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0CA996B7" w14:textId="77777777" w:rsidR="00B2016B" w:rsidRDefault="00A73EB9">
      <w:pPr>
        <w:spacing w:line="138" w:lineRule="exact"/>
        <w:ind w:left="99"/>
        <w:rPr>
          <w:rFonts w:ascii="SimSun"/>
          <w:sz w:val="12"/>
        </w:rPr>
      </w:pPr>
      <w:bookmarkStart w:id="0" w:name="_GoBack"/>
      <w:bookmarkEnd w:id="0"/>
      <w:r>
        <w:pict w14:anchorId="20BBA9D3">
          <v:group id="_x0000_s2352" style="position:absolute;left:0;text-align:left;margin-left:303.3pt;margin-top:0;width:538.5pt;height:544.3pt;z-index:-251406848;mso-position-horizontal-relative:page;mso-position-vertical-relative:page" coordorigin="6067" coordsize="10770,10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354" type="#_x0000_t75" style="position:absolute;left:6067;width:10770;height:10885">
              <v:imagedata r:id="rId5" o:title=""/>
            </v:shape>
            <v:line id="_x0000_s2353" style="position:absolute" from="7146,10426" to="7147,1128" strokecolor="#9c9d9f" strokeweight=".25pt"/>
            <w10:wrap anchorx="page" anchory="page"/>
          </v:group>
        </w:pict>
      </w:r>
      <w:r>
        <w:rPr>
          <w:noProof/>
        </w:rPr>
        <w:drawing>
          <wp:anchor distT="0" distB="0" distL="0" distR="0" simplePos="0" relativeHeight="251359744" behindDoc="0" locked="0" layoutInCell="1" allowOverlap="1" wp14:anchorId="5A6ED300" wp14:editId="77B11D9E">
            <wp:simplePos x="0" y="0"/>
            <wp:positionH relativeFrom="page">
              <wp:posOffset>648334</wp:posOffset>
            </wp:positionH>
            <wp:positionV relativeFrom="page">
              <wp:posOffset>6264529</wp:posOffset>
            </wp:positionV>
            <wp:extent cx="642080" cy="642080"/>
            <wp:effectExtent l="0" t="0" r="0" b="0"/>
            <wp:wrapNone/>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6" cstate="print"/>
                    <a:stretch>
                      <a:fillRect/>
                    </a:stretch>
                  </pic:blipFill>
                  <pic:spPr>
                    <a:xfrm>
                      <a:off x="0" y="0"/>
                      <a:ext cx="642080" cy="642080"/>
                    </a:xfrm>
                    <a:prstGeom prst="rect">
                      <a:avLst/>
                    </a:prstGeom>
                  </pic:spPr>
                </pic:pic>
              </a:graphicData>
            </a:graphic>
          </wp:anchor>
        </w:drawing>
      </w:r>
      <w:r>
        <w:rPr>
          <w:noProof/>
        </w:rPr>
        <w:drawing>
          <wp:anchor distT="0" distB="0" distL="0" distR="0" simplePos="0" relativeHeight="251360768" behindDoc="0" locked="0" layoutInCell="1" allowOverlap="1" wp14:anchorId="18E6921D" wp14:editId="60CA3999">
            <wp:simplePos x="0" y="0"/>
            <wp:positionH relativeFrom="page">
              <wp:posOffset>648334</wp:posOffset>
            </wp:positionH>
            <wp:positionV relativeFrom="page">
              <wp:posOffset>5493004</wp:posOffset>
            </wp:positionV>
            <wp:extent cx="649800" cy="707136"/>
            <wp:effectExtent l="0" t="0" r="0" b="0"/>
            <wp:wrapNone/>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7" cstate="print"/>
                    <a:stretch>
                      <a:fillRect/>
                    </a:stretch>
                  </pic:blipFill>
                  <pic:spPr>
                    <a:xfrm>
                      <a:off x="0" y="0"/>
                      <a:ext cx="649800" cy="707136"/>
                    </a:xfrm>
                    <a:prstGeom prst="rect">
                      <a:avLst/>
                    </a:prstGeom>
                  </pic:spPr>
                </pic:pic>
              </a:graphicData>
            </a:graphic>
          </wp:anchor>
        </w:drawing>
      </w:r>
      <w:r>
        <w:pict w14:anchorId="2EBF0CE8">
          <v:line id="_x0000_s2351" style="position:absolute;left:0;text-align:left;z-index:251377152;mso-position-horizontal-relative:page;mso-position-vertical-relative:text" from="102.25pt,425.75pt" to="102.3pt,57.5pt" strokecolor="#9c9d9f" strokeweight=".25pt">
            <w10:wrap anchorx="page"/>
          </v:line>
        </w:pict>
      </w:r>
      <w:r>
        <w:rPr>
          <w:noProof/>
        </w:rPr>
        <w:drawing>
          <wp:anchor distT="0" distB="0" distL="0" distR="0" simplePos="0" relativeHeight="251361792" behindDoc="0" locked="0" layoutInCell="1" allowOverlap="1" wp14:anchorId="725EF3C0" wp14:editId="49107E85">
            <wp:simplePos x="0" y="0"/>
            <wp:positionH relativeFrom="page">
              <wp:posOffset>3557269</wp:posOffset>
            </wp:positionH>
            <wp:positionV relativeFrom="paragraph">
              <wp:posOffset>1148968</wp:posOffset>
            </wp:positionV>
            <wp:extent cx="218598" cy="218598"/>
            <wp:effectExtent l="0" t="0" r="0" b="0"/>
            <wp:wrapNone/>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8" cstate="print"/>
                    <a:stretch>
                      <a:fillRect/>
                    </a:stretch>
                  </pic:blipFill>
                  <pic:spPr>
                    <a:xfrm>
                      <a:off x="0" y="0"/>
                      <a:ext cx="218598" cy="218598"/>
                    </a:xfrm>
                    <a:prstGeom prst="rect">
                      <a:avLst/>
                    </a:prstGeom>
                  </pic:spPr>
                </pic:pic>
              </a:graphicData>
            </a:graphic>
          </wp:anchor>
        </w:drawing>
      </w:r>
      <w:r>
        <w:pict w14:anchorId="5BCFA995">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0" type="#_x0000_t136" style="position:absolute;left:0;text-align:left;margin-left:664.5pt;margin-top:573.35pt;width:140.7pt;height:7pt;rotation:180;z-index:251378176;mso-position-horizontal-relative:page;mso-position-vertical-relative:page" fillcolor="black" stroked="f">
            <o:extrusion v:ext="view" autorotationcenter="t"/>
            <v:textpath style="font-family:&quot;quot&quot;;font-size:7pt;v-text-kern:t;mso-text-shadow:auto" string="IEC 62304:2006-05+AMD1:2015-06 CSV(en)"/>
            <w10:wrap anchorx="page" anchory="page"/>
          </v:shape>
        </w:pict>
      </w:r>
      <w:r>
        <w:pict w14:anchorId="48A994D7">
          <v:shapetype id="_x0000_t202" coordsize="21600,21600" o:spt="202" path="m0,0l0,21600,21600,21600,21600,0xe">
            <v:stroke joinstyle="miter"/>
            <v:path gradientshapeok="t" o:connecttype="rect"/>
          </v:shapetype>
          <v:shape id="_x0000_s2349" type="#_x0000_t202" style="position:absolute;left:0;text-align:left;margin-left:64.2pt;margin-top:55.5pt;width:54.6pt;height:120.25pt;z-index:251379200;mso-position-horizontal-relative:page;mso-position-vertical-relative:text" filled="f" stroked="f">
            <v:textbox style="layout-flow:vertical;mso-layout-flow-alt:bottom-to-top" inset="0,0,0,0">
              <w:txbxContent>
                <w:p w14:paraId="5D8A3906" w14:textId="77777777" w:rsidR="00B2016B" w:rsidRDefault="00A73EB9">
                  <w:pPr>
                    <w:spacing w:line="530" w:lineRule="exact"/>
                    <w:ind w:left="20" w:right="-341"/>
                    <w:rPr>
                      <w:b/>
                      <w:sz w:val="50"/>
                    </w:rPr>
                  </w:pPr>
                  <w:r>
                    <w:rPr>
                      <w:b/>
                      <w:color w:val="9C9D9F"/>
                      <w:w w:val="99"/>
                      <w:sz w:val="50"/>
                    </w:rPr>
                    <w:t>IEC</w:t>
                  </w:r>
                  <w:r>
                    <w:rPr>
                      <w:b/>
                      <w:color w:val="9C9D9F"/>
                      <w:spacing w:val="-1"/>
                      <w:sz w:val="50"/>
                    </w:rPr>
                    <w:t xml:space="preserve"> </w:t>
                  </w:r>
                  <w:r>
                    <w:rPr>
                      <w:b/>
                      <w:color w:val="9C9D9F"/>
                      <w:spacing w:val="1"/>
                      <w:w w:val="99"/>
                      <w:sz w:val="50"/>
                    </w:rPr>
                    <w:t>62304</w:t>
                  </w:r>
                </w:p>
                <w:p w14:paraId="1ABA8A60" w14:textId="77777777" w:rsidR="00B2016B" w:rsidRDefault="00A73EB9">
                  <w:pPr>
                    <w:tabs>
                      <w:tab w:val="left" w:pos="1584"/>
                    </w:tabs>
                    <w:spacing w:before="304"/>
                    <w:ind w:left="380"/>
                    <w:rPr>
                      <w:sz w:val="21"/>
                    </w:rPr>
                  </w:pPr>
                  <w:r>
                    <w:rPr>
                      <w:sz w:val="21"/>
                    </w:rPr>
                    <w:t>E</w:t>
                  </w:r>
                  <w:r>
                    <w:rPr>
                      <w:spacing w:val="-3"/>
                      <w:sz w:val="21"/>
                    </w:rPr>
                    <w:t>d</w:t>
                  </w:r>
                  <w:r>
                    <w:rPr>
                      <w:spacing w:val="1"/>
                      <w:sz w:val="21"/>
                    </w:rPr>
                    <w:t>i</w:t>
                  </w:r>
                  <w:r>
                    <w:rPr>
                      <w:spacing w:val="-2"/>
                      <w:sz w:val="21"/>
                    </w:rPr>
                    <w:t>t</w:t>
                  </w:r>
                  <w:r>
                    <w:rPr>
                      <w:spacing w:val="1"/>
                      <w:sz w:val="21"/>
                    </w:rPr>
                    <w:t>i</w:t>
                  </w:r>
                  <w:r>
                    <w:rPr>
                      <w:sz w:val="21"/>
                    </w:rPr>
                    <w:t>on</w:t>
                  </w:r>
                  <w:r>
                    <w:rPr>
                      <w:spacing w:val="-1"/>
                      <w:sz w:val="21"/>
                    </w:rPr>
                    <w:t xml:space="preserve"> </w:t>
                  </w:r>
                  <w:r>
                    <w:rPr>
                      <w:sz w:val="21"/>
                    </w:rPr>
                    <w:t>1</w:t>
                  </w:r>
                  <w:r>
                    <w:rPr>
                      <w:spacing w:val="-2"/>
                      <w:sz w:val="21"/>
                    </w:rPr>
                    <w:t>.</w:t>
                  </w:r>
                  <w:r>
                    <w:rPr>
                      <w:sz w:val="21"/>
                    </w:rPr>
                    <w:t>1</w:t>
                  </w:r>
                  <w:r>
                    <w:rPr>
                      <w:sz w:val="21"/>
                    </w:rPr>
                    <w:tab/>
                  </w:r>
                  <w:r>
                    <w:rPr>
                      <w:spacing w:val="-3"/>
                      <w:sz w:val="21"/>
                    </w:rPr>
                    <w:t>2</w:t>
                  </w:r>
                  <w:r>
                    <w:rPr>
                      <w:sz w:val="21"/>
                    </w:rPr>
                    <w:t>015</w:t>
                  </w:r>
                  <w:r>
                    <w:rPr>
                      <w:spacing w:val="-1"/>
                      <w:sz w:val="21"/>
                    </w:rPr>
                    <w:t>-</w:t>
                  </w:r>
                  <w:r>
                    <w:rPr>
                      <w:spacing w:val="-3"/>
                      <w:sz w:val="21"/>
                    </w:rPr>
                    <w:t>06</w:t>
                  </w:r>
                </w:p>
              </w:txbxContent>
            </v:textbox>
            <w10:wrap anchorx="page"/>
          </v:shape>
        </w:pict>
      </w:r>
      <w:r>
        <w:pict w14:anchorId="2CBFE289">
          <v:shape id="_x0000_s2348" type="#_x0000_t202" style="position:absolute;left:0;text-align:left;margin-left:131.85pt;margin-top:281.65pt;width:66.45pt;height:242.1pt;z-index:251380224;mso-position-horizontal-relative:page;mso-position-vertical-relative:page" filled="f" stroked="f">
            <v:textbox style="layout-flow:vertical;mso-layout-flow-alt:bottom-to-top" inset="0,0,0,0">
              <w:txbxContent>
                <w:p w14:paraId="26BE01A4" w14:textId="77777777" w:rsidR="00B2016B" w:rsidRDefault="00A73EB9">
                  <w:pPr>
                    <w:spacing w:line="633" w:lineRule="exact"/>
                    <w:ind w:left="20" w:right="-3507"/>
                    <w:rPr>
                      <w:b/>
                      <w:sz w:val="60"/>
                    </w:rPr>
                  </w:pPr>
                  <w:r>
                    <w:rPr>
                      <w:b/>
                      <w:color w:val="005AA0"/>
                      <w:spacing w:val="1"/>
                      <w:sz w:val="60"/>
                    </w:rPr>
                    <w:t>C</w:t>
                  </w:r>
                  <w:r>
                    <w:rPr>
                      <w:b/>
                      <w:color w:val="005AA0"/>
                      <w:spacing w:val="-2"/>
                      <w:sz w:val="60"/>
                    </w:rPr>
                    <w:t>O</w:t>
                  </w:r>
                  <w:r>
                    <w:rPr>
                      <w:b/>
                      <w:color w:val="005AA0"/>
                      <w:spacing w:val="1"/>
                      <w:w w:val="99"/>
                      <w:sz w:val="60"/>
                    </w:rPr>
                    <w:t>N</w:t>
                  </w:r>
                  <w:r>
                    <w:rPr>
                      <w:b/>
                      <w:color w:val="005AA0"/>
                      <w:w w:val="99"/>
                      <w:sz w:val="60"/>
                    </w:rPr>
                    <w:t>S</w:t>
                  </w:r>
                  <w:r>
                    <w:rPr>
                      <w:b/>
                      <w:color w:val="005AA0"/>
                      <w:spacing w:val="-2"/>
                      <w:sz w:val="60"/>
                    </w:rPr>
                    <w:t>O</w:t>
                  </w:r>
                  <w:r>
                    <w:rPr>
                      <w:b/>
                      <w:color w:val="005AA0"/>
                      <w:sz w:val="60"/>
                    </w:rPr>
                    <w:t>L</w:t>
                  </w:r>
                  <w:r>
                    <w:rPr>
                      <w:b/>
                      <w:color w:val="005AA0"/>
                      <w:spacing w:val="-2"/>
                      <w:sz w:val="60"/>
                    </w:rPr>
                    <w:t>I</w:t>
                  </w:r>
                  <w:r>
                    <w:rPr>
                      <w:b/>
                      <w:color w:val="005AA0"/>
                      <w:spacing w:val="1"/>
                      <w:w w:val="99"/>
                      <w:sz w:val="60"/>
                    </w:rPr>
                    <w:t>DA</w:t>
                  </w:r>
                  <w:r>
                    <w:rPr>
                      <w:b/>
                      <w:color w:val="005AA0"/>
                      <w:w w:val="99"/>
                      <w:sz w:val="60"/>
                    </w:rPr>
                    <w:t>T</w:t>
                  </w:r>
                  <w:r>
                    <w:rPr>
                      <w:b/>
                      <w:color w:val="005AA0"/>
                      <w:spacing w:val="-2"/>
                      <w:w w:val="99"/>
                      <w:sz w:val="60"/>
                    </w:rPr>
                    <w:t>E</w:t>
                  </w:r>
                  <w:r>
                    <w:rPr>
                      <w:b/>
                      <w:color w:val="005AA0"/>
                      <w:w w:val="99"/>
                      <w:sz w:val="60"/>
                    </w:rPr>
                    <w:t>D</w:t>
                  </w:r>
                </w:p>
                <w:p w14:paraId="6251B67C" w14:textId="77777777" w:rsidR="00B2016B" w:rsidRDefault="00A73EB9">
                  <w:pPr>
                    <w:spacing w:line="689" w:lineRule="exact"/>
                    <w:ind w:left="20" w:right="-1409"/>
                    <w:rPr>
                      <w:b/>
                      <w:sz w:val="60"/>
                    </w:rPr>
                  </w:pPr>
                  <w:r>
                    <w:rPr>
                      <w:b/>
                      <w:color w:val="005AA0"/>
                      <w:w w:val="99"/>
                      <w:sz w:val="60"/>
                    </w:rPr>
                    <w:t>VE</w:t>
                  </w:r>
                  <w:r>
                    <w:rPr>
                      <w:b/>
                      <w:color w:val="005AA0"/>
                      <w:spacing w:val="1"/>
                      <w:w w:val="99"/>
                      <w:sz w:val="60"/>
                    </w:rPr>
                    <w:t>R</w:t>
                  </w:r>
                  <w:r>
                    <w:rPr>
                      <w:b/>
                      <w:color w:val="005AA0"/>
                      <w:sz w:val="60"/>
                    </w:rPr>
                    <w:t>S</w:t>
                  </w:r>
                  <w:r>
                    <w:rPr>
                      <w:b/>
                      <w:color w:val="005AA0"/>
                      <w:spacing w:val="-2"/>
                      <w:sz w:val="60"/>
                    </w:rPr>
                    <w:t>IO</w:t>
                  </w:r>
                  <w:r>
                    <w:rPr>
                      <w:b/>
                      <w:color w:val="005AA0"/>
                      <w:w w:val="99"/>
                      <w:sz w:val="60"/>
                    </w:rPr>
                    <w:t>N</w:t>
                  </w:r>
                </w:p>
              </w:txbxContent>
            </v:textbox>
            <w10:wrap anchorx="page" anchory="page"/>
          </v:shape>
        </w:pict>
      </w:r>
      <w:r>
        <w:pict w14:anchorId="586260DC">
          <v:shape id="_x0000_s2347" type="#_x0000_t202" style="position:absolute;left:0;text-align:left;margin-left:278.3pt;margin-top:55.25pt;width:21.95pt;height:33pt;z-index:251381248;mso-position-horizontal-relative:page;mso-position-vertical-relative:text" filled="f" stroked="f">
            <v:textbox style="layout-flow:vertical;mso-layout-flow-alt:bottom-to-top" inset="0,0,0,0">
              <w:txbxContent>
                <w:p w14:paraId="73E1AF14" w14:textId="77777777" w:rsidR="00B2016B" w:rsidRDefault="00A73EB9">
                  <w:pPr>
                    <w:spacing w:before="54" w:line="168" w:lineRule="auto"/>
                    <w:ind w:left="20" w:right="-217"/>
                  </w:pPr>
                  <w:r>
                    <w:rPr>
                      <w:color w:val="9C9D9F"/>
                      <w:spacing w:val="-1"/>
                    </w:rPr>
                    <w:t xml:space="preserve">colour </w:t>
                  </w:r>
                  <w:r>
                    <w:rPr>
                      <w:color w:val="9C9D9F"/>
                      <w:spacing w:val="6"/>
                    </w:rPr>
                    <w:t>in</w:t>
                  </w:r>
                  <w:r>
                    <w:rPr>
                      <w:color w:val="9C9D9F"/>
                      <w:spacing w:val="9"/>
                    </w:rPr>
                    <w:t>s</w:t>
                  </w:r>
                  <w:r>
                    <w:rPr>
                      <w:color w:val="9C9D9F"/>
                      <w:spacing w:val="6"/>
                    </w:rPr>
                    <w:t>ide</w:t>
                  </w:r>
                </w:p>
              </w:txbxContent>
            </v:textbox>
            <w10:wrap anchorx="page"/>
          </v:shape>
        </w:pict>
      </w:r>
      <w:r>
        <w:pict w14:anchorId="512AAF83">
          <v:shape id="_x0000_s2346" type="#_x0000_t202" style="position:absolute;left:0;text-align:left;margin-left:372.9pt;margin-top:201.55pt;width:14pt;height:320.4pt;z-index:251382272;mso-position-horizontal-relative:page;mso-position-vertical-relative:page" filled="f" stroked="f">
            <v:textbox style="layout-flow:vertical;mso-layout-flow-alt:bottom-to-top" inset="0,0,0,0">
              <w:txbxContent>
                <w:p w14:paraId="787076E5" w14:textId="77777777" w:rsidR="00B2016B" w:rsidRDefault="00A73EB9">
                  <w:pPr>
                    <w:spacing w:line="265" w:lineRule="exact"/>
                    <w:ind w:left="20"/>
                    <w:rPr>
                      <w:b/>
                      <w:sz w:val="24"/>
                    </w:rPr>
                  </w:pPr>
                  <w:r>
                    <w:rPr>
                      <w:b/>
                      <w:color w:val="005AA0"/>
                      <w:spacing w:val="-1"/>
                      <w:w w:val="99"/>
                      <w:sz w:val="24"/>
                    </w:rPr>
                    <w:t>M</w:t>
                  </w:r>
                  <w:r>
                    <w:rPr>
                      <w:b/>
                      <w:color w:val="005AA0"/>
                      <w:w w:val="99"/>
                      <w:sz w:val="24"/>
                    </w:rPr>
                    <w:t>e</w:t>
                  </w:r>
                  <w:r>
                    <w:rPr>
                      <w:b/>
                      <w:color w:val="005AA0"/>
                      <w:spacing w:val="-1"/>
                      <w:w w:val="99"/>
                      <w:sz w:val="24"/>
                    </w:rPr>
                    <w:t>d</w:t>
                  </w:r>
                  <w:r>
                    <w:rPr>
                      <w:b/>
                      <w:color w:val="005AA0"/>
                      <w:sz w:val="24"/>
                    </w:rPr>
                    <w:t>i</w:t>
                  </w:r>
                  <w:r>
                    <w:rPr>
                      <w:b/>
                      <w:color w:val="005AA0"/>
                      <w:w w:val="99"/>
                      <w:sz w:val="24"/>
                    </w:rPr>
                    <w:t>cal</w:t>
                  </w:r>
                  <w:r>
                    <w:rPr>
                      <w:b/>
                      <w:color w:val="005AA0"/>
                      <w:spacing w:val="1"/>
                      <w:sz w:val="24"/>
                    </w:rPr>
                    <w:t xml:space="preserve"> </w:t>
                  </w:r>
                  <w:r>
                    <w:rPr>
                      <w:b/>
                      <w:color w:val="005AA0"/>
                      <w:spacing w:val="-3"/>
                      <w:sz w:val="24"/>
                    </w:rPr>
                    <w:t>d</w:t>
                  </w:r>
                  <w:r>
                    <w:rPr>
                      <w:b/>
                      <w:color w:val="005AA0"/>
                      <w:w w:val="99"/>
                      <w:sz w:val="24"/>
                    </w:rPr>
                    <w:t>e</w:t>
                  </w:r>
                  <w:r>
                    <w:rPr>
                      <w:b/>
                      <w:color w:val="005AA0"/>
                      <w:spacing w:val="-4"/>
                      <w:w w:val="99"/>
                      <w:sz w:val="24"/>
                    </w:rPr>
                    <w:t>v</w:t>
                  </w:r>
                  <w:r>
                    <w:rPr>
                      <w:b/>
                      <w:color w:val="005AA0"/>
                      <w:sz w:val="24"/>
                    </w:rPr>
                    <w:t>i</w:t>
                  </w:r>
                  <w:r>
                    <w:rPr>
                      <w:b/>
                      <w:color w:val="005AA0"/>
                      <w:w w:val="99"/>
                      <w:sz w:val="24"/>
                    </w:rPr>
                    <w:t>ce</w:t>
                  </w:r>
                  <w:r>
                    <w:rPr>
                      <w:b/>
                      <w:color w:val="005AA0"/>
                      <w:spacing w:val="1"/>
                      <w:sz w:val="24"/>
                    </w:rPr>
                    <w:t xml:space="preserve"> </w:t>
                  </w:r>
                  <w:r>
                    <w:rPr>
                      <w:b/>
                      <w:color w:val="005AA0"/>
                      <w:sz w:val="24"/>
                    </w:rPr>
                    <w:t>s</w:t>
                  </w:r>
                  <w:r>
                    <w:rPr>
                      <w:b/>
                      <w:color w:val="005AA0"/>
                      <w:spacing w:val="-1"/>
                      <w:sz w:val="24"/>
                    </w:rPr>
                    <w:t>of</w:t>
                  </w:r>
                  <w:r>
                    <w:rPr>
                      <w:b/>
                      <w:color w:val="005AA0"/>
                      <w:spacing w:val="-4"/>
                      <w:sz w:val="24"/>
                    </w:rPr>
                    <w:t>t</w:t>
                  </w:r>
                  <w:r>
                    <w:rPr>
                      <w:b/>
                      <w:color w:val="005AA0"/>
                      <w:spacing w:val="2"/>
                      <w:sz w:val="24"/>
                    </w:rPr>
                    <w:t>w</w:t>
                  </w:r>
                  <w:r>
                    <w:rPr>
                      <w:b/>
                      <w:color w:val="005AA0"/>
                      <w:w w:val="99"/>
                      <w:sz w:val="24"/>
                    </w:rPr>
                    <w:t>are</w:t>
                  </w:r>
                  <w:r>
                    <w:rPr>
                      <w:b/>
                      <w:color w:val="005AA0"/>
                      <w:spacing w:val="1"/>
                      <w:sz w:val="24"/>
                    </w:rPr>
                    <w:t xml:space="preserve"> </w:t>
                  </w:r>
                  <w:r>
                    <w:rPr>
                      <w:b/>
                      <w:color w:val="005AA0"/>
                      <w:w w:val="99"/>
                      <w:sz w:val="24"/>
                    </w:rPr>
                    <w:t>–</w:t>
                  </w:r>
                  <w:r>
                    <w:rPr>
                      <w:b/>
                      <w:color w:val="005AA0"/>
                      <w:spacing w:val="-1"/>
                      <w:sz w:val="24"/>
                    </w:rPr>
                    <w:t xml:space="preserve"> </w:t>
                  </w:r>
                  <w:r>
                    <w:rPr>
                      <w:b/>
                      <w:color w:val="005AA0"/>
                      <w:sz w:val="24"/>
                    </w:rPr>
                    <w:t>S</w:t>
                  </w:r>
                  <w:r>
                    <w:rPr>
                      <w:b/>
                      <w:color w:val="005AA0"/>
                      <w:spacing w:val="-1"/>
                      <w:sz w:val="24"/>
                    </w:rPr>
                    <w:t>o</w:t>
                  </w:r>
                  <w:r>
                    <w:rPr>
                      <w:b/>
                      <w:color w:val="005AA0"/>
                      <w:spacing w:val="-1"/>
                      <w:w w:val="99"/>
                      <w:sz w:val="24"/>
                    </w:rPr>
                    <w:t>f</w:t>
                  </w:r>
                  <w:r>
                    <w:rPr>
                      <w:b/>
                      <w:color w:val="005AA0"/>
                      <w:spacing w:val="-4"/>
                      <w:w w:val="99"/>
                      <w:sz w:val="24"/>
                    </w:rPr>
                    <w:t>t</w:t>
                  </w:r>
                  <w:r>
                    <w:rPr>
                      <w:b/>
                      <w:color w:val="005AA0"/>
                      <w:spacing w:val="2"/>
                      <w:sz w:val="24"/>
                    </w:rPr>
                    <w:t>w</w:t>
                  </w:r>
                  <w:r>
                    <w:rPr>
                      <w:b/>
                      <w:color w:val="005AA0"/>
                      <w:w w:val="99"/>
                      <w:sz w:val="24"/>
                    </w:rPr>
                    <w:t>are</w:t>
                  </w:r>
                  <w:r>
                    <w:rPr>
                      <w:b/>
                      <w:color w:val="005AA0"/>
                      <w:spacing w:val="-1"/>
                      <w:sz w:val="24"/>
                    </w:rPr>
                    <w:t xml:space="preserve"> </w:t>
                  </w:r>
                  <w:r>
                    <w:rPr>
                      <w:b/>
                      <w:color w:val="005AA0"/>
                      <w:sz w:val="24"/>
                    </w:rPr>
                    <w:t>li</w:t>
                  </w:r>
                  <w:r>
                    <w:rPr>
                      <w:b/>
                      <w:color w:val="005AA0"/>
                      <w:spacing w:val="-1"/>
                      <w:w w:val="99"/>
                      <w:sz w:val="24"/>
                    </w:rPr>
                    <w:t>f</w:t>
                  </w:r>
                  <w:r>
                    <w:rPr>
                      <w:b/>
                      <w:color w:val="005AA0"/>
                      <w:w w:val="99"/>
                      <w:sz w:val="24"/>
                    </w:rPr>
                    <w:t>e</w:t>
                  </w:r>
                  <w:r>
                    <w:rPr>
                      <w:b/>
                      <w:color w:val="005AA0"/>
                      <w:spacing w:val="-1"/>
                      <w:sz w:val="24"/>
                    </w:rPr>
                    <w:t xml:space="preserve"> </w:t>
                  </w:r>
                  <w:r>
                    <w:rPr>
                      <w:b/>
                      <w:color w:val="005AA0"/>
                      <w:spacing w:val="3"/>
                      <w:w w:val="99"/>
                      <w:sz w:val="24"/>
                    </w:rPr>
                    <w:t>c</w:t>
                  </w:r>
                  <w:r>
                    <w:rPr>
                      <w:b/>
                      <w:color w:val="005AA0"/>
                      <w:spacing w:val="-4"/>
                      <w:w w:val="99"/>
                      <w:sz w:val="24"/>
                    </w:rPr>
                    <w:t>y</w:t>
                  </w:r>
                  <w:r>
                    <w:rPr>
                      <w:b/>
                      <w:color w:val="005AA0"/>
                      <w:sz w:val="24"/>
                    </w:rPr>
                    <w:t>cl</w:t>
                  </w:r>
                  <w:r>
                    <w:rPr>
                      <w:b/>
                      <w:color w:val="005AA0"/>
                      <w:w w:val="99"/>
                      <w:sz w:val="24"/>
                    </w:rPr>
                    <w:t>e</w:t>
                  </w:r>
                  <w:r>
                    <w:rPr>
                      <w:b/>
                      <w:color w:val="005AA0"/>
                      <w:spacing w:val="1"/>
                      <w:sz w:val="24"/>
                    </w:rPr>
                    <w:t xml:space="preserve"> </w:t>
                  </w:r>
                  <w:r>
                    <w:rPr>
                      <w:b/>
                      <w:color w:val="005AA0"/>
                      <w:spacing w:val="-1"/>
                      <w:sz w:val="24"/>
                    </w:rPr>
                    <w:t>p</w:t>
                  </w:r>
                  <w:r>
                    <w:rPr>
                      <w:b/>
                      <w:color w:val="005AA0"/>
                      <w:w w:val="99"/>
                      <w:sz w:val="24"/>
                    </w:rPr>
                    <w:t>r</w:t>
                  </w:r>
                  <w:r>
                    <w:rPr>
                      <w:b/>
                      <w:color w:val="005AA0"/>
                      <w:spacing w:val="-1"/>
                      <w:sz w:val="24"/>
                    </w:rPr>
                    <w:t>o</w:t>
                  </w:r>
                  <w:r>
                    <w:rPr>
                      <w:b/>
                      <w:color w:val="005AA0"/>
                      <w:spacing w:val="-2"/>
                      <w:w w:val="99"/>
                      <w:sz w:val="24"/>
                    </w:rPr>
                    <w:t>c</w:t>
                  </w:r>
                  <w:r>
                    <w:rPr>
                      <w:b/>
                      <w:color w:val="005AA0"/>
                      <w:w w:val="99"/>
                      <w:sz w:val="24"/>
                    </w:rPr>
                    <w:t>e</w:t>
                  </w:r>
                  <w:r>
                    <w:rPr>
                      <w:b/>
                      <w:color w:val="005AA0"/>
                      <w:spacing w:val="-2"/>
                      <w:w w:val="99"/>
                      <w:sz w:val="24"/>
                    </w:rPr>
                    <w:t>s</w:t>
                  </w:r>
                  <w:r>
                    <w:rPr>
                      <w:b/>
                      <w:color w:val="005AA0"/>
                      <w:w w:val="99"/>
                      <w:sz w:val="24"/>
                    </w:rPr>
                    <w:t>ses</w:t>
                  </w:r>
                </w:p>
              </w:txbxContent>
            </v:textbox>
            <w10:wrap anchorx="page" anchory="page"/>
          </v:shape>
        </w:pict>
      </w:r>
      <w:hyperlink r:id="rId9">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p w14:paraId="6107B448" w14:textId="77777777" w:rsidR="00B2016B" w:rsidRDefault="00B2016B">
      <w:pPr>
        <w:spacing w:line="138" w:lineRule="exact"/>
        <w:rPr>
          <w:rFonts w:ascii="SimSun"/>
          <w:sz w:val="12"/>
        </w:rPr>
        <w:sectPr w:rsidR="00B2016B">
          <w:type w:val="continuous"/>
          <w:pgSz w:w="16850" w:h="11910" w:orient="landscape"/>
          <w:pgMar w:top="0" w:right="0" w:bottom="280" w:left="0" w:header="720" w:footer="720" w:gutter="0"/>
          <w:cols w:space="720"/>
        </w:sectPr>
      </w:pPr>
    </w:p>
    <w:p w14:paraId="7F9C2B22" w14:textId="77777777" w:rsidR="00B2016B" w:rsidRDefault="00A73EB9">
      <w:pPr>
        <w:pStyle w:val="BodyText"/>
        <w:ind w:left="1413"/>
        <w:rPr>
          <w:rFonts w:ascii="SimSun"/>
        </w:rPr>
      </w:pPr>
      <w:r>
        <w:rPr>
          <w:rFonts w:ascii="SimSun"/>
        </w:rPr>
      </w:r>
      <w:r>
        <w:rPr>
          <w:rFonts w:ascii="SimSun"/>
        </w:rPr>
        <w:pict w14:anchorId="18D3AD43">
          <v:group id="_x0000_s2337" style="width:454.1pt;height:152.2pt;mso-position-horizontal-relative:char;mso-position-vertical-relative:line" coordsize="9082,3044">
            <v:line id="_x0000_s2345" style="position:absolute" from="10,10" to="9072,10" strokeweight="6108emu"/>
            <v:line id="_x0000_s2344" style="position:absolute" from="5,5" to="5,3039" strokeweight="6108emu"/>
            <v:line id="_x0000_s2343" style="position:absolute" from="10,3034" to="9072,3034" strokeweight="6108emu"/>
            <v:line id="_x0000_s2342" style="position:absolute" from="9077,5" to="9077,3039" strokeweight="6108emu"/>
            <v:shape id="_x0000_s2341" type="#_x0000_t75" style="position:absolute;left:154;top:84;width:1001;height:996">
              <v:imagedata r:id="rId10" o:title=""/>
            </v:shape>
            <v:shape id="_x0000_s2340" type="#_x0000_t202" style="position:absolute;left:147;top:444;width:8731;height:1596" filled="f" stroked="f">
              <v:textbox inset="0,0,0,0">
                <w:txbxContent>
                  <w:p w14:paraId="1F2DD083" w14:textId="77777777" w:rsidR="00B2016B" w:rsidRDefault="00A73EB9">
                    <w:pPr>
                      <w:spacing w:line="204" w:lineRule="exact"/>
                      <w:ind w:left="1130"/>
                      <w:rPr>
                        <w:b/>
                        <w:sz w:val="20"/>
                      </w:rPr>
                    </w:pPr>
                    <w:r>
                      <w:rPr>
                        <w:b/>
                        <w:sz w:val="20"/>
                      </w:rPr>
                      <w:t>THIS PUBLICATION IS COPYRIGHT PROTECTED</w:t>
                    </w:r>
                  </w:p>
                  <w:p w14:paraId="3BA4F494" w14:textId="77777777" w:rsidR="00B2016B" w:rsidRDefault="00A73EB9">
                    <w:pPr>
                      <w:spacing w:before="63"/>
                      <w:ind w:left="1133"/>
                      <w:rPr>
                        <w:b/>
                        <w:sz w:val="20"/>
                      </w:rPr>
                    </w:pPr>
                    <w:r>
                      <w:rPr>
                        <w:b/>
                        <w:sz w:val="20"/>
                      </w:rPr>
                      <w:t>Copyright © 2015 IEC, Geneva, Switzerland</w:t>
                    </w:r>
                  </w:p>
                  <w:p w14:paraId="42479414" w14:textId="77777777" w:rsidR="00B2016B" w:rsidRDefault="00B2016B">
                    <w:pPr>
                      <w:spacing w:before="11"/>
                      <w:rPr>
                        <w:rFonts w:ascii="SimSun"/>
                        <w:sz w:val="13"/>
                      </w:rPr>
                    </w:pPr>
                  </w:p>
                  <w:p w14:paraId="4F089397" w14:textId="77777777" w:rsidR="00B2016B" w:rsidRDefault="00A73EB9">
                    <w:pPr>
                      <w:ind w:right="280"/>
                      <w:rPr>
                        <w:sz w:val="16"/>
                      </w:rPr>
                    </w:pPr>
                    <w:r>
                      <w:rPr>
                        <w:spacing w:val="2"/>
                        <w:sz w:val="16"/>
                      </w:rPr>
                      <w:t xml:space="preserve">All rights </w:t>
                    </w:r>
                    <w:r>
                      <w:rPr>
                        <w:sz w:val="16"/>
                      </w:rPr>
                      <w:t xml:space="preserve">reserved. </w:t>
                    </w:r>
                    <w:r>
                      <w:rPr>
                        <w:spacing w:val="2"/>
                        <w:sz w:val="16"/>
                      </w:rPr>
                      <w:t xml:space="preserve">Unless </w:t>
                    </w:r>
                    <w:r>
                      <w:rPr>
                        <w:spacing w:val="3"/>
                        <w:sz w:val="16"/>
                      </w:rPr>
                      <w:t xml:space="preserve">otherwise specified, </w:t>
                    </w:r>
                    <w:r>
                      <w:rPr>
                        <w:sz w:val="16"/>
                      </w:rPr>
                      <w:t xml:space="preserve">no part of this publication </w:t>
                    </w:r>
                    <w:r>
                      <w:rPr>
                        <w:spacing w:val="3"/>
                        <w:sz w:val="16"/>
                      </w:rPr>
                      <w:t xml:space="preserve">may </w:t>
                    </w:r>
                    <w:r>
                      <w:rPr>
                        <w:sz w:val="16"/>
                      </w:rPr>
                      <w:t xml:space="preserve">be </w:t>
                    </w:r>
                    <w:r>
                      <w:rPr>
                        <w:spacing w:val="3"/>
                        <w:sz w:val="16"/>
                      </w:rPr>
                      <w:t xml:space="preserve">reproduced </w:t>
                    </w:r>
                    <w:r>
                      <w:rPr>
                        <w:sz w:val="16"/>
                      </w:rPr>
                      <w:t xml:space="preserve">or </w:t>
                    </w:r>
                    <w:r>
                      <w:rPr>
                        <w:spacing w:val="3"/>
                        <w:sz w:val="16"/>
                      </w:rPr>
                      <w:t xml:space="preserve">utilized </w:t>
                    </w:r>
                    <w:r>
                      <w:rPr>
                        <w:sz w:val="16"/>
                      </w:rPr>
                      <w:t xml:space="preserve">in </w:t>
                    </w:r>
                    <w:r>
                      <w:rPr>
                        <w:spacing w:val="2"/>
                        <w:sz w:val="16"/>
                      </w:rPr>
                      <w:t xml:space="preserve">any </w:t>
                    </w:r>
                    <w:r>
                      <w:rPr>
                        <w:sz w:val="16"/>
                      </w:rPr>
                      <w:t xml:space="preserve">form       or by </w:t>
                    </w:r>
                    <w:r>
                      <w:rPr>
                        <w:spacing w:val="2"/>
                        <w:sz w:val="16"/>
                      </w:rPr>
                      <w:t xml:space="preserve">any means, </w:t>
                    </w:r>
                    <w:r>
                      <w:rPr>
                        <w:sz w:val="16"/>
                      </w:rPr>
                      <w:t>electronic or mechanical, inclu</w:t>
                    </w:r>
                    <w:r>
                      <w:rPr>
                        <w:sz w:val="16"/>
                      </w:rPr>
                      <w:t xml:space="preserve">ding </w:t>
                    </w:r>
                    <w:r>
                      <w:rPr>
                        <w:spacing w:val="2"/>
                        <w:sz w:val="16"/>
                      </w:rPr>
                      <w:t xml:space="preserve">photocopying </w:t>
                    </w:r>
                    <w:r>
                      <w:rPr>
                        <w:sz w:val="16"/>
                      </w:rPr>
                      <w:t xml:space="preserve">and </w:t>
                    </w:r>
                    <w:r>
                      <w:rPr>
                        <w:spacing w:val="3"/>
                        <w:sz w:val="16"/>
                      </w:rPr>
                      <w:t xml:space="preserve">microfilm, </w:t>
                    </w:r>
                    <w:r>
                      <w:rPr>
                        <w:sz w:val="16"/>
                      </w:rPr>
                      <w:t xml:space="preserve">without permission in writing from  </w:t>
                    </w:r>
                    <w:r>
                      <w:rPr>
                        <w:spacing w:val="3"/>
                        <w:sz w:val="16"/>
                      </w:rPr>
                      <w:t xml:space="preserve">either </w:t>
                    </w:r>
                    <w:r>
                      <w:rPr>
                        <w:spacing w:val="2"/>
                        <w:sz w:val="16"/>
                      </w:rPr>
                      <w:t xml:space="preserve">IEC </w:t>
                    </w:r>
                    <w:r>
                      <w:rPr>
                        <w:sz w:val="16"/>
                      </w:rPr>
                      <w:t xml:space="preserve">or IEC's </w:t>
                    </w:r>
                    <w:r>
                      <w:rPr>
                        <w:spacing w:val="2"/>
                        <w:sz w:val="16"/>
                      </w:rPr>
                      <w:t xml:space="preserve">member </w:t>
                    </w:r>
                    <w:r>
                      <w:rPr>
                        <w:sz w:val="16"/>
                      </w:rPr>
                      <w:t xml:space="preserve">National Committee </w:t>
                    </w:r>
                    <w:r>
                      <w:rPr>
                        <w:spacing w:val="3"/>
                        <w:sz w:val="16"/>
                      </w:rPr>
                      <w:t xml:space="preserve">in the country </w:t>
                    </w:r>
                    <w:r>
                      <w:rPr>
                        <w:sz w:val="16"/>
                      </w:rPr>
                      <w:t xml:space="preserve">of </w:t>
                    </w:r>
                    <w:r>
                      <w:rPr>
                        <w:spacing w:val="3"/>
                        <w:sz w:val="16"/>
                      </w:rPr>
                      <w:t xml:space="preserve">the </w:t>
                    </w:r>
                    <w:r>
                      <w:rPr>
                        <w:sz w:val="16"/>
                      </w:rPr>
                      <w:t xml:space="preserve">requester. If you have any questions about </w:t>
                    </w:r>
                    <w:r>
                      <w:rPr>
                        <w:spacing w:val="2"/>
                        <w:sz w:val="16"/>
                      </w:rPr>
                      <w:t xml:space="preserve">IEC </w:t>
                    </w:r>
                    <w:r>
                      <w:rPr>
                        <w:spacing w:val="3"/>
                        <w:sz w:val="16"/>
                      </w:rPr>
                      <w:t xml:space="preserve">copyright </w:t>
                    </w:r>
                    <w:r>
                      <w:rPr>
                        <w:sz w:val="16"/>
                      </w:rPr>
                      <w:t xml:space="preserve">or have an </w:t>
                    </w:r>
                    <w:r>
                      <w:rPr>
                        <w:spacing w:val="3"/>
                        <w:sz w:val="16"/>
                      </w:rPr>
                      <w:t xml:space="preserve">enquiry </w:t>
                    </w:r>
                    <w:r>
                      <w:rPr>
                        <w:sz w:val="16"/>
                      </w:rPr>
                      <w:t xml:space="preserve">about obtaining </w:t>
                    </w:r>
                    <w:r>
                      <w:rPr>
                        <w:spacing w:val="3"/>
                        <w:sz w:val="16"/>
                      </w:rPr>
                      <w:t xml:space="preserve">additional </w:t>
                    </w:r>
                    <w:r>
                      <w:rPr>
                        <w:spacing w:val="2"/>
                        <w:sz w:val="16"/>
                      </w:rPr>
                      <w:t xml:space="preserve">rights </w:t>
                    </w:r>
                    <w:r>
                      <w:rPr>
                        <w:sz w:val="16"/>
                      </w:rPr>
                      <w:t xml:space="preserve">to this </w:t>
                    </w:r>
                    <w:r>
                      <w:rPr>
                        <w:spacing w:val="2"/>
                        <w:sz w:val="16"/>
                      </w:rPr>
                      <w:t>p</w:t>
                    </w:r>
                    <w:r>
                      <w:rPr>
                        <w:spacing w:val="2"/>
                        <w:sz w:val="16"/>
                      </w:rPr>
                      <w:t xml:space="preserve">ublication, please </w:t>
                    </w:r>
                    <w:r>
                      <w:rPr>
                        <w:sz w:val="16"/>
                      </w:rPr>
                      <w:t xml:space="preserve">contact </w:t>
                    </w:r>
                    <w:r>
                      <w:rPr>
                        <w:spacing w:val="2"/>
                        <w:sz w:val="16"/>
                      </w:rPr>
                      <w:t xml:space="preserve">the </w:t>
                    </w:r>
                    <w:r>
                      <w:rPr>
                        <w:sz w:val="16"/>
                      </w:rPr>
                      <w:t xml:space="preserve">address below </w:t>
                    </w:r>
                    <w:r>
                      <w:rPr>
                        <w:spacing w:val="4"/>
                        <w:sz w:val="16"/>
                      </w:rPr>
                      <w:t xml:space="preserve">or </w:t>
                    </w:r>
                    <w:r>
                      <w:rPr>
                        <w:sz w:val="16"/>
                      </w:rPr>
                      <w:t xml:space="preserve">your local </w:t>
                    </w:r>
                    <w:r>
                      <w:rPr>
                        <w:spacing w:val="2"/>
                        <w:sz w:val="16"/>
                      </w:rPr>
                      <w:t xml:space="preserve">IEC member </w:t>
                    </w:r>
                    <w:r>
                      <w:rPr>
                        <w:sz w:val="16"/>
                      </w:rPr>
                      <w:t xml:space="preserve">National Committee </w:t>
                    </w:r>
                    <w:r>
                      <w:rPr>
                        <w:spacing w:val="2"/>
                        <w:sz w:val="16"/>
                      </w:rPr>
                      <w:t xml:space="preserve">for </w:t>
                    </w:r>
                    <w:r>
                      <w:rPr>
                        <w:spacing w:val="3"/>
                        <w:sz w:val="16"/>
                      </w:rPr>
                      <w:t xml:space="preserve">further   </w:t>
                    </w:r>
                    <w:r>
                      <w:rPr>
                        <w:spacing w:val="13"/>
                        <w:sz w:val="16"/>
                      </w:rPr>
                      <w:t xml:space="preserve"> </w:t>
                    </w:r>
                    <w:r>
                      <w:rPr>
                        <w:spacing w:val="2"/>
                        <w:sz w:val="16"/>
                      </w:rPr>
                      <w:t>information.</w:t>
                    </w:r>
                  </w:p>
                </w:txbxContent>
              </v:textbox>
            </v:shape>
            <v:shape id="_x0000_s2339" type="#_x0000_t202" style="position:absolute;left:147;top:2253;width:1539;height:713" filled="f" stroked="f">
              <v:textbox inset="0,0,0,0">
                <w:txbxContent>
                  <w:p w14:paraId="48CB4DF5" w14:textId="77777777" w:rsidR="00B2016B" w:rsidRDefault="00A73EB9">
                    <w:pPr>
                      <w:spacing w:line="164" w:lineRule="exact"/>
                      <w:ind w:hanging="1"/>
                      <w:rPr>
                        <w:sz w:val="16"/>
                      </w:rPr>
                    </w:pPr>
                    <w:r>
                      <w:rPr>
                        <w:sz w:val="16"/>
                      </w:rPr>
                      <w:t>IEC Central Office</w:t>
                    </w:r>
                  </w:p>
                  <w:p w14:paraId="3A7A9B60" w14:textId="77777777" w:rsidR="00B2016B" w:rsidRDefault="00A73EB9">
                    <w:pPr>
                      <w:rPr>
                        <w:sz w:val="16"/>
                      </w:rPr>
                    </w:pPr>
                    <w:r>
                      <w:rPr>
                        <w:sz w:val="16"/>
                      </w:rPr>
                      <w:t>3, rue de Varembé CH-1211 Geneva 20 Switzerland</w:t>
                    </w:r>
                  </w:p>
                </w:txbxContent>
              </v:textbox>
            </v:shape>
            <v:shape id="_x0000_s2338" type="#_x0000_t202" style="position:absolute;left:3545;top:2253;width:1693;height:713" filled="f" stroked="f">
              <v:textbox inset="0,0,0,0">
                <w:txbxContent>
                  <w:p w14:paraId="145409E3" w14:textId="77777777" w:rsidR="00B2016B" w:rsidRDefault="00A73EB9">
                    <w:pPr>
                      <w:spacing w:line="164" w:lineRule="exact"/>
                      <w:rPr>
                        <w:sz w:val="16"/>
                      </w:rPr>
                    </w:pPr>
                    <w:r>
                      <w:rPr>
                        <w:sz w:val="16"/>
                      </w:rPr>
                      <w:t>Tel.: +41 22 919 02  11</w:t>
                    </w:r>
                  </w:p>
                  <w:p w14:paraId="770BFC43" w14:textId="77777777" w:rsidR="00B2016B" w:rsidRDefault="00A73EB9">
                    <w:pPr>
                      <w:spacing w:line="183" w:lineRule="exact"/>
                      <w:rPr>
                        <w:sz w:val="16"/>
                      </w:rPr>
                    </w:pPr>
                    <w:r>
                      <w:rPr>
                        <w:sz w:val="16"/>
                      </w:rPr>
                      <w:t>Fax: +41 22 919 03  00</w:t>
                    </w:r>
                  </w:p>
                  <w:p w14:paraId="21D99C64" w14:textId="77777777" w:rsidR="00B2016B" w:rsidRDefault="00A73EB9">
                    <w:pPr>
                      <w:ind w:right="65"/>
                      <w:rPr>
                        <w:sz w:val="16"/>
                      </w:rPr>
                    </w:pPr>
                    <w:hyperlink r:id="rId11">
                      <w:r>
                        <w:rPr>
                          <w:color w:val="0000FF"/>
                          <w:sz w:val="16"/>
                        </w:rPr>
                        <w:t>info@iec.ch</w:t>
                      </w:r>
                    </w:hyperlink>
                    <w:r>
                      <w:rPr>
                        <w:color w:val="0000FF"/>
                        <w:sz w:val="16"/>
                      </w:rPr>
                      <w:t xml:space="preserve"> </w:t>
                    </w:r>
                    <w:hyperlink r:id="rId12">
                      <w:r>
                        <w:rPr>
                          <w:color w:val="0000FF"/>
                          <w:sz w:val="16"/>
                        </w:rPr>
                        <w:t>www.iec.ch</w:t>
                      </w:r>
                    </w:hyperlink>
                  </w:p>
                </w:txbxContent>
              </v:textbox>
            </v:shape>
            <w10:wrap type="none"/>
            <w10:anchorlock/>
          </v:group>
        </w:pict>
      </w:r>
    </w:p>
    <w:p w14:paraId="252FB6A8" w14:textId="77777777" w:rsidR="00B2016B" w:rsidRDefault="00A73EB9">
      <w:pPr>
        <w:spacing w:before="98"/>
        <w:ind w:left="1418" w:right="1418"/>
        <w:rPr>
          <w:b/>
          <w:sz w:val="16"/>
        </w:rPr>
      </w:pPr>
      <w:r>
        <w:rPr>
          <w:b/>
          <w:sz w:val="16"/>
        </w:rPr>
        <w:t>About the IEC</w:t>
      </w:r>
    </w:p>
    <w:p w14:paraId="327F15E3" w14:textId="77777777" w:rsidR="00B2016B" w:rsidRDefault="00A73EB9">
      <w:pPr>
        <w:spacing w:before="3"/>
        <w:ind w:left="1418" w:right="1418"/>
        <w:rPr>
          <w:sz w:val="16"/>
        </w:rPr>
      </w:pPr>
      <w:r>
        <w:rPr>
          <w:sz w:val="16"/>
        </w:rPr>
        <w:t>The International Electrotechnical Commission (IEC) is the leading global organi</w:t>
      </w:r>
      <w:r>
        <w:rPr>
          <w:sz w:val="16"/>
        </w:rPr>
        <w:t>zation that prepares and publishes International Standards for all electrical, electronic and related   technologies.</w:t>
      </w:r>
    </w:p>
    <w:p w14:paraId="50776A8C" w14:textId="77777777" w:rsidR="00B2016B" w:rsidRDefault="00A73EB9">
      <w:pPr>
        <w:spacing w:before="135"/>
        <w:ind w:left="1418" w:right="1418"/>
        <w:rPr>
          <w:b/>
          <w:sz w:val="16"/>
        </w:rPr>
      </w:pPr>
      <w:r>
        <w:rPr>
          <w:b/>
          <w:sz w:val="16"/>
        </w:rPr>
        <w:t>About IEC publications</w:t>
      </w:r>
    </w:p>
    <w:p w14:paraId="103F68D6" w14:textId="77777777" w:rsidR="00B2016B" w:rsidRDefault="00A73EB9">
      <w:pPr>
        <w:spacing w:before="3"/>
        <w:ind w:left="1418" w:right="1418"/>
        <w:rPr>
          <w:sz w:val="16"/>
        </w:rPr>
      </w:pPr>
      <w:r>
        <w:rPr>
          <w:spacing w:val="3"/>
          <w:sz w:val="16"/>
        </w:rPr>
        <w:t xml:space="preserve">The </w:t>
      </w:r>
      <w:r>
        <w:rPr>
          <w:spacing w:val="2"/>
          <w:sz w:val="16"/>
        </w:rPr>
        <w:t xml:space="preserve">technical content </w:t>
      </w:r>
      <w:r>
        <w:rPr>
          <w:sz w:val="16"/>
        </w:rPr>
        <w:t xml:space="preserve">of </w:t>
      </w:r>
      <w:r>
        <w:rPr>
          <w:spacing w:val="2"/>
          <w:sz w:val="16"/>
        </w:rPr>
        <w:t xml:space="preserve">IEC </w:t>
      </w:r>
      <w:r>
        <w:rPr>
          <w:spacing w:val="3"/>
          <w:sz w:val="16"/>
        </w:rPr>
        <w:t xml:space="preserve">publications </w:t>
      </w:r>
      <w:r>
        <w:rPr>
          <w:sz w:val="16"/>
        </w:rPr>
        <w:t xml:space="preserve">is kept </w:t>
      </w:r>
      <w:r>
        <w:rPr>
          <w:spacing w:val="3"/>
          <w:sz w:val="16"/>
        </w:rPr>
        <w:t xml:space="preserve">under </w:t>
      </w:r>
      <w:r>
        <w:rPr>
          <w:spacing w:val="2"/>
          <w:sz w:val="16"/>
        </w:rPr>
        <w:t xml:space="preserve">constant </w:t>
      </w:r>
      <w:r>
        <w:rPr>
          <w:spacing w:val="3"/>
          <w:sz w:val="16"/>
        </w:rPr>
        <w:t xml:space="preserve">review </w:t>
      </w:r>
      <w:r>
        <w:rPr>
          <w:sz w:val="16"/>
        </w:rPr>
        <w:t xml:space="preserve">by </w:t>
      </w:r>
      <w:r>
        <w:rPr>
          <w:spacing w:val="2"/>
          <w:sz w:val="16"/>
        </w:rPr>
        <w:t xml:space="preserve">the IEC. Please make sure that </w:t>
      </w:r>
      <w:r>
        <w:rPr>
          <w:sz w:val="16"/>
        </w:rPr>
        <w:t xml:space="preserve">you </w:t>
      </w:r>
      <w:r>
        <w:rPr>
          <w:spacing w:val="2"/>
          <w:sz w:val="16"/>
        </w:rPr>
        <w:t xml:space="preserve">have </w:t>
      </w:r>
      <w:r>
        <w:rPr>
          <w:spacing w:val="4"/>
          <w:sz w:val="16"/>
        </w:rPr>
        <w:t xml:space="preserve">the </w:t>
      </w:r>
      <w:r>
        <w:rPr>
          <w:spacing w:val="2"/>
          <w:sz w:val="16"/>
        </w:rPr>
        <w:t xml:space="preserve">latest edition, </w:t>
      </w:r>
      <w:r>
        <w:rPr>
          <w:sz w:val="16"/>
        </w:rPr>
        <w:t xml:space="preserve">a </w:t>
      </w:r>
      <w:r>
        <w:rPr>
          <w:spacing w:val="3"/>
          <w:sz w:val="16"/>
        </w:rPr>
        <w:t xml:space="preserve">corrigenda </w:t>
      </w:r>
      <w:r>
        <w:rPr>
          <w:sz w:val="16"/>
        </w:rPr>
        <w:t xml:space="preserve">or an </w:t>
      </w:r>
      <w:r>
        <w:rPr>
          <w:spacing w:val="2"/>
          <w:sz w:val="16"/>
        </w:rPr>
        <w:t xml:space="preserve">amendment </w:t>
      </w:r>
      <w:r>
        <w:rPr>
          <w:spacing w:val="3"/>
          <w:sz w:val="16"/>
        </w:rPr>
        <w:t xml:space="preserve">might </w:t>
      </w:r>
      <w:r>
        <w:rPr>
          <w:spacing w:val="2"/>
          <w:sz w:val="16"/>
        </w:rPr>
        <w:t xml:space="preserve">have been  </w:t>
      </w:r>
      <w:r>
        <w:rPr>
          <w:spacing w:val="19"/>
          <w:sz w:val="16"/>
        </w:rPr>
        <w:t xml:space="preserve"> </w:t>
      </w:r>
      <w:r>
        <w:rPr>
          <w:spacing w:val="2"/>
          <w:sz w:val="16"/>
        </w:rPr>
        <w:t>published.</w:t>
      </w:r>
    </w:p>
    <w:p w14:paraId="6BA58366" w14:textId="77777777" w:rsidR="00B2016B" w:rsidRDefault="00B2016B">
      <w:pPr>
        <w:rPr>
          <w:sz w:val="16"/>
        </w:rPr>
        <w:sectPr w:rsidR="00B2016B">
          <w:pgSz w:w="11910" w:h="16850"/>
          <w:pgMar w:top="1360" w:right="0" w:bottom="280" w:left="0" w:header="720" w:footer="720" w:gutter="0"/>
          <w:cols w:space="720"/>
        </w:sectPr>
      </w:pPr>
    </w:p>
    <w:p w14:paraId="47AEDFF5" w14:textId="77777777" w:rsidR="00B2016B" w:rsidRDefault="00A73EB9">
      <w:pPr>
        <w:pStyle w:val="BodyText"/>
        <w:spacing w:before="5"/>
        <w:rPr>
          <w:sz w:val="13"/>
        </w:rPr>
      </w:pPr>
      <w:r>
        <w:lastRenderedPageBreak/>
        <w:pict w14:anchorId="0BAAA667">
          <v:shape id="_x0000_s2336" type="#_x0000_t202" style="position:absolute;margin-left:587.15pt;margin-top:3.95pt;width:8pt;height:635pt;z-index:251383296;mso-position-horizontal-relative:page;mso-position-vertical-relative:page" filled="f" stroked="f">
            <v:textbox style="layout-flow:vertical" inset="0,0,0,0">
              <w:txbxContent>
                <w:p w14:paraId="2FFC825B" w14:textId="77777777" w:rsidR="00B2016B" w:rsidRDefault="00A73EB9">
                  <w:pPr>
                    <w:spacing w:line="142" w:lineRule="exact"/>
                    <w:ind w:left="20"/>
                    <w:rPr>
                      <w:rFonts w:ascii="SimSun"/>
                      <w:sz w:val="12"/>
                    </w:rPr>
                  </w:pPr>
                  <w:hyperlink r:id="rId13">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p>
    <w:p w14:paraId="1AD2963E" w14:textId="77777777" w:rsidR="00B2016B" w:rsidRDefault="00A73EB9">
      <w:pPr>
        <w:ind w:left="1418"/>
        <w:jc w:val="both"/>
        <w:rPr>
          <w:b/>
          <w:sz w:val="16"/>
        </w:rPr>
      </w:pPr>
      <w:r>
        <w:rPr>
          <w:b/>
          <w:sz w:val="16"/>
        </w:rPr>
        <w:t xml:space="preserve">IEC Catalogue - </w:t>
      </w:r>
      <w:hyperlink r:id="rId14">
        <w:r>
          <w:rPr>
            <w:b/>
            <w:color w:val="0000FF"/>
            <w:sz w:val="16"/>
          </w:rPr>
          <w:t>webstore.iec.ch/catalogue</w:t>
        </w:r>
      </w:hyperlink>
    </w:p>
    <w:p w14:paraId="1BDA9301" w14:textId="77777777" w:rsidR="00B2016B" w:rsidRDefault="00A73EB9">
      <w:pPr>
        <w:spacing w:before="3"/>
        <w:ind w:left="1418"/>
        <w:jc w:val="both"/>
        <w:rPr>
          <w:sz w:val="16"/>
        </w:rPr>
      </w:pPr>
      <w:r>
        <w:rPr>
          <w:sz w:val="16"/>
        </w:rPr>
        <w:t>The stand-alone applicatio</w:t>
      </w:r>
      <w:r>
        <w:rPr>
          <w:sz w:val="16"/>
        </w:rPr>
        <w:t>n for consulting the entire bibliographical information on IEC International Standards, Technical Specifications, Technical Reports and other documents. Available for PC, Mac OS, Android Tablets and iPad.</w:t>
      </w:r>
    </w:p>
    <w:p w14:paraId="2B4655F8" w14:textId="77777777" w:rsidR="00B2016B" w:rsidRDefault="00A73EB9">
      <w:pPr>
        <w:spacing w:before="138"/>
        <w:ind w:left="1418"/>
        <w:jc w:val="both"/>
        <w:rPr>
          <w:b/>
          <w:sz w:val="16"/>
        </w:rPr>
      </w:pPr>
      <w:r>
        <w:rPr>
          <w:b/>
          <w:sz w:val="16"/>
        </w:rPr>
        <w:t xml:space="preserve">IEC publications search - </w:t>
      </w:r>
      <w:hyperlink r:id="rId15">
        <w:r>
          <w:rPr>
            <w:b/>
            <w:color w:val="0000FF"/>
            <w:sz w:val="16"/>
          </w:rPr>
          <w:t>www.iec.ch/searchpub</w:t>
        </w:r>
      </w:hyperlink>
    </w:p>
    <w:p w14:paraId="445CE54F" w14:textId="77777777" w:rsidR="00B2016B" w:rsidRDefault="00A73EB9">
      <w:pPr>
        <w:ind w:left="1418"/>
        <w:jc w:val="both"/>
        <w:rPr>
          <w:sz w:val="16"/>
        </w:rPr>
      </w:pPr>
      <w:r>
        <w:rPr>
          <w:sz w:val="16"/>
        </w:rPr>
        <w:t>The advanced search enables to find IEC publications by a variety of criteria (reference number, text, technical committee,…). It also gives information on projects, replaced and withdrawn publications.</w:t>
      </w:r>
    </w:p>
    <w:p w14:paraId="3AD5D5DA" w14:textId="77777777" w:rsidR="00B2016B" w:rsidRDefault="00A73EB9">
      <w:pPr>
        <w:spacing w:before="135"/>
        <w:ind w:left="1418"/>
        <w:jc w:val="both"/>
        <w:rPr>
          <w:b/>
          <w:sz w:val="16"/>
        </w:rPr>
      </w:pPr>
      <w:r>
        <w:rPr>
          <w:b/>
          <w:sz w:val="16"/>
        </w:rPr>
        <w:t>IEC Just P</w:t>
      </w:r>
      <w:r>
        <w:rPr>
          <w:b/>
          <w:sz w:val="16"/>
        </w:rPr>
        <w:t xml:space="preserve">ublished - </w:t>
      </w:r>
      <w:hyperlink r:id="rId16">
        <w:r>
          <w:rPr>
            <w:b/>
            <w:color w:val="0000FF"/>
            <w:sz w:val="16"/>
          </w:rPr>
          <w:t>webstore.iec.ch/justpublished</w:t>
        </w:r>
      </w:hyperlink>
    </w:p>
    <w:p w14:paraId="3879D0FB" w14:textId="77777777" w:rsidR="00B2016B" w:rsidRDefault="00A73EB9">
      <w:pPr>
        <w:spacing w:before="3"/>
        <w:ind w:left="1418"/>
        <w:jc w:val="both"/>
        <w:rPr>
          <w:sz w:val="16"/>
        </w:rPr>
      </w:pPr>
      <w:r>
        <w:rPr>
          <w:sz w:val="16"/>
        </w:rPr>
        <w:t>Stay up to date on all new IEC publications. Just Published details all new publications released. Available online  and also once a month by email.</w:t>
      </w:r>
    </w:p>
    <w:p w14:paraId="3452FD48" w14:textId="77777777" w:rsidR="00B2016B" w:rsidRDefault="00A73EB9">
      <w:pPr>
        <w:pStyle w:val="BodyText"/>
        <w:spacing w:before="4"/>
        <w:rPr>
          <w:sz w:val="13"/>
        </w:rPr>
      </w:pPr>
      <w:r>
        <w:br w:type="column"/>
      </w:r>
    </w:p>
    <w:p w14:paraId="6ECB93A9" w14:textId="77777777" w:rsidR="00B2016B" w:rsidRDefault="00A73EB9">
      <w:pPr>
        <w:spacing w:before="1"/>
        <w:ind w:left="241"/>
        <w:jc w:val="both"/>
        <w:rPr>
          <w:b/>
          <w:sz w:val="16"/>
        </w:rPr>
      </w:pPr>
      <w:r>
        <w:rPr>
          <w:b/>
          <w:sz w:val="16"/>
        </w:rPr>
        <w:t>Electrop</w:t>
      </w:r>
      <w:r>
        <w:rPr>
          <w:b/>
          <w:sz w:val="16"/>
        </w:rPr>
        <w:t xml:space="preserve">edia - </w:t>
      </w:r>
      <w:hyperlink r:id="rId17">
        <w:r>
          <w:rPr>
            <w:b/>
            <w:color w:val="0000FF"/>
            <w:sz w:val="16"/>
          </w:rPr>
          <w:t>www.electropedia.org</w:t>
        </w:r>
      </w:hyperlink>
    </w:p>
    <w:p w14:paraId="12ECB8CD" w14:textId="77777777" w:rsidR="00B2016B" w:rsidRDefault="00A73EB9">
      <w:pPr>
        <w:spacing w:before="3"/>
        <w:ind w:left="241" w:right="1411"/>
        <w:jc w:val="both"/>
        <w:rPr>
          <w:sz w:val="16"/>
        </w:rPr>
      </w:pPr>
      <w:r>
        <w:rPr>
          <w:sz w:val="16"/>
        </w:rPr>
        <w:t>The world's leading online dictionary of electronic and electrical terms containing more than 30 000 terms and definitions in English and French, with equivalent terms in 15 additi</w:t>
      </w:r>
      <w:r>
        <w:rPr>
          <w:sz w:val="16"/>
        </w:rPr>
        <w:t>onal languages. Also known as the International Electrotechnical Vocabulary (IEV) online.</w:t>
      </w:r>
    </w:p>
    <w:p w14:paraId="1E7A546F" w14:textId="77777777" w:rsidR="00B2016B" w:rsidRDefault="00A73EB9">
      <w:pPr>
        <w:spacing w:before="138"/>
        <w:ind w:left="241"/>
        <w:jc w:val="both"/>
        <w:rPr>
          <w:b/>
          <w:sz w:val="16"/>
        </w:rPr>
      </w:pPr>
      <w:r>
        <w:rPr>
          <w:b/>
          <w:sz w:val="16"/>
        </w:rPr>
        <w:t xml:space="preserve">IEC Glossary - </w:t>
      </w:r>
      <w:hyperlink r:id="rId18">
        <w:r>
          <w:rPr>
            <w:b/>
            <w:color w:val="0000FF"/>
            <w:sz w:val="16"/>
          </w:rPr>
          <w:t>std.iec.ch/glossary</w:t>
        </w:r>
      </w:hyperlink>
    </w:p>
    <w:p w14:paraId="5605F67F" w14:textId="77777777" w:rsidR="00B2016B" w:rsidRDefault="00A73EB9">
      <w:pPr>
        <w:ind w:left="241" w:right="1411"/>
        <w:jc w:val="both"/>
        <w:rPr>
          <w:sz w:val="16"/>
        </w:rPr>
      </w:pPr>
      <w:r>
        <w:rPr>
          <w:sz w:val="16"/>
        </w:rPr>
        <w:t>More than 60 000 electrotechnical terminology entries in English and French extracted</w:t>
      </w:r>
      <w:r>
        <w:rPr>
          <w:sz w:val="16"/>
        </w:rPr>
        <w:t xml:space="preserve"> from the Terms and Definitions clause of IEC publications issued since 2002. Some entries have been collected from earlier publications of IEC TC 37, 77, 86 and</w:t>
      </w:r>
      <w:r>
        <w:rPr>
          <w:spacing w:val="-5"/>
          <w:sz w:val="16"/>
        </w:rPr>
        <w:t xml:space="preserve"> </w:t>
      </w:r>
      <w:r>
        <w:rPr>
          <w:sz w:val="16"/>
        </w:rPr>
        <w:t>CISPR.</w:t>
      </w:r>
    </w:p>
    <w:p w14:paraId="3DCE4D9D" w14:textId="77777777" w:rsidR="00B2016B" w:rsidRDefault="00A73EB9">
      <w:pPr>
        <w:spacing w:before="135"/>
        <w:ind w:left="241"/>
        <w:jc w:val="both"/>
        <w:rPr>
          <w:b/>
          <w:sz w:val="16"/>
        </w:rPr>
      </w:pPr>
      <w:r>
        <w:rPr>
          <w:b/>
          <w:sz w:val="16"/>
        </w:rPr>
        <w:t xml:space="preserve">IEC Customer Service Centre - </w:t>
      </w:r>
      <w:hyperlink r:id="rId19">
        <w:r>
          <w:rPr>
            <w:b/>
            <w:color w:val="0000FF"/>
            <w:sz w:val="16"/>
          </w:rPr>
          <w:t>webstore.iec.ch/csc</w:t>
        </w:r>
      </w:hyperlink>
    </w:p>
    <w:p w14:paraId="2E8453F5" w14:textId="77777777" w:rsidR="00B2016B" w:rsidRDefault="00A73EB9">
      <w:pPr>
        <w:spacing w:before="3"/>
        <w:ind w:left="241" w:right="1413"/>
        <w:jc w:val="both"/>
        <w:rPr>
          <w:sz w:val="16"/>
        </w:rPr>
      </w:pPr>
      <w:r>
        <w:rPr>
          <w:sz w:val="16"/>
        </w:rPr>
        <w:t xml:space="preserve">If you wish to give us your feedback on this publication or need further assistance, please contact the Customer Service Centre: </w:t>
      </w:r>
      <w:hyperlink r:id="rId20">
        <w:r>
          <w:rPr>
            <w:color w:val="0000FF"/>
            <w:sz w:val="16"/>
          </w:rPr>
          <w:t>csc@iec.ch.</w:t>
        </w:r>
      </w:hyperlink>
    </w:p>
    <w:p w14:paraId="2595A244" w14:textId="77777777" w:rsidR="00B2016B" w:rsidRDefault="00B2016B">
      <w:pPr>
        <w:jc w:val="both"/>
        <w:rPr>
          <w:sz w:val="16"/>
        </w:rPr>
        <w:sectPr w:rsidR="00B2016B">
          <w:type w:val="continuous"/>
          <w:pgSz w:w="11910" w:h="16850"/>
          <w:pgMar w:top="0" w:right="0" w:bottom="280" w:left="0" w:header="720" w:footer="720" w:gutter="0"/>
          <w:cols w:num="2" w:space="720" w:equalWidth="0">
            <w:col w:w="5815" w:space="40"/>
            <w:col w:w="6055"/>
          </w:cols>
        </w:sectPr>
      </w:pPr>
    </w:p>
    <w:p w14:paraId="787ED062" w14:textId="77777777" w:rsidR="00B2016B" w:rsidRDefault="00A73EB9">
      <w:pPr>
        <w:spacing w:line="138" w:lineRule="exact"/>
        <w:ind w:left="99"/>
        <w:rPr>
          <w:rFonts w:ascii="SimSun"/>
          <w:sz w:val="12"/>
        </w:rPr>
      </w:pPr>
      <w:r>
        <w:lastRenderedPageBreak/>
        <w:pict w14:anchorId="2CBE86B3">
          <v:line id="_x0000_s2335" style="position:absolute;left:0;text-align:left;z-index:251384320;mso-position-horizontal-relative:page" from="359.8pt,520.2pt" to="359.8pt,56.75pt" strokecolor="#9c9d9f" strokeweight=".25pt">
            <w10:wrap anchorx="page"/>
          </v:line>
        </w:pict>
      </w:r>
      <w:r>
        <w:pict w14:anchorId="24424D3B">
          <v:line id="_x0000_s2334" style="position:absolute;left:0;text-align:left;z-index:251385344;mso-position-horizontal-relative:page" from="715.75pt,519.25pt" to="715.75pt,55.8pt" strokecolor="#9c9d9f" strokeweight=".25pt">
            <w10:wrap anchorx="page"/>
          </v:line>
        </w:pict>
      </w:r>
      <w:r>
        <w:rPr>
          <w:noProof/>
        </w:rPr>
        <w:drawing>
          <wp:anchor distT="0" distB="0" distL="0" distR="0" simplePos="0" relativeHeight="251363840" behindDoc="0" locked="0" layoutInCell="1" allowOverlap="1" wp14:anchorId="1E999FDC" wp14:editId="18D2894A">
            <wp:simplePos x="0" y="0"/>
            <wp:positionH relativeFrom="page">
              <wp:posOffset>648334</wp:posOffset>
            </wp:positionH>
            <wp:positionV relativeFrom="page">
              <wp:posOffset>6264529</wp:posOffset>
            </wp:positionV>
            <wp:extent cx="642080" cy="642080"/>
            <wp:effectExtent l="0" t="0" r="0" b="0"/>
            <wp:wrapNone/>
            <wp:docPr id="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pic:nvPicPr>
                  <pic:blipFill>
                    <a:blip r:embed="rId6" cstate="print"/>
                    <a:stretch>
                      <a:fillRect/>
                    </a:stretch>
                  </pic:blipFill>
                  <pic:spPr>
                    <a:xfrm>
                      <a:off x="0" y="0"/>
                      <a:ext cx="642080" cy="642080"/>
                    </a:xfrm>
                    <a:prstGeom prst="rect">
                      <a:avLst/>
                    </a:prstGeom>
                  </pic:spPr>
                </pic:pic>
              </a:graphicData>
            </a:graphic>
          </wp:anchor>
        </w:drawing>
      </w:r>
      <w:r>
        <w:rPr>
          <w:noProof/>
        </w:rPr>
        <w:drawing>
          <wp:anchor distT="0" distB="0" distL="0" distR="0" simplePos="0" relativeHeight="251364864" behindDoc="0" locked="0" layoutInCell="1" allowOverlap="1" wp14:anchorId="572F6D08" wp14:editId="5FE98E9C">
            <wp:simplePos x="0" y="0"/>
            <wp:positionH relativeFrom="page">
              <wp:posOffset>648334</wp:posOffset>
            </wp:positionH>
            <wp:positionV relativeFrom="page">
              <wp:posOffset>5493004</wp:posOffset>
            </wp:positionV>
            <wp:extent cx="649800" cy="707136"/>
            <wp:effectExtent l="0" t="0" r="0" b="0"/>
            <wp:wrapNone/>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7" cstate="print"/>
                    <a:stretch>
                      <a:fillRect/>
                    </a:stretch>
                  </pic:blipFill>
                  <pic:spPr>
                    <a:xfrm>
                      <a:off x="0" y="0"/>
                      <a:ext cx="649800" cy="707136"/>
                    </a:xfrm>
                    <a:prstGeom prst="rect">
                      <a:avLst/>
                    </a:prstGeom>
                  </pic:spPr>
                </pic:pic>
              </a:graphicData>
            </a:graphic>
          </wp:anchor>
        </w:drawing>
      </w:r>
      <w:r>
        <w:pict w14:anchorId="51B58B8E">
          <v:line id="_x0000_s2333" style="position:absolute;left:0;text-align:left;z-index:251386368;mso-position-horizontal-relative:page;mso-position-vertical-relative:text" from="102.25pt,425.75pt" to="102.3pt,57.5pt" strokecolor="#9c9d9f" strokeweight=".25pt">
            <w10:wrap anchorx="page"/>
          </v:line>
        </w:pict>
      </w:r>
      <w:r>
        <w:pict w14:anchorId="3CB7ABD1">
          <v:shape id="_x0000_s2332" type="#_x0000_t202" style="position:absolute;left:0;text-align:left;margin-left:752.65pt;margin-top:43.85pt;width:32.65pt;height:476.75pt;z-index:251387392;mso-position-horizontal-relative:page;mso-position-vertical-relative:page" filled="f">
            <v:textbox style="layout-flow:vertical;mso-layout-flow-alt:bottom-to-top" inset="0,0,0,0">
              <w:txbxContent>
                <w:p w14:paraId="75B81229" w14:textId="77777777" w:rsidR="00B2016B" w:rsidRDefault="00B2016B">
                  <w:pPr>
                    <w:pStyle w:val="BodyText"/>
                    <w:spacing w:before="2"/>
                    <w:rPr>
                      <w:rFonts w:ascii="SimSun"/>
                      <w:sz w:val="16"/>
                    </w:rPr>
                  </w:pPr>
                </w:p>
                <w:p w14:paraId="319DA1C3" w14:textId="77777777" w:rsidR="00B2016B" w:rsidRDefault="00A73EB9">
                  <w:pPr>
                    <w:ind w:left="195"/>
                    <w:rPr>
                      <w:b/>
                      <w:sz w:val="20"/>
                    </w:rPr>
                  </w:pPr>
                  <w:r>
                    <w:rPr>
                      <w:b/>
                      <w:spacing w:val="1"/>
                      <w:w w:val="99"/>
                      <w:sz w:val="20"/>
                    </w:rPr>
                    <w:t>W</w:t>
                  </w:r>
                  <w:r>
                    <w:rPr>
                      <w:b/>
                      <w:spacing w:val="-1"/>
                      <w:w w:val="99"/>
                      <w:sz w:val="20"/>
                    </w:rPr>
                    <w:t>ar</w:t>
                  </w:r>
                  <w:r>
                    <w:rPr>
                      <w:b/>
                      <w:w w:val="99"/>
                      <w:sz w:val="20"/>
                    </w:rPr>
                    <w:t>n</w:t>
                  </w:r>
                  <w:r>
                    <w:rPr>
                      <w:b/>
                      <w:spacing w:val="-1"/>
                      <w:w w:val="99"/>
                      <w:sz w:val="20"/>
                    </w:rPr>
                    <w:t>i</w:t>
                  </w:r>
                  <w:r>
                    <w:rPr>
                      <w:b/>
                      <w:w w:val="99"/>
                      <w:sz w:val="20"/>
                    </w:rPr>
                    <w:t>n</w:t>
                  </w:r>
                  <w:r>
                    <w:rPr>
                      <w:b/>
                      <w:spacing w:val="3"/>
                      <w:w w:val="99"/>
                      <w:sz w:val="20"/>
                    </w:rPr>
                    <w:t>g</w:t>
                  </w:r>
                  <w:r>
                    <w:rPr>
                      <w:b/>
                      <w:w w:val="99"/>
                      <w:sz w:val="20"/>
                    </w:rPr>
                    <w:t>!</w:t>
                  </w:r>
                  <w:r>
                    <w:rPr>
                      <w:b/>
                      <w:spacing w:val="-2"/>
                      <w:sz w:val="20"/>
                    </w:rPr>
                    <w:t xml:space="preserve"> </w:t>
                  </w:r>
                  <w:r>
                    <w:rPr>
                      <w:b/>
                      <w:spacing w:val="4"/>
                      <w:w w:val="99"/>
                      <w:sz w:val="20"/>
                    </w:rPr>
                    <w:t>M</w:t>
                  </w:r>
                  <w:r>
                    <w:rPr>
                      <w:b/>
                      <w:spacing w:val="-1"/>
                      <w:w w:val="99"/>
                      <w:sz w:val="20"/>
                    </w:rPr>
                    <w:t>ak</w:t>
                  </w:r>
                  <w:r>
                    <w:rPr>
                      <w:b/>
                      <w:w w:val="99"/>
                      <w:sz w:val="20"/>
                    </w:rPr>
                    <w:t>e</w:t>
                  </w:r>
                  <w:r>
                    <w:rPr>
                      <w:b/>
                      <w:spacing w:val="-1"/>
                      <w:sz w:val="20"/>
                    </w:rPr>
                    <w:t xml:space="preserve"> </w:t>
                  </w:r>
                  <w:r>
                    <w:rPr>
                      <w:b/>
                      <w:spacing w:val="-1"/>
                      <w:w w:val="99"/>
                      <w:sz w:val="20"/>
                    </w:rPr>
                    <w:t>s</w:t>
                  </w:r>
                  <w:r>
                    <w:rPr>
                      <w:b/>
                      <w:w w:val="99"/>
                      <w:sz w:val="20"/>
                    </w:rPr>
                    <w:t>u</w:t>
                  </w:r>
                  <w:r>
                    <w:rPr>
                      <w:b/>
                      <w:spacing w:val="-1"/>
                      <w:w w:val="99"/>
                      <w:sz w:val="20"/>
                    </w:rPr>
                    <w:t>r</w:t>
                  </w:r>
                  <w:r>
                    <w:rPr>
                      <w:b/>
                      <w:w w:val="99"/>
                      <w:sz w:val="20"/>
                    </w:rPr>
                    <w:t>e</w:t>
                  </w:r>
                  <w:r>
                    <w:rPr>
                      <w:b/>
                      <w:spacing w:val="1"/>
                      <w:sz w:val="20"/>
                    </w:rPr>
                    <w:t xml:space="preserve"> </w:t>
                  </w:r>
                  <w:r>
                    <w:rPr>
                      <w:b/>
                      <w:w w:val="99"/>
                      <w:sz w:val="20"/>
                    </w:rPr>
                    <w:t>th</w:t>
                  </w:r>
                  <w:r>
                    <w:rPr>
                      <w:b/>
                      <w:spacing w:val="2"/>
                      <w:w w:val="99"/>
                      <w:sz w:val="20"/>
                    </w:rPr>
                    <w:t>a</w:t>
                  </w:r>
                  <w:r>
                    <w:rPr>
                      <w:b/>
                      <w:w w:val="99"/>
                      <w:sz w:val="20"/>
                    </w:rPr>
                    <w:t>t</w:t>
                  </w:r>
                  <w:r>
                    <w:rPr>
                      <w:b/>
                      <w:sz w:val="20"/>
                    </w:rPr>
                    <w:t xml:space="preserve"> </w:t>
                  </w:r>
                  <w:r>
                    <w:rPr>
                      <w:b/>
                      <w:spacing w:val="-3"/>
                      <w:w w:val="99"/>
                      <w:sz w:val="20"/>
                    </w:rPr>
                    <w:t>y</w:t>
                  </w:r>
                  <w:r>
                    <w:rPr>
                      <w:b/>
                      <w:w w:val="99"/>
                      <w:sz w:val="20"/>
                    </w:rPr>
                    <w:t>ou</w:t>
                  </w:r>
                  <w:r>
                    <w:rPr>
                      <w:b/>
                      <w:sz w:val="20"/>
                    </w:rPr>
                    <w:t xml:space="preserve"> </w:t>
                  </w:r>
                  <w:r>
                    <w:rPr>
                      <w:b/>
                      <w:w w:val="99"/>
                      <w:sz w:val="20"/>
                    </w:rPr>
                    <w:t>obt</w:t>
                  </w:r>
                  <w:r>
                    <w:rPr>
                      <w:b/>
                      <w:spacing w:val="-1"/>
                      <w:w w:val="99"/>
                      <w:sz w:val="20"/>
                    </w:rPr>
                    <w:t>ai</w:t>
                  </w:r>
                  <w:r>
                    <w:rPr>
                      <w:b/>
                      <w:spacing w:val="3"/>
                      <w:w w:val="99"/>
                      <w:sz w:val="20"/>
                    </w:rPr>
                    <w:t>n</w:t>
                  </w:r>
                  <w:r>
                    <w:rPr>
                      <w:b/>
                      <w:spacing w:val="-1"/>
                      <w:w w:val="99"/>
                      <w:sz w:val="20"/>
                    </w:rPr>
                    <w:t>e</w:t>
                  </w:r>
                  <w:r>
                    <w:rPr>
                      <w:b/>
                      <w:w w:val="99"/>
                      <w:sz w:val="20"/>
                    </w:rPr>
                    <w:t>d</w:t>
                  </w:r>
                  <w:r>
                    <w:rPr>
                      <w:b/>
                      <w:sz w:val="20"/>
                    </w:rPr>
                    <w:t xml:space="preserve"> </w:t>
                  </w:r>
                  <w:r>
                    <w:rPr>
                      <w:b/>
                      <w:w w:val="99"/>
                      <w:sz w:val="20"/>
                    </w:rPr>
                    <w:t>th</w:t>
                  </w:r>
                  <w:r>
                    <w:rPr>
                      <w:b/>
                      <w:spacing w:val="-1"/>
                      <w:w w:val="99"/>
                      <w:sz w:val="20"/>
                    </w:rPr>
                    <w:t>i</w:t>
                  </w:r>
                  <w:r>
                    <w:rPr>
                      <w:b/>
                      <w:w w:val="99"/>
                      <w:sz w:val="20"/>
                    </w:rPr>
                    <w:t>s</w:t>
                  </w:r>
                  <w:r>
                    <w:rPr>
                      <w:b/>
                      <w:spacing w:val="-1"/>
                      <w:sz w:val="20"/>
                    </w:rPr>
                    <w:t xml:space="preserve"> </w:t>
                  </w:r>
                  <w:r>
                    <w:rPr>
                      <w:b/>
                      <w:w w:val="99"/>
                      <w:sz w:val="20"/>
                    </w:rPr>
                    <w:t>pub</w:t>
                  </w:r>
                  <w:r>
                    <w:rPr>
                      <w:b/>
                      <w:spacing w:val="-1"/>
                      <w:w w:val="99"/>
                      <w:sz w:val="20"/>
                    </w:rPr>
                    <w:t>li</w:t>
                  </w:r>
                  <w:r>
                    <w:rPr>
                      <w:b/>
                      <w:spacing w:val="2"/>
                      <w:w w:val="99"/>
                      <w:sz w:val="20"/>
                    </w:rPr>
                    <w:t>c</w:t>
                  </w:r>
                  <w:r>
                    <w:rPr>
                      <w:b/>
                      <w:spacing w:val="-1"/>
                      <w:w w:val="99"/>
                      <w:sz w:val="20"/>
                    </w:rPr>
                    <w:t>a</w:t>
                  </w:r>
                  <w:r>
                    <w:rPr>
                      <w:b/>
                      <w:w w:val="99"/>
                      <w:sz w:val="20"/>
                    </w:rPr>
                    <w:t>t</w:t>
                  </w:r>
                  <w:r>
                    <w:rPr>
                      <w:b/>
                      <w:spacing w:val="-1"/>
                      <w:w w:val="99"/>
                      <w:sz w:val="20"/>
                    </w:rPr>
                    <w:t>i</w:t>
                  </w:r>
                  <w:r>
                    <w:rPr>
                      <w:b/>
                      <w:w w:val="99"/>
                      <w:sz w:val="20"/>
                    </w:rPr>
                    <w:t>on</w:t>
                  </w:r>
                  <w:r>
                    <w:rPr>
                      <w:b/>
                      <w:sz w:val="20"/>
                    </w:rPr>
                    <w:t xml:space="preserve"> </w:t>
                  </w:r>
                  <w:r>
                    <w:rPr>
                      <w:b/>
                      <w:w w:val="99"/>
                      <w:sz w:val="20"/>
                    </w:rPr>
                    <w:t>f</w:t>
                  </w:r>
                  <w:r>
                    <w:rPr>
                      <w:b/>
                      <w:spacing w:val="-1"/>
                      <w:w w:val="99"/>
                      <w:sz w:val="20"/>
                    </w:rPr>
                    <w:t>r</w:t>
                  </w:r>
                  <w:r>
                    <w:rPr>
                      <w:b/>
                      <w:w w:val="99"/>
                      <w:sz w:val="20"/>
                    </w:rPr>
                    <w:t>om</w:t>
                  </w:r>
                  <w:r>
                    <w:rPr>
                      <w:b/>
                      <w:sz w:val="20"/>
                    </w:rPr>
                    <w:t xml:space="preserve"> </w:t>
                  </w:r>
                  <w:r>
                    <w:rPr>
                      <w:b/>
                      <w:spacing w:val="-1"/>
                      <w:w w:val="99"/>
                      <w:sz w:val="20"/>
                    </w:rPr>
                    <w:t>a</w:t>
                  </w:r>
                  <w:r>
                    <w:rPr>
                      <w:b/>
                      <w:w w:val="99"/>
                      <w:sz w:val="20"/>
                    </w:rPr>
                    <w:t>n</w:t>
                  </w:r>
                  <w:r>
                    <w:rPr>
                      <w:b/>
                      <w:sz w:val="20"/>
                    </w:rPr>
                    <w:t xml:space="preserve"> </w:t>
                  </w:r>
                  <w:r>
                    <w:rPr>
                      <w:b/>
                      <w:spacing w:val="-1"/>
                      <w:w w:val="99"/>
                      <w:sz w:val="20"/>
                    </w:rPr>
                    <w:t>a</w:t>
                  </w:r>
                  <w:r>
                    <w:rPr>
                      <w:b/>
                      <w:w w:val="99"/>
                      <w:sz w:val="20"/>
                    </w:rPr>
                    <w:t>utho</w:t>
                  </w:r>
                  <w:r>
                    <w:rPr>
                      <w:b/>
                      <w:spacing w:val="-1"/>
                      <w:w w:val="99"/>
                      <w:sz w:val="20"/>
                    </w:rPr>
                    <w:t>ri</w:t>
                  </w:r>
                  <w:r>
                    <w:rPr>
                      <w:b/>
                      <w:spacing w:val="1"/>
                      <w:w w:val="99"/>
                      <w:sz w:val="20"/>
                    </w:rPr>
                    <w:t>z</w:t>
                  </w:r>
                  <w:r>
                    <w:rPr>
                      <w:b/>
                      <w:spacing w:val="-1"/>
                      <w:w w:val="99"/>
                      <w:sz w:val="20"/>
                    </w:rPr>
                    <w:t>e</w:t>
                  </w:r>
                  <w:r>
                    <w:rPr>
                      <w:b/>
                      <w:w w:val="99"/>
                      <w:sz w:val="20"/>
                    </w:rPr>
                    <w:t>d</w:t>
                  </w:r>
                  <w:r>
                    <w:rPr>
                      <w:b/>
                      <w:spacing w:val="2"/>
                      <w:sz w:val="20"/>
                    </w:rPr>
                    <w:t xml:space="preserve"> </w:t>
                  </w:r>
                  <w:r>
                    <w:rPr>
                      <w:b/>
                      <w:w w:val="99"/>
                      <w:sz w:val="20"/>
                    </w:rPr>
                    <w:t>d</w:t>
                  </w:r>
                  <w:r>
                    <w:rPr>
                      <w:b/>
                      <w:spacing w:val="-1"/>
                      <w:w w:val="99"/>
                      <w:sz w:val="20"/>
                    </w:rPr>
                    <w:t>is</w:t>
                  </w:r>
                  <w:r>
                    <w:rPr>
                      <w:b/>
                      <w:w w:val="99"/>
                      <w:sz w:val="20"/>
                    </w:rPr>
                    <w:t>t</w:t>
                  </w:r>
                  <w:r>
                    <w:rPr>
                      <w:b/>
                      <w:spacing w:val="-1"/>
                      <w:w w:val="99"/>
                      <w:sz w:val="20"/>
                    </w:rPr>
                    <w:t>ri</w:t>
                  </w:r>
                  <w:r>
                    <w:rPr>
                      <w:b/>
                      <w:w w:val="99"/>
                      <w:sz w:val="20"/>
                    </w:rPr>
                    <w:t>buto</w:t>
                  </w:r>
                  <w:r>
                    <w:rPr>
                      <w:b/>
                      <w:spacing w:val="-1"/>
                      <w:w w:val="99"/>
                      <w:sz w:val="20"/>
                    </w:rPr>
                    <w:t>r</w:t>
                  </w:r>
                  <w:r>
                    <w:rPr>
                      <w:b/>
                      <w:w w:val="99"/>
                      <w:sz w:val="20"/>
                    </w:rPr>
                    <w:t>.</w:t>
                  </w:r>
                </w:p>
              </w:txbxContent>
            </v:textbox>
            <w10:wrap anchorx="page" anchory="page"/>
          </v:shape>
        </w:pict>
      </w:r>
      <w:r>
        <w:pict w14:anchorId="6D47339C">
          <v:shape id="_x0000_s2331" type="#_x0000_t202" style="position:absolute;left:0;text-align:left;margin-left:63.6pt;margin-top:56.1pt;width:27pt;height:120.25pt;z-index:251388416;mso-position-horizontal-relative:page;mso-position-vertical-relative:text" filled="f" stroked="f">
            <v:textbox style="layout-flow:vertical;mso-layout-flow-alt:bottom-to-top" inset="0,0,0,0">
              <w:txbxContent>
                <w:p w14:paraId="289CBBD6" w14:textId="77777777" w:rsidR="00B2016B" w:rsidRDefault="00A73EB9">
                  <w:pPr>
                    <w:spacing w:line="530" w:lineRule="exact"/>
                    <w:ind w:left="20" w:right="-893"/>
                    <w:rPr>
                      <w:b/>
                      <w:sz w:val="50"/>
                    </w:rPr>
                  </w:pPr>
                  <w:r>
                    <w:rPr>
                      <w:b/>
                      <w:color w:val="9C9D9F"/>
                      <w:w w:val="99"/>
                      <w:sz w:val="50"/>
                    </w:rPr>
                    <w:t>IEC</w:t>
                  </w:r>
                  <w:r>
                    <w:rPr>
                      <w:b/>
                      <w:color w:val="9C9D9F"/>
                      <w:spacing w:val="-1"/>
                      <w:sz w:val="50"/>
                    </w:rPr>
                    <w:t xml:space="preserve"> </w:t>
                  </w:r>
                  <w:r>
                    <w:rPr>
                      <w:b/>
                      <w:color w:val="9C9D9F"/>
                      <w:spacing w:val="1"/>
                      <w:w w:val="99"/>
                      <w:sz w:val="50"/>
                    </w:rPr>
                    <w:t>62304</w:t>
                  </w:r>
                </w:p>
              </w:txbxContent>
            </v:textbox>
            <w10:wrap anchorx="page"/>
          </v:shape>
        </w:pict>
      </w:r>
      <w:r>
        <w:pict w14:anchorId="5F93DAD6">
          <v:shape id="_x0000_s2330" type="#_x0000_t202" style="position:absolute;left:0;text-align:left;margin-left:105.6pt;margin-top:105.05pt;width:12.6pt;height:51.75pt;z-index:251389440;mso-position-horizontal-relative:page;mso-position-vertical-relative:text" filled="f" stroked="f">
            <v:textbox style="layout-flow:vertical;mso-layout-flow-alt:bottom-to-top" inset="0,0,0,0">
              <w:txbxContent>
                <w:p w14:paraId="4299E1A1" w14:textId="77777777" w:rsidR="00B2016B" w:rsidRDefault="00A73EB9">
                  <w:pPr>
                    <w:spacing w:line="236" w:lineRule="exact"/>
                    <w:ind w:left="20" w:right="-431"/>
                    <w:rPr>
                      <w:sz w:val="21"/>
                    </w:rPr>
                  </w:pPr>
                  <w:r>
                    <w:rPr>
                      <w:sz w:val="21"/>
                    </w:rPr>
                    <w:t>E</w:t>
                  </w:r>
                  <w:r>
                    <w:rPr>
                      <w:spacing w:val="-3"/>
                      <w:sz w:val="21"/>
                    </w:rPr>
                    <w:t>d</w:t>
                  </w:r>
                  <w:r>
                    <w:rPr>
                      <w:spacing w:val="1"/>
                      <w:sz w:val="21"/>
                    </w:rPr>
                    <w:t>i</w:t>
                  </w:r>
                  <w:r>
                    <w:rPr>
                      <w:spacing w:val="-2"/>
                      <w:sz w:val="21"/>
                    </w:rPr>
                    <w:t>t</w:t>
                  </w:r>
                  <w:r>
                    <w:rPr>
                      <w:spacing w:val="1"/>
                      <w:sz w:val="21"/>
                    </w:rPr>
                    <w:t>i</w:t>
                  </w:r>
                  <w:r>
                    <w:rPr>
                      <w:sz w:val="21"/>
                    </w:rPr>
                    <w:t>on</w:t>
                  </w:r>
                  <w:r>
                    <w:rPr>
                      <w:spacing w:val="-1"/>
                      <w:sz w:val="21"/>
                    </w:rPr>
                    <w:t xml:space="preserve"> </w:t>
                  </w:r>
                  <w:r>
                    <w:rPr>
                      <w:sz w:val="21"/>
                    </w:rPr>
                    <w:t>1</w:t>
                  </w:r>
                  <w:r>
                    <w:rPr>
                      <w:spacing w:val="-2"/>
                      <w:sz w:val="21"/>
                    </w:rPr>
                    <w:t>.1</w:t>
                  </w:r>
                </w:p>
              </w:txbxContent>
            </v:textbox>
            <w10:wrap anchorx="page"/>
          </v:shape>
        </w:pict>
      </w:r>
      <w:r>
        <w:pict w14:anchorId="463F24A0">
          <v:shape id="_x0000_s2329" type="#_x0000_t202" style="position:absolute;left:0;text-align:left;margin-left:105.6pt;margin-top:56.15pt;width:12.6pt;height:40.4pt;z-index:251390464;mso-position-horizontal-relative:page;mso-position-vertical-relative:text" filled="f" stroked="f">
            <v:textbox style="layout-flow:vertical;mso-layout-flow-alt:bottom-to-top" inset="0,0,0,0">
              <w:txbxContent>
                <w:p w14:paraId="3A73191A" w14:textId="77777777" w:rsidR="00B2016B" w:rsidRDefault="00A73EB9">
                  <w:pPr>
                    <w:spacing w:line="236" w:lineRule="exact"/>
                    <w:ind w:left="20" w:right="-553"/>
                    <w:rPr>
                      <w:sz w:val="21"/>
                    </w:rPr>
                  </w:pPr>
                  <w:r>
                    <w:rPr>
                      <w:spacing w:val="-3"/>
                      <w:sz w:val="21"/>
                    </w:rPr>
                    <w:t>2</w:t>
                  </w:r>
                  <w:r>
                    <w:rPr>
                      <w:sz w:val="21"/>
                    </w:rPr>
                    <w:t>015</w:t>
                  </w:r>
                  <w:r>
                    <w:rPr>
                      <w:spacing w:val="-1"/>
                      <w:sz w:val="21"/>
                    </w:rPr>
                    <w:t>-</w:t>
                  </w:r>
                  <w:r>
                    <w:rPr>
                      <w:spacing w:val="-3"/>
                      <w:sz w:val="21"/>
                    </w:rPr>
                    <w:t>06</w:t>
                  </w:r>
                </w:p>
              </w:txbxContent>
            </v:textbox>
            <w10:wrap anchorx="page"/>
          </v:shape>
        </w:pict>
      </w:r>
      <w:r>
        <w:pict w14:anchorId="7F6CE2A4">
          <v:shape id="_x0000_s2328" type="#_x0000_t202" style="position:absolute;left:0;text-align:left;margin-left:134.25pt;margin-top:280.65pt;width:66.45pt;height:242.1pt;z-index:251391488;mso-position-horizontal-relative:page;mso-position-vertical-relative:page" filled="f" stroked="f">
            <v:textbox style="layout-flow:vertical;mso-layout-flow-alt:bottom-to-top" inset="0,0,0,0">
              <w:txbxContent>
                <w:p w14:paraId="6F1BE00E" w14:textId="77777777" w:rsidR="00B2016B" w:rsidRDefault="00A73EB9">
                  <w:pPr>
                    <w:spacing w:line="633" w:lineRule="exact"/>
                    <w:ind w:left="20" w:right="-3507"/>
                    <w:rPr>
                      <w:b/>
                      <w:sz w:val="60"/>
                    </w:rPr>
                  </w:pPr>
                  <w:r>
                    <w:rPr>
                      <w:b/>
                      <w:color w:val="005AA0"/>
                      <w:spacing w:val="1"/>
                      <w:sz w:val="60"/>
                    </w:rPr>
                    <w:t>C</w:t>
                  </w:r>
                  <w:r>
                    <w:rPr>
                      <w:b/>
                      <w:color w:val="005AA0"/>
                      <w:spacing w:val="-2"/>
                      <w:sz w:val="60"/>
                    </w:rPr>
                    <w:t>O</w:t>
                  </w:r>
                  <w:r>
                    <w:rPr>
                      <w:b/>
                      <w:color w:val="005AA0"/>
                      <w:spacing w:val="1"/>
                      <w:w w:val="99"/>
                      <w:sz w:val="60"/>
                    </w:rPr>
                    <w:t>N</w:t>
                  </w:r>
                  <w:r>
                    <w:rPr>
                      <w:b/>
                      <w:color w:val="005AA0"/>
                      <w:w w:val="99"/>
                      <w:sz w:val="60"/>
                    </w:rPr>
                    <w:t>S</w:t>
                  </w:r>
                  <w:r>
                    <w:rPr>
                      <w:b/>
                      <w:color w:val="005AA0"/>
                      <w:spacing w:val="-2"/>
                      <w:sz w:val="60"/>
                    </w:rPr>
                    <w:t>O</w:t>
                  </w:r>
                  <w:r>
                    <w:rPr>
                      <w:b/>
                      <w:color w:val="005AA0"/>
                      <w:sz w:val="60"/>
                    </w:rPr>
                    <w:t>L</w:t>
                  </w:r>
                  <w:r>
                    <w:rPr>
                      <w:b/>
                      <w:color w:val="005AA0"/>
                      <w:spacing w:val="-2"/>
                      <w:sz w:val="60"/>
                    </w:rPr>
                    <w:t>I</w:t>
                  </w:r>
                  <w:r>
                    <w:rPr>
                      <w:b/>
                      <w:color w:val="005AA0"/>
                      <w:spacing w:val="1"/>
                      <w:w w:val="99"/>
                      <w:sz w:val="60"/>
                    </w:rPr>
                    <w:t>DA</w:t>
                  </w:r>
                  <w:r>
                    <w:rPr>
                      <w:b/>
                      <w:color w:val="005AA0"/>
                      <w:w w:val="99"/>
                      <w:sz w:val="60"/>
                    </w:rPr>
                    <w:t>T</w:t>
                  </w:r>
                  <w:r>
                    <w:rPr>
                      <w:b/>
                      <w:color w:val="005AA0"/>
                      <w:spacing w:val="-2"/>
                      <w:w w:val="99"/>
                      <w:sz w:val="60"/>
                    </w:rPr>
                    <w:t>E</w:t>
                  </w:r>
                  <w:r>
                    <w:rPr>
                      <w:b/>
                      <w:color w:val="005AA0"/>
                      <w:w w:val="99"/>
                      <w:sz w:val="60"/>
                    </w:rPr>
                    <w:t>D</w:t>
                  </w:r>
                </w:p>
                <w:p w14:paraId="1B6F6536" w14:textId="77777777" w:rsidR="00B2016B" w:rsidRDefault="00A73EB9">
                  <w:pPr>
                    <w:spacing w:line="689" w:lineRule="exact"/>
                    <w:ind w:left="20" w:right="-1409"/>
                    <w:rPr>
                      <w:b/>
                      <w:sz w:val="60"/>
                    </w:rPr>
                  </w:pPr>
                  <w:r>
                    <w:rPr>
                      <w:b/>
                      <w:color w:val="005AA0"/>
                      <w:w w:val="99"/>
                      <w:sz w:val="60"/>
                    </w:rPr>
                    <w:t>VE</w:t>
                  </w:r>
                  <w:r>
                    <w:rPr>
                      <w:b/>
                      <w:color w:val="005AA0"/>
                      <w:spacing w:val="1"/>
                      <w:w w:val="99"/>
                      <w:sz w:val="60"/>
                    </w:rPr>
                    <w:t>R</w:t>
                  </w:r>
                  <w:r>
                    <w:rPr>
                      <w:b/>
                      <w:color w:val="005AA0"/>
                      <w:sz w:val="60"/>
                    </w:rPr>
                    <w:t>S</w:t>
                  </w:r>
                  <w:r>
                    <w:rPr>
                      <w:b/>
                      <w:color w:val="005AA0"/>
                      <w:spacing w:val="-2"/>
                      <w:sz w:val="60"/>
                    </w:rPr>
                    <w:t>IO</w:t>
                  </w:r>
                  <w:r>
                    <w:rPr>
                      <w:b/>
                      <w:color w:val="005AA0"/>
                      <w:w w:val="99"/>
                      <w:sz w:val="60"/>
                    </w:rPr>
                    <w:t>N</w:t>
                  </w:r>
                </w:p>
              </w:txbxContent>
            </v:textbox>
            <w10:wrap anchorx="page" anchory="page"/>
          </v:shape>
        </w:pict>
      </w:r>
      <w:r>
        <w:pict w14:anchorId="0F3FA996">
          <v:shape id="_x0000_s2327" type="#_x0000_t202" style="position:absolute;left:0;text-align:left;margin-left:278.3pt;margin-top:55.25pt;width:21.95pt;height:33pt;z-index:251392512;mso-position-horizontal-relative:page;mso-position-vertical-relative:text" filled="f" stroked="f">
            <v:textbox style="layout-flow:vertical;mso-layout-flow-alt:bottom-to-top" inset="0,0,0,0">
              <w:txbxContent>
                <w:p w14:paraId="2B686F26" w14:textId="77777777" w:rsidR="00B2016B" w:rsidRDefault="00A73EB9">
                  <w:pPr>
                    <w:spacing w:before="54" w:line="168" w:lineRule="auto"/>
                    <w:ind w:left="20" w:right="-217"/>
                  </w:pPr>
                  <w:r>
                    <w:rPr>
                      <w:color w:val="9C9D9F"/>
                      <w:spacing w:val="-1"/>
                    </w:rPr>
                    <w:t xml:space="preserve">colour </w:t>
                  </w:r>
                  <w:r>
                    <w:rPr>
                      <w:color w:val="9C9D9F"/>
                      <w:spacing w:val="6"/>
                    </w:rPr>
                    <w:t>in</w:t>
                  </w:r>
                  <w:r>
                    <w:rPr>
                      <w:color w:val="9C9D9F"/>
                      <w:spacing w:val="9"/>
                    </w:rPr>
                    <w:t>s</w:t>
                  </w:r>
                  <w:r>
                    <w:rPr>
                      <w:color w:val="9C9D9F"/>
                      <w:spacing w:val="6"/>
                    </w:rPr>
                    <w:t>ide</w:t>
                  </w:r>
                </w:p>
              </w:txbxContent>
            </v:textbox>
            <w10:wrap anchorx="page"/>
          </v:shape>
        </w:pict>
      </w:r>
      <w:r>
        <w:pict w14:anchorId="1859AAA6">
          <v:shape id="_x0000_s2326" type="#_x0000_t202" style="position:absolute;left:0;text-align:left;margin-left:375.3pt;margin-top:201.15pt;width:14pt;height:320.4pt;z-index:251393536;mso-position-horizontal-relative:page;mso-position-vertical-relative:page" filled="f" stroked="f">
            <v:textbox style="layout-flow:vertical;mso-layout-flow-alt:bottom-to-top" inset="0,0,0,0">
              <w:txbxContent>
                <w:p w14:paraId="314DF36D" w14:textId="77777777" w:rsidR="00B2016B" w:rsidRDefault="00A73EB9">
                  <w:pPr>
                    <w:spacing w:line="265" w:lineRule="exact"/>
                    <w:ind w:left="20"/>
                    <w:rPr>
                      <w:b/>
                      <w:sz w:val="24"/>
                    </w:rPr>
                  </w:pPr>
                  <w:r>
                    <w:rPr>
                      <w:b/>
                      <w:color w:val="005AA0"/>
                      <w:spacing w:val="-1"/>
                      <w:w w:val="99"/>
                      <w:sz w:val="24"/>
                    </w:rPr>
                    <w:t>M</w:t>
                  </w:r>
                  <w:r>
                    <w:rPr>
                      <w:b/>
                      <w:color w:val="005AA0"/>
                      <w:w w:val="99"/>
                      <w:sz w:val="24"/>
                    </w:rPr>
                    <w:t>e</w:t>
                  </w:r>
                  <w:r>
                    <w:rPr>
                      <w:b/>
                      <w:color w:val="005AA0"/>
                      <w:spacing w:val="-1"/>
                      <w:w w:val="99"/>
                      <w:sz w:val="24"/>
                    </w:rPr>
                    <w:t>d</w:t>
                  </w:r>
                  <w:r>
                    <w:rPr>
                      <w:b/>
                      <w:color w:val="005AA0"/>
                      <w:sz w:val="24"/>
                    </w:rPr>
                    <w:t>i</w:t>
                  </w:r>
                  <w:r>
                    <w:rPr>
                      <w:b/>
                      <w:color w:val="005AA0"/>
                      <w:w w:val="99"/>
                      <w:sz w:val="24"/>
                    </w:rPr>
                    <w:t>cal</w:t>
                  </w:r>
                  <w:r>
                    <w:rPr>
                      <w:b/>
                      <w:color w:val="005AA0"/>
                      <w:spacing w:val="1"/>
                      <w:sz w:val="24"/>
                    </w:rPr>
                    <w:t xml:space="preserve"> </w:t>
                  </w:r>
                  <w:r>
                    <w:rPr>
                      <w:b/>
                      <w:color w:val="005AA0"/>
                      <w:spacing w:val="-3"/>
                      <w:sz w:val="24"/>
                    </w:rPr>
                    <w:t>d</w:t>
                  </w:r>
                  <w:r>
                    <w:rPr>
                      <w:b/>
                      <w:color w:val="005AA0"/>
                      <w:w w:val="99"/>
                      <w:sz w:val="24"/>
                    </w:rPr>
                    <w:t>e</w:t>
                  </w:r>
                  <w:r>
                    <w:rPr>
                      <w:b/>
                      <w:color w:val="005AA0"/>
                      <w:spacing w:val="-4"/>
                      <w:w w:val="99"/>
                      <w:sz w:val="24"/>
                    </w:rPr>
                    <w:t>v</w:t>
                  </w:r>
                  <w:r>
                    <w:rPr>
                      <w:b/>
                      <w:color w:val="005AA0"/>
                      <w:sz w:val="24"/>
                    </w:rPr>
                    <w:t>i</w:t>
                  </w:r>
                  <w:r>
                    <w:rPr>
                      <w:b/>
                      <w:color w:val="005AA0"/>
                      <w:w w:val="99"/>
                      <w:sz w:val="24"/>
                    </w:rPr>
                    <w:t>ce</w:t>
                  </w:r>
                  <w:r>
                    <w:rPr>
                      <w:b/>
                      <w:color w:val="005AA0"/>
                      <w:spacing w:val="1"/>
                      <w:sz w:val="24"/>
                    </w:rPr>
                    <w:t xml:space="preserve"> </w:t>
                  </w:r>
                  <w:r>
                    <w:rPr>
                      <w:b/>
                      <w:color w:val="005AA0"/>
                      <w:sz w:val="24"/>
                    </w:rPr>
                    <w:t>s</w:t>
                  </w:r>
                  <w:r>
                    <w:rPr>
                      <w:b/>
                      <w:color w:val="005AA0"/>
                      <w:spacing w:val="-1"/>
                      <w:sz w:val="24"/>
                    </w:rPr>
                    <w:t>of</w:t>
                  </w:r>
                  <w:r>
                    <w:rPr>
                      <w:b/>
                      <w:color w:val="005AA0"/>
                      <w:spacing w:val="-4"/>
                      <w:sz w:val="24"/>
                    </w:rPr>
                    <w:t>t</w:t>
                  </w:r>
                  <w:r>
                    <w:rPr>
                      <w:b/>
                      <w:color w:val="005AA0"/>
                      <w:spacing w:val="2"/>
                      <w:sz w:val="24"/>
                    </w:rPr>
                    <w:t>w</w:t>
                  </w:r>
                  <w:r>
                    <w:rPr>
                      <w:b/>
                      <w:color w:val="005AA0"/>
                      <w:w w:val="99"/>
                      <w:sz w:val="24"/>
                    </w:rPr>
                    <w:t>are</w:t>
                  </w:r>
                  <w:r>
                    <w:rPr>
                      <w:b/>
                      <w:color w:val="005AA0"/>
                      <w:spacing w:val="1"/>
                      <w:sz w:val="24"/>
                    </w:rPr>
                    <w:t xml:space="preserve"> </w:t>
                  </w:r>
                  <w:r>
                    <w:rPr>
                      <w:b/>
                      <w:color w:val="005AA0"/>
                      <w:w w:val="99"/>
                      <w:sz w:val="24"/>
                    </w:rPr>
                    <w:t>–</w:t>
                  </w:r>
                  <w:r>
                    <w:rPr>
                      <w:b/>
                      <w:color w:val="005AA0"/>
                      <w:spacing w:val="-1"/>
                      <w:sz w:val="24"/>
                    </w:rPr>
                    <w:t xml:space="preserve"> </w:t>
                  </w:r>
                  <w:r>
                    <w:rPr>
                      <w:b/>
                      <w:color w:val="005AA0"/>
                      <w:sz w:val="24"/>
                    </w:rPr>
                    <w:t>S</w:t>
                  </w:r>
                  <w:r>
                    <w:rPr>
                      <w:b/>
                      <w:color w:val="005AA0"/>
                      <w:spacing w:val="-1"/>
                      <w:sz w:val="24"/>
                    </w:rPr>
                    <w:t>o</w:t>
                  </w:r>
                  <w:r>
                    <w:rPr>
                      <w:b/>
                      <w:color w:val="005AA0"/>
                      <w:spacing w:val="-1"/>
                      <w:w w:val="99"/>
                      <w:sz w:val="24"/>
                    </w:rPr>
                    <w:t>f</w:t>
                  </w:r>
                  <w:r>
                    <w:rPr>
                      <w:b/>
                      <w:color w:val="005AA0"/>
                      <w:spacing w:val="-4"/>
                      <w:w w:val="99"/>
                      <w:sz w:val="24"/>
                    </w:rPr>
                    <w:t>t</w:t>
                  </w:r>
                  <w:r>
                    <w:rPr>
                      <w:b/>
                      <w:color w:val="005AA0"/>
                      <w:spacing w:val="2"/>
                      <w:sz w:val="24"/>
                    </w:rPr>
                    <w:t>w</w:t>
                  </w:r>
                  <w:r>
                    <w:rPr>
                      <w:b/>
                      <w:color w:val="005AA0"/>
                      <w:w w:val="99"/>
                      <w:sz w:val="24"/>
                    </w:rPr>
                    <w:t>are</w:t>
                  </w:r>
                  <w:r>
                    <w:rPr>
                      <w:b/>
                      <w:color w:val="005AA0"/>
                      <w:spacing w:val="-1"/>
                      <w:sz w:val="24"/>
                    </w:rPr>
                    <w:t xml:space="preserve"> </w:t>
                  </w:r>
                  <w:r>
                    <w:rPr>
                      <w:b/>
                      <w:color w:val="005AA0"/>
                      <w:sz w:val="24"/>
                    </w:rPr>
                    <w:t>li</w:t>
                  </w:r>
                  <w:r>
                    <w:rPr>
                      <w:b/>
                      <w:color w:val="005AA0"/>
                      <w:spacing w:val="-1"/>
                      <w:w w:val="99"/>
                      <w:sz w:val="24"/>
                    </w:rPr>
                    <w:t>f</w:t>
                  </w:r>
                  <w:r>
                    <w:rPr>
                      <w:b/>
                      <w:color w:val="005AA0"/>
                      <w:w w:val="99"/>
                      <w:sz w:val="24"/>
                    </w:rPr>
                    <w:t>e</w:t>
                  </w:r>
                  <w:r>
                    <w:rPr>
                      <w:b/>
                      <w:color w:val="005AA0"/>
                      <w:spacing w:val="-1"/>
                      <w:sz w:val="24"/>
                    </w:rPr>
                    <w:t xml:space="preserve"> </w:t>
                  </w:r>
                  <w:r>
                    <w:rPr>
                      <w:b/>
                      <w:color w:val="005AA0"/>
                      <w:spacing w:val="3"/>
                      <w:w w:val="99"/>
                      <w:sz w:val="24"/>
                    </w:rPr>
                    <w:t>c</w:t>
                  </w:r>
                  <w:r>
                    <w:rPr>
                      <w:b/>
                      <w:color w:val="005AA0"/>
                      <w:spacing w:val="-4"/>
                      <w:w w:val="99"/>
                      <w:sz w:val="24"/>
                    </w:rPr>
                    <w:t>y</w:t>
                  </w:r>
                  <w:r>
                    <w:rPr>
                      <w:b/>
                      <w:color w:val="005AA0"/>
                      <w:sz w:val="24"/>
                    </w:rPr>
                    <w:t>cl</w:t>
                  </w:r>
                  <w:r>
                    <w:rPr>
                      <w:b/>
                      <w:color w:val="005AA0"/>
                      <w:w w:val="99"/>
                      <w:sz w:val="24"/>
                    </w:rPr>
                    <w:t>e</w:t>
                  </w:r>
                  <w:r>
                    <w:rPr>
                      <w:b/>
                      <w:color w:val="005AA0"/>
                      <w:spacing w:val="1"/>
                      <w:sz w:val="24"/>
                    </w:rPr>
                    <w:t xml:space="preserve"> </w:t>
                  </w:r>
                  <w:r>
                    <w:rPr>
                      <w:b/>
                      <w:color w:val="005AA0"/>
                      <w:spacing w:val="-1"/>
                      <w:sz w:val="24"/>
                    </w:rPr>
                    <w:t>p</w:t>
                  </w:r>
                  <w:r>
                    <w:rPr>
                      <w:b/>
                      <w:color w:val="005AA0"/>
                      <w:w w:val="99"/>
                      <w:sz w:val="24"/>
                    </w:rPr>
                    <w:t>r</w:t>
                  </w:r>
                  <w:r>
                    <w:rPr>
                      <w:b/>
                      <w:color w:val="005AA0"/>
                      <w:spacing w:val="-1"/>
                      <w:sz w:val="24"/>
                    </w:rPr>
                    <w:t>o</w:t>
                  </w:r>
                  <w:r>
                    <w:rPr>
                      <w:b/>
                      <w:color w:val="005AA0"/>
                      <w:spacing w:val="-2"/>
                      <w:w w:val="99"/>
                      <w:sz w:val="24"/>
                    </w:rPr>
                    <w:t>c</w:t>
                  </w:r>
                  <w:r>
                    <w:rPr>
                      <w:b/>
                      <w:color w:val="005AA0"/>
                      <w:w w:val="99"/>
                      <w:sz w:val="24"/>
                    </w:rPr>
                    <w:t>e</w:t>
                  </w:r>
                  <w:r>
                    <w:rPr>
                      <w:b/>
                      <w:color w:val="005AA0"/>
                      <w:spacing w:val="-2"/>
                      <w:w w:val="99"/>
                      <w:sz w:val="24"/>
                    </w:rPr>
                    <w:t>s</w:t>
                  </w:r>
                  <w:r>
                    <w:rPr>
                      <w:b/>
                      <w:color w:val="005AA0"/>
                      <w:w w:val="99"/>
                      <w:sz w:val="24"/>
                    </w:rPr>
                    <w:t>ses</w:t>
                  </w:r>
                </w:p>
              </w:txbxContent>
            </v:textbox>
            <w10:wrap anchorx="page" anchory="page"/>
          </v:shape>
        </w:pict>
      </w:r>
      <w:r>
        <w:pict w14:anchorId="42F45CE6">
          <v:shape id="_x0000_s2325" type="#_x0000_t202" style="position:absolute;left:0;text-align:left;margin-left:655.5pt;margin-top:425.1pt;width:37.05pt;height:95.5pt;z-index:251394560;mso-position-horizontal-relative:page;mso-position-vertical-relative:page" filled="f" stroked="f">
            <v:textbox style="layout-flow:vertical;mso-layout-flow-alt:bottom-to-top" inset="0,0,0,0">
              <w:txbxContent>
                <w:p w14:paraId="566119FC" w14:textId="77777777" w:rsidR="00B2016B" w:rsidRDefault="00A73EB9">
                  <w:pPr>
                    <w:spacing w:line="204" w:lineRule="exact"/>
                    <w:ind w:left="20" w:right="-733"/>
                    <w:rPr>
                      <w:sz w:val="18"/>
                    </w:rPr>
                  </w:pPr>
                  <w:r>
                    <w:rPr>
                      <w:color w:val="005AA0"/>
                      <w:sz w:val="18"/>
                    </w:rPr>
                    <w:t>I</w:t>
                  </w:r>
                  <w:r>
                    <w:rPr>
                      <w:color w:val="005AA0"/>
                      <w:spacing w:val="-1"/>
                      <w:w w:val="99"/>
                      <w:sz w:val="18"/>
                    </w:rPr>
                    <w:t>N</w:t>
                  </w:r>
                  <w:r>
                    <w:rPr>
                      <w:color w:val="005AA0"/>
                      <w:spacing w:val="-2"/>
                      <w:w w:val="99"/>
                      <w:sz w:val="18"/>
                    </w:rPr>
                    <w:t>T</w:t>
                  </w:r>
                  <w:r>
                    <w:rPr>
                      <w:color w:val="005AA0"/>
                      <w:w w:val="99"/>
                      <w:sz w:val="18"/>
                    </w:rPr>
                    <w:t>E</w:t>
                  </w:r>
                  <w:r>
                    <w:rPr>
                      <w:color w:val="005AA0"/>
                      <w:spacing w:val="-1"/>
                      <w:w w:val="99"/>
                      <w:sz w:val="18"/>
                    </w:rPr>
                    <w:t>RN</w:t>
                  </w:r>
                  <w:r>
                    <w:rPr>
                      <w:color w:val="005AA0"/>
                      <w:spacing w:val="2"/>
                      <w:w w:val="99"/>
                      <w:sz w:val="18"/>
                    </w:rPr>
                    <w:t>A</w:t>
                  </w:r>
                  <w:r>
                    <w:rPr>
                      <w:color w:val="005AA0"/>
                      <w:spacing w:val="-2"/>
                      <w:sz w:val="18"/>
                    </w:rPr>
                    <w:t>T</w:t>
                  </w:r>
                  <w:r>
                    <w:rPr>
                      <w:color w:val="005AA0"/>
                      <w:sz w:val="18"/>
                    </w:rPr>
                    <w:t>I</w:t>
                  </w:r>
                  <w:r>
                    <w:rPr>
                      <w:color w:val="005AA0"/>
                      <w:spacing w:val="-1"/>
                      <w:sz w:val="18"/>
                    </w:rPr>
                    <w:t>O</w:t>
                  </w:r>
                  <w:r>
                    <w:rPr>
                      <w:color w:val="005AA0"/>
                      <w:spacing w:val="-1"/>
                      <w:w w:val="99"/>
                      <w:sz w:val="18"/>
                    </w:rPr>
                    <w:t>N</w:t>
                  </w:r>
                  <w:r>
                    <w:rPr>
                      <w:color w:val="005AA0"/>
                      <w:w w:val="99"/>
                      <w:sz w:val="18"/>
                    </w:rPr>
                    <w:t>AL</w:t>
                  </w:r>
                </w:p>
                <w:p w14:paraId="662EAF3D" w14:textId="77777777" w:rsidR="00B2016B" w:rsidRDefault="00A73EB9">
                  <w:pPr>
                    <w:spacing w:before="1" w:line="260" w:lineRule="atLeast"/>
                    <w:ind w:left="20" w:right="-1163"/>
                    <w:rPr>
                      <w:sz w:val="18"/>
                    </w:rPr>
                  </w:pPr>
                  <w:r>
                    <w:rPr>
                      <w:color w:val="005AA0"/>
                      <w:sz w:val="18"/>
                    </w:rPr>
                    <w:t>E</w:t>
                  </w:r>
                  <w:r>
                    <w:rPr>
                      <w:color w:val="005AA0"/>
                      <w:w w:val="99"/>
                      <w:sz w:val="18"/>
                    </w:rPr>
                    <w:t>L</w:t>
                  </w:r>
                  <w:r>
                    <w:rPr>
                      <w:color w:val="005AA0"/>
                      <w:sz w:val="18"/>
                    </w:rPr>
                    <w:t>E</w:t>
                  </w:r>
                  <w:r>
                    <w:rPr>
                      <w:color w:val="005AA0"/>
                      <w:spacing w:val="-1"/>
                      <w:sz w:val="18"/>
                    </w:rPr>
                    <w:t>C</w:t>
                  </w:r>
                  <w:r>
                    <w:rPr>
                      <w:color w:val="005AA0"/>
                      <w:spacing w:val="-2"/>
                      <w:sz w:val="18"/>
                    </w:rPr>
                    <w:t>T</w:t>
                  </w:r>
                  <w:r>
                    <w:rPr>
                      <w:color w:val="005AA0"/>
                      <w:spacing w:val="-1"/>
                      <w:sz w:val="18"/>
                    </w:rPr>
                    <w:t>R</w:t>
                  </w:r>
                  <w:r>
                    <w:rPr>
                      <w:color w:val="005AA0"/>
                      <w:spacing w:val="1"/>
                      <w:sz w:val="18"/>
                    </w:rPr>
                    <w:t>O</w:t>
                  </w:r>
                  <w:r>
                    <w:rPr>
                      <w:color w:val="005AA0"/>
                      <w:spacing w:val="-2"/>
                      <w:sz w:val="18"/>
                    </w:rPr>
                    <w:t>T</w:t>
                  </w:r>
                  <w:r>
                    <w:rPr>
                      <w:color w:val="005AA0"/>
                      <w:sz w:val="18"/>
                    </w:rPr>
                    <w:t>E</w:t>
                  </w:r>
                  <w:r>
                    <w:rPr>
                      <w:color w:val="005AA0"/>
                      <w:spacing w:val="-1"/>
                      <w:w w:val="99"/>
                      <w:sz w:val="18"/>
                    </w:rPr>
                    <w:t>C</w:t>
                  </w:r>
                  <w:r>
                    <w:rPr>
                      <w:color w:val="005AA0"/>
                      <w:spacing w:val="1"/>
                      <w:w w:val="99"/>
                      <w:sz w:val="18"/>
                    </w:rPr>
                    <w:t>H</w:t>
                  </w:r>
                  <w:r>
                    <w:rPr>
                      <w:color w:val="005AA0"/>
                      <w:spacing w:val="-1"/>
                      <w:sz w:val="18"/>
                    </w:rPr>
                    <w:t>N</w:t>
                  </w:r>
                  <w:r>
                    <w:rPr>
                      <w:color w:val="005AA0"/>
                      <w:sz w:val="18"/>
                    </w:rPr>
                    <w:t>I</w:t>
                  </w:r>
                  <w:r>
                    <w:rPr>
                      <w:color w:val="005AA0"/>
                      <w:spacing w:val="-1"/>
                      <w:w w:val="99"/>
                      <w:sz w:val="18"/>
                    </w:rPr>
                    <w:t>C</w:t>
                  </w:r>
                  <w:r>
                    <w:rPr>
                      <w:color w:val="005AA0"/>
                      <w:w w:val="99"/>
                      <w:sz w:val="18"/>
                    </w:rPr>
                    <w:t xml:space="preserve">AL </w:t>
                  </w:r>
                  <w:r>
                    <w:rPr>
                      <w:color w:val="005AA0"/>
                      <w:spacing w:val="-1"/>
                      <w:w w:val="99"/>
                      <w:sz w:val="18"/>
                    </w:rPr>
                    <w:t>C</w:t>
                  </w:r>
                  <w:r>
                    <w:rPr>
                      <w:color w:val="005AA0"/>
                      <w:spacing w:val="1"/>
                      <w:sz w:val="18"/>
                    </w:rPr>
                    <w:t>O</w:t>
                  </w:r>
                  <w:r>
                    <w:rPr>
                      <w:color w:val="005AA0"/>
                      <w:spacing w:val="-2"/>
                      <w:w w:val="99"/>
                      <w:sz w:val="18"/>
                    </w:rPr>
                    <w:t>M</w:t>
                  </w:r>
                  <w:r>
                    <w:rPr>
                      <w:color w:val="005AA0"/>
                      <w:spacing w:val="-4"/>
                      <w:w w:val="99"/>
                      <w:sz w:val="18"/>
                    </w:rPr>
                    <w:t>M</w:t>
                  </w:r>
                  <w:r>
                    <w:rPr>
                      <w:color w:val="005AA0"/>
                      <w:sz w:val="18"/>
                    </w:rPr>
                    <w:t>ISS</w:t>
                  </w:r>
                  <w:r>
                    <w:rPr>
                      <w:color w:val="005AA0"/>
                      <w:spacing w:val="2"/>
                      <w:sz w:val="18"/>
                    </w:rPr>
                    <w:t>I</w:t>
                  </w:r>
                  <w:r>
                    <w:rPr>
                      <w:color w:val="005AA0"/>
                      <w:spacing w:val="-1"/>
                      <w:sz w:val="18"/>
                    </w:rPr>
                    <w:t>O</w:t>
                  </w:r>
                  <w:r>
                    <w:rPr>
                      <w:color w:val="005AA0"/>
                      <w:w w:val="99"/>
                      <w:sz w:val="18"/>
                    </w:rPr>
                    <w:t>N</w:t>
                  </w:r>
                </w:p>
              </w:txbxContent>
            </v:textbox>
            <w10:wrap anchorx="page" anchory="page"/>
          </v:shape>
        </w:pict>
      </w:r>
      <w:r>
        <w:pict w14:anchorId="339CBF0B">
          <v:shape id="_x0000_s2324" type="#_x0000_t202" style="position:absolute;left:0;text-align:left;margin-left:719.8pt;margin-top:478pt;width:10.05pt;height:42.1pt;z-index:251395584;mso-position-horizontal-relative:page;mso-position-vertical-relative:page" filled="f" stroked="f">
            <v:textbox style="layout-flow:vertical;mso-layout-flow-alt:bottom-to-top" inset="0,0,0,0">
              <w:txbxContent>
                <w:p w14:paraId="79815431" w14:textId="77777777" w:rsidR="00B2016B" w:rsidRDefault="00A73EB9">
                  <w:pPr>
                    <w:ind w:left="20" w:right="-323"/>
                    <w:rPr>
                      <w:sz w:val="16"/>
                    </w:rPr>
                  </w:pPr>
                  <w:r>
                    <w:rPr>
                      <w:sz w:val="16"/>
                    </w:rPr>
                    <w:t>I</w:t>
                  </w:r>
                  <w:r>
                    <w:rPr>
                      <w:spacing w:val="-1"/>
                      <w:sz w:val="16"/>
                    </w:rPr>
                    <w:t>C</w:t>
                  </w:r>
                  <w:r>
                    <w:rPr>
                      <w:sz w:val="16"/>
                    </w:rPr>
                    <w:t>S</w:t>
                  </w:r>
                  <w:r>
                    <w:rPr>
                      <w:spacing w:val="1"/>
                      <w:sz w:val="16"/>
                    </w:rPr>
                    <w:t xml:space="preserve"> </w:t>
                  </w:r>
                  <w:r>
                    <w:rPr>
                      <w:spacing w:val="-1"/>
                      <w:sz w:val="16"/>
                    </w:rPr>
                    <w:t>1</w:t>
                  </w:r>
                  <w:r>
                    <w:rPr>
                      <w:spacing w:val="-4"/>
                      <w:sz w:val="16"/>
                    </w:rPr>
                    <w:t>1</w:t>
                  </w:r>
                  <w:r>
                    <w:rPr>
                      <w:sz w:val="16"/>
                    </w:rPr>
                    <w:t>.</w:t>
                  </w:r>
                  <w:r>
                    <w:rPr>
                      <w:spacing w:val="-1"/>
                      <w:sz w:val="16"/>
                    </w:rPr>
                    <w:t>040</w:t>
                  </w:r>
                </w:p>
              </w:txbxContent>
            </v:textbox>
            <w10:wrap anchorx="page" anchory="page"/>
          </v:shape>
        </w:pict>
      </w:r>
      <w:r>
        <w:pict w14:anchorId="1F59DA85">
          <v:shape id="_x0000_s2323" type="#_x0000_t202" style="position:absolute;left:0;text-align:left;margin-left:719.9pt;margin-top:55.5pt;width:10.05pt;height:91.35pt;z-index:251396608;mso-position-horizontal-relative:page;mso-position-vertical-relative:text" filled="f" stroked="f">
            <v:textbox style="layout-flow:vertical;mso-layout-flow-alt:bottom-to-top" inset="0,0,0,0">
              <w:txbxContent>
                <w:p w14:paraId="05B6712E" w14:textId="77777777" w:rsidR="00B2016B" w:rsidRDefault="00A73EB9">
                  <w:pPr>
                    <w:ind w:left="20"/>
                    <w:rPr>
                      <w:sz w:val="16"/>
                    </w:rPr>
                  </w:pPr>
                  <w:r>
                    <w:rPr>
                      <w:sz w:val="16"/>
                    </w:rPr>
                    <w:t>I</w:t>
                  </w:r>
                  <w:r>
                    <w:rPr>
                      <w:spacing w:val="-2"/>
                      <w:sz w:val="16"/>
                    </w:rPr>
                    <w:t>S</w:t>
                  </w:r>
                  <w:r>
                    <w:rPr>
                      <w:sz w:val="16"/>
                    </w:rPr>
                    <w:t>BN</w:t>
                  </w:r>
                  <w:r>
                    <w:rPr>
                      <w:sz w:val="16"/>
                    </w:rPr>
                    <w:t xml:space="preserve"> </w:t>
                  </w:r>
                  <w:r>
                    <w:rPr>
                      <w:spacing w:val="-1"/>
                      <w:sz w:val="16"/>
                    </w:rPr>
                    <w:t>978-2-8322-2765-</w:t>
                  </w:r>
                  <w:r>
                    <w:rPr>
                      <w:sz w:val="16"/>
                    </w:rPr>
                    <w:t>7</w:t>
                  </w:r>
                </w:p>
              </w:txbxContent>
            </v:textbox>
            <w10:wrap anchorx="page"/>
          </v:shape>
        </w:pict>
      </w:r>
      <w:hyperlink r:id="rId21">
        <w:r>
          <w:rPr>
            <w:rFonts w:ascii="SimSun"/>
            <w:color w:val="0000FF"/>
            <w:sz w:val="12"/>
          </w:rPr>
          <w:t>Copyrighted material licensed to Laurence Sampson on 2016-10-27 for licensee's use only.  No further reproduction or networking is permitted.  Distributed by Thomson Reuters (Sci</w:t>
        </w:r>
        <w:r>
          <w:rPr>
            <w:rFonts w:ascii="SimSun"/>
            <w:color w:val="0000FF"/>
            <w:sz w:val="12"/>
          </w:rPr>
          <w:t>entific) LLC, www.techstreet.com.</w:t>
        </w:r>
      </w:hyperlink>
    </w:p>
    <w:p w14:paraId="340D3CF5" w14:textId="77777777" w:rsidR="00B2016B" w:rsidRDefault="00B2016B">
      <w:pPr>
        <w:pStyle w:val="BodyText"/>
        <w:rPr>
          <w:rFonts w:ascii="SimSun"/>
        </w:rPr>
      </w:pPr>
    </w:p>
    <w:p w14:paraId="7AE8587E" w14:textId="77777777" w:rsidR="00B2016B" w:rsidRDefault="00B2016B">
      <w:pPr>
        <w:pStyle w:val="BodyText"/>
        <w:rPr>
          <w:rFonts w:ascii="SimSun"/>
        </w:rPr>
      </w:pPr>
    </w:p>
    <w:p w14:paraId="3E97E3A4" w14:textId="77777777" w:rsidR="00B2016B" w:rsidRDefault="00B2016B">
      <w:pPr>
        <w:pStyle w:val="BodyText"/>
        <w:rPr>
          <w:rFonts w:ascii="SimSun"/>
        </w:rPr>
      </w:pPr>
    </w:p>
    <w:p w14:paraId="6404ECCF" w14:textId="77777777" w:rsidR="00B2016B" w:rsidRDefault="00B2016B">
      <w:pPr>
        <w:pStyle w:val="BodyText"/>
        <w:rPr>
          <w:rFonts w:ascii="SimSun"/>
        </w:rPr>
      </w:pPr>
    </w:p>
    <w:p w14:paraId="2BFDA00F" w14:textId="77777777" w:rsidR="00B2016B" w:rsidRDefault="00B2016B">
      <w:pPr>
        <w:pStyle w:val="BodyText"/>
        <w:rPr>
          <w:rFonts w:ascii="SimSun"/>
        </w:rPr>
      </w:pPr>
    </w:p>
    <w:p w14:paraId="3BF237A4" w14:textId="77777777" w:rsidR="00B2016B" w:rsidRDefault="00A73EB9">
      <w:pPr>
        <w:pStyle w:val="BodyText"/>
        <w:spacing w:before="9"/>
        <w:rPr>
          <w:rFonts w:ascii="SimSun"/>
          <w:sz w:val="24"/>
        </w:rPr>
      </w:pPr>
      <w:r>
        <w:rPr>
          <w:noProof/>
        </w:rPr>
        <w:drawing>
          <wp:anchor distT="0" distB="0" distL="0" distR="0" simplePos="0" relativeHeight="251362816" behindDoc="0" locked="0" layoutInCell="1" allowOverlap="1" wp14:anchorId="5520EBC5" wp14:editId="1E10CF64">
            <wp:simplePos x="0" y="0"/>
            <wp:positionH relativeFrom="page">
              <wp:posOffset>3557269</wp:posOffset>
            </wp:positionH>
            <wp:positionV relativeFrom="paragraph">
              <wp:posOffset>230079</wp:posOffset>
            </wp:positionV>
            <wp:extent cx="218598" cy="218598"/>
            <wp:effectExtent l="0" t="0" r="0" b="0"/>
            <wp:wrapTopAndBottom/>
            <wp:docPr id="1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png"/>
                    <pic:cNvPicPr/>
                  </pic:nvPicPr>
                  <pic:blipFill>
                    <a:blip r:embed="rId8" cstate="print"/>
                    <a:stretch>
                      <a:fillRect/>
                    </a:stretch>
                  </pic:blipFill>
                  <pic:spPr>
                    <a:xfrm>
                      <a:off x="0" y="0"/>
                      <a:ext cx="218598" cy="218598"/>
                    </a:xfrm>
                    <a:prstGeom prst="rect">
                      <a:avLst/>
                    </a:prstGeom>
                  </pic:spPr>
                </pic:pic>
              </a:graphicData>
            </a:graphic>
          </wp:anchor>
        </w:drawing>
      </w:r>
    </w:p>
    <w:p w14:paraId="564D6066" w14:textId="77777777" w:rsidR="00B2016B" w:rsidRDefault="00B2016B">
      <w:pPr>
        <w:rPr>
          <w:rFonts w:ascii="SimSun"/>
          <w:sz w:val="24"/>
        </w:rPr>
        <w:sectPr w:rsidR="00B2016B">
          <w:pgSz w:w="16850" w:h="11910" w:orient="landscape"/>
          <w:pgMar w:top="0" w:right="2420" w:bottom="280" w:left="0" w:header="720" w:footer="720" w:gutter="0"/>
          <w:cols w:space="720"/>
        </w:sectPr>
      </w:pPr>
    </w:p>
    <w:p w14:paraId="71781061" w14:textId="77777777" w:rsidR="00B2016B" w:rsidRDefault="00A73EB9">
      <w:pPr>
        <w:spacing w:line="145" w:lineRule="exact"/>
        <w:ind w:left="99"/>
        <w:rPr>
          <w:rFonts w:ascii="SimSun"/>
          <w:sz w:val="12"/>
        </w:rPr>
      </w:pPr>
      <w:hyperlink r:id="rId22">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p w14:paraId="26194596" w14:textId="77777777" w:rsidR="00B2016B" w:rsidRDefault="00B2016B">
      <w:pPr>
        <w:spacing w:line="145" w:lineRule="exact"/>
        <w:rPr>
          <w:rFonts w:ascii="SimSun"/>
          <w:sz w:val="12"/>
        </w:rPr>
        <w:sectPr w:rsidR="00B2016B">
          <w:pgSz w:w="16840" w:h="11900" w:orient="landscape"/>
          <w:pgMar w:top="0" w:right="2420" w:bottom="280" w:left="0" w:header="720" w:footer="720" w:gutter="0"/>
          <w:cols w:space="720"/>
        </w:sectPr>
      </w:pPr>
    </w:p>
    <w:p w14:paraId="328F5825" w14:textId="77777777" w:rsidR="00B2016B" w:rsidRDefault="00A73EB9">
      <w:pPr>
        <w:spacing w:line="138" w:lineRule="exact"/>
        <w:ind w:left="99"/>
        <w:rPr>
          <w:rFonts w:ascii="SimSun"/>
          <w:sz w:val="12"/>
        </w:rPr>
      </w:pPr>
      <w:r>
        <w:lastRenderedPageBreak/>
        <w:pict w14:anchorId="3C711346">
          <v:group id="_x0000_s2320" style="position:absolute;left:0;text-align:left;margin-left:303.3pt;margin-top:0;width:538.5pt;height:544.3pt;z-index:-251405824;mso-position-horizontal-relative:page;mso-position-vertical-relative:page" coordorigin="6067" coordsize="10770,10886">
            <v:shape id="_x0000_s2322" type="#_x0000_t75" style="position:absolute;left:6067;width:10770;height:10885">
              <v:imagedata r:id="rId5" o:title=""/>
            </v:shape>
            <v:line id="_x0000_s2321" style="position:absolute" from="7146,10426" to="7147,1128" strokecolor="#9c9d9f" strokeweight=".25pt"/>
            <w10:wrap anchorx="page" anchory="page"/>
          </v:group>
        </w:pict>
      </w:r>
      <w:r>
        <w:rPr>
          <w:noProof/>
        </w:rPr>
        <w:drawing>
          <wp:anchor distT="0" distB="0" distL="0" distR="0" simplePos="0" relativeHeight="251365888" behindDoc="0" locked="0" layoutInCell="1" allowOverlap="1" wp14:anchorId="58FD3786" wp14:editId="05F0E535">
            <wp:simplePos x="0" y="0"/>
            <wp:positionH relativeFrom="page">
              <wp:posOffset>648334</wp:posOffset>
            </wp:positionH>
            <wp:positionV relativeFrom="page">
              <wp:posOffset>6264529</wp:posOffset>
            </wp:positionV>
            <wp:extent cx="642080" cy="642080"/>
            <wp:effectExtent l="0" t="0" r="0" b="0"/>
            <wp:wrapNone/>
            <wp:docPr id="1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jpeg"/>
                    <pic:cNvPicPr/>
                  </pic:nvPicPr>
                  <pic:blipFill>
                    <a:blip r:embed="rId6" cstate="print"/>
                    <a:stretch>
                      <a:fillRect/>
                    </a:stretch>
                  </pic:blipFill>
                  <pic:spPr>
                    <a:xfrm>
                      <a:off x="0" y="0"/>
                      <a:ext cx="642080" cy="642080"/>
                    </a:xfrm>
                    <a:prstGeom prst="rect">
                      <a:avLst/>
                    </a:prstGeom>
                  </pic:spPr>
                </pic:pic>
              </a:graphicData>
            </a:graphic>
          </wp:anchor>
        </w:drawing>
      </w:r>
      <w:r>
        <w:rPr>
          <w:noProof/>
        </w:rPr>
        <w:drawing>
          <wp:anchor distT="0" distB="0" distL="0" distR="0" simplePos="0" relativeHeight="251366912" behindDoc="0" locked="0" layoutInCell="1" allowOverlap="1" wp14:anchorId="355D27E4" wp14:editId="0595C660">
            <wp:simplePos x="0" y="0"/>
            <wp:positionH relativeFrom="page">
              <wp:posOffset>648334</wp:posOffset>
            </wp:positionH>
            <wp:positionV relativeFrom="page">
              <wp:posOffset>5493004</wp:posOffset>
            </wp:positionV>
            <wp:extent cx="649800" cy="707136"/>
            <wp:effectExtent l="0" t="0" r="0" b="0"/>
            <wp:wrapNone/>
            <wp:docPr id="1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3.jpeg"/>
                    <pic:cNvPicPr/>
                  </pic:nvPicPr>
                  <pic:blipFill>
                    <a:blip r:embed="rId7" cstate="print"/>
                    <a:stretch>
                      <a:fillRect/>
                    </a:stretch>
                  </pic:blipFill>
                  <pic:spPr>
                    <a:xfrm>
                      <a:off x="0" y="0"/>
                      <a:ext cx="649800" cy="707136"/>
                    </a:xfrm>
                    <a:prstGeom prst="rect">
                      <a:avLst/>
                    </a:prstGeom>
                  </pic:spPr>
                </pic:pic>
              </a:graphicData>
            </a:graphic>
          </wp:anchor>
        </w:drawing>
      </w:r>
      <w:r>
        <w:pict w14:anchorId="39B630D2">
          <v:line id="_x0000_s2319" style="position:absolute;left:0;text-align:left;z-index:251397632;mso-position-horizontal-relative:page;mso-position-vertical-relative:text" from="102.25pt,425.75pt" to="102.3pt,57.5pt" strokecolor="#9c9d9f" strokeweight=".25pt">
            <w10:wrap anchorx="page"/>
          </v:line>
        </w:pict>
      </w:r>
      <w:r>
        <w:rPr>
          <w:noProof/>
        </w:rPr>
        <w:drawing>
          <wp:anchor distT="0" distB="0" distL="0" distR="0" simplePos="0" relativeHeight="251367936" behindDoc="0" locked="0" layoutInCell="1" allowOverlap="1" wp14:anchorId="1D7BC14E" wp14:editId="5DE7F31E">
            <wp:simplePos x="0" y="0"/>
            <wp:positionH relativeFrom="page">
              <wp:posOffset>3557269</wp:posOffset>
            </wp:positionH>
            <wp:positionV relativeFrom="paragraph">
              <wp:posOffset>1148968</wp:posOffset>
            </wp:positionV>
            <wp:extent cx="218598" cy="218598"/>
            <wp:effectExtent l="0" t="0" r="0" b="0"/>
            <wp:wrapNone/>
            <wp:docPr id="1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4.png"/>
                    <pic:cNvPicPr/>
                  </pic:nvPicPr>
                  <pic:blipFill>
                    <a:blip r:embed="rId8" cstate="print"/>
                    <a:stretch>
                      <a:fillRect/>
                    </a:stretch>
                  </pic:blipFill>
                  <pic:spPr>
                    <a:xfrm>
                      <a:off x="0" y="0"/>
                      <a:ext cx="218598" cy="218598"/>
                    </a:xfrm>
                    <a:prstGeom prst="rect">
                      <a:avLst/>
                    </a:prstGeom>
                  </pic:spPr>
                </pic:pic>
              </a:graphicData>
            </a:graphic>
          </wp:anchor>
        </w:drawing>
      </w:r>
      <w:r>
        <w:pict w14:anchorId="18EAC8FD">
          <v:shape id="_x0000_s2318" type="#_x0000_t136" style="position:absolute;left:0;text-align:left;margin-left:664.5pt;margin-top:573.35pt;width:140.7pt;height:7pt;rotation:180;z-index:251398656;mso-position-horizontal-relative:page;mso-position-vertical-relative:page" fillcolor="black" stroked="f">
            <o:extrusion v:ext="view" autorotationcenter="t"/>
            <v:textpath style="font-family:&quot;quot&quot;;font-size:7pt;v-text-kern:t;mso-text-shadow:auto" string="IEC 62304:2006-05+AMD1:2015-06 CSV(en)"/>
            <w10:wrap anchorx="page" anchory="page"/>
          </v:shape>
        </w:pict>
      </w:r>
      <w:r>
        <w:pict w14:anchorId="022D5C05">
          <v:shape id="_x0000_s2317" type="#_x0000_t202" style="position:absolute;left:0;text-align:left;margin-left:64.2pt;margin-top:55.5pt;width:54.6pt;height:120.25pt;z-index:251399680;mso-position-horizontal-relative:page;mso-position-vertical-relative:text" filled="f" stroked="f">
            <v:textbox style="layout-flow:vertical;mso-layout-flow-alt:bottom-to-top" inset="0,0,0,0">
              <w:txbxContent>
                <w:p w14:paraId="53EA1114" w14:textId="77777777" w:rsidR="00B2016B" w:rsidRDefault="00A73EB9">
                  <w:pPr>
                    <w:spacing w:line="530" w:lineRule="exact"/>
                    <w:ind w:left="20" w:right="-341"/>
                    <w:rPr>
                      <w:b/>
                      <w:sz w:val="50"/>
                    </w:rPr>
                  </w:pPr>
                  <w:r>
                    <w:rPr>
                      <w:b/>
                      <w:color w:val="9C9D9F"/>
                      <w:w w:val="99"/>
                      <w:sz w:val="50"/>
                    </w:rPr>
                    <w:t>IEC</w:t>
                  </w:r>
                  <w:r>
                    <w:rPr>
                      <w:b/>
                      <w:color w:val="9C9D9F"/>
                      <w:spacing w:val="-1"/>
                      <w:sz w:val="50"/>
                    </w:rPr>
                    <w:t xml:space="preserve"> </w:t>
                  </w:r>
                  <w:r>
                    <w:rPr>
                      <w:b/>
                      <w:color w:val="9C9D9F"/>
                      <w:spacing w:val="1"/>
                      <w:w w:val="99"/>
                      <w:sz w:val="50"/>
                    </w:rPr>
                    <w:t>62304</w:t>
                  </w:r>
                </w:p>
                <w:p w14:paraId="559E080D" w14:textId="77777777" w:rsidR="00B2016B" w:rsidRDefault="00A73EB9">
                  <w:pPr>
                    <w:tabs>
                      <w:tab w:val="left" w:pos="1584"/>
                    </w:tabs>
                    <w:spacing w:before="304"/>
                    <w:ind w:left="380"/>
                    <w:rPr>
                      <w:sz w:val="21"/>
                    </w:rPr>
                  </w:pPr>
                  <w:r>
                    <w:rPr>
                      <w:sz w:val="21"/>
                    </w:rPr>
                    <w:t>E</w:t>
                  </w:r>
                  <w:r>
                    <w:rPr>
                      <w:spacing w:val="-3"/>
                      <w:sz w:val="21"/>
                    </w:rPr>
                    <w:t>d</w:t>
                  </w:r>
                  <w:r>
                    <w:rPr>
                      <w:spacing w:val="1"/>
                      <w:sz w:val="21"/>
                    </w:rPr>
                    <w:t>i</w:t>
                  </w:r>
                  <w:r>
                    <w:rPr>
                      <w:spacing w:val="-2"/>
                      <w:sz w:val="21"/>
                    </w:rPr>
                    <w:t>t</w:t>
                  </w:r>
                  <w:r>
                    <w:rPr>
                      <w:spacing w:val="1"/>
                      <w:sz w:val="21"/>
                    </w:rPr>
                    <w:t>i</w:t>
                  </w:r>
                  <w:r>
                    <w:rPr>
                      <w:sz w:val="21"/>
                    </w:rPr>
                    <w:t>on</w:t>
                  </w:r>
                  <w:r>
                    <w:rPr>
                      <w:spacing w:val="-1"/>
                      <w:sz w:val="21"/>
                    </w:rPr>
                    <w:t xml:space="preserve"> </w:t>
                  </w:r>
                  <w:r>
                    <w:rPr>
                      <w:sz w:val="21"/>
                    </w:rPr>
                    <w:t>1</w:t>
                  </w:r>
                  <w:r>
                    <w:rPr>
                      <w:spacing w:val="-2"/>
                      <w:sz w:val="21"/>
                    </w:rPr>
                    <w:t>.</w:t>
                  </w:r>
                  <w:r>
                    <w:rPr>
                      <w:sz w:val="21"/>
                    </w:rPr>
                    <w:t>1</w:t>
                  </w:r>
                  <w:r>
                    <w:rPr>
                      <w:sz w:val="21"/>
                    </w:rPr>
                    <w:tab/>
                  </w:r>
                  <w:r>
                    <w:rPr>
                      <w:spacing w:val="-3"/>
                      <w:sz w:val="21"/>
                    </w:rPr>
                    <w:t>2</w:t>
                  </w:r>
                  <w:r>
                    <w:rPr>
                      <w:sz w:val="21"/>
                    </w:rPr>
                    <w:t>015</w:t>
                  </w:r>
                  <w:r>
                    <w:rPr>
                      <w:spacing w:val="-1"/>
                      <w:sz w:val="21"/>
                    </w:rPr>
                    <w:t>-</w:t>
                  </w:r>
                  <w:r>
                    <w:rPr>
                      <w:spacing w:val="-3"/>
                      <w:sz w:val="21"/>
                    </w:rPr>
                    <w:t>06</w:t>
                  </w:r>
                </w:p>
              </w:txbxContent>
            </v:textbox>
            <w10:wrap anchorx="page"/>
          </v:shape>
        </w:pict>
      </w:r>
      <w:r>
        <w:pict w14:anchorId="212FD195">
          <v:shape id="_x0000_s2316" type="#_x0000_t202" style="position:absolute;left:0;text-align:left;margin-left:131.85pt;margin-top:246.6pt;width:32pt;height:277.1pt;z-index:251400704;mso-position-horizontal-relative:page;mso-position-vertical-relative:page" filled="f" stroked="f">
            <v:textbox style="layout-flow:vertical;mso-layout-flow-alt:bottom-to-top" inset="0,0,0,0">
              <w:txbxContent>
                <w:p w14:paraId="01B5083C" w14:textId="77777777" w:rsidR="00B2016B" w:rsidRDefault="00A73EB9">
                  <w:pPr>
                    <w:spacing w:line="633" w:lineRule="exact"/>
                    <w:ind w:left="20" w:right="-2098"/>
                    <w:rPr>
                      <w:b/>
                      <w:sz w:val="60"/>
                    </w:rPr>
                  </w:pPr>
                  <w:r>
                    <w:rPr>
                      <w:b/>
                      <w:color w:val="005AA0"/>
                      <w:spacing w:val="1"/>
                      <w:w w:val="99"/>
                      <w:sz w:val="60"/>
                    </w:rPr>
                    <w:t>R</w:t>
                  </w:r>
                  <w:r>
                    <w:rPr>
                      <w:b/>
                      <w:color w:val="005AA0"/>
                      <w:w w:val="99"/>
                      <w:sz w:val="60"/>
                    </w:rPr>
                    <w:t>E</w:t>
                  </w:r>
                  <w:r>
                    <w:rPr>
                      <w:b/>
                      <w:color w:val="005AA0"/>
                      <w:spacing w:val="1"/>
                      <w:w w:val="99"/>
                      <w:sz w:val="60"/>
                    </w:rPr>
                    <w:t>D</w:t>
                  </w:r>
                  <w:r>
                    <w:rPr>
                      <w:b/>
                      <w:color w:val="005AA0"/>
                      <w:sz w:val="60"/>
                    </w:rPr>
                    <w:t>L</w:t>
                  </w:r>
                  <w:r>
                    <w:rPr>
                      <w:b/>
                      <w:color w:val="005AA0"/>
                      <w:spacing w:val="-2"/>
                      <w:sz w:val="60"/>
                    </w:rPr>
                    <w:t>I</w:t>
                  </w:r>
                  <w:r>
                    <w:rPr>
                      <w:b/>
                      <w:color w:val="005AA0"/>
                      <w:spacing w:val="-2"/>
                      <w:w w:val="99"/>
                      <w:sz w:val="60"/>
                    </w:rPr>
                    <w:t>N</w:t>
                  </w:r>
                  <w:r>
                    <w:rPr>
                      <w:b/>
                      <w:color w:val="005AA0"/>
                      <w:sz w:val="60"/>
                    </w:rPr>
                    <w:t>E</w:t>
                  </w:r>
                  <w:r>
                    <w:rPr>
                      <w:b/>
                      <w:color w:val="005AA0"/>
                      <w:spacing w:val="-1"/>
                      <w:sz w:val="60"/>
                    </w:rPr>
                    <w:t xml:space="preserve"> </w:t>
                  </w:r>
                  <w:r>
                    <w:rPr>
                      <w:b/>
                      <w:color w:val="005AA0"/>
                      <w:sz w:val="60"/>
                    </w:rPr>
                    <w:t>VE</w:t>
                  </w:r>
                  <w:r>
                    <w:rPr>
                      <w:b/>
                      <w:color w:val="005AA0"/>
                      <w:spacing w:val="1"/>
                      <w:sz w:val="60"/>
                    </w:rPr>
                    <w:t>R</w:t>
                  </w:r>
                  <w:r>
                    <w:rPr>
                      <w:b/>
                      <w:color w:val="005AA0"/>
                      <w:sz w:val="60"/>
                    </w:rPr>
                    <w:t>S</w:t>
                  </w:r>
                  <w:r>
                    <w:rPr>
                      <w:b/>
                      <w:color w:val="005AA0"/>
                      <w:spacing w:val="-2"/>
                      <w:sz w:val="60"/>
                    </w:rPr>
                    <w:t>IO</w:t>
                  </w:r>
                  <w:r>
                    <w:rPr>
                      <w:b/>
                      <w:color w:val="005AA0"/>
                      <w:w w:val="99"/>
                      <w:sz w:val="60"/>
                    </w:rPr>
                    <w:t>N</w:t>
                  </w:r>
                </w:p>
              </w:txbxContent>
            </v:textbox>
            <w10:wrap anchorx="page" anchory="page"/>
          </v:shape>
        </w:pict>
      </w:r>
      <w:r>
        <w:pict w14:anchorId="42880996">
          <v:shape id="_x0000_s2315" type="#_x0000_t202" style="position:absolute;left:0;text-align:left;margin-left:278.3pt;margin-top:55.25pt;width:21.95pt;height:33pt;z-index:251401728;mso-position-horizontal-relative:page;mso-position-vertical-relative:text" filled="f" stroked="f">
            <v:textbox style="layout-flow:vertical;mso-layout-flow-alt:bottom-to-top" inset="0,0,0,0">
              <w:txbxContent>
                <w:p w14:paraId="20020757" w14:textId="77777777" w:rsidR="00B2016B" w:rsidRDefault="00A73EB9">
                  <w:pPr>
                    <w:spacing w:before="54" w:line="168" w:lineRule="auto"/>
                    <w:ind w:left="20" w:right="-217"/>
                  </w:pPr>
                  <w:r>
                    <w:rPr>
                      <w:color w:val="9C9D9F"/>
                      <w:spacing w:val="-1"/>
                    </w:rPr>
                    <w:t xml:space="preserve">colour </w:t>
                  </w:r>
                  <w:r>
                    <w:rPr>
                      <w:color w:val="9C9D9F"/>
                      <w:spacing w:val="6"/>
                    </w:rPr>
                    <w:t>in</w:t>
                  </w:r>
                  <w:r>
                    <w:rPr>
                      <w:color w:val="9C9D9F"/>
                      <w:spacing w:val="9"/>
                    </w:rPr>
                    <w:t>s</w:t>
                  </w:r>
                  <w:r>
                    <w:rPr>
                      <w:color w:val="9C9D9F"/>
                      <w:spacing w:val="6"/>
                    </w:rPr>
                    <w:t>ide</w:t>
                  </w:r>
                </w:p>
              </w:txbxContent>
            </v:textbox>
            <w10:wrap anchorx="page"/>
          </v:shape>
        </w:pict>
      </w:r>
      <w:r>
        <w:pict w14:anchorId="77E4A2C5">
          <v:shape id="_x0000_s2314" type="#_x0000_t202" style="position:absolute;left:0;text-align:left;margin-left:372.9pt;margin-top:201.55pt;width:14pt;height:320.4pt;z-index:251402752;mso-position-horizontal-relative:page;mso-position-vertical-relative:page" filled="f" stroked="f">
            <v:textbox style="layout-flow:vertical;mso-layout-flow-alt:bottom-to-top" inset="0,0,0,0">
              <w:txbxContent>
                <w:p w14:paraId="20CC8D33" w14:textId="77777777" w:rsidR="00B2016B" w:rsidRDefault="00A73EB9">
                  <w:pPr>
                    <w:spacing w:line="265" w:lineRule="exact"/>
                    <w:ind w:left="20"/>
                    <w:rPr>
                      <w:b/>
                      <w:sz w:val="24"/>
                    </w:rPr>
                  </w:pPr>
                  <w:r>
                    <w:rPr>
                      <w:b/>
                      <w:color w:val="005AA0"/>
                      <w:spacing w:val="-1"/>
                      <w:w w:val="99"/>
                      <w:sz w:val="24"/>
                    </w:rPr>
                    <w:t>M</w:t>
                  </w:r>
                  <w:r>
                    <w:rPr>
                      <w:b/>
                      <w:color w:val="005AA0"/>
                      <w:w w:val="99"/>
                      <w:sz w:val="24"/>
                    </w:rPr>
                    <w:t>e</w:t>
                  </w:r>
                  <w:r>
                    <w:rPr>
                      <w:b/>
                      <w:color w:val="005AA0"/>
                      <w:spacing w:val="-1"/>
                      <w:w w:val="99"/>
                      <w:sz w:val="24"/>
                    </w:rPr>
                    <w:t>d</w:t>
                  </w:r>
                  <w:r>
                    <w:rPr>
                      <w:b/>
                      <w:color w:val="005AA0"/>
                      <w:sz w:val="24"/>
                    </w:rPr>
                    <w:t>i</w:t>
                  </w:r>
                  <w:r>
                    <w:rPr>
                      <w:b/>
                      <w:color w:val="005AA0"/>
                      <w:w w:val="99"/>
                      <w:sz w:val="24"/>
                    </w:rPr>
                    <w:t>cal</w:t>
                  </w:r>
                  <w:r>
                    <w:rPr>
                      <w:b/>
                      <w:color w:val="005AA0"/>
                      <w:spacing w:val="1"/>
                      <w:sz w:val="24"/>
                    </w:rPr>
                    <w:t xml:space="preserve"> </w:t>
                  </w:r>
                  <w:r>
                    <w:rPr>
                      <w:b/>
                      <w:color w:val="005AA0"/>
                      <w:spacing w:val="-3"/>
                      <w:sz w:val="24"/>
                    </w:rPr>
                    <w:t>d</w:t>
                  </w:r>
                  <w:r>
                    <w:rPr>
                      <w:b/>
                      <w:color w:val="005AA0"/>
                      <w:w w:val="99"/>
                      <w:sz w:val="24"/>
                    </w:rPr>
                    <w:t>e</w:t>
                  </w:r>
                  <w:r>
                    <w:rPr>
                      <w:b/>
                      <w:color w:val="005AA0"/>
                      <w:spacing w:val="-4"/>
                      <w:w w:val="99"/>
                      <w:sz w:val="24"/>
                    </w:rPr>
                    <w:t>v</w:t>
                  </w:r>
                  <w:r>
                    <w:rPr>
                      <w:b/>
                      <w:color w:val="005AA0"/>
                      <w:sz w:val="24"/>
                    </w:rPr>
                    <w:t>i</w:t>
                  </w:r>
                  <w:r>
                    <w:rPr>
                      <w:b/>
                      <w:color w:val="005AA0"/>
                      <w:w w:val="99"/>
                      <w:sz w:val="24"/>
                    </w:rPr>
                    <w:t>ce</w:t>
                  </w:r>
                  <w:r>
                    <w:rPr>
                      <w:b/>
                      <w:color w:val="005AA0"/>
                      <w:spacing w:val="1"/>
                      <w:sz w:val="24"/>
                    </w:rPr>
                    <w:t xml:space="preserve"> </w:t>
                  </w:r>
                  <w:r>
                    <w:rPr>
                      <w:b/>
                      <w:color w:val="005AA0"/>
                      <w:w w:val="99"/>
                      <w:sz w:val="24"/>
                    </w:rPr>
                    <w:t>s</w:t>
                  </w:r>
                  <w:r>
                    <w:rPr>
                      <w:b/>
                      <w:color w:val="005AA0"/>
                      <w:spacing w:val="-1"/>
                      <w:w w:val="99"/>
                      <w:sz w:val="24"/>
                    </w:rPr>
                    <w:t>of</w:t>
                  </w:r>
                  <w:r>
                    <w:rPr>
                      <w:b/>
                      <w:color w:val="005AA0"/>
                      <w:spacing w:val="-4"/>
                      <w:w w:val="99"/>
                      <w:sz w:val="24"/>
                    </w:rPr>
                    <w:t>t</w:t>
                  </w:r>
                  <w:r>
                    <w:rPr>
                      <w:b/>
                      <w:color w:val="005AA0"/>
                      <w:spacing w:val="2"/>
                      <w:w w:val="99"/>
                      <w:sz w:val="24"/>
                    </w:rPr>
                    <w:t>w</w:t>
                  </w:r>
                  <w:r>
                    <w:rPr>
                      <w:b/>
                      <w:color w:val="005AA0"/>
                      <w:w w:val="99"/>
                      <w:sz w:val="24"/>
                    </w:rPr>
                    <w:t>are</w:t>
                  </w:r>
                  <w:r>
                    <w:rPr>
                      <w:b/>
                      <w:color w:val="005AA0"/>
                      <w:spacing w:val="1"/>
                      <w:sz w:val="24"/>
                    </w:rPr>
                    <w:t xml:space="preserve"> </w:t>
                  </w:r>
                  <w:r>
                    <w:rPr>
                      <w:b/>
                      <w:color w:val="005AA0"/>
                      <w:w w:val="99"/>
                      <w:sz w:val="24"/>
                    </w:rPr>
                    <w:t>–</w:t>
                  </w:r>
                  <w:r>
                    <w:rPr>
                      <w:b/>
                      <w:color w:val="005AA0"/>
                      <w:spacing w:val="-1"/>
                      <w:sz w:val="24"/>
                    </w:rPr>
                    <w:t xml:space="preserve"> </w:t>
                  </w:r>
                  <w:r>
                    <w:rPr>
                      <w:b/>
                      <w:color w:val="005AA0"/>
                      <w:sz w:val="24"/>
                    </w:rPr>
                    <w:t>S</w:t>
                  </w:r>
                  <w:r>
                    <w:rPr>
                      <w:b/>
                      <w:color w:val="005AA0"/>
                      <w:spacing w:val="-1"/>
                      <w:sz w:val="24"/>
                    </w:rPr>
                    <w:t>of</w:t>
                  </w:r>
                  <w:r>
                    <w:rPr>
                      <w:b/>
                      <w:color w:val="005AA0"/>
                      <w:spacing w:val="-4"/>
                      <w:sz w:val="24"/>
                    </w:rPr>
                    <w:t>t</w:t>
                  </w:r>
                  <w:r>
                    <w:rPr>
                      <w:b/>
                      <w:color w:val="005AA0"/>
                      <w:spacing w:val="2"/>
                      <w:sz w:val="24"/>
                    </w:rPr>
                    <w:t>w</w:t>
                  </w:r>
                  <w:r>
                    <w:rPr>
                      <w:b/>
                      <w:color w:val="005AA0"/>
                      <w:w w:val="99"/>
                      <w:sz w:val="24"/>
                    </w:rPr>
                    <w:t>are</w:t>
                  </w:r>
                  <w:r>
                    <w:rPr>
                      <w:b/>
                      <w:color w:val="005AA0"/>
                      <w:spacing w:val="-1"/>
                      <w:sz w:val="24"/>
                    </w:rPr>
                    <w:t xml:space="preserve"> </w:t>
                  </w:r>
                  <w:r>
                    <w:rPr>
                      <w:b/>
                      <w:color w:val="005AA0"/>
                      <w:sz w:val="24"/>
                    </w:rPr>
                    <w:t>li</w:t>
                  </w:r>
                  <w:r>
                    <w:rPr>
                      <w:b/>
                      <w:color w:val="005AA0"/>
                      <w:spacing w:val="-1"/>
                      <w:sz w:val="24"/>
                    </w:rPr>
                    <w:t>f</w:t>
                  </w:r>
                  <w:r>
                    <w:rPr>
                      <w:b/>
                      <w:color w:val="005AA0"/>
                      <w:w w:val="99"/>
                      <w:sz w:val="24"/>
                    </w:rPr>
                    <w:t>e</w:t>
                  </w:r>
                  <w:r>
                    <w:rPr>
                      <w:b/>
                      <w:color w:val="005AA0"/>
                      <w:spacing w:val="-1"/>
                      <w:sz w:val="24"/>
                    </w:rPr>
                    <w:t xml:space="preserve"> </w:t>
                  </w:r>
                  <w:r>
                    <w:rPr>
                      <w:b/>
                      <w:color w:val="005AA0"/>
                      <w:spacing w:val="3"/>
                      <w:w w:val="99"/>
                      <w:sz w:val="24"/>
                    </w:rPr>
                    <w:t>c</w:t>
                  </w:r>
                  <w:r>
                    <w:rPr>
                      <w:b/>
                      <w:color w:val="005AA0"/>
                      <w:spacing w:val="-4"/>
                      <w:w w:val="99"/>
                      <w:sz w:val="24"/>
                    </w:rPr>
                    <w:t>y</w:t>
                  </w:r>
                  <w:r>
                    <w:rPr>
                      <w:b/>
                      <w:color w:val="005AA0"/>
                      <w:w w:val="99"/>
                      <w:sz w:val="24"/>
                    </w:rPr>
                    <w:t>cle</w:t>
                  </w:r>
                  <w:r>
                    <w:rPr>
                      <w:b/>
                      <w:color w:val="005AA0"/>
                      <w:spacing w:val="1"/>
                      <w:sz w:val="24"/>
                    </w:rPr>
                    <w:t xml:space="preserve"> </w:t>
                  </w:r>
                  <w:r>
                    <w:rPr>
                      <w:b/>
                      <w:color w:val="005AA0"/>
                      <w:spacing w:val="-1"/>
                      <w:sz w:val="24"/>
                    </w:rPr>
                    <w:t>p</w:t>
                  </w:r>
                  <w:r>
                    <w:rPr>
                      <w:b/>
                      <w:color w:val="005AA0"/>
                      <w:w w:val="99"/>
                      <w:sz w:val="24"/>
                    </w:rPr>
                    <w:t>r</w:t>
                  </w:r>
                  <w:r>
                    <w:rPr>
                      <w:b/>
                      <w:color w:val="005AA0"/>
                      <w:spacing w:val="-1"/>
                      <w:sz w:val="24"/>
                    </w:rPr>
                    <w:t>o</w:t>
                  </w:r>
                  <w:r>
                    <w:rPr>
                      <w:b/>
                      <w:color w:val="005AA0"/>
                      <w:spacing w:val="-2"/>
                      <w:w w:val="99"/>
                      <w:sz w:val="24"/>
                    </w:rPr>
                    <w:t>c</w:t>
                  </w:r>
                  <w:r>
                    <w:rPr>
                      <w:b/>
                      <w:color w:val="005AA0"/>
                      <w:w w:val="99"/>
                      <w:sz w:val="24"/>
                    </w:rPr>
                    <w:t>e</w:t>
                  </w:r>
                  <w:r>
                    <w:rPr>
                      <w:b/>
                      <w:color w:val="005AA0"/>
                      <w:spacing w:val="-2"/>
                      <w:w w:val="99"/>
                      <w:sz w:val="24"/>
                    </w:rPr>
                    <w:t>s</w:t>
                  </w:r>
                  <w:r>
                    <w:rPr>
                      <w:b/>
                      <w:color w:val="005AA0"/>
                      <w:w w:val="99"/>
                      <w:sz w:val="24"/>
                    </w:rPr>
                    <w:t>ses</w:t>
                  </w:r>
                </w:p>
              </w:txbxContent>
            </v:textbox>
            <w10:wrap anchorx="page" anchory="page"/>
          </v:shape>
        </w:pict>
      </w:r>
      <w:bookmarkStart w:id="1" w:name="Redline_version_"/>
      <w:bookmarkEnd w:id="1"/>
      <w:r>
        <w:fldChar w:fldCharType="begin"/>
      </w:r>
      <w:r>
        <w:instrText xml:space="preserve"> HYPERLINK "http://www.techstreet.com/" \h </w:instrText>
      </w:r>
      <w:r>
        <w:fldChar w:fldCharType="separate"/>
      </w:r>
      <w:r>
        <w:rPr>
          <w:rFonts w:ascii="SimSun"/>
          <w:color w:val="0000FF"/>
          <w:sz w:val="12"/>
        </w:rPr>
        <w:t>Copyrighted material licensed to Laurence Sampson on 2016-10-27 for licensee's use only.  No further reproduction or networking is permitted.  Distributed by Thomson Reuters (Scie</w:t>
      </w:r>
      <w:r>
        <w:rPr>
          <w:rFonts w:ascii="SimSun"/>
          <w:color w:val="0000FF"/>
          <w:sz w:val="12"/>
        </w:rPr>
        <w:t>ntific) LLC, www.techstreet.com.</w:t>
      </w:r>
      <w:r>
        <w:rPr>
          <w:rFonts w:ascii="SimSun"/>
          <w:color w:val="0000FF"/>
          <w:sz w:val="12"/>
        </w:rPr>
        <w:fldChar w:fldCharType="end"/>
      </w:r>
    </w:p>
    <w:p w14:paraId="40355650" w14:textId="77777777" w:rsidR="00B2016B" w:rsidRDefault="00B2016B">
      <w:pPr>
        <w:spacing w:line="138" w:lineRule="exact"/>
        <w:rPr>
          <w:rFonts w:ascii="SimSun"/>
          <w:sz w:val="12"/>
        </w:rPr>
        <w:sectPr w:rsidR="00B2016B">
          <w:pgSz w:w="16850" w:h="11910" w:orient="landscape"/>
          <w:pgMar w:top="0" w:right="0" w:bottom="280" w:left="0" w:header="720" w:footer="720" w:gutter="0"/>
          <w:cols w:space="720"/>
        </w:sectPr>
      </w:pPr>
    </w:p>
    <w:p w14:paraId="593D10DB" w14:textId="77777777" w:rsidR="00B2016B" w:rsidRDefault="00A73EB9">
      <w:pPr>
        <w:pStyle w:val="BodyText"/>
        <w:tabs>
          <w:tab w:val="left" w:pos="8924"/>
        </w:tabs>
        <w:spacing w:before="52"/>
        <w:ind w:left="5710"/>
      </w:pPr>
      <w:r>
        <w:lastRenderedPageBreak/>
        <w:pict w14:anchorId="19455342">
          <v:shape id="_x0000_s2313" type="#_x0000_t202" style="position:absolute;left:0;text-align:left;margin-left:587.05pt;margin-top:4pt;width:8pt;height:635pt;z-index:251406848;mso-position-horizontal-relative:page;mso-position-vertical-relative:page" filled="f" stroked="f">
            <v:textbox style="layout-flow:vertical" inset="0,0,0,0">
              <w:txbxContent>
                <w:p w14:paraId="6DE9E865" w14:textId="77777777" w:rsidR="00B2016B" w:rsidRDefault="00A73EB9">
                  <w:pPr>
                    <w:spacing w:line="142" w:lineRule="exact"/>
                    <w:ind w:left="20"/>
                    <w:rPr>
                      <w:rFonts w:ascii="SimSun"/>
                      <w:sz w:val="12"/>
                    </w:rPr>
                  </w:pPr>
                  <w:hyperlink r:id="rId23">
                    <w:r>
                      <w:rPr>
                        <w:rFonts w:ascii="SimSun"/>
                        <w:color w:val="0000FF"/>
                        <w:sz w:val="12"/>
                      </w:rPr>
                      <w:t xml:space="preserve">Copyrighted material licensed to Laurence Sampson on 2016-10-27 for licensee's use only.  No further reproduction or networking is permitted.  Distributed by </w:t>
                    </w:r>
                    <w:r>
                      <w:rPr>
                        <w:rFonts w:ascii="SimSun"/>
                        <w:color w:val="0000FF"/>
                        <w:sz w:val="12"/>
                      </w:rPr>
                      <w:t>Thomson Reuters (Scientific) LLC, www.techstreet.com.</w:t>
                    </w:r>
                  </w:hyperlink>
                </w:p>
              </w:txbxContent>
            </v:textbox>
            <w10:wrap anchorx="page" anchory="page"/>
          </v:shape>
        </w:pict>
      </w:r>
      <w:r>
        <w:t>–</w:t>
      </w:r>
      <w:r>
        <w:rPr>
          <w:spacing w:val="16"/>
        </w:rPr>
        <w:t xml:space="preserve"> </w:t>
      </w:r>
      <w:r>
        <w:t>2</w:t>
      </w:r>
      <w:r>
        <w:rPr>
          <w:spacing w:val="16"/>
        </w:rPr>
        <w:t xml:space="preserve"> </w:t>
      </w:r>
      <w:r>
        <w:t>–</w:t>
      </w:r>
      <w:r>
        <w:tab/>
      </w:r>
      <w:r>
        <w:rPr>
          <w:spacing w:val="5"/>
        </w:rPr>
        <w:t>IEC</w:t>
      </w:r>
      <w:r>
        <w:rPr>
          <w:spacing w:val="19"/>
        </w:rPr>
        <w:t xml:space="preserve"> </w:t>
      </w:r>
      <w:r>
        <w:rPr>
          <w:spacing w:val="8"/>
        </w:rPr>
        <w:t>62304:2006</w:t>
      </w:r>
    </w:p>
    <w:p w14:paraId="16BC7A94" w14:textId="77777777" w:rsidR="00B2016B" w:rsidRDefault="00A73EB9">
      <w:pPr>
        <w:pStyle w:val="BodyText"/>
        <w:spacing w:before="2"/>
        <w:ind w:left="7533" w:right="1418"/>
      </w:pPr>
      <w:r>
        <w:t xml:space="preserve">+AMD1:2015 CSV </w:t>
      </w:r>
      <w:r>
        <w:rPr>
          <w:rFonts w:ascii="Symbol" w:hAnsi="Symbol"/>
        </w:rPr>
        <w:t></w:t>
      </w:r>
      <w:r>
        <w:rPr>
          <w:rFonts w:ascii="Times New Roman" w:hAnsi="Times New Roman"/>
        </w:rPr>
        <w:t xml:space="preserve"> </w:t>
      </w:r>
      <w:r>
        <w:t>IEC  2015</w:t>
      </w:r>
    </w:p>
    <w:p w14:paraId="57B72B26" w14:textId="77777777" w:rsidR="00B2016B" w:rsidRDefault="00A73EB9">
      <w:pPr>
        <w:pStyle w:val="Heading2"/>
        <w:spacing w:before="90"/>
        <w:ind w:left="1486"/>
      </w:pPr>
      <w:r>
        <w:t>CONTENTS</w:t>
      </w:r>
    </w:p>
    <w:sdt>
      <w:sdtPr>
        <w:id w:val="-842310951"/>
        <w:docPartObj>
          <w:docPartGallery w:val="Table of Contents"/>
          <w:docPartUnique/>
        </w:docPartObj>
      </w:sdtPr>
      <w:sdtEndPr/>
      <w:sdtContent>
        <w:p w14:paraId="28FF312A" w14:textId="77777777" w:rsidR="00B2016B" w:rsidRDefault="00A73EB9">
          <w:pPr>
            <w:pStyle w:val="TOC1"/>
            <w:tabs>
              <w:tab w:val="right" w:leader="dot" w:pos="10479"/>
            </w:tabs>
            <w:spacing w:before="240"/>
            <w:ind w:left="1418" w:firstLine="0"/>
          </w:pPr>
          <w:hyperlink w:anchor="_bookmark0" w:history="1">
            <w:r>
              <w:rPr>
                <w:spacing w:val="7"/>
              </w:rPr>
              <w:t>FOREWORD</w:t>
            </w:r>
            <w:r>
              <w:rPr>
                <w:spacing w:val="7"/>
              </w:rPr>
              <w:tab/>
            </w:r>
            <w:r>
              <w:t>4</w:t>
            </w:r>
          </w:hyperlink>
        </w:p>
        <w:p w14:paraId="610DE25C" w14:textId="77777777" w:rsidR="00B2016B" w:rsidRDefault="00A73EB9">
          <w:pPr>
            <w:pStyle w:val="TOC1"/>
            <w:tabs>
              <w:tab w:val="right" w:leader="dot" w:pos="10479"/>
            </w:tabs>
            <w:ind w:left="1418" w:firstLine="0"/>
          </w:pPr>
          <w:hyperlink w:anchor="_bookmark1" w:history="1">
            <w:r>
              <w:rPr>
                <w:spacing w:val="7"/>
              </w:rPr>
              <w:t>INTRODUCTION</w:t>
            </w:r>
            <w:r>
              <w:rPr>
                <w:spacing w:val="7"/>
              </w:rPr>
              <w:tab/>
            </w:r>
            <w:r>
              <w:t>6</w:t>
            </w:r>
          </w:hyperlink>
        </w:p>
        <w:p w14:paraId="6CB1D5E9" w14:textId="77777777" w:rsidR="00B2016B" w:rsidRDefault="00A73EB9">
          <w:pPr>
            <w:pStyle w:val="TOC1"/>
            <w:tabs>
              <w:tab w:val="right" w:leader="dot" w:pos="10479"/>
            </w:tabs>
            <w:ind w:left="1418" w:firstLine="0"/>
          </w:pPr>
          <w:r>
            <w:pict w14:anchorId="1397CFD7">
              <v:line id="_x0000_s2312" style="position:absolute;left:0;text-align:left;z-index:251403776;mso-position-horizontal-relative:page" from="62.25pt,5.05pt" to="62.25pt,21.55pt" strokecolor="red" strokeweight=".72pt">
                <w10:wrap anchorx="page"/>
              </v:line>
            </w:pict>
          </w:r>
          <w:hyperlink w:anchor="_bookmark4" w:history="1">
            <w:r>
              <w:rPr>
                <w:color w:val="FF0000"/>
                <w:spacing w:val="7"/>
              </w:rPr>
              <w:t xml:space="preserve">INTRODUCTION </w:t>
            </w:r>
            <w:r>
              <w:rPr>
                <w:color w:val="FF0000"/>
                <w:spacing w:val="4"/>
              </w:rPr>
              <w:t>to</w:t>
            </w:r>
            <w:r>
              <w:rPr>
                <w:color w:val="FF0000"/>
                <w:spacing w:val="25"/>
              </w:rPr>
              <w:t xml:space="preserve"> </w:t>
            </w:r>
            <w:r>
              <w:rPr>
                <w:color w:val="FF0000"/>
                <w:spacing w:val="7"/>
              </w:rPr>
              <w:t>Amendment</w:t>
            </w:r>
            <w:r>
              <w:rPr>
                <w:color w:val="FF0000"/>
                <w:spacing w:val="16"/>
              </w:rPr>
              <w:t xml:space="preserve"> </w:t>
            </w:r>
            <w:r>
              <w:rPr>
                <w:color w:val="FF0000"/>
              </w:rPr>
              <w:t>1</w:t>
            </w:r>
            <w:r>
              <w:rPr>
                <w:color w:val="FF0000"/>
              </w:rPr>
              <w:tab/>
            </w:r>
            <w:r>
              <w:rPr>
                <w:color w:val="FF0000"/>
              </w:rPr>
              <w:t>8</w:t>
            </w:r>
          </w:hyperlink>
        </w:p>
        <w:p w14:paraId="7D683A76" w14:textId="77777777" w:rsidR="00B2016B" w:rsidRDefault="00A73EB9">
          <w:pPr>
            <w:pStyle w:val="TOC1"/>
            <w:numPr>
              <w:ilvl w:val="0"/>
              <w:numId w:val="200"/>
            </w:numPr>
            <w:tabs>
              <w:tab w:val="left" w:pos="1814"/>
              <w:tab w:val="right" w:leader="dot" w:pos="10479"/>
            </w:tabs>
          </w:pPr>
          <w:hyperlink w:anchor="_bookmark5" w:history="1">
            <w:r>
              <w:rPr>
                <w:spacing w:val="7"/>
              </w:rPr>
              <w:t>Scope</w:t>
            </w:r>
            <w:r>
              <w:rPr>
                <w:spacing w:val="7"/>
              </w:rPr>
              <w:tab/>
            </w:r>
            <w:r>
              <w:t>9</w:t>
            </w:r>
          </w:hyperlink>
        </w:p>
        <w:p w14:paraId="2297B396" w14:textId="77777777" w:rsidR="00B2016B" w:rsidRDefault="00A73EB9">
          <w:pPr>
            <w:pStyle w:val="TOC3"/>
            <w:numPr>
              <w:ilvl w:val="1"/>
              <w:numId w:val="200"/>
            </w:numPr>
            <w:tabs>
              <w:tab w:val="left" w:pos="2382"/>
              <w:tab w:val="right" w:leader="dot" w:pos="10479"/>
            </w:tabs>
            <w:spacing w:before="100"/>
          </w:pPr>
          <w:hyperlink w:anchor="_bookmark6" w:history="1">
            <w:r>
              <w:t>*</w:t>
            </w:r>
            <w:r>
              <w:rPr>
                <w:spacing w:val="16"/>
              </w:rPr>
              <w:t xml:space="preserve"> </w:t>
            </w:r>
            <w:r>
              <w:rPr>
                <w:spacing w:val="6"/>
              </w:rPr>
              <w:t>Purpose</w:t>
            </w:r>
            <w:r>
              <w:rPr>
                <w:spacing w:val="6"/>
              </w:rPr>
              <w:tab/>
            </w:r>
            <w:r>
              <w:t>9</w:t>
            </w:r>
          </w:hyperlink>
        </w:p>
        <w:p w14:paraId="30D13891" w14:textId="77777777" w:rsidR="00B2016B" w:rsidRDefault="00A73EB9">
          <w:pPr>
            <w:pStyle w:val="TOC3"/>
            <w:numPr>
              <w:ilvl w:val="1"/>
              <w:numId w:val="200"/>
            </w:numPr>
            <w:tabs>
              <w:tab w:val="left" w:pos="2382"/>
              <w:tab w:val="right" w:leader="dot" w:pos="10479"/>
            </w:tabs>
          </w:pPr>
          <w:hyperlink w:anchor="_bookmark7" w:history="1">
            <w:r>
              <w:t xml:space="preserve">* </w:t>
            </w:r>
            <w:r>
              <w:rPr>
                <w:spacing w:val="6"/>
              </w:rPr>
              <w:t>Field</w:t>
            </w:r>
            <w:r>
              <w:rPr>
                <w:spacing w:val="32"/>
              </w:rPr>
              <w:t xml:space="preserve"> </w:t>
            </w:r>
            <w:r>
              <w:rPr>
                <w:spacing w:val="4"/>
              </w:rPr>
              <w:t>of</w:t>
            </w:r>
            <w:r>
              <w:rPr>
                <w:spacing w:val="16"/>
              </w:rPr>
              <w:t xml:space="preserve"> </w:t>
            </w:r>
            <w:r>
              <w:rPr>
                <w:spacing w:val="7"/>
              </w:rPr>
              <w:t>application</w:t>
            </w:r>
            <w:r>
              <w:rPr>
                <w:spacing w:val="7"/>
              </w:rPr>
              <w:tab/>
            </w:r>
            <w:r>
              <w:t>9</w:t>
            </w:r>
          </w:hyperlink>
        </w:p>
        <w:p w14:paraId="6573D98E" w14:textId="77777777" w:rsidR="00B2016B" w:rsidRDefault="00A73EB9">
          <w:pPr>
            <w:pStyle w:val="TOC3"/>
            <w:numPr>
              <w:ilvl w:val="1"/>
              <w:numId w:val="200"/>
            </w:numPr>
            <w:tabs>
              <w:tab w:val="left" w:pos="2382"/>
              <w:tab w:val="right" w:leader="dot" w:pos="10479"/>
            </w:tabs>
          </w:pPr>
          <w:hyperlink w:anchor="_bookmark8" w:history="1">
            <w:r>
              <w:rPr>
                <w:spacing w:val="7"/>
              </w:rPr>
              <w:t xml:space="preserve">Relationship </w:t>
            </w:r>
            <w:r>
              <w:rPr>
                <w:spacing w:val="4"/>
              </w:rPr>
              <w:t>to</w:t>
            </w:r>
            <w:r>
              <w:rPr>
                <w:spacing w:val="26"/>
              </w:rPr>
              <w:t xml:space="preserve"> </w:t>
            </w:r>
            <w:r>
              <w:rPr>
                <w:spacing w:val="6"/>
              </w:rPr>
              <w:t>other</w:t>
            </w:r>
            <w:r>
              <w:rPr>
                <w:spacing w:val="16"/>
              </w:rPr>
              <w:t xml:space="preserve"> </w:t>
            </w:r>
            <w:r>
              <w:rPr>
                <w:spacing w:val="8"/>
              </w:rPr>
              <w:t>standards</w:t>
            </w:r>
            <w:r>
              <w:rPr>
                <w:spacing w:val="8"/>
              </w:rPr>
              <w:tab/>
            </w:r>
            <w:r>
              <w:t>9</w:t>
            </w:r>
          </w:hyperlink>
        </w:p>
        <w:p w14:paraId="286E1659" w14:textId="77777777" w:rsidR="00B2016B" w:rsidRDefault="00A73EB9">
          <w:pPr>
            <w:pStyle w:val="TOC3"/>
            <w:numPr>
              <w:ilvl w:val="1"/>
              <w:numId w:val="200"/>
            </w:numPr>
            <w:tabs>
              <w:tab w:val="left" w:pos="2382"/>
              <w:tab w:val="right" w:leader="dot" w:pos="10479"/>
            </w:tabs>
          </w:pPr>
          <w:hyperlink w:anchor="_bookmark9" w:history="1">
            <w:r>
              <w:rPr>
                <w:spacing w:val="7"/>
              </w:rPr>
              <w:t>Compliance</w:t>
            </w:r>
            <w:r>
              <w:rPr>
                <w:spacing w:val="7"/>
              </w:rPr>
              <w:tab/>
            </w:r>
            <w:r>
              <w:t>9</w:t>
            </w:r>
          </w:hyperlink>
        </w:p>
        <w:p w14:paraId="225C0E2E" w14:textId="77777777" w:rsidR="00B2016B" w:rsidRDefault="00A73EB9">
          <w:pPr>
            <w:pStyle w:val="TOC1"/>
            <w:numPr>
              <w:ilvl w:val="0"/>
              <w:numId w:val="200"/>
            </w:numPr>
            <w:tabs>
              <w:tab w:val="left" w:pos="1814"/>
              <w:tab w:val="right" w:leader="dot" w:pos="10491"/>
            </w:tabs>
            <w:spacing w:before="60"/>
          </w:pPr>
          <w:hyperlink w:anchor="_bookmark11" w:history="1">
            <w:r>
              <w:t>*</w:t>
            </w:r>
            <w:r>
              <w:rPr>
                <w:spacing w:val="16"/>
              </w:rPr>
              <w:t xml:space="preserve"> </w:t>
            </w:r>
            <w:r>
              <w:rPr>
                <w:spacing w:val="7"/>
              </w:rPr>
              <w:t>Normative</w:t>
            </w:r>
            <w:r>
              <w:rPr>
                <w:spacing w:val="16"/>
              </w:rPr>
              <w:t xml:space="preserve"> </w:t>
            </w:r>
            <w:r>
              <w:rPr>
                <w:spacing w:val="8"/>
              </w:rPr>
              <w:t>references</w:t>
            </w:r>
            <w:r>
              <w:rPr>
                <w:spacing w:val="8"/>
              </w:rPr>
              <w:tab/>
            </w:r>
            <w:r>
              <w:rPr>
                <w:spacing w:val="7"/>
              </w:rPr>
              <w:t>10</w:t>
            </w:r>
          </w:hyperlink>
        </w:p>
        <w:p w14:paraId="4098B6E1" w14:textId="77777777" w:rsidR="00B2016B" w:rsidRDefault="00A73EB9">
          <w:pPr>
            <w:pStyle w:val="TOC1"/>
            <w:numPr>
              <w:ilvl w:val="0"/>
              <w:numId w:val="200"/>
            </w:numPr>
            <w:tabs>
              <w:tab w:val="left" w:pos="1814"/>
              <w:tab w:val="right" w:leader="dot" w:pos="10490"/>
            </w:tabs>
          </w:pPr>
          <w:hyperlink w:anchor="_bookmark12" w:history="1">
            <w:r>
              <w:t xml:space="preserve">* </w:t>
            </w:r>
            <w:r>
              <w:rPr>
                <w:spacing w:val="6"/>
              </w:rPr>
              <w:t>Terms</w:t>
            </w:r>
            <w:r>
              <w:rPr>
                <w:spacing w:val="33"/>
              </w:rPr>
              <w:t xml:space="preserve"> </w:t>
            </w:r>
            <w:r>
              <w:rPr>
                <w:spacing w:val="5"/>
              </w:rPr>
              <w:t>and</w:t>
            </w:r>
            <w:r>
              <w:rPr>
                <w:spacing w:val="16"/>
              </w:rPr>
              <w:t xml:space="preserve"> </w:t>
            </w:r>
            <w:r>
              <w:rPr>
                <w:spacing w:val="7"/>
              </w:rPr>
              <w:t>definitions</w:t>
            </w:r>
            <w:r>
              <w:rPr>
                <w:spacing w:val="7"/>
              </w:rPr>
              <w:tab/>
              <w:t>10</w:t>
            </w:r>
          </w:hyperlink>
        </w:p>
        <w:p w14:paraId="3DACAA1C" w14:textId="77777777" w:rsidR="00B2016B" w:rsidRDefault="00A73EB9">
          <w:pPr>
            <w:pStyle w:val="TOC1"/>
            <w:numPr>
              <w:ilvl w:val="0"/>
              <w:numId w:val="200"/>
            </w:numPr>
            <w:tabs>
              <w:tab w:val="left" w:pos="1814"/>
              <w:tab w:val="right" w:leader="dot" w:pos="10492"/>
            </w:tabs>
          </w:pPr>
          <w:hyperlink w:anchor="_bookmark13" w:history="1">
            <w:r>
              <w:t>*</w:t>
            </w:r>
            <w:r>
              <w:rPr>
                <w:spacing w:val="16"/>
              </w:rPr>
              <w:t xml:space="preserve"> </w:t>
            </w:r>
            <w:r>
              <w:rPr>
                <w:spacing w:val="6"/>
              </w:rPr>
              <w:t>General</w:t>
            </w:r>
            <w:r>
              <w:rPr>
                <w:spacing w:val="16"/>
              </w:rPr>
              <w:t xml:space="preserve"> </w:t>
            </w:r>
            <w:r>
              <w:rPr>
                <w:spacing w:val="7"/>
              </w:rPr>
              <w:t>requirements</w:t>
            </w:r>
            <w:r>
              <w:rPr>
                <w:spacing w:val="7"/>
              </w:rPr>
              <w:tab/>
              <w:t>15</w:t>
            </w:r>
          </w:hyperlink>
        </w:p>
        <w:p w14:paraId="2406BBE1" w14:textId="77777777" w:rsidR="00B2016B" w:rsidRDefault="00A73EB9">
          <w:pPr>
            <w:pStyle w:val="TOC3"/>
            <w:numPr>
              <w:ilvl w:val="1"/>
              <w:numId w:val="200"/>
            </w:numPr>
            <w:tabs>
              <w:tab w:val="left" w:pos="2382"/>
              <w:tab w:val="right" w:leader="dot" w:pos="10489"/>
            </w:tabs>
            <w:spacing w:before="100"/>
          </w:pPr>
          <w:hyperlink w:anchor="_bookmark14" w:history="1">
            <w:r>
              <w:t xml:space="preserve">* </w:t>
            </w:r>
            <w:r>
              <w:rPr>
                <w:spacing w:val="6"/>
              </w:rPr>
              <w:t>Quality</w:t>
            </w:r>
            <w:r>
              <w:rPr>
                <w:spacing w:val="32"/>
              </w:rPr>
              <w:t xml:space="preserve"> </w:t>
            </w:r>
            <w:r>
              <w:rPr>
                <w:spacing w:val="7"/>
              </w:rPr>
              <w:t>management</w:t>
            </w:r>
            <w:r>
              <w:rPr>
                <w:spacing w:val="16"/>
              </w:rPr>
              <w:t xml:space="preserve"> </w:t>
            </w:r>
            <w:r>
              <w:rPr>
                <w:spacing w:val="7"/>
              </w:rPr>
              <w:t>system</w:t>
            </w:r>
            <w:r>
              <w:rPr>
                <w:spacing w:val="7"/>
              </w:rPr>
              <w:tab/>
              <w:t>15</w:t>
            </w:r>
          </w:hyperlink>
        </w:p>
        <w:p w14:paraId="31627A0F" w14:textId="77777777" w:rsidR="00B2016B" w:rsidRDefault="00A73EB9">
          <w:pPr>
            <w:pStyle w:val="TOC4"/>
            <w:numPr>
              <w:ilvl w:val="1"/>
              <w:numId w:val="200"/>
            </w:numPr>
            <w:tabs>
              <w:tab w:val="left" w:pos="2382"/>
              <w:tab w:val="right" w:leader="dot" w:pos="10491"/>
            </w:tabs>
            <w:rPr>
              <w:b w:val="0"/>
              <w:i w:val="0"/>
              <w:sz w:val="20"/>
            </w:rPr>
          </w:pPr>
          <w:hyperlink w:anchor="_bookmark16" w:history="1">
            <w:r>
              <w:rPr>
                <w:b w:val="0"/>
                <w:i w:val="0"/>
                <w:sz w:val="20"/>
              </w:rPr>
              <w:t>*</w:t>
            </w:r>
            <w:r>
              <w:rPr>
                <w:b w:val="0"/>
                <w:i w:val="0"/>
                <w:spacing w:val="15"/>
                <w:sz w:val="20"/>
              </w:rPr>
              <w:t xml:space="preserve"> </w:t>
            </w:r>
            <w:r>
              <w:rPr>
                <w:b w:val="0"/>
                <w:i w:val="0"/>
                <w:spacing w:val="6"/>
                <w:sz w:val="20"/>
              </w:rPr>
              <w:t>R</w:t>
            </w:r>
            <w:r>
              <w:rPr>
                <w:b w:val="0"/>
                <w:i w:val="0"/>
                <w:spacing w:val="6"/>
                <w:sz w:val="16"/>
              </w:rPr>
              <w:t>ISK</w:t>
            </w:r>
            <w:r>
              <w:rPr>
                <w:b w:val="0"/>
                <w:i w:val="0"/>
                <w:spacing w:val="15"/>
                <w:sz w:val="16"/>
              </w:rPr>
              <w:t xml:space="preserve"> </w:t>
            </w:r>
            <w:r>
              <w:rPr>
                <w:b w:val="0"/>
                <w:i w:val="0"/>
                <w:spacing w:val="8"/>
                <w:sz w:val="16"/>
              </w:rPr>
              <w:t>MANAGEMENT</w:t>
            </w:r>
            <w:r>
              <w:rPr>
                <w:b w:val="0"/>
                <w:i w:val="0"/>
                <w:spacing w:val="8"/>
                <w:sz w:val="20"/>
              </w:rPr>
              <w:tab/>
            </w:r>
            <w:r>
              <w:rPr>
                <w:b w:val="0"/>
                <w:i w:val="0"/>
                <w:spacing w:val="7"/>
                <w:sz w:val="20"/>
              </w:rPr>
              <w:t>16</w:t>
            </w:r>
          </w:hyperlink>
        </w:p>
        <w:p w14:paraId="29F16AB1" w14:textId="77777777" w:rsidR="00B2016B" w:rsidRDefault="00A73EB9">
          <w:pPr>
            <w:pStyle w:val="TOC3"/>
            <w:numPr>
              <w:ilvl w:val="1"/>
              <w:numId w:val="200"/>
            </w:numPr>
            <w:tabs>
              <w:tab w:val="left" w:pos="2382"/>
              <w:tab w:val="right" w:leader="dot" w:pos="10489"/>
            </w:tabs>
          </w:pPr>
          <w:hyperlink w:anchor="_bookmark18" w:history="1">
            <w:r>
              <w:t xml:space="preserve">* </w:t>
            </w:r>
            <w:r>
              <w:rPr>
                <w:spacing w:val="7"/>
              </w:rPr>
              <w:t>Software</w:t>
            </w:r>
            <w:r>
              <w:rPr>
                <w:spacing w:val="32"/>
              </w:rPr>
              <w:t xml:space="preserve"> </w:t>
            </w:r>
            <w:r>
              <w:rPr>
                <w:spacing w:val="6"/>
              </w:rPr>
              <w:t>safety</w:t>
            </w:r>
            <w:r>
              <w:rPr>
                <w:spacing w:val="16"/>
              </w:rPr>
              <w:t xml:space="preserve"> </w:t>
            </w:r>
            <w:r>
              <w:rPr>
                <w:spacing w:val="7"/>
              </w:rPr>
              <w:t>classification</w:t>
            </w:r>
            <w:r>
              <w:rPr>
                <w:spacing w:val="7"/>
              </w:rPr>
              <w:tab/>
              <w:t>16</w:t>
            </w:r>
          </w:hyperlink>
        </w:p>
        <w:p w14:paraId="2D96C897" w14:textId="77777777" w:rsidR="00B2016B" w:rsidRDefault="00A73EB9">
          <w:pPr>
            <w:pStyle w:val="TOC4"/>
            <w:numPr>
              <w:ilvl w:val="1"/>
              <w:numId w:val="200"/>
            </w:numPr>
            <w:tabs>
              <w:tab w:val="left" w:pos="2382"/>
              <w:tab w:val="right" w:leader="dot" w:pos="10491"/>
            </w:tabs>
            <w:rPr>
              <w:b w:val="0"/>
              <w:i w:val="0"/>
              <w:color w:val="FF0000"/>
              <w:sz w:val="20"/>
            </w:rPr>
          </w:pPr>
          <w:r>
            <w:pict w14:anchorId="420D1BCF">
              <v:line id="_x0000_s2311" style="position:absolute;left:0;text-align:left;z-index:251404800;mso-position-horizontal-relative:page" from="62.25pt,3.05pt" to="62.25pt,17.55pt" strokecolor="red" strokeweight=".72pt">
                <w10:wrap anchorx="page"/>
              </v:line>
            </w:pict>
          </w:r>
          <w:hyperlink w:anchor="_bookmark20" w:history="1">
            <w:r>
              <w:rPr>
                <w:b w:val="0"/>
                <w:i w:val="0"/>
                <w:color w:val="FF0000"/>
                <w:sz w:val="20"/>
              </w:rPr>
              <w:t>*</w:t>
            </w:r>
            <w:r>
              <w:rPr>
                <w:b w:val="0"/>
                <w:i w:val="0"/>
                <w:color w:val="FF0000"/>
                <w:spacing w:val="16"/>
                <w:sz w:val="20"/>
              </w:rPr>
              <w:t xml:space="preserve"> </w:t>
            </w:r>
            <w:r>
              <w:rPr>
                <w:b w:val="0"/>
                <w:i w:val="0"/>
                <w:color w:val="FF0000"/>
                <w:spacing w:val="6"/>
                <w:sz w:val="20"/>
              </w:rPr>
              <w:t>L</w:t>
            </w:r>
            <w:r>
              <w:rPr>
                <w:b w:val="0"/>
                <w:i w:val="0"/>
                <w:color w:val="FF0000"/>
                <w:spacing w:val="6"/>
                <w:sz w:val="16"/>
              </w:rPr>
              <w:t>EGACY</w:t>
            </w:r>
            <w:r>
              <w:rPr>
                <w:b w:val="0"/>
                <w:i w:val="0"/>
                <w:color w:val="FF0000"/>
                <w:spacing w:val="14"/>
                <w:sz w:val="16"/>
              </w:rPr>
              <w:t xml:space="preserve"> </w:t>
            </w:r>
            <w:r>
              <w:rPr>
                <w:b w:val="0"/>
                <w:i w:val="0"/>
                <w:color w:val="FF0000"/>
                <w:spacing w:val="7"/>
                <w:sz w:val="16"/>
              </w:rPr>
              <w:t>SOFTWARE</w:t>
            </w:r>
            <w:r>
              <w:rPr>
                <w:b w:val="0"/>
                <w:i w:val="0"/>
                <w:color w:val="FF0000"/>
                <w:spacing w:val="7"/>
                <w:sz w:val="20"/>
              </w:rPr>
              <w:tab/>
              <w:t>18</w:t>
            </w:r>
          </w:hyperlink>
        </w:p>
        <w:p w14:paraId="0C9A1CDB" w14:textId="77777777" w:rsidR="00B2016B" w:rsidRDefault="00A73EB9">
          <w:pPr>
            <w:pStyle w:val="TOC2"/>
            <w:numPr>
              <w:ilvl w:val="0"/>
              <w:numId w:val="200"/>
            </w:numPr>
            <w:tabs>
              <w:tab w:val="left" w:pos="1814"/>
              <w:tab w:val="right" w:leader="dot" w:pos="10490"/>
            </w:tabs>
            <w:rPr>
              <w:b w:val="0"/>
              <w:i w:val="0"/>
              <w:sz w:val="20"/>
            </w:rPr>
          </w:pPr>
          <w:hyperlink w:anchor="_bookmark21" w:history="1">
            <w:r>
              <w:rPr>
                <w:b w:val="0"/>
                <w:i w:val="0"/>
                <w:spacing w:val="7"/>
                <w:sz w:val="20"/>
              </w:rPr>
              <w:t>Software</w:t>
            </w:r>
            <w:r>
              <w:rPr>
                <w:b w:val="0"/>
                <w:i w:val="0"/>
                <w:spacing w:val="16"/>
                <w:sz w:val="20"/>
              </w:rPr>
              <w:t xml:space="preserve"> </w:t>
            </w:r>
            <w:r>
              <w:rPr>
                <w:b w:val="0"/>
                <w:i w:val="0"/>
                <w:spacing w:val="7"/>
                <w:sz w:val="20"/>
              </w:rPr>
              <w:t>development</w:t>
            </w:r>
            <w:r>
              <w:rPr>
                <w:b w:val="0"/>
                <w:i w:val="0"/>
                <w:spacing w:val="16"/>
                <w:sz w:val="20"/>
              </w:rPr>
              <w:t xml:space="preserve"> </w:t>
            </w:r>
            <w:r>
              <w:rPr>
                <w:b w:val="0"/>
                <w:i w:val="0"/>
                <w:spacing w:val="7"/>
                <w:sz w:val="16"/>
              </w:rPr>
              <w:t>PROCESS</w:t>
            </w:r>
            <w:r>
              <w:rPr>
                <w:b w:val="0"/>
                <w:i w:val="0"/>
                <w:spacing w:val="7"/>
                <w:sz w:val="20"/>
              </w:rPr>
              <w:tab/>
              <w:t>19</w:t>
            </w:r>
          </w:hyperlink>
        </w:p>
        <w:p w14:paraId="0F51A26D" w14:textId="77777777" w:rsidR="00B2016B" w:rsidRDefault="00A73EB9">
          <w:pPr>
            <w:pStyle w:val="TOC3"/>
            <w:numPr>
              <w:ilvl w:val="1"/>
              <w:numId w:val="200"/>
            </w:numPr>
            <w:tabs>
              <w:tab w:val="left" w:pos="2382"/>
              <w:tab w:val="right" w:leader="dot" w:pos="10490"/>
            </w:tabs>
            <w:spacing w:before="100"/>
          </w:pPr>
          <w:hyperlink w:anchor="_bookmark22" w:history="1">
            <w:r>
              <w:t xml:space="preserve">* </w:t>
            </w:r>
            <w:r>
              <w:rPr>
                <w:spacing w:val="7"/>
              </w:rPr>
              <w:t>Software</w:t>
            </w:r>
            <w:r>
              <w:rPr>
                <w:spacing w:val="32"/>
              </w:rPr>
              <w:t xml:space="preserve"> </w:t>
            </w:r>
            <w:r>
              <w:rPr>
                <w:spacing w:val="7"/>
              </w:rPr>
              <w:t>development</w:t>
            </w:r>
            <w:r>
              <w:rPr>
                <w:spacing w:val="16"/>
              </w:rPr>
              <w:t xml:space="preserve"> </w:t>
            </w:r>
            <w:r>
              <w:rPr>
                <w:spacing w:val="7"/>
              </w:rPr>
              <w:t>planning</w:t>
            </w:r>
            <w:r>
              <w:rPr>
                <w:spacing w:val="7"/>
              </w:rPr>
              <w:tab/>
              <w:t>19</w:t>
            </w:r>
          </w:hyperlink>
        </w:p>
        <w:p w14:paraId="49D0F129" w14:textId="77777777" w:rsidR="00B2016B" w:rsidRDefault="00A73EB9">
          <w:pPr>
            <w:pStyle w:val="TOC3"/>
            <w:numPr>
              <w:ilvl w:val="1"/>
              <w:numId w:val="200"/>
            </w:numPr>
            <w:tabs>
              <w:tab w:val="left" w:pos="2382"/>
              <w:tab w:val="right" w:leader="dot" w:pos="10490"/>
            </w:tabs>
          </w:pPr>
          <w:hyperlink w:anchor="_bookmark30" w:history="1">
            <w:r>
              <w:t xml:space="preserve">* </w:t>
            </w:r>
            <w:r>
              <w:rPr>
                <w:spacing w:val="7"/>
              </w:rPr>
              <w:t>Software</w:t>
            </w:r>
            <w:r>
              <w:rPr>
                <w:spacing w:val="32"/>
              </w:rPr>
              <w:t xml:space="preserve"> </w:t>
            </w:r>
            <w:r>
              <w:rPr>
                <w:spacing w:val="7"/>
              </w:rPr>
              <w:t>requirements</w:t>
            </w:r>
            <w:r>
              <w:rPr>
                <w:spacing w:val="16"/>
              </w:rPr>
              <w:t xml:space="preserve"> </w:t>
            </w:r>
            <w:r>
              <w:rPr>
                <w:spacing w:val="7"/>
              </w:rPr>
              <w:t>analysis</w:t>
            </w:r>
            <w:r>
              <w:rPr>
                <w:spacing w:val="7"/>
              </w:rPr>
              <w:tab/>
              <w:t>21</w:t>
            </w:r>
          </w:hyperlink>
        </w:p>
        <w:p w14:paraId="6FC08942" w14:textId="77777777" w:rsidR="00B2016B" w:rsidRDefault="00A73EB9">
          <w:pPr>
            <w:pStyle w:val="TOC4"/>
            <w:numPr>
              <w:ilvl w:val="1"/>
              <w:numId w:val="200"/>
            </w:numPr>
            <w:tabs>
              <w:tab w:val="left" w:pos="2382"/>
              <w:tab w:val="right" w:leader="dot" w:pos="10489"/>
            </w:tabs>
            <w:rPr>
              <w:b w:val="0"/>
              <w:i w:val="0"/>
              <w:sz w:val="20"/>
            </w:rPr>
          </w:pPr>
          <w:hyperlink w:anchor="_bookmark35" w:history="1">
            <w:r>
              <w:rPr>
                <w:b w:val="0"/>
                <w:i w:val="0"/>
                <w:sz w:val="20"/>
              </w:rPr>
              <w:t xml:space="preserve">* </w:t>
            </w:r>
            <w:r>
              <w:rPr>
                <w:b w:val="0"/>
                <w:i w:val="0"/>
                <w:spacing w:val="7"/>
                <w:sz w:val="20"/>
              </w:rPr>
              <w:t>Software</w:t>
            </w:r>
            <w:r>
              <w:rPr>
                <w:b w:val="0"/>
                <w:i w:val="0"/>
                <w:spacing w:val="32"/>
                <w:sz w:val="20"/>
              </w:rPr>
              <w:t xml:space="preserve"> </w:t>
            </w:r>
            <w:r>
              <w:rPr>
                <w:b w:val="0"/>
                <w:i w:val="0"/>
                <w:spacing w:val="7"/>
                <w:sz w:val="16"/>
              </w:rPr>
              <w:t>ARCHITECTURAL</w:t>
            </w:r>
            <w:r>
              <w:rPr>
                <w:b w:val="0"/>
                <w:i w:val="0"/>
                <w:spacing w:val="16"/>
                <w:sz w:val="16"/>
              </w:rPr>
              <w:t xml:space="preserve"> </w:t>
            </w:r>
            <w:r>
              <w:rPr>
                <w:b w:val="0"/>
                <w:i w:val="0"/>
                <w:spacing w:val="8"/>
                <w:sz w:val="20"/>
              </w:rPr>
              <w:t>design</w:t>
            </w:r>
            <w:r>
              <w:rPr>
                <w:b w:val="0"/>
                <w:i w:val="0"/>
                <w:spacing w:val="8"/>
                <w:sz w:val="20"/>
              </w:rPr>
              <w:tab/>
            </w:r>
            <w:r>
              <w:rPr>
                <w:b w:val="0"/>
                <w:i w:val="0"/>
                <w:spacing w:val="7"/>
                <w:sz w:val="20"/>
              </w:rPr>
              <w:t>23</w:t>
            </w:r>
          </w:hyperlink>
        </w:p>
        <w:p w14:paraId="485EA13C" w14:textId="77777777" w:rsidR="00B2016B" w:rsidRDefault="00A73EB9">
          <w:pPr>
            <w:pStyle w:val="TOC3"/>
            <w:numPr>
              <w:ilvl w:val="1"/>
              <w:numId w:val="200"/>
            </w:numPr>
            <w:tabs>
              <w:tab w:val="left" w:pos="2382"/>
              <w:tab w:val="right" w:leader="dot" w:pos="10491"/>
            </w:tabs>
          </w:pPr>
          <w:hyperlink w:anchor="_bookmark36" w:history="1">
            <w:r>
              <w:t xml:space="preserve">* </w:t>
            </w:r>
            <w:r>
              <w:rPr>
                <w:spacing w:val="7"/>
              </w:rPr>
              <w:t>Software</w:t>
            </w:r>
            <w:r>
              <w:rPr>
                <w:spacing w:val="32"/>
              </w:rPr>
              <w:t xml:space="preserve"> </w:t>
            </w:r>
            <w:r>
              <w:rPr>
                <w:spacing w:val="7"/>
              </w:rPr>
              <w:t>detailed</w:t>
            </w:r>
            <w:r>
              <w:rPr>
                <w:spacing w:val="16"/>
              </w:rPr>
              <w:t xml:space="preserve"> </w:t>
            </w:r>
            <w:r>
              <w:rPr>
                <w:spacing w:val="7"/>
              </w:rPr>
              <w:t>design</w:t>
            </w:r>
            <w:r>
              <w:rPr>
                <w:spacing w:val="7"/>
              </w:rPr>
              <w:tab/>
              <w:t>24</w:t>
            </w:r>
          </w:hyperlink>
        </w:p>
        <w:p w14:paraId="715C692A" w14:textId="77777777" w:rsidR="00B2016B" w:rsidRDefault="00A73EB9">
          <w:pPr>
            <w:pStyle w:val="TOC4"/>
            <w:numPr>
              <w:ilvl w:val="1"/>
              <w:numId w:val="200"/>
            </w:numPr>
            <w:tabs>
              <w:tab w:val="left" w:pos="2382"/>
              <w:tab w:val="right" w:leader="dot" w:pos="10489"/>
            </w:tabs>
            <w:rPr>
              <w:b w:val="0"/>
              <w:i w:val="0"/>
              <w:sz w:val="20"/>
            </w:rPr>
          </w:pPr>
          <w:r>
            <w:pict w14:anchorId="0BF0B097">
              <v:line id="_x0000_s2310" style="position:absolute;left:0;text-align:left;z-index:251405824;mso-position-horizontal-relative:page" from="62.25pt,3.05pt" to="62.25pt,17.55pt" strokecolor="red" strokeweight=".72pt">
                <w10:wrap anchorx="page"/>
              </v:line>
            </w:pict>
          </w:r>
          <w:hyperlink w:anchor="_bookmark40" w:history="1">
            <w:r>
              <w:rPr>
                <w:b w:val="0"/>
                <w:i w:val="0"/>
                <w:sz w:val="20"/>
              </w:rPr>
              <w:t xml:space="preserve">* </w:t>
            </w:r>
            <w:r>
              <w:rPr>
                <w:b w:val="0"/>
                <w:i w:val="0"/>
                <w:spacing w:val="7"/>
                <w:sz w:val="20"/>
              </w:rPr>
              <w:t>S</w:t>
            </w:r>
            <w:r>
              <w:rPr>
                <w:b w:val="0"/>
                <w:i w:val="0"/>
                <w:spacing w:val="7"/>
                <w:sz w:val="16"/>
              </w:rPr>
              <w:t xml:space="preserve">OFTWARE </w:t>
            </w:r>
            <w:r>
              <w:rPr>
                <w:b w:val="0"/>
                <w:i w:val="0"/>
                <w:spacing w:val="6"/>
                <w:sz w:val="16"/>
              </w:rPr>
              <w:t xml:space="preserve">UNIT </w:t>
            </w:r>
            <w:r>
              <w:rPr>
                <w:b w:val="0"/>
                <w:i w:val="0"/>
                <w:spacing w:val="8"/>
                <w:sz w:val="20"/>
              </w:rPr>
              <w:t>implementation</w:t>
            </w:r>
            <w:r>
              <w:rPr>
                <w:b w:val="0"/>
                <w:i w:val="0"/>
                <w:spacing w:val="65"/>
                <w:sz w:val="20"/>
              </w:rPr>
              <w:t xml:space="preserve"> </w:t>
            </w:r>
            <w:r>
              <w:rPr>
                <w:b w:val="0"/>
                <w:i w:val="0"/>
                <w:strike/>
                <w:color w:val="FF0000"/>
                <w:spacing w:val="5"/>
                <w:sz w:val="20"/>
              </w:rPr>
              <w:t>and</w:t>
            </w:r>
            <w:r>
              <w:rPr>
                <w:b w:val="0"/>
                <w:i w:val="0"/>
                <w:strike/>
                <w:color w:val="FF0000"/>
                <w:spacing w:val="16"/>
                <w:sz w:val="20"/>
              </w:rPr>
              <w:t xml:space="preserve"> </w:t>
            </w:r>
            <w:r>
              <w:rPr>
                <w:b w:val="0"/>
                <w:i w:val="0"/>
                <w:strike/>
                <w:color w:val="FF0000"/>
                <w:spacing w:val="8"/>
                <w:sz w:val="20"/>
              </w:rPr>
              <w:t>verification</w:t>
            </w:r>
            <w:r>
              <w:rPr>
                <w:b w:val="0"/>
                <w:i w:val="0"/>
                <w:spacing w:val="8"/>
                <w:sz w:val="20"/>
              </w:rPr>
              <w:tab/>
            </w:r>
            <w:r>
              <w:rPr>
                <w:b w:val="0"/>
                <w:i w:val="0"/>
                <w:spacing w:val="7"/>
                <w:sz w:val="20"/>
              </w:rPr>
              <w:t>25</w:t>
            </w:r>
          </w:hyperlink>
        </w:p>
        <w:p w14:paraId="013B5F75" w14:textId="77777777" w:rsidR="00B2016B" w:rsidRDefault="00A73EB9">
          <w:pPr>
            <w:pStyle w:val="TOC3"/>
            <w:numPr>
              <w:ilvl w:val="1"/>
              <w:numId w:val="200"/>
            </w:numPr>
            <w:tabs>
              <w:tab w:val="left" w:pos="2382"/>
              <w:tab w:val="right" w:leader="dot" w:pos="10489"/>
            </w:tabs>
          </w:pPr>
          <w:hyperlink w:anchor="_bookmark42" w:history="1">
            <w:r>
              <w:t xml:space="preserve">* </w:t>
            </w:r>
            <w:r>
              <w:rPr>
                <w:spacing w:val="7"/>
              </w:rPr>
              <w:t xml:space="preserve">Software integration </w:t>
            </w:r>
            <w:r>
              <w:rPr>
                <w:spacing w:val="5"/>
              </w:rPr>
              <w:t>and</w:t>
            </w:r>
            <w:r>
              <w:rPr>
                <w:spacing w:val="51"/>
              </w:rPr>
              <w:t xml:space="preserve"> </w:t>
            </w:r>
            <w:r>
              <w:rPr>
                <w:spacing w:val="7"/>
              </w:rPr>
              <w:t>integration</w:t>
            </w:r>
            <w:r>
              <w:rPr>
                <w:spacing w:val="16"/>
              </w:rPr>
              <w:t xml:space="preserve"> </w:t>
            </w:r>
            <w:r>
              <w:rPr>
                <w:spacing w:val="7"/>
              </w:rPr>
              <w:t>testing</w:t>
            </w:r>
            <w:r>
              <w:rPr>
                <w:spacing w:val="7"/>
              </w:rPr>
              <w:tab/>
              <w:t>25</w:t>
            </w:r>
          </w:hyperlink>
        </w:p>
        <w:p w14:paraId="5DC9ADE5" w14:textId="77777777" w:rsidR="00B2016B" w:rsidRDefault="00A73EB9">
          <w:pPr>
            <w:pStyle w:val="TOC4"/>
            <w:numPr>
              <w:ilvl w:val="1"/>
              <w:numId w:val="200"/>
            </w:numPr>
            <w:tabs>
              <w:tab w:val="left" w:pos="2382"/>
              <w:tab w:val="right" w:leader="dot" w:pos="10490"/>
            </w:tabs>
            <w:rPr>
              <w:b w:val="0"/>
              <w:i w:val="0"/>
              <w:sz w:val="20"/>
            </w:rPr>
          </w:pPr>
          <w:hyperlink w:anchor="_bookmark45" w:history="1">
            <w:r>
              <w:rPr>
                <w:b w:val="0"/>
                <w:i w:val="0"/>
                <w:sz w:val="20"/>
              </w:rPr>
              <w:t xml:space="preserve">* </w:t>
            </w:r>
            <w:r>
              <w:rPr>
                <w:b w:val="0"/>
                <w:i w:val="0"/>
                <w:spacing w:val="6"/>
                <w:sz w:val="20"/>
              </w:rPr>
              <w:t>S</w:t>
            </w:r>
            <w:r>
              <w:rPr>
                <w:b w:val="0"/>
                <w:i w:val="0"/>
                <w:spacing w:val="6"/>
                <w:sz w:val="16"/>
              </w:rPr>
              <w:t>OFTWARE</w:t>
            </w:r>
            <w:r>
              <w:rPr>
                <w:b w:val="0"/>
                <w:i w:val="0"/>
                <w:spacing w:val="32"/>
                <w:sz w:val="16"/>
              </w:rPr>
              <w:t xml:space="preserve"> </w:t>
            </w:r>
            <w:r>
              <w:rPr>
                <w:b w:val="0"/>
                <w:i w:val="0"/>
                <w:spacing w:val="6"/>
                <w:sz w:val="16"/>
              </w:rPr>
              <w:t>SYSTEM</w:t>
            </w:r>
            <w:r>
              <w:rPr>
                <w:b w:val="0"/>
                <w:i w:val="0"/>
                <w:spacing w:val="26"/>
                <w:sz w:val="16"/>
              </w:rPr>
              <w:t xml:space="preserve"> </w:t>
            </w:r>
            <w:r>
              <w:rPr>
                <w:b w:val="0"/>
                <w:i w:val="0"/>
                <w:spacing w:val="7"/>
                <w:sz w:val="20"/>
              </w:rPr>
              <w:t>testing</w:t>
            </w:r>
            <w:r>
              <w:rPr>
                <w:b w:val="0"/>
                <w:i w:val="0"/>
                <w:spacing w:val="7"/>
                <w:sz w:val="20"/>
              </w:rPr>
              <w:tab/>
              <w:t>27</w:t>
            </w:r>
          </w:hyperlink>
        </w:p>
        <w:p w14:paraId="1D211258" w14:textId="77777777" w:rsidR="00B2016B" w:rsidRDefault="00A73EB9">
          <w:pPr>
            <w:pStyle w:val="TOC3"/>
            <w:numPr>
              <w:ilvl w:val="1"/>
              <w:numId w:val="200"/>
            </w:numPr>
            <w:tabs>
              <w:tab w:val="left" w:pos="2382"/>
              <w:tab w:val="right" w:leader="dot" w:pos="10490"/>
            </w:tabs>
          </w:pPr>
          <w:hyperlink w:anchor="_bookmark50" w:history="1">
            <w:r>
              <w:t>*</w:t>
            </w:r>
            <w:r>
              <w:rPr>
                <w:spacing w:val="16"/>
              </w:rPr>
              <w:t xml:space="preserve"> </w:t>
            </w:r>
            <w:r>
              <w:rPr>
                <w:spacing w:val="7"/>
              </w:rPr>
              <w:t>Software</w:t>
            </w:r>
            <w:r>
              <w:rPr>
                <w:spacing w:val="16"/>
              </w:rPr>
              <w:t xml:space="preserve"> </w:t>
            </w:r>
            <w:r>
              <w:rPr>
                <w:spacing w:val="6"/>
              </w:rPr>
              <w:t>release</w:t>
            </w:r>
            <w:r>
              <w:rPr>
                <w:spacing w:val="6"/>
              </w:rPr>
              <w:tab/>
            </w:r>
            <w:r>
              <w:rPr>
                <w:spacing w:val="7"/>
              </w:rPr>
              <w:t>28</w:t>
            </w:r>
          </w:hyperlink>
        </w:p>
        <w:p w14:paraId="18C98B58" w14:textId="77777777" w:rsidR="00B2016B" w:rsidRDefault="00A73EB9">
          <w:pPr>
            <w:pStyle w:val="TOC2"/>
            <w:numPr>
              <w:ilvl w:val="0"/>
              <w:numId w:val="200"/>
            </w:numPr>
            <w:tabs>
              <w:tab w:val="left" w:pos="1814"/>
              <w:tab w:val="right" w:leader="dot" w:pos="10490"/>
            </w:tabs>
            <w:rPr>
              <w:b w:val="0"/>
              <w:i w:val="0"/>
              <w:sz w:val="20"/>
            </w:rPr>
          </w:pPr>
          <w:hyperlink w:anchor="_bookmark52" w:history="1">
            <w:r>
              <w:rPr>
                <w:b w:val="0"/>
                <w:i w:val="0"/>
                <w:spacing w:val="7"/>
                <w:sz w:val="20"/>
              </w:rPr>
              <w:t>Software</w:t>
            </w:r>
            <w:r>
              <w:rPr>
                <w:b w:val="0"/>
                <w:i w:val="0"/>
                <w:spacing w:val="16"/>
                <w:sz w:val="20"/>
              </w:rPr>
              <w:t xml:space="preserve"> </w:t>
            </w:r>
            <w:r>
              <w:rPr>
                <w:b w:val="0"/>
                <w:i w:val="0"/>
                <w:spacing w:val="7"/>
                <w:sz w:val="20"/>
              </w:rPr>
              <w:t>maintenance</w:t>
            </w:r>
            <w:r>
              <w:rPr>
                <w:b w:val="0"/>
                <w:i w:val="0"/>
                <w:spacing w:val="16"/>
                <w:sz w:val="20"/>
              </w:rPr>
              <w:t xml:space="preserve"> </w:t>
            </w:r>
            <w:r>
              <w:rPr>
                <w:b w:val="0"/>
                <w:i w:val="0"/>
                <w:spacing w:val="7"/>
                <w:sz w:val="16"/>
              </w:rPr>
              <w:t>PROCESS</w:t>
            </w:r>
            <w:r>
              <w:rPr>
                <w:b w:val="0"/>
                <w:i w:val="0"/>
                <w:spacing w:val="7"/>
                <w:sz w:val="20"/>
              </w:rPr>
              <w:tab/>
              <w:t>29</w:t>
            </w:r>
          </w:hyperlink>
        </w:p>
        <w:p w14:paraId="06F36C7D" w14:textId="77777777" w:rsidR="00B2016B" w:rsidRDefault="00A73EB9">
          <w:pPr>
            <w:pStyle w:val="TOC3"/>
            <w:numPr>
              <w:ilvl w:val="1"/>
              <w:numId w:val="200"/>
            </w:numPr>
            <w:tabs>
              <w:tab w:val="left" w:pos="2382"/>
              <w:tab w:val="right" w:leader="dot" w:pos="10488"/>
            </w:tabs>
            <w:spacing w:before="100"/>
          </w:pPr>
          <w:hyperlink w:anchor="_bookmark53" w:history="1">
            <w:r>
              <w:t xml:space="preserve">* </w:t>
            </w:r>
            <w:r>
              <w:rPr>
                <w:spacing w:val="7"/>
              </w:rPr>
              <w:t>Establish software</w:t>
            </w:r>
            <w:r>
              <w:rPr>
                <w:spacing w:val="41"/>
              </w:rPr>
              <w:t xml:space="preserve"> </w:t>
            </w:r>
            <w:r>
              <w:rPr>
                <w:spacing w:val="7"/>
              </w:rPr>
              <w:t>maintenance</w:t>
            </w:r>
            <w:r>
              <w:rPr>
                <w:spacing w:val="16"/>
              </w:rPr>
              <w:t xml:space="preserve"> </w:t>
            </w:r>
            <w:r>
              <w:rPr>
                <w:spacing w:val="7"/>
              </w:rPr>
              <w:t>plan</w:t>
            </w:r>
            <w:r>
              <w:rPr>
                <w:spacing w:val="7"/>
              </w:rPr>
              <w:tab/>
              <w:t>29</w:t>
            </w:r>
          </w:hyperlink>
        </w:p>
        <w:p w14:paraId="4395AFC2" w14:textId="77777777" w:rsidR="00B2016B" w:rsidRDefault="00A73EB9">
          <w:pPr>
            <w:pStyle w:val="TOC3"/>
            <w:numPr>
              <w:ilvl w:val="1"/>
              <w:numId w:val="200"/>
            </w:numPr>
            <w:tabs>
              <w:tab w:val="left" w:pos="2382"/>
              <w:tab w:val="right" w:leader="dot" w:pos="10489"/>
            </w:tabs>
          </w:pPr>
          <w:hyperlink w:anchor="_bookmark56" w:history="1">
            <w:r>
              <w:t xml:space="preserve">* </w:t>
            </w:r>
            <w:r>
              <w:rPr>
                <w:spacing w:val="6"/>
              </w:rPr>
              <w:t xml:space="preserve">Problem </w:t>
            </w:r>
            <w:r>
              <w:rPr>
                <w:spacing w:val="5"/>
              </w:rPr>
              <w:t>and</w:t>
            </w:r>
            <w:r>
              <w:rPr>
                <w:spacing w:val="42"/>
              </w:rPr>
              <w:t xml:space="preserve"> </w:t>
            </w:r>
            <w:r>
              <w:rPr>
                <w:spacing w:val="7"/>
              </w:rPr>
              <w:t>modification</w:t>
            </w:r>
            <w:r>
              <w:rPr>
                <w:spacing w:val="16"/>
              </w:rPr>
              <w:t xml:space="preserve"> </w:t>
            </w:r>
            <w:r>
              <w:rPr>
                <w:spacing w:val="8"/>
              </w:rPr>
              <w:t>analysis</w:t>
            </w:r>
            <w:r>
              <w:rPr>
                <w:spacing w:val="8"/>
              </w:rPr>
              <w:tab/>
            </w:r>
            <w:r>
              <w:rPr>
                <w:spacing w:val="7"/>
              </w:rPr>
              <w:t>30</w:t>
            </w:r>
          </w:hyperlink>
        </w:p>
        <w:p w14:paraId="60846FBB" w14:textId="77777777" w:rsidR="00B2016B" w:rsidRDefault="00A73EB9">
          <w:pPr>
            <w:pStyle w:val="TOC3"/>
            <w:numPr>
              <w:ilvl w:val="1"/>
              <w:numId w:val="200"/>
            </w:numPr>
            <w:tabs>
              <w:tab w:val="left" w:pos="2382"/>
              <w:tab w:val="right" w:leader="dot" w:pos="10490"/>
            </w:tabs>
          </w:pPr>
          <w:hyperlink w:anchor="_bookmark58" w:history="1">
            <w:r>
              <w:t>*</w:t>
            </w:r>
            <w:r>
              <w:rPr>
                <w:spacing w:val="16"/>
              </w:rPr>
              <w:t xml:space="preserve"> </w:t>
            </w:r>
            <w:r>
              <w:rPr>
                <w:spacing w:val="7"/>
              </w:rPr>
              <w:t>Modification</w:t>
            </w:r>
            <w:r>
              <w:rPr>
                <w:spacing w:val="16"/>
              </w:rPr>
              <w:t xml:space="preserve"> </w:t>
            </w:r>
            <w:r>
              <w:rPr>
                <w:spacing w:val="7"/>
              </w:rPr>
              <w:t>implementation</w:t>
            </w:r>
            <w:r>
              <w:rPr>
                <w:spacing w:val="7"/>
              </w:rPr>
              <w:tab/>
              <w:t>31</w:t>
            </w:r>
          </w:hyperlink>
        </w:p>
        <w:p w14:paraId="53BF32FF" w14:textId="77777777" w:rsidR="00B2016B" w:rsidRDefault="00A73EB9">
          <w:pPr>
            <w:pStyle w:val="TOC2"/>
            <w:numPr>
              <w:ilvl w:val="0"/>
              <w:numId w:val="200"/>
            </w:numPr>
            <w:tabs>
              <w:tab w:val="left" w:pos="1814"/>
              <w:tab w:val="right" w:leader="dot" w:pos="10490"/>
            </w:tabs>
            <w:rPr>
              <w:b w:val="0"/>
              <w:i w:val="0"/>
              <w:sz w:val="20"/>
            </w:rPr>
          </w:pPr>
          <w:hyperlink w:anchor="_bookmark60" w:history="1">
            <w:r>
              <w:rPr>
                <w:b w:val="0"/>
                <w:i w:val="0"/>
                <w:sz w:val="20"/>
              </w:rPr>
              <w:t xml:space="preserve">* </w:t>
            </w:r>
            <w:r>
              <w:rPr>
                <w:b w:val="0"/>
                <w:i w:val="0"/>
                <w:spacing w:val="7"/>
                <w:sz w:val="20"/>
              </w:rPr>
              <w:t xml:space="preserve">Software </w:t>
            </w:r>
            <w:r>
              <w:rPr>
                <w:b w:val="0"/>
                <w:i w:val="0"/>
                <w:spacing w:val="6"/>
                <w:sz w:val="16"/>
              </w:rPr>
              <w:t>RISK</w:t>
            </w:r>
            <w:r>
              <w:rPr>
                <w:b w:val="0"/>
                <w:i w:val="0"/>
                <w:spacing w:val="41"/>
                <w:sz w:val="16"/>
              </w:rPr>
              <w:t xml:space="preserve"> </w:t>
            </w:r>
            <w:r>
              <w:rPr>
                <w:b w:val="0"/>
                <w:i w:val="0"/>
                <w:spacing w:val="7"/>
                <w:sz w:val="16"/>
              </w:rPr>
              <w:t>MANAGEMENT</w:t>
            </w:r>
            <w:r>
              <w:rPr>
                <w:b w:val="0"/>
                <w:i w:val="0"/>
                <w:spacing w:val="26"/>
                <w:sz w:val="16"/>
              </w:rPr>
              <w:t xml:space="preserve"> </w:t>
            </w:r>
            <w:r>
              <w:rPr>
                <w:b w:val="0"/>
                <w:i w:val="0"/>
                <w:spacing w:val="7"/>
                <w:sz w:val="16"/>
              </w:rPr>
              <w:t>PROCESS</w:t>
            </w:r>
            <w:r>
              <w:rPr>
                <w:b w:val="0"/>
                <w:i w:val="0"/>
                <w:spacing w:val="7"/>
                <w:sz w:val="20"/>
              </w:rPr>
              <w:tab/>
              <w:t>31</w:t>
            </w:r>
          </w:hyperlink>
        </w:p>
        <w:p w14:paraId="69144736" w14:textId="77777777" w:rsidR="00B2016B" w:rsidRDefault="00A73EB9">
          <w:pPr>
            <w:pStyle w:val="TOC3"/>
            <w:numPr>
              <w:ilvl w:val="1"/>
              <w:numId w:val="200"/>
            </w:numPr>
            <w:tabs>
              <w:tab w:val="left" w:pos="2382"/>
              <w:tab w:val="right" w:leader="dot" w:pos="10488"/>
            </w:tabs>
            <w:spacing w:before="100"/>
          </w:pPr>
          <w:hyperlink w:anchor="_bookmark62" w:history="1">
            <w:r>
              <w:t xml:space="preserve">* </w:t>
            </w:r>
            <w:r>
              <w:rPr>
                <w:spacing w:val="7"/>
              </w:rPr>
              <w:t xml:space="preserve">Analysis </w:t>
            </w:r>
            <w:r>
              <w:rPr>
                <w:spacing w:val="4"/>
              </w:rPr>
              <w:t xml:space="preserve">of </w:t>
            </w:r>
            <w:r>
              <w:rPr>
                <w:spacing w:val="7"/>
              </w:rPr>
              <w:t xml:space="preserve">software contributing </w:t>
            </w:r>
            <w:r>
              <w:rPr>
                <w:spacing w:val="4"/>
              </w:rPr>
              <w:t xml:space="preserve">to </w:t>
            </w:r>
            <w:r>
              <w:rPr>
                <w:spacing w:val="13"/>
              </w:rPr>
              <w:t xml:space="preserve"> </w:t>
            </w:r>
            <w:r>
              <w:rPr>
                <w:spacing w:val="7"/>
              </w:rPr>
              <w:t>hazardous</w:t>
            </w:r>
            <w:r>
              <w:rPr>
                <w:spacing w:val="17"/>
              </w:rPr>
              <w:t xml:space="preserve"> </w:t>
            </w:r>
            <w:r>
              <w:rPr>
                <w:spacing w:val="8"/>
              </w:rPr>
              <w:t>situations</w:t>
            </w:r>
            <w:r>
              <w:rPr>
                <w:spacing w:val="8"/>
              </w:rPr>
              <w:tab/>
              <w:t>31</w:t>
            </w:r>
          </w:hyperlink>
        </w:p>
        <w:p w14:paraId="49FCD602" w14:textId="77777777" w:rsidR="00B2016B" w:rsidRDefault="00A73EB9">
          <w:pPr>
            <w:pStyle w:val="TOC4"/>
            <w:numPr>
              <w:ilvl w:val="1"/>
              <w:numId w:val="200"/>
            </w:numPr>
            <w:tabs>
              <w:tab w:val="left" w:pos="2382"/>
              <w:tab w:val="right" w:leader="dot" w:pos="10489"/>
            </w:tabs>
            <w:rPr>
              <w:b w:val="0"/>
              <w:i w:val="0"/>
              <w:sz w:val="20"/>
            </w:rPr>
          </w:pPr>
          <w:hyperlink w:anchor="_bookmark65" w:history="1">
            <w:r>
              <w:rPr>
                <w:b w:val="0"/>
                <w:i w:val="0"/>
                <w:spacing w:val="6"/>
                <w:sz w:val="20"/>
              </w:rPr>
              <w:t>R</w:t>
            </w:r>
            <w:r>
              <w:rPr>
                <w:b w:val="0"/>
                <w:i w:val="0"/>
                <w:spacing w:val="6"/>
                <w:sz w:val="16"/>
              </w:rPr>
              <w:t>ISK</w:t>
            </w:r>
            <w:r>
              <w:rPr>
                <w:b w:val="0"/>
                <w:i w:val="0"/>
                <w:spacing w:val="16"/>
                <w:sz w:val="16"/>
              </w:rPr>
              <w:t xml:space="preserve"> </w:t>
            </w:r>
            <w:r>
              <w:rPr>
                <w:b w:val="0"/>
                <w:i w:val="0"/>
                <w:spacing w:val="6"/>
                <w:sz w:val="16"/>
              </w:rPr>
              <w:t>CONTROL</w:t>
            </w:r>
            <w:r>
              <w:rPr>
                <w:b w:val="0"/>
                <w:i w:val="0"/>
                <w:spacing w:val="26"/>
                <w:sz w:val="16"/>
              </w:rPr>
              <w:t xml:space="preserve"> </w:t>
            </w:r>
            <w:r>
              <w:rPr>
                <w:b w:val="0"/>
                <w:i w:val="0"/>
                <w:spacing w:val="8"/>
                <w:sz w:val="20"/>
              </w:rPr>
              <w:t>measures</w:t>
            </w:r>
            <w:r>
              <w:rPr>
                <w:b w:val="0"/>
                <w:i w:val="0"/>
                <w:spacing w:val="8"/>
                <w:sz w:val="20"/>
              </w:rPr>
              <w:tab/>
            </w:r>
            <w:r>
              <w:rPr>
                <w:b w:val="0"/>
                <w:i w:val="0"/>
                <w:spacing w:val="7"/>
                <w:sz w:val="20"/>
              </w:rPr>
              <w:t>32</w:t>
            </w:r>
          </w:hyperlink>
        </w:p>
        <w:p w14:paraId="03AADA14" w14:textId="77777777" w:rsidR="00B2016B" w:rsidRDefault="00A73EB9">
          <w:pPr>
            <w:pStyle w:val="TOC4"/>
            <w:numPr>
              <w:ilvl w:val="1"/>
              <w:numId w:val="200"/>
            </w:numPr>
            <w:tabs>
              <w:tab w:val="left" w:pos="2382"/>
              <w:tab w:val="right" w:leader="dot" w:pos="10490"/>
            </w:tabs>
            <w:rPr>
              <w:b w:val="0"/>
              <w:i w:val="0"/>
              <w:sz w:val="20"/>
            </w:rPr>
          </w:pPr>
          <w:hyperlink w:anchor="_bookmark68" w:history="1">
            <w:r>
              <w:rPr>
                <w:b w:val="0"/>
                <w:i w:val="0"/>
                <w:spacing w:val="7"/>
                <w:sz w:val="20"/>
              </w:rPr>
              <w:t>V</w:t>
            </w:r>
            <w:r>
              <w:rPr>
                <w:b w:val="0"/>
                <w:i w:val="0"/>
                <w:spacing w:val="7"/>
                <w:sz w:val="16"/>
              </w:rPr>
              <w:t xml:space="preserve">ERIFICATION </w:t>
            </w:r>
            <w:r>
              <w:rPr>
                <w:b w:val="0"/>
                <w:i w:val="0"/>
                <w:spacing w:val="4"/>
                <w:sz w:val="20"/>
              </w:rPr>
              <w:t xml:space="preserve">of </w:t>
            </w:r>
            <w:r>
              <w:rPr>
                <w:b w:val="0"/>
                <w:i w:val="0"/>
                <w:spacing w:val="6"/>
                <w:sz w:val="16"/>
              </w:rPr>
              <w:t>RISK</w:t>
            </w:r>
            <w:r>
              <w:rPr>
                <w:b w:val="0"/>
                <w:i w:val="0"/>
                <w:spacing w:val="48"/>
                <w:sz w:val="16"/>
              </w:rPr>
              <w:t xml:space="preserve"> </w:t>
            </w:r>
            <w:r>
              <w:rPr>
                <w:b w:val="0"/>
                <w:i w:val="0"/>
                <w:spacing w:val="6"/>
                <w:sz w:val="16"/>
              </w:rPr>
              <w:t>CONTROL</w:t>
            </w:r>
            <w:r>
              <w:rPr>
                <w:b w:val="0"/>
                <w:i w:val="0"/>
                <w:spacing w:val="26"/>
                <w:sz w:val="16"/>
              </w:rPr>
              <w:t xml:space="preserve"> </w:t>
            </w:r>
            <w:r>
              <w:rPr>
                <w:b w:val="0"/>
                <w:i w:val="0"/>
                <w:spacing w:val="8"/>
                <w:sz w:val="20"/>
              </w:rPr>
              <w:t>measures</w:t>
            </w:r>
            <w:r>
              <w:rPr>
                <w:b w:val="0"/>
                <w:i w:val="0"/>
                <w:spacing w:val="8"/>
                <w:sz w:val="20"/>
              </w:rPr>
              <w:tab/>
            </w:r>
            <w:r>
              <w:rPr>
                <w:b w:val="0"/>
                <w:i w:val="0"/>
                <w:spacing w:val="7"/>
                <w:sz w:val="20"/>
              </w:rPr>
              <w:t>32</w:t>
            </w:r>
          </w:hyperlink>
        </w:p>
        <w:p w14:paraId="4C7CF274" w14:textId="77777777" w:rsidR="00B2016B" w:rsidRDefault="00A73EB9">
          <w:pPr>
            <w:pStyle w:val="TOC4"/>
            <w:numPr>
              <w:ilvl w:val="1"/>
              <w:numId w:val="200"/>
            </w:numPr>
            <w:tabs>
              <w:tab w:val="left" w:pos="2382"/>
              <w:tab w:val="right" w:leader="dot" w:pos="10489"/>
            </w:tabs>
            <w:rPr>
              <w:b w:val="0"/>
              <w:i w:val="0"/>
              <w:sz w:val="20"/>
            </w:rPr>
          </w:pPr>
          <w:hyperlink w:anchor="_bookmark72" w:history="1">
            <w:r>
              <w:rPr>
                <w:b w:val="0"/>
                <w:i w:val="0"/>
                <w:spacing w:val="6"/>
                <w:sz w:val="20"/>
              </w:rPr>
              <w:t>R</w:t>
            </w:r>
            <w:r>
              <w:rPr>
                <w:b w:val="0"/>
                <w:i w:val="0"/>
                <w:spacing w:val="6"/>
                <w:sz w:val="16"/>
              </w:rPr>
              <w:t xml:space="preserve">ISK </w:t>
            </w:r>
            <w:r>
              <w:rPr>
                <w:b w:val="0"/>
                <w:i w:val="0"/>
                <w:spacing w:val="7"/>
                <w:sz w:val="16"/>
              </w:rPr>
              <w:t xml:space="preserve">MANAGEMENT </w:t>
            </w:r>
            <w:r>
              <w:rPr>
                <w:b w:val="0"/>
                <w:i w:val="0"/>
                <w:spacing w:val="4"/>
                <w:sz w:val="20"/>
              </w:rPr>
              <w:t>of</w:t>
            </w:r>
            <w:r>
              <w:rPr>
                <w:b w:val="0"/>
                <w:i w:val="0"/>
                <w:spacing w:val="45"/>
                <w:sz w:val="20"/>
              </w:rPr>
              <w:t xml:space="preserve"> </w:t>
            </w:r>
            <w:r>
              <w:rPr>
                <w:b w:val="0"/>
                <w:i w:val="0"/>
                <w:spacing w:val="7"/>
                <w:sz w:val="20"/>
              </w:rPr>
              <w:t>software</w:t>
            </w:r>
            <w:r>
              <w:rPr>
                <w:b w:val="0"/>
                <w:i w:val="0"/>
                <w:spacing w:val="17"/>
                <w:sz w:val="20"/>
              </w:rPr>
              <w:t xml:space="preserve"> </w:t>
            </w:r>
            <w:r>
              <w:rPr>
                <w:b w:val="0"/>
                <w:i w:val="0"/>
                <w:spacing w:val="7"/>
                <w:sz w:val="20"/>
              </w:rPr>
              <w:t>changes</w:t>
            </w:r>
            <w:r>
              <w:rPr>
                <w:b w:val="0"/>
                <w:i w:val="0"/>
                <w:spacing w:val="7"/>
                <w:sz w:val="20"/>
              </w:rPr>
              <w:tab/>
              <w:t>33</w:t>
            </w:r>
          </w:hyperlink>
        </w:p>
        <w:p w14:paraId="706E2707" w14:textId="77777777" w:rsidR="00B2016B" w:rsidRDefault="00A73EB9">
          <w:pPr>
            <w:pStyle w:val="TOC1"/>
            <w:numPr>
              <w:ilvl w:val="0"/>
              <w:numId w:val="200"/>
            </w:numPr>
            <w:tabs>
              <w:tab w:val="left" w:pos="1814"/>
              <w:tab w:val="right" w:leader="dot" w:pos="10489"/>
            </w:tabs>
            <w:spacing w:before="60"/>
          </w:pPr>
          <w:hyperlink w:anchor="_bookmark73" w:history="1">
            <w:r>
              <w:t xml:space="preserve">* </w:t>
            </w:r>
            <w:r>
              <w:rPr>
                <w:spacing w:val="7"/>
              </w:rPr>
              <w:t>Software configuration</w:t>
            </w:r>
            <w:r>
              <w:rPr>
                <w:spacing w:val="41"/>
              </w:rPr>
              <w:t xml:space="preserve"> </w:t>
            </w:r>
            <w:r>
              <w:rPr>
                <w:spacing w:val="7"/>
              </w:rPr>
              <w:t>management</w:t>
            </w:r>
            <w:r>
              <w:rPr>
                <w:spacing w:val="16"/>
              </w:rPr>
              <w:t xml:space="preserve"> </w:t>
            </w:r>
            <w:r>
              <w:rPr>
                <w:spacing w:val="7"/>
                <w:sz w:val="16"/>
              </w:rPr>
              <w:t>PROCESS</w:t>
            </w:r>
            <w:r>
              <w:rPr>
                <w:spacing w:val="7"/>
              </w:rPr>
              <w:tab/>
              <w:t>33</w:t>
            </w:r>
          </w:hyperlink>
        </w:p>
        <w:p w14:paraId="4CDC1E0B" w14:textId="77777777" w:rsidR="00B2016B" w:rsidRDefault="00A73EB9">
          <w:pPr>
            <w:pStyle w:val="TOC3"/>
            <w:numPr>
              <w:ilvl w:val="1"/>
              <w:numId w:val="200"/>
            </w:numPr>
            <w:tabs>
              <w:tab w:val="left" w:pos="2382"/>
              <w:tab w:val="right" w:leader="dot" w:pos="10490"/>
            </w:tabs>
            <w:spacing w:before="100"/>
          </w:pPr>
          <w:hyperlink w:anchor="_bookmark75" w:history="1">
            <w:r>
              <w:t>*</w:t>
            </w:r>
            <w:r>
              <w:rPr>
                <w:spacing w:val="16"/>
              </w:rPr>
              <w:t xml:space="preserve"> </w:t>
            </w:r>
            <w:r>
              <w:rPr>
                <w:spacing w:val="7"/>
              </w:rPr>
              <w:t>Configuration</w:t>
            </w:r>
            <w:r>
              <w:rPr>
                <w:spacing w:val="16"/>
              </w:rPr>
              <w:t xml:space="preserve"> </w:t>
            </w:r>
            <w:r>
              <w:rPr>
                <w:spacing w:val="7"/>
              </w:rPr>
              <w:t>identification</w:t>
            </w:r>
            <w:r>
              <w:rPr>
                <w:spacing w:val="7"/>
              </w:rPr>
              <w:tab/>
              <w:t>33</w:t>
            </w:r>
          </w:hyperlink>
        </w:p>
        <w:p w14:paraId="3379786B" w14:textId="77777777" w:rsidR="00B2016B" w:rsidRDefault="00A73EB9">
          <w:pPr>
            <w:pStyle w:val="TOC3"/>
            <w:numPr>
              <w:ilvl w:val="1"/>
              <w:numId w:val="200"/>
            </w:numPr>
            <w:tabs>
              <w:tab w:val="left" w:pos="2382"/>
              <w:tab w:val="right" w:leader="dot" w:pos="10491"/>
            </w:tabs>
          </w:pPr>
          <w:hyperlink w:anchor="_bookmark77" w:history="1">
            <w:r>
              <w:t>*</w:t>
            </w:r>
            <w:r>
              <w:rPr>
                <w:spacing w:val="16"/>
              </w:rPr>
              <w:t xml:space="preserve"> </w:t>
            </w:r>
            <w:r>
              <w:rPr>
                <w:spacing w:val="6"/>
              </w:rPr>
              <w:t>Change</w:t>
            </w:r>
            <w:r>
              <w:rPr>
                <w:spacing w:val="16"/>
              </w:rPr>
              <w:t xml:space="preserve"> </w:t>
            </w:r>
            <w:r>
              <w:rPr>
                <w:spacing w:val="7"/>
              </w:rPr>
              <w:t>control</w:t>
            </w:r>
            <w:r>
              <w:rPr>
                <w:spacing w:val="7"/>
              </w:rPr>
              <w:tab/>
              <w:t>33</w:t>
            </w:r>
          </w:hyperlink>
        </w:p>
        <w:p w14:paraId="560D7457" w14:textId="77777777" w:rsidR="00B2016B" w:rsidRDefault="00A73EB9">
          <w:pPr>
            <w:pStyle w:val="TOC3"/>
            <w:numPr>
              <w:ilvl w:val="1"/>
              <w:numId w:val="200"/>
            </w:numPr>
            <w:tabs>
              <w:tab w:val="left" w:pos="2382"/>
              <w:tab w:val="right" w:leader="dot" w:pos="10489"/>
            </w:tabs>
          </w:pPr>
          <w:hyperlink w:anchor="_bookmark79" w:history="1">
            <w:r>
              <w:t xml:space="preserve">* </w:t>
            </w:r>
            <w:r>
              <w:rPr>
                <w:spacing w:val="7"/>
              </w:rPr>
              <w:t>Configuration</w:t>
            </w:r>
            <w:r>
              <w:rPr>
                <w:spacing w:val="32"/>
              </w:rPr>
              <w:t xml:space="preserve"> </w:t>
            </w:r>
            <w:r>
              <w:rPr>
                <w:spacing w:val="6"/>
              </w:rPr>
              <w:t>status</w:t>
            </w:r>
            <w:r>
              <w:rPr>
                <w:spacing w:val="17"/>
              </w:rPr>
              <w:t xml:space="preserve"> </w:t>
            </w:r>
            <w:r>
              <w:rPr>
                <w:spacing w:val="7"/>
              </w:rPr>
              <w:t>accounting</w:t>
            </w:r>
            <w:r>
              <w:rPr>
                <w:spacing w:val="7"/>
              </w:rPr>
              <w:tab/>
              <w:t>34</w:t>
            </w:r>
          </w:hyperlink>
        </w:p>
        <w:p w14:paraId="5D3514C8" w14:textId="77777777" w:rsidR="00B2016B" w:rsidRDefault="00A73EB9">
          <w:pPr>
            <w:pStyle w:val="TOC1"/>
            <w:numPr>
              <w:ilvl w:val="0"/>
              <w:numId w:val="200"/>
            </w:numPr>
            <w:tabs>
              <w:tab w:val="left" w:pos="1814"/>
              <w:tab w:val="right" w:leader="dot" w:pos="10490"/>
            </w:tabs>
            <w:spacing w:before="60"/>
          </w:pPr>
          <w:hyperlink w:anchor="_bookmark81" w:history="1">
            <w:r>
              <w:t xml:space="preserve">* </w:t>
            </w:r>
            <w:r>
              <w:rPr>
                <w:spacing w:val="7"/>
              </w:rPr>
              <w:t xml:space="preserve">Software </w:t>
            </w:r>
            <w:r>
              <w:rPr>
                <w:spacing w:val="6"/>
              </w:rPr>
              <w:t>problem</w:t>
            </w:r>
            <w:r>
              <w:rPr>
                <w:spacing w:val="41"/>
              </w:rPr>
              <w:t xml:space="preserve"> </w:t>
            </w:r>
            <w:r>
              <w:rPr>
                <w:spacing w:val="7"/>
              </w:rPr>
              <w:t>resolution</w:t>
            </w:r>
            <w:r>
              <w:rPr>
                <w:spacing w:val="17"/>
              </w:rPr>
              <w:t xml:space="preserve"> </w:t>
            </w:r>
            <w:r>
              <w:rPr>
                <w:spacing w:val="7"/>
                <w:sz w:val="16"/>
              </w:rPr>
              <w:t>PROCESS</w:t>
            </w:r>
            <w:r>
              <w:rPr>
                <w:spacing w:val="7"/>
              </w:rPr>
              <w:tab/>
              <w:t>34</w:t>
            </w:r>
          </w:hyperlink>
        </w:p>
        <w:p w14:paraId="586B1B11" w14:textId="77777777" w:rsidR="00B2016B" w:rsidRDefault="00A73EB9">
          <w:pPr>
            <w:pStyle w:val="TOC4"/>
            <w:numPr>
              <w:ilvl w:val="1"/>
              <w:numId w:val="200"/>
            </w:numPr>
            <w:tabs>
              <w:tab w:val="left" w:pos="2382"/>
              <w:tab w:val="right" w:leader="dot" w:pos="10490"/>
            </w:tabs>
            <w:spacing w:before="100"/>
            <w:rPr>
              <w:b w:val="0"/>
              <w:i w:val="0"/>
              <w:sz w:val="20"/>
            </w:rPr>
          </w:pPr>
          <w:hyperlink w:anchor="_bookmark83" w:history="1">
            <w:r>
              <w:rPr>
                <w:b w:val="0"/>
                <w:i w:val="0"/>
                <w:spacing w:val="6"/>
                <w:sz w:val="20"/>
              </w:rPr>
              <w:t>Prepare</w:t>
            </w:r>
            <w:r>
              <w:rPr>
                <w:b w:val="0"/>
                <w:i w:val="0"/>
                <w:spacing w:val="16"/>
                <w:sz w:val="20"/>
              </w:rPr>
              <w:t xml:space="preserve"> </w:t>
            </w:r>
            <w:r>
              <w:rPr>
                <w:b w:val="0"/>
                <w:i w:val="0"/>
                <w:spacing w:val="6"/>
                <w:sz w:val="16"/>
              </w:rPr>
              <w:t>PROBLEM</w:t>
            </w:r>
            <w:r>
              <w:rPr>
                <w:b w:val="0"/>
                <w:i w:val="0"/>
                <w:spacing w:val="16"/>
                <w:sz w:val="16"/>
              </w:rPr>
              <w:t xml:space="preserve"> </w:t>
            </w:r>
            <w:r>
              <w:rPr>
                <w:b w:val="0"/>
                <w:i w:val="0"/>
                <w:spacing w:val="7"/>
                <w:sz w:val="16"/>
              </w:rPr>
              <w:t>REPORTS</w:t>
            </w:r>
            <w:r>
              <w:rPr>
                <w:b w:val="0"/>
                <w:i w:val="0"/>
                <w:spacing w:val="7"/>
                <w:sz w:val="20"/>
              </w:rPr>
              <w:tab/>
              <w:t>34</w:t>
            </w:r>
          </w:hyperlink>
        </w:p>
        <w:p w14:paraId="1FFA2FEC" w14:textId="77777777" w:rsidR="00B2016B" w:rsidRDefault="00A73EB9">
          <w:pPr>
            <w:pStyle w:val="TOC3"/>
            <w:numPr>
              <w:ilvl w:val="1"/>
              <w:numId w:val="200"/>
            </w:numPr>
            <w:tabs>
              <w:tab w:val="left" w:pos="2382"/>
              <w:tab w:val="right" w:leader="dot" w:pos="10490"/>
            </w:tabs>
          </w:pPr>
          <w:hyperlink w:anchor="_bookmark84" w:history="1">
            <w:r>
              <w:rPr>
                <w:spacing w:val="7"/>
              </w:rPr>
              <w:t>Investigate</w:t>
            </w:r>
            <w:r>
              <w:rPr>
                <w:spacing w:val="16"/>
              </w:rPr>
              <w:t xml:space="preserve"> </w:t>
            </w:r>
            <w:r>
              <w:rPr>
                <w:spacing w:val="5"/>
              </w:rPr>
              <w:t>the</w:t>
            </w:r>
            <w:r>
              <w:rPr>
                <w:spacing w:val="16"/>
              </w:rPr>
              <w:t xml:space="preserve"> </w:t>
            </w:r>
            <w:r>
              <w:rPr>
                <w:spacing w:val="7"/>
              </w:rPr>
              <w:t>problem</w:t>
            </w:r>
            <w:r>
              <w:rPr>
                <w:spacing w:val="7"/>
              </w:rPr>
              <w:tab/>
              <w:t>35</w:t>
            </w:r>
          </w:hyperlink>
        </w:p>
        <w:p w14:paraId="5C0D34EB" w14:textId="77777777" w:rsidR="00B2016B" w:rsidRDefault="00A73EB9">
          <w:pPr>
            <w:pStyle w:val="TOC3"/>
            <w:numPr>
              <w:ilvl w:val="1"/>
              <w:numId w:val="200"/>
            </w:numPr>
            <w:tabs>
              <w:tab w:val="left" w:pos="2382"/>
              <w:tab w:val="right" w:leader="dot" w:pos="10490"/>
            </w:tabs>
          </w:pPr>
          <w:hyperlink w:anchor="_bookmark85" w:history="1">
            <w:r>
              <w:rPr>
                <w:spacing w:val="6"/>
              </w:rPr>
              <w:t>Advise</w:t>
            </w:r>
            <w:r>
              <w:rPr>
                <w:spacing w:val="16"/>
              </w:rPr>
              <w:t xml:space="preserve"> </w:t>
            </w:r>
            <w:r>
              <w:rPr>
                <w:spacing w:val="7"/>
              </w:rPr>
              <w:t>relevant</w:t>
            </w:r>
            <w:r>
              <w:rPr>
                <w:spacing w:val="16"/>
              </w:rPr>
              <w:t xml:space="preserve"> </w:t>
            </w:r>
            <w:r>
              <w:rPr>
                <w:spacing w:val="8"/>
              </w:rPr>
              <w:t>parties</w:t>
            </w:r>
            <w:r>
              <w:rPr>
                <w:spacing w:val="8"/>
              </w:rPr>
              <w:tab/>
            </w:r>
            <w:r>
              <w:rPr>
                <w:spacing w:val="7"/>
              </w:rPr>
              <w:t>35</w:t>
            </w:r>
          </w:hyperlink>
        </w:p>
        <w:p w14:paraId="01B40074" w14:textId="77777777" w:rsidR="00B2016B" w:rsidRDefault="00A73EB9">
          <w:pPr>
            <w:pStyle w:val="TOC3"/>
            <w:numPr>
              <w:ilvl w:val="1"/>
              <w:numId w:val="200"/>
            </w:numPr>
            <w:tabs>
              <w:tab w:val="left" w:pos="2382"/>
              <w:tab w:val="right" w:leader="dot" w:pos="10490"/>
            </w:tabs>
          </w:pPr>
          <w:hyperlink w:anchor="_bookmark86" w:history="1">
            <w:r>
              <w:rPr>
                <w:spacing w:val="5"/>
              </w:rPr>
              <w:t xml:space="preserve">Use </w:t>
            </w:r>
            <w:r>
              <w:rPr>
                <w:spacing w:val="6"/>
              </w:rPr>
              <w:t>change</w:t>
            </w:r>
            <w:r>
              <w:rPr>
                <w:spacing w:val="27"/>
              </w:rPr>
              <w:t xml:space="preserve"> </w:t>
            </w:r>
            <w:r>
              <w:rPr>
                <w:spacing w:val="7"/>
              </w:rPr>
              <w:t>control</w:t>
            </w:r>
            <w:r>
              <w:rPr>
                <w:spacing w:val="16"/>
              </w:rPr>
              <w:t xml:space="preserve"> </w:t>
            </w:r>
            <w:r>
              <w:rPr>
                <w:spacing w:val="6"/>
              </w:rPr>
              <w:t>process</w:t>
            </w:r>
            <w:r>
              <w:rPr>
                <w:spacing w:val="6"/>
              </w:rPr>
              <w:tab/>
            </w:r>
            <w:r>
              <w:rPr>
                <w:spacing w:val="7"/>
              </w:rPr>
              <w:t>35</w:t>
            </w:r>
          </w:hyperlink>
        </w:p>
        <w:p w14:paraId="718216E3" w14:textId="77777777" w:rsidR="00B2016B" w:rsidRDefault="00A73EB9">
          <w:pPr>
            <w:pStyle w:val="TOC3"/>
            <w:numPr>
              <w:ilvl w:val="1"/>
              <w:numId w:val="200"/>
            </w:numPr>
            <w:tabs>
              <w:tab w:val="left" w:pos="2382"/>
              <w:tab w:val="right" w:leader="dot" w:pos="10489"/>
            </w:tabs>
          </w:pPr>
          <w:hyperlink w:anchor="_bookmark87" w:history="1">
            <w:r>
              <w:rPr>
                <w:spacing w:val="7"/>
              </w:rPr>
              <w:t>Maintain</w:t>
            </w:r>
            <w:r>
              <w:rPr>
                <w:spacing w:val="16"/>
              </w:rPr>
              <w:t xml:space="preserve"> </w:t>
            </w:r>
            <w:r>
              <w:rPr>
                <w:spacing w:val="7"/>
              </w:rPr>
              <w:t>records</w:t>
            </w:r>
            <w:r>
              <w:rPr>
                <w:spacing w:val="7"/>
              </w:rPr>
              <w:tab/>
              <w:t>35</w:t>
            </w:r>
          </w:hyperlink>
        </w:p>
        <w:p w14:paraId="26B4FDE0" w14:textId="77777777" w:rsidR="00B2016B" w:rsidRDefault="00A73EB9">
          <w:pPr>
            <w:pStyle w:val="TOC3"/>
            <w:numPr>
              <w:ilvl w:val="1"/>
              <w:numId w:val="200"/>
            </w:numPr>
            <w:tabs>
              <w:tab w:val="left" w:pos="2382"/>
              <w:tab w:val="right" w:leader="dot" w:pos="10490"/>
            </w:tabs>
          </w:pPr>
          <w:hyperlink w:anchor="_bookmark88" w:history="1">
            <w:r>
              <w:rPr>
                <w:spacing w:val="6"/>
              </w:rPr>
              <w:t xml:space="preserve">Analyse </w:t>
            </w:r>
            <w:r>
              <w:rPr>
                <w:spacing w:val="7"/>
              </w:rPr>
              <w:t>problems</w:t>
            </w:r>
            <w:r>
              <w:rPr>
                <w:spacing w:val="26"/>
              </w:rPr>
              <w:t xml:space="preserve"> </w:t>
            </w:r>
            <w:r>
              <w:rPr>
                <w:spacing w:val="5"/>
              </w:rPr>
              <w:t>for</w:t>
            </w:r>
            <w:r>
              <w:rPr>
                <w:spacing w:val="16"/>
              </w:rPr>
              <w:t xml:space="preserve"> </w:t>
            </w:r>
            <w:r>
              <w:rPr>
                <w:spacing w:val="8"/>
              </w:rPr>
              <w:t>trends</w:t>
            </w:r>
            <w:r>
              <w:rPr>
                <w:spacing w:val="8"/>
              </w:rPr>
              <w:tab/>
            </w:r>
            <w:r>
              <w:rPr>
                <w:spacing w:val="7"/>
              </w:rPr>
              <w:t>35</w:t>
            </w:r>
          </w:hyperlink>
        </w:p>
        <w:p w14:paraId="087C4B14" w14:textId="77777777" w:rsidR="00B2016B" w:rsidRDefault="00A73EB9">
          <w:pPr>
            <w:pStyle w:val="TOC3"/>
            <w:numPr>
              <w:ilvl w:val="1"/>
              <w:numId w:val="200"/>
            </w:numPr>
            <w:tabs>
              <w:tab w:val="left" w:pos="2382"/>
              <w:tab w:val="right" w:leader="dot" w:pos="10489"/>
            </w:tabs>
          </w:pPr>
          <w:hyperlink w:anchor="_bookmark89" w:history="1">
            <w:r>
              <w:rPr>
                <w:spacing w:val="6"/>
              </w:rPr>
              <w:t xml:space="preserve">Verify </w:t>
            </w:r>
            <w:r>
              <w:rPr>
                <w:spacing w:val="7"/>
              </w:rPr>
              <w:t>software</w:t>
            </w:r>
            <w:r>
              <w:rPr>
                <w:spacing w:val="26"/>
              </w:rPr>
              <w:t xml:space="preserve"> </w:t>
            </w:r>
            <w:r>
              <w:rPr>
                <w:spacing w:val="6"/>
              </w:rPr>
              <w:t>problem</w:t>
            </w:r>
            <w:r>
              <w:rPr>
                <w:spacing w:val="16"/>
              </w:rPr>
              <w:t xml:space="preserve"> </w:t>
            </w:r>
            <w:r>
              <w:rPr>
                <w:spacing w:val="7"/>
              </w:rPr>
              <w:t>resolution</w:t>
            </w:r>
            <w:r>
              <w:rPr>
                <w:spacing w:val="7"/>
              </w:rPr>
              <w:tab/>
              <w:t>35</w:t>
            </w:r>
          </w:hyperlink>
        </w:p>
      </w:sdtContent>
    </w:sdt>
    <w:p w14:paraId="2358E36F" w14:textId="77777777" w:rsidR="00B2016B" w:rsidRDefault="00B2016B">
      <w:pPr>
        <w:sectPr w:rsidR="00B2016B">
          <w:pgSz w:w="11910" w:h="16840"/>
          <w:pgMar w:top="1080" w:right="0" w:bottom="280" w:left="0" w:header="720" w:footer="720" w:gutter="0"/>
          <w:cols w:space="720"/>
        </w:sectPr>
      </w:pPr>
    </w:p>
    <w:p w14:paraId="2419D066" w14:textId="77777777" w:rsidR="00B2016B" w:rsidRDefault="00A73EB9">
      <w:pPr>
        <w:pStyle w:val="BodyText"/>
        <w:tabs>
          <w:tab w:val="left" w:pos="5711"/>
        </w:tabs>
        <w:spacing w:before="52"/>
        <w:ind w:left="1418" w:right="1418"/>
      </w:pPr>
      <w:r>
        <w:lastRenderedPageBreak/>
        <w:pict w14:anchorId="2BB342E9">
          <v:shape id="_x0000_s2309" type="#_x0000_t202" style="position:absolute;left:0;text-align:left;margin-left:587.05pt;margin-top:4pt;width:8pt;height:635pt;z-index:251410944;mso-position-horizontal-relative:page;mso-position-vertical-relative:page" filled="f" stroked="f">
            <v:textbox style="layout-flow:vertical" inset="0,0,0,0">
              <w:txbxContent>
                <w:p w14:paraId="3520B36C" w14:textId="77777777" w:rsidR="00B2016B" w:rsidRDefault="00A73EB9">
                  <w:pPr>
                    <w:spacing w:line="142" w:lineRule="exact"/>
                    <w:ind w:left="20"/>
                    <w:rPr>
                      <w:rFonts w:ascii="SimSun"/>
                      <w:sz w:val="12"/>
                    </w:rPr>
                  </w:pPr>
                  <w:hyperlink r:id="rId24">
                    <w:r>
                      <w:rPr>
                        <w:rFonts w:ascii="SimSun"/>
                        <w:color w:val="0000FF"/>
                        <w:sz w:val="12"/>
                      </w:rPr>
                      <w:t>Copyrighted material licensed to Laurence Sampson on 2016-10-</w:t>
                    </w:r>
                    <w:r>
                      <w:rPr>
                        <w:rFonts w:ascii="SimSun"/>
                        <w:color w:val="0000FF"/>
                        <w:sz w:val="12"/>
                      </w:rPr>
                      <w:t>27 for licensee's use only.  No further reproduction or networking is permitted.  Distributed by Thomson Reuters (Scientific) LLC, www.techstreet.com.</w:t>
                    </w:r>
                  </w:hyperlink>
                </w:p>
              </w:txbxContent>
            </v:textbox>
            <w10:wrap anchorx="page" anchory="page"/>
          </v:shape>
        </w:pict>
      </w:r>
      <w:r>
        <w:rPr>
          <w:spacing w:val="5"/>
        </w:rPr>
        <w:t>IEC</w:t>
      </w:r>
      <w:r>
        <w:rPr>
          <w:spacing w:val="18"/>
        </w:rPr>
        <w:t xml:space="preserve"> </w:t>
      </w:r>
      <w:r>
        <w:rPr>
          <w:spacing w:val="7"/>
        </w:rPr>
        <w:t>62304:2006</w:t>
      </w:r>
      <w:r>
        <w:rPr>
          <w:spacing w:val="7"/>
        </w:rPr>
        <w:tab/>
      </w:r>
      <w:r>
        <w:t>– 3</w:t>
      </w:r>
      <w:r>
        <w:rPr>
          <w:spacing w:val="32"/>
        </w:rPr>
        <w:t xml:space="preserve"> </w:t>
      </w:r>
      <w:r>
        <w:t>–</w:t>
      </w:r>
    </w:p>
    <w:p w14:paraId="0D5C9FF1" w14:textId="77777777" w:rsidR="00B2016B" w:rsidRDefault="00A73EB9">
      <w:pPr>
        <w:pStyle w:val="BodyText"/>
        <w:spacing w:before="2"/>
        <w:ind w:left="1418" w:right="1418"/>
      </w:pPr>
      <w:r>
        <w:t xml:space="preserve">+AMD1:2015 CSV </w:t>
      </w:r>
      <w:r>
        <w:rPr>
          <w:rFonts w:ascii="Symbol" w:hAnsi="Symbol"/>
        </w:rPr>
        <w:t></w:t>
      </w:r>
      <w:r>
        <w:rPr>
          <w:rFonts w:ascii="Times New Roman" w:hAnsi="Times New Roman"/>
        </w:rPr>
        <w:t xml:space="preserve"> </w:t>
      </w:r>
      <w:r>
        <w:t>IEC  2015</w:t>
      </w:r>
    </w:p>
    <w:p w14:paraId="35708D95" w14:textId="77777777" w:rsidR="00B2016B" w:rsidRDefault="00A73EB9">
      <w:pPr>
        <w:pStyle w:val="ListParagraph"/>
        <w:numPr>
          <w:ilvl w:val="1"/>
          <w:numId w:val="200"/>
        </w:numPr>
        <w:tabs>
          <w:tab w:val="left" w:pos="2382"/>
          <w:tab w:val="right" w:leader="dot" w:pos="10490"/>
        </w:tabs>
        <w:spacing w:before="90"/>
        <w:rPr>
          <w:sz w:val="20"/>
        </w:rPr>
      </w:pPr>
      <w:hyperlink w:anchor="_bookmark91" w:history="1">
        <w:r>
          <w:rPr>
            <w:spacing w:val="6"/>
            <w:sz w:val="20"/>
          </w:rPr>
          <w:t>Test</w:t>
        </w:r>
        <w:r>
          <w:rPr>
            <w:spacing w:val="16"/>
            <w:sz w:val="20"/>
          </w:rPr>
          <w:t xml:space="preserve"> </w:t>
        </w:r>
        <w:r>
          <w:rPr>
            <w:spacing w:val="7"/>
            <w:sz w:val="20"/>
          </w:rPr>
          <w:t>documentation</w:t>
        </w:r>
        <w:r>
          <w:rPr>
            <w:spacing w:val="16"/>
            <w:sz w:val="20"/>
          </w:rPr>
          <w:t xml:space="preserve"> </w:t>
        </w:r>
        <w:r>
          <w:rPr>
            <w:spacing w:val="7"/>
            <w:sz w:val="20"/>
          </w:rPr>
          <w:t>contents</w:t>
        </w:r>
        <w:r>
          <w:rPr>
            <w:spacing w:val="7"/>
            <w:sz w:val="20"/>
          </w:rPr>
          <w:tab/>
          <w:t>36</w:t>
        </w:r>
      </w:hyperlink>
    </w:p>
    <w:p w14:paraId="39F46D56" w14:textId="77777777" w:rsidR="00B2016B" w:rsidRDefault="00A73EB9">
      <w:pPr>
        <w:pStyle w:val="BodyText"/>
        <w:tabs>
          <w:tab w:val="right" w:leader="dot" w:pos="10488"/>
        </w:tabs>
        <w:spacing w:before="60"/>
        <w:ind w:left="1418"/>
      </w:pPr>
      <w:hyperlink w:anchor="_bookmark94" w:history="1">
        <w:r>
          <w:rPr>
            <w:spacing w:val="6"/>
          </w:rPr>
          <w:t xml:space="preserve">Annex </w:t>
        </w:r>
        <w:r>
          <w:t xml:space="preserve">A </w:t>
        </w:r>
        <w:r>
          <w:rPr>
            <w:spacing w:val="7"/>
          </w:rPr>
          <w:t xml:space="preserve">(informative)  Rationale </w:t>
        </w:r>
        <w:r>
          <w:rPr>
            <w:spacing w:val="5"/>
          </w:rPr>
          <w:t xml:space="preserve">for the </w:t>
        </w:r>
        <w:r>
          <w:rPr>
            <w:spacing w:val="7"/>
          </w:rPr>
          <w:t xml:space="preserve">requirements </w:t>
        </w:r>
        <w:r>
          <w:rPr>
            <w:spacing w:val="4"/>
          </w:rPr>
          <w:t xml:space="preserve">of </w:t>
        </w:r>
        <w:r>
          <w:rPr>
            <w:spacing w:val="38"/>
          </w:rPr>
          <w:t xml:space="preserve"> </w:t>
        </w:r>
        <w:r>
          <w:rPr>
            <w:spacing w:val="6"/>
          </w:rPr>
          <w:t>this</w:t>
        </w:r>
        <w:r>
          <w:rPr>
            <w:spacing w:val="16"/>
          </w:rPr>
          <w:t xml:space="preserve"> </w:t>
        </w:r>
        <w:r>
          <w:rPr>
            <w:spacing w:val="8"/>
          </w:rPr>
          <w:t>standard</w:t>
        </w:r>
        <w:r>
          <w:rPr>
            <w:spacing w:val="8"/>
          </w:rPr>
          <w:tab/>
          <w:t>37</w:t>
        </w:r>
      </w:hyperlink>
    </w:p>
    <w:p w14:paraId="71135EC5" w14:textId="77777777" w:rsidR="00B2016B" w:rsidRDefault="00A73EB9">
      <w:pPr>
        <w:pStyle w:val="BodyText"/>
        <w:tabs>
          <w:tab w:val="right" w:leader="dot" w:pos="10488"/>
        </w:tabs>
        <w:spacing w:before="100"/>
        <w:ind w:left="1418"/>
      </w:pPr>
      <w:hyperlink w:anchor="_bookmark100" w:history="1">
        <w:r>
          <w:rPr>
            <w:spacing w:val="6"/>
          </w:rPr>
          <w:t xml:space="preserve">Annex </w:t>
        </w:r>
        <w:r>
          <w:t xml:space="preserve">B </w:t>
        </w:r>
        <w:r>
          <w:rPr>
            <w:spacing w:val="7"/>
          </w:rPr>
          <w:t xml:space="preserve">(informative)  Guidance </w:t>
        </w:r>
        <w:r>
          <w:rPr>
            <w:spacing w:val="4"/>
          </w:rPr>
          <w:t xml:space="preserve">on </w:t>
        </w:r>
        <w:r>
          <w:rPr>
            <w:spacing w:val="5"/>
          </w:rPr>
          <w:t xml:space="preserve">the </w:t>
        </w:r>
        <w:r>
          <w:rPr>
            <w:spacing w:val="7"/>
          </w:rPr>
          <w:t xml:space="preserve">provisions </w:t>
        </w:r>
        <w:r>
          <w:rPr>
            <w:spacing w:val="4"/>
          </w:rPr>
          <w:t xml:space="preserve">of </w:t>
        </w:r>
        <w:r>
          <w:rPr>
            <w:spacing w:val="40"/>
          </w:rPr>
          <w:t xml:space="preserve"> </w:t>
        </w:r>
        <w:r>
          <w:rPr>
            <w:spacing w:val="6"/>
          </w:rPr>
          <w:t>this</w:t>
        </w:r>
        <w:r>
          <w:rPr>
            <w:spacing w:val="16"/>
          </w:rPr>
          <w:t xml:space="preserve"> </w:t>
        </w:r>
        <w:r>
          <w:rPr>
            <w:spacing w:val="7"/>
          </w:rPr>
          <w:t>standard</w:t>
        </w:r>
        <w:r>
          <w:rPr>
            <w:spacing w:val="7"/>
          </w:rPr>
          <w:tab/>
          <w:t>40</w:t>
        </w:r>
      </w:hyperlink>
    </w:p>
    <w:p w14:paraId="0F27A64D" w14:textId="77777777" w:rsidR="00B2016B" w:rsidRDefault="00A73EB9">
      <w:pPr>
        <w:pStyle w:val="BodyText"/>
        <w:tabs>
          <w:tab w:val="right" w:leader="dot" w:pos="10489"/>
        </w:tabs>
        <w:spacing w:before="100"/>
        <w:ind w:left="1418"/>
      </w:pPr>
      <w:hyperlink w:anchor="_bookmark114" w:history="1">
        <w:r>
          <w:rPr>
            <w:spacing w:val="6"/>
          </w:rPr>
          <w:t>Ann</w:t>
        </w:r>
        <w:r>
          <w:rPr>
            <w:spacing w:val="6"/>
          </w:rPr>
          <w:t xml:space="preserve">ex </w:t>
        </w:r>
        <w:r>
          <w:t xml:space="preserve">C </w:t>
        </w:r>
        <w:r>
          <w:rPr>
            <w:spacing w:val="7"/>
          </w:rPr>
          <w:t xml:space="preserve">(informative)  Relationship </w:t>
        </w:r>
        <w:r>
          <w:rPr>
            <w:spacing w:val="4"/>
          </w:rPr>
          <w:t>to</w:t>
        </w:r>
        <w:r>
          <w:rPr>
            <w:spacing w:val="63"/>
          </w:rPr>
          <w:t xml:space="preserve"> </w:t>
        </w:r>
        <w:r>
          <w:rPr>
            <w:spacing w:val="6"/>
          </w:rPr>
          <w:t>other</w:t>
        </w:r>
        <w:r>
          <w:rPr>
            <w:spacing w:val="17"/>
          </w:rPr>
          <w:t xml:space="preserve"> </w:t>
        </w:r>
        <w:r>
          <w:rPr>
            <w:spacing w:val="8"/>
          </w:rPr>
          <w:t>standards</w:t>
        </w:r>
        <w:r>
          <w:rPr>
            <w:spacing w:val="8"/>
          </w:rPr>
          <w:tab/>
        </w:r>
        <w:r>
          <w:rPr>
            <w:spacing w:val="7"/>
          </w:rPr>
          <w:t>58</w:t>
        </w:r>
      </w:hyperlink>
    </w:p>
    <w:p w14:paraId="7F239FD3" w14:textId="77777777" w:rsidR="00B2016B" w:rsidRDefault="00A73EB9">
      <w:pPr>
        <w:pStyle w:val="BodyText"/>
        <w:tabs>
          <w:tab w:val="right" w:leader="dot" w:pos="10489"/>
        </w:tabs>
        <w:spacing w:before="100"/>
        <w:ind w:left="1418"/>
      </w:pPr>
      <w:hyperlink w:anchor="_bookmark116" w:history="1">
        <w:r>
          <w:rPr>
            <w:spacing w:val="6"/>
          </w:rPr>
          <w:t xml:space="preserve">Annex </w:t>
        </w:r>
        <w:r>
          <w:t>D</w:t>
        </w:r>
        <w:r>
          <w:rPr>
            <w:spacing w:val="26"/>
          </w:rPr>
          <w:t xml:space="preserve"> </w:t>
        </w:r>
        <w:r>
          <w:rPr>
            <w:spacing w:val="7"/>
          </w:rPr>
          <w:t xml:space="preserve">(informative) </w:t>
        </w:r>
        <w:r>
          <w:rPr>
            <w:spacing w:val="17"/>
          </w:rPr>
          <w:t xml:space="preserve"> </w:t>
        </w:r>
        <w:r>
          <w:rPr>
            <w:spacing w:val="7"/>
          </w:rPr>
          <w:t>Implementation</w:t>
        </w:r>
        <w:r>
          <w:rPr>
            <w:spacing w:val="7"/>
          </w:rPr>
          <w:tab/>
          <w:t>84</w:t>
        </w:r>
      </w:hyperlink>
    </w:p>
    <w:p w14:paraId="14B76947" w14:textId="77777777" w:rsidR="00B2016B" w:rsidRDefault="00A73EB9">
      <w:pPr>
        <w:pStyle w:val="BodyText"/>
        <w:tabs>
          <w:tab w:val="right" w:leader="dot" w:pos="10488"/>
        </w:tabs>
        <w:spacing w:before="100"/>
        <w:ind w:left="1418"/>
      </w:pPr>
      <w:hyperlink w:anchor="_bookmark124" w:history="1">
        <w:r>
          <w:rPr>
            <w:spacing w:val="7"/>
          </w:rPr>
          <w:t>Bibliography</w:t>
        </w:r>
        <w:r>
          <w:rPr>
            <w:spacing w:val="7"/>
          </w:rPr>
          <w:tab/>
        </w:r>
        <w:r>
          <w:rPr>
            <w:spacing w:val="8"/>
          </w:rPr>
          <w:t>86</w:t>
        </w:r>
      </w:hyperlink>
    </w:p>
    <w:p w14:paraId="5B4E7393" w14:textId="77777777" w:rsidR="00B2016B" w:rsidRDefault="00A73EB9">
      <w:pPr>
        <w:pStyle w:val="BodyText"/>
        <w:tabs>
          <w:tab w:val="right" w:leader="dot" w:pos="10487"/>
        </w:tabs>
        <w:spacing w:before="100"/>
        <w:ind w:left="1418"/>
      </w:pPr>
      <w:r>
        <w:rPr>
          <w:spacing w:val="6"/>
        </w:rPr>
        <w:t xml:space="preserve">Index </w:t>
      </w:r>
      <w:r>
        <w:rPr>
          <w:spacing w:val="4"/>
        </w:rPr>
        <w:t>of</w:t>
      </w:r>
      <w:r>
        <w:rPr>
          <w:spacing w:val="26"/>
        </w:rPr>
        <w:t xml:space="preserve"> </w:t>
      </w:r>
      <w:r>
        <w:rPr>
          <w:spacing w:val="6"/>
        </w:rPr>
        <w:t>defined</w:t>
      </w:r>
      <w:r>
        <w:rPr>
          <w:spacing w:val="16"/>
        </w:rPr>
        <w:t xml:space="preserve"> </w:t>
      </w:r>
      <w:r>
        <w:rPr>
          <w:spacing w:val="8"/>
        </w:rPr>
        <w:t>terms</w:t>
      </w:r>
      <w:r>
        <w:rPr>
          <w:spacing w:val="8"/>
        </w:rPr>
        <w:tab/>
        <w:t>88</w:t>
      </w:r>
    </w:p>
    <w:p w14:paraId="6BB4C3BD" w14:textId="77777777" w:rsidR="00B2016B" w:rsidRDefault="00A73EB9">
      <w:pPr>
        <w:tabs>
          <w:tab w:val="right" w:leader="dot" w:pos="10479"/>
        </w:tabs>
        <w:spacing w:before="430"/>
        <w:ind w:left="1418"/>
        <w:rPr>
          <w:sz w:val="20"/>
        </w:rPr>
      </w:pPr>
      <w:hyperlink w:anchor="_bookmark3" w:history="1">
        <w:r>
          <w:rPr>
            <w:spacing w:val="6"/>
            <w:sz w:val="20"/>
          </w:rPr>
          <w:t xml:space="preserve">Figure </w:t>
        </w:r>
        <w:r>
          <w:rPr>
            <w:sz w:val="20"/>
          </w:rPr>
          <w:t xml:space="preserve">1 – </w:t>
        </w:r>
        <w:r>
          <w:rPr>
            <w:spacing w:val="7"/>
            <w:sz w:val="20"/>
          </w:rPr>
          <w:t xml:space="preserve">Overview </w:t>
        </w:r>
        <w:r>
          <w:rPr>
            <w:spacing w:val="4"/>
            <w:sz w:val="20"/>
          </w:rPr>
          <w:t xml:space="preserve">of </w:t>
        </w:r>
        <w:r>
          <w:rPr>
            <w:spacing w:val="7"/>
            <w:sz w:val="20"/>
          </w:rPr>
          <w:t xml:space="preserve">software development </w:t>
        </w:r>
        <w:r>
          <w:rPr>
            <w:spacing w:val="7"/>
            <w:sz w:val="16"/>
          </w:rPr>
          <w:t xml:space="preserve">PROCESSES </w:t>
        </w:r>
        <w:r>
          <w:rPr>
            <w:spacing w:val="47"/>
            <w:sz w:val="16"/>
          </w:rPr>
          <w:t xml:space="preserve"> </w:t>
        </w:r>
        <w:r>
          <w:rPr>
            <w:spacing w:val="5"/>
            <w:sz w:val="20"/>
          </w:rPr>
          <w:t>and</w:t>
        </w:r>
        <w:r>
          <w:rPr>
            <w:spacing w:val="16"/>
            <w:sz w:val="20"/>
          </w:rPr>
          <w:t xml:space="preserve"> </w:t>
        </w:r>
        <w:r>
          <w:rPr>
            <w:spacing w:val="8"/>
            <w:sz w:val="16"/>
          </w:rPr>
          <w:t>ACTIVITIES</w:t>
        </w:r>
        <w:r>
          <w:rPr>
            <w:spacing w:val="8"/>
            <w:sz w:val="20"/>
          </w:rPr>
          <w:tab/>
        </w:r>
        <w:r>
          <w:rPr>
            <w:sz w:val="20"/>
          </w:rPr>
          <w:t>7</w:t>
        </w:r>
      </w:hyperlink>
    </w:p>
    <w:p w14:paraId="10C614BC" w14:textId="77777777" w:rsidR="00B2016B" w:rsidRDefault="00A73EB9">
      <w:pPr>
        <w:tabs>
          <w:tab w:val="right" w:leader="dot" w:pos="10479"/>
        </w:tabs>
        <w:spacing w:before="100"/>
        <w:ind w:left="1418"/>
        <w:rPr>
          <w:sz w:val="20"/>
        </w:rPr>
      </w:pPr>
      <w:hyperlink w:anchor="_bookmark19" w:history="1">
        <w:r>
          <w:rPr>
            <w:spacing w:val="6"/>
            <w:sz w:val="20"/>
          </w:rPr>
          <w:t xml:space="preserve">Figure </w:t>
        </w:r>
        <w:r>
          <w:rPr>
            <w:sz w:val="20"/>
          </w:rPr>
          <w:t xml:space="preserve">2 – </w:t>
        </w:r>
        <w:r>
          <w:rPr>
            <w:spacing w:val="7"/>
            <w:sz w:val="20"/>
          </w:rPr>
          <w:t xml:space="preserve">Overview </w:t>
        </w:r>
        <w:r>
          <w:rPr>
            <w:spacing w:val="4"/>
            <w:sz w:val="20"/>
          </w:rPr>
          <w:t xml:space="preserve">of </w:t>
        </w:r>
        <w:r>
          <w:rPr>
            <w:spacing w:val="7"/>
            <w:sz w:val="20"/>
          </w:rPr>
          <w:t xml:space="preserve">software maintenance </w:t>
        </w:r>
        <w:r>
          <w:rPr>
            <w:spacing w:val="7"/>
            <w:sz w:val="16"/>
          </w:rPr>
          <w:t xml:space="preserve">PROCESSES  </w:t>
        </w:r>
        <w:r>
          <w:rPr>
            <w:spacing w:val="8"/>
            <w:sz w:val="16"/>
          </w:rPr>
          <w:t xml:space="preserve"> </w:t>
        </w:r>
        <w:r>
          <w:rPr>
            <w:spacing w:val="5"/>
            <w:sz w:val="20"/>
          </w:rPr>
          <w:t>and</w:t>
        </w:r>
        <w:r>
          <w:rPr>
            <w:spacing w:val="16"/>
            <w:sz w:val="20"/>
          </w:rPr>
          <w:t xml:space="preserve"> </w:t>
        </w:r>
        <w:r>
          <w:rPr>
            <w:spacing w:val="8"/>
            <w:sz w:val="16"/>
          </w:rPr>
          <w:t>ACTIVITIES</w:t>
        </w:r>
        <w:r>
          <w:rPr>
            <w:spacing w:val="8"/>
            <w:sz w:val="20"/>
          </w:rPr>
          <w:tab/>
        </w:r>
        <w:r>
          <w:rPr>
            <w:sz w:val="20"/>
          </w:rPr>
          <w:t>7</w:t>
        </w:r>
      </w:hyperlink>
    </w:p>
    <w:p w14:paraId="1A163981" w14:textId="77777777" w:rsidR="00B2016B" w:rsidRDefault="00A73EB9">
      <w:pPr>
        <w:pStyle w:val="BodyText"/>
        <w:tabs>
          <w:tab w:val="right" w:leader="dot" w:pos="10489"/>
        </w:tabs>
        <w:spacing w:before="100"/>
        <w:ind w:left="1418"/>
      </w:pPr>
      <w:r>
        <w:pict w14:anchorId="171AA503">
          <v:shape id="_x0000_s2308" style="position:absolute;left:0;text-align:left;margin-left:533.9pt;margin-top:5.05pt;width:.1pt;height:44.55pt;z-index:251407872;mso-position-horizontal-relative:page" coordorigin="10679,102" coordsize="0,891" path="m10679,102l10679,432m10679,432l10679,662m10679,662l10679,992e" filled="f" strokecolor="red" strokeweight=".72pt">
            <v:path arrowok="t"/>
            <w10:wrap anchorx="page"/>
          </v:shape>
        </w:pict>
      </w:r>
      <w:hyperlink w:anchor="_bookmark98" w:history="1">
        <w:r>
          <w:rPr>
            <w:color w:val="FF0000"/>
            <w:spacing w:val="6"/>
          </w:rPr>
          <w:t xml:space="preserve">Figure </w:t>
        </w:r>
        <w:r>
          <w:rPr>
            <w:color w:val="FF0000"/>
          </w:rPr>
          <w:t xml:space="preserve">3 – </w:t>
        </w:r>
        <w:r>
          <w:rPr>
            <w:color w:val="FF0000"/>
            <w:spacing w:val="7"/>
          </w:rPr>
          <w:t>Assigning software</w:t>
        </w:r>
        <w:r>
          <w:rPr>
            <w:color w:val="FF0000"/>
            <w:spacing w:val="68"/>
          </w:rPr>
          <w:t xml:space="preserve"> </w:t>
        </w:r>
        <w:r>
          <w:rPr>
            <w:color w:val="FF0000"/>
            <w:spacing w:val="6"/>
          </w:rPr>
          <w:t>safety</w:t>
        </w:r>
        <w:r>
          <w:rPr>
            <w:color w:val="FF0000"/>
            <w:spacing w:val="16"/>
          </w:rPr>
          <w:t xml:space="preserve"> </w:t>
        </w:r>
        <w:r>
          <w:rPr>
            <w:color w:val="FF0000"/>
            <w:spacing w:val="7"/>
          </w:rPr>
          <w:t>classification</w:t>
        </w:r>
        <w:r>
          <w:rPr>
            <w:color w:val="FF0000"/>
            <w:spacing w:val="7"/>
          </w:rPr>
          <w:tab/>
          <w:t>16</w:t>
        </w:r>
      </w:hyperlink>
    </w:p>
    <w:p w14:paraId="61A8CF18" w14:textId="77777777" w:rsidR="00B2016B" w:rsidRDefault="00A73EB9">
      <w:pPr>
        <w:pStyle w:val="BodyText"/>
        <w:spacing w:before="100"/>
        <w:ind w:left="1418" w:right="1418"/>
      </w:pPr>
      <w:hyperlink w:anchor="_bookmark98" w:history="1">
        <w:r>
          <w:rPr>
            <w:color w:val="FF0000"/>
          </w:rPr>
          <w:t xml:space="preserve">Figure B.2 – Pictorial representation of the relationship of </w:t>
        </w:r>
        <w:r>
          <w:rPr>
            <w:color w:val="FF0000"/>
            <w:sz w:val="16"/>
          </w:rPr>
          <w:t>HAZARD</w:t>
        </w:r>
        <w:r>
          <w:rPr>
            <w:color w:val="FF0000"/>
          </w:rPr>
          <w:t>, sequence   of</w:t>
        </w:r>
      </w:hyperlink>
    </w:p>
    <w:p w14:paraId="241DC5A1" w14:textId="77777777" w:rsidR="00B2016B" w:rsidRDefault="00A73EB9">
      <w:pPr>
        <w:tabs>
          <w:tab w:val="right" w:leader="dot" w:pos="10487"/>
        </w:tabs>
        <w:ind w:left="1418"/>
        <w:rPr>
          <w:sz w:val="20"/>
        </w:rPr>
      </w:pPr>
      <w:hyperlink w:anchor="_bookmark99" w:history="1">
        <w:r>
          <w:rPr>
            <w:color w:val="FF0000"/>
            <w:spacing w:val="6"/>
            <w:sz w:val="20"/>
          </w:rPr>
          <w:t xml:space="preserve">events, </w:t>
        </w:r>
        <w:r>
          <w:rPr>
            <w:color w:val="FF0000"/>
            <w:spacing w:val="7"/>
            <w:sz w:val="16"/>
          </w:rPr>
          <w:t>HAZARDOUS SITUATION</w:t>
        </w:r>
        <w:r>
          <w:rPr>
            <w:color w:val="FF0000"/>
            <w:spacing w:val="7"/>
            <w:sz w:val="20"/>
          </w:rPr>
          <w:t xml:space="preserve">, </w:t>
        </w:r>
        <w:r>
          <w:rPr>
            <w:color w:val="FF0000"/>
            <w:spacing w:val="5"/>
            <w:sz w:val="20"/>
          </w:rPr>
          <w:t xml:space="preserve">and </w:t>
        </w:r>
        <w:r>
          <w:rPr>
            <w:color w:val="FF0000"/>
            <w:spacing w:val="6"/>
            <w:sz w:val="16"/>
          </w:rPr>
          <w:t xml:space="preserve">HARM </w:t>
        </w:r>
        <w:r>
          <w:rPr>
            <w:color w:val="FF0000"/>
            <w:sz w:val="20"/>
          </w:rPr>
          <w:t xml:space="preserve">– </w:t>
        </w:r>
        <w:r>
          <w:rPr>
            <w:color w:val="FF0000"/>
            <w:spacing w:val="6"/>
            <w:sz w:val="20"/>
          </w:rPr>
          <w:t xml:space="preserve">from </w:t>
        </w:r>
        <w:r>
          <w:rPr>
            <w:color w:val="FF0000"/>
            <w:spacing w:val="5"/>
            <w:sz w:val="20"/>
          </w:rPr>
          <w:t xml:space="preserve">ISO </w:t>
        </w:r>
        <w:r>
          <w:rPr>
            <w:color w:val="FF0000"/>
            <w:spacing w:val="7"/>
            <w:sz w:val="20"/>
          </w:rPr>
          <w:t xml:space="preserve">14971:2007 </w:t>
        </w:r>
        <w:r>
          <w:rPr>
            <w:color w:val="FF0000"/>
            <w:spacing w:val="54"/>
            <w:sz w:val="20"/>
          </w:rPr>
          <w:t xml:space="preserve"> </w:t>
        </w:r>
        <w:r>
          <w:rPr>
            <w:color w:val="FF0000"/>
            <w:spacing w:val="6"/>
            <w:sz w:val="20"/>
          </w:rPr>
          <w:t>Annex</w:t>
        </w:r>
        <w:r>
          <w:rPr>
            <w:color w:val="FF0000"/>
            <w:spacing w:val="16"/>
            <w:sz w:val="20"/>
          </w:rPr>
          <w:t xml:space="preserve"> </w:t>
        </w:r>
        <w:r>
          <w:rPr>
            <w:color w:val="FF0000"/>
            <w:sz w:val="20"/>
          </w:rPr>
          <w:t>E</w:t>
        </w:r>
        <w:r>
          <w:rPr>
            <w:color w:val="FF0000"/>
            <w:sz w:val="20"/>
          </w:rPr>
          <w:tab/>
        </w:r>
        <w:r>
          <w:rPr>
            <w:color w:val="FF0000"/>
            <w:spacing w:val="8"/>
            <w:sz w:val="20"/>
          </w:rPr>
          <w:t>44</w:t>
        </w:r>
      </w:hyperlink>
    </w:p>
    <w:p w14:paraId="25337946" w14:textId="77777777" w:rsidR="00B2016B" w:rsidRDefault="00A73EB9">
      <w:pPr>
        <w:tabs>
          <w:tab w:val="right" w:leader="dot" w:pos="10489"/>
        </w:tabs>
        <w:spacing w:before="100"/>
        <w:ind w:left="1418"/>
        <w:rPr>
          <w:sz w:val="20"/>
        </w:rPr>
      </w:pPr>
      <w:hyperlink w:anchor="_bookmark101" w:history="1">
        <w:r>
          <w:rPr>
            <w:spacing w:val="6"/>
            <w:sz w:val="20"/>
          </w:rPr>
          <w:t xml:space="preserve">Figure </w:t>
        </w:r>
        <w:r>
          <w:rPr>
            <w:spacing w:val="5"/>
            <w:sz w:val="20"/>
          </w:rPr>
          <w:t xml:space="preserve">B.1 </w:t>
        </w:r>
        <w:r>
          <w:rPr>
            <w:sz w:val="20"/>
          </w:rPr>
          <w:t xml:space="preserve">– </w:t>
        </w:r>
        <w:r>
          <w:rPr>
            <w:spacing w:val="6"/>
            <w:sz w:val="20"/>
          </w:rPr>
          <w:t xml:space="preserve">Example </w:t>
        </w:r>
        <w:r>
          <w:rPr>
            <w:spacing w:val="4"/>
            <w:sz w:val="20"/>
          </w:rPr>
          <w:t xml:space="preserve">of </w:t>
        </w:r>
        <w:r>
          <w:rPr>
            <w:spacing w:val="7"/>
            <w:sz w:val="20"/>
          </w:rPr>
          <w:t xml:space="preserve">partitioning </w:t>
        </w:r>
        <w:r>
          <w:rPr>
            <w:spacing w:val="4"/>
            <w:sz w:val="20"/>
          </w:rPr>
          <w:t xml:space="preserve">of </w:t>
        </w:r>
        <w:r>
          <w:rPr>
            <w:spacing w:val="27"/>
            <w:sz w:val="20"/>
          </w:rPr>
          <w:t xml:space="preserve"> </w:t>
        </w:r>
        <w:r>
          <w:rPr>
            <w:spacing w:val="6"/>
            <w:sz w:val="16"/>
          </w:rPr>
          <w:t>SOFTWARE</w:t>
        </w:r>
        <w:r>
          <w:rPr>
            <w:spacing w:val="16"/>
            <w:sz w:val="16"/>
          </w:rPr>
          <w:t xml:space="preserve"> </w:t>
        </w:r>
        <w:r>
          <w:rPr>
            <w:spacing w:val="8"/>
            <w:sz w:val="16"/>
          </w:rPr>
          <w:t>ITEMS</w:t>
        </w:r>
        <w:r>
          <w:rPr>
            <w:spacing w:val="8"/>
            <w:sz w:val="20"/>
          </w:rPr>
          <w:tab/>
        </w:r>
        <w:r>
          <w:rPr>
            <w:spacing w:val="7"/>
            <w:sz w:val="20"/>
          </w:rPr>
          <w:t>46</w:t>
        </w:r>
      </w:hyperlink>
    </w:p>
    <w:p w14:paraId="42C0265B" w14:textId="77777777" w:rsidR="00B2016B" w:rsidRDefault="00A73EB9">
      <w:pPr>
        <w:pStyle w:val="BodyText"/>
        <w:tabs>
          <w:tab w:val="right" w:leader="dot" w:pos="10489"/>
        </w:tabs>
        <w:spacing w:before="100"/>
        <w:ind w:left="1418"/>
      </w:pPr>
      <w:hyperlink w:anchor="_bookmark105" w:history="1">
        <w:r>
          <w:rPr>
            <w:spacing w:val="6"/>
          </w:rPr>
          <w:t xml:space="preserve">Figure </w:t>
        </w:r>
        <w:r>
          <w:rPr>
            <w:spacing w:val="5"/>
          </w:rPr>
          <w:t xml:space="preserve">C.1 </w:t>
        </w:r>
        <w:r>
          <w:t xml:space="preserve">– </w:t>
        </w:r>
        <w:r>
          <w:rPr>
            <w:spacing w:val="7"/>
          </w:rPr>
          <w:t xml:space="preserve">Relationship </w:t>
        </w:r>
        <w:r>
          <w:rPr>
            <w:spacing w:val="4"/>
          </w:rPr>
          <w:t xml:space="preserve">of </w:t>
        </w:r>
        <w:r>
          <w:rPr>
            <w:spacing w:val="5"/>
          </w:rPr>
          <w:t xml:space="preserve">key </w:t>
        </w:r>
        <w:r>
          <w:rPr>
            <w:spacing w:val="6"/>
            <w:sz w:val="16"/>
          </w:rPr>
          <w:t xml:space="preserve">MEDICAL DEVICE </w:t>
        </w:r>
        <w:r>
          <w:rPr>
            <w:spacing w:val="7"/>
          </w:rPr>
          <w:t xml:space="preserve">standards </w:t>
        </w:r>
        <w:r>
          <w:rPr>
            <w:spacing w:val="4"/>
          </w:rPr>
          <w:t xml:space="preserve">to  </w:t>
        </w:r>
        <w:r>
          <w:rPr>
            <w:spacing w:val="17"/>
          </w:rPr>
          <w:t xml:space="preserve"> </w:t>
        </w:r>
        <w:r>
          <w:rPr>
            <w:spacing w:val="5"/>
          </w:rPr>
          <w:t>IEC</w:t>
        </w:r>
        <w:r>
          <w:rPr>
            <w:spacing w:val="16"/>
          </w:rPr>
          <w:t xml:space="preserve"> </w:t>
        </w:r>
        <w:r>
          <w:rPr>
            <w:spacing w:val="6"/>
          </w:rPr>
          <w:t>62304</w:t>
        </w:r>
        <w:r>
          <w:rPr>
            <w:spacing w:val="6"/>
          </w:rPr>
          <w:tab/>
        </w:r>
        <w:r>
          <w:rPr>
            <w:spacing w:val="8"/>
          </w:rPr>
          <w:t>59</w:t>
        </w:r>
      </w:hyperlink>
    </w:p>
    <w:p w14:paraId="608C462D" w14:textId="77777777" w:rsidR="00B2016B" w:rsidRDefault="00A73EB9">
      <w:pPr>
        <w:pStyle w:val="BodyText"/>
        <w:tabs>
          <w:tab w:val="right" w:leader="dot" w:pos="10489"/>
        </w:tabs>
        <w:spacing w:before="100"/>
        <w:ind w:left="1418"/>
      </w:pPr>
      <w:hyperlink w:anchor="_bookmark108" w:history="1">
        <w:r>
          <w:rPr>
            <w:spacing w:val="6"/>
          </w:rPr>
          <w:t xml:space="preserve">Figure </w:t>
        </w:r>
        <w:r>
          <w:rPr>
            <w:spacing w:val="5"/>
          </w:rPr>
          <w:t xml:space="preserve">C.2 </w:t>
        </w:r>
        <w:r>
          <w:t xml:space="preserve">– </w:t>
        </w:r>
        <w:r>
          <w:rPr>
            <w:spacing w:val="7"/>
          </w:rPr>
          <w:t xml:space="preserve">Software </w:t>
        </w:r>
        <w:r>
          <w:rPr>
            <w:spacing w:val="4"/>
          </w:rPr>
          <w:t xml:space="preserve">as </w:t>
        </w:r>
        <w:r>
          <w:rPr>
            <w:spacing w:val="6"/>
          </w:rPr>
          <w:t xml:space="preserve">part </w:t>
        </w:r>
        <w:r>
          <w:rPr>
            <w:spacing w:val="4"/>
          </w:rPr>
          <w:t xml:space="preserve">of </w:t>
        </w:r>
        <w:r>
          <w:rPr>
            <w:spacing w:val="25"/>
          </w:rPr>
          <w:t xml:space="preserve"> </w:t>
        </w:r>
        <w:r>
          <w:rPr>
            <w:spacing w:val="5"/>
          </w:rPr>
          <w:t>the</w:t>
        </w:r>
        <w:r>
          <w:rPr>
            <w:spacing w:val="16"/>
          </w:rPr>
          <w:t xml:space="preserve"> </w:t>
        </w:r>
        <w:r>
          <w:rPr>
            <w:spacing w:val="8"/>
          </w:rPr>
          <w:t>V-model</w:t>
        </w:r>
        <w:r>
          <w:rPr>
            <w:spacing w:val="8"/>
          </w:rPr>
          <w:tab/>
        </w:r>
        <w:r>
          <w:rPr>
            <w:spacing w:val="7"/>
          </w:rPr>
          <w:t>62</w:t>
        </w:r>
      </w:hyperlink>
    </w:p>
    <w:p w14:paraId="006D1361" w14:textId="77777777" w:rsidR="00B2016B" w:rsidRDefault="00A73EB9">
      <w:pPr>
        <w:pStyle w:val="BodyText"/>
        <w:tabs>
          <w:tab w:val="right" w:leader="dot" w:pos="10489"/>
        </w:tabs>
        <w:spacing w:before="100"/>
        <w:ind w:left="1418"/>
      </w:pPr>
      <w:r>
        <w:rPr>
          <w:spacing w:val="6"/>
        </w:rPr>
        <w:t xml:space="preserve">Figure </w:t>
      </w:r>
      <w:r>
        <w:rPr>
          <w:spacing w:val="5"/>
        </w:rPr>
        <w:t xml:space="preserve">C.3 </w:t>
      </w:r>
      <w:r>
        <w:t xml:space="preserve">– </w:t>
      </w:r>
      <w:r>
        <w:rPr>
          <w:spacing w:val="7"/>
        </w:rPr>
        <w:t xml:space="preserve">Application </w:t>
      </w:r>
      <w:r>
        <w:rPr>
          <w:spacing w:val="4"/>
        </w:rPr>
        <w:t xml:space="preserve">of </w:t>
      </w:r>
      <w:r>
        <w:rPr>
          <w:spacing w:val="5"/>
        </w:rPr>
        <w:t xml:space="preserve">IEC </w:t>
      </w:r>
      <w:r>
        <w:rPr>
          <w:spacing w:val="6"/>
        </w:rPr>
        <w:t xml:space="preserve">62304 with </w:t>
      </w:r>
      <w:r>
        <w:rPr>
          <w:spacing w:val="36"/>
        </w:rPr>
        <w:t xml:space="preserve"> </w:t>
      </w:r>
      <w:r>
        <w:rPr>
          <w:spacing w:val="5"/>
        </w:rPr>
        <w:t>IEC</w:t>
      </w:r>
      <w:r>
        <w:rPr>
          <w:spacing w:val="16"/>
        </w:rPr>
        <w:t xml:space="preserve"> </w:t>
      </w:r>
      <w:r>
        <w:rPr>
          <w:spacing w:val="8"/>
        </w:rPr>
        <w:t>61010-1</w:t>
      </w:r>
      <w:r>
        <w:rPr>
          <w:spacing w:val="8"/>
        </w:rPr>
        <w:tab/>
      </w:r>
      <w:r>
        <w:rPr>
          <w:spacing w:val="7"/>
        </w:rPr>
        <w:t>72</w:t>
      </w:r>
    </w:p>
    <w:p w14:paraId="738D1A58" w14:textId="77777777" w:rsidR="00B2016B" w:rsidRDefault="00A73EB9">
      <w:pPr>
        <w:pStyle w:val="BodyText"/>
        <w:tabs>
          <w:tab w:val="right" w:leader="dot" w:pos="10488"/>
        </w:tabs>
        <w:spacing w:before="430"/>
        <w:ind w:left="1418"/>
      </w:pPr>
      <w:hyperlink w:anchor="_bookmark96" w:history="1">
        <w:r>
          <w:rPr>
            <w:spacing w:val="6"/>
          </w:rPr>
          <w:t xml:space="preserve">Table </w:t>
        </w:r>
        <w:r>
          <w:rPr>
            <w:spacing w:val="5"/>
          </w:rPr>
          <w:t xml:space="preserve">A.1 </w:t>
        </w:r>
        <w:r>
          <w:t xml:space="preserve">– </w:t>
        </w:r>
        <w:r>
          <w:rPr>
            <w:spacing w:val="6"/>
          </w:rPr>
          <w:t xml:space="preserve">Summary </w:t>
        </w:r>
        <w:r>
          <w:rPr>
            <w:spacing w:val="4"/>
          </w:rPr>
          <w:t xml:space="preserve">of </w:t>
        </w:r>
        <w:r>
          <w:rPr>
            <w:spacing w:val="7"/>
          </w:rPr>
          <w:t xml:space="preserve">requirements </w:t>
        </w:r>
        <w:r>
          <w:rPr>
            <w:spacing w:val="4"/>
          </w:rPr>
          <w:t xml:space="preserve">by </w:t>
        </w:r>
        <w:r>
          <w:rPr>
            <w:spacing w:val="7"/>
          </w:rPr>
          <w:t xml:space="preserve">software </w:t>
        </w:r>
        <w:r>
          <w:rPr>
            <w:spacing w:val="38"/>
          </w:rPr>
          <w:t xml:space="preserve"> </w:t>
        </w:r>
        <w:r>
          <w:rPr>
            <w:spacing w:val="6"/>
          </w:rPr>
          <w:t>safety</w:t>
        </w:r>
        <w:r>
          <w:rPr>
            <w:spacing w:val="16"/>
          </w:rPr>
          <w:t xml:space="preserve"> </w:t>
        </w:r>
        <w:r>
          <w:rPr>
            <w:spacing w:val="7"/>
          </w:rPr>
          <w:t>class</w:t>
        </w:r>
        <w:r>
          <w:rPr>
            <w:spacing w:val="7"/>
          </w:rPr>
          <w:tab/>
          <w:t>39</w:t>
        </w:r>
      </w:hyperlink>
    </w:p>
    <w:p w14:paraId="0738A553" w14:textId="77777777" w:rsidR="00B2016B" w:rsidRDefault="00A73EB9">
      <w:pPr>
        <w:pStyle w:val="BodyText"/>
        <w:tabs>
          <w:tab w:val="right" w:leader="dot" w:pos="10488"/>
        </w:tabs>
        <w:spacing w:before="100"/>
        <w:ind w:left="1418"/>
      </w:pPr>
      <w:hyperlink w:anchor="_bookmark103" w:history="1">
        <w:r>
          <w:rPr>
            <w:spacing w:val="6"/>
          </w:rPr>
          <w:t xml:space="preserve">Table </w:t>
        </w:r>
        <w:r>
          <w:rPr>
            <w:spacing w:val="5"/>
          </w:rPr>
          <w:t xml:space="preserve">B.1 </w:t>
        </w:r>
        <w:r>
          <w:t xml:space="preserve">– </w:t>
        </w:r>
        <w:r>
          <w:rPr>
            <w:spacing w:val="7"/>
          </w:rPr>
          <w:t xml:space="preserve">Development </w:t>
        </w:r>
        <w:r>
          <w:rPr>
            <w:spacing w:val="6"/>
          </w:rPr>
          <w:t xml:space="preserve">(model) </w:t>
        </w:r>
        <w:r>
          <w:rPr>
            <w:spacing w:val="7"/>
          </w:rPr>
          <w:t xml:space="preserve">strategies </w:t>
        </w:r>
        <w:r>
          <w:rPr>
            <w:spacing w:val="4"/>
          </w:rPr>
          <w:t xml:space="preserve">as </w:t>
        </w:r>
        <w:r>
          <w:rPr>
            <w:spacing w:val="6"/>
          </w:rPr>
          <w:t xml:space="preserve">defined </w:t>
        </w:r>
        <w:r>
          <w:rPr>
            <w:spacing w:val="4"/>
          </w:rPr>
          <w:t xml:space="preserve">in </w:t>
        </w:r>
        <w:r>
          <w:rPr>
            <w:spacing w:val="52"/>
          </w:rPr>
          <w:t xml:space="preserve"> </w:t>
        </w:r>
        <w:r>
          <w:rPr>
            <w:spacing w:val="6"/>
          </w:rPr>
          <w:t>ISO/IEC</w:t>
        </w:r>
        <w:r>
          <w:rPr>
            <w:spacing w:val="17"/>
          </w:rPr>
          <w:t xml:space="preserve"> </w:t>
        </w:r>
        <w:r>
          <w:rPr>
            <w:spacing w:val="8"/>
          </w:rPr>
          <w:t>12207</w:t>
        </w:r>
        <w:r>
          <w:rPr>
            <w:spacing w:val="8"/>
          </w:rPr>
          <w:tab/>
        </w:r>
        <w:r>
          <w:rPr>
            <w:spacing w:val="7"/>
          </w:rPr>
          <w:t>41</w:t>
        </w:r>
      </w:hyperlink>
    </w:p>
    <w:p w14:paraId="232B09D7" w14:textId="77777777" w:rsidR="00B2016B" w:rsidRDefault="00A73EB9">
      <w:pPr>
        <w:pStyle w:val="BodyText"/>
        <w:tabs>
          <w:tab w:val="right" w:leader="dot" w:pos="10490"/>
        </w:tabs>
        <w:spacing w:before="100"/>
        <w:ind w:left="1418"/>
      </w:pPr>
      <w:hyperlink w:anchor="_bookmark104" w:history="1">
        <w:r>
          <w:rPr>
            <w:spacing w:val="6"/>
          </w:rPr>
          <w:t xml:space="preserve">Table </w:t>
        </w:r>
        <w:r>
          <w:rPr>
            <w:spacing w:val="5"/>
          </w:rPr>
          <w:t xml:space="preserve">C.1 </w:t>
        </w:r>
        <w:r>
          <w:t xml:space="preserve">– </w:t>
        </w:r>
        <w:r>
          <w:rPr>
            <w:spacing w:val="7"/>
          </w:rPr>
          <w:t xml:space="preserve">Relationship </w:t>
        </w:r>
        <w:r>
          <w:rPr>
            <w:spacing w:val="4"/>
          </w:rPr>
          <w:t>to</w:t>
        </w:r>
        <w:r>
          <w:rPr>
            <w:spacing w:val="63"/>
          </w:rPr>
          <w:t xml:space="preserve"> </w:t>
        </w:r>
        <w:r>
          <w:rPr>
            <w:spacing w:val="5"/>
          </w:rPr>
          <w:t>ISO</w:t>
        </w:r>
        <w:r>
          <w:rPr>
            <w:spacing w:val="16"/>
          </w:rPr>
          <w:t xml:space="preserve"> </w:t>
        </w:r>
        <w:r>
          <w:rPr>
            <w:spacing w:val="8"/>
          </w:rPr>
          <w:t>13485:2003</w:t>
        </w:r>
        <w:r>
          <w:rPr>
            <w:spacing w:val="8"/>
          </w:rPr>
          <w:tab/>
        </w:r>
        <w:r>
          <w:rPr>
            <w:spacing w:val="7"/>
          </w:rPr>
          <w:t>60</w:t>
        </w:r>
      </w:hyperlink>
    </w:p>
    <w:p w14:paraId="452548C8" w14:textId="77777777" w:rsidR="00B2016B" w:rsidRDefault="00A73EB9">
      <w:pPr>
        <w:pStyle w:val="BodyText"/>
        <w:tabs>
          <w:tab w:val="right" w:leader="dot" w:pos="10489"/>
        </w:tabs>
        <w:spacing w:before="100"/>
        <w:ind w:left="1418"/>
      </w:pPr>
      <w:r>
        <w:pict w14:anchorId="743918B0">
          <v:line id="_x0000_s2307" style="position:absolute;left:0;text-align:left;z-index:251408896;mso-position-horizontal-relative:page" from="533.9pt,5.05pt" to="533.9pt,21.55pt" strokecolor="red" strokeweight=".72pt">
            <w10:wrap anchorx="page"/>
          </v:line>
        </w:pict>
      </w:r>
      <w:hyperlink w:anchor="_bookmark106" w:history="1">
        <w:r>
          <w:rPr>
            <w:spacing w:val="6"/>
          </w:rPr>
          <w:t xml:space="preserve">Table </w:t>
        </w:r>
        <w:r>
          <w:rPr>
            <w:spacing w:val="5"/>
          </w:rPr>
          <w:t xml:space="preserve">C.2 </w:t>
        </w:r>
        <w:r>
          <w:t xml:space="preserve">– </w:t>
        </w:r>
        <w:r>
          <w:rPr>
            <w:spacing w:val="7"/>
          </w:rPr>
          <w:t xml:space="preserve">Relationship </w:t>
        </w:r>
        <w:r>
          <w:rPr>
            <w:spacing w:val="4"/>
          </w:rPr>
          <w:t xml:space="preserve">to </w:t>
        </w:r>
        <w:r>
          <w:rPr>
            <w:spacing w:val="5"/>
          </w:rPr>
          <w:t xml:space="preserve">ISO </w:t>
        </w:r>
        <w:r>
          <w:rPr>
            <w:spacing w:val="14"/>
          </w:rPr>
          <w:t xml:space="preserve"> </w:t>
        </w:r>
        <w:r>
          <w:rPr>
            <w:spacing w:val="7"/>
          </w:rPr>
          <w:t>14971:</w:t>
        </w:r>
        <w:r>
          <w:rPr>
            <w:strike/>
            <w:color w:val="FF0000"/>
            <w:spacing w:val="7"/>
          </w:rPr>
          <w:t>2000</w:t>
        </w:r>
        <w:r>
          <w:rPr>
            <w:strike/>
            <w:color w:val="FF0000"/>
            <w:spacing w:val="8"/>
          </w:rPr>
          <w:t xml:space="preserve"> </w:t>
        </w:r>
        <w:r>
          <w:rPr>
            <w:color w:val="FF0000"/>
            <w:spacing w:val="8"/>
          </w:rPr>
          <w:t>2007</w:t>
        </w:r>
        <w:r>
          <w:rPr>
            <w:spacing w:val="8"/>
          </w:rPr>
          <w:tab/>
        </w:r>
        <w:r>
          <w:rPr>
            <w:spacing w:val="7"/>
          </w:rPr>
          <w:t>61</w:t>
        </w:r>
      </w:hyperlink>
    </w:p>
    <w:p w14:paraId="42660C07" w14:textId="77777777" w:rsidR="00B2016B" w:rsidRDefault="00A73EB9">
      <w:pPr>
        <w:pStyle w:val="BodyText"/>
        <w:tabs>
          <w:tab w:val="right" w:leader="dot" w:pos="10490"/>
        </w:tabs>
        <w:spacing w:before="100"/>
        <w:ind w:left="1418"/>
      </w:pPr>
      <w:hyperlink w:anchor="_bookmark106" w:history="1">
        <w:r>
          <w:rPr>
            <w:spacing w:val="6"/>
          </w:rPr>
          <w:t xml:space="preserve">Table </w:t>
        </w:r>
        <w:r>
          <w:rPr>
            <w:spacing w:val="5"/>
          </w:rPr>
          <w:t xml:space="preserve">C.3 </w:t>
        </w:r>
        <w:r>
          <w:t xml:space="preserve">– </w:t>
        </w:r>
        <w:r>
          <w:rPr>
            <w:spacing w:val="7"/>
          </w:rPr>
          <w:t xml:space="preserve">Relationship </w:t>
        </w:r>
        <w:r>
          <w:rPr>
            <w:spacing w:val="4"/>
          </w:rPr>
          <w:t>to</w:t>
        </w:r>
        <w:r>
          <w:rPr>
            <w:spacing w:val="62"/>
          </w:rPr>
          <w:t xml:space="preserve"> </w:t>
        </w:r>
        <w:r>
          <w:rPr>
            <w:spacing w:val="5"/>
          </w:rPr>
          <w:t>IEC</w:t>
        </w:r>
        <w:r>
          <w:rPr>
            <w:spacing w:val="16"/>
          </w:rPr>
          <w:t xml:space="preserve"> </w:t>
        </w:r>
        <w:r>
          <w:rPr>
            <w:spacing w:val="8"/>
          </w:rPr>
          <w:t>60601-1</w:t>
        </w:r>
        <w:r>
          <w:rPr>
            <w:spacing w:val="8"/>
          </w:rPr>
          <w:tab/>
        </w:r>
        <w:r>
          <w:rPr>
            <w:spacing w:val="7"/>
          </w:rPr>
          <w:t>64</w:t>
        </w:r>
      </w:hyperlink>
    </w:p>
    <w:p w14:paraId="5FE84D8B" w14:textId="77777777" w:rsidR="00B2016B" w:rsidRDefault="00A73EB9">
      <w:pPr>
        <w:pStyle w:val="BodyText"/>
        <w:tabs>
          <w:tab w:val="left" w:pos="10487"/>
        </w:tabs>
        <w:spacing w:before="100"/>
        <w:ind w:left="1418"/>
      </w:pPr>
      <w:r>
        <w:pict w14:anchorId="4D750568">
          <v:line id="_x0000_s2306" style="position:absolute;left:0;text-align:left;z-index:251409920;mso-position-horizontal-relative:page" from="533.9pt,5.05pt" to="533.9pt,21.55pt" strokecolor="red" strokeweight=".72pt">
            <w10:wrap anchorx="page"/>
          </v:line>
        </w:pict>
      </w:r>
      <w:hyperlink w:anchor="_bookmark110" w:history="1">
        <w:r>
          <w:rPr>
            <w:strike/>
            <w:color w:val="FF0000"/>
            <w:spacing w:val="6"/>
          </w:rPr>
          <w:t xml:space="preserve">Table </w:t>
        </w:r>
        <w:r>
          <w:rPr>
            <w:strike/>
            <w:color w:val="FF0000"/>
            <w:spacing w:val="5"/>
          </w:rPr>
          <w:t xml:space="preserve">C.4 </w:t>
        </w:r>
        <w:r>
          <w:rPr>
            <w:strike/>
            <w:color w:val="FF0000"/>
          </w:rPr>
          <w:t xml:space="preserve">–  </w:t>
        </w:r>
        <w:r>
          <w:rPr>
            <w:strike/>
            <w:color w:val="FF0000"/>
            <w:spacing w:val="7"/>
          </w:rPr>
          <w:t xml:space="preserve">Relationship </w:t>
        </w:r>
        <w:r>
          <w:rPr>
            <w:strike/>
            <w:color w:val="FF0000"/>
            <w:spacing w:val="4"/>
          </w:rPr>
          <w:t xml:space="preserve">to </w:t>
        </w:r>
        <w:r>
          <w:rPr>
            <w:strike/>
            <w:color w:val="FF0000"/>
            <w:spacing w:val="5"/>
          </w:rPr>
          <w:t xml:space="preserve">IEC </w:t>
        </w:r>
        <w:r>
          <w:rPr>
            <w:strike/>
            <w:color w:val="FF0000"/>
            <w:spacing w:val="6"/>
          </w:rPr>
          <w:t xml:space="preserve">60601-4  </w:t>
        </w:r>
        <w:r>
          <w:rPr>
            <w:strike/>
            <w:color w:val="FF0000"/>
            <w:spacing w:val="7"/>
          </w:rPr>
          <w:t xml:space="preserve"> </w:t>
        </w:r>
        <w:r>
          <w:rPr>
            <w:strike/>
            <w:color w:val="FF0000"/>
            <w:spacing w:val="6"/>
          </w:rPr>
          <w:t>...............................................................................</w:t>
        </w:r>
        <w:r>
          <w:rPr>
            <w:strike/>
            <w:color w:val="FF0000"/>
            <w:spacing w:val="6"/>
          </w:rPr>
          <w:tab/>
        </w:r>
      </w:hyperlink>
    </w:p>
    <w:p w14:paraId="6DF3C800" w14:textId="77777777" w:rsidR="00B2016B" w:rsidRDefault="00A73EB9">
      <w:pPr>
        <w:pStyle w:val="BodyText"/>
        <w:tabs>
          <w:tab w:val="right" w:leader="dot" w:pos="10490"/>
        </w:tabs>
        <w:spacing w:before="100"/>
        <w:ind w:left="1418"/>
      </w:pPr>
      <w:hyperlink w:anchor="_bookmark115" w:history="1">
        <w:r>
          <w:rPr>
            <w:spacing w:val="6"/>
          </w:rPr>
          <w:t xml:space="preserve">Table </w:t>
        </w:r>
        <w:r>
          <w:rPr>
            <w:spacing w:val="5"/>
          </w:rPr>
          <w:t xml:space="preserve">C.5 </w:t>
        </w:r>
        <w:r>
          <w:t xml:space="preserve">– </w:t>
        </w:r>
        <w:r>
          <w:rPr>
            <w:spacing w:val="7"/>
          </w:rPr>
          <w:t xml:space="preserve">Relationship </w:t>
        </w:r>
        <w:r>
          <w:rPr>
            <w:spacing w:val="4"/>
          </w:rPr>
          <w:t>to</w:t>
        </w:r>
        <w:r>
          <w:rPr>
            <w:spacing w:val="63"/>
          </w:rPr>
          <w:t xml:space="preserve"> </w:t>
        </w:r>
        <w:r>
          <w:rPr>
            <w:spacing w:val="6"/>
          </w:rPr>
          <w:t>ISO/IEC</w:t>
        </w:r>
        <w:r>
          <w:rPr>
            <w:spacing w:val="16"/>
          </w:rPr>
          <w:t xml:space="preserve"> </w:t>
        </w:r>
        <w:r>
          <w:rPr>
            <w:spacing w:val="8"/>
          </w:rPr>
          <w:t>12207</w:t>
        </w:r>
        <w:r>
          <w:rPr>
            <w:spacing w:val="8"/>
          </w:rPr>
          <w:tab/>
        </w:r>
        <w:r>
          <w:rPr>
            <w:spacing w:val="7"/>
          </w:rPr>
          <w:t>74</w:t>
        </w:r>
      </w:hyperlink>
    </w:p>
    <w:p w14:paraId="3C4CA787" w14:textId="77777777" w:rsidR="00B2016B" w:rsidRDefault="00A73EB9">
      <w:pPr>
        <w:pStyle w:val="BodyText"/>
        <w:tabs>
          <w:tab w:val="right" w:leader="dot" w:pos="10489"/>
        </w:tabs>
        <w:spacing w:before="100"/>
        <w:ind w:left="1418"/>
      </w:pPr>
      <w:r>
        <w:rPr>
          <w:spacing w:val="6"/>
        </w:rPr>
        <w:t xml:space="preserve">Table </w:t>
      </w:r>
      <w:r>
        <w:rPr>
          <w:spacing w:val="5"/>
        </w:rPr>
        <w:t xml:space="preserve">D.1 </w:t>
      </w:r>
      <w:r>
        <w:t xml:space="preserve">– </w:t>
      </w:r>
      <w:r>
        <w:rPr>
          <w:spacing w:val="7"/>
        </w:rPr>
        <w:t xml:space="preserve">Checklist </w:t>
      </w:r>
      <w:r>
        <w:rPr>
          <w:spacing w:val="5"/>
        </w:rPr>
        <w:t xml:space="preserve">for </w:t>
      </w:r>
      <w:r>
        <w:rPr>
          <w:spacing w:val="6"/>
        </w:rPr>
        <w:t xml:space="preserve">small </w:t>
      </w:r>
      <w:r>
        <w:rPr>
          <w:spacing w:val="7"/>
        </w:rPr>
        <w:t xml:space="preserve">companies </w:t>
      </w:r>
      <w:r>
        <w:rPr>
          <w:spacing w:val="6"/>
        </w:rPr>
        <w:t xml:space="preserve">without </w:t>
      </w:r>
      <w:r>
        <w:t xml:space="preserve">a </w:t>
      </w:r>
      <w:r>
        <w:rPr>
          <w:spacing w:val="51"/>
        </w:rPr>
        <w:t xml:space="preserve"> </w:t>
      </w:r>
      <w:r>
        <w:rPr>
          <w:spacing w:val="7"/>
        </w:rPr>
        <w:t>certified</w:t>
      </w:r>
      <w:r>
        <w:rPr>
          <w:spacing w:val="16"/>
        </w:rPr>
        <w:t xml:space="preserve"> </w:t>
      </w:r>
      <w:r>
        <w:rPr>
          <w:spacing w:val="7"/>
        </w:rPr>
        <w:t>QMS</w:t>
      </w:r>
      <w:r>
        <w:rPr>
          <w:spacing w:val="7"/>
        </w:rPr>
        <w:tab/>
        <w:t>85</w:t>
      </w:r>
    </w:p>
    <w:p w14:paraId="63C3C5E0" w14:textId="77777777" w:rsidR="00B2016B" w:rsidRDefault="00B2016B">
      <w:pPr>
        <w:sectPr w:rsidR="00B2016B">
          <w:pgSz w:w="11910" w:h="16840"/>
          <w:pgMar w:top="1080" w:right="0" w:bottom="280" w:left="0" w:header="720" w:footer="720" w:gutter="0"/>
          <w:cols w:space="720"/>
        </w:sectPr>
      </w:pPr>
    </w:p>
    <w:p w14:paraId="688B086D" w14:textId="77777777" w:rsidR="00B2016B" w:rsidRDefault="00A73EB9">
      <w:pPr>
        <w:pStyle w:val="BodyText"/>
        <w:tabs>
          <w:tab w:val="left" w:pos="8953"/>
        </w:tabs>
        <w:spacing w:before="59" w:line="229" w:lineRule="exact"/>
        <w:ind w:left="5716"/>
      </w:pPr>
      <w:r>
        <w:lastRenderedPageBreak/>
        <w:pict w14:anchorId="1D5D4F29">
          <v:shape id="_x0000_s2305" type="#_x0000_t202" style="position:absolute;left:0;text-align:left;margin-left:587.25pt;margin-top:3.95pt;width:8pt;height:635pt;z-index:251414016;mso-position-horizontal-relative:page;mso-position-vertical-relative:page" filled="f" stroked="f">
            <v:textbox style="layout-flow:vertical" inset="0,0,0,0">
              <w:txbxContent>
                <w:p w14:paraId="2CED8D41" w14:textId="77777777" w:rsidR="00B2016B" w:rsidRDefault="00A73EB9">
                  <w:pPr>
                    <w:spacing w:line="142" w:lineRule="exact"/>
                    <w:ind w:left="20"/>
                    <w:rPr>
                      <w:rFonts w:ascii="SimSun"/>
                      <w:sz w:val="12"/>
                    </w:rPr>
                  </w:pPr>
                  <w:hyperlink r:id="rId25">
                    <w:r>
                      <w:rPr>
                        <w:rFonts w:ascii="SimSun"/>
                        <w:color w:val="0000FF"/>
                        <w:sz w:val="12"/>
                      </w:rPr>
                      <w:t>Copyrighted material licensed to Laurence Sampson on 2016-10-27 for licensee's use only.  No further reproduction or networking is permitted.  Distributed by Thomson Reuters (S</w:t>
                    </w:r>
                    <w:r>
                      <w:rPr>
                        <w:rFonts w:ascii="SimSun"/>
                        <w:color w:val="0000FF"/>
                        <w:sz w:val="12"/>
                      </w:rPr>
                      <w:t>cientific) LLC, www.techstreet.com.</w:t>
                    </w:r>
                  </w:hyperlink>
                </w:p>
              </w:txbxContent>
            </v:textbox>
            <w10:wrap anchorx="page" anchory="page"/>
          </v:shape>
        </w:pict>
      </w:r>
      <w:r>
        <w:t>–</w:t>
      </w:r>
      <w:r>
        <w:rPr>
          <w:spacing w:val="12"/>
        </w:rPr>
        <w:t xml:space="preserve"> </w:t>
      </w:r>
      <w:r>
        <w:t>4</w:t>
      </w:r>
      <w:r>
        <w:rPr>
          <w:spacing w:val="12"/>
        </w:rPr>
        <w:t xml:space="preserve"> </w:t>
      </w:r>
      <w:r>
        <w:t>–</w:t>
      </w:r>
      <w:r>
        <w:tab/>
      </w:r>
      <w:r>
        <w:rPr>
          <w:spacing w:val="4"/>
        </w:rPr>
        <w:t>IEC</w:t>
      </w:r>
      <w:r>
        <w:rPr>
          <w:spacing w:val="10"/>
        </w:rPr>
        <w:t xml:space="preserve"> </w:t>
      </w:r>
      <w:r>
        <w:rPr>
          <w:spacing w:val="6"/>
        </w:rPr>
        <w:t>62304:2006</w:t>
      </w:r>
    </w:p>
    <w:p w14:paraId="38CF2693"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7E079B3B" w14:textId="77777777" w:rsidR="00B2016B" w:rsidRDefault="00A73EB9">
      <w:pPr>
        <w:pStyle w:val="Heading2"/>
        <w:spacing w:before="93"/>
        <w:ind w:left="2738" w:right="1418"/>
        <w:jc w:val="left"/>
      </w:pPr>
      <w:r>
        <w:t>INTERNATIONAL ELECTROTECHNICAL COMMISSION</w:t>
      </w:r>
    </w:p>
    <w:p w14:paraId="04DB31BB" w14:textId="77777777" w:rsidR="00B2016B" w:rsidRDefault="00A73EB9">
      <w:pPr>
        <w:pStyle w:val="BodyText"/>
        <w:spacing w:before="11"/>
        <w:rPr>
          <w:sz w:val="18"/>
        </w:rPr>
      </w:pPr>
      <w:r>
        <w:pict w14:anchorId="1FB28C59">
          <v:line id="_x0000_s2304" style="position:absolute;z-index:251411968;mso-wrap-distance-left:0;mso-wrap-distance-right:0;mso-position-horizontal-relative:page" from="257.35pt,13.25pt" to="338pt,13.25pt" strokeweight="9601emu">
            <w10:wrap type="topAndBottom" anchorx="page"/>
          </v:line>
        </w:pict>
      </w:r>
    </w:p>
    <w:p w14:paraId="680F79D2" w14:textId="77777777" w:rsidR="00B2016B" w:rsidRDefault="00B2016B">
      <w:pPr>
        <w:pStyle w:val="BodyText"/>
        <w:spacing w:before="10"/>
        <w:rPr>
          <w:sz w:val="16"/>
        </w:rPr>
      </w:pPr>
    </w:p>
    <w:p w14:paraId="34C1518B" w14:textId="77777777" w:rsidR="00B2016B" w:rsidRDefault="00A73EB9">
      <w:pPr>
        <w:spacing w:before="70"/>
        <w:ind w:left="1476" w:right="1482"/>
        <w:jc w:val="center"/>
        <w:rPr>
          <w:b/>
          <w:sz w:val="24"/>
        </w:rPr>
      </w:pPr>
      <w:r>
        <w:rPr>
          <w:b/>
          <w:sz w:val="24"/>
        </w:rPr>
        <w:t>MEDICAL DEVICE SOFTWARE –</w:t>
      </w:r>
    </w:p>
    <w:p w14:paraId="77621CAE" w14:textId="77777777" w:rsidR="00B2016B" w:rsidRDefault="00A73EB9">
      <w:pPr>
        <w:spacing w:before="7"/>
        <w:ind w:left="1482" w:right="1482"/>
        <w:jc w:val="center"/>
        <w:rPr>
          <w:b/>
          <w:sz w:val="24"/>
        </w:rPr>
      </w:pPr>
      <w:r>
        <w:rPr>
          <w:b/>
          <w:sz w:val="24"/>
        </w:rPr>
        <w:t>SOFTWARE LIFE CYCLE PROCESSES</w:t>
      </w:r>
    </w:p>
    <w:p w14:paraId="09F34197" w14:textId="77777777" w:rsidR="00B2016B" w:rsidRDefault="00B2016B">
      <w:pPr>
        <w:pStyle w:val="BodyText"/>
        <w:rPr>
          <w:b/>
          <w:sz w:val="24"/>
        </w:rPr>
      </w:pPr>
    </w:p>
    <w:p w14:paraId="5427F36E" w14:textId="77777777" w:rsidR="00B2016B" w:rsidRDefault="00B2016B">
      <w:pPr>
        <w:pStyle w:val="BodyText"/>
        <w:spacing w:before="2"/>
        <w:rPr>
          <w:b/>
          <w:sz w:val="25"/>
        </w:rPr>
      </w:pPr>
    </w:p>
    <w:p w14:paraId="1BB297EF" w14:textId="77777777" w:rsidR="00B2016B" w:rsidRDefault="00A73EB9">
      <w:pPr>
        <w:pStyle w:val="Heading2"/>
        <w:spacing w:before="1"/>
        <w:ind w:left="1482"/>
      </w:pPr>
      <w:bookmarkStart w:id="2" w:name="_bookmark0"/>
      <w:bookmarkEnd w:id="2"/>
      <w:r>
        <w:t>FOREWORD</w:t>
      </w:r>
    </w:p>
    <w:p w14:paraId="2D7B5E8D" w14:textId="77777777" w:rsidR="00B2016B" w:rsidRDefault="00A73EB9">
      <w:pPr>
        <w:pStyle w:val="ListParagraph"/>
        <w:numPr>
          <w:ilvl w:val="0"/>
          <w:numId w:val="199"/>
        </w:numPr>
        <w:tabs>
          <w:tab w:val="left" w:pos="1702"/>
        </w:tabs>
        <w:spacing w:before="200"/>
        <w:ind w:right="1416" w:hanging="283"/>
        <w:jc w:val="both"/>
        <w:rPr>
          <w:sz w:val="16"/>
        </w:rPr>
      </w:pPr>
      <w:r>
        <w:rPr>
          <w:spacing w:val="4"/>
          <w:sz w:val="16"/>
        </w:rPr>
        <w:t xml:space="preserve">The </w:t>
      </w:r>
      <w:r>
        <w:rPr>
          <w:spacing w:val="6"/>
          <w:sz w:val="16"/>
        </w:rPr>
        <w:t xml:space="preserve">International Electrotechnical  Commission </w:t>
      </w:r>
      <w:r>
        <w:rPr>
          <w:spacing w:val="5"/>
          <w:sz w:val="16"/>
        </w:rPr>
        <w:t xml:space="preserve">(IEC) </w:t>
      </w:r>
      <w:r>
        <w:rPr>
          <w:spacing w:val="3"/>
          <w:sz w:val="16"/>
        </w:rPr>
        <w:t xml:space="preserve">is  </w:t>
      </w:r>
      <w:r>
        <w:rPr>
          <w:sz w:val="16"/>
        </w:rPr>
        <w:t xml:space="preserve">a  </w:t>
      </w:r>
      <w:r>
        <w:rPr>
          <w:spacing w:val="4"/>
          <w:sz w:val="16"/>
        </w:rPr>
        <w:t xml:space="preserve">worldwide </w:t>
      </w:r>
      <w:r>
        <w:rPr>
          <w:spacing w:val="5"/>
          <w:sz w:val="16"/>
        </w:rPr>
        <w:t xml:space="preserve">organization </w:t>
      </w:r>
      <w:r>
        <w:rPr>
          <w:spacing w:val="4"/>
          <w:sz w:val="16"/>
        </w:rPr>
        <w:t xml:space="preserve">for </w:t>
      </w:r>
      <w:r>
        <w:rPr>
          <w:spacing w:val="6"/>
          <w:sz w:val="16"/>
        </w:rPr>
        <w:t xml:space="preserve">standardization </w:t>
      </w:r>
      <w:r>
        <w:rPr>
          <w:spacing w:val="7"/>
          <w:sz w:val="16"/>
        </w:rPr>
        <w:t xml:space="preserve">comprising </w:t>
      </w:r>
      <w:r>
        <w:rPr>
          <w:spacing w:val="4"/>
          <w:sz w:val="16"/>
        </w:rPr>
        <w:t xml:space="preserve">all </w:t>
      </w:r>
      <w:r>
        <w:rPr>
          <w:spacing w:val="5"/>
          <w:sz w:val="16"/>
        </w:rPr>
        <w:t xml:space="preserve">national </w:t>
      </w:r>
      <w:r>
        <w:rPr>
          <w:spacing w:val="6"/>
          <w:sz w:val="16"/>
        </w:rPr>
        <w:t xml:space="preserve">electrotechnical committees </w:t>
      </w:r>
      <w:r>
        <w:rPr>
          <w:spacing w:val="5"/>
          <w:sz w:val="16"/>
        </w:rPr>
        <w:t xml:space="preserve">(IEC National </w:t>
      </w:r>
      <w:r>
        <w:rPr>
          <w:spacing w:val="6"/>
          <w:sz w:val="16"/>
        </w:rPr>
        <w:t xml:space="preserve">Committees).  </w:t>
      </w:r>
      <w:r>
        <w:rPr>
          <w:spacing w:val="4"/>
          <w:sz w:val="16"/>
        </w:rPr>
        <w:t xml:space="preserve">The  </w:t>
      </w:r>
      <w:r>
        <w:rPr>
          <w:spacing w:val="5"/>
          <w:sz w:val="16"/>
        </w:rPr>
        <w:t xml:space="preserve">object  </w:t>
      </w:r>
      <w:r>
        <w:rPr>
          <w:spacing w:val="3"/>
          <w:sz w:val="16"/>
        </w:rPr>
        <w:t>of</w:t>
      </w:r>
      <w:r>
        <w:rPr>
          <w:spacing w:val="50"/>
          <w:sz w:val="16"/>
        </w:rPr>
        <w:t xml:space="preserve"> </w:t>
      </w:r>
      <w:r>
        <w:rPr>
          <w:spacing w:val="5"/>
          <w:sz w:val="16"/>
        </w:rPr>
        <w:t xml:space="preserve">IEC  </w:t>
      </w:r>
      <w:r>
        <w:rPr>
          <w:spacing w:val="3"/>
          <w:sz w:val="16"/>
        </w:rPr>
        <w:t>is</w:t>
      </w:r>
      <w:r>
        <w:rPr>
          <w:spacing w:val="50"/>
          <w:sz w:val="16"/>
        </w:rPr>
        <w:t xml:space="preserve"> </w:t>
      </w:r>
      <w:r>
        <w:rPr>
          <w:spacing w:val="4"/>
          <w:sz w:val="16"/>
        </w:rPr>
        <w:t xml:space="preserve">to  </w:t>
      </w:r>
      <w:r>
        <w:rPr>
          <w:spacing w:val="6"/>
          <w:sz w:val="16"/>
        </w:rPr>
        <w:t xml:space="preserve">promote international </w:t>
      </w:r>
      <w:r>
        <w:rPr>
          <w:spacing w:val="5"/>
          <w:sz w:val="16"/>
        </w:rPr>
        <w:t xml:space="preserve">co-operation </w:t>
      </w:r>
      <w:r>
        <w:rPr>
          <w:spacing w:val="3"/>
          <w:sz w:val="16"/>
        </w:rPr>
        <w:t xml:space="preserve">on  </w:t>
      </w:r>
      <w:r>
        <w:rPr>
          <w:spacing w:val="4"/>
          <w:sz w:val="16"/>
        </w:rPr>
        <w:t xml:space="preserve">all </w:t>
      </w:r>
      <w:r>
        <w:rPr>
          <w:spacing w:val="5"/>
          <w:sz w:val="16"/>
        </w:rPr>
        <w:t xml:space="preserve">questions concerning </w:t>
      </w:r>
      <w:r>
        <w:rPr>
          <w:spacing w:val="6"/>
          <w:sz w:val="16"/>
        </w:rPr>
        <w:t xml:space="preserve">standardization </w:t>
      </w:r>
      <w:r>
        <w:rPr>
          <w:spacing w:val="3"/>
          <w:sz w:val="16"/>
        </w:rPr>
        <w:t xml:space="preserve">in </w:t>
      </w:r>
      <w:r>
        <w:rPr>
          <w:spacing w:val="4"/>
          <w:sz w:val="16"/>
        </w:rPr>
        <w:t xml:space="preserve">the </w:t>
      </w:r>
      <w:r>
        <w:rPr>
          <w:spacing w:val="6"/>
          <w:sz w:val="16"/>
        </w:rPr>
        <w:t xml:space="preserve">electrical </w:t>
      </w:r>
      <w:r>
        <w:rPr>
          <w:spacing w:val="4"/>
          <w:sz w:val="16"/>
        </w:rPr>
        <w:t xml:space="preserve">and </w:t>
      </w:r>
      <w:r>
        <w:rPr>
          <w:spacing w:val="6"/>
          <w:sz w:val="16"/>
        </w:rPr>
        <w:t>ele</w:t>
      </w:r>
      <w:r>
        <w:rPr>
          <w:spacing w:val="6"/>
          <w:sz w:val="16"/>
        </w:rPr>
        <w:t xml:space="preserve">ctronic fields. </w:t>
      </w:r>
      <w:r>
        <w:rPr>
          <w:spacing w:val="3"/>
          <w:sz w:val="16"/>
        </w:rPr>
        <w:t xml:space="preserve">To   </w:t>
      </w:r>
      <w:r>
        <w:rPr>
          <w:spacing w:val="5"/>
          <w:sz w:val="16"/>
        </w:rPr>
        <w:t xml:space="preserve">this </w:t>
      </w:r>
      <w:r>
        <w:rPr>
          <w:spacing w:val="4"/>
          <w:sz w:val="16"/>
        </w:rPr>
        <w:t xml:space="preserve">end and </w:t>
      </w:r>
      <w:r>
        <w:rPr>
          <w:spacing w:val="3"/>
          <w:sz w:val="16"/>
        </w:rPr>
        <w:t xml:space="preserve">in </w:t>
      </w:r>
      <w:r>
        <w:rPr>
          <w:spacing w:val="5"/>
          <w:sz w:val="16"/>
        </w:rPr>
        <w:t xml:space="preserve">addition </w:t>
      </w:r>
      <w:r>
        <w:rPr>
          <w:spacing w:val="4"/>
          <w:sz w:val="16"/>
        </w:rPr>
        <w:t xml:space="preserve">to </w:t>
      </w:r>
      <w:r>
        <w:rPr>
          <w:spacing w:val="5"/>
          <w:sz w:val="16"/>
        </w:rPr>
        <w:t xml:space="preserve">other </w:t>
      </w:r>
      <w:r>
        <w:rPr>
          <w:spacing w:val="6"/>
          <w:sz w:val="16"/>
        </w:rPr>
        <w:t xml:space="preserve">activities, </w:t>
      </w:r>
      <w:r>
        <w:rPr>
          <w:spacing w:val="5"/>
          <w:sz w:val="16"/>
        </w:rPr>
        <w:t xml:space="preserve">IEC publishes </w:t>
      </w:r>
      <w:r>
        <w:rPr>
          <w:spacing w:val="6"/>
          <w:sz w:val="16"/>
        </w:rPr>
        <w:t xml:space="preserve">International </w:t>
      </w:r>
      <w:r>
        <w:rPr>
          <w:spacing w:val="5"/>
          <w:sz w:val="16"/>
        </w:rPr>
        <w:t xml:space="preserve">Standards, </w:t>
      </w:r>
      <w:r>
        <w:rPr>
          <w:spacing w:val="6"/>
          <w:sz w:val="16"/>
        </w:rPr>
        <w:t xml:space="preserve">Technical Specifications, Technical </w:t>
      </w:r>
      <w:r>
        <w:rPr>
          <w:spacing w:val="5"/>
          <w:sz w:val="16"/>
        </w:rPr>
        <w:t xml:space="preserve">Reports, </w:t>
      </w:r>
      <w:r>
        <w:rPr>
          <w:spacing w:val="6"/>
          <w:sz w:val="16"/>
        </w:rPr>
        <w:t xml:space="preserve">Publicly </w:t>
      </w:r>
      <w:r>
        <w:rPr>
          <w:spacing w:val="5"/>
          <w:sz w:val="16"/>
        </w:rPr>
        <w:t xml:space="preserve">Available </w:t>
      </w:r>
      <w:r>
        <w:rPr>
          <w:spacing w:val="6"/>
          <w:sz w:val="16"/>
        </w:rPr>
        <w:t xml:space="preserve">Specifications </w:t>
      </w:r>
      <w:r>
        <w:rPr>
          <w:spacing w:val="5"/>
          <w:sz w:val="16"/>
        </w:rPr>
        <w:t xml:space="preserve">(PAS) </w:t>
      </w:r>
      <w:r>
        <w:rPr>
          <w:spacing w:val="4"/>
          <w:sz w:val="16"/>
        </w:rPr>
        <w:t xml:space="preserve">and </w:t>
      </w:r>
      <w:r>
        <w:rPr>
          <w:spacing w:val="5"/>
          <w:sz w:val="16"/>
        </w:rPr>
        <w:t xml:space="preserve">Guides (hereafter referred </w:t>
      </w:r>
      <w:r>
        <w:rPr>
          <w:spacing w:val="4"/>
          <w:sz w:val="16"/>
        </w:rPr>
        <w:t xml:space="preserve">to </w:t>
      </w:r>
      <w:r>
        <w:rPr>
          <w:spacing w:val="3"/>
          <w:sz w:val="16"/>
        </w:rPr>
        <w:t xml:space="preserve">as </w:t>
      </w:r>
      <w:r>
        <w:rPr>
          <w:spacing w:val="5"/>
          <w:sz w:val="16"/>
        </w:rPr>
        <w:t xml:space="preserve">“IEC </w:t>
      </w:r>
      <w:r>
        <w:rPr>
          <w:spacing w:val="6"/>
          <w:sz w:val="16"/>
        </w:rPr>
        <w:t xml:space="preserve">Publication(s)”). </w:t>
      </w:r>
      <w:r>
        <w:rPr>
          <w:spacing w:val="5"/>
          <w:sz w:val="16"/>
        </w:rPr>
        <w:t>Their</w:t>
      </w:r>
      <w:r>
        <w:rPr>
          <w:spacing w:val="5"/>
          <w:sz w:val="16"/>
        </w:rPr>
        <w:t xml:space="preserve"> preparation  </w:t>
      </w:r>
      <w:r>
        <w:rPr>
          <w:spacing w:val="3"/>
          <w:sz w:val="16"/>
        </w:rPr>
        <w:t xml:space="preserve">is  </w:t>
      </w:r>
      <w:r>
        <w:rPr>
          <w:spacing w:val="6"/>
          <w:sz w:val="16"/>
        </w:rPr>
        <w:t xml:space="preserve">entrusted </w:t>
      </w:r>
      <w:r>
        <w:rPr>
          <w:spacing w:val="4"/>
          <w:sz w:val="16"/>
        </w:rPr>
        <w:t xml:space="preserve">to  </w:t>
      </w:r>
      <w:r>
        <w:rPr>
          <w:spacing w:val="6"/>
          <w:sz w:val="16"/>
        </w:rPr>
        <w:t xml:space="preserve">technical  committees;  </w:t>
      </w:r>
      <w:r>
        <w:rPr>
          <w:spacing w:val="4"/>
          <w:sz w:val="16"/>
        </w:rPr>
        <w:t xml:space="preserve">any  </w:t>
      </w:r>
      <w:r>
        <w:rPr>
          <w:spacing w:val="5"/>
          <w:sz w:val="16"/>
        </w:rPr>
        <w:t xml:space="preserve">IEC National </w:t>
      </w:r>
      <w:r>
        <w:rPr>
          <w:spacing w:val="6"/>
          <w:sz w:val="16"/>
        </w:rPr>
        <w:t xml:space="preserve">Committee interested </w:t>
      </w:r>
      <w:r>
        <w:rPr>
          <w:spacing w:val="3"/>
          <w:sz w:val="16"/>
        </w:rPr>
        <w:t xml:space="preserve">in </w:t>
      </w:r>
      <w:r>
        <w:rPr>
          <w:spacing w:val="4"/>
          <w:sz w:val="16"/>
        </w:rPr>
        <w:t xml:space="preserve">the </w:t>
      </w:r>
      <w:r>
        <w:rPr>
          <w:spacing w:val="5"/>
          <w:sz w:val="16"/>
        </w:rPr>
        <w:t xml:space="preserve">subject dealt </w:t>
      </w:r>
      <w:r>
        <w:rPr>
          <w:spacing w:val="4"/>
          <w:sz w:val="16"/>
        </w:rPr>
        <w:t xml:space="preserve">with </w:t>
      </w:r>
      <w:r>
        <w:rPr>
          <w:spacing w:val="5"/>
          <w:sz w:val="16"/>
        </w:rPr>
        <w:t xml:space="preserve">may </w:t>
      </w:r>
      <w:r>
        <w:rPr>
          <w:spacing w:val="6"/>
          <w:sz w:val="16"/>
        </w:rPr>
        <w:t xml:space="preserve">participate </w:t>
      </w:r>
      <w:r>
        <w:rPr>
          <w:spacing w:val="3"/>
          <w:sz w:val="16"/>
        </w:rPr>
        <w:t xml:space="preserve">in </w:t>
      </w:r>
      <w:r>
        <w:rPr>
          <w:spacing w:val="5"/>
          <w:sz w:val="16"/>
        </w:rPr>
        <w:t xml:space="preserve">this preparatory </w:t>
      </w:r>
      <w:r>
        <w:rPr>
          <w:spacing w:val="4"/>
          <w:sz w:val="16"/>
        </w:rPr>
        <w:t xml:space="preserve">work. </w:t>
      </w:r>
      <w:r>
        <w:rPr>
          <w:spacing w:val="6"/>
          <w:sz w:val="16"/>
        </w:rPr>
        <w:t xml:space="preserve">International, </w:t>
      </w:r>
      <w:r>
        <w:rPr>
          <w:spacing w:val="5"/>
          <w:sz w:val="16"/>
        </w:rPr>
        <w:t xml:space="preserve">governmental </w:t>
      </w:r>
      <w:r>
        <w:rPr>
          <w:spacing w:val="4"/>
          <w:sz w:val="16"/>
        </w:rPr>
        <w:t xml:space="preserve">and non-  </w:t>
      </w:r>
      <w:r>
        <w:rPr>
          <w:spacing w:val="5"/>
          <w:sz w:val="16"/>
        </w:rPr>
        <w:t xml:space="preserve">governmental organizations </w:t>
      </w:r>
      <w:r>
        <w:rPr>
          <w:spacing w:val="6"/>
          <w:sz w:val="16"/>
        </w:rPr>
        <w:t xml:space="preserve">liaising </w:t>
      </w:r>
      <w:r>
        <w:rPr>
          <w:spacing w:val="4"/>
          <w:sz w:val="16"/>
        </w:rPr>
        <w:t xml:space="preserve">with  the  </w:t>
      </w:r>
      <w:r>
        <w:rPr>
          <w:spacing w:val="5"/>
          <w:sz w:val="16"/>
        </w:rPr>
        <w:t xml:space="preserve">IEC also </w:t>
      </w:r>
      <w:r>
        <w:rPr>
          <w:spacing w:val="6"/>
          <w:sz w:val="16"/>
        </w:rPr>
        <w:t xml:space="preserve">participate </w:t>
      </w:r>
      <w:r>
        <w:rPr>
          <w:spacing w:val="3"/>
          <w:sz w:val="16"/>
        </w:rPr>
        <w:t xml:space="preserve">in  </w:t>
      </w:r>
      <w:r>
        <w:rPr>
          <w:spacing w:val="5"/>
          <w:sz w:val="16"/>
        </w:rPr>
        <w:t xml:space="preserve">this  preparation.  IEC </w:t>
      </w:r>
      <w:r>
        <w:rPr>
          <w:spacing w:val="6"/>
          <w:sz w:val="16"/>
        </w:rPr>
        <w:t xml:space="preserve">collaborates closely  </w:t>
      </w:r>
      <w:r>
        <w:rPr>
          <w:spacing w:val="4"/>
          <w:sz w:val="16"/>
        </w:rPr>
        <w:t xml:space="preserve">with the </w:t>
      </w:r>
      <w:r>
        <w:rPr>
          <w:spacing w:val="6"/>
          <w:sz w:val="16"/>
        </w:rPr>
        <w:t xml:space="preserve">International </w:t>
      </w:r>
      <w:r>
        <w:rPr>
          <w:spacing w:val="5"/>
          <w:sz w:val="16"/>
        </w:rPr>
        <w:t xml:space="preserve">Organization </w:t>
      </w:r>
      <w:r>
        <w:rPr>
          <w:spacing w:val="4"/>
          <w:sz w:val="16"/>
        </w:rPr>
        <w:t xml:space="preserve">for </w:t>
      </w:r>
      <w:r>
        <w:rPr>
          <w:spacing w:val="6"/>
          <w:sz w:val="16"/>
        </w:rPr>
        <w:t xml:space="preserve">Standardization </w:t>
      </w:r>
      <w:r>
        <w:rPr>
          <w:spacing w:val="5"/>
          <w:sz w:val="16"/>
        </w:rPr>
        <w:t xml:space="preserve">(ISO) </w:t>
      </w:r>
      <w:r>
        <w:rPr>
          <w:spacing w:val="3"/>
          <w:sz w:val="16"/>
        </w:rPr>
        <w:t xml:space="preserve">in </w:t>
      </w:r>
      <w:r>
        <w:rPr>
          <w:spacing w:val="6"/>
          <w:sz w:val="16"/>
        </w:rPr>
        <w:t xml:space="preserve">accordance </w:t>
      </w:r>
      <w:r>
        <w:rPr>
          <w:spacing w:val="4"/>
          <w:sz w:val="16"/>
        </w:rPr>
        <w:t xml:space="preserve">with </w:t>
      </w:r>
      <w:r>
        <w:rPr>
          <w:spacing w:val="6"/>
          <w:sz w:val="16"/>
        </w:rPr>
        <w:t xml:space="preserve">conditions determined by </w:t>
      </w:r>
      <w:r>
        <w:rPr>
          <w:spacing w:val="5"/>
          <w:sz w:val="16"/>
        </w:rPr>
        <w:t xml:space="preserve">agreement between </w:t>
      </w:r>
      <w:r>
        <w:rPr>
          <w:spacing w:val="4"/>
          <w:sz w:val="16"/>
        </w:rPr>
        <w:t xml:space="preserve">the </w:t>
      </w:r>
      <w:r>
        <w:rPr>
          <w:spacing w:val="3"/>
          <w:sz w:val="16"/>
        </w:rPr>
        <w:t xml:space="preserve">two </w:t>
      </w:r>
      <w:r>
        <w:rPr>
          <w:spacing w:val="32"/>
          <w:sz w:val="16"/>
        </w:rPr>
        <w:t xml:space="preserve"> </w:t>
      </w:r>
      <w:r>
        <w:rPr>
          <w:spacing w:val="5"/>
          <w:sz w:val="16"/>
        </w:rPr>
        <w:t>organizations.</w:t>
      </w:r>
    </w:p>
    <w:p w14:paraId="70E71FEF" w14:textId="77777777" w:rsidR="00B2016B" w:rsidRDefault="00A73EB9">
      <w:pPr>
        <w:pStyle w:val="ListParagraph"/>
        <w:numPr>
          <w:ilvl w:val="0"/>
          <w:numId w:val="199"/>
        </w:numPr>
        <w:tabs>
          <w:tab w:val="left" w:pos="1702"/>
        </w:tabs>
        <w:spacing w:before="101"/>
        <w:ind w:right="1417" w:hanging="283"/>
        <w:jc w:val="both"/>
        <w:rPr>
          <w:sz w:val="16"/>
        </w:rPr>
      </w:pPr>
      <w:r>
        <w:rPr>
          <w:spacing w:val="4"/>
          <w:sz w:val="16"/>
        </w:rPr>
        <w:t xml:space="preserve">The </w:t>
      </w:r>
      <w:r>
        <w:rPr>
          <w:spacing w:val="5"/>
          <w:sz w:val="16"/>
        </w:rPr>
        <w:t xml:space="preserve">formal </w:t>
      </w:r>
      <w:r>
        <w:rPr>
          <w:spacing w:val="6"/>
          <w:sz w:val="16"/>
        </w:rPr>
        <w:t xml:space="preserve">decisions </w:t>
      </w:r>
      <w:r>
        <w:rPr>
          <w:spacing w:val="3"/>
          <w:sz w:val="16"/>
        </w:rPr>
        <w:t xml:space="preserve">or </w:t>
      </w:r>
      <w:r>
        <w:rPr>
          <w:spacing w:val="5"/>
          <w:sz w:val="16"/>
        </w:rPr>
        <w:t xml:space="preserve">agreements </w:t>
      </w:r>
      <w:r>
        <w:rPr>
          <w:spacing w:val="3"/>
          <w:sz w:val="16"/>
        </w:rPr>
        <w:t>of</w:t>
      </w:r>
      <w:r>
        <w:rPr>
          <w:spacing w:val="3"/>
          <w:sz w:val="16"/>
        </w:rPr>
        <w:t xml:space="preserve"> </w:t>
      </w:r>
      <w:r>
        <w:rPr>
          <w:spacing w:val="5"/>
          <w:sz w:val="16"/>
        </w:rPr>
        <w:t xml:space="preserve">IEC </w:t>
      </w:r>
      <w:r>
        <w:rPr>
          <w:spacing w:val="3"/>
          <w:sz w:val="16"/>
        </w:rPr>
        <w:t xml:space="preserve">on </w:t>
      </w:r>
      <w:r>
        <w:rPr>
          <w:spacing w:val="6"/>
          <w:sz w:val="16"/>
        </w:rPr>
        <w:t xml:space="preserve">technical matters </w:t>
      </w:r>
      <w:r>
        <w:rPr>
          <w:spacing w:val="5"/>
          <w:sz w:val="16"/>
        </w:rPr>
        <w:t xml:space="preserve">express, </w:t>
      </w:r>
      <w:r>
        <w:rPr>
          <w:spacing w:val="3"/>
          <w:sz w:val="16"/>
        </w:rPr>
        <w:t xml:space="preserve">as </w:t>
      </w:r>
      <w:r>
        <w:rPr>
          <w:spacing w:val="5"/>
          <w:sz w:val="16"/>
        </w:rPr>
        <w:t xml:space="preserve">nearly </w:t>
      </w:r>
      <w:r>
        <w:rPr>
          <w:spacing w:val="3"/>
          <w:sz w:val="16"/>
        </w:rPr>
        <w:t xml:space="preserve">as </w:t>
      </w:r>
      <w:r>
        <w:rPr>
          <w:spacing w:val="6"/>
          <w:sz w:val="16"/>
        </w:rPr>
        <w:t xml:space="preserve">possible, </w:t>
      </w:r>
      <w:r>
        <w:rPr>
          <w:spacing w:val="3"/>
          <w:sz w:val="16"/>
        </w:rPr>
        <w:t xml:space="preserve">an </w:t>
      </w:r>
      <w:r>
        <w:rPr>
          <w:spacing w:val="6"/>
          <w:sz w:val="16"/>
        </w:rPr>
        <w:t xml:space="preserve">international consensus </w:t>
      </w:r>
      <w:r>
        <w:rPr>
          <w:spacing w:val="3"/>
          <w:sz w:val="16"/>
        </w:rPr>
        <w:t xml:space="preserve">of </w:t>
      </w:r>
      <w:r>
        <w:rPr>
          <w:spacing w:val="5"/>
          <w:sz w:val="16"/>
        </w:rPr>
        <w:t xml:space="preserve">opinion </w:t>
      </w:r>
      <w:r>
        <w:rPr>
          <w:spacing w:val="3"/>
          <w:sz w:val="16"/>
        </w:rPr>
        <w:t xml:space="preserve">on </w:t>
      </w:r>
      <w:r>
        <w:rPr>
          <w:spacing w:val="4"/>
          <w:sz w:val="16"/>
        </w:rPr>
        <w:t xml:space="preserve">the </w:t>
      </w:r>
      <w:r>
        <w:rPr>
          <w:spacing w:val="5"/>
          <w:sz w:val="16"/>
        </w:rPr>
        <w:t xml:space="preserve">relevant </w:t>
      </w:r>
      <w:r>
        <w:rPr>
          <w:spacing w:val="6"/>
          <w:sz w:val="16"/>
        </w:rPr>
        <w:t xml:space="preserve">subjects </w:t>
      </w:r>
      <w:r>
        <w:rPr>
          <w:spacing w:val="5"/>
          <w:sz w:val="16"/>
        </w:rPr>
        <w:t xml:space="preserve">since each </w:t>
      </w:r>
      <w:r>
        <w:rPr>
          <w:spacing w:val="6"/>
          <w:sz w:val="16"/>
        </w:rPr>
        <w:t xml:space="preserve">technical committee </w:t>
      </w:r>
      <w:r>
        <w:rPr>
          <w:spacing w:val="4"/>
          <w:sz w:val="16"/>
        </w:rPr>
        <w:t xml:space="preserve">has </w:t>
      </w:r>
      <w:r>
        <w:rPr>
          <w:spacing w:val="6"/>
          <w:sz w:val="16"/>
        </w:rPr>
        <w:t xml:space="preserve">representation </w:t>
      </w:r>
      <w:r>
        <w:rPr>
          <w:spacing w:val="5"/>
          <w:sz w:val="16"/>
        </w:rPr>
        <w:t xml:space="preserve">from </w:t>
      </w:r>
      <w:r>
        <w:rPr>
          <w:spacing w:val="6"/>
          <w:sz w:val="16"/>
        </w:rPr>
        <w:t xml:space="preserve">all interested </w:t>
      </w:r>
      <w:r>
        <w:rPr>
          <w:spacing w:val="5"/>
          <w:sz w:val="16"/>
        </w:rPr>
        <w:t xml:space="preserve">IEC National </w:t>
      </w:r>
      <w:r>
        <w:rPr>
          <w:spacing w:val="8"/>
          <w:sz w:val="16"/>
        </w:rPr>
        <w:t xml:space="preserve"> </w:t>
      </w:r>
      <w:r>
        <w:rPr>
          <w:spacing w:val="6"/>
          <w:sz w:val="16"/>
        </w:rPr>
        <w:t>Committees.</w:t>
      </w:r>
    </w:p>
    <w:p w14:paraId="6DC1166C" w14:textId="77777777" w:rsidR="00B2016B" w:rsidRDefault="00A73EB9">
      <w:pPr>
        <w:pStyle w:val="ListParagraph"/>
        <w:numPr>
          <w:ilvl w:val="0"/>
          <w:numId w:val="199"/>
        </w:numPr>
        <w:tabs>
          <w:tab w:val="left" w:pos="1702"/>
        </w:tabs>
        <w:spacing w:before="101"/>
        <w:ind w:right="1416" w:hanging="283"/>
        <w:jc w:val="both"/>
        <w:rPr>
          <w:sz w:val="16"/>
        </w:rPr>
      </w:pPr>
      <w:r>
        <w:rPr>
          <w:spacing w:val="5"/>
          <w:sz w:val="16"/>
        </w:rPr>
        <w:t xml:space="preserve">IEC </w:t>
      </w:r>
      <w:r>
        <w:rPr>
          <w:spacing w:val="6"/>
          <w:sz w:val="16"/>
        </w:rPr>
        <w:t xml:space="preserve">Publications </w:t>
      </w:r>
      <w:r>
        <w:rPr>
          <w:spacing w:val="4"/>
          <w:sz w:val="16"/>
        </w:rPr>
        <w:t xml:space="preserve">have the </w:t>
      </w:r>
      <w:r>
        <w:rPr>
          <w:spacing w:val="5"/>
          <w:sz w:val="16"/>
        </w:rPr>
        <w:t xml:space="preserve">form </w:t>
      </w:r>
      <w:r>
        <w:rPr>
          <w:spacing w:val="3"/>
          <w:sz w:val="16"/>
        </w:rPr>
        <w:t xml:space="preserve">of </w:t>
      </w:r>
      <w:r>
        <w:rPr>
          <w:spacing w:val="6"/>
          <w:sz w:val="16"/>
        </w:rPr>
        <w:t>recom</w:t>
      </w:r>
      <w:r>
        <w:rPr>
          <w:spacing w:val="6"/>
          <w:sz w:val="16"/>
        </w:rPr>
        <w:t xml:space="preserve">mendations </w:t>
      </w:r>
      <w:r>
        <w:rPr>
          <w:spacing w:val="4"/>
          <w:sz w:val="16"/>
        </w:rPr>
        <w:t xml:space="preserve">for </w:t>
      </w:r>
      <w:r>
        <w:rPr>
          <w:spacing w:val="6"/>
          <w:sz w:val="16"/>
        </w:rPr>
        <w:t xml:space="preserve">international </w:t>
      </w:r>
      <w:r>
        <w:rPr>
          <w:spacing w:val="4"/>
          <w:sz w:val="16"/>
        </w:rPr>
        <w:t xml:space="preserve">use and are </w:t>
      </w:r>
      <w:r>
        <w:rPr>
          <w:spacing w:val="6"/>
          <w:sz w:val="16"/>
        </w:rPr>
        <w:t xml:space="preserve">accepted </w:t>
      </w:r>
      <w:r>
        <w:rPr>
          <w:spacing w:val="3"/>
          <w:sz w:val="16"/>
        </w:rPr>
        <w:t xml:space="preserve">by </w:t>
      </w:r>
      <w:r>
        <w:rPr>
          <w:spacing w:val="5"/>
          <w:sz w:val="16"/>
        </w:rPr>
        <w:t xml:space="preserve">IEC </w:t>
      </w:r>
      <w:r>
        <w:rPr>
          <w:spacing w:val="6"/>
          <w:sz w:val="16"/>
        </w:rPr>
        <w:t xml:space="preserve">National Committees </w:t>
      </w:r>
      <w:r>
        <w:rPr>
          <w:spacing w:val="3"/>
          <w:sz w:val="16"/>
        </w:rPr>
        <w:t xml:space="preserve">in </w:t>
      </w:r>
      <w:r>
        <w:rPr>
          <w:spacing w:val="5"/>
          <w:sz w:val="16"/>
        </w:rPr>
        <w:t xml:space="preserve">that sense. </w:t>
      </w:r>
      <w:r>
        <w:rPr>
          <w:spacing w:val="6"/>
          <w:sz w:val="16"/>
        </w:rPr>
        <w:t xml:space="preserve">While </w:t>
      </w:r>
      <w:r>
        <w:rPr>
          <w:spacing w:val="4"/>
          <w:sz w:val="16"/>
        </w:rPr>
        <w:t xml:space="preserve">all </w:t>
      </w:r>
      <w:r>
        <w:rPr>
          <w:spacing w:val="5"/>
          <w:sz w:val="16"/>
        </w:rPr>
        <w:t xml:space="preserve">reasonable </w:t>
      </w:r>
      <w:r>
        <w:rPr>
          <w:spacing w:val="6"/>
          <w:sz w:val="16"/>
        </w:rPr>
        <w:t xml:space="preserve">efforts </w:t>
      </w:r>
      <w:r>
        <w:rPr>
          <w:spacing w:val="4"/>
          <w:sz w:val="16"/>
        </w:rPr>
        <w:t xml:space="preserve">are </w:t>
      </w:r>
      <w:r>
        <w:rPr>
          <w:spacing w:val="5"/>
          <w:sz w:val="16"/>
        </w:rPr>
        <w:t xml:space="preserve">made </w:t>
      </w:r>
      <w:r>
        <w:rPr>
          <w:spacing w:val="4"/>
          <w:sz w:val="16"/>
        </w:rPr>
        <w:t xml:space="preserve">to </w:t>
      </w:r>
      <w:r>
        <w:rPr>
          <w:spacing w:val="5"/>
          <w:sz w:val="16"/>
        </w:rPr>
        <w:t xml:space="preserve">ensure that </w:t>
      </w:r>
      <w:r>
        <w:rPr>
          <w:spacing w:val="4"/>
          <w:sz w:val="16"/>
        </w:rPr>
        <w:t xml:space="preserve">the </w:t>
      </w:r>
      <w:r>
        <w:rPr>
          <w:spacing w:val="6"/>
          <w:sz w:val="16"/>
        </w:rPr>
        <w:t xml:space="preserve">technical </w:t>
      </w:r>
      <w:r>
        <w:rPr>
          <w:spacing w:val="5"/>
          <w:sz w:val="16"/>
        </w:rPr>
        <w:t xml:space="preserve">content </w:t>
      </w:r>
      <w:r>
        <w:rPr>
          <w:spacing w:val="3"/>
          <w:sz w:val="16"/>
        </w:rPr>
        <w:t xml:space="preserve">of </w:t>
      </w:r>
      <w:r>
        <w:rPr>
          <w:spacing w:val="5"/>
          <w:sz w:val="16"/>
        </w:rPr>
        <w:t xml:space="preserve">IEC </w:t>
      </w:r>
      <w:r>
        <w:rPr>
          <w:spacing w:val="6"/>
          <w:sz w:val="16"/>
        </w:rPr>
        <w:t xml:space="preserve">Publications </w:t>
      </w:r>
      <w:r>
        <w:rPr>
          <w:spacing w:val="3"/>
          <w:sz w:val="16"/>
        </w:rPr>
        <w:t xml:space="preserve">is </w:t>
      </w:r>
      <w:r>
        <w:rPr>
          <w:spacing w:val="6"/>
          <w:sz w:val="16"/>
        </w:rPr>
        <w:t xml:space="preserve">accurate, </w:t>
      </w:r>
      <w:r>
        <w:rPr>
          <w:spacing w:val="5"/>
          <w:sz w:val="16"/>
        </w:rPr>
        <w:t xml:space="preserve">IEC cannot </w:t>
      </w:r>
      <w:r>
        <w:rPr>
          <w:spacing w:val="3"/>
          <w:sz w:val="16"/>
        </w:rPr>
        <w:t xml:space="preserve">be </w:t>
      </w:r>
      <w:r>
        <w:rPr>
          <w:spacing w:val="4"/>
          <w:sz w:val="16"/>
        </w:rPr>
        <w:t xml:space="preserve">held </w:t>
      </w:r>
      <w:r>
        <w:rPr>
          <w:spacing w:val="6"/>
          <w:sz w:val="16"/>
        </w:rPr>
        <w:t xml:space="preserve">responsible </w:t>
      </w:r>
      <w:r>
        <w:rPr>
          <w:spacing w:val="4"/>
          <w:sz w:val="16"/>
        </w:rPr>
        <w:t xml:space="preserve">for the </w:t>
      </w:r>
      <w:r>
        <w:rPr>
          <w:spacing w:val="3"/>
          <w:sz w:val="16"/>
        </w:rPr>
        <w:t xml:space="preserve">way in </w:t>
      </w:r>
      <w:r>
        <w:rPr>
          <w:spacing w:val="4"/>
          <w:sz w:val="16"/>
        </w:rPr>
        <w:t xml:space="preserve">which </w:t>
      </w:r>
      <w:r>
        <w:rPr>
          <w:spacing w:val="5"/>
          <w:sz w:val="16"/>
        </w:rPr>
        <w:t xml:space="preserve">they </w:t>
      </w:r>
      <w:r>
        <w:rPr>
          <w:spacing w:val="4"/>
          <w:sz w:val="16"/>
        </w:rPr>
        <w:t xml:space="preserve">are </w:t>
      </w:r>
      <w:r>
        <w:rPr>
          <w:spacing w:val="5"/>
          <w:sz w:val="16"/>
        </w:rPr>
        <w:t xml:space="preserve">used </w:t>
      </w:r>
      <w:r>
        <w:rPr>
          <w:spacing w:val="3"/>
          <w:sz w:val="16"/>
        </w:rPr>
        <w:t xml:space="preserve">or </w:t>
      </w:r>
      <w:r>
        <w:rPr>
          <w:spacing w:val="4"/>
          <w:sz w:val="16"/>
        </w:rPr>
        <w:t xml:space="preserve">for </w:t>
      </w:r>
      <w:r>
        <w:rPr>
          <w:spacing w:val="6"/>
          <w:sz w:val="16"/>
        </w:rPr>
        <w:t xml:space="preserve">any misinterpretation </w:t>
      </w:r>
      <w:r>
        <w:rPr>
          <w:spacing w:val="3"/>
          <w:sz w:val="16"/>
        </w:rPr>
        <w:t xml:space="preserve">by </w:t>
      </w:r>
      <w:r>
        <w:rPr>
          <w:spacing w:val="4"/>
          <w:sz w:val="16"/>
        </w:rPr>
        <w:t xml:space="preserve">any end </w:t>
      </w:r>
      <w:r>
        <w:rPr>
          <w:spacing w:val="14"/>
          <w:sz w:val="16"/>
        </w:rPr>
        <w:t xml:space="preserve"> </w:t>
      </w:r>
      <w:r>
        <w:rPr>
          <w:spacing w:val="5"/>
          <w:sz w:val="16"/>
        </w:rPr>
        <w:t>user.</w:t>
      </w:r>
    </w:p>
    <w:p w14:paraId="23861E27" w14:textId="77777777" w:rsidR="00B2016B" w:rsidRDefault="00A73EB9">
      <w:pPr>
        <w:pStyle w:val="ListParagraph"/>
        <w:numPr>
          <w:ilvl w:val="0"/>
          <w:numId w:val="199"/>
        </w:numPr>
        <w:tabs>
          <w:tab w:val="left" w:pos="1702"/>
        </w:tabs>
        <w:spacing w:before="101"/>
        <w:ind w:right="1419" w:hanging="283"/>
        <w:jc w:val="both"/>
        <w:rPr>
          <w:sz w:val="16"/>
        </w:rPr>
      </w:pPr>
      <w:r>
        <w:rPr>
          <w:spacing w:val="4"/>
          <w:sz w:val="16"/>
        </w:rPr>
        <w:t xml:space="preserve">In order to </w:t>
      </w:r>
      <w:r>
        <w:rPr>
          <w:spacing w:val="5"/>
          <w:sz w:val="16"/>
        </w:rPr>
        <w:t xml:space="preserve">promote </w:t>
      </w:r>
      <w:r>
        <w:rPr>
          <w:spacing w:val="6"/>
          <w:sz w:val="16"/>
        </w:rPr>
        <w:t xml:space="preserve">international uniformity, </w:t>
      </w:r>
      <w:r>
        <w:rPr>
          <w:spacing w:val="5"/>
          <w:sz w:val="16"/>
        </w:rPr>
        <w:t xml:space="preserve">IEC National </w:t>
      </w:r>
      <w:r>
        <w:rPr>
          <w:spacing w:val="6"/>
          <w:sz w:val="16"/>
        </w:rPr>
        <w:t xml:space="preserve">Committees </w:t>
      </w:r>
      <w:r>
        <w:rPr>
          <w:spacing w:val="5"/>
          <w:sz w:val="16"/>
        </w:rPr>
        <w:t xml:space="preserve">undertake </w:t>
      </w:r>
      <w:r>
        <w:rPr>
          <w:spacing w:val="4"/>
          <w:sz w:val="16"/>
        </w:rPr>
        <w:t xml:space="preserve">to </w:t>
      </w:r>
      <w:r>
        <w:rPr>
          <w:spacing w:val="5"/>
          <w:sz w:val="16"/>
        </w:rPr>
        <w:t xml:space="preserve">apply IEC </w:t>
      </w:r>
      <w:r>
        <w:rPr>
          <w:spacing w:val="6"/>
          <w:sz w:val="16"/>
        </w:rPr>
        <w:t xml:space="preserve">Publications transparently </w:t>
      </w:r>
      <w:r>
        <w:rPr>
          <w:spacing w:val="4"/>
          <w:sz w:val="16"/>
        </w:rPr>
        <w:t xml:space="preserve">to the </w:t>
      </w:r>
      <w:r>
        <w:rPr>
          <w:spacing w:val="5"/>
          <w:sz w:val="16"/>
        </w:rPr>
        <w:t xml:space="preserve">maximum </w:t>
      </w:r>
      <w:r>
        <w:rPr>
          <w:spacing w:val="4"/>
          <w:sz w:val="16"/>
        </w:rPr>
        <w:t xml:space="preserve">extent </w:t>
      </w:r>
      <w:r>
        <w:rPr>
          <w:spacing w:val="6"/>
          <w:sz w:val="16"/>
        </w:rPr>
        <w:t xml:space="preserve">possible </w:t>
      </w:r>
      <w:r>
        <w:rPr>
          <w:spacing w:val="3"/>
          <w:sz w:val="16"/>
        </w:rPr>
        <w:t xml:space="preserve">in </w:t>
      </w:r>
      <w:r>
        <w:rPr>
          <w:spacing w:val="5"/>
          <w:sz w:val="16"/>
        </w:rPr>
        <w:t xml:space="preserve">their national  </w:t>
      </w:r>
      <w:r>
        <w:rPr>
          <w:spacing w:val="4"/>
          <w:sz w:val="16"/>
        </w:rPr>
        <w:t xml:space="preserve">and  </w:t>
      </w:r>
      <w:r>
        <w:rPr>
          <w:spacing w:val="5"/>
          <w:sz w:val="16"/>
        </w:rPr>
        <w:t xml:space="preserve">regional  </w:t>
      </w:r>
      <w:r>
        <w:rPr>
          <w:spacing w:val="6"/>
          <w:sz w:val="16"/>
        </w:rPr>
        <w:t>publicatio</w:t>
      </w:r>
      <w:r>
        <w:rPr>
          <w:spacing w:val="6"/>
          <w:sz w:val="16"/>
        </w:rPr>
        <w:t xml:space="preserve">ns.  </w:t>
      </w:r>
      <w:r>
        <w:rPr>
          <w:spacing w:val="4"/>
          <w:sz w:val="16"/>
        </w:rPr>
        <w:t xml:space="preserve">Any  </w:t>
      </w:r>
      <w:r>
        <w:rPr>
          <w:spacing w:val="5"/>
          <w:sz w:val="16"/>
        </w:rPr>
        <w:t xml:space="preserve">divergence  between </w:t>
      </w:r>
      <w:r>
        <w:rPr>
          <w:spacing w:val="4"/>
          <w:sz w:val="16"/>
        </w:rPr>
        <w:t xml:space="preserve">any </w:t>
      </w:r>
      <w:r>
        <w:rPr>
          <w:spacing w:val="5"/>
          <w:sz w:val="16"/>
        </w:rPr>
        <w:t xml:space="preserve">IEC </w:t>
      </w:r>
      <w:r>
        <w:rPr>
          <w:spacing w:val="6"/>
          <w:sz w:val="16"/>
        </w:rPr>
        <w:t xml:space="preserve">Publication </w:t>
      </w:r>
      <w:r>
        <w:rPr>
          <w:spacing w:val="4"/>
          <w:sz w:val="16"/>
        </w:rPr>
        <w:t xml:space="preserve">and the </w:t>
      </w:r>
      <w:r>
        <w:rPr>
          <w:spacing w:val="5"/>
          <w:sz w:val="16"/>
        </w:rPr>
        <w:t xml:space="preserve">corresponding national </w:t>
      </w:r>
      <w:r>
        <w:rPr>
          <w:spacing w:val="3"/>
          <w:sz w:val="16"/>
        </w:rPr>
        <w:t xml:space="preserve">or </w:t>
      </w:r>
      <w:r>
        <w:rPr>
          <w:spacing w:val="5"/>
          <w:sz w:val="16"/>
        </w:rPr>
        <w:t xml:space="preserve">regional </w:t>
      </w:r>
      <w:r>
        <w:rPr>
          <w:spacing w:val="6"/>
          <w:sz w:val="16"/>
        </w:rPr>
        <w:t xml:space="preserve">publication </w:t>
      </w:r>
      <w:r>
        <w:rPr>
          <w:spacing w:val="5"/>
          <w:sz w:val="16"/>
        </w:rPr>
        <w:t xml:space="preserve">shall </w:t>
      </w:r>
      <w:r>
        <w:rPr>
          <w:spacing w:val="3"/>
          <w:sz w:val="16"/>
        </w:rPr>
        <w:t xml:space="preserve">be </w:t>
      </w:r>
      <w:r>
        <w:rPr>
          <w:spacing w:val="5"/>
          <w:sz w:val="16"/>
        </w:rPr>
        <w:t xml:space="preserve">clearly </w:t>
      </w:r>
      <w:r>
        <w:rPr>
          <w:spacing w:val="6"/>
          <w:sz w:val="16"/>
        </w:rPr>
        <w:t xml:space="preserve">indicated </w:t>
      </w:r>
      <w:r>
        <w:rPr>
          <w:spacing w:val="3"/>
          <w:sz w:val="16"/>
        </w:rPr>
        <w:t xml:space="preserve">in    </w:t>
      </w:r>
      <w:r>
        <w:rPr>
          <w:spacing w:val="4"/>
          <w:sz w:val="16"/>
        </w:rPr>
        <w:t>the</w:t>
      </w:r>
      <w:r>
        <w:rPr>
          <w:spacing w:val="24"/>
          <w:sz w:val="16"/>
        </w:rPr>
        <w:t xml:space="preserve"> </w:t>
      </w:r>
      <w:r>
        <w:rPr>
          <w:spacing w:val="5"/>
          <w:sz w:val="16"/>
        </w:rPr>
        <w:t>latter.</w:t>
      </w:r>
    </w:p>
    <w:p w14:paraId="6B3F8DD0" w14:textId="77777777" w:rsidR="00B2016B" w:rsidRDefault="00A73EB9">
      <w:pPr>
        <w:pStyle w:val="ListParagraph"/>
        <w:numPr>
          <w:ilvl w:val="0"/>
          <w:numId w:val="199"/>
        </w:numPr>
        <w:tabs>
          <w:tab w:val="left" w:pos="1702"/>
        </w:tabs>
        <w:spacing w:before="101"/>
        <w:ind w:right="1417" w:hanging="283"/>
        <w:jc w:val="both"/>
        <w:rPr>
          <w:sz w:val="16"/>
        </w:rPr>
      </w:pPr>
      <w:r>
        <w:rPr>
          <w:spacing w:val="5"/>
          <w:sz w:val="16"/>
        </w:rPr>
        <w:t xml:space="preserve">IEC </w:t>
      </w:r>
      <w:r>
        <w:rPr>
          <w:spacing w:val="6"/>
          <w:sz w:val="16"/>
        </w:rPr>
        <w:t xml:space="preserve">itself </w:t>
      </w:r>
      <w:r>
        <w:rPr>
          <w:spacing w:val="4"/>
          <w:sz w:val="16"/>
        </w:rPr>
        <w:t xml:space="preserve">does not </w:t>
      </w:r>
      <w:r>
        <w:rPr>
          <w:spacing w:val="5"/>
          <w:sz w:val="16"/>
        </w:rPr>
        <w:t xml:space="preserve">provide </w:t>
      </w:r>
      <w:r>
        <w:rPr>
          <w:spacing w:val="4"/>
          <w:sz w:val="16"/>
        </w:rPr>
        <w:t xml:space="preserve">any </w:t>
      </w:r>
      <w:r>
        <w:rPr>
          <w:spacing w:val="6"/>
          <w:sz w:val="16"/>
        </w:rPr>
        <w:t xml:space="preserve">attestation </w:t>
      </w:r>
      <w:r>
        <w:rPr>
          <w:spacing w:val="3"/>
          <w:sz w:val="16"/>
        </w:rPr>
        <w:t xml:space="preserve">of </w:t>
      </w:r>
      <w:r>
        <w:rPr>
          <w:spacing w:val="6"/>
          <w:sz w:val="16"/>
        </w:rPr>
        <w:t xml:space="preserve">conformity. </w:t>
      </w:r>
      <w:r>
        <w:rPr>
          <w:spacing w:val="5"/>
          <w:sz w:val="16"/>
        </w:rPr>
        <w:t xml:space="preserve">Independent </w:t>
      </w:r>
      <w:r>
        <w:rPr>
          <w:spacing w:val="6"/>
          <w:sz w:val="16"/>
        </w:rPr>
        <w:t xml:space="preserve">certification </w:t>
      </w:r>
      <w:r>
        <w:rPr>
          <w:spacing w:val="5"/>
          <w:sz w:val="16"/>
        </w:rPr>
        <w:t xml:space="preserve">bodies provide </w:t>
      </w:r>
      <w:r>
        <w:rPr>
          <w:spacing w:val="6"/>
          <w:sz w:val="16"/>
        </w:rPr>
        <w:t>confor</w:t>
      </w:r>
      <w:r>
        <w:rPr>
          <w:spacing w:val="6"/>
          <w:sz w:val="16"/>
        </w:rPr>
        <w:t xml:space="preserve">mity assessment </w:t>
      </w:r>
      <w:r>
        <w:rPr>
          <w:spacing w:val="5"/>
          <w:sz w:val="16"/>
        </w:rPr>
        <w:t xml:space="preserve">services </w:t>
      </w:r>
      <w:r>
        <w:rPr>
          <w:spacing w:val="4"/>
          <w:sz w:val="16"/>
        </w:rPr>
        <w:t xml:space="preserve">and, </w:t>
      </w:r>
      <w:r>
        <w:rPr>
          <w:spacing w:val="3"/>
          <w:sz w:val="16"/>
        </w:rPr>
        <w:t xml:space="preserve">in </w:t>
      </w:r>
      <w:r>
        <w:rPr>
          <w:spacing w:val="5"/>
          <w:sz w:val="16"/>
        </w:rPr>
        <w:t xml:space="preserve">some areas, </w:t>
      </w:r>
      <w:r>
        <w:rPr>
          <w:spacing w:val="6"/>
          <w:sz w:val="16"/>
        </w:rPr>
        <w:t xml:space="preserve">access </w:t>
      </w:r>
      <w:r>
        <w:rPr>
          <w:spacing w:val="4"/>
          <w:sz w:val="16"/>
        </w:rPr>
        <w:t xml:space="preserve">to </w:t>
      </w:r>
      <w:r>
        <w:rPr>
          <w:spacing w:val="5"/>
          <w:sz w:val="16"/>
        </w:rPr>
        <w:t xml:space="preserve">IEC marks </w:t>
      </w:r>
      <w:r>
        <w:rPr>
          <w:spacing w:val="3"/>
          <w:sz w:val="16"/>
        </w:rPr>
        <w:t xml:space="preserve">of </w:t>
      </w:r>
      <w:r>
        <w:rPr>
          <w:spacing w:val="6"/>
          <w:sz w:val="16"/>
        </w:rPr>
        <w:t xml:space="preserve">conformity. </w:t>
      </w:r>
      <w:r>
        <w:rPr>
          <w:spacing w:val="5"/>
          <w:sz w:val="16"/>
        </w:rPr>
        <w:t xml:space="preserve">IEC </w:t>
      </w:r>
      <w:r>
        <w:rPr>
          <w:spacing w:val="3"/>
          <w:sz w:val="16"/>
        </w:rPr>
        <w:t xml:space="preserve">is </w:t>
      </w:r>
      <w:r>
        <w:rPr>
          <w:spacing w:val="4"/>
          <w:sz w:val="16"/>
        </w:rPr>
        <w:t xml:space="preserve">not </w:t>
      </w:r>
      <w:r>
        <w:rPr>
          <w:spacing w:val="6"/>
          <w:sz w:val="16"/>
        </w:rPr>
        <w:t xml:space="preserve">responsible </w:t>
      </w:r>
      <w:r>
        <w:rPr>
          <w:spacing w:val="4"/>
          <w:sz w:val="16"/>
        </w:rPr>
        <w:t xml:space="preserve">for  </w:t>
      </w:r>
      <w:r>
        <w:rPr>
          <w:spacing w:val="6"/>
          <w:sz w:val="16"/>
        </w:rPr>
        <w:t xml:space="preserve">any </w:t>
      </w:r>
      <w:r>
        <w:rPr>
          <w:spacing w:val="5"/>
          <w:sz w:val="16"/>
        </w:rPr>
        <w:t xml:space="preserve">services carried </w:t>
      </w:r>
      <w:r>
        <w:rPr>
          <w:spacing w:val="4"/>
          <w:sz w:val="16"/>
        </w:rPr>
        <w:t xml:space="preserve">out </w:t>
      </w:r>
      <w:r>
        <w:rPr>
          <w:spacing w:val="3"/>
          <w:sz w:val="16"/>
        </w:rPr>
        <w:t xml:space="preserve">by </w:t>
      </w:r>
      <w:r>
        <w:rPr>
          <w:spacing w:val="5"/>
          <w:sz w:val="16"/>
        </w:rPr>
        <w:t xml:space="preserve">independent </w:t>
      </w:r>
      <w:r>
        <w:rPr>
          <w:spacing w:val="6"/>
          <w:sz w:val="16"/>
        </w:rPr>
        <w:t xml:space="preserve">certification  </w:t>
      </w:r>
      <w:r>
        <w:rPr>
          <w:spacing w:val="11"/>
          <w:sz w:val="16"/>
        </w:rPr>
        <w:t xml:space="preserve"> </w:t>
      </w:r>
      <w:r>
        <w:rPr>
          <w:spacing w:val="5"/>
          <w:sz w:val="16"/>
        </w:rPr>
        <w:t>bodies.</w:t>
      </w:r>
    </w:p>
    <w:p w14:paraId="003067FE" w14:textId="77777777" w:rsidR="00B2016B" w:rsidRDefault="00A73EB9">
      <w:pPr>
        <w:pStyle w:val="ListParagraph"/>
        <w:numPr>
          <w:ilvl w:val="0"/>
          <w:numId w:val="199"/>
        </w:numPr>
        <w:tabs>
          <w:tab w:val="left" w:pos="1702"/>
        </w:tabs>
        <w:spacing w:before="101"/>
        <w:ind w:hanging="283"/>
        <w:rPr>
          <w:sz w:val="16"/>
        </w:rPr>
      </w:pPr>
      <w:r>
        <w:rPr>
          <w:spacing w:val="4"/>
          <w:sz w:val="16"/>
        </w:rPr>
        <w:t>All</w:t>
      </w:r>
      <w:r>
        <w:rPr>
          <w:spacing w:val="19"/>
          <w:sz w:val="16"/>
        </w:rPr>
        <w:t xml:space="preserve"> </w:t>
      </w:r>
      <w:r>
        <w:rPr>
          <w:spacing w:val="5"/>
          <w:sz w:val="16"/>
        </w:rPr>
        <w:t>users</w:t>
      </w:r>
      <w:r>
        <w:rPr>
          <w:spacing w:val="20"/>
          <w:sz w:val="16"/>
        </w:rPr>
        <w:t xml:space="preserve"> </w:t>
      </w:r>
      <w:r>
        <w:rPr>
          <w:spacing w:val="5"/>
          <w:sz w:val="16"/>
        </w:rPr>
        <w:t>should</w:t>
      </w:r>
      <w:r>
        <w:rPr>
          <w:spacing w:val="18"/>
          <w:sz w:val="16"/>
        </w:rPr>
        <w:t xml:space="preserve"> </w:t>
      </w:r>
      <w:r>
        <w:rPr>
          <w:spacing w:val="5"/>
          <w:sz w:val="16"/>
        </w:rPr>
        <w:t>ensure</w:t>
      </w:r>
      <w:r>
        <w:rPr>
          <w:spacing w:val="18"/>
          <w:sz w:val="16"/>
        </w:rPr>
        <w:t xml:space="preserve"> </w:t>
      </w:r>
      <w:r>
        <w:rPr>
          <w:spacing w:val="5"/>
          <w:sz w:val="16"/>
        </w:rPr>
        <w:t>that</w:t>
      </w:r>
      <w:r>
        <w:rPr>
          <w:spacing w:val="20"/>
          <w:sz w:val="16"/>
        </w:rPr>
        <w:t xml:space="preserve"> </w:t>
      </w:r>
      <w:r>
        <w:rPr>
          <w:spacing w:val="5"/>
          <w:sz w:val="16"/>
        </w:rPr>
        <w:t>they</w:t>
      </w:r>
      <w:r>
        <w:rPr>
          <w:spacing w:val="18"/>
          <w:sz w:val="16"/>
        </w:rPr>
        <w:t xml:space="preserve"> </w:t>
      </w:r>
      <w:r>
        <w:rPr>
          <w:spacing w:val="4"/>
          <w:sz w:val="16"/>
        </w:rPr>
        <w:t>have</w:t>
      </w:r>
      <w:r>
        <w:rPr>
          <w:spacing w:val="18"/>
          <w:sz w:val="16"/>
        </w:rPr>
        <w:t xml:space="preserve"> </w:t>
      </w:r>
      <w:r>
        <w:rPr>
          <w:spacing w:val="4"/>
          <w:sz w:val="16"/>
        </w:rPr>
        <w:t>the</w:t>
      </w:r>
      <w:r>
        <w:rPr>
          <w:spacing w:val="18"/>
          <w:sz w:val="16"/>
        </w:rPr>
        <w:t xml:space="preserve"> </w:t>
      </w:r>
      <w:r>
        <w:rPr>
          <w:spacing w:val="5"/>
          <w:sz w:val="16"/>
        </w:rPr>
        <w:t>latest</w:t>
      </w:r>
      <w:r>
        <w:rPr>
          <w:spacing w:val="20"/>
          <w:sz w:val="16"/>
        </w:rPr>
        <w:t xml:space="preserve"> </w:t>
      </w:r>
      <w:r>
        <w:rPr>
          <w:spacing w:val="5"/>
          <w:sz w:val="16"/>
        </w:rPr>
        <w:t>edition</w:t>
      </w:r>
      <w:r>
        <w:rPr>
          <w:spacing w:val="18"/>
          <w:sz w:val="16"/>
        </w:rPr>
        <w:t xml:space="preserve"> </w:t>
      </w:r>
      <w:r>
        <w:rPr>
          <w:spacing w:val="3"/>
          <w:sz w:val="16"/>
        </w:rPr>
        <w:t>of</w:t>
      </w:r>
      <w:r>
        <w:rPr>
          <w:spacing w:val="20"/>
          <w:sz w:val="16"/>
        </w:rPr>
        <w:t xml:space="preserve"> </w:t>
      </w:r>
      <w:r>
        <w:rPr>
          <w:spacing w:val="5"/>
          <w:sz w:val="16"/>
        </w:rPr>
        <w:t>this</w:t>
      </w:r>
      <w:r>
        <w:rPr>
          <w:spacing w:val="20"/>
          <w:sz w:val="16"/>
        </w:rPr>
        <w:t xml:space="preserve"> </w:t>
      </w:r>
      <w:r>
        <w:rPr>
          <w:spacing w:val="6"/>
          <w:sz w:val="16"/>
        </w:rPr>
        <w:t>publication.</w:t>
      </w:r>
    </w:p>
    <w:p w14:paraId="5C121F76" w14:textId="77777777" w:rsidR="00B2016B" w:rsidRDefault="00A73EB9">
      <w:pPr>
        <w:pStyle w:val="ListParagraph"/>
        <w:numPr>
          <w:ilvl w:val="0"/>
          <w:numId w:val="199"/>
        </w:numPr>
        <w:tabs>
          <w:tab w:val="left" w:pos="1702"/>
        </w:tabs>
        <w:spacing w:before="101"/>
        <w:ind w:right="1417" w:hanging="283"/>
        <w:jc w:val="both"/>
        <w:rPr>
          <w:sz w:val="16"/>
        </w:rPr>
      </w:pPr>
      <w:r>
        <w:rPr>
          <w:spacing w:val="3"/>
          <w:sz w:val="16"/>
        </w:rPr>
        <w:t xml:space="preserve">No </w:t>
      </w:r>
      <w:r>
        <w:rPr>
          <w:spacing w:val="6"/>
          <w:sz w:val="16"/>
        </w:rPr>
        <w:t xml:space="preserve">liability </w:t>
      </w:r>
      <w:r>
        <w:rPr>
          <w:spacing w:val="5"/>
          <w:sz w:val="16"/>
        </w:rPr>
        <w:t xml:space="preserve">shall </w:t>
      </w:r>
      <w:r>
        <w:rPr>
          <w:spacing w:val="6"/>
          <w:sz w:val="16"/>
        </w:rPr>
        <w:t xml:space="preserve">attach </w:t>
      </w:r>
      <w:r>
        <w:rPr>
          <w:spacing w:val="4"/>
          <w:sz w:val="16"/>
        </w:rPr>
        <w:t xml:space="preserve">to </w:t>
      </w:r>
      <w:r>
        <w:rPr>
          <w:spacing w:val="5"/>
          <w:sz w:val="16"/>
        </w:rPr>
        <w:t xml:space="preserve">IEC </w:t>
      </w:r>
      <w:r>
        <w:rPr>
          <w:spacing w:val="3"/>
          <w:sz w:val="16"/>
        </w:rPr>
        <w:t xml:space="preserve">or </w:t>
      </w:r>
      <w:r>
        <w:rPr>
          <w:spacing w:val="5"/>
          <w:sz w:val="16"/>
        </w:rPr>
        <w:t xml:space="preserve">its </w:t>
      </w:r>
      <w:r>
        <w:rPr>
          <w:spacing w:val="6"/>
          <w:sz w:val="16"/>
        </w:rPr>
        <w:t xml:space="preserve">directors, </w:t>
      </w:r>
      <w:r>
        <w:rPr>
          <w:spacing w:val="5"/>
          <w:sz w:val="16"/>
        </w:rPr>
        <w:t xml:space="preserve">employees, servants </w:t>
      </w:r>
      <w:r>
        <w:rPr>
          <w:spacing w:val="3"/>
          <w:sz w:val="16"/>
        </w:rPr>
        <w:t xml:space="preserve">or </w:t>
      </w:r>
      <w:r>
        <w:rPr>
          <w:spacing w:val="5"/>
          <w:sz w:val="16"/>
        </w:rPr>
        <w:t xml:space="preserve">agents including individual experts </w:t>
      </w:r>
      <w:r>
        <w:rPr>
          <w:spacing w:val="6"/>
          <w:sz w:val="16"/>
        </w:rPr>
        <w:t xml:space="preserve">and members </w:t>
      </w:r>
      <w:r>
        <w:rPr>
          <w:spacing w:val="3"/>
          <w:sz w:val="16"/>
        </w:rPr>
        <w:t xml:space="preserve">of </w:t>
      </w:r>
      <w:r>
        <w:rPr>
          <w:spacing w:val="5"/>
          <w:sz w:val="16"/>
        </w:rPr>
        <w:t xml:space="preserve">its </w:t>
      </w:r>
      <w:r>
        <w:rPr>
          <w:spacing w:val="6"/>
          <w:sz w:val="16"/>
        </w:rPr>
        <w:t xml:space="preserve">technical committees </w:t>
      </w:r>
      <w:r>
        <w:rPr>
          <w:spacing w:val="4"/>
          <w:sz w:val="16"/>
        </w:rPr>
        <w:t xml:space="preserve">and </w:t>
      </w:r>
      <w:r>
        <w:rPr>
          <w:spacing w:val="5"/>
          <w:sz w:val="16"/>
        </w:rPr>
        <w:t xml:space="preserve">IEC National </w:t>
      </w:r>
      <w:r>
        <w:rPr>
          <w:spacing w:val="6"/>
          <w:sz w:val="16"/>
        </w:rPr>
        <w:t xml:space="preserve">Committees </w:t>
      </w:r>
      <w:r>
        <w:rPr>
          <w:spacing w:val="4"/>
          <w:sz w:val="16"/>
        </w:rPr>
        <w:t xml:space="preserve">for any </w:t>
      </w:r>
      <w:r>
        <w:rPr>
          <w:spacing w:val="5"/>
          <w:sz w:val="16"/>
        </w:rPr>
        <w:t xml:space="preserve">personal injury, property damage </w:t>
      </w:r>
      <w:r>
        <w:rPr>
          <w:spacing w:val="6"/>
          <w:sz w:val="16"/>
        </w:rPr>
        <w:t xml:space="preserve">or </w:t>
      </w:r>
      <w:r>
        <w:rPr>
          <w:spacing w:val="5"/>
          <w:sz w:val="16"/>
        </w:rPr>
        <w:t xml:space="preserve">other damage </w:t>
      </w:r>
      <w:r>
        <w:rPr>
          <w:spacing w:val="3"/>
          <w:sz w:val="16"/>
        </w:rPr>
        <w:t xml:space="preserve">of </w:t>
      </w:r>
      <w:r>
        <w:rPr>
          <w:spacing w:val="4"/>
          <w:sz w:val="16"/>
        </w:rPr>
        <w:t xml:space="preserve">any </w:t>
      </w:r>
      <w:r>
        <w:rPr>
          <w:spacing w:val="5"/>
          <w:sz w:val="16"/>
        </w:rPr>
        <w:t>nature whatsoever</w:t>
      </w:r>
      <w:r>
        <w:rPr>
          <w:spacing w:val="5"/>
          <w:sz w:val="16"/>
        </w:rPr>
        <w:t xml:space="preserve">, whether direct </w:t>
      </w:r>
      <w:r>
        <w:rPr>
          <w:spacing w:val="3"/>
          <w:sz w:val="16"/>
        </w:rPr>
        <w:t xml:space="preserve">or </w:t>
      </w:r>
      <w:r>
        <w:rPr>
          <w:spacing w:val="6"/>
          <w:sz w:val="16"/>
        </w:rPr>
        <w:t xml:space="preserve">indirect, </w:t>
      </w:r>
      <w:r>
        <w:rPr>
          <w:spacing w:val="3"/>
          <w:sz w:val="16"/>
        </w:rPr>
        <w:t xml:space="preserve">or </w:t>
      </w:r>
      <w:r>
        <w:rPr>
          <w:spacing w:val="4"/>
          <w:sz w:val="16"/>
        </w:rPr>
        <w:t xml:space="preserve">for </w:t>
      </w:r>
      <w:r>
        <w:rPr>
          <w:spacing w:val="6"/>
          <w:sz w:val="16"/>
        </w:rPr>
        <w:t xml:space="preserve">costs </w:t>
      </w:r>
      <w:r>
        <w:rPr>
          <w:spacing w:val="5"/>
          <w:sz w:val="16"/>
        </w:rPr>
        <w:t xml:space="preserve">(including  legal  fees)  </w:t>
      </w:r>
      <w:r>
        <w:rPr>
          <w:spacing w:val="6"/>
          <w:sz w:val="16"/>
        </w:rPr>
        <w:t xml:space="preserve">and  </w:t>
      </w:r>
      <w:r>
        <w:rPr>
          <w:spacing w:val="5"/>
          <w:sz w:val="16"/>
        </w:rPr>
        <w:t xml:space="preserve">expenses arising </w:t>
      </w:r>
      <w:r>
        <w:rPr>
          <w:spacing w:val="4"/>
          <w:sz w:val="16"/>
        </w:rPr>
        <w:t xml:space="preserve">out </w:t>
      </w:r>
      <w:r>
        <w:rPr>
          <w:spacing w:val="3"/>
          <w:sz w:val="16"/>
        </w:rPr>
        <w:t xml:space="preserve">of </w:t>
      </w:r>
      <w:r>
        <w:rPr>
          <w:spacing w:val="4"/>
          <w:sz w:val="16"/>
        </w:rPr>
        <w:t xml:space="preserve">the </w:t>
      </w:r>
      <w:r>
        <w:rPr>
          <w:spacing w:val="6"/>
          <w:sz w:val="16"/>
        </w:rPr>
        <w:t xml:space="preserve">publication, </w:t>
      </w:r>
      <w:r>
        <w:rPr>
          <w:spacing w:val="4"/>
          <w:sz w:val="16"/>
        </w:rPr>
        <w:t xml:space="preserve">use of, </w:t>
      </w:r>
      <w:r>
        <w:rPr>
          <w:spacing w:val="3"/>
          <w:sz w:val="16"/>
        </w:rPr>
        <w:t xml:space="preserve">or </w:t>
      </w:r>
      <w:r>
        <w:rPr>
          <w:spacing w:val="5"/>
          <w:sz w:val="16"/>
        </w:rPr>
        <w:t xml:space="preserve">reliance </w:t>
      </w:r>
      <w:r>
        <w:rPr>
          <w:spacing w:val="4"/>
          <w:sz w:val="16"/>
        </w:rPr>
        <w:t xml:space="preserve">upon, </w:t>
      </w:r>
      <w:r>
        <w:rPr>
          <w:spacing w:val="5"/>
          <w:sz w:val="16"/>
        </w:rPr>
        <w:t xml:space="preserve">this IEC </w:t>
      </w:r>
      <w:r>
        <w:rPr>
          <w:spacing w:val="6"/>
          <w:sz w:val="16"/>
        </w:rPr>
        <w:t xml:space="preserve">Publication </w:t>
      </w:r>
      <w:r>
        <w:rPr>
          <w:spacing w:val="3"/>
          <w:sz w:val="16"/>
        </w:rPr>
        <w:t xml:space="preserve">or </w:t>
      </w:r>
      <w:r>
        <w:rPr>
          <w:spacing w:val="4"/>
          <w:sz w:val="16"/>
        </w:rPr>
        <w:t xml:space="preserve">any  </w:t>
      </w:r>
      <w:r>
        <w:rPr>
          <w:spacing w:val="5"/>
          <w:sz w:val="16"/>
        </w:rPr>
        <w:t xml:space="preserve">other  IEC  </w:t>
      </w:r>
      <w:r>
        <w:rPr>
          <w:spacing w:val="6"/>
          <w:sz w:val="16"/>
        </w:rPr>
        <w:t>Publications.</w:t>
      </w:r>
    </w:p>
    <w:p w14:paraId="3E4DE7CE" w14:textId="77777777" w:rsidR="00B2016B" w:rsidRDefault="00A73EB9">
      <w:pPr>
        <w:pStyle w:val="ListParagraph"/>
        <w:numPr>
          <w:ilvl w:val="0"/>
          <w:numId w:val="199"/>
        </w:numPr>
        <w:tabs>
          <w:tab w:val="left" w:pos="1702"/>
        </w:tabs>
        <w:spacing w:before="101"/>
        <w:ind w:right="1425" w:hanging="283"/>
        <w:jc w:val="both"/>
        <w:rPr>
          <w:sz w:val="16"/>
        </w:rPr>
      </w:pPr>
      <w:r>
        <w:rPr>
          <w:spacing w:val="6"/>
          <w:sz w:val="16"/>
        </w:rPr>
        <w:t xml:space="preserve">Attention </w:t>
      </w:r>
      <w:r>
        <w:rPr>
          <w:spacing w:val="3"/>
          <w:sz w:val="16"/>
        </w:rPr>
        <w:t xml:space="preserve">is </w:t>
      </w:r>
      <w:r>
        <w:rPr>
          <w:spacing w:val="4"/>
          <w:sz w:val="16"/>
        </w:rPr>
        <w:t xml:space="preserve">drawn to the </w:t>
      </w:r>
      <w:r>
        <w:rPr>
          <w:spacing w:val="5"/>
          <w:sz w:val="16"/>
        </w:rPr>
        <w:t xml:space="preserve">Normative references cited </w:t>
      </w:r>
      <w:r>
        <w:rPr>
          <w:spacing w:val="3"/>
          <w:sz w:val="16"/>
        </w:rPr>
        <w:t xml:space="preserve">in </w:t>
      </w:r>
      <w:r>
        <w:rPr>
          <w:spacing w:val="5"/>
          <w:sz w:val="16"/>
        </w:rPr>
        <w:t>this</w:t>
      </w:r>
      <w:r>
        <w:rPr>
          <w:spacing w:val="5"/>
          <w:sz w:val="16"/>
        </w:rPr>
        <w:t xml:space="preserve"> </w:t>
      </w:r>
      <w:r>
        <w:rPr>
          <w:spacing w:val="6"/>
          <w:sz w:val="16"/>
        </w:rPr>
        <w:t xml:space="preserve">publication. </w:t>
      </w:r>
      <w:r>
        <w:rPr>
          <w:spacing w:val="4"/>
          <w:sz w:val="16"/>
        </w:rPr>
        <w:t xml:space="preserve">Use </w:t>
      </w:r>
      <w:r>
        <w:rPr>
          <w:spacing w:val="3"/>
          <w:sz w:val="16"/>
        </w:rPr>
        <w:t xml:space="preserve">of </w:t>
      </w:r>
      <w:r>
        <w:rPr>
          <w:spacing w:val="4"/>
          <w:sz w:val="16"/>
        </w:rPr>
        <w:t xml:space="preserve">the </w:t>
      </w:r>
      <w:r>
        <w:rPr>
          <w:spacing w:val="5"/>
          <w:sz w:val="16"/>
        </w:rPr>
        <w:t xml:space="preserve">referenced </w:t>
      </w:r>
      <w:r>
        <w:rPr>
          <w:spacing w:val="6"/>
          <w:sz w:val="16"/>
        </w:rPr>
        <w:t xml:space="preserve">publications </w:t>
      </w:r>
      <w:r>
        <w:rPr>
          <w:spacing w:val="3"/>
          <w:sz w:val="16"/>
        </w:rPr>
        <w:t xml:space="preserve">is </w:t>
      </w:r>
      <w:r>
        <w:rPr>
          <w:spacing w:val="6"/>
          <w:sz w:val="16"/>
        </w:rPr>
        <w:t xml:space="preserve">indispensable </w:t>
      </w:r>
      <w:r>
        <w:rPr>
          <w:spacing w:val="4"/>
          <w:sz w:val="16"/>
        </w:rPr>
        <w:t xml:space="preserve">for the </w:t>
      </w:r>
      <w:r>
        <w:rPr>
          <w:spacing w:val="5"/>
          <w:sz w:val="16"/>
        </w:rPr>
        <w:t xml:space="preserve">correct </w:t>
      </w:r>
      <w:r>
        <w:rPr>
          <w:spacing w:val="6"/>
          <w:sz w:val="16"/>
        </w:rPr>
        <w:t xml:space="preserve">application </w:t>
      </w:r>
      <w:r>
        <w:rPr>
          <w:spacing w:val="3"/>
          <w:sz w:val="16"/>
        </w:rPr>
        <w:t xml:space="preserve">of </w:t>
      </w:r>
      <w:r>
        <w:rPr>
          <w:spacing w:val="5"/>
          <w:sz w:val="16"/>
        </w:rPr>
        <w:t xml:space="preserve">this  </w:t>
      </w:r>
      <w:r>
        <w:rPr>
          <w:spacing w:val="13"/>
          <w:sz w:val="16"/>
        </w:rPr>
        <w:t xml:space="preserve"> </w:t>
      </w:r>
      <w:r>
        <w:rPr>
          <w:spacing w:val="6"/>
          <w:sz w:val="16"/>
        </w:rPr>
        <w:t>publication.</w:t>
      </w:r>
    </w:p>
    <w:p w14:paraId="4DC2AE50" w14:textId="77777777" w:rsidR="00B2016B" w:rsidRDefault="00A73EB9">
      <w:pPr>
        <w:pStyle w:val="ListParagraph"/>
        <w:numPr>
          <w:ilvl w:val="0"/>
          <w:numId w:val="199"/>
        </w:numPr>
        <w:tabs>
          <w:tab w:val="left" w:pos="1702"/>
        </w:tabs>
        <w:spacing w:before="101"/>
        <w:ind w:right="1418" w:hanging="283"/>
        <w:jc w:val="both"/>
        <w:rPr>
          <w:sz w:val="16"/>
        </w:rPr>
      </w:pPr>
      <w:r>
        <w:rPr>
          <w:spacing w:val="6"/>
          <w:sz w:val="16"/>
        </w:rPr>
        <w:t xml:space="preserve">Attention </w:t>
      </w:r>
      <w:r>
        <w:rPr>
          <w:spacing w:val="3"/>
          <w:sz w:val="16"/>
        </w:rPr>
        <w:t xml:space="preserve">is </w:t>
      </w:r>
      <w:r>
        <w:rPr>
          <w:spacing w:val="4"/>
          <w:sz w:val="16"/>
        </w:rPr>
        <w:t xml:space="preserve">drawn to the </w:t>
      </w:r>
      <w:r>
        <w:rPr>
          <w:spacing w:val="6"/>
          <w:sz w:val="16"/>
        </w:rPr>
        <w:t xml:space="preserve">possibility </w:t>
      </w:r>
      <w:r>
        <w:rPr>
          <w:spacing w:val="5"/>
          <w:sz w:val="16"/>
        </w:rPr>
        <w:t xml:space="preserve">that some </w:t>
      </w:r>
      <w:r>
        <w:rPr>
          <w:spacing w:val="3"/>
          <w:sz w:val="16"/>
        </w:rPr>
        <w:t xml:space="preserve">of </w:t>
      </w:r>
      <w:r>
        <w:rPr>
          <w:spacing w:val="4"/>
          <w:sz w:val="16"/>
        </w:rPr>
        <w:t xml:space="preserve">the </w:t>
      </w:r>
      <w:r>
        <w:rPr>
          <w:spacing w:val="6"/>
          <w:sz w:val="16"/>
        </w:rPr>
        <w:t xml:space="preserve">elements </w:t>
      </w:r>
      <w:r>
        <w:rPr>
          <w:spacing w:val="3"/>
          <w:sz w:val="16"/>
        </w:rPr>
        <w:t xml:space="preserve">of  </w:t>
      </w:r>
      <w:r>
        <w:rPr>
          <w:spacing w:val="5"/>
          <w:sz w:val="16"/>
        </w:rPr>
        <w:t xml:space="preserve">this  IEC </w:t>
      </w:r>
      <w:r>
        <w:rPr>
          <w:spacing w:val="6"/>
          <w:sz w:val="16"/>
        </w:rPr>
        <w:t xml:space="preserve">Publication </w:t>
      </w:r>
      <w:r>
        <w:rPr>
          <w:spacing w:val="5"/>
          <w:sz w:val="16"/>
        </w:rPr>
        <w:t xml:space="preserve">may </w:t>
      </w:r>
      <w:r>
        <w:rPr>
          <w:spacing w:val="3"/>
          <w:sz w:val="16"/>
        </w:rPr>
        <w:t xml:space="preserve">be  </w:t>
      </w:r>
      <w:r>
        <w:rPr>
          <w:spacing w:val="4"/>
          <w:sz w:val="16"/>
        </w:rPr>
        <w:t xml:space="preserve">the  </w:t>
      </w:r>
      <w:r>
        <w:rPr>
          <w:spacing w:val="5"/>
          <w:sz w:val="16"/>
        </w:rPr>
        <w:t xml:space="preserve">subject  </w:t>
      </w:r>
      <w:r>
        <w:rPr>
          <w:spacing w:val="6"/>
          <w:sz w:val="16"/>
        </w:rPr>
        <w:t xml:space="preserve">of  </w:t>
      </w:r>
      <w:r>
        <w:rPr>
          <w:spacing w:val="5"/>
          <w:sz w:val="16"/>
        </w:rPr>
        <w:t>patent</w:t>
      </w:r>
      <w:r>
        <w:rPr>
          <w:spacing w:val="19"/>
          <w:sz w:val="16"/>
        </w:rPr>
        <w:t xml:space="preserve"> </w:t>
      </w:r>
      <w:r>
        <w:rPr>
          <w:spacing w:val="5"/>
          <w:sz w:val="16"/>
        </w:rPr>
        <w:t>rights.</w:t>
      </w:r>
      <w:r>
        <w:rPr>
          <w:spacing w:val="19"/>
          <w:sz w:val="16"/>
        </w:rPr>
        <w:t xml:space="preserve"> </w:t>
      </w:r>
      <w:r>
        <w:rPr>
          <w:spacing w:val="5"/>
          <w:sz w:val="16"/>
        </w:rPr>
        <w:t>IEC</w:t>
      </w:r>
      <w:r>
        <w:rPr>
          <w:spacing w:val="17"/>
          <w:sz w:val="16"/>
        </w:rPr>
        <w:t xml:space="preserve"> </w:t>
      </w:r>
      <w:r>
        <w:rPr>
          <w:spacing w:val="5"/>
          <w:sz w:val="16"/>
        </w:rPr>
        <w:t>shall</w:t>
      </w:r>
      <w:r>
        <w:rPr>
          <w:spacing w:val="18"/>
          <w:sz w:val="16"/>
        </w:rPr>
        <w:t xml:space="preserve"> </w:t>
      </w:r>
      <w:r>
        <w:rPr>
          <w:spacing w:val="4"/>
          <w:sz w:val="16"/>
        </w:rPr>
        <w:t>not</w:t>
      </w:r>
      <w:r>
        <w:rPr>
          <w:spacing w:val="19"/>
          <w:sz w:val="16"/>
        </w:rPr>
        <w:t xml:space="preserve"> </w:t>
      </w:r>
      <w:r>
        <w:rPr>
          <w:spacing w:val="3"/>
          <w:sz w:val="16"/>
        </w:rPr>
        <w:t>be</w:t>
      </w:r>
      <w:r>
        <w:rPr>
          <w:spacing w:val="17"/>
          <w:sz w:val="16"/>
        </w:rPr>
        <w:t xml:space="preserve"> </w:t>
      </w:r>
      <w:r>
        <w:rPr>
          <w:spacing w:val="4"/>
          <w:sz w:val="16"/>
        </w:rPr>
        <w:t>held</w:t>
      </w:r>
      <w:r>
        <w:rPr>
          <w:spacing w:val="17"/>
          <w:sz w:val="16"/>
        </w:rPr>
        <w:t xml:space="preserve"> </w:t>
      </w:r>
      <w:r>
        <w:rPr>
          <w:spacing w:val="6"/>
          <w:sz w:val="16"/>
        </w:rPr>
        <w:t>responsible</w:t>
      </w:r>
      <w:r>
        <w:rPr>
          <w:spacing w:val="17"/>
          <w:sz w:val="16"/>
        </w:rPr>
        <w:t xml:space="preserve"> </w:t>
      </w:r>
      <w:r>
        <w:rPr>
          <w:spacing w:val="4"/>
          <w:sz w:val="16"/>
        </w:rPr>
        <w:t>for</w:t>
      </w:r>
      <w:r>
        <w:rPr>
          <w:spacing w:val="17"/>
          <w:sz w:val="16"/>
        </w:rPr>
        <w:t xml:space="preserve"> </w:t>
      </w:r>
      <w:r>
        <w:rPr>
          <w:spacing w:val="6"/>
          <w:sz w:val="16"/>
        </w:rPr>
        <w:t>identifying</w:t>
      </w:r>
      <w:r>
        <w:rPr>
          <w:spacing w:val="17"/>
          <w:sz w:val="16"/>
        </w:rPr>
        <w:t xml:space="preserve"> </w:t>
      </w:r>
      <w:r>
        <w:rPr>
          <w:spacing w:val="4"/>
          <w:sz w:val="16"/>
        </w:rPr>
        <w:t>any</w:t>
      </w:r>
      <w:r>
        <w:rPr>
          <w:spacing w:val="17"/>
          <w:sz w:val="16"/>
        </w:rPr>
        <w:t xml:space="preserve"> </w:t>
      </w:r>
      <w:r>
        <w:rPr>
          <w:spacing w:val="3"/>
          <w:sz w:val="16"/>
        </w:rPr>
        <w:t>or</w:t>
      </w:r>
      <w:r>
        <w:rPr>
          <w:spacing w:val="17"/>
          <w:sz w:val="16"/>
        </w:rPr>
        <w:t xml:space="preserve"> </w:t>
      </w:r>
      <w:r>
        <w:rPr>
          <w:spacing w:val="4"/>
          <w:sz w:val="16"/>
        </w:rPr>
        <w:t>all</w:t>
      </w:r>
      <w:r>
        <w:rPr>
          <w:spacing w:val="18"/>
          <w:sz w:val="16"/>
        </w:rPr>
        <w:t xml:space="preserve"> </w:t>
      </w:r>
      <w:r>
        <w:rPr>
          <w:spacing w:val="5"/>
          <w:sz w:val="16"/>
        </w:rPr>
        <w:t>such</w:t>
      </w:r>
      <w:r>
        <w:rPr>
          <w:spacing w:val="17"/>
          <w:sz w:val="16"/>
        </w:rPr>
        <w:t xml:space="preserve"> </w:t>
      </w:r>
      <w:r>
        <w:rPr>
          <w:spacing w:val="5"/>
          <w:sz w:val="16"/>
        </w:rPr>
        <w:t>patent</w:t>
      </w:r>
      <w:r>
        <w:rPr>
          <w:spacing w:val="19"/>
          <w:sz w:val="16"/>
        </w:rPr>
        <w:t xml:space="preserve"> </w:t>
      </w:r>
      <w:r>
        <w:rPr>
          <w:spacing w:val="5"/>
          <w:sz w:val="16"/>
        </w:rPr>
        <w:t>rights.</w:t>
      </w:r>
    </w:p>
    <w:p w14:paraId="40A62328" w14:textId="77777777" w:rsidR="00B2016B" w:rsidRDefault="00A73EB9">
      <w:pPr>
        <w:pStyle w:val="BodyText"/>
        <w:spacing w:before="2"/>
        <w:rPr>
          <w:sz w:val="14"/>
        </w:rPr>
      </w:pPr>
      <w:r>
        <w:pict w14:anchorId="1FBEEB81">
          <v:shape id="_x0000_s2303" type="#_x0000_t202" style="position:absolute;margin-left:70.9pt;margin-top:10.35pt;width:453.6pt;height:60pt;z-index:251412992;mso-wrap-distance-left:0;mso-wrap-distance-right:0;mso-position-horizontal-relative:page" filled="f" strokeweight="6108emu">
            <v:textbox inset="0,0,0,0">
              <w:txbxContent>
                <w:p w14:paraId="26E9A8DC" w14:textId="77777777" w:rsidR="00B2016B" w:rsidRDefault="00A73EB9">
                  <w:pPr>
                    <w:spacing w:before="124"/>
                    <w:ind w:left="103"/>
                    <w:jc w:val="both"/>
                    <w:rPr>
                      <w:b/>
                      <w:sz w:val="20"/>
                    </w:rPr>
                  </w:pPr>
                  <w:r>
                    <w:rPr>
                      <w:b/>
                      <w:sz w:val="20"/>
                    </w:rPr>
                    <w:t>DISCLAIMER</w:t>
                  </w:r>
                </w:p>
                <w:p w14:paraId="6CFFBA37" w14:textId="77777777" w:rsidR="00B2016B" w:rsidRDefault="00A73EB9">
                  <w:pPr>
                    <w:spacing w:before="7" w:line="247" w:lineRule="auto"/>
                    <w:ind w:left="103" w:right="140"/>
                    <w:jc w:val="both"/>
                    <w:rPr>
                      <w:b/>
                      <w:sz w:val="20"/>
                    </w:rPr>
                  </w:pPr>
                  <w:r>
                    <w:rPr>
                      <w:b/>
                      <w:sz w:val="20"/>
                    </w:rPr>
                    <w:t xml:space="preserve">This Consolidated version is not an official IEC Standard and has been prepared for user convenience. Only the current versions of the standard and its amendment(s) </w:t>
                  </w:r>
                  <w:r>
                    <w:rPr>
                      <w:b/>
                      <w:sz w:val="20"/>
                    </w:rPr>
                    <w:t>are to be considered the official documents.</w:t>
                  </w:r>
                </w:p>
              </w:txbxContent>
            </v:textbox>
            <w10:wrap type="topAndBottom" anchorx="page"/>
          </v:shape>
        </w:pict>
      </w:r>
    </w:p>
    <w:p w14:paraId="409F852E" w14:textId="77777777" w:rsidR="00B2016B" w:rsidRDefault="00B2016B">
      <w:pPr>
        <w:pStyle w:val="BodyText"/>
        <w:spacing w:before="8"/>
        <w:rPr>
          <w:sz w:val="8"/>
        </w:rPr>
      </w:pPr>
    </w:p>
    <w:p w14:paraId="42C512C6" w14:textId="77777777" w:rsidR="00B2016B" w:rsidRDefault="00A73EB9">
      <w:pPr>
        <w:spacing w:before="74" w:line="247" w:lineRule="auto"/>
        <w:ind w:left="1417" w:right="1423"/>
        <w:jc w:val="both"/>
        <w:rPr>
          <w:b/>
          <w:sz w:val="20"/>
        </w:rPr>
      </w:pPr>
      <w:r>
        <w:rPr>
          <w:b/>
          <w:spacing w:val="6"/>
          <w:sz w:val="20"/>
        </w:rPr>
        <w:t xml:space="preserve">This Consolidated version </w:t>
      </w:r>
      <w:r>
        <w:rPr>
          <w:b/>
          <w:spacing w:val="4"/>
          <w:sz w:val="20"/>
        </w:rPr>
        <w:t xml:space="preserve">of IEC 62304 </w:t>
      </w:r>
      <w:r>
        <w:rPr>
          <w:b/>
          <w:spacing w:val="5"/>
          <w:sz w:val="20"/>
        </w:rPr>
        <w:t xml:space="preserve">bears </w:t>
      </w:r>
      <w:r>
        <w:rPr>
          <w:b/>
          <w:spacing w:val="4"/>
          <w:sz w:val="20"/>
        </w:rPr>
        <w:t xml:space="preserve">the </w:t>
      </w:r>
      <w:r>
        <w:rPr>
          <w:b/>
          <w:spacing w:val="6"/>
          <w:sz w:val="20"/>
        </w:rPr>
        <w:t xml:space="preserve">edition number </w:t>
      </w:r>
      <w:r>
        <w:rPr>
          <w:b/>
          <w:spacing w:val="4"/>
          <w:sz w:val="20"/>
        </w:rPr>
        <w:t xml:space="preserve">1.1. </w:t>
      </w:r>
      <w:r>
        <w:rPr>
          <w:b/>
          <w:spacing w:val="3"/>
          <w:sz w:val="20"/>
        </w:rPr>
        <w:t xml:space="preserve">It </w:t>
      </w:r>
      <w:r>
        <w:rPr>
          <w:b/>
          <w:spacing w:val="6"/>
          <w:sz w:val="20"/>
        </w:rPr>
        <w:t xml:space="preserve">consists </w:t>
      </w:r>
      <w:r>
        <w:rPr>
          <w:b/>
          <w:spacing w:val="4"/>
          <w:sz w:val="20"/>
        </w:rPr>
        <w:t xml:space="preserve">of </w:t>
      </w:r>
      <w:r>
        <w:rPr>
          <w:b/>
          <w:spacing w:val="5"/>
          <w:sz w:val="20"/>
        </w:rPr>
        <w:t xml:space="preserve">the first </w:t>
      </w:r>
      <w:r>
        <w:rPr>
          <w:b/>
          <w:spacing w:val="6"/>
          <w:sz w:val="20"/>
        </w:rPr>
        <w:t xml:space="preserve">edition </w:t>
      </w:r>
      <w:r>
        <w:rPr>
          <w:b/>
          <w:spacing w:val="5"/>
          <w:sz w:val="20"/>
        </w:rPr>
        <w:t xml:space="preserve">(2006-05) </w:t>
      </w:r>
      <w:r>
        <w:rPr>
          <w:b/>
          <w:spacing w:val="6"/>
          <w:sz w:val="20"/>
        </w:rPr>
        <w:t xml:space="preserve">[documents </w:t>
      </w:r>
      <w:r>
        <w:rPr>
          <w:b/>
          <w:spacing w:val="5"/>
          <w:sz w:val="20"/>
        </w:rPr>
        <w:t xml:space="preserve">62A/523/FDIS </w:t>
      </w:r>
      <w:r>
        <w:rPr>
          <w:b/>
          <w:spacing w:val="4"/>
          <w:sz w:val="20"/>
        </w:rPr>
        <w:t xml:space="preserve">and </w:t>
      </w:r>
      <w:r>
        <w:rPr>
          <w:b/>
          <w:spacing w:val="5"/>
          <w:sz w:val="20"/>
        </w:rPr>
        <w:t xml:space="preserve">62A/528/RVD] </w:t>
      </w:r>
      <w:r>
        <w:rPr>
          <w:b/>
          <w:spacing w:val="4"/>
          <w:sz w:val="20"/>
        </w:rPr>
        <w:t xml:space="preserve">and its </w:t>
      </w:r>
      <w:r>
        <w:rPr>
          <w:b/>
          <w:spacing w:val="6"/>
          <w:sz w:val="20"/>
        </w:rPr>
        <w:t xml:space="preserve">amendment </w:t>
      </w:r>
      <w:r>
        <w:rPr>
          <w:b/>
          <w:sz w:val="20"/>
        </w:rPr>
        <w:t xml:space="preserve">1 </w:t>
      </w:r>
      <w:r>
        <w:rPr>
          <w:b/>
          <w:spacing w:val="5"/>
          <w:sz w:val="20"/>
        </w:rPr>
        <w:t xml:space="preserve">(2015-06) </w:t>
      </w:r>
      <w:r>
        <w:rPr>
          <w:b/>
          <w:spacing w:val="6"/>
          <w:sz w:val="20"/>
        </w:rPr>
        <w:t xml:space="preserve">[documents </w:t>
      </w:r>
      <w:r>
        <w:rPr>
          <w:b/>
          <w:spacing w:val="5"/>
          <w:sz w:val="20"/>
        </w:rPr>
        <w:t xml:space="preserve">62A/1007/FDIS </w:t>
      </w:r>
      <w:r>
        <w:rPr>
          <w:b/>
          <w:spacing w:val="4"/>
          <w:sz w:val="20"/>
        </w:rPr>
        <w:t xml:space="preserve">and </w:t>
      </w:r>
      <w:r>
        <w:rPr>
          <w:b/>
          <w:spacing w:val="5"/>
          <w:sz w:val="20"/>
        </w:rPr>
        <w:t xml:space="preserve">62A/1014/RVD]. </w:t>
      </w:r>
      <w:r>
        <w:rPr>
          <w:b/>
          <w:spacing w:val="6"/>
          <w:sz w:val="20"/>
        </w:rPr>
        <w:t xml:space="preserve">The technical content </w:t>
      </w:r>
      <w:r>
        <w:rPr>
          <w:b/>
          <w:spacing w:val="3"/>
          <w:sz w:val="20"/>
        </w:rPr>
        <w:t>is</w:t>
      </w:r>
      <w:r>
        <w:rPr>
          <w:b/>
          <w:spacing w:val="61"/>
          <w:sz w:val="20"/>
        </w:rPr>
        <w:t xml:space="preserve"> </w:t>
      </w:r>
      <w:r>
        <w:rPr>
          <w:b/>
          <w:spacing w:val="6"/>
          <w:sz w:val="20"/>
        </w:rPr>
        <w:t xml:space="preserve">identical </w:t>
      </w:r>
      <w:r>
        <w:rPr>
          <w:b/>
          <w:spacing w:val="3"/>
          <w:sz w:val="20"/>
        </w:rPr>
        <w:t xml:space="preserve">to </w:t>
      </w:r>
      <w:r>
        <w:rPr>
          <w:b/>
          <w:spacing w:val="4"/>
          <w:sz w:val="20"/>
        </w:rPr>
        <w:t xml:space="preserve">the </w:t>
      </w:r>
      <w:r>
        <w:rPr>
          <w:b/>
          <w:spacing w:val="5"/>
          <w:sz w:val="20"/>
        </w:rPr>
        <w:t xml:space="preserve">base </w:t>
      </w:r>
      <w:r>
        <w:rPr>
          <w:b/>
          <w:spacing w:val="6"/>
          <w:sz w:val="20"/>
        </w:rPr>
        <w:t xml:space="preserve">edition </w:t>
      </w:r>
      <w:r>
        <w:rPr>
          <w:b/>
          <w:spacing w:val="4"/>
          <w:sz w:val="20"/>
        </w:rPr>
        <w:t>and its</w:t>
      </w:r>
      <w:r>
        <w:rPr>
          <w:b/>
          <w:spacing w:val="63"/>
          <w:sz w:val="20"/>
        </w:rPr>
        <w:t xml:space="preserve"> </w:t>
      </w:r>
      <w:r>
        <w:rPr>
          <w:b/>
          <w:spacing w:val="6"/>
          <w:sz w:val="20"/>
        </w:rPr>
        <w:t>amendment.</w:t>
      </w:r>
    </w:p>
    <w:p w14:paraId="1D6E0056" w14:textId="77777777" w:rsidR="00B2016B" w:rsidRDefault="00B2016B">
      <w:pPr>
        <w:pStyle w:val="BodyText"/>
        <w:spacing w:before="2"/>
        <w:rPr>
          <w:b/>
          <w:sz w:val="26"/>
        </w:rPr>
      </w:pPr>
    </w:p>
    <w:p w14:paraId="200FA4E2" w14:textId="77777777" w:rsidR="00B2016B" w:rsidRDefault="00A73EB9">
      <w:pPr>
        <w:spacing w:line="247" w:lineRule="auto"/>
        <w:ind w:left="1417" w:right="1415"/>
        <w:jc w:val="both"/>
        <w:rPr>
          <w:b/>
          <w:sz w:val="20"/>
        </w:rPr>
      </w:pPr>
      <w:r>
        <w:rPr>
          <w:b/>
          <w:sz w:val="20"/>
        </w:rPr>
        <w:t>In this Redline version, a vertical line in the margin shows where the technical content is modified by amendment 1. Additions and deletions are displayed in red, with deletions being struck through. A separate Final version with all changes accepted is av</w:t>
      </w:r>
      <w:r>
        <w:rPr>
          <w:b/>
          <w:sz w:val="20"/>
        </w:rPr>
        <w:t>ailable in this publication.</w:t>
      </w:r>
    </w:p>
    <w:p w14:paraId="13352A13" w14:textId="77777777" w:rsidR="00B2016B" w:rsidRDefault="00B2016B">
      <w:pPr>
        <w:pStyle w:val="BodyText"/>
        <w:spacing w:before="6"/>
        <w:rPr>
          <w:b/>
          <w:sz w:val="25"/>
        </w:rPr>
      </w:pPr>
    </w:p>
    <w:p w14:paraId="799BE8AD" w14:textId="77777777" w:rsidR="00B2016B" w:rsidRDefault="00A73EB9">
      <w:pPr>
        <w:pStyle w:val="BodyText"/>
        <w:ind w:left="1417" w:right="1417"/>
        <w:jc w:val="both"/>
      </w:pPr>
      <w:r>
        <w:t>International Standard IEC 62304 has been prepared by a joint working group of subcommittee 62A:  Common  aspects  of  electrical  equipment  used  in  medical  practice,  of  IEC   technical</w:t>
      </w:r>
    </w:p>
    <w:p w14:paraId="6D3A2384" w14:textId="77777777" w:rsidR="00B2016B" w:rsidRDefault="00B2016B">
      <w:pPr>
        <w:jc w:val="both"/>
        <w:sectPr w:rsidR="00B2016B">
          <w:pgSz w:w="11910" w:h="16840"/>
          <w:pgMar w:top="1060" w:right="0" w:bottom="280" w:left="0" w:header="720" w:footer="720" w:gutter="0"/>
          <w:cols w:space="720"/>
        </w:sectPr>
      </w:pPr>
    </w:p>
    <w:p w14:paraId="6A7163BB" w14:textId="77777777" w:rsidR="00B2016B" w:rsidRDefault="00A73EB9">
      <w:pPr>
        <w:pStyle w:val="BodyText"/>
        <w:tabs>
          <w:tab w:val="left" w:pos="5716"/>
        </w:tabs>
        <w:spacing w:before="59" w:line="229" w:lineRule="exact"/>
        <w:ind w:left="1418"/>
        <w:jc w:val="both"/>
      </w:pPr>
      <w:r>
        <w:lastRenderedPageBreak/>
        <w:pict w14:anchorId="7A5D7E0A">
          <v:shape id="_x0000_s2302" type="#_x0000_t202" style="position:absolute;left:0;text-align:left;margin-left:587.25pt;margin-top:3.95pt;width:8pt;height:635pt;z-index:251417088;mso-position-horizontal-relative:page;mso-position-vertical-relative:page" filled="f" stroked="f">
            <v:textbox style="layout-flow:vertical" inset="0,0,0,0">
              <w:txbxContent>
                <w:p w14:paraId="3C2C5A16" w14:textId="77777777" w:rsidR="00B2016B" w:rsidRDefault="00A73EB9">
                  <w:pPr>
                    <w:spacing w:line="142" w:lineRule="exact"/>
                    <w:ind w:left="20"/>
                    <w:rPr>
                      <w:rFonts w:ascii="SimSun"/>
                      <w:sz w:val="12"/>
                    </w:rPr>
                  </w:pPr>
                  <w:hyperlink r:id="rId26">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5</w:t>
      </w:r>
      <w:r>
        <w:rPr>
          <w:spacing w:val="24"/>
        </w:rPr>
        <w:t xml:space="preserve"> </w:t>
      </w:r>
      <w:r>
        <w:t>–</w:t>
      </w:r>
    </w:p>
    <w:p w14:paraId="1B0BE29D"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2015</w:t>
      </w:r>
    </w:p>
    <w:p w14:paraId="3201672B" w14:textId="77777777" w:rsidR="00B2016B" w:rsidRDefault="00A73EB9">
      <w:pPr>
        <w:pStyle w:val="BodyText"/>
        <w:spacing w:before="92"/>
        <w:ind w:left="1417" w:right="1424"/>
        <w:jc w:val="both"/>
        <w:rPr>
          <w:i/>
        </w:rPr>
      </w:pPr>
      <w:r>
        <w:t xml:space="preserve">committee 62: Electrical equipment in medical practice and ISO Technical Committee 210, Quality management and corresponding general aspects for </w:t>
      </w:r>
      <w:r>
        <w:rPr>
          <w:sz w:val="16"/>
        </w:rPr>
        <w:t>MEDICAL DEVICES</w:t>
      </w:r>
      <w:r>
        <w:rPr>
          <w:i/>
        </w:rPr>
        <w:t xml:space="preserve">. </w:t>
      </w:r>
      <w:r>
        <w:t>Table C.5 was prepared by ISO/IEC JTC 1/SC 7, Software and system  engineering</w:t>
      </w:r>
      <w:r>
        <w:rPr>
          <w:i/>
        </w:rPr>
        <w:t>.</w:t>
      </w:r>
    </w:p>
    <w:p w14:paraId="7ADFB70E" w14:textId="77777777" w:rsidR="00B2016B" w:rsidRDefault="00B2016B">
      <w:pPr>
        <w:pStyle w:val="BodyText"/>
        <w:spacing w:before="1"/>
        <w:rPr>
          <w:i/>
          <w:sz w:val="26"/>
        </w:rPr>
      </w:pPr>
    </w:p>
    <w:p w14:paraId="737E9D80" w14:textId="77777777" w:rsidR="00B2016B" w:rsidRDefault="00A73EB9">
      <w:pPr>
        <w:pStyle w:val="BodyText"/>
        <w:ind w:left="1418"/>
        <w:jc w:val="both"/>
      </w:pPr>
      <w:r>
        <w:t>It is published as a dual logo  standard.</w:t>
      </w:r>
    </w:p>
    <w:p w14:paraId="5B6D3CCC" w14:textId="77777777" w:rsidR="00B2016B" w:rsidRDefault="00A73EB9">
      <w:pPr>
        <w:pStyle w:val="BodyText"/>
        <w:spacing w:line="530" w:lineRule="atLeast"/>
        <w:ind w:left="1418" w:right="2697"/>
      </w:pPr>
      <w:r>
        <w:t xml:space="preserve">This publication has been drafted in accordance with the ISO/IEC Directives, Part 2. In this standard the following print types are  </w:t>
      </w:r>
      <w:r>
        <w:t>used:</w:t>
      </w:r>
    </w:p>
    <w:p w14:paraId="08C23D59" w14:textId="77777777" w:rsidR="00B2016B" w:rsidRDefault="00B2016B">
      <w:pPr>
        <w:pStyle w:val="BodyText"/>
        <w:spacing w:before="1"/>
        <w:rPr>
          <w:sz w:val="17"/>
        </w:rPr>
      </w:pPr>
    </w:p>
    <w:p w14:paraId="1EB82DA4" w14:textId="77777777" w:rsidR="00B2016B" w:rsidRDefault="00A73EB9">
      <w:pPr>
        <w:pStyle w:val="ListParagraph"/>
        <w:numPr>
          <w:ilvl w:val="0"/>
          <w:numId w:val="198"/>
        </w:numPr>
        <w:tabs>
          <w:tab w:val="left" w:pos="1779"/>
        </w:tabs>
        <w:spacing w:before="0"/>
        <w:jc w:val="both"/>
        <w:rPr>
          <w:sz w:val="16"/>
        </w:rPr>
      </w:pPr>
      <w:r>
        <w:rPr>
          <w:spacing w:val="6"/>
          <w:sz w:val="20"/>
        </w:rPr>
        <w:t xml:space="preserve">requirements </w:t>
      </w:r>
      <w:r>
        <w:rPr>
          <w:spacing w:val="4"/>
          <w:sz w:val="20"/>
        </w:rPr>
        <w:t xml:space="preserve">and </w:t>
      </w:r>
      <w:r>
        <w:rPr>
          <w:spacing w:val="6"/>
          <w:sz w:val="20"/>
        </w:rPr>
        <w:t xml:space="preserve">definitions: </w:t>
      </w:r>
      <w:r>
        <w:rPr>
          <w:spacing w:val="3"/>
          <w:sz w:val="20"/>
        </w:rPr>
        <w:t xml:space="preserve">in </w:t>
      </w:r>
      <w:r>
        <w:rPr>
          <w:spacing w:val="6"/>
          <w:sz w:val="20"/>
        </w:rPr>
        <w:t>roman</w:t>
      </w:r>
      <w:r>
        <w:rPr>
          <w:spacing w:val="34"/>
          <w:sz w:val="20"/>
        </w:rPr>
        <w:t xml:space="preserve"> </w:t>
      </w:r>
      <w:r>
        <w:rPr>
          <w:spacing w:val="4"/>
          <w:sz w:val="20"/>
        </w:rPr>
        <w:t>type;</w:t>
      </w:r>
    </w:p>
    <w:p w14:paraId="1ABBA9CC" w14:textId="77777777" w:rsidR="00B2016B" w:rsidRDefault="00A73EB9">
      <w:pPr>
        <w:pStyle w:val="ListParagraph"/>
        <w:numPr>
          <w:ilvl w:val="0"/>
          <w:numId w:val="198"/>
        </w:numPr>
        <w:tabs>
          <w:tab w:val="left" w:pos="1779"/>
        </w:tabs>
        <w:ind w:right="1428"/>
        <w:rPr>
          <w:sz w:val="16"/>
        </w:rPr>
      </w:pPr>
      <w:r>
        <w:rPr>
          <w:spacing w:val="6"/>
          <w:sz w:val="20"/>
        </w:rPr>
        <w:t xml:space="preserve">informative material </w:t>
      </w:r>
      <w:r>
        <w:rPr>
          <w:spacing w:val="5"/>
          <w:sz w:val="20"/>
        </w:rPr>
        <w:t xml:space="preserve">appearing outside </w:t>
      </w:r>
      <w:r>
        <w:rPr>
          <w:spacing w:val="3"/>
          <w:sz w:val="20"/>
        </w:rPr>
        <w:t xml:space="preserve">of </w:t>
      </w:r>
      <w:r>
        <w:rPr>
          <w:spacing w:val="5"/>
          <w:sz w:val="20"/>
        </w:rPr>
        <w:t xml:space="preserve">tables, such </w:t>
      </w:r>
      <w:r>
        <w:rPr>
          <w:spacing w:val="3"/>
          <w:sz w:val="20"/>
        </w:rPr>
        <w:t xml:space="preserve">as </w:t>
      </w:r>
      <w:r>
        <w:rPr>
          <w:spacing w:val="5"/>
          <w:sz w:val="20"/>
        </w:rPr>
        <w:t xml:space="preserve">notes, </w:t>
      </w:r>
      <w:r>
        <w:rPr>
          <w:spacing w:val="6"/>
          <w:sz w:val="20"/>
        </w:rPr>
        <w:t xml:space="preserve">examples </w:t>
      </w:r>
      <w:r>
        <w:rPr>
          <w:spacing w:val="4"/>
          <w:sz w:val="20"/>
        </w:rPr>
        <w:t xml:space="preserve">and </w:t>
      </w:r>
      <w:r>
        <w:rPr>
          <w:spacing w:val="6"/>
          <w:sz w:val="20"/>
        </w:rPr>
        <w:t xml:space="preserve">references: </w:t>
      </w:r>
      <w:r>
        <w:rPr>
          <w:spacing w:val="67"/>
          <w:sz w:val="20"/>
        </w:rPr>
        <w:t xml:space="preserve"> </w:t>
      </w:r>
      <w:r>
        <w:rPr>
          <w:spacing w:val="3"/>
          <w:sz w:val="20"/>
        </w:rPr>
        <w:t xml:space="preserve">in </w:t>
      </w:r>
      <w:r>
        <w:rPr>
          <w:spacing w:val="6"/>
          <w:sz w:val="20"/>
        </w:rPr>
        <w:t xml:space="preserve">smaller </w:t>
      </w:r>
      <w:r>
        <w:rPr>
          <w:spacing w:val="4"/>
          <w:sz w:val="20"/>
        </w:rPr>
        <w:t xml:space="preserve">type. </w:t>
      </w:r>
      <w:r>
        <w:rPr>
          <w:spacing w:val="6"/>
          <w:sz w:val="20"/>
        </w:rPr>
        <w:t xml:space="preserve">Normative </w:t>
      </w:r>
      <w:r>
        <w:rPr>
          <w:spacing w:val="5"/>
          <w:sz w:val="20"/>
        </w:rPr>
        <w:t xml:space="preserve">text </w:t>
      </w:r>
      <w:r>
        <w:rPr>
          <w:spacing w:val="3"/>
          <w:sz w:val="20"/>
        </w:rPr>
        <w:t xml:space="preserve">of </w:t>
      </w:r>
      <w:r>
        <w:rPr>
          <w:spacing w:val="5"/>
          <w:sz w:val="20"/>
        </w:rPr>
        <w:t xml:space="preserve">tables </w:t>
      </w:r>
      <w:r>
        <w:rPr>
          <w:spacing w:val="3"/>
          <w:sz w:val="20"/>
        </w:rPr>
        <w:t xml:space="preserve">is </w:t>
      </w:r>
      <w:r>
        <w:rPr>
          <w:spacing w:val="5"/>
          <w:sz w:val="20"/>
        </w:rPr>
        <w:t xml:space="preserve">also </w:t>
      </w:r>
      <w:r>
        <w:rPr>
          <w:spacing w:val="3"/>
          <w:sz w:val="20"/>
        </w:rPr>
        <w:t xml:space="preserve">in </w:t>
      </w:r>
      <w:r>
        <w:rPr>
          <w:sz w:val="20"/>
        </w:rPr>
        <w:t xml:space="preserve">a </w:t>
      </w:r>
      <w:r>
        <w:rPr>
          <w:spacing w:val="6"/>
          <w:sz w:val="20"/>
        </w:rPr>
        <w:t xml:space="preserve">smaller </w:t>
      </w:r>
      <w:r>
        <w:rPr>
          <w:spacing w:val="43"/>
          <w:sz w:val="20"/>
        </w:rPr>
        <w:t xml:space="preserve"> </w:t>
      </w:r>
      <w:r>
        <w:rPr>
          <w:spacing w:val="4"/>
          <w:sz w:val="20"/>
        </w:rPr>
        <w:t>type;</w:t>
      </w:r>
    </w:p>
    <w:p w14:paraId="2C6DB9F2" w14:textId="77777777" w:rsidR="00B2016B" w:rsidRDefault="00A73EB9">
      <w:pPr>
        <w:pStyle w:val="ListParagraph"/>
        <w:numPr>
          <w:ilvl w:val="0"/>
          <w:numId w:val="198"/>
        </w:numPr>
        <w:tabs>
          <w:tab w:val="left" w:pos="1779"/>
        </w:tabs>
        <w:spacing w:before="98"/>
        <w:ind w:right="1424"/>
        <w:rPr>
          <w:sz w:val="16"/>
        </w:rPr>
      </w:pPr>
      <w:r>
        <w:rPr>
          <w:spacing w:val="6"/>
          <w:sz w:val="20"/>
        </w:rPr>
        <w:t xml:space="preserve">terms </w:t>
      </w:r>
      <w:r>
        <w:rPr>
          <w:spacing w:val="5"/>
          <w:sz w:val="20"/>
        </w:rPr>
        <w:t xml:space="preserve">used throughout </w:t>
      </w:r>
      <w:r>
        <w:rPr>
          <w:spacing w:val="4"/>
          <w:sz w:val="20"/>
        </w:rPr>
        <w:t xml:space="preserve">this </w:t>
      </w:r>
      <w:r>
        <w:rPr>
          <w:spacing w:val="5"/>
          <w:sz w:val="20"/>
        </w:rPr>
        <w:t xml:space="preserve">standard </w:t>
      </w:r>
      <w:r>
        <w:rPr>
          <w:spacing w:val="4"/>
          <w:sz w:val="20"/>
        </w:rPr>
        <w:t xml:space="preserve">that have been </w:t>
      </w:r>
      <w:r>
        <w:rPr>
          <w:spacing w:val="5"/>
          <w:sz w:val="20"/>
        </w:rPr>
        <w:t xml:space="preserve">defined </w:t>
      </w:r>
      <w:r>
        <w:rPr>
          <w:spacing w:val="3"/>
          <w:sz w:val="20"/>
        </w:rPr>
        <w:t xml:space="preserve">in </w:t>
      </w:r>
      <w:r>
        <w:rPr>
          <w:spacing w:val="5"/>
          <w:sz w:val="20"/>
        </w:rPr>
        <w:t xml:space="preserve">Clause </w:t>
      </w:r>
      <w:r>
        <w:rPr>
          <w:sz w:val="20"/>
        </w:rPr>
        <w:t xml:space="preserve">3 </w:t>
      </w:r>
      <w:r>
        <w:rPr>
          <w:spacing w:val="4"/>
          <w:sz w:val="20"/>
        </w:rPr>
        <w:t xml:space="preserve">and </w:t>
      </w:r>
      <w:r>
        <w:rPr>
          <w:spacing w:val="5"/>
          <w:sz w:val="20"/>
        </w:rPr>
        <w:t xml:space="preserve">also </w:t>
      </w:r>
      <w:r>
        <w:rPr>
          <w:spacing w:val="4"/>
          <w:sz w:val="20"/>
        </w:rPr>
        <w:t xml:space="preserve">given </w:t>
      </w:r>
      <w:r>
        <w:rPr>
          <w:spacing w:val="3"/>
          <w:sz w:val="20"/>
        </w:rPr>
        <w:t xml:space="preserve">in   </w:t>
      </w:r>
      <w:r>
        <w:rPr>
          <w:spacing w:val="4"/>
          <w:sz w:val="20"/>
        </w:rPr>
        <w:t xml:space="preserve">the </w:t>
      </w:r>
      <w:r>
        <w:rPr>
          <w:spacing w:val="5"/>
          <w:sz w:val="20"/>
        </w:rPr>
        <w:t xml:space="preserve">index: </w:t>
      </w:r>
      <w:r>
        <w:rPr>
          <w:spacing w:val="3"/>
          <w:sz w:val="20"/>
        </w:rPr>
        <w:t xml:space="preserve">in </w:t>
      </w:r>
      <w:r>
        <w:rPr>
          <w:spacing w:val="6"/>
          <w:sz w:val="20"/>
        </w:rPr>
        <w:t>small</w:t>
      </w:r>
      <w:r>
        <w:rPr>
          <w:spacing w:val="41"/>
          <w:sz w:val="20"/>
        </w:rPr>
        <w:t xml:space="preserve"> </w:t>
      </w:r>
      <w:r>
        <w:rPr>
          <w:spacing w:val="5"/>
          <w:sz w:val="20"/>
        </w:rPr>
        <w:t>capitals.</w:t>
      </w:r>
    </w:p>
    <w:p w14:paraId="088353A8" w14:textId="77777777" w:rsidR="00B2016B" w:rsidRDefault="00B2016B">
      <w:pPr>
        <w:pStyle w:val="BodyText"/>
        <w:spacing w:before="4"/>
        <w:rPr>
          <w:sz w:val="17"/>
        </w:rPr>
      </w:pPr>
    </w:p>
    <w:p w14:paraId="312D063C" w14:textId="77777777" w:rsidR="00B2016B" w:rsidRDefault="00A73EB9">
      <w:pPr>
        <w:pStyle w:val="BodyText"/>
        <w:ind w:left="1418" w:right="1418"/>
      </w:pPr>
      <w:r>
        <w:t xml:space="preserve">An asterisk (*) as the first character of a title or at the beginning of a paragraph indicates that there is guidance related to that item in </w:t>
      </w:r>
      <w:hyperlink w:anchor="_bookmark94" w:history="1">
        <w:r>
          <w:t>Annex  B.</w:t>
        </w:r>
      </w:hyperlink>
    </w:p>
    <w:p w14:paraId="2754FA19" w14:textId="77777777" w:rsidR="00B2016B" w:rsidRDefault="00B2016B">
      <w:pPr>
        <w:pStyle w:val="BodyText"/>
        <w:spacing w:before="10"/>
        <w:rPr>
          <w:sz w:val="25"/>
        </w:rPr>
      </w:pPr>
    </w:p>
    <w:p w14:paraId="020B63CF" w14:textId="77777777" w:rsidR="00B2016B" w:rsidRDefault="00A73EB9">
      <w:pPr>
        <w:pStyle w:val="BodyText"/>
        <w:ind w:left="1418" w:right="1416"/>
        <w:jc w:val="both"/>
      </w:pPr>
      <w:r>
        <w:rPr>
          <w:spacing w:val="5"/>
        </w:rPr>
        <w:t xml:space="preserve">The </w:t>
      </w:r>
      <w:r>
        <w:rPr>
          <w:spacing w:val="6"/>
        </w:rPr>
        <w:t xml:space="preserve">committee </w:t>
      </w:r>
      <w:r>
        <w:rPr>
          <w:spacing w:val="4"/>
        </w:rPr>
        <w:t xml:space="preserve">has </w:t>
      </w:r>
      <w:r>
        <w:rPr>
          <w:spacing w:val="5"/>
        </w:rPr>
        <w:t xml:space="preserve">decided </w:t>
      </w:r>
      <w:r>
        <w:rPr>
          <w:spacing w:val="4"/>
        </w:rPr>
        <w:t xml:space="preserve">that the </w:t>
      </w:r>
      <w:r>
        <w:rPr>
          <w:spacing w:val="5"/>
        </w:rPr>
        <w:t xml:space="preserve">contents </w:t>
      </w:r>
      <w:r>
        <w:rPr>
          <w:spacing w:val="3"/>
        </w:rPr>
        <w:t xml:space="preserve">of </w:t>
      </w:r>
      <w:r>
        <w:rPr>
          <w:spacing w:val="4"/>
        </w:rPr>
        <w:t xml:space="preserve">the </w:t>
      </w:r>
      <w:r>
        <w:rPr>
          <w:spacing w:val="5"/>
        </w:rPr>
        <w:t xml:space="preserve">base publication </w:t>
      </w:r>
      <w:r>
        <w:rPr>
          <w:spacing w:val="4"/>
        </w:rPr>
        <w:t xml:space="preserve">and its </w:t>
      </w:r>
      <w:r>
        <w:rPr>
          <w:spacing w:val="6"/>
        </w:rPr>
        <w:t xml:space="preserve">amendment </w:t>
      </w:r>
      <w:r>
        <w:rPr>
          <w:spacing w:val="5"/>
        </w:rPr>
        <w:t xml:space="preserve">will </w:t>
      </w:r>
      <w:r>
        <w:rPr>
          <w:spacing w:val="6"/>
        </w:rPr>
        <w:t>remain</w:t>
      </w:r>
      <w:r>
        <w:rPr>
          <w:spacing w:val="67"/>
        </w:rPr>
        <w:t xml:space="preserve"> </w:t>
      </w:r>
      <w:r>
        <w:rPr>
          <w:spacing w:val="5"/>
        </w:rPr>
        <w:t xml:space="preserve">unchanged until </w:t>
      </w:r>
      <w:r>
        <w:rPr>
          <w:spacing w:val="4"/>
        </w:rPr>
        <w:t xml:space="preserve">the </w:t>
      </w:r>
      <w:r>
        <w:rPr>
          <w:spacing w:val="5"/>
        </w:rPr>
        <w:t xml:space="preserve">stability </w:t>
      </w:r>
      <w:r>
        <w:rPr>
          <w:spacing w:val="4"/>
        </w:rPr>
        <w:t xml:space="preserve">date </w:t>
      </w:r>
      <w:r>
        <w:rPr>
          <w:spacing w:val="5"/>
        </w:rPr>
        <w:t xml:space="preserve">indicated </w:t>
      </w:r>
      <w:r>
        <w:rPr>
          <w:spacing w:val="3"/>
        </w:rPr>
        <w:t xml:space="preserve">on </w:t>
      </w:r>
      <w:r>
        <w:rPr>
          <w:spacing w:val="4"/>
        </w:rPr>
        <w:t xml:space="preserve">the IEC </w:t>
      </w:r>
      <w:r>
        <w:rPr>
          <w:spacing w:val="3"/>
        </w:rPr>
        <w:t xml:space="preserve">web </w:t>
      </w:r>
      <w:r>
        <w:rPr>
          <w:spacing w:val="5"/>
        </w:rPr>
        <w:t xml:space="preserve">site </w:t>
      </w:r>
      <w:r>
        <w:rPr>
          <w:spacing w:val="6"/>
        </w:rPr>
        <w:t>under "</w:t>
      </w:r>
      <w:hyperlink r:id="rId27">
        <w:r>
          <w:rPr>
            <w:spacing w:val="6"/>
          </w:rPr>
          <w:t>htt</w:t>
        </w:r>
        <w:r>
          <w:rPr>
            <w:spacing w:val="6"/>
          </w:rPr>
          <w:t>p://webstore.iec.ch"</w:t>
        </w:r>
      </w:hyperlink>
      <w:r>
        <w:rPr>
          <w:spacing w:val="6"/>
        </w:rPr>
        <w:t xml:space="preserve"> </w:t>
      </w:r>
      <w:r>
        <w:rPr>
          <w:spacing w:val="3"/>
        </w:rPr>
        <w:t xml:space="preserve">in </w:t>
      </w:r>
      <w:r>
        <w:rPr>
          <w:spacing w:val="4"/>
        </w:rPr>
        <w:t xml:space="preserve">the data </w:t>
      </w:r>
      <w:r>
        <w:rPr>
          <w:spacing w:val="5"/>
        </w:rPr>
        <w:t xml:space="preserve">related </w:t>
      </w:r>
      <w:r>
        <w:rPr>
          <w:spacing w:val="3"/>
        </w:rPr>
        <w:t xml:space="preserve">to </w:t>
      </w:r>
      <w:r>
        <w:rPr>
          <w:spacing w:val="4"/>
        </w:rPr>
        <w:t xml:space="preserve">the </w:t>
      </w:r>
      <w:r>
        <w:rPr>
          <w:spacing w:val="6"/>
        </w:rPr>
        <w:t xml:space="preserve">specific publication. </w:t>
      </w:r>
      <w:r>
        <w:rPr>
          <w:spacing w:val="3"/>
        </w:rPr>
        <w:t xml:space="preserve">At </w:t>
      </w:r>
      <w:r>
        <w:rPr>
          <w:spacing w:val="4"/>
        </w:rPr>
        <w:t xml:space="preserve">this </w:t>
      </w:r>
      <w:r>
        <w:rPr>
          <w:spacing w:val="5"/>
        </w:rPr>
        <w:t xml:space="preserve">date, </w:t>
      </w:r>
      <w:r>
        <w:rPr>
          <w:spacing w:val="6"/>
        </w:rPr>
        <w:t>the</w:t>
      </w:r>
      <w:r>
        <w:rPr>
          <w:spacing w:val="67"/>
        </w:rPr>
        <w:t xml:space="preserve"> </w:t>
      </w:r>
      <w:r>
        <w:rPr>
          <w:spacing w:val="5"/>
        </w:rPr>
        <w:t xml:space="preserve">publication </w:t>
      </w:r>
      <w:r>
        <w:rPr>
          <w:spacing w:val="4"/>
        </w:rPr>
        <w:t>will</w:t>
      </w:r>
      <w:r>
        <w:rPr>
          <w:spacing w:val="21"/>
        </w:rPr>
        <w:t xml:space="preserve"> </w:t>
      </w:r>
      <w:r>
        <w:rPr>
          <w:spacing w:val="6"/>
        </w:rPr>
        <w:t>be</w:t>
      </w:r>
    </w:p>
    <w:p w14:paraId="0A009DB2" w14:textId="77777777" w:rsidR="00B2016B" w:rsidRDefault="00A73EB9">
      <w:pPr>
        <w:pStyle w:val="ListParagraph"/>
        <w:numPr>
          <w:ilvl w:val="0"/>
          <w:numId w:val="198"/>
        </w:numPr>
        <w:tabs>
          <w:tab w:val="left" w:pos="1760"/>
        </w:tabs>
        <w:spacing w:before="119"/>
        <w:ind w:left="1759" w:hanging="341"/>
        <w:jc w:val="both"/>
        <w:rPr>
          <w:sz w:val="20"/>
        </w:rPr>
      </w:pPr>
      <w:r>
        <w:rPr>
          <w:spacing w:val="7"/>
          <w:sz w:val="20"/>
        </w:rPr>
        <w:t>reconfirmed,</w:t>
      </w:r>
    </w:p>
    <w:p w14:paraId="54AE708F" w14:textId="77777777" w:rsidR="00B2016B" w:rsidRDefault="00A73EB9">
      <w:pPr>
        <w:pStyle w:val="ListParagraph"/>
        <w:numPr>
          <w:ilvl w:val="0"/>
          <w:numId w:val="198"/>
        </w:numPr>
        <w:tabs>
          <w:tab w:val="left" w:pos="1760"/>
        </w:tabs>
        <w:spacing w:before="98"/>
        <w:ind w:left="1759" w:hanging="341"/>
        <w:jc w:val="both"/>
        <w:rPr>
          <w:sz w:val="20"/>
        </w:rPr>
      </w:pPr>
      <w:r>
        <w:rPr>
          <w:spacing w:val="5"/>
          <w:sz w:val="20"/>
        </w:rPr>
        <w:t>withdrawn,</w:t>
      </w:r>
    </w:p>
    <w:p w14:paraId="432105F1" w14:textId="77777777" w:rsidR="00B2016B" w:rsidRDefault="00A73EB9">
      <w:pPr>
        <w:pStyle w:val="ListParagraph"/>
        <w:numPr>
          <w:ilvl w:val="0"/>
          <w:numId w:val="198"/>
        </w:numPr>
        <w:tabs>
          <w:tab w:val="left" w:pos="1760"/>
        </w:tabs>
        <w:spacing w:before="98"/>
        <w:ind w:left="1759" w:hanging="341"/>
        <w:jc w:val="both"/>
        <w:rPr>
          <w:sz w:val="20"/>
        </w:rPr>
      </w:pPr>
      <w:r>
        <w:rPr>
          <w:spacing w:val="5"/>
          <w:sz w:val="20"/>
        </w:rPr>
        <w:t xml:space="preserve">replaced </w:t>
      </w:r>
      <w:r>
        <w:rPr>
          <w:spacing w:val="3"/>
          <w:sz w:val="20"/>
        </w:rPr>
        <w:t xml:space="preserve">by </w:t>
      </w:r>
      <w:r>
        <w:rPr>
          <w:sz w:val="20"/>
        </w:rPr>
        <w:t xml:space="preserve">a </w:t>
      </w:r>
      <w:r>
        <w:rPr>
          <w:spacing w:val="5"/>
          <w:sz w:val="20"/>
        </w:rPr>
        <w:t>revised edition,</w:t>
      </w:r>
      <w:r>
        <w:rPr>
          <w:spacing w:val="46"/>
          <w:sz w:val="20"/>
        </w:rPr>
        <w:t xml:space="preserve"> </w:t>
      </w:r>
      <w:r>
        <w:rPr>
          <w:spacing w:val="6"/>
          <w:sz w:val="20"/>
        </w:rPr>
        <w:t>or</w:t>
      </w:r>
    </w:p>
    <w:p w14:paraId="64EDBD99" w14:textId="77777777" w:rsidR="00B2016B" w:rsidRDefault="00A73EB9">
      <w:pPr>
        <w:pStyle w:val="ListParagraph"/>
        <w:numPr>
          <w:ilvl w:val="0"/>
          <w:numId w:val="198"/>
        </w:numPr>
        <w:tabs>
          <w:tab w:val="left" w:pos="1760"/>
        </w:tabs>
        <w:spacing w:before="98"/>
        <w:ind w:left="1759" w:hanging="341"/>
        <w:jc w:val="both"/>
        <w:rPr>
          <w:sz w:val="20"/>
        </w:rPr>
      </w:pPr>
      <w:r>
        <w:rPr>
          <w:spacing w:val="6"/>
          <w:sz w:val="20"/>
        </w:rPr>
        <w:t>amended.</w:t>
      </w:r>
    </w:p>
    <w:p w14:paraId="0F8F88A0" w14:textId="77777777" w:rsidR="00B2016B" w:rsidRDefault="00B2016B">
      <w:pPr>
        <w:pStyle w:val="BodyText"/>
      </w:pPr>
    </w:p>
    <w:p w14:paraId="10792723" w14:textId="77777777" w:rsidR="00B2016B" w:rsidRDefault="00B2016B">
      <w:pPr>
        <w:pStyle w:val="BodyText"/>
        <w:spacing w:before="1"/>
        <w:rPr>
          <w:sz w:val="17"/>
        </w:rPr>
      </w:pPr>
    </w:p>
    <w:p w14:paraId="12DF285C" w14:textId="77777777" w:rsidR="00B2016B" w:rsidRDefault="00A73EB9">
      <w:pPr>
        <w:ind w:left="1418" w:right="1416"/>
        <w:jc w:val="both"/>
        <w:rPr>
          <w:sz w:val="16"/>
        </w:rPr>
      </w:pPr>
      <w:r>
        <w:pict w14:anchorId="6FB93F17">
          <v:shape id="_x0000_s2301" style="position:absolute;left:0;text-align:left;margin-left:533.85pt;margin-top:.05pt;width:.1pt;height:51.25pt;z-index:251416064;mso-position-horizontal-relative:page" coordorigin="10678,1" coordsize="0,1025" path="m10678,1l10678,186m10678,186l10678,371m10678,371l10678,556m10678,556l10678,740m10678,740l10678,1026e" filled="f" strokecolor="red" strokeweight=".72pt">
            <v:path arrowok="t"/>
            <w10:wrap anchorx="page"/>
          </v:shape>
        </w:pict>
      </w:r>
      <w:r>
        <w:rPr>
          <w:color w:val="FF0000"/>
          <w:spacing w:val="4"/>
          <w:sz w:val="16"/>
        </w:rPr>
        <w:t xml:space="preserve">NOTE The </w:t>
      </w:r>
      <w:r>
        <w:rPr>
          <w:color w:val="FF0000"/>
          <w:spacing w:val="6"/>
          <w:sz w:val="16"/>
        </w:rPr>
        <w:t xml:space="preserve">attention </w:t>
      </w:r>
      <w:r>
        <w:rPr>
          <w:color w:val="FF0000"/>
          <w:spacing w:val="3"/>
          <w:sz w:val="16"/>
        </w:rPr>
        <w:t xml:space="preserve">of </w:t>
      </w:r>
      <w:r>
        <w:rPr>
          <w:color w:val="FF0000"/>
          <w:spacing w:val="5"/>
          <w:sz w:val="16"/>
        </w:rPr>
        <w:t xml:space="preserve">National </w:t>
      </w:r>
      <w:r>
        <w:rPr>
          <w:color w:val="FF0000"/>
          <w:spacing w:val="6"/>
          <w:sz w:val="16"/>
        </w:rPr>
        <w:t xml:space="preserve">Committees </w:t>
      </w:r>
      <w:r>
        <w:rPr>
          <w:color w:val="FF0000"/>
          <w:spacing w:val="3"/>
          <w:sz w:val="16"/>
        </w:rPr>
        <w:t xml:space="preserve">is </w:t>
      </w:r>
      <w:r>
        <w:rPr>
          <w:color w:val="FF0000"/>
          <w:spacing w:val="4"/>
          <w:sz w:val="16"/>
        </w:rPr>
        <w:t xml:space="preserve">drawn to the </w:t>
      </w:r>
      <w:r>
        <w:rPr>
          <w:color w:val="FF0000"/>
          <w:spacing w:val="5"/>
          <w:sz w:val="16"/>
        </w:rPr>
        <w:t xml:space="preserve">fact that equipment </w:t>
      </w:r>
      <w:r>
        <w:rPr>
          <w:color w:val="FF0000"/>
          <w:spacing w:val="6"/>
          <w:sz w:val="13"/>
        </w:rPr>
        <w:t xml:space="preserve">MANUFACTURERS </w:t>
      </w:r>
      <w:r>
        <w:rPr>
          <w:color w:val="FF0000"/>
          <w:spacing w:val="4"/>
          <w:sz w:val="16"/>
        </w:rPr>
        <w:t xml:space="preserve">and </w:t>
      </w:r>
      <w:r>
        <w:rPr>
          <w:color w:val="FF0000"/>
          <w:spacing w:val="7"/>
          <w:sz w:val="16"/>
        </w:rPr>
        <w:t xml:space="preserve">testing </w:t>
      </w:r>
      <w:r>
        <w:rPr>
          <w:color w:val="FF0000"/>
          <w:spacing w:val="5"/>
          <w:sz w:val="16"/>
        </w:rPr>
        <w:t xml:space="preserve">organizations  may  </w:t>
      </w:r>
      <w:r>
        <w:rPr>
          <w:color w:val="FF0000"/>
          <w:spacing w:val="4"/>
          <w:sz w:val="16"/>
        </w:rPr>
        <w:t xml:space="preserve">need  </w:t>
      </w:r>
      <w:r>
        <w:rPr>
          <w:color w:val="FF0000"/>
          <w:sz w:val="16"/>
        </w:rPr>
        <w:t xml:space="preserve">a   </w:t>
      </w:r>
      <w:r>
        <w:rPr>
          <w:color w:val="FF0000"/>
          <w:spacing w:val="6"/>
          <w:sz w:val="16"/>
        </w:rPr>
        <w:t xml:space="preserve">transitional  </w:t>
      </w:r>
      <w:r>
        <w:rPr>
          <w:color w:val="FF0000"/>
          <w:spacing w:val="5"/>
          <w:sz w:val="16"/>
        </w:rPr>
        <w:t xml:space="preserve">period  following  </w:t>
      </w:r>
      <w:r>
        <w:rPr>
          <w:color w:val="FF0000"/>
          <w:spacing w:val="6"/>
          <w:sz w:val="16"/>
        </w:rPr>
        <w:t xml:space="preserve">publication  </w:t>
      </w:r>
      <w:r>
        <w:rPr>
          <w:color w:val="FF0000"/>
          <w:spacing w:val="3"/>
          <w:sz w:val="16"/>
        </w:rPr>
        <w:t xml:space="preserve">of   </w:t>
      </w:r>
      <w:r>
        <w:rPr>
          <w:color w:val="FF0000"/>
          <w:sz w:val="16"/>
        </w:rPr>
        <w:t xml:space="preserve">a   </w:t>
      </w:r>
      <w:r>
        <w:rPr>
          <w:color w:val="FF0000"/>
          <w:spacing w:val="3"/>
          <w:sz w:val="16"/>
        </w:rPr>
        <w:t xml:space="preserve">new,   </w:t>
      </w:r>
      <w:r>
        <w:rPr>
          <w:color w:val="FF0000"/>
          <w:spacing w:val="5"/>
          <w:sz w:val="16"/>
        </w:rPr>
        <w:t xml:space="preserve">amended  </w:t>
      </w:r>
      <w:r>
        <w:rPr>
          <w:color w:val="FF0000"/>
          <w:spacing w:val="3"/>
          <w:sz w:val="16"/>
        </w:rPr>
        <w:t xml:space="preserve">or   </w:t>
      </w:r>
      <w:r>
        <w:rPr>
          <w:color w:val="FF0000"/>
          <w:spacing w:val="5"/>
          <w:sz w:val="16"/>
        </w:rPr>
        <w:t xml:space="preserve">revised  IEC  </w:t>
      </w:r>
      <w:r>
        <w:rPr>
          <w:color w:val="FF0000"/>
          <w:spacing w:val="6"/>
          <w:sz w:val="16"/>
        </w:rPr>
        <w:t xml:space="preserve">or   </w:t>
      </w:r>
      <w:r>
        <w:rPr>
          <w:color w:val="FF0000"/>
          <w:spacing w:val="5"/>
          <w:sz w:val="16"/>
        </w:rPr>
        <w:t xml:space="preserve">ISO </w:t>
      </w:r>
      <w:r>
        <w:rPr>
          <w:color w:val="FF0000"/>
          <w:spacing w:val="6"/>
          <w:sz w:val="16"/>
        </w:rPr>
        <w:t xml:space="preserve">publication </w:t>
      </w:r>
      <w:r>
        <w:rPr>
          <w:color w:val="FF0000"/>
          <w:spacing w:val="3"/>
          <w:sz w:val="16"/>
        </w:rPr>
        <w:t xml:space="preserve">in </w:t>
      </w:r>
      <w:r>
        <w:rPr>
          <w:color w:val="FF0000"/>
          <w:spacing w:val="4"/>
          <w:sz w:val="16"/>
        </w:rPr>
        <w:t xml:space="preserve">which to </w:t>
      </w:r>
      <w:r>
        <w:rPr>
          <w:color w:val="FF0000"/>
          <w:spacing w:val="6"/>
          <w:sz w:val="16"/>
        </w:rPr>
        <w:t xml:space="preserve">make </w:t>
      </w:r>
      <w:r>
        <w:rPr>
          <w:color w:val="FF0000"/>
          <w:spacing w:val="5"/>
          <w:sz w:val="16"/>
        </w:rPr>
        <w:t xml:space="preserve">products </w:t>
      </w:r>
      <w:r>
        <w:rPr>
          <w:color w:val="FF0000"/>
          <w:spacing w:val="3"/>
          <w:sz w:val="16"/>
        </w:rPr>
        <w:t xml:space="preserve">in </w:t>
      </w:r>
      <w:r>
        <w:rPr>
          <w:color w:val="FF0000"/>
          <w:spacing w:val="6"/>
          <w:sz w:val="16"/>
        </w:rPr>
        <w:t xml:space="preserve">accordance </w:t>
      </w:r>
      <w:r>
        <w:rPr>
          <w:color w:val="FF0000"/>
          <w:spacing w:val="4"/>
          <w:sz w:val="16"/>
        </w:rPr>
        <w:t xml:space="preserve">with the new </w:t>
      </w:r>
      <w:r>
        <w:rPr>
          <w:color w:val="FF0000"/>
          <w:spacing w:val="6"/>
          <w:sz w:val="16"/>
        </w:rPr>
        <w:t xml:space="preserve">requirements </w:t>
      </w:r>
      <w:r>
        <w:rPr>
          <w:color w:val="FF0000"/>
          <w:spacing w:val="4"/>
          <w:sz w:val="16"/>
        </w:rPr>
        <w:t xml:space="preserve">and to </w:t>
      </w:r>
      <w:r>
        <w:rPr>
          <w:color w:val="FF0000"/>
          <w:spacing w:val="5"/>
          <w:sz w:val="16"/>
        </w:rPr>
        <w:t xml:space="preserve">equip </w:t>
      </w:r>
      <w:r>
        <w:rPr>
          <w:color w:val="FF0000"/>
          <w:spacing w:val="6"/>
          <w:sz w:val="16"/>
        </w:rPr>
        <w:t>themselves</w:t>
      </w:r>
      <w:r>
        <w:rPr>
          <w:color w:val="FF0000"/>
          <w:spacing w:val="6"/>
          <w:sz w:val="16"/>
        </w:rPr>
        <w:t xml:space="preserve"> for conducting </w:t>
      </w:r>
      <w:r>
        <w:rPr>
          <w:color w:val="FF0000"/>
          <w:spacing w:val="4"/>
          <w:sz w:val="16"/>
        </w:rPr>
        <w:t xml:space="preserve">new </w:t>
      </w:r>
      <w:r>
        <w:rPr>
          <w:color w:val="FF0000"/>
          <w:spacing w:val="3"/>
          <w:sz w:val="16"/>
        </w:rPr>
        <w:t xml:space="preserve">or </w:t>
      </w:r>
      <w:r>
        <w:rPr>
          <w:color w:val="FF0000"/>
          <w:spacing w:val="5"/>
          <w:sz w:val="16"/>
        </w:rPr>
        <w:t xml:space="preserve">revised </w:t>
      </w:r>
      <w:r>
        <w:rPr>
          <w:color w:val="FF0000"/>
          <w:spacing w:val="6"/>
          <w:sz w:val="16"/>
        </w:rPr>
        <w:t xml:space="preserve">tests. </w:t>
      </w:r>
      <w:r>
        <w:rPr>
          <w:color w:val="FF0000"/>
          <w:spacing w:val="4"/>
          <w:sz w:val="16"/>
        </w:rPr>
        <w:t xml:space="preserve">It </w:t>
      </w:r>
      <w:r>
        <w:rPr>
          <w:color w:val="FF0000"/>
          <w:spacing w:val="3"/>
          <w:sz w:val="16"/>
        </w:rPr>
        <w:t xml:space="preserve">is </w:t>
      </w:r>
      <w:r>
        <w:rPr>
          <w:color w:val="FF0000"/>
          <w:spacing w:val="4"/>
          <w:sz w:val="16"/>
        </w:rPr>
        <w:t xml:space="preserve">the </w:t>
      </w:r>
      <w:r>
        <w:rPr>
          <w:color w:val="FF0000"/>
          <w:spacing w:val="6"/>
          <w:sz w:val="16"/>
        </w:rPr>
        <w:t xml:space="preserve">recommendation </w:t>
      </w:r>
      <w:r>
        <w:rPr>
          <w:color w:val="FF0000"/>
          <w:spacing w:val="3"/>
          <w:sz w:val="16"/>
        </w:rPr>
        <w:t xml:space="preserve">of </w:t>
      </w:r>
      <w:r>
        <w:rPr>
          <w:color w:val="FF0000"/>
          <w:spacing w:val="4"/>
          <w:sz w:val="16"/>
        </w:rPr>
        <w:t xml:space="preserve">the </w:t>
      </w:r>
      <w:r>
        <w:rPr>
          <w:color w:val="FF0000"/>
          <w:spacing w:val="6"/>
          <w:sz w:val="16"/>
        </w:rPr>
        <w:t xml:space="preserve">committee </w:t>
      </w:r>
      <w:r>
        <w:rPr>
          <w:color w:val="FF0000"/>
          <w:spacing w:val="5"/>
          <w:sz w:val="16"/>
        </w:rPr>
        <w:t xml:space="preserve">that </w:t>
      </w:r>
      <w:r>
        <w:rPr>
          <w:color w:val="FF0000"/>
          <w:spacing w:val="4"/>
          <w:sz w:val="16"/>
        </w:rPr>
        <w:t xml:space="preserve">the </w:t>
      </w:r>
      <w:r>
        <w:rPr>
          <w:color w:val="FF0000"/>
          <w:spacing w:val="5"/>
          <w:sz w:val="16"/>
        </w:rPr>
        <w:t xml:space="preserve">content </w:t>
      </w:r>
      <w:r>
        <w:rPr>
          <w:color w:val="FF0000"/>
          <w:spacing w:val="3"/>
          <w:sz w:val="16"/>
        </w:rPr>
        <w:t xml:space="preserve">of </w:t>
      </w:r>
      <w:r>
        <w:rPr>
          <w:color w:val="FF0000"/>
          <w:spacing w:val="5"/>
          <w:sz w:val="16"/>
        </w:rPr>
        <w:t xml:space="preserve">this </w:t>
      </w:r>
      <w:r>
        <w:rPr>
          <w:color w:val="FF0000"/>
          <w:spacing w:val="6"/>
          <w:sz w:val="16"/>
        </w:rPr>
        <w:t xml:space="preserve">publication be </w:t>
      </w:r>
      <w:r>
        <w:rPr>
          <w:color w:val="FF0000"/>
          <w:spacing w:val="5"/>
          <w:sz w:val="16"/>
        </w:rPr>
        <w:t>adopted</w:t>
      </w:r>
      <w:r>
        <w:rPr>
          <w:color w:val="FF0000"/>
          <w:spacing w:val="19"/>
          <w:sz w:val="16"/>
        </w:rPr>
        <w:t xml:space="preserve"> </w:t>
      </w:r>
      <w:r>
        <w:rPr>
          <w:color w:val="FF0000"/>
          <w:spacing w:val="4"/>
          <w:sz w:val="16"/>
        </w:rPr>
        <w:t>for</w:t>
      </w:r>
      <w:r>
        <w:rPr>
          <w:color w:val="FF0000"/>
          <w:spacing w:val="19"/>
          <w:sz w:val="16"/>
        </w:rPr>
        <w:t xml:space="preserve"> </w:t>
      </w:r>
      <w:r>
        <w:rPr>
          <w:color w:val="FF0000"/>
          <w:spacing w:val="5"/>
          <w:sz w:val="16"/>
        </w:rPr>
        <w:t>mandatory</w:t>
      </w:r>
      <w:r>
        <w:rPr>
          <w:color w:val="FF0000"/>
          <w:spacing w:val="19"/>
          <w:sz w:val="16"/>
        </w:rPr>
        <w:t xml:space="preserve"> </w:t>
      </w:r>
      <w:r>
        <w:rPr>
          <w:color w:val="FF0000"/>
          <w:spacing w:val="6"/>
          <w:sz w:val="16"/>
        </w:rPr>
        <w:t>implementation</w:t>
      </w:r>
      <w:r>
        <w:rPr>
          <w:color w:val="FF0000"/>
          <w:spacing w:val="19"/>
          <w:sz w:val="16"/>
        </w:rPr>
        <w:t xml:space="preserve"> </w:t>
      </w:r>
      <w:r>
        <w:rPr>
          <w:color w:val="FF0000"/>
          <w:spacing w:val="5"/>
          <w:sz w:val="16"/>
        </w:rPr>
        <w:t>nationally</w:t>
      </w:r>
      <w:r>
        <w:rPr>
          <w:color w:val="FF0000"/>
          <w:spacing w:val="19"/>
          <w:sz w:val="16"/>
        </w:rPr>
        <w:t xml:space="preserve"> </w:t>
      </w:r>
      <w:r>
        <w:rPr>
          <w:color w:val="FF0000"/>
          <w:spacing w:val="4"/>
          <w:sz w:val="16"/>
        </w:rPr>
        <w:t>not</w:t>
      </w:r>
      <w:r>
        <w:rPr>
          <w:color w:val="FF0000"/>
          <w:spacing w:val="21"/>
          <w:sz w:val="16"/>
        </w:rPr>
        <w:t xml:space="preserve"> </w:t>
      </w:r>
      <w:r>
        <w:rPr>
          <w:color w:val="FF0000"/>
          <w:spacing w:val="5"/>
          <w:sz w:val="16"/>
        </w:rPr>
        <w:t>earlier</w:t>
      </w:r>
      <w:r>
        <w:rPr>
          <w:color w:val="FF0000"/>
          <w:spacing w:val="19"/>
          <w:sz w:val="16"/>
        </w:rPr>
        <w:t xml:space="preserve"> </w:t>
      </w:r>
      <w:r>
        <w:rPr>
          <w:color w:val="FF0000"/>
          <w:spacing w:val="5"/>
          <w:sz w:val="16"/>
        </w:rPr>
        <w:t>than</w:t>
      </w:r>
      <w:r>
        <w:rPr>
          <w:color w:val="FF0000"/>
          <w:spacing w:val="19"/>
          <w:sz w:val="16"/>
        </w:rPr>
        <w:t xml:space="preserve"> </w:t>
      </w:r>
      <w:r>
        <w:rPr>
          <w:color w:val="FF0000"/>
          <w:sz w:val="16"/>
        </w:rPr>
        <w:t>3</w:t>
      </w:r>
      <w:r>
        <w:rPr>
          <w:color w:val="FF0000"/>
          <w:spacing w:val="19"/>
          <w:sz w:val="16"/>
        </w:rPr>
        <w:t xml:space="preserve"> </w:t>
      </w:r>
      <w:r>
        <w:rPr>
          <w:color w:val="FF0000"/>
          <w:spacing w:val="4"/>
          <w:sz w:val="16"/>
        </w:rPr>
        <w:t>years</w:t>
      </w:r>
      <w:r>
        <w:rPr>
          <w:color w:val="FF0000"/>
          <w:spacing w:val="21"/>
          <w:sz w:val="16"/>
        </w:rPr>
        <w:t xml:space="preserve"> </w:t>
      </w:r>
      <w:r>
        <w:rPr>
          <w:color w:val="FF0000"/>
          <w:spacing w:val="5"/>
          <w:sz w:val="16"/>
        </w:rPr>
        <w:t>from</w:t>
      </w:r>
      <w:r>
        <w:rPr>
          <w:color w:val="FF0000"/>
          <w:spacing w:val="23"/>
          <w:sz w:val="16"/>
        </w:rPr>
        <w:t xml:space="preserve"> </w:t>
      </w:r>
      <w:r>
        <w:rPr>
          <w:color w:val="FF0000"/>
          <w:spacing w:val="4"/>
          <w:sz w:val="16"/>
        </w:rPr>
        <w:t>the</w:t>
      </w:r>
      <w:r>
        <w:rPr>
          <w:color w:val="FF0000"/>
          <w:spacing w:val="19"/>
          <w:sz w:val="16"/>
        </w:rPr>
        <w:t xml:space="preserve"> </w:t>
      </w:r>
      <w:r>
        <w:rPr>
          <w:color w:val="FF0000"/>
          <w:spacing w:val="5"/>
          <w:sz w:val="16"/>
        </w:rPr>
        <w:t>date</w:t>
      </w:r>
      <w:r>
        <w:rPr>
          <w:color w:val="FF0000"/>
          <w:spacing w:val="19"/>
          <w:sz w:val="16"/>
        </w:rPr>
        <w:t xml:space="preserve"> </w:t>
      </w:r>
      <w:r>
        <w:rPr>
          <w:color w:val="FF0000"/>
          <w:spacing w:val="3"/>
          <w:sz w:val="16"/>
        </w:rPr>
        <w:t>of</w:t>
      </w:r>
      <w:r>
        <w:rPr>
          <w:color w:val="FF0000"/>
          <w:spacing w:val="21"/>
          <w:sz w:val="16"/>
        </w:rPr>
        <w:t xml:space="preserve"> </w:t>
      </w:r>
      <w:r>
        <w:rPr>
          <w:color w:val="FF0000"/>
          <w:spacing w:val="6"/>
          <w:sz w:val="16"/>
        </w:rPr>
        <w:t>publication.</w:t>
      </w:r>
    </w:p>
    <w:p w14:paraId="161BFF35" w14:textId="77777777" w:rsidR="00B2016B" w:rsidRDefault="00B2016B">
      <w:pPr>
        <w:pStyle w:val="BodyText"/>
      </w:pPr>
    </w:p>
    <w:p w14:paraId="4B1A470E" w14:textId="77777777" w:rsidR="00B2016B" w:rsidRDefault="00A73EB9">
      <w:pPr>
        <w:pStyle w:val="BodyText"/>
        <w:rPr>
          <w:sz w:val="14"/>
        </w:rPr>
      </w:pPr>
      <w:r>
        <w:pict w14:anchorId="30B64021">
          <v:shape id="_x0000_s2300" type="#_x0000_t202" style="position:absolute;margin-left:65.5pt;margin-top:10.4pt;width:460.35pt;height:48.4pt;z-index:251415040;mso-wrap-distance-left:0;mso-wrap-distance-right:0;mso-position-horizontal-relative:page" filled="f" strokeweight=".72pt">
            <v:textbox inset="0,0,0,0">
              <w:txbxContent>
                <w:p w14:paraId="7776C770" w14:textId="77777777" w:rsidR="00B2016B" w:rsidRDefault="00A73EB9">
                  <w:pPr>
                    <w:spacing w:before="124" w:line="247" w:lineRule="auto"/>
                    <w:ind w:left="100" w:right="99" w:hanging="1"/>
                    <w:jc w:val="both"/>
                    <w:rPr>
                      <w:b/>
                      <w:sz w:val="20"/>
                    </w:rPr>
                  </w:pPr>
                  <w:r>
                    <w:rPr>
                      <w:b/>
                      <w:spacing w:val="6"/>
                      <w:sz w:val="20"/>
                    </w:rPr>
                    <w:t xml:space="preserve">IMPORTANT </w:t>
                  </w:r>
                  <w:r>
                    <w:rPr>
                      <w:b/>
                      <w:sz w:val="20"/>
                    </w:rPr>
                    <w:t xml:space="preserve">– </w:t>
                  </w:r>
                  <w:r>
                    <w:rPr>
                      <w:b/>
                      <w:spacing w:val="6"/>
                      <w:sz w:val="20"/>
                    </w:rPr>
                    <w:t>The '</w:t>
                  </w:r>
                  <w:r>
                    <w:rPr>
                      <w:b/>
                      <w:spacing w:val="6"/>
                      <w:sz w:val="20"/>
                    </w:rPr>
                    <w:t xml:space="preserve">colour inside' </w:t>
                  </w:r>
                  <w:r>
                    <w:rPr>
                      <w:b/>
                      <w:spacing w:val="5"/>
                      <w:sz w:val="20"/>
                    </w:rPr>
                    <w:t xml:space="preserve">logo </w:t>
                  </w:r>
                  <w:r>
                    <w:rPr>
                      <w:b/>
                      <w:spacing w:val="4"/>
                      <w:sz w:val="20"/>
                    </w:rPr>
                    <w:t xml:space="preserve">on the </w:t>
                  </w:r>
                  <w:r>
                    <w:rPr>
                      <w:b/>
                      <w:spacing w:val="5"/>
                      <w:sz w:val="20"/>
                    </w:rPr>
                    <w:t xml:space="preserve">cover page </w:t>
                  </w:r>
                  <w:r>
                    <w:rPr>
                      <w:b/>
                      <w:spacing w:val="4"/>
                      <w:sz w:val="20"/>
                    </w:rPr>
                    <w:t xml:space="preserve">of  </w:t>
                  </w:r>
                  <w:r>
                    <w:rPr>
                      <w:b/>
                      <w:spacing w:val="5"/>
                      <w:sz w:val="20"/>
                    </w:rPr>
                    <w:t xml:space="preserve">this </w:t>
                  </w:r>
                  <w:r>
                    <w:rPr>
                      <w:b/>
                      <w:spacing w:val="6"/>
                      <w:sz w:val="20"/>
                    </w:rPr>
                    <w:t xml:space="preserve">publication indicates </w:t>
                  </w:r>
                  <w:r>
                    <w:rPr>
                      <w:b/>
                      <w:spacing w:val="5"/>
                      <w:sz w:val="20"/>
                    </w:rPr>
                    <w:t xml:space="preserve">that </w:t>
                  </w:r>
                  <w:r>
                    <w:rPr>
                      <w:b/>
                      <w:spacing w:val="3"/>
                      <w:sz w:val="20"/>
                    </w:rPr>
                    <w:t xml:space="preserve">it </w:t>
                  </w:r>
                  <w:r>
                    <w:rPr>
                      <w:b/>
                      <w:spacing w:val="6"/>
                      <w:sz w:val="20"/>
                    </w:rPr>
                    <w:t xml:space="preserve">contains colours which </w:t>
                  </w:r>
                  <w:r>
                    <w:rPr>
                      <w:b/>
                      <w:spacing w:val="4"/>
                      <w:sz w:val="20"/>
                    </w:rPr>
                    <w:t xml:space="preserve">are </w:t>
                  </w:r>
                  <w:r>
                    <w:rPr>
                      <w:b/>
                      <w:spacing w:val="6"/>
                      <w:sz w:val="20"/>
                    </w:rPr>
                    <w:t xml:space="preserve">considered </w:t>
                  </w:r>
                  <w:r>
                    <w:rPr>
                      <w:b/>
                      <w:spacing w:val="3"/>
                      <w:sz w:val="20"/>
                    </w:rPr>
                    <w:t xml:space="preserve">to </w:t>
                  </w:r>
                  <w:r>
                    <w:rPr>
                      <w:b/>
                      <w:spacing w:val="4"/>
                      <w:sz w:val="20"/>
                    </w:rPr>
                    <w:t xml:space="preserve">be </w:t>
                  </w:r>
                  <w:r>
                    <w:rPr>
                      <w:b/>
                      <w:spacing w:val="5"/>
                      <w:sz w:val="20"/>
                    </w:rPr>
                    <w:t xml:space="preserve">useful </w:t>
                  </w:r>
                  <w:r>
                    <w:rPr>
                      <w:b/>
                      <w:spacing w:val="4"/>
                      <w:sz w:val="20"/>
                    </w:rPr>
                    <w:t xml:space="preserve">for the </w:t>
                  </w:r>
                  <w:r>
                    <w:rPr>
                      <w:b/>
                      <w:spacing w:val="5"/>
                      <w:sz w:val="20"/>
                    </w:rPr>
                    <w:t xml:space="preserve">correct </w:t>
                  </w:r>
                  <w:r>
                    <w:rPr>
                      <w:b/>
                      <w:spacing w:val="7"/>
                      <w:sz w:val="20"/>
                    </w:rPr>
                    <w:t xml:space="preserve">understanding </w:t>
                  </w:r>
                  <w:r>
                    <w:rPr>
                      <w:b/>
                      <w:spacing w:val="4"/>
                      <w:sz w:val="20"/>
                    </w:rPr>
                    <w:t xml:space="preserve">of its </w:t>
                  </w:r>
                  <w:r>
                    <w:rPr>
                      <w:b/>
                      <w:spacing w:val="6"/>
                      <w:sz w:val="20"/>
                    </w:rPr>
                    <w:t xml:space="preserve">contents. </w:t>
                  </w:r>
                  <w:r>
                    <w:rPr>
                      <w:b/>
                      <w:spacing w:val="5"/>
                      <w:sz w:val="20"/>
                    </w:rPr>
                    <w:t xml:space="preserve">Users </w:t>
                  </w:r>
                  <w:r>
                    <w:rPr>
                      <w:b/>
                      <w:spacing w:val="6"/>
                      <w:sz w:val="20"/>
                    </w:rPr>
                    <w:t xml:space="preserve">should </w:t>
                  </w:r>
                  <w:r>
                    <w:rPr>
                      <w:b/>
                      <w:spacing w:val="5"/>
                      <w:sz w:val="20"/>
                    </w:rPr>
                    <w:t xml:space="preserve">therefore print this </w:t>
                  </w:r>
                  <w:r>
                    <w:rPr>
                      <w:b/>
                      <w:spacing w:val="6"/>
                      <w:sz w:val="20"/>
                    </w:rPr>
                    <w:t xml:space="preserve">document </w:t>
                  </w:r>
                  <w:r>
                    <w:rPr>
                      <w:b/>
                      <w:spacing w:val="5"/>
                      <w:sz w:val="20"/>
                    </w:rPr>
                    <w:t xml:space="preserve">using </w:t>
                  </w:r>
                  <w:r>
                    <w:rPr>
                      <w:b/>
                      <w:sz w:val="20"/>
                    </w:rPr>
                    <w:t xml:space="preserve">a </w:t>
                  </w:r>
                  <w:r>
                    <w:rPr>
                      <w:b/>
                      <w:spacing w:val="6"/>
                      <w:sz w:val="20"/>
                    </w:rPr>
                    <w:t xml:space="preserve">colour </w:t>
                  </w:r>
                  <w:r>
                    <w:rPr>
                      <w:b/>
                      <w:spacing w:val="46"/>
                      <w:sz w:val="20"/>
                    </w:rPr>
                    <w:t xml:space="preserve"> </w:t>
                  </w:r>
                  <w:r>
                    <w:rPr>
                      <w:b/>
                      <w:spacing w:val="6"/>
                      <w:sz w:val="20"/>
                    </w:rPr>
                    <w:t>printer.</w:t>
                  </w:r>
                </w:p>
              </w:txbxContent>
            </v:textbox>
            <w10:wrap type="topAndBottom" anchorx="page"/>
          </v:shape>
        </w:pict>
      </w:r>
    </w:p>
    <w:p w14:paraId="4A24C3C5" w14:textId="77777777" w:rsidR="00B2016B" w:rsidRDefault="00B2016B">
      <w:pPr>
        <w:rPr>
          <w:sz w:val="14"/>
        </w:rPr>
        <w:sectPr w:rsidR="00B2016B">
          <w:pgSz w:w="11910" w:h="16840"/>
          <w:pgMar w:top="1060" w:right="0" w:bottom="280" w:left="0" w:header="720" w:footer="720" w:gutter="0"/>
          <w:cols w:space="720"/>
        </w:sectPr>
      </w:pPr>
    </w:p>
    <w:p w14:paraId="7F7734AE" w14:textId="77777777" w:rsidR="00B2016B" w:rsidRDefault="00A73EB9">
      <w:pPr>
        <w:pStyle w:val="BodyText"/>
        <w:tabs>
          <w:tab w:val="left" w:pos="8953"/>
        </w:tabs>
        <w:spacing w:before="59" w:line="229" w:lineRule="exact"/>
        <w:ind w:left="5716"/>
      </w:pPr>
      <w:r>
        <w:lastRenderedPageBreak/>
        <w:pict w14:anchorId="5AC705AF">
          <v:shape id="_x0000_s2299" type="#_x0000_t202" style="position:absolute;left:0;text-align:left;margin-left:587.25pt;margin-top:3.95pt;width:8pt;height:635pt;z-index:251420160;mso-position-horizontal-relative:page;mso-position-vertical-relative:page" filled="f" stroked="f">
            <v:textbox style="layout-flow:vertical" inset="0,0,0,0">
              <w:txbxContent>
                <w:p w14:paraId="558D92C8" w14:textId="77777777" w:rsidR="00B2016B" w:rsidRDefault="00A73EB9">
                  <w:pPr>
                    <w:spacing w:line="142" w:lineRule="exact"/>
                    <w:ind w:left="20"/>
                    <w:rPr>
                      <w:rFonts w:ascii="SimSun"/>
                      <w:sz w:val="12"/>
                    </w:rPr>
                  </w:pPr>
                  <w:hyperlink r:id="rId28">
                    <w:r>
                      <w:rPr>
                        <w:rFonts w:ascii="SimSun"/>
                        <w:color w:val="0000FF"/>
                        <w:sz w:val="12"/>
                      </w:rPr>
                      <w:t>Copyrighted material licensed to Laurence Sampson on 2016-10-27 for licensee's use only.  No further reproduction or networking is permitted.  Distributed by Thomson Reuters (Scientific) LLC, www.techstree</w:t>
                    </w:r>
                    <w:r>
                      <w:rPr>
                        <w:rFonts w:ascii="SimSun"/>
                        <w:color w:val="0000FF"/>
                        <w:sz w:val="12"/>
                      </w:rPr>
                      <w:t>t.com.</w:t>
                    </w:r>
                  </w:hyperlink>
                </w:p>
              </w:txbxContent>
            </v:textbox>
            <w10:wrap anchorx="page" anchory="page"/>
          </v:shape>
        </w:pict>
      </w:r>
      <w:r>
        <w:t>–</w:t>
      </w:r>
      <w:r>
        <w:rPr>
          <w:spacing w:val="12"/>
        </w:rPr>
        <w:t xml:space="preserve"> </w:t>
      </w:r>
      <w:r>
        <w:t>6</w:t>
      </w:r>
      <w:r>
        <w:rPr>
          <w:spacing w:val="12"/>
        </w:rPr>
        <w:t xml:space="preserve"> </w:t>
      </w:r>
      <w:r>
        <w:t>–</w:t>
      </w:r>
      <w:r>
        <w:tab/>
      </w:r>
      <w:r>
        <w:rPr>
          <w:spacing w:val="4"/>
        </w:rPr>
        <w:t>IEC</w:t>
      </w:r>
      <w:r>
        <w:rPr>
          <w:spacing w:val="10"/>
        </w:rPr>
        <w:t xml:space="preserve"> </w:t>
      </w:r>
      <w:r>
        <w:rPr>
          <w:spacing w:val="6"/>
        </w:rPr>
        <w:t>62304:2006</w:t>
      </w:r>
    </w:p>
    <w:p w14:paraId="1B2CE86E"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24DD891F" w14:textId="77777777" w:rsidR="00B2016B" w:rsidRDefault="00A73EB9">
      <w:pPr>
        <w:pStyle w:val="Heading2"/>
        <w:spacing w:before="93"/>
        <w:ind w:left="1478"/>
      </w:pPr>
      <w:bookmarkStart w:id="3" w:name="_bookmark1"/>
      <w:bookmarkEnd w:id="3"/>
      <w:r>
        <w:t>INTRODUCTION</w:t>
      </w:r>
    </w:p>
    <w:p w14:paraId="61E236D6" w14:textId="77777777" w:rsidR="00B2016B" w:rsidRDefault="00B2016B">
      <w:pPr>
        <w:pStyle w:val="BodyText"/>
        <w:rPr>
          <w:sz w:val="26"/>
        </w:rPr>
      </w:pPr>
    </w:p>
    <w:p w14:paraId="3E5EA202" w14:textId="77777777" w:rsidR="00B2016B" w:rsidRDefault="00A73EB9">
      <w:pPr>
        <w:pStyle w:val="BodyText"/>
        <w:ind w:left="1418" w:right="1416"/>
        <w:jc w:val="both"/>
      </w:pPr>
      <w:r>
        <w:rPr>
          <w:spacing w:val="5"/>
        </w:rPr>
        <w:t xml:space="preserve">Software </w:t>
      </w:r>
      <w:r>
        <w:rPr>
          <w:spacing w:val="3"/>
        </w:rPr>
        <w:t xml:space="preserve">is </w:t>
      </w:r>
      <w:r>
        <w:rPr>
          <w:spacing w:val="5"/>
        </w:rPr>
        <w:t xml:space="preserve">often </w:t>
      </w:r>
      <w:r>
        <w:rPr>
          <w:spacing w:val="3"/>
        </w:rPr>
        <w:t xml:space="preserve">an </w:t>
      </w:r>
      <w:r>
        <w:rPr>
          <w:spacing w:val="5"/>
        </w:rPr>
        <w:t xml:space="preserve">integral </w:t>
      </w:r>
      <w:r>
        <w:rPr>
          <w:spacing w:val="4"/>
        </w:rPr>
        <w:t xml:space="preserve">part </w:t>
      </w:r>
      <w:r>
        <w:rPr>
          <w:spacing w:val="3"/>
        </w:rPr>
        <w:t xml:space="preserve">of </w:t>
      </w:r>
      <w:r>
        <w:rPr>
          <w:spacing w:val="5"/>
          <w:sz w:val="16"/>
        </w:rPr>
        <w:t xml:space="preserve">MEDICAL DEVICE </w:t>
      </w:r>
      <w:r>
        <w:rPr>
          <w:spacing w:val="5"/>
        </w:rPr>
        <w:t xml:space="preserve">technology. Establishing </w:t>
      </w:r>
      <w:r>
        <w:rPr>
          <w:spacing w:val="4"/>
        </w:rPr>
        <w:t xml:space="preserve">the </w:t>
      </w:r>
      <w:r>
        <w:rPr>
          <w:spacing w:val="5"/>
          <w:sz w:val="16"/>
        </w:rPr>
        <w:t xml:space="preserve">SAFETY </w:t>
      </w:r>
      <w:r>
        <w:rPr>
          <w:spacing w:val="6"/>
        </w:rPr>
        <w:t xml:space="preserve">and effectiveness </w:t>
      </w:r>
      <w:r>
        <w:rPr>
          <w:spacing w:val="3"/>
        </w:rPr>
        <w:t xml:space="preserve">of </w:t>
      </w:r>
      <w:r>
        <w:t xml:space="preserve">a </w:t>
      </w:r>
      <w:r>
        <w:rPr>
          <w:spacing w:val="5"/>
          <w:sz w:val="16"/>
        </w:rPr>
        <w:t xml:space="preserve">MEDICAL DEVICE  </w:t>
      </w:r>
      <w:r>
        <w:rPr>
          <w:spacing w:val="5"/>
        </w:rPr>
        <w:t xml:space="preserve">containing software requires knowledge </w:t>
      </w:r>
      <w:r>
        <w:rPr>
          <w:spacing w:val="3"/>
        </w:rPr>
        <w:t xml:space="preserve">of </w:t>
      </w:r>
      <w:r>
        <w:rPr>
          <w:spacing w:val="4"/>
        </w:rPr>
        <w:t xml:space="preserve">what the </w:t>
      </w:r>
      <w:r>
        <w:rPr>
          <w:spacing w:val="5"/>
        </w:rPr>
        <w:t xml:space="preserve">software </w:t>
      </w:r>
      <w:r>
        <w:rPr>
          <w:spacing w:val="5"/>
        </w:rPr>
        <w:t xml:space="preserve"> </w:t>
      </w:r>
      <w:r>
        <w:rPr>
          <w:spacing w:val="3"/>
        </w:rPr>
        <w:t xml:space="preserve">is </w:t>
      </w:r>
      <w:r>
        <w:rPr>
          <w:spacing w:val="5"/>
        </w:rPr>
        <w:t xml:space="preserve">intended </w:t>
      </w:r>
      <w:r>
        <w:rPr>
          <w:spacing w:val="3"/>
        </w:rPr>
        <w:t xml:space="preserve">to do </w:t>
      </w:r>
      <w:r>
        <w:rPr>
          <w:spacing w:val="4"/>
        </w:rPr>
        <w:t xml:space="preserve">and </w:t>
      </w:r>
      <w:r>
        <w:rPr>
          <w:spacing w:val="6"/>
        </w:rPr>
        <w:t xml:space="preserve">demonstration </w:t>
      </w:r>
      <w:r>
        <w:rPr>
          <w:spacing w:val="4"/>
        </w:rPr>
        <w:t xml:space="preserve">that the use </w:t>
      </w:r>
      <w:r>
        <w:rPr>
          <w:spacing w:val="3"/>
        </w:rPr>
        <w:t xml:space="preserve">of </w:t>
      </w:r>
      <w:r>
        <w:rPr>
          <w:spacing w:val="4"/>
        </w:rPr>
        <w:t xml:space="preserve">the </w:t>
      </w:r>
      <w:r>
        <w:rPr>
          <w:spacing w:val="5"/>
        </w:rPr>
        <w:t xml:space="preserve">software </w:t>
      </w:r>
      <w:r>
        <w:rPr>
          <w:spacing w:val="6"/>
        </w:rPr>
        <w:t xml:space="preserve">fulfils </w:t>
      </w:r>
      <w:r>
        <w:rPr>
          <w:spacing w:val="5"/>
        </w:rPr>
        <w:t xml:space="preserve">those intentions without causing </w:t>
      </w:r>
      <w:r>
        <w:rPr>
          <w:spacing w:val="4"/>
        </w:rPr>
        <w:t xml:space="preserve">any </w:t>
      </w:r>
      <w:r>
        <w:rPr>
          <w:spacing w:val="5"/>
        </w:rPr>
        <w:t>unacceptable</w:t>
      </w:r>
      <w:r>
        <w:rPr>
          <w:spacing w:val="33"/>
        </w:rPr>
        <w:t xml:space="preserve"> </w:t>
      </w:r>
      <w:r>
        <w:rPr>
          <w:spacing w:val="6"/>
          <w:sz w:val="16"/>
        </w:rPr>
        <w:t>RISKS</w:t>
      </w:r>
      <w:r>
        <w:rPr>
          <w:spacing w:val="6"/>
        </w:rPr>
        <w:t>.</w:t>
      </w:r>
    </w:p>
    <w:p w14:paraId="4F7A00A4" w14:textId="77777777" w:rsidR="00B2016B" w:rsidRDefault="00B2016B">
      <w:pPr>
        <w:pStyle w:val="BodyText"/>
        <w:spacing w:before="4"/>
        <w:rPr>
          <w:sz w:val="26"/>
        </w:rPr>
      </w:pPr>
    </w:p>
    <w:p w14:paraId="16776C39" w14:textId="77777777" w:rsidR="00B2016B" w:rsidRDefault="00A73EB9">
      <w:pPr>
        <w:spacing w:line="228" w:lineRule="exact"/>
        <w:ind w:left="1418" w:right="1416"/>
        <w:jc w:val="both"/>
        <w:rPr>
          <w:sz w:val="20"/>
        </w:rPr>
      </w:pPr>
      <w:r>
        <w:pict w14:anchorId="2031E04B">
          <v:shape id="_x0000_s2298" style="position:absolute;left:0;text-align:left;margin-left:62.25pt;margin-top:22.65pt;width:.1pt;height:22.8pt;z-index:251418112;mso-position-horizontal-relative:page" coordorigin="1246,454" coordsize="0,456" path="m1246,454l1246,682m1246,682l1246,910e" filled="f" strokecolor="red" strokeweight=".72pt">
            <v:path arrowok="t"/>
            <w10:wrap anchorx="page"/>
          </v:shape>
        </w:pict>
      </w:r>
      <w:r>
        <w:rPr>
          <w:spacing w:val="5"/>
          <w:sz w:val="20"/>
        </w:rPr>
        <w:t xml:space="preserve">This standard provides </w:t>
      </w:r>
      <w:r>
        <w:rPr>
          <w:sz w:val="20"/>
        </w:rPr>
        <w:t xml:space="preserve">a </w:t>
      </w:r>
      <w:r>
        <w:rPr>
          <w:spacing w:val="6"/>
          <w:sz w:val="20"/>
        </w:rPr>
        <w:t xml:space="preserve">framework </w:t>
      </w:r>
      <w:r>
        <w:rPr>
          <w:spacing w:val="3"/>
          <w:sz w:val="20"/>
        </w:rPr>
        <w:t xml:space="preserve">of </w:t>
      </w:r>
      <w:r>
        <w:rPr>
          <w:spacing w:val="5"/>
          <w:sz w:val="20"/>
        </w:rPr>
        <w:t xml:space="preserve">life </w:t>
      </w:r>
      <w:r>
        <w:rPr>
          <w:spacing w:val="4"/>
          <w:sz w:val="20"/>
        </w:rPr>
        <w:t xml:space="preserve">cycle </w:t>
      </w:r>
      <w:r>
        <w:rPr>
          <w:spacing w:val="5"/>
          <w:sz w:val="16"/>
        </w:rPr>
        <w:t xml:space="preserve">PROCESSES </w:t>
      </w:r>
      <w:r>
        <w:rPr>
          <w:spacing w:val="4"/>
          <w:sz w:val="20"/>
        </w:rPr>
        <w:t xml:space="preserve">with </w:t>
      </w:r>
      <w:r>
        <w:rPr>
          <w:spacing w:val="6"/>
          <w:sz w:val="16"/>
        </w:rPr>
        <w:t xml:space="preserve">ACTIVITIES </w:t>
      </w:r>
      <w:r>
        <w:rPr>
          <w:spacing w:val="4"/>
          <w:sz w:val="20"/>
        </w:rPr>
        <w:t xml:space="preserve">and  </w:t>
      </w:r>
      <w:r>
        <w:rPr>
          <w:spacing w:val="7"/>
          <w:sz w:val="16"/>
        </w:rPr>
        <w:t xml:space="preserve">TASKS  </w:t>
      </w:r>
      <w:r>
        <w:rPr>
          <w:spacing w:val="6"/>
          <w:sz w:val="20"/>
        </w:rPr>
        <w:t xml:space="preserve">necessary </w:t>
      </w:r>
      <w:r>
        <w:rPr>
          <w:spacing w:val="5"/>
          <w:sz w:val="20"/>
        </w:rPr>
        <w:t xml:space="preserve">for </w:t>
      </w:r>
      <w:r>
        <w:rPr>
          <w:spacing w:val="4"/>
          <w:sz w:val="20"/>
        </w:rPr>
        <w:t xml:space="preserve">the </w:t>
      </w:r>
      <w:r>
        <w:rPr>
          <w:spacing w:val="5"/>
          <w:sz w:val="20"/>
        </w:rPr>
        <w:t xml:space="preserve">safe design </w:t>
      </w:r>
      <w:r>
        <w:rPr>
          <w:spacing w:val="4"/>
          <w:sz w:val="20"/>
        </w:rPr>
        <w:t xml:space="preserve">and </w:t>
      </w:r>
      <w:r>
        <w:rPr>
          <w:spacing w:val="6"/>
          <w:sz w:val="20"/>
        </w:rPr>
        <w:t xml:space="preserve">maintenance </w:t>
      </w:r>
      <w:r>
        <w:rPr>
          <w:spacing w:val="3"/>
          <w:sz w:val="20"/>
        </w:rPr>
        <w:t xml:space="preserve">of </w:t>
      </w:r>
      <w:r>
        <w:rPr>
          <w:spacing w:val="5"/>
          <w:sz w:val="16"/>
        </w:rPr>
        <w:t xml:space="preserve">MEDICAL DEVICE </w:t>
      </w:r>
      <w:r>
        <w:rPr>
          <w:spacing w:val="6"/>
          <w:sz w:val="16"/>
        </w:rPr>
        <w:t>SOFTWARE</w:t>
      </w:r>
      <w:r>
        <w:rPr>
          <w:spacing w:val="6"/>
          <w:sz w:val="20"/>
        </w:rPr>
        <w:t xml:space="preserve">. </w:t>
      </w:r>
      <w:r>
        <w:rPr>
          <w:spacing w:val="5"/>
          <w:sz w:val="20"/>
        </w:rPr>
        <w:t xml:space="preserve">This standard provides </w:t>
      </w:r>
      <w:r>
        <w:rPr>
          <w:spacing w:val="6"/>
          <w:sz w:val="20"/>
        </w:rPr>
        <w:t xml:space="preserve">requirements </w:t>
      </w:r>
      <w:r>
        <w:rPr>
          <w:spacing w:val="5"/>
          <w:sz w:val="20"/>
        </w:rPr>
        <w:t xml:space="preserve">for each life </w:t>
      </w:r>
      <w:r>
        <w:rPr>
          <w:spacing w:val="4"/>
          <w:sz w:val="20"/>
        </w:rPr>
        <w:t xml:space="preserve">cycle </w:t>
      </w:r>
      <w:r>
        <w:rPr>
          <w:spacing w:val="5"/>
          <w:sz w:val="16"/>
        </w:rPr>
        <w:t>PROCESS</w:t>
      </w:r>
      <w:r>
        <w:rPr>
          <w:spacing w:val="5"/>
          <w:sz w:val="20"/>
        </w:rPr>
        <w:t xml:space="preserve">. Each life </w:t>
      </w:r>
      <w:r>
        <w:rPr>
          <w:spacing w:val="4"/>
          <w:sz w:val="20"/>
        </w:rPr>
        <w:t xml:space="preserve">cycle </w:t>
      </w:r>
      <w:r>
        <w:rPr>
          <w:spacing w:val="6"/>
          <w:sz w:val="16"/>
        </w:rPr>
        <w:t xml:space="preserve">PROCESS  </w:t>
      </w:r>
      <w:r>
        <w:rPr>
          <w:strike/>
          <w:color w:val="FF0000"/>
          <w:spacing w:val="3"/>
          <w:sz w:val="20"/>
        </w:rPr>
        <w:t xml:space="preserve">is </w:t>
      </w:r>
      <w:r>
        <w:rPr>
          <w:strike/>
          <w:color w:val="FF0000"/>
          <w:spacing w:val="5"/>
          <w:sz w:val="20"/>
        </w:rPr>
        <w:t xml:space="preserve">further divided  </w:t>
      </w:r>
      <w:r>
        <w:rPr>
          <w:strike/>
          <w:color w:val="FF0000"/>
          <w:spacing w:val="4"/>
          <w:sz w:val="20"/>
        </w:rPr>
        <w:t xml:space="preserve">into </w:t>
      </w:r>
      <w:r>
        <w:rPr>
          <w:color w:val="FF0000"/>
          <w:spacing w:val="6"/>
          <w:sz w:val="20"/>
        </w:rPr>
        <w:t xml:space="preserve">consists </w:t>
      </w:r>
      <w:r>
        <w:rPr>
          <w:color w:val="FF0000"/>
          <w:spacing w:val="3"/>
          <w:sz w:val="20"/>
        </w:rPr>
        <w:t xml:space="preserve">of </w:t>
      </w:r>
      <w:r>
        <w:rPr>
          <w:sz w:val="20"/>
        </w:rPr>
        <w:t xml:space="preserve">a </w:t>
      </w:r>
      <w:r>
        <w:rPr>
          <w:spacing w:val="4"/>
          <w:sz w:val="20"/>
        </w:rPr>
        <w:t xml:space="preserve">set </w:t>
      </w:r>
      <w:r>
        <w:rPr>
          <w:spacing w:val="3"/>
          <w:sz w:val="20"/>
        </w:rPr>
        <w:t xml:space="preserve">of </w:t>
      </w:r>
      <w:r>
        <w:rPr>
          <w:spacing w:val="6"/>
          <w:sz w:val="16"/>
        </w:rPr>
        <w:t>ACTIVITIES</w:t>
      </w:r>
      <w:r>
        <w:rPr>
          <w:spacing w:val="6"/>
          <w:sz w:val="20"/>
        </w:rPr>
        <w:t xml:space="preserve">, </w:t>
      </w:r>
      <w:r>
        <w:rPr>
          <w:spacing w:val="4"/>
          <w:sz w:val="20"/>
        </w:rPr>
        <w:t xml:space="preserve">with </w:t>
      </w:r>
      <w:r>
        <w:rPr>
          <w:spacing w:val="6"/>
          <w:sz w:val="20"/>
        </w:rPr>
        <w:t xml:space="preserve">most </w:t>
      </w:r>
      <w:r>
        <w:rPr>
          <w:spacing w:val="7"/>
          <w:sz w:val="16"/>
        </w:rPr>
        <w:t xml:space="preserve">ACTIVITIES </w:t>
      </w:r>
      <w:r>
        <w:rPr>
          <w:strike/>
          <w:color w:val="FF0000"/>
          <w:spacing w:val="5"/>
          <w:sz w:val="20"/>
        </w:rPr>
        <w:t xml:space="preserve">further divided </w:t>
      </w:r>
      <w:r>
        <w:rPr>
          <w:strike/>
          <w:color w:val="FF0000"/>
          <w:spacing w:val="4"/>
          <w:sz w:val="20"/>
        </w:rPr>
        <w:t xml:space="preserve">into </w:t>
      </w:r>
      <w:r>
        <w:rPr>
          <w:color w:val="FF0000"/>
          <w:spacing w:val="6"/>
          <w:sz w:val="20"/>
        </w:rPr>
        <w:t xml:space="preserve">consisting </w:t>
      </w:r>
      <w:r>
        <w:rPr>
          <w:color w:val="FF0000"/>
          <w:spacing w:val="3"/>
          <w:sz w:val="20"/>
        </w:rPr>
        <w:t xml:space="preserve">of </w:t>
      </w:r>
      <w:r>
        <w:rPr>
          <w:sz w:val="20"/>
        </w:rPr>
        <w:t xml:space="preserve">a </w:t>
      </w:r>
      <w:r>
        <w:rPr>
          <w:spacing w:val="6"/>
          <w:sz w:val="20"/>
        </w:rPr>
        <w:t xml:space="preserve">set  </w:t>
      </w:r>
      <w:r>
        <w:rPr>
          <w:spacing w:val="67"/>
          <w:sz w:val="20"/>
        </w:rPr>
        <w:t xml:space="preserve"> </w:t>
      </w:r>
      <w:r>
        <w:rPr>
          <w:spacing w:val="3"/>
          <w:sz w:val="20"/>
        </w:rPr>
        <w:t>of</w:t>
      </w:r>
      <w:r>
        <w:rPr>
          <w:spacing w:val="17"/>
          <w:sz w:val="20"/>
        </w:rPr>
        <w:t xml:space="preserve"> </w:t>
      </w:r>
      <w:r>
        <w:rPr>
          <w:spacing w:val="6"/>
          <w:sz w:val="16"/>
        </w:rPr>
        <w:t>TASKS</w:t>
      </w:r>
      <w:r>
        <w:rPr>
          <w:spacing w:val="6"/>
          <w:sz w:val="20"/>
        </w:rPr>
        <w:t>.</w:t>
      </w:r>
    </w:p>
    <w:p w14:paraId="7E7F759C" w14:textId="77777777" w:rsidR="00B2016B" w:rsidRDefault="00B2016B">
      <w:pPr>
        <w:pStyle w:val="BodyText"/>
        <w:spacing w:before="1"/>
        <w:rPr>
          <w:sz w:val="26"/>
        </w:rPr>
      </w:pPr>
    </w:p>
    <w:p w14:paraId="7ACFD6A2" w14:textId="77777777" w:rsidR="00B2016B" w:rsidRDefault="00A73EB9">
      <w:pPr>
        <w:pStyle w:val="BodyText"/>
        <w:spacing w:line="228" w:lineRule="exact"/>
        <w:ind w:left="1418" w:right="1416" w:hanging="1"/>
        <w:jc w:val="both"/>
      </w:pPr>
      <w:r>
        <w:rPr>
          <w:spacing w:val="3"/>
        </w:rPr>
        <w:t xml:space="preserve">As </w:t>
      </w:r>
      <w:r>
        <w:t xml:space="preserve">a </w:t>
      </w:r>
      <w:r>
        <w:rPr>
          <w:spacing w:val="5"/>
        </w:rPr>
        <w:t xml:space="preserve">basic foundation </w:t>
      </w:r>
      <w:r>
        <w:rPr>
          <w:spacing w:val="3"/>
        </w:rPr>
        <w:t xml:space="preserve">it is </w:t>
      </w:r>
      <w:r>
        <w:rPr>
          <w:spacing w:val="6"/>
        </w:rPr>
        <w:t xml:space="preserve">assumed </w:t>
      </w:r>
      <w:r>
        <w:rPr>
          <w:spacing w:val="4"/>
        </w:rPr>
        <w:t xml:space="preserve">that </w:t>
      </w:r>
      <w:r>
        <w:rPr>
          <w:spacing w:val="5"/>
          <w:sz w:val="16"/>
        </w:rPr>
        <w:t xml:space="preserve">MEDICAL DEVICE </w:t>
      </w:r>
      <w:r>
        <w:rPr>
          <w:spacing w:val="6"/>
          <w:sz w:val="16"/>
        </w:rPr>
        <w:t xml:space="preserve">SOFTWARE  </w:t>
      </w:r>
      <w:r>
        <w:rPr>
          <w:spacing w:val="3"/>
        </w:rPr>
        <w:t xml:space="preserve">is  </w:t>
      </w:r>
      <w:r>
        <w:rPr>
          <w:spacing w:val="5"/>
        </w:rPr>
        <w:t xml:space="preserve">developed  </w:t>
      </w:r>
      <w:r>
        <w:rPr>
          <w:spacing w:val="6"/>
        </w:rPr>
        <w:t xml:space="preserve">and  maintained </w:t>
      </w:r>
      <w:r>
        <w:rPr>
          <w:spacing w:val="4"/>
        </w:rPr>
        <w:t xml:space="preserve">within </w:t>
      </w:r>
      <w:r>
        <w:t xml:space="preserve">a </w:t>
      </w:r>
      <w:r>
        <w:rPr>
          <w:spacing w:val="5"/>
        </w:rPr>
        <w:t xml:space="preserve">quality </w:t>
      </w:r>
      <w:r>
        <w:rPr>
          <w:spacing w:val="6"/>
        </w:rPr>
        <w:t xml:space="preserve">management </w:t>
      </w:r>
      <w:r>
        <w:rPr>
          <w:spacing w:val="5"/>
        </w:rPr>
        <w:t xml:space="preserve">system (see </w:t>
      </w:r>
      <w:hyperlink w:anchor="_bookmark15" w:history="1">
        <w:r>
          <w:rPr>
            <w:spacing w:val="4"/>
          </w:rPr>
          <w:t>4.1</w:t>
        </w:r>
      </w:hyperlink>
      <w:r>
        <w:rPr>
          <w:spacing w:val="4"/>
        </w:rPr>
        <w:t xml:space="preserve">) and </w:t>
      </w:r>
      <w:r>
        <w:t xml:space="preserve">a </w:t>
      </w:r>
      <w:r>
        <w:rPr>
          <w:spacing w:val="5"/>
          <w:sz w:val="16"/>
        </w:rPr>
        <w:t xml:space="preserve">RISK MANAGEMENT </w:t>
      </w:r>
      <w:r>
        <w:rPr>
          <w:spacing w:val="5"/>
        </w:rPr>
        <w:t xml:space="preserve">system </w:t>
      </w:r>
      <w:r>
        <w:rPr>
          <w:spacing w:val="6"/>
        </w:rPr>
        <w:t xml:space="preserve">(see </w:t>
      </w:r>
      <w:hyperlink w:anchor="_bookmark17" w:history="1">
        <w:r>
          <w:rPr>
            <w:spacing w:val="5"/>
          </w:rPr>
          <w:t>4.2</w:t>
        </w:r>
      </w:hyperlink>
      <w:r>
        <w:rPr>
          <w:spacing w:val="5"/>
        </w:rPr>
        <w:t xml:space="preserve">). The </w:t>
      </w:r>
      <w:r>
        <w:rPr>
          <w:spacing w:val="5"/>
          <w:sz w:val="16"/>
        </w:rPr>
        <w:t xml:space="preserve">RISK MANAGEMENT PROCESS </w:t>
      </w:r>
      <w:r>
        <w:rPr>
          <w:spacing w:val="3"/>
        </w:rPr>
        <w:t xml:space="preserve">is </w:t>
      </w:r>
      <w:r>
        <w:rPr>
          <w:spacing w:val="5"/>
        </w:rPr>
        <w:t xml:space="preserve">already </w:t>
      </w:r>
      <w:r>
        <w:rPr>
          <w:spacing w:val="4"/>
        </w:rPr>
        <w:t xml:space="preserve">very well </w:t>
      </w:r>
      <w:r>
        <w:rPr>
          <w:spacing w:val="5"/>
        </w:rPr>
        <w:t xml:space="preserve">addressed </w:t>
      </w:r>
      <w:r>
        <w:rPr>
          <w:spacing w:val="3"/>
        </w:rPr>
        <w:t xml:space="preserve">by </w:t>
      </w:r>
      <w:r>
        <w:rPr>
          <w:spacing w:val="4"/>
        </w:rPr>
        <w:t xml:space="preserve">the  </w:t>
      </w:r>
      <w:r>
        <w:rPr>
          <w:spacing w:val="6"/>
        </w:rPr>
        <w:t xml:space="preserve">International </w:t>
      </w:r>
      <w:r>
        <w:rPr>
          <w:spacing w:val="5"/>
        </w:rPr>
        <w:t xml:space="preserve">Standard </w:t>
      </w:r>
      <w:r>
        <w:rPr>
          <w:spacing w:val="4"/>
        </w:rPr>
        <w:t xml:space="preserve">ISO </w:t>
      </w:r>
      <w:r>
        <w:rPr>
          <w:spacing w:val="5"/>
        </w:rPr>
        <w:t xml:space="preserve">14971. </w:t>
      </w:r>
      <w:r>
        <w:rPr>
          <w:spacing w:val="6"/>
        </w:rPr>
        <w:t xml:space="preserve">Therefore </w:t>
      </w:r>
      <w:r>
        <w:rPr>
          <w:spacing w:val="4"/>
        </w:rPr>
        <w:t xml:space="preserve">IEC 62304 </w:t>
      </w:r>
      <w:r>
        <w:rPr>
          <w:spacing w:val="6"/>
        </w:rPr>
        <w:t xml:space="preserve">makes </w:t>
      </w:r>
      <w:r>
        <w:rPr>
          <w:spacing w:val="4"/>
        </w:rPr>
        <w:t xml:space="preserve">use </w:t>
      </w:r>
      <w:r>
        <w:rPr>
          <w:spacing w:val="3"/>
        </w:rPr>
        <w:t xml:space="preserve">of </w:t>
      </w:r>
      <w:r>
        <w:rPr>
          <w:spacing w:val="4"/>
        </w:rPr>
        <w:t xml:space="preserve">this </w:t>
      </w:r>
      <w:r>
        <w:rPr>
          <w:spacing w:val="5"/>
        </w:rPr>
        <w:t xml:space="preserve">advantage </w:t>
      </w:r>
      <w:r>
        <w:rPr>
          <w:spacing w:val="6"/>
        </w:rPr>
        <w:t xml:space="preserve">simply </w:t>
      </w:r>
      <w:r>
        <w:rPr>
          <w:spacing w:val="3"/>
        </w:rPr>
        <w:t xml:space="preserve">by </w:t>
      </w:r>
      <w:r>
        <w:t xml:space="preserve">a </w:t>
      </w:r>
      <w:r>
        <w:rPr>
          <w:spacing w:val="6"/>
        </w:rPr>
        <w:t xml:space="preserve">normative reference </w:t>
      </w:r>
      <w:r>
        <w:rPr>
          <w:spacing w:val="3"/>
        </w:rPr>
        <w:t xml:space="preserve">to </w:t>
      </w:r>
      <w:r>
        <w:rPr>
          <w:spacing w:val="4"/>
        </w:rPr>
        <w:t xml:space="preserve">ISO </w:t>
      </w:r>
      <w:r>
        <w:rPr>
          <w:spacing w:val="5"/>
        </w:rPr>
        <w:t xml:space="preserve">14971. Some minor additional </w:t>
      </w:r>
      <w:r>
        <w:rPr>
          <w:spacing w:val="5"/>
          <w:sz w:val="16"/>
        </w:rPr>
        <w:t xml:space="preserve">RISK MANAGEMENT </w:t>
      </w:r>
      <w:r>
        <w:rPr>
          <w:spacing w:val="6"/>
        </w:rPr>
        <w:t xml:space="preserve">requirements </w:t>
      </w:r>
      <w:r>
        <w:rPr>
          <w:spacing w:val="4"/>
        </w:rPr>
        <w:t xml:space="preserve">are </w:t>
      </w:r>
      <w:r>
        <w:rPr>
          <w:spacing w:val="5"/>
        </w:rPr>
        <w:t xml:space="preserve">needed </w:t>
      </w:r>
      <w:r>
        <w:rPr>
          <w:spacing w:val="7"/>
        </w:rPr>
        <w:t xml:space="preserve">for </w:t>
      </w:r>
      <w:r>
        <w:rPr>
          <w:spacing w:val="6"/>
        </w:rPr>
        <w:t xml:space="preserve">software, </w:t>
      </w:r>
      <w:r>
        <w:rPr>
          <w:spacing w:val="5"/>
        </w:rPr>
        <w:t xml:space="preserve">especially </w:t>
      </w:r>
      <w:r>
        <w:rPr>
          <w:spacing w:val="3"/>
        </w:rPr>
        <w:t xml:space="preserve">in </w:t>
      </w:r>
      <w:r>
        <w:rPr>
          <w:spacing w:val="4"/>
        </w:rPr>
        <w:t xml:space="preserve">the area </w:t>
      </w:r>
      <w:r>
        <w:rPr>
          <w:spacing w:val="3"/>
        </w:rPr>
        <w:t xml:space="preserve">of </w:t>
      </w:r>
      <w:r>
        <w:rPr>
          <w:spacing w:val="6"/>
        </w:rPr>
        <w:t xml:space="preserve">identification </w:t>
      </w:r>
      <w:r>
        <w:rPr>
          <w:spacing w:val="3"/>
        </w:rPr>
        <w:t xml:space="preserve">of </w:t>
      </w:r>
      <w:r>
        <w:rPr>
          <w:spacing w:val="5"/>
        </w:rPr>
        <w:t xml:space="preserve">contributing software </w:t>
      </w:r>
      <w:r>
        <w:rPr>
          <w:spacing w:val="6"/>
        </w:rPr>
        <w:t xml:space="preserve">factors </w:t>
      </w:r>
      <w:r>
        <w:rPr>
          <w:spacing w:val="5"/>
        </w:rPr>
        <w:t xml:space="preserve">related </w:t>
      </w:r>
      <w:r>
        <w:rPr>
          <w:spacing w:val="3"/>
        </w:rPr>
        <w:t xml:space="preserve">to </w:t>
      </w:r>
      <w:r>
        <w:rPr>
          <w:spacing w:val="5"/>
          <w:sz w:val="16"/>
        </w:rPr>
        <w:t>HAZARDS</w:t>
      </w:r>
      <w:r>
        <w:rPr>
          <w:spacing w:val="5"/>
        </w:rPr>
        <w:t xml:space="preserve">. </w:t>
      </w:r>
      <w:r>
        <w:rPr>
          <w:spacing w:val="6"/>
        </w:rPr>
        <w:t xml:space="preserve">These requirements </w:t>
      </w:r>
      <w:r>
        <w:rPr>
          <w:spacing w:val="4"/>
        </w:rPr>
        <w:t xml:space="preserve">are </w:t>
      </w:r>
      <w:r>
        <w:rPr>
          <w:spacing w:val="6"/>
        </w:rPr>
        <w:t xml:space="preserve">summarized </w:t>
      </w:r>
      <w:r>
        <w:rPr>
          <w:spacing w:val="4"/>
        </w:rPr>
        <w:t xml:space="preserve">and </w:t>
      </w:r>
      <w:r>
        <w:rPr>
          <w:spacing w:val="5"/>
        </w:rPr>
        <w:t xml:space="preserve">captured </w:t>
      </w:r>
      <w:r>
        <w:rPr>
          <w:spacing w:val="3"/>
        </w:rPr>
        <w:t xml:space="preserve">in </w:t>
      </w:r>
      <w:r>
        <w:rPr>
          <w:spacing w:val="5"/>
        </w:rPr>
        <w:t xml:space="preserve">Clause </w:t>
      </w:r>
      <w:hyperlink w:anchor="_bookmark61" w:history="1">
        <w:r>
          <w:t>7</w:t>
        </w:r>
      </w:hyperlink>
      <w:r>
        <w:t xml:space="preserve"> </w:t>
      </w:r>
      <w:r>
        <w:rPr>
          <w:spacing w:val="3"/>
        </w:rPr>
        <w:t xml:space="preserve">as </w:t>
      </w:r>
      <w:r>
        <w:rPr>
          <w:spacing w:val="4"/>
        </w:rPr>
        <w:t xml:space="preserve">the </w:t>
      </w:r>
      <w:r>
        <w:rPr>
          <w:spacing w:val="5"/>
        </w:rPr>
        <w:t xml:space="preserve">software </w:t>
      </w:r>
      <w:r>
        <w:rPr>
          <w:spacing w:val="7"/>
          <w:sz w:val="16"/>
        </w:rPr>
        <w:t xml:space="preserve">RISK </w:t>
      </w:r>
      <w:r>
        <w:rPr>
          <w:spacing w:val="5"/>
          <w:sz w:val="16"/>
        </w:rPr>
        <w:t>MANAGEMENT</w:t>
      </w:r>
      <w:r>
        <w:rPr>
          <w:spacing w:val="47"/>
          <w:sz w:val="16"/>
        </w:rPr>
        <w:t xml:space="preserve"> </w:t>
      </w:r>
      <w:r>
        <w:rPr>
          <w:spacing w:val="5"/>
          <w:sz w:val="16"/>
        </w:rPr>
        <w:t>PROCESS</w:t>
      </w:r>
      <w:r>
        <w:rPr>
          <w:spacing w:val="5"/>
        </w:rPr>
        <w:t>.</w:t>
      </w:r>
    </w:p>
    <w:p w14:paraId="1269F386" w14:textId="77777777" w:rsidR="00B2016B" w:rsidRDefault="00B2016B">
      <w:pPr>
        <w:pStyle w:val="BodyText"/>
        <w:spacing w:before="1"/>
        <w:rPr>
          <w:sz w:val="26"/>
        </w:rPr>
      </w:pPr>
    </w:p>
    <w:p w14:paraId="05B01A19" w14:textId="77777777" w:rsidR="00B2016B" w:rsidRDefault="00A73EB9">
      <w:pPr>
        <w:spacing w:line="228" w:lineRule="exact"/>
        <w:ind w:left="1418" w:right="1417" w:hanging="1"/>
        <w:jc w:val="both"/>
        <w:rPr>
          <w:sz w:val="20"/>
        </w:rPr>
      </w:pPr>
      <w:r>
        <w:pict w14:anchorId="34766F4B">
          <v:shape id="_x0000_s2297" style="position:absolute;left:0;text-align:left;margin-left:62.25pt;margin-top:-5.15pt;width:.1pt;height:39.25pt;z-index:251419136;mso-position-horizontal-relative:page" coordorigin="1246,-103" coordsize="0,785" path="m1246,-103l1246,226m1246,226l1246,454m1246,454l1246,682e" filled="f" strokecolor="red" strokeweight=".72pt">
            <v:path arrowok="t"/>
            <w10:wrap anchorx="page"/>
          </v:shape>
        </w:pict>
      </w:r>
      <w:r>
        <w:rPr>
          <w:spacing w:val="7"/>
          <w:sz w:val="20"/>
        </w:rPr>
        <w:t xml:space="preserve">Whether </w:t>
      </w:r>
      <w:r>
        <w:rPr>
          <w:spacing w:val="5"/>
          <w:sz w:val="20"/>
        </w:rPr>
        <w:t>softwar</w:t>
      </w:r>
      <w:r>
        <w:rPr>
          <w:spacing w:val="5"/>
          <w:sz w:val="20"/>
        </w:rPr>
        <w:t xml:space="preserve">e </w:t>
      </w:r>
      <w:r>
        <w:rPr>
          <w:spacing w:val="3"/>
          <w:sz w:val="20"/>
        </w:rPr>
        <w:t xml:space="preserve">is </w:t>
      </w:r>
      <w:r>
        <w:rPr>
          <w:sz w:val="20"/>
        </w:rPr>
        <w:t xml:space="preserve">a </w:t>
      </w:r>
      <w:r>
        <w:rPr>
          <w:spacing w:val="5"/>
          <w:sz w:val="20"/>
        </w:rPr>
        <w:t xml:space="preserve">contributing </w:t>
      </w:r>
      <w:r>
        <w:rPr>
          <w:spacing w:val="6"/>
          <w:sz w:val="20"/>
        </w:rPr>
        <w:t xml:space="preserve">factor </w:t>
      </w:r>
      <w:r>
        <w:rPr>
          <w:spacing w:val="3"/>
          <w:sz w:val="20"/>
        </w:rPr>
        <w:t xml:space="preserve">to </w:t>
      </w:r>
      <w:r>
        <w:rPr>
          <w:spacing w:val="9"/>
          <w:sz w:val="20"/>
        </w:rPr>
        <w:t xml:space="preserve">a </w:t>
      </w:r>
      <w:r>
        <w:rPr>
          <w:strike/>
          <w:color w:val="FF0000"/>
          <w:spacing w:val="5"/>
          <w:sz w:val="16"/>
        </w:rPr>
        <w:t xml:space="preserve">HAZARD  </w:t>
      </w:r>
      <w:r>
        <w:rPr>
          <w:color w:val="FF0000"/>
          <w:spacing w:val="5"/>
          <w:sz w:val="16"/>
        </w:rPr>
        <w:t xml:space="preserve">HAZARDOUS  </w:t>
      </w:r>
      <w:r>
        <w:rPr>
          <w:color w:val="FF0000"/>
          <w:spacing w:val="6"/>
          <w:sz w:val="16"/>
        </w:rPr>
        <w:t xml:space="preserve">SITUATION  </w:t>
      </w:r>
      <w:r>
        <w:rPr>
          <w:spacing w:val="3"/>
          <w:sz w:val="20"/>
        </w:rPr>
        <w:t xml:space="preserve">is  </w:t>
      </w:r>
      <w:r>
        <w:rPr>
          <w:spacing w:val="6"/>
          <w:sz w:val="20"/>
        </w:rPr>
        <w:t xml:space="preserve">determined </w:t>
      </w:r>
      <w:r>
        <w:rPr>
          <w:spacing w:val="5"/>
          <w:sz w:val="20"/>
        </w:rPr>
        <w:t xml:space="preserve">during </w:t>
      </w:r>
      <w:r>
        <w:rPr>
          <w:spacing w:val="4"/>
          <w:sz w:val="20"/>
        </w:rPr>
        <w:t xml:space="preserve">the </w:t>
      </w:r>
      <w:r>
        <w:rPr>
          <w:spacing w:val="5"/>
          <w:sz w:val="16"/>
        </w:rPr>
        <w:t xml:space="preserve">HAZARD </w:t>
      </w:r>
      <w:r>
        <w:rPr>
          <w:spacing w:val="6"/>
          <w:sz w:val="20"/>
        </w:rPr>
        <w:t>identification</w:t>
      </w:r>
      <w:r>
        <w:rPr>
          <w:spacing w:val="67"/>
          <w:sz w:val="20"/>
        </w:rPr>
        <w:t xml:space="preserve"> </w:t>
      </w:r>
      <w:r>
        <w:rPr>
          <w:spacing w:val="6"/>
          <w:sz w:val="16"/>
        </w:rPr>
        <w:t xml:space="preserve">ACTIVITY </w:t>
      </w:r>
      <w:r>
        <w:rPr>
          <w:spacing w:val="3"/>
          <w:sz w:val="20"/>
        </w:rPr>
        <w:t xml:space="preserve">of </w:t>
      </w:r>
      <w:r>
        <w:rPr>
          <w:spacing w:val="4"/>
          <w:sz w:val="20"/>
        </w:rPr>
        <w:t xml:space="preserve">the </w:t>
      </w:r>
      <w:r>
        <w:rPr>
          <w:spacing w:val="5"/>
          <w:sz w:val="16"/>
        </w:rPr>
        <w:t xml:space="preserve">RISK MANAGEMENT </w:t>
      </w:r>
      <w:r>
        <w:rPr>
          <w:spacing w:val="6"/>
          <w:sz w:val="16"/>
        </w:rPr>
        <w:t>PROCESS</w:t>
      </w:r>
      <w:r>
        <w:rPr>
          <w:spacing w:val="6"/>
          <w:sz w:val="20"/>
        </w:rPr>
        <w:t>.</w:t>
      </w:r>
      <w:r>
        <w:rPr>
          <w:spacing w:val="67"/>
          <w:sz w:val="20"/>
        </w:rPr>
        <w:t xml:space="preserve"> </w:t>
      </w:r>
      <w:r>
        <w:rPr>
          <w:strike/>
          <w:color w:val="FF0000"/>
          <w:spacing w:val="6"/>
          <w:sz w:val="20"/>
        </w:rPr>
        <w:t>H</w:t>
      </w:r>
      <w:r>
        <w:rPr>
          <w:strike/>
          <w:color w:val="FF0000"/>
          <w:spacing w:val="6"/>
          <w:sz w:val="16"/>
        </w:rPr>
        <w:t xml:space="preserve">AZARDS  </w:t>
      </w:r>
      <w:r>
        <w:rPr>
          <w:color w:val="FF0000"/>
          <w:spacing w:val="5"/>
          <w:sz w:val="20"/>
        </w:rPr>
        <w:t>H</w:t>
      </w:r>
      <w:r>
        <w:rPr>
          <w:color w:val="FF0000"/>
          <w:spacing w:val="5"/>
          <w:sz w:val="16"/>
        </w:rPr>
        <w:t xml:space="preserve">AZARDOUS </w:t>
      </w:r>
      <w:r>
        <w:rPr>
          <w:color w:val="FF0000"/>
          <w:spacing w:val="6"/>
          <w:sz w:val="16"/>
        </w:rPr>
        <w:t xml:space="preserve">SITUATIONS </w:t>
      </w:r>
      <w:r>
        <w:rPr>
          <w:spacing w:val="4"/>
          <w:sz w:val="20"/>
        </w:rPr>
        <w:t xml:space="preserve">that </w:t>
      </w:r>
      <w:r>
        <w:rPr>
          <w:spacing w:val="5"/>
          <w:sz w:val="20"/>
        </w:rPr>
        <w:t xml:space="preserve">could </w:t>
      </w:r>
      <w:r>
        <w:rPr>
          <w:spacing w:val="3"/>
          <w:sz w:val="20"/>
        </w:rPr>
        <w:t xml:space="preserve">be </w:t>
      </w:r>
      <w:r>
        <w:rPr>
          <w:spacing w:val="5"/>
          <w:sz w:val="20"/>
        </w:rPr>
        <w:t xml:space="preserve">indirectly caused </w:t>
      </w:r>
      <w:r>
        <w:rPr>
          <w:spacing w:val="3"/>
          <w:sz w:val="20"/>
        </w:rPr>
        <w:t xml:space="preserve">by </w:t>
      </w:r>
      <w:r>
        <w:rPr>
          <w:spacing w:val="5"/>
          <w:sz w:val="20"/>
        </w:rPr>
        <w:t xml:space="preserve">software (for </w:t>
      </w:r>
      <w:r>
        <w:rPr>
          <w:spacing w:val="6"/>
          <w:sz w:val="20"/>
        </w:rPr>
        <w:t xml:space="preserve">example, </w:t>
      </w:r>
      <w:r>
        <w:rPr>
          <w:spacing w:val="3"/>
          <w:sz w:val="20"/>
        </w:rPr>
        <w:t xml:space="preserve">by </w:t>
      </w:r>
      <w:r>
        <w:rPr>
          <w:spacing w:val="6"/>
          <w:sz w:val="20"/>
        </w:rPr>
        <w:t>providing</w:t>
      </w:r>
      <w:r>
        <w:rPr>
          <w:spacing w:val="67"/>
          <w:sz w:val="20"/>
        </w:rPr>
        <w:t xml:space="preserve"> </w:t>
      </w:r>
      <w:r>
        <w:rPr>
          <w:spacing w:val="6"/>
          <w:sz w:val="20"/>
        </w:rPr>
        <w:t xml:space="preserve">misleading information </w:t>
      </w:r>
      <w:r>
        <w:rPr>
          <w:spacing w:val="4"/>
          <w:sz w:val="20"/>
        </w:rPr>
        <w:t xml:space="preserve">that </w:t>
      </w:r>
      <w:r>
        <w:rPr>
          <w:spacing w:val="5"/>
          <w:sz w:val="20"/>
        </w:rPr>
        <w:t xml:space="preserve">could cause inappropriate </w:t>
      </w:r>
      <w:r>
        <w:rPr>
          <w:spacing w:val="6"/>
          <w:sz w:val="20"/>
        </w:rPr>
        <w:t xml:space="preserve">treatment </w:t>
      </w:r>
      <w:r>
        <w:rPr>
          <w:spacing w:val="3"/>
          <w:sz w:val="20"/>
        </w:rPr>
        <w:t xml:space="preserve">to be </w:t>
      </w:r>
      <w:r>
        <w:rPr>
          <w:spacing w:val="6"/>
          <w:sz w:val="20"/>
        </w:rPr>
        <w:t xml:space="preserve">administered) </w:t>
      </w:r>
      <w:r>
        <w:rPr>
          <w:spacing w:val="4"/>
          <w:sz w:val="20"/>
        </w:rPr>
        <w:t xml:space="preserve">need </w:t>
      </w:r>
      <w:r>
        <w:rPr>
          <w:spacing w:val="3"/>
          <w:sz w:val="20"/>
        </w:rPr>
        <w:t xml:space="preserve">to </w:t>
      </w:r>
      <w:r>
        <w:rPr>
          <w:spacing w:val="6"/>
          <w:sz w:val="20"/>
        </w:rPr>
        <w:t>be</w:t>
      </w:r>
      <w:r>
        <w:rPr>
          <w:spacing w:val="67"/>
          <w:sz w:val="20"/>
        </w:rPr>
        <w:t xml:space="preserve"> </w:t>
      </w:r>
      <w:r>
        <w:rPr>
          <w:spacing w:val="5"/>
          <w:sz w:val="20"/>
        </w:rPr>
        <w:t xml:space="preserve">considered </w:t>
      </w:r>
      <w:r>
        <w:rPr>
          <w:spacing w:val="4"/>
          <w:sz w:val="20"/>
        </w:rPr>
        <w:t xml:space="preserve">when </w:t>
      </w:r>
      <w:r>
        <w:rPr>
          <w:spacing w:val="6"/>
          <w:sz w:val="20"/>
        </w:rPr>
        <w:t xml:space="preserve">determining </w:t>
      </w:r>
      <w:r>
        <w:rPr>
          <w:spacing w:val="5"/>
          <w:sz w:val="20"/>
        </w:rPr>
        <w:t xml:space="preserve">whether software </w:t>
      </w:r>
      <w:r>
        <w:rPr>
          <w:spacing w:val="3"/>
          <w:sz w:val="20"/>
        </w:rPr>
        <w:t xml:space="preserve">is </w:t>
      </w:r>
      <w:r>
        <w:rPr>
          <w:sz w:val="20"/>
        </w:rPr>
        <w:t xml:space="preserve">a </w:t>
      </w:r>
      <w:r>
        <w:rPr>
          <w:spacing w:val="5"/>
          <w:sz w:val="20"/>
        </w:rPr>
        <w:t xml:space="preserve">contributing </w:t>
      </w:r>
      <w:r>
        <w:rPr>
          <w:spacing w:val="6"/>
          <w:sz w:val="20"/>
        </w:rPr>
        <w:t xml:space="preserve">factor. </w:t>
      </w:r>
      <w:r>
        <w:rPr>
          <w:spacing w:val="5"/>
          <w:sz w:val="20"/>
        </w:rPr>
        <w:t xml:space="preserve">The decision </w:t>
      </w:r>
      <w:r>
        <w:rPr>
          <w:spacing w:val="3"/>
          <w:sz w:val="20"/>
        </w:rPr>
        <w:t xml:space="preserve">to </w:t>
      </w:r>
      <w:r>
        <w:rPr>
          <w:spacing w:val="4"/>
          <w:sz w:val="20"/>
        </w:rPr>
        <w:t xml:space="preserve">use </w:t>
      </w:r>
      <w:r>
        <w:rPr>
          <w:spacing w:val="6"/>
          <w:sz w:val="20"/>
        </w:rPr>
        <w:t xml:space="preserve">software </w:t>
      </w:r>
      <w:r>
        <w:rPr>
          <w:spacing w:val="3"/>
          <w:sz w:val="20"/>
        </w:rPr>
        <w:t xml:space="preserve">to </w:t>
      </w:r>
      <w:r>
        <w:rPr>
          <w:spacing w:val="5"/>
          <w:sz w:val="20"/>
        </w:rPr>
        <w:t xml:space="preserve">control </w:t>
      </w:r>
      <w:r>
        <w:rPr>
          <w:spacing w:val="5"/>
          <w:sz w:val="16"/>
        </w:rPr>
        <w:t xml:space="preserve">RISK </w:t>
      </w:r>
      <w:r>
        <w:rPr>
          <w:spacing w:val="3"/>
          <w:sz w:val="20"/>
        </w:rPr>
        <w:t xml:space="preserve">is </w:t>
      </w:r>
      <w:r>
        <w:rPr>
          <w:spacing w:val="5"/>
          <w:sz w:val="20"/>
        </w:rPr>
        <w:t xml:space="preserve">made during </w:t>
      </w:r>
      <w:r>
        <w:rPr>
          <w:spacing w:val="4"/>
          <w:sz w:val="20"/>
        </w:rPr>
        <w:t xml:space="preserve">the </w:t>
      </w:r>
      <w:r>
        <w:rPr>
          <w:spacing w:val="5"/>
          <w:sz w:val="16"/>
        </w:rPr>
        <w:t xml:space="preserve">RISK CONTROL </w:t>
      </w:r>
      <w:r>
        <w:rPr>
          <w:spacing w:val="6"/>
          <w:sz w:val="16"/>
        </w:rPr>
        <w:t xml:space="preserve">ACTIVITY </w:t>
      </w:r>
      <w:r>
        <w:rPr>
          <w:spacing w:val="3"/>
          <w:sz w:val="20"/>
        </w:rPr>
        <w:t xml:space="preserve">of </w:t>
      </w:r>
      <w:r>
        <w:rPr>
          <w:spacing w:val="4"/>
          <w:sz w:val="20"/>
        </w:rPr>
        <w:t xml:space="preserve">the </w:t>
      </w:r>
      <w:r>
        <w:rPr>
          <w:spacing w:val="5"/>
          <w:sz w:val="16"/>
        </w:rPr>
        <w:t>RISK MANAGEMENT PROCESS</w:t>
      </w:r>
      <w:r>
        <w:rPr>
          <w:spacing w:val="5"/>
          <w:sz w:val="20"/>
        </w:rPr>
        <w:t xml:space="preserve">. The software </w:t>
      </w:r>
      <w:r>
        <w:rPr>
          <w:spacing w:val="5"/>
          <w:sz w:val="16"/>
        </w:rPr>
        <w:t xml:space="preserve">RISK MANAGEMENT PROCESS </w:t>
      </w:r>
      <w:r>
        <w:rPr>
          <w:spacing w:val="5"/>
          <w:sz w:val="20"/>
        </w:rPr>
        <w:t xml:space="preserve">required </w:t>
      </w:r>
      <w:r>
        <w:rPr>
          <w:spacing w:val="3"/>
          <w:sz w:val="20"/>
        </w:rPr>
        <w:t xml:space="preserve">in </w:t>
      </w:r>
      <w:r>
        <w:rPr>
          <w:spacing w:val="4"/>
          <w:sz w:val="20"/>
        </w:rPr>
        <w:t xml:space="preserve">this </w:t>
      </w:r>
      <w:r>
        <w:rPr>
          <w:spacing w:val="5"/>
          <w:sz w:val="20"/>
        </w:rPr>
        <w:t xml:space="preserve">standard </w:t>
      </w:r>
      <w:r>
        <w:rPr>
          <w:spacing w:val="4"/>
          <w:sz w:val="20"/>
        </w:rPr>
        <w:t xml:space="preserve">has </w:t>
      </w:r>
      <w:r>
        <w:rPr>
          <w:spacing w:val="3"/>
          <w:sz w:val="20"/>
        </w:rPr>
        <w:t xml:space="preserve">to  </w:t>
      </w:r>
      <w:r>
        <w:rPr>
          <w:spacing w:val="6"/>
          <w:sz w:val="20"/>
        </w:rPr>
        <w:t>be</w:t>
      </w:r>
      <w:r>
        <w:rPr>
          <w:spacing w:val="67"/>
          <w:sz w:val="20"/>
        </w:rPr>
        <w:t xml:space="preserve"> </w:t>
      </w:r>
      <w:r>
        <w:rPr>
          <w:spacing w:val="5"/>
          <w:sz w:val="20"/>
        </w:rPr>
        <w:t xml:space="preserve">embedded </w:t>
      </w:r>
      <w:r>
        <w:rPr>
          <w:spacing w:val="3"/>
          <w:sz w:val="20"/>
        </w:rPr>
        <w:t xml:space="preserve">in </w:t>
      </w:r>
      <w:r>
        <w:rPr>
          <w:spacing w:val="4"/>
          <w:sz w:val="20"/>
        </w:rPr>
        <w:t xml:space="preserve">the </w:t>
      </w:r>
      <w:r>
        <w:rPr>
          <w:spacing w:val="5"/>
          <w:sz w:val="20"/>
        </w:rPr>
        <w:t xml:space="preserve">device </w:t>
      </w:r>
      <w:r>
        <w:rPr>
          <w:spacing w:val="5"/>
          <w:sz w:val="16"/>
        </w:rPr>
        <w:t xml:space="preserve">RISK MANAGEMENT PROCESS </w:t>
      </w:r>
      <w:r>
        <w:rPr>
          <w:spacing w:val="5"/>
          <w:sz w:val="20"/>
        </w:rPr>
        <w:t xml:space="preserve">according </w:t>
      </w:r>
      <w:r>
        <w:rPr>
          <w:spacing w:val="3"/>
          <w:sz w:val="20"/>
        </w:rPr>
        <w:t xml:space="preserve">to </w:t>
      </w:r>
      <w:r>
        <w:rPr>
          <w:spacing w:val="4"/>
          <w:sz w:val="20"/>
        </w:rPr>
        <w:t xml:space="preserve">ISO  </w:t>
      </w:r>
      <w:r>
        <w:rPr>
          <w:spacing w:val="26"/>
          <w:sz w:val="20"/>
        </w:rPr>
        <w:t xml:space="preserve"> </w:t>
      </w:r>
      <w:r>
        <w:rPr>
          <w:spacing w:val="6"/>
          <w:sz w:val="20"/>
        </w:rPr>
        <w:t>14971.</w:t>
      </w:r>
    </w:p>
    <w:p w14:paraId="4FE5F052" w14:textId="77777777" w:rsidR="00B2016B" w:rsidRDefault="00B2016B">
      <w:pPr>
        <w:pStyle w:val="BodyText"/>
        <w:spacing w:before="1"/>
        <w:rPr>
          <w:sz w:val="26"/>
        </w:rPr>
      </w:pPr>
    </w:p>
    <w:p w14:paraId="43415F51" w14:textId="77777777" w:rsidR="00B2016B" w:rsidRDefault="00A73EB9">
      <w:pPr>
        <w:pStyle w:val="BodyText"/>
        <w:spacing w:line="228" w:lineRule="exact"/>
        <w:ind w:left="1418" w:right="1417"/>
        <w:jc w:val="both"/>
      </w:pPr>
      <w:r>
        <w:rPr>
          <w:spacing w:val="5"/>
        </w:rPr>
        <w:t xml:space="preserve">The software development </w:t>
      </w:r>
      <w:r>
        <w:rPr>
          <w:spacing w:val="5"/>
          <w:sz w:val="16"/>
        </w:rPr>
        <w:t xml:space="preserve">PROCESS </w:t>
      </w:r>
      <w:r>
        <w:rPr>
          <w:spacing w:val="6"/>
        </w:rPr>
        <w:t xml:space="preserve">consists </w:t>
      </w:r>
      <w:r>
        <w:rPr>
          <w:spacing w:val="3"/>
        </w:rPr>
        <w:t xml:space="preserve">of </w:t>
      </w:r>
      <w:r>
        <w:t xml:space="preserve">a </w:t>
      </w:r>
      <w:r>
        <w:rPr>
          <w:spacing w:val="5"/>
        </w:rPr>
        <w:t xml:space="preserve">number </w:t>
      </w:r>
      <w:r>
        <w:rPr>
          <w:spacing w:val="3"/>
        </w:rPr>
        <w:t xml:space="preserve">of </w:t>
      </w:r>
      <w:r>
        <w:rPr>
          <w:spacing w:val="6"/>
          <w:sz w:val="16"/>
        </w:rPr>
        <w:t>ACTIVITIES</w:t>
      </w:r>
      <w:r>
        <w:rPr>
          <w:spacing w:val="6"/>
        </w:rPr>
        <w:t xml:space="preserve">. These </w:t>
      </w:r>
      <w:r>
        <w:rPr>
          <w:spacing w:val="6"/>
          <w:sz w:val="16"/>
        </w:rPr>
        <w:t>ACTI</w:t>
      </w:r>
      <w:r>
        <w:rPr>
          <w:spacing w:val="6"/>
          <w:sz w:val="16"/>
        </w:rPr>
        <w:t xml:space="preserve">VITIES </w:t>
      </w:r>
      <w:r>
        <w:rPr>
          <w:spacing w:val="4"/>
        </w:rPr>
        <w:t xml:space="preserve">are shown </w:t>
      </w:r>
      <w:r>
        <w:rPr>
          <w:spacing w:val="3"/>
        </w:rPr>
        <w:t xml:space="preserve">in </w:t>
      </w:r>
      <w:hyperlink w:anchor="_bookmark2" w:history="1">
        <w:r>
          <w:rPr>
            <w:spacing w:val="5"/>
          </w:rPr>
          <w:t xml:space="preserve">Figure </w:t>
        </w:r>
        <w:r>
          <w:t>1</w:t>
        </w:r>
      </w:hyperlink>
      <w:r>
        <w:t xml:space="preserve"> </w:t>
      </w:r>
      <w:r>
        <w:rPr>
          <w:spacing w:val="4"/>
        </w:rPr>
        <w:t xml:space="preserve">and </w:t>
      </w:r>
      <w:r>
        <w:rPr>
          <w:spacing w:val="5"/>
        </w:rPr>
        <w:t xml:space="preserve">described </w:t>
      </w:r>
      <w:r>
        <w:rPr>
          <w:spacing w:val="3"/>
        </w:rPr>
        <w:t xml:space="preserve">in </w:t>
      </w:r>
      <w:r>
        <w:rPr>
          <w:spacing w:val="5"/>
        </w:rPr>
        <w:t xml:space="preserve">Clause </w:t>
      </w:r>
      <w:hyperlink w:anchor="_bookmark21" w:history="1">
        <w:r>
          <w:rPr>
            <w:spacing w:val="3"/>
          </w:rPr>
          <w:t>5.</w:t>
        </w:r>
      </w:hyperlink>
      <w:r>
        <w:rPr>
          <w:spacing w:val="3"/>
        </w:rPr>
        <w:t xml:space="preserve"> </w:t>
      </w:r>
      <w:r>
        <w:rPr>
          <w:spacing w:val="5"/>
        </w:rPr>
        <w:t xml:space="preserve">Because many incidents </w:t>
      </w:r>
      <w:r>
        <w:rPr>
          <w:spacing w:val="3"/>
        </w:rPr>
        <w:t xml:space="preserve">in </w:t>
      </w:r>
      <w:r>
        <w:rPr>
          <w:spacing w:val="4"/>
        </w:rPr>
        <w:t xml:space="preserve">the </w:t>
      </w:r>
      <w:r>
        <w:rPr>
          <w:spacing w:val="5"/>
        </w:rPr>
        <w:t xml:space="preserve">field </w:t>
      </w:r>
      <w:r>
        <w:rPr>
          <w:spacing w:val="4"/>
        </w:rPr>
        <w:t xml:space="preserve">are </w:t>
      </w:r>
      <w:r>
        <w:rPr>
          <w:spacing w:val="5"/>
        </w:rPr>
        <w:t xml:space="preserve">related </w:t>
      </w:r>
      <w:r>
        <w:rPr>
          <w:spacing w:val="3"/>
        </w:rPr>
        <w:t xml:space="preserve">to </w:t>
      </w:r>
      <w:r>
        <w:rPr>
          <w:spacing w:val="5"/>
        </w:rPr>
        <w:t xml:space="preserve">service </w:t>
      </w:r>
      <w:r>
        <w:rPr>
          <w:spacing w:val="3"/>
        </w:rPr>
        <w:t xml:space="preserve">or </w:t>
      </w:r>
      <w:r>
        <w:rPr>
          <w:spacing w:val="6"/>
        </w:rPr>
        <w:t xml:space="preserve">maintenance </w:t>
      </w:r>
      <w:r>
        <w:rPr>
          <w:spacing w:val="3"/>
        </w:rPr>
        <w:t xml:space="preserve">of </w:t>
      </w:r>
      <w:r>
        <w:rPr>
          <w:spacing w:val="5"/>
          <w:sz w:val="16"/>
        </w:rPr>
        <w:t xml:space="preserve">MEDICAL DEVICE SYSTEMS  </w:t>
      </w:r>
      <w:r>
        <w:rPr>
          <w:spacing w:val="5"/>
        </w:rPr>
        <w:t xml:space="preserve">including inappropriate software </w:t>
      </w:r>
      <w:r>
        <w:rPr>
          <w:spacing w:val="6"/>
        </w:rPr>
        <w:t xml:space="preserve">updates  </w:t>
      </w:r>
      <w:r>
        <w:rPr>
          <w:spacing w:val="4"/>
        </w:rPr>
        <w:t xml:space="preserve">and </w:t>
      </w:r>
      <w:r>
        <w:rPr>
          <w:spacing w:val="5"/>
        </w:rPr>
        <w:t xml:space="preserve">upgrades, </w:t>
      </w:r>
      <w:r>
        <w:rPr>
          <w:spacing w:val="4"/>
        </w:rPr>
        <w:t xml:space="preserve">the </w:t>
      </w:r>
      <w:r>
        <w:rPr>
          <w:spacing w:val="5"/>
        </w:rPr>
        <w:t xml:space="preserve">software </w:t>
      </w:r>
      <w:r>
        <w:rPr>
          <w:spacing w:val="6"/>
        </w:rPr>
        <w:t xml:space="preserve">maintenance </w:t>
      </w:r>
      <w:r>
        <w:rPr>
          <w:spacing w:val="5"/>
          <w:sz w:val="16"/>
        </w:rPr>
        <w:t xml:space="preserve">PROCESS </w:t>
      </w:r>
      <w:r>
        <w:rPr>
          <w:spacing w:val="3"/>
        </w:rPr>
        <w:t xml:space="preserve">is </w:t>
      </w:r>
      <w:r>
        <w:rPr>
          <w:spacing w:val="5"/>
        </w:rPr>
        <w:t xml:space="preserve">considered </w:t>
      </w:r>
      <w:r>
        <w:rPr>
          <w:spacing w:val="3"/>
        </w:rPr>
        <w:t xml:space="preserve">to be as </w:t>
      </w:r>
      <w:r>
        <w:rPr>
          <w:spacing w:val="6"/>
        </w:rPr>
        <w:t xml:space="preserve">important </w:t>
      </w:r>
      <w:r>
        <w:rPr>
          <w:spacing w:val="3"/>
        </w:rPr>
        <w:t xml:space="preserve">as </w:t>
      </w:r>
      <w:r>
        <w:rPr>
          <w:spacing w:val="6"/>
        </w:rPr>
        <w:t xml:space="preserve">the </w:t>
      </w:r>
      <w:r>
        <w:rPr>
          <w:spacing w:val="5"/>
        </w:rPr>
        <w:t xml:space="preserve">software development </w:t>
      </w:r>
      <w:r>
        <w:rPr>
          <w:spacing w:val="5"/>
          <w:sz w:val="16"/>
        </w:rPr>
        <w:t>PROCESS</w:t>
      </w:r>
      <w:r>
        <w:rPr>
          <w:spacing w:val="5"/>
        </w:rPr>
        <w:t xml:space="preserve">. The software </w:t>
      </w:r>
      <w:r>
        <w:rPr>
          <w:spacing w:val="6"/>
        </w:rPr>
        <w:t xml:space="preserve">maintenance </w:t>
      </w:r>
      <w:r>
        <w:rPr>
          <w:spacing w:val="5"/>
          <w:sz w:val="16"/>
        </w:rPr>
        <w:t xml:space="preserve">PROCESS </w:t>
      </w:r>
      <w:r>
        <w:rPr>
          <w:spacing w:val="3"/>
        </w:rPr>
        <w:t xml:space="preserve">is </w:t>
      </w:r>
      <w:r>
        <w:rPr>
          <w:spacing w:val="4"/>
        </w:rPr>
        <w:t xml:space="preserve">very </w:t>
      </w:r>
      <w:r>
        <w:rPr>
          <w:spacing w:val="6"/>
        </w:rPr>
        <w:t xml:space="preserve">similar </w:t>
      </w:r>
      <w:r>
        <w:rPr>
          <w:spacing w:val="3"/>
        </w:rPr>
        <w:t xml:space="preserve">to </w:t>
      </w:r>
      <w:r>
        <w:rPr>
          <w:spacing w:val="6"/>
        </w:rPr>
        <w:t xml:space="preserve">the </w:t>
      </w:r>
      <w:r>
        <w:rPr>
          <w:spacing w:val="5"/>
        </w:rPr>
        <w:t xml:space="preserve">software development </w:t>
      </w:r>
      <w:r>
        <w:rPr>
          <w:spacing w:val="5"/>
          <w:sz w:val="16"/>
        </w:rPr>
        <w:t>PROCESS</w:t>
      </w:r>
      <w:r>
        <w:rPr>
          <w:spacing w:val="5"/>
        </w:rPr>
        <w:t xml:space="preserve">. </w:t>
      </w:r>
      <w:r>
        <w:rPr>
          <w:spacing w:val="3"/>
        </w:rPr>
        <w:t xml:space="preserve">It is </w:t>
      </w:r>
      <w:r>
        <w:rPr>
          <w:spacing w:val="4"/>
        </w:rPr>
        <w:t xml:space="preserve">shown </w:t>
      </w:r>
      <w:r>
        <w:rPr>
          <w:spacing w:val="3"/>
        </w:rPr>
        <w:t xml:space="preserve">in </w:t>
      </w:r>
      <w:hyperlink w:anchor="_bookmark3" w:history="1">
        <w:r>
          <w:rPr>
            <w:spacing w:val="5"/>
          </w:rPr>
          <w:t xml:space="preserve">Figure </w:t>
        </w:r>
        <w:r>
          <w:t>2</w:t>
        </w:r>
      </w:hyperlink>
      <w:r>
        <w:t xml:space="preserve"> </w:t>
      </w:r>
      <w:r>
        <w:rPr>
          <w:spacing w:val="4"/>
        </w:rPr>
        <w:t xml:space="preserve">and </w:t>
      </w:r>
      <w:r>
        <w:rPr>
          <w:spacing w:val="5"/>
        </w:rPr>
        <w:t xml:space="preserve">described </w:t>
      </w:r>
      <w:r>
        <w:rPr>
          <w:spacing w:val="3"/>
        </w:rPr>
        <w:t xml:space="preserve">in </w:t>
      </w:r>
      <w:r>
        <w:rPr>
          <w:spacing w:val="5"/>
        </w:rPr>
        <w:t xml:space="preserve">Clause  </w:t>
      </w:r>
      <w:r>
        <w:rPr>
          <w:spacing w:val="27"/>
        </w:rPr>
        <w:t xml:space="preserve"> </w:t>
      </w:r>
      <w:hyperlink w:anchor="_bookmark52" w:history="1">
        <w:r>
          <w:rPr>
            <w:spacing w:val="4"/>
          </w:rPr>
          <w:t>6.</w:t>
        </w:r>
      </w:hyperlink>
    </w:p>
    <w:p w14:paraId="3DF284FC" w14:textId="77777777" w:rsidR="00B2016B" w:rsidRDefault="00B2016B">
      <w:pPr>
        <w:spacing w:line="228" w:lineRule="exact"/>
        <w:jc w:val="both"/>
        <w:sectPr w:rsidR="00B2016B">
          <w:pgSz w:w="11910" w:h="16840"/>
          <w:pgMar w:top="1060" w:right="0" w:bottom="280" w:left="0" w:header="720" w:footer="720" w:gutter="0"/>
          <w:cols w:space="720"/>
        </w:sectPr>
      </w:pPr>
    </w:p>
    <w:p w14:paraId="1BE49A3B" w14:textId="77777777" w:rsidR="00B2016B" w:rsidRDefault="00A73EB9">
      <w:pPr>
        <w:pStyle w:val="BodyText"/>
        <w:tabs>
          <w:tab w:val="left" w:pos="5716"/>
        </w:tabs>
        <w:spacing w:before="59" w:line="229" w:lineRule="exact"/>
        <w:ind w:left="1418" w:right="1418"/>
      </w:pPr>
      <w:r>
        <w:lastRenderedPageBreak/>
        <w:pict w14:anchorId="3E98661D">
          <v:shape id="_x0000_s2296" type="#_x0000_t202" style="position:absolute;left:0;text-align:left;margin-left:587.25pt;margin-top:3.95pt;width:8pt;height:635pt;z-index:251427328;mso-position-horizontal-relative:page;mso-position-vertical-relative:page" filled="f" stroked="f">
            <v:textbox style="layout-flow:vertical" inset="0,0,0,0">
              <w:txbxContent>
                <w:p w14:paraId="7355EB1C" w14:textId="77777777" w:rsidR="00B2016B" w:rsidRDefault="00A73EB9">
                  <w:pPr>
                    <w:spacing w:line="142" w:lineRule="exact"/>
                    <w:ind w:left="20"/>
                    <w:rPr>
                      <w:rFonts w:ascii="SimSun"/>
                      <w:sz w:val="12"/>
                    </w:rPr>
                  </w:pPr>
                  <w:hyperlink r:id="rId29">
                    <w:r>
                      <w:rPr>
                        <w:rFonts w:ascii="SimSun"/>
                        <w:color w:val="0000FF"/>
                        <w:sz w:val="12"/>
                      </w:rPr>
                      <w:t>Copyrighted material licensed to Laurence Sampson on 2016-10-27 for licensee's use only.  No further reproduction or networ</w:t>
                    </w:r>
                    <w:r>
                      <w:rPr>
                        <w:rFonts w:ascii="SimSun"/>
                        <w:color w:val="0000FF"/>
                        <w:sz w:val="12"/>
                      </w:rPr>
                      <w:t>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7</w:t>
      </w:r>
      <w:r>
        <w:rPr>
          <w:spacing w:val="24"/>
        </w:rPr>
        <w:t xml:space="preserve"> </w:t>
      </w:r>
      <w:r>
        <w:t>–</w:t>
      </w:r>
    </w:p>
    <w:p w14:paraId="2BFD8561"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37F299B4" w14:textId="77777777" w:rsidR="00B2016B" w:rsidRDefault="00A73EB9">
      <w:pPr>
        <w:pStyle w:val="BodyText"/>
        <w:spacing w:before="2"/>
        <w:rPr>
          <w:sz w:val="15"/>
        </w:rPr>
      </w:pPr>
      <w:r>
        <w:pict w14:anchorId="77924684">
          <v:group id="_x0000_s2257" style="position:absolute;margin-left:71.8pt;margin-top:10.7pt;width:484.6pt;height:174.35pt;z-index:251421184;mso-wrap-distance-left:0;mso-wrap-distance-right:0;mso-position-horizontal-relative:page" coordorigin="1436,214" coordsize="9692,3487">
            <v:rect id="_x0000_s2295" style="position:absolute;left:1436;top:214;width:9691;height:1617" fillcolor="#e6e6e6" stroked="f">
              <v:fill opacity="58851f"/>
            </v:rect>
            <v:rect id="_x0000_s2294" style="position:absolute;left:1795;top:1292;width:8973;height:359" stroked="f"/>
            <v:rect id="_x0000_s2293" style="position:absolute;left:1795;top:1292;width:8973;height:359" filled="f" strokeweight="1925emu"/>
            <v:line id="_x0000_s2292" style="position:absolute" from="10051,3088" to="10051,1712" strokeweight="1927emu"/>
            <v:shape id="_x0000_s2291" style="position:absolute;left:10016;top:1651;width:70;height:70" coordorigin="10016,1651" coordsize="70,70" path="m10086,1721l10016,1721,10051,1651,10086,1721xe" fillcolor="black" stroked="f">
              <v:path arrowok="t"/>
            </v:shape>
            <v:rect id="_x0000_s2290" style="position:absolute;left:1975;top:3088;width:8614;height:611" filled="f" strokeweight="1925emu"/>
            <v:line id="_x0000_s2289" style="position:absolute" from="2068,1231" to="2065,933" strokeweight="1927emu"/>
            <v:shape id="_x0000_s2288" style="position:absolute;left:2033;top:1222;width:70;height:71" coordorigin="2033,1222" coordsize="70,71" path="m2068,1292l2033,1222,2102,1222,2068,1292xe" fillcolor="black" stroked="f">
              <v:path arrowok="t"/>
            </v:shape>
            <v:rect id="_x0000_s2287" style="position:absolute;left:3052;top:3088;width:1077;height:539" stroked="f"/>
            <v:line id="_x0000_s2286" style="position:absolute" from="2513,3027" to="2513,1651" strokeweight="1927emu"/>
            <v:shape id="_x0000_s2285" style="position:absolute;left:2478;top:3018;width:70;height:70" coordorigin="2478,3018" coordsize="70,70" path="m2513,3088l2478,3018,2548,3018,2513,3088xe" fillcolor="black" stroked="f">
              <v:path arrowok="t"/>
            </v:shape>
            <v:line id="_x0000_s2284" style="position:absolute" from="10503,1292" to="10500,994" strokeweight="1927emu"/>
            <v:shape id="_x0000_s2283" style="position:absolute;left:10465;top:933;width:70;height:71" coordorigin="10465,933" coordsize="70,71" path="m10465,1003l10499,933,10535,1002,10465,1003xe" fillcolor="black" stroked="f">
              <v:path arrowok="t"/>
            </v:shape>
            <v:shape id="_x0000_s2282" style="position:absolute;left:6103;top:1651;width:359;height:719" coordorigin="6103,1651" coordsize="359,719" path="m6461,1831l6103,1831,6282,1651,6461,1831xm6343,2190l6221,2190,6221,1831,6343,1831,6343,2190xm6282,2370l6103,2190,6461,2190,6282,2370xe" stroked="f">
              <v:path arrowok="t"/>
            </v:shape>
            <v:shape id="_x0000_s2281" style="position:absolute;left:6103;top:1651;width:359;height:719" coordorigin="6103,1651" coordsize="359,719" path="m6282,1651l6461,1831,6343,1831,6343,2190,6461,2190,6282,2370,6103,2190,6221,2190,6221,1831,6103,1831,6282,1651xe" filled="f" strokeweight="1927emu">
              <v:path arrowok="t"/>
            </v:shape>
            <v:rect id="_x0000_s2280" style="position:absolute;left:9512;top:3088;width:1077;height:539" stroked="f"/>
            <v:rect id="_x0000_s2279" style="position:absolute;left:8436;top:3088;width:1077;height:539" stroked="f"/>
            <v:polyline id="_x0000_s2278" style="position:absolute" points="6068,6176,6080,6202,6072,6221,6054,6236,6037,6247,6032,6265,6051,6282,6078,6300,6097,6319,6098,6338,6087,6358,6070,6379,6053,6400,6043,6417,6039,6433,6039,6448,6046,6461,6056,6471,6069,6480,6081,6492,6093,6506,6098,6517,6102,6529,6103,6541,6103,6554,6094,6574,6080,6592,6065,6606,6053,6620,6050,6635,6056,6650,6068,6665,6082,6682,6095,6704,6102,6729,6094,6756,6068,6787" coordorigin="3016,3088" coordsize="71,611" filled="f" strokeweight="1927emu">
              <v:path arrowok="t"/>
            </v:polyline>
            <v:polyline id="_x0000_s2277" style="position:absolute" points="8220,6176,8233,6202,8224,6221,8206,6235,8189,6247,8184,6265,8203,6282,8229,6300,8248,6319,8249,6338,8238,6358,8220,6379,8203,6400,8193,6417,8188,6433,8189,6448,8196,6461,8206,6471,8218,6480,8230,6492,8241,6506,8247,6517,8250,6529,8252,6542,8251,6554,8242,6575,8228,6592,8212,6606,8201,6620,8197,6635,8203,6650,8215,6665,8228,6682,8242,6704,8248,6729,8240,6757,8213,6787" coordorigin="4092,3088" coordsize="68,611" filled="f" strokeweight="1927emu">
              <v:path arrowok="t"/>
            </v:polyline>
            <v:polyline id="_x0000_s2276" style="position:absolute" points="10376,6176,10389,6202,10381,6221,10363,6236,10346,6248,10342,6266,10361,6283,10388,6300,10407,6318,10409,6337,10398,6358,10381,6379,10364,6400,10355,6417,10350,6433,10351,6448,10358,6462,10368,6471,10381,6480,10394,6491,10405,6505,10411,6516,10414,6529,10416,6541,10416,6553,10407,6574,10393,6591,10378,6607,10367,6620,10364,6635,10370,6650,10382,6665,10396,6682,10410,6703,10417,6728,10410,6756,10383,6787" coordorigin="5171,3088" coordsize="75,611" filled="f" strokeweight="1927emu">
              <v:path arrowok="t"/>
            </v:polyline>
            <v:polyline id="_x0000_s2275" style="position:absolute" points="12533,6176,12546,6202,12537,6221,12519,6236,12503,6247,12498,6265,12516,6282,12543,6300,12562,6319,12563,6338,12552,6358,12535,6379,12518,6400,12508,6417,12503,6433,12504,6448,12511,6461,12521,6471,12533,6480,12546,6492,12557,6506,12562,6517,12566,6529,12568,6542,12567,6554,12558,6574,12544,6592,12529,6606,12517,6620,12514,6635,12520,6650,12531,6665,12545,6682,12559,6704,12565,6729,12558,6756,12531,6787" coordorigin="6249,3088" coordsize="70,611" filled="f" strokeweight="1927emu">
              <v:path arrowok="t"/>
            </v:polyline>
            <v:polyline id="_x0000_s2274" style="position:absolute" points="14683,6176,14695,6202,14687,6221,14669,6236,14652,6247,14648,6265,14666,6282,14693,6300,14712,6319,14714,6338,14702,6358,14685,6379,14668,6400,14658,6417,14654,6433,14654,6448,14661,6461,14671,6471,14684,6480,14696,6492,14708,6506,14713,6517,14717,6529,14718,6541,14718,6554,14709,6574,14695,6592,14680,6606,14668,6620,14665,6635,14671,6650,14683,6665,14697,6682,14711,6704,14717,6729,14709,6756,14683,6787" coordorigin="7324,3088" coordsize="71,611" filled="f" strokeweight="1927emu">
              <v:path arrowok="t"/>
            </v:polyline>
            <v:polyline id="_x0000_s2273" style="position:absolute" points="12564,6176,3950,6176,3950,6787" coordorigin="1975,3088" coordsize="8615,611" filled="f" strokeweight="1925emu">
              <v:path arrowok="t"/>
            </v:polyline>
            <v:polyline id="_x0000_s2272" style="position:absolute" points="16836,6176,16848,6202,16840,6221,16822,6236,16805,6247,16800,6265,16819,6282,16845,6300,16865,6319,16866,6338,16855,6358,16838,6379,16821,6400,16811,6417,16806,6433,16807,6448,16814,6461,16824,6471,16836,6480,16849,6492,16860,6506,16866,6517,16870,6529,16871,6541,16870,6554,16862,6574,16848,6592,16833,6606,16821,6620,16818,6635,16824,6650,16836,6665,16849,6682,16863,6704,16869,6729,16862,6756,16836,6787" coordorigin="8400,3088" coordsize="71,611" filled="f" strokeweight="1927emu">
              <v:path arrowok="t"/>
            </v:polyline>
            <v:polyline id="_x0000_s2271" style="position:absolute" points="18989,6176,19002,6202,18994,6221,18975,6236,18959,6247,18954,6265,18973,6282,18999,6300,19019,6319,19020,6338,19009,6358,18992,6379,18975,6400,18965,6417,18960,6433,18961,6448,18968,6461,18978,6471,18990,6480,19003,6492,19014,6506,19020,6517,19023,6529,19025,6541,19024,6554,19016,6574,19001,6592,18986,6606,18975,6620,18972,6635,18977,6650,18989,6665,19003,6682,19017,6704,19023,6729,19016,6756,18989,6787" coordorigin="9477,3088" coordsize="71,611" filled="f" strokeweight="1927emu">
              <v:path arrowok="t"/>
            </v:polyline>
            <v:shape id="_x0000_s2270" type="#_x0000_t202" style="position:absolute;left:1795;top:1292;width:8974;height:360" filled="f" stroked="f">
              <v:textbox inset="0,0,0,0">
                <w:txbxContent>
                  <w:p w14:paraId="4C3CE9C4" w14:textId="77777777" w:rsidR="00B2016B" w:rsidRDefault="00B2016B">
                    <w:pPr>
                      <w:spacing w:before="1"/>
                      <w:rPr>
                        <w:sz w:val="10"/>
                      </w:rPr>
                    </w:pPr>
                  </w:p>
                  <w:p w14:paraId="57E0ED40" w14:textId="77777777" w:rsidR="00B2016B" w:rsidRDefault="00A73EB9">
                    <w:pPr>
                      <w:ind w:left="3103" w:right="3104"/>
                      <w:jc w:val="center"/>
                      <w:rPr>
                        <w:sz w:val="10"/>
                      </w:rPr>
                    </w:pPr>
                    <w:r>
                      <w:rPr>
                        <w:sz w:val="10"/>
                      </w:rPr>
                      <w:t>S</w:t>
                    </w:r>
                    <w:r>
                      <w:rPr>
                        <w:sz w:val="8"/>
                      </w:rPr>
                      <w:t xml:space="preserve">YSTEM </w:t>
                    </w:r>
                    <w:r>
                      <w:rPr>
                        <w:sz w:val="10"/>
                      </w:rPr>
                      <w:t xml:space="preserve">development </w:t>
                    </w:r>
                    <w:r>
                      <w:rPr>
                        <w:sz w:val="8"/>
                      </w:rPr>
                      <w:t xml:space="preserve">ACTIVITIES </w:t>
                    </w:r>
                    <w:r>
                      <w:rPr>
                        <w:sz w:val="10"/>
                      </w:rPr>
                      <w:t xml:space="preserve">(including </w:t>
                    </w:r>
                    <w:r>
                      <w:rPr>
                        <w:sz w:val="8"/>
                      </w:rPr>
                      <w:t xml:space="preserve">RISK </w:t>
                    </w:r>
                    <w:r>
                      <w:rPr>
                        <w:spacing w:val="10"/>
                        <w:sz w:val="8"/>
                      </w:rPr>
                      <w:t xml:space="preserve"> </w:t>
                    </w:r>
                    <w:r>
                      <w:rPr>
                        <w:sz w:val="8"/>
                      </w:rPr>
                      <w:t>MANAGEMENT</w:t>
                    </w:r>
                    <w:r>
                      <w:rPr>
                        <w:sz w:val="10"/>
                      </w:rPr>
                      <w:t>)</w:t>
                    </w:r>
                  </w:p>
                </w:txbxContent>
              </v:textbox>
            </v:shape>
            <v:shape id="_x0000_s2269" type="#_x0000_t202" style="position:absolute;left:2223;top:3123;width:580;height:467" filled="f" stroked="f">
              <v:textbox inset="0,0,0,0">
                <w:txbxContent>
                  <w:p w14:paraId="2C5BFA51" w14:textId="77777777" w:rsidR="00B2016B" w:rsidRDefault="00A73EB9">
                    <w:pPr>
                      <w:spacing w:line="103" w:lineRule="exact"/>
                      <w:jc w:val="center"/>
                      <w:rPr>
                        <w:sz w:val="10"/>
                      </w:rPr>
                    </w:pPr>
                    <w:r>
                      <w:rPr>
                        <w:sz w:val="10"/>
                      </w:rPr>
                      <w:t>5.1</w:t>
                    </w:r>
                  </w:p>
                  <w:p w14:paraId="5F9EC2FA" w14:textId="77777777" w:rsidR="00B2016B" w:rsidRDefault="00A73EB9">
                    <w:pPr>
                      <w:spacing w:before="6" w:line="254" w:lineRule="auto"/>
                      <w:jc w:val="center"/>
                      <w:rPr>
                        <w:sz w:val="10"/>
                      </w:rPr>
                    </w:pPr>
                    <w:r>
                      <w:rPr>
                        <w:sz w:val="10"/>
                      </w:rPr>
                      <w:t>Software development planning</w:t>
                    </w:r>
                  </w:p>
                </w:txbxContent>
              </v:textbox>
            </v:shape>
            <v:shape id="_x0000_s2268" type="#_x0000_t202" style="position:absolute;left:3294;top:3123;width:592;height:467" filled="f" stroked="f">
              <v:textbox inset="0,0,0,0">
                <w:txbxContent>
                  <w:p w14:paraId="7B2AA731" w14:textId="77777777" w:rsidR="00B2016B" w:rsidRDefault="00A73EB9">
                    <w:pPr>
                      <w:spacing w:line="103" w:lineRule="exact"/>
                      <w:jc w:val="center"/>
                      <w:rPr>
                        <w:sz w:val="10"/>
                      </w:rPr>
                    </w:pPr>
                    <w:r>
                      <w:rPr>
                        <w:sz w:val="10"/>
                      </w:rPr>
                      <w:t>5.2</w:t>
                    </w:r>
                  </w:p>
                  <w:p w14:paraId="2E5D06AD" w14:textId="77777777" w:rsidR="00B2016B" w:rsidRDefault="00A73EB9">
                    <w:pPr>
                      <w:spacing w:before="6" w:line="254" w:lineRule="auto"/>
                      <w:jc w:val="center"/>
                      <w:rPr>
                        <w:sz w:val="10"/>
                      </w:rPr>
                    </w:pPr>
                    <w:r>
                      <w:rPr>
                        <w:sz w:val="10"/>
                      </w:rPr>
                      <w:t>Software requirements analysis</w:t>
                    </w:r>
                  </w:p>
                </w:txbxContent>
              </v:textbox>
            </v:shape>
            <v:shape id="_x0000_s2267" type="#_x0000_t202" style="position:absolute;left:4327;top:3123;width:680;height:467" filled="f" stroked="f">
              <v:textbox inset="0,0,0,0">
                <w:txbxContent>
                  <w:p w14:paraId="464CEA4D" w14:textId="77777777" w:rsidR="00B2016B" w:rsidRDefault="00A73EB9">
                    <w:pPr>
                      <w:spacing w:line="103" w:lineRule="exact"/>
                      <w:jc w:val="center"/>
                      <w:rPr>
                        <w:sz w:val="10"/>
                      </w:rPr>
                    </w:pPr>
                    <w:r>
                      <w:rPr>
                        <w:sz w:val="10"/>
                      </w:rPr>
                      <w:t>5.3</w:t>
                    </w:r>
                  </w:p>
                  <w:p w14:paraId="0FC56C8F" w14:textId="77777777" w:rsidR="00B2016B" w:rsidRDefault="00A73EB9">
                    <w:pPr>
                      <w:spacing w:before="6"/>
                      <w:jc w:val="center"/>
                      <w:rPr>
                        <w:sz w:val="10"/>
                      </w:rPr>
                    </w:pPr>
                    <w:r>
                      <w:rPr>
                        <w:sz w:val="10"/>
                      </w:rPr>
                      <w:t>Software</w:t>
                    </w:r>
                  </w:p>
                  <w:p w14:paraId="23E26299" w14:textId="77777777" w:rsidR="00B2016B" w:rsidRDefault="00A73EB9">
                    <w:pPr>
                      <w:spacing w:before="25"/>
                      <w:jc w:val="center"/>
                      <w:rPr>
                        <w:sz w:val="8"/>
                      </w:rPr>
                    </w:pPr>
                    <w:r>
                      <w:rPr>
                        <w:sz w:val="8"/>
                      </w:rPr>
                      <w:t>ARCHITECTURAL</w:t>
                    </w:r>
                  </w:p>
                  <w:p w14:paraId="3EED4759" w14:textId="77777777" w:rsidR="00B2016B" w:rsidRDefault="00A73EB9">
                    <w:pPr>
                      <w:spacing w:before="11" w:line="113" w:lineRule="exact"/>
                      <w:jc w:val="center"/>
                      <w:rPr>
                        <w:sz w:val="10"/>
                      </w:rPr>
                    </w:pPr>
                    <w:r>
                      <w:rPr>
                        <w:sz w:val="10"/>
                      </w:rPr>
                      <w:t>design</w:t>
                    </w:r>
                  </w:p>
                </w:txbxContent>
              </v:textbox>
            </v:shape>
            <v:shape id="_x0000_s2266" type="#_x0000_t202" style="position:absolute;left:5544;top:3123;width:400;height:467" filled="f" stroked="f">
              <v:textbox inset="0,0,0,0">
                <w:txbxContent>
                  <w:p w14:paraId="62FED4B8" w14:textId="77777777" w:rsidR="00B2016B" w:rsidRDefault="00A73EB9">
                    <w:pPr>
                      <w:spacing w:line="103" w:lineRule="exact"/>
                      <w:ind w:left="129"/>
                      <w:rPr>
                        <w:sz w:val="10"/>
                      </w:rPr>
                    </w:pPr>
                    <w:r>
                      <w:rPr>
                        <w:sz w:val="10"/>
                      </w:rPr>
                      <w:t>5.4</w:t>
                    </w:r>
                  </w:p>
                  <w:p w14:paraId="65337C25" w14:textId="77777777" w:rsidR="00B2016B" w:rsidRDefault="00A73EB9">
                    <w:pPr>
                      <w:spacing w:before="6" w:line="254" w:lineRule="auto"/>
                      <w:ind w:left="22" w:hanging="23"/>
                      <w:jc w:val="both"/>
                      <w:rPr>
                        <w:sz w:val="10"/>
                      </w:rPr>
                    </w:pPr>
                    <w:r>
                      <w:rPr>
                        <w:sz w:val="10"/>
                      </w:rPr>
                      <w:t>Software detailed design</w:t>
                    </w:r>
                  </w:p>
                </w:txbxContent>
              </v:textbox>
            </v:shape>
            <v:shape id="_x0000_s2265" type="#_x0000_t202" style="position:absolute;left:6378;top:3123;width:884;height:463" filled="f" stroked="f">
              <v:textbox inset="0,0,0,0">
                <w:txbxContent>
                  <w:p w14:paraId="2B0F828D" w14:textId="77777777" w:rsidR="00B2016B" w:rsidRDefault="00A73EB9">
                    <w:pPr>
                      <w:spacing w:line="103" w:lineRule="exact"/>
                      <w:jc w:val="center"/>
                      <w:rPr>
                        <w:sz w:val="10"/>
                      </w:rPr>
                    </w:pPr>
                    <w:r>
                      <w:rPr>
                        <w:sz w:val="10"/>
                      </w:rPr>
                      <w:t>5.5</w:t>
                    </w:r>
                  </w:p>
                  <w:p w14:paraId="0D10160C" w14:textId="77777777" w:rsidR="00B2016B" w:rsidRDefault="00A73EB9">
                    <w:pPr>
                      <w:spacing w:before="6" w:line="273" w:lineRule="auto"/>
                      <w:jc w:val="center"/>
                      <w:rPr>
                        <w:sz w:val="8"/>
                      </w:rPr>
                    </w:pPr>
                    <w:r>
                      <w:rPr>
                        <w:sz w:val="10"/>
                      </w:rPr>
                      <w:t xml:space="preserve">Software </w:t>
                    </w:r>
                    <w:r>
                      <w:rPr>
                        <w:sz w:val="8"/>
                      </w:rPr>
                      <w:t xml:space="preserve">UNIT </w:t>
                    </w:r>
                    <w:r>
                      <w:rPr>
                        <w:sz w:val="10"/>
                      </w:rPr>
                      <w:t>implementation and</w:t>
                    </w:r>
                    <w:r>
                      <w:rPr>
                        <w:w w:val="101"/>
                        <w:sz w:val="10"/>
                      </w:rPr>
                      <w:t xml:space="preserve"> </w:t>
                    </w:r>
                    <w:r>
                      <w:rPr>
                        <w:sz w:val="8"/>
                      </w:rPr>
                      <w:t>VERIFICATION</w:t>
                    </w:r>
                  </w:p>
                </w:txbxContent>
              </v:textbox>
            </v:shape>
            <v:shape id="_x0000_s2264" type="#_x0000_t202" style="position:absolute;left:7447;top:3123;width:901;height:467" filled="f" stroked="f">
              <v:textbox inset="0,0,0,0">
                <w:txbxContent>
                  <w:p w14:paraId="233E4000" w14:textId="77777777" w:rsidR="00B2016B" w:rsidRDefault="00A73EB9">
                    <w:pPr>
                      <w:spacing w:line="103" w:lineRule="exact"/>
                      <w:jc w:val="center"/>
                      <w:rPr>
                        <w:sz w:val="10"/>
                      </w:rPr>
                    </w:pPr>
                    <w:r>
                      <w:rPr>
                        <w:sz w:val="10"/>
                      </w:rPr>
                      <w:t>5.6</w:t>
                    </w:r>
                  </w:p>
                  <w:p w14:paraId="262A0D67" w14:textId="77777777" w:rsidR="00B2016B" w:rsidRDefault="00A73EB9">
                    <w:pPr>
                      <w:spacing w:before="6" w:line="254" w:lineRule="auto"/>
                      <w:jc w:val="center"/>
                      <w:rPr>
                        <w:sz w:val="10"/>
                      </w:rPr>
                    </w:pPr>
                    <w:r>
                      <w:rPr>
                        <w:sz w:val="10"/>
                      </w:rPr>
                      <w:t>Software integration</w:t>
                    </w:r>
                    <w:r>
                      <w:rPr>
                        <w:w w:val="101"/>
                        <w:sz w:val="10"/>
                      </w:rPr>
                      <w:t xml:space="preserve"> </w:t>
                    </w:r>
                    <w:r>
                      <w:rPr>
                        <w:sz w:val="10"/>
                      </w:rPr>
                      <w:t>and integration testing</w:t>
                    </w:r>
                  </w:p>
                </w:txbxContent>
              </v:textbox>
            </v:shape>
            <v:shape id="_x0000_s2263" type="#_x0000_t202" style="position:absolute;left:8593;top:3184;width:762;height:345" filled="f" stroked="f">
              <v:textbox inset="0,0,0,0">
                <w:txbxContent>
                  <w:p w14:paraId="5AB6E7D5" w14:textId="77777777" w:rsidR="00B2016B" w:rsidRDefault="00A73EB9">
                    <w:pPr>
                      <w:spacing w:line="103" w:lineRule="exact"/>
                      <w:jc w:val="center"/>
                      <w:rPr>
                        <w:sz w:val="10"/>
                      </w:rPr>
                    </w:pPr>
                    <w:r>
                      <w:rPr>
                        <w:sz w:val="10"/>
                      </w:rPr>
                      <w:t>5.7</w:t>
                    </w:r>
                  </w:p>
                  <w:p w14:paraId="35E8B324" w14:textId="77777777" w:rsidR="00B2016B" w:rsidRDefault="00A73EB9">
                    <w:pPr>
                      <w:spacing w:before="6"/>
                      <w:jc w:val="center"/>
                      <w:rPr>
                        <w:sz w:val="8"/>
                      </w:rPr>
                    </w:pPr>
                    <w:r>
                      <w:rPr>
                        <w:sz w:val="10"/>
                      </w:rPr>
                      <w:t xml:space="preserve">Software </w:t>
                    </w:r>
                    <w:r>
                      <w:rPr>
                        <w:sz w:val="8"/>
                      </w:rPr>
                      <w:t>SYSTEM</w:t>
                    </w:r>
                  </w:p>
                  <w:p w14:paraId="3B2D40F9" w14:textId="77777777" w:rsidR="00B2016B" w:rsidRDefault="00A73EB9">
                    <w:pPr>
                      <w:spacing w:before="6" w:line="113" w:lineRule="exact"/>
                      <w:jc w:val="center"/>
                      <w:rPr>
                        <w:sz w:val="10"/>
                      </w:rPr>
                    </w:pPr>
                    <w:r>
                      <w:rPr>
                        <w:sz w:val="10"/>
                      </w:rPr>
                      <w:t>testing</w:t>
                    </w:r>
                  </w:p>
                </w:txbxContent>
              </v:textbox>
            </v:shape>
            <v:shape id="_x0000_s2262" type="#_x0000_t202" style="position:absolute;left:9671;top:3245;width:761;height:224" filled="f" stroked="f">
              <v:textbox inset="0,0,0,0">
                <w:txbxContent>
                  <w:p w14:paraId="0C2CA49B" w14:textId="77777777" w:rsidR="00B2016B" w:rsidRDefault="00A73EB9">
                    <w:pPr>
                      <w:spacing w:line="103" w:lineRule="exact"/>
                      <w:jc w:val="center"/>
                      <w:rPr>
                        <w:sz w:val="10"/>
                      </w:rPr>
                    </w:pPr>
                    <w:r>
                      <w:rPr>
                        <w:sz w:val="10"/>
                      </w:rPr>
                      <w:t>5.8</w:t>
                    </w:r>
                  </w:p>
                  <w:p w14:paraId="27B383CF" w14:textId="77777777" w:rsidR="00B2016B" w:rsidRDefault="00A73EB9">
                    <w:pPr>
                      <w:spacing w:before="6" w:line="113" w:lineRule="exact"/>
                      <w:jc w:val="center"/>
                      <w:rPr>
                        <w:sz w:val="10"/>
                      </w:rPr>
                    </w:pPr>
                    <w:r>
                      <w:rPr>
                        <w:sz w:val="10"/>
                      </w:rPr>
                      <w:t>Software release</w:t>
                    </w:r>
                  </w:p>
                </w:txbxContent>
              </v:textbox>
            </v:shape>
            <v:shape id="_x0000_s2261" type="#_x0000_t202" style="position:absolute;left:5131;top:522;width:1943;height:102" filled="f" stroked="f">
              <v:textbox inset="0,0,0,0">
                <w:txbxContent>
                  <w:p w14:paraId="6BFB03BC" w14:textId="77777777" w:rsidR="00B2016B" w:rsidRDefault="00A73EB9">
                    <w:pPr>
                      <w:spacing w:line="101" w:lineRule="exact"/>
                      <w:rPr>
                        <w:sz w:val="10"/>
                      </w:rPr>
                    </w:pPr>
                    <w:r>
                      <w:rPr>
                        <w:sz w:val="10"/>
                      </w:rPr>
                      <w:t>Activities outside the scope of this standard</w:t>
                    </w:r>
                  </w:p>
                </w:txbxContent>
              </v:textbox>
            </v:shape>
            <v:shape id="_x0000_s2260" type="#_x0000_t202" style="position:absolute;left:1616;top:394;width:898;height:539" strokeweight=".0535mm">
              <v:textbox inset="0,0,0,0">
                <w:txbxContent>
                  <w:p w14:paraId="6BAFD9D5" w14:textId="77777777" w:rsidR="00B2016B" w:rsidRDefault="00B2016B">
                    <w:pPr>
                      <w:rPr>
                        <w:sz w:val="10"/>
                      </w:rPr>
                    </w:pPr>
                  </w:p>
                  <w:p w14:paraId="5444A66E" w14:textId="77777777" w:rsidR="00B2016B" w:rsidRDefault="00A73EB9">
                    <w:pPr>
                      <w:spacing w:before="89"/>
                      <w:ind w:left="75"/>
                      <w:rPr>
                        <w:sz w:val="10"/>
                      </w:rPr>
                    </w:pPr>
                    <w:r>
                      <w:rPr>
                        <w:sz w:val="10"/>
                      </w:rPr>
                      <w:t>Customer needs</w:t>
                    </w:r>
                  </w:p>
                </w:txbxContent>
              </v:textbox>
            </v:shape>
            <v:shape id="_x0000_s2259" type="#_x0000_t202" style="position:absolute;left:10051;top:394;width:898;height:539" strokeweight=".0535mm">
              <v:textbox inset="0,0,0,0">
                <w:txbxContent>
                  <w:p w14:paraId="043026C4" w14:textId="77777777" w:rsidR="00B2016B" w:rsidRDefault="00B2016B">
                    <w:pPr>
                      <w:spacing w:before="5"/>
                      <w:rPr>
                        <w:sz w:val="12"/>
                      </w:rPr>
                    </w:pPr>
                  </w:p>
                  <w:p w14:paraId="464BE387" w14:textId="77777777" w:rsidR="00B2016B" w:rsidRDefault="00A73EB9">
                    <w:pPr>
                      <w:spacing w:line="254" w:lineRule="auto"/>
                      <w:ind w:left="261" w:right="69" w:hanging="186"/>
                      <w:rPr>
                        <w:sz w:val="10"/>
                      </w:rPr>
                    </w:pPr>
                    <w:r>
                      <w:rPr>
                        <w:sz w:val="10"/>
                      </w:rPr>
                      <w:t>Customer needs satisfied</w:t>
                    </w:r>
                  </w:p>
                </w:txbxContent>
              </v:textbox>
            </v:shape>
            <v:shape id="_x0000_s2258" type="#_x0000_t202" style="position:absolute;left:2872;top:2370;width:6820;height:360" filled="f" strokeweight="1925emu">
              <v:textbox inset="0,0,0,0">
                <w:txbxContent>
                  <w:p w14:paraId="728E2355" w14:textId="77777777" w:rsidR="00B2016B" w:rsidRDefault="00B2016B">
                    <w:pPr>
                      <w:spacing w:before="11"/>
                      <w:rPr>
                        <w:sz w:val="9"/>
                      </w:rPr>
                    </w:pPr>
                  </w:p>
                  <w:p w14:paraId="51EE76B4" w14:textId="77777777" w:rsidR="00B2016B" w:rsidRDefault="00A73EB9">
                    <w:pPr>
                      <w:ind w:left="2744"/>
                      <w:rPr>
                        <w:sz w:val="8"/>
                      </w:rPr>
                    </w:pPr>
                    <w:r>
                      <w:rPr>
                        <w:sz w:val="10"/>
                      </w:rPr>
                      <w:t xml:space="preserve">7  Software </w:t>
                    </w:r>
                    <w:r>
                      <w:rPr>
                        <w:sz w:val="8"/>
                      </w:rPr>
                      <w:t>RISK MANAGEMENT</w:t>
                    </w:r>
                  </w:p>
                </w:txbxContent>
              </v:textbox>
            </v:shape>
            <w10:wrap type="topAndBottom" anchorx="page"/>
          </v:group>
        </w:pict>
      </w:r>
      <w:r>
        <w:pict w14:anchorId="41A829F1">
          <v:shape id="_x0000_s2256" type="#_x0000_t202" style="position:absolute;margin-left:143.6pt;margin-top:199.3pt;width:385.85pt;height:18pt;z-index:251422208;mso-wrap-distance-left:0;mso-wrap-distance-right:0;mso-position-horizontal-relative:page" filled="f" strokeweight="1925emu">
            <v:textbox inset="0,0,0,0">
              <w:txbxContent>
                <w:p w14:paraId="4E126C47" w14:textId="77777777" w:rsidR="00B2016B" w:rsidRDefault="00B2016B">
                  <w:pPr>
                    <w:pStyle w:val="BodyText"/>
                    <w:spacing w:before="11"/>
                    <w:rPr>
                      <w:sz w:val="9"/>
                    </w:rPr>
                  </w:pPr>
                </w:p>
                <w:p w14:paraId="33D0B2E4" w14:textId="77777777" w:rsidR="00B2016B" w:rsidRDefault="00A73EB9">
                  <w:pPr>
                    <w:ind w:left="2986"/>
                    <w:rPr>
                      <w:sz w:val="10"/>
                    </w:rPr>
                  </w:pPr>
                  <w:r>
                    <w:rPr>
                      <w:sz w:val="10"/>
                    </w:rPr>
                    <w:t>8  Software configuration management</w:t>
                  </w:r>
                </w:p>
              </w:txbxContent>
            </v:textbox>
            <w10:wrap type="topAndBottom" anchorx="page"/>
          </v:shape>
        </w:pict>
      </w:r>
    </w:p>
    <w:p w14:paraId="70FF6275" w14:textId="77777777" w:rsidR="00B2016B" w:rsidRDefault="00B2016B">
      <w:pPr>
        <w:pStyle w:val="BodyText"/>
        <w:spacing w:before="8"/>
        <w:rPr>
          <w:sz w:val="18"/>
        </w:rPr>
      </w:pPr>
    </w:p>
    <w:p w14:paraId="10711B11" w14:textId="77777777" w:rsidR="00B2016B" w:rsidRDefault="00B2016B">
      <w:pPr>
        <w:pStyle w:val="BodyText"/>
      </w:pPr>
    </w:p>
    <w:p w14:paraId="5E2818B1" w14:textId="77777777" w:rsidR="00B2016B" w:rsidRDefault="00B2016B">
      <w:pPr>
        <w:pStyle w:val="BodyText"/>
        <w:spacing w:before="6"/>
        <w:rPr>
          <w:sz w:val="26"/>
        </w:rPr>
      </w:pPr>
    </w:p>
    <w:p w14:paraId="43481D03" w14:textId="77777777" w:rsidR="00B2016B" w:rsidRDefault="00A73EB9">
      <w:pPr>
        <w:spacing w:before="84"/>
        <w:ind w:right="1013"/>
        <w:jc w:val="right"/>
        <w:rPr>
          <w:i/>
          <w:sz w:val="12"/>
        </w:rPr>
      </w:pPr>
      <w:r>
        <w:pict w14:anchorId="6B5DE348">
          <v:shape id="_x0000_s2255" type="#_x0000_t202" style="position:absolute;left:0;text-align:left;margin-left:143.6pt;margin-top:-10.35pt;width:341pt;height:18pt;z-index:251426304;mso-position-horizontal-relative:page" filled="f" strokeweight="1925emu">
            <v:textbox inset="0,0,0,0">
              <w:txbxContent>
                <w:p w14:paraId="02DFACEA" w14:textId="77777777" w:rsidR="00B2016B" w:rsidRDefault="00B2016B">
                  <w:pPr>
                    <w:pStyle w:val="BodyText"/>
                    <w:spacing w:before="11"/>
                    <w:rPr>
                      <w:sz w:val="9"/>
                    </w:rPr>
                  </w:pPr>
                </w:p>
                <w:p w14:paraId="59F93984" w14:textId="77777777" w:rsidR="00B2016B" w:rsidRDefault="00A73EB9">
                  <w:pPr>
                    <w:ind w:left="2721"/>
                    <w:rPr>
                      <w:sz w:val="10"/>
                    </w:rPr>
                  </w:pPr>
                  <w:r>
                    <w:rPr>
                      <w:sz w:val="10"/>
                    </w:rPr>
                    <w:t>9  Software problem resolution</w:t>
                  </w:r>
                </w:p>
              </w:txbxContent>
            </v:textbox>
            <w10:wrap anchorx="page"/>
          </v:shape>
        </w:pict>
      </w:r>
      <w:r>
        <w:rPr>
          <w:i/>
          <w:sz w:val="12"/>
        </w:rPr>
        <w:t>IEC  722/06</w:t>
      </w:r>
    </w:p>
    <w:p w14:paraId="408DC658" w14:textId="77777777" w:rsidR="00B2016B" w:rsidRDefault="00B2016B">
      <w:pPr>
        <w:pStyle w:val="BodyText"/>
        <w:rPr>
          <w:i/>
        </w:rPr>
      </w:pPr>
    </w:p>
    <w:p w14:paraId="19FEF809" w14:textId="77777777" w:rsidR="00B2016B" w:rsidRDefault="00B2016B">
      <w:pPr>
        <w:pStyle w:val="BodyText"/>
        <w:spacing w:before="11"/>
        <w:rPr>
          <w:i/>
          <w:sz w:val="15"/>
        </w:rPr>
      </w:pPr>
    </w:p>
    <w:p w14:paraId="657E317B" w14:textId="77777777" w:rsidR="00B2016B" w:rsidRDefault="00A73EB9">
      <w:pPr>
        <w:spacing w:before="74"/>
        <w:ind w:left="2364" w:right="1418"/>
        <w:rPr>
          <w:b/>
          <w:sz w:val="16"/>
        </w:rPr>
      </w:pPr>
      <w:bookmarkStart w:id="4" w:name="_bookmark2"/>
      <w:bookmarkEnd w:id="4"/>
      <w:r>
        <w:rPr>
          <w:b/>
          <w:sz w:val="20"/>
        </w:rPr>
        <w:t xml:space="preserve">Figure 1 – Overview of software development </w:t>
      </w:r>
      <w:r>
        <w:rPr>
          <w:b/>
          <w:sz w:val="16"/>
        </w:rPr>
        <w:t xml:space="preserve">PROCESSES </w:t>
      </w:r>
      <w:r>
        <w:rPr>
          <w:b/>
          <w:sz w:val="20"/>
        </w:rPr>
        <w:t xml:space="preserve">and  </w:t>
      </w:r>
      <w:r>
        <w:rPr>
          <w:b/>
          <w:sz w:val="16"/>
        </w:rPr>
        <w:t>ACTIVITIES</w:t>
      </w:r>
    </w:p>
    <w:p w14:paraId="353D2F13" w14:textId="77777777" w:rsidR="00B2016B" w:rsidRDefault="00B2016B">
      <w:pPr>
        <w:pStyle w:val="BodyText"/>
        <w:rPr>
          <w:b/>
        </w:rPr>
      </w:pPr>
    </w:p>
    <w:p w14:paraId="0743BB41" w14:textId="77777777" w:rsidR="00B2016B" w:rsidRDefault="00B2016B">
      <w:pPr>
        <w:pStyle w:val="BodyText"/>
        <w:rPr>
          <w:b/>
        </w:rPr>
      </w:pPr>
    </w:p>
    <w:p w14:paraId="4C736DCD" w14:textId="77777777" w:rsidR="00B2016B" w:rsidRDefault="00B2016B">
      <w:pPr>
        <w:pStyle w:val="BodyText"/>
        <w:rPr>
          <w:b/>
        </w:rPr>
      </w:pPr>
    </w:p>
    <w:p w14:paraId="03482C5D" w14:textId="77777777" w:rsidR="00B2016B" w:rsidRDefault="00B2016B">
      <w:pPr>
        <w:pStyle w:val="BodyText"/>
        <w:rPr>
          <w:b/>
        </w:rPr>
      </w:pPr>
    </w:p>
    <w:p w14:paraId="02DAABEE" w14:textId="77777777" w:rsidR="00B2016B" w:rsidRDefault="00B2016B">
      <w:pPr>
        <w:pStyle w:val="BodyText"/>
        <w:rPr>
          <w:b/>
        </w:rPr>
      </w:pPr>
    </w:p>
    <w:p w14:paraId="1A026929" w14:textId="77777777" w:rsidR="00B2016B" w:rsidRDefault="00B2016B">
      <w:pPr>
        <w:pStyle w:val="BodyText"/>
        <w:rPr>
          <w:b/>
        </w:rPr>
      </w:pPr>
    </w:p>
    <w:p w14:paraId="69890DFF" w14:textId="77777777" w:rsidR="00B2016B" w:rsidRDefault="00B2016B">
      <w:pPr>
        <w:pStyle w:val="BodyText"/>
        <w:rPr>
          <w:b/>
        </w:rPr>
      </w:pPr>
    </w:p>
    <w:p w14:paraId="49EAEC7C" w14:textId="77777777" w:rsidR="00B2016B" w:rsidRDefault="00B2016B">
      <w:pPr>
        <w:pStyle w:val="BodyText"/>
        <w:rPr>
          <w:b/>
        </w:rPr>
      </w:pPr>
    </w:p>
    <w:p w14:paraId="547F3A8C" w14:textId="77777777" w:rsidR="00B2016B" w:rsidRDefault="00B2016B">
      <w:pPr>
        <w:pStyle w:val="BodyText"/>
        <w:rPr>
          <w:b/>
        </w:rPr>
      </w:pPr>
    </w:p>
    <w:p w14:paraId="2FF5DD1C" w14:textId="77777777" w:rsidR="00B2016B" w:rsidRDefault="00B2016B">
      <w:pPr>
        <w:pStyle w:val="BodyText"/>
        <w:rPr>
          <w:b/>
        </w:rPr>
      </w:pPr>
    </w:p>
    <w:p w14:paraId="06304342" w14:textId="77777777" w:rsidR="00B2016B" w:rsidRDefault="00B2016B">
      <w:pPr>
        <w:pStyle w:val="BodyText"/>
        <w:rPr>
          <w:b/>
        </w:rPr>
      </w:pPr>
    </w:p>
    <w:p w14:paraId="0490E46A" w14:textId="77777777" w:rsidR="00B2016B" w:rsidRDefault="00B2016B">
      <w:pPr>
        <w:pStyle w:val="BodyText"/>
        <w:rPr>
          <w:b/>
        </w:rPr>
      </w:pPr>
    </w:p>
    <w:p w14:paraId="45977B24" w14:textId="77777777" w:rsidR="00B2016B" w:rsidRDefault="00B2016B">
      <w:pPr>
        <w:pStyle w:val="BodyText"/>
        <w:rPr>
          <w:b/>
        </w:rPr>
      </w:pPr>
    </w:p>
    <w:p w14:paraId="5F5BFC9A" w14:textId="77777777" w:rsidR="00B2016B" w:rsidRDefault="00B2016B">
      <w:pPr>
        <w:pStyle w:val="BodyText"/>
        <w:rPr>
          <w:b/>
        </w:rPr>
      </w:pPr>
    </w:p>
    <w:p w14:paraId="66F688B1" w14:textId="77777777" w:rsidR="00B2016B" w:rsidRDefault="00B2016B">
      <w:pPr>
        <w:pStyle w:val="BodyText"/>
        <w:rPr>
          <w:b/>
        </w:rPr>
      </w:pPr>
    </w:p>
    <w:p w14:paraId="1AE6EBF5" w14:textId="77777777" w:rsidR="00B2016B" w:rsidRDefault="00B2016B">
      <w:pPr>
        <w:pStyle w:val="BodyText"/>
        <w:rPr>
          <w:b/>
        </w:rPr>
      </w:pPr>
    </w:p>
    <w:p w14:paraId="27F6E0EF" w14:textId="77777777" w:rsidR="00B2016B" w:rsidRDefault="00B2016B">
      <w:pPr>
        <w:pStyle w:val="BodyText"/>
        <w:spacing w:before="6"/>
        <w:rPr>
          <w:b/>
        </w:rPr>
      </w:pPr>
    </w:p>
    <w:p w14:paraId="451FFCE0" w14:textId="77777777" w:rsidR="00B2016B" w:rsidRDefault="00B2016B">
      <w:pPr>
        <w:pStyle w:val="BodyText"/>
        <w:spacing w:before="9"/>
        <w:rPr>
          <w:b/>
          <w:sz w:val="7"/>
        </w:rPr>
      </w:pPr>
    </w:p>
    <w:p w14:paraId="77350539" w14:textId="77777777" w:rsidR="00B2016B" w:rsidRDefault="00A73EB9">
      <w:pPr>
        <w:spacing w:before="1"/>
        <w:ind w:left="6714" w:right="1418"/>
        <w:rPr>
          <w:sz w:val="10"/>
        </w:rPr>
      </w:pPr>
      <w:r>
        <w:pict w14:anchorId="0BE52E1B">
          <v:group id="_x0000_s2214" style="position:absolute;left:0;text-align:left;margin-left:71.8pt;margin-top:-184.1pt;width:492.2pt;height:187pt;z-index:-251404800;mso-position-horizontal-relative:page" coordorigin="1437,-3683" coordsize="9844,3740">
            <v:rect id="_x0000_s2254" style="position:absolute;left:1984;top:-759;width:8750;height:640" filled="f" strokeweight="5884emu"/>
            <v:rect id="_x0000_s2253" style="position:absolute;left:9640;top:-759;width:1094;height:548" stroked="f"/>
            <v:rect id="_x0000_s2252" style="position:absolute;left:1437;top:-3683;width:9843;height:1645" fillcolor="#e6e6e6" stroked="f">
              <v:fill opacity="58851f"/>
            </v:rect>
            <v:rect id="_x0000_s2251" style="position:absolute;left:1801;top:-2586;width:9114;height:366" stroked="f"/>
            <v:rect id="_x0000_s2250" style="position:absolute;left:1801;top:-2586;width:9114;height:366" filled="f" strokeweight="1959emu"/>
            <v:rect id="_x0000_s2249" style="position:absolute;left:1619;top:-3500;width:911;height:548" stroked="f"/>
            <v:rect id="_x0000_s2248" style="position:absolute;left:1619;top:-3500;width:911;height:548" filled="f" strokeweight="1958emu"/>
            <v:line id="_x0000_s2247" style="position:absolute" from="10186,-759" to="10186,-2158" strokeweight="1957emu"/>
            <v:shape id="_x0000_s2246" style="position:absolute;left:10151;top:-2221;width:71;height:72" coordorigin="10151,-2221" coordsize="71,72" path="m10222,-2149l10151,-2149,10186,-2221,10222,-2149xe" fillcolor="black" stroked="f">
              <v:path arrowok="t"/>
            </v:shape>
            <v:line id="_x0000_s2245" style="position:absolute" from="2075,-2648" to="2075,-2952" strokeweight="1957emu"/>
            <v:shape id="_x0000_s2244" style="position:absolute;left:2039;top:-2657;width:71;height:72" coordorigin="2039,-2657" coordsize="71,72" path="m2075,-2586l2039,-2657,2110,-2657,2075,-2586xe" fillcolor="black" stroked="f">
              <v:path arrowok="t"/>
            </v:shape>
            <v:line id="_x0000_s2243" style="position:absolute" from="2530,-748" to="2530,-2221" strokeweight="1957emu"/>
            <v:shape id="_x0000_s2242" style="position:absolute;left:2495;top:-757;width:71;height:72" coordorigin="2495,-757" coordsize="71,72" path="m2530,-685l2495,-757,2566,-757,2530,-685xe" fillcolor="black" stroked="f">
              <v:path arrowok="t"/>
            </v:shape>
            <v:line id="_x0000_s2241" style="position:absolute" from="10642,-2586" to="10642,-2889" strokeweight="1957emu"/>
            <v:shape id="_x0000_s2240" style="position:absolute;left:10607;top:-2952;width:71;height:72" coordorigin="10607,-2952" coordsize="71,72" path="m10678,-2881l10607,-2881,10642,-2952,10678,-2881xe" fillcolor="black" stroked="f">
              <v:path arrowok="t"/>
            </v:shape>
            <v:shape id="_x0000_s2239" style="position:absolute;left:6176;top:-2221;width:365;height:732" coordorigin="6176,-2221" coordsize="365,732" path="m6541,-2038l6176,-2038,6358,-2221,6541,-2038xm6420,-1672l6296,-1672,6296,-2038,6420,-2038,6420,-1672xm6358,-1490l6176,-1672,6541,-1672,6358,-1490xe" stroked="f">
              <v:path arrowok="t"/>
            </v:shape>
            <v:shape id="_x0000_s2238" style="position:absolute;left:6176;top:-2221;width:365;height:732" coordorigin="6176,-2221" coordsize="365,732" path="m6358,-2221l6541,-2038,6420,-2038,6420,-1672,6541,-1672,6358,-1490,6176,-1672,6296,-1672,6296,-2038,6176,-2038,6358,-2221xe" filled="f" strokeweight="1958emu">
              <v:path arrowok="t"/>
            </v:shape>
            <v:polyline id="_x0000_s2237" style="position:absolute" points="10712,-55,8342,-55,8342,-210" coordorigin="4171,-105" coordsize="2370,156" filled="f" strokeweight="1959emu">
              <v:path arrowok="t"/>
            </v:polyline>
            <v:polyline id="_x0000_s2236" style="position:absolute" points="6119,-1518,6132,-1490,6124,-1470,6105,-1455,6088,-1443,6084,-1424,6102,-1406,6129,-1388,6149,-1369,6151,-1349,6139,-1327,6122,-1305,6104,-1283,6095,-1265,6090,-1249,6091,-1233,6098,-1219,6108,-1209,6120,-1199,6133,-1187,6145,-1172,6150,-1161,6154,-1148,6156,-1135,6155,-1122,6146,-1101,6132,-1083,6116,-1067,6105,-1053,6101,-1037,6107,-1022,6119,-1006,6133,-988,6148,-965,6154,-939,6146,-910,6119,-878" coordorigin="3042,-759" coordsize="72,640" filled="f" strokeweight="1957emu">
              <v:path arrowok="t"/>
            </v:polyline>
            <v:polyline id="_x0000_s2235" style="position:absolute" points="8306,-1518,8319,-1490,8310,-1470,8292,-1455,8275,-1443,8270,-1424,8289,-1406,8316,-1388,8336,-1369,8337,-1349,8326,-1327,8308,-1305,8291,-1283,8281,-1265,8277,-1249,8277,-1233,8284,-1219,8294,-1209,8307,-1199,8320,-1187,8331,-1172,8337,-1161,8341,-1148,8342,-1135,8341,-1122,8333,-1101,8318,-1083,8303,-1067,8292,-1053,8288,-1037,8294,-1022,8306,-1006,8320,-988,8334,-965,8340,-939,8333,-910,8306,-878" coordorigin="4135,-759" coordsize="72,640" filled="f" strokeweight="1957emu">
              <v:path arrowok="t"/>
            </v:polyline>
            <v:polyline id="_x0000_s2234" style="position:absolute" points="10494,-1518,10507,-1490,10498,-1470,10480,-1455,10463,-1443,10458,-1424,10477,-1406,10504,-1388,10524,-1369,10525,-1349,10514,-1327,10496,-1305,10479,-1283,10469,-1265,10464,-1249,10465,-1233,10472,-1219,10482,-1209,10495,-1199,10508,-1187,10519,-1172,10525,-1161,10528,-1148,10530,-1135,10529,-1122,10520,-1101,10506,-1083,10491,-1067,10479,-1053,10476,-1037,10482,-1022,10494,-1006,10508,-988,10522,-965,10528,-939,10521,-910,10494,-878" coordorigin="5229,-759" coordsize="72,640" filled="f" strokeweight="1957emu">
              <v:path arrowok="t"/>
            </v:polyline>
            <v:polyline id="_x0000_s2233" style="position:absolute" points="12686,-1518,12699,-1490,12690,-1470,12672,-1455,12654,-1443,12650,-1424,12669,-1406,12695,-1388,12715,-1368,12716,-1349,12705,-1327,12687,-1305,12670,-1283,12660,-1265,12655,-1249,12656,-1233,12663,-1219,12673,-1209,12686,-1199,12698,-1187,12710,-1172,12715,-1161,12719,-1148,12721,-1135,12720,-1122,12711,-1101,12696,-1083,12681,-1067,12670,-1053,12666,-1037,12672,-1022,12684,-1006,12698,-988,12712,-965,12718,-939,12711,-910,12683,-878" coordorigin="6325,-759" coordsize="71,640" filled="f" strokeweight="1957emu">
              <v:path arrowok="t"/>
            </v:polyline>
            <v:polyline id="_x0000_s2232" style="position:absolute" points="14868,-1518,14881,-1490,14872,-1470,14854,-1455,14837,-1443,14832,-1424,14851,-1406,14878,-1388,14898,-1369,14899,-1349,14888,-1327,14870,-1305,14853,-1283,14843,-1265,14839,-1249,14839,-1233,14846,-1219,14857,-1209,14869,-1199,14882,-1187,14893,-1172,14899,-1161,14903,-1148,14904,-1135,14904,-1122,14895,-1101,14880,-1083,14865,-1067,14854,-1053,14850,-1037,14856,-1022,14868,-1006,14882,-988,14896,-965,14903,-939,14895,-910,14868,-878" coordorigin="7416,-759" coordsize="72,640" filled="f" strokeweight="1957emu">
              <v:path arrowok="t"/>
            </v:polyline>
            <v:polyline id="_x0000_s2231" style="position:absolute" points="17059,-1518,17072,-1491,17065,-1471,17047,-1455,17030,-1442,17026,-1423,17045,-1406,17073,-1388,17093,-1369,17095,-1350,17084,-1328,17067,-1305,17051,-1282,17041,-1265,17037,-1248,17038,-1232,17046,-1218,17056,-1209,17069,-1199,17082,-1188,17094,-1173,17100,-1162,17104,-1149,17106,-1136,17106,-1123,17097,-1102,17084,-1083,17069,-1067,17058,-1053,17054,-1037,17061,-1021,17073,-1006,17088,-989,17103,-966,17110,-940,17103,-911,17077,-878" coordorigin="8513,-759" coordsize="84,640" filled="f" strokeweight="1957emu">
              <v:path arrowok="t"/>
            </v:polyline>
            <v:polyline id="_x0000_s2230" style="position:absolute" points="19244,-1518,19256,-1490,19248,-1470,19229,-1455,19212,-1443,19208,-1424,19227,-1406,19254,-1388,19273,-1369,19275,-1349,19263,-1327,19246,-1305,19229,-1283,19219,-1265,19214,-1249,19215,-1233,19222,-1219,19232,-1209,19244,-1199,19257,-1187,19269,-1172,19274,-1161,19278,-1148,19280,-1135,19279,-1122,19270,-1101,19256,-1083,19240,-1067,19229,-1053,19225,-1037,19232,-1022,19244,-1006,19258,-988,19272,-965,19278,-939,19271,-910,19244,-878" coordorigin="9604,-759" coordsize="72,640" filled="f" strokeweight="1957emu">
              <v:path arrowok="t"/>
            </v:polyline>
            <v:polyline id="_x0000_s2229" style="position:absolute" points="12717,-1518,3968,-1518,3968,-896" coordorigin="1984,-759" coordsize="8750,622" filled="f" strokeweight="5884emu">
              <v:path arrowok="t"/>
            </v:polyline>
            <v:polyline id="_x0000_s2228" style="position:absolute" points="16544,-46,19005,-46,19005,-202" coordorigin="8272,-101" coordsize="2461,156" filled="f" strokeweight="1959emu">
              <v:path arrowok="t"/>
            </v:polyline>
            <v:shape id="_x0000_s2227" type="#_x0000_t202" style="position:absolute;left:1619;top:-3500;width:912;height:549" filled="f" stroked="f">
              <v:textbox inset="0,0,0,0">
                <w:txbxContent>
                  <w:p w14:paraId="78135967" w14:textId="77777777" w:rsidR="00B2016B" w:rsidRDefault="00B2016B">
                    <w:pPr>
                      <w:spacing w:before="4"/>
                      <w:rPr>
                        <w:sz w:val="14"/>
                      </w:rPr>
                    </w:pPr>
                  </w:p>
                  <w:p w14:paraId="1959B377" w14:textId="77777777" w:rsidR="00B2016B" w:rsidRDefault="00A73EB9">
                    <w:pPr>
                      <w:spacing w:line="104" w:lineRule="exact"/>
                      <w:ind w:left="284" w:right="158" w:hanging="123"/>
                      <w:rPr>
                        <w:sz w:val="10"/>
                      </w:rPr>
                    </w:pPr>
                    <w:r>
                      <w:rPr>
                        <w:sz w:val="10"/>
                      </w:rPr>
                      <w:t xml:space="preserve">Maintenance </w:t>
                    </w:r>
                    <w:r>
                      <w:rPr>
                        <w:w w:val="105"/>
                        <w:sz w:val="10"/>
                      </w:rPr>
                      <w:t>request</w:t>
                    </w:r>
                  </w:p>
                </w:txbxContent>
              </v:textbox>
            </v:shape>
            <v:shape id="_x0000_s2226" type="#_x0000_t202" style="position:absolute;left:1801;top:-2586;width:9115;height:366" filled="f" stroked="f">
              <v:textbox inset="0,0,0,0">
                <w:txbxContent>
                  <w:p w14:paraId="2C23577F" w14:textId="77777777" w:rsidR="00B2016B" w:rsidRDefault="00B2016B">
                    <w:pPr>
                      <w:spacing w:before="11"/>
                      <w:rPr>
                        <w:sz w:val="9"/>
                      </w:rPr>
                    </w:pPr>
                  </w:p>
                  <w:p w14:paraId="62E0600D" w14:textId="77777777" w:rsidR="00B2016B" w:rsidRDefault="00A73EB9">
                    <w:pPr>
                      <w:ind w:left="3124" w:right="3124"/>
                      <w:jc w:val="center"/>
                      <w:rPr>
                        <w:sz w:val="10"/>
                      </w:rPr>
                    </w:pPr>
                    <w:r>
                      <w:rPr>
                        <w:w w:val="105"/>
                        <w:sz w:val="10"/>
                      </w:rPr>
                      <w:t xml:space="preserve">System maintenance </w:t>
                    </w:r>
                    <w:r>
                      <w:rPr>
                        <w:w w:val="105"/>
                        <w:sz w:val="8"/>
                      </w:rPr>
                      <w:t xml:space="preserve">ACTIVITIES </w:t>
                    </w:r>
                    <w:r>
                      <w:rPr>
                        <w:w w:val="105"/>
                        <w:sz w:val="10"/>
                      </w:rPr>
                      <w:t xml:space="preserve">(including </w:t>
                    </w:r>
                    <w:r>
                      <w:rPr>
                        <w:w w:val="105"/>
                        <w:sz w:val="8"/>
                      </w:rPr>
                      <w:t>RISK MANAGEMENT</w:t>
                    </w:r>
                    <w:r>
                      <w:rPr>
                        <w:w w:val="105"/>
                        <w:sz w:val="10"/>
                      </w:rPr>
                      <w:t>)</w:t>
                    </w:r>
                  </w:p>
                </w:txbxContent>
              </v:textbox>
            </v:shape>
            <v:shape id="_x0000_s2225" type="#_x0000_t202" style="position:absolute;left:2113;top:-619;width:835;height:418" filled="f" stroked="f">
              <v:textbox inset="0,0,0,0">
                <w:txbxContent>
                  <w:p w14:paraId="0EB5955F" w14:textId="77777777" w:rsidR="00B2016B" w:rsidRDefault="00A73EB9">
                    <w:pPr>
                      <w:spacing w:line="101" w:lineRule="exact"/>
                      <w:jc w:val="center"/>
                      <w:rPr>
                        <w:sz w:val="10"/>
                      </w:rPr>
                    </w:pPr>
                    <w:r>
                      <w:rPr>
                        <w:w w:val="105"/>
                        <w:sz w:val="10"/>
                      </w:rPr>
                      <w:t>6.1</w:t>
                    </w:r>
                  </w:p>
                  <w:p w14:paraId="67300E37" w14:textId="77777777" w:rsidR="00B2016B" w:rsidRDefault="00A73EB9">
                    <w:pPr>
                      <w:spacing w:before="7" w:line="104" w:lineRule="exact"/>
                      <w:jc w:val="center"/>
                      <w:rPr>
                        <w:sz w:val="10"/>
                      </w:rPr>
                    </w:pPr>
                    <w:r>
                      <w:rPr>
                        <w:w w:val="105"/>
                        <w:sz w:val="10"/>
                      </w:rPr>
                      <w:t>Establish</w:t>
                    </w:r>
                    <w:r>
                      <w:rPr>
                        <w:spacing w:val="-18"/>
                        <w:w w:val="105"/>
                        <w:sz w:val="10"/>
                      </w:rPr>
                      <w:t xml:space="preserve"> </w:t>
                    </w:r>
                    <w:r>
                      <w:rPr>
                        <w:w w:val="105"/>
                        <w:sz w:val="10"/>
                      </w:rPr>
                      <w:t>software</w:t>
                    </w:r>
                    <w:r>
                      <w:rPr>
                        <w:w w:val="102"/>
                        <w:sz w:val="10"/>
                      </w:rPr>
                      <w:t xml:space="preserve"> </w:t>
                    </w:r>
                    <w:r>
                      <w:rPr>
                        <w:w w:val="105"/>
                        <w:sz w:val="10"/>
                      </w:rPr>
                      <w:t>maintenance</w:t>
                    </w:r>
                  </w:p>
                  <w:p w14:paraId="399E305E" w14:textId="77777777" w:rsidR="00B2016B" w:rsidRDefault="00A73EB9">
                    <w:pPr>
                      <w:spacing w:line="102" w:lineRule="exact"/>
                      <w:jc w:val="center"/>
                      <w:rPr>
                        <w:sz w:val="10"/>
                      </w:rPr>
                    </w:pPr>
                    <w:r>
                      <w:rPr>
                        <w:w w:val="105"/>
                        <w:sz w:val="10"/>
                      </w:rPr>
                      <w:t>plan</w:t>
                    </w:r>
                  </w:p>
                </w:txbxContent>
              </v:textbox>
            </v:shape>
            <v:shape id="_x0000_s2224" type="#_x0000_t202" style="position:absolute;left:3150;top:-640;width:950;height:315" filled="f" stroked="f">
              <v:textbox inset="0,0,0,0">
                <w:txbxContent>
                  <w:p w14:paraId="49E2A10A" w14:textId="77777777" w:rsidR="00B2016B" w:rsidRDefault="00A73EB9">
                    <w:pPr>
                      <w:spacing w:line="101" w:lineRule="exact"/>
                      <w:ind w:left="382" w:right="382"/>
                      <w:jc w:val="center"/>
                      <w:rPr>
                        <w:sz w:val="10"/>
                      </w:rPr>
                    </w:pPr>
                    <w:r>
                      <w:rPr>
                        <w:w w:val="105"/>
                        <w:sz w:val="10"/>
                      </w:rPr>
                      <w:t>6.2</w:t>
                    </w:r>
                  </w:p>
                  <w:p w14:paraId="1648D799" w14:textId="77777777" w:rsidR="00B2016B" w:rsidRDefault="00A73EB9">
                    <w:pPr>
                      <w:spacing w:before="7" w:line="104" w:lineRule="exact"/>
                      <w:ind w:hanging="1"/>
                      <w:jc w:val="center"/>
                      <w:rPr>
                        <w:sz w:val="10"/>
                      </w:rPr>
                    </w:pPr>
                    <w:r>
                      <w:rPr>
                        <w:w w:val="105"/>
                        <w:sz w:val="10"/>
                      </w:rPr>
                      <w:t xml:space="preserve">Problem and </w:t>
                    </w:r>
                    <w:r>
                      <w:rPr>
                        <w:sz w:val="10"/>
                      </w:rPr>
                      <w:t>modification analysis</w:t>
                    </w:r>
                  </w:p>
                </w:txbxContent>
              </v:textbox>
            </v:shape>
            <v:shape id="_x0000_s2223" type="#_x0000_t202" style="position:absolute;left:4373;top:-723;width:691;height:475" filled="f" stroked="f">
              <v:textbox inset="0,0,0,0">
                <w:txbxContent>
                  <w:p w14:paraId="72C37B3C" w14:textId="77777777" w:rsidR="00B2016B" w:rsidRDefault="00A73EB9">
                    <w:pPr>
                      <w:spacing w:line="105" w:lineRule="exact"/>
                      <w:jc w:val="center"/>
                      <w:rPr>
                        <w:sz w:val="10"/>
                      </w:rPr>
                    </w:pPr>
                    <w:r>
                      <w:rPr>
                        <w:w w:val="105"/>
                        <w:sz w:val="10"/>
                      </w:rPr>
                      <w:t>5.3</w:t>
                    </w:r>
                  </w:p>
                  <w:p w14:paraId="505BA701" w14:textId="77777777" w:rsidR="00B2016B" w:rsidRDefault="00A73EB9">
                    <w:pPr>
                      <w:spacing w:before="8"/>
                      <w:jc w:val="center"/>
                      <w:rPr>
                        <w:sz w:val="10"/>
                      </w:rPr>
                    </w:pPr>
                    <w:r>
                      <w:rPr>
                        <w:w w:val="105"/>
                        <w:sz w:val="10"/>
                      </w:rPr>
                      <w:t>Software</w:t>
                    </w:r>
                  </w:p>
                  <w:p w14:paraId="6722B517" w14:textId="77777777" w:rsidR="00B2016B" w:rsidRDefault="00A73EB9">
                    <w:pPr>
                      <w:spacing w:before="27"/>
                      <w:jc w:val="center"/>
                      <w:rPr>
                        <w:sz w:val="8"/>
                      </w:rPr>
                    </w:pPr>
                    <w:r>
                      <w:rPr>
                        <w:sz w:val="8"/>
                      </w:rPr>
                      <w:t>ARCHITECTURAL</w:t>
                    </w:r>
                  </w:p>
                  <w:p w14:paraId="398A2A7E" w14:textId="77777777" w:rsidR="00B2016B" w:rsidRDefault="00A73EB9">
                    <w:pPr>
                      <w:spacing w:before="13" w:line="113" w:lineRule="exact"/>
                      <w:jc w:val="center"/>
                      <w:rPr>
                        <w:sz w:val="10"/>
                      </w:rPr>
                    </w:pPr>
                    <w:r>
                      <w:rPr>
                        <w:w w:val="105"/>
                        <w:sz w:val="10"/>
                      </w:rPr>
                      <w:t>design</w:t>
                    </w:r>
                  </w:p>
                </w:txbxContent>
              </v:textbox>
            </v:shape>
            <v:shape id="_x0000_s2222" type="#_x0000_t202" style="position:absolute;left:5609;top:-723;width:406;height:475" filled="f" stroked="f">
              <v:textbox inset="0,0,0,0">
                <w:txbxContent>
                  <w:p w14:paraId="2ED08E62" w14:textId="77777777" w:rsidR="00B2016B" w:rsidRDefault="00A73EB9">
                    <w:pPr>
                      <w:spacing w:line="105" w:lineRule="exact"/>
                      <w:ind w:left="131"/>
                      <w:rPr>
                        <w:sz w:val="10"/>
                      </w:rPr>
                    </w:pPr>
                    <w:r>
                      <w:rPr>
                        <w:w w:val="105"/>
                        <w:sz w:val="10"/>
                      </w:rPr>
                      <w:t>5.4</w:t>
                    </w:r>
                  </w:p>
                  <w:p w14:paraId="11F30CDD" w14:textId="77777777" w:rsidR="00B2016B" w:rsidRDefault="00A73EB9">
                    <w:pPr>
                      <w:spacing w:before="8" w:line="259" w:lineRule="auto"/>
                      <w:ind w:left="22" w:hanging="23"/>
                      <w:jc w:val="both"/>
                      <w:rPr>
                        <w:sz w:val="10"/>
                      </w:rPr>
                    </w:pPr>
                    <w:r>
                      <w:rPr>
                        <w:sz w:val="10"/>
                      </w:rPr>
                      <w:t xml:space="preserve">Software </w:t>
                    </w:r>
                    <w:r>
                      <w:rPr>
                        <w:w w:val="105"/>
                        <w:sz w:val="10"/>
                      </w:rPr>
                      <w:t>detailed design</w:t>
                    </w:r>
                  </w:p>
                </w:txbxContent>
              </v:textbox>
            </v:shape>
            <v:shape id="_x0000_s2221" type="#_x0000_t202" style="position:absolute;left:6456;top:-723;width:898;height:471" filled="f" stroked="f">
              <v:textbox inset="0,0,0,0">
                <w:txbxContent>
                  <w:p w14:paraId="420714B6" w14:textId="77777777" w:rsidR="00B2016B" w:rsidRDefault="00A73EB9">
                    <w:pPr>
                      <w:spacing w:line="105" w:lineRule="exact"/>
                      <w:jc w:val="center"/>
                      <w:rPr>
                        <w:sz w:val="10"/>
                      </w:rPr>
                    </w:pPr>
                    <w:r>
                      <w:rPr>
                        <w:w w:val="105"/>
                        <w:sz w:val="10"/>
                      </w:rPr>
                      <w:t>5.5</w:t>
                    </w:r>
                  </w:p>
                  <w:p w14:paraId="24B26E86" w14:textId="77777777" w:rsidR="00B2016B" w:rsidRDefault="00A73EB9">
                    <w:pPr>
                      <w:spacing w:before="8"/>
                      <w:jc w:val="center"/>
                      <w:rPr>
                        <w:sz w:val="8"/>
                      </w:rPr>
                    </w:pPr>
                    <w:r>
                      <w:rPr>
                        <w:w w:val="105"/>
                        <w:sz w:val="10"/>
                      </w:rPr>
                      <w:t xml:space="preserve">Software </w:t>
                    </w:r>
                    <w:r>
                      <w:rPr>
                        <w:w w:val="105"/>
                        <w:sz w:val="8"/>
                      </w:rPr>
                      <w:t>UNIT</w:t>
                    </w:r>
                  </w:p>
                  <w:p w14:paraId="6C46CD70" w14:textId="77777777" w:rsidR="00B2016B" w:rsidRDefault="00A73EB9">
                    <w:pPr>
                      <w:spacing w:before="9"/>
                      <w:jc w:val="center"/>
                      <w:rPr>
                        <w:sz w:val="10"/>
                      </w:rPr>
                    </w:pPr>
                    <w:r>
                      <w:rPr>
                        <w:w w:val="105"/>
                        <w:sz w:val="10"/>
                      </w:rPr>
                      <w:t>implementation</w:t>
                    </w:r>
                    <w:r>
                      <w:rPr>
                        <w:spacing w:val="-20"/>
                        <w:w w:val="105"/>
                        <w:sz w:val="10"/>
                      </w:rPr>
                      <w:t xml:space="preserve"> </w:t>
                    </w:r>
                    <w:r>
                      <w:rPr>
                        <w:w w:val="105"/>
                        <w:sz w:val="10"/>
                      </w:rPr>
                      <w:t>and</w:t>
                    </w:r>
                  </w:p>
                  <w:p w14:paraId="73443BD1" w14:textId="77777777" w:rsidR="00B2016B" w:rsidRDefault="00A73EB9">
                    <w:pPr>
                      <w:spacing w:before="27" w:line="91" w:lineRule="exact"/>
                      <w:jc w:val="center"/>
                      <w:rPr>
                        <w:sz w:val="8"/>
                      </w:rPr>
                    </w:pPr>
                    <w:r>
                      <w:rPr>
                        <w:w w:val="105"/>
                        <w:sz w:val="8"/>
                      </w:rPr>
                      <w:t>VERIFICATION</w:t>
                    </w:r>
                  </w:p>
                </w:txbxContent>
              </v:textbox>
            </v:shape>
            <v:shape id="_x0000_s2220" type="#_x0000_t202" style="position:absolute;left:7541;top:-723;width:915;height:475" filled="f" stroked="f">
              <v:textbox inset="0,0,0,0">
                <w:txbxContent>
                  <w:p w14:paraId="73EBDB8F" w14:textId="77777777" w:rsidR="00B2016B" w:rsidRDefault="00A73EB9">
                    <w:pPr>
                      <w:spacing w:line="105" w:lineRule="exact"/>
                      <w:jc w:val="center"/>
                      <w:rPr>
                        <w:sz w:val="10"/>
                      </w:rPr>
                    </w:pPr>
                    <w:r>
                      <w:rPr>
                        <w:w w:val="105"/>
                        <w:sz w:val="10"/>
                      </w:rPr>
                      <w:t>5.6</w:t>
                    </w:r>
                  </w:p>
                  <w:p w14:paraId="3A52F848" w14:textId="77777777" w:rsidR="00B2016B" w:rsidRDefault="00A73EB9">
                    <w:pPr>
                      <w:spacing w:before="8" w:line="259" w:lineRule="auto"/>
                      <w:jc w:val="center"/>
                      <w:rPr>
                        <w:sz w:val="10"/>
                      </w:rPr>
                    </w:pPr>
                    <w:r>
                      <w:rPr>
                        <w:w w:val="105"/>
                        <w:sz w:val="10"/>
                      </w:rPr>
                      <w:t>Software</w:t>
                    </w:r>
                    <w:r>
                      <w:rPr>
                        <w:spacing w:val="-20"/>
                        <w:w w:val="105"/>
                        <w:sz w:val="10"/>
                      </w:rPr>
                      <w:t xml:space="preserve"> </w:t>
                    </w:r>
                    <w:r>
                      <w:rPr>
                        <w:w w:val="105"/>
                        <w:sz w:val="10"/>
                      </w:rPr>
                      <w:t>integration</w:t>
                    </w:r>
                    <w:r>
                      <w:rPr>
                        <w:w w:val="102"/>
                        <w:sz w:val="10"/>
                      </w:rPr>
                      <w:t xml:space="preserve"> </w:t>
                    </w:r>
                    <w:r>
                      <w:rPr>
                        <w:w w:val="105"/>
                        <w:sz w:val="10"/>
                      </w:rPr>
                      <w:t>and integration testing</w:t>
                    </w:r>
                  </w:p>
                </w:txbxContent>
              </v:textbox>
            </v:shape>
            <v:shape id="_x0000_s2219" type="#_x0000_t202" style="position:absolute;left:8706;top:-661;width:774;height:351" filled="f" stroked="f">
              <v:textbox inset="0,0,0,0">
                <w:txbxContent>
                  <w:p w14:paraId="0920F859" w14:textId="77777777" w:rsidR="00B2016B" w:rsidRDefault="00A73EB9">
                    <w:pPr>
                      <w:spacing w:line="105" w:lineRule="exact"/>
                      <w:jc w:val="center"/>
                      <w:rPr>
                        <w:sz w:val="10"/>
                      </w:rPr>
                    </w:pPr>
                    <w:r>
                      <w:rPr>
                        <w:w w:val="105"/>
                        <w:sz w:val="10"/>
                      </w:rPr>
                      <w:t>5.7</w:t>
                    </w:r>
                  </w:p>
                  <w:p w14:paraId="50E41BF6" w14:textId="77777777" w:rsidR="00B2016B" w:rsidRDefault="00A73EB9">
                    <w:pPr>
                      <w:spacing w:before="9"/>
                      <w:jc w:val="center"/>
                      <w:rPr>
                        <w:sz w:val="8"/>
                      </w:rPr>
                    </w:pPr>
                    <w:r>
                      <w:rPr>
                        <w:w w:val="105"/>
                        <w:sz w:val="10"/>
                      </w:rPr>
                      <w:t>Software</w:t>
                    </w:r>
                    <w:r>
                      <w:rPr>
                        <w:spacing w:val="-17"/>
                        <w:w w:val="105"/>
                        <w:sz w:val="10"/>
                      </w:rPr>
                      <w:t xml:space="preserve"> </w:t>
                    </w:r>
                    <w:r>
                      <w:rPr>
                        <w:w w:val="105"/>
                        <w:sz w:val="8"/>
                      </w:rPr>
                      <w:t>SYSTEM</w:t>
                    </w:r>
                  </w:p>
                  <w:p w14:paraId="5A119DF5" w14:textId="77777777" w:rsidR="00B2016B" w:rsidRDefault="00A73EB9">
                    <w:pPr>
                      <w:spacing w:before="8" w:line="113" w:lineRule="exact"/>
                      <w:jc w:val="center"/>
                      <w:rPr>
                        <w:sz w:val="10"/>
                      </w:rPr>
                    </w:pPr>
                    <w:r>
                      <w:rPr>
                        <w:w w:val="105"/>
                        <w:sz w:val="10"/>
                      </w:rPr>
                      <w:t>testing</w:t>
                    </w:r>
                  </w:p>
                </w:txbxContent>
              </v:textbox>
            </v:shape>
            <v:shape id="_x0000_s2218" type="#_x0000_t202" style="position:absolute;left:9800;top:-599;width:772;height:227" filled="f" stroked="f">
              <v:textbox inset="0,0,0,0">
                <w:txbxContent>
                  <w:p w14:paraId="35682CD4" w14:textId="77777777" w:rsidR="00B2016B" w:rsidRDefault="00A73EB9">
                    <w:pPr>
                      <w:spacing w:line="105" w:lineRule="exact"/>
                      <w:jc w:val="center"/>
                      <w:rPr>
                        <w:sz w:val="10"/>
                      </w:rPr>
                    </w:pPr>
                    <w:r>
                      <w:rPr>
                        <w:w w:val="105"/>
                        <w:sz w:val="10"/>
                      </w:rPr>
                      <w:t>5.8</w:t>
                    </w:r>
                  </w:p>
                  <w:p w14:paraId="788C930F" w14:textId="77777777" w:rsidR="00B2016B" w:rsidRDefault="00A73EB9">
                    <w:pPr>
                      <w:spacing w:before="8" w:line="113" w:lineRule="exact"/>
                      <w:jc w:val="center"/>
                      <w:rPr>
                        <w:sz w:val="10"/>
                      </w:rPr>
                    </w:pPr>
                    <w:r>
                      <w:rPr>
                        <w:w w:val="105"/>
                        <w:sz w:val="10"/>
                      </w:rPr>
                      <w:t>Software</w:t>
                    </w:r>
                    <w:r>
                      <w:rPr>
                        <w:spacing w:val="-17"/>
                        <w:w w:val="105"/>
                        <w:sz w:val="10"/>
                      </w:rPr>
                      <w:t xml:space="preserve"> </w:t>
                    </w:r>
                    <w:r>
                      <w:rPr>
                        <w:w w:val="105"/>
                        <w:sz w:val="10"/>
                      </w:rPr>
                      <w:t>release</w:t>
                    </w:r>
                  </w:p>
                </w:txbxContent>
              </v:textbox>
            </v:shape>
            <v:shape id="_x0000_s2217" type="#_x0000_t202" style="position:absolute;left:5135;top:-3370;width:1973;height:104" filled="f" stroked="f">
              <v:textbox inset="0,0,0,0">
                <w:txbxContent>
                  <w:p w14:paraId="4E57CD58" w14:textId="77777777" w:rsidR="00B2016B" w:rsidRDefault="00A73EB9">
                    <w:pPr>
                      <w:spacing w:line="103" w:lineRule="exact"/>
                      <w:ind w:right="-13"/>
                      <w:rPr>
                        <w:sz w:val="10"/>
                      </w:rPr>
                    </w:pPr>
                    <w:r>
                      <w:rPr>
                        <w:w w:val="105"/>
                        <w:sz w:val="10"/>
                      </w:rPr>
                      <w:t>Activities</w:t>
                    </w:r>
                    <w:r>
                      <w:rPr>
                        <w:spacing w:val="-8"/>
                        <w:w w:val="105"/>
                        <w:sz w:val="10"/>
                      </w:rPr>
                      <w:t xml:space="preserve"> </w:t>
                    </w:r>
                    <w:r>
                      <w:rPr>
                        <w:w w:val="105"/>
                        <w:sz w:val="10"/>
                      </w:rPr>
                      <w:t>outside</w:t>
                    </w:r>
                    <w:r>
                      <w:rPr>
                        <w:spacing w:val="-8"/>
                        <w:w w:val="105"/>
                        <w:sz w:val="10"/>
                      </w:rPr>
                      <w:t xml:space="preserve"> </w:t>
                    </w:r>
                    <w:r>
                      <w:rPr>
                        <w:w w:val="105"/>
                        <w:sz w:val="10"/>
                      </w:rPr>
                      <w:t>the</w:t>
                    </w:r>
                    <w:r>
                      <w:rPr>
                        <w:spacing w:val="-8"/>
                        <w:w w:val="105"/>
                        <w:sz w:val="10"/>
                      </w:rPr>
                      <w:t xml:space="preserve"> </w:t>
                    </w:r>
                    <w:r>
                      <w:rPr>
                        <w:w w:val="105"/>
                        <w:sz w:val="10"/>
                      </w:rPr>
                      <w:t>scope</w:t>
                    </w:r>
                    <w:r>
                      <w:rPr>
                        <w:spacing w:val="-8"/>
                        <w:w w:val="105"/>
                        <w:sz w:val="10"/>
                      </w:rPr>
                      <w:t xml:space="preserve"> </w:t>
                    </w:r>
                    <w:r>
                      <w:rPr>
                        <w:w w:val="105"/>
                        <w:sz w:val="10"/>
                      </w:rPr>
                      <w:t>of</w:t>
                    </w:r>
                    <w:r>
                      <w:rPr>
                        <w:spacing w:val="-8"/>
                        <w:w w:val="105"/>
                        <w:sz w:val="10"/>
                      </w:rPr>
                      <w:t xml:space="preserve"> </w:t>
                    </w:r>
                    <w:r>
                      <w:rPr>
                        <w:w w:val="105"/>
                        <w:sz w:val="10"/>
                      </w:rPr>
                      <w:t>this</w:t>
                    </w:r>
                    <w:r>
                      <w:rPr>
                        <w:spacing w:val="-8"/>
                        <w:w w:val="105"/>
                        <w:sz w:val="10"/>
                      </w:rPr>
                      <w:t xml:space="preserve"> </w:t>
                    </w:r>
                    <w:r>
                      <w:rPr>
                        <w:w w:val="105"/>
                        <w:sz w:val="10"/>
                      </w:rPr>
                      <w:t>standard</w:t>
                    </w:r>
                  </w:p>
                </w:txbxContent>
              </v:textbox>
            </v:shape>
            <v:shape id="_x0000_s2216" type="#_x0000_t202" style="position:absolute;left:10186;top:-3500;width:912;height:549" strokeweight="1958emu">
              <v:textbox inset="0,0,0,0">
                <w:txbxContent>
                  <w:p w14:paraId="19822DE6" w14:textId="77777777" w:rsidR="00B2016B" w:rsidRDefault="00B2016B">
                    <w:pPr>
                      <w:spacing w:before="9"/>
                      <w:rPr>
                        <w:sz w:val="12"/>
                      </w:rPr>
                    </w:pPr>
                  </w:p>
                  <w:p w14:paraId="322797E3" w14:textId="77777777" w:rsidR="00B2016B" w:rsidRDefault="00A73EB9">
                    <w:pPr>
                      <w:spacing w:before="1" w:line="259" w:lineRule="auto"/>
                      <w:ind w:left="265" w:right="257" w:hanging="3"/>
                      <w:rPr>
                        <w:sz w:val="10"/>
                      </w:rPr>
                    </w:pPr>
                    <w:r>
                      <w:rPr>
                        <w:sz w:val="10"/>
                      </w:rPr>
                      <w:t>Request satisfied</w:t>
                    </w:r>
                  </w:p>
                </w:txbxContent>
              </v:textbox>
            </v:shape>
            <v:shape id="_x0000_s2215" type="#_x0000_t202" style="position:absolute;left:2895;top:-1490;width:6927;height:366" filled="f" strokeweight="1959emu">
              <v:textbox inset="0,0,0,0">
                <w:txbxContent>
                  <w:p w14:paraId="3430BC2F" w14:textId="77777777" w:rsidR="00B2016B" w:rsidRDefault="00B2016B">
                    <w:pPr>
                      <w:spacing w:before="3"/>
                      <w:rPr>
                        <w:sz w:val="10"/>
                      </w:rPr>
                    </w:pPr>
                  </w:p>
                  <w:p w14:paraId="4CB0157D" w14:textId="77777777" w:rsidR="00B2016B" w:rsidRDefault="00A73EB9">
                    <w:pPr>
                      <w:ind w:left="2784"/>
                      <w:rPr>
                        <w:sz w:val="8"/>
                      </w:rPr>
                    </w:pPr>
                    <w:r>
                      <w:rPr>
                        <w:w w:val="105"/>
                        <w:sz w:val="10"/>
                      </w:rPr>
                      <w:t xml:space="preserve">7 Software </w:t>
                    </w:r>
                    <w:r>
                      <w:rPr>
                        <w:w w:val="105"/>
                        <w:sz w:val="8"/>
                      </w:rPr>
                      <w:t>RISK MANAGEMENT</w:t>
                    </w:r>
                  </w:p>
                </w:txbxContent>
              </v:textbox>
            </v:shape>
            <w10:wrap anchorx="page"/>
          </v:group>
        </w:pict>
      </w:r>
      <w:r>
        <w:rPr>
          <w:w w:val="105"/>
          <w:sz w:val="10"/>
        </w:rPr>
        <w:t>6.3 Modification implementation</w:t>
      </w:r>
    </w:p>
    <w:p w14:paraId="48165278" w14:textId="77777777" w:rsidR="00B2016B" w:rsidRDefault="00A73EB9">
      <w:pPr>
        <w:pStyle w:val="BodyText"/>
        <w:spacing w:before="8"/>
        <w:rPr>
          <w:sz w:val="15"/>
        </w:rPr>
      </w:pPr>
      <w:r>
        <w:pict w14:anchorId="7226797A">
          <v:shape id="_x0000_s2213" type="#_x0000_t202" style="position:absolute;margin-left:144.75pt;margin-top:11.05pt;width:391.95pt;height:18.3pt;z-index:251423232;mso-wrap-distance-left:0;mso-wrap-distance-right:0;mso-position-horizontal-relative:page" filled="f" strokeweight="1959emu">
            <v:textbox inset="0,0,0,0">
              <w:txbxContent>
                <w:p w14:paraId="0832529F" w14:textId="77777777" w:rsidR="00B2016B" w:rsidRDefault="00B2016B">
                  <w:pPr>
                    <w:pStyle w:val="BodyText"/>
                    <w:spacing w:before="3"/>
                    <w:rPr>
                      <w:sz w:val="10"/>
                    </w:rPr>
                  </w:pPr>
                </w:p>
                <w:p w14:paraId="0D9855F6" w14:textId="77777777" w:rsidR="00B2016B" w:rsidRDefault="00A73EB9">
                  <w:pPr>
                    <w:ind w:left="3033"/>
                    <w:rPr>
                      <w:sz w:val="10"/>
                    </w:rPr>
                  </w:pPr>
                  <w:r>
                    <w:rPr>
                      <w:w w:val="105"/>
                      <w:sz w:val="10"/>
                    </w:rPr>
                    <w:t>8 Software configuration management</w:t>
                  </w:r>
                </w:p>
              </w:txbxContent>
            </v:textbox>
            <w10:wrap type="topAndBottom" anchorx="page"/>
          </v:shape>
        </w:pict>
      </w:r>
      <w:r>
        <w:pict w14:anchorId="490F3BF3">
          <v:shape id="_x0000_s2212" type="#_x0000_t202" style="position:absolute;margin-left:144.75pt;margin-top:47.65pt;width:346.35pt;height:18.3pt;z-index:251424256;mso-wrap-distance-left:0;mso-wrap-distance-right:0;mso-position-horizontal-relative:page" filled="f" strokeweight="1959emu">
            <v:textbox inset="0,0,0,0">
              <w:txbxContent>
                <w:p w14:paraId="673D6DE1" w14:textId="77777777" w:rsidR="00B2016B" w:rsidRDefault="00B2016B">
                  <w:pPr>
                    <w:pStyle w:val="BodyText"/>
                    <w:spacing w:before="3"/>
                    <w:rPr>
                      <w:sz w:val="10"/>
                    </w:rPr>
                  </w:pPr>
                </w:p>
                <w:p w14:paraId="3AAD3691" w14:textId="77777777" w:rsidR="00B2016B" w:rsidRDefault="00A73EB9">
                  <w:pPr>
                    <w:ind w:left="2764"/>
                    <w:rPr>
                      <w:sz w:val="10"/>
                    </w:rPr>
                  </w:pPr>
                  <w:r>
                    <w:rPr>
                      <w:w w:val="105"/>
                      <w:sz w:val="10"/>
                    </w:rPr>
                    <w:t>9 Software problem resolution</w:t>
                  </w:r>
                </w:p>
              </w:txbxContent>
            </v:textbox>
            <w10:wrap type="topAndBottom" anchorx="page"/>
          </v:shape>
        </w:pict>
      </w:r>
    </w:p>
    <w:p w14:paraId="1B669BB0" w14:textId="77777777" w:rsidR="00B2016B" w:rsidRDefault="00B2016B">
      <w:pPr>
        <w:pStyle w:val="BodyText"/>
        <w:spacing w:before="6"/>
        <w:rPr>
          <w:sz w:val="25"/>
        </w:rPr>
      </w:pPr>
    </w:p>
    <w:p w14:paraId="4A6F7D76" w14:textId="77777777" w:rsidR="00B2016B" w:rsidRDefault="00A73EB9">
      <w:pPr>
        <w:spacing w:before="108"/>
        <w:ind w:right="1013"/>
        <w:jc w:val="right"/>
        <w:rPr>
          <w:i/>
          <w:sz w:val="12"/>
        </w:rPr>
      </w:pPr>
      <w:r>
        <w:rPr>
          <w:i/>
          <w:sz w:val="12"/>
        </w:rPr>
        <w:t>IEC  723/06</w:t>
      </w:r>
    </w:p>
    <w:p w14:paraId="322CFF7F" w14:textId="77777777" w:rsidR="00B2016B" w:rsidRDefault="00B2016B">
      <w:pPr>
        <w:pStyle w:val="BodyText"/>
        <w:spacing w:before="1"/>
        <w:rPr>
          <w:i/>
          <w:sz w:val="11"/>
        </w:rPr>
      </w:pPr>
    </w:p>
    <w:p w14:paraId="035266A2" w14:textId="77777777" w:rsidR="00B2016B" w:rsidRDefault="00A73EB9">
      <w:pPr>
        <w:spacing w:before="74"/>
        <w:ind w:left="1476" w:right="1482"/>
        <w:jc w:val="center"/>
        <w:rPr>
          <w:b/>
          <w:sz w:val="16"/>
        </w:rPr>
      </w:pPr>
      <w:bookmarkStart w:id="5" w:name="_bookmark3"/>
      <w:bookmarkEnd w:id="5"/>
      <w:r>
        <w:rPr>
          <w:b/>
          <w:spacing w:val="6"/>
          <w:sz w:val="20"/>
        </w:rPr>
        <w:t xml:space="preserve">Figure </w:t>
      </w:r>
      <w:r>
        <w:rPr>
          <w:b/>
          <w:sz w:val="20"/>
        </w:rPr>
        <w:t xml:space="preserve">2 – </w:t>
      </w:r>
      <w:r>
        <w:rPr>
          <w:b/>
          <w:spacing w:val="6"/>
          <w:sz w:val="20"/>
        </w:rPr>
        <w:t xml:space="preserve">Overview </w:t>
      </w:r>
      <w:r>
        <w:rPr>
          <w:b/>
          <w:spacing w:val="4"/>
          <w:sz w:val="20"/>
        </w:rPr>
        <w:t xml:space="preserve">of </w:t>
      </w:r>
      <w:r>
        <w:rPr>
          <w:b/>
          <w:spacing w:val="6"/>
          <w:sz w:val="20"/>
        </w:rPr>
        <w:t xml:space="preserve">software maintenance </w:t>
      </w:r>
      <w:r>
        <w:rPr>
          <w:b/>
          <w:spacing w:val="5"/>
          <w:sz w:val="16"/>
        </w:rPr>
        <w:t xml:space="preserve">PROCESSES </w:t>
      </w:r>
      <w:r>
        <w:rPr>
          <w:b/>
          <w:spacing w:val="4"/>
          <w:sz w:val="20"/>
        </w:rPr>
        <w:t xml:space="preserve">and </w:t>
      </w:r>
      <w:r>
        <w:rPr>
          <w:b/>
          <w:spacing w:val="57"/>
          <w:sz w:val="20"/>
        </w:rPr>
        <w:t xml:space="preserve"> </w:t>
      </w:r>
      <w:r>
        <w:rPr>
          <w:b/>
          <w:spacing w:val="5"/>
          <w:sz w:val="16"/>
        </w:rPr>
        <w:t>ACTIVITIES</w:t>
      </w:r>
    </w:p>
    <w:p w14:paraId="0B3810DF" w14:textId="77777777" w:rsidR="00B2016B" w:rsidRDefault="00B2016B">
      <w:pPr>
        <w:pStyle w:val="BodyText"/>
        <w:spacing w:before="1"/>
        <w:rPr>
          <w:b/>
          <w:sz w:val="26"/>
        </w:rPr>
      </w:pPr>
    </w:p>
    <w:p w14:paraId="00EC0173" w14:textId="77777777" w:rsidR="00B2016B" w:rsidRDefault="00A73EB9">
      <w:pPr>
        <w:pStyle w:val="BodyText"/>
        <w:spacing w:line="229" w:lineRule="exact"/>
        <w:ind w:left="1418"/>
        <w:jc w:val="both"/>
      </w:pPr>
      <w:r>
        <w:t xml:space="preserve">This  standard  identifies  two  additional  </w:t>
      </w:r>
      <w:r>
        <w:rPr>
          <w:sz w:val="16"/>
        </w:rPr>
        <w:t xml:space="preserve">PROCESSES  </w:t>
      </w:r>
      <w:r>
        <w:t>considered  essential  for  developing safe</w:t>
      </w:r>
    </w:p>
    <w:p w14:paraId="7900595A" w14:textId="77777777" w:rsidR="00B2016B" w:rsidRDefault="00A73EB9">
      <w:pPr>
        <w:spacing w:line="228" w:lineRule="exact"/>
        <w:ind w:left="1418"/>
        <w:jc w:val="both"/>
        <w:rPr>
          <w:sz w:val="20"/>
        </w:rPr>
      </w:pPr>
      <w:r>
        <w:rPr>
          <w:sz w:val="16"/>
        </w:rPr>
        <w:t>MEDICAL DEVICE SOFTWARE</w:t>
      </w:r>
      <w:r>
        <w:rPr>
          <w:sz w:val="20"/>
        </w:rPr>
        <w:t xml:space="preserve">. They are the software configuration management </w:t>
      </w:r>
      <w:r>
        <w:rPr>
          <w:sz w:val="16"/>
        </w:rPr>
        <w:t xml:space="preserve">PROCESS     </w:t>
      </w:r>
      <w:r>
        <w:rPr>
          <w:sz w:val="20"/>
        </w:rPr>
        <w:t>(Clause</w:t>
      </w:r>
    </w:p>
    <w:p w14:paraId="1D70D8AC" w14:textId="77777777" w:rsidR="00B2016B" w:rsidRDefault="00A73EB9">
      <w:pPr>
        <w:pStyle w:val="BodyText"/>
        <w:spacing w:line="229" w:lineRule="exact"/>
        <w:ind w:left="1418"/>
        <w:jc w:val="both"/>
      </w:pPr>
      <w:hyperlink w:anchor="_bookmark74" w:history="1">
        <w:r>
          <w:t>8</w:t>
        </w:r>
      </w:hyperlink>
      <w:r>
        <w:t xml:space="preserve">) and the software problem resolution </w:t>
      </w:r>
      <w:r>
        <w:rPr>
          <w:sz w:val="16"/>
        </w:rPr>
        <w:t xml:space="preserve">PROCESS </w:t>
      </w:r>
      <w:r>
        <w:t xml:space="preserve">(Clause  </w:t>
      </w:r>
      <w:hyperlink w:anchor="_bookmark82" w:history="1">
        <w:r>
          <w:t>9</w:t>
        </w:r>
      </w:hyperlink>
      <w:r>
        <w:t>).</w:t>
      </w:r>
    </w:p>
    <w:p w14:paraId="0D350A17" w14:textId="77777777" w:rsidR="00B2016B" w:rsidRDefault="00B2016B">
      <w:pPr>
        <w:pStyle w:val="BodyText"/>
        <w:spacing w:before="4"/>
        <w:rPr>
          <w:sz w:val="26"/>
        </w:rPr>
      </w:pPr>
    </w:p>
    <w:p w14:paraId="46D0D265" w14:textId="77777777" w:rsidR="00B2016B" w:rsidRDefault="00A73EB9">
      <w:pPr>
        <w:pStyle w:val="BodyText"/>
        <w:spacing w:line="228" w:lineRule="exact"/>
        <w:ind w:left="1418" w:right="1418" w:hanging="1"/>
        <w:jc w:val="both"/>
      </w:pPr>
      <w:r>
        <w:pict w14:anchorId="687BB237">
          <v:shape id="_x0000_s2211" style="position:absolute;left:0;text-align:left;margin-left:533.85pt;margin-top:-5.15pt;width:.1pt;height:39.25pt;z-index:251425280;mso-position-horizontal-relative:page" coordorigin="10678,-103" coordsize="0,785" path="m10678,-103l10678,226m10678,226l10678,454m10678,454l10678,682e" filled="f" strokecolor="red" strokeweight=".72pt">
            <v:path arrowok="t"/>
            <w10:wrap anchorx="page"/>
          </v:shape>
        </w:pict>
      </w:r>
      <w:r>
        <w:rPr>
          <w:color w:val="FF0000"/>
        </w:rPr>
        <w:t xml:space="preserve">Amendment 1 updates the standard to add requirements to deal with </w:t>
      </w:r>
      <w:r>
        <w:rPr>
          <w:color w:val="FF0000"/>
          <w:sz w:val="16"/>
        </w:rPr>
        <w:t>LEGACY SOFTWARE</w:t>
      </w:r>
      <w:r>
        <w:rPr>
          <w:color w:val="FF0000"/>
        </w:rPr>
        <w:t>, where the software design is prior to the existence of the current version, to assist manufacturers who must  show  compliance  to   the   standard  to   meet  European  Dir</w:t>
      </w:r>
      <w:r>
        <w:rPr>
          <w:color w:val="FF0000"/>
        </w:rPr>
        <w:t>ectives.  Software      safety</w:t>
      </w:r>
    </w:p>
    <w:p w14:paraId="542455D1" w14:textId="77777777" w:rsidR="00B2016B" w:rsidRDefault="00B2016B">
      <w:pPr>
        <w:spacing w:line="228" w:lineRule="exact"/>
        <w:jc w:val="both"/>
        <w:sectPr w:rsidR="00B2016B">
          <w:pgSz w:w="11910" w:h="16840"/>
          <w:pgMar w:top="1060" w:right="0" w:bottom="280" w:left="0" w:header="720" w:footer="720" w:gutter="0"/>
          <w:cols w:space="720"/>
        </w:sectPr>
      </w:pPr>
    </w:p>
    <w:p w14:paraId="10FD06B3" w14:textId="77777777" w:rsidR="00B2016B" w:rsidRDefault="00A73EB9">
      <w:pPr>
        <w:pStyle w:val="BodyText"/>
        <w:tabs>
          <w:tab w:val="left" w:pos="8953"/>
        </w:tabs>
        <w:spacing w:before="59" w:line="229" w:lineRule="exact"/>
        <w:ind w:left="5716"/>
      </w:pPr>
      <w:r>
        <w:lastRenderedPageBreak/>
        <w:pict w14:anchorId="6C70D91F">
          <v:shape id="_x0000_s2210" type="#_x0000_t202" style="position:absolute;left:0;text-align:left;margin-left:587.25pt;margin-top:3.95pt;width:8pt;height:635pt;z-index:251430400;mso-position-horizontal-relative:page;mso-position-vertical-relative:page" filled="f" stroked="f">
            <v:textbox style="layout-flow:vertical" inset="0,0,0,0">
              <w:txbxContent>
                <w:p w14:paraId="54A86D95" w14:textId="77777777" w:rsidR="00B2016B" w:rsidRDefault="00A73EB9">
                  <w:pPr>
                    <w:spacing w:line="142" w:lineRule="exact"/>
                    <w:ind w:left="20"/>
                    <w:rPr>
                      <w:rFonts w:ascii="SimSun"/>
                      <w:sz w:val="12"/>
                    </w:rPr>
                  </w:pPr>
                  <w:hyperlink r:id="rId30">
                    <w:r>
                      <w:rPr>
                        <w:rFonts w:ascii="SimSun"/>
                        <w:color w:val="0000FF"/>
                        <w:sz w:val="12"/>
                      </w:rPr>
                      <w:t>Copyrighted material licensed to Laurence Sampson on 2016-10-27 for licensee's use only.  No further reproduction or networking is permitted.  Distributed by Thom</w:t>
                    </w:r>
                    <w:r>
                      <w:rPr>
                        <w:rFonts w:ascii="SimSun"/>
                        <w:color w:val="0000FF"/>
                        <w:sz w:val="12"/>
                      </w:rPr>
                      <w:t>son Reuters (Scientific) LLC, www.techstreet.com.</w:t>
                    </w:r>
                  </w:hyperlink>
                </w:p>
              </w:txbxContent>
            </v:textbox>
            <w10:wrap anchorx="page" anchory="page"/>
          </v:shape>
        </w:pict>
      </w:r>
      <w:r>
        <w:t>–</w:t>
      </w:r>
      <w:r>
        <w:rPr>
          <w:spacing w:val="12"/>
        </w:rPr>
        <w:t xml:space="preserve"> </w:t>
      </w:r>
      <w:r>
        <w:t>8</w:t>
      </w:r>
      <w:r>
        <w:rPr>
          <w:spacing w:val="12"/>
        </w:rPr>
        <w:t xml:space="preserve"> </w:t>
      </w:r>
      <w:r>
        <w:t>–</w:t>
      </w:r>
      <w:r>
        <w:tab/>
      </w:r>
      <w:r>
        <w:rPr>
          <w:spacing w:val="4"/>
        </w:rPr>
        <w:t>IEC</w:t>
      </w:r>
      <w:r>
        <w:rPr>
          <w:spacing w:val="10"/>
        </w:rPr>
        <w:t xml:space="preserve"> </w:t>
      </w:r>
      <w:r>
        <w:rPr>
          <w:spacing w:val="6"/>
        </w:rPr>
        <w:t>62304:2006</w:t>
      </w:r>
    </w:p>
    <w:p w14:paraId="55F6B759"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74E4C59E" w14:textId="77777777" w:rsidR="00B2016B" w:rsidRDefault="00A73EB9">
      <w:pPr>
        <w:pStyle w:val="BodyText"/>
        <w:spacing w:before="92"/>
        <w:ind w:left="1418" w:right="1418" w:hanging="1"/>
      </w:pPr>
      <w:r>
        <w:pict w14:anchorId="40465EBE">
          <v:shape id="_x0000_s2209" style="position:absolute;left:0;text-align:left;margin-left:62.25pt;margin-top:4.7pt;width:.1pt;height:32.8pt;z-index:251428352;mso-position-horizontal-relative:page" coordorigin="1246,95" coordsize="0,656" path="m1246,95l1246,323m1246,323l1246,750e" filled="f" strokecolor="red" strokeweight=".72pt">
            <v:path arrowok="t"/>
            <w10:wrap anchorx="page"/>
          </v:shape>
        </w:pict>
      </w:r>
      <w:r>
        <w:rPr>
          <w:color w:val="FF0000"/>
        </w:rPr>
        <w:t>classification changes include clarification of requirements and updating of the software safety classification to include a risk-based approach.</w:t>
      </w:r>
    </w:p>
    <w:p w14:paraId="077E3B02" w14:textId="77777777" w:rsidR="00B2016B" w:rsidRDefault="00B2016B">
      <w:pPr>
        <w:pStyle w:val="BodyText"/>
        <w:spacing w:before="5"/>
        <w:rPr>
          <w:sz w:val="19"/>
        </w:rPr>
      </w:pPr>
    </w:p>
    <w:p w14:paraId="10AA71E7" w14:textId="77777777" w:rsidR="00B2016B" w:rsidRDefault="00A73EB9">
      <w:pPr>
        <w:pStyle w:val="BodyText"/>
        <w:spacing w:before="74"/>
        <w:ind w:left="1418" w:right="1418"/>
        <w:jc w:val="both"/>
      </w:pPr>
      <w:r>
        <w:rPr>
          <w:spacing w:val="5"/>
        </w:rPr>
        <w:t xml:space="preserve">This standard </w:t>
      </w:r>
      <w:r>
        <w:rPr>
          <w:spacing w:val="4"/>
        </w:rPr>
        <w:t xml:space="preserve">does not </w:t>
      </w:r>
      <w:r>
        <w:rPr>
          <w:spacing w:val="6"/>
        </w:rPr>
        <w:t xml:space="preserve">specify </w:t>
      </w:r>
      <w:r>
        <w:rPr>
          <w:spacing w:val="3"/>
        </w:rPr>
        <w:t xml:space="preserve">an </w:t>
      </w:r>
      <w:r>
        <w:rPr>
          <w:spacing w:val="5"/>
        </w:rPr>
        <w:t xml:space="preserve">organizational </w:t>
      </w:r>
      <w:r>
        <w:rPr>
          <w:spacing w:val="6"/>
        </w:rPr>
        <w:t xml:space="preserve">structure </w:t>
      </w:r>
      <w:r>
        <w:rPr>
          <w:spacing w:val="5"/>
        </w:rPr>
        <w:t xml:space="preserve">for </w:t>
      </w:r>
      <w:r>
        <w:rPr>
          <w:spacing w:val="4"/>
        </w:rPr>
        <w:t xml:space="preserve">the </w:t>
      </w:r>
      <w:r>
        <w:rPr>
          <w:spacing w:val="5"/>
          <w:sz w:val="16"/>
        </w:rPr>
        <w:t xml:space="preserve">MANUFACTURER  </w:t>
      </w:r>
      <w:r>
        <w:rPr>
          <w:spacing w:val="3"/>
        </w:rPr>
        <w:t xml:space="preserve">or </w:t>
      </w:r>
      <w:r>
        <w:rPr>
          <w:spacing w:val="4"/>
        </w:rPr>
        <w:t xml:space="preserve">which part   </w:t>
      </w:r>
      <w:r>
        <w:rPr>
          <w:spacing w:val="3"/>
        </w:rPr>
        <w:t xml:space="preserve">of </w:t>
      </w:r>
      <w:r>
        <w:rPr>
          <w:spacing w:val="4"/>
        </w:rPr>
        <w:t xml:space="preserve">the </w:t>
      </w:r>
      <w:r>
        <w:rPr>
          <w:spacing w:val="5"/>
        </w:rPr>
        <w:t xml:space="preserve">organization </w:t>
      </w:r>
      <w:r>
        <w:rPr>
          <w:spacing w:val="3"/>
        </w:rPr>
        <w:t xml:space="preserve">is to </w:t>
      </w:r>
      <w:r>
        <w:rPr>
          <w:spacing w:val="5"/>
        </w:rPr>
        <w:t xml:space="preserve">perform </w:t>
      </w:r>
      <w:r>
        <w:rPr>
          <w:spacing w:val="4"/>
        </w:rPr>
        <w:t xml:space="preserve">which </w:t>
      </w:r>
      <w:r>
        <w:rPr>
          <w:spacing w:val="5"/>
          <w:sz w:val="16"/>
        </w:rPr>
        <w:t>PROCESS</w:t>
      </w:r>
      <w:r>
        <w:rPr>
          <w:spacing w:val="5"/>
        </w:rPr>
        <w:t xml:space="preserve">, </w:t>
      </w:r>
      <w:r>
        <w:rPr>
          <w:spacing w:val="6"/>
          <w:sz w:val="16"/>
        </w:rPr>
        <w:t>ACTIVITY</w:t>
      </w:r>
      <w:r>
        <w:rPr>
          <w:spacing w:val="6"/>
        </w:rPr>
        <w:t xml:space="preserve">, </w:t>
      </w:r>
      <w:r>
        <w:rPr>
          <w:spacing w:val="3"/>
        </w:rPr>
        <w:t xml:space="preserve">or </w:t>
      </w:r>
      <w:r>
        <w:rPr>
          <w:spacing w:val="5"/>
          <w:sz w:val="16"/>
        </w:rPr>
        <w:t>TASK</w:t>
      </w:r>
      <w:r>
        <w:rPr>
          <w:spacing w:val="5"/>
        </w:rPr>
        <w:t xml:space="preserve">. This standard requires </w:t>
      </w:r>
      <w:r>
        <w:rPr>
          <w:spacing w:val="4"/>
        </w:rPr>
        <w:t xml:space="preserve">only that the </w:t>
      </w:r>
      <w:r>
        <w:rPr>
          <w:spacing w:val="5"/>
          <w:sz w:val="16"/>
        </w:rPr>
        <w:t>PROCESS</w:t>
      </w:r>
      <w:r>
        <w:rPr>
          <w:spacing w:val="5"/>
        </w:rPr>
        <w:t xml:space="preserve">, </w:t>
      </w:r>
      <w:r>
        <w:rPr>
          <w:spacing w:val="6"/>
          <w:sz w:val="16"/>
        </w:rPr>
        <w:t>ACTIVITY</w:t>
      </w:r>
      <w:r>
        <w:rPr>
          <w:spacing w:val="6"/>
        </w:rPr>
        <w:t xml:space="preserve">, </w:t>
      </w:r>
      <w:r>
        <w:rPr>
          <w:spacing w:val="3"/>
        </w:rPr>
        <w:t xml:space="preserve">or </w:t>
      </w:r>
      <w:r>
        <w:rPr>
          <w:spacing w:val="5"/>
          <w:sz w:val="16"/>
        </w:rPr>
        <w:t xml:space="preserve">TASK </w:t>
      </w:r>
      <w:r>
        <w:rPr>
          <w:spacing w:val="3"/>
        </w:rPr>
        <w:t xml:space="preserve">be </w:t>
      </w:r>
      <w:r>
        <w:rPr>
          <w:spacing w:val="6"/>
        </w:rPr>
        <w:t xml:space="preserve">completed </w:t>
      </w:r>
      <w:r>
        <w:rPr>
          <w:spacing w:val="3"/>
        </w:rPr>
        <w:t xml:space="preserve">to </w:t>
      </w:r>
      <w:r>
        <w:rPr>
          <w:spacing w:val="5"/>
        </w:rPr>
        <w:t xml:space="preserve">establish </w:t>
      </w:r>
      <w:r>
        <w:rPr>
          <w:spacing w:val="6"/>
        </w:rPr>
        <w:t>c</w:t>
      </w:r>
      <w:r>
        <w:rPr>
          <w:spacing w:val="6"/>
        </w:rPr>
        <w:t xml:space="preserve">ompliance </w:t>
      </w:r>
      <w:r>
        <w:rPr>
          <w:spacing w:val="4"/>
        </w:rPr>
        <w:t xml:space="preserve">with this  </w:t>
      </w:r>
      <w:r>
        <w:rPr>
          <w:spacing w:val="37"/>
        </w:rPr>
        <w:t xml:space="preserve"> </w:t>
      </w:r>
      <w:r>
        <w:rPr>
          <w:spacing w:val="6"/>
        </w:rPr>
        <w:t>standard.</w:t>
      </w:r>
    </w:p>
    <w:p w14:paraId="75E06AE7" w14:textId="77777777" w:rsidR="00B2016B" w:rsidRDefault="00B2016B">
      <w:pPr>
        <w:pStyle w:val="BodyText"/>
        <w:spacing w:before="4"/>
        <w:rPr>
          <w:sz w:val="26"/>
        </w:rPr>
      </w:pPr>
    </w:p>
    <w:p w14:paraId="3D7224C4" w14:textId="77777777" w:rsidR="00B2016B" w:rsidRDefault="00A73EB9">
      <w:pPr>
        <w:pStyle w:val="BodyText"/>
        <w:spacing w:line="228" w:lineRule="exact"/>
        <w:ind w:left="1418" w:right="1424"/>
        <w:jc w:val="both"/>
      </w:pPr>
      <w:r>
        <w:rPr>
          <w:spacing w:val="5"/>
        </w:rPr>
        <w:t xml:space="preserve">This standard </w:t>
      </w:r>
      <w:r>
        <w:rPr>
          <w:spacing w:val="4"/>
        </w:rPr>
        <w:t xml:space="preserve">does not </w:t>
      </w:r>
      <w:r>
        <w:rPr>
          <w:spacing w:val="6"/>
        </w:rPr>
        <w:t xml:space="preserve">prescribe </w:t>
      </w:r>
      <w:r>
        <w:rPr>
          <w:spacing w:val="4"/>
        </w:rPr>
        <w:t xml:space="preserve">the </w:t>
      </w:r>
      <w:r>
        <w:rPr>
          <w:spacing w:val="5"/>
        </w:rPr>
        <w:t xml:space="preserve">name, </w:t>
      </w:r>
      <w:r>
        <w:rPr>
          <w:spacing w:val="6"/>
        </w:rPr>
        <w:t xml:space="preserve">format, </w:t>
      </w:r>
      <w:r>
        <w:rPr>
          <w:spacing w:val="3"/>
        </w:rPr>
        <w:t xml:space="preserve">or </w:t>
      </w:r>
      <w:r>
        <w:rPr>
          <w:spacing w:val="5"/>
        </w:rPr>
        <w:t xml:space="preserve">explicit content </w:t>
      </w:r>
      <w:r>
        <w:rPr>
          <w:spacing w:val="3"/>
        </w:rPr>
        <w:t xml:space="preserve">of </w:t>
      </w:r>
      <w:r>
        <w:rPr>
          <w:spacing w:val="4"/>
        </w:rPr>
        <w:t xml:space="preserve">the </w:t>
      </w:r>
      <w:r>
        <w:rPr>
          <w:spacing w:val="6"/>
        </w:rPr>
        <w:t xml:space="preserve">documentation </w:t>
      </w:r>
      <w:r>
        <w:rPr>
          <w:spacing w:val="3"/>
        </w:rPr>
        <w:t xml:space="preserve">to   be </w:t>
      </w:r>
      <w:r>
        <w:rPr>
          <w:spacing w:val="5"/>
        </w:rPr>
        <w:t xml:space="preserve">produced. This standard requires </w:t>
      </w:r>
      <w:r>
        <w:rPr>
          <w:spacing w:val="6"/>
        </w:rPr>
        <w:t xml:space="preserve">documentation </w:t>
      </w:r>
      <w:r>
        <w:rPr>
          <w:spacing w:val="3"/>
        </w:rPr>
        <w:t xml:space="preserve">of </w:t>
      </w:r>
      <w:r>
        <w:rPr>
          <w:spacing w:val="6"/>
          <w:sz w:val="16"/>
        </w:rPr>
        <w:t>TASKS</w:t>
      </w:r>
      <w:r>
        <w:rPr>
          <w:spacing w:val="6"/>
        </w:rPr>
        <w:t xml:space="preserve">, </w:t>
      </w:r>
      <w:r>
        <w:rPr>
          <w:spacing w:val="4"/>
        </w:rPr>
        <w:t xml:space="preserve">but the </w:t>
      </w:r>
      <w:r>
        <w:rPr>
          <w:spacing w:val="5"/>
        </w:rPr>
        <w:t xml:space="preserve">decision </w:t>
      </w:r>
      <w:r>
        <w:rPr>
          <w:spacing w:val="3"/>
        </w:rPr>
        <w:t xml:space="preserve">of </w:t>
      </w:r>
      <w:r>
        <w:rPr>
          <w:spacing w:val="4"/>
        </w:rPr>
        <w:t xml:space="preserve">how  </w:t>
      </w:r>
      <w:r>
        <w:rPr>
          <w:spacing w:val="3"/>
        </w:rPr>
        <w:t xml:space="preserve">to  </w:t>
      </w:r>
      <w:r>
        <w:rPr>
          <w:spacing w:val="6"/>
        </w:rPr>
        <w:t xml:space="preserve">package </w:t>
      </w:r>
      <w:r>
        <w:rPr>
          <w:spacing w:val="4"/>
        </w:rPr>
        <w:t xml:space="preserve">this </w:t>
      </w:r>
      <w:r>
        <w:rPr>
          <w:spacing w:val="6"/>
        </w:rPr>
        <w:t xml:space="preserve">documentation </w:t>
      </w:r>
      <w:r>
        <w:rPr>
          <w:spacing w:val="3"/>
        </w:rPr>
        <w:t xml:space="preserve">is </w:t>
      </w:r>
      <w:r>
        <w:rPr>
          <w:spacing w:val="5"/>
        </w:rPr>
        <w:t xml:space="preserve">left </w:t>
      </w:r>
      <w:r>
        <w:rPr>
          <w:spacing w:val="3"/>
        </w:rPr>
        <w:t xml:space="preserve">to </w:t>
      </w:r>
      <w:r>
        <w:rPr>
          <w:spacing w:val="4"/>
        </w:rPr>
        <w:t xml:space="preserve">the </w:t>
      </w:r>
      <w:r>
        <w:rPr>
          <w:spacing w:val="5"/>
        </w:rPr>
        <w:t xml:space="preserve">user </w:t>
      </w:r>
      <w:r>
        <w:rPr>
          <w:spacing w:val="3"/>
        </w:rPr>
        <w:t xml:space="preserve">of </w:t>
      </w:r>
      <w:r>
        <w:rPr>
          <w:spacing w:val="4"/>
        </w:rPr>
        <w:t xml:space="preserve">the </w:t>
      </w:r>
      <w:r>
        <w:rPr>
          <w:spacing w:val="32"/>
        </w:rPr>
        <w:t xml:space="preserve"> </w:t>
      </w:r>
      <w:r>
        <w:rPr>
          <w:spacing w:val="6"/>
        </w:rPr>
        <w:t>standard.</w:t>
      </w:r>
    </w:p>
    <w:p w14:paraId="5EF94EFD" w14:textId="77777777" w:rsidR="00B2016B" w:rsidRDefault="00B2016B">
      <w:pPr>
        <w:pStyle w:val="BodyText"/>
        <w:spacing w:before="1"/>
        <w:rPr>
          <w:sz w:val="26"/>
        </w:rPr>
      </w:pPr>
    </w:p>
    <w:p w14:paraId="1D582D4F" w14:textId="77777777" w:rsidR="00B2016B" w:rsidRDefault="00A73EB9">
      <w:pPr>
        <w:pStyle w:val="BodyText"/>
        <w:spacing w:line="228" w:lineRule="exact"/>
        <w:ind w:left="1418" w:right="1418"/>
        <w:jc w:val="both"/>
      </w:pPr>
      <w:r>
        <w:t xml:space="preserve">This standard does not prescribe a specific life cycle model. The users of this standard are responsible for selecting a life cycle model for the software project and for mapping the </w:t>
      </w:r>
      <w:r>
        <w:rPr>
          <w:sz w:val="16"/>
        </w:rPr>
        <w:t>PROCESSES</w:t>
      </w:r>
      <w:r>
        <w:t xml:space="preserve">, </w:t>
      </w:r>
      <w:r>
        <w:rPr>
          <w:sz w:val="16"/>
        </w:rPr>
        <w:t>ACTIVITIES</w:t>
      </w:r>
      <w:r>
        <w:t xml:space="preserve">, and </w:t>
      </w:r>
      <w:r>
        <w:rPr>
          <w:sz w:val="16"/>
        </w:rPr>
        <w:t xml:space="preserve">TASKS </w:t>
      </w:r>
      <w:r>
        <w:t>in this standard onto that   model.</w:t>
      </w:r>
    </w:p>
    <w:p w14:paraId="5ACEEAAB" w14:textId="77777777" w:rsidR="00B2016B" w:rsidRDefault="00B2016B">
      <w:pPr>
        <w:pStyle w:val="BodyText"/>
        <w:spacing w:before="7"/>
        <w:rPr>
          <w:sz w:val="25"/>
        </w:rPr>
      </w:pPr>
    </w:p>
    <w:p w14:paraId="4F0D7A16" w14:textId="77777777" w:rsidR="00B2016B" w:rsidRDefault="00A73EB9">
      <w:pPr>
        <w:pStyle w:val="BodyText"/>
        <w:ind w:left="1418" w:right="1417"/>
        <w:jc w:val="both"/>
      </w:pPr>
      <w:hyperlink w:anchor="_bookmark91" w:history="1">
        <w:r>
          <w:t>Annex A</w:t>
        </w:r>
      </w:hyperlink>
      <w:r>
        <w:t xml:space="preserve"> provides rationale for the clauses of this standard. </w:t>
      </w:r>
      <w:hyperlink w:anchor="_bookmark94" w:history="1">
        <w:r>
          <w:t>Annex B</w:t>
        </w:r>
      </w:hyperlink>
      <w:r>
        <w:t xml:space="preserve"> provides guidance on the provisions of this standard.</w:t>
      </w:r>
    </w:p>
    <w:p w14:paraId="53118145" w14:textId="77777777" w:rsidR="00B2016B" w:rsidRDefault="00B2016B">
      <w:pPr>
        <w:pStyle w:val="BodyText"/>
        <w:spacing w:before="10"/>
        <w:rPr>
          <w:sz w:val="25"/>
        </w:rPr>
      </w:pPr>
    </w:p>
    <w:p w14:paraId="619927C1" w14:textId="77777777" w:rsidR="00B2016B" w:rsidRDefault="00A73EB9">
      <w:pPr>
        <w:pStyle w:val="BodyText"/>
        <w:ind w:left="1418"/>
        <w:jc w:val="both"/>
      </w:pPr>
      <w:r>
        <w:t>For the purposes of this standard</w:t>
      </w:r>
      <w:r>
        <w:t>:</w:t>
      </w:r>
    </w:p>
    <w:p w14:paraId="4B970256" w14:textId="77777777" w:rsidR="00B2016B" w:rsidRDefault="00A73EB9">
      <w:pPr>
        <w:pStyle w:val="ListParagraph"/>
        <w:numPr>
          <w:ilvl w:val="0"/>
          <w:numId w:val="198"/>
        </w:numPr>
        <w:tabs>
          <w:tab w:val="left" w:pos="1779"/>
        </w:tabs>
        <w:spacing w:before="98"/>
        <w:ind w:right="1428"/>
        <w:rPr>
          <w:sz w:val="16"/>
        </w:rPr>
      </w:pPr>
      <w:r>
        <w:rPr>
          <w:spacing w:val="5"/>
          <w:sz w:val="20"/>
        </w:rPr>
        <w:t xml:space="preserve">“shall” means </w:t>
      </w:r>
      <w:r>
        <w:rPr>
          <w:spacing w:val="4"/>
          <w:sz w:val="20"/>
        </w:rPr>
        <w:t xml:space="preserve">that </w:t>
      </w:r>
      <w:r>
        <w:rPr>
          <w:spacing w:val="6"/>
          <w:sz w:val="20"/>
        </w:rPr>
        <w:t xml:space="preserve">compliance </w:t>
      </w:r>
      <w:r>
        <w:rPr>
          <w:spacing w:val="4"/>
          <w:sz w:val="20"/>
        </w:rPr>
        <w:t xml:space="preserve">with </w:t>
      </w:r>
      <w:r>
        <w:rPr>
          <w:sz w:val="20"/>
        </w:rPr>
        <w:t xml:space="preserve">a </w:t>
      </w:r>
      <w:r>
        <w:rPr>
          <w:spacing w:val="6"/>
          <w:sz w:val="20"/>
        </w:rPr>
        <w:t xml:space="preserve">requirement </w:t>
      </w:r>
      <w:r>
        <w:rPr>
          <w:spacing w:val="3"/>
          <w:sz w:val="20"/>
        </w:rPr>
        <w:t xml:space="preserve">is </w:t>
      </w:r>
      <w:r>
        <w:rPr>
          <w:spacing w:val="6"/>
          <w:sz w:val="20"/>
        </w:rPr>
        <w:t xml:space="preserve">mandatory </w:t>
      </w:r>
      <w:r>
        <w:rPr>
          <w:spacing w:val="5"/>
          <w:sz w:val="20"/>
        </w:rPr>
        <w:t xml:space="preserve">for </w:t>
      </w:r>
      <w:r>
        <w:rPr>
          <w:spacing w:val="6"/>
          <w:sz w:val="20"/>
        </w:rPr>
        <w:t xml:space="preserve">compliance </w:t>
      </w:r>
      <w:r>
        <w:rPr>
          <w:spacing w:val="4"/>
          <w:sz w:val="20"/>
        </w:rPr>
        <w:t xml:space="preserve">with this </w:t>
      </w:r>
      <w:r>
        <w:rPr>
          <w:spacing w:val="6"/>
          <w:sz w:val="20"/>
        </w:rPr>
        <w:t>standard;</w:t>
      </w:r>
    </w:p>
    <w:p w14:paraId="7B41744E" w14:textId="77777777" w:rsidR="00B2016B" w:rsidRDefault="00A73EB9">
      <w:pPr>
        <w:pStyle w:val="ListParagraph"/>
        <w:numPr>
          <w:ilvl w:val="0"/>
          <w:numId w:val="198"/>
        </w:numPr>
        <w:tabs>
          <w:tab w:val="left" w:pos="1779"/>
        </w:tabs>
        <w:spacing w:before="98"/>
        <w:ind w:right="1420"/>
        <w:rPr>
          <w:sz w:val="16"/>
        </w:rPr>
      </w:pPr>
      <w:r>
        <w:rPr>
          <w:spacing w:val="5"/>
          <w:sz w:val="20"/>
        </w:rPr>
        <w:t xml:space="preserve">“should” means </w:t>
      </w:r>
      <w:r>
        <w:rPr>
          <w:spacing w:val="4"/>
          <w:sz w:val="20"/>
        </w:rPr>
        <w:t xml:space="preserve">that </w:t>
      </w:r>
      <w:r>
        <w:rPr>
          <w:spacing w:val="6"/>
          <w:sz w:val="20"/>
        </w:rPr>
        <w:t xml:space="preserve">compliance </w:t>
      </w:r>
      <w:r>
        <w:rPr>
          <w:spacing w:val="4"/>
          <w:sz w:val="20"/>
        </w:rPr>
        <w:t xml:space="preserve">with </w:t>
      </w:r>
      <w:r>
        <w:rPr>
          <w:sz w:val="20"/>
        </w:rPr>
        <w:t xml:space="preserve">a </w:t>
      </w:r>
      <w:r>
        <w:rPr>
          <w:spacing w:val="6"/>
          <w:sz w:val="20"/>
        </w:rPr>
        <w:t xml:space="preserve">requirement </w:t>
      </w:r>
      <w:r>
        <w:rPr>
          <w:spacing w:val="3"/>
          <w:sz w:val="20"/>
        </w:rPr>
        <w:t xml:space="preserve">is </w:t>
      </w:r>
      <w:r>
        <w:rPr>
          <w:spacing w:val="6"/>
          <w:sz w:val="20"/>
        </w:rPr>
        <w:t xml:space="preserve">recommended </w:t>
      </w:r>
      <w:r>
        <w:rPr>
          <w:spacing w:val="4"/>
          <w:sz w:val="20"/>
        </w:rPr>
        <w:t xml:space="preserve">but </w:t>
      </w:r>
      <w:r>
        <w:rPr>
          <w:spacing w:val="3"/>
          <w:sz w:val="20"/>
        </w:rPr>
        <w:t xml:space="preserve">is </w:t>
      </w:r>
      <w:r>
        <w:rPr>
          <w:spacing w:val="4"/>
          <w:sz w:val="20"/>
        </w:rPr>
        <w:t xml:space="preserve">not </w:t>
      </w:r>
      <w:r>
        <w:rPr>
          <w:spacing w:val="6"/>
          <w:sz w:val="20"/>
        </w:rPr>
        <w:t>mandatory</w:t>
      </w:r>
      <w:r>
        <w:rPr>
          <w:spacing w:val="67"/>
          <w:sz w:val="20"/>
        </w:rPr>
        <w:t xml:space="preserve"> </w:t>
      </w:r>
      <w:r>
        <w:rPr>
          <w:spacing w:val="5"/>
          <w:sz w:val="20"/>
        </w:rPr>
        <w:t xml:space="preserve">for </w:t>
      </w:r>
      <w:r>
        <w:rPr>
          <w:spacing w:val="6"/>
          <w:sz w:val="20"/>
        </w:rPr>
        <w:t xml:space="preserve">compliance </w:t>
      </w:r>
      <w:r>
        <w:rPr>
          <w:spacing w:val="4"/>
          <w:sz w:val="20"/>
        </w:rPr>
        <w:t>with this</w:t>
      </w:r>
      <w:r>
        <w:rPr>
          <w:spacing w:val="39"/>
          <w:sz w:val="20"/>
        </w:rPr>
        <w:t xml:space="preserve"> </w:t>
      </w:r>
      <w:r>
        <w:rPr>
          <w:spacing w:val="6"/>
          <w:sz w:val="20"/>
        </w:rPr>
        <w:t>standard;</w:t>
      </w:r>
    </w:p>
    <w:p w14:paraId="1917D717" w14:textId="77777777" w:rsidR="00B2016B" w:rsidRDefault="00A73EB9">
      <w:pPr>
        <w:pStyle w:val="ListParagraph"/>
        <w:numPr>
          <w:ilvl w:val="0"/>
          <w:numId w:val="198"/>
        </w:numPr>
        <w:tabs>
          <w:tab w:val="left" w:pos="1779"/>
        </w:tabs>
        <w:spacing w:before="98"/>
        <w:jc w:val="both"/>
        <w:rPr>
          <w:sz w:val="16"/>
        </w:rPr>
      </w:pPr>
      <w:r>
        <w:rPr>
          <w:spacing w:val="5"/>
          <w:sz w:val="20"/>
        </w:rPr>
        <w:t xml:space="preserve">“may” </w:t>
      </w:r>
      <w:r>
        <w:rPr>
          <w:spacing w:val="3"/>
          <w:sz w:val="20"/>
        </w:rPr>
        <w:t xml:space="preserve">is </w:t>
      </w:r>
      <w:r>
        <w:rPr>
          <w:spacing w:val="5"/>
          <w:sz w:val="20"/>
        </w:rPr>
        <w:t xml:space="preserve">used </w:t>
      </w:r>
      <w:r>
        <w:rPr>
          <w:spacing w:val="3"/>
          <w:sz w:val="20"/>
        </w:rPr>
        <w:t xml:space="preserve">to </w:t>
      </w:r>
      <w:r>
        <w:rPr>
          <w:spacing w:val="5"/>
          <w:sz w:val="20"/>
        </w:rPr>
        <w:t xml:space="preserve">describe </w:t>
      </w:r>
      <w:r>
        <w:rPr>
          <w:sz w:val="20"/>
        </w:rPr>
        <w:t xml:space="preserve">a </w:t>
      </w:r>
      <w:r>
        <w:rPr>
          <w:spacing w:val="6"/>
          <w:sz w:val="20"/>
        </w:rPr>
        <w:t>permissi</w:t>
      </w:r>
      <w:r>
        <w:rPr>
          <w:spacing w:val="6"/>
          <w:sz w:val="20"/>
        </w:rPr>
        <w:t xml:space="preserve">ble </w:t>
      </w:r>
      <w:r>
        <w:rPr>
          <w:spacing w:val="3"/>
          <w:sz w:val="20"/>
        </w:rPr>
        <w:t xml:space="preserve">way to </w:t>
      </w:r>
      <w:r>
        <w:rPr>
          <w:spacing w:val="5"/>
          <w:sz w:val="20"/>
        </w:rPr>
        <w:t xml:space="preserve">achieve </w:t>
      </w:r>
      <w:r>
        <w:rPr>
          <w:spacing w:val="6"/>
          <w:sz w:val="20"/>
        </w:rPr>
        <w:t xml:space="preserve">compliance </w:t>
      </w:r>
      <w:r>
        <w:rPr>
          <w:spacing w:val="4"/>
          <w:sz w:val="20"/>
        </w:rPr>
        <w:t xml:space="preserve">with </w:t>
      </w:r>
      <w:r>
        <w:rPr>
          <w:sz w:val="20"/>
        </w:rPr>
        <w:t xml:space="preserve">a </w:t>
      </w:r>
      <w:r>
        <w:rPr>
          <w:spacing w:val="54"/>
          <w:sz w:val="20"/>
        </w:rPr>
        <w:t xml:space="preserve"> </w:t>
      </w:r>
      <w:r>
        <w:rPr>
          <w:spacing w:val="6"/>
          <w:sz w:val="20"/>
        </w:rPr>
        <w:t>requirement;</w:t>
      </w:r>
    </w:p>
    <w:p w14:paraId="42A33F7C" w14:textId="77777777" w:rsidR="00B2016B" w:rsidRDefault="00A73EB9">
      <w:pPr>
        <w:pStyle w:val="ListParagraph"/>
        <w:numPr>
          <w:ilvl w:val="0"/>
          <w:numId w:val="198"/>
        </w:numPr>
        <w:tabs>
          <w:tab w:val="left" w:pos="1779"/>
        </w:tabs>
        <w:jc w:val="both"/>
        <w:rPr>
          <w:sz w:val="16"/>
        </w:rPr>
      </w:pPr>
      <w:r>
        <w:rPr>
          <w:spacing w:val="6"/>
          <w:sz w:val="20"/>
        </w:rPr>
        <w:t xml:space="preserve">“establish” </w:t>
      </w:r>
      <w:r>
        <w:rPr>
          <w:spacing w:val="5"/>
          <w:sz w:val="20"/>
        </w:rPr>
        <w:t xml:space="preserve">means </w:t>
      </w:r>
      <w:r>
        <w:rPr>
          <w:spacing w:val="3"/>
          <w:sz w:val="20"/>
        </w:rPr>
        <w:t xml:space="preserve">to </w:t>
      </w:r>
      <w:r>
        <w:rPr>
          <w:spacing w:val="5"/>
          <w:sz w:val="20"/>
        </w:rPr>
        <w:t xml:space="preserve">define, </w:t>
      </w:r>
      <w:r>
        <w:rPr>
          <w:spacing w:val="6"/>
          <w:sz w:val="20"/>
        </w:rPr>
        <w:t xml:space="preserve">document, </w:t>
      </w:r>
      <w:r>
        <w:rPr>
          <w:spacing w:val="4"/>
          <w:sz w:val="20"/>
        </w:rPr>
        <w:t xml:space="preserve">and </w:t>
      </w:r>
      <w:r>
        <w:rPr>
          <w:spacing w:val="6"/>
          <w:sz w:val="20"/>
        </w:rPr>
        <w:t>implement;</w:t>
      </w:r>
      <w:r>
        <w:rPr>
          <w:spacing w:val="60"/>
          <w:sz w:val="20"/>
        </w:rPr>
        <w:t xml:space="preserve"> </w:t>
      </w:r>
      <w:r>
        <w:rPr>
          <w:spacing w:val="6"/>
          <w:sz w:val="20"/>
        </w:rPr>
        <w:t>and</w:t>
      </w:r>
    </w:p>
    <w:p w14:paraId="0BC73F62" w14:textId="77777777" w:rsidR="00B2016B" w:rsidRDefault="00A73EB9">
      <w:pPr>
        <w:pStyle w:val="ListParagraph"/>
        <w:numPr>
          <w:ilvl w:val="0"/>
          <w:numId w:val="198"/>
        </w:numPr>
        <w:tabs>
          <w:tab w:val="left" w:pos="1779"/>
        </w:tabs>
        <w:ind w:right="1423"/>
        <w:jc w:val="both"/>
        <w:rPr>
          <w:sz w:val="16"/>
        </w:rPr>
      </w:pPr>
      <w:r>
        <w:rPr>
          <w:spacing w:val="4"/>
          <w:sz w:val="20"/>
        </w:rPr>
        <w:t xml:space="preserve">where this </w:t>
      </w:r>
      <w:r>
        <w:rPr>
          <w:spacing w:val="5"/>
          <w:sz w:val="20"/>
        </w:rPr>
        <w:t xml:space="preserve">standard uses </w:t>
      </w:r>
      <w:r>
        <w:rPr>
          <w:spacing w:val="4"/>
          <w:sz w:val="20"/>
        </w:rPr>
        <w:t xml:space="preserve">the </w:t>
      </w:r>
      <w:r>
        <w:rPr>
          <w:spacing w:val="5"/>
          <w:sz w:val="20"/>
        </w:rPr>
        <w:t xml:space="preserve">term </w:t>
      </w:r>
      <w:r>
        <w:rPr>
          <w:spacing w:val="4"/>
          <w:sz w:val="20"/>
        </w:rPr>
        <w:t xml:space="preserve">“as </w:t>
      </w:r>
      <w:r>
        <w:rPr>
          <w:spacing w:val="5"/>
          <w:sz w:val="20"/>
        </w:rPr>
        <w:t xml:space="preserve">appropriate” </w:t>
      </w:r>
      <w:r>
        <w:rPr>
          <w:spacing w:val="3"/>
          <w:sz w:val="20"/>
        </w:rPr>
        <w:t xml:space="preserve">in </w:t>
      </w:r>
      <w:r>
        <w:rPr>
          <w:spacing w:val="6"/>
          <w:sz w:val="20"/>
        </w:rPr>
        <w:t xml:space="preserve">conjunction </w:t>
      </w:r>
      <w:r>
        <w:rPr>
          <w:spacing w:val="4"/>
          <w:sz w:val="20"/>
        </w:rPr>
        <w:t xml:space="preserve">with </w:t>
      </w:r>
      <w:r>
        <w:rPr>
          <w:sz w:val="20"/>
        </w:rPr>
        <w:t xml:space="preserve">a </w:t>
      </w:r>
      <w:r>
        <w:rPr>
          <w:spacing w:val="5"/>
          <w:sz w:val="20"/>
        </w:rPr>
        <w:t xml:space="preserve">required </w:t>
      </w:r>
      <w:r>
        <w:rPr>
          <w:spacing w:val="5"/>
          <w:sz w:val="16"/>
        </w:rPr>
        <w:t>PROCESS</w:t>
      </w:r>
      <w:r>
        <w:rPr>
          <w:spacing w:val="5"/>
          <w:sz w:val="20"/>
        </w:rPr>
        <w:t xml:space="preserve">, </w:t>
      </w:r>
      <w:r>
        <w:rPr>
          <w:spacing w:val="6"/>
          <w:sz w:val="16"/>
        </w:rPr>
        <w:t>ACTIVITY</w:t>
      </w:r>
      <w:r>
        <w:rPr>
          <w:spacing w:val="6"/>
          <w:sz w:val="20"/>
        </w:rPr>
        <w:t xml:space="preserve">, </w:t>
      </w:r>
      <w:r>
        <w:rPr>
          <w:spacing w:val="5"/>
          <w:sz w:val="16"/>
        </w:rPr>
        <w:t xml:space="preserve">TASK </w:t>
      </w:r>
      <w:r>
        <w:rPr>
          <w:spacing w:val="3"/>
          <w:sz w:val="20"/>
        </w:rPr>
        <w:t xml:space="preserve">or </w:t>
      </w:r>
      <w:r>
        <w:rPr>
          <w:spacing w:val="5"/>
          <w:sz w:val="20"/>
        </w:rPr>
        <w:t xml:space="preserve">output, </w:t>
      </w:r>
      <w:r>
        <w:rPr>
          <w:spacing w:val="4"/>
          <w:sz w:val="20"/>
        </w:rPr>
        <w:t xml:space="preserve">the </w:t>
      </w:r>
      <w:r>
        <w:rPr>
          <w:spacing w:val="5"/>
          <w:sz w:val="20"/>
        </w:rPr>
        <w:t xml:space="preserve">intention </w:t>
      </w:r>
      <w:r>
        <w:rPr>
          <w:spacing w:val="3"/>
          <w:sz w:val="20"/>
        </w:rPr>
        <w:t xml:space="preserve">is </w:t>
      </w:r>
      <w:r>
        <w:rPr>
          <w:spacing w:val="4"/>
          <w:sz w:val="20"/>
        </w:rPr>
        <w:t xml:space="preserve">that the </w:t>
      </w:r>
      <w:r>
        <w:rPr>
          <w:spacing w:val="5"/>
          <w:sz w:val="16"/>
        </w:rPr>
        <w:t xml:space="preserve">MANUFACTURER </w:t>
      </w:r>
      <w:r>
        <w:rPr>
          <w:spacing w:val="5"/>
          <w:sz w:val="20"/>
        </w:rPr>
        <w:t xml:space="preserve">shall </w:t>
      </w:r>
      <w:r>
        <w:rPr>
          <w:spacing w:val="4"/>
          <w:sz w:val="20"/>
        </w:rPr>
        <w:t xml:space="preserve">use the </w:t>
      </w:r>
      <w:r>
        <w:rPr>
          <w:spacing w:val="5"/>
          <w:sz w:val="16"/>
        </w:rPr>
        <w:t>PROCESS</w:t>
      </w:r>
      <w:r>
        <w:rPr>
          <w:spacing w:val="5"/>
          <w:sz w:val="20"/>
        </w:rPr>
        <w:t xml:space="preserve">, </w:t>
      </w:r>
      <w:r>
        <w:rPr>
          <w:spacing w:val="6"/>
          <w:sz w:val="16"/>
        </w:rPr>
        <w:t>ACTIVITY</w:t>
      </w:r>
      <w:r>
        <w:rPr>
          <w:spacing w:val="6"/>
          <w:sz w:val="20"/>
        </w:rPr>
        <w:t xml:space="preserve">, </w:t>
      </w:r>
      <w:r>
        <w:rPr>
          <w:spacing w:val="5"/>
          <w:sz w:val="16"/>
        </w:rPr>
        <w:t xml:space="preserve">TASK </w:t>
      </w:r>
      <w:r>
        <w:rPr>
          <w:spacing w:val="3"/>
          <w:sz w:val="20"/>
        </w:rPr>
        <w:t xml:space="preserve">or </w:t>
      </w:r>
      <w:r>
        <w:rPr>
          <w:spacing w:val="5"/>
          <w:sz w:val="20"/>
        </w:rPr>
        <w:t xml:space="preserve">output unless </w:t>
      </w:r>
      <w:r>
        <w:rPr>
          <w:spacing w:val="4"/>
          <w:sz w:val="20"/>
        </w:rPr>
        <w:t xml:space="preserve">the </w:t>
      </w:r>
      <w:r>
        <w:rPr>
          <w:spacing w:val="5"/>
          <w:sz w:val="16"/>
        </w:rPr>
        <w:t xml:space="preserve">MANUFACTURER </w:t>
      </w:r>
      <w:r>
        <w:rPr>
          <w:spacing w:val="4"/>
          <w:sz w:val="20"/>
        </w:rPr>
        <w:t xml:space="preserve">can </w:t>
      </w:r>
      <w:r>
        <w:rPr>
          <w:spacing w:val="6"/>
          <w:sz w:val="20"/>
        </w:rPr>
        <w:t xml:space="preserve">document </w:t>
      </w:r>
      <w:r>
        <w:rPr>
          <w:sz w:val="20"/>
        </w:rPr>
        <w:t xml:space="preserve">a </w:t>
      </w:r>
      <w:r>
        <w:rPr>
          <w:spacing w:val="6"/>
          <w:sz w:val="20"/>
        </w:rPr>
        <w:t xml:space="preserve">justification </w:t>
      </w:r>
      <w:r>
        <w:rPr>
          <w:spacing w:val="5"/>
          <w:sz w:val="20"/>
        </w:rPr>
        <w:t xml:space="preserve">for </w:t>
      </w:r>
      <w:r>
        <w:rPr>
          <w:spacing w:val="4"/>
          <w:sz w:val="20"/>
        </w:rPr>
        <w:t xml:space="preserve">not so </w:t>
      </w:r>
      <w:r>
        <w:rPr>
          <w:spacing w:val="6"/>
          <w:sz w:val="20"/>
        </w:rPr>
        <w:t>doing.</w:t>
      </w:r>
    </w:p>
    <w:p w14:paraId="75D74314" w14:textId="77777777" w:rsidR="00B2016B" w:rsidRDefault="00B2016B">
      <w:pPr>
        <w:pStyle w:val="BodyText"/>
      </w:pPr>
    </w:p>
    <w:p w14:paraId="5E35441C" w14:textId="77777777" w:rsidR="00B2016B" w:rsidRDefault="00A73EB9">
      <w:pPr>
        <w:pStyle w:val="Heading2"/>
        <w:spacing w:before="153"/>
        <w:ind w:left="1476"/>
      </w:pPr>
      <w:r>
        <w:pict w14:anchorId="66AD68D3">
          <v:shape id="_x0000_s2208" style="position:absolute;left:0;text-align:left;margin-left:62.25pt;margin-top:7.7pt;width:.1pt;height:118.6pt;z-index:251429376;mso-position-horizontal-relative:page" coordorigin="1246,155" coordsize="0,2372" path="m1246,155l1246,630m1246,630l1246,959m1246,959l1246,1187m1246,1187l1246,1415m1246,1415l1246,1643m1246,1643l1246,1871m1246,1871l1246,2099m1246,2099l1246,2526e" filled="f" strokecolor="red" strokeweight=".72pt">
            <v:path arrowok="t"/>
            <w10:wrap anchorx="page"/>
          </v:shape>
        </w:pict>
      </w:r>
      <w:bookmarkStart w:id="6" w:name="_bookmark4"/>
      <w:bookmarkEnd w:id="6"/>
      <w:r>
        <w:rPr>
          <w:color w:val="FF0000"/>
        </w:rPr>
        <w:t>INTRODUCTION to Amendment 1</w:t>
      </w:r>
    </w:p>
    <w:p w14:paraId="3C82CB1A" w14:textId="77777777" w:rsidR="00B2016B" w:rsidRDefault="00B2016B">
      <w:pPr>
        <w:pStyle w:val="BodyText"/>
        <w:spacing w:before="6"/>
        <w:rPr>
          <w:sz w:val="19"/>
        </w:rPr>
      </w:pPr>
    </w:p>
    <w:p w14:paraId="00B671A0" w14:textId="77777777" w:rsidR="00B2016B" w:rsidRDefault="00A73EB9">
      <w:pPr>
        <w:pStyle w:val="BodyText"/>
        <w:spacing w:before="74"/>
        <w:ind w:left="1418" w:right="1417"/>
        <w:jc w:val="both"/>
      </w:pPr>
      <w:r>
        <w:rPr>
          <w:color w:val="FF0000"/>
          <w:spacing w:val="5"/>
        </w:rPr>
        <w:t xml:space="preserve">The </w:t>
      </w:r>
      <w:r>
        <w:rPr>
          <w:color w:val="FF0000"/>
          <w:spacing w:val="6"/>
        </w:rPr>
        <w:t xml:space="preserve">first </w:t>
      </w:r>
      <w:r>
        <w:rPr>
          <w:color w:val="FF0000"/>
          <w:spacing w:val="5"/>
        </w:rPr>
        <w:t xml:space="preserve">edition </w:t>
      </w:r>
      <w:r>
        <w:rPr>
          <w:color w:val="FF0000"/>
          <w:spacing w:val="3"/>
        </w:rPr>
        <w:t xml:space="preserve">of </w:t>
      </w:r>
      <w:r>
        <w:rPr>
          <w:color w:val="FF0000"/>
          <w:spacing w:val="4"/>
        </w:rPr>
        <w:t xml:space="preserve">IEC 62304 </w:t>
      </w:r>
      <w:r>
        <w:rPr>
          <w:color w:val="FF0000"/>
          <w:spacing w:val="3"/>
        </w:rPr>
        <w:t xml:space="preserve">was </w:t>
      </w:r>
      <w:r>
        <w:rPr>
          <w:color w:val="FF0000"/>
          <w:spacing w:val="5"/>
        </w:rPr>
        <w:t xml:space="preserve">published </w:t>
      </w:r>
      <w:r>
        <w:rPr>
          <w:color w:val="FF0000"/>
          <w:spacing w:val="3"/>
        </w:rPr>
        <w:t xml:space="preserve">in </w:t>
      </w:r>
      <w:r>
        <w:rPr>
          <w:color w:val="FF0000"/>
          <w:spacing w:val="5"/>
        </w:rPr>
        <w:t xml:space="preserve">2006. This </w:t>
      </w:r>
      <w:r>
        <w:rPr>
          <w:color w:val="FF0000"/>
          <w:spacing w:val="6"/>
        </w:rPr>
        <w:t xml:space="preserve">amendment </w:t>
      </w:r>
      <w:r>
        <w:rPr>
          <w:color w:val="FF0000"/>
          <w:spacing w:val="3"/>
        </w:rPr>
        <w:t xml:space="preserve">is </w:t>
      </w:r>
      <w:r>
        <w:rPr>
          <w:color w:val="FF0000"/>
          <w:spacing w:val="5"/>
        </w:rPr>
        <w:t xml:space="preserve">intended </w:t>
      </w:r>
      <w:r>
        <w:rPr>
          <w:color w:val="FF0000"/>
          <w:spacing w:val="3"/>
        </w:rPr>
        <w:t xml:space="preserve">to </w:t>
      </w:r>
      <w:r>
        <w:rPr>
          <w:color w:val="FF0000"/>
          <w:spacing w:val="6"/>
        </w:rPr>
        <w:t xml:space="preserve">add requirements </w:t>
      </w:r>
      <w:r>
        <w:rPr>
          <w:color w:val="FF0000"/>
          <w:spacing w:val="3"/>
        </w:rPr>
        <w:t xml:space="preserve">to </w:t>
      </w:r>
      <w:r>
        <w:rPr>
          <w:color w:val="FF0000"/>
          <w:spacing w:val="4"/>
        </w:rPr>
        <w:t xml:space="preserve">deal with </w:t>
      </w:r>
      <w:r>
        <w:rPr>
          <w:color w:val="FF0000"/>
          <w:spacing w:val="5"/>
          <w:sz w:val="16"/>
        </w:rPr>
        <w:t xml:space="preserve">LEGACY </w:t>
      </w:r>
      <w:r>
        <w:rPr>
          <w:color w:val="FF0000"/>
          <w:spacing w:val="6"/>
          <w:sz w:val="16"/>
        </w:rPr>
        <w:t>SOFTWARE</w:t>
      </w:r>
      <w:r>
        <w:rPr>
          <w:color w:val="FF0000"/>
          <w:spacing w:val="6"/>
        </w:rPr>
        <w:t xml:space="preserve">, </w:t>
      </w:r>
      <w:r>
        <w:rPr>
          <w:color w:val="FF0000"/>
          <w:spacing w:val="4"/>
        </w:rPr>
        <w:t xml:space="preserve">where the </w:t>
      </w:r>
      <w:r>
        <w:rPr>
          <w:color w:val="FF0000"/>
          <w:spacing w:val="5"/>
        </w:rPr>
        <w:t xml:space="preserve">software design </w:t>
      </w:r>
      <w:r>
        <w:rPr>
          <w:color w:val="FF0000"/>
          <w:spacing w:val="3"/>
        </w:rPr>
        <w:t xml:space="preserve">is  </w:t>
      </w:r>
      <w:r>
        <w:rPr>
          <w:color w:val="FF0000"/>
          <w:spacing w:val="5"/>
        </w:rPr>
        <w:t xml:space="preserve">prior  </w:t>
      </w:r>
      <w:r>
        <w:rPr>
          <w:color w:val="FF0000"/>
          <w:spacing w:val="3"/>
        </w:rPr>
        <w:t xml:space="preserve">to  </w:t>
      </w:r>
      <w:r>
        <w:rPr>
          <w:color w:val="FF0000"/>
          <w:spacing w:val="6"/>
        </w:rPr>
        <w:t>the</w:t>
      </w:r>
      <w:r>
        <w:rPr>
          <w:color w:val="FF0000"/>
          <w:spacing w:val="67"/>
        </w:rPr>
        <w:t xml:space="preserve"> </w:t>
      </w:r>
      <w:r>
        <w:rPr>
          <w:color w:val="FF0000"/>
          <w:spacing w:val="6"/>
        </w:rPr>
        <w:t xml:space="preserve">existence </w:t>
      </w:r>
      <w:r>
        <w:rPr>
          <w:color w:val="FF0000"/>
          <w:spacing w:val="3"/>
        </w:rPr>
        <w:t xml:space="preserve">of </w:t>
      </w:r>
      <w:r>
        <w:rPr>
          <w:color w:val="FF0000"/>
          <w:spacing w:val="4"/>
        </w:rPr>
        <w:t xml:space="preserve">the </w:t>
      </w:r>
      <w:r>
        <w:rPr>
          <w:color w:val="FF0000"/>
          <w:spacing w:val="5"/>
        </w:rPr>
        <w:t xml:space="preserve">current version, </w:t>
      </w:r>
      <w:r>
        <w:rPr>
          <w:color w:val="FF0000"/>
          <w:spacing w:val="3"/>
        </w:rPr>
        <w:t xml:space="preserve">to </w:t>
      </w:r>
      <w:r>
        <w:rPr>
          <w:color w:val="FF0000"/>
          <w:spacing w:val="6"/>
        </w:rPr>
        <w:t xml:space="preserve">assist manufacturers </w:t>
      </w:r>
      <w:r>
        <w:rPr>
          <w:color w:val="FF0000"/>
          <w:spacing w:val="3"/>
        </w:rPr>
        <w:t xml:space="preserve">who </w:t>
      </w:r>
      <w:r>
        <w:rPr>
          <w:color w:val="FF0000"/>
          <w:spacing w:val="6"/>
        </w:rPr>
        <w:t xml:space="preserve">must </w:t>
      </w:r>
      <w:r>
        <w:rPr>
          <w:color w:val="FF0000"/>
          <w:spacing w:val="5"/>
        </w:rPr>
        <w:t xml:space="preserve">show </w:t>
      </w:r>
      <w:r>
        <w:rPr>
          <w:color w:val="FF0000"/>
          <w:spacing w:val="6"/>
        </w:rPr>
        <w:t xml:space="preserve">compliance </w:t>
      </w:r>
      <w:r>
        <w:rPr>
          <w:color w:val="FF0000"/>
          <w:spacing w:val="3"/>
        </w:rPr>
        <w:t xml:space="preserve">to </w:t>
      </w:r>
      <w:r>
        <w:rPr>
          <w:color w:val="FF0000"/>
          <w:spacing w:val="6"/>
        </w:rPr>
        <w:t xml:space="preserve">the </w:t>
      </w:r>
      <w:r>
        <w:rPr>
          <w:color w:val="FF0000"/>
          <w:spacing w:val="5"/>
        </w:rPr>
        <w:t xml:space="preserve">standard </w:t>
      </w:r>
      <w:r>
        <w:rPr>
          <w:color w:val="FF0000"/>
          <w:spacing w:val="3"/>
        </w:rPr>
        <w:t xml:space="preserve">to </w:t>
      </w:r>
      <w:r>
        <w:rPr>
          <w:color w:val="FF0000"/>
          <w:spacing w:val="5"/>
        </w:rPr>
        <w:t xml:space="preserve">meet European </w:t>
      </w:r>
      <w:r>
        <w:rPr>
          <w:color w:val="FF0000"/>
          <w:spacing w:val="6"/>
        </w:rPr>
        <w:t xml:space="preserve">Directives. </w:t>
      </w:r>
      <w:r>
        <w:rPr>
          <w:color w:val="FF0000"/>
          <w:spacing w:val="5"/>
        </w:rPr>
        <w:t xml:space="preserve">Software </w:t>
      </w:r>
      <w:r>
        <w:rPr>
          <w:color w:val="FF0000"/>
          <w:spacing w:val="6"/>
        </w:rPr>
        <w:t xml:space="preserve">safety classification </w:t>
      </w:r>
      <w:r>
        <w:rPr>
          <w:color w:val="FF0000"/>
          <w:spacing w:val="5"/>
        </w:rPr>
        <w:t>chang</w:t>
      </w:r>
      <w:r>
        <w:rPr>
          <w:color w:val="FF0000"/>
          <w:spacing w:val="5"/>
        </w:rPr>
        <w:t xml:space="preserve">es needed for </w:t>
      </w:r>
      <w:r>
        <w:rPr>
          <w:color w:val="FF0000"/>
          <w:spacing w:val="6"/>
        </w:rPr>
        <w:t>this amendment</w:t>
      </w:r>
      <w:r>
        <w:rPr>
          <w:color w:val="FF0000"/>
          <w:spacing w:val="67"/>
        </w:rPr>
        <w:t xml:space="preserve"> </w:t>
      </w:r>
      <w:r>
        <w:rPr>
          <w:color w:val="FF0000"/>
          <w:spacing w:val="5"/>
        </w:rPr>
        <w:t xml:space="preserve">include </w:t>
      </w:r>
      <w:r>
        <w:rPr>
          <w:color w:val="FF0000"/>
          <w:spacing w:val="6"/>
        </w:rPr>
        <w:t>clarification</w:t>
      </w:r>
      <w:r>
        <w:rPr>
          <w:color w:val="FF0000"/>
          <w:spacing w:val="67"/>
        </w:rPr>
        <w:t xml:space="preserve"> </w:t>
      </w:r>
      <w:r>
        <w:rPr>
          <w:color w:val="FF0000"/>
          <w:spacing w:val="3"/>
        </w:rPr>
        <w:t xml:space="preserve">of </w:t>
      </w:r>
      <w:r>
        <w:rPr>
          <w:color w:val="FF0000"/>
          <w:spacing w:val="6"/>
        </w:rPr>
        <w:t>requirements</w:t>
      </w:r>
      <w:r>
        <w:rPr>
          <w:color w:val="FF0000"/>
          <w:spacing w:val="67"/>
        </w:rPr>
        <w:t xml:space="preserve"> </w:t>
      </w:r>
      <w:r>
        <w:rPr>
          <w:color w:val="FF0000"/>
          <w:spacing w:val="4"/>
        </w:rPr>
        <w:t xml:space="preserve">and </w:t>
      </w:r>
      <w:r>
        <w:rPr>
          <w:color w:val="FF0000"/>
          <w:spacing w:val="5"/>
        </w:rPr>
        <w:t xml:space="preserve">updating </w:t>
      </w:r>
      <w:r>
        <w:rPr>
          <w:color w:val="FF0000"/>
          <w:spacing w:val="3"/>
        </w:rPr>
        <w:t xml:space="preserve">of </w:t>
      </w:r>
      <w:r>
        <w:rPr>
          <w:color w:val="FF0000"/>
          <w:spacing w:val="4"/>
        </w:rPr>
        <w:t xml:space="preserve">the </w:t>
      </w:r>
      <w:r>
        <w:rPr>
          <w:color w:val="FF0000"/>
          <w:spacing w:val="5"/>
        </w:rPr>
        <w:t xml:space="preserve">software </w:t>
      </w:r>
      <w:r>
        <w:rPr>
          <w:color w:val="FF0000"/>
          <w:spacing w:val="6"/>
        </w:rPr>
        <w:t xml:space="preserve">safety classification </w:t>
      </w:r>
      <w:r>
        <w:rPr>
          <w:color w:val="FF0000"/>
          <w:spacing w:val="3"/>
        </w:rPr>
        <w:t xml:space="preserve">to </w:t>
      </w:r>
      <w:r>
        <w:rPr>
          <w:color w:val="FF0000"/>
          <w:spacing w:val="5"/>
        </w:rPr>
        <w:t xml:space="preserve">include </w:t>
      </w:r>
      <w:r>
        <w:rPr>
          <w:color w:val="FF0000"/>
        </w:rPr>
        <w:t xml:space="preserve">a </w:t>
      </w:r>
      <w:r>
        <w:rPr>
          <w:color w:val="FF0000"/>
          <w:spacing w:val="6"/>
        </w:rPr>
        <w:t xml:space="preserve">risk-based </w:t>
      </w:r>
      <w:r>
        <w:rPr>
          <w:color w:val="FF0000"/>
          <w:spacing w:val="5"/>
        </w:rPr>
        <w:t xml:space="preserve">approach. </w:t>
      </w:r>
      <w:r>
        <w:rPr>
          <w:color w:val="FF0000"/>
          <w:spacing w:val="7"/>
        </w:rPr>
        <w:t xml:space="preserve">Work </w:t>
      </w:r>
      <w:r>
        <w:rPr>
          <w:color w:val="FF0000"/>
          <w:spacing w:val="3"/>
        </w:rPr>
        <w:t xml:space="preserve">is </w:t>
      </w:r>
      <w:r>
        <w:rPr>
          <w:color w:val="FF0000"/>
          <w:spacing w:val="5"/>
        </w:rPr>
        <w:t xml:space="preserve">continuing </w:t>
      </w:r>
      <w:r>
        <w:rPr>
          <w:color w:val="FF0000"/>
          <w:spacing w:val="3"/>
        </w:rPr>
        <w:t xml:space="preserve">in </w:t>
      </w:r>
      <w:r>
        <w:rPr>
          <w:color w:val="FF0000"/>
          <w:spacing w:val="5"/>
        </w:rPr>
        <w:t xml:space="preserve">parallel </w:t>
      </w:r>
      <w:r>
        <w:rPr>
          <w:color w:val="FF0000"/>
          <w:spacing w:val="3"/>
        </w:rPr>
        <w:t xml:space="preserve">to </w:t>
      </w:r>
      <w:r>
        <w:rPr>
          <w:color w:val="FF0000"/>
          <w:spacing w:val="5"/>
        </w:rPr>
        <w:t xml:space="preserve">develop </w:t>
      </w:r>
      <w:r>
        <w:rPr>
          <w:color w:val="FF0000"/>
          <w:spacing w:val="6"/>
        </w:rPr>
        <w:t>the</w:t>
      </w:r>
      <w:r>
        <w:rPr>
          <w:color w:val="FF0000"/>
          <w:spacing w:val="67"/>
        </w:rPr>
        <w:t xml:space="preserve"> </w:t>
      </w:r>
      <w:r>
        <w:rPr>
          <w:color w:val="FF0000"/>
          <w:spacing w:val="5"/>
        </w:rPr>
        <w:t xml:space="preserve">second edition </w:t>
      </w:r>
      <w:r>
        <w:rPr>
          <w:color w:val="FF0000"/>
          <w:spacing w:val="3"/>
        </w:rPr>
        <w:t xml:space="preserve">of </w:t>
      </w:r>
      <w:r>
        <w:rPr>
          <w:color w:val="FF0000"/>
          <w:spacing w:val="4"/>
        </w:rPr>
        <w:t>IEC</w:t>
      </w:r>
      <w:r>
        <w:rPr>
          <w:color w:val="FF0000"/>
          <w:spacing w:val="39"/>
        </w:rPr>
        <w:t xml:space="preserve"> </w:t>
      </w:r>
      <w:r>
        <w:rPr>
          <w:color w:val="FF0000"/>
          <w:spacing w:val="5"/>
        </w:rPr>
        <w:t>62304.</w:t>
      </w:r>
    </w:p>
    <w:p w14:paraId="7231BE0B" w14:textId="77777777" w:rsidR="00B2016B" w:rsidRDefault="00B2016B">
      <w:pPr>
        <w:jc w:val="both"/>
        <w:sectPr w:rsidR="00B2016B">
          <w:pgSz w:w="11910" w:h="16840"/>
          <w:pgMar w:top="1060" w:right="0" w:bottom="280" w:left="0" w:header="720" w:footer="720" w:gutter="0"/>
          <w:cols w:space="720"/>
        </w:sectPr>
      </w:pPr>
    </w:p>
    <w:p w14:paraId="7954B1AB" w14:textId="77777777" w:rsidR="00B2016B" w:rsidRDefault="00A73EB9">
      <w:pPr>
        <w:pStyle w:val="BodyText"/>
        <w:tabs>
          <w:tab w:val="left" w:pos="5716"/>
        </w:tabs>
        <w:spacing w:before="59" w:line="229" w:lineRule="exact"/>
        <w:ind w:left="1418"/>
        <w:jc w:val="both"/>
      </w:pPr>
      <w:r>
        <w:lastRenderedPageBreak/>
        <w:pict w14:anchorId="259B63A2">
          <v:shape id="_x0000_s2207" type="#_x0000_t202" style="position:absolute;left:0;text-align:left;margin-left:587.25pt;margin-top:3.95pt;width:8pt;height:635pt;z-index:251436544;mso-position-horizontal-relative:page;mso-position-vertical-relative:page" filled="f" stroked="f">
            <v:textbox style="layout-flow:vertical" inset="0,0,0,0">
              <w:txbxContent>
                <w:p w14:paraId="54DC3890" w14:textId="77777777" w:rsidR="00B2016B" w:rsidRDefault="00A73EB9">
                  <w:pPr>
                    <w:spacing w:line="142" w:lineRule="exact"/>
                    <w:ind w:left="20"/>
                    <w:rPr>
                      <w:rFonts w:ascii="SimSun"/>
                      <w:sz w:val="12"/>
                    </w:rPr>
                  </w:pPr>
                  <w:hyperlink r:id="rId31">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9</w:t>
      </w:r>
      <w:r>
        <w:rPr>
          <w:spacing w:val="24"/>
        </w:rPr>
        <w:t xml:space="preserve"> </w:t>
      </w:r>
      <w:r>
        <w:t>–</w:t>
      </w:r>
    </w:p>
    <w:p w14:paraId="4130D44C"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2015</w:t>
      </w:r>
    </w:p>
    <w:p w14:paraId="094D4619" w14:textId="77777777" w:rsidR="00B2016B" w:rsidRDefault="00A73EB9">
      <w:pPr>
        <w:pStyle w:val="Heading1"/>
        <w:spacing w:before="100" w:line="247" w:lineRule="auto"/>
        <w:ind w:left="3650" w:right="2697" w:firstLine="372"/>
        <w:jc w:val="left"/>
      </w:pPr>
      <w:r>
        <w:rPr>
          <w:spacing w:val="4"/>
        </w:rPr>
        <w:t xml:space="preserve">MEDICAL </w:t>
      </w:r>
      <w:r>
        <w:rPr>
          <w:spacing w:val="5"/>
        </w:rPr>
        <w:t xml:space="preserve">DEVICE SOFTWARE </w:t>
      </w:r>
      <w:r>
        <w:t xml:space="preserve">– </w:t>
      </w:r>
      <w:r>
        <w:rPr>
          <w:spacing w:val="4"/>
        </w:rPr>
        <w:t>SOFTWARE LIFE CYCLE</w:t>
      </w:r>
      <w:r>
        <w:rPr>
          <w:spacing w:val="57"/>
        </w:rPr>
        <w:t xml:space="preserve"> </w:t>
      </w:r>
      <w:r>
        <w:rPr>
          <w:spacing w:val="6"/>
        </w:rPr>
        <w:t>PROCESSES</w:t>
      </w:r>
    </w:p>
    <w:p w14:paraId="7486E26E" w14:textId="77777777" w:rsidR="00B2016B" w:rsidRDefault="00B2016B">
      <w:pPr>
        <w:pStyle w:val="BodyText"/>
        <w:rPr>
          <w:b/>
          <w:sz w:val="24"/>
        </w:rPr>
      </w:pPr>
    </w:p>
    <w:p w14:paraId="75A97C63" w14:textId="77777777" w:rsidR="00B2016B" w:rsidRDefault="00B2016B">
      <w:pPr>
        <w:pStyle w:val="BodyText"/>
        <w:rPr>
          <w:b/>
          <w:sz w:val="24"/>
        </w:rPr>
      </w:pPr>
    </w:p>
    <w:p w14:paraId="0215C77F" w14:textId="77777777" w:rsidR="00B2016B" w:rsidRDefault="00B2016B">
      <w:pPr>
        <w:pStyle w:val="BodyText"/>
        <w:rPr>
          <w:b/>
          <w:sz w:val="24"/>
        </w:rPr>
      </w:pPr>
    </w:p>
    <w:p w14:paraId="18930B69" w14:textId="77777777" w:rsidR="00B2016B" w:rsidRDefault="00B2016B">
      <w:pPr>
        <w:pStyle w:val="BodyText"/>
        <w:spacing w:before="3"/>
        <w:rPr>
          <w:b/>
          <w:sz w:val="19"/>
        </w:rPr>
      </w:pPr>
    </w:p>
    <w:p w14:paraId="5C297E6E" w14:textId="77777777" w:rsidR="00B2016B" w:rsidRDefault="00A73EB9">
      <w:pPr>
        <w:pStyle w:val="Heading3"/>
        <w:numPr>
          <w:ilvl w:val="0"/>
          <w:numId w:val="197"/>
        </w:numPr>
        <w:tabs>
          <w:tab w:val="left" w:pos="1815"/>
        </w:tabs>
        <w:spacing w:before="0"/>
        <w:ind w:hanging="396"/>
        <w:jc w:val="both"/>
      </w:pPr>
      <w:bookmarkStart w:id="7" w:name="_bookmark5"/>
      <w:bookmarkEnd w:id="7"/>
      <w:r>
        <w:rPr>
          <w:spacing w:val="4"/>
        </w:rPr>
        <w:t>Scope</w:t>
      </w:r>
    </w:p>
    <w:p w14:paraId="3EE43726" w14:textId="77777777" w:rsidR="00B2016B" w:rsidRDefault="00B2016B">
      <w:pPr>
        <w:pStyle w:val="BodyText"/>
        <w:spacing w:before="9"/>
        <w:rPr>
          <w:b/>
          <w:sz w:val="26"/>
        </w:rPr>
      </w:pPr>
    </w:p>
    <w:p w14:paraId="542489F1" w14:textId="77777777" w:rsidR="00B2016B" w:rsidRDefault="00A73EB9">
      <w:pPr>
        <w:pStyle w:val="Heading4"/>
        <w:numPr>
          <w:ilvl w:val="1"/>
          <w:numId w:val="197"/>
        </w:numPr>
        <w:tabs>
          <w:tab w:val="left" w:pos="1887"/>
        </w:tabs>
        <w:jc w:val="both"/>
      </w:pPr>
      <w:hyperlink w:anchor="_bookmark95" w:history="1">
        <w:bookmarkStart w:id="8" w:name="_bookmark6"/>
        <w:bookmarkEnd w:id="8"/>
        <w:r>
          <w:t>*</w:t>
        </w:r>
      </w:hyperlink>
      <w:r>
        <w:rPr>
          <w:spacing w:val="9"/>
        </w:rPr>
        <w:t xml:space="preserve"> </w:t>
      </w:r>
      <w:r>
        <w:rPr>
          <w:spacing w:val="6"/>
        </w:rPr>
        <w:t>Purpose</w:t>
      </w:r>
    </w:p>
    <w:p w14:paraId="18CCB3ED" w14:textId="77777777" w:rsidR="00B2016B" w:rsidRDefault="00B2016B">
      <w:pPr>
        <w:pStyle w:val="BodyText"/>
        <w:rPr>
          <w:b/>
          <w:sz w:val="18"/>
        </w:rPr>
      </w:pPr>
    </w:p>
    <w:p w14:paraId="001F489E" w14:textId="77777777" w:rsidR="00B2016B" w:rsidRDefault="00A73EB9">
      <w:pPr>
        <w:spacing w:line="228" w:lineRule="exact"/>
        <w:ind w:left="1418" w:right="1419"/>
        <w:jc w:val="both"/>
        <w:rPr>
          <w:sz w:val="20"/>
        </w:rPr>
      </w:pPr>
      <w:r>
        <w:rPr>
          <w:spacing w:val="5"/>
          <w:sz w:val="20"/>
        </w:rPr>
        <w:t xml:space="preserve">This standard defines </w:t>
      </w:r>
      <w:r>
        <w:rPr>
          <w:spacing w:val="4"/>
          <w:sz w:val="20"/>
        </w:rPr>
        <w:t xml:space="preserve">the </w:t>
      </w:r>
      <w:r>
        <w:rPr>
          <w:spacing w:val="5"/>
          <w:sz w:val="20"/>
        </w:rPr>
        <w:t xml:space="preserve">life </w:t>
      </w:r>
      <w:r>
        <w:rPr>
          <w:spacing w:val="4"/>
          <w:sz w:val="20"/>
        </w:rPr>
        <w:t xml:space="preserve">cycle </w:t>
      </w:r>
      <w:r>
        <w:rPr>
          <w:spacing w:val="6"/>
          <w:sz w:val="20"/>
        </w:rPr>
        <w:t xml:space="preserve">requirements </w:t>
      </w:r>
      <w:r>
        <w:rPr>
          <w:spacing w:val="5"/>
          <w:sz w:val="20"/>
        </w:rPr>
        <w:t xml:space="preserve">for </w:t>
      </w:r>
      <w:r>
        <w:rPr>
          <w:spacing w:val="5"/>
          <w:sz w:val="16"/>
        </w:rPr>
        <w:t xml:space="preserve">MEDICAL DEVICE </w:t>
      </w:r>
      <w:r>
        <w:rPr>
          <w:spacing w:val="6"/>
          <w:sz w:val="16"/>
        </w:rPr>
        <w:t>SOFTWARE</w:t>
      </w:r>
      <w:r>
        <w:rPr>
          <w:spacing w:val="6"/>
          <w:sz w:val="20"/>
        </w:rPr>
        <w:t xml:space="preserve">. </w:t>
      </w:r>
      <w:r>
        <w:rPr>
          <w:spacing w:val="5"/>
          <w:sz w:val="20"/>
        </w:rPr>
        <w:t xml:space="preserve">The </w:t>
      </w:r>
      <w:r>
        <w:rPr>
          <w:spacing w:val="4"/>
          <w:sz w:val="20"/>
        </w:rPr>
        <w:t xml:space="preserve">set </w:t>
      </w:r>
      <w:r>
        <w:rPr>
          <w:spacing w:val="6"/>
          <w:sz w:val="20"/>
        </w:rPr>
        <w:t xml:space="preserve">of </w:t>
      </w:r>
      <w:r>
        <w:rPr>
          <w:spacing w:val="6"/>
          <w:sz w:val="16"/>
        </w:rPr>
        <w:t>PROCESSES</w:t>
      </w:r>
      <w:r>
        <w:rPr>
          <w:spacing w:val="6"/>
          <w:sz w:val="20"/>
        </w:rPr>
        <w:t xml:space="preserve">, </w:t>
      </w:r>
      <w:r>
        <w:rPr>
          <w:spacing w:val="6"/>
          <w:sz w:val="16"/>
        </w:rPr>
        <w:t>ACTIVITIES</w:t>
      </w:r>
      <w:r>
        <w:rPr>
          <w:spacing w:val="6"/>
          <w:sz w:val="20"/>
        </w:rPr>
        <w:t xml:space="preserve">, </w:t>
      </w:r>
      <w:r>
        <w:rPr>
          <w:spacing w:val="4"/>
          <w:sz w:val="20"/>
        </w:rPr>
        <w:t xml:space="preserve">and </w:t>
      </w:r>
      <w:r>
        <w:rPr>
          <w:spacing w:val="5"/>
          <w:sz w:val="16"/>
        </w:rPr>
        <w:t xml:space="preserve">TASKS </w:t>
      </w:r>
      <w:r>
        <w:rPr>
          <w:spacing w:val="5"/>
          <w:sz w:val="20"/>
        </w:rPr>
        <w:t xml:space="preserve">described </w:t>
      </w:r>
      <w:r>
        <w:rPr>
          <w:spacing w:val="3"/>
          <w:sz w:val="20"/>
        </w:rPr>
        <w:t xml:space="preserve">in </w:t>
      </w:r>
      <w:r>
        <w:rPr>
          <w:spacing w:val="4"/>
          <w:sz w:val="20"/>
        </w:rPr>
        <w:t xml:space="preserve">this </w:t>
      </w:r>
      <w:r>
        <w:rPr>
          <w:spacing w:val="5"/>
          <w:sz w:val="20"/>
        </w:rPr>
        <w:t xml:space="preserve">standard establishes </w:t>
      </w:r>
      <w:r>
        <w:rPr>
          <w:sz w:val="20"/>
        </w:rPr>
        <w:t xml:space="preserve">a </w:t>
      </w:r>
      <w:r>
        <w:rPr>
          <w:spacing w:val="7"/>
          <w:sz w:val="20"/>
        </w:rPr>
        <w:t xml:space="preserve">common </w:t>
      </w:r>
      <w:r>
        <w:rPr>
          <w:spacing w:val="6"/>
          <w:sz w:val="20"/>
        </w:rPr>
        <w:t>framework</w:t>
      </w:r>
      <w:r>
        <w:rPr>
          <w:spacing w:val="67"/>
          <w:sz w:val="20"/>
        </w:rPr>
        <w:t xml:space="preserve"> </w:t>
      </w:r>
      <w:r>
        <w:rPr>
          <w:spacing w:val="5"/>
          <w:sz w:val="20"/>
        </w:rPr>
        <w:t xml:space="preserve">for </w:t>
      </w:r>
      <w:r>
        <w:rPr>
          <w:spacing w:val="5"/>
          <w:sz w:val="16"/>
        </w:rPr>
        <w:t xml:space="preserve">MEDICAL DEVICE </w:t>
      </w:r>
      <w:r>
        <w:rPr>
          <w:spacing w:val="6"/>
          <w:sz w:val="16"/>
        </w:rPr>
        <w:t xml:space="preserve">SOFTWARE </w:t>
      </w:r>
      <w:r>
        <w:rPr>
          <w:spacing w:val="5"/>
          <w:sz w:val="20"/>
        </w:rPr>
        <w:t xml:space="preserve">life </w:t>
      </w:r>
      <w:r>
        <w:rPr>
          <w:spacing w:val="4"/>
          <w:sz w:val="20"/>
        </w:rPr>
        <w:t xml:space="preserve">cycle  </w:t>
      </w:r>
      <w:r>
        <w:rPr>
          <w:spacing w:val="6"/>
          <w:sz w:val="16"/>
        </w:rPr>
        <w:t>PROCESSES</w:t>
      </w:r>
      <w:r>
        <w:rPr>
          <w:spacing w:val="6"/>
          <w:sz w:val="20"/>
        </w:rPr>
        <w:t>.</w:t>
      </w:r>
    </w:p>
    <w:p w14:paraId="4B318DBF" w14:textId="77777777" w:rsidR="00B2016B" w:rsidRDefault="00B2016B">
      <w:pPr>
        <w:pStyle w:val="BodyText"/>
        <w:spacing w:before="3"/>
        <w:rPr>
          <w:sz w:val="26"/>
        </w:rPr>
      </w:pPr>
    </w:p>
    <w:p w14:paraId="4717A2A4" w14:textId="77777777" w:rsidR="00B2016B" w:rsidRDefault="00A73EB9">
      <w:pPr>
        <w:pStyle w:val="Heading4"/>
        <w:numPr>
          <w:ilvl w:val="1"/>
          <w:numId w:val="197"/>
        </w:numPr>
        <w:tabs>
          <w:tab w:val="left" w:pos="1887"/>
        </w:tabs>
        <w:jc w:val="both"/>
      </w:pPr>
      <w:r>
        <w:pict w14:anchorId="554A16CA">
          <v:line id="_x0000_s2206" style="position:absolute;left:0;text-align:left;z-index:251432448;mso-position-horizontal-relative:page" from="533.85pt,16.65pt" to="533.85pt,43.05pt" strokecolor="red" strokeweight=".72pt">
            <w10:wrap anchorx="page"/>
          </v:line>
        </w:pict>
      </w:r>
      <w:bookmarkStart w:id="9" w:name="_bookmark7"/>
      <w:bookmarkEnd w:id="9"/>
      <w:r>
        <w:t xml:space="preserve">* </w:t>
      </w:r>
      <w:r>
        <w:rPr>
          <w:spacing w:val="5"/>
        </w:rPr>
        <w:t xml:space="preserve">Field </w:t>
      </w:r>
      <w:r>
        <w:rPr>
          <w:spacing w:val="4"/>
        </w:rPr>
        <w:t>of</w:t>
      </w:r>
      <w:r>
        <w:rPr>
          <w:spacing w:val="32"/>
        </w:rPr>
        <w:t xml:space="preserve"> </w:t>
      </w:r>
      <w:r>
        <w:rPr>
          <w:spacing w:val="7"/>
        </w:rPr>
        <w:t>application</w:t>
      </w:r>
    </w:p>
    <w:p w14:paraId="70C75607" w14:textId="77777777" w:rsidR="00B2016B" w:rsidRDefault="00B2016B">
      <w:pPr>
        <w:pStyle w:val="BodyText"/>
        <w:spacing w:before="6"/>
        <w:rPr>
          <w:b/>
          <w:sz w:val="17"/>
        </w:rPr>
      </w:pPr>
    </w:p>
    <w:p w14:paraId="2A3C2C53" w14:textId="77777777" w:rsidR="00B2016B" w:rsidRDefault="00A73EB9">
      <w:pPr>
        <w:ind w:left="1418"/>
        <w:jc w:val="both"/>
        <w:rPr>
          <w:sz w:val="20"/>
        </w:rPr>
      </w:pPr>
      <w:r>
        <w:rPr>
          <w:strike/>
          <w:color w:val="FF0000"/>
          <w:sz w:val="20"/>
        </w:rPr>
        <w:t xml:space="preserve">This standard applies to the development and maintenance of </w:t>
      </w:r>
      <w:r>
        <w:rPr>
          <w:strike/>
          <w:color w:val="FF0000"/>
          <w:sz w:val="16"/>
        </w:rPr>
        <w:t>MEDICAL DEVICE   SOFTWARE</w:t>
      </w:r>
      <w:r>
        <w:rPr>
          <w:strike/>
          <w:color w:val="FF0000"/>
          <w:sz w:val="20"/>
        </w:rPr>
        <w:t>.</w:t>
      </w:r>
    </w:p>
    <w:p w14:paraId="617D47A3" w14:textId="77777777" w:rsidR="00B2016B" w:rsidRDefault="00B2016B">
      <w:pPr>
        <w:pStyle w:val="BodyText"/>
        <w:spacing w:before="5"/>
        <w:rPr>
          <w:sz w:val="19"/>
        </w:rPr>
      </w:pPr>
    </w:p>
    <w:p w14:paraId="1E32301A" w14:textId="77777777" w:rsidR="00B2016B" w:rsidRDefault="00A73EB9">
      <w:pPr>
        <w:spacing w:before="79" w:line="228" w:lineRule="exact"/>
        <w:ind w:left="1418" w:right="1416"/>
        <w:jc w:val="both"/>
        <w:rPr>
          <w:sz w:val="20"/>
        </w:rPr>
      </w:pPr>
      <w:r>
        <w:rPr>
          <w:spacing w:val="5"/>
          <w:sz w:val="20"/>
        </w:rPr>
        <w:t>This stan</w:t>
      </w:r>
      <w:r>
        <w:rPr>
          <w:spacing w:val="5"/>
          <w:sz w:val="20"/>
        </w:rPr>
        <w:t xml:space="preserve">dard applies </w:t>
      </w:r>
      <w:r>
        <w:rPr>
          <w:spacing w:val="3"/>
          <w:sz w:val="20"/>
        </w:rPr>
        <w:t xml:space="preserve">to </w:t>
      </w:r>
      <w:r>
        <w:rPr>
          <w:spacing w:val="4"/>
          <w:sz w:val="20"/>
        </w:rPr>
        <w:t xml:space="preserve">the </w:t>
      </w:r>
      <w:r>
        <w:rPr>
          <w:spacing w:val="5"/>
          <w:sz w:val="20"/>
        </w:rPr>
        <w:t xml:space="preserve">development </w:t>
      </w:r>
      <w:r>
        <w:rPr>
          <w:spacing w:val="4"/>
          <w:sz w:val="20"/>
        </w:rPr>
        <w:t xml:space="preserve">and </w:t>
      </w:r>
      <w:r>
        <w:rPr>
          <w:spacing w:val="6"/>
          <w:sz w:val="20"/>
        </w:rPr>
        <w:t xml:space="preserve">maintenance </w:t>
      </w:r>
      <w:r>
        <w:rPr>
          <w:spacing w:val="3"/>
          <w:sz w:val="20"/>
        </w:rPr>
        <w:t xml:space="preserve">of </w:t>
      </w:r>
      <w:r>
        <w:rPr>
          <w:spacing w:val="5"/>
          <w:sz w:val="16"/>
        </w:rPr>
        <w:t xml:space="preserve">MEDICAL DEVICE </w:t>
      </w:r>
      <w:r>
        <w:rPr>
          <w:spacing w:val="6"/>
          <w:sz w:val="16"/>
        </w:rPr>
        <w:t xml:space="preserve">SOFTWARE </w:t>
      </w:r>
      <w:r>
        <w:rPr>
          <w:spacing w:val="5"/>
          <w:sz w:val="20"/>
        </w:rPr>
        <w:t xml:space="preserve">when software </w:t>
      </w:r>
      <w:r>
        <w:rPr>
          <w:spacing w:val="3"/>
          <w:sz w:val="20"/>
        </w:rPr>
        <w:t xml:space="preserve">is </w:t>
      </w:r>
      <w:r>
        <w:rPr>
          <w:spacing w:val="5"/>
          <w:sz w:val="20"/>
        </w:rPr>
        <w:t xml:space="preserve">itself </w:t>
      </w:r>
      <w:r>
        <w:rPr>
          <w:sz w:val="20"/>
        </w:rPr>
        <w:t xml:space="preserve">a </w:t>
      </w:r>
      <w:r>
        <w:rPr>
          <w:spacing w:val="5"/>
          <w:sz w:val="16"/>
        </w:rPr>
        <w:t xml:space="preserve">MEDICAL DEVICE </w:t>
      </w:r>
      <w:r>
        <w:rPr>
          <w:spacing w:val="3"/>
          <w:sz w:val="20"/>
        </w:rPr>
        <w:t xml:space="preserve">or </w:t>
      </w:r>
      <w:r>
        <w:rPr>
          <w:spacing w:val="4"/>
          <w:sz w:val="20"/>
        </w:rPr>
        <w:t xml:space="preserve">when </w:t>
      </w:r>
      <w:r>
        <w:rPr>
          <w:spacing w:val="5"/>
          <w:sz w:val="20"/>
        </w:rPr>
        <w:t xml:space="preserve">software </w:t>
      </w:r>
      <w:r>
        <w:rPr>
          <w:spacing w:val="3"/>
          <w:sz w:val="20"/>
        </w:rPr>
        <w:t xml:space="preserve">is an </w:t>
      </w:r>
      <w:r>
        <w:rPr>
          <w:spacing w:val="5"/>
          <w:sz w:val="20"/>
        </w:rPr>
        <w:t xml:space="preserve">embedded </w:t>
      </w:r>
      <w:r>
        <w:rPr>
          <w:spacing w:val="3"/>
          <w:sz w:val="20"/>
        </w:rPr>
        <w:t xml:space="preserve">or </w:t>
      </w:r>
      <w:r>
        <w:rPr>
          <w:spacing w:val="5"/>
          <w:sz w:val="20"/>
        </w:rPr>
        <w:t xml:space="preserve">integral </w:t>
      </w:r>
      <w:r>
        <w:rPr>
          <w:spacing w:val="4"/>
          <w:sz w:val="20"/>
        </w:rPr>
        <w:t xml:space="preserve">part </w:t>
      </w:r>
      <w:r>
        <w:rPr>
          <w:spacing w:val="3"/>
          <w:sz w:val="20"/>
        </w:rPr>
        <w:t xml:space="preserve">of </w:t>
      </w:r>
      <w:r>
        <w:rPr>
          <w:spacing w:val="4"/>
          <w:sz w:val="20"/>
        </w:rPr>
        <w:t xml:space="preserve">the </w:t>
      </w:r>
      <w:r>
        <w:rPr>
          <w:spacing w:val="6"/>
          <w:sz w:val="20"/>
        </w:rPr>
        <w:t>final</w:t>
      </w:r>
      <w:r>
        <w:rPr>
          <w:spacing w:val="67"/>
          <w:sz w:val="20"/>
        </w:rPr>
        <w:t xml:space="preserve"> </w:t>
      </w:r>
      <w:r>
        <w:rPr>
          <w:spacing w:val="5"/>
          <w:sz w:val="16"/>
        </w:rPr>
        <w:t xml:space="preserve">MEDICAL </w:t>
      </w:r>
      <w:r>
        <w:rPr>
          <w:spacing w:val="6"/>
          <w:sz w:val="16"/>
        </w:rPr>
        <w:t>DEVICE</w:t>
      </w:r>
      <w:r>
        <w:rPr>
          <w:spacing w:val="6"/>
          <w:sz w:val="20"/>
        </w:rPr>
        <w:t>.</w:t>
      </w:r>
    </w:p>
    <w:p w14:paraId="066C20E7" w14:textId="77777777" w:rsidR="00B2016B" w:rsidRDefault="00B2016B">
      <w:pPr>
        <w:pStyle w:val="BodyText"/>
        <w:rPr>
          <w:sz w:val="17"/>
        </w:rPr>
      </w:pPr>
    </w:p>
    <w:p w14:paraId="7D36EE05" w14:textId="77777777" w:rsidR="00B2016B" w:rsidRDefault="00A73EB9">
      <w:pPr>
        <w:ind w:left="1418" w:right="1415"/>
        <w:jc w:val="both"/>
        <w:rPr>
          <w:sz w:val="16"/>
        </w:rPr>
      </w:pPr>
      <w:r>
        <w:pict w14:anchorId="16593487">
          <v:shape id="_x0000_s2205" style="position:absolute;left:0;text-align:left;margin-left:533.85pt;margin-top:.05pt;width:.1pt;height:180.25pt;z-index:251433472;mso-position-horizontal-relative:page" coordorigin="10678,1" coordsize="0,3605" path="m10678,1l10678,186m10678,186l10678,371m10678,371l10678,596m10678,596l10678,882m10678,882l10678,1211m10678,1211l10678,1439m10678,1439l10678,1866m10678,1866l10678,2195m10678,2195l10678,2622m10678,2622l10678,2951m10678,2951l10678,3179m10678,3179l10678,3606e" filled="f" strokecolor="red" strokeweight=".72pt">
            <v:path arrowok="t"/>
            <w10:wrap anchorx="page"/>
          </v:shape>
        </w:pict>
      </w:r>
      <w:r>
        <w:rPr>
          <w:color w:val="FF0000"/>
          <w:spacing w:val="4"/>
          <w:sz w:val="16"/>
        </w:rPr>
        <w:t xml:space="preserve">NOTE </w:t>
      </w:r>
      <w:r>
        <w:rPr>
          <w:color w:val="FF0000"/>
          <w:sz w:val="16"/>
        </w:rPr>
        <w:t xml:space="preserve">1 </w:t>
      </w:r>
      <w:r>
        <w:rPr>
          <w:color w:val="FF0000"/>
          <w:spacing w:val="5"/>
          <w:sz w:val="16"/>
        </w:rPr>
        <w:t xml:space="preserve">This standard </w:t>
      </w:r>
      <w:r>
        <w:rPr>
          <w:color w:val="FF0000"/>
          <w:spacing w:val="4"/>
          <w:sz w:val="16"/>
        </w:rPr>
        <w:t xml:space="preserve">can </w:t>
      </w:r>
      <w:r>
        <w:rPr>
          <w:color w:val="FF0000"/>
          <w:spacing w:val="3"/>
          <w:sz w:val="16"/>
        </w:rPr>
        <w:t xml:space="preserve">be </w:t>
      </w:r>
      <w:r>
        <w:rPr>
          <w:color w:val="FF0000"/>
          <w:spacing w:val="5"/>
          <w:sz w:val="16"/>
        </w:rPr>
        <w:t xml:space="preserve">used </w:t>
      </w:r>
      <w:r>
        <w:rPr>
          <w:color w:val="FF0000"/>
          <w:spacing w:val="3"/>
          <w:sz w:val="16"/>
        </w:rPr>
        <w:t xml:space="preserve">in </w:t>
      </w:r>
      <w:r>
        <w:rPr>
          <w:color w:val="FF0000"/>
          <w:spacing w:val="4"/>
          <w:sz w:val="16"/>
        </w:rPr>
        <w:t xml:space="preserve">the </w:t>
      </w:r>
      <w:r>
        <w:rPr>
          <w:color w:val="FF0000"/>
          <w:spacing w:val="5"/>
          <w:sz w:val="16"/>
        </w:rPr>
        <w:t xml:space="preserve">development  </w:t>
      </w:r>
      <w:r>
        <w:rPr>
          <w:color w:val="FF0000"/>
          <w:spacing w:val="4"/>
          <w:sz w:val="16"/>
        </w:rPr>
        <w:t xml:space="preserve">and  </w:t>
      </w:r>
      <w:r>
        <w:rPr>
          <w:color w:val="FF0000"/>
          <w:spacing w:val="6"/>
          <w:sz w:val="16"/>
        </w:rPr>
        <w:t xml:space="preserve">maintenance  </w:t>
      </w:r>
      <w:r>
        <w:rPr>
          <w:color w:val="FF0000"/>
          <w:spacing w:val="3"/>
          <w:sz w:val="16"/>
        </w:rPr>
        <w:t xml:space="preserve">of  </w:t>
      </w:r>
      <w:r>
        <w:rPr>
          <w:color w:val="FF0000"/>
          <w:spacing w:val="5"/>
          <w:sz w:val="16"/>
        </w:rPr>
        <w:t xml:space="preserve">software  that  </w:t>
      </w:r>
      <w:r>
        <w:rPr>
          <w:color w:val="FF0000"/>
          <w:spacing w:val="3"/>
          <w:sz w:val="16"/>
        </w:rPr>
        <w:t xml:space="preserve">is  </w:t>
      </w:r>
      <w:r>
        <w:rPr>
          <w:color w:val="FF0000"/>
          <w:spacing w:val="6"/>
          <w:sz w:val="16"/>
        </w:rPr>
        <w:t xml:space="preserve">itself  </w:t>
      </w:r>
      <w:r>
        <w:rPr>
          <w:color w:val="FF0000"/>
          <w:sz w:val="16"/>
        </w:rPr>
        <w:t xml:space="preserve">a  </w:t>
      </w:r>
      <w:r>
        <w:rPr>
          <w:color w:val="FF0000"/>
          <w:spacing w:val="6"/>
          <w:sz w:val="16"/>
        </w:rPr>
        <w:t xml:space="preserve">medical </w:t>
      </w:r>
      <w:r>
        <w:rPr>
          <w:color w:val="FF0000"/>
          <w:spacing w:val="5"/>
          <w:sz w:val="16"/>
        </w:rPr>
        <w:t xml:space="preserve">device.   </w:t>
      </w:r>
      <w:r>
        <w:rPr>
          <w:color w:val="FF0000"/>
          <w:spacing w:val="4"/>
          <w:sz w:val="16"/>
        </w:rPr>
        <w:t xml:space="preserve">However,  </w:t>
      </w:r>
      <w:r>
        <w:rPr>
          <w:color w:val="FF0000"/>
          <w:spacing w:val="5"/>
          <w:sz w:val="16"/>
        </w:rPr>
        <w:t xml:space="preserve">additional development </w:t>
      </w:r>
      <w:r>
        <w:rPr>
          <w:color w:val="FF0000"/>
          <w:spacing w:val="6"/>
          <w:sz w:val="16"/>
        </w:rPr>
        <w:t xml:space="preserve">activities </w:t>
      </w:r>
      <w:r>
        <w:rPr>
          <w:color w:val="FF0000"/>
          <w:spacing w:val="4"/>
          <w:sz w:val="16"/>
        </w:rPr>
        <w:t xml:space="preserve">are </w:t>
      </w:r>
      <w:r>
        <w:rPr>
          <w:color w:val="FF0000"/>
          <w:spacing w:val="5"/>
          <w:sz w:val="16"/>
        </w:rPr>
        <w:t xml:space="preserve">needed </w:t>
      </w:r>
      <w:r>
        <w:rPr>
          <w:color w:val="FF0000"/>
          <w:spacing w:val="3"/>
          <w:sz w:val="16"/>
        </w:rPr>
        <w:t xml:space="preserve">at </w:t>
      </w:r>
      <w:r>
        <w:rPr>
          <w:color w:val="FF0000"/>
          <w:spacing w:val="4"/>
          <w:sz w:val="16"/>
        </w:rPr>
        <w:t xml:space="preserve">the </w:t>
      </w:r>
      <w:r>
        <w:rPr>
          <w:color w:val="FF0000"/>
          <w:spacing w:val="5"/>
          <w:sz w:val="16"/>
        </w:rPr>
        <w:t xml:space="preserve">system </w:t>
      </w:r>
      <w:r>
        <w:rPr>
          <w:color w:val="FF0000"/>
          <w:spacing w:val="4"/>
          <w:sz w:val="16"/>
        </w:rPr>
        <w:t xml:space="preserve">level </w:t>
      </w:r>
      <w:r>
        <w:rPr>
          <w:color w:val="FF0000"/>
          <w:spacing w:val="5"/>
          <w:sz w:val="16"/>
        </w:rPr>
        <w:t xml:space="preserve">before this </w:t>
      </w:r>
      <w:r>
        <w:rPr>
          <w:color w:val="FF0000"/>
          <w:spacing w:val="4"/>
          <w:sz w:val="16"/>
        </w:rPr>
        <w:t xml:space="preserve">type </w:t>
      </w:r>
      <w:r>
        <w:rPr>
          <w:color w:val="FF0000"/>
          <w:spacing w:val="3"/>
          <w:sz w:val="16"/>
        </w:rPr>
        <w:t xml:space="preserve">of </w:t>
      </w:r>
      <w:r>
        <w:rPr>
          <w:color w:val="FF0000"/>
          <w:spacing w:val="5"/>
          <w:sz w:val="16"/>
        </w:rPr>
        <w:t xml:space="preserve">software </w:t>
      </w:r>
      <w:r>
        <w:rPr>
          <w:color w:val="FF0000"/>
          <w:spacing w:val="6"/>
          <w:sz w:val="16"/>
        </w:rPr>
        <w:t xml:space="preserve">can    </w:t>
      </w:r>
      <w:r>
        <w:rPr>
          <w:color w:val="FF0000"/>
          <w:spacing w:val="3"/>
          <w:sz w:val="16"/>
        </w:rPr>
        <w:t xml:space="preserve">be </w:t>
      </w:r>
      <w:r>
        <w:rPr>
          <w:color w:val="FF0000"/>
          <w:spacing w:val="5"/>
          <w:sz w:val="16"/>
        </w:rPr>
        <w:t xml:space="preserve">placed into service.  These system </w:t>
      </w:r>
      <w:r>
        <w:rPr>
          <w:color w:val="FF0000"/>
          <w:spacing w:val="6"/>
          <w:sz w:val="16"/>
        </w:rPr>
        <w:t xml:space="preserve">activities </w:t>
      </w:r>
      <w:r>
        <w:rPr>
          <w:color w:val="FF0000"/>
          <w:spacing w:val="4"/>
          <w:sz w:val="16"/>
        </w:rPr>
        <w:t xml:space="preserve">are not </w:t>
      </w:r>
      <w:r>
        <w:rPr>
          <w:color w:val="FF0000"/>
          <w:spacing w:val="5"/>
          <w:sz w:val="16"/>
        </w:rPr>
        <w:t xml:space="preserve">covered </w:t>
      </w:r>
      <w:r>
        <w:rPr>
          <w:color w:val="FF0000"/>
          <w:spacing w:val="3"/>
          <w:sz w:val="16"/>
        </w:rPr>
        <w:t xml:space="preserve">by </w:t>
      </w:r>
      <w:r>
        <w:rPr>
          <w:color w:val="FF0000"/>
          <w:spacing w:val="5"/>
          <w:sz w:val="16"/>
        </w:rPr>
        <w:t>this standa</w:t>
      </w:r>
      <w:r>
        <w:rPr>
          <w:color w:val="FF0000"/>
          <w:spacing w:val="5"/>
          <w:sz w:val="16"/>
        </w:rPr>
        <w:t xml:space="preserve">rd, </w:t>
      </w:r>
      <w:r>
        <w:rPr>
          <w:color w:val="FF0000"/>
          <w:spacing w:val="4"/>
          <w:sz w:val="16"/>
        </w:rPr>
        <w:t xml:space="preserve">but can </w:t>
      </w:r>
      <w:r>
        <w:rPr>
          <w:color w:val="FF0000"/>
          <w:spacing w:val="3"/>
          <w:sz w:val="16"/>
        </w:rPr>
        <w:t xml:space="preserve">be </w:t>
      </w:r>
      <w:r>
        <w:rPr>
          <w:color w:val="FF0000"/>
          <w:spacing w:val="5"/>
          <w:sz w:val="16"/>
        </w:rPr>
        <w:t xml:space="preserve">found </w:t>
      </w:r>
      <w:r>
        <w:rPr>
          <w:color w:val="FF0000"/>
          <w:spacing w:val="3"/>
          <w:sz w:val="16"/>
        </w:rPr>
        <w:t xml:space="preserve">in </w:t>
      </w:r>
      <w:r>
        <w:rPr>
          <w:color w:val="FF0000"/>
          <w:spacing w:val="5"/>
          <w:sz w:val="16"/>
        </w:rPr>
        <w:t xml:space="preserve">IEC </w:t>
      </w:r>
      <w:r>
        <w:rPr>
          <w:color w:val="FF0000"/>
          <w:spacing w:val="6"/>
          <w:sz w:val="16"/>
        </w:rPr>
        <w:t>82304-1</w:t>
      </w:r>
      <w:hyperlink w:anchor="_bookmark10" w:history="1">
        <w:r>
          <w:rPr>
            <w:color w:val="FF0000"/>
            <w:spacing w:val="6"/>
            <w:position w:val="4"/>
            <w:sz w:val="16"/>
          </w:rPr>
          <w:t>1</w:t>
        </w:r>
      </w:hyperlink>
      <w:r>
        <w:rPr>
          <w:color w:val="FF0000"/>
          <w:spacing w:val="6"/>
          <w:position w:val="4"/>
          <w:sz w:val="16"/>
        </w:rPr>
        <w:t xml:space="preserve">  </w:t>
      </w:r>
      <w:r>
        <w:rPr>
          <w:color w:val="FF0000"/>
          <w:spacing w:val="5"/>
          <w:sz w:val="16"/>
        </w:rPr>
        <w:t>[22].</w:t>
      </w:r>
    </w:p>
    <w:p w14:paraId="3F56272F" w14:textId="77777777" w:rsidR="00B2016B" w:rsidRDefault="00B2016B">
      <w:pPr>
        <w:pStyle w:val="BodyText"/>
        <w:rPr>
          <w:sz w:val="11"/>
        </w:rPr>
      </w:pPr>
    </w:p>
    <w:p w14:paraId="672A092B" w14:textId="77777777" w:rsidR="00B2016B" w:rsidRDefault="00A73EB9">
      <w:pPr>
        <w:pStyle w:val="BodyText"/>
        <w:spacing w:before="74"/>
        <w:ind w:left="1418" w:right="1421"/>
        <w:jc w:val="both"/>
      </w:pPr>
      <w:r>
        <w:rPr>
          <w:color w:val="FF0000"/>
          <w:spacing w:val="5"/>
        </w:rPr>
        <w:t xml:space="preserve">This standard describes </w:t>
      </w:r>
      <w:r>
        <w:rPr>
          <w:color w:val="FF0000"/>
          <w:spacing w:val="5"/>
          <w:sz w:val="16"/>
        </w:rPr>
        <w:t xml:space="preserve">PROCESSES </w:t>
      </w:r>
      <w:r>
        <w:rPr>
          <w:color w:val="FF0000"/>
          <w:spacing w:val="4"/>
        </w:rPr>
        <w:t xml:space="preserve">that are </w:t>
      </w:r>
      <w:r>
        <w:rPr>
          <w:color w:val="FF0000"/>
          <w:spacing w:val="5"/>
        </w:rPr>
        <w:t xml:space="preserve">intended </w:t>
      </w:r>
      <w:r>
        <w:rPr>
          <w:color w:val="FF0000"/>
          <w:spacing w:val="3"/>
        </w:rPr>
        <w:t xml:space="preserve">to be </w:t>
      </w:r>
      <w:r>
        <w:rPr>
          <w:color w:val="FF0000"/>
          <w:spacing w:val="5"/>
        </w:rPr>
        <w:t xml:space="preserve">applied </w:t>
      </w:r>
      <w:r>
        <w:rPr>
          <w:color w:val="FF0000"/>
          <w:spacing w:val="3"/>
        </w:rPr>
        <w:t xml:space="preserve">to </w:t>
      </w:r>
      <w:r>
        <w:rPr>
          <w:color w:val="FF0000"/>
          <w:spacing w:val="5"/>
        </w:rPr>
        <w:t xml:space="preserve">software </w:t>
      </w:r>
      <w:r>
        <w:rPr>
          <w:color w:val="FF0000"/>
          <w:spacing w:val="4"/>
        </w:rPr>
        <w:t xml:space="preserve">which </w:t>
      </w:r>
      <w:r>
        <w:rPr>
          <w:color w:val="FF0000"/>
          <w:spacing w:val="6"/>
        </w:rPr>
        <w:t>executes</w:t>
      </w:r>
      <w:r>
        <w:rPr>
          <w:color w:val="FF0000"/>
          <w:spacing w:val="67"/>
        </w:rPr>
        <w:t xml:space="preserve"> </w:t>
      </w:r>
      <w:r>
        <w:rPr>
          <w:color w:val="FF0000"/>
          <w:spacing w:val="3"/>
        </w:rPr>
        <w:t xml:space="preserve">on </w:t>
      </w:r>
      <w:r>
        <w:rPr>
          <w:color w:val="FF0000"/>
        </w:rPr>
        <w:t xml:space="preserve">a </w:t>
      </w:r>
      <w:r>
        <w:rPr>
          <w:color w:val="FF0000"/>
          <w:spacing w:val="6"/>
        </w:rPr>
        <w:t xml:space="preserve">processor </w:t>
      </w:r>
      <w:r>
        <w:rPr>
          <w:color w:val="FF0000"/>
          <w:spacing w:val="3"/>
        </w:rPr>
        <w:t xml:space="preserve">or </w:t>
      </w:r>
      <w:r>
        <w:rPr>
          <w:color w:val="FF0000"/>
          <w:spacing w:val="4"/>
        </w:rPr>
        <w:t xml:space="preserve">which </w:t>
      </w:r>
      <w:r>
        <w:rPr>
          <w:color w:val="FF0000"/>
          <w:spacing w:val="3"/>
        </w:rPr>
        <w:t xml:space="preserve">is </w:t>
      </w:r>
      <w:r>
        <w:rPr>
          <w:color w:val="FF0000"/>
          <w:spacing w:val="5"/>
        </w:rPr>
        <w:t xml:space="preserve">executed </w:t>
      </w:r>
      <w:r>
        <w:rPr>
          <w:color w:val="FF0000"/>
          <w:spacing w:val="3"/>
        </w:rPr>
        <w:t xml:space="preserve">by </w:t>
      </w:r>
      <w:r>
        <w:rPr>
          <w:color w:val="FF0000"/>
          <w:spacing w:val="5"/>
        </w:rPr>
        <w:t xml:space="preserve">other software (for </w:t>
      </w:r>
      <w:r>
        <w:rPr>
          <w:color w:val="FF0000"/>
          <w:spacing w:val="6"/>
        </w:rPr>
        <w:t xml:space="preserve">example </w:t>
      </w:r>
      <w:r>
        <w:rPr>
          <w:color w:val="FF0000"/>
          <w:spacing w:val="3"/>
        </w:rPr>
        <w:t xml:space="preserve">an </w:t>
      </w:r>
      <w:r>
        <w:rPr>
          <w:color w:val="FF0000"/>
          <w:spacing w:val="5"/>
        </w:rPr>
        <w:t xml:space="preserve">interpreter)  </w:t>
      </w:r>
      <w:r>
        <w:rPr>
          <w:color w:val="FF0000"/>
          <w:spacing w:val="4"/>
        </w:rPr>
        <w:t xml:space="preserve">which </w:t>
      </w:r>
      <w:r>
        <w:rPr>
          <w:color w:val="FF0000"/>
          <w:spacing w:val="5"/>
        </w:rPr>
        <w:t xml:space="preserve">executes </w:t>
      </w:r>
      <w:r>
        <w:rPr>
          <w:color w:val="FF0000"/>
          <w:spacing w:val="3"/>
        </w:rPr>
        <w:t xml:space="preserve">on </w:t>
      </w:r>
      <w:r>
        <w:rPr>
          <w:color w:val="FF0000"/>
        </w:rPr>
        <w:t>a</w:t>
      </w:r>
      <w:r>
        <w:rPr>
          <w:color w:val="FF0000"/>
          <w:spacing w:val="34"/>
        </w:rPr>
        <w:t xml:space="preserve"> </w:t>
      </w:r>
      <w:r>
        <w:rPr>
          <w:color w:val="FF0000"/>
          <w:spacing w:val="6"/>
        </w:rPr>
        <w:t>processor.</w:t>
      </w:r>
    </w:p>
    <w:p w14:paraId="52AEA151" w14:textId="77777777" w:rsidR="00B2016B" w:rsidRDefault="00B2016B">
      <w:pPr>
        <w:pStyle w:val="BodyText"/>
        <w:spacing w:before="5"/>
        <w:rPr>
          <w:sz w:val="19"/>
        </w:rPr>
      </w:pPr>
    </w:p>
    <w:p w14:paraId="106F9372" w14:textId="77777777" w:rsidR="00B2016B" w:rsidRDefault="00A73EB9">
      <w:pPr>
        <w:pStyle w:val="BodyText"/>
        <w:spacing w:before="74"/>
        <w:ind w:left="1418" w:right="1418"/>
      </w:pPr>
      <w:r>
        <w:rPr>
          <w:color w:val="FF0000"/>
        </w:rPr>
        <w:t>This standard applies regardless of the persistent storage device(s) used to store the software (for example: hard disk, optical disk, permanent or flash  memory).</w:t>
      </w:r>
    </w:p>
    <w:p w14:paraId="237828EC" w14:textId="77777777" w:rsidR="00B2016B" w:rsidRDefault="00B2016B">
      <w:pPr>
        <w:pStyle w:val="BodyText"/>
        <w:spacing w:before="5"/>
        <w:rPr>
          <w:sz w:val="19"/>
        </w:rPr>
      </w:pPr>
    </w:p>
    <w:p w14:paraId="53C6BB87" w14:textId="77777777" w:rsidR="00B2016B" w:rsidRDefault="00A73EB9">
      <w:pPr>
        <w:pStyle w:val="BodyText"/>
        <w:spacing w:before="74"/>
        <w:ind w:left="1418" w:right="1418"/>
        <w:jc w:val="both"/>
      </w:pPr>
      <w:r>
        <w:rPr>
          <w:color w:val="FF0000"/>
        </w:rPr>
        <w:t xml:space="preserve">This standard applies regardless of the method of delivery of the software (for example: transmission by network or email, optical disk, flash memory or EEPROM). The method of software delivery itself is not considered </w:t>
      </w:r>
      <w:r>
        <w:rPr>
          <w:color w:val="FF0000"/>
          <w:sz w:val="16"/>
        </w:rPr>
        <w:t>MEDICAL DEVICE  SOFTWARE</w:t>
      </w:r>
      <w:r>
        <w:rPr>
          <w:color w:val="FF0000"/>
        </w:rPr>
        <w:t>.</w:t>
      </w:r>
    </w:p>
    <w:p w14:paraId="0A150310" w14:textId="77777777" w:rsidR="00B2016B" w:rsidRDefault="00B2016B">
      <w:pPr>
        <w:pStyle w:val="BodyText"/>
        <w:spacing w:before="5"/>
        <w:rPr>
          <w:sz w:val="19"/>
        </w:rPr>
      </w:pPr>
    </w:p>
    <w:p w14:paraId="63232832" w14:textId="77777777" w:rsidR="00B2016B" w:rsidRDefault="00A73EB9">
      <w:pPr>
        <w:pStyle w:val="BodyText"/>
        <w:spacing w:before="74" w:line="229" w:lineRule="exact"/>
        <w:ind w:left="1418"/>
        <w:jc w:val="both"/>
      </w:pPr>
      <w:r>
        <w:t>This stand</w:t>
      </w:r>
      <w:r>
        <w:t xml:space="preserve">ard does not cover validation and final release of the </w:t>
      </w:r>
      <w:r>
        <w:rPr>
          <w:sz w:val="16"/>
        </w:rPr>
        <w:t>MEDICAL DEVICE</w:t>
      </w:r>
      <w:r>
        <w:t>, even when the</w:t>
      </w:r>
    </w:p>
    <w:p w14:paraId="56C9E685" w14:textId="77777777" w:rsidR="00B2016B" w:rsidRDefault="00A73EB9">
      <w:pPr>
        <w:spacing w:line="229" w:lineRule="exact"/>
        <w:ind w:left="1418"/>
        <w:jc w:val="both"/>
        <w:rPr>
          <w:sz w:val="20"/>
        </w:rPr>
      </w:pPr>
      <w:r>
        <w:rPr>
          <w:sz w:val="16"/>
        </w:rPr>
        <w:t xml:space="preserve">MEDICAL DEVICE </w:t>
      </w:r>
      <w:r>
        <w:rPr>
          <w:sz w:val="20"/>
        </w:rPr>
        <w:t>consists entirely of  software.</w:t>
      </w:r>
    </w:p>
    <w:p w14:paraId="1A9D6CC9" w14:textId="77777777" w:rsidR="00B2016B" w:rsidRDefault="00B2016B">
      <w:pPr>
        <w:pStyle w:val="BodyText"/>
        <w:spacing w:before="3"/>
        <w:rPr>
          <w:sz w:val="17"/>
        </w:rPr>
      </w:pPr>
    </w:p>
    <w:p w14:paraId="24632726" w14:textId="77777777" w:rsidR="00B2016B" w:rsidRDefault="00A73EB9">
      <w:pPr>
        <w:ind w:left="1418" w:right="1424"/>
        <w:jc w:val="both"/>
        <w:rPr>
          <w:sz w:val="16"/>
        </w:rPr>
      </w:pPr>
      <w:r>
        <w:pict w14:anchorId="7740DD28">
          <v:shape id="_x0000_s2204" style="position:absolute;left:0;text-align:left;margin-left:533.85pt;margin-top:.05pt;width:.1pt;height:65.55pt;z-index:251434496;mso-position-horizontal-relative:page" coordorigin="10678,1" coordsize="0,1311" path="m10678,1l10678,186m10678,186l10678,371m10678,371l10678,656m10678,656l10678,841m10678,841l10678,1026m10678,1026l10678,1312e" filled="f" strokecolor="red" strokeweight=".72pt">
            <v:path arrowok="t"/>
            <w10:wrap anchorx="page"/>
          </v:shape>
        </w:pict>
      </w:r>
      <w:r>
        <w:rPr>
          <w:color w:val="FF0000"/>
          <w:spacing w:val="4"/>
          <w:sz w:val="16"/>
        </w:rPr>
        <w:t xml:space="preserve">NOTE </w:t>
      </w:r>
      <w:r>
        <w:rPr>
          <w:color w:val="FF0000"/>
          <w:sz w:val="16"/>
        </w:rPr>
        <w:t xml:space="preserve">2 </w:t>
      </w:r>
      <w:r>
        <w:rPr>
          <w:color w:val="FF0000"/>
          <w:spacing w:val="4"/>
          <w:sz w:val="16"/>
        </w:rPr>
        <w:t xml:space="preserve">If </w:t>
      </w:r>
      <w:r>
        <w:rPr>
          <w:color w:val="FF0000"/>
          <w:sz w:val="16"/>
        </w:rPr>
        <w:t xml:space="preserve">a </w:t>
      </w:r>
      <w:r>
        <w:rPr>
          <w:color w:val="FF0000"/>
          <w:spacing w:val="6"/>
          <w:sz w:val="16"/>
        </w:rPr>
        <w:t xml:space="preserve">medical </w:t>
      </w:r>
      <w:r>
        <w:rPr>
          <w:color w:val="FF0000"/>
          <w:spacing w:val="5"/>
          <w:sz w:val="16"/>
        </w:rPr>
        <w:t xml:space="preserve">device incorporates embedded software intended </w:t>
      </w:r>
      <w:r>
        <w:rPr>
          <w:color w:val="FF0000"/>
          <w:spacing w:val="4"/>
          <w:sz w:val="16"/>
        </w:rPr>
        <w:t xml:space="preserve">to </w:t>
      </w:r>
      <w:r>
        <w:rPr>
          <w:color w:val="FF0000"/>
          <w:spacing w:val="3"/>
          <w:sz w:val="16"/>
        </w:rPr>
        <w:t xml:space="preserve">be </w:t>
      </w:r>
      <w:r>
        <w:rPr>
          <w:color w:val="FF0000"/>
          <w:spacing w:val="5"/>
          <w:sz w:val="16"/>
        </w:rPr>
        <w:t xml:space="preserve">executed </w:t>
      </w:r>
      <w:r>
        <w:rPr>
          <w:color w:val="FF0000"/>
          <w:spacing w:val="3"/>
          <w:sz w:val="16"/>
        </w:rPr>
        <w:t xml:space="preserve">on </w:t>
      </w:r>
      <w:r>
        <w:rPr>
          <w:color w:val="FF0000"/>
          <w:sz w:val="16"/>
        </w:rPr>
        <w:t xml:space="preserve">a </w:t>
      </w:r>
      <w:r>
        <w:rPr>
          <w:color w:val="FF0000"/>
          <w:spacing w:val="6"/>
          <w:sz w:val="16"/>
        </w:rPr>
        <w:t xml:space="preserve">processor,  </w:t>
      </w:r>
      <w:r>
        <w:rPr>
          <w:color w:val="FF0000"/>
          <w:spacing w:val="4"/>
          <w:sz w:val="16"/>
        </w:rPr>
        <w:t xml:space="preserve">the  </w:t>
      </w:r>
      <w:r>
        <w:rPr>
          <w:color w:val="FF0000"/>
          <w:spacing w:val="6"/>
          <w:sz w:val="16"/>
        </w:rPr>
        <w:t xml:space="preserve">requirements </w:t>
      </w:r>
      <w:r>
        <w:rPr>
          <w:color w:val="FF0000"/>
          <w:spacing w:val="3"/>
          <w:sz w:val="16"/>
        </w:rPr>
        <w:t xml:space="preserve">of </w:t>
      </w:r>
      <w:r>
        <w:rPr>
          <w:color w:val="FF0000"/>
          <w:spacing w:val="5"/>
          <w:sz w:val="16"/>
        </w:rPr>
        <w:t xml:space="preserve">this standard apply </w:t>
      </w:r>
      <w:r>
        <w:rPr>
          <w:color w:val="FF0000"/>
          <w:spacing w:val="4"/>
          <w:sz w:val="16"/>
        </w:rPr>
        <w:t xml:space="preserve">to the </w:t>
      </w:r>
      <w:r>
        <w:rPr>
          <w:color w:val="FF0000"/>
          <w:spacing w:val="5"/>
          <w:sz w:val="16"/>
        </w:rPr>
        <w:t xml:space="preserve">software, including </w:t>
      </w:r>
      <w:r>
        <w:rPr>
          <w:color w:val="FF0000"/>
          <w:spacing w:val="4"/>
          <w:sz w:val="16"/>
        </w:rPr>
        <w:t xml:space="preserve">the </w:t>
      </w:r>
      <w:r>
        <w:rPr>
          <w:color w:val="FF0000"/>
          <w:spacing w:val="6"/>
          <w:sz w:val="16"/>
        </w:rPr>
        <w:t xml:space="preserve">requirements </w:t>
      </w:r>
      <w:r>
        <w:rPr>
          <w:color w:val="FF0000"/>
          <w:spacing w:val="5"/>
          <w:sz w:val="16"/>
        </w:rPr>
        <w:t xml:space="preserve">concerning software </w:t>
      </w:r>
      <w:r>
        <w:rPr>
          <w:color w:val="FF0000"/>
          <w:spacing w:val="3"/>
          <w:sz w:val="16"/>
        </w:rPr>
        <w:t xml:space="preserve">of </w:t>
      </w:r>
      <w:r>
        <w:rPr>
          <w:color w:val="FF0000"/>
          <w:spacing w:val="5"/>
          <w:sz w:val="16"/>
        </w:rPr>
        <w:t>unknown provenance (see</w:t>
      </w:r>
      <w:r>
        <w:rPr>
          <w:color w:val="FF0000"/>
          <w:spacing w:val="40"/>
          <w:sz w:val="16"/>
        </w:rPr>
        <w:t xml:space="preserve"> </w:t>
      </w:r>
      <w:r>
        <w:rPr>
          <w:color w:val="FF0000"/>
          <w:spacing w:val="6"/>
          <w:sz w:val="16"/>
        </w:rPr>
        <w:t>8.1.2).</w:t>
      </w:r>
    </w:p>
    <w:p w14:paraId="0AE1A544" w14:textId="77777777" w:rsidR="00B2016B" w:rsidRDefault="00A73EB9">
      <w:pPr>
        <w:spacing w:before="101"/>
        <w:ind w:left="1418" w:right="1417"/>
        <w:jc w:val="both"/>
        <w:rPr>
          <w:sz w:val="16"/>
        </w:rPr>
      </w:pPr>
      <w:r>
        <w:rPr>
          <w:color w:val="FF0000"/>
          <w:spacing w:val="4"/>
          <w:sz w:val="16"/>
        </w:rPr>
        <w:t xml:space="preserve">NOTE </w:t>
      </w:r>
      <w:r>
        <w:rPr>
          <w:color w:val="FF0000"/>
          <w:sz w:val="16"/>
        </w:rPr>
        <w:t xml:space="preserve">3 </w:t>
      </w:r>
      <w:r>
        <w:rPr>
          <w:color w:val="FF0000"/>
          <w:spacing w:val="6"/>
          <w:sz w:val="16"/>
        </w:rPr>
        <w:t xml:space="preserve">Validation </w:t>
      </w:r>
      <w:r>
        <w:rPr>
          <w:color w:val="FF0000"/>
          <w:spacing w:val="4"/>
          <w:sz w:val="16"/>
        </w:rPr>
        <w:t xml:space="preserve">and </w:t>
      </w:r>
      <w:r>
        <w:rPr>
          <w:color w:val="FF0000"/>
          <w:spacing w:val="5"/>
          <w:sz w:val="16"/>
        </w:rPr>
        <w:t xml:space="preserve">other development </w:t>
      </w:r>
      <w:r>
        <w:rPr>
          <w:color w:val="FF0000"/>
          <w:spacing w:val="6"/>
          <w:sz w:val="16"/>
        </w:rPr>
        <w:t xml:space="preserve">activities </w:t>
      </w:r>
      <w:r>
        <w:rPr>
          <w:color w:val="FF0000"/>
          <w:spacing w:val="4"/>
          <w:sz w:val="16"/>
        </w:rPr>
        <w:t xml:space="preserve">are </w:t>
      </w:r>
      <w:r>
        <w:rPr>
          <w:color w:val="FF0000"/>
          <w:spacing w:val="5"/>
          <w:sz w:val="16"/>
        </w:rPr>
        <w:t xml:space="preserve">needed </w:t>
      </w:r>
      <w:r>
        <w:rPr>
          <w:color w:val="FF0000"/>
          <w:spacing w:val="3"/>
          <w:sz w:val="16"/>
        </w:rPr>
        <w:t xml:space="preserve">at </w:t>
      </w:r>
      <w:r>
        <w:rPr>
          <w:color w:val="FF0000"/>
          <w:spacing w:val="4"/>
          <w:sz w:val="16"/>
        </w:rPr>
        <w:t xml:space="preserve">the  </w:t>
      </w:r>
      <w:r>
        <w:rPr>
          <w:color w:val="FF0000"/>
          <w:spacing w:val="5"/>
          <w:sz w:val="16"/>
        </w:rPr>
        <w:t xml:space="preserve">system  </w:t>
      </w:r>
      <w:r>
        <w:rPr>
          <w:color w:val="FF0000"/>
          <w:spacing w:val="4"/>
          <w:sz w:val="16"/>
        </w:rPr>
        <w:t xml:space="preserve">level  </w:t>
      </w:r>
      <w:r>
        <w:rPr>
          <w:color w:val="FF0000"/>
          <w:spacing w:val="5"/>
          <w:sz w:val="16"/>
        </w:rPr>
        <w:t xml:space="preserve">before  </w:t>
      </w:r>
      <w:r>
        <w:rPr>
          <w:color w:val="FF0000"/>
          <w:spacing w:val="4"/>
          <w:sz w:val="16"/>
        </w:rPr>
        <w:t xml:space="preserve">the  </w:t>
      </w:r>
      <w:r>
        <w:rPr>
          <w:color w:val="FF0000"/>
          <w:spacing w:val="5"/>
          <w:sz w:val="16"/>
        </w:rPr>
        <w:t xml:space="preserve">software  </w:t>
      </w:r>
      <w:r>
        <w:rPr>
          <w:color w:val="FF0000"/>
          <w:spacing w:val="6"/>
          <w:sz w:val="16"/>
        </w:rPr>
        <w:t xml:space="preserve">and  medical </w:t>
      </w:r>
      <w:r>
        <w:rPr>
          <w:color w:val="FF0000"/>
          <w:spacing w:val="5"/>
          <w:sz w:val="16"/>
        </w:rPr>
        <w:t xml:space="preserve">device </w:t>
      </w:r>
      <w:r>
        <w:rPr>
          <w:color w:val="FF0000"/>
          <w:spacing w:val="4"/>
          <w:sz w:val="16"/>
        </w:rPr>
        <w:t xml:space="preserve">can </w:t>
      </w:r>
      <w:r>
        <w:rPr>
          <w:color w:val="FF0000"/>
          <w:spacing w:val="3"/>
          <w:sz w:val="16"/>
        </w:rPr>
        <w:t xml:space="preserve">be </w:t>
      </w:r>
      <w:r>
        <w:rPr>
          <w:color w:val="FF0000"/>
          <w:spacing w:val="5"/>
          <w:sz w:val="16"/>
        </w:rPr>
        <w:t>pl</w:t>
      </w:r>
      <w:r>
        <w:rPr>
          <w:color w:val="FF0000"/>
          <w:spacing w:val="5"/>
          <w:sz w:val="16"/>
        </w:rPr>
        <w:t xml:space="preserve">aced into service.   These system </w:t>
      </w:r>
      <w:r>
        <w:rPr>
          <w:color w:val="FF0000"/>
          <w:spacing w:val="6"/>
          <w:sz w:val="16"/>
        </w:rPr>
        <w:t xml:space="preserve">activities </w:t>
      </w:r>
      <w:r>
        <w:rPr>
          <w:color w:val="FF0000"/>
          <w:spacing w:val="4"/>
          <w:sz w:val="16"/>
        </w:rPr>
        <w:t xml:space="preserve">are not </w:t>
      </w:r>
      <w:r>
        <w:rPr>
          <w:color w:val="FF0000"/>
          <w:spacing w:val="5"/>
          <w:sz w:val="16"/>
        </w:rPr>
        <w:t xml:space="preserve">covered </w:t>
      </w:r>
      <w:r>
        <w:rPr>
          <w:color w:val="FF0000"/>
          <w:spacing w:val="3"/>
          <w:sz w:val="16"/>
        </w:rPr>
        <w:t xml:space="preserve">by </w:t>
      </w:r>
      <w:r>
        <w:rPr>
          <w:color w:val="FF0000"/>
          <w:spacing w:val="5"/>
          <w:sz w:val="16"/>
        </w:rPr>
        <w:t xml:space="preserve">this standard, </w:t>
      </w:r>
      <w:r>
        <w:rPr>
          <w:color w:val="FF0000"/>
          <w:spacing w:val="4"/>
          <w:sz w:val="16"/>
        </w:rPr>
        <w:t xml:space="preserve">but can </w:t>
      </w:r>
      <w:r>
        <w:rPr>
          <w:color w:val="FF0000"/>
          <w:spacing w:val="6"/>
          <w:sz w:val="16"/>
        </w:rPr>
        <w:t xml:space="preserve">be  </w:t>
      </w:r>
      <w:r>
        <w:rPr>
          <w:color w:val="FF0000"/>
          <w:spacing w:val="56"/>
          <w:sz w:val="16"/>
        </w:rPr>
        <w:t xml:space="preserve"> </w:t>
      </w:r>
      <w:r>
        <w:rPr>
          <w:color w:val="FF0000"/>
          <w:spacing w:val="5"/>
          <w:sz w:val="16"/>
        </w:rPr>
        <w:t xml:space="preserve">found </w:t>
      </w:r>
      <w:r>
        <w:rPr>
          <w:color w:val="FF0000"/>
          <w:spacing w:val="3"/>
          <w:sz w:val="16"/>
        </w:rPr>
        <w:t xml:space="preserve">in </w:t>
      </w:r>
      <w:r>
        <w:rPr>
          <w:color w:val="FF0000"/>
          <w:spacing w:val="5"/>
          <w:sz w:val="16"/>
        </w:rPr>
        <w:t xml:space="preserve">related product standards (e.g., IEC 60601-1, IEC 82304-1,   </w:t>
      </w:r>
      <w:r>
        <w:rPr>
          <w:color w:val="FF0000"/>
          <w:spacing w:val="6"/>
          <w:sz w:val="16"/>
        </w:rPr>
        <w:t xml:space="preserve"> etc.).</w:t>
      </w:r>
    </w:p>
    <w:p w14:paraId="0D8DC79F" w14:textId="77777777" w:rsidR="00B2016B" w:rsidRDefault="00B2016B">
      <w:pPr>
        <w:pStyle w:val="BodyText"/>
        <w:spacing w:before="7"/>
        <w:rPr>
          <w:sz w:val="11"/>
        </w:rPr>
      </w:pPr>
    </w:p>
    <w:p w14:paraId="132FCECB" w14:textId="77777777" w:rsidR="00B2016B" w:rsidRDefault="00A73EB9">
      <w:pPr>
        <w:pStyle w:val="Heading4"/>
        <w:numPr>
          <w:ilvl w:val="1"/>
          <w:numId w:val="197"/>
        </w:numPr>
        <w:tabs>
          <w:tab w:val="left" w:pos="1887"/>
        </w:tabs>
        <w:spacing w:before="74"/>
        <w:jc w:val="both"/>
      </w:pPr>
      <w:bookmarkStart w:id="10" w:name="_bookmark8"/>
      <w:bookmarkEnd w:id="10"/>
      <w:r>
        <w:rPr>
          <w:spacing w:val="6"/>
        </w:rPr>
        <w:t xml:space="preserve">Relationship </w:t>
      </w:r>
      <w:r>
        <w:rPr>
          <w:spacing w:val="3"/>
        </w:rPr>
        <w:t xml:space="preserve">to </w:t>
      </w:r>
      <w:r>
        <w:rPr>
          <w:spacing w:val="6"/>
        </w:rPr>
        <w:t>other</w:t>
      </w:r>
      <w:r>
        <w:rPr>
          <w:spacing w:val="26"/>
        </w:rPr>
        <w:t xml:space="preserve"> </w:t>
      </w:r>
      <w:r>
        <w:rPr>
          <w:spacing w:val="7"/>
        </w:rPr>
        <w:t>standards</w:t>
      </w:r>
    </w:p>
    <w:p w14:paraId="2C1D05C8" w14:textId="77777777" w:rsidR="00B2016B" w:rsidRDefault="00B2016B">
      <w:pPr>
        <w:pStyle w:val="BodyText"/>
        <w:spacing w:before="6"/>
        <w:rPr>
          <w:b/>
          <w:sz w:val="17"/>
        </w:rPr>
      </w:pPr>
    </w:p>
    <w:p w14:paraId="7073A0CC" w14:textId="77777777" w:rsidR="00B2016B" w:rsidRDefault="00A73EB9">
      <w:pPr>
        <w:pStyle w:val="BodyText"/>
        <w:ind w:left="1418" w:right="1425"/>
        <w:jc w:val="both"/>
      </w:pPr>
      <w:r>
        <w:t xml:space="preserve">This </w:t>
      </w:r>
      <w:r>
        <w:rPr>
          <w:sz w:val="16"/>
        </w:rPr>
        <w:t xml:space="preserve">MEDICAL DEVICE SOFTWARE </w:t>
      </w:r>
      <w:r>
        <w:t xml:space="preserve">life cycle standard is to be used together with other appropriate standards when developing a </w:t>
      </w:r>
      <w:r>
        <w:rPr>
          <w:sz w:val="16"/>
        </w:rPr>
        <w:t>MEDICAL DEVICE</w:t>
      </w:r>
      <w:r>
        <w:t xml:space="preserve">. </w:t>
      </w:r>
      <w:hyperlink w:anchor="_bookmark100" w:history="1">
        <w:r>
          <w:t>Annex C</w:t>
        </w:r>
      </w:hyperlink>
      <w:r>
        <w:t xml:space="preserve"> shows the relationship between this standard and other relevant standards.</w:t>
      </w:r>
    </w:p>
    <w:p w14:paraId="1EEC9577" w14:textId="77777777" w:rsidR="00B2016B" w:rsidRDefault="00B2016B">
      <w:pPr>
        <w:pStyle w:val="BodyText"/>
        <w:spacing w:before="6"/>
        <w:rPr>
          <w:sz w:val="26"/>
        </w:rPr>
      </w:pPr>
    </w:p>
    <w:p w14:paraId="752ECAAC" w14:textId="77777777" w:rsidR="00B2016B" w:rsidRDefault="00A73EB9">
      <w:pPr>
        <w:pStyle w:val="Heading4"/>
        <w:numPr>
          <w:ilvl w:val="1"/>
          <w:numId w:val="197"/>
        </w:numPr>
        <w:tabs>
          <w:tab w:val="left" w:pos="1887"/>
        </w:tabs>
        <w:jc w:val="both"/>
      </w:pPr>
      <w:bookmarkStart w:id="11" w:name="_bookmark9"/>
      <w:bookmarkEnd w:id="11"/>
      <w:r>
        <w:rPr>
          <w:spacing w:val="6"/>
        </w:rPr>
        <w:t>Compliance</w:t>
      </w:r>
    </w:p>
    <w:p w14:paraId="1F221D86" w14:textId="77777777" w:rsidR="00B2016B" w:rsidRDefault="00B2016B">
      <w:pPr>
        <w:pStyle w:val="BodyText"/>
        <w:spacing w:before="6"/>
        <w:rPr>
          <w:b/>
          <w:sz w:val="17"/>
        </w:rPr>
      </w:pPr>
    </w:p>
    <w:p w14:paraId="7AD36D07" w14:textId="77777777" w:rsidR="00B2016B" w:rsidRDefault="00A73EB9">
      <w:pPr>
        <w:pStyle w:val="BodyText"/>
        <w:spacing w:line="229" w:lineRule="exact"/>
        <w:ind w:left="1417"/>
        <w:jc w:val="both"/>
      </w:pPr>
      <w:r>
        <w:t xml:space="preserve">Compliance with this standard is defined as implementing all of the </w:t>
      </w:r>
      <w:r>
        <w:rPr>
          <w:sz w:val="16"/>
        </w:rPr>
        <w:t>PROCESSES</w:t>
      </w:r>
      <w:r>
        <w:t xml:space="preserve">, </w:t>
      </w:r>
      <w:r>
        <w:rPr>
          <w:sz w:val="16"/>
        </w:rPr>
        <w:t>ACTIVITIES</w:t>
      </w:r>
      <w:r>
        <w:t>,   and</w:t>
      </w:r>
    </w:p>
    <w:p w14:paraId="1C0A8D19" w14:textId="77777777" w:rsidR="00B2016B" w:rsidRDefault="00A73EB9">
      <w:pPr>
        <w:pStyle w:val="BodyText"/>
        <w:spacing w:line="229" w:lineRule="exact"/>
        <w:ind w:left="1418"/>
        <w:jc w:val="both"/>
      </w:pPr>
      <w:r>
        <w:pict w14:anchorId="0E7137A1">
          <v:line id="_x0000_s2203" style="position:absolute;left:0;text-align:left;z-index:251435520;mso-position-horizontal-relative:page" from="533.85pt,32.1pt" to="533.85pt,48.4pt" strokecolor="red" strokeweight=".72pt">
            <w10:wrap anchorx="page"/>
          </v:line>
        </w:pict>
      </w:r>
      <w:r>
        <w:rPr>
          <w:spacing w:val="5"/>
          <w:sz w:val="16"/>
        </w:rPr>
        <w:t xml:space="preserve">TASKS </w:t>
      </w:r>
      <w:r>
        <w:rPr>
          <w:spacing w:val="5"/>
        </w:rPr>
        <w:t xml:space="preserve">identified </w:t>
      </w:r>
      <w:r>
        <w:rPr>
          <w:spacing w:val="3"/>
        </w:rPr>
        <w:t xml:space="preserve">in </w:t>
      </w:r>
      <w:r>
        <w:rPr>
          <w:spacing w:val="4"/>
        </w:rPr>
        <w:t xml:space="preserve">this </w:t>
      </w:r>
      <w:r>
        <w:rPr>
          <w:spacing w:val="5"/>
        </w:rPr>
        <w:t xml:space="preserve">standard </w:t>
      </w:r>
      <w:r>
        <w:rPr>
          <w:spacing w:val="3"/>
        </w:rPr>
        <w:t xml:space="preserve">in </w:t>
      </w:r>
      <w:r>
        <w:rPr>
          <w:spacing w:val="6"/>
        </w:rPr>
        <w:t xml:space="preserve">accordance </w:t>
      </w:r>
      <w:r>
        <w:rPr>
          <w:spacing w:val="4"/>
        </w:rPr>
        <w:t xml:space="preserve">with the </w:t>
      </w:r>
      <w:r>
        <w:rPr>
          <w:spacing w:val="5"/>
        </w:rPr>
        <w:t xml:space="preserve">software </w:t>
      </w:r>
      <w:r>
        <w:rPr>
          <w:spacing w:val="6"/>
        </w:rPr>
        <w:t xml:space="preserve">safety </w:t>
      </w:r>
      <w:r>
        <w:rPr>
          <w:spacing w:val="58"/>
        </w:rPr>
        <w:t xml:space="preserve"> </w:t>
      </w:r>
      <w:r>
        <w:rPr>
          <w:spacing w:val="6"/>
        </w:rPr>
        <w:t>class.</w:t>
      </w:r>
    </w:p>
    <w:p w14:paraId="5BD3ACC1" w14:textId="77777777" w:rsidR="00B2016B" w:rsidRDefault="00A73EB9">
      <w:pPr>
        <w:pStyle w:val="BodyText"/>
        <w:spacing w:before="8"/>
      </w:pPr>
      <w:r>
        <w:pict w14:anchorId="286FC4C7">
          <v:line id="_x0000_s2202" style="position:absolute;z-index:251431424;mso-wrap-distance-left:0;mso-wrap-distance-right:0;mso-position-horizontal-relative:page" from="70.9pt,14.15pt" to="127.65pt,14.15pt" strokeweight="7968emu">
            <w10:wrap type="topAndBottom" anchorx="page"/>
          </v:line>
        </w:pict>
      </w:r>
    </w:p>
    <w:p w14:paraId="62975C8D" w14:textId="77777777" w:rsidR="00B2016B" w:rsidRDefault="00A73EB9">
      <w:pPr>
        <w:spacing w:before="94"/>
        <w:ind w:left="1418" w:right="1418"/>
        <w:rPr>
          <w:sz w:val="16"/>
        </w:rPr>
      </w:pPr>
      <w:bookmarkStart w:id="12" w:name="_bookmark10"/>
      <w:bookmarkEnd w:id="12"/>
      <w:r>
        <w:rPr>
          <w:color w:val="FF0000"/>
          <w:position w:val="4"/>
          <w:sz w:val="16"/>
        </w:rPr>
        <w:t xml:space="preserve">1    </w:t>
      </w:r>
      <w:r>
        <w:rPr>
          <w:color w:val="FF0000"/>
          <w:sz w:val="16"/>
        </w:rPr>
        <w:t>In preparation.</w:t>
      </w:r>
    </w:p>
    <w:p w14:paraId="63C67166" w14:textId="77777777" w:rsidR="00B2016B" w:rsidRDefault="00B2016B">
      <w:pPr>
        <w:rPr>
          <w:sz w:val="16"/>
        </w:rPr>
        <w:sectPr w:rsidR="00B2016B">
          <w:pgSz w:w="11910" w:h="16840"/>
          <w:pgMar w:top="1060" w:right="0" w:bottom="280" w:left="0" w:header="720" w:footer="720" w:gutter="0"/>
          <w:cols w:space="720"/>
        </w:sectPr>
      </w:pPr>
    </w:p>
    <w:p w14:paraId="4EF950A3" w14:textId="77777777" w:rsidR="00B2016B" w:rsidRDefault="00A73EB9">
      <w:pPr>
        <w:pStyle w:val="BodyText"/>
        <w:tabs>
          <w:tab w:val="left" w:pos="8954"/>
        </w:tabs>
        <w:spacing w:before="59" w:line="229" w:lineRule="exact"/>
        <w:ind w:left="5656"/>
      </w:pPr>
      <w:r>
        <w:lastRenderedPageBreak/>
        <w:pict w14:anchorId="62DCBCFD">
          <v:shape id="_x0000_s2201" type="#_x0000_t202" style="position:absolute;left:0;text-align:left;margin-left:587.25pt;margin-top:3.95pt;width:8pt;height:635pt;z-index:251442688;mso-position-horizontal-relative:page;mso-position-vertical-relative:page" filled="f" stroked="f">
            <v:textbox style="layout-flow:vertical" inset="0,0,0,0">
              <w:txbxContent>
                <w:p w14:paraId="1530896A" w14:textId="77777777" w:rsidR="00B2016B" w:rsidRDefault="00A73EB9">
                  <w:pPr>
                    <w:spacing w:line="142" w:lineRule="exact"/>
                    <w:ind w:left="20"/>
                    <w:rPr>
                      <w:rFonts w:ascii="SimSun"/>
                      <w:sz w:val="12"/>
                    </w:rPr>
                  </w:pPr>
                  <w:hyperlink r:id="rId32">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10</w:t>
      </w:r>
      <w:r>
        <w:rPr>
          <w:spacing w:val="12"/>
        </w:rPr>
        <w:t xml:space="preserve"> </w:t>
      </w:r>
      <w:r>
        <w:t>–</w:t>
      </w:r>
      <w:r>
        <w:tab/>
      </w:r>
      <w:r>
        <w:rPr>
          <w:spacing w:val="4"/>
        </w:rPr>
        <w:t>IEC</w:t>
      </w:r>
      <w:r>
        <w:rPr>
          <w:spacing w:val="10"/>
        </w:rPr>
        <w:t xml:space="preserve"> </w:t>
      </w:r>
      <w:r>
        <w:rPr>
          <w:spacing w:val="6"/>
        </w:rPr>
        <w:t>62304:2006</w:t>
      </w:r>
    </w:p>
    <w:p w14:paraId="4D975D59"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42E4FAE5" w14:textId="77777777" w:rsidR="00B2016B" w:rsidRDefault="00A73EB9">
      <w:pPr>
        <w:spacing w:before="94"/>
        <w:ind w:left="1418" w:right="1417"/>
        <w:jc w:val="both"/>
        <w:rPr>
          <w:sz w:val="16"/>
        </w:rPr>
      </w:pPr>
      <w:r>
        <w:rPr>
          <w:sz w:val="16"/>
        </w:rPr>
        <w:t>NOTE The software safety classes assigned to each requirement are identified in the normative text following the requirement.</w:t>
      </w:r>
    </w:p>
    <w:p w14:paraId="6579FBAE" w14:textId="77777777" w:rsidR="00B2016B" w:rsidRDefault="00B2016B">
      <w:pPr>
        <w:pStyle w:val="BodyText"/>
        <w:spacing w:before="5"/>
        <w:rPr>
          <w:sz w:val="17"/>
        </w:rPr>
      </w:pPr>
    </w:p>
    <w:p w14:paraId="13B92FE9" w14:textId="77777777" w:rsidR="00B2016B" w:rsidRDefault="00A73EB9">
      <w:pPr>
        <w:pStyle w:val="BodyText"/>
        <w:ind w:left="1418" w:right="1416"/>
        <w:jc w:val="both"/>
      </w:pPr>
      <w:r>
        <w:pict w14:anchorId="494B26AD">
          <v:line id="_x0000_s2200" style="position:absolute;left:0;text-align:left;z-index:251437568;mso-position-horizontal-relative:page" from="62.25pt,22.9pt" to="62.25pt,44.25pt" strokecolor="red" strokeweight=".72pt">
            <w10:wrap anchorx="page"/>
          </v:line>
        </w:pict>
      </w:r>
      <w:r>
        <w:rPr>
          <w:spacing w:val="6"/>
        </w:rPr>
        <w:t xml:space="preserve">Compliance </w:t>
      </w:r>
      <w:r>
        <w:rPr>
          <w:spacing w:val="3"/>
        </w:rPr>
        <w:t xml:space="preserve">is </w:t>
      </w:r>
      <w:r>
        <w:rPr>
          <w:spacing w:val="6"/>
        </w:rPr>
        <w:t xml:space="preserve">determined </w:t>
      </w:r>
      <w:r>
        <w:rPr>
          <w:spacing w:val="3"/>
        </w:rPr>
        <w:t xml:space="preserve">by </w:t>
      </w:r>
      <w:r>
        <w:rPr>
          <w:spacing w:val="5"/>
        </w:rPr>
        <w:t xml:space="preserve">inspection </w:t>
      </w:r>
      <w:r>
        <w:rPr>
          <w:spacing w:val="3"/>
        </w:rPr>
        <w:t xml:space="preserve">of </w:t>
      </w:r>
      <w:r>
        <w:rPr>
          <w:spacing w:val="4"/>
        </w:rPr>
        <w:t xml:space="preserve">all </w:t>
      </w:r>
      <w:r>
        <w:rPr>
          <w:spacing w:val="6"/>
        </w:rPr>
        <w:t xml:space="preserve">documentation </w:t>
      </w:r>
      <w:r>
        <w:rPr>
          <w:spacing w:val="5"/>
        </w:rPr>
        <w:t xml:space="preserve">required </w:t>
      </w:r>
      <w:r>
        <w:rPr>
          <w:spacing w:val="3"/>
        </w:rPr>
        <w:t xml:space="preserve">by  </w:t>
      </w:r>
      <w:r>
        <w:rPr>
          <w:spacing w:val="4"/>
        </w:rPr>
        <w:t xml:space="preserve">this  </w:t>
      </w:r>
      <w:r>
        <w:rPr>
          <w:spacing w:val="5"/>
        </w:rPr>
        <w:t xml:space="preserve">standard  including </w:t>
      </w:r>
      <w:r>
        <w:rPr>
          <w:spacing w:val="4"/>
        </w:rPr>
        <w:t>the</w:t>
      </w:r>
      <w:r>
        <w:rPr>
          <w:spacing w:val="4"/>
        </w:rPr>
        <w:t xml:space="preserve"> </w:t>
      </w:r>
      <w:r>
        <w:rPr>
          <w:spacing w:val="5"/>
          <w:sz w:val="16"/>
        </w:rPr>
        <w:t>RISK MANAGEMENT FILE</w:t>
      </w:r>
      <w:r>
        <w:rPr>
          <w:spacing w:val="5"/>
        </w:rPr>
        <w:t xml:space="preserve">, </w:t>
      </w:r>
      <w:r>
        <w:rPr>
          <w:spacing w:val="4"/>
        </w:rPr>
        <w:t xml:space="preserve">and </w:t>
      </w:r>
      <w:r>
        <w:rPr>
          <w:spacing w:val="6"/>
        </w:rPr>
        <w:t xml:space="preserve">assessment </w:t>
      </w:r>
      <w:r>
        <w:rPr>
          <w:spacing w:val="3"/>
        </w:rPr>
        <w:t xml:space="preserve">of </w:t>
      </w:r>
      <w:r>
        <w:rPr>
          <w:spacing w:val="4"/>
        </w:rPr>
        <w:t xml:space="preserve">the </w:t>
      </w:r>
      <w:r>
        <w:rPr>
          <w:spacing w:val="6"/>
          <w:sz w:val="16"/>
        </w:rPr>
        <w:t>PROCESSES</w:t>
      </w:r>
      <w:r>
        <w:rPr>
          <w:spacing w:val="6"/>
        </w:rPr>
        <w:t xml:space="preserve">, </w:t>
      </w:r>
      <w:r>
        <w:rPr>
          <w:spacing w:val="6"/>
          <w:sz w:val="16"/>
        </w:rPr>
        <w:t xml:space="preserve">ACTIVITIES </w:t>
      </w:r>
      <w:r>
        <w:rPr>
          <w:spacing w:val="4"/>
        </w:rPr>
        <w:t xml:space="preserve">and </w:t>
      </w:r>
      <w:r>
        <w:rPr>
          <w:spacing w:val="7"/>
          <w:sz w:val="16"/>
        </w:rPr>
        <w:t xml:space="preserve">TASKS </w:t>
      </w:r>
      <w:r>
        <w:rPr>
          <w:spacing w:val="5"/>
        </w:rPr>
        <w:t xml:space="preserve">required for </w:t>
      </w:r>
      <w:r>
        <w:rPr>
          <w:spacing w:val="4"/>
        </w:rPr>
        <w:t xml:space="preserve">the </w:t>
      </w:r>
      <w:r>
        <w:rPr>
          <w:spacing w:val="5"/>
        </w:rPr>
        <w:t xml:space="preserve">software </w:t>
      </w:r>
      <w:r>
        <w:rPr>
          <w:spacing w:val="6"/>
        </w:rPr>
        <w:t xml:space="preserve">safety </w:t>
      </w:r>
      <w:r>
        <w:rPr>
          <w:spacing w:val="7"/>
        </w:rPr>
        <w:t xml:space="preserve">class. </w:t>
      </w:r>
      <w:r>
        <w:rPr>
          <w:strike/>
          <w:color w:val="FF0000"/>
          <w:spacing w:val="4"/>
        </w:rPr>
        <w:t>See Annex</w:t>
      </w:r>
      <w:r>
        <w:rPr>
          <w:strike/>
          <w:color w:val="FF0000"/>
          <w:spacing w:val="61"/>
        </w:rPr>
        <w:t xml:space="preserve"> </w:t>
      </w:r>
      <w:r>
        <w:rPr>
          <w:strike/>
          <w:color w:val="FF0000"/>
          <w:spacing w:val="3"/>
        </w:rPr>
        <w:t>D.</w:t>
      </w:r>
    </w:p>
    <w:p w14:paraId="426FAE20" w14:textId="77777777" w:rsidR="00B2016B" w:rsidRDefault="00B2016B">
      <w:pPr>
        <w:pStyle w:val="BodyText"/>
        <w:spacing w:before="3"/>
        <w:rPr>
          <w:sz w:val="10"/>
        </w:rPr>
      </w:pPr>
    </w:p>
    <w:p w14:paraId="5177C91B" w14:textId="77777777" w:rsidR="00B2016B" w:rsidRDefault="00A73EB9">
      <w:pPr>
        <w:spacing w:before="80"/>
        <w:ind w:left="1418" w:right="1418"/>
        <w:rPr>
          <w:sz w:val="16"/>
        </w:rPr>
      </w:pPr>
      <w:r>
        <w:rPr>
          <w:sz w:val="16"/>
        </w:rPr>
        <w:t>NOTE 1    This assessment could be carried out by internal or external    audit.</w:t>
      </w:r>
    </w:p>
    <w:p w14:paraId="7B6AF595" w14:textId="77777777" w:rsidR="00B2016B" w:rsidRDefault="00A73EB9">
      <w:pPr>
        <w:spacing w:before="101"/>
        <w:ind w:left="1418" w:right="1653" w:hanging="1"/>
        <w:rPr>
          <w:sz w:val="16"/>
        </w:rPr>
      </w:pPr>
      <w:r>
        <w:rPr>
          <w:spacing w:val="4"/>
          <w:sz w:val="16"/>
        </w:rPr>
        <w:t xml:space="preserve">NOTE </w:t>
      </w:r>
      <w:r>
        <w:rPr>
          <w:sz w:val="16"/>
        </w:rPr>
        <w:t xml:space="preserve">2    </w:t>
      </w:r>
      <w:r>
        <w:rPr>
          <w:spacing w:val="5"/>
          <w:sz w:val="16"/>
        </w:rPr>
        <w:t xml:space="preserve">Although </w:t>
      </w:r>
      <w:r>
        <w:rPr>
          <w:spacing w:val="4"/>
          <w:sz w:val="16"/>
        </w:rPr>
        <w:t xml:space="preserve">the </w:t>
      </w:r>
      <w:r>
        <w:rPr>
          <w:spacing w:val="6"/>
          <w:sz w:val="16"/>
        </w:rPr>
        <w:t xml:space="preserve">specified </w:t>
      </w:r>
      <w:r>
        <w:rPr>
          <w:spacing w:val="6"/>
          <w:sz w:val="13"/>
        </w:rPr>
        <w:t>PROCESSES</w:t>
      </w:r>
      <w:r>
        <w:rPr>
          <w:spacing w:val="6"/>
          <w:sz w:val="16"/>
        </w:rPr>
        <w:t xml:space="preserve">, </w:t>
      </w:r>
      <w:r>
        <w:rPr>
          <w:spacing w:val="6"/>
          <w:sz w:val="13"/>
        </w:rPr>
        <w:t>ACTIVITIES</w:t>
      </w:r>
      <w:r>
        <w:rPr>
          <w:spacing w:val="6"/>
          <w:sz w:val="16"/>
        </w:rPr>
        <w:t xml:space="preserve">, </w:t>
      </w:r>
      <w:r>
        <w:rPr>
          <w:spacing w:val="4"/>
          <w:sz w:val="16"/>
        </w:rPr>
        <w:t xml:space="preserve">and </w:t>
      </w:r>
      <w:r>
        <w:rPr>
          <w:spacing w:val="5"/>
          <w:sz w:val="13"/>
        </w:rPr>
        <w:t xml:space="preserve">TASKS  </w:t>
      </w:r>
      <w:r>
        <w:rPr>
          <w:spacing w:val="4"/>
          <w:sz w:val="16"/>
        </w:rPr>
        <w:t xml:space="preserve">are </w:t>
      </w:r>
      <w:r>
        <w:rPr>
          <w:spacing w:val="5"/>
          <w:sz w:val="16"/>
        </w:rPr>
        <w:t xml:space="preserve">performed, </w:t>
      </w:r>
      <w:r>
        <w:rPr>
          <w:spacing w:val="6"/>
          <w:sz w:val="16"/>
        </w:rPr>
        <w:t xml:space="preserve">flexibility </w:t>
      </w:r>
      <w:r>
        <w:rPr>
          <w:spacing w:val="5"/>
          <w:sz w:val="16"/>
        </w:rPr>
        <w:t xml:space="preserve">exists </w:t>
      </w:r>
      <w:r>
        <w:rPr>
          <w:spacing w:val="3"/>
          <w:sz w:val="16"/>
        </w:rPr>
        <w:t xml:space="preserve">in </w:t>
      </w:r>
      <w:r>
        <w:rPr>
          <w:spacing w:val="4"/>
          <w:sz w:val="16"/>
        </w:rPr>
        <w:t xml:space="preserve">the </w:t>
      </w:r>
      <w:r>
        <w:rPr>
          <w:spacing w:val="6"/>
          <w:sz w:val="16"/>
        </w:rPr>
        <w:t xml:space="preserve">methods    </w:t>
      </w:r>
      <w:r>
        <w:rPr>
          <w:spacing w:val="56"/>
          <w:sz w:val="16"/>
        </w:rPr>
        <w:t xml:space="preserve"> </w:t>
      </w:r>
      <w:r>
        <w:rPr>
          <w:spacing w:val="3"/>
          <w:sz w:val="16"/>
        </w:rPr>
        <w:t xml:space="preserve">of </w:t>
      </w:r>
      <w:r>
        <w:rPr>
          <w:spacing w:val="6"/>
          <w:sz w:val="16"/>
        </w:rPr>
        <w:t xml:space="preserve">implementing </w:t>
      </w:r>
      <w:r>
        <w:rPr>
          <w:spacing w:val="5"/>
          <w:sz w:val="16"/>
        </w:rPr>
        <w:t xml:space="preserve">these </w:t>
      </w:r>
      <w:r>
        <w:rPr>
          <w:spacing w:val="6"/>
          <w:sz w:val="13"/>
        </w:rPr>
        <w:t xml:space="preserve">PROCESSES </w:t>
      </w:r>
      <w:r>
        <w:rPr>
          <w:spacing w:val="4"/>
          <w:sz w:val="16"/>
        </w:rPr>
        <w:t xml:space="preserve">and </w:t>
      </w:r>
      <w:r>
        <w:rPr>
          <w:spacing w:val="6"/>
          <w:sz w:val="16"/>
        </w:rPr>
        <w:t xml:space="preserve">performing </w:t>
      </w:r>
      <w:r>
        <w:rPr>
          <w:spacing w:val="5"/>
          <w:sz w:val="16"/>
        </w:rPr>
        <w:t xml:space="preserve">these </w:t>
      </w:r>
      <w:r>
        <w:rPr>
          <w:spacing w:val="6"/>
          <w:sz w:val="13"/>
        </w:rPr>
        <w:t xml:space="preserve">ACTIVITIES </w:t>
      </w:r>
      <w:r>
        <w:rPr>
          <w:spacing w:val="4"/>
          <w:sz w:val="16"/>
        </w:rPr>
        <w:t xml:space="preserve">and  </w:t>
      </w:r>
      <w:r>
        <w:rPr>
          <w:spacing w:val="41"/>
          <w:sz w:val="16"/>
        </w:rPr>
        <w:t xml:space="preserve"> </w:t>
      </w:r>
      <w:r>
        <w:rPr>
          <w:spacing w:val="5"/>
          <w:sz w:val="13"/>
        </w:rPr>
        <w:t>TASKS</w:t>
      </w:r>
      <w:r>
        <w:rPr>
          <w:spacing w:val="5"/>
          <w:sz w:val="16"/>
        </w:rPr>
        <w:t>.</w:t>
      </w:r>
    </w:p>
    <w:p w14:paraId="515C6118" w14:textId="77777777" w:rsidR="00B2016B" w:rsidRDefault="00A73EB9">
      <w:pPr>
        <w:spacing w:before="101"/>
        <w:ind w:left="1418" w:right="1418"/>
        <w:rPr>
          <w:sz w:val="16"/>
        </w:rPr>
      </w:pPr>
      <w:r>
        <w:rPr>
          <w:sz w:val="16"/>
        </w:rPr>
        <w:t>NOTE 3 Where any requirements contain “as appropriate” and  were not  performed,  documentation  for  t</w:t>
      </w:r>
      <w:r>
        <w:rPr>
          <w:sz w:val="16"/>
        </w:rPr>
        <w:t>he justification is necessary for this  assessment.</w:t>
      </w:r>
    </w:p>
    <w:p w14:paraId="6005BB3F" w14:textId="77777777" w:rsidR="00B2016B" w:rsidRDefault="00A73EB9">
      <w:pPr>
        <w:spacing w:before="101" w:line="372" w:lineRule="auto"/>
        <w:ind w:left="1418" w:right="1653"/>
        <w:rPr>
          <w:sz w:val="16"/>
        </w:rPr>
      </w:pPr>
      <w:r>
        <w:pict w14:anchorId="6317A2D9">
          <v:line id="_x0000_s2199" style="position:absolute;left:0;text-align:left;z-index:251438592;mso-position-horizontal-relative:page" from="62.25pt,19.35pt" to="62.25pt,33.65pt" strokecolor="red" strokeweight=".72pt">
            <w10:wrap anchorx="page"/>
          </v:line>
        </w:pict>
      </w:r>
      <w:r>
        <w:rPr>
          <w:sz w:val="16"/>
        </w:rPr>
        <w:t xml:space="preserve">NOTE 4 The term “conformance” is used in ISO/IEC 12207 where the term “compliance” is used in this standard. </w:t>
      </w:r>
      <w:r>
        <w:rPr>
          <w:color w:val="FF0000"/>
          <w:sz w:val="16"/>
        </w:rPr>
        <w:t xml:space="preserve">NOTE 5    For compliance of </w:t>
      </w:r>
      <w:r>
        <w:rPr>
          <w:color w:val="FF0000"/>
          <w:sz w:val="13"/>
        </w:rPr>
        <w:t xml:space="preserve">LEGACY SOFTWARE </w:t>
      </w:r>
      <w:r>
        <w:rPr>
          <w:color w:val="FF0000"/>
          <w:sz w:val="16"/>
        </w:rPr>
        <w:t>see  4.4.</w:t>
      </w:r>
    </w:p>
    <w:p w14:paraId="56ED3E72" w14:textId="77777777" w:rsidR="00B2016B" w:rsidRDefault="00B2016B">
      <w:pPr>
        <w:pStyle w:val="BodyText"/>
        <w:rPr>
          <w:sz w:val="12"/>
        </w:rPr>
      </w:pPr>
    </w:p>
    <w:p w14:paraId="66817E18" w14:textId="77777777" w:rsidR="00B2016B" w:rsidRDefault="00A73EB9">
      <w:pPr>
        <w:pStyle w:val="Heading3"/>
        <w:numPr>
          <w:ilvl w:val="0"/>
          <w:numId w:val="196"/>
        </w:numPr>
        <w:tabs>
          <w:tab w:val="left" w:pos="1815"/>
        </w:tabs>
        <w:ind w:hanging="396"/>
        <w:jc w:val="both"/>
      </w:pPr>
      <w:bookmarkStart w:id="13" w:name="_bookmark11"/>
      <w:bookmarkEnd w:id="13"/>
      <w:r>
        <w:t xml:space="preserve">* </w:t>
      </w:r>
      <w:r>
        <w:rPr>
          <w:spacing w:val="5"/>
        </w:rPr>
        <w:t>Normative</w:t>
      </w:r>
      <w:r>
        <w:rPr>
          <w:spacing w:val="48"/>
        </w:rPr>
        <w:t xml:space="preserve"> </w:t>
      </w:r>
      <w:r>
        <w:rPr>
          <w:spacing w:val="6"/>
        </w:rPr>
        <w:t>references</w:t>
      </w:r>
    </w:p>
    <w:p w14:paraId="10CF4107" w14:textId="77777777" w:rsidR="00B2016B" w:rsidRDefault="00B2016B">
      <w:pPr>
        <w:pStyle w:val="BodyText"/>
        <w:spacing w:before="2"/>
        <w:rPr>
          <w:b/>
          <w:sz w:val="26"/>
        </w:rPr>
      </w:pPr>
    </w:p>
    <w:p w14:paraId="79FE6901" w14:textId="77777777" w:rsidR="00B2016B" w:rsidRDefault="00A73EB9">
      <w:pPr>
        <w:pStyle w:val="BodyText"/>
        <w:ind w:left="1418" w:right="1420"/>
        <w:jc w:val="both"/>
      </w:pPr>
      <w:r>
        <w:rPr>
          <w:spacing w:val="5"/>
        </w:rPr>
        <w:t xml:space="preserve">The following </w:t>
      </w:r>
      <w:r>
        <w:rPr>
          <w:spacing w:val="6"/>
        </w:rPr>
        <w:t>r</w:t>
      </w:r>
      <w:r>
        <w:rPr>
          <w:spacing w:val="6"/>
        </w:rPr>
        <w:t xml:space="preserve">eferenced documents </w:t>
      </w:r>
      <w:r>
        <w:rPr>
          <w:spacing w:val="4"/>
        </w:rPr>
        <w:t xml:space="preserve">are </w:t>
      </w:r>
      <w:r>
        <w:rPr>
          <w:spacing w:val="5"/>
        </w:rPr>
        <w:t xml:space="preserve">indispensable for </w:t>
      </w:r>
      <w:r>
        <w:rPr>
          <w:spacing w:val="4"/>
        </w:rPr>
        <w:t xml:space="preserve">the </w:t>
      </w:r>
      <w:r>
        <w:rPr>
          <w:spacing w:val="5"/>
        </w:rPr>
        <w:t xml:space="preserve">application </w:t>
      </w:r>
      <w:r>
        <w:rPr>
          <w:spacing w:val="3"/>
        </w:rPr>
        <w:t xml:space="preserve">of </w:t>
      </w:r>
      <w:r>
        <w:rPr>
          <w:spacing w:val="4"/>
        </w:rPr>
        <w:t xml:space="preserve">this </w:t>
      </w:r>
      <w:r>
        <w:rPr>
          <w:spacing w:val="6"/>
        </w:rPr>
        <w:t xml:space="preserve">document. For </w:t>
      </w:r>
      <w:r>
        <w:rPr>
          <w:spacing w:val="5"/>
        </w:rPr>
        <w:t xml:space="preserve">dated </w:t>
      </w:r>
      <w:r>
        <w:rPr>
          <w:spacing w:val="6"/>
        </w:rPr>
        <w:t xml:space="preserve">references, </w:t>
      </w:r>
      <w:r>
        <w:rPr>
          <w:spacing w:val="4"/>
        </w:rPr>
        <w:t xml:space="preserve">only the </w:t>
      </w:r>
      <w:r>
        <w:rPr>
          <w:spacing w:val="5"/>
        </w:rPr>
        <w:t xml:space="preserve">edition cited applies. </w:t>
      </w:r>
      <w:r>
        <w:rPr>
          <w:spacing w:val="4"/>
        </w:rPr>
        <w:t xml:space="preserve">For  </w:t>
      </w:r>
      <w:r>
        <w:rPr>
          <w:spacing w:val="5"/>
        </w:rPr>
        <w:t xml:space="preserve">undated </w:t>
      </w:r>
      <w:r>
        <w:rPr>
          <w:spacing w:val="6"/>
        </w:rPr>
        <w:t xml:space="preserve">references, </w:t>
      </w:r>
      <w:r>
        <w:rPr>
          <w:spacing w:val="4"/>
        </w:rPr>
        <w:t xml:space="preserve">the </w:t>
      </w:r>
      <w:r>
        <w:rPr>
          <w:spacing w:val="5"/>
        </w:rPr>
        <w:t xml:space="preserve">latest edition </w:t>
      </w:r>
      <w:r>
        <w:rPr>
          <w:spacing w:val="6"/>
        </w:rPr>
        <w:t xml:space="preserve">of  </w:t>
      </w:r>
      <w:r>
        <w:rPr>
          <w:spacing w:val="67"/>
        </w:rPr>
        <w:t xml:space="preserve"> </w:t>
      </w:r>
      <w:r>
        <w:rPr>
          <w:spacing w:val="4"/>
        </w:rPr>
        <w:t xml:space="preserve">the </w:t>
      </w:r>
      <w:r>
        <w:rPr>
          <w:spacing w:val="6"/>
        </w:rPr>
        <w:t xml:space="preserve">referenced document </w:t>
      </w:r>
      <w:r>
        <w:rPr>
          <w:spacing w:val="5"/>
        </w:rPr>
        <w:t xml:space="preserve">(including </w:t>
      </w:r>
      <w:r>
        <w:rPr>
          <w:spacing w:val="4"/>
        </w:rPr>
        <w:t xml:space="preserve">any </w:t>
      </w:r>
      <w:r>
        <w:rPr>
          <w:spacing w:val="6"/>
        </w:rPr>
        <w:t>amendments)</w:t>
      </w:r>
      <w:r>
        <w:rPr>
          <w:spacing w:val="46"/>
        </w:rPr>
        <w:t xml:space="preserve"> </w:t>
      </w:r>
      <w:r>
        <w:rPr>
          <w:spacing w:val="5"/>
        </w:rPr>
        <w:t>applies.</w:t>
      </w:r>
    </w:p>
    <w:p w14:paraId="300F45CC" w14:textId="77777777" w:rsidR="00B2016B" w:rsidRDefault="00B2016B">
      <w:pPr>
        <w:pStyle w:val="BodyText"/>
        <w:spacing w:before="10"/>
        <w:rPr>
          <w:sz w:val="25"/>
        </w:rPr>
      </w:pPr>
    </w:p>
    <w:p w14:paraId="54F57574" w14:textId="77777777" w:rsidR="00B2016B" w:rsidRDefault="00A73EB9">
      <w:pPr>
        <w:ind w:left="1418"/>
        <w:jc w:val="both"/>
        <w:rPr>
          <w:sz w:val="20"/>
        </w:rPr>
      </w:pPr>
      <w:r>
        <w:rPr>
          <w:sz w:val="20"/>
        </w:rPr>
        <w:t xml:space="preserve">ISO 14971, </w:t>
      </w:r>
      <w:r>
        <w:rPr>
          <w:i/>
          <w:sz w:val="20"/>
        </w:rPr>
        <w:t>Medical devices – Application of risk management to medical  devices</w:t>
      </w:r>
      <w:r>
        <w:rPr>
          <w:sz w:val="20"/>
        </w:rPr>
        <w:t>.</w:t>
      </w:r>
    </w:p>
    <w:p w14:paraId="67A7D4E1" w14:textId="77777777" w:rsidR="00B2016B" w:rsidRDefault="00B2016B">
      <w:pPr>
        <w:pStyle w:val="BodyText"/>
      </w:pPr>
    </w:p>
    <w:p w14:paraId="2C9EB19A" w14:textId="77777777" w:rsidR="00B2016B" w:rsidRDefault="00A73EB9">
      <w:pPr>
        <w:pStyle w:val="Heading3"/>
        <w:numPr>
          <w:ilvl w:val="0"/>
          <w:numId w:val="196"/>
        </w:numPr>
        <w:tabs>
          <w:tab w:val="left" w:pos="1815"/>
        </w:tabs>
        <w:spacing w:before="178"/>
        <w:ind w:hanging="396"/>
        <w:jc w:val="both"/>
      </w:pPr>
      <w:bookmarkStart w:id="14" w:name="_bookmark12"/>
      <w:bookmarkEnd w:id="14"/>
      <w:r>
        <w:t xml:space="preserve">* </w:t>
      </w:r>
      <w:r>
        <w:rPr>
          <w:spacing w:val="4"/>
        </w:rPr>
        <w:t>Terms and</w:t>
      </w:r>
      <w:r>
        <w:rPr>
          <w:spacing w:val="55"/>
        </w:rPr>
        <w:t xml:space="preserve"> </w:t>
      </w:r>
      <w:r>
        <w:rPr>
          <w:spacing w:val="6"/>
        </w:rPr>
        <w:t>definitions</w:t>
      </w:r>
    </w:p>
    <w:p w14:paraId="5F103011" w14:textId="77777777" w:rsidR="00B2016B" w:rsidRDefault="00B2016B">
      <w:pPr>
        <w:pStyle w:val="BodyText"/>
        <w:spacing w:before="2"/>
        <w:rPr>
          <w:b/>
          <w:sz w:val="26"/>
        </w:rPr>
      </w:pPr>
    </w:p>
    <w:p w14:paraId="0B10F530" w14:textId="77777777" w:rsidR="00B2016B" w:rsidRDefault="00A73EB9">
      <w:pPr>
        <w:pStyle w:val="BodyText"/>
        <w:ind w:left="1418"/>
        <w:jc w:val="both"/>
      </w:pPr>
      <w:r>
        <w:t>For the purposes of this document, the following terms and definitions  apply.</w:t>
      </w:r>
    </w:p>
    <w:p w14:paraId="249AF354" w14:textId="77777777" w:rsidR="00B2016B" w:rsidRDefault="00B2016B">
      <w:pPr>
        <w:pStyle w:val="BodyText"/>
        <w:spacing w:before="6"/>
        <w:rPr>
          <w:sz w:val="26"/>
        </w:rPr>
      </w:pPr>
    </w:p>
    <w:p w14:paraId="67759C87" w14:textId="77777777" w:rsidR="00B2016B" w:rsidRDefault="00A73EB9">
      <w:pPr>
        <w:pStyle w:val="Heading4"/>
      </w:pPr>
      <w:r>
        <w:t>3.1</w:t>
      </w:r>
    </w:p>
    <w:p w14:paraId="2602DE08" w14:textId="77777777" w:rsidR="00B2016B" w:rsidRDefault="00A73EB9">
      <w:pPr>
        <w:spacing w:before="45"/>
        <w:ind w:left="1418"/>
        <w:jc w:val="both"/>
        <w:rPr>
          <w:b/>
          <w:sz w:val="16"/>
        </w:rPr>
      </w:pPr>
      <w:r>
        <w:rPr>
          <w:b/>
          <w:sz w:val="16"/>
        </w:rPr>
        <w:t>ACTIVITY</w:t>
      </w:r>
    </w:p>
    <w:p w14:paraId="570C9D77" w14:textId="77777777" w:rsidR="00B2016B" w:rsidRDefault="00A73EB9">
      <w:pPr>
        <w:pStyle w:val="BodyText"/>
        <w:spacing w:before="9"/>
        <w:ind w:left="1418"/>
        <w:jc w:val="both"/>
        <w:rPr>
          <w:sz w:val="16"/>
        </w:rPr>
      </w:pPr>
      <w:r>
        <w:t xml:space="preserve">a set of one or more interrelated or interacting  </w:t>
      </w:r>
      <w:r>
        <w:rPr>
          <w:sz w:val="16"/>
        </w:rPr>
        <w:t>TASKS</w:t>
      </w:r>
    </w:p>
    <w:p w14:paraId="1A01BFCA" w14:textId="77777777" w:rsidR="00B2016B" w:rsidRDefault="00B2016B">
      <w:pPr>
        <w:pStyle w:val="BodyText"/>
        <w:spacing w:before="6"/>
        <w:rPr>
          <w:sz w:val="26"/>
        </w:rPr>
      </w:pPr>
    </w:p>
    <w:p w14:paraId="50276EE4" w14:textId="77777777" w:rsidR="00B2016B" w:rsidRDefault="00A73EB9">
      <w:pPr>
        <w:pStyle w:val="Heading4"/>
      </w:pPr>
      <w:r>
        <w:t>3.2</w:t>
      </w:r>
    </w:p>
    <w:p w14:paraId="13D5F7BF" w14:textId="77777777" w:rsidR="00B2016B" w:rsidRDefault="00A73EB9">
      <w:pPr>
        <w:spacing w:before="45"/>
        <w:ind w:left="1418"/>
        <w:jc w:val="both"/>
        <w:rPr>
          <w:b/>
          <w:sz w:val="16"/>
        </w:rPr>
      </w:pPr>
      <w:r>
        <w:rPr>
          <w:b/>
          <w:sz w:val="16"/>
        </w:rPr>
        <w:t>ANOMALY</w:t>
      </w:r>
    </w:p>
    <w:p w14:paraId="128E28D7" w14:textId="77777777" w:rsidR="00B2016B" w:rsidRDefault="00A73EB9">
      <w:pPr>
        <w:pStyle w:val="BodyText"/>
        <w:spacing w:before="14" w:line="228" w:lineRule="exact"/>
        <w:ind w:left="1418" w:right="1416"/>
        <w:jc w:val="both"/>
      </w:pPr>
      <w:r>
        <w:pict w14:anchorId="1CCF3D2B">
          <v:shape id="_x0000_s2198" style="position:absolute;left:0;text-align:left;margin-left:62.25pt;margin-top:23.35pt;width:.1pt;height:47.05pt;z-index:251439616;mso-position-horizontal-relative:page" coordorigin="1246,468" coordsize="0,941" path="m1246,468l1246,696m1246,696l1246,1123m1246,1123l1246,1408e" filled="f" strokecolor="red" strokeweight=".72pt">
            <v:path arrowok="t"/>
            <w10:wrap anchorx="page"/>
          </v:shape>
        </w:pict>
      </w:r>
      <w:r>
        <w:rPr>
          <w:spacing w:val="4"/>
        </w:rPr>
        <w:t xml:space="preserve">any </w:t>
      </w:r>
      <w:r>
        <w:rPr>
          <w:spacing w:val="5"/>
        </w:rPr>
        <w:t xml:space="preserve">condition </w:t>
      </w:r>
      <w:r>
        <w:rPr>
          <w:spacing w:val="4"/>
        </w:rPr>
        <w:t xml:space="preserve">that </w:t>
      </w:r>
      <w:r>
        <w:rPr>
          <w:spacing w:val="5"/>
        </w:rPr>
        <w:t xml:space="preserve">deviates from </w:t>
      </w:r>
      <w:r>
        <w:rPr>
          <w:spacing w:val="4"/>
        </w:rPr>
        <w:t xml:space="preserve">the </w:t>
      </w:r>
      <w:r>
        <w:rPr>
          <w:spacing w:val="5"/>
        </w:rPr>
        <w:t xml:space="preserve">expected based </w:t>
      </w:r>
      <w:r>
        <w:rPr>
          <w:spacing w:val="3"/>
        </w:rPr>
        <w:t xml:space="preserve">on </w:t>
      </w:r>
      <w:r>
        <w:rPr>
          <w:spacing w:val="6"/>
        </w:rPr>
        <w:t xml:space="preserve">requirements specifications, design documents, standards, </w:t>
      </w:r>
      <w:r>
        <w:rPr>
          <w:spacing w:val="5"/>
        </w:rPr>
        <w:t xml:space="preserve">etc. </w:t>
      </w:r>
      <w:r>
        <w:rPr>
          <w:spacing w:val="3"/>
        </w:rPr>
        <w:t xml:space="preserve">or </w:t>
      </w:r>
      <w:r>
        <w:rPr>
          <w:spacing w:val="5"/>
        </w:rPr>
        <w:t xml:space="preserve">from </w:t>
      </w:r>
      <w:r>
        <w:rPr>
          <w:spacing w:val="6"/>
        </w:rPr>
        <w:t xml:space="preserve">someone’s </w:t>
      </w:r>
      <w:r>
        <w:rPr>
          <w:spacing w:val="5"/>
        </w:rPr>
        <w:t xml:space="preserve">perceptions </w:t>
      </w:r>
      <w:r>
        <w:rPr>
          <w:spacing w:val="3"/>
        </w:rPr>
        <w:t xml:space="preserve">or </w:t>
      </w:r>
      <w:r>
        <w:rPr>
          <w:spacing w:val="6"/>
        </w:rPr>
        <w:t xml:space="preserve">experiences. </w:t>
      </w:r>
      <w:r>
        <w:rPr>
          <w:spacing w:val="5"/>
        </w:rPr>
        <w:t>A</w:t>
      </w:r>
      <w:r>
        <w:rPr>
          <w:spacing w:val="5"/>
          <w:sz w:val="16"/>
        </w:rPr>
        <w:t xml:space="preserve">NOMALIES </w:t>
      </w:r>
      <w:r>
        <w:rPr>
          <w:spacing w:val="5"/>
        </w:rPr>
        <w:t xml:space="preserve">may </w:t>
      </w:r>
      <w:r>
        <w:rPr>
          <w:spacing w:val="6"/>
        </w:rPr>
        <w:t>be</w:t>
      </w:r>
      <w:r>
        <w:rPr>
          <w:spacing w:val="67"/>
        </w:rPr>
        <w:t xml:space="preserve"> </w:t>
      </w:r>
      <w:r>
        <w:rPr>
          <w:spacing w:val="5"/>
        </w:rPr>
        <w:t xml:space="preserve">found during, </w:t>
      </w:r>
      <w:r>
        <w:rPr>
          <w:spacing w:val="4"/>
        </w:rPr>
        <w:t xml:space="preserve">but not </w:t>
      </w:r>
      <w:r>
        <w:rPr>
          <w:spacing w:val="6"/>
        </w:rPr>
        <w:t xml:space="preserve">limited </w:t>
      </w:r>
      <w:r>
        <w:rPr>
          <w:spacing w:val="4"/>
        </w:rPr>
        <w:t xml:space="preserve">to, the review, </w:t>
      </w:r>
      <w:r>
        <w:rPr>
          <w:spacing w:val="6"/>
        </w:rPr>
        <w:t xml:space="preserve">test, </w:t>
      </w:r>
      <w:r>
        <w:rPr>
          <w:spacing w:val="5"/>
        </w:rPr>
        <w:t xml:space="preserve">analysis,  </w:t>
      </w:r>
      <w:r>
        <w:rPr>
          <w:spacing w:val="6"/>
        </w:rPr>
        <w:t xml:space="preserve">compilation,  </w:t>
      </w:r>
      <w:r>
        <w:rPr>
          <w:spacing w:val="3"/>
        </w:rPr>
        <w:t xml:space="preserve">or  </w:t>
      </w:r>
      <w:r>
        <w:rPr>
          <w:spacing w:val="4"/>
        </w:rPr>
        <w:t xml:space="preserve">use  </w:t>
      </w:r>
      <w:r>
        <w:rPr>
          <w:spacing w:val="3"/>
        </w:rPr>
        <w:t xml:space="preserve">of  </w:t>
      </w:r>
      <w:r>
        <w:rPr>
          <w:color w:val="FF0000"/>
          <w:spacing w:val="5"/>
          <w:sz w:val="16"/>
        </w:rPr>
        <w:t xml:space="preserve">MEDICAL DEVICE </w:t>
      </w:r>
      <w:r>
        <w:rPr>
          <w:spacing w:val="7"/>
          <w:sz w:val="16"/>
        </w:rPr>
        <w:t xml:space="preserve">SOFTWARE </w:t>
      </w:r>
      <w:r>
        <w:rPr>
          <w:strike/>
          <w:color w:val="FF0000"/>
          <w:spacing w:val="5"/>
          <w:sz w:val="16"/>
        </w:rPr>
        <w:t xml:space="preserve">PRODUCTS  </w:t>
      </w:r>
      <w:r>
        <w:rPr>
          <w:spacing w:val="3"/>
        </w:rPr>
        <w:t xml:space="preserve">or </w:t>
      </w:r>
      <w:r>
        <w:rPr>
          <w:spacing w:val="5"/>
        </w:rPr>
        <w:t xml:space="preserve">applicable </w:t>
      </w:r>
      <w:r>
        <w:rPr>
          <w:spacing w:val="6"/>
        </w:rPr>
        <w:t>documentation</w:t>
      </w:r>
    </w:p>
    <w:p w14:paraId="72C17A66" w14:textId="77777777" w:rsidR="00B2016B" w:rsidRDefault="00B2016B">
      <w:pPr>
        <w:pStyle w:val="BodyText"/>
        <w:rPr>
          <w:sz w:val="10"/>
        </w:rPr>
      </w:pPr>
    </w:p>
    <w:p w14:paraId="03818109" w14:textId="77777777" w:rsidR="00B2016B" w:rsidRDefault="00A73EB9">
      <w:pPr>
        <w:spacing w:before="80"/>
        <w:ind w:left="1418" w:right="1418"/>
        <w:rPr>
          <w:sz w:val="16"/>
        </w:rPr>
      </w:pPr>
      <w:r>
        <w:pict w14:anchorId="556A6865">
          <v:line id="_x0000_s2197" style="position:absolute;left:0;text-align:left;z-index:-251403776;mso-position-horizontal-relative:page" from="139.4pt,9.6pt" to="142.05pt,9.6pt" strokecolor="red" strokeweight=".36pt">
            <w10:wrap anchorx="page"/>
          </v:line>
        </w:pict>
      </w:r>
      <w:r>
        <w:pict w14:anchorId="6E33D95C">
          <v:line id="_x0000_s2196" style="position:absolute;left:0;text-align:left;z-index:-251402752;mso-position-horizontal-relative:page" from="261.6pt,9.6pt" to="264.2pt,9.6pt" strokecolor="red" strokeweight=".36pt">
            <w10:wrap anchorx="page"/>
          </v:line>
        </w:pict>
      </w:r>
      <w:r>
        <w:rPr>
          <w:color w:val="FF0000"/>
          <w:sz w:val="16"/>
        </w:rPr>
        <w:t>NOTE   Based on [</w:t>
      </w:r>
      <w:r>
        <w:rPr>
          <w:sz w:val="16"/>
        </w:rPr>
        <w:t>IEEE 1044:1993, definition 3.1</w:t>
      </w:r>
      <w:r>
        <w:rPr>
          <w:color w:val="FF0000"/>
          <w:sz w:val="16"/>
        </w:rPr>
        <w:t>].</w:t>
      </w:r>
    </w:p>
    <w:p w14:paraId="1A3FF1FD" w14:textId="77777777" w:rsidR="00B2016B" w:rsidRDefault="00B2016B">
      <w:pPr>
        <w:pStyle w:val="BodyText"/>
        <w:spacing w:before="7"/>
        <w:rPr>
          <w:sz w:val="11"/>
        </w:rPr>
      </w:pPr>
    </w:p>
    <w:p w14:paraId="223347D6" w14:textId="77777777" w:rsidR="00B2016B" w:rsidRDefault="00A73EB9">
      <w:pPr>
        <w:pStyle w:val="Heading4"/>
        <w:spacing w:before="74"/>
        <w:ind w:right="1418"/>
        <w:jc w:val="left"/>
      </w:pPr>
      <w:r>
        <w:t>3.3</w:t>
      </w:r>
    </w:p>
    <w:p w14:paraId="245796D0" w14:textId="77777777" w:rsidR="00B2016B" w:rsidRDefault="00A73EB9">
      <w:pPr>
        <w:spacing w:before="45"/>
        <w:ind w:left="1418" w:right="1418"/>
        <w:rPr>
          <w:b/>
          <w:sz w:val="16"/>
        </w:rPr>
      </w:pPr>
      <w:r>
        <w:rPr>
          <w:b/>
          <w:sz w:val="16"/>
        </w:rPr>
        <w:t>ARCHITECTURE</w:t>
      </w:r>
    </w:p>
    <w:p w14:paraId="4F417AA2" w14:textId="77777777" w:rsidR="00B2016B" w:rsidRDefault="00A73EB9">
      <w:pPr>
        <w:pStyle w:val="BodyText"/>
        <w:spacing w:before="9" w:line="446" w:lineRule="auto"/>
        <w:ind w:left="1418" w:right="5551"/>
      </w:pPr>
      <w:r>
        <w:t xml:space="preserve">organizational structure of a </w:t>
      </w:r>
      <w:r>
        <w:rPr>
          <w:sz w:val="16"/>
        </w:rPr>
        <w:t xml:space="preserve">SYSTEM </w:t>
      </w:r>
      <w:r>
        <w:t>or component [IEEE 610.12:1990]</w:t>
      </w:r>
    </w:p>
    <w:p w14:paraId="1E0A8739" w14:textId="77777777" w:rsidR="00B2016B" w:rsidRDefault="00A73EB9">
      <w:pPr>
        <w:pStyle w:val="Heading4"/>
        <w:spacing w:before="113"/>
        <w:ind w:right="1418"/>
        <w:jc w:val="left"/>
      </w:pPr>
      <w:r>
        <w:t>3.4</w:t>
      </w:r>
    </w:p>
    <w:p w14:paraId="14F25E8A" w14:textId="77777777" w:rsidR="00B2016B" w:rsidRDefault="00A73EB9">
      <w:pPr>
        <w:spacing w:before="45"/>
        <w:ind w:left="1418" w:right="1418"/>
        <w:rPr>
          <w:b/>
          <w:sz w:val="16"/>
        </w:rPr>
      </w:pPr>
      <w:r>
        <w:pict w14:anchorId="56268320">
          <v:line id="_x0000_s2195" style="position:absolute;left:0;text-align:left;z-index:251440640;mso-position-horizontal-relative:page" from="62.25pt,12pt" to="62.25pt,33.35pt" strokecolor="red" strokeweight=".72pt">
            <w10:wrap anchorx="page"/>
          </v:line>
        </w:pict>
      </w:r>
      <w:r>
        <w:rPr>
          <w:b/>
          <w:sz w:val="16"/>
        </w:rPr>
        <w:t>CHANGE REQUEST</w:t>
      </w:r>
    </w:p>
    <w:p w14:paraId="31219CE4" w14:textId="77777777" w:rsidR="00B2016B" w:rsidRDefault="00A73EB9">
      <w:pPr>
        <w:spacing w:before="9"/>
        <w:ind w:left="1418" w:right="1418"/>
        <w:rPr>
          <w:sz w:val="16"/>
        </w:rPr>
      </w:pPr>
      <w:r>
        <w:rPr>
          <w:sz w:val="20"/>
        </w:rPr>
        <w:t xml:space="preserve">a documented specification of a change to be made to a   </w:t>
      </w:r>
      <w:r>
        <w:rPr>
          <w:color w:val="FF0000"/>
          <w:sz w:val="16"/>
        </w:rPr>
        <w:t xml:space="preserve">MEDICAL DEVICE </w:t>
      </w:r>
      <w:r>
        <w:rPr>
          <w:sz w:val="16"/>
        </w:rPr>
        <w:t xml:space="preserve">SOFTWARE </w:t>
      </w:r>
      <w:r>
        <w:rPr>
          <w:strike/>
          <w:color w:val="FF0000"/>
          <w:sz w:val="16"/>
        </w:rPr>
        <w:t>PRODUCT</w:t>
      </w:r>
    </w:p>
    <w:p w14:paraId="718C989D" w14:textId="77777777" w:rsidR="00B2016B" w:rsidRDefault="00B2016B">
      <w:pPr>
        <w:pStyle w:val="BodyText"/>
        <w:spacing w:before="1"/>
      </w:pPr>
    </w:p>
    <w:p w14:paraId="39C7AB4F" w14:textId="77777777" w:rsidR="00B2016B" w:rsidRDefault="00A73EB9">
      <w:pPr>
        <w:pStyle w:val="Heading4"/>
        <w:spacing w:before="74"/>
        <w:ind w:right="1418"/>
        <w:jc w:val="left"/>
      </w:pPr>
      <w:r>
        <w:t>3.5</w:t>
      </w:r>
    </w:p>
    <w:p w14:paraId="3C03BB4F" w14:textId="77777777" w:rsidR="00B2016B" w:rsidRDefault="00A73EB9">
      <w:pPr>
        <w:spacing w:before="45"/>
        <w:ind w:left="1418" w:right="1418"/>
        <w:rPr>
          <w:b/>
          <w:sz w:val="16"/>
        </w:rPr>
      </w:pPr>
      <w:r>
        <w:rPr>
          <w:b/>
          <w:sz w:val="16"/>
        </w:rPr>
        <w:t>CONFIGURATION ITEM</w:t>
      </w:r>
    </w:p>
    <w:p w14:paraId="763595B8" w14:textId="77777777" w:rsidR="00B2016B" w:rsidRDefault="00A73EB9">
      <w:pPr>
        <w:pStyle w:val="BodyText"/>
        <w:spacing w:before="9"/>
        <w:ind w:left="1418" w:right="1418"/>
      </w:pPr>
      <w:r>
        <w:t>entity that can be uniquely identified at a given reference  point</w:t>
      </w:r>
    </w:p>
    <w:p w14:paraId="00BDB3C0" w14:textId="77777777" w:rsidR="00B2016B" w:rsidRDefault="00B2016B">
      <w:pPr>
        <w:pStyle w:val="BodyText"/>
        <w:spacing w:before="3"/>
        <w:rPr>
          <w:sz w:val="17"/>
        </w:rPr>
      </w:pPr>
    </w:p>
    <w:p w14:paraId="08A582A1" w14:textId="77777777" w:rsidR="00B2016B" w:rsidRDefault="00A73EB9">
      <w:pPr>
        <w:ind w:left="1418" w:right="1418"/>
        <w:rPr>
          <w:sz w:val="16"/>
        </w:rPr>
      </w:pPr>
      <w:r>
        <w:pict w14:anchorId="1E814143">
          <v:line id="_x0000_s2194" style="position:absolute;left:0;text-align:left;z-index:251441664;mso-position-horizontal-relative:page" from="62.25pt,.05pt" to="62.25pt,14.3pt" strokecolor="red" strokeweight=".72pt">
            <w10:wrap anchorx="page"/>
          </v:line>
        </w:pict>
      </w:r>
      <w:r>
        <w:rPr>
          <w:sz w:val="16"/>
        </w:rPr>
        <w:t>NOTE    Based on ISO/IEC 12207:</w:t>
      </w:r>
      <w:r>
        <w:rPr>
          <w:strike/>
          <w:color w:val="FF0000"/>
          <w:sz w:val="16"/>
        </w:rPr>
        <w:t xml:space="preserve">1995 </w:t>
      </w:r>
      <w:r>
        <w:rPr>
          <w:color w:val="FF0000"/>
          <w:sz w:val="16"/>
        </w:rPr>
        <w:t>2008</w:t>
      </w:r>
      <w:r>
        <w:rPr>
          <w:sz w:val="16"/>
        </w:rPr>
        <w:t xml:space="preserve">, </w:t>
      </w:r>
      <w:r>
        <w:rPr>
          <w:strike/>
          <w:color w:val="FF0000"/>
          <w:sz w:val="16"/>
        </w:rPr>
        <w:t xml:space="preserve">3.6  </w:t>
      </w:r>
      <w:r>
        <w:rPr>
          <w:color w:val="FF0000"/>
          <w:sz w:val="16"/>
        </w:rPr>
        <w:t>4,7</w:t>
      </w:r>
      <w:r>
        <w:rPr>
          <w:sz w:val="16"/>
        </w:rPr>
        <w:t>.</w:t>
      </w:r>
    </w:p>
    <w:p w14:paraId="5090FE9B" w14:textId="77777777" w:rsidR="00B2016B" w:rsidRDefault="00B2016B">
      <w:pPr>
        <w:pStyle w:val="BodyText"/>
        <w:spacing w:before="7"/>
        <w:rPr>
          <w:sz w:val="11"/>
        </w:rPr>
      </w:pPr>
    </w:p>
    <w:p w14:paraId="6584546A" w14:textId="77777777" w:rsidR="00B2016B" w:rsidRDefault="00A73EB9">
      <w:pPr>
        <w:pStyle w:val="Heading4"/>
        <w:spacing w:before="74"/>
        <w:ind w:right="1418"/>
        <w:jc w:val="left"/>
      </w:pPr>
      <w:r>
        <w:t>3.6</w:t>
      </w:r>
    </w:p>
    <w:p w14:paraId="20A74F69" w14:textId="77777777" w:rsidR="00B2016B" w:rsidRDefault="00A73EB9">
      <w:pPr>
        <w:spacing w:before="45"/>
        <w:ind w:left="1418" w:right="1418"/>
        <w:rPr>
          <w:b/>
          <w:sz w:val="16"/>
        </w:rPr>
      </w:pPr>
      <w:r>
        <w:rPr>
          <w:b/>
          <w:sz w:val="16"/>
        </w:rPr>
        <w:t>DELIVERABLE</w:t>
      </w:r>
    </w:p>
    <w:p w14:paraId="4D9E2E02" w14:textId="77777777" w:rsidR="00B2016B" w:rsidRDefault="00A73EB9">
      <w:pPr>
        <w:pStyle w:val="BodyText"/>
        <w:spacing w:before="9"/>
        <w:ind w:left="1418" w:right="1418"/>
        <w:rPr>
          <w:sz w:val="16"/>
        </w:rPr>
      </w:pPr>
      <w:r>
        <w:rPr>
          <w:spacing w:val="5"/>
        </w:rPr>
        <w:t xml:space="preserve">required result </w:t>
      </w:r>
      <w:r>
        <w:rPr>
          <w:spacing w:val="3"/>
        </w:rPr>
        <w:t xml:space="preserve">or </w:t>
      </w:r>
      <w:r>
        <w:rPr>
          <w:spacing w:val="5"/>
        </w:rPr>
        <w:t xml:space="preserve">output (includes </w:t>
      </w:r>
      <w:r>
        <w:rPr>
          <w:spacing w:val="6"/>
        </w:rPr>
        <w:t xml:space="preserve">documentation) </w:t>
      </w:r>
      <w:r>
        <w:rPr>
          <w:spacing w:val="3"/>
        </w:rPr>
        <w:t xml:space="preserve">of an </w:t>
      </w:r>
      <w:r>
        <w:rPr>
          <w:spacing w:val="6"/>
          <w:sz w:val="16"/>
        </w:rPr>
        <w:t xml:space="preserve">ACTIVITY </w:t>
      </w:r>
      <w:r>
        <w:rPr>
          <w:spacing w:val="3"/>
        </w:rPr>
        <w:t xml:space="preserve">or </w:t>
      </w:r>
      <w:r>
        <w:rPr>
          <w:spacing w:val="60"/>
        </w:rPr>
        <w:t xml:space="preserve"> </w:t>
      </w:r>
      <w:r>
        <w:rPr>
          <w:spacing w:val="7"/>
          <w:sz w:val="16"/>
        </w:rPr>
        <w:t>TASK</w:t>
      </w:r>
    </w:p>
    <w:p w14:paraId="4857EBC7" w14:textId="77777777" w:rsidR="00B2016B" w:rsidRDefault="00B2016B">
      <w:pPr>
        <w:rPr>
          <w:sz w:val="16"/>
        </w:rPr>
        <w:sectPr w:rsidR="00B2016B">
          <w:pgSz w:w="11910" w:h="16840"/>
          <w:pgMar w:top="1060" w:right="0" w:bottom="280" w:left="0" w:header="720" w:footer="720" w:gutter="0"/>
          <w:cols w:space="720"/>
        </w:sectPr>
      </w:pPr>
    </w:p>
    <w:p w14:paraId="6FFCFE18" w14:textId="77777777" w:rsidR="00B2016B" w:rsidRDefault="00A73EB9">
      <w:pPr>
        <w:pStyle w:val="BodyText"/>
        <w:tabs>
          <w:tab w:val="left" w:pos="5656"/>
        </w:tabs>
        <w:spacing w:before="59" w:line="229" w:lineRule="exact"/>
        <w:ind w:left="1418" w:right="1418"/>
      </w:pPr>
      <w:r>
        <w:lastRenderedPageBreak/>
        <w:pict w14:anchorId="5FB16AA0">
          <v:shape id="_x0000_s2193" type="#_x0000_t202" style="position:absolute;left:0;text-align:left;margin-left:587.25pt;margin-top:3.95pt;width:8pt;height:635pt;z-index:251448832;mso-position-horizontal-relative:page;mso-position-vertical-relative:page" filled="f" stroked="f">
            <v:textbox style="layout-flow:vertical" inset="0,0,0,0">
              <w:txbxContent>
                <w:p w14:paraId="64630B27" w14:textId="77777777" w:rsidR="00B2016B" w:rsidRDefault="00A73EB9">
                  <w:pPr>
                    <w:spacing w:line="142" w:lineRule="exact"/>
                    <w:ind w:left="20"/>
                    <w:rPr>
                      <w:rFonts w:ascii="SimSun"/>
                      <w:sz w:val="12"/>
                    </w:rPr>
                  </w:pPr>
                  <w:hyperlink r:id="rId33">
                    <w:r>
                      <w:rPr>
                        <w:rFonts w:ascii="SimSun"/>
                        <w:color w:val="0000FF"/>
                        <w:sz w:val="12"/>
                      </w:rPr>
                      <w:t>Copyrighted material licensed to Laurence Sampson on 2016-10-27 for licensee's use only.  No further reproduction or n</w:t>
                    </w:r>
                    <w:r>
                      <w:rPr>
                        <w:rFonts w:ascii="SimSun"/>
                        <w:color w:val="0000FF"/>
                        <w:sz w:val="12"/>
                      </w:rPr>
                      <w:t>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11</w:t>
      </w:r>
      <w:r>
        <w:rPr>
          <w:spacing w:val="24"/>
        </w:rPr>
        <w:t xml:space="preserve"> </w:t>
      </w:r>
      <w:r>
        <w:t>–</w:t>
      </w:r>
    </w:p>
    <w:p w14:paraId="57ACBF86"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193C6B99" w14:textId="77777777" w:rsidR="00B2016B" w:rsidRDefault="00A73EB9">
      <w:pPr>
        <w:pStyle w:val="Heading4"/>
        <w:spacing w:before="99"/>
        <w:ind w:right="1418"/>
        <w:jc w:val="left"/>
      </w:pPr>
      <w:r>
        <w:t>3.7</w:t>
      </w:r>
    </w:p>
    <w:p w14:paraId="3DF87FFC" w14:textId="77777777" w:rsidR="00B2016B" w:rsidRDefault="00A73EB9">
      <w:pPr>
        <w:spacing w:before="45"/>
        <w:ind w:left="1418" w:right="1418"/>
        <w:rPr>
          <w:b/>
          <w:sz w:val="16"/>
        </w:rPr>
      </w:pPr>
      <w:r>
        <w:rPr>
          <w:b/>
          <w:sz w:val="16"/>
        </w:rPr>
        <w:t>EVALUATION</w:t>
      </w:r>
    </w:p>
    <w:p w14:paraId="0152B141" w14:textId="77777777" w:rsidR="00B2016B" w:rsidRDefault="00A73EB9">
      <w:pPr>
        <w:pStyle w:val="BodyText"/>
        <w:spacing w:before="9" w:line="446" w:lineRule="auto"/>
        <w:ind w:left="1418" w:right="2697"/>
      </w:pPr>
      <w:r>
        <w:pict w14:anchorId="34545A50">
          <v:line id="_x0000_s2192" style="position:absolute;left:0;text-align:left;z-index:251443712;mso-position-horizontal-relative:page" from="533.85pt,21.9pt" to="533.85pt,43.3pt" strokecolor="red" strokeweight=".72pt">
            <w10:wrap anchorx="page"/>
          </v:line>
        </w:pict>
      </w:r>
      <w:r>
        <w:t>a systematic determination of the extent to which an entity meets its specified criteria [ISO/IEC 12207:</w:t>
      </w:r>
      <w:r>
        <w:rPr>
          <w:strike/>
          <w:color w:val="FF0000"/>
        </w:rPr>
        <w:t xml:space="preserve">1995 </w:t>
      </w:r>
      <w:r>
        <w:rPr>
          <w:color w:val="FF0000"/>
        </w:rPr>
        <w:t>2008</w:t>
      </w:r>
      <w:r>
        <w:t xml:space="preserve">, </w:t>
      </w:r>
      <w:r>
        <w:rPr>
          <w:strike/>
          <w:color w:val="FF0000"/>
        </w:rPr>
        <w:t xml:space="preserve">3.9 </w:t>
      </w:r>
      <w:r>
        <w:rPr>
          <w:color w:val="FF0000"/>
        </w:rPr>
        <w:t>4.12</w:t>
      </w:r>
      <w:r>
        <w:t>]</w:t>
      </w:r>
    </w:p>
    <w:p w14:paraId="5C66C1C2" w14:textId="77777777" w:rsidR="00B2016B" w:rsidRDefault="00A73EB9">
      <w:pPr>
        <w:pStyle w:val="Heading4"/>
        <w:spacing w:before="113"/>
        <w:ind w:right="1418"/>
        <w:jc w:val="left"/>
      </w:pPr>
      <w:r>
        <w:t>3.8</w:t>
      </w:r>
    </w:p>
    <w:p w14:paraId="6D2423B0" w14:textId="77777777" w:rsidR="00B2016B" w:rsidRDefault="00A73EB9">
      <w:pPr>
        <w:spacing w:before="45"/>
        <w:ind w:left="1418" w:right="1418"/>
        <w:rPr>
          <w:b/>
          <w:sz w:val="16"/>
        </w:rPr>
      </w:pPr>
      <w:r>
        <w:rPr>
          <w:b/>
          <w:sz w:val="16"/>
        </w:rPr>
        <w:t>HARM</w:t>
      </w:r>
    </w:p>
    <w:p w14:paraId="1E7A180B" w14:textId="77777777" w:rsidR="00B2016B" w:rsidRDefault="00A73EB9">
      <w:pPr>
        <w:pStyle w:val="BodyText"/>
        <w:spacing w:before="9"/>
        <w:ind w:left="1418" w:right="1653"/>
      </w:pPr>
      <w:r>
        <w:rPr>
          <w:spacing w:val="5"/>
        </w:rPr>
        <w:t xml:space="preserve">physical </w:t>
      </w:r>
      <w:r>
        <w:rPr>
          <w:spacing w:val="4"/>
        </w:rPr>
        <w:t xml:space="preserve">injury, </w:t>
      </w:r>
      <w:r>
        <w:rPr>
          <w:spacing w:val="5"/>
        </w:rPr>
        <w:t xml:space="preserve">damage, </w:t>
      </w:r>
      <w:r>
        <w:rPr>
          <w:spacing w:val="3"/>
        </w:rPr>
        <w:t xml:space="preserve">or </w:t>
      </w:r>
      <w:r>
        <w:rPr>
          <w:spacing w:val="4"/>
        </w:rPr>
        <w:t xml:space="preserve">both </w:t>
      </w:r>
      <w:r>
        <w:rPr>
          <w:spacing w:val="3"/>
        </w:rPr>
        <w:t xml:space="preserve">to </w:t>
      </w:r>
      <w:r>
        <w:rPr>
          <w:spacing w:val="4"/>
        </w:rPr>
        <w:t xml:space="preserve">the </w:t>
      </w:r>
      <w:r>
        <w:rPr>
          <w:spacing w:val="5"/>
        </w:rPr>
        <w:t xml:space="preserve">health </w:t>
      </w:r>
      <w:r>
        <w:rPr>
          <w:spacing w:val="3"/>
        </w:rPr>
        <w:t xml:space="preserve">of </w:t>
      </w:r>
      <w:r>
        <w:rPr>
          <w:spacing w:val="5"/>
        </w:rPr>
        <w:t xml:space="preserve">people </w:t>
      </w:r>
      <w:r>
        <w:rPr>
          <w:spacing w:val="3"/>
        </w:rPr>
        <w:t xml:space="preserve">or </w:t>
      </w:r>
      <w:r>
        <w:rPr>
          <w:spacing w:val="5"/>
        </w:rPr>
        <w:t xml:space="preserve">damage </w:t>
      </w:r>
      <w:r>
        <w:rPr>
          <w:spacing w:val="3"/>
        </w:rPr>
        <w:t xml:space="preserve">to </w:t>
      </w:r>
      <w:r>
        <w:rPr>
          <w:spacing w:val="5"/>
        </w:rPr>
        <w:t xml:space="preserve">property </w:t>
      </w:r>
      <w:r>
        <w:rPr>
          <w:spacing w:val="3"/>
        </w:rPr>
        <w:t xml:space="preserve">or </w:t>
      </w:r>
      <w:r>
        <w:rPr>
          <w:spacing w:val="6"/>
        </w:rPr>
        <w:t xml:space="preserve">the </w:t>
      </w:r>
      <w:r>
        <w:rPr>
          <w:spacing w:val="67"/>
        </w:rPr>
        <w:t xml:space="preserve"> </w:t>
      </w:r>
      <w:r>
        <w:rPr>
          <w:spacing w:val="6"/>
        </w:rPr>
        <w:t>environment</w:t>
      </w:r>
    </w:p>
    <w:p w14:paraId="4CF91046" w14:textId="77777777" w:rsidR="00B2016B" w:rsidRDefault="00B2016B">
      <w:pPr>
        <w:pStyle w:val="BodyText"/>
        <w:spacing w:before="1"/>
        <w:rPr>
          <w:sz w:val="17"/>
        </w:rPr>
      </w:pPr>
    </w:p>
    <w:p w14:paraId="09F222B4" w14:textId="77777777" w:rsidR="00B2016B" w:rsidRDefault="00A73EB9">
      <w:pPr>
        <w:pStyle w:val="BodyText"/>
        <w:spacing w:before="1"/>
        <w:ind w:left="1418" w:right="1418"/>
      </w:pPr>
      <w:r>
        <w:pict w14:anchorId="23196EE7">
          <v:line id="_x0000_s2191" style="position:absolute;left:0;text-align:left;z-index:251444736;mso-position-horizontal-relative:page" from="533.85pt,.15pt" to="533.85pt,21.5pt" strokecolor="red" strokeweight=".72pt">
            <w10:wrap anchorx="page"/>
          </v:line>
        </w:pict>
      </w:r>
      <w:r>
        <w:t>[</w:t>
      </w:r>
      <w:r>
        <w:rPr>
          <w:strike/>
          <w:color w:val="FF0000"/>
        </w:rPr>
        <w:t>ISO/IEC Guide 51:199</w:t>
      </w:r>
      <w:r>
        <w:rPr>
          <w:strike/>
          <w:color w:val="FF0000"/>
        </w:rPr>
        <w:t xml:space="preserve">9, definition 3.3 </w:t>
      </w:r>
      <w:r>
        <w:rPr>
          <w:color w:val="FF0000"/>
        </w:rPr>
        <w:t>ISO 14971:2007,  2.2</w:t>
      </w:r>
      <w:r>
        <w:t>]</w:t>
      </w:r>
    </w:p>
    <w:p w14:paraId="2929FBA1" w14:textId="77777777" w:rsidR="00B2016B" w:rsidRDefault="00B2016B">
      <w:pPr>
        <w:pStyle w:val="BodyText"/>
        <w:spacing w:before="1"/>
      </w:pPr>
    </w:p>
    <w:p w14:paraId="4AA717B8" w14:textId="77777777" w:rsidR="00B2016B" w:rsidRDefault="00A73EB9">
      <w:pPr>
        <w:pStyle w:val="Heading4"/>
        <w:spacing w:before="74"/>
        <w:ind w:right="1418"/>
        <w:jc w:val="left"/>
      </w:pPr>
      <w:r>
        <w:t>3.9</w:t>
      </w:r>
    </w:p>
    <w:p w14:paraId="0745CB95" w14:textId="77777777" w:rsidR="00B2016B" w:rsidRDefault="00A73EB9">
      <w:pPr>
        <w:spacing w:before="45"/>
        <w:ind w:left="1418" w:right="1418"/>
        <w:rPr>
          <w:b/>
          <w:sz w:val="16"/>
        </w:rPr>
      </w:pPr>
      <w:r>
        <w:rPr>
          <w:b/>
          <w:sz w:val="16"/>
        </w:rPr>
        <w:t>HAZARD</w:t>
      </w:r>
    </w:p>
    <w:p w14:paraId="1B9FCF86" w14:textId="77777777" w:rsidR="00B2016B" w:rsidRDefault="00A73EB9">
      <w:pPr>
        <w:pStyle w:val="BodyText"/>
        <w:spacing w:before="9"/>
        <w:ind w:left="1418" w:right="1418"/>
        <w:rPr>
          <w:sz w:val="16"/>
        </w:rPr>
      </w:pPr>
      <w:r>
        <w:t xml:space="preserve">potential source of </w:t>
      </w:r>
      <w:r>
        <w:rPr>
          <w:sz w:val="16"/>
        </w:rPr>
        <w:t>HARM</w:t>
      </w:r>
    </w:p>
    <w:p w14:paraId="5CE90A97" w14:textId="77777777" w:rsidR="00B2016B" w:rsidRDefault="00B2016B">
      <w:pPr>
        <w:pStyle w:val="BodyText"/>
        <w:spacing w:before="1"/>
        <w:rPr>
          <w:sz w:val="17"/>
        </w:rPr>
      </w:pPr>
    </w:p>
    <w:p w14:paraId="7348248F" w14:textId="77777777" w:rsidR="00B2016B" w:rsidRDefault="00A73EB9">
      <w:pPr>
        <w:pStyle w:val="BodyText"/>
        <w:ind w:left="1418" w:right="1418"/>
      </w:pPr>
      <w:r>
        <w:pict w14:anchorId="21C06478">
          <v:line id="_x0000_s2190" style="position:absolute;left:0;text-align:left;z-index:251445760;mso-position-horizontal-relative:page" from="533.85pt,.1pt" to="533.85pt,21.45pt" strokecolor="red" strokeweight=".72pt">
            <w10:wrap anchorx="page"/>
          </v:line>
        </w:pict>
      </w:r>
      <w:r>
        <w:t>[</w:t>
      </w:r>
      <w:r>
        <w:rPr>
          <w:strike/>
          <w:color w:val="FF0000"/>
        </w:rPr>
        <w:t xml:space="preserve">ISO/IEC Guide 51:1999, definition 3.5 </w:t>
      </w:r>
      <w:r>
        <w:rPr>
          <w:color w:val="FF0000"/>
        </w:rPr>
        <w:t>ISO 14971:2007,  2.3</w:t>
      </w:r>
      <w:r>
        <w:t>]</w:t>
      </w:r>
    </w:p>
    <w:p w14:paraId="31AF7CC2" w14:textId="77777777" w:rsidR="00B2016B" w:rsidRDefault="00B2016B">
      <w:pPr>
        <w:pStyle w:val="BodyText"/>
        <w:spacing w:before="1"/>
      </w:pPr>
    </w:p>
    <w:p w14:paraId="3451ED3A" w14:textId="77777777" w:rsidR="00B2016B" w:rsidRDefault="00A73EB9">
      <w:pPr>
        <w:pStyle w:val="Heading4"/>
        <w:spacing w:before="74"/>
      </w:pPr>
      <w:r>
        <w:t>3.10</w:t>
      </w:r>
    </w:p>
    <w:p w14:paraId="4606A03D" w14:textId="77777777" w:rsidR="00B2016B" w:rsidRDefault="00A73EB9">
      <w:pPr>
        <w:spacing w:before="45"/>
        <w:ind w:left="1418"/>
        <w:jc w:val="both"/>
        <w:rPr>
          <w:b/>
          <w:sz w:val="16"/>
        </w:rPr>
      </w:pPr>
      <w:r>
        <w:rPr>
          <w:b/>
          <w:sz w:val="16"/>
        </w:rPr>
        <w:t>MANUFACTURER</w:t>
      </w:r>
    </w:p>
    <w:p w14:paraId="073E19A8" w14:textId="77777777" w:rsidR="00B2016B" w:rsidRDefault="00A73EB9">
      <w:pPr>
        <w:pStyle w:val="BodyText"/>
        <w:spacing w:before="14" w:line="228" w:lineRule="exact"/>
        <w:ind w:left="1418" w:right="1411"/>
        <w:jc w:val="both"/>
      </w:pPr>
      <w:r>
        <w:rPr>
          <w:spacing w:val="5"/>
        </w:rPr>
        <w:t xml:space="preserve">natural </w:t>
      </w:r>
      <w:r>
        <w:rPr>
          <w:spacing w:val="3"/>
        </w:rPr>
        <w:t xml:space="preserve">or </w:t>
      </w:r>
      <w:r>
        <w:rPr>
          <w:spacing w:val="4"/>
        </w:rPr>
        <w:t xml:space="preserve">legal </w:t>
      </w:r>
      <w:r>
        <w:rPr>
          <w:spacing w:val="5"/>
        </w:rPr>
        <w:t xml:space="preserve">person </w:t>
      </w:r>
      <w:r>
        <w:rPr>
          <w:spacing w:val="4"/>
        </w:rPr>
        <w:t xml:space="preserve">with </w:t>
      </w:r>
      <w:r>
        <w:rPr>
          <w:spacing w:val="6"/>
        </w:rPr>
        <w:t xml:space="preserve">responsibility </w:t>
      </w:r>
      <w:r>
        <w:rPr>
          <w:spacing w:val="5"/>
        </w:rPr>
        <w:t xml:space="preserve">for designing, </w:t>
      </w:r>
      <w:r>
        <w:rPr>
          <w:spacing w:val="6"/>
        </w:rPr>
        <w:t xml:space="preserve">manufacturing, packaging, </w:t>
      </w:r>
      <w:r>
        <w:rPr>
          <w:spacing w:val="3"/>
        </w:rPr>
        <w:t xml:space="preserve">or </w:t>
      </w:r>
      <w:r>
        <w:rPr>
          <w:spacing w:val="6"/>
        </w:rPr>
        <w:t xml:space="preserve">labelling    </w:t>
      </w:r>
      <w:r>
        <w:t xml:space="preserve">a </w:t>
      </w:r>
      <w:r>
        <w:rPr>
          <w:spacing w:val="5"/>
          <w:sz w:val="16"/>
        </w:rPr>
        <w:t xml:space="preserve">MEDICAL </w:t>
      </w:r>
      <w:r>
        <w:rPr>
          <w:spacing w:val="6"/>
          <w:sz w:val="16"/>
        </w:rPr>
        <w:t>DEVICE</w:t>
      </w:r>
      <w:r>
        <w:rPr>
          <w:spacing w:val="6"/>
        </w:rPr>
        <w:t xml:space="preserve">; assembling </w:t>
      </w:r>
      <w:r>
        <w:t xml:space="preserve">a </w:t>
      </w:r>
      <w:r>
        <w:rPr>
          <w:spacing w:val="5"/>
          <w:sz w:val="16"/>
        </w:rPr>
        <w:t>SYSTEM</w:t>
      </w:r>
      <w:r>
        <w:rPr>
          <w:spacing w:val="5"/>
        </w:rPr>
        <w:t xml:space="preserve">; </w:t>
      </w:r>
      <w:r>
        <w:rPr>
          <w:spacing w:val="3"/>
        </w:rPr>
        <w:t xml:space="preserve">or </w:t>
      </w:r>
      <w:r>
        <w:rPr>
          <w:spacing w:val="5"/>
        </w:rPr>
        <w:t xml:space="preserve">adapting </w:t>
      </w:r>
      <w:r>
        <w:t xml:space="preserve">a </w:t>
      </w:r>
      <w:r>
        <w:rPr>
          <w:spacing w:val="5"/>
          <w:sz w:val="16"/>
        </w:rPr>
        <w:t xml:space="preserve">MEDICAL  DEVICE  </w:t>
      </w:r>
      <w:r>
        <w:rPr>
          <w:spacing w:val="5"/>
        </w:rPr>
        <w:t xml:space="preserve">before </w:t>
      </w:r>
      <w:r>
        <w:rPr>
          <w:spacing w:val="3"/>
        </w:rPr>
        <w:t xml:space="preserve">it is  </w:t>
      </w:r>
      <w:r>
        <w:rPr>
          <w:spacing w:val="5"/>
        </w:rPr>
        <w:t xml:space="preserve">placed </w:t>
      </w:r>
      <w:r>
        <w:rPr>
          <w:spacing w:val="6"/>
        </w:rPr>
        <w:t xml:space="preserve">on </w:t>
      </w:r>
      <w:r>
        <w:rPr>
          <w:spacing w:val="67"/>
        </w:rPr>
        <w:t xml:space="preserve"> </w:t>
      </w:r>
      <w:r>
        <w:rPr>
          <w:spacing w:val="4"/>
        </w:rPr>
        <w:t xml:space="preserve">the </w:t>
      </w:r>
      <w:r>
        <w:rPr>
          <w:spacing w:val="6"/>
        </w:rPr>
        <w:t xml:space="preserve">market </w:t>
      </w:r>
      <w:r>
        <w:rPr>
          <w:spacing w:val="5"/>
        </w:rPr>
        <w:t xml:space="preserve">and/or </w:t>
      </w:r>
      <w:r>
        <w:rPr>
          <w:spacing w:val="4"/>
        </w:rPr>
        <w:t xml:space="preserve">put into </w:t>
      </w:r>
      <w:r>
        <w:rPr>
          <w:spacing w:val="5"/>
        </w:rPr>
        <w:t xml:space="preserve">service, regardless  </w:t>
      </w:r>
      <w:r>
        <w:rPr>
          <w:spacing w:val="3"/>
        </w:rPr>
        <w:t xml:space="preserve">of  </w:t>
      </w:r>
      <w:r>
        <w:rPr>
          <w:spacing w:val="5"/>
        </w:rPr>
        <w:t xml:space="preserve">whether  these operations </w:t>
      </w:r>
      <w:r>
        <w:rPr>
          <w:spacing w:val="4"/>
        </w:rPr>
        <w:t xml:space="preserve">are </w:t>
      </w:r>
      <w:r>
        <w:rPr>
          <w:spacing w:val="5"/>
        </w:rPr>
        <w:t xml:space="preserve">carried </w:t>
      </w:r>
      <w:r>
        <w:rPr>
          <w:spacing w:val="4"/>
        </w:rPr>
        <w:t xml:space="preserve">out </w:t>
      </w:r>
      <w:r>
        <w:rPr>
          <w:spacing w:val="6"/>
        </w:rPr>
        <w:t xml:space="preserve">by </w:t>
      </w:r>
      <w:r>
        <w:rPr>
          <w:spacing w:val="4"/>
        </w:rPr>
        <w:t xml:space="preserve">that </w:t>
      </w:r>
      <w:r>
        <w:rPr>
          <w:spacing w:val="5"/>
        </w:rPr>
        <w:t xml:space="preserve">person </w:t>
      </w:r>
      <w:r>
        <w:rPr>
          <w:spacing w:val="3"/>
        </w:rPr>
        <w:t xml:space="preserve">or by </w:t>
      </w:r>
      <w:r>
        <w:t xml:space="preserve">a </w:t>
      </w:r>
      <w:r>
        <w:rPr>
          <w:spacing w:val="5"/>
        </w:rPr>
        <w:t xml:space="preserve">third party </w:t>
      </w:r>
      <w:r>
        <w:rPr>
          <w:spacing w:val="3"/>
        </w:rPr>
        <w:t xml:space="preserve">on </w:t>
      </w:r>
      <w:r>
        <w:rPr>
          <w:spacing w:val="4"/>
        </w:rPr>
        <w:t xml:space="preserve">that </w:t>
      </w:r>
      <w:r>
        <w:rPr>
          <w:spacing w:val="5"/>
        </w:rPr>
        <w:t xml:space="preserve">person’s </w:t>
      </w:r>
      <w:r>
        <w:rPr>
          <w:spacing w:val="26"/>
        </w:rPr>
        <w:t xml:space="preserve"> </w:t>
      </w:r>
      <w:r>
        <w:rPr>
          <w:spacing w:val="5"/>
        </w:rPr>
        <w:t>b</w:t>
      </w:r>
      <w:r>
        <w:rPr>
          <w:spacing w:val="5"/>
        </w:rPr>
        <w:t>ehalf</w:t>
      </w:r>
    </w:p>
    <w:p w14:paraId="746AFF2B" w14:textId="77777777" w:rsidR="00B2016B" w:rsidRDefault="00B2016B">
      <w:pPr>
        <w:pStyle w:val="BodyText"/>
        <w:spacing w:before="11"/>
        <w:rPr>
          <w:sz w:val="16"/>
        </w:rPr>
      </w:pPr>
    </w:p>
    <w:p w14:paraId="47CC1D37" w14:textId="77777777" w:rsidR="00B2016B" w:rsidRDefault="00A73EB9">
      <w:pPr>
        <w:ind w:left="1418" w:right="1418"/>
        <w:rPr>
          <w:sz w:val="16"/>
        </w:rPr>
      </w:pPr>
      <w:r>
        <w:pict w14:anchorId="6CDB0D2F">
          <v:shape id="_x0000_s2189" style="position:absolute;left:0;text-align:left;margin-left:533.85pt;margin-top:.05pt;width:.1pt;height:59.2pt;z-index:251446784;mso-position-horizontal-relative:page" coordorigin="10678,1" coordsize="0,1184" path="m10678,1l10678,186m10678,186l10678,472m10678,472l10678,757m10678,757l10678,1184e" filled="f" strokecolor="red" strokeweight=".72pt">
            <v:path arrowok="t"/>
            <w10:wrap anchorx="page"/>
          </v:shape>
        </w:pict>
      </w:r>
      <w:r>
        <w:rPr>
          <w:color w:val="FF0000"/>
          <w:sz w:val="16"/>
        </w:rPr>
        <w:t>NOTE 1 Attention is drawn to the fact that the provisions of national  or  regional  regulations  can  apply  to  the definition of manufacturer.</w:t>
      </w:r>
    </w:p>
    <w:p w14:paraId="7C89A5E9" w14:textId="77777777" w:rsidR="00B2016B" w:rsidRDefault="00A73EB9">
      <w:pPr>
        <w:spacing w:before="101"/>
        <w:ind w:left="1418"/>
        <w:jc w:val="both"/>
        <w:rPr>
          <w:sz w:val="16"/>
        </w:rPr>
      </w:pPr>
      <w:r>
        <w:rPr>
          <w:color w:val="FF0000"/>
          <w:sz w:val="16"/>
        </w:rPr>
        <w:t>NOTE 2    For a definition of labelling, see ISO 13485:2003, definition   3.6.</w:t>
      </w:r>
    </w:p>
    <w:p w14:paraId="47AEE12B" w14:textId="77777777" w:rsidR="00B2016B" w:rsidRDefault="00A73EB9">
      <w:pPr>
        <w:pStyle w:val="BodyText"/>
        <w:spacing w:before="100"/>
        <w:ind w:left="1418"/>
        <w:jc w:val="both"/>
      </w:pPr>
      <w:r>
        <w:t>[ISO 14971:</w:t>
      </w:r>
      <w:r>
        <w:rPr>
          <w:strike/>
          <w:color w:val="FF0000"/>
        </w:rPr>
        <w:t xml:space="preserve">2000 </w:t>
      </w:r>
      <w:r>
        <w:rPr>
          <w:color w:val="FF0000"/>
        </w:rPr>
        <w:t>2007</w:t>
      </w:r>
      <w:r>
        <w:t xml:space="preserve">, </w:t>
      </w:r>
      <w:r>
        <w:rPr>
          <w:strike/>
          <w:color w:val="FF0000"/>
        </w:rPr>
        <w:t>2</w:t>
      </w:r>
      <w:r>
        <w:rPr>
          <w:strike/>
          <w:color w:val="FF0000"/>
        </w:rPr>
        <w:t xml:space="preserve">.6 </w:t>
      </w:r>
      <w:r>
        <w:rPr>
          <w:color w:val="FF0000"/>
        </w:rPr>
        <w:t>2,8</w:t>
      </w:r>
      <w:r>
        <w:t>]</w:t>
      </w:r>
    </w:p>
    <w:p w14:paraId="1B00FC79" w14:textId="77777777" w:rsidR="00B2016B" w:rsidRDefault="00B2016B">
      <w:pPr>
        <w:pStyle w:val="BodyText"/>
        <w:spacing w:before="1"/>
      </w:pPr>
    </w:p>
    <w:p w14:paraId="0FE27D3C" w14:textId="77777777" w:rsidR="00B2016B" w:rsidRDefault="00A73EB9">
      <w:pPr>
        <w:pStyle w:val="Heading4"/>
        <w:spacing w:before="74"/>
      </w:pPr>
      <w:r>
        <w:t>3.11</w:t>
      </w:r>
    </w:p>
    <w:p w14:paraId="7EEB2103" w14:textId="77777777" w:rsidR="00B2016B" w:rsidRDefault="00A73EB9">
      <w:pPr>
        <w:spacing w:before="45"/>
        <w:ind w:left="1418"/>
        <w:jc w:val="both"/>
        <w:rPr>
          <w:b/>
          <w:sz w:val="16"/>
        </w:rPr>
      </w:pPr>
      <w:r>
        <w:rPr>
          <w:b/>
          <w:sz w:val="16"/>
        </w:rPr>
        <w:t>MEDICAL DEVICE</w:t>
      </w:r>
    </w:p>
    <w:p w14:paraId="1D5E7577" w14:textId="77777777" w:rsidR="00B2016B" w:rsidRDefault="00A73EB9">
      <w:pPr>
        <w:pStyle w:val="BodyText"/>
        <w:spacing w:before="14" w:line="228" w:lineRule="exact"/>
        <w:ind w:left="1418" w:right="1421"/>
        <w:jc w:val="both"/>
      </w:pPr>
      <w:r>
        <w:rPr>
          <w:spacing w:val="4"/>
        </w:rPr>
        <w:t xml:space="preserve">any </w:t>
      </w:r>
      <w:r>
        <w:rPr>
          <w:spacing w:val="6"/>
        </w:rPr>
        <w:t xml:space="preserve">instrument, </w:t>
      </w:r>
      <w:r>
        <w:rPr>
          <w:spacing w:val="5"/>
        </w:rPr>
        <w:t xml:space="preserve">apparatus, </w:t>
      </w:r>
      <w:r>
        <w:rPr>
          <w:spacing w:val="6"/>
        </w:rPr>
        <w:t xml:space="preserve">implement, machine, </w:t>
      </w:r>
      <w:r>
        <w:rPr>
          <w:spacing w:val="5"/>
        </w:rPr>
        <w:t xml:space="preserve">appliance, </w:t>
      </w:r>
      <w:r>
        <w:rPr>
          <w:spacing w:val="6"/>
        </w:rPr>
        <w:t xml:space="preserve">implant, </w:t>
      </w:r>
      <w:r>
        <w:rPr>
          <w:spacing w:val="3"/>
        </w:rPr>
        <w:t xml:space="preserve">in </w:t>
      </w:r>
      <w:r>
        <w:rPr>
          <w:spacing w:val="5"/>
        </w:rPr>
        <w:t xml:space="preserve">vitro reagent </w:t>
      </w:r>
      <w:r>
        <w:rPr>
          <w:spacing w:val="6"/>
        </w:rPr>
        <w:t>or</w:t>
      </w:r>
      <w:r>
        <w:rPr>
          <w:spacing w:val="67"/>
        </w:rPr>
        <w:t xml:space="preserve"> </w:t>
      </w:r>
      <w:r>
        <w:rPr>
          <w:spacing w:val="5"/>
        </w:rPr>
        <w:t xml:space="preserve">calibrator, software, </w:t>
      </w:r>
      <w:r>
        <w:rPr>
          <w:spacing w:val="6"/>
        </w:rPr>
        <w:t xml:space="preserve">material </w:t>
      </w:r>
      <w:r>
        <w:rPr>
          <w:spacing w:val="3"/>
        </w:rPr>
        <w:t xml:space="preserve">or </w:t>
      </w:r>
      <w:r>
        <w:rPr>
          <w:spacing w:val="5"/>
        </w:rPr>
        <w:t xml:space="preserve">other </w:t>
      </w:r>
      <w:r>
        <w:rPr>
          <w:spacing w:val="6"/>
        </w:rPr>
        <w:t xml:space="preserve">similar </w:t>
      </w:r>
      <w:r>
        <w:rPr>
          <w:spacing w:val="3"/>
        </w:rPr>
        <w:t xml:space="preserve">or </w:t>
      </w:r>
      <w:r>
        <w:rPr>
          <w:spacing w:val="5"/>
        </w:rPr>
        <w:t xml:space="preserve">related article, intended </w:t>
      </w:r>
      <w:r>
        <w:rPr>
          <w:spacing w:val="3"/>
        </w:rPr>
        <w:t xml:space="preserve">by </w:t>
      </w:r>
      <w:r>
        <w:rPr>
          <w:spacing w:val="4"/>
        </w:rPr>
        <w:t xml:space="preserve">the </w:t>
      </w:r>
      <w:r>
        <w:rPr>
          <w:spacing w:val="5"/>
          <w:sz w:val="16"/>
        </w:rPr>
        <w:t xml:space="preserve">MANUFACTURER    </w:t>
      </w:r>
      <w:r>
        <w:rPr>
          <w:spacing w:val="3"/>
        </w:rPr>
        <w:t xml:space="preserve">to be </w:t>
      </w:r>
      <w:r>
        <w:rPr>
          <w:spacing w:val="5"/>
        </w:rPr>
        <w:t xml:space="preserve">used, </w:t>
      </w:r>
      <w:r>
        <w:rPr>
          <w:spacing w:val="4"/>
        </w:rPr>
        <w:t xml:space="preserve">alone </w:t>
      </w:r>
      <w:r>
        <w:rPr>
          <w:spacing w:val="3"/>
        </w:rPr>
        <w:t xml:space="preserve">or in </w:t>
      </w:r>
      <w:r>
        <w:rPr>
          <w:spacing w:val="6"/>
        </w:rPr>
        <w:t xml:space="preserve">combination, </w:t>
      </w:r>
      <w:r>
        <w:rPr>
          <w:spacing w:val="5"/>
        </w:rPr>
        <w:t xml:space="preserve">for human beings for </w:t>
      </w:r>
      <w:r>
        <w:rPr>
          <w:spacing w:val="4"/>
        </w:rPr>
        <w:t xml:space="preserve">one </w:t>
      </w:r>
      <w:r>
        <w:rPr>
          <w:spacing w:val="3"/>
        </w:rPr>
        <w:t xml:space="preserve">or </w:t>
      </w:r>
      <w:r>
        <w:rPr>
          <w:spacing w:val="6"/>
        </w:rPr>
        <w:t xml:space="preserve">more  </w:t>
      </w:r>
      <w:r>
        <w:rPr>
          <w:spacing w:val="3"/>
        </w:rPr>
        <w:t xml:space="preserve">of  </w:t>
      </w:r>
      <w:r>
        <w:rPr>
          <w:spacing w:val="4"/>
        </w:rPr>
        <w:t xml:space="preserve">the  </w:t>
      </w:r>
      <w:r>
        <w:rPr>
          <w:spacing w:val="6"/>
        </w:rPr>
        <w:t>specific</w:t>
      </w:r>
      <w:r>
        <w:rPr>
          <w:spacing w:val="67"/>
        </w:rPr>
        <w:t xml:space="preserve"> </w:t>
      </w:r>
      <w:r>
        <w:rPr>
          <w:spacing w:val="6"/>
        </w:rPr>
        <w:t>purpose(s)</w:t>
      </w:r>
      <w:r>
        <w:rPr>
          <w:spacing w:val="9"/>
        </w:rPr>
        <w:t xml:space="preserve"> </w:t>
      </w:r>
      <w:r>
        <w:rPr>
          <w:spacing w:val="6"/>
        </w:rPr>
        <w:t>of</w:t>
      </w:r>
    </w:p>
    <w:p w14:paraId="4BCD15FE" w14:textId="77777777" w:rsidR="00B2016B" w:rsidRDefault="00A73EB9">
      <w:pPr>
        <w:pStyle w:val="ListParagraph"/>
        <w:numPr>
          <w:ilvl w:val="0"/>
          <w:numId w:val="195"/>
        </w:numPr>
        <w:tabs>
          <w:tab w:val="left" w:pos="1779"/>
        </w:tabs>
        <w:spacing w:before="55"/>
        <w:jc w:val="both"/>
        <w:rPr>
          <w:sz w:val="20"/>
        </w:rPr>
      </w:pPr>
      <w:r>
        <w:rPr>
          <w:spacing w:val="5"/>
          <w:sz w:val="20"/>
        </w:rPr>
        <w:t xml:space="preserve">diagnosis, prevention, </w:t>
      </w:r>
      <w:r>
        <w:rPr>
          <w:spacing w:val="6"/>
          <w:sz w:val="20"/>
        </w:rPr>
        <w:t xml:space="preserve">monitoring, treatment </w:t>
      </w:r>
      <w:r>
        <w:rPr>
          <w:spacing w:val="3"/>
          <w:sz w:val="20"/>
        </w:rPr>
        <w:t xml:space="preserve">or </w:t>
      </w:r>
      <w:r>
        <w:rPr>
          <w:spacing w:val="5"/>
          <w:sz w:val="20"/>
        </w:rPr>
        <w:t xml:space="preserve">alleviation </w:t>
      </w:r>
      <w:r>
        <w:rPr>
          <w:spacing w:val="3"/>
          <w:sz w:val="20"/>
        </w:rPr>
        <w:t xml:space="preserve">of </w:t>
      </w:r>
      <w:r>
        <w:rPr>
          <w:spacing w:val="7"/>
          <w:sz w:val="20"/>
        </w:rPr>
        <w:t xml:space="preserve"> </w:t>
      </w:r>
      <w:r>
        <w:rPr>
          <w:spacing w:val="6"/>
          <w:sz w:val="20"/>
        </w:rPr>
        <w:t>disease,</w:t>
      </w:r>
    </w:p>
    <w:p w14:paraId="15D1A138" w14:textId="77777777" w:rsidR="00B2016B" w:rsidRDefault="00A73EB9">
      <w:pPr>
        <w:pStyle w:val="ListParagraph"/>
        <w:numPr>
          <w:ilvl w:val="0"/>
          <w:numId w:val="195"/>
        </w:numPr>
        <w:tabs>
          <w:tab w:val="left" w:pos="1779"/>
        </w:tabs>
        <w:spacing w:before="58"/>
        <w:jc w:val="both"/>
        <w:rPr>
          <w:sz w:val="20"/>
        </w:rPr>
      </w:pPr>
      <w:r>
        <w:rPr>
          <w:spacing w:val="5"/>
          <w:sz w:val="20"/>
        </w:rPr>
        <w:t xml:space="preserve">diagnosis, </w:t>
      </w:r>
      <w:r>
        <w:rPr>
          <w:spacing w:val="6"/>
          <w:sz w:val="20"/>
        </w:rPr>
        <w:t xml:space="preserve">monitoring, treatment, </w:t>
      </w:r>
      <w:r>
        <w:rPr>
          <w:spacing w:val="5"/>
          <w:sz w:val="20"/>
        </w:rPr>
        <w:t xml:space="preserve">alleviation </w:t>
      </w:r>
      <w:r>
        <w:rPr>
          <w:spacing w:val="3"/>
          <w:sz w:val="20"/>
        </w:rPr>
        <w:t xml:space="preserve">of or </w:t>
      </w:r>
      <w:r>
        <w:rPr>
          <w:spacing w:val="6"/>
          <w:sz w:val="20"/>
        </w:rPr>
        <w:t xml:space="preserve">compensation </w:t>
      </w:r>
      <w:r>
        <w:rPr>
          <w:spacing w:val="5"/>
          <w:sz w:val="20"/>
        </w:rPr>
        <w:t xml:space="preserve">for </w:t>
      </w:r>
      <w:r>
        <w:rPr>
          <w:spacing w:val="3"/>
          <w:sz w:val="20"/>
        </w:rPr>
        <w:t xml:space="preserve">an </w:t>
      </w:r>
      <w:r>
        <w:rPr>
          <w:spacing w:val="24"/>
          <w:sz w:val="20"/>
        </w:rPr>
        <w:t xml:space="preserve"> </w:t>
      </w:r>
      <w:r>
        <w:rPr>
          <w:spacing w:val="4"/>
          <w:sz w:val="20"/>
        </w:rPr>
        <w:t>injury,</w:t>
      </w:r>
    </w:p>
    <w:p w14:paraId="2622A30F" w14:textId="77777777" w:rsidR="00B2016B" w:rsidRDefault="00A73EB9">
      <w:pPr>
        <w:pStyle w:val="ListParagraph"/>
        <w:numPr>
          <w:ilvl w:val="0"/>
          <w:numId w:val="195"/>
        </w:numPr>
        <w:tabs>
          <w:tab w:val="left" w:pos="1779"/>
        </w:tabs>
        <w:spacing w:before="58" w:line="229" w:lineRule="exact"/>
        <w:jc w:val="both"/>
        <w:rPr>
          <w:sz w:val="20"/>
        </w:rPr>
      </w:pPr>
      <w:r>
        <w:rPr>
          <w:spacing w:val="5"/>
          <w:sz w:val="20"/>
        </w:rPr>
        <w:t xml:space="preserve">investigation, </w:t>
      </w:r>
      <w:r>
        <w:rPr>
          <w:spacing w:val="6"/>
          <w:sz w:val="20"/>
        </w:rPr>
        <w:t xml:space="preserve">replacement, modification, </w:t>
      </w:r>
      <w:r>
        <w:rPr>
          <w:spacing w:val="3"/>
          <w:sz w:val="20"/>
        </w:rPr>
        <w:t xml:space="preserve">or  </w:t>
      </w:r>
      <w:r>
        <w:rPr>
          <w:spacing w:val="5"/>
          <w:sz w:val="20"/>
        </w:rPr>
        <w:t xml:space="preserve">support </w:t>
      </w:r>
      <w:r>
        <w:rPr>
          <w:spacing w:val="3"/>
          <w:sz w:val="20"/>
        </w:rPr>
        <w:t xml:space="preserve">of  </w:t>
      </w:r>
      <w:r>
        <w:rPr>
          <w:spacing w:val="4"/>
          <w:sz w:val="20"/>
        </w:rPr>
        <w:t xml:space="preserve">the </w:t>
      </w:r>
      <w:r>
        <w:rPr>
          <w:spacing w:val="6"/>
          <w:sz w:val="20"/>
        </w:rPr>
        <w:t xml:space="preserve">anatomy </w:t>
      </w:r>
      <w:r>
        <w:rPr>
          <w:spacing w:val="3"/>
          <w:sz w:val="20"/>
        </w:rPr>
        <w:t xml:space="preserve">or  of  </w:t>
      </w:r>
      <w:r>
        <w:rPr>
          <w:sz w:val="20"/>
        </w:rPr>
        <w:t xml:space="preserve">a    </w:t>
      </w:r>
      <w:r>
        <w:rPr>
          <w:spacing w:val="52"/>
          <w:sz w:val="20"/>
        </w:rPr>
        <w:t xml:space="preserve"> </w:t>
      </w:r>
      <w:r>
        <w:rPr>
          <w:spacing w:val="5"/>
          <w:sz w:val="20"/>
        </w:rPr>
        <w:t>physiological</w:t>
      </w:r>
    </w:p>
    <w:p w14:paraId="19D63564" w14:textId="77777777" w:rsidR="00B2016B" w:rsidRDefault="00A73EB9">
      <w:pPr>
        <w:spacing w:line="229" w:lineRule="exact"/>
        <w:ind w:left="1543" w:right="9000"/>
        <w:jc w:val="center"/>
        <w:rPr>
          <w:sz w:val="20"/>
        </w:rPr>
      </w:pPr>
      <w:r>
        <w:rPr>
          <w:sz w:val="16"/>
        </w:rPr>
        <w:t>PROCESS</w:t>
      </w:r>
      <w:r>
        <w:rPr>
          <w:sz w:val="20"/>
        </w:rPr>
        <w:t>,</w:t>
      </w:r>
    </w:p>
    <w:p w14:paraId="49CB06FB" w14:textId="77777777" w:rsidR="00B2016B" w:rsidRDefault="00A73EB9">
      <w:pPr>
        <w:pStyle w:val="ListParagraph"/>
        <w:numPr>
          <w:ilvl w:val="0"/>
          <w:numId w:val="195"/>
        </w:numPr>
        <w:tabs>
          <w:tab w:val="left" w:pos="1779"/>
        </w:tabs>
        <w:spacing w:before="58"/>
        <w:jc w:val="both"/>
        <w:rPr>
          <w:sz w:val="20"/>
        </w:rPr>
      </w:pPr>
      <w:r>
        <w:rPr>
          <w:spacing w:val="5"/>
          <w:sz w:val="20"/>
        </w:rPr>
        <w:t xml:space="preserve">supporting </w:t>
      </w:r>
      <w:r>
        <w:rPr>
          <w:spacing w:val="3"/>
          <w:sz w:val="20"/>
        </w:rPr>
        <w:t xml:space="preserve">or </w:t>
      </w:r>
      <w:r>
        <w:rPr>
          <w:spacing w:val="5"/>
          <w:sz w:val="20"/>
        </w:rPr>
        <w:t>sustaining</w:t>
      </w:r>
      <w:r>
        <w:rPr>
          <w:spacing w:val="41"/>
          <w:sz w:val="20"/>
        </w:rPr>
        <w:t xml:space="preserve"> </w:t>
      </w:r>
      <w:r>
        <w:rPr>
          <w:spacing w:val="6"/>
          <w:sz w:val="20"/>
        </w:rPr>
        <w:t>life,</w:t>
      </w:r>
    </w:p>
    <w:p w14:paraId="0CD7BA3B" w14:textId="77777777" w:rsidR="00B2016B" w:rsidRDefault="00A73EB9">
      <w:pPr>
        <w:pStyle w:val="ListParagraph"/>
        <w:numPr>
          <w:ilvl w:val="0"/>
          <w:numId w:val="195"/>
        </w:numPr>
        <w:tabs>
          <w:tab w:val="left" w:pos="1779"/>
        </w:tabs>
        <w:spacing w:before="58"/>
        <w:jc w:val="both"/>
        <w:rPr>
          <w:sz w:val="20"/>
        </w:rPr>
      </w:pPr>
      <w:r>
        <w:rPr>
          <w:spacing w:val="5"/>
          <w:sz w:val="20"/>
        </w:rPr>
        <w:t xml:space="preserve">control </w:t>
      </w:r>
      <w:r>
        <w:rPr>
          <w:spacing w:val="3"/>
          <w:sz w:val="20"/>
        </w:rPr>
        <w:t>of</w:t>
      </w:r>
      <w:r>
        <w:rPr>
          <w:spacing w:val="25"/>
          <w:sz w:val="20"/>
        </w:rPr>
        <w:t xml:space="preserve"> </w:t>
      </w:r>
      <w:r>
        <w:rPr>
          <w:spacing w:val="6"/>
          <w:sz w:val="20"/>
        </w:rPr>
        <w:t>conception,</w:t>
      </w:r>
    </w:p>
    <w:p w14:paraId="4B102441" w14:textId="77777777" w:rsidR="00B2016B" w:rsidRDefault="00A73EB9">
      <w:pPr>
        <w:pStyle w:val="ListParagraph"/>
        <w:numPr>
          <w:ilvl w:val="0"/>
          <w:numId w:val="195"/>
        </w:numPr>
        <w:tabs>
          <w:tab w:val="left" w:pos="1779"/>
        </w:tabs>
        <w:spacing w:before="58"/>
        <w:jc w:val="both"/>
        <w:rPr>
          <w:sz w:val="20"/>
        </w:rPr>
      </w:pPr>
      <w:r>
        <w:rPr>
          <w:spacing w:val="6"/>
          <w:sz w:val="20"/>
        </w:rPr>
        <w:t xml:space="preserve">disinfection </w:t>
      </w:r>
      <w:r>
        <w:rPr>
          <w:spacing w:val="3"/>
          <w:sz w:val="20"/>
        </w:rPr>
        <w:t xml:space="preserve">of </w:t>
      </w:r>
      <w:r>
        <w:rPr>
          <w:spacing w:val="5"/>
          <w:sz w:val="16"/>
        </w:rPr>
        <w:t>MEDICAL</w:t>
      </w:r>
      <w:r>
        <w:rPr>
          <w:spacing w:val="43"/>
          <w:sz w:val="16"/>
        </w:rPr>
        <w:t xml:space="preserve"> </w:t>
      </w:r>
      <w:r>
        <w:rPr>
          <w:spacing w:val="6"/>
          <w:sz w:val="16"/>
        </w:rPr>
        <w:t>DEVICES</w:t>
      </w:r>
      <w:r>
        <w:rPr>
          <w:spacing w:val="6"/>
          <w:sz w:val="20"/>
        </w:rPr>
        <w:t>,</w:t>
      </w:r>
    </w:p>
    <w:p w14:paraId="454B9BA4" w14:textId="77777777" w:rsidR="00B2016B" w:rsidRDefault="00A73EB9">
      <w:pPr>
        <w:pStyle w:val="ListParagraph"/>
        <w:numPr>
          <w:ilvl w:val="0"/>
          <w:numId w:val="195"/>
        </w:numPr>
        <w:tabs>
          <w:tab w:val="left" w:pos="1779"/>
        </w:tabs>
        <w:spacing w:before="58"/>
        <w:ind w:right="1419"/>
        <w:rPr>
          <w:sz w:val="20"/>
        </w:rPr>
      </w:pPr>
      <w:r>
        <w:rPr>
          <w:spacing w:val="5"/>
          <w:sz w:val="20"/>
        </w:rPr>
        <w:t xml:space="preserve">providing </w:t>
      </w:r>
      <w:r>
        <w:rPr>
          <w:spacing w:val="6"/>
          <w:sz w:val="20"/>
        </w:rPr>
        <w:t xml:space="preserve">information </w:t>
      </w:r>
      <w:r>
        <w:rPr>
          <w:spacing w:val="5"/>
          <w:sz w:val="20"/>
        </w:rPr>
        <w:t xml:space="preserve">for </w:t>
      </w:r>
      <w:r>
        <w:rPr>
          <w:spacing w:val="6"/>
          <w:sz w:val="20"/>
        </w:rPr>
        <w:t xml:space="preserve">medical </w:t>
      </w:r>
      <w:r>
        <w:rPr>
          <w:spacing w:val="5"/>
          <w:sz w:val="20"/>
        </w:rPr>
        <w:t xml:space="preserve">purposes </w:t>
      </w:r>
      <w:r>
        <w:rPr>
          <w:spacing w:val="3"/>
          <w:sz w:val="20"/>
        </w:rPr>
        <w:t xml:space="preserve">by </w:t>
      </w:r>
      <w:r>
        <w:rPr>
          <w:spacing w:val="5"/>
          <w:sz w:val="20"/>
        </w:rPr>
        <w:t xml:space="preserve">means </w:t>
      </w:r>
      <w:r>
        <w:rPr>
          <w:spacing w:val="3"/>
          <w:sz w:val="20"/>
        </w:rPr>
        <w:t xml:space="preserve">of in </w:t>
      </w:r>
      <w:r>
        <w:rPr>
          <w:spacing w:val="5"/>
          <w:sz w:val="20"/>
        </w:rPr>
        <w:t xml:space="preserve">vitro </w:t>
      </w:r>
      <w:r>
        <w:rPr>
          <w:spacing w:val="6"/>
          <w:sz w:val="20"/>
        </w:rPr>
        <w:t xml:space="preserve">examination </w:t>
      </w:r>
      <w:r>
        <w:rPr>
          <w:spacing w:val="3"/>
          <w:sz w:val="20"/>
        </w:rPr>
        <w:t xml:space="preserve">of </w:t>
      </w:r>
      <w:r>
        <w:rPr>
          <w:spacing w:val="7"/>
          <w:sz w:val="20"/>
        </w:rPr>
        <w:t xml:space="preserve">specimens </w:t>
      </w:r>
      <w:r>
        <w:rPr>
          <w:spacing w:val="5"/>
          <w:sz w:val="20"/>
        </w:rPr>
        <w:t xml:space="preserve">derived from </w:t>
      </w:r>
      <w:r>
        <w:rPr>
          <w:spacing w:val="4"/>
          <w:sz w:val="20"/>
        </w:rPr>
        <w:t xml:space="preserve">the </w:t>
      </w:r>
      <w:r>
        <w:rPr>
          <w:spacing w:val="5"/>
          <w:sz w:val="20"/>
        </w:rPr>
        <w:t>human</w:t>
      </w:r>
      <w:r>
        <w:rPr>
          <w:spacing w:val="44"/>
          <w:sz w:val="20"/>
        </w:rPr>
        <w:t xml:space="preserve"> </w:t>
      </w:r>
      <w:r>
        <w:rPr>
          <w:spacing w:val="3"/>
          <w:sz w:val="20"/>
        </w:rPr>
        <w:t>body,</w:t>
      </w:r>
    </w:p>
    <w:p w14:paraId="009ECE1B" w14:textId="77777777" w:rsidR="00B2016B" w:rsidRDefault="00A73EB9">
      <w:pPr>
        <w:pStyle w:val="BodyText"/>
        <w:spacing w:before="17"/>
        <w:ind w:left="1418" w:right="1414"/>
        <w:jc w:val="both"/>
      </w:pPr>
      <w:r>
        <w:rPr>
          <w:spacing w:val="4"/>
        </w:rPr>
        <w:t xml:space="preserve">and which does not </w:t>
      </w:r>
      <w:r>
        <w:rPr>
          <w:spacing w:val="5"/>
        </w:rPr>
        <w:t xml:space="preserve">achieve </w:t>
      </w:r>
      <w:r>
        <w:rPr>
          <w:spacing w:val="4"/>
        </w:rPr>
        <w:t xml:space="preserve">its </w:t>
      </w:r>
      <w:r>
        <w:rPr>
          <w:spacing w:val="6"/>
        </w:rPr>
        <w:t xml:space="preserve">primary </w:t>
      </w:r>
      <w:r>
        <w:rPr>
          <w:spacing w:val="5"/>
        </w:rPr>
        <w:t xml:space="preserve">intended action </w:t>
      </w:r>
      <w:r>
        <w:rPr>
          <w:spacing w:val="3"/>
        </w:rPr>
        <w:t xml:space="preserve">in or on </w:t>
      </w:r>
      <w:r>
        <w:rPr>
          <w:spacing w:val="4"/>
        </w:rPr>
        <w:t xml:space="preserve">the </w:t>
      </w:r>
      <w:r>
        <w:rPr>
          <w:spacing w:val="5"/>
        </w:rPr>
        <w:t xml:space="preserve">human </w:t>
      </w:r>
      <w:r>
        <w:rPr>
          <w:spacing w:val="4"/>
        </w:rPr>
        <w:t xml:space="preserve">body </w:t>
      </w:r>
      <w:r>
        <w:rPr>
          <w:spacing w:val="6"/>
        </w:rPr>
        <w:t xml:space="preserve">by pharmacological, immunological </w:t>
      </w:r>
      <w:r>
        <w:rPr>
          <w:spacing w:val="3"/>
        </w:rPr>
        <w:t xml:space="preserve">or </w:t>
      </w:r>
      <w:r>
        <w:rPr>
          <w:spacing w:val="6"/>
        </w:rPr>
        <w:t xml:space="preserve">metabolic means, </w:t>
      </w:r>
      <w:r>
        <w:rPr>
          <w:spacing w:val="4"/>
        </w:rPr>
        <w:t xml:space="preserve">but which </w:t>
      </w:r>
      <w:r>
        <w:rPr>
          <w:spacing w:val="5"/>
        </w:rPr>
        <w:t xml:space="preserve">may </w:t>
      </w:r>
      <w:r>
        <w:rPr>
          <w:spacing w:val="3"/>
        </w:rPr>
        <w:t xml:space="preserve">be </w:t>
      </w:r>
      <w:r>
        <w:rPr>
          <w:spacing w:val="6"/>
        </w:rPr>
        <w:t xml:space="preserve">assisted </w:t>
      </w:r>
      <w:r>
        <w:rPr>
          <w:spacing w:val="3"/>
        </w:rPr>
        <w:t xml:space="preserve">in </w:t>
      </w:r>
      <w:r>
        <w:rPr>
          <w:spacing w:val="4"/>
        </w:rPr>
        <w:t xml:space="preserve">its </w:t>
      </w:r>
      <w:r>
        <w:rPr>
          <w:spacing w:val="6"/>
        </w:rPr>
        <w:t>function</w:t>
      </w:r>
      <w:r>
        <w:rPr>
          <w:spacing w:val="67"/>
        </w:rPr>
        <w:t xml:space="preserve"> </w:t>
      </w:r>
      <w:r>
        <w:rPr>
          <w:spacing w:val="3"/>
        </w:rPr>
        <w:t xml:space="preserve">by </w:t>
      </w:r>
      <w:r>
        <w:rPr>
          <w:spacing w:val="5"/>
        </w:rPr>
        <w:t>such</w:t>
      </w:r>
      <w:r>
        <w:rPr>
          <w:spacing w:val="13"/>
        </w:rPr>
        <w:t xml:space="preserve"> </w:t>
      </w:r>
      <w:r>
        <w:rPr>
          <w:spacing w:val="7"/>
        </w:rPr>
        <w:t>means</w:t>
      </w:r>
    </w:p>
    <w:p w14:paraId="67558805" w14:textId="77777777" w:rsidR="00B2016B" w:rsidRDefault="00B2016B">
      <w:pPr>
        <w:pStyle w:val="BodyText"/>
        <w:spacing w:before="2"/>
        <w:rPr>
          <w:sz w:val="17"/>
        </w:rPr>
      </w:pPr>
    </w:p>
    <w:p w14:paraId="57501A15" w14:textId="77777777" w:rsidR="00B2016B" w:rsidRDefault="00A73EB9">
      <w:pPr>
        <w:spacing w:before="1"/>
        <w:ind w:left="1418" w:right="1418"/>
        <w:rPr>
          <w:sz w:val="16"/>
        </w:rPr>
      </w:pPr>
      <w:r>
        <w:rPr>
          <w:sz w:val="16"/>
        </w:rPr>
        <w:t>NOTE 1 This definition h</w:t>
      </w:r>
      <w:r>
        <w:rPr>
          <w:sz w:val="16"/>
        </w:rPr>
        <w:t>as been developed by the Global Harmonization Task Force (GHTF). See bibliographic reference [15] (in ISO  13485:2003).</w:t>
      </w:r>
    </w:p>
    <w:p w14:paraId="37057D02" w14:textId="77777777" w:rsidR="00B2016B" w:rsidRDefault="00A73EB9">
      <w:pPr>
        <w:pStyle w:val="BodyText"/>
        <w:spacing w:before="100"/>
        <w:ind w:left="1418"/>
        <w:jc w:val="both"/>
      </w:pPr>
      <w:r>
        <w:t>[ISO 13485:2003, definition 3.7]</w:t>
      </w:r>
    </w:p>
    <w:p w14:paraId="68998659" w14:textId="77777777" w:rsidR="00B2016B" w:rsidRDefault="00B2016B">
      <w:pPr>
        <w:pStyle w:val="BodyText"/>
        <w:spacing w:before="3"/>
        <w:rPr>
          <w:sz w:val="17"/>
        </w:rPr>
      </w:pPr>
    </w:p>
    <w:p w14:paraId="64C3EF41" w14:textId="77777777" w:rsidR="00B2016B" w:rsidRDefault="00A73EB9">
      <w:pPr>
        <w:ind w:left="1418"/>
        <w:jc w:val="both"/>
        <w:rPr>
          <w:sz w:val="16"/>
        </w:rPr>
      </w:pPr>
      <w:r>
        <w:rPr>
          <w:sz w:val="16"/>
        </w:rPr>
        <w:t>NOTE 2        Some differences can occur in the definitions used in regulations of each country.</w:t>
      </w:r>
    </w:p>
    <w:p w14:paraId="4BBE722B" w14:textId="77777777" w:rsidR="00B2016B" w:rsidRDefault="00A73EB9">
      <w:pPr>
        <w:tabs>
          <w:tab w:val="left" w:pos="2289"/>
        </w:tabs>
        <w:spacing w:before="101"/>
        <w:ind w:left="1418" w:right="1418"/>
        <w:rPr>
          <w:sz w:val="16"/>
        </w:rPr>
      </w:pPr>
      <w:r>
        <w:pict w14:anchorId="2A95A9C1">
          <v:shape id="_x0000_s2188" style="position:absolute;left:0;text-align:left;margin-left:533.85pt;margin-top:5.1pt;width:.1pt;height:23.55pt;z-index:251447808;mso-position-horizontal-relative:page" coordorigin="10678,102" coordsize="0,471" path="m10678,102l10678,287m10678,287l10678,573e" filled="f" strokecolor="red" strokeweight=".72pt">
            <v:path arrowok="t"/>
            <w10:wrap anchorx="page"/>
          </v:shape>
        </w:pict>
      </w:r>
      <w:r>
        <w:rPr>
          <w:color w:val="FF0000"/>
          <w:spacing w:val="4"/>
          <w:sz w:val="16"/>
        </w:rPr>
        <w:t xml:space="preserve">NOTE </w:t>
      </w:r>
      <w:r>
        <w:rPr>
          <w:color w:val="FF0000"/>
          <w:spacing w:val="23"/>
          <w:sz w:val="16"/>
        </w:rPr>
        <w:t xml:space="preserve"> </w:t>
      </w:r>
      <w:r>
        <w:rPr>
          <w:color w:val="FF0000"/>
          <w:sz w:val="16"/>
        </w:rPr>
        <w:t>3</w:t>
      </w:r>
      <w:r>
        <w:rPr>
          <w:color w:val="FF0000"/>
          <w:sz w:val="16"/>
        </w:rPr>
        <w:tab/>
      </w:r>
      <w:r>
        <w:rPr>
          <w:color w:val="FF0000"/>
          <w:spacing w:val="4"/>
          <w:sz w:val="16"/>
        </w:rPr>
        <w:t xml:space="preserve">In  </w:t>
      </w:r>
      <w:r>
        <w:rPr>
          <w:color w:val="FF0000"/>
          <w:spacing w:val="6"/>
          <w:sz w:val="16"/>
        </w:rPr>
        <w:t xml:space="preserve">conjunction  </w:t>
      </w:r>
      <w:r>
        <w:rPr>
          <w:color w:val="FF0000"/>
          <w:spacing w:val="4"/>
          <w:sz w:val="16"/>
        </w:rPr>
        <w:t xml:space="preserve">with  </w:t>
      </w:r>
      <w:r>
        <w:rPr>
          <w:color w:val="FF0000"/>
          <w:spacing w:val="5"/>
          <w:sz w:val="16"/>
        </w:rPr>
        <w:t xml:space="preserve">IEC 60601-1:2005  </w:t>
      </w:r>
      <w:r>
        <w:rPr>
          <w:color w:val="FF0000"/>
          <w:spacing w:val="4"/>
          <w:sz w:val="16"/>
        </w:rPr>
        <w:t xml:space="preserve">and  </w:t>
      </w:r>
      <w:r>
        <w:rPr>
          <w:color w:val="FF0000"/>
          <w:spacing w:val="5"/>
          <w:sz w:val="16"/>
        </w:rPr>
        <w:t xml:space="preserve">IEC </w:t>
      </w:r>
      <w:r>
        <w:rPr>
          <w:color w:val="FF0000"/>
          <w:spacing w:val="6"/>
          <w:sz w:val="16"/>
        </w:rPr>
        <w:t xml:space="preserve">60601-1:2005/AMD1:2012  </w:t>
      </w:r>
      <w:r>
        <w:rPr>
          <w:color w:val="FF0000"/>
          <w:spacing w:val="4"/>
          <w:sz w:val="16"/>
        </w:rPr>
        <w:t xml:space="preserve">the  </w:t>
      </w:r>
      <w:r>
        <w:rPr>
          <w:color w:val="FF0000"/>
          <w:spacing w:val="5"/>
          <w:sz w:val="16"/>
        </w:rPr>
        <w:t xml:space="preserve">term    </w:t>
      </w:r>
      <w:r>
        <w:rPr>
          <w:color w:val="FF0000"/>
          <w:spacing w:val="10"/>
          <w:sz w:val="16"/>
        </w:rPr>
        <w:t xml:space="preserve"> </w:t>
      </w:r>
      <w:r>
        <w:rPr>
          <w:color w:val="FF0000"/>
          <w:spacing w:val="6"/>
          <w:sz w:val="16"/>
        </w:rPr>
        <w:t xml:space="preserve">“medical </w:t>
      </w:r>
      <w:r>
        <w:rPr>
          <w:color w:val="FF0000"/>
          <w:spacing w:val="19"/>
          <w:sz w:val="16"/>
        </w:rPr>
        <w:t xml:space="preserve"> </w:t>
      </w:r>
      <w:r>
        <w:rPr>
          <w:color w:val="FF0000"/>
          <w:spacing w:val="6"/>
          <w:sz w:val="16"/>
        </w:rPr>
        <w:t>device”</w:t>
      </w:r>
      <w:r>
        <w:rPr>
          <w:color w:val="FF0000"/>
          <w:spacing w:val="6"/>
          <w:sz w:val="16"/>
        </w:rPr>
        <w:t xml:space="preserve"> </w:t>
      </w:r>
      <w:r>
        <w:rPr>
          <w:color w:val="FF0000"/>
          <w:spacing w:val="6"/>
          <w:sz w:val="16"/>
        </w:rPr>
        <w:t>assumes</w:t>
      </w:r>
      <w:r>
        <w:rPr>
          <w:color w:val="FF0000"/>
          <w:spacing w:val="18"/>
          <w:sz w:val="16"/>
        </w:rPr>
        <w:t xml:space="preserve"> </w:t>
      </w:r>
      <w:r>
        <w:rPr>
          <w:color w:val="FF0000"/>
          <w:spacing w:val="4"/>
          <w:sz w:val="16"/>
        </w:rPr>
        <w:t>the</w:t>
      </w:r>
      <w:r>
        <w:rPr>
          <w:color w:val="FF0000"/>
          <w:spacing w:val="16"/>
          <w:sz w:val="16"/>
        </w:rPr>
        <w:t xml:space="preserve"> </w:t>
      </w:r>
      <w:r>
        <w:rPr>
          <w:color w:val="FF0000"/>
          <w:spacing w:val="6"/>
          <w:sz w:val="16"/>
        </w:rPr>
        <w:t>same</w:t>
      </w:r>
      <w:r>
        <w:rPr>
          <w:color w:val="FF0000"/>
          <w:spacing w:val="16"/>
          <w:sz w:val="16"/>
        </w:rPr>
        <w:t xml:space="preserve"> </w:t>
      </w:r>
      <w:r>
        <w:rPr>
          <w:color w:val="FF0000"/>
          <w:spacing w:val="5"/>
          <w:sz w:val="16"/>
        </w:rPr>
        <w:t>meaning</w:t>
      </w:r>
      <w:r>
        <w:rPr>
          <w:color w:val="FF0000"/>
          <w:spacing w:val="16"/>
          <w:sz w:val="16"/>
        </w:rPr>
        <w:t xml:space="preserve"> </w:t>
      </w:r>
      <w:r>
        <w:rPr>
          <w:color w:val="FF0000"/>
          <w:spacing w:val="3"/>
          <w:sz w:val="16"/>
        </w:rPr>
        <w:t>as</w:t>
      </w:r>
      <w:r>
        <w:rPr>
          <w:color w:val="FF0000"/>
          <w:spacing w:val="19"/>
          <w:sz w:val="16"/>
        </w:rPr>
        <w:t xml:space="preserve"> </w:t>
      </w:r>
      <w:r>
        <w:rPr>
          <w:color w:val="FF0000"/>
          <w:spacing w:val="3"/>
          <w:sz w:val="13"/>
        </w:rPr>
        <w:t>ME</w:t>
      </w:r>
      <w:r>
        <w:rPr>
          <w:color w:val="FF0000"/>
          <w:spacing w:val="16"/>
          <w:sz w:val="13"/>
        </w:rPr>
        <w:t xml:space="preserve"> </w:t>
      </w:r>
      <w:r>
        <w:rPr>
          <w:color w:val="FF0000"/>
          <w:spacing w:val="6"/>
          <w:sz w:val="13"/>
        </w:rPr>
        <w:t>EQUIPMENT</w:t>
      </w:r>
      <w:r>
        <w:rPr>
          <w:color w:val="FF0000"/>
          <w:spacing w:val="25"/>
          <w:sz w:val="13"/>
        </w:rPr>
        <w:t xml:space="preserve"> </w:t>
      </w:r>
      <w:r>
        <w:rPr>
          <w:color w:val="FF0000"/>
          <w:spacing w:val="3"/>
          <w:sz w:val="16"/>
        </w:rPr>
        <w:t>or</w:t>
      </w:r>
      <w:r>
        <w:rPr>
          <w:color w:val="FF0000"/>
          <w:spacing w:val="16"/>
          <w:sz w:val="16"/>
        </w:rPr>
        <w:t xml:space="preserve"> </w:t>
      </w:r>
      <w:r>
        <w:rPr>
          <w:color w:val="FF0000"/>
          <w:spacing w:val="3"/>
          <w:sz w:val="13"/>
        </w:rPr>
        <w:t>ME</w:t>
      </w:r>
      <w:r>
        <w:rPr>
          <w:color w:val="FF0000"/>
          <w:spacing w:val="16"/>
          <w:sz w:val="13"/>
        </w:rPr>
        <w:t xml:space="preserve"> </w:t>
      </w:r>
      <w:r>
        <w:rPr>
          <w:color w:val="FF0000"/>
          <w:spacing w:val="5"/>
          <w:sz w:val="13"/>
        </w:rPr>
        <w:t>SYSTEM</w:t>
      </w:r>
      <w:r>
        <w:rPr>
          <w:color w:val="FF0000"/>
          <w:spacing w:val="16"/>
          <w:sz w:val="13"/>
        </w:rPr>
        <w:t xml:space="preserve"> </w:t>
      </w:r>
      <w:r>
        <w:rPr>
          <w:color w:val="FF0000"/>
          <w:spacing w:val="5"/>
          <w:sz w:val="16"/>
        </w:rPr>
        <w:t>(which</w:t>
      </w:r>
      <w:r>
        <w:rPr>
          <w:color w:val="FF0000"/>
          <w:spacing w:val="16"/>
          <w:sz w:val="16"/>
        </w:rPr>
        <w:t xml:space="preserve"> </w:t>
      </w:r>
      <w:r>
        <w:rPr>
          <w:color w:val="FF0000"/>
          <w:spacing w:val="4"/>
          <w:sz w:val="16"/>
        </w:rPr>
        <w:t>are</w:t>
      </w:r>
      <w:r>
        <w:rPr>
          <w:color w:val="FF0000"/>
          <w:spacing w:val="16"/>
          <w:sz w:val="16"/>
        </w:rPr>
        <w:t xml:space="preserve"> </w:t>
      </w:r>
      <w:r>
        <w:rPr>
          <w:color w:val="FF0000"/>
          <w:spacing w:val="5"/>
          <w:sz w:val="16"/>
        </w:rPr>
        <w:t>defined</w:t>
      </w:r>
      <w:r>
        <w:rPr>
          <w:color w:val="FF0000"/>
          <w:spacing w:val="16"/>
          <w:sz w:val="16"/>
        </w:rPr>
        <w:t xml:space="preserve"> </w:t>
      </w:r>
      <w:r>
        <w:rPr>
          <w:color w:val="FF0000"/>
          <w:spacing w:val="5"/>
          <w:sz w:val="16"/>
        </w:rPr>
        <w:t>terms</w:t>
      </w:r>
      <w:r>
        <w:rPr>
          <w:color w:val="FF0000"/>
          <w:spacing w:val="18"/>
          <w:sz w:val="16"/>
        </w:rPr>
        <w:t xml:space="preserve"> </w:t>
      </w:r>
      <w:r>
        <w:rPr>
          <w:color w:val="FF0000"/>
          <w:spacing w:val="3"/>
          <w:sz w:val="16"/>
        </w:rPr>
        <w:t>of</w:t>
      </w:r>
      <w:r>
        <w:rPr>
          <w:color w:val="FF0000"/>
          <w:spacing w:val="19"/>
          <w:sz w:val="16"/>
        </w:rPr>
        <w:t xml:space="preserve"> </w:t>
      </w:r>
      <w:r>
        <w:rPr>
          <w:color w:val="FF0000"/>
          <w:spacing w:val="5"/>
          <w:sz w:val="16"/>
        </w:rPr>
        <w:t>IEC</w:t>
      </w:r>
      <w:r>
        <w:rPr>
          <w:color w:val="FF0000"/>
          <w:spacing w:val="16"/>
          <w:sz w:val="16"/>
        </w:rPr>
        <w:t xml:space="preserve"> </w:t>
      </w:r>
      <w:r>
        <w:rPr>
          <w:color w:val="FF0000"/>
          <w:spacing w:val="5"/>
          <w:sz w:val="16"/>
        </w:rPr>
        <w:t>60601-1).</w:t>
      </w:r>
    </w:p>
    <w:p w14:paraId="642EC87D" w14:textId="77777777" w:rsidR="00B2016B" w:rsidRDefault="00B2016B">
      <w:pPr>
        <w:rPr>
          <w:sz w:val="16"/>
        </w:rPr>
        <w:sectPr w:rsidR="00B2016B">
          <w:pgSz w:w="11910" w:h="16840"/>
          <w:pgMar w:top="1060" w:right="0" w:bottom="280" w:left="0" w:header="720" w:footer="720" w:gutter="0"/>
          <w:cols w:space="720"/>
        </w:sectPr>
      </w:pPr>
    </w:p>
    <w:p w14:paraId="71CE60B0" w14:textId="77777777" w:rsidR="00B2016B" w:rsidRDefault="00B2016B">
      <w:pPr>
        <w:pStyle w:val="BodyText"/>
      </w:pPr>
    </w:p>
    <w:p w14:paraId="156034C1" w14:textId="77777777" w:rsidR="00B2016B" w:rsidRDefault="00B2016B">
      <w:pPr>
        <w:pStyle w:val="BodyText"/>
      </w:pPr>
    </w:p>
    <w:p w14:paraId="26D48A7C" w14:textId="77777777" w:rsidR="00B2016B" w:rsidRDefault="00A73EB9">
      <w:pPr>
        <w:pStyle w:val="Heading4"/>
        <w:spacing w:before="172"/>
        <w:ind w:left="1412" w:right="2067"/>
        <w:jc w:val="center"/>
      </w:pPr>
      <w:r>
        <w:t>3.12</w:t>
      </w:r>
    </w:p>
    <w:p w14:paraId="42D17DA1" w14:textId="77777777" w:rsidR="00B2016B" w:rsidRDefault="00A73EB9">
      <w:pPr>
        <w:spacing w:before="45"/>
        <w:ind w:left="1418"/>
        <w:rPr>
          <w:b/>
          <w:sz w:val="16"/>
        </w:rPr>
      </w:pPr>
      <w:r>
        <w:rPr>
          <w:b/>
          <w:sz w:val="16"/>
        </w:rPr>
        <w:t>MEDICAL DEVICE SOFTWARE</w:t>
      </w:r>
    </w:p>
    <w:p w14:paraId="79CD675F" w14:textId="77777777" w:rsidR="00B2016B" w:rsidRDefault="00A73EB9">
      <w:pPr>
        <w:pStyle w:val="BodyText"/>
        <w:tabs>
          <w:tab w:val="left" w:pos="4715"/>
        </w:tabs>
        <w:spacing w:before="59" w:line="229" w:lineRule="exact"/>
        <w:ind w:left="1418"/>
      </w:pPr>
      <w:r>
        <w:br w:type="column"/>
      </w:r>
      <w:r>
        <w:lastRenderedPageBreak/>
        <w:t>–</w:t>
      </w:r>
      <w:r>
        <w:rPr>
          <w:spacing w:val="12"/>
        </w:rPr>
        <w:t xml:space="preserve"> </w:t>
      </w:r>
      <w:r>
        <w:rPr>
          <w:spacing w:val="3"/>
        </w:rPr>
        <w:t>12</w:t>
      </w:r>
      <w:r>
        <w:rPr>
          <w:spacing w:val="12"/>
        </w:rPr>
        <w:t xml:space="preserve"> </w:t>
      </w:r>
      <w:r>
        <w:t>–</w:t>
      </w:r>
      <w:r>
        <w:tab/>
      </w:r>
      <w:r>
        <w:rPr>
          <w:spacing w:val="4"/>
        </w:rPr>
        <w:t>IEC</w:t>
      </w:r>
      <w:r>
        <w:rPr>
          <w:spacing w:val="10"/>
        </w:rPr>
        <w:t xml:space="preserve"> </w:t>
      </w:r>
      <w:r>
        <w:rPr>
          <w:spacing w:val="6"/>
        </w:rPr>
        <w:t>62304:2006</w:t>
      </w:r>
    </w:p>
    <w:p w14:paraId="58039834" w14:textId="77777777" w:rsidR="00B2016B" w:rsidRDefault="00A73EB9">
      <w:pPr>
        <w:pStyle w:val="BodyText"/>
        <w:spacing w:line="245" w:lineRule="exact"/>
        <w:ind w:left="3347"/>
      </w:pPr>
      <w:r>
        <w:t xml:space="preserve">+AMD1:2015 CSV </w:t>
      </w:r>
      <w:r>
        <w:rPr>
          <w:rFonts w:ascii="Symbol" w:hAnsi="Symbol"/>
        </w:rPr>
        <w:t></w:t>
      </w:r>
      <w:r>
        <w:rPr>
          <w:rFonts w:ascii="Times New Roman" w:hAnsi="Times New Roman"/>
        </w:rPr>
        <w:t xml:space="preserve"> </w:t>
      </w:r>
      <w:r>
        <w:t>IEC 2015</w:t>
      </w:r>
    </w:p>
    <w:p w14:paraId="1CF2E3ED" w14:textId="77777777" w:rsidR="00B2016B" w:rsidRDefault="00B2016B">
      <w:pPr>
        <w:spacing w:line="245" w:lineRule="exact"/>
        <w:sectPr w:rsidR="00B2016B">
          <w:pgSz w:w="11910" w:h="16840"/>
          <w:pgMar w:top="1060" w:right="0" w:bottom="280" w:left="0" w:header="720" w:footer="720" w:gutter="0"/>
          <w:cols w:num="2" w:space="720" w:equalWidth="0">
            <w:col w:w="3909" w:space="329"/>
            <w:col w:w="7672"/>
          </w:cols>
        </w:sectPr>
      </w:pPr>
    </w:p>
    <w:p w14:paraId="2D1EB731" w14:textId="77777777" w:rsidR="00B2016B" w:rsidRDefault="00A73EB9">
      <w:pPr>
        <w:pStyle w:val="BodyText"/>
        <w:spacing w:before="9" w:line="229" w:lineRule="exact"/>
        <w:ind w:left="1418" w:right="1418"/>
      </w:pPr>
      <w:r>
        <w:lastRenderedPageBreak/>
        <w:pict w14:anchorId="4A9E1752">
          <v:shape id="_x0000_s2187" style="position:absolute;left:0;text-align:left;margin-left:62.25pt;margin-top:11.95pt;width:.1pt;height:35.65pt;z-index:251449856;mso-position-horizontal-relative:page" coordorigin="1246,240" coordsize="0,713" path="m1246,240l1246,667m1246,667l1246,953e" filled="f" strokecolor="red" strokeweight=".72pt">
            <v:path arrowok="t"/>
            <w10:wrap anchorx="page"/>
          </v:shape>
        </w:pict>
      </w:r>
      <w:r>
        <w:pict w14:anchorId="2DF18633">
          <v:shape id="_x0000_s2186" type="#_x0000_t202" style="position:absolute;left:0;text-align:left;margin-left:587.25pt;margin-top:3.95pt;width:8pt;height:635pt;z-index:251458048;mso-position-horizontal-relative:page;mso-position-vertical-relative:page" filled="f" stroked="f">
            <v:textbox style="layout-flow:vertical" inset="0,0,0,0">
              <w:txbxContent>
                <w:p w14:paraId="610BF586" w14:textId="77777777" w:rsidR="00B2016B" w:rsidRDefault="00A73EB9">
                  <w:pPr>
                    <w:spacing w:line="142" w:lineRule="exact"/>
                    <w:ind w:left="20"/>
                    <w:rPr>
                      <w:rFonts w:ascii="SimSun"/>
                      <w:sz w:val="12"/>
                    </w:rPr>
                  </w:pPr>
                  <w:hyperlink r:id="rId34">
                    <w:r>
                      <w:rPr>
                        <w:rFonts w:ascii="SimSun"/>
                        <w:color w:val="0000FF"/>
                        <w:sz w:val="12"/>
                      </w:rPr>
                      <w:t>Copyrighted material licensed to Laurence Sampson on 2016-10-27 for licensee's use only.  No further reproduction or networking is pe</w:t>
                    </w:r>
                    <w:r>
                      <w:rPr>
                        <w:rFonts w:ascii="SimSun"/>
                        <w:color w:val="0000FF"/>
                        <w:sz w:val="12"/>
                      </w:rPr>
                      <w:t>rmitted.  Distributed by Thomson Reuters (Scientific) LLC, www.techstreet.com.</w:t>
                    </w:r>
                  </w:hyperlink>
                </w:p>
              </w:txbxContent>
            </v:textbox>
            <w10:wrap anchorx="page" anchory="page"/>
          </v:shape>
        </w:pict>
      </w:r>
      <w:r>
        <w:rPr>
          <w:sz w:val="16"/>
        </w:rPr>
        <w:t xml:space="preserve">SOFTWARE  SYSTEM  </w:t>
      </w:r>
      <w:r>
        <w:t>that  has  been  developed  for  the  purpose  of  being  incorporated  into the</w:t>
      </w:r>
    </w:p>
    <w:p w14:paraId="0E66A034" w14:textId="77777777" w:rsidR="00B2016B" w:rsidRDefault="00A73EB9">
      <w:pPr>
        <w:spacing w:line="229" w:lineRule="exact"/>
        <w:ind w:left="1418" w:right="1418"/>
        <w:rPr>
          <w:sz w:val="20"/>
        </w:rPr>
      </w:pPr>
      <w:r>
        <w:rPr>
          <w:sz w:val="16"/>
        </w:rPr>
        <w:t xml:space="preserve">MEDICAL DEVICE </w:t>
      </w:r>
      <w:r>
        <w:rPr>
          <w:sz w:val="20"/>
        </w:rPr>
        <w:t xml:space="preserve">being developed or that is intended for use as a </w:t>
      </w:r>
      <w:r>
        <w:rPr>
          <w:sz w:val="16"/>
        </w:rPr>
        <w:t xml:space="preserve">MEDICAL DEVICE </w:t>
      </w:r>
      <w:r>
        <w:rPr>
          <w:strike/>
          <w:color w:val="FF0000"/>
          <w:sz w:val="20"/>
        </w:rPr>
        <w:t>in its own right</w:t>
      </w:r>
    </w:p>
    <w:p w14:paraId="121CB6B9" w14:textId="77777777" w:rsidR="00B2016B" w:rsidRDefault="00B2016B">
      <w:pPr>
        <w:pStyle w:val="BodyText"/>
        <w:spacing w:before="3"/>
        <w:rPr>
          <w:sz w:val="10"/>
        </w:rPr>
      </w:pPr>
    </w:p>
    <w:p w14:paraId="729A83C9" w14:textId="77777777" w:rsidR="00B2016B" w:rsidRDefault="00A73EB9">
      <w:pPr>
        <w:spacing w:before="80"/>
        <w:ind w:left="1418" w:right="1418"/>
        <w:rPr>
          <w:sz w:val="16"/>
        </w:rPr>
      </w:pPr>
      <w:r>
        <w:rPr>
          <w:color w:val="FF0000"/>
          <w:sz w:val="16"/>
        </w:rPr>
        <w:t xml:space="preserve">NOTE    This includes a </w:t>
      </w:r>
      <w:r>
        <w:rPr>
          <w:color w:val="FF0000"/>
          <w:sz w:val="13"/>
        </w:rPr>
        <w:t xml:space="preserve">MEDICAL DEVICE  </w:t>
      </w:r>
      <w:r>
        <w:rPr>
          <w:color w:val="FF0000"/>
          <w:sz w:val="16"/>
        </w:rPr>
        <w:t xml:space="preserve">software product, which then is a </w:t>
      </w:r>
      <w:r>
        <w:rPr>
          <w:color w:val="FF0000"/>
          <w:sz w:val="13"/>
        </w:rPr>
        <w:t xml:space="preserve">MEDICAL DEVICE  </w:t>
      </w:r>
      <w:r>
        <w:rPr>
          <w:color w:val="FF0000"/>
          <w:sz w:val="16"/>
        </w:rPr>
        <w:t>in its own   right.</w:t>
      </w:r>
    </w:p>
    <w:p w14:paraId="2CBEB925" w14:textId="77777777" w:rsidR="00B2016B" w:rsidRDefault="00B2016B">
      <w:pPr>
        <w:pStyle w:val="BodyText"/>
        <w:spacing w:before="7"/>
        <w:rPr>
          <w:sz w:val="11"/>
        </w:rPr>
      </w:pPr>
    </w:p>
    <w:p w14:paraId="2BD1957D" w14:textId="77777777" w:rsidR="00B2016B" w:rsidRDefault="00A73EB9">
      <w:pPr>
        <w:pStyle w:val="Heading4"/>
        <w:spacing w:before="74"/>
      </w:pPr>
      <w:r>
        <w:t>3.13</w:t>
      </w:r>
    </w:p>
    <w:p w14:paraId="2260961B" w14:textId="77777777" w:rsidR="00B2016B" w:rsidRDefault="00A73EB9">
      <w:pPr>
        <w:spacing w:before="45"/>
        <w:ind w:left="1418"/>
        <w:jc w:val="both"/>
        <w:rPr>
          <w:b/>
          <w:sz w:val="16"/>
        </w:rPr>
      </w:pPr>
      <w:r>
        <w:pict w14:anchorId="25B60B1A">
          <v:line id="_x0000_s2185" style="position:absolute;left:0;text-align:left;z-index:251450880;mso-position-horizontal-relative:page" from="62.25pt,12pt" to="62.25pt,23.4pt" strokecolor="red" strokeweight=".72pt">
            <w10:wrap anchorx="page"/>
          </v:line>
        </w:pict>
      </w:r>
      <w:r>
        <w:rPr>
          <w:b/>
          <w:sz w:val="16"/>
        </w:rPr>
        <w:t>PROBLEM REPORT</w:t>
      </w:r>
    </w:p>
    <w:p w14:paraId="6E6B5E66" w14:textId="77777777" w:rsidR="00B2016B" w:rsidRDefault="00A73EB9">
      <w:pPr>
        <w:pStyle w:val="BodyText"/>
        <w:spacing w:before="14" w:line="228" w:lineRule="exact"/>
        <w:ind w:left="1418" w:right="1418" w:hanging="1"/>
        <w:jc w:val="both"/>
      </w:pPr>
      <w:r>
        <w:t xml:space="preserve">a record of actual or potential behaviour of a </w:t>
      </w:r>
      <w:r>
        <w:rPr>
          <w:color w:val="FF0000"/>
          <w:sz w:val="16"/>
        </w:rPr>
        <w:t xml:space="preserve">MEDICAL DEVICE </w:t>
      </w:r>
      <w:r>
        <w:rPr>
          <w:sz w:val="16"/>
        </w:rPr>
        <w:t xml:space="preserve">SOFTWARE </w:t>
      </w:r>
      <w:r>
        <w:rPr>
          <w:strike/>
          <w:color w:val="FF0000"/>
          <w:sz w:val="16"/>
        </w:rPr>
        <w:t xml:space="preserve">PRODUCT </w:t>
      </w:r>
      <w:r>
        <w:t>that a user or other interested person believes to be unsafe, inappropriate for the intended use or contrary to specification</w:t>
      </w:r>
    </w:p>
    <w:p w14:paraId="28117208" w14:textId="77777777" w:rsidR="00B2016B" w:rsidRDefault="00B2016B">
      <w:pPr>
        <w:pStyle w:val="BodyText"/>
        <w:spacing w:before="11"/>
        <w:rPr>
          <w:sz w:val="16"/>
        </w:rPr>
      </w:pPr>
    </w:p>
    <w:p w14:paraId="405063DD" w14:textId="77777777" w:rsidR="00B2016B" w:rsidRDefault="00A73EB9">
      <w:pPr>
        <w:ind w:left="1418" w:right="1416"/>
        <w:jc w:val="both"/>
        <w:rPr>
          <w:sz w:val="16"/>
        </w:rPr>
      </w:pPr>
      <w:r>
        <w:pict w14:anchorId="53D49D3D">
          <v:shape id="_x0000_s2184" style="position:absolute;left:0;text-align:left;margin-left:62.25pt;margin-top:.05pt;width:.1pt;height:18.5pt;z-index:251451904;mso-position-horizontal-relative:page" coordorigin="1246,1" coordsize="0,370" path="m1246,1l1246,186m1246,186l1246,371e" filled="f" strokecolor="red" strokeweight=".72pt">
            <v:path arrowok="t"/>
            <w10:wrap anchorx="page"/>
          </v:shape>
        </w:pict>
      </w:r>
      <w:r>
        <w:rPr>
          <w:spacing w:val="4"/>
          <w:sz w:val="16"/>
        </w:rPr>
        <w:t xml:space="preserve">NOTE </w:t>
      </w:r>
      <w:r>
        <w:rPr>
          <w:sz w:val="16"/>
        </w:rPr>
        <w:t xml:space="preserve">1 </w:t>
      </w:r>
      <w:r>
        <w:rPr>
          <w:spacing w:val="5"/>
          <w:sz w:val="16"/>
        </w:rPr>
        <w:t xml:space="preserve">This standard </w:t>
      </w:r>
      <w:r>
        <w:rPr>
          <w:spacing w:val="4"/>
          <w:sz w:val="16"/>
        </w:rPr>
        <w:t xml:space="preserve">does not </w:t>
      </w:r>
      <w:r>
        <w:rPr>
          <w:spacing w:val="5"/>
          <w:sz w:val="16"/>
        </w:rPr>
        <w:t xml:space="preserve">require that </w:t>
      </w:r>
      <w:r>
        <w:rPr>
          <w:spacing w:val="4"/>
          <w:sz w:val="16"/>
        </w:rPr>
        <w:t xml:space="preserve">every </w:t>
      </w:r>
      <w:r>
        <w:rPr>
          <w:spacing w:val="6"/>
          <w:sz w:val="13"/>
        </w:rPr>
        <w:t xml:space="preserve">PROBLEM </w:t>
      </w:r>
      <w:r>
        <w:rPr>
          <w:spacing w:val="5"/>
          <w:sz w:val="13"/>
        </w:rPr>
        <w:t xml:space="preserve">REPORT </w:t>
      </w:r>
      <w:r>
        <w:rPr>
          <w:spacing w:val="5"/>
          <w:sz w:val="16"/>
        </w:rPr>
        <w:t xml:space="preserve">results </w:t>
      </w:r>
      <w:r>
        <w:rPr>
          <w:spacing w:val="3"/>
          <w:sz w:val="16"/>
        </w:rPr>
        <w:t xml:space="preserve">in </w:t>
      </w:r>
      <w:r>
        <w:rPr>
          <w:sz w:val="16"/>
        </w:rPr>
        <w:t xml:space="preserve">a </w:t>
      </w:r>
      <w:r>
        <w:rPr>
          <w:spacing w:val="5"/>
          <w:sz w:val="16"/>
        </w:rPr>
        <w:t xml:space="preserve">change </w:t>
      </w:r>
      <w:r>
        <w:rPr>
          <w:spacing w:val="4"/>
          <w:sz w:val="16"/>
        </w:rPr>
        <w:t xml:space="preserve">to the  </w:t>
      </w:r>
      <w:r>
        <w:rPr>
          <w:color w:val="FF0000"/>
          <w:spacing w:val="6"/>
          <w:sz w:val="13"/>
        </w:rPr>
        <w:t xml:space="preserve">MEDICAL  </w:t>
      </w:r>
      <w:r>
        <w:rPr>
          <w:color w:val="FF0000"/>
          <w:spacing w:val="7"/>
          <w:sz w:val="13"/>
        </w:rPr>
        <w:t xml:space="preserve">DEVICE </w:t>
      </w:r>
      <w:r>
        <w:rPr>
          <w:spacing w:val="7"/>
          <w:sz w:val="13"/>
        </w:rPr>
        <w:t xml:space="preserve">SOFTWARE </w:t>
      </w:r>
      <w:r>
        <w:rPr>
          <w:strike/>
          <w:color w:val="FF0000"/>
          <w:spacing w:val="6"/>
          <w:sz w:val="13"/>
        </w:rPr>
        <w:t>PRODUCT</w:t>
      </w:r>
      <w:r>
        <w:rPr>
          <w:spacing w:val="6"/>
          <w:sz w:val="16"/>
        </w:rPr>
        <w:t xml:space="preserve">. </w:t>
      </w:r>
      <w:r>
        <w:rPr>
          <w:sz w:val="16"/>
        </w:rPr>
        <w:t xml:space="preserve">A </w:t>
      </w:r>
      <w:r>
        <w:rPr>
          <w:spacing w:val="6"/>
          <w:sz w:val="13"/>
        </w:rPr>
        <w:t xml:space="preserve">MANUFACTURER </w:t>
      </w:r>
      <w:r>
        <w:rPr>
          <w:spacing w:val="4"/>
          <w:sz w:val="16"/>
        </w:rPr>
        <w:t xml:space="preserve">can </w:t>
      </w:r>
      <w:r>
        <w:rPr>
          <w:spacing w:val="5"/>
          <w:sz w:val="16"/>
        </w:rPr>
        <w:t xml:space="preserve">reject </w:t>
      </w:r>
      <w:r>
        <w:rPr>
          <w:sz w:val="16"/>
        </w:rPr>
        <w:t xml:space="preserve">a </w:t>
      </w:r>
      <w:r>
        <w:rPr>
          <w:spacing w:val="6"/>
          <w:sz w:val="13"/>
        </w:rPr>
        <w:t xml:space="preserve">PROBLEM </w:t>
      </w:r>
      <w:r>
        <w:rPr>
          <w:spacing w:val="5"/>
          <w:sz w:val="13"/>
        </w:rPr>
        <w:t xml:space="preserve">REPORT </w:t>
      </w:r>
      <w:r>
        <w:rPr>
          <w:spacing w:val="3"/>
          <w:sz w:val="16"/>
        </w:rPr>
        <w:t xml:space="preserve">as </w:t>
      </w:r>
      <w:r>
        <w:rPr>
          <w:sz w:val="16"/>
        </w:rPr>
        <w:t xml:space="preserve">a </w:t>
      </w:r>
      <w:r>
        <w:rPr>
          <w:spacing w:val="6"/>
          <w:sz w:val="16"/>
        </w:rPr>
        <w:t xml:space="preserve">misunderstanding, </w:t>
      </w:r>
      <w:r>
        <w:rPr>
          <w:spacing w:val="4"/>
          <w:sz w:val="16"/>
        </w:rPr>
        <w:t xml:space="preserve">error </w:t>
      </w:r>
      <w:r>
        <w:rPr>
          <w:spacing w:val="3"/>
          <w:sz w:val="16"/>
        </w:rPr>
        <w:t xml:space="preserve">or </w:t>
      </w:r>
      <w:r>
        <w:rPr>
          <w:spacing w:val="6"/>
          <w:sz w:val="16"/>
        </w:rPr>
        <w:t xml:space="preserve">insignificant  </w:t>
      </w:r>
      <w:r>
        <w:rPr>
          <w:spacing w:val="5"/>
          <w:sz w:val="16"/>
        </w:rPr>
        <w:t>event.</w:t>
      </w:r>
    </w:p>
    <w:p w14:paraId="6713EFA6" w14:textId="77777777" w:rsidR="00B2016B" w:rsidRDefault="00A73EB9">
      <w:pPr>
        <w:spacing w:before="101"/>
        <w:ind w:left="1418" w:right="1418"/>
        <w:rPr>
          <w:sz w:val="16"/>
        </w:rPr>
      </w:pPr>
      <w:r>
        <w:pict w14:anchorId="1EA1213A">
          <v:shape id="_x0000_s2183" style="position:absolute;left:0;text-align:left;margin-left:62.25pt;margin-top:5.1pt;width:.1pt;height:23.55pt;z-index:251452928;mso-position-horizontal-relative:page" coordorigin="1246,102" coordsize="0,471" path="m1246,102l1246,287m1246,287l1246,573e" filled="f" strokecolor="red" strokeweight=".72pt">
            <v:path arrowok="t"/>
            <w10:wrap anchorx="page"/>
          </v:shape>
        </w:pict>
      </w:r>
      <w:r>
        <w:rPr>
          <w:sz w:val="16"/>
        </w:rPr>
        <w:t xml:space="preserve">NOTE 2 A </w:t>
      </w:r>
      <w:r>
        <w:rPr>
          <w:sz w:val="13"/>
        </w:rPr>
        <w:t xml:space="preserve">PROBLEM REPORT </w:t>
      </w:r>
      <w:r>
        <w:rPr>
          <w:sz w:val="16"/>
        </w:rPr>
        <w:t xml:space="preserve">can relate to a released </w:t>
      </w:r>
      <w:r>
        <w:rPr>
          <w:color w:val="FF0000"/>
          <w:sz w:val="13"/>
        </w:rPr>
        <w:t xml:space="preserve">MEDICAL DEVICE </w:t>
      </w:r>
      <w:r>
        <w:rPr>
          <w:sz w:val="13"/>
        </w:rPr>
        <w:t xml:space="preserve">SOFTWARE </w:t>
      </w:r>
      <w:r>
        <w:rPr>
          <w:strike/>
          <w:color w:val="FF0000"/>
          <w:sz w:val="13"/>
        </w:rPr>
        <w:t xml:space="preserve">PRODUCT </w:t>
      </w:r>
      <w:r>
        <w:rPr>
          <w:sz w:val="16"/>
        </w:rPr>
        <w:t xml:space="preserve">or to a </w:t>
      </w:r>
      <w:r>
        <w:rPr>
          <w:color w:val="FF0000"/>
          <w:sz w:val="13"/>
        </w:rPr>
        <w:t xml:space="preserve">MEDICAL DEVICE </w:t>
      </w:r>
      <w:r>
        <w:rPr>
          <w:sz w:val="13"/>
        </w:rPr>
        <w:t xml:space="preserve">SOFTWARE </w:t>
      </w:r>
      <w:r>
        <w:rPr>
          <w:strike/>
          <w:color w:val="FF0000"/>
          <w:sz w:val="13"/>
        </w:rPr>
        <w:t xml:space="preserve">PRODUCT </w:t>
      </w:r>
      <w:r>
        <w:rPr>
          <w:sz w:val="16"/>
        </w:rPr>
        <w:t>that is still under  development.</w:t>
      </w:r>
    </w:p>
    <w:p w14:paraId="02DD8F65" w14:textId="77777777" w:rsidR="00B2016B" w:rsidRDefault="00A73EB9">
      <w:pPr>
        <w:spacing w:before="101"/>
        <w:ind w:left="1418"/>
        <w:jc w:val="both"/>
        <w:rPr>
          <w:sz w:val="16"/>
        </w:rPr>
      </w:pPr>
      <w:r>
        <w:rPr>
          <w:sz w:val="16"/>
        </w:rPr>
        <w:t xml:space="preserve">NOTE </w:t>
      </w:r>
      <w:r>
        <w:rPr>
          <w:sz w:val="16"/>
        </w:rPr>
        <w:t xml:space="preserve">3  This standard requires the </w:t>
      </w:r>
      <w:r>
        <w:rPr>
          <w:sz w:val="13"/>
        </w:rPr>
        <w:t xml:space="preserve">MANUFACTURER  </w:t>
      </w:r>
      <w:r>
        <w:rPr>
          <w:sz w:val="16"/>
        </w:rPr>
        <w:t xml:space="preserve">to perform extra decision making steps (see Clause </w:t>
      </w:r>
      <w:hyperlink w:anchor="_bookmark52" w:history="1">
        <w:r>
          <w:rPr>
            <w:sz w:val="16"/>
          </w:rPr>
          <w:t>6)</w:t>
        </w:r>
      </w:hyperlink>
      <w:r>
        <w:rPr>
          <w:sz w:val="16"/>
        </w:rPr>
        <w:t xml:space="preserve"> for a</w:t>
      </w:r>
    </w:p>
    <w:p w14:paraId="08D2D23D" w14:textId="77777777" w:rsidR="00B2016B" w:rsidRDefault="00A73EB9">
      <w:pPr>
        <w:spacing w:before="1"/>
        <w:ind w:left="1418"/>
        <w:jc w:val="both"/>
        <w:rPr>
          <w:sz w:val="16"/>
        </w:rPr>
      </w:pPr>
      <w:r>
        <w:rPr>
          <w:sz w:val="13"/>
        </w:rPr>
        <w:t xml:space="preserve">PROBLEM REPORT </w:t>
      </w:r>
      <w:r>
        <w:rPr>
          <w:sz w:val="16"/>
        </w:rPr>
        <w:t>relating to a released product to ensure that regulatory actions are identified and implemented.</w:t>
      </w:r>
    </w:p>
    <w:p w14:paraId="1AD818A6" w14:textId="77777777" w:rsidR="00B2016B" w:rsidRDefault="00B2016B">
      <w:pPr>
        <w:pStyle w:val="BodyText"/>
        <w:spacing w:before="1"/>
        <w:rPr>
          <w:sz w:val="18"/>
        </w:rPr>
      </w:pPr>
    </w:p>
    <w:p w14:paraId="6F366266" w14:textId="77777777" w:rsidR="00B2016B" w:rsidRDefault="00A73EB9">
      <w:pPr>
        <w:pStyle w:val="Heading4"/>
      </w:pPr>
      <w:r>
        <w:t>3.14</w:t>
      </w:r>
    </w:p>
    <w:p w14:paraId="1469C64D" w14:textId="77777777" w:rsidR="00B2016B" w:rsidRDefault="00A73EB9">
      <w:pPr>
        <w:spacing w:before="45"/>
        <w:ind w:left="1418"/>
        <w:jc w:val="both"/>
        <w:rPr>
          <w:b/>
          <w:sz w:val="16"/>
        </w:rPr>
      </w:pPr>
      <w:r>
        <w:rPr>
          <w:b/>
          <w:sz w:val="16"/>
        </w:rPr>
        <w:t>PROCESS</w:t>
      </w:r>
    </w:p>
    <w:p w14:paraId="38E92EBF" w14:textId="77777777" w:rsidR="00B2016B" w:rsidRDefault="00A73EB9">
      <w:pPr>
        <w:pStyle w:val="BodyText"/>
        <w:spacing w:before="9" w:line="446" w:lineRule="auto"/>
        <w:ind w:left="1418" w:right="2697" w:hanging="1"/>
      </w:pPr>
      <w:r>
        <w:t xml:space="preserve">a set of interrelated or interacting </w:t>
      </w:r>
      <w:r>
        <w:rPr>
          <w:sz w:val="16"/>
        </w:rPr>
        <w:t xml:space="preserve">ACTIVITIES </w:t>
      </w:r>
      <w:r>
        <w:t>that transform inputs into outputs [ISO 9000:2000, definition 3.4.1]</w:t>
      </w:r>
    </w:p>
    <w:p w14:paraId="64B326C2" w14:textId="77777777" w:rsidR="00B2016B" w:rsidRDefault="00A73EB9">
      <w:pPr>
        <w:spacing w:before="6"/>
        <w:ind w:left="1418"/>
        <w:jc w:val="both"/>
        <w:rPr>
          <w:sz w:val="16"/>
        </w:rPr>
      </w:pPr>
      <w:r>
        <w:rPr>
          <w:sz w:val="16"/>
        </w:rPr>
        <w:t>NOTE    The term “</w:t>
      </w:r>
      <w:r>
        <w:rPr>
          <w:sz w:val="13"/>
        </w:rPr>
        <w:t>ACTIVITIES</w:t>
      </w:r>
      <w:r>
        <w:rPr>
          <w:sz w:val="16"/>
        </w:rPr>
        <w:t>” covers use of  resources.</w:t>
      </w:r>
    </w:p>
    <w:p w14:paraId="47E2C45B" w14:textId="77777777" w:rsidR="00B2016B" w:rsidRDefault="00B2016B">
      <w:pPr>
        <w:pStyle w:val="BodyText"/>
        <w:spacing w:before="1"/>
        <w:rPr>
          <w:sz w:val="18"/>
        </w:rPr>
      </w:pPr>
    </w:p>
    <w:p w14:paraId="6193B5C4" w14:textId="77777777" w:rsidR="00B2016B" w:rsidRDefault="00A73EB9">
      <w:pPr>
        <w:pStyle w:val="Heading4"/>
      </w:pPr>
      <w:r>
        <w:t>3.15</w:t>
      </w:r>
    </w:p>
    <w:p w14:paraId="7AB110D1" w14:textId="77777777" w:rsidR="00B2016B" w:rsidRDefault="00A73EB9">
      <w:pPr>
        <w:spacing w:before="45"/>
        <w:ind w:left="1418"/>
        <w:jc w:val="both"/>
        <w:rPr>
          <w:b/>
          <w:sz w:val="16"/>
        </w:rPr>
      </w:pPr>
      <w:r>
        <w:rPr>
          <w:b/>
          <w:sz w:val="16"/>
        </w:rPr>
        <w:t>REGRESSION TESTING</w:t>
      </w:r>
    </w:p>
    <w:p w14:paraId="75DF225A" w14:textId="77777777" w:rsidR="00B2016B" w:rsidRDefault="00A73EB9">
      <w:pPr>
        <w:pStyle w:val="BodyText"/>
        <w:spacing w:before="9"/>
        <w:ind w:left="1418" w:right="1653"/>
      </w:pPr>
      <w:r>
        <w:rPr>
          <w:spacing w:val="4"/>
        </w:rPr>
        <w:t xml:space="preserve">the </w:t>
      </w:r>
      <w:r>
        <w:rPr>
          <w:spacing w:val="5"/>
        </w:rPr>
        <w:t xml:space="preserve">testing required </w:t>
      </w:r>
      <w:r>
        <w:rPr>
          <w:spacing w:val="3"/>
        </w:rPr>
        <w:t xml:space="preserve">to </w:t>
      </w:r>
      <w:r>
        <w:rPr>
          <w:spacing w:val="6"/>
        </w:rPr>
        <w:t xml:space="preserve">determine </w:t>
      </w:r>
      <w:r>
        <w:rPr>
          <w:spacing w:val="4"/>
        </w:rPr>
        <w:t xml:space="preserve">that </w:t>
      </w:r>
      <w:r>
        <w:t xml:space="preserve">a </w:t>
      </w:r>
      <w:r>
        <w:rPr>
          <w:spacing w:val="5"/>
        </w:rPr>
        <w:t xml:space="preserve">change </w:t>
      </w:r>
      <w:r>
        <w:rPr>
          <w:spacing w:val="3"/>
        </w:rPr>
        <w:t xml:space="preserve">to </w:t>
      </w:r>
      <w:r>
        <w:t xml:space="preserve">a </w:t>
      </w:r>
      <w:r>
        <w:rPr>
          <w:spacing w:val="5"/>
          <w:sz w:val="16"/>
        </w:rPr>
        <w:t xml:space="preserve">SYSTEM </w:t>
      </w:r>
      <w:r>
        <w:rPr>
          <w:spacing w:val="6"/>
        </w:rPr>
        <w:t xml:space="preserve">component </w:t>
      </w:r>
      <w:r>
        <w:rPr>
          <w:spacing w:val="4"/>
        </w:rPr>
        <w:t xml:space="preserve">has not </w:t>
      </w:r>
      <w:r>
        <w:rPr>
          <w:spacing w:val="5"/>
        </w:rPr>
        <w:t xml:space="preserve">adversely </w:t>
      </w:r>
      <w:r>
        <w:rPr>
          <w:spacing w:val="6"/>
        </w:rPr>
        <w:t xml:space="preserve">affected </w:t>
      </w:r>
      <w:r>
        <w:rPr>
          <w:spacing w:val="5"/>
        </w:rPr>
        <w:t xml:space="preserve">functionality, reliability </w:t>
      </w:r>
      <w:r>
        <w:rPr>
          <w:spacing w:val="3"/>
        </w:rPr>
        <w:t xml:space="preserve">or </w:t>
      </w:r>
      <w:r>
        <w:rPr>
          <w:spacing w:val="6"/>
        </w:rPr>
        <w:t xml:space="preserve">performance </w:t>
      </w:r>
      <w:r>
        <w:rPr>
          <w:spacing w:val="4"/>
        </w:rPr>
        <w:t xml:space="preserve">and has not </w:t>
      </w:r>
      <w:r>
        <w:rPr>
          <w:spacing w:val="5"/>
        </w:rPr>
        <w:t xml:space="preserve">introduced additional </w:t>
      </w:r>
      <w:r>
        <w:rPr>
          <w:spacing w:val="31"/>
        </w:rPr>
        <w:t xml:space="preserve"> </w:t>
      </w:r>
      <w:r>
        <w:rPr>
          <w:spacing w:val="6"/>
        </w:rPr>
        <w:t>defects</w:t>
      </w:r>
    </w:p>
    <w:p w14:paraId="0C35BD6D" w14:textId="77777777" w:rsidR="00B2016B" w:rsidRDefault="00B2016B">
      <w:pPr>
        <w:pStyle w:val="BodyText"/>
        <w:spacing w:before="1"/>
        <w:rPr>
          <w:sz w:val="17"/>
        </w:rPr>
      </w:pPr>
    </w:p>
    <w:p w14:paraId="04B0B347" w14:textId="77777777" w:rsidR="00B2016B" w:rsidRDefault="00A73EB9">
      <w:pPr>
        <w:pStyle w:val="BodyText"/>
        <w:spacing w:before="1"/>
        <w:ind w:left="1418"/>
        <w:jc w:val="both"/>
      </w:pPr>
      <w:r>
        <w:t>[ISO/IEC 90003:2004, definition 3.11]</w:t>
      </w:r>
    </w:p>
    <w:p w14:paraId="09DA5282" w14:textId="77777777" w:rsidR="00B2016B" w:rsidRDefault="00B2016B">
      <w:pPr>
        <w:pStyle w:val="BodyText"/>
        <w:spacing w:before="6"/>
        <w:rPr>
          <w:sz w:val="26"/>
        </w:rPr>
      </w:pPr>
    </w:p>
    <w:p w14:paraId="179C030C" w14:textId="77777777" w:rsidR="00B2016B" w:rsidRDefault="00A73EB9">
      <w:pPr>
        <w:pStyle w:val="Heading4"/>
      </w:pPr>
      <w:r>
        <w:t>3.16</w:t>
      </w:r>
    </w:p>
    <w:p w14:paraId="572D9137" w14:textId="77777777" w:rsidR="00B2016B" w:rsidRDefault="00A73EB9">
      <w:pPr>
        <w:spacing w:before="45"/>
        <w:ind w:left="1418"/>
        <w:jc w:val="both"/>
        <w:rPr>
          <w:b/>
          <w:sz w:val="16"/>
        </w:rPr>
      </w:pPr>
      <w:r>
        <w:rPr>
          <w:b/>
          <w:sz w:val="16"/>
        </w:rPr>
        <w:t>RISK</w:t>
      </w:r>
    </w:p>
    <w:p w14:paraId="0A28CB1E" w14:textId="77777777" w:rsidR="00B2016B" w:rsidRDefault="00A73EB9">
      <w:pPr>
        <w:pStyle w:val="BodyText"/>
        <w:spacing w:before="9"/>
        <w:ind w:left="1418"/>
        <w:jc w:val="both"/>
        <w:rPr>
          <w:sz w:val="16"/>
        </w:rPr>
      </w:pPr>
      <w:r>
        <w:t xml:space="preserve">combination of the probability of occurrence of </w:t>
      </w:r>
      <w:r>
        <w:rPr>
          <w:sz w:val="16"/>
        </w:rPr>
        <w:t xml:space="preserve">HARM </w:t>
      </w:r>
      <w:r>
        <w:t>and the severity of</w:t>
      </w:r>
      <w:r>
        <w:t xml:space="preserve"> that   </w:t>
      </w:r>
      <w:r>
        <w:rPr>
          <w:sz w:val="16"/>
        </w:rPr>
        <w:t>HARM</w:t>
      </w:r>
    </w:p>
    <w:p w14:paraId="5A04F319" w14:textId="77777777" w:rsidR="00B2016B" w:rsidRDefault="00B2016B">
      <w:pPr>
        <w:pStyle w:val="BodyText"/>
        <w:spacing w:before="1"/>
        <w:rPr>
          <w:sz w:val="17"/>
        </w:rPr>
      </w:pPr>
    </w:p>
    <w:p w14:paraId="0AEEDE93" w14:textId="77777777" w:rsidR="00B2016B" w:rsidRDefault="00A73EB9">
      <w:pPr>
        <w:pStyle w:val="BodyText"/>
        <w:ind w:left="1418"/>
        <w:jc w:val="both"/>
      </w:pPr>
      <w:r>
        <w:pict w14:anchorId="26846F69">
          <v:line id="_x0000_s2182" style="position:absolute;left:0;text-align:left;z-index:251453952;mso-position-horizontal-relative:page" from="62.25pt,.1pt" to="62.25pt,21.45pt" strokecolor="red" strokeweight=".72pt">
            <w10:wrap anchorx="page"/>
          </v:line>
        </w:pict>
      </w:r>
      <w:r>
        <w:rPr>
          <w:spacing w:val="6"/>
        </w:rPr>
        <w:t>[</w:t>
      </w:r>
      <w:r>
        <w:rPr>
          <w:strike/>
          <w:color w:val="FF0000"/>
          <w:spacing w:val="6"/>
        </w:rPr>
        <w:t xml:space="preserve">ISO/IEC </w:t>
      </w:r>
      <w:r>
        <w:rPr>
          <w:strike/>
          <w:color w:val="FF0000"/>
          <w:spacing w:val="5"/>
        </w:rPr>
        <w:t xml:space="preserve">Guide 51:1999 definition </w:t>
      </w:r>
      <w:r>
        <w:rPr>
          <w:strike/>
          <w:color w:val="FF0000"/>
          <w:spacing w:val="4"/>
        </w:rPr>
        <w:t xml:space="preserve">3.2 </w:t>
      </w:r>
      <w:r>
        <w:rPr>
          <w:color w:val="FF0000"/>
          <w:spacing w:val="4"/>
        </w:rPr>
        <w:t xml:space="preserve">ISO </w:t>
      </w:r>
      <w:r>
        <w:rPr>
          <w:color w:val="FF0000"/>
          <w:spacing w:val="5"/>
        </w:rPr>
        <w:t>14971:2007,</w:t>
      </w:r>
      <w:r>
        <w:rPr>
          <w:color w:val="FF0000"/>
          <w:spacing w:val="63"/>
        </w:rPr>
        <w:t xml:space="preserve"> </w:t>
      </w:r>
      <w:r>
        <w:rPr>
          <w:color w:val="FF0000"/>
          <w:spacing w:val="5"/>
        </w:rPr>
        <w:t>2.16</w:t>
      </w:r>
      <w:r>
        <w:rPr>
          <w:spacing w:val="5"/>
        </w:rPr>
        <w:t>]</w:t>
      </w:r>
    </w:p>
    <w:p w14:paraId="08DD74BD" w14:textId="77777777" w:rsidR="00B2016B" w:rsidRDefault="00B2016B">
      <w:pPr>
        <w:pStyle w:val="BodyText"/>
        <w:spacing w:before="1"/>
      </w:pPr>
    </w:p>
    <w:p w14:paraId="32D42724" w14:textId="77777777" w:rsidR="00B2016B" w:rsidRDefault="00A73EB9">
      <w:pPr>
        <w:pStyle w:val="Heading4"/>
        <w:spacing w:before="74"/>
        <w:ind w:right="1418"/>
        <w:jc w:val="left"/>
      </w:pPr>
      <w:r>
        <w:t>3.17</w:t>
      </w:r>
    </w:p>
    <w:p w14:paraId="0FEE5790" w14:textId="77777777" w:rsidR="00B2016B" w:rsidRDefault="00A73EB9">
      <w:pPr>
        <w:spacing w:before="45"/>
        <w:ind w:left="1418" w:right="1418"/>
        <w:rPr>
          <w:b/>
          <w:sz w:val="16"/>
        </w:rPr>
      </w:pPr>
      <w:r>
        <w:rPr>
          <w:b/>
          <w:sz w:val="16"/>
        </w:rPr>
        <w:t>RISK ANALYSIS</w:t>
      </w:r>
    </w:p>
    <w:p w14:paraId="45A1EDBA" w14:textId="77777777" w:rsidR="00B2016B" w:rsidRDefault="00A73EB9">
      <w:pPr>
        <w:pStyle w:val="BodyText"/>
        <w:spacing w:before="9"/>
        <w:ind w:left="1418" w:right="1418"/>
        <w:rPr>
          <w:sz w:val="16"/>
        </w:rPr>
      </w:pPr>
      <w:r>
        <w:t xml:space="preserve">systematic use of available information to identify </w:t>
      </w:r>
      <w:r>
        <w:rPr>
          <w:sz w:val="16"/>
        </w:rPr>
        <w:t xml:space="preserve">HAZARDS </w:t>
      </w:r>
      <w:r>
        <w:t xml:space="preserve">and to estimate the   </w:t>
      </w:r>
      <w:r>
        <w:rPr>
          <w:sz w:val="16"/>
        </w:rPr>
        <w:t>RISK</w:t>
      </w:r>
    </w:p>
    <w:p w14:paraId="7029DE2C" w14:textId="77777777" w:rsidR="00B2016B" w:rsidRDefault="00B2016B">
      <w:pPr>
        <w:pStyle w:val="BodyText"/>
        <w:spacing w:before="1"/>
        <w:rPr>
          <w:sz w:val="17"/>
        </w:rPr>
      </w:pPr>
    </w:p>
    <w:p w14:paraId="113D2384" w14:textId="77777777" w:rsidR="00B2016B" w:rsidRDefault="00A73EB9">
      <w:pPr>
        <w:pStyle w:val="BodyText"/>
        <w:ind w:left="1418" w:right="1418"/>
      </w:pPr>
      <w:r>
        <w:pict w14:anchorId="41B2D19B">
          <v:line id="_x0000_s2181" style="position:absolute;left:0;text-align:left;z-index:251454976;mso-position-horizontal-relative:page" from="62.25pt,.1pt" to="62.25pt,21.45pt" strokecolor="red" strokeweight=".72pt">
            <w10:wrap anchorx="page"/>
          </v:line>
        </w:pict>
      </w:r>
      <w:r>
        <w:rPr>
          <w:spacing w:val="6"/>
        </w:rPr>
        <w:t>[</w:t>
      </w:r>
      <w:r>
        <w:rPr>
          <w:strike/>
          <w:color w:val="FF0000"/>
          <w:spacing w:val="6"/>
        </w:rPr>
        <w:t xml:space="preserve">ISO/IEC </w:t>
      </w:r>
      <w:r>
        <w:rPr>
          <w:strike/>
          <w:color w:val="FF0000"/>
          <w:spacing w:val="5"/>
        </w:rPr>
        <w:t xml:space="preserve">Guide 51:1999 definition </w:t>
      </w:r>
      <w:r>
        <w:rPr>
          <w:strike/>
          <w:color w:val="FF0000"/>
          <w:spacing w:val="4"/>
        </w:rPr>
        <w:t xml:space="preserve">3.10 </w:t>
      </w:r>
      <w:r>
        <w:rPr>
          <w:color w:val="FF0000"/>
          <w:spacing w:val="4"/>
        </w:rPr>
        <w:t xml:space="preserve">ISO </w:t>
      </w:r>
      <w:r>
        <w:rPr>
          <w:color w:val="FF0000"/>
          <w:spacing w:val="5"/>
        </w:rPr>
        <w:t>14971:2007,</w:t>
      </w:r>
      <w:r>
        <w:rPr>
          <w:color w:val="FF0000"/>
          <w:spacing w:val="58"/>
        </w:rPr>
        <w:t xml:space="preserve"> </w:t>
      </w:r>
      <w:r>
        <w:rPr>
          <w:color w:val="FF0000"/>
          <w:spacing w:val="5"/>
        </w:rPr>
        <w:t>2.17</w:t>
      </w:r>
      <w:r>
        <w:rPr>
          <w:spacing w:val="5"/>
        </w:rPr>
        <w:t>]</w:t>
      </w:r>
    </w:p>
    <w:p w14:paraId="71883739" w14:textId="77777777" w:rsidR="00B2016B" w:rsidRDefault="00B2016B">
      <w:pPr>
        <w:pStyle w:val="BodyText"/>
        <w:spacing w:before="1"/>
      </w:pPr>
    </w:p>
    <w:p w14:paraId="11BB6F5C" w14:textId="77777777" w:rsidR="00B2016B" w:rsidRDefault="00A73EB9">
      <w:pPr>
        <w:pStyle w:val="Heading4"/>
        <w:spacing w:before="74"/>
        <w:ind w:right="1418"/>
        <w:jc w:val="left"/>
      </w:pPr>
      <w:r>
        <w:t>3.18</w:t>
      </w:r>
    </w:p>
    <w:p w14:paraId="5EABD464" w14:textId="77777777" w:rsidR="00B2016B" w:rsidRDefault="00A73EB9">
      <w:pPr>
        <w:spacing w:before="45"/>
        <w:ind w:left="1418" w:right="1418"/>
        <w:rPr>
          <w:b/>
          <w:sz w:val="16"/>
        </w:rPr>
      </w:pPr>
      <w:r>
        <w:rPr>
          <w:b/>
          <w:sz w:val="16"/>
        </w:rPr>
        <w:t>RISK CONTROL</w:t>
      </w:r>
    </w:p>
    <w:p w14:paraId="00FFF479" w14:textId="77777777" w:rsidR="00B2016B" w:rsidRDefault="00A73EB9">
      <w:pPr>
        <w:pStyle w:val="BodyText"/>
        <w:spacing w:before="9"/>
        <w:ind w:left="1418" w:right="1418"/>
      </w:pPr>
      <w:r>
        <w:rPr>
          <w:spacing w:val="5"/>
          <w:sz w:val="16"/>
        </w:rPr>
        <w:t xml:space="preserve">PROCESS </w:t>
      </w:r>
      <w:r>
        <w:rPr>
          <w:spacing w:val="3"/>
        </w:rPr>
        <w:t xml:space="preserve">in </w:t>
      </w:r>
      <w:r>
        <w:rPr>
          <w:spacing w:val="4"/>
        </w:rPr>
        <w:t xml:space="preserve">which </w:t>
      </w:r>
      <w:r>
        <w:rPr>
          <w:spacing w:val="5"/>
        </w:rPr>
        <w:t xml:space="preserve">decisions </w:t>
      </w:r>
      <w:r>
        <w:rPr>
          <w:spacing w:val="4"/>
        </w:rPr>
        <w:t xml:space="preserve">are </w:t>
      </w:r>
      <w:r>
        <w:rPr>
          <w:spacing w:val="5"/>
        </w:rPr>
        <w:t xml:space="preserve">made </w:t>
      </w:r>
      <w:r>
        <w:rPr>
          <w:spacing w:val="4"/>
        </w:rPr>
        <w:t xml:space="preserve">and </w:t>
      </w:r>
      <w:r>
        <w:rPr>
          <w:spacing w:val="5"/>
          <w:sz w:val="16"/>
        </w:rPr>
        <w:t xml:space="preserve">RISKS </w:t>
      </w:r>
      <w:r>
        <w:rPr>
          <w:spacing w:val="4"/>
        </w:rPr>
        <w:t xml:space="preserve">are </w:t>
      </w:r>
      <w:r>
        <w:rPr>
          <w:spacing w:val="5"/>
        </w:rPr>
        <w:t xml:space="preserve">reduced </w:t>
      </w:r>
      <w:r>
        <w:rPr>
          <w:spacing w:val="4"/>
        </w:rPr>
        <w:t xml:space="preserve">to, </w:t>
      </w:r>
      <w:r>
        <w:rPr>
          <w:spacing w:val="3"/>
        </w:rPr>
        <w:t xml:space="preserve">or </w:t>
      </w:r>
      <w:r>
        <w:rPr>
          <w:spacing w:val="6"/>
        </w:rPr>
        <w:t xml:space="preserve">maintained </w:t>
      </w:r>
      <w:r>
        <w:rPr>
          <w:spacing w:val="5"/>
        </w:rPr>
        <w:t xml:space="preserve">within, </w:t>
      </w:r>
      <w:r>
        <w:rPr>
          <w:spacing w:val="6"/>
        </w:rPr>
        <w:t>specified</w:t>
      </w:r>
      <w:r>
        <w:rPr>
          <w:spacing w:val="67"/>
        </w:rPr>
        <w:t xml:space="preserve"> </w:t>
      </w:r>
      <w:r>
        <w:rPr>
          <w:spacing w:val="5"/>
        </w:rPr>
        <w:t>levels</w:t>
      </w:r>
    </w:p>
    <w:p w14:paraId="765267E6" w14:textId="77777777" w:rsidR="00B2016B" w:rsidRDefault="00B2016B">
      <w:pPr>
        <w:pStyle w:val="BodyText"/>
        <w:spacing w:before="1"/>
        <w:rPr>
          <w:sz w:val="17"/>
        </w:rPr>
      </w:pPr>
    </w:p>
    <w:p w14:paraId="5268C742" w14:textId="77777777" w:rsidR="00B2016B" w:rsidRDefault="00A73EB9">
      <w:pPr>
        <w:pStyle w:val="BodyText"/>
        <w:spacing w:before="1"/>
        <w:ind w:left="1418" w:right="1418"/>
      </w:pPr>
      <w:r>
        <w:pict w14:anchorId="04200593">
          <v:line id="_x0000_s2180" style="position:absolute;left:0;text-align:left;z-index:251456000;mso-position-horizontal-relative:page" from="62.25pt,.15pt" to="62.25pt,21.5pt" strokecolor="red" strokeweight=".72pt">
            <w10:wrap anchorx="page"/>
          </v:line>
        </w:pict>
      </w:r>
      <w:r>
        <w:t>[ISO 14971:</w:t>
      </w:r>
      <w:r>
        <w:rPr>
          <w:strike/>
          <w:color w:val="FF0000"/>
        </w:rPr>
        <w:t xml:space="preserve">2000 </w:t>
      </w:r>
      <w:r>
        <w:rPr>
          <w:color w:val="FF0000"/>
        </w:rPr>
        <w:t>2007</w:t>
      </w:r>
      <w:r>
        <w:t xml:space="preserve">, </w:t>
      </w:r>
      <w:r>
        <w:rPr>
          <w:strike/>
          <w:color w:val="FF0000"/>
        </w:rPr>
        <w:t xml:space="preserve">2.16, modified </w:t>
      </w:r>
      <w:r>
        <w:rPr>
          <w:color w:val="FF0000"/>
        </w:rPr>
        <w:t>2.19</w:t>
      </w:r>
      <w:r>
        <w:t>]</w:t>
      </w:r>
    </w:p>
    <w:p w14:paraId="18B11927" w14:textId="77777777" w:rsidR="00B2016B" w:rsidRDefault="00B2016B">
      <w:pPr>
        <w:pStyle w:val="BodyText"/>
        <w:spacing w:before="1"/>
      </w:pPr>
    </w:p>
    <w:p w14:paraId="5D1EAF67" w14:textId="77777777" w:rsidR="00B2016B" w:rsidRDefault="00A73EB9">
      <w:pPr>
        <w:pStyle w:val="Heading4"/>
        <w:spacing w:before="74"/>
        <w:ind w:right="1418"/>
        <w:jc w:val="left"/>
      </w:pPr>
      <w:r>
        <w:t>3.19</w:t>
      </w:r>
    </w:p>
    <w:p w14:paraId="7D3BF222" w14:textId="77777777" w:rsidR="00B2016B" w:rsidRDefault="00A73EB9">
      <w:pPr>
        <w:spacing w:before="45"/>
        <w:ind w:left="1418" w:right="1418"/>
        <w:rPr>
          <w:b/>
          <w:sz w:val="16"/>
        </w:rPr>
      </w:pPr>
      <w:r>
        <w:rPr>
          <w:b/>
          <w:sz w:val="16"/>
        </w:rPr>
        <w:t>RISK MANAGEMENT</w:t>
      </w:r>
    </w:p>
    <w:p w14:paraId="7FC4FBE2" w14:textId="77777777" w:rsidR="00B2016B" w:rsidRDefault="00A73EB9">
      <w:pPr>
        <w:pStyle w:val="BodyText"/>
        <w:spacing w:before="9"/>
        <w:ind w:left="1418" w:right="1418"/>
        <w:rPr>
          <w:sz w:val="16"/>
        </w:rPr>
      </w:pPr>
      <w:r>
        <w:t xml:space="preserve">systematic application of management policies, procedures, and practices to the </w:t>
      </w:r>
      <w:r>
        <w:rPr>
          <w:sz w:val="16"/>
        </w:rPr>
        <w:t xml:space="preserve">TASKS </w:t>
      </w:r>
      <w:r>
        <w:t xml:space="preserve">of analyzing, evaluating, and controlling </w:t>
      </w:r>
      <w:r>
        <w:rPr>
          <w:sz w:val="16"/>
        </w:rPr>
        <w:t>RISK</w:t>
      </w:r>
    </w:p>
    <w:p w14:paraId="42FFFEEB" w14:textId="77777777" w:rsidR="00B2016B" w:rsidRDefault="00B2016B">
      <w:pPr>
        <w:pStyle w:val="BodyText"/>
        <w:spacing w:before="1"/>
        <w:rPr>
          <w:sz w:val="17"/>
        </w:rPr>
      </w:pPr>
    </w:p>
    <w:p w14:paraId="71E353E9" w14:textId="77777777" w:rsidR="00B2016B" w:rsidRDefault="00A73EB9">
      <w:pPr>
        <w:pStyle w:val="BodyText"/>
        <w:ind w:left="1418" w:right="1418"/>
      </w:pPr>
      <w:r>
        <w:pict w14:anchorId="5B8278D8">
          <v:line id="_x0000_s2179" style="position:absolute;left:0;text-align:left;z-index:251457024;mso-position-horizontal-relative:page" from="62.25pt,.1pt" to="62.25pt,21.45pt" strokecolor="red" strokeweight=".72pt">
            <w10:wrap anchorx="page"/>
          </v:line>
        </w:pict>
      </w:r>
      <w:r>
        <w:t>[ISO 14971:</w:t>
      </w:r>
      <w:r>
        <w:rPr>
          <w:strike/>
          <w:color w:val="FF0000"/>
        </w:rPr>
        <w:t xml:space="preserve">2000 </w:t>
      </w:r>
      <w:r>
        <w:rPr>
          <w:color w:val="FF0000"/>
        </w:rPr>
        <w:t>2007</w:t>
      </w:r>
      <w:r>
        <w:t xml:space="preserve">, </w:t>
      </w:r>
      <w:r>
        <w:rPr>
          <w:strike/>
          <w:color w:val="FF0000"/>
        </w:rPr>
        <w:t xml:space="preserve">2.18  </w:t>
      </w:r>
      <w:r>
        <w:rPr>
          <w:color w:val="FF0000"/>
        </w:rPr>
        <w:t>2.22, modified – The phrase "and monitoring" has been  removed</w:t>
      </w:r>
      <w:r>
        <w:t>]</w:t>
      </w:r>
    </w:p>
    <w:p w14:paraId="391709FB" w14:textId="77777777" w:rsidR="00B2016B" w:rsidRDefault="00B2016B">
      <w:pPr>
        <w:sectPr w:rsidR="00B2016B">
          <w:type w:val="continuous"/>
          <w:pgSz w:w="11910" w:h="16840"/>
          <w:pgMar w:top="0" w:right="0" w:bottom="280" w:left="0" w:header="720" w:footer="720" w:gutter="0"/>
          <w:cols w:space="720"/>
        </w:sectPr>
      </w:pPr>
    </w:p>
    <w:p w14:paraId="43E6B13C" w14:textId="77777777" w:rsidR="00B2016B" w:rsidRDefault="00A73EB9">
      <w:pPr>
        <w:pStyle w:val="BodyText"/>
        <w:tabs>
          <w:tab w:val="left" w:pos="5656"/>
        </w:tabs>
        <w:spacing w:before="59" w:line="229" w:lineRule="exact"/>
        <w:ind w:left="1418" w:right="1418"/>
      </w:pPr>
      <w:r>
        <w:lastRenderedPageBreak/>
        <w:pict w14:anchorId="3762E942">
          <v:shape id="_x0000_s2178" type="#_x0000_t202" style="position:absolute;left:0;text-align:left;margin-left:587.25pt;margin-top:3.95pt;width:8pt;height:635pt;z-index:251466240;mso-position-horizontal-relative:page;mso-position-vertical-relative:page" filled="f" stroked="f">
            <v:textbox style="layout-flow:vertical" inset="0,0,0,0">
              <w:txbxContent>
                <w:p w14:paraId="2D6CF36F" w14:textId="77777777" w:rsidR="00B2016B" w:rsidRDefault="00A73EB9">
                  <w:pPr>
                    <w:spacing w:line="142" w:lineRule="exact"/>
                    <w:ind w:left="20"/>
                    <w:rPr>
                      <w:rFonts w:ascii="SimSun"/>
                      <w:sz w:val="12"/>
                    </w:rPr>
                  </w:pPr>
                  <w:hyperlink r:id="rId35">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w:t>
      </w:r>
      <w:r>
        <w:rPr>
          <w:spacing w:val="5"/>
        </w:rPr>
        <w:t>4:2006</w:t>
      </w:r>
      <w:r>
        <w:rPr>
          <w:spacing w:val="5"/>
        </w:rPr>
        <w:tab/>
      </w:r>
      <w:r>
        <w:t xml:space="preserve">– </w:t>
      </w:r>
      <w:r>
        <w:rPr>
          <w:spacing w:val="3"/>
        </w:rPr>
        <w:t>13</w:t>
      </w:r>
      <w:r>
        <w:rPr>
          <w:spacing w:val="24"/>
        </w:rPr>
        <w:t xml:space="preserve"> </w:t>
      </w:r>
      <w:r>
        <w:t>–</w:t>
      </w:r>
    </w:p>
    <w:p w14:paraId="042A167A"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5DAD0B54" w14:textId="77777777" w:rsidR="00B2016B" w:rsidRDefault="00A73EB9">
      <w:pPr>
        <w:pStyle w:val="Heading4"/>
        <w:spacing w:before="99"/>
        <w:ind w:right="1418"/>
        <w:jc w:val="left"/>
      </w:pPr>
      <w:r>
        <w:t>3.20</w:t>
      </w:r>
    </w:p>
    <w:p w14:paraId="52987A85" w14:textId="77777777" w:rsidR="00B2016B" w:rsidRDefault="00A73EB9">
      <w:pPr>
        <w:spacing w:before="45"/>
        <w:ind w:left="1418" w:right="1418"/>
        <w:rPr>
          <w:b/>
          <w:sz w:val="16"/>
        </w:rPr>
      </w:pPr>
      <w:r>
        <w:rPr>
          <w:b/>
          <w:sz w:val="16"/>
        </w:rPr>
        <w:t>RISK MANAGEMENT FILE</w:t>
      </w:r>
    </w:p>
    <w:p w14:paraId="3EA11476" w14:textId="77777777" w:rsidR="00B2016B" w:rsidRDefault="00A73EB9">
      <w:pPr>
        <w:spacing w:before="9" w:line="276" w:lineRule="auto"/>
        <w:ind w:left="1418" w:right="1418"/>
        <w:rPr>
          <w:sz w:val="16"/>
        </w:rPr>
      </w:pPr>
      <w:r>
        <w:rPr>
          <w:sz w:val="20"/>
        </w:rPr>
        <w:t xml:space="preserve">set of records and other documents, not necessarily contiguous, that are produced by a </w:t>
      </w:r>
      <w:r>
        <w:rPr>
          <w:sz w:val="16"/>
        </w:rPr>
        <w:t>RISK MANAGEMENT PROCESS</w:t>
      </w:r>
    </w:p>
    <w:p w14:paraId="449ACC08" w14:textId="77777777" w:rsidR="00B2016B" w:rsidRDefault="00B2016B">
      <w:pPr>
        <w:pStyle w:val="BodyText"/>
        <w:spacing w:before="6"/>
        <w:rPr>
          <w:sz w:val="15"/>
        </w:rPr>
      </w:pPr>
    </w:p>
    <w:p w14:paraId="01922E98" w14:textId="77777777" w:rsidR="00B2016B" w:rsidRDefault="00A73EB9">
      <w:pPr>
        <w:pStyle w:val="BodyText"/>
        <w:ind w:left="1418" w:right="1418"/>
      </w:pPr>
      <w:r>
        <w:pict w14:anchorId="689B6D4E">
          <v:line id="_x0000_s2177" style="position:absolute;left:0;text-align:left;z-index:251459072;mso-position-horizontal-relative:page" from="533.85pt,.1pt" to="533.85pt,21.45pt" strokecolor="red" strokeweight=".72pt">
            <w10:wrap anchorx="page"/>
          </v:line>
        </w:pict>
      </w:r>
      <w:r>
        <w:t>[ISO 14971:</w:t>
      </w:r>
      <w:r>
        <w:rPr>
          <w:strike/>
          <w:color w:val="FF0000"/>
        </w:rPr>
        <w:t xml:space="preserve">2000 </w:t>
      </w:r>
      <w:r>
        <w:rPr>
          <w:color w:val="FF0000"/>
        </w:rPr>
        <w:t>2007</w:t>
      </w:r>
      <w:r>
        <w:t xml:space="preserve">, </w:t>
      </w:r>
      <w:r>
        <w:rPr>
          <w:strike/>
          <w:color w:val="FF0000"/>
        </w:rPr>
        <w:t xml:space="preserve">2.19 </w:t>
      </w:r>
      <w:r>
        <w:rPr>
          <w:color w:val="FF0000"/>
        </w:rPr>
        <w:t>2.23</w:t>
      </w:r>
      <w:r>
        <w:t>]</w:t>
      </w:r>
    </w:p>
    <w:p w14:paraId="60122EF8" w14:textId="77777777" w:rsidR="00B2016B" w:rsidRDefault="00B2016B">
      <w:pPr>
        <w:pStyle w:val="BodyText"/>
        <w:spacing w:before="1"/>
      </w:pPr>
    </w:p>
    <w:p w14:paraId="34A0D150" w14:textId="77777777" w:rsidR="00B2016B" w:rsidRDefault="00A73EB9">
      <w:pPr>
        <w:pStyle w:val="Heading4"/>
        <w:spacing w:before="74"/>
        <w:ind w:right="1418"/>
        <w:jc w:val="left"/>
      </w:pPr>
      <w:r>
        <w:t>3.21</w:t>
      </w:r>
    </w:p>
    <w:p w14:paraId="188ABA9D" w14:textId="77777777" w:rsidR="00B2016B" w:rsidRDefault="00A73EB9">
      <w:pPr>
        <w:spacing w:before="45"/>
        <w:ind w:left="1418" w:right="1418"/>
        <w:rPr>
          <w:b/>
          <w:sz w:val="16"/>
        </w:rPr>
      </w:pPr>
      <w:r>
        <w:rPr>
          <w:b/>
          <w:sz w:val="16"/>
        </w:rPr>
        <w:t>SAFETY</w:t>
      </w:r>
    </w:p>
    <w:p w14:paraId="1D25D6A1" w14:textId="77777777" w:rsidR="00B2016B" w:rsidRDefault="00A73EB9">
      <w:pPr>
        <w:pStyle w:val="BodyText"/>
        <w:spacing w:before="9"/>
        <w:ind w:left="1418" w:right="1418"/>
        <w:rPr>
          <w:sz w:val="16"/>
        </w:rPr>
      </w:pPr>
      <w:r>
        <w:t xml:space="preserve">freedom from unacceptable </w:t>
      </w:r>
      <w:r>
        <w:rPr>
          <w:sz w:val="16"/>
        </w:rPr>
        <w:t>RISK</w:t>
      </w:r>
    </w:p>
    <w:p w14:paraId="4FA79DCD" w14:textId="77777777" w:rsidR="00B2016B" w:rsidRDefault="00B2016B">
      <w:pPr>
        <w:pStyle w:val="BodyText"/>
        <w:spacing w:before="1"/>
        <w:rPr>
          <w:sz w:val="17"/>
        </w:rPr>
      </w:pPr>
    </w:p>
    <w:p w14:paraId="6C5DADF7" w14:textId="77777777" w:rsidR="00B2016B" w:rsidRDefault="00A73EB9">
      <w:pPr>
        <w:pStyle w:val="BodyText"/>
        <w:ind w:left="1418" w:right="1418"/>
      </w:pPr>
      <w:r>
        <w:pict w14:anchorId="2DBD2B7E">
          <v:line id="_x0000_s2176" style="position:absolute;left:0;text-align:left;z-index:251460096;mso-position-horizontal-relative:page" from="533.85pt,.1pt" to="533.85pt,21.45pt" strokecolor="red" strokeweight=".72pt">
            <w10:wrap anchorx="page"/>
          </v:line>
        </w:pict>
      </w:r>
      <w:r>
        <w:t>[</w:t>
      </w:r>
      <w:r>
        <w:rPr>
          <w:strike/>
          <w:color w:val="FF0000"/>
        </w:rPr>
        <w:t xml:space="preserve">ISO/IEC Guide 51:1999 definition 3.1 </w:t>
      </w:r>
      <w:r>
        <w:rPr>
          <w:color w:val="FF0000"/>
        </w:rPr>
        <w:t>ISO 14971:2007,  2.24</w:t>
      </w:r>
      <w:r>
        <w:t>]</w:t>
      </w:r>
    </w:p>
    <w:p w14:paraId="60E7DD88" w14:textId="77777777" w:rsidR="00B2016B" w:rsidRDefault="00B2016B">
      <w:pPr>
        <w:pStyle w:val="BodyText"/>
        <w:spacing w:before="1"/>
      </w:pPr>
    </w:p>
    <w:p w14:paraId="3A2A8D89" w14:textId="77777777" w:rsidR="00B2016B" w:rsidRDefault="00A73EB9">
      <w:pPr>
        <w:pStyle w:val="Heading4"/>
        <w:spacing w:before="74"/>
        <w:ind w:right="1418"/>
        <w:jc w:val="left"/>
      </w:pPr>
      <w:r>
        <w:t>3.22</w:t>
      </w:r>
    </w:p>
    <w:p w14:paraId="0D84A687" w14:textId="77777777" w:rsidR="00B2016B" w:rsidRDefault="00A73EB9">
      <w:pPr>
        <w:spacing w:before="45"/>
        <w:ind w:left="1418" w:right="1418"/>
        <w:rPr>
          <w:b/>
          <w:sz w:val="16"/>
        </w:rPr>
      </w:pPr>
      <w:r>
        <w:pict w14:anchorId="4D3A58AA">
          <v:shape id="_x0000_s2175" style="position:absolute;left:0;text-align:left;margin-left:533.85pt;margin-top:12pt;width:.1pt;height:47.05pt;z-index:251461120;mso-position-horizontal-relative:page" coordorigin="10678,241" coordsize="0,941" path="m10678,241l10678,469m10678,469l10678,896m10678,896l10678,1181e" filled="f" strokecolor="red" strokeweight=".72pt">
            <v:path arrowok="t"/>
            <w10:wrap anchorx="page"/>
          </v:shape>
        </w:pict>
      </w:r>
      <w:r>
        <w:rPr>
          <w:b/>
          <w:sz w:val="16"/>
        </w:rPr>
        <w:t>SECURITY</w:t>
      </w:r>
    </w:p>
    <w:p w14:paraId="34F52FC8" w14:textId="77777777" w:rsidR="00B2016B" w:rsidRDefault="00A73EB9">
      <w:pPr>
        <w:pStyle w:val="BodyText"/>
        <w:spacing w:before="14" w:line="228" w:lineRule="exact"/>
        <w:ind w:left="1418" w:right="1528"/>
      </w:pPr>
      <w:r>
        <w:rPr>
          <w:spacing w:val="5"/>
        </w:rPr>
        <w:t xml:space="preserve">protection </w:t>
      </w:r>
      <w:r>
        <w:rPr>
          <w:spacing w:val="3"/>
        </w:rPr>
        <w:t xml:space="preserve">of </w:t>
      </w:r>
      <w:r>
        <w:rPr>
          <w:spacing w:val="6"/>
        </w:rPr>
        <w:t xml:space="preserve">information </w:t>
      </w:r>
      <w:r>
        <w:rPr>
          <w:spacing w:val="4"/>
        </w:rPr>
        <w:t xml:space="preserve">and data </w:t>
      </w:r>
      <w:r>
        <w:rPr>
          <w:spacing w:val="5"/>
        </w:rPr>
        <w:t xml:space="preserve">so </w:t>
      </w:r>
      <w:r>
        <w:rPr>
          <w:spacing w:val="4"/>
        </w:rPr>
        <w:t xml:space="preserve">that </w:t>
      </w:r>
      <w:r>
        <w:rPr>
          <w:spacing w:val="6"/>
        </w:rPr>
        <w:t xml:space="preserve">unauthorized </w:t>
      </w:r>
      <w:r>
        <w:rPr>
          <w:strike/>
          <w:color w:val="FF0000"/>
          <w:spacing w:val="5"/>
        </w:rPr>
        <w:t xml:space="preserve">people </w:t>
      </w:r>
      <w:r>
        <w:rPr>
          <w:color w:val="FF0000"/>
          <w:spacing w:val="5"/>
        </w:rPr>
        <w:t xml:space="preserve">persons </w:t>
      </w:r>
      <w:r>
        <w:rPr>
          <w:spacing w:val="3"/>
        </w:rPr>
        <w:t xml:space="preserve">or </w:t>
      </w:r>
      <w:r>
        <w:rPr>
          <w:spacing w:val="5"/>
        </w:rPr>
        <w:t xml:space="preserve">systems cannot </w:t>
      </w:r>
      <w:r>
        <w:rPr>
          <w:spacing w:val="6"/>
        </w:rPr>
        <w:t>read</w:t>
      </w:r>
      <w:r>
        <w:rPr>
          <w:spacing w:val="67"/>
        </w:rPr>
        <w:t xml:space="preserve"> </w:t>
      </w:r>
      <w:r>
        <w:rPr>
          <w:spacing w:val="3"/>
        </w:rPr>
        <w:t xml:space="preserve">or </w:t>
      </w:r>
      <w:r>
        <w:rPr>
          <w:spacing w:val="6"/>
        </w:rPr>
        <w:t xml:space="preserve">modify </w:t>
      </w:r>
      <w:r>
        <w:rPr>
          <w:spacing w:val="7"/>
        </w:rPr>
        <w:t xml:space="preserve">them </w:t>
      </w:r>
      <w:r>
        <w:rPr>
          <w:strike/>
          <w:color w:val="FF0000"/>
          <w:spacing w:val="4"/>
        </w:rPr>
        <w:t xml:space="preserve">and so that </w:t>
      </w:r>
      <w:r>
        <w:rPr>
          <w:color w:val="FF0000"/>
          <w:spacing w:val="3"/>
        </w:rPr>
        <w:t xml:space="preserve">an </w:t>
      </w:r>
      <w:r>
        <w:rPr>
          <w:spacing w:val="5"/>
        </w:rPr>
        <w:t xml:space="preserve">authorized persons </w:t>
      </w:r>
      <w:r>
        <w:rPr>
          <w:spacing w:val="3"/>
        </w:rPr>
        <w:t xml:space="preserve">or </w:t>
      </w:r>
      <w:r>
        <w:rPr>
          <w:spacing w:val="5"/>
        </w:rPr>
        <w:t xml:space="preserve">systems </w:t>
      </w:r>
      <w:r>
        <w:rPr>
          <w:spacing w:val="4"/>
        </w:rPr>
        <w:t xml:space="preserve">are not </w:t>
      </w:r>
      <w:r>
        <w:rPr>
          <w:spacing w:val="5"/>
        </w:rPr>
        <w:t xml:space="preserve">denied </w:t>
      </w:r>
      <w:r>
        <w:rPr>
          <w:spacing w:val="6"/>
        </w:rPr>
        <w:t xml:space="preserve">access </w:t>
      </w:r>
      <w:r>
        <w:rPr>
          <w:spacing w:val="3"/>
        </w:rPr>
        <w:t xml:space="preserve">to  </w:t>
      </w:r>
      <w:r>
        <w:rPr>
          <w:spacing w:val="7"/>
        </w:rPr>
        <w:t xml:space="preserve"> </w:t>
      </w:r>
      <w:r>
        <w:rPr>
          <w:spacing w:val="6"/>
        </w:rPr>
        <w:t>them</w:t>
      </w:r>
    </w:p>
    <w:p w14:paraId="3D36E1F9" w14:textId="77777777" w:rsidR="00B2016B" w:rsidRDefault="00B2016B">
      <w:pPr>
        <w:pStyle w:val="BodyText"/>
        <w:rPr>
          <w:sz w:val="10"/>
        </w:rPr>
      </w:pPr>
    </w:p>
    <w:p w14:paraId="7D87F0E2" w14:textId="77777777" w:rsidR="00B2016B" w:rsidRDefault="00A73EB9">
      <w:pPr>
        <w:spacing w:before="80"/>
        <w:ind w:left="1418" w:right="1418"/>
        <w:rPr>
          <w:sz w:val="16"/>
        </w:rPr>
      </w:pPr>
      <w:r>
        <w:pict w14:anchorId="52684E12">
          <v:line id="_x0000_s2174" style="position:absolute;left:0;text-align:left;z-index:-251401728;mso-position-horizontal-relative:page" from="139.4pt,9.6pt" to="142.05pt,9.6pt" strokecolor="red" strokeweight=".36pt">
            <w10:wrap anchorx="page"/>
          </v:line>
        </w:pict>
      </w:r>
      <w:r>
        <w:pict w14:anchorId="0687D9FD">
          <v:line id="_x0000_s2173" style="position:absolute;left:0;text-align:left;z-index:-251400704;mso-position-horizontal-relative:page" from="286.55pt,9.6pt" to="289.15pt,9.6pt" strokecolor="red" strokeweight=".36pt">
            <w10:wrap anchorx="page"/>
          </v:line>
        </w:pict>
      </w:r>
      <w:r>
        <w:rPr>
          <w:color w:val="FF0000"/>
          <w:sz w:val="16"/>
        </w:rPr>
        <w:t>NOTE   Based on [</w:t>
      </w:r>
      <w:r>
        <w:rPr>
          <w:sz w:val="16"/>
        </w:rPr>
        <w:t>ISO/IEC 12207:</w:t>
      </w:r>
      <w:r>
        <w:rPr>
          <w:strike/>
          <w:color w:val="FF0000"/>
          <w:sz w:val="16"/>
        </w:rPr>
        <w:t xml:space="preserve">1995 </w:t>
      </w:r>
      <w:r>
        <w:rPr>
          <w:color w:val="FF0000"/>
          <w:sz w:val="16"/>
        </w:rPr>
        <w:t>2008</w:t>
      </w:r>
      <w:r>
        <w:rPr>
          <w:sz w:val="16"/>
        </w:rPr>
        <w:t xml:space="preserve">, </w:t>
      </w:r>
      <w:r>
        <w:rPr>
          <w:strike/>
          <w:color w:val="FF0000"/>
          <w:sz w:val="16"/>
        </w:rPr>
        <w:t xml:space="preserve">3.25 </w:t>
      </w:r>
      <w:r>
        <w:rPr>
          <w:color w:val="FF0000"/>
          <w:sz w:val="16"/>
        </w:rPr>
        <w:t>4.39].</w:t>
      </w:r>
    </w:p>
    <w:p w14:paraId="63310FBA" w14:textId="77777777" w:rsidR="00B2016B" w:rsidRDefault="00B2016B">
      <w:pPr>
        <w:pStyle w:val="BodyText"/>
        <w:spacing w:before="7"/>
        <w:rPr>
          <w:sz w:val="11"/>
        </w:rPr>
      </w:pPr>
    </w:p>
    <w:p w14:paraId="6C3535B3" w14:textId="77777777" w:rsidR="00B2016B" w:rsidRDefault="00A73EB9">
      <w:pPr>
        <w:pStyle w:val="Heading4"/>
        <w:spacing w:before="74"/>
        <w:ind w:right="1418"/>
        <w:jc w:val="left"/>
      </w:pPr>
      <w:r>
        <w:t>3.23</w:t>
      </w:r>
    </w:p>
    <w:p w14:paraId="5059F9C8" w14:textId="77777777" w:rsidR="00B2016B" w:rsidRDefault="00A73EB9">
      <w:pPr>
        <w:spacing w:before="45"/>
        <w:ind w:left="1418" w:right="1418"/>
        <w:rPr>
          <w:b/>
          <w:sz w:val="16"/>
        </w:rPr>
      </w:pPr>
      <w:r>
        <w:pict w14:anchorId="24C28366">
          <v:line id="_x0000_s2172" style="position:absolute;left:0;text-align:left;z-index:251462144;mso-position-horizontal-relative:page" from="533.85pt,12pt" to="533.85pt,26.4pt" strokecolor="red" strokeweight=".72pt">
            <w10:wrap anchorx="page"/>
          </v:line>
        </w:pict>
      </w:r>
      <w:r>
        <w:rPr>
          <w:b/>
          <w:sz w:val="16"/>
        </w:rPr>
        <w:t>SERIOUS INJURY</w:t>
      </w:r>
    </w:p>
    <w:p w14:paraId="26D03AE9" w14:textId="77777777" w:rsidR="00B2016B" w:rsidRDefault="00A73EB9">
      <w:pPr>
        <w:pStyle w:val="BodyText"/>
        <w:spacing w:before="9"/>
        <w:ind w:left="1418" w:right="1418"/>
      </w:pPr>
      <w:r>
        <w:t xml:space="preserve">injury or illness that </w:t>
      </w:r>
      <w:r>
        <w:rPr>
          <w:strike/>
          <w:color w:val="FF0000"/>
        </w:rPr>
        <w:t>directly or indirectly</w:t>
      </w:r>
      <w:r>
        <w:t>:</w:t>
      </w:r>
    </w:p>
    <w:p w14:paraId="1D70BA8A" w14:textId="77777777" w:rsidR="00B2016B" w:rsidRDefault="00A73EB9">
      <w:pPr>
        <w:pStyle w:val="ListParagraph"/>
        <w:numPr>
          <w:ilvl w:val="0"/>
          <w:numId w:val="194"/>
        </w:numPr>
        <w:tabs>
          <w:tab w:val="left" w:pos="1779"/>
        </w:tabs>
        <w:spacing w:before="58"/>
        <w:rPr>
          <w:sz w:val="20"/>
        </w:rPr>
      </w:pPr>
      <w:r>
        <w:rPr>
          <w:spacing w:val="3"/>
          <w:sz w:val="20"/>
        </w:rPr>
        <w:t xml:space="preserve">is </w:t>
      </w:r>
      <w:r>
        <w:rPr>
          <w:spacing w:val="5"/>
          <w:sz w:val="20"/>
        </w:rPr>
        <w:t>life</w:t>
      </w:r>
      <w:r>
        <w:rPr>
          <w:spacing w:val="22"/>
          <w:sz w:val="20"/>
        </w:rPr>
        <w:t xml:space="preserve"> </w:t>
      </w:r>
      <w:r>
        <w:rPr>
          <w:spacing w:val="6"/>
          <w:sz w:val="20"/>
        </w:rPr>
        <w:t>threatening,</w:t>
      </w:r>
    </w:p>
    <w:p w14:paraId="08B0F4F6" w14:textId="77777777" w:rsidR="00B2016B" w:rsidRDefault="00A73EB9">
      <w:pPr>
        <w:pStyle w:val="ListParagraph"/>
        <w:numPr>
          <w:ilvl w:val="0"/>
          <w:numId w:val="194"/>
        </w:numPr>
        <w:tabs>
          <w:tab w:val="left" w:pos="1779"/>
        </w:tabs>
        <w:ind w:right="1416"/>
        <w:rPr>
          <w:sz w:val="20"/>
        </w:rPr>
      </w:pPr>
      <w:r>
        <w:rPr>
          <w:spacing w:val="5"/>
          <w:sz w:val="20"/>
        </w:rPr>
        <w:t xml:space="preserve">results </w:t>
      </w:r>
      <w:r>
        <w:rPr>
          <w:spacing w:val="3"/>
          <w:sz w:val="20"/>
        </w:rPr>
        <w:t xml:space="preserve">in </w:t>
      </w:r>
      <w:r>
        <w:rPr>
          <w:spacing w:val="6"/>
          <w:sz w:val="20"/>
        </w:rPr>
        <w:t xml:space="preserve">permanent impairment </w:t>
      </w:r>
      <w:r>
        <w:rPr>
          <w:spacing w:val="3"/>
          <w:sz w:val="20"/>
        </w:rPr>
        <w:t xml:space="preserve">of </w:t>
      </w:r>
      <w:r>
        <w:rPr>
          <w:sz w:val="20"/>
        </w:rPr>
        <w:t xml:space="preserve">a </w:t>
      </w:r>
      <w:r>
        <w:rPr>
          <w:spacing w:val="4"/>
          <w:sz w:val="20"/>
        </w:rPr>
        <w:t xml:space="preserve">body </w:t>
      </w:r>
      <w:r>
        <w:rPr>
          <w:spacing w:val="6"/>
          <w:sz w:val="20"/>
        </w:rPr>
        <w:t xml:space="preserve">function </w:t>
      </w:r>
      <w:r>
        <w:rPr>
          <w:spacing w:val="3"/>
          <w:sz w:val="20"/>
        </w:rPr>
        <w:t xml:space="preserve">or </w:t>
      </w:r>
      <w:r>
        <w:rPr>
          <w:spacing w:val="6"/>
          <w:sz w:val="20"/>
        </w:rPr>
        <w:t xml:space="preserve">permanent </w:t>
      </w:r>
      <w:r>
        <w:rPr>
          <w:spacing w:val="5"/>
          <w:sz w:val="20"/>
        </w:rPr>
        <w:t xml:space="preserve">damage </w:t>
      </w:r>
      <w:r>
        <w:rPr>
          <w:spacing w:val="3"/>
          <w:sz w:val="20"/>
        </w:rPr>
        <w:t xml:space="preserve">to </w:t>
      </w:r>
      <w:r>
        <w:rPr>
          <w:sz w:val="20"/>
        </w:rPr>
        <w:t xml:space="preserve">a </w:t>
      </w:r>
      <w:r>
        <w:rPr>
          <w:spacing w:val="6"/>
          <w:sz w:val="20"/>
        </w:rPr>
        <w:t>body structure,</w:t>
      </w:r>
      <w:r>
        <w:rPr>
          <w:spacing w:val="10"/>
          <w:sz w:val="20"/>
        </w:rPr>
        <w:t xml:space="preserve"> </w:t>
      </w:r>
      <w:r>
        <w:rPr>
          <w:spacing w:val="6"/>
          <w:sz w:val="20"/>
        </w:rPr>
        <w:t>or</w:t>
      </w:r>
    </w:p>
    <w:p w14:paraId="07B23705" w14:textId="77777777" w:rsidR="00B2016B" w:rsidRDefault="00A73EB9">
      <w:pPr>
        <w:pStyle w:val="ListParagraph"/>
        <w:numPr>
          <w:ilvl w:val="0"/>
          <w:numId w:val="194"/>
        </w:numPr>
        <w:tabs>
          <w:tab w:val="left" w:pos="1779"/>
        </w:tabs>
        <w:ind w:right="1414"/>
        <w:rPr>
          <w:sz w:val="20"/>
        </w:rPr>
      </w:pPr>
      <w:r>
        <w:rPr>
          <w:spacing w:val="6"/>
          <w:sz w:val="20"/>
        </w:rPr>
        <w:t xml:space="preserve">necessitates medical </w:t>
      </w:r>
      <w:r>
        <w:rPr>
          <w:spacing w:val="3"/>
          <w:sz w:val="20"/>
        </w:rPr>
        <w:t xml:space="preserve">or </w:t>
      </w:r>
      <w:r>
        <w:rPr>
          <w:spacing w:val="5"/>
          <w:sz w:val="20"/>
        </w:rPr>
        <w:t xml:space="preserve">surgical intervention </w:t>
      </w:r>
      <w:r>
        <w:rPr>
          <w:spacing w:val="3"/>
          <w:sz w:val="20"/>
        </w:rPr>
        <w:t xml:space="preserve">to </w:t>
      </w:r>
      <w:r>
        <w:rPr>
          <w:spacing w:val="5"/>
          <w:sz w:val="20"/>
        </w:rPr>
        <w:t xml:space="preserve">prevent </w:t>
      </w:r>
      <w:r>
        <w:rPr>
          <w:spacing w:val="6"/>
          <w:sz w:val="20"/>
        </w:rPr>
        <w:t xml:space="preserve">permanent impairment </w:t>
      </w:r>
      <w:r>
        <w:rPr>
          <w:spacing w:val="3"/>
          <w:sz w:val="20"/>
        </w:rPr>
        <w:t xml:space="preserve">of </w:t>
      </w:r>
      <w:r>
        <w:rPr>
          <w:sz w:val="20"/>
        </w:rPr>
        <w:t xml:space="preserve">a </w:t>
      </w:r>
      <w:r>
        <w:rPr>
          <w:spacing w:val="6"/>
          <w:sz w:val="20"/>
        </w:rPr>
        <w:t xml:space="preserve">body function </w:t>
      </w:r>
      <w:r>
        <w:rPr>
          <w:spacing w:val="3"/>
          <w:sz w:val="20"/>
        </w:rPr>
        <w:t xml:space="preserve">or </w:t>
      </w:r>
      <w:r>
        <w:rPr>
          <w:spacing w:val="6"/>
          <w:sz w:val="20"/>
        </w:rPr>
        <w:t xml:space="preserve">permanent </w:t>
      </w:r>
      <w:r>
        <w:rPr>
          <w:spacing w:val="5"/>
          <w:sz w:val="20"/>
        </w:rPr>
        <w:t xml:space="preserve">damage </w:t>
      </w:r>
      <w:r>
        <w:rPr>
          <w:spacing w:val="3"/>
          <w:sz w:val="20"/>
        </w:rPr>
        <w:t xml:space="preserve">to </w:t>
      </w:r>
      <w:r>
        <w:rPr>
          <w:sz w:val="20"/>
        </w:rPr>
        <w:t xml:space="preserve">a </w:t>
      </w:r>
      <w:r>
        <w:rPr>
          <w:spacing w:val="4"/>
          <w:sz w:val="20"/>
        </w:rPr>
        <w:t>body</w:t>
      </w:r>
      <w:r>
        <w:rPr>
          <w:spacing w:val="55"/>
          <w:sz w:val="20"/>
        </w:rPr>
        <w:t xml:space="preserve"> </w:t>
      </w:r>
      <w:r>
        <w:rPr>
          <w:spacing w:val="6"/>
          <w:sz w:val="20"/>
        </w:rPr>
        <w:t>structure</w:t>
      </w:r>
    </w:p>
    <w:p w14:paraId="5AF57064" w14:textId="77777777" w:rsidR="00B2016B" w:rsidRDefault="00A73EB9">
      <w:pPr>
        <w:spacing w:before="100"/>
        <w:ind w:left="1418" w:right="1653"/>
        <w:rPr>
          <w:sz w:val="16"/>
        </w:rPr>
      </w:pPr>
      <w:r>
        <w:rPr>
          <w:spacing w:val="4"/>
          <w:sz w:val="16"/>
        </w:rPr>
        <w:t xml:space="preserve">NOTE </w:t>
      </w:r>
      <w:r>
        <w:rPr>
          <w:spacing w:val="5"/>
          <w:sz w:val="16"/>
        </w:rPr>
        <w:t xml:space="preserve">Permanent </w:t>
      </w:r>
      <w:r>
        <w:rPr>
          <w:spacing w:val="6"/>
          <w:sz w:val="16"/>
        </w:rPr>
        <w:t xml:space="preserve">impairment </w:t>
      </w:r>
      <w:r>
        <w:rPr>
          <w:spacing w:val="5"/>
          <w:sz w:val="16"/>
        </w:rPr>
        <w:t xml:space="preserve">means </w:t>
      </w:r>
      <w:r>
        <w:rPr>
          <w:spacing w:val="3"/>
          <w:sz w:val="16"/>
        </w:rPr>
        <w:t xml:space="preserve">an </w:t>
      </w:r>
      <w:r>
        <w:rPr>
          <w:spacing w:val="5"/>
          <w:sz w:val="16"/>
        </w:rPr>
        <w:t xml:space="preserve">irreversible </w:t>
      </w:r>
      <w:r>
        <w:rPr>
          <w:spacing w:val="6"/>
          <w:sz w:val="16"/>
        </w:rPr>
        <w:t xml:space="preserve">impairment </w:t>
      </w:r>
      <w:r>
        <w:rPr>
          <w:spacing w:val="3"/>
          <w:sz w:val="16"/>
        </w:rPr>
        <w:t>or</w:t>
      </w:r>
      <w:r>
        <w:rPr>
          <w:spacing w:val="50"/>
          <w:sz w:val="16"/>
        </w:rPr>
        <w:t xml:space="preserve"> </w:t>
      </w:r>
      <w:r>
        <w:rPr>
          <w:spacing w:val="5"/>
          <w:sz w:val="16"/>
        </w:rPr>
        <w:t xml:space="preserve">damage  </w:t>
      </w:r>
      <w:r>
        <w:rPr>
          <w:spacing w:val="4"/>
          <w:sz w:val="16"/>
        </w:rPr>
        <w:t xml:space="preserve">to  </w:t>
      </w:r>
      <w:r>
        <w:rPr>
          <w:sz w:val="16"/>
        </w:rPr>
        <w:t xml:space="preserve">a  </w:t>
      </w:r>
      <w:r>
        <w:rPr>
          <w:spacing w:val="4"/>
          <w:sz w:val="16"/>
        </w:rPr>
        <w:t xml:space="preserve">body  </w:t>
      </w:r>
      <w:r>
        <w:rPr>
          <w:spacing w:val="6"/>
          <w:sz w:val="16"/>
        </w:rPr>
        <w:t xml:space="preserve">structure  </w:t>
      </w:r>
      <w:r>
        <w:rPr>
          <w:spacing w:val="3"/>
          <w:sz w:val="16"/>
        </w:rPr>
        <w:t xml:space="preserve">or  </w:t>
      </w:r>
      <w:r>
        <w:rPr>
          <w:spacing w:val="6"/>
          <w:sz w:val="16"/>
        </w:rPr>
        <w:t xml:space="preserve">function  </w:t>
      </w:r>
      <w:r>
        <w:rPr>
          <w:spacing w:val="5"/>
          <w:sz w:val="16"/>
        </w:rPr>
        <w:t>excluding t</w:t>
      </w:r>
      <w:r>
        <w:rPr>
          <w:spacing w:val="5"/>
          <w:sz w:val="16"/>
        </w:rPr>
        <w:t xml:space="preserve">rivial </w:t>
      </w:r>
      <w:r>
        <w:rPr>
          <w:spacing w:val="6"/>
          <w:sz w:val="16"/>
        </w:rPr>
        <w:t xml:space="preserve">impairment </w:t>
      </w:r>
      <w:r>
        <w:rPr>
          <w:spacing w:val="3"/>
          <w:sz w:val="16"/>
        </w:rPr>
        <w:t xml:space="preserve">or </w:t>
      </w:r>
      <w:r>
        <w:rPr>
          <w:spacing w:val="21"/>
          <w:sz w:val="16"/>
        </w:rPr>
        <w:t xml:space="preserve"> </w:t>
      </w:r>
      <w:r>
        <w:rPr>
          <w:spacing w:val="6"/>
          <w:sz w:val="16"/>
        </w:rPr>
        <w:t>damage.</w:t>
      </w:r>
    </w:p>
    <w:p w14:paraId="14E5814D" w14:textId="77777777" w:rsidR="00B2016B" w:rsidRDefault="00B2016B">
      <w:pPr>
        <w:pStyle w:val="BodyText"/>
        <w:spacing w:before="1"/>
        <w:rPr>
          <w:sz w:val="18"/>
        </w:rPr>
      </w:pPr>
    </w:p>
    <w:p w14:paraId="439E19B3" w14:textId="77777777" w:rsidR="00B2016B" w:rsidRDefault="00A73EB9">
      <w:pPr>
        <w:pStyle w:val="Heading4"/>
        <w:ind w:right="1418"/>
        <w:jc w:val="left"/>
      </w:pPr>
      <w:r>
        <w:t>3.24</w:t>
      </w:r>
    </w:p>
    <w:p w14:paraId="234CC0BF" w14:textId="77777777" w:rsidR="00B2016B" w:rsidRDefault="00A73EB9">
      <w:pPr>
        <w:spacing w:before="45"/>
        <w:ind w:left="1418" w:right="1418"/>
        <w:rPr>
          <w:b/>
          <w:sz w:val="16"/>
        </w:rPr>
      </w:pPr>
      <w:r>
        <w:rPr>
          <w:b/>
          <w:sz w:val="16"/>
        </w:rPr>
        <w:t>SOFTWARE DEVELOPMENT LIFE CYCLE  MODEL</w:t>
      </w:r>
    </w:p>
    <w:p w14:paraId="528B1542" w14:textId="77777777" w:rsidR="00B2016B" w:rsidRDefault="00A73EB9">
      <w:pPr>
        <w:pStyle w:val="BodyText"/>
        <w:spacing w:before="9"/>
        <w:ind w:left="1418" w:right="1418"/>
      </w:pPr>
      <w:r>
        <w:pict w14:anchorId="55379447">
          <v:shape id="_x0000_s2171" style="position:absolute;left:0;text-align:left;margin-left:533.85pt;margin-top:11.95pt;width:.1pt;height:44.3pt;z-index:251463168;mso-position-horizontal-relative:page" coordorigin="10678,240" coordsize="0,886" path="m10678,240l10678,569m10678,569l10678,797m10678,797l10678,1125e" filled="f" strokecolor="red" strokeweight=".72pt">
            <v:path arrowok="t"/>
            <w10:wrap anchorx="page"/>
          </v:shape>
        </w:pict>
      </w:r>
      <w:r>
        <w:t xml:space="preserve">conceptual structure spanning the life of the software from definition of its requirements to its release </w:t>
      </w:r>
      <w:r>
        <w:rPr>
          <w:strike/>
          <w:color w:val="FF0000"/>
        </w:rPr>
        <w:t>for manufacturing</w:t>
      </w:r>
      <w:r>
        <w:t>, which:</w:t>
      </w:r>
    </w:p>
    <w:p w14:paraId="3CBB75D2" w14:textId="77777777" w:rsidR="00B2016B" w:rsidRDefault="00A73EB9">
      <w:pPr>
        <w:pStyle w:val="ListParagraph"/>
        <w:numPr>
          <w:ilvl w:val="0"/>
          <w:numId w:val="193"/>
        </w:numPr>
        <w:tabs>
          <w:tab w:val="left" w:pos="1702"/>
        </w:tabs>
        <w:spacing w:before="98"/>
        <w:ind w:right="1418" w:hanging="283"/>
        <w:rPr>
          <w:sz w:val="20"/>
        </w:rPr>
      </w:pPr>
      <w:r>
        <w:rPr>
          <w:spacing w:val="5"/>
          <w:sz w:val="20"/>
        </w:rPr>
        <w:t xml:space="preserve">identifies </w:t>
      </w:r>
      <w:r>
        <w:rPr>
          <w:spacing w:val="4"/>
          <w:sz w:val="20"/>
        </w:rPr>
        <w:t xml:space="preserve">the </w:t>
      </w:r>
      <w:r>
        <w:rPr>
          <w:spacing w:val="5"/>
          <w:sz w:val="16"/>
        </w:rPr>
        <w:t>PROCESS</w:t>
      </w:r>
      <w:r>
        <w:rPr>
          <w:spacing w:val="5"/>
          <w:sz w:val="20"/>
        </w:rPr>
        <w:t xml:space="preserve">, </w:t>
      </w:r>
      <w:r>
        <w:rPr>
          <w:spacing w:val="6"/>
          <w:sz w:val="16"/>
        </w:rPr>
        <w:t xml:space="preserve">ACTIVITIES </w:t>
      </w:r>
      <w:r>
        <w:rPr>
          <w:spacing w:val="4"/>
          <w:sz w:val="20"/>
        </w:rPr>
        <w:t xml:space="preserve">and </w:t>
      </w:r>
      <w:r>
        <w:rPr>
          <w:spacing w:val="5"/>
          <w:sz w:val="16"/>
        </w:rPr>
        <w:t xml:space="preserve">TASKS </w:t>
      </w:r>
      <w:r>
        <w:rPr>
          <w:spacing w:val="5"/>
          <w:sz w:val="20"/>
        </w:rPr>
        <w:t xml:space="preserve">involved </w:t>
      </w:r>
      <w:r>
        <w:rPr>
          <w:spacing w:val="3"/>
          <w:sz w:val="20"/>
        </w:rPr>
        <w:t xml:space="preserve">in </w:t>
      </w:r>
      <w:r>
        <w:rPr>
          <w:spacing w:val="5"/>
          <w:sz w:val="20"/>
        </w:rPr>
        <w:t xml:space="preserve">development </w:t>
      </w:r>
      <w:r>
        <w:rPr>
          <w:spacing w:val="8"/>
          <w:sz w:val="20"/>
        </w:rPr>
        <w:t xml:space="preserve">of </w:t>
      </w:r>
      <w:r>
        <w:rPr>
          <w:strike/>
          <w:color w:val="FF0000"/>
          <w:sz w:val="20"/>
        </w:rPr>
        <w:t xml:space="preserve">a </w:t>
      </w:r>
      <w:r>
        <w:rPr>
          <w:color w:val="FF0000"/>
          <w:spacing w:val="5"/>
          <w:sz w:val="16"/>
        </w:rPr>
        <w:t xml:space="preserve">MEDICAL </w:t>
      </w:r>
      <w:r>
        <w:rPr>
          <w:color w:val="FF0000"/>
          <w:spacing w:val="6"/>
          <w:sz w:val="16"/>
        </w:rPr>
        <w:t xml:space="preserve">DEVICE </w:t>
      </w:r>
      <w:r>
        <w:rPr>
          <w:spacing w:val="7"/>
          <w:sz w:val="16"/>
        </w:rPr>
        <w:t>SOFTWARE</w:t>
      </w:r>
      <w:r>
        <w:rPr>
          <w:spacing w:val="25"/>
          <w:sz w:val="16"/>
        </w:rPr>
        <w:t xml:space="preserve"> </w:t>
      </w:r>
      <w:r>
        <w:rPr>
          <w:strike/>
          <w:color w:val="FF0000"/>
          <w:spacing w:val="5"/>
          <w:sz w:val="16"/>
        </w:rPr>
        <w:t>PRODUCT</w:t>
      </w:r>
      <w:r>
        <w:rPr>
          <w:spacing w:val="5"/>
          <w:sz w:val="20"/>
        </w:rPr>
        <w:t>,</w:t>
      </w:r>
    </w:p>
    <w:p w14:paraId="7EA3C1E4" w14:textId="77777777" w:rsidR="00B2016B" w:rsidRDefault="00A73EB9">
      <w:pPr>
        <w:pStyle w:val="ListParagraph"/>
        <w:numPr>
          <w:ilvl w:val="0"/>
          <w:numId w:val="193"/>
        </w:numPr>
        <w:tabs>
          <w:tab w:val="left" w:pos="1702"/>
        </w:tabs>
        <w:ind w:hanging="283"/>
        <w:rPr>
          <w:sz w:val="20"/>
        </w:rPr>
      </w:pPr>
      <w:r>
        <w:rPr>
          <w:spacing w:val="5"/>
          <w:sz w:val="20"/>
        </w:rPr>
        <w:t xml:space="preserve">describes </w:t>
      </w:r>
      <w:r>
        <w:rPr>
          <w:spacing w:val="4"/>
          <w:sz w:val="20"/>
        </w:rPr>
        <w:t xml:space="preserve">the </w:t>
      </w:r>
      <w:r>
        <w:rPr>
          <w:spacing w:val="5"/>
          <w:sz w:val="20"/>
        </w:rPr>
        <w:t xml:space="preserve">sequence </w:t>
      </w:r>
      <w:r>
        <w:rPr>
          <w:spacing w:val="3"/>
          <w:sz w:val="20"/>
        </w:rPr>
        <w:t xml:space="preserve">of </w:t>
      </w:r>
      <w:r>
        <w:rPr>
          <w:spacing w:val="4"/>
          <w:sz w:val="20"/>
        </w:rPr>
        <w:t xml:space="preserve">and </w:t>
      </w:r>
      <w:r>
        <w:rPr>
          <w:spacing w:val="5"/>
          <w:sz w:val="20"/>
        </w:rPr>
        <w:t xml:space="preserve">dependency between </w:t>
      </w:r>
      <w:r>
        <w:rPr>
          <w:spacing w:val="6"/>
          <w:sz w:val="16"/>
        </w:rPr>
        <w:t xml:space="preserve">ACTIVITIES </w:t>
      </w:r>
      <w:r>
        <w:rPr>
          <w:spacing w:val="4"/>
          <w:sz w:val="20"/>
        </w:rPr>
        <w:t xml:space="preserve">and </w:t>
      </w:r>
      <w:r>
        <w:rPr>
          <w:spacing w:val="6"/>
          <w:sz w:val="16"/>
        </w:rPr>
        <w:t>TASKS</w:t>
      </w:r>
      <w:r>
        <w:rPr>
          <w:spacing w:val="6"/>
          <w:sz w:val="20"/>
        </w:rPr>
        <w:t xml:space="preserve">, </w:t>
      </w:r>
      <w:r>
        <w:rPr>
          <w:spacing w:val="53"/>
          <w:sz w:val="20"/>
        </w:rPr>
        <w:t xml:space="preserve"> </w:t>
      </w:r>
      <w:r>
        <w:rPr>
          <w:spacing w:val="6"/>
          <w:sz w:val="20"/>
        </w:rPr>
        <w:t>and</w:t>
      </w:r>
    </w:p>
    <w:p w14:paraId="6B524867" w14:textId="77777777" w:rsidR="00B2016B" w:rsidRDefault="00A73EB9">
      <w:pPr>
        <w:pStyle w:val="ListParagraph"/>
        <w:numPr>
          <w:ilvl w:val="0"/>
          <w:numId w:val="193"/>
        </w:numPr>
        <w:tabs>
          <w:tab w:val="left" w:pos="1702"/>
        </w:tabs>
        <w:ind w:hanging="283"/>
        <w:rPr>
          <w:sz w:val="20"/>
        </w:rPr>
      </w:pPr>
      <w:r>
        <w:rPr>
          <w:spacing w:val="5"/>
          <w:sz w:val="20"/>
        </w:rPr>
        <w:t xml:space="preserve">identifies </w:t>
      </w:r>
      <w:r>
        <w:rPr>
          <w:spacing w:val="4"/>
          <w:sz w:val="20"/>
        </w:rPr>
        <w:t xml:space="preserve">the </w:t>
      </w:r>
      <w:r>
        <w:rPr>
          <w:spacing w:val="6"/>
          <w:sz w:val="20"/>
        </w:rPr>
        <w:t xml:space="preserve">milestones </w:t>
      </w:r>
      <w:r>
        <w:rPr>
          <w:spacing w:val="3"/>
          <w:sz w:val="20"/>
        </w:rPr>
        <w:t xml:space="preserve">at </w:t>
      </w:r>
      <w:r>
        <w:rPr>
          <w:spacing w:val="4"/>
          <w:sz w:val="20"/>
        </w:rPr>
        <w:t xml:space="preserve">which the </w:t>
      </w:r>
      <w:r>
        <w:rPr>
          <w:spacing w:val="6"/>
          <w:sz w:val="20"/>
        </w:rPr>
        <w:t xml:space="preserve">completeness </w:t>
      </w:r>
      <w:r>
        <w:rPr>
          <w:spacing w:val="3"/>
          <w:sz w:val="20"/>
        </w:rPr>
        <w:t xml:space="preserve">of </w:t>
      </w:r>
      <w:r>
        <w:rPr>
          <w:spacing w:val="6"/>
          <w:sz w:val="20"/>
        </w:rPr>
        <w:t xml:space="preserve">specified </w:t>
      </w:r>
      <w:r>
        <w:rPr>
          <w:spacing w:val="6"/>
          <w:sz w:val="16"/>
        </w:rPr>
        <w:t xml:space="preserve">DELIVERABLES </w:t>
      </w:r>
      <w:r>
        <w:rPr>
          <w:spacing w:val="3"/>
          <w:sz w:val="20"/>
        </w:rPr>
        <w:t xml:space="preserve">is  </w:t>
      </w:r>
      <w:r>
        <w:rPr>
          <w:spacing w:val="15"/>
          <w:sz w:val="20"/>
        </w:rPr>
        <w:t xml:space="preserve"> </w:t>
      </w:r>
      <w:r>
        <w:rPr>
          <w:spacing w:val="5"/>
          <w:sz w:val="20"/>
        </w:rPr>
        <w:t>verified.</w:t>
      </w:r>
    </w:p>
    <w:p w14:paraId="4EB08BEE" w14:textId="77777777" w:rsidR="00B2016B" w:rsidRDefault="00A73EB9">
      <w:pPr>
        <w:spacing w:before="100"/>
        <w:ind w:left="1418" w:right="1418"/>
        <w:rPr>
          <w:sz w:val="16"/>
        </w:rPr>
      </w:pPr>
      <w:r>
        <w:rPr>
          <w:sz w:val="16"/>
        </w:rPr>
        <w:t>NOTE    Based on ISO/IEC 12207:1995, definition  3.11</w:t>
      </w:r>
    </w:p>
    <w:p w14:paraId="65F514AE" w14:textId="77777777" w:rsidR="00B2016B" w:rsidRDefault="00B2016B">
      <w:pPr>
        <w:pStyle w:val="BodyText"/>
        <w:spacing w:before="1"/>
        <w:rPr>
          <w:sz w:val="18"/>
        </w:rPr>
      </w:pPr>
    </w:p>
    <w:p w14:paraId="062754A5" w14:textId="77777777" w:rsidR="00B2016B" w:rsidRDefault="00A73EB9">
      <w:pPr>
        <w:pStyle w:val="Heading4"/>
        <w:ind w:right="1418"/>
        <w:jc w:val="left"/>
      </w:pPr>
      <w:r>
        <w:t>3.25</w:t>
      </w:r>
    </w:p>
    <w:p w14:paraId="2DE6F3F7" w14:textId="77777777" w:rsidR="00B2016B" w:rsidRDefault="00A73EB9">
      <w:pPr>
        <w:spacing w:before="45"/>
        <w:ind w:left="1418" w:right="1418"/>
        <w:rPr>
          <w:b/>
          <w:sz w:val="16"/>
        </w:rPr>
      </w:pPr>
      <w:r>
        <w:pict w14:anchorId="504058C9">
          <v:shape id="_x0000_s2170" style="position:absolute;left:0;text-align:left;margin-left:533.85pt;margin-top:12pt;width:.1pt;height:32.8pt;z-index:251464192;mso-position-horizontal-relative:page" coordorigin="10678,241" coordsize="0,656" path="m10678,241l10678,469m10678,469l10678,896e" filled="f" strokecolor="red" strokeweight=".72pt">
            <v:path arrowok="t"/>
            <w10:wrap anchorx="page"/>
          </v:shape>
        </w:pict>
      </w:r>
      <w:r>
        <w:rPr>
          <w:b/>
          <w:sz w:val="16"/>
        </w:rPr>
        <w:t>SOFTWARE ITEM</w:t>
      </w:r>
    </w:p>
    <w:p w14:paraId="102A2326" w14:textId="77777777" w:rsidR="00B2016B" w:rsidRDefault="00A73EB9">
      <w:pPr>
        <w:pStyle w:val="BodyText"/>
        <w:spacing w:before="14" w:line="228" w:lineRule="exact"/>
        <w:ind w:left="1418" w:right="1418"/>
      </w:pPr>
      <w:r>
        <w:t>any identifiable part of a computer program</w:t>
      </w:r>
      <w:r>
        <w:rPr>
          <w:color w:val="FF0000"/>
        </w:rPr>
        <w:t>, i.e., source code,  object  code,  control  code, control data, or a collection of these  items</w:t>
      </w:r>
    </w:p>
    <w:p w14:paraId="3B93292B" w14:textId="77777777" w:rsidR="00B2016B" w:rsidRDefault="00B2016B">
      <w:pPr>
        <w:pStyle w:val="BodyText"/>
        <w:rPr>
          <w:sz w:val="10"/>
        </w:rPr>
      </w:pPr>
    </w:p>
    <w:p w14:paraId="179F3196" w14:textId="77777777" w:rsidR="00B2016B" w:rsidRDefault="00A73EB9">
      <w:pPr>
        <w:spacing w:before="80"/>
        <w:ind w:left="1418" w:right="1417"/>
        <w:jc w:val="both"/>
        <w:rPr>
          <w:sz w:val="16"/>
        </w:rPr>
      </w:pPr>
      <w:r>
        <w:pict w14:anchorId="4F9AED90">
          <v:shape id="_x0000_s2169" style="position:absolute;left:0;text-align:left;margin-left:533.85pt;margin-top:41pt;width:.1pt;height:29.55pt;z-index:251465216;mso-position-horizontal-relative:page" coordorigin="10678,820" coordsize="0,591" path="m10678,820l10678,1106m10678,1106l10678,1411e" filled="f" strokecolor="red" strokeweight=".72pt">
            <v:path arrowok="t"/>
            <w10:wrap anchorx="page"/>
          </v:shape>
        </w:pict>
      </w:r>
      <w:r>
        <w:rPr>
          <w:spacing w:val="4"/>
          <w:sz w:val="16"/>
        </w:rPr>
        <w:t xml:space="preserve">NOTE   </w:t>
      </w:r>
      <w:r>
        <w:rPr>
          <w:spacing w:val="5"/>
          <w:sz w:val="16"/>
        </w:rPr>
        <w:t xml:space="preserve">Three </w:t>
      </w:r>
      <w:r>
        <w:rPr>
          <w:spacing w:val="6"/>
          <w:sz w:val="16"/>
        </w:rPr>
        <w:t xml:space="preserve">terms  identify </w:t>
      </w:r>
      <w:r>
        <w:rPr>
          <w:spacing w:val="4"/>
          <w:sz w:val="16"/>
        </w:rPr>
        <w:t xml:space="preserve">the  </w:t>
      </w:r>
      <w:r>
        <w:rPr>
          <w:spacing w:val="5"/>
          <w:sz w:val="16"/>
        </w:rPr>
        <w:t>soft</w:t>
      </w:r>
      <w:r>
        <w:rPr>
          <w:spacing w:val="5"/>
          <w:sz w:val="16"/>
        </w:rPr>
        <w:t xml:space="preserve">ware </w:t>
      </w:r>
      <w:r>
        <w:rPr>
          <w:spacing w:val="6"/>
          <w:sz w:val="16"/>
        </w:rPr>
        <w:t xml:space="preserve">decomposition. </w:t>
      </w:r>
      <w:r>
        <w:rPr>
          <w:spacing w:val="4"/>
          <w:sz w:val="16"/>
        </w:rPr>
        <w:t xml:space="preserve">The top level </w:t>
      </w:r>
      <w:r>
        <w:rPr>
          <w:spacing w:val="3"/>
          <w:sz w:val="16"/>
        </w:rPr>
        <w:t xml:space="preserve">is  </w:t>
      </w:r>
      <w:r>
        <w:rPr>
          <w:spacing w:val="4"/>
          <w:sz w:val="16"/>
        </w:rPr>
        <w:t xml:space="preserve">the </w:t>
      </w:r>
      <w:r>
        <w:rPr>
          <w:spacing w:val="7"/>
          <w:sz w:val="13"/>
        </w:rPr>
        <w:t xml:space="preserve">SOFTWARE </w:t>
      </w:r>
      <w:r>
        <w:rPr>
          <w:spacing w:val="5"/>
          <w:sz w:val="13"/>
        </w:rPr>
        <w:t>SYSTEM</w:t>
      </w:r>
      <w:r>
        <w:rPr>
          <w:spacing w:val="5"/>
          <w:sz w:val="16"/>
        </w:rPr>
        <w:t xml:space="preserve">. </w:t>
      </w:r>
      <w:r>
        <w:rPr>
          <w:spacing w:val="4"/>
          <w:sz w:val="16"/>
        </w:rPr>
        <w:t xml:space="preserve">The </w:t>
      </w:r>
      <w:r>
        <w:rPr>
          <w:spacing w:val="5"/>
          <w:sz w:val="16"/>
        </w:rPr>
        <w:t xml:space="preserve">lowest </w:t>
      </w:r>
      <w:r>
        <w:rPr>
          <w:spacing w:val="6"/>
          <w:sz w:val="16"/>
        </w:rPr>
        <w:t xml:space="preserve">level   </w:t>
      </w:r>
      <w:r>
        <w:rPr>
          <w:spacing w:val="5"/>
          <w:sz w:val="16"/>
        </w:rPr>
        <w:t xml:space="preserve">that </w:t>
      </w:r>
      <w:r>
        <w:rPr>
          <w:spacing w:val="3"/>
          <w:sz w:val="16"/>
        </w:rPr>
        <w:t xml:space="preserve">is </w:t>
      </w:r>
      <w:r>
        <w:rPr>
          <w:spacing w:val="4"/>
          <w:sz w:val="16"/>
        </w:rPr>
        <w:t xml:space="preserve">not </w:t>
      </w:r>
      <w:r>
        <w:rPr>
          <w:spacing w:val="5"/>
          <w:sz w:val="16"/>
        </w:rPr>
        <w:t xml:space="preserve">further </w:t>
      </w:r>
      <w:r>
        <w:rPr>
          <w:spacing w:val="6"/>
          <w:sz w:val="16"/>
        </w:rPr>
        <w:t xml:space="preserve">decomposed </w:t>
      </w:r>
      <w:r>
        <w:rPr>
          <w:spacing w:val="3"/>
          <w:sz w:val="16"/>
        </w:rPr>
        <w:t xml:space="preserve">is </w:t>
      </w:r>
      <w:r>
        <w:rPr>
          <w:spacing w:val="4"/>
          <w:sz w:val="16"/>
        </w:rPr>
        <w:t xml:space="preserve">the </w:t>
      </w:r>
      <w:r>
        <w:rPr>
          <w:spacing w:val="7"/>
          <w:sz w:val="13"/>
        </w:rPr>
        <w:t xml:space="preserve">SOFTWARE </w:t>
      </w:r>
      <w:r>
        <w:rPr>
          <w:spacing w:val="5"/>
          <w:sz w:val="13"/>
        </w:rPr>
        <w:t>UNIT</w:t>
      </w:r>
      <w:r>
        <w:rPr>
          <w:spacing w:val="5"/>
          <w:sz w:val="16"/>
        </w:rPr>
        <w:t xml:space="preserve">. </w:t>
      </w:r>
      <w:r>
        <w:rPr>
          <w:spacing w:val="4"/>
          <w:sz w:val="16"/>
        </w:rPr>
        <w:t xml:space="preserve">All </w:t>
      </w:r>
      <w:r>
        <w:rPr>
          <w:spacing w:val="5"/>
          <w:sz w:val="16"/>
        </w:rPr>
        <w:t xml:space="preserve">levels </w:t>
      </w:r>
      <w:r>
        <w:rPr>
          <w:spacing w:val="3"/>
          <w:sz w:val="16"/>
        </w:rPr>
        <w:t xml:space="preserve">of </w:t>
      </w:r>
      <w:r>
        <w:rPr>
          <w:spacing w:val="6"/>
          <w:sz w:val="16"/>
        </w:rPr>
        <w:t xml:space="preserve">composition, </w:t>
      </w:r>
      <w:r>
        <w:rPr>
          <w:spacing w:val="5"/>
          <w:sz w:val="16"/>
        </w:rPr>
        <w:t xml:space="preserve">including </w:t>
      </w:r>
      <w:r>
        <w:rPr>
          <w:spacing w:val="4"/>
          <w:sz w:val="16"/>
        </w:rPr>
        <w:t xml:space="preserve">the top and </w:t>
      </w:r>
      <w:r>
        <w:rPr>
          <w:spacing w:val="5"/>
          <w:sz w:val="16"/>
        </w:rPr>
        <w:t xml:space="preserve">bottom levels,   </w:t>
      </w:r>
      <w:r>
        <w:rPr>
          <w:spacing w:val="4"/>
          <w:sz w:val="16"/>
        </w:rPr>
        <w:t xml:space="preserve">can </w:t>
      </w:r>
      <w:r>
        <w:rPr>
          <w:spacing w:val="3"/>
          <w:sz w:val="16"/>
        </w:rPr>
        <w:t xml:space="preserve">be </w:t>
      </w:r>
      <w:r>
        <w:rPr>
          <w:spacing w:val="5"/>
          <w:sz w:val="16"/>
        </w:rPr>
        <w:t xml:space="preserve">called </w:t>
      </w:r>
      <w:r>
        <w:rPr>
          <w:spacing w:val="7"/>
          <w:sz w:val="13"/>
        </w:rPr>
        <w:t xml:space="preserve">SOFTWARE </w:t>
      </w:r>
      <w:r>
        <w:rPr>
          <w:spacing w:val="5"/>
          <w:sz w:val="13"/>
        </w:rPr>
        <w:t>ITEMS</w:t>
      </w:r>
      <w:r>
        <w:rPr>
          <w:spacing w:val="5"/>
          <w:sz w:val="16"/>
        </w:rPr>
        <w:t xml:space="preserve">. </w:t>
      </w:r>
      <w:r>
        <w:rPr>
          <w:sz w:val="16"/>
        </w:rPr>
        <w:t xml:space="preserve">A </w:t>
      </w:r>
      <w:r>
        <w:rPr>
          <w:spacing w:val="7"/>
          <w:sz w:val="13"/>
        </w:rPr>
        <w:t xml:space="preserve">SOFTWARE </w:t>
      </w:r>
      <w:r>
        <w:rPr>
          <w:spacing w:val="5"/>
          <w:sz w:val="13"/>
        </w:rPr>
        <w:t>SYSTEM</w:t>
      </w:r>
      <w:r>
        <w:rPr>
          <w:spacing w:val="5"/>
          <w:sz w:val="16"/>
        </w:rPr>
        <w:t xml:space="preserve">, then, </w:t>
      </w:r>
      <w:r>
        <w:rPr>
          <w:spacing w:val="3"/>
          <w:sz w:val="16"/>
        </w:rPr>
        <w:t xml:space="preserve">is </w:t>
      </w:r>
      <w:r>
        <w:rPr>
          <w:spacing w:val="6"/>
          <w:sz w:val="16"/>
        </w:rPr>
        <w:t>c</w:t>
      </w:r>
      <w:r>
        <w:rPr>
          <w:spacing w:val="6"/>
          <w:sz w:val="16"/>
        </w:rPr>
        <w:t xml:space="preserve">omposed </w:t>
      </w:r>
      <w:r>
        <w:rPr>
          <w:spacing w:val="3"/>
          <w:sz w:val="16"/>
        </w:rPr>
        <w:t xml:space="preserve">of </w:t>
      </w:r>
      <w:r>
        <w:rPr>
          <w:spacing w:val="4"/>
          <w:sz w:val="16"/>
        </w:rPr>
        <w:t xml:space="preserve">one </w:t>
      </w:r>
      <w:r>
        <w:rPr>
          <w:spacing w:val="3"/>
          <w:sz w:val="16"/>
        </w:rPr>
        <w:t xml:space="preserve">or </w:t>
      </w:r>
      <w:r>
        <w:rPr>
          <w:spacing w:val="5"/>
          <w:sz w:val="16"/>
        </w:rPr>
        <w:t xml:space="preserve">more </w:t>
      </w:r>
      <w:r>
        <w:rPr>
          <w:spacing w:val="7"/>
          <w:sz w:val="13"/>
        </w:rPr>
        <w:t xml:space="preserve">SOFTWARE </w:t>
      </w:r>
      <w:r>
        <w:rPr>
          <w:spacing w:val="5"/>
          <w:sz w:val="13"/>
        </w:rPr>
        <w:t>ITEMS</w:t>
      </w:r>
      <w:r>
        <w:rPr>
          <w:spacing w:val="5"/>
          <w:sz w:val="16"/>
        </w:rPr>
        <w:t xml:space="preserve">, </w:t>
      </w:r>
      <w:r>
        <w:rPr>
          <w:spacing w:val="4"/>
          <w:sz w:val="16"/>
        </w:rPr>
        <w:t xml:space="preserve">and </w:t>
      </w:r>
      <w:r>
        <w:rPr>
          <w:spacing w:val="5"/>
          <w:sz w:val="16"/>
        </w:rPr>
        <w:t xml:space="preserve">each </w:t>
      </w:r>
      <w:r>
        <w:rPr>
          <w:spacing w:val="7"/>
          <w:sz w:val="13"/>
        </w:rPr>
        <w:t xml:space="preserve">SOFTWARE </w:t>
      </w:r>
      <w:r>
        <w:rPr>
          <w:spacing w:val="5"/>
          <w:sz w:val="13"/>
        </w:rPr>
        <w:t xml:space="preserve">ITEM  </w:t>
      </w:r>
      <w:r>
        <w:rPr>
          <w:spacing w:val="3"/>
          <w:sz w:val="16"/>
        </w:rPr>
        <w:t xml:space="preserve">is  </w:t>
      </w:r>
      <w:r>
        <w:rPr>
          <w:spacing w:val="6"/>
          <w:sz w:val="16"/>
        </w:rPr>
        <w:t xml:space="preserve">composed </w:t>
      </w:r>
      <w:r>
        <w:rPr>
          <w:spacing w:val="3"/>
          <w:sz w:val="16"/>
        </w:rPr>
        <w:t xml:space="preserve">of  </w:t>
      </w:r>
      <w:r>
        <w:rPr>
          <w:spacing w:val="4"/>
          <w:sz w:val="16"/>
        </w:rPr>
        <w:t xml:space="preserve">one </w:t>
      </w:r>
      <w:r>
        <w:rPr>
          <w:spacing w:val="3"/>
          <w:sz w:val="16"/>
        </w:rPr>
        <w:t xml:space="preserve">or </w:t>
      </w:r>
      <w:r>
        <w:rPr>
          <w:spacing w:val="5"/>
          <w:sz w:val="16"/>
        </w:rPr>
        <w:t xml:space="preserve">more </w:t>
      </w:r>
      <w:r>
        <w:rPr>
          <w:spacing w:val="7"/>
          <w:sz w:val="13"/>
        </w:rPr>
        <w:t xml:space="preserve">SOFTWARE </w:t>
      </w:r>
      <w:r>
        <w:rPr>
          <w:spacing w:val="5"/>
          <w:sz w:val="13"/>
        </w:rPr>
        <w:t xml:space="preserve">UNITS </w:t>
      </w:r>
      <w:r>
        <w:rPr>
          <w:spacing w:val="3"/>
          <w:sz w:val="16"/>
        </w:rPr>
        <w:t xml:space="preserve">or </w:t>
      </w:r>
      <w:r>
        <w:rPr>
          <w:spacing w:val="6"/>
          <w:sz w:val="16"/>
        </w:rPr>
        <w:t xml:space="preserve">decomposable </w:t>
      </w:r>
      <w:r>
        <w:rPr>
          <w:spacing w:val="7"/>
          <w:sz w:val="13"/>
        </w:rPr>
        <w:t xml:space="preserve">SOFTWARE </w:t>
      </w:r>
      <w:r>
        <w:rPr>
          <w:spacing w:val="5"/>
          <w:sz w:val="13"/>
        </w:rPr>
        <w:t>ITEMS</w:t>
      </w:r>
      <w:r>
        <w:rPr>
          <w:spacing w:val="5"/>
          <w:sz w:val="16"/>
        </w:rPr>
        <w:t xml:space="preserve">. </w:t>
      </w:r>
      <w:r>
        <w:rPr>
          <w:spacing w:val="4"/>
          <w:sz w:val="16"/>
        </w:rPr>
        <w:t xml:space="preserve">The </w:t>
      </w:r>
      <w:r>
        <w:rPr>
          <w:spacing w:val="6"/>
          <w:sz w:val="16"/>
        </w:rPr>
        <w:t xml:space="preserve">responsibility   </w:t>
      </w:r>
      <w:r>
        <w:rPr>
          <w:spacing w:val="3"/>
          <w:sz w:val="16"/>
        </w:rPr>
        <w:t>is</w:t>
      </w:r>
      <w:r>
        <w:rPr>
          <w:spacing w:val="18"/>
          <w:sz w:val="16"/>
        </w:rPr>
        <w:t xml:space="preserve"> </w:t>
      </w:r>
      <w:r>
        <w:rPr>
          <w:spacing w:val="5"/>
          <w:sz w:val="16"/>
        </w:rPr>
        <w:t>left</w:t>
      </w:r>
      <w:r>
        <w:rPr>
          <w:spacing w:val="18"/>
          <w:sz w:val="16"/>
        </w:rPr>
        <w:t xml:space="preserve"> </w:t>
      </w:r>
      <w:r>
        <w:rPr>
          <w:spacing w:val="4"/>
          <w:sz w:val="16"/>
        </w:rPr>
        <w:t>to</w:t>
      </w:r>
      <w:r>
        <w:rPr>
          <w:spacing w:val="16"/>
          <w:sz w:val="16"/>
        </w:rPr>
        <w:t xml:space="preserve"> </w:t>
      </w:r>
      <w:r>
        <w:rPr>
          <w:spacing w:val="4"/>
          <w:sz w:val="16"/>
        </w:rPr>
        <w:t>the</w:t>
      </w:r>
      <w:r>
        <w:rPr>
          <w:spacing w:val="17"/>
          <w:sz w:val="16"/>
        </w:rPr>
        <w:t xml:space="preserve"> </w:t>
      </w:r>
      <w:r>
        <w:rPr>
          <w:spacing w:val="6"/>
          <w:sz w:val="13"/>
        </w:rPr>
        <w:t>MANUFACTURER</w:t>
      </w:r>
      <w:r>
        <w:rPr>
          <w:spacing w:val="25"/>
          <w:sz w:val="13"/>
        </w:rPr>
        <w:t xml:space="preserve"> </w:t>
      </w:r>
      <w:r>
        <w:rPr>
          <w:spacing w:val="4"/>
          <w:sz w:val="16"/>
        </w:rPr>
        <w:t>to</w:t>
      </w:r>
      <w:r>
        <w:rPr>
          <w:spacing w:val="16"/>
          <w:sz w:val="16"/>
        </w:rPr>
        <w:t xml:space="preserve"> </w:t>
      </w:r>
      <w:r>
        <w:rPr>
          <w:spacing w:val="5"/>
          <w:sz w:val="16"/>
        </w:rPr>
        <w:t>provide</w:t>
      </w:r>
      <w:r>
        <w:rPr>
          <w:spacing w:val="16"/>
          <w:sz w:val="16"/>
        </w:rPr>
        <w:t xml:space="preserve"> </w:t>
      </w:r>
      <w:r>
        <w:rPr>
          <w:spacing w:val="6"/>
          <w:sz w:val="16"/>
        </w:rPr>
        <w:t>the</w:t>
      </w:r>
      <w:r>
        <w:rPr>
          <w:spacing w:val="10"/>
          <w:sz w:val="16"/>
        </w:rPr>
        <w:t xml:space="preserve"> </w:t>
      </w:r>
      <w:r>
        <w:rPr>
          <w:strike/>
          <w:color w:val="FF0000"/>
          <w:spacing w:val="6"/>
          <w:sz w:val="16"/>
        </w:rPr>
        <w:t>definition</w:t>
      </w:r>
      <w:r>
        <w:rPr>
          <w:strike/>
          <w:color w:val="FF0000"/>
          <w:spacing w:val="16"/>
          <w:sz w:val="16"/>
        </w:rPr>
        <w:t xml:space="preserve"> </w:t>
      </w:r>
      <w:r>
        <w:rPr>
          <w:strike/>
          <w:color w:val="FF0000"/>
          <w:spacing w:val="4"/>
          <w:sz w:val="16"/>
        </w:rPr>
        <w:t>and</w:t>
      </w:r>
      <w:r>
        <w:rPr>
          <w:strike/>
          <w:color w:val="FF0000"/>
          <w:spacing w:val="10"/>
          <w:sz w:val="16"/>
        </w:rPr>
        <w:t xml:space="preserve"> </w:t>
      </w:r>
      <w:r>
        <w:rPr>
          <w:spacing w:val="5"/>
          <w:sz w:val="16"/>
        </w:rPr>
        <w:t>granularity</w:t>
      </w:r>
      <w:r>
        <w:rPr>
          <w:spacing w:val="16"/>
          <w:sz w:val="16"/>
        </w:rPr>
        <w:t xml:space="preserve"> </w:t>
      </w:r>
      <w:r>
        <w:rPr>
          <w:spacing w:val="3"/>
          <w:sz w:val="16"/>
        </w:rPr>
        <w:t>of</w:t>
      </w:r>
      <w:r>
        <w:rPr>
          <w:spacing w:val="18"/>
          <w:sz w:val="16"/>
        </w:rPr>
        <w:t xml:space="preserve"> </w:t>
      </w:r>
      <w:r>
        <w:rPr>
          <w:spacing w:val="4"/>
          <w:sz w:val="16"/>
        </w:rPr>
        <w:t>the</w:t>
      </w:r>
      <w:r>
        <w:rPr>
          <w:spacing w:val="17"/>
          <w:sz w:val="16"/>
        </w:rPr>
        <w:t xml:space="preserve"> </w:t>
      </w:r>
      <w:r>
        <w:rPr>
          <w:spacing w:val="7"/>
          <w:sz w:val="13"/>
        </w:rPr>
        <w:t>SOFTWARE</w:t>
      </w:r>
      <w:r>
        <w:rPr>
          <w:spacing w:val="16"/>
          <w:sz w:val="13"/>
        </w:rPr>
        <w:t xml:space="preserve"> </w:t>
      </w:r>
      <w:r>
        <w:rPr>
          <w:spacing w:val="5"/>
          <w:sz w:val="13"/>
        </w:rPr>
        <w:t>ITEMS</w:t>
      </w:r>
      <w:r>
        <w:rPr>
          <w:spacing w:val="25"/>
          <w:sz w:val="13"/>
        </w:rPr>
        <w:t xml:space="preserve"> </w:t>
      </w:r>
      <w:r>
        <w:rPr>
          <w:spacing w:val="4"/>
          <w:sz w:val="16"/>
        </w:rPr>
        <w:t>and</w:t>
      </w:r>
      <w:r>
        <w:rPr>
          <w:spacing w:val="17"/>
          <w:sz w:val="16"/>
        </w:rPr>
        <w:t xml:space="preserve"> </w:t>
      </w:r>
      <w:r>
        <w:rPr>
          <w:spacing w:val="7"/>
          <w:sz w:val="13"/>
        </w:rPr>
        <w:t>SOFTWARE</w:t>
      </w:r>
      <w:r>
        <w:rPr>
          <w:spacing w:val="16"/>
          <w:sz w:val="13"/>
        </w:rPr>
        <w:t xml:space="preserve"> </w:t>
      </w:r>
      <w:r>
        <w:rPr>
          <w:spacing w:val="5"/>
          <w:sz w:val="13"/>
        </w:rPr>
        <w:t>UNITS</w:t>
      </w:r>
      <w:r>
        <w:rPr>
          <w:spacing w:val="5"/>
          <w:sz w:val="16"/>
        </w:rPr>
        <w:t>.</w:t>
      </w:r>
    </w:p>
    <w:p w14:paraId="513E0E99" w14:textId="77777777" w:rsidR="00B2016B" w:rsidRDefault="00A73EB9">
      <w:pPr>
        <w:spacing w:before="101"/>
        <w:ind w:left="1418"/>
        <w:jc w:val="both"/>
        <w:rPr>
          <w:sz w:val="16"/>
        </w:rPr>
      </w:pPr>
      <w:r>
        <w:pict w14:anchorId="05987F4A">
          <v:line id="_x0000_s2168" style="position:absolute;left:0;text-align:left;z-index:-251399680;mso-position-horizontal-relative:page" from="146.85pt,10.65pt" to="149.5pt,10.65pt" strokecolor="red" strokeweight=".36pt">
            <w10:wrap anchorx="page"/>
          </v:line>
        </w:pict>
      </w:r>
      <w:r>
        <w:pict w14:anchorId="4657E26B">
          <v:line id="_x0000_s2167" style="position:absolute;left:0;text-align:left;z-index:-251398656;mso-position-horizontal-relative:page" from="413.75pt,10.65pt" to="416.4pt,10.65pt" strokecolor="red" strokeweight=".36pt">
            <w10:wrap anchorx="page"/>
          </v:line>
        </w:pict>
      </w:r>
      <w:r>
        <w:rPr>
          <w:color w:val="FF0000"/>
          <w:sz w:val="16"/>
        </w:rPr>
        <w:t>NOTE 2   Based on [</w:t>
      </w:r>
      <w:r>
        <w:rPr>
          <w:sz w:val="16"/>
        </w:rPr>
        <w:t>ISO/IEC 90003:2004, 3.14</w:t>
      </w:r>
      <w:r>
        <w:rPr>
          <w:strike/>
          <w:color w:val="FF0000"/>
          <w:sz w:val="16"/>
        </w:rPr>
        <w:t xml:space="preserve">, modified </w:t>
      </w:r>
      <w:r>
        <w:rPr>
          <w:color w:val="FF0000"/>
          <w:sz w:val="16"/>
        </w:rPr>
        <w:t>and ISO/IEC 12207:2008,   4.41]</w:t>
      </w:r>
    </w:p>
    <w:p w14:paraId="54C2EBE2" w14:textId="77777777" w:rsidR="00B2016B" w:rsidRDefault="00B2016B">
      <w:pPr>
        <w:jc w:val="both"/>
        <w:rPr>
          <w:sz w:val="16"/>
        </w:rPr>
        <w:sectPr w:rsidR="00B2016B">
          <w:pgSz w:w="11910" w:h="16840"/>
          <w:pgMar w:top="1060" w:right="0" w:bottom="280" w:left="0" w:header="720" w:footer="720" w:gutter="0"/>
          <w:cols w:space="720"/>
        </w:sectPr>
      </w:pPr>
    </w:p>
    <w:p w14:paraId="54E010F2" w14:textId="77777777" w:rsidR="00B2016B" w:rsidRDefault="00B2016B">
      <w:pPr>
        <w:pStyle w:val="BodyText"/>
      </w:pPr>
    </w:p>
    <w:p w14:paraId="32F6F792" w14:textId="77777777" w:rsidR="00B2016B" w:rsidRDefault="00B2016B">
      <w:pPr>
        <w:pStyle w:val="BodyText"/>
      </w:pPr>
    </w:p>
    <w:p w14:paraId="478465D8" w14:textId="77777777" w:rsidR="00B2016B" w:rsidRDefault="00A73EB9">
      <w:pPr>
        <w:pStyle w:val="Heading4"/>
        <w:spacing w:before="172"/>
        <w:ind w:left="1412" w:right="1442"/>
        <w:jc w:val="center"/>
      </w:pPr>
      <w:r>
        <w:pict w14:anchorId="349606FA">
          <v:shape id="_x0000_s2166" style="position:absolute;left:0;text-align:left;margin-left:62.25pt;margin-top:20.25pt;width:.1pt;height:1in;z-index:251467264;mso-position-horizontal-relative:page" coordorigin="1246,405" coordsize="0,1440" path="m1246,405l1246,643m1246,643l1246,1070m1246,1070l1246,1418m1246,1418l1246,1845e" filled="f" strokecolor="red" strokeweight=".72pt">
            <v:path arrowok="t"/>
            <w10:wrap anchorx="page"/>
          </v:shape>
        </w:pict>
      </w:r>
      <w:r>
        <w:t>3.26</w:t>
      </w:r>
    </w:p>
    <w:p w14:paraId="3D43E616" w14:textId="77777777" w:rsidR="00B2016B" w:rsidRDefault="00A73EB9">
      <w:pPr>
        <w:spacing w:before="45"/>
        <w:ind w:left="1418"/>
        <w:rPr>
          <w:b/>
          <w:sz w:val="16"/>
        </w:rPr>
      </w:pPr>
      <w:r>
        <w:rPr>
          <w:b/>
          <w:strike/>
          <w:color w:val="FF0000"/>
          <w:sz w:val="16"/>
        </w:rPr>
        <w:t>SOFTWARE PRODUCT</w:t>
      </w:r>
    </w:p>
    <w:p w14:paraId="70DEB2EE" w14:textId="77777777" w:rsidR="00B2016B" w:rsidRDefault="00A73EB9">
      <w:pPr>
        <w:pStyle w:val="BodyText"/>
        <w:tabs>
          <w:tab w:val="left" w:pos="4715"/>
        </w:tabs>
        <w:spacing w:before="59" w:line="229" w:lineRule="exact"/>
        <w:ind w:left="1418"/>
      </w:pPr>
      <w:r>
        <w:br w:type="column"/>
      </w:r>
      <w:r>
        <w:lastRenderedPageBreak/>
        <w:t>–</w:t>
      </w:r>
      <w:r>
        <w:rPr>
          <w:spacing w:val="12"/>
        </w:rPr>
        <w:t xml:space="preserve"> </w:t>
      </w:r>
      <w:r>
        <w:rPr>
          <w:spacing w:val="3"/>
        </w:rPr>
        <w:t>14</w:t>
      </w:r>
      <w:r>
        <w:rPr>
          <w:spacing w:val="12"/>
        </w:rPr>
        <w:t xml:space="preserve"> </w:t>
      </w:r>
      <w:r>
        <w:t>–</w:t>
      </w:r>
      <w:r>
        <w:tab/>
      </w:r>
      <w:r>
        <w:rPr>
          <w:spacing w:val="4"/>
        </w:rPr>
        <w:t>IEC</w:t>
      </w:r>
      <w:r>
        <w:rPr>
          <w:spacing w:val="10"/>
        </w:rPr>
        <w:t xml:space="preserve"> </w:t>
      </w:r>
      <w:r>
        <w:rPr>
          <w:spacing w:val="6"/>
        </w:rPr>
        <w:t>62304:2006</w:t>
      </w:r>
    </w:p>
    <w:p w14:paraId="2A83459B" w14:textId="77777777" w:rsidR="00B2016B" w:rsidRDefault="00A73EB9">
      <w:pPr>
        <w:pStyle w:val="BodyText"/>
        <w:spacing w:line="245" w:lineRule="exact"/>
        <w:ind w:left="3347"/>
      </w:pPr>
      <w:r>
        <w:t xml:space="preserve">+AMD1:2015 CSV </w:t>
      </w:r>
      <w:r>
        <w:rPr>
          <w:rFonts w:ascii="Symbol" w:hAnsi="Symbol"/>
        </w:rPr>
        <w:t></w:t>
      </w:r>
      <w:r>
        <w:rPr>
          <w:rFonts w:ascii="Times New Roman" w:hAnsi="Times New Roman"/>
        </w:rPr>
        <w:t xml:space="preserve"> </w:t>
      </w:r>
      <w:r>
        <w:t>IEC 2015</w:t>
      </w:r>
    </w:p>
    <w:p w14:paraId="09120994" w14:textId="77777777" w:rsidR="00B2016B" w:rsidRDefault="00B2016B">
      <w:pPr>
        <w:spacing w:line="245" w:lineRule="exact"/>
        <w:sectPr w:rsidR="00B2016B">
          <w:pgSz w:w="11910" w:h="16840"/>
          <w:pgMar w:top="1060" w:right="0" w:bottom="280" w:left="0" w:header="720" w:footer="720" w:gutter="0"/>
          <w:cols w:num="2" w:space="720" w:equalWidth="0">
            <w:col w:w="3285" w:space="954"/>
            <w:col w:w="7671"/>
          </w:cols>
        </w:sectPr>
      </w:pPr>
    </w:p>
    <w:p w14:paraId="14062412" w14:textId="77777777" w:rsidR="00B2016B" w:rsidRDefault="00A73EB9">
      <w:pPr>
        <w:pStyle w:val="BodyText"/>
        <w:spacing w:before="9"/>
        <w:ind w:left="1418" w:right="1418"/>
      </w:pPr>
      <w:r>
        <w:lastRenderedPageBreak/>
        <w:pict w14:anchorId="7A967211">
          <v:shape id="_x0000_s2165" type="#_x0000_t202" style="position:absolute;left:0;text-align:left;margin-left:587.25pt;margin-top:3.95pt;width:8pt;height:635pt;z-index:251473408;mso-position-horizontal-relative:page;mso-position-vertical-relative:page" filled="f" stroked="f">
            <v:textbox style="layout-flow:vertical" inset="0,0,0,0">
              <w:txbxContent>
                <w:p w14:paraId="3ADB42AC" w14:textId="77777777" w:rsidR="00B2016B" w:rsidRDefault="00A73EB9">
                  <w:pPr>
                    <w:spacing w:line="142" w:lineRule="exact"/>
                    <w:ind w:left="20"/>
                    <w:rPr>
                      <w:rFonts w:ascii="SimSun"/>
                      <w:sz w:val="12"/>
                    </w:rPr>
                  </w:pPr>
                  <w:hyperlink r:id="rId36">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trike/>
          <w:color w:val="FF0000"/>
        </w:rPr>
        <w:t>set of computer programs, procedures, and possibly associated documentation and  data</w:t>
      </w:r>
    </w:p>
    <w:p w14:paraId="4AA28DF2" w14:textId="77777777" w:rsidR="00B2016B" w:rsidRDefault="00B2016B">
      <w:pPr>
        <w:pStyle w:val="BodyText"/>
        <w:spacing w:before="8"/>
        <w:rPr>
          <w:sz w:val="10"/>
        </w:rPr>
      </w:pPr>
    </w:p>
    <w:p w14:paraId="592C5AB9" w14:textId="77777777" w:rsidR="00B2016B" w:rsidRDefault="00A73EB9">
      <w:pPr>
        <w:pStyle w:val="BodyText"/>
        <w:spacing w:before="74" w:line="362" w:lineRule="auto"/>
        <w:ind w:left="1418" w:right="6942"/>
      </w:pPr>
      <w:r>
        <w:rPr>
          <w:strike/>
          <w:color w:val="FF0000"/>
        </w:rPr>
        <w:t xml:space="preserve">[ISO/IEC 12207:1995 definition 3.26] </w:t>
      </w:r>
      <w:r>
        <w:rPr>
          <w:color w:val="FF0000"/>
        </w:rPr>
        <w:t>Not used</w:t>
      </w:r>
    </w:p>
    <w:p w14:paraId="15A154EF" w14:textId="77777777" w:rsidR="00B2016B" w:rsidRDefault="00B2016B">
      <w:pPr>
        <w:pStyle w:val="BodyText"/>
        <w:spacing w:before="2"/>
        <w:rPr>
          <w:sz w:val="10"/>
        </w:rPr>
      </w:pPr>
    </w:p>
    <w:p w14:paraId="6944139D" w14:textId="77777777" w:rsidR="00B2016B" w:rsidRDefault="00A73EB9">
      <w:pPr>
        <w:pStyle w:val="Heading4"/>
        <w:spacing w:before="74"/>
        <w:ind w:right="1418"/>
        <w:jc w:val="left"/>
      </w:pPr>
      <w:r>
        <w:t>3.27</w:t>
      </w:r>
    </w:p>
    <w:p w14:paraId="73B1501D" w14:textId="77777777" w:rsidR="00B2016B" w:rsidRDefault="00A73EB9">
      <w:pPr>
        <w:spacing w:before="45"/>
        <w:ind w:left="1418" w:right="1418"/>
        <w:rPr>
          <w:b/>
          <w:sz w:val="16"/>
        </w:rPr>
      </w:pPr>
      <w:r>
        <w:rPr>
          <w:b/>
          <w:sz w:val="16"/>
        </w:rPr>
        <w:t>SOFTWARE SYSTEM</w:t>
      </w:r>
    </w:p>
    <w:p w14:paraId="745B5FD1" w14:textId="77777777" w:rsidR="00B2016B" w:rsidRDefault="00A73EB9">
      <w:pPr>
        <w:pStyle w:val="BodyText"/>
        <w:spacing w:before="9"/>
        <w:ind w:left="1418" w:right="1418" w:hanging="1"/>
      </w:pPr>
      <w:r>
        <w:t xml:space="preserve">integrated collection of </w:t>
      </w:r>
      <w:r>
        <w:rPr>
          <w:sz w:val="16"/>
        </w:rPr>
        <w:t xml:space="preserve">SOFTWARE ITEMS </w:t>
      </w:r>
      <w:r>
        <w:t>organized to accomplish a specific function or set of functions</w:t>
      </w:r>
    </w:p>
    <w:p w14:paraId="7077DBB8" w14:textId="77777777" w:rsidR="00B2016B" w:rsidRDefault="00B2016B">
      <w:pPr>
        <w:pStyle w:val="BodyText"/>
        <w:spacing w:before="6"/>
        <w:rPr>
          <w:sz w:val="26"/>
        </w:rPr>
      </w:pPr>
    </w:p>
    <w:p w14:paraId="4135195B" w14:textId="77777777" w:rsidR="00B2016B" w:rsidRDefault="00A73EB9">
      <w:pPr>
        <w:pStyle w:val="Heading4"/>
        <w:ind w:right="1418"/>
        <w:jc w:val="left"/>
      </w:pPr>
      <w:r>
        <w:t>3.28</w:t>
      </w:r>
    </w:p>
    <w:p w14:paraId="2D1A871C" w14:textId="77777777" w:rsidR="00B2016B" w:rsidRDefault="00A73EB9">
      <w:pPr>
        <w:spacing w:before="45"/>
        <w:ind w:left="1418" w:right="1418"/>
        <w:rPr>
          <w:b/>
          <w:sz w:val="16"/>
        </w:rPr>
      </w:pPr>
      <w:r>
        <w:rPr>
          <w:b/>
          <w:sz w:val="16"/>
        </w:rPr>
        <w:t>SOFTWARE UNIT</w:t>
      </w:r>
    </w:p>
    <w:p w14:paraId="6DBE08D9" w14:textId="77777777" w:rsidR="00B2016B" w:rsidRDefault="00A73EB9">
      <w:pPr>
        <w:spacing w:before="9"/>
        <w:ind w:left="1418" w:right="1418"/>
        <w:rPr>
          <w:sz w:val="20"/>
        </w:rPr>
      </w:pPr>
      <w:r>
        <w:rPr>
          <w:sz w:val="16"/>
        </w:rPr>
        <w:t xml:space="preserve">SOFTWARE ITEM </w:t>
      </w:r>
      <w:r>
        <w:rPr>
          <w:sz w:val="20"/>
        </w:rPr>
        <w:t>that is not subdivided into other  items</w:t>
      </w:r>
    </w:p>
    <w:p w14:paraId="2E665835" w14:textId="77777777" w:rsidR="00B2016B" w:rsidRDefault="00A73EB9">
      <w:pPr>
        <w:spacing w:before="160"/>
        <w:ind w:left="1418" w:right="1653"/>
        <w:rPr>
          <w:sz w:val="16"/>
        </w:rPr>
      </w:pPr>
      <w:r>
        <w:pict w14:anchorId="78A300CA">
          <v:shape id="_x0000_s2164" style="position:absolute;left:0;text-align:left;margin-left:62.25pt;margin-top:8.05pt;width:.1pt;height:23.55pt;z-index:251468288;mso-position-horizontal-relative:page" coordorigin="1246,161" coordsize="0,471" path="m1246,161l1246,346m1246,346l1246,632e" filled="f" strokecolor="red" strokeweight=".72pt">
            <v:path arrowok="t"/>
            <w10:wrap anchorx="page"/>
          </v:shape>
        </w:pict>
      </w:r>
      <w:r>
        <w:rPr>
          <w:spacing w:val="4"/>
          <w:sz w:val="16"/>
        </w:rPr>
        <w:t xml:space="preserve">NOTE </w:t>
      </w:r>
      <w:r>
        <w:rPr>
          <w:strike/>
          <w:color w:val="FF0000"/>
          <w:spacing w:val="7"/>
          <w:sz w:val="16"/>
        </w:rPr>
        <w:t>S</w:t>
      </w:r>
      <w:r>
        <w:rPr>
          <w:strike/>
          <w:color w:val="FF0000"/>
          <w:spacing w:val="7"/>
          <w:sz w:val="13"/>
        </w:rPr>
        <w:t xml:space="preserve">OFTWARE </w:t>
      </w:r>
      <w:r>
        <w:rPr>
          <w:strike/>
          <w:color w:val="FF0000"/>
          <w:spacing w:val="5"/>
          <w:sz w:val="13"/>
        </w:rPr>
        <w:t xml:space="preserve">UNITS </w:t>
      </w:r>
      <w:r>
        <w:rPr>
          <w:strike/>
          <w:color w:val="FF0000"/>
          <w:spacing w:val="4"/>
          <w:sz w:val="16"/>
        </w:rPr>
        <w:t xml:space="preserve">can </w:t>
      </w:r>
      <w:r>
        <w:rPr>
          <w:strike/>
          <w:color w:val="FF0000"/>
          <w:spacing w:val="3"/>
          <w:sz w:val="16"/>
        </w:rPr>
        <w:t xml:space="preserve">be </w:t>
      </w:r>
      <w:r>
        <w:rPr>
          <w:strike/>
          <w:color w:val="FF0000"/>
          <w:spacing w:val="5"/>
          <w:sz w:val="16"/>
        </w:rPr>
        <w:t xml:space="preserve">used </w:t>
      </w:r>
      <w:r>
        <w:rPr>
          <w:strike/>
          <w:color w:val="FF0000"/>
          <w:spacing w:val="4"/>
          <w:sz w:val="16"/>
        </w:rPr>
        <w:t xml:space="preserve">for the </w:t>
      </w:r>
      <w:r>
        <w:rPr>
          <w:strike/>
          <w:color w:val="FF0000"/>
          <w:spacing w:val="5"/>
          <w:sz w:val="16"/>
        </w:rPr>
        <w:t xml:space="preserve">purpose </w:t>
      </w:r>
      <w:r>
        <w:rPr>
          <w:strike/>
          <w:color w:val="FF0000"/>
          <w:spacing w:val="3"/>
          <w:sz w:val="16"/>
        </w:rPr>
        <w:t xml:space="preserve">of </w:t>
      </w:r>
      <w:r>
        <w:rPr>
          <w:strike/>
          <w:color w:val="FF0000"/>
          <w:spacing w:val="5"/>
          <w:sz w:val="16"/>
        </w:rPr>
        <w:t xml:space="preserve">software </w:t>
      </w:r>
      <w:r>
        <w:rPr>
          <w:strike/>
          <w:color w:val="FF0000"/>
          <w:spacing w:val="6"/>
          <w:sz w:val="16"/>
        </w:rPr>
        <w:t xml:space="preserve">configuration  management  </w:t>
      </w:r>
      <w:r>
        <w:rPr>
          <w:strike/>
          <w:color w:val="FF0000"/>
          <w:spacing w:val="3"/>
          <w:sz w:val="16"/>
        </w:rPr>
        <w:t xml:space="preserve">or  </w:t>
      </w:r>
      <w:r>
        <w:rPr>
          <w:strike/>
          <w:color w:val="FF0000"/>
          <w:spacing w:val="6"/>
          <w:sz w:val="16"/>
        </w:rPr>
        <w:t xml:space="preserve">testing.  </w:t>
      </w:r>
      <w:r>
        <w:rPr>
          <w:color w:val="FF0000"/>
          <w:spacing w:val="6"/>
          <w:sz w:val="16"/>
        </w:rPr>
        <w:t xml:space="preserve">The  </w:t>
      </w:r>
      <w:r>
        <w:rPr>
          <w:color w:val="FF0000"/>
          <w:spacing w:val="5"/>
          <w:sz w:val="16"/>
        </w:rPr>
        <w:t xml:space="preserve">granularity </w:t>
      </w:r>
      <w:r>
        <w:rPr>
          <w:color w:val="FF0000"/>
          <w:spacing w:val="3"/>
          <w:sz w:val="16"/>
        </w:rPr>
        <w:t xml:space="preserve">of </w:t>
      </w:r>
      <w:r>
        <w:rPr>
          <w:color w:val="FF0000"/>
          <w:spacing w:val="7"/>
          <w:sz w:val="13"/>
        </w:rPr>
        <w:t xml:space="preserve">SOFTWARE </w:t>
      </w:r>
      <w:r>
        <w:rPr>
          <w:color w:val="FF0000"/>
          <w:spacing w:val="5"/>
          <w:sz w:val="13"/>
        </w:rPr>
        <w:t xml:space="preserve">UNITS  </w:t>
      </w:r>
      <w:r>
        <w:rPr>
          <w:color w:val="FF0000"/>
          <w:spacing w:val="3"/>
          <w:sz w:val="16"/>
        </w:rPr>
        <w:t xml:space="preserve">is </w:t>
      </w:r>
      <w:r>
        <w:rPr>
          <w:color w:val="FF0000"/>
          <w:spacing w:val="5"/>
          <w:sz w:val="16"/>
        </w:rPr>
        <w:t xml:space="preserve">defined </w:t>
      </w:r>
      <w:r>
        <w:rPr>
          <w:color w:val="FF0000"/>
          <w:spacing w:val="3"/>
          <w:sz w:val="16"/>
        </w:rPr>
        <w:t xml:space="preserve">by </w:t>
      </w:r>
      <w:r>
        <w:rPr>
          <w:color w:val="FF0000"/>
          <w:spacing w:val="4"/>
          <w:sz w:val="16"/>
        </w:rPr>
        <w:t xml:space="preserve">the </w:t>
      </w:r>
      <w:r>
        <w:rPr>
          <w:color w:val="FF0000"/>
          <w:spacing w:val="6"/>
          <w:sz w:val="13"/>
        </w:rPr>
        <w:t xml:space="preserve">MANUFACTURER </w:t>
      </w:r>
      <w:r>
        <w:rPr>
          <w:color w:val="FF0000"/>
          <w:spacing w:val="5"/>
          <w:sz w:val="16"/>
        </w:rPr>
        <w:t xml:space="preserve">(see  </w:t>
      </w:r>
      <w:r>
        <w:rPr>
          <w:color w:val="FF0000"/>
          <w:spacing w:val="13"/>
          <w:sz w:val="16"/>
        </w:rPr>
        <w:t xml:space="preserve"> </w:t>
      </w:r>
      <w:r>
        <w:rPr>
          <w:color w:val="FF0000"/>
          <w:spacing w:val="5"/>
          <w:sz w:val="16"/>
        </w:rPr>
        <w:t>B.3).</w:t>
      </w:r>
    </w:p>
    <w:p w14:paraId="2752A7F9" w14:textId="77777777" w:rsidR="00B2016B" w:rsidRDefault="00B2016B">
      <w:pPr>
        <w:pStyle w:val="BodyText"/>
        <w:spacing w:before="7"/>
        <w:rPr>
          <w:sz w:val="11"/>
        </w:rPr>
      </w:pPr>
    </w:p>
    <w:p w14:paraId="2902B035" w14:textId="77777777" w:rsidR="00B2016B" w:rsidRDefault="00A73EB9">
      <w:pPr>
        <w:pStyle w:val="Heading4"/>
        <w:spacing w:before="74"/>
      </w:pPr>
      <w:r>
        <w:t>3.29</w:t>
      </w:r>
    </w:p>
    <w:p w14:paraId="672EB64C" w14:textId="77777777" w:rsidR="00B2016B" w:rsidRDefault="00A73EB9">
      <w:pPr>
        <w:spacing w:before="45"/>
        <w:ind w:left="1418"/>
        <w:jc w:val="both"/>
        <w:rPr>
          <w:b/>
          <w:sz w:val="16"/>
        </w:rPr>
      </w:pPr>
      <w:r>
        <w:rPr>
          <w:b/>
          <w:sz w:val="16"/>
        </w:rPr>
        <w:t>SOUP</w:t>
      </w:r>
    </w:p>
    <w:p w14:paraId="061461AC" w14:textId="77777777" w:rsidR="00B2016B" w:rsidRDefault="00A73EB9">
      <w:pPr>
        <w:pStyle w:val="Heading4"/>
        <w:spacing w:before="16"/>
      </w:pPr>
      <w:r>
        <w:t>software of unknown provenance (acronym)</w:t>
      </w:r>
    </w:p>
    <w:p w14:paraId="56F3B1B7" w14:textId="77777777" w:rsidR="00B2016B" w:rsidRDefault="00A73EB9">
      <w:pPr>
        <w:pStyle w:val="BodyText"/>
        <w:spacing w:before="5" w:line="228" w:lineRule="exact"/>
        <w:ind w:left="1418" w:right="1417"/>
        <w:jc w:val="both"/>
      </w:pPr>
      <w:r>
        <w:pict w14:anchorId="20624716">
          <v:line id="_x0000_s2163" style="position:absolute;left:0;text-align:left;z-index:251469312;mso-position-horizontal-relative:page" from="62.25pt,22.9pt" to="62.25pt,34.3pt" strokecolor="red" strokeweight=".72pt">
            <w10:wrap anchorx="page"/>
          </v:line>
        </w:pict>
      </w:r>
      <w:r>
        <w:rPr>
          <w:spacing w:val="6"/>
          <w:sz w:val="16"/>
        </w:rPr>
        <w:t xml:space="preserve">SOFTWARE </w:t>
      </w:r>
      <w:r>
        <w:rPr>
          <w:spacing w:val="5"/>
          <w:sz w:val="16"/>
        </w:rPr>
        <w:t xml:space="preserve">ITEM </w:t>
      </w:r>
      <w:r>
        <w:rPr>
          <w:spacing w:val="4"/>
        </w:rPr>
        <w:t xml:space="preserve">that </w:t>
      </w:r>
      <w:r>
        <w:rPr>
          <w:spacing w:val="3"/>
        </w:rPr>
        <w:t xml:space="preserve">is </w:t>
      </w:r>
      <w:r>
        <w:rPr>
          <w:spacing w:val="5"/>
        </w:rPr>
        <w:t xml:space="preserve">already developed </w:t>
      </w:r>
      <w:r>
        <w:rPr>
          <w:spacing w:val="4"/>
        </w:rPr>
        <w:t xml:space="preserve">and </w:t>
      </w:r>
      <w:r>
        <w:rPr>
          <w:spacing w:val="5"/>
        </w:rPr>
        <w:t xml:space="preserve">generally available </w:t>
      </w:r>
      <w:r>
        <w:rPr>
          <w:spacing w:val="4"/>
        </w:rPr>
        <w:t xml:space="preserve">and that has not </w:t>
      </w:r>
      <w:r>
        <w:rPr>
          <w:spacing w:val="6"/>
        </w:rPr>
        <w:t xml:space="preserve">been </w:t>
      </w:r>
      <w:r>
        <w:rPr>
          <w:spacing w:val="5"/>
        </w:rPr>
        <w:t xml:space="preserve">developed for </w:t>
      </w:r>
      <w:r>
        <w:rPr>
          <w:spacing w:val="4"/>
        </w:rPr>
        <w:t xml:space="preserve">the </w:t>
      </w:r>
      <w:r>
        <w:rPr>
          <w:spacing w:val="5"/>
        </w:rPr>
        <w:t xml:space="preserve">purpose </w:t>
      </w:r>
      <w:r>
        <w:rPr>
          <w:spacing w:val="3"/>
        </w:rPr>
        <w:t xml:space="preserve">of </w:t>
      </w:r>
      <w:r>
        <w:rPr>
          <w:spacing w:val="4"/>
        </w:rPr>
        <w:t xml:space="preserve">being </w:t>
      </w:r>
      <w:r>
        <w:rPr>
          <w:spacing w:val="5"/>
        </w:rPr>
        <w:t xml:space="preserve">incorporated </w:t>
      </w:r>
      <w:r>
        <w:rPr>
          <w:spacing w:val="4"/>
        </w:rPr>
        <w:t xml:space="preserve">into the </w:t>
      </w:r>
      <w:r>
        <w:rPr>
          <w:spacing w:val="5"/>
          <w:sz w:val="16"/>
        </w:rPr>
        <w:t xml:space="preserve">MEDICAL DEVICE </w:t>
      </w:r>
      <w:r>
        <w:rPr>
          <w:spacing w:val="5"/>
        </w:rPr>
        <w:t xml:space="preserve">(also known </w:t>
      </w:r>
      <w:r>
        <w:rPr>
          <w:spacing w:val="3"/>
        </w:rPr>
        <w:t xml:space="preserve">as </w:t>
      </w:r>
      <w:r>
        <w:rPr>
          <w:spacing w:val="6"/>
        </w:rPr>
        <w:t xml:space="preserve">“off- </w:t>
      </w:r>
      <w:r>
        <w:rPr>
          <w:spacing w:val="5"/>
        </w:rPr>
        <w:t xml:space="preserve">the-shelf </w:t>
      </w:r>
      <w:r>
        <w:rPr>
          <w:spacing w:val="6"/>
        </w:rPr>
        <w:t xml:space="preserve">software”) </w:t>
      </w:r>
      <w:r>
        <w:rPr>
          <w:spacing w:val="3"/>
        </w:rPr>
        <w:t xml:space="preserve">or </w:t>
      </w:r>
      <w:r>
        <w:rPr>
          <w:spacing w:val="6"/>
          <w:sz w:val="16"/>
        </w:rPr>
        <w:t xml:space="preserve">SOFTWARE </w:t>
      </w:r>
      <w:r>
        <w:rPr>
          <w:color w:val="FF0000"/>
          <w:spacing w:val="5"/>
          <w:sz w:val="16"/>
        </w:rPr>
        <w:t xml:space="preserve">ITEM </w:t>
      </w:r>
      <w:r>
        <w:rPr>
          <w:spacing w:val="5"/>
        </w:rPr>
        <w:t xml:space="preserve">previously developed for </w:t>
      </w:r>
      <w:r>
        <w:rPr>
          <w:spacing w:val="4"/>
        </w:rPr>
        <w:t xml:space="preserve">which </w:t>
      </w:r>
      <w:r>
        <w:rPr>
          <w:spacing w:val="5"/>
        </w:rPr>
        <w:t xml:space="preserve">adequate records </w:t>
      </w:r>
      <w:r>
        <w:rPr>
          <w:spacing w:val="3"/>
        </w:rPr>
        <w:t xml:space="preserve">of </w:t>
      </w:r>
      <w:r>
        <w:rPr>
          <w:spacing w:val="6"/>
        </w:rPr>
        <w:t xml:space="preserve">the </w:t>
      </w:r>
      <w:r>
        <w:rPr>
          <w:spacing w:val="5"/>
        </w:rPr>
        <w:t xml:space="preserve">development </w:t>
      </w:r>
      <w:r>
        <w:rPr>
          <w:spacing w:val="5"/>
          <w:sz w:val="16"/>
        </w:rPr>
        <w:t xml:space="preserve">PROCESSES </w:t>
      </w:r>
      <w:r>
        <w:rPr>
          <w:spacing w:val="4"/>
        </w:rPr>
        <w:t xml:space="preserve">are not </w:t>
      </w:r>
      <w:r>
        <w:rPr>
          <w:spacing w:val="6"/>
        </w:rPr>
        <w:t xml:space="preserve"> </w:t>
      </w:r>
      <w:r>
        <w:rPr>
          <w:spacing w:val="5"/>
        </w:rPr>
        <w:t>available</w:t>
      </w:r>
    </w:p>
    <w:p w14:paraId="5DF59617" w14:textId="77777777" w:rsidR="00B2016B" w:rsidRDefault="00B2016B">
      <w:pPr>
        <w:pStyle w:val="BodyText"/>
        <w:rPr>
          <w:sz w:val="17"/>
        </w:rPr>
      </w:pPr>
    </w:p>
    <w:p w14:paraId="318BDDAD" w14:textId="77777777" w:rsidR="00B2016B" w:rsidRDefault="00A73EB9">
      <w:pPr>
        <w:ind w:left="1418"/>
        <w:jc w:val="both"/>
        <w:rPr>
          <w:sz w:val="16"/>
        </w:rPr>
      </w:pPr>
      <w:r>
        <w:pict w14:anchorId="754DDAA6">
          <v:line id="_x0000_s2162" style="position:absolute;left:0;text-align:left;z-index:251470336;mso-position-horizontal-relative:page" from="62.25pt,.05pt" to="62.25pt,14.3pt" strokecolor="red" strokeweight=".72pt">
            <w10:wrap anchorx="page"/>
          </v:line>
        </w:pict>
      </w:r>
      <w:r>
        <w:rPr>
          <w:color w:val="FF0000"/>
          <w:sz w:val="16"/>
        </w:rPr>
        <w:t xml:space="preserve">NOTE    A </w:t>
      </w:r>
      <w:r>
        <w:rPr>
          <w:color w:val="FF0000"/>
          <w:sz w:val="13"/>
        </w:rPr>
        <w:t xml:space="preserve">MEDICAL DEVICE SOFTWARE SYSTEM </w:t>
      </w:r>
      <w:r>
        <w:rPr>
          <w:color w:val="FF0000"/>
          <w:sz w:val="16"/>
        </w:rPr>
        <w:t>in itself cannot be c</w:t>
      </w:r>
      <w:r>
        <w:rPr>
          <w:color w:val="FF0000"/>
          <w:sz w:val="16"/>
        </w:rPr>
        <w:t xml:space="preserve">laimed to be   </w:t>
      </w:r>
      <w:r>
        <w:rPr>
          <w:color w:val="FF0000"/>
          <w:sz w:val="13"/>
        </w:rPr>
        <w:t>SOUP</w:t>
      </w:r>
      <w:r>
        <w:rPr>
          <w:color w:val="FF0000"/>
          <w:sz w:val="16"/>
        </w:rPr>
        <w:t>.</w:t>
      </w:r>
    </w:p>
    <w:p w14:paraId="5DC41036" w14:textId="77777777" w:rsidR="00B2016B" w:rsidRDefault="00B2016B">
      <w:pPr>
        <w:pStyle w:val="BodyText"/>
        <w:spacing w:before="7"/>
        <w:rPr>
          <w:sz w:val="11"/>
        </w:rPr>
      </w:pPr>
    </w:p>
    <w:p w14:paraId="45AEC3B4" w14:textId="77777777" w:rsidR="00B2016B" w:rsidRDefault="00A73EB9">
      <w:pPr>
        <w:pStyle w:val="Heading4"/>
        <w:spacing w:before="74"/>
        <w:ind w:right="1418"/>
        <w:jc w:val="left"/>
      </w:pPr>
      <w:r>
        <w:t>3.30</w:t>
      </w:r>
    </w:p>
    <w:p w14:paraId="5C96B34B" w14:textId="77777777" w:rsidR="00B2016B" w:rsidRDefault="00A73EB9">
      <w:pPr>
        <w:spacing w:before="45"/>
        <w:ind w:left="1418" w:right="1418"/>
        <w:rPr>
          <w:b/>
          <w:sz w:val="16"/>
        </w:rPr>
      </w:pPr>
      <w:r>
        <w:rPr>
          <w:b/>
          <w:sz w:val="16"/>
        </w:rPr>
        <w:t>SYSTEM</w:t>
      </w:r>
    </w:p>
    <w:p w14:paraId="1C693B76" w14:textId="77777777" w:rsidR="00B2016B" w:rsidRDefault="00A73EB9">
      <w:pPr>
        <w:pStyle w:val="BodyText"/>
        <w:spacing w:before="9"/>
        <w:ind w:left="1418" w:right="1653"/>
      </w:pPr>
      <w:r>
        <w:rPr>
          <w:spacing w:val="5"/>
        </w:rPr>
        <w:t xml:space="preserve">integrated </w:t>
      </w:r>
      <w:r>
        <w:rPr>
          <w:spacing w:val="6"/>
        </w:rPr>
        <w:t xml:space="preserve">composite consisting </w:t>
      </w:r>
      <w:r>
        <w:rPr>
          <w:spacing w:val="3"/>
        </w:rPr>
        <w:t xml:space="preserve">of </w:t>
      </w:r>
      <w:r>
        <w:rPr>
          <w:spacing w:val="4"/>
        </w:rPr>
        <w:t xml:space="preserve">one </w:t>
      </w:r>
      <w:r>
        <w:rPr>
          <w:spacing w:val="3"/>
        </w:rPr>
        <w:t xml:space="preserve">or </w:t>
      </w:r>
      <w:r>
        <w:rPr>
          <w:spacing w:val="6"/>
        </w:rPr>
        <w:t xml:space="preserve">more </w:t>
      </w:r>
      <w:r>
        <w:rPr>
          <w:spacing w:val="3"/>
        </w:rPr>
        <w:t xml:space="preserve">of </w:t>
      </w:r>
      <w:r>
        <w:rPr>
          <w:spacing w:val="4"/>
        </w:rPr>
        <w:t xml:space="preserve">the </w:t>
      </w:r>
      <w:r>
        <w:rPr>
          <w:spacing w:val="6"/>
          <w:sz w:val="16"/>
        </w:rPr>
        <w:t>PROCESSES</w:t>
      </w:r>
      <w:r>
        <w:rPr>
          <w:spacing w:val="6"/>
        </w:rPr>
        <w:t xml:space="preserve">, </w:t>
      </w:r>
      <w:r>
        <w:rPr>
          <w:spacing w:val="5"/>
        </w:rPr>
        <w:t xml:space="preserve">hardware,  </w:t>
      </w:r>
      <w:r>
        <w:rPr>
          <w:spacing w:val="6"/>
        </w:rPr>
        <w:t xml:space="preserve">software,  facilities, </w:t>
      </w:r>
      <w:r>
        <w:rPr>
          <w:spacing w:val="4"/>
        </w:rPr>
        <w:t xml:space="preserve">and </w:t>
      </w:r>
      <w:r>
        <w:rPr>
          <w:spacing w:val="5"/>
        </w:rPr>
        <w:t xml:space="preserve">people, </w:t>
      </w:r>
      <w:r>
        <w:rPr>
          <w:spacing w:val="4"/>
        </w:rPr>
        <w:t xml:space="preserve">that </w:t>
      </w:r>
      <w:r>
        <w:rPr>
          <w:spacing w:val="5"/>
        </w:rPr>
        <w:t xml:space="preserve">provides </w:t>
      </w:r>
      <w:r>
        <w:t xml:space="preserve">a </w:t>
      </w:r>
      <w:r>
        <w:rPr>
          <w:spacing w:val="5"/>
        </w:rPr>
        <w:t xml:space="preserve">capability </w:t>
      </w:r>
      <w:r>
        <w:rPr>
          <w:spacing w:val="3"/>
        </w:rPr>
        <w:t xml:space="preserve">to </w:t>
      </w:r>
      <w:r>
        <w:rPr>
          <w:spacing w:val="6"/>
        </w:rPr>
        <w:t xml:space="preserve">satisfy </w:t>
      </w:r>
      <w:r>
        <w:t xml:space="preserve">a </w:t>
      </w:r>
      <w:r>
        <w:rPr>
          <w:spacing w:val="5"/>
        </w:rPr>
        <w:t xml:space="preserve">stated </w:t>
      </w:r>
      <w:r>
        <w:rPr>
          <w:spacing w:val="4"/>
        </w:rPr>
        <w:t xml:space="preserve">need </w:t>
      </w:r>
      <w:r>
        <w:rPr>
          <w:spacing w:val="3"/>
        </w:rPr>
        <w:t xml:space="preserve">or </w:t>
      </w:r>
      <w:r>
        <w:rPr>
          <w:spacing w:val="59"/>
        </w:rPr>
        <w:t xml:space="preserve"> </w:t>
      </w:r>
      <w:r>
        <w:rPr>
          <w:spacing w:val="5"/>
        </w:rPr>
        <w:t>objective</w:t>
      </w:r>
    </w:p>
    <w:p w14:paraId="0C1AD0F9" w14:textId="77777777" w:rsidR="00B2016B" w:rsidRDefault="00B2016B">
      <w:pPr>
        <w:pStyle w:val="BodyText"/>
        <w:spacing w:before="3"/>
        <w:rPr>
          <w:sz w:val="17"/>
        </w:rPr>
      </w:pPr>
    </w:p>
    <w:p w14:paraId="7BCF8F49" w14:textId="77777777" w:rsidR="00B2016B" w:rsidRDefault="00A73EB9">
      <w:pPr>
        <w:ind w:left="1418" w:right="1418"/>
        <w:rPr>
          <w:sz w:val="16"/>
        </w:rPr>
      </w:pPr>
      <w:r>
        <w:pict w14:anchorId="46CA1355">
          <v:line id="_x0000_s2161" style="position:absolute;left:0;text-align:left;z-index:-251397632;mso-position-horizontal-relative:page" from="174.2pt,5.6pt" to="176.85pt,5.6pt" strokecolor="red" strokeweight=".36pt">
            <w10:wrap anchorx="page"/>
          </v:line>
        </w:pict>
      </w:r>
      <w:r>
        <w:pict w14:anchorId="515475A0">
          <v:line id="_x0000_s2160" style="position:absolute;left:0;text-align:left;z-index:-251396608;mso-position-horizontal-relative:page" from="321.35pt,5.6pt" to="323.95pt,5.6pt" strokecolor="red" strokeweight=".36pt">
            <w10:wrap anchorx="page"/>
          </v:line>
        </w:pict>
      </w:r>
      <w:r>
        <w:pict w14:anchorId="30315B7C">
          <v:line id="_x0000_s2159" style="position:absolute;left:0;text-align:left;z-index:251471360;mso-position-horizontal-relative:page" from="62.25pt,.05pt" to="62.25pt,14.3pt" strokecolor="red" strokeweight=".72pt">
            <w10:wrap anchorx="page"/>
          </v:line>
        </w:pict>
      </w:r>
      <w:r>
        <w:rPr>
          <w:color w:val="FF0000"/>
          <w:sz w:val="16"/>
        </w:rPr>
        <w:t>NOTE   Based on ISO/IEC [</w:t>
      </w:r>
      <w:r>
        <w:rPr>
          <w:sz w:val="16"/>
        </w:rPr>
        <w:t>ISO/IEC 12207:</w:t>
      </w:r>
      <w:r>
        <w:rPr>
          <w:strike/>
          <w:color w:val="FF0000"/>
          <w:sz w:val="16"/>
        </w:rPr>
        <w:t xml:space="preserve">1995 </w:t>
      </w:r>
      <w:r>
        <w:rPr>
          <w:color w:val="FF0000"/>
          <w:sz w:val="16"/>
        </w:rPr>
        <w:t>2008</w:t>
      </w:r>
      <w:r>
        <w:rPr>
          <w:sz w:val="16"/>
        </w:rPr>
        <w:t xml:space="preserve">, </w:t>
      </w:r>
      <w:r>
        <w:rPr>
          <w:strike/>
          <w:color w:val="FF0000"/>
          <w:sz w:val="16"/>
        </w:rPr>
        <w:t xml:space="preserve">3.31  </w:t>
      </w:r>
      <w:r>
        <w:rPr>
          <w:color w:val="FF0000"/>
          <w:sz w:val="16"/>
        </w:rPr>
        <w:t>4.48].</w:t>
      </w:r>
    </w:p>
    <w:p w14:paraId="64B8D183" w14:textId="77777777" w:rsidR="00B2016B" w:rsidRDefault="00B2016B">
      <w:pPr>
        <w:pStyle w:val="BodyText"/>
        <w:spacing w:before="7"/>
        <w:rPr>
          <w:sz w:val="11"/>
        </w:rPr>
      </w:pPr>
    </w:p>
    <w:p w14:paraId="214A814F" w14:textId="77777777" w:rsidR="00B2016B" w:rsidRDefault="00A73EB9">
      <w:pPr>
        <w:pStyle w:val="Heading4"/>
        <w:spacing w:before="74"/>
        <w:ind w:right="1418"/>
        <w:jc w:val="left"/>
      </w:pPr>
      <w:r>
        <w:t>3.31</w:t>
      </w:r>
    </w:p>
    <w:p w14:paraId="424F6AB2" w14:textId="77777777" w:rsidR="00B2016B" w:rsidRDefault="00A73EB9">
      <w:pPr>
        <w:spacing w:before="45"/>
        <w:ind w:left="1418" w:right="1418"/>
        <w:rPr>
          <w:b/>
          <w:sz w:val="16"/>
        </w:rPr>
      </w:pPr>
      <w:r>
        <w:rPr>
          <w:b/>
          <w:sz w:val="16"/>
        </w:rPr>
        <w:t>TASK</w:t>
      </w:r>
    </w:p>
    <w:p w14:paraId="7BBD14F0" w14:textId="77777777" w:rsidR="00B2016B" w:rsidRDefault="00A73EB9">
      <w:pPr>
        <w:pStyle w:val="BodyText"/>
        <w:spacing w:before="9"/>
        <w:ind w:left="1418" w:right="1418"/>
      </w:pPr>
      <w:r>
        <w:t>a single piece of work that needs to be  done</w:t>
      </w:r>
    </w:p>
    <w:p w14:paraId="1FD93912" w14:textId="77777777" w:rsidR="00B2016B" w:rsidRDefault="00B2016B">
      <w:pPr>
        <w:pStyle w:val="BodyText"/>
        <w:spacing w:before="6"/>
        <w:rPr>
          <w:sz w:val="26"/>
        </w:rPr>
      </w:pPr>
    </w:p>
    <w:p w14:paraId="6B6F2102" w14:textId="77777777" w:rsidR="00B2016B" w:rsidRDefault="00A73EB9">
      <w:pPr>
        <w:pStyle w:val="Heading4"/>
        <w:ind w:right="1418"/>
        <w:jc w:val="left"/>
      </w:pPr>
      <w:r>
        <w:t>3.32</w:t>
      </w:r>
    </w:p>
    <w:p w14:paraId="21522FC8" w14:textId="77777777" w:rsidR="00B2016B" w:rsidRDefault="00A73EB9">
      <w:pPr>
        <w:spacing w:before="45"/>
        <w:ind w:left="1418" w:right="1418"/>
        <w:rPr>
          <w:b/>
          <w:sz w:val="16"/>
        </w:rPr>
      </w:pPr>
      <w:r>
        <w:rPr>
          <w:b/>
          <w:sz w:val="16"/>
        </w:rPr>
        <w:t>TRACEABILITY</w:t>
      </w:r>
    </w:p>
    <w:p w14:paraId="68FFCE6A" w14:textId="77777777" w:rsidR="00B2016B" w:rsidRDefault="00A73EB9">
      <w:pPr>
        <w:pStyle w:val="BodyText"/>
        <w:spacing w:before="9"/>
        <w:ind w:left="1418" w:right="1418"/>
        <w:rPr>
          <w:sz w:val="16"/>
        </w:rPr>
      </w:pPr>
      <w:r>
        <w:rPr>
          <w:spacing w:val="5"/>
        </w:rPr>
        <w:t xml:space="preserve">degree </w:t>
      </w:r>
      <w:r>
        <w:rPr>
          <w:spacing w:val="3"/>
        </w:rPr>
        <w:t xml:space="preserve">to </w:t>
      </w:r>
      <w:r>
        <w:rPr>
          <w:spacing w:val="4"/>
        </w:rPr>
        <w:t xml:space="preserve">which </w:t>
      </w:r>
      <w:r>
        <w:t xml:space="preserve">a </w:t>
      </w:r>
      <w:r>
        <w:rPr>
          <w:spacing w:val="5"/>
        </w:rPr>
        <w:t xml:space="preserve">relationship </w:t>
      </w:r>
      <w:r>
        <w:rPr>
          <w:spacing w:val="4"/>
        </w:rPr>
        <w:t xml:space="preserve">can </w:t>
      </w:r>
      <w:r>
        <w:rPr>
          <w:spacing w:val="3"/>
        </w:rPr>
        <w:t xml:space="preserve">be </w:t>
      </w:r>
      <w:r>
        <w:rPr>
          <w:spacing w:val="5"/>
        </w:rPr>
        <w:t xml:space="preserve">established between </w:t>
      </w:r>
      <w:r>
        <w:rPr>
          <w:spacing w:val="3"/>
        </w:rPr>
        <w:t xml:space="preserve">two or </w:t>
      </w:r>
      <w:r>
        <w:rPr>
          <w:spacing w:val="6"/>
        </w:rPr>
        <w:t xml:space="preserve">more </w:t>
      </w:r>
      <w:r>
        <w:rPr>
          <w:spacing w:val="5"/>
        </w:rPr>
        <w:t xml:space="preserve">products </w:t>
      </w:r>
      <w:r>
        <w:rPr>
          <w:spacing w:val="3"/>
        </w:rPr>
        <w:t xml:space="preserve">of </w:t>
      </w:r>
      <w:r>
        <w:rPr>
          <w:spacing w:val="6"/>
        </w:rPr>
        <w:t>the</w:t>
      </w:r>
      <w:r>
        <w:rPr>
          <w:spacing w:val="67"/>
        </w:rPr>
        <w:t xml:space="preserve"> </w:t>
      </w:r>
      <w:r>
        <w:rPr>
          <w:spacing w:val="5"/>
        </w:rPr>
        <w:t xml:space="preserve">development </w:t>
      </w:r>
      <w:r>
        <w:rPr>
          <w:spacing w:val="6"/>
          <w:sz w:val="16"/>
        </w:rPr>
        <w:t>PROCESS</w:t>
      </w:r>
    </w:p>
    <w:p w14:paraId="389EB2A4" w14:textId="77777777" w:rsidR="00B2016B" w:rsidRDefault="00B2016B">
      <w:pPr>
        <w:pStyle w:val="BodyText"/>
        <w:spacing w:before="1"/>
        <w:rPr>
          <w:sz w:val="17"/>
        </w:rPr>
      </w:pPr>
    </w:p>
    <w:p w14:paraId="3B381A44" w14:textId="77777777" w:rsidR="00B2016B" w:rsidRDefault="00A73EB9">
      <w:pPr>
        <w:pStyle w:val="BodyText"/>
        <w:ind w:left="1418" w:right="1418"/>
      </w:pPr>
      <w:r>
        <w:t>[IEEE 610.12:1990]</w:t>
      </w:r>
    </w:p>
    <w:p w14:paraId="725470A0" w14:textId="77777777" w:rsidR="00B2016B" w:rsidRDefault="00B2016B">
      <w:pPr>
        <w:pStyle w:val="BodyText"/>
        <w:spacing w:before="3"/>
        <w:rPr>
          <w:sz w:val="17"/>
        </w:rPr>
      </w:pPr>
    </w:p>
    <w:p w14:paraId="2C71A6BB" w14:textId="77777777" w:rsidR="00B2016B" w:rsidRDefault="00A73EB9">
      <w:pPr>
        <w:ind w:left="1418" w:right="1418"/>
        <w:rPr>
          <w:sz w:val="16"/>
        </w:rPr>
      </w:pPr>
      <w:r>
        <w:pict w14:anchorId="708F6E26">
          <v:shape id="_x0000_s2158" style="position:absolute;left:0;text-align:left;margin-left:62.25pt;margin-top:.05pt;width:.1pt;height:23.55pt;z-index:251472384;mso-position-horizontal-relative:page" coordorigin="1246,1" coordsize="0,471" path="m1246,1l1246,186m1246,186l1246,472e" filled="f" strokecolor="red" strokeweight=".72pt">
            <v:path arrowok="t"/>
            <w10:wrap anchorx="page"/>
          </v:shape>
        </w:pict>
      </w:r>
      <w:r>
        <w:rPr>
          <w:color w:val="FF0000"/>
          <w:sz w:val="16"/>
        </w:rPr>
        <w:t>NOTE   Requirements, archite</w:t>
      </w:r>
      <w:r>
        <w:rPr>
          <w:color w:val="FF0000"/>
          <w:sz w:val="16"/>
        </w:rPr>
        <w:t>cture, risk  control measures, etc.  are  examples  of  deliverables  of  the    development</w:t>
      </w:r>
    </w:p>
    <w:p w14:paraId="1F163079" w14:textId="77777777" w:rsidR="00B2016B" w:rsidRDefault="00A73EB9">
      <w:pPr>
        <w:spacing w:before="1"/>
        <w:ind w:left="1418" w:right="1418"/>
        <w:rPr>
          <w:sz w:val="16"/>
        </w:rPr>
      </w:pPr>
      <w:r>
        <w:rPr>
          <w:color w:val="FF0000"/>
          <w:sz w:val="13"/>
        </w:rPr>
        <w:t>PROCESS</w:t>
      </w:r>
      <w:r>
        <w:rPr>
          <w:color w:val="FF0000"/>
          <w:sz w:val="16"/>
        </w:rPr>
        <w:t>.</w:t>
      </w:r>
    </w:p>
    <w:p w14:paraId="314E51F2" w14:textId="77777777" w:rsidR="00B2016B" w:rsidRDefault="00B2016B">
      <w:pPr>
        <w:pStyle w:val="BodyText"/>
        <w:spacing w:before="7"/>
        <w:rPr>
          <w:sz w:val="11"/>
        </w:rPr>
      </w:pPr>
    </w:p>
    <w:p w14:paraId="24AA8F67" w14:textId="77777777" w:rsidR="00B2016B" w:rsidRDefault="00A73EB9">
      <w:pPr>
        <w:pStyle w:val="Heading4"/>
        <w:spacing w:before="74"/>
        <w:ind w:right="1418"/>
        <w:jc w:val="left"/>
      </w:pPr>
      <w:r>
        <w:t>3.33</w:t>
      </w:r>
    </w:p>
    <w:p w14:paraId="3E4C17C4" w14:textId="77777777" w:rsidR="00B2016B" w:rsidRDefault="00A73EB9">
      <w:pPr>
        <w:spacing w:before="45"/>
        <w:ind w:left="1418" w:right="1418"/>
        <w:rPr>
          <w:b/>
          <w:sz w:val="16"/>
        </w:rPr>
      </w:pPr>
      <w:r>
        <w:rPr>
          <w:b/>
          <w:sz w:val="16"/>
        </w:rPr>
        <w:t>VERIFICATION</w:t>
      </w:r>
    </w:p>
    <w:p w14:paraId="0838A0A2" w14:textId="77777777" w:rsidR="00B2016B" w:rsidRDefault="00A73EB9">
      <w:pPr>
        <w:pStyle w:val="BodyText"/>
        <w:spacing w:before="9"/>
        <w:ind w:left="1418" w:right="1418"/>
      </w:pPr>
      <w:r>
        <w:t>confirmation through provision of objective evidence that specified requirements have been fulfilled</w:t>
      </w:r>
    </w:p>
    <w:p w14:paraId="7F7725F0" w14:textId="77777777" w:rsidR="00B2016B" w:rsidRDefault="00B2016B">
      <w:pPr>
        <w:pStyle w:val="BodyText"/>
        <w:spacing w:before="3"/>
        <w:rPr>
          <w:sz w:val="17"/>
        </w:rPr>
      </w:pPr>
    </w:p>
    <w:p w14:paraId="18F76625" w14:textId="77777777" w:rsidR="00B2016B" w:rsidRDefault="00A73EB9">
      <w:pPr>
        <w:ind w:left="1418" w:right="1418"/>
        <w:rPr>
          <w:sz w:val="16"/>
        </w:rPr>
      </w:pPr>
      <w:r>
        <w:rPr>
          <w:sz w:val="16"/>
        </w:rPr>
        <w:t>NOTE 1    “Verified” is used to designate the corresponding   status.</w:t>
      </w:r>
    </w:p>
    <w:p w14:paraId="661659F4" w14:textId="77777777" w:rsidR="00B2016B" w:rsidRDefault="00A73EB9">
      <w:pPr>
        <w:pStyle w:val="BodyText"/>
        <w:spacing w:before="100"/>
        <w:ind w:left="1418" w:right="1418"/>
      </w:pPr>
      <w:r>
        <w:t>[ISO 9000:2000, definition 3.8.4]</w:t>
      </w:r>
    </w:p>
    <w:p w14:paraId="0285CE8B" w14:textId="77777777" w:rsidR="00B2016B" w:rsidRDefault="00A73EB9">
      <w:pPr>
        <w:spacing w:before="100"/>
        <w:ind w:left="1418" w:right="1418"/>
        <w:rPr>
          <w:sz w:val="16"/>
        </w:rPr>
      </w:pPr>
      <w:r>
        <w:rPr>
          <w:sz w:val="16"/>
        </w:rPr>
        <w:t xml:space="preserve">NOTE 2    In  design  and  development,  </w:t>
      </w:r>
      <w:r>
        <w:rPr>
          <w:sz w:val="13"/>
        </w:rPr>
        <w:t xml:space="preserve">VERIFICATION  </w:t>
      </w:r>
      <w:r>
        <w:rPr>
          <w:sz w:val="16"/>
        </w:rPr>
        <w:t xml:space="preserve">concerns  the  </w:t>
      </w:r>
      <w:r>
        <w:rPr>
          <w:sz w:val="13"/>
        </w:rPr>
        <w:t xml:space="preserve">PROCESS  </w:t>
      </w:r>
      <w:r>
        <w:rPr>
          <w:sz w:val="16"/>
        </w:rPr>
        <w:t>of  examining  the  result  of  a      given</w:t>
      </w:r>
    </w:p>
    <w:p w14:paraId="6251695C" w14:textId="77777777" w:rsidR="00B2016B" w:rsidRDefault="00A73EB9">
      <w:pPr>
        <w:spacing w:before="1"/>
        <w:ind w:left="1418" w:right="1418"/>
        <w:rPr>
          <w:sz w:val="16"/>
        </w:rPr>
      </w:pPr>
      <w:r>
        <w:rPr>
          <w:sz w:val="13"/>
        </w:rPr>
        <w:t xml:space="preserve">ACTIVITY </w:t>
      </w:r>
      <w:r>
        <w:rPr>
          <w:sz w:val="16"/>
        </w:rPr>
        <w:t>to determine confor</w:t>
      </w:r>
      <w:r>
        <w:rPr>
          <w:sz w:val="16"/>
        </w:rPr>
        <w:t xml:space="preserve">mity with the stated requirement for that   </w:t>
      </w:r>
      <w:r>
        <w:rPr>
          <w:sz w:val="13"/>
        </w:rPr>
        <w:t>ACTIVITY</w:t>
      </w:r>
      <w:r>
        <w:rPr>
          <w:sz w:val="16"/>
        </w:rPr>
        <w:t>.</w:t>
      </w:r>
    </w:p>
    <w:p w14:paraId="6843D779" w14:textId="77777777" w:rsidR="00B2016B" w:rsidRDefault="00B2016B">
      <w:pPr>
        <w:rPr>
          <w:sz w:val="16"/>
        </w:rPr>
        <w:sectPr w:rsidR="00B2016B">
          <w:type w:val="continuous"/>
          <w:pgSz w:w="11910" w:h="16840"/>
          <w:pgMar w:top="0" w:right="0" w:bottom="280" w:left="0" w:header="720" w:footer="720" w:gutter="0"/>
          <w:cols w:space="720"/>
        </w:sectPr>
      </w:pPr>
    </w:p>
    <w:p w14:paraId="0DAE20C4" w14:textId="77777777" w:rsidR="00B2016B" w:rsidRDefault="00A73EB9">
      <w:pPr>
        <w:pStyle w:val="BodyText"/>
        <w:tabs>
          <w:tab w:val="left" w:pos="5656"/>
        </w:tabs>
        <w:spacing w:before="59" w:line="229" w:lineRule="exact"/>
        <w:ind w:left="1418" w:right="1418"/>
      </w:pPr>
      <w:r>
        <w:lastRenderedPageBreak/>
        <w:pict w14:anchorId="49819A4B">
          <v:shape id="_x0000_s2157" type="#_x0000_t202" style="position:absolute;left:0;text-align:left;margin-left:587.25pt;margin-top:3.95pt;width:8pt;height:635pt;z-index:251476480;mso-position-horizontal-relative:page;mso-position-vertical-relative:page" filled="f" stroked="f">
            <v:textbox style="layout-flow:vertical" inset="0,0,0,0">
              <w:txbxContent>
                <w:p w14:paraId="091B244F" w14:textId="77777777" w:rsidR="00B2016B" w:rsidRDefault="00A73EB9">
                  <w:pPr>
                    <w:spacing w:line="142" w:lineRule="exact"/>
                    <w:ind w:left="20"/>
                    <w:rPr>
                      <w:rFonts w:ascii="SimSun"/>
                      <w:sz w:val="12"/>
                    </w:rPr>
                  </w:pPr>
                  <w:hyperlink r:id="rId37">
                    <w:r>
                      <w:rPr>
                        <w:rFonts w:ascii="SimSun"/>
                        <w:color w:val="0000FF"/>
                        <w:sz w:val="12"/>
                      </w:rPr>
                      <w:t>Copyrighted material licensed to Laurence Sampson on 2016-10-27 for licensee's use only.  No further reproduction or networking is permit</w:t>
                    </w:r>
                    <w:r>
                      <w:rPr>
                        <w:rFonts w:ascii="SimSun"/>
                        <w:color w:val="0000FF"/>
                        <w:sz w:val="12"/>
                      </w:rPr>
                      <w: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15</w:t>
      </w:r>
      <w:r>
        <w:rPr>
          <w:spacing w:val="24"/>
        </w:rPr>
        <w:t xml:space="preserve"> </w:t>
      </w:r>
      <w:r>
        <w:t>–</w:t>
      </w:r>
    </w:p>
    <w:p w14:paraId="6C2BB094"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63221281" w14:textId="77777777" w:rsidR="00B2016B" w:rsidRDefault="00A73EB9">
      <w:pPr>
        <w:pStyle w:val="Heading4"/>
        <w:spacing w:before="99"/>
        <w:ind w:right="1418"/>
        <w:jc w:val="left"/>
      </w:pPr>
      <w:r>
        <w:t>3.34</w:t>
      </w:r>
    </w:p>
    <w:p w14:paraId="2D2CB8B4" w14:textId="77777777" w:rsidR="00B2016B" w:rsidRDefault="00A73EB9">
      <w:pPr>
        <w:spacing w:before="45"/>
        <w:ind w:left="1418" w:right="1418"/>
        <w:rPr>
          <w:b/>
          <w:sz w:val="16"/>
        </w:rPr>
      </w:pPr>
      <w:r>
        <w:rPr>
          <w:b/>
          <w:sz w:val="16"/>
        </w:rPr>
        <w:t>VERSION</w:t>
      </w:r>
    </w:p>
    <w:p w14:paraId="27B6A310" w14:textId="77777777" w:rsidR="00B2016B" w:rsidRDefault="00A73EB9">
      <w:pPr>
        <w:spacing w:before="9"/>
        <w:ind w:left="1418" w:right="1418"/>
        <w:rPr>
          <w:sz w:val="16"/>
        </w:rPr>
      </w:pPr>
      <w:r>
        <w:rPr>
          <w:sz w:val="20"/>
        </w:rPr>
        <w:t xml:space="preserve">identified instance of a </w:t>
      </w:r>
      <w:r>
        <w:rPr>
          <w:sz w:val="16"/>
        </w:rPr>
        <w:t>CONFIGURATION  ITEM</w:t>
      </w:r>
    </w:p>
    <w:p w14:paraId="249A7634" w14:textId="77777777" w:rsidR="00B2016B" w:rsidRDefault="00A73EB9">
      <w:pPr>
        <w:spacing w:before="160"/>
        <w:ind w:left="1418" w:right="1418"/>
        <w:rPr>
          <w:sz w:val="16"/>
        </w:rPr>
      </w:pPr>
      <w:r>
        <w:pict w14:anchorId="0C091E12">
          <v:line id="_x0000_s2156" style="position:absolute;left:0;text-align:left;z-index:251474432;mso-position-horizontal-relative:page" from="533.85pt,8.05pt" to="533.85pt,17.3pt" strokecolor="red" strokeweight=".72pt">
            <w10:wrap anchorx="page"/>
          </v:line>
        </w:pict>
      </w:r>
      <w:r>
        <w:rPr>
          <w:sz w:val="16"/>
        </w:rPr>
        <w:t xml:space="preserve">NOTE 1 Modification to a </w:t>
      </w:r>
      <w:r>
        <w:rPr>
          <w:sz w:val="13"/>
        </w:rPr>
        <w:t xml:space="preserve">VERSION </w:t>
      </w:r>
      <w:r>
        <w:rPr>
          <w:sz w:val="16"/>
        </w:rPr>
        <w:t xml:space="preserve">of </w:t>
      </w:r>
      <w:r>
        <w:rPr>
          <w:strike/>
          <w:color w:val="FF0000"/>
          <w:sz w:val="16"/>
        </w:rPr>
        <w:t xml:space="preserve">a </w:t>
      </w:r>
      <w:r>
        <w:rPr>
          <w:color w:val="FF0000"/>
          <w:sz w:val="13"/>
        </w:rPr>
        <w:t xml:space="preserve">MEDICAL DEVICE </w:t>
      </w:r>
      <w:r>
        <w:rPr>
          <w:sz w:val="13"/>
        </w:rPr>
        <w:t xml:space="preserve">SOFTWARE </w:t>
      </w:r>
      <w:r>
        <w:rPr>
          <w:strike/>
          <w:color w:val="FF0000"/>
          <w:sz w:val="13"/>
        </w:rPr>
        <w:t>PRODUCT</w:t>
      </w:r>
      <w:r>
        <w:rPr>
          <w:sz w:val="16"/>
        </w:rPr>
        <w:t xml:space="preserve">, resulting in a new </w:t>
      </w:r>
      <w:r>
        <w:rPr>
          <w:sz w:val="13"/>
        </w:rPr>
        <w:t>VERSION</w:t>
      </w:r>
      <w:r>
        <w:rPr>
          <w:sz w:val="16"/>
        </w:rPr>
        <w:t>, requires software configuration management  action.</w:t>
      </w:r>
    </w:p>
    <w:p w14:paraId="54B5771D" w14:textId="77777777" w:rsidR="00B2016B" w:rsidRDefault="00A73EB9">
      <w:pPr>
        <w:spacing w:before="101"/>
        <w:ind w:left="1418" w:right="1418"/>
        <w:rPr>
          <w:sz w:val="16"/>
        </w:rPr>
      </w:pPr>
      <w:r>
        <w:pict w14:anchorId="54D33E74">
          <v:shape id="_x0000_s2155" style="position:absolute;left:0;text-align:left;margin-left:533.85pt;margin-top:5.1pt;width:.1pt;height:549.25pt;z-index:251475456;mso-position-horizontal-relative:page" coordorigin="10678,102" coordsize="0,10985" path="m10678,102l10678,388m10678,388l10678,726m10678,726l10678,964m10678,964l10678,1192m10678,1192l10678,1619m10678,1619l10678,2147m10678,2147l10678,2485m10678,2485l10678,2723m10678,2723l10678,2951m10678,2951l10678,3179m10678,3179l10678,3606m10678,3606l10678,3945m10678,3945l10678,4182m10678,4182l10678,4609m10678,4610l10678,4895m10678,4895l10678,5233m10678,5233l10678,5471m10678,5471l10678,5898m10678,5898l10678,6285m10678,6285l10678,6570m10678,6570l10678,6755m10678,6755l10678,7041m10678,7041l10678,7569m10678,7569l10678,7907m10678,7907l10678,8145m10678,8145l10678,8373m10678,8373l10678,8800m10678,8800l10678,9328m10678,9328l10678,9666m10678,9666l10678,9904m10678,9904l10678,10132m10678,10132l10678,10559m10678,10559l10678,11087e" filled="f" strokecolor="red" strokeweight=".72pt">
            <v:path arrowok="t"/>
            <w10:wrap anchorx="page"/>
          </v:shape>
        </w:pict>
      </w:r>
      <w:r>
        <w:rPr>
          <w:sz w:val="16"/>
        </w:rPr>
        <w:t>NOTE 2    Based on ISO/IEC 12207:</w:t>
      </w:r>
      <w:r>
        <w:rPr>
          <w:strike/>
          <w:color w:val="FF0000"/>
          <w:sz w:val="16"/>
        </w:rPr>
        <w:t xml:space="preserve">1995 </w:t>
      </w:r>
      <w:r>
        <w:rPr>
          <w:color w:val="FF0000"/>
          <w:sz w:val="16"/>
        </w:rPr>
        <w:t>2008</w:t>
      </w:r>
      <w:r>
        <w:rPr>
          <w:sz w:val="16"/>
        </w:rPr>
        <w:t xml:space="preserve">, </w:t>
      </w:r>
      <w:r>
        <w:rPr>
          <w:strike/>
          <w:color w:val="FF0000"/>
          <w:sz w:val="16"/>
        </w:rPr>
        <w:t xml:space="preserve">3.37  </w:t>
      </w:r>
      <w:r>
        <w:rPr>
          <w:color w:val="FF0000"/>
          <w:sz w:val="16"/>
        </w:rPr>
        <w:t>4.56</w:t>
      </w:r>
      <w:r>
        <w:rPr>
          <w:sz w:val="16"/>
        </w:rPr>
        <w:t>.</w:t>
      </w:r>
    </w:p>
    <w:p w14:paraId="50A785A6" w14:textId="77777777" w:rsidR="00B2016B" w:rsidRDefault="00B2016B">
      <w:pPr>
        <w:pStyle w:val="BodyText"/>
        <w:spacing w:before="7"/>
        <w:rPr>
          <w:sz w:val="11"/>
        </w:rPr>
      </w:pPr>
    </w:p>
    <w:p w14:paraId="45BF23A5" w14:textId="77777777" w:rsidR="00B2016B" w:rsidRDefault="00A73EB9">
      <w:pPr>
        <w:pStyle w:val="Heading4"/>
        <w:spacing w:before="74"/>
        <w:ind w:right="1418"/>
        <w:jc w:val="left"/>
      </w:pPr>
      <w:r>
        <w:rPr>
          <w:color w:val="FF0000"/>
        </w:rPr>
        <w:t>3.35</w:t>
      </w:r>
    </w:p>
    <w:p w14:paraId="50C751D3" w14:textId="77777777" w:rsidR="00B2016B" w:rsidRDefault="00A73EB9">
      <w:pPr>
        <w:spacing w:before="45"/>
        <w:ind w:left="1418" w:right="1418"/>
        <w:rPr>
          <w:b/>
          <w:sz w:val="16"/>
        </w:rPr>
      </w:pPr>
      <w:r>
        <w:rPr>
          <w:b/>
          <w:color w:val="FF0000"/>
          <w:sz w:val="16"/>
        </w:rPr>
        <w:t>HAZARDOUS SITUATION</w:t>
      </w:r>
    </w:p>
    <w:p w14:paraId="099AE02D" w14:textId="77777777" w:rsidR="00B2016B" w:rsidRDefault="00A73EB9">
      <w:pPr>
        <w:pStyle w:val="BodyText"/>
        <w:spacing w:before="9" w:line="229" w:lineRule="exact"/>
        <w:ind w:left="1418" w:right="1418"/>
      </w:pPr>
      <w:r>
        <w:rPr>
          <w:color w:val="FF0000"/>
        </w:rPr>
        <w:t>circumstance  in  which  people,  property  or  the  environment  are  exposed  to  one  or</w:t>
      </w:r>
      <w:r>
        <w:rPr>
          <w:color w:val="FF0000"/>
        </w:rPr>
        <w:t xml:space="preserve">    more</w:t>
      </w:r>
    </w:p>
    <w:p w14:paraId="1596CDA1" w14:textId="77777777" w:rsidR="00B2016B" w:rsidRDefault="00A73EB9">
      <w:pPr>
        <w:spacing w:line="229" w:lineRule="exact"/>
        <w:ind w:left="1418" w:right="1418"/>
        <w:rPr>
          <w:sz w:val="20"/>
        </w:rPr>
      </w:pPr>
      <w:r>
        <w:rPr>
          <w:color w:val="FF0000"/>
          <w:sz w:val="16"/>
        </w:rPr>
        <w:t>HAZARD</w:t>
      </w:r>
      <w:r>
        <w:rPr>
          <w:color w:val="FF0000"/>
          <w:sz w:val="20"/>
        </w:rPr>
        <w:t>(</w:t>
      </w:r>
      <w:r>
        <w:rPr>
          <w:color w:val="FF0000"/>
          <w:sz w:val="16"/>
        </w:rPr>
        <w:t>S</w:t>
      </w:r>
      <w:r>
        <w:rPr>
          <w:color w:val="FF0000"/>
          <w:sz w:val="20"/>
        </w:rPr>
        <w:t>)</w:t>
      </w:r>
    </w:p>
    <w:p w14:paraId="555B6491" w14:textId="77777777" w:rsidR="00B2016B" w:rsidRDefault="00B2016B">
      <w:pPr>
        <w:pStyle w:val="BodyText"/>
        <w:spacing w:before="5"/>
        <w:rPr>
          <w:sz w:val="19"/>
        </w:rPr>
      </w:pPr>
    </w:p>
    <w:p w14:paraId="2E2DE8AB" w14:textId="77777777" w:rsidR="00B2016B" w:rsidRDefault="00A73EB9">
      <w:pPr>
        <w:pStyle w:val="BodyText"/>
        <w:spacing w:before="74"/>
        <w:ind w:left="1418" w:right="1418"/>
      </w:pPr>
      <w:r>
        <w:rPr>
          <w:color w:val="FF0000"/>
        </w:rPr>
        <w:t>[SOURCE: ISO 14971:2007, 2.4]</w:t>
      </w:r>
    </w:p>
    <w:p w14:paraId="3243A15E" w14:textId="77777777" w:rsidR="00B2016B" w:rsidRDefault="00B2016B">
      <w:pPr>
        <w:pStyle w:val="BodyText"/>
        <w:spacing w:before="1"/>
      </w:pPr>
    </w:p>
    <w:p w14:paraId="6792644B" w14:textId="77777777" w:rsidR="00B2016B" w:rsidRDefault="00A73EB9">
      <w:pPr>
        <w:pStyle w:val="Heading4"/>
        <w:spacing w:before="74"/>
      </w:pPr>
      <w:r>
        <w:rPr>
          <w:color w:val="FF0000"/>
        </w:rPr>
        <w:t>3.36</w:t>
      </w:r>
    </w:p>
    <w:p w14:paraId="761E8695" w14:textId="77777777" w:rsidR="00B2016B" w:rsidRDefault="00A73EB9">
      <w:pPr>
        <w:spacing w:before="45"/>
        <w:ind w:left="1418"/>
        <w:jc w:val="both"/>
        <w:rPr>
          <w:b/>
          <w:sz w:val="16"/>
        </w:rPr>
      </w:pPr>
      <w:r>
        <w:rPr>
          <w:b/>
          <w:color w:val="FF0000"/>
          <w:sz w:val="16"/>
        </w:rPr>
        <w:t>LEGACY SOFTWARE</w:t>
      </w:r>
    </w:p>
    <w:p w14:paraId="0C1DED34" w14:textId="77777777" w:rsidR="00B2016B" w:rsidRDefault="00A73EB9">
      <w:pPr>
        <w:pStyle w:val="BodyText"/>
        <w:spacing w:before="9"/>
        <w:ind w:left="1418" w:right="1412"/>
        <w:jc w:val="both"/>
      </w:pPr>
      <w:r>
        <w:rPr>
          <w:color w:val="FF0000"/>
          <w:spacing w:val="5"/>
          <w:sz w:val="16"/>
        </w:rPr>
        <w:t xml:space="preserve">MEDICAL DEVICE </w:t>
      </w:r>
      <w:r>
        <w:rPr>
          <w:color w:val="FF0000"/>
          <w:spacing w:val="6"/>
          <w:sz w:val="16"/>
        </w:rPr>
        <w:t xml:space="preserve">SOFTWARE </w:t>
      </w:r>
      <w:r>
        <w:rPr>
          <w:color w:val="FF0000"/>
          <w:spacing w:val="4"/>
        </w:rPr>
        <w:t xml:space="preserve">which </w:t>
      </w:r>
      <w:r>
        <w:rPr>
          <w:color w:val="FF0000"/>
          <w:spacing w:val="3"/>
        </w:rPr>
        <w:t xml:space="preserve">was  </w:t>
      </w:r>
      <w:r>
        <w:rPr>
          <w:color w:val="FF0000"/>
          <w:spacing w:val="5"/>
        </w:rPr>
        <w:t xml:space="preserve">legally placed </w:t>
      </w:r>
      <w:r>
        <w:rPr>
          <w:color w:val="FF0000"/>
          <w:spacing w:val="3"/>
        </w:rPr>
        <w:t xml:space="preserve">on </w:t>
      </w:r>
      <w:r>
        <w:rPr>
          <w:color w:val="FF0000"/>
          <w:spacing w:val="4"/>
        </w:rPr>
        <w:t xml:space="preserve">the </w:t>
      </w:r>
      <w:r>
        <w:rPr>
          <w:color w:val="FF0000"/>
          <w:spacing w:val="6"/>
        </w:rPr>
        <w:t xml:space="preserve">market </w:t>
      </w:r>
      <w:r>
        <w:rPr>
          <w:color w:val="FF0000"/>
          <w:spacing w:val="4"/>
        </w:rPr>
        <w:t xml:space="preserve">and </w:t>
      </w:r>
      <w:r>
        <w:rPr>
          <w:color w:val="FF0000"/>
          <w:spacing w:val="3"/>
        </w:rPr>
        <w:t xml:space="preserve">is  </w:t>
      </w:r>
      <w:r>
        <w:rPr>
          <w:color w:val="FF0000"/>
          <w:spacing w:val="5"/>
        </w:rPr>
        <w:t xml:space="preserve">still </w:t>
      </w:r>
      <w:r>
        <w:rPr>
          <w:color w:val="FF0000"/>
          <w:spacing w:val="6"/>
        </w:rPr>
        <w:t xml:space="preserve">marketed today  </w:t>
      </w:r>
      <w:r>
        <w:rPr>
          <w:color w:val="FF0000"/>
          <w:spacing w:val="4"/>
        </w:rPr>
        <w:t xml:space="preserve">but </w:t>
      </w:r>
      <w:r>
        <w:rPr>
          <w:color w:val="FF0000"/>
          <w:spacing w:val="5"/>
        </w:rPr>
        <w:t xml:space="preserve">for </w:t>
      </w:r>
      <w:r>
        <w:rPr>
          <w:color w:val="FF0000"/>
          <w:spacing w:val="4"/>
        </w:rPr>
        <w:t xml:space="preserve">which </w:t>
      </w:r>
      <w:r>
        <w:rPr>
          <w:color w:val="FF0000"/>
          <w:spacing w:val="5"/>
        </w:rPr>
        <w:t xml:space="preserve">there </w:t>
      </w:r>
      <w:r>
        <w:rPr>
          <w:color w:val="FF0000"/>
          <w:spacing w:val="3"/>
        </w:rPr>
        <w:t xml:space="preserve">is </w:t>
      </w:r>
      <w:r>
        <w:rPr>
          <w:color w:val="FF0000"/>
          <w:spacing w:val="6"/>
        </w:rPr>
        <w:t xml:space="preserve">insufficient </w:t>
      </w:r>
      <w:r>
        <w:rPr>
          <w:color w:val="FF0000"/>
          <w:spacing w:val="5"/>
        </w:rPr>
        <w:t xml:space="preserve">objective evidence </w:t>
      </w:r>
      <w:r>
        <w:rPr>
          <w:color w:val="FF0000"/>
          <w:spacing w:val="4"/>
        </w:rPr>
        <w:t xml:space="preserve">that </w:t>
      </w:r>
      <w:r>
        <w:rPr>
          <w:color w:val="FF0000"/>
          <w:spacing w:val="3"/>
        </w:rPr>
        <w:t xml:space="preserve">it was  </w:t>
      </w:r>
      <w:r>
        <w:rPr>
          <w:color w:val="FF0000"/>
          <w:spacing w:val="5"/>
        </w:rPr>
        <w:t xml:space="preserve">developed </w:t>
      </w:r>
      <w:r>
        <w:rPr>
          <w:color w:val="FF0000"/>
          <w:spacing w:val="3"/>
        </w:rPr>
        <w:t xml:space="preserve">in  </w:t>
      </w:r>
      <w:r>
        <w:rPr>
          <w:color w:val="FF0000"/>
          <w:spacing w:val="6"/>
        </w:rPr>
        <w:t xml:space="preserve">compliance </w:t>
      </w:r>
      <w:r>
        <w:rPr>
          <w:color w:val="FF0000"/>
          <w:spacing w:val="4"/>
        </w:rPr>
        <w:t xml:space="preserve">with  the </w:t>
      </w:r>
      <w:r>
        <w:rPr>
          <w:color w:val="FF0000"/>
          <w:spacing w:val="5"/>
        </w:rPr>
        <w:t xml:space="preserve">current version </w:t>
      </w:r>
      <w:r>
        <w:rPr>
          <w:color w:val="FF0000"/>
          <w:spacing w:val="3"/>
        </w:rPr>
        <w:t xml:space="preserve">of </w:t>
      </w:r>
      <w:r>
        <w:rPr>
          <w:color w:val="FF0000"/>
          <w:spacing w:val="4"/>
        </w:rPr>
        <w:t>this</w:t>
      </w:r>
      <w:r>
        <w:rPr>
          <w:color w:val="FF0000"/>
          <w:spacing w:val="59"/>
        </w:rPr>
        <w:t xml:space="preserve"> </w:t>
      </w:r>
      <w:r>
        <w:rPr>
          <w:color w:val="FF0000"/>
          <w:spacing w:val="5"/>
        </w:rPr>
        <w:t>standard</w:t>
      </w:r>
    </w:p>
    <w:p w14:paraId="7321AD18" w14:textId="77777777" w:rsidR="00B2016B" w:rsidRDefault="00B2016B">
      <w:pPr>
        <w:pStyle w:val="BodyText"/>
        <w:spacing w:before="1"/>
      </w:pPr>
    </w:p>
    <w:p w14:paraId="6DFA5D50" w14:textId="77777777" w:rsidR="00B2016B" w:rsidRDefault="00A73EB9">
      <w:pPr>
        <w:pStyle w:val="Heading4"/>
        <w:spacing w:before="74"/>
        <w:ind w:right="1418"/>
        <w:jc w:val="left"/>
      </w:pPr>
      <w:r>
        <w:rPr>
          <w:color w:val="FF0000"/>
        </w:rPr>
        <w:t>3.37</w:t>
      </w:r>
    </w:p>
    <w:p w14:paraId="38DABFF9" w14:textId="77777777" w:rsidR="00B2016B" w:rsidRDefault="00A73EB9">
      <w:pPr>
        <w:spacing w:before="45"/>
        <w:ind w:left="1418" w:right="1418"/>
        <w:rPr>
          <w:b/>
          <w:sz w:val="16"/>
        </w:rPr>
      </w:pPr>
      <w:r>
        <w:rPr>
          <w:b/>
          <w:color w:val="FF0000"/>
          <w:sz w:val="16"/>
        </w:rPr>
        <w:t>RELEASE</w:t>
      </w:r>
    </w:p>
    <w:p w14:paraId="3B037B50" w14:textId="77777777" w:rsidR="00B2016B" w:rsidRDefault="00A73EB9">
      <w:pPr>
        <w:spacing w:before="9"/>
        <w:ind w:left="1418" w:right="1418"/>
        <w:rPr>
          <w:sz w:val="20"/>
        </w:rPr>
      </w:pPr>
      <w:r>
        <w:rPr>
          <w:color w:val="FF0000"/>
          <w:sz w:val="20"/>
        </w:rPr>
        <w:t xml:space="preserve">particular </w:t>
      </w:r>
      <w:r>
        <w:rPr>
          <w:color w:val="FF0000"/>
          <w:sz w:val="16"/>
        </w:rPr>
        <w:t xml:space="preserve">VERSION </w:t>
      </w:r>
      <w:r>
        <w:rPr>
          <w:color w:val="FF0000"/>
          <w:sz w:val="20"/>
        </w:rPr>
        <w:t xml:space="preserve">of a </w:t>
      </w:r>
      <w:r>
        <w:rPr>
          <w:color w:val="FF0000"/>
          <w:sz w:val="16"/>
        </w:rPr>
        <w:t xml:space="preserve">CONFIGURATION ITEM </w:t>
      </w:r>
      <w:r>
        <w:rPr>
          <w:color w:val="FF0000"/>
          <w:sz w:val="20"/>
        </w:rPr>
        <w:t>that is made available for a specific   purpose</w:t>
      </w:r>
    </w:p>
    <w:p w14:paraId="0F9E8D53" w14:textId="77777777" w:rsidR="00B2016B" w:rsidRDefault="00B2016B">
      <w:pPr>
        <w:pStyle w:val="BodyText"/>
        <w:spacing w:before="3"/>
        <w:rPr>
          <w:sz w:val="10"/>
        </w:rPr>
      </w:pPr>
    </w:p>
    <w:p w14:paraId="50A053C9" w14:textId="77777777" w:rsidR="00B2016B" w:rsidRDefault="00A73EB9">
      <w:pPr>
        <w:spacing w:before="80"/>
        <w:ind w:left="1418" w:right="1418"/>
        <w:rPr>
          <w:sz w:val="16"/>
        </w:rPr>
      </w:pPr>
      <w:r>
        <w:rPr>
          <w:color w:val="FF0000"/>
          <w:sz w:val="16"/>
        </w:rPr>
        <w:t>NOTE    Based on ISO/IEC 12207:2008, definition  4.35.</w:t>
      </w:r>
    </w:p>
    <w:p w14:paraId="31BB2D6C" w14:textId="77777777" w:rsidR="00B2016B" w:rsidRDefault="00B2016B">
      <w:pPr>
        <w:pStyle w:val="BodyText"/>
        <w:spacing w:before="7"/>
        <w:rPr>
          <w:sz w:val="11"/>
        </w:rPr>
      </w:pPr>
    </w:p>
    <w:p w14:paraId="74CA552F" w14:textId="77777777" w:rsidR="00B2016B" w:rsidRDefault="00A73EB9">
      <w:pPr>
        <w:pStyle w:val="Heading4"/>
        <w:spacing w:before="74"/>
        <w:ind w:right="1418"/>
        <w:jc w:val="left"/>
      </w:pPr>
      <w:r>
        <w:rPr>
          <w:color w:val="FF0000"/>
        </w:rPr>
        <w:t>3.38</w:t>
      </w:r>
    </w:p>
    <w:p w14:paraId="1132DAD2" w14:textId="77777777" w:rsidR="00B2016B" w:rsidRDefault="00A73EB9">
      <w:pPr>
        <w:spacing w:before="45"/>
        <w:ind w:left="1418" w:right="1418"/>
        <w:rPr>
          <w:b/>
          <w:sz w:val="16"/>
        </w:rPr>
      </w:pPr>
      <w:r>
        <w:rPr>
          <w:b/>
          <w:color w:val="FF0000"/>
          <w:sz w:val="16"/>
        </w:rPr>
        <w:t>RESIDUAL RISK</w:t>
      </w:r>
    </w:p>
    <w:p w14:paraId="67016FBF" w14:textId="77777777" w:rsidR="00B2016B" w:rsidRDefault="00A73EB9">
      <w:pPr>
        <w:spacing w:before="9"/>
        <w:ind w:left="1418" w:right="1418"/>
        <w:rPr>
          <w:sz w:val="20"/>
        </w:rPr>
      </w:pPr>
      <w:r>
        <w:rPr>
          <w:color w:val="FF0000"/>
          <w:sz w:val="16"/>
        </w:rPr>
        <w:t xml:space="preserve">RISK </w:t>
      </w:r>
      <w:r>
        <w:rPr>
          <w:color w:val="FF0000"/>
          <w:sz w:val="20"/>
        </w:rPr>
        <w:t xml:space="preserve">remaining after </w:t>
      </w:r>
      <w:r>
        <w:rPr>
          <w:color w:val="FF0000"/>
          <w:sz w:val="16"/>
        </w:rPr>
        <w:t xml:space="preserve">RISK CONTROL </w:t>
      </w:r>
      <w:r>
        <w:rPr>
          <w:color w:val="FF0000"/>
          <w:sz w:val="20"/>
        </w:rPr>
        <w:t>measures have been  taken</w:t>
      </w:r>
    </w:p>
    <w:p w14:paraId="3D28DAD6" w14:textId="77777777" w:rsidR="00B2016B" w:rsidRDefault="00B2016B">
      <w:pPr>
        <w:pStyle w:val="BodyText"/>
        <w:rPr>
          <w:sz w:val="19"/>
        </w:rPr>
      </w:pPr>
    </w:p>
    <w:p w14:paraId="63602586" w14:textId="77777777" w:rsidR="00B2016B" w:rsidRDefault="00A73EB9">
      <w:pPr>
        <w:spacing w:before="81"/>
        <w:ind w:left="1418" w:right="1418"/>
        <w:rPr>
          <w:sz w:val="16"/>
        </w:rPr>
      </w:pPr>
      <w:r>
        <w:rPr>
          <w:color w:val="FF0000"/>
          <w:sz w:val="16"/>
        </w:rPr>
        <w:t>NOTE 1    Adapted from ISO/IEC Guide 51:1999, definition  3.9.</w:t>
      </w:r>
    </w:p>
    <w:p w14:paraId="7A8C6117" w14:textId="77777777" w:rsidR="00B2016B" w:rsidRDefault="00B2016B">
      <w:pPr>
        <w:pStyle w:val="BodyText"/>
        <w:spacing w:before="7"/>
        <w:rPr>
          <w:sz w:val="10"/>
        </w:rPr>
      </w:pPr>
    </w:p>
    <w:p w14:paraId="7675A045" w14:textId="77777777" w:rsidR="00B2016B" w:rsidRDefault="00A73EB9">
      <w:pPr>
        <w:spacing w:before="80"/>
        <w:ind w:left="1418" w:right="1416"/>
        <w:jc w:val="both"/>
        <w:rPr>
          <w:sz w:val="16"/>
        </w:rPr>
      </w:pPr>
      <w:r>
        <w:rPr>
          <w:color w:val="FF0000"/>
          <w:sz w:val="16"/>
        </w:rPr>
        <w:t>NOTE 2 ISO/IEC Guide 51:1999, definition 3.9 uses the term “protective measures” rather than “</w:t>
      </w:r>
      <w:r>
        <w:rPr>
          <w:color w:val="FF0000"/>
          <w:sz w:val="13"/>
        </w:rPr>
        <w:t xml:space="preserve">RISK CONTROL </w:t>
      </w:r>
      <w:r>
        <w:rPr>
          <w:color w:val="FF0000"/>
          <w:sz w:val="16"/>
        </w:rPr>
        <w:t xml:space="preserve">measures.” However, in the context of this International Standard, “protective measures” are only one option for controlling </w:t>
      </w:r>
      <w:r>
        <w:rPr>
          <w:color w:val="FF0000"/>
          <w:sz w:val="13"/>
        </w:rPr>
        <w:t xml:space="preserve">RISK  </w:t>
      </w:r>
      <w:r>
        <w:rPr>
          <w:color w:val="FF0000"/>
          <w:sz w:val="16"/>
        </w:rPr>
        <w:t>as described in 6.2 [of ISO  14971:2007].</w:t>
      </w:r>
    </w:p>
    <w:p w14:paraId="19926D15" w14:textId="77777777" w:rsidR="00B2016B" w:rsidRDefault="00B2016B">
      <w:pPr>
        <w:pStyle w:val="BodyText"/>
        <w:rPr>
          <w:sz w:val="11"/>
        </w:rPr>
      </w:pPr>
    </w:p>
    <w:p w14:paraId="216F7567" w14:textId="77777777" w:rsidR="00B2016B" w:rsidRDefault="00A73EB9">
      <w:pPr>
        <w:pStyle w:val="BodyText"/>
        <w:spacing w:before="74"/>
        <w:ind w:left="1418" w:right="1418"/>
      </w:pPr>
      <w:r>
        <w:rPr>
          <w:color w:val="FF0000"/>
        </w:rPr>
        <w:t>[SOURCE: ISO 14971:2007, 2.15].</w:t>
      </w:r>
    </w:p>
    <w:p w14:paraId="4BF7C1CA" w14:textId="77777777" w:rsidR="00B2016B" w:rsidRDefault="00B2016B">
      <w:pPr>
        <w:pStyle w:val="BodyText"/>
        <w:spacing w:before="1"/>
      </w:pPr>
    </w:p>
    <w:p w14:paraId="7AD24642" w14:textId="77777777" w:rsidR="00B2016B" w:rsidRDefault="00A73EB9">
      <w:pPr>
        <w:pStyle w:val="Heading4"/>
        <w:spacing w:before="74"/>
        <w:ind w:right="1418"/>
        <w:jc w:val="left"/>
      </w:pPr>
      <w:r>
        <w:rPr>
          <w:color w:val="FF0000"/>
        </w:rPr>
        <w:t>3.39</w:t>
      </w:r>
    </w:p>
    <w:p w14:paraId="6FDE570C" w14:textId="77777777" w:rsidR="00B2016B" w:rsidRDefault="00A73EB9">
      <w:pPr>
        <w:spacing w:before="45"/>
        <w:ind w:left="1418" w:right="1418"/>
        <w:rPr>
          <w:b/>
          <w:sz w:val="16"/>
        </w:rPr>
      </w:pPr>
      <w:r>
        <w:rPr>
          <w:b/>
          <w:color w:val="FF0000"/>
          <w:sz w:val="16"/>
        </w:rPr>
        <w:t>RISK ESTIMATION</w:t>
      </w:r>
    </w:p>
    <w:p w14:paraId="3FBE57FA" w14:textId="77777777" w:rsidR="00B2016B" w:rsidRDefault="00A73EB9">
      <w:pPr>
        <w:pStyle w:val="BodyText"/>
        <w:spacing w:before="9"/>
        <w:ind w:left="1418" w:right="1418"/>
      </w:pPr>
      <w:r>
        <w:rPr>
          <w:color w:val="FF0000"/>
          <w:sz w:val="16"/>
        </w:rPr>
        <w:t xml:space="preserve">PROCESS  </w:t>
      </w:r>
      <w:r>
        <w:rPr>
          <w:color w:val="FF0000"/>
        </w:rPr>
        <w:t>used to assign valu</w:t>
      </w:r>
      <w:r>
        <w:rPr>
          <w:color w:val="FF0000"/>
        </w:rPr>
        <w:t xml:space="preserve">es to the probability of occurrence of </w:t>
      </w:r>
      <w:r>
        <w:rPr>
          <w:color w:val="FF0000"/>
          <w:sz w:val="16"/>
        </w:rPr>
        <w:t xml:space="preserve">HARM </w:t>
      </w:r>
      <w:r>
        <w:rPr>
          <w:color w:val="FF0000"/>
        </w:rPr>
        <w:t>and the severity of    that</w:t>
      </w:r>
    </w:p>
    <w:p w14:paraId="0441EBF7" w14:textId="77777777" w:rsidR="00B2016B" w:rsidRDefault="00A73EB9">
      <w:pPr>
        <w:spacing w:before="35"/>
        <w:ind w:left="1418" w:right="1418"/>
        <w:rPr>
          <w:sz w:val="16"/>
        </w:rPr>
      </w:pPr>
      <w:r>
        <w:rPr>
          <w:color w:val="FF0000"/>
          <w:sz w:val="16"/>
        </w:rPr>
        <w:t>HARM</w:t>
      </w:r>
    </w:p>
    <w:p w14:paraId="7006038C" w14:textId="77777777" w:rsidR="00B2016B" w:rsidRDefault="00B2016B">
      <w:pPr>
        <w:pStyle w:val="BodyText"/>
        <w:spacing w:before="2"/>
      </w:pPr>
    </w:p>
    <w:p w14:paraId="31C30121" w14:textId="77777777" w:rsidR="00B2016B" w:rsidRDefault="00A73EB9">
      <w:pPr>
        <w:pStyle w:val="BodyText"/>
        <w:spacing w:before="74"/>
        <w:ind w:left="1418" w:right="1418"/>
      </w:pPr>
      <w:r>
        <w:rPr>
          <w:color w:val="FF0000"/>
        </w:rPr>
        <w:t>[SOURCE: ISO 14971:2007 2.20]</w:t>
      </w:r>
    </w:p>
    <w:p w14:paraId="210F1ECA" w14:textId="77777777" w:rsidR="00B2016B" w:rsidRDefault="00B2016B">
      <w:pPr>
        <w:pStyle w:val="BodyText"/>
        <w:spacing w:before="1"/>
      </w:pPr>
    </w:p>
    <w:p w14:paraId="5C1CF004" w14:textId="77777777" w:rsidR="00B2016B" w:rsidRDefault="00A73EB9">
      <w:pPr>
        <w:pStyle w:val="Heading4"/>
        <w:spacing w:before="74"/>
        <w:ind w:right="1418"/>
        <w:jc w:val="left"/>
      </w:pPr>
      <w:r>
        <w:rPr>
          <w:color w:val="FF0000"/>
        </w:rPr>
        <w:t>3.40</w:t>
      </w:r>
    </w:p>
    <w:p w14:paraId="5D30B1FA" w14:textId="77777777" w:rsidR="00B2016B" w:rsidRDefault="00A73EB9">
      <w:pPr>
        <w:spacing w:before="45"/>
        <w:ind w:left="1418" w:right="1418"/>
        <w:rPr>
          <w:b/>
          <w:sz w:val="16"/>
        </w:rPr>
      </w:pPr>
      <w:r>
        <w:rPr>
          <w:b/>
          <w:color w:val="FF0000"/>
          <w:sz w:val="16"/>
        </w:rPr>
        <w:t>RISK EVALUATION</w:t>
      </w:r>
    </w:p>
    <w:p w14:paraId="3028AC92" w14:textId="77777777" w:rsidR="00B2016B" w:rsidRDefault="00A73EB9">
      <w:pPr>
        <w:pStyle w:val="BodyText"/>
        <w:spacing w:before="9"/>
        <w:ind w:left="1418" w:right="1418"/>
        <w:rPr>
          <w:sz w:val="16"/>
        </w:rPr>
      </w:pPr>
      <w:r>
        <w:rPr>
          <w:color w:val="FF0000"/>
          <w:spacing w:val="5"/>
          <w:sz w:val="16"/>
        </w:rPr>
        <w:t xml:space="preserve">PROCESS </w:t>
      </w:r>
      <w:r>
        <w:rPr>
          <w:color w:val="FF0000"/>
          <w:spacing w:val="3"/>
        </w:rPr>
        <w:t xml:space="preserve">of </w:t>
      </w:r>
      <w:r>
        <w:rPr>
          <w:color w:val="FF0000"/>
          <w:spacing w:val="6"/>
        </w:rPr>
        <w:t xml:space="preserve">comparing </w:t>
      </w:r>
      <w:r>
        <w:rPr>
          <w:color w:val="FF0000"/>
          <w:spacing w:val="4"/>
        </w:rPr>
        <w:t xml:space="preserve">the </w:t>
      </w:r>
      <w:r>
        <w:rPr>
          <w:color w:val="FF0000"/>
          <w:spacing w:val="6"/>
        </w:rPr>
        <w:t xml:space="preserve">estimated </w:t>
      </w:r>
      <w:r>
        <w:rPr>
          <w:color w:val="FF0000"/>
          <w:spacing w:val="5"/>
          <w:sz w:val="16"/>
        </w:rPr>
        <w:t xml:space="preserve">RISK </w:t>
      </w:r>
      <w:r>
        <w:rPr>
          <w:color w:val="FF0000"/>
          <w:spacing w:val="5"/>
        </w:rPr>
        <w:t xml:space="preserve">against </w:t>
      </w:r>
      <w:r>
        <w:rPr>
          <w:color w:val="FF0000"/>
          <w:spacing w:val="4"/>
        </w:rPr>
        <w:t xml:space="preserve">given </w:t>
      </w:r>
      <w:r>
        <w:rPr>
          <w:color w:val="FF0000"/>
          <w:spacing w:val="5"/>
          <w:sz w:val="16"/>
        </w:rPr>
        <w:t xml:space="preserve">RISK </w:t>
      </w:r>
      <w:r>
        <w:rPr>
          <w:color w:val="FF0000"/>
          <w:spacing w:val="5"/>
        </w:rPr>
        <w:t xml:space="preserve">criteria </w:t>
      </w:r>
      <w:r>
        <w:rPr>
          <w:color w:val="FF0000"/>
          <w:spacing w:val="3"/>
        </w:rPr>
        <w:t xml:space="preserve">to </w:t>
      </w:r>
      <w:r>
        <w:rPr>
          <w:color w:val="FF0000"/>
          <w:spacing w:val="6"/>
        </w:rPr>
        <w:t xml:space="preserve">determine the acceptability </w:t>
      </w:r>
      <w:r>
        <w:rPr>
          <w:color w:val="FF0000"/>
          <w:spacing w:val="3"/>
        </w:rPr>
        <w:t xml:space="preserve">of </w:t>
      </w:r>
      <w:r>
        <w:rPr>
          <w:color w:val="FF0000"/>
          <w:spacing w:val="4"/>
        </w:rPr>
        <w:t>the</w:t>
      </w:r>
      <w:r>
        <w:rPr>
          <w:color w:val="FF0000"/>
          <w:spacing w:val="25"/>
        </w:rPr>
        <w:t xml:space="preserve"> </w:t>
      </w:r>
      <w:r>
        <w:rPr>
          <w:color w:val="FF0000"/>
          <w:spacing w:val="5"/>
          <w:sz w:val="16"/>
        </w:rPr>
        <w:t>RISK</w:t>
      </w:r>
    </w:p>
    <w:p w14:paraId="23713455" w14:textId="77777777" w:rsidR="00B2016B" w:rsidRDefault="00B2016B">
      <w:pPr>
        <w:pStyle w:val="BodyText"/>
        <w:spacing w:before="5"/>
        <w:rPr>
          <w:sz w:val="19"/>
        </w:rPr>
      </w:pPr>
    </w:p>
    <w:p w14:paraId="48F16BCF" w14:textId="77777777" w:rsidR="00B2016B" w:rsidRDefault="00A73EB9">
      <w:pPr>
        <w:pStyle w:val="BodyText"/>
        <w:spacing w:before="74"/>
        <w:ind w:left="1418" w:right="1418"/>
      </w:pPr>
      <w:r>
        <w:rPr>
          <w:color w:val="FF0000"/>
        </w:rPr>
        <w:t>[SOURCE: ISO 1</w:t>
      </w:r>
      <w:r>
        <w:rPr>
          <w:color w:val="FF0000"/>
        </w:rPr>
        <w:t>4971:2007 2.21]</w:t>
      </w:r>
    </w:p>
    <w:p w14:paraId="70C1B040" w14:textId="77777777" w:rsidR="00B2016B" w:rsidRDefault="00B2016B">
      <w:pPr>
        <w:pStyle w:val="BodyText"/>
        <w:rPr>
          <w:sz w:val="29"/>
        </w:rPr>
      </w:pPr>
    </w:p>
    <w:p w14:paraId="51936F1A" w14:textId="77777777" w:rsidR="00B2016B" w:rsidRDefault="00A73EB9">
      <w:pPr>
        <w:pStyle w:val="Heading3"/>
        <w:numPr>
          <w:ilvl w:val="0"/>
          <w:numId w:val="196"/>
        </w:numPr>
        <w:tabs>
          <w:tab w:val="left" w:pos="1815"/>
        </w:tabs>
        <w:ind w:hanging="396"/>
        <w:jc w:val="both"/>
      </w:pPr>
      <w:bookmarkStart w:id="15" w:name="_bookmark13"/>
      <w:bookmarkEnd w:id="15"/>
      <w:r>
        <w:t xml:space="preserve">* </w:t>
      </w:r>
      <w:r>
        <w:rPr>
          <w:spacing w:val="5"/>
        </w:rPr>
        <w:t>General</w:t>
      </w:r>
      <w:r>
        <w:rPr>
          <w:spacing w:val="43"/>
        </w:rPr>
        <w:t xml:space="preserve"> </w:t>
      </w:r>
      <w:r>
        <w:rPr>
          <w:spacing w:val="6"/>
        </w:rPr>
        <w:t>requirements</w:t>
      </w:r>
    </w:p>
    <w:p w14:paraId="201A08FF" w14:textId="77777777" w:rsidR="00B2016B" w:rsidRDefault="00B2016B">
      <w:pPr>
        <w:pStyle w:val="BodyText"/>
        <w:spacing w:before="9"/>
        <w:rPr>
          <w:b/>
          <w:sz w:val="26"/>
        </w:rPr>
      </w:pPr>
    </w:p>
    <w:p w14:paraId="21D7DC3B" w14:textId="77777777" w:rsidR="00B2016B" w:rsidRDefault="00A73EB9">
      <w:pPr>
        <w:pStyle w:val="Heading4"/>
        <w:numPr>
          <w:ilvl w:val="1"/>
          <w:numId w:val="196"/>
        </w:numPr>
        <w:tabs>
          <w:tab w:val="left" w:pos="1887"/>
        </w:tabs>
        <w:jc w:val="both"/>
      </w:pPr>
      <w:bookmarkStart w:id="16" w:name="_bookmark15"/>
      <w:bookmarkStart w:id="17" w:name="_bookmark14"/>
      <w:bookmarkEnd w:id="16"/>
      <w:bookmarkEnd w:id="17"/>
      <w:r>
        <w:t xml:space="preserve">* </w:t>
      </w:r>
      <w:r>
        <w:rPr>
          <w:spacing w:val="6"/>
        </w:rPr>
        <w:t>Quality management</w:t>
      </w:r>
      <w:r>
        <w:rPr>
          <w:spacing w:val="28"/>
        </w:rPr>
        <w:t xml:space="preserve"> </w:t>
      </w:r>
      <w:r>
        <w:rPr>
          <w:spacing w:val="5"/>
        </w:rPr>
        <w:t>system</w:t>
      </w:r>
    </w:p>
    <w:p w14:paraId="712882BF" w14:textId="77777777" w:rsidR="00B2016B" w:rsidRDefault="00B2016B">
      <w:pPr>
        <w:pStyle w:val="BodyText"/>
        <w:rPr>
          <w:b/>
          <w:sz w:val="18"/>
        </w:rPr>
      </w:pPr>
    </w:p>
    <w:p w14:paraId="3A2CC5E2" w14:textId="77777777" w:rsidR="00B2016B" w:rsidRDefault="00A73EB9">
      <w:pPr>
        <w:spacing w:line="228" w:lineRule="exact"/>
        <w:ind w:left="1418" w:right="1417"/>
        <w:jc w:val="both"/>
        <w:rPr>
          <w:sz w:val="20"/>
        </w:rPr>
      </w:pPr>
      <w:r>
        <w:rPr>
          <w:spacing w:val="5"/>
          <w:sz w:val="20"/>
        </w:rPr>
        <w:t xml:space="preserve">The </w:t>
      </w:r>
      <w:r>
        <w:rPr>
          <w:spacing w:val="5"/>
          <w:sz w:val="16"/>
        </w:rPr>
        <w:t xml:space="preserve">MANUFACTURER </w:t>
      </w:r>
      <w:r>
        <w:rPr>
          <w:spacing w:val="3"/>
          <w:sz w:val="20"/>
        </w:rPr>
        <w:t xml:space="preserve">of </w:t>
      </w:r>
      <w:r>
        <w:rPr>
          <w:spacing w:val="5"/>
          <w:sz w:val="16"/>
        </w:rPr>
        <w:t xml:space="preserve">MEDICAL DEVICE </w:t>
      </w:r>
      <w:r>
        <w:rPr>
          <w:spacing w:val="6"/>
          <w:sz w:val="16"/>
        </w:rPr>
        <w:t xml:space="preserve">SOFTWARE </w:t>
      </w:r>
      <w:r>
        <w:rPr>
          <w:spacing w:val="5"/>
          <w:sz w:val="20"/>
        </w:rPr>
        <w:t xml:space="preserve">shall </w:t>
      </w:r>
      <w:r>
        <w:rPr>
          <w:spacing w:val="6"/>
          <w:sz w:val="20"/>
        </w:rPr>
        <w:t xml:space="preserve">demonstrate </w:t>
      </w:r>
      <w:r>
        <w:rPr>
          <w:spacing w:val="4"/>
          <w:sz w:val="20"/>
        </w:rPr>
        <w:t xml:space="preserve">the </w:t>
      </w:r>
      <w:r>
        <w:rPr>
          <w:spacing w:val="5"/>
          <w:sz w:val="20"/>
        </w:rPr>
        <w:t xml:space="preserve">ability  </w:t>
      </w:r>
      <w:r>
        <w:rPr>
          <w:spacing w:val="3"/>
          <w:sz w:val="20"/>
        </w:rPr>
        <w:t xml:space="preserve">to  </w:t>
      </w:r>
      <w:r>
        <w:rPr>
          <w:spacing w:val="6"/>
          <w:sz w:val="20"/>
        </w:rPr>
        <w:t xml:space="preserve">provide </w:t>
      </w:r>
      <w:r>
        <w:rPr>
          <w:spacing w:val="5"/>
          <w:sz w:val="16"/>
        </w:rPr>
        <w:t xml:space="preserve">MEDICAL DEVICE </w:t>
      </w:r>
      <w:r>
        <w:rPr>
          <w:spacing w:val="6"/>
          <w:sz w:val="16"/>
        </w:rPr>
        <w:t xml:space="preserve">SOFTWARE </w:t>
      </w:r>
      <w:r>
        <w:rPr>
          <w:spacing w:val="4"/>
          <w:sz w:val="20"/>
        </w:rPr>
        <w:t xml:space="preserve">that </w:t>
      </w:r>
      <w:r>
        <w:rPr>
          <w:spacing w:val="6"/>
          <w:sz w:val="20"/>
        </w:rPr>
        <w:t xml:space="preserve">consistently meets customer requirements </w:t>
      </w:r>
      <w:r>
        <w:rPr>
          <w:spacing w:val="4"/>
          <w:sz w:val="20"/>
        </w:rPr>
        <w:t xml:space="preserve">and </w:t>
      </w:r>
      <w:r>
        <w:rPr>
          <w:spacing w:val="5"/>
          <w:sz w:val="20"/>
        </w:rPr>
        <w:t>applicable regulatory</w:t>
      </w:r>
      <w:r>
        <w:rPr>
          <w:spacing w:val="9"/>
          <w:sz w:val="20"/>
        </w:rPr>
        <w:t xml:space="preserve"> </w:t>
      </w:r>
      <w:r>
        <w:rPr>
          <w:spacing w:val="6"/>
          <w:sz w:val="20"/>
        </w:rPr>
        <w:t>requirements.</w:t>
      </w:r>
    </w:p>
    <w:p w14:paraId="62B0498A" w14:textId="77777777" w:rsidR="00B2016B" w:rsidRDefault="00B2016B">
      <w:pPr>
        <w:spacing w:line="228" w:lineRule="exact"/>
        <w:jc w:val="both"/>
        <w:rPr>
          <w:sz w:val="20"/>
        </w:rPr>
        <w:sectPr w:rsidR="00B2016B">
          <w:pgSz w:w="11910" w:h="16840"/>
          <w:pgMar w:top="1060" w:right="0" w:bottom="280" w:left="0" w:header="720" w:footer="720" w:gutter="0"/>
          <w:cols w:space="720"/>
        </w:sectPr>
      </w:pPr>
    </w:p>
    <w:p w14:paraId="20021631" w14:textId="77777777" w:rsidR="00B2016B" w:rsidRDefault="00A73EB9">
      <w:pPr>
        <w:pStyle w:val="BodyText"/>
        <w:tabs>
          <w:tab w:val="left" w:pos="8954"/>
        </w:tabs>
        <w:spacing w:before="59" w:line="229" w:lineRule="exact"/>
        <w:ind w:left="5656"/>
      </w:pPr>
      <w:r>
        <w:lastRenderedPageBreak/>
        <w:pict w14:anchorId="470FBE88">
          <v:shape id="_x0000_s2154" type="#_x0000_t202" style="position:absolute;left:0;text-align:left;margin-left:587.25pt;margin-top:3.95pt;width:8pt;height:635pt;z-index:251478528;mso-position-horizontal-relative:page;mso-position-vertical-relative:page" filled="f" stroked="f">
            <v:textbox style="layout-flow:vertical" inset="0,0,0,0">
              <w:txbxContent>
                <w:p w14:paraId="23ECAF8E" w14:textId="77777777" w:rsidR="00B2016B" w:rsidRDefault="00A73EB9">
                  <w:pPr>
                    <w:spacing w:line="142" w:lineRule="exact"/>
                    <w:ind w:left="20"/>
                    <w:rPr>
                      <w:rFonts w:ascii="SimSun"/>
                      <w:sz w:val="12"/>
                    </w:rPr>
                  </w:pPr>
                  <w:hyperlink r:id="rId38">
                    <w:r>
                      <w:rPr>
                        <w:rFonts w:ascii="SimSun"/>
                        <w:color w:val="0000FF"/>
                        <w:sz w:val="12"/>
                      </w:rPr>
                      <w:t>Copyrighted material licensed to Laurence Sampson on 2016-10-27 for licensee's use only.  No further reproduction or networking is permitted.  Distributed by Thomson Reuters (Scie</w:t>
                    </w:r>
                    <w:r>
                      <w:rPr>
                        <w:rFonts w:ascii="SimSun"/>
                        <w:color w:val="0000FF"/>
                        <w:sz w:val="12"/>
                      </w:rPr>
                      <w:t>ntific) LLC, www.techstreet.com.</w:t>
                    </w:r>
                  </w:hyperlink>
                </w:p>
              </w:txbxContent>
            </v:textbox>
            <w10:wrap anchorx="page" anchory="page"/>
          </v:shape>
        </w:pict>
      </w:r>
      <w:r>
        <w:t>–</w:t>
      </w:r>
      <w:r>
        <w:rPr>
          <w:spacing w:val="12"/>
        </w:rPr>
        <w:t xml:space="preserve"> </w:t>
      </w:r>
      <w:r>
        <w:rPr>
          <w:spacing w:val="3"/>
        </w:rPr>
        <w:t>16</w:t>
      </w:r>
      <w:r>
        <w:rPr>
          <w:spacing w:val="12"/>
        </w:rPr>
        <w:t xml:space="preserve"> </w:t>
      </w:r>
      <w:r>
        <w:t>–</w:t>
      </w:r>
      <w:r>
        <w:tab/>
      </w:r>
      <w:r>
        <w:rPr>
          <w:spacing w:val="4"/>
        </w:rPr>
        <w:t>IEC</w:t>
      </w:r>
      <w:r>
        <w:rPr>
          <w:spacing w:val="10"/>
        </w:rPr>
        <w:t xml:space="preserve"> </w:t>
      </w:r>
      <w:r>
        <w:rPr>
          <w:spacing w:val="6"/>
        </w:rPr>
        <w:t>62304:2006</w:t>
      </w:r>
    </w:p>
    <w:p w14:paraId="0B1A0E3A" w14:textId="77777777" w:rsidR="00B2016B" w:rsidRDefault="00A73EB9">
      <w:pPr>
        <w:pStyle w:val="BodyText"/>
        <w:spacing w:line="245" w:lineRule="exact"/>
        <w:ind w:left="7649" w:right="1482"/>
        <w:jc w:val="center"/>
      </w:pPr>
      <w:r>
        <w:t xml:space="preserve">+AMD1:2015 CSV </w:t>
      </w:r>
      <w:r>
        <w:rPr>
          <w:rFonts w:ascii="Symbol" w:hAnsi="Symbol"/>
        </w:rPr>
        <w:t></w:t>
      </w:r>
      <w:r>
        <w:rPr>
          <w:rFonts w:ascii="Times New Roman" w:hAnsi="Times New Roman"/>
        </w:rPr>
        <w:t xml:space="preserve"> </w:t>
      </w:r>
      <w:r>
        <w:t>IEC 2015</w:t>
      </w:r>
    </w:p>
    <w:p w14:paraId="01A071EF" w14:textId="77777777" w:rsidR="00B2016B" w:rsidRDefault="00A73EB9">
      <w:pPr>
        <w:spacing w:before="94"/>
        <w:ind w:left="1418" w:right="1418"/>
        <w:rPr>
          <w:sz w:val="16"/>
        </w:rPr>
      </w:pPr>
      <w:r>
        <w:rPr>
          <w:sz w:val="16"/>
        </w:rPr>
        <w:t>NOTE 1       Demonstration of this ability can be by the use of a quality management system that complies with:</w:t>
      </w:r>
    </w:p>
    <w:p w14:paraId="033F8D68" w14:textId="77777777" w:rsidR="00B2016B" w:rsidRDefault="00A73EB9">
      <w:pPr>
        <w:spacing w:before="101"/>
        <w:ind w:left="1418" w:right="1418"/>
        <w:rPr>
          <w:sz w:val="16"/>
        </w:rPr>
      </w:pPr>
      <w:r>
        <w:rPr>
          <w:sz w:val="16"/>
        </w:rPr>
        <w:t xml:space="preserve">- ISO 13485 </w:t>
      </w:r>
      <w:hyperlink w:anchor="_bookmark120" w:history="1">
        <w:r>
          <w:rPr>
            <w:sz w:val="16"/>
          </w:rPr>
          <w:t>[8];</w:t>
        </w:r>
      </w:hyperlink>
      <w:r>
        <w:rPr>
          <w:sz w:val="16"/>
        </w:rPr>
        <w:t xml:space="preserve">  or</w:t>
      </w:r>
    </w:p>
    <w:p w14:paraId="38208F5F" w14:textId="77777777" w:rsidR="00B2016B" w:rsidRDefault="00A73EB9">
      <w:pPr>
        <w:pStyle w:val="ListParagraph"/>
        <w:numPr>
          <w:ilvl w:val="0"/>
          <w:numId w:val="192"/>
        </w:numPr>
        <w:tabs>
          <w:tab w:val="left" w:pos="1531"/>
        </w:tabs>
        <w:spacing w:before="101"/>
        <w:ind w:hanging="112"/>
        <w:rPr>
          <w:sz w:val="16"/>
        </w:rPr>
      </w:pPr>
      <w:r>
        <w:rPr>
          <w:sz w:val="16"/>
        </w:rPr>
        <w:t xml:space="preserve">a </w:t>
      </w:r>
      <w:r>
        <w:rPr>
          <w:spacing w:val="5"/>
          <w:sz w:val="16"/>
        </w:rPr>
        <w:t xml:space="preserve">national quality </w:t>
      </w:r>
      <w:r>
        <w:rPr>
          <w:spacing w:val="6"/>
          <w:sz w:val="16"/>
        </w:rPr>
        <w:t xml:space="preserve">management </w:t>
      </w:r>
      <w:r>
        <w:rPr>
          <w:spacing w:val="5"/>
          <w:sz w:val="16"/>
        </w:rPr>
        <w:t xml:space="preserve">system standard;  </w:t>
      </w:r>
      <w:r>
        <w:rPr>
          <w:spacing w:val="11"/>
          <w:sz w:val="16"/>
        </w:rPr>
        <w:t xml:space="preserve"> </w:t>
      </w:r>
      <w:r>
        <w:rPr>
          <w:spacing w:val="6"/>
          <w:sz w:val="16"/>
        </w:rPr>
        <w:t>or</w:t>
      </w:r>
    </w:p>
    <w:p w14:paraId="54290484" w14:textId="77777777" w:rsidR="00B2016B" w:rsidRDefault="00A73EB9">
      <w:pPr>
        <w:pStyle w:val="ListParagraph"/>
        <w:numPr>
          <w:ilvl w:val="0"/>
          <w:numId w:val="192"/>
        </w:numPr>
        <w:tabs>
          <w:tab w:val="left" w:pos="1531"/>
        </w:tabs>
        <w:spacing w:before="101"/>
        <w:rPr>
          <w:sz w:val="16"/>
        </w:rPr>
      </w:pPr>
      <w:r>
        <w:rPr>
          <w:sz w:val="16"/>
        </w:rPr>
        <w:t xml:space="preserve">a </w:t>
      </w:r>
      <w:r>
        <w:rPr>
          <w:spacing w:val="5"/>
          <w:sz w:val="16"/>
        </w:rPr>
        <w:t xml:space="preserve">quality </w:t>
      </w:r>
      <w:r>
        <w:rPr>
          <w:spacing w:val="6"/>
          <w:sz w:val="16"/>
        </w:rPr>
        <w:t xml:space="preserve">management </w:t>
      </w:r>
      <w:r>
        <w:rPr>
          <w:spacing w:val="5"/>
          <w:sz w:val="16"/>
        </w:rPr>
        <w:t xml:space="preserve">system required </w:t>
      </w:r>
      <w:r>
        <w:rPr>
          <w:spacing w:val="3"/>
          <w:sz w:val="16"/>
        </w:rPr>
        <w:t xml:space="preserve">by </w:t>
      </w:r>
      <w:r>
        <w:rPr>
          <w:spacing w:val="5"/>
          <w:sz w:val="16"/>
        </w:rPr>
        <w:t xml:space="preserve">national  </w:t>
      </w:r>
      <w:r>
        <w:rPr>
          <w:spacing w:val="28"/>
          <w:sz w:val="16"/>
        </w:rPr>
        <w:t xml:space="preserve"> </w:t>
      </w:r>
      <w:r>
        <w:rPr>
          <w:spacing w:val="5"/>
          <w:sz w:val="16"/>
        </w:rPr>
        <w:t>regulation.</w:t>
      </w:r>
    </w:p>
    <w:p w14:paraId="449F14BE" w14:textId="77777777" w:rsidR="00B2016B" w:rsidRDefault="00A73EB9">
      <w:pPr>
        <w:spacing w:before="101"/>
        <w:ind w:left="1417" w:right="1653"/>
        <w:rPr>
          <w:sz w:val="16"/>
        </w:rPr>
      </w:pPr>
      <w:r>
        <w:rPr>
          <w:spacing w:val="4"/>
          <w:sz w:val="16"/>
        </w:rPr>
        <w:t xml:space="preserve">NOTE </w:t>
      </w:r>
      <w:r>
        <w:rPr>
          <w:sz w:val="16"/>
        </w:rPr>
        <w:t xml:space="preserve">2 </w:t>
      </w:r>
      <w:r>
        <w:rPr>
          <w:spacing w:val="5"/>
          <w:sz w:val="16"/>
        </w:rPr>
        <w:t xml:space="preserve">Guidance </w:t>
      </w:r>
      <w:r>
        <w:rPr>
          <w:spacing w:val="4"/>
          <w:sz w:val="16"/>
        </w:rPr>
        <w:t xml:space="preserve">for </w:t>
      </w:r>
      <w:r>
        <w:rPr>
          <w:spacing w:val="5"/>
          <w:sz w:val="16"/>
        </w:rPr>
        <w:t xml:space="preserve">applying quality </w:t>
      </w:r>
      <w:r>
        <w:rPr>
          <w:spacing w:val="6"/>
          <w:sz w:val="16"/>
        </w:rPr>
        <w:t xml:space="preserve">management </w:t>
      </w:r>
      <w:r>
        <w:rPr>
          <w:spacing w:val="5"/>
          <w:sz w:val="16"/>
        </w:rPr>
        <w:t xml:space="preserve">system </w:t>
      </w:r>
      <w:r>
        <w:rPr>
          <w:spacing w:val="6"/>
          <w:sz w:val="16"/>
        </w:rPr>
        <w:t xml:space="preserve">requirements </w:t>
      </w:r>
      <w:r>
        <w:rPr>
          <w:spacing w:val="4"/>
          <w:sz w:val="16"/>
        </w:rPr>
        <w:t xml:space="preserve">to  </w:t>
      </w:r>
      <w:r>
        <w:rPr>
          <w:spacing w:val="5"/>
          <w:sz w:val="16"/>
        </w:rPr>
        <w:t xml:space="preserve">software  </w:t>
      </w:r>
      <w:r>
        <w:rPr>
          <w:spacing w:val="4"/>
          <w:sz w:val="16"/>
        </w:rPr>
        <w:t xml:space="preserve">can  </w:t>
      </w:r>
      <w:r>
        <w:rPr>
          <w:spacing w:val="3"/>
          <w:sz w:val="16"/>
        </w:rPr>
        <w:t xml:space="preserve">be  </w:t>
      </w:r>
      <w:r>
        <w:rPr>
          <w:spacing w:val="5"/>
          <w:sz w:val="16"/>
        </w:rPr>
        <w:t xml:space="preserve">found  </w:t>
      </w:r>
      <w:r>
        <w:rPr>
          <w:spacing w:val="3"/>
          <w:sz w:val="16"/>
        </w:rPr>
        <w:t xml:space="preserve">in  </w:t>
      </w:r>
      <w:r>
        <w:rPr>
          <w:spacing w:val="6"/>
          <w:sz w:val="16"/>
        </w:rPr>
        <w:t xml:space="preserve">ISO/IEC </w:t>
      </w:r>
      <w:r>
        <w:rPr>
          <w:spacing w:val="4"/>
          <w:sz w:val="16"/>
        </w:rPr>
        <w:t>90003</w:t>
      </w:r>
      <w:r>
        <w:rPr>
          <w:spacing w:val="24"/>
          <w:sz w:val="16"/>
        </w:rPr>
        <w:t xml:space="preserve"> </w:t>
      </w:r>
      <w:hyperlink w:anchor="_bookmark123" w:history="1">
        <w:r>
          <w:rPr>
            <w:spacing w:val="5"/>
            <w:sz w:val="16"/>
          </w:rPr>
          <w:t>[15].</w:t>
        </w:r>
      </w:hyperlink>
    </w:p>
    <w:p w14:paraId="25EBA03B" w14:textId="77777777" w:rsidR="00B2016B" w:rsidRDefault="00B2016B">
      <w:pPr>
        <w:pStyle w:val="BodyText"/>
        <w:spacing w:before="1"/>
        <w:rPr>
          <w:sz w:val="18"/>
        </w:rPr>
      </w:pPr>
    </w:p>
    <w:p w14:paraId="5B6EBDCA" w14:textId="77777777" w:rsidR="00B2016B" w:rsidRDefault="00A73EB9">
      <w:pPr>
        <w:pStyle w:val="ListParagraph"/>
        <w:numPr>
          <w:ilvl w:val="1"/>
          <w:numId w:val="196"/>
        </w:numPr>
        <w:tabs>
          <w:tab w:val="left" w:pos="1887"/>
        </w:tabs>
        <w:spacing w:before="0"/>
        <w:rPr>
          <w:b/>
          <w:sz w:val="20"/>
        </w:rPr>
      </w:pPr>
      <w:bookmarkStart w:id="18" w:name="_bookmark17"/>
      <w:bookmarkStart w:id="19" w:name="_bookmark16"/>
      <w:bookmarkEnd w:id="18"/>
      <w:bookmarkEnd w:id="19"/>
      <w:r>
        <w:rPr>
          <w:b/>
          <w:sz w:val="20"/>
        </w:rPr>
        <w:t xml:space="preserve">* </w:t>
      </w:r>
      <w:r>
        <w:rPr>
          <w:b/>
          <w:spacing w:val="5"/>
          <w:sz w:val="20"/>
        </w:rPr>
        <w:t>R</w:t>
      </w:r>
      <w:r>
        <w:rPr>
          <w:b/>
          <w:spacing w:val="5"/>
          <w:sz w:val="16"/>
        </w:rPr>
        <w:t>ISK</w:t>
      </w:r>
      <w:r>
        <w:rPr>
          <w:b/>
          <w:spacing w:val="39"/>
          <w:sz w:val="16"/>
        </w:rPr>
        <w:t xml:space="preserve"> </w:t>
      </w:r>
      <w:r>
        <w:rPr>
          <w:b/>
          <w:spacing w:val="5"/>
          <w:sz w:val="16"/>
        </w:rPr>
        <w:t>MANAGEMENT</w:t>
      </w:r>
    </w:p>
    <w:p w14:paraId="4273DDBA" w14:textId="77777777" w:rsidR="00B2016B" w:rsidRDefault="00B2016B">
      <w:pPr>
        <w:pStyle w:val="BodyText"/>
        <w:spacing w:before="6"/>
        <w:rPr>
          <w:b/>
          <w:sz w:val="17"/>
        </w:rPr>
      </w:pPr>
    </w:p>
    <w:p w14:paraId="720DFF42" w14:textId="77777777" w:rsidR="00B2016B" w:rsidRDefault="00A73EB9">
      <w:pPr>
        <w:ind w:left="1418" w:right="1418"/>
        <w:rPr>
          <w:sz w:val="20"/>
        </w:rPr>
      </w:pPr>
      <w:r>
        <w:rPr>
          <w:sz w:val="20"/>
        </w:rPr>
        <w:t xml:space="preserve">The </w:t>
      </w:r>
      <w:r>
        <w:rPr>
          <w:sz w:val="16"/>
        </w:rPr>
        <w:t xml:space="preserve">MANUFACTURER </w:t>
      </w:r>
      <w:r>
        <w:rPr>
          <w:sz w:val="20"/>
        </w:rPr>
        <w:t xml:space="preserve">shall apply a </w:t>
      </w:r>
      <w:r>
        <w:rPr>
          <w:sz w:val="16"/>
        </w:rPr>
        <w:t xml:space="preserve">RISK MANAGEMENT PROCESS </w:t>
      </w:r>
      <w:r>
        <w:rPr>
          <w:sz w:val="20"/>
        </w:rPr>
        <w:t>complying with ISO   14971.</w:t>
      </w:r>
    </w:p>
    <w:p w14:paraId="1E068D40" w14:textId="77777777" w:rsidR="00B2016B" w:rsidRDefault="00B2016B">
      <w:pPr>
        <w:pStyle w:val="BodyText"/>
        <w:spacing w:before="6"/>
        <w:rPr>
          <w:sz w:val="26"/>
        </w:rPr>
      </w:pPr>
    </w:p>
    <w:p w14:paraId="7C6596E7" w14:textId="77777777" w:rsidR="00B2016B" w:rsidRDefault="00A73EB9">
      <w:pPr>
        <w:pStyle w:val="Heading4"/>
        <w:numPr>
          <w:ilvl w:val="1"/>
          <w:numId w:val="196"/>
        </w:numPr>
        <w:tabs>
          <w:tab w:val="left" w:pos="1887"/>
        </w:tabs>
      </w:pPr>
      <w:bookmarkStart w:id="20" w:name="_bookmark18"/>
      <w:bookmarkEnd w:id="20"/>
      <w:r>
        <w:t xml:space="preserve">* </w:t>
      </w:r>
      <w:r>
        <w:rPr>
          <w:spacing w:val="6"/>
        </w:rPr>
        <w:t xml:space="preserve">Software </w:t>
      </w:r>
      <w:r>
        <w:rPr>
          <w:spacing w:val="5"/>
        </w:rPr>
        <w:t>safety</w:t>
      </w:r>
      <w:r>
        <w:rPr>
          <w:spacing w:val="25"/>
        </w:rPr>
        <w:t xml:space="preserve"> </w:t>
      </w:r>
      <w:r>
        <w:rPr>
          <w:spacing w:val="6"/>
        </w:rPr>
        <w:t>classification</w:t>
      </w:r>
    </w:p>
    <w:p w14:paraId="605B2722" w14:textId="77777777" w:rsidR="00B2016B" w:rsidRDefault="00B2016B">
      <w:pPr>
        <w:pStyle w:val="BodyText"/>
        <w:spacing w:before="2"/>
        <w:rPr>
          <w:b/>
          <w:sz w:val="19"/>
        </w:rPr>
      </w:pPr>
    </w:p>
    <w:p w14:paraId="23F93013" w14:textId="77777777" w:rsidR="00B2016B" w:rsidRDefault="00A73EB9">
      <w:pPr>
        <w:pStyle w:val="ListParagraph"/>
        <w:numPr>
          <w:ilvl w:val="0"/>
          <w:numId w:val="191"/>
        </w:numPr>
        <w:tabs>
          <w:tab w:val="left" w:pos="1779"/>
        </w:tabs>
        <w:spacing w:before="0" w:line="229" w:lineRule="exact"/>
        <w:rPr>
          <w:sz w:val="20"/>
        </w:rPr>
      </w:pPr>
      <w:r>
        <w:pict w14:anchorId="420D51CE">
          <v:shape id="_x0000_s2153" style="position:absolute;left:0;text-align:left;margin-left:62.25pt;margin-top:11.5pt;width:.1pt;height:546.85pt;z-index:251477504;mso-position-horizontal-relative:page" coordorigin="1246,231" coordsize="0,10937" path="m1246,231l1246,459m1246,459l1246,687m1246,687l1246,1016m1246,1016l1246,7061m1246,7061l1246,7599m1246,7599l1246,7928m1246,7928l1246,8256m1246,8256l1246,8585m1246,8585l1246,8914m1246,8914l1246,9142m1246,9142l1246,9471m1246,9471l1246,9699m1246,9699l1246,9927m1246,9927l1246,10155m1246,10155l1246,10383m1246,10383l1246,10611m1246,10611l1246,10839m1246,10839l1246,11168e" filled="f" strokecolor="red" strokeweight=".72pt">
            <v:path arrowok="t"/>
            <w10:wrap anchorx="page"/>
          </v:shape>
        </w:pict>
      </w:r>
      <w:r>
        <w:rPr>
          <w:spacing w:val="5"/>
          <w:sz w:val="20"/>
        </w:rPr>
        <w:t xml:space="preserve">The </w:t>
      </w:r>
      <w:r>
        <w:rPr>
          <w:spacing w:val="5"/>
          <w:sz w:val="16"/>
        </w:rPr>
        <w:t xml:space="preserve">MANUFACTURER </w:t>
      </w:r>
      <w:r>
        <w:rPr>
          <w:spacing w:val="5"/>
          <w:sz w:val="20"/>
        </w:rPr>
        <w:t xml:space="preserve">shall assign </w:t>
      </w:r>
      <w:r>
        <w:rPr>
          <w:spacing w:val="3"/>
          <w:sz w:val="20"/>
        </w:rPr>
        <w:t xml:space="preserve">to </w:t>
      </w:r>
      <w:r>
        <w:rPr>
          <w:spacing w:val="5"/>
          <w:sz w:val="20"/>
        </w:rPr>
        <w:t xml:space="preserve">each </w:t>
      </w:r>
      <w:r>
        <w:rPr>
          <w:spacing w:val="6"/>
          <w:sz w:val="16"/>
        </w:rPr>
        <w:t xml:space="preserve">SOFTWARE </w:t>
      </w:r>
      <w:r>
        <w:rPr>
          <w:spacing w:val="5"/>
          <w:sz w:val="16"/>
        </w:rPr>
        <w:t xml:space="preserve">SYSTEM </w:t>
      </w:r>
      <w:r>
        <w:rPr>
          <w:sz w:val="20"/>
        </w:rPr>
        <w:t xml:space="preserve">a </w:t>
      </w:r>
      <w:r>
        <w:rPr>
          <w:spacing w:val="5"/>
          <w:sz w:val="20"/>
        </w:rPr>
        <w:t xml:space="preserve">software </w:t>
      </w:r>
      <w:r>
        <w:rPr>
          <w:spacing w:val="6"/>
          <w:sz w:val="20"/>
        </w:rPr>
        <w:t xml:space="preserve">safety </w:t>
      </w:r>
      <w:r>
        <w:rPr>
          <w:spacing w:val="5"/>
          <w:sz w:val="20"/>
        </w:rPr>
        <w:t xml:space="preserve">class </w:t>
      </w:r>
      <w:r>
        <w:rPr>
          <w:spacing w:val="4"/>
          <w:sz w:val="20"/>
        </w:rPr>
        <w:t xml:space="preserve">(A, </w:t>
      </w:r>
      <w:r>
        <w:rPr>
          <w:spacing w:val="3"/>
          <w:sz w:val="20"/>
        </w:rPr>
        <w:t xml:space="preserve">B,    </w:t>
      </w:r>
      <w:r>
        <w:rPr>
          <w:spacing w:val="6"/>
          <w:sz w:val="20"/>
        </w:rPr>
        <w:t>or</w:t>
      </w:r>
    </w:p>
    <w:p w14:paraId="29B611E2" w14:textId="77777777" w:rsidR="00B2016B" w:rsidRDefault="00A73EB9">
      <w:pPr>
        <w:spacing w:before="4" w:line="228" w:lineRule="exact"/>
        <w:ind w:left="1776" w:right="1416" w:hanging="1"/>
        <w:jc w:val="both"/>
        <w:rPr>
          <w:sz w:val="20"/>
        </w:rPr>
      </w:pPr>
      <w:r>
        <w:rPr>
          <w:sz w:val="20"/>
        </w:rPr>
        <w:t xml:space="preserve">C) according to the </w:t>
      </w:r>
      <w:r>
        <w:rPr>
          <w:strike/>
          <w:color w:val="FF0000"/>
          <w:sz w:val="20"/>
        </w:rPr>
        <w:t xml:space="preserve">possible effects on </w:t>
      </w:r>
      <w:r>
        <w:rPr>
          <w:color w:val="FF0000"/>
          <w:sz w:val="16"/>
        </w:rPr>
        <w:t xml:space="preserve">RISK </w:t>
      </w:r>
      <w:r>
        <w:rPr>
          <w:color w:val="FF0000"/>
          <w:sz w:val="20"/>
        </w:rPr>
        <w:t xml:space="preserve">of </w:t>
      </w:r>
      <w:r>
        <w:rPr>
          <w:color w:val="FF0000"/>
          <w:sz w:val="16"/>
        </w:rPr>
        <w:t xml:space="preserve">HARM  </w:t>
      </w:r>
      <w:r>
        <w:rPr>
          <w:color w:val="FF0000"/>
          <w:sz w:val="20"/>
        </w:rPr>
        <w:t xml:space="preserve">to  </w:t>
      </w:r>
      <w:r>
        <w:rPr>
          <w:sz w:val="20"/>
        </w:rPr>
        <w:t xml:space="preserve">the  patient,  operator,  or  other people resulting from a </w:t>
      </w:r>
      <w:r>
        <w:rPr>
          <w:strike/>
          <w:color w:val="FF0000"/>
          <w:sz w:val="16"/>
        </w:rPr>
        <w:t xml:space="preserve">HAZARD </w:t>
      </w:r>
      <w:r>
        <w:rPr>
          <w:color w:val="FF0000"/>
          <w:sz w:val="16"/>
        </w:rPr>
        <w:t xml:space="preserve">HAZARDOUS SITUATION </w:t>
      </w:r>
      <w:r>
        <w:rPr>
          <w:sz w:val="20"/>
        </w:rPr>
        <w:t xml:space="preserve">to which the </w:t>
      </w:r>
      <w:r>
        <w:rPr>
          <w:sz w:val="16"/>
        </w:rPr>
        <w:t xml:space="preserve">SOFTWARE SYSTEM </w:t>
      </w:r>
      <w:r>
        <w:rPr>
          <w:sz w:val="20"/>
        </w:rPr>
        <w:t xml:space="preserve">can contribute </w:t>
      </w:r>
      <w:r>
        <w:rPr>
          <w:color w:val="FF0000"/>
          <w:sz w:val="20"/>
        </w:rPr>
        <w:t>in a worst-case-scenario as indicated in Figure  3</w:t>
      </w:r>
      <w:r>
        <w:rPr>
          <w:sz w:val="20"/>
        </w:rPr>
        <w:t>.</w:t>
      </w:r>
    </w:p>
    <w:p w14:paraId="48D8E1CB" w14:textId="77777777" w:rsidR="00B2016B" w:rsidRDefault="00A73EB9">
      <w:pPr>
        <w:pStyle w:val="BodyText"/>
        <w:rPr>
          <w:sz w:val="14"/>
        </w:rPr>
      </w:pPr>
      <w:r>
        <w:rPr>
          <w:noProof/>
        </w:rPr>
        <w:drawing>
          <wp:anchor distT="0" distB="0" distL="0" distR="0" simplePos="0" relativeHeight="251368960" behindDoc="0" locked="0" layoutInCell="1" allowOverlap="1" wp14:anchorId="140822FB" wp14:editId="2666A01D">
            <wp:simplePos x="0" y="0"/>
            <wp:positionH relativeFrom="page">
              <wp:posOffset>1657476</wp:posOffset>
            </wp:positionH>
            <wp:positionV relativeFrom="paragraph">
              <wp:posOffset>127000</wp:posOffset>
            </wp:positionV>
            <wp:extent cx="4243557" cy="3520440"/>
            <wp:effectExtent l="0" t="0" r="0" b="0"/>
            <wp:wrapTopAndBottom/>
            <wp:docPr id="1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6.png"/>
                    <pic:cNvPicPr/>
                  </pic:nvPicPr>
                  <pic:blipFill>
                    <a:blip r:embed="rId39" cstate="print"/>
                    <a:stretch>
                      <a:fillRect/>
                    </a:stretch>
                  </pic:blipFill>
                  <pic:spPr>
                    <a:xfrm>
                      <a:off x="0" y="0"/>
                      <a:ext cx="4243557" cy="3520440"/>
                    </a:xfrm>
                    <a:prstGeom prst="rect">
                      <a:avLst/>
                    </a:prstGeom>
                  </pic:spPr>
                </pic:pic>
              </a:graphicData>
            </a:graphic>
          </wp:anchor>
        </w:drawing>
      </w:r>
    </w:p>
    <w:p w14:paraId="435B08A8" w14:textId="77777777" w:rsidR="00B2016B" w:rsidRDefault="00A73EB9">
      <w:pPr>
        <w:ind w:right="2698"/>
        <w:jc w:val="right"/>
        <w:rPr>
          <w:i/>
          <w:sz w:val="12"/>
        </w:rPr>
      </w:pPr>
      <w:r>
        <w:rPr>
          <w:i/>
          <w:sz w:val="12"/>
        </w:rPr>
        <w:t>IEC</w:t>
      </w:r>
    </w:p>
    <w:p w14:paraId="1667DBB1" w14:textId="77777777" w:rsidR="00B2016B" w:rsidRDefault="00B2016B">
      <w:pPr>
        <w:pStyle w:val="BodyText"/>
        <w:spacing w:before="10"/>
        <w:rPr>
          <w:i/>
          <w:sz w:val="24"/>
        </w:rPr>
      </w:pPr>
    </w:p>
    <w:p w14:paraId="2963D3CB" w14:textId="77777777" w:rsidR="00B2016B" w:rsidRDefault="00A73EB9">
      <w:pPr>
        <w:pStyle w:val="Heading4"/>
        <w:spacing w:before="74"/>
        <w:ind w:left="3381" w:right="1418"/>
        <w:jc w:val="left"/>
      </w:pPr>
      <w:bookmarkStart w:id="21" w:name="_bookmark19"/>
      <w:bookmarkEnd w:id="21"/>
      <w:r>
        <w:rPr>
          <w:color w:val="FF0000"/>
        </w:rPr>
        <w:t>Figure 3 – Assigning software safety classification</w:t>
      </w:r>
    </w:p>
    <w:p w14:paraId="75C0D8F3" w14:textId="77777777" w:rsidR="00B2016B" w:rsidRDefault="00B2016B">
      <w:pPr>
        <w:pStyle w:val="BodyText"/>
        <w:spacing w:before="10"/>
        <w:rPr>
          <w:b/>
          <w:sz w:val="10"/>
        </w:rPr>
      </w:pPr>
    </w:p>
    <w:p w14:paraId="024FEA0D" w14:textId="77777777" w:rsidR="00B2016B" w:rsidRDefault="00A73EB9">
      <w:pPr>
        <w:pStyle w:val="BodyText"/>
        <w:spacing w:before="74" w:line="343" w:lineRule="auto"/>
        <w:ind w:left="2097" w:right="2239" w:hanging="339"/>
      </w:pPr>
      <w:r>
        <w:rPr>
          <w:strike/>
          <w:color w:val="FF0000"/>
        </w:rPr>
        <w:t>The software safety classes shall initially be assigned based on severity as follows: Class A:   No injury or damage to health is possible</w:t>
      </w:r>
    </w:p>
    <w:p w14:paraId="4ED2AD4B" w14:textId="77777777" w:rsidR="00B2016B" w:rsidRDefault="00A73EB9">
      <w:pPr>
        <w:spacing w:before="2"/>
        <w:ind w:left="2097" w:right="1418"/>
        <w:rPr>
          <w:sz w:val="20"/>
        </w:rPr>
      </w:pPr>
      <w:r>
        <w:rPr>
          <w:strike/>
          <w:color w:val="FF0000"/>
          <w:sz w:val="20"/>
        </w:rPr>
        <w:t>Class B:   Non-</w:t>
      </w:r>
      <w:r>
        <w:rPr>
          <w:strike/>
          <w:color w:val="FF0000"/>
          <w:sz w:val="16"/>
        </w:rPr>
        <w:t xml:space="preserve">SERIOUS INJURY </w:t>
      </w:r>
      <w:r>
        <w:rPr>
          <w:strike/>
          <w:color w:val="FF0000"/>
          <w:sz w:val="20"/>
        </w:rPr>
        <w:t>is possible</w:t>
      </w:r>
    </w:p>
    <w:p w14:paraId="034EF569" w14:textId="77777777" w:rsidR="00B2016B" w:rsidRDefault="00A73EB9">
      <w:pPr>
        <w:spacing w:before="99"/>
        <w:ind w:left="2097" w:right="1418"/>
        <w:rPr>
          <w:sz w:val="20"/>
        </w:rPr>
      </w:pPr>
      <w:r>
        <w:rPr>
          <w:strike/>
          <w:color w:val="FF0000"/>
          <w:sz w:val="20"/>
        </w:rPr>
        <w:t xml:space="preserve">Class C:  Death or </w:t>
      </w:r>
      <w:r>
        <w:rPr>
          <w:strike/>
          <w:color w:val="FF0000"/>
          <w:sz w:val="16"/>
        </w:rPr>
        <w:t>SER</w:t>
      </w:r>
      <w:r>
        <w:rPr>
          <w:strike/>
          <w:color w:val="FF0000"/>
          <w:sz w:val="16"/>
        </w:rPr>
        <w:t xml:space="preserve">IOUS INJURY </w:t>
      </w:r>
      <w:r>
        <w:rPr>
          <w:strike/>
          <w:color w:val="FF0000"/>
          <w:sz w:val="20"/>
        </w:rPr>
        <w:t>is  possible</w:t>
      </w:r>
    </w:p>
    <w:p w14:paraId="07297B7D" w14:textId="77777777" w:rsidR="00B2016B" w:rsidRDefault="00A73EB9">
      <w:pPr>
        <w:pStyle w:val="BodyText"/>
        <w:spacing w:before="99"/>
        <w:ind w:left="1759" w:right="1417"/>
        <w:jc w:val="both"/>
      </w:pPr>
      <w:r>
        <w:rPr>
          <w:strike/>
          <w:color w:val="FF0000"/>
        </w:rPr>
        <w:t xml:space="preserve">If the </w:t>
      </w:r>
      <w:r>
        <w:rPr>
          <w:strike/>
          <w:color w:val="FF0000"/>
          <w:sz w:val="16"/>
        </w:rPr>
        <w:t xml:space="preserve">HAZARD </w:t>
      </w:r>
      <w:r>
        <w:rPr>
          <w:strike/>
          <w:color w:val="FF0000"/>
        </w:rPr>
        <w:t xml:space="preserve">could arise from a failure of the </w:t>
      </w:r>
      <w:r>
        <w:rPr>
          <w:strike/>
          <w:color w:val="FF0000"/>
          <w:sz w:val="16"/>
        </w:rPr>
        <w:t xml:space="preserve">SOFTWARE SYSTEM </w:t>
      </w:r>
      <w:r>
        <w:rPr>
          <w:strike/>
          <w:color w:val="FF0000"/>
        </w:rPr>
        <w:t>to behave as specified, the probability of such failure shall be assumed to be 100  percent.</w:t>
      </w:r>
    </w:p>
    <w:p w14:paraId="5D7322AF" w14:textId="77777777" w:rsidR="00B2016B" w:rsidRDefault="00A73EB9">
      <w:pPr>
        <w:pStyle w:val="BodyText"/>
        <w:spacing w:before="99"/>
        <w:ind w:left="1759" w:right="1412"/>
        <w:jc w:val="both"/>
      </w:pPr>
      <w:r>
        <w:rPr>
          <w:strike/>
          <w:color w:val="FF0000"/>
          <w:spacing w:val="3"/>
        </w:rPr>
        <w:t xml:space="preserve">If </w:t>
      </w:r>
      <w:r>
        <w:rPr>
          <w:strike/>
          <w:color w:val="FF0000"/>
          <w:spacing w:val="4"/>
        </w:rPr>
        <w:t xml:space="preserve">the </w:t>
      </w:r>
      <w:r>
        <w:rPr>
          <w:strike/>
          <w:color w:val="FF0000"/>
          <w:spacing w:val="5"/>
          <w:sz w:val="16"/>
        </w:rPr>
        <w:t xml:space="preserve">RISK </w:t>
      </w:r>
      <w:r>
        <w:rPr>
          <w:strike/>
          <w:color w:val="FF0000"/>
          <w:spacing w:val="3"/>
        </w:rPr>
        <w:t xml:space="preserve">of </w:t>
      </w:r>
      <w:r>
        <w:rPr>
          <w:strike/>
          <w:color w:val="FF0000"/>
          <w:spacing w:val="5"/>
        </w:rPr>
        <w:t xml:space="preserve">death </w:t>
      </w:r>
      <w:r>
        <w:rPr>
          <w:strike/>
          <w:color w:val="FF0000"/>
          <w:spacing w:val="3"/>
        </w:rPr>
        <w:t xml:space="preserve">or </w:t>
      </w:r>
      <w:r>
        <w:rPr>
          <w:strike/>
          <w:color w:val="FF0000"/>
          <w:spacing w:val="5"/>
          <w:sz w:val="16"/>
        </w:rPr>
        <w:t xml:space="preserve">SERIOUS INJURY </w:t>
      </w:r>
      <w:r>
        <w:rPr>
          <w:strike/>
          <w:color w:val="FF0000"/>
          <w:spacing w:val="5"/>
        </w:rPr>
        <w:t xml:space="preserve">arising from </w:t>
      </w:r>
      <w:r>
        <w:rPr>
          <w:strike/>
          <w:color w:val="FF0000"/>
        </w:rPr>
        <w:t xml:space="preserve">a  </w:t>
      </w:r>
      <w:r>
        <w:rPr>
          <w:strike/>
          <w:color w:val="FF0000"/>
          <w:spacing w:val="5"/>
        </w:rPr>
        <w:t xml:space="preserve">software  failure  </w:t>
      </w:r>
      <w:r>
        <w:rPr>
          <w:strike/>
          <w:color w:val="FF0000"/>
          <w:spacing w:val="3"/>
        </w:rPr>
        <w:t xml:space="preserve">is  </w:t>
      </w:r>
      <w:r>
        <w:rPr>
          <w:strike/>
          <w:color w:val="FF0000"/>
          <w:spacing w:val="5"/>
        </w:rPr>
        <w:t xml:space="preserve">subsequently reduced </w:t>
      </w:r>
      <w:r>
        <w:rPr>
          <w:strike/>
          <w:color w:val="FF0000"/>
          <w:spacing w:val="3"/>
        </w:rPr>
        <w:t xml:space="preserve">to an </w:t>
      </w:r>
      <w:r>
        <w:rPr>
          <w:strike/>
          <w:color w:val="FF0000"/>
          <w:spacing w:val="5"/>
        </w:rPr>
        <w:t xml:space="preserve">acceptable </w:t>
      </w:r>
      <w:r>
        <w:rPr>
          <w:strike/>
          <w:color w:val="FF0000"/>
          <w:spacing w:val="4"/>
        </w:rPr>
        <w:t xml:space="preserve">level (as </w:t>
      </w:r>
      <w:r>
        <w:rPr>
          <w:strike/>
          <w:color w:val="FF0000"/>
          <w:spacing w:val="5"/>
        </w:rPr>
        <w:t xml:space="preserve">defined </w:t>
      </w:r>
      <w:r>
        <w:rPr>
          <w:strike/>
          <w:color w:val="FF0000"/>
          <w:spacing w:val="3"/>
        </w:rPr>
        <w:t xml:space="preserve">by </w:t>
      </w:r>
      <w:r>
        <w:rPr>
          <w:strike/>
          <w:color w:val="FF0000"/>
          <w:spacing w:val="4"/>
        </w:rPr>
        <w:t xml:space="preserve">ISO </w:t>
      </w:r>
      <w:r>
        <w:rPr>
          <w:strike/>
          <w:color w:val="FF0000"/>
          <w:spacing w:val="5"/>
        </w:rPr>
        <w:t xml:space="preserve">14971) </w:t>
      </w:r>
      <w:r>
        <w:rPr>
          <w:strike/>
          <w:color w:val="FF0000"/>
          <w:spacing w:val="3"/>
        </w:rPr>
        <w:t xml:space="preserve">by </w:t>
      </w:r>
      <w:r>
        <w:rPr>
          <w:strike/>
          <w:color w:val="FF0000"/>
        </w:rPr>
        <w:t xml:space="preserve">a </w:t>
      </w:r>
      <w:r>
        <w:rPr>
          <w:strike/>
          <w:color w:val="FF0000"/>
          <w:spacing w:val="5"/>
        </w:rPr>
        <w:t xml:space="preserve">hardware </w:t>
      </w:r>
      <w:r>
        <w:rPr>
          <w:strike/>
          <w:color w:val="FF0000"/>
          <w:spacing w:val="5"/>
          <w:sz w:val="16"/>
        </w:rPr>
        <w:t xml:space="preserve">RISK CONTROL </w:t>
      </w:r>
      <w:r>
        <w:rPr>
          <w:strike/>
          <w:color w:val="FF0000"/>
          <w:spacing w:val="6"/>
        </w:rPr>
        <w:t xml:space="preserve">measure, </w:t>
      </w:r>
      <w:r>
        <w:rPr>
          <w:strike/>
          <w:color w:val="FF0000"/>
          <w:spacing w:val="5"/>
        </w:rPr>
        <w:t xml:space="preserve">either </w:t>
      </w:r>
      <w:r>
        <w:rPr>
          <w:strike/>
          <w:color w:val="FF0000"/>
          <w:spacing w:val="3"/>
        </w:rPr>
        <w:t xml:space="preserve">by </w:t>
      </w:r>
      <w:r>
        <w:rPr>
          <w:strike/>
          <w:color w:val="FF0000"/>
          <w:spacing w:val="5"/>
        </w:rPr>
        <w:t xml:space="preserve">reducing </w:t>
      </w:r>
      <w:r>
        <w:rPr>
          <w:strike/>
          <w:color w:val="FF0000"/>
          <w:spacing w:val="4"/>
        </w:rPr>
        <w:t xml:space="preserve">the </w:t>
      </w:r>
      <w:r>
        <w:rPr>
          <w:strike/>
          <w:color w:val="FF0000"/>
          <w:spacing w:val="6"/>
        </w:rPr>
        <w:t xml:space="preserve">consequences </w:t>
      </w:r>
      <w:r>
        <w:rPr>
          <w:strike/>
          <w:color w:val="FF0000"/>
          <w:spacing w:val="3"/>
        </w:rPr>
        <w:t xml:space="preserve">of </w:t>
      </w:r>
      <w:r>
        <w:rPr>
          <w:strike/>
          <w:color w:val="FF0000"/>
          <w:spacing w:val="4"/>
        </w:rPr>
        <w:t xml:space="preserve">the </w:t>
      </w:r>
      <w:r>
        <w:rPr>
          <w:strike/>
          <w:color w:val="FF0000"/>
          <w:spacing w:val="5"/>
        </w:rPr>
        <w:t xml:space="preserve">failure </w:t>
      </w:r>
      <w:r>
        <w:rPr>
          <w:strike/>
          <w:color w:val="FF0000"/>
          <w:spacing w:val="3"/>
        </w:rPr>
        <w:t xml:space="preserve">or by </w:t>
      </w:r>
      <w:r>
        <w:rPr>
          <w:strike/>
          <w:color w:val="FF0000"/>
          <w:spacing w:val="5"/>
        </w:rPr>
        <w:t xml:space="preserve">reducing </w:t>
      </w:r>
      <w:r>
        <w:rPr>
          <w:strike/>
          <w:color w:val="FF0000"/>
          <w:spacing w:val="4"/>
        </w:rPr>
        <w:t xml:space="preserve">the </w:t>
      </w:r>
      <w:r>
        <w:rPr>
          <w:strike/>
          <w:color w:val="FF0000"/>
          <w:spacing w:val="5"/>
        </w:rPr>
        <w:t xml:space="preserve">probability     </w:t>
      </w:r>
      <w:r>
        <w:rPr>
          <w:strike/>
          <w:color w:val="FF0000"/>
          <w:spacing w:val="3"/>
        </w:rPr>
        <w:t xml:space="preserve">of </w:t>
      </w:r>
      <w:r>
        <w:rPr>
          <w:strike/>
          <w:color w:val="FF0000"/>
          <w:spacing w:val="5"/>
        </w:rPr>
        <w:t xml:space="preserve">death </w:t>
      </w:r>
      <w:r>
        <w:rPr>
          <w:strike/>
          <w:color w:val="FF0000"/>
          <w:spacing w:val="3"/>
        </w:rPr>
        <w:t xml:space="preserve">or </w:t>
      </w:r>
      <w:r>
        <w:rPr>
          <w:strike/>
          <w:color w:val="FF0000"/>
          <w:spacing w:val="5"/>
          <w:sz w:val="16"/>
        </w:rPr>
        <w:t xml:space="preserve">SERIOUS INJURY  </w:t>
      </w:r>
      <w:r>
        <w:rPr>
          <w:strike/>
          <w:color w:val="FF0000"/>
          <w:spacing w:val="5"/>
        </w:rPr>
        <w:t xml:space="preserve">arising from  </w:t>
      </w:r>
      <w:r>
        <w:rPr>
          <w:strike/>
          <w:color w:val="FF0000"/>
          <w:spacing w:val="4"/>
        </w:rPr>
        <w:t xml:space="preserve">that </w:t>
      </w:r>
      <w:r>
        <w:rPr>
          <w:strike/>
          <w:color w:val="FF0000"/>
          <w:spacing w:val="5"/>
        </w:rPr>
        <w:t xml:space="preserve">failure, </w:t>
      </w:r>
      <w:r>
        <w:rPr>
          <w:strike/>
          <w:color w:val="FF0000"/>
          <w:spacing w:val="4"/>
        </w:rPr>
        <w:t xml:space="preserve">the </w:t>
      </w:r>
      <w:r>
        <w:rPr>
          <w:strike/>
          <w:color w:val="FF0000"/>
          <w:spacing w:val="5"/>
        </w:rPr>
        <w:t xml:space="preserve">software </w:t>
      </w:r>
      <w:r>
        <w:rPr>
          <w:strike/>
          <w:color w:val="FF0000"/>
          <w:spacing w:val="6"/>
        </w:rPr>
        <w:t xml:space="preserve">safety classification </w:t>
      </w:r>
      <w:r>
        <w:rPr>
          <w:strike/>
          <w:color w:val="FF0000"/>
          <w:spacing w:val="7"/>
        </w:rPr>
        <w:t xml:space="preserve">may  </w:t>
      </w:r>
      <w:r>
        <w:rPr>
          <w:strike/>
          <w:color w:val="FF0000"/>
          <w:spacing w:val="3"/>
        </w:rPr>
        <w:t xml:space="preserve">be </w:t>
      </w:r>
      <w:r>
        <w:rPr>
          <w:strike/>
          <w:color w:val="FF0000"/>
          <w:spacing w:val="5"/>
        </w:rPr>
        <w:t xml:space="preserve">reduced from </w:t>
      </w:r>
      <w:r>
        <w:rPr>
          <w:strike/>
          <w:color w:val="FF0000"/>
        </w:rPr>
        <w:t xml:space="preserve">C </w:t>
      </w:r>
      <w:r>
        <w:rPr>
          <w:strike/>
          <w:color w:val="FF0000"/>
          <w:spacing w:val="3"/>
        </w:rPr>
        <w:t xml:space="preserve">to B; </w:t>
      </w:r>
      <w:r>
        <w:rPr>
          <w:strike/>
          <w:color w:val="FF0000"/>
          <w:spacing w:val="4"/>
        </w:rPr>
        <w:t xml:space="preserve">and </w:t>
      </w:r>
      <w:r>
        <w:rPr>
          <w:strike/>
          <w:color w:val="FF0000"/>
          <w:spacing w:val="3"/>
        </w:rPr>
        <w:t xml:space="preserve">if </w:t>
      </w:r>
      <w:r>
        <w:rPr>
          <w:strike/>
          <w:color w:val="FF0000"/>
          <w:spacing w:val="4"/>
        </w:rPr>
        <w:t xml:space="preserve">the </w:t>
      </w:r>
      <w:r>
        <w:rPr>
          <w:strike/>
          <w:color w:val="FF0000"/>
          <w:spacing w:val="5"/>
          <w:sz w:val="16"/>
        </w:rPr>
        <w:t xml:space="preserve">RISK </w:t>
      </w:r>
      <w:r>
        <w:rPr>
          <w:strike/>
          <w:color w:val="FF0000"/>
          <w:spacing w:val="3"/>
        </w:rPr>
        <w:t xml:space="preserve">of </w:t>
      </w:r>
      <w:r>
        <w:rPr>
          <w:strike/>
          <w:color w:val="FF0000"/>
          <w:spacing w:val="6"/>
        </w:rPr>
        <w:t>non-</w:t>
      </w:r>
      <w:r>
        <w:rPr>
          <w:strike/>
          <w:color w:val="FF0000"/>
          <w:spacing w:val="6"/>
          <w:sz w:val="16"/>
        </w:rPr>
        <w:t xml:space="preserve">SERIOUS  </w:t>
      </w:r>
      <w:r>
        <w:rPr>
          <w:strike/>
          <w:color w:val="FF0000"/>
          <w:spacing w:val="5"/>
          <w:sz w:val="16"/>
        </w:rPr>
        <w:t xml:space="preserve">INJURY  </w:t>
      </w:r>
      <w:r>
        <w:rPr>
          <w:strike/>
          <w:color w:val="FF0000"/>
          <w:spacing w:val="5"/>
        </w:rPr>
        <w:t xml:space="preserve">arising from  </w:t>
      </w:r>
      <w:r>
        <w:rPr>
          <w:strike/>
          <w:color w:val="FF0000"/>
        </w:rPr>
        <w:t xml:space="preserve">a  </w:t>
      </w:r>
      <w:r>
        <w:rPr>
          <w:strike/>
          <w:color w:val="FF0000"/>
          <w:spacing w:val="5"/>
        </w:rPr>
        <w:t xml:space="preserve">software  failure </w:t>
      </w:r>
      <w:r>
        <w:rPr>
          <w:strike/>
          <w:color w:val="FF0000"/>
          <w:spacing w:val="3"/>
        </w:rPr>
        <w:t xml:space="preserve">is </w:t>
      </w:r>
      <w:r>
        <w:rPr>
          <w:strike/>
          <w:color w:val="FF0000"/>
          <w:spacing w:val="6"/>
        </w:rPr>
        <w:t xml:space="preserve">similarly </w:t>
      </w:r>
      <w:r>
        <w:rPr>
          <w:strike/>
          <w:color w:val="FF0000"/>
          <w:spacing w:val="5"/>
        </w:rPr>
        <w:t xml:space="preserve">reduced </w:t>
      </w:r>
      <w:r>
        <w:rPr>
          <w:strike/>
          <w:color w:val="FF0000"/>
          <w:spacing w:val="3"/>
        </w:rPr>
        <w:t xml:space="preserve">to an </w:t>
      </w:r>
      <w:r>
        <w:rPr>
          <w:strike/>
          <w:color w:val="FF0000"/>
          <w:spacing w:val="5"/>
        </w:rPr>
        <w:t xml:space="preserve">acceptable </w:t>
      </w:r>
      <w:r>
        <w:rPr>
          <w:strike/>
          <w:color w:val="FF0000"/>
          <w:spacing w:val="4"/>
        </w:rPr>
        <w:t xml:space="preserve">level </w:t>
      </w:r>
      <w:r>
        <w:rPr>
          <w:strike/>
          <w:color w:val="FF0000"/>
          <w:spacing w:val="3"/>
        </w:rPr>
        <w:t xml:space="preserve">by </w:t>
      </w:r>
      <w:r>
        <w:rPr>
          <w:strike/>
          <w:color w:val="FF0000"/>
        </w:rPr>
        <w:t xml:space="preserve">a </w:t>
      </w:r>
      <w:r>
        <w:rPr>
          <w:strike/>
          <w:color w:val="FF0000"/>
          <w:spacing w:val="5"/>
        </w:rPr>
        <w:t xml:space="preserve">hardware </w:t>
      </w:r>
      <w:r>
        <w:rPr>
          <w:strike/>
          <w:color w:val="FF0000"/>
          <w:spacing w:val="5"/>
          <w:sz w:val="16"/>
        </w:rPr>
        <w:t xml:space="preserve">RISK CONTROL </w:t>
      </w:r>
      <w:r>
        <w:rPr>
          <w:strike/>
          <w:color w:val="FF0000"/>
          <w:spacing w:val="6"/>
        </w:rPr>
        <w:t>measure, the</w:t>
      </w:r>
      <w:r>
        <w:rPr>
          <w:strike/>
          <w:color w:val="FF0000"/>
          <w:spacing w:val="67"/>
        </w:rPr>
        <w:t xml:space="preserve"> </w:t>
      </w:r>
      <w:r>
        <w:rPr>
          <w:strike/>
          <w:color w:val="FF0000"/>
          <w:spacing w:val="6"/>
        </w:rPr>
        <w:t xml:space="preserve">software safety classification </w:t>
      </w:r>
      <w:r>
        <w:rPr>
          <w:strike/>
          <w:color w:val="FF0000"/>
          <w:spacing w:val="5"/>
        </w:rPr>
        <w:t xml:space="preserve">may </w:t>
      </w:r>
      <w:r>
        <w:rPr>
          <w:strike/>
          <w:color w:val="FF0000"/>
          <w:spacing w:val="3"/>
        </w:rPr>
        <w:t>be</w:t>
      </w:r>
      <w:r>
        <w:rPr>
          <w:strike/>
          <w:color w:val="FF0000"/>
          <w:spacing w:val="3"/>
        </w:rPr>
        <w:t xml:space="preserve"> </w:t>
      </w:r>
      <w:r>
        <w:rPr>
          <w:strike/>
          <w:color w:val="FF0000"/>
          <w:spacing w:val="5"/>
        </w:rPr>
        <w:t xml:space="preserve">reduced from </w:t>
      </w:r>
      <w:r>
        <w:rPr>
          <w:strike/>
          <w:color w:val="FF0000"/>
        </w:rPr>
        <w:t xml:space="preserve">B </w:t>
      </w:r>
      <w:r>
        <w:rPr>
          <w:strike/>
          <w:color w:val="FF0000"/>
          <w:spacing w:val="3"/>
        </w:rPr>
        <w:t xml:space="preserve">to </w:t>
      </w:r>
      <w:r>
        <w:rPr>
          <w:strike/>
          <w:color w:val="FF0000"/>
          <w:spacing w:val="10"/>
        </w:rPr>
        <w:t xml:space="preserve"> </w:t>
      </w:r>
      <w:r>
        <w:rPr>
          <w:strike/>
          <w:color w:val="FF0000"/>
          <w:spacing w:val="3"/>
        </w:rPr>
        <w:t>A.</w:t>
      </w:r>
    </w:p>
    <w:p w14:paraId="25066DDB" w14:textId="77777777" w:rsidR="00B2016B" w:rsidRDefault="00B2016B">
      <w:pPr>
        <w:jc w:val="both"/>
        <w:sectPr w:rsidR="00B2016B">
          <w:pgSz w:w="11910" w:h="16840"/>
          <w:pgMar w:top="1060" w:right="0" w:bottom="280" w:left="0" w:header="720" w:footer="720" w:gutter="0"/>
          <w:cols w:space="720"/>
        </w:sectPr>
      </w:pPr>
    </w:p>
    <w:p w14:paraId="02B13065" w14:textId="77777777" w:rsidR="00B2016B" w:rsidRDefault="00A73EB9">
      <w:pPr>
        <w:pStyle w:val="BodyText"/>
        <w:tabs>
          <w:tab w:val="left" w:pos="5656"/>
        </w:tabs>
        <w:spacing w:before="59" w:line="229" w:lineRule="exact"/>
        <w:ind w:left="1418" w:right="1418"/>
      </w:pPr>
      <w:r>
        <w:lastRenderedPageBreak/>
        <w:pict w14:anchorId="0F36F6A5">
          <v:shape id="_x0000_s2152" type="#_x0000_t202" style="position:absolute;left:0;text-align:left;margin-left:587.25pt;margin-top:3.95pt;width:8pt;height:635pt;z-index:251483648;mso-position-horizontal-relative:page;mso-position-vertical-relative:page" filled="f" stroked="f">
            <v:textbox style="layout-flow:vertical" inset="0,0,0,0">
              <w:txbxContent>
                <w:p w14:paraId="083E249F" w14:textId="77777777" w:rsidR="00B2016B" w:rsidRDefault="00A73EB9">
                  <w:pPr>
                    <w:spacing w:line="142" w:lineRule="exact"/>
                    <w:ind w:left="20"/>
                    <w:rPr>
                      <w:rFonts w:ascii="SimSun"/>
                      <w:sz w:val="12"/>
                    </w:rPr>
                  </w:pPr>
                  <w:hyperlink r:id="rId40">
                    <w:r>
                      <w:rPr>
                        <w:rFonts w:ascii="SimSun"/>
                        <w:color w:val="0000FF"/>
                        <w:sz w:val="12"/>
                      </w:rPr>
                      <w:t>Copyrighted material licensed to Laurence Sampson on 2016-10-27 for licensee's use only.  No further reproduction or networking is permitted.  Distributed by Thomson Reut</w:t>
                    </w:r>
                    <w:r>
                      <w:rPr>
                        <w:rFonts w:ascii="SimSun"/>
                        <w:color w:val="0000FF"/>
                        <w:sz w:val="12"/>
                      </w:rPr>
                      <w: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17</w:t>
      </w:r>
      <w:r>
        <w:rPr>
          <w:spacing w:val="24"/>
        </w:rPr>
        <w:t xml:space="preserve"> </w:t>
      </w:r>
      <w:r>
        <w:t>–</w:t>
      </w:r>
    </w:p>
    <w:p w14:paraId="629A5141" w14:textId="77777777" w:rsidR="00B2016B" w:rsidRDefault="00A73EB9">
      <w:pPr>
        <w:pStyle w:val="BodyText"/>
        <w:spacing w:line="245" w:lineRule="exact"/>
        <w:ind w:left="1418" w:right="1418"/>
      </w:pPr>
      <w:r>
        <w:pict w14:anchorId="4AA0D8AE">
          <v:shape id="_x0000_s2151" style="position:absolute;left:0;text-align:left;margin-left:533.85pt;margin-top:11.9pt;width:.1pt;height:367.45pt;z-index:251479552;mso-position-horizontal-relative:page" coordorigin="10678,239" coordsize="0,7349" path="m10678,239l10678,767m10678,767l10678,1096m10678,1096l10678,1324m10678,1324l10678,1552m10678,1552l10678,1881m10678,1881l10678,2409m10678,2409l10678,2637m10678,2637l10678,2865m10678,2865l10678,3193m10678,3193l10678,3721m10678,3721l10678,3949m10678,3949l10678,4177m10678,4177l10678,4506m10678,4506l10678,4835m10678,4835l10678,5063m10678,5063l10678,5291m10678,5291l10678,5718m10678,5718l10678,5903m10678,5903l10678,6189m10678,6189l10678,6575m10678,6575l10678,6803m10678,6803l10678,7031m10678,7031l10678,7259m10678,7259l10678,7588e" filled="f" strokecolor="red" strokeweight=".72pt">
            <v:path arrowok="t"/>
            <w10:wrap anchorx="page"/>
          </v:shape>
        </w:pict>
      </w:r>
      <w:r>
        <w:t xml:space="preserve">+AMD1:2015 CSV </w:t>
      </w:r>
      <w:r>
        <w:rPr>
          <w:rFonts w:ascii="Symbol" w:hAnsi="Symbol"/>
        </w:rPr>
        <w:t></w:t>
      </w:r>
      <w:r>
        <w:rPr>
          <w:rFonts w:ascii="Times New Roman" w:hAnsi="Times New Roman"/>
        </w:rPr>
        <w:t xml:space="preserve"> </w:t>
      </w:r>
      <w:r>
        <w:t>IEC 2015</w:t>
      </w:r>
    </w:p>
    <w:p w14:paraId="552C1E27" w14:textId="77777777" w:rsidR="00B2016B" w:rsidRDefault="00A73EB9">
      <w:pPr>
        <w:spacing w:before="92"/>
        <w:ind w:left="1418" w:right="1418"/>
        <w:rPr>
          <w:sz w:val="20"/>
        </w:rPr>
      </w:pPr>
      <w:r>
        <w:rPr>
          <w:color w:val="FF0000"/>
          <w:sz w:val="20"/>
        </w:rPr>
        <w:t xml:space="preserve">The </w:t>
      </w:r>
      <w:r>
        <w:rPr>
          <w:color w:val="FF0000"/>
          <w:sz w:val="16"/>
        </w:rPr>
        <w:t xml:space="preserve">SOFTWARE SYSTEM </w:t>
      </w:r>
      <w:r>
        <w:rPr>
          <w:color w:val="FF0000"/>
          <w:sz w:val="20"/>
        </w:rPr>
        <w:t>is software safety class A  if:</w:t>
      </w:r>
    </w:p>
    <w:p w14:paraId="188DB276" w14:textId="77777777" w:rsidR="00B2016B" w:rsidRDefault="00B2016B">
      <w:pPr>
        <w:pStyle w:val="BodyText"/>
        <w:spacing w:before="8"/>
        <w:rPr>
          <w:sz w:val="10"/>
        </w:rPr>
      </w:pPr>
    </w:p>
    <w:p w14:paraId="0F0408C0" w14:textId="77777777" w:rsidR="00B2016B" w:rsidRDefault="00A73EB9">
      <w:pPr>
        <w:pStyle w:val="ListParagraph"/>
        <w:numPr>
          <w:ilvl w:val="0"/>
          <w:numId w:val="190"/>
        </w:numPr>
        <w:tabs>
          <w:tab w:val="left" w:pos="1760"/>
        </w:tabs>
        <w:spacing w:before="74"/>
        <w:rPr>
          <w:color w:val="FF0000"/>
          <w:sz w:val="20"/>
        </w:rPr>
      </w:pPr>
      <w:r>
        <w:rPr>
          <w:color w:val="FF0000"/>
          <w:spacing w:val="4"/>
          <w:sz w:val="20"/>
        </w:rPr>
        <w:t xml:space="preserve">the </w:t>
      </w:r>
      <w:r>
        <w:rPr>
          <w:color w:val="FF0000"/>
          <w:spacing w:val="6"/>
          <w:sz w:val="16"/>
        </w:rPr>
        <w:t xml:space="preserve">SOFTWARE </w:t>
      </w:r>
      <w:r>
        <w:rPr>
          <w:color w:val="FF0000"/>
          <w:spacing w:val="5"/>
          <w:sz w:val="16"/>
        </w:rPr>
        <w:t xml:space="preserve">SYSTEM </w:t>
      </w:r>
      <w:r>
        <w:rPr>
          <w:color w:val="FF0000"/>
          <w:spacing w:val="5"/>
          <w:sz w:val="20"/>
        </w:rPr>
        <w:t xml:space="preserve">cannot contribute </w:t>
      </w:r>
      <w:r>
        <w:rPr>
          <w:color w:val="FF0000"/>
          <w:spacing w:val="3"/>
          <w:sz w:val="20"/>
        </w:rPr>
        <w:t xml:space="preserve">to </w:t>
      </w:r>
      <w:r>
        <w:rPr>
          <w:color w:val="FF0000"/>
          <w:sz w:val="20"/>
        </w:rPr>
        <w:t xml:space="preserve">a </w:t>
      </w:r>
      <w:r>
        <w:rPr>
          <w:color w:val="FF0000"/>
          <w:spacing w:val="5"/>
          <w:sz w:val="16"/>
        </w:rPr>
        <w:t xml:space="preserve">HAZARDOUS </w:t>
      </w:r>
      <w:r>
        <w:rPr>
          <w:color w:val="FF0000"/>
          <w:spacing w:val="6"/>
          <w:sz w:val="16"/>
        </w:rPr>
        <w:t>SITUATION</w:t>
      </w:r>
      <w:r>
        <w:rPr>
          <w:color w:val="FF0000"/>
          <w:spacing w:val="6"/>
          <w:sz w:val="20"/>
        </w:rPr>
        <w:t xml:space="preserve">;  </w:t>
      </w:r>
      <w:r>
        <w:rPr>
          <w:color w:val="FF0000"/>
          <w:spacing w:val="16"/>
          <w:sz w:val="20"/>
        </w:rPr>
        <w:t xml:space="preserve"> </w:t>
      </w:r>
      <w:r>
        <w:rPr>
          <w:color w:val="FF0000"/>
          <w:spacing w:val="6"/>
          <w:sz w:val="20"/>
        </w:rPr>
        <w:t>or</w:t>
      </w:r>
    </w:p>
    <w:p w14:paraId="28D063DA" w14:textId="77777777" w:rsidR="00B2016B" w:rsidRDefault="00A73EB9">
      <w:pPr>
        <w:pStyle w:val="ListParagraph"/>
        <w:numPr>
          <w:ilvl w:val="0"/>
          <w:numId w:val="190"/>
        </w:numPr>
        <w:tabs>
          <w:tab w:val="left" w:pos="1760"/>
        </w:tabs>
        <w:ind w:right="1424"/>
        <w:jc w:val="both"/>
        <w:rPr>
          <w:color w:val="FF0000"/>
          <w:sz w:val="20"/>
        </w:rPr>
      </w:pPr>
      <w:r>
        <w:rPr>
          <w:color w:val="FF0000"/>
          <w:spacing w:val="4"/>
          <w:sz w:val="20"/>
        </w:rPr>
        <w:t xml:space="preserve">the </w:t>
      </w:r>
      <w:r>
        <w:rPr>
          <w:color w:val="FF0000"/>
          <w:spacing w:val="6"/>
          <w:sz w:val="16"/>
        </w:rPr>
        <w:t xml:space="preserve">SOFTWARE </w:t>
      </w:r>
      <w:r>
        <w:rPr>
          <w:color w:val="FF0000"/>
          <w:spacing w:val="5"/>
          <w:sz w:val="16"/>
        </w:rPr>
        <w:t xml:space="preserve">SYSTEM </w:t>
      </w:r>
      <w:r>
        <w:rPr>
          <w:color w:val="FF0000"/>
          <w:spacing w:val="4"/>
          <w:sz w:val="20"/>
        </w:rPr>
        <w:t xml:space="preserve">can </w:t>
      </w:r>
      <w:r>
        <w:rPr>
          <w:color w:val="FF0000"/>
          <w:spacing w:val="5"/>
          <w:sz w:val="20"/>
        </w:rPr>
        <w:t xml:space="preserve">contribute </w:t>
      </w:r>
      <w:r>
        <w:rPr>
          <w:color w:val="FF0000"/>
          <w:spacing w:val="3"/>
          <w:sz w:val="20"/>
        </w:rPr>
        <w:t xml:space="preserve">to </w:t>
      </w:r>
      <w:r>
        <w:rPr>
          <w:color w:val="FF0000"/>
          <w:sz w:val="20"/>
        </w:rPr>
        <w:t xml:space="preserve">a </w:t>
      </w:r>
      <w:r>
        <w:rPr>
          <w:color w:val="FF0000"/>
          <w:spacing w:val="5"/>
          <w:sz w:val="16"/>
        </w:rPr>
        <w:t xml:space="preserve">HAZARDOUS </w:t>
      </w:r>
      <w:r>
        <w:rPr>
          <w:color w:val="FF0000"/>
          <w:spacing w:val="6"/>
          <w:sz w:val="16"/>
        </w:rPr>
        <w:t xml:space="preserve">SITUATION </w:t>
      </w:r>
      <w:r>
        <w:rPr>
          <w:color w:val="FF0000"/>
          <w:spacing w:val="4"/>
          <w:sz w:val="20"/>
        </w:rPr>
        <w:t xml:space="preserve">which does not </w:t>
      </w:r>
      <w:r>
        <w:rPr>
          <w:color w:val="FF0000"/>
          <w:spacing w:val="5"/>
          <w:sz w:val="20"/>
        </w:rPr>
        <w:t xml:space="preserve">result </w:t>
      </w:r>
      <w:r>
        <w:rPr>
          <w:color w:val="FF0000"/>
          <w:spacing w:val="3"/>
          <w:sz w:val="20"/>
        </w:rPr>
        <w:t xml:space="preserve">in </w:t>
      </w:r>
      <w:r>
        <w:rPr>
          <w:color w:val="FF0000"/>
          <w:spacing w:val="5"/>
          <w:sz w:val="20"/>
        </w:rPr>
        <w:t xml:space="preserve">unacceptable </w:t>
      </w:r>
      <w:r>
        <w:rPr>
          <w:color w:val="FF0000"/>
          <w:spacing w:val="5"/>
          <w:sz w:val="16"/>
        </w:rPr>
        <w:t xml:space="preserve">RISK </w:t>
      </w:r>
      <w:r>
        <w:rPr>
          <w:color w:val="FF0000"/>
          <w:spacing w:val="5"/>
          <w:sz w:val="20"/>
        </w:rPr>
        <w:t xml:space="preserve">after </w:t>
      </w:r>
      <w:r>
        <w:rPr>
          <w:color w:val="FF0000"/>
          <w:spacing w:val="6"/>
          <w:sz w:val="20"/>
        </w:rPr>
        <w:t xml:space="preserve">consideration </w:t>
      </w:r>
      <w:r>
        <w:rPr>
          <w:color w:val="FF0000"/>
          <w:spacing w:val="3"/>
          <w:sz w:val="20"/>
        </w:rPr>
        <w:t xml:space="preserve">of </w:t>
      </w:r>
      <w:r>
        <w:rPr>
          <w:color w:val="FF0000"/>
          <w:spacing w:val="5"/>
          <w:sz w:val="16"/>
        </w:rPr>
        <w:t xml:space="preserve">RISK CONTROL </w:t>
      </w:r>
      <w:r>
        <w:rPr>
          <w:color w:val="FF0000"/>
          <w:spacing w:val="6"/>
          <w:sz w:val="20"/>
        </w:rPr>
        <w:t xml:space="preserve">measures </w:t>
      </w:r>
      <w:r>
        <w:rPr>
          <w:color w:val="FF0000"/>
          <w:spacing w:val="5"/>
          <w:sz w:val="20"/>
        </w:rPr>
        <w:t xml:space="preserve">external </w:t>
      </w:r>
      <w:r>
        <w:rPr>
          <w:color w:val="FF0000"/>
          <w:spacing w:val="3"/>
          <w:sz w:val="20"/>
        </w:rPr>
        <w:t xml:space="preserve">to </w:t>
      </w:r>
      <w:r>
        <w:rPr>
          <w:color w:val="FF0000"/>
          <w:spacing w:val="4"/>
          <w:sz w:val="20"/>
        </w:rPr>
        <w:t xml:space="preserve">the </w:t>
      </w:r>
      <w:r>
        <w:rPr>
          <w:color w:val="FF0000"/>
          <w:spacing w:val="6"/>
          <w:sz w:val="16"/>
        </w:rPr>
        <w:t xml:space="preserve">SOFTWARE </w:t>
      </w:r>
      <w:r>
        <w:rPr>
          <w:color w:val="FF0000"/>
          <w:spacing w:val="5"/>
          <w:sz w:val="16"/>
        </w:rPr>
        <w:t>SYSTEM</w:t>
      </w:r>
      <w:r>
        <w:rPr>
          <w:color w:val="FF0000"/>
          <w:spacing w:val="5"/>
          <w:sz w:val="20"/>
        </w:rPr>
        <w:t>.</w:t>
      </w:r>
    </w:p>
    <w:p w14:paraId="5D935B37" w14:textId="77777777" w:rsidR="00B2016B" w:rsidRDefault="00B2016B">
      <w:pPr>
        <w:pStyle w:val="BodyText"/>
        <w:spacing w:before="10"/>
        <w:rPr>
          <w:sz w:val="10"/>
        </w:rPr>
      </w:pPr>
    </w:p>
    <w:p w14:paraId="791F2F95" w14:textId="77777777" w:rsidR="00B2016B" w:rsidRDefault="00A73EB9">
      <w:pPr>
        <w:spacing w:before="74"/>
        <w:ind w:left="1418" w:right="1418"/>
        <w:rPr>
          <w:sz w:val="20"/>
        </w:rPr>
      </w:pPr>
      <w:r>
        <w:rPr>
          <w:color w:val="FF0000"/>
          <w:sz w:val="20"/>
        </w:rPr>
        <w:t xml:space="preserve">The </w:t>
      </w:r>
      <w:r>
        <w:rPr>
          <w:color w:val="FF0000"/>
          <w:sz w:val="16"/>
        </w:rPr>
        <w:t xml:space="preserve">SOFTWARE SYSTEM </w:t>
      </w:r>
      <w:r>
        <w:rPr>
          <w:color w:val="FF0000"/>
          <w:sz w:val="20"/>
        </w:rPr>
        <w:t>is software safety class B  if:</w:t>
      </w:r>
    </w:p>
    <w:p w14:paraId="3C7168D5" w14:textId="77777777" w:rsidR="00B2016B" w:rsidRDefault="00B2016B">
      <w:pPr>
        <w:pStyle w:val="BodyText"/>
        <w:spacing w:before="8"/>
        <w:rPr>
          <w:sz w:val="10"/>
        </w:rPr>
      </w:pPr>
    </w:p>
    <w:p w14:paraId="65CF770A" w14:textId="77777777" w:rsidR="00B2016B" w:rsidRDefault="00A73EB9">
      <w:pPr>
        <w:pStyle w:val="ListParagraph"/>
        <w:numPr>
          <w:ilvl w:val="0"/>
          <w:numId w:val="190"/>
        </w:numPr>
        <w:tabs>
          <w:tab w:val="left" w:pos="1760"/>
        </w:tabs>
        <w:spacing w:before="74"/>
        <w:ind w:right="1423"/>
        <w:jc w:val="both"/>
        <w:rPr>
          <w:color w:val="FF0000"/>
          <w:sz w:val="20"/>
        </w:rPr>
      </w:pPr>
      <w:r>
        <w:rPr>
          <w:color w:val="FF0000"/>
          <w:spacing w:val="4"/>
          <w:sz w:val="20"/>
        </w:rPr>
        <w:t xml:space="preserve">the </w:t>
      </w:r>
      <w:r>
        <w:rPr>
          <w:color w:val="FF0000"/>
          <w:spacing w:val="6"/>
          <w:sz w:val="16"/>
        </w:rPr>
        <w:t xml:space="preserve">SOFTWARE </w:t>
      </w:r>
      <w:r>
        <w:rPr>
          <w:color w:val="FF0000"/>
          <w:spacing w:val="5"/>
          <w:sz w:val="16"/>
        </w:rPr>
        <w:t xml:space="preserve">SYSTEM </w:t>
      </w:r>
      <w:r>
        <w:rPr>
          <w:color w:val="FF0000"/>
          <w:spacing w:val="4"/>
          <w:sz w:val="20"/>
        </w:rPr>
        <w:t xml:space="preserve">can </w:t>
      </w:r>
      <w:r>
        <w:rPr>
          <w:color w:val="FF0000"/>
          <w:spacing w:val="5"/>
          <w:sz w:val="20"/>
        </w:rPr>
        <w:t xml:space="preserve">contribute </w:t>
      </w:r>
      <w:r>
        <w:rPr>
          <w:color w:val="FF0000"/>
          <w:spacing w:val="3"/>
          <w:sz w:val="20"/>
        </w:rPr>
        <w:t xml:space="preserve">to </w:t>
      </w:r>
      <w:r>
        <w:rPr>
          <w:color w:val="FF0000"/>
          <w:sz w:val="20"/>
        </w:rPr>
        <w:t xml:space="preserve">a </w:t>
      </w:r>
      <w:r>
        <w:rPr>
          <w:color w:val="FF0000"/>
          <w:spacing w:val="5"/>
          <w:sz w:val="16"/>
        </w:rPr>
        <w:t xml:space="preserve">HAZARDOUS </w:t>
      </w:r>
      <w:r>
        <w:rPr>
          <w:color w:val="FF0000"/>
          <w:spacing w:val="6"/>
          <w:sz w:val="16"/>
        </w:rPr>
        <w:t xml:space="preserve">SITUATION </w:t>
      </w:r>
      <w:r>
        <w:rPr>
          <w:color w:val="FF0000"/>
          <w:spacing w:val="4"/>
          <w:sz w:val="20"/>
        </w:rPr>
        <w:t xml:space="preserve">which  </w:t>
      </w:r>
      <w:r>
        <w:rPr>
          <w:color w:val="FF0000"/>
          <w:spacing w:val="5"/>
          <w:sz w:val="20"/>
        </w:rPr>
        <w:t xml:space="preserve">results  </w:t>
      </w:r>
      <w:r>
        <w:rPr>
          <w:color w:val="FF0000"/>
          <w:spacing w:val="3"/>
          <w:sz w:val="20"/>
        </w:rPr>
        <w:t xml:space="preserve">in </w:t>
      </w:r>
      <w:r>
        <w:rPr>
          <w:color w:val="FF0000"/>
          <w:spacing w:val="5"/>
          <w:sz w:val="20"/>
        </w:rPr>
        <w:t xml:space="preserve">unacceptable </w:t>
      </w:r>
      <w:r>
        <w:rPr>
          <w:color w:val="FF0000"/>
          <w:spacing w:val="5"/>
          <w:sz w:val="16"/>
        </w:rPr>
        <w:t xml:space="preserve">RISK </w:t>
      </w:r>
      <w:r>
        <w:rPr>
          <w:color w:val="FF0000"/>
          <w:spacing w:val="5"/>
          <w:sz w:val="20"/>
        </w:rPr>
        <w:t xml:space="preserve">after </w:t>
      </w:r>
      <w:r>
        <w:rPr>
          <w:color w:val="FF0000"/>
          <w:spacing w:val="6"/>
          <w:sz w:val="20"/>
        </w:rPr>
        <w:t xml:space="preserve">consideration </w:t>
      </w:r>
      <w:r>
        <w:rPr>
          <w:color w:val="FF0000"/>
          <w:spacing w:val="3"/>
          <w:sz w:val="20"/>
        </w:rPr>
        <w:t xml:space="preserve">of </w:t>
      </w:r>
      <w:r>
        <w:rPr>
          <w:color w:val="FF0000"/>
          <w:spacing w:val="5"/>
          <w:sz w:val="16"/>
        </w:rPr>
        <w:t xml:space="preserve">RISK CONTROL </w:t>
      </w:r>
      <w:r>
        <w:rPr>
          <w:color w:val="FF0000"/>
          <w:spacing w:val="6"/>
          <w:sz w:val="20"/>
        </w:rPr>
        <w:t xml:space="preserve">measures </w:t>
      </w:r>
      <w:r>
        <w:rPr>
          <w:color w:val="FF0000"/>
          <w:spacing w:val="5"/>
          <w:sz w:val="20"/>
        </w:rPr>
        <w:t xml:space="preserve">external </w:t>
      </w:r>
      <w:r>
        <w:rPr>
          <w:color w:val="FF0000"/>
          <w:spacing w:val="3"/>
          <w:sz w:val="20"/>
        </w:rPr>
        <w:t xml:space="preserve">to </w:t>
      </w:r>
      <w:r>
        <w:rPr>
          <w:color w:val="FF0000"/>
          <w:spacing w:val="4"/>
          <w:sz w:val="20"/>
        </w:rPr>
        <w:t xml:space="preserve">the </w:t>
      </w:r>
      <w:r>
        <w:rPr>
          <w:color w:val="FF0000"/>
          <w:spacing w:val="6"/>
          <w:sz w:val="16"/>
        </w:rPr>
        <w:t xml:space="preserve">SOFTWARE </w:t>
      </w:r>
      <w:r>
        <w:rPr>
          <w:color w:val="FF0000"/>
          <w:spacing w:val="5"/>
          <w:sz w:val="16"/>
        </w:rPr>
        <w:t xml:space="preserve">SYSTEM </w:t>
      </w:r>
      <w:r>
        <w:rPr>
          <w:color w:val="FF0000"/>
          <w:spacing w:val="4"/>
          <w:sz w:val="20"/>
        </w:rPr>
        <w:t xml:space="preserve">and the </w:t>
      </w:r>
      <w:r>
        <w:rPr>
          <w:color w:val="FF0000"/>
          <w:spacing w:val="5"/>
          <w:sz w:val="20"/>
        </w:rPr>
        <w:t xml:space="preserve">resulting possible </w:t>
      </w:r>
      <w:r>
        <w:rPr>
          <w:color w:val="FF0000"/>
          <w:spacing w:val="4"/>
          <w:sz w:val="16"/>
        </w:rPr>
        <w:t xml:space="preserve">HARM </w:t>
      </w:r>
      <w:r>
        <w:rPr>
          <w:color w:val="FF0000"/>
          <w:spacing w:val="3"/>
          <w:sz w:val="20"/>
        </w:rPr>
        <w:t xml:space="preserve">is </w:t>
      </w:r>
      <w:r>
        <w:rPr>
          <w:color w:val="FF0000"/>
          <w:spacing w:val="6"/>
          <w:sz w:val="20"/>
        </w:rPr>
        <w:t>non-</w:t>
      </w:r>
      <w:r>
        <w:rPr>
          <w:color w:val="FF0000"/>
          <w:spacing w:val="6"/>
          <w:sz w:val="16"/>
        </w:rPr>
        <w:t xml:space="preserve">SERIOUS  </w:t>
      </w:r>
      <w:r>
        <w:rPr>
          <w:color w:val="FF0000"/>
          <w:spacing w:val="21"/>
          <w:sz w:val="16"/>
        </w:rPr>
        <w:t xml:space="preserve"> </w:t>
      </w:r>
      <w:r>
        <w:rPr>
          <w:color w:val="FF0000"/>
          <w:spacing w:val="6"/>
          <w:sz w:val="16"/>
        </w:rPr>
        <w:t>INJURY</w:t>
      </w:r>
      <w:r>
        <w:rPr>
          <w:color w:val="FF0000"/>
          <w:spacing w:val="6"/>
          <w:sz w:val="20"/>
        </w:rPr>
        <w:t>.</w:t>
      </w:r>
    </w:p>
    <w:p w14:paraId="6316954B" w14:textId="77777777" w:rsidR="00B2016B" w:rsidRDefault="00B2016B">
      <w:pPr>
        <w:pStyle w:val="BodyText"/>
        <w:spacing w:before="10"/>
        <w:rPr>
          <w:sz w:val="10"/>
        </w:rPr>
      </w:pPr>
    </w:p>
    <w:p w14:paraId="746A5634" w14:textId="77777777" w:rsidR="00B2016B" w:rsidRDefault="00A73EB9">
      <w:pPr>
        <w:spacing w:before="74"/>
        <w:ind w:left="1418" w:right="1418"/>
        <w:rPr>
          <w:sz w:val="20"/>
        </w:rPr>
      </w:pPr>
      <w:r>
        <w:rPr>
          <w:color w:val="FF0000"/>
          <w:sz w:val="20"/>
        </w:rPr>
        <w:t xml:space="preserve">The </w:t>
      </w:r>
      <w:r>
        <w:rPr>
          <w:color w:val="FF0000"/>
          <w:sz w:val="16"/>
        </w:rPr>
        <w:t xml:space="preserve">SOFTWARE SYSTEM </w:t>
      </w:r>
      <w:r>
        <w:rPr>
          <w:color w:val="FF0000"/>
          <w:sz w:val="20"/>
        </w:rPr>
        <w:t>is software safety class C  if:</w:t>
      </w:r>
    </w:p>
    <w:p w14:paraId="2E7A01AD" w14:textId="77777777" w:rsidR="00B2016B" w:rsidRDefault="00B2016B">
      <w:pPr>
        <w:pStyle w:val="BodyText"/>
        <w:spacing w:before="8"/>
        <w:rPr>
          <w:sz w:val="10"/>
        </w:rPr>
      </w:pPr>
    </w:p>
    <w:p w14:paraId="199F1C32" w14:textId="77777777" w:rsidR="00B2016B" w:rsidRDefault="00A73EB9">
      <w:pPr>
        <w:pStyle w:val="ListParagraph"/>
        <w:numPr>
          <w:ilvl w:val="0"/>
          <w:numId w:val="190"/>
        </w:numPr>
        <w:tabs>
          <w:tab w:val="left" w:pos="1760"/>
        </w:tabs>
        <w:spacing w:before="74"/>
        <w:ind w:right="1423"/>
        <w:jc w:val="both"/>
        <w:rPr>
          <w:color w:val="FF0000"/>
          <w:sz w:val="20"/>
        </w:rPr>
      </w:pPr>
      <w:r>
        <w:rPr>
          <w:color w:val="FF0000"/>
          <w:spacing w:val="4"/>
          <w:sz w:val="20"/>
        </w:rPr>
        <w:t xml:space="preserve">the </w:t>
      </w:r>
      <w:r>
        <w:rPr>
          <w:color w:val="FF0000"/>
          <w:spacing w:val="6"/>
          <w:sz w:val="16"/>
        </w:rPr>
        <w:t xml:space="preserve">SOFTWARE </w:t>
      </w:r>
      <w:r>
        <w:rPr>
          <w:color w:val="FF0000"/>
          <w:spacing w:val="5"/>
          <w:sz w:val="16"/>
        </w:rPr>
        <w:t xml:space="preserve">SYSTEM </w:t>
      </w:r>
      <w:r>
        <w:rPr>
          <w:color w:val="FF0000"/>
          <w:spacing w:val="4"/>
          <w:sz w:val="20"/>
        </w:rPr>
        <w:t xml:space="preserve">can </w:t>
      </w:r>
      <w:r>
        <w:rPr>
          <w:color w:val="FF0000"/>
          <w:spacing w:val="5"/>
          <w:sz w:val="20"/>
        </w:rPr>
        <w:t xml:space="preserve">contribute </w:t>
      </w:r>
      <w:r>
        <w:rPr>
          <w:color w:val="FF0000"/>
          <w:spacing w:val="3"/>
          <w:sz w:val="20"/>
        </w:rPr>
        <w:t xml:space="preserve">to </w:t>
      </w:r>
      <w:r>
        <w:rPr>
          <w:color w:val="FF0000"/>
          <w:sz w:val="20"/>
        </w:rPr>
        <w:t xml:space="preserve">a </w:t>
      </w:r>
      <w:r>
        <w:rPr>
          <w:color w:val="FF0000"/>
          <w:spacing w:val="5"/>
          <w:sz w:val="16"/>
        </w:rPr>
        <w:t xml:space="preserve">HAZARDOUS </w:t>
      </w:r>
      <w:r>
        <w:rPr>
          <w:color w:val="FF0000"/>
          <w:spacing w:val="6"/>
          <w:sz w:val="16"/>
        </w:rPr>
        <w:t xml:space="preserve">SITUATION </w:t>
      </w:r>
      <w:r>
        <w:rPr>
          <w:color w:val="FF0000"/>
          <w:spacing w:val="4"/>
          <w:sz w:val="20"/>
        </w:rPr>
        <w:t xml:space="preserve">which  </w:t>
      </w:r>
      <w:r>
        <w:rPr>
          <w:color w:val="FF0000"/>
          <w:spacing w:val="5"/>
          <w:sz w:val="20"/>
        </w:rPr>
        <w:t xml:space="preserve">results  </w:t>
      </w:r>
      <w:r>
        <w:rPr>
          <w:color w:val="FF0000"/>
          <w:spacing w:val="3"/>
          <w:sz w:val="20"/>
        </w:rPr>
        <w:t xml:space="preserve">in </w:t>
      </w:r>
      <w:r>
        <w:rPr>
          <w:color w:val="FF0000"/>
          <w:spacing w:val="5"/>
          <w:sz w:val="20"/>
        </w:rPr>
        <w:t xml:space="preserve">unacceptable </w:t>
      </w:r>
      <w:r>
        <w:rPr>
          <w:color w:val="FF0000"/>
          <w:spacing w:val="5"/>
          <w:sz w:val="16"/>
        </w:rPr>
        <w:t xml:space="preserve">RISK </w:t>
      </w:r>
      <w:r>
        <w:rPr>
          <w:color w:val="FF0000"/>
          <w:spacing w:val="5"/>
          <w:sz w:val="20"/>
        </w:rPr>
        <w:t xml:space="preserve">after </w:t>
      </w:r>
      <w:r>
        <w:rPr>
          <w:color w:val="FF0000"/>
          <w:spacing w:val="6"/>
          <w:sz w:val="20"/>
        </w:rPr>
        <w:t xml:space="preserve">consideration </w:t>
      </w:r>
      <w:r>
        <w:rPr>
          <w:color w:val="FF0000"/>
          <w:spacing w:val="3"/>
          <w:sz w:val="20"/>
        </w:rPr>
        <w:t xml:space="preserve">of </w:t>
      </w:r>
      <w:r>
        <w:rPr>
          <w:color w:val="FF0000"/>
          <w:spacing w:val="5"/>
          <w:sz w:val="16"/>
        </w:rPr>
        <w:t xml:space="preserve">RISK CONTROL </w:t>
      </w:r>
      <w:r>
        <w:rPr>
          <w:color w:val="FF0000"/>
          <w:spacing w:val="6"/>
          <w:sz w:val="20"/>
        </w:rPr>
        <w:t xml:space="preserve">measures </w:t>
      </w:r>
      <w:r>
        <w:rPr>
          <w:color w:val="FF0000"/>
          <w:spacing w:val="5"/>
          <w:sz w:val="20"/>
        </w:rPr>
        <w:t xml:space="preserve">external </w:t>
      </w:r>
      <w:r>
        <w:rPr>
          <w:color w:val="FF0000"/>
          <w:spacing w:val="3"/>
          <w:sz w:val="20"/>
        </w:rPr>
        <w:t xml:space="preserve">to </w:t>
      </w:r>
      <w:r>
        <w:rPr>
          <w:color w:val="FF0000"/>
          <w:spacing w:val="4"/>
          <w:sz w:val="20"/>
        </w:rPr>
        <w:t xml:space="preserve">the </w:t>
      </w:r>
      <w:r>
        <w:rPr>
          <w:color w:val="FF0000"/>
          <w:spacing w:val="6"/>
          <w:sz w:val="16"/>
        </w:rPr>
        <w:t xml:space="preserve">SOFTWARE </w:t>
      </w:r>
      <w:r>
        <w:rPr>
          <w:color w:val="FF0000"/>
          <w:spacing w:val="5"/>
          <w:sz w:val="16"/>
        </w:rPr>
        <w:t xml:space="preserve">SYSTEM </w:t>
      </w:r>
      <w:r>
        <w:rPr>
          <w:color w:val="FF0000"/>
          <w:spacing w:val="4"/>
          <w:sz w:val="20"/>
        </w:rPr>
        <w:t xml:space="preserve">and the </w:t>
      </w:r>
      <w:r>
        <w:rPr>
          <w:color w:val="FF0000"/>
          <w:spacing w:val="5"/>
          <w:sz w:val="20"/>
        </w:rPr>
        <w:t xml:space="preserve">resulting possible </w:t>
      </w:r>
      <w:r>
        <w:rPr>
          <w:color w:val="FF0000"/>
          <w:spacing w:val="4"/>
          <w:sz w:val="16"/>
        </w:rPr>
        <w:t xml:space="preserve">HARM </w:t>
      </w:r>
      <w:r>
        <w:rPr>
          <w:color w:val="FF0000"/>
          <w:spacing w:val="3"/>
          <w:sz w:val="20"/>
        </w:rPr>
        <w:t xml:space="preserve">is </w:t>
      </w:r>
      <w:r>
        <w:rPr>
          <w:color w:val="FF0000"/>
          <w:spacing w:val="5"/>
          <w:sz w:val="20"/>
        </w:rPr>
        <w:t xml:space="preserve">death </w:t>
      </w:r>
      <w:r>
        <w:rPr>
          <w:color w:val="FF0000"/>
          <w:spacing w:val="3"/>
          <w:sz w:val="20"/>
        </w:rPr>
        <w:t xml:space="preserve">or </w:t>
      </w:r>
      <w:r>
        <w:rPr>
          <w:color w:val="FF0000"/>
          <w:spacing w:val="5"/>
          <w:sz w:val="16"/>
        </w:rPr>
        <w:t xml:space="preserve">SERIOUS  </w:t>
      </w:r>
      <w:r>
        <w:rPr>
          <w:color w:val="FF0000"/>
          <w:spacing w:val="46"/>
          <w:sz w:val="16"/>
        </w:rPr>
        <w:t xml:space="preserve"> </w:t>
      </w:r>
      <w:r>
        <w:rPr>
          <w:color w:val="FF0000"/>
          <w:spacing w:val="6"/>
          <w:sz w:val="16"/>
        </w:rPr>
        <w:t>INJURY</w:t>
      </w:r>
      <w:r>
        <w:rPr>
          <w:color w:val="FF0000"/>
          <w:spacing w:val="6"/>
          <w:sz w:val="20"/>
        </w:rPr>
        <w:t>.</w:t>
      </w:r>
    </w:p>
    <w:p w14:paraId="0809758C" w14:textId="77777777" w:rsidR="00B2016B" w:rsidRDefault="00B2016B">
      <w:pPr>
        <w:pStyle w:val="BodyText"/>
        <w:spacing w:before="10"/>
        <w:rPr>
          <w:sz w:val="10"/>
        </w:rPr>
      </w:pPr>
    </w:p>
    <w:p w14:paraId="6DEF24FE" w14:textId="77777777" w:rsidR="00B2016B" w:rsidRDefault="00A73EB9">
      <w:pPr>
        <w:spacing w:before="74"/>
        <w:ind w:left="1418" w:right="1416"/>
        <w:jc w:val="both"/>
        <w:rPr>
          <w:sz w:val="20"/>
        </w:rPr>
      </w:pPr>
      <w:r>
        <w:rPr>
          <w:color w:val="FF0000"/>
          <w:spacing w:val="4"/>
          <w:sz w:val="20"/>
        </w:rPr>
        <w:t xml:space="preserve">For </w:t>
      </w:r>
      <w:r>
        <w:rPr>
          <w:color w:val="FF0000"/>
          <w:sz w:val="20"/>
        </w:rPr>
        <w:t xml:space="preserve">a </w:t>
      </w:r>
      <w:r>
        <w:rPr>
          <w:color w:val="FF0000"/>
          <w:spacing w:val="6"/>
          <w:sz w:val="16"/>
        </w:rPr>
        <w:t xml:space="preserve">SOFTWARE </w:t>
      </w:r>
      <w:r>
        <w:rPr>
          <w:color w:val="FF0000"/>
          <w:spacing w:val="5"/>
          <w:sz w:val="16"/>
        </w:rPr>
        <w:t xml:space="preserve">SYSTEM </w:t>
      </w:r>
      <w:r>
        <w:rPr>
          <w:color w:val="FF0000"/>
          <w:spacing w:val="5"/>
          <w:sz w:val="20"/>
        </w:rPr>
        <w:t xml:space="preserve">initially </w:t>
      </w:r>
      <w:r>
        <w:rPr>
          <w:color w:val="FF0000"/>
          <w:spacing w:val="6"/>
          <w:sz w:val="20"/>
        </w:rPr>
        <w:t xml:space="preserve">classified </w:t>
      </w:r>
      <w:r>
        <w:rPr>
          <w:color w:val="FF0000"/>
          <w:spacing w:val="3"/>
          <w:sz w:val="20"/>
        </w:rPr>
        <w:t xml:space="preserve">as </w:t>
      </w:r>
      <w:r>
        <w:rPr>
          <w:color w:val="FF0000"/>
          <w:spacing w:val="5"/>
          <w:sz w:val="20"/>
        </w:rPr>
        <w:t xml:space="preserve">software </w:t>
      </w:r>
      <w:r>
        <w:rPr>
          <w:color w:val="FF0000"/>
          <w:spacing w:val="6"/>
          <w:sz w:val="20"/>
        </w:rPr>
        <w:t xml:space="preserve">safety </w:t>
      </w:r>
      <w:r>
        <w:rPr>
          <w:color w:val="FF0000"/>
          <w:spacing w:val="5"/>
          <w:sz w:val="20"/>
        </w:rPr>
        <w:t xml:space="preserve">class </w:t>
      </w:r>
      <w:r>
        <w:rPr>
          <w:color w:val="FF0000"/>
          <w:sz w:val="20"/>
        </w:rPr>
        <w:t xml:space="preserve">B </w:t>
      </w:r>
      <w:r>
        <w:rPr>
          <w:color w:val="FF0000"/>
          <w:spacing w:val="3"/>
          <w:sz w:val="20"/>
        </w:rPr>
        <w:t xml:space="preserve">or C, </w:t>
      </w:r>
      <w:r>
        <w:rPr>
          <w:color w:val="FF0000"/>
          <w:spacing w:val="4"/>
          <w:sz w:val="20"/>
        </w:rPr>
        <w:t xml:space="preserve">the </w:t>
      </w:r>
      <w:r>
        <w:rPr>
          <w:color w:val="FF0000"/>
          <w:spacing w:val="5"/>
          <w:sz w:val="16"/>
        </w:rPr>
        <w:t xml:space="preserve">MANUFACTURER </w:t>
      </w:r>
      <w:r>
        <w:rPr>
          <w:color w:val="FF0000"/>
          <w:spacing w:val="5"/>
          <w:sz w:val="20"/>
        </w:rPr>
        <w:t xml:space="preserve">may </w:t>
      </w:r>
      <w:r>
        <w:rPr>
          <w:color w:val="FF0000"/>
          <w:spacing w:val="6"/>
          <w:sz w:val="20"/>
        </w:rPr>
        <w:t xml:space="preserve">implement </w:t>
      </w:r>
      <w:r>
        <w:rPr>
          <w:color w:val="FF0000"/>
          <w:spacing w:val="5"/>
          <w:sz w:val="20"/>
        </w:rPr>
        <w:t xml:space="preserve">additional </w:t>
      </w:r>
      <w:r>
        <w:rPr>
          <w:color w:val="FF0000"/>
          <w:spacing w:val="5"/>
          <w:sz w:val="16"/>
        </w:rPr>
        <w:t xml:space="preserve">RISK CONTROL </w:t>
      </w:r>
      <w:r>
        <w:rPr>
          <w:color w:val="FF0000"/>
          <w:spacing w:val="6"/>
          <w:sz w:val="20"/>
        </w:rPr>
        <w:t xml:space="preserve">measures </w:t>
      </w:r>
      <w:r>
        <w:rPr>
          <w:color w:val="FF0000"/>
          <w:spacing w:val="5"/>
          <w:sz w:val="20"/>
        </w:rPr>
        <w:t xml:space="preserve">external </w:t>
      </w:r>
      <w:r>
        <w:rPr>
          <w:color w:val="FF0000"/>
          <w:spacing w:val="3"/>
          <w:sz w:val="20"/>
        </w:rPr>
        <w:t xml:space="preserve">to </w:t>
      </w:r>
      <w:r>
        <w:rPr>
          <w:color w:val="FF0000"/>
          <w:spacing w:val="4"/>
          <w:sz w:val="20"/>
        </w:rPr>
        <w:t xml:space="preserve">the </w:t>
      </w:r>
      <w:r>
        <w:rPr>
          <w:color w:val="FF0000"/>
          <w:spacing w:val="6"/>
          <w:sz w:val="16"/>
        </w:rPr>
        <w:t xml:space="preserve">SOFTWARE </w:t>
      </w:r>
      <w:r>
        <w:rPr>
          <w:color w:val="FF0000"/>
          <w:spacing w:val="5"/>
          <w:sz w:val="16"/>
        </w:rPr>
        <w:t xml:space="preserve">SYSTEM </w:t>
      </w:r>
      <w:r>
        <w:rPr>
          <w:color w:val="FF0000"/>
          <w:spacing w:val="6"/>
          <w:sz w:val="20"/>
        </w:rPr>
        <w:t>(including</w:t>
      </w:r>
      <w:r>
        <w:rPr>
          <w:color w:val="FF0000"/>
          <w:spacing w:val="67"/>
          <w:sz w:val="20"/>
        </w:rPr>
        <w:t xml:space="preserve"> </w:t>
      </w:r>
      <w:r>
        <w:rPr>
          <w:color w:val="FF0000"/>
          <w:spacing w:val="5"/>
          <w:sz w:val="20"/>
        </w:rPr>
        <w:t xml:space="preserve">revising </w:t>
      </w:r>
      <w:r>
        <w:rPr>
          <w:color w:val="FF0000"/>
          <w:spacing w:val="4"/>
          <w:sz w:val="20"/>
        </w:rPr>
        <w:t xml:space="preserve">the </w:t>
      </w:r>
      <w:r>
        <w:rPr>
          <w:color w:val="FF0000"/>
          <w:spacing w:val="5"/>
          <w:sz w:val="20"/>
        </w:rPr>
        <w:t xml:space="preserve">system </w:t>
      </w:r>
      <w:r>
        <w:rPr>
          <w:color w:val="FF0000"/>
          <w:spacing w:val="6"/>
          <w:sz w:val="20"/>
        </w:rPr>
        <w:t xml:space="preserve">architecture </w:t>
      </w:r>
      <w:r>
        <w:rPr>
          <w:color w:val="FF0000"/>
          <w:spacing w:val="5"/>
          <w:sz w:val="20"/>
        </w:rPr>
        <w:t xml:space="preserve">containing </w:t>
      </w:r>
      <w:r>
        <w:rPr>
          <w:color w:val="FF0000"/>
          <w:spacing w:val="4"/>
          <w:sz w:val="20"/>
        </w:rPr>
        <w:t xml:space="preserve">the </w:t>
      </w:r>
      <w:r>
        <w:rPr>
          <w:color w:val="FF0000"/>
          <w:spacing w:val="6"/>
          <w:sz w:val="16"/>
        </w:rPr>
        <w:t xml:space="preserve">SOFTWARE </w:t>
      </w:r>
      <w:r>
        <w:rPr>
          <w:color w:val="FF0000"/>
          <w:spacing w:val="5"/>
          <w:sz w:val="16"/>
        </w:rPr>
        <w:t>SYSTEM</w:t>
      </w:r>
      <w:r>
        <w:rPr>
          <w:color w:val="FF0000"/>
          <w:spacing w:val="5"/>
          <w:sz w:val="20"/>
        </w:rPr>
        <w:t xml:space="preserve">) </w:t>
      </w:r>
      <w:r>
        <w:rPr>
          <w:color w:val="FF0000"/>
          <w:spacing w:val="4"/>
          <w:sz w:val="20"/>
        </w:rPr>
        <w:t xml:space="preserve">and </w:t>
      </w:r>
      <w:r>
        <w:rPr>
          <w:color w:val="FF0000"/>
          <w:spacing w:val="5"/>
          <w:sz w:val="20"/>
        </w:rPr>
        <w:t xml:space="preserve">subsequently assign </w:t>
      </w:r>
      <w:r>
        <w:rPr>
          <w:color w:val="FF0000"/>
          <w:sz w:val="20"/>
        </w:rPr>
        <w:t xml:space="preserve">a </w:t>
      </w:r>
      <w:r>
        <w:rPr>
          <w:color w:val="FF0000"/>
          <w:spacing w:val="4"/>
          <w:sz w:val="20"/>
        </w:rPr>
        <w:t xml:space="preserve">new </w:t>
      </w:r>
      <w:r>
        <w:rPr>
          <w:color w:val="FF0000"/>
          <w:spacing w:val="5"/>
          <w:sz w:val="20"/>
        </w:rPr>
        <w:t xml:space="preserve">software </w:t>
      </w:r>
      <w:r>
        <w:rPr>
          <w:color w:val="FF0000"/>
          <w:spacing w:val="6"/>
          <w:sz w:val="20"/>
        </w:rPr>
        <w:t xml:space="preserve">safety classification </w:t>
      </w:r>
      <w:r>
        <w:rPr>
          <w:color w:val="FF0000"/>
          <w:spacing w:val="3"/>
          <w:sz w:val="20"/>
        </w:rPr>
        <w:t xml:space="preserve">to </w:t>
      </w:r>
      <w:r>
        <w:rPr>
          <w:color w:val="FF0000"/>
          <w:spacing w:val="4"/>
          <w:sz w:val="20"/>
        </w:rPr>
        <w:t xml:space="preserve">the </w:t>
      </w:r>
      <w:r>
        <w:rPr>
          <w:color w:val="FF0000"/>
          <w:spacing w:val="6"/>
          <w:sz w:val="16"/>
        </w:rPr>
        <w:t xml:space="preserve">SOFTWARE </w:t>
      </w:r>
      <w:r>
        <w:rPr>
          <w:color w:val="FF0000"/>
          <w:spacing w:val="28"/>
          <w:sz w:val="16"/>
        </w:rPr>
        <w:t xml:space="preserve"> </w:t>
      </w:r>
      <w:r>
        <w:rPr>
          <w:color w:val="FF0000"/>
          <w:spacing w:val="5"/>
          <w:sz w:val="16"/>
        </w:rPr>
        <w:t>SYSTEM</w:t>
      </w:r>
      <w:r>
        <w:rPr>
          <w:color w:val="FF0000"/>
          <w:spacing w:val="5"/>
          <w:sz w:val="20"/>
        </w:rPr>
        <w:t>.</w:t>
      </w:r>
    </w:p>
    <w:p w14:paraId="0A6B19C4" w14:textId="77777777" w:rsidR="00B2016B" w:rsidRDefault="00B2016B">
      <w:pPr>
        <w:pStyle w:val="BodyText"/>
        <w:spacing w:before="3"/>
        <w:rPr>
          <w:sz w:val="10"/>
        </w:rPr>
      </w:pPr>
    </w:p>
    <w:p w14:paraId="49C8207C" w14:textId="77777777" w:rsidR="00B2016B" w:rsidRDefault="00A73EB9">
      <w:pPr>
        <w:spacing w:before="80"/>
        <w:ind w:left="1418" w:right="1653"/>
        <w:rPr>
          <w:sz w:val="16"/>
        </w:rPr>
      </w:pPr>
      <w:r>
        <w:rPr>
          <w:color w:val="FF0000"/>
          <w:spacing w:val="4"/>
          <w:sz w:val="16"/>
        </w:rPr>
        <w:t xml:space="preserve">NOTE </w:t>
      </w:r>
      <w:r>
        <w:rPr>
          <w:color w:val="FF0000"/>
          <w:sz w:val="16"/>
        </w:rPr>
        <w:t xml:space="preserve">1 </w:t>
      </w:r>
      <w:r>
        <w:rPr>
          <w:color w:val="FF0000"/>
          <w:spacing w:val="5"/>
          <w:sz w:val="16"/>
        </w:rPr>
        <w:t xml:space="preserve">External </w:t>
      </w:r>
      <w:r>
        <w:rPr>
          <w:color w:val="FF0000"/>
          <w:spacing w:val="5"/>
          <w:sz w:val="13"/>
        </w:rPr>
        <w:t xml:space="preserve">RISK </w:t>
      </w:r>
      <w:r>
        <w:rPr>
          <w:color w:val="FF0000"/>
          <w:spacing w:val="6"/>
          <w:sz w:val="13"/>
        </w:rPr>
        <w:t xml:space="preserve">CONTROL </w:t>
      </w:r>
      <w:r>
        <w:rPr>
          <w:color w:val="FF0000"/>
          <w:spacing w:val="5"/>
          <w:sz w:val="16"/>
        </w:rPr>
        <w:t xml:space="preserve">measures </w:t>
      </w:r>
      <w:r>
        <w:rPr>
          <w:color w:val="FF0000"/>
          <w:spacing w:val="4"/>
          <w:sz w:val="16"/>
        </w:rPr>
        <w:t xml:space="preserve">can </w:t>
      </w:r>
      <w:r>
        <w:rPr>
          <w:color w:val="FF0000"/>
          <w:spacing w:val="3"/>
          <w:sz w:val="16"/>
        </w:rPr>
        <w:t xml:space="preserve">be </w:t>
      </w:r>
      <w:r>
        <w:rPr>
          <w:color w:val="FF0000"/>
          <w:spacing w:val="5"/>
          <w:sz w:val="16"/>
        </w:rPr>
        <w:t xml:space="preserve">hardware, </w:t>
      </w:r>
      <w:r>
        <w:rPr>
          <w:color w:val="FF0000"/>
          <w:spacing w:val="3"/>
          <w:sz w:val="16"/>
        </w:rPr>
        <w:t xml:space="preserve">an </w:t>
      </w:r>
      <w:r>
        <w:rPr>
          <w:color w:val="FF0000"/>
          <w:spacing w:val="5"/>
          <w:sz w:val="16"/>
        </w:rPr>
        <w:t xml:space="preserve">independent </w:t>
      </w:r>
      <w:r>
        <w:rPr>
          <w:color w:val="FF0000"/>
          <w:spacing w:val="7"/>
          <w:sz w:val="13"/>
        </w:rPr>
        <w:t xml:space="preserve">SOFTWARE </w:t>
      </w:r>
      <w:r>
        <w:rPr>
          <w:color w:val="FF0000"/>
          <w:spacing w:val="5"/>
          <w:sz w:val="13"/>
        </w:rPr>
        <w:t>SYSTEM</w:t>
      </w:r>
      <w:r>
        <w:rPr>
          <w:color w:val="FF0000"/>
          <w:spacing w:val="5"/>
          <w:sz w:val="16"/>
        </w:rPr>
        <w:t>, health care  procedures,</w:t>
      </w:r>
      <w:r>
        <w:rPr>
          <w:color w:val="FF0000"/>
          <w:spacing w:val="19"/>
          <w:sz w:val="16"/>
        </w:rPr>
        <w:t xml:space="preserve"> </w:t>
      </w:r>
      <w:r>
        <w:rPr>
          <w:color w:val="FF0000"/>
          <w:spacing w:val="3"/>
          <w:sz w:val="16"/>
        </w:rPr>
        <w:t>or</w:t>
      </w:r>
      <w:r>
        <w:rPr>
          <w:color w:val="FF0000"/>
          <w:spacing w:val="17"/>
          <w:sz w:val="16"/>
        </w:rPr>
        <w:t xml:space="preserve"> </w:t>
      </w:r>
      <w:r>
        <w:rPr>
          <w:color w:val="FF0000"/>
          <w:spacing w:val="5"/>
          <w:sz w:val="16"/>
        </w:rPr>
        <w:t>other</w:t>
      </w:r>
      <w:r>
        <w:rPr>
          <w:color w:val="FF0000"/>
          <w:spacing w:val="17"/>
          <w:sz w:val="16"/>
        </w:rPr>
        <w:t xml:space="preserve"> </w:t>
      </w:r>
      <w:r>
        <w:rPr>
          <w:color w:val="FF0000"/>
          <w:spacing w:val="5"/>
          <w:sz w:val="16"/>
        </w:rPr>
        <w:t>means</w:t>
      </w:r>
      <w:r>
        <w:rPr>
          <w:color w:val="FF0000"/>
          <w:spacing w:val="19"/>
          <w:sz w:val="16"/>
        </w:rPr>
        <w:t xml:space="preserve"> </w:t>
      </w:r>
      <w:r>
        <w:rPr>
          <w:color w:val="FF0000"/>
          <w:spacing w:val="4"/>
          <w:sz w:val="16"/>
        </w:rPr>
        <w:t>to</w:t>
      </w:r>
      <w:r>
        <w:rPr>
          <w:color w:val="FF0000"/>
          <w:spacing w:val="17"/>
          <w:sz w:val="16"/>
        </w:rPr>
        <w:t xml:space="preserve"> </w:t>
      </w:r>
      <w:r>
        <w:rPr>
          <w:color w:val="FF0000"/>
          <w:spacing w:val="6"/>
          <w:sz w:val="16"/>
        </w:rPr>
        <w:t>minimize</w:t>
      </w:r>
      <w:r>
        <w:rPr>
          <w:color w:val="FF0000"/>
          <w:spacing w:val="17"/>
          <w:sz w:val="16"/>
        </w:rPr>
        <w:t xml:space="preserve"> </w:t>
      </w:r>
      <w:r>
        <w:rPr>
          <w:color w:val="FF0000"/>
          <w:spacing w:val="5"/>
          <w:sz w:val="16"/>
        </w:rPr>
        <w:t>that</w:t>
      </w:r>
      <w:r>
        <w:rPr>
          <w:color w:val="FF0000"/>
          <w:spacing w:val="20"/>
          <w:sz w:val="16"/>
        </w:rPr>
        <w:t xml:space="preserve"> </w:t>
      </w:r>
      <w:r>
        <w:rPr>
          <w:color w:val="FF0000"/>
          <w:spacing w:val="5"/>
          <w:sz w:val="16"/>
        </w:rPr>
        <w:t>software</w:t>
      </w:r>
      <w:r>
        <w:rPr>
          <w:color w:val="FF0000"/>
          <w:spacing w:val="18"/>
          <w:sz w:val="16"/>
        </w:rPr>
        <w:t xml:space="preserve"> </w:t>
      </w:r>
      <w:r>
        <w:rPr>
          <w:color w:val="FF0000"/>
          <w:spacing w:val="4"/>
          <w:sz w:val="16"/>
        </w:rPr>
        <w:t>can</w:t>
      </w:r>
      <w:r>
        <w:rPr>
          <w:color w:val="FF0000"/>
          <w:spacing w:val="17"/>
          <w:sz w:val="16"/>
        </w:rPr>
        <w:t xml:space="preserve"> </w:t>
      </w:r>
      <w:r>
        <w:rPr>
          <w:color w:val="FF0000"/>
          <w:spacing w:val="6"/>
          <w:sz w:val="16"/>
        </w:rPr>
        <w:t>contribute</w:t>
      </w:r>
      <w:r>
        <w:rPr>
          <w:color w:val="FF0000"/>
          <w:spacing w:val="17"/>
          <w:sz w:val="16"/>
        </w:rPr>
        <w:t xml:space="preserve"> </w:t>
      </w:r>
      <w:r>
        <w:rPr>
          <w:color w:val="FF0000"/>
          <w:spacing w:val="4"/>
          <w:sz w:val="16"/>
        </w:rPr>
        <w:t>to</w:t>
      </w:r>
      <w:r>
        <w:rPr>
          <w:color w:val="FF0000"/>
          <w:spacing w:val="18"/>
          <w:sz w:val="16"/>
        </w:rPr>
        <w:t xml:space="preserve"> </w:t>
      </w:r>
      <w:r>
        <w:rPr>
          <w:color w:val="FF0000"/>
          <w:sz w:val="16"/>
        </w:rPr>
        <w:t>a</w:t>
      </w:r>
      <w:r>
        <w:rPr>
          <w:color w:val="FF0000"/>
          <w:spacing w:val="17"/>
          <w:sz w:val="16"/>
        </w:rPr>
        <w:t xml:space="preserve"> </w:t>
      </w:r>
      <w:r>
        <w:rPr>
          <w:color w:val="FF0000"/>
          <w:spacing w:val="6"/>
          <w:sz w:val="13"/>
        </w:rPr>
        <w:t>HAZARDOUS</w:t>
      </w:r>
      <w:r>
        <w:rPr>
          <w:color w:val="FF0000"/>
          <w:spacing w:val="16"/>
          <w:sz w:val="13"/>
        </w:rPr>
        <w:t xml:space="preserve"> </w:t>
      </w:r>
      <w:r>
        <w:rPr>
          <w:color w:val="FF0000"/>
          <w:spacing w:val="6"/>
          <w:sz w:val="13"/>
        </w:rPr>
        <w:t>SITUATION</w:t>
      </w:r>
      <w:r>
        <w:rPr>
          <w:color w:val="FF0000"/>
          <w:spacing w:val="6"/>
          <w:sz w:val="16"/>
        </w:rPr>
        <w:t>.</w:t>
      </w:r>
    </w:p>
    <w:p w14:paraId="1D931C4D" w14:textId="77777777" w:rsidR="00B2016B" w:rsidRDefault="00A73EB9">
      <w:pPr>
        <w:spacing w:before="104"/>
        <w:ind w:left="1418" w:right="1418"/>
        <w:rPr>
          <w:sz w:val="16"/>
        </w:rPr>
      </w:pPr>
      <w:r>
        <w:rPr>
          <w:color w:val="FF0000"/>
          <w:sz w:val="16"/>
        </w:rPr>
        <w:t xml:space="preserve">NOTE 2        See ISO 14971:2007 subclause 3.2, </w:t>
      </w:r>
      <w:r>
        <w:rPr>
          <w:i/>
          <w:color w:val="FF0000"/>
          <w:sz w:val="16"/>
        </w:rPr>
        <w:t>Management Responsibilities</w:t>
      </w:r>
      <w:r>
        <w:rPr>
          <w:color w:val="FF0000"/>
          <w:sz w:val="16"/>
        </w:rPr>
        <w:t>, for the definition of risk acceptability.</w:t>
      </w:r>
    </w:p>
    <w:p w14:paraId="2FB174FD" w14:textId="77777777" w:rsidR="00B2016B" w:rsidRDefault="00B2016B">
      <w:pPr>
        <w:pStyle w:val="BodyText"/>
        <w:spacing w:before="9"/>
        <w:rPr>
          <w:sz w:val="10"/>
        </w:rPr>
      </w:pPr>
    </w:p>
    <w:p w14:paraId="45E1DE88" w14:textId="77777777" w:rsidR="00B2016B" w:rsidRDefault="00A73EB9">
      <w:pPr>
        <w:pStyle w:val="ListParagraph"/>
        <w:numPr>
          <w:ilvl w:val="0"/>
          <w:numId w:val="191"/>
        </w:numPr>
        <w:tabs>
          <w:tab w:val="left" w:pos="1779"/>
        </w:tabs>
        <w:spacing w:before="74"/>
        <w:ind w:right="1417"/>
        <w:jc w:val="both"/>
        <w:rPr>
          <w:sz w:val="20"/>
        </w:rPr>
      </w:pPr>
      <w:r>
        <w:rPr>
          <w:strike/>
          <w:color w:val="FF0000"/>
          <w:spacing w:val="5"/>
          <w:sz w:val="20"/>
        </w:rPr>
        <w:t xml:space="preserve">The </w:t>
      </w:r>
      <w:r>
        <w:rPr>
          <w:strike/>
          <w:color w:val="FF0000"/>
          <w:spacing w:val="5"/>
          <w:sz w:val="16"/>
        </w:rPr>
        <w:t xml:space="preserve">MANUFACTURER </w:t>
      </w:r>
      <w:r>
        <w:rPr>
          <w:strike/>
          <w:color w:val="FF0000"/>
          <w:spacing w:val="5"/>
          <w:sz w:val="20"/>
        </w:rPr>
        <w:t xml:space="preserve">shall assign </w:t>
      </w:r>
      <w:r>
        <w:rPr>
          <w:strike/>
          <w:color w:val="FF0000"/>
          <w:spacing w:val="3"/>
          <w:sz w:val="20"/>
        </w:rPr>
        <w:t xml:space="preserve">to </w:t>
      </w:r>
      <w:r>
        <w:rPr>
          <w:strike/>
          <w:color w:val="FF0000"/>
          <w:spacing w:val="5"/>
          <w:sz w:val="20"/>
        </w:rPr>
        <w:t xml:space="preserve">each </w:t>
      </w:r>
      <w:r>
        <w:rPr>
          <w:strike/>
          <w:color w:val="FF0000"/>
          <w:spacing w:val="6"/>
          <w:sz w:val="16"/>
        </w:rPr>
        <w:t xml:space="preserve">SOFTWARE </w:t>
      </w:r>
      <w:r>
        <w:rPr>
          <w:strike/>
          <w:color w:val="FF0000"/>
          <w:spacing w:val="5"/>
          <w:sz w:val="16"/>
        </w:rPr>
        <w:t xml:space="preserve">SYSTEM </w:t>
      </w:r>
      <w:r>
        <w:rPr>
          <w:strike/>
          <w:color w:val="FF0000"/>
          <w:spacing w:val="4"/>
          <w:sz w:val="20"/>
        </w:rPr>
        <w:t xml:space="preserve">that </w:t>
      </w:r>
      <w:r>
        <w:rPr>
          <w:strike/>
          <w:color w:val="FF0000"/>
          <w:spacing w:val="5"/>
          <w:sz w:val="20"/>
        </w:rPr>
        <w:t xml:space="preserve">contributes </w:t>
      </w:r>
      <w:r>
        <w:rPr>
          <w:strike/>
          <w:color w:val="FF0000"/>
          <w:spacing w:val="3"/>
          <w:sz w:val="20"/>
        </w:rPr>
        <w:t xml:space="preserve">to </w:t>
      </w:r>
      <w:r>
        <w:rPr>
          <w:strike/>
          <w:color w:val="FF0000"/>
          <w:spacing w:val="6"/>
          <w:sz w:val="20"/>
        </w:rPr>
        <w:t xml:space="preserve">the implementation </w:t>
      </w:r>
      <w:r>
        <w:rPr>
          <w:strike/>
          <w:color w:val="FF0000"/>
          <w:spacing w:val="3"/>
          <w:sz w:val="20"/>
        </w:rPr>
        <w:t xml:space="preserve">of </w:t>
      </w:r>
      <w:r>
        <w:rPr>
          <w:strike/>
          <w:color w:val="FF0000"/>
          <w:sz w:val="20"/>
        </w:rPr>
        <w:t xml:space="preserve">a </w:t>
      </w:r>
      <w:r>
        <w:rPr>
          <w:strike/>
          <w:color w:val="FF0000"/>
          <w:spacing w:val="5"/>
          <w:sz w:val="16"/>
        </w:rPr>
        <w:t xml:space="preserve">RISK CONTROL </w:t>
      </w:r>
      <w:r>
        <w:rPr>
          <w:strike/>
          <w:color w:val="FF0000"/>
          <w:spacing w:val="6"/>
          <w:sz w:val="20"/>
        </w:rPr>
        <w:t xml:space="preserve">measure </w:t>
      </w:r>
      <w:r>
        <w:rPr>
          <w:strike/>
          <w:color w:val="FF0000"/>
          <w:sz w:val="20"/>
        </w:rPr>
        <w:t xml:space="preserve">a </w:t>
      </w:r>
      <w:r>
        <w:rPr>
          <w:strike/>
          <w:color w:val="FF0000"/>
          <w:spacing w:val="5"/>
          <w:sz w:val="20"/>
        </w:rPr>
        <w:t xml:space="preserve">software </w:t>
      </w:r>
      <w:r>
        <w:rPr>
          <w:strike/>
          <w:color w:val="FF0000"/>
          <w:spacing w:val="6"/>
          <w:sz w:val="20"/>
        </w:rPr>
        <w:t xml:space="preserve">safety </w:t>
      </w:r>
      <w:r>
        <w:rPr>
          <w:strike/>
          <w:color w:val="FF0000"/>
          <w:spacing w:val="5"/>
          <w:sz w:val="20"/>
        </w:rPr>
        <w:t xml:space="preserve">class based </w:t>
      </w:r>
      <w:r>
        <w:rPr>
          <w:strike/>
          <w:color w:val="FF0000"/>
          <w:spacing w:val="3"/>
          <w:sz w:val="20"/>
        </w:rPr>
        <w:t xml:space="preserve">on </w:t>
      </w:r>
      <w:r>
        <w:rPr>
          <w:strike/>
          <w:color w:val="FF0000"/>
          <w:spacing w:val="4"/>
          <w:sz w:val="20"/>
        </w:rPr>
        <w:t xml:space="preserve">the </w:t>
      </w:r>
      <w:r>
        <w:rPr>
          <w:strike/>
          <w:color w:val="FF0000"/>
          <w:spacing w:val="5"/>
          <w:sz w:val="20"/>
        </w:rPr>
        <w:t xml:space="preserve">possible </w:t>
      </w:r>
      <w:r>
        <w:rPr>
          <w:strike/>
          <w:color w:val="FF0000"/>
          <w:spacing w:val="6"/>
          <w:sz w:val="20"/>
        </w:rPr>
        <w:t xml:space="preserve">effects </w:t>
      </w:r>
      <w:r>
        <w:rPr>
          <w:strike/>
          <w:color w:val="FF0000"/>
          <w:spacing w:val="3"/>
          <w:sz w:val="20"/>
        </w:rPr>
        <w:t xml:space="preserve">of </w:t>
      </w:r>
      <w:r>
        <w:rPr>
          <w:strike/>
          <w:color w:val="FF0000"/>
          <w:spacing w:val="4"/>
          <w:sz w:val="20"/>
        </w:rPr>
        <w:t xml:space="preserve">the </w:t>
      </w:r>
      <w:r>
        <w:rPr>
          <w:strike/>
          <w:color w:val="FF0000"/>
          <w:spacing w:val="5"/>
          <w:sz w:val="16"/>
        </w:rPr>
        <w:t xml:space="preserve">HAZARD </w:t>
      </w:r>
      <w:r>
        <w:rPr>
          <w:strike/>
          <w:color w:val="FF0000"/>
          <w:spacing w:val="4"/>
          <w:sz w:val="20"/>
        </w:rPr>
        <w:t xml:space="preserve">that the </w:t>
      </w:r>
      <w:r>
        <w:rPr>
          <w:strike/>
          <w:color w:val="FF0000"/>
          <w:spacing w:val="5"/>
          <w:sz w:val="16"/>
        </w:rPr>
        <w:t xml:space="preserve">RISK CONTROL </w:t>
      </w:r>
      <w:r>
        <w:rPr>
          <w:strike/>
          <w:color w:val="FF0000"/>
          <w:spacing w:val="6"/>
          <w:sz w:val="20"/>
        </w:rPr>
        <w:t xml:space="preserve">measure </w:t>
      </w:r>
      <w:r>
        <w:rPr>
          <w:strike/>
          <w:color w:val="FF0000"/>
          <w:spacing w:val="3"/>
          <w:sz w:val="20"/>
        </w:rPr>
        <w:t xml:space="preserve">is  </w:t>
      </w:r>
      <w:r>
        <w:rPr>
          <w:strike/>
          <w:color w:val="FF0000"/>
          <w:spacing w:val="18"/>
          <w:sz w:val="20"/>
        </w:rPr>
        <w:t xml:space="preserve"> </w:t>
      </w:r>
      <w:r>
        <w:rPr>
          <w:strike/>
          <w:color w:val="FF0000"/>
          <w:spacing w:val="6"/>
          <w:sz w:val="20"/>
        </w:rPr>
        <w:t>controlling.</w:t>
      </w:r>
    </w:p>
    <w:p w14:paraId="0522F255" w14:textId="77777777" w:rsidR="00B2016B" w:rsidRDefault="00A73EB9">
      <w:pPr>
        <w:pStyle w:val="BodyText"/>
        <w:spacing w:line="228" w:lineRule="exact"/>
        <w:ind w:left="1778" w:right="1418"/>
      </w:pPr>
      <w:r>
        <w:rPr>
          <w:color w:val="FF0000"/>
        </w:rPr>
        <w:t>Not used.</w:t>
      </w:r>
    </w:p>
    <w:p w14:paraId="28B76213" w14:textId="77777777" w:rsidR="00B2016B" w:rsidRDefault="00A73EB9">
      <w:pPr>
        <w:pStyle w:val="ListParagraph"/>
        <w:numPr>
          <w:ilvl w:val="0"/>
          <w:numId w:val="191"/>
        </w:numPr>
        <w:tabs>
          <w:tab w:val="left" w:pos="1779"/>
        </w:tabs>
        <w:ind w:right="1424"/>
        <w:jc w:val="both"/>
        <w:rPr>
          <w:sz w:val="20"/>
        </w:rPr>
      </w:pPr>
      <w:r>
        <w:rPr>
          <w:spacing w:val="5"/>
          <w:sz w:val="20"/>
        </w:rPr>
        <w:t xml:space="preserve">The </w:t>
      </w:r>
      <w:r>
        <w:rPr>
          <w:spacing w:val="5"/>
          <w:sz w:val="16"/>
        </w:rPr>
        <w:t xml:space="preserve">MANUFACTURER </w:t>
      </w:r>
      <w:r>
        <w:rPr>
          <w:spacing w:val="5"/>
          <w:sz w:val="20"/>
        </w:rPr>
        <w:t xml:space="preserve">shall </w:t>
      </w:r>
      <w:r>
        <w:rPr>
          <w:spacing w:val="6"/>
          <w:sz w:val="20"/>
        </w:rPr>
        <w:t xml:space="preserve">document </w:t>
      </w:r>
      <w:r>
        <w:rPr>
          <w:spacing w:val="4"/>
          <w:sz w:val="20"/>
        </w:rPr>
        <w:t xml:space="preserve">the </w:t>
      </w:r>
      <w:r>
        <w:rPr>
          <w:spacing w:val="5"/>
          <w:sz w:val="20"/>
        </w:rPr>
        <w:t xml:space="preserve">software </w:t>
      </w:r>
      <w:r>
        <w:rPr>
          <w:spacing w:val="6"/>
          <w:sz w:val="20"/>
        </w:rPr>
        <w:t xml:space="preserve">safety </w:t>
      </w:r>
      <w:r>
        <w:rPr>
          <w:spacing w:val="5"/>
          <w:sz w:val="20"/>
        </w:rPr>
        <w:t xml:space="preserve">class assigned </w:t>
      </w:r>
      <w:r>
        <w:rPr>
          <w:spacing w:val="3"/>
          <w:sz w:val="20"/>
        </w:rPr>
        <w:t xml:space="preserve">to </w:t>
      </w:r>
      <w:r>
        <w:rPr>
          <w:spacing w:val="5"/>
          <w:sz w:val="20"/>
        </w:rPr>
        <w:t xml:space="preserve">each </w:t>
      </w:r>
      <w:r>
        <w:rPr>
          <w:spacing w:val="6"/>
          <w:sz w:val="16"/>
        </w:rPr>
        <w:t xml:space="preserve">SOFTWARE </w:t>
      </w:r>
      <w:r>
        <w:rPr>
          <w:spacing w:val="5"/>
          <w:sz w:val="16"/>
        </w:rPr>
        <w:t xml:space="preserve">SYSTEM </w:t>
      </w:r>
      <w:r>
        <w:rPr>
          <w:spacing w:val="3"/>
          <w:sz w:val="20"/>
        </w:rPr>
        <w:t xml:space="preserve">in </w:t>
      </w:r>
      <w:r>
        <w:rPr>
          <w:spacing w:val="4"/>
          <w:sz w:val="20"/>
        </w:rPr>
        <w:t xml:space="preserve">the </w:t>
      </w:r>
      <w:r>
        <w:rPr>
          <w:spacing w:val="5"/>
          <w:sz w:val="16"/>
        </w:rPr>
        <w:t xml:space="preserve">RISK MANAGEMENT </w:t>
      </w:r>
      <w:r>
        <w:rPr>
          <w:spacing w:val="41"/>
          <w:sz w:val="16"/>
        </w:rPr>
        <w:t xml:space="preserve"> </w:t>
      </w:r>
      <w:r>
        <w:rPr>
          <w:spacing w:val="5"/>
          <w:sz w:val="16"/>
        </w:rPr>
        <w:t>FILE</w:t>
      </w:r>
      <w:r>
        <w:rPr>
          <w:spacing w:val="5"/>
          <w:sz w:val="20"/>
        </w:rPr>
        <w:t>.</w:t>
      </w:r>
    </w:p>
    <w:p w14:paraId="1E3A396A" w14:textId="77777777" w:rsidR="00B2016B" w:rsidRDefault="00A73EB9">
      <w:pPr>
        <w:pStyle w:val="ListParagraph"/>
        <w:numPr>
          <w:ilvl w:val="0"/>
          <w:numId w:val="191"/>
        </w:numPr>
        <w:tabs>
          <w:tab w:val="left" w:pos="1779"/>
        </w:tabs>
        <w:spacing w:before="104" w:line="228" w:lineRule="exact"/>
        <w:ind w:right="1416"/>
        <w:jc w:val="both"/>
        <w:rPr>
          <w:sz w:val="20"/>
        </w:rPr>
      </w:pPr>
      <w:r>
        <w:pict w14:anchorId="17A562A8">
          <v:shape id="_x0000_s2150" style="position:absolute;left:0;text-align:left;margin-left:533.85pt;margin-top:50.65pt;width:.1pt;height:22.8pt;z-index:251480576;mso-position-horizontal-relative:page" coordorigin="10678,1014" coordsize="0,456" path="m10678,1014l10678,1242m10678,1242l10678,1470e" filled="f" strokecolor="red" strokeweight=".72pt">
            <v:path arrowok="t"/>
            <w10:wrap anchorx="page"/>
          </v:shape>
        </w:pict>
      </w:r>
      <w:r>
        <w:rPr>
          <w:spacing w:val="7"/>
          <w:sz w:val="20"/>
        </w:rPr>
        <w:t xml:space="preserve">When </w:t>
      </w:r>
      <w:r>
        <w:rPr>
          <w:sz w:val="20"/>
        </w:rPr>
        <w:t xml:space="preserve">a </w:t>
      </w:r>
      <w:r>
        <w:rPr>
          <w:spacing w:val="6"/>
          <w:sz w:val="16"/>
        </w:rPr>
        <w:t xml:space="preserve">SOFTWARE </w:t>
      </w:r>
      <w:r>
        <w:rPr>
          <w:spacing w:val="5"/>
          <w:sz w:val="16"/>
        </w:rPr>
        <w:t xml:space="preserve">SYSTEM </w:t>
      </w:r>
      <w:r>
        <w:rPr>
          <w:spacing w:val="3"/>
          <w:sz w:val="20"/>
        </w:rPr>
        <w:t xml:space="preserve">is  </w:t>
      </w:r>
      <w:r>
        <w:rPr>
          <w:spacing w:val="6"/>
          <w:sz w:val="20"/>
        </w:rPr>
        <w:t xml:space="preserve">decomposed </w:t>
      </w:r>
      <w:r>
        <w:rPr>
          <w:spacing w:val="4"/>
          <w:sz w:val="20"/>
        </w:rPr>
        <w:t xml:space="preserve">into </w:t>
      </w:r>
      <w:r>
        <w:rPr>
          <w:spacing w:val="6"/>
          <w:sz w:val="16"/>
        </w:rPr>
        <w:t xml:space="preserve">SOFTWARE  </w:t>
      </w:r>
      <w:r>
        <w:rPr>
          <w:spacing w:val="5"/>
          <w:sz w:val="16"/>
        </w:rPr>
        <w:t>ITEMS</w:t>
      </w:r>
      <w:r>
        <w:rPr>
          <w:spacing w:val="5"/>
          <w:sz w:val="20"/>
        </w:rPr>
        <w:t xml:space="preserve">, </w:t>
      </w:r>
      <w:r>
        <w:rPr>
          <w:spacing w:val="4"/>
          <w:sz w:val="20"/>
        </w:rPr>
        <w:t xml:space="preserve">and when </w:t>
      </w:r>
      <w:r>
        <w:rPr>
          <w:sz w:val="20"/>
        </w:rPr>
        <w:t xml:space="preserve">a  </w:t>
      </w:r>
      <w:r>
        <w:rPr>
          <w:spacing w:val="6"/>
          <w:sz w:val="16"/>
        </w:rPr>
        <w:t xml:space="preserve">SOFTWARE  </w:t>
      </w:r>
      <w:r>
        <w:rPr>
          <w:spacing w:val="5"/>
          <w:sz w:val="16"/>
        </w:rPr>
        <w:t xml:space="preserve">ITEM </w:t>
      </w:r>
      <w:r>
        <w:rPr>
          <w:spacing w:val="3"/>
          <w:sz w:val="20"/>
        </w:rPr>
        <w:t xml:space="preserve">is </w:t>
      </w:r>
      <w:r>
        <w:rPr>
          <w:spacing w:val="6"/>
          <w:sz w:val="20"/>
        </w:rPr>
        <w:t xml:space="preserve">decomposed </w:t>
      </w:r>
      <w:r>
        <w:rPr>
          <w:spacing w:val="4"/>
          <w:sz w:val="20"/>
        </w:rPr>
        <w:t xml:space="preserve">into </w:t>
      </w:r>
      <w:r>
        <w:rPr>
          <w:spacing w:val="5"/>
          <w:sz w:val="20"/>
        </w:rPr>
        <w:t xml:space="preserve">further </w:t>
      </w:r>
      <w:r>
        <w:rPr>
          <w:spacing w:val="6"/>
          <w:sz w:val="16"/>
        </w:rPr>
        <w:t xml:space="preserve">SOFTWARE </w:t>
      </w:r>
      <w:r>
        <w:rPr>
          <w:spacing w:val="5"/>
          <w:sz w:val="16"/>
        </w:rPr>
        <w:t>ITEMS</w:t>
      </w:r>
      <w:r>
        <w:rPr>
          <w:spacing w:val="5"/>
          <w:sz w:val="20"/>
        </w:rPr>
        <w:t xml:space="preserve">, such </w:t>
      </w:r>
      <w:r>
        <w:rPr>
          <w:spacing w:val="6"/>
          <w:sz w:val="16"/>
        </w:rPr>
        <w:t xml:space="preserve">SOFTWARE </w:t>
      </w:r>
      <w:r>
        <w:rPr>
          <w:spacing w:val="5"/>
          <w:sz w:val="16"/>
        </w:rPr>
        <w:t xml:space="preserve">ITEMS </w:t>
      </w:r>
      <w:r>
        <w:rPr>
          <w:spacing w:val="5"/>
          <w:sz w:val="20"/>
        </w:rPr>
        <w:t xml:space="preserve">shall inherit </w:t>
      </w:r>
      <w:r>
        <w:rPr>
          <w:spacing w:val="6"/>
          <w:sz w:val="20"/>
        </w:rPr>
        <w:t xml:space="preserve">the </w:t>
      </w:r>
      <w:r>
        <w:rPr>
          <w:spacing w:val="5"/>
          <w:sz w:val="20"/>
        </w:rPr>
        <w:t xml:space="preserve">software </w:t>
      </w:r>
      <w:r>
        <w:rPr>
          <w:spacing w:val="6"/>
          <w:sz w:val="20"/>
        </w:rPr>
        <w:t xml:space="preserve">safety classification </w:t>
      </w:r>
      <w:r>
        <w:rPr>
          <w:spacing w:val="3"/>
          <w:sz w:val="20"/>
        </w:rPr>
        <w:t xml:space="preserve">of </w:t>
      </w:r>
      <w:r>
        <w:rPr>
          <w:spacing w:val="4"/>
          <w:sz w:val="20"/>
        </w:rPr>
        <w:t xml:space="preserve">the </w:t>
      </w:r>
      <w:r>
        <w:rPr>
          <w:spacing w:val="5"/>
          <w:sz w:val="20"/>
        </w:rPr>
        <w:t xml:space="preserve">original </w:t>
      </w:r>
      <w:r>
        <w:rPr>
          <w:spacing w:val="6"/>
          <w:sz w:val="16"/>
        </w:rPr>
        <w:t xml:space="preserve">SOFTWARE </w:t>
      </w:r>
      <w:r>
        <w:rPr>
          <w:spacing w:val="5"/>
          <w:sz w:val="16"/>
        </w:rPr>
        <w:t xml:space="preserve">ITEM </w:t>
      </w:r>
      <w:r>
        <w:rPr>
          <w:spacing w:val="4"/>
          <w:sz w:val="20"/>
        </w:rPr>
        <w:t xml:space="preserve">(or </w:t>
      </w:r>
      <w:r>
        <w:rPr>
          <w:spacing w:val="6"/>
          <w:sz w:val="16"/>
        </w:rPr>
        <w:t xml:space="preserve">SOFTWARE  </w:t>
      </w:r>
      <w:r>
        <w:rPr>
          <w:spacing w:val="5"/>
          <w:sz w:val="16"/>
        </w:rPr>
        <w:t>SYSTEM</w:t>
      </w:r>
      <w:r>
        <w:rPr>
          <w:spacing w:val="5"/>
          <w:sz w:val="20"/>
        </w:rPr>
        <w:t xml:space="preserve">) unless  </w:t>
      </w:r>
      <w:r>
        <w:rPr>
          <w:spacing w:val="4"/>
          <w:sz w:val="20"/>
        </w:rPr>
        <w:t xml:space="preserve">the </w:t>
      </w:r>
      <w:r>
        <w:rPr>
          <w:spacing w:val="5"/>
          <w:sz w:val="16"/>
        </w:rPr>
        <w:t>MANUFACTU</w:t>
      </w:r>
      <w:r>
        <w:rPr>
          <w:spacing w:val="5"/>
          <w:sz w:val="16"/>
        </w:rPr>
        <w:t xml:space="preserve">RER </w:t>
      </w:r>
      <w:r>
        <w:rPr>
          <w:spacing w:val="6"/>
          <w:sz w:val="20"/>
        </w:rPr>
        <w:t xml:space="preserve">documents </w:t>
      </w:r>
      <w:r>
        <w:rPr>
          <w:sz w:val="20"/>
        </w:rPr>
        <w:t xml:space="preserve">a </w:t>
      </w:r>
      <w:r>
        <w:rPr>
          <w:spacing w:val="5"/>
          <w:sz w:val="20"/>
        </w:rPr>
        <w:t xml:space="preserve">rationale for </w:t>
      </w:r>
      <w:r>
        <w:rPr>
          <w:spacing w:val="6"/>
          <w:sz w:val="20"/>
        </w:rPr>
        <w:t xml:space="preserve">classification </w:t>
      </w:r>
      <w:r>
        <w:rPr>
          <w:spacing w:val="4"/>
          <w:sz w:val="20"/>
        </w:rPr>
        <w:t xml:space="preserve">into </w:t>
      </w:r>
      <w:r>
        <w:rPr>
          <w:sz w:val="20"/>
        </w:rPr>
        <w:t xml:space="preserve">a </w:t>
      </w:r>
      <w:r>
        <w:rPr>
          <w:spacing w:val="6"/>
          <w:sz w:val="20"/>
        </w:rPr>
        <w:t xml:space="preserve">different </w:t>
      </w:r>
      <w:r>
        <w:rPr>
          <w:spacing w:val="5"/>
          <w:sz w:val="20"/>
        </w:rPr>
        <w:t xml:space="preserve">software </w:t>
      </w:r>
      <w:r>
        <w:rPr>
          <w:spacing w:val="6"/>
          <w:sz w:val="20"/>
        </w:rPr>
        <w:t xml:space="preserve">safety </w:t>
      </w:r>
      <w:r>
        <w:rPr>
          <w:spacing w:val="5"/>
          <w:sz w:val="20"/>
        </w:rPr>
        <w:t xml:space="preserve">class </w:t>
      </w:r>
      <w:r>
        <w:rPr>
          <w:color w:val="FF0000"/>
          <w:spacing w:val="6"/>
          <w:sz w:val="20"/>
        </w:rPr>
        <w:t xml:space="preserve">(software safety classes </w:t>
      </w:r>
      <w:r>
        <w:rPr>
          <w:color w:val="FF0000"/>
          <w:spacing w:val="5"/>
          <w:sz w:val="20"/>
        </w:rPr>
        <w:t xml:space="preserve">assigned according </w:t>
      </w:r>
      <w:r>
        <w:rPr>
          <w:color w:val="FF0000"/>
          <w:spacing w:val="3"/>
          <w:sz w:val="20"/>
        </w:rPr>
        <w:t xml:space="preserve">to </w:t>
      </w:r>
      <w:r>
        <w:rPr>
          <w:color w:val="FF0000"/>
          <w:spacing w:val="4"/>
          <w:sz w:val="20"/>
        </w:rPr>
        <w:t xml:space="preserve">4.3 </w:t>
      </w:r>
      <w:r>
        <w:rPr>
          <w:color w:val="FF0000"/>
          <w:spacing w:val="3"/>
          <w:sz w:val="20"/>
        </w:rPr>
        <w:t xml:space="preserve">a) </w:t>
      </w:r>
      <w:r>
        <w:rPr>
          <w:color w:val="FF0000"/>
          <w:spacing w:val="5"/>
          <w:sz w:val="20"/>
        </w:rPr>
        <w:t xml:space="preserve">replacing </w:t>
      </w:r>
      <w:r>
        <w:rPr>
          <w:color w:val="FF0000"/>
          <w:spacing w:val="6"/>
          <w:sz w:val="20"/>
        </w:rPr>
        <w:t>“</w:t>
      </w:r>
      <w:r>
        <w:rPr>
          <w:color w:val="FF0000"/>
          <w:spacing w:val="6"/>
          <w:sz w:val="16"/>
        </w:rPr>
        <w:t xml:space="preserve">SOFTWARE </w:t>
      </w:r>
      <w:r>
        <w:rPr>
          <w:color w:val="FF0000"/>
          <w:spacing w:val="5"/>
          <w:sz w:val="16"/>
        </w:rPr>
        <w:t>SYSTEM</w:t>
      </w:r>
      <w:r>
        <w:rPr>
          <w:color w:val="FF0000"/>
          <w:spacing w:val="5"/>
          <w:sz w:val="20"/>
        </w:rPr>
        <w:t xml:space="preserve">” </w:t>
      </w:r>
      <w:r>
        <w:rPr>
          <w:color w:val="FF0000"/>
          <w:spacing w:val="4"/>
          <w:sz w:val="20"/>
        </w:rPr>
        <w:t xml:space="preserve">with </w:t>
      </w:r>
      <w:r>
        <w:rPr>
          <w:color w:val="FF0000"/>
          <w:spacing w:val="6"/>
          <w:sz w:val="20"/>
        </w:rPr>
        <w:t>“</w:t>
      </w:r>
      <w:r>
        <w:rPr>
          <w:color w:val="FF0000"/>
          <w:spacing w:val="6"/>
          <w:sz w:val="16"/>
        </w:rPr>
        <w:t>SOFTWARE ITEM</w:t>
      </w:r>
      <w:r>
        <w:rPr>
          <w:color w:val="FF0000"/>
          <w:spacing w:val="6"/>
          <w:sz w:val="20"/>
        </w:rPr>
        <w:t>”)</w:t>
      </w:r>
      <w:r>
        <w:rPr>
          <w:spacing w:val="6"/>
          <w:sz w:val="20"/>
        </w:rPr>
        <w:t xml:space="preserve">. </w:t>
      </w:r>
      <w:r>
        <w:rPr>
          <w:spacing w:val="5"/>
          <w:sz w:val="20"/>
        </w:rPr>
        <w:t xml:space="preserve">Such </w:t>
      </w:r>
      <w:r>
        <w:rPr>
          <w:sz w:val="20"/>
        </w:rPr>
        <w:t xml:space="preserve">a </w:t>
      </w:r>
      <w:r>
        <w:rPr>
          <w:spacing w:val="5"/>
          <w:sz w:val="20"/>
        </w:rPr>
        <w:t xml:space="preserve">rationale shall explain </w:t>
      </w:r>
      <w:r>
        <w:rPr>
          <w:spacing w:val="4"/>
          <w:sz w:val="20"/>
        </w:rPr>
        <w:t xml:space="preserve">how the new </w:t>
      </w:r>
      <w:r>
        <w:rPr>
          <w:spacing w:val="6"/>
          <w:sz w:val="16"/>
        </w:rPr>
        <w:t xml:space="preserve">SOFTWARE </w:t>
      </w:r>
      <w:r>
        <w:rPr>
          <w:spacing w:val="5"/>
          <w:sz w:val="16"/>
        </w:rPr>
        <w:t xml:space="preserve">ITEMS </w:t>
      </w:r>
      <w:r>
        <w:rPr>
          <w:spacing w:val="4"/>
          <w:sz w:val="20"/>
        </w:rPr>
        <w:t xml:space="preserve">are </w:t>
      </w:r>
      <w:r>
        <w:rPr>
          <w:spacing w:val="5"/>
          <w:sz w:val="20"/>
        </w:rPr>
        <w:t xml:space="preserve">segregated </w:t>
      </w:r>
      <w:r>
        <w:rPr>
          <w:spacing w:val="4"/>
          <w:sz w:val="20"/>
        </w:rPr>
        <w:t xml:space="preserve">so that they </w:t>
      </w:r>
      <w:r>
        <w:rPr>
          <w:spacing w:val="5"/>
          <w:sz w:val="20"/>
        </w:rPr>
        <w:t xml:space="preserve">may </w:t>
      </w:r>
      <w:r>
        <w:rPr>
          <w:spacing w:val="3"/>
          <w:sz w:val="20"/>
        </w:rPr>
        <w:t xml:space="preserve">be </w:t>
      </w:r>
      <w:r>
        <w:rPr>
          <w:spacing w:val="6"/>
          <w:sz w:val="20"/>
        </w:rPr>
        <w:t>classified</w:t>
      </w:r>
      <w:r>
        <w:rPr>
          <w:spacing w:val="58"/>
          <w:sz w:val="20"/>
        </w:rPr>
        <w:t xml:space="preserve"> </w:t>
      </w:r>
      <w:r>
        <w:rPr>
          <w:spacing w:val="5"/>
          <w:sz w:val="20"/>
        </w:rPr>
        <w:t>separately.</w:t>
      </w:r>
    </w:p>
    <w:p w14:paraId="3AB94810" w14:textId="77777777" w:rsidR="00B2016B" w:rsidRDefault="00A73EB9">
      <w:pPr>
        <w:pStyle w:val="ListParagraph"/>
        <w:numPr>
          <w:ilvl w:val="0"/>
          <w:numId w:val="191"/>
        </w:numPr>
        <w:tabs>
          <w:tab w:val="left" w:pos="1779"/>
        </w:tabs>
        <w:spacing w:before="95"/>
        <w:ind w:right="1412"/>
        <w:jc w:val="both"/>
        <w:rPr>
          <w:sz w:val="20"/>
        </w:rPr>
      </w:pPr>
      <w:r>
        <w:rPr>
          <w:spacing w:val="5"/>
          <w:sz w:val="20"/>
        </w:rPr>
        <w:t xml:space="preserve">The </w:t>
      </w:r>
      <w:r>
        <w:rPr>
          <w:spacing w:val="5"/>
          <w:sz w:val="16"/>
        </w:rPr>
        <w:t xml:space="preserve">MANUFACTURER </w:t>
      </w:r>
      <w:r>
        <w:rPr>
          <w:spacing w:val="5"/>
          <w:sz w:val="20"/>
        </w:rPr>
        <w:t xml:space="preserve">shall </w:t>
      </w:r>
      <w:r>
        <w:rPr>
          <w:spacing w:val="6"/>
          <w:sz w:val="20"/>
        </w:rPr>
        <w:t xml:space="preserve">document </w:t>
      </w:r>
      <w:r>
        <w:rPr>
          <w:spacing w:val="4"/>
          <w:sz w:val="20"/>
        </w:rPr>
        <w:t xml:space="preserve">the </w:t>
      </w:r>
      <w:r>
        <w:rPr>
          <w:spacing w:val="5"/>
          <w:sz w:val="20"/>
        </w:rPr>
        <w:t xml:space="preserve">software </w:t>
      </w:r>
      <w:r>
        <w:rPr>
          <w:spacing w:val="6"/>
          <w:sz w:val="20"/>
        </w:rPr>
        <w:t xml:space="preserve">safety </w:t>
      </w:r>
      <w:r>
        <w:rPr>
          <w:spacing w:val="5"/>
          <w:sz w:val="20"/>
        </w:rPr>
        <w:t xml:space="preserve">class </w:t>
      </w:r>
      <w:r>
        <w:rPr>
          <w:spacing w:val="3"/>
          <w:sz w:val="20"/>
        </w:rPr>
        <w:t xml:space="preserve">of </w:t>
      </w:r>
      <w:r>
        <w:rPr>
          <w:spacing w:val="5"/>
          <w:sz w:val="20"/>
        </w:rPr>
        <w:t xml:space="preserve">each </w:t>
      </w:r>
      <w:r>
        <w:rPr>
          <w:spacing w:val="6"/>
          <w:sz w:val="16"/>
        </w:rPr>
        <w:t xml:space="preserve">SOFTWARE </w:t>
      </w:r>
      <w:r>
        <w:rPr>
          <w:spacing w:val="5"/>
          <w:sz w:val="16"/>
        </w:rPr>
        <w:t xml:space="preserve">ITEM </w:t>
      </w:r>
      <w:r>
        <w:rPr>
          <w:spacing w:val="3"/>
          <w:sz w:val="20"/>
        </w:rPr>
        <w:t xml:space="preserve">if </w:t>
      </w:r>
      <w:r>
        <w:rPr>
          <w:spacing w:val="6"/>
          <w:sz w:val="20"/>
        </w:rPr>
        <w:t>that</w:t>
      </w:r>
      <w:r>
        <w:rPr>
          <w:spacing w:val="67"/>
          <w:sz w:val="20"/>
        </w:rPr>
        <w:t xml:space="preserve"> </w:t>
      </w:r>
      <w:r>
        <w:rPr>
          <w:spacing w:val="5"/>
          <w:sz w:val="20"/>
        </w:rPr>
        <w:t xml:space="preserve">class </w:t>
      </w:r>
      <w:r>
        <w:rPr>
          <w:spacing w:val="3"/>
          <w:sz w:val="20"/>
        </w:rPr>
        <w:t xml:space="preserve">is </w:t>
      </w:r>
      <w:r>
        <w:rPr>
          <w:spacing w:val="6"/>
          <w:sz w:val="20"/>
        </w:rPr>
        <w:t xml:space="preserve">different </w:t>
      </w:r>
      <w:r>
        <w:rPr>
          <w:spacing w:val="5"/>
          <w:sz w:val="20"/>
        </w:rPr>
        <w:t xml:space="preserve">from </w:t>
      </w:r>
      <w:r>
        <w:rPr>
          <w:spacing w:val="4"/>
          <w:sz w:val="20"/>
        </w:rPr>
        <w:t xml:space="preserve">the </w:t>
      </w:r>
      <w:r>
        <w:rPr>
          <w:spacing w:val="5"/>
          <w:sz w:val="20"/>
        </w:rPr>
        <w:t xml:space="preserve">class </w:t>
      </w:r>
      <w:r>
        <w:rPr>
          <w:spacing w:val="3"/>
          <w:sz w:val="20"/>
        </w:rPr>
        <w:t xml:space="preserve">of </w:t>
      </w:r>
      <w:r>
        <w:rPr>
          <w:spacing w:val="4"/>
          <w:sz w:val="20"/>
        </w:rPr>
        <w:t xml:space="preserve">the </w:t>
      </w:r>
      <w:r>
        <w:rPr>
          <w:spacing w:val="6"/>
          <w:sz w:val="16"/>
        </w:rPr>
        <w:t xml:space="preserve">SOFTWARE </w:t>
      </w:r>
      <w:r>
        <w:rPr>
          <w:spacing w:val="5"/>
          <w:sz w:val="16"/>
        </w:rPr>
        <w:t xml:space="preserve">ITEM </w:t>
      </w:r>
      <w:r>
        <w:rPr>
          <w:spacing w:val="5"/>
          <w:sz w:val="20"/>
        </w:rPr>
        <w:t xml:space="preserve">from </w:t>
      </w:r>
      <w:r>
        <w:rPr>
          <w:spacing w:val="4"/>
          <w:sz w:val="20"/>
        </w:rPr>
        <w:t xml:space="preserve">which </w:t>
      </w:r>
      <w:r>
        <w:rPr>
          <w:spacing w:val="3"/>
          <w:sz w:val="20"/>
        </w:rPr>
        <w:t xml:space="preserve">it was </w:t>
      </w:r>
      <w:r>
        <w:rPr>
          <w:spacing w:val="5"/>
          <w:sz w:val="20"/>
        </w:rPr>
        <w:t xml:space="preserve">created </w:t>
      </w:r>
      <w:r>
        <w:rPr>
          <w:spacing w:val="6"/>
          <w:sz w:val="20"/>
        </w:rPr>
        <w:t>by decomposition.</w:t>
      </w:r>
    </w:p>
    <w:p w14:paraId="710E5C42" w14:textId="77777777" w:rsidR="00B2016B" w:rsidRDefault="00A73EB9">
      <w:pPr>
        <w:pStyle w:val="ListParagraph"/>
        <w:numPr>
          <w:ilvl w:val="0"/>
          <w:numId w:val="191"/>
        </w:numPr>
        <w:tabs>
          <w:tab w:val="left" w:pos="1779"/>
        </w:tabs>
        <w:spacing w:before="104" w:line="228" w:lineRule="exact"/>
        <w:ind w:right="1416"/>
        <w:jc w:val="both"/>
        <w:rPr>
          <w:sz w:val="20"/>
        </w:rPr>
      </w:pPr>
      <w:r>
        <w:pict w14:anchorId="3EC67989">
          <v:shape id="_x0000_s2149" style="position:absolute;left:0;text-align:left;margin-left:533.85pt;margin-top:5.05pt;width:.1pt;height:22.8pt;z-index:251481600;mso-position-horizontal-relative:page" coordorigin="10678,101" coordsize="0,456" path="m10678,101l10678,329m10678,329l10678,557e" filled="f" strokecolor="red" strokeweight=".72pt">
            <v:path arrowok="t"/>
            <w10:wrap anchorx="page"/>
          </v:shape>
        </w:pict>
      </w:r>
      <w:r>
        <w:rPr>
          <w:spacing w:val="4"/>
          <w:sz w:val="20"/>
        </w:rPr>
        <w:t xml:space="preserve">For </w:t>
      </w:r>
      <w:r>
        <w:rPr>
          <w:spacing w:val="6"/>
          <w:sz w:val="20"/>
        </w:rPr>
        <w:t>compliance</w:t>
      </w:r>
      <w:r>
        <w:rPr>
          <w:spacing w:val="6"/>
          <w:sz w:val="20"/>
        </w:rPr>
        <w:t xml:space="preserve"> </w:t>
      </w:r>
      <w:r>
        <w:rPr>
          <w:spacing w:val="4"/>
          <w:sz w:val="20"/>
        </w:rPr>
        <w:t xml:space="preserve">with this </w:t>
      </w:r>
      <w:r>
        <w:rPr>
          <w:spacing w:val="6"/>
          <w:sz w:val="20"/>
        </w:rPr>
        <w:t xml:space="preserve">standard, </w:t>
      </w:r>
      <w:r>
        <w:rPr>
          <w:strike/>
          <w:color w:val="FF0000"/>
          <w:spacing w:val="5"/>
          <w:sz w:val="20"/>
        </w:rPr>
        <w:t xml:space="preserve">wherever </w:t>
      </w:r>
      <w:r>
        <w:rPr>
          <w:strike/>
          <w:color w:val="FF0000"/>
          <w:sz w:val="20"/>
        </w:rPr>
        <w:t xml:space="preserve">a </w:t>
      </w:r>
      <w:r>
        <w:rPr>
          <w:strike/>
          <w:color w:val="FF0000"/>
          <w:spacing w:val="5"/>
          <w:sz w:val="16"/>
        </w:rPr>
        <w:t xml:space="preserve">PROCESS  </w:t>
      </w:r>
      <w:r>
        <w:rPr>
          <w:strike/>
          <w:color w:val="FF0000"/>
          <w:spacing w:val="3"/>
          <w:sz w:val="20"/>
        </w:rPr>
        <w:t xml:space="preserve">is </w:t>
      </w:r>
      <w:r>
        <w:rPr>
          <w:strike/>
          <w:color w:val="FF0000"/>
          <w:spacing w:val="5"/>
          <w:sz w:val="20"/>
        </w:rPr>
        <w:t xml:space="preserve">required for </w:t>
      </w:r>
      <w:r>
        <w:rPr>
          <w:strike/>
          <w:color w:val="FF0000"/>
          <w:spacing w:val="6"/>
          <w:sz w:val="16"/>
        </w:rPr>
        <w:t xml:space="preserve">SOFTWARE </w:t>
      </w:r>
      <w:r>
        <w:rPr>
          <w:strike/>
          <w:color w:val="FF0000"/>
          <w:spacing w:val="5"/>
          <w:sz w:val="16"/>
        </w:rPr>
        <w:t xml:space="preserve">ITEMS  </w:t>
      </w:r>
      <w:r>
        <w:rPr>
          <w:strike/>
          <w:color w:val="FF0000"/>
          <w:spacing w:val="6"/>
          <w:sz w:val="20"/>
        </w:rPr>
        <w:t xml:space="preserve">of </w:t>
      </w:r>
      <w:r>
        <w:rPr>
          <w:strike/>
          <w:color w:val="FF0000"/>
          <w:spacing w:val="67"/>
          <w:sz w:val="20"/>
        </w:rPr>
        <w:t xml:space="preserve"> </w:t>
      </w:r>
      <w:r>
        <w:rPr>
          <w:strike/>
          <w:color w:val="FF0000"/>
          <w:sz w:val="20"/>
        </w:rPr>
        <w:t xml:space="preserve">a </w:t>
      </w:r>
      <w:r>
        <w:rPr>
          <w:strike/>
          <w:color w:val="FF0000"/>
          <w:spacing w:val="6"/>
          <w:sz w:val="20"/>
        </w:rPr>
        <w:t xml:space="preserve">specific classification </w:t>
      </w:r>
      <w:r>
        <w:rPr>
          <w:strike/>
          <w:color w:val="FF0000"/>
          <w:spacing w:val="4"/>
          <w:sz w:val="20"/>
        </w:rPr>
        <w:t xml:space="preserve">and the </w:t>
      </w:r>
      <w:r>
        <w:rPr>
          <w:strike/>
          <w:color w:val="FF0000"/>
          <w:spacing w:val="5"/>
          <w:sz w:val="16"/>
        </w:rPr>
        <w:t xml:space="preserve">PROCESS </w:t>
      </w:r>
      <w:r>
        <w:rPr>
          <w:strike/>
          <w:color w:val="FF0000"/>
          <w:spacing w:val="3"/>
          <w:sz w:val="20"/>
        </w:rPr>
        <w:t xml:space="preserve">is </w:t>
      </w:r>
      <w:r>
        <w:rPr>
          <w:strike/>
          <w:color w:val="FF0000"/>
          <w:spacing w:val="6"/>
          <w:sz w:val="20"/>
        </w:rPr>
        <w:t xml:space="preserve">necessarily </w:t>
      </w:r>
      <w:r>
        <w:rPr>
          <w:strike/>
          <w:color w:val="FF0000"/>
          <w:spacing w:val="5"/>
          <w:sz w:val="20"/>
        </w:rPr>
        <w:t xml:space="preserve">applied </w:t>
      </w:r>
      <w:r>
        <w:rPr>
          <w:color w:val="FF0000"/>
          <w:spacing w:val="4"/>
          <w:sz w:val="20"/>
        </w:rPr>
        <w:t xml:space="preserve">when applying this </w:t>
      </w:r>
      <w:r>
        <w:rPr>
          <w:color w:val="FF0000"/>
          <w:spacing w:val="5"/>
          <w:sz w:val="20"/>
        </w:rPr>
        <w:t xml:space="preserve">standard  </w:t>
      </w:r>
      <w:r>
        <w:rPr>
          <w:spacing w:val="3"/>
          <w:sz w:val="20"/>
        </w:rPr>
        <w:t xml:space="preserve">to </w:t>
      </w:r>
      <w:r>
        <w:rPr>
          <w:sz w:val="20"/>
        </w:rPr>
        <w:t xml:space="preserve">a </w:t>
      </w:r>
      <w:r>
        <w:rPr>
          <w:spacing w:val="5"/>
          <w:sz w:val="20"/>
        </w:rPr>
        <w:t xml:space="preserve">group </w:t>
      </w:r>
      <w:r>
        <w:rPr>
          <w:spacing w:val="3"/>
          <w:sz w:val="20"/>
        </w:rPr>
        <w:t xml:space="preserve">of </w:t>
      </w:r>
      <w:r>
        <w:rPr>
          <w:spacing w:val="6"/>
          <w:sz w:val="16"/>
        </w:rPr>
        <w:t xml:space="preserve">SOFTWARE </w:t>
      </w:r>
      <w:r>
        <w:rPr>
          <w:spacing w:val="5"/>
          <w:sz w:val="16"/>
        </w:rPr>
        <w:t>ITEMS</w:t>
      </w:r>
      <w:r>
        <w:rPr>
          <w:spacing w:val="5"/>
          <w:sz w:val="20"/>
        </w:rPr>
        <w:t xml:space="preserve">, </w:t>
      </w:r>
      <w:r>
        <w:rPr>
          <w:spacing w:val="4"/>
          <w:sz w:val="20"/>
        </w:rPr>
        <w:t xml:space="preserve">the </w:t>
      </w:r>
      <w:r>
        <w:rPr>
          <w:spacing w:val="5"/>
          <w:sz w:val="16"/>
        </w:rPr>
        <w:t xml:space="preserve">MANUFACTURER </w:t>
      </w:r>
      <w:r>
        <w:rPr>
          <w:spacing w:val="5"/>
          <w:sz w:val="20"/>
        </w:rPr>
        <w:t xml:space="preserve">shall  </w:t>
      </w:r>
      <w:r>
        <w:rPr>
          <w:spacing w:val="4"/>
          <w:sz w:val="20"/>
        </w:rPr>
        <w:t xml:space="preserve">use  the  </w:t>
      </w:r>
      <w:r>
        <w:rPr>
          <w:spacing w:val="5"/>
          <w:sz w:val="16"/>
        </w:rPr>
        <w:t xml:space="preserve">PROCESSES  </w:t>
      </w:r>
      <w:r>
        <w:rPr>
          <w:spacing w:val="4"/>
          <w:sz w:val="20"/>
        </w:rPr>
        <w:t xml:space="preserve">and  </w:t>
      </w:r>
      <w:r>
        <w:rPr>
          <w:spacing w:val="7"/>
          <w:sz w:val="16"/>
        </w:rPr>
        <w:t xml:space="preserve">TASKS </w:t>
      </w:r>
      <w:r>
        <w:rPr>
          <w:spacing w:val="5"/>
          <w:sz w:val="20"/>
        </w:rPr>
        <w:t xml:space="preserve">which </w:t>
      </w:r>
      <w:r>
        <w:rPr>
          <w:spacing w:val="4"/>
          <w:sz w:val="20"/>
        </w:rPr>
        <w:t xml:space="preserve">are </w:t>
      </w:r>
      <w:r>
        <w:rPr>
          <w:spacing w:val="5"/>
          <w:sz w:val="20"/>
        </w:rPr>
        <w:t xml:space="preserve">required </w:t>
      </w:r>
      <w:r>
        <w:rPr>
          <w:spacing w:val="3"/>
          <w:sz w:val="20"/>
        </w:rPr>
        <w:t xml:space="preserve">by </w:t>
      </w:r>
      <w:r>
        <w:rPr>
          <w:spacing w:val="4"/>
          <w:sz w:val="20"/>
        </w:rPr>
        <w:t xml:space="preserve">the </w:t>
      </w:r>
      <w:r>
        <w:rPr>
          <w:spacing w:val="6"/>
          <w:sz w:val="20"/>
        </w:rPr>
        <w:t xml:space="preserve">classification </w:t>
      </w:r>
      <w:r>
        <w:rPr>
          <w:spacing w:val="3"/>
          <w:sz w:val="20"/>
        </w:rPr>
        <w:t xml:space="preserve">of </w:t>
      </w:r>
      <w:r>
        <w:rPr>
          <w:spacing w:val="4"/>
          <w:sz w:val="20"/>
        </w:rPr>
        <w:t xml:space="preserve">the </w:t>
      </w:r>
      <w:r>
        <w:rPr>
          <w:spacing w:val="6"/>
          <w:sz w:val="20"/>
        </w:rPr>
        <w:t xml:space="preserve">highest-classified  </w:t>
      </w:r>
      <w:r>
        <w:rPr>
          <w:spacing w:val="6"/>
          <w:sz w:val="16"/>
        </w:rPr>
        <w:t xml:space="preserve">SOFTWARE  </w:t>
      </w:r>
      <w:r>
        <w:rPr>
          <w:spacing w:val="5"/>
          <w:sz w:val="16"/>
        </w:rPr>
        <w:t xml:space="preserve">ITEM  </w:t>
      </w:r>
      <w:r>
        <w:rPr>
          <w:spacing w:val="3"/>
          <w:sz w:val="20"/>
        </w:rPr>
        <w:t xml:space="preserve">in  </w:t>
      </w:r>
      <w:r>
        <w:rPr>
          <w:spacing w:val="6"/>
          <w:sz w:val="20"/>
        </w:rPr>
        <w:t xml:space="preserve">the </w:t>
      </w:r>
      <w:r>
        <w:rPr>
          <w:spacing w:val="5"/>
          <w:sz w:val="20"/>
        </w:rPr>
        <w:t xml:space="preserve">group unless </w:t>
      </w:r>
      <w:r>
        <w:rPr>
          <w:spacing w:val="4"/>
          <w:sz w:val="20"/>
        </w:rPr>
        <w:t xml:space="preserve">the </w:t>
      </w:r>
      <w:r>
        <w:rPr>
          <w:spacing w:val="5"/>
          <w:sz w:val="16"/>
        </w:rPr>
        <w:t xml:space="preserve">MANUFACTURER </w:t>
      </w:r>
      <w:r>
        <w:rPr>
          <w:spacing w:val="6"/>
          <w:sz w:val="20"/>
        </w:rPr>
        <w:t xml:space="preserve">documents </w:t>
      </w:r>
      <w:r>
        <w:rPr>
          <w:spacing w:val="3"/>
          <w:sz w:val="20"/>
        </w:rPr>
        <w:t xml:space="preserve">in </w:t>
      </w:r>
      <w:r>
        <w:rPr>
          <w:spacing w:val="4"/>
          <w:sz w:val="20"/>
        </w:rPr>
        <w:t xml:space="preserve">the </w:t>
      </w:r>
      <w:r>
        <w:rPr>
          <w:spacing w:val="5"/>
          <w:sz w:val="16"/>
        </w:rPr>
        <w:t xml:space="preserve">RISK MANAGEMENT FILE  </w:t>
      </w:r>
      <w:r>
        <w:rPr>
          <w:sz w:val="20"/>
        </w:rPr>
        <w:t xml:space="preserve">a  </w:t>
      </w:r>
      <w:r>
        <w:rPr>
          <w:spacing w:val="5"/>
          <w:sz w:val="20"/>
        </w:rPr>
        <w:t xml:space="preserve">rationale </w:t>
      </w:r>
      <w:r>
        <w:rPr>
          <w:spacing w:val="7"/>
          <w:sz w:val="20"/>
        </w:rPr>
        <w:t xml:space="preserve">for </w:t>
      </w:r>
      <w:r>
        <w:rPr>
          <w:spacing w:val="5"/>
          <w:sz w:val="20"/>
        </w:rPr>
        <w:t xml:space="preserve">using </w:t>
      </w:r>
      <w:r>
        <w:rPr>
          <w:sz w:val="20"/>
        </w:rPr>
        <w:t xml:space="preserve">a </w:t>
      </w:r>
      <w:r>
        <w:rPr>
          <w:spacing w:val="4"/>
          <w:sz w:val="20"/>
        </w:rPr>
        <w:t>lower</w:t>
      </w:r>
      <w:r>
        <w:rPr>
          <w:spacing w:val="40"/>
          <w:sz w:val="20"/>
        </w:rPr>
        <w:t xml:space="preserve"> </w:t>
      </w:r>
      <w:r>
        <w:rPr>
          <w:spacing w:val="6"/>
          <w:sz w:val="20"/>
        </w:rPr>
        <w:t>classification.</w:t>
      </w:r>
    </w:p>
    <w:p w14:paraId="4EF656FF" w14:textId="77777777" w:rsidR="00B2016B" w:rsidRDefault="00A73EB9">
      <w:pPr>
        <w:pStyle w:val="ListParagraph"/>
        <w:numPr>
          <w:ilvl w:val="0"/>
          <w:numId w:val="191"/>
        </w:numPr>
        <w:tabs>
          <w:tab w:val="left" w:pos="1779"/>
        </w:tabs>
        <w:spacing w:before="101" w:line="228" w:lineRule="exact"/>
        <w:ind w:right="1426"/>
        <w:jc w:val="both"/>
        <w:rPr>
          <w:sz w:val="20"/>
        </w:rPr>
      </w:pPr>
      <w:r>
        <w:pict w14:anchorId="5F314094">
          <v:shape id="_x0000_s2148" style="position:absolute;left:0;text-align:left;margin-left:533.85pt;margin-top:32.75pt;width:.1pt;height:24.5pt;z-index:251482624;mso-position-horizontal-relative:page" coordorigin="10678,655" coordsize="0,490" path="m10678,655l10678,960m10678,960l10678,1145e" filled="f" strokecolor="red" strokeweight=".72pt">
            <v:path arrowok="t"/>
            <w10:wrap anchorx="page"/>
          </v:shape>
        </w:pict>
      </w:r>
      <w:r>
        <w:rPr>
          <w:spacing w:val="4"/>
          <w:sz w:val="20"/>
        </w:rPr>
        <w:t xml:space="preserve">For </w:t>
      </w:r>
      <w:r>
        <w:rPr>
          <w:spacing w:val="5"/>
          <w:sz w:val="20"/>
        </w:rPr>
        <w:t xml:space="preserve">each </w:t>
      </w:r>
      <w:r>
        <w:rPr>
          <w:spacing w:val="6"/>
          <w:sz w:val="16"/>
        </w:rPr>
        <w:t xml:space="preserve">SOFTWARE </w:t>
      </w:r>
      <w:r>
        <w:rPr>
          <w:spacing w:val="5"/>
          <w:sz w:val="16"/>
        </w:rPr>
        <w:t>SYSTEM</w:t>
      </w:r>
      <w:r>
        <w:rPr>
          <w:spacing w:val="5"/>
          <w:sz w:val="20"/>
        </w:rPr>
        <w:t xml:space="preserve">, until </w:t>
      </w:r>
      <w:r>
        <w:rPr>
          <w:sz w:val="20"/>
        </w:rPr>
        <w:t xml:space="preserve">a </w:t>
      </w:r>
      <w:r>
        <w:rPr>
          <w:spacing w:val="5"/>
          <w:sz w:val="20"/>
        </w:rPr>
        <w:t xml:space="preserve">software </w:t>
      </w:r>
      <w:r>
        <w:rPr>
          <w:spacing w:val="6"/>
          <w:sz w:val="20"/>
        </w:rPr>
        <w:t>safety</w:t>
      </w:r>
      <w:r>
        <w:rPr>
          <w:spacing w:val="67"/>
          <w:sz w:val="20"/>
        </w:rPr>
        <w:t xml:space="preserve"> </w:t>
      </w:r>
      <w:r>
        <w:rPr>
          <w:spacing w:val="5"/>
          <w:sz w:val="20"/>
        </w:rPr>
        <w:t xml:space="preserve">class </w:t>
      </w:r>
      <w:r>
        <w:rPr>
          <w:spacing w:val="3"/>
          <w:sz w:val="20"/>
        </w:rPr>
        <w:t>is</w:t>
      </w:r>
      <w:r>
        <w:rPr>
          <w:spacing w:val="61"/>
          <w:sz w:val="20"/>
        </w:rPr>
        <w:t xml:space="preserve"> </w:t>
      </w:r>
      <w:r>
        <w:rPr>
          <w:spacing w:val="5"/>
          <w:sz w:val="20"/>
        </w:rPr>
        <w:t xml:space="preserve">assigned,  Class  </w:t>
      </w:r>
      <w:r>
        <w:rPr>
          <w:sz w:val="20"/>
        </w:rPr>
        <w:t xml:space="preserve">C </w:t>
      </w:r>
      <w:r>
        <w:rPr>
          <w:spacing w:val="6"/>
          <w:sz w:val="20"/>
        </w:rPr>
        <w:t xml:space="preserve">requirements </w:t>
      </w:r>
      <w:r>
        <w:rPr>
          <w:spacing w:val="5"/>
          <w:sz w:val="20"/>
        </w:rPr>
        <w:t>shall</w:t>
      </w:r>
      <w:r>
        <w:rPr>
          <w:spacing w:val="16"/>
          <w:sz w:val="20"/>
        </w:rPr>
        <w:t xml:space="preserve"> </w:t>
      </w:r>
      <w:r>
        <w:rPr>
          <w:spacing w:val="4"/>
          <w:sz w:val="20"/>
        </w:rPr>
        <w:t>apply.</w:t>
      </w:r>
    </w:p>
    <w:p w14:paraId="5B745AC3" w14:textId="77777777" w:rsidR="00B2016B" w:rsidRDefault="00B2016B">
      <w:pPr>
        <w:pStyle w:val="BodyText"/>
        <w:spacing w:before="10"/>
        <w:rPr>
          <w:sz w:val="18"/>
        </w:rPr>
      </w:pPr>
    </w:p>
    <w:p w14:paraId="19CADAC9" w14:textId="77777777" w:rsidR="00B2016B" w:rsidRDefault="00A73EB9">
      <w:pPr>
        <w:ind w:left="1418" w:right="1418"/>
        <w:jc w:val="both"/>
        <w:rPr>
          <w:sz w:val="16"/>
        </w:rPr>
      </w:pPr>
      <w:r>
        <w:rPr>
          <w:spacing w:val="4"/>
          <w:sz w:val="16"/>
        </w:rPr>
        <w:t xml:space="preserve">NOTE   In </w:t>
      </w:r>
      <w:r>
        <w:rPr>
          <w:spacing w:val="6"/>
          <w:sz w:val="16"/>
        </w:rPr>
        <w:t xml:space="preserve">the </w:t>
      </w:r>
      <w:r>
        <w:rPr>
          <w:strike/>
          <w:color w:val="FF0000"/>
          <w:spacing w:val="6"/>
          <w:sz w:val="16"/>
        </w:rPr>
        <w:t xml:space="preserve">requirements </w:t>
      </w:r>
      <w:r>
        <w:rPr>
          <w:color w:val="FF0000"/>
          <w:spacing w:val="5"/>
          <w:sz w:val="16"/>
        </w:rPr>
        <w:t xml:space="preserve">clauses </w:t>
      </w:r>
      <w:r>
        <w:rPr>
          <w:color w:val="FF0000"/>
          <w:spacing w:val="4"/>
          <w:sz w:val="16"/>
        </w:rPr>
        <w:t xml:space="preserve">and </w:t>
      </w:r>
      <w:r>
        <w:rPr>
          <w:color w:val="FF0000"/>
          <w:spacing w:val="6"/>
          <w:sz w:val="16"/>
        </w:rPr>
        <w:t xml:space="preserve">subclauses </w:t>
      </w:r>
      <w:r>
        <w:rPr>
          <w:spacing w:val="5"/>
          <w:sz w:val="16"/>
        </w:rPr>
        <w:t xml:space="preserve">that follow, </w:t>
      </w:r>
      <w:r>
        <w:rPr>
          <w:spacing w:val="4"/>
          <w:sz w:val="16"/>
        </w:rPr>
        <w:t xml:space="preserve">the </w:t>
      </w:r>
      <w:r>
        <w:rPr>
          <w:spacing w:val="5"/>
          <w:sz w:val="16"/>
        </w:rPr>
        <w:t xml:space="preserve">software </w:t>
      </w:r>
      <w:r>
        <w:rPr>
          <w:spacing w:val="6"/>
          <w:sz w:val="16"/>
        </w:rPr>
        <w:t xml:space="preserve">safety </w:t>
      </w:r>
      <w:r>
        <w:rPr>
          <w:spacing w:val="7"/>
          <w:sz w:val="16"/>
        </w:rPr>
        <w:t xml:space="preserve">classes </w:t>
      </w:r>
      <w:r>
        <w:rPr>
          <w:strike/>
          <w:color w:val="FF0000"/>
          <w:spacing w:val="5"/>
          <w:sz w:val="16"/>
        </w:rPr>
        <w:t xml:space="preserve">that </w:t>
      </w:r>
      <w:r>
        <w:rPr>
          <w:strike/>
          <w:color w:val="FF0000"/>
          <w:spacing w:val="4"/>
          <w:sz w:val="16"/>
        </w:rPr>
        <w:t xml:space="preserve">the </w:t>
      </w:r>
      <w:r>
        <w:rPr>
          <w:strike/>
          <w:color w:val="FF0000"/>
          <w:spacing w:val="6"/>
          <w:sz w:val="16"/>
        </w:rPr>
        <w:t xml:space="preserve">requirement  </w:t>
      </w:r>
      <w:r>
        <w:rPr>
          <w:strike/>
          <w:color w:val="FF0000"/>
          <w:spacing w:val="56"/>
          <w:sz w:val="16"/>
        </w:rPr>
        <w:t xml:space="preserve"> </w:t>
      </w:r>
      <w:r>
        <w:rPr>
          <w:strike/>
          <w:color w:val="FF0000"/>
          <w:spacing w:val="5"/>
          <w:sz w:val="16"/>
        </w:rPr>
        <w:t xml:space="preserve">must </w:t>
      </w:r>
      <w:r>
        <w:rPr>
          <w:strike/>
          <w:color w:val="FF0000"/>
          <w:spacing w:val="3"/>
          <w:sz w:val="16"/>
        </w:rPr>
        <w:t xml:space="preserve">be </w:t>
      </w:r>
      <w:r>
        <w:rPr>
          <w:strike/>
          <w:color w:val="FF0000"/>
          <w:spacing w:val="5"/>
          <w:sz w:val="16"/>
        </w:rPr>
        <w:t xml:space="preserve">performed </w:t>
      </w:r>
      <w:r>
        <w:rPr>
          <w:spacing w:val="4"/>
          <w:sz w:val="16"/>
        </w:rPr>
        <w:t xml:space="preserve">for </w:t>
      </w:r>
      <w:r>
        <w:rPr>
          <w:color w:val="FF0000"/>
          <w:spacing w:val="4"/>
          <w:sz w:val="16"/>
        </w:rPr>
        <w:t xml:space="preserve">which </w:t>
      </w:r>
      <w:r>
        <w:rPr>
          <w:color w:val="FF0000"/>
          <w:sz w:val="16"/>
        </w:rPr>
        <w:t xml:space="preserve">a </w:t>
      </w:r>
      <w:r>
        <w:rPr>
          <w:color w:val="FF0000"/>
          <w:spacing w:val="6"/>
          <w:sz w:val="16"/>
        </w:rPr>
        <w:t xml:space="preserve">specific </w:t>
      </w:r>
      <w:r>
        <w:rPr>
          <w:color w:val="FF0000"/>
          <w:spacing w:val="5"/>
          <w:sz w:val="16"/>
        </w:rPr>
        <w:t xml:space="preserve">requirement applies  </w:t>
      </w:r>
      <w:r>
        <w:rPr>
          <w:spacing w:val="4"/>
          <w:sz w:val="16"/>
        </w:rPr>
        <w:t xml:space="preserve">are  </w:t>
      </w:r>
      <w:r>
        <w:rPr>
          <w:spacing w:val="6"/>
          <w:sz w:val="16"/>
        </w:rPr>
        <w:t xml:space="preserve">identified </w:t>
      </w:r>
      <w:r>
        <w:rPr>
          <w:spacing w:val="5"/>
          <w:sz w:val="16"/>
        </w:rPr>
        <w:t xml:space="preserve">following  </w:t>
      </w:r>
      <w:r>
        <w:rPr>
          <w:spacing w:val="4"/>
          <w:sz w:val="16"/>
        </w:rPr>
        <w:t xml:space="preserve">the  </w:t>
      </w:r>
      <w:r>
        <w:rPr>
          <w:spacing w:val="5"/>
          <w:sz w:val="16"/>
        </w:rPr>
        <w:t xml:space="preserve">requirement  </w:t>
      </w:r>
      <w:r>
        <w:rPr>
          <w:spacing w:val="3"/>
          <w:sz w:val="16"/>
        </w:rPr>
        <w:t xml:space="preserve">in  </w:t>
      </w:r>
      <w:r>
        <w:rPr>
          <w:spacing w:val="4"/>
          <w:sz w:val="16"/>
        </w:rPr>
        <w:t xml:space="preserve">the  </w:t>
      </w:r>
      <w:r>
        <w:rPr>
          <w:spacing w:val="5"/>
          <w:sz w:val="16"/>
        </w:rPr>
        <w:t xml:space="preserve">form [Class </w:t>
      </w:r>
      <w:r>
        <w:rPr>
          <w:sz w:val="16"/>
        </w:rPr>
        <w:t xml:space="preserve">. . </w:t>
      </w:r>
      <w:r>
        <w:rPr>
          <w:spacing w:val="7"/>
          <w:sz w:val="16"/>
        </w:rPr>
        <w:t xml:space="preserve"> </w:t>
      </w:r>
      <w:r>
        <w:rPr>
          <w:spacing w:val="5"/>
          <w:sz w:val="16"/>
        </w:rPr>
        <w:t>.].</w:t>
      </w:r>
    </w:p>
    <w:p w14:paraId="163812BC" w14:textId="77777777" w:rsidR="00B2016B" w:rsidRDefault="00B2016B">
      <w:pPr>
        <w:jc w:val="both"/>
        <w:rPr>
          <w:sz w:val="16"/>
        </w:rPr>
        <w:sectPr w:rsidR="00B2016B">
          <w:pgSz w:w="11910" w:h="16840"/>
          <w:pgMar w:top="1060" w:right="0" w:bottom="280" w:left="0" w:header="720" w:footer="720" w:gutter="0"/>
          <w:cols w:space="720"/>
        </w:sectPr>
      </w:pPr>
    </w:p>
    <w:p w14:paraId="0033753E" w14:textId="77777777" w:rsidR="00B2016B" w:rsidRDefault="00B2016B">
      <w:pPr>
        <w:pStyle w:val="BodyText"/>
      </w:pPr>
    </w:p>
    <w:p w14:paraId="51256ED0" w14:textId="77777777" w:rsidR="00B2016B" w:rsidRDefault="00B2016B">
      <w:pPr>
        <w:pStyle w:val="BodyText"/>
      </w:pPr>
    </w:p>
    <w:p w14:paraId="2419109C" w14:textId="77777777" w:rsidR="00B2016B" w:rsidRDefault="00A73EB9">
      <w:pPr>
        <w:pStyle w:val="ListParagraph"/>
        <w:numPr>
          <w:ilvl w:val="1"/>
          <w:numId w:val="196"/>
        </w:numPr>
        <w:tabs>
          <w:tab w:val="left" w:pos="2043"/>
        </w:tabs>
        <w:spacing w:before="172"/>
        <w:ind w:left="2042" w:hanging="624"/>
        <w:rPr>
          <w:b/>
          <w:color w:val="FF0000"/>
          <w:sz w:val="20"/>
        </w:rPr>
      </w:pPr>
      <w:bookmarkStart w:id="22" w:name="_bookmark20"/>
      <w:bookmarkEnd w:id="22"/>
      <w:r>
        <w:rPr>
          <w:b/>
          <w:color w:val="FF0000"/>
          <w:sz w:val="20"/>
        </w:rPr>
        <w:t xml:space="preserve">* </w:t>
      </w:r>
      <w:r>
        <w:rPr>
          <w:b/>
          <w:color w:val="FF0000"/>
          <w:spacing w:val="4"/>
          <w:sz w:val="20"/>
        </w:rPr>
        <w:t>L</w:t>
      </w:r>
      <w:r>
        <w:rPr>
          <w:b/>
          <w:color w:val="FF0000"/>
          <w:spacing w:val="4"/>
          <w:sz w:val="16"/>
        </w:rPr>
        <w:t>EGACY</w:t>
      </w:r>
      <w:r>
        <w:rPr>
          <w:b/>
          <w:color w:val="FF0000"/>
          <w:spacing w:val="35"/>
          <w:sz w:val="16"/>
        </w:rPr>
        <w:t xml:space="preserve"> </w:t>
      </w:r>
      <w:r>
        <w:rPr>
          <w:b/>
          <w:color w:val="FF0000"/>
          <w:spacing w:val="5"/>
          <w:sz w:val="16"/>
        </w:rPr>
        <w:t>SOFTWARE</w:t>
      </w:r>
    </w:p>
    <w:p w14:paraId="709EF9E0" w14:textId="77777777" w:rsidR="00B2016B" w:rsidRDefault="00A73EB9">
      <w:pPr>
        <w:pStyle w:val="BodyText"/>
        <w:tabs>
          <w:tab w:val="left" w:pos="4715"/>
        </w:tabs>
        <w:spacing w:before="59" w:line="229" w:lineRule="exact"/>
        <w:ind w:left="1418"/>
      </w:pPr>
      <w:r>
        <w:br w:type="column"/>
      </w:r>
      <w:r>
        <w:lastRenderedPageBreak/>
        <w:t>–</w:t>
      </w:r>
      <w:r>
        <w:rPr>
          <w:spacing w:val="12"/>
        </w:rPr>
        <w:t xml:space="preserve"> </w:t>
      </w:r>
      <w:r>
        <w:rPr>
          <w:spacing w:val="3"/>
        </w:rPr>
        <w:t>18</w:t>
      </w:r>
      <w:r>
        <w:rPr>
          <w:spacing w:val="12"/>
        </w:rPr>
        <w:t xml:space="preserve"> </w:t>
      </w:r>
      <w:r>
        <w:t>–</w:t>
      </w:r>
      <w:r>
        <w:tab/>
      </w:r>
      <w:r>
        <w:rPr>
          <w:spacing w:val="4"/>
        </w:rPr>
        <w:t>IEC</w:t>
      </w:r>
      <w:r>
        <w:rPr>
          <w:spacing w:val="10"/>
        </w:rPr>
        <w:t xml:space="preserve"> </w:t>
      </w:r>
      <w:r>
        <w:rPr>
          <w:spacing w:val="6"/>
        </w:rPr>
        <w:t>62304:2006</w:t>
      </w:r>
    </w:p>
    <w:p w14:paraId="1DE4F1F9" w14:textId="77777777" w:rsidR="00B2016B" w:rsidRDefault="00A73EB9">
      <w:pPr>
        <w:pStyle w:val="BodyText"/>
        <w:spacing w:line="245" w:lineRule="exact"/>
        <w:ind w:left="3347"/>
      </w:pPr>
      <w:r>
        <w:t xml:space="preserve">+AMD1:2015 CSV </w:t>
      </w:r>
      <w:r>
        <w:rPr>
          <w:rFonts w:ascii="Symbol" w:hAnsi="Symbol"/>
        </w:rPr>
        <w:t></w:t>
      </w:r>
      <w:r>
        <w:rPr>
          <w:rFonts w:ascii="Times New Roman" w:hAnsi="Times New Roman"/>
        </w:rPr>
        <w:t xml:space="preserve"> </w:t>
      </w:r>
      <w:r>
        <w:t>IEC 2015</w:t>
      </w:r>
    </w:p>
    <w:p w14:paraId="7323B100" w14:textId="77777777" w:rsidR="00B2016B" w:rsidRDefault="00B2016B">
      <w:pPr>
        <w:spacing w:line="245" w:lineRule="exact"/>
        <w:sectPr w:rsidR="00B2016B">
          <w:pgSz w:w="11910" w:h="16840"/>
          <w:pgMar w:top="1060" w:right="0" w:bottom="280" w:left="0" w:header="720" w:footer="720" w:gutter="0"/>
          <w:cols w:num="2" w:space="720" w:equalWidth="0">
            <w:col w:w="3933" w:space="306"/>
            <w:col w:w="7671"/>
          </w:cols>
        </w:sectPr>
      </w:pPr>
    </w:p>
    <w:p w14:paraId="3B4A3B25" w14:textId="77777777" w:rsidR="00B2016B" w:rsidRDefault="00A73EB9">
      <w:pPr>
        <w:pStyle w:val="BodyText"/>
        <w:spacing w:before="9"/>
        <w:rPr>
          <w:sz w:val="11"/>
        </w:rPr>
      </w:pPr>
      <w:r>
        <w:lastRenderedPageBreak/>
        <w:pict w14:anchorId="7F87565D">
          <v:shape id="_x0000_s2147" style="position:absolute;margin-left:62.25pt;margin-top:80pt;width:.1pt;height:697pt;z-index:251484672;mso-position-horizontal-relative:page;mso-position-vertical-relative:page" coordorigin="1246,1601" coordsize="0,13940" path="m1246,1601l1246,2040m1246,2040l1246,2479m1246,2479l1246,2808m1246,2808l1246,3235m1246,3235l1246,3674m1246,3674l1246,4202m1246,4202l1246,4430m1246,4430l1246,4658m1246,4658l1246,4987m1246,4987l1246,5215m1246,5215l1246,5544m1246,5544l1246,5873m1246,5873l1246,6101m1246,6101l1246,6430m1246,6430l1246,6658m1246,6658l1246,6986m1246,6986l1246,7214m1246,7214l1246,7543m1246,7543l1246,7771m1246,7771l1246,8100m1246,8100l1246,8539m1246,8539l1246,8868m1246,8868l1246,9096m1246,9096l1246,9523m1246,9523l1246,9852m1246,9852l1246,10080m1246,10080l1246,10409m1246,10409l1246,10637m1246,10637l1246,10865m1246,10865l1246,11194m1246,11194l1246,11378m1246,11378l1246,11664m1246,11664l1246,12103m1246,12103l1246,12331m1246,12331l1246,12559m1246,12559l1246,12888m1246,12888l1246,13174m1246,13174l1246,13402m1246,13402l1246,13730m1246,13730l1246,14059m1246,14059l1246,14498m1246,14498l1246,14827m1246,14827l1246,15254m1246,15254l1246,15540e" filled="f" strokecolor="red" strokeweight=".72pt">
            <v:path arrowok="t"/>
            <w10:wrap anchorx="page" anchory="page"/>
          </v:shape>
        </w:pict>
      </w:r>
      <w:r>
        <w:pict w14:anchorId="06091D82">
          <v:shape id="_x0000_s2146" type="#_x0000_t202" style="position:absolute;margin-left:587.25pt;margin-top:3.95pt;width:8pt;height:635pt;z-index:251485696;mso-position-horizontal-relative:page;mso-position-vertical-relative:page" filled="f" stroked="f">
            <v:textbox style="layout-flow:vertical" inset="0,0,0,0">
              <w:txbxContent>
                <w:p w14:paraId="190281FD" w14:textId="77777777" w:rsidR="00B2016B" w:rsidRDefault="00A73EB9">
                  <w:pPr>
                    <w:spacing w:line="142" w:lineRule="exact"/>
                    <w:ind w:left="20"/>
                    <w:rPr>
                      <w:rFonts w:ascii="SimSun"/>
                      <w:sz w:val="12"/>
                    </w:rPr>
                  </w:pPr>
                  <w:hyperlink r:id="rId41">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p>
    <w:p w14:paraId="29CBD4E2" w14:textId="77777777" w:rsidR="00B2016B" w:rsidRDefault="00A73EB9">
      <w:pPr>
        <w:pStyle w:val="Heading4"/>
        <w:numPr>
          <w:ilvl w:val="2"/>
          <w:numId w:val="196"/>
        </w:numPr>
        <w:tabs>
          <w:tab w:val="left" w:pos="2040"/>
        </w:tabs>
        <w:spacing w:before="74"/>
        <w:ind w:hanging="621"/>
        <w:rPr>
          <w:color w:val="FF0000"/>
        </w:rPr>
      </w:pPr>
      <w:r>
        <w:rPr>
          <w:color w:val="FF0000"/>
          <w:spacing w:val="6"/>
        </w:rPr>
        <w:t>General</w:t>
      </w:r>
    </w:p>
    <w:p w14:paraId="0BB29ECC" w14:textId="77777777" w:rsidR="00B2016B" w:rsidRDefault="00B2016B">
      <w:pPr>
        <w:pStyle w:val="BodyText"/>
        <w:spacing w:before="1"/>
        <w:rPr>
          <w:b/>
          <w:sz w:val="11"/>
        </w:rPr>
      </w:pPr>
    </w:p>
    <w:p w14:paraId="5E82B087" w14:textId="77777777" w:rsidR="00B2016B" w:rsidRDefault="00A73EB9">
      <w:pPr>
        <w:pStyle w:val="BodyText"/>
        <w:spacing w:before="74"/>
        <w:ind w:left="1418" w:right="1418"/>
      </w:pPr>
      <w:r>
        <w:rPr>
          <w:color w:val="FF0000"/>
        </w:rPr>
        <w:t>As an alternative to applying Clau</w:t>
      </w:r>
      <w:r>
        <w:rPr>
          <w:color w:val="FF0000"/>
        </w:rPr>
        <w:t xml:space="preserve">ses 5 through 9 of this standard, compliance of </w:t>
      </w:r>
      <w:r>
        <w:rPr>
          <w:color w:val="FF0000"/>
          <w:sz w:val="16"/>
        </w:rPr>
        <w:t xml:space="preserve">LEGACY SOFTWARE </w:t>
      </w:r>
      <w:r>
        <w:rPr>
          <w:color w:val="FF0000"/>
        </w:rPr>
        <w:t>may be demonstrated as indicated in 4.4.2 to  4.4.5.</w:t>
      </w:r>
    </w:p>
    <w:p w14:paraId="56BB22A1" w14:textId="77777777" w:rsidR="00B2016B" w:rsidRDefault="00B2016B">
      <w:pPr>
        <w:pStyle w:val="BodyText"/>
        <w:spacing w:before="1"/>
      </w:pPr>
    </w:p>
    <w:p w14:paraId="642C506E" w14:textId="77777777" w:rsidR="00B2016B" w:rsidRDefault="00A73EB9">
      <w:pPr>
        <w:pStyle w:val="ListParagraph"/>
        <w:numPr>
          <w:ilvl w:val="2"/>
          <w:numId w:val="196"/>
        </w:numPr>
        <w:tabs>
          <w:tab w:val="left" w:pos="2271"/>
        </w:tabs>
        <w:spacing w:before="74"/>
        <w:ind w:left="2270" w:hanging="852"/>
        <w:rPr>
          <w:b/>
          <w:color w:val="FF0000"/>
          <w:sz w:val="20"/>
        </w:rPr>
      </w:pPr>
      <w:r>
        <w:rPr>
          <w:b/>
          <w:color w:val="FF0000"/>
          <w:spacing w:val="5"/>
          <w:sz w:val="20"/>
        </w:rPr>
        <w:t>R</w:t>
      </w:r>
      <w:r>
        <w:rPr>
          <w:b/>
          <w:color w:val="FF0000"/>
          <w:spacing w:val="5"/>
          <w:sz w:val="16"/>
        </w:rPr>
        <w:t xml:space="preserve">ISK </w:t>
      </w:r>
      <w:r>
        <w:rPr>
          <w:b/>
          <w:color w:val="FF0000"/>
          <w:spacing w:val="5"/>
          <w:sz w:val="20"/>
        </w:rPr>
        <w:t>M</w:t>
      </w:r>
      <w:r>
        <w:rPr>
          <w:b/>
          <w:color w:val="FF0000"/>
          <w:spacing w:val="5"/>
          <w:sz w:val="16"/>
        </w:rPr>
        <w:t>ANAGEMENT</w:t>
      </w:r>
      <w:r>
        <w:rPr>
          <w:b/>
          <w:color w:val="FF0000"/>
          <w:spacing w:val="37"/>
          <w:sz w:val="16"/>
        </w:rPr>
        <w:t xml:space="preserve"> </w:t>
      </w:r>
      <w:r>
        <w:rPr>
          <w:b/>
          <w:color w:val="FF0000"/>
          <w:spacing w:val="5"/>
          <w:sz w:val="20"/>
        </w:rPr>
        <w:t>A</w:t>
      </w:r>
      <w:r>
        <w:rPr>
          <w:b/>
          <w:color w:val="FF0000"/>
          <w:spacing w:val="5"/>
          <w:sz w:val="16"/>
        </w:rPr>
        <w:t>CTIVITIES</w:t>
      </w:r>
    </w:p>
    <w:p w14:paraId="131672EA" w14:textId="77777777" w:rsidR="00B2016B" w:rsidRDefault="00B2016B">
      <w:pPr>
        <w:pStyle w:val="BodyText"/>
        <w:spacing w:before="1"/>
        <w:rPr>
          <w:b/>
          <w:sz w:val="11"/>
        </w:rPr>
      </w:pPr>
    </w:p>
    <w:p w14:paraId="5F434483" w14:textId="77777777" w:rsidR="00B2016B" w:rsidRDefault="00A73EB9">
      <w:pPr>
        <w:spacing w:before="74"/>
        <w:ind w:left="1418" w:right="1418"/>
        <w:rPr>
          <w:sz w:val="20"/>
        </w:rPr>
      </w:pPr>
      <w:r>
        <w:rPr>
          <w:color w:val="FF0000"/>
          <w:sz w:val="20"/>
        </w:rPr>
        <w:t xml:space="preserve">In accordance with 4.2 of this standard, the </w:t>
      </w:r>
      <w:r>
        <w:rPr>
          <w:color w:val="FF0000"/>
          <w:sz w:val="16"/>
        </w:rPr>
        <w:t xml:space="preserve">MANUFACTURER   </w:t>
      </w:r>
      <w:r>
        <w:rPr>
          <w:color w:val="FF0000"/>
          <w:sz w:val="20"/>
        </w:rPr>
        <w:t>shall:</w:t>
      </w:r>
    </w:p>
    <w:p w14:paraId="32A836B3" w14:textId="77777777" w:rsidR="00B2016B" w:rsidRDefault="00B2016B">
      <w:pPr>
        <w:pStyle w:val="BodyText"/>
        <w:spacing w:before="8"/>
        <w:rPr>
          <w:sz w:val="10"/>
        </w:rPr>
      </w:pPr>
    </w:p>
    <w:p w14:paraId="7A473416" w14:textId="77777777" w:rsidR="00B2016B" w:rsidRDefault="00A73EB9">
      <w:pPr>
        <w:pStyle w:val="ListParagraph"/>
        <w:numPr>
          <w:ilvl w:val="0"/>
          <w:numId w:val="189"/>
        </w:numPr>
        <w:tabs>
          <w:tab w:val="left" w:pos="1779"/>
        </w:tabs>
        <w:spacing w:before="74"/>
        <w:ind w:right="1417"/>
        <w:jc w:val="both"/>
        <w:rPr>
          <w:sz w:val="20"/>
        </w:rPr>
      </w:pPr>
      <w:r>
        <w:rPr>
          <w:color w:val="FF0000"/>
          <w:spacing w:val="6"/>
          <w:sz w:val="20"/>
        </w:rPr>
        <w:t>assess</w:t>
      </w:r>
      <w:r>
        <w:rPr>
          <w:color w:val="FF0000"/>
          <w:spacing w:val="67"/>
          <w:sz w:val="20"/>
        </w:rPr>
        <w:t xml:space="preserve"> </w:t>
      </w:r>
      <w:r>
        <w:rPr>
          <w:color w:val="FF0000"/>
          <w:spacing w:val="4"/>
          <w:sz w:val="20"/>
        </w:rPr>
        <w:t xml:space="preserve">any </w:t>
      </w:r>
      <w:r>
        <w:rPr>
          <w:color w:val="FF0000"/>
          <w:spacing w:val="6"/>
          <w:sz w:val="20"/>
        </w:rPr>
        <w:t>feedback,</w:t>
      </w:r>
      <w:r>
        <w:rPr>
          <w:color w:val="FF0000"/>
          <w:spacing w:val="67"/>
          <w:sz w:val="20"/>
        </w:rPr>
        <w:t xml:space="preserve"> </w:t>
      </w:r>
      <w:r>
        <w:rPr>
          <w:color w:val="FF0000"/>
          <w:spacing w:val="5"/>
          <w:sz w:val="20"/>
        </w:rPr>
        <w:t xml:space="preserve">including </w:t>
      </w:r>
      <w:r>
        <w:rPr>
          <w:color w:val="FF0000"/>
          <w:spacing w:val="6"/>
          <w:sz w:val="20"/>
        </w:rPr>
        <w:t>post-production</w:t>
      </w:r>
      <w:r>
        <w:rPr>
          <w:color w:val="FF0000"/>
          <w:spacing w:val="67"/>
          <w:sz w:val="20"/>
        </w:rPr>
        <w:t xml:space="preserve"> </w:t>
      </w:r>
      <w:r>
        <w:rPr>
          <w:color w:val="FF0000"/>
          <w:spacing w:val="6"/>
          <w:sz w:val="20"/>
        </w:rPr>
        <w:t>information,</w:t>
      </w:r>
      <w:r>
        <w:rPr>
          <w:color w:val="FF0000"/>
          <w:spacing w:val="67"/>
          <w:sz w:val="20"/>
        </w:rPr>
        <w:t xml:space="preserve"> </w:t>
      </w:r>
      <w:r>
        <w:rPr>
          <w:color w:val="FF0000"/>
          <w:spacing w:val="3"/>
          <w:sz w:val="20"/>
        </w:rPr>
        <w:t xml:space="preserve">on </w:t>
      </w:r>
      <w:r>
        <w:rPr>
          <w:color w:val="FF0000"/>
          <w:spacing w:val="5"/>
          <w:sz w:val="16"/>
        </w:rPr>
        <w:t xml:space="preserve">LEGACY </w:t>
      </w:r>
      <w:r>
        <w:rPr>
          <w:color w:val="FF0000"/>
          <w:spacing w:val="6"/>
          <w:sz w:val="16"/>
        </w:rPr>
        <w:t xml:space="preserve">SOFTWARE </w:t>
      </w:r>
      <w:r>
        <w:rPr>
          <w:color w:val="FF0000"/>
          <w:spacing w:val="5"/>
          <w:sz w:val="20"/>
        </w:rPr>
        <w:t xml:space="preserve">regarding incidents </w:t>
      </w:r>
      <w:r>
        <w:rPr>
          <w:color w:val="FF0000"/>
          <w:spacing w:val="4"/>
          <w:sz w:val="20"/>
        </w:rPr>
        <w:t xml:space="preserve">and </w:t>
      </w:r>
      <w:r>
        <w:rPr>
          <w:color w:val="FF0000"/>
          <w:sz w:val="20"/>
        </w:rPr>
        <w:t xml:space="preserve">/ </w:t>
      </w:r>
      <w:r>
        <w:rPr>
          <w:color w:val="FF0000"/>
          <w:spacing w:val="3"/>
          <w:sz w:val="20"/>
        </w:rPr>
        <w:t xml:space="preserve">or </w:t>
      </w:r>
      <w:r>
        <w:rPr>
          <w:color w:val="FF0000"/>
          <w:spacing w:val="4"/>
          <w:sz w:val="20"/>
        </w:rPr>
        <w:t xml:space="preserve">near </w:t>
      </w:r>
      <w:r>
        <w:rPr>
          <w:color w:val="FF0000"/>
          <w:spacing w:val="6"/>
          <w:sz w:val="20"/>
        </w:rPr>
        <w:t xml:space="preserve">incidents, </w:t>
      </w:r>
      <w:r>
        <w:rPr>
          <w:color w:val="FF0000"/>
          <w:spacing w:val="4"/>
          <w:sz w:val="20"/>
        </w:rPr>
        <w:t xml:space="preserve">both </w:t>
      </w:r>
      <w:r>
        <w:rPr>
          <w:color w:val="FF0000"/>
          <w:spacing w:val="5"/>
          <w:sz w:val="20"/>
        </w:rPr>
        <w:t xml:space="preserve">from inside </w:t>
      </w:r>
      <w:r>
        <w:rPr>
          <w:color w:val="FF0000"/>
          <w:spacing w:val="4"/>
          <w:sz w:val="20"/>
        </w:rPr>
        <w:t xml:space="preserve">its </w:t>
      </w:r>
      <w:r>
        <w:rPr>
          <w:color w:val="FF0000"/>
          <w:spacing w:val="3"/>
          <w:sz w:val="20"/>
        </w:rPr>
        <w:t xml:space="preserve">own </w:t>
      </w:r>
      <w:r>
        <w:rPr>
          <w:color w:val="FF0000"/>
          <w:spacing w:val="5"/>
          <w:sz w:val="20"/>
        </w:rPr>
        <w:t xml:space="preserve">organization </w:t>
      </w:r>
      <w:r>
        <w:rPr>
          <w:color w:val="FF0000"/>
          <w:spacing w:val="4"/>
          <w:sz w:val="20"/>
        </w:rPr>
        <w:t xml:space="preserve">and </w:t>
      </w:r>
      <w:r>
        <w:rPr>
          <w:color w:val="FF0000"/>
          <w:sz w:val="20"/>
        </w:rPr>
        <w:t xml:space="preserve">/ </w:t>
      </w:r>
      <w:r>
        <w:rPr>
          <w:color w:val="FF0000"/>
          <w:spacing w:val="6"/>
          <w:sz w:val="20"/>
        </w:rPr>
        <w:t>or</w:t>
      </w:r>
      <w:r>
        <w:rPr>
          <w:color w:val="FF0000"/>
          <w:spacing w:val="67"/>
          <w:sz w:val="20"/>
        </w:rPr>
        <w:t xml:space="preserve"> </w:t>
      </w:r>
      <w:r>
        <w:rPr>
          <w:color w:val="FF0000"/>
          <w:spacing w:val="5"/>
          <w:sz w:val="20"/>
        </w:rPr>
        <w:t>from</w:t>
      </w:r>
      <w:r>
        <w:rPr>
          <w:color w:val="FF0000"/>
          <w:spacing w:val="21"/>
          <w:sz w:val="20"/>
        </w:rPr>
        <w:t xml:space="preserve"> </w:t>
      </w:r>
      <w:r>
        <w:rPr>
          <w:color w:val="FF0000"/>
          <w:spacing w:val="5"/>
          <w:sz w:val="20"/>
        </w:rPr>
        <w:t>users;</w:t>
      </w:r>
    </w:p>
    <w:p w14:paraId="18A61FA3" w14:textId="77777777" w:rsidR="00B2016B" w:rsidRDefault="00A73EB9">
      <w:pPr>
        <w:pStyle w:val="ListParagraph"/>
        <w:numPr>
          <w:ilvl w:val="0"/>
          <w:numId w:val="189"/>
        </w:numPr>
        <w:tabs>
          <w:tab w:val="left" w:pos="1779"/>
        </w:tabs>
        <w:ind w:right="1424"/>
        <w:jc w:val="both"/>
        <w:rPr>
          <w:sz w:val="20"/>
        </w:rPr>
      </w:pPr>
      <w:r>
        <w:rPr>
          <w:color w:val="FF0000"/>
          <w:spacing w:val="5"/>
          <w:sz w:val="20"/>
        </w:rPr>
        <w:t xml:space="preserve">perform </w:t>
      </w:r>
      <w:r>
        <w:rPr>
          <w:color w:val="FF0000"/>
          <w:spacing w:val="5"/>
          <w:sz w:val="16"/>
        </w:rPr>
        <w:t xml:space="preserve">RISK MANAGEMENT </w:t>
      </w:r>
      <w:r>
        <w:rPr>
          <w:color w:val="FF0000"/>
          <w:spacing w:val="6"/>
          <w:sz w:val="16"/>
        </w:rPr>
        <w:t xml:space="preserve">ACTIVITIES </w:t>
      </w:r>
      <w:r>
        <w:rPr>
          <w:color w:val="FF0000"/>
          <w:spacing w:val="6"/>
          <w:sz w:val="20"/>
        </w:rPr>
        <w:t xml:space="preserve">associated </w:t>
      </w:r>
      <w:r>
        <w:rPr>
          <w:color w:val="FF0000"/>
          <w:spacing w:val="4"/>
          <w:sz w:val="20"/>
        </w:rPr>
        <w:t xml:space="preserve">with </w:t>
      </w:r>
      <w:r>
        <w:rPr>
          <w:color w:val="FF0000"/>
          <w:spacing w:val="5"/>
          <w:sz w:val="20"/>
        </w:rPr>
        <w:t xml:space="preserve">continued </w:t>
      </w:r>
      <w:r>
        <w:rPr>
          <w:color w:val="FF0000"/>
          <w:spacing w:val="4"/>
          <w:sz w:val="20"/>
        </w:rPr>
        <w:t xml:space="preserve">use </w:t>
      </w:r>
      <w:r>
        <w:rPr>
          <w:color w:val="FF0000"/>
          <w:spacing w:val="3"/>
          <w:sz w:val="20"/>
        </w:rPr>
        <w:t xml:space="preserve">of </w:t>
      </w:r>
      <w:r>
        <w:rPr>
          <w:color w:val="FF0000"/>
          <w:spacing w:val="4"/>
          <w:sz w:val="20"/>
        </w:rPr>
        <w:t xml:space="preserve">the  </w:t>
      </w:r>
      <w:r>
        <w:rPr>
          <w:color w:val="FF0000"/>
          <w:spacing w:val="5"/>
          <w:sz w:val="16"/>
        </w:rPr>
        <w:t xml:space="preserve">LEGACY  </w:t>
      </w:r>
      <w:r>
        <w:rPr>
          <w:color w:val="FF0000"/>
          <w:spacing w:val="6"/>
          <w:sz w:val="16"/>
        </w:rPr>
        <w:t>SOFTWARE</w:t>
      </w:r>
      <w:r>
        <w:rPr>
          <w:color w:val="FF0000"/>
          <w:spacing w:val="6"/>
          <w:sz w:val="20"/>
        </w:rPr>
        <w:t xml:space="preserve">, </w:t>
      </w:r>
      <w:r>
        <w:rPr>
          <w:color w:val="FF0000"/>
          <w:spacing w:val="5"/>
          <w:sz w:val="20"/>
        </w:rPr>
        <w:t xml:space="preserve">considering </w:t>
      </w:r>
      <w:r>
        <w:rPr>
          <w:color w:val="FF0000"/>
          <w:spacing w:val="4"/>
          <w:sz w:val="20"/>
        </w:rPr>
        <w:t xml:space="preserve">the </w:t>
      </w:r>
      <w:r>
        <w:rPr>
          <w:color w:val="FF0000"/>
          <w:spacing w:val="5"/>
          <w:sz w:val="20"/>
        </w:rPr>
        <w:t>following</w:t>
      </w:r>
      <w:r>
        <w:rPr>
          <w:color w:val="FF0000"/>
          <w:spacing w:val="52"/>
          <w:sz w:val="20"/>
        </w:rPr>
        <w:t xml:space="preserve"> </w:t>
      </w:r>
      <w:r>
        <w:rPr>
          <w:color w:val="FF0000"/>
          <w:spacing w:val="6"/>
          <w:sz w:val="20"/>
        </w:rPr>
        <w:t>aspects:</w:t>
      </w:r>
    </w:p>
    <w:p w14:paraId="38187C91" w14:textId="77777777" w:rsidR="00B2016B" w:rsidRDefault="00A73EB9">
      <w:pPr>
        <w:pStyle w:val="ListParagraph"/>
        <w:numPr>
          <w:ilvl w:val="1"/>
          <w:numId w:val="189"/>
        </w:numPr>
        <w:tabs>
          <w:tab w:val="left" w:pos="2098"/>
        </w:tabs>
        <w:ind w:hanging="338"/>
        <w:rPr>
          <w:sz w:val="20"/>
        </w:rPr>
      </w:pPr>
      <w:r>
        <w:rPr>
          <w:color w:val="FF0000"/>
          <w:spacing w:val="5"/>
          <w:sz w:val="20"/>
        </w:rPr>
        <w:t xml:space="preserve">integration </w:t>
      </w:r>
      <w:r>
        <w:rPr>
          <w:color w:val="FF0000"/>
          <w:spacing w:val="3"/>
          <w:sz w:val="20"/>
        </w:rPr>
        <w:t xml:space="preserve">of </w:t>
      </w:r>
      <w:r>
        <w:rPr>
          <w:color w:val="FF0000"/>
          <w:spacing w:val="4"/>
          <w:sz w:val="20"/>
        </w:rPr>
        <w:t xml:space="preserve">the </w:t>
      </w:r>
      <w:r>
        <w:rPr>
          <w:color w:val="FF0000"/>
          <w:spacing w:val="5"/>
          <w:sz w:val="16"/>
        </w:rPr>
        <w:t xml:space="preserve">LEGACY </w:t>
      </w:r>
      <w:r>
        <w:rPr>
          <w:color w:val="FF0000"/>
          <w:spacing w:val="6"/>
          <w:sz w:val="16"/>
        </w:rPr>
        <w:t xml:space="preserve">SOFTWARE </w:t>
      </w:r>
      <w:r>
        <w:rPr>
          <w:color w:val="FF0000"/>
          <w:spacing w:val="3"/>
          <w:sz w:val="20"/>
        </w:rPr>
        <w:t xml:space="preserve">in </w:t>
      </w:r>
      <w:r>
        <w:rPr>
          <w:color w:val="FF0000"/>
          <w:spacing w:val="4"/>
          <w:sz w:val="20"/>
        </w:rPr>
        <w:t xml:space="preserve">the </w:t>
      </w:r>
      <w:r>
        <w:rPr>
          <w:color w:val="FF0000"/>
          <w:spacing w:val="5"/>
          <w:sz w:val="20"/>
        </w:rPr>
        <w:t xml:space="preserve">overall </w:t>
      </w:r>
      <w:r>
        <w:rPr>
          <w:color w:val="FF0000"/>
          <w:spacing w:val="5"/>
          <w:sz w:val="16"/>
        </w:rPr>
        <w:t xml:space="preserve">MEDICAL DEVICE  </w:t>
      </w:r>
      <w:r>
        <w:rPr>
          <w:color w:val="FF0000"/>
          <w:spacing w:val="50"/>
          <w:sz w:val="16"/>
        </w:rPr>
        <w:t xml:space="preserve"> </w:t>
      </w:r>
      <w:r>
        <w:rPr>
          <w:color w:val="FF0000"/>
          <w:spacing w:val="6"/>
          <w:sz w:val="20"/>
        </w:rPr>
        <w:t>architecture;</w:t>
      </w:r>
    </w:p>
    <w:p w14:paraId="1E6FA40A" w14:textId="77777777" w:rsidR="00B2016B" w:rsidRDefault="00A73EB9">
      <w:pPr>
        <w:pStyle w:val="ListParagraph"/>
        <w:numPr>
          <w:ilvl w:val="1"/>
          <w:numId w:val="189"/>
        </w:numPr>
        <w:tabs>
          <w:tab w:val="left" w:pos="2098"/>
        </w:tabs>
        <w:ind w:right="1424" w:hanging="338"/>
        <w:rPr>
          <w:sz w:val="20"/>
        </w:rPr>
      </w:pPr>
      <w:r>
        <w:rPr>
          <w:color w:val="FF0000"/>
          <w:spacing w:val="5"/>
          <w:sz w:val="20"/>
        </w:rPr>
        <w:t xml:space="preserve">continuing validity </w:t>
      </w:r>
      <w:r>
        <w:rPr>
          <w:color w:val="FF0000"/>
          <w:spacing w:val="3"/>
          <w:sz w:val="20"/>
        </w:rPr>
        <w:t xml:space="preserve">of </w:t>
      </w:r>
      <w:r>
        <w:rPr>
          <w:color w:val="FF0000"/>
          <w:spacing w:val="5"/>
          <w:sz w:val="16"/>
        </w:rPr>
        <w:t xml:space="preserve">RISK CONTROL </w:t>
      </w:r>
      <w:r>
        <w:rPr>
          <w:color w:val="FF0000"/>
          <w:spacing w:val="6"/>
          <w:sz w:val="20"/>
        </w:rPr>
        <w:t xml:space="preserve">measures, implemented </w:t>
      </w:r>
      <w:r>
        <w:rPr>
          <w:color w:val="FF0000"/>
          <w:spacing w:val="3"/>
          <w:sz w:val="20"/>
        </w:rPr>
        <w:t xml:space="preserve">as </w:t>
      </w:r>
      <w:r>
        <w:rPr>
          <w:color w:val="FF0000"/>
          <w:spacing w:val="4"/>
          <w:sz w:val="20"/>
        </w:rPr>
        <w:t xml:space="preserve">part </w:t>
      </w:r>
      <w:r>
        <w:rPr>
          <w:color w:val="FF0000"/>
          <w:spacing w:val="3"/>
          <w:sz w:val="20"/>
        </w:rPr>
        <w:t xml:space="preserve">of </w:t>
      </w:r>
      <w:r>
        <w:rPr>
          <w:color w:val="FF0000"/>
          <w:spacing w:val="4"/>
          <w:sz w:val="20"/>
        </w:rPr>
        <w:t xml:space="preserve">the </w:t>
      </w:r>
      <w:r>
        <w:rPr>
          <w:color w:val="FF0000"/>
          <w:spacing w:val="5"/>
          <w:sz w:val="16"/>
        </w:rPr>
        <w:t xml:space="preserve">LEGACY </w:t>
      </w:r>
      <w:r>
        <w:rPr>
          <w:color w:val="FF0000"/>
          <w:spacing w:val="6"/>
          <w:sz w:val="16"/>
        </w:rPr>
        <w:t>SOFTWARE</w:t>
      </w:r>
      <w:r>
        <w:rPr>
          <w:color w:val="FF0000"/>
          <w:spacing w:val="6"/>
          <w:sz w:val="20"/>
        </w:rPr>
        <w:t>;</w:t>
      </w:r>
    </w:p>
    <w:p w14:paraId="3BF4D38C" w14:textId="77777777" w:rsidR="00B2016B" w:rsidRDefault="00A73EB9">
      <w:pPr>
        <w:pStyle w:val="ListParagraph"/>
        <w:numPr>
          <w:ilvl w:val="1"/>
          <w:numId w:val="189"/>
        </w:numPr>
        <w:tabs>
          <w:tab w:val="left" w:pos="2098"/>
        </w:tabs>
        <w:ind w:right="1424" w:hanging="338"/>
        <w:rPr>
          <w:sz w:val="20"/>
        </w:rPr>
      </w:pPr>
      <w:r>
        <w:rPr>
          <w:color w:val="FF0000"/>
          <w:spacing w:val="6"/>
          <w:sz w:val="20"/>
        </w:rPr>
        <w:t xml:space="preserve">identification </w:t>
      </w:r>
      <w:r>
        <w:rPr>
          <w:color w:val="FF0000"/>
          <w:spacing w:val="3"/>
          <w:sz w:val="20"/>
        </w:rPr>
        <w:t xml:space="preserve">of </w:t>
      </w:r>
      <w:r>
        <w:rPr>
          <w:color w:val="FF0000"/>
          <w:spacing w:val="5"/>
          <w:sz w:val="16"/>
        </w:rPr>
        <w:t xml:space="preserve">HAZARDOUS </w:t>
      </w:r>
      <w:r>
        <w:rPr>
          <w:color w:val="FF0000"/>
          <w:spacing w:val="6"/>
          <w:sz w:val="16"/>
        </w:rPr>
        <w:t xml:space="preserve">SITUATIONS </w:t>
      </w:r>
      <w:r>
        <w:rPr>
          <w:color w:val="FF0000"/>
          <w:spacing w:val="6"/>
          <w:sz w:val="20"/>
        </w:rPr>
        <w:t xml:space="preserve">associated </w:t>
      </w:r>
      <w:r>
        <w:rPr>
          <w:color w:val="FF0000"/>
          <w:spacing w:val="4"/>
          <w:sz w:val="20"/>
        </w:rPr>
        <w:t xml:space="preserve">with the </w:t>
      </w:r>
      <w:r>
        <w:rPr>
          <w:color w:val="FF0000"/>
          <w:spacing w:val="5"/>
          <w:sz w:val="20"/>
        </w:rPr>
        <w:t>con</w:t>
      </w:r>
      <w:r>
        <w:rPr>
          <w:color w:val="FF0000"/>
          <w:spacing w:val="5"/>
          <w:sz w:val="20"/>
        </w:rPr>
        <w:t xml:space="preserve">tinued </w:t>
      </w:r>
      <w:r>
        <w:rPr>
          <w:color w:val="FF0000"/>
          <w:spacing w:val="4"/>
          <w:sz w:val="20"/>
        </w:rPr>
        <w:t xml:space="preserve">use </w:t>
      </w:r>
      <w:r>
        <w:rPr>
          <w:color w:val="FF0000"/>
          <w:spacing w:val="3"/>
          <w:sz w:val="20"/>
        </w:rPr>
        <w:t xml:space="preserve">of </w:t>
      </w:r>
      <w:r>
        <w:rPr>
          <w:color w:val="FF0000"/>
          <w:spacing w:val="4"/>
          <w:sz w:val="20"/>
        </w:rPr>
        <w:t xml:space="preserve">the </w:t>
      </w:r>
      <w:r>
        <w:rPr>
          <w:color w:val="FF0000"/>
          <w:spacing w:val="5"/>
          <w:sz w:val="16"/>
        </w:rPr>
        <w:t xml:space="preserve">LEGACY </w:t>
      </w:r>
      <w:r>
        <w:rPr>
          <w:color w:val="FF0000"/>
          <w:spacing w:val="6"/>
          <w:sz w:val="16"/>
        </w:rPr>
        <w:t>SOFTWARE</w:t>
      </w:r>
      <w:r>
        <w:rPr>
          <w:color w:val="FF0000"/>
          <w:spacing w:val="6"/>
          <w:sz w:val="20"/>
        </w:rPr>
        <w:t>;</w:t>
      </w:r>
    </w:p>
    <w:p w14:paraId="3A647960" w14:textId="77777777" w:rsidR="00B2016B" w:rsidRDefault="00A73EB9">
      <w:pPr>
        <w:pStyle w:val="ListParagraph"/>
        <w:numPr>
          <w:ilvl w:val="1"/>
          <w:numId w:val="189"/>
        </w:numPr>
        <w:tabs>
          <w:tab w:val="left" w:pos="2098"/>
        </w:tabs>
        <w:ind w:right="1418" w:hanging="338"/>
        <w:rPr>
          <w:sz w:val="20"/>
        </w:rPr>
      </w:pPr>
      <w:r>
        <w:rPr>
          <w:color w:val="FF0000"/>
          <w:spacing w:val="6"/>
          <w:sz w:val="20"/>
        </w:rPr>
        <w:t xml:space="preserve">identification </w:t>
      </w:r>
      <w:r>
        <w:rPr>
          <w:color w:val="FF0000"/>
          <w:spacing w:val="3"/>
          <w:sz w:val="20"/>
        </w:rPr>
        <w:t xml:space="preserve">of </w:t>
      </w:r>
      <w:r>
        <w:rPr>
          <w:color w:val="FF0000"/>
          <w:spacing w:val="5"/>
          <w:sz w:val="20"/>
        </w:rPr>
        <w:t xml:space="preserve">potential causes </w:t>
      </w:r>
      <w:r>
        <w:rPr>
          <w:color w:val="FF0000"/>
          <w:spacing w:val="3"/>
          <w:sz w:val="20"/>
        </w:rPr>
        <w:t xml:space="preserve">of </w:t>
      </w:r>
      <w:r>
        <w:rPr>
          <w:color w:val="FF0000"/>
          <w:spacing w:val="4"/>
          <w:sz w:val="20"/>
        </w:rPr>
        <w:t xml:space="preserve">the </w:t>
      </w:r>
      <w:r>
        <w:rPr>
          <w:color w:val="FF0000"/>
          <w:spacing w:val="5"/>
          <w:sz w:val="16"/>
        </w:rPr>
        <w:t xml:space="preserve">LEGACY </w:t>
      </w:r>
      <w:r>
        <w:rPr>
          <w:color w:val="FF0000"/>
          <w:spacing w:val="6"/>
          <w:sz w:val="16"/>
        </w:rPr>
        <w:t xml:space="preserve">SOFTWARE </w:t>
      </w:r>
      <w:r>
        <w:rPr>
          <w:color w:val="FF0000"/>
          <w:spacing w:val="5"/>
          <w:sz w:val="20"/>
        </w:rPr>
        <w:t xml:space="preserve">contributing </w:t>
      </w:r>
      <w:r>
        <w:rPr>
          <w:color w:val="FF0000"/>
          <w:spacing w:val="3"/>
          <w:sz w:val="20"/>
        </w:rPr>
        <w:t xml:space="preserve">to </w:t>
      </w:r>
      <w:r>
        <w:rPr>
          <w:color w:val="FF0000"/>
          <w:sz w:val="20"/>
        </w:rPr>
        <w:t xml:space="preserve">a </w:t>
      </w:r>
      <w:r>
        <w:rPr>
          <w:color w:val="FF0000"/>
          <w:spacing w:val="6"/>
          <w:sz w:val="16"/>
        </w:rPr>
        <w:t>HAZARDOUS SITUATION</w:t>
      </w:r>
      <w:r>
        <w:rPr>
          <w:color w:val="FF0000"/>
          <w:spacing w:val="6"/>
          <w:sz w:val="20"/>
        </w:rPr>
        <w:t>;</w:t>
      </w:r>
    </w:p>
    <w:p w14:paraId="3B9137B5" w14:textId="77777777" w:rsidR="00B2016B" w:rsidRDefault="00A73EB9">
      <w:pPr>
        <w:pStyle w:val="ListParagraph"/>
        <w:numPr>
          <w:ilvl w:val="1"/>
          <w:numId w:val="189"/>
        </w:numPr>
        <w:tabs>
          <w:tab w:val="left" w:pos="2098"/>
        </w:tabs>
        <w:spacing w:line="229" w:lineRule="exact"/>
        <w:ind w:hanging="338"/>
        <w:rPr>
          <w:sz w:val="16"/>
        </w:rPr>
      </w:pPr>
      <w:r>
        <w:rPr>
          <w:color w:val="FF0000"/>
          <w:spacing w:val="5"/>
          <w:sz w:val="20"/>
        </w:rPr>
        <w:t xml:space="preserve">definition </w:t>
      </w:r>
      <w:r>
        <w:rPr>
          <w:color w:val="FF0000"/>
          <w:spacing w:val="3"/>
          <w:sz w:val="20"/>
        </w:rPr>
        <w:t xml:space="preserve">of  </w:t>
      </w:r>
      <w:r>
        <w:rPr>
          <w:color w:val="FF0000"/>
          <w:spacing w:val="5"/>
          <w:sz w:val="16"/>
        </w:rPr>
        <w:t xml:space="preserve">RISK  CONTROL  </w:t>
      </w:r>
      <w:r>
        <w:rPr>
          <w:color w:val="FF0000"/>
          <w:spacing w:val="6"/>
          <w:sz w:val="20"/>
        </w:rPr>
        <w:t xml:space="preserve">measures </w:t>
      </w:r>
      <w:r>
        <w:rPr>
          <w:color w:val="FF0000"/>
          <w:spacing w:val="5"/>
          <w:sz w:val="20"/>
        </w:rPr>
        <w:t xml:space="preserve">for each potential cause </w:t>
      </w:r>
      <w:r>
        <w:rPr>
          <w:color w:val="FF0000"/>
          <w:spacing w:val="3"/>
          <w:sz w:val="20"/>
        </w:rPr>
        <w:t xml:space="preserve">of  </w:t>
      </w:r>
      <w:r>
        <w:rPr>
          <w:color w:val="FF0000"/>
          <w:spacing w:val="4"/>
          <w:sz w:val="20"/>
        </w:rPr>
        <w:t xml:space="preserve">the </w:t>
      </w:r>
      <w:r>
        <w:rPr>
          <w:color w:val="FF0000"/>
          <w:spacing w:val="5"/>
          <w:sz w:val="16"/>
        </w:rPr>
        <w:t xml:space="preserve">LEGACY  </w:t>
      </w:r>
      <w:r>
        <w:rPr>
          <w:color w:val="FF0000"/>
          <w:spacing w:val="27"/>
          <w:sz w:val="16"/>
        </w:rPr>
        <w:t xml:space="preserve"> </w:t>
      </w:r>
      <w:r>
        <w:rPr>
          <w:color w:val="FF0000"/>
          <w:spacing w:val="6"/>
          <w:sz w:val="16"/>
        </w:rPr>
        <w:t>SOFTWARE</w:t>
      </w:r>
    </w:p>
    <w:p w14:paraId="4D1300CE" w14:textId="77777777" w:rsidR="00B2016B" w:rsidRDefault="00A73EB9">
      <w:pPr>
        <w:spacing w:line="229" w:lineRule="exact"/>
        <w:ind w:left="2097" w:right="1418"/>
        <w:rPr>
          <w:sz w:val="20"/>
        </w:rPr>
      </w:pPr>
      <w:r>
        <w:rPr>
          <w:color w:val="FF0000"/>
          <w:sz w:val="20"/>
        </w:rPr>
        <w:t xml:space="preserve">contributing to a </w:t>
      </w:r>
      <w:r>
        <w:rPr>
          <w:color w:val="FF0000"/>
          <w:sz w:val="16"/>
        </w:rPr>
        <w:t>HAZARDOUS  SITUATION</w:t>
      </w:r>
      <w:r>
        <w:rPr>
          <w:color w:val="FF0000"/>
          <w:sz w:val="20"/>
        </w:rPr>
        <w:t>.</w:t>
      </w:r>
    </w:p>
    <w:p w14:paraId="6D12C7CF" w14:textId="77777777" w:rsidR="00B2016B" w:rsidRDefault="00B2016B">
      <w:pPr>
        <w:pStyle w:val="BodyText"/>
        <w:spacing w:before="6"/>
        <w:rPr>
          <w:sz w:val="11"/>
        </w:rPr>
      </w:pPr>
    </w:p>
    <w:p w14:paraId="04883C66" w14:textId="77777777" w:rsidR="00B2016B" w:rsidRDefault="00A73EB9">
      <w:pPr>
        <w:pStyle w:val="Heading4"/>
        <w:numPr>
          <w:ilvl w:val="2"/>
          <w:numId w:val="196"/>
        </w:numPr>
        <w:tabs>
          <w:tab w:val="left" w:pos="2271"/>
        </w:tabs>
        <w:spacing w:before="74"/>
        <w:ind w:left="2270" w:hanging="852"/>
        <w:rPr>
          <w:color w:val="FF0000"/>
        </w:rPr>
      </w:pPr>
      <w:r>
        <w:rPr>
          <w:color w:val="FF0000"/>
          <w:spacing w:val="4"/>
        </w:rPr>
        <w:t>Gap</w:t>
      </w:r>
      <w:r>
        <w:rPr>
          <w:color w:val="FF0000"/>
          <w:spacing w:val="15"/>
        </w:rPr>
        <w:t xml:space="preserve"> </w:t>
      </w:r>
      <w:r>
        <w:rPr>
          <w:color w:val="FF0000"/>
          <w:spacing w:val="5"/>
        </w:rPr>
        <w:t>analysis</w:t>
      </w:r>
    </w:p>
    <w:p w14:paraId="7981D39E" w14:textId="77777777" w:rsidR="00B2016B" w:rsidRDefault="00B2016B">
      <w:pPr>
        <w:pStyle w:val="BodyText"/>
        <w:spacing w:before="1"/>
        <w:rPr>
          <w:b/>
          <w:sz w:val="11"/>
        </w:rPr>
      </w:pPr>
    </w:p>
    <w:p w14:paraId="04A047F1" w14:textId="77777777" w:rsidR="00B2016B" w:rsidRDefault="00A73EB9">
      <w:pPr>
        <w:spacing w:before="74"/>
        <w:ind w:left="1418" w:right="1416"/>
        <w:jc w:val="both"/>
        <w:rPr>
          <w:sz w:val="20"/>
        </w:rPr>
      </w:pPr>
      <w:r>
        <w:rPr>
          <w:color w:val="FF0000"/>
          <w:sz w:val="20"/>
        </w:rPr>
        <w:t xml:space="preserve">Based on the software safety class of the </w:t>
      </w:r>
      <w:r>
        <w:rPr>
          <w:color w:val="FF0000"/>
          <w:sz w:val="16"/>
        </w:rPr>
        <w:t xml:space="preserve">LEGACY SOFTWARE </w:t>
      </w:r>
      <w:r>
        <w:rPr>
          <w:color w:val="FF0000"/>
          <w:sz w:val="20"/>
        </w:rPr>
        <w:t xml:space="preserve">(see 4.3), the </w:t>
      </w:r>
      <w:r>
        <w:rPr>
          <w:color w:val="FF0000"/>
          <w:sz w:val="16"/>
        </w:rPr>
        <w:t xml:space="preserve">MANUFACTURER </w:t>
      </w:r>
      <w:r>
        <w:rPr>
          <w:color w:val="FF0000"/>
          <w:sz w:val="20"/>
        </w:rPr>
        <w:t xml:space="preserve">shall perform a gap analysis of available </w:t>
      </w:r>
      <w:r>
        <w:rPr>
          <w:color w:val="FF0000"/>
          <w:sz w:val="16"/>
        </w:rPr>
        <w:t xml:space="preserve">DELIVERABLES </w:t>
      </w:r>
      <w:r>
        <w:rPr>
          <w:color w:val="FF0000"/>
          <w:sz w:val="20"/>
        </w:rPr>
        <w:t>against those required according to 5.2, 5.3, 5.7, and Clause 7.</w:t>
      </w:r>
    </w:p>
    <w:p w14:paraId="13F49FA0" w14:textId="77777777" w:rsidR="00B2016B" w:rsidRDefault="00B2016B">
      <w:pPr>
        <w:pStyle w:val="BodyText"/>
        <w:spacing w:before="8"/>
        <w:rPr>
          <w:sz w:val="10"/>
        </w:rPr>
      </w:pPr>
    </w:p>
    <w:p w14:paraId="2A9C8402" w14:textId="77777777" w:rsidR="00B2016B" w:rsidRDefault="00A73EB9">
      <w:pPr>
        <w:pStyle w:val="ListParagraph"/>
        <w:numPr>
          <w:ilvl w:val="0"/>
          <w:numId w:val="188"/>
        </w:numPr>
        <w:tabs>
          <w:tab w:val="left" w:pos="1779"/>
        </w:tabs>
        <w:spacing w:before="74"/>
        <w:rPr>
          <w:sz w:val="20"/>
        </w:rPr>
      </w:pPr>
      <w:r>
        <w:rPr>
          <w:color w:val="FF0000"/>
          <w:spacing w:val="5"/>
          <w:sz w:val="20"/>
        </w:rPr>
        <w:t xml:space="preserve">The </w:t>
      </w:r>
      <w:r>
        <w:rPr>
          <w:color w:val="FF0000"/>
          <w:spacing w:val="5"/>
          <w:sz w:val="16"/>
        </w:rPr>
        <w:t xml:space="preserve">MANUFACTURER </w:t>
      </w:r>
      <w:r>
        <w:rPr>
          <w:color w:val="FF0000"/>
          <w:spacing w:val="5"/>
          <w:sz w:val="20"/>
        </w:rPr>
        <w:t xml:space="preserve">shall </w:t>
      </w:r>
      <w:r>
        <w:rPr>
          <w:color w:val="FF0000"/>
          <w:spacing w:val="6"/>
          <w:sz w:val="20"/>
        </w:rPr>
        <w:t xml:space="preserve">assess </w:t>
      </w:r>
      <w:r>
        <w:rPr>
          <w:color w:val="FF0000"/>
          <w:spacing w:val="4"/>
          <w:sz w:val="20"/>
        </w:rPr>
        <w:t xml:space="preserve">the </w:t>
      </w:r>
      <w:r>
        <w:rPr>
          <w:color w:val="FF0000"/>
          <w:spacing w:val="5"/>
          <w:sz w:val="20"/>
        </w:rPr>
        <w:t xml:space="preserve">continuing validity </w:t>
      </w:r>
      <w:r>
        <w:rPr>
          <w:color w:val="FF0000"/>
          <w:spacing w:val="3"/>
          <w:sz w:val="20"/>
        </w:rPr>
        <w:t xml:space="preserve">of </w:t>
      </w:r>
      <w:r>
        <w:rPr>
          <w:color w:val="FF0000"/>
          <w:spacing w:val="5"/>
          <w:sz w:val="20"/>
        </w:rPr>
        <w:t xml:space="preserve">available </w:t>
      </w:r>
      <w:r>
        <w:rPr>
          <w:color w:val="FF0000"/>
          <w:spacing w:val="51"/>
          <w:sz w:val="20"/>
        </w:rPr>
        <w:t xml:space="preserve"> </w:t>
      </w:r>
      <w:r>
        <w:rPr>
          <w:color w:val="FF0000"/>
          <w:spacing w:val="6"/>
          <w:sz w:val="16"/>
        </w:rPr>
        <w:t>DELIVERABLES</w:t>
      </w:r>
      <w:r>
        <w:rPr>
          <w:color w:val="FF0000"/>
          <w:spacing w:val="6"/>
          <w:sz w:val="20"/>
        </w:rPr>
        <w:t>.</w:t>
      </w:r>
    </w:p>
    <w:p w14:paraId="5181141F" w14:textId="77777777" w:rsidR="00B2016B" w:rsidRDefault="00A73EB9">
      <w:pPr>
        <w:pStyle w:val="ListParagraph"/>
        <w:numPr>
          <w:ilvl w:val="0"/>
          <w:numId w:val="188"/>
        </w:numPr>
        <w:tabs>
          <w:tab w:val="left" w:pos="1779"/>
        </w:tabs>
        <w:spacing w:line="229" w:lineRule="exact"/>
        <w:rPr>
          <w:sz w:val="20"/>
        </w:rPr>
      </w:pPr>
      <w:r>
        <w:rPr>
          <w:color w:val="FF0000"/>
          <w:spacing w:val="7"/>
          <w:sz w:val="20"/>
        </w:rPr>
        <w:t xml:space="preserve">Where  </w:t>
      </w:r>
      <w:r>
        <w:rPr>
          <w:color w:val="FF0000"/>
          <w:spacing w:val="4"/>
          <w:sz w:val="20"/>
        </w:rPr>
        <w:t xml:space="preserve">gaps  are  </w:t>
      </w:r>
      <w:r>
        <w:rPr>
          <w:color w:val="FF0000"/>
          <w:spacing w:val="5"/>
          <w:sz w:val="20"/>
        </w:rPr>
        <w:t xml:space="preserve">identified,  </w:t>
      </w:r>
      <w:r>
        <w:rPr>
          <w:color w:val="FF0000"/>
          <w:spacing w:val="4"/>
          <w:sz w:val="20"/>
        </w:rPr>
        <w:t xml:space="preserve">the  </w:t>
      </w:r>
      <w:r>
        <w:rPr>
          <w:color w:val="FF0000"/>
          <w:spacing w:val="5"/>
          <w:sz w:val="16"/>
        </w:rPr>
        <w:t xml:space="preserve">MANUFACTURER  </w:t>
      </w:r>
      <w:r>
        <w:rPr>
          <w:color w:val="FF0000"/>
          <w:spacing w:val="5"/>
          <w:sz w:val="20"/>
        </w:rPr>
        <w:t xml:space="preserve">shall  </w:t>
      </w:r>
      <w:r>
        <w:rPr>
          <w:color w:val="FF0000"/>
          <w:spacing w:val="5"/>
          <w:sz w:val="16"/>
        </w:rPr>
        <w:t xml:space="preserve">EVALUATE  </w:t>
      </w:r>
      <w:r>
        <w:rPr>
          <w:color w:val="FF0000"/>
          <w:spacing w:val="4"/>
          <w:sz w:val="20"/>
        </w:rPr>
        <w:t xml:space="preserve">the  </w:t>
      </w:r>
      <w:r>
        <w:rPr>
          <w:color w:val="FF0000"/>
          <w:spacing w:val="5"/>
          <w:sz w:val="20"/>
        </w:rPr>
        <w:t>potential  reduction</w:t>
      </w:r>
      <w:r>
        <w:rPr>
          <w:color w:val="FF0000"/>
          <w:spacing w:val="34"/>
          <w:sz w:val="20"/>
        </w:rPr>
        <w:t xml:space="preserve"> </w:t>
      </w:r>
      <w:r>
        <w:rPr>
          <w:color w:val="FF0000"/>
          <w:spacing w:val="3"/>
          <w:sz w:val="20"/>
        </w:rPr>
        <w:t>in</w:t>
      </w:r>
    </w:p>
    <w:p w14:paraId="5FEDC978" w14:textId="77777777" w:rsidR="00B2016B" w:rsidRDefault="00A73EB9">
      <w:pPr>
        <w:spacing w:line="229" w:lineRule="exact"/>
        <w:ind w:left="1543" w:right="1354"/>
        <w:jc w:val="center"/>
        <w:rPr>
          <w:sz w:val="20"/>
        </w:rPr>
      </w:pPr>
      <w:r>
        <w:rPr>
          <w:color w:val="FF0000"/>
          <w:sz w:val="16"/>
        </w:rPr>
        <w:t xml:space="preserve">RISK </w:t>
      </w:r>
      <w:r>
        <w:rPr>
          <w:color w:val="FF0000"/>
          <w:sz w:val="20"/>
        </w:rPr>
        <w:t xml:space="preserve">resulting from the generation of the missing </w:t>
      </w:r>
      <w:r>
        <w:rPr>
          <w:color w:val="FF0000"/>
          <w:sz w:val="16"/>
        </w:rPr>
        <w:t xml:space="preserve">DELIVERABLES </w:t>
      </w:r>
      <w:r>
        <w:rPr>
          <w:color w:val="FF0000"/>
          <w:sz w:val="20"/>
        </w:rPr>
        <w:t xml:space="preserve">and associated   </w:t>
      </w:r>
      <w:r>
        <w:rPr>
          <w:color w:val="FF0000"/>
          <w:sz w:val="16"/>
        </w:rPr>
        <w:t>ACTIVITIES</w:t>
      </w:r>
      <w:r>
        <w:rPr>
          <w:color w:val="FF0000"/>
          <w:sz w:val="20"/>
        </w:rPr>
        <w:t>.</w:t>
      </w:r>
    </w:p>
    <w:p w14:paraId="4056E320" w14:textId="77777777" w:rsidR="00B2016B" w:rsidRDefault="00A73EB9">
      <w:pPr>
        <w:pStyle w:val="ListParagraph"/>
        <w:numPr>
          <w:ilvl w:val="0"/>
          <w:numId w:val="188"/>
        </w:numPr>
        <w:tabs>
          <w:tab w:val="left" w:pos="1779"/>
        </w:tabs>
        <w:ind w:right="1416"/>
        <w:jc w:val="both"/>
        <w:rPr>
          <w:sz w:val="20"/>
        </w:rPr>
      </w:pPr>
      <w:r>
        <w:rPr>
          <w:color w:val="FF0000"/>
          <w:spacing w:val="5"/>
          <w:sz w:val="20"/>
        </w:rPr>
        <w:t xml:space="preserve">Based </w:t>
      </w:r>
      <w:r>
        <w:rPr>
          <w:color w:val="FF0000"/>
          <w:spacing w:val="3"/>
          <w:sz w:val="20"/>
        </w:rPr>
        <w:t xml:space="preserve">on </w:t>
      </w:r>
      <w:r>
        <w:rPr>
          <w:color w:val="FF0000"/>
          <w:spacing w:val="4"/>
          <w:sz w:val="20"/>
        </w:rPr>
        <w:t xml:space="preserve">this </w:t>
      </w:r>
      <w:r>
        <w:rPr>
          <w:color w:val="FF0000"/>
          <w:spacing w:val="5"/>
          <w:sz w:val="20"/>
        </w:rPr>
        <w:t xml:space="preserve">evaluation, </w:t>
      </w:r>
      <w:r>
        <w:rPr>
          <w:color w:val="FF0000"/>
          <w:spacing w:val="4"/>
          <w:sz w:val="20"/>
        </w:rPr>
        <w:t xml:space="preserve">the </w:t>
      </w:r>
      <w:r>
        <w:rPr>
          <w:color w:val="FF0000"/>
          <w:spacing w:val="5"/>
          <w:sz w:val="16"/>
        </w:rPr>
        <w:t xml:space="preserve">MANUFACTURER </w:t>
      </w:r>
      <w:r>
        <w:rPr>
          <w:color w:val="FF0000"/>
          <w:spacing w:val="5"/>
          <w:sz w:val="20"/>
        </w:rPr>
        <w:t xml:space="preserve">shall </w:t>
      </w:r>
      <w:r>
        <w:rPr>
          <w:color w:val="FF0000"/>
          <w:spacing w:val="6"/>
          <w:sz w:val="20"/>
        </w:rPr>
        <w:t xml:space="preserve">determine </w:t>
      </w:r>
      <w:r>
        <w:rPr>
          <w:color w:val="FF0000"/>
          <w:spacing w:val="4"/>
          <w:sz w:val="20"/>
        </w:rPr>
        <w:t xml:space="preserve">the </w:t>
      </w:r>
      <w:r>
        <w:rPr>
          <w:color w:val="FF0000"/>
          <w:spacing w:val="6"/>
          <w:sz w:val="16"/>
        </w:rPr>
        <w:t xml:space="preserve">DELIVERABLES  </w:t>
      </w:r>
      <w:r>
        <w:rPr>
          <w:color w:val="FF0000"/>
          <w:spacing w:val="3"/>
          <w:sz w:val="20"/>
        </w:rPr>
        <w:t xml:space="preserve">to  </w:t>
      </w:r>
      <w:r>
        <w:rPr>
          <w:color w:val="FF0000"/>
          <w:spacing w:val="6"/>
          <w:sz w:val="20"/>
        </w:rPr>
        <w:t xml:space="preserve">be  </w:t>
      </w:r>
      <w:r>
        <w:rPr>
          <w:color w:val="FF0000"/>
          <w:spacing w:val="5"/>
          <w:sz w:val="20"/>
        </w:rPr>
        <w:t xml:space="preserve">created </w:t>
      </w:r>
      <w:r>
        <w:rPr>
          <w:color w:val="FF0000"/>
          <w:spacing w:val="4"/>
          <w:sz w:val="20"/>
        </w:rPr>
        <w:t xml:space="preserve">and </w:t>
      </w:r>
      <w:r>
        <w:rPr>
          <w:color w:val="FF0000"/>
          <w:spacing w:val="6"/>
          <w:sz w:val="20"/>
        </w:rPr>
        <w:t xml:space="preserve">associated </w:t>
      </w:r>
      <w:r>
        <w:rPr>
          <w:color w:val="FF0000"/>
          <w:spacing w:val="6"/>
          <w:sz w:val="16"/>
        </w:rPr>
        <w:t xml:space="preserve">ACTIVITIES </w:t>
      </w:r>
      <w:r>
        <w:rPr>
          <w:color w:val="FF0000"/>
          <w:spacing w:val="3"/>
          <w:sz w:val="20"/>
        </w:rPr>
        <w:t xml:space="preserve">to be </w:t>
      </w:r>
      <w:r>
        <w:rPr>
          <w:color w:val="FF0000"/>
          <w:spacing w:val="6"/>
          <w:sz w:val="20"/>
        </w:rPr>
        <w:t xml:space="preserve">performed. </w:t>
      </w:r>
      <w:r>
        <w:rPr>
          <w:color w:val="FF0000"/>
          <w:spacing w:val="5"/>
          <w:sz w:val="20"/>
        </w:rPr>
        <w:t xml:space="preserve">The </w:t>
      </w:r>
      <w:r>
        <w:rPr>
          <w:color w:val="FF0000"/>
          <w:spacing w:val="6"/>
          <w:sz w:val="20"/>
        </w:rPr>
        <w:t xml:space="preserve">minimum </w:t>
      </w:r>
      <w:r>
        <w:rPr>
          <w:color w:val="FF0000"/>
          <w:spacing w:val="6"/>
          <w:sz w:val="16"/>
        </w:rPr>
        <w:t xml:space="preserve">DELIVERABLE </w:t>
      </w:r>
      <w:r>
        <w:rPr>
          <w:color w:val="FF0000"/>
          <w:spacing w:val="5"/>
          <w:sz w:val="20"/>
        </w:rPr>
        <w:t xml:space="preserve">shall </w:t>
      </w:r>
      <w:r>
        <w:rPr>
          <w:color w:val="FF0000"/>
          <w:spacing w:val="6"/>
          <w:sz w:val="20"/>
        </w:rPr>
        <w:t>be</w:t>
      </w:r>
      <w:r>
        <w:rPr>
          <w:color w:val="FF0000"/>
          <w:spacing w:val="67"/>
          <w:sz w:val="20"/>
        </w:rPr>
        <w:t xml:space="preserve"> </w:t>
      </w:r>
      <w:r>
        <w:rPr>
          <w:color w:val="FF0000"/>
          <w:spacing w:val="6"/>
          <w:sz w:val="16"/>
        </w:rPr>
        <w:t xml:space="preserve">SOFTWARE </w:t>
      </w:r>
      <w:r>
        <w:rPr>
          <w:color w:val="FF0000"/>
          <w:spacing w:val="5"/>
          <w:sz w:val="16"/>
        </w:rPr>
        <w:t xml:space="preserve">SYSTEM </w:t>
      </w:r>
      <w:r>
        <w:rPr>
          <w:color w:val="FF0000"/>
          <w:spacing w:val="5"/>
          <w:sz w:val="20"/>
        </w:rPr>
        <w:t xml:space="preserve">test records (see </w:t>
      </w:r>
      <w:r>
        <w:rPr>
          <w:color w:val="FF0000"/>
          <w:spacing w:val="19"/>
          <w:sz w:val="20"/>
        </w:rPr>
        <w:t xml:space="preserve"> </w:t>
      </w:r>
      <w:r>
        <w:rPr>
          <w:color w:val="FF0000"/>
          <w:spacing w:val="5"/>
          <w:sz w:val="20"/>
        </w:rPr>
        <w:t>5.7.5).</w:t>
      </w:r>
    </w:p>
    <w:p w14:paraId="605416FE" w14:textId="77777777" w:rsidR="00B2016B" w:rsidRDefault="00A73EB9">
      <w:pPr>
        <w:spacing w:before="100"/>
        <w:ind w:left="1418" w:right="1418"/>
        <w:rPr>
          <w:sz w:val="16"/>
        </w:rPr>
      </w:pPr>
      <w:r>
        <w:rPr>
          <w:color w:val="FF0000"/>
          <w:sz w:val="16"/>
        </w:rPr>
        <w:t>NOTE Such gap analysis should as</w:t>
      </w:r>
      <w:r>
        <w:rPr>
          <w:color w:val="FF0000"/>
          <w:sz w:val="16"/>
        </w:rPr>
        <w:t xml:space="preserve">sure that </w:t>
      </w:r>
      <w:r>
        <w:rPr>
          <w:color w:val="FF0000"/>
          <w:sz w:val="13"/>
        </w:rPr>
        <w:t xml:space="preserve">RISK CONTROL </w:t>
      </w:r>
      <w:r>
        <w:rPr>
          <w:color w:val="FF0000"/>
          <w:sz w:val="16"/>
        </w:rPr>
        <w:t xml:space="preserve">measures, implemented  in  </w:t>
      </w:r>
      <w:r>
        <w:rPr>
          <w:color w:val="FF0000"/>
          <w:sz w:val="13"/>
        </w:rPr>
        <w:t>LEGACY  SOFTWARE</w:t>
      </w:r>
      <w:r>
        <w:rPr>
          <w:color w:val="FF0000"/>
          <w:sz w:val="16"/>
        </w:rPr>
        <w:t>,  are included in the software  requirements.</w:t>
      </w:r>
    </w:p>
    <w:p w14:paraId="1502FC59" w14:textId="77777777" w:rsidR="00B2016B" w:rsidRDefault="00B2016B">
      <w:pPr>
        <w:pStyle w:val="BodyText"/>
        <w:spacing w:before="7"/>
        <w:rPr>
          <w:sz w:val="11"/>
        </w:rPr>
      </w:pPr>
    </w:p>
    <w:p w14:paraId="2E978F4A" w14:textId="77777777" w:rsidR="00B2016B" w:rsidRDefault="00A73EB9">
      <w:pPr>
        <w:pStyle w:val="Heading4"/>
        <w:numPr>
          <w:ilvl w:val="2"/>
          <w:numId w:val="196"/>
        </w:numPr>
        <w:tabs>
          <w:tab w:val="left" w:pos="2271"/>
        </w:tabs>
        <w:spacing w:before="74"/>
        <w:ind w:left="2270" w:hanging="852"/>
        <w:rPr>
          <w:color w:val="FF0000"/>
        </w:rPr>
      </w:pPr>
      <w:r>
        <w:rPr>
          <w:color w:val="FF0000"/>
          <w:spacing w:val="4"/>
        </w:rPr>
        <w:t xml:space="preserve">Gap </w:t>
      </w:r>
      <w:r>
        <w:rPr>
          <w:color w:val="FF0000"/>
          <w:spacing w:val="5"/>
        </w:rPr>
        <w:t>closure</w:t>
      </w:r>
      <w:r>
        <w:rPr>
          <w:color w:val="FF0000"/>
          <w:spacing w:val="25"/>
        </w:rPr>
        <w:t xml:space="preserve"> </w:t>
      </w:r>
      <w:r>
        <w:rPr>
          <w:color w:val="FF0000"/>
          <w:spacing w:val="6"/>
        </w:rPr>
        <w:t>activities</w:t>
      </w:r>
    </w:p>
    <w:p w14:paraId="0760E320" w14:textId="77777777" w:rsidR="00B2016B" w:rsidRDefault="00A73EB9">
      <w:pPr>
        <w:pStyle w:val="ListParagraph"/>
        <w:numPr>
          <w:ilvl w:val="0"/>
          <w:numId w:val="187"/>
        </w:numPr>
        <w:tabs>
          <w:tab w:val="left" w:pos="1776"/>
        </w:tabs>
        <w:spacing w:before="101"/>
        <w:ind w:right="1419" w:hanging="360"/>
        <w:jc w:val="both"/>
        <w:rPr>
          <w:sz w:val="20"/>
        </w:rPr>
      </w:pPr>
      <w:r>
        <w:rPr>
          <w:color w:val="FF0000"/>
          <w:spacing w:val="5"/>
          <w:sz w:val="20"/>
        </w:rPr>
        <w:t xml:space="preserve">The </w:t>
      </w:r>
      <w:r>
        <w:rPr>
          <w:color w:val="FF0000"/>
          <w:spacing w:val="5"/>
          <w:sz w:val="16"/>
        </w:rPr>
        <w:t xml:space="preserve">MANUFACTURER </w:t>
      </w:r>
      <w:r>
        <w:rPr>
          <w:color w:val="FF0000"/>
          <w:spacing w:val="5"/>
          <w:sz w:val="20"/>
        </w:rPr>
        <w:t xml:space="preserve">shall establish </w:t>
      </w:r>
      <w:r>
        <w:rPr>
          <w:color w:val="FF0000"/>
          <w:spacing w:val="4"/>
          <w:sz w:val="20"/>
        </w:rPr>
        <w:t xml:space="preserve">and </w:t>
      </w:r>
      <w:r>
        <w:rPr>
          <w:color w:val="FF0000"/>
          <w:spacing w:val="5"/>
          <w:sz w:val="20"/>
        </w:rPr>
        <w:t xml:space="preserve">execute </w:t>
      </w:r>
      <w:r>
        <w:rPr>
          <w:color w:val="FF0000"/>
          <w:sz w:val="20"/>
        </w:rPr>
        <w:t xml:space="preserve">a </w:t>
      </w:r>
      <w:r>
        <w:rPr>
          <w:color w:val="FF0000"/>
          <w:spacing w:val="4"/>
          <w:sz w:val="20"/>
        </w:rPr>
        <w:t xml:space="preserve">plan </w:t>
      </w:r>
      <w:r>
        <w:rPr>
          <w:color w:val="FF0000"/>
          <w:spacing w:val="3"/>
          <w:sz w:val="20"/>
        </w:rPr>
        <w:t xml:space="preserve">to </w:t>
      </w:r>
      <w:r>
        <w:rPr>
          <w:color w:val="FF0000"/>
          <w:spacing w:val="5"/>
          <w:sz w:val="20"/>
        </w:rPr>
        <w:t xml:space="preserve">generate </w:t>
      </w:r>
      <w:r>
        <w:rPr>
          <w:color w:val="FF0000"/>
          <w:spacing w:val="4"/>
          <w:sz w:val="20"/>
        </w:rPr>
        <w:t xml:space="preserve">the </w:t>
      </w:r>
      <w:r>
        <w:rPr>
          <w:color w:val="FF0000"/>
          <w:spacing w:val="6"/>
          <w:sz w:val="20"/>
        </w:rPr>
        <w:t xml:space="preserve">identified </w:t>
      </w:r>
      <w:r>
        <w:rPr>
          <w:color w:val="FF0000"/>
          <w:spacing w:val="6"/>
          <w:sz w:val="16"/>
        </w:rPr>
        <w:t>DELIVERABLES</w:t>
      </w:r>
      <w:r>
        <w:rPr>
          <w:color w:val="FF0000"/>
          <w:spacing w:val="6"/>
          <w:sz w:val="20"/>
        </w:rPr>
        <w:t xml:space="preserve">. </w:t>
      </w:r>
      <w:r>
        <w:rPr>
          <w:color w:val="FF0000"/>
          <w:spacing w:val="7"/>
          <w:sz w:val="20"/>
        </w:rPr>
        <w:t xml:space="preserve">Where </w:t>
      </w:r>
      <w:r>
        <w:rPr>
          <w:color w:val="FF0000"/>
          <w:spacing w:val="5"/>
          <w:sz w:val="20"/>
        </w:rPr>
        <w:t xml:space="preserve">available, objective evidence may </w:t>
      </w:r>
      <w:r>
        <w:rPr>
          <w:color w:val="FF0000"/>
          <w:spacing w:val="3"/>
          <w:sz w:val="20"/>
        </w:rPr>
        <w:t xml:space="preserve">be </w:t>
      </w:r>
      <w:r>
        <w:rPr>
          <w:color w:val="FF0000"/>
          <w:spacing w:val="5"/>
          <w:sz w:val="20"/>
        </w:rPr>
        <w:t xml:space="preserve">used </w:t>
      </w:r>
      <w:r>
        <w:rPr>
          <w:color w:val="FF0000"/>
          <w:spacing w:val="3"/>
          <w:sz w:val="20"/>
        </w:rPr>
        <w:t xml:space="preserve">to </w:t>
      </w:r>
      <w:r>
        <w:rPr>
          <w:color w:val="FF0000"/>
          <w:spacing w:val="5"/>
          <w:sz w:val="20"/>
        </w:rPr>
        <w:t xml:space="preserve">generate </w:t>
      </w:r>
      <w:r>
        <w:rPr>
          <w:color w:val="FF0000"/>
          <w:spacing w:val="6"/>
          <w:sz w:val="20"/>
        </w:rPr>
        <w:t xml:space="preserve">required </w:t>
      </w:r>
      <w:r>
        <w:rPr>
          <w:color w:val="FF0000"/>
          <w:spacing w:val="6"/>
          <w:sz w:val="16"/>
        </w:rPr>
        <w:t xml:space="preserve">DELIVERABLES </w:t>
      </w:r>
      <w:r>
        <w:rPr>
          <w:color w:val="FF0000"/>
          <w:spacing w:val="5"/>
          <w:sz w:val="20"/>
        </w:rPr>
        <w:t xml:space="preserve">without </w:t>
      </w:r>
      <w:r>
        <w:rPr>
          <w:color w:val="FF0000"/>
          <w:spacing w:val="6"/>
          <w:sz w:val="20"/>
        </w:rPr>
        <w:t xml:space="preserve">performing </w:t>
      </w:r>
      <w:r>
        <w:rPr>
          <w:color w:val="FF0000"/>
          <w:spacing w:val="6"/>
          <w:sz w:val="16"/>
        </w:rPr>
        <w:t xml:space="preserve">ACTIVITIES </w:t>
      </w:r>
      <w:r>
        <w:rPr>
          <w:color w:val="FF0000"/>
          <w:spacing w:val="5"/>
          <w:sz w:val="20"/>
        </w:rPr>
        <w:t xml:space="preserve">required </w:t>
      </w:r>
      <w:r>
        <w:rPr>
          <w:color w:val="FF0000"/>
          <w:spacing w:val="3"/>
          <w:sz w:val="20"/>
        </w:rPr>
        <w:t xml:space="preserve">by </w:t>
      </w:r>
      <w:r>
        <w:rPr>
          <w:color w:val="FF0000"/>
          <w:spacing w:val="4"/>
          <w:sz w:val="20"/>
        </w:rPr>
        <w:t xml:space="preserve">5.2, 5.3, 5.7 and </w:t>
      </w:r>
      <w:r>
        <w:rPr>
          <w:color w:val="FF0000"/>
          <w:spacing w:val="5"/>
          <w:sz w:val="20"/>
        </w:rPr>
        <w:t xml:space="preserve">Clause  </w:t>
      </w:r>
      <w:r>
        <w:rPr>
          <w:color w:val="FF0000"/>
          <w:spacing w:val="10"/>
          <w:sz w:val="20"/>
        </w:rPr>
        <w:t xml:space="preserve"> </w:t>
      </w:r>
      <w:r>
        <w:rPr>
          <w:color w:val="FF0000"/>
          <w:spacing w:val="6"/>
          <w:sz w:val="20"/>
        </w:rPr>
        <w:t>7.</w:t>
      </w:r>
    </w:p>
    <w:p w14:paraId="2AF602EA" w14:textId="77777777" w:rsidR="00B2016B" w:rsidRDefault="00A73EB9">
      <w:pPr>
        <w:spacing w:before="100"/>
        <w:ind w:left="1759" w:right="1418"/>
        <w:rPr>
          <w:sz w:val="16"/>
        </w:rPr>
      </w:pPr>
      <w:r>
        <w:rPr>
          <w:color w:val="FF0000"/>
          <w:sz w:val="16"/>
        </w:rPr>
        <w:t>NOTE        A plan on how to address the identified gaps can be included in a software maintenance plan (see 6.1).</w:t>
      </w:r>
    </w:p>
    <w:p w14:paraId="3ADA9F01" w14:textId="77777777" w:rsidR="00B2016B" w:rsidRDefault="00A73EB9">
      <w:pPr>
        <w:pStyle w:val="ListParagraph"/>
        <w:numPr>
          <w:ilvl w:val="0"/>
          <w:numId w:val="187"/>
        </w:numPr>
        <w:tabs>
          <w:tab w:val="left" w:pos="1779"/>
        </w:tabs>
        <w:spacing w:before="100"/>
        <w:ind w:right="1425" w:hanging="360"/>
        <w:jc w:val="both"/>
        <w:rPr>
          <w:sz w:val="20"/>
        </w:rPr>
      </w:pPr>
      <w:r>
        <w:rPr>
          <w:color w:val="FF0000"/>
          <w:spacing w:val="5"/>
          <w:sz w:val="20"/>
        </w:rPr>
        <w:t xml:space="preserve">The </w:t>
      </w:r>
      <w:r>
        <w:rPr>
          <w:color w:val="FF0000"/>
          <w:spacing w:val="4"/>
          <w:sz w:val="20"/>
        </w:rPr>
        <w:t xml:space="preserve">plan </w:t>
      </w:r>
      <w:r>
        <w:rPr>
          <w:color w:val="FF0000"/>
          <w:spacing w:val="5"/>
          <w:sz w:val="20"/>
        </w:rPr>
        <w:t xml:space="preserve">shall address </w:t>
      </w:r>
      <w:r>
        <w:rPr>
          <w:color w:val="FF0000"/>
          <w:spacing w:val="4"/>
          <w:sz w:val="20"/>
        </w:rPr>
        <w:t xml:space="preserve">the use </w:t>
      </w:r>
      <w:r>
        <w:rPr>
          <w:color w:val="FF0000"/>
          <w:spacing w:val="3"/>
          <w:sz w:val="20"/>
        </w:rPr>
        <w:t xml:space="preserve">of </w:t>
      </w:r>
      <w:r>
        <w:rPr>
          <w:color w:val="FF0000"/>
          <w:spacing w:val="4"/>
          <w:sz w:val="20"/>
        </w:rPr>
        <w:t xml:space="preserve">the </w:t>
      </w:r>
      <w:r>
        <w:rPr>
          <w:color w:val="FF0000"/>
          <w:spacing w:val="5"/>
          <w:sz w:val="20"/>
        </w:rPr>
        <w:t xml:space="preserve">problem resolution </w:t>
      </w:r>
      <w:r>
        <w:rPr>
          <w:color w:val="FF0000"/>
          <w:spacing w:val="5"/>
          <w:sz w:val="16"/>
        </w:rPr>
        <w:t xml:space="preserve">PROCESS </w:t>
      </w:r>
      <w:r>
        <w:rPr>
          <w:color w:val="FF0000"/>
          <w:spacing w:val="5"/>
          <w:sz w:val="20"/>
        </w:rPr>
        <w:t xml:space="preserve">for handling </w:t>
      </w:r>
      <w:r>
        <w:rPr>
          <w:color w:val="FF0000"/>
          <w:spacing w:val="6"/>
          <w:sz w:val="20"/>
        </w:rPr>
        <w:t xml:space="preserve">problems </w:t>
      </w:r>
      <w:r>
        <w:rPr>
          <w:color w:val="FF0000"/>
          <w:spacing w:val="5"/>
          <w:sz w:val="20"/>
        </w:rPr>
        <w:t xml:space="preserve">detected </w:t>
      </w:r>
      <w:r>
        <w:rPr>
          <w:color w:val="FF0000"/>
          <w:spacing w:val="3"/>
          <w:sz w:val="20"/>
        </w:rPr>
        <w:t xml:space="preserve">in </w:t>
      </w:r>
      <w:r>
        <w:rPr>
          <w:color w:val="FF0000"/>
          <w:spacing w:val="4"/>
          <w:sz w:val="20"/>
        </w:rPr>
        <w:t xml:space="preserve">the </w:t>
      </w:r>
      <w:r>
        <w:rPr>
          <w:color w:val="FF0000"/>
          <w:spacing w:val="5"/>
          <w:sz w:val="16"/>
        </w:rPr>
        <w:t xml:space="preserve">LEGACY </w:t>
      </w:r>
      <w:r>
        <w:rPr>
          <w:color w:val="FF0000"/>
          <w:spacing w:val="6"/>
          <w:sz w:val="16"/>
        </w:rPr>
        <w:t xml:space="preserve">SOFTWARE </w:t>
      </w:r>
      <w:r>
        <w:rPr>
          <w:color w:val="FF0000"/>
          <w:spacing w:val="4"/>
          <w:sz w:val="20"/>
        </w:rPr>
        <w:t xml:space="preserve">and </w:t>
      </w:r>
      <w:r>
        <w:rPr>
          <w:color w:val="FF0000"/>
          <w:spacing w:val="6"/>
          <w:sz w:val="16"/>
        </w:rPr>
        <w:t xml:space="preserve">DELIVERABLES </w:t>
      </w:r>
      <w:r>
        <w:rPr>
          <w:color w:val="FF0000"/>
          <w:spacing w:val="3"/>
          <w:sz w:val="20"/>
        </w:rPr>
        <w:t xml:space="preserve">in </w:t>
      </w:r>
      <w:r>
        <w:rPr>
          <w:color w:val="FF0000"/>
          <w:spacing w:val="6"/>
          <w:sz w:val="20"/>
        </w:rPr>
        <w:t xml:space="preserve">accordance </w:t>
      </w:r>
      <w:r>
        <w:rPr>
          <w:color w:val="FF0000"/>
          <w:spacing w:val="4"/>
          <w:sz w:val="20"/>
        </w:rPr>
        <w:t xml:space="preserve">with </w:t>
      </w:r>
      <w:r>
        <w:rPr>
          <w:color w:val="FF0000"/>
          <w:spacing w:val="5"/>
          <w:sz w:val="20"/>
        </w:rPr>
        <w:t xml:space="preserve">Clause  </w:t>
      </w:r>
      <w:r>
        <w:rPr>
          <w:color w:val="FF0000"/>
          <w:spacing w:val="13"/>
          <w:sz w:val="20"/>
        </w:rPr>
        <w:t xml:space="preserve"> </w:t>
      </w:r>
      <w:r>
        <w:rPr>
          <w:color w:val="FF0000"/>
          <w:spacing w:val="3"/>
          <w:sz w:val="20"/>
        </w:rPr>
        <w:t>9.</w:t>
      </w:r>
    </w:p>
    <w:p w14:paraId="7012B497" w14:textId="77777777" w:rsidR="00B2016B" w:rsidRDefault="00A73EB9">
      <w:pPr>
        <w:pStyle w:val="ListParagraph"/>
        <w:numPr>
          <w:ilvl w:val="0"/>
          <w:numId w:val="187"/>
        </w:numPr>
        <w:tabs>
          <w:tab w:val="left" w:pos="1779"/>
        </w:tabs>
        <w:ind w:hanging="360"/>
        <w:rPr>
          <w:sz w:val="20"/>
        </w:rPr>
      </w:pPr>
      <w:r>
        <w:rPr>
          <w:color w:val="FF0000"/>
          <w:spacing w:val="5"/>
          <w:sz w:val="20"/>
        </w:rPr>
        <w:t xml:space="preserve">Changes </w:t>
      </w:r>
      <w:r>
        <w:rPr>
          <w:color w:val="FF0000"/>
          <w:spacing w:val="3"/>
          <w:sz w:val="20"/>
        </w:rPr>
        <w:t xml:space="preserve">to </w:t>
      </w:r>
      <w:r>
        <w:rPr>
          <w:color w:val="FF0000"/>
          <w:spacing w:val="4"/>
          <w:sz w:val="20"/>
        </w:rPr>
        <w:t xml:space="preserve">the </w:t>
      </w:r>
      <w:r>
        <w:rPr>
          <w:color w:val="FF0000"/>
          <w:spacing w:val="5"/>
          <w:sz w:val="16"/>
        </w:rPr>
        <w:t xml:space="preserve">LEGACY </w:t>
      </w:r>
      <w:r>
        <w:rPr>
          <w:color w:val="FF0000"/>
          <w:spacing w:val="6"/>
          <w:sz w:val="16"/>
        </w:rPr>
        <w:t xml:space="preserve">SOFTWARE </w:t>
      </w:r>
      <w:r>
        <w:rPr>
          <w:color w:val="FF0000"/>
          <w:spacing w:val="5"/>
          <w:sz w:val="20"/>
        </w:rPr>
        <w:t xml:space="preserve">shall </w:t>
      </w:r>
      <w:r>
        <w:rPr>
          <w:color w:val="FF0000"/>
          <w:spacing w:val="3"/>
          <w:sz w:val="20"/>
        </w:rPr>
        <w:t xml:space="preserve">be </w:t>
      </w:r>
      <w:r>
        <w:rPr>
          <w:color w:val="FF0000"/>
          <w:spacing w:val="6"/>
          <w:sz w:val="20"/>
        </w:rPr>
        <w:t xml:space="preserve">performed </w:t>
      </w:r>
      <w:r>
        <w:rPr>
          <w:color w:val="FF0000"/>
          <w:spacing w:val="3"/>
          <w:sz w:val="20"/>
        </w:rPr>
        <w:t xml:space="preserve">in </w:t>
      </w:r>
      <w:r>
        <w:rPr>
          <w:color w:val="FF0000"/>
          <w:spacing w:val="6"/>
          <w:sz w:val="20"/>
        </w:rPr>
        <w:t xml:space="preserve">accordance </w:t>
      </w:r>
      <w:r>
        <w:rPr>
          <w:color w:val="FF0000"/>
          <w:spacing w:val="4"/>
          <w:sz w:val="20"/>
        </w:rPr>
        <w:t xml:space="preserve">with </w:t>
      </w:r>
      <w:r>
        <w:rPr>
          <w:color w:val="FF0000"/>
          <w:spacing w:val="5"/>
          <w:sz w:val="20"/>
        </w:rPr>
        <w:t xml:space="preserve">Clause  </w:t>
      </w:r>
      <w:r>
        <w:rPr>
          <w:color w:val="FF0000"/>
          <w:spacing w:val="10"/>
          <w:sz w:val="20"/>
        </w:rPr>
        <w:t xml:space="preserve"> </w:t>
      </w:r>
      <w:r>
        <w:rPr>
          <w:color w:val="FF0000"/>
          <w:spacing w:val="6"/>
          <w:sz w:val="20"/>
        </w:rPr>
        <w:t>6.</w:t>
      </w:r>
    </w:p>
    <w:p w14:paraId="18A6ECC9" w14:textId="77777777" w:rsidR="00B2016B" w:rsidRDefault="00B2016B">
      <w:pPr>
        <w:pStyle w:val="BodyText"/>
        <w:spacing w:before="6"/>
        <w:rPr>
          <w:sz w:val="11"/>
        </w:rPr>
      </w:pPr>
    </w:p>
    <w:p w14:paraId="56D68C19" w14:textId="77777777" w:rsidR="00B2016B" w:rsidRDefault="00A73EB9">
      <w:pPr>
        <w:pStyle w:val="ListParagraph"/>
        <w:numPr>
          <w:ilvl w:val="2"/>
          <w:numId w:val="196"/>
        </w:numPr>
        <w:tabs>
          <w:tab w:val="left" w:pos="2271"/>
        </w:tabs>
        <w:spacing w:before="74"/>
        <w:ind w:left="2270" w:hanging="852"/>
        <w:rPr>
          <w:b/>
          <w:color w:val="FF0000"/>
          <w:sz w:val="20"/>
        </w:rPr>
      </w:pPr>
      <w:r>
        <w:rPr>
          <w:b/>
          <w:color w:val="FF0000"/>
          <w:spacing w:val="6"/>
          <w:sz w:val="20"/>
        </w:rPr>
        <w:t xml:space="preserve">Rationale </w:t>
      </w:r>
      <w:r>
        <w:rPr>
          <w:b/>
          <w:color w:val="FF0000"/>
          <w:spacing w:val="4"/>
          <w:sz w:val="20"/>
        </w:rPr>
        <w:t xml:space="preserve">for use of </w:t>
      </w:r>
      <w:r>
        <w:rPr>
          <w:b/>
          <w:color w:val="FF0000"/>
          <w:spacing w:val="4"/>
          <w:sz w:val="16"/>
        </w:rPr>
        <w:t xml:space="preserve">LEGACY </w:t>
      </w:r>
      <w:r>
        <w:rPr>
          <w:b/>
          <w:color w:val="FF0000"/>
          <w:spacing w:val="8"/>
          <w:sz w:val="16"/>
        </w:rPr>
        <w:t xml:space="preserve"> </w:t>
      </w:r>
      <w:r>
        <w:rPr>
          <w:b/>
          <w:color w:val="FF0000"/>
          <w:spacing w:val="5"/>
          <w:sz w:val="16"/>
        </w:rPr>
        <w:t>SOFTWARE</w:t>
      </w:r>
    </w:p>
    <w:p w14:paraId="7FC973F2" w14:textId="77777777" w:rsidR="00B2016B" w:rsidRDefault="00B2016B">
      <w:pPr>
        <w:pStyle w:val="BodyText"/>
        <w:spacing w:before="1"/>
        <w:rPr>
          <w:b/>
          <w:sz w:val="11"/>
        </w:rPr>
      </w:pPr>
    </w:p>
    <w:p w14:paraId="6E71F516" w14:textId="77777777" w:rsidR="00B2016B" w:rsidRDefault="00A73EB9">
      <w:pPr>
        <w:spacing w:before="74"/>
        <w:ind w:left="1418" w:right="1653"/>
        <w:rPr>
          <w:sz w:val="20"/>
        </w:rPr>
      </w:pPr>
      <w:r>
        <w:rPr>
          <w:color w:val="FF0000"/>
          <w:spacing w:val="5"/>
          <w:sz w:val="20"/>
        </w:rPr>
        <w:t xml:space="preserve">The </w:t>
      </w:r>
      <w:r>
        <w:rPr>
          <w:color w:val="FF0000"/>
          <w:spacing w:val="5"/>
          <w:sz w:val="16"/>
        </w:rPr>
        <w:t xml:space="preserve">MANUFACTURER </w:t>
      </w:r>
      <w:r>
        <w:rPr>
          <w:color w:val="FF0000"/>
          <w:spacing w:val="5"/>
          <w:sz w:val="20"/>
        </w:rPr>
        <w:t xml:space="preserve">shall </w:t>
      </w:r>
      <w:r>
        <w:rPr>
          <w:color w:val="FF0000"/>
          <w:spacing w:val="6"/>
          <w:sz w:val="20"/>
        </w:rPr>
        <w:t xml:space="preserve">document </w:t>
      </w:r>
      <w:r>
        <w:rPr>
          <w:color w:val="FF0000"/>
          <w:spacing w:val="4"/>
          <w:sz w:val="20"/>
        </w:rPr>
        <w:t xml:space="preserve">the </w:t>
      </w:r>
      <w:r>
        <w:rPr>
          <w:color w:val="FF0000"/>
          <w:spacing w:val="5"/>
          <w:sz w:val="16"/>
        </w:rPr>
        <w:t xml:space="preserve">VERSION </w:t>
      </w:r>
      <w:r>
        <w:rPr>
          <w:color w:val="FF0000"/>
          <w:spacing w:val="3"/>
          <w:sz w:val="20"/>
        </w:rPr>
        <w:t xml:space="preserve">of </w:t>
      </w:r>
      <w:r>
        <w:rPr>
          <w:color w:val="FF0000"/>
          <w:spacing w:val="4"/>
          <w:sz w:val="20"/>
        </w:rPr>
        <w:t xml:space="preserve">the </w:t>
      </w:r>
      <w:r>
        <w:rPr>
          <w:color w:val="FF0000"/>
          <w:spacing w:val="5"/>
          <w:sz w:val="16"/>
        </w:rPr>
        <w:t xml:space="preserve">LEGACY </w:t>
      </w:r>
      <w:r>
        <w:rPr>
          <w:color w:val="FF0000"/>
          <w:spacing w:val="6"/>
          <w:sz w:val="16"/>
        </w:rPr>
        <w:t xml:space="preserve">SOFTWARE </w:t>
      </w:r>
      <w:r>
        <w:rPr>
          <w:color w:val="FF0000"/>
          <w:spacing w:val="5"/>
          <w:sz w:val="20"/>
        </w:rPr>
        <w:t xml:space="preserve">together </w:t>
      </w:r>
      <w:r>
        <w:rPr>
          <w:color w:val="FF0000"/>
          <w:spacing w:val="4"/>
          <w:sz w:val="20"/>
        </w:rPr>
        <w:t xml:space="preserve">with </w:t>
      </w:r>
      <w:r>
        <w:rPr>
          <w:color w:val="FF0000"/>
          <w:sz w:val="20"/>
        </w:rPr>
        <w:t xml:space="preserve">a  </w:t>
      </w:r>
      <w:r>
        <w:rPr>
          <w:color w:val="FF0000"/>
          <w:spacing w:val="5"/>
          <w:sz w:val="20"/>
        </w:rPr>
        <w:t xml:space="preserve">rationale for </w:t>
      </w:r>
      <w:r>
        <w:rPr>
          <w:color w:val="FF0000"/>
          <w:spacing w:val="4"/>
          <w:sz w:val="20"/>
        </w:rPr>
        <w:t xml:space="preserve">the </w:t>
      </w:r>
      <w:r>
        <w:rPr>
          <w:color w:val="FF0000"/>
          <w:spacing w:val="5"/>
          <w:sz w:val="20"/>
        </w:rPr>
        <w:t xml:space="preserve">continued </w:t>
      </w:r>
      <w:r>
        <w:rPr>
          <w:color w:val="FF0000"/>
          <w:spacing w:val="4"/>
          <w:sz w:val="20"/>
        </w:rPr>
        <w:t xml:space="preserve">use </w:t>
      </w:r>
      <w:r>
        <w:rPr>
          <w:color w:val="FF0000"/>
          <w:spacing w:val="3"/>
          <w:sz w:val="20"/>
        </w:rPr>
        <w:t xml:space="preserve">of </w:t>
      </w:r>
      <w:r>
        <w:rPr>
          <w:color w:val="FF0000"/>
          <w:spacing w:val="4"/>
          <w:sz w:val="20"/>
        </w:rPr>
        <w:t xml:space="preserve">the </w:t>
      </w:r>
      <w:r>
        <w:rPr>
          <w:color w:val="FF0000"/>
          <w:spacing w:val="5"/>
          <w:sz w:val="16"/>
        </w:rPr>
        <w:t xml:space="preserve">LEGACY </w:t>
      </w:r>
      <w:r>
        <w:rPr>
          <w:color w:val="FF0000"/>
          <w:spacing w:val="6"/>
          <w:sz w:val="16"/>
        </w:rPr>
        <w:t xml:space="preserve">SOFTWARE </w:t>
      </w:r>
      <w:r>
        <w:rPr>
          <w:color w:val="FF0000"/>
          <w:spacing w:val="5"/>
          <w:sz w:val="20"/>
        </w:rPr>
        <w:t xml:space="preserve">based </w:t>
      </w:r>
      <w:r>
        <w:rPr>
          <w:color w:val="FF0000"/>
          <w:spacing w:val="3"/>
          <w:sz w:val="20"/>
        </w:rPr>
        <w:t xml:space="preserve">on </w:t>
      </w:r>
      <w:r>
        <w:rPr>
          <w:color w:val="FF0000"/>
          <w:spacing w:val="4"/>
          <w:sz w:val="20"/>
        </w:rPr>
        <w:t xml:space="preserve">the </w:t>
      </w:r>
      <w:r>
        <w:rPr>
          <w:color w:val="FF0000"/>
          <w:spacing w:val="5"/>
          <w:sz w:val="20"/>
        </w:rPr>
        <w:t xml:space="preserve">outputs </w:t>
      </w:r>
      <w:r>
        <w:rPr>
          <w:color w:val="FF0000"/>
          <w:spacing w:val="3"/>
          <w:sz w:val="20"/>
        </w:rPr>
        <w:t xml:space="preserve">of  </w:t>
      </w:r>
      <w:r>
        <w:rPr>
          <w:color w:val="FF0000"/>
          <w:spacing w:val="47"/>
          <w:sz w:val="20"/>
        </w:rPr>
        <w:t xml:space="preserve"> </w:t>
      </w:r>
      <w:r>
        <w:rPr>
          <w:color w:val="FF0000"/>
          <w:spacing w:val="6"/>
          <w:sz w:val="20"/>
        </w:rPr>
        <w:t>4.4.</w:t>
      </w:r>
    </w:p>
    <w:p w14:paraId="24D435AB" w14:textId="77777777" w:rsidR="00B2016B" w:rsidRDefault="00B2016B">
      <w:pPr>
        <w:pStyle w:val="BodyText"/>
        <w:spacing w:before="3"/>
        <w:rPr>
          <w:sz w:val="10"/>
        </w:rPr>
      </w:pPr>
    </w:p>
    <w:p w14:paraId="7C1BB184" w14:textId="77777777" w:rsidR="00B2016B" w:rsidRDefault="00A73EB9">
      <w:pPr>
        <w:spacing w:before="80"/>
        <w:ind w:left="1418" w:right="1418"/>
        <w:rPr>
          <w:sz w:val="16"/>
        </w:rPr>
      </w:pPr>
      <w:r>
        <w:rPr>
          <w:color w:val="FF0000"/>
          <w:sz w:val="16"/>
        </w:rPr>
        <w:t xml:space="preserve">NOTE    Fulfilling 4.4 enables further use of </w:t>
      </w:r>
      <w:r>
        <w:rPr>
          <w:color w:val="FF0000"/>
          <w:sz w:val="13"/>
        </w:rPr>
        <w:t xml:space="preserve">LEGACY SOFTWARE </w:t>
      </w:r>
      <w:r>
        <w:rPr>
          <w:color w:val="FF0000"/>
          <w:sz w:val="16"/>
        </w:rPr>
        <w:t>in accordance with IEC   62304.</w:t>
      </w:r>
    </w:p>
    <w:p w14:paraId="4D761155" w14:textId="77777777" w:rsidR="00B2016B" w:rsidRDefault="00B2016B">
      <w:pPr>
        <w:rPr>
          <w:sz w:val="16"/>
        </w:rPr>
        <w:sectPr w:rsidR="00B2016B">
          <w:type w:val="continuous"/>
          <w:pgSz w:w="11910" w:h="16840"/>
          <w:pgMar w:top="0" w:right="0" w:bottom="280" w:left="0" w:header="720" w:footer="720" w:gutter="0"/>
          <w:cols w:space="720"/>
        </w:sectPr>
      </w:pPr>
    </w:p>
    <w:p w14:paraId="4583D7CC" w14:textId="77777777" w:rsidR="00B2016B" w:rsidRDefault="00A73EB9">
      <w:pPr>
        <w:pStyle w:val="BodyText"/>
        <w:tabs>
          <w:tab w:val="left" w:pos="5656"/>
        </w:tabs>
        <w:spacing w:before="59" w:line="229" w:lineRule="exact"/>
        <w:ind w:left="1418" w:right="1418"/>
      </w:pPr>
      <w:r>
        <w:lastRenderedPageBreak/>
        <w:pict w14:anchorId="26BDB11C">
          <v:shape id="_x0000_s2145" type="#_x0000_t202" style="position:absolute;left:0;text-align:left;margin-left:587.25pt;margin-top:3.95pt;width:8pt;height:635pt;z-index:251488768;mso-position-horizontal-relative:page;mso-position-vertical-relative:page" filled="f" stroked="f">
            <v:textbox style="layout-flow:vertical" inset="0,0,0,0">
              <w:txbxContent>
                <w:p w14:paraId="3E98D041" w14:textId="77777777" w:rsidR="00B2016B" w:rsidRDefault="00A73EB9">
                  <w:pPr>
                    <w:spacing w:line="142" w:lineRule="exact"/>
                    <w:ind w:left="20"/>
                    <w:rPr>
                      <w:rFonts w:ascii="SimSun"/>
                      <w:sz w:val="12"/>
                    </w:rPr>
                  </w:pPr>
                  <w:hyperlink r:id="rId42">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19</w:t>
      </w:r>
      <w:r>
        <w:rPr>
          <w:spacing w:val="24"/>
        </w:rPr>
        <w:t xml:space="preserve"> </w:t>
      </w:r>
      <w:r>
        <w:t>–</w:t>
      </w:r>
    </w:p>
    <w:p w14:paraId="6DFA98DB"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41C6EB0A" w14:textId="77777777" w:rsidR="00B2016B" w:rsidRDefault="00A73EB9">
      <w:pPr>
        <w:pStyle w:val="ListParagraph"/>
        <w:numPr>
          <w:ilvl w:val="0"/>
          <w:numId w:val="196"/>
        </w:numPr>
        <w:tabs>
          <w:tab w:val="left" w:pos="1822"/>
        </w:tabs>
        <w:spacing w:before="102"/>
        <w:ind w:left="1821" w:hanging="403"/>
        <w:rPr>
          <w:b/>
          <w:sz w:val="18"/>
        </w:rPr>
      </w:pPr>
      <w:bookmarkStart w:id="23" w:name="_bookmark21"/>
      <w:bookmarkEnd w:id="23"/>
      <w:r>
        <w:rPr>
          <w:b/>
          <w:spacing w:val="6"/>
        </w:rPr>
        <w:t xml:space="preserve">Software </w:t>
      </w:r>
      <w:r>
        <w:rPr>
          <w:b/>
          <w:spacing w:val="5"/>
        </w:rPr>
        <w:t>development</w:t>
      </w:r>
      <w:r>
        <w:rPr>
          <w:b/>
          <w:spacing w:val="48"/>
        </w:rPr>
        <w:t xml:space="preserve"> </w:t>
      </w:r>
      <w:r>
        <w:rPr>
          <w:b/>
          <w:spacing w:val="6"/>
          <w:sz w:val="18"/>
        </w:rPr>
        <w:t>PROCESS</w:t>
      </w:r>
    </w:p>
    <w:p w14:paraId="0733C49D" w14:textId="77777777" w:rsidR="00B2016B" w:rsidRDefault="00B2016B">
      <w:pPr>
        <w:pStyle w:val="BodyText"/>
        <w:spacing w:before="9"/>
        <w:rPr>
          <w:b/>
          <w:sz w:val="26"/>
        </w:rPr>
      </w:pPr>
    </w:p>
    <w:p w14:paraId="680A76AD" w14:textId="77777777" w:rsidR="00B2016B" w:rsidRDefault="00A73EB9">
      <w:pPr>
        <w:pStyle w:val="Heading4"/>
        <w:numPr>
          <w:ilvl w:val="1"/>
          <w:numId w:val="196"/>
        </w:numPr>
        <w:tabs>
          <w:tab w:val="left" w:pos="1887"/>
        </w:tabs>
      </w:pPr>
      <w:bookmarkStart w:id="24" w:name="_bookmark23"/>
      <w:bookmarkStart w:id="25" w:name="_bookmark22"/>
      <w:bookmarkEnd w:id="24"/>
      <w:bookmarkEnd w:id="25"/>
      <w:r>
        <w:t xml:space="preserve">* </w:t>
      </w:r>
      <w:r>
        <w:rPr>
          <w:spacing w:val="6"/>
        </w:rPr>
        <w:t>Software development</w:t>
      </w:r>
      <w:r>
        <w:rPr>
          <w:spacing w:val="36"/>
        </w:rPr>
        <w:t xml:space="preserve"> </w:t>
      </w:r>
      <w:r>
        <w:rPr>
          <w:spacing w:val="7"/>
        </w:rPr>
        <w:t>planning</w:t>
      </w:r>
    </w:p>
    <w:p w14:paraId="7477BB2A" w14:textId="77777777" w:rsidR="00B2016B" w:rsidRDefault="00B2016B">
      <w:pPr>
        <w:pStyle w:val="BodyText"/>
        <w:spacing w:before="2"/>
        <w:rPr>
          <w:b/>
          <w:sz w:val="18"/>
        </w:rPr>
      </w:pPr>
    </w:p>
    <w:p w14:paraId="30541ED0" w14:textId="77777777" w:rsidR="00B2016B" w:rsidRDefault="00A73EB9">
      <w:pPr>
        <w:pStyle w:val="ListParagraph"/>
        <w:numPr>
          <w:ilvl w:val="2"/>
          <w:numId w:val="196"/>
        </w:numPr>
        <w:tabs>
          <w:tab w:val="left" w:pos="2040"/>
        </w:tabs>
        <w:spacing w:before="0"/>
        <w:ind w:hanging="621"/>
        <w:rPr>
          <w:b/>
          <w:sz w:val="20"/>
        </w:rPr>
      </w:pPr>
      <w:bookmarkStart w:id="26" w:name="_bookmark24"/>
      <w:bookmarkEnd w:id="26"/>
      <w:r>
        <w:rPr>
          <w:b/>
          <w:spacing w:val="6"/>
          <w:sz w:val="20"/>
        </w:rPr>
        <w:t>Software development</w:t>
      </w:r>
      <w:r>
        <w:rPr>
          <w:b/>
          <w:spacing w:val="20"/>
          <w:sz w:val="20"/>
        </w:rPr>
        <w:t xml:space="preserve"> </w:t>
      </w:r>
      <w:r>
        <w:rPr>
          <w:b/>
          <w:spacing w:val="5"/>
          <w:sz w:val="20"/>
        </w:rPr>
        <w:t>plan</w:t>
      </w:r>
    </w:p>
    <w:p w14:paraId="262EE269" w14:textId="77777777" w:rsidR="00B2016B" w:rsidRDefault="00B2016B">
      <w:pPr>
        <w:pStyle w:val="BodyText"/>
        <w:rPr>
          <w:b/>
          <w:sz w:val="18"/>
        </w:rPr>
      </w:pPr>
    </w:p>
    <w:p w14:paraId="6FB0AF9B" w14:textId="77777777" w:rsidR="00B2016B" w:rsidRDefault="00A73EB9">
      <w:pPr>
        <w:spacing w:line="228" w:lineRule="exact"/>
        <w:ind w:left="1418" w:right="1418"/>
        <w:jc w:val="both"/>
        <w:rPr>
          <w:sz w:val="20"/>
        </w:rPr>
      </w:pPr>
      <w:r>
        <w:rPr>
          <w:spacing w:val="5"/>
          <w:sz w:val="20"/>
        </w:rPr>
        <w:t xml:space="preserve">The </w:t>
      </w:r>
      <w:r>
        <w:rPr>
          <w:spacing w:val="5"/>
          <w:sz w:val="16"/>
        </w:rPr>
        <w:t xml:space="preserve">MANUFACTURER </w:t>
      </w:r>
      <w:r>
        <w:rPr>
          <w:spacing w:val="5"/>
          <w:sz w:val="20"/>
        </w:rPr>
        <w:t xml:space="preserve">shall establish </w:t>
      </w:r>
      <w:r>
        <w:rPr>
          <w:sz w:val="20"/>
        </w:rPr>
        <w:t xml:space="preserve">a </w:t>
      </w:r>
      <w:r>
        <w:rPr>
          <w:spacing w:val="5"/>
          <w:sz w:val="20"/>
        </w:rPr>
        <w:t xml:space="preserve">software development </w:t>
      </w:r>
      <w:r>
        <w:rPr>
          <w:spacing w:val="4"/>
          <w:sz w:val="20"/>
        </w:rPr>
        <w:t xml:space="preserve">plan (or </w:t>
      </w:r>
      <w:r>
        <w:rPr>
          <w:spacing w:val="5"/>
          <w:sz w:val="20"/>
        </w:rPr>
        <w:t xml:space="preserve">plans) for conducting </w:t>
      </w:r>
      <w:r>
        <w:rPr>
          <w:spacing w:val="6"/>
          <w:sz w:val="20"/>
        </w:rPr>
        <w:t xml:space="preserve">the </w:t>
      </w:r>
      <w:r>
        <w:rPr>
          <w:spacing w:val="6"/>
          <w:sz w:val="16"/>
        </w:rPr>
        <w:t xml:space="preserve">ACTIVITIES </w:t>
      </w:r>
      <w:r>
        <w:rPr>
          <w:spacing w:val="3"/>
          <w:sz w:val="20"/>
        </w:rPr>
        <w:t xml:space="preserve">of </w:t>
      </w:r>
      <w:r>
        <w:rPr>
          <w:spacing w:val="4"/>
          <w:sz w:val="20"/>
        </w:rPr>
        <w:t xml:space="preserve">the </w:t>
      </w:r>
      <w:r>
        <w:rPr>
          <w:spacing w:val="5"/>
          <w:sz w:val="20"/>
        </w:rPr>
        <w:t xml:space="preserve">software development </w:t>
      </w:r>
      <w:r>
        <w:rPr>
          <w:spacing w:val="5"/>
          <w:sz w:val="16"/>
        </w:rPr>
        <w:t xml:space="preserve">PROCESS </w:t>
      </w:r>
      <w:r>
        <w:rPr>
          <w:spacing w:val="5"/>
          <w:sz w:val="20"/>
        </w:rPr>
        <w:t xml:space="preserve">appropriate </w:t>
      </w:r>
      <w:r>
        <w:rPr>
          <w:spacing w:val="3"/>
          <w:sz w:val="20"/>
        </w:rPr>
        <w:t xml:space="preserve">to </w:t>
      </w:r>
      <w:r>
        <w:rPr>
          <w:spacing w:val="4"/>
          <w:sz w:val="20"/>
        </w:rPr>
        <w:t xml:space="preserve">the </w:t>
      </w:r>
      <w:r>
        <w:rPr>
          <w:spacing w:val="5"/>
          <w:sz w:val="20"/>
        </w:rPr>
        <w:t xml:space="preserve">scope, </w:t>
      </w:r>
      <w:r>
        <w:rPr>
          <w:spacing w:val="6"/>
          <w:sz w:val="20"/>
        </w:rPr>
        <w:t xml:space="preserve">magnitude, and software safety classifications </w:t>
      </w:r>
      <w:r>
        <w:rPr>
          <w:spacing w:val="3"/>
          <w:sz w:val="20"/>
        </w:rPr>
        <w:t xml:space="preserve">of </w:t>
      </w:r>
      <w:r>
        <w:rPr>
          <w:spacing w:val="4"/>
          <w:sz w:val="20"/>
        </w:rPr>
        <w:t xml:space="preserve">the </w:t>
      </w:r>
      <w:r>
        <w:rPr>
          <w:spacing w:val="6"/>
          <w:sz w:val="16"/>
        </w:rPr>
        <w:t xml:space="preserve">SOFTWARE </w:t>
      </w:r>
      <w:r>
        <w:rPr>
          <w:spacing w:val="5"/>
          <w:sz w:val="16"/>
        </w:rPr>
        <w:t xml:space="preserve">SYSTEM </w:t>
      </w:r>
      <w:r>
        <w:rPr>
          <w:spacing w:val="3"/>
          <w:sz w:val="20"/>
        </w:rPr>
        <w:t xml:space="preserve">to be </w:t>
      </w:r>
      <w:r>
        <w:rPr>
          <w:spacing w:val="5"/>
          <w:sz w:val="20"/>
        </w:rPr>
        <w:t xml:space="preserve">developed. The </w:t>
      </w:r>
      <w:r>
        <w:rPr>
          <w:spacing w:val="6"/>
          <w:sz w:val="20"/>
        </w:rPr>
        <w:t>s</w:t>
      </w:r>
      <w:r>
        <w:rPr>
          <w:spacing w:val="6"/>
          <w:sz w:val="16"/>
        </w:rPr>
        <w:t xml:space="preserve">OFTWARE </w:t>
      </w:r>
      <w:r>
        <w:rPr>
          <w:spacing w:val="5"/>
          <w:sz w:val="16"/>
        </w:rPr>
        <w:t xml:space="preserve">DEVELOPMENT LIFE CYCLE </w:t>
      </w:r>
      <w:r>
        <w:rPr>
          <w:spacing w:val="4"/>
          <w:sz w:val="16"/>
        </w:rPr>
        <w:t xml:space="preserve">MODEL </w:t>
      </w:r>
      <w:r>
        <w:rPr>
          <w:spacing w:val="5"/>
          <w:sz w:val="20"/>
        </w:rPr>
        <w:t xml:space="preserve">shall either </w:t>
      </w:r>
      <w:r>
        <w:rPr>
          <w:spacing w:val="3"/>
          <w:sz w:val="20"/>
        </w:rPr>
        <w:t xml:space="preserve">be </w:t>
      </w:r>
      <w:r>
        <w:rPr>
          <w:spacing w:val="5"/>
          <w:sz w:val="20"/>
        </w:rPr>
        <w:t xml:space="preserve">fully defined </w:t>
      </w:r>
      <w:r>
        <w:rPr>
          <w:spacing w:val="3"/>
          <w:sz w:val="20"/>
        </w:rPr>
        <w:t xml:space="preserve">or be </w:t>
      </w:r>
      <w:r>
        <w:rPr>
          <w:spacing w:val="6"/>
          <w:sz w:val="20"/>
        </w:rPr>
        <w:t xml:space="preserve">referenced </w:t>
      </w:r>
      <w:r>
        <w:rPr>
          <w:spacing w:val="3"/>
          <w:sz w:val="20"/>
        </w:rPr>
        <w:t xml:space="preserve">in </w:t>
      </w:r>
      <w:r>
        <w:rPr>
          <w:spacing w:val="4"/>
          <w:sz w:val="20"/>
        </w:rPr>
        <w:t xml:space="preserve">the plan </w:t>
      </w:r>
      <w:r>
        <w:rPr>
          <w:spacing w:val="6"/>
          <w:sz w:val="20"/>
        </w:rPr>
        <w:t xml:space="preserve">(or </w:t>
      </w:r>
      <w:r>
        <w:rPr>
          <w:spacing w:val="5"/>
          <w:sz w:val="20"/>
        </w:rPr>
        <w:t xml:space="preserve">plans). The </w:t>
      </w:r>
      <w:r>
        <w:rPr>
          <w:spacing w:val="4"/>
          <w:sz w:val="20"/>
        </w:rPr>
        <w:t xml:space="preserve">plan </w:t>
      </w:r>
      <w:r>
        <w:rPr>
          <w:spacing w:val="5"/>
          <w:sz w:val="20"/>
        </w:rPr>
        <w:t xml:space="preserve">shall address </w:t>
      </w:r>
      <w:r>
        <w:rPr>
          <w:spacing w:val="4"/>
          <w:sz w:val="20"/>
        </w:rPr>
        <w:t>the</w:t>
      </w:r>
      <w:r>
        <w:rPr>
          <w:spacing w:val="53"/>
          <w:sz w:val="20"/>
        </w:rPr>
        <w:t xml:space="preserve"> </w:t>
      </w:r>
      <w:r>
        <w:rPr>
          <w:spacing w:val="6"/>
          <w:sz w:val="20"/>
        </w:rPr>
        <w:t>following:</w:t>
      </w:r>
    </w:p>
    <w:p w14:paraId="684DC8DD" w14:textId="77777777" w:rsidR="00B2016B" w:rsidRDefault="00B2016B">
      <w:pPr>
        <w:pStyle w:val="BodyText"/>
        <w:spacing w:before="10"/>
        <w:rPr>
          <w:sz w:val="16"/>
        </w:rPr>
      </w:pPr>
    </w:p>
    <w:p w14:paraId="0B1FB45C" w14:textId="77777777" w:rsidR="00B2016B" w:rsidRDefault="00A73EB9">
      <w:pPr>
        <w:pStyle w:val="ListParagraph"/>
        <w:numPr>
          <w:ilvl w:val="0"/>
          <w:numId w:val="186"/>
        </w:numPr>
        <w:tabs>
          <w:tab w:val="left" w:pos="1779"/>
        </w:tabs>
        <w:spacing w:before="0"/>
        <w:rPr>
          <w:sz w:val="20"/>
        </w:rPr>
      </w:pPr>
      <w:r>
        <w:rPr>
          <w:spacing w:val="4"/>
          <w:sz w:val="20"/>
        </w:rPr>
        <w:t xml:space="preserve">the </w:t>
      </w:r>
      <w:r>
        <w:rPr>
          <w:spacing w:val="5"/>
          <w:sz w:val="16"/>
        </w:rPr>
        <w:t>PROCES</w:t>
      </w:r>
      <w:r>
        <w:rPr>
          <w:spacing w:val="5"/>
          <w:sz w:val="16"/>
        </w:rPr>
        <w:t xml:space="preserve">SES </w:t>
      </w:r>
      <w:r>
        <w:rPr>
          <w:spacing w:val="3"/>
          <w:sz w:val="20"/>
        </w:rPr>
        <w:t xml:space="preserve">to be </w:t>
      </w:r>
      <w:r>
        <w:rPr>
          <w:spacing w:val="5"/>
          <w:sz w:val="20"/>
        </w:rPr>
        <w:t xml:space="preserve">used </w:t>
      </w:r>
      <w:r>
        <w:rPr>
          <w:spacing w:val="3"/>
          <w:sz w:val="20"/>
        </w:rPr>
        <w:t xml:space="preserve">in </w:t>
      </w:r>
      <w:r>
        <w:rPr>
          <w:spacing w:val="4"/>
          <w:sz w:val="20"/>
        </w:rPr>
        <w:t xml:space="preserve">the </w:t>
      </w:r>
      <w:r>
        <w:rPr>
          <w:spacing w:val="5"/>
          <w:sz w:val="20"/>
        </w:rPr>
        <w:t xml:space="preserve">development </w:t>
      </w:r>
      <w:r>
        <w:rPr>
          <w:spacing w:val="3"/>
          <w:sz w:val="20"/>
        </w:rPr>
        <w:t xml:space="preserve">of </w:t>
      </w:r>
      <w:r>
        <w:rPr>
          <w:spacing w:val="4"/>
          <w:sz w:val="20"/>
        </w:rPr>
        <w:t xml:space="preserve">the </w:t>
      </w:r>
      <w:r>
        <w:rPr>
          <w:spacing w:val="6"/>
          <w:sz w:val="16"/>
        </w:rPr>
        <w:t xml:space="preserve">SOFTWARE </w:t>
      </w:r>
      <w:r>
        <w:rPr>
          <w:spacing w:val="5"/>
          <w:sz w:val="16"/>
        </w:rPr>
        <w:t xml:space="preserve">SYSTEM   </w:t>
      </w:r>
      <w:r>
        <w:rPr>
          <w:spacing w:val="37"/>
          <w:sz w:val="16"/>
        </w:rPr>
        <w:t xml:space="preserve"> </w:t>
      </w:r>
      <w:r>
        <w:rPr>
          <w:spacing w:val="5"/>
          <w:sz w:val="20"/>
        </w:rPr>
        <w:t xml:space="preserve">(see Note </w:t>
      </w:r>
      <w:r>
        <w:rPr>
          <w:spacing w:val="4"/>
          <w:sz w:val="20"/>
        </w:rPr>
        <w:t>4);</w:t>
      </w:r>
    </w:p>
    <w:p w14:paraId="5A56DA61" w14:textId="77777777" w:rsidR="00B2016B" w:rsidRDefault="00A73EB9">
      <w:pPr>
        <w:pStyle w:val="ListParagraph"/>
        <w:numPr>
          <w:ilvl w:val="0"/>
          <w:numId w:val="186"/>
        </w:numPr>
        <w:tabs>
          <w:tab w:val="left" w:pos="1779"/>
        </w:tabs>
        <w:spacing w:before="98"/>
        <w:rPr>
          <w:sz w:val="20"/>
        </w:rPr>
      </w:pPr>
      <w:r>
        <w:rPr>
          <w:spacing w:val="4"/>
          <w:sz w:val="20"/>
        </w:rPr>
        <w:t xml:space="preserve">the </w:t>
      </w:r>
      <w:r>
        <w:rPr>
          <w:spacing w:val="6"/>
          <w:sz w:val="16"/>
        </w:rPr>
        <w:t xml:space="preserve">DELIVERABLES </w:t>
      </w:r>
      <w:r>
        <w:rPr>
          <w:spacing w:val="5"/>
          <w:sz w:val="20"/>
        </w:rPr>
        <w:t xml:space="preserve">(includes </w:t>
      </w:r>
      <w:r>
        <w:rPr>
          <w:spacing w:val="6"/>
          <w:sz w:val="20"/>
        </w:rPr>
        <w:t xml:space="preserve">documentation) </w:t>
      </w:r>
      <w:r>
        <w:rPr>
          <w:spacing w:val="3"/>
          <w:sz w:val="20"/>
        </w:rPr>
        <w:t xml:space="preserve">of </w:t>
      </w:r>
      <w:r>
        <w:rPr>
          <w:spacing w:val="4"/>
          <w:sz w:val="20"/>
        </w:rPr>
        <w:t xml:space="preserve">the </w:t>
      </w:r>
      <w:r>
        <w:rPr>
          <w:spacing w:val="6"/>
          <w:sz w:val="16"/>
        </w:rPr>
        <w:t xml:space="preserve">ACTIVITIES </w:t>
      </w:r>
      <w:r>
        <w:rPr>
          <w:spacing w:val="4"/>
          <w:sz w:val="20"/>
        </w:rPr>
        <w:t xml:space="preserve">and </w:t>
      </w:r>
      <w:r>
        <w:rPr>
          <w:spacing w:val="60"/>
          <w:sz w:val="20"/>
        </w:rPr>
        <w:t xml:space="preserve"> </w:t>
      </w:r>
      <w:r>
        <w:rPr>
          <w:spacing w:val="6"/>
          <w:sz w:val="16"/>
        </w:rPr>
        <w:t>TASKS</w:t>
      </w:r>
      <w:r>
        <w:rPr>
          <w:spacing w:val="6"/>
          <w:sz w:val="20"/>
        </w:rPr>
        <w:t>;</w:t>
      </w:r>
    </w:p>
    <w:p w14:paraId="5104947A" w14:textId="77777777" w:rsidR="00B2016B" w:rsidRDefault="00A73EB9">
      <w:pPr>
        <w:pStyle w:val="ListParagraph"/>
        <w:numPr>
          <w:ilvl w:val="0"/>
          <w:numId w:val="186"/>
        </w:numPr>
        <w:tabs>
          <w:tab w:val="left" w:pos="1779"/>
        </w:tabs>
        <w:spacing w:line="229" w:lineRule="exact"/>
        <w:rPr>
          <w:sz w:val="16"/>
        </w:rPr>
      </w:pPr>
      <w:r>
        <w:rPr>
          <w:spacing w:val="6"/>
          <w:sz w:val="16"/>
        </w:rPr>
        <w:t xml:space="preserve">TRACEABILITY   </w:t>
      </w:r>
      <w:r>
        <w:rPr>
          <w:spacing w:val="5"/>
          <w:sz w:val="20"/>
        </w:rPr>
        <w:t xml:space="preserve">between  </w:t>
      </w:r>
      <w:r>
        <w:rPr>
          <w:spacing w:val="5"/>
          <w:sz w:val="16"/>
        </w:rPr>
        <w:t xml:space="preserve">SYSTEM   </w:t>
      </w:r>
      <w:r>
        <w:rPr>
          <w:spacing w:val="6"/>
          <w:sz w:val="20"/>
        </w:rPr>
        <w:t xml:space="preserve">requirements,  </w:t>
      </w:r>
      <w:r>
        <w:rPr>
          <w:spacing w:val="5"/>
          <w:sz w:val="20"/>
        </w:rPr>
        <w:t xml:space="preserve">software  </w:t>
      </w:r>
      <w:r>
        <w:rPr>
          <w:spacing w:val="6"/>
          <w:sz w:val="20"/>
        </w:rPr>
        <w:t xml:space="preserve">requirements,  </w:t>
      </w:r>
      <w:r>
        <w:rPr>
          <w:spacing w:val="6"/>
          <w:sz w:val="16"/>
        </w:rPr>
        <w:t xml:space="preserve">SOFTWARE </w:t>
      </w:r>
      <w:r>
        <w:rPr>
          <w:spacing w:val="43"/>
          <w:sz w:val="16"/>
        </w:rPr>
        <w:t xml:space="preserve"> </w:t>
      </w:r>
      <w:r>
        <w:rPr>
          <w:spacing w:val="7"/>
          <w:sz w:val="16"/>
        </w:rPr>
        <w:t>SYSTEM</w:t>
      </w:r>
    </w:p>
    <w:p w14:paraId="37C0F2F9" w14:textId="77777777" w:rsidR="00B2016B" w:rsidRDefault="00A73EB9">
      <w:pPr>
        <w:spacing w:line="229" w:lineRule="exact"/>
        <w:ind w:left="1778" w:right="1418"/>
        <w:rPr>
          <w:sz w:val="20"/>
        </w:rPr>
      </w:pPr>
      <w:r>
        <w:rPr>
          <w:sz w:val="20"/>
        </w:rPr>
        <w:t xml:space="preserve">test, and </w:t>
      </w:r>
      <w:r>
        <w:rPr>
          <w:sz w:val="16"/>
        </w:rPr>
        <w:t xml:space="preserve">RISK CONTROL </w:t>
      </w:r>
      <w:r>
        <w:rPr>
          <w:sz w:val="20"/>
        </w:rPr>
        <w:t>measures implemented in  software;</w:t>
      </w:r>
    </w:p>
    <w:p w14:paraId="00360E75" w14:textId="77777777" w:rsidR="00B2016B" w:rsidRDefault="00A73EB9">
      <w:pPr>
        <w:pStyle w:val="ListParagraph"/>
        <w:numPr>
          <w:ilvl w:val="0"/>
          <w:numId w:val="186"/>
        </w:numPr>
        <w:tabs>
          <w:tab w:val="left" w:pos="1779"/>
        </w:tabs>
        <w:ind w:right="1416"/>
        <w:rPr>
          <w:sz w:val="20"/>
        </w:rPr>
      </w:pPr>
      <w:r>
        <w:rPr>
          <w:spacing w:val="5"/>
          <w:sz w:val="20"/>
        </w:rPr>
        <w:t xml:space="preserve">software </w:t>
      </w:r>
      <w:r>
        <w:rPr>
          <w:spacing w:val="6"/>
          <w:sz w:val="20"/>
        </w:rPr>
        <w:t xml:space="preserve">configuration </w:t>
      </w:r>
      <w:r>
        <w:rPr>
          <w:spacing w:val="4"/>
          <w:sz w:val="20"/>
        </w:rPr>
        <w:t xml:space="preserve">and </w:t>
      </w:r>
      <w:r>
        <w:rPr>
          <w:spacing w:val="5"/>
          <w:sz w:val="20"/>
        </w:rPr>
        <w:t xml:space="preserve">change </w:t>
      </w:r>
      <w:r>
        <w:rPr>
          <w:spacing w:val="6"/>
          <w:sz w:val="20"/>
        </w:rPr>
        <w:t xml:space="preserve">management, </w:t>
      </w:r>
      <w:r>
        <w:rPr>
          <w:spacing w:val="5"/>
          <w:sz w:val="20"/>
        </w:rPr>
        <w:t xml:space="preserve">including </w:t>
      </w:r>
      <w:r>
        <w:rPr>
          <w:spacing w:val="4"/>
          <w:sz w:val="16"/>
        </w:rPr>
        <w:t xml:space="preserve">SOUP </w:t>
      </w:r>
      <w:r>
        <w:rPr>
          <w:spacing w:val="6"/>
          <w:sz w:val="16"/>
        </w:rPr>
        <w:t xml:space="preserve">CONFIGURATION </w:t>
      </w:r>
      <w:r>
        <w:rPr>
          <w:spacing w:val="5"/>
          <w:sz w:val="16"/>
        </w:rPr>
        <w:t xml:space="preserve">ITEMS </w:t>
      </w:r>
      <w:r>
        <w:rPr>
          <w:spacing w:val="6"/>
          <w:sz w:val="20"/>
        </w:rPr>
        <w:t>and</w:t>
      </w:r>
      <w:r>
        <w:rPr>
          <w:spacing w:val="67"/>
          <w:sz w:val="20"/>
        </w:rPr>
        <w:t xml:space="preserve"> </w:t>
      </w:r>
      <w:r>
        <w:rPr>
          <w:spacing w:val="6"/>
          <w:sz w:val="20"/>
        </w:rPr>
        <w:t xml:space="preserve">software </w:t>
      </w:r>
      <w:r>
        <w:rPr>
          <w:spacing w:val="5"/>
          <w:sz w:val="20"/>
        </w:rPr>
        <w:t xml:space="preserve">used </w:t>
      </w:r>
      <w:r>
        <w:rPr>
          <w:spacing w:val="3"/>
          <w:sz w:val="20"/>
        </w:rPr>
        <w:t xml:space="preserve">to </w:t>
      </w:r>
      <w:r>
        <w:rPr>
          <w:spacing w:val="5"/>
          <w:sz w:val="20"/>
        </w:rPr>
        <w:t>support development;</w:t>
      </w:r>
      <w:r>
        <w:rPr>
          <w:spacing w:val="46"/>
          <w:sz w:val="20"/>
        </w:rPr>
        <w:t xml:space="preserve"> </w:t>
      </w:r>
      <w:r>
        <w:rPr>
          <w:spacing w:val="6"/>
          <w:sz w:val="20"/>
        </w:rPr>
        <w:t>and</w:t>
      </w:r>
    </w:p>
    <w:p w14:paraId="34D5435F" w14:textId="77777777" w:rsidR="00B2016B" w:rsidRDefault="00A73EB9">
      <w:pPr>
        <w:pStyle w:val="ListParagraph"/>
        <w:numPr>
          <w:ilvl w:val="0"/>
          <w:numId w:val="186"/>
        </w:numPr>
        <w:tabs>
          <w:tab w:val="left" w:pos="1779"/>
        </w:tabs>
        <w:spacing w:before="104" w:line="228" w:lineRule="exact"/>
        <w:ind w:right="1418"/>
        <w:rPr>
          <w:sz w:val="20"/>
        </w:rPr>
      </w:pPr>
      <w:r>
        <w:pict w14:anchorId="56405171">
          <v:shape id="_x0000_s2144" style="position:absolute;left:0;text-align:left;margin-left:533.85pt;margin-top:5.05pt;width:.1pt;height:27.85pt;z-index:251486720;mso-position-horizontal-relative:page" coordorigin="10678,101" coordsize="0,557" path="m10678,101l10678,329m10678,329l10678,658e" filled="f" strokecolor="red" strokeweight=".72pt">
            <v:path arrowok="t"/>
            <w10:wrap anchorx="page"/>
          </v:shape>
        </w:pict>
      </w:r>
      <w:bookmarkStart w:id="27" w:name="_bookmark25"/>
      <w:bookmarkEnd w:id="27"/>
      <w:r>
        <w:rPr>
          <w:spacing w:val="6"/>
          <w:sz w:val="20"/>
        </w:rPr>
        <w:t xml:space="preserve">software </w:t>
      </w:r>
      <w:r>
        <w:rPr>
          <w:spacing w:val="5"/>
          <w:sz w:val="20"/>
        </w:rPr>
        <w:t xml:space="preserve">problem resolution for handling </w:t>
      </w:r>
      <w:r>
        <w:rPr>
          <w:spacing w:val="6"/>
          <w:sz w:val="20"/>
        </w:rPr>
        <w:t xml:space="preserve">problems </w:t>
      </w:r>
      <w:r>
        <w:rPr>
          <w:spacing w:val="5"/>
          <w:sz w:val="20"/>
        </w:rPr>
        <w:t xml:space="preserve">detected </w:t>
      </w:r>
      <w:r>
        <w:rPr>
          <w:spacing w:val="3"/>
          <w:sz w:val="20"/>
        </w:rPr>
        <w:t>in</w:t>
      </w:r>
      <w:r>
        <w:rPr>
          <w:spacing w:val="61"/>
          <w:sz w:val="20"/>
        </w:rPr>
        <w:t xml:space="preserve"> </w:t>
      </w:r>
      <w:r>
        <w:rPr>
          <w:spacing w:val="4"/>
          <w:sz w:val="20"/>
        </w:rPr>
        <w:t xml:space="preserve">the  </w:t>
      </w:r>
      <w:r>
        <w:rPr>
          <w:color w:val="FF0000"/>
          <w:spacing w:val="5"/>
          <w:sz w:val="16"/>
        </w:rPr>
        <w:t xml:space="preserve">MEDICAL  </w:t>
      </w:r>
      <w:r>
        <w:rPr>
          <w:color w:val="FF0000"/>
          <w:spacing w:val="6"/>
          <w:sz w:val="16"/>
        </w:rPr>
        <w:t xml:space="preserve">DEVICE </w:t>
      </w:r>
      <w:r>
        <w:rPr>
          <w:spacing w:val="7"/>
          <w:sz w:val="16"/>
        </w:rPr>
        <w:t xml:space="preserve">SOFTWARE </w:t>
      </w:r>
      <w:r>
        <w:rPr>
          <w:strike/>
          <w:color w:val="FF0000"/>
          <w:spacing w:val="5"/>
          <w:sz w:val="16"/>
        </w:rPr>
        <w:t>PRODUCTS</w:t>
      </w:r>
      <w:r>
        <w:rPr>
          <w:spacing w:val="5"/>
          <w:sz w:val="20"/>
        </w:rPr>
        <w:t xml:space="preserve">, </w:t>
      </w:r>
      <w:r>
        <w:rPr>
          <w:spacing w:val="6"/>
          <w:sz w:val="16"/>
        </w:rPr>
        <w:t xml:space="preserve">DELIVERABLES </w:t>
      </w:r>
      <w:r>
        <w:rPr>
          <w:spacing w:val="4"/>
          <w:sz w:val="20"/>
        </w:rPr>
        <w:t xml:space="preserve">and </w:t>
      </w:r>
      <w:r>
        <w:rPr>
          <w:spacing w:val="6"/>
          <w:sz w:val="16"/>
        </w:rPr>
        <w:t xml:space="preserve">ACTIVITIES </w:t>
      </w:r>
      <w:r>
        <w:rPr>
          <w:spacing w:val="3"/>
          <w:sz w:val="20"/>
        </w:rPr>
        <w:t xml:space="preserve">at </w:t>
      </w:r>
      <w:r>
        <w:rPr>
          <w:spacing w:val="5"/>
          <w:sz w:val="20"/>
        </w:rPr>
        <w:t xml:space="preserve">each stage </w:t>
      </w:r>
      <w:r>
        <w:rPr>
          <w:spacing w:val="3"/>
          <w:sz w:val="20"/>
        </w:rPr>
        <w:t xml:space="preserve">of </w:t>
      </w:r>
      <w:r>
        <w:rPr>
          <w:spacing w:val="4"/>
          <w:sz w:val="20"/>
        </w:rPr>
        <w:t xml:space="preserve">the </w:t>
      </w:r>
      <w:r>
        <w:rPr>
          <w:spacing w:val="5"/>
          <w:sz w:val="20"/>
        </w:rPr>
        <w:t xml:space="preserve">life  </w:t>
      </w:r>
      <w:r>
        <w:rPr>
          <w:spacing w:val="32"/>
          <w:sz w:val="20"/>
        </w:rPr>
        <w:t xml:space="preserve"> </w:t>
      </w:r>
      <w:r>
        <w:rPr>
          <w:spacing w:val="5"/>
          <w:sz w:val="20"/>
        </w:rPr>
        <w:t>cycle.</w:t>
      </w:r>
    </w:p>
    <w:p w14:paraId="74865513" w14:textId="77777777" w:rsidR="00B2016B" w:rsidRDefault="00B2016B">
      <w:pPr>
        <w:pStyle w:val="BodyText"/>
        <w:spacing w:before="7"/>
        <w:rPr>
          <w:sz w:val="10"/>
        </w:rPr>
      </w:pPr>
    </w:p>
    <w:p w14:paraId="607A9FA7" w14:textId="77777777" w:rsidR="00B2016B" w:rsidRDefault="00A73EB9">
      <w:pPr>
        <w:pStyle w:val="BodyText"/>
        <w:spacing w:before="74"/>
        <w:ind w:left="1418"/>
        <w:jc w:val="both"/>
      </w:pPr>
      <w:r>
        <w:t>[Class A, B, C]</w:t>
      </w:r>
    </w:p>
    <w:p w14:paraId="5B4BBD48" w14:textId="77777777" w:rsidR="00B2016B" w:rsidRDefault="00B2016B">
      <w:pPr>
        <w:pStyle w:val="BodyText"/>
        <w:spacing w:before="3"/>
        <w:rPr>
          <w:sz w:val="17"/>
        </w:rPr>
      </w:pPr>
    </w:p>
    <w:p w14:paraId="03A9576A" w14:textId="77777777" w:rsidR="00B2016B" w:rsidRDefault="00A73EB9">
      <w:pPr>
        <w:ind w:left="1418" w:right="1423"/>
        <w:jc w:val="both"/>
        <w:rPr>
          <w:sz w:val="16"/>
        </w:rPr>
      </w:pPr>
      <w:r>
        <w:rPr>
          <w:spacing w:val="4"/>
          <w:sz w:val="16"/>
        </w:rPr>
        <w:t xml:space="preserve">NOTE </w:t>
      </w:r>
      <w:r>
        <w:rPr>
          <w:sz w:val="16"/>
        </w:rPr>
        <w:t xml:space="preserve">1 </w:t>
      </w:r>
      <w:r>
        <w:rPr>
          <w:spacing w:val="4"/>
          <w:sz w:val="16"/>
        </w:rPr>
        <w:t xml:space="preserve">The </w:t>
      </w:r>
      <w:r>
        <w:rPr>
          <w:spacing w:val="7"/>
          <w:sz w:val="13"/>
        </w:rPr>
        <w:t xml:space="preserve">SOFTWARE </w:t>
      </w:r>
      <w:r>
        <w:rPr>
          <w:spacing w:val="6"/>
          <w:sz w:val="13"/>
        </w:rPr>
        <w:t xml:space="preserve">DEVELOPMENT </w:t>
      </w:r>
      <w:r>
        <w:rPr>
          <w:spacing w:val="5"/>
          <w:sz w:val="13"/>
        </w:rPr>
        <w:t xml:space="preserve">LIFE CYCLE MODEL </w:t>
      </w:r>
      <w:r>
        <w:rPr>
          <w:spacing w:val="4"/>
          <w:sz w:val="16"/>
        </w:rPr>
        <w:t xml:space="preserve">can </w:t>
      </w:r>
      <w:r>
        <w:rPr>
          <w:spacing w:val="6"/>
          <w:sz w:val="16"/>
        </w:rPr>
        <w:t xml:space="preserve">identify </w:t>
      </w:r>
      <w:r>
        <w:rPr>
          <w:spacing w:val="5"/>
          <w:sz w:val="16"/>
        </w:rPr>
        <w:t xml:space="preserve">different  </w:t>
      </w:r>
      <w:r>
        <w:rPr>
          <w:spacing w:val="6"/>
          <w:sz w:val="16"/>
        </w:rPr>
        <w:t>elements  (</w:t>
      </w:r>
      <w:r>
        <w:rPr>
          <w:spacing w:val="6"/>
          <w:sz w:val="13"/>
        </w:rPr>
        <w:t>PROCESSES</w:t>
      </w:r>
      <w:r>
        <w:rPr>
          <w:spacing w:val="6"/>
          <w:sz w:val="16"/>
        </w:rPr>
        <w:t xml:space="preserve">,  </w:t>
      </w:r>
      <w:r>
        <w:rPr>
          <w:spacing w:val="6"/>
          <w:sz w:val="13"/>
        </w:rPr>
        <w:t>ACTIVITIES</w:t>
      </w:r>
      <w:r>
        <w:rPr>
          <w:spacing w:val="6"/>
          <w:sz w:val="16"/>
        </w:rPr>
        <w:t xml:space="preserve">, </w:t>
      </w:r>
      <w:r>
        <w:rPr>
          <w:spacing w:val="5"/>
          <w:sz w:val="13"/>
        </w:rPr>
        <w:t xml:space="preserve">TASKS </w:t>
      </w:r>
      <w:r>
        <w:rPr>
          <w:spacing w:val="4"/>
          <w:sz w:val="16"/>
        </w:rPr>
        <w:t xml:space="preserve">and </w:t>
      </w:r>
      <w:r>
        <w:rPr>
          <w:spacing w:val="6"/>
          <w:sz w:val="13"/>
        </w:rPr>
        <w:t>DELIVERABLES</w:t>
      </w:r>
      <w:r>
        <w:rPr>
          <w:spacing w:val="6"/>
          <w:sz w:val="16"/>
        </w:rPr>
        <w:t xml:space="preserve">) </w:t>
      </w:r>
      <w:r>
        <w:rPr>
          <w:spacing w:val="4"/>
          <w:sz w:val="16"/>
        </w:rPr>
        <w:t xml:space="preserve">for </w:t>
      </w:r>
      <w:r>
        <w:rPr>
          <w:spacing w:val="5"/>
          <w:sz w:val="16"/>
        </w:rPr>
        <w:t xml:space="preserve">different </w:t>
      </w:r>
      <w:r>
        <w:rPr>
          <w:spacing w:val="7"/>
          <w:sz w:val="13"/>
        </w:rPr>
        <w:t xml:space="preserve">SOFTWARE </w:t>
      </w:r>
      <w:r>
        <w:rPr>
          <w:spacing w:val="5"/>
          <w:sz w:val="13"/>
        </w:rPr>
        <w:t xml:space="preserve">ITEMS </w:t>
      </w:r>
      <w:r>
        <w:rPr>
          <w:spacing w:val="5"/>
          <w:sz w:val="16"/>
        </w:rPr>
        <w:t xml:space="preserve">according </w:t>
      </w:r>
      <w:r>
        <w:rPr>
          <w:spacing w:val="4"/>
          <w:sz w:val="16"/>
        </w:rPr>
        <w:t xml:space="preserve">to the </w:t>
      </w:r>
      <w:r>
        <w:rPr>
          <w:spacing w:val="5"/>
          <w:sz w:val="16"/>
        </w:rPr>
        <w:t xml:space="preserve">software </w:t>
      </w:r>
      <w:r>
        <w:rPr>
          <w:spacing w:val="6"/>
          <w:sz w:val="16"/>
        </w:rPr>
        <w:t xml:space="preserve">safety classification </w:t>
      </w:r>
      <w:r>
        <w:rPr>
          <w:spacing w:val="3"/>
          <w:sz w:val="16"/>
        </w:rPr>
        <w:t xml:space="preserve">of </w:t>
      </w:r>
      <w:r>
        <w:rPr>
          <w:spacing w:val="5"/>
          <w:sz w:val="16"/>
        </w:rPr>
        <w:t xml:space="preserve">each </w:t>
      </w:r>
      <w:r>
        <w:rPr>
          <w:spacing w:val="7"/>
          <w:sz w:val="13"/>
        </w:rPr>
        <w:t xml:space="preserve">SOFTWARE </w:t>
      </w:r>
      <w:r>
        <w:rPr>
          <w:spacing w:val="5"/>
          <w:sz w:val="13"/>
        </w:rPr>
        <w:t xml:space="preserve">ITEM </w:t>
      </w:r>
      <w:r>
        <w:rPr>
          <w:spacing w:val="3"/>
          <w:sz w:val="16"/>
        </w:rPr>
        <w:t xml:space="preserve">of </w:t>
      </w:r>
      <w:r>
        <w:rPr>
          <w:spacing w:val="4"/>
          <w:sz w:val="16"/>
        </w:rPr>
        <w:t xml:space="preserve">the </w:t>
      </w:r>
      <w:r>
        <w:rPr>
          <w:spacing w:val="7"/>
          <w:sz w:val="13"/>
        </w:rPr>
        <w:t>SOFTWARE</w:t>
      </w:r>
      <w:r>
        <w:rPr>
          <w:spacing w:val="45"/>
          <w:sz w:val="13"/>
        </w:rPr>
        <w:t xml:space="preserve"> </w:t>
      </w:r>
      <w:r>
        <w:rPr>
          <w:spacing w:val="5"/>
          <w:sz w:val="13"/>
        </w:rPr>
        <w:t>SYSTEM</w:t>
      </w:r>
      <w:r>
        <w:rPr>
          <w:spacing w:val="5"/>
          <w:sz w:val="16"/>
        </w:rPr>
        <w:t>.</w:t>
      </w:r>
    </w:p>
    <w:p w14:paraId="128B3256" w14:textId="77777777" w:rsidR="00B2016B" w:rsidRDefault="00A73EB9">
      <w:pPr>
        <w:spacing w:before="101"/>
        <w:ind w:left="1418" w:right="1418"/>
        <w:jc w:val="both"/>
        <w:rPr>
          <w:sz w:val="16"/>
        </w:rPr>
      </w:pPr>
      <w:r>
        <w:rPr>
          <w:spacing w:val="4"/>
          <w:sz w:val="16"/>
        </w:rPr>
        <w:t xml:space="preserve">NOTE </w:t>
      </w:r>
      <w:r>
        <w:rPr>
          <w:sz w:val="16"/>
        </w:rPr>
        <w:t xml:space="preserve">2  </w:t>
      </w:r>
      <w:r>
        <w:rPr>
          <w:spacing w:val="5"/>
          <w:sz w:val="16"/>
        </w:rPr>
        <w:t xml:space="preserve">These </w:t>
      </w:r>
      <w:r>
        <w:rPr>
          <w:spacing w:val="6"/>
          <w:sz w:val="13"/>
        </w:rPr>
        <w:t xml:space="preserve">ACTIVITIES </w:t>
      </w:r>
      <w:r>
        <w:rPr>
          <w:spacing w:val="4"/>
          <w:sz w:val="16"/>
        </w:rPr>
        <w:t xml:space="preserve">and </w:t>
      </w:r>
      <w:r>
        <w:rPr>
          <w:spacing w:val="5"/>
          <w:sz w:val="13"/>
        </w:rPr>
        <w:t xml:space="preserve">TASKS  </w:t>
      </w:r>
      <w:r>
        <w:rPr>
          <w:spacing w:val="4"/>
          <w:sz w:val="16"/>
        </w:rPr>
        <w:t xml:space="preserve">can </w:t>
      </w:r>
      <w:r>
        <w:rPr>
          <w:spacing w:val="5"/>
          <w:sz w:val="16"/>
        </w:rPr>
        <w:t xml:space="preserve">overlap </w:t>
      </w:r>
      <w:r>
        <w:rPr>
          <w:spacing w:val="3"/>
          <w:sz w:val="16"/>
        </w:rPr>
        <w:t xml:space="preserve">or </w:t>
      </w:r>
      <w:r>
        <w:rPr>
          <w:spacing w:val="5"/>
          <w:sz w:val="16"/>
        </w:rPr>
        <w:t xml:space="preserve">interact </w:t>
      </w:r>
      <w:r>
        <w:rPr>
          <w:spacing w:val="4"/>
          <w:sz w:val="16"/>
        </w:rPr>
        <w:t xml:space="preserve">and can </w:t>
      </w:r>
      <w:r>
        <w:rPr>
          <w:spacing w:val="3"/>
          <w:sz w:val="16"/>
        </w:rPr>
        <w:t xml:space="preserve">be </w:t>
      </w:r>
      <w:r>
        <w:rPr>
          <w:spacing w:val="5"/>
          <w:sz w:val="16"/>
        </w:rPr>
        <w:t xml:space="preserve">performed </w:t>
      </w:r>
      <w:r>
        <w:rPr>
          <w:spacing w:val="6"/>
          <w:sz w:val="16"/>
        </w:rPr>
        <w:t xml:space="preserve">iteratively </w:t>
      </w:r>
      <w:r>
        <w:rPr>
          <w:spacing w:val="3"/>
          <w:sz w:val="16"/>
        </w:rPr>
        <w:t xml:space="preserve">or </w:t>
      </w:r>
      <w:r>
        <w:rPr>
          <w:spacing w:val="5"/>
          <w:sz w:val="16"/>
        </w:rPr>
        <w:t xml:space="preserve">recursively. </w:t>
      </w:r>
      <w:r>
        <w:rPr>
          <w:spacing w:val="4"/>
          <w:sz w:val="16"/>
        </w:rPr>
        <w:t xml:space="preserve">It </w:t>
      </w:r>
      <w:r>
        <w:rPr>
          <w:spacing w:val="3"/>
          <w:sz w:val="16"/>
        </w:rPr>
        <w:t xml:space="preserve">is </w:t>
      </w:r>
      <w:r>
        <w:rPr>
          <w:spacing w:val="6"/>
          <w:sz w:val="16"/>
        </w:rPr>
        <w:t xml:space="preserve">not  </w:t>
      </w:r>
      <w:r>
        <w:rPr>
          <w:spacing w:val="4"/>
          <w:sz w:val="16"/>
        </w:rPr>
        <w:t>the</w:t>
      </w:r>
      <w:r>
        <w:rPr>
          <w:spacing w:val="17"/>
          <w:sz w:val="16"/>
        </w:rPr>
        <w:t xml:space="preserve"> </w:t>
      </w:r>
      <w:r>
        <w:rPr>
          <w:spacing w:val="5"/>
          <w:sz w:val="16"/>
        </w:rPr>
        <w:t>intent</w:t>
      </w:r>
      <w:r>
        <w:rPr>
          <w:spacing w:val="19"/>
          <w:sz w:val="16"/>
        </w:rPr>
        <w:t xml:space="preserve"> </w:t>
      </w:r>
      <w:r>
        <w:rPr>
          <w:spacing w:val="4"/>
          <w:sz w:val="16"/>
        </w:rPr>
        <w:t>to</w:t>
      </w:r>
      <w:r>
        <w:rPr>
          <w:spacing w:val="17"/>
          <w:sz w:val="16"/>
        </w:rPr>
        <w:t xml:space="preserve"> </w:t>
      </w:r>
      <w:r>
        <w:rPr>
          <w:spacing w:val="5"/>
          <w:sz w:val="16"/>
        </w:rPr>
        <w:t>imply</w:t>
      </w:r>
      <w:r>
        <w:rPr>
          <w:spacing w:val="17"/>
          <w:sz w:val="16"/>
        </w:rPr>
        <w:t xml:space="preserve"> </w:t>
      </w:r>
      <w:r>
        <w:rPr>
          <w:spacing w:val="5"/>
          <w:sz w:val="16"/>
        </w:rPr>
        <w:t>that</w:t>
      </w:r>
      <w:r>
        <w:rPr>
          <w:spacing w:val="19"/>
          <w:sz w:val="16"/>
        </w:rPr>
        <w:t xml:space="preserve"> </w:t>
      </w:r>
      <w:r>
        <w:rPr>
          <w:sz w:val="16"/>
        </w:rPr>
        <w:t>a</w:t>
      </w:r>
      <w:r>
        <w:rPr>
          <w:spacing w:val="17"/>
          <w:sz w:val="16"/>
        </w:rPr>
        <w:t xml:space="preserve"> </w:t>
      </w:r>
      <w:r>
        <w:rPr>
          <w:spacing w:val="6"/>
          <w:sz w:val="16"/>
        </w:rPr>
        <w:t>specific</w:t>
      </w:r>
      <w:r>
        <w:rPr>
          <w:spacing w:val="19"/>
          <w:sz w:val="16"/>
        </w:rPr>
        <w:t xml:space="preserve"> </w:t>
      </w:r>
      <w:r>
        <w:rPr>
          <w:spacing w:val="5"/>
          <w:sz w:val="16"/>
        </w:rPr>
        <w:t>life</w:t>
      </w:r>
      <w:r>
        <w:rPr>
          <w:spacing w:val="17"/>
          <w:sz w:val="16"/>
        </w:rPr>
        <w:t xml:space="preserve"> </w:t>
      </w:r>
      <w:r>
        <w:rPr>
          <w:spacing w:val="5"/>
          <w:sz w:val="16"/>
        </w:rPr>
        <w:t>cycle</w:t>
      </w:r>
      <w:r>
        <w:rPr>
          <w:spacing w:val="17"/>
          <w:sz w:val="16"/>
        </w:rPr>
        <w:t xml:space="preserve"> </w:t>
      </w:r>
      <w:r>
        <w:rPr>
          <w:spacing w:val="5"/>
          <w:sz w:val="16"/>
        </w:rPr>
        <w:t>model</w:t>
      </w:r>
      <w:r>
        <w:rPr>
          <w:spacing w:val="18"/>
          <w:sz w:val="16"/>
        </w:rPr>
        <w:t xml:space="preserve"> </w:t>
      </w:r>
      <w:r>
        <w:rPr>
          <w:spacing w:val="5"/>
          <w:sz w:val="16"/>
        </w:rPr>
        <w:t>should</w:t>
      </w:r>
      <w:r>
        <w:rPr>
          <w:spacing w:val="17"/>
          <w:sz w:val="16"/>
        </w:rPr>
        <w:t xml:space="preserve"> </w:t>
      </w:r>
      <w:r>
        <w:rPr>
          <w:spacing w:val="3"/>
          <w:sz w:val="16"/>
        </w:rPr>
        <w:t>be</w:t>
      </w:r>
      <w:r>
        <w:rPr>
          <w:spacing w:val="17"/>
          <w:sz w:val="16"/>
        </w:rPr>
        <w:t xml:space="preserve"> </w:t>
      </w:r>
      <w:r>
        <w:rPr>
          <w:spacing w:val="6"/>
          <w:sz w:val="16"/>
        </w:rPr>
        <w:t>used.</w:t>
      </w:r>
    </w:p>
    <w:p w14:paraId="0116C2E5" w14:textId="77777777" w:rsidR="00B2016B" w:rsidRDefault="00A73EB9">
      <w:pPr>
        <w:spacing w:before="101"/>
        <w:ind w:left="1418" w:right="1416" w:hanging="1"/>
        <w:jc w:val="both"/>
        <w:rPr>
          <w:sz w:val="16"/>
        </w:rPr>
      </w:pPr>
      <w:r>
        <w:rPr>
          <w:spacing w:val="4"/>
          <w:sz w:val="16"/>
        </w:rPr>
        <w:t xml:space="preserve">NOTE </w:t>
      </w:r>
      <w:r>
        <w:rPr>
          <w:sz w:val="16"/>
        </w:rPr>
        <w:t xml:space="preserve">3 </w:t>
      </w:r>
      <w:r>
        <w:rPr>
          <w:spacing w:val="5"/>
          <w:sz w:val="16"/>
        </w:rPr>
        <w:t xml:space="preserve">Other </w:t>
      </w:r>
      <w:r>
        <w:rPr>
          <w:spacing w:val="6"/>
          <w:sz w:val="13"/>
        </w:rPr>
        <w:t xml:space="preserve">PROCESSES </w:t>
      </w:r>
      <w:r>
        <w:rPr>
          <w:spacing w:val="4"/>
          <w:sz w:val="16"/>
        </w:rPr>
        <w:t xml:space="preserve">are </w:t>
      </w:r>
      <w:r>
        <w:rPr>
          <w:spacing w:val="5"/>
          <w:sz w:val="16"/>
        </w:rPr>
        <w:t xml:space="preserve">described </w:t>
      </w:r>
      <w:r>
        <w:rPr>
          <w:spacing w:val="3"/>
          <w:sz w:val="16"/>
        </w:rPr>
        <w:t xml:space="preserve">in </w:t>
      </w:r>
      <w:r>
        <w:rPr>
          <w:spacing w:val="5"/>
          <w:sz w:val="16"/>
        </w:rPr>
        <w:t xml:space="preserve">this standard separately from </w:t>
      </w:r>
      <w:r>
        <w:rPr>
          <w:spacing w:val="4"/>
          <w:sz w:val="16"/>
        </w:rPr>
        <w:t xml:space="preserve">the </w:t>
      </w:r>
      <w:r>
        <w:rPr>
          <w:spacing w:val="5"/>
          <w:sz w:val="16"/>
        </w:rPr>
        <w:t xml:space="preserve">development </w:t>
      </w:r>
      <w:r>
        <w:rPr>
          <w:spacing w:val="6"/>
          <w:sz w:val="13"/>
        </w:rPr>
        <w:t>PROCESS</w:t>
      </w:r>
      <w:r>
        <w:rPr>
          <w:spacing w:val="6"/>
          <w:sz w:val="16"/>
        </w:rPr>
        <w:t xml:space="preserve">. </w:t>
      </w:r>
      <w:r>
        <w:rPr>
          <w:spacing w:val="5"/>
          <w:sz w:val="16"/>
        </w:rPr>
        <w:t xml:space="preserve">This </w:t>
      </w:r>
      <w:r>
        <w:rPr>
          <w:spacing w:val="4"/>
          <w:sz w:val="16"/>
        </w:rPr>
        <w:t xml:space="preserve">does </w:t>
      </w:r>
      <w:r>
        <w:rPr>
          <w:spacing w:val="6"/>
          <w:sz w:val="16"/>
        </w:rPr>
        <w:t xml:space="preserve">not </w:t>
      </w:r>
      <w:r>
        <w:rPr>
          <w:spacing w:val="5"/>
          <w:sz w:val="16"/>
        </w:rPr>
        <w:t xml:space="preserve">imply that they </w:t>
      </w:r>
      <w:r>
        <w:rPr>
          <w:spacing w:val="6"/>
          <w:sz w:val="16"/>
        </w:rPr>
        <w:t xml:space="preserve">must </w:t>
      </w:r>
      <w:r>
        <w:rPr>
          <w:spacing w:val="3"/>
          <w:sz w:val="16"/>
        </w:rPr>
        <w:t xml:space="preserve">be </w:t>
      </w:r>
      <w:r>
        <w:rPr>
          <w:spacing w:val="6"/>
          <w:sz w:val="16"/>
        </w:rPr>
        <w:t xml:space="preserve">implemented </w:t>
      </w:r>
      <w:r>
        <w:rPr>
          <w:spacing w:val="3"/>
          <w:sz w:val="16"/>
        </w:rPr>
        <w:t xml:space="preserve">as </w:t>
      </w:r>
      <w:r>
        <w:rPr>
          <w:spacing w:val="5"/>
          <w:sz w:val="16"/>
        </w:rPr>
        <w:t xml:space="preserve">separate </w:t>
      </w:r>
      <w:r>
        <w:rPr>
          <w:spacing w:val="6"/>
          <w:sz w:val="13"/>
        </w:rPr>
        <w:t xml:space="preserve">ACTIVITIES </w:t>
      </w:r>
      <w:r>
        <w:rPr>
          <w:spacing w:val="4"/>
          <w:sz w:val="16"/>
        </w:rPr>
        <w:t xml:space="preserve">and </w:t>
      </w:r>
      <w:r>
        <w:rPr>
          <w:spacing w:val="5"/>
          <w:sz w:val="13"/>
        </w:rPr>
        <w:t>TASKS</w:t>
      </w:r>
      <w:r>
        <w:rPr>
          <w:spacing w:val="5"/>
          <w:sz w:val="16"/>
        </w:rPr>
        <w:t xml:space="preserve">. </w:t>
      </w:r>
      <w:r>
        <w:rPr>
          <w:spacing w:val="4"/>
          <w:sz w:val="16"/>
        </w:rPr>
        <w:t xml:space="preserve">The </w:t>
      </w:r>
      <w:r>
        <w:rPr>
          <w:spacing w:val="6"/>
          <w:sz w:val="13"/>
        </w:rPr>
        <w:t xml:space="preserve">ACTIVITIES </w:t>
      </w:r>
      <w:r>
        <w:rPr>
          <w:spacing w:val="4"/>
          <w:sz w:val="16"/>
        </w:rPr>
        <w:t xml:space="preserve">and </w:t>
      </w:r>
      <w:r>
        <w:rPr>
          <w:spacing w:val="5"/>
          <w:sz w:val="13"/>
        </w:rPr>
        <w:t xml:space="preserve">TASKS </w:t>
      </w:r>
      <w:r>
        <w:rPr>
          <w:spacing w:val="3"/>
          <w:sz w:val="16"/>
        </w:rPr>
        <w:t xml:space="preserve">of </w:t>
      </w:r>
      <w:r>
        <w:rPr>
          <w:spacing w:val="4"/>
          <w:sz w:val="16"/>
        </w:rPr>
        <w:t xml:space="preserve">the </w:t>
      </w:r>
      <w:r>
        <w:rPr>
          <w:spacing w:val="6"/>
          <w:sz w:val="16"/>
        </w:rPr>
        <w:t>oth</w:t>
      </w:r>
      <w:r>
        <w:rPr>
          <w:spacing w:val="6"/>
          <w:sz w:val="16"/>
        </w:rPr>
        <w:t xml:space="preserve">er </w:t>
      </w:r>
      <w:r>
        <w:rPr>
          <w:spacing w:val="6"/>
          <w:sz w:val="13"/>
        </w:rPr>
        <w:t xml:space="preserve">PROCESSES  </w:t>
      </w:r>
      <w:r>
        <w:rPr>
          <w:spacing w:val="4"/>
          <w:sz w:val="16"/>
        </w:rPr>
        <w:t xml:space="preserve">can </w:t>
      </w:r>
      <w:r>
        <w:rPr>
          <w:spacing w:val="3"/>
          <w:sz w:val="16"/>
        </w:rPr>
        <w:t xml:space="preserve">be </w:t>
      </w:r>
      <w:r>
        <w:rPr>
          <w:spacing w:val="5"/>
          <w:sz w:val="16"/>
        </w:rPr>
        <w:t xml:space="preserve">integrated into </w:t>
      </w:r>
      <w:r>
        <w:rPr>
          <w:spacing w:val="4"/>
          <w:sz w:val="16"/>
        </w:rPr>
        <w:t xml:space="preserve">the </w:t>
      </w:r>
      <w:r>
        <w:rPr>
          <w:spacing w:val="5"/>
          <w:sz w:val="16"/>
        </w:rPr>
        <w:t xml:space="preserve">development </w:t>
      </w:r>
      <w:r>
        <w:rPr>
          <w:spacing w:val="24"/>
          <w:sz w:val="16"/>
        </w:rPr>
        <w:t xml:space="preserve"> </w:t>
      </w:r>
      <w:r>
        <w:rPr>
          <w:spacing w:val="6"/>
          <w:sz w:val="13"/>
        </w:rPr>
        <w:t>PROCESS</w:t>
      </w:r>
      <w:r>
        <w:rPr>
          <w:spacing w:val="6"/>
          <w:sz w:val="16"/>
        </w:rPr>
        <w:t>.</w:t>
      </w:r>
    </w:p>
    <w:p w14:paraId="613F80C3" w14:textId="77777777" w:rsidR="00B2016B" w:rsidRDefault="00A73EB9">
      <w:pPr>
        <w:spacing w:before="101"/>
        <w:ind w:left="1418"/>
        <w:jc w:val="both"/>
        <w:rPr>
          <w:sz w:val="16"/>
        </w:rPr>
      </w:pPr>
      <w:r>
        <w:rPr>
          <w:sz w:val="16"/>
        </w:rPr>
        <w:t xml:space="preserve">NOTE 4  The software development plan can reference existing </w:t>
      </w:r>
      <w:r>
        <w:rPr>
          <w:sz w:val="13"/>
        </w:rPr>
        <w:t xml:space="preserve">PROCESSES  </w:t>
      </w:r>
      <w:r>
        <w:rPr>
          <w:sz w:val="16"/>
        </w:rPr>
        <w:t>or    define new ones.</w:t>
      </w:r>
    </w:p>
    <w:p w14:paraId="5C3BB42C" w14:textId="77777777" w:rsidR="00B2016B" w:rsidRDefault="00A73EB9">
      <w:pPr>
        <w:spacing w:before="101"/>
        <w:ind w:left="1418"/>
        <w:jc w:val="both"/>
        <w:rPr>
          <w:sz w:val="16"/>
        </w:rPr>
      </w:pPr>
      <w:r>
        <w:rPr>
          <w:sz w:val="16"/>
        </w:rPr>
        <w:t xml:space="preserve">NOTE 5     The software development plan may be integrated in an overall </w:t>
      </w:r>
      <w:r>
        <w:rPr>
          <w:sz w:val="13"/>
        </w:rPr>
        <w:t xml:space="preserve">SYSTEM  </w:t>
      </w:r>
      <w:r>
        <w:rPr>
          <w:sz w:val="16"/>
        </w:rPr>
        <w:t>development plan.</w:t>
      </w:r>
    </w:p>
    <w:p w14:paraId="797BE089" w14:textId="77777777" w:rsidR="00B2016B" w:rsidRDefault="00B2016B">
      <w:pPr>
        <w:pStyle w:val="BodyText"/>
        <w:spacing w:before="1"/>
        <w:rPr>
          <w:sz w:val="18"/>
        </w:rPr>
      </w:pPr>
    </w:p>
    <w:p w14:paraId="2061DED5" w14:textId="77777777" w:rsidR="00B2016B" w:rsidRDefault="00A73EB9">
      <w:pPr>
        <w:pStyle w:val="Heading4"/>
        <w:numPr>
          <w:ilvl w:val="2"/>
          <w:numId w:val="196"/>
        </w:numPr>
        <w:tabs>
          <w:tab w:val="left" w:pos="2040"/>
        </w:tabs>
        <w:ind w:hanging="621"/>
        <w:jc w:val="both"/>
      </w:pPr>
      <w:r>
        <w:rPr>
          <w:spacing w:val="4"/>
        </w:rPr>
        <w:t xml:space="preserve">Keep </w:t>
      </w:r>
      <w:r>
        <w:rPr>
          <w:spacing w:val="6"/>
        </w:rPr>
        <w:t xml:space="preserve">software development </w:t>
      </w:r>
      <w:r>
        <w:rPr>
          <w:spacing w:val="5"/>
        </w:rPr>
        <w:t>plan</w:t>
      </w:r>
      <w:r>
        <w:rPr>
          <w:spacing w:val="36"/>
        </w:rPr>
        <w:t xml:space="preserve"> </w:t>
      </w:r>
      <w:r>
        <w:rPr>
          <w:spacing w:val="7"/>
        </w:rPr>
        <w:t>updated</w:t>
      </w:r>
    </w:p>
    <w:p w14:paraId="65AE5CFB" w14:textId="77777777" w:rsidR="00B2016B" w:rsidRDefault="00B2016B">
      <w:pPr>
        <w:pStyle w:val="BodyText"/>
        <w:spacing w:before="6"/>
        <w:rPr>
          <w:b/>
          <w:sz w:val="17"/>
        </w:rPr>
      </w:pPr>
    </w:p>
    <w:p w14:paraId="6D31ED96" w14:textId="77777777" w:rsidR="00B2016B" w:rsidRDefault="00A73EB9">
      <w:pPr>
        <w:pStyle w:val="BodyText"/>
        <w:ind w:left="1418" w:right="1426" w:hanging="1"/>
        <w:jc w:val="both"/>
      </w:pPr>
      <w:r>
        <w:rPr>
          <w:spacing w:val="5"/>
        </w:rPr>
        <w:t xml:space="preserve">The </w:t>
      </w:r>
      <w:r>
        <w:rPr>
          <w:spacing w:val="5"/>
          <w:sz w:val="16"/>
        </w:rPr>
        <w:t xml:space="preserve">MANUFACTURER  </w:t>
      </w:r>
      <w:r>
        <w:rPr>
          <w:spacing w:val="5"/>
        </w:rPr>
        <w:t xml:space="preserve">shall update </w:t>
      </w:r>
      <w:r>
        <w:rPr>
          <w:spacing w:val="4"/>
        </w:rPr>
        <w:t xml:space="preserve">the plan </w:t>
      </w:r>
      <w:r>
        <w:rPr>
          <w:spacing w:val="3"/>
        </w:rPr>
        <w:t xml:space="preserve">as </w:t>
      </w:r>
      <w:r>
        <w:rPr>
          <w:spacing w:val="5"/>
        </w:rPr>
        <w:t xml:space="preserve">development proceeds </w:t>
      </w:r>
      <w:r>
        <w:rPr>
          <w:spacing w:val="3"/>
        </w:rPr>
        <w:t xml:space="preserve">as </w:t>
      </w:r>
      <w:r>
        <w:rPr>
          <w:spacing w:val="5"/>
        </w:rPr>
        <w:t xml:space="preserve">appropriate. [Class </w:t>
      </w:r>
      <w:r>
        <w:rPr>
          <w:spacing w:val="3"/>
        </w:rPr>
        <w:t xml:space="preserve">A,  </w:t>
      </w:r>
      <w:r>
        <w:rPr>
          <w:spacing w:val="61"/>
        </w:rPr>
        <w:t xml:space="preserve"> </w:t>
      </w:r>
      <w:r>
        <w:rPr>
          <w:spacing w:val="3"/>
        </w:rPr>
        <w:t>B,</w:t>
      </w:r>
      <w:r>
        <w:rPr>
          <w:spacing w:val="12"/>
        </w:rPr>
        <w:t xml:space="preserve"> </w:t>
      </w:r>
      <w:r>
        <w:rPr>
          <w:spacing w:val="3"/>
        </w:rPr>
        <w:t>C]</w:t>
      </w:r>
    </w:p>
    <w:p w14:paraId="2F747C9E" w14:textId="77777777" w:rsidR="00B2016B" w:rsidRDefault="00B2016B">
      <w:pPr>
        <w:pStyle w:val="BodyText"/>
        <w:spacing w:before="6"/>
        <w:rPr>
          <w:sz w:val="26"/>
        </w:rPr>
      </w:pPr>
    </w:p>
    <w:p w14:paraId="22DD8D3F" w14:textId="77777777" w:rsidR="00B2016B" w:rsidRDefault="00A73EB9">
      <w:pPr>
        <w:pStyle w:val="Heading4"/>
        <w:numPr>
          <w:ilvl w:val="2"/>
          <w:numId w:val="196"/>
        </w:numPr>
        <w:tabs>
          <w:tab w:val="left" w:pos="2041"/>
        </w:tabs>
        <w:ind w:left="2040"/>
        <w:jc w:val="both"/>
      </w:pPr>
      <w:r>
        <w:rPr>
          <w:spacing w:val="6"/>
        </w:rPr>
        <w:t xml:space="preserve">Software development </w:t>
      </w:r>
      <w:r>
        <w:rPr>
          <w:spacing w:val="5"/>
        </w:rPr>
        <w:t xml:space="preserve">plan reference </w:t>
      </w:r>
      <w:r>
        <w:rPr>
          <w:spacing w:val="3"/>
        </w:rPr>
        <w:t xml:space="preserve">to </w:t>
      </w:r>
      <w:r>
        <w:rPr>
          <w:spacing w:val="5"/>
          <w:sz w:val="16"/>
        </w:rPr>
        <w:t xml:space="preserve">SYSTEM </w:t>
      </w:r>
      <w:r>
        <w:rPr>
          <w:spacing w:val="5"/>
        </w:rPr>
        <w:t xml:space="preserve">design </w:t>
      </w:r>
      <w:r>
        <w:rPr>
          <w:spacing w:val="4"/>
        </w:rPr>
        <w:t xml:space="preserve">and </w:t>
      </w:r>
      <w:r>
        <w:rPr>
          <w:spacing w:val="37"/>
        </w:rPr>
        <w:t xml:space="preserve"> </w:t>
      </w:r>
      <w:r>
        <w:rPr>
          <w:spacing w:val="7"/>
        </w:rPr>
        <w:t>development</w:t>
      </w:r>
    </w:p>
    <w:p w14:paraId="2880672E" w14:textId="77777777" w:rsidR="00B2016B" w:rsidRDefault="00A73EB9">
      <w:pPr>
        <w:pStyle w:val="ListParagraph"/>
        <w:numPr>
          <w:ilvl w:val="0"/>
          <w:numId w:val="185"/>
        </w:numPr>
        <w:tabs>
          <w:tab w:val="left" w:pos="1779"/>
        </w:tabs>
        <w:spacing w:before="101"/>
        <w:ind w:right="1418"/>
        <w:rPr>
          <w:sz w:val="20"/>
        </w:rPr>
      </w:pPr>
      <w:r>
        <w:rPr>
          <w:spacing w:val="3"/>
          <w:sz w:val="20"/>
        </w:rPr>
        <w:t xml:space="preserve">As </w:t>
      </w:r>
      <w:r>
        <w:rPr>
          <w:spacing w:val="5"/>
          <w:sz w:val="20"/>
        </w:rPr>
        <w:t xml:space="preserve">inputs for software development, </w:t>
      </w:r>
      <w:r>
        <w:rPr>
          <w:spacing w:val="5"/>
          <w:sz w:val="16"/>
        </w:rPr>
        <w:t xml:space="preserve">SYSTEM </w:t>
      </w:r>
      <w:r>
        <w:rPr>
          <w:spacing w:val="6"/>
          <w:sz w:val="20"/>
        </w:rPr>
        <w:t xml:space="preserve">requirements </w:t>
      </w:r>
      <w:r>
        <w:rPr>
          <w:spacing w:val="5"/>
          <w:sz w:val="20"/>
        </w:rPr>
        <w:t xml:space="preserve">shall </w:t>
      </w:r>
      <w:r>
        <w:rPr>
          <w:spacing w:val="3"/>
          <w:sz w:val="20"/>
        </w:rPr>
        <w:t xml:space="preserve">be </w:t>
      </w:r>
      <w:r>
        <w:rPr>
          <w:spacing w:val="6"/>
          <w:sz w:val="20"/>
        </w:rPr>
        <w:t xml:space="preserve">referenced </w:t>
      </w:r>
      <w:r>
        <w:rPr>
          <w:spacing w:val="3"/>
          <w:sz w:val="20"/>
        </w:rPr>
        <w:t xml:space="preserve">in </w:t>
      </w:r>
      <w:r>
        <w:rPr>
          <w:spacing w:val="6"/>
          <w:sz w:val="20"/>
        </w:rPr>
        <w:t xml:space="preserve">the </w:t>
      </w:r>
      <w:r>
        <w:rPr>
          <w:spacing w:val="67"/>
          <w:sz w:val="20"/>
        </w:rPr>
        <w:t xml:space="preserve"> </w:t>
      </w:r>
      <w:r>
        <w:rPr>
          <w:spacing w:val="5"/>
          <w:sz w:val="20"/>
        </w:rPr>
        <w:t xml:space="preserve">software development </w:t>
      </w:r>
      <w:r>
        <w:rPr>
          <w:spacing w:val="4"/>
          <w:sz w:val="20"/>
        </w:rPr>
        <w:t xml:space="preserve">plan </w:t>
      </w:r>
      <w:r>
        <w:rPr>
          <w:spacing w:val="3"/>
          <w:sz w:val="20"/>
        </w:rPr>
        <w:t xml:space="preserve">by </w:t>
      </w:r>
      <w:r>
        <w:rPr>
          <w:spacing w:val="4"/>
          <w:sz w:val="20"/>
        </w:rPr>
        <w:t xml:space="preserve">the </w:t>
      </w:r>
      <w:r>
        <w:rPr>
          <w:spacing w:val="8"/>
          <w:sz w:val="20"/>
        </w:rPr>
        <w:t xml:space="preserve"> </w:t>
      </w:r>
      <w:r>
        <w:rPr>
          <w:spacing w:val="5"/>
          <w:sz w:val="16"/>
        </w:rPr>
        <w:t>MANUFACTURER</w:t>
      </w:r>
      <w:r>
        <w:rPr>
          <w:spacing w:val="5"/>
          <w:sz w:val="20"/>
        </w:rPr>
        <w:t>.</w:t>
      </w:r>
    </w:p>
    <w:p w14:paraId="61031983" w14:textId="77777777" w:rsidR="00B2016B" w:rsidRDefault="00A73EB9">
      <w:pPr>
        <w:pStyle w:val="ListParagraph"/>
        <w:numPr>
          <w:ilvl w:val="0"/>
          <w:numId w:val="185"/>
        </w:numPr>
        <w:tabs>
          <w:tab w:val="left" w:pos="1779"/>
        </w:tabs>
        <w:spacing w:before="104" w:line="228" w:lineRule="exact"/>
        <w:ind w:right="1416"/>
        <w:jc w:val="both"/>
        <w:rPr>
          <w:sz w:val="20"/>
        </w:rPr>
      </w:pPr>
      <w:r>
        <w:pict w14:anchorId="7C8146D2">
          <v:shape id="_x0000_s2143" style="position:absolute;left:0;text-align:left;margin-left:533.85pt;margin-top:5.05pt;width:.1pt;height:50.65pt;z-index:251487744;mso-position-horizontal-relative:page" coordorigin="10678,102" coordsize="0,1013" path="m10678,102l10678,330m10678,330l10678,558m10678,558l10678,786m10678,786l10678,1114e" filled="f" strokecolor="red" strokeweight=".72pt">
            <v:path arrowok="t"/>
            <w10:wrap anchorx="page"/>
          </v:shape>
        </w:pict>
      </w:r>
      <w:r>
        <w:rPr>
          <w:color w:val="FF0000"/>
          <w:spacing w:val="3"/>
          <w:sz w:val="20"/>
        </w:rPr>
        <w:t xml:space="preserve">In </w:t>
      </w:r>
      <w:r>
        <w:rPr>
          <w:color w:val="FF0000"/>
          <w:spacing w:val="4"/>
          <w:sz w:val="20"/>
        </w:rPr>
        <w:t xml:space="preserve">the </w:t>
      </w:r>
      <w:r>
        <w:rPr>
          <w:color w:val="FF0000"/>
          <w:spacing w:val="5"/>
          <w:sz w:val="20"/>
        </w:rPr>
        <w:t xml:space="preserve">software development </w:t>
      </w:r>
      <w:r>
        <w:rPr>
          <w:color w:val="FF0000"/>
          <w:spacing w:val="4"/>
          <w:sz w:val="20"/>
        </w:rPr>
        <w:t xml:space="preserve">plan, </w:t>
      </w:r>
      <w:r>
        <w:rPr>
          <w:spacing w:val="4"/>
          <w:sz w:val="20"/>
        </w:rPr>
        <w:t xml:space="preserve">the </w:t>
      </w:r>
      <w:r>
        <w:rPr>
          <w:spacing w:val="5"/>
          <w:sz w:val="16"/>
        </w:rPr>
        <w:t xml:space="preserve">MANUFACTURER </w:t>
      </w:r>
      <w:r>
        <w:rPr>
          <w:spacing w:val="5"/>
          <w:sz w:val="20"/>
        </w:rPr>
        <w:t xml:space="preserve">shall include </w:t>
      </w:r>
      <w:r>
        <w:rPr>
          <w:spacing w:val="3"/>
          <w:sz w:val="20"/>
        </w:rPr>
        <w:t xml:space="preserve">or </w:t>
      </w:r>
      <w:r>
        <w:rPr>
          <w:spacing w:val="7"/>
          <w:sz w:val="20"/>
        </w:rPr>
        <w:t xml:space="preserve">reference </w:t>
      </w:r>
      <w:r>
        <w:rPr>
          <w:strike/>
          <w:color w:val="FF0000"/>
          <w:spacing w:val="3"/>
          <w:sz w:val="20"/>
        </w:rPr>
        <w:t xml:space="preserve">in </w:t>
      </w:r>
      <w:r>
        <w:rPr>
          <w:strike/>
          <w:color w:val="FF0000"/>
          <w:spacing w:val="6"/>
          <w:sz w:val="20"/>
        </w:rPr>
        <w:t xml:space="preserve">the software </w:t>
      </w:r>
      <w:r>
        <w:rPr>
          <w:strike/>
          <w:color w:val="FF0000"/>
          <w:spacing w:val="5"/>
          <w:sz w:val="20"/>
        </w:rPr>
        <w:t xml:space="preserve">development </w:t>
      </w:r>
      <w:r>
        <w:rPr>
          <w:strike/>
          <w:color w:val="FF0000"/>
          <w:spacing w:val="4"/>
          <w:sz w:val="20"/>
        </w:rPr>
        <w:t xml:space="preserve">plan </w:t>
      </w:r>
      <w:r>
        <w:rPr>
          <w:spacing w:val="5"/>
          <w:sz w:val="20"/>
        </w:rPr>
        <w:t xml:space="preserve">procedures for coordinating </w:t>
      </w:r>
      <w:r>
        <w:rPr>
          <w:spacing w:val="4"/>
          <w:sz w:val="20"/>
        </w:rPr>
        <w:t xml:space="preserve">the </w:t>
      </w:r>
      <w:r>
        <w:rPr>
          <w:spacing w:val="5"/>
          <w:sz w:val="20"/>
        </w:rPr>
        <w:t xml:space="preserve">software </w:t>
      </w:r>
      <w:r>
        <w:rPr>
          <w:spacing w:val="6"/>
          <w:sz w:val="20"/>
        </w:rPr>
        <w:t xml:space="preserve">development </w:t>
      </w:r>
      <w:r>
        <w:rPr>
          <w:strike/>
          <w:color w:val="FF0000"/>
          <w:spacing w:val="4"/>
          <w:sz w:val="20"/>
        </w:rPr>
        <w:t xml:space="preserve">and </w:t>
      </w:r>
      <w:r>
        <w:rPr>
          <w:strike/>
          <w:color w:val="FF0000"/>
          <w:spacing w:val="6"/>
          <w:sz w:val="20"/>
        </w:rPr>
        <w:t xml:space="preserve">the </w:t>
      </w:r>
      <w:r>
        <w:rPr>
          <w:strike/>
          <w:color w:val="FF0000"/>
          <w:spacing w:val="5"/>
          <w:sz w:val="20"/>
        </w:rPr>
        <w:t xml:space="preserve">design </w:t>
      </w:r>
      <w:r>
        <w:rPr>
          <w:strike/>
          <w:color w:val="FF0000"/>
          <w:spacing w:val="4"/>
          <w:sz w:val="20"/>
        </w:rPr>
        <w:t xml:space="preserve">and </w:t>
      </w:r>
      <w:r>
        <w:rPr>
          <w:strike/>
          <w:color w:val="FF0000"/>
          <w:spacing w:val="5"/>
          <w:sz w:val="20"/>
        </w:rPr>
        <w:t xml:space="preserve">development validation </w:t>
      </w:r>
      <w:r>
        <w:rPr>
          <w:color w:val="FF0000"/>
          <w:spacing w:val="4"/>
          <w:sz w:val="20"/>
        </w:rPr>
        <w:t xml:space="preserve">with the </w:t>
      </w:r>
      <w:r>
        <w:rPr>
          <w:color w:val="FF0000"/>
          <w:spacing w:val="5"/>
          <w:sz w:val="20"/>
        </w:rPr>
        <w:t xml:space="preserve">system development </w:t>
      </w:r>
      <w:r>
        <w:rPr>
          <w:spacing w:val="6"/>
          <w:sz w:val="20"/>
        </w:rPr>
        <w:t xml:space="preserve">necessary </w:t>
      </w:r>
      <w:r>
        <w:rPr>
          <w:spacing w:val="3"/>
          <w:sz w:val="20"/>
        </w:rPr>
        <w:t xml:space="preserve">to </w:t>
      </w:r>
      <w:r>
        <w:rPr>
          <w:spacing w:val="6"/>
          <w:sz w:val="20"/>
        </w:rPr>
        <w:t xml:space="preserve">satisfy </w:t>
      </w:r>
      <w:hyperlink w:anchor="_bookmark15" w:history="1">
        <w:r>
          <w:rPr>
            <w:spacing w:val="4"/>
            <w:sz w:val="20"/>
          </w:rPr>
          <w:t>4.1</w:t>
        </w:r>
      </w:hyperlink>
      <w:r>
        <w:rPr>
          <w:spacing w:val="4"/>
          <w:sz w:val="20"/>
        </w:rPr>
        <w:t xml:space="preserve"> </w:t>
      </w:r>
      <w:r>
        <w:rPr>
          <w:color w:val="FF0000"/>
          <w:spacing w:val="5"/>
          <w:sz w:val="20"/>
        </w:rPr>
        <w:t xml:space="preserve">(such </w:t>
      </w:r>
      <w:r>
        <w:rPr>
          <w:color w:val="FF0000"/>
          <w:spacing w:val="3"/>
          <w:sz w:val="20"/>
        </w:rPr>
        <w:t xml:space="preserve">as </w:t>
      </w:r>
      <w:r>
        <w:rPr>
          <w:color w:val="FF0000"/>
          <w:spacing w:val="5"/>
          <w:sz w:val="20"/>
        </w:rPr>
        <w:t xml:space="preserve">system integration, </w:t>
      </w:r>
      <w:r>
        <w:rPr>
          <w:color w:val="FF0000"/>
          <w:spacing w:val="6"/>
          <w:sz w:val="20"/>
        </w:rPr>
        <w:t xml:space="preserve">verification, </w:t>
      </w:r>
      <w:r>
        <w:rPr>
          <w:color w:val="FF0000"/>
          <w:spacing w:val="4"/>
          <w:sz w:val="20"/>
        </w:rPr>
        <w:t xml:space="preserve">and  </w:t>
      </w:r>
      <w:r>
        <w:rPr>
          <w:color w:val="FF0000"/>
          <w:spacing w:val="5"/>
          <w:sz w:val="20"/>
        </w:rPr>
        <w:t>validation)</w:t>
      </w:r>
      <w:r>
        <w:rPr>
          <w:spacing w:val="5"/>
          <w:sz w:val="20"/>
        </w:rPr>
        <w:t>.</w:t>
      </w:r>
    </w:p>
    <w:p w14:paraId="4EF6B392" w14:textId="77777777" w:rsidR="00B2016B" w:rsidRDefault="00B2016B">
      <w:pPr>
        <w:pStyle w:val="BodyText"/>
        <w:spacing w:before="7"/>
        <w:rPr>
          <w:sz w:val="10"/>
        </w:rPr>
      </w:pPr>
    </w:p>
    <w:p w14:paraId="6953C0FA" w14:textId="77777777" w:rsidR="00B2016B" w:rsidRDefault="00A73EB9">
      <w:pPr>
        <w:pStyle w:val="BodyText"/>
        <w:spacing w:before="74"/>
        <w:ind w:left="1418" w:right="1418"/>
      </w:pPr>
      <w:r>
        <w:t>[Class A, B, C]</w:t>
      </w:r>
    </w:p>
    <w:p w14:paraId="4D1F27F6" w14:textId="77777777" w:rsidR="00B2016B" w:rsidRDefault="00B2016B">
      <w:pPr>
        <w:pStyle w:val="BodyText"/>
        <w:spacing w:before="3"/>
        <w:rPr>
          <w:sz w:val="17"/>
        </w:rPr>
      </w:pPr>
    </w:p>
    <w:p w14:paraId="3F4CECD9" w14:textId="77777777" w:rsidR="00B2016B" w:rsidRDefault="00A73EB9">
      <w:pPr>
        <w:ind w:left="1418" w:right="1418"/>
        <w:rPr>
          <w:sz w:val="16"/>
        </w:rPr>
      </w:pPr>
      <w:r>
        <w:rPr>
          <w:sz w:val="16"/>
        </w:rPr>
        <w:t xml:space="preserve">NOTE   There might not  be  a  difference between </w:t>
      </w:r>
      <w:r>
        <w:rPr>
          <w:sz w:val="13"/>
        </w:rPr>
        <w:t xml:space="preserve">SOFTWARE SYSTEM  </w:t>
      </w:r>
      <w:r>
        <w:rPr>
          <w:sz w:val="16"/>
        </w:rPr>
        <w:t xml:space="preserve">requirements and  </w:t>
      </w:r>
      <w:r>
        <w:rPr>
          <w:sz w:val="13"/>
        </w:rPr>
        <w:t xml:space="preserve">SYSTEM  </w:t>
      </w:r>
      <w:r>
        <w:rPr>
          <w:sz w:val="16"/>
        </w:rPr>
        <w:t>requirements if    the</w:t>
      </w:r>
    </w:p>
    <w:p w14:paraId="05270A91" w14:textId="77777777" w:rsidR="00B2016B" w:rsidRDefault="00A73EB9">
      <w:pPr>
        <w:spacing w:before="1"/>
        <w:ind w:left="1418" w:right="1418"/>
        <w:rPr>
          <w:sz w:val="16"/>
        </w:rPr>
      </w:pPr>
      <w:r>
        <w:rPr>
          <w:sz w:val="13"/>
        </w:rPr>
        <w:t xml:space="preserve">SOFTWARE SYSTEM  </w:t>
      </w:r>
      <w:r>
        <w:rPr>
          <w:sz w:val="16"/>
        </w:rPr>
        <w:t xml:space="preserve">is a stand alone </w:t>
      </w:r>
      <w:r>
        <w:rPr>
          <w:sz w:val="13"/>
        </w:rPr>
        <w:t xml:space="preserve">SYSTEM  </w:t>
      </w:r>
      <w:r>
        <w:rPr>
          <w:sz w:val="16"/>
        </w:rPr>
        <w:t>(software-only device).</w:t>
      </w:r>
    </w:p>
    <w:p w14:paraId="45CD05F6" w14:textId="77777777" w:rsidR="00B2016B" w:rsidRDefault="00B2016B">
      <w:pPr>
        <w:pStyle w:val="BodyText"/>
        <w:spacing w:before="1"/>
        <w:rPr>
          <w:sz w:val="18"/>
        </w:rPr>
      </w:pPr>
    </w:p>
    <w:p w14:paraId="656A8B6D" w14:textId="77777777" w:rsidR="00B2016B" w:rsidRDefault="00A73EB9">
      <w:pPr>
        <w:pStyle w:val="Heading4"/>
        <w:numPr>
          <w:ilvl w:val="2"/>
          <w:numId w:val="196"/>
        </w:numPr>
        <w:tabs>
          <w:tab w:val="left" w:pos="2040"/>
        </w:tabs>
        <w:ind w:hanging="621"/>
      </w:pPr>
      <w:bookmarkStart w:id="28" w:name="_bookmark26"/>
      <w:bookmarkEnd w:id="28"/>
      <w:r>
        <w:rPr>
          <w:spacing w:val="6"/>
        </w:rPr>
        <w:t xml:space="preserve">Software development standards, methods </w:t>
      </w:r>
      <w:r>
        <w:rPr>
          <w:spacing w:val="4"/>
        </w:rPr>
        <w:t xml:space="preserve">and </w:t>
      </w:r>
      <w:r>
        <w:rPr>
          <w:spacing w:val="5"/>
        </w:rPr>
        <w:t>tools</w:t>
      </w:r>
      <w:r>
        <w:rPr>
          <w:spacing w:val="52"/>
        </w:rPr>
        <w:t xml:space="preserve"> </w:t>
      </w:r>
      <w:r>
        <w:rPr>
          <w:spacing w:val="7"/>
        </w:rPr>
        <w:t>planning</w:t>
      </w:r>
    </w:p>
    <w:p w14:paraId="4373C55D" w14:textId="77777777" w:rsidR="00B2016B" w:rsidRDefault="00B2016B">
      <w:pPr>
        <w:pStyle w:val="BodyText"/>
        <w:spacing w:before="6"/>
        <w:rPr>
          <w:b/>
          <w:sz w:val="17"/>
        </w:rPr>
      </w:pPr>
    </w:p>
    <w:p w14:paraId="4B6768C9" w14:textId="77777777" w:rsidR="00B2016B" w:rsidRDefault="00A73EB9">
      <w:pPr>
        <w:pStyle w:val="BodyText"/>
        <w:ind w:left="1418" w:right="1418"/>
      </w:pPr>
      <w:r>
        <w:rPr>
          <w:spacing w:val="5"/>
        </w:rPr>
        <w:t xml:space="preserve">The </w:t>
      </w:r>
      <w:r>
        <w:rPr>
          <w:spacing w:val="5"/>
          <w:sz w:val="16"/>
        </w:rPr>
        <w:t xml:space="preserve">MANUFACTURER </w:t>
      </w:r>
      <w:r>
        <w:rPr>
          <w:spacing w:val="5"/>
        </w:rPr>
        <w:t xml:space="preserve">shall include </w:t>
      </w:r>
      <w:r>
        <w:rPr>
          <w:spacing w:val="3"/>
        </w:rPr>
        <w:t xml:space="preserve">or </w:t>
      </w:r>
      <w:r>
        <w:rPr>
          <w:spacing w:val="6"/>
        </w:rPr>
        <w:t xml:space="preserve">reference </w:t>
      </w:r>
      <w:r>
        <w:rPr>
          <w:spacing w:val="3"/>
        </w:rPr>
        <w:t xml:space="preserve">in </w:t>
      </w:r>
      <w:r>
        <w:rPr>
          <w:spacing w:val="4"/>
        </w:rPr>
        <w:t xml:space="preserve">the </w:t>
      </w:r>
      <w:r>
        <w:rPr>
          <w:spacing w:val="5"/>
        </w:rPr>
        <w:t xml:space="preserve">software development </w:t>
      </w:r>
      <w:r>
        <w:rPr>
          <w:spacing w:val="56"/>
        </w:rPr>
        <w:t xml:space="preserve"> </w:t>
      </w:r>
      <w:r>
        <w:rPr>
          <w:spacing w:val="6"/>
        </w:rPr>
        <w:t>plan:</w:t>
      </w:r>
    </w:p>
    <w:p w14:paraId="592BC55A" w14:textId="77777777" w:rsidR="00B2016B" w:rsidRDefault="00B2016B">
      <w:pPr>
        <w:sectPr w:rsidR="00B2016B">
          <w:pgSz w:w="11910" w:h="16840"/>
          <w:pgMar w:top="1060" w:right="0" w:bottom="280" w:left="0" w:header="720" w:footer="720" w:gutter="0"/>
          <w:cols w:space="720"/>
        </w:sectPr>
      </w:pPr>
    </w:p>
    <w:p w14:paraId="7F3F01D5" w14:textId="77777777" w:rsidR="00B2016B" w:rsidRDefault="00B2016B">
      <w:pPr>
        <w:pStyle w:val="BodyText"/>
      </w:pPr>
    </w:p>
    <w:p w14:paraId="2F36370D" w14:textId="77777777" w:rsidR="00B2016B" w:rsidRDefault="00B2016B">
      <w:pPr>
        <w:pStyle w:val="BodyText"/>
      </w:pPr>
    </w:p>
    <w:p w14:paraId="4DEAAC23" w14:textId="77777777" w:rsidR="00B2016B" w:rsidRDefault="00A73EB9">
      <w:pPr>
        <w:pStyle w:val="ListParagraph"/>
        <w:numPr>
          <w:ilvl w:val="0"/>
          <w:numId w:val="184"/>
        </w:numPr>
        <w:tabs>
          <w:tab w:val="left" w:pos="1779"/>
        </w:tabs>
        <w:spacing w:before="165"/>
        <w:rPr>
          <w:sz w:val="20"/>
        </w:rPr>
      </w:pPr>
      <w:r>
        <w:rPr>
          <w:spacing w:val="6"/>
          <w:sz w:val="20"/>
        </w:rPr>
        <w:t>standards,</w:t>
      </w:r>
    </w:p>
    <w:p w14:paraId="3EDAA051" w14:textId="77777777" w:rsidR="00B2016B" w:rsidRDefault="00A73EB9">
      <w:pPr>
        <w:pStyle w:val="ListParagraph"/>
        <w:numPr>
          <w:ilvl w:val="0"/>
          <w:numId w:val="184"/>
        </w:numPr>
        <w:tabs>
          <w:tab w:val="left" w:pos="1779"/>
        </w:tabs>
        <w:rPr>
          <w:sz w:val="20"/>
        </w:rPr>
      </w:pPr>
      <w:r>
        <w:rPr>
          <w:spacing w:val="6"/>
          <w:sz w:val="20"/>
        </w:rPr>
        <w:t>methods,</w:t>
      </w:r>
      <w:r>
        <w:rPr>
          <w:spacing w:val="10"/>
          <w:sz w:val="20"/>
        </w:rPr>
        <w:t xml:space="preserve"> </w:t>
      </w:r>
      <w:r>
        <w:rPr>
          <w:spacing w:val="6"/>
          <w:sz w:val="20"/>
        </w:rPr>
        <w:t>and</w:t>
      </w:r>
    </w:p>
    <w:p w14:paraId="644528F4" w14:textId="77777777" w:rsidR="00B2016B" w:rsidRDefault="00A73EB9">
      <w:pPr>
        <w:pStyle w:val="ListParagraph"/>
        <w:numPr>
          <w:ilvl w:val="0"/>
          <w:numId w:val="184"/>
        </w:numPr>
        <w:tabs>
          <w:tab w:val="left" w:pos="1779"/>
        </w:tabs>
        <w:rPr>
          <w:sz w:val="20"/>
        </w:rPr>
      </w:pPr>
      <w:r>
        <w:rPr>
          <w:spacing w:val="5"/>
          <w:sz w:val="20"/>
        </w:rPr>
        <w:t>tools</w:t>
      </w:r>
    </w:p>
    <w:p w14:paraId="4C40F733" w14:textId="77777777" w:rsidR="00B2016B" w:rsidRDefault="00A73EB9">
      <w:pPr>
        <w:pStyle w:val="BodyText"/>
        <w:tabs>
          <w:tab w:val="left" w:pos="4715"/>
        </w:tabs>
        <w:spacing w:before="59" w:line="229" w:lineRule="exact"/>
        <w:ind w:left="1418"/>
      </w:pPr>
      <w:r>
        <w:br w:type="column"/>
      </w:r>
      <w:r>
        <w:lastRenderedPageBreak/>
        <w:t>–</w:t>
      </w:r>
      <w:r>
        <w:rPr>
          <w:spacing w:val="12"/>
        </w:rPr>
        <w:t xml:space="preserve"> </w:t>
      </w:r>
      <w:r>
        <w:rPr>
          <w:spacing w:val="3"/>
        </w:rPr>
        <w:t>20</w:t>
      </w:r>
      <w:r>
        <w:rPr>
          <w:spacing w:val="12"/>
        </w:rPr>
        <w:t xml:space="preserve"> </w:t>
      </w:r>
      <w:r>
        <w:t>–</w:t>
      </w:r>
      <w:r>
        <w:tab/>
      </w:r>
      <w:r>
        <w:rPr>
          <w:spacing w:val="4"/>
        </w:rPr>
        <w:t>IEC</w:t>
      </w:r>
      <w:r>
        <w:rPr>
          <w:spacing w:val="10"/>
        </w:rPr>
        <w:t xml:space="preserve"> </w:t>
      </w:r>
      <w:r>
        <w:rPr>
          <w:spacing w:val="6"/>
        </w:rPr>
        <w:t>62304:2006</w:t>
      </w:r>
    </w:p>
    <w:p w14:paraId="73584235" w14:textId="77777777" w:rsidR="00B2016B" w:rsidRDefault="00A73EB9">
      <w:pPr>
        <w:pStyle w:val="BodyText"/>
        <w:spacing w:line="245" w:lineRule="exact"/>
        <w:ind w:left="3347"/>
      </w:pPr>
      <w:r>
        <w:t xml:space="preserve">+AMD1:2015 CSV </w:t>
      </w:r>
      <w:r>
        <w:rPr>
          <w:rFonts w:ascii="Symbol" w:hAnsi="Symbol"/>
        </w:rPr>
        <w:t></w:t>
      </w:r>
      <w:r>
        <w:rPr>
          <w:rFonts w:ascii="Times New Roman" w:hAnsi="Times New Roman"/>
        </w:rPr>
        <w:t xml:space="preserve"> </w:t>
      </w:r>
      <w:r>
        <w:t>IEC 2015</w:t>
      </w:r>
    </w:p>
    <w:p w14:paraId="1BF0CD90" w14:textId="77777777" w:rsidR="00B2016B" w:rsidRDefault="00B2016B">
      <w:pPr>
        <w:spacing w:line="245" w:lineRule="exact"/>
        <w:sectPr w:rsidR="00B2016B">
          <w:pgSz w:w="11910" w:h="16840"/>
          <w:pgMar w:top="1060" w:right="0" w:bottom="280" w:left="0" w:header="720" w:footer="720" w:gutter="0"/>
          <w:cols w:num="2" w:space="720" w:equalWidth="0">
            <w:col w:w="3074" w:space="1164"/>
            <w:col w:w="7672"/>
          </w:cols>
        </w:sectPr>
      </w:pPr>
    </w:p>
    <w:p w14:paraId="000ACCC8" w14:textId="77777777" w:rsidR="00B2016B" w:rsidRDefault="00A73EB9">
      <w:pPr>
        <w:spacing w:before="99"/>
        <w:ind w:left="1418"/>
        <w:jc w:val="both"/>
        <w:rPr>
          <w:sz w:val="20"/>
        </w:rPr>
      </w:pPr>
      <w:r>
        <w:lastRenderedPageBreak/>
        <w:pict w14:anchorId="0686E047">
          <v:shape id="_x0000_s2142" type="#_x0000_t202" style="position:absolute;left:0;text-align:left;margin-left:587.25pt;margin-top:3.95pt;width:8pt;height:635pt;z-index:251493888;mso-position-horizontal-relative:page;mso-position-vertical-relative:page" filled="f" stroked="f">
            <v:textbox style="layout-flow:vertical" inset="0,0,0,0">
              <w:txbxContent>
                <w:p w14:paraId="720F386B" w14:textId="77777777" w:rsidR="00B2016B" w:rsidRDefault="00A73EB9">
                  <w:pPr>
                    <w:spacing w:line="142" w:lineRule="exact"/>
                    <w:ind w:left="20"/>
                    <w:rPr>
                      <w:rFonts w:ascii="SimSun"/>
                      <w:sz w:val="12"/>
                    </w:rPr>
                  </w:pPr>
                  <w:hyperlink r:id="rId43">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z w:val="20"/>
        </w:rPr>
        <w:t xml:space="preserve">associated with the development of </w:t>
      </w:r>
      <w:r>
        <w:rPr>
          <w:sz w:val="16"/>
        </w:rPr>
        <w:t xml:space="preserve">SOFTWARE </w:t>
      </w:r>
      <w:r>
        <w:rPr>
          <w:sz w:val="16"/>
        </w:rPr>
        <w:t xml:space="preserve">ITEMS </w:t>
      </w:r>
      <w:r>
        <w:rPr>
          <w:sz w:val="20"/>
        </w:rPr>
        <w:t>of class C. [Class   C]</w:t>
      </w:r>
    </w:p>
    <w:p w14:paraId="395EC25D" w14:textId="77777777" w:rsidR="00B2016B" w:rsidRDefault="00B2016B">
      <w:pPr>
        <w:pStyle w:val="BodyText"/>
        <w:spacing w:before="6"/>
        <w:rPr>
          <w:sz w:val="26"/>
        </w:rPr>
      </w:pPr>
    </w:p>
    <w:p w14:paraId="03533BFD" w14:textId="77777777" w:rsidR="00B2016B" w:rsidRDefault="00A73EB9">
      <w:pPr>
        <w:pStyle w:val="Heading4"/>
        <w:numPr>
          <w:ilvl w:val="2"/>
          <w:numId w:val="196"/>
        </w:numPr>
        <w:tabs>
          <w:tab w:val="left" w:pos="2040"/>
        </w:tabs>
        <w:ind w:hanging="621"/>
        <w:jc w:val="both"/>
      </w:pPr>
      <w:bookmarkStart w:id="29" w:name="_bookmark27"/>
      <w:bookmarkEnd w:id="29"/>
      <w:r>
        <w:rPr>
          <w:spacing w:val="6"/>
        </w:rPr>
        <w:t xml:space="preserve">Software integration </w:t>
      </w:r>
      <w:r>
        <w:rPr>
          <w:spacing w:val="4"/>
        </w:rPr>
        <w:t xml:space="preserve">and </w:t>
      </w:r>
      <w:r>
        <w:rPr>
          <w:spacing w:val="6"/>
        </w:rPr>
        <w:t xml:space="preserve">integration </w:t>
      </w:r>
      <w:r>
        <w:rPr>
          <w:spacing w:val="5"/>
        </w:rPr>
        <w:t>testing</w:t>
      </w:r>
      <w:r>
        <w:rPr>
          <w:spacing w:val="55"/>
        </w:rPr>
        <w:t xml:space="preserve"> </w:t>
      </w:r>
      <w:r>
        <w:rPr>
          <w:spacing w:val="7"/>
        </w:rPr>
        <w:t>planning</w:t>
      </w:r>
    </w:p>
    <w:p w14:paraId="2B30FDA0" w14:textId="77777777" w:rsidR="00B2016B" w:rsidRDefault="00B2016B">
      <w:pPr>
        <w:pStyle w:val="BodyText"/>
        <w:rPr>
          <w:b/>
          <w:sz w:val="18"/>
        </w:rPr>
      </w:pPr>
    </w:p>
    <w:p w14:paraId="117EBD1F" w14:textId="77777777" w:rsidR="00B2016B" w:rsidRDefault="00A73EB9">
      <w:pPr>
        <w:pStyle w:val="BodyText"/>
        <w:spacing w:line="228" w:lineRule="exact"/>
        <w:ind w:left="1418" w:right="1426" w:hanging="1"/>
        <w:jc w:val="both"/>
      </w:pPr>
      <w:r>
        <w:rPr>
          <w:spacing w:val="5"/>
        </w:rPr>
        <w:t xml:space="preserve">The </w:t>
      </w:r>
      <w:r>
        <w:rPr>
          <w:spacing w:val="5"/>
          <w:sz w:val="16"/>
        </w:rPr>
        <w:t xml:space="preserve">MANUFACTURER </w:t>
      </w:r>
      <w:r>
        <w:rPr>
          <w:spacing w:val="5"/>
        </w:rPr>
        <w:t xml:space="preserve">shall include </w:t>
      </w:r>
      <w:r>
        <w:rPr>
          <w:spacing w:val="3"/>
        </w:rPr>
        <w:t xml:space="preserve">or </w:t>
      </w:r>
      <w:r>
        <w:rPr>
          <w:spacing w:val="6"/>
        </w:rPr>
        <w:t xml:space="preserve">reference </w:t>
      </w:r>
      <w:r>
        <w:rPr>
          <w:spacing w:val="3"/>
        </w:rPr>
        <w:t xml:space="preserve">in </w:t>
      </w:r>
      <w:r>
        <w:rPr>
          <w:spacing w:val="4"/>
        </w:rPr>
        <w:t xml:space="preserve">the </w:t>
      </w:r>
      <w:r>
        <w:rPr>
          <w:spacing w:val="5"/>
        </w:rPr>
        <w:t xml:space="preserve">software development </w:t>
      </w:r>
      <w:r>
        <w:rPr>
          <w:spacing w:val="4"/>
        </w:rPr>
        <w:t xml:space="preserve">plan, </w:t>
      </w:r>
      <w:r>
        <w:t xml:space="preserve">a </w:t>
      </w:r>
      <w:r>
        <w:rPr>
          <w:spacing w:val="4"/>
        </w:rPr>
        <w:t xml:space="preserve">plan </w:t>
      </w:r>
      <w:r>
        <w:rPr>
          <w:spacing w:val="3"/>
        </w:rPr>
        <w:t xml:space="preserve">to </w:t>
      </w:r>
      <w:r>
        <w:rPr>
          <w:spacing w:val="5"/>
        </w:rPr>
        <w:t xml:space="preserve">integrate </w:t>
      </w:r>
      <w:r>
        <w:rPr>
          <w:spacing w:val="4"/>
        </w:rPr>
        <w:t xml:space="preserve">the </w:t>
      </w:r>
      <w:r>
        <w:rPr>
          <w:spacing w:val="6"/>
          <w:sz w:val="16"/>
        </w:rPr>
        <w:t xml:space="preserve">SOFTWARE </w:t>
      </w:r>
      <w:r>
        <w:rPr>
          <w:spacing w:val="5"/>
          <w:sz w:val="16"/>
        </w:rPr>
        <w:t xml:space="preserve">ITEMS </w:t>
      </w:r>
      <w:r>
        <w:rPr>
          <w:spacing w:val="5"/>
        </w:rPr>
        <w:t xml:space="preserve">(including </w:t>
      </w:r>
      <w:r>
        <w:rPr>
          <w:spacing w:val="5"/>
          <w:sz w:val="16"/>
        </w:rPr>
        <w:t>SOUP</w:t>
      </w:r>
      <w:r>
        <w:rPr>
          <w:spacing w:val="5"/>
        </w:rPr>
        <w:t xml:space="preserve">) </w:t>
      </w:r>
      <w:r>
        <w:rPr>
          <w:spacing w:val="4"/>
        </w:rPr>
        <w:t xml:space="preserve">and </w:t>
      </w:r>
      <w:r>
        <w:rPr>
          <w:spacing w:val="5"/>
        </w:rPr>
        <w:t xml:space="preserve">perform testing during integration. [Class </w:t>
      </w:r>
      <w:r>
        <w:rPr>
          <w:spacing w:val="3"/>
        </w:rPr>
        <w:t>B,</w:t>
      </w:r>
      <w:r>
        <w:rPr>
          <w:spacing w:val="61"/>
        </w:rPr>
        <w:t xml:space="preserve"> </w:t>
      </w:r>
      <w:r>
        <w:rPr>
          <w:spacing w:val="7"/>
        </w:rPr>
        <w:t>C]</w:t>
      </w:r>
    </w:p>
    <w:p w14:paraId="4629F826" w14:textId="77777777" w:rsidR="00B2016B" w:rsidRDefault="00B2016B">
      <w:pPr>
        <w:pStyle w:val="BodyText"/>
        <w:spacing w:before="11"/>
        <w:rPr>
          <w:sz w:val="16"/>
        </w:rPr>
      </w:pPr>
    </w:p>
    <w:p w14:paraId="532191E3" w14:textId="77777777" w:rsidR="00B2016B" w:rsidRDefault="00A73EB9">
      <w:pPr>
        <w:ind w:left="1418"/>
        <w:jc w:val="both"/>
        <w:rPr>
          <w:sz w:val="16"/>
        </w:rPr>
      </w:pPr>
      <w:r>
        <w:pict w14:anchorId="7F56AC2D">
          <v:line id="_x0000_s2141" style="position:absolute;left:0;text-align:left;z-index:251489792;mso-position-horizontal-relative:page" from="62.25pt,.05pt" to="62.25pt,9.3pt" strokecolor="red" strokeweight=".72pt">
            <w10:wrap anchorx="page"/>
          </v:line>
        </w:pict>
      </w:r>
      <w:r>
        <w:rPr>
          <w:sz w:val="16"/>
        </w:rPr>
        <w:t xml:space="preserve">NOTE </w:t>
      </w:r>
      <w:r>
        <w:rPr>
          <w:color w:val="FF0000"/>
          <w:sz w:val="16"/>
        </w:rPr>
        <w:t xml:space="preserve">1          </w:t>
      </w:r>
      <w:r>
        <w:rPr>
          <w:sz w:val="16"/>
        </w:rPr>
        <w:t xml:space="preserve">It is acceptable to combine integration testing and </w:t>
      </w:r>
      <w:r>
        <w:rPr>
          <w:sz w:val="13"/>
        </w:rPr>
        <w:t xml:space="preserve">SOFTWARE SYSTEM  </w:t>
      </w:r>
      <w:r>
        <w:rPr>
          <w:sz w:val="16"/>
        </w:rPr>
        <w:t>testing into a single plan and set of</w:t>
      </w:r>
    </w:p>
    <w:p w14:paraId="49E68143" w14:textId="77777777" w:rsidR="00B2016B" w:rsidRDefault="00A73EB9">
      <w:pPr>
        <w:spacing w:before="1"/>
        <w:ind w:left="1418"/>
        <w:jc w:val="both"/>
        <w:rPr>
          <w:sz w:val="16"/>
        </w:rPr>
      </w:pPr>
      <w:r>
        <w:rPr>
          <w:sz w:val="13"/>
        </w:rPr>
        <w:t>ACTIVITIES</w:t>
      </w:r>
      <w:r>
        <w:rPr>
          <w:sz w:val="16"/>
        </w:rPr>
        <w:t>.</w:t>
      </w:r>
    </w:p>
    <w:p w14:paraId="2AF9D257" w14:textId="77777777" w:rsidR="00B2016B" w:rsidRDefault="00A73EB9">
      <w:pPr>
        <w:spacing w:before="101"/>
        <w:ind w:left="1418"/>
        <w:jc w:val="both"/>
        <w:rPr>
          <w:sz w:val="16"/>
        </w:rPr>
      </w:pPr>
      <w:r>
        <w:pict w14:anchorId="3B1836E1">
          <v:line id="_x0000_s2140" style="position:absolute;left:0;text-align:left;z-index:251490816;mso-position-horizontal-relative:page" from="62.25pt,5.1pt" to="62.25pt,19.35pt" strokecolor="red" strokeweight=".72pt">
            <w10:wrap anchorx="page"/>
          </v:line>
        </w:pict>
      </w:r>
      <w:r>
        <w:rPr>
          <w:color w:val="FF0000"/>
          <w:sz w:val="16"/>
        </w:rPr>
        <w:t>NOTE 2    See 5.6.</w:t>
      </w:r>
    </w:p>
    <w:p w14:paraId="4D0715C4" w14:textId="77777777" w:rsidR="00B2016B" w:rsidRDefault="00B2016B">
      <w:pPr>
        <w:pStyle w:val="BodyText"/>
        <w:spacing w:before="7"/>
        <w:rPr>
          <w:sz w:val="11"/>
        </w:rPr>
      </w:pPr>
    </w:p>
    <w:p w14:paraId="23DAE8F4" w14:textId="77777777" w:rsidR="00B2016B" w:rsidRDefault="00A73EB9">
      <w:pPr>
        <w:pStyle w:val="ListParagraph"/>
        <w:numPr>
          <w:ilvl w:val="2"/>
          <w:numId w:val="196"/>
        </w:numPr>
        <w:tabs>
          <w:tab w:val="left" w:pos="2040"/>
        </w:tabs>
        <w:spacing w:before="74"/>
        <w:ind w:hanging="621"/>
        <w:jc w:val="both"/>
        <w:rPr>
          <w:b/>
          <w:sz w:val="20"/>
        </w:rPr>
      </w:pPr>
      <w:bookmarkStart w:id="30" w:name="_bookmark28"/>
      <w:bookmarkEnd w:id="30"/>
      <w:r>
        <w:rPr>
          <w:b/>
          <w:spacing w:val="6"/>
          <w:sz w:val="20"/>
        </w:rPr>
        <w:t xml:space="preserve">Software </w:t>
      </w:r>
      <w:r>
        <w:rPr>
          <w:b/>
          <w:spacing w:val="5"/>
          <w:sz w:val="16"/>
        </w:rPr>
        <w:t>VERIFICATION</w:t>
      </w:r>
      <w:r>
        <w:rPr>
          <w:b/>
          <w:spacing w:val="42"/>
          <w:sz w:val="16"/>
        </w:rPr>
        <w:t xml:space="preserve"> </w:t>
      </w:r>
      <w:r>
        <w:rPr>
          <w:b/>
          <w:spacing w:val="7"/>
          <w:sz w:val="20"/>
        </w:rPr>
        <w:t>planning</w:t>
      </w:r>
    </w:p>
    <w:p w14:paraId="2027AFEF" w14:textId="77777777" w:rsidR="00B2016B" w:rsidRDefault="00B2016B">
      <w:pPr>
        <w:pStyle w:val="BodyText"/>
        <w:spacing w:before="6"/>
        <w:rPr>
          <w:b/>
          <w:sz w:val="17"/>
        </w:rPr>
      </w:pPr>
    </w:p>
    <w:p w14:paraId="2D952EC1" w14:textId="77777777" w:rsidR="00B2016B" w:rsidRDefault="00A73EB9">
      <w:pPr>
        <w:pStyle w:val="BodyText"/>
        <w:spacing w:line="229" w:lineRule="exact"/>
        <w:ind w:left="1418"/>
        <w:jc w:val="both"/>
      </w:pPr>
      <w:r>
        <w:t xml:space="preserve">The </w:t>
      </w:r>
      <w:r>
        <w:rPr>
          <w:sz w:val="16"/>
        </w:rPr>
        <w:t xml:space="preserve">MANUFACTURER </w:t>
      </w:r>
      <w:r>
        <w:t>shall include or reference in the software development plan the following</w:t>
      </w:r>
    </w:p>
    <w:p w14:paraId="4F2F6E2A" w14:textId="77777777" w:rsidR="00B2016B" w:rsidRDefault="00A73EB9">
      <w:pPr>
        <w:spacing w:line="229" w:lineRule="exact"/>
        <w:ind w:left="1418"/>
        <w:jc w:val="both"/>
        <w:rPr>
          <w:sz w:val="20"/>
        </w:rPr>
      </w:pPr>
      <w:r>
        <w:rPr>
          <w:sz w:val="16"/>
        </w:rPr>
        <w:t xml:space="preserve">VERIFICATION </w:t>
      </w:r>
      <w:r>
        <w:rPr>
          <w:sz w:val="20"/>
        </w:rPr>
        <w:t>information:</w:t>
      </w:r>
    </w:p>
    <w:p w14:paraId="69A2291B" w14:textId="77777777" w:rsidR="00B2016B" w:rsidRDefault="00B2016B">
      <w:pPr>
        <w:pStyle w:val="BodyText"/>
        <w:spacing w:before="1"/>
        <w:rPr>
          <w:sz w:val="17"/>
        </w:rPr>
      </w:pPr>
    </w:p>
    <w:p w14:paraId="0D0FE793" w14:textId="77777777" w:rsidR="00B2016B" w:rsidRDefault="00A73EB9">
      <w:pPr>
        <w:pStyle w:val="ListParagraph"/>
        <w:numPr>
          <w:ilvl w:val="0"/>
          <w:numId w:val="183"/>
        </w:numPr>
        <w:tabs>
          <w:tab w:val="left" w:pos="1779"/>
        </w:tabs>
        <w:spacing w:before="1"/>
        <w:ind w:firstLine="0"/>
        <w:jc w:val="both"/>
        <w:rPr>
          <w:sz w:val="20"/>
        </w:rPr>
      </w:pPr>
      <w:r>
        <w:rPr>
          <w:spacing w:val="6"/>
          <w:sz w:val="16"/>
        </w:rPr>
        <w:t xml:space="preserve">DELIVERABLES  </w:t>
      </w:r>
      <w:r>
        <w:rPr>
          <w:spacing w:val="5"/>
          <w:sz w:val="20"/>
        </w:rPr>
        <w:t>requiring</w:t>
      </w:r>
      <w:r>
        <w:rPr>
          <w:spacing w:val="2"/>
          <w:sz w:val="20"/>
        </w:rPr>
        <w:t xml:space="preserve"> </w:t>
      </w:r>
      <w:r>
        <w:rPr>
          <w:spacing w:val="6"/>
          <w:sz w:val="16"/>
        </w:rPr>
        <w:t>VERIFICATION</w:t>
      </w:r>
      <w:r>
        <w:rPr>
          <w:spacing w:val="6"/>
          <w:sz w:val="20"/>
        </w:rPr>
        <w:t>;</w:t>
      </w:r>
    </w:p>
    <w:p w14:paraId="3633A20F" w14:textId="77777777" w:rsidR="00B2016B" w:rsidRDefault="00A73EB9">
      <w:pPr>
        <w:pStyle w:val="ListParagraph"/>
        <w:numPr>
          <w:ilvl w:val="0"/>
          <w:numId w:val="183"/>
        </w:numPr>
        <w:tabs>
          <w:tab w:val="left" w:pos="1779"/>
        </w:tabs>
        <w:ind w:left="1778" w:hanging="360"/>
        <w:jc w:val="both"/>
        <w:rPr>
          <w:sz w:val="20"/>
        </w:rPr>
      </w:pPr>
      <w:r>
        <w:rPr>
          <w:spacing w:val="4"/>
          <w:sz w:val="20"/>
        </w:rPr>
        <w:t xml:space="preserve">the </w:t>
      </w:r>
      <w:r>
        <w:rPr>
          <w:spacing w:val="5"/>
          <w:sz w:val="20"/>
        </w:rPr>
        <w:t xml:space="preserve">required </w:t>
      </w:r>
      <w:r>
        <w:rPr>
          <w:spacing w:val="6"/>
          <w:sz w:val="16"/>
        </w:rPr>
        <w:t xml:space="preserve">VERIFICATION </w:t>
      </w:r>
      <w:r>
        <w:rPr>
          <w:spacing w:val="5"/>
          <w:sz w:val="16"/>
        </w:rPr>
        <w:t xml:space="preserve">TASKS </w:t>
      </w:r>
      <w:r>
        <w:rPr>
          <w:spacing w:val="5"/>
          <w:sz w:val="20"/>
        </w:rPr>
        <w:t xml:space="preserve">for each life </w:t>
      </w:r>
      <w:r>
        <w:rPr>
          <w:spacing w:val="4"/>
          <w:sz w:val="20"/>
        </w:rPr>
        <w:t xml:space="preserve">cycle </w:t>
      </w:r>
      <w:r>
        <w:rPr>
          <w:spacing w:val="47"/>
          <w:sz w:val="20"/>
        </w:rPr>
        <w:t xml:space="preserve"> </w:t>
      </w:r>
      <w:r>
        <w:rPr>
          <w:spacing w:val="6"/>
          <w:sz w:val="16"/>
        </w:rPr>
        <w:t>ACTIVITY</w:t>
      </w:r>
      <w:r>
        <w:rPr>
          <w:spacing w:val="6"/>
          <w:sz w:val="20"/>
        </w:rPr>
        <w:t>;</w:t>
      </w:r>
    </w:p>
    <w:p w14:paraId="75DCE101" w14:textId="77777777" w:rsidR="00B2016B" w:rsidRDefault="00A73EB9">
      <w:pPr>
        <w:pStyle w:val="ListParagraph"/>
        <w:numPr>
          <w:ilvl w:val="0"/>
          <w:numId w:val="183"/>
        </w:numPr>
        <w:tabs>
          <w:tab w:val="left" w:pos="1779"/>
        </w:tabs>
        <w:ind w:left="1778" w:hanging="360"/>
        <w:jc w:val="both"/>
        <w:rPr>
          <w:sz w:val="20"/>
        </w:rPr>
      </w:pPr>
      <w:r>
        <w:rPr>
          <w:spacing w:val="6"/>
          <w:sz w:val="20"/>
        </w:rPr>
        <w:t xml:space="preserve">milestones </w:t>
      </w:r>
      <w:r>
        <w:rPr>
          <w:spacing w:val="3"/>
          <w:sz w:val="20"/>
        </w:rPr>
        <w:t xml:space="preserve">at </w:t>
      </w:r>
      <w:r>
        <w:rPr>
          <w:spacing w:val="4"/>
          <w:sz w:val="20"/>
        </w:rPr>
        <w:t xml:space="preserve">which the </w:t>
      </w:r>
      <w:r>
        <w:rPr>
          <w:spacing w:val="6"/>
          <w:sz w:val="16"/>
        </w:rPr>
        <w:t xml:space="preserve">DELIVERABLES </w:t>
      </w:r>
      <w:r>
        <w:rPr>
          <w:spacing w:val="4"/>
          <w:sz w:val="20"/>
        </w:rPr>
        <w:t xml:space="preserve">are </w:t>
      </w:r>
      <w:r>
        <w:rPr>
          <w:spacing w:val="6"/>
          <w:sz w:val="16"/>
        </w:rPr>
        <w:t>VERIFIED</w:t>
      </w:r>
      <w:r>
        <w:rPr>
          <w:spacing w:val="6"/>
          <w:sz w:val="20"/>
        </w:rPr>
        <w:t xml:space="preserve">; </w:t>
      </w:r>
      <w:r>
        <w:rPr>
          <w:spacing w:val="28"/>
          <w:sz w:val="20"/>
        </w:rPr>
        <w:t xml:space="preserve"> </w:t>
      </w:r>
      <w:r>
        <w:rPr>
          <w:spacing w:val="6"/>
          <w:sz w:val="20"/>
        </w:rPr>
        <w:t>and</w:t>
      </w:r>
    </w:p>
    <w:p w14:paraId="35B0CF1C" w14:textId="77777777" w:rsidR="00B2016B" w:rsidRDefault="00A73EB9">
      <w:pPr>
        <w:pStyle w:val="ListParagraph"/>
        <w:numPr>
          <w:ilvl w:val="0"/>
          <w:numId w:val="183"/>
        </w:numPr>
        <w:tabs>
          <w:tab w:val="left" w:pos="1779"/>
        </w:tabs>
        <w:spacing w:line="448" w:lineRule="auto"/>
        <w:ind w:right="4344" w:firstLine="0"/>
        <w:rPr>
          <w:sz w:val="20"/>
        </w:rPr>
      </w:pPr>
      <w:r>
        <w:rPr>
          <w:spacing w:val="4"/>
          <w:sz w:val="20"/>
        </w:rPr>
        <w:t xml:space="preserve">the </w:t>
      </w:r>
      <w:r>
        <w:rPr>
          <w:spacing w:val="6"/>
          <w:sz w:val="20"/>
        </w:rPr>
        <w:t xml:space="preserve">acceptance criteria </w:t>
      </w:r>
      <w:r>
        <w:rPr>
          <w:spacing w:val="5"/>
          <w:sz w:val="20"/>
        </w:rPr>
        <w:t xml:space="preserve">for </w:t>
      </w:r>
      <w:r>
        <w:rPr>
          <w:spacing w:val="6"/>
          <w:sz w:val="16"/>
        </w:rPr>
        <w:t xml:space="preserve">VERIFICATION </w:t>
      </w:r>
      <w:r>
        <w:rPr>
          <w:spacing w:val="3"/>
          <w:sz w:val="20"/>
        </w:rPr>
        <w:t xml:space="preserve">of </w:t>
      </w:r>
      <w:r>
        <w:rPr>
          <w:spacing w:val="4"/>
          <w:sz w:val="20"/>
        </w:rPr>
        <w:t xml:space="preserve">the </w:t>
      </w:r>
      <w:r>
        <w:rPr>
          <w:spacing w:val="6"/>
          <w:sz w:val="16"/>
        </w:rPr>
        <w:t>DELIVERABLES</w:t>
      </w:r>
      <w:r>
        <w:rPr>
          <w:spacing w:val="6"/>
          <w:sz w:val="20"/>
        </w:rPr>
        <w:t xml:space="preserve">. </w:t>
      </w:r>
      <w:r>
        <w:rPr>
          <w:spacing w:val="5"/>
          <w:sz w:val="20"/>
        </w:rPr>
        <w:t xml:space="preserve">[Class </w:t>
      </w:r>
      <w:r>
        <w:rPr>
          <w:spacing w:val="3"/>
          <w:sz w:val="20"/>
        </w:rPr>
        <w:t>A, B,</w:t>
      </w:r>
      <w:r>
        <w:rPr>
          <w:spacing w:val="33"/>
          <w:sz w:val="20"/>
        </w:rPr>
        <w:t xml:space="preserve"> </w:t>
      </w:r>
      <w:r>
        <w:rPr>
          <w:spacing w:val="3"/>
          <w:sz w:val="20"/>
        </w:rPr>
        <w:t>C]</w:t>
      </w:r>
    </w:p>
    <w:p w14:paraId="5B0646CD" w14:textId="77777777" w:rsidR="00B2016B" w:rsidRDefault="00A73EB9">
      <w:pPr>
        <w:pStyle w:val="ListParagraph"/>
        <w:numPr>
          <w:ilvl w:val="2"/>
          <w:numId w:val="196"/>
        </w:numPr>
        <w:tabs>
          <w:tab w:val="left" w:pos="2040"/>
        </w:tabs>
        <w:spacing w:before="111"/>
        <w:ind w:hanging="621"/>
        <w:jc w:val="both"/>
        <w:rPr>
          <w:b/>
          <w:sz w:val="20"/>
        </w:rPr>
      </w:pPr>
      <w:r>
        <w:rPr>
          <w:b/>
          <w:spacing w:val="6"/>
          <w:sz w:val="20"/>
        </w:rPr>
        <w:t xml:space="preserve">Software </w:t>
      </w:r>
      <w:r>
        <w:rPr>
          <w:b/>
          <w:spacing w:val="5"/>
          <w:sz w:val="16"/>
        </w:rPr>
        <w:t xml:space="preserve">RISK </w:t>
      </w:r>
      <w:r>
        <w:rPr>
          <w:b/>
          <w:spacing w:val="4"/>
          <w:sz w:val="16"/>
        </w:rPr>
        <w:t xml:space="preserve">MANAGEMENT </w:t>
      </w:r>
      <w:r>
        <w:rPr>
          <w:b/>
          <w:spacing w:val="7"/>
          <w:sz w:val="16"/>
        </w:rPr>
        <w:t xml:space="preserve"> </w:t>
      </w:r>
      <w:r>
        <w:rPr>
          <w:b/>
          <w:spacing w:val="7"/>
          <w:sz w:val="20"/>
        </w:rPr>
        <w:t>planning</w:t>
      </w:r>
    </w:p>
    <w:p w14:paraId="1AD71A50" w14:textId="77777777" w:rsidR="00B2016B" w:rsidRDefault="00B2016B">
      <w:pPr>
        <w:pStyle w:val="BodyText"/>
        <w:spacing w:before="6"/>
        <w:rPr>
          <w:b/>
          <w:sz w:val="17"/>
        </w:rPr>
      </w:pPr>
    </w:p>
    <w:p w14:paraId="491941DC" w14:textId="77777777" w:rsidR="00B2016B" w:rsidRDefault="00A73EB9">
      <w:pPr>
        <w:ind w:left="1418" w:right="1417"/>
        <w:jc w:val="both"/>
        <w:rPr>
          <w:sz w:val="20"/>
        </w:rPr>
      </w:pPr>
      <w:r>
        <w:rPr>
          <w:sz w:val="20"/>
        </w:rPr>
        <w:t xml:space="preserve">The </w:t>
      </w:r>
      <w:r>
        <w:rPr>
          <w:sz w:val="16"/>
        </w:rPr>
        <w:t xml:space="preserve">MANUFACTURER </w:t>
      </w:r>
      <w:r>
        <w:rPr>
          <w:sz w:val="20"/>
        </w:rPr>
        <w:t xml:space="preserve">shall include or reference in the software development plan, a  plan  to conduct the </w:t>
      </w:r>
      <w:r>
        <w:rPr>
          <w:sz w:val="16"/>
        </w:rPr>
        <w:t xml:space="preserve">ACTIVITIES </w:t>
      </w:r>
      <w:r>
        <w:rPr>
          <w:sz w:val="20"/>
        </w:rPr>
        <w:t xml:space="preserve">and </w:t>
      </w:r>
      <w:r>
        <w:rPr>
          <w:sz w:val="16"/>
        </w:rPr>
        <w:t xml:space="preserve">TASKS </w:t>
      </w:r>
      <w:r>
        <w:rPr>
          <w:sz w:val="20"/>
        </w:rPr>
        <w:t xml:space="preserve">of the software </w:t>
      </w:r>
      <w:r>
        <w:rPr>
          <w:sz w:val="16"/>
        </w:rPr>
        <w:t>RISK MANAGEMENT PROCESS</w:t>
      </w:r>
      <w:r>
        <w:rPr>
          <w:sz w:val="20"/>
        </w:rPr>
        <w:t xml:space="preserve">, including the management of </w:t>
      </w:r>
      <w:r>
        <w:rPr>
          <w:sz w:val="16"/>
        </w:rPr>
        <w:t xml:space="preserve">RISKS </w:t>
      </w:r>
      <w:r>
        <w:rPr>
          <w:sz w:val="20"/>
        </w:rPr>
        <w:t xml:space="preserve">relating to </w:t>
      </w:r>
      <w:r>
        <w:rPr>
          <w:sz w:val="16"/>
        </w:rPr>
        <w:t>SOUP</w:t>
      </w:r>
      <w:r>
        <w:rPr>
          <w:sz w:val="20"/>
        </w:rPr>
        <w:t>. [Class A, B,  C]</w:t>
      </w:r>
    </w:p>
    <w:p w14:paraId="690063BF" w14:textId="77777777" w:rsidR="00B2016B" w:rsidRDefault="00B2016B">
      <w:pPr>
        <w:pStyle w:val="BodyText"/>
        <w:spacing w:before="3"/>
        <w:rPr>
          <w:sz w:val="17"/>
        </w:rPr>
      </w:pPr>
    </w:p>
    <w:p w14:paraId="4EFF7386" w14:textId="77777777" w:rsidR="00B2016B" w:rsidRDefault="00A73EB9">
      <w:pPr>
        <w:ind w:left="1418"/>
        <w:jc w:val="both"/>
        <w:rPr>
          <w:sz w:val="16"/>
        </w:rPr>
      </w:pPr>
      <w:r>
        <w:rPr>
          <w:sz w:val="16"/>
        </w:rPr>
        <w:t xml:space="preserve">NOTE    See Clause </w:t>
      </w:r>
      <w:hyperlink w:anchor="_bookmark61" w:history="1">
        <w:r>
          <w:rPr>
            <w:sz w:val="16"/>
          </w:rPr>
          <w:t>7.</w:t>
        </w:r>
      </w:hyperlink>
    </w:p>
    <w:p w14:paraId="38FFAD0D" w14:textId="77777777" w:rsidR="00B2016B" w:rsidRDefault="00B2016B">
      <w:pPr>
        <w:pStyle w:val="BodyText"/>
        <w:spacing w:before="1"/>
        <w:rPr>
          <w:sz w:val="18"/>
        </w:rPr>
      </w:pPr>
    </w:p>
    <w:p w14:paraId="439EAF9A" w14:textId="77777777" w:rsidR="00B2016B" w:rsidRDefault="00A73EB9">
      <w:pPr>
        <w:pStyle w:val="Heading4"/>
        <w:numPr>
          <w:ilvl w:val="2"/>
          <w:numId w:val="196"/>
        </w:numPr>
        <w:tabs>
          <w:tab w:val="left" w:pos="2040"/>
        </w:tabs>
        <w:ind w:hanging="621"/>
        <w:jc w:val="both"/>
      </w:pPr>
      <w:bookmarkStart w:id="31" w:name="_bookmark29"/>
      <w:bookmarkEnd w:id="31"/>
      <w:r>
        <w:rPr>
          <w:spacing w:val="6"/>
        </w:rPr>
        <w:t>Documentation</w:t>
      </w:r>
      <w:r>
        <w:rPr>
          <w:spacing w:val="15"/>
        </w:rPr>
        <w:t xml:space="preserve"> </w:t>
      </w:r>
      <w:r>
        <w:rPr>
          <w:spacing w:val="7"/>
        </w:rPr>
        <w:t>planning</w:t>
      </w:r>
    </w:p>
    <w:p w14:paraId="39C385A8" w14:textId="77777777" w:rsidR="00B2016B" w:rsidRDefault="00B2016B">
      <w:pPr>
        <w:pStyle w:val="BodyText"/>
        <w:spacing w:before="6"/>
        <w:rPr>
          <w:b/>
          <w:sz w:val="17"/>
        </w:rPr>
      </w:pPr>
    </w:p>
    <w:p w14:paraId="1CEB484A" w14:textId="77777777" w:rsidR="00B2016B" w:rsidRDefault="00A73EB9">
      <w:pPr>
        <w:pStyle w:val="BodyText"/>
        <w:ind w:left="1418" w:right="1419"/>
        <w:jc w:val="both"/>
      </w:pPr>
      <w:r>
        <w:rPr>
          <w:spacing w:val="5"/>
        </w:rPr>
        <w:t xml:space="preserve">The </w:t>
      </w:r>
      <w:r>
        <w:rPr>
          <w:spacing w:val="5"/>
          <w:sz w:val="16"/>
        </w:rPr>
        <w:t xml:space="preserve">MANUFACTURER </w:t>
      </w:r>
      <w:r>
        <w:rPr>
          <w:spacing w:val="5"/>
        </w:rPr>
        <w:t xml:space="preserve">shall include </w:t>
      </w:r>
      <w:r>
        <w:rPr>
          <w:spacing w:val="3"/>
        </w:rPr>
        <w:t xml:space="preserve">or </w:t>
      </w:r>
      <w:r>
        <w:rPr>
          <w:spacing w:val="6"/>
        </w:rPr>
        <w:t xml:space="preserve">reference </w:t>
      </w:r>
      <w:r>
        <w:rPr>
          <w:spacing w:val="3"/>
        </w:rPr>
        <w:t xml:space="preserve">in </w:t>
      </w:r>
      <w:r>
        <w:rPr>
          <w:spacing w:val="4"/>
        </w:rPr>
        <w:t xml:space="preserve">the </w:t>
      </w:r>
      <w:r>
        <w:rPr>
          <w:spacing w:val="5"/>
        </w:rPr>
        <w:t xml:space="preserve">software development </w:t>
      </w:r>
      <w:r>
        <w:rPr>
          <w:spacing w:val="4"/>
        </w:rPr>
        <w:t xml:space="preserve">plan </w:t>
      </w:r>
      <w:r>
        <w:rPr>
          <w:spacing w:val="6"/>
        </w:rPr>
        <w:t>information</w:t>
      </w:r>
      <w:r>
        <w:rPr>
          <w:spacing w:val="67"/>
        </w:rPr>
        <w:t xml:space="preserve"> </w:t>
      </w:r>
      <w:r>
        <w:rPr>
          <w:spacing w:val="4"/>
        </w:rPr>
        <w:t xml:space="preserve">about the </w:t>
      </w:r>
      <w:r>
        <w:rPr>
          <w:spacing w:val="6"/>
        </w:rPr>
        <w:t xml:space="preserve">documents </w:t>
      </w:r>
      <w:r>
        <w:rPr>
          <w:spacing w:val="3"/>
        </w:rPr>
        <w:t xml:space="preserve">to be </w:t>
      </w:r>
      <w:r>
        <w:rPr>
          <w:spacing w:val="5"/>
        </w:rPr>
        <w:t xml:space="preserve">produced during </w:t>
      </w:r>
      <w:r>
        <w:rPr>
          <w:spacing w:val="4"/>
        </w:rPr>
        <w:t xml:space="preserve">the </w:t>
      </w:r>
      <w:r>
        <w:rPr>
          <w:spacing w:val="5"/>
        </w:rPr>
        <w:t xml:space="preserve">software development life </w:t>
      </w:r>
      <w:r>
        <w:rPr>
          <w:spacing w:val="4"/>
        </w:rPr>
        <w:t xml:space="preserve">cycle. For </w:t>
      </w:r>
      <w:r>
        <w:rPr>
          <w:spacing w:val="5"/>
        </w:rPr>
        <w:t xml:space="preserve">each identified </w:t>
      </w:r>
      <w:r>
        <w:rPr>
          <w:spacing w:val="6"/>
        </w:rPr>
        <w:t xml:space="preserve">document </w:t>
      </w:r>
      <w:r>
        <w:rPr>
          <w:spacing w:val="3"/>
        </w:rPr>
        <w:t xml:space="preserve">or type of </w:t>
      </w:r>
      <w:r>
        <w:rPr>
          <w:spacing w:val="6"/>
        </w:rPr>
        <w:t xml:space="preserve">document </w:t>
      </w:r>
      <w:r>
        <w:rPr>
          <w:spacing w:val="4"/>
        </w:rPr>
        <w:t xml:space="preserve">the </w:t>
      </w:r>
      <w:r>
        <w:rPr>
          <w:spacing w:val="5"/>
        </w:rPr>
        <w:t xml:space="preserve">following </w:t>
      </w:r>
      <w:r>
        <w:rPr>
          <w:spacing w:val="6"/>
        </w:rPr>
        <w:t xml:space="preserve">information </w:t>
      </w:r>
      <w:r>
        <w:rPr>
          <w:spacing w:val="5"/>
        </w:rPr>
        <w:t xml:space="preserve">shall </w:t>
      </w:r>
      <w:r>
        <w:rPr>
          <w:spacing w:val="3"/>
        </w:rPr>
        <w:t xml:space="preserve">be </w:t>
      </w:r>
      <w:r>
        <w:rPr>
          <w:spacing w:val="5"/>
        </w:rPr>
        <w:t xml:space="preserve">included </w:t>
      </w:r>
      <w:r>
        <w:rPr>
          <w:spacing w:val="6"/>
        </w:rPr>
        <w:t>or</w:t>
      </w:r>
      <w:r>
        <w:rPr>
          <w:spacing w:val="67"/>
        </w:rPr>
        <w:t xml:space="preserve"> </w:t>
      </w:r>
      <w:r>
        <w:rPr>
          <w:spacing w:val="6"/>
        </w:rPr>
        <w:t>referenced:</w:t>
      </w:r>
    </w:p>
    <w:p w14:paraId="0940F296" w14:textId="77777777" w:rsidR="00B2016B" w:rsidRDefault="00B2016B">
      <w:pPr>
        <w:pStyle w:val="BodyText"/>
        <w:spacing w:before="1"/>
        <w:rPr>
          <w:sz w:val="17"/>
        </w:rPr>
      </w:pPr>
    </w:p>
    <w:p w14:paraId="1BA724B5" w14:textId="77777777" w:rsidR="00B2016B" w:rsidRDefault="00A73EB9">
      <w:pPr>
        <w:pStyle w:val="ListParagraph"/>
        <w:numPr>
          <w:ilvl w:val="0"/>
          <w:numId w:val="182"/>
        </w:numPr>
        <w:tabs>
          <w:tab w:val="left" w:pos="1779"/>
        </w:tabs>
        <w:spacing w:before="1"/>
        <w:jc w:val="both"/>
        <w:rPr>
          <w:sz w:val="20"/>
        </w:rPr>
      </w:pPr>
      <w:r>
        <w:rPr>
          <w:spacing w:val="5"/>
          <w:sz w:val="20"/>
        </w:rPr>
        <w:t xml:space="preserve">title, name </w:t>
      </w:r>
      <w:r>
        <w:rPr>
          <w:spacing w:val="3"/>
          <w:sz w:val="20"/>
        </w:rPr>
        <w:t xml:space="preserve">or </w:t>
      </w:r>
      <w:r>
        <w:rPr>
          <w:spacing w:val="5"/>
          <w:sz w:val="20"/>
        </w:rPr>
        <w:t>naming</w:t>
      </w:r>
      <w:r>
        <w:rPr>
          <w:spacing w:val="40"/>
          <w:sz w:val="20"/>
        </w:rPr>
        <w:t xml:space="preserve"> </w:t>
      </w:r>
      <w:r>
        <w:rPr>
          <w:spacing w:val="6"/>
          <w:sz w:val="20"/>
        </w:rPr>
        <w:t>convention;</w:t>
      </w:r>
    </w:p>
    <w:p w14:paraId="763800C7" w14:textId="77777777" w:rsidR="00B2016B" w:rsidRDefault="00A73EB9">
      <w:pPr>
        <w:pStyle w:val="ListParagraph"/>
        <w:numPr>
          <w:ilvl w:val="0"/>
          <w:numId w:val="182"/>
        </w:numPr>
        <w:tabs>
          <w:tab w:val="left" w:pos="1779"/>
        </w:tabs>
        <w:jc w:val="both"/>
        <w:rPr>
          <w:sz w:val="20"/>
        </w:rPr>
      </w:pPr>
      <w:r>
        <w:rPr>
          <w:spacing w:val="6"/>
          <w:sz w:val="20"/>
        </w:rPr>
        <w:t>purpose;</w:t>
      </w:r>
    </w:p>
    <w:p w14:paraId="5D82C801" w14:textId="77777777" w:rsidR="00B2016B" w:rsidRDefault="00A73EB9">
      <w:pPr>
        <w:pStyle w:val="ListParagraph"/>
        <w:numPr>
          <w:ilvl w:val="0"/>
          <w:numId w:val="182"/>
        </w:numPr>
        <w:tabs>
          <w:tab w:val="left" w:pos="1779"/>
        </w:tabs>
        <w:jc w:val="both"/>
        <w:rPr>
          <w:color w:val="FF0000"/>
          <w:sz w:val="20"/>
        </w:rPr>
      </w:pPr>
      <w:r>
        <w:pict w14:anchorId="2AFE2B62">
          <v:shape id="_x0000_s2139" style="position:absolute;left:0;text-align:left;margin-left:62.25pt;margin-top:5.05pt;width:.1pt;height:32.9pt;z-index:251491840;mso-position-horizontal-relative:page" coordorigin="1246,101" coordsize="0,658" path="m1246,101l1246,430m1246,430l1246,759e" filled="f" strokecolor="red" strokeweight=".72pt">
            <v:path arrowok="t"/>
            <w10:wrap anchorx="page"/>
          </v:shape>
        </w:pict>
      </w:r>
      <w:r>
        <w:rPr>
          <w:strike/>
          <w:color w:val="FF0000"/>
          <w:spacing w:val="5"/>
          <w:sz w:val="20"/>
        </w:rPr>
        <w:t xml:space="preserve">intended audience </w:t>
      </w:r>
      <w:r>
        <w:rPr>
          <w:strike/>
          <w:color w:val="FF0000"/>
          <w:spacing w:val="3"/>
          <w:sz w:val="20"/>
        </w:rPr>
        <w:t xml:space="preserve">of </w:t>
      </w:r>
      <w:r>
        <w:rPr>
          <w:strike/>
          <w:color w:val="FF0000"/>
          <w:spacing w:val="6"/>
          <w:sz w:val="20"/>
        </w:rPr>
        <w:t>document;</w:t>
      </w:r>
      <w:r>
        <w:rPr>
          <w:strike/>
          <w:color w:val="FF0000"/>
          <w:spacing w:val="38"/>
          <w:sz w:val="20"/>
        </w:rPr>
        <w:t xml:space="preserve"> </w:t>
      </w:r>
      <w:r>
        <w:rPr>
          <w:strike/>
          <w:color w:val="FF0000"/>
          <w:spacing w:val="6"/>
          <w:sz w:val="20"/>
        </w:rPr>
        <w:t>and</w:t>
      </w:r>
    </w:p>
    <w:p w14:paraId="7D3FB5FC" w14:textId="77777777" w:rsidR="00B2016B" w:rsidRDefault="00A73EB9">
      <w:pPr>
        <w:pStyle w:val="BodyText"/>
        <w:spacing w:before="98"/>
        <w:ind w:left="1418"/>
        <w:jc w:val="both"/>
      </w:pPr>
      <w:r>
        <w:rPr>
          <w:strike/>
          <w:color w:val="FF0000"/>
        </w:rPr>
        <w:t>d)</w:t>
      </w:r>
      <w:r>
        <w:rPr>
          <w:color w:val="FF0000"/>
        </w:rPr>
        <w:t xml:space="preserve">c)      </w:t>
      </w:r>
      <w:r>
        <w:t>procedures and responsibilities for development, review, approval and  modification.</w:t>
      </w:r>
    </w:p>
    <w:p w14:paraId="10358CC5" w14:textId="77777777" w:rsidR="00B2016B" w:rsidRDefault="00B2016B">
      <w:pPr>
        <w:pStyle w:val="BodyText"/>
        <w:spacing w:before="10"/>
        <w:rPr>
          <w:sz w:val="10"/>
        </w:rPr>
      </w:pPr>
    </w:p>
    <w:p w14:paraId="71661DBB" w14:textId="77777777" w:rsidR="00B2016B" w:rsidRDefault="00A73EB9">
      <w:pPr>
        <w:pStyle w:val="BodyText"/>
        <w:spacing w:before="74"/>
        <w:ind w:left="1418" w:right="1418"/>
      </w:pPr>
      <w:r>
        <w:t>[Class A, B, C]</w:t>
      </w:r>
    </w:p>
    <w:p w14:paraId="758F89AA" w14:textId="77777777" w:rsidR="00B2016B" w:rsidRDefault="00B2016B">
      <w:pPr>
        <w:pStyle w:val="BodyText"/>
        <w:spacing w:before="3"/>
        <w:rPr>
          <w:sz w:val="17"/>
        </w:rPr>
      </w:pPr>
    </w:p>
    <w:p w14:paraId="1EA12CFB" w14:textId="77777777" w:rsidR="00B2016B" w:rsidRDefault="00A73EB9">
      <w:pPr>
        <w:ind w:left="1418" w:right="1418"/>
        <w:rPr>
          <w:sz w:val="16"/>
        </w:rPr>
      </w:pPr>
      <w:r>
        <w:pict w14:anchorId="73D319AD">
          <v:line id="_x0000_s2138" style="position:absolute;left:0;text-align:left;z-index:251492864;mso-position-horizontal-relative:page" from="62.25pt,.05pt" to="62.25pt,14.3pt" strokecolor="red" strokeweight=".72pt">
            <w10:wrap anchorx="page"/>
          </v:line>
        </w:pict>
      </w:r>
      <w:r>
        <w:rPr>
          <w:color w:val="FF0000"/>
          <w:sz w:val="16"/>
        </w:rPr>
        <w:t>NOTE    See Clause 8 for consideration of configuration management of   documentation.</w:t>
      </w:r>
    </w:p>
    <w:p w14:paraId="28475427" w14:textId="77777777" w:rsidR="00B2016B" w:rsidRDefault="00B2016B">
      <w:pPr>
        <w:pStyle w:val="BodyText"/>
        <w:spacing w:before="7"/>
        <w:rPr>
          <w:sz w:val="11"/>
        </w:rPr>
      </w:pPr>
    </w:p>
    <w:p w14:paraId="53743422" w14:textId="77777777" w:rsidR="00B2016B" w:rsidRDefault="00A73EB9">
      <w:pPr>
        <w:pStyle w:val="Heading4"/>
        <w:numPr>
          <w:ilvl w:val="2"/>
          <w:numId w:val="196"/>
        </w:numPr>
        <w:tabs>
          <w:tab w:val="left" w:pos="2040"/>
        </w:tabs>
        <w:spacing w:before="74"/>
        <w:ind w:hanging="621"/>
        <w:jc w:val="both"/>
      </w:pPr>
      <w:r>
        <w:rPr>
          <w:spacing w:val="6"/>
        </w:rPr>
        <w:t>Software configuration management</w:t>
      </w:r>
      <w:r>
        <w:rPr>
          <w:spacing w:val="30"/>
        </w:rPr>
        <w:t xml:space="preserve"> </w:t>
      </w:r>
      <w:r>
        <w:rPr>
          <w:spacing w:val="7"/>
        </w:rPr>
        <w:t>planning</w:t>
      </w:r>
    </w:p>
    <w:p w14:paraId="2C00DFA2" w14:textId="77777777" w:rsidR="00B2016B" w:rsidRDefault="00B2016B">
      <w:pPr>
        <w:pStyle w:val="BodyText"/>
        <w:spacing w:before="6"/>
        <w:rPr>
          <w:b/>
          <w:sz w:val="17"/>
        </w:rPr>
      </w:pPr>
    </w:p>
    <w:p w14:paraId="3890172E" w14:textId="77777777" w:rsidR="00B2016B" w:rsidRDefault="00A73EB9">
      <w:pPr>
        <w:pStyle w:val="BodyText"/>
        <w:ind w:left="1418" w:right="1419" w:hanging="1"/>
        <w:jc w:val="both"/>
      </w:pPr>
      <w:r>
        <w:rPr>
          <w:spacing w:val="5"/>
        </w:rPr>
        <w:t xml:space="preserve">The </w:t>
      </w:r>
      <w:r>
        <w:rPr>
          <w:spacing w:val="5"/>
          <w:sz w:val="16"/>
        </w:rPr>
        <w:t xml:space="preserve">MANUFACTURER  </w:t>
      </w:r>
      <w:r>
        <w:rPr>
          <w:spacing w:val="5"/>
        </w:rPr>
        <w:t xml:space="preserve">shall include </w:t>
      </w:r>
      <w:r>
        <w:rPr>
          <w:spacing w:val="3"/>
        </w:rPr>
        <w:t xml:space="preserve">or </w:t>
      </w:r>
      <w:r>
        <w:rPr>
          <w:spacing w:val="6"/>
        </w:rPr>
        <w:t xml:space="preserve">reference </w:t>
      </w:r>
      <w:r>
        <w:rPr>
          <w:spacing w:val="5"/>
        </w:rPr>
        <w:t xml:space="preserve">software </w:t>
      </w:r>
      <w:r>
        <w:rPr>
          <w:spacing w:val="6"/>
        </w:rPr>
        <w:t xml:space="preserve">configuration management information </w:t>
      </w:r>
      <w:r>
        <w:rPr>
          <w:spacing w:val="67"/>
        </w:rPr>
        <w:t xml:space="preserve"> </w:t>
      </w:r>
      <w:r>
        <w:rPr>
          <w:spacing w:val="3"/>
        </w:rPr>
        <w:t xml:space="preserve">in </w:t>
      </w:r>
      <w:r>
        <w:rPr>
          <w:spacing w:val="4"/>
        </w:rPr>
        <w:t xml:space="preserve">the </w:t>
      </w:r>
      <w:r>
        <w:rPr>
          <w:spacing w:val="5"/>
        </w:rPr>
        <w:t xml:space="preserve">software development </w:t>
      </w:r>
      <w:r>
        <w:rPr>
          <w:spacing w:val="4"/>
        </w:rPr>
        <w:t>plan</w:t>
      </w:r>
      <w:r>
        <w:rPr>
          <w:spacing w:val="4"/>
        </w:rPr>
        <w:t xml:space="preserve">. </w:t>
      </w:r>
      <w:r>
        <w:rPr>
          <w:spacing w:val="5"/>
        </w:rPr>
        <w:t xml:space="preserve">The software </w:t>
      </w:r>
      <w:r>
        <w:rPr>
          <w:spacing w:val="6"/>
        </w:rPr>
        <w:t xml:space="preserve">configuration management information </w:t>
      </w:r>
      <w:r>
        <w:rPr>
          <w:spacing w:val="5"/>
        </w:rPr>
        <w:t xml:space="preserve">shall include </w:t>
      </w:r>
      <w:r>
        <w:rPr>
          <w:spacing w:val="3"/>
        </w:rPr>
        <w:t>or</w:t>
      </w:r>
      <w:r>
        <w:rPr>
          <w:spacing w:val="24"/>
        </w:rPr>
        <w:t xml:space="preserve"> </w:t>
      </w:r>
      <w:r>
        <w:rPr>
          <w:spacing w:val="6"/>
        </w:rPr>
        <w:t>reference:</w:t>
      </w:r>
    </w:p>
    <w:p w14:paraId="0AD60493" w14:textId="77777777" w:rsidR="00B2016B" w:rsidRDefault="00B2016B">
      <w:pPr>
        <w:jc w:val="both"/>
        <w:sectPr w:rsidR="00B2016B">
          <w:type w:val="continuous"/>
          <w:pgSz w:w="11910" w:h="16840"/>
          <w:pgMar w:top="0" w:right="0" w:bottom="280" w:left="0" w:header="720" w:footer="720" w:gutter="0"/>
          <w:cols w:space="720"/>
        </w:sectPr>
      </w:pPr>
    </w:p>
    <w:p w14:paraId="4F7A2C1B" w14:textId="77777777" w:rsidR="00B2016B" w:rsidRDefault="00A73EB9">
      <w:pPr>
        <w:pStyle w:val="BodyText"/>
        <w:tabs>
          <w:tab w:val="left" w:pos="5656"/>
        </w:tabs>
        <w:spacing w:before="59" w:line="229" w:lineRule="exact"/>
        <w:ind w:left="1418" w:right="1418"/>
      </w:pPr>
      <w:r>
        <w:lastRenderedPageBreak/>
        <w:pict w14:anchorId="048D0234">
          <v:shape id="_x0000_s2137" type="#_x0000_t202" style="position:absolute;left:0;text-align:left;margin-left:587.25pt;margin-top:3.95pt;width:8pt;height:635pt;z-index:251501056;mso-position-horizontal-relative:page;mso-position-vertical-relative:page" filled="f" stroked="f">
            <v:textbox style="layout-flow:vertical" inset="0,0,0,0">
              <w:txbxContent>
                <w:p w14:paraId="51F898CB" w14:textId="77777777" w:rsidR="00B2016B" w:rsidRDefault="00A73EB9">
                  <w:pPr>
                    <w:spacing w:line="142" w:lineRule="exact"/>
                    <w:ind w:left="20"/>
                    <w:rPr>
                      <w:rFonts w:ascii="SimSun"/>
                      <w:sz w:val="12"/>
                    </w:rPr>
                  </w:pPr>
                  <w:hyperlink r:id="rId44">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21</w:t>
      </w:r>
      <w:r>
        <w:rPr>
          <w:spacing w:val="24"/>
        </w:rPr>
        <w:t xml:space="preserve"> </w:t>
      </w:r>
      <w:r>
        <w:t>–</w:t>
      </w:r>
    </w:p>
    <w:p w14:paraId="1CFAE433"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60112A94" w14:textId="77777777" w:rsidR="00B2016B" w:rsidRDefault="00A73EB9">
      <w:pPr>
        <w:pStyle w:val="ListParagraph"/>
        <w:numPr>
          <w:ilvl w:val="0"/>
          <w:numId w:val="181"/>
        </w:numPr>
        <w:tabs>
          <w:tab w:val="left" w:pos="1778"/>
        </w:tabs>
        <w:spacing w:before="92"/>
        <w:ind w:firstLine="0"/>
        <w:rPr>
          <w:sz w:val="20"/>
        </w:rPr>
      </w:pPr>
      <w:r>
        <w:rPr>
          <w:spacing w:val="4"/>
          <w:sz w:val="20"/>
        </w:rPr>
        <w:t xml:space="preserve">the </w:t>
      </w:r>
      <w:r>
        <w:rPr>
          <w:spacing w:val="6"/>
          <w:sz w:val="20"/>
        </w:rPr>
        <w:t xml:space="preserve">classes, </w:t>
      </w:r>
      <w:r>
        <w:rPr>
          <w:spacing w:val="4"/>
          <w:sz w:val="20"/>
        </w:rPr>
        <w:t xml:space="preserve">types, </w:t>
      </w:r>
      <w:r>
        <w:rPr>
          <w:spacing w:val="5"/>
          <w:sz w:val="20"/>
        </w:rPr>
        <w:t xml:space="preserve">categories </w:t>
      </w:r>
      <w:r>
        <w:rPr>
          <w:spacing w:val="3"/>
          <w:sz w:val="20"/>
        </w:rPr>
        <w:t xml:space="preserve">or </w:t>
      </w:r>
      <w:r>
        <w:rPr>
          <w:spacing w:val="5"/>
          <w:sz w:val="20"/>
        </w:rPr>
        <w:t xml:space="preserve">lists </w:t>
      </w:r>
      <w:r>
        <w:rPr>
          <w:spacing w:val="3"/>
          <w:sz w:val="20"/>
        </w:rPr>
        <w:t xml:space="preserve">of </w:t>
      </w:r>
      <w:r>
        <w:rPr>
          <w:spacing w:val="6"/>
          <w:sz w:val="20"/>
        </w:rPr>
        <w:t xml:space="preserve">items </w:t>
      </w:r>
      <w:r>
        <w:rPr>
          <w:spacing w:val="3"/>
          <w:sz w:val="20"/>
        </w:rPr>
        <w:t xml:space="preserve">to be </w:t>
      </w:r>
      <w:r>
        <w:rPr>
          <w:spacing w:val="43"/>
          <w:sz w:val="20"/>
        </w:rPr>
        <w:t xml:space="preserve"> </w:t>
      </w:r>
      <w:r>
        <w:rPr>
          <w:spacing w:val="6"/>
          <w:sz w:val="20"/>
        </w:rPr>
        <w:t>controlled;</w:t>
      </w:r>
    </w:p>
    <w:p w14:paraId="0D9B567F" w14:textId="77777777" w:rsidR="00B2016B" w:rsidRDefault="00A73EB9">
      <w:pPr>
        <w:pStyle w:val="ListParagraph"/>
        <w:numPr>
          <w:ilvl w:val="0"/>
          <w:numId w:val="181"/>
        </w:numPr>
        <w:tabs>
          <w:tab w:val="left" w:pos="1778"/>
        </w:tabs>
        <w:ind w:left="1777"/>
        <w:rPr>
          <w:sz w:val="20"/>
        </w:rPr>
      </w:pPr>
      <w:r>
        <w:rPr>
          <w:spacing w:val="4"/>
          <w:sz w:val="20"/>
        </w:rPr>
        <w:t xml:space="preserve">the </w:t>
      </w:r>
      <w:r>
        <w:rPr>
          <w:spacing w:val="5"/>
          <w:sz w:val="20"/>
        </w:rPr>
        <w:t xml:space="preserve">software </w:t>
      </w:r>
      <w:r>
        <w:rPr>
          <w:spacing w:val="6"/>
          <w:sz w:val="20"/>
        </w:rPr>
        <w:t xml:space="preserve">configuration management </w:t>
      </w:r>
      <w:r>
        <w:rPr>
          <w:spacing w:val="6"/>
          <w:sz w:val="16"/>
        </w:rPr>
        <w:t xml:space="preserve">ACTIVITIES </w:t>
      </w:r>
      <w:r>
        <w:rPr>
          <w:spacing w:val="4"/>
          <w:sz w:val="20"/>
        </w:rPr>
        <w:t xml:space="preserve">and </w:t>
      </w:r>
      <w:r>
        <w:rPr>
          <w:spacing w:val="16"/>
          <w:sz w:val="20"/>
        </w:rPr>
        <w:t xml:space="preserve"> </w:t>
      </w:r>
      <w:r>
        <w:rPr>
          <w:spacing w:val="6"/>
          <w:sz w:val="16"/>
        </w:rPr>
        <w:t>TASKS</w:t>
      </w:r>
      <w:r>
        <w:rPr>
          <w:spacing w:val="6"/>
          <w:sz w:val="20"/>
        </w:rPr>
        <w:t>;</w:t>
      </w:r>
    </w:p>
    <w:p w14:paraId="1B51FABD" w14:textId="77777777" w:rsidR="00B2016B" w:rsidRDefault="00A73EB9">
      <w:pPr>
        <w:pStyle w:val="ListParagraph"/>
        <w:numPr>
          <w:ilvl w:val="0"/>
          <w:numId w:val="181"/>
        </w:numPr>
        <w:tabs>
          <w:tab w:val="left" w:pos="1779"/>
        </w:tabs>
        <w:spacing w:line="229" w:lineRule="exact"/>
        <w:ind w:left="1778"/>
        <w:rPr>
          <w:sz w:val="20"/>
        </w:rPr>
      </w:pPr>
      <w:r>
        <w:pict w14:anchorId="309A3E36">
          <v:line id="_x0000_s2136" style="position:absolute;left:0;text-align:left;z-index:251494912;mso-position-horizontal-relative:page" from="533.85pt,5.05pt" to="533.85pt,16.45pt" strokecolor="red" strokeweight=".72pt">
            <w10:wrap anchorx="page"/>
          </v:line>
        </w:pict>
      </w:r>
      <w:r>
        <w:rPr>
          <w:spacing w:val="4"/>
          <w:sz w:val="20"/>
        </w:rPr>
        <w:t xml:space="preserve">the  </w:t>
      </w:r>
      <w:r>
        <w:rPr>
          <w:spacing w:val="5"/>
          <w:sz w:val="20"/>
        </w:rPr>
        <w:t xml:space="preserve">organization(s)  responsible  for  </w:t>
      </w:r>
      <w:r>
        <w:rPr>
          <w:spacing w:val="6"/>
          <w:sz w:val="20"/>
        </w:rPr>
        <w:t xml:space="preserve">performing  </w:t>
      </w:r>
      <w:r>
        <w:rPr>
          <w:spacing w:val="5"/>
          <w:sz w:val="20"/>
        </w:rPr>
        <w:t xml:space="preserve">software  </w:t>
      </w:r>
      <w:r>
        <w:rPr>
          <w:spacing w:val="6"/>
          <w:sz w:val="20"/>
        </w:rPr>
        <w:t xml:space="preserve">configuration  </w:t>
      </w:r>
      <w:r>
        <w:rPr>
          <w:spacing w:val="7"/>
          <w:sz w:val="20"/>
        </w:rPr>
        <w:t xml:space="preserve">management </w:t>
      </w:r>
      <w:r>
        <w:rPr>
          <w:spacing w:val="55"/>
          <w:sz w:val="20"/>
        </w:rPr>
        <w:t xml:space="preserve"> </w:t>
      </w:r>
      <w:r>
        <w:rPr>
          <w:strike/>
          <w:color w:val="FF0000"/>
          <w:spacing w:val="6"/>
          <w:sz w:val="20"/>
        </w:rPr>
        <w:t>and</w:t>
      </w:r>
    </w:p>
    <w:p w14:paraId="330CEBC5" w14:textId="77777777" w:rsidR="00B2016B" w:rsidRDefault="00A73EB9">
      <w:pPr>
        <w:spacing w:line="229" w:lineRule="exact"/>
        <w:ind w:left="1543" w:right="8884"/>
        <w:jc w:val="center"/>
        <w:rPr>
          <w:sz w:val="20"/>
        </w:rPr>
      </w:pPr>
      <w:r>
        <w:rPr>
          <w:sz w:val="16"/>
        </w:rPr>
        <w:t>ACTIVITIES</w:t>
      </w:r>
      <w:r>
        <w:rPr>
          <w:sz w:val="20"/>
        </w:rPr>
        <w:t>;</w:t>
      </w:r>
    </w:p>
    <w:p w14:paraId="11BDA682" w14:textId="77777777" w:rsidR="00B2016B" w:rsidRDefault="00A73EB9">
      <w:pPr>
        <w:pStyle w:val="ListParagraph"/>
        <w:numPr>
          <w:ilvl w:val="0"/>
          <w:numId w:val="181"/>
        </w:numPr>
        <w:tabs>
          <w:tab w:val="left" w:pos="1779"/>
        </w:tabs>
        <w:ind w:left="1778"/>
        <w:rPr>
          <w:sz w:val="20"/>
        </w:rPr>
      </w:pPr>
      <w:r>
        <w:rPr>
          <w:spacing w:val="5"/>
          <w:sz w:val="20"/>
        </w:rPr>
        <w:t xml:space="preserve">their relationship </w:t>
      </w:r>
      <w:r>
        <w:rPr>
          <w:spacing w:val="4"/>
          <w:sz w:val="20"/>
        </w:rPr>
        <w:t xml:space="preserve">with </w:t>
      </w:r>
      <w:r>
        <w:rPr>
          <w:spacing w:val="5"/>
          <w:sz w:val="20"/>
        </w:rPr>
        <w:t xml:space="preserve">other organizations, such </w:t>
      </w:r>
      <w:r>
        <w:rPr>
          <w:spacing w:val="3"/>
          <w:sz w:val="20"/>
        </w:rPr>
        <w:t xml:space="preserve">as </w:t>
      </w:r>
      <w:r>
        <w:rPr>
          <w:spacing w:val="5"/>
          <w:sz w:val="20"/>
        </w:rPr>
        <w:t xml:space="preserve">software development </w:t>
      </w:r>
      <w:r>
        <w:rPr>
          <w:spacing w:val="3"/>
          <w:sz w:val="20"/>
        </w:rPr>
        <w:t xml:space="preserve">or </w:t>
      </w:r>
      <w:r>
        <w:rPr>
          <w:spacing w:val="49"/>
          <w:sz w:val="20"/>
        </w:rPr>
        <w:t xml:space="preserve"> </w:t>
      </w:r>
      <w:r>
        <w:rPr>
          <w:spacing w:val="6"/>
          <w:sz w:val="20"/>
        </w:rPr>
        <w:t>maintenance;</w:t>
      </w:r>
    </w:p>
    <w:p w14:paraId="33A976B6" w14:textId="77777777" w:rsidR="00B2016B" w:rsidRDefault="00A73EB9">
      <w:pPr>
        <w:pStyle w:val="ListParagraph"/>
        <w:numPr>
          <w:ilvl w:val="0"/>
          <w:numId w:val="181"/>
        </w:numPr>
        <w:tabs>
          <w:tab w:val="left" w:pos="1779"/>
        </w:tabs>
        <w:ind w:left="1778"/>
        <w:rPr>
          <w:sz w:val="20"/>
        </w:rPr>
      </w:pPr>
      <w:r>
        <w:rPr>
          <w:spacing w:val="4"/>
          <w:sz w:val="20"/>
        </w:rPr>
        <w:t>wh</w:t>
      </w:r>
      <w:r>
        <w:rPr>
          <w:spacing w:val="4"/>
          <w:sz w:val="20"/>
        </w:rPr>
        <w:t xml:space="preserve">en the </w:t>
      </w:r>
      <w:r>
        <w:rPr>
          <w:spacing w:val="6"/>
          <w:sz w:val="20"/>
        </w:rPr>
        <w:t xml:space="preserve">items </w:t>
      </w:r>
      <w:r>
        <w:rPr>
          <w:spacing w:val="4"/>
          <w:sz w:val="20"/>
        </w:rPr>
        <w:t xml:space="preserve">are </w:t>
      </w:r>
      <w:r>
        <w:rPr>
          <w:spacing w:val="3"/>
          <w:sz w:val="20"/>
        </w:rPr>
        <w:t xml:space="preserve">to be </w:t>
      </w:r>
      <w:r>
        <w:rPr>
          <w:spacing w:val="5"/>
          <w:sz w:val="20"/>
        </w:rPr>
        <w:t xml:space="preserve">placed </w:t>
      </w:r>
      <w:r>
        <w:rPr>
          <w:spacing w:val="4"/>
          <w:sz w:val="20"/>
        </w:rPr>
        <w:t xml:space="preserve">under </w:t>
      </w:r>
      <w:r>
        <w:rPr>
          <w:spacing w:val="6"/>
          <w:sz w:val="20"/>
        </w:rPr>
        <w:t xml:space="preserve">configuration control; </w:t>
      </w:r>
      <w:r>
        <w:rPr>
          <w:spacing w:val="21"/>
          <w:sz w:val="20"/>
        </w:rPr>
        <w:t xml:space="preserve"> </w:t>
      </w:r>
      <w:r>
        <w:rPr>
          <w:spacing w:val="6"/>
          <w:sz w:val="20"/>
        </w:rPr>
        <w:t>and</w:t>
      </w:r>
    </w:p>
    <w:p w14:paraId="073BE16A" w14:textId="77777777" w:rsidR="00B2016B" w:rsidRDefault="00A73EB9">
      <w:pPr>
        <w:pStyle w:val="ListParagraph"/>
        <w:numPr>
          <w:ilvl w:val="0"/>
          <w:numId w:val="181"/>
        </w:numPr>
        <w:tabs>
          <w:tab w:val="left" w:pos="1779"/>
        </w:tabs>
        <w:spacing w:line="448" w:lineRule="auto"/>
        <w:ind w:right="5197" w:firstLine="0"/>
        <w:rPr>
          <w:sz w:val="20"/>
        </w:rPr>
      </w:pPr>
      <w:r>
        <w:pict w14:anchorId="285175BC">
          <v:line id="_x0000_s2135" style="position:absolute;left:0;text-align:left;z-index:251495936;mso-position-horizontal-relative:page" from="533.85pt,47.9pt" to="533.85pt,62.15pt" strokecolor="red" strokeweight=".72pt">
            <w10:wrap anchorx="page"/>
          </v:line>
        </w:pict>
      </w:r>
      <w:r>
        <w:rPr>
          <w:spacing w:val="4"/>
          <w:sz w:val="20"/>
        </w:rPr>
        <w:t xml:space="preserve">when the </w:t>
      </w:r>
      <w:r>
        <w:rPr>
          <w:spacing w:val="5"/>
          <w:sz w:val="20"/>
        </w:rPr>
        <w:t xml:space="preserve">problem resolution </w:t>
      </w:r>
      <w:r>
        <w:rPr>
          <w:spacing w:val="5"/>
          <w:sz w:val="16"/>
        </w:rPr>
        <w:t xml:space="preserve">PROCESS </w:t>
      </w:r>
      <w:r>
        <w:rPr>
          <w:spacing w:val="3"/>
          <w:sz w:val="20"/>
        </w:rPr>
        <w:t xml:space="preserve">is to be </w:t>
      </w:r>
      <w:r>
        <w:rPr>
          <w:spacing w:val="5"/>
          <w:sz w:val="20"/>
        </w:rPr>
        <w:t xml:space="preserve">used. [Class </w:t>
      </w:r>
      <w:r>
        <w:rPr>
          <w:spacing w:val="3"/>
          <w:sz w:val="20"/>
        </w:rPr>
        <w:t>A, B,</w:t>
      </w:r>
      <w:r>
        <w:rPr>
          <w:spacing w:val="33"/>
          <w:sz w:val="20"/>
        </w:rPr>
        <w:t xml:space="preserve"> </w:t>
      </w:r>
      <w:r>
        <w:rPr>
          <w:spacing w:val="3"/>
          <w:sz w:val="20"/>
        </w:rPr>
        <w:t>C]</w:t>
      </w:r>
    </w:p>
    <w:p w14:paraId="1F4342F4" w14:textId="77777777" w:rsidR="00B2016B" w:rsidRDefault="00A73EB9">
      <w:pPr>
        <w:spacing w:before="4"/>
        <w:ind w:left="1418" w:right="1418"/>
        <w:rPr>
          <w:sz w:val="16"/>
        </w:rPr>
      </w:pPr>
      <w:r>
        <w:rPr>
          <w:color w:val="FF0000"/>
          <w:sz w:val="16"/>
        </w:rPr>
        <w:t>NOTE    See Clause 8.</w:t>
      </w:r>
    </w:p>
    <w:p w14:paraId="726C3AE4" w14:textId="77777777" w:rsidR="00B2016B" w:rsidRDefault="00B2016B">
      <w:pPr>
        <w:pStyle w:val="BodyText"/>
        <w:spacing w:before="7"/>
        <w:rPr>
          <w:sz w:val="11"/>
        </w:rPr>
      </w:pPr>
    </w:p>
    <w:p w14:paraId="3D1C3C22" w14:textId="77777777" w:rsidR="00B2016B" w:rsidRDefault="00A73EB9">
      <w:pPr>
        <w:pStyle w:val="Heading4"/>
        <w:numPr>
          <w:ilvl w:val="2"/>
          <w:numId w:val="196"/>
        </w:numPr>
        <w:tabs>
          <w:tab w:val="left" w:pos="2158"/>
        </w:tabs>
        <w:spacing w:before="74"/>
        <w:ind w:left="2157" w:hanging="739"/>
      </w:pPr>
      <w:r>
        <w:rPr>
          <w:spacing w:val="6"/>
        </w:rPr>
        <w:t xml:space="preserve">Supporting </w:t>
      </w:r>
      <w:r>
        <w:rPr>
          <w:spacing w:val="5"/>
        </w:rPr>
        <w:t xml:space="preserve">items </w:t>
      </w:r>
      <w:r>
        <w:rPr>
          <w:spacing w:val="3"/>
        </w:rPr>
        <w:t xml:space="preserve">to </w:t>
      </w:r>
      <w:r>
        <w:rPr>
          <w:spacing w:val="4"/>
        </w:rPr>
        <w:t>be</w:t>
      </w:r>
      <w:r>
        <w:rPr>
          <w:spacing w:val="40"/>
        </w:rPr>
        <w:t xml:space="preserve"> </w:t>
      </w:r>
      <w:r>
        <w:rPr>
          <w:spacing w:val="6"/>
        </w:rPr>
        <w:t>controlled</w:t>
      </w:r>
    </w:p>
    <w:p w14:paraId="7F3BAF34" w14:textId="77777777" w:rsidR="00B2016B" w:rsidRDefault="00B2016B">
      <w:pPr>
        <w:pStyle w:val="BodyText"/>
        <w:rPr>
          <w:b/>
          <w:sz w:val="18"/>
        </w:rPr>
      </w:pPr>
    </w:p>
    <w:p w14:paraId="2FBD4957" w14:textId="77777777" w:rsidR="00B2016B" w:rsidRDefault="00A73EB9">
      <w:pPr>
        <w:spacing w:line="228" w:lineRule="exact"/>
        <w:ind w:left="1418" w:right="1418"/>
        <w:rPr>
          <w:sz w:val="20"/>
        </w:rPr>
      </w:pPr>
      <w:r>
        <w:rPr>
          <w:sz w:val="20"/>
        </w:rPr>
        <w:t xml:space="preserve">The items to be controlled shall include tools, items or settings, used to develop the </w:t>
      </w:r>
      <w:r>
        <w:rPr>
          <w:sz w:val="16"/>
        </w:rPr>
        <w:t>MEDICAL DEVICE SOFTWARE</w:t>
      </w:r>
      <w:r>
        <w:rPr>
          <w:sz w:val="20"/>
        </w:rPr>
        <w:t xml:space="preserve">, which could impact the </w:t>
      </w:r>
      <w:r>
        <w:rPr>
          <w:sz w:val="16"/>
        </w:rPr>
        <w:t>MEDICAL DEVICE SOFTWARE</w:t>
      </w:r>
      <w:r>
        <w:rPr>
          <w:sz w:val="20"/>
        </w:rPr>
        <w:t>. [Class B,   C]</w:t>
      </w:r>
    </w:p>
    <w:p w14:paraId="0BB3545E" w14:textId="77777777" w:rsidR="00B2016B" w:rsidRDefault="00B2016B">
      <w:pPr>
        <w:pStyle w:val="BodyText"/>
        <w:rPr>
          <w:sz w:val="17"/>
        </w:rPr>
      </w:pPr>
    </w:p>
    <w:p w14:paraId="79B851BE" w14:textId="77777777" w:rsidR="00B2016B" w:rsidRDefault="00A73EB9">
      <w:pPr>
        <w:ind w:left="1418" w:right="1653"/>
        <w:rPr>
          <w:sz w:val="16"/>
        </w:rPr>
      </w:pPr>
      <w:r>
        <w:pict w14:anchorId="581E7826">
          <v:line id="_x0000_s2134" style="position:absolute;left:0;text-align:left;z-index:251496960;mso-position-horizontal-relative:page" from="533.85pt,.05pt" to="533.85pt,9.3pt" strokecolor="red" strokeweight=".72pt">
            <w10:wrap anchorx="page"/>
          </v:line>
        </w:pict>
      </w:r>
      <w:r>
        <w:rPr>
          <w:spacing w:val="4"/>
          <w:sz w:val="16"/>
        </w:rPr>
        <w:t xml:space="preserve">NOTE </w:t>
      </w:r>
      <w:r>
        <w:rPr>
          <w:color w:val="FF0000"/>
          <w:sz w:val="16"/>
        </w:rPr>
        <w:t xml:space="preserve">1 </w:t>
      </w:r>
      <w:r>
        <w:rPr>
          <w:spacing w:val="5"/>
          <w:sz w:val="16"/>
        </w:rPr>
        <w:t xml:space="preserve">Examples </w:t>
      </w:r>
      <w:r>
        <w:rPr>
          <w:spacing w:val="3"/>
          <w:sz w:val="16"/>
        </w:rPr>
        <w:t xml:space="preserve">of </w:t>
      </w:r>
      <w:r>
        <w:rPr>
          <w:spacing w:val="5"/>
          <w:sz w:val="16"/>
        </w:rPr>
        <w:t xml:space="preserve">such </w:t>
      </w:r>
      <w:r>
        <w:rPr>
          <w:spacing w:val="6"/>
          <w:sz w:val="16"/>
        </w:rPr>
        <w:t xml:space="preserve">items </w:t>
      </w:r>
      <w:r>
        <w:rPr>
          <w:spacing w:val="5"/>
          <w:sz w:val="16"/>
        </w:rPr>
        <w:t xml:space="preserve">include </w:t>
      </w:r>
      <w:r>
        <w:rPr>
          <w:spacing w:val="6"/>
          <w:sz w:val="16"/>
        </w:rPr>
        <w:t xml:space="preserve">compiler/assembler </w:t>
      </w:r>
      <w:r>
        <w:rPr>
          <w:spacing w:val="5"/>
          <w:sz w:val="16"/>
        </w:rPr>
        <w:t xml:space="preserve">versions, </w:t>
      </w:r>
      <w:r>
        <w:rPr>
          <w:spacing w:val="6"/>
          <w:sz w:val="16"/>
        </w:rPr>
        <w:t xml:space="preserve">make files, </w:t>
      </w:r>
      <w:r>
        <w:rPr>
          <w:spacing w:val="5"/>
          <w:sz w:val="16"/>
        </w:rPr>
        <w:t xml:space="preserve">batch </w:t>
      </w:r>
      <w:r>
        <w:rPr>
          <w:spacing w:val="6"/>
          <w:sz w:val="16"/>
        </w:rPr>
        <w:t xml:space="preserve">files, </w:t>
      </w:r>
      <w:r>
        <w:rPr>
          <w:spacing w:val="4"/>
          <w:sz w:val="16"/>
        </w:rPr>
        <w:t xml:space="preserve">and  </w:t>
      </w:r>
      <w:r>
        <w:rPr>
          <w:spacing w:val="6"/>
          <w:sz w:val="16"/>
        </w:rPr>
        <w:t xml:space="preserve">specific  </w:t>
      </w:r>
      <w:r>
        <w:rPr>
          <w:spacing w:val="5"/>
          <w:sz w:val="16"/>
        </w:rPr>
        <w:t>environment</w:t>
      </w:r>
      <w:r>
        <w:rPr>
          <w:spacing w:val="33"/>
          <w:sz w:val="16"/>
        </w:rPr>
        <w:t xml:space="preserve"> </w:t>
      </w:r>
      <w:r>
        <w:rPr>
          <w:spacing w:val="6"/>
          <w:sz w:val="16"/>
        </w:rPr>
        <w:t>settings.</w:t>
      </w:r>
    </w:p>
    <w:p w14:paraId="2F24DDAF" w14:textId="77777777" w:rsidR="00B2016B" w:rsidRDefault="00B2016B">
      <w:pPr>
        <w:pStyle w:val="BodyText"/>
        <w:spacing w:before="10"/>
      </w:pPr>
    </w:p>
    <w:p w14:paraId="34595F90" w14:textId="77777777" w:rsidR="00B2016B" w:rsidRDefault="00A73EB9">
      <w:pPr>
        <w:spacing w:before="1"/>
        <w:ind w:left="1418" w:right="1418"/>
        <w:rPr>
          <w:sz w:val="16"/>
        </w:rPr>
      </w:pPr>
      <w:r>
        <w:pict w14:anchorId="23F43541">
          <v:line id="_x0000_s2133" style="position:absolute;left:0;text-align:left;z-index:251497984;mso-position-horizontal-relative:page" from="533.85pt,.1pt" to="533.85pt,14.35pt" strokecolor="red" strokeweight=".72pt">
            <w10:wrap anchorx="page"/>
          </v:line>
        </w:pict>
      </w:r>
      <w:r>
        <w:rPr>
          <w:color w:val="FF0000"/>
          <w:sz w:val="16"/>
        </w:rPr>
        <w:t>NOTE 2    See Clause 8.</w:t>
      </w:r>
    </w:p>
    <w:p w14:paraId="63B3DABF" w14:textId="77777777" w:rsidR="00B2016B" w:rsidRDefault="00B2016B">
      <w:pPr>
        <w:pStyle w:val="BodyText"/>
        <w:spacing w:before="7"/>
        <w:rPr>
          <w:sz w:val="11"/>
        </w:rPr>
      </w:pPr>
    </w:p>
    <w:p w14:paraId="05DBBD83" w14:textId="77777777" w:rsidR="00B2016B" w:rsidRDefault="00A73EB9">
      <w:pPr>
        <w:pStyle w:val="ListParagraph"/>
        <w:numPr>
          <w:ilvl w:val="2"/>
          <w:numId w:val="196"/>
        </w:numPr>
        <w:tabs>
          <w:tab w:val="left" w:pos="2158"/>
        </w:tabs>
        <w:spacing w:before="74"/>
        <w:ind w:left="2157" w:hanging="739"/>
        <w:rPr>
          <w:b/>
          <w:sz w:val="20"/>
        </w:rPr>
      </w:pPr>
      <w:r>
        <w:pict w14:anchorId="6AABC438">
          <v:line id="_x0000_s2132" style="position:absolute;left:0;text-align:left;z-index:251499008;mso-position-horizontal-relative:page" from="533.85pt,20.35pt" to="533.85pt,36.8pt" strokecolor="red" strokeweight=".72pt">
            <w10:wrap anchorx="page"/>
          </v:line>
        </w:pict>
      </w:r>
      <w:r>
        <w:rPr>
          <w:b/>
          <w:spacing w:val="6"/>
          <w:sz w:val="20"/>
        </w:rPr>
        <w:t xml:space="preserve">Software </w:t>
      </w:r>
      <w:r>
        <w:rPr>
          <w:b/>
          <w:spacing w:val="5"/>
          <w:sz w:val="16"/>
        </w:rPr>
        <w:t xml:space="preserve">CONFIGURATION ITEM  </w:t>
      </w:r>
      <w:r>
        <w:rPr>
          <w:b/>
          <w:spacing w:val="6"/>
          <w:sz w:val="20"/>
        </w:rPr>
        <w:t>control  before</w:t>
      </w:r>
      <w:r>
        <w:rPr>
          <w:b/>
          <w:spacing w:val="29"/>
          <w:sz w:val="20"/>
        </w:rPr>
        <w:t xml:space="preserve"> </w:t>
      </w:r>
      <w:r>
        <w:rPr>
          <w:b/>
          <w:spacing w:val="5"/>
          <w:sz w:val="16"/>
        </w:rPr>
        <w:t>VERIFICATION</w:t>
      </w:r>
    </w:p>
    <w:p w14:paraId="5A02022F" w14:textId="77777777" w:rsidR="00B2016B" w:rsidRDefault="00B2016B">
      <w:pPr>
        <w:pStyle w:val="BodyText"/>
        <w:rPr>
          <w:b/>
          <w:sz w:val="18"/>
        </w:rPr>
      </w:pPr>
    </w:p>
    <w:p w14:paraId="1A1ABCBD" w14:textId="77777777" w:rsidR="00B2016B" w:rsidRDefault="00A73EB9">
      <w:pPr>
        <w:spacing w:line="228" w:lineRule="exact"/>
        <w:ind w:left="1418" w:right="1418" w:hanging="1"/>
        <w:rPr>
          <w:sz w:val="20"/>
        </w:rPr>
      </w:pPr>
      <w:r>
        <w:rPr>
          <w:sz w:val="20"/>
        </w:rPr>
        <w:t xml:space="preserve">The </w:t>
      </w:r>
      <w:r>
        <w:rPr>
          <w:sz w:val="16"/>
        </w:rPr>
        <w:t xml:space="preserve">MANUFACTURER </w:t>
      </w:r>
      <w:r>
        <w:rPr>
          <w:sz w:val="20"/>
        </w:rPr>
        <w:t xml:space="preserve">shall plan to place </w:t>
      </w:r>
      <w:r>
        <w:rPr>
          <w:sz w:val="16"/>
        </w:rPr>
        <w:t xml:space="preserve">CONFIGURATION ITEMS </w:t>
      </w:r>
      <w:r>
        <w:rPr>
          <w:sz w:val="20"/>
        </w:rPr>
        <w:t xml:space="preserve">under </w:t>
      </w:r>
      <w:r>
        <w:rPr>
          <w:strike/>
          <w:color w:val="FF0000"/>
          <w:sz w:val="20"/>
        </w:rPr>
        <w:t xml:space="preserve">documented </w:t>
      </w:r>
      <w:r>
        <w:rPr>
          <w:sz w:val="20"/>
        </w:rPr>
        <w:t xml:space="preserve">configuration management control before they are </w:t>
      </w:r>
      <w:r>
        <w:rPr>
          <w:sz w:val="16"/>
        </w:rPr>
        <w:t>VERIFIED</w:t>
      </w:r>
      <w:r>
        <w:rPr>
          <w:sz w:val="20"/>
        </w:rPr>
        <w:t>. [Class B,  C]</w:t>
      </w:r>
    </w:p>
    <w:p w14:paraId="0EC75536" w14:textId="77777777" w:rsidR="00B2016B" w:rsidRDefault="00B2016B">
      <w:pPr>
        <w:pStyle w:val="BodyText"/>
        <w:spacing w:before="3"/>
        <w:rPr>
          <w:sz w:val="26"/>
        </w:rPr>
      </w:pPr>
    </w:p>
    <w:p w14:paraId="101CB516" w14:textId="77777777" w:rsidR="00B2016B" w:rsidRDefault="00A73EB9">
      <w:pPr>
        <w:pStyle w:val="Heading4"/>
        <w:numPr>
          <w:ilvl w:val="2"/>
          <w:numId w:val="196"/>
        </w:numPr>
        <w:tabs>
          <w:tab w:val="left" w:pos="2213"/>
        </w:tabs>
        <w:ind w:left="2212" w:hanging="794"/>
        <w:rPr>
          <w:color w:val="FF0000"/>
        </w:rPr>
      </w:pPr>
      <w:r>
        <w:pict w14:anchorId="5A938EBB">
          <v:shape id="_x0000_s2131" style="position:absolute;left:0;text-align:left;margin-left:533.85pt;margin-top:-5.25pt;width:.1pt;height:165.4pt;z-index:251500032;mso-position-horizontal-relative:page" coordorigin="10678,-105" coordsize="0,3308" path="m10678,-105l10678,334m10678,334l10678,663m10678,663l10678,1090m10678,1090l10678,1318m10678,1318l10678,1647m10678,1647l10678,1875m10678,1875l10678,2204m10678,2204l10678,2388m10678,2388l10678,2674m10678,2674l10678,3202e" filled="f" strokecolor="red" strokeweight=".72pt">
            <v:path arrowok="t"/>
            <w10:wrap anchorx="page"/>
          </v:shape>
        </w:pict>
      </w:r>
      <w:r>
        <w:rPr>
          <w:color w:val="FF0000"/>
          <w:spacing w:val="6"/>
        </w:rPr>
        <w:t xml:space="preserve">Identification </w:t>
      </w:r>
      <w:r>
        <w:rPr>
          <w:color w:val="FF0000"/>
          <w:spacing w:val="4"/>
        </w:rPr>
        <w:t xml:space="preserve">and </w:t>
      </w:r>
      <w:r>
        <w:rPr>
          <w:color w:val="FF0000"/>
          <w:spacing w:val="6"/>
        </w:rPr>
        <w:t xml:space="preserve">avoidance </w:t>
      </w:r>
      <w:r>
        <w:rPr>
          <w:color w:val="FF0000"/>
          <w:spacing w:val="4"/>
        </w:rPr>
        <w:t xml:space="preserve">of </w:t>
      </w:r>
      <w:r>
        <w:rPr>
          <w:color w:val="FF0000"/>
          <w:spacing w:val="6"/>
        </w:rPr>
        <w:t>common software</w:t>
      </w:r>
      <w:r>
        <w:rPr>
          <w:color w:val="FF0000"/>
          <w:spacing w:val="53"/>
        </w:rPr>
        <w:t xml:space="preserve"> </w:t>
      </w:r>
      <w:r>
        <w:rPr>
          <w:color w:val="FF0000"/>
          <w:spacing w:val="5"/>
        </w:rPr>
        <w:t>defects</w:t>
      </w:r>
    </w:p>
    <w:p w14:paraId="385BD6DF" w14:textId="77777777" w:rsidR="00B2016B" w:rsidRDefault="00B2016B">
      <w:pPr>
        <w:pStyle w:val="BodyText"/>
        <w:spacing w:before="1"/>
        <w:rPr>
          <w:b/>
          <w:sz w:val="11"/>
        </w:rPr>
      </w:pPr>
    </w:p>
    <w:p w14:paraId="364F0699" w14:textId="77777777" w:rsidR="00B2016B" w:rsidRDefault="00A73EB9">
      <w:pPr>
        <w:pStyle w:val="BodyText"/>
        <w:spacing w:before="74"/>
        <w:ind w:left="1418" w:right="1653"/>
      </w:pPr>
      <w:r>
        <w:rPr>
          <w:color w:val="FF0000"/>
          <w:spacing w:val="5"/>
        </w:rPr>
        <w:t xml:space="preserve">The </w:t>
      </w:r>
      <w:r>
        <w:rPr>
          <w:color w:val="FF0000"/>
          <w:spacing w:val="5"/>
          <w:sz w:val="16"/>
        </w:rPr>
        <w:t xml:space="preserve">MANUFACTURER  </w:t>
      </w:r>
      <w:r>
        <w:rPr>
          <w:color w:val="FF0000"/>
          <w:spacing w:val="5"/>
        </w:rPr>
        <w:t xml:space="preserve">shall include </w:t>
      </w:r>
      <w:r>
        <w:rPr>
          <w:color w:val="FF0000"/>
          <w:spacing w:val="3"/>
        </w:rPr>
        <w:t xml:space="preserve">or </w:t>
      </w:r>
      <w:r>
        <w:rPr>
          <w:color w:val="FF0000"/>
          <w:spacing w:val="6"/>
        </w:rPr>
        <w:t xml:space="preserve">reference </w:t>
      </w:r>
      <w:r>
        <w:rPr>
          <w:color w:val="FF0000"/>
          <w:spacing w:val="3"/>
        </w:rPr>
        <w:t xml:space="preserve">in </w:t>
      </w:r>
      <w:r>
        <w:rPr>
          <w:color w:val="FF0000"/>
          <w:spacing w:val="4"/>
        </w:rPr>
        <w:t xml:space="preserve">the </w:t>
      </w:r>
      <w:r>
        <w:rPr>
          <w:color w:val="FF0000"/>
          <w:spacing w:val="5"/>
        </w:rPr>
        <w:t xml:space="preserve">software development </w:t>
      </w:r>
      <w:r>
        <w:rPr>
          <w:color w:val="FF0000"/>
          <w:spacing w:val="4"/>
        </w:rPr>
        <w:t xml:space="preserve">plan </w:t>
      </w:r>
      <w:r>
        <w:rPr>
          <w:color w:val="FF0000"/>
        </w:rPr>
        <w:t xml:space="preserve">a  </w:t>
      </w:r>
      <w:r>
        <w:rPr>
          <w:color w:val="FF0000"/>
          <w:spacing w:val="5"/>
        </w:rPr>
        <w:t>procedure  for:</w:t>
      </w:r>
    </w:p>
    <w:p w14:paraId="10BCF067" w14:textId="77777777" w:rsidR="00B2016B" w:rsidRDefault="00B2016B">
      <w:pPr>
        <w:pStyle w:val="BodyText"/>
        <w:spacing w:before="8"/>
        <w:rPr>
          <w:sz w:val="10"/>
        </w:rPr>
      </w:pPr>
    </w:p>
    <w:p w14:paraId="3B5F6A92" w14:textId="77777777" w:rsidR="00B2016B" w:rsidRDefault="00A73EB9">
      <w:pPr>
        <w:pStyle w:val="ListParagraph"/>
        <w:numPr>
          <w:ilvl w:val="0"/>
          <w:numId w:val="180"/>
        </w:numPr>
        <w:tabs>
          <w:tab w:val="left" w:pos="1779"/>
        </w:tabs>
        <w:spacing w:before="74"/>
        <w:ind w:right="1416"/>
        <w:rPr>
          <w:sz w:val="20"/>
        </w:rPr>
      </w:pPr>
      <w:r>
        <w:rPr>
          <w:color w:val="FF0000"/>
          <w:spacing w:val="5"/>
          <w:sz w:val="20"/>
        </w:rPr>
        <w:t xml:space="preserve">identifying categories </w:t>
      </w:r>
      <w:r>
        <w:rPr>
          <w:color w:val="FF0000"/>
          <w:spacing w:val="3"/>
          <w:sz w:val="20"/>
        </w:rPr>
        <w:t xml:space="preserve">of </w:t>
      </w:r>
      <w:r>
        <w:rPr>
          <w:color w:val="FF0000"/>
          <w:spacing w:val="6"/>
          <w:sz w:val="20"/>
        </w:rPr>
        <w:t>defects</w:t>
      </w:r>
      <w:r>
        <w:rPr>
          <w:color w:val="FF0000"/>
          <w:spacing w:val="67"/>
          <w:sz w:val="20"/>
        </w:rPr>
        <w:t xml:space="preserve"> </w:t>
      </w:r>
      <w:r>
        <w:rPr>
          <w:color w:val="FF0000"/>
          <w:spacing w:val="4"/>
          <w:sz w:val="20"/>
        </w:rPr>
        <w:t xml:space="preserve">that </w:t>
      </w:r>
      <w:r>
        <w:rPr>
          <w:color w:val="FF0000"/>
          <w:spacing w:val="5"/>
          <w:sz w:val="20"/>
        </w:rPr>
        <w:t xml:space="preserve">may </w:t>
      </w:r>
      <w:r>
        <w:rPr>
          <w:color w:val="FF0000"/>
          <w:spacing w:val="3"/>
          <w:sz w:val="20"/>
        </w:rPr>
        <w:t xml:space="preserve">be </w:t>
      </w:r>
      <w:r>
        <w:rPr>
          <w:color w:val="FF0000"/>
          <w:spacing w:val="5"/>
          <w:sz w:val="20"/>
        </w:rPr>
        <w:t xml:space="preserve">introduced based </w:t>
      </w:r>
      <w:r>
        <w:rPr>
          <w:color w:val="FF0000"/>
          <w:spacing w:val="3"/>
          <w:sz w:val="20"/>
        </w:rPr>
        <w:t>on</w:t>
      </w:r>
      <w:r>
        <w:rPr>
          <w:color w:val="FF0000"/>
          <w:spacing w:val="61"/>
          <w:sz w:val="20"/>
        </w:rPr>
        <w:t xml:space="preserve"> </w:t>
      </w:r>
      <w:r>
        <w:rPr>
          <w:color w:val="FF0000"/>
          <w:spacing w:val="4"/>
          <w:sz w:val="20"/>
        </w:rPr>
        <w:t xml:space="preserve">the  </w:t>
      </w:r>
      <w:r>
        <w:rPr>
          <w:color w:val="FF0000"/>
          <w:spacing w:val="6"/>
          <w:sz w:val="20"/>
        </w:rPr>
        <w:t xml:space="preserve">selected  programming </w:t>
      </w:r>
      <w:r>
        <w:rPr>
          <w:color w:val="FF0000"/>
          <w:spacing w:val="5"/>
          <w:sz w:val="20"/>
        </w:rPr>
        <w:t xml:space="preserve">technology </w:t>
      </w:r>
      <w:r>
        <w:rPr>
          <w:color w:val="FF0000"/>
          <w:spacing w:val="4"/>
          <w:sz w:val="20"/>
        </w:rPr>
        <w:t xml:space="preserve">that are </w:t>
      </w:r>
      <w:r>
        <w:rPr>
          <w:color w:val="FF0000"/>
          <w:spacing w:val="5"/>
          <w:sz w:val="20"/>
        </w:rPr>
        <w:t xml:space="preserve">relevant </w:t>
      </w:r>
      <w:r>
        <w:rPr>
          <w:color w:val="FF0000"/>
          <w:spacing w:val="3"/>
          <w:sz w:val="20"/>
        </w:rPr>
        <w:t xml:space="preserve">to </w:t>
      </w:r>
      <w:r>
        <w:rPr>
          <w:color w:val="FF0000"/>
          <w:spacing w:val="5"/>
          <w:sz w:val="20"/>
        </w:rPr>
        <w:t xml:space="preserve">their </w:t>
      </w:r>
      <w:r>
        <w:rPr>
          <w:color w:val="FF0000"/>
          <w:spacing w:val="6"/>
          <w:sz w:val="16"/>
        </w:rPr>
        <w:t xml:space="preserve">SOFTWARE </w:t>
      </w:r>
      <w:r>
        <w:rPr>
          <w:color w:val="FF0000"/>
          <w:spacing w:val="5"/>
          <w:sz w:val="16"/>
        </w:rPr>
        <w:t>SYSTEM</w:t>
      </w:r>
      <w:r>
        <w:rPr>
          <w:color w:val="FF0000"/>
          <w:spacing w:val="5"/>
          <w:sz w:val="20"/>
        </w:rPr>
        <w:t xml:space="preserve">; </w:t>
      </w:r>
      <w:r>
        <w:rPr>
          <w:color w:val="FF0000"/>
          <w:spacing w:val="39"/>
          <w:sz w:val="20"/>
        </w:rPr>
        <w:t xml:space="preserve"> </w:t>
      </w:r>
      <w:r>
        <w:rPr>
          <w:color w:val="FF0000"/>
          <w:spacing w:val="6"/>
          <w:sz w:val="20"/>
        </w:rPr>
        <w:t>and</w:t>
      </w:r>
    </w:p>
    <w:p w14:paraId="568843FF" w14:textId="77777777" w:rsidR="00B2016B" w:rsidRDefault="00A73EB9">
      <w:pPr>
        <w:pStyle w:val="ListParagraph"/>
        <w:numPr>
          <w:ilvl w:val="0"/>
          <w:numId w:val="180"/>
        </w:numPr>
        <w:tabs>
          <w:tab w:val="left" w:pos="1779"/>
        </w:tabs>
        <w:ind w:right="1429"/>
        <w:rPr>
          <w:sz w:val="20"/>
        </w:rPr>
      </w:pPr>
      <w:r>
        <w:rPr>
          <w:color w:val="FF0000"/>
          <w:spacing w:val="6"/>
          <w:sz w:val="20"/>
        </w:rPr>
        <w:t>documenting</w:t>
      </w:r>
      <w:r>
        <w:rPr>
          <w:color w:val="FF0000"/>
          <w:spacing w:val="67"/>
          <w:sz w:val="20"/>
        </w:rPr>
        <w:t xml:space="preserve"> </w:t>
      </w:r>
      <w:r>
        <w:rPr>
          <w:color w:val="FF0000"/>
          <w:spacing w:val="5"/>
          <w:sz w:val="20"/>
        </w:rPr>
        <w:t xml:space="preserve">evidence </w:t>
      </w:r>
      <w:r>
        <w:rPr>
          <w:color w:val="FF0000"/>
          <w:spacing w:val="4"/>
          <w:sz w:val="20"/>
        </w:rPr>
        <w:t xml:space="preserve">that </w:t>
      </w:r>
      <w:r>
        <w:rPr>
          <w:color w:val="FF0000"/>
          <w:spacing w:val="6"/>
          <w:sz w:val="20"/>
        </w:rPr>
        <w:t>demonstrates</w:t>
      </w:r>
      <w:r>
        <w:rPr>
          <w:color w:val="FF0000"/>
          <w:spacing w:val="67"/>
          <w:sz w:val="20"/>
        </w:rPr>
        <w:t xml:space="preserve"> </w:t>
      </w:r>
      <w:r>
        <w:rPr>
          <w:color w:val="FF0000"/>
          <w:spacing w:val="4"/>
          <w:sz w:val="20"/>
        </w:rPr>
        <w:t xml:space="preserve">that </w:t>
      </w:r>
      <w:r>
        <w:rPr>
          <w:color w:val="FF0000"/>
          <w:spacing w:val="5"/>
          <w:sz w:val="20"/>
        </w:rPr>
        <w:t xml:space="preserve">these </w:t>
      </w:r>
      <w:r>
        <w:rPr>
          <w:color w:val="FF0000"/>
          <w:spacing w:val="6"/>
          <w:sz w:val="20"/>
        </w:rPr>
        <w:t>defects</w:t>
      </w:r>
      <w:r>
        <w:rPr>
          <w:color w:val="FF0000"/>
          <w:spacing w:val="67"/>
          <w:sz w:val="20"/>
        </w:rPr>
        <w:t xml:space="preserve"> </w:t>
      </w:r>
      <w:r>
        <w:rPr>
          <w:color w:val="FF0000"/>
          <w:spacing w:val="3"/>
          <w:sz w:val="20"/>
        </w:rPr>
        <w:t xml:space="preserve">do </w:t>
      </w:r>
      <w:r>
        <w:rPr>
          <w:color w:val="FF0000"/>
          <w:spacing w:val="4"/>
          <w:sz w:val="20"/>
        </w:rPr>
        <w:t xml:space="preserve">not </w:t>
      </w:r>
      <w:r>
        <w:rPr>
          <w:color w:val="FF0000"/>
          <w:spacing w:val="5"/>
          <w:sz w:val="20"/>
        </w:rPr>
        <w:t xml:space="preserve">contribute </w:t>
      </w:r>
      <w:r>
        <w:rPr>
          <w:color w:val="FF0000"/>
          <w:spacing w:val="3"/>
          <w:sz w:val="20"/>
        </w:rPr>
        <w:t xml:space="preserve">to </w:t>
      </w:r>
      <w:r>
        <w:rPr>
          <w:color w:val="FF0000"/>
          <w:spacing w:val="5"/>
          <w:sz w:val="20"/>
        </w:rPr>
        <w:t>unacceptable</w:t>
      </w:r>
      <w:r>
        <w:rPr>
          <w:color w:val="FF0000"/>
          <w:spacing w:val="25"/>
          <w:sz w:val="20"/>
        </w:rPr>
        <w:t xml:space="preserve"> </w:t>
      </w:r>
      <w:r>
        <w:rPr>
          <w:color w:val="FF0000"/>
          <w:spacing w:val="5"/>
          <w:sz w:val="16"/>
        </w:rPr>
        <w:t>RISK</w:t>
      </w:r>
      <w:r>
        <w:rPr>
          <w:color w:val="FF0000"/>
          <w:spacing w:val="5"/>
          <w:sz w:val="20"/>
        </w:rPr>
        <w:t>.</w:t>
      </w:r>
    </w:p>
    <w:p w14:paraId="44A56920" w14:textId="77777777" w:rsidR="00B2016B" w:rsidRDefault="00A73EB9">
      <w:pPr>
        <w:spacing w:before="100"/>
        <w:ind w:left="1418" w:right="1418"/>
        <w:rPr>
          <w:sz w:val="16"/>
        </w:rPr>
      </w:pPr>
      <w:r>
        <w:rPr>
          <w:color w:val="FF0000"/>
          <w:sz w:val="16"/>
        </w:rPr>
        <w:t xml:space="preserve">NOTE    See  Annex  B  of  IEC </w:t>
      </w:r>
      <w:r>
        <w:rPr>
          <w:color w:val="FF0000"/>
          <w:sz w:val="16"/>
        </w:rPr>
        <w:t xml:space="preserve"> TR  80002-1:2009  for  examples  of  categories  of  defects  or  causes  contributing to</w:t>
      </w:r>
    </w:p>
    <w:p w14:paraId="18BEC226" w14:textId="77777777" w:rsidR="00B2016B" w:rsidRDefault="00A73EB9">
      <w:pPr>
        <w:spacing w:before="1"/>
        <w:ind w:left="1418" w:right="1418"/>
        <w:rPr>
          <w:sz w:val="16"/>
        </w:rPr>
      </w:pPr>
      <w:r>
        <w:rPr>
          <w:color w:val="FF0000"/>
          <w:sz w:val="13"/>
        </w:rPr>
        <w:t>HAZARDOUS SITUATIONS</w:t>
      </w:r>
      <w:r>
        <w:rPr>
          <w:color w:val="FF0000"/>
          <w:sz w:val="16"/>
        </w:rPr>
        <w:t>.</w:t>
      </w:r>
    </w:p>
    <w:p w14:paraId="692AF741" w14:textId="77777777" w:rsidR="00B2016B" w:rsidRDefault="00B2016B">
      <w:pPr>
        <w:pStyle w:val="BodyText"/>
        <w:rPr>
          <w:sz w:val="11"/>
        </w:rPr>
      </w:pPr>
    </w:p>
    <w:p w14:paraId="305C7572" w14:textId="77777777" w:rsidR="00B2016B" w:rsidRDefault="00A73EB9">
      <w:pPr>
        <w:pStyle w:val="BodyText"/>
        <w:spacing w:before="74"/>
        <w:ind w:left="1418" w:right="1418"/>
      </w:pPr>
      <w:r>
        <w:rPr>
          <w:color w:val="FF0000"/>
        </w:rPr>
        <w:t>[Class B, C]</w:t>
      </w:r>
    </w:p>
    <w:p w14:paraId="6612616A" w14:textId="77777777" w:rsidR="00B2016B" w:rsidRDefault="00B2016B">
      <w:pPr>
        <w:pStyle w:val="BodyText"/>
        <w:spacing w:before="1"/>
      </w:pPr>
    </w:p>
    <w:p w14:paraId="6A3018E4" w14:textId="77777777" w:rsidR="00B2016B" w:rsidRDefault="00A73EB9">
      <w:pPr>
        <w:pStyle w:val="Heading4"/>
        <w:numPr>
          <w:ilvl w:val="1"/>
          <w:numId w:val="179"/>
        </w:numPr>
        <w:tabs>
          <w:tab w:val="left" w:pos="1887"/>
        </w:tabs>
        <w:spacing w:before="74"/>
      </w:pPr>
      <w:bookmarkStart w:id="32" w:name="_bookmark31"/>
      <w:bookmarkStart w:id="33" w:name="_bookmark30"/>
      <w:bookmarkEnd w:id="32"/>
      <w:bookmarkEnd w:id="33"/>
      <w:r>
        <w:rPr>
          <w:b w:val="0"/>
        </w:rPr>
        <w:t xml:space="preserve">* </w:t>
      </w:r>
      <w:r>
        <w:rPr>
          <w:spacing w:val="6"/>
        </w:rPr>
        <w:t>Software requirements</w:t>
      </w:r>
      <w:r>
        <w:rPr>
          <w:spacing w:val="29"/>
        </w:rPr>
        <w:t xml:space="preserve"> </w:t>
      </w:r>
      <w:r>
        <w:rPr>
          <w:spacing w:val="5"/>
        </w:rPr>
        <w:t>analysis</w:t>
      </w:r>
    </w:p>
    <w:p w14:paraId="5237C68F" w14:textId="77777777" w:rsidR="00B2016B" w:rsidRDefault="00B2016B">
      <w:pPr>
        <w:pStyle w:val="BodyText"/>
        <w:spacing w:before="2"/>
        <w:rPr>
          <w:b/>
          <w:sz w:val="18"/>
        </w:rPr>
      </w:pPr>
    </w:p>
    <w:p w14:paraId="40C92CB9" w14:textId="77777777" w:rsidR="00B2016B" w:rsidRDefault="00A73EB9">
      <w:pPr>
        <w:pStyle w:val="ListParagraph"/>
        <w:numPr>
          <w:ilvl w:val="2"/>
          <w:numId w:val="179"/>
        </w:numPr>
        <w:tabs>
          <w:tab w:val="left" w:pos="2040"/>
        </w:tabs>
        <w:spacing w:before="0"/>
        <w:ind w:hanging="621"/>
        <w:rPr>
          <w:b/>
          <w:sz w:val="20"/>
        </w:rPr>
      </w:pPr>
      <w:bookmarkStart w:id="34" w:name="_bookmark32"/>
      <w:bookmarkEnd w:id="34"/>
      <w:r>
        <w:rPr>
          <w:b/>
          <w:spacing w:val="5"/>
          <w:sz w:val="20"/>
        </w:rPr>
        <w:t xml:space="preserve">Define </w:t>
      </w:r>
      <w:r>
        <w:rPr>
          <w:b/>
          <w:spacing w:val="4"/>
          <w:sz w:val="20"/>
        </w:rPr>
        <w:t xml:space="preserve">and </w:t>
      </w:r>
      <w:r>
        <w:rPr>
          <w:b/>
          <w:spacing w:val="6"/>
          <w:sz w:val="20"/>
        </w:rPr>
        <w:t xml:space="preserve">document software requirements </w:t>
      </w:r>
      <w:r>
        <w:rPr>
          <w:b/>
          <w:spacing w:val="5"/>
          <w:sz w:val="20"/>
        </w:rPr>
        <w:t xml:space="preserve">from </w:t>
      </w:r>
      <w:r>
        <w:rPr>
          <w:b/>
          <w:spacing w:val="5"/>
          <w:sz w:val="16"/>
        </w:rPr>
        <w:t xml:space="preserve">SYSTEM </w:t>
      </w:r>
      <w:r>
        <w:rPr>
          <w:b/>
          <w:spacing w:val="27"/>
          <w:sz w:val="16"/>
        </w:rPr>
        <w:t xml:space="preserve"> </w:t>
      </w:r>
      <w:r>
        <w:rPr>
          <w:b/>
          <w:spacing w:val="6"/>
          <w:sz w:val="20"/>
        </w:rPr>
        <w:t>requirements</w:t>
      </w:r>
    </w:p>
    <w:p w14:paraId="00C587B5" w14:textId="77777777" w:rsidR="00B2016B" w:rsidRDefault="00B2016B">
      <w:pPr>
        <w:pStyle w:val="BodyText"/>
        <w:spacing w:before="6"/>
        <w:rPr>
          <w:b/>
          <w:sz w:val="17"/>
        </w:rPr>
      </w:pPr>
    </w:p>
    <w:p w14:paraId="34F3DDB5" w14:textId="77777777" w:rsidR="00B2016B" w:rsidRDefault="00A73EB9">
      <w:pPr>
        <w:ind w:left="1418" w:right="1501" w:hanging="1"/>
        <w:rPr>
          <w:sz w:val="20"/>
        </w:rPr>
      </w:pPr>
      <w:r>
        <w:rPr>
          <w:spacing w:val="4"/>
          <w:sz w:val="20"/>
        </w:rPr>
        <w:t xml:space="preserve">For </w:t>
      </w:r>
      <w:r>
        <w:rPr>
          <w:spacing w:val="5"/>
          <w:sz w:val="20"/>
        </w:rPr>
        <w:t xml:space="preserve">each </w:t>
      </w:r>
      <w:r>
        <w:rPr>
          <w:spacing w:val="6"/>
          <w:sz w:val="16"/>
        </w:rPr>
        <w:t xml:space="preserve">SOFTWARE </w:t>
      </w:r>
      <w:r>
        <w:rPr>
          <w:spacing w:val="5"/>
          <w:sz w:val="16"/>
        </w:rPr>
        <w:t xml:space="preserve">SYSTEM </w:t>
      </w:r>
      <w:r>
        <w:rPr>
          <w:spacing w:val="3"/>
          <w:sz w:val="20"/>
        </w:rPr>
        <w:t xml:space="preserve">of </w:t>
      </w:r>
      <w:r>
        <w:rPr>
          <w:spacing w:val="4"/>
          <w:sz w:val="20"/>
        </w:rPr>
        <w:t xml:space="preserve">the </w:t>
      </w:r>
      <w:r>
        <w:rPr>
          <w:spacing w:val="5"/>
          <w:sz w:val="16"/>
        </w:rPr>
        <w:t xml:space="preserve">MEDICAL </w:t>
      </w:r>
      <w:r>
        <w:rPr>
          <w:spacing w:val="6"/>
          <w:sz w:val="16"/>
        </w:rPr>
        <w:t>DEVICE</w:t>
      </w:r>
      <w:r>
        <w:rPr>
          <w:spacing w:val="6"/>
          <w:sz w:val="20"/>
        </w:rPr>
        <w:t xml:space="preserve">, </w:t>
      </w:r>
      <w:r>
        <w:rPr>
          <w:spacing w:val="4"/>
          <w:sz w:val="20"/>
        </w:rPr>
        <w:t xml:space="preserve">the </w:t>
      </w:r>
      <w:r>
        <w:rPr>
          <w:spacing w:val="5"/>
          <w:sz w:val="16"/>
        </w:rPr>
        <w:t xml:space="preserve">MANUFACTURER </w:t>
      </w:r>
      <w:r>
        <w:rPr>
          <w:spacing w:val="5"/>
          <w:sz w:val="20"/>
        </w:rPr>
        <w:t xml:space="preserve">shall define </w:t>
      </w:r>
      <w:r>
        <w:rPr>
          <w:spacing w:val="6"/>
          <w:sz w:val="20"/>
        </w:rPr>
        <w:t xml:space="preserve">and  document </w:t>
      </w:r>
      <w:r>
        <w:rPr>
          <w:spacing w:val="6"/>
          <w:sz w:val="16"/>
        </w:rPr>
        <w:t xml:space="preserve">SOFTWARE </w:t>
      </w:r>
      <w:r>
        <w:rPr>
          <w:spacing w:val="5"/>
          <w:sz w:val="16"/>
        </w:rPr>
        <w:t xml:space="preserve">SYSTEM </w:t>
      </w:r>
      <w:r>
        <w:rPr>
          <w:spacing w:val="6"/>
          <w:sz w:val="20"/>
        </w:rPr>
        <w:t xml:space="preserve">requirements </w:t>
      </w:r>
      <w:r>
        <w:rPr>
          <w:spacing w:val="5"/>
          <w:sz w:val="20"/>
        </w:rPr>
        <w:t xml:space="preserve">from </w:t>
      </w:r>
      <w:r>
        <w:rPr>
          <w:spacing w:val="4"/>
          <w:sz w:val="20"/>
        </w:rPr>
        <w:t xml:space="preserve">the </w:t>
      </w:r>
      <w:r>
        <w:rPr>
          <w:spacing w:val="5"/>
          <w:sz w:val="16"/>
        </w:rPr>
        <w:t xml:space="preserve">SYSTEM </w:t>
      </w:r>
      <w:r>
        <w:rPr>
          <w:spacing w:val="4"/>
          <w:sz w:val="20"/>
        </w:rPr>
        <w:t xml:space="preserve">level </w:t>
      </w:r>
      <w:r>
        <w:rPr>
          <w:spacing w:val="6"/>
          <w:sz w:val="20"/>
        </w:rPr>
        <w:t xml:space="preserve">requirements. </w:t>
      </w:r>
      <w:r>
        <w:rPr>
          <w:spacing w:val="5"/>
          <w:sz w:val="20"/>
        </w:rPr>
        <w:t xml:space="preserve">[Class </w:t>
      </w:r>
      <w:r>
        <w:rPr>
          <w:spacing w:val="3"/>
          <w:sz w:val="20"/>
        </w:rPr>
        <w:t xml:space="preserve">A, B,  </w:t>
      </w:r>
      <w:r>
        <w:rPr>
          <w:spacing w:val="28"/>
          <w:sz w:val="20"/>
        </w:rPr>
        <w:t xml:space="preserve"> </w:t>
      </w:r>
      <w:r>
        <w:rPr>
          <w:spacing w:val="3"/>
          <w:sz w:val="20"/>
        </w:rPr>
        <w:t>C]</w:t>
      </w:r>
    </w:p>
    <w:p w14:paraId="0A8D3004" w14:textId="77777777" w:rsidR="00B2016B" w:rsidRDefault="00B2016B">
      <w:pPr>
        <w:pStyle w:val="BodyText"/>
        <w:spacing w:before="3"/>
        <w:rPr>
          <w:sz w:val="17"/>
        </w:rPr>
      </w:pPr>
    </w:p>
    <w:p w14:paraId="6577BE77" w14:textId="77777777" w:rsidR="00B2016B" w:rsidRDefault="00A73EB9">
      <w:pPr>
        <w:ind w:left="1418" w:right="1418"/>
        <w:rPr>
          <w:sz w:val="16"/>
        </w:rPr>
      </w:pPr>
      <w:r>
        <w:rPr>
          <w:sz w:val="16"/>
        </w:rPr>
        <w:t xml:space="preserve">NOTE   There might not  be  a  difference between </w:t>
      </w:r>
      <w:r>
        <w:rPr>
          <w:sz w:val="13"/>
        </w:rPr>
        <w:t xml:space="preserve">SOFTWARE SYSTEM  </w:t>
      </w:r>
      <w:r>
        <w:rPr>
          <w:sz w:val="16"/>
        </w:rPr>
        <w:t xml:space="preserve">requirements and  </w:t>
      </w:r>
      <w:r>
        <w:rPr>
          <w:sz w:val="13"/>
        </w:rPr>
        <w:t xml:space="preserve">SYSTEM  </w:t>
      </w:r>
      <w:r>
        <w:rPr>
          <w:sz w:val="16"/>
        </w:rPr>
        <w:t>requirements if    the</w:t>
      </w:r>
    </w:p>
    <w:p w14:paraId="3DD2B57B" w14:textId="77777777" w:rsidR="00B2016B" w:rsidRDefault="00A73EB9">
      <w:pPr>
        <w:spacing w:before="1"/>
        <w:ind w:left="1418" w:right="1418"/>
        <w:rPr>
          <w:sz w:val="16"/>
        </w:rPr>
      </w:pPr>
      <w:r>
        <w:rPr>
          <w:sz w:val="13"/>
        </w:rPr>
        <w:t xml:space="preserve">SOFTWARE SYSTEM  </w:t>
      </w:r>
      <w:r>
        <w:rPr>
          <w:sz w:val="16"/>
        </w:rPr>
        <w:t xml:space="preserve">is a stand alone </w:t>
      </w:r>
      <w:r>
        <w:rPr>
          <w:sz w:val="13"/>
        </w:rPr>
        <w:t xml:space="preserve">SYSTEM  </w:t>
      </w:r>
      <w:r>
        <w:rPr>
          <w:sz w:val="16"/>
        </w:rPr>
        <w:t>(software-only device).</w:t>
      </w:r>
    </w:p>
    <w:p w14:paraId="57891489" w14:textId="77777777" w:rsidR="00B2016B" w:rsidRDefault="00B2016B">
      <w:pPr>
        <w:pStyle w:val="BodyText"/>
        <w:rPr>
          <w:sz w:val="16"/>
        </w:rPr>
      </w:pPr>
    </w:p>
    <w:p w14:paraId="40E5B857" w14:textId="77777777" w:rsidR="00B2016B" w:rsidRDefault="00B2016B">
      <w:pPr>
        <w:pStyle w:val="BodyText"/>
        <w:spacing w:before="2"/>
        <w:rPr>
          <w:sz w:val="14"/>
        </w:rPr>
      </w:pPr>
    </w:p>
    <w:p w14:paraId="47DDC303" w14:textId="77777777" w:rsidR="00B2016B" w:rsidRDefault="00A73EB9">
      <w:pPr>
        <w:pStyle w:val="Heading4"/>
        <w:numPr>
          <w:ilvl w:val="2"/>
          <w:numId w:val="179"/>
        </w:numPr>
        <w:tabs>
          <w:tab w:val="left" w:pos="2040"/>
        </w:tabs>
        <w:ind w:hanging="621"/>
      </w:pPr>
      <w:bookmarkStart w:id="35" w:name="_bookmark33"/>
      <w:bookmarkEnd w:id="35"/>
      <w:r>
        <w:rPr>
          <w:spacing w:val="6"/>
        </w:rPr>
        <w:t>Software requirements</w:t>
      </w:r>
      <w:r>
        <w:rPr>
          <w:spacing w:val="13"/>
        </w:rPr>
        <w:t xml:space="preserve"> </w:t>
      </w:r>
      <w:r>
        <w:rPr>
          <w:spacing w:val="6"/>
        </w:rPr>
        <w:t>content</w:t>
      </w:r>
    </w:p>
    <w:p w14:paraId="218F2907" w14:textId="77777777" w:rsidR="00B2016B" w:rsidRDefault="00B2016B">
      <w:pPr>
        <w:pStyle w:val="BodyText"/>
        <w:spacing w:before="6"/>
        <w:rPr>
          <w:b/>
          <w:sz w:val="17"/>
        </w:rPr>
      </w:pPr>
    </w:p>
    <w:p w14:paraId="0C25AA58" w14:textId="77777777" w:rsidR="00B2016B" w:rsidRDefault="00A73EB9">
      <w:pPr>
        <w:ind w:left="1418" w:right="1653" w:hanging="1"/>
        <w:rPr>
          <w:sz w:val="20"/>
        </w:rPr>
      </w:pPr>
      <w:r>
        <w:rPr>
          <w:spacing w:val="3"/>
          <w:sz w:val="20"/>
        </w:rPr>
        <w:t xml:space="preserve">As </w:t>
      </w:r>
      <w:r>
        <w:rPr>
          <w:spacing w:val="5"/>
          <w:sz w:val="20"/>
        </w:rPr>
        <w:t xml:space="preserve">appropriate </w:t>
      </w:r>
      <w:r>
        <w:rPr>
          <w:spacing w:val="3"/>
          <w:sz w:val="20"/>
        </w:rPr>
        <w:t xml:space="preserve">to </w:t>
      </w:r>
      <w:r>
        <w:rPr>
          <w:spacing w:val="4"/>
          <w:sz w:val="20"/>
        </w:rPr>
        <w:t xml:space="preserve">the </w:t>
      </w:r>
      <w:r>
        <w:rPr>
          <w:spacing w:val="5"/>
          <w:sz w:val="16"/>
        </w:rPr>
        <w:t xml:space="preserve">MEDICAL DEVICE </w:t>
      </w:r>
      <w:r>
        <w:rPr>
          <w:spacing w:val="6"/>
          <w:sz w:val="16"/>
        </w:rPr>
        <w:t>SOFTWARE</w:t>
      </w:r>
      <w:r>
        <w:rPr>
          <w:spacing w:val="6"/>
          <w:sz w:val="20"/>
        </w:rPr>
        <w:t xml:space="preserve">, </w:t>
      </w:r>
      <w:r>
        <w:rPr>
          <w:spacing w:val="4"/>
          <w:sz w:val="20"/>
        </w:rPr>
        <w:t xml:space="preserve">the </w:t>
      </w:r>
      <w:r>
        <w:rPr>
          <w:spacing w:val="5"/>
          <w:sz w:val="16"/>
        </w:rPr>
        <w:t xml:space="preserve">MANUFACTURER </w:t>
      </w:r>
      <w:r>
        <w:rPr>
          <w:spacing w:val="5"/>
          <w:sz w:val="20"/>
        </w:rPr>
        <w:t xml:space="preserve">shall include  </w:t>
      </w:r>
      <w:r>
        <w:rPr>
          <w:spacing w:val="3"/>
          <w:sz w:val="20"/>
        </w:rPr>
        <w:t xml:space="preserve">in  </w:t>
      </w:r>
      <w:r>
        <w:rPr>
          <w:spacing w:val="6"/>
          <w:sz w:val="20"/>
        </w:rPr>
        <w:t xml:space="preserve">the  </w:t>
      </w:r>
      <w:r>
        <w:rPr>
          <w:spacing w:val="5"/>
          <w:sz w:val="20"/>
        </w:rPr>
        <w:t>software</w:t>
      </w:r>
      <w:r>
        <w:rPr>
          <w:spacing w:val="15"/>
          <w:sz w:val="20"/>
        </w:rPr>
        <w:t xml:space="preserve"> </w:t>
      </w:r>
      <w:r>
        <w:rPr>
          <w:spacing w:val="6"/>
          <w:sz w:val="20"/>
        </w:rPr>
        <w:t>requirements:</w:t>
      </w:r>
    </w:p>
    <w:p w14:paraId="1C04994F" w14:textId="77777777" w:rsidR="00B2016B" w:rsidRDefault="00A73EB9">
      <w:pPr>
        <w:pStyle w:val="ListParagraph"/>
        <w:numPr>
          <w:ilvl w:val="0"/>
          <w:numId w:val="178"/>
        </w:numPr>
        <w:tabs>
          <w:tab w:val="left" w:pos="1779"/>
        </w:tabs>
        <w:rPr>
          <w:sz w:val="20"/>
        </w:rPr>
      </w:pPr>
      <w:r>
        <w:rPr>
          <w:spacing w:val="6"/>
          <w:sz w:val="20"/>
        </w:rPr>
        <w:t xml:space="preserve">functional </w:t>
      </w:r>
      <w:r>
        <w:rPr>
          <w:spacing w:val="4"/>
          <w:sz w:val="20"/>
        </w:rPr>
        <w:t xml:space="preserve">and </w:t>
      </w:r>
      <w:r>
        <w:rPr>
          <w:spacing w:val="5"/>
          <w:sz w:val="20"/>
        </w:rPr>
        <w:t>capabili</w:t>
      </w:r>
      <w:r>
        <w:rPr>
          <w:spacing w:val="5"/>
          <w:sz w:val="20"/>
        </w:rPr>
        <w:t>ty</w:t>
      </w:r>
      <w:r>
        <w:rPr>
          <w:spacing w:val="19"/>
          <w:sz w:val="20"/>
        </w:rPr>
        <w:t xml:space="preserve"> </w:t>
      </w:r>
      <w:r>
        <w:rPr>
          <w:spacing w:val="6"/>
          <w:sz w:val="20"/>
        </w:rPr>
        <w:t>requirements;</w:t>
      </w:r>
    </w:p>
    <w:p w14:paraId="777A2D09" w14:textId="77777777" w:rsidR="00B2016B" w:rsidRDefault="00A73EB9">
      <w:pPr>
        <w:spacing w:before="100"/>
        <w:ind w:left="1418" w:right="1418"/>
        <w:rPr>
          <w:sz w:val="16"/>
        </w:rPr>
      </w:pPr>
      <w:r>
        <w:rPr>
          <w:sz w:val="16"/>
        </w:rPr>
        <w:t>NOTE 1  Examples  include:</w:t>
      </w:r>
    </w:p>
    <w:p w14:paraId="251E9B19" w14:textId="77777777" w:rsidR="00B2016B" w:rsidRDefault="00A73EB9">
      <w:pPr>
        <w:pStyle w:val="ListParagraph"/>
        <w:numPr>
          <w:ilvl w:val="0"/>
          <w:numId w:val="190"/>
        </w:numPr>
        <w:tabs>
          <w:tab w:val="left" w:pos="1779"/>
        </w:tabs>
        <w:spacing w:before="101"/>
        <w:ind w:left="1778" w:hanging="360"/>
        <w:rPr>
          <w:sz w:val="16"/>
        </w:rPr>
      </w:pPr>
      <w:r>
        <w:rPr>
          <w:spacing w:val="6"/>
          <w:sz w:val="16"/>
        </w:rPr>
        <w:t xml:space="preserve">performance </w:t>
      </w:r>
      <w:r>
        <w:rPr>
          <w:spacing w:val="5"/>
          <w:sz w:val="16"/>
        </w:rPr>
        <w:t xml:space="preserve">(e.g., purpose </w:t>
      </w:r>
      <w:r>
        <w:rPr>
          <w:spacing w:val="3"/>
          <w:sz w:val="16"/>
        </w:rPr>
        <w:t xml:space="preserve">of </w:t>
      </w:r>
      <w:r>
        <w:rPr>
          <w:spacing w:val="5"/>
          <w:sz w:val="16"/>
        </w:rPr>
        <w:t xml:space="preserve">software, </w:t>
      </w:r>
      <w:r>
        <w:rPr>
          <w:spacing w:val="6"/>
          <w:sz w:val="16"/>
        </w:rPr>
        <w:t xml:space="preserve">timing </w:t>
      </w:r>
      <w:r>
        <w:rPr>
          <w:spacing w:val="51"/>
          <w:sz w:val="16"/>
        </w:rPr>
        <w:t xml:space="preserve"> </w:t>
      </w:r>
      <w:r>
        <w:rPr>
          <w:spacing w:val="6"/>
          <w:sz w:val="16"/>
        </w:rPr>
        <w:t>requirements),</w:t>
      </w:r>
    </w:p>
    <w:p w14:paraId="2230C60E" w14:textId="77777777" w:rsidR="00B2016B" w:rsidRDefault="00A73EB9">
      <w:pPr>
        <w:pStyle w:val="ListParagraph"/>
        <w:numPr>
          <w:ilvl w:val="0"/>
          <w:numId w:val="190"/>
        </w:numPr>
        <w:tabs>
          <w:tab w:val="left" w:pos="1779"/>
        </w:tabs>
        <w:spacing w:before="101"/>
        <w:ind w:left="1778" w:hanging="360"/>
        <w:rPr>
          <w:sz w:val="16"/>
        </w:rPr>
      </w:pPr>
      <w:r>
        <w:rPr>
          <w:spacing w:val="5"/>
          <w:sz w:val="16"/>
        </w:rPr>
        <w:t xml:space="preserve">physical </w:t>
      </w:r>
      <w:r>
        <w:rPr>
          <w:spacing w:val="6"/>
          <w:sz w:val="16"/>
        </w:rPr>
        <w:t xml:space="preserve">characteristics </w:t>
      </w:r>
      <w:r>
        <w:rPr>
          <w:spacing w:val="5"/>
          <w:sz w:val="16"/>
        </w:rPr>
        <w:t xml:space="preserve">(e.g., code language, </w:t>
      </w:r>
      <w:r>
        <w:rPr>
          <w:spacing w:val="6"/>
          <w:sz w:val="16"/>
        </w:rPr>
        <w:t xml:space="preserve">platform, </w:t>
      </w:r>
      <w:r>
        <w:rPr>
          <w:spacing w:val="5"/>
          <w:sz w:val="16"/>
        </w:rPr>
        <w:t xml:space="preserve">operating  </w:t>
      </w:r>
      <w:r>
        <w:rPr>
          <w:spacing w:val="31"/>
          <w:sz w:val="16"/>
        </w:rPr>
        <w:t xml:space="preserve"> </w:t>
      </w:r>
      <w:r>
        <w:rPr>
          <w:spacing w:val="6"/>
          <w:sz w:val="16"/>
        </w:rPr>
        <w:t>system),</w:t>
      </w:r>
    </w:p>
    <w:p w14:paraId="442AD4DD" w14:textId="77777777" w:rsidR="00B2016B" w:rsidRDefault="00B2016B">
      <w:pPr>
        <w:rPr>
          <w:sz w:val="16"/>
        </w:rPr>
        <w:sectPr w:rsidR="00B2016B">
          <w:pgSz w:w="11910" w:h="16840"/>
          <w:pgMar w:top="1060" w:right="0" w:bottom="280" w:left="0" w:header="720" w:footer="720" w:gutter="0"/>
          <w:cols w:space="720"/>
        </w:sectPr>
      </w:pPr>
    </w:p>
    <w:p w14:paraId="3A34EA97" w14:textId="77777777" w:rsidR="00B2016B" w:rsidRDefault="00A73EB9">
      <w:pPr>
        <w:pStyle w:val="BodyText"/>
        <w:tabs>
          <w:tab w:val="left" w:pos="8954"/>
        </w:tabs>
        <w:spacing w:before="59" w:line="229" w:lineRule="exact"/>
        <w:ind w:left="5656"/>
      </w:pPr>
      <w:r>
        <w:lastRenderedPageBreak/>
        <w:pict w14:anchorId="69D77578">
          <v:shape id="_x0000_s2130" type="#_x0000_t202" style="position:absolute;left:0;text-align:left;margin-left:587.25pt;margin-top:3.95pt;width:8pt;height:635pt;z-index:251507200;mso-position-horizontal-relative:page;mso-position-vertical-relative:page" filled="f" stroked="f">
            <v:textbox style="layout-flow:vertical" inset="0,0,0,0">
              <w:txbxContent>
                <w:p w14:paraId="327255D0" w14:textId="77777777" w:rsidR="00B2016B" w:rsidRDefault="00A73EB9">
                  <w:pPr>
                    <w:spacing w:line="142" w:lineRule="exact"/>
                    <w:ind w:left="20"/>
                    <w:rPr>
                      <w:rFonts w:ascii="SimSun"/>
                      <w:sz w:val="12"/>
                    </w:rPr>
                  </w:pPr>
                  <w:hyperlink r:id="rId45">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22</w:t>
      </w:r>
      <w:r>
        <w:rPr>
          <w:spacing w:val="12"/>
        </w:rPr>
        <w:t xml:space="preserve"> </w:t>
      </w:r>
      <w:r>
        <w:t>–</w:t>
      </w:r>
      <w:r>
        <w:tab/>
      </w:r>
      <w:r>
        <w:rPr>
          <w:spacing w:val="4"/>
        </w:rPr>
        <w:t>IEC</w:t>
      </w:r>
      <w:r>
        <w:rPr>
          <w:spacing w:val="10"/>
        </w:rPr>
        <w:t xml:space="preserve"> </w:t>
      </w:r>
      <w:r>
        <w:rPr>
          <w:spacing w:val="6"/>
        </w:rPr>
        <w:t>62304:2006</w:t>
      </w:r>
    </w:p>
    <w:p w14:paraId="1B188790"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w:t>
      </w:r>
      <w:r>
        <w:t>015</w:t>
      </w:r>
    </w:p>
    <w:p w14:paraId="17155796" w14:textId="77777777" w:rsidR="00B2016B" w:rsidRDefault="00A73EB9">
      <w:pPr>
        <w:pStyle w:val="ListParagraph"/>
        <w:numPr>
          <w:ilvl w:val="0"/>
          <w:numId w:val="190"/>
        </w:numPr>
        <w:tabs>
          <w:tab w:val="left" w:pos="1779"/>
        </w:tabs>
        <w:spacing w:before="94"/>
        <w:ind w:left="1778" w:right="1418" w:hanging="360"/>
        <w:rPr>
          <w:sz w:val="16"/>
        </w:rPr>
      </w:pPr>
      <w:r>
        <w:rPr>
          <w:spacing w:val="6"/>
          <w:sz w:val="16"/>
        </w:rPr>
        <w:t xml:space="preserve">computing </w:t>
      </w:r>
      <w:r>
        <w:rPr>
          <w:spacing w:val="5"/>
          <w:sz w:val="16"/>
        </w:rPr>
        <w:t xml:space="preserve">environment (e.g., hardware, </w:t>
      </w:r>
      <w:r>
        <w:rPr>
          <w:spacing w:val="6"/>
          <w:sz w:val="16"/>
        </w:rPr>
        <w:t xml:space="preserve">memory </w:t>
      </w:r>
      <w:r>
        <w:rPr>
          <w:spacing w:val="5"/>
          <w:sz w:val="16"/>
        </w:rPr>
        <w:t xml:space="preserve">size, </w:t>
      </w:r>
      <w:r>
        <w:rPr>
          <w:spacing w:val="6"/>
          <w:sz w:val="16"/>
        </w:rPr>
        <w:t xml:space="preserve">processing </w:t>
      </w:r>
      <w:r>
        <w:rPr>
          <w:spacing w:val="5"/>
          <w:sz w:val="16"/>
        </w:rPr>
        <w:t xml:space="preserve">unit, </w:t>
      </w:r>
      <w:r>
        <w:rPr>
          <w:spacing w:val="6"/>
          <w:sz w:val="16"/>
        </w:rPr>
        <w:t xml:space="preserve">time </w:t>
      </w:r>
      <w:r>
        <w:rPr>
          <w:spacing w:val="4"/>
          <w:sz w:val="16"/>
        </w:rPr>
        <w:t xml:space="preserve">zone, </w:t>
      </w:r>
      <w:r>
        <w:rPr>
          <w:spacing w:val="5"/>
          <w:sz w:val="16"/>
        </w:rPr>
        <w:t xml:space="preserve">network </w:t>
      </w:r>
      <w:r>
        <w:rPr>
          <w:spacing w:val="6"/>
          <w:sz w:val="16"/>
        </w:rPr>
        <w:t xml:space="preserve">infrastructure) under </w:t>
      </w:r>
      <w:r>
        <w:rPr>
          <w:spacing w:val="4"/>
          <w:sz w:val="16"/>
        </w:rPr>
        <w:t xml:space="preserve">which the </w:t>
      </w:r>
      <w:r>
        <w:rPr>
          <w:spacing w:val="5"/>
          <w:sz w:val="16"/>
        </w:rPr>
        <w:t xml:space="preserve">software </w:t>
      </w:r>
      <w:r>
        <w:rPr>
          <w:spacing w:val="3"/>
          <w:sz w:val="16"/>
        </w:rPr>
        <w:t xml:space="preserve">is </w:t>
      </w:r>
      <w:r>
        <w:rPr>
          <w:spacing w:val="4"/>
          <w:sz w:val="16"/>
        </w:rPr>
        <w:t xml:space="preserve">to </w:t>
      </w:r>
      <w:r>
        <w:rPr>
          <w:spacing w:val="5"/>
          <w:sz w:val="16"/>
        </w:rPr>
        <w:t xml:space="preserve">perform, </w:t>
      </w:r>
      <w:r>
        <w:rPr>
          <w:spacing w:val="48"/>
          <w:sz w:val="16"/>
        </w:rPr>
        <w:t xml:space="preserve"> </w:t>
      </w:r>
      <w:r>
        <w:rPr>
          <w:spacing w:val="6"/>
          <w:sz w:val="16"/>
        </w:rPr>
        <w:t>and</w:t>
      </w:r>
    </w:p>
    <w:p w14:paraId="28CDD8C8" w14:textId="77777777" w:rsidR="00B2016B" w:rsidRDefault="00A73EB9">
      <w:pPr>
        <w:pStyle w:val="ListParagraph"/>
        <w:numPr>
          <w:ilvl w:val="0"/>
          <w:numId w:val="190"/>
        </w:numPr>
        <w:tabs>
          <w:tab w:val="left" w:pos="1779"/>
        </w:tabs>
        <w:spacing w:before="101"/>
        <w:ind w:left="1778" w:hanging="360"/>
        <w:rPr>
          <w:sz w:val="16"/>
        </w:rPr>
      </w:pPr>
      <w:r>
        <w:rPr>
          <w:spacing w:val="4"/>
          <w:sz w:val="16"/>
        </w:rPr>
        <w:t xml:space="preserve">need for </w:t>
      </w:r>
      <w:r>
        <w:rPr>
          <w:spacing w:val="6"/>
          <w:sz w:val="16"/>
        </w:rPr>
        <w:t xml:space="preserve">compatibility </w:t>
      </w:r>
      <w:r>
        <w:rPr>
          <w:spacing w:val="4"/>
          <w:sz w:val="16"/>
        </w:rPr>
        <w:t xml:space="preserve">with </w:t>
      </w:r>
      <w:r>
        <w:rPr>
          <w:spacing w:val="5"/>
          <w:sz w:val="16"/>
        </w:rPr>
        <w:t xml:space="preserve">upgrades </w:t>
      </w:r>
      <w:r>
        <w:rPr>
          <w:spacing w:val="3"/>
          <w:sz w:val="16"/>
        </w:rPr>
        <w:t xml:space="preserve">or </w:t>
      </w:r>
      <w:r>
        <w:rPr>
          <w:spacing w:val="6"/>
          <w:sz w:val="16"/>
        </w:rPr>
        <w:t xml:space="preserve">multiple </w:t>
      </w:r>
      <w:r>
        <w:rPr>
          <w:spacing w:val="5"/>
          <w:sz w:val="13"/>
        </w:rPr>
        <w:t xml:space="preserve">SOUP  </w:t>
      </w:r>
      <w:r>
        <w:rPr>
          <w:spacing w:val="3"/>
          <w:sz w:val="16"/>
        </w:rPr>
        <w:t xml:space="preserve">or </w:t>
      </w:r>
      <w:r>
        <w:rPr>
          <w:spacing w:val="5"/>
          <w:sz w:val="16"/>
        </w:rPr>
        <w:t xml:space="preserve">other device  </w:t>
      </w:r>
      <w:r>
        <w:rPr>
          <w:spacing w:val="30"/>
          <w:sz w:val="16"/>
        </w:rPr>
        <w:t xml:space="preserve"> </w:t>
      </w:r>
      <w:r>
        <w:rPr>
          <w:spacing w:val="5"/>
          <w:sz w:val="16"/>
        </w:rPr>
        <w:t>versions.</w:t>
      </w:r>
    </w:p>
    <w:p w14:paraId="7C022879" w14:textId="77777777" w:rsidR="00B2016B" w:rsidRDefault="00A73EB9">
      <w:pPr>
        <w:pStyle w:val="ListParagraph"/>
        <w:numPr>
          <w:ilvl w:val="0"/>
          <w:numId w:val="178"/>
        </w:numPr>
        <w:tabs>
          <w:tab w:val="left" w:pos="1779"/>
        </w:tabs>
        <w:spacing w:before="100"/>
        <w:rPr>
          <w:sz w:val="20"/>
        </w:rPr>
      </w:pPr>
      <w:r>
        <w:rPr>
          <w:spacing w:val="6"/>
          <w:sz w:val="16"/>
        </w:rPr>
        <w:t xml:space="preserve">SOFTWARE </w:t>
      </w:r>
      <w:r>
        <w:rPr>
          <w:spacing w:val="5"/>
          <w:sz w:val="16"/>
        </w:rPr>
        <w:t xml:space="preserve">SYSTEM </w:t>
      </w:r>
      <w:r>
        <w:rPr>
          <w:spacing w:val="5"/>
          <w:sz w:val="20"/>
        </w:rPr>
        <w:t>inpu</w:t>
      </w:r>
      <w:r>
        <w:rPr>
          <w:spacing w:val="5"/>
          <w:sz w:val="20"/>
        </w:rPr>
        <w:t xml:space="preserve">ts </w:t>
      </w:r>
      <w:r>
        <w:rPr>
          <w:spacing w:val="4"/>
          <w:sz w:val="20"/>
        </w:rPr>
        <w:t xml:space="preserve">and </w:t>
      </w:r>
      <w:r>
        <w:rPr>
          <w:spacing w:val="9"/>
          <w:sz w:val="20"/>
        </w:rPr>
        <w:t xml:space="preserve"> </w:t>
      </w:r>
      <w:r>
        <w:rPr>
          <w:spacing w:val="5"/>
          <w:sz w:val="20"/>
        </w:rPr>
        <w:t>outputs;</w:t>
      </w:r>
    </w:p>
    <w:p w14:paraId="79D7B685" w14:textId="77777777" w:rsidR="00B2016B" w:rsidRDefault="00A73EB9">
      <w:pPr>
        <w:spacing w:before="100"/>
        <w:ind w:left="1418" w:right="1418"/>
        <w:rPr>
          <w:sz w:val="16"/>
        </w:rPr>
      </w:pPr>
      <w:r>
        <w:rPr>
          <w:sz w:val="16"/>
        </w:rPr>
        <w:t>NOTE 2  Examples  include:</w:t>
      </w:r>
    </w:p>
    <w:p w14:paraId="6382033A" w14:textId="77777777" w:rsidR="00B2016B" w:rsidRDefault="00A73EB9">
      <w:pPr>
        <w:pStyle w:val="ListParagraph"/>
        <w:numPr>
          <w:ilvl w:val="0"/>
          <w:numId w:val="190"/>
        </w:numPr>
        <w:tabs>
          <w:tab w:val="left" w:pos="1779"/>
        </w:tabs>
        <w:spacing w:before="101"/>
        <w:ind w:left="1778" w:hanging="360"/>
        <w:rPr>
          <w:sz w:val="16"/>
        </w:rPr>
      </w:pPr>
      <w:r>
        <w:rPr>
          <w:spacing w:val="5"/>
          <w:sz w:val="16"/>
        </w:rPr>
        <w:t xml:space="preserve">data </w:t>
      </w:r>
      <w:r>
        <w:rPr>
          <w:spacing w:val="6"/>
          <w:sz w:val="16"/>
        </w:rPr>
        <w:t xml:space="preserve">characteristics </w:t>
      </w:r>
      <w:r>
        <w:rPr>
          <w:spacing w:val="5"/>
          <w:sz w:val="16"/>
        </w:rPr>
        <w:t xml:space="preserve">(e.g., </w:t>
      </w:r>
      <w:r>
        <w:rPr>
          <w:spacing w:val="6"/>
          <w:sz w:val="16"/>
        </w:rPr>
        <w:t xml:space="preserve">numerical, alpha-numeric, </w:t>
      </w:r>
      <w:r>
        <w:rPr>
          <w:spacing w:val="40"/>
          <w:sz w:val="16"/>
        </w:rPr>
        <w:t xml:space="preserve"> </w:t>
      </w:r>
      <w:r>
        <w:rPr>
          <w:spacing w:val="6"/>
          <w:sz w:val="16"/>
        </w:rPr>
        <w:t>format)</w:t>
      </w:r>
    </w:p>
    <w:p w14:paraId="0DC2AC1A" w14:textId="77777777" w:rsidR="00B2016B" w:rsidRDefault="00A73EB9">
      <w:pPr>
        <w:pStyle w:val="ListParagraph"/>
        <w:numPr>
          <w:ilvl w:val="0"/>
          <w:numId w:val="190"/>
        </w:numPr>
        <w:tabs>
          <w:tab w:val="left" w:pos="1779"/>
        </w:tabs>
        <w:spacing w:before="101"/>
        <w:ind w:left="1778" w:hanging="360"/>
        <w:rPr>
          <w:sz w:val="16"/>
        </w:rPr>
      </w:pPr>
      <w:r>
        <w:rPr>
          <w:spacing w:val="5"/>
          <w:sz w:val="16"/>
        </w:rPr>
        <w:t>ranges,</w:t>
      </w:r>
    </w:p>
    <w:p w14:paraId="005127BB" w14:textId="77777777" w:rsidR="00B2016B" w:rsidRDefault="00A73EB9">
      <w:pPr>
        <w:pStyle w:val="ListParagraph"/>
        <w:numPr>
          <w:ilvl w:val="0"/>
          <w:numId w:val="190"/>
        </w:numPr>
        <w:tabs>
          <w:tab w:val="left" w:pos="1779"/>
        </w:tabs>
        <w:spacing w:before="101"/>
        <w:ind w:left="1778" w:hanging="360"/>
        <w:rPr>
          <w:sz w:val="16"/>
        </w:rPr>
      </w:pPr>
      <w:r>
        <w:rPr>
          <w:spacing w:val="6"/>
          <w:sz w:val="16"/>
        </w:rPr>
        <w:t>limits,</w:t>
      </w:r>
      <w:r>
        <w:rPr>
          <w:spacing w:val="23"/>
          <w:sz w:val="16"/>
        </w:rPr>
        <w:t xml:space="preserve"> </w:t>
      </w:r>
      <w:r>
        <w:rPr>
          <w:spacing w:val="4"/>
          <w:sz w:val="16"/>
        </w:rPr>
        <w:t>and</w:t>
      </w:r>
    </w:p>
    <w:p w14:paraId="446DF2F2" w14:textId="77777777" w:rsidR="00B2016B" w:rsidRDefault="00A73EB9">
      <w:pPr>
        <w:pStyle w:val="ListParagraph"/>
        <w:numPr>
          <w:ilvl w:val="0"/>
          <w:numId w:val="190"/>
        </w:numPr>
        <w:tabs>
          <w:tab w:val="left" w:pos="1779"/>
        </w:tabs>
        <w:spacing w:before="101"/>
        <w:ind w:left="1778" w:hanging="360"/>
        <w:rPr>
          <w:sz w:val="16"/>
        </w:rPr>
      </w:pPr>
      <w:r>
        <w:rPr>
          <w:spacing w:val="6"/>
          <w:sz w:val="16"/>
        </w:rPr>
        <w:t>defaults.</w:t>
      </w:r>
    </w:p>
    <w:p w14:paraId="490E08BA" w14:textId="77777777" w:rsidR="00B2016B" w:rsidRDefault="00A73EB9">
      <w:pPr>
        <w:pStyle w:val="ListParagraph"/>
        <w:numPr>
          <w:ilvl w:val="0"/>
          <w:numId w:val="178"/>
        </w:numPr>
        <w:tabs>
          <w:tab w:val="left" w:pos="1779"/>
        </w:tabs>
        <w:spacing w:before="100"/>
        <w:rPr>
          <w:sz w:val="20"/>
        </w:rPr>
      </w:pPr>
      <w:r>
        <w:rPr>
          <w:spacing w:val="6"/>
          <w:sz w:val="20"/>
        </w:rPr>
        <w:t xml:space="preserve">interfaces </w:t>
      </w:r>
      <w:r>
        <w:rPr>
          <w:spacing w:val="5"/>
          <w:sz w:val="20"/>
        </w:rPr>
        <w:t xml:space="preserve">between </w:t>
      </w:r>
      <w:r>
        <w:rPr>
          <w:spacing w:val="4"/>
          <w:sz w:val="20"/>
        </w:rPr>
        <w:t xml:space="preserve">the </w:t>
      </w:r>
      <w:r>
        <w:rPr>
          <w:spacing w:val="6"/>
          <w:sz w:val="16"/>
        </w:rPr>
        <w:t xml:space="preserve">SOFTWARE </w:t>
      </w:r>
      <w:r>
        <w:rPr>
          <w:spacing w:val="5"/>
          <w:sz w:val="16"/>
        </w:rPr>
        <w:t xml:space="preserve">SYSTEM </w:t>
      </w:r>
      <w:r>
        <w:rPr>
          <w:spacing w:val="4"/>
          <w:sz w:val="20"/>
        </w:rPr>
        <w:t xml:space="preserve">and </w:t>
      </w:r>
      <w:r>
        <w:rPr>
          <w:spacing w:val="5"/>
          <w:sz w:val="20"/>
        </w:rPr>
        <w:t xml:space="preserve">other </w:t>
      </w:r>
      <w:r>
        <w:rPr>
          <w:spacing w:val="11"/>
          <w:sz w:val="20"/>
        </w:rPr>
        <w:t xml:space="preserve"> </w:t>
      </w:r>
      <w:r>
        <w:rPr>
          <w:spacing w:val="6"/>
          <w:sz w:val="16"/>
        </w:rPr>
        <w:t>SYSTEMS</w:t>
      </w:r>
      <w:r>
        <w:rPr>
          <w:spacing w:val="6"/>
          <w:sz w:val="20"/>
        </w:rPr>
        <w:t>;</w:t>
      </w:r>
    </w:p>
    <w:p w14:paraId="3A71B57E" w14:textId="77777777" w:rsidR="00B2016B" w:rsidRDefault="00A73EB9">
      <w:pPr>
        <w:pStyle w:val="ListParagraph"/>
        <w:numPr>
          <w:ilvl w:val="0"/>
          <w:numId w:val="178"/>
        </w:numPr>
        <w:tabs>
          <w:tab w:val="left" w:pos="1779"/>
        </w:tabs>
        <w:rPr>
          <w:sz w:val="20"/>
        </w:rPr>
      </w:pPr>
      <w:r>
        <w:rPr>
          <w:spacing w:val="6"/>
          <w:sz w:val="20"/>
        </w:rPr>
        <w:t xml:space="preserve">software-driven alarms, </w:t>
      </w:r>
      <w:r>
        <w:rPr>
          <w:spacing w:val="5"/>
          <w:sz w:val="20"/>
        </w:rPr>
        <w:t xml:space="preserve">warnings, </w:t>
      </w:r>
      <w:r>
        <w:rPr>
          <w:spacing w:val="4"/>
          <w:sz w:val="20"/>
        </w:rPr>
        <w:t xml:space="preserve">and </w:t>
      </w:r>
      <w:r>
        <w:rPr>
          <w:spacing w:val="5"/>
          <w:sz w:val="20"/>
        </w:rPr>
        <w:t>operator</w:t>
      </w:r>
      <w:r>
        <w:rPr>
          <w:spacing w:val="40"/>
          <w:sz w:val="20"/>
        </w:rPr>
        <w:t xml:space="preserve"> </w:t>
      </w:r>
      <w:r>
        <w:rPr>
          <w:spacing w:val="6"/>
          <w:sz w:val="20"/>
        </w:rPr>
        <w:t>messages;</w:t>
      </w:r>
    </w:p>
    <w:p w14:paraId="374C6828" w14:textId="77777777" w:rsidR="00B2016B" w:rsidRDefault="00A73EB9">
      <w:pPr>
        <w:pStyle w:val="ListParagraph"/>
        <w:numPr>
          <w:ilvl w:val="0"/>
          <w:numId w:val="178"/>
        </w:numPr>
        <w:tabs>
          <w:tab w:val="left" w:pos="1779"/>
        </w:tabs>
        <w:rPr>
          <w:sz w:val="20"/>
        </w:rPr>
      </w:pPr>
      <w:r>
        <w:rPr>
          <w:spacing w:val="5"/>
          <w:sz w:val="16"/>
        </w:rPr>
        <w:t>SECURITY</w:t>
      </w:r>
      <w:r>
        <w:rPr>
          <w:spacing w:val="35"/>
          <w:sz w:val="16"/>
        </w:rPr>
        <w:t xml:space="preserve"> </w:t>
      </w:r>
      <w:r>
        <w:rPr>
          <w:spacing w:val="6"/>
          <w:sz w:val="20"/>
        </w:rPr>
        <w:t>requirements;</w:t>
      </w:r>
    </w:p>
    <w:p w14:paraId="0944A804" w14:textId="77777777" w:rsidR="00B2016B" w:rsidRDefault="00A73EB9">
      <w:pPr>
        <w:spacing w:before="100"/>
        <w:ind w:left="1418" w:right="1418"/>
        <w:rPr>
          <w:sz w:val="16"/>
        </w:rPr>
      </w:pPr>
      <w:r>
        <w:rPr>
          <w:sz w:val="16"/>
        </w:rPr>
        <w:t>NOTE 3  Examples  include:</w:t>
      </w:r>
    </w:p>
    <w:p w14:paraId="29EE60FE" w14:textId="77777777" w:rsidR="00B2016B" w:rsidRDefault="00A73EB9">
      <w:pPr>
        <w:pStyle w:val="ListParagraph"/>
        <w:numPr>
          <w:ilvl w:val="0"/>
          <w:numId w:val="190"/>
        </w:numPr>
        <w:tabs>
          <w:tab w:val="left" w:pos="1779"/>
        </w:tabs>
        <w:spacing w:before="101"/>
        <w:ind w:left="1778" w:hanging="360"/>
        <w:rPr>
          <w:sz w:val="16"/>
        </w:rPr>
      </w:pPr>
      <w:r>
        <w:rPr>
          <w:spacing w:val="5"/>
          <w:sz w:val="16"/>
        </w:rPr>
        <w:t xml:space="preserve">those related </w:t>
      </w:r>
      <w:r>
        <w:rPr>
          <w:spacing w:val="4"/>
          <w:sz w:val="16"/>
        </w:rPr>
        <w:t xml:space="preserve">to the </w:t>
      </w:r>
      <w:r>
        <w:rPr>
          <w:spacing w:val="6"/>
          <w:sz w:val="16"/>
        </w:rPr>
        <w:t xml:space="preserve">compromise </w:t>
      </w:r>
      <w:r>
        <w:rPr>
          <w:spacing w:val="3"/>
          <w:sz w:val="16"/>
        </w:rPr>
        <w:t xml:space="preserve">of </w:t>
      </w:r>
      <w:r>
        <w:rPr>
          <w:spacing w:val="6"/>
          <w:sz w:val="16"/>
        </w:rPr>
        <w:t xml:space="preserve">sensitive  </w:t>
      </w:r>
      <w:r>
        <w:rPr>
          <w:spacing w:val="15"/>
          <w:sz w:val="16"/>
        </w:rPr>
        <w:t xml:space="preserve"> </w:t>
      </w:r>
      <w:r>
        <w:rPr>
          <w:spacing w:val="6"/>
          <w:sz w:val="16"/>
        </w:rPr>
        <w:t>information,</w:t>
      </w:r>
    </w:p>
    <w:p w14:paraId="390BCB50" w14:textId="77777777" w:rsidR="00B2016B" w:rsidRDefault="00A73EB9">
      <w:pPr>
        <w:pStyle w:val="ListParagraph"/>
        <w:numPr>
          <w:ilvl w:val="0"/>
          <w:numId w:val="190"/>
        </w:numPr>
        <w:tabs>
          <w:tab w:val="left" w:pos="1779"/>
        </w:tabs>
        <w:spacing w:before="101"/>
        <w:ind w:left="1778" w:hanging="360"/>
        <w:rPr>
          <w:sz w:val="16"/>
        </w:rPr>
      </w:pPr>
      <w:r>
        <w:rPr>
          <w:spacing w:val="6"/>
          <w:sz w:val="16"/>
        </w:rPr>
        <w:t>authentication,</w:t>
      </w:r>
    </w:p>
    <w:p w14:paraId="14838A24" w14:textId="77777777" w:rsidR="00B2016B" w:rsidRDefault="00A73EB9">
      <w:pPr>
        <w:pStyle w:val="ListParagraph"/>
        <w:numPr>
          <w:ilvl w:val="0"/>
          <w:numId w:val="190"/>
        </w:numPr>
        <w:tabs>
          <w:tab w:val="left" w:pos="1779"/>
        </w:tabs>
        <w:spacing w:before="101"/>
        <w:ind w:left="1778" w:hanging="360"/>
        <w:rPr>
          <w:sz w:val="16"/>
        </w:rPr>
      </w:pPr>
      <w:r>
        <w:rPr>
          <w:spacing w:val="6"/>
          <w:sz w:val="16"/>
        </w:rPr>
        <w:t>authorization,</w:t>
      </w:r>
    </w:p>
    <w:p w14:paraId="155744E6" w14:textId="77777777" w:rsidR="00B2016B" w:rsidRDefault="00A73EB9">
      <w:pPr>
        <w:pStyle w:val="ListParagraph"/>
        <w:numPr>
          <w:ilvl w:val="0"/>
          <w:numId w:val="190"/>
        </w:numPr>
        <w:tabs>
          <w:tab w:val="left" w:pos="1779"/>
        </w:tabs>
        <w:spacing w:before="101"/>
        <w:ind w:left="1778" w:hanging="360"/>
        <w:rPr>
          <w:sz w:val="16"/>
        </w:rPr>
      </w:pPr>
      <w:r>
        <w:rPr>
          <w:spacing w:val="5"/>
          <w:sz w:val="16"/>
        </w:rPr>
        <w:t>audit trail,</w:t>
      </w:r>
      <w:r>
        <w:rPr>
          <w:spacing w:val="35"/>
          <w:sz w:val="16"/>
        </w:rPr>
        <w:t xml:space="preserve"> </w:t>
      </w:r>
      <w:r>
        <w:rPr>
          <w:spacing w:val="6"/>
          <w:sz w:val="16"/>
        </w:rPr>
        <w:t>and</w:t>
      </w:r>
    </w:p>
    <w:p w14:paraId="4FFAD969" w14:textId="77777777" w:rsidR="00B2016B" w:rsidRDefault="00A73EB9">
      <w:pPr>
        <w:pStyle w:val="ListParagraph"/>
        <w:numPr>
          <w:ilvl w:val="0"/>
          <w:numId w:val="190"/>
        </w:numPr>
        <w:tabs>
          <w:tab w:val="left" w:pos="1779"/>
        </w:tabs>
        <w:spacing w:before="101"/>
        <w:ind w:left="1778" w:hanging="360"/>
        <w:rPr>
          <w:sz w:val="16"/>
        </w:rPr>
      </w:pPr>
      <w:r>
        <w:rPr>
          <w:spacing w:val="6"/>
          <w:sz w:val="16"/>
        </w:rPr>
        <w:t>communication</w:t>
      </w:r>
      <w:r>
        <w:rPr>
          <w:spacing w:val="29"/>
          <w:sz w:val="16"/>
        </w:rPr>
        <w:t xml:space="preserve"> </w:t>
      </w:r>
      <w:r>
        <w:rPr>
          <w:spacing w:val="6"/>
          <w:sz w:val="16"/>
        </w:rPr>
        <w:t>integrity,</w:t>
      </w:r>
    </w:p>
    <w:p w14:paraId="65737147" w14:textId="77777777" w:rsidR="00B2016B" w:rsidRDefault="00A73EB9">
      <w:pPr>
        <w:pStyle w:val="ListParagraph"/>
        <w:numPr>
          <w:ilvl w:val="0"/>
          <w:numId w:val="190"/>
        </w:numPr>
        <w:tabs>
          <w:tab w:val="left" w:pos="1779"/>
        </w:tabs>
        <w:spacing w:before="101"/>
        <w:ind w:left="1778" w:hanging="360"/>
        <w:rPr>
          <w:color w:val="FF0000"/>
          <w:sz w:val="16"/>
        </w:rPr>
      </w:pPr>
      <w:r>
        <w:pict w14:anchorId="09C27F1F">
          <v:shape id="_x0000_s2129" style="position:absolute;left:0;text-align:left;margin-left:62.25pt;margin-top:5.1pt;width:.1pt;height:42.15pt;z-index:251502080;mso-position-horizontal-relative:page" coordorigin="1246,102" coordsize="0,843" path="m1246,102l1246,388m1246,388l1246,616m1246,616l1246,945e" filled="f" strokecolor="red" strokeweight=".72pt">
            <v:path arrowok="t"/>
            <w10:wrap anchorx="page"/>
          </v:shape>
        </w:pict>
      </w:r>
      <w:r>
        <w:rPr>
          <w:color w:val="FF0000"/>
          <w:spacing w:val="5"/>
          <w:sz w:val="16"/>
        </w:rPr>
        <w:t xml:space="preserve">system  </w:t>
      </w:r>
      <w:r>
        <w:rPr>
          <w:color w:val="FF0000"/>
          <w:spacing w:val="6"/>
          <w:sz w:val="16"/>
        </w:rPr>
        <w:t>security/malware</w:t>
      </w:r>
      <w:r>
        <w:rPr>
          <w:color w:val="FF0000"/>
          <w:spacing w:val="4"/>
          <w:sz w:val="16"/>
        </w:rPr>
        <w:t xml:space="preserve"> </w:t>
      </w:r>
      <w:r>
        <w:rPr>
          <w:color w:val="FF0000"/>
          <w:spacing w:val="6"/>
          <w:sz w:val="16"/>
        </w:rPr>
        <w:t>protection.</w:t>
      </w:r>
    </w:p>
    <w:p w14:paraId="18CD8C5C" w14:textId="77777777" w:rsidR="00B2016B" w:rsidRDefault="00A73EB9">
      <w:pPr>
        <w:pStyle w:val="ListParagraph"/>
        <w:numPr>
          <w:ilvl w:val="0"/>
          <w:numId w:val="178"/>
        </w:numPr>
        <w:tabs>
          <w:tab w:val="left" w:pos="1779"/>
        </w:tabs>
        <w:spacing w:before="100"/>
        <w:ind w:right="1919"/>
        <w:rPr>
          <w:sz w:val="20"/>
        </w:rPr>
      </w:pPr>
      <w:r>
        <w:rPr>
          <w:strike/>
          <w:color w:val="FF0000"/>
          <w:spacing w:val="5"/>
          <w:sz w:val="20"/>
        </w:rPr>
        <w:t xml:space="preserve">usability engineering </w:t>
      </w:r>
      <w:r>
        <w:rPr>
          <w:strike/>
          <w:color w:val="FF0000"/>
          <w:spacing w:val="6"/>
          <w:sz w:val="20"/>
        </w:rPr>
        <w:t xml:space="preserve">requirements </w:t>
      </w:r>
      <w:r>
        <w:rPr>
          <w:strike/>
          <w:color w:val="FF0000"/>
          <w:spacing w:val="4"/>
          <w:sz w:val="20"/>
        </w:rPr>
        <w:t xml:space="preserve">that are </w:t>
      </w:r>
      <w:r>
        <w:rPr>
          <w:strike/>
          <w:color w:val="FF0000"/>
          <w:spacing w:val="5"/>
          <w:sz w:val="20"/>
        </w:rPr>
        <w:t xml:space="preserve">sensitive </w:t>
      </w:r>
      <w:r>
        <w:rPr>
          <w:strike/>
          <w:color w:val="FF0000"/>
          <w:spacing w:val="3"/>
          <w:sz w:val="20"/>
        </w:rPr>
        <w:t xml:space="preserve">to </w:t>
      </w:r>
      <w:r>
        <w:rPr>
          <w:strike/>
          <w:color w:val="FF0000"/>
          <w:spacing w:val="5"/>
          <w:sz w:val="20"/>
        </w:rPr>
        <w:t xml:space="preserve">human errors </w:t>
      </w:r>
      <w:r>
        <w:rPr>
          <w:strike/>
          <w:color w:val="FF0000"/>
          <w:spacing w:val="4"/>
          <w:sz w:val="20"/>
        </w:rPr>
        <w:t xml:space="preserve">and </w:t>
      </w:r>
      <w:r>
        <w:rPr>
          <w:strike/>
          <w:color w:val="FF0000"/>
          <w:spacing w:val="5"/>
          <w:sz w:val="20"/>
        </w:rPr>
        <w:t xml:space="preserve">training </w:t>
      </w:r>
      <w:r>
        <w:rPr>
          <w:color w:val="FF0000"/>
          <w:spacing w:val="6"/>
          <w:sz w:val="20"/>
        </w:rPr>
        <w:t xml:space="preserve">user interface requirements implemented </w:t>
      </w:r>
      <w:r>
        <w:rPr>
          <w:color w:val="FF0000"/>
          <w:spacing w:val="3"/>
          <w:sz w:val="20"/>
        </w:rPr>
        <w:t>by</w:t>
      </w:r>
      <w:r>
        <w:rPr>
          <w:color w:val="FF0000"/>
          <w:spacing w:val="30"/>
          <w:sz w:val="20"/>
        </w:rPr>
        <w:t xml:space="preserve"> </w:t>
      </w:r>
      <w:r>
        <w:rPr>
          <w:color w:val="FF0000"/>
          <w:spacing w:val="5"/>
          <w:sz w:val="20"/>
        </w:rPr>
        <w:t>software</w:t>
      </w:r>
      <w:r>
        <w:rPr>
          <w:spacing w:val="5"/>
          <w:sz w:val="20"/>
        </w:rPr>
        <w:t>;</w:t>
      </w:r>
    </w:p>
    <w:p w14:paraId="208E578D" w14:textId="77777777" w:rsidR="00B2016B" w:rsidRDefault="00A73EB9">
      <w:pPr>
        <w:spacing w:before="100"/>
        <w:ind w:left="1418" w:right="1418"/>
        <w:rPr>
          <w:sz w:val="16"/>
        </w:rPr>
      </w:pPr>
      <w:r>
        <w:rPr>
          <w:sz w:val="16"/>
        </w:rPr>
        <w:t>NOTE 4  Examples include those related  to:</w:t>
      </w:r>
    </w:p>
    <w:p w14:paraId="0FC1838F" w14:textId="77777777" w:rsidR="00B2016B" w:rsidRDefault="00A73EB9">
      <w:pPr>
        <w:pStyle w:val="ListParagraph"/>
        <w:numPr>
          <w:ilvl w:val="0"/>
          <w:numId w:val="190"/>
        </w:numPr>
        <w:tabs>
          <w:tab w:val="left" w:pos="1779"/>
        </w:tabs>
        <w:spacing w:before="101"/>
        <w:ind w:left="1778" w:hanging="360"/>
        <w:rPr>
          <w:sz w:val="16"/>
        </w:rPr>
      </w:pPr>
      <w:r>
        <w:rPr>
          <w:spacing w:val="5"/>
          <w:sz w:val="16"/>
        </w:rPr>
        <w:t xml:space="preserve">support </w:t>
      </w:r>
      <w:r>
        <w:rPr>
          <w:spacing w:val="4"/>
          <w:sz w:val="16"/>
        </w:rPr>
        <w:t xml:space="preserve">for </w:t>
      </w:r>
      <w:r>
        <w:rPr>
          <w:spacing w:val="5"/>
          <w:sz w:val="16"/>
        </w:rPr>
        <w:t xml:space="preserve">manual </w:t>
      </w:r>
      <w:r>
        <w:rPr>
          <w:spacing w:val="14"/>
          <w:sz w:val="16"/>
        </w:rPr>
        <w:t xml:space="preserve"> </w:t>
      </w:r>
      <w:r>
        <w:rPr>
          <w:spacing w:val="5"/>
          <w:sz w:val="16"/>
        </w:rPr>
        <w:t>operations,</w:t>
      </w:r>
    </w:p>
    <w:p w14:paraId="0DE0B56E" w14:textId="77777777" w:rsidR="00B2016B" w:rsidRDefault="00A73EB9">
      <w:pPr>
        <w:pStyle w:val="ListParagraph"/>
        <w:numPr>
          <w:ilvl w:val="0"/>
          <w:numId w:val="190"/>
        </w:numPr>
        <w:tabs>
          <w:tab w:val="left" w:pos="1779"/>
        </w:tabs>
        <w:spacing w:before="101"/>
        <w:ind w:left="1778" w:hanging="360"/>
        <w:rPr>
          <w:sz w:val="16"/>
        </w:rPr>
      </w:pPr>
      <w:r>
        <w:rPr>
          <w:spacing w:val="6"/>
          <w:sz w:val="16"/>
        </w:rPr>
        <w:t>human-equipment</w:t>
      </w:r>
      <w:r>
        <w:rPr>
          <w:spacing w:val="31"/>
          <w:sz w:val="16"/>
        </w:rPr>
        <w:t xml:space="preserve"> </w:t>
      </w:r>
      <w:r>
        <w:rPr>
          <w:spacing w:val="6"/>
          <w:sz w:val="16"/>
        </w:rPr>
        <w:t>interactions,</w:t>
      </w:r>
    </w:p>
    <w:p w14:paraId="009D0472" w14:textId="77777777" w:rsidR="00B2016B" w:rsidRDefault="00A73EB9">
      <w:pPr>
        <w:pStyle w:val="ListParagraph"/>
        <w:numPr>
          <w:ilvl w:val="0"/>
          <w:numId w:val="190"/>
        </w:numPr>
        <w:tabs>
          <w:tab w:val="left" w:pos="1779"/>
        </w:tabs>
        <w:spacing w:before="101"/>
        <w:ind w:left="1778" w:hanging="360"/>
        <w:rPr>
          <w:sz w:val="16"/>
        </w:rPr>
      </w:pPr>
      <w:r>
        <w:rPr>
          <w:spacing w:val="6"/>
          <w:sz w:val="16"/>
        </w:rPr>
        <w:t xml:space="preserve">constraints </w:t>
      </w:r>
      <w:r>
        <w:rPr>
          <w:spacing w:val="3"/>
          <w:sz w:val="16"/>
        </w:rPr>
        <w:t xml:space="preserve">on </w:t>
      </w:r>
      <w:r>
        <w:rPr>
          <w:spacing w:val="5"/>
          <w:sz w:val="16"/>
        </w:rPr>
        <w:t xml:space="preserve">personnel, </w:t>
      </w:r>
      <w:r>
        <w:rPr>
          <w:spacing w:val="6"/>
          <w:sz w:val="16"/>
        </w:rPr>
        <w:t xml:space="preserve"> and</w:t>
      </w:r>
    </w:p>
    <w:p w14:paraId="22C047D5" w14:textId="77777777" w:rsidR="00B2016B" w:rsidRDefault="00A73EB9">
      <w:pPr>
        <w:pStyle w:val="ListParagraph"/>
        <w:numPr>
          <w:ilvl w:val="0"/>
          <w:numId w:val="190"/>
        </w:numPr>
        <w:tabs>
          <w:tab w:val="left" w:pos="1779"/>
        </w:tabs>
        <w:spacing w:before="101"/>
        <w:ind w:left="1778" w:hanging="360"/>
        <w:rPr>
          <w:sz w:val="16"/>
        </w:rPr>
      </w:pPr>
      <w:r>
        <w:rPr>
          <w:spacing w:val="4"/>
          <w:sz w:val="16"/>
        </w:rPr>
        <w:t xml:space="preserve">areas </w:t>
      </w:r>
      <w:r>
        <w:rPr>
          <w:spacing w:val="5"/>
          <w:sz w:val="16"/>
        </w:rPr>
        <w:t xml:space="preserve">needing </w:t>
      </w:r>
      <w:r>
        <w:rPr>
          <w:spacing w:val="6"/>
          <w:sz w:val="16"/>
        </w:rPr>
        <w:t xml:space="preserve">concentrated </w:t>
      </w:r>
      <w:r>
        <w:rPr>
          <w:spacing w:val="5"/>
          <w:sz w:val="16"/>
        </w:rPr>
        <w:t xml:space="preserve">human </w:t>
      </w:r>
      <w:r>
        <w:rPr>
          <w:spacing w:val="18"/>
          <w:sz w:val="16"/>
        </w:rPr>
        <w:t xml:space="preserve"> </w:t>
      </w:r>
      <w:r>
        <w:rPr>
          <w:spacing w:val="6"/>
          <w:sz w:val="16"/>
        </w:rPr>
        <w:t>attention.</w:t>
      </w:r>
    </w:p>
    <w:p w14:paraId="4590759F" w14:textId="77777777" w:rsidR="00B2016B" w:rsidRDefault="00A73EB9">
      <w:pPr>
        <w:spacing w:before="101"/>
        <w:ind w:left="1418" w:right="1653" w:hanging="1"/>
        <w:rPr>
          <w:sz w:val="16"/>
        </w:rPr>
      </w:pPr>
      <w:r>
        <w:pict w14:anchorId="05938BC7">
          <v:shape id="_x0000_s2128" style="position:absolute;left:0;text-align:left;margin-left:62.25pt;margin-top:5.1pt;width:.1pt;height:23.55pt;z-index:251503104;mso-position-horizontal-relative:page" coordorigin="1246,102" coordsize="0,471" path="m1246,102l1246,287m1246,287l1246,573e" filled="f" strokecolor="red" strokeweight=".72pt">
            <v:path arrowok="t"/>
            <w10:wrap anchorx="page"/>
          </v:shape>
        </w:pict>
      </w:r>
      <w:r>
        <w:rPr>
          <w:spacing w:val="4"/>
          <w:sz w:val="16"/>
        </w:rPr>
        <w:t xml:space="preserve">NOTE </w:t>
      </w:r>
      <w:r>
        <w:rPr>
          <w:sz w:val="16"/>
        </w:rPr>
        <w:t xml:space="preserve">5 </w:t>
      </w:r>
      <w:r>
        <w:rPr>
          <w:spacing w:val="6"/>
          <w:sz w:val="16"/>
        </w:rPr>
        <w:t xml:space="preserve">Information </w:t>
      </w:r>
      <w:r>
        <w:rPr>
          <w:spacing w:val="5"/>
          <w:sz w:val="16"/>
        </w:rPr>
        <w:t xml:space="preserve">regarding </w:t>
      </w:r>
      <w:r>
        <w:rPr>
          <w:spacing w:val="6"/>
          <w:sz w:val="16"/>
        </w:rPr>
        <w:t xml:space="preserve">usability </w:t>
      </w:r>
      <w:r>
        <w:rPr>
          <w:spacing w:val="5"/>
          <w:sz w:val="16"/>
        </w:rPr>
        <w:t xml:space="preserve">engineering </w:t>
      </w:r>
      <w:r>
        <w:rPr>
          <w:spacing w:val="6"/>
          <w:sz w:val="16"/>
        </w:rPr>
        <w:t xml:space="preserve">requirements </w:t>
      </w:r>
      <w:r>
        <w:rPr>
          <w:spacing w:val="4"/>
          <w:sz w:val="16"/>
        </w:rPr>
        <w:t xml:space="preserve">can </w:t>
      </w:r>
      <w:r>
        <w:rPr>
          <w:spacing w:val="3"/>
          <w:sz w:val="16"/>
        </w:rPr>
        <w:t xml:space="preserve">be </w:t>
      </w:r>
      <w:r>
        <w:rPr>
          <w:spacing w:val="5"/>
          <w:sz w:val="16"/>
        </w:rPr>
        <w:t xml:space="preserve">found </w:t>
      </w:r>
      <w:r>
        <w:rPr>
          <w:spacing w:val="3"/>
          <w:sz w:val="16"/>
        </w:rPr>
        <w:t xml:space="preserve">in  </w:t>
      </w:r>
      <w:r>
        <w:rPr>
          <w:color w:val="FF0000"/>
          <w:spacing w:val="5"/>
          <w:sz w:val="16"/>
        </w:rPr>
        <w:t xml:space="preserve">IEC 62366-1 [21] among others  (e.g., </w:t>
      </w:r>
      <w:r>
        <w:rPr>
          <w:spacing w:val="5"/>
          <w:sz w:val="16"/>
        </w:rPr>
        <w:t>IEC 60601-1-6</w:t>
      </w:r>
      <w:r>
        <w:rPr>
          <w:spacing w:val="51"/>
          <w:sz w:val="16"/>
        </w:rPr>
        <w:t xml:space="preserve"> </w:t>
      </w:r>
      <w:r>
        <w:rPr>
          <w:color w:val="FF0000"/>
          <w:spacing w:val="5"/>
          <w:sz w:val="16"/>
        </w:rPr>
        <w:t>[3])</w:t>
      </w:r>
      <w:r>
        <w:rPr>
          <w:spacing w:val="5"/>
          <w:sz w:val="16"/>
        </w:rPr>
        <w:t>.</w:t>
      </w:r>
    </w:p>
    <w:p w14:paraId="51FD1F6D" w14:textId="77777777" w:rsidR="00B2016B" w:rsidRDefault="00A73EB9">
      <w:pPr>
        <w:pStyle w:val="ListParagraph"/>
        <w:numPr>
          <w:ilvl w:val="0"/>
          <w:numId w:val="178"/>
        </w:numPr>
        <w:tabs>
          <w:tab w:val="left" w:pos="1779"/>
        </w:tabs>
        <w:spacing w:before="100"/>
        <w:rPr>
          <w:sz w:val="20"/>
        </w:rPr>
      </w:pPr>
      <w:r>
        <w:rPr>
          <w:spacing w:val="4"/>
          <w:sz w:val="20"/>
        </w:rPr>
        <w:t xml:space="preserve">data </w:t>
      </w:r>
      <w:r>
        <w:rPr>
          <w:spacing w:val="5"/>
          <w:sz w:val="20"/>
        </w:rPr>
        <w:t xml:space="preserve">definition </w:t>
      </w:r>
      <w:r>
        <w:rPr>
          <w:spacing w:val="4"/>
          <w:sz w:val="20"/>
        </w:rPr>
        <w:t xml:space="preserve">and </w:t>
      </w:r>
      <w:r>
        <w:rPr>
          <w:spacing w:val="5"/>
          <w:sz w:val="20"/>
        </w:rPr>
        <w:t>database</w:t>
      </w:r>
      <w:r>
        <w:rPr>
          <w:spacing w:val="43"/>
          <w:sz w:val="20"/>
        </w:rPr>
        <w:t xml:space="preserve"> </w:t>
      </w:r>
      <w:r>
        <w:rPr>
          <w:spacing w:val="6"/>
          <w:sz w:val="20"/>
        </w:rPr>
        <w:t>requirements;</w:t>
      </w:r>
    </w:p>
    <w:p w14:paraId="76AB85D7" w14:textId="77777777" w:rsidR="00B2016B" w:rsidRDefault="00A73EB9">
      <w:pPr>
        <w:spacing w:before="100"/>
        <w:ind w:left="1418" w:right="1418"/>
        <w:rPr>
          <w:sz w:val="16"/>
        </w:rPr>
      </w:pPr>
      <w:r>
        <w:rPr>
          <w:sz w:val="16"/>
        </w:rPr>
        <w:t>NOTE 6  Examples  include:</w:t>
      </w:r>
    </w:p>
    <w:p w14:paraId="2D3A82DE" w14:textId="77777777" w:rsidR="00B2016B" w:rsidRDefault="00A73EB9">
      <w:pPr>
        <w:pStyle w:val="ListParagraph"/>
        <w:numPr>
          <w:ilvl w:val="0"/>
          <w:numId w:val="190"/>
        </w:numPr>
        <w:tabs>
          <w:tab w:val="left" w:pos="1779"/>
        </w:tabs>
        <w:spacing w:before="101"/>
        <w:ind w:left="1778" w:hanging="360"/>
        <w:rPr>
          <w:sz w:val="16"/>
        </w:rPr>
      </w:pPr>
      <w:r>
        <w:rPr>
          <w:spacing w:val="6"/>
          <w:sz w:val="16"/>
        </w:rPr>
        <w:t>form;</w:t>
      </w:r>
    </w:p>
    <w:p w14:paraId="38BB3892" w14:textId="77777777" w:rsidR="00B2016B" w:rsidRDefault="00A73EB9">
      <w:pPr>
        <w:pStyle w:val="ListParagraph"/>
        <w:numPr>
          <w:ilvl w:val="0"/>
          <w:numId w:val="190"/>
        </w:numPr>
        <w:tabs>
          <w:tab w:val="left" w:pos="1779"/>
        </w:tabs>
        <w:spacing w:before="101"/>
        <w:ind w:left="1778" w:hanging="360"/>
        <w:rPr>
          <w:sz w:val="16"/>
        </w:rPr>
      </w:pPr>
      <w:r>
        <w:rPr>
          <w:spacing w:val="5"/>
          <w:sz w:val="16"/>
        </w:rPr>
        <w:t>fit;</w:t>
      </w:r>
    </w:p>
    <w:p w14:paraId="0175FC2E" w14:textId="77777777" w:rsidR="00B2016B" w:rsidRDefault="00A73EB9">
      <w:pPr>
        <w:pStyle w:val="ListParagraph"/>
        <w:numPr>
          <w:ilvl w:val="0"/>
          <w:numId w:val="190"/>
        </w:numPr>
        <w:tabs>
          <w:tab w:val="left" w:pos="1779"/>
        </w:tabs>
        <w:spacing w:before="101"/>
        <w:ind w:left="1778" w:hanging="360"/>
        <w:rPr>
          <w:sz w:val="16"/>
        </w:rPr>
      </w:pPr>
      <w:r>
        <w:rPr>
          <w:spacing w:val="6"/>
          <w:sz w:val="16"/>
        </w:rPr>
        <w:t>func</w:t>
      </w:r>
      <w:r>
        <w:rPr>
          <w:spacing w:val="6"/>
          <w:sz w:val="16"/>
        </w:rPr>
        <w:t>tion.</w:t>
      </w:r>
    </w:p>
    <w:p w14:paraId="26581A99" w14:textId="77777777" w:rsidR="00B2016B" w:rsidRDefault="00A73EB9">
      <w:pPr>
        <w:pStyle w:val="ListParagraph"/>
        <w:numPr>
          <w:ilvl w:val="0"/>
          <w:numId w:val="178"/>
        </w:numPr>
        <w:tabs>
          <w:tab w:val="left" w:pos="1779"/>
        </w:tabs>
        <w:spacing w:before="100"/>
        <w:ind w:right="1532"/>
        <w:rPr>
          <w:sz w:val="20"/>
        </w:rPr>
      </w:pPr>
      <w:r>
        <w:rPr>
          <w:spacing w:val="5"/>
          <w:sz w:val="20"/>
        </w:rPr>
        <w:t xml:space="preserve">installation </w:t>
      </w:r>
      <w:r>
        <w:rPr>
          <w:spacing w:val="4"/>
          <w:sz w:val="20"/>
        </w:rPr>
        <w:t xml:space="preserve">and </w:t>
      </w:r>
      <w:r>
        <w:rPr>
          <w:spacing w:val="6"/>
          <w:sz w:val="20"/>
        </w:rPr>
        <w:t xml:space="preserve">acceptance requirements </w:t>
      </w:r>
      <w:r>
        <w:rPr>
          <w:spacing w:val="3"/>
          <w:sz w:val="20"/>
        </w:rPr>
        <w:t xml:space="preserve">of </w:t>
      </w:r>
      <w:r>
        <w:rPr>
          <w:spacing w:val="4"/>
          <w:sz w:val="20"/>
        </w:rPr>
        <w:t xml:space="preserve">the </w:t>
      </w:r>
      <w:r>
        <w:rPr>
          <w:spacing w:val="5"/>
          <w:sz w:val="20"/>
        </w:rPr>
        <w:t xml:space="preserve">delivered </w:t>
      </w:r>
      <w:r>
        <w:rPr>
          <w:spacing w:val="5"/>
          <w:sz w:val="16"/>
        </w:rPr>
        <w:t xml:space="preserve">MEDICAL DEVICE </w:t>
      </w:r>
      <w:r>
        <w:rPr>
          <w:spacing w:val="6"/>
          <w:sz w:val="16"/>
        </w:rPr>
        <w:t xml:space="preserve">SOFTWARE </w:t>
      </w:r>
      <w:r>
        <w:rPr>
          <w:spacing w:val="3"/>
          <w:sz w:val="20"/>
        </w:rPr>
        <w:t xml:space="preserve">at </w:t>
      </w:r>
      <w:r>
        <w:rPr>
          <w:spacing w:val="6"/>
          <w:sz w:val="20"/>
        </w:rPr>
        <w:t>the</w:t>
      </w:r>
      <w:r>
        <w:rPr>
          <w:spacing w:val="67"/>
          <w:sz w:val="20"/>
        </w:rPr>
        <w:t xml:space="preserve"> </w:t>
      </w:r>
      <w:r>
        <w:rPr>
          <w:spacing w:val="5"/>
          <w:sz w:val="20"/>
        </w:rPr>
        <w:t xml:space="preserve">operation </w:t>
      </w:r>
      <w:r>
        <w:rPr>
          <w:spacing w:val="4"/>
          <w:sz w:val="20"/>
        </w:rPr>
        <w:t xml:space="preserve">and </w:t>
      </w:r>
      <w:r>
        <w:rPr>
          <w:spacing w:val="6"/>
          <w:sz w:val="20"/>
        </w:rPr>
        <w:t xml:space="preserve">maintenance </w:t>
      </w:r>
      <w:r>
        <w:rPr>
          <w:spacing w:val="5"/>
          <w:sz w:val="20"/>
        </w:rPr>
        <w:t xml:space="preserve">site </w:t>
      </w:r>
      <w:r>
        <w:rPr>
          <w:spacing w:val="3"/>
          <w:sz w:val="20"/>
        </w:rPr>
        <w:t>or</w:t>
      </w:r>
      <w:r>
        <w:rPr>
          <w:spacing w:val="44"/>
          <w:sz w:val="20"/>
        </w:rPr>
        <w:t xml:space="preserve"> </w:t>
      </w:r>
      <w:r>
        <w:rPr>
          <w:spacing w:val="5"/>
          <w:sz w:val="20"/>
        </w:rPr>
        <w:t>sites;</w:t>
      </w:r>
    </w:p>
    <w:p w14:paraId="1D0127AB" w14:textId="77777777" w:rsidR="00B2016B" w:rsidRDefault="00A73EB9">
      <w:pPr>
        <w:pStyle w:val="ListParagraph"/>
        <w:numPr>
          <w:ilvl w:val="0"/>
          <w:numId w:val="178"/>
        </w:numPr>
        <w:tabs>
          <w:tab w:val="left" w:pos="1779"/>
        </w:tabs>
        <w:rPr>
          <w:sz w:val="20"/>
        </w:rPr>
      </w:pPr>
      <w:r>
        <w:rPr>
          <w:spacing w:val="6"/>
          <w:sz w:val="20"/>
        </w:rPr>
        <w:t xml:space="preserve">requirements </w:t>
      </w:r>
      <w:r>
        <w:rPr>
          <w:spacing w:val="5"/>
          <w:sz w:val="20"/>
        </w:rPr>
        <w:t xml:space="preserve">related </w:t>
      </w:r>
      <w:r>
        <w:rPr>
          <w:spacing w:val="3"/>
          <w:sz w:val="20"/>
        </w:rPr>
        <w:t xml:space="preserve">to </w:t>
      </w:r>
      <w:r>
        <w:rPr>
          <w:spacing w:val="6"/>
          <w:sz w:val="20"/>
        </w:rPr>
        <w:t xml:space="preserve">methods </w:t>
      </w:r>
      <w:r>
        <w:rPr>
          <w:spacing w:val="3"/>
          <w:sz w:val="20"/>
        </w:rPr>
        <w:t xml:space="preserve">of </w:t>
      </w:r>
      <w:r>
        <w:rPr>
          <w:spacing w:val="5"/>
          <w:sz w:val="20"/>
        </w:rPr>
        <w:t xml:space="preserve">operation </w:t>
      </w:r>
      <w:r>
        <w:rPr>
          <w:spacing w:val="4"/>
          <w:sz w:val="20"/>
        </w:rPr>
        <w:t xml:space="preserve">and </w:t>
      </w:r>
      <w:r>
        <w:rPr>
          <w:spacing w:val="7"/>
          <w:sz w:val="20"/>
        </w:rPr>
        <w:t xml:space="preserve"> </w:t>
      </w:r>
      <w:r>
        <w:rPr>
          <w:spacing w:val="6"/>
          <w:sz w:val="20"/>
        </w:rPr>
        <w:t>maintenance;</w:t>
      </w:r>
    </w:p>
    <w:p w14:paraId="505B800F" w14:textId="77777777" w:rsidR="00B2016B" w:rsidRDefault="00A73EB9">
      <w:pPr>
        <w:pStyle w:val="ListParagraph"/>
        <w:numPr>
          <w:ilvl w:val="0"/>
          <w:numId w:val="178"/>
        </w:numPr>
        <w:tabs>
          <w:tab w:val="left" w:pos="1779"/>
        </w:tabs>
        <w:rPr>
          <w:sz w:val="20"/>
        </w:rPr>
      </w:pPr>
      <w:r>
        <w:pict w14:anchorId="0865F7A9">
          <v:shape id="_x0000_s2127" style="position:absolute;left:0;text-align:left;margin-left:62.25pt;margin-top:5.05pt;width:.1pt;height:73.6pt;z-index:251504128;mso-position-horizontal-relative:page" coordorigin="1246,102" coordsize="0,1472" path="m1246,102l1246,430m1246,430l1246,716m1246,716l1246,1002m1246,1002l1246,1287m1246,1287l1246,1573e" filled="f" strokecolor="red" strokeweight=".72pt">
            <v:path arrowok="t"/>
            <w10:wrap anchorx="page"/>
          </v:shape>
        </w:pict>
      </w:r>
      <w:r>
        <w:rPr>
          <w:strike/>
          <w:color w:val="FF0000"/>
          <w:spacing w:val="5"/>
          <w:sz w:val="20"/>
        </w:rPr>
        <w:t xml:space="preserve">user </w:t>
      </w:r>
      <w:r>
        <w:rPr>
          <w:strike/>
          <w:color w:val="FF0000"/>
          <w:spacing w:val="6"/>
          <w:sz w:val="20"/>
        </w:rPr>
        <w:t xml:space="preserve">documentation </w:t>
      </w:r>
      <w:r>
        <w:rPr>
          <w:strike/>
          <w:color w:val="FF0000"/>
          <w:spacing w:val="3"/>
          <w:sz w:val="20"/>
        </w:rPr>
        <w:t xml:space="preserve">to be </w:t>
      </w:r>
      <w:r>
        <w:rPr>
          <w:strike/>
          <w:color w:val="FF0000"/>
          <w:spacing w:val="5"/>
          <w:sz w:val="20"/>
        </w:rPr>
        <w:t xml:space="preserve">developed </w:t>
      </w:r>
      <w:r>
        <w:rPr>
          <w:color w:val="FF0000"/>
          <w:spacing w:val="6"/>
          <w:sz w:val="20"/>
        </w:rPr>
        <w:t xml:space="preserve">requirements </w:t>
      </w:r>
      <w:r>
        <w:rPr>
          <w:color w:val="FF0000"/>
          <w:spacing w:val="5"/>
          <w:sz w:val="20"/>
        </w:rPr>
        <w:t xml:space="preserve">related </w:t>
      </w:r>
      <w:r>
        <w:rPr>
          <w:color w:val="FF0000"/>
          <w:spacing w:val="3"/>
          <w:sz w:val="20"/>
        </w:rPr>
        <w:t xml:space="preserve">to </w:t>
      </w:r>
      <w:r>
        <w:rPr>
          <w:color w:val="FF0000"/>
          <w:spacing w:val="6"/>
          <w:sz w:val="20"/>
        </w:rPr>
        <w:t xml:space="preserve">IT-network </w:t>
      </w:r>
      <w:r>
        <w:rPr>
          <w:color w:val="FF0000"/>
          <w:spacing w:val="9"/>
          <w:sz w:val="20"/>
        </w:rPr>
        <w:t xml:space="preserve"> </w:t>
      </w:r>
      <w:r>
        <w:rPr>
          <w:color w:val="FF0000"/>
          <w:spacing w:val="6"/>
          <w:sz w:val="20"/>
        </w:rPr>
        <w:t>aspects</w:t>
      </w:r>
      <w:r>
        <w:rPr>
          <w:spacing w:val="6"/>
          <w:sz w:val="20"/>
        </w:rPr>
        <w:t>;</w:t>
      </w:r>
    </w:p>
    <w:p w14:paraId="614C92BB" w14:textId="77777777" w:rsidR="00B2016B" w:rsidRDefault="00A73EB9">
      <w:pPr>
        <w:spacing w:before="100"/>
        <w:ind w:left="1418" w:right="1418"/>
        <w:rPr>
          <w:sz w:val="16"/>
        </w:rPr>
      </w:pPr>
      <w:r>
        <w:rPr>
          <w:color w:val="FF0000"/>
          <w:sz w:val="16"/>
        </w:rPr>
        <w:t>NOTE 9    Examples include those related  to:</w:t>
      </w:r>
    </w:p>
    <w:p w14:paraId="51A5F8D5" w14:textId="77777777" w:rsidR="00B2016B" w:rsidRDefault="00A73EB9">
      <w:pPr>
        <w:pStyle w:val="ListParagraph"/>
        <w:numPr>
          <w:ilvl w:val="0"/>
          <w:numId w:val="190"/>
        </w:numPr>
        <w:tabs>
          <w:tab w:val="left" w:pos="1779"/>
        </w:tabs>
        <w:spacing w:before="101"/>
        <w:ind w:left="1778" w:hanging="360"/>
        <w:rPr>
          <w:color w:val="FF0000"/>
          <w:sz w:val="16"/>
        </w:rPr>
      </w:pPr>
      <w:r>
        <w:rPr>
          <w:color w:val="FF0000"/>
          <w:spacing w:val="5"/>
          <w:sz w:val="16"/>
        </w:rPr>
        <w:t xml:space="preserve">networked </w:t>
      </w:r>
      <w:r>
        <w:rPr>
          <w:color w:val="FF0000"/>
          <w:spacing w:val="6"/>
          <w:sz w:val="16"/>
        </w:rPr>
        <w:t xml:space="preserve">alarms, </w:t>
      </w:r>
      <w:r>
        <w:rPr>
          <w:color w:val="FF0000"/>
          <w:spacing w:val="5"/>
          <w:sz w:val="16"/>
        </w:rPr>
        <w:t xml:space="preserve">warnings, </w:t>
      </w:r>
      <w:r>
        <w:rPr>
          <w:color w:val="FF0000"/>
          <w:spacing w:val="4"/>
          <w:sz w:val="16"/>
        </w:rPr>
        <w:t xml:space="preserve">and </w:t>
      </w:r>
      <w:r>
        <w:rPr>
          <w:color w:val="FF0000"/>
          <w:spacing w:val="5"/>
          <w:sz w:val="16"/>
        </w:rPr>
        <w:t xml:space="preserve">operator </w:t>
      </w:r>
      <w:r>
        <w:rPr>
          <w:color w:val="FF0000"/>
          <w:spacing w:val="35"/>
          <w:sz w:val="16"/>
        </w:rPr>
        <w:t xml:space="preserve"> </w:t>
      </w:r>
      <w:r>
        <w:rPr>
          <w:color w:val="FF0000"/>
          <w:spacing w:val="6"/>
          <w:sz w:val="16"/>
        </w:rPr>
        <w:t>messages;</w:t>
      </w:r>
    </w:p>
    <w:p w14:paraId="6747E89B" w14:textId="77777777" w:rsidR="00B2016B" w:rsidRDefault="00A73EB9">
      <w:pPr>
        <w:pStyle w:val="ListParagraph"/>
        <w:numPr>
          <w:ilvl w:val="0"/>
          <w:numId w:val="190"/>
        </w:numPr>
        <w:tabs>
          <w:tab w:val="left" w:pos="1779"/>
        </w:tabs>
        <w:spacing w:before="101"/>
        <w:ind w:left="1778" w:hanging="360"/>
        <w:rPr>
          <w:color w:val="FF0000"/>
          <w:sz w:val="16"/>
        </w:rPr>
      </w:pPr>
      <w:r>
        <w:rPr>
          <w:color w:val="FF0000"/>
          <w:spacing w:val="5"/>
          <w:sz w:val="16"/>
        </w:rPr>
        <w:t>network</w:t>
      </w:r>
      <w:r>
        <w:rPr>
          <w:color w:val="FF0000"/>
          <w:spacing w:val="22"/>
          <w:sz w:val="16"/>
        </w:rPr>
        <w:t xml:space="preserve"> </w:t>
      </w:r>
      <w:r>
        <w:rPr>
          <w:color w:val="FF0000"/>
          <w:spacing w:val="6"/>
          <w:sz w:val="16"/>
        </w:rPr>
        <w:t>protocols;</w:t>
      </w:r>
    </w:p>
    <w:p w14:paraId="4CB36B5C" w14:textId="77777777" w:rsidR="00B2016B" w:rsidRDefault="00A73EB9">
      <w:pPr>
        <w:pStyle w:val="ListParagraph"/>
        <w:numPr>
          <w:ilvl w:val="0"/>
          <w:numId w:val="190"/>
        </w:numPr>
        <w:tabs>
          <w:tab w:val="left" w:pos="1779"/>
        </w:tabs>
        <w:spacing w:before="101"/>
        <w:ind w:left="1778" w:hanging="360"/>
        <w:rPr>
          <w:color w:val="FF0000"/>
          <w:sz w:val="16"/>
        </w:rPr>
      </w:pPr>
      <w:r>
        <w:rPr>
          <w:color w:val="FF0000"/>
          <w:spacing w:val="5"/>
          <w:sz w:val="16"/>
        </w:rPr>
        <w:t xml:space="preserve">handling </w:t>
      </w:r>
      <w:r>
        <w:rPr>
          <w:color w:val="FF0000"/>
          <w:spacing w:val="3"/>
          <w:sz w:val="16"/>
        </w:rPr>
        <w:t xml:space="preserve">of </w:t>
      </w:r>
      <w:r>
        <w:rPr>
          <w:color w:val="FF0000"/>
          <w:spacing w:val="6"/>
          <w:sz w:val="16"/>
        </w:rPr>
        <w:t xml:space="preserve">unavailability </w:t>
      </w:r>
      <w:r>
        <w:rPr>
          <w:color w:val="FF0000"/>
          <w:spacing w:val="3"/>
          <w:sz w:val="16"/>
        </w:rPr>
        <w:t xml:space="preserve">of </w:t>
      </w:r>
      <w:r>
        <w:rPr>
          <w:color w:val="FF0000"/>
          <w:spacing w:val="5"/>
          <w:sz w:val="16"/>
        </w:rPr>
        <w:t xml:space="preserve">network </w:t>
      </w:r>
      <w:r>
        <w:rPr>
          <w:color w:val="FF0000"/>
          <w:spacing w:val="27"/>
          <w:sz w:val="16"/>
        </w:rPr>
        <w:t xml:space="preserve"> </w:t>
      </w:r>
      <w:r>
        <w:rPr>
          <w:color w:val="FF0000"/>
          <w:spacing w:val="6"/>
          <w:sz w:val="16"/>
        </w:rPr>
        <w:t>services.</w:t>
      </w:r>
    </w:p>
    <w:p w14:paraId="1A2A753A" w14:textId="77777777" w:rsidR="00B2016B" w:rsidRDefault="00A73EB9">
      <w:pPr>
        <w:pStyle w:val="ListParagraph"/>
        <w:numPr>
          <w:ilvl w:val="0"/>
          <w:numId w:val="178"/>
        </w:numPr>
        <w:tabs>
          <w:tab w:val="left" w:pos="1779"/>
        </w:tabs>
        <w:spacing w:before="100"/>
        <w:rPr>
          <w:sz w:val="20"/>
        </w:rPr>
      </w:pPr>
      <w:r>
        <w:rPr>
          <w:spacing w:val="5"/>
          <w:sz w:val="20"/>
        </w:rPr>
        <w:t xml:space="preserve">user </w:t>
      </w:r>
      <w:r>
        <w:rPr>
          <w:spacing w:val="6"/>
          <w:sz w:val="20"/>
        </w:rPr>
        <w:t>maintenance requirements;</w:t>
      </w:r>
      <w:r>
        <w:rPr>
          <w:spacing w:val="21"/>
          <w:sz w:val="20"/>
        </w:rPr>
        <w:t xml:space="preserve"> </w:t>
      </w:r>
      <w:r>
        <w:rPr>
          <w:spacing w:val="6"/>
          <w:sz w:val="20"/>
        </w:rPr>
        <w:t>and</w:t>
      </w:r>
    </w:p>
    <w:p w14:paraId="69DFEC83" w14:textId="77777777" w:rsidR="00B2016B" w:rsidRDefault="00A73EB9">
      <w:pPr>
        <w:pStyle w:val="ListParagraph"/>
        <w:numPr>
          <w:ilvl w:val="0"/>
          <w:numId w:val="178"/>
        </w:numPr>
        <w:tabs>
          <w:tab w:val="left" w:pos="1779"/>
        </w:tabs>
        <w:rPr>
          <w:sz w:val="20"/>
        </w:rPr>
      </w:pPr>
      <w:r>
        <w:rPr>
          <w:spacing w:val="5"/>
          <w:sz w:val="20"/>
        </w:rPr>
        <w:t>regulatory</w:t>
      </w:r>
      <w:r>
        <w:rPr>
          <w:spacing w:val="9"/>
          <w:sz w:val="20"/>
        </w:rPr>
        <w:t xml:space="preserve"> </w:t>
      </w:r>
      <w:r>
        <w:rPr>
          <w:spacing w:val="6"/>
          <w:sz w:val="20"/>
        </w:rPr>
        <w:t>requirements.</w:t>
      </w:r>
    </w:p>
    <w:p w14:paraId="4E815181" w14:textId="77777777" w:rsidR="00B2016B" w:rsidRDefault="00A73EB9">
      <w:pPr>
        <w:spacing w:before="100"/>
        <w:ind w:left="1418" w:right="1418"/>
        <w:rPr>
          <w:sz w:val="16"/>
        </w:rPr>
      </w:pPr>
      <w:r>
        <w:pict w14:anchorId="4ADAC1DF">
          <v:line id="_x0000_s2126" style="position:absolute;left:0;text-align:left;z-index:251505152;mso-position-horizontal-relative:page" from="62.25pt,5.05pt" to="62.25pt,19.3pt" strokecolor="red" strokeweight=".72pt">
            <w10:wrap anchorx="page"/>
          </v:line>
        </w:pict>
      </w:r>
      <w:r>
        <w:rPr>
          <w:color w:val="FF0000"/>
          <w:sz w:val="16"/>
        </w:rPr>
        <w:t>NOTE 10    The requirements in a) through l) can  overlap.</w:t>
      </w:r>
    </w:p>
    <w:p w14:paraId="52209BA0" w14:textId="77777777" w:rsidR="00B2016B" w:rsidRDefault="00B2016B">
      <w:pPr>
        <w:pStyle w:val="BodyText"/>
        <w:rPr>
          <w:sz w:val="11"/>
        </w:rPr>
      </w:pPr>
    </w:p>
    <w:p w14:paraId="47FF3A31" w14:textId="77777777" w:rsidR="00B2016B" w:rsidRDefault="00A73EB9">
      <w:pPr>
        <w:pStyle w:val="BodyText"/>
        <w:spacing w:before="74"/>
        <w:ind w:left="1418" w:right="1418"/>
      </w:pPr>
      <w:r>
        <w:t>[Class A, B, C]</w:t>
      </w:r>
    </w:p>
    <w:p w14:paraId="25684750" w14:textId="77777777" w:rsidR="00B2016B" w:rsidRDefault="00B2016B">
      <w:pPr>
        <w:pStyle w:val="BodyText"/>
        <w:spacing w:before="3"/>
        <w:rPr>
          <w:sz w:val="17"/>
        </w:rPr>
      </w:pPr>
    </w:p>
    <w:p w14:paraId="2C8495EA" w14:textId="77777777" w:rsidR="00B2016B" w:rsidRDefault="00A73EB9">
      <w:pPr>
        <w:ind w:left="1418" w:right="1418"/>
        <w:rPr>
          <w:sz w:val="16"/>
        </w:rPr>
      </w:pPr>
      <w:r>
        <w:rPr>
          <w:sz w:val="16"/>
        </w:rPr>
        <w:t>NOTE 7       All of these requirements might not be available at the beginning of the software development.</w:t>
      </w:r>
    </w:p>
    <w:p w14:paraId="75780147" w14:textId="77777777" w:rsidR="00B2016B" w:rsidRDefault="00A73EB9">
      <w:pPr>
        <w:spacing w:before="101"/>
        <w:ind w:left="1418" w:right="1653" w:hanging="1"/>
        <w:rPr>
          <w:sz w:val="16"/>
        </w:rPr>
      </w:pPr>
      <w:r>
        <w:pict w14:anchorId="454C59AF">
          <v:line id="_x0000_s2125" style="position:absolute;left:0;text-align:left;z-index:251506176;mso-position-horizontal-relative:page" from="62.25pt,5.1pt" to="62.25pt,14.35pt" strokecolor="red" strokeweight=".72pt">
            <w10:wrap anchorx="page"/>
          </v:line>
        </w:pict>
      </w:r>
      <w:r>
        <w:rPr>
          <w:spacing w:val="4"/>
          <w:sz w:val="16"/>
        </w:rPr>
        <w:t xml:space="preserve">NOTE </w:t>
      </w:r>
      <w:r>
        <w:rPr>
          <w:sz w:val="16"/>
        </w:rPr>
        <w:t xml:space="preserve">8 </w:t>
      </w:r>
      <w:r>
        <w:rPr>
          <w:color w:val="FF0000"/>
          <w:spacing w:val="5"/>
          <w:sz w:val="16"/>
        </w:rPr>
        <w:t xml:space="preserve">Among </w:t>
      </w:r>
      <w:r>
        <w:rPr>
          <w:color w:val="FF0000"/>
          <w:spacing w:val="6"/>
          <w:sz w:val="16"/>
        </w:rPr>
        <w:t xml:space="preserve">others, </w:t>
      </w:r>
      <w:r>
        <w:rPr>
          <w:strike/>
          <w:color w:val="FF0000"/>
          <w:spacing w:val="6"/>
          <w:sz w:val="16"/>
        </w:rPr>
        <w:t xml:space="preserve">ISO/IEC </w:t>
      </w:r>
      <w:r>
        <w:rPr>
          <w:strike/>
          <w:color w:val="FF0000"/>
          <w:spacing w:val="5"/>
          <w:sz w:val="16"/>
        </w:rPr>
        <w:t xml:space="preserve">9126-1 </w:t>
      </w:r>
      <w:r>
        <w:rPr>
          <w:strike/>
          <w:color w:val="FF0000"/>
          <w:spacing w:val="4"/>
          <w:sz w:val="16"/>
        </w:rPr>
        <w:t xml:space="preserve">[8] </w:t>
      </w:r>
      <w:r>
        <w:rPr>
          <w:color w:val="FF0000"/>
          <w:spacing w:val="6"/>
          <w:sz w:val="16"/>
        </w:rPr>
        <w:t xml:space="preserve">ISO/IEC </w:t>
      </w:r>
      <w:r>
        <w:rPr>
          <w:color w:val="FF0000"/>
          <w:spacing w:val="4"/>
          <w:sz w:val="16"/>
        </w:rPr>
        <w:t xml:space="preserve">25010 </w:t>
      </w:r>
      <w:r>
        <w:rPr>
          <w:color w:val="FF0000"/>
          <w:spacing w:val="5"/>
          <w:sz w:val="16"/>
        </w:rPr>
        <w:t xml:space="preserve">[12] </w:t>
      </w:r>
      <w:r>
        <w:rPr>
          <w:spacing w:val="5"/>
          <w:sz w:val="16"/>
        </w:rPr>
        <w:t xml:space="preserve">provides </w:t>
      </w:r>
      <w:r>
        <w:rPr>
          <w:spacing w:val="6"/>
          <w:sz w:val="16"/>
        </w:rPr>
        <w:t xml:space="preserve">information </w:t>
      </w:r>
      <w:r>
        <w:rPr>
          <w:spacing w:val="3"/>
          <w:sz w:val="16"/>
        </w:rPr>
        <w:t xml:space="preserve">on  </w:t>
      </w:r>
      <w:r>
        <w:rPr>
          <w:spacing w:val="5"/>
          <w:sz w:val="16"/>
        </w:rPr>
        <w:t xml:space="preserve">quality </w:t>
      </w:r>
      <w:r>
        <w:rPr>
          <w:spacing w:val="6"/>
          <w:sz w:val="16"/>
        </w:rPr>
        <w:t xml:space="preserve">characteristics that  </w:t>
      </w:r>
      <w:r>
        <w:rPr>
          <w:spacing w:val="5"/>
          <w:sz w:val="16"/>
        </w:rPr>
        <w:t xml:space="preserve">may </w:t>
      </w:r>
      <w:r>
        <w:rPr>
          <w:spacing w:val="3"/>
          <w:sz w:val="16"/>
        </w:rPr>
        <w:t xml:space="preserve">be </w:t>
      </w:r>
      <w:r>
        <w:rPr>
          <w:spacing w:val="5"/>
          <w:sz w:val="16"/>
        </w:rPr>
        <w:t xml:space="preserve">useful </w:t>
      </w:r>
      <w:r>
        <w:rPr>
          <w:spacing w:val="3"/>
          <w:sz w:val="16"/>
        </w:rPr>
        <w:t xml:space="preserve">in </w:t>
      </w:r>
      <w:r>
        <w:rPr>
          <w:spacing w:val="5"/>
          <w:sz w:val="16"/>
        </w:rPr>
        <w:t xml:space="preserve">defining software </w:t>
      </w:r>
      <w:r>
        <w:rPr>
          <w:spacing w:val="47"/>
          <w:sz w:val="16"/>
        </w:rPr>
        <w:t xml:space="preserve"> </w:t>
      </w:r>
      <w:r>
        <w:rPr>
          <w:spacing w:val="6"/>
          <w:sz w:val="16"/>
        </w:rPr>
        <w:t>requirements.</w:t>
      </w:r>
    </w:p>
    <w:p w14:paraId="17D607BE" w14:textId="77777777" w:rsidR="00B2016B" w:rsidRDefault="00B2016B">
      <w:pPr>
        <w:rPr>
          <w:sz w:val="16"/>
        </w:rPr>
        <w:sectPr w:rsidR="00B2016B">
          <w:pgSz w:w="11910" w:h="16840"/>
          <w:pgMar w:top="1060" w:right="0" w:bottom="280" w:left="0" w:header="720" w:footer="720" w:gutter="0"/>
          <w:cols w:space="720"/>
        </w:sectPr>
      </w:pPr>
    </w:p>
    <w:p w14:paraId="08F3BCBF" w14:textId="77777777" w:rsidR="00B2016B" w:rsidRDefault="00A73EB9">
      <w:pPr>
        <w:pStyle w:val="BodyText"/>
        <w:tabs>
          <w:tab w:val="left" w:pos="5656"/>
        </w:tabs>
        <w:spacing w:before="59" w:line="229" w:lineRule="exact"/>
        <w:ind w:left="1418"/>
        <w:jc w:val="both"/>
      </w:pPr>
      <w:r>
        <w:lastRenderedPageBreak/>
        <w:pict w14:anchorId="1D1967F7">
          <v:shape id="_x0000_s2124" type="#_x0000_t202" style="position:absolute;left:0;text-align:left;margin-left:587.25pt;margin-top:3.95pt;width:8pt;height:635pt;z-index:251511296;mso-position-horizontal-relative:page;mso-position-vertical-relative:page" filled="f" stroked="f">
            <v:textbox style="layout-flow:vertical" inset="0,0,0,0">
              <w:txbxContent>
                <w:p w14:paraId="6FA34E83" w14:textId="77777777" w:rsidR="00B2016B" w:rsidRDefault="00A73EB9">
                  <w:pPr>
                    <w:spacing w:line="142" w:lineRule="exact"/>
                    <w:ind w:left="20"/>
                    <w:rPr>
                      <w:rFonts w:ascii="SimSun"/>
                      <w:sz w:val="12"/>
                    </w:rPr>
                  </w:pPr>
                  <w:hyperlink r:id="rId46">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23</w:t>
      </w:r>
      <w:r>
        <w:rPr>
          <w:spacing w:val="24"/>
        </w:rPr>
        <w:t xml:space="preserve"> </w:t>
      </w:r>
      <w:r>
        <w:t>–</w:t>
      </w:r>
    </w:p>
    <w:p w14:paraId="099CB21F"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2015</w:t>
      </w:r>
    </w:p>
    <w:p w14:paraId="5B6A14B8" w14:textId="77777777" w:rsidR="00B2016B" w:rsidRDefault="00A73EB9">
      <w:pPr>
        <w:pStyle w:val="ListParagraph"/>
        <w:numPr>
          <w:ilvl w:val="2"/>
          <w:numId w:val="179"/>
        </w:numPr>
        <w:tabs>
          <w:tab w:val="left" w:pos="2040"/>
        </w:tabs>
        <w:ind w:hanging="621"/>
        <w:jc w:val="both"/>
        <w:rPr>
          <w:b/>
          <w:sz w:val="20"/>
        </w:rPr>
      </w:pPr>
      <w:r>
        <w:pict w14:anchorId="72B63CF4">
          <v:shape id="_x0000_s2123" style="position:absolute;left:0;text-align:left;margin-left:533.85pt;margin-top:21.65pt;width:.1pt;height:27.85pt;z-index:251508224;mso-position-horizontal-relative:page" coordorigin="10678,433" coordsize="0,557" path="m10678,433l10678,762m10678,762l10678,990e" filled="f" strokecolor="red" strokeweight=".72pt">
            <v:path arrowok="t"/>
            <w10:wrap anchorx="page"/>
          </v:shape>
        </w:pict>
      </w:r>
      <w:bookmarkStart w:id="36" w:name="_bookmark34"/>
      <w:bookmarkEnd w:id="36"/>
      <w:r>
        <w:rPr>
          <w:b/>
          <w:spacing w:val="6"/>
          <w:sz w:val="20"/>
        </w:rPr>
        <w:t xml:space="preserve">Include </w:t>
      </w:r>
      <w:r>
        <w:rPr>
          <w:b/>
          <w:spacing w:val="5"/>
          <w:sz w:val="16"/>
        </w:rPr>
        <w:t xml:space="preserve">RISK CONTROL </w:t>
      </w:r>
      <w:r>
        <w:rPr>
          <w:b/>
          <w:spacing w:val="5"/>
          <w:sz w:val="20"/>
        </w:rPr>
        <w:t xml:space="preserve">measures </w:t>
      </w:r>
      <w:r>
        <w:rPr>
          <w:b/>
          <w:spacing w:val="3"/>
          <w:sz w:val="20"/>
        </w:rPr>
        <w:t xml:space="preserve">in </w:t>
      </w:r>
      <w:r>
        <w:rPr>
          <w:b/>
          <w:spacing w:val="6"/>
          <w:sz w:val="20"/>
        </w:rPr>
        <w:t xml:space="preserve">software </w:t>
      </w:r>
      <w:r>
        <w:rPr>
          <w:b/>
          <w:spacing w:val="11"/>
          <w:sz w:val="20"/>
        </w:rPr>
        <w:t xml:space="preserve"> </w:t>
      </w:r>
      <w:r>
        <w:rPr>
          <w:b/>
          <w:spacing w:val="6"/>
          <w:sz w:val="20"/>
        </w:rPr>
        <w:t>requirements</w:t>
      </w:r>
    </w:p>
    <w:p w14:paraId="0FA9BF4C" w14:textId="77777777" w:rsidR="00B2016B" w:rsidRDefault="00B2016B">
      <w:pPr>
        <w:pStyle w:val="BodyText"/>
        <w:rPr>
          <w:b/>
          <w:sz w:val="18"/>
        </w:rPr>
      </w:pPr>
    </w:p>
    <w:p w14:paraId="7E1C8206" w14:textId="77777777" w:rsidR="00B2016B" w:rsidRDefault="00A73EB9">
      <w:pPr>
        <w:spacing w:line="228" w:lineRule="exact"/>
        <w:ind w:left="1418" w:right="1417"/>
        <w:jc w:val="both"/>
        <w:rPr>
          <w:sz w:val="20"/>
        </w:rPr>
      </w:pPr>
      <w:r>
        <w:rPr>
          <w:spacing w:val="5"/>
          <w:sz w:val="20"/>
        </w:rPr>
        <w:t xml:space="preserve">The </w:t>
      </w:r>
      <w:r>
        <w:rPr>
          <w:spacing w:val="5"/>
          <w:sz w:val="16"/>
        </w:rPr>
        <w:t xml:space="preserve">MANUFACTURER </w:t>
      </w:r>
      <w:r>
        <w:rPr>
          <w:spacing w:val="5"/>
          <w:sz w:val="20"/>
        </w:rPr>
        <w:t xml:space="preserve">shall include </w:t>
      </w:r>
      <w:r>
        <w:rPr>
          <w:spacing w:val="5"/>
          <w:sz w:val="16"/>
        </w:rPr>
        <w:t xml:space="preserve">RISK CONTROL </w:t>
      </w:r>
      <w:r>
        <w:rPr>
          <w:spacing w:val="6"/>
          <w:sz w:val="20"/>
        </w:rPr>
        <w:t xml:space="preserve">measures implemented </w:t>
      </w:r>
      <w:r>
        <w:rPr>
          <w:spacing w:val="3"/>
          <w:sz w:val="20"/>
        </w:rPr>
        <w:t>in</w:t>
      </w:r>
      <w:r>
        <w:rPr>
          <w:spacing w:val="61"/>
          <w:sz w:val="20"/>
        </w:rPr>
        <w:t xml:space="preserve"> </w:t>
      </w:r>
      <w:r>
        <w:rPr>
          <w:spacing w:val="6"/>
          <w:sz w:val="20"/>
        </w:rPr>
        <w:t xml:space="preserve">software  </w:t>
      </w:r>
      <w:r>
        <w:rPr>
          <w:strike/>
          <w:color w:val="FF0000"/>
          <w:spacing w:val="7"/>
          <w:sz w:val="20"/>
        </w:rPr>
        <w:t xml:space="preserve">for  </w:t>
      </w:r>
      <w:r>
        <w:rPr>
          <w:strike/>
          <w:color w:val="FF0000"/>
          <w:spacing w:val="5"/>
          <w:sz w:val="20"/>
        </w:rPr>
        <w:t xml:space="preserve">hardware failures </w:t>
      </w:r>
      <w:r>
        <w:rPr>
          <w:strike/>
          <w:color w:val="FF0000"/>
          <w:spacing w:val="4"/>
          <w:sz w:val="20"/>
        </w:rPr>
        <w:t xml:space="preserve">and </w:t>
      </w:r>
      <w:r>
        <w:rPr>
          <w:strike/>
          <w:color w:val="FF0000"/>
          <w:spacing w:val="5"/>
          <w:sz w:val="20"/>
        </w:rPr>
        <w:t xml:space="preserve">potential software </w:t>
      </w:r>
      <w:r>
        <w:rPr>
          <w:strike/>
          <w:color w:val="FF0000"/>
          <w:spacing w:val="6"/>
          <w:sz w:val="20"/>
        </w:rPr>
        <w:t xml:space="preserve">defects </w:t>
      </w:r>
      <w:r>
        <w:rPr>
          <w:spacing w:val="3"/>
          <w:sz w:val="20"/>
        </w:rPr>
        <w:t xml:space="preserve">in </w:t>
      </w:r>
      <w:r>
        <w:rPr>
          <w:spacing w:val="4"/>
          <w:sz w:val="20"/>
        </w:rPr>
        <w:t xml:space="preserve">the </w:t>
      </w:r>
      <w:r>
        <w:rPr>
          <w:spacing w:val="6"/>
          <w:sz w:val="20"/>
        </w:rPr>
        <w:t xml:space="preserve">requirements </w:t>
      </w:r>
      <w:r>
        <w:rPr>
          <w:spacing w:val="3"/>
          <w:sz w:val="20"/>
        </w:rPr>
        <w:t xml:space="preserve">as </w:t>
      </w:r>
      <w:r>
        <w:rPr>
          <w:spacing w:val="5"/>
          <w:sz w:val="20"/>
        </w:rPr>
        <w:t xml:space="preserve">appropriate </w:t>
      </w:r>
      <w:r>
        <w:rPr>
          <w:spacing w:val="3"/>
          <w:sz w:val="20"/>
        </w:rPr>
        <w:t xml:space="preserve">to </w:t>
      </w:r>
      <w:r>
        <w:rPr>
          <w:spacing w:val="6"/>
          <w:sz w:val="20"/>
        </w:rPr>
        <w:t>the</w:t>
      </w:r>
      <w:r>
        <w:rPr>
          <w:spacing w:val="67"/>
          <w:sz w:val="20"/>
        </w:rPr>
        <w:t xml:space="preserve"> </w:t>
      </w:r>
      <w:r>
        <w:rPr>
          <w:spacing w:val="5"/>
          <w:sz w:val="16"/>
        </w:rPr>
        <w:t xml:space="preserve">MEDICAL DEVICE </w:t>
      </w:r>
      <w:r>
        <w:rPr>
          <w:spacing w:val="6"/>
          <w:sz w:val="16"/>
        </w:rPr>
        <w:t>SOFTWARE</w:t>
      </w:r>
      <w:r>
        <w:rPr>
          <w:spacing w:val="6"/>
          <w:sz w:val="20"/>
        </w:rPr>
        <w:t xml:space="preserve">. </w:t>
      </w:r>
      <w:r>
        <w:rPr>
          <w:spacing w:val="5"/>
          <w:sz w:val="20"/>
        </w:rPr>
        <w:t xml:space="preserve">[Class </w:t>
      </w:r>
      <w:r>
        <w:rPr>
          <w:spacing w:val="3"/>
          <w:sz w:val="20"/>
        </w:rPr>
        <w:t xml:space="preserve">B, </w:t>
      </w:r>
      <w:r>
        <w:rPr>
          <w:spacing w:val="18"/>
          <w:sz w:val="20"/>
        </w:rPr>
        <w:t xml:space="preserve"> </w:t>
      </w:r>
      <w:r>
        <w:rPr>
          <w:spacing w:val="3"/>
          <w:sz w:val="20"/>
        </w:rPr>
        <w:t>C]</w:t>
      </w:r>
    </w:p>
    <w:p w14:paraId="26B521F5" w14:textId="77777777" w:rsidR="00B2016B" w:rsidRDefault="00B2016B">
      <w:pPr>
        <w:pStyle w:val="BodyText"/>
        <w:rPr>
          <w:sz w:val="17"/>
        </w:rPr>
      </w:pPr>
    </w:p>
    <w:p w14:paraId="0DE47E90" w14:textId="77777777" w:rsidR="00B2016B" w:rsidRDefault="00A73EB9">
      <w:pPr>
        <w:ind w:left="1418" w:right="1528"/>
        <w:rPr>
          <w:sz w:val="16"/>
        </w:rPr>
      </w:pPr>
      <w:r>
        <w:rPr>
          <w:spacing w:val="4"/>
          <w:sz w:val="16"/>
        </w:rPr>
        <w:t xml:space="preserve">NOTE  </w:t>
      </w:r>
      <w:r>
        <w:rPr>
          <w:spacing w:val="5"/>
          <w:sz w:val="16"/>
        </w:rPr>
        <w:t xml:space="preserve">These  </w:t>
      </w:r>
      <w:r>
        <w:rPr>
          <w:spacing w:val="6"/>
          <w:sz w:val="16"/>
        </w:rPr>
        <w:t xml:space="preserve">requirements  </w:t>
      </w:r>
      <w:r>
        <w:rPr>
          <w:spacing w:val="5"/>
          <w:sz w:val="16"/>
        </w:rPr>
        <w:t xml:space="preserve">might  </w:t>
      </w:r>
      <w:r>
        <w:rPr>
          <w:spacing w:val="4"/>
          <w:sz w:val="16"/>
        </w:rPr>
        <w:t xml:space="preserve">not  </w:t>
      </w:r>
      <w:r>
        <w:rPr>
          <w:spacing w:val="3"/>
          <w:sz w:val="16"/>
        </w:rPr>
        <w:t xml:space="preserve">be  </w:t>
      </w:r>
      <w:r>
        <w:rPr>
          <w:spacing w:val="5"/>
          <w:sz w:val="16"/>
        </w:rPr>
        <w:t xml:space="preserve">available </w:t>
      </w:r>
      <w:r>
        <w:rPr>
          <w:spacing w:val="3"/>
          <w:sz w:val="16"/>
        </w:rPr>
        <w:t xml:space="preserve">at  </w:t>
      </w:r>
      <w:r>
        <w:rPr>
          <w:spacing w:val="4"/>
          <w:sz w:val="16"/>
        </w:rPr>
        <w:t xml:space="preserve">the </w:t>
      </w:r>
      <w:r>
        <w:rPr>
          <w:spacing w:val="5"/>
          <w:sz w:val="16"/>
        </w:rPr>
        <w:t xml:space="preserve">beginning </w:t>
      </w:r>
      <w:r>
        <w:rPr>
          <w:spacing w:val="3"/>
          <w:sz w:val="16"/>
        </w:rPr>
        <w:t xml:space="preserve">of  </w:t>
      </w:r>
      <w:r>
        <w:rPr>
          <w:spacing w:val="4"/>
          <w:sz w:val="16"/>
        </w:rPr>
        <w:t xml:space="preserve">the </w:t>
      </w:r>
      <w:r>
        <w:rPr>
          <w:spacing w:val="5"/>
          <w:sz w:val="16"/>
        </w:rPr>
        <w:t xml:space="preserve">software development </w:t>
      </w:r>
      <w:r>
        <w:rPr>
          <w:spacing w:val="4"/>
          <w:sz w:val="16"/>
        </w:rPr>
        <w:t xml:space="preserve">and can </w:t>
      </w:r>
      <w:r>
        <w:rPr>
          <w:spacing w:val="6"/>
          <w:sz w:val="16"/>
        </w:rPr>
        <w:t xml:space="preserve">change  </w:t>
      </w:r>
      <w:r>
        <w:rPr>
          <w:spacing w:val="3"/>
          <w:sz w:val="16"/>
        </w:rPr>
        <w:t xml:space="preserve">as </w:t>
      </w:r>
      <w:r>
        <w:rPr>
          <w:spacing w:val="4"/>
          <w:sz w:val="16"/>
        </w:rPr>
        <w:t xml:space="preserve">the </w:t>
      </w:r>
      <w:r>
        <w:rPr>
          <w:spacing w:val="5"/>
          <w:sz w:val="16"/>
        </w:rPr>
        <w:t xml:space="preserve">software </w:t>
      </w:r>
      <w:r>
        <w:rPr>
          <w:spacing w:val="3"/>
          <w:sz w:val="16"/>
        </w:rPr>
        <w:t xml:space="preserve">is </w:t>
      </w:r>
      <w:r>
        <w:rPr>
          <w:spacing w:val="5"/>
          <w:sz w:val="16"/>
        </w:rPr>
        <w:t xml:space="preserve">designed </w:t>
      </w:r>
      <w:r>
        <w:rPr>
          <w:spacing w:val="4"/>
          <w:sz w:val="16"/>
        </w:rPr>
        <w:t xml:space="preserve">and </w:t>
      </w:r>
      <w:r>
        <w:rPr>
          <w:spacing w:val="5"/>
          <w:sz w:val="13"/>
        </w:rPr>
        <w:t xml:space="preserve">RISK </w:t>
      </w:r>
      <w:r>
        <w:rPr>
          <w:spacing w:val="6"/>
          <w:sz w:val="13"/>
        </w:rPr>
        <w:t xml:space="preserve">CONTROL  </w:t>
      </w:r>
      <w:r>
        <w:rPr>
          <w:spacing w:val="5"/>
          <w:sz w:val="16"/>
        </w:rPr>
        <w:t xml:space="preserve">measures </w:t>
      </w:r>
      <w:r>
        <w:rPr>
          <w:spacing w:val="4"/>
          <w:sz w:val="16"/>
        </w:rPr>
        <w:t xml:space="preserve">are </w:t>
      </w:r>
      <w:r>
        <w:rPr>
          <w:spacing w:val="5"/>
          <w:sz w:val="16"/>
        </w:rPr>
        <w:t xml:space="preserve">further  </w:t>
      </w:r>
      <w:r>
        <w:rPr>
          <w:spacing w:val="29"/>
          <w:sz w:val="16"/>
        </w:rPr>
        <w:t xml:space="preserve"> </w:t>
      </w:r>
      <w:r>
        <w:rPr>
          <w:spacing w:val="6"/>
          <w:sz w:val="16"/>
        </w:rPr>
        <w:t>defined.</w:t>
      </w:r>
    </w:p>
    <w:p w14:paraId="11D80387" w14:textId="77777777" w:rsidR="00B2016B" w:rsidRDefault="00B2016B">
      <w:pPr>
        <w:pStyle w:val="BodyText"/>
        <w:rPr>
          <w:sz w:val="16"/>
        </w:rPr>
      </w:pPr>
    </w:p>
    <w:p w14:paraId="270C01C6" w14:textId="77777777" w:rsidR="00B2016B" w:rsidRDefault="00B2016B">
      <w:pPr>
        <w:pStyle w:val="BodyText"/>
        <w:spacing w:before="2"/>
        <w:rPr>
          <w:sz w:val="14"/>
        </w:rPr>
      </w:pPr>
    </w:p>
    <w:p w14:paraId="12ACD775" w14:textId="77777777" w:rsidR="00B2016B" w:rsidRDefault="00A73EB9">
      <w:pPr>
        <w:pStyle w:val="ListParagraph"/>
        <w:numPr>
          <w:ilvl w:val="2"/>
          <w:numId w:val="179"/>
        </w:numPr>
        <w:tabs>
          <w:tab w:val="left" w:pos="2040"/>
        </w:tabs>
        <w:spacing w:before="0"/>
        <w:ind w:hanging="621"/>
        <w:jc w:val="both"/>
        <w:rPr>
          <w:b/>
          <w:sz w:val="16"/>
        </w:rPr>
      </w:pPr>
      <w:r>
        <w:rPr>
          <w:b/>
          <w:spacing w:val="4"/>
          <w:sz w:val="20"/>
        </w:rPr>
        <w:t>Re-</w:t>
      </w:r>
      <w:r>
        <w:rPr>
          <w:b/>
          <w:spacing w:val="4"/>
          <w:sz w:val="16"/>
        </w:rPr>
        <w:t xml:space="preserve">EVALUATE  </w:t>
      </w:r>
      <w:r>
        <w:rPr>
          <w:b/>
          <w:spacing w:val="5"/>
          <w:sz w:val="16"/>
        </w:rPr>
        <w:t>MEDICAL DEVICE  RISK</w:t>
      </w:r>
      <w:r>
        <w:rPr>
          <w:b/>
          <w:spacing w:val="3"/>
          <w:sz w:val="16"/>
        </w:rPr>
        <w:t xml:space="preserve"> ANALYSIS</w:t>
      </w:r>
    </w:p>
    <w:p w14:paraId="0BD264C5" w14:textId="77777777" w:rsidR="00B2016B" w:rsidRDefault="00B2016B">
      <w:pPr>
        <w:pStyle w:val="BodyText"/>
        <w:spacing w:before="6"/>
        <w:rPr>
          <w:b/>
          <w:sz w:val="17"/>
        </w:rPr>
      </w:pPr>
    </w:p>
    <w:p w14:paraId="21709510" w14:textId="77777777" w:rsidR="00B2016B" w:rsidRDefault="00A73EB9">
      <w:pPr>
        <w:ind w:left="1418" w:right="1418"/>
        <w:rPr>
          <w:sz w:val="20"/>
        </w:rPr>
      </w:pPr>
      <w:r>
        <w:rPr>
          <w:sz w:val="20"/>
        </w:rPr>
        <w:t xml:space="preserve">The </w:t>
      </w:r>
      <w:r>
        <w:rPr>
          <w:sz w:val="16"/>
        </w:rPr>
        <w:t xml:space="preserve">MANUFACTURER </w:t>
      </w:r>
      <w:r>
        <w:rPr>
          <w:sz w:val="20"/>
        </w:rPr>
        <w:t>shall re-</w:t>
      </w:r>
      <w:r>
        <w:rPr>
          <w:sz w:val="16"/>
        </w:rPr>
        <w:t xml:space="preserve">EVALUATE </w:t>
      </w:r>
      <w:r>
        <w:rPr>
          <w:sz w:val="20"/>
        </w:rPr>
        <w:t xml:space="preserve">the </w:t>
      </w:r>
      <w:r>
        <w:rPr>
          <w:sz w:val="16"/>
        </w:rPr>
        <w:t xml:space="preserve">MEDICAL DEVICE RISK ANALYSIS </w:t>
      </w:r>
      <w:r>
        <w:rPr>
          <w:sz w:val="20"/>
        </w:rPr>
        <w:t>when software requirements are established and update it as appropriate. [Class A, B,  C]</w:t>
      </w:r>
    </w:p>
    <w:p w14:paraId="771342D4" w14:textId="77777777" w:rsidR="00B2016B" w:rsidRDefault="00B2016B">
      <w:pPr>
        <w:pStyle w:val="BodyText"/>
        <w:spacing w:before="6"/>
        <w:rPr>
          <w:sz w:val="26"/>
        </w:rPr>
      </w:pPr>
    </w:p>
    <w:p w14:paraId="38F7ABD0" w14:textId="77777777" w:rsidR="00B2016B" w:rsidRDefault="00A73EB9">
      <w:pPr>
        <w:pStyle w:val="ListParagraph"/>
        <w:numPr>
          <w:ilvl w:val="2"/>
          <w:numId w:val="179"/>
        </w:numPr>
        <w:tabs>
          <w:tab w:val="left" w:pos="2040"/>
        </w:tabs>
        <w:spacing w:before="0"/>
        <w:ind w:hanging="621"/>
        <w:jc w:val="both"/>
        <w:rPr>
          <w:b/>
          <w:sz w:val="20"/>
        </w:rPr>
      </w:pPr>
      <w:r>
        <w:pict w14:anchorId="544D4EC1">
          <v:line id="_x0000_s2122" style="position:absolute;left:0;text-align:left;z-index:251509248;mso-position-horizontal-relative:page" from="533.85pt,-5.25pt" to="533.85pt,16.65pt" strokecolor="red" strokeweight=".72pt">
            <w10:wrap anchorx="page"/>
          </v:line>
        </w:pict>
      </w:r>
      <w:r>
        <w:rPr>
          <w:b/>
          <w:spacing w:val="7"/>
          <w:sz w:val="20"/>
        </w:rPr>
        <w:t xml:space="preserve">Update </w:t>
      </w:r>
      <w:r>
        <w:rPr>
          <w:b/>
          <w:strike/>
          <w:color w:val="FF0000"/>
          <w:spacing w:val="5"/>
          <w:sz w:val="16"/>
        </w:rPr>
        <w:t>SYSTEM</w:t>
      </w:r>
      <w:r>
        <w:rPr>
          <w:b/>
          <w:strike/>
          <w:color w:val="FF0000"/>
          <w:spacing w:val="18"/>
          <w:sz w:val="16"/>
        </w:rPr>
        <w:t xml:space="preserve"> </w:t>
      </w:r>
      <w:r>
        <w:rPr>
          <w:b/>
          <w:spacing w:val="6"/>
          <w:sz w:val="20"/>
        </w:rPr>
        <w:t>requirements</w:t>
      </w:r>
    </w:p>
    <w:p w14:paraId="10871A84" w14:textId="77777777" w:rsidR="00B2016B" w:rsidRDefault="00B2016B">
      <w:pPr>
        <w:pStyle w:val="BodyText"/>
        <w:spacing w:before="1"/>
        <w:rPr>
          <w:b/>
          <w:sz w:val="11"/>
        </w:rPr>
      </w:pPr>
    </w:p>
    <w:p w14:paraId="2A10E62A" w14:textId="77777777" w:rsidR="00B2016B" w:rsidRDefault="00A73EB9">
      <w:pPr>
        <w:pStyle w:val="BodyText"/>
        <w:spacing w:before="79" w:line="228" w:lineRule="exact"/>
        <w:ind w:left="1418" w:right="1424"/>
        <w:jc w:val="both"/>
      </w:pPr>
      <w:r>
        <w:t xml:space="preserve">The </w:t>
      </w:r>
      <w:r>
        <w:rPr>
          <w:sz w:val="16"/>
        </w:rPr>
        <w:t xml:space="preserve">MANUFACTURER </w:t>
      </w:r>
      <w:r>
        <w:t xml:space="preserve">shall ensure that  existing  requirements, including  </w:t>
      </w:r>
      <w:r>
        <w:rPr>
          <w:sz w:val="16"/>
        </w:rPr>
        <w:t xml:space="preserve">SYSTEM  </w:t>
      </w:r>
      <w:r>
        <w:t>requirements, are re-</w:t>
      </w:r>
      <w:r>
        <w:rPr>
          <w:sz w:val="16"/>
        </w:rPr>
        <w:t xml:space="preserve">EVALUATED </w:t>
      </w:r>
      <w:r>
        <w:t xml:space="preserve">and updated as appropriate as a result of the software requirements analysis </w:t>
      </w:r>
      <w:r>
        <w:rPr>
          <w:sz w:val="16"/>
        </w:rPr>
        <w:t>ACTIVITY</w:t>
      </w:r>
      <w:r>
        <w:t>. [Class A, B, C]</w:t>
      </w:r>
    </w:p>
    <w:p w14:paraId="655A932D" w14:textId="77777777" w:rsidR="00B2016B" w:rsidRDefault="00B2016B">
      <w:pPr>
        <w:pStyle w:val="BodyText"/>
        <w:spacing w:before="3"/>
        <w:rPr>
          <w:sz w:val="26"/>
        </w:rPr>
      </w:pPr>
    </w:p>
    <w:p w14:paraId="5ECD0ED8" w14:textId="77777777" w:rsidR="00B2016B" w:rsidRDefault="00A73EB9">
      <w:pPr>
        <w:pStyle w:val="Heading4"/>
        <w:numPr>
          <w:ilvl w:val="2"/>
          <w:numId w:val="179"/>
        </w:numPr>
        <w:tabs>
          <w:tab w:val="left" w:pos="2040"/>
        </w:tabs>
        <w:ind w:hanging="621"/>
        <w:jc w:val="both"/>
      </w:pPr>
      <w:r>
        <w:rPr>
          <w:spacing w:val="5"/>
        </w:rPr>
        <w:t xml:space="preserve">Verify </w:t>
      </w:r>
      <w:r>
        <w:rPr>
          <w:spacing w:val="6"/>
        </w:rPr>
        <w:t>software</w:t>
      </w:r>
      <w:r>
        <w:rPr>
          <w:spacing w:val="14"/>
        </w:rPr>
        <w:t xml:space="preserve"> </w:t>
      </w:r>
      <w:r>
        <w:rPr>
          <w:spacing w:val="6"/>
        </w:rPr>
        <w:t>requirements</w:t>
      </w:r>
    </w:p>
    <w:p w14:paraId="7BBF6B14" w14:textId="77777777" w:rsidR="00B2016B" w:rsidRDefault="00B2016B">
      <w:pPr>
        <w:pStyle w:val="BodyText"/>
        <w:spacing w:before="6"/>
        <w:rPr>
          <w:b/>
          <w:sz w:val="17"/>
        </w:rPr>
      </w:pPr>
    </w:p>
    <w:p w14:paraId="797BCCB5" w14:textId="77777777" w:rsidR="00B2016B" w:rsidRDefault="00A73EB9">
      <w:pPr>
        <w:pStyle w:val="BodyText"/>
        <w:ind w:left="1418"/>
        <w:jc w:val="both"/>
      </w:pPr>
      <w:r>
        <w:t xml:space="preserve">The </w:t>
      </w:r>
      <w:r>
        <w:rPr>
          <w:sz w:val="16"/>
        </w:rPr>
        <w:t xml:space="preserve">MANUFACTURER </w:t>
      </w:r>
      <w:r>
        <w:t>shall verify and document that the software  requirements:</w:t>
      </w:r>
    </w:p>
    <w:p w14:paraId="1D693211" w14:textId="77777777" w:rsidR="00B2016B" w:rsidRDefault="00B2016B">
      <w:pPr>
        <w:pStyle w:val="BodyText"/>
        <w:spacing w:before="1"/>
        <w:rPr>
          <w:sz w:val="17"/>
        </w:rPr>
      </w:pPr>
    </w:p>
    <w:p w14:paraId="67B288D2" w14:textId="77777777" w:rsidR="00B2016B" w:rsidRDefault="00A73EB9">
      <w:pPr>
        <w:pStyle w:val="ListParagraph"/>
        <w:numPr>
          <w:ilvl w:val="0"/>
          <w:numId w:val="177"/>
        </w:numPr>
        <w:tabs>
          <w:tab w:val="left" w:pos="1779"/>
        </w:tabs>
        <w:spacing w:before="0"/>
        <w:jc w:val="both"/>
        <w:rPr>
          <w:sz w:val="20"/>
        </w:rPr>
      </w:pPr>
      <w:r>
        <w:rPr>
          <w:spacing w:val="6"/>
          <w:sz w:val="20"/>
        </w:rPr>
        <w:t xml:space="preserve">implement </w:t>
      </w:r>
      <w:r>
        <w:rPr>
          <w:spacing w:val="5"/>
          <w:sz w:val="16"/>
        </w:rPr>
        <w:t xml:space="preserve">SYSTEM </w:t>
      </w:r>
      <w:r>
        <w:rPr>
          <w:spacing w:val="6"/>
          <w:sz w:val="20"/>
        </w:rPr>
        <w:t xml:space="preserve">requirements </w:t>
      </w:r>
      <w:r>
        <w:rPr>
          <w:spacing w:val="5"/>
          <w:sz w:val="20"/>
        </w:rPr>
        <w:t>inclu</w:t>
      </w:r>
      <w:r>
        <w:rPr>
          <w:spacing w:val="5"/>
          <w:sz w:val="20"/>
        </w:rPr>
        <w:t xml:space="preserve">ding those relating </w:t>
      </w:r>
      <w:r>
        <w:rPr>
          <w:spacing w:val="3"/>
          <w:sz w:val="20"/>
        </w:rPr>
        <w:t xml:space="preserve">to </w:t>
      </w:r>
      <w:r>
        <w:rPr>
          <w:spacing w:val="5"/>
          <w:sz w:val="16"/>
        </w:rPr>
        <w:t>RISK   CONTROL</w:t>
      </w:r>
      <w:r>
        <w:rPr>
          <w:spacing w:val="5"/>
          <w:sz w:val="20"/>
        </w:rPr>
        <w:t>;</w:t>
      </w:r>
    </w:p>
    <w:p w14:paraId="4737C78A" w14:textId="77777777" w:rsidR="00B2016B" w:rsidRDefault="00A73EB9">
      <w:pPr>
        <w:pStyle w:val="ListParagraph"/>
        <w:numPr>
          <w:ilvl w:val="0"/>
          <w:numId w:val="177"/>
        </w:numPr>
        <w:tabs>
          <w:tab w:val="left" w:pos="1779"/>
        </w:tabs>
        <w:jc w:val="both"/>
        <w:rPr>
          <w:sz w:val="20"/>
        </w:rPr>
      </w:pPr>
      <w:r>
        <w:rPr>
          <w:spacing w:val="3"/>
          <w:sz w:val="20"/>
        </w:rPr>
        <w:t xml:space="preserve">do </w:t>
      </w:r>
      <w:r>
        <w:rPr>
          <w:spacing w:val="4"/>
          <w:sz w:val="20"/>
        </w:rPr>
        <w:t xml:space="preserve">not </w:t>
      </w:r>
      <w:r>
        <w:rPr>
          <w:spacing w:val="6"/>
          <w:sz w:val="20"/>
        </w:rPr>
        <w:t xml:space="preserve">contradict </w:t>
      </w:r>
      <w:r>
        <w:rPr>
          <w:spacing w:val="4"/>
          <w:sz w:val="20"/>
        </w:rPr>
        <w:t>one</w:t>
      </w:r>
      <w:r>
        <w:rPr>
          <w:spacing w:val="32"/>
          <w:sz w:val="20"/>
        </w:rPr>
        <w:t xml:space="preserve"> </w:t>
      </w:r>
      <w:r>
        <w:rPr>
          <w:spacing w:val="5"/>
          <w:sz w:val="20"/>
        </w:rPr>
        <w:t>another;</w:t>
      </w:r>
    </w:p>
    <w:p w14:paraId="41EEDE83" w14:textId="77777777" w:rsidR="00B2016B" w:rsidRDefault="00A73EB9">
      <w:pPr>
        <w:pStyle w:val="ListParagraph"/>
        <w:numPr>
          <w:ilvl w:val="0"/>
          <w:numId w:val="177"/>
        </w:numPr>
        <w:tabs>
          <w:tab w:val="left" w:pos="1779"/>
        </w:tabs>
        <w:jc w:val="both"/>
        <w:rPr>
          <w:sz w:val="20"/>
        </w:rPr>
      </w:pPr>
      <w:r>
        <w:rPr>
          <w:spacing w:val="4"/>
          <w:sz w:val="20"/>
        </w:rPr>
        <w:t xml:space="preserve">are </w:t>
      </w:r>
      <w:r>
        <w:rPr>
          <w:spacing w:val="6"/>
          <w:sz w:val="20"/>
        </w:rPr>
        <w:t xml:space="preserve">expressed </w:t>
      </w:r>
      <w:r>
        <w:rPr>
          <w:spacing w:val="3"/>
          <w:sz w:val="20"/>
        </w:rPr>
        <w:t xml:space="preserve">in </w:t>
      </w:r>
      <w:r>
        <w:rPr>
          <w:spacing w:val="6"/>
          <w:sz w:val="20"/>
        </w:rPr>
        <w:t xml:space="preserve">terms </w:t>
      </w:r>
      <w:r>
        <w:rPr>
          <w:spacing w:val="4"/>
          <w:sz w:val="20"/>
        </w:rPr>
        <w:t>that avoid</w:t>
      </w:r>
      <w:r>
        <w:rPr>
          <w:spacing w:val="57"/>
          <w:sz w:val="20"/>
        </w:rPr>
        <w:t xml:space="preserve"> </w:t>
      </w:r>
      <w:r>
        <w:rPr>
          <w:spacing w:val="5"/>
          <w:sz w:val="20"/>
        </w:rPr>
        <w:t>ambiguity;</w:t>
      </w:r>
    </w:p>
    <w:p w14:paraId="03DB1837" w14:textId="77777777" w:rsidR="00B2016B" w:rsidRDefault="00A73EB9">
      <w:pPr>
        <w:pStyle w:val="ListParagraph"/>
        <w:numPr>
          <w:ilvl w:val="0"/>
          <w:numId w:val="177"/>
        </w:numPr>
        <w:tabs>
          <w:tab w:val="left" w:pos="1779"/>
        </w:tabs>
        <w:spacing w:before="104" w:line="228" w:lineRule="exact"/>
        <w:ind w:right="1423"/>
        <w:rPr>
          <w:sz w:val="20"/>
        </w:rPr>
      </w:pPr>
      <w:r>
        <w:pict w14:anchorId="34D33488">
          <v:shape id="_x0000_s2121" style="position:absolute;left:0;text-align:left;margin-left:533.85pt;margin-top:5.05pt;width:.1pt;height:27.85pt;z-index:251510272;mso-position-horizontal-relative:page" coordorigin="10678,101" coordsize="0,557" path="m10678,101l10678,329m10678,329l10678,658e" filled="f" strokecolor="red" strokeweight=".72pt">
            <v:path arrowok="t"/>
            <w10:wrap anchorx="page"/>
          </v:shape>
        </w:pict>
      </w:r>
      <w:r>
        <w:rPr>
          <w:spacing w:val="4"/>
          <w:sz w:val="20"/>
        </w:rPr>
        <w:t xml:space="preserve">are </w:t>
      </w:r>
      <w:r>
        <w:rPr>
          <w:spacing w:val="5"/>
          <w:sz w:val="20"/>
        </w:rPr>
        <w:t xml:space="preserve">stated </w:t>
      </w:r>
      <w:r>
        <w:rPr>
          <w:spacing w:val="3"/>
          <w:sz w:val="20"/>
        </w:rPr>
        <w:t xml:space="preserve">in </w:t>
      </w:r>
      <w:r>
        <w:rPr>
          <w:spacing w:val="6"/>
          <w:sz w:val="20"/>
        </w:rPr>
        <w:t xml:space="preserve">terms </w:t>
      </w:r>
      <w:r>
        <w:rPr>
          <w:spacing w:val="4"/>
          <w:sz w:val="20"/>
        </w:rPr>
        <w:t xml:space="preserve">that </w:t>
      </w:r>
      <w:r>
        <w:rPr>
          <w:spacing w:val="6"/>
          <w:sz w:val="20"/>
        </w:rPr>
        <w:t xml:space="preserve">permit establishment </w:t>
      </w:r>
      <w:r>
        <w:rPr>
          <w:spacing w:val="3"/>
          <w:sz w:val="20"/>
        </w:rPr>
        <w:t xml:space="preserve">of </w:t>
      </w:r>
      <w:r>
        <w:rPr>
          <w:spacing w:val="5"/>
          <w:sz w:val="20"/>
        </w:rPr>
        <w:t xml:space="preserve">test criteria </w:t>
      </w:r>
      <w:r>
        <w:rPr>
          <w:spacing w:val="4"/>
          <w:sz w:val="20"/>
        </w:rPr>
        <w:t xml:space="preserve">and </w:t>
      </w:r>
      <w:r>
        <w:rPr>
          <w:spacing w:val="6"/>
          <w:sz w:val="20"/>
        </w:rPr>
        <w:t xml:space="preserve">performance </w:t>
      </w:r>
      <w:r>
        <w:rPr>
          <w:spacing w:val="3"/>
          <w:sz w:val="20"/>
        </w:rPr>
        <w:t xml:space="preserve">of </w:t>
      </w:r>
      <w:r>
        <w:rPr>
          <w:spacing w:val="8"/>
          <w:sz w:val="20"/>
        </w:rPr>
        <w:t xml:space="preserve">tests </w:t>
      </w:r>
      <w:r>
        <w:rPr>
          <w:strike/>
          <w:color w:val="FF0000"/>
          <w:spacing w:val="3"/>
          <w:sz w:val="20"/>
        </w:rPr>
        <w:t xml:space="preserve">to </w:t>
      </w:r>
      <w:r>
        <w:rPr>
          <w:strike/>
          <w:color w:val="FF0000"/>
          <w:spacing w:val="6"/>
          <w:sz w:val="20"/>
        </w:rPr>
        <w:t xml:space="preserve">determine </w:t>
      </w:r>
      <w:r>
        <w:rPr>
          <w:strike/>
          <w:color w:val="FF0000"/>
          <w:spacing w:val="5"/>
          <w:sz w:val="20"/>
        </w:rPr>
        <w:t xml:space="preserve">whether </w:t>
      </w:r>
      <w:r>
        <w:rPr>
          <w:strike/>
          <w:color w:val="FF0000"/>
          <w:spacing w:val="4"/>
          <w:sz w:val="20"/>
        </w:rPr>
        <w:t xml:space="preserve">the </w:t>
      </w:r>
      <w:r>
        <w:rPr>
          <w:strike/>
          <w:color w:val="FF0000"/>
          <w:spacing w:val="5"/>
          <w:sz w:val="20"/>
        </w:rPr>
        <w:t xml:space="preserve">test criteria </w:t>
      </w:r>
      <w:r>
        <w:rPr>
          <w:strike/>
          <w:color w:val="FF0000"/>
          <w:spacing w:val="4"/>
          <w:sz w:val="20"/>
        </w:rPr>
        <w:t>have been</w:t>
      </w:r>
      <w:r>
        <w:rPr>
          <w:strike/>
          <w:color w:val="FF0000"/>
          <w:spacing w:val="60"/>
          <w:sz w:val="20"/>
        </w:rPr>
        <w:t xml:space="preserve"> </w:t>
      </w:r>
      <w:r>
        <w:rPr>
          <w:strike/>
          <w:color w:val="FF0000"/>
          <w:spacing w:val="6"/>
          <w:sz w:val="20"/>
        </w:rPr>
        <w:t>met</w:t>
      </w:r>
      <w:r>
        <w:rPr>
          <w:spacing w:val="6"/>
          <w:sz w:val="20"/>
        </w:rPr>
        <w:t>;</w:t>
      </w:r>
    </w:p>
    <w:p w14:paraId="073CBA8B" w14:textId="77777777" w:rsidR="00B2016B" w:rsidRDefault="00A73EB9">
      <w:pPr>
        <w:pStyle w:val="ListParagraph"/>
        <w:numPr>
          <w:ilvl w:val="0"/>
          <w:numId w:val="177"/>
        </w:numPr>
        <w:tabs>
          <w:tab w:val="left" w:pos="1779"/>
        </w:tabs>
        <w:spacing w:before="95"/>
        <w:jc w:val="both"/>
        <w:rPr>
          <w:sz w:val="20"/>
        </w:rPr>
      </w:pPr>
      <w:r>
        <w:rPr>
          <w:spacing w:val="4"/>
          <w:sz w:val="20"/>
        </w:rPr>
        <w:t xml:space="preserve">can </w:t>
      </w:r>
      <w:r>
        <w:rPr>
          <w:spacing w:val="3"/>
          <w:sz w:val="20"/>
        </w:rPr>
        <w:t xml:space="preserve">be </w:t>
      </w:r>
      <w:r>
        <w:rPr>
          <w:spacing w:val="5"/>
          <w:sz w:val="20"/>
        </w:rPr>
        <w:t>uniquely identified;</w:t>
      </w:r>
      <w:r>
        <w:rPr>
          <w:spacing w:val="36"/>
          <w:sz w:val="20"/>
        </w:rPr>
        <w:t xml:space="preserve"> </w:t>
      </w:r>
      <w:r>
        <w:rPr>
          <w:spacing w:val="6"/>
          <w:sz w:val="20"/>
        </w:rPr>
        <w:t>and</w:t>
      </w:r>
    </w:p>
    <w:p w14:paraId="3FCD21B1" w14:textId="77777777" w:rsidR="00B2016B" w:rsidRDefault="00A73EB9">
      <w:pPr>
        <w:pStyle w:val="ListParagraph"/>
        <w:numPr>
          <w:ilvl w:val="0"/>
          <w:numId w:val="177"/>
        </w:numPr>
        <w:tabs>
          <w:tab w:val="left" w:pos="1779"/>
        </w:tabs>
        <w:spacing w:line="448" w:lineRule="auto"/>
        <w:ind w:left="1418" w:right="4981" w:firstLine="0"/>
        <w:rPr>
          <w:sz w:val="20"/>
        </w:rPr>
      </w:pPr>
      <w:r>
        <w:rPr>
          <w:spacing w:val="4"/>
          <w:sz w:val="20"/>
        </w:rPr>
        <w:t xml:space="preserve">are </w:t>
      </w:r>
      <w:r>
        <w:rPr>
          <w:spacing w:val="5"/>
          <w:sz w:val="20"/>
        </w:rPr>
        <w:t xml:space="preserve">traceable </w:t>
      </w:r>
      <w:r>
        <w:rPr>
          <w:spacing w:val="3"/>
          <w:sz w:val="20"/>
        </w:rPr>
        <w:t xml:space="preserve">to </w:t>
      </w:r>
      <w:r>
        <w:rPr>
          <w:spacing w:val="5"/>
          <w:sz w:val="16"/>
        </w:rPr>
        <w:t xml:space="preserve">SYSTEM </w:t>
      </w:r>
      <w:r>
        <w:rPr>
          <w:spacing w:val="6"/>
          <w:sz w:val="20"/>
        </w:rPr>
        <w:t xml:space="preserve">requirements </w:t>
      </w:r>
      <w:r>
        <w:rPr>
          <w:spacing w:val="3"/>
          <w:sz w:val="20"/>
        </w:rPr>
        <w:t xml:space="preserve">or </w:t>
      </w:r>
      <w:r>
        <w:rPr>
          <w:spacing w:val="5"/>
          <w:sz w:val="20"/>
        </w:rPr>
        <w:t xml:space="preserve">other source. [Class </w:t>
      </w:r>
      <w:r>
        <w:rPr>
          <w:spacing w:val="3"/>
          <w:sz w:val="20"/>
        </w:rPr>
        <w:t>A, B,</w:t>
      </w:r>
      <w:r>
        <w:rPr>
          <w:spacing w:val="33"/>
          <w:sz w:val="20"/>
        </w:rPr>
        <w:t xml:space="preserve"> </w:t>
      </w:r>
      <w:r>
        <w:rPr>
          <w:spacing w:val="3"/>
          <w:sz w:val="20"/>
        </w:rPr>
        <w:t>C]</w:t>
      </w:r>
    </w:p>
    <w:p w14:paraId="3B9249CF" w14:textId="77777777" w:rsidR="00B2016B" w:rsidRDefault="00A73EB9">
      <w:pPr>
        <w:spacing w:before="4"/>
        <w:ind w:left="1418"/>
        <w:jc w:val="both"/>
        <w:rPr>
          <w:sz w:val="16"/>
        </w:rPr>
      </w:pPr>
      <w:r>
        <w:rPr>
          <w:sz w:val="16"/>
        </w:rPr>
        <w:t>NOTE    This standard does not require the use of a formal specification   language.</w:t>
      </w:r>
    </w:p>
    <w:p w14:paraId="7626611D" w14:textId="77777777" w:rsidR="00B2016B" w:rsidRDefault="00B2016B">
      <w:pPr>
        <w:pStyle w:val="BodyText"/>
        <w:spacing w:before="1"/>
        <w:rPr>
          <w:sz w:val="18"/>
        </w:rPr>
      </w:pPr>
    </w:p>
    <w:p w14:paraId="39688A59" w14:textId="77777777" w:rsidR="00B2016B" w:rsidRDefault="00A73EB9">
      <w:pPr>
        <w:pStyle w:val="ListParagraph"/>
        <w:numPr>
          <w:ilvl w:val="1"/>
          <w:numId w:val="176"/>
        </w:numPr>
        <w:tabs>
          <w:tab w:val="left" w:pos="1887"/>
        </w:tabs>
        <w:spacing w:before="0"/>
        <w:jc w:val="both"/>
        <w:rPr>
          <w:b/>
          <w:sz w:val="20"/>
        </w:rPr>
      </w:pPr>
      <w:bookmarkStart w:id="37" w:name="_bookmark35"/>
      <w:bookmarkEnd w:id="37"/>
      <w:r>
        <w:rPr>
          <w:b/>
          <w:sz w:val="20"/>
        </w:rPr>
        <w:t xml:space="preserve">* </w:t>
      </w:r>
      <w:r>
        <w:rPr>
          <w:b/>
          <w:spacing w:val="6"/>
          <w:sz w:val="20"/>
        </w:rPr>
        <w:t xml:space="preserve">Software </w:t>
      </w:r>
      <w:r>
        <w:rPr>
          <w:b/>
          <w:spacing w:val="4"/>
          <w:sz w:val="16"/>
        </w:rPr>
        <w:t>ARCHITECTURAL</w:t>
      </w:r>
      <w:r>
        <w:rPr>
          <w:b/>
          <w:spacing w:val="50"/>
          <w:sz w:val="16"/>
        </w:rPr>
        <w:t xml:space="preserve"> </w:t>
      </w:r>
      <w:r>
        <w:rPr>
          <w:b/>
          <w:spacing w:val="5"/>
          <w:sz w:val="20"/>
        </w:rPr>
        <w:t>design</w:t>
      </w:r>
    </w:p>
    <w:p w14:paraId="7A905910" w14:textId="77777777" w:rsidR="00B2016B" w:rsidRDefault="00B2016B">
      <w:pPr>
        <w:pStyle w:val="BodyText"/>
        <w:spacing w:before="2"/>
        <w:rPr>
          <w:b/>
          <w:sz w:val="18"/>
        </w:rPr>
      </w:pPr>
    </w:p>
    <w:p w14:paraId="0EB5A7C3" w14:textId="77777777" w:rsidR="00B2016B" w:rsidRDefault="00A73EB9">
      <w:pPr>
        <w:pStyle w:val="ListParagraph"/>
        <w:numPr>
          <w:ilvl w:val="2"/>
          <w:numId w:val="176"/>
        </w:numPr>
        <w:tabs>
          <w:tab w:val="left" w:pos="2040"/>
        </w:tabs>
        <w:spacing w:before="0"/>
        <w:ind w:hanging="621"/>
        <w:jc w:val="both"/>
        <w:rPr>
          <w:b/>
          <w:sz w:val="16"/>
        </w:rPr>
      </w:pPr>
      <w:r>
        <w:rPr>
          <w:b/>
          <w:spacing w:val="6"/>
          <w:sz w:val="20"/>
        </w:rPr>
        <w:t xml:space="preserve">Transform software requirements </w:t>
      </w:r>
      <w:r>
        <w:rPr>
          <w:b/>
          <w:spacing w:val="5"/>
          <w:sz w:val="20"/>
        </w:rPr>
        <w:t xml:space="preserve">into </w:t>
      </w:r>
      <w:r>
        <w:rPr>
          <w:b/>
          <w:spacing w:val="3"/>
          <w:sz w:val="20"/>
        </w:rPr>
        <w:t>an</w:t>
      </w:r>
      <w:r>
        <w:rPr>
          <w:b/>
          <w:spacing w:val="52"/>
          <w:sz w:val="20"/>
        </w:rPr>
        <w:t xml:space="preserve"> </w:t>
      </w:r>
      <w:r>
        <w:rPr>
          <w:b/>
          <w:spacing w:val="5"/>
          <w:sz w:val="16"/>
        </w:rPr>
        <w:t>ARCHITECTURE</w:t>
      </w:r>
    </w:p>
    <w:p w14:paraId="69F19B82" w14:textId="77777777" w:rsidR="00B2016B" w:rsidRDefault="00B2016B">
      <w:pPr>
        <w:pStyle w:val="BodyText"/>
        <w:rPr>
          <w:b/>
          <w:sz w:val="18"/>
        </w:rPr>
      </w:pPr>
    </w:p>
    <w:p w14:paraId="74E7C8DA" w14:textId="77777777" w:rsidR="00B2016B" w:rsidRDefault="00A73EB9">
      <w:pPr>
        <w:spacing w:line="228" w:lineRule="exact"/>
        <w:ind w:left="1418" w:right="1423"/>
        <w:jc w:val="both"/>
        <w:rPr>
          <w:sz w:val="20"/>
        </w:rPr>
      </w:pPr>
      <w:r>
        <w:rPr>
          <w:sz w:val="20"/>
        </w:rPr>
        <w:t xml:space="preserve">The </w:t>
      </w:r>
      <w:r>
        <w:rPr>
          <w:sz w:val="16"/>
        </w:rPr>
        <w:t xml:space="preserve">MANUFACTURER </w:t>
      </w:r>
      <w:r>
        <w:rPr>
          <w:sz w:val="20"/>
        </w:rPr>
        <w:t xml:space="preserve">shall transform the requirements for the </w:t>
      </w:r>
      <w:r>
        <w:rPr>
          <w:sz w:val="16"/>
        </w:rPr>
        <w:t xml:space="preserve">MEDICAL DEVICE SOFTWARE </w:t>
      </w:r>
      <w:r>
        <w:rPr>
          <w:sz w:val="20"/>
        </w:rPr>
        <w:t xml:space="preserve">into a documented </w:t>
      </w:r>
      <w:r>
        <w:rPr>
          <w:sz w:val="16"/>
        </w:rPr>
        <w:t xml:space="preserve">ARCHITECTURE </w:t>
      </w:r>
      <w:r>
        <w:rPr>
          <w:sz w:val="20"/>
        </w:rPr>
        <w:t xml:space="preserve">that describes the software’s structure and identifies the </w:t>
      </w:r>
      <w:r>
        <w:rPr>
          <w:sz w:val="16"/>
        </w:rPr>
        <w:t>SOFTWARE ITEMS</w:t>
      </w:r>
      <w:r>
        <w:rPr>
          <w:sz w:val="20"/>
        </w:rPr>
        <w:t>. [Class B, C]</w:t>
      </w:r>
    </w:p>
    <w:p w14:paraId="7B115258" w14:textId="77777777" w:rsidR="00B2016B" w:rsidRDefault="00B2016B">
      <w:pPr>
        <w:pStyle w:val="BodyText"/>
        <w:spacing w:before="3"/>
        <w:rPr>
          <w:sz w:val="26"/>
        </w:rPr>
      </w:pPr>
    </w:p>
    <w:p w14:paraId="6291039C" w14:textId="77777777" w:rsidR="00B2016B" w:rsidRDefault="00A73EB9">
      <w:pPr>
        <w:pStyle w:val="ListParagraph"/>
        <w:numPr>
          <w:ilvl w:val="2"/>
          <w:numId w:val="176"/>
        </w:numPr>
        <w:tabs>
          <w:tab w:val="left" w:pos="2040"/>
        </w:tabs>
        <w:spacing w:before="0"/>
        <w:ind w:hanging="621"/>
        <w:jc w:val="both"/>
        <w:rPr>
          <w:b/>
          <w:sz w:val="16"/>
        </w:rPr>
      </w:pPr>
      <w:r>
        <w:rPr>
          <w:b/>
          <w:spacing w:val="6"/>
          <w:sz w:val="20"/>
        </w:rPr>
        <w:t xml:space="preserve">Develop </w:t>
      </w:r>
      <w:r>
        <w:rPr>
          <w:b/>
          <w:spacing w:val="3"/>
          <w:sz w:val="20"/>
        </w:rPr>
        <w:t xml:space="preserve">an </w:t>
      </w:r>
      <w:r>
        <w:rPr>
          <w:b/>
          <w:spacing w:val="5"/>
          <w:sz w:val="16"/>
        </w:rPr>
        <w:t xml:space="preserve">ARCHITECTURE </w:t>
      </w:r>
      <w:r>
        <w:rPr>
          <w:b/>
          <w:spacing w:val="5"/>
          <w:sz w:val="20"/>
        </w:rPr>
        <w:t xml:space="preserve">for the </w:t>
      </w:r>
      <w:r>
        <w:rPr>
          <w:b/>
          <w:spacing w:val="5"/>
          <w:sz w:val="20"/>
        </w:rPr>
        <w:t xml:space="preserve">interfaces </w:t>
      </w:r>
      <w:r>
        <w:rPr>
          <w:b/>
          <w:spacing w:val="4"/>
          <w:sz w:val="20"/>
        </w:rPr>
        <w:t xml:space="preserve">of </w:t>
      </w:r>
      <w:r>
        <w:rPr>
          <w:b/>
          <w:spacing w:val="5"/>
          <w:sz w:val="16"/>
        </w:rPr>
        <w:t xml:space="preserve">SOFTWARE   </w:t>
      </w:r>
      <w:r>
        <w:rPr>
          <w:b/>
          <w:spacing w:val="6"/>
          <w:sz w:val="16"/>
        </w:rPr>
        <w:t>ITEMS</w:t>
      </w:r>
    </w:p>
    <w:p w14:paraId="70446B6F" w14:textId="77777777" w:rsidR="00B2016B" w:rsidRDefault="00B2016B">
      <w:pPr>
        <w:pStyle w:val="BodyText"/>
        <w:spacing w:before="6"/>
        <w:rPr>
          <w:b/>
          <w:sz w:val="17"/>
        </w:rPr>
      </w:pPr>
    </w:p>
    <w:p w14:paraId="0BDA7385" w14:textId="77777777" w:rsidR="00B2016B" w:rsidRDefault="00A73EB9">
      <w:pPr>
        <w:ind w:left="1418" w:right="1417" w:hanging="1"/>
        <w:jc w:val="both"/>
        <w:rPr>
          <w:sz w:val="20"/>
        </w:rPr>
      </w:pPr>
      <w:r>
        <w:rPr>
          <w:spacing w:val="5"/>
          <w:sz w:val="20"/>
        </w:rPr>
        <w:t xml:space="preserve">The </w:t>
      </w:r>
      <w:r>
        <w:rPr>
          <w:spacing w:val="5"/>
          <w:sz w:val="16"/>
        </w:rPr>
        <w:t xml:space="preserve">MANUFACTURER </w:t>
      </w:r>
      <w:r>
        <w:rPr>
          <w:spacing w:val="5"/>
          <w:sz w:val="20"/>
        </w:rPr>
        <w:t xml:space="preserve">shall develop </w:t>
      </w:r>
      <w:r>
        <w:rPr>
          <w:spacing w:val="4"/>
          <w:sz w:val="20"/>
        </w:rPr>
        <w:t xml:space="preserve">and </w:t>
      </w:r>
      <w:r>
        <w:rPr>
          <w:spacing w:val="6"/>
          <w:sz w:val="20"/>
        </w:rPr>
        <w:t xml:space="preserve">document </w:t>
      </w:r>
      <w:r>
        <w:rPr>
          <w:spacing w:val="3"/>
          <w:sz w:val="20"/>
        </w:rPr>
        <w:t xml:space="preserve">an </w:t>
      </w:r>
      <w:r>
        <w:rPr>
          <w:spacing w:val="6"/>
          <w:sz w:val="16"/>
        </w:rPr>
        <w:t xml:space="preserve">ARCHITECTURE  </w:t>
      </w:r>
      <w:r>
        <w:rPr>
          <w:spacing w:val="5"/>
          <w:sz w:val="20"/>
        </w:rPr>
        <w:t xml:space="preserve">for </w:t>
      </w:r>
      <w:r>
        <w:rPr>
          <w:spacing w:val="4"/>
          <w:sz w:val="20"/>
        </w:rPr>
        <w:t xml:space="preserve">the </w:t>
      </w:r>
      <w:r>
        <w:rPr>
          <w:spacing w:val="6"/>
          <w:sz w:val="20"/>
        </w:rPr>
        <w:t xml:space="preserve">interfaces </w:t>
      </w:r>
      <w:r>
        <w:rPr>
          <w:spacing w:val="5"/>
          <w:sz w:val="20"/>
        </w:rPr>
        <w:t xml:space="preserve">between  </w:t>
      </w:r>
      <w:r>
        <w:rPr>
          <w:spacing w:val="4"/>
          <w:sz w:val="20"/>
        </w:rPr>
        <w:t xml:space="preserve">the </w:t>
      </w:r>
      <w:r>
        <w:rPr>
          <w:spacing w:val="6"/>
          <w:sz w:val="16"/>
        </w:rPr>
        <w:t xml:space="preserve">SOFTWARE </w:t>
      </w:r>
      <w:r>
        <w:rPr>
          <w:spacing w:val="5"/>
          <w:sz w:val="16"/>
        </w:rPr>
        <w:t xml:space="preserve">ITEMS </w:t>
      </w:r>
      <w:r>
        <w:rPr>
          <w:spacing w:val="4"/>
          <w:sz w:val="20"/>
        </w:rPr>
        <w:t xml:space="preserve">and the </w:t>
      </w:r>
      <w:r>
        <w:rPr>
          <w:spacing w:val="6"/>
          <w:sz w:val="20"/>
        </w:rPr>
        <w:t xml:space="preserve">components </w:t>
      </w:r>
      <w:r>
        <w:rPr>
          <w:spacing w:val="5"/>
          <w:sz w:val="20"/>
        </w:rPr>
        <w:t xml:space="preserve">external </w:t>
      </w:r>
      <w:r>
        <w:rPr>
          <w:spacing w:val="3"/>
          <w:sz w:val="20"/>
        </w:rPr>
        <w:t xml:space="preserve">to </w:t>
      </w:r>
      <w:r>
        <w:rPr>
          <w:spacing w:val="4"/>
          <w:sz w:val="20"/>
        </w:rPr>
        <w:t xml:space="preserve">the </w:t>
      </w:r>
      <w:r>
        <w:rPr>
          <w:spacing w:val="6"/>
          <w:sz w:val="16"/>
        </w:rPr>
        <w:t xml:space="preserve">SOFTWARE </w:t>
      </w:r>
      <w:r>
        <w:rPr>
          <w:spacing w:val="5"/>
          <w:sz w:val="16"/>
        </w:rPr>
        <w:t xml:space="preserve">ITEMS </w:t>
      </w:r>
      <w:r>
        <w:rPr>
          <w:spacing w:val="5"/>
          <w:sz w:val="20"/>
        </w:rPr>
        <w:t xml:space="preserve">(both software </w:t>
      </w:r>
      <w:r>
        <w:rPr>
          <w:spacing w:val="6"/>
          <w:sz w:val="20"/>
        </w:rPr>
        <w:t xml:space="preserve">and </w:t>
      </w:r>
      <w:r>
        <w:rPr>
          <w:spacing w:val="5"/>
          <w:sz w:val="20"/>
        </w:rPr>
        <w:t xml:space="preserve">hardware), </w:t>
      </w:r>
      <w:r>
        <w:rPr>
          <w:spacing w:val="4"/>
          <w:sz w:val="20"/>
        </w:rPr>
        <w:t xml:space="preserve">and </w:t>
      </w:r>
      <w:r>
        <w:rPr>
          <w:spacing w:val="5"/>
          <w:sz w:val="20"/>
        </w:rPr>
        <w:t xml:space="preserve">between </w:t>
      </w:r>
      <w:r>
        <w:rPr>
          <w:spacing w:val="4"/>
          <w:sz w:val="20"/>
        </w:rPr>
        <w:t xml:space="preserve">the </w:t>
      </w:r>
      <w:r>
        <w:rPr>
          <w:spacing w:val="6"/>
          <w:sz w:val="16"/>
        </w:rPr>
        <w:t xml:space="preserve">SOFTWARE </w:t>
      </w:r>
      <w:r>
        <w:rPr>
          <w:spacing w:val="5"/>
          <w:sz w:val="16"/>
        </w:rPr>
        <w:t>ITEMS</w:t>
      </w:r>
      <w:r>
        <w:rPr>
          <w:spacing w:val="5"/>
          <w:sz w:val="20"/>
        </w:rPr>
        <w:t xml:space="preserve">. [Class </w:t>
      </w:r>
      <w:r>
        <w:rPr>
          <w:spacing w:val="3"/>
          <w:sz w:val="20"/>
        </w:rPr>
        <w:t xml:space="preserve">B, </w:t>
      </w:r>
      <w:r>
        <w:rPr>
          <w:spacing w:val="32"/>
          <w:sz w:val="20"/>
        </w:rPr>
        <w:t xml:space="preserve"> </w:t>
      </w:r>
      <w:r>
        <w:rPr>
          <w:spacing w:val="3"/>
          <w:sz w:val="20"/>
        </w:rPr>
        <w:t>C]</w:t>
      </w:r>
    </w:p>
    <w:p w14:paraId="568E61E6" w14:textId="77777777" w:rsidR="00B2016B" w:rsidRDefault="00B2016B">
      <w:pPr>
        <w:pStyle w:val="BodyText"/>
        <w:spacing w:before="6"/>
        <w:rPr>
          <w:sz w:val="26"/>
        </w:rPr>
      </w:pPr>
    </w:p>
    <w:p w14:paraId="2F4E9151" w14:textId="77777777" w:rsidR="00B2016B" w:rsidRDefault="00A73EB9">
      <w:pPr>
        <w:pStyle w:val="Heading4"/>
        <w:numPr>
          <w:ilvl w:val="2"/>
          <w:numId w:val="176"/>
        </w:numPr>
        <w:tabs>
          <w:tab w:val="left" w:pos="2040"/>
        </w:tabs>
        <w:ind w:hanging="621"/>
        <w:jc w:val="both"/>
      </w:pPr>
      <w:r>
        <w:rPr>
          <w:spacing w:val="5"/>
        </w:rPr>
        <w:t xml:space="preserve">Specify </w:t>
      </w:r>
      <w:r>
        <w:rPr>
          <w:spacing w:val="6"/>
        </w:rPr>
        <w:t xml:space="preserve">functional </w:t>
      </w:r>
      <w:r>
        <w:rPr>
          <w:spacing w:val="4"/>
        </w:rPr>
        <w:t xml:space="preserve">and </w:t>
      </w:r>
      <w:r>
        <w:rPr>
          <w:spacing w:val="6"/>
        </w:rPr>
        <w:t xml:space="preserve">performance requirements </w:t>
      </w:r>
      <w:r>
        <w:rPr>
          <w:spacing w:val="4"/>
        </w:rPr>
        <w:t xml:space="preserve">of </w:t>
      </w:r>
      <w:r>
        <w:rPr>
          <w:spacing w:val="4"/>
          <w:sz w:val="16"/>
        </w:rPr>
        <w:t xml:space="preserve">SOUP </w:t>
      </w:r>
      <w:r>
        <w:rPr>
          <w:spacing w:val="25"/>
          <w:sz w:val="16"/>
        </w:rPr>
        <w:t xml:space="preserve"> </w:t>
      </w:r>
      <w:r>
        <w:rPr>
          <w:spacing w:val="6"/>
        </w:rPr>
        <w:t>item</w:t>
      </w:r>
    </w:p>
    <w:p w14:paraId="7429A551" w14:textId="77777777" w:rsidR="00B2016B" w:rsidRDefault="00B2016B">
      <w:pPr>
        <w:pStyle w:val="BodyText"/>
        <w:spacing w:before="6"/>
        <w:rPr>
          <w:b/>
          <w:sz w:val="17"/>
        </w:rPr>
      </w:pPr>
    </w:p>
    <w:p w14:paraId="7CB80CE8" w14:textId="77777777" w:rsidR="00B2016B" w:rsidRDefault="00A73EB9">
      <w:pPr>
        <w:pStyle w:val="BodyText"/>
        <w:ind w:left="1418" w:right="1417"/>
        <w:jc w:val="both"/>
      </w:pPr>
      <w:r>
        <w:rPr>
          <w:spacing w:val="3"/>
        </w:rPr>
        <w:t xml:space="preserve">If </w:t>
      </w:r>
      <w:r>
        <w:t xml:space="preserve">a </w:t>
      </w:r>
      <w:r>
        <w:rPr>
          <w:spacing w:val="6"/>
          <w:sz w:val="16"/>
        </w:rPr>
        <w:t xml:space="preserve">SOFTWARE </w:t>
      </w:r>
      <w:r>
        <w:rPr>
          <w:spacing w:val="5"/>
          <w:sz w:val="16"/>
        </w:rPr>
        <w:t xml:space="preserve">ITEM </w:t>
      </w:r>
      <w:r>
        <w:rPr>
          <w:spacing w:val="3"/>
        </w:rPr>
        <w:t xml:space="preserve">is </w:t>
      </w:r>
      <w:r>
        <w:rPr>
          <w:spacing w:val="5"/>
        </w:rPr>
        <w:t xml:space="preserve">identified </w:t>
      </w:r>
      <w:r>
        <w:rPr>
          <w:spacing w:val="3"/>
        </w:rPr>
        <w:t xml:space="preserve">as </w:t>
      </w:r>
      <w:r>
        <w:rPr>
          <w:spacing w:val="5"/>
          <w:sz w:val="16"/>
        </w:rPr>
        <w:t>SOUP</w:t>
      </w:r>
      <w:r>
        <w:rPr>
          <w:spacing w:val="5"/>
        </w:rPr>
        <w:t xml:space="preserve">, </w:t>
      </w:r>
      <w:r>
        <w:rPr>
          <w:spacing w:val="4"/>
        </w:rPr>
        <w:t xml:space="preserve">the </w:t>
      </w:r>
      <w:r>
        <w:rPr>
          <w:spacing w:val="5"/>
          <w:sz w:val="16"/>
        </w:rPr>
        <w:t xml:space="preserve">MANUFACTURER </w:t>
      </w:r>
      <w:r>
        <w:rPr>
          <w:spacing w:val="5"/>
        </w:rPr>
        <w:t xml:space="preserve">shall </w:t>
      </w:r>
      <w:r>
        <w:rPr>
          <w:spacing w:val="6"/>
        </w:rPr>
        <w:t xml:space="preserve">specify functional and performance requirements </w:t>
      </w:r>
      <w:r>
        <w:rPr>
          <w:spacing w:val="5"/>
        </w:rPr>
        <w:t xml:space="preserve">for  </w:t>
      </w:r>
      <w:r>
        <w:rPr>
          <w:spacing w:val="4"/>
        </w:rPr>
        <w:t xml:space="preserve">the  </w:t>
      </w:r>
      <w:r>
        <w:rPr>
          <w:spacing w:val="4"/>
          <w:sz w:val="16"/>
        </w:rPr>
        <w:t xml:space="preserve">SOUP  </w:t>
      </w:r>
      <w:r>
        <w:rPr>
          <w:spacing w:val="4"/>
        </w:rPr>
        <w:t xml:space="preserve">item  that are </w:t>
      </w:r>
      <w:r>
        <w:rPr>
          <w:spacing w:val="6"/>
        </w:rPr>
        <w:t xml:space="preserve">necessary </w:t>
      </w:r>
      <w:r>
        <w:rPr>
          <w:spacing w:val="5"/>
        </w:rPr>
        <w:t xml:space="preserve">for </w:t>
      </w:r>
      <w:r>
        <w:rPr>
          <w:spacing w:val="4"/>
        </w:rPr>
        <w:t xml:space="preserve">its </w:t>
      </w:r>
      <w:r>
        <w:rPr>
          <w:spacing w:val="5"/>
        </w:rPr>
        <w:t xml:space="preserve">intended use. </w:t>
      </w:r>
      <w:r>
        <w:rPr>
          <w:spacing w:val="5"/>
        </w:rPr>
        <w:t xml:space="preserve">[Class    </w:t>
      </w:r>
      <w:r>
        <w:rPr>
          <w:spacing w:val="3"/>
        </w:rPr>
        <w:t>B,</w:t>
      </w:r>
      <w:r>
        <w:rPr>
          <w:spacing w:val="11"/>
        </w:rPr>
        <w:t xml:space="preserve"> </w:t>
      </w:r>
      <w:r>
        <w:rPr>
          <w:spacing w:val="7"/>
        </w:rPr>
        <w:t>C]</w:t>
      </w:r>
    </w:p>
    <w:p w14:paraId="3BD4237B" w14:textId="77777777" w:rsidR="00B2016B" w:rsidRDefault="00B2016B">
      <w:pPr>
        <w:pStyle w:val="BodyText"/>
        <w:spacing w:before="6"/>
        <w:rPr>
          <w:sz w:val="26"/>
        </w:rPr>
      </w:pPr>
    </w:p>
    <w:p w14:paraId="5462019F" w14:textId="77777777" w:rsidR="00B2016B" w:rsidRDefault="00A73EB9">
      <w:pPr>
        <w:pStyle w:val="ListParagraph"/>
        <w:numPr>
          <w:ilvl w:val="2"/>
          <w:numId w:val="176"/>
        </w:numPr>
        <w:tabs>
          <w:tab w:val="left" w:pos="2040"/>
        </w:tabs>
        <w:spacing w:before="0"/>
        <w:ind w:hanging="621"/>
        <w:jc w:val="both"/>
        <w:rPr>
          <w:b/>
          <w:sz w:val="20"/>
        </w:rPr>
      </w:pPr>
      <w:r>
        <w:rPr>
          <w:b/>
          <w:spacing w:val="5"/>
          <w:sz w:val="20"/>
        </w:rPr>
        <w:t xml:space="preserve">Specify </w:t>
      </w:r>
      <w:r>
        <w:rPr>
          <w:b/>
          <w:spacing w:val="5"/>
          <w:sz w:val="16"/>
        </w:rPr>
        <w:t xml:space="preserve">SYSTEM </w:t>
      </w:r>
      <w:r>
        <w:rPr>
          <w:b/>
          <w:spacing w:val="6"/>
          <w:sz w:val="20"/>
        </w:rPr>
        <w:t xml:space="preserve">hardware </w:t>
      </w:r>
      <w:r>
        <w:rPr>
          <w:b/>
          <w:spacing w:val="4"/>
          <w:sz w:val="20"/>
        </w:rPr>
        <w:t xml:space="preserve">and </w:t>
      </w:r>
      <w:r>
        <w:rPr>
          <w:b/>
          <w:spacing w:val="6"/>
          <w:sz w:val="20"/>
        </w:rPr>
        <w:t xml:space="preserve">software </w:t>
      </w:r>
      <w:r>
        <w:rPr>
          <w:b/>
          <w:spacing w:val="5"/>
          <w:sz w:val="20"/>
        </w:rPr>
        <w:t xml:space="preserve">required </w:t>
      </w:r>
      <w:r>
        <w:rPr>
          <w:b/>
          <w:spacing w:val="4"/>
          <w:sz w:val="20"/>
        </w:rPr>
        <w:t xml:space="preserve">by </w:t>
      </w:r>
      <w:r>
        <w:rPr>
          <w:b/>
          <w:spacing w:val="4"/>
          <w:sz w:val="16"/>
        </w:rPr>
        <w:t xml:space="preserve">SOUP  </w:t>
      </w:r>
      <w:r>
        <w:rPr>
          <w:b/>
          <w:spacing w:val="8"/>
          <w:sz w:val="16"/>
        </w:rPr>
        <w:t xml:space="preserve"> </w:t>
      </w:r>
      <w:r>
        <w:rPr>
          <w:b/>
          <w:spacing w:val="6"/>
          <w:sz w:val="20"/>
        </w:rPr>
        <w:t>item</w:t>
      </w:r>
    </w:p>
    <w:p w14:paraId="4EE505BB" w14:textId="77777777" w:rsidR="00B2016B" w:rsidRDefault="00B2016B">
      <w:pPr>
        <w:pStyle w:val="BodyText"/>
        <w:spacing w:before="6"/>
        <w:rPr>
          <w:b/>
          <w:sz w:val="17"/>
        </w:rPr>
      </w:pPr>
    </w:p>
    <w:p w14:paraId="4319B006" w14:textId="77777777" w:rsidR="00B2016B" w:rsidRDefault="00A73EB9">
      <w:pPr>
        <w:ind w:left="1418" w:right="1418" w:hanging="1"/>
        <w:rPr>
          <w:sz w:val="20"/>
        </w:rPr>
      </w:pPr>
      <w:r>
        <w:rPr>
          <w:sz w:val="20"/>
        </w:rPr>
        <w:t xml:space="preserve">If a </w:t>
      </w:r>
      <w:r>
        <w:rPr>
          <w:sz w:val="16"/>
        </w:rPr>
        <w:t xml:space="preserve">SOFTWARE ITEM </w:t>
      </w:r>
      <w:r>
        <w:rPr>
          <w:sz w:val="20"/>
        </w:rPr>
        <w:t xml:space="preserve">is identified as </w:t>
      </w:r>
      <w:r>
        <w:rPr>
          <w:sz w:val="16"/>
        </w:rPr>
        <w:t>SOUP</w:t>
      </w:r>
      <w:r>
        <w:rPr>
          <w:sz w:val="20"/>
        </w:rPr>
        <w:t xml:space="preserve">, the </w:t>
      </w:r>
      <w:r>
        <w:rPr>
          <w:sz w:val="16"/>
        </w:rPr>
        <w:t xml:space="preserve">MANUFACTURER </w:t>
      </w:r>
      <w:r>
        <w:rPr>
          <w:sz w:val="20"/>
        </w:rPr>
        <w:t xml:space="preserve">shall specify the </w:t>
      </w:r>
      <w:r>
        <w:rPr>
          <w:sz w:val="16"/>
        </w:rPr>
        <w:t xml:space="preserve">SYSTEM </w:t>
      </w:r>
      <w:r>
        <w:rPr>
          <w:sz w:val="20"/>
        </w:rPr>
        <w:t xml:space="preserve">hardware and software necessary to support the proper operation of the </w:t>
      </w:r>
      <w:r>
        <w:rPr>
          <w:sz w:val="16"/>
        </w:rPr>
        <w:t xml:space="preserve">SOUP </w:t>
      </w:r>
      <w:r>
        <w:rPr>
          <w:sz w:val="20"/>
        </w:rPr>
        <w:t>item. [Class B,   C]</w:t>
      </w:r>
    </w:p>
    <w:p w14:paraId="4B82AEE5" w14:textId="77777777" w:rsidR="00B2016B" w:rsidRDefault="00B2016B">
      <w:pPr>
        <w:rPr>
          <w:sz w:val="20"/>
        </w:rPr>
        <w:sectPr w:rsidR="00B2016B">
          <w:pgSz w:w="11910" w:h="16840"/>
          <w:pgMar w:top="1060" w:right="0" w:bottom="280" w:left="0" w:header="720" w:footer="720" w:gutter="0"/>
          <w:cols w:space="720"/>
        </w:sectPr>
      </w:pPr>
    </w:p>
    <w:p w14:paraId="6F7C636D" w14:textId="77777777" w:rsidR="00B2016B" w:rsidRDefault="00A73EB9">
      <w:pPr>
        <w:pStyle w:val="BodyText"/>
        <w:tabs>
          <w:tab w:val="left" w:pos="8954"/>
        </w:tabs>
        <w:spacing w:before="59" w:line="229" w:lineRule="exact"/>
        <w:ind w:left="5656"/>
      </w:pPr>
      <w:r>
        <w:lastRenderedPageBreak/>
        <w:pict w14:anchorId="259306E5">
          <v:shape id="_x0000_s2120" type="#_x0000_t202" style="position:absolute;left:0;text-align:left;margin-left:587.25pt;margin-top:3.95pt;width:8pt;height:635pt;z-index:251521536;mso-position-horizontal-relative:page;mso-position-vertical-relative:page" filled="f" stroked="f">
            <v:textbox style="layout-flow:vertical" inset="0,0,0,0">
              <w:txbxContent>
                <w:p w14:paraId="3841127E" w14:textId="77777777" w:rsidR="00B2016B" w:rsidRDefault="00A73EB9">
                  <w:pPr>
                    <w:spacing w:line="142" w:lineRule="exact"/>
                    <w:ind w:left="20"/>
                    <w:rPr>
                      <w:rFonts w:ascii="SimSun"/>
                      <w:sz w:val="12"/>
                    </w:rPr>
                  </w:pPr>
                  <w:hyperlink r:id="rId47">
                    <w:r>
                      <w:rPr>
                        <w:rFonts w:ascii="SimSun"/>
                        <w:color w:val="0000FF"/>
                        <w:sz w:val="12"/>
                      </w:rPr>
                      <w:t>Copyrighted material licensed to Laurence Sampson on 2016-10-27 for licensee's use only.  No further reproduction or networking is permitted.  Distributed by Thomson Reuter</w:t>
                    </w:r>
                    <w:r>
                      <w:rPr>
                        <w:rFonts w:ascii="SimSun"/>
                        <w:color w:val="0000FF"/>
                        <w:sz w:val="12"/>
                      </w:rPr>
                      <w:t>s (Scientific) LLC, www.techstreet.com.</w:t>
                    </w:r>
                  </w:hyperlink>
                </w:p>
              </w:txbxContent>
            </v:textbox>
            <w10:wrap anchorx="page" anchory="page"/>
          </v:shape>
        </w:pict>
      </w:r>
      <w:r>
        <w:t>–</w:t>
      </w:r>
      <w:r>
        <w:rPr>
          <w:spacing w:val="12"/>
        </w:rPr>
        <w:t xml:space="preserve"> </w:t>
      </w:r>
      <w:r>
        <w:rPr>
          <w:spacing w:val="3"/>
        </w:rPr>
        <w:t>24</w:t>
      </w:r>
      <w:r>
        <w:rPr>
          <w:spacing w:val="12"/>
        </w:rPr>
        <w:t xml:space="preserve"> </w:t>
      </w:r>
      <w:r>
        <w:t>–</w:t>
      </w:r>
      <w:r>
        <w:tab/>
      </w:r>
      <w:r>
        <w:rPr>
          <w:spacing w:val="4"/>
        </w:rPr>
        <w:t>IEC</w:t>
      </w:r>
      <w:r>
        <w:rPr>
          <w:spacing w:val="10"/>
        </w:rPr>
        <w:t xml:space="preserve"> </w:t>
      </w:r>
      <w:r>
        <w:rPr>
          <w:spacing w:val="6"/>
        </w:rPr>
        <w:t>62304:2006</w:t>
      </w:r>
    </w:p>
    <w:p w14:paraId="11FF3D71"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07E4E0CF" w14:textId="77777777" w:rsidR="00B2016B" w:rsidRDefault="00A73EB9">
      <w:pPr>
        <w:spacing w:before="94"/>
        <w:ind w:left="1418" w:right="1417"/>
        <w:jc w:val="both"/>
        <w:rPr>
          <w:sz w:val="16"/>
        </w:rPr>
      </w:pPr>
      <w:r>
        <w:rPr>
          <w:spacing w:val="4"/>
          <w:sz w:val="16"/>
        </w:rPr>
        <w:t xml:space="preserve">NOTE  </w:t>
      </w:r>
      <w:r>
        <w:rPr>
          <w:spacing w:val="5"/>
          <w:sz w:val="16"/>
        </w:rPr>
        <w:t xml:space="preserve">Examples include </w:t>
      </w:r>
      <w:r>
        <w:rPr>
          <w:spacing w:val="6"/>
          <w:sz w:val="16"/>
        </w:rPr>
        <w:t xml:space="preserve">processor </w:t>
      </w:r>
      <w:r>
        <w:rPr>
          <w:spacing w:val="4"/>
          <w:sz w:val="16"/>
        </w:rPr>
        <w:t xml:space="preserve">type and </w:t>
      </w:r>
      <w:r>
        <w:rPr>
          <w:spacing w:val="5"/>
          <w:sz w:val="16"/>
        </w:rPr>
        <w:t xml:space="preserve">speed, </w:t>
      </w:r>
      <w:r>
        <w:rPr>
          <w:spacing w:val="6"/>
          <w:sz w:val="16"/>
        </w:rPr>
        <w:t xml:space="preserve">memory </w:t>
      </w:r>
      <w:r>
        <w:rPr>
          <w:spacing w:val="4"/>
          <w:sz w:val="16"/>
        </w:rPr>
        <w:t xml:space="preserve">type and </w:t>
      </w:r>
      <w:r>
        <w:rPr>
          <w:spacing w:val="5"/>
          <w:sz w:val="16"/>
        </w:rPr>
        <w:t xml:space="preserve">size, </w:t>
      </w:r>
      <w:r>
        <w:rPr>
          <w:spacing w:val="5"/>
          <w:sz w:val="13"/>
        </w:rPr>
        <w:t xml:space="preserve">SYSTEM  </w:t>
      </w:r>
      <w:r>
        <w:rPr>
          <w:spacing w:val="5"/>
          <w:sz w:val="16"/>
        </w:rPr>
        <w:t xml:space="preserve">software type, </w:t>
      </w:r>
      <w:r>
        <w:rPr>
          <w:spacing w:val="7"/>
          <w:sz w:val="16"/>
        </w:rPr>
        <w:t xml:space="preserve">communication   </w:t>
      </w:r>
      <w:r>
        <w:rPr>
          <w:spacing w:val="4"/>
          <w:sz w:val="16"/>
        </w:rPr>
        <w:t xml:space="preserve">and </w:t>
      </w:r>
      <w:r>
        <w:rPr>
          <w:spacing w:val="5"/>
          <w:sz w:val="16"/>
        </w:rPr>
        <w:t xml:space="preserve">display software </w:t>
      </w:r>
      <w:r>
        <w:rPr>
          <w:spacing w:val="7"/>
          <w:sz w:val="16"/>
        </w:rPr>
        <w:t xml:space="preserve"> </w:t>
      </w:r>
      <w:r>
        <w:rPr>
          <w:spacing w:val="6"/>
          <w:sz w:val="16"/>
        </w:rPr>
        <w:t>requirements.</w:t>
      </w:r>
    </w:p>
    <w:p w14:paraId="729126FC" w14:textId="77777777" w:rsidR="00B2016B" w:rsidRDefault="00B2016B">
      <w:pPr>
        <w:pStyle w:val="BodyText"/>
        <w:spacing w:before="1"/>
        <w:rPr>
          <w:sz w:val="18"/>
        </w:rPr>
      </w:pPr>
    </w:p>
    <w:p w14:paraId="45917DD1" w14:textId="77777777" w:rsidR="00B2016B" w:rsidRDefault="00A73EB9">
      <w:pPr>
        <w:pStyle w:val="ListParagraph"/>
        <w:numPr>
          <w:ilvl w:val="2"/>
          <w:numId w:val="176"/>
        </w:numPr>
        <w:tabs>
          <w:tab w:val="left" w:pos="2040"/>
        </w:tabs>
        <w:spacing w:before="0"/>
        <w:ind w:hanging="621"/>
        <w:jc w:val="both"/>
        <w:rPr>
          <w:b/>
          <w:sz w:val="16"/>
        </w:rPr>
      </w:pPr>
      <w:r>
        <w:pict w14:anchorId="147C4F98">
          <v:shape id="_x0000_s2119" style="position:absolute;left:0;text-align:left;margin-left:62.25pt;margin-top:16.7pt;width:.1pt;height:27.85pt;z-index:251512320;mso-position-horizontal-relative:page" coordorigin="1246,334" coordsize="0,557" path="m1246,334l1246,663m1246,663l1246,891e" filled="f" strokecolor="red" strokeweight=".72pt">
            <v:path arrowok="t"/>
            <w10:wrap anchorx="page"/>
          </v:shape>
        </w:pict>
      </w:r>
      <w:r>
        <w:rPr>
          <w:b/>
          <w:spacing w:val="6"/>
          <w:sz w:val="20"/>
        </w:rPr>
        <w:t xml:space="preserve">Identify segregation </w:t>
      </w:r>
      <w:r>
        <w:rPr>
          <w:b/>
          <w:spacing w:val="5"/>
          <w:sz w:val="20"/>
        </w:rPr>
        <w:t xml:space="preserve">necessary for </w:t>
      </w:r>
      <w:r>
        <w:rPr>
          <w:b/>
          <w:spacing w:val="5"/>
          <w:sz w:val="16"/>
        </w:rPr>
        <w:t>RISK</w:t>
      </w:r>
      <w:r>
        <w:rPr>
          <w:b/>
          <w:spacing w:val="44"/>
          <w:sz w:val="16"/>
        </w:rPr>
        <w:t xml:space="preserve"> </w:t>
      </w:r>
      <w:r>
        <w:rPr>
          <w:b/>
          <w:spacing w:val="5"/>
          <w:sz w:val="16"/>
        </w:rPr>
        <w:t>CONTROL</w:t>
      </w:r>
    </w:p>
    <w:p w14:paraId="7994A6E5" w14:textId="77777777" w:rsidR="00B2016B" w:rsidRDefault="00B2016B">
      <w:pPr>
        <w:pStyle w:val="BodyText"/>
        <w:rPr>
          <w:b/>
          <w:sz w:val="18"/>
        </w:rPr>
      </w:pPr>
    </w:p>
    <w:p w14:paraId="56D39594" w14:textId="77777777" w:rsidR="00B2016B" w:rsidRDefault="00A73EB9">
      <w:pPr>
        <w:spacing w:line="228" w:lineRule="exact"/>
        <w:ind w:left="1418" w:right="1425"/>
        <w:jc w:val="both"/>
        <w:rPr>
          <w:sz w:val="20"/>
        </w:rPr>
      </w:pPr>
      <w:r>
        <w:rPr>
          <w:spacing w:val="5"/>
          <w:sz w:val="20"/>
        </w:rPr>
        <w:t xml:space="preserve">The </w:t>
      </w:r>
      <w:r>
        <w:rPr>
          <w:spacing w:val="5"/>
          <w:sz w:val="16"/>
        </w:rPr>
        <w:t xml:space="preserve">MANUFACTURER </w:t>
      </w:r>
      <w:r>
        <w:rPr>
          <w:spacing w:val="5"/>
          <w:sz w:val="20"/>
        </w:rPr>
        <w:t xml:space="preserve">shall identify </w:t>
      </w:r>
      <w:r>
        <w:rPr>
          <w:strike/>
          <w:color w:val="FF0000"/>
          <w:spacing w:val="4"/>
          <w:sz w:val="20"/>
        </w:rPr>
        <w:t xml:space="preserve">the </w:t>
      </w:r>
      <w:r>
        <w:rPr>
          <w:color w:val="FF0000"/>
          <w:spacing w:val="4"/>
          <w:sz w:val="20"/>
        </w:rPr>
        <w:t xml:space="preserve">any </w:t>
      </w:r>
      <w:r>
        <w:rPr>
          <w:spacing w:val="5"/>
          <w:sz w:val="20"/>
        </w:rPr>
        <w:t xml:space="preserve">segregation between  </w:t>
      </w:r>
      <w:r>
        <w:rPr>
          <w:spacing w:val="6"/>
          <w:sz w:val="16"/>
        </w:rPr>
        <w:t xml:space="preserve">SOFTWARE  </w:t>
      </w:r>
      <w:r>
        <w:rPr>
          <w:spacing w:val="5"/>
          <w:sz w:val="16"/>
        </w:rPr>
        <w:t xml:space="preserve">ITEMS  </w:t>
      </w:r>
      <w:r>
        <w:rPr>
          <w:spacing w:val="4"/>
          <w:sz w:val="20"/>
        </w:rPr>
        <w:t xml:space="preserve">that  </w:t>
      </w:r>
      <w:r>
        <w:rPr>
          <w:spacing w:val="3"/>
          <w:sz w:val="20"/>
        </w:rPr>
        <w:t>is</w:t>
      </w:r>
      <w:r>
        <w:rPr>
          <w:spacing w:val="61"/>
          <w:sz w:val="20"/>
        </w:rPr>
        <w:t xml:space="preserve"> </w:t>
      </w:r>
      <w:r>
        <w:rPr>
          <w:strike/>
          <w:color w:val="FF0000"/>
          <w:spacing w:val="5"/>
          <w:sz w:val="20"/>
        </w:rPr>
        <w:t xml:space="preserve">essential </w:t>
      </w:r>
      <w:r>
        <w:rPr>
          <w:strike/>
          <w:color w:val="FF0000"/>
          <w:spacing w:val="3"/>
          <w:sz w:val="20"/>
        </w:rPr>
        <w:t xml:space="preserve">to </w:t>
      </w:r>
      <w:r>
        <w:rPr>
          <w:color w:val="FF0000"/>
          <w:spacing w:val="6"/>
          <w:sz w:val="20"/>
        </w:rPr>
        <w:t xml:space="preserve">necessary </w:t>
      </w:r>
      <w:r>
        <w:rPr>
          <w:color w:val="FF0000"/>
          <w:spacing w:val="5"/>
          <w:sz w:val="20"/>
        </w:rPr>
        <w:t xml:space="preserve">for </w:t>
      </w:r>
      <w:r>
        <w:rPr>
          <w:spacing w:val="5"/>
          <w:sz w:val="16"/>
        </w:rPr>
        <w:t>RISK CONTROL</w:t>
      </w:r>
      <w:r>
        <w:rPr>
          <w:spacing w:val="5"/>
          <w:sz w:val="20"/>
        </w:rPr>
        <w:t xml:space="preserve">, </w:t>
      </w:r>
      <w:r>
        <w:rPr>
          <w:spacing w:val="4"/>
          <w:sz w:val="20"/>
        </w:rPr>
        <w:t xml:space="preserve">and </w:t>
      </w:r>
      <w:r>
        <w:rPr>
          <w:spacing w:val="5"/>
          <w:sz w:val="20"/>
        </w:rPr>
        <w:t xml:space="preserve">state </w:t>
      </w:r>
      <w:r>
        <w:rPr>
          <w:spacing w:val="4"/>
          <w:sz w:val="20"/>
        </w:rPr>
        <w:t xml:space="preserve">how </w:t>
      </w:r>
      <w:r>
        <w:rPr>
          <w:spacing w:val="3"/>
          <w:sz w:val="20"/>
        </w:rPr>
        <w:t xml:space="preserve">to </w:t>
      </w:r>
      <w:r>
        <w:rPr>
          <w:spacing w:val="5"/>
          <w:sz w:val="20"/>
        </w:rPr>
        <w:t xml:space="preserve">ensure </w:t>
      </w:r>
      <w:r>
        <w:rPr>
          <w:spacing w:val="6"/>
          <w:sz w:val="20"/>
        </w:rPr>
        <w:t xml:space="preserve">that </w:t>
      </w:r>
      <w:r>
        <w:rPr>
          <w:strike/>
          <w:color w:val="FF0000"/>
          <w:spacing w:val="4"/>
          <w:sz w:val="20"/>
        </w:rPr>
        <w:t xml:space="preserve">the </w:t>
      </w:r>
      <w:r>
        <w:rPr>
          <w:color w:val="FF0000"/>
          <w:spacing w:val="5"/>
          <w:sz w:val="20"/>
        </w:rPr>
        <w:t xml:space="preserve">such </w:t>
      </w:r>
      <w:r>
        <w:rPr>
          <w:spacing w:val="5"/>
          <w:sz w:val="20"/>
        </w:rPr>
        <w:t xml:space="preserve">segregation </w:t>
      </w:r>
      <w:r>
        <w:rPr>
          <w:spacing w:val="3"/>
          <w:sz w:val="20"/>
        </w:rPr>
        <w:t xml:space="preserve">is </w:t>
      </w:r>
      <w:r>
        <w:rPr>
          <w:spacing w:val="6"/>
          <w:sz w:val="20"/>
        </w:rPr>
        <w:t xml:space="preserve">effective. </w:t>
      </w:r>
      <w:r>
        <w:rPr>
          <w:spacing w:val="5"/>
          <w:sz w:val="20"/>
        </w:rPr>
        <w:t>[Class</w:t>
      </w:r>
      <w:r>
        <w:rPr>
          <w:spacing w:val="22"/>
          <w:sz w:val="20"/>
        </w:rPr>
        <w:t xml:space="preserve"> </w:t>
      </w:r>
      <w:r>
        <w:rPr>
          <w:spacing w:val="3"/>
          <w:sz w:val="20"/>
        </w:rPr>
        <w:t>C]</w:t>
      </w:r>
    </w:p>
    <w:p w14:paraId="0E1E284F" w14:textId="77777777" w:rsidR="00B2016B" w:rsidRDefault="00B2016B">
      <w:pPr>
        <w:pStyle w:val="BodyText"/>
        <w:rPr>
          <w:sz w:val="17"/>
        </w:rPr>
      </w:pPr>
    </w:p>
    <w:p w14:paraId="35FD1480" w14:textId="77777777" w:rsidR="00B2016B" w:rsidRDefault="00A73EB9">
      <w:pPr>
        <w:ind w:left="1418" w:right="1418"/>
        <w:jc w:val="both"/>
        <w:rPr>
          <w:sz w:val="16"/>
        </w:rPr>
      </w:pPr>
      <w:r>
        <w:pict w14:anchorId="000629E1">
          <v:shape id="_x0000_s2118" style="position:absolute;left:0;text-align:left;margin-left:62.25pt;margin-top:9.3pt;width:.1pt;height:30.5pt;z-index:251513344;mso-position-horizontal-relative:page" coordorigin="1246,186" coordsize="0,610" path="m1246,186l1246,371m1246,371l1246,796e" filled="f" strokecolor="red" strokeweight=".72pt">
            <v:path arrowok="t"/>
            <w10:wrap anchorx="page"/>
          </v:shape>
        </w:pict>
      </w:r>
      <w:r>
        <w:rPr>
          <w:spacing w:val="4"/>
          <w:sz w:val="16"/>
        </w:rPr>
        <w:t xml:space="preserve">NOTE   </w:t>
      </w:r>
      <w:r>
        <w:rPr>
          <w:spacing w:val="3"/>
          <w:sz w:val="16"/>
        </w:rPr>
        <w:t xml:space="preserve">An  </w:t>
      </w:r>
      <w:r>
        <w:rPr>
          <w:spacing w:val="5"/>
          <w:sz w:val="16"/>
        </w:rPr>
        <w:t xml:space="preserve">example </w:t>
      </w:r>
      <w:r>
        <w:rPr>
          <w:spacing w:val="3"/>
          <w:sz w:val="16"/>
        </w:rPr>
        <w:t xml:space="preserve">of  </w:t>
      </w:r>
      <w:r>
        <w:rPr>
          <w:spacing w:val="5"/>
          <w:sz w:val="16"/>
        </w:rPr>
        <w:t xml:space="preserve">segregation </w:t>
      </w:r>
      <w:r>
        <w:rPr>
          <w:spacing w:val="3"/>
          <w:sz w:val="16"/>
        </w:rPr>
        <w:t xml:space="preserve">is  </w:t>
      </w:r>
      <w:r>
        <w:rPr>
          <w:spacing w:val="4"/>
          <w:sz w:val="16"/>
        </w:rPr>
        <w:t xml:space="preserve">to have  </w:t>
      </w:r>
      <w:r>
        <w:rPr>
          <w:spacing w:val="7"/>
          <w:sz w:val="13"/>
        </w:rPr>
        <w:t xml:space="preserve">SOFTWARE </w:t>
      </w:r>
      <w:r>
        <w:rPr>
          <w:spacing w:val="5"/>
          <w:sz w:val="13"/>
        </w:rPr>
        <w:t xml:space="preserve">ITEMS  </w:t>
      </w:r>
      <w:r>
        <w:rPr>
          <w:spacing w:val="5"/>
          <w:sz w:val="16"/>
        </w:rPr>
        <w:t xml:space="preserve">execute </w:t>
      </w:r>
      <w:r>
        <w:rPr>
          <w:spacing w:val="3"/>
          <w:sz w:val="16"/>
        </w:rPr>
        <w:t xml:space="preserve">on  </w:t>
      </w:r>
      <w:r>
        <w:rPr>
          <w:spacing w:val="5"/>
          <w:sz w:val="16"/>
        </w:rPr>
        <w:t xml:space="preserve">different </w:t>
      </w:r>
      <w:r>
        <w:rPr>
          <w:spacing w:val="6"/>
          <w:sz w:val="16"/>
        </w:rPr>
        <w:t xml:space="preserve">processors. </w:t>
      </w:r>
      <w:r>
        <w:rPr>
          <w:spacing w:val="4"/>
          <w:sz w:val="16"/>
        </w:rPr>
        <w:t xml:space="preserve">The </w:t>
      </w:r>
      <w:r>
        <w:rPr>
          <w:spacing w:val="6"/>
          <w:sz w:val="16"/>
        </w:rPr>
        <w:t xml:space="preserve">effectiveness   </w:t>
      </w:r>
      <w:r>
        <w:rPr>
          <w:spacing w:val="3"/>
          <w:sz w:val="16"/>
        </w:rPr>
        <w:t xml:space="preserve">of </w:t>
      </w:r>
      <w:r>
        <w:rPr>
          <w:spacing w:val="4"/>
          <w:sz w:val="16"/>
        </w:rPr>
        <w:t xml:space="preserve">the </w:t>
      </w:r>
      <w:r>
        <w:rPr>
          <w:spacing w:val="5"/>
          <w:sz w:val="16"/>
        </w:rPr>
        <w:t xml:space="preserve">segregation </w:t>
      </w:r>
      <w:r>
        <w:rPr>
          <w:spacing w:val="4"/>
          <w:sz w:val="16"/>
        </w:rPr>
        <w:t xml:space="preserve">can </w:t>
      </w:r>
      <w:r>
        <w:rPr>
          <w:spacing w:val="3"/>
          <w:sz w:val="16"/>
        </w:rPr>
        <w:t xml:space="preserve">be </w:t>
      </w:r>
      <w:r>
        <w:rPr>
          <w:spacing w:val="5"/>
          <w:sz w:val="16"/>
        </w:rPr>
        <w:t xml:space="preserve">ensured </w:t>
      </w:r>
      <w:r>
        <w:rPr>
          <w:spacing w:val="3"/>
          <w:sz w:val="16"/>
        </w:rPr>
        <w:t xml:space="preserve">by </w:t>
      </w:r>
      <w:r>
        <w:rPr>
          <w:spacing w:val="5"/>
          <w:sz w:val="16"/>
        </w:rPr>
        <w:t xml:space="preserve">having </w:t>
      </w:r>
      <w:r>
        <w:rPr>
          <w:spacing w:val="3"/>
          <w:sz w:val="16"/>
        </w:rPr>
        <w:t xml:space="preserve">no </w:t>
      </w:r>
      <w:r>
        <w:rPr>
          <w:spacing w:val="5"/>
          <w:sz w:val="16"/>
        </w:rPr>
        <w:t xml:space="preserve">shared resources between </w:t>
      </w:r>
      <w:r>
        <w:rPr>
          <w:spacing w:val="4"/>
          <w:sz w:val="16"/>
        </w:rPr>
        <w:t xml:space="preserve">the </w:t>
      </w:r>
      <w:r>
        <w:rPr>
          <w:spacing w:val="6"/>
          <w:sz w:val="16"/>
        </w:rPr>
        <w:t xml:space="preserve">processors. </w:t>
      </w:r>
      <w:r>
        <w:rPr>
          <w:color w:val="FF0000"/>
          <w:spacing w:val="5"/>
          <w:sz w:val="16"/>
        </w:rPr>
        <w:t xml:space="preserve">Other means  </w:t>
      </w:r>
      <w:r>
        <w:rPr>
          <w:color w:val="FF0000"/>
          <w:spacing w:val="6"/>
          <w:sz w:val="16"/>
        </w:rPr>
        <w:t xml:space="preserve">of  </w:t>
      </w:r>
      <w:r>
        <w:rPr>
          <w:color w:val="FF0000"/>
          <w:spacing w:val="5"/>
          <w:sz w:val="16"/>
        </w:rPr>
        <w:t>segregation</w:t>
      </w:r>
      <w:r>
        <w:rPr>
          <w:color w:val="FF0000"/>
          <w:spacing w:val="19"/>
          <w:sz w:val="16"/>
        </w:rPr>
        <w:t xml:space="preserve"> </w:t>
      </w:r>
      <w:r>
        <w:rPr>
          <w:color w:val="FF0000"/>
          <w:spacing w:val="4"/>
          <w:sz w:val="16"/>
        </w:rPr>
        <w:t>can</w:t>
      </w:r>
      <w:r>
        <w:rPr>
          <w:color w:val="FF0000"/>
          <w:spacing w:val="19"/>
          <w:sz w:val="16"/>
        </w:rPr>
        <w:t xml:space="preserve"> </w:t>
      </w:r>
      <w:r>
        <w:rPr>
          <w:color w:val="FF0000"/>
          <w:spacing w:val="3"/>
          <w:sz w:val="16"/>
        </w:rPr>
        <w:t>be</w:t>
      </w:r>
      <w:r>
        <w:rPr>
          <w:color w:val="FF0000"/>
          <w:spacing w:val="18"/>
          <w:sz w:val="16"/>
        </w:rPr>
        <w:t xml:space="preserve"> </w:t>
      </w:r>
      <w:r>
        <w:rPr>
          <w:color w:val="FF0000"/>
          <w:spacing w:val="5"/>
          <w:sz w:val="16"/>
        </w:rPr>
        <w:t>applied</w:t>
      </w:r>
      <w:r>
        <w:rPr>
          <w:color w:val="FF0000"/>
          <w:spacing w:val="18"/>
          <w:sz w:val="16"/>
        </w:rPr>
        <w:t xml:space="preserve"> </w:t>
      </w:r>
      <w:r>
        <w:rPr>
          <w:color w:val="FF0000"/>
          <w:spacing w:val="3"/>
          <w:sz w:val="16"/>
        </w:rPr>
        <w:t>when</w:t>
      </w:r>
      <w:r>
        <w:rPr>
          <w:color w:val="FF0000"/>
          <w:spacing w:val="18"/>
          <w:sz w:val="16"/>
        </w:rPr>
        <w:t xml:space="preserve"> </w:t>
      </w:r>
      <w:r>
        <w:rPr>
          <w:color w:val="FF0000"/>
          <w:spacing w:val="6"/>
          <w:sz w:val="16"/>
        </w:rPr>
        <w:t>effectiveness</w:t>
      </w:r>
      <w:r>
        <w:rPr>
          <w:color w:val="FF0000"/>
          <w:spacing w:val="21"/>
          <w:sz w:val="16"/>
        </w:rPr>
        <w:t xml:space="preserve"> </w:t>
      </w:r>
      <w:r>
        <w:rPr>
          <w:color w:val="FF0000"/>
          <w:spacing w:val="4"/>
          <w:sz w:val="16"/>
        </w:rPr>
        <w:t>can</w:t>
      </w:r>
      <w:r>
        <w:rPr>
          <w:color w:val="FF0000"/>
          <w:spacing w:val="18"/>
          <w:sz w:val="16"/>
        </w:rPr>
        <w:t xml:space="preserve"> </w:t>
      </w:r>
      <w:r>
        <w:rPr>
          <w:color w:val="FF0000"/>
          <w:spacing w:val="3"/>
          <w:sz w:val="16"/>
        </w:rPr>
        <w:t>be</w:t>
      </w:r>
      <w:r>
        <w:rPr>
          <w:color w:val="FF0000"/>
          <w:spacing w:val="18"/>
          <w:sz w:val="16"/>
        </w:rPr>
        <w:t xml:space="preserve"> </w:t>
      </w:r>
      <w:r>
        <w:rPr>
          <w:color w:val="FF0000"/>
          <w:spacing w:val="5"/>
          <w:sz w:val="16"/>
        </w:rPr>
        <w:t>ensured</w:t>
      </w:r>
      <w:r>
        <w:rPr>
          <w:color w:val="FF0000"/>
          <w:spacing w:val="18"/>
          <w:sz w:val="16"/>
        </w:rPr>
        <w:t xml:space="preserve"> </w:t>
      </w:r>
      <w:r>
        <w:rPr>
          <w:color w:val="FF0000"/>
          <w:spacing w:val="3"/>
          <w:sz w:val="16"/>
        </w:rPr>
        <w:t>by</w:t>
      </w:r>
      <w:r>
        <w:rPr>
          <w:color w:val="FF0000"/>
          <w:spacing w:val="18"/>
          <w:sz w:val="16"/>
        </w:rPr>
        <w:t xml:space="preserve"> </w:t>
      </w:r>
      <w:r>
        <w:rPr>
          <w:color w:val="FF0000"/>
          <w:spacing w:val="4"/>
          <w:sz w:val="16"/>
        </w:rPr>
        <w:t>the</w:t>
      </w:r>
      <w:r>
        <w:rPr>
          <w:color w:val="FF0000"/>
          <w:spacing w:val="18"/>
          <w:sz w:val="16"/>
        </w:rPr>
        <w:t xml:space="preserve"> </w:t>
      </w:r>
      <w:r>
        <w:rPr>
          <w:color w:val="FF0000"/>
          <w:spacing w:val="5"/>
          <w:sz w:val="16"/>
        </w:rPr>
        <w:t>software</w:t>
      </w:r>
      <w:r>
        <w:rPr>
          <w:color w:val="FF0000"/>
          <w:spacing w:val="21"/>
          <w:sz w:val="16"/>
        </w:rPr>
        <w:t xml:space="preserve"> </w:t>
      </w:r>
      <w:r>
        <w:rPr>
          <w:color w:val="FF0000"/>
          <w:spacing w:val="6"/>
          <w:sz w:val="13"/>
        </w:rPr>
        <w:t>ARCHITECTURE</w:t>
      </w:r>
      <w:r>
        <w:rPr>
          <w:color w:val="FF0000"/>
          <w:spacing w:val="28"/>
          <w:sz w:val="13"/>
        </w:rPr>
        <w:t xml:space="preserve"> </w:t>
      </w:r>
      <w:r>
        <w:rPr>
          <w:color w:val="FF0000"/>
          <w:spacing w:val="5"/>
          <w:sz w:val="16"/>
        </w:rPr>
        <w:t>design</w:t>
      </w:r>
      <w:r>
        <w:rPr>
          <w:color w:val="FF0000"/>
          <w:spacing w:val="18"/>
          <w:sz w:val="16"/>
        </w:rPr>
        <w:t xml:space="preserve"> </w:t>
      </w:r>
      <w:r>
        <w:rPr>
          <w:color w:val="FF0000"/>
          <w:spacing w:val="5"/>
          <w:sz w:val="16"/>
        </w:rPr>
        <w:t>(see</w:t>
      </w:r>
      <w:r>
        <w:rPr>
          <w:color w:val="FF0000"/>
          <w:spacing w:val="19"/>
          <w:sz w:val="16"/>
        </w:rPr>
        <w:t xml:space="preserve"> </w:t>
      </w:r>
      <w:r>
        <w:rPr>
          <w:color w:val="FF0000"/>
          <w:spacing w:val="6"/>
          <w:sz w:val="16"/>
        </w:rPr>
        <w:t>B.4.3).</w:t>
      </w:r>
    </w:p>
    <w:p w14:paraId="49083603" w14:textId="77777777" w:rsidR="00B2016B" w:rsidRDefault="00B2016B">
      <w:pPr>
        <w:pStyle w:val="BodyText"/>
        <w:spacing w:before="9"/>
        <w:rPr>
          <w:sz w:val="23"/>
        </w:rPr>
      </w:pPr>
    </w:p>
    <w:p w14:paraId="5B0CDDD1" w14:textId="77777777" w:rsidR="00B2016B" w:rsidRDefault="00A73EB9">
      <w:pPr>
        <w:pStyle w:val="ListParagraph"/>
        <w:numPr>
          <w:ilvl w:val="2"/>
          <w:numId w:val="176"/>
        </w:numPr>
        <w:tabs>
          <w:tab w:val="left" w:pos="2040"/>
        </w:tabs>
        <w:spacing w:before="74"/>
        <w:ind w:hanging="621"/>
        <w:rPr>
          <w:b/>
          <w:sz w:val="16"/>
        </w:rPr>
      </w:pPr>
      <w:r>
        <w:rPr>
          <w:b/>
          <w:spacing w:val="5"/>
          <w:sz w:val="20"/>
        </w:rPr>
        <w:t xml:space="preserve">Verify </w:t>
      </w:r>
      <w:r>
        <w:rPr>
          <w:b/>
          <w:spacing w:val="6"/>
          <w:sz w:val="20"/>
        </w:rPr>
        <w:t>software</w:t>
      </w:r>
      <w:r>
        <w:rPr>
          <w:b/>
          <w:spacing w:val="30"/>
          <w:sz w:val="20"/>
        </w:rPr>
        <w:t xml:space="preserve"> </w:t>
      </w:r>
      <w:r>
        <w:rPr>
          <w:b/>
          <w:spacing w:val="5"/>
          <w:sz w:val="16"/>
        </w:rPr>
        <w:t>ARCHITECTURE</w:t>
      </w:r>
    </w:p>
    <w:p w14:paraId="17A674C5" w14:textId="77777777" w:rsidR="00B2016B" w:rsidRDefault="00B2016B">
      <w:pPr>
        <w:pStyle w:val="BodyText"/>
        <w:spacing w:before="6"/>
        <w:rPr>
          <w:b/>
          <w:sz w:val="17"/>
        </w:rPr>
      </w:pPr>
    </w:p>
    <w:p w14:paraId="67DA54DF" w14:textId="77777777" w:rsidR="00B2016B" w:rsidRDefault="00A73EB9">
      <w:pPr>
        <w:ind w:left="1418" w:right="1418"/>
        <w:rPr>
          <w:sz w:val="20"/>
        </w:rPr>
      </w:pPr>
      <w:r>
        <w:rPr>
          <w:sz w:val="20"/>
        </w:rPr>
        <w:t xml:space="preserve">The </w:t>
      </w:r>
      <w:r>
        <w:rPr>
          <w:sz w:val="16"/>
        </w:rPr>
        <w:t xml:space="preserve">MANUFACTURER </w:t>
      </w:r>
      <w:r>
        <w:rPr>
          <w:sz w:val="20"/>
        </w:rPr>
        <w:t>shall verify and document  that:</w:t>
      </w:r>
    </w:p>
    <w:p w14:paraId="3DF6EEC4" w14:textId="77777777" w:rsidR="00B2016B" w:rsidRDefault="00A73EB9">
      <w:pPr>
        <w:pStyle w:val="ListParagraph"/>
        <w:numPr>
          <w:ilvl w:val="0"/>
          <w:numId w:val="175"/>
        </w:numPr>
        <w:tabs>
          <w:tab w:val="left" w:pos="1779"/>
        </w:tabs>
        <w:ind w:right="1418"/>
        <w:rPr>
          <w:sz w:val="20"/>
        </w:rPr>
      </w:pPr>
      <w:r>
        <w:rPr>
          <w:spacing w:val="4"/>
          <w:sz w:val="20"/>
        </w:rPr>
        <w:t xml:space="preserve">the </w:t>
      </w:r>
      <w:r>
        <w:rPr>
          <w:spacing w:val="6"/>
          <w:sz w:val="16"/>
        </w:rPr>
        <w:t xml:space="preserve">ARCHITECTURE </w:t>
      </w:r>
      <w:r>
        <w:rPr>
          <w:spacing w:val="3"/>
          <w:sz w:val="20"/>
        </w:rPr>
        <w:t xml:space="preserve">of </w:t>
      </w:r>
      <w:r>
        <w:rPr>
          <w:spacing w:val="4"/>
          <w:sz w:val="20"/>
        </w:rPr>
        <w:t xml:space="preserve">the </w:t>
      </w:r>
      <w:r>
        <w:rPr>
          <w:spacing w:val="5"/>
          <w:sz w:val="20"/>
        </w:rPr>
        <w:t xml:space="preserve">software </w:t>
      </w:r>
      <w:r>
        <w:rPr>
          <w:spacing w:val="6"/>
          <w:sz w:val="20"/>
        </w:rPr>
        <w:t xml:space="preserve">implements </w:t>
      </w:r>
      <w:r>
        <w:rPr>
          <w:spacing w:val="5"/>
          <w:sz w:val="16"/>
        </w:rPr>
        <w:t xml:space="preserve">SYSTEM </w:t>
      </w:r>
      <w:r>
        <w:rPr>
          <w:spacing w:val="4"/>
          <w:sz w:val="20"/>
        </w:rPr>
        <w:t xml:space="preserve">and </w:t>
      </w:r>
      <w:r>
        <w:rPr>
          <w:spacing w:val="5"/>
          <w:sz w:val="20"/>
        </w:rPr>
        <w:t xml:space="preserve">software </w:t>
      </w:r>
      <w:r>
        <w:rPr>
          <w:spacing w:val="6"/>
          <w:sz w:val="20"/>
        </w:rPr>
        <w:t>requirements including</w:t>
      </w:r>
      <w:r>
        <w:rPr>
          <w:spacing w:val="67"/>
          <w:sz w:val="20"/>
        </w:rPr>
        <w:t xml:space="preserve"> </w:t>
      </w:r>
      <w:r>
        <w:rPr>
          <w:spacing w:val="5"/>
          <w:sz w:val="20"/>
        </w:rPr>
        <w:t xml:space="preserve">those relating </w:t>
      </w:r>
      <w:r>
        <w:rPr>
          <w:spacing w:val="3"/>
          <w:sz w:val="20"/>
        </w:rPr>
        <w:t xml:space="preserve">to </w:t>
      </w:r>
      <w:r>
        <w:rPr>
          <w:spacing w:val="5"/>
          <w:sz w:val="16"/>
        </w:rPr>
        <w:t>RISK  CONTROL</w:t>
      </w:r>
      <w:r>
        <w:rPr>
          <w:spacing w:val="5"/>
          <w:sz w:val="20"/>
        </w:rPr>
        <w:t>;</w:t>
      </w:r>
    </w:p>
    <w:p w14:paraId="4532A36E" w14:textId="77777777" w:rsidR="00B2016B" w:rsidRDefault="00A73EB9">
      <w:pPr>
        <w:pStyle w:val="ListParagraph"/>
        <w:numPr>
          <w:ilvl w:val="0"/>
          <w:numId w:val="175"/>
        </w:numPr>
        <w:tabs>
          <w:tab w:val="left" w:pos="1779"/>
        </w:tabs>
        <w:ind w:right="1416"/>
        <w:rPr>
          <w:sz w:val="20"/>
        </w:rPr>
      </w:pPr>
      <w:r>
        <w:rPr>
          <w:spacing w:val="4"/>
          <w:sz w:val="20"/>
        </w:rPr>
        <w:t xml:space="preserve">the </w:t>
      </w:r>
      <w:r>
        <w:rPr>
          <w:spacing w:val="5"/>
          <w:sz w:val="20"/>
        </w:rPr>
        <w:t xml:space="preserve">software </w:t>
      </w:r>
      <w:r>
        <w:rPr>
          <w:spacing w:val="6"/>
          <w:sz w:val="16"/>
        </w:rPr>
        <w:t xml:space="preserve">ARCHITECTURE </w:t>
      </w:r>
      <w:r>
        <w:rPr>
          <w:spacing w:val="3"/>
          <w:sz w:val="20"/>
        </w:rPr>
        <w:t xml:space="preserve">is </w:t>
      </w:r>
      <w:r>
        <w:rPr>
          <w:spacing w:val="4"/>
          <w:sz w:val="20"/>
        </w:rPr>
        <w:t xml:space="preserve">able </w:t>
      </w:r>
      <w:r>
        <w:rPr>
          <w:spacing w:val="3"/>
          <w:sz w:val="20"/>
        </w:rPr>
        <w:t xml:space="preserve">to </w:t>
      </w:r>
      <w:r>
        <w:rPr>
          <w:spacing w:val="5"/>
          <w:sz w:val="20"/>
        </w:rPr>
        <w:t xml:space="preserve">support </w:t>
      </w:r>
      <w:r>
        <w:rPr>
          <w:spacing w:val="6"/>
          <w:sz w:val="20"/>
        </w:rPr>
        <w:t xml:space="preserve">interfaces </w:t>
      </w:r>
      <w:r>
        <w:rPr>
          <w:spacing w:val="5"/>
          <w:sz w:val="20"/>
        </w:rPr>
        <w:t xml:space="preserve">between </w:t>
      </w:r>
      <w:r>
        <w:rPr>
          <w:spacing w:val="6"/>
          <w:sz w:val="16"/>
        </w:rPr>
        <w:t xml:space="preserve">SOFTWARE </w:t>
      </w:r>
      <w:r>
        <w:rPr>
          <w:spacing w:val="5"/>
          <w:sz w:val="16"/>
        </w:rPr>
        <w:t xml:space="preserve">ITEMS </w:t>
      </w:r>
      <w:r>
        <w:rPr>
          <w:spacing w:val="6"/>
          <w:sz w:val="20"/>
        </w:rPr>
        <w:t xml:space="preserve">and </w:t>
      </w:r>
      <w:r>
        <w:rPr>
          <w:spacing w:val="5"/>
          <w:sz w:val="20"/>
        </w:rPr>
        <w:t xml:space="preserve">between </w:t>
      </w:r>
      <w:r>
        <w:rPr>
          <w:spacing w:val="6"/>
          <w:sz w:val="16"/>
        </w:rPr>
        <w:t xml:space="preserve">SOFTWARE </w:t>
      </w:r>
      <w:r>
        <w:rPr>
          <w:spacing w:val="5"/>
          <w:sz w:val="16"/>
        </w:rPr>
        <w:t xml:space="preserve">ITEMS </w:t>
      </w:r>
      <w:r>
        <w:rPr>
          <w:spacing w:val="4"/>
          <w:sz w:val="20"/>
        </w:rPr>
        <w:t xml:space="preserve">and </w:t>
      </w:r>
      <w:r>
        <w:rPr>
          <w:spacing w:val="5"/>
          <w:sz w:val="20"/>
        </w:rPr>
        <w:t xml:space="preserve">hardware; </w:t>
      </w:r>
      <w:r>
        <w:rPr>
          <w:spacing w:val="7"/>
          <w:sz w:val="20"/>
        </w:rPr>
        <w:t xml:space="preserve"> </w:t>
      </w:r>
      <w:r>
        <w:rPr>
          <w:spacing w:val="6"/>
          <w:sz w:val="20"/>
        </w:rPr>
        <w:t>and</w:t>
      </w:r>
    </w:p>
    <w:p w14:paraId="42B47EB7" w14:textId="77777777" w:rsidR="00B2016B" w:rsidRDefault="00A73EB9">
      <w:pPr>
        <w:pStyle w:val="ListParagraph"/>
        <w:numPr>
          <w:ilvl w:val="0"/>
          <w:numId w:val="175"/>
        </w:numPr>
        <w:tabs>
          <w:tab w:val="left" w:pos="1779"/>
        </w:tabs>
        <w:spacing w:line="343" w:lineRule="auto"/>
        <w:ind w:left="1418" w:right="2556" w:firstLine="0"/>
        <w:rPr>
          <w:sz w:val="20"/>
        </w:rPr>
      </w:pPr>
      <w:r>
        <w:rPr>
          <w:spacing w:val="4"/>
          <w:sz w:val="20"/>
        </w:rPr>
        <w:t xml:space="preserve">the </w:t>
      </w:r>
      <w:r>
        <w:rPr>
          <w:spacing w:val="5"/>
          <w:sz w:val="16"/>
        </w:rPr>
        <w:t xml:space="preserve">MEDICAL DEVICE </w:t>
      </w:r>
      <w:r>
        <w:rPr>
          <w:spacing w:val="6"/>
          <w:sz w:val="16"/>
        </w:rPr>
        <w:t xml:space="preserve">ARCHITECTURE </w:t>
      </w:r>
      <w:r>
        <w:rPr>
          <w:spacing w:val="5"/>
          <w:sz w:val="20"/>
        </w:rPr>
        <w:t xml:space="preserve">supports proper operation </w:t>
      </w:r>
      <w:r>
        <w:rPr>
          <w:spacing w:val="3"/>
          <w:sz w:val="20"/>
        </w:rPr>
        <w:t xml:space="preserve">of </w:t>
      </w:r>
      <w:r>
        <w:rPr>
          <w:spacing w:val="4"/>
          <w:sz w:val="20"/>
        </w:rPr>
        <w:t xml:space="preserve">any </w:t>
      </w:r>
      <w:r>
        <w:rPr>
          <w:spacing w:val="4"/>
          <w:sz w:val="16"/>
        </w:rPr>
        <w:t xml:space="preserve">SOUP </w:t>
      </w:r>
      <w:r>
        <w:rPr>
          <w:spacing w:val="6"/>
          <w:sz w:val="20"/>
        </w:rPr>
        <w:t>items.</w:t>
      </w:r>
      <w:r>
        <w:rPr>
          <w:spacing w:val="67"/>
          <w:sz w:val="20"/>
        </w:rPr>
        <w:t xml:space="preserve"> </w:t>
      </w:r>
      <w:r>
        <w:rPr>
          <w:spacing w:val="5"/>
          <w:sz w:val="20"/>
        </w:rPr>
        <w:t xml:space="preserve">[Class </w:t>
      </w:r>
      <w:r>
        <w:rPr>
          <w:spacing w:val="3"/>
          <w:sz w:val="20"/>
        </w:rPr>
        <w:t>B,</w:t>
      </w:r>
      <w:r>
        <w:rPr>
          <w:spacing w:val="24"/>
          <w:sz w:val="20"/>
        </w:rPr>
        <w:t xml:space="preserve"> </w:t>
      </w:r>
      <w:r>
        <w:rPr>
          <w:spacing w:val="3"/>
          <w:sz w:val="20"/>
        </w:rPr>
        <w:t>C]</w:t>
      </w:r>
    </w:p>
    <w:p w14:paraId="216DFE76" w14:textId="77777777" w:rsidR="00B2016B" w:rsidRDefault="00A73EB9">
      <w:pPr>
        <w:spacing w:before="102"/>
        <w:ind w:left="1418" w:right="1418"/>
        <w:rPr>
          <w:sz w:val="16"/>
        </w:rPr>
      </w:pPr>
      <w:r>
        <w:pict w14:anchorId="07813DEF">
          <v:line id="_x0000_s2117" style="position:absolute;left:0;text-align:left;z-index:251514368;mso-position-horizontal-relative:page" from="62.25pt,5.15pt" to="62.25pt,19.4pt" strokecolor="red" strokeweight=".72pt">
            <w10:wrap anchorx="page"/>
          </v:line>
        </w:pict>
      </w:r>
      <w:r>
        <w:rPr>
          <w:color w:val="FF0000"/>
          <w:spacing w:val="4"/>
          <w:sz w:val="16"/>
        </w:rPr>
        <w:t xml:space="preserve">NOTE   </w:t>
      </w:r>
      <w:r>
        <w:rPr>
          <w:color w:val="FF0000"/>
          <w:spacing w:val="4"/>
          <w:sz w:val="16"/>
        </w:rPr>
        <w:t xml:space="preserve">    </w:t>
      </w:r>
      <w:r>
        <w:rPr>
          <w:color w:val="FF0000"/>
          <w:sz w:val="16"/>
        </w:rPr>
        <w:t xml:space="preserve">A </w:t>
      </w:r>
      <w:r>
        <w:rPr>
          <w:color w:val="FF0000"/>
          <w:spacing w:val="6"/>
          <w:sz w:val="13"/>
        </w:rPr>
        <w:t xml:space="preserve">TRACEABILITY </w:t>
      </w:r>
      <w:r>
        <w:rPr>
          <w:color w:val="FF0000"/>
          <w:spacing w:val="5"/>
          <w:sz w:val="16"/>
        </w:rPr>
        <w:t xml:space="preserve">analysis </w:t>
      </w:r>
      <w:r>
        <w:rPr>
          <w:color w:val="FF0000"/>
          <w:spacing w:val="3"/>
          <w:sz w:val="16"/>
        </w:rPr>
        <w:t xml:space="preserve">of </w:t>
      </w:r>
      <w:r>
        <w:rPr>
          <w:color w:val="FF0000"/>
          <w:spacing w:val="6"/>
          <w:sz w:val="13"/>
        </w:rPr>
        <w:t xml:space="preserve">ARCHITECTURE </w:t>
      </w:r>
      <w:r>
        <w:rPr>
          <w:color w:val="FF0000"/>
          <w:spacing w:val="4"/>
          <w:sz w:val="16"/>
        </w:rPr>
        <w:t xml:space="preserve">to </w:t>
      </w:r>
      <w:r>
        <w:rPr>
          <w:color w:val="FF0000"/>
          <w:spacing w:val="5"/>
          <w:sz w:val="16"/>
        </w:rPr>
        <w:t xml:space="preserve">software </w:t>
      </w:r>
      <w:r>
        <w:rPr>
          <w:color w:val="FF0000"/>
          <w:spacing w:val="6"/>
          <w:sz w:val="16"/>
        </w:rPr>
        <w:t xml:space="preserve">requirements </w:t>
      </w:r>
      <w:r>
        <w:rPr>
          <w:color w:val="FF0000"/>
          <w:spacing w:val="4"/>
          <w:sz w:val="16"/>
        </w:rPr>
        <w:t xml:space="preserve">can </w:t>
      </w:r>
      <w:r>
        <w:rPr>
          <w:color w:val="FF0000"/>
          <w:spacing w:val="3"/>
          <w:sz w:val="16"/>
        </w:rPr>
        <w:t xml:space="preserve">be </w:t>
      </w:r>
      <w:r>
        <w:rPr>
          <w:color w:val="FF0000"/>
          <w:spacing w:val="5"/>
          <w:sz w:val="16"/>
        </w:rPr>
        <w:t xml:space="preserve">used </w:t>
      </w:r>
      <w:r>
        <w:rPr>
          <w:color w:val="FF0000"/>
          <w:spacing w:val="4"/>
          <w:sz w:val="16"/>
        </w:rPr>
        <w:t xml:space="preserve">to </w:t>
      </w:r>
      <w:r>
        <w:rPr>
          <w:color w:val="FF0000"/>
          <w:spacing w:val="6"/>
          <w:sz w:val="16"/>
        </w:rPr>
        <w:t xml:space="preserve">satisfy </w:t>
      </w:r>
      <w:r>
        <w:rPr>
          <w:color w:val="FF0000"/>
          <w:spacing w:val="5"/>
          <w:sz w:val="16"/>
        </w:rPr>
        <w:t xml:space="preserve">requirement </w:t>
      </w:r>
      <w:r>
        <w:rPr>
          <w:color w:val="FF0000"/>
          <w:spacing w:val="6"/>
          <w:sz w:val="16"/>
        </w:rPr>
        <w:t>a).</w:t>
      </w:r>
    </w:p>
    <w:p w14:paraId="13C7AF64" w14:textId="77777777" w:rsidR="00B2016B" w:rsidRDefault="00B2016B">
      <w:pPr>
        <w:pStyle w:val="BodyText"/>
        <w:spacing w:before="7"/>
        <w:rPr>
          <w:sz w:val="11"/>
        </w:rPr>
      </w:pPr>
    </w:p>
    <w:p w14:paraId="6EA03D7B" w14:textId="77777777" w:rsidR="00B2016B" w:rsidRDefault="00A73EB9">
      <w:pPr>
        <w:pStyle w:val="Heading4"/>
        <w:numPr>
          <w:ilvl w:val="1"/>
          <w:numId w:val="174"/>
        </w:numPr>
        <w:tabs>
          <w:tab w:val="left" w:pos="1887"/>
        </w:tabs>
        <w:spacing w:before="74"/>
      </w:pPr>
      <w:r>
        <w:pict w14:anchorId="0431BF37">
          <v:shape id="_x0000_s2116" style="position:absolute;left:0;text-align:left;margin-left:62.25pt;margin-top:20.35pt;width:.1pt;height:38.4pt;z-index:251515392;mso-position-horizontal-relative:page" coordorigin="1246,408" coordsize="0,768" path="m1246,408l1246,847m1246,847l1246,1176e" filled="f" strokecolor="red" strokeweight=".72pt">
            <v:path arrowok="t"/>
            <w10:wrap anchorx="page"/>
          </v:shape>
        </w:pict>
      </w:r>
      <w:bookmarkStart w:id="38" w:name="_bookmark37"/>
      <w:bookmarkStart w:id="39" w:name="_bookmark36"/>
      <w:bookmarkEnd w:id="38"/>
      <w:bookmarkEnd w:id="39"/>
      <w:r>
        <w:rPr>
          <w:b w:val="0"/>
        </w:rPr>
        <w:t xml:space="preserve">* </w:t>
      </w:r>
      <w:r>
        <w:rPr>
          <w:spacing w:val="6"/>
        </w:rPr>
        <w:t xml:space="preserve">Software </w:t>
      </w:r>
      <w:r>
        <w:rPr>
          <w:spacing w:val="5"/>
        </w:rPr>
        <w:t>detailed</w:t>
      </w:r>
      <w:r>
        <w:rPr>
          <w:spacing w:val="37"/>
        </w:rPr>
        <w:t xml:space="preserve"> </w:t>
      </w:r>
      <w:r>
        <w:rPr>
          <w:spacing w:val="5"/>
        </w:rPr>
        <w:t>design</w:t>
      </w:r>
    </w:p>
    <w:p w14:paraId="146393B1" w14:textId="77777777" w:rsidR="00B2016B" w:rsidRDefault="00B2016B">
      <w:pPr>
        <w:pStyle w:val="BodyText"/>
        <w:spacing w:before="2"/>
        <w:rPr>
          <w:b/>
          <w:sz w:val="18"/>
        </w:rPr>
      </w:pPr>
    </w:p>
    <w:p w14:paraId="4B25B874" w14:textId="77777777" w:rsidR="00B2016B" w:rsidRDefault="00A73EB9">
      <w:pPr>
        <w:pStyle w:val="ListParagraph"/>
        <w:numPr>
          <w:ilvl w:val="2"/>
          <w:numId w:val="174"/>
        </w:numPr>
        <w:tabs>
          <w:tab w:val="left" w:pos="2040"/>
        </w:tabs>
        <w:spacing w:before="0"/>
        <w:ind w:hanging="621"/>
        <w:rPr>
          <w:b/>
          <w:sz w:val="16"/>
        </w:rPr>
      </w:pPr>
      <w:r>
        <w:rPr>
          <w:b/>
          <w:strike/>
          <w:color w:val="FF0000"/>
          <w:spacing w:val="5"/>
          <w:sz w:val="20"/>
        </w:rPr>
        <w:t xml:space="preserve">Refine </w:t>
      </w:r>
      <w:r>
        <w:rPr>
          <w:b/>
          <w:strike/>
          <w:color w:val="FF0000"/>
          <w:spacing w:val="5"/>
          <w:sz w:val="16"/>
        </w:rPr>
        <w:t xml:space="preserve">SOFTWARE ARCHITECTURE </w:t>
      </w:r>
      <w:r>
        <w:rPr>
          <w:b/>
          <w:color w:val="FF0000"/>
          <w:spacing w:val="6"/>
          <w:sz w:val="20"/>
        </w:rPr>
        <w:t xml:space="preserve">Subdivide software </w:t>
      </w:r>
      <w:r>
        <w:rPr>
          <w:b/>
          <w:spacing w:val="5"/>
          <w:sz w:val="20"/>
        </w:rPr>
        <w:t xml:space="preserve">into </w:t>
      </w:r>
      <w:r>
        <w:rPr>
          <w:b/>
          <w:spacing w:val="5"/>
          <w:sz w:val="16"/>
        </w:rPr>
        <w:t xml:space="preserve">SOFTWARE </w:t>
      </w:r>
      <w:r>
        <w:rPr>
          <w:b/>
          <w:spacing w:val="53"/>
          <w:sz w:val="16"/>
        </w:rPr>
        <w:t xml:space="preserve"> </w:t>
      </w:r>
      <w:r>
        <w:rPr>
          <w:b/>
          <w:spacing w:val="5"/>
          <w:sz w:val="16"/>
        </w:rPr>
        <w:t>UNITS</w:t>
      </w:r>
    </w:p>
    <w:p w14:paraId="01221B1A" w14:textId="77777777" w:rsidR="00B2016B" w:rsidRDefault="00B2016B">
      <w:pPr>
        <w:pStyle w:val="BodyText"/>
        <w:spacing w:before="1"/>
        <w:rPr>
          <w:b/>
          <w:sz w:val="11"/>
        </w:rPr>
      </w:pPr>
    </w:p>
    <w:p w14:paraId="14766993" w14:textId="77777777" w:rsidR="00B2016B" w:rsidRDefault="00A73EB9">
      <w:pPr>
        <w:spacing w:before="74" w:line="229" w:lineRule="exact"/>
        <w:ind w:left="1418" w:right="1418"/>
        <w:rPr>
          <w:sz w:val="20"/>
        </w:rPr>
      </w:pPr>
      <w:r>
        <w:rPr>
          <w:spacing w:val="5"/>
          <w:sz w:val="20"/>
        </w:rPr>
        <w:t xml:space="preserve">The </w:t>
      </w:r>
      <w:r>
        <w:rPr>
          <w:spacing w:val="5"/>
          <w:sz w:val="16"/>
        </w:rPr>
        <w:t xml:space="preserve">MANUFACTURER  </w:t>
      </w:r>
      <w:r>
        <w:rPr>
          <w:spacing w:val="6"/>
          <w:sz w:val="20"/>
        </w:rPr>
        <w:t xml:space="preserve">shall </w:t>
      </w:r>
      <w:r>
        <w:rPr>
          <w:strike/>
          <w:color w:val="FF0000"/>
          <w:spacing w:val="5"/>
          <w:sz w:val="20"/>
        </w:rPr>
        <w:t xml:space="preserve">refine </w:t>
      </w:r>
      <w:r>
        <w:rPr>
          <w:color w:val="FF0000"/>
          <w:spacing w:val="5"/>
          <w:sz w:val="20"/>
        </w:rPr>
        <w:t xml:space="preserve">subdvide </w:t>
      </w:r>
      <w:r>
        <w:rPr>
          <w:spacing w:val="4"/>
          <w:sz w:val="20"/>
        </w:rPr>
        <w:t xml:space="preserve">the </w:t>
      </w:r>
      <w:r>
        <w:rPr>
          <w:spacing w:val="6"/>
          <w:sz w:val="20"/>
        </w:rPr>
        <w:t xml:space="preserve">software </w:t>
      </w:r>
      <w:r>
        <w:rPr>
          <w:strike/>
          <w:color w:val="FF0000"/>
          <w:spacing w:val="6"/>
          <w:sz w:val="16"/>
        </w:rPr>
        <w:t xml:space="preserve">ARCHITECTURE  </w:t>
      </w:r>
      <w:r>
        <w:rPr>
          <w:spacing w:val="5"/>
          <w:sz w:val="20"/>
        </w:rPr>
        <w:t xml:space="preserve">until </w:t>
      </w:r>
      <w:r>
        <w:rPr>
          <w:spacing w:val="3"/>
          <w:sz w:val="20"/>
        </w:rPr>
        <w:t xml:space="preserve">it  is  </w:t>
      </w:r>
      <w:r>
        <w:rPr>
          <w:spacing w:val="5"/>
          <w:sz w:val="20"/>
        </w:rPr>
        <w:t xml:space="preserve">represented </w:t>
      </w:r>
      <w:r>
        <w:rPr>
          <w:spacing w:val="58"/>
          <w:sz w:val="20"/>
        </w:rPr>
        <w:t xml:space="preserve"> </w:t>
      </w:r>
      <w:r>
        <w:rPr>
          <w:spacing w:val="6"/>
          <w:sz w:val="20"/>
        </w:rPr>
        <w:t>by</w:t>
      </w:r>
    </w:p>
    <w:p w14:paraId="1DBCD791" w14:textId="77777777" w:rsidR="00B2016B" w:rsidRDefault="00A73EB9">
      <w:pPr>
        <w:spacing w:line="229" w:lineRule="exact"/>
        <w:ind w:left="1418" w:right="1418"/>
        <w:rPr>
          <w:sz w:val="20"/>
        </w:rPr>
      </w:pPr>
      <w:r>
        <w:rPr>
          <w:spacing w:val="6"/>
          <w:sz w:val="16"/>
        </w:rPr>
        <w:t xml:space="preserve">SOFTWARE </w:t>
      </w:r>
      <w:r>
        <w:rPr>
          <w:spacing w:val="5"/>
          <w:sz w:val="16"/>
        </w:rPr>
        <w:t>UNITS</w:t>
      </w:r>
      <w:r>
        <w:rPr>
          <w:spacing w:val="5"/>
          <w:sz w:val="20"/>
        </w:rPr>
        <w:t xml:space="preserve">. [Class </w:t>
      </w:r>
      <w:r>
        <w:rPr>
          <w:spacing w:val="3"/>
          <w:sz w:val="20"/>
        </w:rPr>
        <w:t>B,</w:t>
      </w:r>
      <w:r>
        <w:rPr>
          <w:spacing w:val="58"/>
          <w:sz w:val="20"/>
        </w:rPr>
        <w:t xml:space="preserve"> </w:t>
      </w:r>
      <w:r>
        <w:rPr>
          <w:spacing w:val="3"/>
          <w:sz w:val="20"/>
        </w:rPr>
        <w:t>C]</w:t>
      </w:r>
    </w:p>
    <w:p w14:paraId="70A68644" w14:textId="77777777" w:rsidR="00B2016B" w:rsidRDefault="00B2016B">
      <w:pPr>
        <w:pStyle w:val="BodyText"/>
        <w:spacing w:before="3"/>
        <w:rPr>
          <w:sz w:val="17"/>
        </w:rPr>
      </w:pPr>
    </w:p>
    <w:p w14:paraId="3F79C3D2" w14:textId="77777777" w:rsidR="00B2016B" w:rsidRDefault="00A73EB9">
      <w:pPr>
        <w:ind w:left="1418" w:right="1418"/>
        <w:rPr>
          <w:sz w:val="16"/>
        </w:rPr>
      </w:pPr>
      <w:r>
        <w:pict w14:anchorId="03814365">
          <v:line id="_x0000_s2115" style="position:absolute;left:0;text-align:left;z-index:251516416;mso-position-horizontal-relative:page" from="62.25pt,.05pt" to="62.25pt,14.3pt" strokecolor="red" strokeweight=".72pt">
            <w10:wrap anchorx="page"/>
          </v:line>
        </w:pict>
      </w:r>
      <w:bookmarkStart w:id="40" w:name="_bookmark38"/>
      <w:bookmarkEnd w:id="40"/>
      <w:r>
        <w:rPr>
          <w:color w:val="FF0000"/>
          <w:sz w:val="16"/>
        </w:rPr>
        <w:t xml:space="preserve">NOTE    Some </w:t>
      </w:r>
      <w:r>
        <w:rPr>
          <w:color w:val="FF0000"/>
          <w:sz w:val="13"/>
        </w:rPr>
        <w:t xml:space="preserve">SOFTWARE SYSTEMS  </w:t>
      </w:r>
      <w:r>
        <w:rPr>
          <w:color w:val="FF0000"/>
          <w:sz w:val="16"/>
        </w:rPr>
        <w:t>are not divided further.</w:t>
      </w:r>
    </w:p>
    <w:p w14:paraId="3D5A1ABE" w14:textId="77777777" w:rsidR="00B2016B" w:rsidRDefault="00B2016B">
      <w:pPr>
        <w:pStyle w:val="BodyText"/>
        <w:spacing w:before="7"/>
        <w:rPr>
          <w:sz w:val="11"/>
        </w:rPr>
      </w:pPr>
    </w:p>
    <w:p w14:paraId="44C0C17E" w14:textId="77777777" w:rsidR="00B2016B" w:rsidRDefault="00A73EB9">
      <w:pPr>
        <w:pStyle w:val="ListParagraph"/>
        <w:numPr>
          <w:ilvl w:val="2"/>
          <w:numId w:val="174"/>
        </w:numPr>
        <w:tabs>
          <w:tab w:val="left" w:pos="2040"/>
        </w:tabs>
        <w:spacing w:before="74"/>
        <w:ind w:hanging="621"/>
        <w:rPr>
          <w:b/>
          <w:sz w:val="16"/>
        </w:rPr>
      </w:pPr>
      <w:r>
        <w:pict w14:anchorId="110333A2">
          <v:shape id="_x0000_s2114" style="position:absolute;left:0;text-align:left;margin-left:62.25pt;margin-top:20.35pt;width:.1pt;height:37.8pt;z-index:251517440;mso-position-horizontal-relative:page" coordorigin="1246,408" coordsize="0,756" path="m1246,408l1246,737m1246,737l1246,1164e" filled="f" strokecolor="red" strokeweight=".72pt">
            <v:path arrowok="t"/>
            <w10:wrap anchorx="page"/>
          </v:shape>
        </w:pict>
      </w:r>
      <w:r>
        <w:rPr>
          <w:b/>
          <w:spacing w:val="6"/>
          <w:sz w:val="20"/>
        </w:rPr>
        <w:t xml:space="preserve">Develop </w:t>
      </w:r>
      <w:r>
        <w:rPr>
          <w:b/>
          <w:spacing w:val="5"/>
          <w:sz w:val="20"/>
        </w:rPr>
        <w:t xml:space="preserve">detailed design </w:t>
      </w:r>
      <w:r>
        <w:rPr>
          <w:b/>
          <w:spacing w:val="4"/>
          <w:sz w:val="20"/>
        </w:rPr>
        <w:t xml:space="preserve">for each </w:t>
      </w:r>
      <w:r>
        <w:rPr>
          <w:b/>
          <w:spacing w:val="5"/>
          <w:sz w:val="16"/>
        </w:rPr>
        <w:t xml:space="preserve">SOFTWARE </w:t>
      </w:r>
      <w:r>
        <w:rPr>
          <w:b/>
          <w:spacing w:val="24"/>
          <w:sz w:val="16"/>
        </w:rPr>
        <w:t xml:space="preserve"> </w:t>
      </w:r>
      <w:r>
        <w:rPr>
          <w:b/>
          <w:spacing w:val="5"/>
          <w:sz w:val="16"/>
        </w:rPr>
        <w:t>UNIT</w:t>
      </w:r>
    </w:p>
    <w:p w14:paraId="31CBC9C7" w14:textId="77777777" w:rsidR="00B2016B" w:rsidRDefault="00B2016B">
      <w:pPr>
        <w:pStyle w:val="BodyText"/>
        <w:rPr>
          <w:b/>
          <w:sz w:val="18"/>
        </w:rPr>
      </w:pPr>
    </w:p>
    <w:p w14:paraId="7208AA50" w14:textId="77777777" w:rsidR="00B2016B" w:rsidRDefault="00A73EB9">
      <w:pPr>
        <w:spacing w:line="228" w:lineRule="exact"/>
        <w:ind w:left="1418" w:right="1418" w:hanging="1"/>
        <w:rPr>
          <w:sz w:val="20"/>
        </w:rPr>
      </w:pPr>
      <w:r>
        <w:rPr>
          <w:sz w:val="20"/>
        </w:rPr>
        <w:t xml:space="preserve">The </w:t>
      </w:r>
      <w:r>
        <w:rPr>
          <w:sz w:val="16"/>
        </w:rPr>
        <w:t xml:space="preserve">MANUFACTURER </w:t>
      </w:r>
      <w:r>
        <w:rPr>
          <w:sz w:val="20"/>
        </w:rPr>
        <w:t xml:space="preserve">shall </w:t>
      </w:r>
      <w:r>
        <w:rPr>
          <w:strike/>
          <w:color w:val="FF0000"/>
          <w:sz w:val="20"/>
        </w:rPr>
        <w:t xml:space="preserve">develop and </w:t>
      </w:r>
      <w:r>
        <w:rPr>
          <w:sz w:val="20"/>
        </w:rPr>
        <w:t xml:space="preserve">document a </w:t>
      </w:r>
      <w:r>
        <w:rPr>
          <w:strike/>
          <w:color w:val="FF0000"/>
          <w:sz w:val="20"/>
        </w:rPr>
        <w:t xml:space="preserve">detailed </w:t>
      </w:r>
      <w:r>
        <w:rPr>
          <w:sz w:val="20"/>
        </w:rPr>
        <w:t xml:space="preserve">design </w:t>
      </w:r>
      <w:r>
        <w:rPr>
          <w:color w:val="FF0000"/>
          <w:sz w:val="20"/>
        </w:rPr>
        <w:t xml:space="preserve">with enough detail to allow correct implementation of </w:t>
      </w:r>
      <w:r>
        <w:rPr>
          <w:strike/>
          <w:color w:val="FF0000"/>
          <w:sz w:val="20"/>
        </w:rPr>
        <w:t xml:space="preserve">for </w:t>
      </w:r>
      <w:r>
        <w:rPr>
          <w:sz w:val="20"/>
        </w:rPr>
        <w:t xml:space="preserve">each </w:t>
      </w:r>
      <w:r>
        <w:rPr>
          <w:sz w:val="16"/>
        </w:rPr>
        <w:t xml:space="preserve">SOFTWARE UNIT </w:t>
      </w:r>
      <w:r>
        <w:rPr>
          <w:strike/>
          <w:color w:val="FF0000"/>
          <w:sz w:val="20"/>
        </w:rPr>
        <w:t xml:space="preserve">of the </w:t>
      </w:r>
      <w:r>
        <w:rPr>
          <w:strike/>
          <w:color w:val="FF0000"/>
          <w:sz w:val="16"/>
        </w:rPr>
        <w:t>SOFTWARE ITEM</w:t>
      </w:r>
      <w:r>
        <w:rPr>
          <w:sz w:val="20"/>
        </w:rPr>
        <w:t>. [Class   C]</w:t>
      </w:r>
    </w:p>
    <w:p w14:paraId="517AA2CB" w14:textId="77777777" w:rsidR="00B2016B" w:rsidRDefault="00B2016B">
      <w:pPr>
        <w:pStyle w:val="BodyText"/>
        <w:spacing w:before="9"/>
        <w:rPr>
          <w:sz w:val="19"/>
        </w:rPr>
      </w:pPr>
    </w:p>
    <w:p w14:paraId="68C41697" w14:textId="77777777" w:rsidR="00B2016B" w:rsidRDefault="00A73EB9">
      <w:pPr>
        <w:pStyle w:val="Heading4"/>
        <w:numPr>
          <w:ilvl w:val="2"/>
          <w:numId w:val="174"/>
        </w:numPr>
        <w:tabs>
          <w:tab w:val="left" w:pos="2040"/>
        </w:tabs>
        <w:spacing w:before="74"/>
        <w:ind w:hanging="621"/>
        <w:jc w:val="both"/>
      </w:pPr>
      <w:r>
        <w:pict w14:anchorId="42E08924">
          <v:line id="_x0000_s2113" style="position:absolute;left:0;text-align:left;z-index:251518464;mso-position-horizontal-relative:page" from="62.25pt,20.35pt" to="62.25pt,36.8pt" strokecolor="red" strokeweight=".72pt">
            <w10:wrap anchorx="page"/>
          </v:line>
        </w:pict>
      </w:r>
      <w:r>
        <w:rPr>
          <w:spacing w:val="6"/>
        </w:rPr>
        <w:t xml:space="preserve">Develop </w:t>
      </w:r>
      <w:r>
        <w:rPr>
          <w:spacing w:val="5"/>
        </w:rPr>
        <w:t>detailed design for</w:t>
      </w:r>
      <w:r>
        <w:rPr>
          <w:spacing w:val="42"/>
        </w:rPr>
        <w:t xml:space="preserve"> </w:t>
      </w:r>
      <w:r>
        <w:rPr>
          <w:spacing w:val="6"/>
        </w:rPr>
        <w:t>interfaces</w:t>
      </w:r>
    </w:p>
    <w:p w14:paraId="45A39EAF" w14:textId="77777777" w:rsidR="00B2016B" w:rsidRDefault="00B2016B">
      <w:pPr>
        <w:pStyle w:val="BodyText"/>
        <w:rPr>
          <w:b/>
          <w:sz w:val="18"/>
        </w:rPr>
      </w:pPr>
    </w:p>
    <w:p w14:paraId="310B74C5" w14:textId="77777777" w:rsidR="00B2016B" w:rsidRDefault="00A73EB9">
      <w:pPr>
        <w:pStyle w:val="BodyText"/>
        <w:spacing w:line="228" w:lineRule="exact"/>
        <w:ind w:left="1418" w:right="1417"/>
        <w:jc w:val="both"/>
      </w:pPr>
      <w:r>
        <w:pict w14:anchorId="3AF9EFB5">
          <v:shape id="_x0000_s2112" style="position:absolute;left:0;text-align:left;margin-left:62.25pt;margin-top:22.65pt;width:.1pt;height:32.8pt;z-index:251519488;mso-position-horizontal-relative:page" coordorigin="1246,454" coordsize="0,656" path="m1246,454l1246,682m1246,682l1246,1109e" filled="f" strokecolor="red" strokeweight=".72pt">
            <v:path arrowok="t"/>
            <w10:wrap anchorx="page"/>
          </v:shape>
        </w:pict>
      </w:r>
      <w:r>
        <w:rPr>
          <w:spacing w:val="5"/>
        </w:rPr>
        <w:t xml:space="preserve">The </w:t>
      </w:r>
      <w:r>
        <w:rPr>
          <w:spacing w:val="5"/>
          <w:sz w:val="16"/>
        </w:rPr>
        <w:t xml:space="preserve">MANUFACTURER  </w:t>
      </w:r>
      <w:r>
        <w:rPr>
          <w:spacing w:val="6"/>
        </w:rPr>
        <w:t xml:space="preserve">shall </w:t>
      </w:r>
      <w:r>
        <w:rPr>
          <w:strike/>
          <w:color w:val="FF0000"/>
          <w:spacing w:val="5"/>
        </w:rPr>
        <w:t xml:space="preserve">develop </w:t>
      </w:r>
      <w:r>
        <w:rPr>
          <w:strike/>
          <w:color w:val="FF0000"/>
          <w:spacing w:val="4"/>
        </w:rPr>
        <w:t xml:space="preserve">and </w:t>
      </w:r>
      <w:r>
        <w:rPr>
          <w:spacing w:val="6"/>
        </w:rPr>
        <w:t xml:space="preserve">document </w:t>
      </w:r>
      <w:r>
        <w:rPr>
          <w:spacing w:val="7"/>
        </w:rPr>
        <w:t xml:space="preserve">a </w:t>
      </w:r>
      <w:r>
        <w:rPr>
          <w:strike/>
          <w:color w:val="FF0000"/>
          <w:spacing w:val="5"/>
        </w:rPr>
        <w:t xml:space="preserve">detailed </w:t>
      </w:r>
      <w:r>
        <w:rPr>
          <w:spacing w:val="5"/>
        </w:rPr>
        <w:t xml:space="preserve">design for </w:t>
      </w:r>
      <w:r>
        <w:rPr>
          <w:spacing w:val="4"/>
        </w:rPr>
        <w:t xml:space="preserve">any </w:t>
      </w:r>
      <w:r>
        <w:rPr>
          <w:spacing w:val="6"/>
        </w:rPr>
        <w:t xml:space="preserve">interfaces </w:t>
      </w:r>
      <w:r>
        <w:rPr>
          <w:spacing w:val="5"/>
        </w:rPr>
        <w:t xml:space="preserve">between  </w:t>
      </w:r>
      <w:r>
        <w:rPr>
          <w:spacing w:val="4"/>
        </w:rPr>
        <w:t xml:space="preserve">the </w:t>
      </w:r>
      <w:r>
        <w:rPr>
          <w:spacing w:val="6"/>
          <w:sz w:val="16"/>
        </w:rPr>
        <w:t xml:space="preserve">SOFTWARE </w:t>
      </w:r>
      <w:r>
        <w:rPr>
          <w:spacing w:val="5"/>
          <w:sz w:val="16"/>
        </w:rPr>
        <w:t xml:space="preserve">UNIT </w:t>
      </w:r>
      <w:r>
        <w:rPr>
          <w:spacing w:val="4"/>
        </w:rPr>
        <w:t xml:space="preserve">and </w:t>
      </w:r>
      <w:r>
        <w:rPr>
          <w:spacing w:val="5"/>
        </w:rPr>
        <w:t xml:space="preserve">external </w:t>
      </w:r>
      <w:r>
        <w:rPr>
          <w:spacing w:val="6"/>
        </w:rPr>
        <w:t xml:space="preserve">components </w:t>
      </w:r>
      <w:r>
        <w:rPr>
          <w:spacing w:val="5"/>
        </w:rPr>
        <w:t xml:space="preserve">(hardware </w:t>
      </w:r>
      <w:r>
        <w:rPr>
          <w:spacing w:val="3"/>
        </w:rPr>
        <w:t xml:space="preserve">or </w:t>
      </w:r>
      <w:r>
        <w:rPr>
          <w:spacing w:val="6"/>
        </w:rPr>
        <w:t xml:space="preserve">software), </w:t>
      </w:r>
      <w:r>
        <w:rPr>
          <w:spacing w:val="3"/>
        </w:rPr>
        <w:t xml:space="preserve">as </w:t>
      </w:r>
      <w:r>
        <w:rPr>
          <w:spacing w:val="4"/>
        </w:rPr>
        <w:t xml:space="preserve">well </w:t>
      </w:r>
      <w:r>
        <w:rPr>
          <w:spacing w:val="3"/>
        </w:rPr>
        <w:t xml:space="preserve">as </w:t>
      </w:r>
      <w:r>
        <w:rPr>
          <w:spacing w:val="4"/>
        </w:rPr>
        <w:t xml:space="preserve">any </w:t>
      </w:r>
      <w:r>
        <w:rPr>
          <w:spacing w:val="6"/>
        </w:rPr>
        <w:t xml:space="preserve">interfaces </w:t>
      </w:r>
      <w:r>
        <w:rPr>
          <w:spacing w:val="5"/>
        </w:rPr>
        <w:t xml:space="preserve">between </w:t>
      </w:r>
      <w:r>
        <w:rPr>
          <w:spacing w:val="6"/>
          <w:sz w:val="16"/>
        </w:rPr>
        <w:t xml:space="preserve">SOFTWARE </w:t>
      </w:r>
      <w:r>
        <w:rPr>
          <w:spacing w:val="5"/>
          <w:sz w:val="16"/>
        </w:rPr>
        <w:t>UNITS</w:t>
      </w:r>
      <w:r>
        <w:rPr>
          <w:color w:val="FF0000"/>
          <w:spacing w:val="5"/>
        </w:rPr>
        <w:t xml:space="preserve">, detailed enough </w:t>
      </w:r>
      <w:r>
        <w:rPr>
          <w:color w:val="FF0000"/>
          <w:spacing w:val="3"/>
        </w:rPr>
        <w:t xml:space="preserve">to </w:t>
      </w:r>
      <w:r>
        <w:rPr>
          <w:color w:val="FF0000"/>
          <w:spacing w:val="6"/>
        </w:rPr>
        <w:t xml:space="preserve">implement </w:t>
      </w:r>
      <w:r>
        <w:rPr>
          <w:color w:val="FF0000"/>
          <w:spacing w:val="5"/>
        </w:rPr>
        <w:t xml:space="preserve">each </w:t>
      </w:r>
      <w:r>
        <w:rPr>
          <w:color w:val="FF0000"/>
          <w:spacing w:val="6"/>
          <w:sz w:val="16"/>
        </w:rPr>
        <w:t xml:space="preserve">SOFTWARE </w:t>
      </w:r>
      <w:r>
        <w:rPr>
          <w:color w:val="FF0000"/>
          <w:spacing w:val="5"/>
          <w:sz w:val="16"/>
        </w:rPr>
        <w:t xml:space="preserve">UNIT </w:t>
      </w:r>
      <w:r>
        <w:rPr>
          <w:color w:val="FF0000"/>
          <w:spacing w:val="4"/>
        </w:rPr>
        <w:t xml:space="preserve">and its </w:t>
      </w:r>
      <w:r>
        <w:rPr>
          <w:color w:val="FF0000"/>
          <w:spacing w:val="6"/>
        </w:rPr>
        <w:t>interfaces</w:t>
      </w:r>
      <w:r>
        <w:rPr>
          <w:color w:val="FF0000"/>
          <w:spacing w:val="67"/>
        </w:rPr>
        <w:t xml:space="preserve"> </w:t>
      </w:r>
      <w:r>
        <w:rPr>
          <w:color w:val="FF0000"/>
          <w:spacing w:val="5"/>
        </w:rPr>
        <w:t>correctly</w:t>
      </w:r>
      <w:r>
        <w:rPr>
          <w:spacing w:val="5"/>
        </w:rPr>
        <w:t>. [Class</w:t>
      </w:r>
      <w:r>
        <w:rPr>
          <w:spacing w:val="27"/>
        </w:rPr>
        <w:t xml:space="preserve"> </w:t>
      </w:r>
      <w:r>
        <w:rPr>
          <w:spacing w:val="3"/>
        </w:rPr>
        <w:t>C]</w:t>
      </w:r>
    </w:p>
    <w:p w14:paraId="1F8B7133" w14:textId="77777777" w:rsidR="00B2016B" w:rsidRDefault="00B2016B">
      <w:pPr>
        <w:pStyle w:val="BodyText"/>
        <w:spacing w:before="9"/>
        <w:rPr>
          <w:sz w:val="19"/>
        </w:rPr>
      </w:pPr>
    </w:p>
    <w:p w14:paraId="43827DE1" w14:textId="77777777" w:rsidR="00B2016B" w:rsidRDefault="00A73EB9">
      <w:pPr>
        <w:pStyle w:val="Heading4"/>
        <w:numPr>
          <w:ilvl w:val="2"/>
          <w:numId w:val="174"/>
        </w:numPr>
        <w:tabs>
          <w:tab w:val="left" w:pos="2040"/>
        </w:tabs>
        <w:spacing w:before="74"/>
        <w:ind w:hanging="621"/>
      </w:pPr>
      <w:bookmarkStart w:id="41" w:name="_bookmark39"/>
      <w:bookmarkEnd w:id="41"/>
      <w:r>
        <w:rPr>
          <w:spacing w:val="5"/>
        </w:rPr>
        <w:t>Verify detailed</w:t>
      </w:r>
      <w:r>
        <w:rPr>
          <w:spacing w:val="25"/>
        </w:rPr>
        <w:t xml:space="preserve"> </w:t>
      </w:r>
      <w:r>
        <w:rPr>
          <w:spacing w:val="5"/>
        </w:rPr>
        <w:t>design</w:t>
      </w:r>
    </w:p>
    <w:p w14:paraId="0023FE1A" w14:textId="77777777" w:rsidR="00B2016B" w:rsidRDefault="00B2016B">
      <w:pPr>
        <w:pStyle w:val="BodyText"/>
        <w:spacing w:before="6"/>
        <w:rPr>
          <w:b/>
          <w:sz w:val="17"/>
        </w:rPr>
      </w:pPr>
    </w:p>
    <w:p w14:paraId="7FD7EB5B" w14:textId="77777777" w:rsidR="00B2016B" w:rsidRDefault="00A73EB9">
      <w:pPr>
        <w:pStyle w:val="BodyText"/>
        <w:ind w:left="1418" w:right="1418"/>
      </w:pPr>
      <w:r>
        <w:t xml:space="preserve">The </w:t>
      </w:r>
      <w:r>
        <w:rPr>
          <w:sz w:val="16"/>
        </w:rPr>
        <w:t xml:space="preserve">MANUFACTURER </w:t>
      </w:r>
      <w:r>
        <w:t>shall verify and document that the software detailed  design:</w:t>
      </w:r>
    </w:p>
    <w:p w14:paraId="196CFFF1" w14:textId="77777777" w:rsidR="00B2016B" w:rsidRDefault="00B2016B">
      <w:pPr>
        <w:pStyle w:val="BodyText"/>
        <w:spacing w:before="1"/>
        <w:rPr>
          <w:sz w:val="17"/>
        </w:rPr>
      </w:pPr>
    </w:p>
    <w:p w14:paraId="05A38869" w14:textId="77777777" w:rsidR="00B2016B" w:rsidRDefault="00A73EB9">
      <w:pPr>
        <w:pStyle w:val="ListParagraph"/>
        <w:numPr>
          <w:ilvl w:val="0"/>
          <w:numId w:val="173"/>
        </w:numPr>
        <w:tabs>
          <w:tab w:val="left" w:pos="1779"/>
        </w:tabs>
        <w:spacing w:before="0"/>
        <w:ind w:firstLine="0"/>
        <w:rPr>
          <w:sz w:val="20"/>
        </w:rPr>
      </w:pPr>
      <w:r>
        <w:rPr>
          <w:spacing w:val="6"/>
          <w:sz w:val="20"/>
        </w:rPr>
        <w:t xml:space="preserve">implements </w:t>
      </w:r>
      <w:r>
        <w:rPr>
          <w:spacing w:val="4"/>
          <w:sz w:val="20"/>
        </w:rPr>
        <w:t xml:space="preserve">the </w:t>
      </w:r>
      <w:r>
        <w:rPr>
          <w:spacing w:val="5"/>
          <w:sz w:val="20"/>
        </w:rPr>
        <w:t xml:space="preserve">software </w:t>
      </w:r>
      <w:r>
        <w:rPr>
          <w:spacing w:val="6"/>
          <w:sz w:val="16"/>
        </w:rPr>
        <w:t>ARCHITECTURE</w:t>
      </w:r>
      <w:r>
        <w:rPr>
          <w:spacing w:val="6"/>
          <w:sz w:val="20"/>
        </w:rPr>
        <w:t>;</w:t>
      </w:r>
      <w:r>
        <w:rPr>
          <w:spacing w:val="50"/>
          <w:sz w:val="20"/>
        </w:rPr>
        <w:t xml:space="preserve"> </w:t>
      </w:r>
      <w:r>
        <w:rPr>
          <w:spacing w:val="6"/>
          <w:sz w:val="20"/>
        </w:rPr>
        <w:t>and</w:t>
      </w:r>
    </w:p>
    <w:p w14:paraId="6DB4DF09" w14:textId="77777777" w:rsidR="00B2016B" w:rsidRDefault="00A73EB9">
      <w:pPr>
        <w:pStyle w:val="ListParagraph"/>
        <w:numPr>
          <w:ilvl w:val="0"/>
          <w:numId w:val="173"/>
        </w:numPr>
        <w:tabs>
          <w:tab w:val="left" w:pos="1779"/>
        </w:tabs>
        <w:spacing w:line="448" w:lineRule="auto"/>
        <w:ind w:right="4625" w:firstLine="0"/>
        <w:rPr>
          <w:sz w:val="20"/>
        </w:rPr>
      </w:pPr>
      <w:r>
        <w:pict w14:anchorId="216DBAE9">
          <v:shape id="_x0000_s2111" style="position:absolute;left:0;text-align:left;margin-left:62.25pt;margin-top:21.5pt;width:.1pt;height:49.95pt;z-index:251520512;mso-position-horizontal-relative:page" coordorigin="1246,430" coordsize="0,999" path="m1246,430l1246,959m1246,959l1246,1143m1246,1143l1246,1429e" filled="f" strokecolor="red" strokeweight=".72pt">
            <v:path arrowok="t"/>
            <w10:wrap anchorx="page"/>
          </v:shape>
        </w:pict>
      </w:r>
      <w:r>
        <w:rPr>
          <w:spacing w:val="3"/>
          <w:sz w:val="20"/>
        </w:rPr>
        <w:t xml:space="preserve">is </w:t>
      </w:r>
      <w:r>
        <w:rPr>
          <w:spacing w:val="5"/>
          <w:sz w:val="20"/>
        </w:rPr>
        <w:t xml:space="preserve">free from </w:t>
      </w:r>
      <w:r>
        <w:rPr>
          <w:spacing w:val="6"/>
          <w:sz w:val="20"/>
        </w:rPr>
        <w:t xml:space="preserve">contradiction </w:t>
      </w:r>
      <w:r>
        <w:rPr>
          <w:spacing w:val="4"/>
          <w:sz w:val="20"/>
        </w:rPr>
        <w:t xml:space="preserve">with the </w:t>
      </w:r>
      <w:r>
        <w:rPr>
          <w:spacing w:val="6"/>
          <w:sz w:val="20"/>
        </w:rPr>
        <w:t xml:space="preserve">software </w:t>
      </w:r>
      <w:r>
        <w:rPr>
          <w:spacing w:val="6"/>
          <w:sz w:val="16"/>
        </w:rPr>
        <w:t>ARCHITECTURE</w:t>
      </w:r>
      <w:r>
        <w:rPr>
          <w:spacing w:val="6"/>
          <w:sz w:val="20"/>
        </w:rPr>
        <w:t xml:space="preserve">. </w:t>
      </w:r>
      <w:r>
        <w:rPr>
          <w:spacing w:val="5"/>
          <w:sz w:val="20"/>
        </w:rPr>
        <w:t>[Class</w:t>
      </w:r>
      <w:r>
        <w:rPr>
          <w:spacing w:val="15"/>
          <w:sz w:val="20"/>
        </w:rPr>
        <w:t xml:space="preserve"> </w:t>
      </w:r>
      <w:r>
        <w:rPr>
          <w:spacing w:val="7"/>
          <w:sz w:val="20"/>
        </w:rPr>
        <w:t>C]</w:t>
      </w:r>
    </w:p>
    <w:p w14:paraId="4EDD53A1" w14:textId="77777777" w:rsidR="00B2016B" w:rsidRDefault="00A73EB9">
      <w:pPr>
        <w:spacing w:before="4"/>
        <w:ind w:left="1418" w:right="1653"/>
        <w:rPr>
          <w:sz w:val="16"/>
        </w:rPr>
      </w:pPr>
      <w:r>
        <w:rPr>
          <w:color w:val="FF0000"/>
          <w:spacing w:val="4"/>
          <w:sz w:val="16"/>
        </w:rPr>
        <w:t xml:space="preserve">NOTE It </w:t>
      </w:r>
      <w:r>
        <w:rPr>
          <w:color w:val="FF0000"/>
          <w:spacing w:val="3"/>
          <w:sz w:val="16"/>
        </w:rPr>
        <w:t xml:space="preserve">is </w:t>
      </w:r>
      <w:r>
        <w:rPr>
          <w:color w:val="FF0000"/>
          <w:spacing w:val="6"/>
          <w:sz w:val="16"/>
        </w:rPr>
        <w:t xml:space="preserve">acceptable </w:t>
      </w:r>
      <w:r>
        <w:rPr>
          <w:color w:val="FF0000"/>
          <w:spacing w:val="4"/>
          <w:sz w:val="16"/>
        </w:rPr>
        <w:t xml:space="preserve">to use </w:t>
      </w:r>
      <w:r>
        <w:rPr>
          <w:color w:val="FF0000"/>
          <w:sz w:val="16"/>
        </w:rPr>
        <w:t xml:space="preserve">a </w:t>
      </w:r>
      <w:r>
        <w:rPr>
          <w:color w:val="FF0000"/>
          <w:spacing w:val="6"/>
          <w:sz w:val="13"/>
        </w:rPr>
        <w:t xml:space="preserve">TRACEABILITY </w:t>
      </w:r>
      <w:r>
        <w:rPr>
          <w:color w:val="FF0000"/>
          <w:spacing w:val="5"/>
          <w:sz w:val="16"/>
        </w:rPr>
        <w:t xml:space="preserve">analysis </w:t>
      </w:r>
      <w:r>
        <w:rPr>
          <w:color w:val="FF0000"/>
          <w:spacing w:val="3"/>
          <w:sz w:val="16"/>
        </w:rPr>
        <w:t xml:space="preserve">of </w:t>
      </w:r>
      <w:r>
        <w:rPr>
          <w:color w:val="FF0000"/>
          <w:spacing w:val="6"/>
          <w:sz w:val="13"/>
        </w:rPr>
        <w:t xml:space="preserve">ARCHITECTURE </w:t>
      </w:r>
      <w:r>
        <w:rPr>
          <w:color w:val="FF0000"/>
          <w:spacing w:val="4"/>
          <w:sz w:val="16"/>
        </w:rPr>
        <w:t xml:space="preserve">to </w:t>
      </w:r>
      <w:r>
        <w:rPr>
          <w:color w:val="FF0000"/>
          <w:spacing w:val="5"/>
          <w:sz w:val="16"/>
        </w:rPr>
        <w:t xml:space="preserve">software detailed design </w:t>
      </w:r>
      <w:r>
        <w:rPr>
          <w:color w:val="FF0000"/>
          <w:spacing w:val="4"/>
          <w:sz w:val="16"/>
        </w:rPr>
        <w:t xml:space="preserve">to </w:t>
      </w:r>
      <w:r>
        <w:rPr>
          <w:color w:val="FF0000"/>
          <w:spacing w:val="6"/>
          <w:sz w:val="16"/>
        </w:rPr>
        <w:t xml:space="preserve">satisfy </w:t>
      </w:r>
      <w:r>
        <w:rPr>
          <w:color w:val="FF0000"/>
          <w:spacing w:val="5"/>
          <w:sz w:val="16"/>
        </w:rPr>
        <w:t>requirement</w:t>
      </w:r>
      <w:r>
        <w:rPr>
          <w:color w:val="FF0000"/>
          <w:spacing w:val="29"/>
          <w:sz w:val="16"/>
        </w:rPr>
        <w:t xml:space="preserve"> </w:t>
      </w:r>
      <w:r>
        <w:rPr>
          <w:color w:val="FF0000"/>
          <w:spacing w:val="4"/>
          <w:sz w:val="16"/>
        </w:rPr>
        <w:t>a).</w:t>
      </w:r>
    </w:p>
    <w:p w14:paraId="1BDE2EF7" w14:textId="77777777" w:rsidR="00B2016B" w:rsidRDefault="00B2016B">
      <w:pPr>
        <w:rPr>
          <w:sz w:val="16"/>
        </w:rPr>
        <w:sectPr w:rsidR="00B2016B">
          <w:pgSz w:w="11910" w:h="16840"/>
          <w:pgMar w:top="1060" w:right="0" w:bottom="280" w:left="0" w:header="720" w:footer="720" w:gutter="0"/>
          <w:cols w:space="720"/>
        </w:sectPr>
      </w:pPr>
    </w:p>
    <w:p w14:paraId="35BC8DA7" w14:textId="77777777" w:rsidR="00B2016B" w:rsidRDefault="00A73EB9">
      <w:pPr>
        <w:pStyle w:val="BodyText"/>
        <w:tabs>
          <w:tab w:val="left" w:pos="5656"/>
        </w:tabs>
        <w:spacing w:before="59" w:line="229" w:lineRule="exact"/>
        <w:ind w:left="1418" w:right="1418"/>
      </w:pPr>
      <w:r>
        <w:lastRenderedPageBreak/>
        <w:pict w14:anchorId="09A8536A">
          <v:shape id="_x0000_s2110" type="#_x0000_t202" style="position:absolute;left:0;text-align:left;margin-left:587.25pt;margin-top:3.95pt;width:8pt;height:635pt;z-index:251526656;mso-position-horizontal-relative:page;mso-position-vertical-relative:page" filled="f" stroked="f">
            <v:textbox style="layout-flow:vertical" inset="0,0,0,0">
              <w:txbxContent>
                <w:p w14:paraId="4ACC37E0" w14:textId="77777777" w:rsidR="00B2016B" w:rsidRDefault="00A73EB9">
                  <w:pPr>
                    <w:spacing w:line="142" w:lineRule="exact"/>
                    <w:ind w:left="20"/>
                    <w:rPr>
                      <w:rFonts w:ascii="SimSun"/>
                      <w:sz w:val="12"/>
                    </w:rPr>
                  </w:pPr>
                  <w:hyperlink r:id="rId48">
                    <w:r>
                      <w:rPr>
                        <w:rFonts w:ascii="SimSun"/>
                        <w:color w:val="0000FF"/>
                        <w:sz w:val="12"/>
                      </w:rPr>
                      <w:t>Copyrighted material licensed to Laurence Sampson on 2016-10-27 for licensee's use only.  No further reproduction or networking is permitted.</w:t>
                    </w:r>
                    <w:r>
                      <w:rPr>
                        <w:rFonts w:ascii="SimSun"/>
                        <w:color w:val="0000FF"/>
                        <w:sz w:val="12"/>
                      </w:rPr>
                      <w:t xml:space="preserve">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25</w:t>
      </w:r>
      <w:r>
        <w:rPr>
          <w:spacing w:val="24"/>
        </w:rPr>
        <w:t xml:space="preserve"> </w:t>
      </w:r>
      <w:r>
        <w:t>–</w:t>
      </w:r>
    </w:p>
    <w:p w14:paraId="1D9303EE" w14:textId="77777777" w:rsidR="00B2016B" w:rsidRDefault="00A73EB9">
      <w:pPr>
        <w:pStyle w:val="BodyText"/>
        <w:spacing w:line="245" w:lineRule="exact"/>
        <w:ind w:left="1418" w:right="1418"/>
      </w:pPr>
      <w:r>
        <w:pict w14:anchorId="1994CA06">
          <v:line id="_x0000_s2109" style="position:absolute;left:0;text-align:left;z-index:251522560;mso-position-horizontal-relative:page" from="533.85pt,11.9pt" to="533.85pt,33.9pt" strokecolor="red" strokeweight=".72pt">
            <w10:wrap anchorx="page"/>
          </v:line>
        </w:pict>
      </w:r>
      <w:r>
        <w:t xml:space="preserve">+AMD1:2015 CSV </w:t>
      </w:r>
      <w:r>
        <w:rPr>
          <w:rFonts w:ascii="Symbol" w:hAnsi="Symbol"/>
        </w:rPr>
        <w:t></w:t>
      </w:r>
      <w:r>
        <w:rPr>
          <w:rFonts w:ascii="Times New Roman" w:hAnsi="Times New Roman"/>
        </w:rPr>
        <w:t xml:space="preserve"> </w:t>
      </w:r>
      <w:r>
        <w:t>IEC 2015</w:t>
      </w:r>
    </w:p>
    <w:p w14:paraId="2C0A8725" w14:textId="77777777" w:rsidR="00B2016B" w:rsidRDefault="00A73EB9">
      <w:pPr>
        <w:pStyle w:val="ListParagraph"/>
        <w:numPr>
          <w:ilvl w:val="1"/>
          <w:numId w:val="174"/>
        </w:numPr>
        <w:tabs>
          <w:tab w:val="left" w:pos="1949"/>
        </w:tabs>
        <w:ind w:left="1948" w:hanging="530"/>
        <w:rPr>
          <w:b/>
          <w:sz w:val="20"/>
        </w:rPr>
      </w:pPr>
      <w:bookmarkStart w:id="42" w:name="_bookmark40"/>
      <w:bookmarkEnd w:id="42"/>
      <w:r>
        <w:rPr>
          <w:b/>
          <w:sz w:val="20"/>
        </w:rPr>
        <w:t xml:space="preserve">* </w:t>
      </w:r>
      <w:r>
        <w:rPr>
          <w:b/>
          <w:spacing w:val="5"/>
          <w:sz w:val="20"/>
        </w:rPr>
        <w:t>S</w:t>
      </w:r>
      <w:r>
        <w:rPr>
          <w:b/>
          <w:spacing w:val="5"/>
          <w:sz w:val="16"/>
        </w:rPr>
        <w:t xml:space="preserve">OFTWARE UNIT </w:t>
      </w:r>
      <w:r>
        <w:rPr>
          <w:b/>
          <w:spacing w:val="7"/>
          <w:sz w:val="20"/>
        </w:rPr>
        <w:t xml:space="preserve">implementation </w:t>
      </w:r>
      <w:r>
        <w:rPr>
          <w:b/>
          <w:strike/>
          <w:color w:val="FF0000"/>
          <w:spacing w:val="4"/>
          <w:sz w:val="20"/>
        </w:rPr>
        <w:t xml:space="preserve">and  </w:t>
      </w:r>
      <w:r>
        <w:rPr>
          <w:b/>
          <w:strike/>
          <w:color w:val="FF0000"/>
          <w:spacing w:val="6"/>
          <w:sz w:val="20"/>
        </w:rPr>
        <w:t>verification</w:t>
      </w:r>
    </w:p>
    <w:p w14:paraId="2AEF6D6F" w14:textId="77777777" w:rsidR="00B2016B" w:rsidRDefault="00B2016B">
      <w:pPr>
        <w:pStyle w:val="BodyText"/>
        <w:spacing w:before="9"/>
        <w:rPr>
          <w:b/>
          <w:sz w:val="11"/>
        </w:rPr>
      </w:pPr>
    </w:p>
    <w:p w14:paraId="3E4610BE" w14:textId="77777777" w:rsidR="00B2016B" w:rsidRDefault="00A73EB9">
      <w:pPr>
        <w:pStyle w:val="ListParagraph"/>
        <w:numPr>
          <w:ilvl w:val="2"/>
          <w:numId w:val="174"/>
        </w:numPr>
        <w:tabs>
          <w:tab w:val="left" w:pos="2040"/>
        </w:tabs>
        <w:spacing w:before="74"/>
        <w:ind w:hanging="621"/>
        <w:jc w:val="both"/>
        <w:rPr>
          <w:b/>
          <w:sz w:val="16"/>
        </w:rPr>
      </w:pPr>
      <w:r>
        <w:rPr>
          <w:b/>
          <w:spacing w:val="6"/>
          <w:sz w:val="20"/>
        </w:rPr>
        <w:t xml:space="preserve">Implement </w:t>
      </w:r>
      <w:r>
        <w:rPr>
          <w:b/>
          <w:spacing w:val="4"/>
          <w:sz w:val="20"/>
        </w:rPr>
        <w:t xml:space="preserve">each </w:t>
      </w:r>
      <w:r>
        <w:rPr>
          <w:b/>
          <w:spacing w:val="5"/>
          <w:sz w:val="16"/>
        </w:rPr>
        <w:t>SOFTWARE</w:t>
      </w:r>
      <w:r>
        <w:rPr>
          <w:b/>
          <w:spacing w:val="40"/>
          <w:sz w:val="16"/>
        </w:rPr>
        <w:t xml:space="preserve"> </w:t>
      </w:r>
      <w:r>
        <w:rPr>
          <w:b/>
          <w:spacing w:val="5"/>
          <w:sz w:val="16"/>
        </w:rPr>
        <w:t>UNIT</w:t>
      </w:r>
    </w:p>
    <w:p w14:paraId="20FD2590" w14:textId="77777777" w:rsidR="00B2016B" w:rsidRDefault="00B2016B">
      <w:pPr>
        <w:pStyle w:val="BodyText"/>
        <w:spacing w:before="6"/>
        <w:rPr>
          <w:b/>
          <w:sz w:val="17"/>
        </w:rPr>
      </w:pPr>
    </w:p>
    <w:p w14:paraId="2A96C54E" w14:textId="77777777" w:rsidR="00B2016B" w:rsidRDefault="00A73EB9">
      <w:pPr>
        <w:ind w:left="1418"/>
        <w:jc w:val="both"/>
        <w:rPr>
          <w:sz w:val="20"/>
        </w:rPr>
      </w:pPr>
      <w:r>
        <w:rPr>
          <w:sz w:val="20"/>
        </w:rPr>
        <w:t xml:space="preserve">The </w:t>
      </w:r>
      <w:r>
        <w:rPr>
          <w:sz w:val="16"/>
        </w:rPr>
        <w:t xml:space="preserve">MANUFACTURER </w:t>
      </w:r>
      <w:r>
        <w:rPr>
          <w:sz w:val="20"/>
        </w:rPr>
        <w:t xml:space="preserve">shall implement each </w:t>
      </w:r>
      <w:r>
        <w:rPr>
          <w:sz w:val="16"/>
        </w:rPr>
        <w:t>SOFTWARE UNIT</w:t>
      </w:r>
      <w:r>
        <w:rPr>
          <w:sz w:val="20"/>
        </w:rPr>
        <w:t>. [Class A, B,   C]</w:t>
      </w:r>
    </w:p>
    <w:p w14:paraId="751BF974" w14:textId="77777777" w:rsidR="00B2016B" w:rsidRDefault="00B2016B">
      <w:pPr>
        <w:pStyle w:val="BodyText"/>
        <w:spacing w:before="6"/>
        <w:rPr>
          <w:sz w:val="26"/>
        </w:rPr>
      </w:pPr>
    </w:p>
    <w:p w14:paraId="4D3DD937" w14:textId="77777777" w:rsidR="00B2016B" w:rsidRDefault="00A73EB9">
      <w:pPr>
        <w:pStyle w:val="ListParagraph"/>
        <w:numPr>
          <w:ilvl w:val="2"/>
          <w:numId w:val="174"/>
        </w:numPr>
        <w:tabs>
          <w:tab w:val="left" w:pos="2040"/>
        </w:tabs>
        <w:spacing w:before="0"/>
        <w:ind w:hanging="621"/>
        <w:jc w:val="both"/>
        <w:rPr>
          <w:b/>
          <w:sz w:val="16"/>
        </w:rPr>
      </w:pPr>
      <w:r>
        <w:pict w14:anchorId="7C170AB6">
          <v:shape id="_x0000_s2108" style="position:absolute;left:0;text-align:left;margin-left:533.85pt;margin-top:16.65pt;width:.1pt;height:44.3pt;z-index:251523584;mso-position-horizontal-relative:page" coordorigin="10678,334" coordsize="0,886" path="m10678,334l10678,663m10678,663l10678,891m10678,891l10678,1220e" filled="f" strokecolor="red" strokeweight=".72pt">
            <v:path arrowok="t"/>
            <w10:wrap anchorx="page"/>
          </v:shape>
        </w:pict>
      </w:r>
      <w:r>
        <w:rPr>
          <w:b/>
          <w:spacing w:val="5"/>
          <w:sz w:val="20"/>
        </w:rPr>
        <w:t xml:space="preserve">Establish </w:t>
      </w:r>
      <w:r>
        <w:rPr>
          <w:b/>
          <w:spacing w:val="5"/>
          <w:sz w:val="16"/>
        </w:rPr>
        <w:t xml:space="preserve">SOFTWARE UNIT VERIFICATION </w:t>
      </w:r>
      <w:r>
        <w:rPr>
          <w:b/>
          <w:spacing w:val="35"/>
          <w:sz w:val="16"/>
        </w:rPr>
        <w:t xml:space="preserve"> </w:t>
      </w:r>
      <w:r>
        <w:rPr>
          <w:b/>
          <w:spacing w:val="6"/>
          <w:sz w:val="16"/>
        </w:rPr>
        <w:t>PROCESS</w:t>
      </w:r>
    </w:p>
    <w:p w14:paraId="58C2F968" w14:textId="77777777" w:rsidR="00B2016B" w:rsidRDefault="00B2016B">
      <w:pPr>
        <w:pStyle w:val="BodyText"/>
        <w:rPr>
          <w:b/>
          <w:sz w:val="18"/>
        </w:rPr>
      </w:pPr>
    </w:p>
    <w:p w14:paraId="4AE6F03C" w14:textId="77777777" w:rsidR="00B2016B" w:rsidRDefault="00A73EB9">
      <w:pPr>
        <w:spacing w:line="228" w:lineRule="exact"/>
        <w:ind w:left="1418" w:right="1416"/>
        <w:jc w:val="both"/>
        <w:rPr>
          <w:sz w:val="20"/>
        </w:rPr>
      </w:pPr>
      <w:r>
        <w:rPr>
          <w:spacing w:val="5"/>
          <w:sz w:val="20"/>
        </w:rPr>
        <w:t xml:space="preserve">The </w:t>
      </w:r>
      <w:r>
        <w:rPr>
          <w:spacing w:val="5"/>
          <w:sz w:val="16"/>
        </w:rPr>
        <w:t xml:space="preserve">MANUFACTURER </w:t>
      </w:r>
      <w:r>
        <w:rPr>
          <w:spacing w:val="5"/>
          <w:sz w:val="20"/>
        </w:rPr>
        <w:t xml:space="preserve">shall establish </w:t>
      </w:r>
      <w:r>
        <w:rPr>
          <w:spacing w:val="6"/>
          <w:sz w:val="20"/>
        </w:rPr>
        <w:t xml:space="preserve">strategies, methods </w:t>
      </w:r>
      <w:r>
        <w:rPr>
          <w:spacing w:val="4"/>
          <w:sz w:val="20"/>
        </w:rPr>
        <w:t xml:space="preserve">and </w:t>
      </w:r>
      <w:r>
        <w:rPr>
          <w:spacing w:val="5"/>
          <w:sz w:val="20"/>
        </w:rPr>
        <w:t xml:space="preserve">procedures for </w:t>
      </w:r>
      <w:r>
        <w:rPr>
          <w:spacing w:val="6"/>
          <w:sz w:val="20"/>
        </w:rPr>
        <w:t xml:space="preserve">verifying </w:t>
      </w:r>
      <w:r>
        <w:rPr>
          <w:strike/>
          <w:color w:val="FF0000"/>
          <w:spacing w:val="5"/>
          <w:sz w:val="20"/>
        </w:rPr>
        <w:t xml:space="preserve">each </w:t>
      </w:r>
      <w:r>
        <w:rPr>
          <w:color w:val="FF0000"/>
          <w:spacing w:val="6"/>
          <w:sz w:val="20"/>
        </w:rPr>
        <w:t xml:space="preserve">the </w:t>
      </w:r>
      <w:r>
        <w:rPr>
          <w:spacing w:val="6"/>
          <w:sz w:val="16"/>
        </w:rPr>
        <w:t xml:space="preserve">SOFTWARE </w:t>
      </w:r>
      <w:r>
        <w:rPr>
          <w:spacing w:val="5"/>
          <w:sz w:val="16"/>
        </w:rPr>
        <w:t>UNIT</w:t>
      </w:r>
      <w:r>
        <w:rPr>
          <w:color w:val="FF0000"/>
          <w:spacing w:val="5"/>
          <w:sz w:val="16"/>
        </w:rPr>
        <w:t>S</w:t>
      </w:r>
      <w:r>
        <w:rPr>
          <w:spacing w:val="5"/>
          <w:sz w:val="20"/>
        </w:rPr>
        <w:t xml:space="preserve">. </w:t>
      </w:r>
      <w:r>
        <w:rPr>
          <w:spacing w:val="7"/>
          <w:sz w:val="20"/>
        </w:rPr>
        <w:t xml:space="preserve">Where </w:t>
      </w:r>
      <w:r>
        <w:rPr>
          <w:spacing w:val="6"/>
          <w:sz w:val="16"/>
        </w:rPr>
        <w:t xml:space="preserve">VERIFICATION </w:t>
      </w:r>
      <w:r>
        <w:rPr>
          <w:spacing w:val="3"/>
          <w:sz w:val="20"/>
        </w:rPr>
        <w:t xml:space="preserve">is </w:t>
      </w:r>
      <w:r>
        <w:rPr>
          <w:spacing w:val="4"/>
          <w:sz w:val="20"/>
        </w:rPr>
        <w:t xml:space="preserve">done </w:t>
      </w:r>
      <w:r>
        <w:rPr>
          <w:spacing w:val="3"/>
          <w:sz w:val="20"/>
        </w:rPr>
        <w:t xml:space="preserve">by </w:t>
      </w:r>
      <w:r>
        <w:rPr>
          <w:spacing w:val="5"/>
          <w:sz w:val="20"/>
        </w:rPr>
        <w:t xml:space="preserve">testing, </w:t>
      </w:r>
      <w:r>
        <w:rPr>
          <w:spacing w:val="4"/>
          <w:sz w:val="20"/>
        </w:rPr>
        <w:t xml:space="preserve">the </w:t>
      </w:r>
      <w:r>
        <w:rPr>
          <w:spacing w:val="5"/>
          <w:sz w:val="20"/>
        </w:rPr>
        <w:t xml:space="preserve">test procedures  shall  </w:t>
      </w:r>
      <w:r>
        <w:rPr>
          <w:spacing w:val="6"/>
          <w:sz w:val="20"/>
        </w:rPr>
        <w:t>be</w:t>
      </w:r>
      <w:r>
        <w:rPr>
          <w:spacing w:val="67"/>
          <w:sz w:val="20"/>
        </w:rPr>
        <w:t xml:space="preserve"> </w:t>
      </w:r>
      <w:r>
        <w:rPr>
          <w:spacing w:val="6"/>
          <w:sz w:val="16"/>
        </w:rPr>
        <w:t xml:space="preserve">EVALUATED </w:t>
      </w:r>
      <w:r>
        <w:rPr>
          <w:spacing w:val="7"/>
          <w:sz w:val="20"/>
        </w:rPr>
        <w:t xml:space="preserve">for </w:t>
      </w:r>
      <w:r>
        <w:rPr>
          <w:strike/>
          <w:color w:val="FF0000"/>
          <w:spacing w:val="6"/>
          <w:sz w:val="20"/>
        </w:rPr>
        <w:t xml:space="preserve">correctness </w:t>
      </w:r>
      <w:r>
        <w:rPr>
          <w:color w:val="FF0000"/>
          <w:spacing w:val="5"/>
          <w:sz w:val="20"/>
        </w:rPr>
        <w:t>adequacy</w:t>
      </w:r>
      <w:r>
        <w:rPr>
          <w:spacing w:val="5"/>
          <w:sz w:val="20"/>
        </w:rPr>
        <w:t xml:space="preserve">. [Class </w:t>
      </w:r>
      <w:r>
        <w:rPr>
          <w:spacing w:val="3"/>
          <w:sz w:val="20"/>
        </w:rPr>
        <w:t>B,</w:t>
      </w:r>
      <w:r>
        <w:rPr>
          <w:spacing w:val="57"/>
          <w:sz w:val="20"/>
        </w:rPr>
        <w:t xml:space="preserve"> </w:t>
      </w:r>
      <w:r>
        <w:rPr>
          <w:spacing w:val="7"/>
          <w:sz w:val="20"/>
        </w:rPr>
        <w:t>C]</w:t>
      </w:r>
    </w:p>
    <w:p w14:paraId="189B0564" w14:textId="77777777" w:rsidR="00B2016B" w:rsidRDefault="00A73EB9">
      <w:pPr>
        <w:spacing w:before="97"/>
        <w:ind w:left="1418"/>
        <w:jc w:val="both"/>
        <w:rPr>
          <w:sz w:val="16"/>
        </w:rPr>
      </w:pPr>
      <w:r>
        <w:rPr>
          <w:sz w:val="16"/>
        </w:rPr>
        <w:t xml:space="preserve">NOTE        It  is  acceptable to  combine integration testing and </w:t>
      </w:r>
      <w:r>
        <w:rPr>
          <w:sz w:val="13"/>
        </w:rPr>
        <w:t xml:space="preserve">SOFTWARE SYSTEM  </w:t>
      </w:r>
      <w:r>
        <w:rPr>
          <w:sz w:val="16"/>
        </w:rPr>
        <w:t>testing into a  single plan and set of</w:t>
      </w:r>
    </w:p>
    <w:p w14:paraId="0E2A8DC5" w14:textId="77777777" w:rsidR="00B2016B" w:rsidRDefault="00A73EB9">
      <w:pPr>
        <w:spacing w:before="1"/>
        <w:ind w:left="1418"/>
        <w:jc w:val="both"/>
        <w:rPr>
          <w:sz w:val="16"/>
        </w:rPr>
      </w:pPr>
      <w:r>
        <w:rPr>
          <w:sz w:val="13"/>
        </w:rPr>
        <w:t>ACTIVITIES</w:t>
      </w:r>
      <w:r>
        <w:rPr>
          <w:sz w:val="16"/>
        </w:rPr>
        <w:t>.</w:t>
      </w:r>
    </w:p>
    <w:p w14:paraId="118D7A23" w14:textId="77777777" w:rsidR="00B2016B" w:rsidRDefault="00B2016B">
      <w:pPr>
        <w:pStyle w:val="BodyText"/>
        <w:spacing w:before="1"/>
        <w:rPr>
          <w:sz w:val="18"/>
        </w:rPr>
      </w:pPr>
    </w:p>
    <w:p w14:paraId="7B9353B3" w14:textId="77777777" w:rsidR="00B2016B" w:rsidRDefault="00A73EB9">
      <w:pPr>
        <w:pStyle w:val="ListParagraph"/>
        <w:numPr>
          <w:ilvl w:val="2"/>
          <w:numId w:val="174"/>
        </w:numPr>
        <w:tabs>
          <w:tab w:val="left" w:pos="2040"/>
        </w:tabs>
        <w:spacing w:before="0"/>
        <w:ind w:hanging="621"/>
        <w:jc w:val="both"/>
        <w:rPr>
          <w:b/>
          <w:sz w:val="20"/>
        </w:rPr>
      </w:pPr>
      <w:r>
        <w:rPr>
          <w:b/>
          <w:spacing w:val="5"/>
          <w:sz w:val="20"/>
        </w:rPr>
        <w:t>S</w:t>
      </w:r>
      <w:r>
        <w:rPr>
          <w:b/>
          <w:spacing w:val="5"/>
          <w:sz w:val="16"/>
        </w:rPr>
        <w:t xml:space="preserve">OFTWARE UNIT </w:t>
      </w:r>
      <w:r>
        <w:rPr>
          <w:b/>
          <w:spacing w:val="5"/>
          <w:sz w:val="20"/>
        </w:rPr>
        <w:t>acceptance</w:t>
      </w:r>
      <w:r>
        <w:rPr>
          <w:b/>
          <w:spacing w:val="53"/>
          <w:sz w:val="20"/>
        </w:rPr>
        <w:t xml:space="preserve"> </w:t>
      </w:r>
      <w:r>
        <w:rPr>
          <w:b/>
          <w:spacing w:val="5"/>
          <w:sz w:val="20"/>
        </w:rPr>
        <w:t>criteria</w:t>
      </w:r>
    </w:p>
    <w:p w14:paraId="5DFEE2B3" w14:textId="77777777" w:rsidR="00B2016B" w:rsidRDefault="00B2016B">
      <w:pPr>
        <w:pStyle w:val="BodyText"/>
        <w:spacing w:before="6"/>
        <w:rPr>
          <w:b/>
          <w:sz w:val="17"/>
        </w:rPr>
      </w:pPr>
    </w:p>
    <w:p w14:paraId="164BE3CB" w14:textId="77777777" w:rsidR="00B2016B" w:rsidRDefault="00A73EB9">
      <w:pPr>
        <w:ind w:left="1418" w:right="1417" w:hanging="1"/>
        <w:jc w:val="both"/>
        <w:rPr>
          <w:sz w:val="20"/>
        </w:rPr>
      </w:pPr>
      <w:r>
        <w:rPr>
          <w:spacing w:val="5"/>
          <w:sz w:val="20"/>
        </w:rPr>
        <w:t xml:space="preserve">The </w:t>
      </w:r>
      <w:r>
        <w:rPr>
          <w:spacing w:val="5"/>
          <w:sz w:val="16"/>
        </w:rPr>
        <w:t xml:space="preserve">MANUFACTURER </w:t>
      </w:r>
      <w:r>
        <w:rPr>
          <w:spacing w:val="5"/>
          <w:sz w:val="20"/>
        </w:rPr>
        <w:t xml:space="preserve">shall establish </w:t>
      </w:r>
      <w:r>
        <w:rPr>
          <w:spacing w:val="6"/>
          <w:sz w:val="20"/>
        </w:rPr>
        <w:t xml:space="preserve">acceptance </w:t>
      </w:r>
      <w:r>
        <w:rPr>
          <w:spacing w:val="5"/>
          <w:sz w:val="20"/>
        </w:rPr>
        <w:t xml:space="preserve">criteria for </w:t>
      </w:r>
      <w:r>
        <w:rPr>
          <w:spacing w:val="6"/>
          <w:sz w:val="16"/>
        </w:rPr>
        <w:t xml:space="preserve">SOFTWARE </w:t>
      </w:r>
      <w:r>
        <w:rPr>
          <w:spacing w:val="5"/>
          <w:sz w:val="16"/>
        </w:rPr>
        <w:t xml:space="preserve">UNITS </w:t>
      </w:r>
      <w:r>
        <w:rPr>
          <w:spacing w:val="5"/>
          <w:sz w:val="20"/>
        </w:rPr>
        <w:t xml:space="preserve">prior </w:t>
      </w:r>
      <w:r>
        <w:rPr>
          <w:spacing w:val="3"/>
          <w:sz w:val="20"/>
        </w:rPr>
        <w:t xml:space="preserve">to </w:t>
      </w:r>
      <w:r>
        <w:rPr>
          <w:spacing w:val="6"/>
          <w:sz w:val="20"/>
        </w:rPr>
        <w:t>integration</w:t>
      </w:r>
      <w:r>
        <w:rPr>
          <w:spacing w:val="67"/>
          <w:sz w:val="20"/>
        </w:rPr>
        <w:t xml:space="preserve"> </w:t>
      </w:r>
      <w:r>
        <w:rPr>
          <w:spacing w:val="4"/>
          <w:sz w:val="20"/>
        </w:rPr>
        <w:t xml:space="preserve">into </w:t>
      </w:r>
      <w:r>
        <w:rPr>
          <w:spacing w:val="5"/>
          <w:sz w:val="20"/>
        </w:rPr>
        <w:t xml:space="preserve">larger </w:t>
      </w:r>
      <w:r>
        <w:rPr>
          <w:spacing w:val="6"/>
          <w:sz w:val="16"/>
        </w:rPr>
        <w:t xml:space="preserve">SOFTWARE </w:t>
      </w:r>
      <w:r>
        <w:rPr>
          <w:spacing w:val="5"/>
          <w:sz w:val="16"/>
        </w:rPr>
        <w:t xml:space="preserve">ITEMS </w:t>
      </w:r>
      <w:r>
        <w:rPr>
          <w:spacing w:val="3"/>
          <w:sz w:val="20"/>
        </w:rPr>
        <w:t xml:space="preserve">as </w:t>
      </w:r>
      <w:r>
        <w:rPr>
          <w:spacing w:val="5"/>
          <w:sz w:val="20"/>
        </w:rPr>
        <w:t xml:space="preserve">appropriate, </w:t>
      </w:r>
      <w:r>
        <w:rPr>
          <w:spacing w:val="4"/>
          <w:sz w:val="20"/>
        </w:rPr>
        <w:t xml:space="preserve">and </w:t>
      </w:r>
      <w:r>
        <w:rPr>
          <w:spacing w:val="5"/>
          <w:sz w:val="20"/>
        </w:rPr>
        <w:t xml:space="preserve">ensure </w:t>
      </w:r>
      <w:r>
        <w:rPr>
          <w:spacing w:val="4"/>
          <w:sz w:val="20"/>
        </w:rPr>
        <w:t xml:space="preserve">that </w:t>
      </w:r>
      <w:r>
        <w:rPr>
          <w:spacing w:val="6"/>
          <w:sz w:val="16"/>
        </w:rPr>
        <w:t xml:space="preserve">SOFTWARE </w:t>
      </w:r>
      <w:r>
        <w:rPr>
          <w:spacing w:val="5"/>
          <w:sz w:val="16"/>
        </w:rPr>
        <w:t xml:space="preserve">UNITS </w:t>
      </w:r>
      <w:r>
        <w:rPr>
          <w:spacing w:val="5"/>
          <w:sz w:val="20"/>
        </w:rPr>
        <w:t xml:space="preserve">meet </w:t>
      </w:r>
      <w:r>
        <w:rPr>
          <w:spacing w:val="6"/>
          <w:sz w:val="20"/>
        </w:rPr>
        <w:t xml:space="preserve">acceptance criteria. </w:t>
      </w:r>
      <w:r>
        <w:rPr>
          <w:spacing w:val="5"/>
          <w:sz w:val="20"/>
        </w:rPr>
        <w:t xml:space="preserve">[Class </w:t>
      </w:r>
      <w:r>
        <w:rPr>
          <w:spacing w:val="3"/>
          <w:sz w:val="20"/>
        </w:rPr>
        <w:t>B,</w:t>
      </w:r>
      <w:r>
        <w:rPr>
          <w:spacing w:val="28"/>
          <w:sz w:val="20"/>
        </w:rPr>
        <w:t xml:space="preserve"> </w:t>
      </w:r>
      <w:r>
        <w:rPr>
          <w:spacing w:val="3"/>
          <w:sz w:val="20"/>
        </w:rPr>
        <w:t>C]</w:t>
      </w:r>
    </w:p>
    <w:p w14:paraId="786E9266" w14:textId="77777777" w:rsidR="00B2016B" w:rsidRDefault="00B2016B">
      <w:pPr>
        <w:pStyle w:val="BodyText"/>
        <w:spacing w:before="3"/>
        <w:rPr>
          <w:sz w:val="17"/>
        </w:rPr>
      </w:pPr>
    </w:p>
    <w:p w14:paraId="44F340F9" w14:textId="77777777" w:rsidR="00B2016B" w:rsidRDefault="00A73EB9">
      <w:pPr>
        <w:ind w:left="1418"/>
        <w:jc w:val="both"/>
        <w:rPr>
          <w:sz w:val="16"/>
        </w:rPr>
      </w:pPr>
      <w:r>
        <w:rPr>
          <w:sz w:val="16"/>
        </w:rPr>
        <w:t>NOTE     Examples of acceptance criteria  are:</w:t>
      </w:r>
    </w:p>
    <w:p w14:paraId="43107C47" w14:textId="77777777" w:rsidR="00B2016B" w:rsidRDefault="00A73EB9">
      <w:pPr>
        <w:pStyle w:val="ListParagraph"/>
        <w:numPr>
          <w:ilvl w:val="0"/>
          <w:numId w:val="190"/>
        </w:numPr>
        <w:tabs>
          <w:tab w:val="left" w:pos="1779"/>
        </w:tabs>
        <w:spacing w:before="101"/>
        <w:ind w:left="1778" w:hanging="360"/>
        <w:jc w:val="both"/>
        <w:rPr>
          <w:sz w:val="16"/>
        </w:rPr>
      </w:pPr>
      <w:r>
        <w:rPr>
          <w:spacing w:val="4"/>
          <w:sz w:val="16"/>
        </w:rPr>
        <w:t xml:space="preserve">does the </w:t>
      </w:r>
      <w:r>
        <w:rPr>
          <w:spacing w:val="5"/>
          <w:sz w:val="16"/>
        </w:rPr>
        <w:t xml:space="preserve">software code </w:t>
      </w:r>
      <w:r>
        <w:rPr>
          <w:spacing w:val="6"/>
          <w:sz w:val="16"/>
        </w:rPr>
        <w:t xml:space="preserve">implement requirements </w:t>
      </w:r>
      <w:r>
        <w:rPr>
          <w:spacing w:val="5"/>
          <w:sz w:val="16"/>
        </w:rPr>
        <w:t xml:space="preserve">including </w:t>
      </w:r>
      <w:r>
        <w:rPr>
          <w:spacing w:val="5"/>
          <w:sz w:val="13"/>
        </w:rPr>
        <w:t xml:space="preserve">RISK </w:t>
      </w:r>
      <w:r>
        <w:rPr>
          <w:spacing w:val="6"/>
          <w:sz w:val="13"/>
        </w:rPr>
        <w:t xml:space="preserve">CONTROL   </w:t>
      </w:r>
      <w:r>
        <w:rPr>
          <w:spacing w:val="17"/>
          <w:sz w:val="13"/>
        </w:rPr>
        <w:t xml:space="preserve"> </w:t>
      </w:r>
      <w:r>
        <w:rPr>
          <w:spacing w:val="6"/>
          <w:sz w:val="16"/>
        </w:rPr>
        <w:t>measures?</w:t>
      </w:r>
    </w:p>
    <w:p w14:paraId="6A7C983E" w14:textId="77777777" w:rsidR="00B2016B" w:rsidRDefault="00A73EB9">
      <w:pPr>
        <w:pStyle w:val="ListParagraph"/>
        <w:numPr>
          <w:ilvl w:val="0"/>
          <w:numId w:val="190"/>
        </w:numPr>
        <w:tabs>
          <w:tab w:val="left" w:pos="1779"/>
        </w:tabs>
        <w:spacing w:before="101"/>
        <w:ind w:left="1778" w:hanging="360"/>
        <w:jc w:val="both"/>
        <w:rPr>
          <w:sz w:val="16"/>
        </w:rPr>
      </w:pPr>
      <w:r>
        <w:pict w14:anchorId="1B02F3B6">
          <v:line id="_x0000_s2107" style="position:absolute;left:0;text-align:left;z-index:251524608;mso-position-horizontal-relative:page" from="533.85pt,5.1pt" to="533.85pt,14.35pt" strokecolor="red" strokeweight=".72pt">
            <w10:wrap anchorx="page"/>
          </v:line>
        </w:pict>
      </w:r>
      <w:r>
        <w:rPr>
          <w:spacing w:val="3"/>
          <w:sz w:val="16"/>
        </w:rPr>
        <w:t xml:space="preserve">is  </w:t>
      </w:r>
      <w:r>
        <w:rPr>
          <w:spacing w:val="4"/>
          <w:sz w:val="16"/>
        </w:rPr>
        <w:t xml:space="preserve">the  </w:t>
      </w:r>
      <w:r>
        <w:rPr>
          <w:spacing w:val="5"/>
          <w:sz w:val="16"/>
        </w:rPr>
        <w:t xml:space="preserve">software  code  free  from  </w:t>
      </w:r>
      <w:r>
        <w:rPr>
          <w:spacing w:val="6"/>
          <w:sz w:val="16"/>
        </w:rPr>
        <w:t xml:space="preserve">contradiction  </w:t>
      </w:r>
      <w:r>
        <w:rPr>
          <w:spacing w:val="4"/>
          <w:sz w:val="16"/>
        </w:rPr>
        <w:t xml:space="preserve">with  the  </w:t>
      </w:r>
      <w:r>
        <w:rPr>
          <w:spacing w:val="6"/>
          <w:sz w:val="16"/>
        </w:rPr>
        <w:t>interface</w:t>
      </w:r>
      <w:r>
        <w:rPr>
          <w:strike/>
          <w:color w:val="FF0000"/>
          <w:spacing w:val="6"/>
          <w:sz w:val="16"/>
        </w:rPr>
        <w:t xml:space="preserve">s  documented  </w:t>
      </w:r>
      <w:r>
        <w:rPr>
          <w:strike/>
          <w:color w:val="FF0000"/>
          <w:spacing w:val="3"/>
          <w:sz w:val="16"/>
        </w:rPr>
        <w:t xml:space="preserve">in  </w:t>
      </w:r>
      <w:r>
        <w:rPr>
          <w:strike/>
          <w:color w:val="FF0000"/>
          <w:spacing w:val="4"/>
          <w:sz w:val="16"/>
        </w:rPr>
        <w:t xml:space="preserve">the  </w:t>
      </w:r>
      <w:r>
        <w:rPr>
          <w:strike/>
          <w:color w:val="FF0000"/>
          <w:spacing w:val="5"/>
          <w:sz w:val="16"/>
        </w:rPr>
        <w:t xml:space="preserve">detailed  </w:t>
      </w:r>
      <w:r>
        <w:rPr>
          <w:spacing w:val="5"/>
          <w:sz w:val="16"/>
        </w:rPr>
        <w:t xml:space="preserve">design  </w:t>
      </w:r>
      <w:r>
        <w:rPr>
          <w:spacing w:val="3"/>
          <w:sz w:val="16"/>
        </w:rPr>
        <w:t xml:space="preserve">of </w:t>
      </w:r>
      <w:r>
        <w:rPr>
          <w:spacing w:val="31"/>
          <w:sz w:val="16"/>
        </w:rPr>
        <w:t xml:space="preserve"> </w:t>
      </w:r>
      <w:r>
        <w:rPr>
          <w:spacing w:val="6"/>
          <w:sz w:val="16"/>
        </w:rPr>
        <w:t>the</w:t>
      </w:r>
    </w:p>
    <w:p w14:paraId="48E9644E" w14:textId="77777777" w:rsidR="00B2016B" w:rsidRDefault="00A73EB9">
      <w:pPr>
        <w:spacing w:before="1"/>
        <w:ind w:left="1778" w:right="1418"/>
        <w:rPr>
          <w:sz w:val="16"/>
        </w:rPr>
      </w:pPr>
      <w:r>
        <w:rPr>
          <w:sz w:val="13"/>
        </w:rPr>
        <w:t>SOFTWARE UNIT</w:t>
      </w:r>
      <w:r>
        <w:rPr>
          <w:sz w:val="16"/>
        </w:rPr>
        <w:t>?</w:t>
      </w:r>
    </w:p>
    <w:p w14:paraId="3CB9DFC0" w14:textId="77777777" w:rsidR="00B2016B" w:rsidRDefault="00A73EB9">
      <w:pPr>
        <w:pStyle w:val="ListParagraph"/>
        <w:numPr>
          <w:ilvl w:val="0"/>
          <w:numId w:val="190"/>
        </w:numPr>
        <w:tabs>
          <w:tab w:val="left" w:pos="1779"/>
        </w:tabs>
        <w:spacing w:before="101"/>
        <w:ind w:left="1778" w:hanging="360"/>
        <w:jc w:val="both"/>
        <w:rPr>
          <w:sz w:val="16"/>
        </w:rPr>
      </w:pPr>
      <w:r>
        <w:rPr>
          <w:spacing w:val="4"/>
          <w:sz w:val="16"/>
        </w:rPr>
        <w:t xml:space="preserve">does the </w:t>
      </w:r>
      <w:r>
        <w:rPr>
          <w:spacing w:val="5"/>
          <w:sz w:val="16"/>
        </w:rPr>
        <w:t xml:space="preserve">software code conform </w:t>
      </w:r>
      <w:r>
        <w:rPr>
          <w:spacing w:val="4"/>
          <w:sz w:val="16"/>
        </w:rPr>
        <w:t xml:space="preserve">to </w:t>
      </w:r>
      <w:r>
        <w:rPr>
          <w:spacing w:val="6"/>
          <w:sz w:val="16"/>
        </w:rPr>
        <w:t xml:space="preserve">programming </w:t>
      </w:r>
      <w:r>
        <w:rPr>
          <w:spacing w:val="5"/>
          <w:sz w:val="16"/>
        </w:rPr>
        <w:t xml:space="preserve">procedures </w:t>
      </w:r>
      <w:r>
        <w:rPr>
          <w:spacing w:val="3"/>
          <w:sz w:val="16"/>
        </w:rPr>
        <w:t xml:space="preserve">or </w:t>
      </w:r>
      <w:r>
        <w:rPr>
          <w:spacing w:val="5"/>
          <w:sz w:val="16"/>
        </w:rPr>
        <w:t xml:space="preserve">coding   </w:t>
      </w:r>
      <w:r>
        <w:rPr>
          <w:spacing w:val="11"/>
          <w:sz w:val="16"/>
        </w:rPr>
        <w:t xml:space="preserve"> </w:t>
      </w:r>
      <w:r>
        <w:rPr>
          <w:spacing w:val="6"/>
          <w:sz w:val="16"/>
        </w:rPr>
        <w:t>standards?</w:t>
      </w:r>
    </w:p>
    <w:p w14:paraId="41C9934E" w14:textId="77777777" w:rsidR="00B2016B" w:rsidRDefault="00B2016B">
      <w:pPr>
        <w:pStyle w:val="BodyText"/>
        <w:rPr>
          <w:sz w:val="16"/>
        </w:rPr>
      </w:pPr>
    </w:p>
    <w:p w14:paraId="6D24E6E8" w14:textId="77777777" w:rsidR="00B2016B" w:rsidRDefault="00B2016B">
      <w:pPr>
        <w:pStyle w:val="BodyText"/>
        <w:spacing w:before="2"/>
        <w:rPr>
          <w:sz w:val="14"/>
        </w:rPr>
      </w:pPr>
    </w:p>
    <w:p w14:paraId="3BBB4EBD" w14:textId="77777777" w:rsidR="00B2016B" w:rsidRDefault="00A73EB9">
      <w:pPr>
        <w:pStyle w:val="ListParagraph"/>
        <w:numPr>
          <w:ilvl w:val="2"/>
          <w:numId w:val="174"/>
        </w:numPr>
        <w:tabs>
          <w:tab w:val="left" w:pos="2040"/>
        </w:tabs>
        <w:spacing w:before="0"/>
        <w:ind w:hanging="621"/>
        <w:jc w:val="both"/>
        <w:rPr>
          <w:b/>
          <w:sz w:val="20"/>
        </w:rPr>
      </w:pPr>
      <w:r>
        <w:rPr>
          <w:b/>
          <w:spacing w:val="5"/>
          <w:sz w:val="20"/>
        </w:rPr>
        <w:t xml:space="preserve">Additional </w:t>
      </w:r>
      <w:r>
        <w:rPr>
          <w:b/>
          <w:spacing w:val="5"/>
          <w:sz w:val="16"/>
        </w:rPr>
        <w:t xml:space="preserve">SOFTWARE UNIT </w:t>
      </w:r>
      <w:r>
        <w:rPr>
          <w:b/>
          <w:spacing w:val="5"/>
          <w:sz w:val="20"/>
        </w:rPr>
        <w:t xml:space="preserve">acceptance </w:t>
      </w:r>
      <w:r>
        <w:rPr>
          <w:b/>
          <w:spacing w:val="7"/>
          <w:sz w:val="20"/>
        </w:rPr>
        <w:t xml:space="preserve"> </w:t>
      </w:r>
      <w:r>
        <w:rPr>
          <w:b/>
          <w:spacing w:val="5"/>
          <w:sz w:val="20"/>
        </w:rPr>
        <w:t>criteria</w:t>
      </w:r>
    </w:p>
    <w:p w14:paraId="1BC87743" w14:textId="77777777" w:rsidR="00B2016B" w:rsidRDefault="00B2016B">
      <w:pPr>
        <w:pStyle w:val="BodyText"/>
        <w:spacing w:before="6"/>
        <w:rPr>
          <w:b/>
          <w:sz w:val="17"/>
        </w:rPr>
      </w:pPr>
    </w:p>
    <w:p w14:paraId="74940D91" w14:textId="77777777" w:rsidR="00B2016B" w:rsidRDefault="00A73EB9">
      <w:pPr>
        <w:pStyle w:val="BodyText"/>
        <w:ind w:left="1418" w:right="1418" w:hanging="1"/>
      </w:pPr>
      <w:r>
        <w:t xml:space="preserve">When present in the design, the </w:t>
      </w:r>
      <w:r>
        <w:rPr>
          <w:sz w:val="16"/>
        </w:rPr>
        <w:t xml:space="preserve">MANUFACTURER </w:t>
      </w:r>
      <w:r>
        <w:t>shall include additional acceptance criteria as appropriate for:</w:t>
      </w:r>
    </w:p>
    <w:p w14:paraId="6ED977C6" w14:textId="77777777" w:rsidR="00B2016B" w:rsidRDefault="00B2016B">
      <w:pPr>
        <w:pStyle w:val="BodyText"/>
        <w:spacing w:before="1"/>
        <w:rPr>
          <w:sz w:val="17"/>
        </w:rPr>
      </w:pPr>
    </w:p>
    <w:p w14:paraId="27D4C9C3" w14:textId="77777777" w:rsidR="00B2016B" w:rsidRDefault="00A73EB9">
      <w:pPr>
        <w:pStyle w:val="ListParagraph"/>
        <w:numPr>
          <w:ilvl w:val="0"/>
          <w:numId w:val="172"/>
        </w:numPr>
        <w:tabs>
          <w:tab w:val="left" w:pos="1779"/>
        </w:tabs>
        <w:spacing w:before="1"/>
        <w:ind w:firstLine="0"/>
        <w:jc w:val="both"/>
        <w:rPr>
          <w:sz w:val="20"/>
        </w:rPr>
      </w:pPr>
      <w:r>
        <w:rPr>
          <w:spacing w:val="5"/>
          <w:sz w:val="20"/>
        </w:rPr>
        <w:t xml:space="preserve">proper </w:t>
      </w:r>
      <w:r>
        <w:rPr>
          <w:spacing w:val="4"/>
          <w:sz w:val="20"/>
        </w:rPr>
        <w:t>event</w:t>
      </w:r>
      <w:r>
        <w:rPr>
          <w:spacing w:val="21"/>
          <w:sz w:val="20"/>
        </w:rPr>
        <w:t xml:space="preserve"> </w:t>
      </w:r>
      <w:r>
        <w:rPr>
          <w:spacing w:val="6"/>
          <w:sz w:val="20"/>
        </w:rPr>
        <w:t>sequence;</w:t>
      </w:r>
    </w:p>
    <w:p w14:paraId="294D07CC" w14:textId="77777777" w:rsidR="00B2016B" w:rsidRDefault="00A73EB9">
      <w:pPr>
        <w:pStyle w:val="ListParagraph"/>
        <w:numPr>
          <w:ilvl w:val="0"/>
          <w:numId w:val="172"/>
        </w:numPr>
        <w:tabs>
          <w:tab w:val="left" w:pos="1779"/>
        </w:tabs>
        <w:ind w:left="1778"/>
        <w:jc w:val="both"/>
        <w:rPr>
          <w:sz w:val="20"/>
        </w:rPr>
      </w:pPr>
      <w:r>
        <w:rPr>
          <w:spacing w:val="4"/>
          <w:sz w:val="20"/>
        </w:rPr>
        <w:t xml:space="preserve">data and </w:t>
      </w:r>
      <w:r>
        <w:rPr>
          <w:spacing w:val="5"/>
          <w:sz w:val="20"/>
        </w:rPr>
        <w:t>control</w:t>
      </w:r>
      <w:r>
        <w:rPr>
          <w:spacing w:val="30"/>
          <w:sz w:val="20"/>
        </w:rPr>
        <w:t xml:space="preserve"> </w:t>
      </w:r>
      <w:r>
        <w:rPr>
          <w:spacing w:val="5"/>
          <w:sz w:val="20"/>
        </w:rPr>
        <w:t>flow;</w:t>
      </w:r>
    </w:p>
    <w:p w14:paraId="0B30DB4E" w14:textId="77777777" w:rsidR="00B2016B" w:rsidRDefault="00A73EB9">
      <w:pPr>
        <w:pStyle w:val="ListParagraph"/>
        <w:numPr>
          <w:ilvl w:val="0"/>
          <w:numId w:val="172"/>
        </w:numPr>
        <w:tabs>
          <w:tab w:val="left" w:pos="1779"/>
        </w:tabs>
        <w:ind w:left="1778"/>
        <w:jc w:val="both"/>
        <w:rPr>
          <w:sz w:val="20"/>
        </w:rPr>
      </w:pPr>
      <w:r>
        <w:rPr>
          <w:spacing w:val="5"/>
          <w:sz w:val="20"/>
        </w:rPr>
        <w:t xml:space="preserve">planned </w:t>
      </w:r>
      <w:r>
        <w:rPr>
          <w:spacing w:val="6"/>
          <w:sz w:val="20"/>
        </w:rPr>
        <w:t>resource</w:t>
      </w:r>
      <w:r>
        <w:rPr>
          <w:spacing w:val="14"/>
          <w:sz w:val="20"/>
        </w:rPr>
        <w:t xml:space="preserve"> </w:t>
      </w:r>
      <w:r>
        <w:rPr>
          <w:spacing w:val="6"/>
          <w:sz w:val="20"/>
        </w:rPr>
        <w:t>allocation;</w:t>
      </w:r>
    </w:p>
    <w:p w14:paraId="6C59E9AB" w14:textId="77777777" w:rsidR="00B2016B" w:rsidRDefault="00A73EB9">
      <w:pPr>
        <w:pStyle w:val="ListParagraph"/>
        <w:numPr>
          <w:ilvl w:val="0"/>
          <w:numId w:val="172"/>
        </w:numPr>
        <w:tabs>
          <w:tab w:val="left" w:pos="1779"/>
        </w:tabs>
        <w:ind w:left="1778"/>
        <w:jc w:val="both"/>
        <w:rPr>
          <w:sz w:val="20"/>
        </w:rPr>
      </w:pPr>
      <w:r>
        <w:rPr>
          <w:spacing w:val="5"/>
          <w:sz w:val="20"/>
        </w:rPr>
        <w:t xml:space="preserve">fault handling (error definition, isolation, </w:t>
      </w:r>
      <w:r>
        <w:rPr>
          <w:spacing w:val="4"/>
          <w:sz w:val="20"/>
        </w:rPr>
        <w:t>and</w:t>
      </w:r>
      <w:r>
        <w:rPr>
          <w:spacing w:val="60"/>
          <w:sz w:val="20"/>
        </w:rPr>
        <w:t xml:space="preserve"> </w:t>
      </w:r>
      <w:r>
        <w:rPr>
          <w:spacing w:val="5"/>
          <w:sz w:val="20"/>
        </w:rPr>
        <w:t>recovery);</w:t>
      </w:r>
    </w:p>
    <w:p w14:paraId="50663703" w14:textId="77777777" w:rsidR="00B2016B" w:rsidRDefault="00A73EB9">
      <w:pPr>
        <w:pStyle w:val="ListParagraph"/>
        <w:numPr>
          <w:ilvl w:val="0"/>
          <w:numId w:val="172"/>
        </w:numPr>
        <w:tabs>
          <w:tab w:val="left" w:pos="1779"/>
        </w:tabs>
        <w:ind w:left="1778"/>
        <w:jc w:val="both"/>
        <w:rPr>
          <w:sz w:val="20"/>
        </w:rPr>
      </w:pPr>
      <w:r>
        <w:rPr>
          <w:spacing w:val="5"/>
          <w:sz w:val="20"/>
        </w:rPr>
        <w:t xml:space="preserve">initialisation </w:t>
      </w:r>
      <w:r>
        <w:rPr>
          <w:spacing w:val="3"/>
          <w:sz w:val="20"/>
        </w:rPr>
        <w:t>of</w:t>
      </w:r>
      <w:r>
        <w:rPr>
          <w:spacing w:val="33"/>
          <w:sz w:val="20"/>
        </w:rPr>
        <w:t xml:space="preserve"> </w:t>
      </w:r>
      <w:r>
        <w:rPr>
          <w:spacing w:val="5"/>
          <w:sz w:val="20"/>
        </w:rPr>
        <w:t>variables;</w:t>
      </w:r>
    </w:p>
    <w:p w14:paraId="7C594B86" w14:textId="77777777" w:rsidR="00B2016B" w:rsidRDefault="00A73EB9">
      <w:pPr>
        <w:pStyle w:val="ListParagraph"/>
        <w:numPr>
          <w:ilvl w:val="0"/>
          <w:numId w:val="172"/>
        </w:numPr>
        <w:tabs>
          <w:tab w:val="left" w:pos="1779"/>
        </w:tabs>
        <w:ind w:left="1778"/>
        <w:jc w:val="both"/>
        <w:rPr>
          <w:sz w:val="20"/>
        </w:rPr>
      </w:pPr>
      <w:r>
        <w:rPr>
          <w:spacing w:val="6"/>
          <w:sz w:val="20"/>
        </w:rPr>
        <w:t>self-diagnostics;</w:t>
      </w:r>
    </w:p>
    <w:p w14:paraId="08B340EE" w14:textId="77777777" w:rsidR="00B2016B" w:rsidRDefault="00A73EB9">
      <w:pPr>
        <w:pStyle w:val="ListParagraph"/>
        <w:numPr>
          <w:ilvl w:val="0"/>
          <w:numId w:val="172"/>
        </w:numPr>
        <w:tabs>
          <w:tab w:val="left" w:pos="1779"/>
        </w:tabs>
        <w:ind w:left="1778"/>
        <w:jc w:val="both"/>
        <w:rPr>
          <w:sz w:val="20"/>
        </w:rPr>
      </w:pPr>
      <w:r>
        <w:rPr>
          <w:spacing w:val="6"/>
          <w:sz w:val="20"/>
        </w:rPr>
        <w:t xml:space="preserve">memory management </w:t>
      </w:r>
      <w:r>
        <w:rPr>
          <w:spacing w:val="4"/>
          <w:sz w:val="20"/>
        </w:rPr>
        <w:t xml:space="preserve">and </w:t>
      </w:r>
      <w:r>
        <w:rPr>
          <w:spacing w:val="6"/>
          <w:sz w:val="20"/>
        </w:rPr>
        <w:t xml:space="preserve">memory </w:t>
      </w:r>
      <w:r>
        <w:rPr>
          <w:spacing w:val="5"/>
          <w:sz w:val="20"/>
        </w:rPr>
        <w:t>overflows;</w:t>
      </w:r>
      <w:r>
        <w:rPr>
          <w:spacing w:val="34"/>
          <w:sz w:val="20"/>
        </w:rPr>
        <w:t xml:space="preserve"> </w:t>
      </w:r>
      <w:r>
        <w:rPr>
          <w:spacing w:val="6"/>
          <w:sz w:val="20"/>
        </w:rPr>
        <w:t>and</w:t>
      </w:r>
    </w:p>
    <w:p w14:paraId="5FCE97A4" w14:textId="77777777" w:rsidR="00B2016B" w:rsidRDefault="00A73EB9">
      <w:pPr>
        <w:pStyle w:val="ListParagraph"/>
        <w:numPr>
          <w:ilvl w:val="0"/>
          <w:numId w:val="172"/>
        </w:numPr>
        <w:tabs>
          <w:tab w:val="left" w:pos="1779"/>
        </w:tabs>
        <w:spacing w:line="448" w:lineRule="auto"/>
        <w:ind w:right="8163" w:firstLine="0"/>
        <w:rPr>
          <w:sz w:val="20"/>
        </w:rPr>
      </w:pPr>
      <w:r>
        <w:rPr>
          <w:spacing w:val="5"/>
          <w:sz w:val="20"/>
        </w:rPr>
        <w:t>boundary conditions. [Class</w:t>
      </w:r>
      <w:r>
        <w:rPr>
          <w:spacing w:val="15"/>
          <w:sz w:val="20"/>
        </w:rPr>
        <w:t xml:space="preserve"> </w:t>
      </w:r>
      <w:r>
        <w:rPr>
          <w:spacing w:val="7"/>
          <w:sz w:val="20"/>
        </w:rPr>
        <w:t>C]</w:t>
      </w:r>
    </w:p>
    <w:p w14:paraId="139C5CBA" w14:textId="77777777" w:rsidR="00B2016B" w:rsidRDefault="00A73EB9">
      <w:pPr>
        <w:pStyle w:val="ListParagraph"/>
        <w:numPr>
          <w:ilvl w:val="2"/>
          <w:numId w:val="174"/>
        </w:numPr>
        <w:tabs>
          <w:tab w:val="left" w:pos="2041"/>
        </w:tabs>
        <w:spacing w:before="111"/>
        <w:ind w:left="2040"/>
        <w:jc w:val="both"/>
        <w:rPr>
          <w:b/>
          <w:sz w:val="16"/>
        </w:rPr>
      </w:pPr>
      <w:bookmarkStart w:id="43" w:name="_bookmark41"/>
      <w:bookmarkEnd w:id="43"/>
      <w:r>
        <w:rPr>
          <w:b/>
          <w:spacing w:val="5"/>
          <w:sz w:val="20"/>
        </w:rPr>
        <w:t>S</w:t>
      </w:r>
      <w:r>
        <w:rPr>
          <w:b/>
          <w:spacing w:val="5"/>
          <w:sz w:val="16"/>
        </w:rPr>
        <w:t>OFTWARE UNIT</w:t>
      </w:r>
      <w:r>
        <w:rPr>
          <w:b/>
          <w:spacing w:val="51"/>
          <w:sz w:val="16"/>
        </w:rPr>
        <w:t xml:space="preserve"> </w:t>
      </w:r>
      <w:r>
        <w:rPr>
          <w:b/>
          <w:spacing w:val="5"/>
          <w:sz w:val="16"/>
        </w:rPr>
        <w:t>VERIFICATION</w:t>
      </w:r>
    </w:p>
    <w:p w14:paraId="709DFF7E" w14:textId="77777777" w:rsidR="00B2016B" w:rsidRDefault="00B2016B">
      <w:pPr>
        <w:pStyle w:val="BodyText"/>
        <w:spacing w:before="5"/>
        <w:rPr>
          <w:b/>
          <w:sz w:val="17"/>
        </w:rPr>
      </w:pPr>
    </w:p>
    <w:p w14:paraId="785F8041" w14:textId="77777777" w:rsidR="00B2016B" w:rsidRDefault="00A73EB9">
      <w:pPr>
        <w:ind w:left="1418" w:right="1418" w:hanging="1"/>
        <w:rPr>
          <w:sz w:val="20"/>
        </w:rPr>
      </w:pPr>
      <w:r>
        <w:rPr>
          <w:spacing w:val="5"/>
          <w:sz w:val="20"/>
        </w:rPr>
        <w:t xml:space="preserve">The </w:t>
      </w:r>
      <w:r>
        <w:rPr>
          <w:spacing w:val="5"/>
          <w:sz w:val="16"/>
        </w:rPr>
        <w:t xml:space="preserve">MANUFACTURER </w:t>
      </w:r>
      <w:r>
        <w:rPr>
          <w:spacing w:val="5"/>
          <w:sz w:val="20"/>
        </w:rPr>
        <w:t xml:space="preserve">shall perform </w:t>
      </w:r>
      <w:r>
        <w:rPr>
          <w:spacing w:val="4"/>
          <w:sz w:val="20"/>
        </w:rPr>
        <w:t xml:space="preserve">the </w:t>
      </w:r>
      <w:r>
        <w:rPr>
          <w:spacing w:val="6"/>
          <w:sz w:val="16"/>
        </w:rPr>
        <w:t xml:space="preserve">SOFTWARE </w:t>
      </w:r>
      <w:r>
        <w:rPr>
          <w:spacing w:val="5"/>
          <w:sz w:val="16"/>
        </w:rPr>
        <w:t xml:space="preserve">UNIT </w:t>
      </w:r>
      <w:r>
        <w:rPr>
          <w:spacing w:val="6"/>
          <w:sz w:val="16"/>
        </w:rPr>
        <w:t xml:space="preserve">VERIFICATION </w:t>
      </w:r>
      <w:r>
        <w:rPr>
          <w:spacing w:val="4"/>
          <w:sz w:val="20"/>
        </w:rPr>
        <w:t xml:space="preserve">and </w:t>
      </w:r>
      <w:r>
        <w:rPr>
          <w:spacing w:val="6"/>
          <w:sz w:val="20"/>
        </w:rPr>
        <w:t xml:space="preserve">document </w:t>
      </w:r>
      <w:r>
        <w:rPr>
          <w:spacing w:val="4"/>
          <w:sz w:val="20"/>
        </w:rPr>
        <w:t xml:space="preserve">the </w:t>
      </w:r>
      <w:r>
        <w:rPr>
          <w:spacing w:val="6"/>
          <w:sz w:val="20"/>
        </w:rPr>
        <w:t>results.</w:t>
      </w:r>
      <w:r>
        <w:rPr>
          <w:spacing w:val="67"/>
          <w:sz w:val="20"/>
        </w:rPr>
        <w:t xml:space="preserve"> </w:t>
      </w:r>
      <w:r>
        <w:rPr>
          <w:spacing w:val="5"/>
          <w:sz w:val="20"/>
        </w:rPr>
        <w:t xml:space="preserve">[Class </w:t>
      </w:r>
      <w:r>
        <w:rPr>
          <w:spacing w:val="3"/>
          <w:sz w:val="20"/>
        </w:rPr>
        <w:t>B, C]</w:t>
      </w:r>
    </w:p>
    <w:p w14:paraId="02C824A5" w14:textId="77777777" w:rsidR="00B2016B" w:rsidRDefault="00B2016B">
      <w:pPr>
        <w:pStyle w:val="BodyText"/>
        <w:spacing w:before="6"/>
        <w:rPr>
          <w:sz w:val="26"/>
        </w:rPr>
      </w:pPr>
    </w:p>
    <w:p w14:paraId="53327820" w14:textId="77777777" w:rsidR="00B2016B" w:rsidRDefault="00A73EB9">
      <w:pPr>
        <w:pStyle w:val="Heading4"/>
        <w:numPr>
          <w:ilvl w:val="1"/>
          <w:numId w:val="174"/>
        </w:numPr>
        <w:tabs>
          <w:tab w:val="left" w:pos="1887"/>
        </w:tabs>
        <w:jc w:val="both"/>
      </w:pPr>
      <w:bookmarkStart w:id="44" w:name="_bookmark43"/>
      <w:bookmarkStart w:id="45" w:name="_bookmark42"/>
      <w:bookmarkEnd w:id="44"/>
      <w:bookmarkEnd w:id="45"/>
      <w:r>
        <w:t xml:space="preserve">* </w:t>
      </w:r>
      <w:r>
        <w:rPr>
          <w:spacing w:val="6"/>
        </w:rPr>
        <w:t xml:space="preserve">Software integration </w:t>
      </w:r>
      <w:r>
        <w:rPr>
          <w:spacing w:val="4"/>
        </w:rPr>
        <w:t xml:space="preserve">and </w:t>
      </w:r>
      <w:r>
        <w:rPr>
          <w:spacing w:val="6"/>
        </w:rPr>
        <w:t>integration</w:t>
      </w:r>
      <w:r>
        <w:rPr>
          <w:spacing w:val="52"/>
        </w:rPr>
        <w:t xml:space="preserve"> </w:t>
      </w:r>
      <w:r>
        <w:rPr>
          <w:spacing w:val="7"/>
        </w:rPr>
        <w:t>testing</w:t>
      </w:r>
    </w:p>
    <w:p w14:paraId="52374795" w14:textId="77777777" w:rsidR="00B2016B" w:rsidRDefault="00B2016B">
      <w:pPr>
        <w:pStyle w:val="BodyText"/>
        <w:spacing w:before="2"/>
        <w:rPr>
          <w:b/>
          <w:sz w:val="18"/>
        </w:rPr>
      </w:pPr>
    </w:p>
    <w:p w14:paraId="2DC1F573" w14:textId="77777777" w:rsidR="00B2016B" w:rsidRDefault="00A73EB9">
      <w:pPr>
        <w:pStyle w:val="ListParagraph"/>
        <w:numPr>
          <w:ilvl w:val="2"/>
          <w:numId w:val="174"/>
        </w:numPr>
        <w:tabs>
          <w:tab w:val="left" w:pos="2041"/>
        </w:tabs>
        <w:spacing w:before="0"/>
        <w:ind w:left="2040"/>
        <w:jc w:val="both"/>
        <w:rPr>
          <w:b/>
          <w:sz w:val="16"/>
        </w:rPr>
      </w:pPr>
      <w:r>
        <w:rPr>
          <w:b/>
          <w:spacing w:val="6"/>
          <w:sz w:val="20"/>
        </w:rPr>
        <w:t xml:space="preserve">Integrate </w:t>
      </w:r>
      <w:r>
        <w:rPr>
          <w:b/>
          <w:spacing w:val="5"/>
          <w:sz w:val="16"/>
        </w:rPr>
        <w:t>SOFTWARE</w:t>
      </w:r>
      <w:r>
        <w:rPr>
          <w:b/>
          <w:spacing w:val="28"/>
          <w:sz w:val="16"/>
        </w:rPr>
        <w:t xml:space="preserve"> </w:t>
      </w:r>
      <w:r>
        <w:rPr>
          <w:b/>
          <w:spacing w:val="5"/>
          <w:sz w:val="16"/>
        </w:rPr>
        <w:t>UNITS</w:t>
      </w:r>
    </w:p>
    <w:p w14:paraId="04F1F9D9" w14:textId="77777777" w:rsidR="00B2016B" w:rsidRDefault="00B2016B">
      <w:pPr>
        <w:pStyle w:val="BodyText"/>
        <w:spacing w:before="6"/>
        <w:rPr>
          <w:b/>
          <w:sz w:val="17"/>
        </w:rPr>
      </w:pPr>
    </w:p>
    <w:p w14:paraId="520AAEBB" w14:textId="77777777" w:rsidR="00B2016B" w:rsidRDefault="00A73EB9">
      <w:pPr>
        <w:ind w:left="1418" w:right="1418"/>
        <w:rPr>
          <w:sz w:val="20"/>
        </w:rPr>
      </w:pPr>
      <w:r>
        <w:rPr>
          <w:spacing w:val="5"/>
          <w:sz w:val="20"/>
        </w:rPr>
        <w:t xml:space="preserve">The </w:t>
      </w:r>
      <w:r>
        <w:rPr>
          <w:spacing w:val="5"/>
          <w:sz w:val="16"/>
        </w:rPr>
        <w:t xml:space="preserve">MANUFACTURER </w:t>
      </w:r>
      <w:r>
        <w:rPr>
          <w:spacing w:val="5"/>
          <w:sz w:val="20"/>
        </w:rPr>
        <w:t xml:space="preserve">shall integrate </w:t>
      </w:r>
      <w:r>
        <w:rPr>
          <w:spacing w:val="4"/>
          <w:sz w:val="20"/>
        </w:rPr>
        <w:t xml:space="preserve">the </w:t>
      </w:r>
      <w:r>
        <w:rPr>
          <w:spacing w:val="6"/>
          <w:sz w:val="16"/>
        </w:rPr>
        <w:t xml:space="preserve">SOFTWARE </w:t>
      </w:r>
      <w:r>
        <w:rPr>
          <w:spacing w:val="5"/>
          <w:sz w:val="16"/>
        </w:rPr>
        <w:t xml:space="preserve">UNITS </w:t>
      </w:r>
      <w:r>
        <w:rPr>
          <w:spacing w:val="3"/>
          <w:sz w:val="20"/>
        </w:rPr>
        <w:t xml:space="preserve">in </w:t>
      </w:r>
      <w:r>
        <w:rPr>
          <w:spacing w:val="6"/>
          <w:sz w:val="20"/>
        </w:rPr>
        <w:t xml:space="preserve">accordance </w:t>
      </w:r>
      <w:r>
        <w:rPr>
          <w:spacing w:val="4"/>
          <w:sz w:val="20"/>
        </w:rPr>
        <w:t xml:space="preserve">with the </w:t>
      </w:r>
      <w:r>
        <w:rPr>
          <w:spacing w:val="5"/>
          <w:sz w:val="20"/>
        </w:rPr>
        <w:t xml:space="preserve">integration </w:t>
      </w:r>
      <w:r>
        <w:rPr>
          <w:spacing w:val="6"/>
          <w:sz w:val="20"/>
        </w:rPr>
        <w:t>plan</w:t>
      </w:r>
      <w:r>
        <w:rPr>
          <w:spacing w:val="67"/>
          <w:sz w:val="20"/>
        </w:rPr>
        <w:t xml:space="preserve"> </w:t>
      </w:r>
      <w:r>
        <w:rPr>
          <w:spacing w:val="5"/>
          <w:sz w:val="20"/>
        </w:rPr>
        <w:t xml:space="preserve">(see </w:t>
      </w:r>
      <w:hyperlink w:anchor="_bookmark27" w:history="1">
        <w:r>
          <w:rPr>
            <w:spacing w:val="5"/>
            <w:sz w:val="20"/>
          </w:rPr>
          <w:t>5.1.5</w:t>
        </w:r>
      </w:hyperlink>
      <w:r>
        <w:rPr>
          <w:spacing w:val="5"/>
          <w:sz w:val="20"/>
        </w:rPr>
        <w:t xml:space="preserve">). [Class </w:t>
      </w:r>
      <w:r>
        <w:rPr>
          <w:spacing w:val="3"/>
          <w:sz w:val="20"/>
        </w:rPr>
        <w:t>B, C]</w:t>
      </w:r>
    </w:p>
    <w:p w14:paraId="7EDE1EE9" w14:textId="77777777" w:rsidR="00B2016B" w:rsidRDefault="00B2016B">
      <w:pPr>
        <w:pStyle w:val="BodyText"/>
        <w:spacing w:before="6"/>
        <w:rPr>
          <w:sz w:val="26"/>
        </w:rPr>
      </w:pPr>
    </w:p>
    <w:p w14:paraId="2A54CED3" w14:textId="77777777" w:rsidR="00B2016B" w:rsidRDefault="00A73EB9">
      <w:pPr>
        <w:pStyle w:val="Heading4"/>
        <w:numPr>
          <w:ilvl w:val="2"/>
          <w:numId w:val="174"/>
        </w:numPr>
        <w:tabs>
          <w:tab w:val="left" w:pos="2040"/>
        </w:tabs>
        <w:ind w:hanging="621"/>
        <w:jc w:val="both"/>
      </w:pPr>
      <w:r>
        <w:pict w14:anchorId="5B4C4FE1">
          <v:shape id="_x0000_s2106" style="position:absolute;left:0;text-align:left;margin-left:533.85pt;margin-top:16.65pt;width:.1pt;height:27.85pt;z-index:251525632;mso-position-horizontal-relative:page" coordorigin="10678,334" coordsize="0,557" path="m10678,334l10678,663m10678,663l10678,891e" filled="f" strokecolor="red" strokeweight=".72pt">
            <v:path arrowok="t"/>
            <w10:wrap anchorx="page"/>
          </v:shape>
        </w:pict>
      </w:r>
      <w:bookmarkStart w:id="46" w:name="_bookmark44"/>
      <w:bookmarkEnd w:id="46"/>
      <w:r>
        <w:rPr>
          <w:spacing w:val="5"/>
        </w:rPr>
        <w:t xml:space="preserve">Verify </w:t>
      </w:r>
      <w:r>
        <w:rPr>
          <w:spacing w:val="6"/>
        </w:rPr>
        <w:t>software</w:t>
      </w:r>
      <w:r>
        <w:rPr>
          <w:spacing w:val="16"/>
        </w:rPr>
        <w:t xml:space="preserve"> </w:t>
      </w:r>
      <w:r>
        <w:rPr>
          <w:spacing w:val="6"/>
        </w:rPr>
        <w:t>integration</w:t>
      </w:r>
    </w:p>
    <w:p w14:paraId="128F4A00" w14:textId="77777777" w:rsidR="00B2016B" w:rsidRDefault="00B2016B">
      <w:pPr>
        <w:pStyle w:val="BodyText"/>
        <w:rPr>
          <w:b/>
          <w:sz w:val="18"/>
        </w:rPr>
      </w:pPr>
    </w:p>
    <w:p w14:paraId="1E169135" w14:textId="77777777" w:rsidR="00B2016B" w:rsidRDefault="00A73EB9">
      <w:pPr>
        <w:spacing w:line="228" w:lineRule="exact"/>
        <w:ind w:left="1418" w:right="1418" w:hanging="1"/>
        <w:rPr>
          <w:sz w:val="16"/>
        </w:rPr>
      </w:pPr>
      <w:r>
        <w:rPr>
          <w:spacing w:val="5"/>
          <w:sz w:val="20"/>
        </w:rPr>
        <w:t xml:space="preserve">The </w:t>
      </w:r>
      <w:r>
        <w:rPr>
          <w:spacing w:val="5"/>
          <w:sz w:val="16"/>
        </w:rPr>
        <w:t xml:space="preserve">MANUFACTURER </w:t>
      </w:r>
      <w:r>
        <w:rPr>
          <w:spacing w:val="5"/>
          <w:sz w:val="20"/>
        </w:rPr>
        <w:t xml:space="preserve">shall verify </w:t>
      </w:r>
      <w:r>
        <w:rPr>
          <w:strike/>
          <w:color w:val="FF0000"/>
          <w:spacing w:val="4"/>
          <w:sz w:val="20"/>
        </w:rPr>
        <w:t xml:space="preserve">and </w:t>
      </w:r>
      <w:r>
        <w:rPr>
          <w:strike/>
          <w:color w:val="FF0000"/>
          <w:spacing w:val="5"/>
          <w:sz w:val="20"/>
        </w:rPr>
        <w:t xml:space="preserve">record </w:t>
      </w:r>
      <w:r>
        <w:rPr>
          <w:strike/>
          <w:color w:val="FF0000"/>
          <w:spacing w:val="4"/>
          <w:sz w:val="20"/>
        </w:rPr>
        <w:t xml:space="preserve">the </w:t>
      </w:r>
      <w:r>
        <w:rPr>
          <w:strike/>
          <w:color w:val="FF0000"/>
          <w:spacing w:val="5"/>
          <w:sz w:val="20"/>
        </w:rPr>
        <w:t xml:space="preserve">following aspects </w:t>
      </w:r>
      <w:r>
        <w:rPr>
          <w:strike/>
          <w:color w:val="FF0000"/>
          <w:spacing w:val="3"/>
          <w:sz w:val="20"/>
        </w:rPr>
        <w:t xml:space="preserve">of </w:t>
      </w:r>
      <w:r>
        <w:rPr>
          <w:strike/>
          <w:color w:val="FF0000"/>
          <w:spacing w:val="4"/>
          <w:sz w:val="20"/>
        </w:rPr>
        <w:t xml:space="preserve">the </w:t>
      </w:r>
      <w:r>
        <w:rPr>
          <w:strike/>
          <w:color w:val="FF0000"/>
          <w:spacing w:val="5"/>
          <w:sz w:val="20"/>
        </w:rPr>
        <w:t xml:space="preserve">software integration </w:t>
      </w:r>
      <w:r>
        <w:rPr>
          <w:color w:val="FF0000"/>
          <w:spacing w:val="6"/>
          <w:sz w:val="20"/>
        </w:rPr>
        <w:t>that</w:t>
      </w:r>
      <w:r>
        <w:rPr>
          <w:color w:val="FF0000"/>
          <w:spacing w:val="67"/>
          <w:sz w:val="20"/>
        </w:rPr>
        <w:t xml:space="preserve"> </w:t>
      </w:r>
      <w:r>
        <w:rPr>
          <w:color w:val="FF0000"/>
          <w:spacing w:val="4"/>
          <w:sz w:val="20"/>
        </w:rPr>
        <w:t xml:space="preserve">the </w:t>
      </w:r>
      <w:r>
        <w:rPr>
          <w:color w:val="FF0000"/>
          <w:spacing w:val="6"/>
          <w:sz w:val="16"/>
        </w:rPr>
        <w:t xml:space="preserve">SOFTWARE  </w:t>
      </w:r>
      <w:r>
        <w:rPr>
          <w:color w:val="FF0000"/>
          <w:spacing w:val="5"/>
          <w:sz w:val="16"/>
        </w:rPr>
        <w:t xml:space="preserve">UNITS  </w:t>
      </w:r>
      <w:r>
        <w:rPr>
          <w:color w:val="FF0000"/>
          <w:spacing w:val="4"/>
          <w:sz w:val="20"/>
        </w:rPr>
        <w:t xml:space="preserve">have been </w:t>
      </w:r>
      <w:r>
        <w:rPr>
          <w:color w:val="FF0000"/>
          <w:spacing w:val="5"/>
          <w:sz w:val="20"/>
        </w:rPr>
        <w:t xml:space="preserve">integrated </w:t>
      </w:r>
      <w:r>
        <w:rPr>
          <w:color w:val="FF0000"/>
          <w:spacing w:val="4"/>
          <w:sz w:val="20"/>
        </w:rPr>
        <w:t xml:space="preserve">into </w:t>
      </w:r>
      <w:r>
        <w:rPr>
          <w:color w:val="FF0000"/>
          <w:spacing w:val="6"/>
          <w:sz w:val="16"/>
        </w:rPr>
        <w:t xml:space="preserve">SOFTWARE  </w:t>
      </w:r>
      <w:r>
        <w:rPr>
          <w:color w:val="FF0000"/>
          <w:spacing w:val="5"/>
          <w:sz w:val="16"/>
        </w:rPr>
        <w:t xml:space="preserve">ITEMS  </w:t>
      </w:r>
      <w:r>
        <w:rPr>
          <w:color w:val="FF0000"/>
          <w:spacing w:val="5"/>
          <w:sz w:val="20"/>
        </w:rPr>
        <w:t xml:space="preserve">and/or </w:t>
      </w:r>
      <w:r>
        <w:rPr>
          <w:color w:val="FF0000"/>
          <w:spacing w:val="4"/>
          <w:sz w:val="20"/>
        </w:rPr>
        <w:t xml:space="preserve">the </w:t>
      </w:r>
      <w:r>
        <w:rPr>
          <w:color w:val="FF0000"/>
          <w:spacing w:val="6"/>
          <w:sz w:val="16"/>
        </w:rPr>
        <w:t xml:space="preserve">SOFTWARE     </w:t>
      </w:r>
      <w:r>
        <w:rPr>
          <w:color w:val="FF0000"/>
          <w:spacing w:val="7"/>
          <w:sz w:val="16"/>
        </w:rPr>
        <w:t>SYSTEM</w:t>
      </w:r>
    </w:p>
    <w:p w14:paraId="62CD625D" w14:textId="77777777" w:rsidR="00B2016B" w:rsidRDefault="00B2016B">
      <w:pPr>
        <w:spacing w:line="228" w:lineRule="exact"/>
        <w:rPr>
          <w:sz w:val="16"/>
        </w:rPr>
        <w:sectPr w:rsidR="00B2016B">
          <w:pgSz w:w="11910" w:h="16840"/>
          <w:pgMar w:top="1060" w:right="0" w:bottom="280" w:left="0" w:header="720" w:footer="720" w:gutter="0"/>
          <w:cols w:space="720"/>
        </w:sectPr>
      </w:pPr>
    </w:p>
    <w:p w14:paraId="7C4367E4" w14:textId="77777777" w:rsidR="00B2016B" w:rsidRDefault="00A73EB9">
      <w:pPr>
        <w:pStyle w:val="BodyText"/>
        <w:tabs>
          <w:tab w:val="left" w:pos="8954"/>
        </w:tabs>
        <w:spacing w:before="59" w:line="229" w:lineRule="exact"/>
        <w:ind w:left="5656"/>
      </w:pPr>
      <w:r>
        <w:lastRenderedPageBreak/>
        <w:pict w14:anchorId="19A13E83">
          <v:shape id="_x0000_s2105" type="#_x0000_t202" style="position:absolute;left:0;text-align:left;margin-left:587.25pt;margin-top:3.95pt;width:8pt;height:635pt;z-index:251531776;mso-position-horizontal-relative:page;mso-position-vertical-relative:page" filled="f" stroked="f">
            <v:textbox style="layout-flow:vertical" inset="0,0,0,0">
              <w:txbxContent>
                <w:p w14:paraId="68B76747" w14:textId="77777777" w:rsidR="00B2016B" w:rsidRDefault="00A73EB9">
                  <w:pPr>
                    <w:spacing w:line="142" w:lineRule="exact"/>
                    <w:ind w:left="20"/>
                    <w:rPr>
                      <w:rFonts w:ascii="SimSun"/>
                      <w:sz w:val="12"/>
                    </w:rPr>
                  </w:pPr>
                  <w:hyperlink r:id="rId49">
                    <w:r>
                      <w:rPr>
                        <w:rFonts w:ascii="SimSun"/>
                        <w:color w:val="0000FF"/>
                        <w:sz w:val="12"/>
                      </w:rPr>
                      <w:t>Copyrighted material licensed to Laurence Sampson on 2016-10-27 for licensee's use only.  No further reproduction or networking is permitted.  Distributed by Thomson Reuters</w:t>
                    </w:r>
                    <w:r>
                      <w:rPr>
                        <w:rFonts w:ascii="SimSun"/>
                        <w:color w:val="0000FF"/>
                        <w:sz w:val="12"/>
                      </w:rPr>
                      <w:t xml:space="preserve"> (Scientific) LLC, www.techstreet.com.</w:t>
                    </w:r>
                  </w:hyperlink>
                </w:p>
              </w:txbxContent>
            </v:textbox>
            <w10:wrap anchorx="page" anchory="page"/>
          </v:shape>
        </w:pict>
      </w:r>
      <w:r>
        <w:t>–</w:t>
      </w:r>
      <w:r>
        <w:rPr>
          <w:spacing w:val="12"/>
        </w:rPr>
        <w:t xml:space="preserve"> </w:t>
      </w:r>
      <w:r>
        <w:rPr>
          <w:spacing w:val="3"/>
        </w:rPr>
        <w:t>26</w:t>
      </w:r>
      <w:r>
        <w:rPr>
          <w:spacing w:val="12"/>
        </w:rPr>
        <w:t xml:space="preserve"> </w:t>
      </w:r>
      <w:r>
        <w:t>–</w:t>
      </w:r>
      <w:r>
        <w:tab/>
      </w:r>
      <w:r>
        <w:rPr>
          <w:spacing w:val="4"/>
        </w:rPr>
        <w:t>IEC</w:t>
      </w:r>
      <w:r>
        <w:rPr>
          <w:spacing w:val="10"/>
        </w:rPr>
        <w:t xml:space="preserve"> </w:t>
      </w:r>
      <w:r>
        <w:rPr>
          <w:spacing w:val="6"/>
        </w:rPr>
        <w:t>62304:2006</w:t>
      </w:r>
    </w:p>
    <w:p w14:paraId="40F59B6D"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29587958" w14:textId="77777777" w:rsidR="00B2016B" w:rsidRDefault="00A73EB9">
      <w:pPr>
        <w:pStyle w:val="BodyText"/>
        <w:spacing w:before="92"/>
        <w:ind w:left="1418" w:right="1418" w:hanging="1"/>
      </w:pPr>
      <w:r>
        <w:pict w14:anchorId="59E7DDE9">
          <v:shape id="_x0000_s2104" style="position:absolute;left:0;text-align:left;margin-left:62.25pt;margin-top:4.7pt;width:.1pt;height:94.95pt;z-index:251527680;mso-position-horizontal-relative:page" coordorigin="1246,95" coordsize="0,1899" path="m1246,95l1246,323m1246,323l1246,652m1246,652l1246,880m1246,880l1246,1208m1246,1208l1246,1436m1246,1436l1246,1664m1246,1664l1246,1993e" filled="f" strokecolor="red" strokeweight=".72pt">
            <v:path arrowok="t"/>
            <w10:wrap anchorx="page"/>
          </v:shape>
        </w:pict>
      </w:r>
      <w:r>
        <w:t xml:space="preserve">in accordance with the integration plan (see </w:t>
      </w:r>
      <w:hyperlink w:anchor="_bookmark27" w:history="1">
        <w:r>
          <w:t>5.1.5</w:t>
        </w:r>
      </w:hyperlink>
      <w:r>
        <w:t xml:space="preserve">) </w:t>
      </w:r>
      <w:r>
        <w:rPr>
          <w:color w:val="FF0000"/>
        </w:rPr>
        <w:t>and retain records of the evidence of such verification</w:t>
      </w:r>
      <w:r>
        <w:t>.</w:t>
      </w:r>
    </w:p>
    <w:p w14:paraId="4233E927" w14:textId="77777777" w:rsidR="00B2016B" w:rsidRDefault="00A73EB9">
      <w:pPr>
        <w:pStyle w:val="ListParagraph"/>
        <w:numPr>
          <w:ilvl w:val="0"/>
          <w:numId w:val="171"/>
        </w:numPr>
        <w:tabs>
          <w:tab w:val="left" w:pos="1779"/>
        </w:tabs>
        <w:ind w:right="1423"/>
        <w:jc w:val="both"/>
        <w:rPr>
          <w:sz w:val="20"/>
        </w:rPr>
      </w:pPr>
      <w:r>
        <w:rPr>
          <w:strike/>
          <w:color w:val="FF0000"/>
          <w:spacing w:val="4"/>
          <w:sz w:val="20"/>
        </w:rPr>
        <w:t xml:space="preserve">the </w:t>
      </w:r>
      <w:r>
        <w:rPr>
          <w:strike/>
          <w:color w:val="FF0000"/>
          <w:spacing w:val="6"/>
          <w:sz w:val="16"/>
        </w:rPr>
        <w:t xml:space="preserve">SOFTWARE </w:t>
      </w:r>
      <w:r>
        <w:rPr>
          <w:strike/>
          <w:color w:val="FF0000"/>
          <w:spacing w:val="5"/>
          <w:sz w:val="16"/>
        </w:rPr>
        <w:t xml:space="preserve">UNITS </w:t>
      </w:r>
      <w:r>
        <w:rPr>
          <w:strike/>
          <w:color w:val="FF0000"/>
          <w:spacing w:val="4"/>
          <w:sz w:val="20"/>
        </w:rPr>
        <w:t xml:space="preserve">have been </w:t>
      </w:r>
      <w:r>
        <w:rPr>
          <w:strike/>
          <w:color w:val="FF0000"/>
          <w:spacing w:val="5"/>
          <w:sz w:val="20"/>
        </w:rPr>
        <w:t xml:space="preserve">integrated </w:t>
      </w:r>
      <w:r>
        <w:rPr>
          <w:strike/>
          <w:color w:val="FF0000"/>
          <w:spacing w:val="4"/>
          <w:sz w:val="20"/>
        </w:rPr>
        <w:t xml:space="preserve">into </w:t>
      </w:r>
      <w:r>
        <w:rPr>
          <w:strike/>
          <w:color w:val="FF0000"/>
          <w:spacing w:val="6"/>
          <w:sz w:val="16"/>
        </w:rPr>
        <w:t xml:space="preserve">SOFTWARE </w:t>
      </w:r>
      <w:r>
        <w:rPr>
          <w:strike/>
          <w:color w:val="FF0000"/>
          <w:spacing w:val="5"/>
          <w:sz w:val="16"/>
        </w:rPr>
        <w:t xml:space="preserve">ITEMS </w:t>
      </w:r>
      <w:r>
        <w:rPr>
          <w:strike/>
          <w:color w:val="FF0000"/>
          <w:spacing w:val="4"/>
          <w:sz w:val="20"/>
        </w:rPr>
        <w:t xml:space="preserve">and the </w:t>
      </w:r>
      <w:r>
        <w:rPr>
          <w:strike/>
          <w:color w:val="FF0000"/>
          <w:spacing w:val="6"/>
          <w:sz w:val="16"/>
        </w:rPr>
        <w:t xml:space="preserve">SOFTWARE </w:t>
      </w:r>
      <w:r>
        <w:rPr>
          <w:strike/>
          <w:color w:val="FF0000"/>
          <w:spacing w:val="5"/>
          <w:sz w:val="16"/>
        </w:rPr>
        <w:t>SYSTEM</w:t>
      </w:r>
      <w:r>
        <w:rPr>
          <w:strike/>
          <w:color w:val="FF0000"/>
          <w:spacing w:val="5"/>
          <w:sz w:val="20"/>
        </w:rPr>
        <w:t xml:space="preserve">; </w:t>
      </w:r>
      <w:r>
        <w:rPr>
          <w:strike/>
          <w:color w:val="FF0000"/>
          <w:spacing w:val="6"/>
          <w:sz w:val="20"/>
        </w:rPr>
        <w:t>and</w:t>
      </w:r>
    </w:p>
    <w:p w14:paraId="5C84623F" w14:textId="77777777" w:rsidR="00B2016B" w:rsidRDefault="00A73EB9">
      <w:pPr>
        <w:pStyle w:val="ListParagraph"/>
        <w:numPr>
          <w:ilvl w:val="0"/>
          <w:numId w:val="171"/>
        </w:numPr>
        <w:tabs>
          <w:tab w:val="left" w:pos="1779"/>
        </w:tabs>
        <w:ind w:right="1415"/>
        <w:jc w:val="both"/>
        <w:rPr>
          <w:sz w:val="20"/>
        </w:rPr>
      </w:pPr>
      <w:r>
        <w:rPr>
          <w:strike/>
          <w:color w:val="FF0000"/>
          <w:spacing w:val="4"/>
          <w:sz w:val="20"/>
        </w:rPr>
        <w:t xml:space="preserve">the </w:t>
      </w:r>
      <w:r>
        <w:rPr>
          <w:strike/>
          <w:color w:val="FF0000"/>
          <w:spacing w:val="5"/>
          <w:sz w:val="20"/>
        </w:rPr>
        <w:t xml:space="preserve">hardware </w:t>
      </w:r>
      <w:r>
        <w:rPr>
          <w:strike/>
          <w:color w:val="FF0000"/>
          <w:spacing w:val="6"/>
          <w:sz w:val="20"/>
        </w:rPr>
        <w:t xml:space="preserve">items, </w:t>
      </w:r>
      <w:r>
        <w:rPr>
          <w:strike/>
          <w:color w:val="FF0000"/>
          <w:spacing w:val="6"/>
          <w:sz w:val="16"/>
        </w:rPr>
        <w:t xml:space="preserve">SOFTWARE </w:t>
      </w:r>
      <w:r>
        <w:rPr>
          <w:strike/>
          <w:color w:val="FF0000"/>
          <w:spacing w:val="5"/>
          <w:sz w:val="16"/>
        </w:rPr>
        <w:t>ITEMS</w:t>
      </w:r>
      <w:r>
        <w:rPr>
          <w:strike/>
          <w:color w:val="FF0000"/>
          <w:spacing w:val="5"/>
          <w:sz w:val="20"/>
        </w:rPr>
        <w:t xml:space="preserve">, </w:t>
      </w:r>
      <w:r>
        <w:rPr>
          <w:strike/>
          <w:color w:val="FF0000"/>
          <w:spacing w:val="4"/>
          <w:sz w:val="20"/>
        </w:rPr>
        <w:t xml:space="preserve">and </w:t>
      </w:r>
      <w:r>
        <w:rPr>
          <w:strike/>
          <w:color w:val="FF0000"/>
          <w:spacing w:val="5"/>
          <w:sz w:val="20"/>
        </w:rPr>
        <w:t xml:space="preserve">support for manual operations (e.g., human- equipment </w:t>
      </w:r>
      <w:r>
        <w:rPr>
          <w:strike/>
          <w:color w:val="FF0000"/>
          <w:spacing w:val="6"/>
          <w:sz w:val="20"/>
        </w:rPr>
        <w:t xml:space="preserve">interface, </w:t>
      </w:r>
      <w:r>
        <w:rPr>
          <w:strike/>
          <w:color w:val="FF0000"/>
          <w:spacing w:val="5"/>
          <w:sz w:val="20"/>
        </w:rPr>
        <w:t xml:space="preserve">on-line </w:t>
      </w:r>
      <w:r>
        <w:rPr>
          <w:strike/>
          <w:color w:val="FF0000"/>
          <w:spacing w:val="4"/>
          <w:sz w:val="20"/>
        </w:rPr>
        <w:t xml:space="preserve">help </w:t>
      </w:r>
      <w:r>
        <w:rPr>
          <w:strike/>
          <w:color w:val="FF0000"/>
          <w:spacing w:val="6"/>
          <w:sz w:val="20"/>
        </w:rPr>
        <w:t xml:space="preserve">menus, </w:t>
      </w:r>
      <w:r>
        <w:rPr>
          <w:strike/>
          <w:color w:val="FF0000"/>
          <w:spacing w:val="5"/>
          <w:sz w:val="20"/>
        </w:rPr>
        <w:t xml:space="preserve">speech recognition, voice control) </w:t>
      </w:r>
      <w:r>
        <w:rPr>
          <w:strike/>
          <w:color w:val="FF0000"/>
          <w:spacing w:val="3"/>
          <w:sz w:val="20"/>
        </w:rPr>
        <w:t xml:space="preserve">of </w:t>
      </w:r>
      <w:r>
        <w:rPr>
          <w:strike/>
          <w:color w:val="FF0000"/>
          <w:spacing w:val="4"/>
          <w:sz w:val="20"/>
        </w:rPr>
        <w:t xml:space="preserve">the </w:t>
      </w:r>
      <w:r>
        <w:rPr>
          <w:strike/>
          <w:color w:val="FF0000"/>
          <w:spacing w:val="7"/>
          <w:sz w:val="16"/>
        </w:rPr>
        <w:t xml:space="preserve">SYSTEM </w:t>
      </w:r>
      <w:r>
        <w:rPr>
          <w:strike/>
          <w:color w:val="FF0000"/>
          <w:spacing w:val="4"/>
          <w:sz w:val="20"/>
        </w:rPr>
        <w:t xml:space="preserve">have been </w:t>
      </w:r>
      <w:r>
        <w:rPr>
          <w:strike/>
          <w:color w:val="FF0000"/>
          <w:spacing w:val="5"/>
          <w:sz w:val="20"/>
        </w:rPr>
        <w:t xml:space="preserve">integrated </w:t>
      </w:r>
      <w:r>
        <w:rPr>
          <w:strike/>
          <w:color w:val="FF0000"/>
          <w:spacing w:val="4"/>
          <w:sz w:val="20"/>
        </w:rPr>
        <w:t>into the</w:t>
      </w:r>
      <w:r>
        <w:rPr>
          <w:strike/>
          <w:color w:val="FF0000"/>
          <w:spacing w:val="61"/>
          <w:sz w:val="20"/>
        </w:rPr>
        <w:t xml:space="preserve"> </w:t>
      </w:r>
      <w:r>
        <w:rPr>
          <w:strike/>
          <w:color w:val="FF0000"/>
          <w:spacing w:val="5"/>
          <w:sz w:val="16"/>
        </w:rPr>
        <w:t>SYSTEM</w:t>
      </w:r>
      <w:r>
        <w:rPr>
          <w:strike/>
          <w:color w:val="FF0000"/>
          <w:spacing w:val="5"/>
          <w:sz w:val="20"/>
        </w:rPr>
        <w:t>.</w:t>
      </w:r>
    </w:p>
    <w:p w14:paraId="5DB9E5FF" w14:textId="77777777" w:rsidR="00B2016B" w:rsidRDefault="00B2016B">
      <w:pPr>
        <w:pStyle w:val="BodyText"/>
        <w:spacing w:before="10"/>
        <w:rPr>
          <w:sz w:val="10"/>
        </w:rPr>
      </w:pPr>
    </w:p>
    <w:p w14:paraId="3FB9630B" w14:textId="77777777" w:rsidR="00B2016B" w:rsidRDefault="00A73EB9">
      <w:pPr>
        <w:pStyle w:val="BodyText"/>
        <w:spacing w:before="74"/>
        <w:ind w:left="1418" w:right="1418"/>
      </w:pPr>
      <w:r>
        <w:t>[Class B, C]</w:t>
      </w:r>
    </w:p>
    <w:p w14:paraId="46197D0E" w14:textId="77777777" w:rsidR="00B2016B" w:rsidRDefault="00B2016B">
      <w:pPr>
        <w:pStyle w:val="BodyText"/>
        <w:spacing w:before="3"/>
        <w:rPr>
          <w:sz w:val="17"/>
        </w:rPr>
      </w:pPr>
    </w:p>
    <w:p w14:paraId="5ADF56AE" w14:textId="77777777" w:rsidR="00B2016B" w:rsidRDefault="00A73EB9">
      <w:pPr>
        <w:ind w:left="1418" w:right="1528"/>
        <w:rPr>
          <w:sz w:val="16"/>
        </w:rPr>
      </w:pPr>
      <w:r>
        <w:pict w14:anchorId="2F3927EF">
          <v:shape id="_x0000_s2103" style="position:absolute;left:0;text-align:left;margin-left:62.25pt;margin-top:.05pt;width:.1pt;height:45.5pt;z-index:251528704;mso-position-horizontal-relative:page" coordorigin="1246,1" coordsize="0,910" path="m1246,1l1246,186m1246,186l1246,472m1246,472l1246,911e" filled="f" strokecolor="red" strokeweight=".72pt">
            <v:path arrowok="t"/>
            <w10:wrap anchorx="page"/>
          </v:shape>
        </w:pict>
      </w:r>
      <w:r>
        <w:rPr>
          <w:spacing w:val="4"/>
          <w:sz w:val="16"/>
        </w:rPr>
        <w:t xml:space="preserve">NOTE   </w:t>
      </w:r>
      <w:r>
        <w:rPr>
          <w:spacing w:val="5"/>
          <w:sz w:val="16"/>
        </w:rPr>
        <w:t xml:space="preserve">This </w:t>
      </w:r>
      <w:r>
        <w:rPr>
          <w:spacing w:val="6"/>
          <w:sz w:val="13"/>
        </w:rPr>
        <w:t xml:space="preserve">VERIFICATION  </w:t>
      </w:r>
      <w:r>
        <w:rPr>
          <w:spacing w:val="3"/>
          <w:sz w:val="16"/>
        </w:rPr>
        <w:t xml:space="preserve">is  </w:t>
      </w:r>
      <w:r>
        <w:rPr>
          <w:spacing w:val="4"/>
          <w:sz w:val="16"/>
        </w:rPr>
        <w:t xml:space="preserve">only </w:t>
      </w:r>
      <w:r>
        <w:rPr>
          <w:spacing w:val="5"/>
          <w:sz w:val="16"/>
        </w:rPr>
        <w:t xml:space="preserve">that </w:t>
      </w:r>
      <w:r>
        <w:rPr>
          <w:spacing w:val="6"/>
          <w:sz w:val="16"/>
        </w:rPr>
        <w:t xml:space="preserve">the </w:t>
      </w:r>
      <w:r>
        <w:rPr>
          <w:strike/>
          <w:color w:val="FF0000"/>
          <w:spacing w:val="6"/>
          <w:sz w:val="16"/>
        </w:rPr>
        <w:t xml:space="preserve">items </w:t>
      </w:r>
      <w:r>
        <w:rPr>
          <w:strike/>
          <w:color w:val="FF0000"/>
          <w:spacing w:val="4"/>
          <w:sz w:val="16"/>
        </w:rPr>
        <w:t xml:space="preserve">have been </w:t>
      </w:r>
      <w:r>
        <w:rPr>
          <w:strike/>
          <w:color w:val="FF0000"/>
          <w:spacing w:val="5"/>
          <w:sz w:val="16"/>
        </w:rPr>
        <w:t xml:space="preserve">integrated </w:t>
      </w:r>
      <w:r>
        <w:rPr>
          <w:color w:val="FF0000"/>
          <w:spacing w:val="6"/>
          <w:sz w:val="16"/>
        </w:rPr>
        <w:t xml:space="preserve">integration </w:t>
      </w:r>
      <w:r>
        <w:rPr>
          <w:color w:val="FF0000"/>
          <w:spacing w:val="4"/>
          <w:sz w:val="16"/>
        </w:rPr>
        <w:t xml:space="preserve">has been done </w:t>
      </w:r>
      <w:r>
        <w:rPr>
          <w:spacing w:val="5"/>
          <w:sz w:val="16"/>
        </w:rPr>
        <w:t xml:space="preserve">according </w:t>
      </w:r>
      <w:r>
        <w:rPr>
          <w:spacing w:val="4"/>
          <w:sz w:val="16"/>
        </w:rPr>
        <w:t xml:space="preserve">to </w:t>
      </w:r>
      <w:r>
        <w:rPr>
          <w:spacing w:val="6"/>
          <w:sz w:val="16"/>
        </w:rPr>
        <w:t xml:space="preserve">the </w:t>
      </w:r>
      <w:r>
        <w:rPr>
          <w:spacing w:val="56"/>
          <w:sz w:val="16"/>
        </w:rPr>
        <w:t xml:space="preserve"> </w:t>
      </w:r>
      <w:r>
        <w:rPr>
          <w:spacing w:val="5"/>
          <w:sz w:val="16"/>
        </w:rPr>
        <w:t>plan</w:t>
      </w:r>
      <w:r>
        <w:rPr>
          <w:strike/>
          <w:color w:val="FF0000"/>
          <w:spacing w:val="5"/>
          <w:sz w:val="16"/>
        </w:rPr>
        <w:t>,</w:t>
      </w:r>
      <w:r>
        <w:rPr>
          <w:strike/>
          <w:color w:val="FF0000"/>
          <w:spacing w:val="19"/>
          <w:sz w:val="16"/>
        </w:rPr>
        <w:t xml:space="preserve"> </w:t>
      </w:r>
      <w:r>
        <w:rPr>
          <w:strike/>
          <w:color w:val="FF0000"/>
          <w:spacing w:val="4"/>
          <w:sz w:val="16"/>
        </w:rPr>
        <w:t>not</w:t>
      </w:r>
      <w:r>
        <w:rPr>
          <w:strike/>
          <w:color w:val="FF0000"/>
          <w:spacing w:val="19"/>
          <w:sz w:val="16"/>
        </w:rPr>
        <w:t xml:space="preserve"> </w:t>
      </w:r>
      <w:r>
        <w:rPr>
          <w:strike/>
          <w:color w:val="FF0000"/>
          <w:spacing w:val="5"/>
          <w:sz w:val="16"/>
        </w:rPr>
        <w:t>that</w:t>
      </w:r>
      <w:r>
        <w:rPr>
          <w:strike/>
          <w:color w:val="FF0000"/>
          <w:spacing w:val="19"/>
          <w:sz w:val="16"/>
        </w:rPr>
        <w:t xml:space="preserve"> </w:t>
      </w:r>
      <w:r>
        <w:rPr>
          <w:strike/>
          <w:color w:val="FF0000"/>
          <w:spacing w:val="5"/>
          <w:sz w:val="16"/>
        </w:rPr>
        <w:t>they</w:t>
      </w:r>
      <w:r>
        <w:rPr>
          <w:strike/>
          <w:color w:val="FF0000"/>
          <w:spacing w:val="17"/>
          <w:sz w:val="16"/>
        </w:rPr>
        <w:t xml:space="preserve"> </w:t>
      </w:r>
      <w:r>
        <w:rPr>
          <w:strike/>
          <w:color w:val="FF0000"/>
          <w:spacing w:val="5"/>
          <w:sz w:val="16"/>
        </w:rPr>
        <w:t>perform</w:t>
      </w:r>
      <w:r>
        <w:rPr>
          <w:strike/>
          <w:color w:val="FF0000"/>
          <w:spacing w:val="21"/>
          <w:sz w:val="16"/>
        </w:rPr>
        <w:t xml:space="preserve"> </w:t>
      </w:r>
      <w:r>
        <w:rPr>
          <w:strike/>
          <w:color w:val="FF0000"/>
          <w:spacing w:val="3"/>
          <w:sz w:val="16"/>
        </w:rPr>
        <w:t>as</w:t>
      </w:r>
      <w:r>
        <w:rPr>
          <w:strike/>
          <w:color w:val="FF0000"/>
          <w:spacing w:val="19"/>
          <w:sz w:val="16"/>
        </w:rPr>
        <w:t xml:space="preserve"> </w:t>
      </w:r>
      <w:r>
        <w:rPr>
          <w:strike/>
          <w:color w:val="FF0000"/>
          <w:spacing w:val="5"/>
          <w:sz w:val="16"/>
        </w:rPr>
        <w:t>intended</w:t>
      </w:r>
      <w:r>
        <w:rPr>
          <w:spacing w:val="5"/>
          <w:sz w:val="16"/>
        </w:rPr>
        <w:t>.</w:t>
      </w:r>
      <w:r>
        <w:rPr>
          <w:spacing w:val="19"/>
          <w:sz w:val="16"/>
        </w:rPr>
        <w:t xml:space="preserve"> </w:t>
      </w:r>
      <w:r>
        <w:rPr>
          <w:spacing w:val="5"/>
          <w:sz w:val="16"/>
        </w:rPr>
        <w:t>This</w:t>
      </w:r>
      <w:r>
        <w:rPr>
          <w:spacing w:val="20"/>
          <w:sz w:val="16"/>
        </w:rPr>
        <w:t xml:space="preserve"> </w:t>
      </w:r>
      <w:r>
        <w:rPr>
          <w:spacing w:val="6"/>
          <w:sz w:val="13"/>
        </w:rPr>
        <w:t>VERIFICATION</w:t>
      </w:r>
      <w:r>
        <w:rPr>
          <w:spacing w:val="26"/>
          <w:sz w:val="13"/>
        </w:rPr>
        <w:t xml:space="preserve"> </w:t>
      </w:r>
      <w:r>
        <w:rPr>
          <w:spacing w:val="3"/>
          <w:sz w:val="16"/>
        </w:rPr>
        <w:t>is</w:t>
      </w:r>
      <w:r>
        <w:rPr>
          <w:spacing w:val="19"/>
          <w:sz w:val="16"/>
        </w:rPr>
        <w:t xml:space="preserve"> </w:t>
      </w:r>
      <w:r>
        <w:rPr>
          <w:spacing w:val="5"/>
          <w:sz w:val="16"/>
        </w:rPr>
        <w:t>most</w:t>
      </w:r>
      <w:r>
        <w:rPr>
          <w:spacing w:val="19"/>
          <w:sz w:val="16"/>
        </w:rPr>
        <w:t xml:space="preserve"> </w:t>
      </w:r>
      <w:r>
        <w:rPr>
          <w:spacing w:val="5"/>
          <w:sz w:val="16"/>
        </w:rPr>
        <w:t>likely</w:t>
      </w:r>
      <w:r>
        <w:rPr>
          <w:spacing w:val="17"/>
          <w:sz w:val="16"/>
        </w:rPr>
        <w:t xml:space="preserve"> </w:t>
      </w:r>
      <w:r>
        <w:rPr>
          <w:spacing w:val="6"/>
          <w:sz w:val="16"/>
        </w:rPr>
        <w:t>implemented</w:t>
      </w:r>
      <w:r>
        <w:rPr>
          <w:spacing w:val="17"/>
          <w:sz w:val="16"/>
        </w:rPr>
        <w:t xml:space="preserve"> </w:t>
      </w:r>
      <w:r>
        <w:rPr>
          <w:spacing w:val="3"/>
          <w:sz w:val="16"/>
        </w:rPr>
        <w:t>by</w:t>
      </w:r>
      <w:r>
        <w:rPr>
          <w:spacing w:val="17"/>
          <w:sz w:val="16"/>
        </w:rPr>
        <w:t xml:space="preserve"> </w:t>
      </w:r>
      <w:r>
        <w:rPr>
          <w:spacing w:val="5"/>
          <w:sz w:val="16"/>
        </w:rPr>
        <w:t>some</w:t>
      </w:r>
      <w:r>
        <w:rPr>
          <w:spacing w:val="17"/>
          <w:sz w:val="16"/>
        </w:rPr>
        <w:t xml:space="preserve"> </w:t>
      </w:r>
      <w:r>
        <w:rPr>
          <w:spacing w:val="5"/>
          <w:sz w:val="16"/>
        </w:rPr>
        <w:t>form</w:t>
      </w:r>
      <w:r>
        <w:rPr>
          <w:spacing w:val="21"/>
          <w:sz w:val="16"/>
        </w:rPr>
        <w:t xml:space="preserve"> </w:t>
      </w:r>
      <w:r>
        <w:rPr>
          <w:spacing w:val="3"/>
          <w:sz w:val="16"/>
        </w:rPr>
        <w:t>of</w:t>
      </w:r>
      <w:r>
        <w:rPr>
          <w:spacing w:val="19"/>
          <w:sz w:val="16"/>
        </w:rPr>
        <w:t xml:space="preserve"> </w:t>
      </w:r>
      <w:r>
        <w:rPr>
          <w:spacing w:val="6"/>
          <w:sz w:val="16"/>
        </w:rPr>
        <w:t>inspection.</w:t>
      </w:r>
    </w:p>
    <w:p w14:paraId="450D2DD3" w14:textId="77777777" w:rsidR="00B2016B" w:rsidRDefault="00B2016B">
      <w:pPr>
        <w:pStyle w:val="BodyText"/>
        <w:spacing w:before="7"/>
        <w:rPr>
          <w:sz w:val="11"/>
        </w:rPr>
      </w:pPr>
    </w:p>
    <w:p w14:paraId="25A3BE9D" w14:textId="77777777" w:rsidR="00B2016B" w:rsidRDefault="00A73EB9">
      <w:pPr>
        <w:pStyle w:val="Heading4"/>
        <w:numPr>
          <w:ilvl w:val="2"/>
          <w:numId w:val="174"/>
        </w:numPr>
        <w:tabs>
          <w:tab w:val="left" w:pos="2040"/>
        </w:tabs>
        <w:spacing w:before="74"/>
        <w:ind w:hanging="621"/>
      </w:pPr>
      <w:r>
        <w:rPr>
          <w:strike/>
          <w:color w:val="FF0000"/>
          <w:spacing w:val="5"/>
        </w:rPr>
        <w:t xml:space="preserve">Test </w:t>
      </w:r>
      <w:r>
        <w:rPr>
          <w:strike/>
          <w:color w:val="FF0000"/>
          <w:spacing w:val="6"/>
        </w:rPr>
        <w:t xml:space="preserve">integrated </w:t>
      </w:r>
      <w:r>
        <w:rPr>
          <w:spacing w:val="6"/>
        </w:rPr>
        <w:t xml:space="preserve">Software </w:t>
      </w:r>
      <w:r>
        <w:rPr>
          <w:color w:val="FF0000"/>
          <w:spacing w:val="6"/>
        </w:rPr>
        <w:t>integration</w:t>
      </w:r>
      <w:r>
        <w:rPr>
          <w:color w:val="FF0000"/>
          <w:spacing w:val="25"/>
        </w:rPr>
        <w:t xml:space="preserve"> </w:t>
      </w:r>
      <w:r>
        <w:rPr>
          <w:color w:val="FF0000"/>
          <w:spacing w:val="7"/>
        </w:rPr>
        <w:t>testing</w:t>
      </w:r>
    </w:p>
    <w:p w14:paraId="15D4410A" w14:textId="77777777" w:rsidR="00B2016B" w:rsidRDefault="00B2016B">
      <w:pPr>
        <w:pStyle w:val="BodyText"/>
        <w:spacing w:before="1"/>
        <w:rPr>
          <w:b/>
          <w:sz w:val="11"/>
        </w:rPr>
      </w:pPr>
    </w:p>
    <w:p w14:paraId="0ACFD25C" w14:textId="77777777" w:rsidR="00B2016B" w:rsidRDefault="00A73EB9">
      <w:pPr>
        <w:pStyle w:val="BodyText"/>
        <w:spacing w:before="74"/>
        <w:ind w:left="1418" w:right="1418"/>
      </w:pPr>
      <w:r>
        <w:rPr>
          <w:spacing w:val="5"/>
        </w:rPr>
        <w:t xml:space="preserve">The </w:t>
      </w:r>
      <w:r>
        <w:rPr>
          <w:spacing w:val="5"/>
          <w:sz w:val="16"/>
        </w:rPr>
        <w:t xml:space="preserve">MANUFACTURER </w:t>
      </w:r>
      <w:r>
        <w:rPr>
          <w:spacing w:val="5"/>
        </w:rPr>
        <w:t xml:space="preserve">shall test </w:t>
      </w:r>
      <w:r>
        <w:rPr>
          <w:spacing w:val="4"/>
        </w:rPr>
        <w:t xml:space="preserve">the </w:t>
      </w:r>
      <w:r>
        <w:rPr>
          <w:spacing w:val="5"/>
        </w:rPr>
        <w:t xml:space="preserve">integrated </w:t>
      </w:r>
      <w:r>
        <w:rPr>
          <w:spacing w:val="6"/>
          <w:sz w:val="16"/>
        </w:rPr>
        <w:t xml:space="preserve">SOFTWARE </w:t>
      </w:r>
      <w:r>
        <w:rPr>
          <w:spacing w:val="5"/>
          <w:sz w:val="16"/>
        </w:rPr>
        <w:t xml:space="preserve">ITEMS </w:t>
      </w:r>
      <w:r>
        <w:rPr>
          <w:spacing w:val="3"/>
        </w:rPr>
        <w:t xml:space="preserve">in </w:t>
      </w:r>
      <w:r>
        <w:rPr>
          <w:spacing w:val="6"/>
        </w:rPr>
        <w:t xml:space="preserve">accordance </w:t>
      </w:r>
      <w:r>
        <w:rPr>
          <w:spacing w:val="4"/>
        </w:rPr>
        <w:t xml:space="preserve">with the </w:t>
      </w:r>
      <w:r>
        <w:rPr>
          <w:spacing w:val="6"/>
        </w:rPr>
        <w:t>integration</w:t>
      </w:r>
      <w:r>
        <w:rPr>
          <w:spacing w:val="67"/>
        </w:rPr>
        <w:t xml:space="preserve"> </w:t>
      </w:r>
      <w:r>
        <w:rPr>
          <w:spacing w:val="4"/>
        </w:rPr>
        <w:t xml:space="preserve">plan </w:t>
      </w:r>
      <w:r>
        <w:rPr>
          <w:spacing w:val="5"/>
        </w:rPr>
        <w:t xml:space="preserve">(see </w:t>
      </w:r>
      <w:hyperlink w:anchor="_bookmark27" w:history="1">
        <w:r>
          <w:rPr>
            <w:spacing w:val="5"/>
          </w:rPr>
          <w:t>5.1.5</w:t>
        </w:r>
      </w:hyperlink>
      <w:r>
        <w:rPr>
          <w:spacing w:val="5"/>
        </w:rPr>
        <w:t xml:space="preserve">) </w:t>
      </w:r>
      <w:r>
        <w:rPr>
          <w:spacing w:val="4"/>
        </w:rPr>
        <w:t xml:space="preserve">and </w:t>
      </w:r>
      <w:r>
        <w:rPr>
          <w:spacing w:val="6"/>
        </w:rPr>
        <w:t xml:space="preserve">document </w:t>
      </w:r>
      <w:r>
        <w:rPr>
          <w:spacing w:val="4"/>
        </w:rPr>
        <w:t xml:space="preserve">the </w:t>
      </w:r>
      <w:r>
        <w:rPr>
          <w:spacing w:val="6"/>
        </w:rPr>
        <w:t xml:space="preserve">results. </w:t>
      </w:r>
      <w:r>
        <w:rPr>
          <w:spacing w:val="5"/>
        </w:rPr>
        <w:t xml:space="preserve">[Class </w:t>
      </w:r>
      <w:r>
        <w:rPr>
          <w:spacing w:val="3"/>
        </w:rPr>
        <w:t>B,  C]</w:t>
      </w:r>
    </w:p>
    <w:p w14:paraId="61C5CFF6" w14:textId="77777777" w:rsidR="00B2016B" w:rsidRDefault="00B2016B">
      <w:pPr>
        <w:pStyle w:val="BodyText"/>
        <w:spacing w:before="6"/>
        <w:rPr>
          <w:sz w:val="26"/>
        </w:rPr>
      </w:pPr>
    </w:p>
    <w:p w14:paraId="7CC80793" w14:textId="77777777" w:rsidR="00B2016B" w:rsidRDefault="00A73EB9">
      <w:pPr>
        <w:pStyle w:val="Heading4"/>
        <w:numPr>
          <w:ilvl w:val="2"/>
          <w:numId w:val="174"/>
        </w:numPr>
        <w:tabs>
          <w:tab w:val="left" w:pos="2040"/>
        </w:tabs>
        <w:ind w:hanging="621"/>
      </w:pPr>
      <w:r>
        <w:pict w14:anchorId="3EBDD211">
          <v:line id="_x0000_s2102" style="position:absolute;left:0;text-align:left;z-index:251529728;mso-position-horizontal-relative:page" from="62.25pt,-5.25pt" to="62.25pt,16.65pt" strokecolor="red" strokeweight=".72pt">
            <w10:wrap anchorx="page"/>
          </v:line>
        </w:pict>
      </w:r>
      <w:r>
        <w:rPr>
          <w:color w:val="FF0000"/>
          <w:spacing w:val="6"/>
        </w:rPr>
        <w:t xml:space="preserve">Software </w:t>
      </w:r>
      <w:r>
        <w:rPr>
          <w:spacing w:val="6"/>
        </w:rPr>
        <w:t xml:space="preserve">integration </w:t>
      </w:r>
      <w:r>
        <w:rPr>
          <w:spacing w:val="5"/>
        </w:rPr>
        <w:t>testing</w:t>
      </w:r>
      <w:r>
        <w:rPr>
          <w:spacing w:val="32"/>
        </w:rPr>
        <w:t xml:space="preserve"> </w:t>
      </w:r>
      <w:r>
        <w:rPr>
          <w:spacing w:val="7"/>
        </w:rPr>
        <w:t>content</w:t>
      </w:r>
    </w:p>
    <w:p w14:paraId="20D7923B" w14:textId="77777777" w:rsidR="00B2016B" w:rsidRDefault="00B2016B">
      <w:pPr>
        <w:pStyle w:val="BodyText"/>
        <w:spacing w:before="1"/>
        <w:rPr>
          <w:b/>
          <w:sz w:val="11"/>
        </w:rPr>
      </w:pPr>
    </w:p>
    <w:p w14:paraId="0911B6C8" w14:textId="77777777" w:rsidR="00B2016B" w:rsidRDefault="00A73EB9">
      <w:pPr>
        <w:pStyle w:val="BodyText"/>
        <w:spacing w:before="74" w:line="229" w:lineRule="exact"/>
        <w:ind w:left="1418" w:right="1418"/>
      </w:pPr>
      <w:r>
        <w:t xml:space="preserve">For  software  integration  testing,  the  </w:t>
      </w:r>
      <w:r>
        <w:rPr>
          <w:sz w:val="16"/>
        </w:rPr>
        <w:t xml:space="preserve">MANUFACTURER   </w:t>
      </w:r>
      <w:r>
        <w:t>shall  address  whether  the    integrated</w:t>
      </w:r>
    </w:p>
    <w:p w14:paraId="079DC5DD" w14:textId="77777777" w:rsidR="00B2016B" w:rsidRDefault="00A73EB9">
      <w:pPr>
        <w:spacing w:line="448" w:lineRule="auto"/>
        <w:ind w:left="1418" w:right="6942"/>
        <w:rPr>
          <w:sz w:val="20"/>
        </w:rPr>
      </w:pPr>
      <w:r>
        <w:rPr>
          <w:sz w:val="16"/>
        </w:rPr>
        <w:t xml:space="preserve">SOFTWARE ITEM </w:t>
      </w:r>
      <w:r>
        <w:rPr>
          <w:sz w:val="20"/>
        </w:rPr>
        <w:t>performs as intended. [Class B, C]</w:t>
      </w:r>
    </w:p>
    <w:p w14:paraId="4ABC7365" w14:textId="77777777" w:rsidR="00B2016B" w:rsidRDefault="00A73EB9">
      <w:pPr>
        <w:spacing w:before="4"/>
        <w:ind w:left="1418" w:right="1418"/>
        <w:rPr>
          <w:sz w:val="16"/>
        </w:rPr>
      </w:pPr>
      <w:r>
        <w:rPr>
          <w:sz w:val="16"/>
        </w:rPr>
        <w:t>NOTE 1  Examples to be considered  are:</w:t>
      </w:r>
    </w:p>
    <w:p w14:paraId="3AA3C7CD" w14:textId="77777777" w:rsidR="00B2016B" w:rsidRDefault="00A73EB9">
      <w:pPr>
        <w:pStyle w:val="ListParagraph"/>
        <w:numPr>
          <w:ilvl w:val="0"/>
          <w:numId w:val="170"/>
        </w:numPr>
        <w:tabs>
          <w:tab w:val="left" w:pos="1531"/>
        </w:tabs>
        <w:spacing w:before="101"/>
        <w:ind w:hanging="112"/>
        <w:rPr>
          <w:sz w:val="16"/>
        </w:rPr>
      </w:pPr>
      <w:r>
        <w:rPr>
          <w:spacing w:val="4"/>
          <w:sz w:val="16"/>
        </w:rPr>
        <w:t xml:space="preserve">the </w:t>
      </w:r>
      <w:r>
        <w:rPr>
          <w:spacing w:val="5"/>
          <w:sz w:val="16"/>
        </w:rPr>
        <w:t xml:space="preserve">required </w:t>
      </w:r>
      <w:r>
        <w:rPr>
          <w:spacing w:val="6"/>
          <w:sz w:val="16"/>
        </w:rPr>
        <w:t xml:space="preserve">functionality </w:t>
      </w:r>
      <w:r>
        <w:rPr>
          <w:spacing w:val="3"/>
          <w:sz w:val="16"/>
        </w:rPr>
        <w:t xml:space="preserve">of </w:t>
      </w:r>
      <w:r>
        <w:rPr>
          <w:spacing w:val="4"/>
          <w:sz w:val="16"/>
        </w:rPr>
        <w:t xml:space="preserve">the </w:t>
      </w:r>
      <w:r>
        <w:rPr>
          <w:spacing w:val="32"/>
          <w:sz w:val="16"/>
        </w:rPr>
        <w:t xml:space="preserve"> </w:t>
      </w:r>
      <w:r>
        <w:rPr>
          <w:spacing w:val="6"/>
          <w:sz w:val="16"/>
        </w:rPr>
        <w:t>software;</w:t>
      </w:r>
    </w:p>
    <w:p w14:paraId="3834E2B5" w14:textId="77777777" w:rsidR="00B2016B" w:rsidRDefault="00A73EB9">
      <w:pPr>
        <w:pStyle w:val="ListParagraph"/>
        <w:numPr>
          <w:ilvl w:val="0"/>
          <w:numId w:val="170"/>
        </w:numPr>
        <w:tabs>
          <w:tab w:val="left" w:pos="1531"/>
        </w:tabs>
        <w:spacing w:before="101"/>
        <w:rPr>
          <w:sz w:val="16"/>
        </w:rPr>
      </w:pPr>
      <w:r>
        <w:rPr>
          <w:spacing w:val="6"/>
          <w:sz w:val="16"/>
        </w:rPr>
        <w:t xml:space="preserve">implementation </w:t>
      </w:r>
      <w:r>
        <w:rPr>
          <w:spacing w:val="3"/>
          <w:sz w:val="16"/>
        </w:rPr>
        <w:t xml:space="preserve">of </w:t>
      </w:r>
      <w:r>
        <w:rPr>
          <w:spacing w:val="5"/>
          <w:sz w:val="13"/>
        </w:rPr>
        <w:t xml:space="preserve">RISK </w:t>
      </w:r>
      <w:r>
        <w:rPr>
          <w:spacing w:val="6"/>
          <w:sz w:val="13"/>
        </w:rPr>
        <w:t xml:space="preserve">CONTROL </w:t>
      </w:r>
      <w:r>
        <w:rPr>
          <w:spacing w:val="17"/>
          <w:sz w:val="13"/>
        </w:rPr>
        <w:t xml:space="preserve"> </w:t>
      </w:r>
      <w:r>
        <w:rPr>
          <w:spacing w:val="6"/>
          <w:sz w:val="16"/>
        </w:rPr>
        <w:t>measures;</w:t>
      </w:r>
    </w:p>
    <w:p w14:paraId="5FEA0E6C" w14:textId="77777777" w:rsidR="00B2016B" w:rsidRDefault="00A73EB9">
      <w:pPr>
        <w:pStyle w:val="ListParagraph"/>
        <w:numPr>
          <w:ilvl w:val="0"/>
          <w:numId w:val="170"/>
        </w:numPr>
        <w:tabs>
          <w:tab w:val="left" w:pos="1532"/>
        </w:tabs>
        <w:spacing w:before="101"/>
        <w:ind w:left="1531"/>
        <w:rPr>
          <w:sz w:val="16"/>
        </w:rPr>
      </w:pPr>
      <w:r>
        <w:rPr>
          <w:spacing w:val="6"/>
          <w:sz w:val="16"/>
        </w:rPr>
        <w:t xml:space="preserve">specified timing </w:t>
      </w:r>
      <w:r>
        <w:rPr>
          <w:spacing w:val="4"/>
          <w:sz w:val="16"/>
        </w:rPr>
        <w:t xml:space="preserve">and </w:t>
      </w:r>
      <w:r>
        <w:rPr>
          <w:spacing w:val="5"/>
          <w:sz w:val="16"/>
        </w:rPr>
        <w:t xml:space="preserve">other </w:t>
      </w:r>
      <w:r>
        <w:rPr>
          <w:spacing w:val="9"/>
          <w:sz w:val="16"/>
        </w:rPr>
        <w:t xml:space="preserve"> </w:t>
      </w:r>
      <w:r>
        <w:rPr>
          <w:spacing w:val="5"/>
          <w:sz w:val="16"/>
        </w:rPr>
        <w:t>behaviour;</w:t>
      </w:r>
    </w:p>
    <w:p w14:paraId="313828D1" w14:textId="77777777" w:rsidR="00B2016B" w:rsidRDefault="00A73EB9">
      <w:pPr>
        <w:pStyle w:val="ListParagraph"/>
        <w:numPr>
          <w:ilvl w:val="0"/>
          <w:numId w:val="170"/>
        </w:numPr>
        <w:tabs>
          <w:tab w:val="left" w:pos="1532"/>
        </w:tabs>
        <w:spacing w:before="101"/>
        <w:ind w:left="1531"/>
        <w:rPr>
          <w:sz w:val="16"/>
        </w:rPr>
      </w:pPr>
      <w:r>
        <w:rPr>
          <w:spacing w:val="6"/>
          <w:sz w:val="16"/>
        </w:rPr>
        <w:t xml:space="preserve">specified functioning </w:t>
      </w:r>
      <w:r>
        <w:rPr>
          <w:spacing w:val="3"/>
          <w:sz w:val="16"/>
        </w:rPr>
        <w:t xml:space="preserve">of </w:t>
      </w:r>
      <w:r>
        <w:rPr>
          <w:spacing w:val="5"/>
          <w:sz w:val="16"/>
        </w:rPr>
        <w:t xml:space="preserve">internal </w:t>
      </w:r>
      <w:r>
        <w:rPr>
          <w:spacing w:val="4"/>
          <w:sz w:val="16"/>
        </w:rPr>
        <w:t xml:space="preserve">and </w:t>
      </w:r>
      <w:r>
        <w:rPr>
          <w:spacing w:val="5"/>
          <w:sz w:val="16"/>
        </w:rPr>
        <w:t xml:space="preserve">external </w:t>
      </w:r>
      <w:r>
        <w:rPr>
          <w:spacing w:val="6"/>
          <w:sz w:val="16"/>
        </w:rPr>
        <w:t xml:space="preserve">interfaces; </w:t>
      </w:r>
      <w:r>
        <w:rPr>
          <w:spacing w:val="55"/>
          <w:sz w:val="16"/>
        </w:rPr>
        <w:t xml:space="preserve"> </w:t>
      </w:r>
      <w:r>
        <w:rPr>
          <w:spacing w:val="6"/>
          <w:sz w:val="16"/>
        </w:rPr>
        <w:t>and</w:t>
      </w:r>
    </w:p>
    <w:p w14:paraId="52829CC3" w14:textId="77777777" w:rsidR="00B2016B" w:rsidRDefault="00A73EB9">
      <w:pPr>
        <w:pStyle w:val="ListParagraph"/>
        <w:numPr>
          <w:ilvl w:val="0"/>
          <w:numId w:val="170"/>
        </w:numPr>
        <w:tabs>
          <w:tab w:val="left" w:pos="1531"/>
        </w:tabs>
        <w:spacing w:before="101"/>
        <w:ind w:hanging="112"/>
        <w:rPr>
          <w:sz w:val="16"/>
        </w:rPr>
      </w:pPr>
      <w:r>
        <w:rPr>
          <w:spacing w:val="6"/>
          <w:sz w:val="16"/>
        </w:rPr>
        <w:t xml:space="preserve">testing </w:t>
      </w:r>
      <w:r>
        <w:rPr>
          <w:spacing w:val="4"/>
          <w:sz w:val="16"/>
        </w:rPr>
        <w:t xml:space="preserve">under </w:t>
      </w:r>
      <w:r>
        <w:rPr>
          <w:spacing w:val="5"/>
          <w:sz w:val="16"/>
        </w:rPr>
        <w:t xml:space="preserve">abnormal </w:t>
      </w:r>
      <w:r>
        <w:rPr>
          <w:spacing w:val="6"/>
          <w:sz w:val="16"/>
        </w:rPr>
        <w:t xml:space="preserve">conditions </w:t>
      </w:r>
      <w:r>
        <w:rPr>
          <w:spacing w:val="5"/>
          <w:sz w:val="16"/>
        </w:rPr>
        <w:t xml:space="preserve">including foreseeable  </w:t>
      </w:r>
      <w:r>
        <w:rPr>
          <w:spacing w:val="11"/>
          <w:sz w:val="16"/>
        </w:rPr>
        <w:t xml:space="preserve"> </w:t>
      </w:r>
      <w:r>
        <w:rPr>
          <w:spacing w:val="7"/>
          <w:sz w:val="16"/>
        </w:rPr>
        <w:t>misuse.</w:t>
      </w:r>
    </w:p>
    <w:p w14:paraId="77C4BF93" w14:textId="77777777" w:rsidR="00B2016B" w:rsidRDefault="00A73EB9">
      <w:pPr>
        <w:spacing w:before="101"/>
        <w:ind w:left="1418" w:right="1418"/>
        <w:rPr>
          <w:sz w:val="16"/>
        </w:rPr>
      </w:pPr>
      <w:r>
        <w:rPr>
          <w:sz w:val="16"/>
        </w:rPr>
        <w:t xml:space="preserve">NOTE 2      It  is  acceptable to  combine integration testing and </w:t>
      </w:r>
      <w:r>
        <w:rPr>
          <w:sz w:val="13"/>
        </w:rPr>
        <w:t xml:space="preserve">SOFTWARE SYSTEM  </w:t>
      </w:r>
      <w:r>
        <w:rPr>
          <w:sz w:val="16"/>
        </w:rPr>
        <w:t>testing into a  single plan and set of</w:t>
      </w:r>
    </w:p>
    <w:p w14:paraId="51F66955" w14:textId="77777777" w:rsidR="00B2016B" w:rsidRDefault="00A73EB9">
      <w:pPr>
        <w:spacing w:before="1"/>
        <w:ind w:left="1418" w:right="1418"/>
        <w:rPr>
          <w:sz w:val="16"/>
        </w:rPr>
      </w:pPr>
      <w:r>
        <w:pict w14:anchorId="1330B2A4">
          <v:shape id="_x0000_s2101" style="position:absolute;left:0;text-align:left;margin-left:62.25pt;margin-top:14.35pt;width:.1pt;height:38.4pt;z-index:251530752;mso-position-horizontal-relative:page" coordorigin="1246,288" coordsize="0,768" path="m1246,288l1246,727m1246,727l1246,1056e" filled="f" strokecolor="red" strokeweight=".72pt">
            <v:path arrowok="t"/>
            <w10:wrap anchorx="page"/>
          </v:shape>
        </w:pict>
      </w:r>
      <w:r>
        <w:rPr>
          <w:sz w:val="13"/>
        </w:rPr>
        <w:t>ACTIVITIES</w:t>
      </w:r>
      <w:r>
        <w:rPr>
          <w:sz w:val="16"/>
        </w:rPr>
        <w:t>.</w:t>
      </w:r>
    </w:p>
    <w:p w14:paraId="7533B053" w14:textId="77777777" w:rsidR="00B2016B" w:rsidRDefault="00B2016B">
      <w:pPr>
        <w:pStyle w:val="BodyText"/>
        <w:spacing w:before="1"/>
        <w:rPr>
          <w:sz w:val="18"/>
        </w:rPr>
      </w:pPr>
    </w:p>
    <w:p w14:paraId="5B00672C" w14:textId="77777777" w:rsidR="00B2016B" w:rsidRDefault="00A73EB9">
      <w:pPr>
        <w:pStyle w:val="Heading4"/>
        <w:numPr>
          <w:ilvl w:val="2"/>
          <w:numId w:val="174"/>
        </w:numPr>
        <w:tabs>
          <w:tab w:val="left" w:pos="2040"/>
        </w:tabs>
        <w:ind w:hanging="621"/>
      </w:pPr>
      <w:r>
        <w:rPr>
          <w:strike/>
          <w:color w:val="FF0000"/>
          <w:spacing w:val="5"/>
        </w:rPr>
        <w:t xml:space="preserve">Verify </w:t>
      </w:r>
      <w:r>
        <w:rPr>
          <w:color w:val="FF0000"/>
          <w:spacing w:val="3"/>
        </w:rPr>
        <w:t>E</w:t>
      </w:r>
      <w:r>
        <w:rPr>
          <w:color w:val="FF0000"/>
          <w:spacing w:val="3"/>
          <w:sz w:val="16"/>
        </w:rPr>
        <w:t xml:space="preserve">VALUATE </w:t>
      </w:r>
      <w:r>
        <w:rPr>
          <w:color w:val="FF0000"/>
          <w:spacing w:val="6"/>
        </w:rPr>
        <w:t xml:space="preserve">software </w:t>
      </w:r>
      <w:r>
        <w:rPr>
          <w:spacing w:val="6"/>
        </w:rPr>
        <w:t xml:space="preserve">integration </w:t>
      </w:r>
      <w:r>
        <w:rPr>
          <w:spacing w:val="4"/>
        </w:rPr>
        <w:t xml:space="preserve">test  </w:t>
      </w:r>
      <w:r>
        <w:rPr>
          <w:spacing w:val="6"/>
        </w:rPr>
        <w:t>procedures</w:t>
      </w:r>
    </w:p>
    <w:p w14:paraId="3982E91D" w14:textId="77777777" w:rsidR="00B2016B" w:rsidRDefault="00B2016B">
      <w:pPr>
        <w:pStyle w:val="BodyText"/>
        <w:spacing w:before="1"/>
        <w:rPr>
          <w:b/>
          <w:sz w:val="11"/>
        </w:rPr>
      </w:pPr>
    </w:p>
    <w:p w14:paraId="6E35C71D" w14:textId="77777777" w:rsidR="00B2016B" w:rsidRDefault="00A73EB9">
      <w:pPr>
        <w:spacing w:before="74"/>
        <w:ind w:left="1418" w:right="1418"/>
        <w:rPr>
          <w:sz w:val="20"/>
        </w:rPr>
      </w:pPr>
      <w:r>
        <w:rPr>
          <w:sz w:val="20"/>
        </w:rPr>
        <w:t xml:space="preserve">The </w:t>
      </w:r>
      <w:r>
        <w:rPr>
          <w:sz w:val="16"/>
        </w:rPr>
        <w:t xml:space="preserve">MANUFACTURER </w:t>
      </w:r>
      <w:r>
        <w:rPr>
          <w:sz w:val="20"/>
        </w:rPr>
        <w:t xml:space="preserve">shall </w:t>
      </w:r>
      <w:r>
        <w:rPr>
          <w:sz w:val="16"/>
        </w:rPr>
        <w:t xml:space="preserve">EVALUATE </w:t>
      </w:r>
      <w:r>
        <w:rPr>
          <w:sz w:val="20"/>
        </w:rPr>
        <w:t xml:space="preserve">the integration test procedures </w:t>
      </w:r>
      <w:r>
        <w:rPr>
          <w:sz w:val="20"/>
        </w:rPr>
        <w:t xml:space="preserve">for </w:t>
      </w:r>
      <w:r>
        <w:rPr>
          <w:strike/>
          <w:color w:val="FF0000"/>
          <w:sz w:val="20"/>
        </w:rPr>
        <w:t xml:space="preserve">correctness </w:t>
      </w:r>
      <w:r>
        <w:rPr>
          <w:color w:val="FF0000"/>
          <w:sz w:val="20"/>
        </w:rPr>
        <w:t>adequacy</w:t>
      </w:r>
      <w:r>
        <w:rPr>
          <w:sz w:val="20"/>
        </w:rPr>
        <w:t>. [Class B, C]</w:t>
      </w:r>
    </w:p>
    <w:p w14:paraId="20248B9D" w14:textId="77777777" w:rsidR="00B2016B" w:rsidRDefault="00B2016B">
      <w:pPr>
        <w:pStyle w:val="BodyText"/>
        <w:spacing w:before="6"/>
        <w:rPr>
          <w:sz w:val="26"/>
        </w:rPr>
      </w:pPr>
    </w:p>
    <w:p w14:paraId="350CC50D" w14:textId="77777777" w:rsidR="00B2016B" w:rsidRDefault="00A73EB9">
      <w:pPr>
        <w:pStyle w:val="Heading4"/>
        <w:numPr>
          <w:ilvl w:val="2"/>
          <w:numId w:val="174"/>
        </w:numPr>
        <w:tabs>
          <w:tab w:val="left" w:pos="2040"/>
        </w:tabs>
        <w:ind w:hanging="621"/>
        <w:jc w:val="both"/>
      </w:pPr>
      <w:r>
        <w:rPr>
          <w:spacing w:val="6"/>
        </w:rPr>
        <w:t xml:space="preserve">Conduct </w:t>
      </w:r>
      <w:r>
        <w:rPr>
          <w:spacing w:val="5"/>
        </w:rPr>
        <w:t>regression</w:t>
      </w:r>
      <w:r>
        <w:rPr>
          <w:spacing w:val="25"/>
        </w:rPr>
        <w:t xml:space="preserve"> </w:t>
      </w:r>
      <w:r>
        <w:rPr>
          <w:spacing w:val="5"/>
        </w:rPr>
        <w:t>tests</w:t>
      </w:r>
    </w:p>
    <w:p w14:paraId="45F05458" w14:textId="77777777" w:rsidR="00B2016B" w:rsidRDefault="00B2016B">
      <w:pPr>
        <w:pStyle w:val="BodyText"/>
        <w:rPr>
          <w:b/>
          <w:sz w:val="18"/>
        </w:rPr>
      </w:pPr>
    </w:p>
    <w:p w14:paraId="2FE09EE5" w14:textId="77777777" w:rsidR="00B2016B" w:rsidRDefault="00A73EB9">
      <w:pPr>
        <w:pStyle w:val="BodyText"/>
        <w:spacing w:line="228" w:lineRule="exact"/>
        <w:ind w:left="1418" w:right="1422" w:hanging="1"/>
        <w:jc w:val="both"/>
      </w:pPr>
      <w:r>
        <w:t xml:space="preserve">When software items are integrated, the </w:t>
      </w:r>
      <w:r>
        <w:rPr>
          <w:sz w:val="16"/>
        </w:rPr>
        <w:t xml:space="preserve">MANUFACTURER </w:t>
      </w:r>
      <w:r>
        <w:t xml:space="preserve">shall conduct </w:t>
      </w:r>
      <w:r>
        <w:rPr>
          <w:sz w:val="16"/>
        </w:rPr>
        <w:t xml:space="preserve">REGRESSION TESTING </w:t>
      </w:r>
      <w:r>
        <w:t>appropriate to demonstrate that defects have not been introduced into previously integrated software. [Class B, C]</w:t>
      </w:r>
    </w:p>
    <w:p w14:paraId="573C7262" w14:textId="77777777" w:rsidR="00B2016B" w:rsidRDefault="00B2016B">
      <w:pPr>
        <w:pStyle w:val="BodyText"/>
        <w:spacing w:before="3"/>
        <w:rPr>
          <w:sz w:val="26"/>
        </w:rPr>
      </w:pPr>
    </w:p>
    <w:p w14:paraId="44FD0679" w14:textId="77777777" w:rsidR="00B2016B" w:rsidRDefault="00A73EB9">
      <w:pPr>
        <w:pStyle w:val="Heading4"/>
        <w:numPr>
          <w:ilvl w:val="2"/>
          <w:numId w:val="174"/>
        </w:numPr>
        <w:tabs>
          <w:tab w:val="left" w:pos="2040"/>
        </w:tabs>
        <w:ind w:hanging="621"/>
        <w:jc w:val="both"/>
      </w:pPr>
      <w:r>
        <w:rPr>
          <w:spacing w:val="6"/>
        </w:rPr>
        <w:t xml:space="preserve">Integration </w:t>
      </w:r>
      <w:r>
        <w:rPr>
          <w:spacing w:val="4"/>
        </w:rPr>
        <w:t xml:space="preserve">test </w:t>
      </w:r>
      <w:r>
        <w:rPr>
          <w:spacing w:val="5"/>
        </w:rPr>
        <w:t>record</w:t>
      </w:r>
      <w:r>
        <w:rPr>
          <w:spacing w:val="34"/>
        </w:rPr>
        <w:t xml:space="preserve"> </w:t>
      </w:r>
      <w:r>
        <w:rPr>
          <w:spacing w:val="7"/>
        </w:rPr>
        <w:t>contents</w:t>
      </w:r>
    </w:p>
    <w:p w14:paraId="39EE26E0" w14:textId="77777777" w:rsidR="00B2016B" w:rsidRDefault="00B2016B">
      <w:pPr>
        <w:pStyle w:val="BodyText"/>
        <w:spacing w:before="6"/>
        <w:rPr>
          <w:b/>
          <w:sz w:val="17"/>
        </w:rPr>
      </w:pPr>
    </w:p>
    <w:p w14:paraId="00562DD4" w14:textId="77777777" w:rsidR="00B2016B" w:rsidRDefault="00A73EB9">
      <w:pPr>
        <w:ind w:left="1418"/>
        <w:jc w:val="both"/>
        <w:rPr>
          <w:sz w:val="20"/>
        </w:rPr>
      </w:pPr>
      <w:r>
        <w:rPr>
          <w:sz w:val="20"/>
        </w:rPr>
        <w:t xml:space="preserve">The </w:t>
      </w:r>
      <w:r>
        <w:rPr>
          <w:sz w:val="16"/>
        </w:rPr>
        <w:t xml:space="preserve">MANUFACTURER </w:t>
      </w:r>
      <w:r>
        <w:rPr>
          <w:sz w:val="20"/>
        </w:rPr>
        <w:t>shall:</w:t>
      </w:r>
    </w:p>
    <w:p w14:paraId="0528D850" w14:textId="77777777" w:rsidR="00B2016B" w:rsidRDefault="00B2016B">
      <w:pPr>
        <w:pStyle w:val="BodyText"/>
        <w:spacing w:before="1"/>
        <w:rPr>
          <w:sz w:val="17"/>
        </w:rPr>
      </w:pPr>
    </w:p>
    <w:p w14:paraId="0AFF34AF" w14:textId="77777777" w:rsidR="00B2016B" w:rsidRDefault="00A73EB9">
      <w:pPr>
        <w:pStyle w:val="ListParagraph"/>
        <w:numPr>
          <w:ilvl w:val="0"/>
          <w:numId w:val="169"/>
        </w:numPr>
        <w:tabs>
          <w:tab w:val="left" w:pos="1779"/>
        </w:tabs>
        <w:spacing w:before="0"/>
        <w:ind w:firstLine="0"/>
        <w:jc w:val="both"/>
        <w:rPr>
          <w:sz w:val="20"/>
        </w:rPr>
      </w:pPr>
      <w:r>
        <w:rPr>
          <w:spacing w:val="6"/>
          <w:sz w:val="20"/>
        </w:rPr>
        <w:t xml:space="preserve">document </w:t>
      </w:r>
      <w:r>
        <w:rPr>
          <w:spacing w:val="4"/>
          <w:sz w:val="20"/>
        </w:rPr>
        <w:t xml:space="preserve">the </w:t>
      </w:r>
      <w:r>
        <w:rPr>
          <w:spacing w:val="5"/>
          <w:sz w:val="20"/>
        </w:rPr>
        <w:t xml:space="preserve">test result </w:t>
      </w:r>
      <w:r>
        <w:rPr>
          <w:spacing w:val="6"/>
          <w:sz w:val="20"/>
        </w:rPr>
        <w:t xml:space="preserve">(pass/fail </w:t>
      </w:r>
      <w:r>
        <w:rPr>
          <w:spacing w:val="4"/>
          <w:sz w:val="20"/>
        </w:rPr>
        <w:t xml:space="preserve">and </w:t>
      </w:r>
      <w:r>
        <w:rPr>
          <w:sz w:val="20"/>
        </w:rPr>
        <w:t xml:space="preserve">a </w:t>
      </w:r>
      <w:r>
        <w:rPr>
          <w:spacing w:val="5"/>
          <w:sz w:val="20"/>
        </w:rPr>
        <w:t xml:space="preserve">list </w:t>
      </w:r>
      <w:r>
        <w:rPr>
          <w:spacing w:val="3"/>
          <w:sz w:val="20"/>
        </w:rPr>
        <w:t xml:space="preserve">of </w:t>
      </w:r>
      <w:r>
        <w:rPr>
          <w:spacing w:val="26"/>
          <w:sz w:val="20"/>
        </w:rPr>
        <w:t xml:space="preserve"> </w:t>
      </w:r>
      <w:r>
        <w:rPr>
          <w:spacing w:val="6"/>
          <w:sz w:val="16"/>
        </w:rPr>
        <w:t>ANOMALIES</w:t>
      </w:r>
      <w:r>
        <w:rPr>
          <w:spacing w:val="6"/>
          <w:sz w:val="20"/>
        </w:rPr>
        <w:t>);</w:t>
      </w:r>
    </w:p>
    <w:p w14:paraId="7B94C139" w14:textId="77777777" w:rsidR="00B2016B" w:rsidRDefault="00A73EB9">
      <w:pPr>
        <w:pStyle w:val="ListParagraph"/>
        <w:numPr>
          <w:ilvl w:val="0"/>
          <w:numId w:val="169"/>
        </w:numPr>
        <w:tabs>
          <w:tab w:val="left" w:pos="1779"/>
        </w:tabs>
        <w:ind w:left="1778"/>
        <w:jc w:val="both"/>
        <w:rPr>
          <w:sz w:val="20"/>
        </w:rPr>
      </w:pPr>
      <w:r>
        <w:rPr>
          <w:spacing w:val="5"/>
          <w:sz w:val="20"/>
        </w:rPr>
        <w:t xml:space="preserve">retain </w:t>
      </w:r>
      <w:r>
        <w:rPr>
          <w:spacing w:val="6"/>
          <w:sz w:val="20"/>
        </w:rPr>
        <w:t xml:space="preserve">sufficient </w:t>
      </w:r>
      <w:r>
        <w:rPr>
          <w:spacing w:val="5"/>
          <w:sz w:val="20"/>
        </w:rPr>
        <w:t xml:space="preserve">records </w:t>
      </w:r>
      <w:r>
        <w:rPr>
          <w:spacing w:val="3"/>
          <w:sz w:val="20"/>
        </w:rPr>
        <w:t xml:space="preserve">to </w:t>
      </w:r>
      <w:r>
        <w:rPr>
          <w:spacing w:val="6"/>
          <w:sz w:val="20"/>
        </w:rPr>
        <w:t xml:space="preserve">permit </w:t>
      </w:r>
      <w:r>
        <w:rPr>
          <w:spacing w:val="4"/>
          <w:sz w:val="20"/>
        </w:rPr>
        <w:t xml:space="preserve">the </w:t>
      </w:r>
      <w:r>
        <w:rPr>
          <w:spacing w:val="5"/>
          <w:sz w:val="20"/>
        </w:rPr>
        <w:t xml:space="preserve">test </w:t>
      </w:r>
      <w:r>
        <w:rPr>
          <w:spacing w:val="3"/>
          <w:sz w:val="20"/>
        </w:rPr>
        <w:t xml:space="preserve">to be </w:t>
      </w:r>
      <w:r>
        <w:rPr>
          <w:spacing w:val="5"/>
          <w:sz w:val="20"/>
        </w:rPr>
        <w:t xml:space="preserve">repeated; </w:t>
      </w:r>
      <w:r>
        <w:rPr>
          <w:spacing w:val="30"/>
          <w:sz w:val="20"/>
        </w:rPr>
        <w:t xml:space="preserve"> </w:t>
      </w:r>
      <w:r>
        <w:rPr>
          <w:spacing w:val="6"/>
          <w:sz w:val="20"/>
        </w:rPr>
        <w:t>and</w:t>
      </w:r>
    </w:p>
    <w:p w14:paraId="14C5A2B4" w14:textId="77777777" w:rsidR="00B2016B" w:rsidRDefault="00A73EB9">
      <w:pPr>
        <w:pStyle w:val="ListParagraph"/>
        <w:numPr>
          <w:ilvl w:val="0"/>
          <w:numId w:val="169"/>
        </w:numPr>
        <w:tabs>
          <w:tab w:val="left" w:pos="1779"/>
        </w:tabs>
        <w:spacing w:line="448" w:lineRule="auto"/>
        <w:ind w:right="8427" w:firstLine="0"/>
        <w:rPr>
          <w:sz w:val="20"/>
        </w:rPr>
      </w:pPr>
      <w:r>
        <w:rPr>
          <w:spacing w:val="5"/>
          <w:sz w:val="20"/>
        </w:rPr>
        <w:t xml:space="preserve">identify </w:t>
      </w:r>
      <w:r>
        <w:rPr>
          <w:spacing w:val="4"/>
          <w:sz w:val="20"/>
        </w:rPr>
        <w:t xml:space="preserve">the </w:t>
      </w:r>
      <w:r>
        <w:rPr>
          <w:spacing w:val="5"/>
          <w:sz w:val="20"/>
        </w:rPr>
        <w:t xml:space="preserve">tester. [Class </w:t>
      </w:r>
      <w:r>
        <w:rPr>
          <w:spacing w:val="3"/>
          <w:sz w:val="20"/>
        </w:rPr>
        <w:t>B,</w:t>
      </w:r>
      <w:r>
        <w:rPr>
          <w:spacing w:val="24"/>
          <w:sz w:val="20"/>
        </w:rPr>
        <w:t xml:space="preserve"> </w:t>
      </w:r>
      <w:r>
        <w:rPr>
          <w:spacing w:val="3"/>
          <w:sz w:val="20"/>
        </w:rPr>
        <w:t>C]</w:t>
      </w:r>
    </w:p>
    <w:p w14:paraId="7CFFA057" w14:textId="77777777" w:rsidR="00B2016B" w:rsidRDefault="00A73EB9">
      <w:pPr>
        <w:spacing w:before="4"/>
        <w:ind w:left="1418"/>
        <w:jc w:val="both"/>
        <w:rPr>
          <w:sz w:val="16"/>
        </w:rPr>
      </w:pPr>
      <w:r>
        <w:rPr>
          <w:sz w:val="16"/>
        </w:rPr>
        <w:t>NOTE      Requirement b) could be implemented by retaining, for  example:</w:t>
      </w:r>
    </w:p>
    <w:p w14:paraId="75B71859" w14:textId="77777777" w:rsidR="00B2016B" w:rsidRDefault="00A73EB9">
      <w:pPr>
        <w:pStyle w:val="ListParagraph"/>
        <w:numPr>
          <w:ilvl w:val="0"/>
          <w:numId w:val="170"/>
        </w:numPr>
        <w:tabs>
          <w:tab w:val="left" w:pos="1531"/>
        </w:tabs>
        <w:spacing w:before="101"/>
        <w:ind w:hanging="112"/>
        <w:jc w:val="both"/>
        <w:rPr>
          <w:sz w:val="16"/>
        </w:rPr>
      </w:pPr>
      <w:r>
        <w:rPr>
          <w:spacing w:val="5"/>
          <w:sz w:val="16"/>
        </w:rPr>
        <w:t xml:space="preserve">test case </w:t>
      </w:r>
      <w:r>
        <w:rPr>
          <w:spacing w:val="6"/>
          <w:sz w:val="16"/>
        </w:rPr>
        <w:t xml:space="preserve">specifications </w:t>
      </w:r>
      <w:r>
        <w:rPr>
          <w:spacing w:val="5"/>
          <w:sz w:val="16"/>
        </w:rPr>
        <w:t xml:space="preserve">showing required actions </w:t>
      </w:r>
      <w:r>
        <w:rPr>
          <w:spacing w:val="4"/>
          <w:sz w:val="16"/>
        </w:rPr>
        <w:t xml:space="preserve">and </w:t>
      </w:r>
      <w:r>
        <w:rPr>
          <w:spacing w:val="5"/>
          <w:sz w:val="16"/>
        </w:rPr>
        <w:t xml:space="preserve">expected  </w:t>
      </w:r>
      <w:r>
        <w:rPr>
          <w:spacing w:val="32"/>
          <w:sz w:val="16"/>
        </w:rPr>
        <w:t xml:space="preserve"> </w:t>
      </w:r>
      <w:r>
        <w:rPr>
          <w:spacing w:val="6"/>
          <w:sz w:val="16"/>
        </w:rPr>
        <w:t>results;</w:t>
      </w:r>
    </w:p>
    <w:p w14:paraId="0C2DFA28" w14:textId="77777777" w:rsidR="00B2016B" w:rsidRDefault="00A73EB9">
      <w:pPr>
        <w:pStyle w:val="ListParagraph"/>
        <w:numPr>
          <w:ilvl w:val="0"/>
          <w:numId w:val="170"/>
        </w:numPr>
        <w:tabs>
          <w:tab w:val="left" w:pos="1531"/>
        </w:tabs>
        <w:spacing w:before="101"/>
        <w:ind w:hanging="112"/>
        <w:jc w:val="both"/>
        <w:rPr>
          <w:sz w:val="16"/>
        </w:rPr>
      </w:pPr>
      <w:r>
        <w:rPr>
          <w:spacing w:val="5"/>
          <w:sz w:val="16"/>
        </w:rPr>
        <w:t xml:space="preserve">records </w:t>
      </w:r>
      <w:r>
        <w:rPr>
          <w:spacing w:val="3"/>
          <w:sz w:val="16"/>
        </w:rPr>
        <w:t xml:space="preserve">of </w:t>
      </w:r>
      <w:r>
        <w:rPr>
          <w:spacing w:val="4"/>
          <w:sz w:val="16"/>
        </w:rPr>
        <w:t>the</w:t>
      </w:r>
      <w:r>
        <w:rPr>
          <w:spacing w:val="50"/>
          <w:sz w:val="16"/>
        </w:rPr>
        <w:t xml:space="preserve"> </w:t>
      </w:r>
      <w:r>
        <w:rPr>
          <w:spacing w:val="6"/>
          <w:sz w:val="16"/>
        </w:rPr>
        <w:t>equipment;</w:t>
      </w:r>
    </w:p>
    <w:p w14:paraId="5AE292B1" w14:textId="77777777" w:rsidR="00B2016B" w:rsidRDefault="00A73EB9">
      <w:pPr>
        <w:pStyle w:val="ListParagraph"/>
        <w:numPr>
          <w:ilvl w:val="0"/>
          <w:numId w:val="170"/>
        </w:numPr>
        <w:tabs>
          <w:tab w:val="left" w:pos="1531"/>
        </w:tabs>
        <w:spacing w:before="101"/>
        <w:jc w:val="both"/>
        <w:rPr>
          <w:sz w:val="16"/>
        </w:rPr>
      </w:pPr>
      <w:r>
        <w:rPr>
          <w:spacing w:val="5"/>
          <w:sz w:val="16"/>
        </w:rPr>
        <w:t xml:space="preserve">records </w:t>
      </w:r>
      <w:r>
        <w:rPr>
          <w:spacing w:val="3"/>
          <w:sz w:val="16"/>
        </w:rPr>
        <w:t xml:space="preserve">of </w:t>
      </w:r>
      <w:r>
        <w:rPr>
          <w:spacing w:val="4"/>
          <w:sz w:val="16"/>
        </w:rPr>
        <w:t xml:space="preserve">the </w:t>
      </w:r>
      <w:r>
        <w:rPr>
          <w:spacing w:val="5"/>
          <w:sz w:val="16"/>
        </w:rPr>
        <w:t xml:space="preserve">test environment (including software tools) used </w:t>
      </w:r>
      <w:r>
        <w:rPr>
          <w:spacing w:val="4"/>
          <w:sz w:val="16"/>
        </w:rPr>
        <w:t xml:space="preserve">for   </w:t>
      </w:r>
      <w:r>
        <w:rPr>
          <w:spacing w:val="19"/>
          <w:sz w:val="16"/>
        </w:rPr>
        <w:t xml:space="preserve"> </w:t>
      </w:r>
      <w:r>
        <w:rPr>
          <w:spacing w:val="6"/>
          <w:sz w:val="16"/>
        </w:rPr>
        <w:t>test.</w:t>
      </w:r>
    </w:p>
    <w:p w14:paraId="4122790D" w14:textId="77777777" w:rsidR="00B2016B" w:rsidRDefault="00B2016B">
      <w:pPr>
        <w:jc w:val="both"/>
        <w:rPr>
          <w:sz w:val="16"/>
        </w:rPr>
        <w:sectPr w:rsidR="00B2016B">
          <w:pgSz w:w="11910" w:h="16840"/>
          <w:pgMar w:top="1060" w:right="0" w:bottom="280" w:left="0" w:header="720" w:footer="720" w:gutter="0"/>
          <w:cols w:space="720"/>
        </w:sectPr>
      </w:pPr>
    </w:p>
    <w:p w14:paraId="628ABF03" w14:textId="77777777" w:rsidR="00B2016B" w:rsidRDefault="00A73EB9">
      <w:pPr>
        <w:pStyle w:val="BodyText"/>
        <w:tabs>
          <w:tab w:val="left" w:pos="5656"/>
        </w:tabs>
        <w:spacing w:before="59" w:line="229" w:lineRule="exact"/>
        <w:ind w:left="1418" w:right="1418"/>
      </w:pPr>
      <w:r>
        <w:lastRenderedPageBreak/>
        <w:pict w14:anchorId="4E41F699">
          <v:shape id="_x0000_s2100" type="#_x0000_t202" style="position:absolute;left:0;text-align:left;margin-left:587.25pt;margin-top:3.95pt;width:8pt;height:635pt;z-index:251539968;mso-position-horizontal-relative:page;mso-position-vertical-relative:page" filled="f" stroked="f">
            <v:textbox style="layout-flow:vertical" inset="0,0,0,0">
              <w:txbxContent>
                <w:p w14:paraId="699965C0" w14:textId="77777777" w:rsidR="00B2016B" w:rsidRDefault="00A73EB9">
                  <w:pPr>
                    <w:spacing w:line="142" w:lineRule="exact"/>
                    <w:ind w:left="20"/>
                    <w:rPr>
                      <w:rFonts w:ascii="SimSun"/>
                      <w:sz w:val="12"/>
                    </w:rPr>
                  </w:pPr>
                  <w:hyperlink r:id="rId50">
                    <w:r>
                      <w:rPr>
                        <w:rFonts w:ascii="SimSun"/>
                        <w:color w:val="0000FF"/>
                        <w:sz w:val="12"/>
                      </w:rPr>
                      <w:t>Copyrighted material licensed to Laurence Sampson on 2016-10-27 for licensee's use only.  No further reproduction or</w:t>
                    </w:r>
                    <w:r>
                      <w:rPr>
                        <w:rFonts w:ascii="SimSun"/>
                        <w:color w:val="0000FF"/>
                        <w:sz w:val="12"/>
                      </w:rPr>
                      <w:t xml:space="preserve">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27</w:t>
      </w:r>
      <w:r>
        <w:rPr>
          <w:spacing w:val="24"/>
        </w:rPr>
        <w:t xml:space="preserve"> </w:t>
      </w:r>
      <w:r>
        <w:t>–</w:t>
      </w:r>
    </w:p>
    <w:p w14:paraId="7FCEC761"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3AC3C6A8" w14:textId="77777777" w:rsidR="00B2016B" w:rsidRDefault="00A73EB9">
      <w:pPr>
        <w:pStyle w:val="Heading4"/>
        <w:numPr>
          <w:ilvl w:val="2"/>
          <w:numId w:val="174"/>
        </w:numPr>
        <w:tabs>
          <w:tab w:val="left" w:pos="2040"/>
        </w:tabs>
        <w:spacing w:before="99"/>
        <w:ind w:hanging="621"/>
        <w:rPr>
          <w:sz w:val="16"/>
        </w:rPr>
      </w:pPr>
      <w:r>
        <w:rPr>
          <w:spacing w:val="4"/>
        </w:rPr>
        <w:t xml:space="preserve">Use </w:t>
      </w:r>
      <w:r>
        <w:rPr>
          <w:spacing w:val="6"/>
        </w:rPr>
        <w:t>software problem resolution</w:t>
      </w:r>
      <w:r>
        <w:rPr>
          <w:spacing w:val="41"/>
        </w:rPr>
        <w:t xml:space="preserve"> </w:t>
      </w:r>
      <w:r>
        <w:rPr>
          <w:spacing w:val="6"/>
          <w:sz w:val="16"/>
        </w:rPr>
        <w:t>PROCESS</w:t>
      </w:r>
    </w:p>
    <w:p w14:paraId="03A8DC99" w14:textId="77777777" w:rsidR="00B2016B" w:rsidRDefault="00B2016B">
      <w:pPr>
        <w:pStyle w:val="BodyText"/>
        <w:spacing w:before="6"/>
        <w:rPr>
          <w:b/>
          <w:sz w:val="17"/>
        </w:rPr>
      </w:pPr>
    </w:p>
    <w:p w14:paraId="00238A97" w14:textId="77777777" w:rsidR="00B2016B" w:rsidRDefault="00A73EB9">
      <w:pPr>
        <w:pStyle w:val="BodyText"/>
        <w:ind w:left="1418" w:right="1418"/>
      </w:pPr>
      <w:r>
        <w:rPr>
          <w:spacing w:val="5"/>
        </w:rPr>
        <w:t xml:space="preserve">The </w:t>
      </w:r>
      <w:r>
        <w:rPr>
          <w:spacing w:val="5"/>
          <w:sz w:val="16"/>
        </w:rPr>
        <w:t xml:space="preserve">MANUFACTURER </w:t>
      </w:r>
      <w:r>
        <w:rPr>
          <w:spacing w:val="5"/>
        </w:rPr>
        <w:t xml:space="preserve">shall enter </w:t>
      </w:r>
      <w:r>
        <w:rPr>
          <w:spacing w:val="5"/>
          <w:sz w:val="16"/>
        </w:rPr>
        <w:t xml:space="preserve">ANOMALIES </w:t>
      </w:r>
      <w:r>
        <w:rPr>
          <w:spacing w:val="5"/>
        </w:rPr>
        <w:t>found during software integratio</w:t>
      </w:r>
      <w:r>
        <w:rPr>
          <w:spacing w:val="5"/>
        </w:rPr>
        <w:t xml:space="preserve">n </w:t>
      </w:r>
      <w:r>
        <w:rPr>
          <w:spacing w:val="4"/>
        </w:rPr>
        <w:t xml:space="preserve">and </w:t>
      </w:r>
      <w:r>
        <w:rPr>
          <w:spacing w:val="6"/>
        </w:rPr>
        <w:t>integration</w:t>
      </w:r>
      <w:r>
        <w:rPr>
          <w:spacing w:val="67"/>
        </w:rPr>
        <w:t xml:space="preserve"> </w:t>
      </w:r>
      <w:r>
        <w:rPr>
          <w:spacing w:val="5"/>
        </w:rPr>
        <w:t xml:space="preserve">testing </w:t>
      </w:r>
      <w:r>
        <w:rPr>
          <w:spacing w:val="4"/>
        </w:rPr>
        <w:t xml:space="preserve">into </w:t>
      </w:r>
      <w:r>
        <w:t xml:space="preserve">a </w:t>
      </w:r>
      <w:r>
        <w:rPr>
          <w:spacing w:val="5"/>
        </w:rPr>
        <w:t xml:space="preserve">software problem resolution </w:t>
      </w:r>
      <w:r>
        <w:rPr>
          <w:spacing w:val="5"/>
          <w:sz w:val="16"/>
        </w:rPr>
        <w:t>PROCESS</w:t>
      </w:r>
      <w:r>
        <w:rPr>
          <w:spacing w:val="5"/>
        </w:rPr>
        <w:t xml:space="preserve">. [Class </w:t>
      </w:r>
      <w:r>
        <w:rPr>
          <w:spacing w:val="3"/>
        </w:rPr>
        <w:t xml:space="preserve">B, </w:t>
      </w:r>
      <w:r>
        <w:rPr>
          <w:spacing w:val="55"/>
        </w:rPr>
        <w:t xml:space="preserve"> </w:t>
      </w:r>
      <w:r>
        <w:rPr>
          <w:spacing w:val="3"/>
        </w:rPr>
        <w:t>C]</w:t>
      </w:r>
    </w:p>
    <w:p w14:paraId="6E886E63" w14:textId="77777777" w:rsidR="00B2016B" w:rsidRDefault="00B2016B">
      <w:pPr>
        <w:pStyle w:val="BodyText"/>
        <w:spacing w:before="3"/>
        <w:rPr>
          <w:sz w:val="17"/>
        </w:rPr>
      </w:pPr>
    </w:p>
    <w:p w14:paraId="02FFBA44" w14:textId="77777777" w:rsidR="00B2016B" w:rsidRDefault="00A73EB9">
      <w:pPr>
        <w:ind w:left="1418" w:right="1418"/>
        <w:rPr>
          <w:sz w:val="16"/>
        </w:rPr>
      </w:pPr>
      <w:r>
        <w:rPr>
          <w:sz w:val="16"/>
        </w:rPr>
        <w:t xml:space="preserve">NOTE    See Clause </w:t>
      </w:r>
      <w:hyperlink w:anchor="_bookmark82" w:history="1">
        <w:r>
          <w:rPr>
            <w:sz w:val="16"/>
          </w:rPr>
          <w:t>9.</w:t>
        </w:r>
      </w:hyperlink>
    </w:p>
    <w:p w14:paraId="27996C97" w14:textId="77777777" w:rsidR="00B2016B" w:rsidRDefault="00B2016B">
      <w:pPr>
        <w:pStyle w:val="BodyText"/>
        <w:spacing w:before="1"/>
        <w:rPr>
          <w:sz w:val="18"/>
        </w:rPr>
      </w:pPr>
    </w:p>
    <w:p w14:paraId="43E7A4F0" w14:textId="77777777" w:rsidR="00B2016B" w:rsidRDefault="00A73EB9">
      <w:pPr>
        <w:pStyle w:val="ListParagraph"/>
        <w:numPr>
          <w:ilvl w:val="1"/>
          <w:numId w:val="168"/>
        </w:numPr>
        <w:tabs>
          <w:tab w:val="left" w:pos="1887"/>
        </w:tabs>
        <w:spacing w:before="0"/>
        <w:rPr>
          <w:b/>
          <w:sz w:val="20"/>
        </w:rPr>
      </w:pPr>
      <w:bookmarkStart w:id="47" w:name="_bookmark47"/>
      <w:bookmarkStart w:id="48" w:name="_bookmark45"/>
      <w:bookmarkStart w:id="49" w:name="_bookmark46"/>
      <w:bookmarkEnd w:id="47"/>
      <w:bookmarkEnd w:id="48"/>
      <w:bookmarkEnd w:id="49"/>
      <w:r>
        <w:rPr>
          <w:b/>
          <w:sz w:val="20"/>
        </w:rPr>
        <w:t xml:space="preserve">* </w:t>
      </w:r>
      <w:r>
        <w:rPr>
          <w:b/>
          <w:spacing w:val="5"/>
          <w:sz w:val="20"/>
        </w:rPr>
        <w:t>S</w:t>
      </w:r>
      <w:r>
        <w:rPr>
          <w:b/>
          <w:spacing w:val="5"/>
          <w:sz w:val="16"/>
        </w:rPr>
        <w:t xml:space="preserve">OFTWARE SYSTEM </w:t>
      </w:r>
      <w:r>
        <w:rPr>
          <w:b/>
          <w:spacing w:val="12"/>
          <w:sz w:val="16"/>
        </w:rPr>
        <w:t xml:space="preserve"> </w:t>
      </w:r>
      <w:r>
        <w:rPr>
          <w:b/>
          <w:spacing w:val="5"/>
          <w:sz w:val="20"/>
        </w:rPr>
        <w:t>testing</w:t>
      </w:r>
    </w:p>
    <w:p w14:paraId="28AF71FE" w14:textId="77777777" w:rsidR="00B2016B" w:rsidRDefault="00B2016B">
      <w:pPr>
        <w:pStyle w:val="BodyText"/>
        <w:spacing w:before="2"/>
        <w:rPr>
          <w:b/>
          <w:sz w:val="18"/>
        </w:rPr>
      </w:pPr>
    </w:p>
    <w:p w14:paraId="6DB4D8D7" w14:textId="77777777" w:rsidR="00B2016B" w:rsidRDefault="00A73EB9">
      <w:pPr>
        <w:pStyle w:val="Heading4"/>
        <w:numPr>
          <w:ilvl w:val="2"/>
          <w:numId w:val="168"/>
        </w:numPr>
        <w:tabs>
          <w:tab w:val="left" w:pos="2040"/>
        </w:tabs>
        <w:ind w:hanging="621"/>
      </w:pPr>
      <w:r>
        <w:pict w14:anchorId="539E2E30">
          <v:line id="_x0000_s2099" style="position:absolute;left:0;text-align:left;z-index:251532800;mso-position-horizontal-relative:page" from="533.85pt,16.65pt" to="533.85pt,33.1pt" strokecolor="red" strokeweight=".72pt">
            <w10:wrap anchorx="page"/>
          </v:line>
        </w:pict>
      </w:r>
      <w:r>
        <w:rPr>
          <w:spacing w:val="5"/>
        </w:rPr>
        <w:t xml:space="preserve">Establish tests for </w:t>
      </w:r>
      <w:r>
        <w:rPr>
          <w:spacing w:val="6"/>
        </w:rPr>
        <w:t>software</w:t>
      </w:r>
      <w:r>
        <w:rPr>
          <w:spacing w:val="37"/>
        </w:rPr>
        <w:t xml:space="preserve"> </w:t>
      </w:r>
      <w:r>
        <w:rPr>
          <w:spacing w:val="6"/>
        </w:rPr>
        <w:t>requirements</w:t>
      </w:r>
    </w:p>
    <w:p w14:paraId="4DEF9974" w14:textId="77777777" w:rsidR="00B2016B" w:rsidRDefault="00B2016B">
      <w:pPr>
        <w:pStyle w:val="BodyText"/>
        <w:rPr>
          <w:b/>
          <w:sz w:val="18"/>
        </w:rPr>
      </w:pPr>
    </w:p>
    <w:p w14:paraId="7BDEDFF6" w14:textId="77777777" w:rsidR="00B2016B" w:rsidRDefault="00A73EB9">
      <w:pPr>
        <w:pStyle w:val="ListParagraph"/>
        <w:numPr>
          <w:ilvl w:val="0"/>
          <w:numId w:val="167"/>
        </w:numPr>
        <w:tabs>
          <w:tab w:val="left" w:pos="1846"/>
        </w:tabs>
        <w:spacing w:before="0" w:line="228" w:lineRule="exact"/>
        <w:ind w:right="1414" w:hanging="427"/>
        <w:jc w:val="both"/>
        <w:rPr>
          <w:sz w:val="20"/>
        </w:rPr>
      </w:pPr>
      <w:r>
        <w:pict w14:anchorId="765EC2C6">
          <v:line id="_x0000_s2098" style="position:absolute;left:0;text-align:left;z-index:251533824;mso-position-horizontal-relative:page" from="533.85pt,22.65pt" to="533.85pt,44pt" strokecolor="red" strokeweight=".72pt">
            <w10:wrap anchorx="page"/>
          </v:line>
        </w:pict>
      </w:r>
      <w:r>
        <w:rPr>
          <w:spacing w:val="5"/>
          <w:sz w:val="20"/>
        </w:rPr>
        <w:t xml:space="preserve">The </w:t>
      </w:r>
      <w:r>
        <w:rPr>
          <w:spacing w:val="5"/>
          <w:sz w:val="16"/>
        </w:rPr>
        <w:t xml:space="preserve">MANUFACTURER </w:t>
      </w:r>
      <w:r>
        <w:rPr>
          <w:spacing w:val="5"/>
          <w:sz w:val="20"/>
        </w:rPr>
        <w:t xml:space="preserve">shall establish </w:t>
      </w:r>
      <w:r>
        <w:rPr>
          <w:spacing w:val="4"/>
          <w:sz w:val="20"/>
        </w:rPr>
        <w:t xml:space="preserve">and </w:t>
      </w:r>
      <w:r>
        <w:rPr>
          <w:spacing w:val="5"/>
          <w:sz w:val="20"/>
        </w:rPr>
        <w:t xml:space="preserve">perform </w:t>
      </w:r>
      <w:r>
        <w:rPr>
          <w:sz w:val="20"/>
        </w:rPr>
        <w:t xml:space="preserve">a </w:t>
      </w:r>
      <w:r>
        <w:rPr>
          <w:spacing w:val="4"/>
          <w:sz w:val="20"/>
        </w:rPr>
        <w:t xml:space="preserve">set </w:t>
      </w:r>
      <w:r>
        <w:rPr>
          <w:spacing w:val="3"/>
          <w:sz w:val="20"/>
        </w:rPr>
        <w:t xml:space="preserve">of </w:t>
      </w:r>
      <w:r>
        <w:rPr>
          <w:spacing w:val="6"/>
          <w:sz w:val="20"/>
        </w:rPr>
        <w:t xml:space="preserve">tests, expressed </w:t>
      </w:r>
      <w:r>
        <w:rPr>
          <w:spacing w:val="3"/>
          <w:sz w:val="20"/>
        </w:rPr>
        <w:t xml:space="preserve">as </w:t>
      </w:r>
      <w:r>
        <w:rPr>
          <w:spacing w:val="4"/>
          <w:sz w:val="20"/>
        </w:rPr>
        <w:t xml:space="preserve">input </w:t>
      </w:r>
      <w:r>
        <w:rPr>
          <w:spacing w:val="6"/>
          <w:sz w:val="20"/>
        </w:rPr>
        <w:t xml:space="preserve">stimuli, </w:t>
      </w:r>
      <w:r>
        <w:rPr>
          <w:spacing w:val="5"/>
          <w:sz w:val="20"/>
        </w:rPr>
        <w:t xml:space="preserve">expected </w:t>
      </w:r>
      <w:r>
        <w:rPr>
          <w:spacing w:val="6"/>
          <w:sz w:val="20"/>
        </w:rPr>
        <w:t xml:space="preserve">outcomes, pass/fail </w:t>
      </w:r>
      <w:r>
        <w:rPr>
          <w:spacing w:val="5"/>
          <w:sz w:val="20"/>
        </w:rPr>
        <w:t xml:space="preserve">criteria </w:t>
      </w:r>
      <w:r>
        <w:rPr>
          <w:spacing w:val="4"/>
          <w:sz w:val="20"/>
        </w:rPr>
        <w:t xml:space="preserve">and </w:t>
      </w:r>
      <w:r>
        <w:rPr>
          <w:spacing w:val="6"/>
          <w:sz w:val="20"/>
        </w:rPr>
        <w:t xml:space="preserve">procedures, </w:t>
      </w:r>
      <w:r>
        <w:rPr>
          <w:spacing w:val="5"/>
          <w:sz w:val="20"/>
        </w:rPr>
        <w:t xml:space="preserve">for conducting </w:t>
      </w:r>
      <w:r>
        <w:rPr>
          <w:spacing w:val="6"/>
          <w:sz w:val="16"/>
        </w:rPr>
        <w:t xml:space="preserve">SOFTWARE </w:t>
      </w:r>
      <w:r>
        <w:rPr>
          <w:spacing w:val="7"/>
          <w:sz w:val="16"/>
        </w:rPr>
        <w:t xml:space="preserve">SYSTEM </w:t>
      </w:r>
      <w:r>
        <w:rPr>
          <w:spacing w:val="5"/>
          <w:sz w:val="20"/>
        </w:rPr>
        <w:t xml:space="preserve">testing, such </w:t>
      </w:r>
      <w:r>
        <w:rPr>
          <w:spacing w:val="4"/>
          <w:sz w:val="20"/>
        </w:rPr>
        <w:t xml:space="preserve">that all </w:t>
      </w:r>
      <w:r>
        <w:rPr>
          <w:spacing w:val="5"/>
          <w:sz w:val="20"/>
        </w:rPr>
        <w:t xml:space="preserve">software </w:t>
      </w:r>
      <w:r>
        <w:rPr>
          <w:spacing w:val="6"/>
          <w:sz w:val="20"/>
        </w:rPr>
        <w:t xml:space="preserve">requirements </w:t>
      </w:r>
      <w:r>
        <w:rPr>
          <w:spacing w:val="4"/>
          <w:sz w:val="20"/>
        </w:rPr>
        <w:t xml:space="preserve">are </w:t>
      </w:r>
      <w:r>
        <w:rPr>
          <w:spacing w:val="5"/>
          <w:sz w:val="20"/>
        </w:rPr>
        <w:t xml:space="preserve">covered. [Class </w:t>
      </w:r>
      <w:r>
        <w:rPr>
          <w:color w:val="FF0000"/>
          <w:spacing w:val="3"/>
          <w:sz w:val="20"/>
        </w:rPr>
        <w:t xml:space="preserve">A, </w:t>
      </w:r>
      <w:r>
        <w:rPr>
          <w:spacing w:val="3"/>
          <w:sz w:val="20"/>
        </w:rPr>
        <w:t xml:space="preserve">B, </w:t>
      </w:r>
      <w:r>
        <w:rPr>
          <w:spacing w:val="51"/>
          <w:sz w:val="20"/>
        </w:rPr>
        <w:t xml:space="preserve"> </w:t>
      </w:r>
      <w:r>
        <w:rPr>
          <w:spacing w:val="3"/>
          <w:sz w:val="20"/>
        </w:rPr>
        <w:t>C]</w:t>
      </w:r>
    </w:p>
    <w:p w14:paraId="3042E4FE" w14:textId="77777777" w:rsidR="00B2016B" w:rsidRDefault="00B2016B">
      <w:pPr>
        <w:pStyle w:val="BodyText"/>
        <w:rPr>
          <w:sz w:val="10"/>
        </w:rPr>
      </w:pPr>
    </w:p>
    <w:p w14:paraId="1157AB3C" w14:textId="77777777" w:rsidR="00B2016B" w:rsidRDefault="00A73EB9">
      <w:pPr>
        <w:spacing w:before="80"/>
        <w:ind w:left="1845" w:right="1528"/>
        <w:rPr>
          <w:sz w:val="16"/>
        </w:rPr>
      </w:pPr>
      <w:r>
        <w:rPr>
          <w:spacing w:val="4"/>
          <w:sz w:val="16"/>
        </w:rPr>
        <w:t xml:space="preserve">NOTE </w:t>
      </w:r>
      <w:r>
        <w:rPr>
          <w:sz w:val="16"/>
        </w:rPr>
        <w:t xml:space="preserve">1 </w:t>
      </w:r>
      <w:r>
        <w:rPr>
          <w:spacing w:val="4"/>
          <w:sz w:val="16"/>
        </w:rPr>
        <w:t xml:space="preserve">It  </w:t>
      </w:r>
      <w:r>
        <w:rPr>
          <w:spacing w:val="3"/>
          <w:sz w:val="16"/>
        </w:rPr>
        <w:t xml:space="preserve">is  </w:t>
      </w:r>
      <w:r>
        <w:rPr>
          <w:spacing w:val="6"/>
          <w:sz w:val="16"/>
        </w:rPr>
        <w:t xml:space="preserve">acceptable </w:t>
      </w:r>
      <w:r>
        <w:rPr>
          <w:spacing w:val="4"/>
          <w:sz w:val="16"/>
        </w:rPr>
        <w:t xml:space="preserve">to  </w:t>
      </w:r>
      <w:r>
        <w:rPr>
          <w:spacing w:val="6"/>
          <w:sz w:val="16"/>
        </w:rPr>
        <w:t xml:space="preserve">combine integration testing </w:t>
      </w:r>
      <w:r>
        <w:rPr>
          <w:spacing w:val="4"/>
          <w:sz w:val="16"/>
        </w:rPr>
        <w:t xml:space="preserve">and  </w:t>
      </w:r>
      <w:r>
        <w:rPr>
          <w:spacing w:val="7"/>
          <w:sz w:val="13"/>
        </w:rPr>
        <w:t xml:space="preserve">SOFTWARE </w:t>
      </w:r>
      <w:r>
        <w:rPr>
          <w:spacing w:val="5"/>
          <w:sz w:val="13"/>
        </w:rPr>
        <w:t xml:space="preserve">SYSTEM  </w:t>
      </w:r>
      <w:r>
        <w:rPr>
          <w:spacing w:val="6"/>
          <w:sz w:val="16"/>
        </w:rPr>
        <w:t xml:space="preserve">testing </w:t>
      </w:r>
      <w:r>
        <w:rPr>
          <w:spacing w:val="5"/>
          <w:sz w:val="16"/>
        </w:rPr>
        <w:t xml:space="preserve">into </w:t>
      </w:r>
      <w:r>
        <w:rPr>
          <w:sz w:val="16"/>
        </w:rPr>
        <w:t xml:space="preserve">a  </w:t>
      </w:r>
      <w:r>
        <w:rPr>
          <w:spacing w:val="5"/>
          <w:sz w:val="16"/>
        </w:rPr>
        <w:t xml:space="preserve">single </w:t>
      </w:r>
      <w:r>
        <w:rPr>
          <w:spacing w:val="4"/>
          <w:sz w:val="16"/>
        </w:rPr>
        <w:t xml:space="preserve">plan </w:t>
      </w:r>
      <w:r>
        <w:rPr>
          <w:spacing w:val="6"/>
          <w:sz w:val="16"/>
        </w:rPr>
        <w:t xml:space="preserve">and  </w:t>
      </w:r>
      <w:r>
        <w:rPr>
          <w:spacing w:val="4"/>
          <w:sz w:val="16"/>
        </w:rPr>
        <w:t>set</w:t>
      </w:r>
      <w:r>
        <w:rPr>
          <w:spacing w:val="19"/>
          <w:sz w:val="16"/>
        </w:rPr>
        <w:t xml:space="preserve"> </w:t>
      </w:r>
      <w:r>
        <w:rPr>
          <w:spacing w:val="3"/>
          <w:sz w:val="16"/>
        </w:rPr>
        <w:t>of</w:t>
      </w:r>
      <w:r>
        <w:rPr>
          <w:spacing w:val="19"/>
          <w:sz w:val="16"/>
        </w:rPr>
        <w:t xml:space="preserve"> </w:t>
      </w:r>
      <w:r>
        <w:rPr>
          <w:spacing w:val="6"/>
          <w:sz w:val="13"/>
        </w:rPr>
        <w:t>ACTIVITIES</w:t>
      </w:r>
      <w:r>
        <w:rPr>
          <w:spacing w:val="6"/>
          <w:sz w:val="16"/>
        </w:rPr>
        <w:t>.</w:t>
      </w:r>
      <w:r>
        <w:rPr>
          <w:spacing w:val="19"/>
          <w:sz w:val="16"/>
        </w:rPr>
        <w:t xml:space="preserve"> </w:t>
      </w:r>
      <w:r>
        <w:rPr>
          <w:spacing w:val="4"/>
          <w:sz w:val="16"/>
        </w:rPr>
        <w:t>It</w:t>
      </w:r>
      <w:r>
        <w:rPr>
          <w:spacing w:val="19"/>
          <w:sz w:val="16"/>
        </w:rPr>
        <w:t xml:space="preserve"> </w:t>
      </w:r>
      <w:r>
        <w:rPr>
          <w:spacing w:val="3"/>
          <w:sz w:val="16"/>
        </w:rPr>
        <w:t>is</w:t>
      </w:r>
      <w:r>
        <w:rPr>
          <w:spacing w:val="19"/>
          <w:sz w:val="16"/>
        </w:rPr>
        <w:t xml:space="preserve"> </w:t>
      </w:r>
      <w:r>
        <w:rPr>
          <w:spacing w:val="5"/>
          <w:sz w:val="16"/>
        </w:rPr>
        <w:t>also</w:t>
      </w:r>
      <w:r>
        <w:rPr>
          <w:spacing w:val="17"/>
          <w:sz w:val="16"/>
        </w:rPr>
        <w:t xml:space="preserve"> </w:t>
      </w:r>
      <w:r>
        <w:rPr>
          <w:spacing w:val="6"/>
          <w:sz w:val="16"/>
        </w:rPr>
        <w:t>acceptable</w:t>
      </w:r>
      <w:r>
        <w:rPr>
          <w:spacing w:val="17"/>
          <w:sz w:val="16"/>
        </w:rPr>
        <w:t xml:space="preserve"> </w:t>
      </w:r>
      <w:r>
        <w:rPr>
          <w:spacing w:val="4"/>
          <w:sz w:val="16"/>
        </w:rPr>
        <w:t>to</w:t>
      </w:r>
      <w:r>
        <w:rPr>
          <w:spacing w:val="17"/>
          <w:sz w:val="16"/>
        </w:rPr>
        <w:t xml:space="preserve"> </w:t>
      </w:r>
      <w:r>
        <w:rPr>
          <w:spacing w:val="5"/>
          <w:sz w:val="16"/>
        </w:rPr>
        <w:t>test</w:t>
      </w:r>
      <w:r>
        <w:rPr>
          <w:spacing w:val="19"/>
          <w:sz w:val="16"/>
        </w:rPr>
        <w:t xml:space="preserve"> </w:t>
      </w:r>
      <w:r>
        <w:rPr>
          <w:spacing w:val="5"/>
          <w:sz w:val="16"/>
        </w:rPr>
        <w:t>software</w:t>
      </w:r>
      <w:r>
        <w:rPr>
          <w:spacing w:val="17"/>
          <w:sz w:val="16"/>
        </w:rPr>
        <w:t xml:space="preserve"> </w:t>
      </w:r>
      <w:r>
        <w:rPr>
          <w:spacing w:val="6"/>
          <w:sz w:val="16"/>
        </w:rPr>
        <w:t>requirements</w:t>
      </w:r>
      <w:r>
        <w:rPr>
          <w:spacing w:val="19"/>
          <w:sz w:val="16"/>
        </w:rPr>
        <w:t xml:space="preserve"> </w:t>
      </w:r>
      <w:r>
        <w:rPr>
          <w:spacing w:val="3"/>
          <w:sz w:val="16"/>
        </w:rPr>
        <w:t>in</w:t>
      </w:r>
      <w:r>
        <w:rPr>
          <w:spacing w:val="17"/>
          <w:sz w:val="16"/>
        </w:rPr>
        <w:t xml:space="preserve"> </w:t>
      </w:r>
      <w:r>
        <w:rPr>
          <w:spacing w:val="5"/>
          <w:sz w:val="16"/>
        </w:rPr>
        <w:t>earlier</w:t>
      </w:r>
      <w:r>
        <w:rPr>
          <w:spacing w:val="17"/>
          <w:sz w:val="16"/>
        </w:rPr>
        <w:t xml:space="preserve"> </w:t>
      </w:r>
      <w:r>
        <w:rPr>
          <w:spacing w:val="5"/>
          <w:sz w:val="16"/>
        </w:rPr>
        <w:t>phases.</w:t>
      </w:r>
    </w:p>
    <w:p w14:paraId="6B50D0CB" w14:textId="77777777" w:rsidR="00B2016B" w:rsidRDefault="00A73EB9">
      <w:pPr>
        <w:spacing w:before="101"/>
        <w:ind w:left="1845" w:right="1418"/>
        <w:rPr>
          <w:sz w:val="16"/>
        </w:rPr>
      </w:pPr>
      <w:r>
        <w:rPr>
          <w:sz w:val="16"/>
        </w:rPr>
        <w:t>NOTE 2 Not only separate tests for each requirement, but also tests of combinations of requirements can be performed, especially if dependencies between requirements   exist.</w:t>
      </w:r>
    </w:p>
    <w:p w14:paraId="1666FE33" w14:textId="77777777" w:rsidR="00B2016B" w:rsidRDefault="00A73EB9">
      <w:pPr>
        <w:pStyle w:val="ListParagraph"/>
        <w:numPr>
          <w:ilvl w:val="0"/>
          <w:numId w:val="167"/>
        </w:numPr>
        <w:tabs>
          <w:tab w:val="left" w:pos="1846"/>
        </w:tabs>
        <w:spacing w:before="100"/>
        <w:ind w:right="1424" w:hanging="427"/>
        <w:rPr>
          <w:sz w:val="20"/>
        </w:rPr>
      </w:pPr>
      <w:r>
        <w:pict w14:anchorId="2C630FE1">
          <v:shape id="_x0000_s2097" style="position:absolute;left:0;text-align:left;margin-left:533.85pt;margin-top:5.1pt;width:.1pt;height:27.85pt;z-index:251534848;mso-position-horizontal-relative:page" coordorigin="10678,103" coordsize="0,557" path="m10678,103l10678,331m10678,331l10678,660e" filled="f" strokecolor="red" strokeweight=".72pt">
            <v:path arrowok="t"/>
            <w10:wrap anchorx="page"/>
          </v:shape>
        </w:pict>
      </w:r>
      <w:r>
        <w:rPr>
          <w:color w:val="FF0000"/>
          <w:spacing w:val="5"/>
          <w:sz w:val="20"/>
        </w:rPr>
        <w:t xml:space="preserve">The </w:t>
      </w:r>
      <w:r>
        <w:rPr>
          <w:color w:val="FF0000"/>
          <w:spacing w:val="5"/>
          <w:sz w:val="16"/>
        </w:rPr>
        <w:t xml:space="preserve">MANUFACTURER </w:t>
      </w:r>
      <w:r>
        <w:rPr>
          <w:color w:val="FF0000"/>
          <w:spacing w:val="5"/>
          <w:sz w:val="20"/>
        </w:rPr>
        <w:t xml:space="preserve">shall </w:t>
      </w:r>
      <w:r>
        <w:rPr>
          <w:color w:val="FF0000"/>
          <w:spacing w:val="5"/>
          <w:sz w:val="16"/>
        </w:rPr>
        <w:t xml:space="preserve">EVALUATE </w:t>
      </w:r>
      <w:r>
        <w:rPr>
          <w:color w:val="FF0000"/>
          <w:spacing w:val="4"/>
          <w:sz w:val="20"/>
        </w:rPr>
        <w:t xml:space="preserve">the </w:t>
      </w:r>
      <w:r>
        <w:rPr>
          <w:color w:val="FF0000"/>
          <w:spacing w:val="5"/>
          <w:sz w:val="20"/>
        </w:rPr>
        <w:t xml:space="preserve">adequacy </w:t>
      </w:r>
      <w:r>
        <w:rPr>
          <w:color w:val="FF0000"/>
          <w:spacing w:val="3"/>
          <w:sz w:val="20"/>
        </w:rPr>
        <w:t xml:space="preserve">of </w:t>
      </w:r>
      <w:r>
        <w:rPr>
          <w:color w:val="FF0000"/>
          <w:spacing w:val="6"/>
          <w:sz w:val="16"/>
        </w:rPr>
        <w:t xml:space="preserve">VERIFICATION </w:t>
      </w:r>
      <w:r>
        <w:rPr>
          <w:color w:val="FF0000"/>
          <w:spacing w:val="5"/>
          <w:sz w:val="20"/>
        </w:rPr>
        <w:t xml:space="preserve">strategies </w:t>
      </w:r>
      <w:r>
        <w:rPr>
          <w:color w:val="FF0000"/>
          <w:spacing w:val="4"/>
          <w:sz w:val="20"/>
        </w:rPr>
        <w:t xml:space="preserve">and </w:t>
      </w:r>
      <w:r>
        <w:rPr>
          <w:color w:val="FF0000"/>
          <w:spacing w:val="5"/>
          <w:sz w:val="20"/>
        </w:rPr>
        <w:t>test</w:t>
      </w:r>
      <w:r>
        <w:rPr>
          <w:color w:val="FF0000"/>
          <w:spacing w:val="5"/>
          <w:sz w:val="20"/>
        </w:rPr>
        <w:t xml:space="preserve"> </w:t>
      </w:r>
      <w:r>
        <w:rPr>
          <w:color w:val="FF0000"/>
          <w:spacing w:val="6"/>
          <w:sz w:val="20"/>
        </w:rPr>
        <w:t>procedures.</w:t>
      </w:r>
    </w:p>
    <w:p w14:paraId="0832A726" w14:textId="77777777" w:rsidR="00B2016B" w:rsidRDefault="00B2016B">
      <w:pPr>
        <w:pStyle w:val="BodyText"/>
        <w:spacing w:before="6"/>
        <w:rPr>
          <w:sz w:val="11"/>
        </w:rPr>
      </w:pPr>
    </w:p>
    <w:p w14:paraId="1A430E43" w14:textId="77777777" w:rsidR="00B2016B" w:rsidRDefault="00A73EB9">
      <w:pPr>
        <w:pStyle w:val="Heading4"/>
        <w:numPr>
          <w:ilvl w:val="2"/>
          <w:numId w:val="168"/>
        </w:numPr>
        <w:tabs>
          <w:tab w:val="left" w:pos="2040"/>
        </w:tabs>
        <w:spacing w:before="74"/>
        <w:ind w:hanging="621"/>
        <w:rPr>
          <w:sz w:val="16"/>
        </w:rPr>
      </w:pPr>
      <w:r>
        <w:rPr>
          <w:spacing w:val="4"/>
        </w:rPr>
        <w:t xml:space="preserve">Use </w:t>
      </w:r>
      <w:r>
        <w:rPr>
          <w:spacing w:val="6"/>
        </w:rPr>
        <w:t>software problem resolution</w:t>
      </w:r>
      <w:r>
        <w:rPr>
          <w:spacing w:val="41"/>
        </w:rPr>
        <w:t xml:space="preserve"> </w:t>
      </w:r>
      <w:r>
        <w:rPr>
          <w:spacing w:val="6"/>
          <w:sz w:val="16"/>
        </w:rPr>
        <w:t>PROCESS</w:t>
      </w:r>
    </w:p>
    <w:p w14:paraId="1986CF53" w14:textId="77777777" w:rsidR="00B2016B" w:rsidRDefault="00B2016B">
      <w:pPr>
        <w:pStyle w:val="BodyText"/>
        <w:spacing w:before="6"/>
        <w:rPr>
          <w:b/>
          <w:sz w:val="17"/>
        </w:rPr>
      </w:pPr>
    </w:p>
    <w:p w14:paraId="63CC525B" w14:textId="77777777" w:rsidR="00B2016B" w:rsidRDefault="00A73EB9">
      <w:pPr>
        <w:ind w:left="1418" w:right="1653"/>
        <w:rPr>
          <w:sz w:val="20"/>
        </w:rPr>
      </w:pPr>
      <w:r>
        <w:pict w14:anchorId="6F64FE95">
          <v:line id="_x0000_s2096" style="position:absolute;left:0;text-align:left;z-index:251535872;mso-position-horizontal-relative:page" from="533.85pt,11.5pt" to="533.85pt,32.85pt" strokecolor="red" strokeweight=".72pt">
            <w10:wrap anchorx="page"/>
          </v:line>
        </w:pict>
      </w:r>
      <w:r>
        <w:rPr>
          <w:sz w:val="20"/>
        </w:rPr>
        <w:t xml:space="preserve">The </w:t>
      </w:r>
      <w:r>
        <w:rPr>
          <w:sz w:val="16"/>
        </w:rPr>
        <w:t xml:space="preserve">MANUFACTURER </w:t>
      </w:r>
      <w:r>
        <w:rPr>
          <w:sz w:val="20"/>
        </w:rPr>
        <w:t xml:space="preserve">shall enter </w:t>
      </w:r>
      <w:r>
        <w:rPr>
          <w:sz w:val="16"/>
        </w:rPr>
        <w:t xml:space="preserve">ANOMALIES </w:t>
      </w:r>
      <w:r>
        <w:rPr>
          <w:sz w:val="20"/>
        </w:rPr>
        <w:t xml:space="preserve">found during software system testing into a software problem resolution </w:t>
      </w:r>
      <w:r>
        <w:rPr>
          <w:sz w:val="16"/>
        </w:rPr>
        <w:t>PROCESS</w:t>
      </w:r>
      <w:r>
        <w:rPr>
          <w:sz w:val="20"/>
        </w:rPr>
        <w:t xml:space="preserve">. [Class </w:t>
      </w:r>
      <w:r>
        <w:rPr>
          <w:color w:val="FF0000"/>
          <w:sz w:val="20"/>
        </w:rPr>
        <w:t xml:space="preserve">A, </w:t>
      </w:r>
      <w:r>
        <w:rPr>
          <w:sz w:val="20"/>
        </w:rPr>
        <w:t>B,  C]</w:t>
      </w:r>
    </w:p>
    <w:p w14:paraId="30805788" w14:textId="77777777" w:rsidR="00B2016B" w:rsidRDefault="00B2016B">
      <w:pPr>
        <w:pStyle w:val="BodyText"/>
        <w:spacing w:before="1"/>
      </w:pPr>
    </w:p>
    <w:p w14:paraId="46AADA84" w14:textId="77777777" w:rsidR="00B2016B" w:rsidRDefault="00A73EB9">
      <w:pPr>
        <w:pStyle w:val="Heading4"/>
        <w:numPr>
          <w:ilvl w:val="2"/>
          <w:numId w:val="168"/>
        </w:numPr>
        <w:tabs>
          <w:tab w:val="left" w:pos="2040"/>
        </w:tabs>
        <w:spacing w:before="74"/>
        <w:ind w:hanging="621"/>
      </w:pPr>
      <w:bookmarkStart w:id="50" w:name="_bookmark48"/>
      <w:bookmarkEnd w:id="50"/>
      <w:r>
        <w:rPr>
          <w:spacing w:val="5"/>
        </w:rPr>
        <w:t>Retest after</w:t>
      </w:r>
      <w:r>
        <w:rPr>
          <w:spacing w:val="23"/>
        </w:rPr>
        <w:t xml:space="preserve"> </w:t>
      </w:r>
      <w:r>
        <w:rPr>
          <w:spacing w:val="6"/>
        </w:rPr>
        <w:t>changes</w:t>
      </w:r>
    </w:p>
    <w:p w14:paraId="238DD930" w14:textId="77777777" w:rsidR="00B2016B" w:rsidRDefault="00B2016B">
      <w:pPr>
        <w:pStyle w:val="BodyText"/>
        <w:spacing w:before="6"/>
        <w:rPr>
          <w:b/>
          <w:sz w:val="17"/>
        </w:rPr>
      </w:pPr>
    </w:p>
    <w:p w14:paraId="13D1DB1C" w14:textId="77777777" w:rsidR="00B2016B" w:rsidRDefault="00A73EB9">
      <w:pPr>
        <w:ind w:left="1418" w:right="1418"/>
        <w:rPr>
          <w:sz w:val="20"/>
        </w:rPr>
      </w:pPr>
      <w:r>
        <w:rPr>
          <w:sz w:val="20"/>
        </w:rPr>
        <w:t xml:space="preserve">When changes are made during </w:t>
      </w:r>
      <w:r>
        <w:rPr>
          <w:sz w:val="16"/>
        </w:rPr>
        <w:t xml:space="preserve">SOFTWARE SYSTEM </w:t>
      </w:r>
      <w:r>
        <w:rPr>
          <w:sz w:val="20"/>
        </w:rPr>
        <w:t xml:space="preserve">testing, the </w:t>
      </w:r>
      <w:r>
        <w:rPr>
          <w:sz w:val="16"/>
        </w:rPr>
        <w:t xml:space="preserve">MANUFACTURER   </w:t>
      </w:r>
      <w:r>
        <w:rPr>
          <w:sz w:val="20"/>
        </w:rPr>
        <w:t>shall:</w:t>
      </w:r>
    </w:p>
    <w:p w14:paraId="74CF7E63" w14:textId="77777777" w:rsidR="00B2016B" w:rsidRDefault="00B2016B">
      <w:pPr>
        <w:pStyle w:val="BodyText"/>
        <w:spacing w:before="1"/>
        <w:rPr>
          <w:sz w:val="17"/>
        </w:rPr>
      </w:pPr>
    </w:p>
    <w:p w14:paraId="5730852A" w14:textId="77777777" w:rsidR="00B2016B" w:rsidRDefault="00A73EB9">
      <w:pPr>
        <w:pStyle w:val="ListParagraph"/>
        <w:numPr>
          <w:ilvl w:val="0"/>
          <w:numId w:val="166"/>
        </w:numPr>
        <w:tabs>
          <w:tab w:val="left" w:pos="1779"/>
        </w:tabs>
        <w:spacing w:before="0"/>
        <w:ind w:right="1418"/>
        <w:rPr>
          <w:sz w:val="20"/>
        </w:rPr>
      </w:pPr>
      <w:r>
        <w:rPr>
          <w:spacing w:val="5"/>
          <w:sz w:val="20"/>
        </w:rPr>
        <w:t xml:space="preserve">repeat </w:t>
      </w:r>
      <w:r>
        <w:rPr>
          <w:spacing w:val="6"/>
          <w:sz w:val="20"/>
        </w:rPr>
        <w:t xml:space="preserve">tests, </w:t>
      </w:r>
      <w:r>
        <w:rPr>
          <w:spacing w:val="5"/>
          <w:sz w:val="20"/>
        </w:rPr>
        <w:t xml:space="preserve">perform </w:t>
      </w:r>
      <w:r>
        <w:rPr>
          <w:spacing w:val="6"/>
          <w:sz w:val="20"/>
        </w:rPr>
        <w:t xml:space="preserve">modified </w:t>
      </w:r>
      <w:r>
        <w:rPr>
          <w:spacing w:val="5"/>
          <w:sz w:val="20"/>
        </w:rPr>
        <w:t xml:space="preserve">tests </w:t>
      </w:r>
      <w:r>
        <w:rPr>
          <w:spacing w:val="3"/>
          <w:sz w:val="20"/>
        </w:rPr>
        <w:t xml:space="preserve">or </w:t>
      </w:r>
      <w:r>
        <w:rPr>
          <w:spacing w:val="5"/>
          <w:sz w:val="20"/>
        </w:rPr>
        <w:t xml:space="preserve">perform additional </w:t>
      </w:r>
      <w:r>
        <w:rPr>
          <w:spacing w:val="6"/>
          <w:sz w:val="20"/>
        </w:rPr>
        <w:t xml:space="preserve">tests, </w:t>
      </w:r>
      <w:r>
        <w:rPr>
          <w:spacing w:val="3"/>
          <w:sz w:val="20"/>
        </w:rPr>
        <w:t xml:space="preserve">as </w:t>
      </w:r>
      <w:r>
        <w:rPr>
          <w:spacing w:val="5"/>
          <w:sz w:val="20"/>
        </w:rPr>
        <w:t xml:space="preserve">appropriate, </w:t>
      </w:r>
      <w:r>
        <w:rPr>
          <w:spacing w:val="3"/>
          <w:sz w:val="20"/>
        </w:rPr>
        <w:t xml:space="preserve">to </w:t>
      </w:r>
      <w:r>
        <w:rPr>
          <w:spacing w:val="5"/>
          <w:sz w:val="20"/>
        </w:rPr>
        <w:t xml:space="preserve">verify </w:t>
      </w:r>
      <w:r>
        <w:rPr>
          <w:spacing w:val="6"/>
          <w:sz w:val="20"/>
        </w:rPr>
        <w:t>the</w:t>
      </w:r>
      <w:r>
        <w:rPr>
          <w:spacing w:val="67"/>
          <w:sz w:val="20"/>
        </w:rPr>
        <w:t xml:space="preserve"> </w:t>
      </w:r>
      <w:r>
        <w:rPr>
          <w:spacing w:val="6"/>
          <w:sz w:val="20"/>
        </w:rPr>
        <w:t xml:space="preserve">effectiveness </w:t>
      </w:r>
      <w:r>
        <w:rPr>
          <w:spacing w:val="3"/>
          <w:sz w:val="20"/>
        </w:rPr>
        <w:t xml:space="preserve">of </w:t>
      </w:r>
      <w:r>
        <w:rPr>
          <w:spacing w:val="4"/>
          <w:sz w:val="20"/>
        </w:rPr>
        <w:t xml:space="preserve">the </w:t>
      </w:r>
      <w:r>
        <w:rPr>
          <w:spacing w:val="5"/>
          <w:sz w:val="20"/>
        </w:rPr>
        <w:t xml:space="preserve">change </w:t>
      </w:r>
      <w:r>
        <w:rPr>
          <w:spacing w:val="3"/>
          <w:sz w:val="20"/>
        </w:rPr>
        <w:t xml:space="preserve">in </w:t>
      </w:r>
      <w:r>
        <w:rPr>
          <w:spacing w:val="6"/>
          <w:sz w:val="20"/>
        </w:rPr>
        <w:t xml:space="preserve">correcting </w:t>
      </w:r>
      <w:r>
        <w:rPr>
          <w:spacing w:val="4"/>
          <w:sz w:val="20"/>
        </w:rPr>
        <w:t>the</w:t>
      </w:r>
      <w:r>
        <w:rPr>
          <w:spacing w:val="59"/>
          <w:sz w:val="20"/>
        </w:rPr>
        <w:t xml:space="preserve"> </w:t>
      </w:r>
      <w:r>
        <w:rPr>
          <w:spacing w:val="6"/>
          <w:sz w:val="20"/>
        </w:rPr>
        <w:t>problem;</w:t>
      </w:r>
    </w:p>
    <w:p w14:paraId="7B7176FE" w14:textId="77777777" w:rsidR="00B2016B" w:rsidRDefault="00A73EB9">
      <w:pPr>
        <w:pStyle w:val="ListParagraph"/>
        <w:numPr>
          <w:ilvl w:val="0"/>
          <w:numId w:val="166"/>
        </w:numPr>
        <w:tabs>
          <w:tab w:val="left" w:pos="1779"/>
        </w:tabs>
        <w:ind w:right="1421"/>
        <w:rPr>
          <w:sz w:val="20"/>
        </w:rPr>
      </w:pPr>
      <w:r>
        <w:rPr>
          <w:spacing w:val="5"/>
          <w:sz w:val="20"/>
        </w:rPr>
        <w:t xml:space="preserve">conduct testing appropriate </w:t>
      </w:r>
      <w:r>
        <w:rPr>
          <w:spacing w:val="3"/>
          <w:sz w:val="20"/>
        </w:rPr>
        <w:t xml:space="preserve">to </w:t>
      </w:r>
      <w:r>
        <w:rPr>
          <w:spacing w:val="6"/>
          <w:sz w:val="20"/>
        </w:rPr>
        <w:t xml:space="preserve">demonstrate </w:t>
      </w:r>
      <w:r>
        <w:rPr>
          <w:spacing w:val="4"/>
          <w:sz w:val="20"/>
        </w:rPr>
        <w:t xml:space="preserve">that </w:t>
      </w:r>
      <w:r>
        <w:rPr>
          <w:spacing w:val="5"/>
          <w:sz w:val="20"/>
        </w:rPr>
        <w:t xml:space="preserve">unintended side </w:t>
      </w:r>
      <w:r>
        <w:rPr>
          <w:spacing w:val="6"/>
          <w:sz w:val="20"/>
        </w:rPr>
        <w:t xml:space="preserve">effects </w:t>
      </w:r>
      <w:r>
        <w:rPr>
          <w:spacing w:val="4"/>
          <w:sz w:val="20"/>
        </w:rPr>
        <w:t xml:space="preserve">have not </w:t>
      </w:r>
      <w:r>
        <w:rPr>
          <w:spacing w:val="6"/>
          <w:sz w:val="20"/>
        </w:rPr>
        <w:t xml:space="preserve">been </w:t>
      </w:r>
      <w:r>
        <w:rPr>
          <w:spacing w:val="5"/>
          <w:sz w:val="20"/>
        </w:rPr>
        <w:t>introduced;</w:t>
      </w:r>
      <w:r>
        <w:rPr>
          <w:spacing w:val="16"/>
          <w:sz w:val="20"/>
        </w:rPr>
        <w:t xml:space="preserve"> </w:t>
      </w:r>
      <w:r>
        <w:rPr>
          <w:spacing w:val="6"/>
          <w:sz w:val="20"/>
        </w:rPr>
        <w:t>and</w:t>
      </w:r>
    </w:p>
    <w:p w14:paraId="4AEEED34" w14:textId="77777777" w:rsidR="00B2016B" w:rsidRDefault="00A73EB9">
      <w:pPr>
        <w:pStyle w:val="ListParagraph"/>
        <w:numPr>
          <w:ilvl w:val="0"/>
          <w:numId w:val="166"/>
        </w:numPr>
        <w:tabs>
          <w:tab w:val="left" w:pos="1779"/>
        </w:tabs>
        <w:spacing w:line="448" w:lineRule="auto"/>
        <w:ind w:left="1418" w:right="4112" w:firstLine="0"/>
        <w:rPr>
          <w:sz w:val="20"/>
        </w:rPr>
      </w:pPr>
      <w:r>
        <w:pict w14:anchorId="10877DC9">
          <v:shape id="_x0000_s2095" style="position:absolute;left:0;text-align:left;margin-left:533.85pt;margin-top:21.5pt;width:.1pt;height:86.2pt;z-index:251536896;mso-position-horizontal-relative:page" coordorigin="10678,430" coordsize="0,1724" path="m10678,430l10678,958m10678,958l10678,1397m10678,1397l10678,1726m10678,1726l10678,2153e" filled="f" strokecolor="red" strokeweight=".72pt">
            <v:path arrowok="t"/>
            <w10:wrap anchorx="page"/>
          </v:shape>
        </w:pict>
      </w:r>
      <w:r>
        <w:rPr>
          <w:spacing w:val="5"/>
          <w:sz w:val="20"/>
        </w:rPr>
        <w:t xml:space="preserve">perform relevant </w:t>
      </w:r>
      <w:r>
        <w:rPr>
          <w:spacing w:val="5"/>
          <w:sz w:val="16"/>
        </w:rPr>
        <w:t xml:space="preserve">RISK MANAGEMENT </w:t>
      </w:r>
      <w:r>
        <w:rPr>
          <w:spacing w:val="6"/>
          <w:sz w:val="16"/>
        </w:rPr>
        <w:t xml:space="preserve">ACTIVITIES </w:t>
      </w:r>
      <w:r>
        <w:rPr>
          <w:spacing w:val="3"/>
          <w:sz w:val="20"/>
        </w:rPr>
        <w:t xml:space="preserve">as </w:t>
      </w:r>
      <w:r>
        <w:rPr>
          <w:spacing w:val="5"/>
          <w:sz w:val="20"/>
        </w:rPr>
        <w:t xml:space="preserve">defined </w:t>
      </w:r>
      <w:r>
        <w:rPr>
          <w:spacing w:val="3"/>
          <w:sz w:val="20"/>
        </w:rPr>
        <w:t xml:space="preserve">in </w:t>
      </w:r>
      <w:hyperlink w:anchor="_bookmark72" w:history="1">
        <w:r>
          <w:rPr>
            <w:spacing w:val="4"/>
            <w:sz w:val="20"/>
          </w:rPr>
          <w:t>7.4.</w:t>
        </w:r>
      </w:hyperlink>
      <w:r>
        <w:rPr>
          <w:spacing w:val="4"/>
          <w:sz w:val="20"/>
        </w:rPr>
        <w:t xml:space="preserve"> </w:t>
      </w:r>
      <w:r>
        <w:rPr>
          <w:spacing w:val="5"/>
          <w:sz w:val="20"/>
        </w:rPr>
        <w:t xml:space="preserve">[Class </w:t>
      </w:r>
      <w:r>
        <w:rPr>
          <w:color w:val="FF0000"/>
          <w:spacing w:val="3"/>
          <w:sz w:val="20"/>
        </w:rPr>
        <w:t xml:space="preserve">A, </w:t>
      </w:r>
      <w:r>
        <w:rPr>
          <w:spacing w:val="3"/>
          <w:sz w:val="20"/>
        </w:rPr>
        <w:t>B,</w:t>
      </w:r>
      <w:r>
        <w:rPr>
          <w:spacing w:val="33"/>
          <w:sz w:val="20"/>
        </w:rPr>
        <w:t xml:space="preserve"> </w:t>
      </w:r>
      <w:r>
        <w:rPr>
          <w:spacing w:val="3"/>
          <w:sz w:val="20"/>
        </w:rPr>
        <w:t>C]</w:t>
      </w:r>
    </w:p>
    <w:p w14:paraId="4B0EB257" w14:textId="77777777" w:rsidR="00B2016B" w:rsidRDefault="00A73EB9">
      <w:pPr>
        <w:pStyle w:val="ListParagraph"/>
        <w:numPr>
          <w:ilvl w:val="2"/>
          <w:numId w:val="168"/>
        </w:numPr>
        <w:tabs>
          <w:tab w:val="left" w:pos="2040"/>
        </w:tabs>
        <w:spacing w:before="110"/>
        <w:ind w:hanging="621"/>
        <w:rPr>
          <w:b/>
          <w:sz w:val="20"/>
        </w:rPr>
      </w:pPr>
      <w:bookmarkStart w:id="51" w:name="_bookmark49"/>
      <w:bookmarkEnd w:id="51"/>
      <w:r>
        <w:rPr>
          <w:b/>
          <w:strike/>
          <w:color w:val="FF0000"/>
          <w:spacing w:val="5"/>
          <w:sz w:val="20"/>
        </w:rPr>
        <w:t xml:space="preserve">Verify </w:t>
      </w:r>
      <w:r>
        <w:rPr>
          <w:b/>
          <w:color w:val="FF0000"/>
          <w:spacing w:val="6"/>
          <w:sz w:val="20"/>
        </w:rPr>
        <w:t xml:space="preserve">Evaluate </w:t>
      </w:r>
      <w:r>
        <w:rPr>
          <w:b/>
          <w:spacing w:val="5"/>
          <w:sz w:val="16"/>
        </w:rPr>
        <w:t xml:space="preserve">SOFTWARE SYSTEM </w:t>
      </w:r>
      <w:r>
        <w:rPr>
          <w:b/>
          <w:spacing w:val="13"/>
          <w:sz w:val="16"/>
        </w:rPr>
        <w:t xml:space="preserve"> </w:t>
      </w:r>
      <w:r>
        <w:rPr>
          <w:b/>
          <w:spacing w:val="5"/>
          <w:sz w:val="20"/>
        </w:rPr>
        <w:t>testing</w:t>
      </w:r>
    </w:p>
    <w:p w14:paraId="0DDC9444" w14:textId="77777777" w:rsidR="00B2016B" w:rsidRDefault="00B2016B">
      <w:pPr>
        <w:pStyle w:val="BodyText"/>
        <w:spacing w:before="1"/>
        <w:rPr>
          <w:b/>
          <w:sz w:val="11"/>
        </w:rPr>
      </w:pPr>
    </w:p>
    <w:p w14:paraId="6230B451" w14:textId="77777777" w:rsidR="00B2016B" w:rsidRDefault="00A73EB9">
      <w:pPr>
        <w:spacing w:before="74"/>
        <w:ind w:left="1418" w:right="1653"/>
        <w:rPr>
          <w:sz w:val="20"/>
        </w:rPr>
      </w:pPr>
      <w:r>
        <w:rPr>
          <w:color w:val="FF0000"/>
          <w:sz w:val="20"/>
        </w:rPr>
        <w:t xml:space="preserve">The </w:t>
      </w:r>
      <w:r>
        <w:rPr>
          <w:color w:val="FF0000"/>
          <w:sz w:val="16"/>
        </w:rPr>
        <w:t xml:space="preserve">MANUFACTURER </w:t>
      </w:r>
      <w:r>
        <w:rPr>
          <w:color w:val="FF0000"/>
          <w:sz w:val="20"/>
        </w:rPr>
        <w:t xml:space="preserve">shall </w:t>
      </w:r>
      <w:r>
        <w:rPr>
          <w:color w:val="FF0000"/>
          <w:sz w:val="16"/>
        </w:rPr>
        <w:t xml:space="preserve">EVALUATE </w:t>
      </w:r>
      <w:r>
        <w:rPr>
          <w:color w:val="FF0000"/>
          <w:sz w:val="20"/>
        </w:rPr>
        <w:t xml:space="preserve">the appropriateness of </w:t>
      </w:r>
      <w:r>
        <w:rPr>
          <w:color w:val="FF0000"/>
          <w:sz w:val="16"/>
        </w:rPr>
        <w:t xml:space="preserve">VERIFICATION </w:t>
      </w:r>
      <w:r>
        <w:rPr>
          <w:color w:val="FF0000"/>
          <w:sz w:val="20"/>
        </w:rPr>
        <w:t>strategies and test procedures.</w:t>
      </w:r>
    </w:p>
    <w:p w14:paraId="01826970" w14:textId="77777777" w:rsidR="00B2016B" w:rsidRDefault="00B2016B">
      <w:pPr>
        <w:pStyle w:val="BodyText"/>
        <w:spacing w:before="5"/>
        <w:rPr>
          <w:sz w:val="19"/>
        </w:rPr>
      </w:pPr>
    </w:p>
    <w:p w14:paraId="03139148" w14:textId="77777777" w:rsidR="00B2016B" w:rsidRDefault="00A73EB9">
      <w:pPr>
        <w:spacing w:before="74"/>
        <w:ind w:left="1418" w:right="1418"/>
        <w:rPr>
          <w:sz w:val="20"/>
        </w:rPr>
      </w:pPr>
      <w:r>
        <w:rPr>
          <w:spacing w:val="5"/>
          <w:sz w:val="20"/>
        </w:rPr>
        <w:t xml:space="preserve">The </w:t>
      </w:r>
      <w:r>
        <w:rPr>
          <w:spacing w:val="5"/>
          <w:sz w:val="16"/>
        </w:rPr>
        <w:t xml:space="preserve">MANUFACTURER </w:t>
      </w:r>
      <w:r>
        <w:rPr>
          <w:spacing w:val="5"/>
          <w:sz w:val="20"/>
        </w:rPr>
        <w:t>shall verify</w:t>
      </w:r>
      <w:r>
        <w:rPr>
          <w:spacing w:val="56"/>
          <w:sz w:val="20"/>
        </w:rPr>
        <w:t xml:space="preserve"> </w:t>
      </w:r>
      <w:r>
        <w:rPr>
          <w:spacing w:val="5"/>
          <w:sz w:val="20"/>
        </w:rPr>
        <w:t>that:</w:t>
      </w:r>
    </w:p>
    <w:p w14:paraId="20B9355A" w14:textId="77777777" w:rsidR="00B2016B" w:rsidRDefault="00B2016B">
      <w:pPr>
        <w:pStyle w:val="BodyText"/>
        <w:spacing w:before="1"/>
        <w:rPr>
          <w:sz w:val="17"/>
        </w:rPr>
      </w:pPr>
    </w:p>
    <w:p w14:paraId="7C407387" w14:textId="77777777" w:rsidR="00B2016B" w:rsidRDefault="00A73EB9">
      <w:pPr>
        <w:pStyle w:val="BodyText"/>
        <w:spacing w:before="1" w:line="343" w:lineRule="auto"/>
        <w:ind w:left="1418" w:right="3214" w:hanging="1"/>
      </w:pPr>
      <w:r>
        <w:pict w14:anchorId="38F151F9">
          <v:shape id="_x0000_s2094" style="position:absolute;left:0;text-align:left;margin-left:533.85pt;margin-top:.15pt;width:.1pt;height:120pt;z-index:251537920;mso-position-horizontal-relative:page" coordorigin="10678,4" coordsize="0,2400" path="m10678,4l10678,333m10678,333l10678,661m10678,661l10678,990m10678,990l10678,1218m10678,1218l10678,1547m10678,1547l10678,1876m10678,1876l10678,2404e" filled="f" strokecolor="red" strokeweight=".72pt">
            <v:path arrowok="t"/>
            <w10:wrap anchorx="page"/>
          </v:shape>
        </w:pict>
      </w:r>
      <w:r>
        <w:rPr>
          <w:strike/>
          <w:color w:val="FF0000"/>
          <w:spacing w:val="3"/>
        </w:rPr>
        <w:t xml:space="preserve">a) </w:t>
      </w:r>
      <w:r>
        <w:rPr>
          <w:strike/>
          <w:color w:val="FF0000"/>
          <w:spacing w:val="4"/>
        </w:rPr>
        <w:t xml:space="preserve">the </w:t>
      </w:r>
      <w:r>
        <w:rPr>
          <w:strike/>
          <w:color w:val="FF0000"/>
          <w:spacing w:val="6"/>
          <w:sz w:val="16"/>
        </w:rPr>
        <w:t xml:space="preserve">VERIFICATION </w:t>
      </w:r>
      <w:r>
        <w:rPr>
          <w:strike/>
          <w:color w:val="FF0000"/>
          <w:spacing w:val="5"/>
        </w:rPr>
        <w:t xml:space="preserve">strategies </w:t>
      </w:r>
      <w:r>
        <w:rPr>
          <w:strike/>
          <w:color w:val="FF0000"/>
          <w:spacing w:val="4"/>
        </w:rPr>
        <w:t xml:space="preserve">and the </w:t>
      </w:r>
      <w:r>
        <w:rPr>
          <w:strike/>
          <w:color w:val="FF0000"/>
          <w:spacing w:val="5"/>
        </w:rPr>
        <w:t xml:space="preserve">test procedures used </w:t>
      </w:r>
      <w:r>
        <w:rPr>
          <w:strike/>
          <w:color w:val="FF0000"/>
          <w:spacing w:val="4"/>
        </w:rPr>
        <w:t xml:space="preserve">are </w:t>
      </w:r>
      <w:r>
        <w:rPr>
          <w:strike/>
          <w:color w:val="FF0000"/>
          <w:spacing w:val="6"/>
        </w:rPr>
        <w:t xml:space="preserve">appropriate;  </w:t>
      </w:r>
      <w:r>
        <w:rPr>
          <w:strike/>
          <w:color w:val="FF0000"/>
          <w:spacing w:val="3"/>
        </w:rPr>
        <w:t xml:space="preserve">b)   </w:t>
      </w:r>
      <w:r>
        <w:rPr>
          <w:strike/>
          <w:color w:val="FF0000"/>
          <w:spacing w:val="6"/>
          <w:sz w:val="16"/>
        </w:rPr>
        <w:t xml:space="preserve">SOFTWARE </w:t>
      </w:r>
      <w:r>
        <w:rPr>
          <w:strike/>
          <w:color w:val="FF0000"/>
          <w:spacing w:val="5"/>
          <w:sz w:val="16"/>
        </w:rPr>
        <w:t xml:space="preserve">SYSTEM </w:t>
      </w:r>
      <w:r>
        <w:rPr>
          <w:strike/>
          <w:color w:val="FF0000"/>
          <w:spacing w:val="5"/>
        </w:rPr>
        <w:t xml:space="preserve">test procedures trace </w:t>
      </w:r>
      <w:r>
        <w:rPr>
          <w:strike/>
          <w:color w:val="FF0000"/>
          <w:spacing w:val="3"/>
        </w:rPr>
        <w:t xml:space="preserve">to </w:t>
      </w:r>
      <w:r>
        <w:rPr>
          <w:strike/>
          <w:color w:val="FF0000"/>
          <w:spacing w:val="5"/>
        </w:rPr>
        <w:t xml:space="preserve">software </w:t>
      </w:r>
      <w:r>
        <w:rPr>
          <w:strike/>
          <w:color w:val="FF0000"/>
          <w:spacing w:val="41"/>
        </w:rPr>
        <w:t xml:space="preserve"> </w:t>
      </w:r>
      <w:r>
        <w:rPr>
          <w:strike/>
          <w:color w:val="FF0000"/>
          <w:spacing w:val="6"/>
        </w:rPr>
        <w:t>requirements;</w:t>
      </w:r>
    </w:p>
    <w:p w14:paraId="4F9CEB94" w14:textId="77777777" w:rsidR="00B2016B" w:rsidRDefault="00A73EB9">
      <w:pPr>
        <w:pStyle w:val="BodyText"/>
        <w:tabs>
          <w:tab w:val="left" w:pos="1984"/>
        </w:tabs>
        <w:spacing w:before="2"/>
        <w:ind w:left="1418" w:right="1418"/>
      </w:pPr>
      <w:r>
        <w:rPr>
          <w:strike/>
          <w:color w:val="FF0000"/>
          <w:spacing w:val="5"/>
        </w:rPr>
        <w:t>c)</w:t>
      </w:r>
      <w:r>
        <w:rPr>
          <w:color w:val="FF0000"/>
          <w:spacing w:val="5"/>
        </w:rPr>
        <w:t>a)</w:t>
      </w:r>
      <w:r>
        <w:rPr>
          <w:color w:val="FF0000"/>
          <w:spacing w:val="5"/>
        </w:rPr>
        <w:tab/>
      </w:r>
      <w:r>
        <w:rPr>
          <w:spacing w:val="4"/>
        </w:rPr>
        <w:t xml:space="preserve">all </w:t>
      </w:r>
      <w:r>
        <w:rPr>
          <w:spacing w:val="6"/>
        </w:rPr>
        <w:t xml:space="preserve">software requirements </w:t>
      </w:r>
      <w:r>
        <w:rPr>
          <w:spacing w:val="4"/>
        </w:rPr>
        <w:t xml:space="preserve">have been </w:t>
      </w:r>
      <w:r>
        <w:rPr>
          <w:spacing w:val="5"/>
        </w:rPr>
        <w:t xml:space="preserve">tested </w:t>
      </w:r>
      <w:r>
        <w:rPr>
          <w:spacing w:val="3"/>
        </w:rPr>
        <w:t xml:space="preserve">or </w:t>
      </w:r>
      <w:r>
        <w:rPr>
          <w:spacing w:val="5"/>
        </w:rPr>
        <w:t xml:space="preserve">otherwise </w:t>
      </w:r>
      <w:r>
        <w:rPr>
          <w:spacing w:val="16"/>
        </w:rPr>
        <w:t xml:space="preserve"> </w:t>
      </w:r>
      <w:r>
        <w:rPr>
          <w:spacing w:val="6"/>
          <w:sz w:val="16"/>
        </w:rPr>
        <w:t>VERIFIED</w:t>
      </w:r>
      <w:r>
        <w:rPr>
          <w:spacing w:val="6"/>
        </w:rPr>
        <w:t>;</w:t>
      </w:r>
    </w:p>
    <w:p w14:paraId="520673CB" w14:textId="77777777" w:rsidR="00B2016B" w:rsidRDefault="00A73EB9">
      <w:pPr>
        <w:spacing w:before="99"/>
        <w:ind w:left="1984" w:right="1653" w:hanging="567"/>
        <w:rPr>
          <w:sz w:val="20"/>
        </w:rPr>
      </w:pPr>
      <w:r>
        <w:rPr>
          <w:strike/>
          <w:color w:val="FF0000"/>
          <w:spacing w:val="5"/>
          <w:sz w:val="20"/>
        </w:rPr>
        <w:t>d)</w:t>
      </w:r>
      <w:r>
        <w:rPr>
          <w:color w:val="FF0000"/>
          <w:spacing w:val="5"/>
          <w:sz w:val="20"/>
        </w:rPr>
        <w:t xml:space="preserve">b) </w:t>
      </w:r>
      <w:r>
        <w:rPr>
          <w:color w:val="FF0000"/>
          <w:spacing w:val="4"/>
          <w:sz w:val="20"/>
        </w:rPr>
        <w:t xml:space="preserve">the </w:t>
      </w:r>
      <w:r>
        <w:rPr>
          <w:color w:val="FF0000"/>
          <w:spacing w:val="6"/>
          <w:sz w:val="16"/>
        </w:rPr>
        <w:t xml:space="preserve">TRACEABILITY </w:t>
      </w:r>
      <w:r>
        <w:rPr>
          <w:color w:val="FF0000"/>
          <w:spacing w:val="5"/>
          <w:sz w:val="20"/>
        </w:rPr>
        <w:t xml:space="preserve">between software </w:t>
      </w:r>
      <w:r>
        <w:rPr>
          <w:color w:val="FF0000"/>
          <w:spacing w:val="6"/>
          <w:sz w:val="20"/>
        </w:rPr>
        <w:t xml:space="preserve">requirements </w:t>
      </w:r>
      <w:r>
        <w:rPr>
          <w:color w:val="FF0000"/>
          <w:spacing w:val="4"/>
          <w:sz w:val="20"/>
        </w:rPr>
        <w:t xml:space="preserve">and </w:t>
      </w:r>
      <w:r>
        <w:rPr>
          <w:color w:val="FF0000"/>
          <w:spacing w:val="5"/>
          <w:sz w:val="20"/>
        </w:rPr>
        <w:t xml:space="preserve">tests </w:t>
      </w:r>
      <w:r>
        <w:rPr>
          <w:color w:val="FF0000"/>
          <w:spacing w:val="3"/>
          <w:sz w:val="20"/>
        </w:rPr>
        <w:t xml:space="preserve">or </w:t>
      </w:r>
      <w:r>
        <w:rPr>
          <w:color w:val="FF0000"/>
          <w:spacing w:val="5"/>
          <w:sz w:val="20"/>
        </w:rPr>
        <w:t xml:space="preserve">other </w:t>
      </w:r>
      <w:r>
        <w:rPr>
          <w:color w:val="FF0000"/>
          <w:spacing w:val="6"/>
          <w:sz w:val="16"/>
        </w:rPr>
        <w:t xml:space="preserve">VERIFICATION </w:t>
      </w:r>
      <w:r>
        <w:rPr>
          <w:color w:val="FF0000"/>
          <w:spacing w:val="6"/>
          <w:sz w:val="20"/>
        </w:rPr>
        <w:t xml:space="preserve">is  </w:t>
      </w:r>
      <w:r>
        <w:rPr>
          <w:color w:val="FF0000"/>
          <w:spacing w:val="5"/>
          <w:sz w:val="20"/>
        </w:rPr>
        <w:t>recorded;</w:t>
      </w:r>
      <w:r>
        <w:rPr>
          <w:color w:val="FF0000"/>
          <w:spacing w:val="15"/>
          <w:sz w:val="20"/>
        </w:rPr>
        <w:t xml:space="preserve"> </w:t>
      </w:r>
      <w:r>
        <w:rPr>
          <w:color w:val="FF0000"/>
          <w:spacing w:val="6"/>
          <w:sz w:val="20"/>
        </w:rPr>
        <w:t>and</w:t>
      </w:r>
    </w:p>
    <w:p w14:paraId="5C950338" w14:textId="77777777" w:rsidR="00B2016B" w:rsidRDefault="00A73EB9">
      <w:pPr>
        <w:pStyle w:val="BodyText"/>
        <w:tabs>
          <w:tab w:val="left" w:pos="1984"/>
        </w:tabs>
        <w:spacing w:before="99"/>
        <w:ind w:left="1418" w:right="1418"/>
      </w:pPr>
      <w:r>
        <w:rPr>
          <w:strike/>
          <w:color w:val="FF0000"/>
          <w:spacing w:val="5"/>
        </w:rPr>
        <w:t>e)</w:t>
      </w:r>
      <w:r>
        <w:rPr>
          <w:color w:val="FF0000"/>
          <w:spacing w:val="5"/>
        </w:rPr>
        <w:t>c)</w:t>
      </w:r>
      <w:r>
        <w:rPr>
          <w:color w:val="FF0000"/>
          <w:spacing w:val="5"/>
        </w:rPr>
        <w:tab/>
      </w:r>
      <w:r>
        <w:rPr>
          <w:spacing w:val="5"/>
        </w:rPr>
        <w:t xml:space="preserve">test results meet </w:t>
      </w:r>
      <w:r>
        <w:rPr>
          <w:spacing w:val="4"/>
        </w:rPr>
        <w:t xml:space="preserve">the </w:t>
      </w:r>
      <w:r>
        <w:rPr>
          <w:spacing w:val="5"/>
        </w:rPr>
        <w:t xml:space="preserve">required </w:t>
      </w:r>
      <w:r>
        <w:rPr>
          <w:spacing w:val="6"/>
        </w:rPr>
        <w:t>pass/fail</w:t>
      </w:r>
      <w:r>
        <w:rPr>
          <w:spacing w:val="59"/>
        </w:rPr>
        <w:t xml:space="preserve"> </w:t>
      </w:r>
      <w:r>
        <w:rPr>
          <w:spacing w:val="6"/>
        </w:rPr>
        <w:t>criteria.</w:t>
      </w:r>
    </w:p>
    <w:p w14:paraId="5BA95854" w14:textId="77777777" w:rsidR="00B2016B" w:rsidRDefault="00B2016B">
      <w:pPr>
        <w:pStyle w:val="BodyText"/>
        <w:spacing w:before="10"/>
        <w:rPr>
          <w:sz w:val="10"/>
        </w:rPr>
      </w:pPr>
    </w:p>
    <w:p w14:paraId="0AAE7851" w14:textId="77777777" w:rsidR="00B2016B" w:rsidRDefault="00A73EB9">
      <w:pPr>
        <w:pStyle w:val="BodyText"/>
        <w:spacing w:before="74"/>
        <w:ind w:left="1418" w:right="1418"/>
      </w:pPr>
      <w:r>
        <w:t xml:space="preserve">[Class </w:t>
      </w:r>
      <w:r>
        <w:rPr>
          <w:color w:val="FF0000"/>
        </w:rPr>
        <w:t xml:space="preserve">A, </w:t>
      </w:r>
      <w:r>
        <w:t>B, C]</w:t>
      </w:r>
    </w:p>
    <w:p w14:paraId="624A812F" w14:textId="77777777" w:rsidR="00B2016B" w:rsidRDefault="00B2016B">
      <w:pPr>
        <w:pStyle w:val="BodyText"/>
        <w:spacing w:before="1"/>
      </w:pPr>
    </w:p>
    <w:p w14:paraId="5F4AC608" w14:textId="77777777" w:rsidR="00B2016B" w:rsidRDefault="00A73EB9">
      <w:pPr>
        <w:pStyle w:val="ListParagraph"/>
        <w:numPr>
          <w:ilvl w:val="2"/>
          <w:numId w:val="168"/>
        </w:numPr>
        <w:tabs>
          <w:tab w:val="left" w:pos="2040"/>
        </w:tabs>
        <w:spacing w:before="74"/>
        <w:ind w:left="2040"/>
        <w:rPr>
          <w:b/>
          <w:sz w:val="20"/>
        </w:rPr>
      </w:pPr>
      <w:r>
        <w:pict w14:anchorId="1CE2A203">
          <v:shape id="_x0000_s2093" style="position:absolute;left:0;text-align:left;margin-left:533.85pt;margin-top:20.35pt;width:.1pt;height:42.85pt;z-index:251538944;mso-position-horizontal-relative:page" coordorigin="10678,408" coordsize="0,857" path="m10678,408l10678,936m10678,936l10678,1265e" filled="f" strokecolor="red" strokeweight=".72pt">
            <v:path arrowok="t"/>
            <w10:wrap anchorx="page"/>
          </v:shape>
        </w:pict>
      </w:r>
      <w:r>
        <w:rPr>
          <w:b/>
          <w:spacing w:val="5"/>
          <w:sz w:val="16"/>
        </w:rPr>
        <w:t xml:space="preserve">SOFTWARE SYSTEM </w:t>
      </w:r>
      <w:r>
        <w:rPr>
          <w:b/>
          <w:spacing w:val="4"/>
          <w:sz w:val="20"/>
        </w:rPr>
        <w:t xml:space="preserve">test </w:t>
      </w:r>
      <w:r>
        <w:rPr>
          <w:b/>
          <w:spacing w:val="5"/>
          <w:sz w:val="20"/>
        </w:rPr>
        <w:t>record</w:t>
      </w:r>
      <w:r>
        <w:rPr>
          <w:b/>
          <w:spacing w:val="58"/>
          <w:sz w:val="20"/>
        </w:rPr>
        <w:t xml:space="preserve"> </w:t>
      </w:r>
      <w:r>
        <w:rPr>
          <w:b/>
          <w:spacing w:val="6"/>
          <w:sz w:val="20"/>
        </w:rPr>
        <w:t>contents</w:t>
      </w:r>
    </w:p>
    <w:p w14:paraId="529C1891" w14:textId="77777777" w:rsidR="00B2016B" w:rsidRDefault="00B2016B">
      <w:pPr>
        <w:pStyle w:val="BodyText"/>
        <w:spacing w:before="6"/>
        <w:rPr>
          <w:b/>
          <w:sz w:val="17"/>
        </w:rPr>
      </w:pPr>
    </w:p>
    <w:p w14:paraId="49674F96" w14:textId="77777777" w:rsidR="00B2016B" w:rsidRDefault="00A73EB9">
      <w:pPr>
        <w:pStyle w:val="BodyText"/>
        <w:ind w:left="1418" w:right="1418"/>
      </w:pPr>
      <w:r>
        <w:rPr>
          <w:color w:val="FF0000"/>
          <w:spacing w:val="3"/>
        </w:rPr>
        <w:t xml:space="preserve">In </w:t>
      </w:r>
      <w:r>
        <w:rPr>
          <w:color w:val="FF0000"/>
          <w:spacing w:val="5"/>
        </w:rPr>
        <w:t xml:space="preserve">order </w:t>
      </w:r>
      <w:r>
        <w:rPr>
          <w:color w:val="FF0000"/>
          <w:spacing w:val="3"/>
        </w:rPr>
        <w:t xml:space="preserve">to </w:t>
      </w:r>
      <w:r>
        <w:rPr>
          <w:color w:val="FF0000"/>
          <w:spacing w:val="5"/>
        </w:rPr>
        <w:t xml:space="preserve">support </w:t>
      </w:r>
      <w:r>
        <w:rPr>
          <w:color w:val="FF0000"/>
          <w:spacing w:val="4"/>
        </w:rPr>
        <w:t xml:space="preserve">the </w:t>
      </w:r>
      <w:r>
        <w:rPr>
          <w:color w:val="FF0000"/>
          <w:spacing w:val="5"/>
        </w:rPr>
        <w:t xml:space="preserve">repeatability </w:t>
      </w:r>
      <w:r>
        <w:rPr>
          <w:color w:val="FF0000"/>
          <w:spacing w:val="3"/>
        </w:rPr>
        <w:t xml:space="preserve">of </w:t>
      </w:r>
      <w:r>
        <w:rPr>
          <w:color w:val="FF0000"/>
          <w:spacing w:val="6"/>
        </w:rPr>
        <w:t xml:space="preserve">tests, </w:t>
      </w:r>
      <w:r>
        <w:rPr>
          <w:spacing w:val="5"/>
        </w:rPr>
        <w:t xml:space="preserve">the </w:t>
      </w:r>
      <w:r>
        <w:rPr>
          <w:spacing w:val="5"/>
          <w:sz w:val="16"/>
        </w:rPr>
        <w:t xml:space="preserve">MANUFACTURER </w:t>
      </w:r>
      <w:r>
        <w:rPr>
          <w:spacing w:val="5"/>
        </w:rPr>
        <w:t xml:space="preserve">shall </w:t>
      </w:r>
      <w:r>
        <w:rPr>
          <w:spacing w:val="61"/>
        </w:rPr>
        <w:t xml:space="preserve"> </w:t>
      </w:r>
      <w:r>
        <w:rPr>
          <w:spacing w:val="6"/>
        </w:rPr>
        <w:t>document</w:t>
      </w:r>
      <w:r>
        <w:rPr>
          <w:color w:val="FF0000"/>
          <w:spacing w:val="6"/>
        </w:rPr>
        <w:t>:</w:t>
      </w:r>
    </w:p>
    <w:p w14:paraId="1B651053" w14:textId="77777777" w:rsidR="00B2016B" w:rsidRDefault="00B2016B">
      <w:pPr>
        <w:pStyle w:val="BodyText"/>
        <w:spacing w:before="8"/>
        <w:rPr>
          <w:sz w:val="10"/>
        </w:rPr>
      </w:pPr>
    </w:p>
    <w:p w14:paraId="0F300A09" w14:textId="77777777" w:rsidR="00B2016B" w:rsidRDefault="00A73EB9">
      <w:pPr>
        <w:pStyle w:val="ListParagraph"/>
        <w:numPr>
          <w:ilvl w:val="0"/>
          <w:numId w:val="165"/>
        </w:numPr>
        <w:tabs>
          <w:tab w:val="left" w:pos="1779"/>
        </w:tabs>
        <w:spacing w:before="74"/>
        <w:ind w:firstLine="0"/>
        <w:rPr>
          <w:sz w:val="20"/>
        </w:rPr>
      </w:pPr>
      <w:r>
        <w:rPr>
          <w:color w:val="FF0000"/>
          <w:sz w:val="20"/>
        </w:rPr>
        <w:t xml:space="preserve">a </w:t>
      </w:r>
      <w:r>
        <w:rPr>
          <w:color w:val="FF0000"/>
          <w:spacing w:val="6"/>
          <w:sz w:val="20"/>
        </w:rPr>
        <w:t xml:space="preserve">reference </w:t>
      </w:r>
      <w:r>
        <w:rPr>
          <w:color w:val="FF0000"/>
          <w:spacing w:val="3"/>
          <w:sz w:val="20"/>
        </w:rPr>
        <w:t xml:space="preserve">to </w:t>
      </w:r>
      <w:r>
        <w:rPr>
          <w:color w:val="FF0000"/>
          <w:spacing w:val="5"/>
          <w:sz w:val="20"/>
        </w:rPr>
        <w:t xml:space="preserve">test case procedures showing required actions </w:t>
      </w:r>
      <w:r>
        <w:rPr>
          <w:color w:val="FF0000"/>
          <w:spacing w:val="4"/>
          <w:sz w:val="20"/>
        </w:rPr>
        <w:t xml:space="preserve">and </w:t>
      </w:r>
      <w:r>
        <w:rPr>
          <w:color w:val="FF0000"/>
          <w:spacing w:val="5"/>
          <w:sz w:val="20"/>
        </w:rPr>
        <w:t xml:space="preserve">expected </w:t>
      </w:r>
      <w:r>
        <w:rPr>
          <w:color w:val="FF0000"/>
          <w:spacing w:val="43"/>
          <w:sz w:val="20"/>
        </w:rPr>
        <w:t xml:space="preserve"> </w:t>
      </w:r>
      <w:r>
        <w:rPr>
          <w:color w:val="FF0000"/>
          <w:spacing w:val="6"/>
          <w:sz w:val="20"/>
        </w:rPr>
        <w:t>results;</w:t>
      </w:r>
    </w:p>
    <w:p w14:paraId="40FDB27E" w14:textId="77777777" w:rsidR="00B2016B" w:rsidRDefault="00B2016B">
      <w:pPr>
        <w:rPr>
          <w:sz w:val="20"/>
        </w:rPr>
        <w:sectPr w:rsidR="00B2016B">
          <w:pgSz w:w="11910" w:h="16840"/>
          <w:pgMar w:top="1060" w:right="0" w:bottom="280" w:left="0" w:header="720" w:footer="720" w:gutter="0"/>
          <w:cols w:space="720"/>
        </w:sectPr>
      </w:pPr>
    </w:p>
    <w:p w14:paraId="5FB56097" w14:textId="77777777" w:rsidR="00B2016B" w:rsidRDefault="00A73EB9">
      <w:pPr>
        <w:pStyle w:val="BodyText"/>
        <w:tabs>
          <w:tab w:val="left" w:pos="8954"/>
        </w:tabs>
        <w:spacing w:before="59" w:line="229" w:lineRule="exact"/>
        <w:ind w:left="5656"/>
      </w:pPr>
      <w:r>
        <w:lastRenderedPageBreak/>
        <w:pict w14:anchorId="3D6E1DCA">
          <v:shape id="_x0000_s2092" type="#_x0000_t202" style="position:absolute;left:0;text-align:left;margin-left:587.25pt;margin-top:3.95pt;width:8pt;height:635pt;z-index:251547136;mso-position-horizontal-relative:page;mso-position-vertical-relative:page" filled="f" stroked="f">
            <v:textbox style="layout-flow:vertical" inset="0,0,0,0">
              <w:txbxContent>
                <w:p w14:paraId="2F3030BD" w14:textId="77777777" w:rsidR="00B2016B" w:rsidRDefault="00A73EB9">
                  <w:pPr>
                    <w:spacing w:line="142" w:lineRule="exact"/>
                    <w:ind w:left="20"/>
                    <w:rPr>
                      <w:rFonts w:ascii="SimSun"/>
                      <w:sz w:val="12"/>
                    </w:rPr>
                  </w:pPr>
                  <w:hyperlink r:id="rId51">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28</w:t>
      </w:r>
      <w:r>
        <w:rPr>
          <w:spacing w:val="12"/>
        </w:rPr>
        <w:t xml:space="preserve"> </w:t>
      </w:r>
      <w:r>
        <w:t>–</w:t>
      </w:r>
      <w:r>
        <w:tab/>
      </w:r>
      <w:r>
        <w:rPr>
          <w:spacing w:val="4"/>
        </w:rPr>
        <w:t>IEC</w:t>
      </w:r>
      <w:r>
        <w:rPr>
          <w:spacing w:val="10"/>
        </w:rPr>
        <w:t xml:space="preserve"> </w:t>
      </w:r>
      <w:r>
        <w:rPr>
          <w:spacing w:val="6"/>
        </w:rPr>
        <w:t>62304:2006</w:t>
      </w:r>
    </w:p>
    <w:p w14:paraId="4C47725F"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6BFB8777" w14:textId="77777777" w:rsidR="00B2016B" w:rsidRDefault="00A73EB9">
      <w:pPr>
        <w:pStyle w:val="BodyText"/>
        <w:spacing w:before="92"/>
        <w:ind w:left="1418" w:right="1418"/>
      </w:pPr>
      <w:r>
        <w:pict w14:anchorId="447999E9">
          <v:shape id="_x0000_s2091" style="position:absolute;left:0;text-align:left;margin-left:62.25pt;margin-top:4.7pt;width:.1pt;height:244pt;z-index:251540992;mso-position-horizontal-relative:page" coordorigin="1246,95" coordsize="0,4880" path="m1246,95l1246,424m1246,424l1246,752m1246,752l1246,1081m1246,1081l1246,1410m1246,1410l1246,1739m1246,1739l1246,2068m1246,2068l1246,2396m1246,2396l1246,2725m1246,2725l1246,3253m1246,3253l1246,3539m1246,3539l1246,3824m1246,3824l1246,4110m1246,4110l1246,4535m1246,4535l1246,4974e" filled="f" strokecolor="red" strokeweight=".72pt">
            <v:path arrowok="t"/>
            <w10:wrap anchorx="page"/>
          </v:shape>
        </w:pict>
      </w:r>
      <w:r>
        <w:rPr>
          <w:strike/>
          <w:color w:val="FF0000"/>
        </w:rPr>
        <w:t>a)</w:t>
      </w:r>
      <w:r>
        <w:rPr>
          <w:color w:val="FF0000"/>
        </w:rPr>
        <w:t xml:space="preserve">b)  </w:t>
      </w:r>
      <w:r>
        <w:t xml:space="preserve">the test result (pass/fail and a list of  </w:t>
      </w:r>
      <w:r>
        <w:rPr>
          <w:sz w:val="16"/>
        </w:rPr>
        <w:t>ANOMALIES</w:t>
      </w:r>
      <w:r>
        <w:t>);</w:t>
      </w:r>
    </w:p>
    <w:p w14:paraId="2B88E215" w14:textId="77777777" w:rsidR="00B2016B" w:rsidRDefault="00A73EB9">
      <w:pPr>
        <w:pStyle w:val="ListParagraph"/>
        <w:numPr>
          <w:ilvl w:val="0"/>
          <w:numId w:val="165"/>
        </w:numPr>
        <w:tabs>
          <w:tab w:val="left" w:pos="1779"/>
        </w:tabs>
        <w:spacing w:line="343" w:lineRule="auto"/>
        <w:ind w:right="4288" w:firstLine="0"/>
        <w:rPr>
          <w:sz w:val="20"/>
        </w:rPr>
      </w:pPr>
      <w:r>
        <w:rPr>
          <w:strike/>
          <w:color w:val="FF0000"/>
          <w:spacing w:val="5"/>
          <w:sz w:val="20"/>
        </w:rPr>
        <w:t xml:space="preserve">retain </w:t>
      </w:r>
      <w:r>
        <w:rPr>
          <w:strike/>
          <w:color w:val="FF0000"/>
          <w:spacing w:val="6"/>
          <w:sz w:val="20"/>
        </w:rPr>
        <w:t xml:space="preserve">sufficient </w:t>
      </w:r>
      <w:r>
        <w:rPr>
          <w:strike/>
          <w:color w:val="FF0000"/>
          <w:spacing w:val="5"/>
          <w:sz w:val="20"/>
        </w:rPr>
        <w:t xml:space="preserve">records </w:t>
      </w:r>
      <w:r>
        <w:rPr>
          <w:strike/>
          <w:color w:val="FF0000"/>
          <w:spacing w:val="3"/>
          <w:sz w:val="20"/>
        </w:rPr>
        <w:t xml:space="preserve">to </w:t>
      </w:r>
      <w:r>
        <w:rPr>
          <w:strike/>
          <w:color w:val="FF0000"/>
          <w:spacing w:val="6"/>
          <w:sz w:val="20"/>
        </w:rPr>
        <w:t xml:space="preserve">permit </w:t>
      </w:r>
      <w:r>
        <w:rPr>
          <w:strike/>
          <w:color w:val="FF0000"/>
          <w:spacing w:val="4"/>
          <w:sz w:val="20"/>
        </w:rPr>
        <w:t xml:space="preserve">the </w:t>
      </w:r>
      <w:r>
        <w:rPr>
          <w:strike/>
          <w:color w:val="FF0000"/>
          <w:spacing w:val="5"/>
          <w:sz w:val="20"/>
        </w:rPr>
        <w:t xml:space="preserve">test </w:t>
      </w:r>
      <w:r>
        <w:rPr>
          <w:strike/>
          <w:color w:val="FF0000"/>
          <w:spacing w:val="3"/>
          <w:sz w:val="20"/>
        </w:rPr>
        <w:t xml:space="preserve">to be </w:t>
      </w:r>
      <w:r>
        <w:rPr>
          <w:strike/>
          <w:color w:val="FF0000"/>
          <w:spacing w:val="5"/>
          <w:sz w:val="20"/>
        </w:rPr>
        <w:t xml:space="preserve">repeated; </w:t>
      </w:r>
      <w:r>
        <w:rPr>
          <w:strike/>
          <w:color w:val="FF0000"/>
          <w:spacing w:val="6"/>
          <w:sz w:val="20"/>
        </w:rPr>
        <w:t xml:space="preserve">and </w:t>
      </w:r>
      <w:r>
        <w:rPr>
          <w:strike/>
          <w:color w:val="FF0000"/>
          <w:spacing w:val="4"/>
          <w:sz w:val="20"/>
        </w:rPr>
        <w:t xml:space="preserve">c)   </w:t>
      </w:r>
      <w:r>
        <w:rPr>
          <w:strike/>
          <w:color w:val="FF0000"/>
          <w:spacing w:val="5"/>
          <w:sz w:val="20"/>
        </w:rPr>
        <w:t xml:space="preserve">identify </w:t>
      </w:r>
      <w:r>
        <w:rPr>
          <w:strike/>
          <w:color w:val="FF0000"/>
          <w:spacing w:val="4"/>
          <w:sz w:val="20"/>
        </w:rPr>
        <w:t>the</w:t>
      </w:r>
      <w:r>
        <w:rPr>
          <w:strike/>
          <w:color w:val="FF0000"/>
          <w:spacing w:val="28"/>
          <w:sz w:val="20"/>
        </w:rPr>
        <w:t xml:space="preserve"> </w:t>
      </w:r>
      <w:r>
        <w:rPr>
          <w:strike/>
          <w:color w:val="FF0000"/>
          <w:spacing w:val="5"/>
          <w:sz w:val="20"/>
        </w:rPr>
        <w:t>tester.</w:t>
      </w:r>
    </w:p>
    <w:p w14:paraId="3D56113A" w14:textId="77777777" w:rsidR="00B2016B" w:rsidRDefault="00A73EB9">
      <w:pPr>
        <w:pStyle w:val="ListParagraph"/>
        <w:numPr>
          <w:ilvl w:val="0"/>
          <w:numId w:val="165"/>
        </w:numPr>
        <w:tabs>
          <w:tab w:val="left" w:pos="1779"/>
        </w:tabs>
        <w:spacing w:before="2"/>
        <w:ind w:left="1778"/>
        <w:rPr>
          <w:sz w:val="20"/>
        </w:rPr>
      </w:pPr>
      <w:r>
        <w:rPr>
          <w:color w:val="FF0000"/>
          <w:spacing w:val="4"/>
          <w:sz w:val="20"/>
        </w:rPr>
        <w:t xml:space="preserve">the </w:t>
      </w:r>
      <w:r>
        <w:rPr>
          <w:color w:val="FF0000"/>
          <w:spacing w:val="5"/>
          <w:sz w:val="20"/>
        </w:rPr>
        <w:t xml:space="preserve">version </w:t>
      </w:r>
      <w:r>
        <w:rPr>
          <w:color w:val="FF0000"/>
          <w:spacing w:val="3"/>
          <w:sz w:val="20"/>
        </w:rPr>
        <w:t xml:space="preserve">of </w:t>
      </w:r>
      <w:r>
        <w:rPr>
          <w:color w:val="FF0000"/>
          <w:spacing w:val="5"/>
          <w:sz w:val="20"/>
        </w:rPr>
        <w:t>software</w:t>
      </w:r>
      <w:r>
        <w:rPr>
          <w:color w:val="FF0000"/>
          <w:spacing w:val="47"/>
          <w:sz w:val="20"/>
        </w:rPr>
        <w:t xml:space="preserve"> </w:t>
      </w:r>
      <w:r>
        <w:rPr>
          <w:color w:val="FF0000"/>
          <w:spacing w:val="6"/>
          <w:sz w:val="20"/>
        </w:rPr>
        <w:t>tested;</w:t>
      </w:r>
    </w:p>
    <w:p w14:paraId="29DFB07E" w14:textId="77777777" w:rsidR="00B2016B" w:rsidRDefault="00A73EB9">
      <w:pPr>
        <w:pStyle w:val="ListParagraph"/>
        <w:numPr>
          <w:ilvl w:val="0"/>
          <w:numId w:val="165"/>
        </w:numPr>
        <w:tabs>
          <w:tab w:val="left" w:pos="1779"/>
        </w:tabs>
        <w:ind w:left="1778"/>
        <w:rPr>
          <w:sz w:val="20"/>
        </w:rPr>
      </w:pPr>
      <w:r>
        <w:rPr>
          <w:color w:val="FF0000"/>
          <w:spacing w:val="5"/>
          <w:sz w:val="20"/>
        </w:rPr>
        <w:t xml:space="preserve">relevant hardware </w:t>
      </w:r>
      <w:r>
        <w:rPr>
          <w:color w:val="FF0000"/>
          <w:spacing w:val="4"/>
          <w:sz w:val="20"/>
        </w:rPr>
        <w:t xml:space="preserve">and </w:t>
      </w:r>
      <w:r>
        <w:rPr>
          <w:color w:val="FF0000"/>
          <w:spacing w:val="6"/>
          <w:sz w:val="20"/>
        </w:rPr>
        <w:t xml:space="preserve">software </w:t>
      </w:r>
      <w:r>
        <w:rPr>
          <w:color w:val="FF0000"/>
          <w:spacing w:val="5"/>
          <w:sz w:val="20"/>
        </w:rPr>
        <w:t>test</w:t>
      </w:r>
      <w:r>
        <w:rPr>
          <w:color w:val="FF0000"/>
          <w:spacing w:val="34"/>
          <w:sz w:val="20"/>
        </w:rPr>
        <w:t xml:space="preserve"> </w:t>
      </w:r>
      <w:r>
        <w:rPr>
          <w:color w:val="FF0000"/>
          <w:spacing w:val="6"/>
          <w:sz w:val="20"/>
        </w:rPr>
        <w:t>configurations;</w:t>
      </w:r>
    </w:p>
    <w:p w14:paraId="0582A420" w14:textId="77777777" w:rsidR="00B2016B" w:rsidRDefault="00A73EB9">
      <w:pPr>
        <w:pStyle w:val="ListParagraph"/>
        <w:numPr>
          <w:ilvl w:val="0"/>
          <w:numId w:val="165"/>
        </w:numPr>
        <w:tabs>
          <w:tab w:val="left" w:pos="1779"/>
        </w:tabs>
        <w:ind w:left="1778"/>
        <w:rPr>
          <w:sz w:val="20"/>
        </w:rPr>
      </w:pPr>
      <w:r>
        <w:rPr>
          <w:color w:val="FF0000"/>
          <w:spacing w:val="5"/>
          <w:sz w:val="20"/>
        </w:rPr>
        <w:t>relevant test</w:t>
      </w:r>
      <w:r>
        <w:rPr>
          <w:color w:val="FF0000"/>
          <w:spacing w:val="20"/>
          <w:sz w:val="20"/>
        </w:rPr>
        <w:t xml:space="preserve"> </w:t>
      </w:r>
      <w:r>
        <w:rPr>
          <w:color w:val="FF0000"/>
          <w:spacing w:val="5"/>
          <w:sz w:val="20"/>
        </w:rPr>
        <w:t>tools;</w:t>
      </w:r>
    </w:p>
    <w:p w14:paraId="7FDF04A3" w14:textId="77777777" w:rsidR="00B2016B" w:rsidRDefault="00A73EB9">
      <w:pPr>
        <w:pStyle w:val="ListParagraph"/>
        <w:numPr>
          <w:ilvl w:val="0"/>
          <w:numId w:val="165"/>
        </w:numPr>
        <w:tabs>
          <w:tab w:val="left" w:pos="1779"/>
        </w:tabs>
        <w:ind w:left="1778"/>
        <w:rPr>
          <w:sz w:val="20"/>
        </w:rPr>
      </w:pPr>
      <w:r>
        <w:rPr>
          <w:color w:val="FF0000"/>
          <w:spacing w:val="4"/>
          <w:sz w:val="20"/>
        </w:rPr>
        <w:t xml:space="preserve">date </w:t>
      </w:r>
      <w:r>
        <w:rPr>
          <w:color w:val="FF0000"/>
          <w:spacing w:val="5"/>
          <w:sz w:val="20"/>
        </w:rPr>
        <w:t>tested;</w:t>
      </w:r>
      <w:r>
        <w:rPr>
          <w:color w:val="FF0000"/>
          <w:spacing w:val="24"/>
          <w:sz w:val="20"/>
        </w:rPr>
        <w:t xml:space="preserve"> </w:t>
      </w:r>
      <w:r>
        <w:rPr>
          <w:color w:val="FF0000"/>
          <w:spacing w:val="6"/>
          <w:sz w:val="20"/>
        </w:rPr>
        <w:t>and</w:t>
      </w:r>
    </w:p>
    <w:p w14:paraId="29C1D714" w14:textId="77777777" w:rsidR="00B2016B" w:rsidRDefault="00A73EB9">
      <w:pPr>
        <w:pStyle w:val="ListParagraph"/>
        <w:numPr>
          <w:ilvl w:val="0"/>
          <w:numId w:val="165"/>
        </w:numPr>
        <w:tabs>
          <w:tab w:val="left" w:pos="1779"/>
        </w:tabs>
        <w:ind w:left="1778"/>
        <w:rPr>
          <w:sz w:val="20"/>
        </w:rPr>
      </w:pPr>
      <w:r>
        <w:rPr>
          <w:color w:val="FF0000"/>
          <w:spacing w:val="4"/>
          <w:sz w:val="20"/>
        </w:rPr>
        <w:t xml:space="preserve">the </w:t>
      </w:r>
      <w:r>
        <w:rPr>
          <w:color w:val="FF0000"/>
          <w:spacing w:val="5"/>
          <w:sz w:val="20"/>
        </w:rPr>
        <w:t xml:space="preserve">identity </w:t>
      </w:r>
      <w:r>
        <w:rPr>
          <w:color w:val="FF0000"/>
          <w:spacing w:val="3"/>
          <w:sz w:val="20"/>
        </w:rPr>
        <w:t xml:space="preserve">of </w:t>
      </w:r>
      <w:r>
        <w:rPr>
          <w:color w:val="FF0000"/>
          <w:spacing w:val="4"/>
          <w:sz w:val="20"/>
        </w:rPr>
        <w:t xml:space="preserve">the </w:t>
      </w:r>
      <w:r>
        <w:rPr>
          <w:color w:val="FF0000"/>
          <w:spacing w:val="5"/>
          <w:sz w:val="20"/>
        </w:rPr>
        <w:t xml:space="preserve">person responsible for executing </w:t>
      </w:r>
      <w:r>
        <w:rPr>
          <w:color w:val="FF0000"/>
          <w:spacing w:val="4"/>
          <w:sz w:val="20"/>
        </w:rPr>
        <w:t xml:space="preserve">the </w:t>
      </w:r>
      <w:r>
        <w:rPr>
          <w:color w:val="FF0000"/>
          <w:spacing w:val="5"/>
          <w:sz w:val="20"/>
        </w:rPr>
        <w:t xml:space="preserve">test </w:t>
      </w:r>
      <w:r>
        <w:rPr>
          <w:color w:val="FF0000"/>
          <w:spacing w:val="4"/>
          <w:sz w:val="20"/>
        </w:rPr>
        <w:t xml:space="preserve">and </w:t>
      </w:r>
      <w:r>
        <w:rPr>
          <w:color w:val="FF0000"/>
          <w:spacing w:val="5"/>
          <w:sz w:val="20"/>
        </w:rPr>
        <w:t xml:space="preserve">recording </w:t>
      </w:r>
      <w:r>
        <w:rPr>
          <w:color w:val="FF0000"/>
          <w:spacing w:val="4"/>
          <w:sz w:val="20"/>
        </w:rPr>
        <w:t xml:space="preserve">the </w:t>
      </w:r>
      <w:r>
        <w:rPr>
          <w:color w:val="FF0000"/>
          <w:spacing w:val="5"/>
          <w:sz w:val="20"/>
        </w:rPr>
        <w:t xml:space="preserve">test  </w:t>
      </w:r>
      <w:r>
        <w:rPr>
          <w:color w:val="FF0000"/>
          <w:spacing w:val="8"/>
          <w:sz w:val="20"/>
        </w:rPr>
        <w:t xml:space="preserve"> </w:t>
      </w:r>
      <w:r>
        <w:rPr>
          <w:color w:val="FF0000"/>
          <w:spacing w:val="6"/>
          <w:sz w:val="20"/>
        </w:rPr>
        <w:t>results.</w:t>
      </w:r>
    </w:p>
    <w:p w14:paraId="0C64E978" w14:textId="77777777" w:rsidR="00B2016B" w:rsidRDefault="00B2016B">
      <w:pPr>
        <w:pStyle w:val="BodyText"/>
        <w:spacing w:before="10"/>
        <w:rPr>
          <w:sz w:val="10"/>
        </w:rPr>
      </w:pPr>
    </w:p>
    <w:p w14:paraId="165D53D9" w14:textId="77777777" w:rsidR="00B2016B" w:rsidRDefault="00A73EB9">
      <w:pPr>
        <w:pStyle w:val="BodyText"/>
        <w:spacing w:before="74"/>
        <w:ind w:left="1418" w:right="1418"/>
      </w:pPr>
      <w:r>
        <w:t xml:space="preserve">[Class </w:t>
      </w:r>
      <w:r>
        <w:rPr>
          <w:color w:val="FF0000"/>
        </w:rPr>
        <w:t xml:space="preserve">A, </w:t>
      </w:r>
      <w:r>
        <w:t>B, C]</w:t>
      </w:r>
    </w:p>
    <w:p w14:paraId="1566689A" w14:textId="77777777" w:rsidR="00B2016B" w:rsidRDefault="00B2016B">
      <w:pPr>
        <w:pStyle w:val="BodyText"/>
        <w:spacing w:before="3"/>
        <w:rPr>
          <w:sz w:val="10"/>
        </w:rPr>
      </w:pPr>
    </w:p>
    <w:p w14:paraId="14C79B56" w14:textId="77777777" w:rsidR="00B2016B" w:rsidRDefault="00A73EB9">
      <w:pPr>
        <w:tabs>
          <w:tab w:val="left" w:pos="2138"/>
        </w:tabs>
        <w:spacing w:before="80"/>
        <w:ind w:left="1418" w:right="1418"/>
        <w:rPr>
          <w:sz w:val="16"/>
        </w:rPr>
      </w:pPr>
      <w:r>
        <w:rPr>
          <w:strike/>
          <w:color w:val="FF0000"/>
          <w:spacing w:val="4"/>
          <w:sz w:val="16"/>
        </w:rPr>
        <w:t>NOTE</w:t>
      </w:r>
      <w:r>
        <w:rPr>
          <w:strike/>
          <w:color w:val="FF0000"/>
          <w:spacing w:val="4"/>
          <w:sz w:val="16"/>
        </w:rPr>
        <w:tab/>
      </w:r>
      <w:r>
        <w:rPr>
          <w:strike/>
          <w:color w:val="FF0000"/>
          <w:spacing w:val="5"/>
          <w:sz w:val="16"/>
        </w:rPr>
        <w:t xml:space="preserve">Requirement </w:t>
      </w:r>
      <w:r>
        <w:rPr>
          <w:strike/>
          <w:color w:val="FF0000"/>
          <w:spacing w:val="3"/>
          <w:sz w:val="16"/>
        </w:rPr>
        <w:t xml:space="preserve">b) </w:t>
      </w:r>
      <w:r>
        <w:rPr>
          <w:strike/>
          <w:color w:val="FF0000"/>
          <w:spacing w:val="5"/>
          <w:sz w:val="16"/>
        </w:rPr>
        <w:t xml:space="preserve">could </w:t>
      </w:r>
      <w:r>
        <w:rPr>
          <w:strike/>
          <w:color w:val="FF0000"/>
          <w:spacing w:val="3"/>
          <w:sz w:val="16"/>
        </w:rPr>
        <w:t xml:space="preserve">be </w:t>
      </w:r>
      <w:r>
        <w:rPr>
          <w:strike/>
          <w:color w:val="FF0000"/>
          <w:spacing w:val="6"/>
          <w:sz w:val="16"/>
        </w:rPr>
        <w:t xml:space="preserve">implemented </w:t>
      </w:r>
      <w:r>
        <w:rPr>
          <w:strike/>
          <w:color w:val="FF0000"/>
          <w:spacing w:val="3"/>
          <w:sz w:val="16"/>
        </w:rPr>
        <w:t xml:space="preserve">by </w:t>
      </w:r>
      <w:r>
        <w:rPr>
          <w:strike/>
          <w:color w:val="FF0000"/>
          <w:spacing w:val="5"/>
          <w:sz w:val="16"/>
        </w:rPr>
        <w:t xml:space="preserve">retaining, </w:t>
      </w:r>
      <w:r>
        <w:rPr>
          <w:strike/>
          <w:color w:val="FF0000"/>
          <w:spacing w:val="4"/>
          <w:sz w:val="16"/>
        </w:rPr>
        <w:t xml:space="preserve">for  </w:t>
      </w:r>
      <w:r>
        <w:rPr>
          <w:strike/>
          <w:color w:val="FF0000"/>
          <w:spacing w:val="35"/>
          <w:sz w:val="16"/>
        </w:rPr>
        <w:t xml:space="preserve"> </w:t>
      </w:r>
      <w:r>
        <w:rPr>
          <w:strike/>
          <w:color w:val="FF0000"/>
          <w:spacing w:val="6"/>
          <w:sz w:val="16"/>
        </w:rPr>
        <w:t>example:</w:t>
      </w:r>
    </w:p>
    <w:p w14:paraId="489EFF58" w14:textId="77777777" w:rsidR="00B2016B" w:rsidRDefault="00A73EB9">
      <w:pPr>
        <w:pStyle w:val="ListParagraph"/>
        <w:numPr>
          <w:ilvl w:val="0"/>
          <w:numId w:val="190"/>
        </w:numPr>
        <w:tabs>
          <w:tab w:val="left" w:pos="1779"/>
        </w:tabs>
        <w:spacing w:before="101"/>
        <w:ind w:left="1778" w:hanging="360"/>
        <w:rPr>
          <w:color w:val="FF0000"/>
          <w:sz w:val="16"/>
        </w:rPr>
      </w:pPr>
      <w:r>
        <w:rPr>
          <w:strike/>
          <w:color w:val="FF0000"/>
          <w:spacing w:val="5"/>
          <w:sz w:val="16"/>
        </w:rPr>
        <w:t xml:space="preserve">test case </w:t>
      </w:r>
      <w:r>
        <w:rPr>
          <w:strike/>
          <w:color w:val="FF0000"/>
          <w:spacing w:val="6"/>
          <w:sz w:val="16"/>
        </w:rPr>
        <w:t xml:space="preserve">specifications </w:t>
      </w:r>
      <w:r>
        <w:rPr>
          <w:strike/>
          <w:color w:val="FF0000"/>
          <w:spacing w:val="5"/>
          <w:sz w:val="16"/>
        </w:rPr>
        <w:t xml:space="preserve">showing required actions </w:t>
      </w:r>
      <w:r>
        <w:rPr>
          <w:strike/>
          <w:color w:val="FF0000"/>
          <w:spacing w:val="4"/>
          <w:sz w:val="16"/>
        </w:rPr>
        <w:t xml:space="preserve">and </w:t>
      </w:r>
      <w:r>
        <w:rPr>
          <w:strike/>
          <w:color w:val="FF0000"/>
          <w:spacing w:val="5"/>
          <w:sz w:val="16"/>
        </w:rPr>
        <w:t xml:space="preserve">expected  </w:t>
      </w:r>
      <w:r>
        <w:rPr>
          <w:strike/>
          <w:color w:val="FF0000"/>
          <w:spacing w:val="31"/>
          <w:sz w:val="16"/>
        </w:rPr>
        <w:t xml:space="preserve"> </w:t>
      </w:r>
      <w:r>
        <w:rPr>
          <w:strike/>
          <w:color w:val="FF0000"/>
          <w:spacing w:val="6"/>
          <w:sz w:val="16"/>
        </w:rPr>
        <w:t>results;</w:t>
      </w:r>
    </w:p>
    <w:p w14:paraId="16B6A94A" w14:textId="77777777" w:rsidR="00B2016B" w:rsidRDefault="00A73EB9">
      <w:pPr>
        <w:pStyle w:val="ListParagraph"/>
        <w:numPr>
          <w:ilvl w:val="0"/>
          <w:numId w:val="190"/>
        </w:numPr>
        <w:tabs>
          <w:tab w:val="left" w:pos="1779"/>
        </w:tabs>
        <w:spacing w:before="101"/>
        <w:ind w:left="1778" w:hanging="360"/>
        <w:rPr>
          <w:color w:val="FF0000"/>
          <w:sz w:val="16"/>
        </w:rPr>
      </w:pPr>
      <w:r>
        <w:rPr>
          <w:strike/>
          <w:color w:val="FF0000"/>
          <w:spacing w:val="5"/>
          <w:sz w:val="16"/>
        </w:rPr>
        <w:t xml:space="preserve">records </w:t>
      </w:r>
      <w:r>
        <w:rPr>
          <w:strike/>
          <w:color w:val="FF0000"/>
          <w:spacing w:val="3"/>
          <w:sz w:val="16"/>
        </w:rPr>
        <w:t xml:space="preserve">of </w:t>
      </w:r>
      <w:r>
        <w:rPr>
          <w:strike/>
          <w:color w:val="FF0000"/>
          <w:spacing w:val="4"/>
          <w:sz w:val="16"/>
        </w:rPr>
        <w:t xml:space="preserve">the </w:t>
      </w:r>
      <w:r>
        <w:rPr>
          <w:strike/>
          <w:color w:val="FF0000"/>
          <w:spacing w:val="6"/>
          <w:sz w:val="16"/>
        </w:rPr>
        <w:t xml:space="preserve">equipment; </w:t>
      </w:r>
      <w:r>
        <w:rPr>
          <w:strike/>
          <w:color w:val="FF0000"/>
          <w:spacing w:val="13"/>
          <w:sz w:val="16"/>
        </w:rPr>
        <w:t xml:space="preserve"> </w:t>
      </w:r>
      <w:r>
        <w:rPr>
          <w:strike/>
          <w:color w:val="FF0000"/>
          <w:spacing w:val="6"/>
          <w:sz w:val="16"/>
        </w:rPr>
        <w:t>and</w:t>
      </w:r>
    </w:p>
    <w:p w14:paraId="788938F2" w14:textId="77777777" w:rsidR="00B2016B" w:rsidRDefault="00A73EB9">
      <w:pPr>
        <w:pStyle w:val="ListParagraph"/>
        <w:numPr>
          <w:ilvl w:val="0"/>
          <w:numId w:val="190"/>
        </w:numPr>
        <w:tabs>
          <w:tab w:val="left" w:pos="1779"/>
        </w:tabs>
        <w:spacing w:before="101"/>
        <w:ind w:left="1778" w:hanging="360"/>
        <w:rPr>
          <w:color w:val="FF0000"/>
          <w:sz w:val="16"/>
        </w:rPr>
      </w:pPr>
      <w:r>
        <w:rPr>
          <w:strike/>
          <w:color w:val="FF0000"/>
          <w:spacing w:val="5"/>
          <w:sz w:val="16"/>
        </w:rPr>
        <w:t xml:space="preserve">records </w:t>
      </w:r>
      <w:r>
        <w:rPr>
          <w:strike/>
          <w:color w:val="FF0000"/>
          <w:spacing w:val="3"/>
          <w:sz w:val="16"/>
        </w:rPr>
        <w:t xml:space="preserve">of </w:t>
      </w:r>
      <w:r>
        <w:rPr>
          <w:strike/>
          <w:color w:val="FF0000"/>
          <w:spacing w:val="4"/>
          <w:sz w:val="16"/>
        </w:rPr>
        <w:t xml:space="preserve">the </w:t>
      </w:r>
      <w:r>
        <w:rPr>
          <w:strike/>
          <w:color w:val="FF0000"/>
          <w:spacing w:val="5"/>
          <w:sz w:val="16"/>
        </w:rPr>
        <w:t xml:space="preserve">test environment (including software tools) used </w:t>
      </w:r>
      <w:r>
        <w:rPr>
          <w:strike/>
          <w:color w:val="FF0000"/>
          <w:spacing w:val="4"/>
          <w:sz w:val="16"/>
        </w:rPr>
        <w:t xml:space="preserve">for   </w:t>
      </w:r>
      <w:r>
        <w:rPr>
          <w:strike/>
          <w:color w:val="FF0000"/>
          <w:spacing w:val="19"/>
          <w:sz w:val="16"/>
        </w:rPr>
        <w:t xml:space="preserve"> </w:t>
      </w:r>
      <w:r>
        <w:rPr>
          <w:strike/>
          <w:color w:val="FF0000"/>
          <w:spacing w:val="6"/>
          <w:sz w:val="16"/>
        </w:rPr>
        <w:t>test.</w:t>
      </w:r>
    </w:p>
    <w:p w14:paraId="435A9D8A" w14:textId="77777777" w:rsidR="00B2016B" w:rsidRDefault="00B2016B">
      <w:pPr>
        <w:pStyle w:val="BodyText"/>
        <w:spacing w:before="9"/>
        <w:rPr>
          <w:sz w:val="23"/>
        </w:rPr>
      </w:pPr>
    </w:p>
    <w:p w14:paraId="065A9A44" w14:textId="77777777" w:rsidR="00B2016B" w:rsidRDefault="00A73EB9">
      <w:pPr>
        <w:pStyle w:val="ListParagraph"/>
        <w:numPr>
          <w:ilvl w:val="1"/>
          <w:numId w:val="168"/>
        </w:numPr>
        <w:tabs>
          <w:tab w:val="left" w:pos="1887"/>
        </w:tabs>
        <w:spacing w:before="74"/>
        <w:rPr>
          <w:b/>
          <w:sz w:val="20"/>
        </w:rPr>
      </w:pPr>
      <w:bookmarkStart w:id="52" w:name="_bookmark51"/>
      <w:bookmarkStart w:id="53" w:name="_bookmark50"/>
      <w:bookmarkEnd w:id="52"/>
      <w:bookmarkEnd w:id="53"/>
      <w:r>
        <w:rPr>
          <w:b/>
          <w:sz w:val="20"/>
        </w:rPr>
        <w:t xml:space="preserve">* </w:t>
      </w:r>
      <w:r>
        <w:rPr>
          <w:b/>
          <w:spacing w:val="6"/>
          <w:sz w:val="20"/>
        </w:rPr>
        <w:t xml:space="preserve">Software </w:t>
      </w:r>
      <w:r>
        <w:rPr>
          <w:b/>
          <w:color w:val="FF0000"/>
          <w:spacing w:val="4"/>
          <w:sz w:val="16"/>
        </w:rPr>
        <w:t xml:space="preserve">RELEASE </w:t>
      </w:r>
      <w:r>
        <w:rPr>
          <w:b/>
          <w:color w:val="FF0000"/>
          <w:spacing w:val="5"/>
          <w:sz w:val="20"/>
        </w:rPr>
        <w:t xml:space="preserve">for </w:t>
      </w:r>
      <w:r>
        <w:rPr>
          <w:b/>
          <w:color w:val="FF0000"/>
          <w:spacing w:val="6"/>
          <w:sz w:val="20"/>
        </w:rPr>
        <w:t xml:space="preserve">utilization </w:t>
      </w:r>
      <w:r>
        <w:rPr>
          <w:b/>
          <w:color w:val="FF0000"/>
          <w:spacing w:val="3"/>
          <w:sz w:val="20"/>
        </w:rPr>
        <w:t xml:space="preserve">at </w:t>
      </w:r>
      <w:r>
        <w:rPr>
          <w:b/>
          <w:color w:val="FF0000"/>
          <w:sz w:val="20"/>
        </w:rPr>
        <w:t xml:space="preserve">a </w:t>
      </w:r>
      <w:r>
        <w:rPr>
          <w:b/>
          <w:color w:val="FF0000"/>
          <w:spacing w:val="5"/>
          <w:sz w:val="16"/>
        </w:rPr>
        <w:t xml:space="preserve">SYSTEM  </w:t>
      </w:r>
      <w:r>
        <w:rPr>
          <w:b/>
          <w:color w:val="FF0000"/>
          <w:spacing w:val="14"/>
          <w:sz w:val="16"/>
        </w:rPr>
        <w:t xml:space="preserve"> </w:t>
      </w:r>
      <w:r>
        <w:rPr>
          <w:b/>
          <w:color w:val="FF0000"/>
          <w:spacing w:val="6"/>
          <w:sz w:val="20"/>
        </w:rPr>
        <w:t>level</w:t>
      </w:r>
    </w:p>
    <w:p w14:paraId="5CDCE217" w14:textId="77777777" w:rsidR="00B2016B" w:rsidRDefault="00B2016B">
      <w:pPr>
        <w:pStyle w:val="BodyText"/>
        <w:spacing w:before="8"/>
        <w:rPr>
          <w:b/>
          <w:sz w:val="11"/>
        </w:rPr>
      </w:pPr>
    </w:p>
    <w:p w14:paraId="20DA7FD2" w14:textId="77777777" w:rsidR="00B2016B" w:rsidRDefault="00A73EB9">
      <w:pPr>
        <w:pStyle w:val="ListParagraph"/>
        <w:numPr>
          <w:ilvl w:val="2"/>
          <w:numId w:val="168"/>
        </w:numPr>
        <w:tabs>
          <w:tab w:val="left" w:pos="2040"/>
        </w:tabs>
        <w:spacing w:before="74"/>
        <w:ind w:hanging="621"/>
        <w:rPr>
          <w:b/>
          <w:sz w:val="20"/>
        </w:rPr>
      </w:pPr>
      <w:r>
        <w:pict w14:anchorId="08125D15">
          <v:shape id="_x0000_s2090" style="position:absolute;left:0;text-align:left;margin-left:62.25pt;margin-top:20.35pt;width:.1pt;height:37.8pt;z-index:251542016;mso-position-horizontal-relative:page" coordorigin="1246,408" coordsize="0,756" path="m1246,408l1246,737m1246,737l1246,1164e" filled="f" strokecolor="red" strokeweight=".72pt">
            <v:path arrowok="t"/>
            <w10:wrap anchorx="page"/>
          </v:shape>
        </w:pict>
      </w:r>
      <w:r>
        <w:rPr>
          <w:b/>
          <w:spacing w:val="5"/>
          <w:sz w:val="20"/>
        </w:rPr>
        <w:t xml:space="preserve">Ensure </w:t>
      </w:r>
      <w:r>
        <w:rPr>
          <w:b/>
          <w:spacing w:val="6"/>
          <w:sz w:val="20"/>
        </w:rPr>
        <w:t xml:space="preserve">software </w:t>
      </w:r>
      <w:r>
        <w:rPr>
          <w:b/>
          <w:spacing w:val="5"/>
          <w:sz w:val="16"/>
        </w:rPr>
        <w:t xml:space="preserve">VERIFICATION </w:t>
      </w:r>
      <w:r>
        <w:rPr>
          <w:b/>
          <w:spacing w:val="3"/>
          <w:sz w:val="20"/>
        </w:rPr>
        <w:t>is</w:t>
      </w:r>
      <w:r>
        <w:rPr>
          <w:b/>
          <w:spacing w:val="57"/>
          <w:sz w:val="20"/>
        </w:rPr>
        <w:t xml:space="preserve"> </w:t>
      </w:r>
      <w:r>
        <w:rPr>
          <w:b/>
          <w:spacing w:val="6"/>
          <w:sz w:val="20"/>
        </w:rPr>
        <w:t>complete</w:t>
      </w:r>
    </w:p>
    <w:p w14:paraId="7966719A" w14:textId="77777777" w:rsidR="00B2016B" w:rsidRDefault="00B2016B">
      <w:pPr>
        <w:pStyle w:val="BodyText"/>
        <w:rPr>
          <w:b/>
          <w:sz w:val="18"/>
        </w:rPr>
      </w:pPr>
    </w:p>
    <w:p w14:paraId="6A212ABC" w14:textId="77777777" w:rsidR="00B2016B" w:rsidRDefault="00A73EB9">
      <w:pPr>
        <w:spacing w:line="228" w:lineRule="exact"/>
        <w:ind w:left="1418" w:right="1418" w:hanging="1"/>
        <w:rPr>
          <w:sz w:val="20"/>
        </w:rPr>
      </w:pPr>
      <w:r>
        <w:rPr>
          <w:spacing w:val="5"/>
          <w:sz w:val="20"/>
        </w:rPr>
        <w:t xml:space="preserve">The </w:t>
      </w:r>
      <w:r>
        <w:rPr>
          <w:spacing w:val="5"/>
          <w:sz w:val="16"/>
        </w:rPr>
        <w:t xml:space="preserve">MANUFACTURER </w:t>
      </w:r>
      <w:r>
        <w:rPr>
          <w:spacing w:val="5"/>
          <w:sz w:val="20"/>
        </w:rPr>
        <w:t xml:space="preserve">shall ensure </w:t>
      </w:r>
      <w:r>
        <w:rPr>
          <w:spacing w:val="4"/>
          <w:sz w:val="20"/>
        </w:rPr>
        <w:t xml:space="preserve">that </w:t>
      </w:r>
      <w:r>
        <w:rPr>
          <w:color w:val="FF0000"/>
          <w:spacing w:val="4"/>
          <w:sz w:val="20"/>
        </w:rPr>
        <w:t xml:space="preserve">all </w:t>
      </w:r>
      <w:r>
        <w:rPr>
          <w:spacing w:val="5"/>
          <w:sz w:val="20"/>
        </w:rPr>
        <w:t xml:space="preserve">software </w:t>
      </w:r>
      <w:r>
        <w:rPr>
          <w:spacing w:val="6"/>
          <w:sz w:val="16"/>
        </w:rPr>
        <w:t xml:space="preserve">VERIFICATION </w:t>
      </w:r>
      <w:r>
        <w:rPr>
          <w:color w:val="FF0000"/>
          <w:spacing w:val="6"/>
          <w:sz w:val="16"/>
        </w:rPr>
        <w:t xml:space="preserve">ACTIVITIES </w:t>
      </w:r>
      <w:r>
        <w:rPr>
          <w:spacing w:val="4"/>
          <w:sz w:val="20"/>
        </w:rPr>
        <w:t xml:space="preserve">have been </w:t>
      </w:r>
      <w:r>
        <w:rPr>
          <w:spacing w:val="6"/>
          <w:sz w:val="20"/>
        </w:rPr>
        <w:t>completed</w:t>
      </w:r>
      <w:r>
        <w:rPr>
          <w:spacing w:val="67"/>
          <w:sz w:val="20"/>
        </w:rPr>
        <w:t xml:space="preserve"> </w:t>
      </w:r>
      <w:r>
        <w:rPr>
          <w:spacing w:val="4"/>
          <w:sz w:val="20"/>
        </w:rPr>
        <w:t xml:space="preserve">and the </w:t>
      </w:r>
      <w:r>
        <w:rPr>
          <w:spacing w:val="5"/>
          <w:sz w:val="20"/>
        </w:rPr>
        <w:t xml:space="preserve">results </w:t>
      </w:r>
      <w:r>
        <w:rPr>
          <w:spacing w:val="4"/>
          <w:sz w:val="20"/>
        </w:rPr>
        <w:t xml:space="preserve">have been </w:t>
      </w:r>
      <w:r>
        <w:rPr>
          <w:spacing w:val="6"/>
          <w:sz w:val="16"/>
        </w:rPr>
        <w:t xml:space="preserve">EVALUATED </w:t>
      </w:r>
      <w:r>
        <w:rPr>
          <w:spacing w:val="5"/>
          <w:sz w:val="20"/>
        </w:rPr>
        <w:t xml:space="preserve">before </w:t>
      </w:r>
      <w:r>
        <w:rPr>
          <w:spacing w:val="4"/>
          <w:sz w:val="20"/>
        </w:rPr>
        <w:t xml:space="preserve">the </w:t>
      </w:r>
      <w:r>
        <w:rPr>
          <w:spacing w:val="5"/>
          <w:sz w:val="20"/>
        </w:rPr>
        <w:t xml:space="preserve">software </w:t>
      </w:r>
      <w:r>
        <w:rPr>
          <w:spacing w:val="3"/>
          <w:sz w:val="20"/>
        </w:rPr>
        <w:t xml:space="preserve">is </w:t>
      </w:r>
      <w:r>
        <w:rPr>
          <w:spacing w:val="5"/>
          <w:sz w:val="20"/>
        </w:rPr>
        <w:t xml:space="preserve">released. [Class </w:t>
      </w:r>
      <w:r>
        <w:rPr>
          <w:color w:val="FF0000"/>
          <w:spacing w:val="3"/>
          <w:sz w:val="20"/>
        </w:rPr>
        <w:t xml:space="preserve">A, </w:t>
      </w:r>
      <w:r>
        <w:rPr>
          <w:spacing w:val="3"/>
          <w:sz w:val="20"/>
        </w:rPr>
        <w:t>B,   C]</w:t>
      </w:r>
    </w:p>
    <w:p w14:paraId="15717000" w14:textId="77777777" w:rsidR="00B2016B" w:rsidRDefault="00B2016B">
      <w:pPr>
        <w:pStyle w:val="BodyText"/>
        <w:spacing w:before="9"/>
        <w:rPr>
          <w:sz w:val="19"/>
        </w:rPr>
      </w:pPr>
    </w:p>
    <w:p w14:paraId="3BE27396" w14:textId="77777777" w:rsidR="00B2016B" w:rsidRDefault="00A73EB9">
      <w:pPr>
        <w:pStyle w:val="ListParagraph"/>
        <w:numPr>
          <w:ilvl w:val="2"/>
          <w:numId w:val="168"/>
        </w:numPr>
        <w:tabs>
          <w:tab w:val="left" w:pos="2040"/>
        </w:tabs>
        <w:spacing w:before="74"/>
        <w:ind w:hanging="621"/>
        <w:rPr>
          <w:b/>
          <w:sz w:val="16"/>
        </w:rPr>
      </w:pPr>
      <w:r>
        <w:pict w14:anchorId="4389B583">
          <v:line id="_x0000_s2089" style="position:absolute;left:0;text-align:left;z-index:251543040;mso-position-horizontal-relative:page" from="62.25pt,20.35pt" to="62.25pt,46.75pt" strokecolor="red" strokeweight=".72pt">
            <w10:wrap anchorx="page"/>
          </v:line>
        </w:pict>
      </w:r>
      <w:r>
        <w:rPr>
          <w:b/>
          <w:spacing w:val="6"/>
          <w:sz w:val="20"/>
        </w:rPr>
        <w:t xml:space="preserve">Document known </w:t>
      </w:r>
      <w:r>
        <w:rPr>
          <w:b/>
          <w:spacing w:val="5"/>
          <w:sz w:val="20"/>
        </w:rPr>
        <w:t>residual</w:t>
      </w:r>
      <w:r>
        <w:rPr>
          <w:b/>
          <w:spacing w:val="40"/>
          <w:sz w:val="20"/>
        </w:rPr>
        <w:t xml:space="preserve"> </w:t>
      </w:r>
      <w:r>
        <w:rPr>
          <w:b/>
          <w:spacing w:val="4"/>
          <w:sz w:val="16"/>
        </w:rPr>
        <w:t>ANOMALIES</w:t>
      </w:r>
    </w:p>
    <w:p w14:paraId="7979152F" w14:textId="77777777" w:rsidR="00B2016B" w:rsidRDefault="00B2016B">
      <w:pPr>
        <w:pStyle w:val="BodyText"/>
        <w:spacing w:before="6"/>
        <w:rPr>
          <w:b/>
          <w:sz w:val="17"/>
        </w:rPr>
      </w:pPr>
    </w:p>
    <w:p w14:paraId="352EA828" w14:textId="77777777" w:rsidR="00B2016B" w:rsidRDefault="00A73EB9">
      <w:pPr>
        <w:ind w:left="1418" w:right="1418"/>
        <w:rPr>
          <w:sz w:val="20"/>
        </w:rPr>
      </w:pPr>
      <w:r>
        <w:rPr>
          <w:sz w:val="20"/>
        </w:rPr>
        <w:t xml:space="preserve">The </w:t>
      </w:r>
      <w:r>
        <w:rPr>
          <w:sz w:val="16"/>
        </w:rPr>
        <w:t xml:space="preserve">MANUFACTURER </w:t>
      </w:r>
      <w:r>
        <w:rPr>
          <w:sz w:val="20"/>
        </w:rPr>
        <w:t xml:space="preserve">shall document all known residual </w:t>
      </w:r>
      <w:r>
        <w:rPr>
          <w:sz w:val="16"/>
        </w:rPr>
        <w:t>ANOMALIES</w:t>
      </w:r>
      <w:r>
        <w:rPr>
          <w:sz w:val="20"/>
        </w:rPr>
        <w:t xml:space="preserve">. [Class </w:t>
      </w:r>
      <w:r>
        <w:rPr>
          <w:color w:val="FF0000"/>
          <w:sz w:val="20"/>
        </w:rPr>
        <w:t xml:space="preserve">A, </w:t>
      </w:r>
      <w:r>
        <w:rPr>
          <w:sz w:val="20"/>
        </w:rPr>
        <w:t>B,   C]</w:t>
      </w:r>
    </w:p>
    <w:p w14:paraId="59F5D894" w14:textId="77777777" w:rsidR="00B2016B" w:rsidRDefault="00B2016B">
      <w:pPr>
        <w:pStyle w:val="BodyText"/>
        <w:spacing w:before="1"/>
      </w:pPr>
    </w:p>
    <w:p w14:paraId="47827BA2" w14:textId="77777777" w:rsidR="00B2016B" w:rsidRDefault="00A73EB9">
      <w:pPr>
        <w:pStyle w:val="ListParagraph"/>
        <w:numPr>
          <w:ilvl w:val="2"/>
          <w:numId w:val="168"/>
        </w:numPr>
        <w:tabs>
          <w:tab w:val="left" w:pos="2040"/>
        </w:tabs>
        <w:spacing w:before="74"/>
        <w:ind w:hanging="621"/>
        <w:rPr>
          <w:b/>
          <w:sz w:val="16"/>
        </w:rPr>
      </w:pPr>
      <w:r>
        <w:rPr>
          <w:b/>
          <w:spacing w:val="3"/>
          <w:sz w:val="20"/>
        </w:rPr>
        <w:t>E</w:t>
      </w:r>
      <w:r>
        <w:rPr>
          <w:b/>
          <w:spacing w:val="3"/>
          <w:sz w:val="16"/>
        </w:rPr>
        <w:t xml:space="preserve">VALUATE  </w:t>
      </w:r>
      <w:r>
        <w:rPr>
          <w:b/>
          <w:spacing w:val="6"/>
          <w:sz w:val="20"/>
        </w:rPr>
        <w:t xml:space="preserve">known </w:t>
      </w:r>
      <w:r>
        <w:rPr>
          <w:b/>
          <w:spacing w:val="5"/>
          <w:sz w:val="20"/>
        </w:rPr>
        <w:t>residual</w:t>
      </w:r>
      <w:r>
        <w:rPr>
          <w:b/>
          <w:spacing w:val="17"/>
          <w:sz w:val="20"/>
        </w:rPr>
        <w:t xml:space="preserve"> </w:t>
      </w:r>
      <w:r>
        <w:rPr>
          <w:b/>
          <w:spacing w:val="4"/>
          <w:sz w:val="16"/>
        </w:rPr>
        <w:t>ANOMALIES</w:t>
      </w:r>
    </w:p>
    <w:p w14:paraId="73CDD5D5" w14:textId="77777777" w:rsidR="00B2016B" w:rsidRDefault="00B2016B">
      <w:pPr>
        <w:pStyle w:val="BodyText"/>
        <w:spacing w:before="6"/>
        <w:rPr>
          <w:b/>
          <w:sz w:val="17"/>
        </w:rPr>
      </w:pPr>
    </w:p>
    <w:p w14:paraId="3A91405E" w14:textId="77777777" w:rsidR="00B2016B" w:rsidRDefault="00A73EB9">
      <w:pPr>
        <w:ind w:left="1418" w:right="1653"/>
        <w:rPr>
          <w:sz w:val="20"/>
        </w:rPr>
      </w:pPr>
      <w:r>
        <w:rPr>
          <w:sz w:val="20"/>
        </w:rPr>
        <w:t xml:space="preserve">The </w:t>
      </w:r>
      <w:r>
        <w:rPr>
          <w:sz w:val="16"/>
        </w:rPr>
        <w:t xml:space="preserve">MANUFACTURER </w:t>
      </w:r>
      <w:r>
        <w:rPr>
          <w:sz w:val="20"/>
        </w:rPr>
        <w:t xml:space="preserve">shall ensure that all known residual </w:t>
      </w:r>
      <w:r>
        <w:rPr>
          <w:sz w:val="16"/>
        </w:rPr>
        <w:t xml:space="preserve">ANOMALIES </w:t>
      </w:r>
      <w:r>
        <w:rPr>
          <w:sz w:val="20"/>
        </w:rPr>
        <w:t xml:space="preserve">have been </w:t>
      </w:r>
      <w:r>
        <w:rPr>
          <w:sz w:val="16"/>
        </w:rPr>
        <w:t xml:space="preserve">EVALUATED </w:t>
      </w:r>
      <w:r>
        <w:rPr>
          <w:sz w:val="20"/>
        </w:rPr>
        <w:t xml:space="preserve">to ensure that they do not contribute to an unacceptable </w:t>
      </w:r>
      <w:r>
        <w:rPr>
          <w:sz w:val="16"/>
        </w:rPr>
        <w:t>RISK</w:t>
      </w:r>
      <w:r>
        <w:rPr>
          <w:sz w:val="20"/>
        </w:rPr>
        <w:t>. [Class B,   C]</w:t>
      </w:r>
    </w:p>
    <w:p w14:paraId="715F36E1" w14:textId="77777777" w:rsidR="00B2016B" w:rsidRDefault="00B2016B">
      <w:pPr>
        <w:pStyle w:val="BodyText"/>
        <w:spacing w:before="6"/>
        <w:rPr>
          <w:sz w:val="26"/>
        </w:rPr>
      </w:pPr>
    </w:p>
    <w:p w14:paraId="6CC942AE" w14:textId="77777777" w:rsidR="00B2016B" w:rsidRDefault="00A73EB9">
      <w:pPr>
        <w:pStyle w:val="ListParagraph"/>
        <w:numPr>
          <w:ilvl w:val="2"/>
          <w:numId w:val="168"/>
        </w:numPr>
        <w:tabs>
          <w:tab w:val="left" w:pos="2040"/>
        </w:tabs>
        <w:spacing w:before="0"/>
        <w:ind w:hanging="621"/>
        <w:rPr>
          <w:b/>
          <w:sz w:val="16"/>
        </w:rPr>
      </w:pPr>
      <w:r>
        <w:pict w14:anchorId="150535FD">
          <v:line id="_x0000_s2088" style="position:absolute;left:0;text-align:left;z-index:251544064;mso-position-horizontal-relative:page" from="62.25pt,16.65pt" to="62.25pt,33.1pt" strokecolor="red" strokeweight=".72pt">
            <w10:wrap anchorx="page"/>
          </v:line>
        </w:pict>
      </w:r>
      <w:r>
        <w:rPr>
          <w:b/>
          <w:spacing w:val="6"/>
          <w:sz w:val="20"/>
        </w:rPr>
        <w:t xml:space="preserve">Document </w:t>
      </w:r>
      <w:r>
        <w:rPr>
          <w:b/>
          <w:spacing w:val="5"/>
          <w:sz w:val="20"/>
        </w:rPr>
        <w:t>released</w:t>
      </w:r>
      <w:r>
        <w:rPr>
          <w:b/>
          <w:spacing w:val="31"/>
          <w:sz w:val="20"/>
        </w:rPr>
        <w:t xml:space="preserve"> </w:t>
      </w:r>
      <w:r>
        <w:rPr>
          <w:b/>
          <w:spacing w:val="5"/>
          <w:sz w:val="16"/>
        </w:rPr>
        <w:t>VERSIONS</w:t>
      </w:r>
    </w:p>
    <w:p w14:paraId="0010119D" w14:textId="77777777" w:rsidR="00B2016B" w:rsidRDefault="00B2016B">
      <w:pPr>
        <w:pStyle w:val="BodyText"/>
        <w:rPr>
          <w:b/>
          <w:sz w:val="18"/>
        </w:rPr>
      </w:pPr>
    </w:p>
    <w:p w14:paraId="03806604" w14:textId="77777777" w:rsidR="00B2016B" w:rsidRDefault="00A73EB9">
      <w:pPr>
        <w:spacing w:line="228" w:lineRule="exact"/>
        <w:ind w:left="1418" w:right="1528"/>
        <w:rPr>
          <w:sz w:val="20"/>
        </w:rPr>
      </w:pPr>
      <w:r>
        <w:rPr>
          <w:spacing w:val="5"/>
          <w:sz w:val="20"/>
        </w:rPr>
        <w:t xml:space="preserve">The </w:t>
      </w:r>
      <w:r>
        <w:rPr>
          <w:spacing w:val="5"/>
          <w:sz w:val="16"/>
        </w:rPr>
        <w:t xml:space="preserve">MANUFACTURER </w:t>
      </w:r>
      <w:r>
        <w:rPr>
          <w:spacing w:val="5"/>
          <w:sz w:val="20"/>
        </w:rPr>
        <w:t xml:space="preserve">shall </w:t>
      </w:r>
      <w:r>
        <w:rPr>
          <w:spacing w:val="6"/>
          <w:sz w:val="20"/>
        </w:rPr>
        <w:t xml:space="preserve">document </w:t>
      </w:r>
      <w:r>
        <w:rPr>
          <w:spacing w:val="4"/>
          <w:sz w:val="20"/>
        </w:rPr>
        <w:t xml:space="preserve">the </w:t>
      </w:r>
      <w:r>
        <w:rPr>
          <w:spacing w:val="5"/>
          <w:sz w:val="16"/>
        </w:rPr>
        <w:t xml:space="preserve">VERSION  </w:t>
      </w:r>
      <w:r>
        <w:rPr>
          <w:spacing w:val="3"/>
          <w:sz w:val="20"/>
        </w:rPr>
        <w:t xml:space="preserve">of </w:t>
      </w:r>
      <w:r>
        <w:rPr>
          <w:spacing w:val="4"/>
          <w:sz w:val="20"/>
        </w:rPr>
        <w:t xml:space="preserve">the </w:t>
      </w:r>
      <w:r>
        <w:rPr>
          <w:color w:val="FF0000"/>
          <w:spacing w:val="5"/>
          <w:sz w:val="16"/>
        </w:rPr>
        <w:t xml:space="preserve">MEDICAL DEVICE  </w:t>
      </w:r>
      <w:r>
        <w:rPr>
          <w:spacing w:val="7"/>
          <w:sz w:val="16"/>
        </w:rPr>
        <w:t xml:space="preserve">SOFTWARE </w:t>
      </w:r>
      <w:r>
        <w:rPr>
          <w:strike/>
          <w:color w:val="FF0000"/>
          <w:spacing w:val="5"/>
          <w:sz w:val="16"/>
        </w:rPr>
        <w:t xml:space="preserve">PRODUCT </w:t>
      </w:r>
      <w:r>
        <w:rPr>
          <w:spacing w:val="6"/>
          <w:sz w:val="20"/>
        </w:rPr>
        <w:t xml:space="preserve">that  </w:t>
      </w:r>
      <w:r>
        <w:rPr>
          <w:spacing w:val="3"/>
          <w:sz w:val="20"/>
        </w:rPr>
        <w:t xml:space="preserve">is </w:t>
      </w:r>
      <w:r>
        <w:rPr>
          <w:spacing w:val="4"/>
          <w:sz w:val="20"/>
        </w:rPr>
        <w:t xml:space="preserve">being </w:t>
      </w:r>
      <w:r>
        <w:rPr>
          <w:spacing w:val="5"/>
          <w:sz w:val="20"/>
        </w:rPr>
        <w:t xml:space="preserve">released. [Class </w:t>
      </w:r>
      <w:r>
        <w:rPr>
          <w:spacing w:val="3"/>
          <w:sz w:val="20"/>
        </w:rPr>
        <w:t xml:space="preserve">A, B, </w:t>
      </w:r>
      <w:r>
        <w:rPr>
          <w:spacing w:val="7"/>
          <w:sz w:val="20"/>
        </w:rPr>
        <w:t xml:space="preserve"> </w:t>
      </w:r>
      <w:r>
        <w:rPr>
          <w:spacing w:val="3"/>
          <w:sz w:val="20"/>
        </w:rPr>
        <w:t>C]</w:t>
      </w:r>
    </w:p>
    <w:p w14:paraId="6FD660D9" w14:textId="77777777" w:rsidR="00B2016B" w:rsidRDefault="00B2016B">
      <w:pPr>
        <w:pStyle w:val="BodyText"/>
        <w:spacing w:before="3"/>
        <w:rPr>
          <w:sz w:val="26"/>
        </w:rPr>
      </w:pPr>
    </w:p>
    <w:p w14:paraId="0E4E5193" w14:textId="77777777" w:rsidR="00B2016B" w:rsidRDefault="00A73EB9">
      <w:pPr>
        <w:pStyle w:val="Heading4"/>
        <w:numPr>
          <w:ilvl w:val="2"/>
          <w:numId w:val="168"/>
        </w:numPr>
        <w:tabs>
          <w:tab w:val="left" w:pos="2040"/>
        </w:tabs>
        <w:ind w:hanging="621"/>
      </w:pPr>
      <w:r>
        <w:rPr>
          <w:spacing w:val="6"/>
        </w:rPr>
        <w:t xml:space="preserve">Document </w:t>
      </w:r>
      <w:r>
        <w:rPr>
          <w:spacing w:val="5"/>
        </w:rPr>
        <w:t xml:space="preserve">how released </w:t>
      </w:r>
      <w:r>
        <w:rPr>
          <w:spacing w:val="6"/>
        </w:rPr>
        <w:t xml:space="preserve">software </w:t>
      </w:r>
      <w:r>
        <w:rPr>
          <w:spacing w:val="5"/>
        </w:rPr>
        <w:t>was</w:t>
      </w:r>
      <w:r>
        <w:rPr>
          <w:spacing w:val="41"/>
        </w:rPr>
        <w:t xml:space="preserve"> </w:t>
      </w:r>
      <w:r>
        <w:rPr>
          <w:spacing w:val="6"/>
        </w:rPr>
        <w:t>created</w:t>
      </w:r>
    </w:p>
    <w:p w14:paraId="6D9C35AA" w14:textId="77777777" w:rsidR="00B2016B" w:rsidRDefault="00B2016B">
      <w:pPr>
        <w:pStyle w:val="BodyText"/>
        <w:rPr>
          <w:b/>
          <w:sz w:val="18"/>
        </w:rPr>
      </w:pPr>
    </w:p>
    <w:p w14:paraId="1CC39C9E" w14:textId="77777777" w:rsidR="00B2016B" w:rsidRDefault="00A73EB9">
      <w:pPr>
        <w:pStyle w:val="BodyText"/>
        <w:spacing w:line="228" w:lineRule="exact"/>
        <w:ind w:left="1418" w:right="1418"/>
      </w:pPr>
      <w:r>
        <w:rPr>
          <w:spacing w:val="5"/>
        </w:rPr>
        <w:t xml:space="preserve">The </w:t>
      </w:r>
      <w:r>
        <w:rPr>
          <w:spacing w:val="5"/>
          <w:sz w:val="16"/>
        </w:rPr>
        <w:t xml:space="preserve">MANUFACTURER </w:t>
      </w:r>
      <w:r>
        <w:rPr>
          <w:spacing w:val="5"/>
        </w:rPr>
        <w:t xml:space="preserve">shall </w:t>
      </w:r>
      <w:r>
        <w:rPr>
          <w:spacing w:val="6"/>
        </w:rPr>
        <w:t xml:space="preserve">document </w:t>
      </w:r>
      <w:r>
        <w:rPr>
          <w:spacing w:val="4"/>
        </w:rPr>
        <w:t xml:space="preserve">the </w:t>
      </w:r>
      <w:r>
        <w:rPr>
          <w:spacing w:val="5"/>
        </w:rPr>
        <w:t xml:space="preserve">procedure </w:t>
      </w:r>
      <w:r>
        <w:rPr>
          <w:spacing w:val="4"/>
        </w:rPr>
        <w:t xml:space="preserve">and </w:t>
      </w:r>
      <w:r>
        <w:rPr>
          <w:spacing w:val="5"/>
        </w:rPr>
        <w:t xml:space="preserve">environment used </w:t>
      </w:r>
      <w:r>
        <w:rPr>
          <w:spacing w:val="3"/>
        </w:rPr>
        <w:t xml:space="preserve">to </w:t>
      </w:r>
      <w:r>
        <w:rPr>
          <w:spacing w:val="5"/>
        </w:rPr>
        <w:t xml:space="preserve">create </w:t>
      </w:r>
      <w:r>
        <w:rPr>
          <w:spacing w:val="4"/>
        </w:rPr>
        <w:t xml:space="preserve">the </w:t>
      </w:r>
      <w:r>
        <w:rPr>
          <w:spacing w:val="6"/>
        </w:rPr>
        <w:t>released</w:t>
      </w:r>
      <w:r>
        <w:rPr>
          <w:spacing w:val="67"/>
        </w:rPr>
        <w:t xml:space="preserve"> </w:t>
      </w:r>
      <w:r>
        <w:rPr>
          <w:spacing w:val="6"/>
        </w:rPr>
        <w:t xml:space="preserve">software. </w:t>
      </w:r>
      <w:r>
        <w:rPr>
          <w:spacing w:val="5"/>
        </w:rPr>
        <w:t xml:space="preserve">[Class </w:t>
      </w:r>
      <w:r>
        <w:rPr>
          <w:spacing w:val="3"/>
        </w:rPr>
        <w:t>B, C]</w:t>
      </w:r>
    </w:p>
    <w:p w14:paraId="175C1592" w14:textId="77777777" w:rsidR="00B2016B" w:rsidRDefault="00B2016B">
      <w:pPr>
        <w:pStyle w:val="BodyText"/>
        <w:spacing w:before="3"/>
        <w:rPr>
          <w:sz w:val="26"/>
        </w:rPr>
      </w:pPr>
    </w:p>
    <w:p w14:paraId="42B4300C" w14:textId="77777777" w:rsidR="00B2016B" w:rsidRDefault="00A73EB9">
      <w:pPr>
        <w:pStyle w:val="Heading4"/>
        <w:numPr>
          <w:ilvl w:val="2"/>
          <w:numId w:val="168"/>
        </w:numPr>
        <w:tabs>
          <w:tab w:val="left" w:pos="2040"/>
        </w:tabs>
        <w:ind w:hanging="621"/>
      </w:pPr>
      <w:r>
        <w:pict w14:anchorId="03F4E4C2">
          <v:shape id="_x0000_s2087" style="position:absolute;left:0;text-align:left;margin-left:62.25pt;margin-top:16.65pt;width:.1pt;height:52.1pt;z-index:251545088;mso-position-horizontal-relative:page" coordorigin="1246,334" coordsize="0,1042" path="m1246,334l1246,663m1246,663l1246,1090m1246,1090l1246,1375e" filled="f" strokecolor="red" strokeweight=".72pt">
            <v:path arrowok="t"/>
            <w10:wrap anchorx="page"/>
          </v:shape>
        </w:pict>
      </w:r>
      <w:r>
        <w:rPr>
          <w:spacing w:val="5"/>
        </w:rPr>
        <w:t xml:space="preserve">Ensure </w:t>
      </w:r>
      <w:r>
        <w:rPr>
          <w:spacing w:val="6"/>
        </w:rPr>
        <w:t xml:space="preserve">activities </w:t>
      </w:r>
      <w:r>
        <w:rPr>
          <w:spacing w:val="4"/>
        </w:rPr>
        <w:t xml:space="preserve">and </w:t>
      </w:r>
      <w:r>
        <w:rPr>
          <w:spacing w:val="5"/>
        </w:rPr>
        <w:t xml:space="preserve">tasks </w:t>
      </w:r>
      <w:r>
        <w:rPr>
          <w:spacing w:val="4"/>
        </w:rPr>
        <w:t>are</w:t>
      </w:r>
      <w:r>
        <w:rPr>
          <w:spacing w:val="39"/>
        </w:rPr>
        <w:t xml:space="preserve"> </w:t>
      </w:r>
      <w:r>
        <w:rPr>
          <w:spacing w:val="6"/>
        </w:rPr>
        <w:t>complete</w:t>
      </w:r>
    </w:p>
    <w:p w14:paraId="15A40412" w14:textId="77777777" w:rsidR="00B2016B" w:rsidRDefault="00B2016B">
      <w:pPr>
        <w:pStyle w:val="BodyText"/>
        <w:spacing w:before="6"/>
        <w:rPr>
          <w:b/>
          <w:sz w:val="17"/>
        </w:rPr>
      </w:pPr>
    </w:p>
    <w:p w14:paraId="503CD37F" w14:textId="77777777" w:rsidR="00B2016B" w:rsidRDefault="00A73EB9">
      <w:pPr>
        <w:pStyle w:val="BodyText"/>
        <w:spacing w:line="229" w:lineRule="exact"/>
        <w:ind w:left="1418" w:right="1418"/>
      </w:pPr>
      <w:r>
        <w:t xml:space="preserve">The  </w:t>
      </w:r>
      <w:r>
        <w:rPr>
          <w:sz w:val="16"/>
        </w:rPr>
        <w:t xml:space="preserve">MANUFACTURER  </w:t>
      </w:r>
      <w:r>
        <w:t xml:space="preserve">shall  ensure  that  all  </w:t>
      </w:r>
      <w:r>
        <w:rPr>
          <w:color w:val="FF0000"/>
        </w:rPr>
        <w:t>software  development  plan  (or  maintenance plan)</w:t>
      </w:r>
    </w:p>
    <w:p w14:paraId="488A8860" w14:textId="77777777" w:rsidR="00B2016B" w:rsidRDefault="00A73EB9">
      <w:pPr>
        <w:pStyle w:val="BodyText"/>
        <w:spacing w:line="229" w:lineRule="exact"/>
        <w:ind w:left="1418" w:right="1418"/>
      </w:pPr>
      <w:r>
        <w:rPr>
          <w:sz w:val="16"/>
        </w:rPr>
        <w:t xml:space="preserve">ACTIVITIES </w:t>
      </w:r>
      <w:r>
        <w:t xml:space="preserve">and </w:t>
      </w:r>
      <w:r>
        <w:rPr>
          <w:sz w:val="16"/>
        </w:rPr>
        <w:t xml:space="preserve">TASKS </w:t>
      </w:r>
      <w:r>
        <w:t xml:space="preserve">are complete </w:t>
      </w:r>
      <w:r>
        <w:t xml:space="preserve">along with </w:t>
      </w:r>
      <w:r>
        <w:rPr>
          <w:strike/>
          <w:color w:val="FF0000"/>
        </w:rPr>
        <w:t xml:space="preserve">all </w:t>
      </w:r>
      <w:r>
        <w:t>the associated documentation. [Class B,   C]</w:t>
      </w:r>
    </w:p>
    <w:p w14:paraId="059EB188" w14:textId="77777777" w:rsidR="00B2016B" w:rsidRDefault="00B2016B">
      <w:pPr>
        <w:pStyle w:val="BodyText"/>
        <w:spacing w:before="3"/>
        <w:rPr>
          <w:sz w:val="10"/>
        </w:rPr>
      </w:pPr>
    </w:p>
    <w:p w14:paraId="340D5C0A" w14:textId="77777777" w:rsidR="00B2016B" w:rsidRDefault="00A73EB9">
      <w:pPr>
        <w:spacing w:before="80"/>
        <w:ind w:left="1418" w:right="1418"/>
        <w:rPr>
          <w:sz w:val="16"/>
        </w:rPr>
      </w:pPr>
      <w:r>
        <w:rPr>
          <w:color w:val="FF0000"/>
          <w:sz w:val="16"/>
        </w:rPr>
        <w:t>NOTE    See 5.1.3.b).</w:t>
      </w:r>
    </w:p>
    <w:p w14:paraId="7F90B6DB" w14:textId="77777777" w:rsidR="00B2016B" w:rsidRDefault="00B2016B">
      <w:pPr>
        <w:pStyle w:val="BodyText"/>
        <w:spacing w:before="7"/>
        <w:rPr>
          <w:sz w:val="11"/>
        </w:rPr>
      </w:pPr>
    </w:p>
    <w:p w14:paraId="6DC3FDD8" w14:textId="77777777" w:rsidR="00B2016B" w:rsidRDefault="00A73EB9">
      <w:pPr>
        <w:pStyle w:val="Heading4"/>
        <w:numPr>
          <w:ilvl w:val="2"/>
          <w:numId w:val="168"/>
        </w:numPr>
        <w:tabs>
          <w:tab w:val="left" w:pos="2040"/>
        </w:tabs>
        <w:spacing w:before="74"/>
        <w:ind w:hanging="621"/>
      </w:pPr>
      <w:r>
        <w:rPr>
          <w:spacing w:val="5"/>
        </w:rPr>
        <w:t>Archive</w:t>
      </w:r>
      <w:r>
        <w:rPr>
          <w:spacing w:val="9"/>
        </w:rPr>
        <w:t xml:space="preserve"> </w:t>
      </w:r>
      <w:r>
        <w:rPr>
          <w:spacing w:val="6"/>
        </w:rPr>
        <w:t>software</w:t>
      </w:r>
    </w:p>
    <w:p w14:paraId="12EE4547" w14:textId="77777777" w:rsidR="00B2016B" w:rsidRDefault="00B2016B">
      <w:pPr>
        <w:pStyle w:val="BodyText"/>
        <w:spacing w:before="6"/>
        <w:rPr>
          <w:b/>
          <w:sz w:val="17"/>
        </w:rPr>
      </w:pPr>
    </w:p>
    <w:p w14:paraId="59E4675E" w14:textId="77777777" w:rsidR="00B2016B" w:rsidRDefault="00A73EB9">
      <w:pPr>
        <w:ind w:left="1418" w:right="1418"/>
        <w:rPr>
          <w:sz w:val="20"/>
        </w:rPr>
      </w:pPr>
      <w:r>
        <w:rPr>
          <w:sz w:val="20"/>
        </w:rPr>
        <w:t xml:space="preserve">The </w:t>
      </w:r>
      <w:r>
        <w:rPr>
          <w:sz w:val="16"/>
        </w:rPr>
        <w:t xml:space="preserve">MANUFACTURER </w:t>
      </w:r>
      <w:r>
        <w:rPr>
          <w:sz w:val="20"/>
        </w:rPr>
        <w:t>shall archive:</w:t>
      </w:r>
    </w:p>
    <w:p w14:paraId="2A5E724B" w14:textId="77777777" w:rsidR="00B2016B" w:rsidRDefault="00B2016B">
      <w:pPr>
        <w:pStyle w:val="BodyText"/>
        <w:spacing w:before="1"/>
        <w:rPr>
          <w:sz w:val="17"/>
        </w:rPr>
      </w:pPr>
    </w:p>
    <w:p w14:paraId="0453655E" w14:textId="77777777" w:rsidR="00B2016B" w:rsidRDefault="00A73EB9">
      <w:pPr>
        <w:pStyle w:val="ListParagraph"/>
        <w:numPr>
          <w:ilvl w:val="0"/>
          <w:numId w:val="164"/>
        </w:numPr>
        <w:tabs>
          <w:tab w:val="left" w:pos="1779"/>
        </w:tabs>
        <w:spacing w:before="0"/>
        <w:rPr>
          <w:sz w:val="20"/>
        </w:rPr>
      </w:pPr>
      <w:r>
        <w:pict w14:anchorId="64F8A2A4">
          <v:line id="_x0000_s2086" style="position:absolute;left:0;text-align:left;z-index:251546112;mso-position-horizontal-relative:page" from="62.25pt,.1pt" to="62.25pt,16.55pt" strokecolor="red" strokeweight=".72pt">
            <w10:wrap anchorx="page"/>
          </v:line>
        </w:pict>
      </w:r>
      <w:r>
        <w:rPr>
          <w:spacing w:val="4"/>
          <w:sz w:val="20"/>
        </w:rPr>
        <w:t xml:space="preserve">the </w:t>
      </w:r>
      <w:r>
        <w:rPr>
          <w:color w:val="FF0000"/>
          <w:spacing w:val="5"/>
          <w:sz w:val="16"/>
        </w:rPr>
        <w:t xml:space="preserve">MEDICAL DEVICE  </w:t>
      </w:r>
      <w:r>
        <w:rPr>
          <w:spacing w:val="7"/>
          <w:sz w:val="16"/>
        </w:rPr>
        <w:t xml:space="preserve">SOFTWARE </w:t>
      </w:r>
      <w:r>
        <w:rPr>
          <w:strike/>
          <w:color w:val="FF0000"/>
          <w:spacing w:val="5"/>
          <w:sz w:val="16"/>
        </w:rPr>
        <w:t xml:space="preserve">PRODUCT </w:t>
      </w:r>
      <w:r>
        <w:rPr>
          <w:spacing w:val="4"/>
          <w:sz w:val="20"/>
        </w:rPr>
        <w:t xml:space="preserve">and </w:t>
      </w:r>
      <w:r>
        <w:rPr>
          <w:spacing w:val="6"/>
          <w:sz w:val="16"/>
        </w:rPr>
        <w:t xml:space="preserve">CONFIGURATION </w:t>
      </w:r>
      <w:r>
        <w:rPr>
          <w:spacing w:val="5"/>
          <w:sz w:val="16"/>
        </w:rPr>
        <w:t>ITEMS</w:t>
      </w:r>
      <w:r>
        <w:rPr>
          <w:spacing w:val="5"/>
          <w:sz w:val="20"/>
        </w:rPr>
        <w:t xml:space="preserve">; </w:t>
      </w:r>
      <w:r>
        <w:rPr>
          <w:spacing w:val="6"/>
          <w:sz w:val="20"/>
        </w:rPr>
        <w:t xml:space="preserve"> and</w:t>
      </w:r>
    </w:p>
    <w:p w14:paraId="0E646A85" w14:textId="77777777" w:rsidR="00B2016B" w:rsidRDefault="00A73EB9">
      <w:pPr>
        <w:pStyle w:val="ListParagraph"/>
        <w:numPr>
          <w:ilvl w:val="0"/>
          <w:numId w:val="164"/>
        </w:numPr>
        <w:tabs>
          <w:tab w:val="left" w:pos="1779"/>
        </w:tabs>
        <w:spacing w:before="98"/>
        <w:rPr>
          <w:sz w:val="20"/>
        </w:rPr>
      </w:pPr>
      <w:r>
        <w:rPr>
          <w:spacing w:val="4"/>
          <w:sz w:val="20"/>
        </w:rPr>
        <w:t>the</w:t>
      </w:r>
      <w:r>
        <w:rPr>
          <w:spacing w:val="16"/>
          <w:sz w:val="20"/>
        </w:rPr>
        <w:t xml:space="preserve"> </w:t>
      </w:r>
      <w:r>
        <w:rPr>
          <w:spacing w:val="6"/>
          <w:sz w:val="20"/>
        </w:rPr>
        <w:t>documentation</w:t>
      </w:r>
    </w:p>
    <w:p w14:paraId="3D57199A" w14:textId="77777777" w:rsidR="00B2016B" w:rsidRDefault="00B2016B">
      <w:pPr>
        <w:rPr>
          <w:sz w:val="20"/>
        </w:rPr>
        <w:sectPr w:rsidR="00B2016B">
          <w:pgSz w:w="11910" w:h="16840"/>
          <w:pgMar w:top="1060" w:right="0" w:bottom="280" w:left="0" w:header="720" w:footer="720" w:gutter="0"/>
          <w:cols w:space="720"/>
        </w:sectPr>
      </w:pPr>
    </w:p>
    <w:p w14:paraId="517E0601" w14:textId="77777777" w:rsidR="00B2016B" w:rsidRDefault="00A73EB9">
      <w:pPr>
        <w:pStyle w:val="BodyText"/>
        <w:tabs>
          <w:tab w:val="left" w:pos="5656"/>
        </w:tabs>
        <w:spacing w:before="59" w:line="229" w:lineRule="exact"/>
        <w:ind w:left="1418"/>
        <w:jc w:val="both"/>
      </w:pPr>
      <w:r>
        <w:lastRenderedPageBreak/>
        <w:pict w14:anchorId="31846850">
          <v:shape id="_x0000_s2085" type="#_x0000_t202" style="position:absolute;left:0;text-align:left;margin-left:587.25pt;margin-top:3.95pt;width:8pt;height:635pt;z-index:251552256;mso-position-horizontal-relative:page;mso-position-vertical-relative:page" filled="f" stroked="f">
            <v:textbox style="layout-flow:vertical" inset="0,0,0,0">
              <w:txbxContent>
                <w:p w14:paraId="03C3649E" w14:textId="77777777" w:rsidR="00B2016B" w:rsidRDefault="00A73EB9">
                  <w:pPr>
                    <w:spacing w:line="142" w:lineRule="exact"/>
                    <w:ind w:left="20"/>
                    <w:rPr>
                      <w:rFonts w:ascii="SimSun"/>
                      <w:sz w:val="12"/>
                    </w:rPr>
                  </w:pPr>
                  <w:hyperlink r:id="rId52">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29</w:t>
      </w:r>
      <w:r>
        <w:rPr>
          <w:spacing w:val="24"/>
        </w:rPr>
        <w:t xml:space="preserve"> </w:t>
      </w:r>
      <w:r>
        <w:t>–</w:t>
      </w:r>
    </w:p>
    <w:p w14:paraId="6AB94521" w14:textId="77777777" w:rsidR="00B2016B" w:rsidRDefault="00A73EB9">
      <w:pPr>
        <w:pStyle w:val="BodyText"/>
        <w:spacing w:line="245" w:lineRule="exact"/>
        <w:ind w:left="1418"/>
        <w:jc w:val="both"/>
      </w:pPr>
      <w:r>
        <w:pict w14:anchorId="3FA28CC5">
          <v:shape id="_x0000_s2084" style="position:absolute;left:0;text-align:left;margin-left:533.85pt;margin-top:11.9pt;width:.1pt;height:99pt;z-index:251548160;mso-position-horizontal-relative:page" coordorigin="10678,239" coordsize="0,1980" path="m10678,239l10678,568m10678,568l10678,796m10678,796l10678,1223m10678,1223l10678,1662m10678,1662l10678,1991m10678,1991l10678,2219e" filled="f" strokecolor="red" strokeweight=".72pt">
            <v:path arrowok="t"/>
            <w10:wrap anchorx="page"/>
          </v:shape>
        </w:pict>
      </w:r>
      <w:r>
        <w:t xml:space="preserve">+AMD1:2015 CSV </w:t>
      </w:r>
      <w:r>
        <w:rPr>
          <w:rFonts w:ascii="Symbol" w:hAnsi="Symbol"/>
        </w:rPr>
        <w:t></w:t>
      </w:r>
      <w:r>
        <w:rPr>
          <w:rFonts w:ascii="Times New Roman" w:hAnsi="Times New Roman"/>
        </w:rPr>
        <w:t xml:space="preserve"> </w:t>
      </w:r>
      <w:r>
        <w:t>IEC 2015</w:t>
      </w:r>
    </w:p>
    <w:p w14:paraId="609DEAFD" w14:textId="77777777" w:rsidR="00B2016B" w:rsidRDefault="00A73EB9">
      <w:pPr>
        <w:pStyle w:val="BodyText"/>
        <w:spacing w:before="92"/>
        <w:ind w:left="1418" w:right="1419" w:hanging="1"/>
        <w:jc w:val="both"/>
      </w:pPr>
      <w:r>
        <w:rPr>
          <w:spacing w:val="5"/>
        </w:rPr>
        <w:t xml:space="preserve">for </w:t>
      </w:r>
      <w:r>
        <w:rPr>
          <w:spacing w:val="3"/>
        </w:rPr>
        <w:t xml:space="preserve">at </w:t>
      </w:r>
      <w:r>
        <w:rPr>
          <w:spacing w:val="5"/>
        </w:rPr>
        <w:t xml:space="preserve">least </w:t>
      </w:r>
      <w:r>
        <w:t xml:space="preserve">a </w:t>
      </w:r>
      <w:r>
        <w:rPr>
          <w:spacing w:val="5"/>
        </w:rPr>
        <w:t xml:space="preserve">period </w:t>
      </w:r>
      <w:r>
        <w:rPr>
          <w:spacing w:val="3"/>
        </w:rPr>
        <w:t xml:space="preserve">of </w:t>
      </w:r>
      <w:r>
        <w:rPr>
          <w:spacing w:val="6"/>
        </w:rPr>
        <w:t xml:space="preserve">time determined </w:t>
      </w:r>
      <w:r>
        <w:rPr>
          <w:spacing w:val="3"/>
        </w:rPr>
        <w:t xml:space="preserve">as </w:t>
      </w:r>
      <w:r>
        <w:rPr>
          <w:spacing w:val="4"/>
        </w:rPr>
        <w:t xml:space="preserve">the </w:t>
      </w:r>
      <w:r>
        <w:rPr>
          <w:spacing w:val="5"/>
        </w:rPr>
        <w:t xml:space="preserve">longer of: </w:t>
      </w:r>
      <w:r>
        <w:rPr>
          <w:spacing w:val="4"/>
        </w:rPr>
        <w:t xml:space="preserve">the </w:t>
      </w:r>
      <w:r>
        <w:rPr>
          <w:spacing w:val="5"/>
        </w:rPr>
        <w:t xml:space="preserve">life </w:t>
      </w:r>
      <w:r>
        <w:rPr>
          <w:spacing w:val="6"/>
        </w:rPr>
        <w:t xml:space="preserve">time </w:t>
      </w:r>
      <w:r>
        <w:rPr>
          <w:spacing w:val="3"/>
        </w:rPr>
        <w:t xml:space="preserve">of </w:t>
      </w:r>
      <w:r>
        <w:rPr>
          <w:spacing w:val="7"/>
        </w:rPr>
        <w:t xml:space="preserve">the </w:t>
      </w:r>
      <w:r>
        <w:rPr>
          <w:strike/>
          <w:color w:val="FF0000"/>
          <w:spacing w:val="5"/>
        </w:rPr>
        <w:t xml:space="preserve">device </w:t>
      </w:r>
      <w:r>
        <w:rPr>
          <w:color w:val="FF0000"/>
          <w:spacing w:val="5"/>
          <w:sz w:val="16"/>
        </w:rPr>
        <w:t xml:space="preserve">MEDICAL  DEVICE </w:t>
      </w:r>
      <w:r>
        <w:rPr>
          <w:color w:val="FF0000"/>
          <w:spacing w:val="6"/>
          <w:sz w:val="16"/>
        </w:rPr>
        <w:t xml:space="preserve">SOFTWARE </w:t>
      </w:r>
      <w:r>
        <w:rPr>
          <w:spacing w:val="3"/>
        </w:rPr>
        <w:t xml:space="preserve">as </w:t>
      </w:r>
      <w:r>
        <w:rPr>
          <w:spacing w:val="5"/>
        </w:rPr>
        <w:t xml:space="preserve">defined </w:t>
      </w:r>
      <w:r>
        <w:rPr>
          <w:spacing w:val="3"/>
        </w:rPr>
        <w:t xml:space="preserve">by </w:t>
      </w:r>
      <w:r>
        <w:rPr>
          <w:spacing w:val="4"/>
        </w:rPr>
        <w:t xml:space="preserve">the </w:t>
      </w:r>
      <w:r>
        <w:rPr>
          <w:spacing w:val="5"/>
          <w:sz w:val="16"/>
        </w:rPr>
        <w:t xml:space="preserve">MANUFACTURER </w:t>
      </w:r>
      <w:r>
        <w:rPr>
          <w:spacing w:val="3"/>
        </w:rPr>
        <w:t xml:space="preserve">or </w:t>
      </w:r>
      <w:r>
        <w:t xml:space="preserve">a </w:t>
      </w:r>
      <w:r>
        <w:rPr>
          <w:spacing w:val="6"/>
        </w:rPr>
        <w:t xml:space="preserve">time specified </w:t>
      </w:r>
      <w:r>
        <w:rPr>
          <w:spacing w:val="3"/>
        </w:rPr>
        <w:t xml:space="preserve">by </w:t>
      </w:r>
      <w:r>
        <w:rPr>
          <w:spacing w:val="5"/>
        </w:rPr>
        <w:t xml:space="preserve">relevant regulatory </w:t>
      </w:r>
      <w:r>
        <w:rPr>
          <w:spacing w:val="6"/>
        </w:rPr>
        <w:t xml:space="preserve">requirements. </w:t>
      </w:r>
      <w:r>
        <w:rPr>
          <w:spacing w:val="5"/>
        </w:rPr>
        <w:t xml:space="preserve">[Class </w:t>
      </w:r>
      <w:r>
        <w:rPr>
          <w:color w:val="FF0000"/>
          <w:spacing w:val="3"/>
        </w:rPr>
        <w:t xml:space="preserve">A, </w:t>
      </w:r>
      <w:r>
        <w:rPr>
          <w:spacing w:val="3"/>
        </w:rPr>
        <w:t>B,</w:t>
      </w:r>
      <w:r>
        <w:rPr>
          <w:spacing w:val="40"/>
        </w:rPr>
        <w:t xml:space="preserve"> </w:t>
      </w:r>
      <w:r>
        <w:rPr>
          <w:spacing w:val="3"/>
        </w:rPr>
        <w:t>C]</w:t>
      </w:r>
    </w:p>
    <w:p w14:paraId="254CCA3F" w14:textId="77777777" w:rsidR="00B2016B" w:rsidRDefault="00B2016B">
      <w:pPr>
        <w:pStyle w:val="BodyText"/>
        <w:spacing w:before="1"/>
      </w:pPr>
    </w:p>
    <w:p w14:paraId="0DF7A0AA" w14:textId="77777777" w:rsidR="00B2016B" w:rsidRDefault="00A73EB9">
      <w:pPr>
        <w:pStyle w:val="Heading4"/>
        <w:numPr>
          <w:ilvl w:val="2"/>
          <w:numId w:val="168"/>
        </w:numPr>
        <w:tabs>
          <w:tab w:val="left" w:pos="2040"/>
        </w:tabs>
        <w:spacing w:before="74"/>
        <w:ind w:hanging="621"/>
      </w:pPr>
      <w:r>
        <w:rPr>
          <w:spacing w:val="5"/>
        </w:rPr>
        <w:t xml:space="preserve">Assure </w:t>
      </w:r>
      <w:r>
        <w:rPr>
          <w:strike/>
          <w:color w:val="FF0000"/>
          <w:spacing w:val="6"/>
        </w:rPr>
        <w:t xml:space="preserve">repeatability </w:t>
      </w:r>
      <w:r>
        <w:rPr>
          <w:strike/>
          <w:color w:val="FF0000"/>
          <w:spacing w:val="4"/>
        </w:rPr>
        <w:t xml:space="preserve">of </w:t>
      </w:r>
      <w:r>
        <w:rPr>
          <w:strike/>
          <w:color w:val="FF0000"/>
          <w:spacing w:val="6"/>
        </w:rPr>
        <w:t xml:space="preserve">software </w:t>
      </w:r>
      <w:r>
        <w:rPr>
          <w:strike/>
          <w:color w:val="FF0000"/>
          <w:spacing w:val="5"/>
        </w:rPr>
        <w:t xml:space="preserve">release </w:t>
      </w:r>
      <w:r>
        <w:rPr>
          <w:color w:val="FF0000"/>
          <w:spacing w:val="5"/>
        </w:rPr>
        <w:t xml:space="preserve">reliable </w:t>
      </w:r>
      <w:r>
        <w:rPr>
          <w:color w:val="FF0000"/>
          <w:spacing w:val="6"/>
        </w:rPr>
        <w:t xml:space="preserve">delivery </w:t>
      </w:r>
      <w:r>
        <w:rPr>
          <w:color w:val="FF0000"/>
          <w:spacing w:val="4"/>
        </w:rPr>
        <w:t xml:space="preserve">of </w:t>
      </w:r>
      <w:r>
        <w:rPr>
          <w:color w:val="FF0000"/>
          <w:spacing w:val="5"/>
        </w:rPr>
        <w:t>released</w:t>
      </w:r>
      <w:r>
        <w:rPr>
          <w:color w:val="FF0000"/>
          <w:spacing w:val="56"/>
        </w:rPr>
        <w:t xml:space="preserve"> </w:t>
      </w:r>
      <w:r>
        <w:rPr>
          <w:color w:val="FF0000"/>
          <w:spacing w:val="6"/>
        </w:rPr>
        <w:t>software</w:t>
      </w:r>
    </w:p>
    <w:p w14:paraId="6FDB6210" w14:textId="77777777" w:rsidR="00B2016B" w:rsidRDefault="00B2016B">
      <w:pPr>
        <w:pStyle w:val="BodyText"/>
        <w:spacing w:before="1"/>
        <w:rPr>
          <w:b/>
          <w:sz w:val="11"/>
        </w:rPr>
      </w:pPr>
    </w:p>
    <w:p w14:paraId="4E4DE484" w14:textId="77777777" w:rsidR="00B2016B" w:rsidRDefault="00A73EB9">
      <w:pPr>
        <w:spacing w:before="74"/>
        <w:ind w:left="1418" w:right="1418"/>
        <w:jc w:val="both"/>
        <w:rPr>
          <w:sz w:val="20"/>
        </w:rPr>
      </w:pPr>
      <w:r>
        <w:pict w14:anchorId="59FF34E3">
          <v:line id="_x0000_s2083" style="position:absolute;left:0;text-align:left;z-index:251549184;mso-position-horizontal-relative:page" from="533.85pt,38pt" to="533.85pt,54.45pt" strokecolor="red" strokeweight=".72pt">
            <w10:wrap anchorx="page"/>
          </v:line>
        </w:pict>
      </w:r>
      <w:r>
        <w:rPr>
          <w:spacing w:val="5"/>
          <w:sz w:val="20"/>
        </w:rPr>
        <w:t xml:space="preserve">The </w:t>
      </w:r>
      <w:r>
        <w:rPr>
          <w:spacing w:val="5"/>
          <w:sz w:val="16"/>
        </w:rPr>
        <w:t xml:space="preserve">MANUFACTURER </w:t>
      </w:r>
      <w:r>
        <w:rPr>
          <w:spacing w:val="5"/>
          <w:sz w:val="20"/>
        </w:rPr>
        <w:t xml:space="preserve">shall establish procedures </w:t>
      </w:r>
      <w:r>
        <w:rPr>
          <w:spacing w:val="3"/>
          <w:sz w:val="20"/>
        </w:rPr>
        <w:t xml:space="preserve">to </w:t>
      </w:r>
      <w:r>
        <w:rPr>
          <w:spacing w:val="5"/>
          <w:sz w:val="20"/>
        </w:rPr>
        <w:t xml:space="preserve">ensure </w:t>
      </w:r>
      <w:r>
        <w:rPr>
          <w:spacing w:val="4"/>
          <w:sz w:val="20"/>
        </w:rPr>
        <w:t xml:space="preserve">that the </w:t>
      </w:r>
      <w:r>
        <w:rPr>
          <w:spacing w:val="5"/>
          <w:sz w:val="20"/>
        </w:rPr>
        <w:t xml:space="preserve">released </w:t>
      </w:r>
      <w:r>
        <w:rPr>
          <w:color w:val="FF0000"/>
          <w:spacing w:val="5"/>
          <w:sz w:val="16"/>
        </w:rPr>
        <w:t xml:space="preserve">MEDICAL </w:t>
      </w:r>
      <w:r>
        <w:rPr>
          <w:color w:val="FF0000"/>
          <w:spacing w:val="6"/>
          <w:sz w:val="16"/>
        </w:rPr>
        <w:t xml:space="preserve">DEVICE </w:t>
      </w:r>
      <w:r>
        <w:rPr>
          <w:spacing w:val="7"/>
          <w:sz w:val="16"/>
        </w:rPr>
        <w:t xml:space="preserve">SOFTWARE </w:t>
      </w:r>
      <w:r>
        <w:rPr>
          <w:strike/>
          <w:color w:val="FF0000"/>
          <w:spacing w:val="5"/>
          <w:sz w:val="16"/>
        </w:rPr>
        <w:t xml:space="preserve">PRODUCT </w:t>
      </w:r>
      <w:r>
        <w:rPr>
          <w:spacing w:val="4"/>
          <w:sz w:val="20"/>
        </w:rPr>
        <w:t xml:space="preserve">can </w:t>
      </w:r>
      <w:r>
        <w:rPr>
          <w:spacing w:val="3"/>
          <w:sz w:val="20"/>
        </w:rPr>
        <w:t xml:space="preserve">be </w:t>
      </w:r>
      <w:r>
        <w:rPr>
          <w:spacing w:val="5"/>
          <w:sz w:val="20"/>
        </w:rPr>
        <w:t xml:space="preserve">reliably delivered </w:t>
      </w:r>
      <w:r>
        <w:rPr>
          <w:spacing w:val="3"/>
          <w:sz w:val="20"/>
        </w:rPr>
        <w:t xml:space="preserve">to </w:t>
      </w:r>
      <w:r>
        <w:rPr>
          <w:spacing w:val="4"/>
          <w:sz w:val="20"/>
        </w:rPr>
        <w:t xml:space="preserve">the point </w:t>
      </w:r>
      <w:r>
        <w:rPr>
          <w:spacing w:val="3"/>
          <w:sz w:val="20"/>
        </w:rPr>
        <w:t xml:space="preserve">of </w:t>
      </w:r>
      <w:r>
        <w:rPr>
          <w:spacing w:val="4"/>
          <w:sz w:val="20"/>
        </w:rPr>
        <w:t xml:space="preserve">use </w:t>
      </w:r>
      <w:r>
        <w:rPr>
          <w:spacing w:val="5"/>
          <w:sz w:val="20"/>
        </w:rPr>
        <w:t xml:space="preserve">without corruption </w:t>
      </w:r>
      <w:r>
        <w:rPr>
          <w:spacing w:val="6"/>
          <w:sz w:val="20"/>
        </w:rPr>
        <w:t>or</w:t>
      </w:r>
      <w:r>
        <w:rPr>
          <w:spacing w:val="67"/>
          <w:sz w:val="20"/>
        </w:rPr>
        <w:t xml:space="preserve"> </w:t>
      </w:r>
      <w:r>
        <w:rPr>
          <w:spacing w:val="5"/>
          <w:sz w:val="20"/>
        </w:rPr>
        <w:t xml:space="preserve">unauthorised change. </w:t>
      </w:r>
      <w:r>
        <w:rPr>
          <w:spacing w:val="6"/>
          <w:sz w:val="20"/>
        </w:rPr>
        <w:t xml:space="preserve">These </w:t>
      </w:r>
      <w:r>
        <w:rPr>
          <w:spacing w:val="5"/>
          <w:sz w:val="20"/>
        </w:rPr>
        <w:t xml:space="preserve">procedures shall address </w:t>
      </w:r>
      <w:r>
        <w:rPr>
          <w:spacing w:val="4"/>
          <w:sz w:val="20"/>
        </w:rPr>
        <w:t xml:space="preserve">the </w:t>
      </w:r>
      <w:r>
        <w:rPr>
          <w:spacing w:val="5"/>
          <w:sz w:val="20"/>
        </w:rPr>
        <w:t xml:space="preserve">production </w:t>
      </w:r>
      <w:r>
        <w:rPr>
          <w:spacing w:val="4"/>
          <w:sz w:val="20"/>
        </w:rPr>
        <w:t xml:space="preserve">and </w:t>
      </w:r>
      <w:r>
        <w:rPr>
          <w:spacing w:val="5"/>
          <w:sz w:val="20"/>
        </w:rPr>
        <w:t xml:space="preserve">handling </w:t>
      </w:r>
      <w:r>
        <w:rPr>
          <w:spacing w:val="3"/>
          <w:sz w:val="20"/>
        </w:rPr>
        <w:t xml:space="preserve">of </w:t>
      </w:r>
      <w:r>
        <w:rPr>
          <w:spacing w:val="5"/>
          <w:sz w:val="20"/>
        </w:rPr>
        <w:t xml:space="preserve">media containing </w:t>
      </w:r>
      <w:r>
        <w:rPr>
          <w:spacing w:val="4"/>
          <w:sz w:val="20"/>
        </w:rPr>
        <w:t xml:space="preserve">the </w:t>
      </w:r>
      <w:r>
        <w:rPr>
          <w:color w:val="FF0000"/>
          <w:spacing w:val="5"/>
          <w:sz w:val="16"/>
        </w:rPr>
        <w:t xml:space="preserve">MEDICAL DEVICE  </w:t>
      </w:r>
      <w:r>
        <w:rPr>
          <w:spacing w:val="7"/>
          <w:sz w:val="16"/>
        </w:rPr>
        <w:t xml:space="preserve">SOFTWARE </w:t>
      </w:r>
      <w:r>
        <w:rPr>
          <w:strike/>
          <w:color w:val="FF0000"/>
          <w:spacing w:val="5"/>
          <w:sz w:val="16"/>
        </w:rPr>
        <w:t xml:space="preserve">PRODUCT </w:t>
      </w:r>
      <w:r>
        <w:rPr>
          <w:spacing w:val="5"/>
          <w:sz w:val="20"/>
        </w:rPr>
        <w:t xml:space="preserve">including </w:t>
      </w:r>
      <w:r>
        <w:rPr>
          <w:spacing w:val="3"/>
          <w:sz w:val="20"/>
        </w:rPr>
        <w:t>as</w:t>
      </w:r>
      <w:r>
        <w:rPr>
          <w:spacing w:val="58"/>
          <w:sz w:val="20"/>
        </w:rPr>
        <w:t xml:space="preserve"> </w:t>
      </w:r>
      <w:r>
        <w:rPr>
          <w:spacing w:val="6"/>
          <w:sz w:val="20"/>
        </w:rPr>
        <w:t>appropriate:</w:t>
      </w:r>
    </w:p>
    <w:p w14:paraId="1D447A97" w14:textId="77777777" w:rsidR="00B2016B" w:rsidRDefault="00A73EB9">
      <w:pPr>
        <w:pStyle w:val="ListParagraph"/>
        <w:numPr>
          <w:ilvl w:val="0"/>
          <w:numId w:val="190"/>
        </w:numPr>
        <w:tabs>
          <w:tab w:val="left" w:pos="1760"/>
        </w:tabs>
        <w:spacing w:before="98"/>
        <w:jc w:val="both"/>
        <w:rPr>
          <w:sz w:val="20"/>
        </w:rPr>
      </w:pPr>
      <w:r>
        <w:rPr>
          <w:spacing w:val="6"/>
          <w:sz w:val="20"/>
        </w:rPr>
        <w:t>replication,</w:t>
      </w:r>
    </w:p>
    <w:p w14:paraId="671FB624" w14:textId="77777777" w:rsidR="00B2016B" w:rsidRDefault="00A73EB9">
      <w:pPr>
        <w:pStyle w:val="ListParagraph"/>
        <w:numPr>
          <w:ilvl w:val="0"/>
          <w:numId w:val="190"/>
        </w:numPr>
        <w:tabs>
          <w:tab w:val="left" w:pos="1759"/>
        </w:tabs>
        <w:ind w:left="1758" w:hanging="340"/>
        <w:jc w:val="both"/>
        <w:rPr>
          <w:sz w:val="20"/>
        </w:rPr>
      </w:pPr>
      <w:r>
        <w:rPr>
          <w:spacing w:val="5"/>
          <w:sz w:val="20"/>
        </w:rPr>
        <w:t>media</w:t>
      </w:r>
      <w:r>
        <w:rPr>
          <w:spacing w:val="11"/>
          <w:sz w:val="20"/>
        </w:rPr>
        <w:t xml:space="preserve"> </w:t>
      </w:r>
      <w:r>
        <w:rPr>
          <w:spacing w:val="6"/>
          <w:sz w:val="20"/>
        </w:rPr>
        <w:t>labelling,</w:t>
      </w:r>
    </w:p>
    <w:p w14:paraId="469B6143" w14:textId="77777777" w:rsidR="00B2016B" w:rsidRDefault="00A73EB9">
      <w:pPr>
        <w:pStyle w:val="ListParagraph"/>
        <w:numPr>
          <w:ilvl w:val="0"/>
          <w:numId w:val="190"/>
        </w:numPr>
        <w:tabs>
          <w:tab w:val="left" w:pos="1759"/>
        </w:tabs>
        <w:ind w:left="1758" w:hanging="340"/>
        <w:jc w:val="both"/>
        <w:rPr>
          <w:sz w:val="20"/>
        </w:rPr>
      </w:pPr>
      <w:r>
        <w:rPr>
          <w:spacing w:val="6"/>
          <w:sz w:val="20"/>
        </w:rPr>
        <w:t>packaging,</w:t>
      </w:r>
    </w:p>
    <w:p w14:paraId="51EF2D8B" w14:textId="77777777" w:rsidR="00B2016B" w:rsidRDefault="00A73EB9">
      <w:pPr>
        <w:pStyle w:val="ListParagraph"/>
        <w:numPr>
          <w:ilvl w:val="0"/>
          <w:numId w:val="190"/>
        </w:numPr>
        <w:tabs>
          <w:tab w:val="left" w:pos="1759"/>
        </w:tabs>
        <w:ind w:left="1758"/>
        <w:jc w:val="both"/>
        <w:rPr>
          <w:sz w:val="20"/>
        </w:rPr>
      </w:pPr>
      <w:r>
        <w:rPr>
          <w:spacing w:val="6"/>
          <w:sz w:val="20"/>
        </w:rPr>
        <w:t>protection,</w:t>
      </w:r>
    </w:p>
    <w:p w14:paraId="5FB2FE0B" w14:textId="77777777" w:rsidR="00B2016B" w:rsidRDefault="00A73EB9">
      <w:pPr>
        <w:pStyle w:val="ListParagraph"/>
        <w:numPr>
          <w:ilvl w:val="0"/>
          <w:numId w:val="190"/>
        </w:numPr>
        <w:tabs>
          <w:tab w:val="left" w:pos="1759"/>
        </w:tabs>
        <w:ind w:left="1758"/>
        <w:jc w:val="both"/>
        <w:rPr>
          <w:sz w:val="20"/>
        </w:rPr>
      </w:pPr>
      <w:r>
        <w:rPr>
          <w:spacing w:val="5"/>
          <w:sz w:val="20"/>
        </w:rPr>
        <w:t>storage,</w:t>
      </w:r>
      <w:r>
        <w:rPr>
          <w:spacing w:val="14"/>
          <w:sz w:val="20"/>
        </w:rPr>
        <w:t xml:space="preserve"> </w:t>
      </w:r>
      <w:r>
        <w:rPr>
          <w:spacing w:val="6"/>
          <w:sz w:val="20"/>
        </w:rPr>
        <w:t>and</w:t>
      </w:r>
    </w:p>
    <w:p w14:paraId="70C8CFF3" w14:textId="77777777" w:rsidR="00B2016B" w:rsidRDefault="00A73EB9">
      <w:pPr>
        <w:pStyle w:val="ListParagraph"/>
        <w:numPr>
          <w:ilvl w:val="0"/>
          <w:numId w:val="190"/>
        </w:numPr>
        <w:tabs>
          <w:tab w:val="left" w:pos="1759"/>
        </w:tabs>
        <w:spacing w:line="448" w:lineRule="auto"/>
        <w:ind w:left="1417" w:right="9095" w:firstLine="0"/>
        <w:rPr>
          <w:sz w:val="20"/>
        </w:rPr>
      </w:pPr>
      <w:r>
        <w:pict w14:anchorId="2E9CC1B5">
          <v:line id="_x0000_s2082" style="position:absolute;left:0;text-align:left;z-index:251550208;mso-position-horizontal-relative:page" from="533.85pt,21.5pt" to="533.85pt,47.9pt" strokecolor="red" strokeweight=".72pt">
            <w10:wrap anchorx="page"/>
          </v:line>
        </w:pict>
      </w:r>
      <w:r>
        <w:rPr>
          <w:spacing w:val="4"/>
          <w:sz w:val="20"/>
        </w:rPr>
        <w:t xml:space="preserve">delivery. </w:t>
      </w:r>
      <w:r>
        <w:rPr>
          <w:spacing w:val="5"/>
          <w:sz w:val="20"/>
        </w:rPr>
        <w:t xml:space="preserve">[Class </w:t>
      </w:r>
      <w:r>
        <w:rPr>
          <w:color w:val="FF0000"/>
          <w:spacing w:val="3"/>
          <w:sz w:val="20"/>
        </w:rPr>
        <w:t xml:space="preserve">A, </w:t>
      </w:r>
      <w:r>
        <w:rPr>
          <w:spacing w:val="3"/>
          <w:sz w:val="20"/>
        </w:rPr>
        <w:t>B,</w:t>
      </w:r>
      <w:r>
        <w:rPr>
          <w:spacing w:val="33"/>
          <w:sz w:val="20"/>
        </w:rPr>
        <w:t xml:space="preserve"> </w:t>
      </w:r>
      <w:r>
        <w:rPr>
          <w:spacing w:val="3"/>
          <w:sz w:val="20"/>
        </w:rPr>
        <w:t>C]</w:t>
      </w:r>
    </w:p>
    <w:p w14:paraId="62DE82F4" w14:textId="77777777" w:rsidR="00B2016B" w:rsidRDefault="00B2016B">
      <w:pPr>
        <w:pStyle w:val="BodyText"/>
        <w:spacing w:before="1"/>
        <w:rPr>
          <w:sz w:val="12"/>
        </w:rPr>
      </w:pPr>
    </w:p>
    <w:p w14:paraId="0D52B737" w14:textId="77777777" w:rsidR="00B2016B" w:rsidRDefault="00A73EB9">
      <w:pPr>
        <w:pStyle w:val="ListParagraph"/>
        <w:numPr>
          <w:ilvl w:val="0"/>
          <w:numId w:val="163"/>
        </w:numPr>
        <w:tabs>
          <w:tab w:val="left" w:pos="1822"/>
        </w:tabs>
        <w:spacing w:before="72"/>
        <w:ind w:hanging="403"/>
        <w:rPr>
          <w:b/>
          <w:sz w:val="18"/>
        </w:rPr>
      </w:pPr>
      <w:bookmarkStart w:id="54" w:name="_bookmark52"/>
      <w:bookmarkEnd w:id="54"/>
      <w:r>
        <w:rPr>
          <w:b/>
          <w:spacing w:val="6"/>
        </w:rPr>
        <w:t xml:space="preserve">Software </w:t>
      </w:r>
      <w:r>
        <w:rPr>
          <w:b/>
          <w:spacing w:val="5"/>
        </w:rPr>
        <w:t>maintenance</w:t>
      </w:r>
      <w:r>
        <w:rPr>
          <w:b/>
          <w:spacing w:val="50"/>
        </w:rPr>
        <w:t xml:space="preserve"> </w:t>
      </w:r>
      <w:r>
        <w:rPr>
          <w:b/>
          <w:spacing w:val="6"/>
          <w:sz w:val="18"/>
        </w:rPr>
        <w:t>PROCESS</w:t>
      </w:r>
    </w:p>
    <w:p w14:paraId="394B7406" w14:textId="77777777" w:rsidR="00B2016B" w:rsidRDefault="00B2016B">
      <w:pPr>
        <w:pStyle w:val="BodyText"/>
        <w:spacing w:before="9"/>
        <w:rPr>
          <w:b/>
          <w:sz w:val="26"/>
        </w:rPr>
      </w:pPr>
    </w:p>
    <w:p w14:paraId="1EAEE91E" w14:textId="77777777" w:rsidR="00B2016B" w:rsidRDefault="00A73EB9">
      <w:pPr>
        <w:pStyle w:val="Heading4"/>
        <w:numPr>
          <w:ilvl w:val="1"/>
          <w:numId w:val="163"/>
        </w:numPr>
        <w:tabs>
          <w:tab w:val="left" w:pos="1887"/>
        </w:tabs>
      </w:pPr>
      <w:bookmarkStart w:id="55" w:name="_bookmark54"/>
      <w:bookmarkStart w:id="56" w:name="_bookmark53"/>
      <w:bookmarkEnd w:id="55"/>
      <w:bookmarkEnd w:id="56"/>
      <w:r>
        <w:t xml:space="preserve">* </w:t>
      </w:r>
      <w:r>
        <w:rPr>
          <w:spacing w:val="5"/>
        </w:rPr>
        <w:t xml:space="preserve">Establish </w:t>
      </w:r>
      <w:r>
        <w:rPr>
          <w:spacing w:val="6"/>
        </w:rPr>
        <w:t>software maintenance</w:t>
      </w:r>
      <w:r>
        <w:rPr>
          <w:spacing w:val="43"/>
        </w:rPr>
        <w:t xml:space="preserve"> </w:t>
      </w:r>
      <w:r>
        <w:rPr>
          <w:spacing w:val="6"/>
        </w:rPr>
        <w:t>plan</w:t>
      </w:r>
    </w:p>
    <w:p w14:paraId="3731DCB2" w14:textId="77777777" w:rsidR="00B2016B" w:rsidRDefault="00B2016B">
      <w:pPr>
        <w:pStyle w:val="BodyText"/>
        <w:spacing w:before="6"/>
        <w:rPr>
          <w:b/>
          <w:sz w:val="17"/>
        </w:rPr>
      </w:pPr>
    </w:p>
    <w:p w14:paraId="0EEC665E" w14:textId="77777777" w:rsidR="00B2016B" w:rsidRDefault="00A73EB9">
      <w:pPr>
        <w:pStyle w:val="BodyText"/>
        <w:spacing w:line="229" w:lineRule="exact"/>
        <w:ind w:left="1418" w:right="1418"/>
      </w:pPr>
      <w:r>
        <w:t xml:space="preserve">The  </w:t>
      </w:r>
      <w:r>
        <w:rPr>
          <w:sz w:val="16"/>
        </w:rPr>
        <w:t xml:space="preserve">MANUFACTURER  </w:t>
      </w:r>
      <w:r>
        <w:t>shall  establish a  software maintenance plan  (or  plans)  for conducting the</w:t>
      </w:r>
    </w:p>
    <w:p w14:paraId="1E1FE57D" w14:textId="77777777" w:rsidR="00B2016B" w:rsidRDefault="00A73EB9">
      <w:pPr>
        <w:spacing w:line="229" w:lineRule="exact"/>
        <w:ind w:left="1418" w:right="1418"/>
        <w:rPr>
          <w:sz w:val="20"/>
        </w:rPr>
      </w:pPr>
      <w:r>
        <w:rPr>
          <w:sz w:val="16"/>
        </w:rPr>
        <w:t xml:space="preserve">ACTIVITIES </w:t>
      </w:r>
      <w:r>
        <w:rPr>
          <w:sz w:val="20"/>
        </w:rPr>
        <w:t xml:space="preserve">and </w:t>
      </w:r>
      <w:r>
        <w:rPr>
          <w:sz w:val="16"/>
        </w:rPr>
        <w:t xml:space="preserve">TASKS </w:t>
      </w:r>
      <w:r>
        <w:rPr>
          <w:sz w:val="20"/>
        </w:rPr>
        <w:t xml:space="preserve">of the maintenance </w:t>
      </w:r>
      <w:r>
        <w:rPr>
          <w:sz w:val="16"/>
        </w:rPr>
        <w:t>PROCESS</w:t>
      </w:r>
      <w:r>
        <w:rPr>
          <w:sz w:val="20"/>
        </w:rPr>
        <w:t>.  The plan shall address the   following:</w:t>
      </w:r>
    </w:p>
    <w:p w14:paraId="48B3AEDF" w14:textId="77777777" w:rsidR="00B2016B" w:rsidRDefault="00B2016B">
      <w:pPr>
        <w:pStyle w:val="BodyText"/>
        <w:spacing w:before="1"/>
        <w:rPr>
          <w:sz w:val="17"/>
        </w:rPr>
      </w:pPr>
    </w:p>
    <w:p w14:paraId="30487F46" w14:textId="77777777" w:rsidR="00B2016B" w:rsidRDefault="00A73EB9">
      <w:pPr>
        <w:pStyle w:val="ListParagraph"/>
        <w:numPr>
          <w:ilvl w:val="0"/>
          <w:numId w:val="162"/>
        </w:numPr>
        <w:tabs>
          <w:tab w:val="left" w:pos="1779"/>
        </w:tabs>
        <w:spacing w:before="1"/>
        <w:rPr>
          <w:sz w:val="20"/>
        </w:rPr>
      </w:pPr>
      <w:r>
        <w:rPr>
          <w:spacing w:val="5"/>
          <w:sz w:val="20"/>
        </w:rPr>
        <w:t>procedures</w:t>
      </w:r>
      <w:r>
        <w:rPr>
          <w:spacing w:val="19"/>
          <w:sz w:val="20"/>
        </w:rPr>
        <w:t xml:space="preserve"> </w:t>
      </w:r>
      <w:r>
        <w:rPr>
          <w:spacing w:val="5"/>
          <w:sz w:val="20"/>
        </w:rPr>
        <w:t>for:</w:t>
      </w:r>
    </w:p>
    <w:p w14:paraId="6847673C" w14:textId="77777777" w:rsidR="00B2016B" w:rsidRDefault="00A73EB9">
      <w:pPr>
        <w:pStyle w:val="ListParagraph"/>
        <w:numPr>
          <w:ilvl w:val="1"/>
          <w:numId w:val="162"/>
        </w:numPr>
        <w:tabs>
          <w:tab w:val="left" w:pos="2139"/>
        </w:tabs>
        <w:rPr>
          <w:sz w:val="20"/>
        </w:rPr>
      </w:pPr>
      <w:r>
        <w:rPr>
          <w:spacing w:val="6"/>
          <w:sz w:val="20"/>
        </w:rPr>
        <w:t>receiving,</w:t>
      </w:r>
    </w:p>
    <w:p w14:paraId="16505B97" w14:textId="77777777" w:rsidR="00B2016B" w:rsidRDefault="00A73EB9">
      <w:pPr>
        <w:pStyle w:val="ListParagraph"/>
        <w:numPr>
          <w:ilvl w:val="1"/>
          <w:numId w:val="162"/>
        </w:numPr>
        <w:tabs>
          <w:tab w:val="left" w:pos="2139"/>
        </w:tabs>
        <w:rPr>
          <w:sz w:val="20"/>
        </w:rPr>
      </w:pPr>
      <w:r>
        <w:rPr>
          <w:spacing w:val="6"/>
          <w:sz w:val="20"/>
        </w:rPr>
        <w:t>documenting,</w:t>
      </w:r>
    </w:p>
    <w:p w14:paraId="23D66DD3" w14:textId="77777777" w:rsidR="00B2016B" w:rsidRDefault="00A73EB9">
      <w:pPr>
        <w:pStyle w:val="ListParagraph"/>
        <w:numPr>
          <w:ilvl w:val="1"/>
          <w:numId w:val="162"/>
        </w:numPr>
        <w:tabs>
          <w:tab w:val="left" w:pos="2139"/>
        </w:tabs>
        <w:rPr>
          <w:sz w:val="20"/>
        </w:rPr>
      </w:pPr>
      <w:r>
        <w:rPr>
          <w:spacing w:val="6"/>
          <w:sz w:val="20"/>
        </w:rPr>
        <w:t>evaluating,</w:t>
      </w:r>
    </w:p>
    <w:p w14:paraId="743FF371" w14:textId="77777777" w:rsidR="00B2016B" w:rsidRDefault="00A73EB9">
      <w:pPr>
        <w:pStyle w:val="ListParagraph"/>
        <w:numPr>
          <w:ilvl w:val="1"/>
          <w:numId w:val="162"/>
        </w:numPr>
        <w:tabs>
          <w:tab w:val="left" w:pos="2139"/>
        </w:tabs>
        <w:rPr>
          <w:sz w:val="20"/>
        </w:rPr>
      </w:pPr>
      <w:r>
        <w:rPr>
          <w:spacing w:val="5"/>
          <w:sz w:val="20"/>
        </w:rPr>
        <w:t>resolving</w:t>
      </w:r>
      <w:r>
        <w:rPr>
          <w:spacing w:val="13"/>
          <w:sz w:val="20"/>
        </w:rPr>
        <w:t xml:space="preserve"> </w:t>
      </w:r>
      <w:r>
        <w:rPr>
          <w:spacing w:val="6"/>
          <w:sz w:val="20"/>
        </w:rPr>
        <w:t>and</w:t>
      </w:r>
    </w:p>
    <w:p w14:paraId="546B344E" w14:textId="77777777" w:rsidR="00B2016B" w:rsidRDefault="00A73EB9">
      <w:pPr>
        <w:pStyle w:val="ListParagraph"/>
        <w:numPr>
          <w:ilvl w:val="1"/>
          <w:numId w:val="162"/>
        </w:numPr>
        <w:tabs>
          <w:tab w:val="left" w:pos="2139"/>
        </w:tabs>
        <w:rPr>
          <w:sz w:val="20"/>
        </w:rPr>
      </w:pPr>
      <w:r>
        <w:rPr>
          <w:spacing w:val="7"/>
          <w:sz w:val="20"/>
        </w:rPr>
        <w:t>tracking</w:t>
      </w:r>
    </w:p>
    <w:p w14:paraId="2FC270B9" w14:textId="77777777" w:rsidR="00B2016B" w:rsidRDefault="00A73EB9">
      <w:pPr>
        <w:spacing w:before="99"/>
        <w:ind w:left="1758" w:right="1418"/>
        <w:rPr>
          <w:sz w:val="20"/>
        </w:rPr>
      </w:pPr>
      <w:r>
        <w:rPr>
          <w:sz w:val="20"/>
        </w:rPr>
        <w:t xml:space="preserve">feedback arising after release of the </w:t>
      </w:r>
      <w:r>
        <w:rPr>
          <w:sz w:val="16"/>
        </w:rPr>
        <w:t>MEDICAL DEVICE   SOFTWARE</w:t>
      </w:r>
      <w:r>
        <w:rPr>
          <w:sz w:val="20"/>
        </w:rPr>
        <w:t>;</w:t>
      </w:r>
    </w:p>
    <w:p w14:paraId="516B419F" w14:textId="77777777" w:rsidR="00B2016B" w:rsidRDefault="00A73EB9">
      <w:pPr>
        <w:pStyle w:val="ListParagraph"/>
        <w:numPr>
          <w:ilvl w:val="0"/>
          <w:numId w:val="162"/>
        </w:numPr>
        <w:tabs>
          <w:tab w:val="left" w:pos="1779"/>
        </w:tabs>
        <w:spacing w:before="98"/>
        <w:rPr>
          <w:sz w:val="20"/>
        </w:rPr>
      </w:pPr>
      <w:r>
        <w:rPr>
          <w:spacing w:val="5"/>
          <w:sz w:val="20"/>
        </w:rPr>
        <w:t xml:space="preserve">criteria for </w:t>
      </w:r>
      <w:r>
        <w:rPr>
          <w:spacing w:val="6"/>
          <w:sz w:val="20"/>
        </w:rPr>
        <w:t xml:space="preserve">determining </w:t>
      </w:r>
      <w:r>
        <w:rPr>
          <w:spacing w:val="5"/>
          <w:sz w:val="20"/>
        </w:rPr>
        <w:t xml:space="preserve">whether feedback </w:t>
      </w:r>
      <w:r>
        <w:rPr>
          <w:spacing w:val="3"/>
          <w:sz w:val="20"/>
        </w:rPr>
        <w:t xml:space="preserve">is </w:t>
      </w:r>
      <w:r>
        <w:rPr>
          <w:spacing w:val="5"/>
          <w:sz w:val="20"/>
        </w:rPr>
        <w:t xml:space="preserve">considered </w:t>
      </w:r>
      <w:r>
        <w:rPr>
          <w:spacing w:val="3"/>
          <w:sz w:val="20"/>
        </w:rPr>
        <w:t xml:space="preserve">to be </w:t>
      </w:r>
      <w:r>
        <w:rPr>
          <w:sz w:val="20"/>
        </w:rPr>
        <w:t xml:space="preserve">a </w:t>
      </w:r>
      <w:r>
        <w:rPr>
          <w:spacing w:val="46"/>
          <w:sz w:val="20"/>
        </w:rPr>
        <w:t xml:space="preserve"> </w:t>
      </w:r>
      <w:r>
        <w:rPr>
          <w:spacing w:val="6"/>
          <w:sz w:val="20"/>
        </w:rPr>
        <w:t>problem</w:t>
      </w:r>
      <w:r>
        <w:rPr>
          <w:spacing w:val="6"/>
          <w:sz w:val="20"/>
        </w:rPr>
        <w:t>;</w:t>
      </w:r>
    </w:p>
    <w:p w14:paraId="1AC1577E" w14:textId="77777777" w:rsidR="00B2016B" w:rsidRDefault="00A73EB9">
      <w:pPr>
        <w:pStyle w:val="ListParagraph"/>
        <w:numPr>
          <w:ilvl w:val="0"/>
          <w:numId w:val="162"/>
        </w:numPr>
        <w:tabs>
          <w:tab w:val="left" w:pos="1779"/>
        </w:tabs>
        <w:rPr>
          <w:sz w:val="20"/>
        </w:rPr>
      </w:pPr>
      <w:r>
        <w:rPr>
          <w:spacing w:val="4"/>
          <w:sz w:val="20"/>
        </w:rPr>
        <w:t xml:space="preserve">use </w:t>
      </w:r>
      <w:r>
        <w:rPr>
          <w:spacing w:val="3"/>
          <w:sz w:val="20"/>
        </w:rPr>
        <w:t xml:space="preserve">of </w:t>
      </w:r>
      <w:r>
        <w:rPr>
          <w:spacing w:val="4"/>
          <w:sz w:val="20"/>
        </w:rPr>
        <w:t xml:space="preserve">the </w:t>
      </w:r>
      <w:r>
        <w:rPr>
          <w:spacing w:val="5"/>
          <w:sz w:val="20"/>
        </w:rPr>
        <w:t xml:space="preserve">software </w:t>
      </w:r>
      <w:r>
        <w:rPr>
          <w:spacing w:val="5"/>
          <w:sz w:val="16"/>
        </w:rPr>
        <w:t xml:space="preserve">RISK MANAGEMENT </w:t>
      </w:r>
      <w:r>
        <w:rPr>
          <w:spacing w:val="46"/>
          <w:sz w:val="16"/>
        </w:rPr>
        <w:t xml:space="preserve"> </w:t>
      </w:r>
      <w:r>
        <w:rPr>
          <w:spacing w:val="5"/>
          <w:sz w:val="16"/>
        </w:rPr>
        <w:t>PROCESS</w:t>
      </w:r>
      <w:r>
        <w:rPr>
          <w:spacing w:val="5"/>
          <w:sz w:val="20"/>
        </w:rPr>
        <w:t>;</w:t>
      </w:r>
    </w:p>
    <w:p w14:paraId="06463160" w14:textId="77777777" w:rsidR="00B2016B" w:rsidRDefault="00A73EB9">
      <w:pPr>
        <w:pStyle w:val="ListParagraph"/>
        <w:numPr>
          <w:ilvl w:val="0"/>
          <w:numId w:val="162"/>
        </w:numPr>
        <w:tabs>
          <w:tab w:val="left" w:pos="1779"/>
        </w:tabs>
        <w:spacing w:before="98"/>
        <w:ind w:right="1426"/>
        <w:rPr>
          <w:sz w:val="20"/>
        </w:rPr>
      </w:pPr>
      <w:r>
        <w:rPr>
          <w:spacing w:val="4"/>
          <w:sz w:val="20"/>
        </w:rPr>
        <w:t xml:space="preserve">use </w:t>
      </w:r>
      <w:r>
        <w:rPr>
          <w:spacing w:val="3"/>
          <w:sz w:val="20"/>
        </w:rPr>
        <w:t xml:space="preserve">of </w:t>
      </w:r>
      <w:r>
        <w:rPr>
          <w:spacing w:val="4"/>
          <w:sz w:val="20"/>
        </w:rPr>
        <w:t xml:space="preserve">the </w:t>
      </w:r>
      <w:r>
        <w:rPr>
          <w:spacing w:val="5"/>
          <w:sz w:val="20"/>
        </w:rPr>
        <w:t xml:space="preserve">software problem resolution </w:t>
      </w:r>
      <w:r>
        <w:rPr>
          <w:spacing w:val="5"/>
          <w:sz w:val="16"/>
        </w:rPr>
        <w:t xml:space="preserve">PROCESS </w:t>
      </w:r>
      <w:r>
        <w:rPr>
          <w:spacing w:val="5"/>
          <w:sz w:val="20"/>
        </w:rPr>
        <w:t xml:space="preserve">for analysing  </w:t>
      </w:r>
      <w:r>
        <w:rPr>
          <w:spacing w:val="4"/>
          <w:sz w:val="20"/>
        </w:rPr>
        <w:t xml:space="preserve">and  </w:t>
      </w:r>
      <w:r>
        <w:rPr>
          <w:spacing w:val="5"/>
          <w:sz w:val="20"/>
        </w:rPr>
        <w:t xml:space="preserve">resolving  </w:t>
      </w:r>
      <w:r>
        <w:rPr>
          <w:spacing w:val="6"/>
          <w:sz w:val="20"/>
        </w:rPr>
        <w:t xml:space="preserve">problems </w:t>
      </w:r>
      <w:r>
        <w:rPr>
          <w:spacing w:val="5"/>
          <w:sz w:val="20"/>
        </w:rPr>
        <w:t xml:space="preserve">arising after release </w:t>
      </w:r>
      <w:r>
        <w:rPr>
          <w:spacing w:val="3"/>
          <w:sz w:val="20"/>
        </w:rPr>
        <w:t xml:space="preserve">of </w:t>
      </w:r>
      <w:r>
        <w:rPr>
          <w:spacing w:val="4"/>
          <w:sz w:val="20"/>
        </w:rPr>
        <w:t xml:space="preserve">the </w:t>
      </w:r>
      <w:r>
        <w:rPr>
          <w:spacing w:val="5"/>
          <w:sz w:val="16"/>
        </w:rPr>
        <w:t xml:space="preserve">MEDICAL DEVICE </w:t>
      </w:r>
      <w:r>
        <w:rPr>
          <w:spacing w:val="54"/>
          <w:sz w:val="16"/>
        </w:rPr>
        <w:t xml:space="preserve"> </w:t>
      </w:r>
      <w:r>
        <w:rPr>
          <w:spacing w:val="6"/>
          <w:sz w:val="16"/>
        </w:rPr>
        <w:t>SOFTWARE</w:t>
      </w:r>
      <w:r>
        <w:rPr>
          <w:spacing w:val="6"/>
          <w:sz w:val="20"/>
        </w:rPr>
        <w:t>;</w:t>
      </w:r>
    </w:p>
    <w:p w14:paraId="4DE0F6FB" w14:textId="77777777" w:rsidR="00B2016B" w:rsidRDefault="00A73EB9">
      <w:pPr>
        <w:pStyle w:val="ListParagraph"/>
        <w:numPr>
          <w:ilvl w:val="0"/>
          <w:numId w:val="162"/>
        </w:numPr>
        <w:tabs>
          <w:tab w:val="left" w:pos="1779"/>
        </w:tabs>
        <w:ind w:right="1417"/>
        <w:rPr>
          <w:sz w:val="20"/>
        </w:rPr>
      </w:pPr>
      <w:r>
        <w:pict w14:anchorId="4EBFFD0B">
          <v:line id="_x0000_s2081" style="position:absolute;left:0;text-align:left;z-index:251551232;mso-position-horizontal-relative:page" from="533.85pt,16.45pt" to="533.85pt,32.9pt" strokecolor="red" strokeweight=".72pt">
            <w10:wrap anchorx="page"/>
          </v:line>
        </w:pict>
      </w:r>
      <w:bookmarkStart w:id="57" w:name="_bookmark55"/>
      <w:bookmarkEnd w:id="57"/>
      <w:r>
        <w:rPr>
          <w:spacing w:val="4"/>
          <w:sz w:val="20"/>
        </w:rPr>
        <w:t xml:space="preserve">use </w:t>
      </w:r>
      <w:r>
        <w:rPr>
          <w:spacing w:val="3"/>
          <w:sz w:val="20"/>
        </w:rPr>
        <w:t xml:space="preserve">of </w:t>
      </w:r>
      <w:r>
        <w:rPr>
          <w:spacing w:val="4"/>
          <w:sz w:val="20"/>
        </w:rPr>
        <w:t xml:space="preserve">the </w:t>
      </w:r>
      <w:r>
        <w:rPr>
          <w:spacing w:val="5"/>
          <w:sz w:val="20"/>
        </w:rPr>
        <w:t xml:space="preserve">software </w:t>
      </w:r>
      <w:r>
        <w:rPr>
          <w:spacing w:val="6"/>
          <w:sz w:val="20"/>
        </w:rPr>
        <w:t xml:space="preserve">configuration management </w:t>
      </w:r>
      <w:r>
        <w:rPr>
          <w:spacing w:val="5"/>
          <w:sz w:val="16"/>
        </w:rPr>
        <w:t xml:space="preserve">PROCESS </w:t>
      </w:r>
      <w:r>
        <w:rPr>
          <w:spacing w:val="5"/>
          <w:sz w:val="20"/>
        </w:rPr>
        <w:t xml:space="preserve">(Clause </w:t>
      </w:r>
      <w:hyperlink w:anchor="_bookmark74" w:history="1">
        <w:r>
          <w:rPr>
            <w:spacing w:val="3"/>
            <w:sz w:val="20"/>
          </w:rPr>
          <w:t>8</w:t>
        </w:r>
      </w:hyperlink>
      <w:r>
        <w:rPr>
          <w:spacing w:val="3"/>
          <w:sz w:val="20"/>
        </w:rPr>
        <w:t xml:space="preserve">) </w:t>
      </w:r>
      <w:r>
        <w:rPr>
          <w:spacing w:val="5"/>
          <w:sz w:val="20"/>
        </w:rPr>
        <w:t xml:space="preserve">for </w:t>
      </w:r>
      <w:r>
        <w:rPr>
          <w:spacing w:val="6"/>
          <w:sz w:val="20"/>
        </w:rPr>
        <w:t xml:space="preserve">managing modifications </w:t>
      </w:r>
      <w:r>
        <w:rPr>
          <w:spacing w:val="3"/>
          <w:sz w:val="20"/>
        </w:rPr>
        <w:t xml:space="preserve">to </w:t>
      </w:r>
      <w:r>
        <w:rPr>
          <w:spacing w:val="4"/>
          <w:sz w:val="20"/>
        </w:rPr>
        <w:t xml:space="preserve">the </w:t>
      </w:r>
      <w:r>
        <w:rPr>
          <w:spacing w:val="5"/>
          <w:sz w:val="20"/>
        </w:rPr>
        <w:t xml:space="preserve">existing </w:t>
      </w:r>
      <w:r>
        <w:rPr>
          <w:color w:val="FF0000"/>
          <w:spacing w:val="6"/>
          <w:sz w:val="16"/>
        </w:rPr>
        <w:t xml:space="preserve">SOFTWARE </w:t>
      </w:r>
      <w:r>
        <w:rPr>
          <w:spacing w:val="5"/>
          <w:sz w:val="16"/>
        </w:rPr>
        <w:t>SYSTEM</w:t>
      </w:r>
      <w:r>
        <w:rPr>
          <w:spacing w:val="5"/>
          <w:sz w:val="20"/>
        </w:rPr>
        <w:t xml:space="preserve">; </w:t>
      </w:r>
      <w:r>
        <w:rPr>
          <w:spacing w:val="11"/>
          <w:sz w:val="20"/>
        </w:rPr>
        <w:t xml:space="preserve"> </w:t>
      </w:r>
      <w:r>
        <w:rPr>
          <w:spacing w:val="6"/>
          <w:sz w:val="20"/>
        </w:rPr>
        <w:t>and</w:t>
      </w:r>
    </w:p>
    <w:p w14:paraId="4A6FE37C" w14:textId="77777777" w:rsidR="00B2016B" w:rsidRDefault="00A73EB9">
      <w:pPr>
        <w:pStyle w:val="ListParagraph"/>
        <w:numPr>
          <w:ilvl w:val="0"/>
          <w:numId w:val="162"/>
        </w:numPr>
        <w:tabs>
          <w:tab w:val="left" w:pos="1779"/>
        </w:tabs>
        <w:spacing w:before="98"/>
        <w:rPr>
          <w:sz w:val="20"/>
        </w:rPr>
      </w:pPr>
      <w:r>
        <w:rPr>
          <w:spacing w:val="5"/>
          <w:sz w:val="20"/>
        </w:rPr>
        <w:t xml:space="preserve">procedures </w:t>
      </w:r>
      <w:r>
        <w:rPr>
          <w:spacing w:val="3"/>
          <w:sz w:val="20"/>
        </w:rPr>
        <w:t xml:space="preserve">to </w:t>
      </w:r>
      <w:r>
        <w:rPr>
          <w:spacing w:val="5"/>
          <w:sz w:val="16"/>
        </w:rPr>
        <w:t xml:space="preserve">EVALUATE </w:t>
      </w:r>
      <w:r>
        <w:rPr>
          <w:spacing w:val="4"/>
          <w:sz w:val="20"/>
        </w:rPr>
        <w:t xml:space="preserve">and </w:t>
      </w:r>
      <w:r>
        <w:rPr>
          <w:spacing w:val="9"/>
          <w:sz w:val="20"/>
        </w:rPr>
        <w:t xml:space="preserve"> </w:t>
      </w:r>
      <w:r>
        <w:rPr>
          <w:spacing w:val="6"/>
          <w:sz w:val="20"/>
        </w:rPr>
        <w:t>implement:</w:t>
      </w:r>
    </w:p>
    <w:p w14:paraId="4176DFE4" w14:textId="77777777" w:rsidR="00B2016B" w:rsidRDefault="00A73EB9">
      <w:pPr>
        <w:pStyle w:val="ListParagraph"/>
        <w:numPr>
          <w:ilvl w:val="1"/>
          <w:numId w:val="162"/>
        </w:numPr>
        <w:tabs>
          <w:tab w:val="left" w:pos="2139"/>
        </w:tabs>
        <w:ind w:left="1758" w:firstLine="20"/>
        <w:rPr>
          <w:sz w:val="20"/>
        </w:rPr>
      </w:pPr>
      <w:r>
        <w:rPr>
          <w:spacing w:val="5"/>
          <w:sz w:val="20"/>
        </w:rPr>
        <w:t>upgrades,</w:t>
      </w:r>
    </w:p>
    <w:p w14:paraId="0878117D" w14:textId="77777777" w:rsidR="00B2016B" w:rsidRDefault="00A73EB9">
      <w:pPr>
        <w:pStyle w:val="ListParagraph"/>
        <w:numPr>
          <w:ilvl w:val="1"/>
          <w:numId w:val="162"/>
        </w:numPr>
        <w:tabs>
          <w:tab w:val="left" w:pos="2139"/>
        </w:tabs>
        <w:rPr>
          <w:sz w:val="20"/>
        </w:rPr>
      </w:pPr>
      <w:r>
        <w:rPr>
          <w:spacing w:val="4"/>
          <w:sz w:val="20"/>
        </w:rPr>
        <w:t>bug</w:t>
      </w:r>
      <w:r>
        <w:rPr>
          <w:spacing w:val="10"/>
          <w:sz w:val="20"/>
        </w:rPr>
        <w:t xml:space="preserve"> </w:t>
      </w:r>
      <w:r>
        <w:rPr>
          <w:spacing w:val="6"/>
          <w:sz w:val="20"/>
        </w:rPr>
        <w:t>fixes,</w:t>
      </w:r>
    </w:p>
    <w:p w14:paraId="01438BDB" w14:textId="77777777" w:rsidR="00B2016B" w:rsidRDefault="00A73EB9">
      <w:pPr>
        <w:pStyle w:val="ListParagraph"/>
        <w:numPr>
          <w:ilvl w:val="1"/>
          <w:numId w:val="162"/>
        </w:numPr>
        <w:tabs>
          <w:tab w:val="left" w:pos="2139"/>
        </w:tabs>
        <w:rPr>
          <w:sz w:val="20"/>
        </w:rPr>
      </w:pPr>
      <w:r>
        <w:rPr>
          <w:spacing w:val="5"/>
          <w:sz w:val="20"/>
        </w:rPr>
        <w:t>patches</w:t>
      </w:r>
      <w:r>
        <w:rPr>
          <w:spacing w:val="14"/>
          <w:sz w:val="20"/>
        </w:rPr>
        <w:t xml:space="preserve"> </w:t>
      </w:r>
      <w:r>
        <w:rPr>
          <w:spacing w:val="6"/>
          <w:sz w:val="20"/>
        </w:rPr>
        <w:t>and</w:t>
      </w:r>
    </w:p>
    <w:p w14:paraId="175900D1" w14:textId="77777777" w:rsidR="00B2016B" w:rsidRDefault="00A73EB9">
      <w:pPr>
        <w:pStyle w:val="ListParagraph"/>
        <w:numPr>
          <w:ilvl w:val="1"/>
          <w:numId w:val="162"/>
        </w:numPr>
        <w:tabs>
          <w:tab w:val="left" w:pos="2139"/>
        </w:tabs>
        <w:spacing w:line="343" w:lineRule="auto"/>
        <w:ind w:left="1758" w:right="8470" w:firstLine="20"/>
        <w:rPr>
          <w:sz w:val="20"/>
        </w:rPr>
      </w:pPr>
      <w:r>
        <w:rPr>
          <w:spacing w:val="6"/>
          <w:sz w:val="20"/>
        </w:rPr>
        <w:t xml:space="preserve">obsolescence </w:t>
      </w:r>
      <w:r>
        <w:rPr>
          <w:spacing w:val="3"/>
          <w:sz w:val="20"/>
        </w:rPr>
        <w:t>of</w:t>
      </w:r>
      <w:r>
        <w:rPr>
          <w:spacing w:val="10"/>
          <w:sz w:val="20"/>
        </w:rPr>
        <w:t xml:space="preserve"> </w:t>
      </w:r>
      <w:r>
        <w:rPr>
          <w:spacing w:val="5"/>
          <w:sz w:val="16"/>
        </w:rPr>
        <w:t>SOUP</w:t>
      </w:r>
      <w:r>
        <w:rPr>
          <w:spacing w:val="5"/>
          <w:sz w:val="20"/>
        </w:rPr>
        <w:t>.</w:t>
      </w:r>
    </w:p>
    <w:p w14:paraId="4C810481" w14:textId="77777777" w:rsidR="00B2016B" w:rsidRDefault="00A73EB9">
      <w:pPr>
        <w:pStyle w:val="BodyText"/>
        <w:spacing w:before="103"/>
        <w:ind w:left="1418" w:right="1418"/>
      </w:pPr>
      <w:r>
        <w:t>[Class A, B, C]</w:t>
      </w:r>
    </w:p>
    <w:p w14:paraId="0C969F26" w14:textId="77777777" w:rsidR="00B2016B" w:rsidRDefault="00B2016B">
      <w:pPr>
        <w:sectPr w:rsidR="00B2016B">
          <w:pgSz w:w="11910" w:h="16840"/>
          <w:pgMar w:top="1060" w:right="0" w:bottom="280" w:left="0" w:header="720" w:footer="720" w:gutter="0"/>
          <w:cols w:space="720"/>
        </w:sectPr>
      </w:pPr>
    </w:p>
    <w:p w14:paraId="09641B2C" w14:textId="77777777" w:rsidR="00B2016B" w:rsidRDefault="00B2016B">
      <w:pPr>
        <w:pStyle w:val="BodyText"/>
      </w:pPr>
    </w:p>
    <w:p w14:paraId="60731A75" w14:textId="77777777" w:rsidR="00B2016B" w:rsidRDefault="00B2016B">
      <w:pPr>
        <w:pStyle w:val="BodyText"/>
      </w:pPr>
    </w:p>
    <w:p w14:paraId="3ACAF28A" w14:textId="77777777" w:rsidR="00B2016B" w:rsidRDefault="00A73EB9">
      <w:pPr>
        <w:pStyle w:val="Heading4"/>
        <w:numPr>
          <w:ilvl w:val="1"/>
          <w:numId w:val="163"/>
        </w:numPr>
        <w:tabs>
          <w:tab w:val="left" w:pos="1887"/>
        </w:tabs>
        <w:spacing w:before="172"/>
      </w:pPr>
      <w:bookmarkStart w:id="58" w:name="_bookmark57"/>
      <w:bookmarkStart w:id="59" w:name="_bookmark56"/>
      <w:bookmarkEnd w:id="58"/>
      <w:bookmarkEnd w:id="59"/>
      <w:r>
        <w:rPr>
          <w:b w:val="0"/>
        </w:rPr>
        <w:t xml:space="preserve">* </w:t>
      </w:r>
      <w:r>
        <w:rPr>
          <w:spacing w:val="5"/>
        </w:rPr>
        <w:t xml:space="preserve">Problem </w:t>
      </w:r>
      <w:r>
        <w:rPr>
          <w:spacing w:val="4"/>
        </w:rPr>
        <w:t xml:space="preserve">and </w:t>
      </w:r>
      <w:r>
        <w:rPr>
          <w:spacing w:val="6"/>
        </w:rPr>
        <w:t>modification</w:t>
      </w:r>
      <w:r>
        <w:rPr>
          <w:spacing w:val="50"/>
        </w:rPr>
        <w:t xml:space="preserve"> </w:t>
      </w:r>
      <w:r>
        <w:rPr>
          <w:spacing w:val="5"/>
        </w:rPr>
        <w:t>analysis</w:t>
      </w:r>
    </w:p>
    <w:p w14:paraId="16C77186" w14:textId="77777777" w:rsidR="00B2016B" w:rsidRDefault="00B2016B">
      <w:pPr>
        <w:pStyle w:val="BodyText"/>
        <w:spacing w:before="2"/>
        <w:rPr>
          <w:b/>
          <w:sz w:val="18"/>
        </w:rPr>
      </w:pPr>
    </w:p>
    <w:p w14:paraId="7C5AEFE7" w14:textId="77777777" w:rsidR="00B2016B" w:rsidRDefault="00A73EB9">
      <w:pPr>
        <w:pStyle w:val="ListParagraph"/>
        <w:numPr>
          <w:ilvl w:val="2"/>
          <w:numId w:val="163"/>
        </w:numPr>
        <w:tabs>
          <w:tab w:val="left" w:pos="2040"/>
        </w:tabs>
        <w:spacing w:before="0"/>
        <w:ind w:hanging="621"/>
        <w:rPr>
          <w:b/>
          <w:sz w:val="20"/>
        </w:rPr>
      </w:pPr>
      <w:r>
        <w:rPr>
          <w:b/>
          <w:spacing w:val="6"/>
          <w:sz w:val="20"/>
        </w:rPr>
        <w:t xml:space="preserve">Document </w:t>
      </w:r>
      <w:r>
        <w:rPr>
          <w:b/>
          <w:spacing w:val="4"/>
          <w:sz w:val="20"/>
        </w:rPr>
        <w:t xml:space="preserve">and </w:t>
      </w:r>
      <w:r>
        <w:rPr>
          <w:b/>
          <w:spacing w:val="3"/>
          <w:sz w:val="16"/>
        </w:rPr>
        <w:t xml:space="preserve">EVALUATE </w:t>
      </w:r>
      <w:r>
        <w:rPr>
          <w:b/>
          <w:spacing w:val="5"/>
          <w:sz w:val="16"/>
        </w:rPr>
        <w:t xml:space="preserve"> </w:t>
      </w:r>
      <w:r>
        <w:rPr>
          <w:b/>
          <w:spacing w:val="6"/>
          <w:sz w:val="20"/>
        </w:rPr>
        <w:t>feedback</w:t>
      </w:r>
    </w:p>
    <w:p w14:paraId="47B26309" w14:textId="77777777" w:rsidR="00B2016B" w:rsidRDefault="00B2016B">
      <w:pPr>
        <w:pStyle w:val="BodyText"/>
        <w:spacing w:before="2"/>
        <w:rPr>
          <w:b/>
          <w:sz w:val="18"/>
        </w:rPr>
      </w:pPr>
    </w:p>
    <w:p w14:paraId="218E1C53" w14:textId="77777777" w:rsidR="00B2016B" w:rsidRDefault="00A73EB9">
      <w:pPr>
        <w:pStyle w:val="Heading4"/>
        <w:numPr>
          <w:ilvl w:val="3"/>
          <w:numId w:val="163"/>
        </w:numPr>
        <w:tabs>
          <w:tab w:val="left" w:pos="2496"/>
        </w:tabs>
      </w:pPr>
      <w:r>
        <w:rPr>
          <w:spacing w:val="7"/>
        </w:rPr>
        <w:t>Monitor</w:t>
      </w:r>
      <w:r>
        <w:rPr>
          <w:spacing w:val="11"/>
        </w:rPr>
        <w:t xml:space="preserve"> </w:t>
      </w:r>
      <w:r>
        <w:rPr>
          <w:spacing w:val="6"/>
        </w:rPr>
        <w:t>feedback</w:t>
      </w:r>
    </w:p>
    <w:p w14:paraId="63E15DA3" w14:textId="77777777" w:rsidR="00B2016B" w:rsidRDefault="00A73EB9">
      <w:pPr>
        <w:pStyle w:val="BodyText"/>
        <w:tabs>
          <w:tab w:val="left" w:pos="3363"/>
        </w:tabs>
        <w:spacing w:before="59" w:line="229" w:lineRule="exact"/>
        <w:ind w:left="65"/>
      </w:pPr>
      <w:r>
        <w:br w:type="column"/>
      </w:r>
      <w:r>
        <w:lastRenderedPageBreak/>
        <w:t>–</w:t>
      </w:r>
      <w:r>
        <w:rPr>
          <w:spacing w:val="12"/>
        </w:rPr>
        <w:t xml:space="preserve"> </w:t>
      </w:r>
      <w:r>
        <w:rPr>
          <w:spacing w:val="3"/>
        </w:rPr>
        <w:t>30</w:t>
      </w:r>
      <w:r>
        <w:rPr>
          <w:spacing w:val="12"/>
        </w:rPr>
        <w:t xml:space="preserve"> </w:t>
      </w:r>
      <w:r>
        <w:t>–</w:t>
      </w:r>
      <w:r>
        <w:tab/>
      </w:r>
      <w:r>
        <w:rPr>
          <w:spacing w:val="4"/>
        </w:rPr>
        <w:t>IEC</w:t>
      </w:r>
      <w:r>
        <w:rPr>
          <w:spacing w:val="10"/>
        </w:rPr>
        <w:t xml:space="preserve"> </w:t>
      </w:r>
      <w:r>
        <w:rPr>
          <w:spacing w:val="6"/>
        </w:rPr>
        <w:t>62304:2006</w:t>
      </w:r>
    </w:p>
    <w:p w14:paraId="57D22CFA" w14:textId="77777777" w:rsidR="00B2016B" w:rsidRDefault="00A73EB9">
      <w:pPr>
        <w:pStyle w:val="BodyText"/>
        <w:spacing w:line="245" w:lineRule="exact"/>
        <w:ind w:left="1995"/>
      </w:pPr>
      <w:r>
        <w:t xml:space="preserve">+AMD1:2015 CSV </w:t>
      </w:r>
      <w:r>
        <w:rPr>
          <w:rFonts w:ascii="Symbol" w:hAnsi="Symbol"/>
        </w:rPr>
        <w:t></w:t>
      </w:r>
      <w:r>
        <w:rPr>
          <w:rFonts w:ascii="Times New Roman" w:hAnsi="Times New Roman"/>
        </w:rPr>
        <w:t xml:space="preserve"> </w:t>
      </w:r>
      <w:r>
        <w:t>IEC 2015</w:t>
      </w:r>
    </w:p>
    <w:p w14:paraId="351448D7" w14:textId="77777777" w:rsidR="00B2016B" w:rsidRDefault="00B2016B">
      <w:pPr>
        <w:spacing w:line="245" w:lineRule="exact"/>
        <w:sectPr w:rsidR="00B2016B">
          <w:pgSz w:w="11910" w:h="16840"/>
          <w:pgMar w:top="1060" w:right="0" w:bottom="280" w:left="0" w:header="720" w:footer="720" w:gutter="0"/>
          <w:cols w:num="2" w:space="720" w:equalWidth="0">
            <w:col w:w="5552" w:space="40"/>
            <w:col w:w="6318"/>
          </w:cols>
        </w:sectPr>
      </w:pPr>
    </w:p>
    <w:p w14:paraId="663B27A9" w14:textId="77777777" w:rsidR="00B2016B" w:rsidRDefault="00A73EB9">
      <w:pPr>
        <w:pStyle w:val="BodyText"/>
        <w:spacing w:before="1"/>
        <w:rPr>
          <w:sz w:val="11"/>
        </w:rPr>
      </w:pPr>
      <w:r>
        <w:lastRenderedPageBreak/>
        <w:pict w14:anchorId="365B62FE">
          <v:shape id="_x0000_s2080" type="#_x0000_t202" style="position:absolute;margin-left:587.25pt;margin-top:3.95pt;width:8pt;height:635pt;z-index:251562496;mso-position-horizontal-relative:page;mso-position-vertical-relative:page" filled="f" stroked="f">
            <v:textbox style="layout-flow:vertical" inset="0,0,0,0">
              <w:txbxContent>
                <w:p w14:paraId="308F13C7" w14:textId="77777777" w:rsidR="00B2016B" w:rsidRDefault="00A73EB9">
                  <w:pPr>
                    <w:spacing w:line="142" w:lineRule="exact"/>
                    <w:ind w:left="20"/>
                    <w:rPr>
                      <w:rFonts w:ascii="SimSun"/>
                      <w:sz w:val="12"/>
                    </w:rPr>
                  </w:pPr>
                  <w:hyperlink r:id="rId53">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p>
    <w:p w14:paraId="066D6A25" w14:textId="77777777" w:rsidR="00B2016B" w:rsidRDefault="00A73EB9">
      <w:pPr>
        <w:spacing w:before="74" w:line="229" w:lineRule="exact"/>
        <w:ind w:left="1418" w:right="1418"/>
        <w:rPr>
          <w:sz w:val="16"/>
        </w:rPr>
      </w:pPr>
      <w:r>
        <w:pict w14:anchorId="6AF17580">
          <v:shape id="_x0000_s2079" style="position:absolute;left:0;text-align:left;margin-left:62.25pt;margin-top:-1.2pt;width:.1pt;height:37.8pt;z-index:251553280;mso-position-horizontal-relative:page" coordorigin="1246,-24" coordsize="0,756" path="m1246,-24l1246,305m1246,305l1246,732e" filled="f" strokecolor="red" strokeweight=".72pt">
            <v:path arrowok="t"/>
            <w10:wrap anchorx="page"/>
          </v:shape>
        </w:pict>
      </w:r>
      <w:r>
        <w:rPr>
          <w:sz w:val="20"/>
        </w:rPr>
        <w:t xml:space="preserve">The  </w:t>
      </w:r>
      <w:r>
        <w:rPr>
          <w:sz w:val="16"/>
        </w:rPr>
        <w:t xml:space="preserve">MANUFACTURER  </w:t>
      </w:r>
      <w:r>
        <w:rPr>
          <w:sz w:val="20"/>
        </w:rPr>
        <w:t xml:space="preserve">shall  monitor  feedback  on </w:t>
      </w:r>
      <w:r>
        <w:rPr>
          <w:strike/>
          <w:color w:val="FF0000"/>
          <w:sz w:val="20"/>
        </w:rPr>
        <w:t xml:space="preserve">released </w:t>
      </w:r>
      <w:r>
        <w:rPr>
          <w:color w:val="FF0000"/>
          <w:sz w:val="16"/>
        </w:rPr>
        <w:t xml:space="preserve">MEDICAL  DEVICE  </w:t>
      </w:r>
      <w:r>
        <w:rPr>
          <w:sz w:val="16"/>
        </w:rPr>
        <w:t xml:space="preserve">SOFTWARE  </w:t>
      </w:r>
      <w:r>
        <w:rPr>
          <w:strike/>
          <w:color w:val="FF0000"/>
          <w:sz w:val="16"/>
        </w:rPr>
        <w:t>PRODUCT</w:t>
      </w:r>
    </w:p>
    <w:p w14:paraId="2E8DC890" w14:textId="77777777" w:rsidR="00B2016B" w:rsidRDefault="00A73EB9">
      <w:pPr>
        <w:pStyle w:val="BodyText"/>
        <w:spacing w:line="229" w:lineRule="exact"/>
        <w:ind w:left="1418" w:right="1418"/>
      </w:pPr>
      <w:r>
        <w:rPr>
          <w:strike/>
          <w:color w:val="FF0000"/>
        </w:rPr>
        <w:t xml:space="preserve">from both inside its own organization and from users </w:t>
      </w:r>
      <w:r>
        <w:rPr>
          <w:color w:val="FF0000"/>
        </w:rPr>
        <w:t>released for intended use</w:t>
      </w:r>
      <w:r>
        <w:t>. [Class A, B,   C]</w:t>
      </w:r>
    </w:p>
    <w:p w14:paraId="1053FBDB" w14:textId="77777777" w:rsidR="00B2016B" w:rsidRDefault="00B2016B">
      <w:pPr>
        <w:pStyle w:val="BodyText"/>
        <w:spacing w:before="1"/>
      </w:pPr>
    </w:p>
    <w:p w14:paraId="00F1B53D" w14:textId="77777777" w:rsidR="00B2016B" w:rsidRDefault="00A73EB9">
      <w:pPr>
        <w:pStyle w:val="ListParagraph"/>
        <w:numPr>
          <w:ilvl w:val="3"/>
          <w:numId w:val="163"/>
        </w:numPr>
        <w:tabs>
          <w:tab w:val="left" w:pos="2497"/>
        </w:tabs>
        <w:spacing w:before="74"/>
        <w:jc w:val="both"/>
        <w:rPr>
          <w:b/>
          <w:sz w:val="20"/>
        </w:rPr>
      </w:pPr>
      <w:r>
        <w:rPr>
          <w:b/>
          <w:spacing w:val="6"/>
          <w:sz w:val="20"/>
        </w:rPr>
        <w:t xml:space="preserve">Document </w:t>
      </w:r>
      <w:r>
        <w:rPr>
          <w:b/>
          <w:spacing w:val="4"/>
          <w:sz w:val="20"/>
        </w:rPr>
        <w:t xml:space="preserve">and </w:t>
      </w:r>
      <w:r>
        <w:rPr>
          <w:b/>
          <w:spacing w:val="3"/>
          <w:sz w:val="16"/>
        </w:rPr>
        <w:t xml:space="preserve">EVALUATE </w:t>
      </w:r>
      <w:r>
        <w:rPr>
          <w:b/>
          <w:spacing w:val="4"/>
          <w:sz w:val="16"/>
        </w:rPr>
        <w:t xml:space="preserve"> </w:t>
      </w:r>
      <w:r>
        <w:rPr>
          <w:b/>
          <w:spacing w:val="6"/>
          <w:sz w:val="20"/>
        </w:rPr>
        <w:t>feedback</w:t>
      </w:r>
    </w:p>
    <w:p w14:paraId="53C28CDF" w14:textId="77777777" w:rsidR="00B2016B" w:rsidRDefault="00B2016B">
      <w:pPr>
        <w:pStyle w:val="BodyText"/>
        <w:rPr>
          <w:b/>
          <w:sz w:val="18"/>
        </w:rPr>
      </w:pPr>
    </w:p>
    <w:p w14:paraId="69A32B31" w14:textId="77777777" w:rsidR="00B2016B" w:rsidRDefault="00A73EB9">
      <w:pPr>
        <w:spacing w:line="228" w:lineRule="exact"/>
        <w:ind w:left="1418" w:right="1424"/>
        <w:jc w:val="both"/>
        <w:rPr>
          <w:sz w:val="20"/>
        </w:rPr>
      </w:pPr>
      <w:r>
        <w:pict w14:anchorId="4C35976D">
          <v:line id="_x0000_s2078" style="position:absolute;left:0;text-align:left;z-index:251554304;mso-position-horizontal-relative:page" from="62.25pt,11.25pt" to="62.25pt,22.65pt" strokecolor="red" strokeweight=".72pt">
            <w10:wrap anchorx="page"/>
          </v:line>
        </w:pict>
      </w:r>
      <w:r>
        <w:rPr>
          <w:spacing w:val="5"/>
          <w:sz w:val="20"/>
        </w:rPr>
        <w:t xml:space="preserve">Feedback shall </w:t>
      </w:r>
      <w:r>
        <w:rPr>
          <w:spacing w:val="3"/>
          <w:sz w:val="20"/>
        </w:rPr>
        <w:t xml:space="preserve">be </w:t>
      </w:r>
      <w:r>
        <w:rPr>
          <w:spacing w:val="6"/>
          <w:sz w:val="20"/>
        </w:rPr>
        <w:t xml:space="preserve">documented </w:t>
      </w:r>
      <w:r>
        <w:rPr>
          <w:spacing w:val="4"/>
          <w:sz w:val="20"/>
        </w:rPr>
        <w:t xml:space="preserve">and </w:t>
      </w:r>
      <w:r>
        <w:rPr>
          <w:spacing w:val="6"/>
          <w:sz w:val="16"/>
        </w:rPr>
        <w:t xml:space="preserve">EVALUATED </w:t>
      </w:r>
      <w:r>
        <w:rPr>
          <w:spacing w:val="3"/>
          <w:sz w:val="20"/>
        </w:rPr>
        <w:t xml:space="preserve">to </w:t>
      </w:r>
      <w:r>
        <w:rPr>
          <w:spacing w:val="6"/>
          <w:sz w:val="20"/>
        </w:rPr>
        <w:t>dete</w:t>
      </w:r>
      <w:r>
        <w:rPr>
          <w:spacing w:val="6"/>
          <w:sz w:val="20"/>
        </w:rPr>
        <w:t xml:space="preserve">rmine </w:t>
      </w:r>
      <w:r>
        <w:rPr>
          <w:spacing w:val="5"/>
          <w:sz w:val="20"/>
        </w:rPr>
        <w:t xml:space="preserve">whether </w:t>
      </w:r>
      <w:r>
        <w:rPr>
          <w:sz w:val="20"/>
        </w:rPr>
        <w:t xml:space="preserve">a </w:t>
      </w:r>
      <w:r>
        <w:rPr>
          <w:spacing w:val="5"/>
          <w:sz w:val="20"/>
        </w:rPr>
        <w:t xml:space="preserve">problem exists </w:t>
      </w:r>
      <w:r>
        <w:rPr>
          <w:spacing w:val="3"/>
          <w:sz w:val="20"/>
        </w:rPr>
        <w:t xml:space="preserve">in </w:t>
      </w:r>
      <w:r>
        <w:rPr>
          <w:sz w:val="20"/>
        </w:rPr>
        <w:t xml:space="preserve">a </w:t>
      </w:r>
      <w:r>
        <w:rPr>
          <w:spacing w:val="5"/>
          <w:sz w:val="20"/>
        </w:rPr>
        <w:t xml:space="preserve">released </w:t>
      </w:r>
      <w:r>
        <w:rPr>
          <w:color w:val="FF0000"/>
          <w:spacing w:val="5"/>
          <w:sz w:val="16"/>
        </w:rPr>
        <w:t xml:space="preserve">MEDICAL DEVICE </w:t>
      </w:r>
      <w:r>
        <w:rPr>
          <w:spacing w:val="7"/>
          <w:sz w:val="16"/>
        </w:rPr>
        <w:t xml:space="preserve">SOFTWARE </w:t>
      </w:r>
      <w:r>
        <w:rPr>
          <w:strike/>
          <w:color w:val="FF0000"/>
          <w:spacing w:val="5"/>
          <w:sz w:val="16"/>
        </w:rPr>
        <w:t>PRODUCT</w:t>
      </w:r>
      <w:r>
        <w:rPr>
          <w:spacing w:val="5"/>
          <w:sz w:val="20"/>
        </w:rPr>
        <w:t xml:space="preserve">. </w:t>
      </w:r>
      <w:r>
        <w:rPr>
          <w:spacing w:val="4"/>
          <w:sz w:val="20"/>
        </w:rPr>
        <w:t xml:space="preserve">Any </w:t>
      </w:r>
      <w:r>
        <w:rPr>
          <w:spacing w:val="5"/>
          <w:sz w:val="20"/>
        </w:rPr>
        <w:t xml:space="preserve">such problem shall </w:t>
      </w:r>
      <w:r>
        <w:rPr>
          <w:spacing w:val="3"/>
          <w:sz w:val="20"/>
        </w:rPr>
        <w:t xml:space="preserve">be </w:t>
      </w:r>
      <w:r>
        <w:rPr>
          <w:spacing w:val="5"/>
          <w:sz w:val="20"/>
        </w:rPr>
        <w:t xml:space="preserve">recorded  </w:t>
      </w:r>
      <w:r>
        <w:rPr>
          <w:spacing w:val="3"/>
          <w:sz w:val="20"/>
        </w:rPr>
        <w:t xml:space="preserve">as  </w:t>
      </w:r>
      <w:r>
        <w:rPr>
          <w:sz w:val="20"/>
        </w:rPr>
        <w:t xml:space="preserve">a  </w:t>
      </w:r>
      <w:r>
        <w:rPr>
          <w:spacing w:val="5"/>
          <w:sz w:val="16"/>
        </w:rPr>
        <w:t xml:space="preserve">PROBLEM REPORT </w:t>
      </w:r>
      <w:r>
        <w:rPr>
          <w:spacing w:val="5"/>
          <w:sz w:val="20"/>
        </w:rPr>
        <w:t xml:space="preserve">(see Clause </w:t>
      </w:r>
      <w:hyperlink w:anchor="_bookmark82" w:history="1">
        <w:r>
          <w:rPr>
            <w:spacing w:val="4"/>
            <w:sz w:val="20"/>
          </w:rPr>
          <w:t>9</w:t>
        </w:r>
      </w:hyperlink>
      <w:r>
        <w:rPr>
          <w:spacing w:val="4"/>
          <w:sz w:val="20"/>
        </w:rPr>
        <w:t xml:space="preserve">). </w:t>
      </w:r>
      <w:r>
        <w:rPr>
          <w:spacing w:val="5"/>
          <w:sz w:val="20"/>
        </w:rPr>
        <w:t>P</w:t>
      </w:r>
      <w:r>
        <w:rPr>
          <w:spacing w:val="5"/>
          <w:sz w:val="16"/>
        </w:rPr>
        <w:t xml:space="preserve">ROBLEM REPORTS </w:t>
      </w:r>
      <w:r>
        <w:rPr>
          <w:spacing w:val="5"/>
          <w:sz w:val="20"/>
        </w:rPr>
        <w:t xml:space="preserve">shall include actual </w:t>
      </w:r>
      <w:r>
        <w:rPr>
          <w:spacing w:val="3"/>
          <w:sz w:val="20"/>
        </w:rPr>
        <w:t xml:space="preserve">or </w:t>
      </w:r>
      <w:r>
        <w:rPr>
          <w:spacing w:val="5"/>
          <w:sz w:val="20"/>
        </w:rPr>
        <w:t xml:space="preserve">potential adverse events, </w:t>
      </w:r>
      <w:r>
        <w:rPr>
          <w:spacing w:val="4"/>
          <w:sz w:val="20"/>
        </w:rPr>
        <w:t xml:space="preserve">and </w:t>
      </w:r>
      <w:r>
        <w:rPr>
          <w:spacing w:val="5"/>
          <w:sz w:val="20"/>
        </w:rPr>
        <w:t xml:space="preserve">deviations from </w:t>
      </w:r>
      <w:r>
        <w:rPr>
          <w:spacing w:val="6"/>
          <w:sz w:val="20"/>
        </w:rPr>
        <w:t xml:space="preserve">specifications. </w:t>
      </w:r>
      <w:r>
        <w:rPr>
          <w:spacing w:val="5"/>
          <w:sz w:val="20"/>
        </w:rPr>
        <w:t xml:space="preserve">[Class </w:t>
      </w:r>
      <w:r>
        <w:rPr>
          <w:spacing w:val="3"/>
          <w:sz w:val="20"/>
        </w:rPr>
        <w:t xml:space="preserve">A, B, </w:t>
      </w:r>
      <w:r>
        <w:rPr>
          <w:spacing w:val="22"/>
          <w:sz w:val="20"/>
        </w:rPr>
        <w:t xml:space="preserve"> </w:t>
      </w:r>
      <w:r>
        <w:rPr>
          <w:spacing w:val="3"/>
          <w:sz w:val="20"/>
        </w:rPr>
        <w:t>C]</w:t>
      </w:r>
    </w:p>
    <w:p w14:paraId="33BCD67C" w14:textId="77777777" w:rsidR="00B2016B" w:rsidRDefault="00B2016B">
      <w:pPr>
        <w:pStyle w:val="BodyText"/>
        <w:spacing w:before="3"/>
        <w:rPr>
          <w:sz w:val="26"/>
        </w:rPr>
      </w:pPr>
    </w:p>
    <w:p w14:paraId="6E7D2B29" w14:textId="77777777" w:rsidR="00B2016B" w:rsidRDefault="00A73EB9">
      <w:pPr>
        <w:pStyle w:val="ListParagraph"/>
        <w:numPr>
          <w:ilvl w:val="3"/>
          <w:numId w:val="163"/>
        </w:numPr>
        <w:tabs>
          <w:tab w:val="left" w:pos="2497"/>
        </w:tabs>
        <w:spacing w:before="0"/>
        <w:jc w:val="both"/>
        <w:rPr>
          <w:b/>
          <w:sz w:val="16"/>
        </w:rPr>
      </w:pPr>
      <w:r>
        <w:pict w14:anchorId="3EFF080A">
          <v:shape id="_x0000_s2077" style="position:absolute;left:0;text-align:left;margin-left:62.25pt;margin-top:16.65pt;width:.1pt;height:49.2pt;z-index:251555328;mso-position-horizontal-relative:page" coordorigin="1246,334" coordsize="0,984" path="m1246,334l1246,663m1246,663l1246,891m1246,891l1246,1318e" filled="f" strokecolor="red" strokeweight=".72pt">
            <v:path arrowok="t"/>
            <w10:wrap anchorx="page"/>
          </v:shape>
        </w:pict>
      </w:r>
      <w:r>
        <w:rPr>
          <w:b/>
          <w:spacing w:val="6"/>
          <w:sz w:val="20"/>
        </w:rPr>
        <w:t xml:space="preserve">Evaluate </w:t>
      </w:r>
      <w:r>
        <w:rPr>
          <w:b/>
          <w:spacing w:val="5"/>
          <w:sz w:val="16"/>
        </w:rPr>
        <w:t>PROBLEM REPORT</w:t>
      </w:r>
      <w:r>
        <w:rPr>
          <w:b/>
          <w:spacing w:val="5"/>
          <w:sz w:val="20"/>
        </w:rPr>
        <w:t>’</w:t>
      </w:r>
      <w:r>
        <w:rPr>
          <w:b/>
          <w:spacing w:val="5"/>
          <w:sz w:val="16"/>
        </w:rPr>
        <w:t xml:space="preserve">S </w:t>
      </w:r>
      <w:r>
        <w:rPr>
          <w:b/>
          <w:spacing w:val="5"/>
          <w:sz w:val="20"/>
        </w:rPr>
        <w:t xml:space="preserve">affects </w:t>
      </w:r>
      <w:r>
        <w:rPr>
          <w:b/>
          <w:spacing w:val="4"/>
          <w:sz w:val="20"/>
        </w:rPr>
        <w:t xml:space="preserve">on </w:t>
      </w:r>
      <w:r>
        <w:rPr>
          <w:b/>
          <w:spacing w:val="11"/>
          <w:sz w:val="20"/>
        </w:rPr>
        <w:t xml:space="preserve"> </w:t>
      </w:r>
      <w:r>
        <w:rPr>
          <w:b/>
          <w:spacing w:val="4"/>
          <w:sz w:val="16"/>
        </w:rPr>
        <w:t>SAFETY</w:t>
      </w:r>
    </w:p>
    <w:p w14:paraId="52EDB51C" w14:textId="77777777" w:rsidR="00B2016B" w:rsidRDefault="00B2016B">
      <w:pPr>
        <w:pStyle w:val="BodyText"/>
        <w:rPr>
          <w:b/>
          <w:sz w:val="18"/>
        </w:rPr>
      </w:pPr>
    </w:p>
    <w:p w14:paraId="0449DEB3" w14:textId="77777777" w:rsidR="00B2016B" w:rsidRDefault="00A73EB9">
      <w:pPr>
        <w:spacing w:line="228" w:lineRule="exact"/>
        <w:ind w:left="1418" w:right="1417" w:hanging="1"/>
        <w:jc w:val="both"/>
        <w:rPr>
          <w:sz w:val="20"/>
        </w:rPr>
      </w:pPr>
      <w:r>
        <w:rPr>
          <w:spacing w:val="5"/>
          <w:sz w:val="20"/>
        </w:rPr>
        <w:t xml:space="preserve">Each </w:t>
      </w:r>
      <w:r>
        <w:rPr>
          <w:spacing w:val="5"/>
          <w:sz w:val="16"/>
        </w:rPr>
        <w:t xml:space="preserve">PROBLEM REPORT </w:t>
      </w:r>
      <w:r>
        <w:rPr>
          <w:spacing w:val="5"/>
          <w:sz w:val="20"/>
        </w:rPr>
        <w:t xml:space="preserve">shall </w:t>
      </w:r>
      <w:r>
        <w:rPr>
          <w:spacing w:val="3"/>
          <w:sz w:val="20"/>
        </w:rPr>
        <w:t xml:space="preserve">be </w:t>
      </w:r>
      <w:r>
        <w:rPr>
          <w:spacing w:val="6"/>
          <w:sz w:val="16"/>
        </w:rPr>
        <w:t xml:space="preserve">EVALUATED </w:t>
      </w:r>
      <w:r>
        <w:rPr>
          <w:spacing w:val="3"/>
          <w:sz w:val="20"/>
        </w:rPr>
        <w:t xml:space="preserve">to </w:t>
      </w:r>
      <w:r>
        <w:rPr>
          <w:spacing w:val="6"/>
          <w:sz w:val="20"/>
        </w:rPr>
        <w:t xml:space="preserve">determine </w:t>
      </w:r>
      <w:r>
        <w:rPr>
          <w:spacing w:val="4"/>
          <w:sz w:val="20"/>
        </w:rPr>
        <w:t xml:space="preserve">how </w:t>
      </w:r>
      <w:r>
        <w:rPr>
          <w:spacing w:val="3"/>
          <w:sz w:val="20"/>
        </w:rPr>
        <w:t xml:space="preserve">it </w:t>
      </w:r>
      <w:r>
        <w:rPr>
          <w:spacing w:val="6"/>
          <w:sz w:val="20"/>
        </w:rPr>
        <w:t xml:space="preserve">affects </w:t>
      </w:r>
      <w:r>
        <w:rPr>
          <w:spacing w:val="4"/>
          <w:sz w:val="20"/>
        </w:rPr>
        <w:t xml:space="preserve">the </w:t>
      </w:r>
      <w:r>
        <w:rPr>
          <w:spacing w:val="5"/>
          <w:sz w:val="16"/>
        </w:rPr>
        <w:t xml:space="preserve">SAFETY </w:t>
      </w:r>
      <w:r>
        <w:rPr>
          <w:spacing w:val="7"/>
          <w:sz w:val="20"/>
        </w:rPr>
        <w:t xml:space="preserve">of </w:t>
      </w:r>
      <w:r>
        <w:rPr>
          <w:strike/>
          <w:color w:val="FF0000"/>
          <w:sz w:val="20"/>
        </w:rPr>
        <w:t xml:space="preserve">a </w:t>
      </w:r>
      <w:r>
        <w:rPr>
          <w:strike/>
          <w:color w:val="FF0000"/>
          <w:spacing w:val="6"/>
          <w:sz w:val="20"/>
        </w:rPr>
        <w:t>released</w:t>
      </w:r>
      <w:r>
        <w:rPr>
          <w:strike/>
          <w:color w:val="FF0000"/>
          <w:spacing w:val="67"/>
          <w:sz w:val="20"/>
        </w:rPr>
        <w:t xml:space="preserve"> </w:t>
      </w:r>
      <w:r>
        <w:rPr>
          <w:color w:val="FF0000"/>
          <w:spacing w:val="5"/>
          <w:sz w:val="16"/>
        </w:rPr>
        <w:t xml:space="preserve">MEDICAL DEVICE </w:t>
      </w:r>
      <w:r>
        <w:rPr>
          <w:spacing w:val="7"/>
          <w:sz w:val="16"/>
        </w:rPr>
        <w:t xml:space="preserve">SOFTWARE </w:t>
      </w:r>
      <w:r>
        <w:rPr>
          <w:strike/>
          <w:color w:val="FF0000"/>
          <w:spacing w:val="5"/>
          <w:sz w:val="16"/>
        </w:rPr>
        <w:t xml:space="preserve">PRODUCT  </w:t>
      </w:r>
      <w:r>
        <w:rPr>
          <w:color w:val="FF0000"/>
          <w:spacing w:val="5"/>
          <w:sz w:val="20"/>
        </w:rPr>
        <w:t xml:space="preserve">released for intended </w:t>
      </w:r>
      <w:r>
        <w:rPr>
          <w:color w:val="FF0000"/>
          <w:spacing w:val="4"/>
          <w:sz w:val="20"/>
        </w:rPr>
        <w:t xml:space="preserve">use </w:t>
      </w:r>
      <w:r>
        <w:rPr>
          <w:color w:val="FF0000"/>
          <w:spacing w:val="5"/>
          <w:sz w:val="20"/>
        </w:rPr>
        <w:t xml:space="preserve">(see </w:t>
      </w:r>
      <w:r>
        <w:rPr>
          <w:color w:val="FF0000"/>
          <w:spacing w:val="4"/>
          <w:sz w:val="20"/>
        </w:rPr>
        <w:t xml:space="preserve">9.2) </w:t>
      </w:r>
      <w:r>
        <w:rPr>
          <w:spacing w:val="4"/>
          <w:sz w:val="20"/>
        </w:rPr>
        <w:t xml:space="preserve">and </w:t>
      </w:r>
      <w:r>
        <w:rPr>
          <w:spacing w:val="5"/>
          <w:sz w:val="20"/>
        </w:rPr>
        <w:t xml:space="preserve">whether </w:t>
      </w:r>
      <w:r>
        <w:rPr>
          <w:sz w:val="20"/>
        </w:rPr>
        <w:t xml:space="preserve">a </w:t>
      </w:r>
      <w:r>
        <w:rPr>
          <w:spacing w:val="6"/>
          <w:sz w:val="20"/>
        </w:rPr>
        <w:t xml:space="preserve">change </w:t>
      </w:r>
      <w:r>
        <w:rPr>
          <w:spacing w:val="67"/>
          <w:sz w:val="20"/>
        </w:rPr>
        <w:t xml:space="preserve"> </w:t>
      </w:r>
      <w:r>
        <w:rPr>
          <w:spacing w:val="6"/>
          <w:sz w:val="20"/>
        </w:rPr>
        <w:t xml:space="preserve">to </w:t>
      </w:r>
      <w:r>
        <w:rPr>
          <w:strike/>
          <w:color w:val="FF0000"/>
          <w:spacing w:val="4"/>
          <w:sz w:val="20"/>
        </w:rPr>
        <w:t xml:space="preserve">the </w:t>
      </w:r>
      <w:r>
        <w:rPr>
          <w:strike/>
          <w:color w:val="FF0000"/>
          <w:spacing w:val="5"/>
          <w:sz w:val="20"/>
        </w:rPr>
        <w:t xml:space="preserve">released </w:t>
      </w:r>
      <w:r>
        <w:rPr>
          <w:color w:val="FF0000"/>
          <w:spacing w:val="4"/>
          <w:sz w:val="20"/>
        </w:rPr>
        <w:t xml:space="preserve">that </w:t>
      </w:r>
      <w:r>
        <w:rPr>
          <w:spacing w:val="6"/>
          <w:sz w:val="20"/>
        </w:rPr>
        <w:t xml:space="preserve">software </w:t>
      </w:r>
      <w:r>
        <w:rPr>
          <w:strike/>
          <w:color w:val="FF0000"/>
          <w:spacing w:val="5"/>
          <w:sz w:val="16"/>
        </w:rPr>
        <w:t xml:space="preserve">PRODUCT </w:t>
      </w:r>
      <w:r>
        <w:rPr>
          <w:spacing w:val="3"/>
          <w:sz w:val="20"/>
        </w:rPr>
        <w:t xml:space="preserve">is </w:t>
      </w:r>
      <w:r>
        <w:rPr>
          <w:spacing w:val="5"/>
          <w:sz w:val="20"/>
        </w:rPr>
        <w:t xml:space="preserve">needed </w:t>
      </w:r>
      <w:r>
        <w:rPr>
          <w:spacing w:val="3"/>
          <w:sz w:val="20"/>
        </w:rPr>
        <w:t xml:space="preserve">to </w:t>
      </w:r>
      <w:r>
        <w:rPr>
          <w:spacing w:val="5"/>
          <w:sz w:val="20"/>
        </w:rPr>
        <w:t xml:space="preserve">address </w:t>
      </w:r>
      <w:r>
        <w:rPr>
          <w:spacing w:val="4"/>
          <w:sz w:val="20"/>
        </w:rPr>
        <w:t xml:space="preserve">the </w:t>
      </w:r>
      <w:r>
        <w:rPr>
          <w:spacing w:val="6"/>
          <w:sz w:val="20"/>
        </w:rPr>
        <w:t xml:space="preserve">problem. </w:t>
      </w:r>
      <w:r>
        <w:rPr>
          <w:spacing w:val="5"/>
          <w:sz w:val="20"/>
        </w:rPr>
        <w:t xml:space="preserve">[Class </w:t>
      </w:r>
      <w:r>
        <w:rPr>
          <w:spacing w:val="3"/>
          <w:sz w:val="20"/>
        </w:rPr>
        <w:t xml:space="preserve">A, B,  </w:t>
      </w:r>
      <w:r>
        <w:rPr>
          <w:spacing w:val="5"/>
          <w:sz w:val="20"/>
        </w:rPr>
        <w:t xml:space="preserve"> </w:t>
      </w:r>
      <w:r>
        <w:rPr>
          <w:spacing w:val="3"/>
          <w:sz w:val="20"/>
        </w:rPr>
        <w:t>C]</w:t>
      </w:r>
    </w:p>
    <w:p w14:paraId="20F11F3E" w14:textId="77777777" w:rsidR="00B2016B" w:rsidRDefault="00B2016B">
      <w:pPr>
        <w:pStyle w:val="BodyText"/>
        <w:spacing w:before="9"/>
        <w:rPr>
          <w:sz w:val="19"/>
        </w:rPr>
      </w:pPr>
    </w:p>
    <w:p w14:paraId="5D48596D" w14:textId="77777777" w:rsidR="00B2016B" w:rsidRDefault="00A73EB9">
      <w:pPr>
        <w:pStyle w:val="Heading4"/>
        <w:numPr>
          <w:ilvl w:val="2"/>
          <w:numId w:val="161"/>
        </w:numPr>
        <w:tabs>
          <w:tab w:val="left" w:pos="2040"/>
        </w:tabs>
        <w:spacing w:before="74"/>
        <w:ind w:hanging="621"/>
        <w:jc w:val="both"/>
        <w:rPr>
          <w:sz w:val="16"/>
        </w:rPr>
      </w:pPr>
      <w:r>
        <w:rPr>
          <w:spacing w:val="4"/>
        </w:rPr>
        <w:t xml:space="preserve">Use </w:t>
      </w:r>
      <w:r>
        <w:rPr>
          <w:spacing w:val="6"/>
        </w:rPr>
        <w:t>software problem resolution</w:t>
      </w:r>
      <w:r>
        <w:rPr>
          <w:spacing w:val="41"/>
        </w:rPr>
        <w:t xml:space="preserve"> </w:t>
      </w:r>
      <w:r>
        <w:rPr>
          <w:spacing w:val="6"/>
          <w:sz w:val="16"/>
        </w:rPr>
        <w:t>PROCESS</w:t>
      </w:r>
    </w:p>
    <w:p w14:paraId="3B9B8483" w14:textId="77777777" w:rsidR="00B2016B" w:rsidRDefault="00B2016B">
      <w:pPr>
        <w:pStyle w:val="BodyText"/>
        <w:spacing w:before="6"/>
        <w:rPr>
          <w:b/>
          <w:sz w:val="17"/>
        </w:rPr>
      </w:pPr>
    </w:p>
    <w:p w14:paraId="58376E3B" w14:textId="77777777" w:rsidR="00B2016B" w:rsidRDefault="00A73EB9">
      <w:pPr>
        <w:ind w:left="1418" w:right="1423"/>
        <w:jc w:val="both"/>
        <w:rPr>
          <w:sz w:val="20"/>
        </w:rPr>
      </w:pPr>
      <w:r>
        <w:rPr>
          <w:spacing w:val="5"/>
          <w:sz w:val="20"/>
        </w:rPr>
        <w:t xml:space="preserve">The </w:t>
      </w:r>
      <w:r>
        <w:rPr>
          <w:spacing w:val="5"/>
          <w:sz w:val="16"/>
        </w:rPr>
        <w:t xml:space="preserve">MANUFACTURER </w:t>
      </w:r>
      <w:r>
        <w:rPr>
          <w:spacing w:val="5"/>
          <w:sz w:val="20"/>
        </w:rPr>
        <w:t xml:space="preserve">shall use </w:t>
      </w:r>
      <w:r>
        <w:rPr>
          <w:spacing w:val="4"/>
          <w:sz w:val="20"/>
        </w:rPr>
        <w:t xml:space="preserve">the </w:t>
      </w:r>
      <w:r>
        <w:rPr>
          <w:spacing w:val="5"/>
          <w:sz w:val="20"/>
        </w:rPr>
        <w:t xml:space="preserve">software problem resolution </w:t>
      </w:r>
      <w:r>
        <w:rPr>
          <w:spacing w:val="5"/>
          <w:sz w:val="16"/>
        </w:rPr>
        <w:t xml:space="preserve">PROCESS </w:t>
      </w:r>
      <w:r>
        <w:rPr>
          <w:spacing w:val="5"/>
          <w:sz w:val="20"/>
        </w:rPr>
        <w:t xml:space="preserve">(see Clause </w:t>
      </w:r>
      <w:hyperlink w:anchor="_bookmark82" w:history="1">
        <w:r>
          <w:rPr>
            <w:spacing w:val="3"/>
            <w:sz w:val="20"/>
          </w:rPr>
          <w:t>9</w:t>
        </w:r>
      </w:hyperlink>
      <w:r>
        <w:rPr>
          <w:spacing w:val="3"/>
          <w:sz w:val="20"/>
        </w:rPr>
        <w:t xml:space="preserve">)  to </w:t>
      </w:r>
      <w:r>
        <w:rPr>
          <w:spacing w:val="5"/>
          <w:sz w:val="20"/>
        </w:rPr>
        <w:t xml:space="preserve">address </w:t>
      </w:r>
      <w:r>
        <w:rPr>
          <w:spacing w:val="5"/>
          <w:sz w:val="16"/>
        </w:rPr>
        <w:t>PROBLEM REPORTS</w:t>
      </w:r>
      <w:r>
        <w:rPr>
          <w:spacing w:val="5"/>
          <w:sz w:val="20"/>
        </w:rPr>
        <w:t xml:space="preserve">. [Class </w:t>
      </w:r>
      <w:r>
        <w:rPr>
          <w:spacing w:val="3"/>
          <w:sz w:val="20"/>
        </w:rPr>
        <w:t xml:space="preserve">A, B, </w:t>
      </w:r>
      <w:r>
        <w:rPr>
          <w:spacing w:val="20"/>
          <w:sz w:val="20"/>
        </w:rPr>
        <w:t xml:space="preserve"> </w:t>
      </w:r>
      <w:r>
        <w:rPr>
          <w:spacing w:val="3"/>
          <w:sz w:val="20"/>
        </w:rPr>
        <w:t>C]</w:t>
      </w:r>
    </w:p>
    <w:p w14:paraId="618CA2B3" w14:textId="77777777" w:rsidR="00B2016B" w:rsidRDefault="00B2016B">
      <w:pPr>
        <w:pStyle w:val="BodyText"/>
        <w:spacing w:before="3"/>
        <w:rPr>
          <w:sz w:val="17"/>
        </w:rPr>
      </w:pPr>
    </w:p>
    <w:p w14:paraId="6B4AA1FD" w14:textId="77777777" w:rsidR="00B2016B" w:rsidRDefault="00A73EB9">
      <w:pPr>
        <w:ind w:left="1418" w:right="1422"/>
        <w:jc w:val="both"/>
        <w:rPr>
          <w:sz w:val="16"/>
        </w:rPr>
      </w:pPr>
      <w:r>
        <w:pict w14:anchorId="58E4407F">
          <v:shape id="_x0000_s2076" style="position:absolute;left:0;text-align:left;margin-left:62.25pt;margin-top:.05pt;width:.1pt;height:49pt;z-index:251556352;mso-position-horizontal-relative:page" coordorigin="1246,1" coordsize="0,980" path="m1246,1l1246,186m1246,186l1246,371m1246,371l1246,556m1246,556l1246,980e" filled="f" strokecolor="red" strokeweight=".72pt">
            <v:path arrowok="t"/>
            <w10:wrap anchorx="page"/>
          </v:shape>
        </w:pict>
      </w:r>
      <w:r>
        <w:rPr>
          <w:sz w:val="16"/>
        </w:rPr>
        <w:t xml:space="preserve">NOTE </w:t>
      </w:r>
      <w:r>
        <w:rPr>
          <w:color w:val="FF0000"/>
          <w:sz w:val="16"/>
        </w:rPr>
        <w:t xml:space="preserve">A problem could show that a </w:t>
      </w:r>
      <w:r>
        <w:rPr>
          <w:color w:val="FF0000"/>
          <w:sz w:val="13"/>
        </w:rPr>
        <w:t xml:space="preserve">SOFTWARE SYSTEM </w:t>
      </w:r>
      <w:r>
        <w:rPr>
          <w:color w:val="FF0000"/>
          <w:sz w:val="16"/>
        </w:rPr>
        <w:t xml:space="preserve">or </w:t>
      </w:r>
      <w:r>
        <w:rPr>
          <w:color w:val="FF0000"/>
          <w:sz w:val="13"/>
        </w:rPr>
        <w:t xml:space="preserve">SOFTWARE  ITEM  </w:t>
      </w:r>
      <w:r>
        <w:rPr>
          <w:color w:val="FF0000"/>
          <w:sz w:val="16"/>
        </w:rPr>
        <w:t xml:space="preserve">has  not  been  placed  in  the  correct software safety class. The problem resolution process can suggest changes of the software safety class. </w:t>
      </w:r>
      <w:r>
        <w:rPr>
          <w:sz w:val="16"/>
        </w:rPr>
        <w:t xml:space="preserve">When </w:t>
      </w:r>
      <w:r>
        <w:rPr>
          <w:strike/>
          <w:color w:val="FF0000"/>
          <w:sz w:val="16"/>
        </w:rPr>
        <w:t xml:space="preserve">this </w:t>
      </w:r>
      <w:r>
        <w:rPr>
          <w:strike/>
          <w:color w:val="FF0000"/>
          <w:sz w:val="13"/>
        </w:rPr>
        <w:t xml:space="preserve">ACTIVITY </w:t>
      </w:r>
      <w:r>
        <w:rPr>
          <w:strike/>
          <w:color w:val="FF0000"/>
          <w:sz w:val="16"/>
        </w:rPr>
        <w:t xml:space="preserve">has been  done </w:t>
      </w:r>
      <w:r>
        <w:rPr>
          <w:color w:val="FF0000"/>
          <w:sz w:val="16"/>
        </w:rPr>
        <w:t xml:space="preserve">the  </w:t>
      </w:r>
      <w:r>
        <w:rPr>
          <w:color w:val="FF0000"/>
          <w:sz w:val="13"/>
        </w:rPr>
        <w:t xml:space="preserve">PROCESS  </w:t>
      </w:r>
      <w:r>
        <w:rPr>
          <w:color w:val="FF0000"/>
          <w:sz w:val="16"/>
        </w:rPr>
        <w:t>has  been  completed</w:t>
      </w:r>
      <w:r>
        <w:rPr>
          <w:sz w:val="16"/>
        </w:rPr>
        <w:t xml:space="preserve">, any change of  safety class in the </w:t>
      </w:r>
      <w:r>
        <w:rPr>
          <w:sz w:val="13"/>
        </w:rPr>
        <w:t>SOFTWA</w:t>
      </w:r>
      <w:r>
        <w:rPr>
          <w:sz w:val="13"/>
        </w:rPr>
        <w:t xml:space="preserve">RE SYSTEM  </w:t>
      </w:r>
      <w:r>
        <w:rPr>
          <w:sz w:val="16"/>
        </w:rPr>
        <w:t xml:space="preserve">or its </w:t>
      </w:r>
      <w:r>
        <w:rPr>
          <w:sz w:val="13"/>
        </w:rPr>
        <w:t xml:space="preserve">SOFTWARE ITEMS  </w:t>
      </w:r>
      <w:r>
        <w:rPr>
          <w:sz w:val="16"/>
        </w:rPr>
        <w:t xml:space="preserve">should be </w:t>
      </w:r>
      <w:r>
        <w:rPr>
          <w:color w:val="FF0000"/>
          <w:sz w:val="16"/>
        </w:rPr>
        <w:t xml:space="preserve">made </w:t>
      </w:r>
      <w:r>
        <w:rPr>
          <w:sz w:val="16"/>
        </w:rPr>
        <w:t xml:space="preserve">known </w:t>
      </w:r>
      <w:r>
        <w:rPr>
          <w:color w:val="FF0000"/>
          <w:sz w:val="16"/>
        </w:rPr>
        <w:t>and  documented</w:t>
      </w:r>
      <w:r>
        <w:rPr>
          <w:sz w:val="16"/>
        </w:rPr>
        <w:t>.</w:t>
      </w:r>
    </w:p>
    <w:p w14:paraId="29355582" w14:textId="77777777" w:rsidR="00B2016B" w:rsidRDefault="00B2016B">
      <w:pPr>
        <w:pStyle w:val="BodyText"/>
        <w:spacing w:before="9"/>
        <w:rPr>
          <w:sz w:val="23"/>
        </w:rPr>
      </w:pPr>
    </w:p>
    <w:p w14:paraId="7E1E1398" w14:textId="77777777" w:rsidR="00B2016B" w:rsidRDefault="00A73EB9">
      <w:pPr>
        <w:pStyle w:val="ListParagraph"/>
        <w:numPr>
          <w:ilvl w:val="2"/>
          <w:numId w:val="161"/>
        </w:numPr>
        <w:tabs>
          <w:tab w:val="left" w:pos="2040"/>
        </w:tabs>
        <w:spacing w:before="74"/>
        <w:ind w:hanging="621"/>
        <w:jc w:val="both"/>
        <w:rPr>
          <w:b/>
          <w:sz w:val="16"/>
        </w:rPr>
      </w:pPr>
      <w:r>
        <w:rPr>
          <w:b/>
          <w:spacing w:val="4"/>
          <w:sz w:val="20"/>
        </w:rPr>
        <w:t xml:space="preserve">Analyse </w:t>
      </w:r>
      <w:r>
        <w:rPr>
          <w:b/>
          <w:spacing w:val="3"/>
          <w:sz w:val="16"/>
        </w:rPr>
        <w:t>CHANGE</w:t>
      </w:r>
      <w:r>
        <w:rPr>
          <w:b/>
          <w:spacing w:val="41"/>
          <w:sz w:val="16"/>
        </w:rPr>
        <w:t xml:space="preserve"> </w:t>
      </w:r>
      <w:r>
        <w:rPr>
          <w:b/>
          <w:spacing w:val="5"/>
          <w:sz w:val="16"/>
        </w:rPr>
        <w:t>REQUESTS</w:t>
      </w:r>
    </w:p>
    <w:p w14:paraId="62E2B756" w14:textId="77777777" w:rsidR="00B2016B" w:rsidRDefault="00A73EB9">
      <w:pPr>
        <w:spacing w:before="106" w:line="228" w:lineRule="exact"/>
        <w:ind w:left="1418" w:right="1417"/>
        <w:jc w:val="both"/>
        <w:rPr>
          <w:sz w:val="20"/>
        </w:rPr>
      </w:pPr>
      <w:r>
        <w:pict w14:anchorId="478B324F">
          <v:shape id="_x0000_s2075" style="position:absolute;left:0;text-align:left;margin-left:62.25pt;margin-top:16.55pt;width:.1pt;height:32.8pt;z-index:251557376;mso-position-horizontal-relative:page" coordorigin="1246,332" coordsize="0,656" path="m1246,332l1246,560m1246,560l1246,987e" filled="f" strokecolor="red" strokeweight=".72pt">
            <v:path arrowok="t"/>
            <w10:wrap anchorx="page"/>
          </v:shape>
        </w:pict>
      </w:r>
      <w:r>
        <w:rPr>
          <w:spacing w:val="3"/>
          <w:sz w:val="20"/>
        </w:rPr>
        <w:t xml:space="preserve">In </w:t>
      </w:r>
      <w:r>
        <w:rPr>
          <w:spacing w:val="5"/>
          <w:sz w:val="20"/>
        </w:rPr>
        <w:t xml:space="preserve">addition </w:t>
      </w:r>
      <w:r>
        <w:rPr>
          <w:spacing w:val="3"/>
          <w:sz w:val="20"/>
        </w:rPr>
        <w:t xml:space="preserve">to </w:t>
      </w:r>
      <w:r>
        <w:rPr>
          <w:spacing w:val="4"/>
          <w:sz w:val="20"/>
        </w:rPr>
        <w:t xml:space="preserve">the analysis </w:t>
      </w:r>
      <w:r>
        <w:rPr>
          <w:spacing w:val="5"/>
          <w:sz w:val="20"/>
        </w:rPr>
        <w:t xml:space="preserve">required </w:t>
      </w:r>
      <w:r>
        <w:rPr>
          <w:spacing w:val="3"/>
          <w:sz w:val="20"/>
        </w:rPr>
        <w:t xml:space="preserve">by </w:t>
      </w:r>
      <w:r>
        <w:rPr>
          <w:spacing w:val="5"/>
          <w:sz w:val="20"/>
        </w:rPr>
        <w:t xml:space="preserve">Clause </w:t>
      </w:r>
      <w:hyperlink w:anchor="_bookmark82" w:history="1">
        <w:r>
          <w:rPr>
            <w:spacing w:val="3"/>
            <w:sz w:val="20"/>
          </w:rPr>
          <w:t>9,</w:t>
        </w:r>
      </w:hyperlink>
      <w:r>
        <w:rPr>
          <w:spacing w:val="3"/>
          <w:sz w:val="20"/>
        </w:rPr>
        <w:t xml:space="preserve"> </w:t>
      </w:r>
      <w:r>
        <w:rPr>
          <w:spacing w:val="4"/>
          <w:sz w:val="20"/>
        </w:rPr>
        <w:t xml:space="preserve">the </w:t>
      </w:r>
      <w:r>
        <w:rPr>
          <w:spacing w:val="5"/>
          <w:sz w:val="16"/>
        </w:rPr>
        <w:t xml:space="preserve">MANUFACTURER </w:t>
      </w:r>
      <w:r>
        <w:rPr>
          <w:spacing w:val="5"/>
          <w:sz w:val="20"/>
        </w:rPr>
        <w:t xml:space="preserve">shall </w:t>
      </w:r>
      <w:r>
        <w:rPr>
          <w:spacing w:val="4"/>
          <w:sz w:val="20"/>
        </w:rPr>
        <w:t xml:space="preserve">analyse </w:t>
      </w:r>
      <w:r>
        <w:rPr>
          <w:spacing w:val="5"/>
          <w:sz w:val="20"/>
        </w:rPr>
        <w:t xml:space="preserve">each </w:t>
      </w:r>
      <w:r>
        <w:rPr>
          <w:spacing w:val="5"/>
          <w:sz w:val="16"/>
        </w:rPr>
        <w:t xml:space="preserve">CHANGE REQUEST </w:t>
      </w:r>
      <w:r>
        <w:rPr>
          <w:spacing w:val="5"/>
          <w:sz w:val="20"/>
        </w:rPr>
        <w:t xml:space="preserve">for </w:t>
      </w:r>
      <w:r>
        <w:rPr>
          <w:spacing w:val="4"/>
          <w:sz w:val="20"/>
        </w:rPr>
        <w:t xml:space="preserve">its </w:t>
      </w:r>
      <w:r>
        <w:rPr>
          <w:spacing w:val="6"/>
          <w:sz w:val="20"/>
        </w:rPr>
        <w:t xml:space="preserve">effect </w:t>
      </w:r>
      <w:r>
        <w:rPr>
          <w:spacing w:val="3"/>
          <w:sz w:val="20"/>
        </w:rPr>
        <w:t xml:space="preserve">on </w:t>
      </w:r>
      <w:r>
        <w:rPr>
          <w:spacing w:val="4"/>
          <w:sz w:val="20"/>
        </w:rPr>
        <w:t xml:space="preserve">the </w:t>
      </w:r>
      <w:r>
        <w:rPr>
          <w:spacing w:val="6"/>
          <w:sz w:val="20"/>
        </w:rPr>
        <w:t xml:space="preserve">organization, </w:t>
      </w:r>
      <w:r>
        <w:rPr>
          <w:strike/>
          <w:color w:val="FF0000"/>
          <w:spacing w:val="5"/>
          <w:sz w:val="20"/>
        </w:rPr>
        <w:t xml:space="preserve">released </w:t>
      </w:r>
      <w:r>
        <w:rPr>
          <w:color w:val="FF0000"/>
          <w:spacing w:val="5"/>
          <w:sz w:val="16"/>
        </w:rPr>
        <w:t xml:space="preserve">MEDICAL DEVICE  </w:t>
      </w:r>
      <w:r>
        <w:rPr>
          <w:spacing w:val="7"/>
          <w:sz w:val="15"/>
        </w:rPr>
        <w:t xml:space="preserve">SOFTWARE  </w:t>
      </w:r>
      <w:r>
        <w:rPr>
          <w:strike/>
          <w:color w:val="FF0000"/>
          <w:spacing w:val="6"/>
          <w:sz w:val="15"/>
        </w:rPr>
        <w:t xml:space="preserve">PRODUCTS  </w:t>
      </w:r>
      <w:r>
        <w:rPr>
          <w:color w:val="FF0000"/>
          <w:spacing w:val="5"/>
          <w:sz w:val="20"/>
        </w:rPr>
        <w:t xml:space="preserve">released for intended </w:t>
      </w:r>
      <w:r>
        <w:rPr>
          <w:color w:val="FF0000"/>
          <w:spacing w:val="4"/>
          <w:sz w:val="20"/>
        </w:rPr>
        <w:t xml:space="preserve">use </w:t>
      </w:r>
      <w:r>
        <w:rPr>
          <w:sz w:val="19"/>
        </w:rPr>
        <w:t xml:space="preserve">, </w:t>
      </w:r>
      <w:r>
        <w:rPr>
          <w:spacing w:val="4"/>
          <w:sz w:val="19"/>
        </w:rPr>
        <w:t xml:space="preserve">and </w:t>
      </w:r>
      <w:r>
        <w:rPr>
          <w:spacing w:val="6"/>
          <w:sz w:val="15"/>
        </w:rPr>
        <w:t xml:space="preserve">SYSTEMS </w:t>
      </w:r>
      <w:r>
        <w:rPr>
          <w:spacing w:val="5"/>
          <w:sz w:val="19"/>
        </w:rPr>
        <w:t xml:space="preserve">with </w:t>
      </w:r>
      <w:r>
        <w:rPr>
          <w:spacing w:val="6"/>
          <w:sz w:val="19"/>
        </w:rPr>
        <w:t xml:space="preserve">which </w:t>
      </w:r>
      <w:r>
        <w:rPr>
          <w:spacing w:val="4"/>
          <w:sz w:val="19"/>
        </w:rPr>
        <w:t xml:space="preserve">it </w:t>
      </w:r>
      <w:r>
        <w:rPr>
          <w:spacing w:val="6"/>
          <w:sz w:val="19"/>
        </w:rPr>
        <w:t>interfaces</w:t>
      </w:r>
      <w:r>
        <w:rPr>
          <w:spacing w:val="6"/>
          <w:sz w:val="15"/>
        </w:rPr>
        <w:t xml:space="preserve">. </w:t>
      </w:r>
      <w:r>
        <w:rPr>
          <w:spacing w:val="5"/>
          <w:sz w:val="20"/>
        </w:rPr>
        <w:t xml:space="preserve">[Class </w:t>
      </w:r>
      <w:r>
        <w:rPr>
          <w:color w:val="FF0000"/>
          <w:spacing w:val="3"/>
          <w:sz w:val="20"/>
        </w:rPr>
        <w:t xml:space="preserve">A, </w:t>
      </w:r>
      <w:r>
        <w:rPr>
          <w:spacing w:val="3"/>
          <w:sz w:val="20"/>
        </w:rPr>
        <w:t xml:space="preserve">B,  </w:t>
      </w:r>
      <w:r>
        <w:rPr>
          <w:spacing w:val="26"/>
          <w:sz w:val="20"/>
        </w:rPr>
        <w:t xml:space="preserve"> </w:t>
      </w:r>
      <w:r>
        <w:rPr>
          <w:spacing w:val="3"/>
          <w:sz w:val="20"/>
        </w:rPr>
        <w:t>C]</w:t>
      </w:r>
    </w:p>
    <w:p w14:paraId="2EA047AB" w14:textId="77777777" w:rsidR="00B2016B" w:rsidRDefault="00B2016B">
      <w:pPr>
        <w:pStyle w:val="BodyText"/>
        <w:spacing w:before="9"/>
        <w:rPr>
          <w:sz w:val="19"/>
        </w:rPr>
      </w:pPr>
    </w:p>
    <w:p w14:paraId="55EA3466" w14:textId="77777777" w:rsidR="00B2016B" w:rsidRDefault="00A73EB9">
      <w:pPr>
        <w:pStyle w:val="ListParagraph"/>
        <w:numPr>
          <w:ilvl w:val="2"/>
          <w:numId w:val="161"/>
        </w:numPr>
        <w:tabs>
          <w:tab w:val="left" w:pos="2040"/>
        </w:tabs>
        <w:spacing w:before="74"/>
        <w:ind w:left="2040"/>
        <w:rPr>
          <w:b/>
          <w:sz w:val="20"/>
        </w:rPr>
      </w:pPr>
      <w:r>
        <w:pict w14:anchorId="4215E94D">
          <v:shape id="_x0000_s2074" style="position:absolute;left:0;text-align:left;margin-left:62.25pt;margin-top:20.35pt;width:.1pt;height:37.8pt;z-index:251558400;mso-position-horizontal-relative:page" coordorigin="1246,408" coordsize="0,756" path="m1246,408l1246,737m1246,737l1246,1164e" filled="f" strokecolor="red" strokeweight=".72pt">
            <v:path arrowok="t"/>
            <w10:wrap anchorx="page"/>
          </v:shape>
        </w:pict>
      </w:r>
      <w:r>
        <w:rPr>
          <w:b/>
          <w:spacing w:val="3"/>
          <w:sz w:val="16"/>
        </w:rPr>
        <w:t xml:space="preserve">CHANGE </w:t>
      </w:r>
      <w:r>
        <w:rPr>
          <w:b/>
          <w:spacing w:val="5"/>
          <w:sz w:val="16"/>
        </w:rPr>
        <w:t>REQUEST</w:t>
      </w:r>
      <w:r>
        <w:rPr>
          <w:b/>
          <w:spacing w:val="41"/>
          <w:sz w:val="16"/>
        </w:rPr>
        <w:t xml:space="preserve"> </w:t>
      </w:r>
      <w:r>
        <w:rPr>
          <w:b/>
          <w:spacing w:val="6"/>
          <w:sz w:val="20"/>
        </w:rPr>
        <w:t>approval</w:t>
      </w:r>
    </w:p>
    <w:p w14:paraId="14E91F9F" w14:textId="77777777" w:rsidR="00B2016B" w:rsidRDefault="00B2016B">
      <w:pPr>
        <w:pStyle w:val="BodyText"/>
        <w:spacing w:before="6"/>
        <w:rPr>
          <w:b/>
          <w:sz w:val="17"/>
        </w:rPr>
      </w:pPr>
    </w:p>
    <w:p w14:paraId="4E6EE62F" w14:textId="77777777" w:rsidR="00B2016B" w:rsidRDefault="00A73EB9">
      <w:pPr>
        <w:spacing w:line="229" w:lineRule="exact"/>
        <w:ind w:left="1418" w:right="1418"/>
        <w:rPr>
          <w:sz w:val="20"/>
        </w:rPr>
      </w:pPr>
      <w:r>
        <w:rPr>
          <w:sz w:val="20"/>
        </w:rPr>
        <w:t xml:space="preserve">The  </w:t>
      </w:r>
      <w:r>
        <w:rPr>
          <w:sz w:val="16"/>
        </w:rPr>
        <w:t xml:space="preserve">MANUFACTURER  </w:t>
      </w:r>
      <w:r>
        <w:rPr>
          <w:sz w:val="20"/>
        </w:rPr>
        <w:t xml:space="preserve">shall  </w:t>
      </w:r>
      <w:r>
        <w:rPr>
          <w:sz w:val="16"/>
        </w:rPr>
        <w:t xml:space="preserve">EVALUATE   </w:t>
      </w:r>
      <w:r>
        <w:rPr>
          <w:sz w:val="20"/>
        </w:rPr>
        <w:t xml:space="preserve">and  approve  </w:t>
      </w:r>
      <w:r>
        <w:rPr>
          <w:sz w:val="16"/>
        </w:rPr>
        <w:t xml:space="preserve">CHANGE  REQUESTS   </w:t>
      </w:r>
      <w:r>
        <w:rPr>
          <w:sz w:val="20"/>
        </w:rPr>
        <w:t>which  modify  released</w:t>
      </w:r>
    </w:p>
    <w:p w14:paraId="0F818799" w14:textId="77777777" w:rsidR="00B2016B" w:rsidRDefault="00A73EB9">
      <w:pPr>
        <w:spacing w:line="229" w:lineRule="exact"/>
        <w:ind w:left="1418" w:right="1418"/>
        <w:rPr>
          <w:sz w:val="20"/>
        </w:rPr>
      </w:pPr>
      <w:r>
        <w:rPr>
          <w:color w:val="FF0000"/>
          <w:spacing w:val="5"/>
          <w:sz w:val="16"/>
        </w:rPr>
        <w:t xml:space="preserve">MEDICAL DEVICE  </w:t>
      </w:r>
      <w:r>
        <w:rPr>
          <w:spacing w:val="7"/>
          <w:sz w:val="16"/>
        </w:rPr>
        <w:t xml:space="preserve">SOFTWARE </w:t>
      </w:r>
      <w:r>
        <w:rPr>
          <w:strike/>
          <w:color w:val="FF0000"/>
          <w:spacing w:val="5"/>
          <w:sz w:val="16"/>
        </w:rPr>
        <w:t>PRODUCTS</w:t>
      </w:r>
      <w:r>
        <w:rPr>
          <w:spacing w:val="5"/>
          <w:sz w:val="20"/>
        </w:rPr>
        <w:t xml:space="preserve">. [Class </w:t>
      </w:r>
      <w:r>
        <w:rPr>
          <w:spacing w:val="3"/>
          <w:sz w:val="20"/>
        </w:rPr>
        <w:t>A, B,</w:t>
      </w:r>
      <w:r>
        <w:rPr>
          <w:spacing w:val="58"/>
          <w:sz w:val="20"/>
        </w:rPr>
        <w:t xml:space="preserve"> </w:t>
      </w:r>
      <w:r>
        <w:rPr>
          <w:spacing w:val="3"/>
          <w:sz w:val="20"/>
        </w:rPr>
        <w:t>C]</w:t>
      </w:r>
    </w:p>
    <w:p w14:paraId="773BA8FC" w14:textId="77777777" w:rsidR="00B2016B" w:rsidRDefault="00B2016B">
      <w:pPr>
        <w:pStyle w:val="BodyText"/>
        <w:spacing w:before="1"/>
      </w:pPr>
    </w:p>
    <w:p w14:paraId="46CEB26C" w14:textId="77777777" w:rsidR="00B2016B" w:rsidRDefault="00A73EB9">
      <w:pPr>
        <w:pStyle w:val="ListParagraph"/>
        <w:numPr>
          <w:ilvl w:val="2"/>
          <w:numId w:val="161"/>
        </w:numPr>
        <w:tabs>
          <w:tab w:val="left" w:pos="2040"/>
        </w:tabs>
        <w:spacing w:before="74"/>
        <w:ind w:left="2040"/>
        <w:rPr>
          <w:b/>
          <w:sz w:val="19"/>
        </w:rPr>
      </w:pPr>
      <w:r>
        <w:pict w14:anchorId="5DA3F853">
          <v:shape id="_x0000_s2073" style="position:absolute;left:0;text-align:left;margin-left:62.25pt;margin-top:20.25pt;width:.1pt;height:37.8pt;z-index:251559424;mso-position-horizontal-relative:page" coordorigin="1246,406" coordsize="0,756" path="m1246,406l1246,734m1246,734l1246,1162e" filled="f" strokecolor="red" strokeweight=".72pt">
            <v:path arrowok="t"/>
            <w10:wrap anchorx="page"/>
          </v:shape>
        </w:pict>
      </w:r>
      <w:r>
        <w:rPr>
          <w:b/>
          <w:spacing w:val="5"/>
          <w:sz w:val="19"/>
        </w:rPr>
        <w:t xml:space="preserve">Communicate </w:t>
      </w:r>
      <w:r>
        <w:rPr>
          <w:b/>
          <w:spacing w:val="3"/>
          <w:sz w:val="19"/>
        </w:rPr>
        <w:t xml:space="preserve">to </w:t>
      </w:r>
      <w:r>
        <w:rPr>
          <w:b/>
          <w:spacing w:val="5"/>
          <w:sz w:val="19"/>
        </w:rPr>
        <w:t xml:space="preserve">users </w:t>
      </w:r>
      <w:r>
        <w:rPr>
          <w:b/>
          <w:spacing w:val="4"/>
          <w:sz w:val="19"/>
        </w:rPr>
        <w:t>and</w:t>
      </w:r>
      <w:r>
        <w:rPr>
          <w:b/>
          <w:spacing w:val="54"/>
          <w:sz w:val="19"/>
        </w:rPr>
        <w:t xml:space="preserve"> </w:t>
      </w:r>
      <w:r>
        <w:rPr>
          <w:b/>
          <w:spacing w:val="5"/>
          <w:sz w:val="19"/>
        </w:rPr>
        <w:t>regulators</w:t>
      </w:r>
    </w:p>
    <w:p w14:paraId="029FC237" w14:textId="77777777" w:rsidR="00B2016B" w:rsidRDefault="00B2016B">
      <w:pPr>
        <w:pStyle w:val="BodyText"/>
        <w:spacing w:before="9"/>
        <w:rPr>
          <w:b/>
          <w:sz w:val="17"/>
        </w:rPr>
      </w:pPr>
    </w:p>
    <w:p w14:paraId="45EA5773" w14:textId="77777777" w:rsidR="00B2016B" w:rsidRDefault="00A73EB9">
      <w:pPr>
        <w:spacing w:line="228" w:lineRule="exact"/>
        <w:ind w:left="1418" w:right="1418"/>
        <w:rPr>
          <w:sz w:val="20"/>
        </w:rPr>
      </w:pPr>
      <w:r>
        <w:rPr>
          <w:sz w:val="20"/>
        </w:rPr>
        <w:t xml:space="preserve">The </w:t>
      </w:r>
      <w:r>
        <w:rPr>
          <w:sz w:val="16"/>
        </w:rPr>
        <w:t xml:space="preserve">MANUFACTURER </w:t>
      </w:r>
      <w:r>
        <w:rPr>
          <w:sz w:val="20"/>
        </w:rPr>
        <w:t xml:space="preserve">shall identify the approved </w:t>
      </w:r>
      <w:r>
        <w:rPr>
          <w:sz w:val="16"/>
        </w:rPr>
        <w:t xml:space="preserve">CHANGE REQUESTS </w:t>
      </w:r>
      <w:r>
        <w:rPr>
          <w:sz w:val="20"/>
        </w:rPr>
        <w:t xml:space="preserve">that affect released </w:t>
      </w:r>
      <w:r>
        <w:rPr>
          <w:color w:val="FF0000"/>
          <w:sz w:val="16"/>
        </w:rPr>
        <w:t xml:space="preserve">MEDICAL DEVICE  </w:t>
      </w:r>
      <w:r>
        <w:rPr>
          <w:sz w:val="16"/>
        </w:rPr>
        <w:t xml:space="preserve">SOFTWARE </w:t>
      </w:r>
      <w:r>
        <w:rPr>
          <w:strike/>
          <w:color w:val="FF0000"/>
          <w:sz w:val="16"/>
        </w:rPr>
        <w:t>PRODUCTS</w:t>
      </w:r>
      <w:r>
        <w:rPr>
          <w:sz w:val="20"/>
        </w:rPr>
        <w:t>.</w:t>
      </w:r>
    </w:p>
    <w:p w14:paraId="4A29BBB5" w14:textId="77777777" w:rsidR="00B2016B" w:rsidRDefault="00B2016B">
      <w:pPr>
        <w:pStyle w:val="BodyText"/>
        <w:spacing w:before="2"/>
        <w:rPr>
          <w:sz w:val="19"/>
        </w:rPr>
      </w:pPr>
    </w:p>
    <w:p w14:paraId="3E12F2EF" w14:textId="77777777" w:rsidR="00B2016B" w:rsidRDefault="00A73EB9">
      <w:pPr>
        <w:pStyle w:val="BodyText"/>
        <w:spacing w:before="74"/>
        <w:ind w:left="1418" w:right="1418"/>
      </w:pPr>
      <w:r>
        <w:t xml:space="preserve">As required by local regulation, the </w:t>
      </w:r>
      <w:r>
        <w:rPr>
          <w:sz w:val="16"/>
        </w:rPr>
        <w:t xml:space="preserve">MANUFACTURER </w:t>
      </w:r>
      <w:r>
        <w:t>shall inform users and regulators   about:</w:t>
      </w:r>
    </w:p>
    <w:p w14:paraId="77FE8F0A" w14:textId="77777777" w:rsidR="00B2016B" w:rsidRDefault="00B2016B">
      <w:pPr>
        <w:pStyle w:val="BodyText"/>
        <w:spacing w:before="7"/>
        <w:rPr>
          <w:sz w:val="17"/>
        </w:rPr>
      </w:pPr>
    </w:p>
    <w:p w14:paraId="7BC27920" w14:textId="77777777" w:rsidR="00B2016B" w:rsidRDefault="00A73EB9">
      <w:pPr>
        <w:pStyle w:val="ListParagraph"/>
        <w:numPr>
          <w:ilvl w:val="0"/>
          <w:numId w:val="160"/>
        </w:numPr>
        <w:tabs>
          <w:tab w:val="left" w:pos="1779"/>
        </w:tabs>
        <w:spacing w:before="0" w:line="228" w:lineRule="exact"/>
        <w:ind w:right="1420"/>
        <w:rPr>
          <w:sz w:val="20"/>
        </w:rPr>
      </w:pPr>
      <w:r>
        <w:pict w14:anchorId="767A81AF">
          <v:line id="_x0000_s2072" style="position:absolute;left:0;text-align:left;z-index:251560448;mso-position-horizontal-relative:page" from="62.25pt,-.1pt" to="62.25pt,11.25pt" strokecolor="red" strokeweight=".72pt">
            <w10:wrap anchorx="page"/>
          </v:line>
        </w:pict>
      </w:r>
      <w:r>
        <w:rPr>
          <w:spacing w:val="4"/>
          <w:sz w:val="20"/>
        </w:rPr>
        <w:t xml:space="preserve">any </w:t>
      </w:r>
      <w:r>
        <w:rPr>
          <w:spacing w:val="5"/>
          <w:sz w:val="20"/>
        </w:rPr>
        <w:t xml:space="preserve">problem </w:t>
      </w:r>
      <w:r>
        <w:rPr>
          <w:spacing w:val="3"/>
          <w:sz w:val="20"/>
        </w:rPr>
        <w:t xml:space="preserve">in </w:t>
      </w:r>
      <w:r>
        <w:rPr>
          <w:spacing w:val="5"/>
          <w:sz w:val="20"/>
        </w:rPr>
        <w:t xml:space="preserve">released </w:t>
      </w:r>
      <w:r>
        <w:rPr>
          <w:color w:val="FF0000"/>
          <w:spacing w:val="5"/>
          <w:sz w:val="16"/>
        </w:rPr>
        <w:t xml:space="preserve">MEDICAL DEVICE </w:t>
      </w:r>
      <w:r>
        <w:rPr>
          <w:spacing w:val="7"/>
          <w:sz w:val="16"/>
        </w:rPr>
        <w:t xml:space="preserve">SOFTWARE </w:t>
      </w:r>
      <w:r>
        <w:rPr>
          <w:strike/>
          <w:color w:val="FF0000"/>
          <w:spacing w:val="5"/>
          <w:sz w:val="16"/>
        </w:rPr>
        <w:t xml:space="preserve">PRODUCTS </w:t>
      </w:r>
      <w:r>
        <w:rPr>
          <w:spacing w:val="4"/>
          <w:sz w:val="20"/>
        </w:rPr>
        <w:t xml:space="preserve">and the </w:t>
      </w:r>
      <w:r>
        <w:rPr>
          <w:spacing w:val="6"/>
          <w:sz w:val="20"/>
        </w:rPr>
        <w:t xml:space="preserve">consequences of </w:t>
      </w:r>
      <w:r>
        <w:rPr>
          <w:spacing w:val="5"/>
          <w:sz w:val="20"/>
        </w:rPr>
        <w:t>continued unchanged use;</w:t>
      </w:r>
      <w:r>
        <w:rPr>
          <w:spacing w:val="30"/>
          <w:sz w:val="20"/>
        </w:rPr>
        <w:t xml:space="preserve"> </w:t>
      </w:r>
      <w:r>
        <w:rPr>
          <w:spacing w:val="6"/>
          <w:sz w:val="20"/>
        </w:rPr>
        <w:t>and</w:t>
      </w:r>
    </w:p>
    <w:p w14:paraId="6EADC2A0" w14:textId="77777777" w:rsidR="00B2016B" w:rsidRDefault="00A73EB9">
      <w:pPr>
        <w:pStyle w:val="ListParagraph"/>
        <w:numPr>
          <w:ilvl w:val="0"/>
          <w:numId w:val="160"/>
        </w:numPr>
        <w:tabs>
          <w:tab w:val="left" w:pos="1779"/>
        </w:tabs>
        <w:spacing w:before="101" w:line="228" w:lineRule="exact"/>
        <w:ind w:right="1416"/>
        <w:rPr>
          <w:sz w:val="20"/>
        </w:rPr>
      </w:pPr>
      <w:r>
        <w:pict w14:anchorId="54CE083D">
          <v:line id="_x0000_s2071" style="position:absolute;left:0;text-align:left;z-index:251561472;mso-position-horizontal-relative:page" from="62.25pt,4.9pt" to="62.25pt,16.3pt" strokecolor="red" strokeweight=".72pt">
            <w10:wrap anchorx="page"/>
          </v:line>
        </w:pict>
      </w:r>
      <w:r>
        <w:rPr>
          <w:spacing w:val="4"/>
          <w:sz w:val="20"/>
        </w:rPr>
        <w:t xml:space="preserve">the </w:t>
      </w:r>
      <w:r>
        <w:rPr>
          <w:spacing w:val="5"/>
          <w:sz w:val="20"/>
        </w:rPr>
        <w:t xml:space="preserve">nature </w:t>
      </w:r>
      <w:r>
        <w:rPr>
          <w:spacing w:val="3"/>
          <w:sz w:val="20"/>
        </w:rPr>
        <w:t xml:space="preserve">of </w:t>
      </w:r>
      <w:r>
        <w:rPr>
          <w:spacing w:val="4"/>
          <w:sz w:val="20"/>
        </w:rPr>
        <w:t xml:space="preserve">any </w:t>
      </w:r>
      <w:r>
        <w:rPr>
          <w:spacing w:val="5"/>
          <w:sz w:val="20"/>
        </w:rPr>
        <w:t xml:space="preserve">available changes </w:t>
      </w:r>
      <w:r>
        <w:rPr>
          <w:spacing w:val="3"/>
          <w:sz w:val="20"/>
        </w:rPr>
        <w:t xml:space="preserve">to </w:t>
      </w:r>
      <w:r>
        <w:rPr>
          <w:spacing w:val="5"/>
          <w:sz w:val="20"/>
        </w:rPr>
        <w:t xml:space="preserve">released </w:t>
      </w:r>
      <w:r>
        <w:rPr>
          <w:color w:val="FF0000"/>
          <w:spacing w:val="5"/>
          <w:sz w:val="16"/>
        </w:rPr>
        <w:t>ME</w:t>
      </w:r>
      <w:r>
        <w:rPr>
          <w:color w:val="FF0000"/>
          <w:spacing w:val="5"/>
          <w:sz w:val="16"/>
        </w:rPr>
        <w:t xml:space="preserve">DICAL DEVICE </w:t>
      </w:r>
      <w:r>
        <w:rPr>
          <w:spacing w:val="7"/>
          <w:sz w:val="16"/>
        </w:rPr>
        <w:t xml:space="preserve">SOFTWARE </w:t>
      </w:r>
      <w:r>
        <w:rPr>
          <w:strike/>
          <w:color w:val="FF0000"/>
          <w:spacing w:val="5"/>
          <w:sz w:val="16"/>
        </w:rPr>
        <w:t xml:space="preserve">PRODUCTS </w:t>
      </w:r>
      <w:r>
        <w:rPr>
          <w:spacing w:val="6"/>
          <w:sz w:val="20"/>
        </w:rPr>
        <w:t>and</w:t>
      </w:r>
      <w:r>
        <w:rPr>
          <w:spacing w:val="67"/>
          <w:sz w:val="20"/>
        </w:rPr>
        <w:t xml:space="preserve"> </w:t>
      </w:r>
      <w:r>
        <w:rPr>
          <w:spacing w:val="4"/>
          <w:sz w:val="20"/>
        </w:rPr>
        <w:t xml:space="preserve">how </w:t>
      </w:r>
      <w:r>
        <w:rPr>
          <w:spacing w:val="3"/>
          <w:sz w:val="20"/>
        </w:rPr>
        <w:t xml:space="preserve">to </w:t>
      </w:r>
      <w:r>
        <w:rPr>
          <w:spacing w:val="5"/>
          <w:sz w:val="20"/>
        </w:rPr>
        <w:t xml:space="preserve">obtain </w:t>
      </w:r>
      <w:r>
        <w:rPr>
          <w:spacing w:val="4"/>
          <w:sz w:val="20"/>
        </w:rPr>
        <w:t xml:space="preserve">and </w:t>
      </w:r>
      <w:r>
        <w:rPr>
          <w:spacing w:val="5"/>
          <w:sz w:val="20"/>
        </w:rPr>
        <w:t xml:space="preserve">install </w:t>
      </w:r>
      <w:r>
        <w:rPr>
          <w:spacing w:val="4"/>
          <w:sz w:val="20"/>
        </w:rPr>
        <w:t>the</w:t>
      </w:r>
      <w:r>
        <w:rPr>
          <w:spacing w:val="54"/>
          <w:sz w:val="20"/>
        </w:rPr>
        <w:t xml:space="preserve"> </w:t>
      </w:r>
      <w:r>
        <w:rPr>
          <w:spacing w:val="5"/>
          <w:sz w:val="20"/>
        </w:rPr>
        <w:t>changes.</w:t>
      </w:r>
    </w:p>
    <w:p w14:paraId="1B1053A9" w14:textId="77777777" w:rsidR="00B2016B" w:rsidRDefault="00B2016B">
      <w:pPr>
        <w:pStyle w:val="BodyText"/>
        <w:spacing w:before="1"/>
        <w:rPr>
          <w:sz w:val="17"/>
        </w:rPr>
      </w:pPr>
    </w:p>
    <w:p w14:paraId="5C6644A6" w14:textId="77777777" w:rsidR="00B2016B" w:rsidRDefault="00A73EB9">
      <w:pPr>
        <w:pStyle w:val="BodyText"/>
        <w:ind w:left="1418" w:right="1418"/>
      </w:pPr>
      <w:r>
        <w:t>[Class A, B, C]</w:t>
      </w:r>
    </w:p>
    <w:p w14:paraId="5A646E5E" w14:textId="77777777" w:rsidR="00B2016B" w:rsidRDefault="00B2016B">
      <w:pPr>
        <w:sectPr w:rsidR="00B2016B">
          <w:type w:val="continuous"/>
          <w:pgSz w:w="11910" w:h="16840"/>
          <w:pgMar w:top="0" w:right="0" w:bottom="280" w:left="0" w:header="720" w:footer="720" w:gutter="0"/>
          <w:cols w:space="720"/>
        </w:sectPr>
      </w:pPr>
    </w:p>
    <w:p w14:paraId="59EAF2B9" w14:textId="77777777" w:rsidR="00B2016B" w:rsidRDefault="00A73EB9">
      <w:pPr>
        <w:pStyle w:val="BodyText"/>
        <w:tabs>
          <w:tab w:val="left" w:pos="5656"/>
        </w:tabs>
        <w:spacing w:before="59" w:line="229" w:lineRule="exact"/>
        <w:ind w:left="1418"/>
        <w:jc w:val="both"/>
      </w:pPr>
      <w:r>
        <w:lastRenderedPageBreak/>
        <w:pict w14:anchorId="7F1EFB20">
          <v:shape id="_x0000_s2070" type="#_x0000_t202" style="position:absolute;left:0;text-align:left;margin-left:587.25pt;margin-top:3.95pt;width:8pt;height:635pt;z-index:251566592;mso-position-horizontal-relative:page;mso-position-vertical-relative:page" filled="f" stroked="f">
            <v:textbox style="layout-flow:vertical" inset="0,0,0,0">
              <w:txbxContent>
                <w:p w14:paraId="3D60520F" w14:textId="77777777" w:rsidR="00B2016B" w:rsidRDefault="00A73EB9">
                  <w:pPr>
                    <w:spacing w:line="142" w:lineRule="exact"/>
                    <w:ind w:left="20"/>
                    <w:rPr>
                      <w:rFonts w:ascii="SimSun"/>
                      <w:sz w:val="12"/>
                    </w:rPr>
                  </w:pPr>
                  <w:hyperlink r:id="rId54">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31</w:t>
      </w:r>
      <w:r>
        <w:rPr>
          <w:spacing w:val="24"/>
        </w:rPr>
        <w:t xml:space="preserve"> </w:t>
      </w:r>
      <w:r>
        <w:t>–</w:t>
      </w:r>
    </w:p>
    <w:p w14:paraId="256E9699"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2015</w:t>
      </w:r>
    </w:p>
    <w:p w14:paraId="1E943AEF" w14:textId="77777777" w:rsidR="00B2016B" w:rsidRDefault="00A73EB9">
      <w:pPr>
        <w:pStyle w:val="Heading4"/>
        <w:numPr>
          <w:ilvl w:val="1"/>
          <w:numId w:val="159"/>
        </w:numPr>
        <w:tabs>
          <w:tab w:val="left" w:pos="1886"/>
        </w:tabs>
        <w:spacing w:before="99"/>
        <w:ind w:hanging="467"/>
        <w:jc w:val="both"/>
      </w:pPr>
      <w:bookmarkStart w:id="60" w:name="_bookmark59"/>
      <w:bookmarkStart w:id="61" w:name="_bookmark58"/>
      <w:bookmarkEnd w:id="60"/>
      <w:bookmarkEnd w:id="61"/>
      <w:r>
        <w:t xml:space="preserve">* </w:t>
      </w:r>
      <w:r>
        <w:rPr>
          <w:spacing w:val="7"/>
        </w:rPr>
        <w:t>Modification</w:t>
      </w:r>
      <w:r>
        <w:rPr>
          <w:spacing w:val="17"/>
        </w:rPr>
        <w:t xml:space="preserve"> </w:t>
      </w:r>
      <w:r>
        <w:rPr>
          <w:spacing w:val="7"/>
        </w:rPr>
        <w:t>implementation</w:t>
      </w:r>
    </w:p>
    <w:p w14:paraId="37A5A403" w14:textId="77777777" w:rsidR="00B2016B" w:rsidRDefault="00B2016B">
      <w:pPr>
        <w:pStyle w:val="BodyText"/>
        <w:spacing w:before="2"/>
        <w:rPr>
          <w:b/>
          <w:sz w:val="18"/>
        </w:rPr>
      </w:pPr>
    </w:p>
    <w:p w14:paraId="6891E1FA" w14:textId="77777777" w:rsidR="00B2016B" w:rsidRDefault="00A73EB9">
      <w:pPr>
        <w:pStyle w:val="ListParagraph"/>
        <w:numPr>
          <w:ilvl w:val="2"/>
          <w:numId w:val="159"/>
        </w:numPr>
        <w:tabs>
          <w:tab w:val="left" w:pos="2040"/>
        </w:tabs>
        <w:spacing w:before="0"/>
        <w:ind w:hanging="621"/>
        <w:jc w:val="both"/>
        <w:rPr>
          <w:b/>
          <w:sz w:val="20"/>
        </w:rPr>
      </w:pPr>
      <w:r>
        <w:pict w14:anchorId="6294FB33">
          <v:shape id="_x0000_s2069" style="position:absolute;left:0;text-align:left;margin-left:533.85pt;margin-top:16.7pt;width:.1pt;height:49.2pt;z-index:251563520;mso-position-horizontal-relative:page" coordorigin="10678,334" coordsize="0,984" path="m10678,334l10678,663m10678,663l10678,891m10678,891l10678,1318e" filled="f" strokecolor="red" strokeweight=".72pt">
            <v:path arrowok="t"/>
            <w10:wrap anchorx="page"/>
          </v:shape>
        </w:pict>
      </w:r>
      <w:r>
        <w:rPr>
          <w:b/>
          <w:spacing w:val="4"/>
          <w:sz w:val="20"/>
        </w:rPr>
        <w:t xml:space="preserve">Use </w:t>
      </w:r>
      <w:r>
        <w:rPr>
          <w:b/>
          <w:spacing w:val="6"/>
          <w:sz w:val="20"/>
        </w:rPr>
        <w:t xml:space="preserve">established </w:t>
      </w:r>
      <w:r>
        <w:rPr>
          <w:b/>
          <w:spacing w:val="5"/>
          <w:sz w:val="16"/>
        </w:rPr>
        <w:t xml:space="preserve">PROCESS </w:t>
      </w:r>
      <w:r>
        <w:rPr>
          <w:b/>
          <w:spacing w:val="3"/>
          <w:sz w:val="20"/>
        </w:rPr>
        <w:t xml:space="preserve">to </w:t>
      </w:r>
      <w:r>
        <w:rPr>
          <w:b/>
          <w:spacing w:val="6"/>
          <w:sz w:val="20"/>
        </w:rPr>
        <w:t>implement</w:t>
      </w:r>
      <w:r>
        <w:rPr>
          <w:b/>
          <w:spacing w:val="64"/>
          <w:sz w:val="20"/>
        </w:rPr>
        <w:t xml:space="preserve"> </w:t>
      </w:r>
      <w:r>
        <w:rPr>
          <w:b/>
          <w:spacing w:val="7"/>
          <w:sz w:val="20"/>
        </w:rPr>
        <w:t>modification</w:t>
      </w:r>
    </w:p>
    <w:p w14:paraId="3F971A53" w14:textId="77777777" w:rsidR="00B2016B" w:rsidRDefault="00B2016B">
      <w:pPr>
        <w:pStyle w:val="BodyText"/>
        <w:rPr>
          <w:b/>
          <w:sz w:val="18"/>
        </w:rPr>
      </w:pPr>
    </w:p>
    <w:p w14:paraId="22D9A836" w14:textId="77777777" w:rsidR="00B2016B" w:rsidRDefault="00A73EB9">
      <w:pPr>
        <w:pStyle w:val="BodyText"/>
        <w:spacing w:line="228" w:lineRule="exact"/>
        <w:ind w:left="1418" w:right="1412"/>
        <w:jc w:val="both"/>
      </w:pPr>
      <w:r>
        <w:rPr>
          <w:spacing w:val="5"/>
        </w:rPr>
        <w:t xml:space="preserve">The </w:t>
      </w:r>
      <w:r>
        <w:rPr>
          <w:spacing w:val="5"/>
          <w:sz w:val="16"/>
        </w:rPr>
        <w:t xml:space="preserve">MANUFACTURER </w:t>
      </w:r>
      <w:r>
        <w:rPr>
          <w:spacing w:val="6"/>
        </w:rPr>
        <w:t xml:space="preserve">shall </w:t>
      </w:r>
      <w:r>
        <w:rPr>
          <w:strike/>
          <w:color w:val="FF0000"/>
          <w:spacing w:val="4"/>
        </w:rPr>
        <w:t xml:space="preserve">use the </w:t>
      </w:r>
      <w:r>
        <w:rPr>
          <w:strike/>
          <w:color w:val="FF0000"/>
          <w:spacing w:val="5"/>
        </w:rPr>
        <w:t xml:space="preserve">software development </w:t>
      </w:r>
      <w:r>
        <w:rPr>
          <w:strike/>
          <w:color w:val="FF0000"/>
          <w:spacing w:val="5"/>
          <w:sz w:val="16"/>
        </w:rPr>
        <w:t xml:space="preserve">PROCESS </w:t>
      </w:r>
      <w:r>
        <w:rPr>
          <w:strike/>
          <w:color w:val="FF0000"/>
          <w:spacing w:val="5"/>
        </w:rPr>
        <w:t xml:space="preserve">(see Clause </w:t>
      </w:r>
      <w:hyperlink w:anchor="_bookmark21" w:history="1">
        <w:r>
          <w:rPr>
            <w:spacing w:val="3"/>
          </w:rPr>
          <w:t>5</w:t>
        </w:r>
      </w:hyperlink>
      <w:r>
        <w:rPr>
          <w:strike/>
          <w:color w:val="FF0000"/>
          <w:spacing w:val="3"/>
        </w:rPr>
        <w:t xml:space="preserve">) or </w:t>
      </w:r>
      <w:r>
        <w:rPr>
          <w:strike/>
          <w:color w:val="FF0000"/>
          <w:spacing w:val="6"/>
        </w:rPr>
        <w:t xml:space="preserve">an </w:t>
      </w:r>
      <w:r>
        <w:rPr>
          <w:strike/>
          <w:color w:val="FF0000"/>
          <w:spacing w:val="5"/>
        </w:rPr>
        <w:t xml:space="preserve">established </w:t>
      </w:r>
      <w:r>
        <w:rPr>
          <w:strike/>
          <w:color w:val="FF0000"/>
          <w:spacing w:val="6"/>
        </w:rPr>
        <w:t xml:space="preserve">maintenance </w:t>
      </w:r>
      <w:r>
        <w:rPr>
          <w:strike/>
          <w:color w:val="FF0000"/>
          <w:spacing w:val="5"/>
          <w:sz w:val="16"/>
        </w:rPr>
        <w:t xml:space="preserve">PROCESS </w:t>
      </w:r>
      <w:r>
        <w:rPr>
          <w:strike/>
          <w:color w:val="FF0000"/>
          <w:spacing w:val="3"/>
        </w:rPr>
        <w:t xml:space="preserve">to </w:t>
      </w:r>
      <w:r>
        <w:rPr>
          <w:strike/>
          <w:color w:val="FF0000"/>
          <w:spacing w:val="6"/>
        </w:rPr>
        <w:t xml:space="preserve">implement </w:t>
      </w:r>
      <w:r>
        <w:rPr>
          <w:strike/>
          <w:color w:val="FF0000"/>
          <w:spacing w:val="4"/>
        </w:rPr>
        <w:t xml:space="preserve">the </w:t>
      </w:r>
      <w:r>
        <w:rPr>
          <w:strike/>
          <w:color w:val="FF0000"/>
          <w:spacing w:val="6"/>
        </w:rPr>
        <w:t xml:space="preserve">modifications </w:t>
      </w:r>
      <w:r>
        <w:rPr>
          <w:color w:val="FF0000"/>
          <w:spacing w:val="5"/>
        </w:rPr>
        <w:t xml:space="preserve">identify </w:t>
      </w:r>
      <w:r>
        <w:rPr>
          <w:color w:val="FF0000"/>
          <w:spacing w:val="4"/>
        </w:rPr>
        <w:t xml:space="preserve">and </w:t>
      </w:r>
      <w:r>
        <w:rPr>
          <w:color w:val="FF0000"/>
          <w:spacing w:val="5"/>
        </w:rPr>
        <w:t xml:space="preserve">perform </w:t>
      </w:r>
      <w:r>
        <w:rPr>
          <w:color w:val="FF0000"/>
          <w:spacing w:val="6"/>
        </w:rPr>
        <w:t xml:space="preserve">any </w:t>
      </w:r>
      <w:r>
        <w:rPr>
          <w:color w:val="FF0000"/>
          <w:spacing w:val="5"/>
        </w:rPr>
        <w:t>Clause</w:t>
      </w:r>
      <w:r>
        <w:rPr>
          <w:color w:val="FF0000"/>
          <w:spacing w:val="13"/>
        </w:rPr>
        <w:t xml:space="preserve"> </w:t>
      </w:r>
      <w:r>
        <w:rPr>
          <w:color w:val="FF0000"/>
        </w:rPr>
        <w:t>5</w:t>
      </w:r>
      <w:r>
        <w:rPr>
          <w:color w:val="FF0000"/>
          <w:spacing w:val="13"/>
        </w:rPr>
        <w:t xml:space="preserve"> </w:t>
      </w:r>
      <w:r>
        <w:rPr>
          <w:color w:val="FF0000"/>
          <w:spacing w:val="6"/>
          <w:sz w:val="16"/>
        </w:rPr>
        <w:t>ACTIVITIES</w:t>
      </w:r>
      <w:r>
        <w:rPr>
          <w:color w:val="FF0000"/>
          <w:spacing w:val="26"/>
          <w:sz w:val="16"/>
        </w:rPr>
        <w:t xml:space="preserve"> </w:t>
      </w:r>
      <w:r>
        <w:rPr>
          <w:color w:val="FF0000"/>
          <w:spacing w:val="4"/>
        </w:rPr>
        <w:t>that</w:t>
      </w:r>
      <w:r>
        <w:rPr>
          <w:color w:val="FF0000"/>
          <w:spacing w:val="13"/>
        </w:rPr>
        <w:t xml:space="preserve"> </w:t>
      </w:r>
      <w:r>
        <w:rPr>
          <w:color w:val="FF0000"/>
          <w:spacing w:val="4"/>
        </w:rPr>
        <w:t>need</w:t>
      </w:r>
      <w:r>
        <w:rPr>
          <w:color w:val="FF0000"/>
          <w:spacing w:val="13"/>
        </w:rPr>
        <w:t xml:space="preserve"> </w:t>
      </w:r>
      <w:r>
        <w:rPr>
          <w:color w:val="FF0000"/>
          <w:spacing w:val="3"/>
        </w:rPr>
        <w:t>to</w:t>
      </w:r>
      <w:r>
        <w:rPr>
          <w:color w:val="FF0000"/>
          <w:spacing w:val="13"/>
        </w:rPr>
        <w:t xml:space="preserve"> </w:t>
      </w:r>
      <w:r>
        <w:rPr>
          <w:color w:val="FF0000"/>
          <w:spacing w:val="3"/>
        </w:rPr>
        <w:t>be</w:t>
      </w:r>
      <w:r>
        <w:rPr>
          <w:color w:val="FF0000"/>
          <w:spacing w:val="13"/>
        </w:rPr>
        <w:t xml:space="preserve"> </w:t>
      </w:r>
      <w:r>
        <w:rPr>
          <w:color w:val="FF0000"/>
          <w:spacing w:val="5"/>
        </w:rPr>
        <w:t>repeated</w:t>
      </w:r>
      <w:r>
        <w:rPr>
          <w:color w:val="FF0000"/>
          <w:spacing w:val="13"/>
        </w:rPr>
        <w:t xml:space="preserve"> </w:t>
      </w:r>
      <w:r>
        <w:rPr>
          <w:color w:val="FF0000"/>
          <w:spacing w:val="3"/>
        </w:rPr>
        <w:t>as</w:t>
      </w:r>
      <w:r>
        <w:rPr>
          <w:color w:val="FF0000"/>
          <w:spacing w:val="15"/>
        </w:rPr>
        <w:t xml:space="preserve"> </w:t>
      </w:r>
      <w:r>
        <w:rPr>
          <w:color w:val="FF0000"/>
        </w:rPr>
        <w:t>a</w:t>
      </w:r>
      <w:r>
        <w:rPr>
          <w:color w:val="FF0000"/>
          <w:spacing w:val="13"/>
        </w:rPr>
        <w:t xml:space="preserve"> </w:t>
      </w:r>
      <w:r>
        <w:rPr>
          <w:color w:val="FF0000"/>
          <w:spacing w:val="5"/>
        </w:rPr>
        <w:t>result</w:t>
      </w:r>
      <w:r>
        <w:rPr>
          <w:color w:val="FF0000"/>
          <w:spacing w:val="13"/>
        </w:rPr>
        <w:t xml:space="preserve"> </w:t>
      </w:r>
      <w:r>
        <w:rPr>
          <w:color w:val="FF0000"/>
          <w:spacing w:val="3"/>
        </w:rPr>
        <w:t>of</w:t>
      </w:r>
      <w:r>
        <w:rPr>
          <w:color w:val="FF0000"/>
          <w:spacing w:val="16"/>
        </w:rPr>
        <w:t xml:space="preserve"> </w:t>
      </w:r>
      <w:r>
        <w:rPr>
          <w:color w:val="FF0000"/>
          <w:spacing w:val="4"/>
        </w:rPr>
        <w:t>the</w:t>
      </w:r>
      <w:r>
        <w:rPr>
          <w:color w:val="FF0000"/>
          <w:spacing w:val="13"/>
        </w:rPr>
        <w:t xml:space="preserve"> </w:t>
      </w:r>
      <w:r>
        <w:rPr>
          <w:color w:val="FF0000"/>
          <w:spacing w:val="6"/>
        </w:rPr>
        <w:t>modification</w:t>
      </w:r>
      <w:r>
        <w:rPr>
          <w:spacing w:val="6"/>
        </w:rPr>
        <w:t>.</w:t>
      </w:r>
      <w:r>
        <w:rPr>
          <w:spacing w:val="13"/>
        </w:rPr>
        <w:t xml:space="preserve"> </w:t>
      </w:r>
      <w:r>
        <w:rPr>
          <w:spacing w:val="5"/>
        </w:rPr>
        <w:t>[Class</w:t>
      </w:r>
      <w:r>
        <w:rPr>
          <w:spacing w:val="15"/>
        </w:rPr>
        <w:t xml:space="preserve"> </w:t>
      </w:r>
      <w:r>
        <w:rPr>
          <w:spacing w:val="3"/>
        </w:rPr>
        <w:t>A,</w:t>
      </w:r>
      <w:r>
        <w:rPr>
          <w:spacing w:val="13"/>
        </w:rPr>
        <w:t xml:space="preserve"> </w:t>
      </w:r>
      <w:r>
        <w:rPr>
          <w:spacing w:val="3"/>
        </w:rPr>
        <w:t>B,</w:t>
      </w:r>
      <w:r>
        <w:rPr>
          <w:spacing w:val="13"/>
        </w:rPr>
        <w:t xml:space="preserve"> </w:t>
      </w:r>
      <w:r>
        <w:rPr>
          <w:spacing w:val="3"/>
        </w:rPr>
        <w:t>C]</w:t>
      </w:r>
    </w:p>
    <w:p w14:paraId="1316F317" w14:textId="77777777" w:rsidR="00B2016B" w:rsidRDefault="00B2016B">
      <w:pPr>
        <w:pStyle w:val="BodyText"/>
        <w:rPr>
          <w:sz w:val="10"/>
        </w:rPr>
      </w:pPr>
    </w:p>
    <w:p w14:paraId="72787A2A" w14:textId="77777777" w:rsidR="00B2016B" w:rsidRDefault="00A73EB9">
      <w:pPr>
        <w:spacing w:before="80"/>
        <w:ind w:left="1418"/>
        <w:jc w:val="both"/>
        <w:rPr>
          <w:sz w:val="16"/>
        </w:rPr>
      </w:pPr>
      <w:r>
        <w:rPr>
          <w:sz w:val="16"/>
        </w:rPr>
        <w:t xml:space="preserve">NOTE     For requirements relating to </w:t>
      </w:r>
      <w:r>
        <w:rPr>
          <w:sz w:val="13"/>
        </w:rPr>
        <w:t xml:space="preserve">RISK MANAGEMENT </w:t>
      </w:r>
      <w:r>
        <w:rPr>
          <w:sz w:val="16"/>
        </w:rPr>
        <w:t xml:space="preserve">of software changes    see </w:t>
      </w:r>
      <w:hyperlink w:anchor="_bookmark72" w:history="1">
        <w:r>
          <w:rPr>
            <w:sz w:val="16"/>
          </w:rPr>
          <w:t>7.4.</w:t>
        </w:r>
      </w:hyperlink>
    </w:p>
    <w:p w14:paraId="12F3A209" w14:textId="77777777" w:rsidR="00B2016B" w:rsidRDefault="00B2016B">
      <w:pPr>
        <w:pStyle w:val="BodyText"/>
        <w:rPr>
          <w:sz w:val="16"/>
        </w:rPr>
      </w:pPr>
    </w:p>
    <w:p w14:paraId="279BE1A7" w14:textId="77777777" w:rsidR="00B2016B" w:rsidRDefault="00B2016B">
      <w:pPr>
        <w:pStyle w:val="BodyText"/>
        <w:spacing w:before="2"/>
        <w:rPr>
          <w:sz w:val="14"/>
        </w:rPr>
      </w:pPr>
    </w:p>
    <w:p w14:paraId="222C87DB" w14:textId="77777777" w:rsidR="00B2016B" w:rsidRDefault="00A73EB9">
      <w:pPr>
        <w:pStyle w:val="ListParagraph"/>
        <w:numPr>
          <w:ilvl w:val="2"/>
          <w:numId w:val="159"/>
        </w:numPr>
        <w:tabs>
          <w:tab w:val="left" w:pos="2040"/>
        </w:tabs>
        <w:spacing w:before="0"/>
        <w:ind w:hanging="621"/>
        <w:jc w:val="both"/>
        <w:rPr>
          <w:b/>
          <w:sz w:val="16"/>
        </w:rPr>
      </w:pPr>
      <w:r>
        <w:pict w14:anchorId="0875C80B">
          <v:line id="_x0000_s2068" style="position:absolute;left:0;text-align:left;z-index:251564544;mso-position-horizontal-relative:page" from="533.85pt,16.65pt" to="533.85pt,33.1pt" strokecolor="red" strokeweight=".72pt">
            <w10:wrap anchorx="page"/>
          </v:line>
        </w:pict>
      </w:r>
      <w:r>
        <w:rPr>
          <w:b/>
          <w:spacing w:val="5"/>
          <w:sz w:val="20"/>
        </w:rPr>
        <w:t xml:space="preserve">Re-release </w:t>
      </w:r>
      <w:r>
        <w:rPr>
          <w:b/>
          <w:spacing w:val="6"/>
          <w:sz w:val="20"/>
        </w:rPr>
        <w:t xml:space="preserve">modified </w:t>
      </w:r>
      <w:r>
        <w:rPr>
          <w:b/>
          <w:spacing w:val="5"/>
          <w:sz w:val="16"/>
        </w:rPr>
        <w:t>SOFTWARE</w:t>
      </w:r>
      <w:r>
        <w:rPr>
          <w:b/>
          <w:spacing w:val="43"/>
          <w:sz w:val="16"/>
        </w:rPr>
        <w:t xml:space="preserve"> </w:t>
      </w:r>
      <w:r>
        <w:rPr>
          <w:b/>
          <w:spacing w:val="6"/>
          <w:sz w:val="16"/>
        </w:rPr>
        <w:t>SYSTEM</w:t>
      </w:r>
    </w:p>
    <w:p w14:paraId="21649B47" w14:textId="77777777" w:rsidR="00B2016B" w:rsidRDefault="00B2016B">
      <w:pPr>
        <w:pStyle w:val="BodyText"/>
        <w:rPr>
          <w:b/>
          <w:sz w:val="18"/>
        </w:rPr>
      </w:pPr>
    </w:p>
    <w:p w14:paraId="2BA5A78B" w14:textId="77777777" w:rsidR="00B2016B" w:rsidRDefault="00A73EB9">
      <w:pPr>
        <w:spacing w:line="228" w:lineRule="exact"/>
        <w:ind w:left="1418" w:right="1528"/>
        <w:rPr>
          <w:sz w:val="20"/>
        </w:rPr>
      </w:pPr>
      <w:r>
        <w:rPr>
          <w:sz w:val="20"/>
        </w:rPr>
        <w:t xml:space="preserve">The </w:t>
      </w:r>
      <w:r>
        <w:rPr>
          <w:sz w:val="16"/>
        </w:rPr>
        <w:t xml:space="preserve">MANUFACTURER </w:t>
      </w:r>
      <w:r>
        <w:rPr>
          <w:sz w:val="20"/>
        </w:rPr>
        <w:t xml:space="preserve">shall release </w:t>
      </w:r>
      <w:r>
        <w:rPr>
          <w:strike/>
          <w:color w:val="FF0000"/>
          <w:sz w:val="20"/>
        </w:rPr>
        <w:t xml:space="preserve">modified </w:t>
      </w:r>
      <w:r>
        <w:rPr>
          <w:strike/>
          <w:color w:val="FF0000"/>
          <w:sz w:val="16"/>
        </w:rPr>
        <w:t xml:space="preserve">SOFTWARE SYSTEMS </w:t>
      </w:r>
      <w:r>
        <w:rPr>
          <w:color w:val="FF0000"/>
          <w:sz w:val="20"/>
        </w:rPr>
        <w:t xml:space="preserve">modifications </w:t>
      </w:r>
      <w:r>
        <w:rPr>
          <w:sz w:val="20"/>
        </w:rPr>
        <w:t xml:space="preserve">according to </w:t>
      </w:r>
      <w:hyperlink w:anchor="_bookmark51" w:history="1">
        <w:r>
          <w:rPr>
            <w:sz w:val="20"/>
          </w:rPr>
          <w:t>5.8.</w:t>
        </w:r>
      </w:hyperlink>
      <w:r>
        <w:rPr>
          <w:sz w:val="20"/>
        </w:rPr>
        <w:t xml:space="preserve"> [Class A, B, C]</w:t>
      </w:r>
    </w:p>
    <w:p w14:paraId="0D19548B" w14:textId="77777777" w:rsidR="00B2016B" w:rsidRDefault="00B2016B">
      <w:pPr>
        <w:pStyle w:val="BodyText"/>
        <w:rPr>
          <w:sz w:val="17"/>
        </w:rPr>
      </w:pPr>
    </w:p>
    <w:p w14:paraId="1FCD1231" w14:textId="77777777" w:rsidR="00B2016B" w:rsidRDefault="00A73EB9">
      <w:pPr>
        <w:ind w:left="1418" w:right="1416"/>
        <w:jc w:val="both"/>
        <w:rPr>
          <w:sz w:val="16"/>
        </w:rPr>
      </w:pPr>
      <w:r>
        <w:pict w14:anchorId="298812C8">
          <v:line id="_x0000_s2067" style="position:absolute;left:0;text-align:left;z-index:251565568;mso-position-horizontal-relative:page" from="533.85pt,.05pt" to="533.85pt,9.3pt" strokecolor="red" strokeweight=".72pt">
            <w10:wrap anchorx="page"/>
          </v:line>
        </w:pict>
      </w:r>
      <w:r>
        <w:rPr>
          <w:color w:val="FF0000"/>
          <w:spacing w:val="4"/>
          <w:sz w:val="16"/>
        </w:rPr>
        <w:t xml:space="preserve">NOTE   </w:t>
      </w:r>
      <w:r>
        <w:rPr>
          <w:spacing w:val="6"/>
          <w:sz w:val="16"/>
        </w:rPr>
        <w:t xml:space="preserve">Modifications </w:t>
      </w:r>
      <w:r>
        <w:rPr>
          <w:strike/>
          <w:color w:val="FF0000"/>
          <w:spacing w:val="5"/>
          <w:sz w:val="16"/>
        </w:rPr>
        <w:t xml:space="preserve">may </w:t>
      </w:r>
      <w:r>
        <w:rPr>
          <w:color w:val="FF0000"/>
          <w:spacing w:val="4"/>
          <w:sz w:val="16"/>
        </w:rPr>
        <w:t xml:space="preserve">can </w:t>
      </w:r>
      <w:r>
        <w:rPr>
          <w:spacing w:val="3"/>
          <w:sz w:val="16"/>
        </w:rPr>
        <w:t xml:space="preserve">be </w:t>
      </w:r>
      <w:r>
        <w:rPr>
          <w:spacing w:val="5"/>
          <w:sz w:val="16"/>
        </w:rPr>
        <w:t xml:space="preserve">released </w:t>
      </w:r>
      <w:r>
        <w:rPr>
          <w:spacing w:val="3"/>
          <w:sz w:val="16"/>
        </w:rPr>
        <w:t xml:space="preserve">as </w:t>
      </w:r>
      <w:r>
        <w:rPr>
          <w:spacing w:val="4"/>
          <w:sz w:val="16"/>
        </w:rPr>
        <w:t xml:space="preserve">part </w:t>
      </w:r>
      <w:r>
        <w:rPr>
          <w:spacing w:val="3"/>
          <w:sz w:val="16"/>
        </w:rPr>
        <w:t xml:space="preserve">of </w:t>
      </w:r>
      <w:r>
        <w:rPr>
          <w:sz w:val="16"/>
        </w:rPr>
        <w:t xml:space="preserve">a  </w:t>
      </w:r>
      <w:r>
        <w:rPr>
          <w:spacing w:val="5"/>
          <w:sz w:val="16"/>
        </w:rPr>
        <w:t xml:space="preserve">full re-release </w:t>
      </w:r>
      <w:r>
        <w:rPr>
          <w:spacing w:val="3"/>
          <w:sz w:val="16"/>
        </w:rPr>
        <w:t xml:space="preserve">of </w:t>
      </w:r>
      <w:r>
        <w:rPr>
          <w:sz w:val="16"/>
        </w:rPr>
        <w:t xml:space="preserve">a  </w:t>
      </w:r>
      <w:r>
        <w:rPr>
          <w:spacing w:val="7"/>
          <w:sz w:val="13"/>
        </w:rPr>
        <w:t xml:space="preserve">SOFTWARE </w:t>
      </w:r>
      <w:r>
        <w:rPr>
          <w:spacing w:val="5"/>
          <w:sz w:val="13"/>
        </w:rPr>
        <w:t xml:space="preserve">SYSTEM  </w:t>
      </w:r>
      <w:r>
        <w:rPr>
          <w:spacing w:val="3"/>
          <w:sz w:val="16"/>
        </w:rPr>
        <w:t xml:space="preserve">or as </w:t>
      </w:r>
      <w:r>
        <w:rPr>
          <w:sz w:val="16"/>
        </w:rPr>
        <w:t xml:space="preserve">a  </w:t>
      </w:r>
      <w:r>
        <w:rPr>
          <w:spacing w:val="7"/>
          <w:sz w:val="16"/>
        </w:rPr>
        <w:t xml:space="preserve">modification     </w:t>
      </w:r>
      <w:r>
        <w:rPr>
          <w:spacing w:val="5"/>
          <w:sz w:val="16"/>
        </w:rPr>
        <w:t xml:space="preserve">kit </w:t>
      </w:r>
      <w:r>
        <w:rPr>
          <w:spacing w:val="6"/>
          <w:sz w:val="16"/>
        </w:rPr>
        <w:t xml:space="preserve">comprising </w:t>
      </w:r>
      <w:r>
        <w:rPr>
          <w:spacing w:val="5"/>
          <w:sz w:val="16"/>
        </w:rPr>
        <w:t xml:space="preserve">changed </w:t>
      </w:r>
      <w:r>
        <w:rPr>
          <w:spacing w:val="7"/>
          <w:sz w:val="13"/>
        </w:rPr>
        <w:t xml:space="preserve">SOFTWARE </w:t>
      </w:r>
      <w:r>
        <w:rPr>
          <w:spacing w:val="5"/>
          <w:sz w:val="13"/>
        </w:rPr>
        <w:t xml:space="preserve">ITEMS </w:t>
      </w:r>
      <w:r>
        <w:rPr>
          <w:spacing w:val="4"/>
          <w:sz w:val="16"/>
        </w:rPr>
        <w:t xml:space="preserve">and the </w:t>
      </w:r>
      <w:r>
        <w:rPr>
          <w:spacing w:val="6"/>
          <w:sz w:val="16"/>
        </w:rPr>
        <w:t xml:space="preserve">necessary </w:t>
      </w:r>
      <w:r>
        <w:rPr>
          <w:spacing w:val="5"/>
          <w:sz w:val="16"/>
        </w:rPr>
        <w:t xml:space="preserve">tools </w:t>
      </w:r>
      <w:r>
        <w:rPr>
          <w:spacing w:val="4"/>
          <w:sz w:val="16"/>
        </w:rPr>
        <w:t xml:space="preserve">to </w:t>
      </w:r>
      <w:r>
        <w:rPr>
          <w:spacing w:val="6"/>
          <w:sz w:val="16"/>
        </w:rPr>
        <w:t xml:space="preserve">install </w:t>
      </w:r>
      <w:r>
        <w:rPr>
          <w:spacing w:val="4"/>
          <w:sz w:val="16"/>
        </w:rPr>
        <w:t xml:space="preserve">the  </w:t>
      </w:r>
      <w:r>
        <w:rPr>
          <w:spacing w:val="5"/>
          <w:sz w:val="16"/>
        </w:rPr>
        <w:t xml:space="preserve">changes  </w:t>
      </w:r>
      <w:r>
        <w:rPr>
          <w:spacing w:val="3"/>
          <w:sz w:val="16"/>
        </w:rPr>
        <w:t xml:space="preserve">as  </w:t>
      </w:r>
      <w:r>
        <w:rPr>
          <w:spacing w:val="6"/>
          <w:sz w:val="16"/>
        </w:rPr>
        <w:t xml:space="preserve">modifications  </w:t>
      </w:r>
      <w:r>
        <w:rPr>
          <w:spacing w:val="4"/>
          <w:sz w:val="16"/>
        </w:rPr>
        <w:t xml:space="preserve">to  </w:t>
      </w:r>
      <w:r>
        <w:rPr>
          <w:spacing w:val="6"/>
          <w:sz w:val="16"/>
        </w:rPr>
        <w:t xml:space="preserve">an </w:t>
      </w:r>
      <w:r>
        <w:rPr>
          <w:spacing w:val="5"/>
          <w:sz w:val="16"/>
        </w:rPr>
        <w:t xml:space="preserve">existing </w:t>
      </w:r>
      <w:r>
        <w:rPr>
          <w:spacing w:val="7"/>
          <w:sz w:val="13"/>
        </w:rPr>
        <w:t>SOFTWARE</w:t>
      </w:r>
      <w:r>
        <w:rPr>
          <w:spacing w:val="31"/>
          <w:sz w:val="13"/>
        </w:rPr>
        <w:t xml:space="preserve"> </w:t>
      </w:r>
      <w:r>
        <w:rPr>
          <w:spacing w:val="5"/>
          <w:sz w:val="13"/>
        </w:rPr>
        <w:t>SYSTEM</w:t>
      </w:r>
      <w:r>
        <w:rPr>
          <w:spacing w:val="5"/>
          <w:sz w:val="16"/>
        </w:rPr>
        <w:t>.</w:t>
      </w:r>
    </w:p>
    <w:p w14:paraId="193FB666" w14:textId="77777777" w:rsidR="00B2016B" w:rsidRDefault="00B2016B">
      <w:pPr>
        <w:pStyle w:val="BodyText"/>
        <w:rPr>
          <w:sz w:val="16"/>
        </w:rPr>
      </w:pPr>
    </w:p>
    <w:p w14:paraId="3C451D4E" w14:textId="77777777" w:rsidR="00B2016B" w:rsidRDefault="00A73EB9">
      <w:pPr>
        <w:pStyle w:val="ListParagraph"/>
        <w:numPr>
          <w:ilvl w:val="0"/>
          <w:numId w:val="158"/>
        </w:numPr>
        <w:tabs>
          <w:tab w:val="left" w:pos="1815"/>
        </w:tabs>
        <w:spacing w:before="125"/>
        <w:ind w:hanging="396"/>
        <w:jc w:val="both"/>
        <w:rPr>
          <w:b/>
          <w:sz w:val="18"/>
        </w:rPr>
      </w:pPr>
      <w:bookmarkStart w:id="62" w:name="_bookmark61"/>
      <w:bookmarkStart w:id="63" w:name="_bookmark60"/>
      <w:bookmarkEnd w:id="62"/>
      <w:bookmarkEnd w:id="63"/>
      <w:r>
        <w:rPr>
          <w:b/>
        </w:rPr>
        <w:t xml:space="preserve">* </w:t>
      </w:r>
      <w:r>
        <w:rPr>
          <w:b/>
          <w:spacing w:val="6"/>
        </w:rPr>
        <w:t xml:space="preserve">Software </w:t>
      </w:r>
      <w:r>
        <w:rPr>
          <w:b/>
          <w:spacing w:val="5"/>
          <w:sz w:val="18"/>
        </w:rPr>
        <w:t xml:space="preserve">RISK MANAGEMENT </w:t>
      </w:r>
      <w:r>
        <w:rPr>
          <w:b/>
          <w:spacing w:val="25"/>
          <w:sz w:val="18"/>
        </w:rPr>
        <w:t xml:space="preserve"> </w:t>
      </w:r>
      <w:r>
        <w:rPr>
          <w:b/>
          <w:spacing w:val="6"/>
          <w:sz w:val="18"/>
        </w:rPr>
        <w:t>PROCESS</w:t>
      </w:r>
    </w:p>
    <w:p w14:paraId="4282004B" w14:textId="77777777" w:rsidR="00B2016B" w:rsidRDefault="00B2016B">
      <w:pPr>
        <w:pStyle w:val="BodyText"/>
        <w:spacing w:before="9"/>
        <w:rPr>
          <w:b/>
          <w:sz w:val="26"/>
        </w:rPr>
      </w:pPr>
    </w:p>
    <w:p w14:paraId="1052179D" w14:textId="77777777" w:rsidR="00B2016B" w:rsidRDefault="00A73EB9">
      <w:pPr>
        <w:pStyle w:val="Heading4"/>
        <w:numPr>
          <w:ilvl w:val="1"/>
          <w:numId w:val="158"/>
        </w:numPr>
        <w:tabs>
          <w:tab w:val="left" w:pos="1887"/>
        </w:tabs>
        <w:jc w:val="both"/>
      </w:pPr>
      <w:bookmarkStart w:id="64" w:name="_bookmark63"/>
      <w:bookmarkStart w:id="65" w:name="_bookmark62"/>
      <w:bookmarkEnd w:id="64"/>
      <w:bookmarkEnd w:id="65"/>
      <w:r>
        <w:t xml:space="preserve">* </w:t>
      </w:r>
      <w:r>
        <w:rPr>
          <w:spacing w:val="4"/>
        </w:rPr>
        <w:t xml:space="preserve">Analysis of </w:t>
      </w:r>
      <w:r>
        <w:rPr>
          <w:spacing w:val="6"/>
        </w:rPr>
        <w:t xml:space="preserve">software contributing </w:t>
      </w:r>
      <w:r>
        <w:rPr>
          <w:spacing w:val="3"/>
        </w:rPr>
        <w:t xml:space="preserve">to </w:t>
      </w:r>
      <w:r>
        <w:rPr>
          <w:spacing w:val="6"/>
        </w:rPr>
        <w:t xml:space="preserve">hazardous </w:t>
      </w:r>
      <w:r>
        <w:rPr>
          <w:spacing w:val="12"/>
        </w:rPr>
        <w:t xml:space="preserve"> </w:t>
      </w:r>
      <w:r>
        <w:rPr>
          <w:spacing w:val="7"/>
        </w:rPr>
        <w:t>situations</w:t>
      </w:r>
    </w:p>
    <w:p w14:paraId="386097C2" w14:textId="77777777" w:rsidR="00B2016B" w:rsidRDefault="00B2016B">
      <w:pPr>
        <w:pStyle w:val="BodyText"/>
        <w:spacing w:before="2"/>
        <w:rPr>
          <w:b/>
          <w:sz w:val="18"/>
        </w:rPr>
      </w:pPr>
    </w:p>
    <w:p w14:paraId="6CAAD061" w14:textId="77777777" w:rsidR="00B2016B" w:rsidRDefault="00A73EB9">
      <w:pPr>
        <w:pStyle w:val="ListParagraph"/>
        <w:numPr>
          <w:ilvl w:val="2"/>
          <w:numId w:val="158"/>
        </w:numPr>
        <w:tabs>
          <w:tab w:val="left" w:pos="2040"/>
        </w:tabs>
        <w:spacing w:before="0"/>
        <w:ind w:hanging="621"/>
        <w:jc w:val="both"/>
        <w:rPr>
          <w:b/>
          <w:sz w:val="20"/>
        </w:rPr>
      </w:pPr>
      <w:r>
        <w:rPr>
          <w:b/>
          <w:spacing w:val="6"/>
          <w:sz w:val="20"/>
        </w:rPr>
        <w:t xml:space="preserve">Identify </w:t>
      </w:r>
      <w:r>
        <w:rPr>
          <w:b/>
          <w:spacing w:val="5"/>
          <w:sz w:val="16"/>
        </w:rPr>
        <w:t xml:space="preserve">SOFTWARE </w:t>
      </w:r>
      <w:r>
        <w:rPr>
          <w:b/>
          <w:spacing w:val="6"/>
          <w:sz w:val="16"/>
        </w:rPr>
        <w:t xml:space="preserve">ITEMS </w:t>
      </w:r>
      <w:r>
        <w:rPr>
          <w:b/>
          <w:spacing w:val="5"/>
          <w:sz w:val="20"/>
        </w:rPr>
        <w:t xml:space="preserve">that could </w:t>
      </w:r>
      <w:r>
        <w:rPr>
          <w:b/>
          <w:spacing w:val="6"/>
          <w:sz w:val="20"/>
        </w:rPr>
        <w:t xml:space="preserve">contribute </w:t>
      </w:r>
      <w:r>
        <w:rPr>
          <w:b/>
          <w:spacing w:val="3"/>
          <w:sz w:val="20"/>
        </w:rPr>
        <w:t xml:space="preserve">to </w:t>
      </w:r>
      <w:r>
        <w:rPr>
          <w:b/>
          <w:sz w:val="20"/>
        </w:rPr>
        <w:t xml:space="preserve">a </w:t>
      </w:r>
      <w:r>
        <w:rPr>
          <w:b/>
          <w:spacing w:val="6"/>
          <w:sz w:val="20"/>
        </w:rPr>
        <w:t xml:space="preserve">hazardous </w:t>
      </w:r>
      <w:r>
        <w:rPr>
          <w:b/>
          <w:spacing w:val="43"/>
          <w:sz w:val="20"/>
        </w:rPr>
        <w:t xml:space="preserve"> </w:t>
      </w:r>
      <w:r>
        <w:rPr>
          <w:b/>
          <w:spacing w:val="7"/>
          <w:sz w:val="20"/>
        </w:rPr>
        <w:t>situation</w:t>
      </w:r>
    </w:p>
    <w:p w14:paraId="70091072" w14:textId="77777777" w:rsidR="00B2016B" w:rsidRDefault="00B2016B">
      <w:pPr>
        <w:pStyle w:val="BodyText"/>
        <w:spacing w:before="6"/>
        <w:rPr>
          <w:b/>
          <w:sz w:val="17"/>
        </w:rPr>
      </w:pPr>
    </w:p>
    <w:p w14:paraId="26C8E552" w14:textId="77777777" w:rsidR="00B2016B" w:rsidRDefault="00A73EB9">
      <w:pPr>
        <w:ind w:left="1418" w:right="1418" w:hanging="1"/>
        <w:rPr>
          <w:sz w:val="20"/>
        </w:rPr>
      </w:pPr>
      <w:r>
        <w:rPr>
          <w:sz w:val="20"/>
        </w:rPr>
        <w:t xml:space="preserve">The </w:t>
      </w:r>
      <w:r>
        <w:rPr>
          <w:sz w:val="16"/>
        </w:rPr>
        <w:t xml:space="preserve">MANUFACTURER </w:t>
      </w:r>
      <w:r>
        <w:rPr>
          <w:sz w:val="20"/>
        </w:rPr>
        <w:t xml:space="preserve">shall identify </w:t>
      </w:r>
      <w:r>
        <w:rPr>
          <w:sz w:val="16"/>
        </w:rPr>
        <w:t xml:space="preserve">SOFTWARE ITEMS </w:t>
      </w:r>
      <w:r>
        <w:rPr>
          <w:sz w:val="20"/>
        </w:rPr>
        <w:t xml:space="preserve">that could contribute to a hazardous situation identified in the </w:t>
      </w:r>
      <w:r>
        <w:rPr>
          <w:sz w:val="16"/>
        </w:rPr>
        <w:t xml:space="preserve">MEDICAL DEVICE RISK ANALYSIS ACTIVITY </w:t>
      </w:r>
      <w:r>
        <w:rPr>
          <w:sz w:val="20"/>
        </w:rPr>
        <w:t xml:space="preserve">of ISO 14971 (see </w:t>
      </w:r>
      <w:hyperlink w:anchor="_bookmark17" w:history="1">
        <w:r>
          <w:rPr>
            <w:sz w:val="20"/>
          </w:rPr>
          <w:t>4.2</w:t>
        </w:r>
      </w:hyperlink>
      <w:r>
        <w:rPr>
          <w:sz w:val="20"/>
        </w:rPr>
        <w:t>). [Class B, C]</w:t>
      </w:r>
    </w:p>
    <w:p w14:paraId="041230AB" w14:textId="77777777" w:rsidR="00B2016B" w:rsidRDefault="00B2016B">
      <w:pPr>
        <w:pStyle w:val="BodyText"/>
        <w:spacing w:before="3"/>
        <w:rPr>
          <w:sz w:val="17"/>
        </w:rPr>
      </w:pPr>
    </w:p>
    <w:p w14:paraId="48E1B43C" w14:textId="77777777" w:rsidR="00B2016B" w:rsidRDefault="00A73EB9">
      <w:pPr>
        <w:ind w:left="1418" w:right="1653" w:hanging="1"/>
        <w:rPr>
          <w:sz w:val="16"/>
        </w:rPr>
      </w:pPr>
      <w:r>
        <w:rPr>
          <w:spacing w:val="4"/>
          <w:sz w:val="16"/>
        </w:rPr>
        <w:t xml:space="preserve">NOTE The </w:t>
      </w:r>
      <w:r>
        <w:rPr>
          <w:spacing w:val="5"/>
          <w:sz w:val="16"/>
        </w:rPr>
        <w:t xml:space="preserve">hazardous </w:t>
      </w:r>
      <w:r>
        <w:rPr>
          <w:spacing w:val="6"/>
          <w:sz w:val="16"/>
        </w:rPr>
        <w:t xml:space="preserve">situation </w:t>
      </w:r>
      <w:r>
        <w:rPr>
          <w:spacing w:val="5"/>
          <w:sz w:val="16"/>
        </w:rPr>
        <w:t xml:space="preserve">could </w:t>
      </w:r>
      <w:r>
        <w:rPr>
          <w:spacing w:val="3"/>
          <w:sz w:val="16"/>
        </w:rPr>
        <w:t xml:space="preserve">be </w:t>
      </w:r>
      <w:r>
        <w:rPr>
          <w:spacing w:val="4"/>
          <w:sz w:val="16"/>
        </w:rPr>
        <w:t xml:space="preserve">the </w:t>
      </w:r>
      <w:r>
        <w:rPr>
          <w:spacing w:val="5"/>
          <w:sz w:val="16"/>
        </w:rPr>
        <w:t xml:space="preserve">direct result </w:t>
      </w:r>
      <w:r>
        <w:rPr>
          <w:spacing w:val="3"/>
          <w:sz w:val="16"/>
        </w:rPr>
        <w:t xml:space="preserve">of </w:t>
      </w:r>
      <w:r>
        <w:rPr>
          <w:spacing w:val="5"/>
          <w:sz w:val="16"/>
        </w:rPr>
        <w:t xml:space="preserve">software failure </w:t>
      </w:r>
      <w:r>
        <w:rPr>
          <w:spacing w:val="3"/>
          <w:sz w:val="16"/>
        </w:rPr>
        <w:t xml:space="preserve">or </w:t>
      </w:r>
      <w:r>
        <w:rPr>
          <w:spacing w:val="4"/>
          <w:sz w:val="16"/>
        </w:rPr>
        <w:t xml:space="preserve">the </w:t>
      </w:r>
      <w:r>
        <w:rPr>
          <w:spacing w:val="5"/>
          <w:sz w:val="16"/>
        </w:rPr>
        <w:t xml:space="preserve">result </w:t>
      </w:r>
      <w:r>
        <w:rPr>
          <w:spacing w:val="3"/>
          <w:sz w:val="16"/>
        </w:rPr>
        <w:t xml:space="preserve">of </w:t>
      </w:r>
      <w:r>
        <w:rPr>
          <w:spacing w:val="4"/>
          <w:sz w:val="16"/>
        </w:rPr>
        <w:t xml:space="preserve">the </w:t>
      </w:r>
      <w:r>
        <w:rPr>
          <w:spacing w:val="5"/>
          <w:sz w:val="16"/>
        </w:rPr>
        <w:t xml:space="preserve">failure </w:t>
      </w:r>
      <w:r>
        <w:rPr>
          <w:spacing w:val="3"/>
          <w:sz w:val="16"/>
        </w:rPr>
        <w:t xml:space="preserve">of </w:t>
      </w:r>
      <w:r>
        <w:rPr>
          <w:sz w:val="16"/>
        </w:rPr>
        <w:t xml:space="preserve">a  </w:t>
      </w:r>
      <w:r>
        <w:rPr>
          <w:spacing w:val="7"/>
          <w:sz w:val="13"/>
        </w:rPr>
        <w:t>RISK</w:t>
      </w:r>
      <w:r>
        <w:rPr>
          <w:spacing w:val="50"/>
          <w:sz w:val="13"/>
        </w:rPr>
        <w:t xml:space="preserve"> </w:t>
      </w:r>
      <w:r>
        <w:rPr>
          <w:spacing w:val="6"/>
          <w:sz w:val="13"/>
        </w:rPr>
        <w:t xml:space="preserve">CONTROL  </w:t>
      </w:r>
      <w:r>
        <w:rPr>
          <w:spacing w:val="5"/>
          <w:sz w:val="16"/>
        </w:rPr>
        <w:t xml:space="preserve">measure that </w:t>
      </w:r>
      <w:r>
        <w:rPr>
          <w:spacing w:val="3"/>
          <w:sz w:val="16"/>
        </w:rPr>
        <w:t xml:space="preserve">is </w:t>
      </w:r>
      <w:r>
        <w:rPr>
          <w:spacing w:val="6"/>
          <w:sz w:val="16"/>
        </w:rPr>
        <w:t xml:space="preserve">implemented </w:t>
      </w:r>
      <w:r>
        <w:rPr>
          <w:spacing w:val="3"/>
          <w:sz w:val="16"/>
        </w:rPr>
        <w:t xml:space="preserve">in </w:t>
      </w:r>
      <w:r>
        <w:rPr>
          <w:spacing w:val="10"/>
          <w:sz w:val="16"/>
        </w:rPr>
        <w:t xml:space="preserve"> </w:t>
      </w:r>
      <w:r>
        <w:rPr>
          <w:spacing w:val="6"/>
          <w:sz w:val="16"/>
        </w:rPr>
        <w:t>software.</w:t>
      </w:r>
    </w:p>
    <w:p w14:paraId="15CC50C5" w14:textId="77777777" w:rsidR="00B2016B" w:rsidRDefault="00B2016B">
      <w:pPr>
        <w:pStyle w:val="BodyText"/>
        <w:rPr>
          <w:sz w:val="16"/>
        </w:rPr>
      </w:pPr>
    </w:p>
    <w:p w14:paraId="5A43496A" w14:textId="77777777" w:rsidR="00B2016B" w:rsidRDefault="00B2016B">
      <w:pPr>
        <w:pStyle w:val="BodyText"/>
        <w:spacing w:before="2"/>
        <w:rPr>
          <w:sz w:val="14"/>
        </w:rPr>
      </w:pPr>
    </w:p>
    <w:p w14:paraId="62645C05" w14:textId="77777777" w:rsidR="00B2016B" w:rsidRDefault="00A73EB9">
      <w:pPr>
        <w:pStyle w:val="Heading4"/>
        <w:numPr>
          <w:ilvl w:val="2"/>
          <w:numId w:val="158"/>
        </w:numPr>
        <w:tabs>
          <w:tab w:val="left" w:pos="2040"/>
        </w:tabs>
        <w:ind w:hanging="621"/>
        <w:jc w:val="both"/>
      </w:pPr>
      <w:bookmarkStart w:id="66" w:name="_bookmark64"/>
      <w:bookmarkEnd w:id="66"/>
      <w:r>
        <w:rPr>
          <w:spacing w:val="6"/>
        </w:rPr>
        <w:t xml:space="preserve">Identify potential </w:t>
      </w:r>
      <w:r>
        <w:rPr>
          <w:spacing w:val="5"/>
        </w:rPr>
        <w:t xml:space="preserve">causes </w:t>
      </w:r>
      <w:r>
        <w:rPr>
          <w:spacing w:val="4"/>
        </w:rPr>
        <w:t xml:space="preserve">of </w:t>
      </w:r>
      <w:r>
        <w:rPr>
          <w:spacing w:val="6"/>
        </w:rPr>
        <w:t xml:space="preserve">contribution </w:t>
      </w:r>
      <w:r>
        <w:rPr>
          <w:spacing w:val="3"/>
        </w:rPr>
        <w:t xml:space="preserve">to </w:t>
      </w:r>
      <w:r>
        <w:t xml:space="preserve">a </w:t>
      </w:r>
      <w:r>
        <w:rPr>
          <w:spacing w:val="6"/>
        </w:rPr>
        <w:t xml:space="preserve">hazardous </w:t>
      </w:r>
      <w:r>
        <w:rPr>
          <w:spacing w:val="14"/>
        </w:rPr>
        <w:t xml:space="preserve"> </w:t>
      </w:r>
      <w:r>
        <w:rPr>
          <w:spacing w:val="7"/>
        </w:rPr>
        <w:t>situation</w:t>
      </w:r>
    </w:p>
    <w:p w14:paraId="3F2B16F7" w14:textId="77777777" w:rsidR="00B2016B" w:rsidRDefault="00B2016B">
      <w:pPr>
        <w:pStyle w:val="BodyText"/>
        <w:spacing w:before="6"/>
        <w:rPr>
          <w:b/>
          <w:sz w:val="17"/>
        </w:rPr>
      </w:pPr>
    </w:p>
    <w:p w14:paraId="731CD1D3" w14:textId="77777777" w:rsidR="00B2016B" w:rsidRDefault="00A73EB9">
      <w:pPr>
        <w:ind w:left="1418" w:right="1528"/>
        <w:rPr>
          <w:sz w:val="20"/>
        </w:rPr>
      </w:pPr>
      <w:r>
        <w:rPr>
          <w:sz w:val="20"/>
        </w:rPr>
        <w:t xml:space="preserve">The </w:t>
      </w:r>
      <w:r>
        <w:rPr>
          <w:sz w:val="16"/>
        </w:rPr>
        <w:t xml:space="preserve">MANUFACTURER </w:t>
      </w:r>
      <w:r>
        <w:rPr>
          <w:sz w:val="20"/>
        </w:rPr>
        <w:t>shall iden</w:t>
      </w:r>
      <w:r>
        <w:rPr>
          <w:sz w:val="20"/>
        </w:rPr>
        <w:t xml:space="preserve">tify potential causes of the </w:t>
      </w:r>
      <w:r>
        <w:rPr>
          <w:sz w:val="16"/>
        </w:rPr>
        <w:t xml:space="preserve">SOFTWARE ITEM </w:t>
      </w:r>
      <w:r>
        <w:rPr>
          <w:sz w:val="20"/>
        </w:rPr>
        <w:t>identified above contributing to a hazardous situation.</w:t>
      </w:r>
    </w:p>
    <w:p w14:paraId="33AA9286" w14:textId="77777777" w:rsidR="00B2016B" w:rsidRDefault="00B2016B">
      <w:pPr>
        <w:pStyle w:val="BodyText"/>
        <w:spacing w:before="10"/>
        <w:rPr>
          <w:sz w:val="25"/>
        </w:rPr>
      </w:pPr>
    </w:p>
    <w:p w14:paraId="31C3F6B9" w14:textId="77777777" w:rsidR="00B2016B" w:rsidRDefault="00A73EB9">
      <w:pPr>
        <w:pStyle w:val="BodyText"/>
        <w:ind w:left="1418"/>
        <w:jc w:val="both"/>
      </w:pPr>
      <w:r>
        <w:t xml:space="preserve">The </w:t>
      </w:r>
      <w:r>
        <w:rPr>
          <w:sz w:val="16"/>
        </w:rPr>
        <w:t xml:space="preserve">MANUFACTURER </w:t>
      </w:r>
      <w:r>
        <w:t>shall consider potential causes including, as  appropriate:</w:t>
      </w:r>
    </w:p>
    <w:p w14:paraId="45DCDB18" w14:textId="77777777" w:rsidR="00B2016B" w:rsidRDefault="00B2016B">
      <w:pPr>
        <w:pStyle w:val="BodyText"/>
        <w:spacing w:before="1"/>
        <w:rPr>
          <w:sz w:val="17"/>
        </w:rPr>
      </w:pPr>
    </w:p>
    <w:p w14:paraId="44CDF0EC" w14:textId="77777777" w:rsidR="00B2016B" w:rsidRDefault="00A73EB9">
      <w:pPr>
        <w:pStyle w:val="ListParagraph"/>
        <w:numPr>
          <w:ilvl w:val="0"/>
          <w:numId w:val="157"/>
        </w:numPr>
        <w:tabs>
          <w:tab w:val="left" w:pos="1779"/>
        </w:tabs>
        <w:spacing w:before="0"/>
        <w:jc w:val="both"/>
        <w:rPr>
          <w:sz w:val="20"/>
        </w:rPr>
      </w:pPr>
      <w:r>
        <w:rPr>
          <w:spacing w:val="6"/>
          <w:sz w:val="20"/>
        </w:rPr>
        <w:t xml:space="preserve">incorrect </w:t>
      </w:r>
      <w:r>
        <w:rPr>
          <w:spacing w:val="3"/>
          <w:sz w:val="20"/>
        </w:rPr>
        <w:t xml:space="preserve">or </w:t>
      </w:r>
      <w:r>
        <w:rPr>
          <w:spacing w:val="6"/>
          <w:sz w:val="20"/>
        </w:rPr>
        <w:t xml:space="preserve">incomplete specification </w:t>
      </w:r>
      <w:r>
        <w:rPr>
          <w:spacing w:val="3"/>
          <w:sz w:val="20"/>
        </w:rPr>
        <w:t>of</w:t>
      </w:r>
      <w:r>
        <w:rPr>
          <w:spacing w:val="46"/>
          <w:sz w:val="20"/>
        </w:rPr>
        <w:t xml:space="preserve"> </w:t>
      </w:r>
      <w:r>
        <w:rPr>
          <w:spacing w:val="5"/>
          <w:sz w:val="20"/>
        </w:rPr>
        <w:t>functionality;</w:t>
      </w:r>
    </w:p>
    <w:p w14:paraId="2BA07955" w14:textId="77777777" w:rsidR="00B2016B" w:rsidRDefault="00A73EB9">
      <w:pPr>
        <w:pStyle w:val="ListParagraph"/>
        <w:numPr>
          <w:ilvl w:val="0"/>
          <w:numId w:val="157"/>
        </w:numPr>
        <w:tabs>
          <w:tab w:val="left" w:pos="1779"/>
        </w:tabs>
        <w:jc w:val="both"/>
        <w:rPr>
          <w:sz w:val="20"/>
        </w:rPr>
      </w:pPr>
      <w:r>
        <w:rPr>
          <w:spacing w:val="6"/>
          <w:sz w:val="20"/>
        </w:rPr>
        <w:t xml:space="preserve">software defects </w:t>
      </w:r>
      <w:r>
        <w:rPr>
          <w:spacing w:val="3"/>
          <w:sz w:val="20"/>
        </w:rPr>
        <w:t xml:space="preserve">in </w:t>
      </w:r>
      <w:r>
        <w:rPr>
          <w:spacing w:val="4"/>
          <w:sz w:val="20"/>
        </w:rPr>
        <w:t xml:space="preserve">the </w:t>
      </w:r>
      <w:r>
        <w:rPr>
          <w:spacing w:val="5"/>
          <w:sz w:val="20"/>
        </w:rPr>
        <w:t xml:space="preserve">identified </w:t>
      </w:r>
      <w:r>
        <w:rPr>
          <w:spacing w:val="6"/>
          <w:sz w:val="16"/>
        </w:rPr>
        <w:t xml:space="preserve">SOFTWARE </w:t>
      </w:r>
      <w:r>
        <w:rPr>
          <w:spacing w:val="5"/>
          <w:sz w:val="16"/>
        </w:rPr>
        <w:t xml:space="preserve">ITEM </w:t>
      </w:r>
      <w:r>
        <w:rPr>
          <w:spacing w:val="44"/>
          <w:sz w:val="16"/>
        </w:rPr>
        <w:t xml:space="preserve"> </w:t>
      </w:r>
      <w:r>
        <w:rPr>
          <w:spacing w:val="5"/>
          <w:sz w:val="20"/>
        </w:rPr>
        <w:t>functionality;</w:t>
      </w:r>
    </w:p>
    <w:p w14:paraId="465B856D" w14:textId="77777777" w:rsidR="00B2016B" w:rsidRDefault="00A73EB9">
      <w:pPr>
        <w:pStyle w:val="ListParagraph"/>
        <w:numPr>
          <w:ilvl w:val="0"/>
          <w:numId w:val="157"/>
        </w:numPr>
        <w:tabs>
          <w:tab w:val="left" w:pos="1779"/>
        </w:tabs>
        <w:spacing w:before="98"/>
        <w:jc w:val="both"/>
        <w:rPr>
          <w:sz w:val="20"/>
        </w:rPr>
      </w:pPr>
      <w:r>
        <w:rPr>
          <w:spacing w:val="5"/>
          <w:sz w:val="20"/>
        </w:rPr>
        <w:t xml:space="preserve">failure </w:t>
      </w:r>
      <w:r>
        <w:rPr>
          <w:spacing w:val="3"/>
          <w:sz w:val="20"/>
        </w:rPr>
        <w:t xml:space="preserve">or </w:t>
      </w:r>
      <w:r>
        <w:rPr>
          <w:spacing w:val="5"/>
          <w:sz w:val="20"/>
        </w:rPr>
        <w:t xml:space="preserve">unexpected results from </w:t>
      </w:r>
      <w:r>
        <w:rPr>
          <w:spacing w:val="9"/>
          <w:sz w:val="20"/>
        </w:rPr>
        <w:t xml:space="preserve"> </w:t>
      </w:r>
      <w:r>
        <w:rPr>
          <w:spacing w:val="5"/>
          <w:sz w:val="16"/>
        </w:rPr>
        <w:t>SOUP</w:t>
      </w:r>
      <w:r>
        <w:rPr>
          <w:spacing w:val="5"/>
          <w:sz w:val="20"/>
        </w:rPr>
        <w:t>;</w:t>
      </w:r>
    </w:p>
    <w:p w14:paraId="401A6E61" w14:textId="77777777" w:rsidR="00B2016B" w:rsidRDefault="00A73EB9">
      <w:pPr>
        <w:pStyle w:val="ListParagraph"/>
        <w:numPr>
          <w:ilvl w:val="0"/>
          <w:numId w:val="157"/>
        </w:numPr>
        <w:tabs>
          <w:tab w:val="left" w:pos="1779"/>
        </w:tabs>
        <w:ind w:right="1428"/>
        <w:rPr>
          <w:sz w:val="20"/>
        </w:rPr>
      </w:pPr>
      <w:r>
        <w:rPr>
          <w:spacing w:val="5"/>
          <w:sz w:val="20"/>
        </w:rPr>
        <w:t xml:space="preserve">hardware failures </w:t>
      </w:r>
      <w:r>
        <w:rPr>
          <w:spacing w:val="3"/>
          <w:sz w:val="20"/>
        </w:rPr>
        <w:t xml:space="preserve">or </w:t>
      </w:r>
      <w:r>
        <w:rPr>
          <w:spacing w:val="5"/>
          <w:sz w:val="20"/>
        </w:rPr>
        <w:t xml:space="preserve">other software </w:t>
      </w:r>
      <w:r>
        <w:rPr>
          <w:spacing w:val="6"/>
          <w:sz w:val="20"/>
        </w:rPr>
        <w:t xml:space="preserve">defects </w:t>
      </w:r>
      <w:r>
        <w:rPr>
          <w:spacing w:val="4"/>
          <w:sz w:val="20"/>
        </w:rPr>
        <w:t xml:space="preserve">that </w:t>
      </w:r>
      <w:r>
        <w:rPr>
          <w:spacing w:val="5"/>
          <w:sz w:val="20"/>
        </w:rPr>
        <w:t xml:space="preserve">could result </w:t>
      </w:r>
      <w:r>
        <w:rPr>
          <w:spacing w:val="3"/>
          <w:sz w:val="20"/>
        </w:rPr>
        <w:t xml:space="preserve">in </w:t>
      </w:r>
      <w:r>
        <w:rPr>
          <w:spacing w:val="5"/>
          <w:sz w:val="20"/>
        </w:rPr>
        <w:t>unpredictable software operation;</w:t>
      </w:r>
      <w:r>
        <w:rPr>
          <w:spacing w:val="14"/>
          <w:sz w:val="20"/>
        </w:rPr>
        <w:t xml:space="preserve"> </w:t>
      </w:r>
      <w:r>
        <w:rPr>
          <w:spacing w:val="6"/>
          <w:sz w:val="20"/>
        </w:rPr>
        <w:t>and</w:t>
      </w:r>
    </w:p>
    <w:p w14:paraId="51095987" w14:textId="77777777" w:rsidR="00B2016B" w:rsidRDefault="00A73EB9">
      <w:pPr>
        <w:pStyle w:val="ListParagraph"/>
        <w:numPr>
          <w:ilvl w:val="0"/>
          <w:numId w:val="157"/>
        </w:numPr>
        <w:tabs>
          <w:tab w:val="left" w:pos="1779"/>
        </w:tabs>
        <w:spacing w:line="448" w:lineRule="auto"/>
        <w:ind w:left="1418" w:right="7104" w:firstLine="0"/>
        <w:rPr>
          <w:sz w:val="20"/>
        </w:rPr>
      </w:pPr>
      <w:r>
        <w:rPr>
          <w:spacing w:val="5"/>
          <w:sz w:val="20"/>
        </w:rPr>
        <w:t xml:space="preserve">reasonably </w:t>
      </w:r>
      <w:r>
        <w:rPr>
          <w:spacing w:val="6"/>
          <w:sz w:val="20"/>
        </w:rPr>
        <w:t xml:space="preserve">foreseeable </w:t>
      </w:r>
      <w:r>
        <w:rPr>
          <w:spacing w:val="7"/>
          <w:sz w:val="20"/>
        </w:rPr>
        <w:t xml:space="preserve">misuse. </w:t>
      </w:r>
      <w:r>
        <w:rPr>
          <w:spacing w:val="5"/>
          <w:sz w:val="20"/>
        </w:rPr>
        <w:t xml:space="preserve">[Class </w:t>
      </w:r>
      <w:r>
        <w:rPr>
          <w:spacing w:val="3"/>
          <w:sz w:val="20"/>
        </w:rPr>
        <w:t>B,</w:t>
      </w:r>
      <w:r>
        <w:rPr>
          <w:spacing w:val="24"/>
          <w:sz w:val="20"/>
        </w:rPr>
        <w:t xml:space="preserve"> </w:t>
      </w:r>
      <w:r>
        <w:rPr>
          <w:spacing w:val="3"/>
          <w:sz w:val="20"/>
        </w:rPr>
        <w:t>C]</w:t>
      </w:r>
    </w:p>
    <w:p w14:paraId="6EBC6529" w14:textId="77777777" w:rsidR="00B2016B" w:rsidRDefault="00A73EB9">
      <w:pPr>
        <w:pStyle w:val="ListParagraph"/>
        <w:numPr>
          <w:ilvl w:val="2"/>
          <w:numId w:val="158"/>
        </w:numPr>
        <w:tabs>
          <w:tab w:val="left" w:pos="2040"/>
        </w:tabs>
        <w:spacing w:before="111"/>
        <w:ind w:hanging="621"/>
        <w:jc w:val="both"/>
        <w:rPr>
          <w:b/>
          <w:sz w:val="20"/>
        </w:rPr>
      </w:pPr>
      <w:r>
        <w:rPr>
          <w:b/>
          <w:spacing w:val="3"/>
          <w:sz w:val="20"/>
        </w:rPr>
        <w:t>E</w:t>
      </w:r>
      <w:r>
        <w:rPr>
          <w:b/>
          <w:spacing w:val="3"/>
          <w:sz w:val="16"/>
        </w:rPr>
        <w:t xml:space="preserve">VALUATE  </w:t>
      </w:r>
      <w:r>
        <w:rPr>
          <w:b/>
          <w:spacing w:val="6"/>
          <w:sz w:val="20"/>
        </w:rPr>
        <w:t xml:space="preserve">published </w:t>
      </w:r>
      <w:r>
        <w:rPr>
          <w:b/>
          <w:spacing w:val="4"/>
          <w:sz w:val="16"/>
        </w:rPr>
        <w:t>SO</w:t>
      </w:r>
      <w:r>
        <w:rPr>
          <w:b/>
          <w:spacing w:val="4"/>
          <w:sz w:val="16"/>
        </w:rPr>
        <w:t xml:space="preserve">UP  </w:t>
      </w:r>
      <w:r>
        <w:rPr>
          <w:b/>
          <w:spacing w:val="3"/>
          <w:sz w:val="16"/>
        </w:rPr>
        <w:t>ANOMALY</w:t>
      </w:r>
      <w:r>
        <w:rPr>
          <w:b/>
          <w:spacing w:val="2"/>
          <w:sz w:val="16"/>
        </w:rPr>
        <w:t xml:space="preserve"> </w:t>
      </w:r>
      <w:r>
        <w:rPr>
          <w:b/>
          <w:spacing w:val="5"/>
          <w:sz w:val="20"/>
        </w:rPr>
        <w:t>lists</w:t>
      </w:r>
    </w:p>
    <w:p w14:paraId="4C81BCEC" w14:textId="77777777" w:rsidR="00B2016B" w:rsidRDefault="00B2016B">
      <w:pPr>
        <w:pStyle w:val="BodyText"/>
        <w:spacing w:before="11"/>
        <w:rPr>
          <w:b/>
          <w:sz w:val="17"/>
        </w:rPr>
      </w:pPr>
    </w:p>
    <w:p w14:paraId="28397A49" w14:textId="77777777" w:rsidR="00B2016B" w:rsidRDefault="00A73EB9">
      <w:pPr>
        <w:spacing w:line="228" w:lineRule="exact"/>
        <w:ind w:left="1418" w:right="1411"/>
        <w:jc w:val="both"/>
        <w:rPr>
          <w:sz w:val="20"/>
        </w:rPr>
      </w:pPr>
      <w:r>
        <w:rPr>
          <w:spacing w:val="3"/>
          <w:sz w:val="20"/>
        </w:rPr>
        <w:t xml:space="preserve">If </w:t>
      </w:r>
      <w:r>
        <w:rPr>
          <w:spacing w:val="5"/>
          <w:sz w:val="20"/>
        </w:rPr>
        <w:t xml:space="preserve">failure </w:t>
      </w:r>
      <w:r>
        <w:rPr>
          <w:spacing w:val="3"/>
          <w:sz w:val="20"/>
        </w:rPr>
        <w:t xml:space="preserve">or </w:t>
      </w:r>
      <w:r>
        <w:rPr>
          <w:spacing w:val="5"/>
          <w:sz w:val="20"/>
        </w:rPr>
        <w:t xml:space="preserve">unexpected results from </w:t>
      </w:r>
      <w:r>
        <w:rPr>
          <w:spacing w:val="4"/>
          <w:sz w:val="16"/>
        </w:rPr>
        <w:t xml:space="preserve">SOUP </w:t>
      </w:r>
      <w:r>
        <w:rPr>
          <w:spacing w:val="3"/>
          <w:sz w:val="20"/>
        </w:rPr>
        <w:t xml:space="preserve">is </w:t>
      </w:r>
      <w:r>
        <w:rPr>
          <w:sz w:val="20"/>
        </w:rPr>
        <w:t xml:space="preserve">a </w:t>
      </w:r>
      <w:r>
        <w:rPr>
          <w:spacing w:val="5"/>
          <w:sz w:val="20"/>
        </w:rPr>
        <w:t xml:space="preserve">potential cause  </w:t>
      </w:r>
      <w:r>
        <w:rPr>
          <w:spacing w:val="3"/>
          <w:sz w:val="20"/>
        </w:rPr>
        <w:t>of</w:t>
      </w:r>
      <w:r>
        <w:rPr>
          <w:spacing w:val="61"/>
          <w:sz w:val="20"/>
        </w:rPr>
        <w:t xml:space="preserve"> </w:t>
      </w:r>
      <w:r>
        <w:rPr>
          <w:spacing w:val="4"/>
          <w:sz w:val="20"/>
        </w:rPr>
        <w:t xml:space="preserve">the  </w:t>
      </w:r>
      <w:r>
        <w:rPr>
          <w:spacing w:val="6"/>
          <w:sz w:val="16"/>
        </w:rPr>
        <w:t xml:space="preserve">SOFTWARE  </w:t>
      </w:r>
      <w:r>
        <w:rPr>
          <w:spacing w:val="7"/>
          <w:sz w:val="16"/>
        </w:rPr>
        <w:t xml:space="preserve">ITEM  </w:t>
      </w:r>
      <w:r>
        <w:rPr>
          <w:spacing w:val="5"/>
          <w:sz w:val="20"/>
        </w:rPr>
        <w:t xml:space="preserve">contributing </w:t>
      </w:r>
      <w:r>
        <w:rPr>
          <w:spacing w:val="3"/>
          <w:sz w:val="20"/>
        </w:rPr>
        <w:t xml:space="preserve">to </w:t>
      </w:r>
      <w:r>
        <w:rPr>
          <w:sz w:val="20"/>
        </w:rPr>
        <w:t xml:space="preserve">a </w:t>
      </w:r>
      <w:r>
        <w:rPr>
          <w:spacing w:val="5"/>
          <w:sz w:val="20"/>
        </w:rPr>
        <w:t xml:space="preserve">hazardous situation, </w:t>
      </w:r>
      <w:r>
        <w:rPr>
          <w:spacing w:val="4"/>
          <w:sz w:val="20"/>
        </w:rPr>
        <w:t xml:space="preserve">the </w:t>
      </w:r>
      <w:r>
        <w:rPr>
          <w:spacing w:val="5"/>
          <w:sz w:val="16"/>
        </w:rPr>
        <w:t xml:space="preserve">MANUFACTURER </w:t>
      </w:r>
      <w:r>
        <w:rPr>
          <w:spacing w:val="5"/>
          <w:sz w:val="20"/>
        </w:rPr>
        <w:t xml:space="preserve">shall </w:t>
      </w:r>
      <w:r>
        <w:rPr>
          <w:spacing w:val="5"/>
          <w:sz w:val="16"/>
        </w:rPr>
        <w:t xml:space="preserve">EVALUATE </w:t>
      </w:r>
      <w:r>
        <w:rPr>
          <w:spacing w:val="3"/>
          <w:sz w:val="20"/>
        </w:rPr>
        <w:t xml:space="preserve">as </w:t>
      </w:r>
      <w:r>
        <w:rPr>
          <w:sz w:val="20"/>
        </w:rPr>
        <w:t xml:space="preserve">a </w:t>
      </w:r>
      <w:r>
        <w:rPr>
          <w:spacing w:val="6"/>
          <w:sz w:val="20"/>
        </w:rPr>
        <w:t xml:space="preserve">minimum any </w:t>
      </w:r>
      <w:r>
        <w:rPr>
          <w:spacing w:val="5"/>
          <w:sz w:val="16"/>
        </w:rPr>
        <w:t xml:space="preserve">ANOMALY  </w:t>
      </w:r>
      <w:r>
        <w:rPr>
          <w:spacing w:val="5"/>
          <w:sz w:val="20"/>
        </w:rPr>
        <w:t xml:space="preserve">list published </w:t>
      </w:r>
      <w:r>
        <w:rPr>
          <w:spacing w:val="3"/>
          <w:sz w:val="20"/>
        </w:rPr>
        <w:t xml:space="preserve">by </w:t>
      </w:r>
      <w:r>
        <w:rPr>
          <w:spacing w:val="4"/>
          <w:sz w:val="20"/>
        </w:rPr>
        <w:t xml:space="preserve">the </w:t>
      </w:r>
      <w:r>
        <w:rPr>
          <w:spacing w:val="5"/>
          <w:sz w:val="20"/>
        </w:rPr>
        <w:t xml:space="preserve">supplier </w:t>
      </w:r>
      <w:r>
        <w:rPr>
          <w:spacing w:val="3"/>
          <w:sz w:val="20"/>
        </w:rPr>
        <w:t xml:space="preserve">of </w:t>
      </w:r>
      <w:r>
        <w:rPr>
          <w:spacing w:val="4"/>
          <w:sz w:val="20"/>
        </w:rPr>
        <w:t xml:space="preserve">the </w:t>
      </w:r>
      <w:r>
        <w:rPr>
          <w:spacing w:val="4"/>
          <w:sz w:val="16"/>
        </w:rPr>
        <w:t xml:space="preserve">SOUP  </w:t>
      </w:r>
      <w:r>
        <w:rPr>
          <w:spacing w:val="4"/>
          <w:sz w:val="20"/>
        </w:rPr>
        <w:t xml:space="preserve">item  </w:t>
      </w:r>
      <w:r>
        <w:rPr>
          <w:spacing w:val="5"/>
          <w:sz w:val="20"/>
        </w:rPr>
        <w:t xml:space="preserve">relevant </w:t>
      </w:r>
      <w:r>
        <w:rPr>
          <w:spacing w:val="3"/>
          <w:sz w:val="20"/>
        </w:rPr>
        <w:t xml:space="preserve">to </w:t>
      </w:r>
      <w:r>
        <w:rPr>
          <w:spacing w:val="4"/>
          <w:sz w:val="20"/>
        </w:rPr>
        <w:t xml:space="preserve">the </w:t>
      </w:r>
      <w:r>
        <w:rPr>
          <w:spacing w:val="5"/>
          <w:sz w:val="16"/>
        </w:rPr>
        <w:t xml:space="preserve">VERSION  </w:t>
      </w:r>
      <w:r>
        <w:rPr>
          <w:spacing w:val="3"/>
          <w:sz w:val="20"/>
        </w:rPr>
        <w:t xml:space="preserve">of </w:t>
      </w:r>
      <w:r>
        <w:rPr>
          <w:spacing w:val="4"/>
          <w:sz w:val="20"/>
        </w:rPr>
        <w:t xml:space="preserve">the </w:t>
      </w:r>
      <w:r>
        <w:rPr>
          <w:spacing w:val="6"/>
          <w:sz w:val="16"/>
        </w:rPr>
        <w:t xml:space="preserve">SOUP </w:t>
      </w:r>
      <w:r>
        <w:rPr>
          <w:spacing w:val="56"/>
          <w:sz w:val="16"/>
        </w:rPr>
        <w:t xml:space="preserve"> </w:t>
      </w:r>
      <w:r>
        <w:rPr>
          <w:spacing w:val="4"/>
          <w:sz w:val="20"/>
        </w:rPr>
        <w:t xml:space="preserve">item </w:t>
      </w:r>
      <w:r>
        <w:rPr>
          <w:spacing w:val="5"/>
          <w:sz w:val="20"/>
        </w:rPr>
        <w:t xml:space="preserve">used </w:t>
      </w:r>
      <w:r>
        <w:rPr>
          <w:spacing w:val="3"/>
          <w:sz w:val="20"/>
        </w:rPr>
        <w:t xml:space="preserve">in </w:t>
      </w:r>
      <w:r>
        <w:rPr>
          <w:spacing w:val="4"/>
          <w:sz w:val="20"/>
        </w:rPr>
        <w:t xml:space="preserve">the </w:t>
      </w:r>
      <w:r>
        <w:rPr>
          <w:spacing w:val="5"/>
          <w:sz w:val="16"/>
        </w:rPr>
        <w:t xml:space="preserve">MEDICAL DEVICE </w:t>
      </w:r>
      <w:r>
        <w:rPr>
          <w:spacing w:val="3"/>
          <w:sz w:val="20"/>
        </w:rPr>
        <w:t xml:space="preserve">to </w:t>
      </w:r>
      <w:r>
        <w:rPr>
          <w:spacing w:val="6"/>
          <w:sz w:val="20"/>
        </w:rPr>
        <w:t xml:space="preserve">determine </w:t>
      </w:r>
      <w:r>
        <w:rPr>
          <w:spacing w:val="3"/>
          <w:sz w:val="20"/>
        </w:rPr>
        <w:t xml:space="preserve">if </w:t>
      </w:r>
      <w:r>
        <w:rPr>
          <w:spacing w:val="4"/>
          <w:sz w:val="20"/>
        </w:rPr>
        <w:t xml:space="preserve">any </w:t>
      </w:r>
      <w:r>
        <w:rPr>
          <w:spacing w:val="3"/>
          <w:sz w:val="20"/>
        </w:rPr>
        <w:t xml:space="preserve">of </w:t>
      </w:r>
      <w:r>
        <w:rPr>
          <w:spacing w:val="4"/>
          <w:sz w:val="20"/>
        </w:rPr>
        <w:t xml:space="preserve">the </w:t>
      </w:r>
      <w:r>
        <w:rPr>
          <w:spacing w:val="5"/>
          <w:sz w:val="20"/>
        </w:rPr>
        <w:t xml:space="preserve">known </w:t>
      </w:r>
      <w:r>
        <w:rPr>
          <w:spacing w:val="5"/>
          <w:sz w:val="16"/>
        </w:rPr>
        <w:t xml:space="preserve">ANOMALIES  </w:t>
      </w:r>
      <w:r>
        <w:rPr>
          <w:spacing w:val="5"/>
          <w:sz w:val="20"/>
        </w:rPr>
        <w:t xml:space="preserve">result  </w:t>
      </w:r>
      <w:r>
        <w:rPr>
          <w:spacing w:val="3"/>
          <w:sz w:val="20"/>
        </w:rPr>
        <w:t xml:space="preserve">in  </w:t>
      </w:r>
      <w:r>
        <w:rPr>
          <w:sz w:val="20"/>
        </w:rPr>
        <w:t xml:space="preserve">a  </w:t>
      </w:r>
      <w:r>
        <w:rPr>
          <w:spacing w:val="5"/>
          <w:sz w:val="20"/>
        </w:rPr>
        <w:t xml:space="preserve">sequence </w:t>
      </w:r>
      <w:r>
        <w:rPr>
          <w:spacing w:val="3"/>
          <w:sz w:val="20"/>
        </w:rPr>
        <w:t xml:space="preserve">of </w:t>
      </w:r>
      <w:r>
        <w:rPr>
          <w:spacing w:val="5"/>
          <w:sz w:val="20"/>
        </w:rPr>
        <w:t xml:space="preserve">events </w:t>
      </w:r>
      <w:r>
        <w:rPr>
          <w:spacing w:val="4"/>
          <w:sz w:val="20"/>
        </w:rPr>
        <w:t xml:space="preserve">that </w:t>
      </w:r>
      <w:r>
        <w:rPr>
          <w:spacing w:val="5"/>
          <w:sz w:val="20"/>
        </w:rPr>
        <w:t xml:space="preserve">could result </w:t>
      </w:r>
      <w:r>
        <w:rPr>
          <w:spacing w:val="3"/>
          <w:sz w:val="20"/>
        </w:rPr>
        <w:t xml:space="preserve">in </w:t>
      </w:r>
      <w:r>
        <w:rPr>
          <w:sz w:val="20"/>
        </w:rPr>
        <w:t xml:space="preserve">a </w:t>
      </w:r>
      <w:r>
        <w:rPr>
          <w:spacing w:val="5"/>
          <w:sz w:val="20"/>
        </w:rPr>
        <w:t xml:space="preserve">hazardous situation. [Class </w:t>
      </w:r>
      <w:r>
        <w:rPr>
          <w:spacing w:val="3"/>
          <w:sz w:val="20"/>
        </w:rPr>
        <w:t xml:space="preserve">B,  </w:t>
      </w:r>
      <w:r>
        <w:rPr>
          <w:spacing w:val="4"/>
          <w:sz w:val="20"/>
        </w:rPr>
        <w:t xml:space="preserve"> </w:t>
      </w:r>
      <w:r>
        <w:rPr>
          <w:spacing w:val="3"/>
          <w:sz w:val="20"/>
        </w:rPr>
        <w:t>C]</w:t>
      </w:r>
    </w:p>
    <w:p w14:paraId="4015001C" w14:textId="77777777" w:rsidR="00B2016B" w:rsidRDefault="00B2016B">
      <w:pPr>
        <w:pStyle w:val="BodyText"/>
        <w:spacing w:before="3"/>
        <w:rPr>
          <w:sz w:val="26"/>
        </w:rPr>
      </w:pPr>
    </w:p>
    <w:p w14:paraId="00B217DB" w14:textId="77777777" w:rsidR="00B2016B" w:rsidRDefault="00A73EB9">
      <w:pPr>
        <w:pStyle w:val="Heading4"/>
        <w:numPr>
          <w:ilvl w:val="2"/>
          <w:numId w:val="158"/>
        </w:numPr>
        <w:tabs>
          <w:tab w:val="left" w:pos="2040"/>
        </w:tabs>
        <w:ind w:hanging="621"/>
        <w:jc w:val="both"/>
      </w:pPr>
      <w:r>
        <w:rPr>
          <w:spacing w:val="6"/>
        </w:rPr>
        <w:t>Document potential</w:t>
      </w:r>
      <w:r>
        <w:rPr>
          <w:spacing w:val="17"/>
        </w:rPr>
        <w:t xml:space="preserve"> </w:t>
      </w:r>
      <w:r>
        <w:rPr>
          <w:spacing w:val="6"/>
        </w:rPr>
        <w:t>causes</w:t>
      </w:r>
    </w:p>
    <w:p w14:paraId="4B49CC54" w14:textId="77777777" w:rsidR="00B2016B" w:rsidRDefault="00B2016B">
      <w:pPr>
        <w:pStyle w:val="BodyText"/>
        <w:spacing w:before="6"/>
        <w:rPr>
          <w:b/>
          <w:sz w:val="17"/>
        </w:rPr>
      </w:pPr>
    </w:p>
    <w:p w14:paraId="69308CF4" w14:textId="77777777" w:rsidR="00B2016B" w:rsidRDefault="00A73EB9">
      <w:pPr>
        <w:spacing w:line="229" w:lineRule="exact"/>
        <w:ind w:left="1418"/>
        <w:jc w:val="both"/>
        <w:rPr>
          <w:sz w:val="20"/>
        </w:rPr>
      </w:pPr>
      <w:r>
        <w:rPr>
          <w:sz w:val="20"/>
        </w:rPr>
        <w:t xml:space="preserve">The  </w:t>
      </w:r>
      <w:r>
        <w:rPr>
          <w:sz w:val="16"/>
        </w:rPr>
        <w:t xml:space="preserve">MANUFACTURER   </w:t>
      </w:r>
      <w:r>
        <w:rPr>
          <w:sz w:val="20"/>
        </w:rPr>
        <w:t xml:space="preserve">shall  document  in  the  </w:t>
      </w:r>
      <w:r>
        <w:rPr>
          <w:sz w:val="16"/>
        </w:rPr>
        <w:t xml:space="preserve">RISK  MANAGEMENT  FILE   </w:t>
      </w:r>
      <w:r>
        <w:rPr>
          <w:sz w:val="20"/>
        </w:rPr>
        <w:t>potential  causes  of    the</w:t>
      </w:r>
    </w:p>
    <w:p w14:paraId="069C5B2A" w14:textId="77777777" w:rsidR="00B2016B" w:rsidRDefault="00A73EB9">
      <w:pPr>
        <w:pStyle w:val="BodyText"/>
        <w:spacing w:line="229" w:lineRule="exact"/>
        <w:ind w:left="1418"/>
        <w:jc w:val="both"/>
      </w:pPr>
      <w:r>
        <w:rPr>
          <w:sz w:val="16"/>
        </w:rPr>
        <w:t xml:space="preserve">SOFTWARE ITEM </w:t>
      </w:r>
      <w:r>
        <w:t>contributing to a hazardous situation (see ISO 14971). [Class B,   C]</w:t>
      </w:r>
    </w:p>
    <w:p w14:paraId="37620AAA" w14:textId="77777777" w:rsidR="00B2016B" w:rsidRDefault="00B2016B">
      <w:pPr>
        <w:spacing w:line="229" w:lineRule="exact"/>
        <w:jc w:val="both"/>
        <w:sectPr w:rsidR="00B2016B">
          <w:pgSz w:w="11910" w:h="16840"/>
          <w:pgMar w:top="1060" w:right="0" w:bottom="280" w:left="0" w:header="720" w:footer="720" w:gutter="0"/>
          <w:cols w:space="720"/>
        </w:sectPr>
      </w:pPr>
    </w:p>
    <w:p w14:paraId="473FDC45" w14:textId="77777777" w:rsidR="00B2016B" w:rsidRDefault="00B2016B">
      <w:pPr>
        <w:pStyle w:val="BodyText"/>
      </w:pPr>
    </w:p>
    <w:p w14:paraId="77F22BF7" w14:textId="77777777" w:rsidR="00B2016B" w:rsidRDefault="00B2016B">
      <w:pPr>
        <w:pStyle w:val="BodyText"/>
      </w:pPr>
    </w:p>
    <w:p w14:paraId="208D87F6" w14:textId="77777777" w:rsidR="00B2016B" w:rsidRDefault="00A73EB9">
      <w:pPr>
        <w:pStyle w:val="Heading4"/>
        <w:numPr>
          <w:ilvl w:val="2"/>
          <w:numId w:val="158"/>
        </w:numPr>
        <w:tabs>
          <w:tab w:val="left" w:pos="2040"/>
        </w:tabs>
        <w:spacing w:before="172"/>
        <w:ind w:left="2040"/>
        <w:rPr>
          <w:color w:val="FF0000"/>
        </w:rPr>
      </w:pPr>
      <w:r>
        <w:pict w14:anchorId="644552C1">
          <v:shape id="_x0000_s2066" style="position:absolute;left:0;text-align:left;margin-left:62.25pt;margin-top:3.3pt;width:.1pt;height:59.8pt;z-index:251567616;mso-position-horizontal-relative:page" coordorigin="1246,67" coordsize="0,1196" path="m1246,67l1246,506m1246,506l1246,835m1246,835l1246,1262e" filled="f" strokecolor="red" strokeweight=".72pt">
            <v:path arrowok="t"/>
            <w10:wrap anchorx="page"/>
          </v:shape>
        </w:pict>
      </w:r>
      <w:r>
        <w:rPr>
          <w:strike/>
          <w:color w:val="FF0000"/>
          <w:spacing w:val="6"/>
        </w:rPr>
        <w:t xml:space="preserve">Document sequences </w:t>
      </w:r>
      <w:r>
        <w:rPr>
          <w:strike/>
          <w:color w:val="FF0000"/>
          <w:spacing w:val="4"/>
        </w:rPr>
        <w:t>of</w:t>
      </w:r>
      <w:r>
        <w:rPr>
          <w:strike/>
          <w:color w:val="FF0000"/>
          <w:spacing w:val="19"/>
        </w:rPr>
        <w:t xml:space="preserve"> </w:t>
      </w:r>
      <w:r>
        <w:rPr>
          <w:strike/>
          <w:color w:val="FF0000"/>
          <w:spacing w:val="6"/>
        </w:rPr>
        <w:t>events</w:t>
      </w:r>
    </w:p>
    <w:p w14:paraId="70A5AB20" w14:textId="77777777" w:rsidR="00B2016B" w:rsidRDefault="00A73EB9">
      <w:pPr>
        <w:pStyle w:val="BodyText"/>
        <w:tabs>
          <w:tab w:val="left" w:pos="3684"/>
        </w:tabs>
        <w:spacing w:before="59" w:line="229" w:lineRule="exact"/>
        <w:ind w:left="387"/>
      </w:pPr>
      <w:r>
        <w:br w:type="column"/>
      </w:r>
      <w:r>
        <w:lastRenderedPageBreak/>
        <w:t>–</w:t>
      </w:r>
      <w:r>
        <w:rPr>
          <w:spacing w:val="12"/>
        </w:rPr>
        <w:t xml:space="preserve"> </w:t>
      </w:r>
      <w:r>
        <w:rPr>
          <w:spacing w:val="3"/>
        </w:rPr>
        <w:t>32</w:t>
      </w:r>
      <w:r>
        <w:rPr>
          <w:spacing w:val="12"/>
        </w:rPr>
        <w:t xml:space="preserve"> </w:t>
      </w:r>
      <w:r>
        <w:t>–</w:t>
      </w:r>
      <w:r>
        <w:tab/>
      </w:r>
      <w:r>
        <w:rPr>
          <w:spacing w:val="4"/>
        </w:rPr>
        <w:t>IEC</w:t>
      </w:r>
      <w:r>
        <w:rPr>
          <w:spacing w:val="10"/>
        </w:rPr>
        <w:t xml:space="preserve"> </w:t>
      </w:r>
      <w:r>
        <w:rPr>
          <w:spacing w:val="6"/>
        </w:rPr>
        <w:t>62304:2006</w:t>
      </w:r>
    </w:p>
    <w:p w14:paraId="1EA2E4C3" w14:textId="77777777" w:rsidR="00B2016B" w:rsidRDefault="00A73EB9">
      <w:pPr>
        <w:pStyle w:val="BodyText"/>
        <w:spacing w:line="245" w:lineRule="exact"/>
        <w:ind w:left="2316"/>
      </w:pPr>
      <w:r>
        <w:t xml:space="preserve">+AMD1:2015 CSV </w:t>
      </w:r>
      <w:r>
        <w:rPr>
          <w:rFonts w:ascii="Symbol" w:hAnsi="Symbol"/>
        </w:rPr>
        <w:t></w:t>
      </w:r>
      <w:r>
        <w:rPr>
          <w:rFonts w:ascii="Times New Roman" w:hAnsi="Times New Roman"/>
        </w:rPr>
        <w:t xml:space="preserve"> </w:t>
      </w:r>
      <w:r>
        <w:t>IEC 20</w:t>
      </w:r>
      <w:r>
        <w:t>15</w:t>
      </w:r>
    </w:p>
    <w:p w14:paraId="6A2EC34F" w14:textId="77777777" w:rsidR="00B2016B" w:rsidRDefault="00B2016B">
      <w:pPr>
        <w:spacing w:line="245" w:lineRule="exact"/>
        <w:sectPr w:rsidR="00B2016B">
          <w:pgSz w:w="11910" w:h="16840"/>
          <w:pgMar w:top="1060" w:right="0" w:bottom="280" w:left="0" w:header="720" w:footer="720" w:gutter="0"/>
          <w:cols w:num="2" w:space="720" w:equalWidth="0">
            <w:col w:w="5230" w:space="40"/>
            <w:col w:w="6640"/>
          </w:cols>
        </w:sectPr>
      </w:pPr>
    </w:p>
    <w:p w14:paraId="1F07AFED" w14:textId="77777777" w:rsidR="00B2016B" w:rsidRDefault="00A73EB9">
      <w:pPr>
        <w:pStyle w:val="BodyText"/>
        <w:spacing w:before="1"/>
        <w:rPr>
          <w:sz w:val="11"/>
        </w:rPr>
      </w:pPr>
      <w:r>
        <w:lastRenderedPageBreak/>
        <w:pict w14:anchorId="5284969F">
          <v:shape id="_x0000_s2065" type="#_x0000_t202" style="position:absolute;margin-left:587.25pt;margin-top:3.95pt;width:8pt;height:635pt;z-index:251571712;mso-position-horizontal-relative:page;mso-position-vertical-relative:page" filled="f" stroked="f">
            <v:textbox style="layout-flow:vertical" inset="0,0,0,0">
              <w:txbxContent>
                <w:p w14:paraId="2799E963" w14:textId="77777777" w:rsidR="00B2016B" w:rsidRDefault="00A73EB9">
                  <w:pPr>
                    <w:spacing w:line="142" w:lineRule="exact"/>
                    <w:ind w:left="20"/>
                    <w:rPr>
                      <w:rFonts w:ascii="SimSun"/>
                      <w:sz w:val="12"/>
                    </w:rPr>
                  </w:pPr>
                  <w:hyperlink r:id="rId55">
                    <w:r>
                      <w:rPr>
                        <w:rFonts w:ascii="SimSun"/>
                        <w:color w:val="0000FF"/>
                        <w:sz w:val="12"/>
                      </w:rPr>
                      <w:t>Copyrighted material licensed to Laurence Sampson on 2016-10-27 for licensee's use only.  No further reproduction or networking is permitted.  Distributed by Thomson Reuters (Scie</w:t>
                    </w:r>
                    <w:r>
                      <w:rPr>
                        <w:rFonts w:ascii="SimSun"/>
                        <w:color w:val="0000FF"/>
                        <w:sz w:val="12"/>
                      </w:rPr>
                      <w:t>ntific) LLC, www.techstreet.com.</w:t>
                    </w:r>
                  </w:hyperlink>
                </w:p>
              </w:txbxContent>
            </v:textbox>
            <w10:wrap anchorx="page" anchory="page"/>
          </v:shape>
        </w:pict>
      </w:r>
    </w:p>
    <w:p w14:paraId="04F4E51A" w14:textId="77777777" w:rsidR="00B2016B" w:rsidRDefault="00A73EB9">
      <w:pPr>
        <w:spacing w:before="74"/>
        <w:ind w:left="1418" w:right="1418"/>
        <w:rPr>
          <w:sz w:val="20"/>
        </w:rPr>
      </w:pPr>
      <w:r>
        <w:rPr>
          <w:strike/>
          <w:color w:val="FF0000"/>
          <w:sz w:val="20"/>
        </w:rPr>
        <w:t xml:space="preserve">The </w:t>
      </w:r>
      <w:r>
        <w:rPr>
          <w:strike/>
          <w:color w:val="FF0000"/>
          <w:sz w:val="16"/>
        </w:rPr>
        <w:t xml:space="preserve">MANUFACTURER </w:t>
      </w:r>
      <w:r>
        <w:rPr>
          <w:strike/>
          <w:color w:val="FF0000"/>
          <w:sz w:val="20"/>
        </w:rPr>
        <w:t xml:space="preserve">shall document in the </w:t>
      </w:r>
      <w:r>
        <w:rPr>
          <w:strike/>
          <w:color w:val="FF0000"/>
          <w:sz w:val="16"/>
        </w:rPr>
        <w:t xml:space="preserve">RISK MANAGEMENT FILE  </w:t>
      </w:r>
      <w:r>
        <w:rPr>
          <w:strike/>
          <w:color w:val="FF0000"/>
          <w:sz w:val="20"/>
        </w:rPr>
        <w:t xml:space="preserve">sequences  of  events  that could result in a hazardous situation that are identified in </w:t>
      </w:r>
      <w:hyperlink w:anchor="_bookmark64" w:history="1">
        <w:r>
          <w:rPr>
            <w:strike/>
            <w:color w:val="FF0000"/>
            <w:sz w:val="20"/>
          </w:rPr>
          <w:t>7.1.2</w:t>
        </w:r>
      </w:hyperlink>
      <w:r>
        <w:rPr>
          <w:strike/>
          <w:color w:val="FF0000"/>
          <w:sz w:val="20"/>
        </w:rPr>
        <w:t>. [Class B,   C]</w:t>
      </w:r>
    </w:p>
    <w:p w14:paraId="4205CD4B" w14:textId="77777777" w:rsidR="00B2016B" w:rsidRDefault="00B2016B">
      <w:pPr>
        <w:pStyle w:val="BodyText"/>
        <w:spacing w:before="1"/>
      </w:pPr>
    </w:p>
    <w:p w14:paraId="73A18E95" w14:textId="77777777" w:rsidR="00B2016B" w:rsidRDefault="00A73EB9">
      <w:pPr>
        <w:pStyle w:val="ListParagraph"/>
        <w:numPr>
          <w:ilvl w:val="1"/>
          <w:numId w:val="156"/>
        </w:numPr>
        <w:tabs>
          <w:tab w:val="left" w:pos="1887"/>
        </w:tabs>
        <w:spacing w:before="74"/>
        <w:jc w:val="both"/>
        <w:rPr>
          <w:b/>
          <w:sz w:val="20"/>
        </w:rPr>
      </w:pPr>
      <w:bookmarkStart w:id="67" w:name="_bookmark65"/>
      <w:bookmarkEnd w:id="67"/>
      <w:r>
        <w:rPr>
          <w:b/>
          <w:spacing w:val="5"/>
          <w:sz w:val="20"/>
        </w:rPr>
        <w:t>R</w:t>
      </w:r>
      <w:r>
        <w:rPr>
          <w:b/>
          <w:spacing w:val="5"/>
          <w:sz w:val="16"/>
        </w:rPr>
        <w:t>ISK CONTROL</w:t>
      </w:r>
      <w:r>
        <w:rPr>
          <w:b/>
          <w:spacing w:val="40"/>
          <w:sz w:val="16"/>
        </w:rPr>
        <w:t xml:space="preserve"> </w:t>
      </w:r>
      <w:r>
        <w:rPr>
          <w:b/>
          <w:spacing w:val="6"/>
          <w:sz w:val="20"/>
        </w:rPr>
        <w:t>measures</w:t>
      </w:r>
    </w:p>
    <w:p w14:paraId="17E7F041" w14:textId="77777777" w:rsidR="00B2016B" w:rsidRDefault="00B2016B">
      <w:pPr>
        <w:pStyle w:val="BodyText"/>
        <w:spacing w:before="2"/>
        <w:rPr>
          <w:b/>
          <w:sz w:val="18"/>
        </w:rPr>
      </w:pPr>
    </w:p>
    <w:p w14:paraId="37F8A67C" w14:textId="77777777" w:rsidR="00B2016B" w:rsidRDefault="00A73EB9">
      <w:pPr>
        <w:pStyle w:val="ListParagraph"/>
        <w:numPr>
          <w:ilvl w:val="2"/>
          <w:numId w:val="156"/>
        </w:numPr>
        <w:tabs>
          <w:tab w:val="left" w:pos="2040"/>
        </w:tabs>
        <w:spacing w:before="0"/>
        <w:ind w:hanging="621"/>
        <w:jc w:val="both"/>
        <w:rPr>
          <w:b/>
          <w:sz w:val="20"/>
        </w:rPr>
      </w:pPr>
      <w:r>
        <w:pict w14:anchorId="439329CD">
          <v:shape id="_x0000_s2064" style="position:absolute;left:0;text-align:left;margin-left:62.25pt;margin-top:16.65pt;width:.1pt;height:60.6pt;z-index:251568640;mso-position-horizontal-relative:page" coordorigin="1246,334" coordsize="0,1212" path="m1246,334l1246,663m1246,663l1246,891m1246,891l1246,1119m1246,1119l1246,1546e" filled="f" strokecolor="red" strokeweight=".72pt">
            <v:path arrowok="t"/>
            <w10:wrap anchorx="page"/>
          </v:shape>
        </w:pict>
      </w:r>
      <w:bookmarkStart w:id="68" w:name="_bookmark66"/>
      <w:bookmarkEnd w:id="68"/>
      <w:r>
        <w:rPr>
          <w:b/>
          <w:spacing w:val="5"/>
          <w:sz w:val="20"/>
        </w:rPr>
        <w:t xml:space="preserve">Define </w:t>
      </w:r>
      <w:r>
        <w:rPr>
          <w:b/>
          <w:spacing w:val="5"/>
          <w:sz w:val="16"/>
        </w:rPr>
        <w:t>RISK CONTROL</w:t>
      </w:r>
      <w:r>
        <w:rPr>
          <w:b/>
          <w:spacing w:val="50"/>
          <w:sz w:val="16"/>
        </w:rPr>
        <w:t xml:space="preserve"> </w:t>
      </w:r>
      <w:r>
        <w:rPr>
          <w:b/>
          <w:spacing w:val="6"/>
          <w:sz w:val="20"/>
        </w:rPr>
        <w:t>measures</w:t>
      </w:r>
    </w:p>
    <w:p w14:paraId="5917B7B7" w14:textId="77777777" w:rsidR="00B2016B" w:rsidRDefault="00B2016B">
      <w:pPr>
        <w:pStyle w:val="BodyText"/>
        <w:rPr>
          <w:b/>
          <w:sz w:val="18"/>
        </w:rPr>
      </w:pPr>
    </w:p>
    <w:p w14:paraId="7DEFCB0F" w14:textId="77777777" w:rsidR="00B2016B" w:rsidRDefault="00A73EB9">
      <w:pPr>
        <w:spacing w:line="228" w:lineRule="exact"/>
        <w:ind w:left="1418" w:right="1415"/>
        <w:jc w:val="both"/>
        <w:rPr>
          <w:sz w:val="20"/>
        </w:rPr>
      </w:pPr>
      <w:r>
        <w:rPr>
          <w:spacing w:val="4"/>
          <w:sz w:val="20"/>
        </w:rPr>
        <w:t xml:space="preserve">For </w:t>
      </w:r>
      <w:r>
        <w:rPr>
          <w:spacing w:val="6"/>
          <w:sz w:val="20"/>
        </w:rPr>
        <w:t xml:space="preserve">each </w:t>
      </w:r>
      <w:r>
        <w:rPr>
          <w:strike/>
          <w:color w:val="FF0000"/>
          <w:spacing w:val="5"/>
          <w:sz w:val="20"/>
        </w:rPr>
        <w:t xml:space="preserve">potential cause </w:t>
      </w:r>
      <w:r>
        <w:rPr>
          <w:strike/>
          <w:color w:val="FF0000"/>
          <w:spacing w:val="3"/>
          <w:sz w:val="20"/>
        </w:rPr>
        <w:t xml:space="preserve">of </w:t>
      </w:r>
      <w:r>
        <w:rPr>
          <w:strike/>
          <w:color w:val="FF0000"/>
          <w:spacing w:val="4"/>
          <w:sz w:val="20"/>
        </w:rPr>
        <w:t xml:space="preserve">the </w:t>
      </w:r>
      <w:r>
        <w:rPr>
          <w:strike/>
          <w:color w:val="FF0000"/>
          <w:spacing w:val="5"/>
          <w:sz w:val="20"/>
        </w:rPr>
        <w:t xml:space="preserve">software </w:t>
      </w:r>
      <w:r>
        <w:rPr>
          <w:strike/>
          <w:color w:val="FF0000"/>
          <w:spacing w:val="4"/>
          <w:sz w:val="20"/>
        </w:rPr>
        <w:t xml:space="preserve">item </w:t>
      </w:r>
      <w:r>
        <w:rPr>
          <w:strike/>
          <w:color w:val="FF0000"/>
          <w:spacing w:val="5"/>
          <w:sz w:val="20"/>
        </w:rPr>
        <w:t xml:space="preserve">contributing </w:t>
      </w:r>
      <w:r>
        <w:rPr>
          <w:strike/>
          <w:color w:val="FF0000"/>
          <w:spacing w:val="3"/>
          <w:sz w:val="20"/>
        </w:rPr>
        <w:t xml:space="preserve">to </w:t>
      </w:r>
      <w:r>
        <w:rPr>
          <w:strike/>
          <w:color w:val="FF0000"/>
          <w:sz w:val="20"/>
        </w:rPr>
        <w:t xml:space="preserve">a </w:t>
      </w:r>
      <w:r>
        <w:rPr>
          <w:strike/>
          <w:color w:val="FF0000"/>
          <w:spacing w:val="5"/>
          <w:sz w:val="20"/>
        </w:rPr>
        <w:t xml:space="preserve">hazardous situation </w:t>
      </w:r>
      <w:r>
        <w:rPr>
          <w:color w:val="FF0000"/>
          <w:spacing w:val="7"/>
          <w:sz w:val="20"/>
        </w:rPr>
        <w:t xml:space="preserve">case </w:t>
      </w:r>
      <w:r>
        <w:rPr>
          <w:spacing w:val="6"/>
          <w:sz w:val="20"/>
        </w:rPr>
        <w:t xml:space="preserve">documented </w:t>
      </w:r>
      <w:r>
        <w:rPr>
          <w:spacing w:val="3"/>
          <w:sz w:val="20"/>
        </w:rPr>
        <w:t xml:space="preserve">in </w:t>
      </w:r>
      <w:r>
        <w:rPr>
          <w:spacing w:val="4"/>
          <w:sz w:val="20"/>
        </w:rPr>
        <w:t xml:space="preserve">the </w:t>
      </w:r>
      <w:r>
        <w:rPr>
          <w:spacing w:val="5"/>
          <w:sz w:val="16"/>
        </w:rPr>
        <w:t xml:space="preserve">RISK MANAGEMENT FILE </w:t>
      </w:r>
      <w:r>
        <w:rPr>
          <w:color w:val="FF0000"/>
          <w:spacing w:val="4"/>
          <w:sz w:val="20"/>
        </w:rPr>
        <w:t xml:space="preserve">where </w:t>
      </w:r>
      <w:r>
        <w:rPr>
          <w:color w:val="FF0000"/>
          <w:sz w:val="20"/>
        </w:rPr>
        <w:t xml:space="preserve">a </w:t>
      </w:r>
      <w:r>
        <w:rPr>
          <w:color w:val="FF0000"/>
          <w:spacing w:val="6"/>
          <w:sz w:val="16"/>
        </w:rPr>
        <w:t xml:space="preserve">SOFTWARE </w:t>
      </w:r>
      <w:r>
        <w:rPr>
          <w:color w:val="FF0000"/>
          <w:spacing w:val="5"/>
          <w:sz w:val="16"/>
        </w:rPr>
        <w:t xml:space="preserve">ITEM </w:t>
      </w:r>
      <w:r>
        <w:rPr>
          <w:color w:val="FF0000"/>
          <w:spacing w:val="5"/>
          <w:sz w:val="20"/>
        </w:rPr>
        <w:t xml:space="preserve">could contribute </w:t>
      </w:r>
      <w:r>
        <w:rPr>
          <w:color w:val="FF0000"/>
          <w:spacing w:val="3"/>
          <w:sz w:val="20"/>
        </w:rPr>
        <w:t xml:space="preserve">to </w:t>
      </w:r>
      <w:r>
        <w:rPr>
          <w:color w:val="FF0000"/>
          <w:sz w:val="20"/>
        </w:rPr>
        <w:t xml:space="preserve">a </w:t>
      </w:r>
      <w:r>
        <w:rPr>
          <w:color w:val="FF0000"/>
          <w:spacing w:val="5"/>
          <w:sz w:val="16"/>
        </w:rPr>
        <w:t xml:space="preserve">HAZARDOUS  </w:t>
      </w:r>
      <w:r>
        <w:rPr>
          <w:color w:val="FF0000"/>
          <w:spacing w:val="6"/>
          <w:sz w:val="16"/>
        </w:rPr>
        <w:t>SITUATION</w:t>
      </w:r>
      <w:r>
        <w:rPr>
          <w:spacing w:val="6"/>
          <w:sz w:val="20"/>
        </w:rPr>
        <w:t xml:space="preserve">, </w:t>
      </w:r>
      <w:r>
        <w:rPr>
          <w:spacing w:val="4"/>
          <w:sz w:val="20"/>
        </w:rPr>
        <w:t xml:space="preserve">the </w:t>
      </w:r>
      <w:r>
        <w:rPr>
          <w:spacing w:val="5"/>
          <w:sz w:val="16"/>
        </w:rPr>
        <w:t xml:space="preserve">MANUFACTURER  </w:t>
      </w:r>
      <w:r>
        <w:rPr>
          <w:spacing w:val="5"/>
          <w:sz w:val="20"/>
        </w:rPr>
        <w:t xml:space="preserve">shall define </w:t>
      </w:r>
      <w:r>
        <w:rPr>
          <w:spacing w:val="4"/>
          <w:sz w:val="20"/>
        </w:rPr>
        <w:t xml:space="preserve">and </w:t>
      </w:r>
      <w:r>
        <w:rPr>
          <w:spacing w:val="6"/>
          <w:sz w:val="20"/>
        </w:rPr>
        <w:t xml:space="preserve">document </w:t>
      </w:r>
      <w:r>
        <w:rPr>
          <w:spacing w:val="5"/>
          <w:sz w:val="16"/>
        </w:rPr>
        <w:t xml:space="preserve">RISK  CONTROL  </w:t>
      </w:r>
      <w:r>
        <w:rPr>
          <w:spacing w:val="7"/>
          <w:sz w:val="20"/>
        </w:rPr>
        <w:t xml:space="preserve">measures  </w:t>
      </w:r>
      <w:r>
        <w:rPr>
          <w:color w:val="FF0000"/>
          <w:spacing w:val="3"/>
          <w:sz w:val="20"/>
        </w:rPr>
        <w:t xml:space="preserve">in </w:t>
      </w:r>
      <w:r>
        <w:rPr>
          <w:color w:val="FF0000"/>
          <w:spacing w:val="6"/>
          <w:sz w:val="20"/>
        </w:rPr>
        <w:t xml:space="preserve">accordance </w:t>
      </w:r>
      <w:r>
        <w:rPr>
          <w:color w:val="FF0000"/>
          <w:spacing w:val="4"/>
          <w:sz w:val="20"/>
        </w:rPr>
        <w:t xml:space="preserve">with ISO </w:t>
      </w:r>
      <w:r>
        <w:rPr>
          <w:color w:val="FF0000"/>
          <w:spacing w:val="5"/>
          <w:sz w:val="20"/>
        </w:rPr>
        <w:t>14971</w:t>
      </w:r>
      <w:r>
        <w:rPr>
          <w:spacing w:val="5"/>
          <w:sz w:val="20"/>
        </w:rPr>
        <w:t xml:space="preserve">. [Class </w:t>
      </w:r>
      <w:r>
        <w:rPr>
          <w:spacing w:val="3"/>
          <w:sz w:val="20"/>
        </w:rPr>
        <w:t xml:space="preserve">B, </w:t>
      </w:r>
      <w:r>
        <w:rPr>
          <w:spacing w:val="4"/>
          <w:sz w:val="20"/>
        </w:rPr>
        <w:t xml:space="preserve"> </w:t>
      </w:r>
      <w:r>
        <w:rPr>
          <w:spacing w:val="3"/>
          <w:sz w:val="20"/>
        </w:rPr>
        <w:t>C]</w:t>
      </w:r>
    </w:p>
    <w:p w14:paraId="734DE7A5" w14:textId="77777777" w:rsidR="00B2016B" w:rsidRDefault="00B2016B">
      <w:pPr>
        <w:pStyle w:val="BodyText"/>
        <w:rPr>
          <w:sz w:val="10"/>
        </w:rPr>
      </w:pPr>
    </w:p>
    <w:p w14:paraId="0EBCA60C" w14:textId="77777777" w:rsidR="00B2016B" w:rsidRDefault="00A73EB9">
      <w:pPr>
        <w:spacing w:before="80"/>
        <w:ind w:left="1418" w:right="1418"/>
        <w:rPr>
          <w:sz w:val="16"/>
        </w:rPr>
      </w:pPr>
      <w:r>
        <w:rPr>
          <w:sz w:val="16"/>
        </w:rPr>
        <w:t xml:space="preserve">NOTE The </w:t>
      </w:r>
      <w:r>
        <w:rPr>
          <w:sz w:val="13"/>
        </w:rPr>
        <w:t xml:space="preserve">RISK CONTROL </w:t>
      </w:r>
      <w:r>
        <w:rPr>
          <w:sz w:val="16"/>
        </w:rPr>
        <w:t>measures can be implemented in hardware, software, the working environment or user instruction.</w:t>
      </w:r>
    </w:p>
    <w:p w14:paraId="763ACCA2" w14:textId="77777777" w:rsidR="00B2016B" w:rsidRDefault="00B2016B">
      <w:pPr>
        <w:pStyle w:val="BodyText"/>
        <w:rPr>
          <w:sz w:val="16"/>
        </w:rPr>
      </w:pPr>
    </w:p>
    <w:p w14:paraId="48C95E7C" w14:textId="77777777" w:rsidR="00B2016B" w:rsidRDefault="00B2016B">
      <w:pPr>
        <w:pStyle w:val="BodyText"/>
        <w:spacing w:before="2"/>
        <w:rPr>
          <w:sz w:val="14"/>
        </w:rPr>
      </w:pPr>
    </w:p>
    <w:p w14:paraId="703A89CB" w14:textId="77777777" w:rsidR="00B2016B" w:rsidRDefault="00A73EB9">
      <w:pPr>
        <w:pStyle w:val="ListParagraph"/>
        <w:numPr>
          <w:ilvl w:val="2"/>
          <w:numId w:val="156"/>
        </w:numPr>
        <w:tabs>
          <w:tab w:val="left" w:pos="2040"/>
        </w:tabs>
        <w:spacing w:before="0"/>
        <w:ind w:hanging="621"/>
        <w:jc w:val="both"/>
        <w:rPr>
          <w:b/>
          <w:sz w:val="20"/>
        </w:rPr>
      </w:pPr>
      <w:bookmarkStart w:id="69" w:name="_bookmark67"/>
      <w:bookmarkEnd w:id="69"/>
      <w:r>
        <w:rPr>
          <w:b/>
          <w:spacing w:val="5"/>
          <w:sz w:val="20"/>
        </w:rPr>
        <w:t>R</w:t>
      </w:r>
      <w:r>
        <w:rPr>
          <w:b/>
          <w:spacing w:val="5"/>
          <w:sz w:val="16"/>
        </w:rPr>
        <w:t xml:space="preserve">ISK CONTROL </w:t>
      </w:r>
      <w:r>
        <w:rPr>
          <w:b/>
          <w:spacing w:val="5"/>
          <w:sz w:val="20"/>
        </w:rPr>
        <w:t xml:space="preserve">measures </w:t>
      </w:r>
      <w:r>
        <w:rPr>
          <w:b/>
          <w:spacing w:val="6"/>
          <w:sz w:val="20"/>
        </w:rPr>
        <w:t xml:space="preserve">implemented </w:t>
      </w:r>
      <w:r>
        <w:rPr>
          <w:b/>
          <w:spacing w:val="3"/>
          <w:sz w:val="20"/>
        </w:rPr>
        <w:t xml:space="preserve">in </w:t>
      </w:r>
      <w:r>
        <w:rPr>
          <w:b/>
          <w:spacing w:val="5"/>
          <w:sz w:val="20"/>
        </w:rPr>
        <w:t xml:space="preserve"> </w:t>
      </w:r>
      <w:r>
        <w:rPr>
          <w:b/>
          <w:spacing w:val="6"/>
          <w:sz w:val="20"/>
        </w:rPr>
        <w:t>software</w:t>
      </w:r>
    </w:p>
    <w:p w14:paraId="10C52D48" w14:textId="77777777" w:rsidR="00B2016B" w:rsidRDefault="00B2016B">
      <w:pPr>
        <w:pStyle w:val="BodyText"/>
        <w:spacing w:before="6"/>
        <w:rPr>
          <w:b/>
          <w:sz w:val="17"/>
        </w:rPr>
      </w:pPr>
    </w:p>
    <w:p w14:paraId="7766D26F" w14:textId="77777777" w:rsidR="00B2016B" w:rsidRDefault="00A73EB9">
      <w:pPr>
        <w:spacing w:line="229" w:lineRule="exact"/>
        <w:ind w:left="1418"/>
        <w:jc w:val="both"/>
        <w:rPr>
          <w:sz w:val="20"/>
        </w:rPr>
      </w:pPr>
      <w:r>
        <w:rPr>
          <w:sz w:val="20"/>
        </w:rPr>
        <w:t xml:space="preserve">If a </w:t>
      </w:r>
      <w:r>
        <w:rPr>
          <w:sz w:val="16"/>
        </w:rPr>
        <w:t xml:space="preserve">RISK CONTROL </w:t>
      </w:r>
      <w:r>
        <w:rPr>
          <w:sz w:val="20"/>
        </w:rPr>
        <w:t xml:space="preserve">measure is implemented as part of the functions of a </w:t>
      </w:r>
      <w:r>
        <w:rPr>
          <w:sz w:val="16"/>
        </w:rPr>
        <w:t>SOFTWARE ITEM</w:t>
      </w:r>
      <w:r>
        <w:rPr>
          <w:sz w:val="20"/>
        </w:rPr>
        <w:t>, the</w:t>
      </w:r>
    </w:p>
    <w:p w14:paraId="3EA3DDC4" w14:textId="77777777" w:rsidR="00B2016B" w:rsidRDefault="00A73EB9">
      <w:pPr>
        <w:spacing w:line="229" w:lineRule="exact"/>
        <w:ind w:left="1418"/>
        <w:jc w:val="both"/>
        <w:rPr>
          <w:sz w:val="20"/>
        </w:rPr>
      </w:pPr>
      <w:r>
        <w:rPr>
          <w:sz w:val="16"/>
        </w:rPr>
        <w:t xml:space="preserve">MANUFACTURER </w:t>
      </w:r>
      <w:r>
        <w:rPr>
          <w:sz w:val="20"/>
        </w:rPr>
        <w:t>shall:</w:t>
      </w:r>
    </w:p>
    <w:p w14:paraId="2F7F8258" w14:textId="77777777" w:rsidR="00B2016B" w:rsidRDefault="00A73EB9">
      <w:pPr>
        <w:pStyle w:val="ListParagraph"/>
        <w:numPr>
          <w:ilvl w:val="0"/>
          <w:numId w:val="155"/>
        </w:numPr>
        <w:tabs>
          <w:tab w:val="left" w:pos="1779"/>
        </w:tabs>
        <w:jc w:val="both"/>
        <w:rPr>
          <w:sz w:val="20"/>
        </w:rPr>
      </w:pPr>
      <w:r>
        <w:rPr>
          <w:spacing w:val="5"/>
          <w:sz w:val="20"/>
        </w:rPr>
        <w:t xml:space="preserve">include </w:t>
      </w:r>
      <w:r>
        <w:rPr>
          <w:spacing w:val="4"/>
          <w:sz w:val="20"/>
        </w:rPr>
        <w:t xml:space="preserve">the </w:t>
      </w:r>
      <w:r>
        <w:rPr>
          <w:spacing w:val="5"/>
          <w:sz w:val="16"/>
        </w:rPr>
        <w:t xml:space="preserve">RISK CONTROL </w:t>
      </w:r>
      <w:r>
        <w:rPr>
          <w:spacing w:val="6"/>
          <w:sz w:val="20"/>
        </w:rPr>
        <w:t xml:space="preserve">measure </w:t>
      </w:r>
      <w:r>
        <w:rPr>
          <w:spacing w:val="3"/>
          <w:sz w:val="20"/>
        </w:rPr>
        <w:t xml:space="preserve">in </w:t>
      </w:r>
      <w:r>
        <w:rPr>
          <w:spacing w:val="4"/>
          <w:sz w:val="20"/>
        </w:rPr>
        <w:t xml:space="preserve">the </w:t>
      </w:r>
      <w:r>
        <w:rPr>
          <w:spacing w:val="5"/>
          <w:sz w:val="20"/>
        </w:rPr>
        <w:t xml:space="preserve">software </w:t>
      </w:r>
      <w:r>
        <w:rPr>
          <w:spacing w:val="35"/>
          <w:sz w:val="20"/>
        </w:rPr>
        <w:t xml:space="preserve"> </w:t>
      </w:r>
      <w:r>
        <w:rPr>
          <w:spacing w:val="6"/>
          <w:sz w:val="20"/>
        </w:rPr>
        <w:t>requirements;</w:t>
      </w:r>
    </w:p>
    <w:p w14:paraId="49B83126" w14:textId="77777777" w:rsidR="00B2016B" w:rsidRDefault="00A73EB9">
      <w:pPr>
        <w:pStyle w:val="ListParagraph"/>
        <w:numPr>
          <w:ilvl w:val="0"/>
          <w:numId w:val="155"/>
        </w:numPr>
        <w:tabs>
          <w:tab w:val="left" w:pos="1779"/>
        </w:tabs>
        <w:spacing w:before="104" w:line="228" w:lineRule="exact"/>
        <w:ind w:right="1423"/>
        <w:jc w:val="both"/>
        <w:rPr>
          <w:sz w:val="20"/>
        </w:rPr>
      </w:pPr>
      <w:r>
        <w:pict w14:anchorId="7FB787B8">
          <v:shape id="_x0000_s2063" style="position:absolute;left:0;text-align:left;margin-left:62.25pt;margin-top:5.05pt;width:.1pt;height:34.2pt;z-index:251569664;mso-position-horizontal-relative:page" coordorigin="1246,102" coordsize="0,684" path="m1246,102l1246,330m1246,330l1246,558m1246,558l1246,786e" filled="f" strokecolor="red" strokeweight=".72pt">
            <v:path arrowok="t"/>
            <w10:wrap anchorx="page"/>
          </v:shape>
        </w:pict>
      </w:r>
      <w:r>
        <w:rPr>
          <w:spacing w:val="6"/>
          <w:sz w:val="20"/>
        </w:rPr>
        <w:t xml:space="preserve">assign </w:t>
      </w:r>
      <w:r>
        <w:rPr>
          <w:strike/>
          <w:color w:val="FF0000"/>
          <w:sz w:val="20"/>
        </w:rPr>
        <w:t xml:space="preserve">a </w:t>
      </w:r>
      <w:r>
        <w:rPr>
          <w:strike/>
          <w:color w:val="FF0000"/>
          <w:spacing w:val="5"/>
          <w:sz w:val="20"/>
        </w:rPr>
        <w:t xml:space="preserve">software </w:t>
      </w:r>
      <w:r>
        <w:rPr>
          <w:strike/>
          <w:color w:val="FF0000"/>
          <w:spacing w:val="6"/>
          <w:sz w:val="20"/>
        </w:rPr>
        <w:t xml:space="preserve">safety </w:t>
      </w:r>
      <w:r>
        <w:rPr>
          <w:strike/>
          <w:color w:val="FF0000"/>
          <w:spacing w:val="5"/>
          <w:sz w:val="20"/>
        </w:rPr>
        <w:t xml:space="preserve">class </w:t>
      </w:r>
      <w:r>
        <w:rPr>
          <w:strike/>
          <w:color w:val="FF0000"/>
          <w:spacing w:val="3"/>
          <w:sz w:val="20"/>
        </w:rPr>
        <w:t xml:space="preserve">to </w:t>
      </w:r>
      <w:r>
        <w:rPr>
          <w:strike/>
          <w:color w:val="FF0000"/>
          <w:spacing w:val="4"/>
          <w:sz w:val="20"/>
        </w:rPr>
        <w:t xml:space="preserve">the </w:t>
      </w:r>
      <w:r>
        <w:rPr>
          <w:color w:val="FF0000"/>
          <w:spacing w:val="3"/>
          <w:sz w:val="20"/>
        </w:rPr>
        <w:t xml:space="preserve">to </w:t>
      </w:r>
      <w:r>
        <w:rPr>
          <w:color w:val="FF0000"/>
          <w:spacing w:val="5"/>
          <w:sz w:val="20"/>
        </w:rPr>
        <w:t xml:space="preserve">each </w:t>
      </w:r>
      <w:r>
        <w:rPr>
          <w:spacing w:val="6"/>
          <w:sz w:val="16"/>
        </w:rPr>
        <w:t xml:space="preserve">SOFTWARE ITEM </w:t>
      </w:r>
      <w:r>
        <w:rPr>
          <w:strike/>
          <w:color w:val="FF0000"/>
          <w:spacing w:val="5"/>
          <w:sz w:val="20"/>
        </w:rPr>
        <w:t xml:space="preserve">based </w:t>
      </w:r>
      <w:r>
        <w:rPr>
          <w:strike/>
          <w:color w:val="FF0000"/>
          <w:spacing w:val="3"/>
          <w:sz w:val="20"/>
        </w:rPr>
        <w:t xml:space="preserve">on </w:t>
      </w:r>
      <w:r>
        <w:rPr>
          <w:strike/>
          <w:color w:val="FF0000"/>
          <w:spacing w:val="4"/>
          <w:sz w:val="20"/>
        </w:rPr>
        <w:t xml:space="preserve">the </w:t>
      </w:r>
      <w:r>
        <w:rPr>
          <w:strike/>
          <w:color w:val="FF0000"/>
          <w:spacing w:val="5"/>
          <w:sz w:val="20"/>
        </w:rPr>
        <w:t xml:space="preserve">possible </w:t>
      </w:r>
      <w:r>
        <w:rPr>
          <w:strike/>
          <w:color w:val="FF0000"/>
          <w:spacing w:val="6"/>
          <w:sz w:val="20"/>
        </w:rPr>
        <w:t xml:space="preserve">effects    </w:t>
      </w:r>
      <w:r>
        <w:rPr>
          <w:strike/>
          <w:color w:val="FF0000"/>
          <w:spacing w:val="3"/>
          <w:sz w:val="20"/>
        </w:rPr>
        <w:t xml:space="preserve">of </w:t>
      </w:r>
      <w:r>
        <w:rPr>
          <w:strike/>
          <w:color w:val="FF0000"/>
          <w:spacing w:val="4"/>
          <w:sz w:val="20"/>
        </w:rPr>
        <w:t xml:space="preserve">the </w:t>
      </w:r>
      <w:r>
        <w:rPr>
          <w:strike/>
          <w:color w:val="FF0000"/>
          <w:spacing w:val="5"/>
          <w:sz w:val="16"/>
        </w:rPr>
        <w:t xml:space="preserve">HAZARD </w:t>
      </w:r>
      <w:r>
        <w:rPr>
          <w:color w:val="FF0000"/>
          <w:spacing w:val="5"/>
          <w:sz w:val="20"/>
        </w:rPr>
        <w:t xml:space="preserve">that contributes </w:t>
      </w:r>
      <w:r>
        <w:rPr>
          <w:color w:val="FF0000"/>
          <w:spacing w:val="3"/>
          <w:sz w:val="20"/>
        </w:rPr>
        <w:t xml:space="preserve">to </w:t>
      </w:r>
      <w:r>
        <w:rPr>
          <w:color w:val="FF0000"/>
          <w:spacing w:val="4"/>
          <w:sz w:val="20"/>
        </w:rPr>
        <w:t xml:space="preserve">the </w:t>
      </w:r>
      <w:r>
        <w:rPr>
          <w:color w:val="FF0000"/>
          <w:spacing w:val="6"/>
          <w:sz w:val="20"/>
        </w:rPr>
        <w:t xml:space="preserve">implementation </w:t>
      </w:r>
      <w:r>
        <w:rPr>
          <w:color w:val="FF0000"/>
          <w:spacing w:val="3"/>
          <w:sz w:val="20"/>
        </w:rPr>
        <w:t xml:space="preserve">of </w:t>
      </w:r>
      <w:r>
        <w:rPr>
          <w:color w:val="FF0000"/>
          <w:sz w:val="20"/>
        </w:rPr>
        <w:t xml:space="preserve">a </w:t>
      </w:r>
      <w:r>
        <w:rPr>
          <w:color w:val="FF0000"/>
          <w:spacing w:val="5"/>
          <w:sz w:val="16"/>
        </w:rPr>
        <w:t xml:space="preserve">RISK CONTROL </w:t>
      </w:r>
      <w:r>
        <w:rPr>
          <w:color w:val="FF0000"/>
          <w:spacing w:val="6"/>
          <w:sz w:val="20"/>
        </w:rPr>
        <w:t xml:space="preserve">measure </w:t>
      </w:r>
      <w:r>
        <w:rPr>
          <w:color w:val="FF0000"/>
          <w:sz w:val="20"/>
        </w:rPr>
        <w:t xml:space="preserve">a </w:t>
      </w:r>
      <w:r>
        <w:rPr>
          <w:color w:val="FF0000"/>
          <w:spacing w:val="5"/>
          <w:sz w:val="20"/>
        </w:rPr>
        <w:t xml:space="preserve">software </w:t>
      </w:r>
      <w:r>
        <w:rPr>
          <w:color w:val="FF0000"/>
          <w:spacing w:val="6"/>
          <w:sz w:val="20"/>
        </w:rPr>
        <w:t xml:space="preserve">safety </w:t>
      </w:r>
      <w:r>
        <w:rPr>
          <w:color w:val="FF0000"/>
          <w:spacing w:val="5"/>
          <w:sz w:val="20"/>
        </w:rPr>
        <w:t xml:space="preserve">class based </w:t>
      </w:r>
      <w:r>
        <w:rPr>
          <w:color w:val="FF0000"/>
          <w:spacing w:val="3"/>
          <w:sz w:val="20"/>
        </w:rPr>
        <w:t xml:space="preserve">on </w:t>
      </w:r>
      <w:r>
        <w:rPr>
          <w:color w:val="FF0000"/>
          <w:spacing w:val="4"/>
          <w:sz w:val="20"/>
        </w:rPr>
        <w:t xml:space="preserve">the </w:t>
      </w:r>
      <w:r>
        <w:rPr>
          <w:color w:val="FF0000"/>
          <w:spacing w:val="5"/>
          <w:sz w:val="16"/>
        </w:rPr>
        <w:t xml:space="preserve">RISK </w:t>
      </w:r>
      <w:r>
        <w:rPr>
          <w:spacing w:val="4"/>
          <w:sz w:val="20"/>
        </w:rPr>
        <w:t xml:space="preserve">that the </w:t>
      </w:r>
      <w:r>
        <w:rPr>
          <w:spacing w:val="5"/>
          <w:sz w:val="16"/>
        </w:rPr>
        <w:t xml:space="preserve">RISK CONTROL  </w:t>
      </w:r>
      <w:r>
        <w:rPr>
          <w:spacing w:val="6"/>
          <w:sz w:val="20"/>
        </w:rPr>
        <w:t xml:space="preserve">measure </w:t>
      </w:r>
      <w:r>
        <w:rPr>
          <w:spacing w:val="3"/>
          <w:sz w:val="20"/>
        </w:rPr>
        <w:t xml:space="preserve">is  </w:t>
      </w:r>
      <w:r>
        <w:rPr>
          <w:spacing w:val="5"/>
          <w:sz w:val="20"/>
        </w:rPr>
        <w:t xml:space="preserve">controlling </w:t>
      </w:r>
      <w:r>
        <w:rPr>
          <w:color w:val="FF0000"/>
          <w:spacing w:val="5"/>
          <w:sz w:val="20"/>
        </w:rPr>
        <w:t xml:space="preserve">(see </w:t>
      </w:r>
      <w:r>
        <w:rPr>
          <w:color w:val="FF0000"/>
          <w:spacing w:val="4"/>
          <w:sz w:val="20"/>
        </w:rPr>
        <w:t xml:space="preserve">4.3 </w:t>
      </w:r>
      <w:r>
        <w:rPr>
          <w:color w:val="FF0000"/>
          <w:spacing w:val="5"/>
          <w:sz w:val="20"/>
        </w:rPr>
        <w:t>a))</w:t>
      </w:r>
      <w:r>
        <w:rPr>
          <w:spacing w:val="5"/>
          <w:sz w:val="20"/>
        </w:rPr>
        <w:t xml:space="preserve">;  </w:t>
      </w:r>
      <w:r>
        <w:rPr>
          <w:spacing w:val="6"/>
          <w:sz w:val="20"/>
        </w:rPr>
        <w:t>and</w:t>
      </w:r>
    </w:p>
    <w:p w14:paraId="3A426E13" w14:textId="77777777" w:rsidR="00B2016B" w:rsidRDefault="00A73EB9">
      <w:pPr>
        <w:pStyle w:val="ListParagraph"/>
        <w:numPr>
          <w:ilvl w:val="0"/>
          <w:numId w:val="155"/>
        </w:numPr>
        <w:tabs>
          <w:tab w:val="left" w:pos="1779"/>
        </w:tabs>
        <w:spacing w:before="95" w:line="448" w:lineRule="auto"/>
        <w:ind w:left="1418" w:right="4731" w:firstLine="0"/>
        <w:rPr>
          <w:sz w:val="20"/>
        </w:rPr>
      </w:pPr>
      <w:r>
        <w:rPr>
          <w:spacing w:val="5"/>
          <w:sz w:val="20"/>
        </w:rPr>
        <w:t xml:space="preserve">develop </w:t>
      </w:r>
      <w:r>
        <w:rPr>
          <w:spacing w:val="4"/>
          <w:sz w:val="20"/>
        </w:rPr>
        <w:t xml:space="preserve">the </w:t>
      </w:r>
      <w:r>
        <w:rPr>
          <w:spacing w:val="6"/>
          <w:sz w:val="16"/>
        </w:rPr>
        <w:t xml:space="preserve">SOFTWARE </w:t>
      </w:r>
      <w:r>
        <w:rPr>
          <w:spacing w:val="5"/>
          <w:sz w:val="16"/>
        </w:rPr>
        <w:t xml:space="preserve">ITEM </w:t>
      </w:r>
      <w:r>
        <w:rPr>
          <w:spacing w:val="3"/>
          <w:sz w:val="20"/>
        </w:rPr>
        <w:t xml:space="preserve">in </w:t>
      </w:r>
      <w:r>
        <w:rPr>
          <w:spacing w:val="6"/>
          <w:sz w:val="20"/>
        </w:rPr>
        <w:t xml:space="preserve">accordance </w:t>
      </w:r>
      <w:r>
        <w:rPr>
          <w:spacing w:val="4"/>
          <w:sz w:val="20"/>
        </w:rPr>
        <w:t xml:space="preserve">with </w:t>
      </w:r>
      <w:r>
        <w:rPr>
          <w:spacing w:val="5"/>
          <w:sz w:val="20"/>
        </w:rPr>
        <w:t xml:space="preserve">Clause </w:t>
      </w:r>
      <w:hyperlink w:anchor="_bookmark21" w:history="1">
        <w:r>
          <w:rPr>
            <w:spacing w:val="4"/>
            <w:sz w:val="20"/>
          </w:rPr>
          <w:t>5</w:t>
        </w:r>
        <w:r>
          <w:rPr>
            <w:spacing w:val="4"/>
            <w:sz w:val="16"/>
          </w:rPr>
          <w:t>.</w:t>
        </w:r>
      </w:hyperlink>
      <w:r>
        <w:rPr>
          <w:spacing w:val="4"/>
          <w:sz w:val="16"/>
        </w:rPr>
        <w:t xml:space="preserve"> </w:t>
      </w:r>
      <w:r>
        <w:rPr>
          <w:spacing w:val="5"/>
          <w:sz w:val="20"/>
        </w:rPr>
        <w:t xml:space="preserve">[Class </w:t>
      </w:r>
      <w:r>
        <w:rPr>
          <w:spacing w:val="3"/>
          <w:sz w:val="20"/>
        </w:rPr>
        <w:t>B,</w:t>
      </w:r>
      <w:r>
        <w:rPr>
          <w:spacing w:val="24"/>
          <w:sz w:val="20"/>
        </w:rPr>
        <w:t xml:space="preserve"> </w:t>
      </w:r>
      <w:r>
        <w:rPr>
          <w:spacing w:val="3"/>
          <w:sz w:val="20"/>
        </w:rPr>
        <w:t>C]</w:t>
      </w:r>
    </w:p>
    <w:p w14:paraId="21859EA1" w14:textId="77777777" w:rsidR="00B2016B" w:rsidRDefault="00A73EB9">
      <w:pPr>
        <w:spacing w:before="4"/>
        <w:ind w:left="1418"/>
        <w:jc w:val="both"/>
        <w:rPr>
          <w:sz w:val="16"/>
        </w:rPr>
      </w:pPr>
      <w:r>
        <w:rPr>
          <w:sz w:val="16"/>
        </w:rPr>
        <w:t xml:space="preserve">NOTE        This requirement provides additional detail for </w:t>
      </w:r>
      <w:r>
        <w:rPr>
          <w:sz w:val="13"/>
        </w:rPr>
        <w:t xml:space="preserve">RISK CONTROL </w:t>
      </w:r>
      <w:r>
        <w:rPr>
          <w:sz w:val="16"/>
        </w:rPr>
        <w:t>requirements of ISO 14971</w:t>
      </w:r>
    </w:p>
    <w:p w14:paraId="1E234428" w14:textId="77777777" w:rsidR="00B2016B" w:rsidRDefault="00B2016B">
      <w:pPr>
        <w:pStyle w:val="BodyText"/>
        <w:spacing w:before="1"/>
        <w:rPr>
          <w:sz w:val="18"/>
        </w:rPr>
      </w:pPr>
    </w:p>
    <w:p w14:paraId="49FA78D0" w14:textId="77777777" w:rsidR="00B2016B" w:rsidRDefault="00A73EB9">
      <w:pPr>
        <w:pStyle w:val="ListParagraph"/>
        <w:numPr>
          <w:ilvl w:val="1"/>
          <w:numId w:val="156"/>
        </w:numPr>
        <w:tabs>
          <w:tab w:val="left" w:pos="1887"/>
        </w:tabs>
        <w:spacing w:before="0"/>
        <w:jc w:val="both"/>
        <w:rPr>
          <w:b/>
          <w:sz w:val="20"/>
        </w:rPr>
      </w:pPr>
      <w:bookmarkStart w:id="70" w:name="_bookmark68"/>
      <w:bookmarkEnd w:id="70"/>
      <w:r>
        <w:rPr>
          <w:b/>
          <w:spacing w:val="5"/>
          <w:sz w:val="20"/>
        </w:rPr>
        <w:t>V</w:t>
      </w:r>
      <w:r>
        <w:rPr>
          <w:b/>
          <w:spacing w:val="5"/>
          <w:sz w:val="16"/>
        </w:rPr>
        <w:t xml:space="preserve">ERIFICATION </w:t>
      </w:r>
      <w:r>
        <w:rPr>
          <w:b/>
          <w:spacing w:val="4"/>
          <w:sz w:val="20"/>
        </w:rPr>
        <w:t xml:space="preserve">of </w:t>
      </w:r>
      <w:r>
        <w:rPr>
          <w:b/>
          <w:spacing w:val="5"/>
          <w:sz w:val="16"/>
        </w:rPr>
        <w:t xml:space="preserve">RISK CONTROL </w:t>
      </w:r>
      <w:r>
        <w:rPr>
          <w:b/>
          <w:spacing w:val="29"/>
          <w:sz w:val="16"/>
        </w:rPr>
        <w:t xml:space="preserve"> </w:t>
      </w:r>
      <w:r>
        <w:rPr>
          <w:b/>
          <w:spacing w:val="6"/>
          <w:sz w:val="20"/>
        </w:rPr>
        <w:t>measures</w:t>
      </w:r>
    </w:p>
    <w:p w14:paraId="28F9ABF0" w14:textId="77777777" w:rsidR="00B2016B" w:rsidRDefault="00B2016B">
      <w:pPr>
        <w:pStyle w:val="BodyText"/>
        <w:spacing w:before="2"/>
        <w:rPr>
          <w:b/>
          <w:sz w:val="18"/>
        </w:rPr>
      </w:pPr>
    </w:p>
    <w:p w14:paraId="0D45F101" w14:textId="77777777" w:rsidR="00B2016B" w:rsidRDefault="00A73EB9">
      <w:pPr>
        <w:pStyle w:val="ListParagraph"/>
        <w:numPr>
          <w:ilvl w:val="2"/>
          <w:numId w:val="156"/>
        </w:numPr>
        <w:tabs>
          <w:tab w:val="left" w:pos="2040"/>
        </w:tabs>
        <w:spacing w:before="0"/>
        <w:ind w:hanging="621"/>
        <w:jc w:val="both"/>
        <w:rPr>
          <w:b/>
          <w:sz w:val="20"/>
        </w:rPr>
      </w:pPr>
      <w:bookmarkStart w:id="71" w:name="_bookmark69"/>
      <w:bookmarkEnd w:id="71"/>
      <w:r>
        <w:rPr>
          <w:b/>
          <w:spacing w:val="5"/>
          <w:sz w:val="20"/>
        </w:rPr>
        <w:t xml:space="preserve">Verify </w:t>
      </w:r>
      <w:r>
        <w:rPr>
          <w:b/>
          <w:spacing w:val="5"/>
          <w:sz w:val="16"/>
        </w:rPr>
        <w:t>RISK CONTROL</w:t>
      </w:r>
      <w:r>
        <w:rPr>
          <w:b/>
          <w:spacing w:val="45"/>
          <w:sz w:val="16"/>
        </w:rPr>
        <w:t xml:space="preserve"> </w:t>
      </w:r>
      <w:r>
        <w:rPr>
          <w:b/>
          <w:spacing w:val="6"/>
          <w:sz w:val="20"/>
        </w:rPr>
        <w:t>measures</w:t>
      </w:r>
    </w:p>
    <w:p w14:paraId="4F3B6C88" w14:textId="77777777" w:rsidR="00B2016B" w:rsidRDefault="00B2016B">
      <w:pPr>
        <w:pStyle w:val="BodyText"/>
        <w:rPr>
          <w:b/>
          <w:sz w:val="18"/>
        </w:rPr>
      </w:pPr>
    </w:p>
    <w:p w14:paraId="35BF8DF3" w14:textId="77777777" w:rsidR="00B2016B" w:rsidRDefault="00A73EB9">
      <w:pPr>
        <w:spacing w:line="228" w:lineRule="exact"/>
        <w:ind w:left="1418" w:right="1416" w:hanging="1"/>
        <w:jc w:val="both"/>
        <w:rPr>
          <w:sz w:val="20"/>
        </w:rPr>
      </w:pPr>
      <w:r>
        <w:pict w14:anchorId="3EDE8D6A">
          <v:shape id="_x0000_s2062" style="position:absolute;left:0;text-align:left;margin-left:62.25pt;margin-top:11.25pt;width:.1pt;height:115.35pt;z-index:251570688;mso-position-horizontal-relative:page" coordorigin="1246,226" coordsize="0,2307" path="m1246,226l1246,454m1246,454l1246,881m1246,881l1246,1320m1246,1320l1246,1649m1246,1649l1246,1877m1246,1877l1246,2105m1246,2105l1246,2532e" filled="f" strokecolor="red" strokeweight=".72pt">
            <v:path arrowok="t"/>
            <w10:wrap anchorx="page"/>
          </v:shape>
        </w:pict>
      </w:r>
      <w:r>
        <w:rPr>
          <w:spacing w:val="5"/>
          <w:sz w:val="20"/>
        </w:rPr>
        <w:t xml:space="preserve">The </w:t>
      </w:r>
      <w:r>
        <w:rPr>
          <w:spacing w:val="6"/>
          <w:sz w:val="20"/>
        </w:rPr>
        <w:t xml:space="preserve">implementation </w:t>
      </w:r>
      <w:r>
        <w:rPr>
          <w:spacing w:val="3"/>
          <w:sz w:val="20"/>
        </w:rPr>
        <w:t xml:space="preserve">of </w:t>
      </w:r>
      <w:r>
        <w:rPr>
          <w:spacing w:val="5"/>
          <w:sz w:val="20"/>
        </w:rPr>
        <w:t xml:space="preserve">each </w:t>
      </w:r>
      <w:r>
        <w:rPr>
          <w:spacing w:val="5"/>
          <w:sz w:val="16"/>
        </w:rPr>
        <w:t>RISK</w:t>
      </w:r>
      <w:r>
        <w:rPr>
          <w:spacing w:val="5"/>
          <w:sz w:val="16"/>
        </w:rPr>
        <w:t xml:space="preserve"> CONTROL </w:t>
      </w:r>
      <w:r>
        <w:rPr>
          <w:spacing w:val="6"/>
          <w:sz w:val="20"/>
        </w:rPr>
        <w:t xml:space="preserve">measure documented </w:t>
      </w:r>
      <w:r>
        <w:rPr>
          <w:spacing w:val="3"/>
          <w:sz w:val="20"/>
        </w:rPr>
        <w:t xml:space="preserve">in </w:t>
      </w:r>
      <w:hyperlink w:anchor="_bookmark65" w:history="1">
        <w:r>
          <w:rPr>
            <w:spacing w:val="4"/>
            <w:sz w:val="20"/>
          </w:rPr>
          <w:t>7.2</w:t>
        </w:r>
      </w:hyperlink>
      <w:r>
        <w:rPr>
          <w:spacing w:val="4"/>
          <w:sz w:val="20"/>
        </w:rPr>
        <w:t xml:space="preserve"> </w:t>
      </w:r>
      <w:r>
        <w:rPr>
          <w:spacing w:val="5"/>
          <w:sz w:val="20"/>
        </w:rPr>
        <w:t xml:space="preserve">shall </w:t>
      </w:r>
      <w:r>
        <w:rPr>
          <w:spacing w:val="3"/>
          <w:sz w:val="20"/>
        </w:rPr>
        <w:t xml:space="preserve">be </w:t>
      </w:r>
      <w:r>
        <w:rPr>
          <w:spacing w:val="6"/>
          <w:sz w:val="16"/>
        </w:rPr>
        <w:t>VERIFIED</w:t>
      </w:r>
      <w:r>
        <w:rPr>
          <w:spacing w:val="6"/>
          <w:sz w:val="20"/>
        </w:rPr>
        <w:t>, and</w:t>
      </w:r>
      <w:r>
        <w:rPr>
          <w:spacing w:val="67"/>
          <w:sz w:val="20"/>
        </w:rPr>
        <w:t xml:space="preserve"> </w:t>
      </w:r>
      <w:r>
        <w:rPr>
          <w:spacing w:val="4"/>
          <w:sz w:val="20"/>
        </w:rPr>
        <w:t xml:space="preserve">this </w:t>
      </w:r>
      <w:r>
        <w:rPr>
          <w:spacing w:val="6"/>
          <w:sz w:val="16"/>
        </w:rPr>
        <w:t xml:space="preserve">VERIFICATION </w:t>
      </w:r>
      <w:r>
        <w:rPr>
          <w:spacing w:val="5"/>
          <w:sz w:val="20"/>
        </w:rPr>
        <w:t xml:space="preserve">shall </w:t>
      </w:r>
      <w:r>
        <w:rPr>
          <w:spacing w:val="3"/>
          <w:sz w:val="20"/>
        </w:rPr>
        <w:t xml:space="preserve">be </w:t>
      </w:r>
      <w:r>
        <w:rPr>
          <w:spacing w:val="6"/>
          <w:sz w:val="20"/>
        </w:rPr>
        <w:t xml:space="preserve">documented. </w:t>
      </w:r>
      <w:r>
        <w:rPr>
          <w:color w:val="FF0000"/>
          <w:spacing w:val="5"/>
          <w:sz w:val="20"/>
        </w:rPr>
        <w:t xml:space="preserve">The </w:t>
      </w:r>
      <w:r>
        <w:rPr>
          <w:color w:val="FF0000"/>
          <w:spacing w:val="5"/>
          <w:sz w:val="16"/>
        </w:rPr>
        <w:t xml:space="preserve">MANUFACTURER </w:t>
      </w:r>
      <w:r>
        <w:rPr>
          <w:color w:val="FF0000"/>
          <w:spacing w:val="5"/>
          <w:sz w:val="20"/>
        </w:rPr>
        <w:t xml:space="preserve">shall review </w:t>
      </w:r>
      <w:r>
        <w:rPr>
          <w:color w:val="FF0000"/>
          <w:spacing w:val="4"/>
          <w:sz w:val="20"/>
        </w:rPr>
        <w:t xml:space="preserve">the </w:t>
      </w:r>
      <w:r>
        <w:rPr>
          <w:color w:val="FF0000"/>
          <w:spacing w:val="5"/>
          <w:sz w:val="16"/>
        </w:rPr>
        <w:t xml:space="preserve">RISK CONTROL </w:t>
      </w:r>
      <w:r>
        <w:rPr>
          <w:color w:val="FF0000"/>
          <w:spacing w:val="6"/>
          <w:sz w:val="20"/>
        </w:rPr>
        <w:t xml:space="preserve">measure </w:t>
      </w:r>
      <w:r>
        <w:rPr>
          <w:color w:val="FF0000"/>
          <w:spacing w:val="4"/>
          <w:sz w:val="20"/>
        </w:rPr>
        <w:t xml:space="preserve">and </w:t>
      </w:r>
      <w:r>
        <w:rPr>
          <w:color w:val="FF0000"/>
          <w:spacing w:val="6"/>
          <w:sz w:val="20"/>
        </w:rPr>
        <w:t xml:space="preserve">determine </w:t>
      </w:r>
      <w:r>
        <w:rPr>
          <w:color w:val="FF0000"/>
          <w:spacing w:val="3"/>
          <w:sz w:val="20"/>
        </w:rPr>
        <w:t xml:space="preserve">if it </w:t>
      </w:r>
      <w:r>
        <w:rPr>
          <w:color w:val="FF0000"/>
          <w:spacing w:val="5"/>
          <w:sz w:val="20"/>
        </w:rPr>
        <w:t xml:space="preserve">could result </w:t>
      </w:r>
      <w:r>
        <w:rPr>
          <w:color w:val="FF0000"/>
          <w:spacing w:val="3"/>
          <w:sz w:val="20"/>
        </w:rPr>
        <w:t xml:space="preserve">in </w:t>
      </w:r>
      <w:r>
        <w:rPr>
          <w:color w:val="FF0000"/>
          <w:sz w:val="20"/>
        </w:rPr>
        <w:t xml:space="preserve">a </w:t>
      </w:r>
      <w:r>
        <w:rPr>
          <w:color w:val="FF0000"/>
          <w:spacing w:val="4"/>
          <w:sz w:val="20"/>
        </w:rPr>
        <w:t xml:space="preserve">new </w:t>
      </w:r>
      <w:r>
        <w:rPr>
          <w:color w:val="FF0000"/>
          <w:spacing w:val="5"/>
          <w:sz w:val="16"/>
        </w:rPr>
        <w:t xml:space="preserve">HAZARDOUS </w:t>
      </w:r>
      <w:r>
        <w:rPr>
          <w:color w:val="FF0000"/>
          <w:spacing w:val="6"/>
          <w:sz w:val="16"/>
        </w:rPr>
        <w:t>SITUATION</w:t>
      </w:r>
      <w:r>
        <w:rPr>
          <w:color w:val="FF0000"/>
          <w:spacing w:val="6"/>
          <w:sz w:val="20"/>
        </w:rPr>
        <w:t xml:space="preserve">. </w:t>
      </w:r>
      <w:r>
        <w:rPr>
          <w:spacing w:val="5"/>
          <w:sz w:val="20"/>
        </w:rPr>
        <w:t xml:space="preserve">[Class </w:t>
      </w:r>
      <w:r>
        <w:rPr>
          <w:spacing w:val="3"/>
          <w:sz w:val="20"/>
        </w:rPr>
        <w:t xml:space="preserve">B,  </w:t>
      </w:r>
      <w:r>
        <w:rPr>
          <w:spacing w:val="28"/>
          <w:sz w:val="20"/>
        </w:rPr>
        <w:t xml:space="preserve"> </w:t>
      </w:r>
      <w:r>
        <w:rPr>
          <w:spacing w:val="3"/>
          <w:sz w:val="20"/>
        </w:rPr>
        <w:t>C]</w:t>
      </w:r>
    </w:p>
    <w:p w14:paraId="10B57660" w14:textId="77777777" w:rsidR="00B2016B" w:rsidRDefault="00B2016B">
      <w:pPr>
        <w:pStyle w:val="BodyText"/>
        <w:spacing w:before="9"/>
        <w:rPr>
          <w:sz w:val="19"/>
        </w:rPr>
      </w:pPr>
    </w:p>
    <w:p w14:paraId="1C8B0536" w14:textId="77777777" w:rsidR="00B2016B" w:rsidRDefault="00A73EB9">
      <w:pPr>
        <w:pStyle w:val="Heading4"/>
        <w:numPr>
          <w:ilvl w:val="2"/>
          <w:numId w:val="156"/>
        </w:numPr>
        <w:tabs>
          <w:tab w:val="left" w:pos="2040"/>
        </w:tabs>
        <w:spacing w:before="74"/>
        <w:ind w:hanging="621"/>
      </w:pPr>
      <w:bookmarkStart w:id="72" w:name="_bookmark70"/>
      <w:bookmarkEnd w:id="72"/>
      <w:r>
        <w:rPr>
          <w:strike/>
          <w:color w:val="FF0000"/>
          <w:spacing w:val="6"/>
        </w:rPr>
        <w:t xml:space="preserve">Document </w:t>
      </w:r>
      <w:r>
        <w:rPr>
          <w:strike/>
          <w:color w:val="FF0000"/>
          <w:spacing w:val="4"/>
        </w:rPr>
        <w:t xml:space="preserve">any new </w:t>
      </w:r>
      <w:r>
        <w:rPr>
          <w:strike/>
          <w:color w:val="FF0000"/>
          <w:spacing w:val="6"/>
        </w:rPr>
        <w:t xml:space="preserve">sequences </w:t>
      </w:r>
      <w:r>
        <w:rPr>
          <w:strike/>
          <w:color w:val="FF0000"/>
          <w:spacing w:val="4"/>
        </w:rPr>
        <w:t>of</w:t>
      </w:r>
      <w:r>
        <w:rPr>
          <w:strike/>
          <w:color w:val="FF0000"/>
          <w:spacing w:val="39"/>
        </w:rPr>
        <w:t xml:space="preserve"> </w:t>
      </w:r>
      <w:r>
        <w:rPr>
          <w:strike/>
          <w:color w:val="FF0000"/>
          <w:spacing w:val="6"/>
        </w:rPr>
        <w:t>events</w:t>
      </w:r>
    </w:p>
    <w:p w14:paraId="1C53B545" w14:textId="77777777" w:rsidR="00B2016B" w:rsidRDefault="00B2016B">
      <w:pPr>
        <w:pStyle w:val="BodyText"/>
        <w:spacing w:before="1"/>
        <w:rPr>
          <w:b/>
          <w:sz w:val="11"/>
        </w:rPr>
      </w:pPr>
    </w:p>
    <w:p w14:paraId="525DEAF0" w14:textId="77777777" w:rsidR="00B2016B" w:rsidRDefault="00A73EB9">
      <w:pPr>
        <w:spacing w:before="74"/>
        <w:ind w:left="1418" w:right="1411"/>
        <w:jc w:val="both"/>
        <w:rPr>
          <w:sz w:val="20"/>
        </w:rPr>
      </w:pPr>
      <w:r>
        <w:rPr>
          <w:strike/>
          <w:color w:val="FF0000"/>
          <w:spacing w:val="3"/>
          <w:sz w:val="20"/>
        </w:rPr>
        <w:t xml:space="preserve">If </w:t>
      </w:r>
      <w:r>
        <w:rPr>
          <w:strike/>
          <w:color w:val="FF0000"/>
          <w:sz w:val="20"/>
        </w:rPr>
        <w:t xml:space="preserve">a </w:t>
      </w:r>
      <w:r>
        <w:rPr>
          <w:strike/>
          <w:color w:val="FF0000"/>
          <w:spacing w:val="5"/>
          <w:sz w:val="16"/>
        </w:rPr>
        <w:t xml:space="preserve">RISK CONTROL </w:t>
      </w:r>
      <w:r>
        <w:rPr>
          <w:strike/>
          <w:color w:val="FF0000"/>
          <w:spacing w:val="6"/>
          <w:sz w:val="20"/>
        </w:rPr>
        <w:t xml:space="preserve">measure </w:t>
      </w:r>
      <w:r>
        <w:rPr>
          <w:strike/>
          <w:color w:val="FF0000"/>
          <w:spacing w:val="3"/>
          <w:sz w:val="20"/>
        </w:rPr>
        <w:t xml:space="preserve">is </w:t>
      </w:r>
      <w:r>
        <w:rPr>
          <w:strike/>
          <w:color w:val="FF0000"/>
          <w:spacing w:val="6"/>
          <w:sz w:val="20"/>
        </w:rPr>
        <w:t xml:space="preserve">implemented </w:t>
      </w:r>
      <w:r>
        <w:rPr>
          <w:strike/>
          <w:color w:val="FF0000"/>
          <w:spacing w:val="3"/>
          <w:sz w:val="20"/>
        </w:rPr>
        <w:t xml:space="preserve">as </w:t>
      </w:r>
      <w:r>
        <w:rPr>
          <w:strike/>
          <w:color w:val="FF0000"/>
          <w:sz w:val="20"/>
        </w:rPr>
        <w:t xml:space="preserve">a </w:t>
      </w:r>
      <w:r>
        <w:rPr>
          <w:strike/>
          <w:color w:val="FF0000"/>
          <w:spacing w:val="6"/>
          <w:sz w:val="16"/>
        </w:rPr>
        <w:t xml:space="preserve">SOFTWARE </w:t>
      </w:r>
      <w:r>
        <w:rPr>
          <w:strike/>
          <w:color w:val="FF0000"/>
          <w:spacing w:val="5"/>
          <w:sz w:val="16"/>
        </w:rPr>
        <w:t>ITEM</w:t>
      </w:r>
      <w:r>
        <w:rPr>
          <w:strike/>
          <w:color w:val="FF0000"/>
          <w:spacing w:val="5"/>
          <w:sz w:val="20"/>
        </w:rPr>
        <w:t xml:space="preserve">, </w:t>
      </w:r>
      <w:r>
        <w:rPr>
          <w:strike/>
          <w:color w:val="FF0000"/>
          <w:spacing w:val="4"/>
          <w:sz w:val="20"/>
        </w:rPr>
        <w:t xml:space="preserve">the </w:t>
      </w:r>
      <w:r>
        <w:rPr>
          <w:strike/>
          <w:color w:val="FF0000"/>
          <w:spacing w:val="5"/>
          <w:sz w:val="16"/>
        </w:rPr>
        <w:t xml:space="preserve">MANUFACTURER </w:t>
      </w:r>
      <w:r>
        <w:rPr>
          <w:strike/>
          <w:color w:val="FF0000"/>
          <w:spacing w:val="6"/>
          <w:sz w:val="20"/>
        </w:rPr>
        <w:t xml:space="preserve">shall </w:t>
      </w:r>
      <w:r>
        <w:rPr>
          <w:strike/>
          <w:color w:val="FF0000"/>
          <w:spacing w:val="5"/>
          <w:sz w:val="16"/>
        </w:rPr>
        <w:t xml:space="preserve">EVALUATE </w:t>
      </w:r>
      <w:r>
        <w:rPr>
          <w:strike/>
          <w:color w:val="FF0000"/>
          <w:spacing w:val="4"/>
          <w:sz w:val="20"/>
        </w:rPr>
        <w:t xml:space="preserve">the </w:t>
      </w:r>
      <w:r>
        <w:rPr>
          <w:strike/>
          <w:color w:val="FF0000"/>
          <w:spacing w:val="5"/>
          <w:sz w:val="16"/>
        </w:rPr>
        <w:t xml:space="preserve">RISK CONTROL </w:t>
      </w:r>
      <w:r>
        <w:rPr>
          <w:strike/>
          <w:color w:val="FF0000"/>
          <w:spacing w:val="6"/>
          <w:sz w:val="20"/>
        </w:rPr>
        <w:t xml:space="preserve">measure </w:t>
      </w:r>
      <w:r>
        <w:rPr>
          <w:strike/>
          <w:color w:val="FF0000"/>
          <w:spacing w:val="3"/>
          <w:sz w:val="20"/>
        </w:rPr>
        <w:t xml:space="preserve">to </w:t>
      </w:r>
      <w:r>
        <w:rPr>
          <w:strike/>
          <w:color w:val="FF0000"/>
          <w:spacing w:val="5"/>
          <w:sz w:val="20"/>
        </w:rPr>
        <w:t xml:space="preserve">identify </w:t>
      </w:r>
      <w:r>
        <w:rPr>
          <w:strike/>
          <w:color w:val="FF0000"/>
          <w:spacing w:val="4"/>
          <w:sz w:val="20"/>
        </w:rPr>
        <w:t xml:space="preserve">and </w:t>
      </w:r>
      <w:r>
        <w:rPr>
          <w:strike/>
          <w:color w:val="FF0000"/>
          <w:spacing w:val="6"/>
          <w:sz w:val="20"/>
        </w:rPr>
        <w:t xml:space="preserve">document </w:t>
      </w:r>
      <w:r>
        <w:rPr>
          <w:strike/>
          <w:color w:val="FF0000"/>
          <w:spacing w:val="3"/>
          <w:sz w:val="20"/>
        </w:rPr>
        <w:t xml:space="preserve">in </w:t>
      </w:r>
      <w:r>
        <w:rPr>
          <w:strike/>
          <w:color w:val="FF0000"/>
          <w:spacing w:val="4"/>
          <w:sz w:val="20"/>
        </w:rPr>
        <w:t xml:space="preserve">the </w:t>
      </w:r>
      <w:r>
        <w:rPr>
          <w:strike/>
          <w:color w:val="FF0000"/>
          <w:spacing w:val="5"/>
          <w:sz w:val="16"/>
        </w:rPr>
        <w:t xml:space="preserve">RISK MANAGEMENT FILE </w:t>
      </w:r>
      <w:r>
        <w:rPr>
          <w:strike/>
          <w:color w:val="FF0000"/>
          <w:spacing w:val="6"/>
          <w:sz w:val="20"/>
        </w:rPr>
        <w:t>any</w:t>
      </w:r>
      <w:r>
        <w:rPr>
          <w:strike/>
          <w:color w:val="FF0000"/>
          <w:spacing w:val="67"/>
          <w:sz w:val="20"/>
        </w:rPr>
        <w:t xml:space="preserve"> </w:t>
      </w:r>
      <w:r>
        <w:rPr>
          <w:strike/>
          <w:color w:val="FF0000"/>
          <w:spacing w:val="4"/>
          <w:sz w:val="20"/>
        </w:rPr>
        <w:t xml:space="preserve">new  </w:t>
      </w:r>
      <w:r>
        <w:rPr>
          <w:strike/>
          <w:color w:val="FF0000"/>
          <w:spacing w:val="5"/>
          <w:sz w:val="20"/>
        </w:rPr>
        <w:t xml:space="preserve">sequences  </w:t>
      </w:r>
      <w:r>
        <w:rPr>
          <w:strike/>
          <w:color w:val="FF0000"/>
          <w:spacing w:val="3"/>
          <w:sz w:val="20"/>
        </w:rPr>
        <w:t>of</w:t>
      </w:r>
      <w:r>
        <w:rPr>
          <w:strike/>
          <w:color w:val="FF0000"/>
          <w:spacing w:val="61"/>
          <w:sz w:val="20"/>
        </w:rPr>
        <w:t xml:space="preserve"> </w:t>
      </w:r>
      <w:r>
        <w:rPr>
          <w:strike/>
          <w:color w:val="FF0000"/>
          <w:spacing w:val="5"/>
          <w:sz w:val="20"/>
        </w:rPr>
        <w:t xml:space="preserve">events  </w:t>
      </w:r>
      <w:r>
        <w:rPr>
          <w:strike/>
          <w:color w:val="FF0000"/>
          <w:spacing w:val="4"/>
          <w:sz w:val="20"/>
        </w:rPr>
        <w:t xml:space="preserve">that   </w:t>
      </w:r>
      <w:r>
        <w:rPr>
          <w:strike/>
          <w:color w:val="FF0000"/>
          <w:spacing w:val="5"/>
          <w:sz w:val="20"/>
        </w:rPr>
        <w:t xml:space="preserve">could   result   </w:t>
      </w:r>
      <w:r>
        <w:rPr>
          <w:strike/>
          <w:color w:val="FF0000"/>
          <w:spacing w:val="3"/>
          <w:sz w:val="20"/>
        </w:rPr>
        <w:t xml:space="preserve">in   </w:t>
      </w:r>
      <w:r>
        <w:rPr>
          <w:strike/>
          <w:color w:val="FF0000"/>
          <w:sz w:val="20"/>
        </w:rPr>
        <w:t xml:space="preserve">a   </w:t>
      </w:r>
      <w:r>
        <w:rPr>
          <w:strike/>
          <w:color w:val="FF0000"/>
          <w:spacing w:val="5"/>
          <w:sz w:val="20"/>
        </w:rPr>
        <w:t xml:space="preserve">hazardous   situation.   [Class   </w:t>
      </w:r>
      <w:r>
        <w:rPr>
          <w:strike/>
          <w:color w:val="FF0000"/>
          <w:spacing w:val="3"/>
          <w:sz w:val="20"/>
        </w:rPr>
        <w:t xml:space="preserve">B,   C]  </w:t>
      </w:r>
      <w:r>
        <w:rPr>
          <w:color w:val="FF0000"/>
          <w:spacing w:val="4"/>
          <w:sz w:val="20"/>
        </w:rPr>
        <w:t>Not</w:t>
      </w:r>
      <w:r>
        <w:rPr>
          <w:color w:val="FF0000"/>
          <w:spacing w:val="12"/>
          <w:sz w:val="20"/>
        </w:rPr>
        <w:t xml:space="preserve"> </w:t>
      </w:r>
      <w:r>
        <w:rPr>
          <w:color w:val="FF0000"/>
          <w:spacing w:val="6"/>
          <w:sz w:val="20"/>
        </w:rPr>
        <w:t>used.</w:t>
      </w:r>
    </w:p>
    <w:p w14:paraId="780ACEFA" w14:textId="77777777" w:rsidR="00B2016B" w:rsidRDefault="00B2016B">
      <w:pPr>
        <w:pStyle w:val="BodyText"/>
        <w:spacing w:before="1"/>
      </w:pPr>
    </w:p>
    <w:p w14:paraId="51B34C33" w14:textId="77777777" w:rsidR="00B2016B" w:rsidRDefault="00A73EB9">
      <w:pPr>
        <w:pStyle w:val="ListParagraph"/>
        <w:numPr>
          <w:ilvl w:val="2"/>
          <w:numId w:val="156"/>
        </w:numPr>
        <w:tabs>
          <w:tab w:val="left" w:pos="2040"/>
        </w:tabs>
        <w:spacing w:before="74"/>
        <w:ind w:hanging="621"/>
        <w:rPr>
          <w:b/>
          <w:sz w:val="16"/>
        </w:rPr>
      </w:pPr>
      <w:bookmarkStart w:id="73" w:name="_bookmark71"/>
      <w:bookmarkEnd w:id="73"/>
      <w:r>
        <w:rPr>
          <w:b/>
          <w:spacing w:val="6"/>
          <w:sz w:val="20"/>
        </w:rPr>
        <w:t>Document</w:t>
      </w:r>
      <w:r>
        <w:rPr>
          <w:b/>
          <w:spacing w:val="25"/>
          <w:sz w:val="20"/>
        </w:rPr>
        <w:t xml:space="preserve"> </w:t>
      </w:r>
      <w:r>
        <w:rPr>
          <w:b/>
          <w:spacing w:val="4"/>
          <w:sz w:val="16"/>
        </w:rPr>
        <w:t>TRACEABILITY</w:t>
      </w:r>
    </w:p>
    <w:p w14:paraId="667F1246" w14:textId="77777777" w:rsidR="00B2016B" w:rsidRDefault="00B2016B">
      <w:pPr>
        <w:pStyle w:val="BodyText"/>
        <w:spacing w:before="6"/>
        <w:rPr>
          <w:b/>
          <w:sz w:val="17"/>
        </w:rPr>
      </w:pPr>
    </w:p>
    <w:p w14:paraId="33ECE7CA" w14:textId="77777777" w:rsidR="00B2016B" w:rsidRDefault="00A73EB9">
      <w:pPr>
        <w:ind w:left="1418" w:right="1418"/>
        <w:rPr>
          <w:sz w:val="20"/>
        </w:rPr>
      </w:pPr>
      <w:r>
        <w:rPr>
          <w:sz w:val="20"/>
        </w:rPr>
        <w:t xml:space="preserve">The </w:t>
      </w:r>
      <w:r>
        <w:rPr>
          <w:sz w:val="16"/>
        </w:rPr>
        <w:t xml:space="preserve">MANUFACTURER </w:t>
      </w:r>
      <w:r>
        <w:rPr>
          <w:sz w:val="20"/>
        </w:rPr>
        <w:t xml:space="preserve">shall document </w:t>
      </w:r>
      <w:r>
        <w:rPr>
          <w:sz w:val="16"/>
        </w:rPr>
        <w:t xml:space="preserve">TRACEABILITY </w:t>
      </w:r>
      <w:r>
        <w:rPr>
          <w:sz w:val="20"/>
        </w:rPr>
        <w:t xml:space="preserve">of software </w:t>
      </w:r>
      <w:r>
        <w:rPr>
          <w:sz w:val="16"/>
        </w:rPr>
        <w:t xml:space="preserve">HAZARDS </w:t>
      </w:r>
      <w:r>
        <w:rPr>
          <w:sz w:val="20"/>
        </w:rPr>
        <w:t>as   appropriate:</w:t>
      </w:r>
    </w:p>
    <w:p w14:paraId="2284FA7D" w14:textId="77777777" w:rsidR="00B2016B" w:rsidRDefault="00B2016B">
      <w:pPr>
        <w:pStyle w:val="BodyText"/>
        <w:spacing w:before="1"/>
        <w:rPr>
          <w:sz w:val="17"/>
        </w:rPr>
      </w:pPr>
    </w:p>
    <w:p w14:paraId="628A5989" w14:textId="77777777" w:rsidR="00B2016B" w:rsidRDefault="00A73EB9">
      <w:pPr>
        <w:pStyle w:val="ListParagraph"/>
        <w:numPr>
          <w:ilvl w:val="0"/>
          <w:numId w:val="154"/>
        </w:numPr>
        <w:tabs>
          <w:tab w:val="left" w:pos="1779"/>
        </w:tabs>
        <w:spacing w:before="0"/>
        <w:ind w:firstLine="0"/>
        <w:rPr>
          <w:sz w:val="20"/>
        </w:rPr>
      </w:pPr>
      <w:r>
        <w:rPr>
          <w:spacing w:val="5"/>
          <w:sz w:val="20"/>
        </w:rPr>
        <w:t xml:space="preserve">from </w:t>
      </w:r>
      <w:r>
        <w:rPr>
          <w:spacing w:val="4"/>
          <w:sz w:val="20"/>
        </w:rPr>
        <w:t xml:space="preserve">the </w:t>
      </w:r>
      <w:r>
        <w:rPr>
          <w:spacing w:val="5"/>
          <w:sz w:val="20"/>
        </w:rPr>
        <w:t xml:space="preserve">hazardous situation </w:t>
      </w:r>
      <w:r>
        <w:rPr>
          <w:spacing w:val="3"/>
          <w:sz w:val="20"/>
        </w:rPr>
        <w:t xml:space="preserve">to </w:t>
      </w:r>
      <w:r>
        <w:rPr>
          <w:spacing w:val="4"/>
          <w:sz w:val="20"/>
        </w:rPr>
        <w:t xml:space="preserve">the </w:t>
      </w:r>
      <w:r>
        <w:rPr>
          <w:spacing w:val="6"/>
          <w:sz w:val="16"/>
        </w:rPr>
        <w:t xml:space="preserve">SOFTWARE </w:t>
      </w:r>
      <w:r>
        <w:rPr>
          <w:spacing w:val="40"/>
          <w:sz w:val="16"/>
        </w:rPr>
        <w:t xml:space="preserve"> </w:t>
      </w:r>
      <w:r>
        <w:rPr>
          <w:spacing w:val="5"/>
          <w:sz w:val="16"/>
        </w:rPr>
        <w:t>ITEM</w:t>
      </w:r>
      <w:r>
        <w:rPr>
          <w:spacing w:val="5"/>
          <w:sz w:val="20"/>
        </w:rPr>
        <w:t>;</w:t>
      </w:r>
    </w:p>
    <w:p w14:paraId="7099CB96" w14:textId="77777777" w:rsidR="00B2016B" w:rsidRDefault="00A73EB9">
      <w:pPr>
        <w:pStyle w:val="ListParagraph"/>
        <w:numPr>
          <w:ilvl w:val="0"/>
          <w:numId w:val="154"/>
        </w:numPr>
        <w:tabs>
          <w:tab w:val="left" w:pos="1779"/>
        </w:tabs>
        <w:ind w:left="1778"/>
        <w:rPr>
          <w:sz w:val="20"/>
        </w:rPr>
      </w:pPr>
      <w:r>
        <w:rPr>
          <w:spacing w:val="5"/>
          <w:sz w:val="20"/>
        </w:rPr>
        <w:t xml:space="preserve">from </w:t>
      </w:r>
      <w:r>
        <w:rPr>
          <w:spacing w:val="4"/>
          <w:sz w:val="20"/>
        </w:rPr>
        <w:t xml:space="preserve">the </w:t>
      </w:r>
      <w:r>
        <w:rPr>
          <w:spacing w:val="6"/>
          <w:sz w:val="16"/>
        </w:rPr>
        <w:t xml:space="preserve">SOFTWARE </w:t>
      </w:r>
      <w:r>
        <w:rPr>
          <w:spacing w:val="5"/>
          <w:sz w:val="16"/>
        </w:rPr>
        <w:t xml:space="preserve">ITEM </w:t>
      </w:r>
      <w:r>
        <w:rPr>
          <w:spacing w:val="3"/>
          <w:sz w:val="20"/>
        </w:rPr>
        <w:t xml:space="preserve">to </w:t>
      </w:r>
      <w:r>
        <w:rPr>
          <w:spacing w:val="4"/>
          <w:sz w:val="20"/>
        </w:rPr>
        <w:t xml:space="preserve">the </w:t>
      </w:r>
      <w:r>
        <w:rPr>
          <w:spacing w:val="6"/>
          <w:sz w:val="20"/>
        </w:rPr>
        <w:t xml:space="preserve">specific </w:t>
      </w:r>
      <w:r>
        <w:rPr>
          <w:spacing w:val="5"/>
          <w:sz w:val="20"/>
        </w:rPr>
        <w:t xml:space="preserve">software </w:t>
      </w:r>
      <w:r>
        <w:rPr>
          <w:spacing w:val="47"/>
          <w:sz w:val="20"/>
        </w:rPr>
        <w:t xml:space="preserve"> </w:t>
      </w:r>
      <w:r>
        <w:rPr>
          <w:spacing w:val="6"/>
          <w:sz w:val="20"/>
        </w:rPr>
        <w:t>cause;</w:t>
      </w:r>
    </w:p>
    <w:p w14:paraId="57242C22" w14:textId="77777777" w:rsidR="00B2016B" w:rsidRDefault="00A73EB9">
      <w:pPr>
        <w:pStyle w:val="ListParagraph"/>
        <w:numPr>
          <w:ilvl w:val="0"/>
          <w:numId w:val="154"/>
        </w:numPr>
        <w:tabs>
          <w:tab w:val="left" w:pos="1779"/>
        </w:tabs>
        <w:ind w:left="1778"/>
        <w:rPr>
          <w:sz w:val="20"/>
        </w:rPr>
      </w:pPr>
      <w:r>
        <w:rPr>
          <w:spacing w:val="5"/>
          <w:sz w:val="20"/>
        </w:rPr>
        <w:t xml:space="preserve">from </w:t>
      </w:r>
      <w:r>
        <w:rPr>
          <w:spacing w:val="4"/>
          <w:sz w:val="20"/>
        </w:rPr>
        <w:t xml:space="preserve">the </w:t>
      </w:r>
      <w:r>
        <w:rPr>
          <w:spacing w:val="5"/>
          <w:sz w:val="20"/>
        </w:rPr>
        <w:t xml:space="preserve">software cause </w:t>
      </w:r>
      <w:r>
        <w:rPr>
          <w:spacing w:val="3"/>
          <w:sz w:val="20"/>
        </w:rPr>
        <w:t xml:space="preserve">to </w:t>
      </w:r>
      <w:r>
        <w:rPr>
          <w:spacing w:val="4"/>
          <w:sz w:val="20"/>
        </w:rPr>
        <w:t xml:space="preserve">the </w:t>
      </w:r>
      <w:r>
        <w:rPr>
          <w:spacing w:val="5"/>
          <w:sz w:val="16"/>
        </w:rPr>
        <w:t xml:space="preserve">RISK CONTROL </w:t>
      </w:r>
      <w:r>
        <w:rPr>
          <w:spacing w:val="6"/>
          <w:sz w:val="20"/>
        </w:rPr>
        <w:t xml:space="preserve">measure; </w:t>
      </w:r>
      <w:r>
        <w:rPr>
          <w:spacing w:val="51"/>
          <w:sz w:val="20"/>
        </w:rPr>
        <w:t xml:space="preserve"> </w:t>
      </w:r>
      <w:r>
        <w:rPr>
          <w:spacing w:val="6"/>
          <w:sz w:val="20"/>
        </w:rPr>
        <w:t>and</w:t>
      </w:r>
    </w:p>
    <w:p w14:paraId="21BDEAE5" w14:textId="77777777" w:rsidR="00B2016B" w:rsidRDefault="00A73EB9">
      <w:pPr>
        <w:pStyle w:val="ListParagraph"/>
        <w:numPr>
          <w:ilvl w:val="0"/>
          <w:numId w:val="154"/>
        </w:numPr>
        <w:tabs>
          <w:tab w:val="left" w:pos="1779"/>
        </w:tabs>
        <w:spacing w:line="448" w:lineRule="auto"/>
        <w:ind w:right="2295" w:firstLine="0"/>
        <w:rPr>
          <w:sz w:val="20"/>
        </w:rPr>
      </w:pPr>
      <w:r>
        <w:rPr>
          <w:spacing w:val="5"/>
          <w:sz w:val="20"/>
        </w:rPr>
        <w:t xml:space="preserve">from </w:t>
      </w:r>
      <w:r>
        <w:rPr>
          <w:spacing w:val="4"/>
          <w:sz w:val="20"/>
        </w:rPr>
        <w:t xml:space="preserve">the </w:t>
      </w:r>
      <w:r>
        <w:rPr>
          <w:spacing w:val="5"/>
          <w:sz w:val="16"/>
        </w:rPr>
        <w:t xml:space="preserve">RISK CONTROL </w:t>
      </w:r>
      <w:r>
        <w:rPr>
          <w:spacing w:val="6"/>
          <w:sz w:val="20"/>
        </w:rPr>
        <w:t xml:space="preserve">measure </w:t>
      </w:r>
      <w:r>
        <w:rPr>
          <w:spacing w:val="3"/>
          <w:sz w:val="20"/>
        </w:rPr>
        <w:t xml:space="preserve">to </w:t>
      </w:r>
      <w:r>
        <w:rPr>
          <w:spacing w:val="4"/>
          <w:sz w:val="20"/>
        </w:rPr>
        <w:t xml:space="preserve">the </w:t>
      </w:r>
      <w:r>
        <w:rPr>
          <w:spacing w:val="6"/>
          <w:sz w:val="16"/>
        </w:rPr>
        <w:t xml:space="preserve">VERIFICATION </w:t>
      </w:r>
      <w:r>
        <w:rPr>
          <w:spacing w:val="3"/>
          <w:sz w:val="20"/>
        </w:rPr>
        <w:t xml:space="preserve">of </w:t>
      </w:r>
      <w:r>
        <w:rPr>
          <w:spacing w:val="4"/>
          <w:sz w:val="20"/>
        </w:rPr>
        <w:t xml:space="preserve">the </w:t>
      </w:r>
      <w:r>
        <w:rPr>
          <w:spacing w:val="5"/>
          <w:sz w:val="16"/>
        </w:rPr>
        <w:t xml:space="preserve">RISK CONTROL </w:t>
      </w:r>
      <w:r>
        <w:rPr>
          <w:spacing w:val="7"/>
          <w:sz w:val="20"/>
        </w:rPr>
        <w:t xml:space="preserve">measure. </w:t>
      </w:r>
      <w:r>
        <w:rPr>
          <w:spacing w:val="5"/>
          <w:sz w:val="20"/>
        </w:rPr>
        <w:t xml:space="preserve">[Class </w:t>
      </w:r>
      <w:r>
        <w:rPr>
          <w:spacing w:val="3"/>
          <w:sz w:val="20"/>
        </w:rPr>
        <w:t>B,</w:t>
      </w:r>
      <w:r>
        <w:rPr>
          <w:spacing w:val="24"/>
          <w:sz w:val="20"/>
        </w:rPr>
        <w:t xml:space="preserve"> </w:t>
      </w:r>
      <w:r>
        <w:rPr>
          <w:spacing w:val="3"/>
          <w:sz w:val="20"/>
        </w:rPr>
        <w:t>C]</w:t>
      </w:r>
    </w:p>
    <w:p w14:paraId="0DE9252B" w14:textId="77777777" w:rsidR="00B2016B" w:rsidRDefault="00A73EB9">
      <w:pPr>
        <w:spacing w:before="4"/>
        <w:ind w:left="1418" w:right="1418"/>
        <w:rPr>
          <w:sz w:val="16"/>
        </w:rPr>
      </w:pPr>
      <w:r>
        <w:rPr>
          <w:sz w:val="16"/>
        </w:rPr>
        <w:t xml:space="preserve">NOTE    See ISO 14971 – </w:t>
      </w:r>
      <w:r>
        <w:rPr>
          <w:sz w:val="13"/>
        </w:rPr>
        <w:t xml:space="preserve">RISK MANAGEMENT  </w:t>
      </w:r>
      <w:r>
        <w:rPr>
          <w:sz w:val="16"/>
        </w:rPr>
        <w:t>report.</w:t>
      </w:r>
    </w:p>
    <w:p w14:paraId="44438B28" w14:textId="77777777" w:rsidR="00B2016B" w:rsidRDefault="00B2016B">
      <w:pPr>
        <w:rPr>
          <w:sz w:val="16"/>
        </w:rPr>
        <w:sectPr w:rsidR="00B2016B">
          <w:type w:val="continuous"/>
          <w:pgSz w:w="11910" w:h="16840"/>
          <w:pgMar w:top="0" w:right="0" w:bottom="280" w:left="0" w:header="720" w:footer="720" w:gutter="0"/>
          <w:cols w:space="720"/>
        </w:sectPr>
      </w:pPr>
    </w:p>
    <w:p w14:paraId="6E3E61A2" w14:textId="77777777" w:rsidR="00B2016B" w:rsidRDefault="00A73EB9">
      <w:pPr>
        <w:pStyle w:val="BodyText"/>
        <w:tabs>
          <w:tab w:val="left" w:pos="5656"/>
        </w:tabs>
        <w:spacing w:before="59" w:line="229" w:lineRule="exact"/>
        <w:ind w:left="1418"/>
        <w:jc w:val="both"/>
      </w:pPr>
      <w:r>
        <w:lastRenderedPageBreak/>
        <w:pict w14:anchorId="7AE3E0D0">
          <v:shape id="_x0000_s2061" type="#_x0000_t202" style="position:absolute;left:0;text-align:left;margin-left:587.25pt;margin-top:3.95pt;width:8pt;height:635pt;z-index:251575808;mso-position-horizontal-relative:page;mso-position-vertical-relative:page" filled="f" stroked="f">
            <v:textbox style="layout-flow:vertical" inset="0,0,0,0">
              <w:txbxContent>
                <w:p w14:paraId="1B31ACA3" w14:textId="77777777" w:rsidR="00B2016B" w:rsidRDefault="00A73EB9">
                  <w:pPr>
                    <w:spacing w:line="142" w:lineRule="exact"/>
                    <w:ind w:left="20"/>
                    <w:rPr>
                      <w:rFonts w:ascii="SimSun"/>
                      <w:sz w:val="12"/>
                    </w:rPr>
                  </w:pPr>
                  <w:hyperlink r:id="rId56">
                    <w:r>
                      <w:rPr>
                        <w:rFonts w:ascii="SimSun"/>
                        <w:color w:val="0000FF"/>
                        <w:sz w:val="12"/>
                      </w:rPr>
                      <w:t>Copyrighted material licensed to Laurence Sampson on 2016-10-27 for licensee's use only.  No further reproduction or networking is permitted.  Distributed by Thomson Reuters (Scientific) LLC</w:t>
                    </w:r>
                    <w:r>
                      <w:rPr>
                        <w:rFonts w:ascii="SimSun"/>
                        <w:color w:val="0000FF"/>
                        <w:sz w:val="12"/>
                      </w:rPr>
                      <w:t>,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33</w:t>
      </w:r>
      <w:r>
        <w:rPr>
          <w:spacing w:val="24"/>
        </w:rPr>
        <w:t xml:space="preserve"> </w:t>
      </w:r>
      <w:r>
        <w:t>–</w:t>
      </w:r>
    </w:p>
    <w:p w14:paraId="6A347777"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2015</w:t>
      </w:r>
    </w:p>
    <w:p w14:paraId="79D7F48E" w14:textId="77777777" w:rsidR="00B2016B" w:rsidRDefault="00A73EB9">
      <w:pPr>
        <w:pStyle w:val="ListParagraph"/>
        <w:numPr>
          <w:ilvl w:val="1"/>
          <w:numId w:val="156"/>
        </w:numPr>
        <w:tabs>
          <w:tab w:val="left" w:pos="1886"/>
        </w:tabs>
        <w:ind w:left="1885" w:hanging="467"/>
        <w:jc w:val="both"/>
        <w:rPr>
          <w:b/>
          <w:sz w:val="20"/>
        </w:rPr>
      </w:pPr>
      <w:bookmarkStart w:id="74" w:name="_bookmark72"/>
      <w:bookmarkEnd w:id="74"/>
      <w:r>
        <w:rPr>
          <w:b/>
          <w:spacing w:val="5"/>
          <w:sz w:val="20"/>
        </w:rPr>
        <w:t>R</w:t>
      </w:r>
      <w:r>
        <w:rPr>
          <w:b/>
          <w:spacing w:val="5"/>
          <w:sz w:val="16"/>
        </w:rPr>
        <w:t xml:space="preserve">ISK </w:t>
      </w:r>
      <w:r>
        <w:rPr>
          <w:b/>
          <w:spacing w:val="4"/>
          <w:sz w:val="16"/>
        </w:rPr>
        <w:t xml:space="preserve">MANAGEMENT </w:t>
      </w:r>
      <w:r>
        <w:rPr>
          <w:b/>
          <w:spacing w:val="4"/>
          <w:sz w:val="20"/>
        </w:rPr>
        <w:t xml:space="preserve">of </w:t>
      </w:r>
      <w:r>
        <w:rPr>
          <w:b/>
          <w:spacing w:val="6"/>
          <w:sz w:val="20"/>
        </w:rPr>
        <w:t>software  changes</w:t>
      </w:r>
    </w:p>
    <w:p w14:paraId="6CCDF41A" w14:textId="77777777" w:rsidR="00B2016B" w:rsidRDefault="00B2016B">
      <w:pPr>
        <w:pStyle w:val="BodyText"/>
        <w:spacing w:before="2"/>
        <w:rPr>
          <w:b/>
          <w:sz w:val="18"/>
        </w:rPr>
      </w:pPr>
    </w:p>
    <w:p w14:paraId="341A87DA" w14:textId="77777777" w:rsidR="00B2016B" w:rsidRDefault="00A73EB9">
      <w:pPr>
        <w:pStyle w:val="ListParagraph"/>
        <w:numPr>
          <w:ilvl w:val="2"/>
          <w:numId w:val="156"/>
        </w:numPr>
        <w:tabs>
          <w:tab w:val="left" w:pos="2040"/>
        </w:tabs>
        <w:spacing w:before="0"/>
        <w:ind w:hanging="621"/>
        <w:jc w:val="both"/>
        <w:rPr>
          <w:b/>
          <w:sz w:val="16"/>
        </w:rPr>
      </w:pPr>
      <w:r>
        <w:rPr>
          <w:b/>
          <w:spacing w:val="4"/>
          <w:sz w:val="20"/>
        </w:rPr>
        <w:t xml:space="preserve">Analyse </w:t>
      </w:r>
      <w:r>
        <w:rPr>
          <w:b/>
          <w:spacing w:val="6"/>
          <w:sz w:val="20"/>
        </w:rPr>
        <w:t xml:space="preserve">changes </w:t>
      </w:r>
      <w:r>
        <w:rPr>
          <w:b/>
          <w:spacing w:val="3"/>
          <w:sz w:val="20"/>
        </w:rPr>
        <w:t xml:space="preserve">to </w:t>
      </w:r>
      <w:r>
        <w:rPr>
          <w:b/>
          <w:spacing w:val="5"/>
          <w:sz w:val="16"/>
        </w:rPr>
        <w:t xml:space="preserve">MEDICAL DEVICE SOFTWARE </w:t>
      </w:r>
      <w:r>
        <w:rPr>
          <w:b/>
          <w:spacing w:val="6"/>
          <w:sz w:val="20"/>
        </w:rPr>
        <w:t xml:space="preserve">with </w:t>
      </w:r>
      <w:r>
        <w:rPr>
          <w:b/>
          <w:spacing w:val="5"/>
          <w:sz w:val="20"/>
        </w:rPr>
        <w:t xml:space="preserve">respect </w:t>
      </w:r>
      <w:r>
        <w:rPr>
          <w:b/>
          <w:spacing w:val="3"/>
          <w:sz w:val="20"/>
        </w:rPr>
        <w:t xml:space="preserve">to </w:t>
      </w:r>
      <w:r>
        <w:rPr>
          <w:b/>
          <w:spacing w:val="59"/>
          <w:sz w:val="20"/>
        </w:rPr>
        <w:t xml:space="preserve"> </w:t>
      </w:r>
      <w:r>
        <w:rPr>
          <w:b/>
          <w:spacing w:val="4"/>
          <w:sz w:val="16"/>
        </w:rPr>
        <w:t>SAFETY</w:t>
      </w:r>
    </w:p>
    <w:p w14:paraId="78DA7A27" w14:textId="77777777" w:rsidR="00B2016B" w:rsidRDefault="00B2016B">
      <w:pPr>
        <w:pStyle w:val="BodyText"/>
        <w:spacing w:before="6"/>
        <w:rPr>
          <w:b/>
          <w:sz w:val="17"/>
        </w:rPr>
      </w:pPr>
    </w:p>
    <w:p w14:paraId="708D20B4" w14:textId="77777777" w:rsidR="00B2016B" w:rsidRDefault="00A73EB9">
      <w:pPr>
        <w:ind w:left="1418" w:right="1418"/>
        <w:rPr>
          <w:sz w:val="20"/>
        </w:rPr>
      </w:pPr>
      <w:r>
        <w:rPr>
          <w:sz w:val="20"/>
        </w:rPr>
        <w:t xml:space="preserve">The </w:t>
      </w:r>
      <w:r>
        <w:rPr>
          <w:sz w:val="16"/>
        </w:rPr>
        <w:t xml:space="preserve">MANUFACTURER </w:t>
      </w:r>
      <w:r>
        <w:rPr>
          <w:sz w:val="20"/>
        </w:rPr>
        <w:t xml:space="preserve">shall analyse changes to the </w:t>
      </w:r>
      <w:r>
        <w:rPr>
          <w:sz w:val="16"/>
        </w:rPr>
        <w:t xml:space="preserve">MEDICAL DEVICE SOFTWARE </w:t>
      </w:r>
      <w:r>
        <w:rPr>
          <w:sz w:val="20"/>
        </w:rPr>
        <w:t xml:space="preserve">(including </w:t>
      </w:r>
      <w:r>
        <w:rPr>
          <w:sz w:val="16"/>
        </w:rPr>
        <w:t>SOUP</w:t>
      </w:r>
      <w:r>
        <w:rPr>
          <w:sz w:val="20"/>
        </w:rPr>
        <w:t>) to determine whether:</w:t>
      </w:r>
    </w:p>
    <w:p w14:paraId="712C8104" w14:textId="77777777" w:rsidR="00B2016B" w:rsidRDefault="00A73EB9">
      <w:pPr>
        <w:pStyle w:val="ListParagraph"/>
        <w:numPr>
          <w:ilvl w:val="0"/>
          <w:numId w:val="153"/>
        </w:numPr>
        <w:tabs>
          <w:tab w:val="left" w:pos="1779"/>
        </w:tabs>
        <w:ind w:firstLine="0"/>
        <w:jc w:val="both"/>
        <w:rPr>
          <w:sz w:val="20"/>
        </w:rPr>
      </w:pPr>
      <w:r>
        <w:rPr>
          <w:spacing w:val="5"/>
          <w:sz w:val="20"/>
        </w:rPr>
        <w:t xml:space="preserve">additional potential causes </w:t>
      </w:r>
      <w:r>
        <w:rPr>
          <w:spacing w:val="4"/>
          <w:sz w:val="20"/>
        </w:rPr>
        <w:t xml:space="preserve">are </w:t>
      </w:r>
      <w:r>
        <w:rPr>
          <w:spacing w:val="5"/>
          <w:sz w:val="20"/>
        </w:rPr>
        <w:t xml:space="preserve">introduced contributing </w:t>
      </w:r>
      <w:r>
        <w:rPr>
          <w:spacing w:val="3"/>
          <w:sz w:val="20"/>
        </w:rPr>
        <w:t xml:space="preserve">to </w:t>
      </w:r>
      <w:r>
        <w:rPr>
          <w:sz w:val="20"/>
        </w:rPr>
        <w:t xml:space="preserve">a </w:t>
      </w:r>
      <w:r>
        <w:rPr>
          <w:spacing w:val="5"/>
          <w:sz w:val="20"/>
        </w:rPr>
        <w:t xml:space="preserve">hazardous situation; </w:t>
      </w:r>
      <w:r>
        <w:rPr>
          <w:spacing w:val="48"/>
          <w:sz w:val="20"/>
        </w:rPr>
        <w:t xml:space="preserve"> </w:t>
      </w:r>
      <w:r>
        <w:rPr>
          <w:spacing w:val="6"/>
          <w:sz w:val="20"/>
        </w:rPr>
        <w:t>and</w:t>
      </w:r>
    </w:p>
    <w:p w14:paraId="535E5862" w14:textId="77777777" w:rsidR="00B2016B" w:rsidRDefault="00A73EB9">
      <w:pPr>
        <w:pStyle w:val="ListParagraph"/>
        <w:numPr>
          <w:ilvl w:val="0"/>
          <w:numId w:val="153"/>
        </w:numPr>
        <w:tabs>
          <w:tab w:val="left" w:pos="1779"/>
        </w:tabs>
        <w:spacing w:line="448" w:lineRule="auto"/>
        <w:ind w:right="4698" w:firstLine="0"/>
        <w:rPr>
          <w:sz w:val="20"/>
        </w:rPr>
      </w:pPr>
      <w:r>
        <w:rPr>
          <w:spacing w:val="5"/>
          <w:sz w:val="20"/>
        </w:rPr>
        <w:t xml:space="preserve">additional software </w:t>
      </w:r>
      <w:r>
        <w:rPr>
          <w:spacing w:val="5"/>
          <w:sz w:val="16"/>
        </w:rPr>
        <w:t xml:space="preserve">RISK CONTROL </w:t>
      </w:r>
      <w:r>
        <w:rPr>
          <w:spacing w:val="6"/>
          <w:sz w:val="20"/>
        </w:rPr>
        <w:t xml:space="preserve">measures </w:t>
      </w:r>
      <w:r>
        <w:rPr>
          <w:spacing w:val="4"/>
          <w:sz w:val="20"/>
        </w:rPr>
        <w:t xml:space="preserve">are </w:t>
      </w:r>
      <w:r>
        <w:rPr>
          <w:spacing w:val="6"/>
          <w:sz w:val="20"/>
        </w:rPr>
        <w:t xml:space="preserve">required. </w:t>
      </w:r>
      <w:r>
        <w:rPr>
          <w:spacing w:val="5"/>
          <w:sz w:val="20"/>
        </w:rPr>
        <w:t xml:space="preserve">[Class </w:t>
      </w:r>
      <w:r>
        <w:rPr>
          <w:spacing w:val="3"/>
          <w:sz w:val="20"/>
        </w:rPr>
        <w:t>A, B,</w:t>
      </w:r>
      <w:r>
        <w:rPr>
          <w:spacing w:val="33"/>
          <w:sz w:val="20"/>
        </w:rPr>
        <w:t xml:space="preserve"> </w:t>
      </w:r>
      <w:r>
        <w:rPr>
          <w:spacing w:val="3"/>
          <w:sz w:val="20"/>
        </w:rPr>
        <w:t>C]</w:t>
      </w:r>
    </w:p>
    <w:p w14:paraId="65719106" w14:textId="77777777" w:rsidR="00B2016B" w:rsidRDefault="00A73EB9">
      <w:pPr>
        <w:pStyle w:val="ListParagraph"/>
        <w:numPr>
          <w:ilvl w:val="2"/>
          <w:numId w:val="156"/>
        </w:numPr>
        <w:tabs>
          <w:tab w:val="left" w:pos="2040"/>
        </w:tabs>
        <w:spacing w:before="111"/>
        <w:ind w:left="2040"/>
        <w:jc w:val="both"/>
        <w:rPr>
          <w:b/>
          <w:sz w:val="20"/>
        </w:rPr>
      </w:pPr>
      <w:r>
        <w:rPr>
          <w:b/>
          <w:spacing w:val="4"/>
          <w:sz w:val="20"/>
        </w:rPr>
        <w:t xml:space="preserve">Analyse </w:t>
      </w:r>
      <w:r>
        <w:rPr>
          <w:b/>
          <w:spacing w:val="5"/>
          <w:sz w:val="20"/>
        </w:rPr>
        <w:t xml:space="preserve">impact </w:t>
      </w:r>
      <w:r>
        <w:rPr>
          <w:b/>
          <w:spacing w:val="4"/>
          <w:sz w:val="20"/>
        </w:rPr>
        <w:t xml:space="preserve">of </w:t>
      </w:r>
      <w:r>
        <w:rPr>
          <w:b/>
          <w:spacing w:val="6"/>
          <w:sz w:val="20"/>
        </w:rPr>
        <w:t xml:space="preserve">software changes </w:t>
      </w:r>
      <w:r>
        <w:rPr>
          <w:b/>
          <w:spacing w:val="4"/>
          <w:sz w:val="20"/>
        </w:rPr>
        <w:t xml:space="preserve">on </w:t>
      </w:r>
      <w:r>
        <w:rPr>
          <w:b/>
          <w:spacing w:val="5"/>
          <w:sz w:val="20"/>
        </w:rPr>
        <w:t xml:space="preserve">existing </w:t>
      </w:r>
      <w:r>
        <w:rPr>
          <w:b/>
          <w:spacing w:val="5"/>
          <w:sz w:val="16"/>
        </w:rPr>
        <w:t>RISK CONTRO</w:t>
      </w:r>
      <w:r>
        <w:rPr>
          <w:b/>
          <w:spacing w:val="5"/>
          <w:sz w:val="16"/>
        </w:rPr>
        <w:t xml:space="preserve">L </w:t>
      </w:r>
      <w:r>
        <w:rPr>
          <w:b/>
          <w:spacing w:val="51"/>
          <w:sz w:val="16"/>
        </w:rPr>
        <w:t xml:space="preserve"> </w:t>
      </w:r>
      <w:r>
        <w:rPr>
          <w:b/>
          <w:spacing w:val="6"/>
          <w:sz w:val="20"/>
        </w:rPr>
        <w:t>measures</w:t>
      </w:r>
    </w:p>
    <w:p w14:paraId="50D582D2" w14:textId="77777777" w:rsidR="00B2016B" w:rsidRDefault="00B2016B">
      <w:pPr>
        <w:pStyle w:val="BodyText"/>
        <w:spacing w:before="6"/>
        <w:rPr>
          <w:b/>
          <w:sz w:val="17"/>
        </w:rPr>
      </w:pPr>
    </w:p>
    <w:p w14:paraId="2A08A4DB" w14:textId="77777777" w:rsidR="00B2016B" w:rsidRDefault="00A73EB9">
      <w:pPr>
        <w:pStyle w:val="BodyText"/>
        <w:ind w:left="1418" w:right="1416"/>
        <w:jc w:val="both"/>
      </w:pPr>
      <w:r>
        <w:t xml:space="preserve">The </w:t>
      </w:r>
      <w:r>
        <w:rPr>
          <w:sz w:val="16"/>
        </w:rPr>
        <w:t xml:space="preserve">MANUFACTURER </w:t>
      </w:r>
      <w:r>
        <w:t xml:space="preserve">shall analyse changes to the software, including changes to </w:t>
      </w:r>
      <w:r>
        <w:rPr>
          <w:sz w:val="16"/>
        </w:rPr>
        <w:t>SOUP</w:t>
      </w:r>
      <w:r>
        <w:t xml:space="preserve">, to determine whether the software modification could interfere with existing </w:t>
      </w:r>
      <w:r>
        <w:rPr>
          <w:sz w:val="16"/>
        </w:rPr>
        <w:t xml:space="preserve">RISK CONTROL </w:t>
      </w:r>
      <w:r>
        <w:t>measures. [Class B, C]</w:t>
      </w:r>
    </w:p>
    <w:p w14:paraId="28A934FC" w14:textId="77777777" w:rsidR="00B2016B" w:rsidRDefault="00B2016B">
      <w:pPr>
        <w:pStyle w:val="BodyText"/>
        <w:spacing w:before="6"/>
        <w:rPr>
          <w:sz w:val="26"/>
        </w:rPr>
      </w:pPr>
    </w:p>
    <w:p w14:paraId="7E626FB3" w14:textId="77777777" w:rsidR="00B2016B" w:rsidRDefault="00A73EB9">
      <w:pPr>
        <w:pStyle w:val="ListParagraph"/>
        <w:numPr>
          <w:ilvl w:val="2"/>
          <w:numId w:val="156"/>
        </w:numPr>
        <w:tabs>
          <w:tab w:val="left" w:pos="2040"/>
        </w:tabs>
        <w:spacing w:before="0"/>
        <w:ind w:hanging="621"/>
        <w:jc w:val="both"/>
        <w:rPr>
          <w:b/>
          <w:sz w:val="20"/>
        </w:rPr>
      </w:pPr>
      <w:r>
        <w:rPr>
          <w:b/>
          <w:spacing w:val="5"/>
          <w:sz w:val="20"/>
        </w:rPr>
        <w:t xml:space="preserve">Perform </w:t>
      </w:r>
      <w:r>
        <w:rPr>
          <w:b/>
          <w:spacing w:val="5"/>
          <w:sz w:val="16"/>
        </w:rPr>
        <w:t xml:space="preserve">RISK </w:t>
      </w:r>
      <w:r>
        <w:rPr>
          <w:b/>
          <w:spacing w:val="4"/>
          <w:sz w:val="16"/>
        </w:rPr>
        <w:t xml:space="preserve">MANAGEMENT </w:t>
      </w:r>
      <w:r>
        <w:rPr>
          <w:b/>
          <w:spacing w:val="5"/>
          <w:sz w:val="16"/>
        </w:rPr>
        <w:t xml:space="preserve">ACTIVITIES </w:t>
      </w:r>
      <w:r>
        <w:rPr>
          <w:b/>
          <w:spacing w:val="5"/>
          <w:sz w:val="20"/>
        </w:rPr>
        <w:t xml:space="preserve">based </w:t>
      </w:r>
      <w:r>
        <w:rPr>
          <w:b/>
          <w:spacing w:val="4"/>
          <w:sz w:val="20"/>
        </w:rPr>
        <w:t xml:space="preserve">on </w:t>
      </w:r>
      <w:r>
        <w:rPr>
          <w:b/>
          <w:spacing w:val="40"/>
          <w:sz w:val="20"/>
        </w:rPr>
        <w:t xml:space="preserve"> </w:t>
      </w:r>
      <w:r>
        <w:rPr>
          <w:b/>
          <w:spacing w:val="6"/>
          <w:sz w:val="20"/>
        </w:rPr>
        <w:t>a</w:t>
      </w:r>
      <w:r>
        <w:rPr>
          <w:b/>
          <w:spacing w:val="6"/>
          <w:sz w:val="20"/>
        </w:rPr>
        <w:t>nalyses</w:t>
      </w:r>
    </w:p>
    <w:p w14:paraId="21642329" w14:textId="77777777" w:rsidR="00B2016B" w:rsidRDefault="00B2016B">
      <w:pPr>
        <w:pStyle w:val="BodyText"/>
        <w:spacing w:before="6"/>
        <w:rPr>
          <w:b/>
          <w:sz w:val="17"/>
        </w:rPr>
      </w:pPr>
    </w:p>
    <w:p w14:paraId="19A59C8F" w14:textId="77777777" w:rsidR="00B2016B" w:rsidRDefault="00A73EB9">
      <w:pPr>
        <w:spacing w:line="229" w:lineRule="exact"/>
        <w:ind w:left="1418"/>
        <w:jc w:val="both"/>
        <w:rPr>
          <w:sz w:val="20"/>
        </w:rPr>
      </w:pPr>
      <w:r>
        <w:rPr>
          <w:sz w:val="20"/>
        </w:rPr>
        <w:t xml:space="preserve">The </w:t>
      </w:r>
      <w:r>
        <w:rPr>
          <w:sz w:val="16"/>
        </w:rPr>
        <w:t xml:space="preserve">MANUFACTURER  </w:t>
      </w:r>
      <w:r>
        <w:rPr>
          <w:sz w:val="20"/>
        </w:rPr>
        <w:t xml:space="preserve">shall perform relevant </w:t>
      </w:r>
      <w:r>
        <w:rPr>
          <w:sz w:val="16"/>
        </w:rPr>
        <w:t xml:space="preserve">RISK MANAGEMENT  ACTIVITIES  </w:t>
      </w:r>
      <w:r>
        <w:rPr>
          <w:sz w:val="20"/>
        </w:rPr>
        <w:t xml:space="preserve">defined in </w:t>
      </w:r>
      <w:hyperlink w:anchor="_bookmark63" w:history="1">
        <w:r>
          <w:rPr>
            <w:sz w:val="20"/>
          </w:rPr>
          <w:t>7.1,</w:t>
        </w:r>
      </w:hyperlink>
      <w:r>
        <w:rPr>
          <w:sz w:val="20"/>
        </w:rPr>
        <w:t xml:space="preserve"> </w:t>
      </w:r>
      <w:hyperlink w:anchor="_bookmark65" w:history="1">
        <w:r>
          <w:rPr>
            <w:sz w:val="20"/>
          </w:rPr>
          <w:t>7.2</w:t>
        </w:r>
      </w:hyperlink>
      <w:r>
        <w:rPr>
          <w:sz w:val="20"/>
        </w:rPr>
        <w:t xml:space="preserve">   and</w:t>
      </w:r>
    </w:p>
    <w:p w14:paraId="0173EA6D" w14:textId="77777777" w:rsidR="00B2016B" w:rsidRDefault="00A73EB9">
      <w:pPr>
        <w:pStyle w:val="BodyText"/>
        <w:spacing w:line="229" w:lineRule="exact"/>
        <w:ind w:left="1418"/>
        <w:jc w:val="both"/>
      </w:pPr>
      <w:hyperlink w:anchor="_bookmark68" w:history="1">
        <w:r>
          <w:t>7.3</w:t>
        </w:r>
      </w:hyperlink>
      <w:r>
        <w:t xml:space="preserve"> based on these analyses. [Class B,  C]</w:t>
      </w:r>
    </w:p>
    <w:p w14:paraId="56F50E38" w14:textId="77777777" w:rsidR="00B2016B" w:rsidRDefault="00B2016B">
      <w:pPr>
        <w:pStyle w:val="BodyText"/>
      </w:pPr>
    </w:p>
    <w:p w14:paraId="122F6426" w14:textId="77777777" w:rsidR="00B2016B" w:rsidRDefault="00A73EB9">
      <w:pPr>
        <w:pStyle w:val="Heading3"/>
        <w:numPr>
          <w:ilvl w:val="0"/>
          <w:numId w:val="152"/>
        </w:numPr>
        <w:tabs>
          <w:tab w:val="left" w:pos="1822"/>
        </w:tabs>
        <w:spacing w:before="176"/>
        <w:ind w:hanging="403"/>
        <w:jc w:val="both"/>
        <w:rPr>
          <w:sz w:val="18"/>
        </w:rPr>
      </w:pPr>
      <w:bookmarkStart w:id="75" w:name="_bookmark74"/>
      <w:bookmarkStart w:id="76" w:name="_bookmark73"/>
      <w:bookmarkEnd w:id="75"/>
      <w:bookmarkEnd w:id="76"/>
      <w:r>
        <w:t xml:space="preserve">* </w:t>
      </w:r>
      <w:r>
        <w:rPr>
          <w:spacing w:val="6"/>
        </w:rPr>
        <w:t xml:space="preserve">Software configuration </w:t>
      </w:r>
      <w:r>
        <w:rPr>
          <w:spacing w:val="5"/>
        </w:rPr>
        <w:t xml:space="preserve">management </w:t>
      </w:r>
      <w:r>
        <w:rPr>
          <w:spacing w:val="15"/>
        </w:rPr>
        <w:t xml:space="preserve"> </w:t>
      </w:r>
      <w:r>
        <w:rPr>
          <w:spacing w:val="6"/>
          <w:sz w:val="18"/>
        </w:rPr>
        <w:t>PROCESS</w:t>
      </w:r>
    </w:p>
    <w:p w14:paraId="3F21B0AA" w14:textId="77777777" w:rsidR="00B2016B" w:rsidRDefault="00B2016B">
      <w:pPr>
        <w:pStyle w:val="BodyText"/>
        <w:spacing w:before="9"/>
        <w:rPr>
          <w:b/>
          <w:sz w:val="26"/>
        </w:rPr>
      </w:pPr>
    </w:p>
    <w:p w14:paraId="0A833FB4" w14:textId="77777777" w:rsidR="00B2016B" w:rsidRDefault="00A73EB9">
      <w:pPr>
        <w:pStyle w:val="Heading4"/>
        <w:numPr>
          <w:ilvl w:val="1"/>
          <w:numId w:val="152"/>
        </w:numPr>
        <w:tabs>
          <w:tab w:val="left" w:pos="1887"/>
        </w:tabs>
        <w:jc w:val="both"/>
      </w:pPr>
      <w:bookmarkStart w:id="77" w:name="_bookmark76"/>
      <w:bookmarkStart w:id="78" w:name="_bookmark75"/>
      <w:bookmarkEnd w:id="77"/>
      <w:bookmarkEnd w:id="78"/>
      <w:r>
        <w:t xml:space="preserve">* </w:t>
      </w:r>
      <w:r>
        <w:rPr>
          <w:spacing w:val="6"/>
        </w:rPr>
        <w:t>Configuration</w:t>
      </w:r>
      <w:r>
        <w:rPr>
          <w:spacing w:val="34"/>
        </w:rPr>
        <w:t xml:space="preserve"> </w:t>
      </w:r>
      <w:r>
        <w:rPr>
          <w:spacing w:val="6"/>
        </w:rPr>
        <w:t>identification</w:t>
      </w:r>
    </w:p>
    <w:p w14:paraId="682F9CFA" w14:textId="77777777" w:rsidR="00B2016B" w:rsidRDefault="00B2016B">
      <w:pPr>
        <w:pStyle w:val="BodyText"/>
        <w:spacing w:before="2"/>
        <w:rPr>
          <w:b/>
          <w:sz w:val="18"/>
        </w:rPr>
      </w:pPr>
    </w:p>
    <w:p w14:paraId="05A612B1" w14:textId="77777777" w:rsidR="00B2016B" w:rsidRDefault="00A73EB9">
      <w:pPr>
        <w:pStyle w:val="ListParagraph"/>
        <w:numPr>
          <w:ilvl w:val="2"/>
          <w:numId w:val="152"/>
        </w:numPr>
        <w:tabs>
          <w:tab w:val="left" w:pos="2040"/>
        </w:tabs>
        <w:spacing w:before="0"/>
        <w:ind w:hanging="621"/>
        <w:jc w:val="both"/>
        <w:rPr>
          <w:b/>
          <w:sz w:val="16"/>
        </w:rPr>
      </w:pPr>
      <w:r>
        <w:rPr>
          <w:b/>
          <w:spacing w:val="5"/>
          <w:sz w:val="20"/>
        </w:rPr>
        <w:t xml:space="preserve">Establish means </w:t>
      </w:r>
      <w:r>
        <w:rPr>
          <w:b/>
          <w:spacing w:val="3"/>
          <w:sz w:val="20"/>
        </w:rPr>
        <w:t xml:space="preserve">to </w:t>
      </w:r>
      <w:r>
        <w:rPr>
          <w:b/>
          <w:spacing w:val="6"/>
          <w:sz w:val="20"/>
        </w:rPr>
        <w:t xml:space="preserve">identify </w:t>
      </w:r>
      <w:r>
        <w:rPr>
          <w:b/>
          <w:spacing w:val="5"/>
          <w:sz w:val="16"/>
        </w:rPr>
        <w:t xml:space="preserve">CONFIGURATION </w:t>
      </w:r>
      <w:r>
        <w:rPr>
          <w:b/>
          <w:spacing w:val="18"/>
          <w:sz w:val="16"/>
        </w:rPr>
        <w:t xml:space="preserve"> </w:t>
      </w:r>
      <w:r>
        <w:rPr>
          <w:b/>
          <w:spacing w:val="5"/>
          <w:sz w:val="16"/>
        </w:rPr>
        <w:t>ITEMS</w:t>
      </w:r>
    </w:p>
    <w:p w14:paraId="4F27CB0B" w14:textId="77777777" w:rsidR="00B2016B" w:rsidRDefault="00B2016B">
      <w:pPr>
        <w:pStyle w:val="BodyText"/>
        <w:rPr>
          <w:b/>
          <w:sz w:val="18"/>
        </w:rPr>
      </w:pPr>
    </w:p>
    <w:p w14:paraId="44A54E6C" w14:textId="77777777" w:rsidR="00B2016B" w:rsidRDefault="00A73EB9">
      <w:pPr>
        <w:pStyle w:val="BodyText"/>
        <w:spacing w:line="228" w:lineRule="exact"/>
        <w:ind w:left="1418" w:right="1417"/>
        <w:jc w:val="both"/>
      </w:pPr>
      <w:r>
        <w:pict w14:anchorId="13348C71">
          <v:shape id="_x0000_s2060" style="position:absolute;left:0;text-align:left;margin-left:533.85pt;margin-top:11.25pt;width:.1pt;height:44.2pt;z-index:251572736;mso-position-horizontal-relative:page" coordorigin="10678,226" coordsize="0,884" path="m10678,226l10678,454m10678,454l10678,682m10678,682l10678,1109e" filled="f" strokecolor="red" strokeweight=".72pt">
            <v:path arrowok="t"/>
            <w10:wrap anchorx="page"/>
          </v:shape>
        </w:pict>
      </w:r>
      <w:r>
        <w:rPr>
          <w:spacing w:val="5"/>
        </w:rPr>
        <w:t xml:space="preserve">The </w:t>
      </w:r>
      <w:r>
        <w:rPr>
          <w:spacing w:val="5"/>
          <w:sz w:val="16"/>
        </w:rPr>
        <w:t xml:space="preserve">MANUFACTURER </w:t>
      </w:r>
      <w:r>
        <w:rPr>
          <w:spacing w:val="5"/>
        </w:rPr>
        <w:t xml:space="preserve">shall establish </w:t>
      </w:r>
      <w:r>
        <w:t xml:space="preserve">a </w:t>
      </w:r>
      <w:r>
        <w:rPr>
          <w:spacing w:val="6"/>
        </w:rPr>
        <w:t xml:space="preserve">scheme </w:t>
      </w:r>
      <w:r>
        <w:rPr>
          <w:spacing w:val="5"/>
        </w:rPr>
        <w:t xml:space="preserve">for </w:t>
      </w:r>
      <w:r>
        <w:rPr>
          <w:spacing w:val="4"/>
        </w:rPr>
        <w:t xml:space="preserve">the </w:t>
      </w:r>
      <w:r>
        <w:rPr>
          <w:spacing w:val="5"/>
        </w:rPr>
        <w:t xml:space="preserve">unique </w:t>
      </w:r>
      <w:r>
        <w:rPr>
          <w:spacing w:val="6"/>
        </w:rPr>
        <w:t xml:space="preserve">identification </w:t>
      </w:r>
      <w:r>
        <w:rPr>
          <w:spacing w:val="3"/>
        </w:rPr>
        <w:t xml:space="preserve">of </w:t>
      </w:r>
      <w:r>
        <w:rPr>
          <w:spacing w:val="6"/>
          <w:sz w:val="16"/>
        </w:rPr>
        <w:t>CONFIGURATION</w:t>
      </w:r>
      <w:r>
        <w:rPr>
          <w:spacing w:val="56"/>
          <w:sz w:val="16"/>
        </w:rPr>
        <w:t xml:space="preserve"> </w:t>
      </w:r>
      <w:r>
        <w:rPr>
          <w:spacing w:val="5"/>
          <w:sz w:val="16"/>
        </w:rPr>
        <w:t xml:space="preserve">ITEMS </w:t>
      </w:r>
      <w:r>
        <w:rPr>
          <w:spacing w:val="4"/>
        </w:rPr>
        <w:t xml:space="preserve">and </w:t>
      </w:r>
      <w:r>
        <w:rPr>
          <w:spacing w:val="5"/>
        </w:rPr>
        <w:t xml:space="preserve">their </w:t>
      </w:r>
      <w:r>
        <w:rPr>
          <w:spacing w:val="5"/>
          <w:sz w:val="16"/>
        </w:rPr>
        <w:t xml:space="preserve">VERSIONS </w:t>
      </w:r>
      <w:r>
        <w:rPr>
          <w:spacing w:val="3"/>
        </w:rPr>
        <w:t xml:space="preserve">to be </w:t>
      </w:r>
      <w:r>
        <w:rPr>
          <w:spacing w:val="6"/>
        </w:rPr>
        <w:t xml:space="preserve">controlled </w:t>
      </w:r>
      <w:r>
        <w:rPr>
          <w:strike/>
          <w:color w:val="FF0000"/>
          <w:spacing w:val="5"/>
        </w:rPr>
        <w:t xml:space="preserve">for </w:t>
      </w:r>
      <w:r>
        <w:rPr>
          <w:strike/>
          <w:color w:val="FF0000"/>
          <w:spacing w:val="4"/>
        </w:rPr>
        <w:t xml:space="preserve">the </w:t>
      </w:r>
      <w:r>
        <w:rPr>
          <w:strike/>
          <w:color w:val="FF0000"/>
          <w:spacing w:val="5"/>
        </w:rPr>
        <w:t xml:space="preserve">project </w:t>
      </w:r>
      <w:r>
        <w:rPr>
          <w:color w:val="FF0000"/>
          <w:spacing w:val="5"/>
        </w:rPr>
        <w:t xml:space="preserve">according </w:t>
      </w:r>
      <w:r>
        <w:rPr>
          <w:color w:val="FF0000"/>
          <w:spacing w:val="3"/>
        </w:rPr>
        <w:t xml:space="preserve">to </w:t>
      </w:r>
      <w:r>
        <w:rPr>
          <w:color w:val="FF0000"/>
          <w:spacing w:val="4"/>
        </w:rPr>
        <w:t xml:space="preserve">the </w:t>
      </w:r>
      <w:r>
        <w:rPr>
          <w:color w:val="FF0000"/>
          <w:spacing w:val="5"/>
        </w:rPr>
        <w:t xml:space="preserve">development </w:t>
      </w:r>
      <w:r>
        <w:rPr>
          <w:color w:val="FF0000"/>
          <w:spacing w:val="6"/>
        </w:rPr>
        <w:t xml:space="preserve">and configuration </w:t>
      </w:r>
      <w:r>
        <w:rPr>
          <w:color w:val="FF0000"/>
          <w:spacing w:val="5"/>
        </w:rPr>
        <w:t xml:space="preserve">planning </w:t>
      </w:r>
      <w:r>
        <w:rPr>
          <w:color w:val="FF0000"/>
          <w:spacing w:val="6"/>
        </w:rPr>
        <w:t xml:space="preserve">specified </w:t>
      </w:r>
      <w:r>
        <w:rPr>
          <w:color w:val="FF0000"/>
          <w:spacing w:val="3"/>
        </w:rPr>
        <w:t xml:space="preserve">in </w:t>
      </w:r>
      <w:r>
        <w:rPr>
          <w:color w:val="FF0000"/>
          <w:spacing w:val="6"/>
        </w:rPr>
        <w:t>5.1</w:t>
      </w:r>
      <w:r>
        <w:rPr>
          <w:spacing w:val="6"/>
        </w:rPr>
        <w:t xml:space="preserve">. </w:t>
      </w:r>
      <w:r>
        <w:rPr>
          <w:strike/>
          <w:color w:val="FF0000"/>
          <w:spacing w:val="5"/>
        </w:rPr>
        <w:t xml:space="preserve">This </w:t>
      </w:r>
      <w:r>
        <w:rPr>
          <w:strike/>
          <w:color w:val="FF0000"/>
          <w:spacing w:val="6"/>
        </w:rPr>
        <w:t xml:space="preserve">scheme </w:t>
      </w:r>
      <w:r>
        <w:rPr>
          <w:strike/>
          <w:color w:val="FF0000"/>
          <w:spacing w:val="5"/>
        </w:rPr>
        <w:t xml:space="preserve">shall include other </w:t>
      </w:r>
      <w:r>
        <w:rPr>
          <w:strike/>
          <w:color w:val="FF0000"/>
          <w:spacing w:val="6"/>
          <w:sz w:val="16"/>
        </w:rPr>
        <w:t xml:space="preserve">SOFTWARE </w:t>
      </w:r>
      <w:r>
        <w:rPr>
          <w:strike/>
          <w:color w:val="FF0000"/>
          <w:spacing w:val="5"/>
          <w:sz w:val="16"/>
        </w:rPr>
        <w:t xml:space="preserve">PRODUCTS </w:t>
      </w:r>
      <w:r>
        <w:rPr>
          <w:strike/>
          <w:color w:val="FF0000"/>
          <w:spacing w:val="6"/>
        </w:rPr>
        <w:t>or</w:t>
      </w:r>
      <w:r>
        <w:rPr>
          <w:strike/>
          <w:color w:val="FF0000"/>
          <w:spacing w:val="67"/>
        </w:rPr>
        <w:t xml:space="preserve"> </w:t>
      </w:r>
      <w:r>
        <w:rPr>
          <w:strike/>
          <w:color w:val="FF0000"/>
          <w:spacing w:val="5"/>
        </w:rPr>
        <w:t xml:space="preserve">entities such </w:t>
      </w:r>
      <w:r>
        <w:rPr>
          <w:strike/>
          <w:color w:val="FF0000"/>
          <w:spacing w:val="3"/>
        </w:rPr>
        <w:t xml:space="preserve">as </w:t>
      </w:r>
      <w:r>
        <w:rPr>
          <w:strike/>
          <w:color w:val="FF0000"/>
          <w:spacing w:val="4"/>
          <w:sz w:val="16"/>
        </w:rPr>
        <w:t xml:space="preserve">SOUP </w:t>
      </w:r>
      <w:r>
        <w:rPr>
          <w:strike/>
          <w:color w:val="FF0000"/>
          <w:spacing w:val="4"/>
        </w:rPr>
        <w:t xml:space="preserve">and </w:t>
      </w:r>
      <w:r>
        <w:rPr>
          <w:strike/>
          <w:color w:val="FF0000"/>
          <w:spacing w:val="6"/>
        </w:rPr>
        <w:t xml:space="preserve">documentation. </w:t>
      </w:r>
      <w:r>
        <w:rPr>
          <w:spacing w:val="5"/>
        </w:rPr>
        <w:t xml:space="preserve">[Class </w:t>
      </w:r>
      <w:r>
        <w:rPr>
          <w:spacing w:val="3"/>
        </w:rPr>
        <w:t xml:space="preserve">A, B, </w:t>
      </w:r>
      <w:r>
        <w:rPr>
          <w:spacing w:val="38"/>
        </w:rPr>
        <w:t xml:space="preserve"> </w:t>
      </w:r>
      <w:r>
        <w:rPr>
          <w:spacing w:val="3"/>
        </w:rPr>
        <w:t>C]</w:t>
      </w:r>
    </w:p>
    <w:p w14:paraId="14BE4E84" w14:textId="77777777" w:rsidR="00B2016B" w:rsidRDefault="00B2016B">
      <w:pPr>
        <w:pStyle w:val="BodyText"/>
        <w:spacing w:before="9"/>
        <w:rPr>
          <w:sz w:val="19"/>
        </w:rPr>
      </w:pPr>
    </w:p>
    <w:p w14:paraId="63D6EA27" w14:textId="77777777" w:rsidR="00B2016B" w:rsidRDefault="00A73EB9">
      <w:pPr>
        <w:pStyle w:val="ListParagraph"/>
        <w:numPr>
          <w:ilvl w:val="2"/>
          <w:numId w:val="152"/>
        </w:numPr>
        <w:tabs>
          <w:tab w:val="left" w:pos="2040"/>
        </w:tabs>
        <w:spacing w:before="74"/>
        <w:ind w:hanging="621"/>
        <w:rPr>
          <w:b/>
          <w:sz w:val="16"/>
        </w:rPr>
      </w:pPr>
      <w:r>
        <w:rPr>
          <w:b/>
          <w:spacing w:val="6"/>
          <w:sz w:val="20"/>
        </w:rPr>
        <w:t>Identify</w:t>
      </w:r>
      <w:r>
        <w:rPr>
          <w:b/>
          <w:spacing w:val="14"/>
          <w:sz w:val="20"/>
        </w:rPr>
        <w:t xml:space="preserve"> </w:t>
      </w:r>
      <w:r>
        <w:rPr>
          <w:b/>
          <w:spacing w:val="6"/>
          <w:sz w:val="16"/>
        </w:rPr>
        <w:t>SOUP</w:t>
      </w:r>
    </w:p>
    <w:p w14:paraId="46E1CFF5" w14:textId="77777777" w:rsidR="00B2016B" w:rsidRDefault="00B2016B">
      <w:pPr>
        <w:pStyle w:val="BodyText"/>
        <w:spacing w:before="6"/>
        <w:rPr>
          <w:b/>
          <w:sz w:val="17"/>
        </w:rPr>
      </w:pPr>
    </w:p>
    <w:p w14:paraId="5FF3B229" w14:textId="77777777" w:rsidR="00B2016B" w:rsidRDefault="00A73EB9">
      <w:pPr>
        <w:spacing w:line="229" w:lineRule="exact"/>
        <w:ind w:left="1418" w:right="1418"/>
        <w:rPr>
          <w:sz w:val="16"/>
        </w:rPr>
      </w:pPr>
      <w:r>
        <w:rPr>
          <w:spacing w:val="4"/>
          <w:sz w:val="20"/>
        </w:rPr>
        <w:t xml:space="preserve">For </w:t>
      </w:r>
      <w:r>
        <w:rPr>
          <w:spacing w:val="5"/>
          <w:sz w:val="20"/>
        </w:rPr>
        <w:t xml:space="preserve">each </w:t>
      </w:r>
      <w:r>
        <w:rPr>
          <w:spacing w:val="4"/>
          <w:sz w:val="16"/>
        </w:rPr>
        <w:t xml:space="preserve">SOUP  </w:t>
      </w:r>
      <w:r>
        <w:rPr>
          <w:spacing w:val="6"/>
          <w:sz w:val="16"/>
        </w:rPr>
        <w:t xml:space="preserve">CONFIGURATION </w:t>
      </w:r>
      <w:r>
        <w:rPr>
          <w:spacing w:val="5"/>
          <w:sz w:val="16"/>
        </w:rPr>
        <w:t xml:space="preserve">ITEM </w:t>
      </w:r>
      <w:r>
        <w:rPr>
          <w:spacing w:val="4"/>
          <w:sz w:val="20"/>
        </w:rPr>
        <w:t xml:space="preserve">being </w:t>
      </w:r>
      <w:r>
        <w:rPr>
          <w:spacing w:val="5"/>
          <w:sz w:val="20"/>
        </w:rPr>
        <w:t xml:space="preserve">used, including standard libraries, </w:t>
      </w:r>
      <w:r>
        <w:rPr>
          <w:spacing w:val="4"/>
          <w:sz w:val="20"/>
        </w:rPr>
        <w:t xml:space="preserve">the </w:t>
      </w:r>
      <w:r>
        <w:rPr>
          <w:spacing w:val="57"/>
          <w:sz w:val="20"/>
        </w:rPr>
        <w:t xml:space="preserve"> </w:t>
      </w:r>
      <w:r>
        <w:rPr>
          <w:spacing w:val="5"/>
          <w:sz w:val="16"/>
        </w:rPr>
        <w:t>MANUFACTURER</w:t>
      </w:r>
    </w:p>
    <w:p w14:paraId="2306A5AA" w14:textId="77777777" w:rsidR="00B2016B" w:rsidRDefault="00A73EB9">
      <w:pPr>
        <w:pStyle w:val="BodyText"/>
        <w:spacing w:line="229" w:lineRule="exact"/>
        <w:ind w:left="1418" w:right="1418"/>
      </w:pPr>
      <w:r>
        <w:t>shall document:</w:t>
      </w:r>
    </w:p>
    <w:p w14:paraId="510E2B45" w14:textId="77777777" w:rsidR="00B2016B" w:rsidRDefault="00A73EB9">
      <w:pPr>
        <w:pStyle w:val="ListParagraph"/>
        <w:numPr>
          <w:ilvl w:val="0"/>
          <w:numId w:val="151"/>
        </w:numPr>
        <w:tabs>
          <w:tab w:val="left" w:pos="1779"/>
        </w:tabs>
        <w:rPr>
          <w:sz w:val="20"/>
        </w:rPr>
      </w:pPr>
      <w:r>
        <w:rPr>
          <w:spacing w:val="4"/>
          <w:sz w:val="20"/>
        </w:rPr>
        <w:t>the</w:t>
      </w:r>
      <w:r>
        <w:rPr>
          <w:spacing w:val="13"/>
          <w:sz w:val="20"/>
        </w:rPr>
        <w:t xml:space="preserve"> </w:t>
      </w:r>
      <w:r>
        <w:rPr>
          <w:spacing w:val="5"/>
          <w:sz w:val="20"/>
        </w:rPr>
        <w:t>title,</w:t>
      </w:r>
    </w:p>
    <w:p w14:paraId="279EDEF8" w14:textId="77777777" w:rsidR="00B2016B" w:rsidRDefault="00A73EB9">
      <w:pPr>
        <w:pStyle w:val="ListParagraph"/>
        <w:numPr>
          <w:ilvl w:val="0"/>
          <w:numId w:val="151"/>
        </w:numPr>
        <w:tabs>
          <w:tab w:val="left" w:pos="1779"/>
        </w:tabs>
        <w:rPr>
          <w:sz w:val="20"/>
        </w:rPr>
      </w:pPr>
      <w:r>
        <w:rPr>
          <w:spacing w:val="4"/>
          <w:sz w:val="20"/>
        </w:rPr>
        <w:t xml:space="preserve">the </w:t>
      </w:r>
      <w:r>
        <w:rPr>
          <w:spacing w:val="5"/>
          <w:sz w:val="16"/>
        </w:rPr>
        <w:t>MANUFACTURER</w:t>
      </w:r>
      <w:r>
        <w:rPr>
          <w:spacing w:val="5"/>
          <w:sz w:val="20"/>
        </w:rPr>
        <w:t>,</w:t>
      </w:r>
      <w:r>
        <w:rPr>
          <w:spacing w:val="38"/>
          <w:sz w:val="20"/>
        </w:rPr>
        <w:t xml:space="preserve"> </w:t>
      </w:r>
      <w:r>
        <w:rPr>
          <w:spacing w:val="6"/>
          <w:sz w:val="20"/>
        </w:rPr>
        <w:t>and</w:t>
      </w:r>
    </w:p>
    <w:p w14:paraId="14DC8EF6" w14:textId="77777777" w:rsidR="00B2016B" w:rsidRDefault="00A73EB9">
      <w:pPr>
        <w:pStyle w:val="ListParagraph"/>
        <w:numPr>
          <w:ilvl w:val="0"/>
          <w:numId w:val="151"/>
        </w:numPr>
        <w:tabs>
          <w:tab w:val="left" w:pos="1779"/>
        </w:tabs>
        <w:spacing w:before="98"/>
        <w:rPr>
          <w:sz w:val="20"/>
        </w:rPr>
      </w:pPr>
      <w:r>
        <w:rPr>
          <w:spacing w:val="4"/>
          <w:sz w:val="20"/>
        </w:rPr>
        <w:t xml:space="preserve">the </w:t>
      </w:r>
      <w:r>
        <w:rPr>
          <w:spacing w:val="5"/>
          <w:sz w:val="20"/>
        </w:rPr>
        <w:t xml:space="preserve">unique </w:t>
      </w:r>
      <w:r>
        <w:rPr>
          <w:spacing w:val="4"/>
          <w:sz w:val="16"/>
        </w:rPr>
        <w:t>SOUP</w:t>
      </w:r>
      <w:r>
        <w:rPr>
          <w:spacing w:val="44"/>
          <w:sz w:val="16"/>
        </w:rPr>
        <w:t xml:space="preserve"> </w:t>
      </w:r>
      <w:r>
        <w:rPr>
          <w:spacing w:val="6"/>
          <w:sz w:val="20"/>
        </w:rPr>
        <w:t>designator</w:t>
      </w:r>
    </w:p>
    <w:p w14:paraId="6C65360D" w14:textId="77777777" w:rsidR="00B2016B" w:rsidRDefault="00A73EB9">
      <w:pPr>
        <w:spacing w:before="99"/>
        <w:ind w:left="1418" w:right="1418"/>
        <w:rPr>
          <w:sz w:val="20"/>
        </w:rPr>
      </w:pPr>
      <w:r>
        <w:pict w14:anchorId="61FC8EB6">
          <v:line id="_x0000_s2059" style="position:absolute;left:0;text-align:left;z-index:251573760;mso-position-horizontal-relative:page" from="533.85pt,5.05pt" to="533.85pt,26.4pt" strokecolor="red" strokeweight=".72pt">
            <w10:wrap anchorx="page"/>
          </v:line>
        </w:pict>
      </w:r>
      <w:r>
        <w:rPr>
          <w:strike/>
          <w:color w:val="FF0000"/>
          <w:sz w:val="20"/>
        </w:rPr>
        <w:t xml:space="preserve">of each </w:t>
      </w:r>
      <w:r>
        <w:rPr>
          <w:strike/>
          <w:color w:val="FF0000"/>
          <w:sz w:val="16"/>
        </w:rPr>
        <w:t xml:space="preserve">SOUP CONFIGURATION ITEM </w:t>
      </w:r>
      <w:r>
        <w:rPr>
          <w:strike/>
          <w:color w:val="FF0000"/>
          <w:sz w:val="20"/>
        </w:rPr>
        <w:t>being used</w:t>
      </w:r>
      <w:r>
        <w:rPr>
          <w:sz w:val="20"/>
        </w:rPr>
        <w:t>. [Class A, B,   C]</w:t>
      </w:r>
    </w:p>
    <w:p w14:paraId="01D783E4" w14:textId="77777777" w:rsidR="00B2016B" w:rsidRDefault="00B2016B">
      <w:pPr>
        <w:pStyle w:val="BodyText"/>
        <w:spacing w:before="3"/>
        <w:rPr>
          <w:sz w:val="10"/>
        </w:rPr>
      </w:pPr>
    </w:p>
    <w:p w14:paraId="43EB7C59" w14:textId="77777777" w:rsidR="00B2016B" w:rsidRDefault="00A73EB9">
      <w:pPr>
        <w:spacing w:before="80"/>
        <w:ind w:left="1418" w:right="1418" w:hanging="1"/>
        <w:rPr>
          <w:sz w:val="16"/>
        </w:rPr>
      </w:pPr>
      <w:r>
        <w:rPr>
          <w:sz w:val="16"/>
        </w:rPr>
        <w:t xml:space="preserve">NOTE The unique </w:t>
      </w:r>
      <w:r>
        <w:rPr>
          <w:sz w:val="13"/>
        </w:rPr>
        <w:t xml:space="preserve">SOUP </w:t>
      </w:r>
      <w:r>
        <w:rPr>
          <w:sz w:val="16"/>
        </w:rPr>
        <w:t xml:space="preserve">designator could be, for example, a  </w:t>
      </w:r>
      <w:r>
        <w:rPr>
          <w:sz w:val="13"/>
        </w:rPr>
        <w:t>VERSION</w:t>
      </w:r>
      <w:r>
        <w:rPr>
          <w:sz w:val="16"/>
        </w:rPr>
        <w:t>,  a  release  date,  a  patch  number  or  an upgrade designation.</w:t>
      </w:r>
    </w:p>
    <w:p w14:paraId="3C0E36DB" w14:textId="77777777" w:rsidR="00B2016B" w:rsidRDefault="00B2016B">
      <w:pPr>
        <w:pStyle w:val="BodyText"/>
        <w:rPr>
          <w:sz w:val="16"/>
        </w:rPr>
      </w:pPr>
    </w:p>
    <w:p w14:paraId="085B35D8" w14:textId="77777777" w:rsidR="00B2016B" w:rsidRDefault="00B2016B">
      <w:pPr>
        <w:pStyle w:val="BodyText"/>
        <w:spacing w:before="2"/>
        <w:rPr>
          <w:sz w:val="14"/>
        </w:rPr>
      </w:pPr>
    </w:p>
    <w:p w14:paraId="2E2D617B" w14:textId="77777777" w:rsidR="00B2016B" w:rsidRDefault="00A73EB9">
      <w:pPr>
        <w:pStyle w:val="Heading4"/>
        <w:numPr>
          <w:ilvl w:val="2"/>
          <w:numId w:val="152"/>
        </w:numPr>
        <w:tabs>
          <w:tab w:val="left" w:pos="2040"/>
        </w:tabs>
        <w:ind w:hanging="621"/>
      </w:pPr>
      <w:r>
        <w:rPr>
          <w:spacing w:val="6"/>
        </w:rPr>
        <w:t xml:space="preserve">Identify </w:t>
      </w:r>
      <w:r>
        <w:rPr>
          <w:spacing w:val="5"/>
          <w:sz w:val="16"/>
        </w:rPr>
        <w:t xml:space="preserve">SYSTEM </w:t>
      </w:r>
      <w:r>
        <w:rPr>
          <w:spacing w:val="6"/>
        </w:rPr>
        <w:t>configuration</w:t>
      </w:r>
      <w:r>
        <w:rPr>
          <w:spacing w:val="47"/>
        </w:rPr>
        <w:t xml:space="preserve"> </w:t>
      </w:r>
      <w:r>
        <w:rPr>
          <w:spacing w:val="7"/>
        </w:rPr>
        <w:t>documentation</w:t>
      </w:r>
    </w:p>
    <w:p w14:paraId="1E018680" w14:textId="77777777" w:rsidR="00B2016B" w:rsidRDefault="00B2016B">
      <w:pPr>
        <w:pStyle w:val="BodyText"/>
        <w:spacing w:before="6"/>
        <w:rPr>
          <w:b/>
          <w:sz w:val="17"/>
        </w:rPr>
      </w:pPr>
    </w:p>
    <w:p w14:paraId="3B9195AC" w14:textId="77777777" w:rsidR="00B2016B" w:rsidRDefault="00A73EB9">
      <w:pPr>
        <w:ind w:left="1418" w:right="1418" w:hanging="1"/>
        <w:rPr>
          <w:sz w:val="20"/>
        </w:rPr>
      </w:pPr>
      <w:r>
        <w:rPr>
          <w:spacing w:val="5"/>
          <w:sz w:val="20"/>
        </w:rPr>
        <w:t xml:space="preserve">The </w:t>
      </w:r>
      <w:r>
        <w:rPr>
          <w:spacing w:val="5"/>
          <w:sz w:val="16"/>
        </w:rPr>
        <w:t xml:space="preserve">MANUFACTURER </w:t>
      </w:r>
      <w:r>
        <w:rPr>
          <w:spacing w:val="5"/>
          <w:sz w:val="20"/>
        </w:rPr>
        <w:t xml:space="preserve">shall </w:t>
      </w:r>
      <w:r>
        <w:rPr>
          <w:spacing w:val="6"/>
          <w:sz w:val="20"/>
        </w:rPr>
        <w:t xml:space="preserve">document </w:t>
      </w:r>
      <w:r>
        <w:rPr>
          <w:spacing w:val="4"/>
          <w:sz w:val="20"/>
        </w:rPr>
        <w:t xml:space="preserve">the set </w:t>
      </w:r>
      <w:r>
        <w:rPr>
          <w:spacing w:val="3"/>
          <w:sz w:val="20"/>
        </w:rPr>
        <w:t xml:space="preserve">of </w:t>
      </w:r>
      <w:r>
        <w:rPr>
          <w:spacing w:val="6"/>
          <w:sz w:val="16"/>
        </w:rPr>
        <w:t xml:space="preserve">CONFIGURATION </w:t>
      </w:r>
      <w:r>
        <w:rPr>
          <w:spacing w:val="5"/>
          <w:sz w:val="16"/>
        </w:rPr>
        <w:t xml:space="preserve">ITEMS </w:t>
      </w:r>
      <w:r>
        <w:rPr>
          <w:spacing w:val="4"/>
          <w:sz w:val="20"/>
        </w:rPr>
        <w:t xml:space="preserve">and </w:t>
      </w:r>
      <w:r>
        <w:rPr>
          <w:spacing w:val="5"/>
          <w:sz w:val="20"/>
        </w:rPr>
        <w:t xml:space="preserve">their </w:t>
      </w:r>
      <w:r>
        <w:rPr>
          <w:spacing w:val="5"/>
          <w:sz w:val="16"/>
        </w:rPr>
        <w:t xml:space="preserve">VERSIONS </w:t>
      </w:r>
      <w:r>
        <w:rPr>
          <w:spacing w:val="6"/>
          <w:sz w:val="20"/>
        </w:rPr>
        <w:t>that</w:t>
      </w:r>
      <w:r>
        <w:rPr>
          <w:spacing w:val="67"/>
          <w:sz w:val="20"/>
        </w:rPr>
        <w:t xml:space="preserve"> </w:t>
      </w:r>
      <w:r>
        <w:rPr>
          <w:spacing w:val="6"/>
          <w:sz w:val="20"/>
        </w:rPr>
        <w:t xml:space="preserve">comprise </w:t>
      </w:r>
      <w:r>
        <w:rPr>
          <w:spacing w:val="4"/>
          <w:sz w:val="20"/>
        </w:rPr>
        <w:t>t</w:t>
      </w:r>
      <w:r>
        <w:rPr>
          <w:spacing w:val="4"/>
          <w:sz w:val="20"/>
        </w:rPr>
        <w:t xml:space="preserve">he </w:t>
      </w:r>
      <w:r>
        <w:rPr>
          <w:spacing w:val="6"/>
          <w:sz w:val="16"/>
        </w:rPr>
        <w:t xml:space="preserve">SOFTWARE </w:t>
      </w:r>
      <w:r>
        <w:rPr>
          <w:spacing w:val="5"/>
          <w:sz w:val="16"/>
        </w:rPr>
        <w:t xml:space="preserve">SYSTEM </w:t>
      </w:r>
      <w:r>
        <w:rPr>
          <w:spacing w:val="6"/>
          <w:sz w:val="20"/>
        </w:rPr>
        <w:t xml:space="preserve">configuration. </w:t>
      </w:r>
      <w:r>
        <w:rPr>
          <w:spacing w:val="5"/>
          <w:sz w:val="20"/>
        </w:rPr>
        <w:t xml:space="preserve">[Class </w:t>
      </w:r>
      <w:r>
        <w:rPr>
          <w:spacing w:val="3"/>
          <w:sz w:val="20"/>
        </w:rPr>
        <w:t>A, B,  C]</w:t>
      </w:r>
    </w:p>
    <w:p w14:paraId="5B27B1A9" w14:textId="77777777" w:rsidR="00B2016B" w:rsidRDefault="00B2016B">
      <w:pPr>
        <w:pStyle w:val="BodyText"/>
        <w:spacing w:before="6"/>
        <w:rPr>
          <w:sz w:val="26"/>
        </w:rPr>
      </w:pPr>
    </w:p>
    <w:p w14:paraId="1CD799DB" w14:textId="77777777" w:rsidR="00B2016B" w:rsidRDefault="00A73EB9">
      <w:pPr>
        <w:pStyle w:val="Heading4"/>
        <w:ind w:right="1418"/>
        <w:jc w:val="left"/>
      </w:pPr>
      <w:bookmarkStart w:id="79" w:name="_bookmark78"/>
      <w:bookmarkEnd w:id="79"/>
      <w:r>
        <w:t xml:space="preserve">8.2   </w:t>
      </w:r>
      <w:bookmarkStart w:id="80" w:name="_bookmark77"/>
      <w:bookmarkEnd w:id="80"/>
      <w:r>
        <w:t>* Change control</w:t>
      </w:r>
    </w:p>
    <w:p w14:paraId="16362AE5" w14:textId="77777777" w:rsidR="00B2016B" w:rsidRDefault="00B2016B">
      <w:pPr>
        <w:pStyle w:val="BodyText"/>
        <w:spacing w:before="2"/>
        <w:rPr>
          <w:b/>
          <w:sz w:val="18"/>
        </w:rPr>
      </w:pPr>
    </w:p>
    <w:p w14:paraId="37185FD8" w14:textId="77777777" w:rsidR="00B2016B" w:rsidRDefault="00A73EB9">
      <w:pPr>
        <w:ind w:left="1418" w:right="1418"/>
        <w:rPr>
          <w:b/>
          <w:sz w:val="16"/>
        </w:rPr>
      </w:pPr>
      <w:r>
        <w:pict w14:anchorId="30FBB6C8">
          <v:shape id="_x0000_s2058" style="position:absolute;left:0;text-align:left;margin-left:533.85pt;margin-top:16.65pt;width:.1pt;height:37.8pt;z-index:251574784;mso-position-horizontal-relative:page" coordorigin="10678,334" coordsize="0,756" path="m10678,334l10678,663m10678,663l10678,1090e" filled="f" strokecolor="red" strokeweight=".72pt">
            <v:path arrowok="t"/>
            <w10:wrap anchorx="page"/>
          </v:shape>
        </w:pict>
      </w:r>
      <w:r>
        <w:rPr>
          <w:b/>
          <w:sz w:val="20"/>
        </w:rPr>
        <w:t xml:space="preserve">8.2.1   Approve </w:t>
      </w:r>
      <w:r>
        <w:rPr>
          <w:b/>
          <w:sz w:val="16"/>
        </w:rPr>
        <w:t>CHANGE REQUESTS</w:t>
      </w:r>
    </w:p>
    <w:p w14:paraId="3D21B457" w14:textId="77777777" w:rsidR="00B2016B" w:rsidRDefault="00B2016B">
      <w:pPr>
        <w:pStyle w:val="BodyText"/>
        <w:spacing w:before="6"/>
        <w:rPr>
          <w:b/>
          <w:sz w:val="17"/>
        </w:rPr>
      </w:pPr>
    </w:p>
    <w:p w14:paraId="51104366" w14:textId="77777777" w:rsidR="00B2016B" w:rsidRDefault="00A73EB9">
      <w:pPr>
        <w:spacing w:line="229" w:lineRule="exact"/>
        <w:ind w:left="1418" w:right="1418"/>
        <w:rPr>
          <w:sz w:val="20"/>
        </w:rPr>
      </w:pPr>
      <w:r>
        <w:rPr>
          <w:sz w:val="20"/>
        </w:rPr>
        <w:t xml:space="preserve">The </w:t>
      </w:r>
      <w:r>
        <w:rPr>
          <w:sz w:val="16"/>
        </w:rPr>
        <w:t xml:space="preserve">MANUFACTURER  </w:t>
      </w:r>
      <w:r>
        <w:rPr>
          <w:sz w:val="20"/>
        </w:rPr>
        <w:t xml:space="preserve">shall change </w:t>
      </w:r>
      <w:r>
        <w:rPr>
          <w:sz w:val="16"/>
        </w:rPr>
        <w:t xml:space="preserve">CONFIGURATION ITEMS  </w:t>
      </w:r>
      <w:r>
        <w:rPr>
          <w:color w:val="FF0000"/>
          <w:sz w:val="20"/>
        </w:rPr>
        <w:t>identified to be controlled according    to</w:t>
      </w:r>
    </w:p>
    <w:p w14:paraId="77F67911" w14:textId="77777777" w:rsidR="00B2016B" w:rsidRDefault="00A73EB9">
      <w:pPr>
        <w:spacing w:line="229" w:lineRule="exact"/>
        <w:ind w:left="1418" w:right="1418"/>
        <w:rPr>
          <w:sz w:val="20"/>
        </w:rPr>
      </w:pPr>
      <w:r>
        <w:rPr>
          <w:color w:val="FF0000"/>
          <w:sz w:val="20"/>
        </w:rPr>
        <w:t xml:space="preserve">8.1 </w:t>
      </w:r>
      <w:r>
        <w:rPr>
          <w:sz w:val="20"/>
        </w:rPr>
        <w:t xml:space="preserve">only in response to an approved </w:t>
      </w:r>
      <w:r>
        <w:rPr>
          <w:sz w:val="16"/>
        </w:rPr>
        <w:t>CHANGE REQUEST</w:t>
      </w:r>
      <w:r>
        <w:rPr>
          <w:sz w:val="20"/>
        </w:rPr>
        <w:t>. [Class A, B,   C]</w:t>
      </w:r>
    </w:p>
    <w:p w14:paraId="458F7949" w14:textId="77777777" w:rsidR="00B2016B" w:rsidRDefault="00B2016B">
      <w:pPr>
        <w:spacing w:line="229" w:lineRule="exact"/>
        <w:rPr>
          <w:sz w:val="20"/>
        </w:rPr>
        <w:sectPr w:rsidR="00B2016B">
          <w:pgSz w:w="11910" w:h="16840"/>
          <w:pgMar w:top="1060" w:right="0" w:bottom="280" w:left="0" w:header="720" w:footer="720" w:gutter="0"/>
          <w:cols w:space="720"/>
        </w:sectPr>
      </w:pPr>
    </w:p>
    <w:p w14:paraId="2C2CC5F4" w14:textId="77777777" w:rsidR="00B2016B" w:rsidRDefault="00A73EB9">
      <w:pPr>
        <w:pStyle w:val="BodyText"/>
        <w:tabs>
          <w:tab w:val="left" w:pos="8954"/>
        </w:tabs>
        <w:spacing w:before="59" w:line="229" w:lineRule="exact"/>
        <w:ind w:left="5656"/>
      </w:pPr>
      <w:r>
        <w:lastRenderedPageBreak/>
        <w:pict w14:anchorId="439FE841">
          <v:shape id="_x0000_s2057" type="#_x0000_t202" style="position:absolute;left:0;text-align:left;margin-left:587.25pt;margin-top:3.95pt;width:8pt;height:635pt;z-index:251580928;mso-position-horizontal-relative:page;mso-position-vertical-relative:page" filled="f" stroked="f">
            <v:textbox style="layout-flow:vertical" inset="0,0,0,0">
              <w:txbxContent>
                <w:p w14:paraId="57E0DB9F" w14:textId="77777777" w:rsidR="00B2016B" w:rsidRDefault="00A73EB9">
                  <w:pPr>
                    <w:spacing w:line="142" w:lineRule="exact"/>
                    <w:ind w:left="20"/>
                    <w:rPr>
                      <w:rFonts w:ascii="SimSun"/>
                      <w:sz w:val="12"/>
                    </w:rPr>
                  </w:pPr>
                  <w:hyperlink w:anchor="_bookmark24" w:history="1">
                    <w:r>
                      <w:rPr>
                        <w:rFonts w:ascii="SimSun"/>
                        <w:color w:val="0000FF"/>
                        <w:sz w:val="12"/>
                      </w:rPr>
                      <w:t>Copyrighted material licensed to Laurence Sampson on 2016-10-27</w:t>
                    </w:r>
                  </w:hyperlink>
                  <w:r>
                    <w:rPr>
                      <w:rFonts w:ascii="SimSun"/>
                      <w:color w:val="0000FF"/>
                      <w:sz w:val="12"/>
                    </w:rPr>
                    <w:t xml:space="preserve"> for </w:t>
                  </w:r>
                  <w:hyperlink w:anchor="_bookmark54" w:history="1">
                    <w:r>
                      <w:rPr>
                        <w:rFonts w:ascii="SimSun"/>
                        <w:color w:val="0000FF"/>
                        <w:sz w:val="12"/>
                      </w:rPr>
                      <w:t>licensee's</w:t>
                    </w:r>
                  </w:hyperlink>
                  <w:r>
                    <w:rPr>
                      <w:rFonts w:ascii="SimSun"/>
                      <w:color w:val="0000FF"/>
                      <w:sz w:val="12"/>
                    </w:rPr>
                    <w:t xml:space="preserve"> use only.  No further reproduction or networking is permitted.  Distributed by</w:t>
                  </w:r>
                  <w:r>
                    <w:rPr>
                      <w:rFonts w:ascii="SimSun"/>
                      <w:color w:val="0000FF"/>
                      <w:sz w:val="12"/>
                    </w:rPr>
                    <w:t xml:space="preserve"> Thomson Reuters (Scientific) LLC, </w:t>
                  </w:r>
                  <w:hyperlink r:id="rId57">
                    <w:r>
                      <w:rPr>
                        <w:rFonts w:ascii="SimSun"/>
                        <w:color w:val="0000FF"/>
                        <w:sz w:val="12"/>
                      </w:rPr>
                      <w:t>www.techstreet.com.</w:t>
                    </w:r>
                  </w:hyperlink>
                </w:p>
              </w:txbxContent>
            </v:textbox>
            <w10:wrap anchorx="page" anchory="page"/>
          </v:shape>
        </w:pict>
      </w:r>
      <w:r>
        <w:t>–</w:t>
      </w:r>
      <w:r>
        <w:rPr>
          <w:spacing w:val="12"/>
        </w:rPr>
        <w:t xml:space="preserve"> </w:t>
      </w:r>
      <w:r>
        <w:rPr>
          <w:spacing w:val="3"/>
        </w:rPr>
        <w:t>34</w:t>
      </w:r>
      <w:r>
        <w:rPr>
          <w:spacing w:val="12"/>
        </w:rPr>
        <w:t xml:space="preserve"> </w:t>
      </w:r>
      <w:r>
        <w:t>–</w:t>
      </w:r>
      <w:r>
        <w:tab/>
      </w:r>
      <w:r>
        <w:rPr>
          <w:spacing w:val="4"/>
        </w:rPr>
        <w:t>IEC</w:t>
      </w:r>
      <w:r>
        <w:rPr>
          <w:spacing w:val="10"/>
        </w:rPr>
        <w:t xml:space="preserve"> </w:t>
      </w:r>
      <w:r>
        <w:rPr>
          <w:spacing w:val="6"/>
        </w:rPr>
        <w:t>62304:2006</w:t>
      </w:r>
    </w:p>
    <w:p w14:paraId="4CB2F2B6"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08161E7E" w14:textId="77777777" w:rsidR="00B2016B" w:rsidRDefault="00A73EB9">
      <w:pPr>
        <w:spacing w:before="94"/>
        <w:ind w:left="1418" w:right="1418"/>
        <w:rPr>
          <w:sz w:val="16"/>
        </w:rPr>
      </w:pPr>
      <w:r>
        <w:rPr>
          <w:sz w:val="16"/>
        </w:rPr>
        <w:t xml:space="preserve">NOTE 1 The decision to approve a </w:t>
      </w:r>
      <w:r>
        <w:rPr>
          <w:sz w:val="13"/>
        </w:rPr>
        <w:t xml:space="preserve">CHANGE REQUEST </w:t>
      </w:r>
      <w:r>
        <w:rPr>
          <w:sz w:val="16"/>
        </w:rPr>
        <w:t xml:space="preserve">can be integral to  the  change  control  </w:t>
      </w:r>
      <w:r>
        <w:rPr>
          <w:sz w:val="13"/>
        </w:rPr>
        <w:t xml:space="preserve">PROCESS  </w:t>
      </w:r>
      <w:r>
        <w:rPr>
          <w:sz w:val="16"/>
        </w:rPr>
        <w:t>or  part</w:t>
      </w:r>
      <w:r>
        <w:rPr>
          <w:sz w:val="16"/>
        </w:rPr>
        <w:t xml:space="preserve">  of another </w:t>
      </w:r>
      <w:r>
        <w:rPr>
          <w:sz w:val="13"/>
        </w:rPr>
        <w:t>PROCESS</w:t>
      </w:r>
      <w:r>
        <w:rPr>
          <w:sz w:val="16"/>
        </w:rPr>
        <w:t>. This subclause only requires that approval of a change precede its implementation.</w:t>
      </w:r>
    </w:p>
    <w:p w14:paraId="539C6A3D" w14:textId="77777777" w:rsidR="00B2016B" w:rsidRDefault="00A73EB9">
      <w:pPr>
        <w:spacing w:before="101"/>
        <w:ind w:left="1418" w:right="1418"/>
        <w:rPr>
          <w:sz w:val="16"/>
        </w:rPr>
      </w:pPr>
      <w:r>
        <w:pict w14:anchorId="689DD808">
          <v:line id="_x0000_s2056" style="position:absolute;left:0;text-align:left;z-index:251576832;mso-position-horizontal-relative:page" from="62.25pt,14.35pt" to="62.25pt,35.55pt" strokecolor="red" strokeweight=".72pt">
            <w10:wrap anchorx="page"/>
          </v:line>
        </w:pict>
      </w:r>
      <w:r>
        <w:rPr>
          <w:sz w:val="16"/>
        </w:rPr>
        <w:t xml:space="preserve">NOTE 2 Different acceptance </w:t>
      </w:r>
      <w:r>
        <w:rPr>
          <w:sz w:val="13"/>
        </w:rPr>
        <w:t xml:space="preserve">PROCESSES </w:t>
      </w:r>
      <w:r>
        <w:rPr>
          <w:sz w:val="16"/>
        </w:rPr>
        <w:t xml:space="preserve">can be used for </w:t>
      </w:r>
      <w:r>
        <w:rPr>
          <w:sz w:val="13"/>
        </w:rPr>
        <w:t xml:space="preserve">CHANGE REQUESTS </w:t>
      </w:r>
      <w:r>
        <w:rPr>
          <w:sz w:val="16"/>
        </w:rPr>
        <w:t xml:space="preserve">at different stages of the life cycle, as stated in plans, see </w:t>
      </w:r>
      <w:hyperlink w:anchor="_bookmark24" w:history="1">
        <w:r>
          <w:rPr>
            <w:sz w:val="16"/>
          </w:rPr>
          <w:t>5.1.1</w:t>
        </w:r>
      </w:hyperlink>
      <w:r>
        <w:rPr>
          <w:sz w:val="16"/>
        </w:rPr>
        <w:t xml:space="preserve"> </w:t>
      </w:r>
      <w:hyperlink w:anchor="_bookmark25" w:history="1">
        <w:r>
          <w:rPr>
            <w:strike/>
            <w:color w:val="FF0000"/>
            <w:sz w:val="16"/>
          </w:rPr>
          <w:t xml:space="preserve">e) </w:t>
        </w:r>
      </w:hyperlink>
      <w:r>
        <w:rPr>
          <w:color w:val="FF0000"/>
          <w:sz w:val="16"/>
        </w:rPr>
        <w:t xml:space="preserve">d) </w:t>
      </w:r>
      <w:r>
        <w:rPr>
          <w:sz w:val="16"/>
        </w:rPr>
        <w:t xml:space="preserve">and </w:t>
      </w:r>
      <w:hyperlink w:anchor="_bookmark54" w:history="1">
        <w:r>
          <w:rPr>
            <w:sz w:val="16"/>
          </w:rPr>
          <w:t>6.1</w:t>
        </w:r>
      </w:hyperlink>
      <w:r>
        <w:rPr>
          <w:sz w:val="16"/>
        </w:rPr>
        <w:t xml:space="preserve">   </w:t>
      </w:r>
      <w:hyperlink w:anchor="_bookmark55" w:history="1">
        <w:r>
          <w:rPr>
            <w:sz w:val="16"/>
          </w:rPr>
          <w:t>e).</w:t>
        </w:r>
      </w:hyperlink>
    </w:p>
    <w:p w14:paraId="32A49548" w14:textId="77777777" w:rsidR="00B2016B" w:rsidRDefault="00B2016B">
      <w:pPr>
        <w:pStyle w:val="BodyText"/>
        <w:spacing w:before="9"/>
        <w:rPr>
          <w:sz w:val="23"/>
        </w:rPr>
      </w:pPr>
    </w:p>
    <w:p w14:paraId="6EFFACF1" w14:textId="77777777" w:rsidR="00B2016B" w:rsidRDefault="00A73EB9">
      <w:pPr>
        <w:pStyle w:val="Heading4"/>
        <w:numPr>
          <w:ilvl w:val="2"/>
          <w:numId w:val="150"/>
        </w:numPr>
        <w:tabs>
          <w:tab w:val="left" w:pos="2040"/>
        </w:tabs>
        <w:spacing w:before="74"/>
        <w:ind w:hanging="621"/>
        <w:jc w:val="both"/>
      </w:pPr>
      <w:r>
        <w:rPr>
          <w:spacing w:val="6"/>
        </w:rPr>
        <w:t>Implement</w:t>
      </w:r>
      <w:r>
        <w:rPr>
          <w:spacing w:val="14"/>
        </w:rPr>
        <w:t xml:space="preserve"> </w:t>
      </w:r>
      <w:r>
        <w:rPr>
          <w:spacing w:val="6"/>
        </w:rPr>
        <w:t>changes</w:t>
      </w:r>
    </w:p>
    <w:p w14:paraId="619A85D2" w14:textId="77777777" w:rsidR="00B2016B" w:rsidRDefault="00B2016B">
      <w:pPr>
        <w:pStyle w:val="BodyText"/>
        <w:rPr>
          <w:b/>
          <w:sz w:val="18"/>
        </w:rPr>
      </w:pPr>
    </w:p>
    <w:p w14:paraId="000CB544" w14:textId="77777777" w:rsidR="00B2016B" w:rsidRDefault="00A73EB9">
      <w:pPr>
        <w:spacing w:line="228" w:lineRule="exact"/>
        <w:ind w:left="1418" w:right="1416"/>
        <w:jc w:val="both"/>
        <w:rPr>
          <w:sz w:val="20"/>
        </w:rPr>
      </w:pPr>
      <w:r>
        <w:rPr>
          <w:spacing w:val="5"/>
          <w:sz w:val="20"/>
        </w:rPr>
        <w:t xml:space="preserve">The </w:t>
      </w:r>
      <w:r>
        <w:rPr>
          <w:spacing w:val="5"/>
          <w:sz w:val="16"/>
        </w:rPr>
        <w:t xml:space="preserve">MANUFACTURER </w:t>
      </w:r>
      <w:r>
        <w:rPr>
          <w:spacing w:val="5"/>
          <w:sz w:val="20"/>
        </w:rPr>
        <w:t xml:space="preserve">shall </w:t>
      </w:r>
      <w:r>
        <w:rPr>
          <w:spacing w:val="6"/>
          <w:sz w:val="20"/>
        </w:rPr>
        <w:t xml:space="preserve">implement </w:t>
      </w:r>
      <w:r>
        <w:rPr>
          <w:spacing w:val="4"/>
          <w:sz w:val="20"/>
        </w:rPr>
        <w:t xml:space="preserve">the </w:t>
      </w:r>
      <w:r>
        <w:rPr>
          <w:spacing w:val="5"/>
          <w:sz w:val="20"/>
        </w:rPr>
        <w:t xml:space="preserve">change </w:t>
      </w:r>
      <w:r>
        <w:rPr>
          <w:spacing w:val="3"/>
          <w:sz w:val="20"/>
        </w:rPr>
        <w:t xml:space="preserve">as </w:t>
      </w:r>
      <w:r>
        <w:rPr>
          <w:spacing w:val="6"/>
          <w:sz w:val="20"/>
        </w:rPr>
        <w:t xml:space="preserve">specified </w:t>
      </w:r>
      <w:r>
        <w:rPr>
          <w:spacing w:val="3"/>
          <w:sz w:val="20"/>
        </w:rPr>
        <w:t xml:space="preserve">in </w:t>
      </w:r>
      <w:r>
        <w:rPr>
          <w:spacing w:val="4"/>
          <w:sz w:val="20"/>
        </w:rPr>
        <w:t xml:space="preserve">the </w:t>
      </w:r>
      <w:r>
        <w:rPr>
          <w:spacing w:val="5"/>
          <w:sz w:val="16"/>
        </w:rPr>
        <w:t>CHANGE REQUEST</w:t>
      </w:r>
      <w:r>
        <w:rPr>
          <w:spacing w:val="5"/>
          <w:sz w:val="20"/>
        </w:rPr>
        <w:t xml:space="preserve">. </w:t>
      </w:r>
      <w:r>
        <w:rPr>
          <w:spacing w:val="7"/>
          <w:sz w:val="20"/>
        </w:rPr>
        <w:t xml:space="preserve">The </w:t>
      </w:r>
      <w:r>
        <w:rPr>
          <w:spacing w:val="5"/>
          <w:sz w:val="16"/>
        </w:rPr>
        <w:t xml:space="preserve">MANUFACTURER </w:t>
      </w:r>
      <w:r>
        <w:rPr>
          <w:spacing w:val="5"/>
          <w:sz w:val="20"/>
        </w:rPr>
        <w:t xml:space="preserve">shall identify </w:t>
      </w:r>
      <w:r>
        <w:rPr>
          <w:spacing w:val="4"/>
          <w:sz w:val="20"/>
        </w:rPr>
        <w:t xml:space="preserve">and </w:t>
      </w:r>
      <w:r>
        <w:rPr>
          <w:spacing w:val="5"/>
          <w:sz w:val="20"/>
        </w:rPr>
        <w:t xml:space="preserve">perform </w:t>
      </w:r>
      <w:r>
        <w:rPr>
          <w:spacing w:val="4"/>
          <w:sz w:val="20"/>
        </w:rPr>
        <w:t xml:space="preserve">any </w:t>
      </w:r>
      <w:r>
        <w:rPr>
          <w:spacing w:val="6"/>
          <w:sz w:val="16"/>
        </w:rPr>
        <w:t xml:space="preserve">ACTIVITY </w:t>
      </w:r>
      <w:r>
        <w:rPr>
          <w:spacing w:val="4"/>
          <w:sz w:val="20"/>
        </w:rPr>
        <w:t xml:space="preserve">that needs </w:t>
      </w:r>
      <w:r>
        <w:rPr>
          <w:spacing w:val="3"/>
          <w:sz w:val="20"/>
        </w:rPr>
        <w:t xml:space="preserve">to be </w:t>
      </w:r>
      <w:r>
        <w:rPr>
          <w:spacing w:val="5"/>
          <w:sz w:val="20"/>
        </w:rPr>
        <w:t xml:space="preserve">repeated </w:t>
      </w:r>
      <w:r>
        <w:rPr>
          <w:spacing w:val="3"/>
          <w:sz w:val="20"/>
        </w:rPr>
        <w:t xml:space="preserve">as </w:t>
      </w:r>
      <w:r>
        <w:rPr>
          <w:sz w:val="20"/>
        </w:rPr>
        <w:t xml:space="preserve">a </w:t>
      </w:r>
      <w:r>
        <w:rPr>
          <w:spacing w:val="5"/>
          <w:sz w:val="20"/>
        </w:rPr>
        <w:t xml:space="preserve">result </w:t>
      </w:r>
      <w:r>
        <w:rPr>
          <w:spacing w:val="6"/>
          <w:sz w:val="20"/>
        </w:rPr>
        <w:t>of</w:t>
      </w:r>
      <w:r>
        <w:rPr>
          <w:spacing w:val="67"/>
          <w:sz w:val="20"/>
        </w:rPr>
        <w:t xml:space="preserve"> </w:t>
      </w:r>
      <w:r>
        <w:rPr>
          <w:spacing w:val="4"/>
          <w:sz w:val="20"/>
        </w:rPr>
        <w:t xml:space="preserve">the </w:t>
      </w:r>
      <w:r>
        <w:rPr>
          <w:spacing w:val="5"/>
          <w:sz w:val="20"/>
        </w:rPr>
        <w:t xml:space="preserve">change, including changes </w:t>
      </w:r>
      <w:r>
        <w:rPr>
          <w:spacing w:val="3"/>
          <w:sz w:val="20"/>
        </w:rPr>
        <w:t xml:space="preserve">to </w:t>
      </w:r>
      <w:r>
        <w:rPr>
          <w:spacing w:val="4"/>
          <w:sz w:val="20"/>
        </w:rPr>
        <w:t xml:space="preserve">the </w:t>
      </w:r>
      <w:r>
        <w:rPr>
          <w:spacing w:val="5"/>
          <w:sz w:val="20"/>
        </w:rPr>
        <w:t xml:space="preserve">software </w:t>
      </w:r>
      <w:r>
        <w:rPr>
          <w:spacing w:val="6"/>
          <w:sz w:val="20"/>
        </w:rPr>
        <w:t xml:space="preserve">safety classification </w:t>
      </w:r>
      <w:r>
        <w:rPr>
          <w:spacing w:val="3"/>
          <w:sz w:val="20"/>
        </w:rPr>
        <w:t xml:space="preserve">of </w:t>
      </w:r>
      <w:r>
        <w:rPr>
          <w:spacing w:val="6"/>
          <w:sz w:val="16"/>
        </w:rPr>
        <w:t xml:space="preserve">SOFTWARE </w:t>
      </w:r>
      <w:r>
        <w:rPr>
          <w:spacing w:val="5"/>
          <w:sz w:val="16"/>
        </w:rPr>
        <w:t xml:space="preserve">SYSTEMS </w:t>
      </w:r>
      <w:r>
        <w:rPr>
          <w:spacing w:val="6"/>
          <w:sz w:val="20"/>
        </w:rPr>
        <w:t>and</w:t>
      </w:r>
      <w:r>
        <w:rPr>
          <w:spacing w:val="67"/>
          <w:sz w:val="20"/>
        </w:rPr>
        <w:t xml:space="preserve"> </w:t>
      </w:r>
      <w:r>
        <w:rPr>
          <w:spacing w:val="6"/>
          <w:sz w:val="16"/>
        </w:rPr>
        <w:t xml:space="preserve">SOFTWARE </w:t>
      </w:r>
      <w:r>
        <w:rPr>
          <w:spacing w:val="5"/>
          <w:sz w:val="16"/>
        </w:rPr>
        <w:t>ITEMS</w:t>
      </w:r>
      <w:r>
        <w:rPr>
          <w:spacing w:val="5"/>
          <w:sz w:val="20"/>
        </w:rPr>
        <w:t xml:space="preserve">. [Class </w:t>
      </w:r>
      <w:r>
        <w:rPr>
          <w:spacing w:val="3"/>
          <w:sz w:val="20"/>
        </w:rPr>
        <w:t xml:space="preserve">A, B, </w:t>
      </w:r>
      <w:r>
        <w:rPr>
          <w:spacing w:val="9"/>
          <w:sz w:val="20"/>
        </w:rPr>
        <w:t xml:space="preserve"> </w:t>
      </w:r>
      <w:r>
        <w:rPr>
          <w:spacing w:val="3"/>
          <w:sz w:val="20"/>
        </w:rPr>
        <w:t>C]</w:t>
      </w:r>
    </w:p>
    <w:p w14:paraId="02929B5E" w14:textId="77777777" w:rsidR="00B2016B" w:rsidRDefault="00A73EB9">
      <w:pPr>
        <w:spacing w:before="97"/>
        <w:ind w:left="1418" w:right="1419"/>
        <w:jc w:val="both"/>
        <w:rPr>
          <w:sz w:val="16"/>
        </w:rPr>
      </w:pPr>
      <w:r>
        <w:rPr>
          <w:spacing w:val="4"/>
          <w:sz w:val="16"/>
        </w:rPr>
        <w:t xml:space="preserve">NOTE   </w:t>
      </w:r>
      <w:r>
        <w:rPr>
          <w:spacing w:val="5"/>
          <w:sz w:val="16"/>
        </w:rPr>
        <w:t xml:space="preserve">This </w:t>
      </w:r>
      <w:r>
        <w:rPr>
          <w:spacing w:val="6"/>
          <w:sz w:val="16"/>
        </w:rPr>
        <w:t xml:space="preserve">subclause states </w:t>
      </w:r>
      <w:r>
        <w:rPr>
          <w:spacing w:val="4"/>
          <w:sz w:val="16"/>
        </w:rPr>
        <w:t xml:space="preserve">how the </w:t>
      </w:r>
      <w:r>
        <w:rPr>
          <w:spacing w:val="5"/>
          <w:sz w:val="16"/>
        </w:rPr>
        <w:t xml:space="preserve">change should </w:t>
      </w:r>
      <w:r>
        <w:rPr>
          <w:spacing w:val="3"/>
          <w:sz w:val="16"/>
        </w:rPr>
        <w:t xml:space="preserve">be </w:t>
      </w:r>
      <w:r>
        <w:rPr>
          <w:spacing w:val="6"/>
          <w:sz w:val="16"/>
        </w:rPr>
        <w:t xml:space="preserve">implemented </w:t>
      </w:r>
      <w:r>
        <w:rPr>
          <w:spacing w:val="4"/>
          <w:sz w:val="16"/>
        </w:rPr>
        <w:t xml:space="preserve">to </w:t>
      </w:r>
      <w:r>
        <w:rPr>
          <w:spacing w:val="5"/>
          <w:sz w:val="16"/>
        </w:rPr>
        <w:t xml:space="preserve">achieve adequate change control. </w:t>
      </w:r>
      <w:r>
        <w:rPr>
          <w:spacing w:val="4"/>
          <w:sz w:val="16"/>
        </w:rPr>
        <w:t xml:space="preserve">It </w:t>
      </w:r>
      <w:r>
        <w:rPr>
          <w:spacing w:val="6"/>
          <w:sz w:val="16"/>
        </w:rPr>
        <w:t xml:space="preserve">does    </w:t>
      </w:r>
      <w:r>
        <w:rPr>
          <w:spacing w:val="4"/>
          <w:sz w:val="16"/>
        </w:rPr>
        <w:t xml:space="preserve">not </w:t>
      </w:r>
      <w:r>
        <w:rPr>
          <w:spacing w:val="5"/>
          <w:sz w:val="16"/>
        </w:rPr>
        <w:t xml:space="preserve">imply that </w:t>
      </w:r>
      <w:r>
        <w:rPr>
          <w:spacing w:val="4"/>
          <w:sz w:val="16"/>
        </w:rPr>
        <w:t xml:space="preserve">the </w:t>
      </w:r>
      <w:r>
        <w:rPr>
          <w:spacing w:val="6"/>
          <w:sz w:val="16"/>
        </w:rPr>
        <w:t xml:space="preserve">implementation </w:t>
      </w:r>
      <w:r>
        <w:rPr>
          <w:spacing w:val="3"/>
          <w:sz w:val="16"/>
        </w:rPr>
        <w:t xml:space="preserve">is an </w:t>
      </w:r>
      <w:r>
        <w:rPr>
          <w:spacing w:val="5"/>
          <w:sz w:val="16"/>
        </w:rPr>
        <w:t xml:space="preserve">integral </w:t>
      </w:r>
      <w:r>
        <w:rPr>
          <w:spacing w:val="4"/>
          <w:sz w:val="16"/>
        </w:rPr>
        <w:t xml:space="preserve">part </w:t>
      </w:r>
      <w:r>
        <w:rPr>
          <w:spacing w:val="3"/>
          <w:sz w:val="16"/>
        </w:rPr>
        <w:t xml:space="preserve">of </w:t>
      </w:r>
      <w:r>
        <w:rPr>
          <w:spacing w:val="4"/>
          <w:sz w:val="16"/>
        </w:rPr>
        <w:t xml:space="preserve">the  </w:t>
      </w:r>
      <w:r>
        <w:rPr>
          <w:spacing w:val="5"/>
          <w:sz w:val="16"/>
        </w:rPr>
        <w:t xml:space="preserve">change control </w:t>
      </w:r>
      <w:r>
        <w:rPr>
          <w:spacing w:val="6"/>
          <w:sz w:val="13"/>
        </w:rPr>
        <w:t>PROCESS</w:t>
      </w:r>
      <w:r>
        <w:rPr>
          <w:spacing w:val="6"/>
          <w:sz w:val="16"/>
        </w:rPr>
        <w:t xml:space="preserve">. Implementation </w:t>
      </w:r>
      <w:r>
        <w:rPr>
          <w:spacing w:val="5"/>
          <w:sz w:val="16"/>
        </w:rPr>
        <w:t xml:space="preserve">should </w:t>
      </w:r>
      <w:r>
        <w:rPr>
          <w:spacing w:val="4"/>
          <w:sz w:val="16"/>
        </w:rPr>
        <w:t xml:space="preserve">use  </w:t>
      </w:r>
      <w:r>
        <w:rPr>
          <w:spacing w:val="5"/>
          <w:sz w:val="16"/>
        </w:rPr>
        <w:t xml:space="preserve">planned </w:t>
      </w:r>
      <w:r>
        <w:rPr>
          <w:spacing w:val="6"/>
          <w:sz w:val="13"/>
        </w:rPr>
        <w:t>PROCESSES</w:t>
      </w:r>
      <w:r>
        <w:rPr>
          <w:spacing w:val="6"/>
          <w:sz w:val="16"/>
        </w:rPr>
        <w:t xml:space="preserve">, </w:t>
      </w:r>
      <w:r>
        <w:rPr>
          <w:spacing w:val="4"/>
          <w:sz w:val="16"/>
        </w:rPr>
        <w:t xml:space="preserve">see </w:t>
      </w:r>
      <w:hyperlink w:anchor="_bookmark24" w:history="1">
        <w:r>
          <w:rPr>
            <w:spacing w:val="5"/>
            <w:sz w:val="16"/>
          </w:rPr>
          <w:t>5.1.1</w:t>
        </w:r>
      </w:hyperlink>
      <w:r>
        <w:rPr>
          <w:spacing w:val="5"/>
          <w:sz w:val="16"/>
        </w:rPr>
        <w:t xml:space="preserve"> </w:t>
      </w:r>
      <w:hyperlink w:anchor="_bookmark25" w:history="1">
        <w:r>
          <w:rPr>
            <w:spacing w:val="3"/>
            <w:sz w:val="16"/>
          </w:rPr>
          <w:t>e)</w:t>
        </w:r>
      </w:hyperlink>
      <w:r>
        <w:rPr>
          <w:spacing w:val="3"/>
          <w:sz w:val="16"/>
        </w:rPr>
        <w:t xml:space="preserve"> </w:t>
      </w:r>
      <w:r>
        <w:rPr>
          <w:spacing w:val="4"/>
          <w:sz w:val="16"/>
        </w:rPr>
        <w:t xml:space="preserve">and </w:t>
      </w:r>
      <w:hyperlink w:anchor="_bookmark54" w:history="1">
        <w:r>
          <w:rPr>
            <w:spacing w:val="4"/>
            <w:sz w:val="16"/>
          </w:rPr>
          <w:t>6.1</w:t>
        </w:r>
      </w:hyperlink>
      <w:r>
        <w:rPr>
          <w:spacing w:val="4"/>
          <w:sz w:val="16"/>
        </w:rPr>
        <w:t xml:space="preserve"> </w:t>
      </w:r>
      <w:r>
        <w:rPr>
          <w:spacing w:val="46"/>
          <w:sz w:val="16"/>
        </w:rPr>
        <w:t xml:space="preserve"> </w:t>
      </w:r>
      <w:hyperlink w:anchor="_bookmark55" w:history="1">
        <w:r>
          <w:rPr>
            <w:spacing w:val="4"/>
            <w:sz w:val="16"/>
          </w:rPr>
          <w:t>e).</w:t>
        </w:r>
      </w:hyperlink>
    </w:p>
    <w:p w14:paraId="4D5F1853" w14:textId="77777777" w:rsidR="00B2016B" w:rsidRDefault="00B2016B">
      <w:pPr>
        <w:pStyle w:val="BodyText"/>
        <w:rPr>
          <w:sz w:val="16"/>
        </w:rPr>
      </w:pPr>
    </w:p>
    <w:p w14:paraId="543511F8" w14:textId="77777777" w:rsidR="00B2016B" w:rsidRDefault="00B2016B">
      <w:pPr>
        <w:pStyle w:val="BodyText"/>
        <w:spacing w:before="2"/>
        <w:rPr>
          <w:sz w:val="14"/>
        </w:rPr>
      </w:pPr>
    </w:p>
    <w:p w14:paraId="12FF3B5A" w14:textId="77777777" w:rsidR="00B2016B" w:rsidRDefault="00A73EB9">
      <w:pPr>
        <w:pStyle w:val="Heading4"/>
        <w:numPr>
          <w:ilvl w:val="2"/>
          <w:numId w:val="150"/>
        </w:numPr>
        <w:tabs>
          <w:tab w:val="left" w:pos="2040"/>
        </w:tabs>
        <w:ind w:hanging="621"/>
        <w:jc w:val="both"/>
      </w:pPr>
      <w:r>
        <w:rPr>
          <w:spacing w:val="5"/>
        </w:rPr>
        <w:t>Verify</w:t>
      </w:r>
      <w:r>
        <w:rPr>
          <w:spacing w:val="13"/>
        </w:rPr>
        <w:t xml:space="preserve"> </w:t>
      </w:r>
      <w:r>
        <w:rPr>
          <w:spacing w:val="6"/>
        </w:rPr>
        <w:t>changes</w:t>
      </w:r>
    </w:p>
    <w:p w14:paraId="6494A085" w14:textId="77777777" w:rsidR="00B2016B" w:rsidRDefault="00B2016B">
      <w:pPr>
        <w:pStyle w:val="BodyText"/>
        <w:spacing w:before="6"/>
        <w:rPr>
          <w:b/>
          <w:sz w:val="17"/>
        </w:rPr>
      </w:pPr>
    </w:p>
    <w:p w14:paraId="34DEEA54" w14:textId="77777777" w:rsidR="00B2016B" w:rsidRDefault="00A73EB9">
      <w:pPr>
        <w:pStyle w:val="BodyText"/>
        <w:ind w:left="1418" w:right="1418"/>
      </w:pPr>
      <w:r>
        <w:rPr>
          <w:spacing w:val="5"/>
        </w:rPr>
        <w:t xml:space="preserve">The </w:t>
      </w:r>
      <w:r>
        <w:rPr>
          <w:spacing w:val="5"/>
          <w:sz w:val="16"/>
        </w:rPr>
        <w:t xml:space="preserve">MANUFACTURER </w:t>
      </w:r>
      <w:r>
        <w:rPr>
          <w:spacing w:val="5"/>
        </w:rPr>
        <w:t xml:space="preserve">shall verify </w:t>
      </w:r>
      <w:r>
        <w:rPr>
          <w:spacing w:val="4"/>
        </w:rPr>
        <w:t xml:space="preserve">the </w:t>
      </w:r>
      <w:r>
        <w:rPr>
          <w:spacing w:val="5"/>
        </w:rPr>
        <w:t xml:space="preserve">change, including repeating </w:t>
      </w:r>
      <w:r>
        <w:rPr>
          <w:spacing w:val="4"/>
        </w:rPr>
        <w:t xml:space="preserve">any </w:t>
      </w:r>
      <w:r>
        <w:rPr>
          <w:spacing w:val="6"/>
          <w:sz w:val="16"/>
        </w:rPr>
        <w:t xml:space="preserve">VERIFICATION </w:t>
      </w:r>
      <w:r>
        <w:rPr>
          <w:spacing w:val="4"/>
        </w:rPr>
        <w:t xml:space="preserve">that has </w:t>
      </w:r>
      <w:r>
        <w:rPr>
          <w:spacing w:val="6"/>
        </w:rPr>
        <w:t>been</w:t>
      </w:r>
      <w:r>
        <w:rPr>
          <w:spacing w:val="67"/>
        </w:rPr>
        <w:t xml:space="preserve"> </w:t>
      </w:r>
      <w:r>
        <w:rPr>
          <w:spacing w:val="5"/>
        </w:rPr>
        <w:t xml:space="preserve">invalidated </w:t>
      </w:r>
      <w:r>
        <w:rPr>
          <w:spacing w:val="3"/>
        </w:rPr>
        <w:t xml:space="preserve">by </w:t>
      </w:r>
      <w:r>
        <w:rPr>
          <w:spacing w:val="4"/>
        </w:rPr>
        <w:t xml:space="preserve">the </w:t>
      </w:r>
      <w:r>
        <w:rPr>
          <w:spacing w:val="5"/>
        </w:rPr>
        <w:t xml:space="preserve">change </w:t>
      </w:r>
      <w:r>
        <w:rPr>
          <w:spacing w:val="4"/>
        </w:rPr>
        <w:t xml:space="preserve">and </w:t>
      </w:r>
      <w:r>
        <w:rPr>
          <w:spacing w:val="5"/>
        </w:rPr>
        <w:t xml:space="preserve">taking </w:t>
      </w:r>
      <w:r>
        <w:rPr>
          <w:spacing w:val="4"/>
        </w:rPr>
        <w:t xml:space="preserve">into </w:t>
      </w:r>
      <w:r>
        <w:rPr>
          <w:spacing w:val="5"/>
        </w:rPr>
        <w:t xml:space="preserve">account </w:t>
      </w:r>
      <w:hyperlink w:anchor="_bookmark48" w:history="1">
        <w:r>
          <w:rPr>
            <w:spacing w:val="5"/>
          </w:rPr>
          <w:t>5.7.3</w:t>
        </w:r>
      </w:hyperlink>
      <w:r>
        <w:rPr>
          <w:spacing w:val="5"/>
        </w:rPr>
        <w:t xml:space="preserve"> </w:t>
      </w:r>
      <w:r>
        <w:rPr>
          <w:spacing w:val="4"/>
        </w:rPr>
        <w:t xml:space="preserve">and </w:t>
      </w:r>
      <w:hyperlink w:anchor="_bookmark89" w:history="1">
        <w:r>
          <w:rPr>
            <w:spacing w:val="4"/>
          </w:rPr>
          <w:t>9.7.</w:t>
        </w:r>
      </w:hyperlink>
      <w:r>
        <w:rPr>
          <w:spacing w:val="4"/>
        </w:rPr>
        <w:t xml:space="preserve"> </w:t>
      </w:r>
      <w:r>
        <w:rPr>
          <w:spacing w:val="5"/>
        </w:rPr>
        <w:t xml:space="preserve">[Class </w:t>
      </w:r>
      <w:r>
        <w:rPr>
          <w:spacing w:val="3"/>
        </w:rPr>
        <w:t>A, B,   C]</w:t>
      </w:r>
    </w:p>
    <w:p w14:paraId="66D07473" w14:textId="77777777" w:rsidR="00B2016B" w:rsidRDefault="00B2016B">
      <w:pPr>
        <w:pStyle w:val="BodyText"/>
        <w:spacing w:before="3"/>
        <w:rPr>
          <w:sz w:val="17"/>
        </w:rPr>
      </w:pPr>
    </w:p>
    <w:p w14:paraId="66105B1B" w14:textId="77777777" w:rsidR="00B2016B" w:rsidRDefault="00A73EB9">
      <w:pPr>
        <w:tabs>
          <w:tab w:val="left" w:pos="2138"/>
        </w:tabs>
        <w:ind w:left="1418" w:right="1418" w:hanging="1"/>
        <w:rPr>
          <w:sz w:val="16"/>
        </w:rPr>
      </w:pPr>
      <w:r>
        <w:rPr>
          <w:spacing w:val="4"/>
          <w:sz w:val="16"/>
        </w:rPr>
        <w:t>NOTE</w:t>
      </w:r>
      <w:r>
        <w:rPr>
          <w:spacing w:val="4"/>
          <w:sz w:val="16"/>
        </w:rPr>
        <w:tab/>
      </w:r>
      <w:r>
        <w:rPr>
          <w:spacing w:val="5"/>
          <w:sz w:val="16"/>
        </w:rPr>
        <w:t xml:space="preserve">This  </w:t>
      </w:r>
      <w:r>
        <w:rPr>
          <w:spacing w:val="6"/>
          <w:sz w:val="16"/>
        </w:rPr>
        <w:t xml:space="preserve">subclause </w:t>
      </w:r>
      <w:r>
        <w:rPr>
          <w:spacing w:val="4"/>
          <w:sz w:val="16"/>
        </w:rPr>
        <w:t xml:space="preserve">only </w:t>
      </w:r>
      <w:r>
        <w:rPr>
          <w:spacing w:val="5"/>
          <w:sz w:val="16"/>
        </w:rPr>
        <w:t xml:space="preserve">requires that changes </w:t>
      </w:r>
      <w:r>
        <w:rPr>
          <w:spacing w:val="3"/>
          <w:sz w:val="16"/>
        </w:rPr>
        <w:t xml:space="preserve">be  </w:t>
      </w:r>
      <w:r>
        <w:rPr>
          <w:spacing w:val="6"/>
          <w:sz w:val="13"/>
        </w:rPr>
        <w:t>VERIFIED</w:t>
      </w:r>
      <w:r>
        <w:rPr>
          <w:spacing w:val="6"/>
          <w:sz w:val="16"/>
        </w:rPr>
        <w:t xml:space="preserve">. </w:t>
      </w:r>
      <w:r>
        <w:rPr>
          <w:spacing w:val="4"/>
          <w:sz w:val="16"/>
        </w:rPr>
        <w:t xml:space="preserve">It  does  not  </w:t>
      </w:r>
      <w:r>
        <w:rPr>
          <w:spacing w:val="5"/>
          <w:sz w:val="16"/>
        </w:rPr>
        <w:t xml:space="preserve">imply that </w:t>
      </w:r>
      <w:r>
        <w:rPr>
          <w:spacing w:val="6"/>
          <w:sz w:val="13"/>
        </w:rPr>
        <w:t xml:space="preserve">VERIFICATION  </w:t>
      </w:r>
      <w:r>
        <w:rPr>
          <w:spacing w:val="3"/>
          <w:sz w:val="16"/>
        </w:rPr>
        <w:t xml:space="preserve">is   </w:t>
      </w:r>
      <w:r>
        <w:rPr>
          <w:spacing w:val="10"/>
          <w:sz w:val="16"/>
        </w:rPr>
        <w:t xml:space="preserve"> </w:t>
      </w:r>
      <w:r>
        <w:rPr>
          <w:spacing w:val="3"/>
          <w:sz w:val="16"/>
        </w:rPr>
        <w:t>an</w:t>
      </w:r>
      <w:r>
        <w:rPr>
          <w:spacing w:val="31"/>
          <w:sz w:val="16"/>
        </w:rPr>
        <w:t xml:space="preserve"> </w:t>
      </w:r>
      <w:r>
        <w:rPr>
          <w:spacing w:val="6"/>
          <w:sz w:val="16"/>
        </w:rPr>
        <w:t>integral</w:t>
      </w:r>
      <w:r>
        <w:rPr>
          <w:spacing w:val="6"/>
          <w:sz w:val="16"/>
        </w:rPr>
        <w:t xml:space="preserve"> </w:t>
      </w:r>
      <w:r>
        <w:rPr>
          <w:spacing w:val="4"/>
          <w:sz w:val="16"/>
        </w:rPr>
        <w:t>part</w:t>
      </w:r>
      <w:r>
        <w:rPr>
          <w:spacing w:val="19"/>
          <w:sz w:val="16"/>
        </w:rPr>
        <w:t xml:space="preserve"> </w:t>
      </w:r>
      <w:r>
        <w:rPr>
          <w:spacing w:val="3"/>
          <w:sz w:val="16"/>
        </w:rPr>
        <w:t>of</w:t>
      </w:r>
      <w:r>
        <w:rPr>
          <w:spacing w:val="19"/>
          <w:sz w:val="16"/>
        </w:rPr>
        <w:t xml:space="preserve"> </w:t>
      </w:r>
      <w:r>
        <w:rPr>
          <w:spacing w:val="4"/>
          <w:sz w:val="16"/>
        </w:rPr>
        <w:t>the</w:t>
      </w:r>
      <w:r>
        <w:rPr>
          <w:spacing w:val="16"/>
          <w:sz w:val="16"/>
        </w:rPr>
        <w:t xml:space="preserve"> </w:t>
      </w:r>
      <w:r>
        <w:rPr>
          <w:spacing w:val="5"/>
          <w:sz w:val="16"/>
        </w:rPr>
        <w:t>change</w:t>
      </w:r>
      <w:r>
        <w:rPr>
          <w:spacing w:val="16"/>
          <w:sz w:val="16"/>
        </w:rPr>
        <w:t xml:space="preserve"> </w:t>
      </w:r>
      <w:r>
        <w:rPr>
          <w:spacing w:val="5"/>
          <w:sz w:val="16"/>
        </w:rPr>
        <w:t>control</w:t>
      </w:r>
      <w:r>
        <w:rPr>
          <w:spacing w:val="19"/>
          <w:sz w:val="16"/>
        </w:rPr>
        <w:t xml:space="preserve"> </w:t>
      </w:r>
      <w:r>
        <w:rPr>
          <w:spacing w:val="6"/>
          <w:sz w:val="13"/>
        </w:rPr>
        <w:t>PROCE</w:t>
      </w:r>
      <w:r>
        <w:rPr>
          <w:spacing w:val="6"/>
          <w:sz w:val="13"/>
        </w:rPr>
        <w:t>SS</w:t>
      </w:r>
      <w:r>
        <w:rPr>
          <w:spacing w:val="6"/>
          <w:sz w:val="16"/>
        </w:rPr>
        <w:t>.</w:t>
      </w:r>
      <w:r>
        <w:rPr>
          <w:spacing w:val="19"/>
          <w:sz w:val="16"/>
        </w:rPr>
        <w:t xml:space="preserve"> </w:t>
      </w:r>
      <w:r>
        <w:rPr>
          <w:spacing w:val="6"/>
          <w:sz w:val="16"/>
        </w:rPr>
        <w:t>V</w:t>
      </w:r>
      <w:r>
        <w:rPr>
          <w:spacing w:val="6"/>
          <w:sz w:val="13"/>
        </w:rPr>
        <w:t>ERIFICATION</w:t>
      </w:r>
      <w:r>
        <w:rPr>
          <w:spacing w:val="26"/>
          <w:sz w:val="13"/>
        </w:rPr>
        <w:t xml:space="preserve"> </w:t>
      </w:r>
      <w:r>
        <w:rPr>
          <w:spacing w:val="5"/>
          <w:sz w:val="16"/>
        </w:rPr>
        <w:t>should</w:t>
      </w:r>
      <w:r>
        <w:rPr>
          <w:spacing w:val="16"/>
          <w:sz w:val="16"/>
        </w:rPr>
        <w:t xml:space="preserve"> </w:t>
      </w:r>
      <w:r>
        <w:rPr>
          <w:spacing w:val="4"/>
          <w:sz w:val="16"/>
        </w:rPr>
        <w:t>use</w:t>
      </w:r>
      <w:r>
        <w:rPr>
          <w:spacing w:val="16"/>
          <w:sz w:val="16"/>
        </w:rPr>
        <w:t xml:space="preserve"> </w:t>
      </w:r>
      <w:r>
        <w:rPr>
          <w:spacing w:val="5"/>
          <w:sz w:val="16"/>
        </w:rPr>
        <w:t>planned</w:t>
      </w:r>
      <w:r>
        <w:rPr>
          <w:spacing w:val="18"/>
          <w:sz w:val="16"/>
        </w:rPr>
        <w:t xml:space="preserve"> </w:t>
      </w:r>
      <w:r>
        <w:rPr>
          <w:spacing w:val="6"/>
          <w:sz w:val="13"/>
        </w:rPr>
        <w:t>PROCESSES</w:t>
      </w:r>
      <w:r>
        <w:rPr>
          <w:spacing w:val="6"/>
          <w:sz w:val="16"/>
        </w:rPr>
        <w:t>,</w:t>
      </w:r>
      <w:r>
        <w:rPr>
          <w:spacing w:val="19"/>
          <w:sz w:val="16"/>
        </w:rPr>
        <w:t xml:space="preserve"> </w:t>
      </w:r>
      <w:r>
        <w:rPr>
          <w:spacing w:val="4"/>
          <w:sz w:val="16"/>
        </w:rPr>
        <w:t>see</w:t>
      </w:r>
      <w:r>
        <w:rPr>
          <w:spacing w:val="18"/>
          <w:sz w:val="16"/>
        </w:rPr>
        <w:t xml:space="preserve"> </w:t>
      </w:r>
      <w:hyperlink w:anchor="_bookmark24" w:history="1">
        <w:r>
          <w:rPr>
            <w:spacing w:val="5"/>
            <w:sz w:val="16"/>
          </w:rPr>
          <w:t>5.1.1</w:t>
        </w:r>
      </w:hyperlink>
      <w:r>
        <w:rPr>
          <w:spacing w:val="18"/>
          <w:sz w:val="16"/>
        </w:rPr>
        <w:t xml:space="preserve"> </w:t>
      </w:r>
      <w:hyperlink w:anchor="_bookmark25" w:history="1">
        <w:r>
          <w:rPr>
            <w:spacing w:val="3"/>
            <w:sz w:val="16"/>
          </w:rPr>
          <w:t>e)</w:t>
        </w:r>
      </w:hyperlink>
      <w:r>
        <w:rPr>
          <w:spacing w:val="16"/>
          <w:sz w:val="16"/>
        </w:rPr>
        <w:t xml:space="preserve"> </w:t>
      </w:r>
      <w:r>
        <w:rPr>
          <w:spacing w:val="4"/>
          <w:sz w:val="16"/>
        </w:rPr>
        <w:t>and</w:t>
      </w:r>
      <w:r>
        <w:rPr>
          <w:spacing w:val="16"/>
          <w:sz w:val="16"/>
        </w:rPr>
        <w:t xml:space="preserve"> </w:t>
      </w:r>
      <w:hyperlink w:anchor="_bookmark54" w:history="1">
        <w:r>
          <w:rPr>
            <w:spacing w:val="4"/>
            <w:sz w:val="16"/>
          </w:rPr>
          <w:t>6.1</w:t>
        </w:r>
      </w:hyperlink>
      <w:r>
        <w:rPr>
          <w:spacing w:val="18"/>
          <w:sz w:val="16"/>
        </w:rPr>
        <w:t xml:space="preserve"> </w:t>
      </w:r>
      <w:hyperlink w:anchor="_bookmark55" w:history="1">
        <w:r>
          <w:rPr>
            <w:spacing w:val="4"/>
            <w:sz w:val="16"/>
          </w:rPr>
          <w:t>e).</w:t>
        </w:r>
      </w:hyperlink>
    </w:p>
    <w:p w14:paraId="1C841A44" w14:textId="77777777" w:rsidR="00B2016B" w:rsidRDefault="00B2016B">
      <w:pPr>
        <w:pStyle w:val="BodyText"/>
        <w:spacing w:before="1"/>
        <w:rPr>
          <w:sz w:val="18"/>
        </w:rPr>
      </w:pPr>
    </w:p>
    <w:p w14:paraId="12F0550F" w14:textId="77777777" w:rsidR="00B2016B" w:rsidRDefault="00A73EB9">
      <w:pPr>
        <w:pStyle w:val="ListParagraph"/>
        <w:numPr>
          <w:ilvl w:val="2"/>
          <w:numId w:val="150"/>
        </w:numPr>
        <w:tabs>
          <w:tab w:val="left" w:pos="2040"/>
        </w:tabs>
        <w:spacing w:before="0"/>
        <w:ind w:hanging="621"/>
        <w:jc w:val="both"/>
        <w:rPr>
          <w:b/>
          <w:sz w:val="20"/>
        </w:rPr>
      </w:pPr>
      <w:r>
        <w:pict w14:anchorId="0A75A39F">
          <v:shape id="_x0000_s2055" style="position:absolute;left:0;text-align:left;margin-left:62.25pt;margin-top:16.7pt;width:.1pt;height:32.9pt;z-index:251577856;mso-position-horizontal-relative:page" coordorigin="1246,334" coordsize="0,658" path="m1246,334l1246,663m1246,663l1246,992e" filled="f" strokecolor="red" strokeweight=".72pt">
            <v:path arrowok="t"/>
            <w10:wrap anchorx="page"/>
          </v:shape>
        </w:pict>
      </w:r>
      <w:r>
        <w:rPr>
          <w:b/>
          <w:spacing w:val="6"/>
          <w:sz w:val="20"/>
        </w:rPr>
        <w:t xml:space="preserve">Provide </w:t>
      </w:r>
      <w:r>
        <w:rPr>
          <w:b/>
          <w:spacing w:val="5"/>
          <w:sz w:val="20"/>
        </w:rPr>
        <w:t xml:space="preserve">means </w:t>
      </w:r>
      <w:r>
        <w:rPr>
          <w:b/>
          <w:spacing w:val="4"/>
          <w:sz w:val="20"/>
        </w:rPr>
        <w:t xml:space="preserve">for </w:t>
      </w:r>
      <w:r>
        <w:rPr>
          <w:b/>
          <w:spacing w:val="4"/>
          <w:sz w:val="16"/>
        </w:rPr>
        <w:t xml:space="preserve">TRACEABILITY </w:t>
      </w:r>
      <w:r>
        <w:rPr>
          <w:b/>
          <w:spacing w:val="4"/>
          <w:sz w:val="20"/>
        </w:rPr>
        <w:t xml:space="preserve">of </w:t>
      </w:r>
      <w:r>
        <w:rPr>
          <w:b/>
          <w:spacing w:val="8"/>
          <w:sz w:val="20"/>
        </w:rPr>
        <w:t xml:space="preserve"> </w:t>
      </w:r>
      <w:r>
        <w:rPr>
          <w:b/>
          <w:spacing w:val="7"/>
          <w:sz w:val="20"/>
        </w:rPr>
        <w:t>change</w:t>
      </w:r>
    </w:p>
    <w:p w14:paraId="28FBD653" w14:textId="77777777" w:rsidR="00B2016B" w:rsidRDefault="00B2016B">
      <w:pPr>
        <w:pStyle w:val="BodyText"/>
        <w:rPr>
          <w:b/>
          <w:sz w:val="18"/>
        </w:rPr>
      </w:pPr>
    </w:p>
    <w:p w14:paraId="6059F8A1" w14:textId="77777777" w:rsidR="00B2016B" w:rsidRDefault="00A73EB9">
      <w:pPr>
        <w:pStyle w:val="BodyText"/>
        <w:spacing w:line="228" w:lineRule="exact"/>
        <w:ind w:left="1418" w:right="1653" w:hanging="1"/>
      </w:pPr>
      <w:r>
        <w:rPr>
          <w:spacing w:val="5"/>
        </w:rPr>
        <w:t xml:space="preserve">The </w:t>
      </w:r>
      <w:r>
        <w:rPr>
          <w:spacing w:val="5"/>
          <w:sz w:val="16"/>
        </w:rPr>
        <w:t xml:space="preserve">MANUFACTURER </w:t>
      </w:r>
      <w:r>
        <w:rPr>
          <w:spacing w:val="6"/>
        </w:rPr>
        <w:t xml:space="preserve">shall </w:t>
      </w:r>
      <w:r>
        <w:rPr>
          <w:strike/>
          <w:color w:val="FF0000"/>
          <w:spacing w:val="5"/>
        </w:rPr>
        <w:t xml:space="preserve">create </w:t>
      </w:r>
      <w:r>
        <w:rPr>
          <w:strike/>
          <w:color w:val="FF0000"/>
          <w:spacing w:val="3"/>
        </w:rPr>
        <w:t xml:space="preserve">an </w:t>
      </w:r>
      <w:r>
        <w:rPr>
          <w:strike/>
          <w:color w:val="FF0000"/>
          <w:spacing w:val="4"/>
        </w:rPr>
        <w:t xml:space="preserve">audit </w:t>
      </w:r>
      <w:r>
        <w:rPr>
          <w:strike/>
          <w:color w:val="FF0000"/>
          <w:spacing w:val="5"/>
        </w:rPr>
        <w:t xml:space="preserve">trail whereby each </w:t>
      </w:r>
      <w:r>
        <w:rPr>
          <w:color w:val="FF0000"/>
          <w:spacing w:val="6"/>
        </w:rPr>
        <w:t xml:space="preserve">maintain </w:t>
      </w:r>
      <w:r>
        <w:rPr>
          <w:color w:val="FF0000"/>
          <w:spacing w:val="5"/>
        </w:rPr>
        <w:t xml:space="preserve">records  </w:t>
      </w:r>
      <w:r>
        <w:rPr>
          <w:color w:val="FF0000"/>
          <w:spacing w:val="3"/>
        </w:rPr>
        <w:t>of</w:t>
      </w:r>
      <w:r>
        <w:rPr>
          <w:color w:val="FF0000"/>
          <w:spacing w:val="61"/>
        </w:rPr>
        <w:t xml:space="preserve"> </w:t>
      </w:r>
      <w:r>
        <w:rPr>
          <w:color w:val="FF0000"/>
          <w:spacing w:val="6"/>
        </w:rPr>
        <w:t xml:space="preserve">the </w:t>
      </w:r>
      <w:r>
        <w:rPr>
          <w:color w:val="FF0000"/>
          <w:spacing w:val="5"/>
        </w:rPr>
        <w:t xml:space="preserve">relationships </w:t>
      </w:r>
      <w:r>
        <w:rPr>
          <w:color w:val="FF0000"/>
          <w:spacing w:val="4"/>
        </w:rPr>
        <w:t xml:space="preserve">and </w:t>
      </w:r>
      <w:r>
        <w:rPr>
          <w:color w:val="FF0000"/>
          <w:spacing w:val="5"/>
        </w:rPr>
        <w:t>dependencies</w:t>
      </w:r>
      <w:r>
        <w:rPr>
          <w:color w:val="FF0000"/>
          <w:spacing w:val="39"/>
        </w:rPr>
        <w:t xml:space="preserve"> </w:t>
      </w:r>
      <w:r>
        <w:rPr>
          <w:color w:val="FF0000"/>
          <w:spacing w:val="5"/>
        </w:rPr>
        <w:t>between</w:t>
      </w:r>
      <w:r>
        <w:rPr>
          <w:spacing w:val="5"/>
        </w:rPr>
        <w:t>:</w:t>
      </w:r>
    </w:p>
    <w:p w14:paraId="76A42774" w14:textId="77777777" w:rsidR="00B2016B" w:rsidRDefault="00A73EB9">
      <w:pPr>
        <w:pStyle w:val="ListParagraph"/>
        <w:numPr>
          <w:ilvl w:val="0"/>
          <w:numId w:val="149"/>
        </w:numPr>
        <w:tabs>
          <w:tab w:val="left" w:pos="1779"/>
        </w:tabs>
        <w:spacing w:before="95"/>
        <w:jc w:val="both"/>
        <w:rPr>
          <w:sz w:val="20"/>
        </w:rPr>
      </w:pPr>
      <w:r>
        <w:rPr>
          <w:spacing w:val="5"/>
          <w:sz w:val="16"/>
        </w:rPr>
        <w:t>CHANGE</w:t>
      </w:r>
      <w:r>
        <w:rPr>
          <w:spacing w:val="29"/>
          <w:sz w:val="16"/>
        </w:rPr>
        <w:t xml:space="preserve"> </w:t>
      </w:r>
      <w:r>
        <w:rPr>
          <w:spacing w:val="5"/>
          <w:sz w:val="16"/>
        </w:rPr>
        <w:t>REQUEST</w:t>
      </w:r>
      <w:r>
        <w:rPr>
          <w:spacing w:val="5"/>
          <w:sz w:val="20"/>
        </w:rPr>
        <w:t>;</w:t>
      </w:r>
    </w:p>
    <w:p w14:paraId="128A8DB8" w14:textId="77777777" w:rsidR="00B2016B" w:rsidRDefault="00A73EB9">
      <w:pPr>
        <w:pStyle w:val="ListParagraph"/>
        <w:numPr>
          <w:ilvl w:val="0"/>
          <w:numId w:val="149"/>
        </w:numPr>
        <w:tabs>
          <w:tab w:val="left" w:pos="1779"/>
        </w:tabs>
        <w:jc w:val="both"/>
        <w:rPr>
          <w:sz w:val="20"/>
        </w:rPr>
      </w:pPr>
      <w:r>
        <w:rPr>
          <w:spacing w:val="5"/>
          <w:sz w:val="20"/>
        </w:rPr>
        <w:t xml:space="preserve">relevant </w:t>
      </w:r>
      <w:r>
        <w:rPr>
          <w:spacing w:val="5"/>
          <w:sz w:val="16"/>
        </w:rPr>
        <w:t>PROBLEM REPORT</w:t>
      </w:r>
      <w:r>
        <w:rPr>
          <w:spacing w:val="5"/>
          <w:sz w:val="20"/>
        </w:rPr>
        <w:t>;</w:t>
      </w:r>
      <w:r>
        <w:rPr>
          <w:spacing w:val="42"/>
          <w:sz w:val="20"/>
        </w:rPr>
        <w:t xml:space="preserve"> </w:t>
      </w:r>
      <w:r>
        <w:rPr>
          <w:spacing w:val="6"/>
          <w:sz w:val="20"/>
        </w:rPr>
        <w:t>and</w:t>
      </w:r>
    </w:p>
    <w:p w14:paraId="686B99FE" w14:textId="77777777" w:rsidR="00B2016B" w:rsidRDefault="00A73EB9">
      <w:pPr>
        <w:pStyle w:val="ListParagraph"/>
        <w:numPr>
          <w:ilvl w:val="0"/>
          <w:numId w:val="149"/>
        </w:numPr>
        <w:tabs>
          <w:tab w:val="left" w:pos="1779"/>
        </w:tabs>
        <w:jc w:val="both"/>
        <w:rPr>
          <w:sz w:val="16"/>
        </w:rPr>
      </w:pPr>
      <w:r>
        <w:pict w14:anchorId="5E12AFC6">
          <v:line id="_x0000_s2054" style="position:absolute;left:0;text-align:left;z-index:251578880;mso-position-horizontal-relative:page" from="62.25pt,21.5pt" to="62.25pt,47.9pt" strokecolor="red" strokeweight=".72pt">
            <w10:wrap anchorx="page"/>
          </v:line>
        </w:pict>
      </w:r>
      <w:r>
        <w:rPr>
          <w:spacing w:val="5"/>
          <w:sz w:val="20"/>
        </w:rPr>
        <w:t xml:space="preserve">approval </w:t>
      </w:r>
      <w:r>
        <w:rPr>
          <w:spacing w:val="3"/>
          <w:sz w:val="20"/>
        </w:rPr>
        <w:t xml:space="preserve">of </w:t>
      </w:r>
      <w:r>
        <w:rPr>
          <w:spacing w:val="4"/>
          <w:sz w:val="20"/>
        </w:rPr>
        <w:t xml:space="preserve">the </w:t>
      </w:r>
      <w:r>
        <w:rPr>
          <w:spacing w:val="5"/>
          <w:sz w:val="16"/>
        </w:rPr>
        <w:t xml:space="preserve">CHANGE </w:t>
      </w:r>
      <w:r>
        <w:rPr>
          <w:spacing w:val="6"/>
          <w:sz w:val="16"/>
        </w:rPr>
        <w:t xml:space="preserve"> </w:t>
      </w:r>
      <w:r>
        <w:rPr>
          <w:spacing w:val="5"/>
          <w:sz w:val="16"/>
        </w:rPr>
        <w:t>REQUEST</w:t>
      </w:r>
    </w:p>
    <w:p w14:paraId="02FF906D" w14:textId="77777777" w:rsidR="00B2016B" w:rsidRDefault="00B2016B">
      <w:pPr>
        <w:pStyle w:val="BodyText"/>
        <w:spacing w:before="4"/>
        <w:rPr>
          <w:sz w:val="17"/>
        </w:rPr>
      </w:pPr>
    </w:p>
    <w:p w14:paraId="21544F56" w14:textId="77777777" w:rsidR="00B2016B" w:rsidRDefault="00A73EB9">
      <w:pPr>
        <w:pStyle w:val="BodyText"/>
        <w:ind w:left="1418"/>
        <w:jc w:val="both"/>
      </w:pPr>
      <w:r>
        <w:rPr>
          <w:strike/>
          <w:color w:val="FF0000"/>
        </w:rPr>
        <w:t>can be traced</w:t>
      </w:r>
      <w:r>
        <w:t>. [Class A, B,  C]</w:t>
      </w:r>
    </w:p>
    <w:p w14:paraId="3A745064" w14:textId="77777777" w:rsidR="00B2016B" w:rsidRDefault="00B2016B">
      <w:pPr>
        <w:pStyle w:val="BodyText"/>
        <w:spacing w:before="1"/>
      </w:pPr>
    </w:p>
    <w:p w14:paraId="1B3CD503" w14:textId="77777777" w:rsidR="00B2016B" w:rsidRDefault="00A73EB9">
      <w:pPr>
        <w:pStyle w:val="Heading4"/>
        <w:spacing w:before="74"/>
      </w:pPr>
      <w:bookmarkStart w:id="81" w:name="_bookmark80"/>
      <w:bookmarkEnd w:id="81"/>
      <w:r>
        <w:t xml:space="preserve">8.3   </w:t>
      </w:r>
      <w:bookmarkStart w:id="82" w:name="_bookmark79"/>
      <w:bookmarkEnd w:id="82"/>
      <w:r>
        <w:t>*</w:t>
      </w:r>
      <w:r>
        <w:t xml:space="preserve"> Configuration status accounting</w:t>
      </w:r>
    </w:p>
    <w:p w14:paraId="07C48EEA" w14:textId="77777777" w:rsidR="00B2016B" w:rsidRDefault="00B2016B">
      <w:pPr>
        <w:pStyle w:val="BodyText"/>
        <w:rPr>
          <w:b/>
          <w:sz w:val="18"/>
        </w:rPr>
      </w:pPr>
    </w:p>
    <w:p w14:paraId="1AAB4AAD" w14:textId="77777777" w:rsidR="00B2016B" w:rsidRDefault="00A73EB9">
      <w:pPr>
        <w:spacing w:line="228" w:lineRule="exact"/>
        <w:ind w:left="1418" w:right="1418"/>
        <w:rPr>
          <w:sz w:val="20"/>
        </w:rPr>
      </w:pPr>
      <w:r>
        <w:rPr>
          <w:sz w:val="20"/>
        </w:rPr>
        <w:t xml:space="preserve">The </w:t>
      </w:r>
      <w:r>
        <w:rPr>
          <w:sz w:val="16"/>
        </w:rPr>
        <w:t xml:space="preserve">MANUFACTURER </w:t>
      </w:r>
      <w:r>
        <w:rPr>
          <w:sz w:val="20"/>
        </w:rPr>
        <w:t xml:space="preserve">shall retain retrievable records of the history of controlled </w:t>
      </w:r>
      <w:r>
        <w:rPr>
          <w:sz w:val="16"/>
        </w:rPr>
        <w:t xml:space="preserve">CONFIGURATION ITEMS </w:t>
      </w:r>
      <w:r>
        <w:rPr>
          <w:sz w:val="20"/>
        </w:rPr>
        <w:t xml:space="preserve">including </w:t>
      </w:r>
      <w:r>
        <w:rPr>
          <w:sz w:val="16"/>
        </w:rPr>
        <w:t xml:space="preserve">SYSTEM </w:t>
      </w:r>
      <w:r>
        <w:rPr>
          <w:sz w:val="20"/>
        </w:rPr>
        <w:t>configuration. [Class A, B,  C]</w:t>
      </w:r>
    </w:p>
    <w:p w14:paraId="385C9402" w14:textId="77777777" w:rsidR="00B2016B" w:rsidRDefault="00B2016B">
      <w:pPr>
        <w:pStyle w:val="BodyText"/>
      </w:pPr>
    </w:p>
    <w:p w14:paraId="52A6DD4D" w14:textId="77777777" w:rsidR="00B2016B" w:rsidRDefault="00A73EB9">
      <w:pPr>
        <w:pStyle w:val="ListParagraph"/>
        <w:numPr>
          <w:ilvl w:val="0"/>
          <w:numId w:val="152"/>
        </w:numPr>
        <w:tabs>
          <w:tab w:val="left" w:pos="1822"/>
        </w:tabs>
        <w:spacing w:before="173"/>
        <w:ind w:hanging="403"/>
        <w:jc w:val="both"/>
        <w:rPr>
          <w:b/>
          <w:sz w:val="18"/>
        </w:rPr>
      </w:pPr>
      <w:bookmarkStart w:id="83" w:name="_bookmark82"/>
      <w:bookmarkStart w:id="84" w:name="_bookmark81"/>
      <w:bookmarkEnd w:id="83"/>
      <w:bookmarkEnd w:id="84"/>
      <w:r>
        <w:t xml:space="preserve">* </w:t>
      </w:r>
      <w:r>
        <w:rPr>
          <w:b/>
          <w:spacing w:val="6"/>
        </w:rPr>
        <w:t xml:space="preserve">Software </w:t>
      </w:r>
      <w:r>
        <w:rPr>
          <w:b/>
          <w:spacing w:val="5"/>
        </w:rPr>
        <w:t xml:space="preserve">problem </w:t>
      </w:r>
      <w:r>
        <w:rPr>
          <w:b/>
          <w:spacing w:val="6"/>
        </w:rPr>
        <w:t xml:space="preserve">resolution </w:t>
      </w:r>
      <w:r>
        <w:rPr>
          <w:b/>
          <w:spacing w:val="8"/>
        </w:rPr>
        <w:t xml:space="preserve"> </w:t>
      </w:r>
      <w:r>
        <w:rPr>
          <w:b/>
          <w:spacing w:val="6"/>
          <w:sz w:val="18"/>
        </w:rPr>
        <w:t>PROCESS</w:t>
      </w:r>
    </w:p>
    <w:p w14:paraId="6684C53C" w14:textId="77777777" w:rsidR="00B2016B" w:rsidRDefault="00B2016B">
      <w:pPr>
        <w:pStyle w:val="BodyText"/>
        <w:spacing w:before="9"/>
        <w:rPr>
          <w:b/>
          <w:sz w:val="26"/>
        </w:rPr>
      </w:pPr>
    </w:p>
    <w:p w14:paraId="0E8F8F14" w14:textId="77777777" w:rsidR="00B2016B" w:rsidRDefault="00A73EB9">
      <w:pPr>
        <w:pStyle w:val="ListParagraph"/>
        <w:numPr>
          <w:ilvl w:val="1"/>
          <w:numId w:val="152"/>
        </w:numPr>
        <w:tabs>
          <w:tab w:val="left" w:pos="1887"/>
        </w:tabs>
        <w:spacing w:before="0"/>
        <w:jc w:val="both"/>
        <w:rPr>
          <w:b/>
          <w:sz w:val="16"/>
        </w:rPr>
      </w:pPr>
      <w:r>
        <w:pict w14:anchorId="0DEE34CC">
          <v:shape id="_x0000_s2053" style="position:absolute;left:0;text-align:left;margin-left:62.25pt;margin-top:16.65pt;width:.1pt;height:173.4pt;z-index:251579904;mso-position-horizontal-relative:page" coordorigin="1246,334" coordsize="0,3468" path="m1246,334l1246,663m1246,663l1246,891m1246,891l1246,1119m1246,1119l1246,1347m1246,1347l1246,1774m1246,1774l1246,2103m1246,2103l1246,2388m1246,2388l1246,2717m1246,2717l1246,2902m1246,2902l1246,3188m1246,3188l1246,3516m1246,3516l1246,3802e" filled="f" strokecolor="red" strokeweight=".72pt">
            <v:path arrowok="t"/>
            <w10:wrap anchorx="page"/>
          </v:shape>
        </w:pict>
      </w:r>
      <w:bookmarkStart w:id="85" w:name="_bookmark83"/>
      <w:bookmarkEnd w:id="85"/>
      <w:r>
        <w:rPr>
          <w:b/>
          <w:spacing w:val="5"/>
          <w:sz w:val="20"/>
        </w:rPr>
        <w:t xml:space="preserve">Prepare </w:t>
      </w:r>
      <w:r>
        <w:rPr>
          <w:b/>
          <w:spacing w:val="5"/>
          <w:sz w:val="16"/>
        </w:rPr>
        <w:t>PROBLEM</w:t>
      </w:r>
      <w:r>
        <w:rPr>
          <w:b/>
          <w:spacing w:val="39"/>
          <w:sz w:val="16"/>
        </w:rPr>
        <w:t xml:space="preserve"> </w:t>
      </w:r>
      <w:r>
        <w:rPr>
          <w:b/>
          <w:spacing w:val="5"/>
          <w:sz w:val="16"/>
        </w:rPr>
        <w:t>REPORTS</w:t>
      </w:r>
    </w:p>
    <w:p w14:paraId="3470A48B" w14:textId="77777777" w:rsidR="00B2016B" w:rsidRDefault="00B2016B">
      <w:pPr>
        <w:pStyle w:val="BodyText"/>
        <w:rPr>
          <w:b/>
          <w:sz w:val="18"/>
        </w:rPr>
      </w:pPr>
    </w:p>
    <w:p w14:paraId="60653DC3" w14:textId="77777777" w:rsidR="00B2016B" w:rsidRDefault="00A73EB9">
      <w:pPr>
        <w:spacing w:line="228" w:lineRule="exact"/>
        <w:ind w:left="1418" w:right="1416"/>
        <w:jc w:val="both"/>
        <w:rPr>
          <w:sz w:val="20"/>
        </w:rPr>
      </w:pPr>
      <w:r>
        <w:rPr>
          <w:spacing w:val="5"/>
          <w:sz w:val="20"/>
        </w:rPr>
        <w:t xml:space="preserve">The </w:t>
      </w:r>
      <w:r>
        <w:rPr>
          <w:spacing w:val="5"/>
          <w:sz w:val="16"/>
        </w:rPr>
        <w:t xml:space="preserve">MANUFACTURER </w:t>
      </w:r>
      <w:r>
        <w:rPr>
          <w:spacing w:val="5"/>
          <w:sz w:val="20"/>
        </w:rPr>
        <w:t xml:space="preserve">shall prepare </w:t>
      </w:r>
      <w:r>
        <w:rPr>
          <w:sz w:val="20"/>
        </w:rPr>
        <w:t xml:space="preserve">a </w:t>
      </w:r>
      <w:r>
        <w:rPr>
          <w:spacing w:val="5"/>
          <w:sz w:val="16"/>
        </w:rPr>
        <w:t xml:space="preserve">PROBLEM REPORT </w:t>
      </w:r>
      <w:r>
        <w:rPr>
          <w:spacing w:val="5"/>
          <w:sz w:val="20"/>
        </w:rPr>
        <w:t xml:space="preserve">for each problem detected </w:t>
      </w:r>
      <w:r>
        <w:rPr>
          <w:spacing w:val="7"/>
          <w:sz w:val="20"/>
        </w:rPr>
        <w:t xml:space="preserve">in  </w:t>
      </w:r>
      <w:r>
        <w:rPr>
          <w:strike/>
          <w:color w:val="FF0000"/>
          <w:sz w:val="20"/>
        </w:rPr>
        <w:t xml:space="preserve">a  </w:t>
      </w:r>
      <w:r>
        <w:rPr>
          <w:color w:val="FF0000"/>
          <w:spacing w:val="6"/>
          <w:sz w:val="20"/>
        </w:rPr>
        <w:t xml:space="preserve">the  </w:t>
      </w:r>
      <w:r>
        <w:rPr>
          <w:color w:val="FF0000"/>
          <w:spacing w:val="5"/>
          <w:sz w:val="16"/>
        </w:rPr>
        <w:t xml:space="preserve">MEDICAL DEVICE </w:t>
      </w:r>
      <w:r>
        <w:rPr>
          <w:spacing w:val="7"/>
          <w:sz w:val="16"/>
        </w:rPr>
        <w:t xml:space="preserve">SOFTWARE </w:t>
      </w:r>
      <w:r>
        <w:rPr>
          <w:strike/>
          <w:color w:val="FF0000"/>
          <w:spacing w:val="5"/>
          <w:sz w:val="16"/>
        </w:rPr>
        <w:t>PRODUCT</w:t>
      </w:r>
      <w:r>
        <w:rPr>
          <w:spacing w:val="5"/>
          <w:sz w:val="20"/>
        </w:rPr>
        <w:t>. P</w:t>
      </w:r>
      <w:r>
        <w:rPr>
          <w:spacing w:val="5"/>
          <w:sz w:val="16"/>
        </w:rPr>
        <w:t xml:space="preserve">ROBLEM REPORTS </w:t>
      </w:r>
      <w:r>
        <w:rPr>
          <w:spacing w:val="6"/>
          <w:sz w:val="20"/>
        </w:rPr>
        <w:t xml:space="preserve">shall </w:t>
      </w:r>
      <w:r>
        <w:rPr>
          <w:strike/>
          <w:color w:val="FF0000"/>
          <w:spacing w:val="3"/>
          <w:sz w:val="20"/>
        </w:rPr>
        <w:t xml:space="preserve">be </w:t>
      </w:r>
      <w:r>
        <w:rPr>
          <w:strike/>
          <w:color w:val="FF0000"/>
          <w:spacing w:val="6"/>
          <w:sz w:val="20"/>
        </w:rPr>
        <w:t xml:space="preserve">classified </w:t>
      </w:r>
      <w:r>
        <w:rPr>
          <w:strike/>
          <w:color w:val="FF0000"/>
          <w:spacing w:val="3"/>
          <w:sz w:val="20"/>
        </w:rPr>
        <w:t xml:space="preserve">as </w:t>
      </w:r>
      <w:r>
        <w:rPr>
          <w:strike/>
          <w:color w:val="FF0000"/>
          <w:spacing w:val="5"/>
          <w:sz w:val="20"/>
        </w:rPr>
        <w:t xml:space="preserve">follows: </w:t>
      </w:r>
      <w:r>
        <w:rPr>
          <w:color w:val="FF0000"/>
          <w:spacing w:val="5"/>
          <w:sz w:val="20"/>
        </w:rPr>
        <w:t xml:space="preserve">include </w:t>
      </w:r>
      <w:r>
        <w:rPr>
          <w:color w:val="FF0000"/>
          <w:sz w:val="20"/>
        </w:rPr>
        <w:t xml:space="preserve">a </w:t>
      </w:r>
      <w:r>
        <w:rPr>
          <w:color w:val="FF0000"/>
          <w:spacing w:val="6"/>
          <w:sz w:val="20"/>
        </w:rPr>
        <w:t xml:space="preserve">statement </w:t>
      </w:r>
      <w:r>
        <w:rPr>
          <w:color w:val="FF0000"/>
          <w:spacing w:val="3"/>
          <w:sz w:val="20"/>
        </w:rPr>
        <w:t xml:space="preserve">of </w:t>
      </w:r>
      <w:r>
        <w:rPr>
          <w:color w:val="FF0000"/>
          <w:spacing w:val="6"/>
          <w:sz w:val="20"/>
        </w:rPr>
        <w:t xml:space="preserve">criticality </w:t>
      </w:r>
      <w:r>
        <w:rPr>
          <w:color w:val="FF0000"/>
          <w:spacing w:val="5"/>
          <w:sz w:val="20"/>
        </w:rPr>
        <w:t xml:space="preserve">(for </w:t>
      </w:r>
      <w:r>
        <w:rPr>
          <w:color w:val="FF0000"/>
          <w:spacing w:val="6"/>
          <w:sz w:val="20"/>
        </w:rPr>
        <w:t xml:space="preserve">example, effect </w:t>
      </w:r>
      <w:r>
        <w:rPr>
          <w:color w:val="FF0000"/>
          <w:spacing w:val="3"/>
          <w:sz w:val="20"/>
        </w:rPr>
        <w:t xml:space="preserve">on </w:t>
      </w:r>
      <w:r>
        <w:rPr>
          <w:color w:val="FF0000"/>
          <w:spacing w:val="6"/>
          <w:sz w:val="20"/>
        </w:rPr>
        <w:t xml:space="preserve">performance, </w:t>
      </w:r>
      <w:r>
        <w:rPr>
          <w:color w:val="FF0000"/>
          <w:spacing w:val="6"/>
          <w:sz w:val="16"/>
        </w:rPr>
        <w:t>SAFETY</w:t>
      </w:r>
      <w:r>
        <w:rPr>
          <w:color w:val="FF0000"/>
          <w:spacing w:val="6"/>
          <w:sz w:val="20"/>
        </w:rPr>
        <w:t xml:space="preserve">, </w:t>
      </w:r>
      <w:r>
        <w:rPr>
          <w:color w:val="FF0000"/>
          <w:spacing w:val="3"/>
          <w:sz w:val="20"/>
        </w:rPr>
        <w:t xml:space="preserve">or </w:t>
      </w:r>
      <w:r>
        <w:rPr>
          <w:color w:val="FF0000"/>
          <w:spacing w:val="6"/>
          <w:sz w:val="16"/>
        </w:rPr>
        <w:t>SECURITY</w:t>
      </w:r>
      <w:r>
        <w:rPr>
          <w:color w:val="FF0000"/>
          <w:spacing w:val="6"/>
          <w:sz w:val="20"/>
        </w:rPr>
        <w:t xml:space="preserve">) </w:t>
      </w:r>
      <w:r>
        <w:rPr>
          <w:color w:val="FF0000"/>
          <w:spacing w:val="3"/>
          <w:sz w:val="20"/>
        </w:rPr>
        <w:t xml:space="preserve">as </w:t>
      </w:r>
      <w:r>
        <w:rPr>
          <w:color w:val="FF0000"/>
          <w:spacing w:val="4"/>
          <w:sz w:val="20"/>
        </w:rPr>
        <w:t xml:space="preserve">well </w:t>
      </w:r>
      <w:r>
        <w:rPr>
          <w:color w:val="FF0000"/>
          <w:spacing w:val="6"/>
          <w:sz w:val="20"/>
        </w:rPr>
        <w:t xml:space="preserve">as  </w:t>
      </w:r>
      <w:r>
        <w:rPr>
          <w:color w:val="FF0000"/>
          <w:spacing w:val="5"/>
          <w:sz w:val="20"/>
        </w:rPr>
        <w:t xml:space="preserve">other </w:t>
      </w:r>
      <w:r>
        <w:rPr>
          <w:color w:val="FF0000"/>
          <w:spacing w:val="6"/>
          <w:sz w:val="20"/>
        </w:rPr>
        <w:t xml:space="preserve">information </w:t>
      </w:r>
      <w:r>
        <w:rPr>
          <w:color w:val="FF0000"/>
          <w:spacing w:val="4"/>
          <w:sz w:val="20"/>
        </w:rPr>
        <w:t xml:space="preserve">that </w:t>
      </w:r>
      <w:r>
        <w:rPr>
          <w:color w:val="FF0000"/>
          <w:spacing w:val="5"/>
          <w:sz w:val="20"/>
        </w:rPr>
        <w:t xml:space="preserve">may </w:t>
      </w:r>
      <w:r>
        <w:rPr>
          <w:color w:val="FF0000"/>
          <w:spacing w:val="4"/>
          <w:sz w:val="20"/>
        </w:rPr>
        <w:t xml:space="preserve">aid </w:t>
      </w:r>
      <w:r>
        <w:rPr>
          <w:color w:val="FF0000"/>
          <w:spacing w:val="3"/>
          <w:sz w:val="20"/>
        </w:rPr>
        <w:t xml:space="preserve">in </w:t>
      </w:r>
      <w:r>
        <w:rPr>
          <w:color w:val="FF0000"/>
          <w:spacing w:val="4"/>
          <w:sz w:val="20"/>
        </w:rPr>
        <w:t xml:space="preserve">the </w:t>
      </w:r>
      <w:r>
        <w:rPr>
          <w:color w:val="FF0000"/>
          <w:spacing w:val="5"/>
          <w:sz w:val="20"/>
        </w:rPr>
        <w:t xml:space="preserve">resolution </w:t>
      </w:r>
      <w:r>
        <w:rPr>
          <w:color w:val="FF0000"/>
          <w:spacing w:val="3"/>
          <w:sz w:val="20"/>
        </w:rPr>
        <w:t xml:space="preserve">of </w:t>
      </w:r>
      <w:r>
        <w:rPr>
          <w:color w:val="FF0000"/>
          <w:spacing w:val="4"/>
          <w:sz w:val="20"/>
        </w:rPr>
        <w:t xml:space="preserve">the </w:t>
      </w:r>
      <w:r>
        <w:rPr>
          <w:color w:val="FF0000"/>
          <w:spacing w:val="5"/>
          <w:sz w:val="20"/>
        </w:rPr>
        <w:t xml:space="preserve">problem (for </w:t>
      </w:r>
      <w:r>
        <w:rPr>
          <w:color w:val="FF0000"/>
          <w:spacing w:val="6"/>
          <w:sz w:val="20"/>
        </w:rPr>
        <w:t xml:space="preserve">example, </w:t>
      </w:r>
      <w:r>
        <w:rPr>
          <w:color w:val="FF0000"/>
          <w:spacing w:val="5"/>
          <w:sz w:val="20"/>
        </w:rPr>
        <w:t xml:space="preserve">devices </w:t>
      </w:r>
      <w:r>
        <w:rPr>
          <w:color w:val="FF0000"/>
          <w:spacing w:val="7"/>
          <w:sz w:val="20"/>
        </w:rPr>
        <w:t xml:space="preserve">affected, </w:t>
      </w:r>
      <w:r>
        <w:rPr>
          <w:color w:val="FF0000"/>
          <w:spacing w:val="5"/>
          <w:sz w:val="20"/>
        </w:rPr>
        <w:t xml:space="preserve">supported </w:t>
      </w:r>
      <w:r>
        <w:rPr>
          <w:color w:val="FF0000"/>
          <w:spacing w:val="6"/>
          <w:sz w:val="20"/>
        </w:rPr>
        <w:t>accessories</w:t>
      </w:r>
      <w:r>
        <w:rPr>
          <w:color w:val="FF0000"/>
          <w:spacing w:val="27"/>
          <w:sz w:val="20"/>
        </w:rPr>
        <w:t xml:space="preserve"> </w:t>
      </w:r>
      <w:r>
        <w:rPr>
          <w:color w:val="FF0000"/>
          <w:spacing w:val="6"/>
          <w:sz w:val="20"/>
        </w:rPr>
        <w:t>affected).</w:t>
      </w:r>
    </w:p>
    <w:p w14:paraId="26FF56CE" w14:textId="77777777" w:rsidR="00B2016B" w:rsidRDefault="00B2016B">
      <w:pPr>
        <w:pStyle w:val="BodyText"/>
        <w:spacing w:before="5"/>
        <w:rPr>
          <w:sz w:val="10"/>
        </w:rPr>
      </w:pPr>
    </w:p>
    <w:p w14:paraId="2CB1E511" w14:textId="77777777" w:rsidR="00B2016B" w:rsidRDefault="00A73EB9">
      <w:pPr>
        <w:pStyle w:val="ListParagraph"/>
        <w:numPr>
          <w:ilvl w:val="0"/>
          <w:numId w:val="148"/>
        </w:numPr>
        <w:tabs>
          <w:tab w:val="left" w:pos="1779"/>
        </w:tabs>
        <w:spacing w:before="74"/>
        <w:rPr>
          <w:sz w:val="20"/>
        </w:rPr>
      </w:pPr>
      <w:r>
        <w:rPr>
          <w:strike/>
          <w:color w:val="FF0000"/>
          <w:spacing w:val="4"/>
          <w:sz w:val="20"/>
        </w:rPr>
        <w:t>type;</w:t>
      </w:r>
    </w:p>
    <w:p w14:paraId="3FAD9AE9" w14:textId="77777777" w:rsidR="00B2016B" w:rsidRDefault="00A73EB9">
      <w:pPr>
        <w:spacing w:before="100"/>
        <w:ind w:left="1778" w:right="1418"/>
        <w:rPr>
          <w:sz w:val="16"/>
        </w:rPr>
      </w:pPr>
      <w:r>
        <w:rPr>
          <w:strike/>
          <w:color w:val="FF0000"/>
          <w:sz w:val="16"/>
        </w:rPr>
        <w:t>EXAMPLE 1   corrective, preventive, or adaptive to new   environment</w:t>
      </w:r>
    </w:p>
    <w:p w14:paraId="021CBF67" w14:textId="77777777" w:rsidR="00B2016B" w:rsidRDefault="00A73EB9">
      <w:pPr>
        <w:pStyle w:val="ListParagraph"/>
        <w:numPr>
          <w:ilvl w:val="0"/>
          <w:numId w:val="148"/>
        </w:numPr>
        <w:tabs>
          <w:tab w:val="left" w:pos="1779"/>
        </w:tabs>
        <w:spacing w:before="100"/>
        <w:rPr>
          <w:sz w:val="20"/>
        </w:rPr>
      </w:pPr>
      <w:r>
        <w:rPr>
          <w:strike/>
          <w:color w:val="FF0000"/>
          <w:spacing w:val="5"/>
          <w:sz w:val="20"/>
        </w:rPr>
        <w:t>scope;</w:t>
      </w:r>
      <w:r>
        <w:rPr>
          <w:strike/>
          <w:color w:val="FF0000"/>
          <w:spacing w:val="13"/>
          <w:sz w:val="20"/>
        </w:rPr>
        <w:t xml:space="preserve"> </w:t>
      </w:r>
      <w:r>
        <w:rPr>
          <w:strike/>
          <w:color w:val="FF0000"/>
          <w:spacing w:val="6"/>
          <w:sz w:val="20"/>
        </w:rPr>
        <w:t>and</w:t>
      </w:r>
    </w:p>
    <w:p w14:paraId="23E79555" w14:textId="77777777" w:rsidR="00B2016B" w:rsidRDefault="00A73EB9">
      <w:pPr>
        <w:spacing w:before="100"/>
        <w:ind w:left="1778" w:right="1418"/>
        <w:rPr>
          <w:sz w:val="16"/>
        </w:rPr>
      </w:pPr>
      <w:r>
        <w:pict w14:anchorId="066C1EE0">
          <v:line id="_x0000_s2052" style="position:absolute;left:0;text-align:left;z-index:-251395584;mso-position-horizontal-relative:page" from="88.9pt,19.85pt" to="184.3pt,19.85pt" strokecolor="red" strokeweight=".36pt">
            <w10:wrap anchorx="page"/>
          </v:line>
        </w:pict>
      </w:r>
      <w:r>
        <w:rPr>
          <w:strike/>
          <w:color w:val="FF0000"/>
          <w:sz w:val="16"/>
        </w:rPr>
        <w:t xml:space="preserve">EXAMPLE 2 size of change, number of device models affected, supported accessories affected,  resources </w:t>
      </w:r>
      <w:r>
        <w:rPr>
          <w:color w:val="FF0000"/>
          <w:sz w:val="16"/>
        </w:rPr>
        <w:t>involved, time to change</w:t>
      </w:r>
    </w:p>
    <w:p w14:paraId="0658993A" w14:textId="77777777" w:rsidR="00B2016B" w:rsidRDefault="00A73EB9">
      <w:pPr>
        <w:pStyle w:val="ListParagraph"/>
        <w:numPr>
          <w:ilvl w:val="0"/>
          <w:numId w:val="148"/>
        </w:numPr>
        <w:tabs>
          <w:tab w:val="left" w:pos="1841"/>
        </w:tabs>
        <w:spacing w:before="100"/>
        <w:ind w:left="1840" w:hanging="422"/>
        <w:rPr>
          <w:sz w:val="20"/>
        </w:rPr>
      </w:pPr>
      <w:r>
        <w:rPr>
          <w:strike/>
          <w:color w:val="FF0000"/>
          <w:spacing w:val="5"/>
          <w:sz w:val="20"/>
        </w:rPr>
        <w:t>criticality.</w:t>
      </w:r>
    </w:p>
    <w:p w14:paraId="0FFB0B28" w14:textId="77777777" w:rsidR="00B2016B" w:rsidRDefault="00A73EB9">
      <w:pPr>
        <w:spacing w:before="100"/>
        <w:ind w:left="1778" w:right="1418"/>
        <w:rPr>
          <w:sz w:val="13"/>
        </w:rPr>
      </w:pPr>
      <w:r>
        <w:rPr>
          <w:strike/>
          <w:color w:val="FF0000"/>
          <w:sz w:val="16"/>
        </w:rPr>
        <w:t xml:space="preserve">EXAMPLE 3   effect on performance, </w:t>
      </w:r>
      <w:r>
        <w:rPr>
          <w:strike/>
          <w:color w:val="FF0000"/>
          <w:sz w:val="13"/>
        </w:rPr>
        <w:t>SAFETY</w:t>
      </w:r>
      <w:r>
        <w:rPr>
          <w:strike/>
          <w:color w:val="FF0000"/>
          <w:sz w:val="16"/>
        </w:rPr>
        <w:t xml:space="preserve">, or  </w:t>
      </w:r>
      <w:r>
        <w:rPr>
          <w:strike/>
          <w:color w:val="FF0000"/>
          <w:sz w:val="13"/>
        </w:rPr>
        <w:t>SECURITY</w:t>
      </w:r>
    </w:p>
    <w:p w14:paraId="2CE7C324" w14:textId="77777777" w:rsidR="00B2016B" w:rsidRDefault="00B2016B">
      <w:pPr>
        <w:pStyle w:val="BodyText"/>
        <w:rPr>
          <w:sz w:val="11"/>
        </w:rPr>
      </w:pPr>
    </w:p>
    <w:p w14:paraId="52360C1A" w14:textId="77777777" w:rsidR="00B2016B" w:rsidRDefault="00A73EB9">
      <w:pPr>
        <w:pStyle w:val="BodyText"/>
        <w:spacing w:before="74"/>
        <w:ind w:left="1418" w:right="1418"/>
      </w:pPr>
      <w:r>
        <w:t>[Class A, B, C]</w:t>
      </w:r>
    </w:p>
    <w:p w14:paraId="7E7B1AFB" w14:textId="77777777" w:rsidR="00B2016B" w:rsidRDefault="00B2016B">
      <w:pPr>
        <w:pStyle w:val="BodyText"/>
        <w:spacing w:before="3"/>
        <w:rPr>
          <w:sz w:val="17"/>
        </w:rPr>
      </w:pPr>
    </w:p>
    <w:p w14:paraId="53C711B5" w14:textId="77777777" w:rsidR="00B2016B" w:rsidRDefault="00A73EB9">
      <w:pPr>
        <w:tabs>
          <w:tab w:val="left" w:pos="2138"/>
        </w:tabs>
        <w:ind w:left="1418" w:right="1418"/>
        <w:rPr>
          <w:sz w:val="16"/>
        </w:rPr>
      </w:pPr>
      <w:r>
        <w:rPr>
          <w:spacing w:val="4"/>
          <w:sz w:val="16"/>
        </w:rPr>
        <w:t>NOTE</w:t>
      </w:r>
      <w:r>
        <w:rPr>
          <w:spacing w:val="4"/>
          <w:sz w:val="16"/>
        </w:rPr>
        <w:tab/>
      </w:r>
      <w:r>
        <w:rPr>
          <w:spacing w:val="6"/>
          <w:sz w:val="16"/>
        </w:rPr>
        <w:t>Problems</w:t>
      </w:r>
      <w:r>
        <w:rPr>
          <w:spacing w:val="21"/>
          <w:sz w:val="16"/>
        </w:rPr>
        <w:t xml:space="preserve"> </w:t>
      </w:r>
      <w:r>
        <w:rPr>
          <w:spacing w:val="4"/>
          <w:sz w:val="16"/>
        </w:rPr>
        <w:t>can</w:t>
      </w:r>
      <w:r>
        <w:rPr>
          <w:spacing w:val="19"/>
          <w:sz w:val="16"/>
        </w:rPr>
        <w:t xml:space="preserve"> </w:t>
      </w:r>
      <w:r>
        <w:rPr>
          <w:spacing w:val="3"/>
          <w:sz w:val="16"/>
        </w:rPr>
        <w:t>be</w:t>
      </w:r>
      <w:r>
        <w:rPr>
          <w:spacing w:val="19"/>
          <w:sz w:val="16"/>
        </w:rPr>
        <w:t xml:space="preserve"> </w:t>
      </w:r>
      <w:r>
        <w:rPr>
          <w:spacing w:val="5"/>
          <w:sz w:val="16"/>
        </w:rPr>
        <w:t>discovered</w:t>
      </w:r>
      <w:r>
        <w:rPr>
          <w:spacing w:val="19"/>
          <w:sz w:val="16"/>
        </w:rPr>
        <w:t xml:space="preserve"> </w:t>
      </w:r>
      <w:r>
        <w:rPr>
          <w:spacing w:val="5"/>
          <w:sz w:val="16"/>
        </w:rPr>
        <w:t>before</w:t>
      </w:r>
      <w:r>
        <w:rPr>
          <w:spacing w:val="19"/>
          <w:sz w:val="16"/>
        </w:rPr>
        <w:t xml:space="preserve"> </w:t>
      </w:r>
      <w:r>
        <w:rPr>
          <w:spacing w:val="3"/>
          <w:sz w:val="16"/>
        </w:rPr>
        <w:t>or</w:t>
      </w:r>
      <w:r>
        <w:rPr>
          <w:spacing w:val="19"/>
          <w:sz w:val="16"/>
        </w:rPr>
        <w:t xml:space="preserve"> </w:t>
      </w:r>
      <w:r>
        <w:rPr>
          <w:spacing w:val="5"/>
          <w:sz w:val="16"/>
        </w:rPr>
        <w:t>after</w:t>
      </w:r>
      <w:r>
        <w:rPr>
          <w:spacing w:val="19"/>
          <w:sz w:val="16"/>
        </w:rPr>
        <w:t xml:space="preserve"> </w:t>
      </w:r>
      <w:r>
        <w:rPr>
          <w:spacing w:val="5"/>
          <w:sz w:val="16"/>
        </w:rPr>
        <w:t>release,</w:t>
      </w:r>
      <w:r>
        <w:rPr>
          <w:spacing w:val="21"/>
          <w:sz w:val="16"/>
        </w:rPr>
        <w:t xml:space="preserve"> </w:t>
      </w:r>
      <w:r>
        <w:rPr>
          <w:spacing w:val="5"/>
          <w:sz w:val="16"/>
        </w:rPr>
        <w:t>inside</w:t>
      </w:r>
      <w:r>
        <w:rPr>
          <w:spacing w:val="19"/>
          <w:sz w:val="16"/>
        </w:rPr>
        <w:t xml:space="preserve"> </w:t>
      </w:r>
      <w:r>
        <w:rPr>
          <w:spacing w:val="4"/>
          <w:sz w:val="16"/>
        </w:rPr>
        <w:t>the</w:t>
      </w:r>
      <w:r>
        <w:rPr>
          <w:spacing w:val="21"/>
          <w:sz w:val="16"/>
        </w:rPr>
        <w:t xml:space="preserve"> </w:t>
      </w:r>
      <w:r>
        <w:rPr>
          <w:spacing w:val="6"/>
          <w:sz w:val="13"/>
        </w:rPr>
        <w:t>MANUFACTURER</w:t>
      </w:r>
      <w:r>
        <w:rPr>
          <w:spacing w:val="6"/>
          <w:sz w:val="16"/>
        </w:rPr>
        <w:t>’</w:t>
      </w:r>
      <w:r>
        <w:rPr>
          <w:spacing w:val="6"/>
          <w:sz w:val="13"/>
        </w:rPr>
        <w:t>S</w:t>
      </w:r>
      <w:r>
        <w:rPr>
          <w:spacing w:val="28"/>
          <w:sz w:val="13"/>
        </w:rPr>
        <w:t xml:space="preserve"> </w:t>
      </w:r>
      <w:r>
        <w:rPr>
          <w:spacing w:val="5"/>
          <w:sz w:val="16"/>
        </w:rPr>
        <w:t>organization</w:t>
      </w:r>
      <w:r>
        <w:rPr>
          <w:spacing w:val="19"/>
          <w:sz w:val="16"/>
        </w:rPr>
        <w:t xml:space="preserve"> </w:t>
      </w:r>
      <w:r>
        <w:rPr>
          <w:spacing w:val="3"/>
          <w:sz w:val="16"/>
        </w:rPr>
        <w:t>or</w:t>
      </w:r>
      <w:r>
        <w:rPr>
          <w:spacing w:val="19"/>
          <w:sz w:val="16"/>
        </w:rPr>
        <w:t xml:space="preserve"> </w:t>
      </w:r>
      <w:r>
        <w:rPr>
          <w:spacing w:val="5"/>
          <w:sz w:val="16"/>
        </w:rPr>
        <w:t>outside</w:t>
      </w:r>
      <w:r>
        <w:rPr>
          <w:spacing w:val="19"/>
          <w:sz w:val="16"/>
        </w:rPr>
        <w:t xml:space="preserve"> </w:t>
      </w:r>
      <w:r>
        <w:rPr>
          <w:spacing w:val="5"/>
          <w:sz w:val="16"/>
        </w:rPr>
        <w:t>it.</w:t>
      </w:r>
    </w:p>
    <w:p w14:paraId="16FF36C8" w14:textId="77777777" w:rsidR="00B2016B" w:rsidRDefault="00B2016B">
      <w:pPr>
        <w:rPr>
          <w:sz w:val="16"/>
        </w:rPr>
        <w:sectPr w:rsidR="00B2016B">
          <w:pgSz w:w="11910" w:h="16840"/>
          <w:pgMar w:top="1060" w:right="0" w:bottom="280" w:left="0" w:header="720" w:footer="720" w:gutter="0"/>
          <w:cols w:space="720"/>
        </w:sectPr>
      </w:pPr>
    </w:p>
    <w:p w14:paraId="57E54AF4" w14:textId="77777777" w:rsidR="00B2016B" w:rsidRDefault="00A73EB9">
      <w:pPr>
        <w:pStyle w:val="BodyText"/>
        <w:tabs>
          <w:tab w:val="left" w:pos="5656"/>
        </w:tabs>
        <w:spacing w:before="59" w:line="229" w:lineRule="exact"/>
        <w:ind w:left="1418" w:right="1418"/>
      </w:pPr>
      <w:r>
        <w:lastRenderedPageBreak/>
        <w:pict w14:anchorId="7CE923A7">
          <v:shape id="_x0000_s2051" type="#_x0000_t202" style="position:absolute;left:0;text-align:left;margin-left:587.25pt;margin-top:3.95pt;width:8pt;height:635pt;z-index:251584000;mso-position-horizontal-relative:page;mso-position-vertical-relative:page" filled="f" stroked="f">
            <v:textbox style="layout-flow:vertical" inset="0,0,0,0">
              <w:txbxContent>
                <w:p w14:paraId="52175252" w14:textId="77777777" w:rsidR="00B2016B" w:rsidRDefault="00A73EB9">
                  <w:pPr>
                    <w:spacing w:line="142" w:lineRule="exact"/>
                    <w:ind w:left="20"/>
                    <w:rPr>
                      <w:rFonts w:ascii="SimSun"/>
                      <w:sz w:val="12"/>
                    </w:rPr>
                  </w:pPr>
                  <w:hyperlink r:id="rId58">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35</w:t>
      </w:r>
      <w:r>
        <w:rPr>
          <w:spacing w:val="24"/>
        </w:rPr>
        <w:t xml:space="preserve"> </w:t>
      </w:r>
      <w:r>
        <w:t>–</w:t>
      </w:r>
    </w:p>
    <w:p w14:paraId="12796A9B"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56FB685E" w14:textId="77777777" w:rsidR="00B2016B" w:rsidRDefault="00A73EB9">
      <w:pPr>
        <w:pStyle w:val="Heading4"/>
        <w:numPr>
          <w:ilvl w:val="1"/>
          <w:numId w:val="152"/>
        </w:numPr>
        <w:tabs>
          <w:tab w:val="left" w:pos="1886"/>
        </w:tabs>
        <w:spacing w:before="99"/>
        <w:ind w:left="1885" w:hanging="467"/>
      </w:pPr>
      <w:bookmarkStart w:id="86" w:name="_bookmark84"/>
      <w:bookmarkEnd w:id="86"/>
      <w:r>
        <w:rPr>
          <w:spacing w:val="6"/>
        </w:rPr>
        <w:t xml:space="preserve">Investigate </w:t>
      </w:r>
      <w:r>
        <w:rPr>
          <w:spacing w:val="5"/>
        </w:rPr>
        <w:t>the</w:t>
      </w:r>
      <w:r>
        <w:rPr>
          <w:spacing w:val="16"/>
        </w:rPr>
        <w:t xml:space="preserve"> </w:t>
      </w:r>
      <w:r>
        <w:rPr>
          <w:spacing w:val="7"/>
        </w:rPr>
        <w:t>problem</w:t>
      </w:r>
    </w:p>
    <w:p w14:paraId="05DFB080" w14:textId="77777777" w:rsidR="00B2016B" w:rsidRDefault="00B2016B">
      <w:pPr>
        <w:pStyle w:val="BodyText"/>
        <w:spacing w:before="6"/>
        <w:rPr>
          <w:b/>
          <w:sz w:val="17"/>
        </w:rPr>
      </w:pPr>
    </w:p>
    <w:p w14:paraId="7182C383" w14:textId="77777777" w:rsidR="00B2016B" w:rsidRDefault="00A73EB9">
      <w:pPr>
        <w:ind w:left="1417" w:right="1418"/>
        <w:rPr>
          <w:sz w:val="20"/>
        </w:rPr>
      </w:pPr>
      <w:r>
        <w:rPr>
          <w:sz w:val="20"/>
        </w:rPr>
        <w:t xml:space="preserve">The </w:t>
      </w:r>
      <w:r>
        <w:rPr>
          <w:sz w:val="16"/>
        </w:rPr>
        <w:t xml:space="preserve">MANUFACTURER </w:t>
      </w:r>
      <w:r>
        <w:rPr>
          <w:sz w:val="20"/>
        </w:rPr>
        <w:t>shall:</w:t>
      </w:r>
    </w:p>
    <w:p w14:paraId="40936E74" w14:textId="77777777" w:rsidR="00B2016B" w:rsidRDefault="00A73EB9">
      <w:pPr>
        <w:pStyle w:val="ListParagraph"/>
        <w:numPr>
          <w:ilvl w:val="0"/>
          <w:numId w:val="147"/>
        </w:numPr>
        <w:tabs>
          <w:tab w:val="left" w:pos="1779"/>
        </w:tabs>
        <w:rPr>
          <w:sz w:val="20"/>
        </w:rPr>
      </w:pPr>
      <w:r>
        <w:rPr>
          <w:spacing w:val="5"/>
          <w:sz w:val="20"/>
        </w:rPr>
        <w:t xml:space="preserve">investigate </w:t>
      </w:r>
      <w:r>
        <w:rPr>
          <w:spacing w:val="4"/>
          <w:sz w:val="20"/>
        </w:rPr>
        <w:t xml:space="preserve">the </w:t>
      </w:r>
      <w:r>
        <w:rPr>
          <w:spacing w:val="5"/>
          <w:sz w:val="20"/>
        </w:rPr>
        <w:t xml:space="preserve">problem </w:t>
      </w:r>
      <w:r>
        <w:rPr>
          <w:spacing w:val="4"/>
          <w:sz w:val="20"/>
        </w:rPr>
        <w:t xml:space="preserve">and </w:t>
      </w:r>
      <w:r>
        <w:rPr>
          <w:spacing w:val="3"/>
          <w:sz w:val="20"/>
        </w:rPr>
        <w:t xml:space="preserve">if </w:t>
      </w:r>
      <w:r>
        <w:rPr>
          <w:spacing w:val="5"/>
          <w:sz w:val="20"/>
        </w:rPr>
        <w:t xml:space="preserve">possible identify </w:t>
      </w:r>
      <w:r>
        <w:rPr>
          <w:spacing w:val="4"/>
          <w:sz w:val="20"/>
        </w:rPr>
        <w:t xml:space="preserve">the </w:t>
      </w:r>
      <w:r>
        <w:rPr>
          <w:spacing w:val="19"/>
          <w:sz w:val="20"/>
        </w:rPr>
        <w:t xml:space="preserve"> </w:t>
      </w:r>
      <w:r>
        <w:rPr>
          <w:spacing w:val="6"/>
          <w:sz w:val="20"/>
        </w:rPr>
        <w:t>causes;</w:t>
      </w:r>
    </w:p>
    <w:p w14:paraId="73012756" w14:textId="77777777" w:rsidR="00B2016B" w:rsidRDefault="00A73EB9">
      <w:pPr>
        <w:pStyle w:val="ListParagraph"/>
        <w:numPr>
          <w:ilvl w:val="0"/>
          <w:numId w:val="147"/>
        </w:numPr>
        <w:tabs>
          <w:tab w:val="left" w:pos="1779"/>
        </w:tabs>
        <w:spacing w:line="229" w:lineRule="exact"/>
        <w:rPr>
          <w:sz w:val="15"/>
        </w:rPr>
      </w:pPr>
      <w:r>
        <w:rPr>
          <w:spacing w:val="5"/>
          <w:sz w:val="16"/>
        </w:rPr>
        <w:t xml:space="preserve">EVALUATE  </w:t>
      </w:r>
      <w:r>
        <w:rPr>
          <w:spacing w:val="4"/>
          <w:sz w:val="20"/>
        </w:rPr>
        <w:t xml:space="preserve">the </w:t>
      </w:r>
      <w:r>
        <w:rPr>
          <w:spacing w:val="6"/>
          <w:sz w:val="20"/>
        </w:rPr>
        <w:t xml:space="preserve">problem’s </w:t>
      </w:r>
      <w:r>
        <w:rPr>
          <w:spacing w:val="5"/>
          <w:sz w:val="20"/>
        </w:rPr>
        <w:t xml:space="preserve">relevance </w:t>
      </w:r>
      <w:r>
        <w:rPr>
          <w:spacing w:val="3"/>
          <w:sz w:val="20"/>
        </w:rPr>
        <w:t xml:space="preserve">to </w:t>
      </w:r>
      <w:r>
        <w:rPr>
          <w:spacing w:val="5"/>
          <w:sz w:val="16"/>
        </w:rPr>
        <w:t xml:space="preserve">SAFETY  </w:t>
      </w:r>
      <w:r>
        <w:rPr>
          <w:spacing w:val="6"/>
          <w:sz w:val="19"/>
        </w:rPr>
        <w:t xml:space="preserve">using </w:t>
      </w:r>
      <w:r>
        <w:rPr>
          <w:spacing w:val="4"/>
          <w:sz w:val="19"/>
        </w:rPr>
        <w:t xml:space="preserve">the </w:t>
      </w:r>
      <w:r>
        <w:rPr>
          <w:spacing w:val="6"/>
          <w:sz w:val="19"/>
        </w:rPr>
        <w:t xml:space="preserve">software    </w:t>
      </w:r>
      <w:r>
        <w:rPr>
          <w:spacing w:val="18"/>
          <w:sz w:val="19"/>
        </w:rPr>
        <w:t xml:space="preserve"> </w:t>
      </w:r>
      <w:r>
        <w:rPr>
          <w:spacing w:val="5"/>
          <w:sz w:val="15"/>
        </w:rPr>
        <w:t xml:space="preserve">RISK  </w:t>
      </w:r>
      <w:r>
        <w:rPr>
          <w:spacing w:val="6"/>
          <w:sz w:val="15"/>
        </w:rPr>
        <w:t>MANAGEMENT  PROCESS</w:t>
      </w:r>
    </w:p>
    <w:p w14:paraId="0E4F0E39" w14:textId="77777777" w:rsidR="00B2016B" w:rsidRDefault="00A73EB9">
      <w:pPr>
        <w:spacing w:line="229" w:lineRule="exact"/>
        <w:ind w:left="1778" w:right="1418"/>
        <w:rPr>
          <w:sz w:val="20"/>
        </w:rPr>
      </w:pPr>
      <w:r>
        <w:rPr>
          <w:sz w:val="19"/>
        </w:rPr>
        <w:t xml:space="preserve">(Clause </w:t>
      </w:r>
      <w:hyperlink w:anchor="_bookmark61" w:history="1">
        <w:r>
          <w:rPr>
            <w:sz w:val="19"/>
          </w:rPr>
          <w:t>7</w:t>
        </w:r>
      </w:hyperlink>
      <w:r>
        <w:rPr>
          <w:sz w:val="19"/>
        </w:rPr>
        <w:t>)</w:t>
      </w:r>
      <w:r>
        <w:rPr>
          <w:sz w:val="20"/>
        </w:rPr>
        <w:t>;</w:t>
      </w:r>
    </w:p>
    <w:p w14:paraId="09E15D7A" w14:textId="77777777" w:rsidR="00B2016B" w:rsidRDefault="00A73EB9">
      <w:pPr>
        <w:pStyle w:val="ListParagraph"/>
        <w:numPr>
          <w:ilvl w:val="0"/>
          <w:numId w:val="147"/>
        </w:numPr>
        <w:tabs>
          <w:tab w:val="left" w:pos="1779"/>
        </w:tabs>
        <w:rPr>
          <w:sz w:val="20"/>
        </w:rPr>
      </w:pPr>
      <w:r>
        <w:rPr>
          <w:spacing w:val="6"/>
          <w:sz w:val="20"/>
        </w:rPr>
        <w:t xml:space="preserve">document </w:t>
      </w:r>
      <w:r>
        <w:rPr>
          <w:spacing w:val="4"/>
          <w:sz w:val="20"/>
        </w:rPr>
        <w:t xml:space="preserve">the </w:t>
      </w:r>
      <w:r>
        <w:rPr>
          <w:spacing w:val="6"/>
          <w:sz w:val="20"/>
        </w:rPr>
        <w:t xml:space="preserve">outcome </w:t>
      </w:r>
      <w:r>
        <w:rPr>
          <w:spacing w:val="3"/>
          <w:sz w:val="20"/>
        </w:rPr>
        <w:t xml:space="preserve">of </w:t>
      </w:r>
      <w:r>
        <w:rPr>
          <w:spacing w:val="4"/>
          <w:sz w:val="20"/>
        </w:rPr>
        <w:t xml:space="preserve">the </w:t>
      </w:r>
      <w:r>
        <w:rPr>
          <w:spacing w:val="5"/>
          <w:sz w:val="20"/>
        </w:rPr>
        <w:t xml:space="preserve">investigation </w:t>
      </w:r>
      <w:r>
        <w:rPr>
          <w:spacing w:val="4"/>
          <w:sz w:val="20"/>
        </w:rPr>
        <w:t xml:space="preserve">and </w:t>
      </w:r>
      <w:r>
        <w:rPr>
          <w:spacing w:val="5"/>
          <w:sz w:val="20"/>
        </w:rPr>
        <w:t xml:space="preserve">evaluation; </w:t>
      </w:r>
      <w:r>
        <w:rPr>
          <w:spacing w:val="6"/>
          <w:sz w:val="20"/>
        </w:rPr>
        <w:t xml:space="preserve"> and</w:t>
      </w:r>
    </w:p>
    <w:p w14:paraId="25CBD0B6" w14:textId="77777777" w:rsidR="00B2016B" w:rsidRDefault="00A73EB9">
      <w:pPr>
        <w:pStyle w:val="ListParagraph"/>
        <w:numPr>
          <w:ilvl w:val="0"/>
          <w:numId w:val="147"/>
        </w:numPr>
        <w:tabs>
          <w:tab w:val="left" w:pos="1779"/>
        </w:tabs>
        <w:ind w:right="1418"/>
        <w:rPr>
          <w:sz w:val="20"/>
        </w:rPr>
      </w:pPr>
      <w:r>
        <w:rPr>
          <w:spacing w:val="5"/>
          <w:sz w:val="20"/>
        </w:rPr>
        <w:t xml:space="preserve">create </w:t>
      </w:r>
      <w:r>
        <w:rPr>
          <w:sz w:val="20"/>
        </w:rPr>
        <w:t xml:space="preserve">a </w:t>
      </w:r>
      <w:r>
        <w:rPr>
          <w:spacing w:val="5"/>
          <w:sz w:val="16"/>
        </w:rPr>
        <w:t xml:space="preserve">CHANGE </w:t>
      </w:r>
      <w:r>
        <w:rPr>
          <w:spacing w:val="6"/>
          <w:sz w:val="16"/>
        </w:rPr>
        <w:t>RE</w:t>
      </w:r>
      <w:r>
        <w:rPr>
          <w:spacing w:val="6"/>
          <w:sz w:val="16"/>
        </w:rPr>
        <w:t>QUEST</w:t>
      </w:r>
      <w:r>
        <w:rPr>
          <w:spacing w:val="6"/>
          <w:sz w:val="20"/>
        </w:rPr>
        <w:t>(</w:t>
      </w:r>
      <w:r>
        <w:rPr>
          <w:spacing w:val="6"/>
          <w:sz w:val="16"/>
        </w:rPr>
        <w:t>S</w:t>
      </w:r>
      <w:r>
        <w:rPr>
          <w:spacing w:val="6"/>
          <w:sz w:val="20"/>
        </w:rPr>
        <w:t xml:space="preserve">) </w:t>
      </w:r>
      <w:r>
        <w:rPr>
          <w:spacing w:val="5"/>
          <w:sz w:val="20"/>
        </w:rPr>
        <w:t xml:space="preserve">for actions needed </w:t>
      </w:r>
      <w:r>
        <w:rPr>
          <w:spacing w:val="3"/>
          <w:sz w:val="20"/>
        </w:rPr>
        <w:t xml:space="preserve">to </w:t>
      </w:r>
      <w:r>
        <w:rPr>
          <w:spacing w:val="6"/>
          <w:sz w:val="20"/>
        </w:rPr>
        <w:t xml:space="preserve">correct </w:t>
      </w:r>
      <w:r>
        <w:rPr>
          <w:spacing w:val="4"/>
          <w:sz w:val="20"/>
        </w:rPr>
        <w:t xml:space="preserve">the </w:t>
      </w:r>
      <w:r>
        <w:rPr>
          <w:spacing w:val="6"/>
          <w:sz w:val="20"/>
        </w:rPr>
        <w:t xml:space="preserve">problem, </w:t>
      </w:r>
      <w:r>
        <w:rPr>
          <w:spacing w:val="3"/>
          <w:sz w:val="20"/>
        </w:rPr>
        <w:t xml:space="preserve">or </w:t>
      </w:r>
      <w:r>
        <w:rPr>
          <w:spacing w:val="6"/>
          <w:sz w:val="20"/>
        </w:rPr>
        <w:t xml:space="preserve">document the </w:t>
      </w:r>
      <w:r>
        <w:rPr>
          <w:spacing w:val="5"/>
          <w:sz w:val="20"/>
        </w:rPr>
        <w:t xml:space="preserve">rationale for taking </w:t>
      </w:r>
      <w:r>
        <w:rPr>
          <w:spacing w:val="3"/>
          <w:sz w:val="20"/>
        </w:rPr>
        <w:t>no</w:t>
      </w:r>
      <w:r>
        <w:rPr>
          <w:spacing w:val="41"/>
          <w:sz w:val="20"/>
        </w:rPr>
        <w:t xml:space="preserve"> </w:t>
      </w:r>
      <w:r>
        <w:rPr>
          <w:spacing w:val="5"/>
          <w:sz w:val="20"/>
        </w:rPr>
        <w:t>action.</w:t>
      </w:r>
    </w:p>
    <w:p w14:paraId="1712A339" w14:textId="77777777" w:rsidR="00B2016B" w:rsidRDefault="00B2016B">
      <w:pPr>
        <w:pStyle w:val="BodyText"/>
        <w:spacing w:before="4"/>
        <w:rPr>
          <w:sz w:val="17"/>
        </w:rPr>
      </w:pPr>
    </w:p>
    <w:p w14:paraId="410C71A9" w14:textId="77777777" w:rsidR="00B2016B" w:rsidRDefault="00A73EB9">
      <w:pPr>
        <w:pStyle w:val="BodyText"/>
        <w:ind w:left="1418" w:right="1418"/>
      </w:pPr>
      <w:r>
        <w:t>[Class A, B, C]</w:t>
      </w:r>
    </w:p>
    <w:p w14:paraId="157143D4" w14:textId="77777777" w:rsidR="00B2016B" w:rsidRDefault="00B2016B">
      <w:pPr>
        <w:pStyle w:val="BodyText"/>
        <w:spacing w:before="3"/>
        <w:rPr>
          <w:sz w:val="17"/>
        </w:rPr>
      </w:pPr>
    </w:p>
    <w:p w14:paraId="3543D0EA" w14:textId="77777777" w:rsidR="00B2016B" w:rsidRDefault="00A73EB9">
      <w:pPr>
        <w:ind w:left="1418" w:right="1418"/>
        <w:rPr>
          <w:sz w:val="16"/>
        </w:rPr>
      </w:pPr>
      <w:r>
        <w:rPr>
          <w:sz w:val="16"/>
        </w:rPr>
        <w:t xml:space="preserve">NOTE A problem does not have to be corrected for the </w:t>
      </w:r>
      <w:r>
        <w:rPr>
          <w:sz w:val="13"/>
        </w:rPr>
        <w:t xml:space="preserve">MANUFACTURER </w:t>
      </w:r>
      <w:r>
        <w:rPr>
          <w:sz w:val="16"/>
        </w:rPr>
        <w:t xml:space="preserve">to  comply  with  the  software  problem resolution </w:t>
      </w:r>
      <w:r>
        <w:rPr>
          <w:sz w:val="13"/>
        </w:rPr>
        <w:t>PROCESS</w:t>
      </w:r>
      <w:r>
        <w:rPr>
          <w:sz w:val="16"/>
        </w:rPr>
        <w:t xml:space="preserve">, provided that the problem is not relevant to   </w:t>
      </w:r>
      <w:r>
        <w:rPr>
          <w:sz w:val="13"/>
        </w:rPr>
        <w:t>SAFETY</w:t>
      </w:r>
      <w:r>
        <w:rPr>
          <w:sz w:val="16"/>
        </w:rPr>
        <w:t>.</w:t>
      </w:r>
    </w:p>
    <w:p w14:paraId="05B283FE" w14:textId="77777777" w:rsidR="00B2016B" w:rsidRDefault="00B2016B">
      <w:pPr>
        <w:pStyle w:val="BodyText"/>
        <w:rPr>
          <w:sz w:val="16"/>
        </w:rPr>
      </w:pPr>
    </w:p>
    <w:p w14:paraId="2C7E58BA" w14:textId="77777777" w:rsidR="00B2016B" w:rsidRDefault="00B2016B">
      <w:pPr>
        <w:pStyle w:val="BodyText"/>
        <w:spacing w:before="2"/>
        <w:rPr>
          <w:sz w:val="14"/>
        </w:rPr>
      </w:pPr>
    </w:p>
    <w:p w14:paraId="061EACEB" w14:textId="77777777" w:rsidR="00B2016B" w:rsidRDefault="00A73EB9">
      <w:pPr>
        <w:pStyle w:val="Heading4"/>
        <w:numPr>
          <w:ilvl w:val="1"/>
          <w:numId w:val="152"/>
        </w:numPr>
        <w:tabs>
          <w:tab w:val="left" w:pos="1887"/>
        </w:tabs>
      </w:pPr>
      <w:bookmarkStart w:id="87" w:name="_bookmark85"/>
      <w:bookmarkEnd w:id="87"/>
      <w:r>
        <w:rPr>
          <w:spacing w:val="5"/>
        </w:rPr>
        <w:t xml:space="preserve">Advise </w:t>
      </w:r>
      <w:r>
        <w:rPr>
          <w:spacing w:val="6"/>
        </w:rPr>
        <w:t>relevant</w:t>
      </w:r>
      <w:r>
        <w:rPr>
          <w:spacing w:val="17"/>
        </w:rPr>
        <w:t xml:space="preserve"> </w:t>
      </w:r>
      <w:r>
        <w:rPr>
          <w:spacing w:val="6"/>
        </w:rPr>
        <w:t>parties</w:t>
      </w:r>
    </w:p>
    <w:p w14:paraId="61DC6293" w14:textId="77777777" w:rsidR="00B2016B" w:rsidRDefault="00B2016B">
      <w:pPr>
        <w:pStyle w:val="BodyText"/>
        <w:spacing w:before="6"/>
        <w:rPr>
          <w:b/>
          <w:sz w:val="17"/>
        </w:rPr>
      </w:pPr>
    </w:p>
    <w:p w14:paraId="5EBE8BE0" w14:textId="77777777" w:rsidR="00B2016B" w:rsidRDefault="00A73EB9">
      <w:pPr>
        <w:pStyle w:val="BodyText"/>
        <w:ind w:left="1418" w:right="1653" w:hanging="1"/>
      </w:pPr>
      <w:r>
        <w:rPr>
          <w:spacing w:val="5"/>
        </w:rPr>
        <w:t xml:space="preserve">The </w:t>
      </w:r>
      <w:r>
        <w:rPr>
          <w:spacing w:val="5"/>
          <w:sz w:val="16"/>
        </w:rPr>
        <w:t xml:space="preserve">MANUFACTURER </w:t>
      </w:r>
      <w:r>
        <w:rPr>
          <w:spacing w:val="5"/>
        </w:rPr>
        <w:t xml:space="preserve">shall advise relevant parties </w:t>
      </w:r>
      <w:r>
        <w:rPr>
          <w:spacing w:val="3"/>
        </w:rPr>
        <w:t xml:space="preserve">of </w:t>
      </w:r>
      <w:r>
        <w:rPr>
          <w:spacing w:val="4"/>
        </w:rPr>
        <w:t xml:space="preserve">the </w:t>
      </w:r>
      <w:r>
        <w:rPr>
          <w:spacing w:val="6"/>
        </w:rPr>
        <w:t xml:space="preserve">existence </w:t>
      </w:r>
      <w:r>
        <w:rPr>
          <w:spacing w:val="3"/>
        </w:rPr>
        <w:t xml:space="preserve">of </w:t>
      </w:r>
      <w:r>
        <w:rPr>
          <w:spacing w:val="4"/>
        </w:rPr>
        <w:t xml:space="preserve">the </w:t>
      </w:r>
      <w:r>
        <w:rPr>
          <w:spacing w:val="6"/>
        </w:rPr>
        <w:t xml:space="preserve">problem,  as </w:t>
      </w:r>
      <w:r>
        <w:rPr>
          <w:spacing w:val="67"/>
        </w:rPr>
        <w:t xml:space="preserve"> </w:t>
      </w:r>
      <w:r>
        <w:rPr>
          <w:spacing w:val="6"/>
        </w:rPr>
        <w:t>appropriate.</w:t>
      </w:r>
    </w:p>
    <w:p w14:paraId="4F08EE7C" w14:textId="77777777" w:rsidR="00B2016B" w:rsidRDefault="00B2016B">
      <w:pPr>
        <w:pStyle w:val="BodyText"/>
        <w:spacing w:before="10"/>
        <w:rPr>
          <w:sz w:val="25"/>
        </w:rPr>
      </w:pPr>
    </w:p>
    <w:p w14:paraId="24B1EA48" w14:textId="77777777" w:rsidR="00B2016B" w:rsidRDefault="00A73EB9">
      <w:pPr>
        <w:pStyle w:val="BodyText"/>
        <w:ind w:left="1418" w:right="1418"/>
      </w:pPr>
      <w:r>
        <w:t>[Class A, B, C]</w:t>
      </w:r>
    </w:p>
    <w:p w14:paraId="5875A0D3" w14:textId="77777777" w:rsidR="00B2016B" w:rsidRDefault="00B2016B">
      <w:pPr>
        <w:pStyle w:val="BodyText"/>
        <w:spacing w:before="3"/>
        <w:rPr>
          <w:sz w:val="17"/>
        </w:rPr>
      </w:pPr>
    </w:p>
    <w:p w14:paraId="33A7A23C" w14:textId="77777777" w:rsidR="00B2016B" w:rsidRDefault="00A73EB9">
      <w:pPr>
        <w:ind w:left="1418" w:right="1653"/>
        <w:rPr>
          <w:sz w:val="16"/>
        </w:rPr>
      </w:pPr>
      <w:r>
        <w:rPr>
          <w:spacing w:val="4"/>
          <w:sz w:val="16"/>
        </w:rPr>
        <w:t xml:space="preserve">NOTE   </w:t>
      </w:r>
      <w:r>
        <w:rPr>
          <w:spacing w:val="5"/>
          <w:sz w:val="16"/>
        </w:rPr>
        <w:t xml:space="preserve">Problems </w:t>
      </w:r>
      <w:r>
        <w:rPr>
          <w:spacing w:val="4"/>
          <w:sz w:val="16"/>
        </w:rPr>
        <w:t xml:space="preserve">can </w:t>
      </w:r>
      <w:r>
        <w:rPr>
          <w:spacing w:val="3"/>
          <w:sz w:val="16"/>
        </w:rPr>
        <w:t xml:space="preserve">be </w:t>
      </w:r>
      <w:r>
        <w:rPr>
          <w:spacing w:val="5"/>
          <w:sz w:val="16"/>
        </w:rPr>
        <w:t xml:space="preserve">discovered before </w:t>
      </w:r>
      <w:r>
        <w:rPr>
          <w:spacing w:val="3"/>
          <w:sz w:val="16"/>
        </w:rPr>
        <w:t xml:space="preserve">or </w:t>
      </w:r>
      <w:r>
        <w:rPr>
          <w:spacing w:val="5"/>
          <w:sz w:val="16"/>
        </w:rPr>
        <w:t xml:space="preserve">after release, inside </w:t>
      </w:r>
      <w:r>
        <w:rPr>
          <w:spacing w:val="4"/>
          <w:sz w:val="16"/>
        </w:rPr>
        <w:t xml:space="preserve">the </w:t>
      </w:r>
      <w:r>
        <w:rPr>
          <w:spacing w:val="6"/>
          <w:sz w:val="13"/>
        </w:rPr>
        <w:t>MANUFACTURER</w:t>
      </w:r>
      <w:r>
        <w:rPr>
          <w:spacing w:val="6"/>
          <w:sz w:val="16"/>
        </w:rPr>
        <w:t>’</w:t>
      </w:r>
      <w:r>
        <w:rPr>
          <w:spacing w:val="6"/>
          <w:sz w:val="13"/>
        </w:rPr>
        <w:t xml:space="preserve">S  </w:t>
      </w:r>
      <w:r>
        <w:rPr>
          <w:spacing w:val="6"/>
          <w:sz w:val="16"/>
        </w:rPr>
        <w:t xml:space="preserve">organisation </w:t>
      </w:r>
      <w:r>
        <w:rPr>
          <w:spacing w:val="3"/>
          <w:sz w:val="16"/>
        </w:rPr>
        <w:t xml:space="preserve">or </w:t>
      </w:r>
      <w:r>
        <w:rPr>
          <w:spacing w:val="5"/>
          <w:sz w:val="16"/>
        </w:rPr>
        <w:t xml:space="preserve">outside it.    </w:t>
      </w:r>
      <w:r>
        <w:rPr>
          <w:spacing w:val="4"/>
          <w:sz w:val="16"/>
        </w:rPr>
        <w:t xml:space="preserve">The </w:t>
      </w:r>
      <w:r>
        <w:rPr>
          <w:spacing w:val="6"/>
          <w:sz w:val="13"/>
        </w:rPr>
        <w:t xml:space="preserve">MANUFACTURER  </w:t>
      </w:r>
      <w:r>
        <w:rPr>
          <w:spacing w:val="6"/>
          <w:sz w:val="16"/>
        </w:rPr>
        <w:t xml:space="preserve">determines </w:t>
      </w:r>
      <w:r>
        <w:rPr>
          <w:spacing w:val="4"/>
          <w:sz w:val="16"/>
        </w:rPr>
        <w:t xml:space="preserve">the </w:t>
      </w:r>
      <w:r>
        <w:rPr>
          <w:spacing w:val="5"/>
          <w:sz w:val="16"/>
        </w:rPr>
        <w:t xml:space="preserve">relevant parties depending </w:t>
      </w:r>
      <w:r>
        <w:rPr>
          <w:spacing w:val="3"/>
          <w:sz w:val="16"/>
        </w:rPr>
        <w:t xml:space="preserve">on </w:t>
      </w:r>
      <w:r>
        <w:rPr>
          <w:spacing w:val="4"/>
          <w:sz w:val="16"/>
        </w:rPr>
        <w:t xml:space="preserve">the  </w:t>
      </w:r>
      <w:r>
        <w:rPr>
          <w:spacing w:val="8"/>
          <w:sz w:val="16"/>
        </w:rPr>
        <w:t xml:space="preserve"> </w:t>
      </w:r>
      <w:r>
        <w:rPr>
          <w:spacing w:val="6"/>
          <w:sz w:val="16"/>
        </w:rPr>
        <w:t>situation.</w:t>
      </w:r>
    </w:p>
    <w:p w14:paraId="41079AA2" w14:textId="77777777" w:rsidR="00B2016B" w:rsidRDefault="00B2016B">
      <w:pPr>
        <w:pStyle w:val="BodyText"/>
        <w:spacing w:before="1"/>
        <w:rPr>
          <w:sz w:val="18"/>
        </w:rPr>
      </w:pPr>
    </w:p>
    <w:p w14:paraId="5BC41397" w14:textId="77777777" w:rsidR="00B2016B" w:rsidRDefault="00A73EB9">
      <w:pPr>
        <w:pStyle w:val="Heading4"/>
        <w:numPr>
          <w:ilvl w:val="1"/>
          <w:numId w:val="152"/>
        </w:numPr>
        <w:tabs>
          <w:tab w:val="left" w:pos="1887"/>
        </w:tabs>
      </w:pPr>
      <w:bookmarkStart w:id="88" w:name="_bookmark86"/>
      <w:bookmarkEnd w:id="88"/>
      <w:r>
        <w:rPr>
          <w:spacing w:val="4"/>
        </w:rPr>
        <w:t xml:space="preserve">Use </w:t>
      </w:r>
      <w:r>
        <w:rPr>
          <w:spacing w:val="6"/>
        </w:rPr>
        <w:t>change control</w:t>
      </w:r>
      <w:r>
        <w:rPr>
          <w:spacing w:val="26"/>
        </w:rPr>
        <w:t xml:space="preserve"> </w:t>
      </w:r>
      <w:r>
        <w:rPr>
          <w:spacing w:val="5"/>
        </w:rPr>
        <w:t>process</w:t>
      </w:r>
    </w:p>
    <w:p w14:paraId="0C30606D" w14:textId="77777777" w:rsidR="00B2016B" w:rsidRDefault="00B2016B">
      <w:pPr>
        <w:pStyle w:val="BodyText"/>
        <w:spacing w:before="6"/>
        <w:rPr>
          <w:b/>
          <w:sz w:val="17"/>
        </w:rPr>
      </w:pPr>
    </w:p>
    <w:p w14:paraId="36EFDD89" w14:textId="77777777" w:rsidR="00B2016B" w:rsidRDefault="00A73EB9">
      <w:pPr>
        <w:ind w:left="1418" w:right="1418" w:hanging="1"/>
        <w:rPr>
          <w:sz w:val="20"/>
        </w:rPr>
      </w:pPr>
      <w:r>
        <w:rPr>
          <w:spacing w:val="5"/>
          <w:sz w:val="20"/>
        </w:rPr>
        <w:t xml:space="preserve">The </w:t>
      </w:r>
      <w:r>
        <w:rPr>
          <w:spacing w:val="5"/>
          <w:sz w:val="16"/>
        </w:rPr>
        <w:t xml:space="preserve">MANUFACTURER </w:t>
      </w:r>
      <w:r>
        <w:rPr>
          <w:spacing w:val="5"/>
          <w:sz w:val="20"/>
        </w:rPr>
        <w:t xml:space="preserve">shall approve </w:t>
      </w:r>
      <w:r>
        <w:rPr>
          <w:spacing w:val="4"/>
          <w:sz w:val="20"/>
        </w:rPr>
        <w:t xml:space="preserve">and </w:t>
      </w:r>
      <w:r>
        <w:rPr>
          <w:spacing w:val="6"/>
          <w:sz w:val="20"/>
        </w:rPr>
        <w:t xml:space="preserve">implement </w:t>
      </w:r>
      <w:r>
        <w:rPr>
          <w:spacing w:val="4"/>
          <w:sz w:val="20"/>
        </w:rPr>
        <w:t xml:space="preserve">all </w:t>
      </w:r>
      <w:r>
        <w:rPr>
          <w:spacing w:val="5"/>
          <w:sz w:val="16"/>
        </w:rPr>
        <w:t>CHANGE REQUESTS</w:t>
      </w:r>
      <w:r>
        <w:rPr>
          <w:spacing w:val="5"/>
          <w:sz w:val="20"/>
        </w:rPr>
        <w:t xml:space="preserve">, observing </w:t>
      </w:r>
      <w:r>
        <w:rPr>
          <w:spacing w:val="6"/>
          <w:sz w:val="20"/>
        </w:rPr>
        <w:t>the</w:t>
      </w:r>
      <w:r>
        <w:rPr>
          <w:spacing w:val="67"/>
          <w:sz w:val="20"/>
        </w:rPr>
        <w:t xml:space="preserve"> </w:t>
      </w:r>
      <w:r>
        <w:rPr>
          <w:spacing w:val="6"/>
          <w:sz w:val="20"/>
        </w:rPr>
        <w:t xml:space="preserve">requirements </w:t>
      </w:r>
      <w:r>
        <w:rPr>
          <w:spacing w:val="3"/>
          <w:sz w:val="20"/>
        </w:rPr>
        <w:t xml:space="preserve">of </w:t>
      </w:r>
      <w:r>
        <w:rPr>
          <w:spacing w:val="4"/>
          <w:sz w:val="20"/>
        </w:rPr>
        <w:t xml:space="preserve">the </w:t>
      </w:r>
      <w:r>
        <w:rPr>
          <w:spacing w:val="5"/>
          <w:sz w:val="20"/>
        </w:rPr>
        <w:t xml:space="preserve">change control </w:t>
      </w:r>
      <w:r>
        <w:rPr>
          <w:spacing w:val="5"/>
          <w:sz w:val="16"/>
        </w:rPr>
        <w:t xml:space="preserve">PROCESS </w:t>
      </w:r>
      <w:r>
        <w:rPr>
          <w:spacing w:val="5"/>
          <w:sz w:val="20"/>
        </w:rPr>
        <w:t xml:space="preserve">(see </w:t>
      </w:r>
      <w:hyperlink w:anchor="_bookmark78" w:history="1">
        <w:r>
          <w:rPr>
            <w:spacing w:val="5"/>
            <w:sz w:val="20"/>
          </w:rPr>
          <w:t>8.2</w:t>
        </w:r>
      </w:hyperlink>
      <w:r>
        <w:rPr>
          <w:spacing w:val="5"/>
          <w:sz w:val="20"/>
        </w:rPr>
        <w:t xml:space="preserve">). [Class </w:t>
      </w:r>
      <w:r>
        <w:rPr>
          <w:spacing w:val="3"/>
          <w:sz w:val="20"/>
        </w:rPr>
        <w:t>A, B,   C]</w:t>
      </w:r>
    </w:p>
    <w:p w14:paraId="2B12A37E" w14:textId="77777777" w:rsidR="00B2016B" w:rsidRDefault="00B2016B">
      <w:pPr>
        <w:pStyle w:val="BodyText"/>
        <w:spacing w:before="6"/>
        <w:rPr>
          <w:sz w:val="26"/>
        </w:rPr>
      </w:pPr>
    </w:p>
    <w:p w14:paraId="0516E0A2" w14:textId="77777777" w:rsidR="00B2016B" w:rsidRDefault="00A73EB9">
      <w:pPr>
        <w:pStyle w:val="Heading4"/>
        <w:numPr>
          <w:ilvl w:val="1"/>
          <w:numId w:val="152"/>
        </w:numPr>
        <w:tabs>
          <w:tab w:val="left" w:pos="1887"/>
        </w:tabs>
      </w:pPr>
      <w:bookmarkStart w:id="89" w:name="_bookmark87"/>
      <w:bookmarkEnd w:id="89"/>
      <w:r>
        <w:rPr>
          <w:spacing w:val="6"/>
        </w:rPr>
        <w:t>Maintain</w:t>
      </w:r>
      <w:r>
        <w:rPr>
          <w:spacing w:val="16"/>
        </w:rPr>
        <w:t xml:space="preserve"> </w:t>
      </w:r>
      <w:r>
        <w:rPr>
          <w:spacing w:val="5"/>
        </w:rPr>
        <w:t>records</w:t>
      </w:r>
    </w:p>
    <w:p w14:paraId="59B461BE" w14:textId="77777777" w:rsidR="00B2016B" w:rsidRDefault="00B2016B">
      <w:pPr>
        <w:pStyle w:val="BodyText"/>
        <w:rPr>
          <w:b/>
          <w:sz w:val="18"/>
        </w:rPr>
      </w:pPr>
    </w:p>
    <w:p w14:paraId="7816AD62" w14:textId="77777777" w:rsidR="00B2016B" w:rsidRDefault="00A73EB9">
      <w:pPr>
        <w:spacing w:line="228" w:lineRule="exact"/>
        <w:ind w:left="1418" w:right="1653" w:hanging="1"/>
        <w:rPr>
          <w:sz w:val="20"/>
        </w:rPr>
      </w:pPr>
      <w:r>
        <w:rPr>
          <w:spacing w:val="5"/>
          <w:sz w:val="20"/>
        </w:rPr>
        <w:t xml:space="preserve">The </w:t>
      </w:r>
      <w:r>
        <w:rPr>
          <w:spacing w:val="5"/>
          <w:sz w:val="16"/>
        </w:rPr>
        <w:t xml:space="preserve">MANUFACTURER </w:t>
      </w:r>
      <w:r>
        <w:rPr>
          <w:spacing w:val="5"/>
          <w:sz w:val="20"/>
        </w:rPr>
        <w:t xml:space="preserve">shall </w:t>
      </w:r>
      <w:r>
        <w:rPr>
          <w:spacing w:val="6"/>
          <w:sz w:val="20"/>
        </w:rPr>
        <w:t xml:space="preserve">maintain </w:t>
      </w:r>
      <w:r>
        <w:rPr>
          <w:spacing w:val="5"/>
          <w:sz w:val="20"/>
        </w:rPr>
        <w:t xml:space="preserve">records </w:t>
      </w:r>
      <w:r>
        <w:rPr>
          <w:spacing w:val="3"/>
          <w:sz w:val="20"/>
        </w:rPr>
        <w:t xml:space="preserve">of </w:t>
      </w:r>
      <w:r>
        <w:rPr>
          <w:spacing w:val="5"/>
          <w:sz w:val="16"/>
        </w:rPr>
        <w:t xml:space="preserve">PROBLEM REPORTS </w:t>
      </w:r>
      <w:r>
        <w:rPr>
          <w:spacing w:val="4"/>
          <w:sz w:val="20"/>
        </w:rPr>
        <w:t xml:space="preserve">and </w:t>
      </w:r>
      <w:r>
        <w:rPr>
          <w:spacing w:val="5"/>
          <w:sz w:val="20"/>
        </w:rPr>
        <w:t xml:space="preserve">their resolution </w:t>
      </w:r>
      <w:r>
        <w:rPr>
          <w:spacing w:val="6"/>
          <w:sz w:val="20"/>
        </w:rPr>
        <w:t>including</w:t>
      </w:r>
      <w:r>
        <w:rPr>
          <w:spacing w:val="67"/>
          <w:sz w:val="20"/>
        </w:rPr>
        <w:t xml:space="preserve"> </w:t>
      </w:r>
      <w:r>
        <w:rPr>
          <w:spacing w:val="5"/>
          <w:sz w:val="20"/>
        </w:rPr>
        <w:t>their</w:t>
      </w:r>
      <w:r>
        <w:rPr>
          <w:spacing w:val="23"/>
          <w:sz w:val="20"/>
        </w:rPr>
        <w:t xml:space="preserve"> </w:t>
      </w:r>
      <w:r>
        <w:rPr>
          <w:spacing w:val="6"/>
          <w:sz w:val="16"/>
        </w:rPr>
        <w:t>VERIFICATION</w:t>
      </w:r>
      <w:r>
        <w:rPr>
          <w:spacing w:val="6"/>
          <w:sz w:val="20"/>
        </w:rPr>
        <w:t>.</w:t>
      </w:r>
    </w:p>
    <w:p w14:paraId="19067001" w14:textId="77777777" w:rsidR="00B2016B" w:rsidRDefault="00B2016B">
      <w:pPr>
        <w:pStyle w:val="BodyText"/>
        <w:spacing w:before="1"/>
        <w:rPr>
          <w:sz w:val="26"/>
        </w:rPr>
      </w:pPr>
    </w:p>
    <w:p w14:paraId="2703A351" w14:textId="77777777" w:rsidR="00B2016B" w:rsidRDefault="00A73EB9">
      <w:pPr>
        <w:spacing w:line="228" w:lineRule="exact"/>
        <w:ind w:left="1418" w:right="1528"/>
        <w:rPr>
          <w:sz w:val="20"/>
        </w:rPr>
      </w:pPr>
      <w:r>
        <w:pict w14:anchorId="1709CB49">
          <v:line id="_x0000_s2050" style="position:absolute;left:0;text-align:left;z-index:251581952;mso-position-horizontal-relative:page" from="533.85pt,-5.15pt" to="533.85pt,11.25pt" strokecolor="red" strokeweight=".72pt">
            <w10:wrap anchorx="page"/>
          </v:line>
        </w:pict>
      </w:r>
      <w:r>
        <w:rPr>
          <w:spacing w:val="5"/>
          <w:sz w:val="20"/>
        </w:rPr>
        <w:t xml:space="preserve">The </w:t>
      </w:r>
      <w:r>
        <w:rPr>
          <w:spacing w:val="5"/>
          <w:sz w:val="16"/>
        </w:rPr>
        <w:t xml:space="preserve">MANUFACTURER  </w:t>
      </w:r>
      <w:r>
        <w:rPr>
          <w:spacing w:val="5"/>
          <w:sz w:val="20"/>
        </w:rPr>
        <w:t xml:space="preserve">shall update </w:t>
      </w:r>
      <w:r>
        <w:rPr>
          <w:spacing w:val="4"/>
          <w:sz w:val="20"/>
        </w:rPr>
        <w:t xml:space="preserve">the </w:t>
      </w:r>
      <w:r>
        <w:rPr>
          <w:spacing w:val="5"/>
          <w:sz w:val="16"/>
        </w:rPr>
        <w:t xml:space="preserve">RISK MANAGEMENT FILE  </w:t>
      </w:r>
      <w:r>
        <w:rPr>
          <w:spacing w:val="3"/>
          <w:sz w:val="20"/>
        </w:rPr>
        <w:t xml:space="preserve">as </w:t>
      </w:r>
      <w:r>
        <w:rPr>
          <w:spacing w:val="6"/>
          <w:sz w:val="20"/>
        </w:rPr>
        <w:t xml:space="preserve">appropriate </w:t>
      </w:r>
      <w:r>
        <w:rPr>
          <w:strike/>
          <w:color w:val="FF0000"/>
          <w:spacing w:val="5"/>
          <w:sz w:val="20"/>
        </w:rPr>
        <w:t>(see 7.4)</w:t>
      </w:r>
      <w:r>
        <w:rPr>
          <w:spacing w:val="5"/>
          <w:sz w:val="20"/>
        </w:rPr>
        <w:t xml:space="preserve">. [Class </w:t>
      </w:r>
      <w:r>
        <w:rPr>
          <w:spacing w:val="3"/>
          <w:sz w:val="20"/>
        </w:rPr>
        <w:t>A,</w:t>
      </w:r>
      <w:r>
        <w:rPr>
          <w:spacing w:val="61"/>
          <w:sz w:val="20"/>
        </w:rPr>
        <w:t xml:space="preserve"> </w:t>
      </w:r>
      <w:r>
        <w:rPr>
          <w:spacing w:val="3"/>
          <w:sz w:val="20"/>
        </w:rPr>
        <w:t>B,</w:t>
      </w:r>
      <w:r>
        <w:rPr>
          <w:spacing w:val="12"/>
          <w:sz w:val="20"/>
        </w:rPr>
        <w:t xml:space="preserve"> </w:t>
      </w:r>
      <w:r>
        <w:rPr>
          <w:spacing w:val="3"/>
          <w:sz w:val="20"/>
        </w:rPr>
        <w:t>C]</w:t>
      </w:r>
    </w:p>
    <w:p w14:paraId="519D22CE" w14:textId="77777777" w:rsidR="00B2016B" w:rsidRDefault="00B2016B">
      <w:pPr>
        <w:pStyle w:val="BodyText"/>
        <w:spacing w:before="3"/>
        <w:rPr>
          <w:sz w:val="26"/>
        </w:rPr>
      </w:pPr>
    </w:p>
    <w:p w14:paraId="144D2483" w14:textId="77777777" w:rsidR="00B2016B" w:rsidRDefault="00A73EB9">
      <w:pPr>
        <w:pStyle w:val="Heading4"/>
        <w:numPr>
          <w:ilvl w:val="1"/>
          <w:numId w:val="152"/>
        </w:numPr>
        <w:tabs>
          <w:tab w:val="left" w:pos="1887"/>
        </w:tabs>
      </w:pPr>
      <w:bookmarkStart w:id="90" w:name="_bookmark88"/>
      <w:bookmarkEnd w:id="90"/>
      <w:r>
        <w:rPr>
          <w:spacing w:val="4"/>
        </w:rPr>
        <w:t xml:space="preserve">Analyse </w:t>
      </w:r>
      <w:r>
        <w:rPr>
          <w:spacing w:val="6"/>
        </w:rPr>
        <w:t xml:space="preserve">problems </w:t>
      </w:r>
      <w:r>
        <w:rPr>
          <w:spacing w:val="5"/>
        </w:rPr>
        <w:t>for</w:t>
      </w:r>
      <w:r>
        <w:rPr>
          <w:spacing w:val="25"/>
        </w:rPr>
        <w:t xml:space="preserve"> </w:t>
      </w:r>
      <w:r>
        <w:rPr>
          <w:spacing w:val="7"/>
        </w:rPr>
        <w:t>trends</w:t>
      </w:r>
    </w:p>
    <w:p w14:paraId="6E7E69BD" w14:textId="77777777" w:rsidR="00B2016B" w:rsidRDefault="00B2016B">
      <w:pPr>
        <w:pStyle w:val="BodyText"/>
        <w:spacing w:before="6"/>
        <w:rPr>
          <w:b/>
          <w:sz w:val="17"/>
        </w:rPr>
      </w:pPr>
    </w:p>
    <w:p w14:paraId="02AB61B0" w14:textId="77777777" w:rsidR="00B2016B" w:rsidRDefault="00A73EB9">
      <w:pPr>
        <w:ind w:left="1418" w:right="1418"/>
        <w:rPr>
          <w:sz w:val="20"/>
        </w:rPr>
      </w:pPr>
      <w:r>
        <w:rPr>
          <w:sz w:val="20"/>
        </w:rPr>
        <w:t xml:space="preserve">The </w:t>
      </w:r>
      <w:r>
        <w:rPr>
          <w:sz w:val="16"/>
        </w:rPr>
        <w:t xml:space="preserve">MANUFACTURER </w:t>
      </w:r>
      <w:r>
        <w:rPr>
          <w:sz w:val="20"/>
        </w:rPr>
        <w:t xml:space="preserve">shall perform    analysis to detect trends in </w:t>
      </w:r>
      <w:r>
        <w:rPr>
          <w:sz w:val="15"/>
        </w:rPr>
        <w:t>PROBLEM REPORTS</w:t>
      </w:r>
      <w:r>
        <w:rPr>
          <w:sz w:val="20"/>
        </w:rPr>
        <w:t>. [Class A, B, C]</w:t>
      </w:r>
    </w:p>
    <w:p w14:paraId="03CF5151" w14:textId="77777777" w:rsidR="00B2016B" w:rsidRDefault="00B2016B">
      <w:pPr>
        <w:pStyle w:val="BodyText"/>
        <w:spacing w:before="6"/>
        <w:rPr>
          <w:sz w:val="26"/>
        </w:rPr>
      </w:pPr>
    </w:p>
    <w:p w14:paraId="436F42A1" w14:textId="77777777" w:rsidR="00B2016B" w:rsidRDefault="00A73EB9">
      <w:pPr>
        <w:pStyle w:val="Heading4"/>
        <w:numPr>
          <w:ilvl w:val="1"/>
          <w:numId w:val="152"/>
        </w:numPr>
        <w:tabs>
          <w:tab w:val="left" w:pos="1887"/>
        </w:tabs>
      </w:pPr>
      <w:bookmarkStart w:id="91" w:name="_bookmark89"/>
      <w:bookmarkEnd w:id="91"/>
      <w:r>
        <w:rPr>
          <w:spacing w:val="5"/>
        </w:rPr>
        <w:t xml:space="preserve">Verify </w:t>
      </w:r>
      <w:r>
        <w:rPr>
          <w:spacing w:val="6"/>
        </w:rPr>
        <w:t>software problem</w:t>
      </w:r>
      <w:r>
        <w:rPr>
          <w:spacing w:val="21"/>
        </w:rPr>
        <w:t xml:space="preserve"> </w:t>
      </w:r>
      <w:r>
        <w:rPr>
          <w:spacing w:val="6"/>
        </w:rPr>
        <w:t>resolution</w:t>
      </w:r>
    </w:p>
    <w:p w14:paraId="1E5BFFC9" w14:textId="77777777" w:rsidR="00B2016B" w:rsidRDefault="00B2016B">
      <w:pPr>
        <w:pStyle w:val="BodyText"/>
        <w:spacing w:before="6"/>
        <w:rPr>
          <w:b/>
          <w:sz w:val="17"/>
        </w:rPr>
      </w:pPr>
    </w:p>
    <w:p w14:paraId="4A707C63" w14:textId="77777777" w:rsidR="00B2016B" w:rsidRDefault="00A73EB9">
      <w:pPr>
        <w:ind w:left="1418" w:right="1418"/>
        <w:rPr>
          <w:sz w:val="20"/>
        </w:rPr>
      </w:pPr>
      <w:r>
        <w:rPr>
          <w:sz w:val="20"/>
        </w:rPr>
        <w:t xml:space="preserve">The </w:t>
      </w:r>
      <w:r>
        <w:rPr>
          <w:sz w:val="16"/>
        </w:rPr>
        <w:t xml:space="preserve">MANUFACTURER </w:t>
      </w:r>
      <w:r>
        <w:rPr>
          <w:sz w:val="20"/>
        </w:rPr>
        <w:t>shall verify resolutions to determine  whether:</w:t>
      </w:r>
    </w:p>
    <w:p w14:paraId="5860CEE9" w14:textId="77777777" w:rsidR="00B2016B" w:rsidRDefault="00A73EB9">
      <w:pPr>
        <w:pStyle w:val="ListParagraph"/>
        <w:numPr>
          <w:ilvl w:val="0"/>
          <w:numId w:val="146"/>
        </w:numPr>
        <w:tabs>
          <w:tab w:val="left" w:pos="1779"/>
        </w:tabs>
        <w:spacing w:before="98"/>
        <w:ind w:hanging="360"/>
        <w:rPr>
          <w:sz w:val="20"/>
        </w:rPr>
      </w:pPr>
      <w:r>
        <w:rPr>
          <w:spacing w:val="6"/>
          <w:sz w:val="19"/>
        </w:rPr>
        <w:t xml:space="preserve">problem </w:t>
      </w:r>
      <w:r>
        <w:rPr>
          <w:spacing w:val="4"/>
          <w:sz w:val="19"/>
        </w:rPr>
        <w:t xml:space="preserve">has </w:t>
      </w:r>
      <w:r>
        <w:rPr>
          <w:spacing w:val="5"/>
          <w:sz w:val="19"/>
        </w:rPr>
        <w:t xml:space="preserve">been </w:t>
      </w:r>
      <w:r>
        <w:rPr>
          <w:spacing w:val="6"/>
          <w:sz w:val="19"/>
        </w:rPr>
        <w:t xml:space="preserve">resolved </w:t>
      </w:r>
      <w:r>
        <w:rPr>
          <w:spacing w:val="4"/>
          <w:sz w:val="19"/>
        </w:rPr>
        <w:t xml:space="preserve">and the </w:t>
      </w:r>
      <w:r>
        <w:rPr>
          <w:spacing w:val="5"/>
          <w:sz w:val="15"/>
        </w:rPr>
        <w:t xml:space="preserve">PROBLEM REPORT </w:t>
      </w:r>
      <w:r>
        <w:rPr>
          <w:spacing w:val="4"/>
          <w:sz w:val="20"/>
        </w:rPr>
        <w:t xml:space="preserve">has been </w:t>
      </w:r>
      <w:r>
        <w:rPr>
          <w:spacing w:val="62"/>
          <w:sz w:val="20"/>
        </w:rPr>
        <w:t xml:space="preserve"> </w:t>
      </w:r>
      <w:r>
        <w:rPr>
          <w:spacing w:val="5"/>
          <w:sz w:val="20"/>
        </w:rPr>
        <w:t>closed;</w:t>
      </w:r>
    </w:p>
    <w:p w14:paraId="14EE9E88" w14:textId="77777777" w:rsidR="00B2016B" w:rsidRDefault="00A73EB9">
      <w:pPr>
        <w:pStyle w:val="ListParagraph"/>
        <w:numPr>
          <w:ilvl w:val="0"/>
          <w:numId w:val="146"/>
        </w:numPr>
        <w:tabs>
          <w:tab w:val="left" w:pos="1779"/>
        </w:tabs>
        <w:ind w:hanging="360"/>
        <w:rPr>
          <w:sz w:val="20"/>
        </w:rPr>
      </w:pPr>
      <w:r>
        <w:rPr>
          <w:spacing w:val="5"/>
          <w:sz w:val="20"/>
        </w:rPr>
        <w:t xml:space="preserve">adverse trends </w:t>
      </w:r>
      <w:r>
        <w:rPr>
          <w:spacing w:val="4"/>
          <w:sz w:val="20"/>
        </w:rPr>
        <w:t>have been</w:t>
      </w:r>
      <w:r>
        <w:rPr>
          <w:spacing w:val="39"/>
          <w:sz w:val="20"/>
        </w:rPr>
        <w:t xml:space="preserve"> </w:t>
      </w:r>
      <w:r>
        <w:rPr>
          <w:spacing w:val="6"/>
          <w:sz w:val="20"/>
        </w:rPr>
        <w:t>reversed;</w:t>
      </w:r>
    </w:p>
    <w:p w14:paraId="214491BD" w14:textId="77777777" w:rsidR="00B2016B" w:rsidRDefault="00A73EB9">
      <w:pPr>
        <w:pStyle w:val="ListParagraph"/>
        <w:numPr>
          <w:ilvl w:val="0"/>
          <w:numId w:val="146"/>
        </w:numPr>
        <w:tabs>
          <w:tab w:val="left" w:pos="1779"/>
        </w:tabs>
        <w:spacing w:before="104" w:line="228" w:lineRule="exact"/>
        <w:ind w:right="1424" w:hanging="360"/>
        <w:rPr>
          <w:sz w:val="20"/>
        </w:rPr>
      </w:pPr>
      <w:r>
        <w:pict w14:anchorId="6DC86EAE">
          <v:shape id="_x0000_s2049" style="position:absolute;left:0;text-align:left;margin-left:533.85pt;margin-top:5.05pt;width:.1pt;height:27.85pt;z-index:251582976;mso-position-horizontal-relative:page" coordorigin="10678,101" coordsize="0,557" path="m10678,101l10678,329m10678,329l10678,658e" filled="f" strokecolor="red" strokeweight=".72pt">
            <v:path arrowok="t"/>
            <w10:wrap anchorx="page"/>
          </v:shape>
        </w:pict>
      </w:r>
      <w:r>
        <w:rPr>
          <w:spacing w:val="5"/>
          <w:sz w:val="15"/>
        </w:rPr>
        <w:t xml:space="preserve">CHANGE REQUESTS </w:t>
      </w:r>
      <w:r>
        <w:rPr>
          <w:spacing w:val="4"/>
          <w:sz w:val="20"/>
        </w:rPr>
        <w:t xml:space="preserve">have been </w:t>
      </w:r>
      <w:r>
        <w:rPr>
          <w:spacing w:val="6"/>
          <w:sz w:val="20"/>
        </w:rPr>
        <w:t xml:space="preserve">implemented </w:t>
      </w:r>
      <w:r>
        <w:rPr>
          <w:spacing w:val="3"/>
          <w:sz w:val="20"/>
        </w:rPr>
        <w:t xml:space="preserve">in </w:t>
      </w:r>
      <w:r>
        <w:rPr>
          <w:spacing w:val="4"/>
          <w:sz w:val="20"/>
        </w:rPr>
        <w:t xml:space="preserve">the </w:t>
      </w:r>
      <w:r>
        <w:rPr>
          <w:spacing w:val="5"/>
          <w:sz w:val="20"/>
        </w:rPr>
        <w:t xml:space="preserve">appropriate </w:t>
      </w:r>
      <w:r>
        <w:rPr>
          <w:color w:val="FF0000"/>
          <w:spacing w:val="5"/>
          <w:sz w:val="16"/>
        </w:rPr>
        <w:t xml:space="preserve">MEDICAL DEVICE </w:t>
      </w:r>
      <w:r>
        <w:rPr>
          <w:spacing w:val="6"/>
          <w:sz w:val="16"/>
        </w:rPr>
        <w:t xml:space="preserve">SOFTWARE </w:t>
      </w:r>
      <w:r>
        <w:rPr>
          <w:strike/>
          <w:color w:val="FF0000"/>
          <w:spacing w:val="5"/>
          <w:sz w:val="16"/>
        </w:rPr>
        <w:t xml:space="preserve">PRODUCTS  </w:t>
      </w:r>
      <w:r>
        <w:rPr>
          <w:spacing w:val="4"/>
          <w:sz w:val="20"/>
        </w:rPr>
        <w:t xml:space="preserve">and </w:t>
      </w:r>
      <w:r>
        <w:rPr>
          <w:spacing w:val="6"/>
          <w:sz w:val="16"/>
        </w:rPr>
        <w:t>ACTIVITIES</w:t>
      </w:r>
      <w:r>
        <w:rPr>
          <w:spacing w:val="6"/>
          <w:sz w:val="20"/>
        </w:rPr>
        <w:t>;</w:t>
      </w:r>
      <w:r>
        <w:rPr>
          <w:spacing w:val="9"/>
          <w:sz w:val="20"/>
        </w:rPr>
        <w:t xml:space="preserve"> </w:t>
      </w:r>
      <w:r>
        <w:rPr>
          <w:spacing w:val="6"/>
          <w:sz w:val="20"/>
        </w:rPr>
        <w:t>and</w:t>
      </w:r>
    </w:p>
    <w:p w14:paraId="5E97BA54" w14:textId="77777777" w:rsidR="00B2016B" w:rsidRDefault="00A73EB9">
      <w:pPr>
        <w:pStyle w:val="ListParagraph"/>
        <w:numPr>
          <w:ilvl w:val="0"/>
          <w:numId w:val="146"/>
        </w:numPr>
        <w:tabs>
          <w:tab w:val="left" w:pos="1779"/>
        </w:tabs>
        <w:spacing w:before="95" w:line="448" w:lineRule="auto"/>
        <w:ind w:left="1418" w:right="6089" w:firstLine="0"/>
        <w:rPr>
          <w:sz w:val="20"/>
        </w:rPr>
      </w:pPr>
      <w:r>
        <w:rPr>
          <w:spacing w:val="5"/>
          <w:sz w:val="20"/>
        </w:rPr>
        <w:t xml:space="preserve">additional </w:t>
      </w:r>
      <w:r>
        <w:rPr>
          <w:spacing w:val="6"/>
          <w:sz w:val="20"/>
        </w:rPr>
        <w:t xml:space="preserve">problems </w:t>
      </w:r>
      <w:r>
        <w:rPr>
          <w:spacing w:val="4"/>
          <w:sz w:val="20"/>
        </w:rPr>
        <w:t xml:space="preserve">have been </w:t>
      </w:r>
      <w:r>
        <w:rPr>
          <w:spacing w:val="6"/>
          <w:sz w:val="20"/>
        </w:rPr>
        <w:t xml:space="preserve">introduced. </w:t>
      </w:r>
      <w:r>
        <w:rPr>
          <w:spacing w:val="5"/>
          <w:sz w:val="20"/>
        </w:rPr>
        <w:t xml:space="preserve">[Class </w:t>
      </w:r>
      <w:r>
        <w:rPr>
          <w:spacing w:val="3"/>
          <w:sz w:val="20"/>
        </w:rPr>
        <w:t>A, B,</w:t>
      </w:r>
      <w:r>
        <w:rPr>
          <w:spacing w:val="33"/>
          <w:sz w:val="20"/>
        </w:rPr>
        <w:t xml:space="preserve"> </w:t>
      </w:r>
      <w:r>
        <w:rPr>
          <w:spacing w:val="3"/>
          <w:sz w:val="20"/>
        </w:rPr>
        <w:t>C]</w:t>
      </w:r>
    </w:p>
    <w:p w14:paraId="7DD40AF8" w14:textId="77777777" w:rsidR="00B2016B" w:rsidRDefault="00A73EB9">
      <w:pPr>
        <w:pStyle w:val="Heading4"/>
        <w:numPr>
          <w:ilvl w:val="1"/>
          <w:numId w:val="152"/>
        </w:numPr>
        <w:tabs>
          <w:tab w:val="left" w:pos="1887"/>
        </w:tabs>
        <w:spacing w:before="111"/>
      </w:pPr>
      <w:bookmarkStart w:id="92" w:name="_bookmark90"/>
      <w:bookmarkEnd w:id="92"/>
      <w:r>
        <w:rPr>
          <w:spacing w:val="5"/>
        </w:rPr>
        <w:t xml:space="preserve">Test </w:t>
      </w:r>
      <w:r>
        <w:rPr>
          <w:spacing w:val="6"/>
        </w:rPr>
        <w:t>documentation</w:t>
      </w:r>
      <w:r>
        <w:rPr>
          <w:spacing w:val="26"/>
        </w:rPr>
        <w:t xml:space="preserve"> </w:t>
      </w:r>
      <w:r>
        <w:rPr>
          <w:spacing w:val="7"/>
        </w:rPr>
        <w:t>contents</w:t>
      </w:r>
    </w:p>
    <w:p w14:paraId="4AB5BFDC" w14:textId="77777777" w:rsidR="00B2016B" w:rsidRDefault="00B2016B">
      <w:pPr>
        <w:pStyle w:val="BodyText"/>
        <w:rPr>
          <w:b/>
          <w:sz w:val="18"/>
        </w:rPr>
      </w:pPr>
    </w:p>
    <w:p w14:paraId="398E26D3" w14:textId="77777777" w:rsidR="00B2016B" w:rsidRDefault="00A73EB9">
      <w:pPr>
        <w:spacing w:line="228" w:lineRule="exact"/>
        <w:ind w:left="1418" w:right="1418"/>
        <w:rPr>
          <w:sz w:val="20"/>
        </w:rPr>
      </w:pPr>
      <w:r>
        <w:rPr>
          <w:sz w:val="20"/>
        </w:rPr>
        <w:t xml:space="preserve">When testing, retesting or </w:t>
      </w:r>
      <w:r>
        <w:rPr>
          <w:sz w:val="16"/>
        </w:rPr>
        <w:t xml:space="preserve">REGRESSION TESTING SOFTWARE ITEMS </w:t>
      </w:r>
      <w:r>
        <w:rPr>
          <w:sz w:val="20"/>
        </w:rPr>
        <w:t xml:space="preserve">and </w:t>
      </w:r>
      <w:r>
        <w:rPr>
          <w:sz w:val="16"/>
        </w:rPr>
        <w:t xml:space="preserve">SYSTEMS  </w:t>
      </w:r>
      <w:r>
        <w:rPr>
          <w:sz w:val="20"/>
        </w:rPr>
        <w:t xml:space="preserve">following  a change, the </w:t>
      </w:r>
      <w:r>
        <w:rPr>
          <w:sz w:val="16"/>
        </w:rPr>
        <w:t xml:space="preserve">MANUFACTURER </w:t>
      </w:r>
      <w:r>
        <w:rPr>
          <w:sz w:val="20"/>
        </w:rPr>
        <w:t>shall include in the test  documentation:</w:t>
      </w:r>
    </w:p>
    <w:p w14:paraId="1D744692" w14:textId="77777777" w:rsidR="00B2016B" w:rsidRDefault="00A73EB9">
      <w:pPr>
        <w:pStyle w:val="BodyText"/>
        <w:spacing w:before="95"/>
        <w:ind w:left="1418" w:right="1418"/>
      </w:pPr>
      <w:r>
        <w:t>a)   test results;</w:t>
      </w:r>
    </w:p>
    <w:p w14:paraId="10C40152" w14:textId="77777777" w:rsidR="00B2016B" w:rsidRDefault="00B2016B">
      <w:pPr>
        <w:sectPr w:rsidR="00B2016B">
          <w:pgSz w:w="11910" w:h="16840"/>
          <w:pgMar w:top="1060" w:right="0" w:bottom="280" w:left="0" w:header="720" w:footer="720" w:gutter="0"/>
          <w:cols w:space="720"/>
        </w:sectPr>
      </w:pPr>
    </w:p>
    <w:p w14:paraId="4A7355B2" w14:textId="77777777" w:rsidR="00B2016B" w:rsidRDefault="00A73EB9">
      <w:pPr>
        <w:spacing w:line="136" w:lineRule="exact"/>
        <w:ind w:left="99"/>
        <w:rPr>
          <w:rFonts w:ascii="SimSun"/>
          <w:sz w:val="12"/>
        </w:rPr>
      </w:pPr>
      <w:r>
        <w:lastRenderedPageBreak/>
        <w:pict w14:anchorId="3D4B0E22">
          <v:shape id="_x0000_s2048" type="#_x0000_t202" style="position:absolute;left:0;text-align:left;margin-left:56.9pt;margin-top:282.15pt;width:12pt;height:31.45pt;z-index:251585024;mso-position-horizontal-relative:page;mso-position-vertical-relative:page" filled="f" stroked="f">
            <v:textbox style="layout-flow:vertical;mso-layout-flow-alt:bottom-to-top" inset="0,0,0,0">
              <w:txbxContent>
                <w:p w14:paraId="08468BAE" w14:textId="77777777" w:rsidR="00B2016B" w:rsidRDefault="00A73EB9">
                  <w:pPr>
                    <w:pStyle w:val="BodyText"/>
                    <w:spacing w:line="224" w:lineRule="exact"/>
                    <w:ind w:left="20" w:right="-28"/>
                  </w:pPr>
                  <w:r>
                    <w:rPr>
                      <w:w w:val="99"/>
                    </w:rPr>
                    <w:t>–</w:t>
                  </w:r>
                  <w:r>
                    <w:rPr>
                      <w:spacing w:val="13"/>
                    </w:rPr>
                    <w:t xml:space="preserve"> </w:t>
                  </w:r>
                  <w:r>
                    <w:rPr>
                      <w:spacing w:val="6"/>
                      <w:w w:val="99"/>
                    </w:rPr>
                    <w:t>3</w:t>
                  </w:r>
                  <w:r>
                    <w:rPr>
                      <w:w w:val="99"/>
                    </w:rPr>
                    <w:t>6</w:t>
                  </w:r>
                  <w:r>
                    <w:rPr>
                      <w:spacing w:val="13"/>
                    </w:rPr>
                    <w:t xml:space="preserve"> </w:t>
                  </w:r>
                  <w:r>
                    <w:rPr>
                      <w:w w:val="99"/>
                    </w:rPr>
                    <w:t>–</w:t>
                  </w:r>
                </w:p>
              </w:txbxContent>
            </v:textbox>
            <w10:wrap anchorx="page" anchory="page"/>
          </v:shape>
        </w:pict>
      </w:r>
      <w:r>
        <w:pict w14:anchorId="036A1130">
          <v:shape id="_x0000_s2047" type="#_x0000_t202" style="position:absolute;left:0;text-align:left;margin-left:56.9pt;margin-top:69.5pt;width:24.1pt;height:147.2pt;z-index:251586048;mso-position-horizontal-relative:page" filled="f" stroked="f">
            <v:textbox style="layout-flow:vertical;mso-layout-flow-alt:bottom-to-top" inset="0,0,0,0">
              <w:txbxContent>
                <w:p w14:paraId="050A66F0" w14:textId="77777777" w:rsidR="00B2016B" w:rsidRDefault="00A73EB9">
                  <w:pPr>
                    <w:pStyle w:val="BodyText"/>
                    <w:spacing w:line="223" w:lineRule="exact"/>
                    <w:ind w:left="1387" w:right="-229"/>
                  </w:pPr>
                  <w:r>
                    <w:rPr>
                      <w:spacing w:val="7"/>
                      <w:w w:val="99"/>
                    </w:rPr>
                    <w:t>I</w:t>
                  </w:r>
                  <w:r>
                    <w:rPr>
                      <w:spacing w:val="6"/>
                      <w:w w:val="99"/>
                    </w:rPr>
                    <w:t>E</w:t>
                  </w:r>
                  <w:r>
                    <w:rPr>
                      <w:w w:val="99"/>
                    </w:rPr>
                    <w:t>C</w:t>
                  </w:r>
                  <w:r>
                    <w:rPr>
                      <w:spacing w:val="14"/>
                    </w:rPr>
                    <w:t xml:space="preserve"> </w:t>
                  </w:r>
                  <w:r>
                    <w:rPr>
                      <w:spacing w:val="6"/>
                      <w:w w:val="99"/>
                    </w:rPr>
                    <w:t>62304</w:t>
                  </w:r>
                  <w:r>
                    <w:rPr>
                      <w:spacing w:val="7"/>
                      <w:w w:val="99"/>
                    </w:rPr>
                    <w:t>:</w:t>
                  </w:r>
                  <w:r>
                    <w:rPr>
                      <w:spacing w:val="6"/>
                      <w:w w:val="99"/>
                    </w:rPr>
                    <w:t>2006</w:t>
                  </w:r>
                </w:p>
                <w:p w14:paraId="7B1BB8A9" w14:textId="77777777" w:rsidR="00B2016B" w:rsidRDefault="00A73EB9">
                  <w:pPr>
                    <w:pStyle w:val="BodyText"/>
                    <w:spacing w:line="245" w:lineRule="exact"/>
                    <w:ind w:left="20" w:right="-762"/>
                  </w:pPr>
                  <w:r>
                    <w:rPr>
                      <w:spacing w:val="5"/>
                      <w:w w:val="99"/>
                    </w:rPr>
                    <w:t>+</w:t>
                  </w:r>
                  <w:r>
                    <w:rPr>
                      <w:spacing w:val="6"/>
                      <w:w w:val="99"/>
                    </w:rPr>
                    <w:t>AM</w:t>
                  </w:r>
                  <w:r>
                    <w:rPr>
                      <w:spacing w:val="7"/>
                      <w:w w:val="99"/>
                    </w:rPr>
                    <w:t>D</w:t>
                  </w:r>
                  <w:r>
                    <w:rPr>
                      <w:spacing w:val="6"/>
                      <w:w w:val="99"/>
                    </w:rPr>
                    <w:t>1</w:t>
                  </w:r>
                  <w:r>
                    <w:rPr>
                      <w:spacing w:val="7"/>
                      <w:w w:val="99"/>
                    </w:rPr>
                    <w:t>:</w:t>
                  </w:r>
                  <w:r>
                    <w:rPr>
                      <w:spacing w:val="6"/>
                      <w:w w:val="99"/>
                    </w:rPr>
                    <w:t>201</w:t>
                  </w:r>
                  <w:r>
                    <w:rPr>
                      <w:w w:val="99"/>
                    </w:rPr>
                    <w:t>5</w:t>
                  </w:r>
                  <w:r>
                    <w:rPr>
                      <w:spacing w:val="13"/>
                    </w:rPr>
                    <w:t xml:space="preserve"> </w:t>
                  </w:r>
                  <w:r>
                    <w:rPr>
                      <w:spacing w:val="7"/>
                      <w:w w:val="99"/>
                    </w:rPr>
                    <w:t>C</w:t>
                  </w:r>
                  <w:r>
                    <w:rPr>
                      <w:spacing w:val="6"/>
                      <w:w w:val="99"/>
                    </w:rPr>
                    <w:t>S</w:t>
                  </w:r>
                  <w:r>
                    <w:rPr>
                      <w:w w:val="99"/>
                    </w:rPr>
                    <w:t>V</w:t>
                  </w:r>
                  <w:r>
                    <w:rPr>
                      <w:spacing w:val="13"/>
                    </w:rPr>
                    <w:t xml:space="preserve"> </w:t>
                  </w:r>
                  <w:r>
                    <w:rPr>
                      <w:rFonts w:ascii="Symbol" w:hAnsi="Symbol"/>
                      <w:w w:val="99"/>
                    </w:rPr>
                    <w:t></w:t>
                  </w:r>
                  <w:r>
                    <w:rPr>
                      <w:rFonts w:ascii="Times New Roman" w:hAnsi="Times New Roman"/>
                      <w:spacing w:val="21"/>
                    </w:rPr>
                    <w:t xml:space="preserve"> </w:t>
                  </w:r>
                  <w:r>
                    <w:rPr>
                      <w:spacing w:val="7"/>
                      <w:w w:val="99"/>
                    </w:rPr>
                    <w:t>I</w:t>
                  </w:r>
                  <w:r>
                    <w:rPr>
                      <w:spacing w:val="6"/>
                      <w:w w:val="99"/>
                    </w:rPr>
                    <w:t>E</w:t>
                  </w:r>
                  <w:r>
                    <w:rPr>
                      <w:w w:val="99"/>
                    </w:rPr>
                    <w:t>C</w:t>
                  </w:r>
                  <w:r>
                    <w:rPr>
                      <w:spacing w:val="14"/>
                    </w:rPr>
                    <w:t xml:space="preserve"> </w:t>
                  </w:r>
                  <w:r>
                    <w:rPr>
                      <w:spacing w:val="6"/>
                      <w:w w:val="99"/>
                    </w:rPr>
                    <w:t>2015</w:t>
                  </w:r>
                </w:p>
              </w:txbxContent>
            </v:textbox>
            <w10:wrap anchorx="page"/>
          </v:shape>
        </w:pict>
      </w:r>
      <w:r>
        <w:pict w14:anchorId="172201F5">
          <v:shape id="_x0000_s2046" type="#_x0000_t202" style="position:absolute;left:0;text-align:left;margin-left:85.2pt;margin-top:513.95pt;width:94.2pt;height:11.55pt;z-index:251587072;mso-position-horizontal-relative:page;mso-position-vertical-relative:page" filled="f" stroked="f">
            <v:textbox style="layout-flow:vertical;mso-layout-flow-alt:bottom-to-top" inset="0,0,0,0">
              <w:txbxContent>
                <w:p w14:paraId="0EC40C81" w14:textId="77777777" w:rsidR="00B2016B" w:rsidRDefault="00A73EB9">
                  <w:pPr>
                    <w:pStyle w:val="BodyText"/>
                    <w:spacing w:line="224" w:lineRule="exact"/>
                    <w:ind w:left="20"/>
                  </w:pPr>
                  <w:r>
                    <w:rPr>
                      <w:spacing w:val="6"/>
                      <w:w w:val="99"/>
                    </w:rPr>
                    <w:t>b)</w:t>
                  </w:r>
                </w:p>
                <w:p w14:paraId="122066BD" w14:textId="77777777" w:rsidR="00B2016B" w:rsidRDefault="00A73EB9">
                  <w:pPr>
                    <w:pStyle w:val="BodyText"/>
                    <w:spacing w:before="99"/>
                    <w:ind w:left="20"/>
                  </w:pPr>
                  <w:r>
                    <w:rPr>
                      <w:spacing w:val="8"/>
                      <w:w w:val="99"/>
                    </w:rPr>
                    <w:t>c)</w:t>
                  </w:r>
                </w:p>
                <w:p w14:paraId="00122B25" w14:textId="77777777" w:rsidR="00B2016B" w:rsidRDefault="00A73EB9">
                  <w:pPr>
                    <w:pStyle w:val="BodyText"/>
                    <w:spacing w:before="99"/>
                    <w:ind w:left="20"/>
                  </w:pPr>
                  <w:r>
                    <w:rPr>
                      <w:spacing w:val="6"/>
                      <w:w w:val="99"/>
                    </w:rPr>
                    <w:t>d)</w:t>
                  </w:r>
                </w:p>
                <w:p w14:paraId="540DCCAF" w14:textId="77777777" w:rsidR="00B2016B" w:rsidRDefault="00A73EB9">
                  <w:pPr>
                    <w:pStyle w:val="BodyText"/>
                    <w:spacing w:before="99"/>
                    <w:ind w:left="20"/>
                  </w:pPr>
                  <w:r>
                    <w:rPr>
                      <w:spacing w:val="6"/>
                      <w:w w:val="99"/>
                    </w:rPr>
                    <w:t>e)</w:t>
                  </w:r>
                </w:p>
                <w:p w14:paraId="30722FCA" w14:textId="77777777" w:rsidR="00B2016B" w:rsidRDefault="00A73EB9">
                  <w:pPr>
                    <w:pStyle w:val="BodyText"/>
                    <w:spacing w:before="99"/>
                    <w:ind w:left="20"/>
                  </w:pPr>
                  <w:r>
                    <w:rPr>
                      <w:spacing w:val="9"/>
                      <w:w w:val="99"/>
                    </w:rPr>
                    <w:t>f</w:t>
                  </w:r>
                  <w:r>
                    <w:rPr>
                      <w:w w:val="99"/>
                    </w:rPr>
                    <w:t>)</w:t>
                  </w:r>
                </w:p>
                <w:p w14:paraId="27A0342C" w14:textId="77777777" w:rsidR="00B2016B" w:rsidRDefault="00A73EB9">
                  <w:pPr>
                    <w:pStyle w:val="BodyText"/>
                    <w:spacing w:before="99"/>
                    <w:ind w:left="20"/>
                  </w:pPr>
                  <w:r>
                    <w:rPr>
                      <w:spacing w:val="6"/>
                      <w:w w:val="99"/>
                    </w:rPr>
                    <w:t>g)</w:t>
                  </w:r>
                </w:p>
              </w:txbxContent>
            </v:textbox>
            <w10:wrap anchorx="page" anchory="page"/>
          </v:shape>
        </w:pict>
      </w:r>
      <w:r>
        <w:pict w14:anchorId="0EB1CB3B">
          <v:shape id="_x0000_s2045" type="#_x0000_t202" style="position:absolute;left:0;text-align:left;margin-left:85.2pt;margin-top:262.05pt;width:94.2pt;height:245.5pt;z-index:251588096;mso-position-horizontal-relative:page;mso-position-vertical-relative:page" filled="f" stroked="f">
            <v:textbox style="layout-flow:vertical;mso-layout-flow-alt:bottom-to-top" inset="0,0,0,0">
              <w:txbxContent>
                <w:p w14:paraId="005DD1CA" w14:textId="77777777" w:rsidR="00B2016B" w:rsidRDefault="00A73EB9">
                  <w:pPr>
                    <w:spacing w:line="224" w:lineRule="exact"/>
                    <w:ind w:left="20"/>
                    <w:rPr>
                      <w:sz w:val="20"/>
                    </w:rPr>
                  </w:pPr>
                  <w:r>
                    <w:rPr>
                      <w:spacing w:val="7"/>
                      <w:sz w:val="16"/>
                    </w:rPr>
                    <w:t>A</w:t>
                  </w:r>
                  <w:r>
                    <w:rPr>
                      <w:spacing w:val="6"/>
                      <w:sz w:val="16"/>
                    </w:rPr>
                    <w:t>NO</w:t>
                  </w:r>
                  <w:r>
                    <w:rPr>
                      <w:spacing w:val="5"/>
                      <w:sz w:val="16"/>
                    </w:rPr>
                    <w:t>M</w:t>
                  </w:r>
                  <w:r>
                    <w:rPr>
                      <w:spacing w:val="7"/>
                      <w:sz w:val="16"/>
                    </w:rPr>
                    <w:t>A</w:t>
                  </w:r>
                  <w:r>
                    <w:rPr>
                      <w:spacing w:val="6"/>
                      <w:sz w:val="16"/>
                    </w:rPr>
                    <w:t>L</w:t>
                  </w:r>
                  <w:r>
                    <w:rPr>
                      <w:spacing w:val="8"/>
                      <w:sz w:val="16"/>
                    </w:rPr>
                    <w:t>I</w:t>
                  </w:r>
                  <w:r>
                    <w:rPr>
                      <w:spacing w:val="7"/>
                      <w:sz w:val="16"/>
                    </w:rPr>
                    <w:t>E</w:t>
                  </w:r>
                  <w:r>
                    <w:rPr>
                      <w:sz w:val="16"/>
                    </w:rPr>
                    <w:t>S</w:t>
                  </w:r>
                  <w:r>
                    <w:rPr>
                      <w:sz w:val="16"/>
                    </w:rPr>
                    <w:t xml:space="preserve"> </w:t>
                  </w:r>
                  <w:r>
                    <w:rPr>
                      <w:spacing w:val="-19"/>
                      <w:sz w:val="16"/>
                    </w:rPr>
                    <w:t xml:space="preserve"> </w:t>
                  </w:r>
                  <w:r>
                    <w:rPr>
                      <w:spacing w:val="9"/>
                      <w:w w:val="99"/>
                      <w:sz w:val="20"/>
                    </w:rPr>
                    <w:t>f</w:t>
                  </w:r>
                  <w:r>
                    <w:rPr>
                      <w:spacing w:val="6"/>
                      <w:w w:val="99"/>
                      <w:sz w:val="20"/>
                    </w:rPr>
                    <w:t>ound;</w:t>
                  </w:r>
                </w:p>
                <w:p w14:paraId="2A45E3FD" w14:textId="77777777" w:rsidR="00B2016B" w:rsidRDefault="00A73EB9">
                  <w:pPr>
                    <w:spacing w:before="99"/>
                    <w:ind w:left="20"/>
                    <w:rPr>
                      <w:sz w:val="20"/>
                    </w:rPr>
                  </w:pPr>
                  <w:r>
                    <w:rPr>
                      <w:spacing w:val="7"/>
                      <w:w w:val="99"/>
                      <w:sz w:val="20"/>
                    </w:rPr>
                    <w:t>t</w:t>
                  </w:r>
                  <w:r>
                    <w:rPr>
                      <w:spacing w:val="6"/>
                      <w:w w:val="99"/>
                      <w:sz w:val="20"/>
                    </w:rPr>
                    <w:t>h</w:t>
                  </w:r>
                  <w:r>
                    <w:rPr>
                      <w:w w:val="99"/>
                      <w:sz w:val="20"/>
                    </w:rPr>
                    <w:t>e</w:t>
                  </w:r>
                  <w:r>
                    <w:rPr>
                      <w:spacing w:val="13"/>
                      <w:sz w:val="20"/>
                    </w:rPr>
                    <w:t xml:space="preserve"> </w:t>
                  </w:r>
                  <w:r>
                    <w:rPr>
                      <w:spacing w:val="7"/>
                      <w:sz w:val="16"/>
                    </w:rPr>
                    <w:t>VE</w:t>
                  </w:r>
                  <w:r>
                    <w:rPr>
                      <w:spacing w:val="6"/>
                      <w:sz w:val="16"/>
                    </w:rPr>
                    <w:t>R</w:t>
                  </w:r>
                  <w:r>
                    <w:rPr>
                      <w:spacing w:val="7"/>
                      <w:sz w:val="16"/>
                    </w:rPr>
                    <w:t>S</w:t>
                  </w:r>
                  <w:r>
                    <w:rPr>
                      <w:spacing w:val="8"/>
                      <w:sz w:val="16"/>
                    </w:rPr>
                    <w:t>I</w:t>
                  </w:r>
                  <w:r>
                    <w:rPr>
                      <w:spacing w:val="6"/>
                      <w:sz w:val="16"/>
                    </w:rPr>
                    <w:t>O</w:t>
                  </w:r>
                  <w:r>
                    <w:rPr>
                      <w:sz w:val="16"/>
                    </w:rPr>
                    <w:t>N</w:t>
                  </w:r>
                  <w:r>
                    <w:rPr>
                      <w:spacing w:val="12"/>
                      <w:sz w:val="16"/>
                    </w:rPr>
                    <w:t xml:space="preserve"> </w:t>
                  </w:r>
                  <w:r>
                    <w:rPr>
                      <w:spacing w:val="6"/>
                      <w:w w:val="99"/>
                      <w:sz w:val="20"/>
                    </w:rPr>
                    <w:t>o</w:t>
                  </w:r>
                  <w:r>
                    <w:rPr>
                      <w:w w:val="99"/>
                      <w:sz w:val="20"/>
                    </w:rPr>
                    <w:t>f</w:t>
                  </w:r>
                  <w:r>
                    <w:rPr>
                      <w:spacing w:val="16"/>
                      <w:sz w:val="20"/>
                    </w:rPr>
                    <w:t xml:space="preserve"> </w:t>
                  </w:r>
                  <w:r>
                    <w:rPr>
                      <w:spacing w:val="8"/>
                      <w:w w:val="99"/>
                      <w:sz w:val="20"/>
                    </w:rPr>
                    <w:t>s</w:t>
                  </w:r>
                  <w:r>
                    <w:rPr>
                      <w:spacing w:val="6"/>
                      <w:w w:val="99"/>
                      <w:sz w:val="20"/>
                    </w:rPr>
                    <w:t>o</w:t>
                  </w:r>
                  <w:r>
                    <w:rPr>
                      <w:spacing w:val="9"/>
                      <w:w w:val="99"/>
                      <w:sz w:val="20"/>
                    </w:rPr>
                    <w:t>f</w:t>
                  </w:r>
                  <w:r>
                    <w:rPr>
                      <w:spacing w:val="7"/>
                      <w:w w:val="99"/>
                      <w:sz w:val="20"/>
                    </w:rPr>
                    <w:t>t</w:t>
                  </w:r>
                  <w:r>
                    <w:rPr>
                      <w:spacing w:val="4"/>
                      <w:w w:val="99"/>
                      <w:sz w:val="20"/>
                    </w:rPr>
                    <w:t>w</w:t>
                  </w:r>
                  <w:r>
                    <w:rPr>
                      <w:spacing w:val="6"/>
                      <w:w w:val="99"/>
                      <w:sz w:val="20"/>
                    </w:rPr>
                    <w:t>a</w:t>
                  </w:r>
                  <w:r>
                    <w:rPr>
                      <w:spacing w:val="7"/>
                      <w:w w:val="99"/>
                      <w:sz w:val="20"/>
                    </w:rPr>
                    <w:t>r</w:t>
                  </w:r>
                  <w:r>
                    <w:rPr>
                      <w:w w:val="99"/>
                      <w:sz w:val="20"/>
                    </w:rPr>
                    <w:t>e</w:t>
                  </w:r>
                  <w:r>
                    <w:rPr>
                      <w:spacing w:val="13"/>
                      <w:sz w:val="20"/>
                    </w:rPr>
                    <w:t xml:space="preserve"> </w:t>
                  </w:r>
                  <w:r>
                    <w:rPr>
                      <w:spacing w:val="7"/>
                      <w:w w:val="99"/>
                      <w:sz w:val="20"/>
                    </w:rPr>
                    <w:t>t</w:t>
                  </w:r>
                  <w:r>
                    <w:rPr>
                      <w:spacing w:val="6"/>
                      <w:w w:val="99"/>
                      <w:sz w:val="20"/>
                    </w:rPr>
                    <w:t>e</w:t>
                  </w:r>
                  <w:r>
                    <w:rPr>
                      <w:spacing w:val="8"/>
                      <w:w w:val="99"/>
                      <w:sz w:val="20"/>
                    </w:rPr>
                    <w:t>s</w:t>
                  </w:r>
                  <w:r>
                    <w:rPr>
                      <w:spacing w:val="7"/>
                      <w:w w:val="99"/>
                      <w:sz w:val="20"/>
                    </w:rPr>
                    <w:t>t</w:t>
                  </w:r>
                  <w:r>
                    <w:rPr>
                      <w:spacing w:val="6"/>
                      <w:w w:val="99"/>
                      <w:sz w:val="20"/>
                    </w:rPr>
                    <w:t>ed;</w:t>
                  </w:r>
                </w:p>
                <w:p w14:paraId="56481DD4" w14:textId="77777777" w:rsidR="00B2016B" w:rsidRDefault="00A73EB9">
                  <w:pPr>
                    <w:pStyle w:val="BodyText"/>
                    <w:spacing w:before="99" w:line="343" w:lineRule="auto"/>
                    <w:ind w:left="20"/>
                  </w:pPr>
                  <w:r>
                    <w:rPr>
                      <w:spacing w:val="7"/>
                      <w:w w:val="99"/>
                    </w:rPr>
                    <w:t>r</w:t>
                  </w:r>
                  <w:r>
                    <w:rPr>
                      <w:spacing w:val="6"/>
                      <w:w w:val="99"/>
                    </w:rPr>
                    <w:t>ele</w:t>
                  </w:r>
                  <w:r>
                    <w:rPr>
                      <w:spacing w:val="5"/>
                      <w:w w:val="99"/>
                    </w:rPr>
                    <w:t>v</w:t>
                  </w:r>
                  <w:r>
                    <w:rPr>
                      <w:spacing w:val="6"/>
                      <w:w w:val="99"/>
                    </w:rPr>
                    <w:t>an</w:t>
                  </w:r>
                  <w:r>
                    <w:rPr>
                      <w:w w:val="99"/>
                    </w:rPr>
                    <w:t>t</w:t>
                  </w:r>
                  <w:r>
                    <w:rPr>
                      <w:spacing w:val="13"/>
                    </w:rPr>
                    <w:t xml:space="preserve"> </w:t>
                  </w:r>
                  <w:r>
                    <w:rPr>
                      <w:spacing w:val="6"/>
                      <w:w w:val="99"/>
                    </w:rPr>
                    <w:t>ha</w:t>
                  </w:r>
                  <w:r>
                    <w:rPr>
                      <w:spacing w:val="7"/>
                      <w:w w:val="99"/>
                    </w:rPr>
                    <w:t>r</w:t>
                  </w:r>
                  <w:r>
                    <w:rPr>
                      <w:spacing w:val="6"/>
                      <w:w w:val="99"/>
                    </w:rPr>
                    <w:t>d</w:t>
                  </w:r>
                  <w:r>
                    <w:rPr>
                      <w:spacing w:val="4"/>
                      <w:w w:val="99"/>
                    </w:rPr>
                    <w:t>w</w:t>
                  </w:r>
                  <w:r>
                    <w:rPr>
                      <w:spacing w:val="6"/>
                      <w:w w:val="99"/>
                    </w:rPr>
                    <w:t>a</w:t>
                  </w:r>
                  <w:r>
                    <w:rPr>
                      <w:spacing w:val="7"/>
                      <w:w w:val="99"/>
                    </w:rPr>
                    <w:t>r</w:t>
                  </w:r>
                  <w:r>
                    <w:rPr>
                      <w:w w:val="99"/>
                    </w:rPr>
                    <w:t>e</w:t>
                  </w:r>
                  <w:r>
                    <w:rPr>
                      <w:spacing w:val="13"/>
                    </w:rPr>
                    <w:t xml:space="preserve"> </w:t>
                  </w:r>
                  <w:r>
                    <w:rPr>
                      <w:spacing w:val="6"/>
                      <w:w w:val="99"/>
                    </w:rPr>
                    <w:t>an</w:t>
                  </w:r>
                  <w:r>
                    <w:rPr>
                      <w:w w:val="99"/>
                    </w:rPr>
                    <w:t>d</w:t>
                  </w:r>
                  <w:r>
                    <w:rPr>
                      <w:spacing w:val="13"/>
                    </w:rPr>
                    <w:t xml:space="preserve"> </w:t>
                  </w:r>
                  <w:r>
                    <w:rPr>
                      <w:spacing w:val="8"/>
                      <w:w w:val="99"/>
                    </w:rPr>
                    <w:t>s</w:t>
                  </w:r>
                  <w:r>
                    <w:rPr>
                      <w:spacing w:val="6"/>
                      <w:w w:val="99"/>
                    </w:rPr>
                    <w:t>o</w:t>
                  </w:r>
                  <w:r>
                    <w:rPr>
                      <w:spacing w:val="9"/>
                      <w:w w:val="99"/>
                    </w:rPr>
                    <w:t>f</w:t>
                  </w:r>
                  <w:r>
                    <w:rPr>
                      <w:spacing w:val="7"/>
                      <w:w w:val="99"/>
                    </w:rPr>
                    <w:t>t</w:t>
                  </w:r>
                  <w:r>
                    <w:rPr>
                      <w:spacing w:val="4"/>
                      <w:w w:val="99"/>
                    </w:rPr>
                    <w:t>w</w:t>
                  </w:r>
                  <w:r>
                    <w:rPr>
                      <w:spacing w:val="6"/>
                      <w:w w:val="99"/>
                    </w:rPr>
                    <w:t>a</w:t>
                  </w:r>
                  <w:r>
                    <w:rPr>
                      <w:spacing w:val="7"/>
                      <w:w w:val="99"/>
                    </w:rPr>
                    <w:t>r</w:t>
                  </w:r>
                  <w:r>
                    <w:rPr>
                      <w:w w:val="99"/>
                    </w:rPr>
                    <w:t>e</w:t>
                  </w:r>
                  <w:r>
                    <w:rPr>
                      <w:spacing w:val="13"/>
                    </w:rPr>
                    <w:t xml:space="preserve"> </w:t>
                  </w:r>
                  <w:r>
                    <w:rPr>
                      <w:spacing w:val="7"/>
                      <w:w w:val="99"/>
                    </w:rPr>
                    <w:t>t</w:t>
                  </w:r>
                  <w:r>
                    <w:rPr>
                      <w:spacing w:val="6"/>
                      <w:w w:val="99"/>
                    </w:rPr>
                    <w:t>e</w:t>
                  </w:r>
                  <w:r>
                    <w:rPr>
                      <w:spacing w:val="8"/>
                      <w:w w:val="99"/>
                    </w:rPr>
                    <w:t>s</w:t>
                  </w:r>
                  <w:r>
                    <w:rPr>
                      <w:w w:val="99"/>
                    </w:rPr>
                    <w:t>t</w:t>
                  </w:r>
                  <w:r>
                    <w:rPr>
                      <w:spacing w:val="13"/>
                    </w:rPr>
                    <w:t xml:space="preserve"> </w:t>
                  </w:r>
                  <w:r>
                    <w:rPr>
                      <w:spacing w:val="8"/>
                      <w:w w:val="99"/>
                    </w:rPr>
                    <w:t>c</w:t>
                  </w:r>
                  <w:r>
                    <w:rPr>
                      <w:spacing w:val="6"/>
                      <w:w w:val="99"/>
                    </w:rPr>
                    <w:t>on</w:t>
                  </w:r>
                  <w:r>
                    <w:rPr>
                      <w:spacing w:val="9"/>
                      <w:w w:val="99"/>
                    </w:rPr>
                    <w:t>f</w:t>
                  </w:r>
                  <w:r>
                    <w:rPr>
                      <w:spacing w:val="6"/>
                      <w:w w:val="99"/>
                    </w:rPr>
                    <w:t>igu</w:t>
                  </w:r>
                  <w:r>
                    <w:rPr>
                      <w:spacing w:val="7"/>
                      <w:w w:val="99"/>
                    </w:rPr>
                    <w:t>r</w:t>
                  </w:r>
                  <w:r>
                    <w:rPr>
                      <w:spacing w:val="6"/>
                      <w:w w:val="99"/>
                    </w:rPr>
                    <w:t>a</w:t>
                  </w:r>
                  <w:r>
                    <w:rPr>
                      <w:spacing w:val="7"/>
                      <w:w w:val="99"/>
                    </w:rPr>
                    <w:t>t</w:t>
                  </w:r>
                  <w:r>
                    <w:rPr>
                      <w:spacing w:val="6"/>
                      <w:w w:val="99"/>
                    </w:rPr>
                    <w:t>ion</w:t>
                  </w:r>
                  <w:r>
                    <w:rPr>
                      <w:spacing w:val="8"/>
                      <w:w w:val="99"/>
                    </w:rPr>
                    <w:t>s</w:t>
                  </w:r>
                  <w:r>
                    <w:rPr>
                      <w:w w:val="99"/>
                    </w:rPr>
                    <w:t xml:space="preserve">; </w:t>
                  </w:r>
                  <w:r>
                    <w:rPr>
                      <w:spacing w:val="7"/>
                      <w:w w:val="99"/>
                    </w:rPr>
                    <w:t>r</w:t>
                  </w:r>
                  <w:r>
                    <w:rPr>
                      <w:spacing w:val="6"/>
                      <w:w w:val="99"/>
                    </w:rPr>
                    <w:t>ele</w:t>
                  </w:r>
                  <w:r>
                    <w:rPr>
                      <w:spacing w:val="5"/>
                      <w:w w:val="99"/>
                    </w:rPr>
                    <w:t>v</w:t>
                  </w:r>
                  <w:r>
                    <w:rPr>
                      <w:spacing w:val="6"/>
                      <w:w w:val="99"/>
                    </w:rPr>
                    <w:t>an</w:t>
                  </w:r>
                  <w:r>
                    <w:rPr>
                      <w:w w:val="99"/>
                    </w:rPr>
                    <w:t>t</w:t>
                  </w:r>
                  <w:r>
                    <w:rPr>
                      <w:spacing w:val="13"/>
                    </w:rPr>
                    <w:t xml:space="preserve"> </w:t>
                  </w:r>
                  <w:r>
                    <w:rPr>
                      <w:spacing w:val="7"/>
                      <w:w w:val="99"/>
                    </w:rPr>
                    <w:t>t</w:t>
                  </w:r>
                  <w:r>
                    <w:rPr>
                      <w:spacing w:val="6"/>
                      <w:w w:val="99"/>
                    </w:rPr>
                    <w:t>e</w:t>
                  </w:r>
                  <w:r>
                    <w:rPr>
                      <w:spacing w:val="8"/>
                      <w:w w:val="99"/>
                    </w:rPr>
                    <w:t>s</w:t>
                  </w:r>
                  <w:r>
                    <w:rPr>
                      <w:w w:val="99"/>
                    </w:rPr>
                    <w:t>t</w:t>
                  </w:r>
                  <w:r>
                    <w:rPr>
                      <w:spacing w:val="13"/>
                    </w:rPr>
                    <w:t xml:space="preserve"> </w:t>
                  </w:r>
                  <w:r>
                    <w:rPr>
                      <w:spacing w:val="7"/>
                      <w:w w:val="99"/>
                    </w:rPr>
                    <w:t>t</w:t>
                  </w:r>
                  <w:r>
                    <w:rPr>
                      <w:spacing w:val="6"/>
                      <w:w w:val="99"/>
                    </w:rPr>
                    <w:t>ool</w:t>
                  </w:r>
                  <w:r>
                    <w:rPr>
                      <w:spacing w:val="8"/>
                      <w:w w:val="99"/>
                    </w:rPr>
                    <w:t>s</w:t>
                  </w:r>
                  <w:r>
                    <w:rPr>
                      <w:w w:val="99"/>
                    </w:rPr>
                    <w:t>;</w:t>
                  </w:r>
                </w:p>
                <w:p w14:paraId="27AD29BB" w14:textId="77777777" w:rsidR="00B2016B" w:rsidRDefault="00A73EB9">
                  <w:pPr>
                    <w:pStyle w:val="BodyText"/>
                    <w:spacing w:before="3"/>
                    <w:ind w:left="20"/>
                  </w:pPr>
                  <w:r>
                    <w:rPr>
                      <w:spacing w:val="6"/>
                      <w:w w:val="99"/>
                    </w:rPr>
                    <w:t>da</w:t>
                  </w:r>
                  <w:r>
                    <w:rPr>
                      <w:spacing w:val="7"/>
                      <w:w w:val="99"/>
                    </w:rPr>
                    <w:t>t</w:t>
                  </w:r>
                  <w:r>
                    <w:rPr>
                      <w:w w:val="99"/>
                    </w:rPr>
                    <w:t>e</w:t>
                  </w:r>
                  <w:r>
                    <w:rPr>
                      <w:spacing w:val="13"/>
                    </w:rPr>
                    <w:t xml:space="preserve"> </w:t>
                  </w:r>
                  <w:r>
                    <w:rPr>
                      <w:spacing w:val="7"/>
                      <w:w w:val="99"/>
                    </w:rPr>
                    <w:t>t</w:t>
                  </w:r>
                  <w:r>
                    <w:rPr>
                      <w:spacing w:val="6"/>
                      <w:w w:val="99"/>
                    </w:rPr>
                    <w:t>e</w:t>
                  </w:r>
                  <w:r>
                    <w:rPr>
                      <w:spacing w:val="8"/>
                      <w:w w:val="99"/>
                    </w:rPr>
                    <w:t>s</w:t>
                  </w:r>
                  <w:r>
                    <w:rPr>
                      <w:spacing w:val="7"/>
                      <w:w w:val="99"/>
                    </w:rPr>
                    <w:t>t</w:t>
                  </w:r>
                  <w:r>
                    <w:rPr>
                      <w:spacing w:val="6"/>
                      <w:w w:val="99"/>
                    </w:rPr>
                    <w:t>ed</w:t>
                  </w:r>
                  <w:r>
                    <w:rPr>
                      <w:w w:val="99"/>
                    </w:rPr>
                    <w:t>;</w:t>
                  </w:r>
                  <w:r>
                    <w:rPr>
                      <w:spacing w:val="13"/>
                    </w:rPr>
                    <w:t xml:space="preserve"> </w:t>
                  </w:r>
                  <w:r>
                    <w:rPr>
                      <w:spacing w:val="6"/>
                      <w:w w:val="99"/>
                    </w:rPr>
                    <w:t>and</w:t>
                  </w:r>
                </w:p>
                <w:p w14:paraId="3926AAFF" w14:textId="77777777" w:rsidR="00B2016B" w:rsidRDefault="00A73EB9">
                  <w:pPr>
                    <w:pStyle w:val="BodyText"/>
                    <w:spacing w:before="99"/>
                    <w:ind w:left="20"/>
                  </w:pPr>
                  <w:r>
                    <w:rPr>
                      <w:spacing w:val="6"/>
                      <w:w w:val="99"/>
                    </w:rPr>
                    <w:t>iden</w:t>
                  </w:r>
                  <w:r>
                    <w:rPr>
                      <w:spacing w:val="7"/>
                      <w:w w:val="99"/>
                    </w:rPr>
                    <w:t>t</w:t>
                  </w:r>
                  <w:r>
                    <w:rPr>
                      <w:spacing w:val="6"/>
                      <w:w w:val="99"/>
                    </w:rPr>
                    <w:t>i</w:t>
                  </w:r>
                  <w:r>
                    <w:rPr>
                      <w:spacing w:val="9"/>
                      <w:w w:val="99"/>
                    </w:rPr>
                    <w:t>f</w:t>
                  </w:r>
                  <w:r>
                    <w:rPr>
                      <w:spacing w:val="6"/>
                      <w:w w:val="99"/>
                    </w:rPr>
                    <w:t>i</w:t>
                  </w:r>
                  <w:r>
                    <w:rPr>
                      <w:spacing w:val="8"/>
                      <w:w w:val="99"/>
                    </w:rPr>
                    <w:t>c</w:t>
                  </w:r>
                  <w:r>
                    <w:rPr>
                      <w:spacing w:val="6"/>
                      <w:w w:val="99"/>
                    </w:rPr>
                    <w:t>a</w:t>
                  </w:r>
                  <w:r>
                    <w:rPr>
                      <w:spacing w:val="7"/>
                      <w:w w:val="99"/>
                    </w:rPr>
                    <w:t>t</w:t>
                  </w:r>
                  <w:r>
                    <w:rPr>
                      <w:spacing w:val="6"/>
                      <w:w w:val="99"/>
                    </w:rPr>
                    <w:t>io</w:t>
                  </w:r>
                  <w:r>
                    <w:rPr>
                      <w:w w:val="99"/>
                    </w:rPr>
                    <w:t>n</w:t>
                  </w:r>
                  <w:r>
                    <w:rPr>
                      <w:spacing w:val="13"/>
                    </w:rPr>
                    <w:t xml:space="preserve"> </w:t>
                  </w:r>
                  <w:r>
                    <w:rPr>
                      <w:spacing w:val="6"/>
                      <w:w w:val="99"/>
                    </w:rPr>
                    <w:t>o</w:t>
                  </w:r>
                  <w:r>
                    <w:rPr>
                      <w:w w:val="99"/>
                    </w:rPr>
                    <w:t>f</w:t>
                  </w:r>
                  <w:r>
                    <w:rPr>
                      <w:spacing w:val="16"/>
                    </w:rPr>
                    <w:t xml:space="preserve"> </w:t>
                  </w:r>
                  <w:r>
                    <w:rPr>
                      <w:spacing w:val="7"/>
                      <w:w w:val="99"/>
                    </w:rPr>
                    <w:t>t</w:t>
                  </w:r>
                  <w:r>
                    <w:rPr>
                      <w:spacing w:val="6"/>
                      <w:w w:val="99"/>
                    </w:rPr>
                    <w:t>h</w:t>
                  </w:r>
                  <w:r>
                    <w:rPr>
                      <w:w w:val="99"/>
                    </w:rPr>
                    <w:t>e</w:t>
                  </w:r>
                  <w:r>
                    <w:rPr>
                      <w:spacing w:val="13"/>
                    </w:rPr>
                    <w:t xml:space="preserve"> </w:t>
                  </w:r>
                  <w:r>
                    <w:rPr>
                      <w:spacing w:val="7"/>
                      <w:w w:val="99"/>
                    </w:rPr>
                    <w:t>t</w:t>
                  </w:r>
                  <w:r>
                    <w:rPr>
                      <w:spacing w:val="6"/>
                      <w:w w:val="99"/>
                    </w:rPr>
                    <w:t>e</w:t>
                  </w:r>
                  <w:r>
                    <w:rPr>
                      <w:spacing w:val="8"/>
                      <w:w w:val="99"/>
                    </w:rPr>
                    <w:t>s</w:t>
                  </w:r>
                  <w:r>
                    <w:rPr>
                      <w:spacing w:val="7"/>
                      <w:w w:val="99"/>
                    </w:rPr>
                    <w:t>t</w:t>
                  </w:r>
                  <w:r>
                    <w:rPr>
                      <w:spacing w:val="6"/>
                      <w:w w:val="99"/>
                    </w:rPr>
                    <w:t>e</w:t>
                  </w:r>
                  <w:r>
                    <w:rPr>
                      <w:spacing w:val="7"/>
                      <w:w w:val="99"/>
                    </w:rPr>
                    <w:t>r</w:t>
                  </w:r>
                  <w:r>
                    <w:rPr>
                      <w:w w:val="99"/>
                    </w:rPr>
                    <w:t>.</w:t>
                  </w:r>
                </w:p>
              </w:txbxContent>
            </v:textbox>
            <w10:wrap anchorx="page" anchory="page"/>
          </v:shape>
        </w:pict>
      </w:r>
      <w:r>
        <w:pict w14:anchorId="55CE44E3">
          <v:shape id="_x0000_s2044" type="#_x0000_t202" style="position:absolute;left:0;text-align:left;margin-left:188.9pt;margin-top:453.8pt;width:12pt;height:71.75pt;z-index:251589120;mso-position-horizontal-relative:page;mso-position-vertical-relative:page" filled="f" stroked="f">
            <v:textbox style="layout-flow:vertical;mso-layout-flow-alt:bottom-to-top" inset="0,0,0,0">
              <w:txbxContent>
                <w:p w14:paraId="53A6EFF2" w14:textId="77777777" w:rsidR="00B2016B" w:rsidRDefault="00A73EB9">
                  <w:pPr>
                    <w:pStyle w:val="BodyText"/>
                    <w:spacing w:line="224" w:lineRule="exact"/>
                    <w:ind w:left="20" w:right="-368"/>
                  </w:pPr>
                  <w:r>
                    <w:rPr>
                      <w:spacing w:val="7"/>
                      <w:w w:val="99"/>
                    </w:rPr>
                    <w:t>[C</w:t>
                  </w:r>
                  <w:r>
                    <w:rPr>
                      <w:spacing w:val="6"/>
                      <w:w w:val="99"/>
                    </w:rPr>
                    <w:t>la</w:t>
                  </w:r>
                  <w:r>
                    <w:rPr>
                      <w:spacing w:val="8"/>
                      <w:w w:val="99"/>
                    </w:rPr>
                    <w:t>s</w:t>
                  </w:r>
                  <w:r>
                    <w:rPr>
                      <w:w w:val="99"/>
                    </w:rPr>
                    <w:t>s</w:t>
                  </w:r>
                  <w:r>
                    <w:rPr>
                      <w:spacing w:val="15"/>
                    </w:rPr>
                    <w:t xml:space="preserve"> </w:t>
                  </w:r>
                  <w:r>
                    <w:rPr>
                      <w:spacing w:val="6"/>
                      <w:w w:val="99"/>
                    </w:rPr>
                    <w:t>A</w:t>
                  </w:r>
                  <w:r>
                    <w:rPr>
                      <w:w w:val="99"/>
                    </w:rPr>
                    <w:t>,</w:t>
                  </w:r>
                  <w:r>
                    <w:rPr>
                      <w:spacing w:val="13"/>
                    </w:rPr>
                    <w:t xml:space="preserve"> </w:t>
                  </w:r>
                  <w:r>
                    <w:rPr>
                      <w:spacing w:val="6"/>
                      <w:w w:val="99"/>
                    </w:rPr>
                    <w:t>B</w:t>
                  </w:r>
                  <w:r>
                    <w:rPr>
                      <w:w w:val="99"/>
                    </w:rPr>
                    <w:t>,</w:t>
                  </w:r>
                  <w:r>
                    <w:rPr>
                      <w:spacing w:val="13"/>
                    </w:rPr>
                    <w:t xml:space="preserve"> </w:t>
                  </w:r>
                  <w:r>
                    <w:rPr>
                      <w:spacing w:val="7"/>
                      <w:w w:val="99"/>
                    </w:rPr>
                    <w:t>C</w:t>
                  </w:r>
                  <w:r>
                    <w:rPr>
                      <w:w w:val="99"/>
                    </w:rPr>
                    <w:t>]</w:t>
                  </w:r>
                </w:p>
              </w:txbxContent>
            </v:textbox>
            <w10:wrap anchorx="page" anchory="page"/>
          </v:shape>
        </w:pict>
      </w:r>
      <w:hyperlink r:id="rId59">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p w14:paraId="45AB5C44" w14:textId="77777777" w:rsidR="00B2016B" w:rsidRDefault="00B2016B">
      <w:pPr>
        <w:spacing w:line="136" w:lineRule="exact"/>
        <w:rPr>
          <w:rFonts w:ascii="SimSun"/>
          <w:sz w:val="12"/>
        </w:rPr>
        <w:sectPr w:rsidR="00B2016B">
          <w:pgSz w:w="16840" w:h="11910" w:orient="landscape"/>
          <w:pgMar w:top="0" w:right="2420" w:bottom="280" w:left="0" w:header="720" w:footer="720" w:gutter="0"/>
          <w:cols w:space="720"/>
        </w:sectPr>
      </w:pPr>
    </w:p>
    <w:p w14:paraId="59FF64EF" w14:textId="77777777" w:rsidR="00B2016B" w:rsidRDefault="00A73EB9">
      <w:pPr>
        <w:pStyle w:val="BodyText"/>
        <w:tabs>
          <w:tab w:val="left" w:pos="5656"/>
        </w:tabs>
        <w:spacing w:before="59" w:line="229" w:lineRule="exact"/>
        <w:ind w:left="1418" w:right="1418"/>
      </w:pPr>
      <w:r>
        <w:lastRenderedPageBreak/>
        <w:pict w14:anchorId="6535A9FB">
          <v:shape id="_x0000_s2043" type="#_x0000_t202" style="position:absolute;left:0;text-align:left;margin-left:587.25pt;margin-top:3.95pt;width:8pt;height:635pt;z-index:251591168;mso-position-horizontal-relative:page;mso-position-vertical-relative:page" filled="f" stroked="f">
            <v:textbox style="layout-flow:vertical" inset="0,0,0,0">
              <w:txbxContent>
                <w:p w14:paraId="05C5376A" w14:textId="77777777" w:rsidR="00B2016B" w:rsidRDefault="00A73EB9">
                  <w:pPr>
                    <w:spacing w:line="142" w:lineRule="exact"/>
                    <w:ind w:left="20"/>
                    <w:rPr>
                      <w:rFonts w:ascii="SimSun"/>
                      <w:sz w:val="12"/>
                    </w:rPr>
                  </w:pPr>
                  <w:hyperlink r:id="rId60">
                    <w:r>
                      <w:rPr>
                        <w:rFonts w:ascii="SimSun"/>
                        <w:color w:val="0000FF"/>
                        <w:sz w:val="12"/>
                      </w:rPr>
                      <w:t>Copyrighted material licensed to Laurence Sampson on 201</w:t>
                    </w:r>
                    <w:r>
                      <w:rPr>
                        <w:rFonts w:ascii="SimSun"/>
                        <w:color w:val="0000FF"/>
                        <w:sz w:val="12"/>
                      </w:rPr>
                      <w:t>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37</w:t>
      </w:r>
      <w:r>
        <w:rPr>
          <w:spacing w:val="24"/>
        </w:rPr>
        <w:t xml:space="preserve"> </w:t>
      </w:r>
      <w:r>
        <w:t>–</w:t>
      </w:r>
    </w:p>
    <w:p w14:paraId="35D0028F"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07FF0AB5" w14:textId="77777777" w:rsidR="00B2016B" w:rsidRDefault="00A73EB9">
      <w:pPr>
        <w:pStyle w:val="Heading1"/>
        <w:spacing w:before="100"/>
        <w:ind w:left="1411"/>
      </w:pPr>
      <w:r>
        <w:t>Annex A</w:t>
      </w:r>
    </w:p>
    <w:p w14:paraId="5E4A84AA" w14:textId="77777777" w:rsidR="00B2016B" w:rsidRDefault="00A73EB9">
      <w:pPr>
        <w:pStyle w:val="Heading2"/>
      </w:pPr>
      <w:bookmarkStart w:id="93" w:name="_bookmark91"/>
      <w:bookmarkEnd w:id="93"/>
      <w:r>
        <w:t>(informative)</w:t>
      </w:r>
    </w:p>
    <w:p w14:paraId="6BD04F76" w14:textId="77777777" w:rsidR="00B2016B" w:rsidRDefault="00B2016B">
      <w:pPr>
        <w:pStyle w:val="BodyText"/>
        <w:spacing w:before="7"/>
        <w:rPr>
          <w:sz w:val="24"/>
        </w:rPr>
      </w:pPr>
    </w:p>
    <w:p w14:paraId="31855CAD" w14:textId="77777777" w:rsidR="00B2016B" w:rsidRDefault="00A73EB9">
      <w:pPr>
        <w:ind w:left="3105" w:right="1418"/>
        <w:rPr>
          <w:b/>
          <w:sz w:val="24"/>
        </w:rPr>
      </w:pPr>
      <w:r>
        <w:rPr>
          <w:b/>
          <w:sz w:val="24"/>
        </w:rPr>
        <w:t>Rationale for the requirements of this  standard</w:t>
      </w:r>
    </w:p>
    <w:p w14:paraId="64412798" w14:textId="77777777" w:rsidR="00B2016B" w:rsidRDefault="00B2016B">
      <w:pPr>
        <w:pStyle w:val="BodyText"/>
        <w:rPr>
          <w:b/>
          <w:sz w:val="24"/>
        </w:rPr>
      </w:pPr>
    </w:p>
    <w:p w14:paraId="3298EEC0" w14:textId="77777777" w:rsidR="00B2016B" w:rsidRDefault="00B2016B">
      <w:pPr>
        <w:pStyle w:val="BodyText"/>
        <w:rPr>
          <w:b/>
          <w:sz w:val="24"/>
        </w:rPr>
      </w:pPr>
    </w:p>
    <w:p w14:paraId="300C113F" w14:textId="77777777" w:rsidR="00B2016B" w:rsidRDefault="00B2016B">
      <w:pPr>
        <w:pStyle w:val="BodyText"/>
        <w:spacing w:before="3"/>
        <w:rPr>
          <w:b/>
          <w:sz w:val="27"/>
        </w:rPr>
      </w:pPr>
    </w:p>
    <w:p w14:paraId="59FE5B07" w14:textId="77777777" w:rsidR="00B2016B" w:rsidRDefault="00A73EB9">
      <w:pPr>
        <w:pStyle w:val="BodyText"/>
        <w:ind w:left="1418"/>
        <w:jc w:val="both"/>
      </w:pPr>
      <w:r>
        <w:rPr>
          <w:spacing w:val="5"/>
        </w:rPr>
        <w:t xml:space="preserve">Rationale for </w:t>
      </w:r>
      <w:r>
        <w:rPr>
          <w:spacing w:val="4"/>
        </w:rPr>
        <w:t xml:space="preserve">the </w:t>
      </w:r>
      <w:r>
        <w:rPr>
          <w:spacing w:val="5"/>
        </w:rPr>
        <w:t xml:space="preserve">clauses </w:t>
      </w:r>
      <w:r>
        <w:rPr>
          <w:spacing w:val="3"/>
        </w:rPr>
        <w:t xml:space="preserve">of </w:t>
      </w:r>
      <w:r>
        <w:rPr>
          <w:spacing w:val="4"/>
        </w:rPr>
        <w:t xml:space="preserve">this </w:t>
      </w:r>
      <w:r>
        <w:rPr>
          <w:spacing w:val="5"/>
        </w:rPr>
        <w:t xml:space="preserve">standard </w:t>
      </w:r>
      <w:r>
        <w:rPr>
          <w:spacing w:val="3"/>
        </w:rPr>
        <w:t xml:space="preserve">is </w:t>
      </w:r>
      <w:r>
        <w:rPr>
          <w:spacing w:val="5"/>
        </w:rPr>
        <w:t xml:space="preserve">provided </w:t>
      </w:r>
      <w:r>
        <w:rPr>
          <w:spacing w:val="3"/>
        </w:rPr>
        <w:t xml:space="preserve">in </w:t>
      </w:r>
      <w:r>
        <w:rPr>
          <w:spacing w:val="4"/>
        </w:rPr>
        <w:t xml:space="preserve">this </w:t>
      </w:r>
      <w:r>
        <w:rPr>
          <w:spacing w:val="57"/>
        </w:rPr>
        <w:t xml:space="preserve"> </w:t>
      </w:r>
      <w:r>
        <w:rPr>
          <w:spacing w:val="5"/>
        </w:rPr>
        <w:t>annex.</w:t>
      </w:r>
    </w:p>
    <w:p w14:paraId="0DF6FDC7" w14:textId="77777777" w:rsidR="00B2016B" w:rsidRDefault="00B2016B">
      <w:pPr>
        <w:pStyle w:val="BodyText"/>
      </w:pPr>
    </w:p>
    <w:p w14:paraId="577273CA" w14:textId="77777777" w:rsidR="00B2016B" w:rsidRDefault="00A73EB9">
      <w:pPr>
        <w:pStyle w:val="Heading3"/>
        <w:numPr>
          <w:ilvl w:val="1"/>
          <w:numId w:val="145"/>
        </w:numPr>
        <w:tabs>
          <w:tab w:val="left" w:pos="2098"/>
        </w:tabs>
        <w:spacing w:before="176"/>
        <w:ind w:hanging="679"/>
        <w:jc w:val="both"/>
      </w:pPr>
      <w:r>
        <w:rPr>
          <w:spacing w:val="6"/>
        </w:rPr>
        <w:t>Rationale</w:t>
      </w:r>
    </w:p>
    <w:p w14:paraId="5CD0E492" w14:textId="77777777" w:rsidR="00B2016B" w:rsidRDefault="00B2016B">
      <w:pPr>
        <w:pStyle w:val="BodyText"/>
        <w:spacing w:before="2"/>
        <w:rPr>
          <w:b/>
          <w:sz w:val="26"/>
        </w:rPr>
      </w:pPr>
    </w:p>
    <w:p w14:paraId="54DDAD39" w14:textId="77777777" w:rsidR="00B2016B" w:rsidRDefault="00A73EB9">
      <w:pPr>
        <w:pStyle w:val="BodyText"/>
        <w:ind w:left="1418" w:right="1416"/>
        <w:jc w:val="both"/>
      </w:pPr>
      <w:r>
        <w:rPr>
          <w:spacing w:val="5"/>
        </w:rPr>
        <w:t xml:space="preserve">The </w:t>
      </w:r>
      <w:r>
        <w:rPr>
          <w:spacing w:val="6"/>
        </w:rPr>
        <w:t xml:space="preserve">primary requirement </w:t>
      </w:r>
      <w:r>
        <w:rPr>
          <w:spacing w:val="3"/>
        </w:rPr>
        <w:t xml:space="preserve">of </w:t>
      </w:r>
      <w:r>
        <w:rPr>
          <w:spacing w:val="4"/>
        </w:rPr>
        <w:t xml:space="preserve">this </w:t>
      </w:r>
      <w:r>
        <w:rPr>
          <w:spacing w:val="5"/>
        </w:rPr>
        <w:t xml:space="preserve">standard </w:t>
      </w:r>
      <w:r>
        <w:rPr>
          <w:spacing w:val="3"/>
        </w:rPr>
        <w:t xml:space="preserve">is </w:t>
      </w:r>
      <w:r>
        <w:rPr>
          <w:spacing w:val="4"/>
        </w:rPr>
        <w:t xml:space="preserve">that </w:t>
      </w:r>
      <w:r>
        <w:t xml:space="preserve">a </w:t>
      </w:r>
      <w:r>
        <w:rPr>
          <w:spacing w:val="4"/>
        </w:rPr>
        <w:t xml:space="preserve">set </w:t>
      </w:r>
      <w:r>
        <w:rPr>
          <w:spacing w:val="3"/>
        </w:rPr>
        <w:t xml:space="preserve">of </w:t>
      </w:r>
      <w:r>
        <w:rPr>
          <w:spacing w:val="5"/>
          <w:sz w:val="16"/>
        </w:rPr>
        <w:t xml:space="preserve">PROCESSES </w:t>
      </w:r>
      <w:r>
        <w:rPr>
          <w:spacing w:val="3"/>
        </w:rPr>
        <w:t xml:space="preserve">be </w:t>
      </w:r>
      <w:r>
        <w:rPr>
          <w:spacing w:val="5"/>
        </w:rPr>
        <w:t xml:space="preserve">followed </w:t>
      </w:r>
      <w:r>
        <w:rPr>
          <w:spacing w:val="3"/>
        </w:rPr>
        <w:t xml:space="preserve">in </w:t>
      </w:r>
      <w:r>
        <w:rPr>
          <w:spacing w:val="6"/>
        </w:rPr>
        <w:t>the</w:t>
      </w:r>
      <w:r>
        <w:rPr>
          <w:spacing w:val="67"/>
        </w:rPr>
        <w:t xml:space="preserve"> </w:t>
      </w:r>
      <w:r>
        <w:rPr>
          <w:spacing w:val="5"/>
        </w:rPr>
        <w:t xml:space="preserve">development </w:t>
      </w:r>
      <w:r>
        <w:rPr>
          <w:spacing w:val="4"/>
        </w:rPr>
        <w:t xml:space="preserve">and </w:t>
      </w:r>
      <w:r>
        <w:rPr>
          <w:spacing w:val="6"/>
        </w:rPr>
        <w:t xml:space="preserve">maintenance </w:t>
      </w:r>
      <w:r>
        <w:rPr>
          <w:spacing w:val="3"/>
        </w:rPr>
        <w:t xml:space="preserve">of </w:t>
      </w:r>
      <w:r>
        <w:rPr>
          <w:spacing w:val="5"/>
          <w:sz w:val="16"/>
        </w:rPr>
        <w:t xml:space="preserve">MEDICAL DEVICE </w:t>
      </w:r>
      <w:r>
        <w:rPr>
          <w:spacing w:val="6"/>
          <w:sz w:val="16"/>
        </w:rPr>
        <w:t>SOFTWARE</w:t>
      </w:r>
      <w:r>
        <w:rPr>
          <w:spacing w:val="6"/>
        </w:rPr>
        <w:t xml:space="preserve">, </w:t>
      </w:r>
      <w:r>
        <w:rPr>
          <w:spacing w:val="4"/>
        </w:rPr>
        <w:t xml:space="preserve">and that the </w:t>
      </w:r>
      <w:r>
        <w:rPr>
          <w:spacing w:val="5"/>
        </w:rPr>
        <w:t xml:space="preserve">choice </w:t>
      </w:r>
      <w:r>
        <w:rPr>
          <w:spacing w:val="3"/>
        </w:rPr>
        <w:t xml:space="preserve">of </w:t>
      </w:r>
      <w:r>
        <w:rPr>
          <w:spacing w:val="6"/>
          <w:sz w:val="16"/>
        </w:rPr>
        <w:t xml:space="preserve">PROCESSES </w:t>
      </w:r>
      <w:r>
        <w:rPr>
          <w:spacing w:val="3"/>
        </w:rPr>
        <w:t xml:space="preserve">be </w:t>
      </w:r>
      <w:r>
        <w:rPr>
          <w:spacing w:val="5"/>
        </w:rPr>
        <w:t xml:space="preserve">appropriate </w:t>
      </w:r>
      <w:r>
        <w:rPr>
          <w:spacing w:val="3"/>
        </w:rPr>
        <w:t xml:space="preserve">to </w:t>
      </w:r>
      <w:r>
        <w:rPr>
          <w:spacing w:val="4"/>
        </w:rPr>
        <w:t xml:space="preserve">the </w:t>
      </w:r>
      <w:r>
        <w:rPr>
          <w:spacing w:val="5"/>
          <w:sz w:val="16"/>
        </w:rPr>
        <w:t xml:space="preserve">RISKS </w:t>
      </w:r>
      <w:r>
        <w:rPr>
          <w:spacing w:val="3"/>
        </w:rPr>
        <w:t xml:space="preserve">to </w:t>
      </w:r>
      <w:r>
        <w:rPr>
          <w:spacing w:val="4"/>
        </w:rPr>
        <w:t xml:space="preserve">the </w:t>
      </w:r>
      <w:r>
        <w:rPr>
          <w:spacing w:val="5"/>
        </w:rPr>
        <w:t xml:space="preserve">patient </w:t>
      </w:r>
      <w:r>
        <w:rPr>
          <w:spacing w:val="4"/>
        </w:rPr>
        <w:t xml:space="preserve">and </w:t>
      </w:r>
      <w:r>
        <w:rPr>
          <w:spacing w:val="5"/>
        </w:rPr>
        <w:t xml:space="preserve">other people. This follows from </w:t>
      </w:r>
      <w:r>
        <w:rPr>
          <w:spacing w:val="4"/>
        </w:rPr>
        <w:t xml:space="preserve">the </w:t>
      </w:r>
      <w:r>
        <w:rPr>
          <w:spacing w:val="5"/>
        </w:rPr>
        <w:t xml:space="preserve">belief </w:t>
      </w:r>
      <w:r>
        <w:rPr>
          <w:spacing w:val="6"/>
        </w:rPr>
        <w:t>that</w:t>
      </w:r>
      <w:r>
        <w:rPr>
          <w:spacing w:val="67"/>
        </w:rPr>
        <w:t xml:space="preserve"> </w:t>
      </w:r>
      <w:r>
        <w:rPr>
          <w:spacing w:val="5"/>
        </w:rPr>
        <w:t xml:space="preserve">testing </w:t>
      </w:r>
      <w:r>
        <w:rPr>
          <w:spacing w:val="3"/>
        </w:rPr>
        <w:t xml:space="preserve">of </w:t>
      </w:r>
      <w:r>
        <w:rPr>
          <w:spacing w:val="5"/>
        </w:rPr>
        <w:t xml:space="preserve">software </w:t>
      </w:r>
      <w:r>
        <w:rPr>
          <w:spacing w:val="3"/>
        </w:rPr>
        <w:t xml:space="preserve">is </w:t>
      </w:r>
      <w:r>
        <w:rPr>
          <w:spacing w:val="4"/>
        </w:rPr>
        <w:t xml:space="preserve">not </w:t>
      </w:r>
      <w:r>
        <w:rPr>
          <w:spacing w:val="6"/>
        </w:rPr>
        <w:t xml:space="preserve">sufficient </w:t>
      </w:r>
      <w:r>
        <w:rPr>
          <w:spacing w:val="3"/>
        </w:rPr>
        <w:t xml:space="preserve">to </w:t>
      </w:r>
      <w:r>
        <w:rPr>
          <w:spacing w:val="6"/>
        </w:rPr>
        <w:t xml:space="preserve">determine </w:t>
      </w:r>
      <w:r>
        <w:rPr>
          <w:spacing w:val="4"/>
        </w:rPr>
        <w:t xml:space="preserve">that </w:t>
      </w:r>
      <w:r>
        <w:rPr>
          <w:spacing w:val="3"/>
        </w:rPr>
        <w:t xml:space="preserve">it is </w:t>
      </w:r>
      <w:r>
        <w:rPr>
          <w:spacing w:val="5"/>
        </w:rPr>
        <w:t xml:space="preserve">safe </w:t>
      </w:r>
      <w:r>
        <w:rPr>
          <w:spacing w:val="3"/>
        </w:rPr>
        <w:t xml:space="preserve">in  </w:t>
      </w:r>
      <w:r>
        <w:rPr>
          <w:spacing w:val="10"/>
        </w:rPr>
        <w:t xml:space="preserve"> </w:t>
      </w:r>
      <w:r>
        <w:rPr>
          <w:spacing w:val="6"/>
        </w:rPr>
        <w:t>operation.</w:t>
      </w:r>
    </w:p>
    <w:p w14:paraId="574B4B08" w14:textId="77777777" w:rsidR="00B2016B" w:rsidRDefault="00B2016B">
      <w:pPr>
        <w:pStyle w:val="BodyText"/>
        <w:spacing w:before="10"/>
        <w:rPr>
          <w:sz w:val="25"/>
        </w:rPr>
      </w:pPr>
    </w:p>
    <w:p w14:paraId="7E8A5E40" w14:textId="77777777" w:rsidR="00B2016B" w:rsidRDefault="00A73EB9">
      <w:pPr>
        <w:pStyle w:val="BodyText"/>
        <w:ind w:left="1418"/>
        <w:jc w:val="both"/>
      </w:pPr>
      <w:r>
        <w:t xml:space="preserve">The </w:t>
      </w:r>
      <w:r>
        <w:rPr>
          <w:sz w:val="16"/>
        </w:rPr>
        <w:t xml:space="preserve">PROCESSES </w:t>
      </w:r>
      <w:r>
        <w:t>requi</w:t>
      </w:r>
      <w:r>
        <w:t>red by this standard fall into two  categories:</w:t>
      </w:r>
    </w:p>
    <w:p w14:paraId="1D4EB01E" w14:textId="77777777" w:rsidR="00B2016B" w:rsidRDefault="00A73EB9">
      <w:pPr>
        <w:pStyle w:val="ListParagraph"/>
        <w:numPr>
          <w:ilvl w:val="0"/>
          <w:numId w:val="190"/>
        </w:numPr>
        <w:tabs>
          <w:tab w:val="left" w:pos="1779"/>
        </w:tabs>
        <w:spacing w:before="98" w:line="229" w:lineRule="exact"/>
        <w:ind w:left="1778" w:hanging="360"/>
        <w:jc w:val="both"/>
        <w:rPr>
          <w:sz w:val="20"/>
        </w:rPr>
      </w:pPr>
      <w:r>
        <w:rPr>
          <w:spacing w:val="6"/>
          <w:sz w:val="15"/>
        </w:rPr>
        <w:t>PROCESSES</w:t>
      </w:r>
      <w:r>
        <w:rPr>
          <w:spacing w:val="52"/>
          <w:sz w:val="15"/>
        </w:rPr>
        <w:t xml:space="preserve"> </w:t>
      </w:r>
      <w:r>
        <w:rPr>
          <w:spacing w:val="4"/>
          <w:sz w:val="20"/>
        </w:rPr>
        <w:t>which</w:t>
      </w:r>
      <w:r>
        <w:rPr>
          <w:spacing w:val="50"/>
          <w:sz w:val="20"/>
        </w:rPr>
        <w:t xml:space="preserve"> </w:t>
      </w:r>
      <w:r>
        <w:rPr>
          <w:spacing w:val="4"/>
          <w:sz w:val="20"/>
        </w:rPr>
        <w:t>are</w:t>
      </w:r>
      <w:r>
        <w:rPr>
          <w:spacing w:val="50"/>
          <w:sz w:val="20"/>
        </w:rPr>
        <w:t xml:space="preserve"> </w:t>
      </w:r>
      <w:r>
        <w:rPr>
          <w:spacing w:val="5"/>
          <w:sz w:val="20"/>
        </w:rPr>
        <w:t>required</w:t>
      </w:r>
      <w:r>
        <w:rPr>
          <w:spacing w:val="50"/>
          <w:sz w:val="20"/>
        </w:rPr>
        <w:t xml:space="preserve"> </w:t>
      </w:r>
      <w:r>
        <w:rPr>
          <w:spacing w:val="3"/>
          <w:sz w:val="20"/>
        </w:rPr>
        <w:t>to</w:t>
      </w:r>
      <w:r>
        <w:rPr>
          <w:spacing w:val="50"/>
          <w:sz w:val="20"/>
        </w:rPr>
        <w:t xml:space="preserve"> </w:t>
      </w:r>
      <w:r>
        <w:rPr>
          <w:spacing w:val="6"/>
          <w:sz w:val="20"/>
        </w:rPr>
        <w:t>determine</w:t>
      </w:r>
      <w:r>
        <w:rPr>
          <w:spacing w:val="50"/>
          <w:sz w:val="20"/>
        </w:rPr>
        <w:t xml:space="preserve"> </w:t>
      </w:r>
      <w:r>
        <w:rPr>
          <w:spacing w:val="4"/>
          <w:sz w:val="20"/>
        </w:rPr>
        <w:t>the</w:t>
      </w:r>
      <w:r>
        <w:rPr>
          <w:spacing w:val="51"/>
          <w:sz w:val="20"/>
        </w:rPr>
        <w:t xml:space="preserve"> </w:t>
      </w:r>
      <w:r>
        <w:rPr>
          <w:spacing w:val="5"/>
          <w:sz w:val="15"/>
        </w:rPr>
        <w:t xml:space="preserve">RISKS </w:t>
      </w:r>
      <w:r>
        <w:rPr>
          <w:spacing w:val="6"/>
          <w:sz w:val="15"/>
        </w:rPr>
        <w:t xml:space="preserve"> </w:t>
      </w:r>
      <w:r>
        <w:rPr>
          <w:spacing w:val="5"/>
          <w:sz w:val="20"/>
        </w:rPr>
        <w:t>arising</w:t>
      </w:r>
      <w:r>
        <w:rPr>
          <w:spacing w:val="50"/>
          <w:sz w:val="20"/>
        </w:rPr>
        <w:t xml:space="preserve"> </w:t>
      </w:r>
      <w:r>
        <w:rPr>
          <w:spacing w:val="5"/>
          <w:sz w:val="20"/>
        </w:rPr>
        <w:t>from</w:t>
      </w:r>
      <w:r>
        <w:rPr>
          <w:spacing w:val="52"/>
          <w:sz w:val="20"/>
        </w:rPr>
        <w:t xml:space="preserve"> </w:t>
      </w:r>
      <w:r>
        <w:rPr>
          <w:spacing w:val="4"/>
          <w:sz w:val="20"/>
        </w:rPr>
        <w:t>the</w:t>
      </w:r>
      <w:r>
        <w:rPr>
          <w:spacing w:val="47"/>
          <w:sz w:val="20"/>
        </w:rPr>
        <w:t xml:space="preserve"> </w:t>
      </w:r>
      <w:r>
        <w:rPr>
          <w:spacing w:val="5"/>
          <w:sz w:val="20"/>
        </w:rPr>
        <w:t>operation</w:t>
      </w:r>
      <w:r>
        <w:rPr>
          <w:spacing w:val="47"/>
          <w:sz w:val="20"/>
        </w:rPr>
        <w:t xml:space="preserve"> </w:t>
      </w:r>
      <w:r>
        <w:rPr>
          <w:spacing w:val="3"/>
          <w:sz w:val="20"/>
        </w:rPr>
        <w:t>of</w:t>
      </w:r>
      <w:r>
        <w:rPr>
          <w:spacing w:val="50"/>
          <w:sz w:val="20"/>
        </w:rPr>
        <w:t xml:space="preserve"> </w:t>
      </w:r>
      <w:r>
        <w:rPr>
          <w:spacing w:val="5"/>
          <w:sz w:val="20"/>
        </w:rPr>
        <w:t>each</w:t>
      </w:r>
    </w:p>
    <w:p w14:paraId="6EC733E8" w14:textId="77777777" w:rsidR="00B2016B" w:rsidRDefault="00A73EB9">
      <w:pPr>
        <w:spacing w:line="229" w:lineRule="exact"/>
        <w:ind w:left="1778" w:right="1418"/>
        <w:rPr>
          <w:sz w:val="20"/>
        </w:rPr>
      </w:pPr>
      <w:r>
        <w:rPr>
          <w:sz w:val="15"/>
        </w:rPr>
        <w:t xml:space="preserve">SOFTWARE ITEM </w:t>
      </w:r>
      <w:r>
        <w:rPr>
          <w:sz w:val="20"/>
        </w:rPr>
        <w:t>in the software;</w:t>
      </w:r>
    </w:p>
    <w:p w14:paraId="6B1F3048" w14:textId="77777777" w:rsidR="00B2016B" w:rsidRDefault="00A73EB9">
      <w:pPr>
        <w:pStyle w:val="ListParagraph"/>
        <w:numPr>
          <w:ilvl w:val="0"/>
          <w:numId w:val="190"/>
        </w:numPr>
        <w:tabs>
          <w:tab w:val="left" w:pos="1779"/>
        </w:tabs>
        <w:ind w:left="1778" w:right="1427" w:hanging="360"/>
        <w:rPr>
          <w:sz w:val="20"/>
        </w:rPr>
      </w:pPr>
      <w:r>
        <w:rPr>
          <w:spacing w:val="6"/>
          <w:sz w:val="15"/>
        </w:rPr>
        <w:t xml:space="preserve">PROCESSES </w:t>
      </w:r>
      <w:r>
        <w:rPr>
          <w:spacing w:val="4"/>
          <w:sz w:val="20"/>
        </w:rPr>
        <w:t xml:space="preserve">which are </w:t>
      </w:r>
      <w:r>
        <w:rPr>
          <w:spacing w:val="5"/>
          <w:sz w:val="20"/>
        </w:rPr>
        <w:t xml:space="preserve">required </w:t>
      </w:r>
      <w:r>
        <w:rPr>
          <w:spacing w:val="3"/>
          <w:sz w:val="20"/>
        </w:rPr>
        <w:t xml:space="preserve">to </w:t>
      </w:r>
      <w:r>
        <w:rPr>
          <w:spacing w:val="5"/>
          <w:sz w:val="20"/>
        </w:rPr>
        <w:t xml:space="preserve">achieve </w:t>
      </w:r>
      <w:r>
        <w:rPr>
          <w:spacing w:val="3"/>
          <w:sz w:val="20"/>
        </w:rPr>
        <w:t xml:space="preserve">an </w:t>
      </w:r>
      <w:r>
        <w:rPr>
          <w:spacing w:val="5"/>
          <w:sz w:val="20"/>
        </w:rPr>
        <w:t xml:space="preserve">appropriately </w:t>
      </w:r>
      <w:r>
        <w:rPr>
          <w:spacing w:val="4"/>
          <w:sz w:val="20"/>
        </w:rPr>
        <w:t xml:space="preserve">low </w:t>
      </w:r>
      <w:r>
        <w:rPr>
          <w:spacing w:val="5"/>
          <w:sz w:val="20"/>
        </w:rPr>
        <w:t xml:space="preserve">probability </w:t>
      </w:r>
      <w:r>
        <w:rPr>
          <w:spacing w:val="3"/>
          <w:sz w:val="20"/>
        </w:rPr>
        <w:t xml:space="preserve">of </w:t>
      </w:r>
      <w:r>
        <w:rPr>
          <w:spacing w:val="5"/>
          <w:sz w:val="20"/>
        </w:rPr>
        <w:t xml:space="preserve">software failure for each </w:t>
      </w:r>
      <w:r>
        <w:rPr>
          <w:spacing w:val="6"/>
          <w:sz w:val="15"/>
        </w:rPr>
        <w:t xml:space="preserve">SOFTWARE </w:t>
      </w:r>
      <w:r>
        <w:rPr>
          <w:spacing w:val="5"/>
          <w:sz w:val="15"/>
        </w:rPr>
        <w:t>ITEM</w:t>
      </w:r>
      <w:r>
        <w:rPr>
          <w:spacing w:val="5"/>
          <w:sz w:val="20"/>
        </w:rPr>
        <w:t xml:space="preserve">, chosen </w:t>
      </w:r>
      <w:r>
        <w:rPr>
          <w:spacing w:val="3"/>
          <w:sz w:val="20"/>
        </w:rPr>
        <w:t xml:space="preserve">on </w:t>
      </w:r>
      <w:r>
        <w:rPr>
          <w:spacing w:val="4"/>
          <w:sz w:val="20"/>
        </w:rPr>
        <w:t xml:space="preserve">the </w:t>
      </w:r>
      <w:r>
        <w:rPr>
          <w:spacing w:val="5"/>
          <w:sz w:val="20"/>
        </w:rPr>
        <w:t xml:space="preserve">basis </w:t>
      </w:r>
      <w:r>
        <w:rPr>
          <w:spacing w:val="3"/>
          <w:sz w:val="20"/>
        </w:rPr>
        <w:t xml:space="preserve">of </w:t>
      </w:r>
      <w:r>
        <w:rPr>
          <w:spacing w:val="5"/>
          <w:sz w:val="20"/>
        </w:rPr>
        <w:t xml:space="preserve">these </w:t>
      </w:r>
      <w:r>
        <w:rPr>
          <w:spacing w:val="6"/>
          <w:sz w:val="20"/>
        </w:rPr>
        <w:t xml:space="preserve">determined  </w:t>
      </w:r>
      <w:r>
        <w:rPr>
          <w:spacing w:val="9"/>
          <w:sz w:val="20"/>
        </w:rPr>
        <w:t xml:space="preserve"> </w:t>
      </w:r>
      <w:r>
        <w:rPr>
          <w:spacing w:val="6"/>
          <w:sz w:val="16"/>
        </w:rPr>
        <w:t>RISKS</w:t>
      </w:r>
      <w:r>
        <w:rPr>
          <w:spacing w:val="6"/>
          <w:sz w:val="20"/>
        </w:rPr>
        <w:t>.</w:t>
      </w:r>
    </w:p>
    <w:p w14:paraId="268C34AA" w14:textId="77777777" w:rsidR="00B2016B" w:rsidRDefault="00B2016B">
      <w:pPr>
        <w:pStyle w:val="BodyText"/>
        <w:spacing w:before="4"/>
        <w:rPr>
          <w:sz w:val="17"/>
        </w:rPr>
      </w:pPr>
    </w:p>
    <w:p w14:paraId="6BCD36FF" w14:textId="77777777" w:rsidR="00B2016B" w:rsidRDefault="00A73EB9">
      <w:pPr>
        <w:ind w:left="1418" w:right="1416" w:hanging="1"/>
        <w:jc w:val="both"/>
        <w:rPr>
          <w:sz w:val="20"/>
        </w:rPr>
      </w:pPr>
      <w:r>
        <w:rPr>
          <w:spacing w:val="5"/>
          <w:sz w:val="20"/>
        </w:rPr>
        <w:t xml:space="preserve">This standard requires </w:t>
      </w:r>
      <w:r>
        <w:rPr>
          <w:spacing w:val="4"/>
          <w:sz w:val="20"/>
        </w:rPr>
        <w:t xml:space="preserve">the </w:t>
      </w:r>
      <w:r>
        <w:rPr>
          <w:spacing w:val="6"/>
          <w:sz w:val="20"/>
        </w:rPr>
        <w:t xml:space="preserve">first </w:t>
      </w:r>
      <w:r>
        <w:rPr>
          <w:spacing w:val="5"/>
          <w:sz w:val="20"/>
        </w:rPr>
        <w:t xml:space="preserve">category </w:t>
      </w:r>
      <w:r>
        <w:rPr>
          <w:spacing w:val="3"/>
          <w:sz w:val="20"/>
        </w:rPr>
        <w:t xml:space="preserve">to be </w:t>
      </w:r>
      <w:r>
        <w:rPr>
          <w:spacing w:val="6"/>
          <w:sz w:val="20"/>
        </w:rPr>
        <w:t xml:space="preserve">performed </w:t>
      </w:r>
      <w:r>
        <w:rPr>
          <w:spacing w:val="5"/>
          <w:sz w:val="20"/>
        </w:rPr>
        <w:t xml:space="preserve">for </w:t>
      </w:r>
      <w:r>
        <w:rPr>
          <w:spacing w:val="4"/>
          <w:sz w:val="20"/>
        </w:rPr>
        <w:t xml:space="preserve">all </w:t>
      </w:r>
      <w:r>
        <w:rPr>
          <w:spacing w:val="6"/>
          <w:sz w:val="15"/>
        </w:rPr>
        <w:t xml:space="preserve">MEDICAL </w:t>
      </w:r>
      <w:r>
        <w:rPr>
          <w:spacing w:val="5"/>
          <w:sz w:val="15"/>
        </w:rPr>
        <w:t xml:space="preserve">DEVICE </w:t>
      </w:r>
      <w:r>
        <w:rPr>
          <w:spacing w:val="6"/>
          <w:sz w:val="15"/>
        </w:rPr>
        <w:t xml:space="preserve">SOFTWARE  </w:t>
      </w:r>
      <w:r>
        <w:rPr>
          <w:spacing w:val="6"/>
          <w:sz w:val="20"/>
        </w:rPr>
        <w:t xml:space="preserve">and  </w:t>
      </w:r>
      <w:r>
        <w:rPr>
          <w:spacing w:val="67"/>
          <w:sz w:val="20"/>
        </w:rPr>
        <w:t xml:space="preserve"> </w:t>
      </w:r>
      <w:r>
        <w:rPr>
          <w:spacing w:val="4"/>
          <w:sz w:val="20"/>
        </w:rPr>
        <w:t xml:space="preserve">the </w:t>
      </w:r>
      <w:r>
        <w:rPr>
          <w:spacing w:val="5"/>
          <w:sz w:val="20"/>
        </w:rPr>
        <w:t xml:space="preserve">second category </w:t>
      </w:r>
      <w:r>
        <w:rPr>
          <w:spacing w:val="3"/>
          <w:sz w:val="20"/>
        </w:rPr>
        <w:t xml:space="preserve">to be </w:t>
      </w:r>
      <w:r>
        <w:rPr>
          <w:spacing w:val="6"/>
          <w:sz w:val="20"/>
        </w:rPr>
        <w:t xml:space="preserve">performed </w:t>
      </w:r>
      <w:r>
        <w:rPr>
          <w:spacing w:val="5"/>
          <w:sz w:val="20"/>
        </w:rPr>
        <w:t xml:space="preserve">for selected </w:t>
      </w:r>
      <w:r>
        <w:rPr>
          <w:spacing w:val="6"/>
          <w:sz w:val="15"/>
        </w:rPr>
        <w:t xml:space="preserve">SOFTWARE </w:t>
      </w:r>
      <w:r>
        <w:rPr>
          <w:spacing w:val="44"/>
          <w:sz w:val="15"/>
        </w:rPr>
        <w:t xml:space="preserve"> </w:t>
      </w:r>
      <w:r>
        <w:rPr>
          <w:spacing w:val="6"/>
          <w:sz w:val="15"/>
        </w:rPr>
        <w:t>ITEMS</w:t>
      </w:r>
      <w:r>
        <w:rPr>
          <w:spacing w:val="6"/>
          <w:sz w:val="20"/>
        </w:rPr>
        <w:t>.</w:t>
      </w:r>
    </w:p>
    <w:p w14:paraId="3AC3BB4A" w14:textId="77777777" w:rsidR="00B2016B" w:rsidRDefault="00B2016B">
      <w:pPr>
        <w:pStyle w:val="BodyText"/>
        <w:spacing w:before="4"/>
        <w:rPr>
          <w:sz w:val="26"/>
        </w:rPr>
      </w:pPr>
    </w:p>
    <w:p w14:paraId="01F4DA08" w14:textId="77777777" w:rsidR="00B2016B" w:rsidRDefault="00A73EB9">
      <w:pPr>
        <w:spacing w:line="228" w:lineRule="exact"/>
        <w:ind w:left="1418" w:right="1418" w:hanging="1"/>
        <w:jc w:val="both"/>
        <w:rPr>
          <w:sz w:val="20"/>
        </w:rPr>
      </w:pPr>
      <w:r>
        <w:pict w14:anchorId="56C6E324">
          <v:line id="_x0000_s2042" style="position:absolute;left:0;text-align:left;z-index:251590144;mso-position-horizontal-relative:page" from="533.85pt,22.65pt" to="533.85pt,34.05pt" strokecolor="red" strokeweight=".72pt">
            <w10:wrap anchorx="page"/>
          </v:line>
        </w:pict>
      </w:r>
      <w:r>
        <w:rPr>
          <w:sz w:val="20"/>
        </w:rPr>
        <w:t xml:space="preserve">A claim of compliance with this standard should therefore include a documented </w:t>
      </w:r>
      <w:r>
        <w:rPr>
          <w:sz w:val="16"/>
        </w:rPr>
        <w:t xml:space="preserve">RISK ANALYSIS </w:t>
      </w:r>
      <w:r>
        <w:rPr>
          <w:sz w:val="20"/>
        </w:rPr>
        <w:t xml:space="preserve">that identifies foreseeable sequences of events that include software and that can result in a </w:t>
      </w:r>
      <w:r>
        <w:rPr>
          <w:color w:val="FF0000"/>
          <w:sz w:val="16"/>
        </w:rPr>
        <w:t xml:space="preserve">HAZARDOUS  SITUATION  </w:t>
      </w:r>
      <w:r>
        <w:rPr>
          <w:sz w:val="20"/>
        </w:rPr>
        <w:t xml:space="preserve">(see ISO 14971). </w:t>
      </w:r>
      <w:r>
        <w:rPr>
          <w:strike/>
          <w:color w:val="FF0000"/>
          <w:sz w:val="20"/>
        </w:rPr>
        <w:t>H</w:t>
      </w:r>
      <w:r>
        <w:rPr>
          <w:strike/>
          <w:color w:val="FF0000"/>
          <w:sz w:val="16"/>
        </w:rPr>
        <w:t xml:space="preserve">AZARDS </w:t>
      </w:r>
      <w:r>
        <w:rPr>
          <w:color w:val="FF0000"/>
          <w:sz w:val="20"/>
        </w:rPr>
        <w:t>H</w:t>
      </w:r>
      <w:r>
        <w:rPr>
          <w:color w:val="FF0000"/>
          <w:sz w:val="16"/>
        </w:rPr>
        <w:t>AZARDOUS  SITUATIONS</w:t>
      </w:r>
      <w:r>
        <w:rPr>
          <w:color w:val="FF0000"/>
          <w:sz w:val="16"/>
        </w:rPr>
        <w:t xml:space="preserve">  </w:t>
      </w:r>
      <w:r>
        <w:rPr>
          <w:sz w:val="20"/>
        </w:rPr>
        <w:t>that can be  indirectly</w:t>
      </w:r>
    </w:p>
    <w:p w14:paraId="295D17B6" w14:textId="77777777" w:rsidR="00B2016B" w:rsidRDefault="00A73EB9">
      <w:pPr>
        <w:pStyle w:val="BodyText"/>
        <w:spacing w:line="228" w:lineRule="exact"/>
        <w:ind w:left="1418" w:right="1426"/>
        <w:jc w:val="both"/>
      </w:pPr>
      <w:r>
        <w:t xml:space="preserve">caused by software (for example, by providing misleading information that could cause inappropriate treatment to be administered) should be included in this </w:t>
      </w:r>
      <w:r>
        <w:rPr>
          <w:sz w:val="16"/>
        </w:rPr>
        <w:t>RISK   ANALYSIS</w:t>
      </w:r>
      <w:r>
        <w:t>.</w:t>
      </w:r>
    </w:p>
    <w:p w14:paraId="73635A70" w14:textId="77777777" w:rsidR="00B2016B" w:rsidRDefault="00B2016B">
      <w:pPr>
        <w:pStyle w:val="BodyText"/>
        <w:spacing w:before="7"/>
        <w:rPr>
          <w:sz w:val="25"/>
        </w:rPr>
      </w:pPr>
    </w:p>
    <w:p w14:paraId="459169CE" w14:textId="77777777" w:rsidR="00B2016B" w:rsidRDefault="00A73EB9">
      <w:pPr>
        <w:pStyle w:val="BodyText"/>
        <w:ind w:left="1418" w:right="1417" w:hanging="1"/>
        <w:jc w:val="both"/>
      </w:pPr>
      <w:r>
        <w:t xml:space="preserve">All </w:t>
      </w:r>
      <w:r>
        <w:rPr>
          <w:sz w:val="16"/>
        </w:rPr>
        <w:t xml:space="preserve">ACTIVITIES </w:t>
      </w:r>
      <w:r>
        <w:t>that are required as part of the first c</w:t>
      </w:r>
      <w:r>
        <w:t xml:space="preserve">ategory of </w:t>
      </w:r>
      <w:r>
        <w:rPr>
          <w:sz w:val="16"/>
        </w:rPr>
        <w:t xml:space="preserve">PROCESSES </w:t>
      </w:r>
      <w:r>
        <w:t>are identified in the normative text as "[Class A, B, C]", indicating that they are required irrespective of the classification of the software to which they  apply.</w:t>
      </w:r>
    </w:p>
    <w:p w14:paraId="7694EC0F" w14:textId="77777777" w:rsidR="00B2016B" w:rsidRDefault="00B2016B">
      <w:pPr>
        <w:pStyle w:val="BodyText"/>
        <w:spacing w:before="10"/>
        <w:rPr>
          <w:sz w:val="25"/>
        </w:rPr>
      </w:pPr>
    </w:p>
    <w:p w14:paraId="4A30EEB0" w14:textId="77777777" w:rsidR="00B2016B" w:rsidRDefault="00A73EB9">
      <w:pPr>
        <w:pStyle w:val="BodyText"/>
        <w:ind w:left="1418"/>
        <w:jc w:val="both"/>
      </w:pPr>
      <w:r>
        <w:rPr>
          <w:sz w:val="16"/>
        </w:rPr>
        <w:t xml:space="preserve">ACTIVITIES </w:t>
      </w:r>
      <w:r>
        <w:t>are required for all classes A, B, and C for the followin</w:t>
      </w:r>
      <w:r>
        <w:t>g   reasons:</w:t>
      </w:r>
    </w:p>
    <w:p w14:paraId="5241BDDD" w14:textId="77777777" w:rsidR="00B2016B" w:rsidRDefault="00A73EB9">
      <w:pPr>
        <w:pStyle w:val="ListParagraph"/>
        <w:numPr>
          <w:ilvl w:val="0"/>
          <w:numId w:val="144"/>
        </w:numPr>
        <w:tabs>
          <w:tab w:val="left" w:pos="1779"/>
        </w:tabs>
        <w:jc w:val="both"/>
        <w:rPr>
          <w:sz w:val="20"/>
        </w:rPr>
      </w:pPr>
      <w:r>
        <w:rPr>
          <w:spacing w:val="4"/>
          <w:sz w:val="20"/>
        </w:rPr>
        <w:t xml:space="preserve">the </w:t>
      </w:r>
      <w:r>
        <w:rPr>
          <w:spacing w:val="6"/>
          <w:sz w:val="16"/>
        </w:rPr>
        <w:t xml:space="preserve">ACTIVITY </w:t>
      </w:r>
      <w:r>
        <w:rPr>
          <w:spacing w:val="5"/>
          <w:sz w:val="20"/>
        </w:rPr>
        <w:t xml:space="preserve">produces </w:t>
      </w:r>
      <w:r>
        <w:rPr>
          <w:sz w:val="20"/>
        </w:rPr>
        <w:t xml:space="preserve">a </w:t>
      </w:r>
      <w:r>
        <w:rPr>
          <w:spacing w:val="4"/>
          <w:sz w:val="20"/>
        </w:rPr>
        <w:t xml:space="preserve">plan </w:t>
      </w:r>
      <w:r>
        <w:rPr>
          <w:spacing w:val="5"/>
          <w:sz w:val="20"/>
        </w:rPr>
        <w:t xml:space="preserve">relevant </w:t>
      </w:r>
      <w:r>
        <w:rPr>
          <w:spacing w:val="3"/>
          <w:sz w:val="20"/>
        </w:rPr>
        <w:t xml:space="preserve">to </w:t>
      </w:r>
      <w:r>
        <w:rPr>
          <w:spacing w:val="5"/>
          <w:sz w:val="16"/>
        </w:rPr>
        <w:t xml:space="preserve">RISK MANAGEMENT </w:t>
      </w:r>
      <w:r>
        <w:rPr>
          <w:spacing w:val="3"/>
          <w:sz w:val="20"/>
        </w:rPr>
        <w:t xml:space="preserve">or </w:t>
      </w:r>
      <w:r>
        <w:rPr>
          <w:spacing w:val="5"/>
          <w:sz w:val="20"/>
        </w:rPr>
        <w:t xml:space="preserve">software  </w:t>
      </w:r>
      <w:r>
        <w:rPr>
          <w:spacing w:val="37"/>
          <w:sz w:val="20"/>
        </w:rPr>
        <w:t xml:space="preserve"> </w:t>
      </w:r>
      <w:r>
        <w:rPr>
          <w:spacing w:val="6"/>
          <w:sz w:val="20"/>
        </w:rPr>
        <w:t>safety classification;</w:t>
      </w:r>
    </w:p>
    <w:p w14:paraId="3F1D9EA7" w14:textId="77777777" w:rsidR="00B2016B" w:rsidRDefault="00A73EB9">
      <w:pPr>
        <w:pStyle w:val="ListParagraph"/>
        <w:numPr>
          <w:ilvl w:val="0"/>
          <w:numId w:val="144"/>
        </w:numPr>
        <w:tabs>
          <w:tab w:val="left" w:pos="1779"/>
        </w:tabs>
        <w:ind w:right="1418"/>
        <w:rPr>
          <w:sz w:val="20"/>
        </w:rPr>
      </w:pPr>
      <w:r>
        <w:rPr>
          <w:spacing w:val="4"/>
          <w:sz w:val="20"/>
        </w:rPr>
        <w:t xml:space="preserve">the </w:t>
      </w:r>
      <w:r>
        <w:rPr>
          <w:spacing w:val="6"/>
          <w:sz w:val="16"/>
        </w:rPr>
        <w:t xml:space="preserve">ACTIVITY </w:t>
      </w:r>
      <w:r>
        <w:rPr>
          <w:spacing w:val="5"/>
          <w:sz w:val="20"/>
        </w:rPr>
        <w:t xml:space="preserve">produces </w:t>
      </w:r>
      <w:r>
        <w:rPr>
          <w:spacing w:val="3"/>
          <w:sz w:val="20"/>
        </w:rPr>
        <w:t xml:space="preserve">an </w:t>
      </w:r>
      <w:r>
        <w:rPr>
          <w:spacing w:val="5"/>
          <w:sz w:val="20"/>
        </w:rPr>
        <w:t xml:space="preserve">output </w:t>
      </w:r>
      <w:r>
        <w:rPr>
          <w:spacing w:val="4"/>
          <w:sz w:val="20"/>
        </w:rPr>
        <w:t xml:space="preserve">that </w:t>
      </w:r>
      <w:r>
        <w:rPr>
          <w:spacing w:val="3"/>
          <w:sz w:val="20"/>
        </w:rPr>
        <w:t xml:space="preserve">is an </w:t>
      </w:r>
      <w:r>
        <w:rPr>
          <w:spacing w:val="4"/>
          <w:sz w:val="20"/>
        </w:rPr>
        <w:t xml:space="preserve">input </w:t>
      </w:r>
      <w:r>
        <w:rPr>
          <w:spacing w:val="3"/>
          <w:sz w:val="20"/>
        </w:rPr>
        <w:t xml:space="preserve">to </w:t>
      </w:r>
      <w:r>
        <w:rPr>
          <w:spacing w:val="5"/>
          <w:sz w:val="16"/>
        </w:rPr>
        <w:t xml:space="preserve">RISK MANAGEMENT </w:t>
      </w:r>
      <w:r>
        <w:rPr>
          <w:spacing w:val="3"/>
          <w:sz w:val="20"/>
        </w:rPr>
        <w:t xml:space="preserve">or </w:t>
      </w:r>
      <w:r>
        <w:rPr>
          <w:spacing w:val="5"/>
          <w:sz w:val="20"/>
        </w:rPr>
        <w:t xml:space="preserve">software </w:t>
      </w:r>
      <w:r>
        <w:rPr>
          <w:spacing w:val="6"/>
          <w:sz w:val="20"/>
        </w:rPr>
        <w:t>safety classification;</w:t>
      </w:r>
    </w:p>
    <w:p w14:paraId="6E5C3E90" w14:textId="77777777" w:rsidR="00B2016B" w:rsidRDefault="00A73EB9">
      <w:pPr>
        <w:pStyle w:val="ListParagraph"/>
        <w:numPr>
          <w:ilvl w:val="0"/>
          <w:numId w:val="144"/>
        </w:numPr>
        <w:tabs>
          <w:tab w:val="left" w:pos="1779"/>
        </w:tabs>
        <w:jc w:val="both"/>
        <w:rPr>
          <w:sz w:val="20"/>
        </w:rPr>
      </w:pPr>
      <w:r>
        <w:rPr>
          <w:spacing w:val="4"/>
          <w:sz w:val="20"/>
        </w:rPr>
        <w:t xml:space="preserve">the </w:t>
      </w:r>
      <w:r>
        <w:rPr>
          <w:spacing w:val="6"/>
          <w:sz w:val="16"/>
        </w:rPr>
        <w:t xml:space="preserve">ACTIVITY </w:t>
      </w:r>
      <w:r>
        <w:rPr>
          <w:spacing w:val="3"/>
          <w:sz w:val="20"/>
        </w:rPr>
        <w:t xml:space="preserve">is </w:t>
      </w:r>
      <w:r>
        <w:rPr>
          <w:sz w:val="20"/>
        </w:rPr>
        <w:t xml:space="preserve">a </w:t>
      </w:r>
      <w:r>
        <w:rPr>
          <w:spacing w:val="4"/>
          <w:sz w:val="20"/>
        </w:rPr>
        <w:t xml:space="preserve">part </w:t>
      </w:r>
      <w:r>
        <w:rPr>
          <w:spacing w:val="3"/>
          <w:sz w:val="20"/>
        </w:rPr>
        <w:t xml:space="preserve">of </w:t>
      </w:r>
      <w:r>
        <w:rPr>
          <w:spacing w:val="5"/>
          <w:sz w:val="16"/>
        </w:rPr>
        <w:t xml:space="preserve">RISK MANAGEMENT </w:t>
      </w:r>
      <w:r>
        <w:rPr>
          <w:spacing w:val="3"/>
          <w:sz w:val="20"/>
        </w:rPr>
        <w:t xml:space="preserve">or </w:t>
      </w:r>
      <w:r>
        <w:rPr>
          <w:spacing w:val="5"/>
          <w:sz w:val="20"/>
        </w:rPr>
        <w:t xml:space="preserve">software </w:t>
      </w:r>
      <w:r>
        <w:rPr>
          <w:spacing w:val="6"/>
          <w:sz w:val="20"/>
        </w:rPr>
        <w:t xml:space="preserve">safety  </w:t>
      </w:r>
      <w:r>
        <w:rPr>
          <w:spacing w:val="30"/>
          <w:sz w:val="20"/>
        </w:rPr>
        <w:t xml:space="preserve"> </w:t>
      </w:r>
      <w:r>
        <w:rPr>
          <w:spacing w:val="6"/>
          <w:sz w:val="20"/>
        </w:rPr>
        <w:t>classification;</w:t>
      </w:r>
    </w:p>
    <w:p w14:paraId="63D9089B" w14:textId="77777777" w:rsidR="00B2016B" w:rsidRDefault="00A73EB9">
      <w:pPr>
        <w:pStyle w:val="ListParagraph"/>
        <w:numPr>
          <w:ilvl w:val="0"/>
          <w:numId w:val="144"/>
        </w:numPr>
        <w:tabs>
          <w:tab w:val="left" w:pos="1779"/>
        </w:tabs>
        <w:spacing w:before="98"/>
        <w:ind w:right="1416"/>
        <w:rPr>
          <w:sz w:val="20"/>
        </w:rPr>
      </w:pPr>
      <w:r>
        <w:rPr>
          <w:spacing w:val="4"/>
          <w:sz w:val="20"/>
        </w:rPr>
        <w:t xml:space="preserve">the </w:t>
      </w:r>
      <w:r>
        <w:rPr>
          <w:spacing w:val="6"/>
          <w:sz w:val="16"/>
        </w:rPr>
        <w:t xml:space="preserve">ACTIVITY </w:t>
      </w:r>
      <w:r>
        <w:rPr>
          <w:spacing w:val="5"/>
          <w:sz w:val="20"/>
        </w:rPr>
        <w:t xml:space="preserve">establishes </w:t>
      </w:r>
      <w:r>
        <w:rPr>
          <w:spacing w:val="3"/>
          <w:sz w:val="20"/>
        </w:rPr>
        <w:t xml:space="preserve">an </w:t>
      </w:r>
      <w:r>
        <w:rPr>
          <w:spacing w:val="6"/>
          <w:sz w:val="20"/>
        </w:rPr>
        <w:t xml:space="preserve">administration  </w:t>
      </w:r>
      <w:r>
        <w:rPr>
          <w:spacing w:val="5"/>
          <w:sz w:val="20"/>
        </w:rPr>
        <w:t xml:space="preserve">system,  </w:t>
      </w:r>
      <w:r>
        <w:rPr>
          <w:spacing w:val="6"/>
          <w:sz w:val="20"/>
        </w:rPr>
        <w:t xml:space="preserve">documentation  </w:t>
      </w:r>
      <w:r>
        <w:rPr>
          <w:spacing w:val="3"/>
          <w:sz w:val="20"/>
        </w:rPr>
        <w:t>or</w:t>
      </w:r>
      <w:r>
        <w:rPr>
          <w:spacing w:val="61"/>
          <w:sz w:val="20"/>
        </w:rPr>
        <w:t xml:space="preserve"> </w:t>
      </w:r>
      <w:r>
        <w:rPr>
          <w:spacing w:val="6"/>
          <w:sz w:val="20"/>
        </w:rPr>
        <w:t xml:space="preserve">record-keeping </w:t>
      </w:r>
      <w:r>
        <w:rPr>
          <w:spacing w:val="5"/>
          <w:sz w:val="20"/>
        </w:rPr>
        <w:t xml:space="preserve">system </w:t>
      </w:r>
      <w:r>
        <w:rPr>
          <w:spacing w:val="4"/>
          <w:sz w:val="20"/>
        </w:rPr>
        <w:t xml:space="preserve">that </w:t>
      </w:r>
      <w:r>
        <w:rPr>
          <w:spacing w:val="5"/>
          <w:sz w:val="20"/>
        </w:rPr>
        <w:t xml:space="preserve">supports </w:t>
      </w:r>
      <w:r>
        <w:rPr>
          <w:spacing w:val="5"/>
          <w:sz w:val="16"/>
        </w:rPr>
        <w:t xml:space="preserve">RISK MANAGEMENT </w:t>
      </w:r>
      <w:r>
        <w:rPr>
          <w:spacing w:val="3"/>
          <w:sz w:val="20"/>
        </w:rPr>
        <w:t xml:space="preserve">or </w:t>
      </w:r>
      <w:r>
        <w:rPr>
          <w:spacing w:val="5"/>
          <w:sz w:val="20"/>
        </w:rPr>
        <w:t xml:space="preserve">software </w:t>
      </w:r>
      <w:r>
        <w:rPr>
          <w:spacing w:val="6"/>
          <w:sz w:val="20"/>
        </w:rPr>
        <w:t xml:space="preserve">safety </w:t>
      </w:r>
      <w:r>
        <w:rPr>
          <w:spacing w:val="46"/>
          <w:sz w:val="20"/>
        </w:rPr>
        <w:t xml:space="preserve"> </w:t>
      </w:r>
      <w:r>
        <w:rPr>
          <w:spacing w:val="6"/>
          <w:sz w:val="20"/>
        </w:rPr>
        <w:t>classification;</w:t>
      </w:r>
    </w:p>
    <w:p w14:paraId="182C0A89" w14:textId="77777777" w:rsidR="00B2016B" w:rsidRDefault="00A73EB9">
      <w:pPr>
        <w:pStyle w:val="ListParagraph"/>
        <w:numPr>
          <w:ilvl w:val="0"/>
          <w:numId w:val="144"/>
        </w:numPr>
        <w:tabs>
          <w:tab w:val="left" w:pos="1779"/>
        </w:tabs>
        <w:ind w:right="1427"/>
        <w:rPr>
          <w:sz w:val="20"/>
        </w:rPr>
      </w:pPr>
      <w:r>
        <w:rPr>
          <w:spacing w:val="4"/>
          <w:sz w:val="20"/>
        </w:rPr>
        <w:t xml:space="preserve">the </w:t>
      </w:r>
      <w:r>
        <w:rPr>
          <w:spacing w:val="6"/>
          <w:sz w:val="16"/>
        </w:rPr>
        <w:t xml:space="preserve">ACTIVITY </w:t>
      </w:r>
      <w:r>
        <w:rPr>
          <w:spacing w:val="6"/>
          <w:sz w:val="20"/>
        </w:rPr>
        <w:t xml:space="preserve">normally </w:t>
      </w:r>
      <w:r>
        <w:rPr>
          <w:spacing w:val="5"/>
          <w:sz w:val="20"/>
        </w:rPr>
        <w:t xml:space="preserve">takes place </w:t>
      </w:r>
      <w:r>
        <w:rPr>
          <w:spacing w:val="4"/>
          <w:sz w:val="20"/>
        </w:rPr>
        <w:t xml:space="preserve">when the </w:t>
      </w:r>
      <w:r>
        <w:rPr>
          <w:spacing w:val="6"/>
          <w:sz w:val="20"/>
        </w:rPr>
        <w:t xml:space="preserve">classification </w:t>
      </w:r>
      <w:r>
        <w:rPr>
          <w:spacing w:val="3"/>
          <w:sz w:val="20"/>
        </w:rPr>
        <w:t xml:space="preserve">of </w:t>
      </w:r>
      <w:r>
        <w:rPr>
          <w:spacing w:val="4"/>
          <w:sz w:val="20"/>
        </w:rPr>
        <w:t>th</w:t>
      </w:r>
      <w:r>
        <w:rPr>
          <w:spacing w:val="4"/>
          <w:sz w:val="20"/>
        </w:rPr>
        <w:t xml:space="preserve">e </w:t>
      </w:r>
      <w:r>
        <w:rPr>
          <w:spacing w:val="5"/>
          <w:sz w:val="20"/>
        </w:rPr>
        <w:t xml:space="preserve">related  software  </w:t>
      </w:r>
      <w:r>
        <w:rPr>
          <w:spacing w:val="3"/>
          <w:sz w:val="20"/>
        </w:rPr>
        <w:t>is</w:t>
      </w:r>
      <w:r>
        <w:rPr>
          <w:spacing w:val="61"/>
          <w:sz w:val="20"/>
        </w:rPr>
        <w:t xml:space="preserve"> </w:t>
      </w:r>
      <w:r>
        <w:rPr>
          <w:spacing w:val="5"/>
          <w:sz w:val="20"/>
        </w:rPr>
        <w:t>unknown;</w:t>
      </w:r>
    </w:p>
    <w:p w14:paraId="6C9CF6A5" w14:textId="77777777" w:rsidR="00B2016B" w:rsidRDefault="00A73EB9">
      <w:pPr>
        <w:pStyle w:val="ListParagraph"/>
        <w:numPr>
          <w:ilvl w:val="0"/>
          <w:numId w:val="144"/>
        </w:numPr>
        <w:tabs>
          <w:tab w:val="left" w:pos="1779"/>
        </w:tabs>
        <w:spacing w:before="104" w:line="228" w:lineRule="exact"/>
        <w:ind w:right="1420"/>
        <w:jc w:val="both"/>
        <w:rPr>
          <w:sz w:val="20"/>
        </w:rPr>
      </w:pPr>
      <w:r>
        <w:rPr>
          <w:spacing w:val="4"/>
          <w:sz w:val="20"/>
        </w:rPr>
        <w:t xml:space="preserve">the </w:t>
      </w:r>
      <w:r>
        <w:rPr>
          <w:spacing w:val="6"/>
          <w:sz w:val="16"/>
        </w:rPr>
        <w:t xml:space="preserve">ACTIVITY </w:t>
      </w:r>
      <w:r>
        <w:rPr>
          <w:spacing w:val="4"/>
          <w:sz w:val="20"/>
        </w:rPr>
        <w:t xml:space="preserve">can </w:t>
      </w:r>
      <w:r>
        <w:rPr>
          <w:spacing w:val="5"/>
          <w:sz w:val="20"/>
        </w:rPr>
        <w:t xml:space="preserve">cause </w:t>
      </w:r>
      <w:r>
        <w:rPr>
          <w:sz w:val="20"/>
        </w:rPr>
        <w:t xml:space="preserve">a </w:t>
      </w:r>
      <w:r>
        <w:rPr>
          <w:spacing w:val="5"/>
          <w:sz w:val="20"/>
        </w:rPr>
        <w:t xml:space="preserve">change </w:t>
      </w:r>
      <w:r>
        <w:rPr>
          <w:spacing w:val="4"/>
          <w:sz w:val="20"/>
        </w:rPr>
        <w:t xml:space="preserve">that </w:t>
      </w:r>
      <w:r>
        <w:rPr>
          <w:spacing w:val="5"/>
          <w:sz w:val="20"/>
        </w:rPr>
        <w:t xml:space="preserve">could invalidate </w:t>
      </w:r>
      <w:r>
        <w:rPr>
          <w:spacing w:val="4"/>
          <w:sz w:val="20"/>
        </w:rPr>
        <w:t xml:space="preserve">the </w:t>
      </w:r>
      <w:r>
        <w:rPr>
          <w:spacing w:val="5"/>
          <w:sz w:val="20"/>
        </w:rPr>
        <w:t xml:space="preserve">current software </w:t>
      </w:r>
      <w:r>
        <w:rPr>
          <w:spacing w:val="6"/>
          <w:sz w:val="20"/>
        </w:rPr>
        <w:t>safety</w:t>
      </w:r>
      <w:r>
        <w:rPr>
          <w:spacing w:val="67"/>
          <w:sz w:val="20"/>
        </w:rPr>
        <w:t xml:space="preserve"> </w:t>
      </w:r>
      <w:r>
        <w:rPr>
          <w:spacing w:val="6"/>
          <w:sz w:val="20"/>
        </w:rPr>
        <w:t xml:space="preserve">classification </w:t>
      </w:r>
      <w:r>
        <w:rPr>
          <w:spacing w:val="3"/>
          <w:sz w:val="20"/>
        </w:rPr>
        <w:t xml:space="preserve">of </w:t>
      </w:r>
      <w:r>
        <w:rPr>
          <w:spacing w:val="4"/>
          <w:sz w:val="20"/>
        </w:rPr>
        <w:t xml:space="preserve">the </w:t>
      </w:r>
      <w:r>
        <w:rPr>
          <w:spacing w:val="6"/>
          <w:sz w:val="20"/>
        </w:rPr>
        <w:t xml:space="preserve">associated </w:t>
      </w:r>
      <w:r>
        <w:rPr>
          <w:spacing w:val="5"/>
          <w:sz w:val="20"/>
        </w:rPr>
        <w:t xml:space="preserve">software. This includes </w:t>
      </w:r>
      <w:r>
        <w:rPr>
          <w:spacing w:val="4"/>
          <w:sz w:val="20"/>
        </w:rPr>
        <w:t xml:space="preserve">the </w:t>
      </w:r>
      <w:r>
        <w:rPr>
          <w:spacing w:val="5"/>
          <w:sz w:val="20"/>
        </w:rPr>
        <w:t xml:space="preserve">discovery </w:t>
      </w:r>
      <w:r>
        <w:rPr>
          <w:spacing w:val="4"/>
          <w:sz w:val="20"/>
        </w:rPr>
        <w:t xml:space="preserve">and analysis </w:t>
      </w:r>
      <w:r>
        <w:rPr>
          <w:spacing w:val="3"/>
          <w:sz w:val="20"/>
        </w:rPr>
        <w:t xml:space="preserve">of </w:t>
      </w:r>
      <w:r>
        <w:rPr>
          <w:spacing w:val="6"/>
          <w:sz w:val="20"/>
        </w:rPr>
        <w:t xml:space="preserve">safety </w:t>
      </w:r>
      <w:r>
        <w:rPr>
          <w:spacing w:val="5"/>
          <w:sz w:val="20"/>
        </w:rPr>
        <w:t xml:space="preserve">related </w:t>
      </w:r>
      <w:r>
        <w:rPr>
          <w:spacing w:val="6"/>
          <w:sz w:val="20"/>
        </w:rPr>
        <w:t xml:space="preserve">problems </w:t>
      </w:r>
      <w:r>
        <w:rPr>
          <w:spacing w:val="5"/>
          <w:sz w:val="20"/>
        </w:rPr>
        <w:t>after</w:t>
      </w:r>
      <w:r>
        <w:rPr>
          <w:spacing w:val="29"/>
          <w:sz w:val="20"/>
        </w:rPr>
        <w:t xml:space="preserve"> </w:t>
      </w:r>
      <w:r>
        <w:rPr>
          <w:spacing w:val="6"/>
          <w:sz w:val="20"/>
        </w:rPr>
        <w:t>release.</w:t>
      </w:r>
    </w:p>
    <w:p w14:paraId="5CAEFFB7" w14:textId="77777777" w:rsidR="00B2016B" w:rsidRDefault="00B2016B">
      <w:pPr>
        <w:pStyle w:val="BodyText"/>
        <w:spacing w:before="6"/>
        <w:rPr>
          <w:sz w:val="17"/>
        </w:rPr>
      </w:pPr>
    </w:p>
    <w:p w14:paraId="4094FF59" w14:textId="77777777" w:rsidR="00B2016B" w:rsidRDefault="00A73EB9">
      <w:pPr>
        <w:pStyle w:val="BodyText"/>
        <w:spacing w:line="228" w:lineRule="exact"/>
        <w:ind w:left="1418" w:right="1417"/>
        <w:jc w:val="both"/>
      </w:pPr>
      <w:r>
        <w:rPr>
          <w:spacing w:val="5"/>
        </w:rPr>
        <w:t xml:space="preserve">Other </w:t>
      </w:r>
      <w:r>
        <w:rPr>
          <w:spacing w:val="5"/>
          <w:sz w:val="16"/>
        </w:rPr>
        <w:t xml:space="preserve">PROCESSES </w:t>
      </w:r>
      <w:r>
        <w:rPr>
          <w:spacing w:val="4"/>
        </w:rPr>
        <w:t xml:space="preserve">are </w:t>
      </w:r>
      <w:r>
        <w:rPr>
          <w:spacing w:val="5"/>
        </w:rPr>
        <w:t xml:space="preserve">required </w:t>
      </w:r>
      <w:r>
        <w:rPr>
          <w:spacing w:val="4"/>
        </w:rPr>
        <w:t xml:space="preserve">only </w:t>
      </w:r>
      <w:r>
        <w:rPr>
          <w:spacing w:val="5"/>
        </w:rPr>
        <w:t xml:space="preserve">for </w:t>
      </w:r>
      <w:r>
        <w:rPr>
          <w:spacing w:val="6"/>
          <w:sz w:val="16"/>
        </w:rPr>
        <w:t xml:space="preserve">SOFTWARE </w:t>
      </w:r>
      <w:r>
        <w:rPr>
          <w:spacing w:val="5"/>
          <w:sz w:val="16"/>
        </w:rPr>
        <w:t xml:space="preserve">SYSTEMS </w:t>
      </w:r>
      <w:r>
        <w:rPr>
          <w:spacing w:val="3"/>
        </w:rPr>
        <w:t xml:space="preserve">or </w:t>
      </w:r>
      <w:r>
        <w:rPr>
          <w:spacing w:val="6"/>
          <w:sz w:val="16"/>
        </w:rPr>
        <w:t xml:space="preserve">SOFTWARE </w:t>
      </w:r>
      <w:r>
        <w:rPr>
          <w:spacing w:val="5"/>
          <w:sz w:val="16"/>
        </w:rPr>
        <w:t xml:space="preserve">ITEMS </w:t>
      </w:r>
      <w:r>
        <w:rPr>
          <w:spacing w:val="6"/>
        </w:rPr>
        <w:t xml:space="preserve">classified in </w:t>
      </w:r>
      <w:r>
        <w:rPr>
          <w:spacing w:val="5"/>
        </w:rPr>
        <w:t xml:space="preserve">software </w:t>
      </w:r>
      <w:r>
        <w:rPr>
          <w:spacing w:val="6"/>
        </w:rPr>
        <w:t xml:space="preserve">safety classes </w:t>
      </w:r>
      <w:r>
        <w:t xml:space="preserve">B </w:t>
      </w:r>
      <w:r>
        <w:rPr>
          <w:spacing w:val="3"/>
        </w:rPr>
        <w:t xml:space="preserve">or C. </w:t>
      </w:r>
      <w:r>
        <w:rPr>
          <w:spacing w:val="6"/>
        </w:rPr>
        <w:t>A</w:t>
      </w:r>
      <w:r>
        <w:rPr>
          <w:spacing w:val="6"/>
          <w:sz w:val="16"/>
        </w:rPr>
        <w:t xml:space="preserve">CTIVITIES  </w:t>
      </w:r>
      <w:r>
        <w:rPr>
          <w:spacing w:val="5"/>
        </w:rPr>
        <w:t xml:space="preserve">required </w:t>
      </w:r>
      <w:r>
        <w:rPr>
          <w:spacing w:val="3"/>
        </w:rPr>
        <w:t xml:space="preserve">as </w:t>
      </w:r>
      <w:r>
        <w:rPr>
          <w:spacing w:val="5"/>
        </w:rPr>
        <w:t xml:space="preserve">parts </w:t>
      </w:r>
      <w:r>
        <w:rPr>
          <w:spacing w:val="3"/>
        </w:rPr>
        <w:t xml:space="preserve">of </w:t>
      </w:r>
      <w:r>
        <w:rPr>
          <w:spacing w:val="5"/>
        </w:rPr>
        <w:t xml:space="preserve">these </w:t>
      </w:r>
      <w:r>
        <w:rPr>
          <w:spacing w:val="5"/>
          <w:sz w:val="16"/>
        </w:rPr>
        <w:t xml:space="preserve">PROCESSES  </w:t>
      </w:r>
      <w:r>
        <w:rPr>
          <w:spacing w:val="4"/>
        </w:rPr>
        <w:t xml:space="preserve">are </w:t>
      </w:r>
      <w:r>
        <w:rPr>
          <w:spacing w:val="6"/>
        </w:rPr>
        <w:t xml:space="preserve">identified </w:t>
      </w:r>
      <w:r>
        <w:rPr>
          <w:spacing w:val="67"/>
        </w:rPr>
        <w:t xml:space="preserve"> </w:t>
      </w:r>
      <w:r>
        <w:rPr>
          <w:spacing w:val="3"/>
        </w:rPr>
        <w:t xml:space="preserve">in </w:t>
      </w:r>
      <w:r>
        <w:rPr>
          <w:spacing w:val="4"/>
        </w:rPr>
        <w:t xml:space="preserve">the </w:t>
      </w:r>
      <w:r>
        <w:rPr>
          <w:spacing w:val="6"/>
        </w:rPr>
        <w:t xml:space="preserve">normative </w:t>
      </w:r>
      <w:r>
        <w:rPr>
          <w:spacing w:val="5"/>
        </w:rPr>
        <w:t xml:space="preserve">text </w:t>
      </w:r>
      <w:r>
        <w:rPr>
          <w:spacing w:val="3"/>
        </w:rPr>
        <w:t xml:space="preserve">as </w:t>
      </w:r>
      <w:r>
        <w:rPr>
          <w:spacing w:val="5"/>
        </w:rPr>
        <w:t xml:space="preserve">"[Class </w:t>
      </w:r>
      <w:r>
        <w:rPr>
          <w:spacing w:val="3"/>
        </w:rPr>
        <w:t xml:space="preserve">B, </w:t>
      </w:r>
      <w:r>
        <w:rPr>
          <w:spacing w:val="5"/>
        </w:rPr>
        <w:t xml:space="preserve">C]", </w:t>
      </w:r>
      <w:r>
        <w:rPr>
          <w:spacing w:val="3"/>
        </w:rPr>
        <w:t xml:space="preserve">or </w:t>
      </w:r>
      <w:r>
        <w:rPr>
          <w:spacing w:val="5"/>
        </w:rPr>
        <w:t xml:space="preserve">"[Class </w:t>
      </w:r>
      <w:r>
        <w:rPr>
          <w:spacing w:val="4"/>
        </w:rPr>
        <w:t xml:space="preserve">C]" </w:t>
      </w:r>
      <w:r>
        <w:rPr>
          <w:spacing w:val="5"/>
        </w:rPr>
        <w:t xml:space="preserve">indicating </w:t>
      </w:r>
      <w:r>
        <w:rPr>
          <w:spacing w:val="4"/>
        </w:rPr>
        <w:t xml:space="preserve">that they </w:t>
      </w:r>
      <w:r>
        <w:rPr>
          <w:spacing w:val="4"/>
        </w:rPr>
        <w:t xml:space="preserve"> are  </w:t>
      </w:r>
      <w:r>
        <w:rPr>
          <w:spacing w:val="6"/>
        </w:rPr>
        <w:t>required</w:t>
      </w:r>
      <w:r>
        <w:rPr>
          <w:spacing w:val="67"/>
        </w:rPr>
        <w:t xml:space="preserve"> </w:t>
      </w:r>
      <w:r>
        <w:rPr>
          <w:spacing w:val="5"/>
        </w:rPr>
        <w:t xml:space="preserve">selectively depending </w:t>
      </w:r>
      <w:r>
        <w:rPr>
          <w:spacing w:val="3"/>
        </w:rPr>
        <w:t xml:space="preserve">on </w:t>
      </w:r>
      <w:r>
        <w:rPr>
          <w:spacing w:val="4"/>
        </w:rPr>
        <w:t xml:space="preserve">the </w:t>
      </w:r>
      <w:r>
        <w:rPr>
          <w:spacing w:val="6"/>
        </w:rPr>
        <w:t xml:space="preserve">classification </w:t>
      </w:r>
      <w:r>
        <w:rPr>
          <w:spacing w:val="3"/>
        </w:rPr>
        <w:t xml:space="preserve">of </w:t>
      </w:r>
      <w:r>
        <w:rPr>
          <w:spacing w:val="4"/>
        </w:rPr>
        <w:t xml:space="preserve">the </w:t>
      </w:r>
      <w:r>
        <w:rPr>
          <w:spacing w:val="5"/>
        </w:rPr>
        <w:t xml:space="preserve">software </w:t>
      </w:r>
      <w:r>
        <w:rPr>
          <w:spacing w:val="3"/>
        </w:rPr>
        <w:t xml:space="preserve">to </w:t>
      </w:r>
      <w:r>
        <w:rPr>
          <w:spacing w:val="4"/>
        </w:rPr>
        <w:t xml:space="preserve">which they </w:t>
      </w:r>
      <w:r>
        <w:rPr>
          <w:spacing w:val="41"/>
        </w:rPr>
        <w:t xml:space="preserve"> </w:t>
      </w:r>
      <w:r>
        <w:rPr>
          <w:spacing w:val="4"/>
        </w:rPr>
        <w:t>apply.</w:t>
      </w:r>
    </w:p>
    <w:p w14:paraId="2F14DA71" w14:textId="77777777" w:rsidR="00B2016B" w:rsidRDefault="00B2016B">
      <w:pPr>
        <w:spacing w:line="228" w:lineRule="exact"/>
        <w:jc w:val="both"/>
        <w:sectPr w:rsidR="00B2016B">
          <w:pgSz w:w="11910" w:h="16840"/>
          <w:pgMar w:top="1060" w:right="0" w:bottom="280" w:left="0" w:header="720" w:footer="720" w:gutter="0"/>
          <w:cols w:space="720"/>
        </w:sectPr>
      </w:pPr>
    </w:p>
    <w:p w14:paraId="4E0CE41C" w14:textId="77777777" w:rsidR="00B2016B" w:rsidRDefault="00A73EB9">
      <w:pPr>
        <w:pStyle w:val="BodyText"/>
        <w:tabs>
          <w:tab w:val="left" w:pos="8954"/>
        </w:tabs>
        <w:spacing w:before="59" w:line="229" w:lineRule="exact"/>
        <w:ind w:left="5656"/>
      </w:pPr>
      <w:r>
        <w:lastRenderedPageBreak/>
        <w:pict w14:anchorId="2704B791">
          <v:shape id="_x0000_s2041" type="#_x0000_t202" style="position:absolute;left:0;text-align:left;margin-left:587.25pt;margin-top:3.95pt;width:8pt;height:635pt;z-index:251594240;mso-position-horizontal-relative:page;mso-position-vertical-relative:page" filled="f" stroked="f">
            <v:textbox style="layout-flow:vertical" inset="0,0,0,0">
              <w:txbxContent>
                <w:p w14:paraId="5F78EA72" w14:textId="77777777" w:rsidR="00B2016B" w:rsidRDefault="00A73EB9">
                  <w:pPr>
                    <w:spacing w:line="142" w:lineRule="exact"/>
                    <w:ind w:left="20"/>
                    <w:rPr>
                      <w:rFonts w:ascii="SimSun"/>
                      <w:sz w:val="12"/>
                    </w:rPr>
                  </w:pPr>
                  <w:hyperlink r:id="rId61">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bookmarkStart w:id="94" w:name="_bookmark92"/>
      <w:bookmarkEnd w:id="94"/>
      <w:r>
        <w:t>–</w:t>
      </w:r>
      <w:r>
        <w:rPr>
          <w:spacing w:val="12"/>
        </w:rPr>
        <w:t xml:space="preserve"> </w:t>
      </w:r>
      <w:r>
        <w:rPr>
          <w:spacing w:val="3"/>
        </w:rPr>
        <w:t>38</w:t>
      </w:r>
      <w:r>
        <w:rPr>
          <w:spacing w:val="12"/>
        </w:rPr>
        <w:t xml:space="preserve"> </w:t>
      </w:r>
      <w:r>
        <w:t>–</w:t>
      </w:r>
      <w:r>
        <w:tab/>
      </w:r>
      <w:r>
        <w:rPr>
          <w:spacing w:val="4"/>
        </w:rPr>
        <w:t>IEC</w:t>
      </w:r>
      <w:r>
        <w:rPr>
          <w:spacing w:val="10"/>
        </w:rPr>
        <w:t xml:space="preserve"> </w:t>
      </w:r>
      <w:r>
        <w:rPr>
          <w:spacing w:val="6"/>
        </w:rPr>
        <w:t>62304:2006</w:t>
      </w:r>
    </w:p>
    <w:p w14:paraId="5F97F5D0"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63BE1F20" w14:textId="77777777" w:rsidR="00B2016B" w:rsidRDefault="00A73EB9">
      <w:pPr>
        <w:pStyle w:val="BodyText"/>
        <w:spacing w:before="92"/>
        <w:ind w:left="1418" w:right="1418"/>
      </w:pPr>
      <w:r>
        <w:rPr>
          <w:sz w:val="16"/>
        </w:rPr>
        <w:t xml:space="preserve">ACTIVITIES </w:t>
      </w:r>
      <w:r>
        <w:t>are required selectively for software in classes B and C for the following   reasons:</w:t>
      </w:r>
    </w:p>
    <w:p w14:paraId="0FBD046A" w14:textId="77777777" w:rsidR="00B2016B" w:rsidRDefault="00A73EB9">
      <w:pPr>
        <w:pStyle w:val="ListParagraph"/>
        <w:numPr>
          <w:ilvl w:val="0"/>
          <w:numId w:val="143"/>
        </w:numPr>
        <w:tabs>
          <w:tab w:val="left" w:pos="1779"/>
        </w:tabs>
        <w:ind w:right="1427"/>
        <w:rPr>
          <w:sz w:val="20"/>
        </w:rPr>
      </w:pPr>
      <w:r>
        <w:rPr>
          <w:spacing w:val="4"/>
          <w:sz w:val="20"/>
        </w:rPr>
        <w:t xml:space="preserve">the </w:t>
      </w:r>
      <w:r>
        <w:rPr>
          <w:spacing w:val="6"/>
          <w:sz w:val="16"/>
        </w:rPr>
        <w:t xml:space="preserve">ACTIVITY </w:t>
      </w:r>
      <w:r>
        <w:rPr>
          <w:spacing w:val="5"/>
          <w:sz w:val="20"/>
        </w:rPr>
        <w:t xml:space="preserve">enhances </w:t>
      </w:r>
      <w:r>
        <w:rPr>
          <w:spacing w:val="4"/>
          <w:sz w:val="20"/>
        </w:rPr>
        <w:t xml:space="preserve">the </w:t>
      </w:r>
      <w:r>
        <w:rPr>
          <w:spacing w:val="5"/>
          <w:sz w:val="20"/>
        </w:rPr>
        <w:t xml:space="preserve">reliability </w:t>
      </w:r>
      <w:r>
        <w:rPr>
          <w:spacing w:val="3"/>
          <w:sz w:val="20"/>
        </w:rPr>
        <w:t xml:space="preserve">of </w:t>
      </w:r>
      <w:r>
        <w:rPr>
          <w:spacing w:val="4"/>
          <w:sz w:val="20"/>
        </w:rPr>
        <w:t xml:space="preserve">the </w:t>
      </w:r>
      <w:r>
        <w:rPr>
          <w:spacing w:val="5"/>
          <w:sz w:val="20"/>
        </w:rPr>
        <w:t xml:space="preserve">software </w:t>
      </w:r>
      <w:r>
        <w:rPr>
          <w:spacing w:val="3"/>
          <w:sz w:val="20"/>
        </w:rPr>
        <w:t xml:space="preserve">by </w:t>
      </w:r>
      <w:r>
        <w:rPr>
          <w:spacing w:val="5"/>
          <w:sz w:val="20"/>
        </w:rPr>
        <w:t xml:space="preserve">requiring </w:t>
      </w:r>
      <w:r>
        <w:rPr>
          <w:spacing w:val="6"/>
          <w:sz w:val="20"/>
        </w:rPr>
        <w:t xml:space="preserve">more </w:t>
      </w:r>
      <w:r>
        <w:rPr>
          <w:spacing w:val="5"/>
          <w:sz w:val="20"/>
        </w:rPr>
        <w:t xml:space="preserve">detail </w:t>
      </w:r>
      <w:r>
        <w:rPr>
          <w:spacing w:val="3"/>
          <w:sz w:val="20"/>
        </w:rPr>
        <w:t xml:space="preserve">or </w:t>
      </w:r>
      <w:r>
        <w:rPr>
          <w:spacing w:val="6"/>
          <w:sz w:val="20"/>
        </w:rPr>
        <w:t xml:space="preserve">more </w:t>
      </w:r>
      <w:r>
        <w:rPr>
          <w:spacing w:val="5"/>
          <w:sz w:val="20"/>
        </w:rPr>
        <w:t xml:space="preserve">rigor </w:t>
      </w:r>
      <w:r>
        <w:rPr>
          <w:spacing w:val="3"/>
          <w:sz w:val="20"/>
        </w:rPr>
        <w:t xml:space="preserve">in </w:t>
      </w:r>
      <w:r>
        <w:rPr>
          <w:spacing w:val="4"/>
          <w:sz w:val="20"/>
        </w:rPr>
        <w:t xml:space="preserve">the </w:t>
      </w:r>
      <w:r>
        <w:rPr>
          <w:spacing w:val="5"/>
          <w:sz w:val="20"/>
        </w:rPr>
        <w:t xml:space="preserve">design, testing </w:t>
      </w:r>
      <w:r>
        <w:rPr>
          <w:spacing w:val="3"/>
          <w:sz w:val="20"/>
        </w:rPr>
        <w:t xml:space="preserve">or </w:t>
      </w:r>
      <w:r>
        <w:rPr>
          <w:spacing w:val="5"/>
          <w:sz w:val="20"/>
        </w:rPr>
        <w:t>other</w:t>
      </w:r>
      <w:r>
        <w:rPr>
          <w:spacing w:val="61"/>
          <w:sz w:val="20"/>
        </w:rPr>
        <w:t xml:space="preserve"> </w:t>
      </w:r>
      <w:r>
        <w:rPr>
          <w:spacing w:val="6"/>
          <w:sz w:val="16"/>
        </w:rPr>
        <w:t>VERIFICATION</w:t>
      </w:r>
      <w:r>
        <w:rPr>
          <w:spacing w:val="6"/>
          <w:sz w:val="20"/>
        </w:rPr>
        <w:t>;</w:t>
      </w:r>
    </w:p>
    <w:p w14:paraId="615F1EA9" w14:textId="77777777" w:rsidR="00B2016B" w:rsidRDefault="00A73EB9">
      <w:pPr>
        <w:pStyle w:val="ListParagraph"/>
        <w:numPr>
          <w:ilvl w:val="0"/>
          <w:numId w:val="143"/>
        </w:numPr>
        <w:tabs>
          <w:tab w:val="left" w:pos="1779"/>
        </w:tabs>
        <w:ind w:right="1418"/>
        <w:rPr>
          <w:sz w:val="20"/>
        </w:rPr>
      </w:pPr>
      <w:r>
        <w:rPr>
          <w:spacing w:val="4"/>
          <w:sz w:val="20"/>
        </w:rPr>
        <w:t xml:space="preserve">the </w:t>
      </w:r>
      <w:r>
        <w:rPr>
          <w:spacing w:val="6"/>
          <w:sz w:val="16"/>
        </w:rPr>
        <w:t xml:space="preserve">ACTIVITY </w:t>
      </w:r>
      <w:r>
        <w:rPr>
          <w:spacing w:val="3"/>
          <w:sz w:val="20"/>
        </w:rPr>
        <w:t xml:space="preserve">is an </w:t>
      </w:r>
      <w:r>
        <w:rPr>
          <w:spacing w:val="6"/>
          <w:sz w:val="20"/>
        </w:rPr>
        <w:t>administrati</w:t>
      </w:r>
      <w:r>
        <w:rPr>
          <w:spacing w:val="6"/>
          <w:sz w:val="20"/>
        </w:rPr>
        <w:t xml:space="preserve">ve </w:t>
      </w:r>
      <w:r>
        <w:rPr>
          <w:spacing w:val="6"/>
          <w:sz w:val="16"/>
        </w:rPr>
        <w:t xml:space="preserve">ACTIVITY </w:t>
      </w:r>
      <w:r>
        <w:rPr>
          <w:spacing w:val="4"/>
          <w:sz w:val="20"/>
        </w:rPr>
        <w:t xml:space="preserve">that </w:t>
      </w:r>
      <w:r>
        <w:rPr>
          <w:spacing w:val="5"/>
          <w:sz w:val="20"/>
        </w:rPr>
        <w:t xml:space="preserve">supports another  </w:t>
      </w:r>
      <w:r>
        <w:rPr>
          <w:spacing w:val="6"/>
          <w:sz w:val="16"/>
        </w:rPr>
        <w:t xml:space="preserve">ACTIVITY  </w:t>
      </w:r>
      <w:r>
        <w:rPr>
          <w:spacing w:val="5"/>
          <w:sz w:val="20"/>
        </w:rPr>
        <w:t xml:space="preserve">required  </w:t>
      </w:r>
      <w:r>
        <w:rPr>
          <w:spacing w:val="7"/>
          <w:sz w:val="20"/>
        </w:rPr>
        <w:t xml:space="preserve">for  </w:t>
      </w:r>
      <w:r>
        <w:rPr>
          <w:spacing w:val="6"/>
          <w:sz w:val="20"/>
        </w:rPr>
        <w:t xml:space="preserve">classes </w:t>
      </w:r>
      <w:r>
        <w:rPr>
          <w:sz w:val="20"/>
        </w:rPr>
        <w:t xml:space="preserve">B </w:t>
      </w:r>
      <w:r>
        <w:rPr>
          <w:spacing w:val="3"/>
          <w:sz w:val="20"/>
        </w:rPr>
        <w:t>or</w:t>
      </w:r>
      <w:r>
        <w:rPr>
          <w:spacing w:val="32"/>
          <w:sz w:val="20"/>
        </w:rPr>
        <w:t xml:space="preserve"> </w:t>
      </w:r>
      <w:r>
        <w:rPr>
          <w:spacing w:val="3"/>
          <w:sz w:val="20"/>
        </w:rPr>
        <w:t>C;</w:t>
      </w:r>
    </w:p>
    <w:p w14:paraId="19283687" w14:textId="77777777" w:rsidR="00B2016B" w:rsidRDefault="00A73EB9">
      <w:pPr>
        <w:pStyle w:val="ListParagraph"/>
        <w:numPr>
          <w:ilvl w:val="0"/>
          <w:numId w:val="143"/>
        </w:numPr>
        <w:tabs>
          <w:tab w:val="left" w:pos="1779"/>
        </w:tabs>
        <w:rPr>
          <w:sz w:val="20"/>
        </w:rPr>
      </w:pPr>
      <w:r>
        <w:rPr>
          <w:spacing w:val="4"/>
          <w:sz w:val="20"/>
        </w:rPr>
        <w:t xml:space="preserve">the </w:t>
      </w:r>
      <w:r>
        <w:rPr>
          <w:spacing w:val="6"/>
          <w:sz w:val="16"/>
        </w:rPr>
        <w:t xml:space="preserve">ACTIVITY </w:t>
      </w:r>
      <w:r>
        <w:rPr>
          <w:spacing w:val="5"/>
          <w:sz w:val="20"/>
        </w:rPr>
        <w:t xml:space="preserve">supports </w:t>
      </w:r>
      <w:r>
        <w:rPr>
          <w:spacing w:val="4"/>
          <w:sz w:val="20"/>
        </w:rPr>
        <w:t xml:space="preserve">the </w:t>
      </w:r>
      <w:r>
        <w:rPr>
          <w:spacing w:val="6"/>
          <w:sz w:val="20"/>
        </w:rPr>
        <w:t xml:space="preserve">correction </w:t>
      </w:r>
      <w:r>
        <w:rPr>
          <w:spacing w:val="3"/>
          <w:sz w:val="20"/>
        </w:rPr>
        <w:t xml:space="preserve">of </w:t>
      </w:r>
      <w:r>
        <w:rPr>
          <w:spacing w:val="6"/>
          <w:sz w:val="20"/>
        </w:rPr>
        <w:t xml:space="preserve">safety-related </w:t>
      </w:r>
      <w:r>
        <w:rPr>
          <w:spacing w:val="17"/>
          <w:sz w:val="20"/>
        </w:rPr>
        <w:t xml:space="preserve"> </w:t>
      </w:r>
      <w:r>
        <w:rPr>
          <w:spacing w:val="6"/>
          <w:sz w:val="20"/>
        </w:rPr>
        <w:t>problems;</w:t>
      </w:r>
    </w:p>
    <w:p w14:paraId="36C0998F" w14:textId="77777777" w:rsidR="00B2016B" w:rsidRDefault="00A73EB9">
      <w:pPr>
        <w:pStyle w:val="ListParagraph"/>
        <w:numPr>
          <w:ilvl w:val="0"/>
          <w:numId w:val="143"/>
        </w:numPr>
        <w:tabs>
          <w:tab w:val="left" w:pos="1779"/>
        </w:tabs>
        <w:spacing w:before="98"/>
        <w:ind w:right="1420"/>
        <w:rPr>
          <w:sz w:val="20"/>
        </w:rPr>
      </w:pPr>
      <w:r>
        <w:rPr>
          <w:spacing w:val="4"/>
          <w:sz w:val="20"/>
        </w:rPr>
        <w:t xml:space="preserve">the </w:t>
      </w:r>
      <w:r>
        <w:rPr>
          <w:spacing w:val="6"/>
          <w:sz w:val="16"/>
        </w:rPr>
        <w:t xml:space="preserve">ACTIVITY </w:t>
      </w:r>
      <w:r>
        <w:rPr>
          <w:spacing w:val="5"/>
          <w:sz w:val="20"/>
        </w:rPr>
        <w:t xml:space="preserve">produces records </w:t>
      </w:r>
      <w:r>
        <w:rPr>
          <w:spacing w:val="3"/>
          <w:sz w:val="20"/>
        </w:rPr>
        <w:t xml:space="preserve">of </w:t>
      </w:r>
      <w:r>
        <w:rPr>
          <w:spacing w:val="5"/>
          <w:sz w:val="20"/>
        </w:rPr>
        <w:t xml:space="preserve">design, </w:t>
      </w:r>
      <w:r>
        <w:rPr>
          <w:spacing w:val="6"/>
          <w:sz w:val="20"/>
        </w:rPr>
        <w:t xml:space="preserve">implementation, </w:t>
      </w:r>
      <w:r>
        <w:rPr>
          <w:spacing w:val="6"/>
          <w:sz w:val="16"/>
        </w:rPr>
        <w:t xml:space="preserve">VERIFICATION </w:t>
      </w:r>
      <w:r>
        <w:rPr>
          <w:spacing w:val="4"/>
          <w:sz w:val="20"/>
        </w:rPr>
        <w:t xml:space="preserve">and </w:t>
      </w:r>
      <w:r>
        <w:rPr>
          <w:spacing w:val="5"/>
          <w:sz w:val="20"/>
        </w:rPr>
        <w:t xml:space="preserve">release </w:t>
      </w:r>
      <w:r>
        <w:rPr>
          <w:spacing w:val="6"/>
          <w:sz w:val="20"/>
        </w:rPr>
        <w:t xml:space="preserve">of </w:t>
      </w:r>
      <w:r>
        <w:rPr>
          <w:spacing w:val="5"/>
          <w:sz w:val="20"/>
        </w:rPr>
        <w:t>safety-related</w:t>
      </w:r>
      <w:r>
        <w:rPr>
          <w:spacing w:val="24"/>
          <w:sz w:val="20"/>
        </w:rPr>
        <w:t xml:space="preserve"> </w:t>
      </w:r>
      <w:r>
        <w:rPr>
          <w:spacing w:val="5"/>
          <w:sz w:val="20"/>
        </w:rPr>
        <w:t>software.</w:t>
      </w:r>
    </w:p>
    <w:p w14:paraId="15CFC57D" w14:textId="77777777" w:rsidR="00B2016B" w:rsidRDefault="00B2016B">
      <w:pPr>
        <w:pStyle w:val="BodyText"/>
        <w:spacing w:before="4"/>
        <w:rPr>
          <w:sz w:val="17"/>
        </w:rPr>
      </w:pPr>
    </w:p>
    <w:p w14:paraId="5ED80B46" w14:textId="77777777" w:rsidR="00B2016B" w:rsidRDefault="00A73EB9">
      <w:pPr>
        <w:pStyle w:val="BodyText"/>
        <w:ind w:left="1418" w:right="1418"/>
      </w:pPr>
      <w:r>
        <w:rPr>
          <w:sz w:val="16"/>
        </w:rPr>
        <w:t xml:space="preserve">ACTIVITIES </w:t>
      </w:r>
      <w:r>
        <w:t>are required selectively for software in class C for the following   reasons:</w:t>
      </w:r>
    </w:p>
    <w:p w14:paraId="2135657B" w14:textId="77777777" w:rsidR="00B2016B" w:rsidRDefault="00A73EB9">
      <w:pPr>
        <w:pStyle w:val="ListParagraph"/>
        <w:numPr>
          <w:ilvl w:val="0"/>
          <w:numId w:val="143"/>
        </w:numPr>
        <w:tabs>
          <w:tab w:val="left" w:pos="1779"/>
        </w:tabs>
        <w:ind w:right="1421"/>
        <w:rPr>
          <w:sz w:val="16"/>
        </w:rPr>
      </w:pPr>
      <w:r>
        <w:rPr>
          <w:spacing w:val="4"/>
          <w:sz w:val="20"/>
        </w:rPr>
        <w:t xml:space="preserve">the </w:t>
      </w:r>
      <w:r>
        <w:rPr>
          <w:spacing w:val="6"/>
          <w:sz w:val="16"/>
        </w:rPr>
        <w:t xml:space="preserve">ACTIVITY </w:t>
      </w:r>
      <w:r>
        <w:rPr>
          <w:spacing w:val="5"/>
          <w:sz w:val="20"/>
        </w:rPr>
        <w:t xml:space="preserve">further enhances </w:t>
      </w:r>
      <w:r>
        <w:rPr>
          <w:spacing w:val="4"/>
          <w:sz w:val="20"/>
        </w:rPr>
        <w:t xml:space="preserve">the </w:t>
      </w:r>
      <w:r>
        <w:rPr>
          <w:spacing w:val="5"/>
          <w:sz w:val="20"/>
        </w:rPr>
        <w:t xml:space="preserve">reliability </w:t>
      </w:r>
      <w:r>
        <w:rPr>
          <w:spacing w:val="3"/>
          <w:sz w:val="20"/>
        </w:rPr>
        <w:t xml:space="preserve">of  </w:t>
      </w:r>
      <w:r>
        <w:rPr>
          <w:spacing w:val="4"/>
          <w:sz w:val="20"/>
        </w:rPr>
        <w:t xml:space="preserve">the  </w:t>
      </w:r>
      <w:r>
        <w:rPr>
          <w:spacing w:val="5"/>
          <w:sz w:val="20"/>
        </w:rPr>
        <w:t xml:space="preserve">software  </w:t>
      </w:r>
      <w:r>
        <w:rPr>
          <w:spacing w:val="3"/>
          <w:sz w:val="20"/>
        </w:rPr>
        <w:t xml:space="preserve">by </w:t>
      </w:r>
      <w:r>
        <w:rPr>
          <w:spacing w:val="5"/>
          <w:sz w:val="20"/>
        </w:rPr>
        <w:t xml:space="preserve">requiring </w:t>
      </w:r>
      <w:r>
        <w:rPr>
          <w:spacing w:val="6"/>
          <w:sz w:val="20"/>
        </w:rPr>
        <w:t xml:space="preserve">more </w:t>
      </w:r>
      <w:r>
        <w:rPr>
          <w:spacing w:val="5"/>
          <w:sz w:val="20"/>
        </w:rPr>
        <w:t xml:space="preserve">detail, </w:t>
      </w:r>
      <w:r>
        <w:rPr>
          <w:spacing w:val="6"/>
          <w:sz w:val="20"/>
        </w:rPr>
        <w:t>or</w:t>
      </w:r>
      <w:r>
        <w:rPr>
          <w:spacing w:val="67"/>
          <w:sz w:val="20"/>
        </w:rPr>
        <w:t xml:space="preserve"> </w:t>
      </w:r>
      <w:r>
        <w:rPr>
          <w:spacing w:val="6"/>
          <w:sz w:val="20"/>
        </w:rPr>
        <w:t xml:space="preserve">more </w:t>
      </w:r>
      <w:r>
        <w:rPr>
          <w:spacing w:val="5"/>
          <w:sz w:val="20"/>
        </w:rPr>
        <w:t xml:space="preserve">rigour, </w:t>
      </w:r>
      <w:r>
        <w:rPr>
          <w:spacing w:val="3"/>
          <w:sz w:val="20"/>
        </w:rPr>
        <w:t xml:space="preserve">or </w:t>
      </w:r>
      <w:r>
        <w:rPr>
          <w:spacing w:val="5"/>
          <w:sz w:val="20"/>
        </w:rPr>
        <w:t xml:space="preserve">attention </w:t>
      </w:r>
      <w:r>
        <w:rPr>
          <w:spacing w:val="3"/>
          <w:sz w:val="20"/>
        </w:rPr>
        <w:t xml:space="preserve">to </w:t>
      </w:r>
      <w:r>
        <w:rPr>
          <w:spacing w:val="6"/>
          <w:sz w:val="20"/>
        </w:rPr>
        <w:t xml:space="preserve">specific </w:t>
      </w:r>
      <w:r>
        <w:rPr>
          <w:spacing w:val="5"/>
          <w:sz w:val="20"/>
        </w:rPr>
        <w:t xml:space="preserve">issues </w:t>
      </w:r>
      <w:r>
        <w:rPr>
          <w:spacing w:val="3"/>
          <w:sz w:val="20"/>
        </w:rPr>
        <w:t xml:space="preserve">in </w:t>
      </w:r>
      <w:r>
        <w:rPr>
          <w:spacing w:val="4"/>
          <w:sz w:val="20"/>
        </w:rPr>
        <w:t xml:space="preserve">the </w:t>
      </w:r>
      <w:r>
        <w:rPr>
          <w:spacing w:val="5"/>
          <w:sz w:val="20"/>
        </w:rPr>
        <w:t xml:space="preserve">design, testing </w:t>
      </w:r>
      <w:r>
        <w:rPr>
          <w:spacing w:val="3"/>
          <w:sz w:val="20"/>
        </w:rPr>
        <w:t xml:space="preserve">or </w:t>
      </w:r>
      <w:r>
        <w:rPr>
          <w:spacing w:val="5"/>
          <w:sz w:val="20"/>
        </w:rPr>
        <w:t>ot</w:t>
      </w:r>
      <w:r>
        <w:rPr>
          <w:spacing w:val="5"/>
          <w:sz w:val="20"/>
        </w:rPr>
        <w:t xml:space="preserve">her  </w:t>
      </w:r>
      <w:r>
        <w:rPr>
          <w:spacing w:val="16"/>
          <w:sz w:val="20"/>
        </w:rPr>
        <w:t xml:space="preserve"> </w:t>
      </w:r>
      <w:r>
        <w:rPr>
          <w:spacing w:val="6"/>
          <w:sz w:val="16"/>
        </w:rPr>
        <w:t>VERIFICATION</w:t>
      </w:r>
    </w:p>
    <w:p w14:paraId="1882EC7D" w14:textId="77777777" w:rsidR="00B2016B" w:rsidRDefault="00B2016B">
      <w:pPr>
        <w:pStyle w:val="BodyText"/>
        <w:spacing w:before="9"/>
        <w:rPr>
          <w:sz w:val="17"/>
        </w:rPr>
      </w:pPr>
    </w:p>
    <w:p w14:paraId="71B731DA" w14:textId="77777777" w:rsidR="00B2016B" w:rsidRDefault="00A73EB9">
      <w:pPr>
        <w:pStyle w:val="BodyText"/>
        <w:spacing w:line="228" w:lineRule="exact"/>
        <w:ind w:left="1418" w:right="1411" w:hanging="1"/>
        <w:jc w:val="both"/>
      </w:pPr>
      <w:r>
        <w:pict w14:anchorId="7B030732">
          <v:shape id="_x0000_s2040" style="position:absolute;left:0;text-align:left;margin-left:62.25pt;margin-top:22.65pt;width:.1pt;height:22.8pt;z-index:251592192;mso-position-horizontal-relative:page" coordorigin="1246,454" coordsize="0,456" path="m1246,454l1246,682m1246,682l1246,910e" filled="f" strokecolor="red" strokeweight=".72pt">
            <v:path arrowok="t"/>
            <w10:wrap anchorx="page"/>
          </v:shape>
        </w:pict>
      </w:r>
      <w:r>
        <w:pict w14:anchorId="3E37FAFB">
          <v:line id="_x0000_s2039" style="position:absolute;left:0;text-align:left;z-index:251593216;mso-position-horizontal-relative:page" from="62.25pt,56.85pt" to="62.25pt,68.25pt" strokecolor="red" strokeweight=".72pt">
            <w10:wrap anchorx="page"/>
          </v:line>
        </w:pict>
      </w:r>
      <w:r>
        <w:rPr>
          <w:spacing w:val="5"/>
        </w:rPr>
        <w:t xml:space="preserve">Note </w:t>
      </w:r>
      <w:r>
        <w:rPr>
          <w:spacing w:val="4"/>
        </w:rPr>
        <w:t xml:space="preserve">that all </w:t>
      </w:r>
      <w:r>
        <w:rPr>
          <w:spacing w:val="5"/>
          <w:sz w:val="16"/>
        </w:rPr>
        <w:t xml:space="preserve">PROCESSES </w:t>
      </w:r>
      <w:r>
        <w:rPr>
          <w:spacing w:val="4"/>
        </w:rPr>
        <w:t xml:space="preserve">and </w:t>
      </w:r>
      <w:r>
        <w:rPr>
          <w:spacing w:val="6"/>
          <w:sz w:val="16"/>
        </w:rPr>
        <w:t xml:space="preserve">ACTIVITIES </w:t>
      </w:r>
      <w:r>
        <w:rPr>
          <w:spacing w:val="5"/>
        </w:rPr>
        <w:t xml:space="preserve">defined </w:t>
      </w:r>
      <w:r>
        <w:rPr>
          <w:spacing w:val="3"/>
        </w:rPr>
        <w:t xml:space="preserve">in </w:t>
      </w:r>
      <w:r>
        <w:rPr>
          <w:spacing w:val="4"/>
        </w:rPr>
        <w:t xml:space="preserve">this </w:t>
      </w:r>
      <w:r>
        <w:rPr>
          <w:spacing w:val="5"/>
        </w:rPr>
        <w:t xml:space="preserve">standard </w:t>
      </w:r>
      <w:r>
        <w:rPr>
          <w:spacing w:val="4"/>
        </w:rPr>
        <w:t xml:space="preserve">are </w:t>
      </w:r>
      <w:r>
        <w:rPr>
          <w:spacing w:val="5"/>
        </w:rPr>
        <w:t xml:space="preserve">considered valuable </w:t>
      </w:r>
      <w:r>
        <w:rPr>
          <w:spacing w:val="3"/>
        </w:rPr>
        <w:t xml:space="preserve">in </w:t>
      </w:r>
      <w:r>
        <w:rPr>
          <w:spacing w:val="5"/>
        </w:rPr>
        <w:t xml:space="preserve">assuring </w:t>
      </w:r>
      <w:r>
        <w:rPr>
          <w:spacing w:val="4"/>
        </w:rPr>
        <w:t xml:space="preserve">the </w:t>
      </w:r>
      <w:r>
        <w:rPr>
          <w:spacing w:val="5"/>
        </w:rPr>
        <w:t xml:space="preserve">development </w:t>
      </w:r>
      <w:r>
        <w:rPr>
          <w:spacing w:val="4"/>
        </w:rPr>
        <w:t xml:space="preserve">and </w:t>
      </w:r>
      <w:r>
        <w:rPr>
          <w:spacing w:val="6"/>
        </w:rPr>
        <w:t xml:space="preserve">maintenance </w:t>
      </w:r>
      <w:r>
        <w:rPr>
          <w:spacing w:val="3"/>
        </w:rPr>
        <w:t xml:space="preserve">of </w:t>
      </w:r>
      <w:r>
        <w:rPr>
          <w:spacing w:val="4"/>
        </w:rPr>
        <w:t xml:space="preserve">high </w:t>
      </w:r>
      <w:r>
        <w:rPr>
          <w:spacing w:val="5"/>
        </w:rPr>
        <w:t xml:space="preserve">quality software. </w:t>
      </w:r>
      <w:r>
        <w:rPr>
          <w:spacing w:val="6"/>
        </w:rPr>
        <w:t xml:space="preserve">The omission </w:t>
      </w:r>
      <w:r>
        <w:rPr>
          <w:spacing w:val="3"/>
        </w:rPr>
        <w:t xml:space="preserve">of </w:t>
      </w:r>
      <w:r>
        <w:rPr>
          <w:spacing w:val="5"/>
        </w:rPr>
        <w:t xml:space="preserve">many </w:t>
      </w:r>
      <w:r>
        <w:rPr>
          <w:spacing w:val="6"/>
        </w:rPr>
        <w:t xml:space="preserve">of </w:t>
      </w:r>
      <w:r>
        <w:rPr>
          <w:spacing w:val="5"/>
        </w:rPr>
        <w:t xml:space="preserve">these </w:t>
      </w:r>
      <w:r>
        <w:rPr>
          <w:spacing w:val="5"/>
          <w:sz w:val="16"/>
        </w:rPr>
        <w:t xml:space="preserve">PROCESSES </w:t>
      </w:r>
      <w:r>
        <w:rPr>
          <w:spacing w:val="4"/>
        </w:rPr>
        <w:t xml:space="preserve">and </w:t>
      </w:r>
      <w:r>
        <w:rPr>
          <w:spacing w:val="6"/>
          <w:sz w:val="16"/>
        </w:rPr>
        <w:t xml:space="preserve">ACTIVITIES </w:t>
      </w:r>
      <w:r>
        <w:rPr>
          <w:spacing w:val="3"/>
        </w:rPr>
        <w:t xml:space="preserve">as </w:t>
      </w:r>
      <w:r>
        <w:rPr>
          <w:spacing w:val="6"/>
        </w:rPr>
        <w:t xml:space="preserve">requirements </w:t>
      </w:r>
      <w:r>
        <w:rPr>
          <w:spacing w:val="5"/>
        </w:rPr>
        <w:t xml:space="preserve">for software </w:t>
      </w:r>
      <w:r>
        <w:rPr>
          <w:spacing w:val="3"/>
        </w:rPr>
        <w:t xml:space="preserve">in </w:t>
      </w:r>
      <w:r>
        <w:rPr>
          <w:spacing w:val="5"/>
        </w:rPr>
        <w:t xml:space="preserve">class </w:t>
      </w:r>
      <w:r>
        <w:rPr>
          <w:spacing w:val="8"/>
        </w:rPr>
        <w:t xml:space="preserve">A </w:t>
      </w:r>
      <w:r>
        <w:rPr>
          <w:strike/>
          <w:color w:val="FF0000"/>
          <w:spacing w:val="4"/>
        </w:rPr>
        <w:t xml:space="preserve">that </w:t>
      </w:r>
      <w:r>
        <w:rPr>
          <w:strike/>
          <w:color w:val="FF0000"/>
          <w:spacing w:val="5"/>
        </w:rPr>
        <w:t xml:space="preserve">cannot  </w:t>
      </w:r>
      <w:r>
        <w:rPr>
          <w:strike/>
          <w:color w:val="FF0000"/>
          <w:spacing w:val="6"/>
        </w:rPr>
        <w:t xml:space="preserve">by </w:t>
      </w:r>
      <w:r>
        <w:rPr>
          <w:strike/>
          <w:color w:val="FF0000"/>
          <w:spacing w:val="67"/>
        </w:rPr>
        <w:t xml:space="preserve"> </w:t>
      </w:r>
      <w:r>
        <w:rPr>
          <w:strike/>
          <w:color w:val="FF0000"/>
          <w:spacing w:val="5"/>
        </w:rPr>
        <w:t xml:space="preserve">definition cause </w:t>
      </w:r>
      <w:r>
        <w:rPr>
          <w:strike/>
          <w:color w:val="FF0000"/>
        </w:rPr>
        <w:t xml:space="preserve">a  </w:t>
      </w:r>
      <w:r>
        <w:rPr>
          <w:strike/>
          <w:color w:val="FF0000"/>
          <w:spacing w:val="5"/>
          <w:sz w:val="16"/>
        </w:rPr>
        <w:t xml:space="preserve">HAZARD </w:t>
      </w:r>
      <w:r>
        <w:rPr>
          <w:spacing w:val="5"/>
        </w:rPr>
        <w:t xml:space="preserve">should </w:t>
      </w:r>
      <w:r>
        <w:rPr>
          <w:spacing w:val="4"/>
        </w:rPr>
        <w:t xml:space="preserve">not </w:t>
      </w:r>
      <w:r>
        <w:rPr>
          <w:spacing w:val="5"/>
        </w:rPr>
        <w:t xml:space="preserve">imply </w:t>
      </w:r>
      <w:r>
        <w:rPr>
          <w:spacing w:val="4"/>
        </w:rPr>
        <w:t xml:space="preserve">that </w:t>
      </w:r>
      <w:r>
        <w:rPr>
          <w:spacing w:val="5"/>
        </w:rPr>
        <w:t xml:space="preserve">these </w:t>
      </w:r>
      <w:r>
        <w:rPr>
          <w:spacing w:val="5"/>
          <w:sz w:val="16"/>
        </w:rPr>
        <w:t xml:space="preserve">PROCESSES  </w:t>
      </w:r>
      <w:r>
        <w:rPr>
          <w:spacing w:val="4"/>
        </w:rPr>
        <w:t xml:space="preserve">and </w:t>
      </w:r>
      <w:r>
        <w:rPr>
          <w:spacing w:val="6"/>
          <w:sz w:val="16"/>
        </w:rPr>
        <w:t xml:space="preserve">ACTIVITIES </w:t>
      </w:r>
      <w:r>
        <w:rPr>
          <w:spacing w:val="4"/>
        </w:rPr>
        <w:t xml:space="preserve">would not </w:t>
      </w:r>
      <w:r>
        <w:rPr>
          <w:spacing w:val="6"/>
        </w:rPr>
        <w:t xml:space="preserve">be    </w:t>
      </w:r>
      <w:r>
        <w:rPr>
          <w:spacing w:val="3"/>
        </w:rPr>
        <w:t xml:space="preserve">of </w:t>
      </w:r>
      <w:r>
        <w:rPr>
          <w:spacing w:val="4"/>
        </w:rPr>
        <w:t xml:space="preserve">value </w:t>
      </w:r>
      <w:r>
        <w:rPr>
          <w:spacing w:val="3"/>
        </w:rPr>
        <w:t xml:space="preserve">or </w:t>
      </w:r>
      <w:r>
        <w:rPr>
          <w:spacing w:val="4"/>
        </w:rPr>
        <w:t xml:space="preserve">are not </w:t>
      </w:r>
      <w:r>
        <w:rPr>
          <w:spacing w:val="6"/>
        </w:rPr>
        <w:t xml:space="preserve">recommended. </w:t>
      </w:r>
      <w:r>
        <w:rPr>
          <w:spacing w:val="5"/>
        </w:rPr>
        <w:t xml:space="preserve">Their </w:t>
      </w:r>
      <w:r>
        <w:rPr>
          <w:spacing w:val="6"/>
        </w:rPr>
        <w:t xml:space="preserve">omission </w:t>
      </w:r>
      <w:r>
        <w:rPr>
          <w:spacing w:val="3"/>
        </w:rPr>
        <w:t xml:space="preserve">is </w:t>
      </w:r>
      <w:r>
        <w:rPr>
          <w:spacing w:val="5"/>
        </w:rPr>
        <w:t xml:space="preserve">intended </w:t>
      </w:r>
      <w:r>
        <w:rPr>
          <w:spacing w:val="3"/>
        </w:rPr>
        <w:t xml:space="preserve">to </w:t>
      </w:r>
      <w:r>
        <w:rPr>
          <w:spacing w:val="5"/>
        </w:rPr>
        <w:t xml:space="preserve">recognize </w:t>
      </w:r>
      <w:r>
        <w:rPr>
          <w:spacing w:val="4"/>
        </w:rPr>
        <w:t xml:space="preserve">that </w:t>
      </w:r>
      <w:r>
        <w:rPr>
          <w:spacing w:val="5"/>
        </w:rPr>
        <w:t xml:space="preserve">software </w:t>
      </w:r>
      <w:r>
        <w:rPr>
          <w:spacing w:val="6"/>
        </w:rPr>
        <w:t xml:space="preserve">that </w:t>
      </w:r>
      <w:r>
        <w:rPr>
          <w:spacing w:val="5"/>
        </w:rPr>
        <w:t xml:space="preserve">cannot cause </w:t>
      </w:r>
      <w:r>
        <w:t xml:space="preserve">a </w:t>
      </w:r>
      <w:r>
        <w:rPr>
          <w:spacing w:val="5"/>
          <w:sz w:val="16"/>
        </w:rPr>
        <w:t xml:space="preserve">HAZARD </w:t>
      </w:r>
      <w:r>
        <w:rPr>
          <w:spacing w:val="4"/>
        </w:rPr>
        <w:t xml:space="preserve">can </w:t>
      </w:r>
      <w:r>
        <w:rPr>
          <w:spacing w:val="6"/>
        </w:rPr>
        <w:t xml:space="preserve">be </w:t>
      </w:r>
      <w:r>
        <w:rPr>
          <w:strike/>
          <w:color w:val="FF0000"/>
          <w:spacing w:val="5"/>
        </w:rPr>
        <w:t xml:space="preserve">easily </w:t>
      </w:r>
      <w:r>
        <w:rPr>
          <w:spacing w:val="5"/>
        </w:rPr>
        <w:t xml:space="preserve">assured </w:t>
      </w:r>
      <w:r>
        <w:rPr>
          <w:spacing w:val="3"/>
        </w:rPr>
        <w:t xml:space="preserve">of </w:t>
      </w:r>
      <w:r>
        <w:rPr>
          <w:spacing w:val="5"/>
          <w:sz w:val="16"/>
        </w:rPr>
        <w:t xml:space="preserve">SAFETY </w:t>
      </w:r>
      <w:r>
        <w:rPr>
          <w:spacing w:val="4"/>
        </w:rPr>
        <w:t xml:space="preserve">and </w:t>
      </w:r>
      <w:r>
        <w:rPr>
          <w:spacing w:val="6"/>
        </w:rPr>
        <w:t xml:space="preserve">effectiveness primarily through </w:t>
      </w:r>
      <w:r>
        <w:rPr>
          <w:spacing w:val="5"/>
        </w:rPr>
        <w:t xml:space="preserve">overall validation </w:t>
      </w:r>
      <w:r>
        <w:rPr>
          <w:spacing w:val="6"/>
          <w:sz w:val="16"/>
        </w:rPr>
        <w:t xml:space="preserve">ACTIVITY </w:t>
      </w:r>
      <w:r>
        <w:rPr>
          <w:spacing w:val="5"/>
        </w:rPr>
        <w:t xml:space="preserve">during </w:t>
      </w:r>
      <w:r>
        <w:rPr>
          <w:spacing w:val="4"/>
        </w:rPr>
        <w:t xml:space="preserve">the </w:t>
      </w:r>
      <w:r>
        <w:rPr>
          <w:spacing w:val="5"/>
        </w:rPr>
        <w:t xml:space="preserve">design </w:t>
      </w:r>
      <w:r>
        <w:rPr>
          <w:spacing w:val="3"/>
        </w:rPr>
        <w:t xml:space="preserve">of </w:t>
      </w:r>
      <w:r>
        <w:t xml:space="preserve">a </w:t>
      </w:r>
      <w:r>
        <w:rPr>
          <w:spacing w:val="5"/>
          <w:sz w:val="16"/>
        </w:rPr>
        <w:t xml:space="preserve">MEDICAL DEVICE </w:t>
      </w:r>
      <w:r>
        <w:rPr>
          <w:spacing w:val="5"/>
        </w:rPr>
        <w:t xml:space="preserve">(which </w:t>
      </w:r>
      <w:r>
        <w:rPr>
          <w:spacing w:val="3"/>
        </w:rPr>
        <w:t xml:space="preserve">is </w:t>
      </w:r>
      <w:r>
        <w:rPr>
          <w:spacing w:val="5"/>
        </w:rPr>
        <w:t xml:space="preserve">outside </w:t>
      </w:r>
      <w:r>
        <w:rPr>
          <w:spacing w:val="4"/>
        </w:rPr>
        <w:t xml:space="preserve">the </w:t>
      </w:r>
      <w:r>
        <w:rPr>
          <w:spacing w:val="5"/>
        </w:rPr>
        <w:t xml:space="preserve">scope </w:t>
      </w:r>
      <w:r>
        <w:rPr>
          <w:spacing w:val="6"/>
        </w:rPr>
        <w:t xml:space="preserve">of </w:t>
      </w:r>
      <w:r>
        <w:rPr>
          <w:spacing w:val="4"/>
        </w:rPr>
        <w:t xml:space="preserve">this </w:t>
      </w:r>
      <w:r>
        <w:rPr>
          <w:spacing w:val="5"/>
        </w:rPr>
        <w:t xml:space="preserve">standard) </w:t>
      </w:r>
      <w:r>
        <w:rPr>
          <w:spacing w:val="4"/>
        </w:rPr>
        <w:t xml:space="preserve">and </w:t>
      </w:r>
      <w:r>
        <w:rPr>
          <w:spacing w:val="5"/>
        </w:rPr>
        <w:t xml:space="preserve">through </w:t>
      </w:r>
      <w:r>
        <w:rPr>
          <w:spacing w:val="6"/>
        </w:rPr>
        <w:t xml:space="preserve">some simple </w:t>
      </w:r>
      <w:r>
        <w:rPr>
          <w:spacing w:val="5"/>
        </w:rPr>
        <w:t xml:space="preserve">software life </w:t>
      </w:r>
      <w:r>
        <w:rPr>
          <w:spacing w:val="4"/>
        </w:rPr>
        <w:t xml:space="preserve">cycle </w:t>
      </w:r>
      <w:r>
        <w:rPr>
          <w:spacing w:val="23"/>
        </w:rPr>
        <w:t xml:space="preserve"> </w:t>
      </w:r>
      <w:r>
        <w:rPr>
          <w:spacing w:val="6"/>
        </w:rPr>
        <w:t>controls.</w:t>
      </w:r>
    </w:p>
    <w:p w14:paraId="1C006C1D" w14:textId="77777777" w:rsidR="00B2016B" w:rsidRDefault="00B2016B">
      <w:pPr>
        <w:pStyle w:val="BodyText"/>
      </w:pPr>
    </w:p>
    <w:p w14:paraId="57404803" w14:textId="77777777" w:rsidR="00B2016B" w:rsidRDefault="00A73EB9">
      <w:pPr>
        <w:pStyle w:val="Heading3"/>
        <w:numPr>
          <w:ilvl w:val="1"/>
          <w:numId w:val="145"/>
        </w:numPr>
        <w:tabs>
          <w:tab w:val="left" w:pos="2098"/>
        </w:tabs>
        <w:spacing w:before="173"/>
        <w:ind w:hanging="679"/>
      </w:pPr>
      <w:r>
        <w:rPr>
          <w:spacing w:val="5"/>
        </w:rPr>
        <w:t xml:space="preserve">Summary </w:t>
      </w:r>
      <w:r>
        <w:rPr>
          <w:spacing w:val="3"/>
        </w:rPr>
        <w:t xml:space="preserve">of </w:t>
      </w:r>
      <w:r>
        <w:rPr>
          <w:spacing w:val="6"/>
        </w:rPr>
        <w:t xml:space="preserve">requirements </w:t>
      </w:r>
      <w:r>
        <w:rPr>
          <w:spacing w:val="3"/>
        </w:rPr>
        <w:t>by</w:t>
      </w:r>
      <w:r>
        <w:rPr>
          <w:spacing w:val="55"/>
        </w:rPr>
        <w:t xml:space="preserve"> </w:t>
      </w:r>
      <w:r>
        <w:rPr>
          <w:spacing w:val="6"/>
        </w:rPr>
        <w:t>class</w:t>
      </w:r>
    </w:p>
    <w:p w14:paraId="58176CC3" w14:textId="77777777" w:rsidR="00B2016B" w:rsidRDefault="00B2016B">
      <w:pPr>
        <w:pStyle w:val="BodyText"/>
        <w:spacing w:before="2"/>
        <w:rPr>
          <w:b/>
          <w:sz w:val="26"/>
        </w:rPr>
      </w:pPr>
    </w:p>
    <w:p w14:paraId="15B44E3B" w14:textId="77777777" w:rsidR="00B2016B" w:rsidRDefault="00A73EB9">
      <w:pPr>
        <w:pStyle w:val="BodyText"/>
        <w:ind w:left="1418" w:right="1420"/>
        <w:jc w:val="both"/>
      </w:pPr>
      <w:hyperlink w:anchor="_bookmark92" w:history="1">
        <w:r>
          <w:t>Table A.1</w:t>
        </w:r>
      </w:hyperlink>
      <w:r>
        <w:t xml:space="preserve"> summarizes which software safety classes are assigned to each requirement. This table is informative and only provided for convenience. The normative section identifies the software safety classes for each requirement.</w:t>
      </w:r>
    </w:p>
    <w:p w14:paraId="4129FBA9" w14:textId="77777777" w:rsidR="00B2016B" w:rsidRDefault="00B2016B">
      <w:pPr>
        <w:jc w:val="both"/>
        <w:sectPr w:rsidR="00B2016B">
          <w:pgSz w:w="11910" w:h="16840"/>
          <w:pgMar w:top="1060" w:right="0" w:bottom="280" w:left="0" w:header="720" w:footer="720" w:gutter="0"/>
          <w:cols w:space="720"/>
        </w:sectPr>
      </w:pPr>
    </w:p>
    <w:p w14:paraId="02A84E27" w14:textId="77777777" w:rsidR="00B2016B" w:rsidRDefault="00A73EB9">
      <w:pPr>
        <w:pStyle w:val="BodyText"/>
        <w:tabs>
          <w:tab w:val="left" w:pos="5656"/>
        </w:tabs>
        <w:spacing w:before="59" w:line="229" w:lineRule="exact"/>
        <w:ind w:left="1418" w:right="1418"/>
      </w:pPr>
      <w:r>
        <w:lastRenderedPageBreak/>
        <w:pict w14:anchorId="04A445BB">
          <v:shape id="_x0000_s2038" style="position:absolute;left:0;text-align:left;margin-left:533.85pt;margin-top:352.4pt;width:.1pt;height:127pt;z-index:251596288;mso-position-horizontal-relative:page;mso-position-vertical-relative:page" coordorigin="10678,7049" coordsize="0,2540" path="m10678,7049l10678,7354m10678,7368l10678,7673m10678,7687l10678,7992m10678,7687l10678,7992m10678,7687l10678,7992m10678,7687l10678,7992m10678,8006l10678,8311m10678,8006l10678,8311m10678,8006l10678,8311m10678,8006l10678,8311m10678,8326l10678,8630m10678,8326l10678,8630m10678,8326l10678,8630m10678,8326l10678,8630m10678,8645l10678,8950m10678,8645l10678,8950m10678,8645l10678,8950m10678,8964l10678,9269m10678,8964l10678,9269m10678,8964l10678,9269m10678,8964l10678,9269m10678,9283l10678,9588m10678,9283l10678,9588m10678,9283l10678,9588m10678,9283l10678,9588e" filled="f" strokecolor="red" strokeweight=".72pt">
            <v:path arrowok="t"/>
            <w10:wrap anchorx="page" anchory="page"/>
          </v:shape>
        </w:pict>
      </w:r>
      <w:r>
        <w:pict w14:anchorId="2D13C28B">
          <v:shape id="_x0000_s2037" type="#_x0000_t202" style="position:absolute;left:0;text-align:left;margin-left:587.25pt;margin-top:3.95pt;width:8pt;height:635pt;z-index:251597312;mso-position-horizontal-relative:page;mso-position-vertical-relative:page" filled="f" stroked="f">
            <v:textbox style="layout-flow:vertical" inset="0,0,0,0">
              <w:txbxContent>
                <w:p w14:paraId="3B77AA5E" w14:textId="77777777" w:rsidR="00B2016B" w:rsidRDefault="00A73EB9">
                  <w:pPr>
                    <w:spacing w:line="142" w:lineRule="exact"/>
                    <w:ind w:left="20"/>
                    <w:rPr>
                      <w:rFonts w:ascii="SimSun"/>
                      <w:sz w:val="12"/>
                    </w:rPr>
                  </w:pPr>
                  <w:hyperlink r:id="rId62">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39</w:t>
      </w:r>
      <w:r>
        <w:rPr>
          <w:spacing w:val="24"/>
        </w:rPr>
        <w:t xml:space="preserve"> </w:t>
      </w:r>
      <w:r>
        <w:t>–</w:t>
      </w:r>
    </w:p>
    <w:p w14:paraId="0DCAD3C9"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392B808B" w14:textId="77777777" w:rsidR="00B2016B" w:rsidRDefault="00B2016B">
      <w:pPr>
        <w:pStyle w:val="BodyText"/>
        <w:spacing w:before="4"/>
        <w:rPr>
          <w:sz w:val="17"/>
        </w:rPr>
      </w:pPr>
    </w:p>
    <w:p w14:paraId="54EF19A7" w14:textId="77777777" w:rsidR="00B2016B" w:rsidRDefault="00A73EB9">
      <w:pPr>
        <w:pStyle w:val="Heading4"/>
        <w:spacing w:before="1"/>
        <w:ind w:left="2781" w:right="1418"/>
        <w:jc w:val="left"/>
      </w:pPr>
      <w:r>
        <w:pict w14:anchorId="6A1B1D65">
          <v:line id="_x0000_s2036" style="position:absolute;left:0;text-align:left;z-index:251595264;mso-position-horizontal-relative:page" from="533.85pt,70.6pt" to="533.85pt,85.85pt" strokecolor="red" strokeweight=".72pt">
            <w10:wrap anchorx="page"/>
          </v:line>
        </w:pict>
      </w:r>
      <w:bookmarkStart w:id="95" w:name="_bookmark93"/>
      <w:bookmarkEnd w:id="95"/>
      <w:r>
        <w:t>Table A.1 – Summary of requirements by software safety  class</w:t>
      </w:r>
    </w:p>
    <w:p w14:paraId="73B80E9B" w14:textId="77777777" w:rsidR="00B2016B" w:rsidRDefault="00B2016B">
      <w:pPr>
        <w:pStyle w:val="BodyText"/>
        <w:spacing w:before="7"/>
        <w:rPr>
          <w:b/>
          <w:sz w:val="17"/>
        </w:rPr>
      </w:pPr>
    </w:p>
    <w:tbl>
      <w:tblPr>
        <w:tblW w:w="0" w:type="auto"/>
        <w:tblInd w:w="14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1"/>
        <w:gridCol w:w="317"/>
        <w:gridCol w:w="2663"/>
        <w:gridCol w:w="500"/>
        <w:gridCol w:w="1936"/>
        <w:gridCol w:w="991"/>
        <w:gridCol w:w="994"/>
        <w:gridCol w:w="991"/>
      </w:tblGrid>
      <w:tr w:rsidR="00B2016B" w14:paraId="26B5FE1C" w14:textId="77777777">
        <w:trPr>
          <w:trHeight w:hRule="exact" w:val="326"/>
        </w:trPr>
        <w:tc>
          <w:tcPr>
            <w:tcW w:w="6096" w:type="dxa"/>
            <w:gridSpan w:val="5"/>
          </w:tcPr>
          <w:p w14:paraId="77154292" w14:textId="77777777" w:rsidR="00B2016B" w:rsidRDefault="00A73EB9">
            <w:pPr>
              <w:pStyle w:val="TableParagraph"/>
              <w:spacing w:before="63"/>
              <w:ind w:left="2091" w:right="2091"/>
              <w:jc w:val="center"/>
              <w:rPr>
                <w:b/>
                <w:sz w:val="16"/>
              </w:rPr>
            </w:pPr>
            <w:r>
              <w:rPr>
                <w:b/>
                <w:sz w:val="16"/>
              </w:rPr>
              <w:t>Clauses and subclauses</w:t>
            </w:r>
          </w:p>
        </w:tc>
        <w:tc>
          <w:tcPr>
            <w:tcW w:w="991" w:type="dxa"/>
          </w:tcPr>
          <w:p w14:paraId="05A7DB65" w14:textId="77777777" w:rsidR="00B2016B" w:rsidRDefault="00A73EB9">
            <w:pPr>
              <w:pStyle w:val="TableParagraph"/>
              <w:spacing w:before="63"/>
              <w:ind w:left="173" w:right="173"/>
              <w:jc w:val="center"/>
              <w:rPr>
                <w:b/>
                <w:sz w:val="16"/>
              </w:rPr>
            </w:pPr>
            <w:r>
              <w:rPr>
                <w:b/>
                <w:sz w:val="16"/>
              </w:rPr>
              <w:t>Class A</w:t>
            </w:r>
          </w:p>
        </w:tc>
        <w:tc>
          <w:tcPr>
            <w:tcW w:w="994" w:type="dxa"/>
          </w:tcPr>
          <w:p w14:paraId="13986B04" w14:textId="77777777" w:rsidR="00B2016B" w:rsidRDefault="00A73EB9">
            <w:pPr>
              <w:pStyle w:val="TableParagraph"/>
              <w:spacing w:before="63"/>
              <w:ind w:left="174" w:right="178"/>
              <w:jc w:val="center"/>
              <w:rPr>
                <w:b/>
                <w:sz w:val="16"/>
              </w:rPr>
            </w:pPr>
            <w:r>
              <w:rPr>
                <w:b/>
                <w:sz w:val="16"/>
              </w:rPr>
              <w:t>Class B</w:t>
            </w:r>
          </w:p>
        </w:tc>
        <w:tc>
          <w:tcPr>
            <w:tcW w:w="991" w:type="dxa"/>
          </w:tcPr>
          <w:p w14:paraId="594E2A34" w14:textId="77777777" w:rsidR="00B2016B" w:rsidRDefault="00A73EB9">
            <w:pPr>
              <w:pStyle w:val="TableParagraph"/>
              <w:spacing w:before="63"/>
              <w:ind w:left="172" w:right="174"/>
              <w:jc w:val="center"/>
              <w:rPr>
                <w:b/>
                <w:sz w:val="16"/>
              </w:rPr>
            </w:pPr>
            <w:r>
              <w:rPr>
                <w:b/>
                <w:sz w:val="16"/>
              </w:rPr>
              <w:t>Class C</w:t>
            </w:r>
          </w:p>
        </w:tc>
      </w:tr>
      <w:tr w:rsidR="00B2016B" w14:paraId="74AA8FC0" w14:textId="77777777">
        <w:trPr>
          <w:trHeight w:hRule="exact" w:val="319"/>
        </w:trPr>
        <w:tc>
          <w:tcPr>
            <w:tcW w:w="681" w:type="dxa"/>
            <w:tcBorders>
              <w:right w:val="nil"/>
            </w:tcBorders>
          </w:tcPr>
          <w:p w14:paraId="2EE23D42" w14:textId="77777777" w:rsidR="00B2016B" w:rsidRDefault="00A73EB9">
            <w:pPr>
              <w:pStyle w:val="TableParagraph"/>
              <w:spacing w:before="58"/>
              <w:ind w:left="108" w:right="-515"/>
              <w:rPr>
                <w:sz w:val="16"/>
              </w:rPr>
            </w:pPr>
            <w:r>
              <w:rPr>
                <w:sz w:val="16"/>
              </w:rPr>
              <w:t>Clause</w:t>
            </w:r>
          </w:p>
        </w:tc>
        <w:tc>
          <w:tcPr>
            <w:tcW w:w="317" w:type="dxa"/>
            <w:tcBorders>
              <w:left w:val="nil"/>
              <w:right w:val="nil"/>
            </w:tcBorders>
          </w:tcPr>
          <w:p w14:paraId="3854D296" w14:textId="77777777" w:rsidR="00B2016B" w:rsidRDefault="00A73EB9">
            <w:pPr>
              <w:pStyle w:val="TableParagraph"/>
              <w:spacing w:before="58"/>
              <w:ind w:left="29"/>
              <w:rPr>
                <w:sz w:val="16"/>
              </w:rPr>
            </w:pPr>
            <w:r>
              <w:rPr>
                <w:sz w:val="16"/>
              </w:rPr>
              <w:t>4</w:t>
            </w:r>
          </w:p>
        </w:tc>
        <w:tc>
          <w:tcPr>
            <w:tcW w:w="5099" w:type="dxa"/>
            <w:gridSpan w:val="3"/>
            <w:tcBorders>
              <w:left w:val="nil"/>
            </w:tcBorders>
          </w:tcPr>
          <w:p w14:paraId="291F9484" w14:textId="77777777" w:rsidR="00B2016B" w:rsidRDefault="00A73EB9">
            <w:pPr>
              <w:pStyle w:val="TableParagraph"/>
              <w:spacing w:before="58"/>
              <w:ind w:left="197"/>
              <w:rPr>
                <w:sz w:val="16"/>
              </w:rPr>
            </w:pPr>
            <w:r>
              <w:rPr>
                <w:sz w:val="16"/>
              </w:rPr>
              <w:t>All requirements</w:t>
            </w:r>
          </w:p>
        </w:tc>
        <w:tc>
          <w:tcPr>
            <w:tcW w:w="991" w:type="dxa"/>
          </w:tcPr>
          <w:p w14:paraId="3B91657E" w14:textId="77777777" w:rsidR="00B2016B" w:rsidRDefault="00A73EB9">
            <w:pPr>
              <w:pStyle w:val="TableParagraph"/>
              <w:spacing w:before="58"/>
              <w:ind w:left="0"/>
              <w:jc w:val="center"/>
              <w:rPr>
                <w:sz w:val="16"/>
              </w:rPr>
            </w:pPr>
            <w:r>
              <w:rPr>
                <w:sz w:val="16"/>
              </w:rPr>
              <w:t>X</w:t>
            </w:r>
          </w:p>
        </w:tc>
        <w:tc>
          <w:tcPr>
            <w:tcW w:w="994" w:type="dxa"/>
          </w:tcPr>
          <w:p w14:paraId="53EF6EEF" w14:textId="77777777" w:rsidR="00B2016B" w:rsidRDefault="00A73EB9">
            <w:pPr>
              <w:pStyle w:val="TableParagraph"/>
              <w:spacing w:before="58"/>
              <w:ind w:left="0" w:right="2"/>
              <w:jc w:val="center"/>
              <w:rPr>
                <w:sz w:val="16"/>
              </w:rPr>
            </w:pPr>
            <w:r>
              <w:rPr>
                <w:sz w:val="16"/>
              </w:rPr>
              <w:t>X</w:t>
            </w:r>
          </w:p>
        </w:tc>
        <w:tc>
          <w:tcPr>
            <w:tcW w:w="991" w:type="dxa"/>
          </w:tcPr>
          <w:p w14:paraId="237FB0B3" w14:textId="77777777" w:rsidR="00B2016B" w:rsidRDefault="00A73EB9">
            <w:pPr>
              <w:pStyle w:val="TableParagraph"/>
              <w:spacing w:before="58"/>
              <w:ind w:left="0"/>
              <w:jc w:val="center"/>
              <w:rPr>
                <w:sz w:val="16"/>
              </w:rPr>
            </w:pPr>
            <w:r>
              <w:rPr>
                <w:sz w:val="16"/>
              </w:rPr>
              <w:t>X</w:t>
            </w:r>
          </w:p>
        </w:tc>
      </w:tr>
      <w:tr w:rsidR="00B2016B" w14:paraId="0C6F628C" w14:textId="77777777">
        <w:trPr>
          <w:trHeight w:hRule="exact" w:val="319"/>
        </w:trPr>
        <w:tc>
          <w:tcPr>
            <w:tcW w:w="681" w:type="dxa"/>
            <w:tcBorders>
              <w:right w:val="nil"/>
            </w:tcBorders>
          </w:tcPr>
          <w:p w14:paraId="4E59B8F4" w14:textId="77777777" w:rsidR="00B2016B" w:rsidRDefault="00A73EB9">
            <w:pPr>
              <w:pStyle w:val="TableParagraph"/>
              <w:spacing w:before="58"/>
              <w:ind w:left="108" w:right="-515"/>
              <w:rPr>
                <w:sz w:val="16"/>
              </w:rPr>
            </w:pPr>
            <w:r>
              <w:rPr>
                <w:sz w:val="16"/>
              </w:rPr>
              <w:t>5.1</w:t>
            </w:r>
          </w:p>
        </w:tc>
        <w:tc>
          <w:tcPr>
            <w:tcW w:w="317" w:type="dxa"/>
            <w:tcBorders>
              <w:left w:val="nil"/>
              <w:right w:val="nil"/>
            </w:tcBorders>
          </w:tcPr>
          <w:p w14:paraId="63193A63" w14:textId="77777777" w:rsidR="00B2016B" w:rsidRDefault="00B2016B"/>
        </w:tc>
        <w:tc>
          <w:tcPr>
            <w:tcW w:w="2663" w:type="dxa"/>
            <w:tcBorders>
              <w:left w:val="nil"/>
              <w:right w:val="nil"/>
            </w:tcBorders>
          </w:tcPr>
          <w:p w14:paraId="59E1C852" w14:textId="77777777" w:rsidR="00B2016B" w:rsidRDefault="00A73EB9">
            <w:pPr>
              <w:pStyle w:val="TableParagraph"/>
              <w:spacing w:before="58"/>
              <w:ind w:left="197" w:right="-31"/>
              <w:rPr>
                <w:sz w:val="16"/>
              </w:rPr>
            </w:pPr>
            <w:r>
              <w:rPr>
                <w:sz w:val="16"/>
              </w:rPr>
              <w:t>5.1.1, 5.1.2, 5.1.3, 5.1.6,  5.1.7,</w:t>
            </w:r>
          </w:p>
        </w:tc>
        <w:tc>
          <w:tcPr>
            <w:tcW w:w="500" w:type="dxa"/>
            <w:tcBorders>
              <w:left w:val="nil"/>
              <w:right w:val="nil"/>
            </w:tcBorders>
          </w:tcPr>
          <w:p w14:paraId="45CEE242" w14:textId="77777777" w:rsidR="00B2016B" w:rsidRDefault="00A73EB9">
            <w:pPr>
              <w:pStyle w:val="TableParagraph"/>
              <w:spacing w:before="58"/>
              <w:ind w:left="30" w:right="-31"/>
              <w:rPr>
                <w:sz w:val="16"/>
              </w:rPr>
            </w:pPr>
            <w:r>
              <w:rPr>
                <w:sz w:val="16"/>
              </w:rPr>
              <w:t>5.1.8,</w:t>
            </w:r>
          </w:p>
        </w:tc>
        <w:tc>
          <w:tcPr>
            <w:tcW w:w="1936" w:type="dxa"/>
            <w:tcBorders>
              <w:left w:val="nil"/>
            </w:tcBorders>
          </w:tcPr>
          <w:p w14:paraId="2CCACA1B" w14:textId="77777777" w:rsidR="00B2016B" w:rsidRDefault="00A73EB9">
            <w:pPr>
              <w:pStyle w:val="TableParagraph"/>
              <w:spacing w:before="58"/>
              <w:ind w:left="30"/>
              <w:rPr>
                <w:sz w:val="16"/>
              </w:rPr>
            </w:pPr>
            <w:r>
              <w:rPr>
                <w:sz w:val="16"/>
              </w:rPr>
              <w:t>5.1.9</w:t>
            </w:r>
          </w:p>
        </w:tc>
        <w:tc>
          <w:tcPr>
            <w:tcW w:w="991" w:type="dxa"/>
          </w:tcPr>
          <w:p w14:paraId="7AB83643" w14:textId="77777777" w:rsidR="00B2016B" w:rsidRDefault="00A73EB9">
            <w:pPr>
              <w:pStyle w:val="TableParagraph"/>
              <w:spacing w:before="58"/>
              <w:ind w:left="0" w:right="1"/>
              <w:jc w:val="center"/>
              <w:rPr>
                <w:sz w:val="16"/>
              </w:rPr>
            </w:pPr>
            <w:r>
              <w:rPr>
                <w:sz w:val="16"/>
              </w:rPr>
              <w:t>X</w:t>
            </w:r>
          </w:p>
        </w:tc>
        <w:tc>
          <w:tcPr>
            <w:tcW w:w="994" w:type="dxa"/>
          </w:tcPr>
          <w:p w14:paraId="08069AFC" w14:textId="77777777" w:rsidR="00B2016B" w:rsidRDefault="00A73EB9">
            <w:pPr>
              <w:pStyle w:val="TableParagraph"/>
              <w:spacing w:before="58"/>
              <w:ind w:left="0" w:right="1"/>
              <w:jc w:val="center"/>
              <w:rPr>
                <w:sz w:val="16"/>
              </w:rPr>
            </w:pPr>
            <w:r>
              <w:rPr>
                <w:sz w:val="16"/>
              </w:rPr>
              <w:t>X</w:t>
            </w:r>
          </w:p>
        </w:tc>
        <w:tc>
          <w:tcPr>
            <w:tcW w:w="991" w:type="dxa"/>
          </w:tcPr>
          <w:p w14:paraId="007465BB" w14:textId="77777777" w:rsidR="00B2016B" w:rsidRDefault="00A73EB9">
            <w:pPr>
              <w:pStyle w:val="TableParagraph"/>
              <w:spacing w:before="58"/>
              <w:ind w:left="0"/>
              <w:jc w:val="center"/>
              <w:rPr>
                <w:sz w:val="16"/>
              </w:rPr>
            </w:pPr>
            <w:r>
              <w:rPr>
                <w:sz w:val="16"/>
              </w:rPr>
              <w:t>X</w:t>
            </w:r>
          </w:p>
        </w:tc>
      </w:tr>
      <w:tr w:rsidR="00B2016B" w14:paraId="37553A20" w14:textId="77777777">
        <w:trPr>
          <w:trHeight w:hRule="exact" w:val="319"/>
        </w:trPr>
        <w:tc>
          <w:tcPr>
            <w:tcW w:w="6096" w:type="dxa"/>
            <w:gridSpan w:val="5"/>
          </w:tcPr>
          <w:p w14:paraId="28243D66" w14:textId="77777777" w:rsidR="00B2016B" w:rsidRDefault="00A73EB9">
            <w:pPr>
              <w:pStyle w:val="TableParagraph"/>
              <w:spacing w:before="58"/>
              <w:ind w:left="1187"/>
              <w:rPr>
                <w:sz w:val="16"/>
              </w:rPr>
            </w:pPr>
            <w:r>
              <w:rPr>
                <w:sz w:val="16"/>
              </w:rPr>
              <w:t>5.1.5, 5.1.10, 5.1.11</w:t>
            </w:r>
            <w:r>
              <w:rPr>
                <w:color w:val="FF0000"/>
                <w:sz w:val="16"/>
              </w:rPr>
              <w:t>,  5.1.12</w:t>
            </w:r>
          </w:p>
        </w:tc>
        <w:tc>
          <w:tcPr>
            <w:tcW w:w="991" w:type="dxa"/>
          </w:tcPr>
          <w:p w14:paraId="11543B4D" w14:textId="77777777" w:rsidR="00B2016B" w:rsidRDefault="00B2016B"/>
        </w:tc>
        <w:tc>
          <w:tcPr>
            <w:tcW w:w="994" w:type="dxa"/>
          </w:tcPr>
          <w:p w14:paraId="6773AE82" w14:textId="77777777" w:rsidR="00B2016B" w:rsidRDefault="00A73EB9">
            <w:pPr>
              <w:pStyle w:val="TableParagraph"/>
              <w:spacing w:before="58"/>
              <w:ind w:left="0" w:right="1"/>
              <w:jc w:val="center"/>
              <w:rPr>
                <w:sz w:val="16"/>
              </w:rPr>
            </w:pPr>
            <w:r>
              <w:rPr>
                <w:sz w:val="16"/>
              </w:rPr>
              <w:t>X</w:t>
            </w:r>
          </w:p>
        </w:tc>
        <w:tc>
          <w:tcPr>
            <w:tcW w:w="991" w:type="dxa"/>
          </w:tcPr>
          <w:p w14:paraId="5BFA95E4" w14:textId="77777777" w:rsidR="00B2016B" w:rsidRDefault="00A73EB9">
            <w:pPr>
              <w:pStyle w:val="TableParagraph"/>
              <w:spacing w:before="58"/>
              <w:ind w:left="0"/>
              <w:jc w:val="center"/>
              <w:rPr>
                <w:sz w:val="16"/>
              </w:rPr>
            </w:pPr>
            <w:r>
              <w:rPr>
                <w:sz w:val="16"/>
              </w:rPr>
              <w:t>X</w:t>
            </w:r>
          </w:p>
        </w:tc>
      </w:tr>
      <w:tr w:rsidR="00B2016B" w14:paraId="5920C1C5" w14:textId="77777777">
        <w:trPr>
          <w:trHeight w:hRule="exact" w:val="319"/>
        </w:trPr>
        <w:tc>
          <w:tcPr>
            <w:tcW w:w="6096" w:type="dxa"/>
            <w:gridSpan w:val="5"/>
          </w:tcPr>
          <w:p w14:paraId="5BA39F7C" w14:textId="77777777" w:rsidR="00B2016B" w:rsidRDefault="00A73EB9">
            <w:pPr>
              <w:pStyle w:val="TableParagraph"/>
              <w:spacing w:before="58"/>
              <w:ind w:left="1187"/>
              <w:rPr>
                <w:sz w:val="16"/>
              </w:rPr>
            </w:pPr>
            <w:r>
              <w:rPr>
                <w:sz w:val="16"/>
              </w:rPr>
              <w:t>5.1.4</w:t>
            </w:r>
          </w:p>
        </w:tc>
        <w:tc>
          <w:tcPr>
            <w:tcW w:w="991" w:type="dxa"/>
          </w:tcPr>
          <w:p w14:paraId="2F2A4B4A" w14:textId="77777777" w:rsidR="00B2016B" w:rsidRDefault="00B2016B"/>
        </w:tc>
        <w:tc>
          <w:tcPr>
            <w:tcW w:w="994" w:type="dxa"/>
          </w:tcPr>
          <w:p w14:paraId="0497174D" w14:textId="77777777" w:rsidR="00B2016B" w:rsidRDefault="00B2016B"/>
        </w:tc>
        <w:tc>
          <w:tcPr>
            <w:tcW w:w="991" w:type="dxa"/>
          </w:tcPr>
          <w:p w14:paraId="3365880A" w14:textId="77777777" w:rsidR="00B2016B" w:rsidRDefault="00A73EB9">
            <w:pPr>
              <w:pStyle w:val="TableParagraph"/>
              <w:spacing w:before="58"/>
              <w:ind w:left="0"/>
              <w:jc w:val="center"/>
              <w:rPr>
                <w:sz w:val="16"/>
              </w:rPr>
            </w:pPr>
            <w:r>
              <w:rPr>
                <w:sz w:val="16"/>
              </w:rPr>
              <w:t>X</w:t>
            </w:r>
          </w:p>
        </w:tc>
      </w:tr>
      <w:tr w:rsidR="00B2016B" w14:paraId="17F77711" w14:textId="77777777">
        <w:trPr>
          <w:trHeight w:hRule="exact" w:val="319"/>
        </w:trPr>
        <w:tc>
          <w:tcPr>
            <w:tcW w:w="681" w:type="dxa"/>
            <w:tcBorders>
              <w:right w:val="nil"/>
            </w:tcBorders>
          </w:tcPr>
          <w:p w14:paraId="58B6901C" w14:textId="77777777" w:rsidR="00B2016B" w:rsidRDefault="00A73EB9">
            <w:pPr>
              <w:pStyle w:val="TableParagraph"/>
              <w:spacing w:before="58"/>
              <w:ind w:left="108" w:right="-515"/>
              <w:rPr>
                <w:sz w:val="16"/>
              </w:rPr>
            </w:pPr>
            <w:r>
              <w:rPr>
                <w:sz w:val="16"/>
              </w:rPr>
              <w:t>5.2</w:t>
            </w:r>
          </w:p>
        </w:tc>
        <w:tc>
          <w:tcPr>
            <w:tcW w:w="317" w:type="dxa"/>
            <w:tcBorders>
              <w:left w:val="nil"/>
              <w:right w:val="nil"/>
            </w:tcBorders>
          </w:tcPr>
          <w:p w14:paraId="6EC37170" w14:textId="77777777" w:rsidR="00B2016B" w:rsidRDefault="00B2016B"/>
        </w:tc>
        <w:tc>
          <w:tcPr>
            <w:tcW w:w="2663" w:type="dxa"/>
            <w:tcBorders>
              <w:left w:val="nil"/>
              <w:right w:val="nil"/>
            </w:tcBorders>
          </w:tcPr>
          <w:p w14:paraId="5AE3CBC6" w14:textId="77777777" w:rsidR="00B2016B" w:rsidRDefault="00A73EB9">
            <w:pPr>
              <w:pStyle w:val="TableParagraph"/>
              <w:spacing w:before="58"/>
              <w:ind w:left="197" w:right="-31"/>
              <w:rPr>
                <w:sz w:val="16"/>
              </w:rPr>
            </w:pPr>
            <w:r>
              <w:rPr>
                <w:sz w:val="16"/>
              </w:rPr>
              <w:t>5.2.1, 5.2.2, 5.2.4, 5.2.5,  5.2.6</w:t>
            </w:r>
          </w:p>
        </w:tc>
        <w:tc>
          <w:tcPr>
            <w:tcW w:w="500" w:type="dxa"/>
            <w:tcBorders>
              <w:left w:val="nil"/>
              <w:right w:val="nil"/>
            </w:tcBorders>
          </w:tcPr>
          <w:p w14:paraId="700D4EF5" w14:textId="77777777" w:rsidR="00B2016B" w:rsidRDefault="00B2016B"/>
        </w:tc>
        <w:tc>
          <w:tcPr>
            <w:tcW w:w="1936" w:type="dxa"/>
            <w:tcBorders>
              <w:left w:val="nil"/>
            </w:tcBorders>
          </w:tcPr>
          <w:p w14:paraId="499AF9A6" w14:textId="77777777" w:rsidR="00B2016B" w:rsidRDefault="00B2016B"/>
        </w:tc>
        <w:tc>
          <w:tcPr>
            <w:tcW w:w="991" w:type="dxa"/>
          </w:tcPr>
          <w:p w14:paraId="59683DD4" w14:textId="77777777" w:rsidR="00B2016B" w:rsidRDefault="00A73EB9">
            <w:pPr>
              <w:pStyle w:val="TableParagraph"/>
              <w:spacing w:before="58"/>
              <w:ind w:left="0"/>
              <w:jc w:val="center"/>
              <w:rPr>
                <w:sz w:val="16"/>
              </w:rPr>
            </w:pPr>
            <w:r>
              <w:rPr>
                <w:sz w:val="16"/>
              </w:rPr>
              <w:t>X</w:t>
            </w:r>
          </w:p>
        </w:tc>
        <w:tc>
          <w:tcPr>
            <w:tcW w:w="994" w:type="dxa"/>
          </w:tcPr>
          <w:p w14:paraId="0F18D6C5" w14:textId="77777777" w:rsidR="00B2016B" w:rsidRDefault="00A73EB9">
            <w:pPr>
              <w:pStyle w:val="TableParagraph"/>
              <w:spacing w:before="58"/>
              <w:ind w:left="0" w:right="2"/>
              <w:jc w:val="center"/>
              <w:rPr>
                <w:sz w:val="16"/>
              </w:rPr>
            </w:pPr>
            <w:r>
              <w:rPr>
                <w:sz w:val="16"/>
              </w:rPr>
              <w:t>X</w:t>
            </w:r>
          </w:p>
        </w:tc>
        <w:tc>
          <w:tcPr>
            <w:tcW w:w="991" w:type="dxa"/>
          </w:tcPr>
          <w:p w14:paraId="46F3F47F" w14:textId="77777777" w:rsidR="00B2016B" w:rsidRDefault="00A73EB9">
            <w:pPr>
              <w:pStyle w:val="TableParagraph"/>
              <w:spacing w:before="58"/>
              <w:ind w:left="0"/>
              <w:jc w:val="center"/>
              <w:rPr>
                <w:sz w:val="16"/>
              </w:rPr>
            </w:pPr>
            <w:r>
              <w:rPr>
                <w:sz w:val="16"/>
              </w:rPr>
              <w:t>X</w:t>
            </w:r>
          </w:p>
        </w:tc>
      </w:tr>
      <w:tr w:rsidR="00B2016B" w14:paraId="16549312" w14:textId="77777777">
        <w:trPr>
          <w:trHeight w:hRule="exact" w:val="319"/>
        </w:trPr>
        <w:tc>
          <w:tcPr>
            <w:tcW w:w="6096" w:type="dxa"/>
            <w:gridSpan w:val="5"/>
          </w:tcPr>
          <w:p w14:paraId="0B9F933B" w14:textId="77777777" w:rsidR="00B2016B" w:rsidRDefault="00A73EB9">
            <w:pPr>
              <w:pStyle w:val="TableParagraph"/>
              <w:spacing w:before="58"/>
              <w:ind w:left="1187"/>
              <w:rPr>
                <w:sz w:val="16"/>
              </w:rPr>
            </w:pPr>
            <w:r>
              <w:rPr>
                <w:sz w:val="16"/>
              </w:rPr>
              <w:t>5.2.3</w:t>
            </w:r>
          </w:p>
        </w:tc>
        <w:tc>
          <w:tcPr>
            <w:tcW w:w="991" w:type="dxa"/>
          </w:tcPr>
          <w:p w14:paraId="03DFFFED" w14:textId="77777777" w:rsidR="00B2016B" w:rsidRDefault="00B2016B"/>
        </w:tc>
        <w:tc>
          <w:tcPr>
            <w:tcW w:w="994" w:type="dxa"/>
          </w:tcPr>
          <w:p w14:paraId="4369D122" w14:textId="77777777" w:rsidR="00B2016B" w:rsidRDefault="00A73EB9">
            <w:pPr>
              <w:pStyle w:val="TableParagraph"/>
              <w:spacing w:before="58"/>
              <w:ind w:left="0" w:right="1"/>
              <w:jc w:val="center"/>
              <w:rPr>
                <w:sz w:val="16"/>
              </w:rPr>
            </w:pPr>
            <w:r>
              <w:rPr>
                <w:sz w:val="16"/>
              </w:rPr>
              <w:t>X</w:t>
            </w:r>
          </w:p>
        </w:tc>
        <w:tc>
          <w:tcPr>
            <w:tcW w:w="991" w:type="dxa"/>
          </w:tcPr>
          <w:p w14:paraId="4D88DB5E" w14:textId="77777777" w:rsidR="00B2016B" w:rsidRDefault="00A73EB9">
            <w:pPr>
              <w:pStyle w:val="TableParagraph"/>
              <w:spacing w:before="58"/>
              <w:ind w:left="0"/>
              <w:jc w:val="center"/>
              <w:rPr>
                <w:sz w:val="16"/>
              </w:rPr>
            </w:pPr>
            <w:r>
              <w:rPr>
                <w:sz w:val="16"/>
              </w:rPr>
              <w:t>X</w:t>
            </w:r>
          </w:p>
        </w:tc>
      </w:tr>
      <w:tr w:rsidR="00B2016B" w14:paraId="40C8E762" w14:textId="77777777">
        <w:trPr>
          <w:trHeight w:hRule="exact" w:val="319"/>
        </w:trPr>
        <w:tc>
          <w:tcPr>
            <w:tcW w:w="681" w:type="dxa"/>
            <w:tcBorders>
              <w:right w:val="nil"/>
            </w:tcBorders>
          </w:tcPr>
          <w:p w14:paraId="459ADEEC" w14:textId="77777777" w:rsidR="00B2016B" w:rsidRDefault="00A73EB9">
            <w:pPr>
              <w:pStyle w:val="TableParagraph"/>
              <w:spacing w:before="58"/>
              <w:ind w:left="108" w:right="-515"/>
              <w:rPr>
                <w:sz w:val="16"/>
              </w:rPr>
            </w:pPr>
            <w:r>
              <w:rPr>
                <w:sz w:val="16"/>
              </w:rPr>
              <w:t>5.3</w:t>
            </w:r>
          </w:p>
        </w:tc>
        <w:tc>
          <w:tcPr>
            <w:tcW w:w="317" w:type="dxa"/>
            <w:tcBorders>
              <w:left w:val="nil"/>
              <w:right w:val="nil"/>
            </w:tcBorders>
          </w:tcPr>
          <w:p w14:paraId="6166E537" w14:textId="77777777" w:rsidR="00B2016B" w:rsidRDefault="00B2016B"/>
        </w:tc>
        <w:tc>
          <w:tcPr>
            <w:tcW w:w="2663" w:type="dxa"/>
            <w:tcBorders>
              <w:left w:val="nil"/>
              <w:right w:val="nil"/>
            </w:tcBorders>
          </w:tcPr>
          <w:p w14:paraId="437454E2" w14:textId="77777777" w:rsidR="00B2016B" w:rsidRDefault="00A73EB9">
            <w:pPr>
              <w:pStyle w:val="TableParagraph"/>
              <w:spacing w:before="58"/>
              <w:ind w:left="197" w:right="-31"/>
              <w:rPr>
                <w:sz w:val="16"/>
              </w:rPr>
            </w:pPr>
            <w:r>
              <w:rPr>
                <w:sz w:val="16"/>
              </w:rPr>
              <w:t>5.3.1, 5.3.2, 5.3.3, 5.3.4,  5.3.6</w:t>
            </w:r>
          </w:p>
        </w:tc>
        <w:tc>
          <w:tcPr>
            <w:tcW w:w="500" w:type="dxa"/>
            <w:tcBorders>
              <w:left w:val="nil"/>
              <w:right w:val="nil"/>
            </w:tcBorders>
          </w:tcPr>
          <w:p w14:paraId="60E93D23" w14:textId="77777777" w:rsidR="00B2016B" w:rsidRDefault="00B2016B"/>
        </w:tc>
        <w:tc>
          <w:tcPr>
            <w:tcW w:w="1936" w:type="dxa"/>
            <w:tcBorders>
              <w:left w:val="nil"/>
            </w:tcBorders>
          </w:tcPr>
          <w:p w14:paraId="6EDB5C27" w14:textId="77777777" w:rsidR="00B2016B" w:rsidRDefault="00B2016B"/>
        </w:tc>
        <w:tc>
          <w:tcPr>
            <w:tcW w:w="991" w:type="dxa"/>
          </w:tcPr>
          <w:p w14:paraId="706B2858" w14:textId="77777777" w:rsidR="00B2016B" w:rsidRDefault="00B2016B"/>
        </w:tc>
        <w:tc>
          <w:tcPr>
            <w:tcW w:w="994" w:type="dxa"/>
          </w:tcPr>
          <w:p w14:paraId="59F7B2A0" w14:textId="77777777" w:rsidR="00B2016B" w:rsidRDefault="00A73EB9">
            <w:pPr>
              <w:pStyle w:val="TableParagraph"/>
              <w:spacing w:before="58"/>
              <w:ind w:left="0" w:right="1"/>
              <w:jc w:val="center"/>
              <w:rPr>
                <w:sz w:val="16"/>
              </w:rPr>
            </w:pPr>
            <w:r>
              <w:rPr>
                <w:sz w:val="16"/>
              </w:rPr>
              <w:t>X</w:t>
            </w:r>
          </w:p>
        </w:tc>
        <w:tc>
          <w:tcPr>
            <w:tcW w:w="991" w:type="dxa"/>
          </w:tcPr>
          <w:p w14:paraId="0E8C8B4E" w14:textId="77777777" w:rsidR="00B2016B" w:rsidRDefault="00A73EB9">
            <w:pPr>
              <w:pStyle w:val="TableParagraph"/>
              <w:spacing w:before="58"/>
              <w:ind w:left="0"/>
              <w:jc w:val="center"/>
              <w:rPr>
                <w:sz w:val="16"/>
              </w:rPr>
            </w:pPr>
            <w:r>
              <w:rPr>
                <w:sz w:val="16"/>
              </w:rPr>
              <w:t>X</w:t>
            </w:r>
          </w:p>
        </w:tc>
      </w:tr>
      <w:tr w:rsidR="00B2016B" w14:paraId="743174A3" w14:textId="77777777">
        <w:trPr>
          <w:trHeight w:hRule="exact" w:val="319"/>
        </w:trPr>
        <w:tc>
          <w:tcPr>
            <w:tcW w:w="6096" w:type="dxa"/>
            <w:gridSpan w:val="5"/>
          </w:tcPr>
          <w:p w14:paraId="76616F58" w14:textId="77777777" w:rsidR="00B2016B" w:rsidRDefault="00A73EB9">
            <w:pPr>
              <w:pStyle w:val="TableParagraph"/>
              <w:spacing w:before="58"/>
              <w:ind w:left="1187"/>
              <w:rPr>
                <w:sz w:val="16"/>
              </w:rPr>
            </w:pPr>
            <w:r>
              <w:rPr>
                <w:sz w:val="16"/>
              </w:rPr>
              <w:t>5.3.5</w:t>
            </w:r>
          </w:p>
        </w:tc>
        <w:tc>
          <w:tcPr>
            <w:tcW w:w="991" w:type="dxa"/>
          </w:tcPr>
          <w:p w14:paraId="12F96D85" w14:textId="77777777" w:rsidR="00B2016B" w:rsidRDefault="00B2016B"/>
        </w:tc>
        <w:tc>
          <w:tcPr>
            <w:tcW w:w="994" w:type="dxa"/>
          </w:tcPr>
          <w:p w14:paraId="05EB462F" w14:textId="77777777" w:rsidR="00B2016B" w:rsidRDefault="00B2016B"/>
        </w:tc>
        <w:tc>
          <w:tcPr>
            <w:tcW w:w="991" w:type="dxa"/>
          </w:tcPr>
          <w:p w14:paraId="2DF03BC3" w14:textId="77777777" w:rsidR="00B2016B" w:rsidRDefault="00A73EB9">
            <w:pPr>
              <w:pStyle w:val="TableParagraph"/>
              <w:spacing w:before="58"/>
              <w:ind w:left="0"/>
              <w:jc w:val="center"/>
              <w:rPr>
                <w:sz w:val="16"/>
              </w:rPr>
            </w:pPr>
            <w:r>
              <w:rPr>
                <w:sz w:val="16"/>
              </w:rPr>
              <w:t>X</w:t>
            </w:r>
          </w:p>
        </w:tc>
      </w:tr>
      <w:tr w:rsidR="00B2016B" w14:paraId="02DEFBEB" w14:textId="77777777">
        <w:trPr>
          <w:trHeight w:hRule="exact" w:val="319"/>
        </w:trPr>
        <w:tc>
          <w:tcPr>
            <w:tcW w:w="681" w:type="dxa"/>
            <w:tcBorders>
              <w:right w:val="nil"/>
            </w:tcBorders>
          </w:tcPr>
          <w:p w14:paraId="28549863" w14:textId="77777777" w:rsidR="00B2016B" w:rsidRDefault="00A73EB9">
            <w:pPr>
              <w:pStyle w:val="TableParagraph"/>
              <w:spacing w:before="58"/>
              <w:ind w:left="108" w:right="-515"/>
              <w:rPr>
                <w:sz w:val="16"/>
              </w:rPr>
            </w:pPr>
            <w:r>
              <w:rPr>
                <w:sz w:val="16"/>
              </w:rPr>
              <w:t>5.4</w:t>
            </w:r>
          </w:p>
        </w:tc>
        <w:tc>
          <w:tcPr>
            <w:tcW w:w="317" w:type="dxa"/>
            <w:tcBorders>
              <w:left w:val="nil"/>
              <w:right w:val="nil"/>
            </w:tcBorders>
          </w:tcPr>
          <w:p w14:paraId="5066DB84" w14:textId="77777777" w:rsidR="00B2016B" w:rsidRDefault="00B2016B"/>
        </w:tc>
        <w:tc>
          <w:tcPr>
            <w:tcW w:w="2663" w:type="dxa"/>
            <w:tcBorders>
              <w:left w:val="nil"/>
              <w:right w:val="nil"/>
            </w:tcBorders>
          </w:tcPr>
          <w:p w14:paraId="150030B8" w14:textId="77777777" w:rsidR="00B2016B" w:rsidRDefault="00A73EB9">
            <w:pPr>
              <w:pStyle w:val="TableParagraph"/>
              <w:spacing w:before="58"/>
              <w:ind w:left="197" w:right="-31"/>
              <w:rPr>
                <w:sz w:val="16"/>
              </w:rPr>
            </w:pPr>
            <w:r>
              <w:rPr>
                <w:sz w:val="16"/>
              </w:rPr>
              <w:t>5.4.1</w:t>
            </w:r>
          </w:p>
        </w:tc>
        <w:tc>
          <w:tcPr>
            <w:tcW w:w="500" w:type="dxa"/>
            <w:tcBorders>
              <w:left w:val="nil"/>
              <w:right w:val="nil"/>
            </w:tcBorders>
          </w:tcPr>
          <w:p w14:paraId="4359CD8C" w14:textId="77777777" w:rsidR="00B2016B" w:rsidRDefault="00B2016B"/>
        </w:tc>
        <w:tc>
          <w:tcPr>
            <w:tcW w:w="1936" w:type="dxa"/>
            <w:tcBorders>
              <w:left w:val="nil"/>
            </w:tcBorders>
          </w:tcPr>
          <w:p w14:paraId="672F515E" w14:textId="77777777" w:rsidR="00B2016B" w:rsidRDefault="00B2016B"/>
        </w:tc>
        <w:tc>
          <w:tcPr>
            <w:tcW w:w="991" w:type="dxa"/>
          </w:tcPr>
          <w:p w14:paraId="1D51775D" w14:textId="77777777" w:rsidR="00B2016B" w:rsidRDefault="00B2016B"/>
        </w:tc>
        <w:tc>
          <w:tcPr>
            <w:tcW w:w="994" w:type="dxa"/>
          </w:tcPr>
          <w:p w14:paraId="595CFA0F" w14:textId="77777777" w:rsidR="00B2016B" w:rsidRDefault="00A73EB9">
            <w:pPr>
              <w:pStyle w:val="TableParagraph"/>
              <w:spacing w:before="58"/>
              <w:ind w:left="0" w:right="1"/>
              <w:jc w:val="center"/>
              <w:rPr>
                <w:sz w:val="16"/>
              </w:rPr>
            </w:pPr>
            <w:r>
              <w:rPr>
                <w:sz w:val="16"/>
              </w:rPr>
              <w:t>X</w:t>
            </w:r>
          </w:p>
        </w:tc>
        <w:tc>
          <w:tcPr>
            <w:tcW w:w="991" w:type="dxa"/>
          </w:tcPr>
          <w:p w14:paraId="5EF1F208" w14:textId="77777777" w:rsidR="00B2016B" w:rsidRDefault="00A73EB9">
            <w:pPr>
              <w:pStyle w:val="TableParagraph"/>
              <w:spacing w:before="58"/>
              <w:ind w:left="0"/>
              <w:jc w:val="center"/>
              <w:rPr>
                <w:sz w:val="16"/>
              </w:rPr>
            </w:pPr>
            <w:r>
              <w:rPr>
                <w:sz w:val="16"/>
              </w:rPr>
              <w:t>X</w:t>
            </w:r>
          </w:p>
        </w:tc>
      </w:tr>
      <w:tr w:rsidR="00B2016B" w14:paraId="39CDACCF" w14:textId="77777777">
        <w:trPr>
          <w:trHeight w:hRule="exact" w:val="319"/>
        </w:trPr>
        <w:tc>
          <w:tcPr>
            <w:tcW w:w="6096" w:type="dxa"/>
            <w:gridSpan w:val="5"/>
          </w:tcPr>
          <w:p w14:paraId="3F732623" w14:textId="77777777" w:rsidR="00B2016B" w:rsidRDefault="00A73EB9">
            <w:pPr>
              <w:pStyle w:val="TableParagraph"/>
              <w:spacing w:before="58"/>
              <w:ind w:left="1187"/>
              <w:rPr>
                <w:sz w:val="16"/>
              </w:rPr>
            </w:pPr>
            <w:r>
              <w:rPr>
                <w:sz w:val="16"/>
              </w:rPr>
              <w:t>5.4.2, 5.4.3, 5.4.4</w:t>
            </w:r>
          </w:p>
        </w:tc>
        <w:tc>
          <w:tcPr>
            <w:tcW w:w="991" w:type="dxa"/>
          </w:tcPr>
          <w:p w14:paraId="3F8AD64C" w14:textId="77777777" w:rsidR="00B2016B" w:rsidRDefault="00B2016B"/>
        </w:tc>
        <w:tc>
          <w:tcPr>
            <w:tcW w:w="994" w:type="dxa"/>
          </w:tcPr>
          <w:p w14:paraId="4C4BFA53" w14:textId="77777777" w:rsidR="00B2016B" w:rsidRDefault="00B2016B"/>
        </w:tc>
        <w:tc>
          <w:tcPr>
            <w:tcW w:w="991" w:type="dxa"/>
          </w:tcPr>
          <w:p w14:paraId="19CF1E64" w14:textId="77777777" w:rsidR="00B2016B" w:rsidRDefault="00A73EB9">
            <w:pPr>
              <w:pStyle w:val="TableParagraph"/>
              <w:spacing w:before="58"/>
              <w:ind w:left="0"/>
              <w:jc w:val="center"/>
              <w:rPr>
                <w:sz w:val="16"/>
              </w:rPr>
            </w:pPr>
            <w:r>
              <w:rPr>
                <w:sz w:val="16"/>
              </w:rPr>
              <w:t>X</w:t>
            </w:r>
          </w:p>
        </w:tc>
      </w:tr>
      <w:tr w:rsidR="00B2016B" w14:paraId="24AF507E" w14:textId="77777777">
        <w:trPr>
          <w:trHeight w:hRule="exact" w:val="319"/>
        </w:trPr>
        <w:tc>
          <w:tcPr>
            <w:tcW w:w="681" w:type="dxa"/>
            <w:tcBorders>
              <w:right w:val="nil"/>
            </w:tcBorders>
          </w:tcPr>
          <w:p w14:paraId="226B49CF" w14:textId="77777777" w:rsidR="00B2016B" w:rsidRDefault="00A73EB9">
            <w:pPr>
              <w:pStyle w:val="TableParagraph"/>
              <w:spacing w:before="58"/>
              <w:ind w:left="108" w:right="-515"/>
              <w:rPr>
                <w:sz w:val="16"/>
              </w:rPr>
            </w:pPr>
            <w:r>
              <w:rPr>
                <w:sz w:val="16"/>
              </w:rPr>
              <w:t>5.5</w:t>
            </w:r>
          </w:p>
        </w:tc>
        <w:tc>
          <w:tcPr>
            <w:tcW w:w="317" w:type="dxa"/>
            <w:tcBorders>
              <w:left w:val="nil"/>
              <w:right w:val="nil"/>
            </w:tcBorders>
          </w:tcPr>
          <w:p w14:paraId="08FB3E0E" w14:textId="77777777" w:rsidR="00B2016B" w:rsidRDefault="00B2016B"/>
        </w:tc>
        <w:tc>
          <w:tcPr>
            <w:tcW w:w="2663" w:type="dxa"/>
            <w:tcBorders>
              <w:left w:val="nil"/>
              <w:right w:val="nil"/>
            </w:tcBorders>
          </w:tcPr>
          <w:p w14:paraId="298846E0" w14:textId="77777777" w:rsidR="00B2016B" w:rsidRDefault="00A73EB9">
            <w:pPr>
              <w:pStyle w:val="TableParagraph"/>
              <w:spacing w:before="58"/>
              <w:ind w:left="197" w:right="-31"/>
              <w:rPr>
                <w:sz w:val="16"/>
              </w:rPr>
            </w:pPr>
            <w:r>
              <w:rPr>
                <w:sz w:val="16"/>
              </w:rPr>
              <w:t>5.5.1</w:t>
            </w:r>
          </w:p>
        </w:tc>
        <w:tc>
          <w:tcPr>
            <w:tcW w:w="500" w:type="dxa"/>
            <w:tcBorders>
              <w:left w:val="nil"/>
              <w:right w:val="nil"/>
            </w:tcBorders>
          </w:tcPr>
          <w:p w14:paraId="6C13C428" w14:textId="77777777" w:rsidR="00B2016B" w:rsidRDefault="00B2016B"/>
        </w:tc>
        <w:tc>
          <w:tcPr>
            <w:tcW w:w="1936" w:type="dxa"/>
            <w:tcBorders>
              <w:left w:val="nil"/>
            </w:tcBorders>
          </w:tcPr>
          <w:p w14:paraId="4D5928FE" w14:textId="77777777" w:rsidR="00B2016B" w:rsidRDefault="00B2016B"/>
        </w:tc>
        <w:tc>
          <w:tcPr>
            <w:tcW w:w="991" w:type="dxa"/>
          </w:tcPr>
          <w:p w14:paraId="708678DA" w14:textId="77777777" w:rsidR="00B2016B" w:rsidRDefault="00A73EB9">
            <w:pPr>
              <w:pStyle w:val="TableParagraph"/>
              <w:spacing w:before="58"/>
              <w:ind w:left="0"/>
              <w:jc w:val="center"/>
              <w:rPr>
                <w:sz w:val="16"/>
              </w:rPr>
            </w:pPr>
            <w:r>
              <w:rPr>
                <w:sz w:val="16"/>
              </w:rPr>
              <w:t>X</w:t>
            </w:r>
          </w:p>
        </w:tc>
        <w:tc>
          <w:tcPr>
            <w:tcW w:w="994" w:type="dxa"/>
          </w:tcPr>
          <w:p w14:paraId="71D74891" w14:textId="77777777" w:rsidR="00B2016B" w:rsidRDefault="00A73EB9">
            <w:pPr>
              <w:pStyle w:val="TableParagraph"/>
              <w:spacing w:before="58"/>
              <w:ind w:left="0" w:right="2"/>
              <w:jc w:val="center"/>
              <w:rPr>
                <w:sz w:val="16"/>
              </w:rPr>
            </w:pPr>
            <w:r>
              <w:rPr>
                <w:sz w:val="16"/>
              </w:rPr>
              <w:t>X</w:t>
            </w:r>
          </w:p>
        </w:tc>
        <w:tc>
          <w:tcPr>
            <w:tcW w:w="991" w:type="dxa"/>
          </w:tcPr>
          <w:p w14:paraId="6B07C8CD" w14:textId="77777777" w:rsidR="00B2016B" w:rsidRDefault="00A73EB9">
            <w:pPr>
              <w:pStyle w:val="TableParagraph"/>
              <w:spacing w:before="58"/>
              <w:ind w:left="0"/>
              <w:jc w:val="center"/>
              <w:rPr>
                <w:sz w:val="16"/>
              </w:rPr>
            </w:pPr>
            <w:r>
              <w:rPr>
                <w:sz w:val="16"/>
              </w:rPr>
              <w:t>X</w:t>
            </w:r>
          </w:p>
        </w:tc>
      </w:tr>
      <w:tr w:rsidR="00B2016B" w14:paraId="0E32B887" w14:textId="77777777">
        <w:trPr>
          <w:trHeight w:hRule="exact" w:val="319"/>
        </w:trPr>
        <w:tc>
          <w:tcPr>
            <w:tcW w:w="6096" w:type="dxa"/>
            <w:gridSpan w:val="5"/>
          </w:tcPr>
          <w:p w14:paraId="74AFBA87" w14:textId="77777777" w:rsidR="00B2016B" w:rsidRDefault="00A73EB9">
            <w:pPr>
              <w:pStyle w:val="TableParagraph"/>
              <w:spacing w:before="58"/>
              <w:ind w:left="1187"/>
              <w:rPr>
                <w:sz w:val="16"/>
              </w:rPr>
            </w:pPr>
            <w:r>
              <w:rPr>
                <w:sz w:val="16"/>
              </w:rPr>
              <w:t>5.5.2, 5.5.3, 5.5.5</w:t>
            </w:r>
          </w:p>
        </w:tc>
        <w:tc>
          <w:tcPr>
            <w:tcW w:w="991" w:type="dxa"/>
          </w:tcPr>
          <w:p w14:paraId="1493B532" w14:textId="77777777" w:rsidR="00B2016B" w:rsidRDefault="00B2016B"/>
        </w:tc>
        <w:tc>
          <w:tcPr>
            <w:tcW w:w="994" w:type="dxa"/>
          </w:tcPr>
          <w:p w14:paraId="019B053A" w14:textId="77777777" w:rsidR="00B2016B" w:rsidRDefault="00A73EB9">
            <w:pPr>
              <w:pStyle w:val="TableParagraph"/>
              <w:spacing w:before="58"/>
              <w:ind w:left="0" w:right="1"/>
              <w:jc w:val="center"/>
              <w:rPr>
                <w:sz w:val="16"/>
              </w:rPr>
            </w:pPr>
            <w:r>
              <w:rPr>
                <w:sz w:val="16"/>
              </w:rPr>
              <w:t>X</w:t>
            </w:r>
          </w:p>
        </w:tc>
        <w:tc>
          <w:tcPr>
            <w:tcW w:w="991" w:type="dxa"/>
          </w:tcPr>
          <w:p w14:paraId="33242F2E" w14:textId="77777777" w:rsidR="00B2016B" w:rsidRDefault="00A73EB9">
            <w:pPr>
              <w:pStyle w:val="TableParagraph"/>
              <w:spacing w:before="58"/>
              <w:ind w:left="0"/>
              <w:jc w:val="center"/>
              <w:rPr>
                <w:sz w:val="16"/>
              </w:rPr>
            </w:pPr>
            <w:r>
              <w:rPr>
                <w:sz w:val="16"/>
              </w:rPr>
              <w:t>X</w:t>
            </w:r>
          </w:p>
        </w:tc>
      </w:tr>
      <w:tr w:rsidR="00B2016B" w14:paraId="4A4A8DF3" w14:textId="77777777">
        <w:trPr>
          <w:trHeight w:hRule="exact" w:val="319"/>
        </w:trPr>
        <w:tc>
          <w:tcPr>
            <w:tcW w:w="6096" w:type="dxa"/>
            <w:gridSpan w:val="5"/>
          </w:tcPr>
          <w:p w14:paraId="4ADDD697" w14:textId="77777777" w:rsidR="00B2016B" w:rsidRDefault="00A73EB9">
            <w:pPr>
              <w:pStyle w:val="TableParagraph"/>
              <w:spacing w:before="58"/>
              <w:ind w:left="1187"/>
              <w:rPr>
                <w:sz w:val="16"/>
              </w:rPr>
            </w:pPr>
            <w:r>
              <w:rPr>
                <w:sz w:val="16"/>
              </w:rPr>
              <w:t>5.5.4</w:t>
            </w:r>
          </w:p>
        </w:tc>
        <w:tc>
          <w:tcPr>
            <w:tcW w:w="991" w:type="dxa"/>
          </w:tcPr>
          <w:p w14:paraId="3B7E4240" w14:textId="77777777" w:rsidR="00B2016B" w:rsidRDefault="00B2016B"/>
        </w:tc>
        <w:tc>
          <w:tcPr>
            <w:tcW w:w="994" w:type="dxa"/>
          </w:tcPr>
          <w:p w14:paraId="75C055E2" w14:textId="77777777" w:rsidR="00B2016B" w:rsidRDefault="00B2016B"/>
        </w:tc>
        <w:tc>
          <w:tcPr>
            <w:tcW w:w="991" w:type="dxa"/>
          </w:tcPr>
          <w:p w14:paraId="6EABA7A0" w14:textId="77777777" w:rsidR="00B2016B" w:rsidRDefault="00A73EB9">
            <w:pPr>
              <w:pStyle w:val="TableParagraph"/>
              <w:spacing w:before="58"/>
              <w:ind w:left="0"/>
              <w:jc w:val="center"/>
              <w:rPr>
                <w:sz w:val="16"/>
              </w:rPr>
            </w:pPr>
            <w:r>
              <w:rPr>
                <w:sz w:val="16"/>
              </w:rPr>
              <w:t>X</w:t>
            </w:r>
          </w:p>
        </w:tc>
      </w:tr>
      <w:tr w:rsidR="00B2016B" w14:paraId="6A655A41" w14:textId="77777777">
        <w:trPr>
          <w:trHeight w:hRule="exact" w:val="319"/>
        </w:trPr>
        <w:tc>
          <w:tcPr>
            <w:tcW w:w="681" w:type="dxa"/>
            <w:tcBorders>
              <w:right w:val="nil"/>
            </w:tcBorders>
          </w:tcPr>
          <w:p w14:paraId="2934819D" w14:textId="77777777" w:rsidR="00B2016B" w:rsidRDefault="00A73EB9">
            <w:pPr>
              <w:pStyle w:val="TableParagraph"/>
              <w:spacing w:before="58"/>
              <w:ind w:left="108" w:right="-515"/>
              <w:rPr>
                <w:sz w:val="16"/>
              </w:rPr>
            </w:pPr>
            <w:r>
              <w:rPr>
                <w:sz w:val="16"/>
              </w:rPr>
              <w:t>5.6</w:t>
            </w:r>
          </w:p>
        </w:tc>
        <w:tc>
          <w:tcPr>
            <w:tcW w:w="317" w:type="dxa"/>
            <w:tcBorders>
              <w:left w:val="nil"/>
              <w:right w:val="nil"/>
            </w:tcBorders>
          </w:tcPr>
          <w:p w14:paraId="5E5D31CF" w14:textId="77777777" w:rsidR="00B2016B" w:rsidRDefault="00B2016B"/>
        </w:tc>
        <w:tc>
          <w:tcPr>
            <w:tcW w:w="2663" w:type="dxa"/>
            <w:tcBorders>
              <w:left w:val="nil"/>
              <w:right w:val="nil"/>
            </w:tcBorders>
          </w:tcPr>
          <w:p w14:paraId="384CC0DE" w14:textId="77777777" w:rsidR="00B2016B" w:rsidRDefault="00A73EB9">
            <w:pPr>
              <w:pStyle w:val="TableParagraph"/>
              <w:spacing w:before="58"/>
              <w:ind w:left="197" w:right="-31"/>
              <w:rPr>
                <w:sz w:val="16"/>
              </w:rPr>
            </w:pPr>
            <w:r>
              <w:rPr>
                <w:sz w:val="16"/>
              </w:rPr>
              <w:t>All requirements</w:t>
            </w:r>
          </w:p>
        </w:tc>
        <w:tc>
          <w:tcPr>
            <w:tcW w:w="500" w:type="dxa"/>
            <w:tcBorders>
              <w:left w:val="nil"/>
              <w:right w:val="nil"/>
            </w:tcBorders>
          </w:tcPr>
          <w:p w14:paraId="738FE959" w14:textId="77777777" w:rsidR="00B2016B" w:rsidRDefault="00B2016B"/>
        </w:tc>
        <w:tc>
          <w:tcPr>
            <w:tcW w:w="1936" w:type="dxa"/>
            <w:tcBorders>
              <w:left w:val="nil"/>
            </w:tcBorders>
          </w:tcPr>
          <w:p w14:paraId="72F80054" w14:textId="77777777" w:rsidR="00B2016B" w:rsidRDefault="00B2016B"/>
        </w:tc>
        <w:tc>
          <w:tcPr>
            <w:tcW w:w="991" w:type="dxa"/>
          </w:tcPr>
          <w:p w14:paraId="2F31803E" w14:textId="77777777" w:rsidR="00B2016B" w:rsidRDefault="00B2016B"/>
        </w:tc>
        <w:tc>
          <w:tcPr>
            <w:tcW w:w="994" w:type="dxa"/>
          </w:tcPr>
          <w:p w14:paraId="19118964" w14:textId="77777777" w:rsidR="00B2016B" w:rsidRDefault="00A73EB9">
            <w:pPr>
              <w:pStyle w:val="TableParagraph"/>
              <w:spacing w:before="58"/>
              <w:ind w:left="0" w:right="1"/>
              <w:jc w:val="center"/>
              <w:rPr>
                <w:sz w:val="16"/>
              </w:rPr>
            </w:pPr>
            <w:r>
              <w:rPr>
                <w:sz w:val="16"/>
              </w:rPr>
              <w:t>X</w:t>
            </w:r>
          </w:p>
        </w:tc>
        <w:tc>
          <w:tcPr>
            <w:tcW w:w="991" w:type="dxa"/>
          </w:tcPr>
          <w:p w14:paraId="50D08403" w14:textId="77777777" w:rsidR="00B2016B" w:rsidRDefault="00A73EB9">
            <w:pPr>
              <w:pStyle w:val="TableParagraph"/>
              <w:spacing w:before="58"/>
              <w:ind w:left="0"/>
              <w:jc w:val="center"/>
              <w:rPr>
                <w:sz w:val="16"/>
              </w:rPr>
            </w:pPr>
            <w:r>
              <w:rPr>
                <w:sz w:val="16"/>
              </w:rPr>
              <w:t>X</w:t>
            </w:r>
          </w:p>
        </w:tc>
      </w:tr>
      <w:tr w:rsidR="00B2016B" w14:paraId="130A5195" w14:textId="77777777">
        <w:trPr>
          <w:trHeight w:hRule="exact" w:val="319"/>
        </w:trPr>
        <w:tc>
          <w:tcPr>
            <w:tcW w:w="681" w:type="dxa"/>
            <w:tcBorders>
              <w:right w:val="nil"/>
            </w:tcBorders>
          </w:tcPr>
          <w:p w14:paraId="4D44506C" w14:textId="77777777" w:rsidR="00B2016B" w:rsidRDefault="00A73EB9">
            <w:pPr>
              <w:pStyle w:val="TableParagraph"/>
              <w:spacing w:before="58"/>
              <w:ind w:left="108" w:right="-515"/>
              <w:rPr>
                <w:sz w:val="16"/>
              </w:rPr>
            </w:pPr>
            <w:r>
              <w:rPr>
                <w:sz w:val="16"/>
              </w:rPr>
              <w:t>5.7</w:t>
            </w:r>
          </w:p>
        </w:tc>
        <w:tc>
          <w:tcPr>
            <w:tcW w:w="317" w:type="dxa"/>
            <w:tcBorders>
              <w:left w:val="nil"/>
              <w:right w:val="nil"/>
            </w:tcBorders>
          </w:tcPr>
          <w:p w14:paraId="50CE0CC9" w14:textId="77777777" w:rsidR="00B2016B" w:rsidRDefault="00B2016B"/>
        </w:tc>
        <w:tc>
          <w:tcPr>
            <w:tcW w:w="2663" w:type="dxa"/>
            <w:tcBorders>
              <w:left w:val="nil"/>
              <w:right w:val="nil"/>
            </w:tcBorders>
          </w:tcPr>
          <w:p w14:paraId="0BCD54CA" w14:textId="77777777" w:rsidR="00B2016B" w:rsidRDefault="00A73EB9">
            <w:pPr>
              <w:pStyle w:val="TableParagraph"/>
              <w:spacing w:before="58"/>
              <w:ind w:left="197" w:right="-31"/>
              <w:rPr>
                <w:sz w:val="16"/>
              </w:rPr>
            </w:pPr>
            <w:r>
              <w:rPr>
                <w:sz w:val="16"/>
              </w:rPr>
              <w:t>All requirements</w:t>
            </w:r>
          </w:p>
        </w:tc>
        <w:tc>
          <w:tcPr>
            <w:tcW w:w="500" w:type="dxa"/>
            <w:tcBorders>
              <w:left w:val="nil"/>
              <w:right w:val="nil"/>
            </w:tcBorders>
          </w:tcPr>
          <w:p w14:paraId="5F3A6DB9" w14:textId="77777777" w:rsidR="00B2016B" w:rsidRDefault="00B2016B"/>
        </w:tc>
        <w:tc>
          <w:tcPr>
            <w:tcW w:w="1936" w:type="dxa"/>
            <w:tcBorders>
              <w:left w:val="nil"/>
            </w:tcBorders>
          </w:tcPr>
          <w:p w14:paraId="5F902FB7" w14:textId="77777777" w:rsidR="00B2016B" w:rsidRDefault="00B2016B"/>
        </w:tc>
        <w:tc>
          <w:tcPr>
            <w:tcW w:w="991" w:type="dxa"/>
          </w:tcPr>
          <w:p w14:paraId="398373B2" w14:textId="77777777" w:rsidR="00B2016B" w:rsidRDefault="00A73EB9">
            <w:pPr>
              <w:pStyle w:val="TableParagraph"/>
              <w:spacing w:before="58"/>
              <w:ind w:left="0"/>
              <w:jc w:val="center"/>
              <w:rPr>
                <w:sz w:val="16"/>
              </w:rPr>
            </w:pPr>
            <w:r>
              <w:rPr>
                <w:color w:val="FF0000"/>
                <w:sz w:val="16"/>
              </w:rPr>
              <w:t>X</w:t>
            </w:r>
          </w:p>
        </w:tc>
        <w:tc>
          <w:tcPr>
            <w:tcW w:w="994" w:type="dxa"/>
          </w:tcPr>
          <w:p w14:paraId="02FA42F1" w14:textId="77777777" w:rsidR="00B2016B" w:rsidRDefault="00A73EB9">
            <w:pPr>
              <w:pStyle w:val="TableParagraph"/>
              <w:spacing w:before="58"/>
              <w:ind w:left="0" w:right="1"/>
              <w:jc w:val="center"/>
              <w:rPr>
                <w:sz w:val="16"/>
              </w:rPr>
            </w:pPr>
            <w:r>
              <w:rPr>
                <w:sz w:val="16"/>
              </w:rPr>
              <w:t>X</w:t>
            </w:r>
          </w:p>
        </w:tc>
        <w:tc>
          <w:tcPr>
            <w:tcW w:w="991" w:type="dxa"/>
          </w:tcPr>
          <w:p w14:paraId="55E6D1C5" w14:textId="77777777" w:rsidR="00B2016B" w:rsidRDefault="00A73EB9">
            <w:pPr>
              <w:pStyle w:val="TableParagraph"/>
              <w:spacing w:before="58"/>
              <w:ind w:left="0"/>
              <w:jc w:val="center"/>
              <w:rPr>
                <w:sz w:val="16"/>
              </w:rPr>
            </w:pPr>
            <w:r>
              <w:rPr>
                <w:sz w:val="16"/>
              </w:rPr>
              <w:t>X</w:t>
            </w:r>
          </w:p>
        </w:tc>
      </w:tr>
      <w:tr w:rsidR="00B2016B" w14:paraId="37A11432" w14:textId="77777777">
        <w:trPr>
          <w:trHeight w:hRule="exact" w:val="319"/>
        </w:trPr>
        <w:tc>
          <w:tcPr>
            <w:tcW w:w="681" w:type="dxa"/>
            <w:tcBorders>
              <w:right w:val="nil"/>
            </w:tcBorders>
          </w:tcPr>
          <w:p w14:paraId="0DE87189" w14:textId="77777777" w:rsidR="00B2016B" w:rsidRDefault="00A73EB9">
            <w:pPr>
              <w:pStyle w:val="TableParagraph"/>
              <w:spacing w:before="58"/>
              <w:ind w:left="108" w:right="-515"/>
              <w:rPr>
                <w:sz w:val="16"/>
              </w:rPr>
            </w:pPr>
            <w:r>
              <w:rPr>
                <w:sz w:val="16"/>
              </w:rPr>
              <w:t>5.8</w:t>
            </w:r>
          </w:p>
        </w:tc>
        <w:tc>
          <w:tcPr>
            <w:tcW w:w="317" w:type="dxa"/>
            <w:tcBorders>
              <w:left w:val="nil"/>
              <w:right w:val="nil"/>
            </w:tcBorders>
          </w:tcPr>
          <w:p w14:paraId="29585549" w14:textId="77777777" w:rsidR="00B2016B" w:rsidRDefault="00B2016B"/>
        </w:tc>
        <w:tc>
          <w:tcPr>
            <w:tcW w:w="2663" w:type="dxa"/>
            <w:tcBorders>
              <w:left w:val="nil"/>
              <w:right w:val="nil"/>
            </w:tcBorders>
          </w:tcPr>
          <w:p w14:paraId="3CCC940E" w14:textId="77777777" w:rsidR="00B2016B" w:rsidRDefault="00A73EB9">
            <w:pPr>
              <w:pStyle w:val="TableParagraph"/>
              <w:spacing w:before="58"/>
              <w:ind w:left="197" w:right="-31"/>
              <w:rPr>
                <w:sz w:val="16"/>
              </w:rPr>
            </w:pPr>
            <w:r>
              <w:rPr>
                <w:color w:val="FF0000"/>
                <w:sz w:val="16"/>
              </w:rPr>
              <w:t xml:space="preserve">5.8.1, 5.8.2, </w:t>
            </w:r>
            <w:r>
              <w:rPr>
                <w:sz w:val="16"/>
              </w:rPr>
              <w:t>5.8.4</w:t>
            </w:r>
            <w:r>
              <w:rPr>
                <w:color w:val="FF0000"/>
                <w:sz w:val="16"/>
              </w:rPr>
              <w:t>, 5.8.7,  5.8.8</w:t>
            </w:r>
          </w:p>
        </w:tc>
        <w:tc>
          <w:tcPr>
            <w:tcW w:w="500" w:type="dxa"/>
            <w:tcBorders>
              <w:left w:val="nil"/>
              <w:right w:val="nil"/>
            </w:tcBorders>
          </w:tcPr>
          <w:p w14:paraId="0F58C251" w14:textId="77777777" w:rsidR="00B2016B" w:rsidRDefault="00B2016B"/>
        </w:tc>
        <w:tc>
          <w:tcPr>
            <w:tcW w:w="1936" w:type="dxa"/>
            <w:tcBorders>
              <w:left w:val="nil"/>
            </w:tcBorders>
          </w:tcPr>
          <w:p w14:paraId="5B23601C" w14:textId="77777777" w:rsidR="00B2016B" w:rsidRDefault="00B2016B"/>
        </w:tc>
        <w:tc>
          <w:tcPr>
            <w:tcW w:w="991" w:type="dxa"/>
          </w:tcPr>
          <w:p w14:paraId="772B0555" w14:textId="77777777" w:rsidR="00B2016B" w:rsidRDefault="00A73EB9">
            <w:pPr>
              <w:pStyle w:val="TableParagraph"/>
              <w:spacing w:before="58"/>
              <w:ind w:left="0"/>
              <w:jc w:val="center"/>
              <w:rPr>
                <w:sz w:val="16"/>
              </w:rPr>
            </w:pPr>
            <w:r>
              <w:rPr>
                <w:sz w:val="16"/>
              </w:rPr>
              <w:t>X</w:t>
            </w:r>
          </w:p>
        </w:tc>
        <w:tc>
          <w:tcPr>
            <w:tcW w:w="994" w:type="dxa"/>
          </w:tcPr>
          <w:p w14:paraId="4878950D" w14:textId="77777777" w:rsidR="00B2016B" w:rsidRDefault="00A73EB9">
            <w:pPr>
              <w:pStyle w:val="TableParagraph"/>
              <w:spacing w:before="58"/>
              <w:ind w:left="0"/>
              <w:jc w:val="center"/>
              <w:rPr>
                <w:sz w:val="16"/>
              </w:rPr>
            </w:pPr>
            <w:r>
              <w:rPr>
                <w:sz w:val="16"/>
              </w:rPr>
              <w:t>X</w:t>
            </w:r>
          </w:p>
        </w:tc>
        <w:tc>
          <w:tcPr>
            <w:tcW w:w="991" w:type="dxa"/>
          </w:tcPr>
          <w:p w14:paraId="54FAE146" w14:textId="77777777" w:rsidR="00B2016B" w:rsidRDefault="00A73EB9">
            <w:pPr>
              <w:pStyle w:val="TableParagraph"/>
              <w:spacing w:before="58"/>
              <w:ind w:left="0"/>
              <w:jc w:val="center"/>
              <w:rPr>
                <w:sz w:val="16"/>
              </w:rPr>
            </w:pPr>
            <w:r>
              <w:rPr>
                <w:sz w:val="16"/>
              </w:rPr>
              <w:t>X</w:t>
            </w:r>
          </w:p>
        </w:tc>
      </w:tr>
      <w:tr w:rsidR="00B2016B" w14:paraId="16AE08F3" w14:textId="77777777">
        <w:trPr>
          <w:trHeight w:hRule="exact" w:val="319"/>
        </w:trPr>
        <w:tc>
          <w:tcPr>
            <w:tcW w:w="681" w:type="dxa"/>
            <w:tcBorders>
              <w:bottom w:val="single" w:sz="6" w:space="0" w:color="FF0000"/>
              <w:right w:val="nil"/>
            </w:tcBorders>
          </w:tcPr>
          <w:p w14:paraId="39908CDE" w14:textId="77777777" w:rsidR="00B2016B" w:rsidRDefault="00B2016B"/>
        </w:tc>
        <w:tc>
          <w:tcPr>
            <w:tcW w:w="317" w:type="dxa"/>
            <w:tcBorders>
              <w:left w:val="nil"/>
              <w:bottom w:val="single" w:sz="6" w:space="0" w:color="FF0000"/>
              <w:right w:val="nil"/>
            </w:tcBorders>
          </w:tcPr>
          <w:p w14:paraId="7978FE28" w14:textId="77777777" w:rsidR="00B2016B" w:rsidRDefault="00B2016B"/>
        </w:tc>
        <w:tc>
          <w:tcPr>
            <w:tcW w:w="2663" w:type="dxa"/>
            <w:tcBorders>
              <w:left w:val="nil"/>
              <w:bottom w:val="single" w:sz="6" w:space="0" w:color="FF0000"/>
              <w:right w:val="nil"/>
            </w:tcBorders>
          </w:tcPr>
          <w:p w14:paraId="31BB38BF" w14:textId="77777777" w:rsidR="00B2016B" w:rsidRDefault="00A73EB9">
            <w:pPr>
              <w:pStyle w:val="TableParagraph"/>
              <w:tabs>
                <w:tab w:val="left" w:pos="2692"/>
              </w:tabs>
              <w:spacing w:before="58"/>
              <w:ind w:left="197" w:right="-31"/>
              <w:rPr>
                <w:sz w:val="16"/>
              </w:rPr>
            </w:pPr>
            <w:r>
              <w:rPr>
                <w:strike/>
                <w:color w:val="FF0000"/>
                <w:spacing w:val="5"/>
                <w:sz w:val="16"/>
              </w:rPr>
              <w:t xml:space="preserve">5.8.1, 5.8.2, </w:t>
            </w:r>
            <w:r>
              <w:rPr>
                <w:spacing w:val="5"/>
                <w:sz w:val="16"/>
              </w:rPr>
              <w:t xml:space="preserve">5.8.3, 5.8.5, </w:t>
            </w:r>
            <w:r>
              <w:rPr>
                <w:spacing w:val="23"/>
                <w:sz w:val="16"/>
              </w:rPr>
              <w:t xml:space="preserve"> </w:t>
            </w:r>
            <w:r>
              <w:rPr>
                <w:spacing w:val="5"/>
                <w:sz w:val="16"/>
              </w:rPr>
              <w:t>5.8.6</w:t>
            </w:r>
            <w:r>
              <w:rPr>
                <w:strike/>
                <w:color w:val="FF0000"/>
                <w:spacing w:val="5"/>
                <w:sz w:val="16"/>
              </w:rPr>
              <w:t>,</w:t>
            </w:r>
            <w:r>
              <w:rPr>
                <w:strike/>
                <w:color w:val="FF0000"/>
                <w:spacing w:val="5"/>
                <w:sz w:val="16"/>
              </w:rPr>
              <w:tab/>
            </w:r>
          </w:p>
        </w:tc>
        <w:tc>
          <w:tcPr>
            <w:tcW w:w="500" w:type="dxa"/>
            <w:tcBorders>
              <w:left w:val="nil"/>
              <w:bottom w:val="single" w:sz="6" w:space="0" w:color="FF0000"/>
              <w:right w:val="nil"/>
            </w:tcBorders>
          </w:tcPr>
          <w:p w14:paraId="767CC6BC" w14:textId="77777777" w:rsidR="00B2016B" w:rsidRDefault="00A73EB9">
            <w:pPr>
              <w:pStyle w:val="TableParagraph"/>
              <w:tabs>
                <w:tab w:val="left" w:pos="530"/>
              </w:tabs>
              <w:spacing w:before="58"/>
              <w:ind w:left="30" w:right="-31"/>
              <w:rPr>
                <w:sz w:val="16"/>
              </w:rPr>
            </w:pPr>
            <w:r>
              <w:rPr>
                <w:strike/>
                <w:color w:val="FF0000"/>
                <w:spacing w:val="5"/>
                <w:sz w:val="16"/>
              </w:rPr>
              <w:t>5.8.7,</w:t>
            </w:r>
            <w:r>
              <w:rPr>
                <w:strike/>
                <w:color w:val="FF0000"/>
                <w:spacing w:val="5"/>
                <w:sz w:val="16"/>
              </w:rPr>
              <w:tab/>
            </w:r>
          </w:p>
        </w:tc>
        <w:tc>
          <w:tcPr>
            <w:tcW w:w="1936" w:type="dxa"/>
            <w:tcBorders>
              <w:left w:val="nil"/>
              <w:bottom w:val="single" w:sz="6" w:space="0" w:color="FF0000"/>
            </w:tcBorders>
          </w:tcPr>
          <w:p w14:paraId="2BE101D9" w14:textId="77777777" w:rsidR="00B2016B" w:rsidRDefault="00A73EB9">
            <w:pPr>
              <w:pStyle w:val="TableParagraph"/>
              <w:spacing w:before="58"/>
              <w:ind w:left="30"/>
              <w:rPr>
                <w:sz w:val="16"/>
              </w:rPr>
            </w:pPr>
            <w:r>
              <w:rPr>
                <w:strike/>
                <w:color w:val="FF0000"/>
                <w:sz w:val="16"/>
              </w:rPr>
              <w:t>5.8.8</w:t>
            </w:r>
          </w:p>
        </w:tc>
        <w:tc>
          <w:tcPr>
            <w:tcW w:w="991" w:type="dxa"/>
            <w:tcBorders>
              <w:bottom w:val="single" w:sz="6" w:space="0" w:color="FF0000"/>
            </w:tcBorders>
          </w:tcPr>
          <w:p w14:paraId="7210BCDE" w14:textId="77777777" w:rsidR="00B2016B" w:rsidRDefault="00B2016B"/>
        </w:tc>
        <w:tc>
          <w:tcPr>
            <w:tcW w:w="994" w:type="dxa"/>
            <w:tcBorders>
              <w:bottom w:val="single" w:sz="6" w:space="0" w:color="FF0000"/>
            </w:tcBorders>
          </w:tcPr>
          <w:p w14:paraId="072A8517" w14:textId="77777777" w:rsidR="00B2016B" w:rsidRDefault="00A73EB9">
            <w:pPr>
              <w:pStyle w:val="TableParagraph"/>
              <w:spacing w:before="58"/>
              <w:ind w:left="0" w:right="1"/>
              <w:jc w:val="center"/>
              <w:rPr>
                <w:sz w:val="16"/>
              </w:rPr>
            </w:pPr>
            <w:r>
              <w:rPr>
                <w:sz w:val="16"/>
              </w:rPr>
              <w:t>X</w:t>
            </w:r>
          </w:p>
        </w:tc>
        <w:tc>
          <w:tcPr>
            <w:tcW w:w="991" w:type="dxa"/>
            <w:tcBorders>
              <w:bottom w:val="single" w:sz="6" w:space="0" w:color="FF0000"/>
            </w:tcBorders>
          </w:tcPr>
          <w:p w14:paraId="05408153" w14:textId="77777777" w:rsidR="00B2016B" w:rsidRDefault="00A73EB9">
            <w:pPr>
              <w:pStyle w:val="TableParagraph"/>
              <w:spacing w:before="58"/>
              <w:ind w:left="0"/>
              <w:jc w:val="center"/>
              <w:rPr>
                <w:sz w:val="16"/>
              </w:rPr>
            </w:pPr>
            <w:r>
              <w:rPr>
                <w:sz w:val="16"/>
              </w:rPr>
              <w:t>X</w:t>
            </w:r>
          </w:p>
        </w:tc>
      </w:tr>
      <w:tr w:rsidR="00B2016B" w14:paraId="34DDE07F" w14:textId="77777777">
        <w:trPr>
          <w:trHeight w:hRule="exact" w:val="319"/>
        </w:trPr>
        <w:tc>
          <w:tcPr>
            <w:tcW w:w="681" w:type="dxa"/>
            <w:tcBorders>
              <w:top w:val="single" w:sz="6" w:space="0" w:color="FF0000"/>
              <w:left w:val="single" w:sz="6" w:space="0" w:color="FF0000"/>
              <w:bottom w:val="single" w:sz="6" w:space="0" w:color="FF0000"/>
              <w:right w:val="nil"/>
            </w:tcBorders>
          </w:tcPr>
          <w:p w14:paraId="2D9A03CE" w14:textId="77777777" w:rsidR="00B2016B" w:rsidRDefault="00A73EB9">
            <w:pPr>
              <w:pStyle w:val="TableParagraph"/>
              <w:tabs>
                <w:tab w:val="left" w:pos="1187"/>
              </w:tabs>
              <w:spacing w:before="58"/>
              <w:ind w:left="108" w:right="-515"/>
              <w:rPr>
                <w:sz w:val="16"/>
              </w:rPr>
            </w:pPr>
            <w:r>
              <w:rPr>
                <w:strike/>
                <w:color w:val="FF0000"/>
                <w:spacing w:val="4"/>
                <w:sz w:val="16"/>
              </w:rPr>
              <w:t>6.1</w:t>
            </w:r>
            <w:r>
              <w:rPr>
                <w:strike/>
                <w:color w:val="FF0000"/>
                <w:spacing w:val="4"/>
                <w:sz w:val="16"/>
              </w:rPr>
              <w:tab/>
            </w:r>
          </w:p>
        </w:tc>
        <w:tc>
          <w:tcPr>
            <w:tcW w:w="317" w:type="dxa"/>
            <w:tcBorders>
              <w:top w:val="single" w:sz="6" w:space="0" w:color="FF0000"/>
              <w:left w:val="nil"/>
              <w:bottom w:val="single" w:sz="6" w:space="0" w:color="FF0000"/>
              <w:right w:val="nil"/>
            </w:tcBorders>
          </w:tcPr>
          <w:p w14:paraId="0890D227" w14:textId="77777777" w:rsidR="00B2016B" w:rsidRDefault="00B2016B"/>
        </w:tc>
        <w:tc>
          <w:tcPr>
            <w:tcW w:w="2663" w:type="dxa"/>
            <w:tcBorders>
              <w:top w:val="single" w:sz="6" w:space="0" w:color="FF0000"/>
              <w:left w:val="nil"/>
              <w:bottom w:val="single" w:sz="6" w:space="0" w:color="FF0000"/>
              <w:right w:val="nil"/>
            </w:tcBorders>
          </w:tcPr>
          <w:p w14:paraId="36DACD41" w14:textId="77777777" w:rsidR="00B2016B" w:rsidRDefault="00A73EB9">
            <w:pPr>
              <w:pStyle w:val="TableParagraph"/>
              <w:spacing w:before="58"/>
              <w:ind w:left="197" w:right="-31"/>
              <w:rPr>
                <w:sz w:val="16"/>
              </w:rPr>
            </w:pPr>
            <w:r>
              <w:rPr>
                <w:strike/>
                <w:color w:val="FF0000"/>
                <w:sz w:val="16"/>
              </w:rPr>
              <w:t>6.1</w:t>
            </w:r>
          </w:p>
        </w:tc>
        <w:tc>
          <w:tcPr>
            <w:tcW w:w="500" w:type="dxa"/>
            <w:tcBorders>
              <w:top w:val="single" w:sz="6" w:space="0" w:color="FF0000"/>
              <w:left w:val="nil"/>
              <w:bottom w:val="single" w:sz="6" w:space="0" w:color="FF0000"/>
              <w:right w:val="nil"/>
            </w:tcBorders>
          </w:tcPr>
          <w:p w14:paraId="0300FB1A" w14:textId="77777777" w:rsidR="00B2016B" w:rsidRDefault="00B2016B"/>
        </w:tc>
        <w:tc>
          <w:tcPr>
            <w:tcW w:w="1936" w:type="dxa"/>
            <w:tcBorders>
              <w:top w:val="single" w:sz="6" w:space="0" w:color="FF0000"/>
              <w:left w:val="nil"/>
              <w:bottom w:val="single" w:sz="6" w:space="0" w:color="FF0000"/>
              <w:right w:val="single" w:sz="6" w:space="0" w:color="FF0000"/>
            </w:tcBorders>
          </w:tcPr>
          <w:p w14:paraId="57ADC8AB" w14:textId="77777777" w:rsidR="00B2016B" w:rsidRDefault="00B2016B"/>
        </w:tc>
        <w:tc>
          <w:tcPr>
            <w:tcW w:w="991" w:type="dxa"/>
            <w:tcBorders>
              <w:top w:val="single" w:sz="6" w:space="0" w:color="FF0000"/>
              <w:left w:val="single" w:sz="6" w:space="0" w:color="FF0000"/>
              <w:bottom w:val="single" w:sz="6" w:space="0" w:color="FF0000"/>
              <w:right w:val="single" w:sz="6" w:space="0" w:color="FF0000"/>
            </w:tcBorders>
          </w:tcPr>
          <w:p w14:paraId="40F8391E" w14:textId="77777777" w:rsidR="00B2016B" w:rsidRDefault="00A73EB9">
            <w:pPr>
              <w:pStyle w:val="TableParagraph"/>
              <w:spacing w:before="58"/>
              <w:ind w:left="0"/>
              <w:jc w:val="center"/>
              <w:rPr>
                <w:sz w:val="16"/>
              </w:rPr>
            </w:pPr>
            <w:r>
              <w:rPr>
                <w:strike/>
                <w:color w:val="FF0000"/>
                <w:sz w:val="16"/>
              </w:rPr>
              <w:t>X</w:t>
            </w:r>
          </w:p>
        </w:tc>
        <w:tc>
          <w:tcPr>
            <w:tcW w:w="994" w:type="dxa"/>
            <w:tcBorders>
              <w:top w:val="single" w:sz="6" w:space="0" w:color="FF0000"/>
              <w:left w:val="single" w:sz="6" w:space="0" w:color="FF0000"/>
              <w:bottom w:val="single" w:sz="6" w:space="0" w:color="FF0000"/>
              <w:right w:val="single" w:sz="6" w:space="0" w:color="FF0000"/>
            </w:tcBorders>
          </w:tcPr>
          <w:p w14:paraId="0DB3FB15" w14:textId="77777777" w:rsidR="00B2016B" w:rsidRDefault="00A73EB9">
            <w:pPr>
              <w:pStyle w:val="TableParagraph"/>
              <w:spacing w:before="58"/>
              <w:ind w:left="0" w:right="1"/>
              <w:jc w:val="center"/>
              <w:rPr>
                <w:sz w:val="16"/>
              </w:rPr>
            </w:pPr>
            <w:r>
              <w:rPr>
                <w:strike/>
                <w:color w:val="FF0000"/>
                <w:sz w:val="16"/>
              </w:rPr>
              <w:t>X</w:t>
            </w:r>
          </w:p>
        </w:tc>
        <w:tc>
          <w:tcPr>
            <w:tcW w:w="991" w:type="dxa"/>
            <w:tcBorders>
              <w:top w:val="single" w:sz="6" w:space="0" w:color="FF0000"/>
              <w:left w:val="single" w:sz="6" w:space="0" w:color="FF0000"/>
              <w:bottom w:val="single" w:sz="6" w:space="0" w:color="FF0000"/>
              <w:right w:val="single" w:sz="6" w:space="0" w:color="FF0000"/>
            </w:tcBorders>
          </w:tcPr>
          <w:p w14:paraId="4CB41D89" w14:textId="77777777" w:rsidR="00B2016B" w:rsidRDefault="00A73EB9">
            <w:pPr>
              <w:pStyle w:val="TableParagraph"/>
              <w:spacing w:before="58"/>
              <w:ind w:left="0"/>
              <w:jc w:val="center"/>
              <w:rPr>
                <w:sz w:val="16"/>
              </w:rPr>
            </w:pPr>
            <w:r>
              <w:rPr>
                <w:strike/>
                <w:color w:val="FF0000"/>
                <w:sz w:val="16"/>
              </w:rPr>
              <w:t>X</w:t>
            </w:r>
          </w:p>
        </w:tc>
      </w:tr>
      <w:tr w:rsidR="00B2016B" w14:paraId="1E948E8A" w14:textId="77777777">
        <w:trPr>
          <w:trHeight w:hRule="exact" w:val="319"/>
        </w:trPr>
        <w:tc>
          <w:tcPr>
            <w:tcW w:w="681" w:type="dxa"/>
            <w:tcBorders>
              <w:top w:val="single" w:sz="6" w:space="0" w:color="FF0000"/>
              <w:left w:val="single" w:sz="6" w:space="0" w:color="FF0000"/>
              <w:bottom w:val="single" w:sz="6" w:space="0" w:color="FF0000"/>
              <w:right w:val="nil"/>
            </w:tcBorders>
          </w:tcPr>
          <w:p w14:paraId="3EFA25CE" w14:textId="77777777" w:rsidR="00B2016B" w:rsidRDefault="00A73EB9">
            <w:pPr>
              <w:pStyle w:val="TableParagraph"/>
              <w:tabs>
                <w:tab w:val="left" w:pos="1187"/>
              </w:tabs>
              <w:spacing w:before="58"/>
              <w:ind w:left="108" w:right="-515"/>
              <w:rPr>
                <w:sz w:val="16"/>
              </w:rPr>
            </w:pPr>
            <w:r>
              <w:rPr>
                <w:strike/>
                <w:color w:val="FF0000"/>
                <w:spacing w:val="4"/>
                <w:sz w:val="16"/>
              </w:rPr>
              <w:t>6.2</w:t>
            </w:r>
            <w:r>
              <w:rPr>
                <w:strike/>
                <w:color w:val="FF0000"/>
                <w:spacing w:val="4"/>
                <w:sz w:val="16"/>
              </w:rPr>
              <w:tab/>
            </w:r>
          </w:p>
        </w:tc>
        <w:tc>
          <w:tcPr>
            <w:tcW w:w="317" w:type="dxa"/>
            <w:tcBorders>
              <w:top w:val="single" w:sz="6" w:space="0" w:color="FF0000"/>
              <w:left w:val="nil"/>
              <w:bottom w:val="single" w:sz="6" w:space="0" w:color="FF0000"/>
              <w:right w:val="nil"/>
            </w:tcBorders>
          </w:tcPr>
          <w:p w14:paraId="1D89161F" w14:textId="77777777" w:rsidR="00B2016B" w:rsidRDefault="00B2016B"/>
        </w:tc>
        <w:tc>
          <w:tcPr>
            <w:tcW w:w="2663" w:type="dxa"/>
            <w:tcBorders>
              <w:top w:val="single" w:sz="6" w:space="0" w:color="FF0000"/>
              <w:left w:val="nil"/>
              <w:bottom w:val="single" w:sz="6" w:space="0" w:color="FF0000"/>
              <w:right w:val="nil"/>
            </w:tcBorders>
          </w:tcPr>
          <w:p w14:paraId="2F226546" w14:textId="77777777" w:rsidR="00B2016B" w:rsidRDefault="00A73EB9">
            <w:pPr>
              <w:pStyle w:val="TableParagraph"/>
              <w:spacing w:before="58"/>
              <w:ind w:left="197" w:right="-31"/>
              <w:rPr>
                <w:sz w:val="16"/>
              </w:rPr>
            </w:pPr>
            <w:r>
              <w:rPr>
                <w:strike/>
                <w:color w:val="FF0000"/>
                <w:sz w:val="16"/>
              </w:rPr>
              <w:t>6.2.1, 6.2.2, 6.2.4,  6.2.5</w:t>
            </w:r>
          </w:p>
        </w:tc>
        <w:tc>
          <w:tcPr>
            <w:tcW w:w="500" w:type="dxa"/>
            <w:tcBorders>
              <w:top w:val="single" w:sz="6" w:space="0" w:color="FF0000"/>
              <w:left w:val="nil"/>
              <w:bottom w:val="single" w:sz="6" w:space="0" w:color="FF0000"/>
              <w:right w:val="nil"/>
            </w:tcBorders>
          </w:tcPr>
          <w:p w14:paraId="5594093E" w14:textId="77777777" w:rsidR="00B2016B" w:rsidRDefault="00B2016B"/>
        </w:tc>
        <w:tc>
          <w:tcPr>
            <w:tcW w:w="1936" w:type="dxa"/>
            <w:tcBorders>
              <w:top w:val="single" w:sz="6" w:space="0" w:color="FF0000"/>
              <w:left w:val="nil"/>
              <w:bottom w:val="single" w:sz="6" w:space="0" w:color="FF0000"/>
              <w:right w:val="single" w:sz="6" w:space="0" w:color="FF0000"/>
            </w:tcBorders>
          </w:tcPr>
          <w:p w14:paraId="2B336F0F" w14:textId="77777777" w:rsidR="00B2016B" w:rsidRDefault="00B2016B"/>
        </w:tc>
        <w:tc>
          <w:tcPr>
            <w:tcW w:w="991" w:type="dxa"/>
            <w:tcBorders>
              <w:top w:val="single" w:sz="6" w:space="0" w:color="FF0000"/>
              <w:left w:val="single" w:sz="6" w:space="0" w:color="FF0000"/>
              <w:bottom w:val="single" w:sz="6" w:space="0" w:color="FF0000"/>
              <w:right w:val="single" w:sz="6" w:space="0" w:color="FF0000"/>
            </w:tcBorders>
          </w:tcPr>
          <w:p w14:paraId="6F385CA0" w14:textId="77777777" w:rsidR="00B2016B" w:rsidRDefault="00A73EB9">
            <w:pPr>
              <w:pStyle w:val="TableParagraph"/>
              <w:spacing w:before="58"/>
              <w:ind w:left="0"/>
              <w:jc w:val="center"/>
              <w:rPr>
                <w:sz w:val="16"/>
              </w:rPr>
            </w:pPr>
            <w:r>
              <w:rPr>
                <w:strike/>
                <w:color w:val="FF0000"/>
                <w:sz w:val="16"/>
              </w:rPr>
              <w:t>X</w:t>
            </w:r>
          </w:p>
        </w:tc>
        <w:tc>
          <w:tcPr>
            <w:tcW w:w="994" w:type="dxa"/>
            <w:tcBorders>
              <w:top w:val="single" w:sz="6" w:space="0" w:color="FF0000"/>
              <w:left w:val="single" w:sz="6" w:space="0" w:color="FF0000"/>
              <w:bottom w:val="single" w:sz="6" w:space="0" w:color="FF0000"/>
              <w:right w:val="single" w:sz="6" w:space="0" w:color="FF0000"/>
            </w:tcBorders>
          </w:tcPr>
          <w:p w14:paraId="60465F95" w14:textId="77777777" w:rsidR="00B2016B" w:rsidRDefault="00A73EB9">
            <w:pPr>
              <w:pStyle w:val="TableParagraph"/>
              <w:spacing w:before="58"/>
              <w:ind w:left="0" w:right="1"/>
              <w:jc w:val="center"/>
              <w:rPr>
                <w:sz w:val="16"/>
              </w:rPr>
            </w:pPr>
            <w:r>
              <w:rPr>
                <w:strike/>
                <w:color w:val="FF0000"/>
                <w:sz w:val="16"/>
              </w:rPr>
              <w:t>X</w:t>
            </w:r>
          </w:p>
        </w:tc>
        <w:tc>
          <w:tcPr>
            <w:tcW w:w="991" w:type="dxa"/>
            <w:tcBorders>
              <w:top w:val="single" w:sz="6" w:space="0" w:color="FF0000"/>
              <w:left w:val="single" w:sz="6" w:space="0" w:color="FF0000"/>
              <w:bottom w:val="single" w:sz="6" w:space="0" w:color="FF0000"/>
              <w:right w:val="single" w:sz="6" w:space="0" w:color="FF0000"/>
            </w:tcBorders>
          </w:tcPr>
          <w:p w14:paraId="06CDC1E8" w14:textId="77777777" w:rsidR="00B2016B" w:rsidRDefault="00A73EB9">
            <w:pPr>
              <w:pStyle w:val="TableParagraph"/>
              <w:spacing w:before="58"/>
              <w:ind w:left="0"/>
              <w:jc w:val="center"/>
              <w:rPr>
                <w:sz w:val="16"/>
              </w:rPr>
            </w:pPr>
            <w:r>
              <w:rPr>
                <w:strike/>
                <w:color w:val="FF0000"/>
                <w:sz w:val="16"/>
              </w:rPr>
              <w:t>X</w:t>
            </w:r>
          </w:p>
        </w:tc>
      </w:tr>
      <w:tr w:rsidR="00B2016B" w14:paraId="2EDC735F" w14:textId="77777777">
        <w:trPr>
          <w:trHeight w:hRule="exact" w:val="319"/>
        </w:trPr>
        <w:tc>
          <w:tcPr>
            <w:tcW w:w="6096" w:type="dxa"/>
            <w:gridSpan w:val="5"/>
            <w:tcBorders>
              <w:top w:val="single" w:sz="6" w:space="0" w:color="FF0000"/>
              <w:left w:val="single" w:sz="6" w:space="0" w:color="FF0000"/>
              <w:bottom w:val="single" w:sz="6" w:space="0" w:color="FF0000"/>
              <w:right w:val="single" w:sz="6" w:space="0" w:color="FF0000"/>
            </w:tcBorders>
          </w:tcPr>
          <w:p w14:paraId="442D12E2" w14:textId="77777777" w:rsidR="00B2016B" w:rsidRDefault="00A73EB9">
            <w:pPr>
              <w:pStyle w:val="TableParagraph"/>
              <w:spacing w:before="58"/>
              <w:ind w:left="1180"/>
              <w:rPr>
                <w:sz w:val="16"/>
              </w:rPr>
            </w:pPr>
            <w:r>
              <w:rPr>
                <w:strike/>
                <w:color w:val="FF0000"/>
                <w:sz w:val="16"/>
              </w:rPr>
              <w:t>6.2.3</w:t>
            </w:r>
          </w:p>
        </w:tc>
        <w:tc>
          <w:tcPr>
            <w:tcW w:w="991" w:type="dxa"/>
            <w:tcBorders>
              <w:top w:val="single" w:sz="6" w:space="0" w:color="FF0000"/>
              <w:left w:val="single" w:sz="6" w:space="0" w:color="FF0000"/>
              <w:bottom w:val="single" w:sz="6" w:space="0" w:color="FF0000"/>
              <w:right w:val="single" w:sz="6" w:space="0" w:color="FF0000"/>
            </w:tcBorders>
          </w:tcPr>
          <w:p w14:paraId="103A3E46" w14:textId="77777777" w:rsidR="00B2016B" w:rsidRDefault="00B2016B"/>
        </w:tc>
        <w:tc>
          <w:tcPr>
            <w:tcW w:w="994" w:type="dxa"/>
            <w:tcBorders>
              <w:top w:val="single" w:sz="6" w:space="0" w:color="FF0000"/>
              <w:left w:val="single" w:sz="6" w:space="0" w:color="FF0000"/>
              <w:bottom w:val="single" w:sz="6" w:space="0" w:color="FF0000"/>
              <w:right w:val="single" w:sz="6" w:space="0" w:color="FF0000"/>
            </w:tcBorders>
          </w:tcPr>
          <w:p w14:paraId="2573B290" w14:textId="77777777" w:rsidR="00B2016B" w:rsidRDefault="00A73EB9">
            <w:pPr>
              <w:pStyle w:val="TableParagraph"/>
              <w:spacing w:before="58"/>
              <w:ind w:left="0" w:right="1"/>
              <w:jc w:val="center"/>
              <w:rPr>
                <w:sz w:val="16"/>
              </w:rPr>
            </w:pPr>
            <w:r>
              <w:rPr>
                <w:strike/>
                <w:color w:val="FF0000"/>
                <w:sz w:val="16"/>
              </w:rPr>
              <w:t>X</w:t>
            </w:r>
          </w:p>
        </w:tc>
        <w:tc>
          <w:tcPr>
            <w:tcW w:w="991" w:type="dxa"/>
            <w:tcBorders>
              <w:top w:val="single" w:sz="6" w:space="0" w:color="FF0000"/>
              <w:left w:val="single" w:sz="6" w:space="0" w:color="FF0000"/>
              <w:bottom w:val="single" w:sz="6" w:space="0" w:color="FF0000"/>
              <w:right w:val="single" w:sz="6" w:space="0" w:color="FF0000"/>
            </w:tcBorders>
          </w:tcPr>
          <w:p w14:paraId="6295FB74" w14:textId="77777777" w:rsidR="00B2016B" w:rsidRDefault="00A73EB9">
            <w:pPr>
              <w:pStyle w:val="TableParagraph"/>
              <w:spacing w:before="58"/>
              <w:ind w:left="0"/>
              <w:jc w:val="center"/>
              <w:rPr>
                <w:sz w:val="16"/>
              </w:rPr>
            </w:pPr>
            <w:r>
              <w:rPr>
                <w:strike/>
                <w:color w:val="FF0000"/>
                <w:sz w:val="16"/>
              </w:rPr>
              <w:t>X</w:t>
            </w:r>
          </w:p>
        </w:tc>
      </w:tr>
      <w:tr w:rsidR="00B2016B" w14:paraId="57760E7B" w14:textId="77777777">
        <w:trPr>
          <w:trHeight w:hRule="exact" w:val="319"/>
        </w:trPr>
        <w:tc>
          <w:tcPr>
            <w:tcW w:w="681" w:type="dxa"/>
            <w:tcBorders>
              <w:top w:val="single" w:sz="6" w:space="0" w:color="FF0000"/>
              <w:left w:val="single" w:sz="6" w:space="0" w:color="FF0000"/>
              <w:bottom w:val="single" w:sz="6" w:space="0" w:color="FF0000"/>
              <w:right w:val="nil"/>
            </w:tcBorders>
          </w:tcPr>
          <w:p w14:paraId="5A42E25F" w14:textId="77777777" w:rsidR="00B2016B" w:rsidRDefault="00A73EB9">
            <w:pPr>
              <w:pStyle w:val="TableParagraph"/>
              <w:tabs>
                <w:tab w:val="left" w:pos="1187"/>
              </w:tabs>
              <w:spacing w:before="58"/>
              <w:ind w:left="108" w:right="-515"/>
              <w:rPr>
                <w:sz w:val="16"/>
              </w:rPr>
            </w:pPr>
            <w:r>
              <w:rPr>
                <w:strike/>
                <w:color w:val="FF0000"/>
                <w:spacing w:val="4"/>
                <w:sz w:val="16"/>
              </w:rPr>
              <w:t>6.3</w:t>
            </w:r>
            <w:r>
              <w:rPr>
                <w:strike/>
                <w:color w:val="FF0000"/>
                <w:spacing w:val="4"/>
                <w:sz w:val="16"/>
              </w:rPr>
              <w:tab/>
            </w:r>
          </w:p>
        </w:tc>
        <w:tc>
          <w:tcPr>
            <w:tcW w:w="317" w:type="dxa"/>
            <w:tcBorders>
              <w:top w:val="single" w:sz="6" w:space="0" w:color="FF0000"/>
              <w:left w:val="nil"/>
              <w:bottom w:val="single" w:sz="6" w:space="0" w:color="FF0000"/>
              <w:right w:val="nil"/>
            </w:tcBorders>
          </w:tcPr>
          <w:p w14:paraId="52F32EB4" w14:textId="77777777" w:rsidR="00B2016B" w:rsidRDefault="00B2016B"/>
        </w:tc>
        <w:tc>
          <w:tcPr>
            <w:tcW w:w="2663" w:type="dxa"/>
            <w:tcBorders>
              <w:top w:val="single" w:sz="6" w:space="0" w:color="FF0000"/>
              <w:left w:val="nil"/>
              <w:bottom w:val="single" w:sz="6" w:space="0" w:color="FF0000"/>
              <w:right w:val="nil"/>
            </w:tcBorders>
          </w:tcPr>
          <w:p w14:paraId="56538136" w14:textId="77777777" w:rsidR="00B2016B" w:rsidRDefault="00A73EB9">
            <w:pPr>
              <w:pStyle w:val="TableParagraph"/>
              <w:spacing w:before="58"/>
              <w:ind w:left="197" w:right="-31"/>
              <w:rPr>
                <w:sz w:val="16"/>
              </w:rPr>
            </w:pPr>
            <w:r>
              <w:rPr>
                <w:strike/>
                <w:color w:val="FF0000"/>
                <w:sz w:val="16"/>
              </w:rPr>
              <w:t>All requirements</w:t>
            </w:r>
          </w:p>
        </w:tc>
        <w:tc>
          <w:tcPr>
            <w:tcW w:w="500" w:type="dxa"/>
            <w:tcBorders>
              <w:top w:val="single" w:sz="6" w:space="0" w:color="FF0000"/>
              <w:left w:val="nil"/>
              <w:bottom w:val="single" w:sz="6" w:space="0" w:color="FF0000"/>
              <w:right w:val="nil"/>
            </w:tcBorders>
          </w:tcPr>
          <w:p w14:paraId="5C90DBF1" w14:textId="77777777" w:rsidR="00B2016B" w:rsidRDefault="00B2016B"/>
        </w:tc>
        <w:tc>
          <w:tcPr>
            <w:tcW w:w="1936" w:type="dxa"/>
            <w:tcBorders>
              <w:top w:val="single" w:sz="6" w:space="0" w:color="FF0000"/>
              <w:left w:val="nil"/>
              <w:bottom w:val="single" w:sz="6" w:space="0" w:color="FF0000"/>
              <w:right w:val="single" w:sz="6" w:space="0" w:color="FF0000"/>
            </w:tcBorders>
          </w:tcPr>
          <w:p w14:paraId="3C5298E6" w14:textId="77777777" w:rsidR="00B2016B" w:rsidRDefault="00B2016B"/>
        </w:tc>
        <w:tc>
          <w:tcPr>
            <w:tcW w:w="991" w:type="dxa"/>
            <w:tcBorders>
              <w:top w:val="single" w:sz="6" w:space="0" w:color="FF0000"/>
              <w:left w:val="single" w:sz="6" w:space="0" w:color="FF0000"/>
              <w:bottom w:val="single" w:sz="6" w:space="0" w:color="FF0000"/>
              <w:right w:val="single" w:sz="6" w:space="0" w:color="FF0000"/>
            </w:tcBorders>
          </w:tcPr>
          <w:p w14:paraId="47C07C0E" w14:textId="77777777" w:rsidR="00B2016B" w:rsidRDefault="00A73EB9">
            <w:pPr>
              <w:pStyle w:val="TableParagraph"/>
              <w:spacing w:before="58"/>
              <w:ind w:left="0"/>
              <w:jc w:val="center"/>
              <w:rPr>
                <w:sz w:val="16"/>
              </w:rPr>
            </w:pPr>
            <w:r>
              <w:rPr>
                <w:strike/>
                <w:color w:val="FF0000"/>
                <w:sz w:val="16"/>
              </w:rPr>
              <w:t>X</w:t>
            </w:r>
          </w:p>
        </w:tc>
        <w:tc>
          <w:tcPr>
            <w:tcW w:w="994" w:type="dxa"/>
            <w:tcBorders>
              <w:top w:val="single" w:sz="6" w:space="0" w:color="FF0000"/>
              <w:left w:val="single" w:sz="6" w:space="0" w:color="FF0000"/>
              <w:bottom w:val="single" w:sz="6" w:space="0" w:color="FF0000"/>
              <w:right w:val="single" w:sz="6" w:space="0" w:color="FF0000"/>
            </w:tcBorders>
          </w:tcPr>
          <w:p w14:paraId="3E641062" w14:textId="77777777" w:rsidR="00B2016B" w:rsidRDefault="00A73EB9">
            <w:pPr>
              <w:pStyle w:val="TableParagraph"/>
              <w:spacing w:before="58"/>
              <w:ind w:left="0" w:right="1"/>
              <w:jc w:val="center"/>
              <w:rPr>
                <w:sz w:val="16"/>
              </w:rPr>
            </w:pPr>
            <w:r>
              <w:rPr>
                <w:strike/>
                <w:color w:val="FF0000"/>
                <w:sz w:val="16"/>
              </w:rPr>
              <w:t>X</w:t>
            </w:r>
          </w:p>
        </w:tc>
        <w:tc>
          <w:tcPr>
            <w:tcW w:w="991" w:type="dxa"/>
            <w:tcBorders>
              <w:top w:val="single" w:sz="6" w:space="0" w:color="FF0000"/>
              <w:left w:val="single" w:sz="6" w:space="0" w:color="FF0000"/>
              <w:bottom w:val="single" w:sz="6" w:space="0" w:color="FF0000"/>
              <w:right w:val="single" w:sz="6" w:space="0" w:color="FF0000"/>
            </w:tcBorders>
          </w:tcPr>
          <w:p w14:paraId="1FD55DA4" w14:textId="77777777" w:rsidR="00B2016B" w:rsidRDefault="00A73EB9">
            <w:pPr>
              <w:pStyle w:val="TableParagraph"/>
              <w:spacing w:before="58"/>
              <w:ind w:left="0"/>
              <w:jc w:val="center"/>
              <w:rPr>
                <w:sz w:val="16"/>
              </w:rPr>
            </w:pPr>
            <w:r>
              <w:rPr>
                <w:strike/>
                <w:color w:val="FF0000"/>
                <w:sz w:val="16"/>
              </w:rPr>
              <w:t>X</w:t>
            </w:r>
          </w:p>
        </w:tc>
      </w:tr>
      <w:tr w:rsidR="00B2016B" w14:paraId="645EB587" w14:textId="77777777">
        <w:trPr>
          <w:trHeight w:hRule="exact" w:val="319"/>
        </w:trPr>
        <w:tc>
          <w:tcPr>
            <w:tcW w:w="681" w:type="dxa"/>
            <w:tcBorders>
              <w:top w:val="single" w:sz="6" w:space="0" w:color="FF0000"/>
              <w:left w:val="single" w:sz="6" w:space="0" w:color="FF0000"/>
              <w:bottom w:val="single" w:sz="6" w:space="0" w:color="FF0000"/>
              <w:right w:val="nil"/>
            </w:tcBorders>
          </w:tcPr>
          <w:p w14:paraId="67165D79" w14:textId="77777777" w:rsidR="00B2016B" w:rsidRDefault="00A73EB9">
            <w:pPr>
              <w:pStyle w:val="TableParagraph"/>
              <w:spacing w:before="58"/>
              <w:ind w:left="108" w:right="-515"/>
              <w:rPr>
                <w:sz w:val="16"/>
              </w:rPr>
            </w:pPr>
            <w:r>
              <w:rPr>
                <w:color w:val="FF0000"/>
                <w:sz w:val="16"/>
              </w:rPr>
              <w:t>Clause</w:t>
            </w:r>
          </w:p>
        </w:tc>
        <w:tc>
          <w:tcPr>
            <w:tcW w:w="317" w:type="dxa"/>
            <w:tcBorders>
              <w:top w:val="single" w:sz="6" w:space="0" w:color="FF0000"/>
              <w:left w:val="nil"/>
              <w:bottom w:val="single" w:sz="6" w:space="0" w:color="FF0000"/>
              <w:right w:val="nil"/>
            </w:tcBorders>
          </w:tcPr>
          <w:p w14:paraId="600CCE29" w14:textId="77777777" w:rsidR="00B2016B" w:rsidRDefault="00A73EB9">
            <w:pPr>
              <w:pStyle w:val="TableParagraph"/>
              <w:spacing w:before="58"/>
              <w:ind w:left="29"/>
              <w:rPr>
                <w:sz w:val="16"/>
              </w:rPr>
            </w:pPr>
            <w:r>
              <w:rPr>
                <w:color w:val="FF0000"/>
                <w:sz w:val="16"/>
              </w:rPr>
              <w:t>6</w:t>
            </w:r>
          </w:p>
        </w:tc>
        <w:tc>
          <w:tcPr>
            <w:tcW w:w="2663" w:type="dxa"/>
            <w:tcBorders>
              <w:top w:val="single" w:sz="6" w:space="0" w:color="FF0000"/>
              <w:left w:val="nil"/>
              <w:bottom w:val="single" w:sz="6" w:space="0" w:color="FF0000"/>
              <w:right w:val="nil"/>
            </w:tcBorders>
          </w:tcPr>
          <w:p w14:paraId="664DE79D" w14:textId="77777777" w:rsidR="00B2016B" w:rsidRDefault="00A73EB9">
            <w:pPr>
              <w:pStyle w:val="TableParagraph"/>
              <w:spacing w:before="58"/>
              <w:ind w:left="197" w:right="-31"/>
              <w:rPr>
                <w:sz w:val="16"/>
              </w:rPr>
            </w:pPr>
            <w:r>
              <w:rPr>
                <w:color w:val="FF0000"/>
                <w:sz w:val="16"/>
              </w:rPr>
              <w:t>All requirements</w:t>
            </w:r>
          </w:p>
        </w:tc>
        <w:tc>
          <w:tcPr>
            <w:tcW w:w="500" w:type="dxa"/>
            <w:tcBorders>
              <w:top w:val="single" w:sz="6" w:space="0" w:color="FF0000"/>
              <w:left w:val="nil"/>
              <w:bottom w:val="single" w:sz="6" w:space="0" w:color="FF0000"/>
              <w:right w:val="nil"/>
            </w:tcBorders>
          </w:tcPr>
          <w:p w14:paraId="55BB6161" w14:textId="77777777" w:rsidR="00B2016B" w:rsidRDefault="00B2016B"/>
        </w:tc>
        <w:tc>
          <w:tcPr>
            <w:tcW w:w="1936" w:type="dxa"/>
            <w:tcBorders>
              <w:top w:val="single" w:sz="6" w:space="0" w:color="FF0000"/>
              <w:left w:val="nil"/>
              <w:bottom w:val="single" w:sz="6" w:space="0" w:color="FF0000"/>
              <w:right w:val="single" w:sz="6" w:space="0" w:color="FF0000"/>
            </w:tcBorders>
          </w:tcPr>
          <w:p w14:paraId="10939CEF" w14:textId="77777777" w:rsidR="00B2016B" w:rsidRDefault="00B2016B"/>
        </w:tc>
        <w:tc>
          <w:tcPr>
            <w:tcW w:w="991" w:type="dxa"/>
            <w:tcBorders>
              <w:top w:val="single" w:sz="6" w:space="0" w:color="FF0000"/>
              <w:left w:val="single" w:sz="6" w:space="0" w:color="FF0000"/>
              <w:bottom w:val="single" w:sz="6" w:space="0" w:color="FF0000"/>
              <w:right w:val="single" w:sz="6" w:space="0" w:color="FF0000"/>
            </w:tcBorders>
          </w:tcPr>
          <w:p w14:paraId="09F8365F" w14:textId="77777777" w:rsidR="00B2016B" w:rsidRDefault="00A73EB9">
            <w:pPr>
              <w:pStyle w:val="TableParagraph"/>
              <w:spacing w:before="58"/>
              <w:ind w:left="0"/>
              <w:jc w:val="center"/>
              <w:rPr>
                <w:sz w:val="16"/>
              </w:rPr>
            </w:pPr>
            <w:r>
              <w:rPr>
                <w:color w:val="FF0000"/>
                <w:sz w:val="16"/>
              </w:rPr>
              <w:t>X</w:t>
            </w:r>
          </w:p>
        </w:tc>
        <w:tc>
          <w:tcPr>
            <w:tcW w:w="994" w:type="dxa"/>
            <w:tcBorders>
              <w:top w:val="single" w:sz="6" w:space="0" w:color="FF0000"/>
              <w:left w:val="single" w:sz="6" w:space="0" w:color="FF0000"/>
              <w:bottom w:val="single" w:sz="6" w:space="0" w:color="FF0000"/>
              <w:right w:val="single" w:sz="6" w:space="0" w:color="FF0000"/>
            </w:tcBorders>
          </w:tcPr>
          <w:p w14:paraId="124AA12C" w14:textId="77777777" w:rsidR="00B2016B" w:rsidRDefault="00A73EB9">
            <w:pPr>
              <w:pStyle w:val="TableParagraph"/>
              <w:spacing w:before="58"/>
              <w:ind w:left="0" w:right="1"/>
              <w:jc w:val="center"/>
              <w:rPr>
                <w:sz w:val="16"/>
              </w:rPr>
            </w:pPr>
            <w:r>
              <w:rPr>
                <w:color w:val="FF0000"/>
                <w:sz w:val="16"/>
              </w:rPr>
              <w:t>X</w:t>
            </w:r>
          </w:p>
        </w:tc>
        <w:tc>
          <w:tcPr>
            <w:tcW w:w="991" w:type="dxa"/>
            <w:tcBorders>
              <w:top w:val="single" w:sz="6" w:space="0" w:color="FF0000"/>
              <w:left w:val="single" w:sz="6" w:space="0" w:color="FF0000"/>
              <w:bottom w:val="single" w:sz="6" w:space="0" w:color="FF0000"/>
              <w:right w:val="single" w:sz="6" w:space="0" w:color="FF0000"/>
            </w:tcBorders>
          </w:tcPr>
          <w:p w14:paraId="5415D379" w14:textId="77777777" w:rsidR="00B2016B" w:rsidRDefault="00A73EB9">
            <w:pPr>
              <w:pStyle w:val="TableParagraph"/>
              <w:spacing w:before="58"/>
              <w:ind w:left="0"/>
              <w:jc w:val="center"/>
              <w:rPr>
                <w:sz w:val="16"/>
              </w:rPr>
            </w:pPr>
            <w:r>
              <w:rPr>
                <w:color w:val="FF0000"/>
                <w:sz w:val="16"/>
              </w:rPr>
              <w:t>X</w:t>
            </w:r>
          </w:p>
        </w:tc>
      </w:tr>
      <w:tr w:rsidR="00B2016B" w14:paraId="57AD0B07" w14:textId="77777777">
        <w:trPr>
          <w:trHeight w:hRule="exact" w:val="319"/>
        </w:trPr>
        <w:tc>
          <w:tcPr>
            <w:tcW w:w="681" w:type="dxa"/>
            <w:tcBorders>
              <w:top w:val="single" w:sz="6" w:space="0" w:color="FF0000"/>
              <w:right w:val="nil"/>
            </w:tcBorders>
          </w:tcPr>
          <w:p w14:paraId="2066DD74" w14:textId="77777777" w:rsidR="00B2016B" w:rsidRDefault="00A73EB9">
            <w:pPr>
              <w:pStyle w:val="TableParagraph"/>
              <w:spacing w:before="58"/>
              <w:ind w:left="108" w:right="-515"/>
              <w:rPr>
                <w:sz w:val="16"/>
              </w:rPr>
            </w:pPr>
            <w:r>
              <w:rPr>
                <w:sz w:val="16"/>
              </w:rPr>
              <w:t>7.1</w:t>
            </w:r>
          </w:p>
        </w:tc>
        <w:tc>
          <w:tcPr>
            <w:tcW w:w="317" w:type="dxa"/>
            <w:tcBorders>
              <w:top w:val="single" w:sz="6" w:space="0" w:color="FF0000"/>
              <w:left w:val="nil"/>
              <w:right w:val="nil"/>
            </w:tcBorders>
          </w:tcPr>
          <w:p w14:paraId="254A63B7" w14:textId="77777777" w:rsidR="00B2016B" w:rsidRDefault="00B2016B"/>
        </w:tc>
        <w:tc>
          <w:tcPr>
            <w:tcW w:w="2663" w:type="dxa"/>
            <w:tcBorders>
              <w:top w:val="single" w:sz="6" w:space="0" w:color="FF0000"/>
              <w:left w:val="nil"/>
              <w:right w:val="nil"/>
            </w:tcBorders>
          </w:tcPr>
          <w:p w14:paraId="31E01C47" w14:textId="77777777" w:rsidR="00B2016B" w:rsidRDefault="00A73EB9">
            <w:pPr>
              <w:pStyle w:val="TableParagraph"/>
              <w:spacing w:before="58"/>
              <w:ind w:left="197" w:right="-31"/>
              <w:rPr>
                <w:sz w:val="16"/>
              </w:rPr>
            </w:pPr>
            <w:r>
              <w:rPr>
                <w:sz w:val="16"/>
              </w:rPr>
              <w:t>All requirements</w:t>
            </w:r>
          </w:p>
        </w:tc>
        <w:tc>
          <w:tcPr>
            <w:tcW w:w="500" w:type="dxa"/>
            <w:tcBorders>
              <w:top w:val="single" w:sz="6" w:space="0" w:color="FF0000"/>
              <w:left w:val="nil"/>
              <w:right w:val="nil"/>
            </w:tcBorders>
          </w:tcPr>
          <w:p w14:paraId="7DA99D7D" w14:textId="77777777" w:rsidR="00B2016B" w:rsidRDefault="00B2016B"/>
        </w:tc>
        <w:tc>
          <w:tcPr>
            <w:tcW w:w="1936" w:type="dxa"/>
            <w:tcBorders>
              <w:top w:val="single" w:sz="6" w:space="0" w:color="FF0000"/>
              <w:left w:val="nil"/>
            </w:tcBorders>
          </w:tcPr>
          <w:p w14:paraId="6F0BD279" w14:textId="77777777" w:rsidR="00B2016B" w:rsidRDefault="00B2016B"/>
        </w:tc>
        <w:tc>
          <w:tcPr>
            <w:tcW w:w="991" w:type="dxa"/>
            <w:tcBorders>
              <w:top w:val="single" w:sz="6" w:space="0" w:color="FF0000"/>
            </w:tcBorders>
          </w:tcPr>
          <w:p w14:paraId="339654C8" w14:textId="77777777" w:rsidR="00B2016B" w:rsidRDefault="00B2016B"/>
        </w:tc>
        <w:tc>
          <w:tcPr>
            <w:tcW w:w="994" w:type="dxa"/>
            <w:tcBorders>
              <w:top w:val="single" w:sz="6" w:space="0" w:color="FF0000"/>
            </w:tcBorders>
          </w:tcPr>
          <w:p w14:paraId="293F5AFE" w14:textId="77777777" w:rsidR="00B2016B" w:rsidRDefault="00A73EB9">
            <w:pPr>
              <w:pStyle w:val="TableParagraph"/>
              <w:spacing w:before="58"/>
              <w:ind w:left="0" w:right="1"/>
              <w:jc w:val="center"/>
              <w:rPr>
                <w:sz w:val="16"/>
              </w:rPr>
            </w:pPr>
            <w:r>
              <w:rPr>
                <w:sz w:val="16"/>
              </w:rPr>
              <w:t>X</w:t>
            </w:r>
          </w:p>
        </w:tc>
        <w:tc>
          <w:tcPr>
            <w:tcW w:w="991" w:type="dxa"/>
            <w:tcBorders>
              <w:top w:val="single" w:sz="6" w:space="0" w:color="FF0000"/>
            </w:tcBorders>
          </w:tcPr>
          <w:p w14:paraId="7E92900C" w14:textId="77777777" w:rsidR="00B2016B" w:rsidRDefault="00A73EB9">
            <w:pPr>
              <w:pStyle w:val="TableParagraph"/>
              <w:spacing w:before="58"/>
              <w:ind w:left="0"/>
              <w:jc w:val="center"/>
              <w:rPr>
                <w:sz w:val="16"/>
              </w:rPr>
            </w:pPr>
            <w:r>
              <w:rPr>
                <w:sz w:val="16"/>
              </w:rPr>
              <w:t>X</w:t>
            </w:r>
          </w:p>
        </w:tc>
      </w:tr>
      <w:tr w:rsidR="00B2016B" w14:paraId="030C9E3B" w14:textId="77777777">
        <w:trPr>
          <w:trHeight w:hRule="exact" w:val="319"/>
        </w:trPr>
        <w:tc>
          <w:tcPr>
            <w:tcW w:w="681" w:type="dxa"/>
            <w:tcBorders>
              <w:right w:val="nil"/>
            </w:tcBorders>
          </w:tcPr>
          <w:p w14:paraId="248CF053" w14:textId="77777777" w:rsidR="00B2016B" w:rsidRDefault="00A73EB9">
            <w:pPr>
              <w:pStyle w:val="TableParagraph"/>
              <w:spacing w:before="58"/>
              <w:ind w:left="108" w:right="-515"/>
              <w:rPr>
                <w:sz w:val="16"/>
              </w:rPr>
            </w:pPr>
            <w:r>
              <w:rPr>
                <w:sz w:val="16"/>
              </w:rPr>
              <w:t>7.2</w:t>
            </w:r>
          </w:p>
        </w:tc>
        <w:tc>
          <w:tcPr>
            <w:tcW w:w="317" w:type="dxa"/>
            <w:tcBorders>
              <w:left w:val="nil"/>
              <w:right w:val="nil"/>
            </w:tcBorders>
          </w:tcPr>
          <w:p w14:paraId="4DEC5F64" w14:textId="77777777" w:rsidR="00B2016B" w:rsidRDefault="00B2016B"/>
        </w:tc>
        <w:tc>
          <w:tcPr>
            <w:tcW w:w="2663" w:type="dxa"/>
            <w:tcBorders>
              <w:left w:val="nil"/>
              <w:right w:val="nil"/>
            </w:tcBorders>
          </w:tcPr>
          <w:p w14:paraId="001464DC" w14:textId="77777777" w:rsidR="00B2016B" w:rsidRDefault="00A73EB9">
            <w:pPr>
              <w:pStyle w:val="TableParagraph"/>
              <w:spacing w:before="58"/>
              <w:ind w:left="197" w:right="-31"/>
              <w:rPr>
                <w:sz w:val="16"/>
              </w:rPr>
            </w:pPr>
            <w:r>
              <w:rPr>
                <w:sz w:val="16"/>
              </w:rPr>
              <w:t>All requirements</w:t>
            </w:r>
          </w:p>
        </w:tc>
        <w:tc>
          <w:tcPr>
            <w:tcW w:w="500" w:type="dxa"/>
            <w:tcBorders>
              <w:left w:val="nil"/>
              <w:right w:val="nil"/>
            </w:tcBorders>
          </w:tcPr>
          <w:p w14:paraId="296E041F" w14:textId="77777777" w:rsidR="00B2016B" w:rsidRDefault="00B2016B"/>
        </w:tc>
        <w:tc>
          <w:tcPr>
            <w:tcW w:w="1936" w:type="dxa"/>
            <w:tcBorders>
              <w:left w:val="nil"/>
            </w:tcBorders>
          </w:tcPr>
          <w:p w14:paraId="7CA0D594" w14:textId="77777777" w:rsidR="00B2016B" w:rsidRDefault="00B2016B"/>
        </w:tc>
        <w:tc>
          <w:tcPr>
            <w:tcW w:w="991" w:type="dxa"/>
          </w:tcPr>
          <w:p w14:paraId="412E7EB5" w14:textId="77777777" w:rsidR="00B2016B" w:rsidRDefault="00B2016B"/>
        </w:tc>
        <w:tc>
          <w:tcPr>
            <w:tcW w:w="994" w:type="dxa"/>
          </w:tcPr>
          <w:p w14:paraId="2FBFCDFB" w14:textId="77777777" w:rsidR="00B2016B" w:rsidRDefault="00A73EB9">
            <w:pPr>
              <w:pStyle w:val="TableParagraph"/>
              <w:spacing w:before="58"/>
              <w:ind w:left="0" w:right="1"/>
              <w:jc w:val="center"/>
              <w:rPr>
                <w:sz w:val="16"/>
              </w:rPr>
            </w:pPr>
            <w:r>
              <w:rPr>
                <w:sz w:val="16"/>
              </w:rPr>
              <w:t>X</w:t>
            </w:r>
          </w:p>
        </w:tc>
        <w:tc>
          <w:tcPr>
            <w:tcW w:w="991" w:type="dxa"/>
          </w:tcPr>
          <w:p w14:paraId="6C4DE30F" w14:textId="77777777" w:rsidR="00B2016B" w:rsidRDefault="00A73EB9">
            <w:pPr>
              <w:pStyle w:val="TableParagraph"/>
              <w:spacing w:before="58"/>
              <w:ind w:left="0"/>
              <w:jc w:val="center"/>
              <w:rPr>
                <w:sz w:val="16"/>
              </w:rPr>
            </w:pPr>
            <w:r>
              <w:rPr>
                <w:sz w:val="16"/>
              </w:rPr>
              <w:t>X</w:t>
            </w:r>
          </w:p>
        </w:tc>
      </w:tr>
      <w:tr w:rsidR="00B2016B" w14:paraId="4C2D75D2" w14:textId="77777777">
        <w:trPr>
          <w:trHeight w:hRule="exact" w:val="319"/>
        </w:trPr>
        <w:tc>
          <w:tcPr>
            <w:tcW w:w="681" w:type="dxa"/>
            <w:tcBorders>
              <w:right w:val="nil"/>
            </w:tcBorders>
          </w:tcPr>
          <w:p w14:paraId="161EE094" w14:textId="77777777" w:rsidR="00B2016B" w:rsidRDefault="00A73EB9">
            <w:pPr>
              <w:pStyle w:val="TableParagraph"/>
              <w:spacing w:before="58"/>
              <w:ind w:left="108" w:right="-515"/>
              <w:rPr>
                <w:sz w:val="16"/>
              </w:rPr>
            </w:pPr>
            <w:r>
              <w:rPr>
                <w:sz w:val="16"/>
              </w:rPr>
              <w:t>7.3</w:t>
            </w:r>
          </w:p>
        </w:tc>
        <w:tc>
          <w:tcPr>
            <w:tcW w:w="317" w:type="dxa"/>
            <w:tcBorders>
              <w:left w:val="nil"/>
              <w:right w:val="nil"/>
            </w:tcBorders>
          </w:tcPr>
          <w:p w14:paraId="399A4883" w14:textId="77777777" w:rsidR="00B2016B" w:rsidRDefault="00B2016B"/>
        </w:tc>
        <w:tc>
          <w:tcPr>
            <w:tcW w:w="2663" w:type="dxa"/>
            <w:tcBorders>
              <w:left w:val="nil"/>
              <w:right w:val="nil"/>
            </w:tcBorders>
          </w:tcPr>
          <w:p w14:paraId="6EDCA3A7" w14:textId="77777777" w:rsidR="00B2016B" w:rsidRDefault="00A73EB9">
            <w:pPr>
              <w:pStyle w:val="TableParagraph"/>
              <w:spacing w:before="58"/>
              <w:ind w:left="197" w:right="-31"/>
              <w:rPr>
                <w:sz w:val="16"/>
              </w:rPr>
            </w:pPr>
            <w:r>
              <w:rPr>
                <w:sz w:val="16"/>
              </w:rPr>
              <w:t>All requirements</w:t>
            </w:r>
          </w:p>
        </w:tc>
        <w:tc>
          <w:tcPr>
            <w:tcW w:w="500" w:type="dxa"/>
            <w:tcBorders>
              <w:left w:val="nil"/>
              <w:right w:val="nil"/>
            </w:tcBorders>
          </w:tcPr>
          <w:p w14:paraId="217F243F" w14:textId="77777777" w:rsidR="00B2016B" w:rsidRDefault="00B2016B"/>
        </w:tc>
        <w:tc>
          <w:tcPr>
            <w:tcW w:w="1936" w:type="dxa"/>
            <w:tcBorders>
              <w:left w:val="nil"/>
            </w:tcBorders>
          </w:tcPr>
          <w:p w14:paraId="259E51FD" w14:textId="77777777" w:rsidR="00B2016B" w:rsidRDefault="00B2016B"/>
        </w:tc>
        <w:tc>
          <w:tcPr>
            <w:tcW w:w="991" w:type="dxa"/>
          </w:tcPr>
          <w:p w14:paraId="45BC2D3A" w14:textId="77777777" w:rsidR="00B2016B" w:rsidRDefault="00B2016B"/>
        </w:tc>
        <w:tc>
          <w:tcPr>
            <w:tcW w:w="994" w:type="dxa"/>
          </w:tcPr>
          <w:p w14:paraId="5F1FED80" w14:textId="77777777" w:rsidR="00B2016B" w:rsidRDefault="00A73EB9">
            <w:pPr>
              <w:pStyle w:val="TableParagraph"/>
              <w:spacing w:before="58"/>
              <w:ind w:left="0" w:right="1"/>
              <w:jc w:val="center"/>
              <w:rPr>
                <w:sz w:val="16"/>
              </w:rPr>
            </w:pPr>
            <w:r>
              <w:rPr>
                <w:sz w:val="16"/>
              </w:rPr>
              <w:t>X</w:t>
            </w:r>
          </w:p>
        </w:tc>
        <w:tc>
          <w:tcPr>
            <w:tcW w:w="991" w:type="dxa"/>
          </w:tcPr>
          <w:p w14:paraId="66E722C3" w14:textId="77777777" w:rsidR="00B2016B" w:rsidRDefault="00A73EB9">
            <w:pPr>
              <w:pStyle w:val="TableParagraph"/>
              <w:spacing w:before="58"/>
              <w:ind w:left="0"/>
              <w:jc w:val="center"/>
              <w:rPr>
                <w:sz w:val="16"/>
              </w:rPr>
            </w:pPr>
            <w:r>
              <w:rPr>
                <w:sz w:val="16"/>
              </w:rPr>
              <w:t>X</w:t>
            </w:r>
          </w:p>
        </w:tc>
      </w:tr>
      <w:tr w:rsidR="00B2016B" w14:paraId="5B8D27A3" w14:textId="77777777">
        <w:trPr>
          <w:trHeight w:hRule="exact" w:val="319"/>
        </w:trPr>
        <w:tc>
          <w:tcPr>
            <w:tcW w:w="681" w:type="dxa"/>
            <w:tcBorders>
              <w:right w:val="nil"/>
            </w:tcBorders>
          </w:tcPr>
          <w:p w14:paraId="070DD11C" w14:textId="77777777" w:rsidR="00B2016B" w:rsidRDefault="00A73EB9">
            <w:pPr>
              <w:pStyle w:val="TableParagraph"/>
              <w:spacing w:before="58"/>
              <w:ind w:left="108" w:right="-515"/>
              <w:rPr>
                <w:sz w:val="16"/>
              </w:rPr>
            </w:pPr>
            <w:r>
              <w:rPr>
                <w:sz w:val="16"/>
              </w:rPr>
              <w:t>7.4</w:t>
            </w:r>
          </w:p>
        </w:tc>
        <w:tc>
          <w:tcPr>
            <w:tcW w:w="317" w:type="dxa"/>
            <w:tcBorders>
              <w:left w:val="nil"/>
              <w:right w:val="nil"/>
            </w:tcBorders>
          </w:tcPr>
          <w:p w14:paraId="381BCE27" w14:textId="77777777" w:rsidR="00B2016B" w:rsidRDefault="00B2016B"/>
        </w:tc>
        <w:tc>
          <w:tcPr>
            <w:tcW w:w="2663" w:type="dxa"/>
            <w:tcBorders>
              <w:left w:val="nil"/>
              <w:right w:val="nil"/>
            </w:tcBorders>
          </w:tcPr>
          <w:p w14:paraId="1DC083BD" w14:textId="77777777" w:rsidR="00B2016B" w:rsidRDefault="00A73EB9">
            <w:pPr>
              <w:pStyle w:val="TableParagraph"/>
              <w:spacing w:before="58"/>
              <w:ind w:left="197" w:right="-31"/>
              <w:rPr>
                <w:sz w:val="16"/>
              </w:rPr>
            </w:pPr>
            <w:r>
              <w:rPr>
                <w:sz w:val="16"/>
              </w:rPr>
              <w:t>7.4.1</w:t>
            </w:r>
          </w:p>
        </w:tc>
        <w:tc>
          <w:tcPr>
            <w:tcW w:w="500" w:type="dxa"/>
            <w:tcBorders>
              <w:left w:val="nil"/>
              <w:right w:val="nil"/>
            </w:tcBorders>
          </w:tcPr>
          <w:p w14:paraId="7D8AADC4" w14:textId="77777777" w:rsidR="00B2016B" w:rsidRDefault="00B2016B"/>
        </w:tc>
        <w:tc>
          <w:tcPr>
            <w:tcW w:w="1936" w:type="dxa"/>
            <w:tcBorders>
              <w:left w:val="nil"/>
            </w:tcBorders>
          </w:tcPr>
          <w:p w14:paraId="4C393CAD" w14:textId="77777777" w:rsidR="00B2016B" w:rsidRDefault="00B2016B"/>
        </w:tc>
        <w:tc>
          <w:tcPr>
            <w:tcW w:w="991" w:type="dxa"/>
          </w:tcPr>
          <w:p w14:paraId="4AD99815" w14:textId="77777777" w:rsidR="00B2016B" w:rsidRDefault="00A73EB9">
            <w:pPr>
              <w:pStyle w:val="TableParagraph"/>
              <w:spacing w:before="58"/>
              <w:ind w:left="0"/>
              <w:jc w:val="center"/>
              <w:rPr>
                <w:sz w:val="16"/>
              </w:rPr>
            </w:pPr>
            <w:r>
              <w:rPr>
                <w:sz w:val="16"/>
              </w:rPr>
              <w:t>X</w:t>
            </w:r>
          </w:p>
        </w:tc>
        <w:tc>
          <w:tcPr>
            <w:tcW w:w="994" w:type="dxa"/>
          </w:tcPr>
          <w:p w14:paraId="18AC324D" w14:textId="77777777" w:rsidR="00B2016B" w:rsidRDefault="00A73EB9">
            <w:pPr>
              <w:pStyle w:val="TableParagraph"/>
              <w:spacing w:before="58"/>
              <w:ind w:left="0" w:right="2"/>
              <w:jc w:val="center"/>
              <w:rPr>
                <w:sz w:val="16"/>
              </w:rPr>
            </w:pPr>
            <w:r>
              <w:rPr>
                <w:sz w:val="16"/>
              </w:rPr>
              <w:t>X</w:t>
            </w:r>
          </w:p>
        </w:tc>
        <w:tc>
          <w:tcPr>
            <w:tcW w:w="991" w:type="dxa"/>
          </w:tcPr>
          <w:p w14:paraId="21127131" w14:textId="77777777" w:rsidR="00B2016B" w:rsidRDefault="00A73EB9">
            <w:pPr>
              <w:pStyle w:val="TableParagraph"/>
              <w:spacing w:before="58"/>
              <w:ind w:left="0"/>
              <w:jc w:val="center"/>
              <w:rPr>
                <w:sz w:val="16"/>
              </w:rPr>
            </w:pPr>
            <w:r>
              <w:rPr>
                <w:sz w:val="16"/>
              </w:rPr>
              <w:t>X</w:t>
            </w:r>
          </w:p>
        </w:tc>
      </w:tr>
      <w:tr w:rsidR="00B2016B" w14:paraId="3DF5268E" w14:textId="77777777">
        <w:trPr>
          <w:trHeight w:hRule="exact" w:val="319"/>
        </w:trPr>
        <w:tc>
          <w:tcPr>
            <w:tcW w:w="6096" w:type="dxa"/>
            <w:gridSpan w:val="5"/>
          </w:tcPr>
          <w:p w14:paraId="513672F4" w14:textId="77777777" w:rsidR="00B2016B" w:rsidRDefault="00A73EB9">
            <w:pPr>
              <w:pStyle w:val="TableParagraph"/>
              <w:spacing w:before="58"/>
              <w:ind w:left="1187"/>
              <w:rPr>
                <w:sz w:val="16"/>
              </w:rPr>
            </w:pPr>
            <w:r>
              <w:rPr>
                <w:sz w:val="16"/>
              </w:rPr>
              <w:t>7.4.2, 7.4.3</w:t>
            </w:r>
          </w:p>
        </w:tc>
        <w:tc>
          <w:tcPr>
            <w:tcW w:w="991" w:type="dxa"/>
          </w:tcPr>
          <w:p w14:paraId="30E4D335" w14:textId="77777777" w:rsidR="00B2016B" w:rsidRDefault="00B2016B"/>
        </w:tc>
        <w:tc>
          <w:tcPr>
            <w:tcW w:w="994" w:type="dxa"/>
          </w:tcPr>
          <w:p w14:paraId="5587668E" w14:textId="77777777" w:rsidR="00B2016B" w:rsidRDefault="00A73EB9">
            <w:pPr>
              <w:pStyle w:val="TableParagraph"/>
              <w:spacing w:before="58"/>
              <w:ind w:left="0" w:right="1"/>
              <w:jc w:val="center"/>
              <w:rPr>
                <w:sz w:val="16"/>
              </w:rPr>
            </w:pPr>
            <w:r>
              <w:rPr>
                <w:sz w:val="16"/>
              </w:rPr>
              <w:t>X</w:t>
            </w:r>
          </w:p>
        </w:tc>
        <w:tc>
          <w:tcPr>
            <w:tcW w:w="991" w:type="dxa"/>
          </w:tcPr>
          <w:p w14:paraId="4676284F" w14:textId="77777777" w:rsidR="00B2016B" w:rsidRDefault="00A73EB9">
            <w:pPr>
              <w:pStyle w:val="TableParagraph"/>
              <w:spacing w:before="58"/>
              <w:ind w:left="0"/>
              <w:jc w:val="center"/>
              <w:rPr>
                <w:sz w:val="16"/>
              </w:rPr>
            </w:pPr>
            <w:r>
              <w:rPr>
                <w:sz w:val="16"/>
              </w:rPr>
              <w:t>X</w:t>
            </w:r>
          </w:p>
        </w:tc>
      </w:tr>
      <w:tr w:rsidR="00B2016B" w14:paraId="631F70A2" w14:textId="77777777">
        <w:trPr>
          <w:trHeight w:hRule="exact" w:val="319"/>
        </w:trPr>
        <w:tc>
          <w:tcPr>
            <w:tcW w:w="681" w:type="dxa"/>
            <w:tcBorders>
              <w:right w:val="nil"/>
            </w:tcBorders>
          </w:tcPr>
          <w:p w14:paraId="00D4F6D9" w14:textId="77777777" w:rsidR="00B2016B" w:rsidRDefault="00A73EB9">
            <w:pPr>
              <w:pStyle w:val="TableParagraph"/>
              <w:spacing w:before="58"/>
              <w:ind w:left="108" w:right="-515"/>
              <w:rPr>
                <w:sz w:val="16"/>
              </w:rPr>
            </w:pPr>
            <w:r>
              <w:rPr>
                <w:sz w:val="16"/>
              </w:rPr>
              <w:t>Clause</w:t>
            </w:r>
          </w:p>
        </w:tc>
        <w:tc>
          <w:tcPr>
            <w:tcW w:w="317" w:type="dxa"/>
            <w:tcBorders>
              <w:left w:val="nil"/>
              <w:right w:val="nil"/>
            </w:tcBorders>
          </w:tcPr>
          <w:p w14:paraId="050E8D78" w14:textId="77777777" w:rsidR="00B2016B" w:rsidRDefault="00A73EB9">
            <w:pPr>
              <w:pStyle w:val="TableParagraph"/>
              <w:spacing w:before="58"/>
              <w:ind w:left="29"/>
              <w:rPr>
                <w:sz w:val="16"/>
              </w:rPr>
            </w:pPr>
            <w:r>
              <w:rPr>
                <w:sz w:val="16"/>
              </w:rPr>
              <w:t>8</w:t>
            </w:r>
          </w:p>
        </w:tc>
        <w:tc>
          <w:tcPr>
            <w:tcW w:w="2663" w:type="dxa"/>
            <w:tcBorders>
              <w:left w:val="nil"/>
              <w:right w:val="nil"/>
            </w:tcBorders>
          </w:tcPr>
          <w:p w14:paraId="1A55F5A3" w14:textId="77777777" w:rsidR="00B2016B" w:rsidRDefault="00A73EB9">
            <w:pPr>
              <w:pStyle w:val="TableParagraph"/>
              <w:spacing w:before="58"/>
              <w:ind w:left="197" w:right="-31"/>
              <w:rPr>
                <w:sz w:val="16"/>
              </w:rPr>
            </w:pPr>
            <w:r>
              <w:rPr>
                <w:sz w:val="16"/>
              </w:rPr>
              <w:t>All requirements</w:t>
            </w:r>
          </w:p>
        </w:tc>
        <w:tc>
          <w:tcPr>
            <w:tcW w:w="500" w:type="dxa"/>
            <w:tcBorders>
              <w:left w:val="nil"/>
              <w:right w:val="nil"/>
            </w:tcBorders>
          </w:tcPr>
          <w:p w14:paraId="6EBD204C" w14:textId="77777777" w:rsidR="00B2016B" w:rsidRDefault="00B2016B"/>
        </w:tc>
        <w:tc>
          <w:tcPr>
            <w:tcW w:w="1936" w:type="dxa"/>
            <w:tcBorders>
              <w:left w:val="nil"/>
            </w:tcBorders>
          </w:tcPr>
          <w:p w14:paraId="688CF960" w14:textId="77777777" w:rsidR="00B2016B" w:rsidRDefault="00B2016B"/>
        </w:tc>
        <w:tc>
          <w:tcPr>
            <w:tcW w:w="991" w:type="dxa"/>
          </w:tcPr>
          <w:p w14:paraId="0347CE57" w14:textId="77777777" w:rsidR="00B2016B" w:rsidRDefault="00A73EB9">
            <w:pPr>
              <w:pStyle w:val="TableParagraph"/>
              <w:spacing w:before="58"/>
              <w:ind w:left="0"/>
              <w:jc w:val="center"/>
              <w:rPr>
                <w:sz w:val="16"/>
              </w:rPr>
            </w:pPr>
            <w:r>
              <w:rPr>
                <w:sz w:val="16"/>
              </w:rPr>
              <w:t>X</w:t>
            </w:r>
          </w:p>
        </w:tc>
        <w:tc>
          <w:tcPr>
            <w:tcW w:w="994" w:type="dxa"/>
          </w:tcPr>
          <w:p w14:paraId="74C399BF" w14:textId="77777777" w:rsidR="00B2016B" w:rsidRDefault="00A73EB9">
            <w:pPr>
              <w:pStyle w:val="TableParagraph"/>
              <w:spacing w:before="58"/>
              <w:ind w:left="0" w:right="2"/>
              <w:jc w:val="center"/>
              <w:rPr>
                <w:sz w:val="16"/>
              </w:rPr>
            </w:pPr>
            <w:r>
              <w:rPr>
                <w:sz w:val="16"/>
              </w:rPr>
              <w:t>X</w:t>
            </w:r>
          </w:p>
        </w:tc>
        <w:tc>
          <w:tcPr>
            <w:tcW w:w="991" w:type="dxa"/>
          </w:tcPr>
          <w:p w14:paraId="0EEE32CC" w14:textId="77777777" w:rsidR="00B2016B" w:rsidRDefault="00A73EB9">
            <w:pPr>
              <w:pStyle w:val="TableParagraph"/>
              <w:spacing w:before="58"/>
              <w:ind w:left="0"/>
              <w:jc w:val="center"/>
              <w:rPr>
                <w:sz w:val="16"/>
              </w:rPr>
            </w:pPr>
            <w:r>
              <w:rPr>
                <w:sz w:val="16"/>
              </w:rPr>
              <w:t>X</w:t>
            </w:r>
          </w:p>
        </w:tc>
      </w:tr>
      <w:tr w:rsidR="00B2016B" w14:paraId="16B00F94" w14:textId="77777777">
        <w:trPr>
          <w:trHeight w:hRule="exact" w:val="319"/>
        </w:trPr>
        <w:tc>
          <w:tcPr>
            <w:tcW w:w="681" w:type="dxa"/>
            <w:tcBorders>
              <w:right w:val="nil"/>
            </w:tcBorders>
          </w:tcPr>
          <w:p w14:paraId="4830DD5A" w14:textId="77777777" w:rsidR="00B2016B" w:rsidRDefault="00A73EB9">
            <w:pPr>
              <w:pStyle w:val="TableParagraph"/>
              <w:spacing w:before="58"/>
              <w:ind w:left="108" w:right="-515"/>
              <w:rPr>
                <w:sz w:val="16"/>
              </w:rPr>
            </w:pPr>
            <w:r>
              <w:rPr>
                <w:sz w:val="16"/>
              </w:rPr>
              <w:t>Clause</w:t>
            </w:r>
          </w:p>
        </w:tc>
        <w:tc>
          <w:tcPr>
            <w:tcW w:w="317" w:type="dxa"/>
            <w:tcBorders>
              <w:left w:val="nil"/>
              <w:right w:val="nil"/>
            </w:tcBorders>
          </w:tcPr>
          <w:p w14:paraId="15A8B21F" w14:textId="77777777" w:rsidR="00B2016B" w:rsidRDefault="00A73EB9">
            <w:pPr>
              <w:pStyle w:val="TableParagraph"/>
              <w:spacing w:before="58"/>
              <w:ind w:left="29"/>
              <w:rPr>
                <w:sz w:val="16"/>
              </w:rPr>
            </w:pPr>
            <w:r>
              <w:rPr>
                <w:sz w:val="16"/>
              </w:rPr>
              <w:t>9</w:t>
            </w:r>
          </w:p>
        </w:tc>
        <w:tc>
          <w:tcPr>
            <w:tcW w:w="2663" w:type="dxa"/>
            <w:tcBorders>
              <w:left w:val="nil"/>
              <w:right w:val="nil"/>
            </w:tcBorders>
          </w:tcPr>
          <w:p w14:paraId="03C5FC5F" w14:textId="77777777" w:rsidR="00B2016B" w:rsidRDefault="00A73EB9">
            <w:pPr>
              <w:pStyle w:val="TableParagraph"/>
              <w:spacing w:before="58"/>
              <w:ind w:left="197" w:right="-31"/>
              <w:rPr>
                <w:sz w:val="16"/>
              </w:rPr>
            </w:pPr>
            <w:r>
              <w:rPr>
                <w:sz w:val="16"/>
              </w:rPr>
              <w:t>All requirements</w:t>
            </w:r>
          </w:p>
        </w:tc>
        <w:tc>
          <w:tcPr>
            <w:tcW w:w="500" w:type="dxa"/>
            <w:tcBorders>
              <w:left w:val="nil"/>
              <w:right w:val="nil"/>
            </w:tcBorders>
          </w:tcPr>
          <w:p w14:paraId="5D6F8953" w14:textId="77777777" w:rsidR="00B2016B" w:rsidRDefault="00B2016B"/>
        </w:tc>
        <w:tc>
          <w:tcPr>
            <w:tcW w:w="1936" w:type="dxa"/>
            <w:tcBorders>
              <w:left w:val="nil"/>
            </w:tcBorders>
          </w:tcPr>
          <w:p w14:paraId="1AF41391" w14:textId="77777777" w:rsidR="00B2016B" w:rsidRDefault="00B2016B"/>
        </w:tc>
        <w:tc>
          <w:tcPr>
            <w:tcW w:w="991" w:type="dxa"/>
          </w:tcPr>
          <w:p w14:paraId="209F500F" w14:textId="77777777" w:rsidR="00B2016B" w:rsidRDefault="00A73EB9">
            <w:pPr>
              <w:pStyle w:val="TableParagraph"/>
              <w:spacing w:before="58"/>
              <w:ind w:left="0"/>
              <w:jc w:val="center"/>
              <w:rPr>
                <w:sz w:val="16"/>
              </w:rPr>
            </w:pPr>
            <w:r>
              <w:rPr>
                <w:sz w:val="16"/>
              </w:rPr>
              <w:t>X</w:t>
            </w:r>
          </w:p>
        </w:tc>
        <w:tc>
          <w:tcPr>
            <w:tcW w:w="994" w:type="dxa"/>
          </w:tcPr>
          <w:p w14:paraId="1ACF13A3" w14:textId="77777777" w:rsidR="00B2016B" w:rsidRDefault="00A73EB9">
            <w:pPr>
              <w:pStyle w:val="TableParagraph"/>
              <w:spacing w:before="58"/>
              <w:ind w:left="0" w:right="2"/>
              <w:jc w:val="center"/>
              <w:rPr>
                <w:sz w:val="16"/>
              </w:rPr>
            </w:pPr>
            <w:r>
              <w:rPr>
                <w:sz w:val="16"/>
              </w:rPr>
              <w:t>X</w:t>
            </w:r>
          </w:p>
        </w:tc>
        <w:tc>
          <w:tcPr>
            <w:tcW w:w="991" w:type="dxa"/>
          </w:tcPr>
          <w:p w14:paraId="153112EF" w14:textId="77777777" w:rsidR="00B2016B" w:rsidRDefault="00A73EB9">
            <w:pPr>
              <w:pStyle w:val="TableParagraph"/>
              <w:spacing w:before="58"/>
              <w:ind w:left="0"/>
              <w:jc w:val="center"/>
              <w:rPr>
                <w:sz w:val="16"/>
              </w:rPr>
            </w:pPr>
            <w:r>
              <w:rPr>
                <w:sz w:val="16"/>
              </w:rPr>
              <w:t>X</w:t>
            </w:r>
          </w:p>
        </w:tc>
      </w:tr>
    </w:tbl>
    <w:p w14:paraId="7B524F71" w14:textId="77777777" w:rsidR="00B2016B" w:rsidRDefault="00B2016B">
      <w:pPr>
        <w:jc w:val="center"/>
        <w:rPr>
          <w:sz w:val="16"/>
        </w:rPr>
        <w:sectPr w:rsidR="00B2016B">
          <w:pgSz w:w="11910" w:h="16840"/>
          <w:pgMar w:top="1060" w:right="0" w:bottom="280" w:left="0" w:header="720" w:footer="720" w:gutter="0"/>
          <w:cols w:space="720"/>
        </w:sectPr>
      </w:pPr>
    </w:p>
    <w:p w14:paraId="1FBEA879" w14:textId="77777777" w:rsidR="00B2016B" w:rsidRDefault="00A73EB9">
      <w:pPr>
        <w:pStyle w:val="BodyText"/>
        <w:tabs>
          <w:tab w:val="left" w:pos="8924"/>
        </w:tabs>
        <w:spacing w:before="52"/>
        <w:ind w:left="5650"/>
      </w:pPr>
      <w:r>
        <w:lastRenderedPageBreak/>
        <w:pict w14:anchorId="2D438FCC">
          <v:shape id="_x0000_s2035" type="#_x0000_t202" style="position:absolute;left:0;text-align:left;margin-left:587.05pt;margin-top:4pt;width:8pt;height:635pt;z-index:251599360;mso-position-horizontal-relative:page;mso-position-vertical-relative:page" filled="f" stroked="f">
            <v:textbox style="layout-flow:vertical" inset="0,0,0,0">
              <w:txbxContent>
                <w:p w14:paraId="502EA823" w14:textId="77777777" w:rsidR="00B2016B" w:rsidRDefault="00A73EB9">
                  <w:pPr>
                    <w:spacing w:line="142" w:lineRule="exact"/>
                    <w:ind w:left="20"/>
                    <w:rPr>
                      <w:rFonts w:ascii="SimSun"/>
                      <w:sz w:val="12"/>
                    </w:rPr>
                  </w:pPr>
                  <w:hyperlink r:id="rId63">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bookmarkStart w:id="96" w:name="_bookmark96"/>
      <w:bookmarkEnd w:id="96"/>
      <w:r>
        <w:t>–</w:t>
      </w:r>
      <w:r>
        <w:rPr>
          <w:spacing w:val="16"/>
        </w:rPr>
        <w:t xml:space="preserve"> </w:t>
      </w:r>
      <w:r>
        <w:rPr>
          <w:spacing w:val="4"/>
        </w:rPr>
        <w:t>40</w:t>
      </w:r>
      <w:r>
        <w:rPr>
          <w:spacing w:val="16"/>
        </w:rPr>
        <w:t xml:space="preserve"> </w:t>
      </w:r>
      <w:r>
        <w:t>–</w:t>
      </w:r>
      <w:r>
        <w:tab/>
      </w:r>
      <w:r>
        <w:rPr>
          <w:spacing w:val="5"/>
        </w:rPr>
        <w:t>IEC</w:t>
      </w:r>
      <w:r>
        <w:rPr>
          <w:spacing w:val="19"/>
        </w:rPr>
        <w:t xml:space="preserve"> </w:t>
      </w:r>
      <w:r>
        <w:rPr>
          <w:spacing w:val="8"/>
        </w:rPr>
        <w:t>62304:2006</w:t>
      </w:r>
    </w:p>
    <w:p w14:paraId="7051FEB3" w14:textId="77777777" w:rsidR="00B2016B" w:rsidRDefault="00A73EB9">
      <w:pPr>
        <w:pStyle w:val="BodyText"/>
        <w:spacing w:before="2"/>
        <w:ind w:left="7533" w:right="1418"/>
      </w:pPr>
      <w:r>
        <w:t xml:space="preserve">+AMD1:2015 CSV </w:t>
      </w:r>
      <w:r>
        <w:rPr>
          <w:rFonts w:ascii="Symbol" w:hAnsi="Symbol"/>
        </w:rPr>
        <w:t></w:t>
      </w:r>
      <w:r>
        <w:rPr>
          <w:rFonts w:ascii="Times New Roman" w:hAnsi="Times New Roman"/>
        </w:rPr>
        <w:t xml:space="preserve"> </w:t>
      </w:r>
      <w:r>
        <w:t>IEC  2015</w:t>
      </w:r>
    </w:p>
    <w:p w14:paraId="14A50394" w14:textId="77777777" w:rsidR="00B2016B" w:rsidRDefault="00A73EB9">
      <w:pPr>
        <w:pStyle w:val="Heading1"/>
        <w:spacing w:before="97" w:line="275" w:lineRule="exact"/>
        <w:ind w:left="1405"/>
      </w:pPr>
      <w:r>
        <w:t>Annex B</w:t>
      </w:r>
    </w:p>
    <w:p w14:paraId="198703A2" w14:textId="77777777" w:rsidR="00B2016B" w:rsidRDefault="00A73EB9">
      <w:pPr>
        <w:pStyle w:val="Heading2"/>
        <w:spacing w:line="275" w:lineRule="exact"/>
        <w:ind w:left="1487"/>
      </w:pPr>
      <w:bookmarkStart w:id="97" w:name="_bookmark94"/>
      <w:bookmarkEnd w:id="97"/>
      <w:r>
        <w:t>(informative)</w:t>
      </w:r>
    </w:p>
    <w:p w14:paraId="6BA32089" w14:textId="77777777" w:rsidR="00B2016B" w:rsidRDefault="00B2016B">
      <w:pPr>
        <w:pStyle w:val="BodyText"/>
        <w:spacing w:before="7"/>
        <w:rPr>
          <w:sz w:val="24"/>
        </w:rPr>
      </w:pPr>
    </w:p>
    <w:p w14:paraId="6C241AEF" w14:textId="77777777" w:rsidR="00B2016B" w:rsidRDefault="00A73EB9">
      <w:pPr>
        <w:ind w:left="1488" w:right="1482"/>
        <w:jc w:val="center"/>
        <w:rPr>
          <w:b/>
          <w:sz w:val="24"/>
        </w:rPr>
      </w:pPr>
      <w:r>
        <w:rPr>
          <w:b/>
          <w:spacing w:val="7"/>
          <w:sz w:val="24"/>
        </w:rPr>
        <w:t xml:space="preserve">Guidance </w:t>
      </w:r>
      <w:r>
        <w:rPr>
          <w:b/>
          <w:spacing w:val="4"/>
          <w:sz w:val="24"/>
        </w:rPr>
        <w:t xml:space="preserve">on </w:t>
      </w:r>
      <w:r>
        <w:rPr>
          <w:b/>
          <w:spacing w:val="5"/>
          <w:sz w:val="24"/>
        </w:rPr>
        <w:t xml:space="preserve">the </w:t>
      </w:r>
      <w:r>
        <w:rPr>
          <w:b/>
          <w:spacing w:val="7"/>
          <w:sz w:val="24"/>
        </w:rPr>
        <w:t xml:space="preserve">provisions </w:t>
      </w:r>
      <w:r>
        <w:rPr>
          <w:b/>
          <w:spacing w:val="4"/>
          <w:sz w:val="24"/>
        </w:rPr>
        <w:t xml:space="preserve">of </w:t>
      </w:r>
      <w:r>
        <w:rPr>
          <w:b/>
          <w:spacing w:val="6"/>
          <w:sz w:val="24"/>
        </w:rPr>
        <w:t>this</w:t>
      </w:r>
      <w:r>
        <w:rPr>
          <w:b/>
          <w:spacing w:val="77"/>
          <w:sz w:val="24"/>
        </w:rPr>
        <w:t xml:space="preserve"> </w:t>
      </w:r>
      <w:r>
        <w:rPr>
          <w:b/>
          <w:spacing w:val="8"/>
          <w:sz w:val="24"/>
        </w:rPr>
        <w:t>standard</w:t>
      </w:r>
    </w:p>
    <w:p w14:paraId="402A23B5" w14:textId="77777777" w:rsidR="00B2016B" w:rsidRDefault="00B2016B">
      <w:pPr>
        <w:pStyle w:val="BodyText"/>
        <w:rPr>
          <w:b/>
        </w:rPr>
      </w:pPr>
    </w:p>
    <w:p w14:paraId="2BA8AB59" w14:textId="77777777" w:rsidR="00B2016B" w:rsidRDefault="00B2016B">
      <w:pPr>
        <w:pStyle w:val="BodyText"/>
        <w:rPr>
          <w:b/>
        </w:rPr>
      </w:pPr>
    </w:p>
    <w:p w14:paraId="00C251F3" w14:textId="77777777" w:rsidR="00B2016B" w:rsidRDefault="00B2016B">
      <w:pPr>
        <w:pStyle w:val="BodyText"/>
        <w:rPr>
          <w:b/>
        </w:rPr>
      </w:pPr>
    </w:p>
    <w:p w14:paraId="39CE77DF" w14:textId="77777777" w:rsidR="00B2016B" w:rsidRDefault="00B2016B">
      <w:pPr>
        <w:pStyle w:val="BodyText"/>
        <w:spacing w:before="1"/>
        <w:rPr>
          <w:b/>
          <w:sz w:val="18"/>
        </w:rPr>
      </w:pPr>
    </w:p>
    <w:p w14:paraId="40D98060" w14:textId="77777777" w:rsidR="00B2016B" w:rsidRDefault="00A73EB9">
      <w:pPr>
        <w:pStyle w:val="Heading3"/>
        <w:numPr>
          <w:ilvl w:val="1"/>
          <w:numId w:val="142"/>
        </w:numPr>
        <w:tabs>
          <w:tab w:val="left" w:pos="2100"/>
        </w:tabs>
        <w:spacing w:before="72"/>
        <w:jc w:val="both"/>
      </w:pPr>
      <w:r>
        <w:rPr>
          <w:spacing w:val="8"/>
        </w:rPr>
        <w:t>Scope</w:t>
      </w:r>
    </w:p>
    <w:p w14:paraId="731ECA6C" w14:textId="77777777" w:rsidR="00B2016B" w:rsidRDefault="00B2016B">
      <w:pPr>
        <w:pStyle w:val="BodyText"/>
        <w:spacing w:before="4"/>
        <w:rPr>
          <w:b/>
          <w:sz w:val="26"/>
        </w:rPr>
      </w:pPr>
    </w:p>
    <w:p w14:paraId="7F48927B" w14:textId="77777777" w:rsidR="00B2016B" w:rsidRDefault="00A73EB9">
      <w:pPr>
        <w:pStyle w:val="Heading4"/>
        <w:numPr>
          <w:ilvl w:val="2"/>
          <w:numId w:val="142"/>
        </w:numPr>
        <w:tabs>
          <w:tab w:val="left" w:pos="2326"/>
        </w:tabs>
        <w:ind w:hanging="907"/>
        <w:jc w:val="both"/>
      </w:pPr>
      <w:bookmarkStart w:id="98" w:name="_bookmark95"/>
      <w:bookmarkEnd w:id="98"/>
      <w:r>
        <w:rPr>
          <w:spacing w:val="8"/>
        </w:rPr>
        <w:t>Purpose</w:t>
      </w:r>
    </w:p>
    <w:p w14:paraId="1E2885A0" w14:textId="77777777" w:rsidR="00B2016B" w:rsidRDefault="00B2016B">
      <w:pPr>
        <w:pStyle w:val="BodyText"/>
        <w:spacing w:before="2"/>
        <w:rPr>
          <w:b/>
          <w:sz w:val="17"/>
        </w:rPr>
      </w:pPr>
    </w:p>
    <w:p w14:paraId="139B183B" w14:textId="77777777" w:rsidR="00B2016B" w:rsidRDefault="00A73EB9">
      <w:pPr>
        <w:spacing w:before="1"/>
        <w:ind w:left="1418" w:right="1410"/>
        <w:jc w:val="both"/>
        <w:rPr>
          <w:sz w:val="20"/>
        </w:rPr>
      </w:pPr>
      <w:r>
        <w:pict w14:anchorId="13F0525D">
          <v:line id="_x0000_s2034" style="position:absolute;left:0;text-align:left;z-index:251598336;mso-position-horizontal-relative:page" from="62.25pt,46.2pt" to="62.25pt,67.7pt" strokecolor="red" strokeweight=".72pt">
            <w10:wrap anchorx="page"/>
          </v:line>
        </w:pict>
      </w:r>
      <w:r>
        <w:rPr>
          <w:spacing w:val="5"/>
          <w:sz w:val="20"/>
        </w:rPr>
        <w:t xml:space="preserve">The </w:t>
      </w:r>
      <w:r>
        <w:rPr>
          <w:spacing w:val="6"/>
          <w:sz w:val="20"/>
        </w:rPr>
        <w:t xml:space="preserve">purpose </w:t>
      </w:r>
      <w:r>
        <w:rPr>
          <w:spacing w:val="4"/>
          <w:sz w:val="20"/>
        </w:rPr>
        <w:t xml:space="preserve">of </w:t>
      </w:r>
      <w:r>
        <w:rPr>
          <w:spacing w:val="6"/>
          <w:sz w:val="20"/>
        </w:rPr>
        <w:t xml:space="preserve">this </w:t>
      </w:r>
      <w:r>
        <w:rPr>
          <w:spacing w:val="7"/>
          <w:sz w:val="20"/>
        </w:rPr>
        <w:t xml:space="preserve">standard </w:t>
      </w:r>
      <w:r>
        <w:rPr>
          <w:spacing w:val="4"/>
          <w:sz w:val="20"/>
        </w:rPr>
        <w:t xml:space="preserve">is to </w:t>
      </w:r>
      <w:r>
        <w:rPr>
          <w:spacing w:val="6"/>
          <w:sz w:val="20"/>
        </w:rPr>
        <w:t xml:space="preserve">provide </w:t>
      </w:r>
      <w:r>
        <w:rPr>
          <w:sz w:val="20"/>
        </w:rPr>
        <w:t xml:space="preserve">a </w:t>
      </w:r>
      <w:r>
        <w:rPr>
          <w:spacing w:val="7"/>
          <w:sz w:val="20"/>
        </w:rPr>
        <w:t xml:space="preserve">development </w:t>
      </w:r>
      <w:r>
        <w:rPr>
          <w:spacing w:val="6"/>
          <w:sz w:val="16"/>
        </w:rPr>
        <w:t xml:space="preserve">PROCESS </w:t>
      </w:r>
      <w:r>
        <w:rPr>
          <w:spacing w:val="6"/>
          <w:sz w:val="20"/>
        </w:rPr>
        <w:t xml:space="preserve">that will  </w:t>
      </w:r>
      <w:r>
        <w:rPr>
          <w:spacing w:val="8"/>
          <w:sz w:val="20"/>
        </w:rPr>
        <w:t xml:space="preserve">consistently </w:t>
      </w:r>
      <w:r>
        <w:rPr>
          <w:spacing w:val="6"/>
          <w:sz w:val="20"/>
        </w:rPr>
        <w:t xml:space="preserve">produce high </w:t>
      </w:r>
      <w:r>
        <w:rPr>
          <w:spacing w:val="7"/>
          <w:sz w:val="20"/>
        </w:rPr>
        <w:t xml:space="preserve">quality, </w:t>
      </w:r>
      <w:r>
        <w:rPr>
          <w:spacing w:val="6"/>
          <w:sz w:val="20"/>
        </w:rPr>
        <w:t xml:space="preserve">safe </w:t>
      </w:r>
      <w:r>
        <w:rPr>
          <w:spacing w:val="6"/>
          <w:sz w:val="16"/>
        </w:rPr>
        <w:t xml:space="preserve">MEDICAL DEVICE </w:t>
      </w:r>
      <w:r>
        <w:rPr>
          <w:spacing w:val="7"/>
          <w:sz w:val="16"/>
        </w:rPr>
        <w:t>SOFTWARE</w:t>
      </w:r>
      <w:r>
        <w:rPr>
          <w:spacing w:val="7"/>
          <w:sz w:val="20"/>
        </w:rPr>
        <w:t xml:space="preserve">. </w:t>
      </w:r>
      <w:r>
        <w:rPr>
          <w:spacing w:val="4"/>
          <w:sz w:val="20"/>
        </w:rPr>
        <w:t xml:space="preserve">To </w:t>
      </w:r>
      <w:r>
        <w:rPr>
          <w:spacing w:val="7"/>
          <w:sz w:val="20"/>
        </w:rPr>
        <w:t xml:space="preserve">accomplish </w:t>
      </w:r>
      <w:r>
        <w:rPr>
          <w:spacing w:val="6"/>
          <w:sz w:val="20"/>
        </w:rPr>
        <w:t xml:space="preserve">this, </w:t>
      </w:r>
      <w:r>
        <w:rPr>
          <w:spacing w:val="5"/>
          <w:sz w:val="20"/>
        </w:rPr>
        <w:t xml:space="preserve">the </w:t>
      </w:r>
      <w:r>
        <w:rPr>
          <w:spacing w:val="8"/>
          <w:sz w:val="20"/>
        </w:rPr>
        <w:t xml:space="preserve">standard  </w:t>
      </w:r>
      <w:r>
        <w:rPr>
          <w:spacing w:val="7"/>
          <w:sz w:val="20"/>
        </w:rPr>
        <w:t xml:space="preserve">identifies </w:t>
      </w:r>
      <w:r>
        <w:rPr>
          <w:spacing w:val="5"/>
          <w:sz w:val="20"/>
        </w:rPr>
        <w:t xml:space="preserve">the </w:t>
      </w:r>
      <w:r>
        <w:rPr>
          <w:spacing w:val="6"/>
          <w:sz w:val="20"/>
        </w:rPr>
        <w:t xml:space="preserve">minimum </w:t>
      </w:r>
      <w:r>
        <w:rPr>
          <w:spacing w:val="7"/>
          <w:sz w:val="16"/>
        </w:rPr>
        <w:t xml:space="preserve">ACTIVITIES </w:t>
      </w:r>
      <w:r>
        <w:rPr>
          <w:spacing w:val="5"/>
          <w:sz w:val="20"/>
        </w:rPr>
        <w:t xml:space="preserve">and </w:t>
      </w:r>
      <w:r>
        <w:rPr>
          <w:spacing w:val="6"/>
          <w:sz w:val="16"/>
        </w:rPr>
        <w:t xml:space="preserve">TASKS </w:t>
      </w:r>
      <w:r>
        <w:rPr>
          <w:spacing w:val="6"/>
          <w:sz w:val="20"/>
        </w:rPr>
        <w:t xml:space="preserve">that need </w:t>
      </w:r>
      <w:r>
        <w:rPr>
          <w:spacing w:val="4"/>
          <w:sz w:val="20"/>
        </w:rPr>
        <w:t xml:space="preserve">to be </w:t>
      </w:r>
      <w:r>
        <w:rPr>
          <w:spacing w:val="7"/>
          <w:sz w:val="20"/>
        </w:rPr>
        <w:t xml:space="preserve">accomplished </w:t>
      </w:r>
      <w:r>
        <w:rPr>
          <w:spacing w:val="4"/>
          <w:sz w:val="20"/>
        </w:rPr>
        <w:t xml:space="preserve">to </w:t>
      </w:r>
      <w:r>
        <w:rPr>
          <w:spacing w:val="8"/>
          <w:sz w:val="20"/>
        </w:rPr>
        <w:t>provide</w:t>
      </w:r>
      <w:r>
        <w:rPr>
          <w:spacing w:val="71"/>
          <w:sz w:val="20"/>
        </w:rPr>
        <w:t xml:space="preserve"> </w:t>
      </w:r>
      <w:r>
        <w:rPr>
          <w:spacing w:val="7"/>
          <w:sz w:val="20"/>
        </w:rPr>
        <w:t xml:space="preserve">confidence </w:t>
      </w:r>
      <w:r>
        <w:rPr>
          <w:spacing w:val="6"/>
          <w:sz w:val="20"/>
        </w:rPr>
        <w:t xml:space="preserve">that </w:t>
      </w:r>
      <w:r>
        <w:rPr>
          <w:spacing w:val="5"/>
          <w:sz w:val="20"/>
        </w:rPr>
        <w:t xml:space="preserve">the </w:t>
      </w:r>
      <w:r>
        <w:rPr>
          <w:spacing w:val="7"/>
          <w:sz w:val="20"/>
        </w:rPr>
        <w:t xml:space="preserve">software </w:t>
      </w:r>
      <w:r>
        <w:rPr>
          <w:spacing w:val="5"/>
          <w:sz w:val="20"/>
        </w:rPr>
        <w:t xml:space="preserve">has </w:t>
      </w:r>
      <w:r>
        <w:rPr>
          <w:spacing w:val="6"/>
          <w:sz w:val="20"/>
        </w:rPr>
        <w:t xml:space="preserve">been </w:t>
      </w:r>
      <w:r>
        <w:rPr>
          <w:spacing w:val="7"/>
          <w:sz w:val="20"/>
        </w:rPr>
        <w:t xml:space="preserve">developed </w:t>
      </w:r>
      <w:r>
        <w:rPr>
          <w:spacing w:val="4"/>
          <w:sz w:val="20"/>
        </w:rPr>
        <w:t xml:space="preserve">in </w:t>
      </w:r>
      <w:r>
        <w:rPr>
          <w:sz w:val="20"/>
        </w:rPr>
        <w:t xml:space="preserve">a </w:t>
      </w:r>
      <w:r>
        <w:rPr>
          <w:spacing w:val="6"/>
          <w:sz w:val="20"/>
        </w:rPr>
        <w:t xml:space="preserve">manner that </w:t>
      </w:r>
      <w:r>
        <w:rPr>
          <w:spacing w:val="4"/>
          <w:sz w:val="20"/>
        </w:rPr>
        <w:t xml:space="preserve">is </w:t>
      </w:r>
      <w:r>
        <w:rPr>
          <w:spacing w:val="6"/>
          <w:sz w:val="20"/>
        </w:rPr>
        <w:t xml:space="preserve">likely </w:t>
      </w:r>
      <w:r>
        <w:rPr>
          <w:spacing w:val="4"/>
          <w:sz w:val="20"/>
        </w:rPr>
        <w:t xml:space="preserve">to </w:t>
      </w:r>
      <w:r>
        <w:rPr>
          <w:spacing w:val="6"/>
          <w:sz w:val="20"/>
        </w:rPr>
        <w:t xml:space="preserve">produce </w:t>
      </w:r>
      <w:r>
        <w:rPr>
          <w:spacing w:val="8"/>
          <w:sz w:val="20"/>
        </w:rPr>
        <w:t xml:space="preserve">highly </w:t>
      </w:r>
      <w:r>
        <w:rPr>
          <w:spacing w:val="7"/>
          <w:sz w:val="20"/>
        </w:rPr>
        <w:t xml:space="preserve">reliable </w:t>
      </w:r>
      <w:r>
        <w:rPr>
          <w:spacing w:val="5"/>
          <w:sz w:val="20"/>
        </w:rPr>
        <w:t xml:space="preserve">and </w:t>
      </w:r>
      <w:r>
        <w:rPr>
          <w:spacing w:val="6"/>
          <w:sz w:val="20"/>
        </w:rPr>
        <w:t xml:space="preserve">safe </w:t>
      </w:r>
      <w:r>
        <w:rPr>
          <w:color w:val="FF0000"/>
          <w:spacing w:val="6"/>
          <w:sz w:val="16"/>
        </w:rPr>
        <w:t xml:space="preserve">MEDICAL DEVICE </w:t>
      </w:r>
      <w:r>
        <w:rPr>
          <w:spacing w:val="7"/>
          <w:sz w:val="16"/>
        </w:rPr>
        <w:t xml:space="preserve">SOFTWARE </w:t>
      </w:r>
      <w:r>
        <w:rPr>
          <w:spacing w:val="21"/>
          <w:sz w:val="16"/>
        </w:rPr>
        <w:t xml:space="preserve"> </w:t>
      </w:r>
      <w:r>
        <w:rPr>
          <w:strike/>
          <w:color w:val="FF0000"/>
          <w:spacing w:val="7"/>
          <w:sz w:val="16"/>
        </w:rPr>
        <w:t>PRODUCTS</w:t>
      </w:r>
      <w:r>
        <w:rPr>
          <w:spacing w:val="7"/>
          <w:sz w:val="20"/>
        </w:rPr>
        <w:t>.</w:t>
      </w:r>
    </w:p>
    <w:p w14:paraId="3FFD3F63" w14:textId="77777777" w:rsidR="00B2016B" w:rsidRDefault="00B2016B">
      <w:pPr>
        <w:pStyle w:val="BodyText"/>
        <w:spacing w:before="7"/>
        <w:rPr>
          <w:sz w:val="19"/>
        </w:rPr>
      </w:pPr>
    </w:p>
    <w:p w14:paraId="71759C64" w14:textId="77777777" w:rsidR="00B2016B" w:rsidRDefault="00A73EB9">
      <w:pPr>
        <w:pStyle w:val="BodyText"/>
        <w:spacing w:before="75"/>
        <w:ind w:left="1418" w:right="1411"/>
        <w:jc w:val="both"/>
      </w:pPr>
      <w:r>
        <w:rPr>
          <w:spacing w:val="6"/>
        </w:rPr>
        <w:t xml:space="preserve">This annex </w:t>
      </w:r>
      <w:r>
        <w:rPr>
          <w:spacing w:val="7"/>
        </w:rPr>
        <w:t xml:space="preserve">provides guidance </w:t>
      </w:r>
      <w:r>
        <w:rPr>
          <w:spacing w:val="5"/>
        </w:rPr>
        <w:t xml:space="preserve">for the </w:t>
      </w:r>
      <w:r>
        <w:rPr>
          <w:spacing w:val="7"/>
        </w:rPr>
        <w:t xml:space="preserve">application </w:t>
      </w:r>
      <w:r>
        <w:rPr>
          <w:spacing w:val="4"/>
        </w:rPr>
        <w:t xml:space="preserve">of </w:t>
      </w:r>
      <w:r>
        <w:rPr>
          <w:spacing w:val="5"/>
        </w:rPr>
        <w:t xml:space="preserve">the </w:t>
      </w:r>
      <w:r>
        <w:rPr>
          <w:spacing w:val="7"/>
        </w:rPr>
        <w:t xml:space="preserve">requirements </w:t>
      </w:r>
      <w:r>
        <w:rPr>
          <w:spacing w:val="4"/>
        </w:rPr>
        <w:t xml:space="preserve">of </w:t>
      </w:r>
      <w:r>
        <w:rPr>
          <w:spacing w:val="6"/>
        </w:rPr>
        <w:t xml:space="preserve">this </w:t>
      </w:r>
      <w:r>
        <w:rPr>
          <w:spacing w:val="7"/>
        </w:rPr>
        <w:t>standard</w:t>
      </w:r>
      <w:r>
        <w:rPr>
          <w:spacing w:val="7"/>
        </w:rPr>
        <w:t xml:space="preserve">. </w:t>
      </w:r>
      <w:r>
        <w:rPr>
          <w:spacing w:val="4"/>
        </w:rPr>
        <w:t xml:space="preserve">It </w:t>
      </w:r>
      <w:r>
        <w:rPr>
          <w:spacing w:val="8"/>
        </w:rPr>
        <w:t xml:space="preserve">does </w:t>
      </w:r>
      <w:r>
        <w:rPr>
          <w:spacing w:val="5"/>
        </w:rPr>
        <w:t xml:space="preserve">not add to, </w:t>
      </w:r>
      <w:r>
        <w:rPr>
          <w:spacing w:val="4"/>
        </w:rPr>
        <w:t xml:space="preserve">or </w:t>
      </w:r>
      <w:r>
        <w:rPr>
          <w:spacing w:val="7"/>
        </w:rPr>
        <w:t xml:space="preserve">otherwise </w:t>
      </w:r>
      <w:r>
        <w:rPr>
          <w:spacing w:val="6"/>
        </w:rPr>
        <w:t xml:space="preserve">change, </w:t>
      </w:r>
      <w:r>
        <w:rPr>
          <w:spacing w:val="5"/>
        </w:rPr>
        <w:t xml:space="preserve">the </w:t>
      </w:r>
      <w:r>
        <w:rPr>
          <w:spacing w:val="7"/>
        </w:rPr>
        <w:t xml:space="preserve">requirements </w:t>
      </w:r>
      <w:r>
        <w:rPr>
          <w:spacing w:val="4"/>
        </w:rPr>
        <w:t xml:space="preserve">of </w:t>
      </w:r>
      <w:r>
        <w:rPr>
          <w:spacing w:val="6"/>
        </w:rPr>
        <w:t xml:space="preserve">this </w:t>
      </w:r>
      <w:r>
        <w:rPr>
          <w:spacing w:val="7"/>
        </w:rPr>
        <w:t xml:space="preserve">standard. </w:t>
      </w:r>
      <w:r>
        <w:rPr>
          <w:spacing w:val="6"/>
        </w:rPr>
        <w:t xml:space="preserve">This annex </w:t>
      </w:r>
      <w:r>
        <w:rPr>
          <w:spacing w:val="5"/>
        </w:rPr>
        <w:t xml:space="preserve">can </w:t>
      </w:r>
      <w:r>
        <w:rPr>
          <w:spacing w:val="4"/>
        </w:rPr>
        <w:t xml:space="preserve">be </w:t>
      </w:r>
      <w:r>
        <w:rPr>
          <w:spacing w:val="8"/>
        </w:rPr>
        <w:t xml:space="preserve">used     </w:t>
      </w:r>
      <w:r>
        <w:rPr>
          <w:spacing w:val="4"/>
        </w:rPr>
        <w:t xml:space="preserve">to </w:t>
      </w:r>
      <w:r>
        <w:rPr>
          <w:spacing w:val="6"/>
        </w:rPr>
        <w:t xml:space="preserve">better </w:t>
      </w:r>
      <w:r>
        <w:rPr>
          <w:spacing w:val="7"/>
        </w:rPr>
        <w:t xml:space="preserve">understand </w:t>
      </w:r>
      <w:r>
        <w:rPr>
          <w:spacing w:val="5"/>
        </w:rPr>
        <w:t xml:space="preserve">the </w:t>
      </w:r>
      <w:r>
        <w:rPr>
          <w:spacing w:val="7"/>
        </w:rPr>
        <w:t xml:space="preserve">requirements </w:t>
      </w:r>
      <w:r>
        <w:rPr>
          <w:spacing w:val="4"/>
        </w:rPr>
        <w:t xml:space="preserve">of </w:t>
      </w:r>
      <w:r>
        <w:rPr>
          <w:spacing w:val="6"/>
        </w:rPr>
        <w:t xml:space="preserve">this </w:t>
      </w:r>
      <w:r>
        <w:rPr>
          <w:spacing w:val="36"/>
        </w:rPr>
        <w:t xml:space="preserve"> </w:t>
      </w:r>
      <w:r>
        <w:rPr>
          <w:spacing w:val="8"/>
        </w:rPr>
        <w:t>standard.</w:t>
      </w:r>
    </w:p>
    <w:p w14:paraId="47FDA9F4" w14:textId="77777777" w:rsidR="00B2016B" w:rsidRDefault="00B2016B">
      <w:pPr>
        <w:pStyle w:val="BodyText"/>
        <w:spacing w:before="1"/>
        <w:rPr>
          <w:sz w:val="26"/>
        </w:rPr>
      </w:pPr>
    </w:p>
    <w:p w14:paraId="696DD8C5" w14:textId="77777777" w:rsidR="00B2016B" w:rsidRDefault="00A73EB9">
      <w:pPr>
        <w:ind w:left="1418" w:right="1410"/>
        <w:jc w:val="both"/>
        <w:rPr>
          <w:sz w:val="20"/>
        </w:rPr>
      </w:pPr>
      <w:r>
        <w:rPr>
          <w:spacing w:val="6"/>
          <w:sz w:val="20"/>
        </w:rPr>
        <w:t xml:space="preserve">Note that </w:t>
      </w:r>
      <w:r>
        <w:rPr>
          <w:spacing w:val="4"/>
          <w:sz w:val="20"/>
        </w:rPr>
        <w:t xml:space="preserve">in </w:t>
      </w:r>
      <w:r>
        <w:rPr>
          <w:spacing w:val="6"/>
          <w:sz w:val="20"/>
        </w:rPr>
        <w:t xml:space="preserve">this </w:t>
      </w:r>
      <w:r>
        <w:rPr>
          <w:spacing w:val="7"/>
          <w:sz w:val="20"/>
        </w:rPr>
        <w:t xml:space="preserve">standard, </w:t>
      </w:r>
      <w:r>
        <w:rPr>
          <w:spacing w:val="7"/>
          <w:sz w:val="16"/>
        </w:rPr>
        <w:t xml:space="preserve">ACTIVITIES </w:t>
      </w:r>
      <w:r>
        <w:rPr>
          <w:spacing w:val="5"/>
          <w:sz w:val="20"/>
        </w:rPr>
        <w:t xml:space="preserve">are </w:t>
      </w:r>
      <w:r>
        <w:rPr>
          <w:spacing w:val="7"/>
          <w:sz w:val="20"/>
        </w:rPr>
        <w:t xml:space="preserve">subclauses </w:t>
      </w:r>
      <w:r>
        <w:rPr>
          <w:spacing w:val="6"/>
          <w:sz w:val="20"/>
        </w:rPr>
        <w:t xml:space="preserve">called </w:t>
      </w:r>
      <w:r>
        <w:rPr>
          <w:spacing w:val="5"/>
          <w:sz w:val="20"/>
        </w:rPr>
        <w:t xml:space="preserve">out </w:t>
      </w:r>
      <w:r>
        <w:rPr>
          <w:spacing w:val="6"/>
          <w:sz w:val="20"/>
        </w:rPr>
        <w:t xml:space="preserve">within </w:t>
      </w:r>
      <w:r>
        <w:rPr>
          <w:spacing w:val="5"/>
          <w:sz w:val="20"/>
        </w:rPr>
        <w:t xml:space="preserve">the </w:t>
      </w:r>
      <w:r>
        <w:rPr>
          <w:spacing w:val="7"/>
          <w:sz w:val="16"/>
        </w:rPr>
        <w:t xml:space="preserve">PROCESSES  </w:t>
      </w:r>
      <w:r>
        <w:rPr>
          <w:spacing w:val="8"/>
          <w:sz w:val="20"/>
        </w:rPr>
        <w:t xml:space="preserve">and  </w:t>
      </w:r>
      <w:r>
        <w:rPr>
          <w:spacing w:val="6"/>
          <w:sz w:val="16"/>
        </w:rPr>
        <w:t xml:space="preserve">TASKS </w:t>
      </w:r>
      <w:r>
        <w:rPr>
          <w:spacing w:val="5"/>
          <w:sz w:val="20"/>
        </w:rPr>
        <w:t xml:space="preserve">are </w:t>
      </w:r>
      <w:r>
        <w:rPr>
          <w:spacing w:val="6"/>
          <w:sz w:val="20"/>
        </w:rPr>
        <w:t xml:space="preserve">defined within </w:t>
      </w:r>
      <w:r>
        <w:rPr>
          <w:spacing w:val="5"/>
          <w:sz w:val="20"/>
        </w:rPr>
        <w:t xml:space="preserve">the </w:t>
      </w:r>
      <w:r>
        <w:rPr>
          <w:spacing w:val="7"/>
          <w:sz w:val="16"/>
        </w:rPr>
        <w:t>ACTIVITIES</w:t>
      </w:r>
      <w:r>
        <w:rPr>
          <w:spacing w:val="7"/>
          <w:sz w:val="20"/>
        </w:rPr>
        <w:t xml:space="preserve">. </w:t>
      </w:r>
      <w:r>
        <w:rPr>
          <w:spacing w:val="5"/>
          <w:sz w:val="20"/>
        </w:rPr>
        <w:t xml:space="preserve">For </w:t>
      </w:r>
      <w:r>
        <w:rPr>
          <w:spacing w:val="7"/>
          <w:sz w:val="20"/>
        </w:rPr>
        <w:t xml:space="preserve">example, </w:t>
      </w:r>
      <w:r>
        <w:rPr>
          <w:spacing w:val="5"/>
          <w:sz w:val="20"/>
        </w:rPr>
        <w:t xml:space="preserve">the </w:t>
      </w:r>
      <w:r>
        <w:rPr>
          <w:spacing w:val="7"/>
          <w:sz w:val="16"/>
        </w:rPr>
        <w:t xml:space="preserve">ACTIVITIES </w:t>
      </w:r>
      <w:r>
        <w:rPr>
          <w:spacing w:val="6"/>
          <w:sz w:val="20"/>
        </w:rPr>
        <w:t xml:space="preserve">defined </w:t>
      </w:r>
      <w:r>
        <w:rPr>
          <w:spacing w:val="5"/>
          <w:sz w:val="20"/>
        </w:rPr>
        <w:t xml:space="preserve">for the </w:t>
      </w:r>
      <w:r>
        <w:rPr>
          <w:spacing w:val="8"/>
          <w:sz w:val="20"/>
        </w:rPr>
        <w:t xml:space="preserve">software </w:t>
      </w:r>
      <w:r>
        <w:rPr>
          <w:spacing w:val="7"/>
          <w:sz w:val="20"/>
        </w:rPr>
        <w:t xml:space="preserve">development </w:t>
      </w:r>
      <w:r>
        <w:rPr>
          <w:spacing w:val="6"/>
          <w:sz w:val="16"/>
        </w:rPr>
        <w:t xml:space="preserve">PROCESS </w:t>
      </w:r>
      <w:r>
        <w:rPr>
          <w:spacing w:val="5"/>
          <w:sz w:val="20"/>
        </w:rPr>
        <w:t xml:space="preserve">are </w:t>
      </w:r>
      <w:r>
        <w:rPr>
          <w:spacing w:val="7"/>
          <w:sz w:val="20"/>
        </w:rPr>
        <w:t xml:space="preserve">software development planning, software requirements </w:t>
      </w:r>
      <w:r>
        <w:rPr>
          <w:spacing w:val="8"/>
          <w:sz w:val="20"/>
        </w:rPr>
        <w:t xml:space="preserve">analysis, </w:t>
      </w:r>
      <w:r>
        <w:rPr>
          <w:spacing w:val="7"/>
          <w:sz w:val="20"/>
        </w:rPr>
        <w:t xml:space="preserve">software </w:t>
      </w:r>
      <w:r>
        <w:rPr>
          <w:spacing w:val="7"/>
          <w:sz w:val="16"/>
        </w:rPr>
        <w:t xml:space="preserve">ARCHITECTURAL </w:t>
      </w:r>
      <w:r>
        <w:rPr>
          <w:spacing w:val="6"/>
          <w:sz w:val="20"/>
        </w:rPr>
        <w:t xml:space="preserve">design, </w:t>
      </w:r>
      <w:r>
        <w:rPr>
          <w:spacing w:val="7"/>
          <w:sz w:val="20"/>
        </w:rPr>
        <w:t xml:space="preserve">software detailed </w:t>
      </w:r>
      <w:r>
        <w:rPr>
          <w:spacing w:val="6"/>
          <w:sz w:val="20"/>
        </w:rPr>
        <w:t xml:space="preserve">design, </w:t>
      </w:r>
      <w:r>
        <w:rPr>
          <w:spacing w:val="6"/>
          <w:sz w:val="16"/>
        </w:rPr>
        <w:t xml:space="preserve">SOFTWARE UNIT </w:t>
      </w:r>
      <w:r>
        <w:rPr>
          <w:spacing w:val="7"/>
          <w:sz w:val="20"/>
        </w:rPr>
        <w:t>impl</w:t>
      </w:r>
      <w:r>
        <w:rPr>
          <w:spacing w:val="7"/>
          <w:sz w:val="20"/>
        </w:rPr>
        <w:t xml:space="preserve">ementation </w:t>
      </w:r>
      <w:r>
        <w:rPr>
          <w:spacing w:val="8"/>
          <w:sz w:val="20"/>
        </w:rPr>
        <w:t xml:space="preserve">and </w:t>
      </w:r>
      <w:r>
        <w:rPr>
          <w:spacing w:val="7"/>
          <w:sz w:val="16"/>
        </w:rPr>
        <w:t>VERIFICATION</w:t>
      </w:r>
      <w:r>
        <w:rPr>
          <w:spacing w:val="7"/>
          <w:sz w:val="20"/>
        </w:rPr>
        <w:t xml:space="preserve">, software integration </w:t>
      </w:r>
      <w:r>
        <w:rPr>
          <w:spacing w:val="5"/>
          <w:sz w:val="20"/>
        </w:rPr>
        <w:t xml:space="preserve">and </w:t>
      </w:r>
      <w:r>
        <w:rPr>
          <w:spacing w:val="7"/>
          <w:sz w:val="20"/>
        </w:rPr>
        <w:t xml:space="preserve">integration testing, </w:t>
      </w:r>
      <w:r>
        <w:rPr>
          <w:spacing w:val="6"/>
          <w:sz w:val="16"/>
        </w:rPr>
        <w:t xml:space="preserve">SOFTWARE SYSTEM </w:t>
      </w:r>
      <w:r>
        <w:rPr>
          <w:spacing w:val="7"/>
          <w:sz w:val="20"/>
        </w:rPr>
        <w:t xml:space="preserve">testing, </w:t>
      </w:r>
      <w:r>
        <w:rPr>
          <w:spacing w:val="8"/>
          <w:sz w:val="20"/>
        </w:rPr>
        <w:t xml:space="preserve">and </w:t>
      </w:r>
      <w:r>
        <w:rPr>
          <w:spacing w:val="7"/>
          <w:sz w:val="20"/>
        </w:rPr>
        <w:t xml:space="preserve">software release. </w:t>
      </w:r>
      <w:r>
        <w:rPr>
          <w:spacing w:val="5"/>
          <w:sz w:val="20"/>
        </w:rPr>
        <w:t xml:space="preserve">The </w:t>
      </w:r>
      <w:r>
        <w:rPr>
          <w:spacing w:val="6"/>
          <w:sz w:val="16"/>
        </w:rPr>
        <w:t xml:space="preserve">TASKS </w:t>
      </w:r>
      <w:r>
        <w:rPr>
          <w:spacing w:val="6"/>
          <w:sz w:val="20"/>
        </w:rPr>
        <w:t xml:space="preserve">within these </w:t>
      </w:r>
      <w:r>
        <w:rPr>
          <w:spacing w:val="7"/>
          <w:sz w:val="16"/>
        </w:rPr>
        <w:t xml:space="preserve">ACTIVITIES </w:t>
      </w:r>
      <w:r>
        <w:rPr>
          <w:spacing w:val="5"/>
          <w:sz w:val="20"/>
        </w:rPr>
        <w:t xml:space="preserve">are the </w:t>
      </w:r>
      <w:r>
        <w:rPr>
          <w:spacing w:val="7"/>
          <w:sz w:val="20"/>
        </w:rPr>
        <w:t xml:space="preserve">individual  </w:t>
      </w:r>
      <w:r>
        <w:rPr>
          <w:spacing w:val="26"/>
          <w:sz w:val="20"/>
        </w:rPr>
        <w:t xml:space="preserve"> </w:t>
      </w:r>
      <w:r>
        <w:rPr>
          <w:spacing w:val="8"/>
          <w:sz w:val="20"/>
        </w:rPr>
        <w:t>requirements.</w:t>
      </w:r>
    </w:p>
    <w:p w14:paraId="3621E352" w14:textId="77777777" w:rsidR="00B2016B" w:rsidRDefault="00B2016B">
      <w:pPr>
        <w:pStyle w:val="BodyText"/>
        <w:spacing w:before="1"/>
        <w:rPr>
          <w:sz w:val="26"/>
        </w:rPr>
      </w:pPr>
    </w:p>
    <w:p w14:paraId="4D1A8DE4" w14:textId="77777777" w:rsidR="00B2016B" w:rsidRDefault="00A73EB9">
      <w:pPr>
        <w:ind w:left="1418" w:right="1410"/>
        <w:jc w:val="both"/>
        <w:rPr>
          <w:sz w:val="20"/>
        </w:rPr>
      </w:pPr>
      <w:r>
        <w:rPr>
          <w:spacing w:val="6"/>
          <w:sz w:val="20"/>
        </w:rPr>
        <w:t xml:space="preserve">This </w:t>
      </w:r>
      <w:r>
        <w:rPr>
          <w:spacing w:val="7"/>
          <w:sz w:val="20"/>
        </w:rPr>
        <w:t xml:space="preserve">standard </w:t>
      </w:r>
      <w:r>
        <w:rPr>
          <w:spacing w:val="6"/>
          <w:sz w:val="20"/>
        </w:rPr>
        <w:t xml:space="preserve">does </w:t>
      </w:r>
      <w:r>
        <w:rPr>
          <w:spacing w:val="5"/>
          <w:sz w:val="20"/>
        </w:rPr>
        <w:t xml:space="preserve">not </w:t>
      </w:r>
      <w:r>
        <w:rPr>
          <w:spacing w:val="6"/>
          <w:sz w:val="20"/>
        </w:rPr>
        <w:t xml:space="preserve">require </w:t>
      </w:r>
      <w:r>
        <w:rPr>
          <w:sz w:val="20"/>
        </w:rPr>
        <w:t xml:space="preserve">a </w:t>
      </w:r>
      <w:r>
        <w:rPr>
          <w:spacing w:val="7"/>
          <w:sz w:val="20"/>
        </w:rPr>
        <w:t xml:space="preserve">particular </w:t>
      </w:r>
      <w:r>
        <w:rPr>
          <w:spacing w:val="6"/>
          <w:sz w:val="16"/>
        </w:rPr>
        <w:t xml:space="preserve">SOFTWARE </w:t>
      </w:r>
      <w:r>
        <w:rPr>
          <w:spacing w:val="7"/>
          <w:sz w:val="16"/>
        </w:rPr>
        <w:t xml:space="preserve">DEVELOPMENT </w:t>
      </w:r>
      <w:r>
        <w:rPr>
          <w:spacing w:val="6"/>
          <w:sz w:val="16"/>
        </w:rPr>
        <w:t>LIFE CYCLE  MODEL</w:t>
      </w:r>
      <w:r>
        <w:rPr>
          <w:spacing w:val="6"/>
          <w:sz w:val="20"/>
        </w:rPr>
        <w:t xml:space="preserve">. </w:t>
      </w:r>
      <w:r>
        <w:rPr>
          <w:spacing w:val="7"/>
          <w:sz w:val="20"/>
        </w:rPr>
        <w:t xml:space="preserve">However, compliance </w:t>
      </w:r>
      <w:r>
        <w:rPr>
          <w:spacing w:val="6"/>
          <w:sz w:val="20"/>
        </w:rPr>
        <w:t xml:space="preserve">with this </w:t>
      </w:r>
      <w:r>
        <w:rPr>
          <w:spacing w:val="7"/>
          <w:sz w:val="20"/>
        </w:rPr>
        <w:t xml:space="preserve">standard </w:t>
      </w:r>
      <w:r>
        <w:rPr>
          <w:spacing w:val="6"/>
          <w:sz w:val="20"/>
        </w:rPr>
        <w:t xml:space="preserve">does imply </w:t>
      </w:r>
      <w:r>
        <w:rPr>
          <w:spacing w:val="7"/>
          <w:sz w:val="20"/>
        </w:rPr>
        <w:t xml:space="preserve">dependencies </w:t>
      </w:r>
      <w:r>
        <w:rPr>
          <w:spacing w:val="6"/>
          <w:sz w:val="20"/>
        </w:rPr>
        <w:t xml:space="preserve">between </w:t>
      </w:r>
      <w:r>
        <w:rPr>
          <w:spacing w:val="7"/>
          <w:sz w:val="16"/>
        </w:rPr>
        <w:t>PROCESSES</w:t>
      </w:r>
      <w:r>
        <w:rPr>
          <w:spacing w:val="7"/>
          <w:sz w:val="20"/>
        </w:rPr>
        <w:t xml:space="preserve">, </w:t>
      </w:r>
      <w:r>
        <w:rPr>
          <w:spacing w:val="6"/>
          <w:sz w:val="20"/>
        </w:rPr>
        <w:t xml:space="preserve">because inputs </w:t>
      </w:r>
      <w:r>
        <w:rPr>
          <w:spacing w:val="4"/>
          <w:sz w:val="20"/>
        </w:rPr>
        <w:t xml:space="preserve">of </w:t>
      </w:r>
      <w:r>
        <w:rPr>
          <w:sz w:val="20"/>
        </w:rPr>
        <w:t xml:space="preserve">a </w:t>
      </w:r>
      <w:r>
        <w:rPr>
          <w:spacing w:val="6"/>
          <w:sz w:val="16"/>
        </w:rPr>
        <w:t xml:space="preserve">PROCESS </w:t>
      </w:r>
      <w:r>
        <w:rPr>
          <w:spacing w:val="5"/>
          <w:sz w:val="20"/>
        </w:rPr>
        <w:t xml:space="preserve">are </w:t>
      </w:r>
      <w:r>
        <w:rPr>
          <w:spacing w:val="7"/>
          <w:sz w:val="20"/>
        </w:rPr>
        <w:t xml:space="preserve">generated </w:t>
      </w:r>
      <w:r>
        <w:rPr>
          <w:spacing w:val="4"/>
          <w:sz w:val="20"/>
        </w:rPr>
        <w:t xml:space="preserve">by </w:t>
      </w:r>
      <w:r>
        <w:rPr>
          <w:spacing w:val="6"/>
          <w:sz w:val="20"/>
        </w:rPr>
        <w:t xml:space="preserve">another </w:t>
      </w:r>
      <w:r>
        <w:rPr>
          <w:spacing w:val="6"/>
          <w:sz w:val="16"/>
        </w:rPr>
        <w:t>PROCESS</w:t>
      </w:r>
      <w:r>
        <w:rPr>
          <w:spacing w:val="6"/>
          <w:sz w:val="20"/>
        </w:rPr>
        <w:t xml:space="preserve">. </w:t>
      </w:r>
      <w:r>
        <w:rPr>
          <w:spacing w:val="5"/>
          <w:sz w:val="20"/>
        </w:rPr>
        <w:t xml:space="preserve">For </w:t>
      </w:r>
      <w:r>
        <w:rPr>
          <w:spacing w:val="7"/>
          <w:sz w:val="20"/>
        </w:rPr>
        <w:t xml:space="preserve">example, </w:t>
      </w:r>
      <w:r>
        <w:rPr>
          <w:spacing w:val="5"/>
          <w:sz w:val="20"/>
        </w:rPr>
        <w:t xml:space="preserve">the </w:t>
      </w:r>
      <w:r>
        <w:rPr>
          <w:spacing w:val="8"/>
          <w:sz w:val="20"/>
        </w:rPr>
        <w:t xml:space="preserve">software </w:t>
      </w:r>
      <w:r>
        <w:rPr>
          <w:spacing w:val="6"/>
          <w:sz w:val="20"/>
        </w:rPr>
        <w:t xml:space="preserve">safety </w:t>
      </w:r>
      <w:r>
        <w:rPr>
          <w:spacing w:val="7"/>
          <w:sz w:val="20"/>
        </w:rPr>
        <w:t xml:space="preserve">classification </w:t>
      </w:r>
      <w:r>
        <w:rPr>
          <w:spacing w:val="4"/>
          <w:sz w:val="20"/>
        </w:rPr>
        <w:t xml:space="preserve">of </w:t>
      </w:r>
      <w:r>
        <w:rPr>
          <w:spacing w:val="5"/>
          <w:sz w:val="20"/>
        </w:rPr>
        <w:t xml:space="preserve">the </w:t>
      </w:r>
      <w:r>
        <w:rPr>
          <w:spacing w:val="6"/>
          <w:sz w:val="16"/>
        </w:rPr>
        <w:t xml:space="preserve">SOFTWARE SYSTEM </w:t>
      </w:r>
      <w:r>
        <w:rPr>
          <w:spacing w:val="6"/>
          <w:sz w:val="20"/>
        </w:rPr>
        <w:t xml:space="preserve">should </w:t>
      </w:r>
      <w:r>
        <w:rPr>
          <w:spacing w:val="4"/>
          <w:sz w:val="20"/>
        </w:rPr>
        <w:t xml:space="preserve">be </w:t>
      </w:r>
      <w:r>
        <w:rPr>
          <w:spacing w:val="7"/>
          <w:sz w:val="20"/>
        </w:rPr>
        <w:t xml:space="preserve">completed </w:t>
      </w:r>
      <w:r>
        <w:rPr>
          <w:spacing w:val="6"/>
          <w:sz w:val="20"/>
        </w:rPr>
        <w:t xml:space="preserve">after </w:t>
      </w:r>
      <w:r>
        <w:rPr>
          <w:spacing w:val="5"/>
          <w:sz w:val="20"/>
        </w:rPr>
        <w:t xml:space="preserve">the </w:t>
      </w:r>
      <w:r>
        <w:rPr>
          <w:spacing w:val="6"/>
          <w:sz w:val="16"/>
        </w:rPr>
        <w:t xml:space="preserve">RISK </w:t>
      </w:r>
      <w:r>
        <w:rPr>
          <w:spacing w:val="7"/>
          <w:sz w:val="16"/>
        </w:rPr>
        <w:t xml:space="preserve">ANALYSIS </w:t>
      </w:r>
      <w:r>
        <w:rPr>
          <w:spacing w:val="6"/>
          <w:sz w:val="16"/>
        </w:rPr>
        <w:t xml:space="preserve">PROCESS </w:t>
      </w:r>
      <w:r>
        <w:rPr>
          <w:spacing w:val="5"/>
          <w:sz w:val="20"/>
        </w:rPr>
        <w:t xml:space="preserve">has </w:t>
      </w:r>
      <w:r>
        <w:rPr>
          <w:spacing w:val="7"/>
          <w:sz w:val="20"/>
        </w:rPr>
        <w:t xml:space="preserve">established </w:t>
      </w:r>
      <w:r>
        <w:rPr>
          <w:spacing w:val="6"/>
          <w:sz w:val="20"/>
        </w:rPr>
        <w:t xml:space="preserve">what </w:t>
      </w:r>
      <w:r>
        <w:rPr>
          <w:spacing w:val="6"/>
          <w:sz w:val="16"/>
        </w:rPr>
        <w:t xml:space="preserve">HARM </w:t>
      </w:r>
      <w:r>
        <w:rPr>
          <w:spacing w:val="6"/>
          <w:sz w:val="20"/>
        </w:rPr>
        <w:t xml:space="preserve">could arise from failure </w:t>
      </w:r>
      <w:r>
        <w:rPr>
          <w:spacing w:val="4"/>
          <w:sz w:val="20"/>
        </w:rPr>
        <w:t xml:space="preserve">of </w:t>
      </w:r>
      <w:r>
        <w:rPr>
          <w:spacing w:val="5"/>
          <w:sz w:val="20"/>
        </w:rPr>
        <w:t xml:space="preserve">the  </w:t>
      </w:r>
      <w:r>
        <w:rPr>
          <w:spacing w:val="62"/>
          <w:sz w:val="20"/>
        </w:rPr>
        <w:t xml:space="preserve"> </w:t>
      </w:r>
      <w:r>
        <w:rPr>
          <w:spacing w:val="6"/>
          <w:sz w:val="16"/>
        </w:rPr>
        <w:t>SOFTWARE SYSTEM</w:t>
      </w:r>
      <w:r>
        <w:rPr>
          <w:spacing w:val="6"/>
          <w:sz w:val="20"/>
        </w:rPr>
        <w:t>.</w:t>
      </w:r>
    </w:p>
    <w:p w14:paraId="0EC23A26" w14:textId="77777777" w:rsidR="00B2016B" w:rsidRDefault="00B2016B">
      <w:pPr>
        <w:pStyle w:val="BodyText"/>
        <w:spacing w:before="1"/>
        <w:rPr>
          <w:sz w:val="26"/>
        </w:rPr>
      </w:pPr>
    </w:p>
    <w:p w14:paraId="4C3D80DF" w14:textId="77777777" w:rsidR="00B2016B" w:rsidRDefault="00A73EB9">
      <w:pPr>
        <w:pStyle w:val="BodyText"/>
        <w:ind w:left="1418" w:right="1411"/>
        <w:jc w:val="both"/>
      </w:pPr>
      <w:r>
        <w:t>Because of such logical dependencies between processes, it is easiest to describe the processes in this standard in a sequence, implying</w:t>
      </w:r>
      <w:r>
        <w:t xml:space="preserve"> a “waterfall” or “once-through” life cycle model. However, other life cycles can also be used. Some development (model) strategies as defined at ISO/IEC 12207 </w:t>
      </w:r>
      <w:hyperlink w:anchor="_bookmark121" w:history="1">
        <w:r>
          <w:t>[9]</w:t>
        </w:r>
      </w:hyperlink>
      <w:r>
        <w:t xml:space="preserve"> include (see also Table   B.1):</w:t>
      </w:r>
    </w:p>
    <w:p w14:paraId="6E85C646" w14:textId="77777777" w:rsidR="00B2016B" w:rsidRDefault="00B2016B">
      <w:pPr>
        <w:pStyle w:val="BodyText"/>
        <w:spacing w:before="5"/>
        <w:rPr>
          <w:sz w:val="17"/>
        </w:rPr>
      </w:pPr>
    </w:p>
    <w:p w14:paraId="1D144E6A" w14:textId="77777777" w:rsidR="00B2016B" w:rsidRDefault="00A73EB9">
      <w:pPr>
        <w:pStyle w:val="ListParagraph"/>
        <w:numPr>
          <w:ilvl w:val="0"/>
          <w:numId w:val="141"/>
        </w:numPr>
        <w:tabs>
          <w:tab w:val="left" w:pos="1779"/>
        </w:tabs>
        <w:spacing w:before="0"/>
        <w:ind w:right="1411"/>
        <w:jc w:val="both"/>
        <w:rPr>
          <w:sz w:val="20"/>
        </w:rPr>
      </w:pPr>
      <w:r>
        <w:rPr>
          <w:spacing w:val="7"/>
          <w:sz w:val="20"/>
        </w:rPr>
        <w:t xml:space="preserve">Waterfall. </w:t>
      </w:r>
      <w:r>
        <w:rPr>
          <w:spacing w:val="5"/>
          <w:sz w:val="20"/>
        </w:rPr>
        <w:t xml:space="preserve">The </w:t>
      </w:r>
      <w:r>
        <w:rPr>
          <w:spacing w:val="7"/>
          <w:sz w:val="20"/>
        </w:rPr>
        <w:t>“once-throug</w:t>
      </w:r>
      <w:r>
        <w:rPr>
          <w:spacing w:val="7"/>
          <w:sz w:val="20"/>
        </w:rPr>
        <w:t xml:space="preserve">h" strategy, </w:t>
      </w:r>
      <w:r>
        <w:rPr>
          <w:spacing w:val="6"/>
          <w:sz w:val="20"/>
        </w:rPr>
        <w:t xml:space="preserve">also called </w:t>
      </w:r>
      <w:r>
        <w:rPr>
          <w:spacing w:val="7"/>
          <w:sz w:val="20"/>
        </w:rPr>
        <w:t xml:space="preserve">“waterfall”, consists </w:t>
      </w:r>
      <w:r>
        <w:rPr>
          <w:spacing w:val="4"/>
          <w:sz w:val="20"/>
        </w:rPr>
        <w:t xml:space="preserve">of </w:t>
      </w:r>
      <w:r>
        <w:rPr>
          <w:spacing w:val="7"/>
          <w:sz w:val="20"/>
        </w:rPr>
        <w:t xml:space="preserve">performing </w:t>
      </w:r>
      <w:r>
        <w:rPr>
          <w:spacing w:val="8"/>
          <w:sz w:val="20"/>
        </w:rPr>
        <w:t xml:space="preserve">the </w:t>
      </w:r>
      <w:r>
        <w:rPr>
          <w:spacing w:val="7"/>
          <w:sz w:val="20"/>
        </w:rPr>
        <w:t xml:space="preserve">development </w:t>
      </w:r>
      <w:r>
        <w:rPr>
          <w:spacing w:val="6"/>
          <w:sz w:val="16"/>
        </w:rPr>
        <w:t xml:space="preserve">PROCESS </w:t>
      </w:r>
      <w:r>
        <w:rPr>
          <w:sz w:val="20"/>
        </w:rPr>
        <w:t xml:space="preserve">a </w:t>
      </w:r>
      <w:r>
        <w:rPr>
          <w:spacing w:val="6"/>
          <w:sz w:val="20"/>
        </w:rPr>
        <w:t xml:space="preserve">single time. </w:t>
      </w:r>
      <w:r>
        <w:rPr>
          <w:spacing w:val="7"/>
          <w:sz w:val="20"/>
        </w:rPr>
        <w:t xml:space="preserve">Simplistically: determine customer </w:t>
      </w:r>
      <w:r>
        <w:rPr>
          <w:spacing w:val="6"/>
          <w:sz w:val="20"/>
        </w:rPr>
        <w:t xml:space="preserve">needs, </w:t>
      </w:r>
      <w:r>
        <w:rPr>
          <w:spacing w:val="8"/>
          <w:sz w:val="20"/>
        </w:rPr>
        <w:t xml:space="preserve">define </w:t>
      </w:r>
      <w:r>
        <w:rPr>
          <w:spacing w:val="7"/>
          <w:sz w:val="20"/>
        </w:rPr>
        <w:t xml:space="preserve">requirements, </w:t>
      </w:r>
      <w:r>
        <w:rPr>
          <w:spacing w:val="6"/>
          <w:sz w:val="20"/>
        </w:rPr>
        <w:t xml:space="preserve">design </w:t>
      </w:r>
      <w:r>
        <w:rPr>
          <w:spacing w:val="5"/>
          <w:sz w:val="20"/>
        </w:rPr>
        <w:t xml:space="preserve">the </w:t>
      </w:r>
      <w:r>
        <w:rPr>
          <w:spacing w:val="6"/>
          <w:sz w:val="16"/>
        </w:rPr>
        <w:t>SYSTEM</w:t>
      </w:r>
      <w:r>
        <w:rPr>
          <w:spacing w:val="6"/>
          <w:sz w:val="20"/>
        </w:rPr>
        <w:t xml:space="preserve">, </w:t>
      </w:r>
      <w:r>
        <w:rPr>
          <w:spacing w:val="7"/>
          <w:sz w:val="20"/>
        </w:rPr>
        <w:t xml:space="preserve">implement </w:t>
      </w:r>
      <w:r>
        <w:rPr>
          <w:spacing w:val="5"/>
          <w:sz w:val="20"/>
        </w:rPr>
        <w:t xml:space="preserve">the </w:t>
      </w:r>
      <w:r>
        <w:rPr>
          <w:spacing w:val="6"/>
          <w:sz w:val="20"/>
        </w:rPr>
        <w:t xml:space="preserve">system, test, </w:t>
      </w:r>
      <w:r>
        <w:rPr>
          <w:spacing w:val="5"/>
          <w:sz w:val="20"/>
        </w:rPr>
        <w:t xml:space="preserve">fix and  </w:t>
      </w:r>
      <w:r>
        <w:rPr>
          <w:spacing w:val="22"/>
          <w:sz w:val="20"/>
        </w:rPr>
        <w:t xml:space="preserve"> </w:t>
      </w:r>
      <w:r>
        <w:rPr>
          <w:spacing w:val="8"/>
          <w:sz w:val="20"/>
        </w:rPr>
        <w:t>deliver.</w:t>
      </w:r>
    </w:p>
    <w:p w14:paraId="2F10EA09" w14:textId="77777777" w:rsidR="00B2016B" w:rsidRDefault="00A73EB9">
      <w:pPr>
        <w:pStyle w:val="ListParagraph"/>
        <w:numPr>
          <w:ilvl w:val="0"/>
          <w:numId w:val="141"/>
        </w:numPr>
        <w:tabs>
          <w:tab w:val="left" w:pos="1779"/>
        </w:tabs>
        <w:spacing w:before="100"/>
        <w:ind w:right="1410"/>
        <w:jc w:val="both"/>
        <w:rPr>
          <w:sz w:val="20"/>
        </w:rPr>
      </w:pPr>
      <w:r>
        <w:rPr>
          <w:spacing w:val="7"/>
          <w:sz w:val="20"/>
        </w:rPr>
        <w:t xml:space="preserve">Incremental: </w:t>
      </w:r>
      <w:r>
        <w:rPr>
          <w:spacing w:val="5"/>
          <w:sz w:val="20"/>
        </w:rPr>
        <w:t xml:space="preserve">The </w:t>
      </w:r>
      <w:r>
        <w:rPr>
          <w:spacing w:val="7"/>
          <w:sz w:val="20"/>
        </w:rPr>
        <w:t xml:space="preserve">“incremental” strategy determines customer </w:t>
      </w:r>
      <w:r>
        <w:rPr>
          <w:spacing w:val="6"/>
          <w:sz w:val="20"/>
        </w:rPr>
        <w:t xml:space="preserve">needs </w:t>
      </w:r>
      <w:r>
        <w:rPr>
          <w:spacing w:val="5"/>
          <w:sz w:val="20"/>
        </w:rPr>
        <w:t xml:space="preserve">and </w:t>
      </w:r>
      <w:r>
        <w:rPr>
          <w:spacing w:val="6"/>
          <w:sz w:val="20"/>
        </w:rPr>
        <w:t xml:space="preserve">defines </w:t>
      </w:r>
      <w:r>
        <w:rPr>
          <w:spacing w:val="8"/>
          <w:sz w:val="20"/>
        </w:rPr>
        <w:t>the</w:t>
      </w:r>
      <w:r>
        <w:rPr>
          <w:spacing w:val="71"/>
          <w:sz w:val="20"/>
        </w:rPr>
        <w:t xml:space="preserve"> </w:t>
      </w:r>
      <w:r>
        <w:rPr>
          <w:spacing w:val="6"/>
          <w:sz w:val="16"/>
        </w:rPr>
        <w:t xml:space="preserve">SYSTEM </w:t>
      </w:r>
      <w:r>
        <w:rPr>
          <w:spacing w:val="7"/>
          <w:sz w:val="20"/>
        </w:rPr>
        <w:t xml:space="preserve">requirements, </w:t>
      </w:r>
      <w:r>
        <w:rPr>
          <w:spacing w:val="6"/>
          <w:sz w:val="20"/>
        </w:rPr>
        <w:t xml:space="preserve">then </w:t>
      </w:r>
      <w:r>
        <w:rPr>
          <w:spacing w:val="7"/>
          <w:sz w:val="20"/>
        </w:rPr>
        <w:t xml:space="preserve">performs </w:t>
      </w:r>
      <w:r>
        <w:rPr>
          <w:spacing w:val="5"/>
          <w:sz w:val="20"/>
        </w:rPr>
        <w:t xml:space="preserve">the </w:t>
      </w:r>
      <w:r>
        <w:rPr>
          <w:spacing w:val="6"/>
          <w:sz w:val="20"/>
        </w:rPr>
        <w:t xml:space="preserve">rest </w:t>
      </w:r>
      <w:r>
        <w:rPr>
          <w:spacing w:val="4"/>
          <w:sz w:val="20"/>
        </w:rPr>
        <w:t xml:space="preserve">of </w:t>
      </w:r>
      <w:r>
        <w:rPr>
          <w:spacing w:val="5"/>
          <w:sz w:val="20"/>
        </w:rPr>
        <w:t xml:space="preserve">the </w:t>
      </w:r>
      <w:r>
        <w:rPr>
          <w:spacing w:val="7"/>
          <w:sz w:val="20"/>
        </w:rPr>
        <w:t xml:space="preserve">development </w:t>
      </w:r>
      <w:r>
        <w:rPr>
          <w:spacing w:val="4"/>
          <w:sz w:val="20"/>
        </w:rPr>
        <w:t xml:space="preserve">in </w:t>
      </w:r>
      <w:r>
        <w:rPr>
          <w:sz w:val="20"/>
        </w:rPr>
        <w:t xml:space="preserve">a </w:t>
      </w:r>
      <w:r>
        <w:rPr>
          <w:spacing w:val="7"/>
          <w:sz w:val="20"/>
        </w:rPr>
        <w:t xml:space="preserve">sequence </w:t>
      </w:r>
      <w:r>
        <w:rPr>
          <w:spacing w:val="4"/>
          <w:sz w:val="20"/>
        </w:rPr>
        <w:t xml:space="preserve">of </w:t>
      </w:r>
      <w:r>
        <w:rPr>
          <w:spacing w:val="8"/>
          <w:sz w:val="20"/>
        </w:rPr>
        <w:t xml:space="preserve">builds. </w:t>
      </w:r>
      <w:r>
        <w:rPr>
          <w:spacing w:val="5"/>
          <w:sz w:val="20"/>
        </w:rPr>
        <w:t xml:space="preserve">The </w:t>
      </w:r>
      <w:r>
        <w:rPr>
          <w:spacing w:val="6"/>
          <w:sz w:val="20"/>
        </w:rPr>
        <w:t xml:space="preserve">first build </w:t>
      </w:r>
      <w:r>
        <w:rPr>
          <w:spacing w:val="7"/>
          <w:sz w:val="20"/>
        </w:rPr>
        <w:t xml:space="preserve">incorporates </w:t>
      </w:r>
      <w:r>
        <w:rPr>
          <w:spacing w:val="6"/>
          <w:sz w:val="20"/>
        </w:rPr>
        <w:t xml:space="preserve">part </w:t>
      </w:r>
      <w:r>
        <w:rPr>
          <w:spacing w:val="4"/>
          <w:sz w:val="20"/>
        </w:rPr>
        <w:t xml:space="preserve">of </w:t>
      </w:r>
      <w:r>
        <w:rPr>
          <w:spacing w:val="5"/>
          <w:sz w:val="20"/>
        </w:rPr>
        <w:t xml:space="preserve">the </w:t>
      </w:r>
      <w:r>
        <w:rPr>
          <w:spacing w:val="7"/>
          <w:sz w:val="20"/>
        </w:rPr>
        <w:t xml:space="preserve">planned capabilities, </w:t>
      </w:r>
      <w:r>
        <w:rPr>
          <w:spacing w:val="5"/>
          <w:sz w:val="20"/>
        </w:rPr>
        <w:t xml:space="preserve">the </w:t>
      </w:r>
      <w:r>
        <w:rPr>
          <w:spacing w:val="6"/>
          <w:sz w:val="20"/>
        </w:rPr>
        <w:t xml:space="preserve">next build adds </w:t>
      </w:r>
      <w:r>
        <w:rPr>
          <w:spacing w:val="8"/>
          <w:sz w:val="20"/>
        </w:rPr>
        <w:t xml:space="preserve">more </w:t>
      </w:r>
      <w:r>
        <w:rPr>
          <w:spacing w:val="7"/>
          <w:sz w:val="20"/>
        </w:rPr>
        <w:t xml:space="preserve">capabilities, </w:t>
      </w:r>
      <w:r>
        <w:rPr>
          <w:spacing w:val="5"/>
          <w:sz w:val="20"/>
        </w:rPr>
        <w:t>a</w:t>
      </w:r>
      <w:r>
        <w:rPr>
          <w:spacing w:val="5"/>
          <w:sz w:val="20"/>
        </w:rPr>
        <w:t xml:space="preserve">nd </w:t>
      </w:r>
      <w:r>
        <w:rPr>
          <w:spacing w:val="4"/>
          <w:sz w:val="20"/>
        </w:rPr>
        <w:t xml:space="preserve">so </w:t>
      </w:r>
      <w:r>
        <w:rPr>
          <w:spacing w:val="5"/>
          <w:sz w:val="20"/>
        </w:rPr>
        <w:t xml:space="preserve">on, </w:t>
      </w:r>
      <w:r>
        <w:rPr>
          <w:spacing w:val="6"/>
          <w:sz w:val="20"/>
        </w:rPr>
        <w:t xml:space="preserve">until </w:t>
      </w:r>
      <w:r>
        <w:rPr>
          <w:spacing w:val="5"/>
          <w:sz w:val="20"/>
        </w:rPr>
        <w:t xml:space="preserve">the </w:t>
      </w:r>
      <w:r>
        <w:rPr>
          <w:spacing w:val="6"/>
          <w:sz w:val="16"/>
        </w:rPr>
        <w:t xml:space="preserve">SYSTEM </w:t>
      </w:r>
      <w:r>
        <w:rPr>
          <w:spacing w:val="4"/>
          <w:sz w:val="20"/>
        </w:rPr>
        <w:t xml:space="preserve">is </w:t>
      </w:r>
      <w:r>
        <w:rPr>
          <w:spacing w:val="61"/>
          <w:sz w:val="20"/>
        </w:rPr>
        <w:t xml:space="preserve"> </w:t>
      </w:r>
      <w:r>
        <w:rPr>
          <w:spacing w:val="8"/>
          <w:sz w:val="20"/>
        </w:rPr>
        <w:t>complete.</w:t>
      </w:r>
    </w:p>
    <w:p w14:paraId="36EF3795" w14:textId="77777777" w:rsidR="00B2016B" w:rsidRDefault="00A73EB9">
      <w:pPr>
        <w:pStyle w:val="ListParagraph"/>
        <w:numPr>
          <w:ilvl w:val="0"/>
          <w:numId w:val="141"/>
        </w:numPr>
        <w:tabs>
          <w:tab w:val="left" w:pos="1779"/>
        </w:tabs>
        <w:spacing w:before="100"/>
        <w:ind w:right="1410"/>
        <w:jc w:val="both"/>
        <w:rPr>
          <w:sz w:val="20"/>
        </w:rPr>
      </w:pPr>
      <w:r>
        <w:rPr>
          <w:spacing w:val="7"/>
          <w:sz w:val="20"/>
        </w:rPr>
        <w:t xml:space="preserve">Evolutionary: </w:t>
      </w:r>
      <w:r>
        <w:rPr>
          <w:spacing w:val="5"/>
          <w:sz w:val="20"/>
        </w:rPr>
        <w:t xml:space="preserve">The </w:t>
      </w:r>
      <w:r>
        <w:rPr>
          <w:spacing w:val="7"/>
          <w:sz w:val="20"/>
        </w:rPr>
        <w:t xml:space="preserve">“evolutionary” strategy </w:t>
      </w:r>
      <w:r>
        <w:rPr>
          <w:spacing w:val="6"/>
          <w:sz w:val="20"/>
        </w:rPr>
        <w:t xml:space="preserve">also </w:t>
      </w:r>
      <w:r>
        <w:rPr>
          <w:spacing w:val="7"/>
          <w:sz w:val="20"/>
        </w:rPr>
        <w:t xml:space="preserve">develops </w:t>
      </w:r>
      <w:r>
        <w:rPr>
          <w:sz w:val="20"/>
        </w:rPr>
        <w:t xml:space="preserve">a </w:t>
      </w:r>
      <w:r>
        <w:rPr>
          <w:spacing w:val="6"/>
          <w:sz w:val="16"/>
        </w:rPr>
        <w:t xml:space="preserve">SYSTEM </w:t>
      </w:r>
      <w:r>
        <w:rPr>
          <w:spacing w:val="4"/>
          <w:sz w:val="20"/>
        </w:rPr>
        <w:t xml:space="preserve">in </w:t>
      </w:r>
      <w:r>
        <w:rPr>
          <w:spacing w:val="6"/>
          <w:sz w:val="20"/>
        </w:rPr>
        <w:t xml:space="preserve">builds </w:t>
      </w:r>
      <w:r>
        <w:rPr>
          <w:spacing w:val="5"/>
          <w:sz w:val="20"/>
        </w:rPr>
        <w:t xml:space="preserve">but </w:t>
      </w:r>
      <w:r>
        <w:rPr>
          <w:spacing w:val="6"/>
          <w:sz w:val="20"/>
        </w:rPr>
        <w:t xml:space="preserve">differs </w:t>
      </w:r>
      <w:r>
        <w:rPr>
          <w:spacing w:val="8"/>
          <w:sz w:val="20"/>
        </w:rPr>
        <w:t xml:space="preserve">from </w:t>
      </w:r>
      <w:r>
        <w:rPr>
          <w:spacing w:val="5"/>
          <w:sz w:val="20"/>
        </w:rPr>
        <w:t xml:space="preserve">the </w:t>
      </w:r>
      <w:r>
        <w:rPr>
          <w:spacing w:val="7"/>
          <w:sz w:val="20"/>
        </w:rPr>
        <w:t xml:space="preserve">incremental strategy </w:t>
      </w:r>
      <w:r>
        <w:rPr>
          <w:spacing w:val="4"/>
          <w:sz w:val="20"/>
        </w:rPr>
        <w:t xml:space="preserve">in </w:t>
      </w:r>
      <w:r>
        <w:rPr>
          <w:spacing w:val="7"/>
          <w:sz w:val="20"/>
        </w:rPr>
        <w:t xml:space="preserve">acknowledging </w:t>
      </w:r>
      <w:r>
        <w:rPr>
          <w:spacing w:val="6"/>
          <w:sz w:val="20"/>
        </w:rPr>
        <w:t xml:space="preserve">that </w:t>
      </w:r>
      <w:r>
        <w:rPr>
          <w:spacing w:val="5"/>
          <w:sz w:val="20"/>
        </w:rPr>
        <w:t xml:space="preserve">the </w:t>
      </w:r>
      <w:r>
        <w:rPr>
          <w:spacing w:val="6"/>
          <w:sz w:val="20"/>
        </w:rPr>
        <w:t xml:space="preserve">user need </w:t>
      </w:r>
      <w:r>
        <w:rPr>
          <w:spacing w:val="4"/>
          <w:sz w:val="20"/>
        </w:rPr>
        <w:t xml:space="preserve">is </w:t>
      </w:r>
      <w:r>
        <w:rPr>
          <w:spacing w:val="5"/>
          <w:sz w:val="20"/>
        </w:rPr>
        <w:t xml:space="preserve">not </w:t>
      </w:r>
      <w:r>
        <w:rPr>
          <w:spacing w:val="6"/>
          <w:sz w:val="20"/>
        </w:rPr>
        <w:t xml:space="preserve">fully </w:t>
      </w:r>
      <w:r>
        <w:rPr>
          <w:spacing w:val="7"/>
          <w:sz w:val="20"/>
        </w:rPr>
        <w:t xml:space="preserve">understood </w:t>
      </w:r>
      <w:r>
        <w:rPr>
          <w:spacing w:val="8"/>
          <w:sz w:val="20"/>
        </w:rPr>
        <w:t xml:space="preserve">and  </w:t>
      </w:r>
      <w:r>
        <w:rPr>
          <w:spacing w:val="71"/>
          <w:sz w:val="20"/>
        </w:rPr>
        <w:t xml:space="preserve"> </w:t>
      </w:r>
      <w:r>
        <w:rPr>
          <w:spacing w:val="5"/>
          <w:sz w:val="20"/>
        </w:rPr>
        <w:t xml:space="preserve">all </w:t>
      </w:r>
      <w:r>
        <w:rPr>
          <w:spacing w:val="7"/>
          <w:sz w:val="20"/>
        </w:rPr>
        <w:t xml:space="preserve">requirements </w:t>
      </w:r>
      <w:r>
        <w:rPr>
          <w:spacing w:val="6"/>
          <w:sz w:val="20"/>
        </w:rPr>
        <w:t xml:space="preserve">cannot </w:t>
      </w:r>
      <w:r>
        <w:rPr>
          <w:spacing w:val="4"/>
          <w:sz w:val="20"/>
        </w:rPr>
        <w:t xml:space="preserve">be </w:t>
      </w:r>
      <w:r>
        <w:rPr>
          <w:spacing w:val="6"/>
          <w:sz w:val="20"/>
        </w:rPr>
        <w:t xml:space="preserve">defined </w:t>
      </w:r>
      <w:r>
        <w:rPr>
          <w:spacing w:val="4"/>
          <w:sz w:val="20"/>
        </w:rPr>
        <w:t xml:space="preserve">up </w:t>
      </w:r>
      <w:r>
        <w:rPr>
          <w:spacing w:val="6"/>
          <w:sz w:val="20"/>
        </w:rPr>
        <w:t xml:space="preserve">front. </w:t>
      </w:r>
      <w:r>
        <w:rPr>
          <w:spacing w:val="4"/>
          <w:sz w:val="20"/>
        </w:rPr>
        <w:t xml:space="preserve">In </w:t>
      </w:r>
      <w:r>
        <w:rPr>
          <w:spacing w:val="6"/>
          <w:sz w:val="20"/>
        </w:rPr>
        <w:t xml:space="preserve">this </w:t>
      </w:r>
      <w:r>
        <w:rPr>
          <w:spacing w:val="7"/>
          <w:sz w:val="20"/>
        </w:rPr>
        <w:t xml:space="preserve">strategy, customer </w:t>
      </w:r>
      <w:r>
        <w:rPr>
          <w:spacing w:val="6"/>
          <w:sz w:val="20"/>
        </w:rPr>
        <w:t xml:space="preserve">needs </w:t>
      </w:r>
      <w:r>
        <w:rPr>
          <w:spacing w:val="5"/>
          <w:sz w:val="20"/>
        </w:rPr>
        <w:t xml:space="preserve">and </w:t>
      </w:r>
      <w:r>
        <w:rPr>
          <w:spacing w:val="7"/>
          <w:sz w:val="16"/>
        </w:rPr>
        <w:t xml:space="preserve">SYSTEM </w:t>
      </w:r>
      <w:r>
        <w:rPr>
          <w:spacing w:val="7"/>
          <w:sz w:val="20"/>
        </w:rPr>
        <w:t xml:space="preserve">requirements </w:t>
      </w:r>
      <w:r>
        <w:rPr>
          <w:spacing w:val="5"/>
          <w:sz w:val="20"/>
        </w:rPr>
        <w:t xml:space="preserve">are </w:t>
      </w:r>
      <w:r>
        <w:rPr>
          <w:spacing w:val="7"/>
          <w:sz w:val="20"/>
        </w:rPr>
        <w:t xml:space="preserve">partially </w:t>
      </w:r>
      <w:r>
        <w:rPr>
          <w:spacing w:val="6"/>
          <w:sz w:val="20"/>
        </w:rPr>
        <w:t xml:space="preserve">defined </w:t>
      </w:r>
      <w:r>
        <w:rPr>
          <w:spacing w:val="4"/>
          <w:sz w:val="20"/>
        </w:rPr>
        <w:t xml:space="preserve">up </w:t>
      </w:r>
      <w:r>
        <w:rPr>
          <w:spacing w:val="6"/>
          <w:sz w:val="20"/>
        </w:rPr>
        <w:t xml:space="preserve">front, then </w:t>
      </w:r>
      <w:r>
        <w:rPr>
          <w:spacing w:val="5"/>
          <w:sz w:val="20"/>
        </w:rPr>
        <w:t xml:space="preserve">are </w:t>
      </w:r>
      <w:r>
        <w:rPr>
          <w:spacing w:val="6"/>
          <w:sz w:val="20"/>
        </w:rPr>
        <w:t xml:space="preserve">refined </w:t>
      </w:r>
      <w:r>
        <w:rPr>
          <w:spacing w:val="4"/>
          <w:sz w:val="20"/>
        </w:rPr>
        <w:t xml:space="preserve">in </w:t>
      </w:r>
      <w:r>
        <w:rPr>
          <w:spacing w:val="6"/>
          <w:sz w:val="20"/>
        </w:rPr>
        <w:t xml:space="preserve">each </w:t>
      </w:r>
      <w:r>
        <w:rPr>
          <w:spacing w:val="7"/>
          <w:sz w:val="20"/>
        </w:rPr>
        <w:t xml:space="preserve">succeeding  </w:t>
      </w:r>
      <w:r>
        <w:rPr>
          <w:spacing w:val="41"/>
          <w:sz w:val="20"/>
        </w:rPr>
        <w:t xml:space="preserve"> </w:t>
      </w:r>
      <w:r>
        <w:rPr>
          <w:spacing w:val="8"/>
          <w:sz w:val="20"/>
        </w:rPr>
        <w:t>build.</w:t>
      </w:r>
    </w:p>
    <w:p w14:paraId="12342094" w14:textId="77777777" w:rsidR="00B2016B" w:rsidRDefault="00B2016B">
      <w:pPr>
        <w:jc w:val="both"/>
        <w:rPr>
          <w:sz w:val="20"/>
        </w:rPr>
        <w:sectPr w:rsidR="00B2016B">
          <w:pgSz w:w="11910" w:h="16840"/>
          <w:pgMar w:top="1080" w:right="0" w:bottom="280" w:left="0" w:header="720" w:footer="720" w:gutter="0"/>
          <w:cols w:space="720"/>
        </w:sectPr>
      </w:pPr>
    </w:p>
    <w:p w14:paraId="74D2923F" w14:textId="77777777" w:rsidR="00B2016B" w:rsidRDefault="00A73EB9">
      <w:pPr>
        <w:pStyle w:val="BodyText"/>
        <w:tabs>
          <w:tab w:val="left" w:pos="5651"/>
        </w:tabs>
        <w:spacing w:before="52"/>
        <w:ind w:left="1418" w:right="1418"/>
      </w:pPr>
      <w:r>
        <w:lastRenderedPageBreak/>
        <w:pict w14:anchorId="059477AE">
          <v:shape id="_x0000_s2033" type="#_x0000_t202" style="position:absolute;left:0;text-align:left;margin-left:587.05pt;margin-top:4pt;width:8pt;height:635pt;z-index:251602432;mso-position-horizontal-relative:page;mso-position-vertical-relative:page" filled="f" stroked="f">
            <v:textbox style="layout-flow:vertical" inset="0,0,0,0">
              <w:txbxContent>
                <w:p w14:paraId="6019ABCE" w14:textId="77777777" w:rsidR="00B2016B" w:rsidRDefault="00A73EB9">
                  <w:pPr>
                    <w:spacing w:line="142" w:lineRule="exact"/>
                    <w:ind w:left="20"/>
                    <w:rPr>
                      <w:rFonts w:ascii="SimSun"/>
                      <w:sz w:val="12"/>
                    </w:rPr>
                  </w:pPr>
                  <w:hyperlink r:id="rId64">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5"/>
        </w:rPr>
        <w:t>IEC</w:t>
      </w:r>
      <w:r>
        <w:rPr>
          <w:spacing w:val="18"/>
        </w:rPr>
        <w:t xml:space="preserve"> </w:t>
      </w:r>
      <w:r>
        <w:rPr>
          <w:spacing w:val="7"/>
        </w:rPr>
        <w:t>62304:2006</w:t>
      </w:r>
      <w:r>
        <w:rPr>
          <w:spacing w:val="7"/>
        </w:rPr>
        <w:tab/>
      </w:r>
      <w:r>
        <w:t xml:space="preserve">– </w:t>
      </w:r>
      <w:r>
        <w:rPr>
          <w:spacing w:val="4"/>
        </w:rPr>
        <w:t>41</w:t>
      </w:r>
      <w:r>
        <w:rPr>
          <w:spacing w:val="32"/>
        </w:rPr>
        <w:t xml:space="preserve"> </w:t>
      </w:r>
      <w:r>
        <w:t>–</w:t>
      </w:r>
    </w:p>
    <w:p w14:paraId="4D417BD6" w14:textId="77777777" w:rsidR="00B2016B" w:rsidRDefault="00A73EB9">
      <w:pPr>
        <w:pStyle w:val="BodyText"/>
        <w:spacing w:before="2"/>
        <w:ind w:left="1418" w:right="1418"/>
      </w:pPr>
      <w:r>
        <w:t xml:space="preserve">+AMD1:2015 CSV </w:t>
      </w:r>
      <w:r>
        <w:rPr>
          <w:rFonts w:ascii="Symbol" w:hAnsi="Symbol"/>
        </w:rPr>
        <w:t></w:t>
      </w:r>
      <w:r>
        <w:rPr>
          <w:rFonts w:ascii="Times New Roman" w:hAnsi="Times New Roman"/>
        </w:rPr>
        <w:t xml:space="preserve"> </w:t>
      </w:r>
      <w:r>
        <w:t xml:space="preserve">IEC  </w:t>
      </w:r>
      <w:r>
        <w:t>2015</w:t>
      </w:r>
    </w:p>
    <w:p w14:paraId="6438B1CF" w14:textId="77777777" w:rsidR="00B2016B" w:rsidRDefault="00B2016B">
      <w:pPr>
        <w:pStyle w:val="BodyText"/>
        <w:spacing w:before="10"/>
        <w:rPr>
          <w:sz w:val="16"/>
        </w:rPr>
      </w:pPr>
    </w:p>
    <w:p w14:paraId="6E0A2FB5" w14:textId="77777777" w:rsidR="00B2016B" w:rsidRDefault="00A73EB9">
      <w:pPr>
        <w:pStyle w:val="Heading4"/>
        <w:ind w:left="2245" w:right="1418"/>
        <w:jc w:val="left"/>
      </w:pPr>
      <w:r>
        <w:t>Table B.1 – Development (model) strategies as defined in ISO/IEC   12207</w:t>
      </w:r>
    </w:p>
    <w:p w14:paraId="17D526F8" w14:textId="77777777" w:rsidR="00B2016B" w:rsidRDefault="00B2016B">
      <w:pPr>
        <w:pStyle w:val="BodyText"/>
        <w:spacing w:before="5"/>
        <w:rPr>
          <w:b/>
          <w:sz w:val="17"/>
        </w:rPr>
      </w:pPr>
    </w:p>
    <w:tbl>
      <w:tblPr>
        <w:tblW w:w="0" w:type="auto"/>
        <w:tblInd w:w="1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3"/>
        <w:gridCol w:w="2336"/>
        <w:gridCol w:w="2330"/>
        <w:gridCol w:w="2290"/>
      </w:tblGrid>
      <w:tr w:rsidR="00B2016B" w14:paraId="1D651429" w14:textId="77777777">
        <w:trPr>
          <w:trHeight w:hRule="exact" w:val="506"/>
        </w:trPr>
        <w:tc>
          <w:tcPr>
            <w:tcW w:w="2333" w:type="dxa"/>
          </w:tcPr>
          <w:p w14:paraId="6744C771" w14:textId="77777777" w:rsidR="00B2016B" w:rsidRDefault="00A73EB9">
            <w:pPr>
              <w:pStyle w:val="TableParagraph"/>
              <w:spacing w:before="62"/>
              <w:ind w:left="297" w:right="295"/>
              <w:jc w:val="center"/>
              <w:rPr>
                <w:b/>
                <w:sz w:val="16"/>
              </w:rPr>
            </w:pPr>
            <w:r>
              <w:rPr>
                <w:b/>
                <w:sz w:val="16"/>
              </w:rPr>
              <w:t>Development Strategy</w:t>
            </w:r>
          </w:p>
        </w:tc>
        <w:tc>
          <w:tcPr>
            <w:tcW w:w="2336" w:type="dxa"/>
          </w:tcPr>
          <w:p w14:paraId="54A4219A" w14:textId="77777777" w:rsidR="00B2016B" w:rsidRDefault="00A73EB9">
            <w:pPr>
              <w:pStyle w:val="TableParagraph"/>
              <w:spacing w:before="62" w:line="244" w:lineRule="auto"/>
              <w:ind w:left="938" w:hanging="754"/>
              <w:rPr>
                <w:b/>
                <w:sz w:val="16"/>
              </w:rPr>
            </w:pPr>
            <w:r>
              <w:rPr>
                <w:b/>
                <w:sz w:val="16"/>
              </w:rPr>
              <w:t>Define all requirements first?</w:t>
            </w:r>
          </w:p>
        </w:tc>
        <w:tc>
          <w:tcPr>
            <w:tcW w:w="2330" w:type="dxa"/>
          </w:tcPr>
          <w:p w14:paraId="37A9EBD6" w14:textId="77777777" w:rsidR="00B2016B" w:rsidRDefault="00A73EB9">
            <w:pPr>
              <w:pStyle w:val="TableParagraph"/>
              <w:spacing w:before="62" w:line="244" w:lineRule="auto"/>
              <w:ind w:left="839" w:hanging="578"/>
              <w:rPr>
                <w:b/>
                <w:sz w:val="16"/>
              </w:rPr>
            </w:pPr>
            <w:r>
              <w:rPr>
                <w:b/>
                <w:sz w:val="16"/>
              </w:rPr>
              <w:t>Multiple development cycles?</w:t>
            </w:r>
          </w:p>
        </w:tc>
        <w:tc>
          <w:tcPr>
            <w:tcW w:w="2290" w:type="dxa"/>
          </w:tcPr>
          <w:p w14:paraId="0CC930E2" w14:textId="77777777" w:rsidR="00B2016B" w:rsidRDefault="00A73EB9">
            <w:pPr>
              <w:pStyle w:val="TableParagraph"/>
              <w:spacing w:before="62" w:line="244" w:lineRule="auto"/>
              <w:ind w:left="723" w:hanging="320"/>
              <w:rPr>
                <w:b/>
                <w:sz w:val="16"/>
              </w:rPr>
            </w:pPr>
            <w:r>
              <w:rPr>
                <w:b/>
                <w:sz w:val="16"/>
              </w:rPr>
              <w:t>Distribute interim software?</w:t>
            </w:r>
          </w:p>
        </w:tc>
      </w:tr>
      <w:tr w:rsidR="00B2016B" w14:paraId="72AA0FD7" w14:textId="77777777">
        <w:trPr>
          <w:trHeight w:hRule="exact" w:val="497"/>
        </w:trPr>
        <w:tc>
          <w:tcPr>
            <w:tcW w:w="2333" w:type="dxa"/>
          </w:tcPr>
          <w:p w14:paraId="49C33C5D" w14:textId="77777777" w:rsidR="00B2016B" w:rsidRDefault="00A73EB9">
            <w:pPr>
              <w:pStyle w:val="TableParagraph"/>
              <w:spacing w:before="57" w:line="184" w:lineRule="exact"/>
              <w:ind w:left="294" w:right="295"/>
              <w:jc w:val="center"/>
              <w:rPr>
                <w:sz w:val="16"/>
              </w:rPr>
            </w:pPr>
            <w:r>
              <w:rPr>
                <w:sz w:val="16"/>
              </w:rPr>
              <w:t>Waterfall</w:t>
            </w:r>
          </w:p>
          <w:p w14:paraId="61EFA2F6" w14:textId="77777777" w:rsidR="00B2016B" w:rsidRDefault="00A73EB9">
            <w:pPr>
              <w:pStyle w:val="TableParagraph"/>
              <w:spacing w:before="0" w:line="184" w:lineRule="exact"/>
              <w:ind w:left="297" w:right="246"/>
              <w:jc w:val="center"/>
              <w:rPr>
                <w:sz w:val="16"/>
              </w:rPr>
            </w:pPr>
            <w:r>
              <w:rPr>
                <w:sz w:val="16"/>
              </w:rPr>
              <w:t>(Once-through)</w:t>
            </w:r>
          </w:p>
        </w:tc>
        <w:tc>
          <w:tcPr>
            <w:tcW w:w="2336" w:type="dxa"/>
          </w:tcPr>
          <w:p w14:paraId="414B95C7" w14:textId="77777777" w:rsidR="00B2016B" w:rsidRDefault="00B2016B">
            <w:pPr>
              <w:pStyle w:val="TableParagraph"/>
              <w:spacing w:before="10"/>
              <w:ind w:left="0"/>
              <w:rPr>
                <w:b/>
                <w:sz w:val="12"/>
              </w:rPr>
            </w:pPr>
          </w:p>
          <w:p w14:paraId="0BBDC80A" w14:textId="77777777" w:rsidR="00B2016B" w:rsidRDefault="00A73EB9">
            <w:pPr>
              <w:pStyle w:val="TableParagraph"/>
              <w:spacing w:before="0"/>
              <w:ind w:left="1027"/>
              <w:rPr>
                <w:sz w:val="16"/>
              </w:rPr>
            </w:pPr>
            <w:r>
              <w:rPr>
                <w:sz w:val="16"/>
              </w:rPr>
              <w:t>yes</w:t>
            </w:r>
          </w:p>
        </w:tc>
        <w:tc>
          <w:tcPr>
            <w:tcW w:w="2330" w:type="dxa"/>
          </w:tcPr>
          <w:p w14:paraId="0AAFEBD2" w14:textId="77777777" w:rsidR="00B2016B" w:rsidRDefault="00B2016B">
            <w:pPr>
              <w:pStyle w:val="TableParagraph"/>
              <w:spacing w:before="10"/>
              <w:ind w:left="0"/>
              <w:rPr>
                <w:b/>
                <w:sz w:val="12"/>
              </w:rPr>
            </w:pPr>
          </w:p>
          <w:p w14:paraId="19F69602" w14:textId="77777777" w:rsidR="00B2016B" w:rsidRDefault="00A73EB9">
            <w:pPr>
              <w:pStyle w:val="TableParagraph"/>
              <w:spacing w:before="0"/>
              <w:ind w:left="1011" w:right="1011"/>
              <w:jc w:val="center"/>
              <w:rPr>
                <w:sz w:val="16"/>
              </w:rPr>
            </w:pPr>
            <w:r>
              <w:rPr>
                <w:sz w:val="16"/>
              </w:rPr>
              <w:t>no</w:t>
            </w:r>
          </w:p>
        </w:tc>
        <w:tc>
          <w:tcPr>
            <w:tcW w:w="2290" w:type="dxa"/>
          </w:tcPr>
          <w:p w14:paraId="23E57F7A" w14:textId="77777777" w:rsidR="00B2016B" w:rsidRDefault="00B2016B">
            <w:pPr>
              <w:pStyle w:val="TableParagraph"/>
              <w:spacing w:before="10"/>
              <w:ind w:left="0"/>
              <w:rPr>
                <w:b/>
                <w:sz w:val="12"/>
              </w:rPr>
            </w:pPr>
          </w:p>
          <w:p w14:paraId="3658405D" w14:textId="77777777" w:rsidR="00B2016B" w:rsidRDefault="00A73EB9">
            <w:pPr>
              <w:pStyle w:val="TableParagraph"/>
              <w:spacing w:before="0"/>
              <w:ind w:left="875" w:right="875"/>
              <w:jc w:val="center"/>
              <w:rPr>
                <w:sz w:val="16"/>
              </w:rPr>
            </w:pPr>
            <w:r>
              <w:rPr>
                <w:sz w:val="16"/>
              </w:rPr>
              <w:t>no</w:t>
            </w:r>
          </w:p>
        </w:tc>
      </w:tr>
      <w:tr w:rsidR="00B2016B" w14:paraId="62341724" w14:textId="77777777">
        <w:trPr>
          <w:trHeight w:hRule="exact" w:val="680"/>
        </w:trPr>
        <w:tc>
          <w:tcPr>
            <w:tcW w:w="2333" w:type="dxa"/>
          </w:tcPr>
          <w:p w14:paraId="012EA611" w14:textId="77777777" w:rsidR="00B2016B" w:rsidRDefault="00A73EB9">
            <w:pPr>
              <w:pStyle w:val="TableParagraph"/>
              <w:spacing w:before="57" w:line="184" w:lineRule="exact"/>
              <w:ind w:left="294" w:right="295"/>
              <w:jc w:val="center"/>
              <w:rPr>
                <w:sz w:val="16"/>
              </w:rPr>
            </w:pPr>
            <w:r>
              <w:rPr>
                <w:sz w:val="16"/>
              </w:rPr>
              <w:t>Incremental</w:t>
            </w:r>
          </w:p>
          <w:p w14:paraId="75A5907F" w14:textId="77777777" w:rsidR="00B2016B" w:rsidRDefault="00A73EB9">
            <w:pPr>
              <w:pStyle w:val="TableParagraph"/>
              <w:spacing w:before="0"/>
              <w:ind w:left="296" w:right="295"/>
              <w:jc w:val="center"/>
              <w:rPr>
                <w:sz w:val="16"/>
              </w:rPr>
            </w:pPr>
            <w:r>
              <w:rPr>
                <w:sz w:val="16"/>
              </w:rPr>
              <w:t>(Preplanned product improvement)</w:t>
            </w:r>
          </w:p>
        </w:tc>
        <w:tc>
          <w:tcPr>
            <w:tcW w:w="2336" w:type="dxa"/>
          </w:tcPr>
          <w:p w14:paraId="6BA54C6D" w14:textId="77777777" w:rsidR="00B2016B" w:rsidRDefault="00B2016B">
            <w:pPr>
              <w:pStyle w:val="TableParagraph"/>
              <w:spacing w:before="11"/>
              <w:ind w:left="0"/>
              <w:rPr>
                <w:b/>
                <w:sz w:val="20"/>
              </w:rPr>
            </w:pPr>
          </w:p>
          <w:p w14:paraId="3F71D361" w14:textId="77777777" w:rsidR="00B2016B" w:rsidRDefault="00A73EB9">
            <w:pPr>
              <w:pStyle w:val="TableParagraph"/>
              <w:spacing w:before="0"/>
              <w:ind w:left="1027"/>
              <w:rPr>
                <w:sz w:val="16"/>
              </w:rPr>
            </w:pPr>
            <w:r>
              <w:rPr>
                <w:sz w:val="16"/>
              </w:rPr>
              <w:t>yes</w:t>
            </w:r>
          </w:p>
        </w:tc>
        <w:tc>
          <w:tcPr>
            <w:tcW w:w="2330" w:type="dxa"/>
          </w:tcPr>
          <w:p w14:paraId="0CC70BBB" w14:textId="77777777" w:rsidR="00B2016B" w:rsidRDefault="00B2016B">
            <w:pPr>
              <w:pStyle w:val="TableParagraph"/>
              <w:spacing w:before="11"/>
              <w:ind w:left="0"/>
              <w:rPr>
                <w:b/>
                <w:sz w:val="20"/>
              </w:rPr>
            </w:pPr>
          </w:p>
          <w:p w14:paraId="4B19B018" w14:textId="77777777" w:rsidR="00B2016B" w:rsidRDefault="00A73EB9">
            <w:pPr>
              <w:pStyle w:val="TableParagraph"/>
              <w:spacing w:before="0"/>
              <w:ind w:left="1010" w:right="1018"/>
              <w:jc w:val="center"/>
              <w:rPr>
                <w:sz w:val="16"/>
              </w:rPr>
            </w:pPr>
            <w:r>
              <w:rPr>
                <w:sz w:val="16"/>
              </w:rPr>
              <w:t>yes</w:t>
            </w:r>
          </w:p>
        </w:tc>
        <w:tc>
          <w:tcPr>
            <w:tcW w:w="2290" w:type="dxa"/>
          </w:tcPr>
          <w:p w14:paraId="3385542C" w14:textId="77777777" w:rsidR="00B2016B" w:rsidRDefault="00B2016B">
            <w:pPr>
              <w:pStyle w:val="TableParagraph"/>
              <w:spacing w:before="11"/>
              <w:ind w:left="0"/>
              <w:rPr>
                <w:b/>
                <w:sz w:val="20"/>
              </w:rPr>
            </w:pPr>
          </w:p>
          <w:p w14:paraId="1CFAF274" w14:textId="77777777" w:rsidR="00B2016B" w:rsidRDefault="00A73EB9">
            <w:pPr>
              <w:pStyle w:val="TableParagraph"/>
              <w:spacing w:before="0"/>
              <w:ind w:left="875" w:right="883"/>
              <w:jc w:val="center"/>
              <w:rPr>
                <w:sz w:val="16"/>
              </w:rPr>
            </w:pPr>
            <w:r>
              <w:rPr>
                <w:sz w:val="16"/>
              </w:rPr>
              <w:t>maybe</w:t>
            </w:r>
          </w:p>
        </w:tc>
      </w:tr>
      <w:tr w:rsidR="00B2016B" w14:paraId="2009B2E7" w14:textId="77777777">
        <w:trPr>
          <w:trHeight w:hRule="exact" w:val="313"/>
        </w:trPr>
        <w:tc>
          <w:tcPr>
            <w:tcW w:w="2333" w:type="dxa"/>
          </w:tcPr>
          <w:p w14:paraId="0368B977" w14:textId="77777777" w:rsidR="00B2016B" w:rsidRDefault="00A73EB9">
            <w:pPr>
              <w:pStyle w:val="TableParagraph"/>
              <w:spacing w:before="57"/>
              <w:ind w:left="297" w:right="295"/>
              <w:jc w:val="center"/>
              <w:rPr>
                <w:sz w:val="16"/>
              </w:rPr>
            </w:pPr>
            <w:r>
              <w:rPr>
                <w:sz w:val="16"/>
              </w:rPr>
              <w:t>Evolutionary</w:t>
            </w:r>
          </w:p>
        </w:tc>
        <w:tc>
          <w:tcPr>
            <w:tcW w:w="2336" w:type="dxa"/>
          </w:tcPr>
          <w:p w14:paraId="639FC798" w14:textId="77777777" w:rsidR="00B2016B" w:rsidRDefault="00A73EB9">
            <w:pPr>
              <w:pStyle w:val="TableParagraph"/>
              <w:spacing w:before="57"/>
              <w:ind w:left="1066"/>
              <w:rPr>
                <w:sz w:val="16"/>
              </w:rPr>
            </w:pPr>
            <w:r>
              <w:rPr>
                <w:sz w:val="16"/>
              </w:rPr>
              <w:t>no</w:t>
            </w:r>
          </w:p>
        </w:tc>
        <w:tc>
          <w:tcPr>
            <w:tcW w:w="2330" w:type="dxa"/>
          </w:tcPr>
          <w:p w14:paraId="03B9095C" w14:textId="77777777" w:rsidR="00B2016B" w:rsidRDefault="00A73EB9">
            <w:pPr>
              <w:pStyle w:val="TableParagraph"/>
              <w:spacing w:before="57"/>
              <w:ind w:left="1011" w:right="1016"/>
              <w:jc w:val="center"/>
              <w:rPr>
                <w:sz w:val="16"/>
              </w:rPr>
            </w:pPr>
            <w:r>
              <w:rPr>
                <w:sz w:val="16"/>
              </w:rPr>
              <w:t>yes</w:t>
            </w:r>
          </w:p>
        </w:tc>
        <w:tc>
          <w:tcPr>
            <w:tcW w:w="2290" w:type="dxa"/>
          </w:tcPr>
          <w:p w14:paraId="6CA8BA8D" w14:textId="77777777" w:rsidR="00B2016B" w:rsidRDefault="00A73EB9">
            <w:pPr>
              <w:pStyle w:val="TableParagraph"/>
              <w:spacing w:before="57"/>
              <w:ind w:left="875" w:right="881"/>
              <w:jc w:val="center"/>
              <w:rPr>
                <w:sz w:val="16"/>
              </w:rPr>
            </w:pPr>
            <w:r>
              <w:rPr>
                <w:sz w:val="16"/>
              </w:rPr>
              <w:t>yes</w:t>
            </w:r>
          </w:p>
        </w:tc>
      </w:tr>
    </w:tbl>
    <w:p w14:paraId="2F210F2D" w14:textId="77777777" w:rsidR="00B2016B" w:rsidRDefault="00B2016B">
      <w:pPr>
        <w:pStyle w:val="BodyText"/>
        <w:rPr>
          <w:b/>
          <w:sz w:val="22"/>
        </w:rPr>
      </w:pPr>
    </w:p>
    <w:p w14:paraId="22500139" w14:textId="77777777" w:rsidR="00B2016B" w:rsidRDefault="00A73EB9">
      <w:pPr>
        <w:pStyle w:val="BodyText"/>
        <w:spacing w:before="75"/>
        <w:ind w:left="1418" w:right="1410"/>
        <w:jc w:val="both"/>
      </w:pPr>
      <w:r>
        <w:rPr>
          <w:spacing w:val="7"/>
        </w:rPr>
        <w:t xml:space="preserve">Whichever </w:t>
      </w:r>
      <w:r>
        <w:rPr>
          <w:spacing w:val="6"/>
        </w:rPr>
        <w:t xml:space="preserve">life cycle </w:t>
      </w:r>
      <w:r>
        <w:rPr>
          <w:spacing w:val="4"/>
        </w:rPr>
        <w:t xml:space="preserve">is </w:t>
      </w:r>
      <w:r>
        <w:rPr>
          <w:spacing w:val="6"/>
        </w:rPr>
        <w:t xml:space="preserve">chosen </w:t>
      </w:r>
      <w:r>
        <w:rPr>
          <w:spacing w:val="4"/>
        </w:rPr>
        <w:t xml:space="preserve">it is </w:t>
      </w:r>
      <w:r>
        <w:rPr>
          <w:spacing w:val="7"/>
        </w:rPr>
        <w:t xml:space="preserve">necessary </w:t>
      </w:r>
      <w:r>
        <w:rPr>
          <w:spacing w:val="4"/>
        </w:rPr>
        <w:t xml:space="preserve">to </w:t>
      </w:r>
      <w:r>
        <w:rPr>
          <w:spacing w:val="7"/>
        </w:rPr>
        <w:t xml:space="preserve">maintain </w:t>
      </w:r>
      <w:r>
        <w:rPr>
          <w:spacing w:val="5"/>
        </w:rPr>
        <w:t xml:space="preserve">the </w:t>
      </w:r>
      <w:r>
        <w:rPr>
          <w:spacing w:val="6"/>
        </w:rPr>
        <w:t xml:space="preserve">logical </w:t>
      </w:r>
      <w:r>
        <w:rPr>
          <w:spacing w:val="7"/>
        </w:rPr>
        <w:t xml:space="preserve">dependencies </w:t>
      </w:r>
      <w:r>
        <w:rPr>
          <w:spacing w:val="8"/>
        </w:rPr>
        <w:t xml:space="preserve">between </w:t>
      </w:r>
      <w:r>
        <w:rPr>
          <w:spacing w:val="6"/>
          <w:sz w:val="16"/>
        </w:rPr>
        <w:t xml:space="preserve">PROCESS </w:t>
      </w:r>
      <w:r>
        <w:rPr>
          <w:spacing w:val="6"/>
        </w:rPr>
        <w:t xml:space="preserve">outputs such </w:t>
      </w:r>
      <w:r>
        <w:rPr>
          <w:spacing w:val="4"/>
        </w:rPr>
        <w:t xml:space="preserve">as </w:t>
      </w:r>
      <w:r>
        <w:rPr>
          <w:spacing w:val="7"/>
        </w:rPr>
        <w:t xml:space="preserve">specifications, </w:t>
      </w:r>
      <w:r>
        <w:rPr>
          <w:spacing w:val="6"/>
        </w:rPr>
        <w:t xml:space="preserve">design </w:t>
      </w:r>
      <w:r>
        <w:rPr>
          <w:spacing w:val="7"/>
        </w:rPr>
        <w:t xml:space="preserve">documents </w:t>
      </w:r>
      <w:r>
        <w:rPr>
          <w:spacing w:val="5"/>
        </w:rPr>
        <w:t xml:space="preserve">and </w:t>
      </w:r>
      <w:r>
        <w:rPr>
          <w:spacing w:val="7"/>
        </w:rPr>
        <w:t xml:space="preserve">software. </w:t>
      </w:r>
      <w:r>
        <w:rPr>
          <w:spacing w:val="5"/>
        </w:rPr>
        <w:t xml:space="preserve">The </w:t>
      </w:r>
      <w:r>
        <w:rPr>
          <w:spacing w:val="7"/>
        </w:rPr>
        <w:t xml:space="preserve">waterfall </w:t>
      </w:r>
      <w:r>
        <w:rPr>
          <w:spacing w:val="8"/>
        </w:rPr>
        <w:t xml:space="preserve">life </w:t>
      </w:r>
      <w:r>
        <w:rPr>
          <w:spacing w:val="6"/>
        </w:rPr>
        <w:t xml:space="preserve">cycle model </w:t>
      </w:r>
      <w:r>
        <w:rPr>
          <w:spacing w:val="7"/>
        </w:rPr>
        <w:t xml:space="preserve">achieves </w:t>
      </w:r>
      <w:r>
        <w:rPr>
          <w:spacing w:val="6"/>
        </w:rPr>
        <w:t xml:space="preserve">this </w:t>
      </w:r>
      <w:r>
        <w:rPr>
          <w:spacing w:val="4"/>
        </w:rPr>
        <w:t xml:space="preserve">by </w:t>
      </w:r>
      <w:r>
        <w:rPr>
          <w:spacing w:val="7"/>
        </w:rPr>
        <w:t xml:space="preserve">delaying </w:t>
      </w:r>
      <w:r>
        <w:rPr>
          <w:spacing w:val="5"/>
        </w:rPr>
        <w:t xml:space="preserve">the </w:t>
      </w:r>
      <w:r>
        <w:rPr>
          <w:spacing w:val="6"/>
        </w:rPr>
        <w:t xml:space="preserve">start </w:t>
      </w:r>
      <w:r>
        <w:rPr>
          <w:spacing w:val="4"/>
        </w:rPr>
        <w:t xml:space="preserve">of </w:t>
      </w:r>
      <w:r>
        <w:t xml:space="preserve">a </w:t>
      </w:r>
      <w:r>
        <w:rPr>
          <w:spacing w:val="6"/>
          <w:sz w:val="16"/>
        </w:rPr>
        <w:t xml:space="preserve">PROCESS </w:t>
      </w:r>
      <w:r>
        <w:rPr>
          <w:spacing w:val="6"/>
        </w:rPr>
        <w:t xml:space="preserve">until </w:t>
      </w:r>
      <w:r>
        <w:rPr>
          <w:spacing w:val="5"/>
        </w:rPr>
        <w:t xml:space="preserve">the </w:t>
      </w:r>
      <w:r>
        <w:rPr>
          <w:spacing w:val="6"/>
        </w:rPr>
        <w:t xml:space="preserve">inputs </w:t>
      </w:r>
      <w:r>
        <w:rPr>
          <w:spacing w:val="5"/>
        </w:rPr>
        <w:t xml:space="preserve">for </w:t>
      </w:r>
      <w:r>
        <w:rPr>
          <w:spacing w:val="6"/>
        </w:rPr>
        <w:t xml:space="preserve">that </w:t>
      </w:r>
      <w:r>
        <w:rPr>
          <w:spacing w:val="7"/>
          <w:sz w:val="16"/>
        </w:rPr>
        <w:t xml:space="preserve">PROCESS </w:t>
      </w:r>
      <w:r>
        <w:rPr>
          <w:spacing w:val="5"/>
        </w:rPr>
        <w:t xml:space="preserve">are </w:t>
      </w:r>
      <w:r>
        <w:rPr>
          <w:spacing w:val="7"/>
        </w:rPr>
        <w:t xml:space="preserve">complete </w:t>
      </w:r>
      <w:r>
        <w:rPr>
          <w:spacing w:val="5"/>
        </w:rPr>
        <w:t>and</w:t>
      </w:r>
      <w:r>
        <w:rPr>
          <w:spacing w:val="41"/>
        </w:rPr>
        <w:t xml:space="preserve"> </w:t>
      </w:r>
      <w:r>
        <w:rPr>
          <w:spacing w:val="8"/>
        </w:rPr>
        <w:t>approved.</w:t>
      </w:r>
    </w:p>
    <w:p w14:paraId="724BB34F" w14:textId="77777777" w:rsidR="00B2016B" w:rsidRDefault="00B2016B">
      <w:pPr>
        <w:pStyle w:val="BodyText"/>
        <w:spacing w:before="1"/>
        <w:rPr>
          <w:sz w:val="26"/>
        </w:rPr>
      </w:pPr>
    </w:p>
    <w:p w14:paraId="5D2AC21A" w14:textId="77777777" w:rsidR="00B2016B" w:rsidRDefault="00A73EB9">
      <w:pPr>
        <w:pStyle w:val="BodyText"/>
        <w:ind w:left="1418" w:right="1410"/>
        <w:jc w:val="both"/>
      </w:pPr>
      <w:r>
        <w:rPr>
          <w:spacing w:val="6"/>
        </w:rPr>
        <w:t xml:space="preserve">Other life cycles, </w:t>
      </w:r>
      <w:r>
        <w:rPr>
          <w:spacing w:val="7"/>
        </w:rPr>
        <w:t xml:space="preserve">particularly evolutionary </w:t>
      </w:r>
      <w:r>
        <w:rPr>
          <w:spacing w:val="6"/>
        </w:rPr>
        <w:t xml:space="preserve">life cycles, permit </w:t>
      </w:r>
      <w:r>
        <w:rPr>
          <w:spacing w:val="6"/>
          <w:sz w:val="16"/>
        </w:rPr>
        <w:t xml:space="preserve">PROCESS </w:t>
      </w:r>
      <w:r>
        <w:rPr>
          <w:spacing w:val="6"/>
        </w:rPr>
        <w:t xml:space="preserve">outputs </w:t>
      </w:r>
      <w:r>
        <w:rPr>
          <w:spacing w:val="4"/>
        </w:rPr>
        <w:t xml:space="preserve">to be </w:t>
      </w:r>
      <w:r>
        <w:rPr>
          <w:spacing w:val="8"/>
        </w:rPr>
        <w:t xml:space="preserve">produced </w:t>
      </w:r>
      <w:r>
        <w:rPr>
          <w:spacing w:val="6"/>
        </w:rPr>
        <w:t xml:space="preserve">before </w:t>
      </w:r>
      <w:r>
        <w:rPr>
          <w:spacing w:val="5"/>
        </w:rPr>
        <w:t xml:space="preserve">all the </w:t>
      </w:r>
      <w:r>
        <w:rPr>
          <w:spacing w:val="6"/>
        </w:rPr>
        <w:t xml:space="preserve">inputs </w:t>
      </w:r>
      <w:r>
        <w:rPr>
          <w:spacing w:val="5"/>
        </w:rPr>
        <w:t xml:space="preserve">for </w:t>
      </w:r>
      <w:r>
        <w:rPr>
          <w:spacing w:val="6"/>
        </w:rPr>
        <w:t xml:space="preserve">that </w:t>
      </w:r>
      <w:r>
        <w:rPr>
          <w:spacing w:val="6"/>
          <w:sz w:val="16"/>
        </w:rPr>
        <w:t xml:space="preserve">PROCESS </w:t>
      </w:r>
      <w:r>
        <w:rPr>
          <w:spacing w:val="5"/>
        </w:rPr>
        <w:t xml:space="preserve">are </w:t>
      </w:r>
      <w:r>
        <w:rPr>
          <w:spacing w:val="7"/>
        </w:rPr>
        <w:t xml:space="preserve">available. </w:t>
      </w:r>
      <w:r>
        <w:rPr>
          <w:spacing w:val="5"/>
        </w:rPr>
        <w:t xml:space="preserve">For </w:t>
      </w:r>
      <w:r>
        <w:rPr>
          <w:spacing w:val="7"/>
        </w:rPr>
        <w:t xml:space="preserve">example, </w:t>
      </w:r>
      <w:r>
        <w:t xml:space="preserve">a  </w:t>
      </w:r>
      <w:r>
        <w:rPr>
          <w:spacing w:val="5"/>
        </w:rPr>
        <w:t xml:space="preserve">new </w:t>
      </w:r>
      <w:r>
        <w:rPr>
          <w:spacing w:val="6"/>
          <w:sz w:val="16"/>
        </w:rPr>
        <w:t xml:space="preserve">SOFTWARE  ITEM  </w:t>
      </w:r>
      <w:r>
        <w:rPr>
          <w:spacing w:val="8"/>
        </w:rPr>
        <w:t>can</w:t>
      </w:r>
      <w:r>
        <w:rPr>
          <w:spacing w:val="71"/>
        </w:rPr>
        <w:t xml:space="preserve"> </w:t>
      </w:r>
      <w:r>
        <w:rPr>
          <w:spacing w:val="4"/>
        </w:rPr>
        <w:t xml:space="preserve">be </w:t>
      </w:r>
      <w:r>
        <w:rPr>
          <w:spacing w:val="7"/>
        </w:rPr>
        <w:t xml:space="preserve">specified, classified, implemented </w:t>
      </w:r>
      <w:r>
        <w:rPr>
          <w:spacing w:val="5"/>
        </w:rPr>
        <w:t xml:space="preserve">and </w:t>
      </w:r>
      <w:r>
        <w:rPr>
          <w:spacing w:val="7"/>
          <w:sz w:val="16"/>
        </w:rPr>
        <w:t xml:space="preserve">VERIFIED </w:t>
      </w:r>
      <w:r>
        <w:rPr>
          <w:spacing w:val="6"/>
        </w:rPr>
        <w:t xml:space="preserve">before </w:t>
      </w:r>
      <w:r>
        <w:rPr>
          <w:spacing w:val="5"/>
        </w:rPr>
        <w:t xml:space="preserve">the </w:t>
      </w:r>
      <w:r>
        <w:rPr>
          <w:spacing w:val="6"/>
        </w:rPr>
        <w:t xml:space="preserve">whole </w:t>
      </w:r>
      <w:r>
        <w:rPr>
          <w:spacing w:val="7"/>
        </w:rPr>
        <w:t xml:space="preserve">software </w:t>
      </w:r>
      <w:r>
        <w:rPr>
          <w:spacing w:val="8"/>
          <w:sz w:val="16"/>
        </w:rPr>
        <w:t>ARCHITECTURE</w:t>
      </w:r>
      <w:r>
        <w:rPr>
          <w:spacing w:val="60"/>
          <w:sz w:val="16"/>
        </w:rPr>
        <w:t xml:space="preserve"> </w:t>
      </w:r>
      <w:r>
        <w:rPr>
          <w:spacing w:val="5"/>
        </w:rPr>
        <w:t xml:space="preserve">has </w:t>
      </w:r>
      <w:r>
        <w:rPr>
          <w:spacing w:val="6"/>
        </w:rPr>
        <w:t xml:space="preserve">been </w:t>
      </w:r>
      <w:r>
        <w:rPr>
          <w:spacing w:val="7"/>
        </w:rPr>
        <w:t xml:space="preserve">finalised. </w:t>
      </w:r>
      <w:r>
        <w:rPr>
          <w:spacing w:val="6"/>
        </w:rPr>
        <w:t xml:space="preserve">Such life cycles carry </w:t>
      </w:r>
      <w:r>
        <w:rPr>
          <w:spacing w:val="5"/>
        </w:rPr>
        <w:t xml:space="preserve">the </w:t>
      </w:r>
      <w:r>
        <w:rPr>
          <w:spacing w:val="6"/>
          <w:sz w:val="16"/>
        </w:rPr>
        <w:t xml:space="preserve">RISK </w:t>
      </w:r>
      <w:r>
        <w:rPr>
          <w:spacing w:val="6"/>
        </w:rPr>
        <w:t xml:space="preserve">that </w:t>
      </w:r>
      <w:r>
        <w:t xml:space="preserve">a </w:t>
      </w:r>
      <w:r>
        <w:rPr>
          <w:spacing w:val="6"/>
        </w:rPr>
        <w:t xml:space="preserve">change </w:t>
      </w:r>
      <w:r>
        <w:rPr>
          <w:spacing w:val="4"/>
        </w:rPr>
        <w:t xml:space="preserve">or  </w:t>
      </w:r>
      <w:r>
        <w:rPr>
          <w:spacing w:val="7"/>
        </w:rPr>
        <w:t xml:space="preserve">development  </w:t>
      </w:r>
      <w:r>
        <w:rPr>
          <w:spacing w:val="4"/>
        </w:rPr>
        <w:t xml:space="preserve">in  </w:t>
      </w:r>
      <w:r>
        <w:rPr>
          <w:spacing w:val="8"/>
        </w:rPr>
        <w:t xml:space="preserve">one </w:t>
      </w:r>
      <w:r>
        <w:rPr>
          <w:spacing w:val="6"/>
          <w:sz w:val="16"/>
        </w:rPr>
        <w:t xml:space="preserve">PROCESS </w:t>
      </w:r>
      <w:r>
        <w:rPr>
          <w:spacing w:val="6"/>
        </w:rPr>
        <w:t>outp</w:t>
      </w:r>
      <w:r>
        <w:rPr>
          <w:spacing w:val="6"/>
        </w:rPr>
        <w:t xml:space="preserve">ut will </w:t>
      </w:r>
      <w:r>
        <w:rPr>
          <w:spacing w:val="7"/>
        </w:rPr>
        <w:t xml:space="preserve">invalidate </w:t>
      </w:r>
      <w:r>
        <w:rPr>
          <w:spacing w:val="6"/>
        </w:rPr>
        <w:t xml:space="preserve">another </w:t>
      </w:r>
      <w:r>
        <w:rPr>
          <w:spacing w:val="6"/>
          <w:sz w:val="16"/>
        </w:rPr>
        <w:t xml:space="preserve">PROCESS </w:t>
      </w:r>
      <w:r>
        <w:rPr>
          <w:spacing w:val="6"/>
        </w:rPr>
        <w:t xml:space="preserve">output. </w:t>
      </w:r>
      <w:r>
        <w:rPr>
          <w:spacing w:val="5"/>
        </w:rPr>
        <w:t xml:space="preserve">All </w:t>
      </w:r>
      <w:r>
        <w:rPr>
          <w:spacing w:val="6"/>
        </w:rPr>
        <w:t xml:space="preserve">life cycles </w:t>
      </w:r>
      <w:r>
        <w:rPr>
          <w:spacing w:val="7"/>
        </w:rPr>
        <w:t xml:space="preserve">therefore </w:t>
      </w:r>
      <w:r>
        <w:rPr>
          <w:spacing w:val="5"/>
        </w:rPr>
        <w:t xml:space="preserve">use </w:t>
      </w:r>
      <w:r>
        <w:t xml:space="preserve">a </w:t>
      </w:r>
      <w:r>
        <w:rPr>
          <w:spacing w:val="7"/>
        </w:rPr>
        <w:t xml:space="preserve">comprehensive configuration management </w:t>
      </w:r>
      <w:r>
        <w:rPr>
          <w:spacing w:val="6"/>
        </w:rPr>
        <w:t xml:space="preserve">system </w:t>
      </w:r>
      <w:r>
        <w:rPr>
          <w:spacing w:val="4"/>
        </w:rPr>
        <w:t xml:space="preserve">to </w:t>
      </w:r>
      <w:r>
        <w:rPr>
          <w:spacing w:val="6"/>
        </w:rPr>
        <w:t xml:space="preserve">ensure that </w:t>
      </w:r>
      <w:r>
        <w:rPr>
          <w:spacing w:val="5"/>
        </w:rPr>
        <w:t xml:space="preserve">all </w:t>
      </w:r>
      <w:r>
        <w:rPr>
          <w:spacing w:val="6"/>
          <w:sz w:val="16"/>
        </w:rPr>
        <w:t xml:space="preserve">PROCESS </w:t>
      </w:r>
      <w:r>
        <w:rPr>
          <w:spacing w:val="6"/>
        </w:rPr>
        <w:t xml:space="preserve">outputs </w:t>
      </w:r>
      <w:r>
        <w:rPr>
          <w:spacing w:val="8"/>
        </w:rPr>
        <w:t xml:space="preserve">are </w:t>
      </w:r>
      <w:r>
        <w:rPr>
          <w:spacing w:val="6"/>
        </w:rPr>
        <w:t xml:space="preserve">brought </w:t>
      </w:r>
      <w:r>
        <w:rPr>
          <w:spacing w:val="4"/>
        </w:rPr>
        <w:t xml:space="preserve">to </w:t>
      </w:r>
      <w:r>
        <w:t xml:space="preserve">a </w:t>
      </w:r>
      <w:r>
        <w:rPr>
          <w:spacing w:val="7"/>
        </w:rPr>
        <w:t xml:space="preserve">consistent </w:t>
      </w:r>
      <w:r>
        <w:rPr>
          <w:spacing w:val="6"/>
        </w:rPr>
        <w:t xml:space="preserve">state </w:t>
      </w:r>
      <w:r>
        <w:rPr>
          <w:spacing w:val="5"/>
        </w:rPr>
        <w:t xml:space="preserve">and the </w:t>
      </w:r>
      <w:r>
        <w:rPr>
          <w:spacing w:val="7"/>
        </w:rPr>
        <w:t xml:space="preserve">dependencies </w:t>
      </w:r>
      <w:r>
        <w:rPr>
          <w:spacing w:val="57"/>
        </w:rPr>
        <w:t xml:space="preserve"> </w:t>
      </w:r>
      <w:r>
        <w:rPr>
          <w:spacing w:val="8"/>
        </w:rPr>
        <w:t>maintained.</w:t>
      </w:r>
    </w:p>
    <w:p w14:paraId="4C654892" w14:textId="77777777" w:rsidR="00B2016B" w:rsidRDefault="00B2016B">
      <w:pPr>
        <w:pStyle w:val="BodyText"/>
        <w:spacing w:before="1"/>
        <w:rPr>
          <w:sz w:val="26"/>
        </w:rPr>
      </w:pPr>
    </w:p>
    <w:p w14:paraId="649DDCCF" w14:textId="77777777" w:rsidR="00B2016B" w:rsidRDefault="00A73EB9">
      <w:pPr>
        <w:pStyle w:val="BodyText"/>
        <w:ind w:left="1418"/>
        <w:jc w:val="both"/>
      </w:pPr>
      <w:r>
        <w:t>The following principles are important regardless of the software development life cycle   used:</w:t>
      </w:r>
    </w:p>
    <w:p w14:paraId="172CCDE3" w14:textId="77777777" w:rsidR="00B2016B" w:rsidRDefault="00B2016B">
      <w:pPr>
        <w:pStyle w:val="BodyText"/>
        <w:spacing w:before="5"/>
        <w:rPr>
          <w:sz w:val="17"/>
        </w:rPr>
      </w:pPr>
    </w:p>
    <w:p w14:paraId="2CE34B64" w14:textId="77777777" w:rsidR="00B2016B" w:rsidRDefault="00A73EB9">
      <w:pPr>
        <w:pStyle w:val="ListParagraph"/>
        <w:numPr>
          <w:ilvl w:val="0"/>
          <w:numId w:val="140"/>
        </w:numPr>
        <w:tabs>
          <w:tab w:val="left" w:pos="1779"/>
        </w:tabs>
        <w:spacing w:before="0"/>
        <w:ind w:right="1410"/>
        <w:jc w:val="both"/>
        <w:rPr>
          <w:sz w:val="20"/>
        </w:rPr>
      </w:pPr>
      <w:r>
        <w:rPr>
          <w:spacing w:val="5"/>
          <w:sz w:val="20"/>
        </w:rPr>
        <w:t xml:space="preserve">All </w:t>
      </w:r>
      <w:r>
        <w:rPr>
          <w:spacing w:val="6"/>
          <w:sz w:val="16"/>
        </w:rPr>
        <w:t xml:space="preserve">PROCESS </w:t>
      </w:r>
      <w:r>
        <w:rPr>
          <w:spacing w:val="6"/>
          <w:sz w:val="20"/>
        </w:rPr>
        <w:t xml:space="preserve">outputs should </w:t>
      </w:r>
      <w:r>
        <w:rPr>
          <w:spacing w:val="4"/>
          <w:sz w:val="20"/>
        </w:rPr>
        <w:t xml:space="preserve">be </w:t>
      </w:r>
      <w:r>
        <w:rPr>
          <w:spacing w:val="7"/>
          <w:sz w:val="20"/>
        </w:rPr>
        <w:t xml:space="preserve">maintained </w:t>
      </w:r>
      <w:r>
        <w:rPr>
          <w:spacing w:val="4"/>
          <w:sz w:val="20"/>
        </w:rPr>
        <w:t xml:space="preserve">in </w:t>
      </w:r>
      <w:r>
        <w:rPr>
          <w:sz w:val="20"/>
        </w:rPr>
        <w:t xml:space="preserve">a </w:t>
      </w:r>
      <w:r>
        <w:rPr>
          <w:spacing w:val="7"/>
          <w:sz w:val="20"/>
        </w:rPr>
        <w:t xml:space="preserve">consistent </w:t>
      </w:r>
      <w:r>
        <w:rPr>
          <w:spacing w:val="6"/>
          <w:sz w:val="20"/>
        </w:rPr>
        <w:t xml:space="preserve">state; </w:t>
      </w:r>
      <w:r>
        <w:rPr>
          <w:spacing w:val="7"/>
          <w:sz w:val="20"/>
        </w:rPr>
        <w:t xml:space="preserve">whenever </w:t>
      </w:r>
      <w:r>
        <w:rPr>
          <w:spacing w:val="5"/>
          <w:sz w:val="20"/>
        </w:rPr>
        <w:t xml:space="preserve">any </w:t>
      </w:r>
      <w:r>
        <w:rPr>
          <w:spacing w:val="7"/>
          <w:sz w:val="16"/>
        </w:rPr>
        <w:t xml:space="preserve">PROCESS </w:t>
      </w:r>
      <w:r>
        <w:rPr>
          <w:spacing w:val="6"/>
          <w:sz w:val="20"/>
        </w:rPr>
        <w:t xml:space="preserve">output </w:t>
      </w:r>
      <w:r>
        <w:rPr>
          <w:spacing w:val="4"/>
          <w:sz w:val="20"/>
        </w:rPr>
        <w:t xml:space="preserve">is </w:t>
      </w:r>
      <w:r>
        <w:rPr>
          <w:spacing w:val="6"/>
          <w:sz w:val="20"/>
        </w:rPr>
        <w:t xml:space="preserve">created </w:t>
      </w:r>
      <w:r>
        <w:rPr>
          <w:spacing w:val="4"/>
          <w:sz w:val="20"/>
        </w:rPr>
        <w:t xml:space="preserve">or </w:t>
      </w:r>
      <w:r>
        <w:rPr>
          <w:spacing w:val="7"/>
          <w:sz w:val="20"/>
        </w:rPr>
        <w:t xml:space="preserve">changed, </w:t>
      </w:r>
      <w:r>
        <w:rPr>
          <w:spacing w:val="5"/>
          <w:sz w:val="20"/>
        </w:rPr>
        <w:t xml:space="preserve">all </w:t>
      </w:r>
      <w:r>
        <w:rPr>
          <w:spacing w:val="6"/>
          <w:sz w:val="20"/>
        </w:rPr>
        <w:t xml:space="preserve">related </w:t>
      </w:r>
      <w:r>
        <w:rPr>
          <w:spacing w:val="6"/>
          <w:sz w:val="16"/>
        </w:rPr>
        <w:t xml:space="preserve">PROCESS </w:t>
      </w:r>
      <w:r>
        <w:rPr>
          <w:spacing w:val="6"/>
          <w:sz w:val="20"/>
        </w:rPr>
        <w:t xml:space="preserve">outputs should </w:t>
      </w:r>
      <w:r>
        <w:rPr>
          <w:spacing w:val="4"/>
          <w:sz w:val="20"/>
        </w:rPr>
        <w:t xml:space="preserve">be </w:t>
      </w:r>
      <w:r>
        <w:rPr>
          <w:spacing w:val="6"/>
          <w:sz w:val="20"/>
        </w:rPr>
        <w:t>updat</w:t>
      </w:r>
      <w:r>
        <w:rPr>
          <w:spacing w:val="6"/>
          <w:sz w:val="20"/>
        </w:rPr>
        <w:t xml:space="preserve">ed </w:t>
      </w:r>
      <w:r>
        <w:rPr>
          <w:spacing w:val="7"/>
          <w:sz w:val="20"/>
        </w:rPr>
        <w:t xml:space="preserve">promptly </w:t>
      </w:r>
      <w:r>
        <w:rPr>
          <w:spacing w:val="8"/>
          <w:sz w:val="20"/>
        </w:rPr>
        <w:t xml:space="preserve">to </w:t>
      </w:r>
      <w:r>
        <w:rPr>
          <w:spacing w:val="7"/>
          <w:sz w:val="20"/>
        </w:rPr>
        <w:t xml:space="preserve">maintain </w:t>
      </w:r>
      <w:r>
        <w:rPr>
          <w:spacing w:val="6"/>
          <w:sz w:val="20"/>
        </w:rPr>
        <w:t xml:space="preserve">their </w:t>
      </w:r>
      <w:r>
        <w:rPr>
          <w:spacing w:val="7"/>
          <w:sz w:val="20"/>
        </w:rPr>
        <w:t xml:space="preserve">consistency </w:t>
      </w:r>
      <w:r>
        <w:rPr>
          <w:spacing w:val="6"/>
          <w:sz w:val="20"/>
        </w:rPr>
        <w:t xml:space="preserve">with each other </w:t>
      </w:r>
      <w:r>
        <w:rPr>
          <w:spacing w:val="5"/>
          <w:sz w:val="20"/>
        </w:rPr>
        <w:t xml:space="preserve">and </w:t>
      </w:r>
      <w:r>
        <w:rPr>
          <w:spacing w:val="4"/>
          <w:sz w:val="20"/>
        </w:rPr>
        <w:t xml:space="preserve">to </w:t>
      </w:r>
      <w:r>
        <w:rPr>
          <w:spacing w:val="7"/>
          <w:sz w:val="20"/>
        </w:rPr>
        <w:t xml:space="preserve">maintain </w:t>
      </w:r>
      <w:r>
        <w:rPr>
          <w:spacing w:val="5"/>
          <w:sz w:val="20"/>
        </w:rPr>
        <w:t xml:space="preserve">all </w:t>
      </w:r>
      <w:r>
        <w:rPr>
          <w:spacing w:val="7"/>
          <w:sz w:val="20"/>
        </w:rPr>
        <w:t xml:space="preserve">dependencies explicitly </w:t>
      </w:r>
      <w:r>
        <w:rPr>
          <w:spacing w:val="8"/>
          <w:sz w:val="20"/>
        </w:rPr>
        <w:t xml:space="preserve">or </w:t>
      </w:r>
      <w:r>
        <w:rPr>
          <w:spacing w:val="7"/>
          <w:sz w:val="20"/>
        </w:rPr>
        <w:t xml:space="preserve">implicitly required </w:t>
      </w:r>
      <w:r>
        <w:rPr>
          <w:spacing w:val="4"/>
          <w:sz w:val="20"/>
        </w:rPr>
        <w:t xml:space="preserve">by </w:t>
      </w:r>
      <w:r>
        <w:rPr>
          <w:spacing w:val="6"/>
          <w:sz w:val="20"/>
        </w:rPr>
        <w:t>this</w:t>
      </w:r>
      <w:r>
        <w:rPr>
          <w:spacing w:val="52"/>
          <w:sz w:val="20"/>
        </w:rPr>
        <w:t xml:space="preserve"> </w:t>
      </w:r>
      <w:r>
        <w:rPr>
          <w:spacing w:val="8"/>
          <w:sz w:val="20"/>
        </w:rPr>
        <w:t>standard;</w:t>
      </w:r>
    </w:p>
    <w:p w14:paraId="26D01193" w14:textId="77777777" w:rsidR="00B2016B" w:rsidRDefault="00A73EB9">
      <w:pPr>
        <w:pStyle w:val="ListParagraph"/>
        <w:numPr>
          <w:ilvl w:val="0"/>
          <w:numId w:val="140"/>
        </w:numPr>
        <w:tabs>
          <w:tab w:val="left" w:pos="1779"/>
        </w:tabs>
        <w:spacing w:before="100"/>
        <w:ind w:right="1410"/>
        <w:jc w:val="both"/>
        <w:rPr>
          <w:sz w:val="20"/>
        </w:rPr>
      </w:pPr>
      <w:r>
        <w:rPr>
          <w:spacing w:val="5"/>
          <w:sz w:val="20"/>
        </w:rPr>
        <w:t xml:space="preserve">all </w:t>
      </w:r>
      <w:r>
        <w:rPr>
          <w:spacing w:val="6"/>
          <w:sz w:val="16"/>
        </w:rPr>
        <w:t xml:space="preserve">PROCESS </w:t>
      </w:r>
      <w:r>
        <w:rPr>
          <w:spacing w:val="6"/>
          <w:sz w:val="20"/>
        </w:rPr>
        <w:t xml:space="preserve">outputs should </w:t>
      </w:r>
      <w:r>
        <w:rPr>
          <w:spacing w:val="4"/>
          <w:sz w:val="20"/>
        </w:rPr>
        <w:t xml:space="preserve">be </w:t>
      </w:r>
      <w:r>
        <w:rPr>
          <w:spacing w:val="7"/>
          <w:sz w:val="20"/>
        </w:rPr>
        <w:t xml:space="preserve">available </w:t>
      </w:r>
      <w:r>
        <w:rPr>
          <w:spacing w:val="6"/>
          <w:sz w:val="20"/>
        </w:rPr>
        <w:t xml:space="preserve">when needed </w:t>
      </w:r>
      <w:r>
        <w:rPr>
          <w:spacing w:val="4"/>
          <w:sz w:val="20"/>
        </w:rPr>
        <w:t xml:space="preserve">as </w:t>
      </w:r>
      <w:r>
        <w:rPr>
          <w:spacing w:val="6"/>
          <w:sz w:val="20"/>
        </w:rPr>
        <w:t xml:space="preserve">input </w:t>
      </w:r>
      <w:r>
        <w:rPr>
          <w:spacing w:val="4"/>
          <w:sz w:val="20"/>
        </w:rPr>
        <w:t xml:space="preserve">to </w:t>
      </w:r>
      <w:r>
        <w:rPr>
          <w:spacing w:val="6"/>
          <w:sz w:val="20"/>
        </w:rPr>
        <w:t xml:space="preserve">further work </w:t>
      </w:r>
      <w:r>
        <w:rPr>
          <w:spacing w:val="4"/>
          <w:sz w:val="20"/>
        </w:rPr>
        <w:t xml:space="preserve">on </w:t>
      </w:r>
      <w:r>
        <w:rPr>
          <w:spacing w:val="8"/>
          <w:sz w:val="20"/>
        </w:rPr>
        <w:t>the software.</w:t>
      </w:r>
    </w:p>
    <w:p w14:paraId="173EEA81" w14:textId="77777777" w:rsidR="00B2016B" w:rsidRDefault="00A73EB9">
      <w:pPr>
        <w:pStyle w:val="ListParagraph"/>
        <w:numPr>
          <w:ilvl w:val="0"/>
          <w:numId w:val="140"/>
        </w:numPr>
        <w:tabs>
          <w:tab w:val="left" w:pos="1779"/>
        </w:tabs>
        <w:spacing w:before="100"/>
        <w:ind w:left="1775" w:right="1410" w:hanging="357"/>
        <w:jc w:val="both"/>
        <w:rPr>
          <w:sz w:val="20"/>
        </w:rPr>
      </w:pPr>
      <w:r>
        <w:rPr>
          <w:spacing w:val="6"/>
          <w:sz w:val="20"/>
        </w:rPr>
        <w:t xml:space="preserve">before </w:t>
      </w:r>
      <w:r>
        <w:rPr>
          <w:spacing w:val="5"/>
          <w:sz w:val="20"/>
        </w:rPr>
        <w:t xml:space="preserve">any </w:t>
      </w:r>
      <w:r>
        <w:rPr>
          <w:spacing w:val="6"/>
          <w:sz w:val="16"/>
        </w:rPr>
        <w:t xml:space="preserve">MEDICAL DEVICE </w:t>
      </w:r>
      <w:r>
        <w:rPr>
          <w:spacing w:val="7"/>
          <w:sz w:val="16"/>
        </w:rPr>
        <w:t xml:space="preserve">SOFTWARE </w:t>
      </w:r>
      <w:r>
        <w:rPr>
          <w:spacing w:val="4"/>
          <w:sz w:val="20"/>
        </w:rPr>
        <w:t xml:space="preserve">is </w:t>
      </w:r>
      <w:r>
        <w:rPr>
          <w:spacing w:val="7"/>
          <w:sz w:val="20"/>
        </w:rPr>
        <w:t xml:space="preserve">released, </w:t>
      </w:r>
      <w:r>
        <w:rPr>
          <w:spacing w:val="5"/>
          <w:sz w:val="20"/>
        </w:rPr>
        <w:t xml:space="preserve">all </w:t>
      </w:r>
      <w:r>
        <w:rPr>
          <w:spacing w:val="6"/>
          <w:sz w:val="16"/>
        </w:rPr>
        <w:t xml:space="preserve">PROCESS </w:t>
      </w:r>
      <w:r>
        <w:rPr>
          <w:spacing w:val="6"/>
          <w:sz w:val="20"/>
        </w:rPr>
        <w:t xml:space="preserve">outputs  should  </w:t>
      </w:r>
      <w:r>
        <w:rPr>
          <w:spacing w:val="8"/>
          <w:sz w:val="20"/>
        </w:rPr>
        <w:t>be</w:t>
      </w:r>
      <w:r>
        <w:rPr>
          <w:spacing w:val="71"/>
          <w:sz w:val="20"/>
        </w:rPr>
        <w:t xml:space="preserve"> </w:t>
      </w:r>
      <w:r>
        <w:rPr>
          <w:spacing w:val="7"/>
          <w:sz w:val="20"/>
        </w:rPr>
        <w:t xml:space="preserve">consistent </w:t>
      </w:r>
      <w:r>
        <w:rPr>
          <w:spacing w:val="6"/>
          <w:sz w:val="20"/>
        </w:rPr>
        <w:t xml:space="preserve">with each other </w:t>
      </w:r>
      <w:r>
        <w:rPr>
          <w:spacing w:val="5"/>
          <w:sz w:val="20"/>
        </w:rPr>
        <w:t xml:space="preserve">and all </w:t>
      </w:r>
      <w:r>
        <w:rPr>
          <w:spacing w:val="7"/>
          <w:sz w:val="20"/>
        </w:rPr>
        <w:t xml:space="preserve">dependencies </w:t>
      </w:r>
      <w:r>
        <w:rPr>
          <w:spacing w:val="6"/>
          <w:sz w:val="20"/>
        </w:rPr>
        <w:t xml:space="preserve">between </w:t>
      </w:r>
      <w:r>
        <w:rPr>
          <w:spacing w:val="6"/>
          <w:sz w:val="16"/>
        </w:rPr>
        <w:t xml:space="preserve">PROCESS </w:t>
      </w:r>
      <w:r>
        <w:rPr>
          <w:spacing w:val="6"/>
          <w:sz w:val="20"/>
        </w:rPr>
        <w:t xml:space="preserve">outputs </w:t>
      </w:r>
      <w:r>
        <w:rPr>
          <w:spacing w:val="7"/>
          <w:sz w:val="20"/>
        </w:rPr>
        <w:t xml:space="preserve">explicitly </w:t>
      </w:r>
      <w:r>
        <w:rPr>
          <w:spacing w:val="8"/>
          <w:sz w:val="20"/>
        </w:rPr>
        <w:t xml:space="preserve">or </w:t>
      </w:r>
      <w:r>
        <w:rPr>
          <w:spacing w:val="7"/>
          <w:sz w:val="20"/>
        </w:rPr>
        <w:t xml:space="preserve">implicitly required </w:t>
      </w:r>
      <w:r>
        <w:rPr>
          <w:spacing w:val="4"/>
          <w:sz w:val="20"/>
        </w:rPr>
        <w:t xml:space="preserve">by </w:t>
      </w:r>
      <w:r>
        <w:rPr>
          <w:spacing w:val="6"/>
          <w:sz w:val="20"/>
        </w:rPr>
        <w:t xml:space="preserve">this </w:t>
      </w:r>
      <w:r>
        <w:rPr>
          <w:spacing w:val="7"/>
          <w:sz w:val="20"/>
        </w:rPr>
        <w:t xml:space="preserve">standard </w:t>
      </w:r>
      <w:r>
        <w:rPr>
          <w:spacing w:val="6"/>
          <w:sz w:val="20"/>
        </w:rPr>
        <w:t xml:space="preserve">should </w:t>
      </w:r>
      <w:r>
        <w:rPr>
          <w:spacing w:val="4"/>
          <w:sz w:val="20"/>
        </w:rPr>
        <w:t xml:space="preserve">be </w:t>
      </w:r>
      <w:r>
        <w:rPr>
          <w:spacing w:val="31"/>
          <w:sz w:val="20"/>
        </w:rPr>
        <w:t xml:space="preserve"> </w:t>
      </w:r>
      <w:r>
        <w:rPr>
          <w:spacing w:val="8"/>
          <w:sz w:val="20"/>
        </w:rPr>
        <w:t>observed.</w:t>
      </w:r>
    </w:p>
    <w:p w14:paraId="63B70FE2" w14:textId="77777777" w:rsidR="00B2016B" w:rsidRDefault="00B2016B">
      <w:pPr>
        <w:pStyle w:val="BodyText"/>
        <w:spacing w:before="11"/>
        <w:rPr>
          <w:sz w:val="29"/>
        </w:rPr>
      </w:pPr>
    </w:p>
    <w:p w14:paraId="00E933B6" w14:textId="77777777" w:rsidR="00B2016B" w:rsidRDefault="00A73EB9">
      <w:pPr>
        <w:pStyle w:val="Heading4"/>
        <w:numPr>
          <w:ilvl w:val="2"/>
          <w:numId w:val="142"/>
        </w:numPr>
        <w:tabs>
          <w:tab w:val="left" w:pos="2326"/>
        </w:tabs>
        <w:ind w:hanging="907"/>
        <w:jc w:val="both"/>
      </w:pPr>
      <w:r>
        <w:rPr>
          <w:spacing w:val="6"/>
        </w:rPr>
        <w:t xml:space="preserve">Field </w:t>
      </w:r>
      <w:r>
        <w:rPr>
          <w:spacing w:val="4"/>
        </w:rPr>
        <w:t>of</w:t>
      </w:r>
      <w:r>
        <w:rPr>
          <w:spacing w:val="31"/>
        </w:rPr>
        <w:t xml:space="preserve"> </w:t>
      </w:r>
      <w:r>
        <w:rPr>
          <w:spacing w:val="8"/>
        </w:rPr>
        <w:t>application</w:t>
      </w:r>
    </w:p>
    <w:p w14:paraId="0D718218" w14:textId="77777777" w:rsidR="00B2016B" w:rsidRDefault="00B2016B">
      <w:pPr>
        <w:pStyle w:val="BodyText"/>
        <w:spacing w:before="3"/>
        <w:rPr>
          <w:b/>
          <w:sz w:val="17"/>
        </w:rPr>
      </w:pPr>
    </w:p>
    <w:p w14:paraId="5698964E" w14:textId="77777777" w:rsidR="00B2016B" w:rsidRDefault="00A73EB9">
      <w:pPr>
        <w:ind w:left="1418" w:right="1410"/>
        <w:jc w:val="both"/>
        <w:rPr>
          <w:sz w:val="20"/>
        </w:rPr>
      </w:pPr>
      <w:r>
        <w:rPr>
          <w:spacing w:val="6"/>
          <w:sz w:val="20"/>
        </w:rPr>
        <w:t xml:space="preserve">This </w:t>
      </w:r>
      <w:r>
        <w:rPr>
          <w:spacing w:val="7"/>
          <w:sz w:val="20"/>
        </w:rPr>
        <w:t xml:space="preserve">standard </w:t>
      </w:r>
      <w:r>
        <w:rPr>
          <w:spacing w:val="6"/>
          <w:sz w:val="20"/>
        </w:rPr>
        <w:t>applie</w:t>
      </w:r>
      <w:r>
        <w:rPr>
          <w:spacing w:val="6"/>
          <w:sz w:val="20"/>
        </w:rPr>
        <w:t xml:space="preserve">s </w:t>
      </w:r>
      <w:r>
        <w:rPr>
          <w:spacing w:val="4"/>
          <w:sz w:val="20"/>
        </w:rPr>
        <w:t xml:space="preserve">to </w:t>
      </w:r>
      <w:r>
        <w:rPr>
          <w:spacing w:val="5"/>
          <w:sz w:val="20"/>
        </w:rPr>
        <w:t xml:space="preserve">the </w:t>
      </w:r>
      <w:r>
        <w:rPr>
          <w:spacing w:val="7"/>
          <w:sz w:val="20"/>
        </w:rPr>
        <w:t xml:space="preserve">development </w:t>
      </w:r>
      <w:r>
        <w:rPr>
          <w:spacing w:val="5"/>
          <w:sz w:val="20"/>
        </w:rPr>
        <w:t xml:space="preserve">and </w:t>
      </w:r>
      <w:r>
        <w:rPr>
          <w:spacing w:val="7"/>
          <w:sz w:val="20"/>
        </w:rPr>
        <w:t xml:space="preserve">maintenance </w:t>
      </w:r>
      <w:r>
        <w:rPr>
          <w:spacing w:val="4"/>
          <w:sz w:val="20"/>
        </w:rPr>
        <w:t xml:space="preserve">of </w:t>
      </w:r>
      <w:r>
        <w:rPr>
          <w:spacing w:val="6"/>
          <w:sz w:val="16"/>
        </w:rPr>
        <w:t xml:space="preserve">MEDICAL DEVICE SOFTWARE  </w:t>
      </w:r>
      <w:r>
        <w:rPr>
          <w:spacing w:val="8"/>
          <w:sz w:val="20"/>
        </w:rPr>
        <w:t>as</w:t>
      </w:r>
      <w:r>
        <w:rPr>
          <w:spacing w:val="71"/>
          <w:sz w:val="20"/>
        </w:rPr>
        <w:t xml:space="preserve"> </w:t>
      </w:r>
      <w:r>
        <w:rPr>
          <w:spacing w:val="6"/>
          <w:sz w:val="20"/>
        </w:rPr>
        <w:t xml:space="preserve">well </w:t>
      </w:r>
      <w:r>
        <w:rPr>
          <w:spacing w:val="4"/>
          <w:sz w:val="20"/>
        </w:rPr>
        <w:t xml:space="preserve">as </w:t>
      </w:r>
      <w:r>
        <w:rPr>
          <w:spacing w:val="5"/>
          <w:sz w:val="20"/>
        </w:rPr>
        <w:t xml:space="preserve">the </w:t>
      </w:r>
      <w:r>
        <w:rPr>
          <w:spacing w:val="7"/>
          <w:sz w:val="20"/>
        </w:rPr>
        <w:t xml:space="preserve">development </w:t>
      </w:r>
      <w:r>
        <w:rPr>
          <w:spacing w:val="5"/>
          <w:sz w:val="20"/>
        </w:rPr>
        <w:t xml:space="preserve">and </w:t>
      </w:r>
      <w:r>
        <w:rPr>
          <w:spacing w:val="7"/>
          <w:sz w:val="20"/>
        </w:rPr>
        <w:t xml:space="preserve">maintenance </w:t>
      </w:r>
      <w:r>
        <w:rPr>
          <w:spacing w:val="4"/>
          <w:sz w:val="20"/>
        </w:rPr>
        <w:t xml:space="preserve">of </w:t>
      </w:r>
      <w:r>
        <w:rPr>
          <w:sz w:val="20"/>
        </w:rPr>
        <w:t xml:space="preserve">a </w:t>
      </w:r>
      <w:r>
        <w:rPr>
          <w:spacing w:val="6"/>
          <w:sz w:val="16"/>
        </w:rPr>
        <w:t xml:space="preserve">MEDICAL DEVICE </w:t>
      </w:r>
      <w:r>
        <w:rPr>
          <w:spacing w:val="6"/>
          <w:sz w:val="20"/>
        </w:rPr>
        <w:t xml:space="preserve">that </w:t>
      </w:r>
      <w:r>
        <w:rPr>
          <w:spacing w:val="7"/>
          <w:sz w:val="20"/>
        </w:rPr>
        <w:t xml:space="preserve">includes  </w:t>
      </w:r>
      <w:r>
        <w:rPr>
          <w:spacing w:val="37"/>
          <w:sz w:val="20"/>
        </w:rPr>
        <w:t xml:space="preserve"> </w:t>
      </w:r>
      <w:r>
        <w:rPr>
          <w:spacing w:val="6"/>
          <w:sz w:val="16"/>
        </w:rPr>
        <w:t>SOUP</w:t>
      </w:r>
      <w:r>
        <w:rPr>
          <w:spacing w:val="6"/>
          <w:sz w:val="20"/>
        </w:rPr>
        <w:t>.</w:t>
      </w:r>
    </w:p>
    <w:p w14:paraId="36CB0D89" w14:textId="77777777" w:rsidR="00B2016B" w:rsidRDefault="00B2016B">
      <w:pPr>
        <w:pStyle w:val="BodyText"/>
        <w:spacing w:before="1"/>
        <w:rPr>
          <w:sz w:val="26"/>
        </w:rPr>
      </w:pPr>
    </w:p>
    <w:p w14:paraId="26D2FED0" w14:textId="77777777" w:rsidR="00B2016B" w:rsidRDefault="00A73EB9">
      <w:pPr>
        <w:ind w:left="1418" w:right="1410"/>
        <w:jc w:val="both"/>
        <w:rPr>
          <w:sz w:val="20"/>
        </w:rPr>
      </w:pPr>
      <w:r>
        <w:pict w14:anchorId="2BC00309">
          <v:line id="_x0000_s2032" style="position:absolute;left:0;text-align:left;z-index:251600384;mso-position-horizontal-relative:page" from="533.9pt,92.2pt" to="533.9pt,103.75pt" strokecolor="red" strokeweight=".72pt">
            <w10:wrap anchorx="page"/>
          </v:line>
        </w:pict>
      </w:r>
      <w:r>
        <w:rPr>
          <w:spacing w:val="5"/>
          <w:sz w:val="20"/>
        </w:rPr>
        <w:t xml:space="preserve">The use </w:t>
      </w:r>
      <w:r>
        <w:rPr>
          <w:spacing w:val="4"/>
          <w:sz w:val="20"/>
        </w:rPr>
        <w:t xml:space="preserve">of </w:t>
      </w:r>
      <w:r>
        <w:rPr>
          <w:spacing w:val="6"/>
          <w:sz w:val="20"/>
        </w:rPr>
        <w:t xml:space="preserve">this </w:t>
      </w:r>
      <w:r>
        <w:rPr>
          <w:spacing w:val="7"/>
          <w:sz w:val="20"/>
        </w:rPr>
        <w:t xml:space="preserve">standard requires </w:t>
      </w:r>
      <w:r>
        <w:rPr>
          <w:spacing w:val="5"/>
          <w:sz w:val="20"/>
        </w:rPr>
        <w:t xml:space="preserve">the </w:t>
      </w:r>
      <w:r>
        <w:rPr>
          <w:spacing w:val="7"/>
          <w:sz w:val="16"/>
        </w:rPr>
        <w:t xml:space="preserve">MANUFACTURER </w:t>
      </w:r>
      <w:r>
        <w:rPr>
          <w:spacing w:val="4"/>
          <w:sz w:val="20"/>
        </w:rPr>
        <w:t xml:space="preserve">to </w:t>
      </w:r>
      <w:r>
        <w:rPr>
          <w:spacing w:val="6"/>
          <w:sz w:val="20"/>
        </w:rPr>
        <w:t xml:space="preserve">perform </w:t>
      </w:r>
      <w:r>
        <w:rPr>
          <w:spacing w:val="6"/>
          <w:sz w:val="16"/>
        </w:rPr>
        <w:t xml:space="preserve">MEDICAL DEVICE </w:t>
      </w:r>
      <w:r>
        <w:rPr>
          <w:spacing w:val="8"/>
          <w:sz w:val="16"/>
        </w:rPr>
        <w:t xml:space="preserve">RISK </w:t>
      </w:r>
      <w:r>
        <w:rPr>
          <w:spacing w:val="7"/>
          <w:sz w:val="16"/>
        </w:rPr>
        <w:t xml:space="preserve">MANAGEMENT </w:t>
      </w:r>
      <w:r>
        <w:rPr>
          <w:spacing w:val="6"/>
          <w:sz w:val="20"/>
        </w:rPr>
        <w:t xml:space="preserve">that </w:t>
      </w:r>
      <w:r>
        <w:rPr>
          <w:spacing w:val="4"/>
          <w:sz w:val="20"/>
        </w:rPr>
        <w:t xml:space="preserve">is </w:t>
      </w:r>
      <w:r>
        <w:rPr>
          <w:spacing w:val="7"/>
          <w:sz w:val="20"/>
        </w:rPr>
        <w:t xml:space="preserve">compliant </w:t>
      </w:r>
      <w:r>
        <w:rPr>
          <w:spacing w:val="6"/>
          <w:sz w:val="20"/>
        </w:rPr>
        <w:t xml:space="preserve">with </w:t>
      </w:r>
      <w:r>
        <w:rPr>
          <w:spacing w:val="5"/>
          <w:sz w:val="20"/>
        </w:rPr>
        <w:t xml:space="preserve">ISO </w:t>
      </w:r>
      <w:r>
        <w:rPr>
          <w:spacing w:val="6"/>
          <w:sz w:val="20"/>
        </w:rPr>
        <w:t xml:space="preserve">14971. </w:t>
      </w:r>
      <w:r>
        <w:rPr>
          <w:spacing w:val="7"/>
          <w:sz w:val="20"/>
        </w:rPr>
        <w:t xml:space="preserve">Therefore, </w:t>
      </w:r>
      <w:r>
        <w:rPr>
          <w:spacing w:val="6"/>
          <w:sz w:val="20"/>
        </w:rPr>
        <w:t xml:space="preserve">when </w:t>
      </w:r>
      <w:r>
        <w:rPr>
          <w:spacing w:val="5"/>
          <w:sz w:val="20"/>
        </w:rPr>
        <w:t xml:space="preserve">the </w:t>
      </w:r>
      <w:r>
        <w:rPr>
          <w:spacing w:val="6"/>
          <w:sz w:val="16"/>
        </w:rPr>
        <w:t xml:space="preserve">MEDICAL DEVICE </w:t>
      </w:r>
      <w:r>
        <w:rPr>
          <w:spacing w:val="7"/>
          <w:sz w:val="16"/>
        </w:rPr>
        <w:t xml:space="preserve">SYSTEM ARCHITECTURE </w:t>
      </w:r>
      <w:r>
        <w:rPr>
          <w:spacing w:val="7"/>
          <w:sz w:val="20"/>
        </w:rPr>
        <w:t xml:space="preserve">includes </w:t>
      </w:r>
      <w:r>
        <w:rPr>
          <w:spacing w:val="4"/>
          <w:sz w:val="20"/>
        </w:rPr>
        <w:t xml:space="preserve">an </w:t>
      </w:r>
      <w:r>
        <w:rPr>
          <w:spacing w:val="7"/>
          <w:sz w:val="20"/>
        </w:rPr>
        <w:t xml:space="preserve">acquired component </w:t>
      </w:r>
      <w:r>
        <w:rPr>
          <w:spacing w:val="6"/>
          <w:sz w:val="20"/>
        </w:rPr>
        <w:t xml:space="preserve">(this could </w:t>
      </w:r>
      <w:r>
        <w:rPr>
          <w:spacing w:val="4"/>
          <w:sz w:val="20"/>
        </w:rPr>
        <w:t xml:space="preserve">be </w:t>
      </w:r>
      <w:r>
        <w:rPr>
          <w:sz w:val="20"/>
        </w:rPr>
        <w:t xml:space="preserve">a </w:t>
      </w:r>
      <w:r>
        <w:rPr>
          <w:spacing w:val="7"/>
          <w:sz w:val="20"/>
        </w:rPr>
        <w:t xml:space="preserve">purchased component </w:t>
      </w:r>
      <w:r>
        <w:rPr>
          <w:spacing w:val="4"/>
          <w:sz w:val="20"/>
        </w:rPr>
        <w:t xml:space="preserve">or </w:t>
      </w:r>
      <w:r>
        <w:rPr>
          <w:sz w:val="20"/>
        </w:rPr>
        <w:t xml:space="preserve">a </w:t>
      </w:r>
      <w:r>
        <w:rPr>
          <w:spacing w:val="7"/>
          <w:sz w:val="20"/>
        </w:rPr>
        <w:t xml:space="preserve">component </w:t>
      </w:r>
      <w:r>
        <w:rPr>
          <w:spacing w:val="4"/>
          <w:sz w:val="20"/>
        </w:rPr>
        <w:t xml:space="preserve">of </w:t>
      </w:r>
      <w:r>
        <w:rPr>
          <w:spacing w:val="6"/>
          <w:sz w:val="20"/>
        </w:rPr>
        <w:t xml:space="preserve">unknown </w:t>
      </w:r>
      <w:r>
        <w:rPr>
          <w:spacing w:val="7"/>
          <w:sz w:val="20"/>
        </w:rPr>
        <w:t xml:space="preserve">provenance), </w:t>
      </w:r>
      <w:r>
        <w:rPr>
          <w:spacing w:val="6"/>
          <w:sz w:val="20"/>
        </w:rPr>
        <w:t xml:space="preserve">such </w:t>
      </w:r>
      <w:r>
        <w:rPr>
          <w:spacing w:val="4"/>
          <w:sz w:val="20"/>
        </w:rPr>
        <w:t xml:space="preserve">as </w:t>
      </w:r>
      <w:r>
        <w:rPr>
          <w:sz w:val="20"/>
        </w:rPr>
        <w:t xml:space="preserve">a </w:t>
      </w:r>
      <w:r>
        <w:rPr>
          <w:spacing w:val="7"/>
          <w:sz w:val="20"/>
        </w:rPr>
        <w:t xml:space="preserve">printer/plotter </w:t>
      </w:r>
      <w:r>
        <w:rPr>
          <w:spacing w:val="6"/>
          <w:sz w:val="20"/>
        </w:rPr>
        <w:t xml:space="preserve">that  </w:t>
      </w:r>
      <w:r>
        <w:rPr>
          <w:spacing w:val="7"/>
          <w:sz w:val="20"/>
        </w:rPr>
        <w:t xml:space="preserve">includes  </w:t>
      </w:r>
      <w:r>
        <w:rPr>
          <w:spacing w:val="6"/>
          <w:sz w:val="16"/>
        </w:rPr>
        <w:t>SOUP</w:t>
      </w:r>
      <w:r>
        <w:rPr>
          <w:spacing w:val="6"/>
          <w:sz w:val="20"/>
        </w:rPr>
        <w:t xml:space="preserve">,  </w:t>
      </w:r>
      <w:r>
        <w:rPr>
          <w:spacing w:val="8"/>
          <w:sz w:val="20"/>
        </w:rPr>
        <w:t>the</w:t>
      </w:r>
      <w:r>
        <w:rPr>
          <w:spacing w:val="71"/>
          <w:sz w:val="20"/>
        </w:rPr>
        <w:t xml:space="preserve"> </w:t>
      </w:r>
      <w:r>
        <w:rPr>
          <w:spacing w:val="7"/>
          <w:sz w:val="20"/>
        </w:rPr>
        <w:t>acquired compon</w:t>
      </w:r>
      <w:r>
        <w:rPr>
          <w:spacing w:val="7"/>
          <w:sz w:val="20"/>
        </w:rPr>
        <w:t xml:space="preserve">ent </w:t>
      </w:r>
      <w:r>
        <w:rPr>
          <w:spacing w:val="6"/>
          <w:sz w:val="20"/>
        </w:rPr>
        <w:t xml:space="preserve">becomes </w:t>
      </w:r>
      <w:r>
        <w:rPr>
          <w:spacing w:val="5"/>
          <w:sz w:val="20"/>
        </w:rPr>
        <w:t xml:space="preserve">the </w:t>
      </w:r>
      <w:r>
        <w:rPr>
          <w:spacing w:val="7"/>
          <w:sz w:val="20"/>
        </w:rPr>
        <w:t xml:space="preserve">responsibility </w:t>
      </w:r>
      <w:r>
        <w:rPr>
          <w:spacing w:val="4"/>
          <w:sz w:val="20"/>
        </w:rPr>
        <w:t xml:space="preserve">of </w:t>
      </w:r>
      <w:r>
        <w:rPr>
          <w:spacing w:val="5"/>
          <w:sz w:val="20"/>
        </w:rPr>
        <w:t xml:space="preserve">the </w:t>
      </w:r>
      <w:r>
        <w:rPr>
          <w:spacing w:val="7"/>
          <w:sz w:val="16"/>
        </w:rPr>
        <w:t xml:space="preserve">MANUFACTURER </w:t>
      </w:r>
      <w:r>
        <w:rPr>
          <w:spacing w:val="5"/>
          <w:sz w:val="20"/>
        </w:rPr>
        <w:t xml:space="preserve">and </w:t>
      </w:r>
      <w:r>
        <w:rPr>
          <w:spacing w:val="6"/>
          <w:sz w:val="20"/>
        </w:rPr>
        <w:t xml:space="preserve">must </w:t>
      </w:r>
      <w:r>
        <w:rPr>
          <w:spacing w:val="4"/>
          <w:sz w:val="20"/>
        </w:rPr>
        <w:t xml:space="preserve">be </w:t>
      </w:r>
      <w:r>
        <w:rPr>
          <w:spacing w:val="8"/>
          <w:sz w:val="20"/>
        </w:rPr>
        <w:t xml:space="preserve">included     </w:t>
      </w:r>
      <w:r>
        <w:rPr>
          <w:spacing w:val="4"/>
          <w:sz w:val="20"/>
        </w:rPr>
        <w:t xml:space="preserve">in </w:t>
      </w:r>
      <w:r>
        <w:rPr>
          <w:spacing w:val="5"/>
          <w:sz w:val="20"/>
        </w:rPr>
        <w:t xml:space="preserve">the </w:t>
      </w:r>
      <w:r>
        <w:rPr>
          <w:spacing w:val="6"/>
          <w:sz w:val="16"/>
        </w:rPr>
        <w:t xml:space="preserve">RISK </w:t>
      </w:r>
      <w:r>
        <w:rPr>
          <w:spacing w:val="7"/>
          <w:sz w:val="16"/>
        </w:rPr>
        <w:t xml:space="preserve">MANAGEMENT </w:t>
      </w:r>
      <w:r>
        <w:rPr>
          <w:spacing w:val="4"/>
          <w:sz w:val="20"/>
        </w:rPr>
        <w:t xml:space="preserve">of </w:t>
      </w:r>
      <w:r>
        <w:rPr>
          <w:spacing w:val="5"/>
          <w:sz w:val="20"/>
        </w:rPr>
        <w:t xml:space="preserve">the </w:t>
      </w:r>
      <w:r>
        <w:rPr>
          <w:spacing w:val="6"/>
          <w:sz w:val="16"/>
        </w:rPr>
        <w:t xml:space="preserve">MEDICAL </w:t>
      </w:r>
      <w:r>
        <w:rPr>
          <w:spacing w:val="7"/>
          <w:sz w:val="16"/>
        </w:rPr>
        <w:t>DEVICE</w:t>
      </w:r>
      <w:r>
        <w:rPr>
          <w:spacing w:val="7"/>
          <w:sz w:val="20"/>
        </w:rPr>
        <w:t xml:space="preserve">. </w:t>
      </w:r>
      <w:r>
        <w:rPr>
          <w:spacing w:val="4"/>
          <w:sz w:val="20"/>
        </w:rPr>
        <w:t xml:space="preserve">It is </w:t>
      </w:r>
      <w:r>
        <w:rPr>
          <w:spacing w:val="6"/>
          <w:sz w:val="20"/>
        </w:rPr>
        <w:t xml:space="preserve">assumed that through proper </w:t>
      </w:r>
      <w:r>
        <w:rPr>
          <w:spacing w:val="8"/>
          <w:sz w:val="20"/>
        </w:rPr>
        <w:t xml:space="preserve">performance   </w:t>
      </w:r>
      <w:r>
        <w:rPr>
          <w:spacing w:val="4"/>
          <w:sz w:val="20"/>
        </w:rPr>
        <w:t xml:space="preserve">of </w:t>
      </w:r>
      <w:r>
        <w:rPr>
          <w:spacing w:val="6"/>
          <w:sz w:val="16"/>
        </w:rPr>
        <w:t xml:space="preserve">MEDICAL DEVICE RISK </w:t>
      </w:r>
      <w:r>
        <w:rPr>
          <w:spacing w:val="7"/>
          <w:sz w:val="16"/>
        </w:rPr>
        <w:t>MANAGEMENT</w:t>
      </w:r>
      <w:r>
        <w:rPr>
          <w:spacing w:val="7"/>
          <w:sz w:val="20"/>
        </w:rPr>
        <w:t xml:space="preserve">, </w:t>
      </w:r>
      <w:r>
        <w:rPr>
          <w:spacing w:val="5"/>
          <w:sz w:val="20"/>
        </w:rPr>
        <w:t xml:space="preserve">the  </w:t>
      </w:r>
      <w:r>
        <w:rPr>
          <w:spacing w:val="7"/>
          <w:sz w:val="16"/>
        </w:rPr>
        <w:t xml:space="preserve">MANUFACTURER  </w:t>
      </w:r>
      <w:r>
        <w:rPr>
          <w:spacing w:val="6"/>
          <w:sz w:val="20"/>
        </w:rPr>
        <w:t xml:space="preserve">would  </w:t>
      </w:r>
      <w:r>
        <w:rPr>
          <w:spacing w:val="7"/>
          <w:sz w:val="20"/>
        </w:rPr>
        <w:t xml:space="preserve">understand  </w:t>
      </w:r>
      <w:r>
        <w:rPr>
          <w:spacing w:val="5"/>
          <w:sz w:val="20"/>
        </w:rPr>
        <w:t xml:space="preserve">the  </w:t>
      </w:r>
      <w:r>
        <w:rPr>
          <w:spacing w:val="8"/>
          <w:sz w:val="20"/>
        </w:rPr>
        <w:t xml:space="preserve">component </w:t>
      </w:r>
      <w:r>
        <w:rPr>
          <w:spacing w:val="5"/>
          <w:sz w:val="20"/>
        </w:rPr>
        <w:t xml:space="preserve">and </w:t>
      </w:r>
      <w:r>
        <w:rPr>
          <w:spacing w:val="7"/>
          <w:sz w:val="20"/>
        </w:rPr>
        <w:t xml:space="preserve">recognize </w:t>
      </w:r>
      <w:r>
        <w:rPr>
          <w:spacing w:val="6"/>
          <w:sz w:val="20"/>
        </w:rPr>
        <w:t xml:space="preserve">that </w:t>
      </w:r>
      <w:r>
        <w:rPr>
          <w:spacing w:val="4"/>
          <w:sz w:val="20"/>
        </w:rPr>
        <w:t xml:space="preserve">it </w:t>
      </w:r>
      <w:r>
        <w:rPr>
          <w:spacing w:val="7"/>
          <w:sz w:val="20"/>
        </w:rPr>
        <w:t xml:space="preserve">includes </w:t>
      </w:r>
      <w:r>
        <w:rPr>
          <w:spacing w:val="6"/>
          <w:sz w:val="16"/>
        </w:rPr>
        <w:t>SOUP</w:t>
      </w:r>
      <w:r>
        <w:rPr>
          <w:spacing w:val="6"/>
          <w:sz w:val="20"/>
        </w:rPr>
        <w:t xml:space="preserve">. </w:t>
      </w:r>
      <w:r>
        <w:rPr>
          <w:spacing w:val="5"/>
          <w:sz w:val="20"/>
        </w:rPr>
        <w:t xml:space="preserve">The </w:t>
      </w:r>
      <w:r>
        <w:rPr>
          <w:spacing w:val="7"/>
          <w:sz w:val="16"/>
        </w:rPr>
        <w:t xml:space="preserve">MANUFACTURER </w:t>
      </w:r>
      <w:r>
        <w:rPr>
          <w:spacing w:val="6"/>
          <w:sz w:val="20"/>
        </w:rPr>
        <w:t xml:space="preserve">using this </w:t>
      </w:r>
      <w:r>
        <w:rPr>
          <w:spacing w:val="7"/>
          <w:sz w:val="20"/>
        </w:rPr>
        <w:t xml:space="preserve">standard </w:t>
      </w:r>
      <w:r>
        <w:rPr>
          <w:spacing w:val="6"/>
          <w:sz w:val="20"/>
        </w:rPr>
        <w:t xml:space="preserve">would invoke </w:t>
      </w:r>
      <w:r>
        <w:rPr>
          <w:spacing w:val="8"/>
          <w:sz w:val="20"/>
        </w:rPr>
        <w:t xml:space="preserve">the </w:t>
      </w:r>
      <w:r>
        <w:rPr>
          <w:spacing w:val="7"/>
          <w:sz w:val="20"/>
        </w:rPr>
        <w:t xml:space="preserve">software </w:t>
      </w:r>
      <w:r>
        <w:rPr>
          <w:spacing w:val="6"/>
          <w:sz w:val="16"/>
        </w:rPr>
        <w:t xml:space="preserve">RISK </w:t>
      </w:r>
      <w:r>
        <w:rPr>
          <w:spacing w:val="7"/>
          <w:sz w:val="16"/>
        </w:rPr>
        <w:t xml:space="preserve">MANAGEMENT </w:t>
      </w:r>
      <w:r>
        <w:rPr>
          <w:spacing w:val="6"/>
          <w:sz w:val="16"/>
        </w:rPr>
        <w:t xml:space="preserve">PROCESS </w:t>
      </w:r>
      <w:r>
        <w:rPr>
          <w:spacing w:val="4"/>
          <w:sz w:val="20"/>
        </w:rPr>
        <w:t xml:space="preserve">as </w:t>
      </w:r>
      <w:r>
        <w:rPr>
          <w:spacing w:val="6"/>
          <w:sz w:val="20"/>
        </w:rPr>
        <w:t xml:space="preserve">part </w:t>
      </w:r>
      <w:r>
        <w:rPr>
          <w:spacing w:val="4"/>
          <w:sz w:val="20"/>
        </w:rPr>
        <w:t xml:space="preserve">of </w:t>
      </w:r>
      <w:r>
        <w:rPr>
          <w:color w:val="FF0000"/>
          <w:spacing w:val="5"/>
          <w:sz w:val="20"/>
        </w:rPr>
        <w:t xml:space="preserve">the </w:t>
      </w:r>
      <w:r>
        <w:rPr>
          <w:color w:val="FF0000"/>
          <w:spacing w:val="6"/>
          <w:sz w:val="20"/>
        </w:rPr>
        <w:t xml:space="preserve">overall </w:t>
      </w:r>
      <w:r>
        <w:rPr>
          <w:spacing w:val="6"/>
          <w:sz w:val="16"/>
        </w:rPr>
        <w:t xml:space="preserve">MEDICAL DEVICE RISK </w:t>
      </w:r>
      <w:r>
        <w:rPr>
          <w:spacing w:val="8"/>
          <w:sz w:val="16"/>
        </w:rPr>
        <w:t xml:space="preserve">MANAGEMENT </w:t>
      </w:r>
      <w:r>
        <w:rPr>
          <w:spacing w:val="6"/>
          <w:sz w:val="16"/>
        </w:rPr>
        <w:t>PROCESS</w:t>
      </w:r>
      <w:r>
        <w:rPr>
          <w:spacing w:val="6"/>
          <w:sz w:val="20"/>
        </w:rPr>
        <w:t>.</w:t>
      </w:r>
    </w:p>
    <w:p w14:paraId="07863454" w14:textId="77777777" w:rsidR="00B2016B" w:rsidRDefault="00B2016B">
      <w:pPr>
        <w:pStyle w:val="BodyText"/>
        <w:spacing w:before="5"/>
        <w:rPr>
          <w:sz w:val="17"/>
        </w:rPr>
      </w:pPr>
    </w:p>
    <w:p w14:paraId="429227EC" w14:textId="77777777" w:rsidR="00B2016B" w:rsidRDefault="00A73EB9">
      <w:pPr>
        <w:pStyle w:val="BodyText"/>
        <w:ind w:left="1418" w:right="1410" w:hanging="1"/>
        <w:jc w:val="both"/>
        <w:rPr>
          <w:sz w:val="16"/>
        </w:rPr>
      </w:pPr>
      <w:r>
        <w:pict w14:anchorId="00414C49">
          <v:line id="_x0000_s2031" style="position:absolute;left:0;text-align:left;z-index:251601408;mso-position-horizontal-relative:page" from="533.9pt,46.15pt" to="533.9pt,57.65pt" strokecolor="red" strokeweight=".72pt">
            <w10:wrap anchorx="page"/>
          </v:line>
        </w:pict>
      </w:r>
      <w:r>
        <w:rPr>
          <w:spacing w:val="5"/>
        </w:rPr>
        <w:t xml:space="preserve">The </w:t>
      </w:r>
      <w:r>
        <w:rPr>
          <w:spacing w:val="7"/>
        </w:rPr>
        <w:t xml:space="preserve">maintenance </w:t>
      </w:r>
      <w:r>
        <w:rPr>
          <w:spacing w:val="4"/>
        </w:rPr>
        <w:t xml:space="preserve">of </w:t>
      </w:r>
      <w:r>
        <w:rPr>
          <w:spacing w:val="7"/>
        </w:rPr>
        <w:t xml:space="preserve">released </w:t>
      </w:r>
      <w:r>
        <w:rPr>
          <w:spacing w:val="6"/>
          <w:sz w:val="16"/>
        </w:rPr>
        <w:t xml:space="preserve">MEDICAL DEVICE </w:t>
      </w:r>
      <w:r>
        <w:rPr>
          <w:spacing w:val="7"/>
          <w:sz w:val="16"/>
        </w:rPr>
        <w:t xml:space="preserve">SOFTWARE </w:t>
      </w:r>
      <w:r>
        <w:rPr>
          <w:spacing w:val="6"/>
        </w:rPr>
        <w:t xml:space="preserve">applies </w:t>
      </w:r>
      <w:r>
        <w:rPr>
          <w:spacing w:val="4"/>
        </w:rPr>
        <w:t xml:space="preserve">to </w:t>
      </w:r>
      <w:r>
        <w:rPr>
          <w:spacing w:val="5"/>
        </w:rPr>
        <w:t xml:space="preserve">the </w:t>
      </w:r>
      <w:r>
        <w:rPr>
          <w:spacing w:val="8"/>
        </w:rPr>
        <w:t xml:space="preserve">post-production </w:t>
      </w:r>
      <w:r>
        <w:rPr>
          <w:spacing w:val="7"/>
        </w:rPr>
        <w:t xml:space="preserve">experience </w:t>
      </w:r>
      <w:r>
        <w:rPr>
          <w:spacing w:val="6"/>
        </w:rPr>
        <w:t>with</w:t>
      </w:r>
      <w:r>
        <w:rPr>
          <w:spacing w:val="67"/>
        </w:rPr>
        <w:t xml:space="preserve"> </w:t>
      </w:r>
      <w:r>
        <w:rPr>
          <w:spacing w:val="5"/>
        </w:rPr>
        <w:t xml:space="preserve">the </w:t>
      </w:r>
      <w:r>
        <w:rPr>
          <w:spacing w:val="6"/>
          <w:sz w:val="16"/>
        </w:rPr>
        <w:t xml:space="preserve">MEDICAL DEVICE </w:t>
      </w:r>
      <w:r>
        <w:rPr>
          <w:spacing w:val="7"/>
          <w:sz w:val="16"/>
        </w:rPr>
        <w:t>SOFTWARE</w:t>
      </w:r>
      <w:r>
        <w:rPr>
          <w:spacing w:val="7"/>
        </w:rPr>
        <w:t xml:space="preserve">. Software maintenance includes </w:t>
      </w:r>
      <w:r>
        <w:rPr>
          <w:spacing w:val="8"/>
        </w:rPr>
        <w:t xml:space="preserve">the </w:t>
      </w:r>
      <w:r>
        <w:rPr>
          <w:spacing w:val="7"/>
        </w:rPr>
        <w:t xml:space="preserve">combination </w:t>
      </w:r>
      <w:r>
        <w:rPr>
          <w:spacing w:val="4"/>
        </w:rPr>
        <w:t xml:space="preserve">of </w:t>
      </w:r>
      <w:hyperlink w:anchor="_bookmark123" w:history="1">
        <w:r>
          <w:rPr>
            <w:spacing w:val="5"/>
          </w:rPr>
          <w:t>all</w:t>
        </w:r>
      </w:hyperlink>
      <w:r>
        <w:rPr>
          <w:spacing w:val="5"/>
        </w:rPr>
        <w:t xml:space="preserve"> </w:t>
      </w:r>
      <w:r>
        <w:rPr>
          <w:spacing w:val="7"/>
        </w:rPr>
        <w:t xml:space="preserve">technical </w:t>
      </w:r>
      <w:r>
        <w:rPr>
          <w:spacing w:val="5"/>
        </w:rPr>
        <w:t xml:space="preserve">and </w:t>
      </w:r>
      <w:r>
        <w:rPr>
          <w:spacing w:val="7"/>
        </w:rPr>
        <w:t xml:space="preserve">administrative </w:t>
      </w:r>
      <w:r>
        <w:rPr>
          <w:spacing w:val="6"/>
        </w:rPr>
        <w:t xml:space="preserve">means, </w:t>
      </w:r>
      <w:r>
        <w:rPr>
          <w:spacing w:val="7"/>
        </w:rPr>
        <w:t xml:space="preserve">including supervision actions, </w:t>
      </w:r>
      <w:r>
        <w:rPr>
          <w:spacing w:val="4"/>
        </w:rPr>
        <w:t xml:space="preserve">to </w:t>
      </w:r>
      <w:r>
        <w:rPr>
          <w:spacing w:val="8"/>
        </w:rPr>
        <w:t xml:space="preserve">act     </w:t>
      </w:r>
      <w:r>
        <w:rPr>
          <w:spacing w:val="4"/>
        </w:rPr>
        <w:t xml:space="preserve">on </w:t>
      </w:r>
      <w:r>
        <w:rPr>
          <w:spacing w:val="6"/>
        </w:rPr>
        <w:t xml:space="preserve">problem reports </w:t>
      </w:r>
      <w:r>
        <w:rPr>
          <w:spacing w:val="4"/>
        </w:rPr>
        <w:t xml:space="preserve">to </w:t>
      </w:r>
      <w:r>
        <w:rPr>
          <w:spacing w:val="6"/>
        </w:rPr>
        <w:t xml:space="preserve">retain </w:t>
      </w:r>
      <w:r>
        <w:rPr>
          <w:spacing w:val="4"/>
        </w:rPr>
        <w:t xml:space="preserve">an </w:t>
      </w:r>
      <w:r>
        <w:rPr>
          <w:spacing w:val="6"/>
        </w:rPr>
        <w:t xml:space="preserve">item </w:t>
      </w:r>
      <w:r>
        <w:rPr>
          <w:spacing w:val="5"/>
        </w:rPr>
        <w:t xml:space="preserve">in, </w:t>
      </w:r>
      <w:r>
        <w:rPr>
          <w:spacing w:val="4"/>
        </w:rPr>
        <w:t xml:space="preserve">or </w:t>
      </w:r>
      <w:r>
        <w:rPr>
          <w:spacing w:val="7"/>
        </w:rPr>
        <w:t xml:space="preserve">restore </w:t>
      </w:r>
      <w:r>
        <w:rPr>
          <w:spacing w:val="4"/>
        </w:rPr>
        <w:t xml:space="preserve">it  </w:t>
      </w:r>
      <w:r>
        <w:rPr>
          <w:spacing w:val="5"/>
        </w:rPr>
        <w:t xml:space="preserve">to, </w:t>
      </w:r>
      <w:r>
        <w:t xml:space="preserve">a  </w:t>
      </w:r>
      <w:r>
        <w:rPr>
          <w:spacing w:val="6"/>
        </w:rPr>
        <w:t xml:space="preserve">state </w:t>
      </w:r>
      <w:r>
        <w:rPr>
          <w:spacing w:val="4"/>
        </w:rPr>
        <w:t xml:space="preserve">in </w:t>
      </w:r>
      <w:r>
        <w:rPr>
          <w:spacing w:val="6"/>
        </w:rPr>
        <w:t xml:space="preserve">which </w:t>
      </w:r>
      <w:r>
        <w:rPr>
          <w:spacing w:val="4"/>
        </w:rPr>
        <w:t xml:space="preserve">it </w:t>
      </w:r>
      <w:r>
        <w:rPr>
          <w:spacing w:val="5"/>
        </w:rPr>
        <w:t xml:space="preserve">can </w:t>
      </w:r>
      <w:r>
        <w:rPr>
          <w:spacing w:val="6"/>
        </w:rPr>
        <w:t xml:space="preserve">perform </w:t>
      </w:r>
      <w:r>
        <w:t xml:space="preserve">a  </w:t>
      </w:r>
      <w:r>
        <w:rPr>
          <w:spacing w:val="7"/>
        </w:rPr>
        <w:t xml:space="preserve">required  function  </w:t>
      </w:r>
      <w:r>
        <w:rPr>
          <w:spacing w:val="4"/>
        </w:rPr>
        <w:t xml:space="preserve">as   </w:t>
      </w:r>
      <w:r>
        <w:rPr>
          <w:spacing w:val="6"/>
        </w:rPr>
        <w:t xml:space="preserve">well  </w:t>
      </w:r>
      <w:r>
        <w:rPr>
          <w:spacing w:val="4"/>
        </w:rPr>
        <w:t xml:space="preserve">as   </w:t>
      </w:r>
      <w:r>
        <w:rPr>
          <w:spacing w:val="7"/>
        </w:rPr>
        <w:t xml:space="preserve">modification  requests  </w:t>
      </w:r>
      <w:r>
        <w:rPr>
          <w:spacing w:val="6"/>
        </w:rPr>
        <w:t xml:space="preserve">related  </w:t>
      </w:r>
      <w:r>
        <w:rPr>
          <w:spacing w:val="4"/>
        </w:rPr>
        <w:t xml:space="preserve">to   </w:t>
      </w:r>
      <w:r>
        <w:rPr>
          <w:spacing w:val="7"/>
        </w:rPr>
        <w:t xml:space="preserve">released  </w:t>
      </w:r>
      <w:r>
        <w:rPr>
          <w:color w:val="FF0000"/>
          <w:spacing w:val="6"/>
          <w:sz w:val="16"/>
        </w:rPr>
        <w:t xml:space="preserve">MEDICAL   </w:t>
      </w:r>
      <w:r>
        <w:rPr>
          <w:color w:val="FF0000"/>
          <w:spacing w:val="52"/>
          <w:sz w:val="16"/>
        </w:rPr>
        <w:t xml:space="preserve"> </w:t>
      </w:r>
      <w:r>
        <w:rPr>
          <w:color w:val="FF0000"/>
          <w:spacing w:val="8"/>
          <w:sz w:val="16"/>
        </w:rPr>
        <w:t>DEVICE</w:t>
      </w:r>
    </w:p>
    <w:p w14:paraId="7C12656B" w14:textId="77777777" w:rsidR="00B2016B" w:rsidRDefault="00B2016B">
      <w:pPr>
        <w:jc w:val="both"/>
        <w:rPr>
          <w:sz w:val="16"/>
        </w:rPr>
        <w:sectPr w:rsidR="00B2016B">
          <w:pgSz w:w="11910" w:h="16840"/>
          <w:pgMar w:top="1080" w:right="0" w:bottom="280" w:left="0" w:header="720" w:footer="720" w:gutter="0"/>
          <w:cols w:space="720"/>
        </w:sectPr>
      </w:pPr>
    </w:p>
    <w:p w14:paraId="68C9AE28" w14:textId="77777777" w:rsidR="00B2016B" w:rsidRDefault="00A73EB9">
      <w:pPr>
        <w:pStyle w:val="BodyText"/>
        <w:tabs>
          <w:tab w:val="left" w:pos="8924"/>
        </w:tabs>
        <w:spacing w:before="52"/>
        <w:ind w:left="5650"/>
      </w:pPr>
      <w:r>
        <w:lastRenderedPageBreak/>
        <w:pict w14:anchorId="64184217">
          <v:shape id="_x0000_s2030" type="#_x0000_t202" style="position:absolute;left:0;text-align:left;margin-left:587.05pt;margin-top:4pt;width:8pt;height:635pt;z-index:251605504;mso-position-horizontal-relative:page;mso-position-vertical-relative:page" filled="f" stroked="f">
            <v:textbox style="layout-flow:vertical" inset="0,0,0,0">
              <w:txbxContent>
                <w:p w14:paraId="78706375" w14:textId="77777777" w:rsidR="00B2016B" w:rsidRDefault="00A73EB9">
                  <w:pPr>
                    <w:spacing w:line="142" w:lineRule="exact"/>
                    <w:ind w:left="20"/>
                    <w:rPr>
                      <w:rFonts w:ascii="SimSun"/>
                      <w:sz w:val="12"/>
                    </w:rPr>
                  </w:pPr>
                  <w:hyperlink r:id="rId65">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t>–</w:t>
      </w:r>
      <w:r>
        <w:rPr>
          <w:spacing w:val="16"/>
        </w:rPr>
        <w:t xml:space="preserve"> </w:t>
      </w:r>
      <w:r>
        <w:rPr>
          <w:spacing w:val="4"/>
        </w:rPr>
        <w:t>42</w:t>
      </w:r>
      <w:r>
        <w:rPr>
          <w:spacing w:val="16"/>
        </w:rPr>
        <w:t xml:space="preserve"> </w:t>
      </w:r>
      <w:r>
        <w:t>–</w:t>
      </w:r>
      <w:r>
        <w:tab/>
      </w:r>
      <w:r>
        <w:rPr>
          <w:spacing w:val="5"/>
        </w:rPr>
        <w:t>IEC</w:t>
      </w:r>
      <w:r>
        <w:rPr>
          <w:spacing w:val="19"/>
        </w:rPr>
        <w:t xml:space="preserve"> </w:t>
      </w:r>
      <w:r>
        <w:rPr>
          <w:spacing w:val="8"/>
        </w:rPr>
        <w:t>62304:2006</w:t>
      </w:r>
    </w:p>
    <w:p w14:paraId="1C2B3124" w14:textId="77777777" w:rsidR="00B2016B" w:rsidRDefault="00A73EB9">
      <w:pPr>
        <w:pStyle w:val="BodyText"/>
        <w:spacing w:before="2"/>
        <w:ind w:left="7533" w:right="1418"/>
      </w:pPr>
      <w:r>
        <w:t xml:space="preserve">+AMD1:2015 CSV </w:t>
      </w:r>
      <w:r>
        <w:rPr>
          <w:rFonts w:ascii="Symbol" w:hAnsi="Symbol"/>
        </w:rPr>
        <w:t></w:t>
      </w:r>
      <w:r>
        <w:rPr>
          <w:rFonts w:ascii="Times New Roman" w:hAnsi="Times New Roman"/>
        </w:rPr>
        <w:t xml:space="preserve"> </w:t>
      </w:r>
      <w:r>
        <w:t>IEC  2015</w:t>
      </w:r>
    </w:p>
    <w:p w14:paraId="4008E82D" w14:textId="77777777" w:rsidR="00B2016B" w:rsidRDefault="00A73EB9">
      <w:pPr>
        <w:pStyle w:val="BodyText"/>
        <w:spacing w:before="90"/>
        <w:ind w:left="1418" w:right="1411"/>
      </w:pPr>
      <w:r>
        <w:pict w14:anchorId="11AC67B1">
          <v:line id="_x0000_s2029" style="position:absolute;left:0;text-align:left;z-index:251603456;mso-position-horizontal-relative:page" from="62.25pt,4.55pt" to="62.25pt,16.05pt" strokecolor="red" strokeweight=".72pt">
            <w10:wrap anchorx="page"/>
          </v:line>
        </w:pict>
      </w:r>
      <w:bookmarkStart w:id="99" w:name="_bookmark97"/>
      <w:bookmarkEnd w:id="99"/>
      <w:r>
        <w:rPr>
          <w:sz w:val="16"/>
        </w:rPr>
        <w:t xml:space="preserve">SOFTWARE </w:t>
      </w:r>
      <w:r>
        <w:rPr>
          <w:strike/>
          <w:color w:val="FF0000"/>
          <w:sz w:val="16"/>
        </w:rPr>
        <w:t>PRODUCT</w:t>
      </w:r>
      <w:r>
        <w:rPr>
          <w:strike/>
          <w:color w:val="FF0000"/>
        </w:rPr>
        <w:t>(</w:t>
      </w:r>
      <w:r>
        <w:rPr>
          <w:strike/>
          <w:color w:val="FF0000"/>
          <w:sz w:val="16"/>
        </w:rPr>
        <w:t>S</w:t>
      </w:r>
      <w:r>
        <w:rPr>
          <w:strike/>
          <w:color w:val="FF0000"/>
        </w:rPr>
        <w:t>)</w:t>
      </w:r>
      <w:r>
        <w:t>. For example, this includes problem rectification, regulatory reporting, re-validation and preventive action. See ISO/IEC 14764  [10].</w:t>
      </w:r>
    </w:p>
    <w:p w14:paraId="30BFE5BC" w14:textId="77777777" w:rsidR="00B2016B" w:rsidRDefault="00B2016B">
      <w:pPr>
        <w:pStyle w:val="BodyText"/>
        <w:rPr>
          <w:sz w:val="18"/>
        </w:rPr>
      </w:pPr>
    </w:p>
    <w:p w14:paraId="4CDD198A" w14:textId="77777777" w:rsidR="00B2016B" w:rsidRDefault="00A73EB9">
      <w:pPr>
        <w:pStyle w:val="Heading3"/>
        <w:numPr>
          <w:ilvl w:val="1"/>
          <w:numId w:val="139"/>
        </w:numPr>
        <w:tabs>
          <w:tab w:val="left" w:pos="2099"/>
        </w:tabs>
        <w:spacing w:before="0"/>
        <w:ind w:hanging="680"/>
        <w:jc w:val="both"/>
      </w:pPr>
      <w:r>
        <w:rPr>
          <w:spacing w:val="7"/>
        </w:rPr>
        <w:t>Normative</w:t>
      </w:r>
      <w:r>
        <w:rPr>
          <w:spacing w:val="13"/>
        </w:rPr>
        <w:t xml:space="preserve"> </w:t>
      </w:r>
      <w:r>
        <w:rPr>
          <w:spacing w:val="8"/>
        </w:rPr>
        <w:t>references</w:t>
      </w:r>
    </w:p>
    <w:p w14:paraId="59299E78" w14:textId="77777777" w:rsidR="00B2016B" w:rsidRDefault="00B2016B">
      <w:pPr>
        <w:pStyle w:val="BodyText"/>
        <w:spacing w:before="11"/>
        <w:rPr>
          <w:b/>
          <w:sz w:val="25"/>
        </w:rPr>
      </w:pPr>
    </w:p>
    <w:p w14:paraId="2CB14B8B" w14:textId="77777777" w:rsidR="00B2016B" w:rsidRDefault="00A73EB9">
      <w:pPr>
        <w:pStyle w:val="BodyText"/>
        <w:ind w:left="1418" w:right="1418"/>
      </w:pPr>
      <w:r>
        <w:t>ISO/IEC 90003 [15] provides guidance for applying a quality managem</w:t>
      </w:r>
      <w:r>
        <w:t>ent system to software development. This guidance is not required by this standard but is highly   recommended.</w:t>
      </w:r>
    </w:p>
    <w:p w14:paraId="28ABE731" w14:textId="77777777" w:rsidR="00B2016B" w:rsidRDefault="00B2016B">
      <w:pPr>
        <w:pStyle w:val="BodyText"/>
      </w:pPr>
    </w:p>
    <w:p w14:paraId="65D11884" w14:textId="77777777" w:rsidR="00B2016B" w:rsidRDefault="00A73EB9">
      <w:pPr>
        <w:pStyle w:val="Heading3"/>
        <w:numPr>
          <w:ilvl w:val="1"/>
          <w:numId w:val="139"/>
        </w:numPr>
        <w:tabs>
          <w:tab w:val="left" w:pos="2100"/>
        </w:tabs>
        <w:spacing w:before="177"/>
        <w:ind w:left="2099"/>
        <w:jc w:val="both"/>
      </w:pPr>
      <w:r>
        <w:rPr>
          <w:spacing w:val="6"/>
        </w:rPr>
        <w:t xml:space="preserve">Terms </w:t>
      </w:r>
      <w:r>
        <w:rPr>
          <w:spacing w:val="5"/>
        </w:rPr>
        <w:t>and</w:t>
      </w:r>
      <w:r>
        <w:rPr>
          <w:spacing w:val="26"/>
        </w:rPr>
        <w:t xml:space="preserve"> </w:t>
      </w:r>
      <w:r>
        <w:rPr>
          <w:spacing w:val="8"/>
        </w:rPr>
        <w:t>definitions</w:t>
      </w:r>
    </w:p>
    <w:p w14:paraId="21A6785D" w14:textId="77777777" w:rsidR="00B2016B" w:rsidRDefault="00B2016B">
      <w:pPr>
        <w:pStyle w:val="BodyText"/>
        <w:spacing w:before="11"/>
        <w:rPr>
          <w:b/>
          <w:sz w:val="25"/>
        </w:rPr>
      </w:pPr>
    </w:p>
    <w:p w14:paraId="0A645DA8" w14:textId="77777777" w:rsidR="00B2016B" w:rsidRDefault="00A73EB9">
      <w:pPr>
        <w:pStyle w:val="BodyText"/>
        <w:ind w:left="1418"/>
        <w:jc w:val="both"/>
      </w:pPr>
      <w:r>
        <w:t>Where possible, terms have been defined using definitions from international   standards.</w:t>
      </w:r>
    </w:p>
    <w:p w14:paraId="4769AFA7" w14:textId="77777777" w:rsidR="00B2016B" w:rsidRDefault="00B2016B">
      <w:pPr>
        <w:pStyle w:val="BodyText"/>
        <w:spacing w:before="1"/>
        <w:rPr>
          <w:sz w:val="26"/>
        </w:rPr>
      </w:pPr>
    </w:p>
    <w:p w14:paraId="3C84674B" w14:textId="77777777" w:rsidR="00B2016B" w:rsidRDefault="00A73EB9">
      <w:pPr>
        <w:ind w:left="1418" w:right="1409"/>
        <w:jc w:val="both"/>
        <w:rPr>
          <w:sz w:val="20"/>
        </w:rPr>
      </w:pPr>
      <w:r>
        <w:pict w14:anchorId="1E12B26A">
          <v:line id="_x0000_s2028" style="position:absolute;left:0;text-align:left;z-index:251604480;mso-position-horizontal-relative:page" from="62.25pt,23.1pt" to="62.25pt,34.6pt" strokecolor="red" strokeweight=".72pt">
            <w10:wrap anchorx="page"/>
          </v:line>
        </w:pict>
      </w:r>
      <w:r>
        <w:rPr>
          <w:spacing w:val="6"/>
          <w:sz w:val="20"/>
        </w:rPr>
        <w:t xml:space="preserve">This </w:t>
      </w:r>
      <w:r>
        <w:rPr>
          <w:spacing w:val="7"/>
          <w:sz w:val="20"/>
        </w:rPr>
        <w:t xml:space="preserve">standard </w:t>
      </w:r>
      <w:r>
        <w:rPr>
          <w:spacing w:val="6"/>
          <w:sz w:val="20"/>
        </w:rPr>
        <w:t xml:space="preserve">chose </w:t>
      </w:r>
      <w:r>
        <w:rPr>
          <w:spacing w:val="4"/>
          <w:sz w:val="20"/>
        </w:rPr>
        <w:t xml:space="preserve">to </w:t>
      </w:r>
      <w:r>
        <w:rPr>
          <w:spacing w:val="5"/>
          <w:sz w:val="20"/>
        </w:rPr>
        <w:t xml:space="preserve">use </w:t>
      </w:r>
      <w:r>
        <w:rPr>
          <w:spacing w:val="6"/>
          <w:sz w:val="20"/>
        </w:rPr>
        <w:t xml:space="preserve">three terms </w:t>
      </w:r>
      <w:r>
        <w:rPr>
          <w:spacing w:val="4"/>
          <w:sz w:val="20"/>
        </w:rPr>
        <w:t xml:space="preserve">to </w:t>
      </w:r>
      <w:r>
        <w:rPr>
          <w:spacing w:val="7"/>
          <w:sz w:val="20"/>
        </w:rPr>
        <w:t xml:space="preserve">describe </w:t>
      </w:r>
      <w:r>
        <w:rPr>
          <w:spacing w:val="5"/>
          <w:sz w:val="20"/>
        </w:rPr>
        <w:t xml:space="preserve">the </w:t>
      </w:r>
      <w:r>
        <w:rPr>
          <w:spacing w:val="7"/>
          <w:sz w:val="20"/>
        </w:rPr>
        <w:t xml:space="preserve">decomposition </w:t>
      </w:r>
      <w:r>
        <w:rPr>
          <w:spacing w:val="4"/>
          <w:sz w:val="20"/>
        </w:rPr>
        <w:t xml:space="preserve">of </w:t>
      </w:r>
      <w:r>
        <w:rPr>
          <w:sz w:val="20"/>
        </w:rPr>
        <w:t xml:space="preserve">a </w:t>
      </w:r>
      <w:r>
        <w:rPr>
          <w:spacing w:val="6"/>
          <w:sz w:val="16"/>
        </w:rPr>
        <w:t xml:space="preserve">SOFTWARE </w:t>
      </w:r>
      <w:r>
        <w:rPr>
          <w:spacing w:val="7"/>
          <w:sz w:val="16"/>
        </w:rPr>
        <w:t xml:space="preserve">SYSTEM </w:t>
      </w:r>
      <w:r>
        <w:rPr>
          <w:spacing w:val="6"/>
          <w:sz w:val="20"/>
        </w:rPr>
        <w:t xml:space="preserve">(top level). </w:t>
      </w:r>
      <w:r>
        <w:rPr>
          <w:spacing w:val="5"/>
          <w:sz w:val="20"/>
        </w:rPr>
        <w:t xml:space="preserve">The </w:t>
      </w:r>
      <w:r>
        <w:rPr>
          <w:spacing w:val="6"/>
          <w:sz w:val="16"/>
        </w:rPr>
        <w:t xml:space="preserve">SOFTWARE SYSTEM </w:t>
      </w:r>
      <w:r>
        <w:rPr>
          <w:spacing w:val="5"/>
          <w:sz w:val="20"/>
        </w:rPr>
        <w:t xml:space="preserve">can </w:t>
      </w:r>
      <w:r>
        <w:rPr>
          <w:spacing w:val="4"/>
          <w:sz w:val="20"/>
        </w:rPr>
        <w:t xml:space="preserve">be </w:t>
      </w:r>
      <w:r>
        <w:rPr>
          <w:sz w:val="20"/>
        </w:rPr>
        <w:t xml:space="preserve">a </w:t>
      </w:r>
      <w:r>
        <w:rPr>
          <w:spacing w:val="7"/>
          <w:sz w:val="20"/>
        </w:rPr>
        <w:t xml:space="preserve">subsystem </w:t>
      </w:r>
      <w:r>
        <w:rPr>
          <w:spacing w:val="4"/>
          <w:sz w:val="20"/>
        </w:rPr>
        <w:t xml:space="preserve">of </w:t>
      </w:r>
      <w:r>
        <w:rPr>
          <w:spacing w:val="5"/>
          <w:sz w:val="20"/>
        </w:rPr>
        <w:t xml:space="preserve">the </w:t>
      </w:r>
      <w:r>
        <w:rPr>
          <w:spacing w:val="6"/>
          <w:sz w:val="16"/>
        </w:rPr>
        <w:t xml:space="preserve">MEDICAL DEVICE </w:t>
      </w:r>
      <w:r>
        <w:rPr>
          <w:spacing w:val="6"/>
          <w:sz w:val="20"/>
        </w:rPr>
        <w:t xml:space="preserve">(see </w:t>
      </w:r>
      <w:r>
        <w:rPr>
          <w:spacing w:val="5"/>
          <w:sz w:val="20"/>
        </w:rPr>
        <w:t xml:space="preserve">IEC </w:t>
      </w:r>
      <w:r>
        <w:rPr>
          <w:spacing w:val="8"/>
          <w:sz w:val="20"/>
        </w:rPr>
        <w:t xml:space="preserve">60601- </w:t>
      </w:r>
      <w:r>
        <w:rPr>
          <w:spacing w:val="5"/>
          <w:sz w:val="20"/>
        </w:rPr>
        <w:t xml:space="preserve">1-4 </w:t>
      </w:r>
      <w:r>
        <w:rPr>
          <w:spacing w:val="6"/>
          <w:sz w:val="20"/>
        </w:rPr>
        <w:t xml:space="preserve">[2]) </w:t>
      </w:r>
      <w:r>
        <w:rPr>
          <w:spacing w:val="4"/>
          <w:sz w:val="20"/>
        </w:rPr>
        <w:t xml:space="preserve">or </w:t>
      </w:r>
      <w:r>
        <w:rPr>
          <w:sz w:val="20"/>
        </w:rPr>
        <w:t xml:space="preserve">a </w:t>
      </w:r>
      <w:r>
        <w:rPr>
          <w:spacing w:val="6"/>
          <w:sz w:val="16"/>
        </w:rPr>
        <w:t xml:space="preserve">MEDICAL DEVICE </w:t>
      </w:r>
      <w:r>
        <w:rPr>
          <w:spacing w:val="4"/>
          <w:sz w:val="20"/>
        </w:rPr>
        <w:t xml:space="preserve">in </w:t>
      </w:r>
      <w:r>
        <w:rPr>
          <w:spacing w:val="5"/>
          <w:sz w:val="20"/>
        </w:rPr>
        <w:t xml:space="preserve">its own </w:t>
      </w:r>
      <w:r>
        <w:rPr>
          <w:spacing w:val="6"/>
          <w:sz w:val="20"/>
        </w:rPr>
        <w:t>right</w:t>
      </w:r>
      <w:r>
        <w:rPr>
          <w:i/>
          <w:color w:val="FF0000"/>
          <w:spacing w:val="6"/>
          <w:sz w:val="20"/>
        </w:rPr>
        <w:t xml:space="preserve">, </w:t>
      </w:r>
      <w:r>
        <w:rPr>
          <w:color w:val="FF0000"/>
          <w:spacing w:val="6"/>
          <w:sz w:val="20"/>
        </w:rPr>
        <w:t xml:space="preserve">which then becomes </w:t>
      </w:r>
      <w:r>
        <w:rPr>
          <w:color w:val="FF0000"/>
          <w:sz w:val="20"/>
        </w:rPr>
        <w:t xml:space="preserve">a </w:t>
      </w:r>
      <w:r>
        <w:rPr>
          <w:color w:val="FF0000"/>
          <w:spacing w:val="7"/>
          <w:sz w:val="20"/>
        </w:rPr>
        <w:t xml:space="preserve">software </w:t>
      </w:r>
      <w:r>
        <w:rPr>
          <w:color w:val="FF0000"/>
          <w:spacing w:val="6"/>
          <w:sz w:val="16"/>
        </w:rPr>
        <w:t xml:space="preserve">MEDICAL </w:t>
      </w:r>
      <w:r>
        <w:rPr>
          <w:color w:val="FF0000"/>
          <w:spacing w:val="7"/>
          <w:sz w:val="16"/>
        </w:rPr>
        <w:t>DEVICE</w:t>
      </w:r>
      <w:r>
        <w:rPr>
          <w:spacing w:val="7"/>
          <w:sz w:val="20"/>
        </w:rPr>
        <w:t xml:space="preserve">.  </w:t>
      </w:r>
      <w:r>
        <w:rPr>
          <w:spacing w:val="5"/>
          <w:sz w:val="20"/>
        </w:rPr>
        <w:t xml:space="preserve">The </w:t>
      </w:r>
      <w:r>
        <w:rPr>
          <w:spacing w:val="6"/>
          <w:sz w:val="20"/>
        </w:rPr>
        <w:t xml:space="preserve">lowest level that </w:t>
      </w:r>
      <w:r>
        <w:rPr>
          <w:spacing w:val="4"/>
          <w:sz w:val="20"/>
        </w:rPr>
        <w:t xml:space="preserve">is </w:t>
      </w:r>
      <w:r>
        <w:rPr>
          <w:spacing w:val="5"/>
          <w:sz w:val="20"/>
        </w:rPr>
        <w:t xml:space="preserve">not </w:t>
      </w:r>
      <w:r>
        <w:rPr>
          <w:spacing w:val="6"/>
          <w:sz w:val="20"/>
        </w:rPr>
        <w:t xml:space="preserve">further </w:t>
      </w:r>
      <w:r>
        <w:rPr>
          <w:spacing w:val="7"/>
          <w:sz w:val="20"/>
        </w:rPr>
        <w:t xml:space="preserve">decomposed </w:t>
      </w:r>
      <w:r>
        <w:rPr>
          <w:spacing w:val="5"/>
          <w:sz w:val="20"/>
        </w:rPr>
        <w:t xml:space="preserve">for the </w:t>
      </w:r>
      <w:r>
        <w:rPr>
          <w:spacing w:val="7"/>
          <w:sz w:val="20"/>
        </w:rPr>
        <w:t xml:space="preserve">purposes </w:t>
      </w:r>
      <w:r>
        <w:rPr>
          <w:spacing w:val="4"/>
          <w:sz w:val="20"/>
        </w:rPr>
        <w:t xml:space="preserve">of </w:t>
      </w:r>
      <w:r>
        <w:rPr>
          <w:spacing w:val="6"/>
          <w:sz w:val="20"/>
        </w:rPr>
        <w:t xml:space="preserve">testing </w:t>
      </w:r>
      <w:r>
        <w:rPr>
          <w:spacing w:val="4"/>
          <w:sz w:val="20"/>
        </w:rPr>
        <w:t xml:space="preserve">or </w:t>
      </w:r>
      <w:r>
        <w:rPr>
          <w:spacing w:val="8"/>
          <w:sz w:val="20"/>
        </w:rPr>
        <w:t xml:space="preserve">software </w:t>
      </w:r>
      <w:r>
        <w:rPr>
          <w:spacing w:val="7"/>
          <w:sz w:val="20"/>
        </w:rPr>
        <w:t xml:space="preserve">configuration management </w:t>
      </w:r>
      <w:r>
        <w:rPr>
          <w:spacing w:val="4"/>
          <w:sz w:val="20"/>
        </w:rPr>
        <w:t xml:space="preserve">is </w:t>
      </w:r>
      <w:r>
        <w:rPr>
          <w:spacing w:val="5"/>
          <w:sz w:val="20"/>
        </w:rPr>
        <w:t xml:space="preserve">the </w:t>
      </w:r>
      <w:r>
        <w:rPr>
          <w:spacing w:val="6"/>
          <w:sz w:val="16"/>
        </w:rPr>
        <w:t>SOFTWARE UNIT</w:t>
      </w:r>
      <w:r>
        <w:rPr>
          <w:spacing w:val="6"/>
          <w:sz w:val="20"/>
        </w:rPr>
        <w:t xml:space="preserve">. </w:t>
      </w:r>
      <w:r>
        <w:rPr>
          <w:spacing w:val="5"/>
          <w:sz w:val="20"/>
        </w:rPr>
        <w:t xml:space="preserve">All </w:t>
      </w:r>
      <w:r>
        <w:rPr>
          <w:spacing w:val="6"/>
          <w:sz w:val="20"/>
        </w:rPr>
        <w:t xml:space="preserve">levels </w:t>
      </w:r>
      <w:r>
        <w:rPr>
          <w:spacing w:val="4"/>
          <w:sz w:val="20"/>
        </w:rPr>
        <w:t xml:space="preserve">of </w:t>
      </w:r>
      <w:r>
        <w:rPr>
          <w:spacing w:val="7"/>
          <w:sz w:val="20"/>
        </w:rPr>
        <w:t xml:space="preserve">composition, including </w:t>
      </w:r>
      <w:r>
        <w:rPr>
          <w:spacing w:val="5"/>
          <w:sz w:val="20"/>
        </w:rPr>
        <w:t xml:space="preserve">the  </w:t>
      </w:r>
      <w:r>
        <w:rPr>
          <w:spacing w:val="8"/>
          <w:sz w:val="20"/>
        </w:rPr>
        <w:t xml:space="preserve">top </w:t>
      </w:r>
      <w:r>
        <w:rPr>
          <w:spacing w:val="5"/>
          <w:sz w:val="20"/>
        </w:rPr>
        <w:t xml:space="preserve">and </w:t>
      </w:r>
      <w:r>
        <w:rPr>
          <w:spacing w:val="6"/>
          <w:sz w:val="20"/>
        </w:rPr>
        <w:t xml:space="preserve">bottom levels, </w:t>
      </w:r>
      <w:r>
        <w:rPr>
          <w:spacing w:val="5"/>
          <w:sz w:val="20"/>
        </w:rPr>
        <w:t xml:space="preserve">can </w:t>
      </w:r>
      <w:r>
        <w:rPr>
          <w:spacing w:val="4"/>
          <w:sz w:val="20"/>
        </w:rPr>
        <w:t xml:space="preserve">be </w:t>
      </w:r>
      <w:r>
        <w:rPr>
          <w:spacing w:val="6"/>
          <w:sz w:val="20"/>
        </w:rPr>
        <w:t xml:space="preserve">called </w:t>
      </w:r>
      <w:r>
        <w:rPr>
          <w:spacing w:val="6"/>
          <w:sz w:val="16"/>
        </w:rPr>
        <w:t>SOFTWARE ITEMS</w:t>
      </w:r>
      <w:r>
        <w:rPr>
          <w:spacing w:val="6"/>
          <w:sz w:val="20"/>
        </w:rPr>
        <w:t xml:space="preserve">. </w:t>
      </w:r>
      <w:r>
        <w:rPr>
          <w:sz w:val="20"/>
        </w:rPr>
        <w:t xml:space="preserve">A </w:t>
      </w:r>
      <w:r>
        <w:rPr>
          <w:spacing w:val="6"/>
          <w:sz w:val="16"/>
        </w:rPr>
        <w:t>SOFTWARE SYSTEM</w:t>
      </w:r>
      <w:r>
        <w:rPr>
          <w:spacing w:val="6"/>
          <w:sz w:val="20"/>
        </w:rPr>
        <w:t xml:space="preserve">, then, </w:t>
      </w:r>
      <w:r>
        <w:rPr>
          <w:spacing w:val="4"/>
          <w:sz w:val="20"/>
        </w:rPr>
        <w:t xml:space="preserve">is </w:t>
      </w:r>
      <w:r>
        <w:rPr>
          <w:spacing w:val="7"/>
          <w:sz w:val="20"/>
        </w:rPr>
        <w:t>co</w:t>
      </w:r>
      <w:r>
        <w:rPr>
          <w:spacing w:val="7"/>
          <w:sz w:val="20"/>
        </w:rPr>
        <w:t xml:space="preserve">mposed </w:t>
      </w:r>
      <w:r>
        <w:rPr>
          <w:spacing w:val="8"/>
          <w:sz w:val="20"/>
        </w:rPr>
        <w:t xml:space="preserve">of </w:t>
      </w:r>
      <w:r>
        <w:rPr>
          <w:spacing w:val="5"/>
          <w:sz w:val="20"/>
        </w:rPr>
        <w:t xml:space="preserve">one </w:t>
      </w:r>
      <w:r>
        <w:rPr>
          <w:spacing w:val="4"/>
          <w:sz w:val="20"/>
        </w:rPr>
        <w:t xml:space="preserve">or </w:t>
      </w:r>
      <w:r>
        <w:rPr>
          <w:spacing w:val="6"/>
          <w:sz w:val="20"/>
        </w:rPr>
        <w:t xml:space="preserve">more </w:t>
      </w:r>
      <w:r>
        <w:rPr>
          <w:spacing w:val="6"/>
          <w:sz w:val="16"/>
        </w:rPr>
        <w:t>SOFTWARE ITEMS</w:t>
      </w:r>
      <w:r>
        <w:rPr>
          <w:spacing w:val="6"/>
          <w:sz w:val="20"/>
        </w:rPr>
        <w:t xml:space="preserve">, </w:t>
      </w:r>
      <w:r>
        <w:rPr>
          <w:spacing w:val="5"/>
          <w:sz w:val="20"/>
        </w:rPr>
        <w:t xml:space="preserve">and </w:t>
      </w:r>
      <w:r>
        <w:rPr>
          <w:spacing w:val="6"/>
          <w:sz w:val="20"/>
        </w:rPr>
        <w:t xml:space="preserve">each </w:t>
      </w:r>
      <w:r>
        <w:rPr>
          <w:spacing w:val="6"/>
          <w:sz w:val="16"/>
        </w:rPr>
        <w:t xml:space="preserve">SOFTWARE ITEM </w:t>
      </w:r>
      <w:r>
        <w:rPr>
          <w:spacing w:val="4"/>
          <w:sz w:val="20"/>
        </w:rPr>
        <w:t xml:space="preserve">is </w:t>
      </w:r>
      <w:r>
        <w:rPr>
          <w:spacing w:val="7"/>
          <w:sz w:val="20"/>
        </w:rPr>
        <w:t xml:space="preserve">composed  </w:t>
      </w:r>
      <w:r>
        <w:rPr>
          <w:spacing w:val="4"/>
          <w:sz w:val="20"/>
        </w:rPr>
        <w:t xml:space="preserve">of  </w:t>
      </w:r>
      <w:r>
        <w:rPr>
          <w:spacing w:val="5"/>
          <w:sz w:val="20"/>
        </w:rPr>
        <w:t xml:space="preserve">one  </w:t>
      </w:r>
      <w:r>
        <w:rPr>
          <w:spacing w:val="4"/>
          <w:sz w:val="20"/>
        </w:rPr>
        <w:t xml:space="preserve">or  </w:t>
      </w:r>
      <w:r>
        <w:rPr>
          <w:spacing w:val="8"/>
          <w:sz w:val="20"/>
        </w:rPr>
        <w:t>more</w:t>
      </w:r>
      <w:r>
        <w:rPr>
          <w:spacing w:val="71"/>
          <w:sz w:val="20"/>
        </w:rPr>
        <w:t xml:space="preserve"> </w:t>
      </w:r>
      <w:r>
        <w:rPr>
          <w:spacing w:val="6"/>
          <w:sz w:val="16"/>
        </w:rPr>
        <w:t xml:space="preserve">SOFTWARE UNITS </w:t>
      </w:r>
      <w:r>
        <w:rPr>
          <w:spacing w:val="4"/>
          <w:sz w:val="20"/>
        </w:rPr>
        <w:t xml:space="preserve">or </w:t>
      </w:r>
      <w:r>
        <w:rPr>
          <w:spacing w:val="7"/>
          <w:sz w:val="20"/>
        </w:rPr>
        <w:t xml:space="preserve">decomposable </w:t>
      </w:r>
      <w:r>
        <w:rPr>
          <w:spacing w:val="6"/>
          <w:sz w:val="16"/>
        </w:rPr>
        <w:t>SOFTWARE ITEMS</w:t>
      </w:r>
      <w:r>
        <w:rPr>
          <w:spacing w:val="6"/>
          <w:sz w:val="20"/>
        </w:rPr>
        <w:t>.</w:t>
      </w:r>
      <w:r>
        <w:rPr>
          <w:spacing w:val="67"/>
          <w:sz w:val="20"/>
        </w:rPr>
        <w:t xml:space="preserve"> </w:t>
      </w:r>
      <w:r>
        <w:rPr>
          <w:spacing w:val="5"/>
          <w:sz w:val="20"/>
        </w:rPr>
        <w:t xml:space="preserve">The </w:t>
      </w:r>
      <w:r>
        <w:rPr>
          <w:spacing w:val="7"/>
          <w:sz w:val="20"/>
        </w:rPr>
        <w:t xml:space="preserve">responsibility </w:t>
      </w:r>
      <w:r>
        <w:rPr>
          <w:spacing w:val="4"/>
          <w:sz w:val="20"/>
        </w:rPr>
        <w:t xml:space="preserve">is </w:t>
      </w:r>
      <w:r>
        <w:rPr>
          <w:spacing w:val="6"/>
          <w:sz w:val="20"/>
        </w:rPr>
        <w:t>left</w:t>
      </w:r>
      <w:r>
        <w:rPr>
          <w:spacing w:val="67"/>
          <w:sz w:val="20"/>
        </w:rPr>
        <w:t xml:space="preserve"> </w:t>
      </w:r>
      <w:r>
        <w:rPr>
          <w:spacing w:val="4"/>
          <w:sz w:val="20"/>
        </w:rPr>
        <w:t xml:space="preserve">to </w:t>
      </w:r>
      <w:r>
        <w:rPr>
          <w:spacing w:val="8"/>
          <w:sz w:val="20"/>
        </w:rPr>
        <w:t xml:space="preserve">the </w:t>
      </w:r>
      <w:r>
        <w:rPr>
          <w:spacing w:val="7"/>
          <w:sz w:val="16"/>
        </w:rPr>
        <w:t xml:space="preserve">MANUFACTURER </w:t>
      </w:r>
      <w:r>
        <w:rPr>
          <w:spacing w:val="4"/>
          <w:sz w:val="20"/>
        </w:rPr>
        <w:t xml:space="preserve">to </w:t>
      </w:r>
      <w:r>
        <w:rPr>
          <w:spacing w:val="6"/>
          <w:sz w:val="20"/>
        </w:rPr>
        <w:t xml:space="preserve">provide </w:t>
      </w:r>
      <w:r>
        <w:rPr>
          <w:spacing w:val="5"/>
          <w:sz w:val="20"/>
        </w:rPr>
        <w:t xml:space="preserve">the </w:t>
      </w:r>
      <w:r>
        <w:rPr>
          <w:spacing w:val="7"/>
          <w:sz w:val="20"/>
        </w:rPr>
        <w:t xml:space="preserve">definition </w:t>
      </w:r>
      <w:r>
        <w:rPr>
          <w:spacing w:val="5"/>
          <w:sz w:val="20"/>
        </w:rPr>
        <w:t xml:space="preserve">and </w:t>
      </w:r>
      <w:r>
        <w:rPr>
          <w:spacing w:val="7"/>
          <w:sz w:val="20"/>
        </w:rPr>
        <w:t xml:space="preserve">granularity </w:t>
      </w:r>
      <w:r>
        <w:rPr>
          <w:spacing w:val="4"/>
          <w:sz w:val="20"/>
        </w:rPr>
        <w:t xml:space="preserve">of </w:t>
      </w:r>
      <w:r>
        <w:rPr>
          <w:spacing w:val="5"/>
          <w:sz w:val="20"/>
        </w:rPr>
        <w:t xml:space="preserve">the </w:t>
      </w:r>
      <w:r>
        <w:rPr>
          <w:spacing w:val="6"/>
          <w:sz w:val="16"/>
        </w:rPr>
        <w:t xml:space="preserve">SOFTWARE ITEMS </w:t>
      </w:r>
      <w:r>
        <w:rPr>
          <w:spacing w:val="5"/>
          <w:sz w:val="20"/>
        </w:rPr>
        <w:t xml:space="preserve">and </w:t>
      </w:r>
      <w:r>
        <w:rPr>
          <w:spacing w:val="7"/>
          <w:sz w:val="16"/>
        </w:rPr>
        <w:t xml:space="preserve">SOFTWARE </w:t>
      </w:r>
      <w:r>
        <w:rPr>
          <w:spacing w:val="6"/>
          <w:sz w:val="16"/>
        </w:rPr>
        <w:t>UNITS</w:t>
      </w:r>
      <w:r>
        <w:rPr>
          <w:spacing w:val="6"/>
          <w:sz w:val="20"/>
        </w:rPr>
        <w:t xml:space="preserve">. Leaving these terms vague allows </w:t>
      </w:r>
      <w:r>
        <w:rPr>
          <w:spacing w:val="5"/>
          <w:sz w:val="20"/>
        </w:rPr>
        <w:t xml:space="preserve">one </w:t>
      </w:r>
      <w:r>
        <w:rPr>
          <w:spacing w:val="4"/>
          <w:sz w:val="20"/>
        </w:rPr>
        <w:t xml:space="preserve">to </w:t>
      </w:r>
      <w:r>
        <w:rPr>
          <w:spacing w:val="6"/>
          <w:sz w:val="20"/>
        </w:rPr>
        <w:t xml:space="preserve">apply them </w:t>
      </w:r>
      <w:r>
        <w:rPr>
          <w:spacing w:val="4"/>
          <w:sz w:val="20"/>
        </w:rPr>
        <w:t xml:space="preserve">to  </w:t>
      </w:r>
      <w:r>
        <w:rPr>
          <w:spacing w:val="5"/>
          <w:sz w:val="20"/>
        </w:rPr>
        <w:t xml:space="preserve">the  </w:t>
      </w:r>
      <w:r>
        <w:rPr>
          <w:spacing w:val="6"/>
          <w:sz w:val="20"/>
        </w:rPr>
        <w:t xml:space="preserve">many  </w:t>
      </w:r>
      <w:r>
        <w:rPr>
          <w:spacing w:val="8"/>
          <w:sz w:val="20"/>
        </w:rPr>
        <w:t xml:space="preserve">different  </w:t>
      </w:r>
      <w:r>
        <w:rPr>
          <w:spacing w:val="7"/>
          <w:sz w:val="20"/>
        </w:rPr>
        <w:t xml:space="preserve">development </w:t>
      </w:r>
      <w:r>
        <w:rPr>
          <w:spacing w:val="6"/>
          <w:sz w:val="20"/>
        </w:rPr>
        <w:t xml:space="preserve">methods </w:t>
      </w:r>
      <w:r>
        <w:rPr>
          <w:spacing w:val="5"/>
          <w:sz w:val="20"/>
        </w:rPr>
        <w:t xml:space="preserve">and </w:t>
      </w:r>
      <w:r>
        <w:rPr>
          <w:spacing w:val="6"/>
          <w:sz w:val="20"/>
        </w:rPr>
        <w:t xml:space="preserve">types </w:t>
      </w:r>
      <w:r>
        <w:rPr>
          <w:spacing w:val="4"/>
          <w:sz w:val="20"/>
        </w:rPr>
        <w:t xml:space="preserve">of </w:t>
      </w:r>
      <w:r>
        <w:rPr>
          <w:spacing w:val="7"/>
          <w:sz w:val="20"/>
        </w:rPr>
        <w:t xml:space="preserve">software </w:t>
      </w:r>
      <w:r>
        <w:rPr>
          <w:spacing w:val="6"/>
          <w:sz w:val="20"/>
        </w:rPr>
        <w:t xml:space="preserve">used </w:t>
      </w:r>
      <w:r>
        <w:rPr>
          <w:spacing w:val="4"/>
          <w:sz w:val="20"/>
        </w:rPr>
        <w:t xml:space="preserve">in </w:t>
      </w:r>
      <w:r>
        <w:rPr>
          <w:spacing w:val="6"/>
          <w:sz w:val="16"/>
        </w:rPr>
        <w:t xml:space="preserve">MEDICAL  </w:t>
      </w:r>
      <w:r>
        <w:rPr>
          <w:spacing w:val="22"/>
          <w:sz w:val="16"/>
        </w:rPr>
        <w:t xml:space="preserve"> </w:t>
      </w:r>
      <w:r>
        <w:rPr>
          <w:spacing w:val="7"/>
          <w:sz w:val="16"/>
        </w:rPr>
        <w:t>DEVICES</w:t>
      </w:r>
      <w:r>
        <w:rPr>
          <w:spacing w:val="7"/>
          <w:sz w:val="20"/>
        </w:rPr>
        <w:t>.</w:t>
      </w:r>
    </w:p>
    <w:p w14:paraId="3E7B88FB" w14:textId="77777777" w:rsidR="00B2016B" w:rsidRDefault="00B2016B">
      <w:pPr>
        <w:pStyle w:val="BodyText"/>
      </w:pPr>
    </w:p>
    <w:p w14:paraId="2442CBC5" w14:textId="77777777" w:rsidR="00B2016B" w:rsidRDefault="00A73EB9">
      <w:pPr>
        <w:pStyle w:val="Heading3"/>
        <w:numPr>
          <w:ilvl w:val="1"/>
          <w:numId w:val="139"/>
        </w:numPr>
        <w:tabs>
          <w:tab w:val="left" w:pos="2099"/>
        </w:tabs>
        <w:spacing w:before="177"/>
        <w:ind w:hanging="680"/>
        <w:jc w:val="both"/>
      </w:pPr>
      <w:r>
        <w:rPr>
          <w:spacing w:val="6"/>
        </w:rPr>
        <w:t>General</w:t>
      </w:r>
      <w:r>
        <w:rPr>
          <w:spacing w:val="18"/>
        </w:rPr>
        <w:t xml:space="preserve"> </w:t>
      </w:r>
      <w:r>
        <w:rPr>
          <w:spacing w:val="8"/>
        </w:rPr>
        <w:t>requirements</w:t>
      </w:r>
    </w:p>
    <w:p w14:paraId="318FFC17" w14:textId="77777777" w:rsidR="00B2016B" w:rsidRDefault="00B2016B">
      <w:pPr>
        <w:pStyle w:val="BodyText"/>
        <w:spacing w:before="11"/>
        <w:rPr>
          <w:b/>
          <w:sz w:val="25"/>
        </w:rPr>
      </w:pPr>
    </w:p>
    <w:p w14:paraId="7BC6C8AE" w14:textId="77777777" w:rsidR="00B2016B" w:rsidRDefault="00A73EB9">
      <w:pPr>
        <w:pStyle w:val="BodyText"/>
        <w:ind w:left="1418"/>
        <w:jc w:val="both"/>
      </w:pPr>
      <w:r>
        <w:t xml:space="preserve">There is no known method to guarantee 100 %    </w:t>
      </w:r>
      <w:r>
        <w:rPr>
          <w:sz w:val="16"/>
        </w:rPr>
        <w:t xml:space="preserve">SAFETY </w:t>
      </w:r>
      <w:r>
        <w:t>for any kind of s</w:t>
      </w:r>
      <w:r>
        <w:t>oftware.</w:t>
      </w:r>
    </w:p>
    <w:p w14:paraId="140DC29C" w14:textId="77777777" w:rsidR="00B2016B" w:rsidRDefault="00B2016B">
      <w:pPr>
        <w:pStyle w:val="BodyText"/>
        <w:spacing w:before="1"/>
        <w:rPr>
          <w:sz w:val="26"/>
        </w:rPr>
      </w:pPr>
    </w:p>
    <w:p w14:paraId="6EEF96D6" w14:textId="77777777" w:rsidR="00B2016B" w:rsidRDefault="00A73EB9">
      <w:pPr>
        <w:ind w:left="1418"/>
        <w:jc w:val="both"/>
        <w:rPr>
          <w:sz w:val="20"/>
        </w:rPr>
      </w:pPr>
      <w:r>
        <w:rPr>
          <w:sz w:val="20"/>
        </w:rPr>
        <w:t xml:space="preserve">There are three major principles which promote </w:t>
      </w:r>
      <w:r>
        <w:rPr>
          <w:sz w:val="16"/>
        </w:rPr>
        <w:t xml:space="preserve">SAFETY </w:t>
      </w:r>
      <w:r>
        <w:rPr>
          <w:sz w:val="20"/>
        </w:rPr>
        <w:t xml:space="preserve">for </w:t>
      </w:r>
      <w:r>
        <w:rPr>
          <w:sz w:val="16"/>
        </w:rPr>
        <w:t>MEDICAL DEVICE    SOFTWARE</w:t>
      </w:r>
      <w:r>
        <w:rPr>
          <w:sz w:val="20"/>
        </w:rPr>
        <w:t>:</w:t>
      </w:r>
    </w:p>
    <w:p w14:paraId="787A8A79" w14:textId="77777777" w:rsidR="00B2016B" w:rsidRDefault="00B2016B">
      <w:pPr>
        <w:pStyle w:val="BodyText"/>
        <w:spacing w:before="5"/>
        <w:rPr>
          <w:sz w:val="17"/>
        </w:rPr>
      </w:pPr>
    </w:p>
    <w:p w14:paraId="101F322E" w14:textId="77777777" w:rsidR="00B2016B" w:rsidRDefault="00A73EB9">
      <w:pPr>
        <w:pStyle w:val="ListParagraph"/>
        <w:numPr>
          <w:ilvl w:val="0"/>
          <w:numId w:val="140"/>
        </w:numPr>
        <w:tabs>
          <w:tab w:val="left" w:pos="1779"/>
        </w:tabs>
        <w:spacing w:before="0"/>
        <w:jc w:val="both"/>
        <w:rPr>
          <w:sz w:val="20"/>
        </w:rPr>
      </w:pPr>
      <w:r>
        <w:rPr>
          <w:spacing w:val="6"/>
          <w:sz w:val="16"/>
        </w:rPr>
        <w:t>RISK</w:t>
      </w:r>
      <w:r>
        <w:rPr>
          <w:spacing w:val="15"/>
          <w:sz w:val="16"/>
        </w:rPr>
        <w:t xml:space="preserve"> </w:t>
      </w:r>
      <w:r>
        <w:rPr>
          <w:spacing w:val="7"/>
          <w:sz w:val="16"/>
        </w:rPr>
        <w:t>MANAGEMENT</w:t>
      </w:r>
      <w:r>
        <w:rPr>
          <w:spacing w:val="7"/>
          <w:sz w:val="20"/>
        </w:rPr>
        <w:t>;</w:t>
      </w:r>
    </w:p>
    <w:p w14:paraId="17D4C9AF" w14:textId="77777777" w:rsidR="00B2016B" w:rsidRDefault="00A73EB9">
      <w:pPr>
        <w:pStyle w:val="ListParagraph"/>
        <w:numPr>
          <w:ilvl w:val="0"/>
          <w:numId w:val="140"/>
        </w:numPr>
        <w:tabs>
          <w:tab w:val="left" w:pos="1779"/>
        </w:tabs>
        <w:spacing w:before="100"/>
        <w:jc w:val="both"/>
        <w:rPr>
          <w:sz w:val="20"/>
        </w:rPr>
      </w:pPr>
      <w:r>
        <w:rPr>
          <w:spacing w:val="6"/>
          <w:sz w:val="20"/>
        </w:rPr>
        <w:t>quality</w:t>
      </w:r>
      <w:r>
        <w:rPr>
          <w:spacing w:val="25"/>
          <w:sz w:val="20"/>
        </w:rPr>
        <w:t xml:space="preserve"> </w:t>
      </w:r>
      <w:r>
        <w:rPr>
          <w:spacing w:val="8"/>
          <w:sz w:val="20"/>
        </w:rPr>
        <w:t>management;</w:t>
      </w:r>
    </w:p>
    <w:p w14:paraId="5949F02D" w14:textId="77777777" w:rsidR="00B2016B" w:rsidRDefault="00A73EB9">
      <w:pPr>
        <w:pStyle w:val="ListParagraph"/>
        <w:numPr>
          <w:ilvl w:val="0"/>
          <w:numId w:val="140"/>
        </w:numPr>
        <w:tabs>
          <w:tab w:val="left" w:pos="1779"/>
        </w:tabs>
        <w:spacing w:before="100"/>
        <w:jc w:val="both"/>
        <w:rPr>
          <w:sz w:val="20"/>
        </w:rPr>
      </w:pPr>
      <w:r>
        <w:rPr>
          <w:spacing w:val="7"/>
          <w:sz w:val="20"/>
        </w:rPr>
        <w:t>software</w:t>
      </w:r>
      <w:r>
        <w:rPr>
          <w:spacing w:val="19"/>
          <w:sz w:val="20"/>
        </w:rPr>
        <w:t xml:space="preserve"> </w:t>
      </w:r>
      <w:r>
        <w:rPr>
          <w:spacing w:val="8"/>
          <w:sz w:val="20"/>
        </w:rPr>
        <w:t>engineering.</w:t>
      </w:r>
    </w:p>
    <w:p w14:paraId="048FD1A2" w14:textId="77777777" w:rsidR="00B2016B" w:rsidRDefault="00B2016B">
      <w:pPr>
        <w:pStyle w:val="BodyText"/>
        <w:spacing w:before="4"/>
        <w:rPr>
          <w:sz w:val="17"/>
        </w:rPr>
      </w:pPr>
    </w:p>
    <w:p w14:paraId="1C69DAD1" w14:textId="77777777" w:rsidR="00B2016B" w:rsidRDefault="00A73EB9">
      <w:pPr>
        <w:ind w:left="1418" w:right="1408"/>
        <w:jc w:val="both"/>
        <w:rPr>
          <w:sz w:val="20"/>
        </w:rPr>
      </w:pPr>
      <w:r>
        <w:rPr>
          <w:spacing w:val="5"/>
          <w:sz w:val="20"/>
        </w:rPr>
        <w:t xml:space="preserve">For the </w:t>
      </w:r>
      <w:r>
        <w:rPr>
          <w:spacing w:val="7"/>
          <w:sz w:val="20"/>
        </w:rPr>
        <w:t xml:space="preserve">development </w:t>
      </w:r>
      <w:r>
        <w:rPr>
          <w:spacing w:val="5"/>
          <w:sz w:val="20"/>
        </w:rPr>
        <w:t xml:space="preserve">and </w:t>
      </w:r>
      <w:r>
        <w:rPr>
          <w:spacing w:val="7"/>
          <w:sz w:val="20"/>
        </w:rPr>
        <w:t xml:space="preserve">maintenance </w:t>
      </w:r>
      <w:r>
        <w:rPr>
          <w:spacing w:val="4"/>
          <w:sz w:val="20"/>
        </w:rPr>
        <w:t xml:space="preserve">of </w:t>
      </w:r>
      <w:r>
        <w:rPr>
          <w:spacing w:val="6"/>
          <w:sz w:val="20"/>
        </w:rPr>
        <w:t xml:space="preserve">safe </w:t>
      </w:r>
      <w:r>
        <w:rPr>
          <w:spacing w:val="6"/>
          <w:sz w:val="16"/>
        </w:rPr>
        <w:t xml:space="preserve">MEDICAL DEVICE </w:t>
      </w:r>
      <w:r>
        <w:rPr>
          <w:spacing w:val="7"/>
          <w:sz w:val="16"/>
        </w:rPr>
        <w:t xml:space="preserve">SOFTWARE </w:t>
      </w:r>
      <w:r>
        <w:rPr>
          <w:spacing w:val="4"/>
          <w:sz w:val="20"/>
        </w:rPr>
        <w:t xml:space="preserve">it is </w:t>
      </w:r>
      <w:r>
        <w:rPr>
          <w:spacing w:val="7"/>
          <w:sz w:val="20"/>
        </w:rPr>
        <w:t xml:space="preserve">necessary </w:t>
      </w:r>
      <w:r>
        <w:rPr>
          <w:spacing w:val="3"/>
          <w:sz w:val="20"/>
        </w:rPr>
        <w:t xml:space="preserve">to </w:t>
      </w:r>
      <w:r>
        <w:rPr>
          <w:spacing w:val="7"/>
          <w:sz w:val="20"/>
        </w:rPr>
        <w:t xml:space="preserve">establish </w:t>
      </w:r>
      <w:r>
        <w:rPr>
          <w:spacing w:val="6"/>
          <w:sz w:val="16"/>
        </w:rPr>
        <w:t xml:space="preserve">RISK </w:t>
      </w:r>
      <w:r>
        <w:rPr>
          <w:spacing w:val="7"/>
          <w:sz w:val="16"/>
        </w:rPr>
        <w:t xml:space="preserve">MANAGEMENT </w:t>
      </w:r>
      <w:r>
        <w:rPr>
          <w:spacing w:val="4"/>
          <w:sz w:val="20"/>
        </w:rPr>
        <w:t xml:space="preserve">as an </w:t>
      </w:r>
      <w:r>
        <w:rPr>
          <w:spacing w:val="7"/>
          <w:sz w:val="20"/>
        </w:rPr>
        <w:t xml:space="preserve">integral </w:t>
      </w:r>
      <w:r>
        <w:rPr>
          <w:spacing w:val="6"/>
          <w:sz w:val="20"/>
        </w:rPr>
        <w:t xml:space="preserve">part </w:t>
      </w:r>
      <w:r>
        <w:rPr>
          <w:spacing w:val="4"/>
          <w:sz w:val="20"/>
        </w:rPr>
        <w:t xml:space="preserve">of </w:t>
      </w:r>
      <w:r>
        <w:rPr>
          <w:sz w:val="20"/>
        </w:rPr>
        <w:t xml:space="preserve">a </w:t>
      </w:r>
      <w:r>
        <w:rPr>
          <w:spacing w:val="6"/>
          <w:sz w:val="20"/>
        </w:rPr>
        <w:t xml:space="preserve">quality </w:t>
      </w:r>
      <w:r>
        <w:rPr>
          <w:spacing w:val="7"/>
          <w:sz w:val="20"/>
        </w:rPr>
        <w:t xml:space="preserve">management </w:t>
      </w:r>
      <w:r>
        <w:rPr>
          <w:spacing w:val="6"/>
          <w:sz w:val="20"/>
        </w:rPr>
        <w:t xml:space="preserve">system </w:t>
      </w:r>
      <w:r>
        <w:rPr>
          <w:spacing w:val="4"/>
          <w:sz w:val="20"/>
        </w:rPr>
        <w:t xml:space="preserve">as an </w:t>
      </w:r>
      <w:r>
        <w:rPr>
          <w:spacing w:val="8"/>
          <w:sz w:val="20"/>
        </w:rPr>
        <w:t xml:space="preserve">overall </w:t>
      </w:r>
      <w:r>
        <w:rPr>
          <w:spacing w:val="7"/>
          <w:sz w:val="20"/>
        </w:rPr>
        <w:t xml:space="preserve">framework </w:t>
      </w:r>
      <w:r>
        <w:rPr>
          <w:spacing w:val="5"/>
          <w:sz w:val="20"/>
        </w:rPr>
        <w:t xml:space="preserve">for the </w:t>
      </w:r>
      <w:r>
        <w:rPr>
          <w:spacing w:val="7"/>
          <w:sz w:val="20"/>
        </w:rPr>
        <w:t xml:space="preserve">application </w:t>
      </w:r>
      <w:r>
        <w:rPr>
          <w:spacing w:val="4"/>
          <w:sz w:val="20"/>
        </w:rPr>
        <w:t xml:space="preserve">of </w:t>
      </w:r>
      <w:r>
        <w:rPr>
          <w:spacing w:val="7"/>
          <w:sz w:val="20"/>
        </w:rPr>
        <w:t xml:space="preserve">appropriate software engineering </w:t>
      </w:r>
      <w:r>
        <w:rPr>
          <w:spacing w:val="6"/>
          <w:sz w:val="20"/>
        </w:rPr>
        <w:t xml:space="preserve">methods  </w:t>
      </w:r>
      <w:r>
        <w:rPr>
          <w:spacing w:val="5"/>
          <w:sz w:val="20"/>
        </w:rPr>
        <w:t xml:space="preserve">and  </w:t>
      </w:r>
      <w:r>
        <w:rPr>
          <w:spacing w:val="8"/>
          <w:sz w:val="20"/>
        </w:rPr>
        <w:t xml:space="preserve">techniques. </w:t>
      </w:r>
      <w:r>
        <w:rPr>
          <w:spacing w:val="5"/>
          <w:sz w:val="20"/>
        </w:rPr>
        <w:t xml:space="preserve">The </w:t>
      </w:r>
      <w:r>
        <w:rPr>
          <w:spacing w:val="7"/>
          <w:sz w:val="20"/>
        </w:rPr>
        <w:t xml:space="preserve">combination </w:t>
      </w:r>
      <w:r>
        <w:rPr>
          <w:spacing w:val="4"/>
          <w:sz w:val="20"/>
        </w:rPr>
        <w:t xml:space="preserve">of </w:t>
      </w:r>
      <w:r>
        <w:rPr>
          <w:spacing w:val="6"/>
          <w:sz w:val="20"/>
        </w:rPr>
        <w:t xml:space="preserve">these three </w:t>
      </w:r>
      <w:r>
        <w:rPr>
          <w:spacing w:val="7"/>
          <w:sz w:val="20"/>
        </w:rPr>
        <w:t xml:space="preserve">concepts </w:t>
      </w:r>
      <w:r>
        <w:rPr>
          <w:spacing w:val="6"/>
          <w:sz w:val="20"/>
        </w:rPr>
        <w:t xml:space="preserve">allows </w:t>
      </w:r>
      <w:r>
        <w:rPr>
          <w:sz w:val="20"/>
        </w:rPr>
        <w:t xml:space="preserve">a </w:t>
      </w:r>
      <w:r>
        <w:rPr>
          <w:spacing w:val="6"/>
          <w:sz w:val="16"/>
        </w:rPr>
        <w:t xml:space="preserve">MEDICAL DEVICE </w:t>
      </w:r>
      <w:r>
        <w:rPr>
          <w:spacing w:val="7"/>
          <w:sz w:val="16"/>
        </w:rPr>
        <w:t xml:space="preserve">MANUFACTURER </w:t>
      </w:r>
      <w:r>
        <w:rPr>
          <w:spacing w:val="4"/>
          <w:sz w:val="20"/>
        </w:rPr>
        <w:t xml:space="preserve">to </w:t>
      </w:r>
      <w:r>
        <w:rPr>
          <w:spacing w:val="6"/>
          <w:sz w:val="20"/>
        </w:rPr>
        <w:t>fol</w:t>
      </w:r>
      <w:r>
        <w:rPr>
          <w:spacing w:val="6"/>
          <w:sz w:val="20"/>
        </w:rPr>
        <w:t xml:space="preserve">low </w:t>
      </w:r>
      <w:r>
        <w:rPr>
          <w:sz w:val="20"/>
        </w:rPr>
        <w:t xml:space="preserve">a </w:t>
      </w:r>
      <w:r>
        <w:rPr>
          <w:spacing w:val="6"/>
          <w:sz w:val="20"/>
        </w:rPr>
        <w:t xml:space="preserve">clearly </w:t>
      </w:r>
      <w:r>
        <w:rPr>
          <w:spacing w:val="7"/>
          <w:sz w:val="20"/>
        </w:rPr>
        <w:t xml:space="preserve">structured </w:t>
      </w:r>
      <w:r>
        <w:rPr>
          <w:spacing w:val="5"/>
          <w:sz w:val="20"/>
        </w:rPr>
        <w:t xml:space="preserve">and </w:t>
      </w:r>
      <w:r>
        <w:rPr>
          <w:spacing w:val="7"/>
          <w:sz w:val="20"/>
        </w:rPr>
        <w:t xml:space="preserve">consistently repeatable decision-making </w:t>
      </w:r>
      <w:r>
        <w:rPr>
          <w:spacing w:val="6"/>
          <w:sz w:val="16"/>
        </w:rPr>
        <w:t xml:space="preserve">PROCESS  </w:t>
      </w:r>
      <w:r>
        <w:rPr>
          <w:spacing w:val="4"/>
          <w:sz w:val="20"/>
        </w:rPr>
        <w:t xml:space="preserve">to  </w:t>
      </w:r>
      <w:r>
        <w:rPr>
          <w:spacing w:val="6"/>
          <w:sz w:val="20"/>
        </w:rPr>
        <w:t xml:space="preserve">promote </w:t>
      </w:r>
      <w:r>
        <w:rPr>
          <w:spacing w:val="8"/>
          <w:sz w:val="16"/>
        </w:rPr>
        <w:t xml:space="preserve">SAFETY    </w:t>
      </w:r>
      <w:r>
        <w:rPr>
          <w:spacing w:val="5"/>
          <w:sz w:val="20"/>
        </w:rPr>
        <w:t xml:space="preserve">for </w:t>
      </w:r>
      <w:r>
        <w:rPr>
          <w:spacing w:val="6"/>
          <w:sz w:val="16"/>
        </w:rPr>
        <w:t>MEDICAL DEVICE</w:t>
      </w:r>
      <w:r>
        <w:rPr>
          <w:spacing w:val="43"/>
          <w:sz w:val="16"/>
        </w:rPr>
        <w:t xml:space="preserve"> </w:t>
      </w:r>
      <w:r>
        <w:rPr>
          <w:spacing w:val="7"/>
          <w:sz w:val="16"/>
        </w:rPr>
        <w:t>SOFTWARE</w:t>
      </w:r>
      <w:r>
        <w:rPr>
          <w:spacing w:val="7"/>
          <w:sz w:val="20"/>
        </w:rPr>
        <w:t>.</w:t>
      </w:r>
    </w:p>
    <w:p w14:paraId="23FC48C9" w14:textId="77777777" w:rsidR="00B2016B" w:rsidRDefault="00B2016B">
      <w:pPr>
        <w:pStyle w:val="BodyText"/>
        <w:spacing w:before="6"/>
        <w:rPr>
          <w:sz w:val="26"/>
        </w:rPr>
      </w:pPr>
    </w:p>
    <w:p w14:paraId="20811E17" w14:textId="77777777" w:rsidR="00B2016B" w:rsidRDefault="00A73EB9">
      <w:pPr>
        <w:pStyle w:val="Heading4"/>
        <w:numPr>
          <w:ilvl w:val="2"/>
          <w:numId w:val="139"/>
        </w:numPr>
        <w:tabs>
          <w:tab w:val="left" w:pos="2326"/>
        </w:tabs>
        <w:ind w:hanging="907"/>
        <w:jc w:val="both"/>
      </w:pPr>
      <w:r>
        <w:rPr>
          <w:spacing w:val="6"/>
        </w:rPr>
        <w:t xml:space="preserve">Quality </w:t>
      </w:r>
      <w:r>
        <w:rPr>
          <w:spacing w:val="7"/>
        </w:rPr>
        <w:t>management</w:t>
      </w:r>
      <w:r>
        <w:rPr>
          <w:spacing w:val="38"/>
        </w:rPr>
        <w:t xml:space="preserve"> </w:t>
      </w:r>
      <w:r>
        <w:rPr>
          <w:spacing w:val="7"/>
        </w:rPr>
        <w:t>system</w:t>
      </w:r>
    </w:p>
    <w:p w14:paraId="146C0E62" w14:textId="77777777" w:rsidR="00B2016B" w:rsidRDefault="00B2016B">
      <w:pPr>
        <w:pStyle w:val="BodyText"/>
        <w:spacing w:before="3"/>
        <w:rPr>
          <w:b/>
          <w:sz w:val="17"/>
        </w:rPr>
      </w:pPr>
    </w:p>
    <w:p w14:paraId="107077A8" w14:textId="77777777" w:rsidR="00B2016B" w:rsidRDefault="00A73EB9">
      <w:pPr>
        <w:pStyle w:val="BodyText"/>
        <w:ind w:left="1418" w:right="1410"/>
        <w:jc w:val="both"/>
      </w:pPr>
      <w:r>
        <w:t xml:space="preserve">A disciplined and effective set of software  </w:t>
      </w:r>
      <w:r>
        <w:rPr>
          <w:sz w:val="16"/>
        </w:rPr>
        <w:t xml:space="preserve">PROCESSES  </w:t>
      </w:r>
      <w:r>
        <w:t xml:space="preserve">includes  organizational  </w:t>
      </w:r>
      <w:r>
        <w:rPr>
          <w:sz w:val="16"/>
        </w:rPr>
        <w:t xml:space="preserve">PROCESSES </w:t>
      </w:r>
      <w:r>
        <w:t xml:space="preserve">such as management, infrastructure, improvement, and training. To avoid duplication and to focus this standard on software engineering, these </w:t>
      </w:r>
      <w:r>
        <w:rPr>
          <w:sz w:val="16"/>
        </w:rPr>
        <w:t xml:space="preserve">PROCESSES </w:t>
      </w:r>
      <w:r>
        <w:t xml:space="preserve">have been omitted from this standard. These </w:t>
      </w:r>
      <w:r>
        <w:rPr>
          <w:sz w:val="16"/>
        </w:rPr>
        <w:t xml:space="preserve">PROCESSES </w:t>
      </w:r>
      <w:r>
        <w:t xml:space="preserve">are covered by  a  quality management system. ISO </w:t>
      </w:r>
      <w:r>
        <w:t xml:space="preserve"> 13485 [8]  is an International Standard that is specifically intended for applying the concepts of quality management to </w:t>
      </w:r>
      <w:r>
        <w:rPr>
          <w:sz w:val="16"/>
        </w:rPr>
        <w:t>MEDICAL DEVICES</w:t>
      </w:r>
      <w:r>
        <w:t>. Conformance to ISO 13485 quality management system requirements does not automatically constitute conformity with nat</w:t>
      </w:r>
      <w:r>
        <w:t xml:space="preserve">ional or regional regulatory requirements. It is the </w:t>
      </w:r>
      <w:r>
        <w:rPr>
          <w:sz w:val="16"/>
        </w:rPr>
        <w:t>MANUFACTURER</w:t>
      </w:r>
      <w:r>
        <w:t>’</w:t>
      </w:r>
      <w:r>
        <w:rPr>
          <w:sz w:val="16"/>
        </w:rPr>
        <w:t xml:space="preserve">S </w:t>
      </w:r>
      <w:r>
        <w:t>responsibility to  identify  and  establish  compliance with relevant regulatory requirements.</w:t>
      </w:r>
    </w:p>
    <w:p w14:paraId="45AB2865" w14:textId="77777777" w:rsidR="00B2016B" w:rsidRDefault="00B2016B">
      <w:pPr>
        <w:jc w:val="both"/>
        <w:sectPr w:rsidR="00B2016B">
          <w:pgSz w:w="11910" w:h="16840"/>
          <w:pgMar w:top="1080" w:right="0" w:bottom="280" w:left="0" w:header="720" w:footer="720" w:gutter="0"/>
          <w:cols w:space="720"/>
        </w:sectPr>
      </w:pPr>
    </w:p>
    <w:p w14:paraId="523985A7" w14:textId="77777777" w:rsidR="00B2016B" w:rsidRDefault="00A73EB9">
      <w:pPr>
        <w:pStyle w:val="BodyText"/>
        <w:tabs>
          <w:tab w:val="left" w:pos="5651"/>
        </w:tabs>
        <w:spacing w:before="52"/>
        <w:ind w:left="1418"/>
        <w:jc w:val="both"/>
      </w:pPr>
      <w:r>
        <w:lastRenderedPageBreak/>
        <w:pict w14:anchorId="4E53606D">
          <v:shape id="_x0000_s2027" type="#_x0000_t202" style="position:absolute;left:0;text-align:left;margin-left:587.05pt;margin-top:4pt;width:8pt;height:635pt;z-index:251608576;mso-position-horizontal-relative:page;mso-position-vertical-relative:page" filled="f" stroked="f">
            <v:textbox style="layout-flow:vertical" inset="0,0,0,0">
              <w:txbxContent>
                <w:p w14:paraId="64428ECF" w14:textId="77777777" w:rsidR="00B2016B" w:rsidRDefault="00A73EB9">
                  <w:pPr>
                    <w:spacing w:line="142" w:lineRule="exact"/>
                    <w:ind w:left="20"/>
                    <w:rPr>
                      <w:rFonts w:ascii="SimSun"/>
                      <w:sz w:val="12"/>
                    </w:rPr>
                  </w:pPr>
                  <w:hyperlink r:id="rId66">
                    <w:r>
                      <w:rPr>
                        <w:rFonts w:ascii="SimSun"/>
                        <w:color w:val="0000FF"/>
                        <w:sz w:val="12"/>
                      </w:rPr>
                      <w:t xml:space="preserve">Copyrighted material licensed </w:t>
                    </w:r>
                    <w:r>
                      <w:rPr>
                        <w:rFonts w:ascii="SimSun"/>
                        <w:color w:val="0000FF"/>
                        <w:sz w:val="12"/>
                      </w:rPr>
                      <w:t>to Laurence Sampson on 2016-10-27 for licensee's use only.  No further reproduction or networking is permitted.  Distributed by Thomson Reuters (Scientific) LLC, www.techstreet.com.</w:t>
                    </w:r>
                  </w:hyperlink>
                </w:p>
              </w:txbxContent>
            </v:textbox>
            <w10:wrap anchorx="page" anchory="page"/>
          </v:shape>
        </w:pict>
      </w:r>
      <w:r>
        <w:rPr>
          <w:spacing w:val="5"/>
        </w:rPr>
        <w:t>IEC</w:t>
      </w:r>
      <w:r>
        <w:rPr>
          <w:spacing w:val="18"/>
        </w:rPr>
        <w:t xml:space="preserve"> </w:t>
      </w:r>
      <w:r>
        <w:rPr>
          <w:spacing w:val="7"/>
        </w:rPr>
        <w:t>62304:2006</w:t>
      </w:r>
      <w:r>
        <w:rPr>
          <w:spacing w:val="7"/>
        </w:rPr>
        <w:tab/>
      </w:r>
      <w:r>
        <w:t xml:space="preserve">– </w:t>
      </w:r>
      <w:r>
        <w:rPr>
          <w:spacing w:val="4"/>
        </w:rPr>
        <w:t>43</w:t>
      </w:r>
      <w:r>
        <w:rPr>
          <w:spacing w:val="32"/>
        </w:rPr>
        <w:t xml:space="preserve"> </w:t>
      </w:r>
      <w:r>
        <w:t>–</w:t>
      </w:r>
    </w:p>
    <w:p w14:paraId="03C94524" w14:textId="77777777" w:rsidR="00B2016B" w:rsidRDefault="00A73EB9">
      <w:pPr>
        <w:pStyle w:val="BodyText"/>
        <w:spacing w:before="2"/>
        <w:ind w:left="1418"/>
        <w:jc w:val="both"/>
      </w:pPr>
      <w:r>
        <w:t xml:space="preserve">+AMD1:2015 CSV </w:t>
      </w:r>
      <w:r>
        <w:rPr>
          <w:rFonts w:ascii="Symbol" w:hAnsi="Symbol"/>
        </w:rPr>
        <w:t></w:t>
      </w:r>
      <w:r>
        <w:rPr>
          <w:rFonts w:ascii="Times New Roman" w:hAnsi="Times New Roman"/>
        </w:rPr>
        <w:t xml:space="preserve"> </w:t>
      </w:r>
      <w:r>
        <w:t>IEC  2015</w:t>
      </w:r>
    </w:p>
    <w:p w14:paraId="5B6E3804" w14:textId="77777777" w:rsidR="00B2016B" w:rsidRDefault="00A73EB9">
      <w:pPr>
        <w:pStyle w:val="ListParagraph"/>
        <w:numPr>
          <w:ilvl w:val="2"/>
          <w:numId w:val="139"/>
        </w:numPr>
        <w:tabs>
          <w:tab w:val="left" w:pos="2326"/>
        </w:tabs>
        <w:spacing w:before="95"/>
        <w:ind w:hanging="907"/>
        <w:jc w:val="both"/>
        <w:rPr>
          <w:b/>
          <w:sz w:val="16"/>
        </w:rPr>
      </w:pPr>
      <w:r>
        <w:rPr>
          <w:b/>
          <w:spacing w:val="6"/>
          <w:sz w:val="20"/>
        </w:rPr>
        <w:t>R</w:t>
      </w:r>
      <w:r>
        <w:rPr>
          <w:b/>
          <w:spacing w:val="6"/>
          <w:sz w:val="16"/>
        </w:rPr>
        <w:t>ISK</w:t>
      </w:r>
      <w:r>
        <w:rPr>
          <w:b/>
          <w:spacing w:val="12"/>
          <w:sz w:val="16"/>
        </w:rPr>
        <w:t xml:space="preserve"> </w:t>
      </w:r>
      <w:r>
        <w:rPr>
          <w:b/>
          <w:spacing w:val="7"/>
          <w:sz w:val="16"/>
        </w:rPr>
        <w:t>MANAGEMENT</w:t>
      </w:r>
    </w:p>
    <w:p w14:paraId="2E67C54D" w14:textId="77777777" w:rsidR="00B2016B" w:rsidRDefault="00B2016B">
      <w:pPr>
        <w:pStyle w:val="BodyText"/>
        <w:spacing w:before="3"/>
        <w:rPr>
          <w:b/>
          <w:sz w:val="17"/>
        </w:rPr>
      </w:pPr>
    </w:p>
    <w:p w14:paraId="5E08D843" w14:textId="77777777" w:rsidR="00B2016B" w:rsidRDefault="00A73EB9">
      <w:pPr>
        <w:ind w:left="1418" w:right="1410" w:hanging="1"/>
        <w:jc w:val="both"/>
        <w:rPr>
          <w:sz w:val="20"/>
        </w:rPr>
      </w:pPr>
      <w:r>
        <w:rPr>
          <w:spacing w:val="7"/>
          <w:sz w:val="20"/>
        </w:rPr>
        <w:t xml:space="preserve">Software development participates </w:t>
      </w:r>
      <w:r>
        <w:rPr>
          <w:spacing w:val="4"/>
          <w:sz w:val="20"/>
        </w:rPr>
        <w:t xml:space="preserve">in </w:t>
      </w:r>
      <w:r>
        <w:rPr>
          <w:spacing w:val="6"/>
          <w:sz w:val="16"/>
        </w:rPr>
        <w:t xml:space="preserve">RISK  </w:t>
      </w:r>
      <w:r>
        <w:rPr>
          <w:spacing w:val="7"/>
          <w:sz w:val="16"/>
        </w:rPr>
        <w:t xml:space="preserve">MANAGEMENT  ACTIVITIES  </w:t>
      </w:r>
      <w:r>
        <w:rPr>
          <w:spacing w:val="7"/>
          <w:sz w:val="20"/>
        </w:rPr>
        <w:t xml:space="preserve">sufficiently </w:t>
      </w:r>
      <w:r>
        <w:rPr>
          <w:spacing w:val="4"/>
          <w:sz w:val="20"/>
        </w:rPr>
        <w:t xml:space="preserve">to </w:t>
      </w:r>
      <w:r>
        <w:rPr>
          <w:spacing w:val="6"/>
          <w:sz w:val="20"/>
        </w:rPr>
        <w:t xml:space="preserve">ensure </w:t>
      </w:r>
      <w:r>
        <w:rPr>
          <w:spacing w:val="8"/>
          <w:sz w:val="20"/>
        </w:rPr>
        <w:t>that</w:t>
      </w:r>
      <w:r>
        <w:rPr>
          <w:spacing w:val="71"/>
          <w:sz w:val="20"/>
        </w:rPr>
        <w:t xml:space="preserve"> </w:t>
      </w:r>
      <w:r>
        <w:rPr>
          <w:spacing w:val="5"/>
          <w:sz w:val="20"/>
        </w:rPr>
        <w:t xml:space="preserve">all </w:t>
      </w:r>
      <w:r>
        <w:rPr>
          <w:spacing w:val="7"/>
          <w:sz w:val="20"/>
        </w:rPr>
        <w:t xml:space="preserve">reasonably foreseeable </w:t>
      </w:r>
      <w:r>
        <w:rPr>
          <w:spacing w:val="6"/>
          <w:sz w:val="16"/>
        </w:rPr>
        <w:t xml:space="preserve">RISKS </w:t>
      </w:r>
      <w:r>
        <w:rPr>
          <w:spacing w:val="7"/>
          <w:sz w:val="20"/>
        </w:rPr>
        <w:t xml:space="preserve">associated </w:t>
      </w:r>
      <w:r>
        <w:rPr>
          <w:spacing w:val="6"/>
          <w:sz w:val="20"/>
        </w:rPr>
        <w:t>with</w:t>
      </w:r>
      <w:r>
        <w:rPr>
          <w:spacing w:val="67"/>
          <w:sz w:val="20"/>
        </w:rPr>
        <w:t xml:space="preserve"> </w:t>
      </w:r>
      <w:r>
        <w:rPr>
          <w:spacing w:val="5"/>
          <w:sz w:val="20"/>
        </w:rPr>
        <w:t xml:space="preserve">the </w:t>
      </w:r>
      <w:r>
        <w:rPr>
          <w:spacing w:val="6"/>
          <w:sz w:val="16"/>
        </w:rPr>
        <w:t xml:space="preserve">MEDICAL DEVICE  </w:t>
      </w:r>
      <w:r>
        <w:rPr>
          <w:spacing w:val="7"/>
          <w:sz w:val="16"/>
        </w:rPr>
        <w:t xml:space="preserve">SOFTWARE  </w:t>
      </w:r>
      <w:r>
        <w:rPr>
          <w:spacing w:val="8"/>
          <w:sz w:val="20"/>
        </w:rPr>
        <w:t>are considered.</w:t>
      </w:r>
    </w:p>
    <w:p w14:paraId="145D7283" w14:textId="77777777" w:rsidR="00B2016B" w:rsidRDefault="00B2016B">
      <w:pPr>
        <w:pStyle w:val="BodyText"/>
        <w:spacing w:before="1"/>
        <w:rPr>
          <w:sz w:val="26"/>
        </w:rPr>
      </w:pPr>
    </w:p>
    <w:p w14:paraId="5FFEBBD8" w14:textId="77777777" w:rsidR="00B2016B" w:rsidRDefault="00A73EB9">
      <w:pPr>
        <w:ind w:left="1418" w:right="1410"/>
        <w:jc w:val="both"/>
        <w:rPr>
          <w:sz w:val="20"/>
        </w:rPr>
      </w:pPr>
      <w:r>
        <w:pict w14:anchorId="6FA72038">
          <v:shape id="_x0000_s2026" style="position:absolute;left:0;text-align:left;margin-left:533.9pt;margin-top:34.6pt;width:.1pt;height:23.05pt;z-index:251606528;mso-position-horizontal-relative:page" coordorigin="10679,693" coordsize="0,461" path="m10679,693l10679,923m10679,923l10679,1153e" filled="f" strokecolor="red" strokeweight=".72pt">
            <v:path arrowok="t"/>
            <w10:wrap anchorx="page"/>
          </v:shape>
        </w:pict>
      </w:r>
      <w:r>
        <w:rPr>
          <w:spacing w:val="6"/>
          <w:sz w:val="20"/>
        </w:rPr>
        <w:t xml:space="preserve">Rather than trying </w:t>
      </w:r>
      <w:r>
        <w:rPr>
          <w:spacing w:val="4"/>
          <w:sz w:val="20"/>
        </w:rPr>
        <w:t xml:space="preserve">to </w:t>
      </w:r>
      <w:r>
        <w:rPr>
          <w:spacing w:val="6"/>
          <w:sz w:val="20"/>
        </w:rPr>
        <w:t xml:space="preserve">define </w:t>
      </w:r>
      <w:r>
        <w:rPr>
          <w:spacing w:val="4"/>
          <w:sz w:val="20"/>
        </w:rPr>
        <w:t xml:space="preserve">an </w:t>
      </w:r>
      <w:r>
        <w:rPr>
          <w:spacing w:val="7"/>
          <w:sz w:val="20"/>
        </w:rPr>
        <w:t xml:space="preserve">appropriate </w:t>
      </w:r>
      <w:r>
        <w:rPr>
          <w:spacing w:val="6"/>
          <w:sz w:val="16"/>
        </w:rPr>
        <w:t xml:space="preserve">RISK </w:t>
      </w:r>
      <w:r>
        <w:rPr>
          <w:spacing w:val="7"/>
          <w:sz w:val="16"/>
        </w:rPr>
        <w:t xml:space="preserve">MANAGEMENT </w:t>
      </w:r>
      <w:r>
        <w:rPr>
          <w:spacing w:val="6"/>
          <w:sz w:val="16"/>
        </w:rPr>
        <w:t xml:space="preserve">PROCESS </w:t>
      </w:r>
      <w:r>
        <w:rPr>
          <w:spacing w:val="4"/>
          <w:sz w:val="20"/>
        </w:rPr>
        <w:t xml:space="preserve">in </w:t>
      </w:r>
      <w:r>
        <w:rPr>
          <w:spacing w:val="6"/>
          <w:sz w:val="20"/>
        </w:rPr>
        <w:t xml:space="preserve">this </w:t>
      </w:r>
      <w:r>
        <w:rPr>
          <w:spacing w:val="8"/>
          <w:sz w:val="20"/>
        </w:rPr>
        <w:t xml:space="preserve">software </w:t>
      </w:r>
      <w:r>
        <w:rPr>
          <w:spacing w:val="7"/>
          <w:sz w:val="20"/>
        </w:rPr>
        <w:t xml:space="preserve">engineering standard, </w:t>
      </w:r>
      <w:r>
        <w:rPr>
          <w:spacing w:val="4"/>
          <w:sz w:val="20"/>
        </w:rPr>
        <w:t xml:space="preserve">it is </w:t>
      </w:r>
      <w:r>
        <w:rPr>
          <w:spacing w:val="7"/>
          <w:sz w:val="20"/>
        </w:rPr>
        <w:t xml:space="preserve">required </w:t>
      </w:r>
      <w:r>
        <w:rPr>
          <w:spacing w:val="6"/>
          <w:sz w:val="20"/>
        </w:rPr>
        <w:t xml:space="preserve">that </w:t>
      </w:r>
      <w:r>
        <w:rPr>
          <w:spacing w:val="5"/>
          <w:sz w:val="20"/>
        </w:rPr>
        <w:t xml:space="preserve">the </w:t>
      </w:r>
      <w:r>
        <w:rPr>
          <w:spacing w:val="7"/>
          <w:sz w:val="16"/>
        </w:rPr>
        <w:t xml:space="preserve">MANUFACTURER </w:t>
      </w:r>
      <w:r>
        <w:rPr>
          <w:spacing w:val="6"/>
          <w:sz w:val="20"/>
        </w:rPr>
        <w:t xml:space="preserve">apply  </w:t>
      </w:r>
      <w:r>
        <w:rPr>
          <w:sz w:val="20"/>
        </w:rPr>
        <w:t xml:space="preserve">a  </w:t>
      </w:r>
      <w:r>
        <w:rPr>
          <w:spacing w:val="6"/>
          <w:sz w:val="16"/>
        </w:rPr>
        <w:t xml:space="preserve">RISK  </w:t>
      </w:r>
      <w:r>
        <w:rPr>
          <w:spacing w:val="8"/>
          <w:sz w:val="16"/>
        </w:rPr>
        <w:t xml:space="preserve">MANAGEMENT  </w:t>
      </w:r>
      <w:r>
        <w:rPr>
          <w:spacing w:val="6"/>
          <w:sz w:val="16"/>
        </w:rPr>
        <w:t xml:space="preserve">PROCESS </w:t>
      </w:r>
      <w:r>
        <w:rPr>
          <w:spacing w:val="6"/>
          <w:sz w:val="20"/>
        </w:rPr>
        <w:t xml:space="preserve">that </w:t>
      </w:r>
      <w:r>
        <w:rPr>
          <w:spacing w:val="4"/>
          <w:sz w:val="20"/>
        </w:rPr>
        <w:t xml:space="preserve">is </w:t>
      </w:r>
      <w:r>
        <w:rPr>
          <w:spacing w:val="7"/>
          <w:sz w:val="20"/>
        </w:rPr>
        <w:t xml:space="preserve">compliant </w:t>
      </w:r>
      <w:r>
        <w:rPr>
          <w:spacing w:val="6"/>
          <w:sz w:val="20"/>
        </w:rPr>
        <w:t>with</w:t>
      </w:r>
      <w:r>
        <w:rPr>
          <w:spacing w:val="67"/>
          <w:sz w:val="20"/>
        </w:rPr>
        <w:t xml:space="preserve"> </w:t>
      </w:r>
      <w:r>
        <w:rPr>
          <w:spacing w:val="5"/>
          <w:sz w:val="20"/>
        </w:rPr>
        <w:t xml:space="preserve">ISO </w:t>
      </w:r>
      <w:r>
        <w:rPr>
          <w:spacing w:val="6"/>
          <w:sz w:val="20"/>
        </w:rPr>
        <w:t xml:space="preserve">14971, which deals </w:t>
      </w:r>
      <w:r>
        <w:rPr>
          <w:spacing w:val="7"/>
          <w:sz w:val="20"/>
        </w:rPr>
        <w:t xml:space="preserve">explicitly </w:t>
      </w:r>
      <w:r>
        <w:rPr>
          <w:spacing w:val="6"/>
          <w:sz w:val="20"/>
        </w:rPr>
        <w:t xml:space="preserve">with </w:t>
      </w:r>
      <w:r>
        <w:rPr>
          <w:spacing w:val="6"/>
          <w:sz w:val="16"/>
        </w:rPr>
        <w:t xml:space="preserve">RISK </w:t>
      </w:r>
      <w:r>
        <w:rPr>
          <w:spacing w:val="7"/>
          <w:sz w:val="16"/>
        </w:rPr>
        <w:t xml:space="preserve">MANAGEMENT </w:t>
      </w:r>
      <w:r>
        <w:rPr>
          <w:spacing w:val="8"/>
          <w:sz w:val="20"/>
        </w:rPr>
        <w:t xml:space="preserve">for </w:t>
      </w:r>
      <w:r>
        <w:rPr>
          <w:spacing w:val="6"/>
          <w:sz w:val="16"/>
        </w:rPr>
        <w:t xml:space="preserve">MEDICAL </w:t>
      </w:r>
      <w:r>
        <w:rPr>
          <w:spacing w:val="7"/>
          <w:sz w:val="16"/>
        </w:rPr>
        <w:t>DEVICES</w:t>
      </w:r>
      <w:r>
        <w:rPr>
          <w:spacing w:val="7"/>
          <w:sz w:val="20"/>
        </w:rPr>
        <w:t xml:space="preserve">. Specific software </w:t>
      </w:r>
      <w:r>
        <w:rPr>
          <w:spacing w:val="6"/>
          <w:sz w:val="16"/>
        </w:rPr>
        <w:t xml:space="preserve">RISK </w:t>
      </w:r>
      <w:r>
        <w:rPr>
          <w:spacing w:val="7"/>
          <w:sz w:val="16"/>
        </w:rPr>
        <w:t xml:space="preserve">MANAGEMENT ACTIVITIES </w:t>
      </w:r>
      <w:r>
        <w:rPr>
          <w:spacing w:val="7"/>
          <w:sz w:val="20"/>
        </w:rPr>
        <w:t xml:space="preserve">resulting </w:t>
      </w:r>
      <w:r>
        <w:rPr>
          <w:spacing w:val="8"/>
          <w:sz w:val="20"/>
        </w:rPr>
        <w:t xml:space="preserve">from </w:t>
      </w:r>
      <w:r>
        <w:rPr>
          <w:strike/>
          <w:color w:val="FF0000"/>
          <w:spacing w:val="8"/>
          <w:sz w:val="16"/>
        </w:rPr>
        <w:t xml:space="preserve">HAZARDS </w:t>
      </w:r>
      <w:r>
        <w:rPr>
          <w:color w:val="FF0000"/>
          <w:spacing w:val="7"/>
          <w:sz w:val="16"/>
        </w:rPr>
        <w:t xml:space="preserve">HAZARDOUS SITUATIONS </w:t>
      </w:r>
      <w:r>
        <w:rPr>
          <w:spacing w:val="6"/>
          <w:sz w:val="20"/>
        </w:rPr>
        <w:t xml:space="preserve">that have </w:t>
      </w:r>
      <w:r>
        <w:rPr>
          <w:spacing w:val="7"/>
          <w:sz w:val="20"/>
        </w:rPr>
        <w:t xml:space="preserve">software </w:t>
      </w:r>
      <w:r>
        <w:rPr>
          <w:spacing w:val="4"/>
          <w:sz w:val="20"/>
        </w:rPr>
        <w:t xml:space="preserve">as </w:t>
      </w:r>
      <w:r>
        <w:rPr>
          <w:sz w:val="20"/>
        </w:rPr>
        <w:t xml:space="preserve">a </w:t>
      </w:r>
      <w:r>
        <w:rPr>
          <w:spacing w:val="7"/>
          <w:sz w:val="20"/>
        </w:rPr>
        <w:t xml:space="preserve">contributing </w:t>
      </w:r>
      <w:r>
        <w:rPr>
          <w:spacing w:val="6"/>
          <w:sz w:val="20"/>
        </w:rPr>
        <w:t xml:space="preserve">cause </w:t>
      </w:r>
      <w:r>
        <w:rPr>
          <w:spacing w:val="5"/>
          <w:sz w:val="20"/>
        </w:rPr>
        <w:t xml:space="preserve">are </w:t>
      </w:r>
      <w:r>
        <w:rPr>
          <w:spacing w:val="7"/>
          <w:sz w:val="20"/>
        </w:rPr>
        <w:t xml:space="preserve">identified  </w:t>
      </w:r>
      <w:r>
        <w:rPr>
          <w:spacing w:val="4"/>
          <w:sz w:val="20"/>
        </w:rPr>
        <w:t xml:space="preserve">in  </w:t>
      </w:r>
      <w:r>
        <w:rPr>
          <w:sz w:val="20"/>
        </w:rPr>
        <w:t xml:space="preserve">a  </w:t>
      </w:r>
      <w:r>
        <w:rPr>
          <w:spacing w:val="7"/>
          <w:sz w:val="20"/>
        </w:rPr>
        <w:t xml:space="preserve">supporting </w:t>
      </w:r>
      <w:r>
        <w:rPr>
          <w:spacing w:val="6"/>
          <w:sz w:val="16"/>
        </w:rPr>
        <w:t xml:space="preserve">PROCESS </w:t>
      </w:r>
      <w:r>
        <w:rPr>
          <w:spacing w:val="7"/>
          <w:sz w:val="20"/>
        </w:rPr>
        <w:t xml:space="preserve">described </w:t>
      </w:r>
      <w:r>
        <w:rPr>
          <w:spacing w:val="4"/>
          <w:sz w:val="20"/>
        </w:rPr>
        <w:t xml:space="preserve">in </w:t>
      </w:r>
      <w:r>
        <w:rPr>
          <w:spacing w:val="6"/>
          <w:sz w:val="20"/>
        </w:rPr>
        <w:t xml:space="preserve">Clause </w:t>
      </w:r>
      <w:r>
        <w:rPr>
          <w:spacing w:val="20"/>
          <w:sz w:val="20"/>
        </w:rPr>
        <w:t xml:space="preserve"> </w:t>
      </w:r>
      <w:r>
        <w:rPr>
          <w:spacing w:val="8"/>
          <w:sz w:val="20"/>
        </w:rPr>
        <w:t>7.</w:t>
      </w:r>
    </w:p>
    <w:p w14:paraId="4A792669" w14:textId="77777777" w:rsidR="00B2016B" w:rsidRDefault="00B2016B">
      <w:pPr>
        <w:pStyle w:val="BodyText"/>
        <w:spacing w:before="6"/>
        <w:rPr>
          <w:sz w:val="26"/>
        </w:rPr>
      </w:pPr>
    </w:p>
    <w:p w14:paraId="24C354ED" w14:textId="77777777" w:rsidR="00B2016B" w:rsidRDefault="00A73EB9">
      <w:pPr>
        <w:pStyle w:val="Heading4"/>
        <w:numPr>
          <w:ilvl w:val="2"/>
          <w:numId w:val="139"/>
        </w:numPr>
        <w:tabs>
          <w:tab w:val="left" w:pos="2327"/>
        </w:tabs>
        <w:ind w:left="2326"/>
        <w:jc w:val="both"/>
      </w:pPr>
      <w:r>
        <w:rPr>
          <w:spacing w:val="7"/>
        </w:rPr>
        <w:t xml:space="preserve">Software </w:t>
      </w:r>
      <w:r>
        <w:rPr>
          <w:spacing w:val="6"/>
        </w:rPr>
        <w:t>safety</w:t>
      </w:r>
      <w:r>
        <w:rPr>
          <w:spacing w:val="35"/>
        </w:rPr>
        <w:t xml:space="preserve"> </w:t>
      </w:r>
      <w:r>
        <w:rPr>
          <w:spacing w:val="8"/>
        </w:rPr>
        <w:t>classification</w:t>
      </w:r>
    </w:p>
    <w:p w14:paraId="749DC636" w14:textId="77777777" w:rsidR="00B2016B" w:rsidRDefault="00B2016B">
      <w:pPr>
        <w:pStyle w:val="BodyText"/>
        <w:spacing w:before="3"/>
        <w:rPr>
          <w:b/>
          <w:sz w:val="17"/>
        </w:rPr>
      </w:pPr>
    </w:p>
    <w:p w14:paraId="63C9F5B5" w14:textId="77777777" w:rsidR="00B2016B" w:rsidRDefault="00A73EB9">
      <w:pPr>
        <w:pStyle w:val="BodyText"/>
        <w:ind w:left="1418" w:right="1412"/>
        <w:jc w:val="both"/>
      </w:pPr>
      <w:r>
        <w:rPr>
          <w:spacing w:val="5"/>
        </w:rPr>
        <w:t xml:space="preserve">The </w:t>
      </w:r>
      <w:r>
        <w:rPr>
          <w:spacing w:val="6"/>
          <w:sz w:val="16"/>
        </w:rPr>
        <w:t xml:space="preserve">RISK </w:t>
      </w:r>
      <w:r>
        <w:rPr>
          <w:spacing w:val="7"/>
        </w:rPr>
        <w:t xml:space="preserve">associated </w:t>
      </w:r>
      <w:r>
        <w:rPr>
          <w:spacing w:val="6"/>
        </w:rPr>
        <w:t xml:space="preserve">with </w:t>
      </w:r>
      <w:r>
        <w:rPr>
          <w:spacing w:val="7"/>
        </w:rPr>
        <w:t xml:space="preserve">software </w:t>
      </w:r>
      <w:r>
        <w:rPr>
          <w:spacing w:val="4"/>
        </w:rPr>
        <w:t xml:space="preserve">as </w:t>
      </w:r>
      <w:r>
        <w:t xml:space="preserve">a </w:t>
      </w:r>
      <w:r>
        <w:rPr>
          <w:spacing w:val="6"/>
        </w:rPr>
        <w:t xml:space="preserve">part </w:t>
      </w:r>
      <w:r>
        <w:rPr>
          <w:spacing w:val="4"/>
        </w:rPr>
        <w:t xml:space="preserve">of </w:t>
      </w:r>
      <w:r>
        <w:t>a</w:t>
      </w:r>
      <w:r>
        <w:t xml:space="preserve"> </w:t>
      </w:r>
      <w:r>
        <w:rPr>
          <w:spacing w:val="6"/>
          <w:sz w:val="16"/>
        </w:rPr>
        <w:t xml:space="preserve">MEDICAL </w:t>
      </w:r>
      <w:r>
        <w:rPr>
          <w:spacing w:val="7"/>
          <w:sz w:val="16"/>
        </w:rPr>
        <w:t>DEVICE</w:t>
      </w:r>
      <w:r>
        <w:rPr>
          <w:spacing w:val="7"/>
        </w:rPr>
        <w:t xml:space="preserve">, </w:t>
      </w:r>
      <w:r>
        <w:rPr>
          <w:spacing w:val="4"/>
        </w:rPr>
        <w:t xml:space="preserve">as  an  </w:t>
      </w:r>
      <w:r>
        <w:rPr>
          <w:spacing w:val="7"/>
        </w:rPr>
        <w:t xml:space="preserve">accessory  </w:t>
      </w:r>
      <w:r>
        <w:rPr>
          <w:spacing w:val="4"/>
        </w:rPr>
        <w:t xml:space="preserve">to  </w:t>
      </w:r>
      <w:r>
        <w:t xml:space="preserve">a </w:t>
      </w:r>
      <w:r>
        <w:rPr>
          <w:spacing w:val="6"/>
          <w:sz w:val="16"/>
        </w:rPr>
        <w:t xml:space="preserve">MEDICAL </w:t>
      </w:r>
      <w:r>
        <w:rPr>
          <w:spacing w:val="7"/>
          <w:sz w:val="16"/>
        </w:rPr>
        <w:t>DEVICE</w:t>
      </w:r>
      <w:r>
        <w:rPr>
          <w:spacing w:val="7"/>
        </w:rPr>
        <w:t xml:space="preserve">, </w:t>
      </w:r>
      <w:r>
        <w:rPr>
          <w:spacing w:val="4"/>
        </w:rPr>
        <w:t xml:space="preserve">or as </w:t>
      </w:r>
      <w:r>
        <w:t xml:space="preserve">a </w:t>
      </w:r>
      <w:r>
        <w:rPr>
          <w:spacing w:val="6"/>
          <w:sz w:val="16"/>
        </w:rPr>
        <w:t xml:space="preserve">MEDICAL DEVICE </w:t>
      </w:r>
      <w:r>
        <w:rPr>
          <w:spacing w:val="4"/>
        </w:rPr>
        <w:t xml:space="preserve">in </w:t>
      </w:r>
      <w:r>
        <w:rPr>
          <w:spacing w:val="5"/>
        </w:rPr>
        <w:t xml:space="preserve">its own </w:t>
      </w:r>
      <w:r>
        <w:rPr>
          <w:spacing w:val="6"/>
        </w:rPr>
        <w:t xml:space="preserve">right, </w:t>
      </w:r>
      <w:r>
        <w:rPr>
          <w:spacing w:val="4"/>
        </w:rPr>
        <w:t xml:space="preserve">is </w:t>
      </w:r>
      <w:r>
        <w:rPr>
          <w:spacing w:val="6"/>
        </w:rPr>
        <w:t xml:space="preserve">used </w:t>
      </w:r>
      <w:r>
        <w:rPr>
          <w:spacing w:val="4"/>
        </w:rPr>
        <w:t xml:space="preserve">as </w:t>
      </w:r>
      <w:r>
        <w:rPr>
          <w:spacing w:val="5"/>
        </w:rPr>
        <w:t xml:space="preserve">the </w:t>
      </w:r>
      <w:r>
        <w:rPr>
          <w:spacing w:val="6"/>
        </w:rPr>
        <w:t xml:space="preserve">input </w:t>
      </w:r>
      <w:r>
        <w:rPr>
          <w:spacing w:val="4"/>
        </w:rPr>
        <w:t xml:space="preserve">to </w:t>
      </w:r>
      <w:r>
        <w:t xml:space="preserve">a  </w:t>
      </w:r>
      <w:r>
        <w:rPr>
          <w:spacing w:val="8"/>
        </w:rPr>
        <w:t xml:space="preserve">software  </w:t>
      </w:r>
      <w:r>
        <w:rPr>
          <w:spacing w:val="6"/>
        </w:rPr>
        <w:t xml:space="preserve">safety </w:t>
      </w:r>
      <w:r>
        <w:rPr>
          <w:spacing w:val="7"/>
        </w:rPr>
        <w:t xml:space="preserve">classification </w:t>
      </w:r>
      <w:r>
        <w:rPr>
          <w:spacing w:val="6"/>
        </w:rPr>
        <w:t xml:space="preserve">scheme, which then </w:t>
      </w:r>
      <w:r>
        <w:rPr>
          <w:spacing w:val="7"/>
        </w:rPr>
        <w:t xml:space="preserve">determines </w:t>
      </w:r>
      <w:r>
        <w:rPr>
          <w:spacing w:val="5"/>
        </w:rPr>
        <w:t xml:space="preserve">the </w:t>
      </w:r>
      <w:r>
        <w:rPr>
          <w:spacing w:val="7"/>
          <w:sz w:val="16"/>
        </w:rPr>
        <w:t xml:space="preserve">PROCESSES </w:t>
      </w:r>
      <w:r>
        <w:rPr>
          <w:spacing w:val="4"/>
        </w:rPr>
        <w:t xml:space="preserve">to be </w:t>
      </w:r>
      <w:r>
        <w:rPr>
          <w:spacing w:val="6"/>
        </w:rPr>
        <w:t xml:space="preserve">used during </w:t>
      </w:r>
      <w:r>
        <w:rPr>
          <w:spacing w:val="8"/>
        </w:rPr>
        <w:t xml:space="preserve">the </w:t>
      </w:r>
      <w:r>
        <w:rPr>
          <w:spacing w:val="7"/>
        </w:rPr>
        <w:t xml:space="preserve">development </w:t>
      </w:r>
      <w:r>
        <w:rPr>
          <w:spacing w:val="5"/>
        </w:rPr>
        <w:t xml:space="preserve">and </w:t>
      </w:r>
      <w:r>
        <w:rPr>
          <w:spacing w:val="7"/>
        </w:rPr>
        <w:t xml:space="preserve">maintenance </w:t>
      </w:r>
      <w:r>
        <w:rPr>
          <w:spacing w:val="4"/>
        </w:rPr>
        <w:t>of</w:t>
      </w:r>
      <w:r>
        <w:rPr>
          <w:spacing w:val="58"/>
        </w:rPr>
        <w:t xml:space="preserve"> </w:t>
      </w:r>
      <w:r>
        <w:rPr>
          <w:spacing w:val="8"/>
        </w:rPr>
        <w:t>software.</w:t>
      </w:r>
    </w:p>
    <w:p w14:paraId="55E416C4" w14:textId="77777777" w:rsidR="00B2016B" w:rsidRDefault="00B2016B">
      <w:pPr>
        <w:pStyle w:val="BodyText"/>
        <w:spacing w:before="1"/>
        <w:rPr>
          <w:sz w:val="26"/>
        </w:rPr>
      </w:pPr>
    </w:p>
    <w:p w14:paraId="2A4A3A44" w14:textId="77777777" w:rsidR="00B2016B" w:rsidRDefault="00A73EB9">
      <w:pPr>
        <w:pStyle w:val="BodyText"/>
        <w:ind w:left="1418" w:right="1410"/>
        <w:jc w:val="both"/>
      </w:pPr>
      <w:r>
        <w:pict w14:anchorId="798BF063">
          <v:shape id="_x0000_s2025" style="position:absolute;left:0;text-align:left;margin-left:533.9pt;margin-top:-4.9pt;width:.1pt;height:334.5pt;z-index:251607552;mso-position-horizontal-relative:page" coordorigin="10679,-98" coordsize="0,6690" path="m10679,-98l10679,232m10679,232l10679,462m10679,462l10679,693m10679,693l10679,923m10679,923l10679,1153m10679,1153l10679,1384m10679,1384l10679,1614m10679,1614l10679,1845m10679,1845l10679,2075m10679,2075l10679,2305m10679,2305l10679,2536m10679,2536l10679,2766m10679,2766l10679,2997m10679,2997l10679,3227m10679,3227l10679,3658m10679,3658l10679,3988m10679,3988l10679,4218m10679,4218l10679,4449m10679,4449l10679,4679m10679,4679l10679,4909m10679,4909l10679,5140m10679,5140l10679,5571m10679,5571l10679,5901m10679,5901l10679,6131m10679,6131l10679,6361m10679,6361l10679,6592e" filled="f" strokecolor="red" strokeweight=".72pt">
            <v:path arrowok="t"/>
            <w10:wrap anchorx="page"/>
          </v:shape>
        </w:pict>
      </w:r>
      <w:r>
        <w:rPr>
          <w:spacing w:val="6"/>
        </w:rPr>
        <w:t>R</w:t>
      </w:r>
      <w:r>
        <w:rPr>
          <w:spacing w:val="6"/>
          <w:sz w:val="16"/>
        </w:rPr>
        <w:t xml:space="preserve">ISK </w:t>
      </w:r>
      <w:r>
        <w:rPr>
          <w:spacing w:val="4"/>
        </w:rPr>
        <w:t xml:space="preserve">is </w:t>
      </w:r>
      <w:r>
        <w:rPr>
          <w:spacing w:val="7"/>
        </w:rPr>
        <w:t xml:space="preserve">considered </w:t>
      </w:r>
      <w:r>
        <w:rPr>
          <w:spacing w:val="4"/>
        </w:rPr>
        <w:t xml:space="preserve">to be </w:t>
      </w:r>
      <w:r>
        <w:t xml:space="preserve">a </w:t>
      </w:r>
      <w:r>
        <w:rPr>
          <w:spacing w:val="7"/>
        </w:rPr>
        <w:t xml:space="preserve">combination </w:t>
      </w:r>
      <w:r>
        <w:rPr>
          <w:spacing w:val="4"/>
        </w:rPr>
        <w:t xml:space="preserve">of </w:t>
      </w:r>
      <w:r>
        <w:rPr>
          <w:spacing w:val="5"/>
        </w:rPr>
        <w:t xml:space="preserve">the </w:t>
      </w:r>
      <w:r>
        <w:rPr>
          <w:spacing w:val="7"/>
        </w:rPr>
        <w:t xml:space="preserve">severity of </w:t>
      </w:r>
      <w:r>
        <w:rPr>
          <w:strike/>
          <w:color w:val="FF0000"/>
          <w:spacing w:val="6"/>
        </w:rPr>
        <w:t xml:space="preserve">injury </w:t>
      </w:r>
      <w:r>
        <w:rPr>
          <w:color w:val="FF0000"/>
          <w:spacing w:val="6"/>
          <w:sz w:val="16"/>
        </w:rPr>
        <w:t xml:space="preserve">HARM </w:t>
      </w:r>
      <w:r>
        <w:rPr>
          <w:spacing w:val="5"/>
        </w:rPr>
        <w:t xml:space="preserve">and the </w:t>
      </w:r>
      <w:r>
        <w:rPr>
          <w:spacing w:val="7"/>
        </w:rPr>
        <w:t xml:space="preserve">probability </w:t>
      </w:r>
      <w:r>
        <w:rPr>
          <w:spacing w:val="4"/>
        </w:rPr>
        <w:t xml:space="preserve">of </w:t>
      </w:r>
      <w:r>
        <w:rPr>
          <w:spacing w:val="8"/>
        </w:rPr>
        <w:t xml:space="preserve">its occurrence. </w:t>
      </w:r>
      <w:r>
        <w:rPr>
          <w:strike/>
          <w:color w:val="FF0000"/>
          <w:spacing w:val="7"/>
        </w:rPr>
        <w:t xml:space="preserve">However, </w:t>
      </w:r>
      <w:r>
        <w:rPr>
          <w:strike/>
          <w:color w:val="FF0000"/>
          <w:spacing w:val="6"/>
        </w:rPr>
        <w:t xml:space="preserve">there </w:t>
      </w:r>
      <w:r>
        <w:rPr>
          <w:strike/>
          <w:color w:val="FF0000"/>
          <w:spacing w:val="4"/>
        </w:rPr>
        <w:t xml:space="preserve">is no </w:t>
      </w:r>
      <w:r>
        <w:rPr>
          <w:strike/>
          <w:color w:val="FF0000"/>
          <w:spacing w:val="7"/>
        </w:rPr>
        <w:t xml:space="preserve">consensus </w:t>
      </w:r>
      <w:r>
        <w:rPr>
          <w:strike/>
          <w:color w:val="FF0000"/>
          <w:spacing w:val="4"/>
        </w:rPr>
        <w:t xml:space="preserve">on </w:t>
      </w:r>
      <w:r>
        <w:rPr>
          <w:strike/>
          <w:color w:val="FF0000"/>
          <w:spacing w:val="5"/>
        </w:rPr>
        <w:t xml:space="preserve">how </w:t>
      </w:r>
      <w:r>
        <w:rPr>
          <w:strike/>
          <w:color w:val="FF0000"/>
          <w:spacing w:val="4"/>
        </w:rPr>
        <w:t xml:space="preserve">to </w:t>
      </w:r>
      <w:r>
        <w:rPr>
          <w:strike/>
          <w:color w:val="FF0000"/>
          <w:spacing w:val="7"/>
        </w:rPr>
        <w:t xml:space="preserve">determine </w:t>
      </w:r>
      <w:r>
        <w:rPr>
          <w:strike/>
          <w:color w:val="FF0000"/>
          <w:spacing w:val="5"/>
        </w:rPr>
        <w:t xml:space="preserve">the  </w:t>
      </w:r>
      <w:r>
        <w:rPr>
          <w:strike/>
          <w:color w:val="FF0000"/>
          <w:spacing w:val="7"/>
        </w:rPr>
        <w:t xml:space="preserve">probability  </w:t>
      </w:r>
      <w:r>
        <w:rPr>
          <w:strike/>
          <w:color w:val="FF0000"/>
          <w:spacing w:val="8"/>
        </w:rPr>
        <w:t xml:space="preserve">of  </w:t>
      </w:r>
      <w:r>
        <w:rPr>
          <w:strike/>
          <w:color w:val="FF0000"/>
          <w:spacing w:val="7"/>
        </w:rPr>
        <w:t xml:space="preserve">occurrence </w:t>
      </w:r>
      <w:r>
        <w:rPr>
          <w:strike/>
          <w:color w:val="FF0000"/>
          <w:spacing w:val="4"/>
        </w:rPr>
        <w:t xml:space="preserve">of </w:t>
      </w:r>
      <w:r>
        <w:rPr>
          <w:strike/>
          <w:color w:val="FF0000"/>
          <w:spacing w:val="7"/>
        </w:rPr>
        <w:t xml:space="preserve">software failures </w:t>
      </w:r>
      <w:r>
        <w:rPr>
          <w:strike/>
          <w:color w:val="FF0000"/>
          <w:spacing w:val="6"/>
        </w:rPr>
        <w:t xml:space="preserve">using </w:t>
      </w:r>
      <w:r>
        <w:rPr>
          <w:strike/>
          <w:color w:val="FF0000"/>
          <w:spacing w:val="7"/>
        </w:rPr>
        <w:t xml:space="preserve">traditional statistical methods. </w:t>
      </w:r>
      <w:r>
        <w:rPr>
          <w:strike/>
          <w:color w:val="FF0000"/>
          <w:spacing w:val="4"/>
        </w:rPr>
        <w:t xml:space="preserve">In </w:t>
      </w:r>
      <w:r>
        <w:rPr>
          <w:strike/>
          <w:color w:val="FF0000"/>
          <w:spacing w:val="6"/>
        </w:rPr>
        <w:t xml:space="preserve">this  </w:t>
      </w:r>
      <w:r>
        <w:rPr>
          <w:strike/>
          <w:color w:val="FF0000"/>
          <w:spacing w:val="8"/>
        </w:rPr>
        <w:t>standard,</w:t>
      </w:r>
      <w:r>
        <w:rPr>
          <w:strike/>
          <w:color w:val="FF0000"/>
          <w:spacing w:val="71"/>
        </w:rPr>
        <w:t xml:space="preserve"> </w:t>
      </w:r>
      <w:r>
        <w:rPr>
          <w:strike/>
          <w:color w:val="FF0000"/>
          <w:spacing w:val="7"/>
        </w:rPr>
        <w:t xml:space="preserve">therefore, </w:t>
      </w:r>
      <w:r>
        <w:rPr>
          <w:strike/>
          <w:color w:val="FF0000"/>
          <w:spacing w:val="6"/>
          <w:sz w:val="16"/>
        </w:rPr>
        <w:t xml:space="preserve">SOFTWARE SYSTEM </w:t>
      </w:r>
      <w:r>
        <w:rPr>
          <w:strike/>
          <w:color w:val="FF0000"/>
          <w:spacing w:val="7"/>
        </w:rPr>
        <w:t xml:space="preserve">classification </w:t>
      </w:r>
      <w:r>
        <w:rPr>
          <w:strike/>
          <w:color w:val="FF0000"/>
          <w:spacing w:val="4"/>
        </w:rPr>
        <w:t xml:space="preserve">is </w:t>
      </w:r>
      <w:r>
        <w:rPr>
          <w:strike/>
          <w:color w:val="FF0000"/>
          <w:spacing w:val="6"/>
        </w:rPr>
        <w:t xml:space="preserve">based </w:t>
      </w:r>
      <w:r>
        <w:rPr>
          <w:strike/>
          <w:color w:val="FF0000"/>
          <w:spacing w:val="4"/>
        </w:rPr>
        <w:t xml:space="preserve">on </w:t>
      </w:r>
      <w:r>
        <w:rPr>
          <w:strike/>
          <w:color w:val="FF0000"/>
          <w:spacing w:val="5"/>
        </w:rPr>
        <w:t xml:space="preserve">the </w:t>
      </w:r>
      <w:r>
        <w:rPr>
          <w:strike/>
          <w:color w:val="FF0000"/>
          <w:spacing w:val="7"/>
        </w:rPr>
        <w:t xml:space="preserve">severity </w:t>
      </w:r>
      <w:r>
        <w:rPr>
          <w:strike/>
          <w:color w:val="FF0000"/>
          <w:spacing w:val="4"/>
        </w:rPr>
        <w:t xml:space="preserve">of </w:t>
      </w:r>
      <w:r>
        <w:rPr>
          <w:strike/>
          <w:color w:val="FF0000"/>
          <w:spacing w:val="5"/>
        </w:rPr>
        <w:t xml:space="preserve">the  </w:t>
      </w:r>
      <w:r>
        <w:rPr>
          <w:strike/>
          <w:color w:val="FF0000"/>
          <w:spacing w:val="6"/>
          <w:sz w:val="16"/>
        </w:rPr>
        <w:t xml:space="preserve">HAZARD  </w:t>
      </w:r>
      <w:r>
        <w:rPr>
          <w:strike/>
          <w:color w:val="FF0000"/>
          <w:spacing w:val="8"/>
        </w:rPr>
        <w:t xml:space="preserve">resulting  </w:t>
      </w:r>
      <w:r>
        <w:rPr>
          <w:strike/>
          <w:color w:val="FF0000"/>
          <w:spacing w:val="6"/>
        </w:rPr>
        <w:t xml:space="preserve">from failure </w:t>
      </w:r>
      <w:r>
        <w:rPr>
          <w:strike/>
          <w:color w:val="FF0000"/>
          <w:spacing w:val="4"/>
        </w:rPr>
        <w:t xml:space="preserve">of </w:t>
      </w:r>
      <w:r>
        <w:rPr>
          <w:strike/>
          <w:color w:val="FF0000"/>
          <w:spacing w:val="5"/>
        </w:rPr>
        <w:t xml:space="preserve">the </w:t>
      </w:r>
      <w:r>
        <w:rPr>
          <w:strike/>
          <w:color w:val="FF0000"/>
          <w:spacing w:val="7"/>
        </w:rPr>
        <w:t xml:space="preserve">software, assuming </w:t>
      </w:r>
      <w:r>
        <w:rPr>
          <w:strike/>
          <w:color w:val="FF0000"/>
          <w:spacing w:val="6"/>
        </w:rPr>
        <w:t xml:space="preserve">that </w:t>
      </w:r>
      <w:r>
        <w:rPr>
          <w:strike/>
          <w:color w:val="FF0000"/>
          <w:spacing w:val="5"/>
        </w:rPr>
        <w:t xml:space="preserve">the </w:t>
      </w:r>
      <w:r>
        <w:rPr>
          <w:strike/>
          <w:color w:val="FF0000"/>
          <w:spacing w:val="6"/>
        </w:rPr>
        <w:t>failure will occur. S</w:t>
      </w:r>
      <w:r>
        <w:rPr>
          <w:strike/>
          <w:color w:val="FF0000"/>
          <w:spacing w:val="6"/>
          <w:sz w:val="16"/>
        </w:rPr>
        <w:t xml:space="preserve">OFTWARE SYSTEMS </w:t>
      </w:r>
      <w:r>
        <w:rPr>
          <w:strike/>
          <w:color w:val="FF0000"/>
          <w:spacing w:val="8"/>
        </w:rPr>
        <w:t xml:space="preserve">that </w:t>
      </w:r>
      <w:r>
        <w:rPr>
          <w:strike/>
          <w:color w:val="FF0000"/>
          <w:spacing w:val="7"/>
        </w:rPr>
        <w:t xml:space="preserve">contribute </w:t>
      </w:r>
      <w:r>
        <w:rPr>
          <w:strike/>
          <w:color w:val="FF0000"/>
          <w:spacing w:val="4"/>
        </w:rPr>
        <w:t xml:space="preserve">to </w:t>
      </w:r>
      <w:r>
        <w:rPr>
          <w:strike/>
          <w:color w:val="FF0000"/>
          <w:spacing w:val="5"/>
        </w:rPr>
        <w:t xml:space="preserve">the </w:t>
      </w:r>
      <w:r>
        <w:rPr>
          <w:strike/>
          <w:color w:val="FF0000"/>
          <w:spacing w:val="7"/>
        </w:rPr>
        <w:t>im</w:t>
      </w:r>
      <w:r>
        <w:rPr>
          <w:strike/>
          <w:color w:val="FF0000"/>
          <w:spacing w:val="7"/>
        </w:rPr>
        <w:t xml:space="preserve">plementation </w:t>
      </w:r>
      <w:r>
        <w:rPr>
          <w:strike/>
          <w:color w:val="FF0000"/>
          <w:spacing w:val="4"/>
        </w:rPr>
        <w:t xml:space="preserve">of </w:t>
      </w:r>
      <w:r>
        <w:rPr>
          <w:strike/>
          <w:color w:val="FF0000"/>
          <w:spacing w:val="6"/>
          <w:sz w:val="16"/>
        </w:rPr>
        <w:t xml:space="preserve">RISK CONTROL </w:t>
      </w:r>
      <w:r>
        <w:rPr>
          <w:strike/>
          <w:color w:val="FF0000"/>
          <w:spacing w:val="7"/>
        </w:rPr>
        <w:t xml:space="preserve">measures </w:t>
      </w:r>
      <w:r>
        <w:rPr>
          <w:strike/>
          <w:color w:val="FF0000"/>
          <w:spacing w:val="5"/>
        </w:rPr>
        <w:t xml:space="preserve">are </w:t>
      </w:r>
      <w:r>
        <w:rPr>
          <w:strike/>
          <w:color w:val="FF0000"/>
          <w:spacing w:val="7"/>
        </w:rPr>
        <w:t xml:space="preserve">classified </w:t>
      </w:r>
      <w:r>
        <w:rPr>
          <w:strike/>
          <w:color w:val="FF0000"/>
          <w:spacing w:val="6"/>
        </w:rPr>
        <w:t xml:space="preserve">based  </w:t>
      </w:r>
      <w:r>
        <w:rPr>
          <w:strike/>
          <w:color w:val="FF0000"/>
          <w:spacing w:val="4"/>
        </w:rPr>
        <w:t xml:space="preserve">on  </w:t>
      </w:r>
      <w:r>
        <w:rPr>
          <w:strike/>
          <w:color w:val="FF0000"/>
          <w:spacing w:val="8"/>
        </w:rPr>
        <w:t xml:space="preserve">the </w:t>
      </w:r>
      <w:r>
        <w:rPr>
          <w:strike/>
          <w:color w:val="FF0000"/>
          <w:spacing w:val="7"/>
        </w:rPr>
        <w:t xml:space="preserve">severity </w:t>
      </w:r>
      <w:r>
        <w:rPr>
          <w:strike/>
          <w:color w:val="FF0000"/>
          <w:spacing w:val="4"/>
        </w:rPr>
        <w:t xml:space="preserve">of </w:t>
      </w:r>
      <w:r>
        <w:rPr>
          <w:strike/>
          <w:color w:val="FF0000"/>
          <w:spacing w:val="5"/>
        </w:rPr>
        <w:t xml:space="preserve">the </w:t>
      </w:r>
      <w:r>
        <w:rPr>
          <w:strike/>
          <w:color w:val="FF0000"/>
          <w:spacing w:val="6"/>
          <w:sz w:val="16"/>
        </w:rPr>
        <w:t xml:space="preserve">HAZARD </w:t>
      </w:r>
      <w:r>
        <w:rPr>
          <w:strike/>
          <w:color w:val="FF0000"/>
          <w:spacing w:val="6"/>
        </w:rPr>
        <w:t xml:space="preserve">they </w:t>
      </w:r>
      <w:r>
        <w:rPr>
          <w:strike/>
          <w:color w:val="FF0000"/>
          <w:spacing w:val="5"/>
        </w:rPr>
        <w:t xml:space="preserve">are </w:t>
      </w:r>
      <w:r>
        <w:rPr>
          <w:strike/>
          <w:color w:val="FF0000"/>
          <w:spacing w:val="7"/>
        </w:rPr>
        <w:t xml:space="preserve">controlling. </w:t>
      </w:r>
      <w:r>
        <w:rPr>
          <w:color w:val="FF0000"/>
          <w:spacing w:val="7"/>
        </w:rPr>
        <w:t xml:space="preserve">However, </w:t>
      </w:r>
      <w:r>
        <w:rPr>
          <w:color w:val="FF0000"/>
          <w:spacing w:val="4"/>
        </w:rPr>
        <w:t xml:space="preserve">no </w:t>
      </w:r>
      <w:r>
        <w:rPr>
          <w:color w:val="FF0000"/>
          <w:spacing w:val="7"/>
        </w:rPr>
        <w:t xml:space="preserve">consensus </w:t>
      </w:r>
      <w:r>
        <w:rPr>
          <w:color w:val="FF0000"/>
          <w:spacing w:val="6"/>
        </w:rPr>
        <w:t xml:space="preserve">exists </w:t>
      </w:r>
      <w:r>
        <w:rPr>
          <w:color w:val="FF0000"/>
          <w:spacing w:val="5"/>
        </w:rPr>
        <w:t xml:space="preserve">for </w:t>
      </w:r>
      <w:r>
        <w:rPr>
          <w:color w:val="FF0000"/>
        </w:rPr>
        <w:t xml:space="preserve">a </w:t>
      </w:r>
      <w:r>
        <w:rPr>
          <w:color w:val="FF0000"/>
          <w:spacing w:val="6"/>
        </w:rPr>
        <w:t xml:space="preserve">method </w:t>
      </w:r>
      <w:r>
        <w:rPr>
          <w:color w:val="FF0000"/>
          <w:spacing w:val="8"/>
        </w:rPr>
        <w:t xml:space="preserve">of </w:t>
      </w:r>
      <w:r>
        <w:rPr>
          <w:color w:val="FF0000"/>
          <w:spacing w:val="7"/>
        </w:rPr>
        <w:t xml:space="preserve">quantitatively estimating </w:t>
      </w:r>
      <w:r>
        <w:rPr>
          <w:color w:val="FF0000"/>
          <w:spacing w:val="5"/>
        </w:rPr>
        <w:t xml:space="preserve">the </w:t>
      </w:r>
      <w:r>
        <w:rPr>
          <w:color w:val="FF0000"/>
          <w:spacing w:val="7"/>
        </w:rPr>
        <w:t xml:space="preserve">probability </w:t>
      </w:r>
      <w:r>
        <w:rPr>
          <w:color w:val="FF0000"/>
          <w:spacing w:val="4"/>
        </w:rPr>
        <w:t xml:space="preserve">of </w:t>
      </w:r>
      <w:r>
        <w:rPr>
          <w:color w:val="FF0000"/>
          <w:spacing w:val="7"/>
        </w:rPr>
        <w:t xml:space="preserve">occurrence </w:t>
      </w:r>
      <w:r>
        <w:rPr>
          <w:color w:val="FF0000"/>
          <w:spacing w:val="4"/>
        </w:rPr>
        <w:t xml:space="preserve">of </w:t>
      </w:r>
      <w:r>
        <w:rPr>
          <w:color w:val="FF0000"/>
        </w:rPr>
        <w:t xml:space="preserve">a </w:t>
      </w:r>
      <w:r>
        <w:rPr>
          <w:color w:val="FF0000"/>
          <w:spacing w:val="7"/>
        </w:rPr>
        <w:t xml:space="preserve">software failure. </w:t>
      </w:r>
      <w:r>
        <w:rPr>
          <w:color w:val="FF0000"/>
          <w:spacing w:val="6"/>
        </w:rPr>
        <w:t xml:space="preserve">When </w:t>
      </w:r>
      <w:r>
        <w:rPr>
          <w:color w:val="FF0000"/>
          <w:spacing w:val="7"/>
        </w:rPr>
        <w:t xml:space="preserve">software </w:t>
      </w:r>
      <w:r>
        <w:rPr>
          <w:color w:val="FF0000"/>
          <w:spacing w:val="8"/>
        </w:rPr>
        <w:t xml:space="preserve">is </w:t>
      </w:r>
      <w:r>
        <w:rPr>
          <w:color w:val="FF0000"/>
          <w:spacing w:val="6"/>
        </w:rPr>
        <w:t xml:space="preserve">present </w:t>
      </w:r>
      <w:r>
        <w:rPr>
          <w:color w:val="FF0000"/>
          <w:spacing w:val="4"/>
        </w:rPr>
        <w:t xml:space="preserve">in </w:t>
      </w:r>
      <w:r>
        <w:rPr>
          <w:color w:val="FF0000"/>
        </w:rPr>
        <w:t xml:space="preserve">a </w:t>
      </w:r>
      <w:r>
        <w:rPr>
          <w:color w:val="FF0000"/>
          <w:spacing w:val="7"/>
        </w:rPr>
        <w:t xml:space="preserve">sequence </w:t>
      </w:r>
      <w:r>
        <w:rPr>
          <w:color w:val="FF0000"/>
          <w:spacing w:val="4"/>
        </w:rPr>
        <w:t xml:space="preserve">or </w:t>
      </w:r>
      <w:r>
        <w:rPr>
          <w:color w:val="FF0000"/>
          <w:spacing w:val="7"/>
        </w:rPr>
        <w:t xml:space="preserve">combination </w:t>
      </w:r>
      <w:r>
        <w:rPr>
          <w:color w:val="FF0000"/>
          <w:spacing w:val="4"/>
        </w:rPr>
        <w:t xml:space="preserve">of </w:t>
      </w:r>
      <w:r>
        <w:rPr>
          <w:color w:val="FF0000"/>
          <w:spacing w:val="6"/>
        </w:rPr>
        <w:t xml:space="preserve">events leading </w:t>
      </w:r>
      <w:r>
        <w:rPr>
          <w:color w:val="FF0000"/>
          <w:spacing w:val="4"/>
        </w:rPr>
        <w:t xml:space="preserve">to </w:t>
      </w:r>
      <w:r>
        <w:rPr>
          <w:color w:val="FF0000"/>
        </w:rPr>
        <w:t xml:space="preserve">a </w:t>
      </w:r>
      <w:r>
        <w:rPr>
          <w:color w:val="FF0000"/>
          <w:spacing w:val="7"/>
          <w:sz w:val="16"/>
        </w:rPr>
        <w:t>HAZARDOUS SITUATION</w:t>
      </w:r>
      <w:r>
        <w:rPr>
          <w:color w:val="FF0000"/>
          <w:spacing w:val="7"/>
        </w:rPr>
        <w:t xml:space="preserve">, </w:t>
      </w:r>
      <w:r>
        <w:rPr>
          <w:color w:val="FF0000"/>
          <w:spacing w:val="8"/>
        </w:rPr>
        <w:t xml:space="preserve">the </w:t>
      </w:r>
      <w:r>
        <w:rPr>
          <w:color w:val="FF0000"/>
          <w:spacing w:val="7"/>
        </w:rPr>
        <w:t xml:space="preserve">probability </w:t>
      </w:r>
      <w:r>
        <w:rPr>
          <w:color w:val="FF0000"/>
          <w:spacing w:val="4"/>
        </w:rPr>
        <w:t xml:space="preserve">of </w:t>
      </w:r>
      <w:r>
        <w:rPr>
          <w:color w:val="FF0000"/>
          <w:spacing w:val="5"/>
        </w:rPr>
        <w:t xml:space="preserve">the </w:t>
      </w:r>
      <w:r>
        <w:rPr>
          <w:color w:val="FF0000"/>
          <w:spacing w:val="7"/>
        </w:rPr>
        <w:t xml:space="preserve">software </w:t>
      </w:r>
      <w:r>
        <w:rPr>
          <w:color w:val="FF0000"/>
          <w:spacing w:val="6"/>
        </w:rPr>
        <w:t xml:space="preserve">failure </w:t>
      </w:r>
      <w:r>
        <w:rPr>
          <w:color w:val="FF0000"/>
          <w:spacing w:val="7"/>
        </w:rPr>
        <w:t xml:space="preserve">occurring </w:t>
      </w:r>
      <w:r>
        <w:rPr>
          <w:color w:val="FF0000"/>
          <w:spacing w:val="6"/>
        </w:rPr>
        <w:t xml:space="preserve">cannot </w:t>
      </w:r>
      <w:r>
        <w:rPr>
          <w:color w:val="FF0000"/>
          <w:spacing w:val="4"/>
        </w:rPr>
        <w:t xml:space="preserve">be  </w:t>
      </w:r>
      <w:r>
        <w:rPr>
          <w:color w:val="FF0000"/>
          <w:spacing w:val="7"/>
        </w:rPr>
        <w:t xml:space="preserve">considered </w:t>
      </w:r>
      <w:r>
        <w:rPr>
          <w:color w:val="FF0000"/>
          <w:spacing w:val="4"/>
        </w:rPr>
        <w:t xml:space="preserve">in  </w:t>
      </w:r>
      <w:r>
        <w:rPr>
          <w:color w:val="FF0000"/>
          <w:spacing w:val="7"/>
        </w:rPr>
        <w:t xml:space="preserve">estimating </w:t>
      </w:r>
      <w:r>
        <w:rPr>
          <w:color w:val="FF0000"/>
          <w:spacing w:val="5"/>
        </w:rPr>
        <w:t xml:space="preserve">the  </w:t>
      </w:r>
      <w:r>
        <w:rPr>
          <w:color w:val="FF0000"/>
          <w:spacing w:val="6"/>
          <w:sz w:val="16"/>
        </w:rPr>
        <w:t xml:space="preserve">RISK  </w:t>
      </w:r>
      <w:r>
        <w:rPr>
          <w:color w:val="FF0000"/>
          <w:spacing w:val="8"/>
        </w:rPr>
        <w:t xml:space="preserve">for </w:t>
      </w:r>
      <w:r>
        <w:rPr>
          <w:color w:val="FF0000"/>
          <w:spacing w:val="5"/>
        </w:rPr>
        <w:t xml:space="preserve">the </w:t>
      </w:r>
      <w:r>
        <w:rPr>
          <w:color w:val="FF0000"/>
          <w:spacing w:val="7"/>
          <w:sz w:val="16"/>
        </w:rPr>
        <w:t>HAZARDOUS SITUATION</w:t>
      </w:r>
      <w:r>
        <w:rPr>
          <w:color w:val="FF0000"/>
          <w:spacing w:val="7"/>
        </w:rPr>
        <w:t xml:space="preserve">. </w:t>
      </w:r>
      <w:r>
        <w:rPr>
          <w:color w:val="FF0000"/>
          <w:spacing w:val="4"/>
        </w:rPr>
        <w:t xml:space="preserve">In </w:t>
      </w:r>
      <w:r>
        <w:rPr>
          <w:color w:val="FF0000"/>
          <w:spacing w:val="6"/>
        </w:rPr>
        <w:t xml:space="preserve">such cases, </w:t>
      </w:r>
      <w:r>
        <w:rPr>
          <w:color w:val="FF0000"/>
          <w:spacing w:val="7"/>
        </w:rPr>
        <w:t xml:space="preserve">considering </w:t>
      </w:r>
      <w:r>
        <w:rPr>
          <w:color w:val="FF0000"/>
        </w:rPr>
        <w:t xml:space="preserve">a </w:t>
      </w:r>
      <w:r>
        <w:rPr>
          <w:color w:val="FF0000"/>
          <w:spacing w:val="6"/>
        </w:rPr>
        <w:t xml:space="preserve">worst case </w:t>
      </w:r>
      <w:r>
        <w:rPr>
          <w:color w:val="FF0000"/>
          <w:spacing w:val="7"/>
        </w:rPr>
        <w:t>probabil</w:t>
      </w:r>
      <w:r>
        <w:rPr>
          <w:color w:val="FF0000"/>
          <w:spacing w:val="7"/>
        </w:rPr>
        <w:t xml:space="preserve">ity </w:t>
      </w:r>
      <w:r>
        <w:rPr>
          <w:color w:val="FF0000"/>
          <w:spacing w:val="4"/>
        </w:rPr>
        <w:t xml:space="preserve">is </w:t>
      </w:r>
      <w:r>
        <w:rPr>
          <w:color w:val="FF0000"/>
          <w:spacing w:val="8"/>
        </w:rPr>
        <w:t xml:space="preserve">appropriate, </w:t>
      </w:r>
      <w:r>
        <w:rPr>
          <w:color w:val="FF0000"/>
          <w:spacing w:val="5"/>
        </w:rPr>
        <w:t xml:space="preserve">and the </w:t>
      </w:r>
      <w:r>
        <w:rPr>
          <w:color w:val="FF0000"/>
          <w:spacing w:val="7"/>
        </w:rPr>
        <w:t xml:space="preserve">probability </w:t>
      </w:r>
      <w:r>
        <w:rPr>
          <w:color w:val="FF0000"/>
          <w:spacing w:val="5"/>
        </w:rPr>
        <w:t xml:space="preserve">for the </w:t>
      </w:r>
      <w:r>
        <w:rPr>
          <w:color w:val="FF0000"/>
          <w:spacing w:val="7"/>
        </w:rPr>
        <w:t xml:space="preserve">software </w:t>
      </w:r>
      <w:r>
        <w:rPr>
          <w:color w:val="FF0000"/>
          <w:spacing w:val="6"/>
        </w:rPr>
        <w:t xml:space="preserve">failure </w:t>
      </w:r>
      <w:r>
        <w:rPr>
          <w:color w:val="FF0000"/>
          <w:spacing w:val="7"/>
        </w:rPr>
        <w:t xml:space="preserve">occurring </w:t>
      </w:r>
      <w:r>
        <w:rPr>
          <w:color w:val="FF0000"/>
          <w:spacing w:val="6"/>
        </w:rPr>
        <w:t xml:space="preserve">should </w:t>
      </w:r>
      <w:r>
        <w:rPr>
          <w:color w:val="FF0000"/>
          <w:spacing w:val="4"/>
        </w:rPr>
        <w:t xml:space="preserve">be </w:t>
      </w:r>
      <w:r>
        <w:rPr>
          <w:color w:val="FF0000"/>
          <w:spacing w:val="5"/>
        </w:rPr>
        <w:t xml:space="preserve">set </w:t>
      </w:r>
      <w:r>
        <w:rPr>
          <w:color w:val="FF0000"/>
          <w:spacing w:val="4"/>
        </w:rPr>
        <w:t xml:space="preserve">to 1. </w:t>
      </w:r>
      <w:r>
        <w:rPr>
          <w:color w:val="FF0000"/>
          <w:spacing w:val="6"/>
        </w:rPr>
        <w:t xml:space="preserve">When </w:t>
      </w:r>
      <w:r>
        <w:rPr>
          <w:color w:val="FF0000"/>
          <w:spacing w:val="4"/>
        </w:rPr>
        <w:t xml:space="preserve">it is </w:t>
      </w:r>
      <w:r>
        <w:rPr>
          <w:color w:val="FF0000"/>
          <w:spacing w:val="7"/>
        </w:rPr>
        <w:t xml:space="preserve">possible </w:t>
      </w:r>
      <w:r>
        <w:rPr>
          <w:color w:val="FF0000"/>
          <w:spacing w:val="8"/>
        </w:rPr>
        <w:t xml:space="preserve">to </w:t>
      </w:r>
      <w:r>
        <w:rPr>
          <w:color w:val="FF0000"/>
          <w:spacing w:val="7"/>
        </w:rPr>
        <w:t xml:space="preserve">estimate </w:t>
      </w:r>
      <w:r>
        <w:rPr>
          <w:color w:val="FF0000"/>
          <w:spacing w:val="5"/>
        </w:rPr>
        <w:t xml:space="preserve">the </w:t>
      </w:r>
      <w:r>
        <w:rPr>
          <w:color w:val="FF0000"/>
          <w:spacing w:val="7"/>
        </w:rPr>
        <w:t xml:space="preserve">probability </w:t>
      </w:r>
      <w:r>
        <w:rPr>
          <w:color w:val="FF0000"/>
          <w:spacing w:val="5"/>
        </w:rPr>
        <w:t xml:space="preserve">for the </w:t>
      </w:r>
      <w:r>
        <w:rPr>
          <w:color w:val="FF0000"/>
          <w:spacing w:val="7"/>
        </w:rPr>
        <w:t xml:space="preserve">remaining </w:t>
      </w:r>
      <w:r>
        <w:rPr>
          <w:color w:val="FF0000"/>
          <w:spacing w:val="6"/>
        </w:rPr>
        <w:t xml:space="preserve">events </w:t>
      </w:r>
      <w:r>
        <w:rPr>
          <w:color w:val="FF0000"/>
          <w:spacing w:val="4"/>
        </w:rPr>
        <w:t xml:space="preserve">in </w:t>
      </w:r>
      <w:r>
        <w:rPr>
          <w:color w:val="FF0000"/>
          <w:spacing w:val="5"/>
        </w:rPr>
        <w:t xml:space="preserve">the </w:t>
      </w:r>
      <w:r>
        <w:rPr>
          <w:color w:val="FF0000"/>
          <w:spacing w:val="7"/>
        </w:rPr>
        <w:t xml:space="preserve">sequence </w:t>
      </w:r>
      <w:r>
        <w:rPr>
          <w:color w:val="FF0000"/>
          <w:spacing w:val="5"/>
        </w:rPr>
        <w:t xml:space="preserve">(as </w:t>
      </w:r>
      <w:r>
        <w:rPr>
          <w:color w:val="FF0000"/>
          <w:spacing w:val="4"/>
        </w:rPr>
        <w:t xml:space="preserve">it </w:t>
      </w:r>
      <w:r>
        <w:rPr>
          <w:color w:val="FF0000"/>
          <w:spacing w:val="5"/>
        </w:rPr>
        <w:t xml:space="preserve">may </w:t>
      </w:r>
      <w:r>
        <w:rPr>
          <w:color w:val="FF0000"/>
          <w:spacing w:val="4"/>
        </w:rPr>
        <w:t xml:space="preserve">be if </w:t>
      </w:r>
      <w:r>
        <w:rPr>
          <w:color w:val="FF0000"/>
          <w:spacing w:val="6"/>
        </w:rPr>
        <w:t xml:space="preserve">they </w:t>
      </w:r>
      <w:r>
        <w:rPr>
          <w:color w:val="FF0000"/>
          <w:spacing w:val="5"/>
        </w:rPr>
        <w:t xml:space="preserve">are </w:t>
      </w:r>
      <w:r>
        <w:rPr>
          <w:color w:val="FF0000"/>
          <w:spacing w:val="8"/>
        </w:rPr>
        <w:t xml:space="preserve">not </w:t>
      </w:r>
      <w:r>
        <w:rPr>
          <w:color w:val="FF0000"/>
          <w:spacing w:val="7"/>
        </w:rPr>
        <w:t xml:space="preserve">software) </w:t>
      </w:r>
      <w:r>
        <w:rPr>
          <w:color w:val="FF0000"/>
          <w:spacing w:val="6"/>
        </w:rPr>
        <w:t xml:space="preserve">that </w:t>
      </w:r>
      <w:r>
        <w:rPr>
          <w:color w:val="FF0000"/>
          <w:spacing w:val="7"/>
        </w:rPr>
        <w:t xml:space="preserve">probability </w:t>
      </w:r>
      <w:r>
        <w:rPr>
          <w:color w:val="FF0000"/>
          <w:spacing w:val="5"/>
        </w:rPr>
        <w:t xml:space="preserve">can </w:t>
      </w:r>
      <w:r>
        <w:rPr>
          <w:color w:val="FF0000"/>
          <w:spacing w:val="4"/>
        </w:rPr>
        <w:t xml:space="preserve">be </w:t>
      </w:r>
      <w:r>
        <w:rPr>
          <w:color w:val="FF0000"/>
          <w:spacing w:val="6"/>
        </w:rPr>
        <w:t xml:space="preserve">used </w:t>
      </w:r>
      <w:r>
        <w:rPr>
          <w:color w:val="FF0000"/>
          <w:spacing w:val="5"/>
        </w:rPr>
        <w:t xml:space="preserve">for the </w:t>
      </w:r>
      <w:r>
        <w:rPr>
          <w:color w:val="FF0000"/>
          <w:spacing w:val="7"/>
        </w:rPr>
        <w:t xml:space="preserve">probability </w:t>
      </w:r>
      <w:r>
        <w:rPr>
          <w:color w:val="FF0000"/>
          <w:spacing w:val="4"/>
        </w:rPr>
        <w:t xml:space="preserve">of  </w:t>
      </w:r>
      <w:r>
        <w:rPr>
          <w:color w:val="FF0000"/>
          <w:spacing w:val="5"/>
        </w:rPr>
        <w:t xml:space="preserve">the  </w:t>
      </w:r>
      <w:r>
        <w:rPr>
          <w:color w:val="FF0000"/>
          <w:spacing w:val="7"/>
          <w:sz w:val="16"/>
        </w:rPr>
        <w:t xml:space="preserve">HAZARDOUS  </w:t>
      </w:r>
      <w:r>
        <w:rPr>
          <w:color w:val="FF0000"/>
          <w:spacing w:val="8"/>
          <w:sz w:val="16"/>
        </w:rPr>
        <w:t>SITUATION</w:t>
      </w:r>
      <w:r>
        <w:rPr>
          <w:color w:val="FF0000"/>
          <w:spacing w:val="60"/>
          <w:sz w:val="16"/>
        </w:rPr>
        <w:t xml:space="preserve"> </w:t>
      </w:r>
      <w:r>
        <w:rPr>
          <w:color w:val="FF0000"/>
          <w:spacing w:val="7"/>
        </w:rPr>
        <w:t xml:space="preserve">occurring </w:t>
      </w:r>
      <w:r>
        <w:rPr>
          <w:color w:val="FF0000"/>
          <w:spacing w:val="5"/>
        </w:rPr>
        <w:t>(</w:t>
      </w:r>
      <w:r>
        <w:rPr>
          <w:i/>
          <w:color w:val="FF0000"/>
          <w:spacing w:val="5"/>
        </w:rPr>
        <w:t>P</w:t>
      </w:r>
      <w:r>
        <w:rPr>
          <w:color w:val="FF0000"/>
          <w:spacing w:val="5"/>
          <w:position w:val="-2"/>
          <w:sz w:val="13"/>
        </w:rPr>
        <w:t xml:space="preserve">1  </w:t>
      </w:r>
      <w:r>
        <w:rPr>
          <w:color w:val="FF0000"/>
          <w:spacing w:val="4"/>
        </w:rPr>
        <w:t xml:space="preserve">in </w:t>
      </w:r>
      <w:r>
        <w:rPr>
          <w:color w:val="FF0000"/>
          <w:spacing w:val="6"/>
        </w:rPr>
        <w:t>Figure</w:t>
      </w:r>
      <w:r>
        <w:rPr>
          <w:color w:val="FF0000"/>
          <w:spacing w:val="35"/>
        </w:rPr>
        <w:t xml:space="preserve"> </w:t>
      </w:r>
      <w:r>
        <w:rPr>
          <w:color w:val="FF0000"/>
          <w:spacing w:val="8"/>
        </w:rPr>
        <w:t>B.2).</w:t>
      </w:r>
    </w:p>
    <w:p w14:paraId="7CAA0D1B" w14:textId="77777777" w:rsidR="00B2016B" w:rsidRDefault="00B2016B">
      <w:pPr>
        <w:pStyle w:val="BodyText"/>
        <w:spacing w:before="3"/>
        <w:rPr>
          <w:sz w:val="18"/>
        </w:rPr>
      </w:pPr>
    </w:p>
    <w:p w14:paraId="22C5ACD0" w14:textId="77777777" w:rsidR="00B2016B" w:rsidRDefault="00A73EB9">
      <w:pPr>
        <w:pStyle w:val="BodyText"/>
        <w:spacing w:before="75"/>
        <w:ind w:left="1418" w:right="1409"/>
        <w:jc w:val="both"/>
      </w:pPr>
      <w:r>
        <w:rPr>
          <w:color w:val="FF0000"/>
        </w:rPr>
        <w:t xml:space="preserve">In many cases however, it might not be possible to estimate the probability for the remaining events in the sequence, and the </w:t>
      </w:r>
      <w:r>
        <w:rPr>
          <w:color w:val="FF0000"/>
          <w:sz w:val="16"/>
        </w:rPr>
        <w:t xml:space="preserve">RISK </w:t>
      </w:r>
      <w:r>
        <w:rPr>
          <w:color w:val="FF0000"/>
        </w:rPr>
        <w:t xml:space="preserve">should be </w:t>
      </w:r>
      <w:r>
        <w:rPr>
          <w:color w:val="FF0000"/>
          <w:sz w:val="16"/>
        </w:rPr>
        <w:t xml:space="preserve">EVALUATED </w:t>
      </w:r>
      <w:r>
        <w:rPr>
          <w:color w:val="FF0000"/>
        </w:rPr>
        <w:t>on the basis of the nat</w:t>
      </w:r>
      <w:r>
        <w:rPr>
          <w:color w:val="FF0000"/>
        </w:rPr>
        <w:t>ure of the</w:t>
      </w:r>
    </w:p>
    <w:p w14:paraId="14835F89" w14:textId="77777777" w:rsidR="00B2016B" w:rsidRDefault="00A73EB9">
      <w:pPr>
        <w:pStyle w:val="BodyText"/>
        <w:ind w:left="1418" w:right="1410"/>
        <w:jc w:val="both"/>
      </w:pPr>
      <w:r>
        <w:rPr>
          <w:color w:val="FF0000"/>
          <w:spacing w:val="6"/>
          <w:sz w:val="16"/>
        </w:rPr>
        <w:t xml:space="preserve">HARM </w:t>
      </w:r>
      <w:r>
        <w:rPr>
          <w:color w:val="FF0000"/>
          <w:spacing w:val="6"/>
        </w:rPr>
        <w:t xml:space="preserve">alone (the </w:t>
      </w:r>
      <w:r>
        <w:rPr>
          <w:color w:val="FF0000"/>
          <w:spacing w:val="7"/>
        </w:rPr>
        <w:t xml:space="preserve">probability </w:t>
      </w:r>
      <w:r>
        <w:rPr>
          <w:color w:val="FF0000"/>
          <w:spacing w:val="4"/>
        </w:rPr>
        <w:t xml:space="preserve">of </w:t>
      </w:r>
      <w:r>
        <w:rPr>
          <w:color w:val="FF0000"/>
          <w:spacing w:val="5"/>
        </w:rPr>
        <w:t xml:space="preserve">the </w:t>
      </w:r>
      <w:r>
        <w:rPr>
          <w:color w:val="FF0000"/>
          <w:spacing w:val="7"/>
          <w:sz w:val="16"/>
        </w:rPr>
        <w:t xml:space="preserve">HAZARDOUS SITUATION </w:t>
      </w:r>
      <w:r>
        <w:rPr>
          <w:color w:val="FF0000"/>
          <w:spacing w:val="7"/>
        </w:rPr>
        <w:t xml:space="preserve">occurring </w:t>
      </w:r>
      <w:r>
        <w:rPr>
          <w:color w:val="FF0000"/>
          <w:spacing w:val="6"/>
        </w:rPr>
        <w:t xml:space="preserve">should </w:t>
      </w:r>
      <w:r>
        <w:rPr>
          <w:color w:val="FF0000"/>
          <w:spacing w:val="4"/>
        </w:rPr>
        <w:t xml:space="preserve">be </w:t>
      </w:r>
      <w:r>
        <w:rPr>
          <w:color w:val="FF0000"/>
          <w:spacing w:val="5"/>
        </w:rPr>
        <w:t xml:space="preserve">set </w:t>
      </w:r>
      <w:r>
        <w:rPr>
          <w:color w:val="FF0000"/>
          <w:spacing w:val="3"/>
        </w:rPr>
        <w:t xml:space="preserve">to </w:t>
      </w:r>
      <w:r>
        <w:rPr>
          <w:color w:val="FF0000"/>
          <w:spacing w:val="5"/>
        </w:rPr>
        <w:t xml:space="preserve">1). </w:t>
      </w:r>
      <w:r>
        <w:rPr>
          <w:color w:val="FF0000"/>
          <w:spacing w:val="8"/>
        </w:rPr>
        <w:t>R</w:t>
      </w:r>
      <w:r>
        <w:rPr>
          <w:color w:val="FF0000"/>
          <w:spacing w:val="8"/>
          <w:sz w:val="16"/>
        </w:rPr>
        <w:t xml:space="preserve">ISK </w:t>
      </w:r>
      <w:r>
        <w:rPr>
          <w:color w:val="FF0000"/>
          <w:spacing w:val="7"/>
          <w:sz w:val="16"/>
        </w:rPr>
        <w:t xml:space="preserve">ESTIMATION </w:t>
      </w:r>
      <w:r>
        <w:rPr>
          <w:color w:val="FF0000"/>
          <w:spacing w:val="4"/>
        </w:rPr>
        <w:t xml:space="preserve">in </w:t>
      </w:r>
      <w:r>
        <w:rPr>
          <w:color w:val="FF0000"/>
          <w:spacing w:val="6"/>
        </w:rPr>
        <w:t xml:space="preserve">these cases should </w:t>
      </w:r>
      <w:r>
        <w:rPr>
          <w:color w:val="FF0000"/>
          <w:spacing w:val="4"/>
        </w:rPr>
        <w:t xml:space="preserve">be </w:t>
      </w:r>
      <w:r>
        <w:rPr>
          <w:color w:val="FF0000"/>
          <w:spacing w:val="6"/>
        </w:rPr>
        <w:t xml:space="preserve">focused </w:t>
      </w:r>
      <w:r>
        <w:rPr>
          <w:color w:val="FF0000"/>
          <w:spacing w:val="4"/>
        </w:rPr>
        <w:t xml:space="preserve">on </w:t>
      </w:r>
      <w:r>
        <w:rPr>
          <w:color w:val="FF0000"/>
          <w:spacing w:val="5"/>
        </w:rPr>
        <w:t xml:space="preserve">the </w:t>
      </w:r>
      <w:r>
        <w:rPr>
          <w:color w:val="FF0000"/>
          <w:spacing w:val="7"/>
          <w:sz w:val="16"/>
        </w:rPr>
        <w:t xml:space="preserve">SEVERITY </w:t>
      </w:r>
      <w:r>
        <w:rPr>
          <w:color w:val="FF0000"/>
          <w:spacing w:val="4"/>
        </w:rPr>
        <w:t xml:space="preserve">of </w:t>
      </w:r>
      <w:r>
        <w:rPr>
          <w:color w:val="FF0000"/>
          <w:spacing w:val="5"/>
        </w:rPr>
        <w:t xml:space="preserve">the </w:t>
      </w:r>
      <w:r>
        <w:rPr>
          <w:color w:val="FF0000"/>
          <w:spacing w:val="6"/>
          <w:sz w:val="16"/>
        </w:rPr>
        <w:t xml:space="preserve">HARM </w:t>
      </w:r>
      <w:r>
        <w:rPr>
          <w:color w:val="FF0000"/>
          <w:spacing w:val="7"/>
        </w:rPr>
        <w:t xml:space="preserve">resulting </w:t>
      </w:r>
      <w:r>
        <w:rPr>
          <w:color w:val="FF0000"/>
          <w:spacing w:val="6"/>
        </w:rPr>
        <w:t xml:space="preserve">from </w:t>
      </w:r>
      <w:r>
        <w:rPr>
          <w:color w:val="FF0000"/>
          <w:spacing w:val="8"/>
        </w:rPr>
        <w:t xml:space="preserve">the </w:t>
      </w:r>
      <w:r>
        <w:rPr>
          <w:color w:val="FF0000"/>
          <w:spacing w:val="7"/>
          <w:sz w:val="16"/>
        </w:rPr>
        <w:t>HAZARDOUS SITUATION</w:t>
      </w:r>
      <w:r>
        <w:rPr>
          <w:color w:val="FF0000"/>
          <w:spacing w:val="7"/>
        </w:rPr>
        <w:t xml:space="preserve">. Subjective rankings </w:t>
      </w:r>
      <w:r>
        <w:rPr>
          <w:color w:val="FF0000"/>
          <w:spacing w:val="4"/>
        </w:rPr>
        <w:t xml:space="preserve">of </w:t>
      </w:r>
      <w:r>
        <w:rPr>
          <w:color w:val="FF0000"/>
          <w:spacing w:val="7"/>
        </w:rPr>
        <w:t xml:space="preserve">probability </w:t>
      </w:r>
      <w:r>
        <w:rPr>
          <w:color w:val="FF0000"/>
          <w:spacing w:val="5"/>
        </w:rPr>
        <w:t xml:space="preserve">can </w:t>
      </w:r>
      <w:r>
        <w:rPr>
          <w:color w:val="FF0000"/>
          <w:spacing w:val="6"/>
        </w:rPr>
        <w:t xml:space="preserve">also </w:t>
      </w:r>
      <w:r>
        <w:rPr>
          <w:color w:val="FF0000"/>
          <w:spacing w:val="4"/>
        </w:rPr>
        <w:t xml:space="preserve">be </w:t>
      </w:r>
      <w:r>
        <w:rPr>
          <w:color w:val="FF0000"/>
          <w:spacing w:val="7"/>
        </w:rPr>
        <w:t xml:space="preserve">assigned </w:t>
      </w:r>
      <w:r>
        <w:rPr>
          <w:color w:val="FF0000"/>
          <w:spacing w:val="6"/>
        </w:rPr>
        <w:t xml:space="preserve">based  </w:t>
      </w:r>
      <w:r>
        <w:rPr>
          <w:color w:val="FF0000"/>
          <w:spacing w:val="8"/>
        </w:rPr>
        <w:t xml:space="preserve">on </w:t>
      </w:r>
      <w:r>
        <w:rPr>
          <w:color w:val="FF0000"/>
          <w:spacing w:val="7"/>
        </w:rPr>
        <w:t xml:space="preserve">clinical knowledge </w:t>
      </w:r>
      <w:r>
        <w:rPr>
          <w:color w:val="FF0000"/>
          <w:spacing w:val="4"/>
        </w:rPr>
        <w:t xml:space="preserve">to </w:t>
      </w:r>
      <w:r>
        <w:rPr>
          <w:color w:val="FF0000"/>
          <w:spacing w:val="7"/>
        </w:rPr>
        <w:t xml:space="preserve">distinguish failures </w:t>
      </w:r>
      <w:r>
        <w:rPr>
          <w:color w:val="FF0000"/>
          <w:spacing w:val="6"/>
        </w:rPr>
        <w:t xml:space="preserve">that </w:t>
      </w:r>
      <w:r>
        <w:rPr>
          <w:color w:val="FF0000"/>
        </w:rPr>
        <w:t xml:space="preserve">a  </w:t>
      </w:r>
      <w:r>
        <w:rPr>
          <w:color w:val="FF0000"/>
          <w:spacing w:val="7"/>
        </w:rPr>
        <w:t xml:space="preserve">clinician </w:t>
      </w:r>
      <w:r>
        <w:rPr>
          <w:color w:val="FF0000"/>
          <w:spacing w:val="6"/>
        </w:rPr>
        <w:t xml:space="preserve">would </w:t>
      </w:r>
      <w:r>
        <w:rPr>
          <w:color w:val="FF0000"/>
          <w:spacing w:val="4"/>
        </w:rPr>
        <w:t xml:space="preserve">be </w:t>
      </w:r>
      <w:r>
        <w:rPr>
          <w:color w:val="FF0000"/>
          <w:spacing w:val="6"/>
        </w:rPr>
        <w:t xml:space="preserve">likely </w:t>
      </w:r>
      <w:r>
        <w:rPr>
          <w:color w:val="FF0000"/>
          <w:spacing w:val="4"/>
        </w:rPr>
        <w:t xml:space="preserve">to </w:t>
      </w:r>
      <w:r>
        <w:rPr>
          <w:color w:val="FF0000"/>
          <w:spacing w:val="6"/>
        </w:rPr>
        <w:t xml:space="preserve">detect from </w:t>
      </w:r>
      <w:r>
        <w:rPr>
          <w:color w:val="FF0000"/>
          <w:spacing w:val="8"/>
        </w:rPr>
        <w:t>those</w:t>
      </w:r>
      <w:r>
        <w:rPr>
          <w:color w:val="FF0000"/>
          <w:spacing w:val="71"/>
        </w:rPr>
        <w:t xml:space="preserve"> </w:t>
      </w:r>
      <w:r>
        <w:rPr>
          <w:color w:val="FF0000"/>
          <w:spacing w:val="6"/>
        </w:rPr>
        <w:t xml:space="preserve">that would </w:t>
      </w:r>
      <w:r>
        <w:rPr>
          <w:color w:val="FF0000"/>
          <w:spacing w:val="5"/>
        </w:rPr>
        <w:t xml:space="preserve">not </w:t>
      </w:r>
      <w:r>
        <w:rPr>
          <w:color w:val="FF0000"/>
          <w:spacing w:val="4"/>
        </w:rPr>
        <w:t xml:space="preserve">be </w:t>
      </w:r>
      <w:r>
        <w:rPr>
          <w:color w:val="FF0000"/>
          <w:spacing w:val="7"/>
        </w:rPr>
        <w:t xml:space="preserve">detected </w:t>
      </w:r>
      <w:r>
        <w:rPr>
          <w:color w:val="FF0000"/>
          <w:spacing w:val="5"/>
        </w:rPr>
        <w:t xml:space="preserve">and </w:t>
      </w:r>
      <w:r>
        <w:rPr>
          <w:color w:val="FF0000"/>
          <w:spacing w:val="6"/>
        </w:rPr>
        <w:t xml:space="preserve">would </w:t>
      </w:r>
      <w:r>
        <w:rPr>
          <w:color w:val="FF0000"/>
          <w:spacing w:val="4"/>
        </w:rPr>
        <w:t xml:space="preserve">be </w:t>
      </w:r>
      <w:r>
        <w:rPr>
          <w:color w:val="FF0000"/>
          <w:spacing w:val="6"/>
        </w:rPr>
        <w:t xml:space="preserve">more likely </w:t>
      </w:r>
      <w:r>
        <w:rPr>
          <w:color w:val="FF0000"/>
          <w:spacing w:val="4"/>
        </w:rPr>
        <w:t xml:space="preserve">to </w:t>
      </w:r>
      <w:r>
        <w:rPr>
          <w:color w:val="FF0000"/>
          <w:spacing w:val="6"/>
        </w:rPr>
        <w:t xml:space="preserve">cause  </w:t>
      </w:r>
      <w:r>
        <w:rPr>
          <w:color w:val="FF0000"/>
          <w:spacing w:val="32"/>
        </w:rPr>
        <w:t xml:space="preserve"> </w:t>
      </w:r>
      <w:r>
        <w:rPr>
          <w:color w:val="FF0000"/>
          <w:spacing w:val="6"/>
          <w:sz w:val="16"/>
        </w:rPr>
        <w:t>HARM</w:t>
      </w:r>
      <w:r>
        <w:rPr>
          <w:color w:val="FF0000"/>
          <w:spacing w:val="6"/>
        </w:rPr>
        <w:t>.</w:t>
      </w:r>
    </w:p>
    <w:p w14:paraId="0EF4D88C" w14:textId="77777777" w:rsidR="00B2016B" w:rsidRDefault="00B2016B">
      <w:pPr>
        <w:pStyle w:val="BodyText"/>
        <w:spacing w:before="7"/>
        <w:rPr>
          <w:sz w:val="19"/>
        </w:rPr>
      </w:pPr>
    </w:p>
    <w:p w14:paraId="62243B2A" w14:textId="77777777" w:rsidR="00B2016B" w:rsidRDefault="00A73EB9">
      <w:pPr>
        <w:spacing w:before="78" w:line="230" w:lineRule="exact"/>
        <w:ind w:left="1418" w:right="1410"/>
        <w:jc w:val="both"/>
        <w:rPr>
          <w:sz w:val="20"/>
        </w:rPr>
      </w:pPr>
      <w:r>
        <w:rPr>
          <w:color w:val="FF0000"/>
          <w:spacing w:val="7"/>
          <w:sz w:val="20"/>
        </w:rPr>
        <w:t xml:space="preserve">Estimates </w:t>
      </w:r>
      <w:r>
        <w:rPr>
          <w:color w:val="FF0000"/>
          <w:spacing w:val="4"/>
          <w:sz w:val="20"/>
        </w:rPr>
        <w:t xml:space="preserve">of </w:t>
      </w:r>
      <w:r>
        <w:rPr>
          <w:color w:val="FF0000"/>
          <w:spacing w:val="7"/>
          <w:sz w:val="20"/>
        </w:rPr>
        <w:t xml:space="preserve">probability </w:t>
      </w:r>
      <w:r>
        <w:rPr>
          <w:color w:val="FF0000"/>
          <w:spacing w:val="4"/>
          <w:sz w:val="20"/>
        </w:rPr>
        <w:t xml:space="preserve">of </w:t>
      </w:r>
      <w:r>
        <w:rPr>
          <w:color w:val="FF0000"/>
          <w:sz w:val="20"/>
        </w:rPr>
        <w:t xml:space="preserve">a </w:t>
      </w:r>
      <w:r>
        <w:rPr>
          <w:color w:val="FF0000"/>
          <w:spacing w:val="7"/>
          <w:sz w:val="16"/>
        </w:rPr>
        <w:t xml:space="preserve">HAZARDOUS SITUATION </w:t>
      </w:r>
      <w:r>
        <w:rPr>
          <w:color w:val="FF0000"/>
          <w:spacing w:val="6"/>
          <w:sz w:val="20"/>
        </w:rPr>
        <w:t xml:space="preserve">leading </w:t>
      </w:r>
      <w:r>
        <w:rPr>
          <w:color w:val="FF0000"/>
          <w:spacing w:val="4"/>
          <w:sz w:val="20"/>
        </w:rPr>
        <w:t xml:space="preserve">to </w:t>
      </w:r>
      <w:r>
        <w:rPr>
          <w:color w:val="FF0000"/>
          <w:spacing w:val="6"/>
          <w:sz w:val="16"/>
        </w:rPr>
        <w:t xml:space="preserve">HARM  </w:t>
      </w:r>
      <w:r>
        <w:rPr>
          <w:color w:val="FF0000"/>
          <w:spacing w:val="5"/>
          <w:sz w:val="20"/>
        </w:rPr>
        <w:t>(</w:t>
      </w:r>
      <w:r>
        <w:rPr>
          <w:i/>
          <w:color w:val="FF0000"/>
          <w:spacing w:val="5"/>
          <w:sz w:val="20"/>
        </w:rPr>
        <w:t>P</w:t>
      </w:r>
      <w:r>
        <w:rPr>
          <w:color w:val="FF0000"/>
          <w:spacing w:val="5"/>
          <w:position w:val="-2"/>
          <w:sz w:val="13"/>
        </w:rPr>
        <w:t xml:space="preserve">2  </w:t>
      </w:r>
      <w:r>
        <w:rPr>
          <w:color w:val="FF0000"/>
          <w:spacing w:val="4"/>
          <w:sz w:val="20"/>
        </w:rPr>
        <w:t xml:space="preserve">in  </w:t>
      </w:r>
      <w:r>
        <w:rPr>
          <w:color w:val="FF0000"/>
          <w:spacing w:val="6"/>
          <w:sz w:val="20"/>
        </w:rPr>
        <w:t xml:space="preserve">Figure  </w:t>
      </w:r>
      <w:r>
        <w:rPr>
          <w:color w:val="FF0000"/>
          <w:spacing w:val="5"/>
          <w:sz w:val="20"/>
        </w:rPr>
        <w:t xml:space="preserve">B.2)  </w:t>
      </w:r>
      <w:r>
        <w:rPr>
          <w:color w:val="FF0000"/>
          <w:spacing w:val="7"/>
          <w:sz w:val="20"/>
        </w:rPr>
        <w:t xml:space="preserve">generally </w:t>
      </w:r>
      <w:r>
        <w:rPr>
          <w:color w:val="FF0000"/>
          <w:spacing w:val="6"/>
          <w:sz w:val="20"/>
        </w:rPr>
        <w:t xml:space="preserve">require </w:t>
      </w:r>
      <w:r>
        <w:rPr>
          <w:color w:val="FF0000"/>
          <w:spacing w:val="7"/>
          <w:sz w:val="20"/>
        </w:rPr>
        <w:t xml:space="preserve">clinical knowledge </w:t>
      </w:r>
      <w:r>
        <w:rPr>
          <w:color w:val="FF0000"/>
          <w:spacing w:val="4"/>
          <w:sz w:val="20"/>
        </w:rPr>
        <w:t xml:space="preserve">to </w:t>
      </w:r>
      <w:r>
        <w:rPr>
          <w:color w:val="FF0000"/>
          <w:spacing w:val="7"/>
          <w:sz w:val="20"/>
        </w:rPr>
        <w:t xml:space="preserve">distinguish </w:t>
      </w:r>
      <w:r>
        <w:rPr>
          <w:color w:val="FF0000"/>
          <w:spacing w:val="6"/>
          <w:sz w:val="20"/>
        </w:rPr>
        <w:t xml:space="preserve">between </w:t>
      </w:r>
      <w:r>
        <w:rPr>
          <w:color w:val="FF0000"/>
          <w:spacing w:val="7"/>
          <w:sz w:val="16"/>
        </w:rPr>
        <w:t xml:space="preserve">HAZARDOUS SITUATIONS </w:t>
      </w:r>
      <w:r>
        <w:rPr>
          <w:color w:val="FF0000"/>
          <w:spacing w:val="8"/>
          <w:sz w:val="20"/>
        </w:rPr>
        <w:t xml:space="preserve">where </w:t>
      </w:r>
      <w:r>
        <w:rPr>
          <w:color w:val="FF0000"/>
          <w:spacing w:val="7"/>
          <w:sz w:val="20"/>
        </w:rPr>
        <w:t xml:space="preserve">clinical practice </w:t>
      </w:r>
      <w:r>
        <w:rPr>
          <w:color w:val="FF0000"/>
          <w:spacing w:val="6"/>
          <w:sz w:val="20"/>
        </w:rPr>
        <w:t xml:space="preserve">would </w:t>
      </w:r>
      <w:r>
        <w:rPr>
          <w:color w:val="FF0000"/>
          <w:spacing w:val="4"/>
          <w:sz w:val="20"/>
        </w:rPr>
        <w:t xml:space="preserve">be </w:t>
      </w:r>
      <w:r>
        <w:rPr>
          <w:color w:val="FF0000"/>
          <w:spacing w:val="6"/>
          <w:sz w:val="20"/>
        </w:rPr>
        <w:t xml:space="preserve">likely </w:t>
      </w:r>
      <w:r>
        <w:rPr>
          <w:color w:val="FF0000"/>
          <w:spacing w:val="4"/>
          <w:sz w:val="20"/>
        </w:rPr>
        <w:t xml:space="preserve">to </w:t>
      </w:r>
      <w:r>
        <w:rPr>
          <w:color w:val="FF0000"/>
          <w:spacing w:val="6"/>
          <w:sz w:val="20"/>
        </w:rPr>
        <w:t xml:space="preserve">prevent </w:t>
      </w:r>
      <w:r>
        <w:rPr>
          <w:color w:val="FF0000"/>
          <w:spacing w:val="6"/>
          <w:sz w:val="16"/>
        </w:rPr>
        <w:t>HARM</w:t>
      </w:r>
      <w:r>
        <w:rPr>
          <w:color w:val="FF0000"/>
          <w:spacing w:val="6"/>
          <w:sz w:val="20"/>
        </w:rPr>
        <w:t xml:space="preserve">, </w:t>
      </w:r>
      <w:r>
        <w:rPr>
          <w:color w:val="FF0000"/>
          <w:spacing w:val="5"/>
          <w:sz w:val="20"/>
        </w:rPr>
        <w:t xml:space="preserve">and </w:t>
      </w:r>
      <w:r>
        <w:rPr>
          <w:color w:val="FF0000"/>
          <w:spacing w:val="7"/>
          <w:sz w:val="16"/>
        </w:rPr>
        <w:t xml:space="preserve">HAZARDOUS SITUATIONS  </w:t>
      </w:r>
      <w:r>
        <w:rPr>
          <w:color w:val="FF0000"/>
          <w:spacing w:val="6"/>
          <w:sz w:val="20"/>
        </w:rPr>
        <w:t xml:space="preserve">that would </w:t>
      </w:r>
      <w:r>
        <w:rPr>
          <w:color w:val="FF0000"/>
          <w:spacing w:val="8"/>
          <w:sz w:val="20"/>
        </w:rPr>
        <w:t>be</w:t>
      </w:r>
      <w:r>
        <w:rPr>
          <w:color w:val="FF0000"/>
          <w:spacing w:val="71"/>
          <w:sz w:val="20"/>
        </w:rPr>
        <w:t xml:space="preserve"> </w:t>
      </w:r>
      <w:r>
        <w:rPr>
          <w:color w:val="FF0000"/>
          <w:spacing w:val="6"/>
          <w:sz w:val="20"/>
        </w:rPr>
        <w:t xml:space="preserve">more likely </w:t>
      </w:r>
      <w:r>
        <w:rPr>
          <w:color w:val="FF0000"/>
          <w:spacing w:val="4"/>
          <w:sz w:val="20"/>
        </w:rPr>
        <w:t xml:space="preserve">to </w:t>
      </w:r>
      <w:r>
        <w:rPr>
          <w:color w:val="FF0000"/>
          <w:spacing w:val="6"/>
          <w:sz w:val="20"/>
        </w:rPr>
        <w:t>cause</w:t>
      </w:r>
      <w:r>
        <w:rPr>
          <w:color w:val="FF0000"/>
          <w:spacing w:val="59"/>
          <w:sz w:val="20"/>
        </w:rPr>
        <w:t xml:space="preserve"> </w:t>
      </w:r>
      <w:r>
        <w:rPr>
          <w:color w:val="FF0000"/>
          <w:spacing w:val="6"/>
          <w:sz w:val="16"/>
        </w:rPr>
        <w:t>HARM</w:t>
      </w:r>
      <w:r>
        <w:rPr>
          <w:color w:val="FF0000"/>
          <w:spacing w:val="6"/>
          <w:sz w:val="20"/>
        </w:rPr>
        <w:t>.</w:t>
      </w:r>
    </w:p>
    <w:p w14:paraId="22FE9EF7" w14:textId="77777777" w:rsidR="00B2016B" w:rsidRDefault="00B2016B">
      <w:pPr>
        <w:spacing w:line="230" w:lineRule="exact"/>
        <w:jc w:val="both"/>
        <w:rPr>
          <w:sz w:val="20"/>
        </w:rPr>
        <w:sectPr w:rsidR="00B2016B">
          <w:pgSz w:w="11910" w:h="16840"/>
          <w:pgMar w:top="1080" w:right="0" w:bottom="280" w:left="0" w:header="720" w:footer="720" w:gutter="0"/>
          <w:cols w:space="720"/>
        </w:sectPr>
      </w:pPr>
    </w:p>
    <w:p w14:paraId="1D252201" w14:textId="77777777" w:rsidR="00B2016B" w:rsidRDefault="00A73EB9">
      <w:pPr>
        <w:pStyle w:val="BodyText"/>
        <w:tabs>
          <w:tab w:val="left" w:pos="8954"/>
        </w:tabs>
        <w:spacing w:before="59" w:line="229" w:lineRule="exact"/>
        <w:ind w:left="5656"/>
      </w:pPr>
      <w:r>
        <w:lastRenderedPageBreak/>
        <w:t>–</w:t>
      </w:r>
      <w:r>
        <w:rPr>
          <w:spacing w:val="12"/>
        </w:rPr>
        <w:t xml:space="preserve"> </w:t>
      </w:r>
      <w:r>
        <w:rPr>
          <w:spacing w:val="3"/>
        </w:rPr>
        <w:t>44</w:t>
      </w:r>
      <w:r>
        <w:rPr>
          <w:spacing w:val="12"/>
        </w:rPr>
        <w:t xml:space="preserve"> </w:t>
      </w:r>
      <w:r>
        <w:t>–</w:t>
      </w:r>
      <w:r>
        <w:tab/>
      </w:r>
      <w:r>
        <w:rPr>
          <w:spacing w:val="4"/>
        </w:rPr>
        <w:t>I</w:t>
      </w:r>
      <w:r>
        <w:rPr>
          <w:spacing w:val="4"/>
        </w:rPr>
        <w:t>EC</w:t>
      </w:r>
      <w:r>
        <w:rPr>
          <w:spacing w:val="10"/>
        </w:rPr>
        <w:t xml:space="preserve"> </w:t>
      </w:r>
      <w:r>
        <w:rPr>
          <w:spacing w:val="6"/>
        </w:rPr>
        <w:t>62304:2006</w:t>
      </w:r>
    </w:p>
    <w:p w14:paraId="349643A6" w14:textId="77777777" w:rsidR="00B2016B" w:rsidRDefault="00A73EB9">
      <w:pPr>
        <w:pStyle w:val="BodyText"/>
        <w:spacing w:line="245" w:lineRule="exact"/>
        <w:ind w:left="7586" w:right="1418"/>
      </w:pPr>
      <w:r>
        <w:pict w14:anchorId="08920379">
          <v:shape id="_x0000_s2024" style="position:absolute;left:0;text-align:left;margin-left:62.25pt;margin-top:11.9pt;width:.1pt;height:344.55pt;z-index:251609600;mso-position-horizontal-relative:page" coordorigin="1246,239" coordsize="0,6891" path="m1246,239l1246,5759m1246,5759l1246,6107m1246,6107l1246,6354m1246,6354l1246,6693m1246,6693l1246,7129e" filled="f" strokecolor="red" strokeweight=".72pt">
            <v:path arrowok="t"/>
            <w10:wrap anchorx="page"/>
          </v:shape>
        </w:pict>
      </w:r>
      <w:r>
        <w:pict w14:anchorId="649BF606">
          <v:shape id="_x0000_s2023" type="#_x0000_t202" style="position:absolute;left:0;text-align:left;margin-left:112.9pt;margin-top:39.4pt;width:11pt;height:88.25pt;z-index:251611648;mso-position-horizontal-relative:page" filled="f" stroked="f">
            <v:textbox style="layout-flow:vertical;mso-layout-flow-alt:bottom-to-top" inset="0,0,0,0">
              <w:txbxContent>
                <w:p w14:paraId="4CBC54F2" w14:textId="77777777" w:rsidR="00B2016B" w:rsidRDefault="00A73EB9">
                  <w:pPr>
                    <w:spacing w:line="204" w:lineRule="exact"/>
                    <w:ind w:left="20" w:right="-661"/>
                    <w:rPr>
                      <w:sz w:val="18"/>
                    </w:rPr>
                  </w:pPr>
                  <w:r>
                    <w:rPr>
                      <w:spacing w:val="7"/>
                      <w:sz w:val="18"/>
                    </w:rPr>
                    <w:t>S</w:t>
                  </w:r>
                  <w:r>
                    <w:rPr>
                      <w:spacing w:val="7"/>
                      <w:w w:val="99"/>
                      <w:sz w:val="18"/>
                    </w:rPr>
                    <w:t>equen</w:t>
                  </w:r>
                  <w:r>
                    <w:rPr>
                      <w:spacing w:val="8"/>
                      <w:w w:val="99"/>
                      <w:sz w:val="18"/>
                    </w:rPr>
                    <w:t>c</w:t>
                  </w:r>
                  <w:r>
                    <w:rPr>
                      <w:w w:val="99"/>
                      <w:sz w:val="18"/>
                    </w:rPr>
                    <w:t>e</w:t>
                  </w:r>
                  <w:r>
                    <w:rPr>
                      <w:spacing w:val="15"/>
                      <w:sz w:val="18"/>
                    </w:rPr>
                    <w:t xml:space="preserve"> </w:t>
                  </w:r>
                  <w:r>
                    <w:rPr>
                      <w:spacing w:val="7"/>
                      <w:w w:val="99"/>
                      <w:sz w:val="18"/>
                    </w:rPr>
                    <w:t>o</w:t>
                  </w:r>
                  <w:r>
                    <w:rPr>
                      <w:w w:val="99"/>
                      <w:sz w:val="18"/>
                    </w:rPr>
                    <w:t>f</w:t>
                  </w:r>
                  <w:r>
                    <w:rPr>
                      <w:spacing w:val="15"/>
                      <w:sz w:val="18"/>
                    </w:rPr>
                    <w:t xml:space="preserve"> </w:t>
                  </w:r>
                  <w:r>
                    <w:rPr>
                      <w:spacing w:val="7"/>
                      <w:w w:val="99"/>
                      <w:sz w:val="18"/>
                    </w:rPr>
                    <w:t>e</w:t>
                  </w:r>
                  <w:r>
                    <w:rPr>
                      <w:spacing w:val="8"/>
                      <w:w w:val="99"/>
                      <w:sz w:val="18"/>
                    </w:rPr>
                    <w:t>v</w:t>
                  </w:r>
                  <w:r>
                    <w:rPr>
                      <w:spacing w:val="7"/>
                      <w:w w:val="99"/>
                      <w:sz w:val="18"/>
                    </w:rPr>
                    <w:t>ent</w:t>
                  </w:r>
                  <w:r>
                    <w:rPr>
                      <w:sz w:val="18"/>
                    </w:rPr>
                    <w:t>s</w:t>
                  </w:r>
                </w:p>
              </w:txbxContent>
            </v:textbox>
            <w10:wrap anchorx="page"/>
          </v:shape>
        </w:pict>
      </w:r>
      <w:r>
        <w:t xml:space="preserve">+AMD1:2015 CSV </w:t>
      </w:r>
      <w:r>
        <w:rPr>
          <w:rFonts w:ascii="Symbol" w:hAnsi="Symbol"/>
        </w:rPr>
        <w:t></w:t>
      </w:r>
      <w:r>
        <w:rPr>
          <w:rFonts w:ascii="Times New Roman" w:hAnsi="Times New Roman"/>
        </w:rPr>
        <w:t xml:space="preserve"> </w:t>
      </w:r>
      <w:r>
        <w:t>IEC 2015</w:t>
      </w:r>
    </w:p>
    <w:p w14:paraId="03AE157E" w14:textId="77777777" w:rsidR="00B2016B" w:rsidRDefault="00B2016B">
      <w:pPr>
        <w:pStyle w:val="BodyText"/>
      </w:pPr>
    </w:p>
    <w:p w14:paraId="487B429D" w14:textId="77777777" w:rsidR="00B2016B" w:rsidRDefault="00B2016B">
      <w:pPr>
        <w:pStyle w:val="BodyText"/>
      </w:pPr>
    </w:p>
    <w:p w14:paraId="3BB75195" w14:textId="77777777" w:rsidR="00B2016B" w:rsidRDefault="00B2016B">
      <w:pPr>
        <w:pStyle w:val="BodyText"/>
      </w:pPr>
    </w:p>
    <w:p w14:paraId="02C1A516" w14:textId="77777777" w:rsidR="00B2016B" w:rsidRDefault="00B2016B">
      <w:pPr>
        <w:pStyle w:val="BodyText"/>
      </w:pPr>
    </w:p>
    <w:p w14:paraId="59E6FC4E" w14:textId="77777777" w:rsidR="00B2016B" w:rsidRDefault="00B2016B">
      <w:pPr>
        <w:pStyle w:val="BodyText"/>
      </w:pPr>
    </w:p>
    <w:p w14:paraId="0D6A28D6" w14:textId="77777777" w:rsidR="00B2016B" w:rsidRDefault="00B2016B">
      <w:pPr>
        <w:pStyle w:val="BodyText"/>
      </w:pPr>
    </w:p>
    <w:p w14:paraId="3CAD64D2" w14:textId="77777777" w:rsidR="00B2016B" w:rsidRDefault="00B2016B">
      <w:pPr>
        <w:pStyle w:val="BodyText"/>
      </w:pPr>
    </w:p>
    <w:p w14:paraId="6301A647" w14:textId="77777777" w:rsidR="00B2016B" w:rsidRDefault="00B2016B">
      <w:pPr>
        <w:pStyle w:val="BodyText"/>
      </w:pPr>
    </w:p>
    <w:p w14:paraId="5154D167" w14:textId="77777777" w:rsidR="00B2016B" w:rsidRDefault="00B2016B">
      <w:pPr>
        <w:pStyle w:val="BodyText"/>
      </w:pPr>
    </w:p>
    <w:p w14:paraId="3DF22D91" w14:textId="77777777" w:rsidR="00B2016B" w:rsidRDefault="00B2016B">
      <w:pPr>
        <w:pStyle w:val="BodyText"/>
      </w:pPr>
    </w:p>
    <w:p w14:paraId="0ECAE2A7" w14:textId="77777777" w:rsidR="00B2016B" w:rsidRDefault="00B2016B">
      <w:pPr>
        <w:pStyle w:val="BodyText"/>
      </w:pPr>
    </w:p>
    <w:p w14:paraId="1865E561" w14:textId="77777777" w:rsidR="00B2016B" w:rsidRDefault="00B2016B">
      <w:pPr>
        <w:pStyle w:val="BodyText"/>
      </w:pPr>
    </w:p>
    <w:p w14:paraId="181D835F" w14:textId="77777777" w:rsidR="00B2016B" w:rsidRDefault="00B2016B">
      <w:pPr>
        <w:pStyle w:val="BodyText"/>
      </w:pPr>
    </w:p>
    <w:p w14:paraId="3F4591C7" w14:textId="77777777" w:rsidR="00B2016B" w:rsidRDefault="00B2016B">
      <w:pPr>
        <w:pStyle w:val="BodyText"/>
      </w:pPr>
    </w:p>
    <w:p w14:paraId="6AF656F5" w14:textId="77777777" w:rsidR="00B2016B" w:rsidRDefault="00B2016B">
      <w:pPr>
        <w:pStyle w:val="BodyText"/>
      </w:pPr>
    </w:p>
    <w:p w14:paraId="0772E2C7" w14:textId="77777777" w:rsidR="00B2016B" w:rsidRDefault="00B2016B">
      <w:pPr>
        <w:pStyle w:val="BodyText"/>
      </w:pPr>
    </w:p>
    <w:p w14:paraId="5D72A3D0" w14:textId="77777777" w:rsidR="00B2016B" w:rsidRDefault="00B2016B">
      <w:pPr>
        <w:pStyle w:val="BodyText"/>
      </w:pPr>
    </w:p>
    <w:p w14:paraId="12035342" w14:textId="77777777" w:rsidR="00B2016B" w:rsidRDefault="00B2016B">
      <w:pPr>
        <w:pStyle w:val="BodyText"/>
      </w:pPr>
    </w:p>
    <w:p w14:paraId="249DC5A6" w14:textId="77777777" w:rsidR="00B2016B" w:rsidRDefault="00B2016B">
      <w:pPr>
        <w:pStyle w:val="BodyText"/>
      </w:pPr>
    </w:p>
    <w:p w14:paraId="53B42D65" w14:textId="77777777" w:rsidR="00B2016B" w:rsidRDefault="00B2016B">
      <w:pPr>
        <w:pStyle w:val="BodyText"/>
      </w:pPr>
    </w:p>
    <w:p w14:paraId="423E6F75" w14:textId="77777777" w:rsidR="00B2016B" w:rsidRDefault="00B2016B">
      <w:pPr>
        <w:pStyle w:val="BodyText"/>
      </w:pPr>
    </w:p>
    <w:p w14:paraId="7046A754" w14:textId="77777777" w:rsidR="00B2016B" w:rsidRDefault="00B2016B">
      <w:pPr>
        <w:pStyle w:val="BodyText"/>
      </w:pPr>
    </w:p>
    <w:p w14:paraId="618E3AD3" w14:textId="77777777" w:rsidR="00B2016B" w:rsidRDefault="00B2016B">
      <w:pPr>
        <w:sectPr w:rsidR="00B2016B">
          <w:pgSz w:w="11910" w:h="16840"/>
          <w:pgMar w:top="1060" w:right="0" w:bottom="280" w:left="0" w:header="720" w:footer="720" w:gutter="0"/>
          <w:cols w:space="720"/>
        </w:sectPr>
      </w:pPr>
    </w:p>
    <w:p w14:paraId="28738D7E" w14:textId="77777777" w:rsidR="00B2016B" w:rsidRDefault="00B2016B">
      <w:pPr>
        <w:pStyle w:val="BodyText"/>
        <w:rPr>
          <w:sz w:val="22"/>
        </w:rPr>
      </w:pPr>
    </w:p>
    <w:p w14:paraId="7407D045" w14:textId="77777777" w:rsidR="00B2016B" w:rsidRDefault="00B2016B">
      <w:pPr>
        <w:pStyle w:val="BodyText"/>
        <w:spacing w:before="7"/>
        <w:rPr>
          <w:sz w:val="17"/>
        </w:rPr>
      </w:pPr>
    </w:p>
    <w:p w14:paraId="6ACDDB6E" w14:textId="77777777" w:rsidR="00B2016B" w:rsidRDefault="00A73EB9">
      <w:pPr>
        <w:tabs>
          <w:tab w:val="left" w:pos="2126"/>
        </w:tabs>
        <w:ind w:left="1418"/>
        <w:rPr>
          <w:sz w:val="16"/>
        </w:rPr>
      </w:pPr>
      <w:r>
        <w:rPr>
          <w:color w:val="FF0000"/>
          <w:spacing w:val="4"/>
          <w:sz w:val="16"/>
        </w:rPr>
        <w:t>NOTE</w:t>
      </w:r>
      <w:r>
        <w:rPr>
          <w:color w:val="FF0000"/>
          <w:spacing w:val="4"/>
          <w:sz w:val="16"/>
        </w:rPr>
        <w:tab/>
      </w:r>
      <w:r>
        <w:rPr>
          <w:i/>
          <w:color w:val="FF0000"/>
          <w:spacing w:val="3"/>
          <w:sz w:val="16"/>
        </w:rPr>
        <w:t>P</w:t>
      </w:r>
      <w:r>
        <w:rPr>
          <w:color w:val="FF0000"/>
          <w:spacing w:val="3"/>
          <w:position w:val="-5"/>
          <w:sz w:val="16"/>
        </w:rPr>
        <w:t xml:space="preserve">1 </w:t>
      </w:r>
      <w:r>
        <w:rPr>
          <w:color w:val="FF0000"/>
          <w:spacing w:val="3"/>
          <w:sz w:val="16"/>
        </w:rPr>
        <w:t xml:space="preserve">is </w:t>
      </w:r>
      <w:r>
        <w:rPr>
          <w:color w:val="FF0000"/>
          <w:spacing w:val="4"/>
          <w:sz w:val="16"/>
        </w:rPr>
        <w:t xml:space="preserve">the </w:t>
      </w:r>
      <w:r>
        <w:rPr>
          <w:color w:val="FF0000"/>
          <w:spacing w:val="5"/>
          <w:sz w:val="16"/>
        </w:rPr>
        <w:t xml:space="preserve">probability </w:t>
      </w:r>
      <w:r>
        <w:rPr>
          <w:color w:val="FF0000"/>
          <w:spacing w:val="3"/>
          <w:sz w:val="16"/>
        </w:rPr>
        <w:t xml:space="preserve">of </w:t>
      </w:r>
      <w:r>
        <w:rPr>
          <w:color w:val="FF0000"/>
          <w:sz w:val="16"/>
        </w:rPr>
        <w:t xml:space="preserve">a </w:t>
      </w:r>
      <w:r>
        <w:rPr>
          <w:color w:val="FF0000"/>
          <w:spacing w:val="5"/>
          <w:sz w:val="16"/>
        </w:rPr>
        <w:t xml:space="preserve">hazardous </w:t>
      </w:r>
      <w:r>
        <w:rPr>
          <w:color w:val="FF0000"/>
          <w:spacing w:val="6"/>
          <w:sz w:val="16"/>
        </w:rPr>
        <w:t xml:space="preserve">situation  </w:t>
      </w:r>
      <w:r>
        <w:rPr>
          <w:color w:val="FF0000"/>
          <w:spacing w:val="34"/>
          <w:sz w:val="16"/>
        </w:rPr>
        <w:t xml:space="preserve"> </w:t>
      </w:r>
      <w:r>
        <w:rPr>
          <w:color w:val="FF0000"/>
          <w:spacing w:val="6"/>
          <w:sz w:val="16"/>
        </w:rPr>
        <w:t>occurring</w:t>
      </w:r>
    </w:p>
    <w:p w14:paraId="7667E83E" w14:textId="77777777" w:rsidR="00B2016B" w:rsidRDefault="00A73EB9">
      <w:pPr>
        <w:spacing w:before="104"/>
        <w:ind w:left="2126"/>
        <w:rPr>
          <w:sz w:val="16"/>
        </w:rPr>
      </w:pPr>
      <w:r>
        <w:rPr>
          <w:i/>
          <w:color w:val="FF0000"/>
          <w:sz w:val="16"/>
        </w:rPr>
        <w:t>P</w:t>
      </w:r>
      <w:r>
        <w:rPr>
          <w:color w:val="FF0000"/>
          <w:position w:val="-5"/>
          <w:sz w:val="16"/>
        </w:rPr>
        <w:t xml:space="preserve">2 </w:t>
      </w:r>
      <w:r>
        <w:rPr>
          <w:color w:val="FF0000"/>
          <w:sz w:val="16"/>
        </w:rPr>
        <w:t>is the probability of a hazardous situation leading to    harm</w:t>
      </w:r>
    </w:p>
    <w:p w14:paraId="0B459846" w14:textId="77777777" w:rsidR="00B2016B" w:rsidRDefault="00A73EB9">
      <w:pPr>
        <w:pStyle w:val="BodyText"/>
        <w:rPr>
          <w:sz w:val="12"/>
        </w:rPr>
      </w:pPr>
      <w:r>
        <w:br w:type="column"/>
      </w:r>
    </w:p>
    <w:p w14:paraId="07EF71C0" w14:textId="77777777" w:rsidR="00B2016B" w:rsidRDefault="00A73EB9">
      <w:pPr>
        <w:spacing w:before="91"/>
        <w:ind w:left="1410" w:right="2227"/>
        <w:jc w:val="center"/>
        <w:rPr>
          <w:i/>
          <w:sz w:val="12"/>
        </w:rPr>
      </w:pPr>
      <w:r>
        <w:pict w14:anchorId="4E3A1F71">
          <v:group id="_x0000_s2012" style="position:absolute;left:0;text-align:left;margin-left:107.15pt;margin-top:-245.05pt;width:381pt;height:249.75pt;z-index:-251394560;mso-position-horizontal-relative:page" coordorigin="2143,-4901" coordsize="7620,4995">
            <v:shape id="_x0000_s2022" type="#_x0000_t75" style="position:absolute;left:2143;top:-4901;width:7620;height:4995">
              <v:imagedata r:id="rId67" o:title=""/>
            </v:shape>
            <v:shape id="_x0000_s2021" type="#_x0000_t202" style="position:absolute;left:3574;top:-4449;width:616;height:180" filled="f" stroked="f">
              <v:textbox inset="0,0,0,0">
                <w:txbxContent>
                  <w:p w14:paraId="3FA972D3" w14:textId="77777777" w:rsidR="00B2016B" w:rsidRDefault="00A73EB9">
                    <w:pPr>
                      <w:spacing w:line="180" w:lineRule="exact"/>
                      <w:rPr>
                        <w:sz w:val="18"/>
                      </w:rPr>
                    </w:pPr>
                    <w:r>
                      <w:rPr>
                        <w:sz w:val="18"/>
                      </w:rPr>
                      <w:t>Hazard</w:t>
                    </w:r>
                  </w:p>
                </w:txbxContent>
              </v:textbox>
            </v:shape>
            <v:shape id="_x0000_s2020" type="#_x0000_t202" style="position:absolute;left:4812;top:-4135;width:1215;height:214" filled="f" stroked="f">
              <v:textbox inset="0,0,0,0">
                <w:txbxContent>
                  <w:p w14:paraId="3620DAE5" w14:textId="77777777" w:rsidR="00B2016B" w:rsidRDefault="00A73EB9">
                    <w:pPr>
                      <w:spacing w:line="213" w:lineRule="exact"/>
                      <w:rPr>
                        <w:sz w:val="18"/>
                      </w:rPr>
                    </w:pPr>
                    <w:r>
                      <w:rPr>
                        <w:sz w:val="18"/>
                      </w:rPr>
                      <w:t>Exposure (</w:t>
                    </w:r>
                    <w:r>
                      <w:rPr>
                        <w:i/>
                        <w:sz w:val="18"/>
                      </w:rPr>
                      <w:t>P</w:t>
                    </w:r>
                    <w:r>
                      <w:rPr>
                        <w:position w:val="-3"/>
                        <w:sz w:val="14"/>
                      </w:rPr>
                      <w:t>1</w:t>
                    </w:r>
                    <w:r>
                      <w:rPr>
                        <w:sz w:val="18"/>
                      </w:rPr>
                      <w:t>)</w:t>
                    </w:r>
                  </w:p>
                </w:txbxContent>
              </v:textbox>
            </v:shape>
            <v:shape id="_x0000_s2019" type="#_x0000_t202" style="position:absolute;left:3418;top:-3389;width:938;height:384" filled="f" stroked="f">
              <v:textbox inset="0,0,0,0">
                <w:txbxContent>
                  <w:p w14:paraId="633B82F9" w14:textId="77777777" w:rsidR="00B2016B" w:rsidRDefault="00A73EB9">
                    <w:pPr>
                      <w:spacing w:line="183" w:lineRule="exact"/>
                      <w:ind w:left="98" w:hanging="99"/>
                      <w:rPr>
                        <w:sz w:val="18"/>
                      </w:rPr>
                    </w:pPr>
                    <w:r>
                      <w:rPr>
                        <w:sz w:val="18"/>
                      </w:rPr>
                      <w:t>Hazardous</w:t>
                    </w:r>
                  </w:p>
                  <w:p w14:paraId="7D1C6B30" w14:textId="77777777" w:rsidR="00B2016B" w:rsidRDefault="00A73EB9">
                    <w:pPr>
                      <w:spacing w:line="201" w:lineRule="exact"/>
                      <w:ind w:left="98"/>
                      <w:rPr>
                        <w:sz w:val="18"/>
                      </w:rPr>
                    </w:pPr>
                    <w:r>
                      <w:rPr>
                        <w:sz w:val="18"/>
                      </w:rPr>
                      <w:t>situation</w:t>
                    </w:r>
                  </w:p>
                </w:txbxContent>
              </v:textbox>
            </v:shape>
            <v:shape id="_x0000_s2018" type="#_x0000_t202" style="position:absolute;left:5287;top:-2966;width:205;height:214" filled="f" stroked="f">
              <v:textbox inset="0,0,0,0">
                <w:txbxContent>
                  <w:p w14:paraId="792D76A2" w14:textId="77777777" w:rsidR="00B2016B" w:rsidRDefault="00A73EB9">
                    <w:pPr>
                      <w:spacing w:line="213" w:lineRule="exact"/>
                      <w:ind w:right="-13"/>
                      <w:rPr>
                        <w:sz w:val="14"/>
                      </w:rPr>
                    </w:pPr>
                    <w:r>
                      <w:rPr>
                        <w:i/>
                        <w:sz w:val="18"/>
                      </w:rPr>
                      <w:t>P</w:t>
                    </w:r>
                    <w:r>
                      <w:rPr>
                        <w:position w:val="-3"/>
                        <w:sz w:val="14"/>
                      </w:rPr>
                      <w:t>2</w:t>
                    </w:r>
                  </w:p>
                </w:txbxContent>
              </v:textbox>
            </v:shape>
            <v:shape id="_x0000_s2017" type="#_x0000_t202" style="position:absolute;left:3650;top:-2160;width:462;height:180" filled="f" stroked="f">
              <v:textbox inset="0,0,0,0">
                <w:txbxContent>
                  <w:p w14:paraId="3EB6FEA0" w14:textId="77777777" w:rsidR="00B2016B" w:rsidRDefault="00A73EB9">
                    <w:pPr>
                      <w:spacing w:line="180" w:lineRule="exact"/>
                      <w:rPr>
                        <w:sz w:val="18"/>
                      </w:rPr>
                    </w:pPr>
                    <w:r>
                      <w:rPr>
                        <w:sz w:val="18"/>
                      </w:rPr>
                      <w:t>Harm</w:t>
                    </w:r>
                  </w:p>
                </w:txbxContent>
              </v:textbox>
            </v:shape>
            <v:shape id="_x0000_s2016" type="#_x0000_t202" style="position:absolute;left:3420;top:-1085;width:932;height:384" filled="f" stroked="f">
              <v:textbox inset="0,0,0,0">
                <w:txbxContent>
                  <w:p w14:paraId="45D62466" w14:textId="77777777" w:rsidR="00B2016B" w:rsidRDefault="00A73EB9">
                    <w:pPr>
                      <w:spacing w:line="183" w:lineRule="exact"/>
                      <w:ind w:left="79" w:hanging="80"/>
                      <w:rPr>
                        <w:sz w:val="18"/>
                      </w:rPr>
                    </w:pPr>
                    <w:r>
                      <w:rPr>
                        <w:sz w:val="18"/>
                      </w:rPr>
                      <w:t>Severity of</w:t>
                    </w:r>
                  </w:p>
                  <w:p w14:paraId="433F26C9" w14:textId="77777777" w:rsidR="00B2016B" w:rsidRDefault="00A73EB9">
                    <w:pPr>
                      <w:spacing w:line="201" w:lineRule="exact"/>
                      <w:ind w:left="79"/>
                      <w:rPr>
                        <w:sz w:val="18"/>
                      </w:rPr>
                    </w:pPr>
                    <w:r>
                      <w:rPr>
                        <w:sz w:val="18"/>
                      </w:rPr>
                      <w:t>the harm</w:t>
                    </w:r>
                  </w:p>
                </w:txbxContent>
              </v:textbox>
            </v:shape>
            <v:shape id="_x0000_s2015" type="#_x0000_t202" style="position:absolute;left:5880;top:-1200;width:1185;height:588" filled="f" stroked="f">
              <v:textbox inset="0,0,0,0">
                <w:txbxContent>
                  <w:p w14:paraId="1EB5C92F" w14:textId="77777777" w:rsidR="00B2016B" w:rsidRDefault="00A73EB9">
                    <w:pPr>
                      <w:spacing w:line="183" w:lineRule="exact"/>
                      <w:ind w:left="134"/>
                      <w:rPr>
                        <w:sz w:val="18"/>
                      </w:rPr>
                    </w:pPr>
                    <w:r>
                      <w:rPr>
                        <w:sz w:val="18"/>
                      </w:rPr>
                      <w:t>Probability</w:t>
                    </w:r>
                  </w:p>
                  <w:p w14:paraId="3EF3DA7A" w14:textId="77777777" w:rsidR="00B2016B" w:rsidRDefault="00A73EB9">
                    <w:pPr>
                      <w:spacing w:before="4" w:line="204" w:lineRule="exact"/>
                      <w:ind w:left="263" w:hanging="264"/>
                      <w:rPr>
                        <w:sz w:val="18"/>
                      </w:rPr>
                    </w:pPr>
                    <w:r>
                      <w:rPr>
                        <w:sz w:val="18"/>
                      </w:rPr>
                      <w:t>of occurrence of harm</w:t>
                    </w:r>
                  </w:p>
                </w:txbxContent>
              </v:textbox>
            </v:shape>
            <v:shape id="_x0000_s2014" type="#_x0000_t202" style="position:absolute;left:8760;top:-979;width:374;height:180" filled="f" stroked="f">
              <v:textbox inset="0,0,0,0">
                <w:txbxContent>
                  <w:p w14:paraId="31F5C220" w14:textId="77777777" w:rsidR="00B2016B" w:rsidRDefault="00A73EB9">
                    <w:pPr>
                      <w:spacing w:line="180" w:lineRule="exact"/>
                      <w:rPr>
                        <w:sz w:val="18"/>
                      </w:rPr>
                    </w:pPr>
                    <w:r>
                      <w:rPr>
                        <w:sz w:val="18"/>
                      </w:rPr>
                      <w:t>Risk</w:t>
                    </w:r>
                  </w:p>
                </w:txbxContent>
              </v:textbox>
            </v:shape>
            <v:shape id="_x0000_s2013" type="#_x0000_t202" style="position:absolute;left:6151;top:-401;width:644;height:214" filled="f" stroked="f">
              <v:textbox inset="0,0,0,0">
                <w:txbxContent>
                  <w:p w14:paraId="75661EB9" w14:textId="77777777" w:rsidR="00B2016B" w:rsidRDefault="00A73EB9">
                    <w:pPr>
                      <w:spacing w:line="213" w:lineRule="exact"/>
                      <w:ind w:right="-5"/>
                      <w:rPr>
                        <w:sz w:val="14"/>
                      </w:rPr>
                    </w:pPr>
                    <w:r>
                      <w:rPr>
                        <w:i/>
                        <w:sz w:val="18"/>
                      </w:rPr>
                      <w:t>P</w:t>
                    </w:r>
                    <w:r>
                      <w:rPr>
                        <w:position w:val="-3"/>
                        <w:sz w:val="14"/>
                      </w:rPr>
                      <w:t xml:space="preserve">1  </w:t>
                    </w:r>
                    <w:r>
                      <w:rPr>
                        <w:sz w:val="18"/>
                      </w:rPr>
                      <w:t xml:space="preserve">× </w:t>
                    </w:r>
                    <w:r>
                      <w:rPr>
                        <w:i/>
                        <w:sz w:val="18"/>
                      </w:rPr>
                      <w:t>P</w:t>
                    </w:r>
                    <w:r>
                      <w:rPr>
                        <w:position w:val="-3"/>
                        <w:sz w:val="14"/>
                      </w:rPr>
                      <w:t>2</w:t>
                    </w:r>
                  </w:p>
                </w:txbxContent>
              </v:textbox>
            </v:shape>
            <w10:wrap anchorx="page"/>
          </v:group>
        </w:pict>
      </w:r>
      <w:r>
        <w:rPr>
          <w:i/>
          <w:sz w:val="12"/>
        </w:rPr>
        <w:t>IEC</w:t>
      </w:r>
    </w:p>
    <w:p w14:paraId="07EB8EB2" w14:textId="77777777" w:rsidR="00B2016B" w:rsidRDefault="00B2016B">
      <w:pPr>
        <w:jc w:val="center"/>
        <w:rPr>
          <w:sz w:val="12"/>
        </w:rPr>
        <w:sectPr w:rsidR="00B2016B">
          <w:type w:val="continuous"/>
          <w:pgSz w:w="11910" w:h="16840"/>
          <w:pgMar w:top="0" w:right="0" w:bottom="280" w:left="0" w:header="720" w:footer="720" w:gutter="0"/>
          <w:cols w:num="2" w:space="720" w:equalWidth="0">
            <w:col w:w="6873" w:space="1159"/>
            <w:col w:w="3878"/>
          </w:cols>
        </w:sectPr>
      </w:pPr>
    </w:p>
    <w:p w14:paraId="72CE0220" w14:textId="77777777" w:rsidR="00B2016B" w:rsidRDefault="00A73EB9">
      <w:pPr>
        <w:pStyle w:val="Heading4"/>
        <w:spacing w:before="107"/>
        <w:ind w:left="1482" w:right="1482"/>
        <w:jc w:val="center"/>
      </w:pPr>
      <w:r>
        <w:lastRenderedPageBreak/>
        <w:pict w14:anchorId="26D51508">
          <v:shape id="_x0000_s2011" type="#_x0000_t202" style="position:absolute;left:0;text-align:left;margin-left:587.25pt;margin-top:3.95pt;width:8pt;height:635pt;z-index:251610624;mso-position-horizontal-relative:page;mso-position-vertical-relative:page" filled="f" stroked="f">
            <v:textbox style="layout-flow:vertical" inset="0,0,0,0">
              <w:txbxContent>
                <w:p w14:paraId="73926047" w14:textId="77777777" w:rsidR="00B2016B" w:rsidRDefault="00A73EB9">
                  <w:pPr>
                    <w:spacing w:line="142" w:lineRule="exact"/>
                    <w:ind w:left="20"/>
                    <w:rPr>
                      <w:rFonts w:ascii="SimSun"/>
                      <w:sz w:val="12"/>
                    </w:rPr>
                  </w:pPr>
                  <w:hyperlink r:id="rId68">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bookmarkStart w:id="100" w:name="_bookmark98"/>
      <w:bookmarkEnd w:id="100"/>
      <w:r>
        <w:rPr>
          <w:color w:val="FF0000"/>
          <w:spacing w:val="6"/>
        </w:rPr>
        <w:t xml:space="preserve">Figure </w:t>
      </w:r>
      <w:r>
        <w:rPr>
          <w:color w:val="FF0000"/>
          <w:spacing w:val="4"/>
        </w:rPr>
        <w:t xml:space="preserve">B.2 </w:t>
      </w:r>
      <w:r>
        <w:rPr>
          <w:color w:val="FF0000"/>
        </w:rPr>
        <w:t xml:space="preserve">– </w:t>
      </w:r>
      <w:r>
        <w:rPr>
          <w:color w:val="FF0000"/>
          <w:spacing w:val="5"/>
        </w:rPr>
        <w:t xml:space="preserve">Pictorial </w:t>
      </w:r>
      <w:r>
        <w:rPr>
          <w:color w:val="FF0000"/>
          <w:spacing w:val="6"/>
        </w:rPr>
        <w:t xml:space="preserve">representation </w:t>
      </w:r>
      <w:r>
        <w:rPr>
          <w:color w:val="FF0000"/>
          <w:spacing w:val="4"/>
        </w:rPr>
        <w:t xml:space="preserve">of </w:t>
      </w:r>
      <w:r>
        <w:rPr>
          <w:color w:val="FF0000"/>
          <w:spacing w:val="5"/>
        </w:rPr>
        <w:t>the</w:t>
      </w:r>
      <w:r>
        <w:rPr>
          <w:color w:val="FF0000"/>
          <w:spacing w:val="5"/>
        </w:rPr>
        <w:t xml:space="preserve"> </w:t>
      </w:r>
      <w:r>
        <w:rPr>
          <w:color w:val="FF0000"/>
          <w:spacing w:val="6"/>
        </w:rPr>
        <w:t xml:space="preserve">relationship </w:t>
      </w:r>
      <w:r>
        <w:rPr>
          <w:color w:val="FF0000"/>
          <w:spacing w:val="4"/>
        </w:rPr>
        <w:t xml:space="preserve">of </w:t>
      </w:r>
      <w:r>
        <w:rPr>
          <w:color w:val="FF0000"/>
          <w:spacing w:val="3"/>
          <w:sz w:val="16"/>
        </w:rPr>
        <w:t>HAZARD</w:t>
      </w:r>
      <w:r>
        <w:rPr>
          <w:color w:val="FF0000"/>
          <w:spacing w:val="3"/>
        </w:rPr>
        <w:t xml:space="preserve">, </w:t>
      </w:r>
      <w:r>
        <w:rPr>
          <w:color w:val="FF0000"/>
          <w:spacing w:val="6"/>
        </w:rPr>
        <w:t xml:space="preserve">sequence </w:t>
      </w:r>
      <w:r>
        <w:rPr>
          <w:color w:val="FF0000"/>
          <w:spacing w:val="4"/>
        </w:rPr>
        <w:t xml:space="preserve">of </w:t>
      </w:r>
      <w:r>
        <w:rPr>
          <w:color w:val="FF0000"/>
          <w:spacing w:val="54"/>
        </w:rPr>
        <w:t xml:space="preserve"> </w:t>
      </w:r>
      <w:r>
        <w:rPr>
          <w:color w:val="FF0000"/>
          <w:spacing w:val="6"/>
        </w:rPr>
        <w:t>events,</w:t>
      </w:r>
    </w:p>
    <w:p w14:paraId="6434800E" w14:textId="77777777" w:rsidR="00B2016B" w:rsidRDefault="00A73EB9">
      <w:pPr>
        <w:spacing w:before="7"/>
        <w:ind w:left="1475" w:right="1482"/>
        <w:jc w:val="center"/>
        <w:rPr>
          <w:b/>
          <w:sz w:val="20"/>
        </w:rPr>
      </w:pPr>
      <w:r>
        <w:rPr>
          <w:b/>
          <w:color w:val="FF0000"/>
          <w:sz w:val="16"/>
        </w:rPr>
        <w:t>HAZARDOUS SITUATION</w:t>
      </w:r>
      <w:r>
        <w:rPr>
          <w:b/>
          <w:color w:val="FF0000"/>
          <w:sz w:val="20"/>
        </w:rPr>
        <w:t xml:space="preserve">, and </w:t>
      </w:r>
      <w:r>
        <w:rPr>
          <w:b/>
          <w:color w:val="FF0000"/>
          <w:sz w:val="16"/>
        </w:rPr>
        <w:t xml:space="preserve">HARM  </w:t>
      </w:r>
      <w:r>
        <w:rPr>
          <w:b/>
          <w:color w:val="FF0000"/>
          <w:sz w:val="20"/>
        </w:rPr>
        <w:t>– from ISO 14971:2007 Annex  E</w:t>
      </w:r>
    </w:p>
    <w:p w14:paraId="4D2191CC" w14:textId="77777777" w:rsidR="00B2016B" w:rsidRDefault="00B2016B">
      <w:pPr>
        <w:pStyle w:val="BodyText"/>
        <w:spacing w:before="8"/>
        <w:rPr>
          <w:b/>
          <w:sz w:val="19"/>
        </w:rPr>
      </w:pPr>
    </w:p>
    <w:p w14:paraId="1BE30A7D" w14:textId="77777777" w:rsidR="00B2016B" w:rsidRDefault="00A73EB9">
      <w:pPr>
        <w:spacing w:before="74"/>
        <w:ind w:left="1418" w:right="1416" w:hanging="1"/>
        <w:jc w:val="both"/>
        <w:rPr>
          <w:sz w:val="20"/>
        </w:rPr>
      </w:pPr>
      <w:r>
        <w:rPr>
          <w:spacing w:val="3"/>
          <w:sz w:val="20"/>
        </w:rPr>
        <w:t xml:space="preserve">If </w:t>
      </w:r>
      <w:r>
        <w:rPr>
          <w:sz w:val="20"/>
        </w:rPr>
        <w:t xml:space="preserve">a </w:t>
      </w:r>
      <w:r>
        <w:rPr>
          <w:spacing w:val="6"/>
          <w:sz w:val="16"/>
        </w:rPr>
        <w:t xml:space="preserve">SOFTWARE </w:t>
      </w:r>
      <w:r>
        <w:rPr>
          <w:spacing w:val="5"/>
          <w:sz w:val="16"/>
        </w:rPr>
        <w:t xml:space="preserve">SYSTEM </w:t>
      </w:r>
      <w:r>
        <w:rPr>
          <w:spacing w:val="3"/>
          <w:sz w:val="20"/>
        </w:rPr>
        <w:t xml:space="preserve">is </w:t>
      </w:r>
      <w:r>
        <w:rPr>
          <w:spacing w:val="6"/>
          <w:sz w:val="20"/>
        </w:rPr>
        <w:t xml:space="preserve">decomposed </w:t>
      </w:r>
      <w:r>
        <w:rPr>
          <w:spacing w:val="4"/>
          <w:sz w:val="20"/>
        </w:rPr>
        <w:t xml:space="preserve">into </w:t>
      </w:r>
      <w:r>
        <w:rPr>
          <w:spacing w:val="6"/>
          <w:sz w:val="16"/>
        </w:rPr>
        <w:t xml:space="preserve">SOFTWARE </w:t>
      </w:r>
      <w:r>
        <w:rPr>
          <w:spacing w:val="5"/>
          <w:sz w:val="16"/>
        </w:rPr>
        <w:t>ITEMS</w:t>
      </w:r>
      <w:r>
        <w:rPr>
          <w:spacing w:val="5"/>
          <w:sz w:val="20"/>
        </w:rPr>
        <w:t xml:space="preserve">, </w:t>
      </w:r>
      <w:r>
        <w:rPr>
          <w:spacing w:val="4"/>
          <w:sz w:val="20"/>
        </w:rPr>
        <w:t xml:space="preserve">then  </w:t>
      </w:r>
      <w:r>
        <w:rPr>
          <w:spacing w:val="5"/>
          <w:sz w:val="20"/>
        </w:rPr>
        <w:t xml:space="preserve">each </w:t>
      </w:r>
      <w:r>
        <w:rPr>
          <w:spacing w:val="6"/>
          <w:sz w:val="16"/>
        </w:rPr>
        <w:t xml:space="preserve">SOFTWARE  </w:t>
      </w:r>
      <w:r>
        <w:rPr>
          <w:spacing w:val="5"/>
          <w:sz w:val="16"/>
        </w:rPr>
        <w:t xml:space="preserve">ITEM  </w:t>
      </w:r>
      <w:r>
        <w:rPr>
          <w:spacing w:val="6"/>
          <w:sz w:val="20"/>
        </w:rPr>
        <w:t xml:space="preserve">can  </w:t>
      </w:r>
      <w:r>
        <w:rPr>
          <w:spacing w:val="4"/>
          <w:sz w:val="20"/>
        </w:rPr>
        <w:t xml:space="preserve">have its </w:t>
      </w:r>
      <w:r>
        <w:rPr>
          <w:spacing w:val="3"/>
          <w:sz w:val="20"/>
        </w:rPr>
        <w:t xml:space="preserve">own </w:t>
      </w:r>
      <w:r>
        <w:rPr>
          <w:spacing w:val="5"/>
          <w:sz w:val="20"/>
        </w:rPr>
        <w:t xml:space="preserve">software </w:t>
      </w:r>
      <w:r>
        <w:rPr>
          <w:spacing w:val="6"/>
          <w:sz w:val="20"/>
        </w:rPr>
        <w:t>safety</w:t>
      </w:r>
      <w:r>
        <w:rPr>
          <w:spacing w:val="53"/>
          <w:sz w:val="20"/>
        </w:rPr>
        <w:t xml:space="preserve"> </w:t>
      </w:r>
      <w:r>
        <w:rPr>
          <w:spacing w:val="6"/>
          <w:sz w:val="20"/>
        </w:rPr>
        <w:t>classification.</w:t>
      </w:r>
    </w:p>
    <w:p w14:paraId="70162CE8" w14:textId="77777777" w:rsidR="00B2016B" w:rsidRDefault="00B2016B">
      <w:pPr>
        <w:pStyle w:val="BodyText"/>
        <w:spacing w:before="10"/>
        <w:rPr>
          <w:sz w:val="25"/>
        </w:rPr>
      </w:pPr>
    </w:p>
    <w:p w14:paraId="1DC5B5C5" w14:textId="77777777" w:rsidR="00B2016B" w:rsidRDefault="00A73EB9">
      <w:pPr>
        <w:ind w:left="1418"/>
        <w:jc w:val="both"/>
        <w:rPr>
          <w:sz w:val="20"/>
        </w:rPr>
      </w:pPr>
      <w:r>
        <w:rPr>
          <w:sz w:val="20"/>
        </w:rPr>
        <w:t xml:space="preserve">It is only possible to determine the </w:t>
      </w:r>
      <w:r>
        <w:rPr>
          <w:sz w:val="16"/>
        </w:rPr>
        <w:t xml:space="preserve">RISK </w:t>
      </w:r>
      <w:r>
        <w:rPr>
          <w:sz w:val="20"/>
        </w:rPr>
        <w:t xml:space="preserve">associated with failure of a   </w:t>
      </w:r>
      <w:r>
        <w:rPr>
          <w:sz w:val="16"/>
        </w:rPr>
        <w:t>SOFTWARE ITEM</w:t>
      </w:r>
      <w:r>
        <w:rPr>
          <w:sz w:val="20"/>
        </w:rPr>
        <w:t>:</w:t>
      </w:r>
    </w:p>
    <w:p w14:paraId="44DB1936" w14:textId="77777777" w:rsidR="00B2016B" w:rsidRDefault="00B2016B">
      <w:pPr>
        <w:pStyle w:val="BodyText"/>
        <w:spacing w:before="6"/>
        <w:rPr>
          <w:sz w:val="17"/>
        </w:rPr>
      </w:pPr>
    </w:p>
    <w:p w14:paraId="246313DF" w14:textId="77777777" w:rsidR="00B2016B" w:rsidRDefault="00A73EB9">
      <w:pPr>
        <w:pStyle w:val="ListParagraph"/>
        <w:numPr>
          <w:ilvl w:val="0"/>
          <w:numId w:val="138"/>
        </w:numPr>
        <w:tabs>
          <w:tab w:val="left" w:pos="1779"/>
        </w:tabs>
        <w:spacing w:before="1" w:line="228" w:lineRule="exact"/>
        <w:ind w:right="1424"/>
        <w:rPr>
          <w:sz w:val="20"/>
        </w:rPr>
      </w:pPr>
      <w:r>
        <w:rPr>
          <w:spacing w:val="3"/>
          <w:sz w:val="20"/>
        </w:rPr>
        <w:t xml:space="preserve">if </w:t>
      </w:r>
      <w:r>
        <w:rPr>
          <w:sz w:val="20"/>
        </w:rPr>
        <w:t xml:space="preserve">a </w:t>
      </w:r>
      <w:r>
        <w:rPr>
          <w:spacing w:val="5"/>
          <w:sz w:val="16"/>
        </w:rPr>
        <w:t xml:space="preserve">SYSTEM </w:t>
      </w:r>
      <w:r>
        <w:rPr>
          <w:spacing w:val="6"/>
          <w:sz w:val="16"/>
        </w:rPr>
        <w:t xml:space="preserve">ARCHITECTURE </w:t>
      </w:r>
      <w:r>
        <w:rPr>
          <w:spacing w:val="4"/>
          <w:sz w:val="20"/>
        </w:rPr>
        <w:t xml:space="preserve">and </w:t>
      </w:r>
      <w:r>
        <w:rPr>
          <w:sz w:val="20"/>
        </w:rPr>
        <w:t xml:space="preserve">a </w:t>
      </w:r>
      <w:r>
        <w:rPr>
          <w:spacing w:val="5"/>
          <w:sz w:val="20"/>
        </w:rPr>
        <w:t xml:space="preserve">software </w:t>
      </w:r>
      <w:r>
        <w:rPr>
          <w:spacing w:val="6"/>
          <w:sz w:val="16"/>
        </w:rPr>
        <w:t xml:space="preserve">ARCHITECTURE  </w:t>
      </w:r>
      <w:r>
        <w:rPr>
          <w:spacing w:val="5"/>
          <w:sz w:val="20"/>
        </w:rPr>
        <w:t xml:space="preserve">define </w:t>
      </w:r>
      <w:r>
        <w:rPr>
          <w:spacing w:val="4"/>
          <w:sz w:val="20"/>
        </w:rPr>
        <w:t xml:space="preserve">the role </w:t>
      </w:r>
      <w:r>
        <w:rPr>
          <w:spacing w:val="3"/>
          <w:sz w:val="20"/>
        </w:rPr>
        <w:t xml:space="preserve">of  </w:t>
      </w:r>
      <w:r>
        <w:rPr>
          <w:spacing w:val="4"/>
          <w:sz w:val="20"/>
        </w:rPr>
        <w:t xml:space="preserve">the </w:t>
      </w:r>
      <w:r>
        <w:rPr>
          <w:spacing w:val="6"/>
          <w:sz w:val="16"/>
        </w:rPr>
        <w:t xml:space="preserve">SOFTWARE  </w:t>
      </w:r>
      <w:r>
        <w:rPr>
          <w:spacing w:val="5"/>
          <w:sz w:val="16"/>
        </w:rPr>
        <w:t xml:space="preserve">ITEM </w:t>
      </w:r>
      <w:r>
        <w:rPr>
          <w:spacing w:val="3"/>
          <w:sz w:val="20"/>
        </w:rPr>
        <w:t xml:space="preserve">in </w:t>
      </w:r>
      <w:r>
        <w:rPr>
          <w:spacing w:val="6"/>
          <w:sz w:val="20"/>
        </w:rPr>
        <w:t xml:space="preserve">terms </w:t>
      </w:r>
      <w:r>
        <w:rPr>
          <w:spacing w:val="3"/>
          <w:sz w:val="20"/>
        </w:rPr>
        <w:t xml:space="preserve">of </w:t>
      </w:r>
      <w:r>
        <w:rPr>
          <w:spacing w:val="4"/>
          <w:sz w:val="20"/>
        </w:rPr>
        <w:t xml:space="preserve">its </w:t>
      </w:r>
      <w:r>
        <w:rPr>
          <w:spacing w:val="5"/>
          <w:sz w:val="20"/>
        </w:rPr>
        <w:t xml:space="preserve">purpose </w:t>
      </w:r>
      <w:r>
        <w:rPr>
          <w:spacing w:val="4"/>
          <w:sz w:val="20"/>
        </w:rPr>
        <w:t xml:space="preserve">and its </w:t>
      </w:r>
      <w:r>
        <w:rPr>
          <w:spacing w:val="6"/>
          <w:sz w:val="20"/>
        </w:rPr>
        <w:t xml:space="preserve">interfaces </w:t>
      </w:r>
      <w:r>
        <w:rPr>
          <w:spacing w:val="4"/>
          <w:sz w:val="20"/>
        </w:rPr>
        <w:t xml:space="preserve">with </w:t>
      </w:r>
      <w:r>
        <w:rPr>
          <w:spacing w:val="5"/>
          <w:sz w:val="20"/>
        </w:rPr>
        <w:t xml:space="preserve">other software </w:t>
      </w:r>
      <w:r>
        <w:rPr>
          <w:spacing w:val="4"/>
          <w:sz w:val="20"/>
        </w:rPr>
        <w:t xml:space="preserve">and </w:t>
      </w:r>
      <w:r>
        <w:rPr>
          <w:spacing w:val="5"/>
          <w:sz w:val="20"/>
        </w:rPr>
        <w:t>hardwar</w:t>
      </w:r>
      <w:r>
        <w:rPr>
          <w:spacing w:val="5"/>
          <w:sz w:val="20"/>
        </w:rPr>
        <w:t xml:space="preserve">e  </w:t>
      </w:r>
      <w:r>
        <w:rPr>
          <w:spacing w:val="24"/>
          <w:sz w:val="20"/>
        </w:rPr>
        <w:t xml:space="preserve"> </w:t>
      </w:r>
      <w:r>
        <w:rPr>
          <w:spacing w:val="6"/>
          <w:sz w:val="20"/>
        </w:rPr>
        <w:t>items;</w:t>
      </w:r>
    </w:p>
    <w:p w14:paraId="07FE1108" w14:textId="77777777" w:rsidR="00B2016B" w:rsidRDefault="00A73EB9">
      <w:pPr>
        <w:pStyle w:val="ListParagraph"/>
        <w:numPr>
          <w:ilvl w:val="0"/>
          <w:numId w:val="138"/>
        </w:numPr>
        <w:tabs>
          <w:tab w:val="left" w:pos="1779"/>
        </w:tabs>
        <w:spacing w:before="114"/>
        <w:jc w:val="both"/>
        <w:rPr>
          <w:sz w:val="20"/>
        </w:rPr>
      </w:pPr>
      <w:r>
        <w:rPr>
          <w:spacing w:val="3"/>
          <w:sz w:val="20"/>
        </w:rPr>
        <w:t xml:space="preserve">if </w:t>
      </w:r>
      <w:r>
        <w:rPr>
          <w:spacing w:val="5"/>
          <w:sz w:val="20"/>
        </w:rPr>
        <w:t xml:space="preserve">changes </w:t>
      </w:r>
      <w:r>
        <w:rPr>
          <w:spacing w:val="3"/>
          <w:sz w:val="20"/>
        </w:rPr>
        <w:t xml:space="preserve">to </w:t>
      </w:r>
      <w:r>
        <w:rPr>
          <w:spacing w:val="4"/>
          <w:sz w:val="20"/>
        </w:rPr>
        <w:t xml:space="preserve">the </w:t>
      </w:r>
      <w:r>
        <w:rPr>
          <w:spacing w:val="5"/>
          <w:sz w:val="16"/>
        </w:rPr>
        <w:t xml:space="preserve">SYSTEM </w:t>
      </w:r>
      <w:r>
        <w:rPr>
          <w:spacing w:val="4"/>
          <w:sz w:val="20"/>
        </w:rPr>
        <w:t xml:space="preserve">are </w:t>
      </w:r>
      <w:r>
        <w:rPr>
          <w:spacing w:val="26"/>
          <w:sz w:val="20"/>
        </w:rPr>
        <w:t xml:space="preserve"> </w:t>
      </w:r>
      <w:r>
        <w:rPr>
          <w:spacing w:val="5"/>
          <w:sz w:val="20"/>
        </w:rPr>
        <w:t>controlled;</w:t>
      </w:r>
    </w:p>
    <w:p w14:paraId="38E00A2B" w14:textId="77777777" w:rsidR="00B2016B" w:rsidRDefault="00A73EB9">
      <w:pPr>
        <w:pStyle w:val="ListParagraph"/>
        <w:numPr>
          <w:ilvl w:val="0"/>
          <w:numId w:val="138"/>
        </w:numPr>
        <w:tabs>
          <w:tab w:val="left" w:pos="1779"/>
        </w:tabs>
        <w:spacing w:before="118"/>
        <w:ind w:right="1418"/>
        <w:rPr>
          <w:sz w:val="20"/>
        </w:rPr>
      </w:pPr>
      <w:r>
        <w:rPr>
          <w:spacing w:val="5"/>
          <w:sz w:val="20"/>
        </w:rPr>
        <w:t xml:space="preserve">after </w:t>
      </w:r>
      <w:r>
        <w:rPr>
          <w:spacing w:val="5"/>
          <w:sz w:val="16"/>
        </w:rPr>
        <w:t xml:space="preserve">RISK </w:t>
      </w:r>
      <w:r>
        <w:rPr>
          <w:spacing w:val="6"/>
          <w:sz w:val="16"/>
        </w:rPr>
        <w:t xml:space="preserve">ANALYSIS </w:t>
      </w:r>
      <w:r>
        <w:rPr>
          <w:spacing w:val="4"/>
          <w:sz w:val="20"/>
        </w:rPr>
        <w:t xml:space="preserve">has been done </w:t>
      </w:r>
      <w:r>
        <w:rPr>
          <w:spacing w:val="3"/>
          <w:sz w:val="20"/>
        </w:rPr>
        <w:t xml:space="preserve">on </w:t>
      </w:r>
      <w:r>
        <w:rPr>
          <w:spacing w:val="4"/>
          <w:sz w:val="20"/>
        </w:rPr>
        <w:t xml:space="preserve">the </w:t>
      </w:r>
      <w:r>
        <w:rPr>
          <w:spacing w:val="6"/>
          <w:sz w:val="16"/>
        </w:rPr>
        <w:t xml:space="preserve">ARCHITECTURE </w:t>
      </w:r>
      <w:r>
        <w:rPr>
          <w:spacing w:val="4"/>
          <w:sz w:val="20"/>
        </w:rPr>
        <w:t xml:space="preserve">and </w:t>
      </w:r>
      <w:r>
        <w:rPr>
          <w:spacing w:val="5"/>
          <w:sz w:val="16"/>
        </w:rPr>
        <w:t xml:space="preserve">RISK CONTROL </w:t>
      </w:r>
      <w:r>
        <w:rPr>
          <w:spacing w:val="7"/>
          <w:sz w:val="20"/>
        </w:rPr>
        <w:t xml:space="preserve">measures </w:t>
      </w:r>
      <w:r>
        <w:rPr>
          <w:spacing w:val="6"/>
          <w:sz w:val="20"/>
        </w:rPr>
        <w:t>specified.</w:t>
      </w:r>
    </w:p>
    <w:p w14:paraId="05F2D82F" w14:textId="77777777" w:rsidR="00B2016B" w:rsidRDefault="00B2016B">
      <w:pPr>
        <w:pStyle w:val="BodyText"/>
        <w:rPr>
          <w:sz w:val="19"/>
        </w:rPr>
      </w:pPr>
    </w:p>
    <w:p w14:paraId="505C3E44" w14:textId="77777777" w:rsidR="00B2016B" w:rsidRDefault="00A73EB9">
      <w:pPr>
        <w:pStyle w:val="BodyText"/>
        <w:ind w:left="1418" w:right="1424" w:hanging="1"/>
        <w:jc w:val="both"/>
      </w:pPr>
      <w:r>
        <w:rPr>
          <w:spacing w:val="5"/>
        </w:rPr>
        <w:t xml:space="preserve">This standard requires </w:t>
      </w:r>
      <w:r>
        <w:rPr>
          <w:spacing w:val="4"/>
        </w:rPr>
        <w:t xml:space="preserve">the </w:t>
      </w:r>
      <w:r>
        <w:rPr>
          <w:spacing w:val="6"/>
        </w:rPr>
        <w:t xml:space="preserve">minimum </w:t>
      </w:r>
      <w:r>
        <w:rPr>
          <w:spacing w:val="5"/>
        </w:rPr>
        <w:t xml:space="preserve">number </w:t>
      </w:r>
      <w:r>
        <w:rPr>
          <w:spacing w:val="3"/>
        </w:rPr>
        <w:t xml:space="preserve">of </w:t>
      </w:r>
      <w:r>
        <w:rPr>
          <w:spacing w:val="6"/>
          <w:sz w:val="16"/>
        </w:rPr>
        <w:t xml:space="preserve">ACTIVITIES </w:t>
      </w:r>
      <w:r>
        <w:rPr>
          <w:spacing w:val="4"/>
        </w:rPr>
        <w:t xml:space="preserve">that will  </w:t>
      </w:r>
      <w:r>
        <w:rPr>
          <w:spacing w:val="5"/>
        </w:rPr>
        <w:t xml:space="preserve">achieve  </w:t>
      </w:r>
      <w:r>
        <w:rPr>
          <w:spacing w:val="4"/>
        </w:rPr>
        <w:t xml:space="preserve">the  above  </w:t>
      </w:r>
      <w:r>
        <w:rPr>
          <w:spacing w:val="5"/>
        </w:rPr>
        <w:t xml:space="preserve">conditions for </w:t>
      </w:r>
      <w:r>
        <w:rPr>
          <w:spacing w:val="4"/>
        </w:rPr>
        <w:t xml:space="preserve">all </w:t>
      </w:r>
      <w:r>
        <w:rPr>
          <w:spacing w:val="6"/>
        </w:rPr>
        <w:t xml:space="preserve">classes </w:t>
      </w:r>
      <w:r>
        <w:rPr>
          <w:spacing w:val="3"/>
        </w:rPr>
        <w:t>of</w:t>
      </w:r>
      <w:r>
        <w:rPr>
          <w:spacing w:val="51"/>
        </w:rPr>
        <w:t xml:space="preserve"> </w:t>
      </w:r>
      <w:r>
        <w:rPr>
          <w:spacing w:val="6"/>
        </w:rPr>
        <w:t>software.</w:t>
      </w:r>
    </w:p>
    <w:p w14:paraId="7DCDA392" w14:textId="77777777" w:rsidR="00B2016B" w:rsidRDefault="00B2016B">
      <w:pPr>
        <w:pStyle w:val="BodyText"/>
        <w:spacing w:before="4"/>
        <w:rPr>
          <w:sz w:val="26"/>
        </w:rPr>
      </w:pPr>
    </w:p>
    <w:p w14:paraId="55091551" w14:textId="77777777" w:rsidR="00B2016B" w:rsidRDefault="00A73EB9">
      <w:pPr>
        <w:spacing w:line="228" w:lineRule="exact"/>
        <w:ind w:left="1418" w:right="1415"/>
        <w:jc w:val="both"/>
        <w:rPr>
          <w:sz w:val="20"/>
        </w:rPr>
      </w:pPr>
      <w:r>
        <w:rPr>
          <w:spacing w:val="5"/>
          <w:sz w:val="20"/>
        </w:rPr>
        <w:t xml:space="preserve">The </w:t>
      </w:r>
      <w:r>
        <w:rPr>
          <w:spacing w:val="4"/>
          <w:sz w:val="20"/>
        </w:rPr>
        <w:t xml:space="preserve">end </w:t>
      </w:r>
      <w:r>
        <w:rPr>
          <w:spacing w:val="3"/>
          <w:sz w:val="20"/>
        </w:rPr>
        <w:t xml:space="preserve">of </w:t>
      </w:r>
      <w:r>
        <w:rPr>
          <w:spacing w:val="4"/>
          <w:sz w:val="20"/>
        </w:rPr>
        <w:t xml:space="preserve">the </w:t>
      </w:r>
      <w:r>
        <w:rPr>
          <w:spacing w:val="6"/>
          <w:sz w:val="20"/>
        </w:rPr>
        <w:t xml:space="preserve">software </w:t>
      </w:r>
      <w:r>
        <w:rPr>
          <w:spacing w:val="6"/>
          <w:sz w:val="16"/>
        </w:rPr>
        <w:t xml:space="preserve">ARCHITECTURE ACTIVITY  </w:t>
      </w:r>
      <w:r>
        <w:rPr>
          <w:spacing w:val="3"/>
          <w:sz w:val="20"/>
        </w:rPr>
        <w:t xml:space="preserve">is  </w:t>
      </w:r>
      <w:r>
        <w:rPr>
          <w:spacing w:val="4"/>
          <w:sz w:val="20"/>
        </w:rPr>
        <w:t xml:space="preserve">the </w:t>
      </w:r>
      <w:r>
        <w:rPr>
          <w:spacing w:val="5"/>
          <w:sz w:val="20"/>
        </w:rPr>
        <w:t xml:space="preserve">earliest </w:t>
      </w:r>
      <w:r>
        <w:rPr>
          <w:spacing w:val="4"/>
          <w:sz w:val="20"/>
        </w:rPr>
        <w:t xml:space="preserve">point </w:t>
      </w:r>
      <w:r>
        <w:rPr>
          <w:spacing w:val="3"/>
          <w:sz w:val="20"/>
        </w:rPr>
        <w:t xml:space="preserve">in </w:t>
      </w:r>
      <w:r>
        <w:rPr>
          <w:spacing w:val="4"/>
          <w:sz w:val="20"/>
        </w:rPr>
        <w:t xml:space="preserve">the </w:t>
      </w:r>
      <w:r>
        <w:rPr>
          <w:spacing w:val="5"/>
          <w:sz w:val="20"/>
        </w:rPr>
        <w:t xml:space="preserve">development when  </w:t>
      </w:r>
      <w:r>
        <w:rPr>
          <w:spacing w:val="4"/>
          <w:sz w:val="20"/>
        </w:rPr>
        <w:t xml:space="preserve">the </w:t>
      </w:r>
      <w:r>
        <w:rPr>
          <w:spacing w:val="5"/>
          <w:sz w:val="20"/>
        </w:rPr>
        <w:t xml:space="preserve">full </w:t>
      </w:r>
      <w:r>
        <w:rPr>
          <w:spacing w:val="4"/>
          <w:sz w:val="20"/>
        </w:rPr>
        <w:t xml:space="preserve">set </w:t>
      </w:r>
      <w:r>
        <w:rPr>
          <w:spacing w:val="3"/>
          <w:sz w:val="20"/>
        </w:rPr>
        <w:t xml:space="preserve">of </w:t>
      </w:r>
      <w:r>
        <w:rPr>
          <w:spacing w:val="6"/>
          <w:sz w:val="16"/>
        </w:rPr>
        <w:t xml:space="preserve">SOFTWARE </w:t>
      </w:r>
      <w:r>
        <w:rPr>
          <w:spacing w:val="5"/>
          <w:sz w:val="16"/>
        </w:rPr>
        <w:t xml:space="preserve">ITEMS </w:t>
      </w:r>
      <w:r>
        <w:rPr>
          <w:spacing w:val="3"/>
          <w:sz w:val="20"/>
        </w:rPr>
        <w:t xml:space="preserve">is </w:t>
      </w:r>
      <w:r>
        <w:rPr>
          <w:spacing w:val="5"/>
          <w:sz w:val="20"/>
        </w:rPr>
        <w:t xml:space="preserve">defined </w:t>
      </w:r>
      <w:r>
        <w:rPr>
          <w:spacing w:val="4"/>
          <w:sz w:val="20"/>
        </w:rPr>
        <w:t xml:space="preserve">and the </w:t>
      </w:r>
      <w:r>
        <w:rPr>
          <w:spacing w:val="5"/>
          <w:sz w:val="16"/>
        </w:rPr>
        <w:t xml:space="preserve">RISK MANAGEMENT </w:t>
      </w:r>
      <w:r>
        <w:rPr>
          <w:spacing w:val="6"/>
          <w:sz w:val="16"/>
        </w:rPr>
        <w:t xml:space="preserve">ACTIVITY </w:t>
      </w:r>
      <w:r>
        <w:rPr>
          <w:spacing w:val="4"/>
          <w:sz w:val="20"/>
        </w:rPr>
        <w:t xml:space="preserve">has </w:t>
      </w:r>
      <w:r>
        <w:rPr>
          <w:spacing w:val="5"/>
          <w:sz w:val="20"/>
        </w:rPr>
        <w:t xml:space="preserve">identified </w:t>
      </w:r>
      <w:r>
        <w:rPr>
          <w:spacing w:val="6"/>
          <w:sz w:val="20"/>
        </w:rPr>
        <w:t>how</w:t>
      </w:r>
      <w:r>
        <w:rPr>
          <w:spacing w:val="67"/>
          <w:sz w:val="20"/>
        </w:rPr>
        <w:t xml:space="preserve"> </w:t>
      </w:r>
      <w:r>
        <w:rPr>
          <w:spacing w:val="4"/>
          <w:sz w:val="20"/>
        </w:rPr>
        <w:t xml:space="preserve">the </w:t>
      </w:r>
      <w:r>
        <w:rPr>
          <w:spacing w:val="6"/>
          <w:sz w:val="16"/>
        </w:rPr>
        <w:t xml:space="preserve">SOFTWARE </w:t>
      </w:r>
      <w:r>
        <w:rPr>
          <w:spacing w:val="5"/>
          <w:sz w:val="16"/>
        </w:rPr>
        <w:t xml:space="preserve">ITEMS </w:t>
      </w:r>
      <w:r>
        <w:rPr>
          <w:spacing w:val="5"/>
          <w:sz w:val="20"/>
        </w:rPr>
        <w:t xml:space="preserve">relate </w:t>
      </w:r>
      <w:r>
        <w:rPr>
          <w:spacing w:val="3"/>
          <w:sz w:val="20"/>
        </w:rPr>
        <w:t xml:space="preserve">to </w:t>
      </w:r>
      <w:r>
        <w:rPr>
          <w:spacing w:val="6"/>
          <w:sz w:val="16"/>
        </w:rPr>
        <w:t>SAFETY</w:t>
      </w:r>
      <w:r>
        <w:rPr>
          <w:spacing w:val="6"/>
          <w:sz w:val="20"/>
        </w:rPr>
        <w:t xml:space="preserve">. </w:t>
      </w:r>
      <w:r>
        <w:rPr>
          <w:spacing w:val="5"/>
          <w:sz w:val="20"/>
        </w:rPr>
        <w:t xml:space="preserve">This </w:t>
      </w:r>
      <w:r>
        <w:rPr>
          <w:spacing w:val="3"/>
          <w:sz w:val="20"/>
        </w:rPr>
        <w:t xml:space="preserve">is </w:t>
      </w:r>
      <w:r>
        <w:rPr>
          <w:spacing w:val="6"/>
          <w:sz w:val="20"/>
        </w:rPr>
        <w:t xml:space="preserve">therefore </w:t>
      </w:r>
      <w:r>
        <w:rPr>
          <w:spacing w:val="4"/>
          <w:sz w:val="20"/>
        </w:rPr>
        <w:t xml:space="preserve">the </w:t>
      </w:r>
      <w:r>
        <w:rPr>
          <w:spacing w:val="5"/>
          <w:sz w:val="20"/>
        </w:rPr>
        <w:t xml:space="preserve">earliest </w:t>
      </w:r>
      <w:r>
        <w:rPr>
          <w:spacing w:val="4"/>
          <w:sz w:val="20"/>
        </w:rPr>
        <w:t xml:space="preserve">point </w:t>
      </w:r>
      <w:r>
        <w:rPr>
          <w:spacing w:val="3"/>
          <w:sz w:val="20"/>
        </w:rPr>
        <w:t xml:space="preserve">at  </w:t>
      </w:r>
      <w:r>
        <w:rPr>
          <w:spacing w:val="4"/>
          <w:sz w:val="20"/>
        </w:rPr>
        <w:t xml:space="preserve">which  </w:t>
      </w:r>
      <w:r>
        <w:rPr>
          <w:spacing w:val="6"/>
          <w:sz w:val="16"/>
        </w:rPr>
        <w:t xml:space="preserve">SOFTWARE </w:t>
      </w:r>
      <w:r>
        <w:rPr>
          <w:spacing w:val="5"/>
          <w:sz w:val="16"/>
        </w:rPr>
        <w:t xml:space="preserve">ITEMS </w:t>
      </w:r>
      <w:r>
        <w:rPr>
          <w:spacing w:val="4"/>
          <w:sz w:val="20"/>
        </w:rPr>
        <w:t xml:space="preserve">can </w:t>
      </w:r>
      <w:r>
        <w:rPr>
          <w:spacing w:val="3"/>
          <w:sz w:val="20"/>
        </w:rPr>
        <w:t xml:space="preserve">be </w:t>
      </w:r>
      <w:r>
        <w:rPr>
          <w:spacing w:val="6"/>
          <w:sz w:val="20"/>
        </w:rPr>
        <w:t xml:space="preserve">classified </w:t>
      </w:r>
      <w:r>
        <w:rPr>
          <w:spacing w:val="5"/>
          <w:sz w:val="20"/>
        </w:rPr>
        <w:t xml:space="preserve">definitively according </w:t>
      </w:r>
      <w:r>
        <w:rPr>
          <w:spacing w:val="3"/>
          <w:sz w:val="20"/>
        </w:rPr>
        <w:t xml:space="preserve">to </w:t>
      </w:r>
      <w:r>
        <w:rPr>
          <w:spacing w:val="5"/>
          <w:sz w:val="20"/>
        </w:rPr>
        <w:t xml:space="preserve">their </w:t>
      </w:r>
      <w:r>
        <w:rPr>
          <w:spacing w:val="5"/>
          <w:sz w:val="16"/>
        </w:rPr>
        <w:t xml:space="preserve">SAFETY  </w:t>
      </w:r>
      <w:r>
        <w:rPr>
          <w:spacing w:val="14"/>
          <w:sz w:val="16"/>
        </w:rPr>
        <w:t xml:space="preserve"> </w:t>
      </w:r>
      <w:r>
        <w:rPr>
          <w:spacing w:val="6"/>
          <w:sz w:val="20"/>
        </w:rPr>
        <w:t>role.</w:t>
      </w:r>
    </w:p>
    <w:p w14:paraId="5883B93D" w14:textId="77777777" w:rsidR="00B2016B" w:rsidRDefault="00B2016B">
      <w:pPr>
        <w:pStyle w:val="BodyText"/>
        <w:spacing w:before="7"/>
        <w:rPr>
          <w:sz w:val="25"/>
        </w:rPr>
      </w:pPr>
    </w:p>
    <w:p w14:paraId="506639D1" w14:textId="77777777" w:rsidR="00B2016B" w:rsidRDefault="00A73EB9">
      <w:pPr>
        <w:pStyle w:val="BodyText"/>
        <w:ind w:left="1418"/>
        <w:jc w:val="both"/>
      </w:pPr>
      <w:r>
        <w:t xml:space="preserve">This point corresponds to the point where </w:t>
      </w:r>
      <w:r>
        <w:rPr>
          <w:sz w:val="16"/>
        </w:rPr>
        <w:t xml:space="preserve">RISK CONTROL </w:t>
      </w:r>
      <w:r>
        <w:t>is begun in ISO   14971.</w:t>
      </w:r>
    </w:p>
    <w:p w14:paraId="7CC4ECE6" w14:textId="77777777" w:rsidR="00B2016B" w:rsidRDefault="00B2016B">
      <w:pPr>
        <w:pStyle w:val="BodyText"/>
        <w:spacing w:before="4"/>
        <w:rPr>
          <w:sz w:val="26"/>
        </w:rPr>
      </w:pPr>
    </w:p>
    <w:p w14:paraId="29C13BED" w14:textId="77777777" w:rsidR="00B2016B" w:rsidRDefault="00A73EB9">
      <w:pPr>
        <w:spacing w:line="228" w:lineRule="exact"/>
        <w:ind w:left="1418" w:right="1416"/>
        <w:jc w:val="both"/>
        <w:rPr>
          <w:sz w:val="20"/>
        </w:rPr>
      </w:pPr>
      <w:r>
        <w:rPr>
          <w:spacing w:val="5"/>
          <w:sz w:val="20"/>
        </w:rPr>
        <w:t xml:space="preserve">Before </w:t>
      </w:r>
      <w:r>
        <w:rPr>
          <w:spacing w:val="4"/>
          <w:sz w:val="20"/>
        </w:rPr>
        <w:t xml:space="preserve">this </w:t>
      </w:r>
      <w:r>
        <w:rPr>
          <w:spacing w:val="5"/>
          <w:sz w:val="20"/>
        </w:rPr>
        <w:t xml:space="preserve">point, </w:t>
      </w:r>
      <w:r>
        <w:rPr>
          <w:spacing w:val="4"/>
          <w:sz w:val="20"/>
        </w:rPr>
        <w:t xml:space="preserve">the </w:t>
      </w:r>
      <w:r>
        <w:rPr>
          <w:spacing w:val="5"/>
          <w:sz w:val="16"/>
        </w:rPr>
        <w:t xml:space="preserve">RISK MANAGEMENT PROCESS </w:t>
      </w:r>
      <w:r>
        <w:rPr>
          <w:spacing w:val="5"/>
          <w:sz w:val="20"/>
        </w:rPr>
        <w:t xml:space="preserve">identifies </w:t>
      </w:r>
      <w:r>
        <w:rPr>
          <w:spacing w:val="6"/>
          <w:sz w:val="16"/>
        </w:rPr>
        <w:t xml:space="preserve">ARCHITECTURAL </w:t>
      </w:r>
      <w:r>
        <w:rPr>
          <w:spacing w:val="5"/>
          <w:sz w:val="16"/>
        </w:rPr>
        <w:t xml:space="preserve">RISK CONTROL </w:t>
      </w:r>
      <w:r>
        <w:rPr>
          <w:spacing w:val="6"/>
          <w:sz w:val="20"/>
        </w:rPr>
        <w:t xml:space="preserve">measures, </w:t>
      </w:r>
      <w:r>
        <w:rPr>
          <w:spacing w:val="5"/>
          <w:sz w:val="20"/>
        </w:rPr>
        <w:t xml:space="preserve">for </w:t>
      </w:r>
      <w:r>
        <w:rPr>
          <w:spacing w:val="6"/>
          <w:sz w:val="20"/>
        </w:rPr>
        <w:t xml:space="preserve">example </w:t>
      </w:r>
      <w:r>
        <w:rPr>
          <w:spacing w:val="5"/>
          <w:sz w:val="20"/>
        </w:rPr>
        <w:t xml:space="preserve">adding protective </w:t>
      </w:r>
      <w:r>
        <w:rPr>
          <w:spacing w:val="6"/>
          <w:sz w:val="20"/>
        </w:rPr>
        <w:t xml:space="preserve">subsystems, </w:t>
      </w:r>
      <w:r>
        <w:rPr>
          <w:spacing w:val="3"/>
          <w:sz w:val="20"/>
        </w:rPr>
        <w:t xml:space="preserve">or </w:t>
      </w:r>
      <w:r>
        <w:rPr>
          <w:spacing w:val="5"/>
          <w:sz w:val="20"/>
        </w:rPr>
        <w:t xml:space="preserve">reducing  </w:t>
      </w:r>
      <w:r>
        <w:rPr>
          <w:spacing w:val="4"/>
          <w:sz w:val="20"/>
        </w:rPr>
        <w:t xml:space="preserve">the  </w:t>
      </w:r>
      <w:r>
        <w:rPr>
          <w:spacing w:val="5"/>
          <w:sz w:val="20"/>
        </w:rPr>
        <w:t xml:space="preserve">opportunities  </w:t>
      </w:r>
      <w:r>
        <w:rPr>
          <w:spacing w:val="7"/>
          <w:sz w:val="20"/>
        </w:rPr>
        <w:t xml:space="preserve">for </w:t>
      </w:r>
      <w:r>
        <w:rPr>
          <w:spacing w:val="5"/>
          <w:sz w:val="20"/>
        </w:rPr>
        <w:t xml:space="preserve">software failures </w:t>
      </w:r>
      <w:r>
        <w:rPr>
          <w:spacing w:val="3"/>
          <w:sz w:val="20"/>
        </w:rPr>
        <w:t xml:space="preserve">to </w:t>
      </w:r>
      <w:r>
        <w:rPr>
          <w:spacing w:val="5"/>
          <w:sz w:val="20"/>
        </w:rPr>
        <w:t xml:space="preserve">cause </w:t>
      </w:r>
      <w:r>
        <w:rPr>
          <w:spacing w:val="4"/>
          <w:sz w:val="16"/>
        </w:rPr>
        <w:t>HARM</w:t>
      </w:r>
      <w:r>
        <w:rPr>
          <w:spacing w:val="4"/>
          <w:sz w:val="20"/>
        </w:rPr>
        <w:t xml:space="preserve">. </w:t>
      </w:r>
      <w:r>
        <w:rPr>
          <w:spacing w:val="5"/>
          <w:sz w:val="20"/>
        </w:rPr>
        <w:t xml:space="preserve">After </w:t>
      </w:r>
      <w:r>
        <w:rPr>
          <w:spacing w:val="4"/>
          <w:sz w:val="20"/>
        </w:rPr>
        <w:t xml:space="preserve">this </w:t>
      </w:r>
      <w:r>
        <w:rPr>
          <w:spacing w:val="5"/>
          <w:sz w:val="20"/>
        </w:rPr>
        <w:t xml:space="preserve">point, </w:t>
      </w:r>
      <w:r>
        <w:rPr>
          <w:spacing w:val="4"/>
          <w:sz w:val="20"/>
        </w:rPr>
        <w:t xml:space="preserve">the </w:t>
      </w:r>
      <w:r>
        <w:rPr>
          <w:spacing w:val="5"/>
          <w:sz w:val="16"/>
        </w:rPr>
        <w:t xml:space="preserve">RISK MANAGEMENT  PROCESS  </w:t>
      </w:r>
      <w:r>
        <w:rPr>
          <w:spacing w:val="6"/>
          <w:sz w:val="20"/>
        </w:rPr>
        <w:t>uses</w:t>
      </w:r>
      <w:r>
        <w:rPr>
          <w:spacing w:val="67"/>
          <w:sz w:val="20"/>
        </w:rPr>
        <w:t xml:space="preserve"> </w:t>
      </w:r>
      <w:r>
        <w:rPr>
          <w:spacing w:val="5"/>
          <w:sz w:val="16"/>
        </w:rPr>
        <w:t xml:space="preserve">PROCESSES </w:t>
      </w:r>
      <w:r>
        <w:rPr>
          <w:spacing w:val="5"/>
          <w:sz w:val="20"/>
        </w:rPr>
        <w:t xml:space="preserve">aimed </w:t>
      </w:r>
      <w:r>
        <w:rPr>
          <w:spacing w:val="3"/>
          <w:sz w:val="20"/>
        </w:rPr>
        <w:t xml:space="preserve">at </w:t>
      </w:r>
      <w:r>
        <w:rPr>
          <w:spacing w:val="5"/>
          <w:sz w:val="20"/>
        </w:rPr>
        <w:t xml:space="preserve">reducing </w:t>
      </w:r>
      <w:r>
        <w:rPr>
          <w:spacing w:val="4"/>
          <w:sz w:val="20"/>
        </w:rPr>
        <w:t xml:space="preserve">the </w:t>
      </w:r>
      <w:r>
        <w:rPr>
          <w:spacing w:val="5"/>
          <w:sz w:val="20"/>
        </w:rPr>
        <w:t>probability</w:t>
      </w:r>
      <w:r>
        <w:rPr>
          <w:spacing w:val="5"/>
          <w:sz w:val="20"/>
        </w:rPr>
        <w:t xml:space="preserve"> </w:t>
      </w:r>
      <w:r>
        <w:rPr>
          <w:spacing w:val="3"/>
          <w:sz w:val="20"/>
        </w:rPr>
        <w:t xml:space="preserve">of </w:t>
      </w:r>
      <w:r>
        <w:rPr>
          <w:spacing w:val="5"/>
          <w:sz w:val="20"/>
        </w:rPr>
        <w:t xml:space="preserve">failure </w:t>
      </w:r>
      <w:r>
        <w:rPr>
          <w:spacing w:val="3"/>
          <w:sz w:val="20"/>
        </w:rPr>
        <w:t xml:space="preserve">of </w:t>
      </w:r>
      <w:r>
        <w:rPr>
          <w:spacing w:val="6"/>
          <w:sz w:val="16"/>
        </w:rPr>
        <w:t xml:space="preserve">SOFTWARE </w:t>
      </w:r>
      <w:r>
        <w:rPr>
          <w:spacing w:val="5"/>
          <w:sz w:val="16"/>
        </w:rPr>
        <w:t>ITEMS</w:t>
      </w:r>
      <w:r>
        <w:rPr>
          <w:spacing w:val="5"/>
          <w:sz w:val="20"/>
        </w:rPr>
        <w:t xml:space="preserve">. </w:t>
      </w:r>
      <w:r>
        <w:rPr>
          <w:spacing w:val="3"/>
          <w:sz w:val="20"/>
        </w:rPr>
        <w:t xml:space="preserve">In </w:t>
      </w:r>
      <w:r>
        <w:rPr>
          <w:spacing w:val="5"/>
          <w:sz w:val="20"/>
        </w:rPr>
        <w:t xml:space="preserve">other words, </w:t>
      </w:r>
      <w:r>
        <w:rPr>
          <w:spacing w:val="6"/>
          <w:sz w:val="20"/>
        </w:rPr>
        <w:t xml:space="preserve">the classification </w:t>
      </w:r>
      <w:r>
        <w:rPr>
          <w:spacing w:val="3"/>
          <w:sz w:val="20"/>
        </w:rPr>
        <w:t xml:space="preserve">of </w:t>
      </w:r>
      <w:r>
        <w:rPr>
          <w:sz w:val="20"/>
        </w:rPr>
        <w:t xml:space="preserve">a </w:t>
      </w:r>
      <w:r>
        <w:rPr>
          <w:spacing w:val="6"/>
          <w:sz w:val="16"/>
        </w:rPr>
        <w:t xml:space="preserve">SOFTWARE </w:t>
      </w:r>
      <w:r>
        <w:rPr>
          <w:spacing w:val="5"/>
          <w:sz w:val="16"/>
        </w:rPr>
        <w:t xml:space="preserve">ITEM </w:t>
      </w:r>
      <w:r>
        <w:rPr>
          <w:spacing w:val="6"/>
          <w:sz w:val="20"/>
        </w:rPr>
        <w:t xml:space="preserve">specifies </w:t>
      </w:r>
      <w:r>
        <w:rPr>
          <w:spacing w:val="6"/>
          <w:sz w:val="16"/>
        </w:rPr>
        <w:t>PROCESS</w:t>
      </w:r>
      <w:r>
        <w:rPr>
          <w:spacing w:val="6"/>
          <w:sz w:val="20"/>
        </w:rPr>
        <w:t xml:space="preserve">-based </w:t>
      </w:r>
      <w:r>
        <w:rPr>
          <w:spacing w:val="5"/>
          <w:sz w:val="16"/>
        </w:rPr>
        <w:t xml:space="preserve">RISK CONTROL </w:t>
      </w:r>
      <w:r>
        <w:rPr>
          <w:spacing w:val="6"/>
          <w:sz w:val="20"/>
        </w:rPr>
        <w:t xml:space="preserve">measures </w:t>
      </w:r>
      <w:r>
        <w:rPr>
          <w:spacing w:val="3"/>
          <w:sz w:val="20"/>
        </w:rPr>
        <w:t xml:space="preserve">to </w:t>
      </w:r>
      <w:r>
        <w:rPr>
          <w:spacing w:val="6"/>
          <w:sz w:val="20"/>
        </w:rPr>
        <w:t xml:space="preserve">be  </w:t>
      </w:r>
      <w:r>
        <w:rPr>
          <w:spacing w:val="5"/>
          <w:sz w:val="20"/>
        </w:rPr>
        <w:t xml:space="preserve">applied </w:t>
      </w:r>
      <w:r>
        <w:rPr>
          <w:spacing w:val="3"/>
          <w:sz w:val="20"/>
        </w:rPr>
        <w:t xml:space="preserve">to </w:t>
      </w:r>
      <w:r>
        <w:rPr>
          <w:spacing w:val="4"/>
          <w:sz w:val="20"/>
        </w:rPr>
        <w:t>that</w:t>
      </w:r>
      <w:r>
        <w:rPr>
          <w:spacing w:val="29"/>
          <w:sz w:val="20"/>
        </w:rPr>
        <w:t xml:space="preserve"> </w:t>
      </w:r>
      <w:r>
        <w:rPr>
          <w:spacing w:val="6"/>
          <w:sz w:val="20"/>
        </w:rPr>
        <w:t>item.</w:t>
      </w:r>
    </w:p>
    <w:p w14:paraId="7524BD0D" w14:textId="77777777" w:rsidR="00B2016B" w:rsidRDefault="00B2016B">
      <w:pPr>
        <w:spacing w:line="228" w:lineRule="exact"/>
        <w:jc w:val="both"/>
        <w:rPr>
          <w:sz w:val="20"/>
        </w:rPr>
        <w:sectPr w:rsidR="00B2016B">
          <w:type w:val="continuous"/>
          <w:pgSz w:w="11910" w:h="16840"/>
          <w:pgMar w:top="0" w:right="0" w:bottom="280" w:left="0" w:header="720" w:footer="720" w:gutter="0"/>
          <w:cols w:space="720"/>
        </w:sectPr>
      </w:pPr>
    </w:p>
    <w:p w14:paraId="1D758047" w14:textId="77777777" w:rsidR="00B2016B" w:rsidRDefault="00A73EB9">
      <w:pPr>
        <w:pStyle w:val="BodyText"/>
        <w:tabs>
          <w:tab w:val="left" w:pos="5656"/>
        </w:tabs>
        <w:spacing w:before="59" w:line="229" w:lineRule="exact"/>
        <w:ind w:left="1418"/>
        <w:jc w:val="both"/>
      </w:pPr>
      <w:r>
        <w:lastRenderedPageBreak/>
        <w:pict w14:anchorId="5794ABB9">
          <v:shape id="_x0000_s2010" type="#_x0000_t202" style="position:absolute;left:0;text-align:left;margin-left:587.25pt;margin-top:3.95pt;width:8pt;height:635pt;z-index:251613696;mso-position-horizontal-relative:page;mso-position-vertical-relative:page" filled="f" stroked="f">
            <v:textbox style="layout-flow:vertical" inset="0,0,0,0">
              <w:txbxContent>
                <w:p w14:paraId="60676662" w14:textId="77777777" w:rsidR="00B2016B" w:rsidRDefault="00A73EB9">
                  <w:pPr>
                    <w:spacing w:line="142" w:lineRule="exact"/>
                    <w:ind w:left="20"/>
                    <w:rPr>
                      <w:rFonts w:ascii="SimSun"/>
                      <w:sz w:val="12"/>
                    </w:rPr>
                  </w:pPr>
                  <w:hyperlink r:id="rId69">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45</w:t>
      </w:r>
      <w:r>
        <w:rPr>
          <w:spacing w:val="24"/>
        </w:rPr>
        <w:t xml:space="preserve"> </w:t>
      </w:r>
      <w:r>
        <w:t>–</w:t>
      </w:r>
    </w:p>
    <w:p w14:paraId="3FC6F4A4"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w:t>
      </w:r>
      <w:r>
        <w:t>015</w:t>
      </w:r>
    </w:p>
    <w:p w14:paraId="4EA4110B" w14:textId="77777777" w:rsidR="00B2016B" w:rsidRDefault="00A73EB9">
      <w:pPr>
        <w:pStyle w:val="BodyText"/>
        <w:spacing w:before="92"/>
        <w:ind w:left="1418" w:right="1419" w:hanging="1"/>
        <w:jc w:val="both"/>
      </w:pPr>
      <w:r>
        <w:rPr>
          <w:spacing w:val="3"/>
        </w:rPr>
        <w:t xml:space="preserve">It is </w:t>
      </w:r>
      <w:r>
        <w:rPr>
          <w:spacing w:val="5"/>
        </w:rPr>
        <w:t xml:space="preserve">expected </w:t>
      </w:r>
      <w:r>
        <w:rPr>
          <w:spacing w:val="4"/>
        </w:rPr>
        <w:t xml:space="preserve">that </w:t>
      </w:r>
      <w:r>
        <w:rPr>
          <w:spacing w:val="5"/>
          <w:sz w:val="16"/>
        </w:rPr>
        <w:t xml:space="preserve">MANUFACTURERS </w:t>
      </w:r>
      <w:r>
        <w:rPr>
          <w:spacing w:val="4"/>
        </w:rPr>
        <w:t xml:space="preserve">will </w:t>
      </w:r>
      <w:r>
        <w:rPr>
          <w:spacing w:val="5"/>
        </w:rPr>
        <w:t xml:space="preserve">find </w:t>
      </w:r>
      <w:r>
        <w:rPr>
          <w:spacing w:val="3"/>
        </w:rPr>
        <w:t xml:space="preserve">it </w:t>
      </w:r>
      <w:r>
        <w:rPr>
          <w:spacing w:val="5"/>
        </w:rPr>
        <w:t xml:space="preserve">useful </w:t>
      </w:r>
      <w:r>
        <w:rPr>
          <w:spacing w:val="3"/>
        </w:rPr>
        <w:t xml:space="preserve">to </w:t>
      </w:r>
      <w:r>
        <w:rPr>
          <w:spacing w:val="6"/>
        </w:rPr>
        <w:t xml:space="preserve">classify </w:t>
      </w:r>
      <w:r>
        <w:rPr>
          <w:spacing w:val="5"/>
        </w:rPr>
        <w:t xml:space="preserve">software before </w:t>
      </w:r>
      <w:r>
        <w:rPr>
          <w:spacing w:val="4"/>
        </w:rPr>
        <w:t xml:space="preserve">this </w:t>
      </w:r>
      <w:r>
        <w:rPr>
          <w:spacing w:val="5"/>
        </w:rPr>
        <w:t xml:space="preserve">point, </w:t>
      </w:r>
      <w:r>
        <w:rPr>
          <w:spacing w:val="7"/>
        </w:rPr>
        <w:t xml:space="preserve">for </w:t>
      </w:r>
      <w:r>
        <w:rPr>
          <w:spacing w:val="6"/>
        </w:rPr>
        <w:t xml:space="preserve">example </w:t>
      </w:r>
      <w:r>
        <w:rPr>
          <w:spacing w:val="3"/>
        </w:rPr>
        <w:t xml:space="preserve">to </w:t>
      </w:r>
      <w:r>
        <w:rPr>
          <w:spacing w:val="5"/>
        </w:rPr>
        <w:t xml:space="preserve">focus attention </w:t>
      </w:r>
      <w:r>
        <w:rPr>
          <w:spacing w:val="3"/>
        </w:rPr>
        <w:t xml:space="preserve">on </w:t>
      </w:r>
      <w:r>
        <w:rPr>
          <w:spacing w:val="5"/>
        </w:rPr>
        <w:t xml:space="preserve">areas </w:t>
      </w:r>
      <w:r>
        <w:rPr>
          <w:spacing w:val="3"/>
        </w:rPr>
        <w:t xml:space="preserve">to be </w:t>
      </w:r>
      <w:r>
        <w:rPr>
          <w:spacing w:val="5"/>
        </w:rPr>
        <w:t xml:space="preserve">investigated, </w:t>
      </w:r>
      <w:r>
        <w:rPr>
          <w:spacing w:val="4"/>
        </w:rPr>
        <w:t xml:space="preserve">but </w:t>
      </w:r>
      <w:r>
        <w:rPr>
          <w:spacing w:val="5"/>
        </w:rPr>
        <w:t xml:space="preserve">such </w:t>
      </w:r>
      <w:r>
        <w:rPr>
          <w:spacing w:val="6"/>
        </w:rPr>
        <w:t xml:space="preserve">classification </w:t>
      </w:r>
      <w:r>
        <w:rPr>
          <w:spacing w:val="5"/>
        </w:rPr>
        <w:t xml:space="preserve">should </w:t>
      </w:r>
      <w:r>
        <w:rPr>
          <w:spacing w:val="6"/>
        </w:rPr>
        <w:t xml:space="preserve">be </w:t>
      </w:r>
      <w:r>
        <w:rPr>
          <w:spacing w:val="5"/>
        </w:rPr>
        <w:t xml:space="preserve">regarded </w:t>
      </w:r>
      <w:r>
        <w:rPr>
          <w:spacing w:val="3"/>
        </w:rPr>
        <w:t xml:space="preserve">as </w:t>
      </w:r>
      <w:r>
        <w:rPr>
          <w:spacing w:val="6"/>
        </w:rPr>
        <w:t xml:space="preserve">preliminary </w:t>
      </w:r>
      <w:r>
        <w:rPr>
          <w:spacing w:val="4"/>
        </w:rPr>
        <w:t xml:space="preserve">and </w:t>
      </w:r>
      <w:r>
        <w:rPr>
          <w:spacing w:val="5"/>
        </w:rPr>
        <w:t xml:space="preserve">should </w:t>
      </w:r>
      <w:r>
        <w:rPr>
          <w:spacing w:val="4"/>
        </w:rPr>
        <w:t xml:space="preserve">not </w:t>
      </w:r>
      <w:r>
        <w:rPr>
          <w:spacing w:val="3"/>
        </w:rPr>
        <w:t xml:space="preserve">be </w:t>
      </w:r>
      <w:r>
        <w:rPr>
          <w:spacing w:val="5"/>
        </w:rPr>
        <w:t xml:space="preserve">used </w:t>
      </w:r>
      <w:r>
        <w:rPr>
          <w:spacing w:val="3"/>
        </w:rPr>
        <w:t xml:space="preserve">to </w:t>
      </w:r>
      <w:r>
        <w:rPr>
          <w:spacing w:val="6"/>
        </w:rPr>
        <w:t xml:space="preserve">justify </w:t>
      </w:r>
      <w:r>
        <w:rPr>
          <w:spacing w:val="4"/>
        </w:rPr>
        <w:t xml:space="preserve">the </w:t>
      </w:r>
      <w:r>
        <w:rPr>
          <w:spacing w:val="6"/>
        </w:rPr>
        <w:t>om</w:t>
      </w:r>
      <w:r>
        <w:rPr>
          <w:spacing w:val="6"/>
        </w:rPr>
        <w:t xml:space="preserve">ission </w:t>
      </w:r>
      <w:r>
        <w:rPr>
          <w:spacing w:val="3"/>
        </w:rPr>
        <w:t xml:space="preserve">of </w:t>
      </w:r>
      <w:r>
        <w:rPr>
          <w:spacing w:val="48"/>
        </w:rPr>
        <w:t xml:space="preserve"> </w:t>
      </w:r>
      <w:r>
        <w:rPr>
          <w:spacing w:val="6"/>
          <w:sz w:val="16"/>
        </w:rPr>
        <w:t>PROCESSES</w:t>
      </w:r>
      <w:r>
        <w:rPr>
          <w:spacing w:val="6"/>
        </w:rPr>
        <w:t>.</w:t>
      </w:r>
    </w:p>
    <w:p w14:paraId="072EA831" w14:textId="77777777" w:rsidR="00B2016B" w:rsidRDefault="00B2016B">
      <w:pPr>
        <w:pStyle w:val="BodyText"/>
        <w:spacing w:before="4"/>
        <w:rPr>
          <w:sz w:val="26"/>
        </w:rPr>
      </w:pPr>
    </w:p>
    <w:p w14:paraId="23F7276F" w14:textId="77777777" w:rsidR="00B2016B" w:rsidRDefault="00A73EB9">
      <w:pPr>
        <w:pStyle w:val="BodyText"/>
        <w:spacing w:line="228" w:lineRule="exact"/>
        <w:ind w:left="1418" w:right="1416" w:hanging="1"/>
        <w:jc w:val="both"/>
      </w:pPr>
      <w:r>
        <w:rPr>
          <w:spacing w:val="5"/>
        </w:rPr>
        <w:t xml:space="preserve">The software </w:t>
      </w:r>
      <w:r>
        <w:rPr>
          <w:spacing w:val="6"/>
        </w:rPr>
        <w:t xml:space="preserve">safety classification scheme </w:t>
      </w:r>
      <w:r>
        <w:rPr>
          <w:spacing w:val="3"/>
        </w:rPr>
        <w:t xml:space="preserve">is </w:t>
      </w:r>
      <w:r>
        <w:rPr>
          <w:spacing w:val="4"/>
        </w:rPr>
        <w:t xml:space="preserve">not </w:t>
      </w:r>
      <w:r>
        <w:rPr>
          <w:spacing w:val="5"/>
        </w:rPr>
        <w:t xml:space="preserve">intended </w:t>
      </w:r>
      <w:r>
        <w:rPr>
          <w:spacing w:val="3"/>
        </w:rPr>
        <w:t xml:space="preserve">to </w:t>
      </w:r>
      <w:r>
        <w:rPr>
          <w:spacing w:val="4"/>
        </w:rPr>
        <w:t xml:space="preserve">align with the </w:t>
      </w:r>
      <w:r>
        <w:rPr>
          <w:spacing w:val="5"/>
          <w:sz w:val="16"/>
        </w:rPr>
        <w:t xml:space="preserve">RISK  </w:t>
      </w:r>
      <w:r>
        <w:rPr>
          <w:spacing w:val="6"/>
        </w:rPr>
        <w:t xml:space="preserve">classifications    </w:t>
      </w:r>
      <w:r>
        <w:rPr>
          <w:spacing w:val="3"/>
        </w:rPr>
        <w:t xml:space="preserve">of </w:t>
      </w:r>
      <w:r>
        <w:rPr>
          <w:spacing w:val="4"/>
        </w:rPr>
        <w:t xml:space="preserve">ISO </w:t>
      </w:r>
      <w:r>
        <w:rPr>
          <w:spacing w:val="5"/>
        </w:rPr>
        <w:t xml:space="preserve">14971. </w:t>
      </w:r>
      <w:r>
        <w:rPr>
          <w:spacing w:val="7"/>
        </w:rPr>
        <w:t xml:space="preserve">Whereas </w:t>
      </w:r>
      <w:r>
        <w:rPr>
          <w:spacing w:val="4"/>
        </w:rPr>
        <w:t xml:space="preserve">the ISO 14971 </w:t>
      </w:r>
      <w:r>
        <w:rPr>
          <w:spacing w:val="6"/>
        </w:rPr>
        <w:t xml:space="preserve">scheme classifies </w:t>
      </w:r>
      <w:r>
        <w:rPr>
          <w:spacing w:val="5"/>
          <w:sz w:val="16"/>
        </w:rPr>
        <w:t xml:space="preserve">RISK </w:t>
      </w:r>
      <w:r>
        <w:rPr>
          <w:spacing w:val="5"/>
        </w:rPr>
        <w:t xml:space="preserve">according </w:t>
      </w:r>
      <w:r>
        <w:rPr>
          <w:spacing w:val="3"/>
        </w:rPr>
        <w:t xml:space="preserve">to </w:t>
      </w:r>
      <w:r>
        <w:rPr>
          <w:spacing w:val="5"/>
        </w:rPr>
        <w:t xml:space="preserve">their severity </w:t>
      </w:r>
      <w:r>
        <w:rPr>
          <w:spacing w:val="6"/>
        </w:rPr>
        <w:t xml:space="preserve">and </w:t>
      </w:r>
      <w:r>
        <w:rPr>
          <w:spacing w:val="5"/>
        </w:rPr>
        <w:t xml:space="preserve">likelihood, </w:t>
      </w:r>
      <w:r>
        <w:rPr>
          <w:spacing w:val="4"/>
        </w:rPr>
        <w:t xml:space="preserve">the </w:t>
      </w:r>
      <w:r>
        <w:rPr>
          <w:spacing w:val="5"/>
        </w:rPr>
        <w:t xml:space="preserve">software </w:t>
      </w:r>
      <w:r>
        <w:rPr>
          <w:spacing w:val="6"/>
        </w:rPr>
        <w:t>safety classification</w:t>
      </w:r>
      <w:r>
        <w:rPr>
          <w:spacing w:val="67"/>
        </w:rPr>
        <w:t xml:space="preserve"> </w:t>
      </w:r>
      <w:r>
        <w:rPr>
          <w:spacing w:val="6"/>
        </w:rPr>
        <w:t>scheme</w:t>
      </w:r>
      <w:r>
        <w:rPr>
          <w:spacing w:val="67"/>
        </w:rPr>
        <w:t xml:space="preserve"> </w:t>
      </w:r>
      <w:r>
        <w:rPr>
          <w:spacing w:val="6"/>
        </w:rPr>
        <w:t>classifies</w:t>
      </w:r>
      <w:r>
        <w:rPr>
          <w:spacing w:val="67"/>
        </w:rPr>
        <w:t xml:space="preserve"> </w:t>
      </w:r>
      <w:r>
        <w:rPr>
          <w:spacing w:val="6"/>
          <w:sz w:val="16"/>
        </w:rPr>
        <w:t xml:space="preserve">SOFTWARE </w:t>
      </w:r>
      <w:r>
        <w:rPr>
          <w:spacing w:val="5"/>
          <w:sz w:val="16"/>
        </w:rPr>
        <w:t xml:space="preserve">SYSTEMS </w:t>
      </w:r>
      <w:r>
        <w:rPr>
          <w:spacing w:val="6"/>
        </w:rPr>
        <w:t xml:space="preserve">and </w:t>
      </w:r>
      <w:r>
        <w:rPr>
          <w:spacing w:val="6"/>
          <w:sz w:val="16"/>
        </w:rPr>
        <w:t xml:space="preserve">SOFTWARE </w:t>
      </w:r>
      <w:r>
        <w:rPr>
          <w:spacing w:val="5"/>
          <w:sz w:val="16"/>
        </w:rPr>
        <w:t xml:space="preserve">ITEMS </w:t>
      </w:r>
      <w:r>
        <w:rPr>
          <w:spacing w:val="5"/>
        </w:rPr>
        <w:t xml:space="preserve">according </w:t>
      </w:r>
      <w:r>
        <w:rPr>
          <w:spacing w:val="3"/>
        </w:rPr>
        <w:t xml:space="preserve">to </w:t>
      </w:r>
      <w:r>
        <w:rPr>
          <w:spacing w:val="4"/>
        </w:rPr>
        <w:t xml:space="preserve">the </w:t>
      </w:r>
      <w:r>
        <w:rPr>
          <w:spacing w:val="5"/>
          <w:sz w:val="16"/>
        </w:rPr>
        <w:t xml:space="preserve">PROCESSES </w:t>
      </w:r>
      <w:r>
        <w:rPr>
          <w:spacing w:val="3"/>
        </w:rPr>
        <w:t xml:space="preserve">to be </w:t>
      </w:r>
      <w:r>
        <w:rPr>
          <w:spacing w:val="5"/>
        </w:rPr>
        <w:t xml:space="preserve">applied </w:t>
      </w:r>
      <w:r>
        <w:rPr>
          <w:spacing w:val="3"/>
        </w:rPr>
        <w:t xml:space="preserve">in </w:t>
      </w:r>
      <w:r>
        <w:rPr>
          <w:spacing w:val="5"/>
        </w:rPr>
        <w:t xml:space="preserve">their development </w:t>
      </w:r>
      <w:r>
        <w:rPr>
          <w:spacing w:val="6"/>
        </w:rPr>
        <w:t>and</w:t>
      </w:r>
      <w:r>
        <w:rPr>
          <w:spacing w:val="67"/>
        </w:rPr>
        <w:t xml:space="preserve"> </w:t>
      </w:r>
      <w:r>
        <w:rPr>
          <w:spacing w:val="6"/>
        </w:rPr>
        <w:t>maintenance.</w:t>
      </w:r>
    </w:p>
    <w:p w14:paraId="5BB099AD" w14:textId="77777777" w:rsidR="00B2016B" w:rsidRDefault="00B2016B">
      <w:pPr>
        <w:pStyle w:val="BodyText"/>
        <w:spacing w:before="1"/>
        <w:rPr>
          <w:sz w:val="26"/>
        </w:rPr>
      </w:pPr>
    </w:p>
    <w:p w14:paraId="21045F36" w14:textId="77777777" w:rsidR="00B2016B" w:rsidRDefault="00A73EB9">
      <w:pPr>
        <w:pStyle w:val="BodyText"/>
        <w:spacing w:line="228" w:lineRule="exact"/>
        <w:ind w:left="1418" w:right="1417"/>
        <w:jc w:val="both"/>
      </w:pPr>
      <w:r>
        <w:rPr>
          <w:spacing w:val="3"/>
        </w:rPr>
        <w:t xml:space="preserve">As </w:t>
      </w:r>
      <w:r>
        <w:rPr>
          <w:spacing w:val="4"/>
        </w:rPr>
        <w:t xml:space="preserve">the </w:t>
      </w:r>
      <w:r>
        <w:rPr>
          <w:spacing w:val="5"/>
        </w:rPr>
        <w:t xml:space="preserve">design evolves, </w:t>
      </w:r>
      <w:r>
        <w:rPr>
          <w:spacing w:val="4"/>
        </w:rPr>
        <w:t xml:space="preserve">new </w:t>
      </w:r>
      <w:r>
        <w:rPr>
          <w:spacing w:val="5"/>
          <w:sz w:val="16"/>
        </w:rPr>
        <w:t xml:space="preserve">RISKS </w:t>
      </w:r>
      <w:r>
        <w:rPr>
          <w:spacing w:val="5"/>
        </w:rPr>
        <w:t xml:space="preserve">might </w:t>
      </w:r>
      <w:r>
        <w:rPr>
          <w:spacing w:val="6"/>
        </w:rPr>
        <w:t xml:space="preserve">become </w:t>
      </w:r>
      <w:r>
        <w:rPr>
          <w:spacing w:val="5"/>
        </w:rPr>
        <w:t xml:space="preserve">evident. </w:t>
      </w:r>
      <w:r>
        <w:rPr>
          <w:spacing w:val="6"/>
        </w:rPr>
        <w:t xml:space="preserve">Therefore, </w:t>
      </w:r>
      <w:r>
        <w:rPr>
          <w:spacing w:val="5"/>
          <w:sz w:val="16"/>
        </w:rPr>
        <w:t xml:space="preserve">RISK  MANAGEMENT  </w:t>
      </w:r>
      <w:r>
        <w:rPr>
          <w:spacing w:val="5"/>
        </w:rPr>
        <w:t xml:space="preserve">should  </w:t>
      </w:r>
      <w:r>
        <w:rPr>
          <w:spacing w:val="3"/>
        </w:rPr>
        <w:t xml:space="preserve">be </w:t>
      </w:r>
      <w:r>
        <w:rPr>
          <w:spacing w:val="5"/>
        </w:rPr>
        <w:t>appli</w:t>
      </w:r>
      <w:r>
        <w:rPr>
          <w:spacing w:val="5"/>
        </w:rPr>
        <w:t xml:space="preserve">ed </w:t>
      </w:r>
      <w:r>
        <w:rPr>
          <w:spacing w:val="3"/>
        </w:rPr>
        <w:t xml:space="preserve">as an </w:t>
      </w:r>
      <w:r>
        <w:rPr>
          <w:spacing w:val="5"/>
        </w:rPr>
        <w:t xml:space="preserve">integral </w:t>
      </w:r>
      <w:r>
        <w:rPr>
          <w:spacing w:val="4"/>
        </w:rPr>
        <w:t xml:space="preserve">part </w:t>
      </w:r>
      <w:r>
        <w:rPr>
          <w:spacing w:val="3"/>
        </w:rPr>
        <w:t xml:space="preserve">of </w:t>
      </w:r>
      <w:r>
        <w:rPr>
          <w:spacing w:val="4"/>
        </w:rPr>
        <w:t xml:space="preserve">the </w:t>
      </w:r>
      <w:r>
        <w:rPr>
          <w:spacing w:val="5"/>
        </w:rPr>
        <w:t xml:space="preserve">development </w:t>
      </w:r>
      <w:r>
        <w:rPr>
          <w:spacing w:val="5"/>
          <w:sz w:val="16"/>
        </w:rPr>
        <w:t>PROCESS</w:t>
      </w:r>
      <w:r>
        <w:rPr>
          <w:spacing w:val="5"/>
        </w:rPr>
        <w:t xml:space="preserve">. This </w:t>
      </w:r>
      <w:r>
        <w:rPr>
          <w:spacing w:val="6"/>
        </w:rPr>
        <w:t xml:space="preserve">permits </w:t>
      </w:r>
      <w:r>
        <w:rPr>
          <w:spacing w:val="4"/>
        </w:rPr>
        <w:t xml:space="preserve">the </w:t>
      </w:r>
      <w:r>
        <w:rPr>
          <w:spacing w:val="5"/>
        </w:rPr>
        <w:t xml:space="preserve">development </w:t>
      </w:r>
      <w:r>
        <w:rPr>
          <w:spacing w:val="3"/>
        </w:rPr>
        <w:t xml:space="preserve">of </w:t>
      </w:r>
      <w:r>
        <w:rPr>
          <w:spacing w:val="6"/>
        </w:rPr>
        <w:t>an</w:t>
      </w:r>
      <w:r>
        <w:rPr>
          <w:spacing w:val="67"/>
        </w:rPr>
        <w:t xml:space="preserve"> </w:t>
      </w:r>
      <w:r>
        <w:rPr>
          <w:spacing w:val="6"/>
          <w:sz w:val="16"/>
        </w:rPr>
        <w:t xml:space="preserve">ARCHITECTURAL </w:t>
      </w:r>
      <w:r>
        <w:rPr>
          <w:spacing w:val="5"/>
        </w:rPr>
        <w:t xml:space="preserve">design </w:t>
      </w:r>
      <w:r>
        <w:rPr>
          <w:spacing w:val="4"/>
        </w:rPr>
        <w:t xml:space="preserve">that </w:t>
      </w:r>
      <w:r>
        <w:rPr>
          <w:spacing w:val="5"/>
        </w:rPr>
        <w:t xml:space="preserve">identifies </w:t>
      </w:r>
      <w:r>
        <w:t xml:space="preserve">a </w:t>
      </w:r>
      <w:r>
        <w:rPr>
          <w:spacing w:val="6"/>
        </w:rPr>
        <w:t xml:space="preserve">complete </w:t>
      </w:r>
      <w:r>
        <w:rPr>
          <w:spacing w:val="4"/>
        </w:rPr>
        <w:t xml:space="preserve">set  </w:t>
      </w:r>
      <w:r>
        <w:rPr>
          <w:spacing w:val="3"/>
        </w:rPr>
        <w:t xml:space="preserve">of  </w:t>
      </w:r>
      <w:r>
        <w:rPr>
          <w:spacing w:val="6"/>
          <w:sz w:val="16"/>
        </w:rPr>
        <w:t xml:space="preserve">SOFTWARE  </w:t>
      </w:r>
      <w:r>
        <w:rPr>
          <w:spacing w:val="5"/>
          <w:sz w:val="16"/>
        </w:rPr>
        <w:t>ITEMS</w:t>
      </w:r>
      <w:r>
        <w:rPr>
          <w:spacing w:val="5"/>
        </w:rPr>
        <w:t xml:space="preserve">, including those </w:t>
      </w:r>
      <w:r>
        <w:rPr>
          <w:spacing w:val="6"/>
        </w:rPr>
        <w:t xml:space="preserve">that </w:t>
      </w:r>
      <w:r>
        <w:rPr>
          <w:spacing w:val="4"/>
        </w:rPr>
        <w:t xml:space="preserve">are </w:t>
      </w:r>
      <w:r>
        <w:rPr>
          <w:spacing w:val="5"/>
        </w:rPr>
        <w:t xml:space="preserve">required </w:t>
      </w:r>
      <w:r>
        <w:rPr>
          <w:spacing w:val="3"/>
        </w:rPr>
        <w:t xml:space="preserve">to </w:t>
      </w:r>
      <w:r>
        <w:rPr>
          <w:spacing w:val="6"/>
        </w:rPr>
        <w:t xml:space="preserve">function correctly </w:t>
      </w:r>
      <w:r>
        <w:rPr>
          <w:spacing w:val="3"/>
        </w:rPr>
        <w:t xml:space="preserve">to </w:t>
      </w:r>
      <w:r>
        <w:rPr>
          <w:spacing w:val="5"/>
        </w:rPr>
        <w:t xml:space="preserve">assure safe operation </w:t>
      </w:r>
      <w:r>
        <w:rPr>
          <w:spacing w:val="4"/>
        </w:rPr>
        <w:t xml:space="preserve">and </w:t>
      </w:r>
      <w:r>
        <w:rPr>
          <w:spacing w:val="5"/>
        </w:rPr>
        <w:t xml:space="preserve">those </w:t>
      </w:r>
      <w:r>
        <w:rPr>
          <w:spacing w:val="4"/>
        </w:rPr>
        <w:t xml:space="preserve">that </w:t>
      </w:r>
      <w:r>
        <w:rPr>
          <w:spacing w:val="5"/>
        </w:rPr>
        <w:t xml:space="preserve">prevent faults </w:t>
      </w:r>
      <w:r>
        <w:rPr>
          <w:spacing w:val="7"/>
        </w:rPr>
        <w:t xml:space="preserve">from </w:t>
      </w:r>
      <w:r>
        <w:rPr>
          <w:spacing w:val="5"/>
        </w:rPr>
        <w:t>causing</w:t>
      </w:r>
      <w:r>
        <w:rPr>
          <w:spacing w:val="21"/>
        </w:rPr>
        <w:t xml:space="preserve"> </w:t>
      </w:r>
      <w:r>
        <w:rPr>
          <w:spacing w:val="4"/>
          <w:sz w:val="16"/>
        </w:rPr>
        <w:t>HARM</w:t>
      </w:r>
      <w:r>
        <w:rPr>
          <w:spacing w:val="4"/>
        </w:rPr>
        <w:t>.</w:t>
      </w:r>
    </w:p>
    <w:p w14:paraId="3FC55A88" w14:textId="77777777" w:rsidR="00B2016B" w:rsidRDefault="00B2016B">
      <w:pPr>
        <w:pStyle w:val="BodyText"/>
        <w:rPr>
          <w:sz w:val="26"/>
        </w:rPr>
      </w:pPr>
    </w:p>
    <w:p w14:paraId="112EEAED" w14:textId="77777777" w:rsidR="00B2016B" w:rsidRDefault="00A73EB9">
      <w:pPr>
        <w:pStyle w:val="BodyText"/>
        <w:spacing w:before="1" w:line="228" w:lineRule="exact"/>
        <w:ind w:left="1418" w:right="1416"/>
        <w:jc w:val="both"/>
      </w:pPr>
      <w:r>
        <w:pict w14:anchorId="7D8CAD8C">
          <v:shape id="_x0000_s2009" style="position:absolute;left:0;text-align:left;margin-left:533.85pt;margin-top:22.7pt;width:.1pt;height:55.6pt;z-index:251612672;mso-position-horizontal-relative:page" coordorigin="10678,455" coordsize="0,1112" path="m10678,455l10678,683m10678,683l10678,911m10678,911l10678,1139m10678,1139l10678,1566e" filled="f" strokecolor="red" strokeweight=".72pt">
            <v:path arrowok="t"/>
            <w10:wrap anchorx="page"/>
          </v:shape>
        </w:pict>
      </w:r>
      <w:r>
        <w:rPr>
          <w:spacing w:val="5"/>
        </w:rPr>
        <w:t xml:space="preserve">The software </w:t>
      </w:r>
      <w:r>
        <w:rPr>
          <w:spacing w:val="6"/>
          <w:sz w:val="16"/>
        </w:rPr>
        <w:t xml:space="preserve">ARCHITECTURE </w:t>
      </w:r>
      <w:r>
        <w:rPr>
          <w:spacing w:val="5"/>
        </w:rPr>
        <w:t xml:space="preserve">should </w:t>
      </w:r>
      <w:r>
        <w:rPr>
          <w:spacing w:val="6"/>
        </w:rPr>
        <w:t xml:space="preserve">promote </w:t>
      </w:r>
      <w:r>
        <w:rPr>
          <w:spacing w:val="5"/>
        </w:rPr>
        <w:t xml:space="preserve">segregation </w:t>
      </w:r>
      <w:r>
        <w:rPr>
          <w:spacing w:val="3"/>
        </w:rPr>
        <w:t xml:space="preserve">of </w:t>
      </w:r>
      <w:r>
        <w:rPr>
          <w:spacing w:val="5"/>
        </w:rPr>
        <w:t xml:space="preserve">software </w:t>
      </w:r>
      <w:r>
        <w:rPr>
          <w:spacing w:val="6"/>
        </w:rPr>
        <w:t xml:space="preserve">items </w:t>
      </w:r>
      <w:r>
        <w:rPr>
          <w:spacing w:val="4"/>
        </w:rPr>
        <w:t xml:space="preserve">that are </w:t>
      </w:r>
      <w:r>
        <w:rPr>
          <w:spacing w:val="5"/>
        </w:rPr>
        <w:t xml:space="preserve">required </w:t>
      </w:r>
      <w:r>
        <w:rPr>
          <w:spacing w:val="7"/>
        </w:rPr>
        <w:t xml:space="preserve">for </w:t>
      </w:r>
      <w:r>
        <w:rPr>
          <w:spacing w:val="5"/>
        </w:rPr>
        <w:t xml:space="preserve">safe operation </w:t>
      </w:r>
      <w:r>
        <w:rPr>
          <w:spacing w:val="4"/>
        </w:rPr>
        <w:t xml:space="preserve">and </w:t>
      </w:r>
      <w:r>
        <w:rPr>
          <w:spacing w:val="5"/>
        </w:rPr>
        <w:t xml:space="preserve">should describe the </w:t>
      </w:r>
      <w:r>
        <w:rPr>
          <w:spacing w:val="6"/>
        </w:rPr>
        <w:t xml:space="preserve">methods </w:t>
      </w:r>
      <w:r>
        <w:rPr>
          <w:spacing w:val="5"/>
        </w:rPr>
        <w:t xml:space="preserve">used </w:t>
      </w:r>
      <w:r>
        <w:rPr>
          <w:spacing w:val="3"/>
        </w:rPr>
        <w:t xml:space="preserve">to </w:t>
      </w:r>
      <w:r>
        <w:rPr>
          <w:spacing w:val="5"/>
        </w:rPr>
        <w:t xml:space="preserve">ensure </w:t>
      </w:r>
      <w:r>
        <w:rPr>
          <w:spacing w:val="6"/>
        </w:rPr>
        <w:t xml:space="preserve">effective </w:t>
      </w:r>
      <w:r>
        <w:rPr>
          <w:spacing w:val="5"/>
        </w:rPr>
        <w:t xml:space="preserve">segregation </w:t>
      </w:r>
      <w:r>
        <w:rPr>
          <w:spacing w:val="3"/>
        </w:rPr>
        <w:t xml:space="preserve">of </w:t>
      </w:r>
      <w:r>
        <w:rPr>
          <w:spacing w:val="5"/>
        </w:rPr>
        <w:t xml:space="preserve">those </w:t>
      </w:r>
      <w:r>
        <w:rPr>
          <w:spacing w:val="6"/>
          <w:sz w:val="16"/>
        </w:rPr>
        <w:t xml:space="preserve">SOFTWARE </w:t>
      </w:r>
      <w:r>
        <w:rPr>
          <w:spacing w:val="5"/>
          <w:sz w:val="16"/>
        </w:rPr>
        <w:t>ITEMS</w:t>
      </w:r>
      <w:r>
        <w:rPr>
          <w:spacing w:val="5"/>
        </w:rPr>
        <w:t xml:space="preserve">. </w:t>
      </w:r>
      <w:r>
        <w:rPr>
          <w:color w:val="FF0000"/>
          <w:spacing w:val="5"/>
        </w:rPr>
        <w:t xml:space="preserve">Segregation </w:t>
      </w:r>
      <w:r>
        <w:rPr>
          <w:color w:val="FF0000"/>
          <w:spacing w:val="3"/>
        </w:rPr>
        <w:t xml:space="preserve">is </w:t>
      </w:r>
      <w:r>
        <w:rPr>
          <w:color w:val="FF0000"/>
          <w:spacing w:val="4"/>
        </w:rPr>
        <w:t>not</w:t>
      </w:r>
      <w:r>
        <w:rPr>
          <w:color w:val="FF0000"/>
          <w:spacing w:val="4"/>
        </w:rPr>
        <w:t xml:space="preserve"> </w:t>
      </w:r>
      <w:r>
        <w:rPr>
          <w:color w:val="FF0000"/>
          <w:spacing w:val="6"/>
        </w:rPr>
        <w:t xml:space="preserve">restricted </w:t>
      </w:r>
      <w:r>
        <w:rPr>
          <w:color w:val="FF0000"/>
          <w:spacing w:val="3"/>
        </w:rPr>
        <w:t xml:space="preserve">to </w:t>
      </w:r>
      <w:r>
        <w:rPr>
          <w:color w:val="FF0000"/>
          <w:spacing w:val="5"/>
        </w:rPr>
        <w:t xml:space="preserve">physical </w:t>
      </w:r>
      <w:r>
        <w:rPr>
          <w:color w:val="FF0000"/>
          <w:spacing w:val="6"/>
        </w:rPr>
        <w:t xml:space="preserve">(processor </w:t>
      </w:r>
      <w:r>
        <w:rPr>
          <w:color w:val="FF0000"/>
          <w:spacing w:val="3"/>
        </w:rPr>
        <w:t xml:space="preserve">or </w:t>
      </w:r>
      <w:r>
        <w:rPr>
          <w:color w:val="FF0000"/>
          <w:spacing w:val="6"/>
        </w:rPr>
        <w:t xml:space="preserve">memory partition) </w:t>
      </w:r>
      <w:r>
        <w:rPr>
          <w:color w:val="FF0000"/>
          <w:spacing w:val="5"/>
        </w:rPr>
        <w:t xml:space="preserve">separation </w:t>
      </w:r>
      <w:r>
        <w:rPr>
          <w:color w:val="FF0000"/>
          <w:spacing w:val="4"/>
        </w:rPr>
        <w:t xml:space="preserve">but </w:t>
      </w:r>
      <w:r>
        <w:rPr>
          <w:color w:val="FF0000"/>
          <w:spacing w:val="5"/>
        </w:rPr>
        <w:t xml:space="preserve">includes </w:t>
      </w:r>
      <w:r>
        <w:rPr>
          <w:color w:val="FF0000"/>
          <w:spacing w:val="4"/>
        </w:rPr>
        <w:t xml:space="preserve">any </w:t>
      </w:r>
      <w:r>
        <w:rPr>
          <w:color w:val="FF0000"/>
          <w:spacing w:val="6"/>
        </w:rPr>
        <w:t xml:space="preserve">mechanism </w:t>
      </w:r>
      <w:r>
        <w:rPr>
          <w:color w:val="FF0000"/>
          <w:spacing w:val="4"/>
        </w:rPr>
        <w:t xml:space="preserve">that </w:t>
      </w:r>
      <w:r>
        <w:rPr>
          <w:color w:val="FF0000"/>
          <w:spacing w:val="5"/>
        </w:rPr>
        <w:t xml:space="preserve">prevents </w:t>
      </w:r>
      <w:r>
        <w:rPr>
          <w:color w:val="FF0000"/>
          <w:spacing w:val="4"/>
        </w:rPr>
        <w:t xml:space="preserve">one </w:t>
      </w:r>
      <w:r>
        <w:rPr>
          <w:color w:val="FF0000"/>
          <w:spacing w:val="6"/>
          <w:sz w:val="16"/>
        </w:rPr>
        <w:t xml:space="preserve">SOFTWARE </w:t>
      </w:r>
      <w:r>
        <w:rPr>
          <w:color w:val="FF0000"/>
          <w:spacing w:val="5"/>
          <w:sz w:val="16"/>
        </w:rPr>
        <w:t xml:space="preserve">ITEM </w:t>
      </w:r>
      <w:r>
        <w:rPr>
          <w:color w:val="FF0000"/>
          <w:spacing w:val="5"/>
        </w:rPr>
        <w:t xml:space="preserve">from negatively </w:t>
      </w:r>
      <w:r>
        <w:rPr>
          <w:color w:val="FF0000"/>
          <w:spacing w:val="6"/>
        </w:rPr>
        <w:t xml:space="preserve">affecting </w:t>
      </w:r>
      <w:r>
        <w:rPr>
          <w:color w:val="FF0000"/>
          <w:spacing w:val="5"/>
        </w:rPr>
        <w:t xml:space="preserve">another. The adequacy </w:t>
      </w:r>
      <w:r>
        <w:rPr>
          <w:color w:val="FF0000"/>
          <w:spacing w:val="3"/>
        </w:rPr>
        <w:t xml:space="preserve">of </w:t>
      </w:r>
      <w:r>
        <w:rPr>
          <w:color w:val="FF0000"/>
        </w:rPr>
        <w:t xml:space="preserve">a </w:t>
      </w:r>
      <w:r>
        <w:rPr>
          <w:color w:val="FF0000"/>
          <w:spacing w:val="5"/>
        </w:rPr>
        <w:t xml:space="preserve">segregation </w:t>
      </w:r>
      <w:r>
        <w:rPr>
          <w:color w:val="FF0000"/>
          <w:spacing w:val="3"/>
        </w:rPr>
        <w:t xml:space="preserve">is </w:t>
      </w:r>
      <w:r>
        <w:rPr>
          <w:color w:val="FF0000"/>
          <w:spacing w:val="6"/>
        </w:rPr>
        <w:t xml:space="preserve">determined </w:t>
      </w:r>
      <w:r>
        <w:rPr>
          <w:color w:val="FF0000"/>
          <w:spacing w:val="5"/>
        </w:rPr>
        <w:t xml:space="preserve">based </w:t>
      </w:r>
      <w:r>
        <w:rPr>
          <w:color w:val="FF0000"/>
          <w:spacing w:val="3"/>
        </w:rPr>
        <w:t xml:space="preserve">on </w:t>
      </w:r>
      <w:r>
        <w:rPr>
          <w:color w:val="FF0000"/>
          <w:spacing w:val="4"/>
        </w:rPr>
        <w:t xml:space="preserve">the </w:t>
      </w:r>
      <w:r>
        <w:rPr>
          <w:color w:val="FF0000"/>
          <w:spacing w:val="5"/>
          <w:sz w:val="16"/>
        </w:rPr>
        <w:t xml:space="preserve">RISKS  </w:t>
      </w:r>
      <w:r>
        <w:rPr>
          <w:color w:val="FF0000"/>
          <w:spacing w:val="5"/>
        </w:rPr>
        <w:t xml:space="preserve">involved  </w:t>
      </w:r>
      <w:r>
        <w:rPr>
          <w:color w:val="FF0000"/>
          <w:spacing w:val="4"/>
        </w:rPr>
        <w:t xml:space="preserve">and the </w:t>
      </w:r>
      <w:r>
        <w:rPr>
          <w:color w:val="FF0000"/>
          <w:spacing w:val="5"/>
        </w:rPr>
        <w:t xml:space="preserve">rationale </w:t>
      </w:r>
      <w:r>
        <w:rPr>
          <w:color w:val="FF0000"/>
          <w:spacing w:val="4"/>
        </w:rPr>
        <w:t xml:space="preserve">which </w:t>
      </w:r>
      <w:r>
        <w:rPr>
          <w:color w:val="FF0000"/>
          <w:spacing w:val="3"/>
        </w:rPr>
        <w:t xml:space="preserve">is </w:t>
      </w:r>
      <w:r>
        <w:rPr>
          <w:color w:val="FF0000"/>
          <w:spacing w:val="5"/>
        </w:rPr>
        <w:t xml:space="preserve">required </w:t>
      </w:r>
      <w:r>
        <w:rPr>
          <w:color w:val="FF0000"/>
          <w:spacing w:val="3"/>
        </w:rPr>
        <w:t xml:space="preserve">to be </w:t>
      </w:r>
      <w:r>
        <w:rPr>
          <w:color w:val="FF0000"/>
          <w:spacing w:val="23"/>
        </w:rPr>
        <w:t xml:space="preserve"> </w:t>
      </w:r>
      <w:r>
        <w:rPr>
          <w:color w:val="FF0000"/>
          <w:spacing w:val="6"/>
        </w:rPr>
        <w:t>documented.</w:t>
      </w:r>
    </w:p>
    <w:p w14:paraId="4FF73F91" w14:textId="77777777" w:rsidR="00B2016B" w:rsidRDefault="00B2016B">
      <w:pPr>
        <w:pStyle w:val="BodyText"/>
        <w:spacing w:before="2"/>
        <w:rPr>
          <w:sz w:val="19"/>
        </w:rPr>
      </w:pPr>
    </w:p>
    <w:p w14:paraId="5B4E83BA" w14:textId="77777777" w:rsidR="00B2016B" w:rsidRDefault="00A73EB9">
      <w:pPr>
        <w:pStyle w:val="BodyText"/>
        <w:spacing w:before="74" w:line="229" w:lineRule="exact"/>
        <w:ind w:left="1418"/>
        <w:jc w:val="both"/>
      </w:pPr>
      <w:r>
        <w:t xml:space="preserve">As stated in </w:t>
      </w:r>
      <w:hyperlink w:anchor="_bookmark97" w:history="1">
        <w:r>
          <w:t>B.3,</w:t>
        </w:r>
      </w:hyperlink>
      <w:r>
        <w:t xml:space="preserve"> this standard chooses to use three terms to describe the decomposition of a</w:t>
      </w:r>
    </w:p>
    <w:p w14:paraId="6E205F8B" w14:textId="77777777" w:rsidR="00B2016B" w:rsidRDefault="00A73EB9">
      <w:pPr>
        <w:spacing w:line="229" w:lineRule="exact"/>
        <w:ind w:left="1418"/>
        <w:jc w:val="both"/>
        <w:rPr>
          <w:sz w:val="20"/>
        </w:rPr>
      </w:pPr>
      <w:r>
        <w:rPr>
          <w:spacing w:val="6"/>
          <w:sz w:val="16"/>
        </w:rPr>
        <w:t xml:space="preserve">SOFTWARE </w:t>
      </w:r>
      <w:r>
        <w:rPr>
          <w:spacing w:val="5"/>
          <w:sz w:val="16"/>
        </w:rPr>
        <w:t xml:space="preserve">SYSTEM </w:t>
      </w:r>
      <w:r>
        <w:rPr>
          <w:spacing w:val="5"/>
          <w:sz w:val="20"/>
        </w:rPr>
        <w:t>(top</w:t>
      </w:r>
      <w:r>
        <w:rPr>
          <w:spacing w:val="56"/>
          <w:sz w:val="20"/>
        </w:rPr>
        <w:t xml:space="preserve"> </w:t>
      </w:r>
      <w:r>
        <w:rPr>
          <w:spacing w:val="5"/>
          <w:sz w:val="20"/>
        </w:rPr>
        <w:t>level).</w:t>
      </w:r>
    </w:p>
    <w:p w14:paraId="6AFE43B1" w14:textId="77777777" w:rsidR="00B2016B" w:rsidRDefault="00B2016B">
      <w:pPr>
        <w:pStyle w:val="BodyText"/>
        <w:rPr>
          <w:sz w:val="19"/>
        </w:rPr>
      </w:pPr>
    </w:p>
    <w:p w14:paraId="3777C23B" w14:textId="77777777" w:rsidR="00B2016B" w:rsidRDefault="00A73EB9">
      <w:pPr>
        <w:ind w:left="1418" w:right="1414" w:hanging="1"/>
        <w:jc w:val="both"/>
        <w:rPr>
          <w:sz w:val="20"/>
        </w:rPr>
      </w:pPr>
      <w:hyperlink w:anchor="_bookmark99" w:history="1">
        <w:r>
          <w:rPr>
            <w:spacing w:val="5"/>
            <w:sz w:val="20"/>
          </w:rPr>
          <w:t xml:space="preserve">Figure </w:t>
        </w:r>
        <w:r>
          <w:rPr>
            <w:spacing w:val="4"/>
            <w:sz w:val="20"/>
          </w:rPr>
          <w:t>B.1</w:t>
        </w:r>
      </w:hyperlink>
      <w:r>
        <w:rPr>
          <w:spacing w:val="4"/>
          <w:sz w:val="20"/>
        </w:rPr>
        <w:t xml:space="preserve"> </w:t>
      </w:r>
      <w:r>
        <w:rPr>
          <w:spacing w:val="5"/>
          <w:sz w:val="20"/>
        </w:rPr>
        <w:t xml:space="preserve">illustrates </w:t>
      </w:r>
      <w:r>
        <w:rPr>
          <w:spacing w:val="4"/>
          <w:sz w:val="20"/>
        </w:rPr>
        <w:t xml:space="preserve">the </w:t>
      </w:r>
      <w:r>
        <w:rPr>
          <w:spacing w:val="5"/>
          <w:sz w:val="20"/>
        </w:rPr>
        <w:t>possi</w:t>
      </w:r>
      <w:r>
        <w:rPr>
          <w:spacing w:val="5"/>
          <w:sz w:val="20"/>
        </w:rPr>
        <w:t xml:space="preserve">ble partitioning for </w:t>
      </w:r>
      <w:r>
        <w:rPr>
          <w:spacing w:val="6"/>
          <w:sz w:val="16"/>
        </w:rPr>
        <w:t xml:space="preserve">SOFTWARE </w:t>
      </w:r>
      <w:r>
        <w:rPr>
          <w:spacing w:val="5"/>
          <w:sz w:val="16"/>
        </w:rPr>
        <w:t xml:space="preserve">ITEMS  </w:t>
      </w:r>
      <w:r>
        <w:rPr>
          <w:spacing w:val="4"/>
          <w:sz w:val="20"/>
        </w:rPr>
        <w:t xml:space="preserve">within </w:t>
      </w:r>
      <w:r>
        <w:rPr>
          <w:sz w:val="20"/>
        </w:rPr>
        <w:t xml:space="preserve">a  </w:t>
      </w:r>
      <w:r>
        <w:rPr>
          <w:spacing w:val="6"/>
          <w:sz w:val="16"/>
        </w:rPr>
        <w:t xml:space="preserve">SOFTWARE  </w:t>
      </w:r>
      <w:r>
        <w:rPr>
          <w:spacing w:val="7"/>
          <w:sz w:val="16"/>
        </w:rPr>
        <w:t xml:space="preserve">SYSTEM </w:t>
      </w:r>
      <w:r>
        <w:rPr>
          <w:spacing w:val="4"/>
          <w:sz w:val="20"/>
        </w:rPr>
        <w:t xml:space="preserve">and how the </w:t>
      </w:r>
      <w:r>
        <w:rPr>
          <w:spacing w:val="5"/>
          <w:sz w:val="20"/>
        </w:rPr>
        <w:t xml:space="preserve">software </w:t>
      </w:r>
      <w:r>
        <w:rPr>
          <w:spacing w:val="6"/>
          <w:sz w:val="20"/>
        </w:rPr>
        <w:t xml:space="preserve">safety classes </w:t>
      </w:r>
      <w:r>
        <w:rPr>
          <w:spacing w:val="4"/>
          <w:sz w:val="20"/>
        </w:rPr>
        <w:t xml:space="preserve">would </w:t>
      </w:r>
      <w:r>
        <w:rPr>
          <w:spacing w:val="3"/>
          <w:sz w:val="20"/>
        </w:rPr>
        <w:t xml:space="preserve">be </w:t>
      </w:r>
      <w:r>
        <w:rPr>
          <w:spacing w:val="5"/>
          <w:sz w:val="20"/>
        </w:rPr>
        <w:t xml:space="preserve">applied </w:t>
      </w:r>
      <w:r>
        <w:rPr>
          <w:spacing w:val="3"/>
          <w:sz w:val="20"/>
        </w:rPr>
        <w:t xml:space="preserve">to </w:t>
      </w:r>
      <w:r>
        <w:rPr>
          <w:spacing w:val="4"/>
          <w:sz w:val="20"/>
        </w:rPr>
        <w:t xml:space="preserve">the </w:t>
      </w:r>
      <w:r>
        <w:rPr>
          <w:spacing w:val="5"/>
          <w:sz w:val="20"/>
        </w:rPr>
        <w:t xml:space="preserve">group </w:t>
      </w:r>
      <w:r>
        <w:rPr>
          <w:spacing w:val="3"/>
          <w:sz w:val="20"/>
        </w:rPr>
        <w:t xml:space="preserve">of </w:t>
      </w:r>
      <w:r>
        <w:rPr>
          <w:spacing w:val="6"/>
          <w:sz w:val="16"/>
        </w:rPr>
        <w:t xml:space="preserve">SOFTWARE </w:t>
      </w:r>
      <w:r>
        <w:rPr>
          <w:spacing w:val="5"/>
          <w:sz w:val="16"/>
        </w:rPr>
        <w:t xml:space="preserve">ITEMS </w:t>
      </w:r>
      <w:r>
        <w:rPr>
          <w:spacing w:val="3"/>
          <w:sz w:val="20"/>
        </w:rPr>
        <w:t xml:space="preserve">in </w:t>
      </w:r>
      <w:r>
        <w:rPr>
          <w:spacing w:val="6"/>
          <w:sz w:val="20"/>
        </w:rPr>
        <w:t>the</w:t>
      </w:r>
      <w:r>
        <w:rPr>
          <w:spacing w:val="67"/>
          <w:sz w:val="20"/>
        </w:rPr>
        <w:t xml:space="preserve"> </w:t>
      </w:r>
      <w:r>
        <w:rPr>
          <w:spacing w:val="6"/>
          <w:sz w:val="20"/>
        </w:rPr>
        <w:t>decomposition.</w:t>
      </w:r>
    </w:p>
    <w:p w14:paraId="08631EB0" w14:textId="77777777" w:rsidR="00B2016B" w:rsidRDefault="00B2016B">
      <w:pPr>
        <w:jc w:val="both"/>
        <w:rPr>
          <w:sz w:val="20"/>
        </w:rPr>
        <w:sectPr w:rsidR="00B2016B">
          <w:pgSz w:w="11910" w:h="16840"/>
          <w:pgMar w:top="1060" w:right="0" w:bottom="280" w:left="0" w:header="720" w:footer="720" w:gutter="0"/>
          <w:cols w:space="720"/>
        </w:sectPr>
      </w:pPr>
    </w:p>
    <w:p w14:paraId="5D9D03D4" w14:textId="77777777" w:rsidR="00B2016B" w:rsidRDefault="00A73EB9">
      <w:pPr>
        <w:pStyle w:val="BodyText"/>
        <w:tabs>
          <w:tab w:val="left" w:pos="8954"/>
        </w:tabs>
        <w:spacing w:before="59" w:line="229" w:lineRule="exact"/>
        <w:ind w:left="5656"/>
      </w:pPr>
      <w:r>
        <w:lastRenderedPageBreak/>
        <w:pict w14:anchorId="18EACFCB">
          <v:shape id="_x0000_s2008" type="#_x0000_t202" style="position:absolute;left:0;text-align:left;margin-left:587.25pt;margin-top:3.95pt;width:8pt;height:635pt;z-index:251619840;mso-position-horizontal-relative:page;mso-position-vertical-relative:page" filled="f" stroked="f">
            <v:textbox style="layout-flow:vertical" inset="0,0,0,0">
              <w:txbxContent>
                <w:p w14:paraId="2FE28E55" w14:textId="77777777" w:rsidR="00B2016B" w:rsidRDefault="00A73EB9">
                  <w:pPr>
                    <w:spacing w:line="142" w:lineRule="exact"/>
                    <w:ind w:left="20"/>
                    <w:rPr>
                      <w:rFonts w:ascii="SimSun"/>
                      <w:sz w:val="12"/>
                    </w:rPr>
                  </w:pPr>
                  <w:hyperlink r:id="rId70">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46</w:t>
      </w:r>
      <w:r>
        <w:rPr>
          <w:spacing w:val="12"/>
        </w:rPr>
        <w:t xml:space="preserve"> </w:t>
      </w:r>
      <w:r>
        <w:t>–</w:t>
      </w:r>
      <w:r>
        <w:tab/>
      </w:r>
      <w:r>
        <w:rPr>
          <w:spacing w:val="4"/>
        </w:rPr>
        <w:t>IEC</w:t>
      </w:r>
      <w:r>
        <w:rPr>
          <w:spacing w:val="10"/>
        </w:rPr>
        <w:t xml:space="preserve"> </w:t>
      </w:r>
      <w:r>
        <w:rPr>
          <w:spacing w:val="6"/>
        </w:rPr>
        <w:t>62304:2006</w:t>
      </w:r>
    </w:p>
    <w:p w14:paraId="6BA8B733" w14:textId="77777777" w:rsidR="00B2016B" w:rsidRDefault="00A73EB9">
      <w:pPr>
        <w:pStyle w:val="BodyText"/>
        <w:spacing w:line="245" w:lineRule="exact"/>
        <w:ind w:left="7586" w:right="1418"/>
      </w:pPr>
      <w:r>
        <w:pict w14:anchorId="03326303">
          <v:group id="_x0000_s1990" style="position:absolute;left:0;text-align:left;margin-left:129.1pt;margin-top:18.05pt;width:354.9pt;height:341.1pt;z-index:251614720;mso-wrap-distance-left:0;mso-wrap-distance-right:0;mso-position-horizontal-relative:page" coordorigin="2582,361" coordsize="7098,6822">
            <v:shape id="_x0000_s2007" style="position:absolute;left:2585;top:364;width:6729;height:6735" coordorigin="2585,364" coordsize="6729,6735" path="m2585,3731l2589,3566,2601,3400,2621,3237,2650,3074,2685,2913,2729,2754,2780,2596,2839,2443,2907,2290,2982,2143,3064,2000,3151,1860,3247,1725,3347,1594,3455,1470,3569,1349,3690,1235,3814,1127,3945,1027,4079,931,4220,843,4362,762,4509,686,4662,619,4815,560,4972,509,5131,464,5292,429,5455,401,5618,380,5784,368,5949,364,6114,368,6279,380,6442,401,6605,429,6766,464,6925,509,7082,560,7235,619,7388,686,7535,762,7678,843,7818,931,7953,1027,8083,1127,8208,1235,8328,1349,8442,1470,8550,1594,8650,1725,8746,1860,8834,2000,8915,2143,8991,2290,9058,2443,9117,2596,9168,2754,9213,2913,9248,3074,9276,3237,9296,3400,9309,3566,9313,3731,9309,3896,9296,4062,9276,4225,9248,4388,9213,4549,9168,4709,9117,4866,9058,5019,8991,5172,8915,5319,8834,5462,8746,5602,8650,5737,8550,5868,8442,5992,8328,6113,8208,6227,8083,6335,7953,6435,7818,6531,7678,6619,7535,6700,7388,6776,7235,6843,7082,6902,6925,6953,6766,6998,6605,7033,6442,7062,6279,7082,6114,7094,5949,7098,5784,7094,5618,7082,5455,7062,5292,7033,5131,6998,4972,6953,4815,6902,4662,6843,4509,6776,4362,6700,4220,6619,4079,6531,3945,6435,3814,6335,3690,6227,3569,6113,3455,5992,3347,5868,3247,5737,3151,5602,3064,5462,2982,5319,2907,5172,2839,5019,2780,4866,2729,4709,2685,4549,2650,4388,2621,4225,2601,4062,2589,3896,2585,3731xe" filled="f" strokeweight="2590emu">
              <v:path arrowok="t"/>
            </v:shape>
            <v:rect id="_x0000_s2006" style="position:absolute;left:5184;top:1282;width:1835;height:765" filled="f" strokeweight="2591emu"/>
            <v:rect id="_x0000_s2005" style="position:absolute;left:3655;top:2813;width:1835;height:612" filled="f" strokeweight="2591emu"/>
            <v:rect id="_x0000_s2004" style="position:absolute;left:6407;top:2813;width:1835;height:612" filled="f" strokeweight="2591emu"/>
            <v:rect id="_x0000_s2003" style="position:absolute;left:4878;top:4343;width:1835;height:612" filled="f" strokeweight="2591emu"/>
            <v:rect id="_x0000_s2002" style="position:absolute;left:7019;top:4343;width:1835;height:612" filled="f" strokeweight="2591emu"/>
            <v:polyline id="_x0000_s2001" style="position:absolute" points="10675,4094,10675,4323,9146,4323,9146,4860" coordorigin="4573,2047" coordsize="1530,766" filled="f" strokeweight="2591emu">
              <v:path arrowok="t"/>
            </v:polyline>
            <v:polyline id="_x0000_s2000" style="position:absolute" points="13121,6850,13121,7079,11592,7079,11592,7768" coordorigin="5796,3425" coordsize="1530,919" filled="f" strokeweight="2591emu">
              <v:path arrowok="t"/>
            </v:polyline>
            <v:polyline id="_x0000_s1999" style="position:absolute" points="14650,6850,14650,7079,15262,7079,15262,7768" coordorigin="7325,3425" coordsize="612,919" filled="f" strokeweight="2590emu">
              <v:path arrowok="t"/>
            </v:polyline>
            <v:polyline id="_x0000_s1998" style="position:absolute" points="12204,4094,12204,4323,13427,4323,13427,4860" coordorigin="6102,2047" coordsize="1224,766" filled="f" strokeweight="2591emu">
              <v:path arrowok="t"/>
            </v:polyline>
            <v:rect id="_x0000_s1997" style="position:absolute;left:8860;top:7023;width:820;height:160" stroked="f"/>
            <v:shape id="_x0000_s1996" type="#_x0000_t202" style="position:absolute;left:5184;top:1282;width:1835;height:766" filled="f" stroked="f">
              <v:textbox inset="0,0,0,0">
                <w:txbxContent>
                  <w:p w14:paraId="09534FDA" w14:textId="77777777" w:rsidR="00B2016B" w:rsidRDefault="00B2016B">
                    <w:pPr>
                      <w:spacing w:before="10"/>
                      <w:rPr>
                        <w:sz w:val="11"/>
                      </w:rPr>
                    </w:pPr>
                  </w:p>
                  <w:p w14:paraId="5C2B1D5C" w14:textId="77777777" w:rsidR="00B2016B" w:rsidRDefault="00A73EB9">
                    <w:pPr>
                      <w:ind w:left="311" w:right="311"/>
                      <w:jc w:val="center"/>
                      <w:rPr>
                        <w:sz w:val="13"/>
                      </w:rPr>
                    </w:pPr>
                    <w:r>
                      <w:rPr>
                        <w:sz w:val="11"/>
                      </w:rPr>
                      <w:t>SOFTWAR</w:t>
                    </w:r>
                    <w:r>
                      <w:rPr>
                        <w:sz w:val="11"/>
                      </w:rPr>
                      <w:t xml:space="preserve">E SYSTEM </w:t>
                    </w:r>
                    <w:r>
                      <w:rPr>
                        <w:sz w:val="13"/>
                      </w:rPr>
                      <w:t>/</w:t>
                    </w:r>
                  </w:p>
                  <w:p w14:paraId="7D1230FA" w14:textId="77777777" w:rsidR="00B2016B" w:rsidRDefault="00A73EB9">
                    <w:pPr>
                      <w:spacing w:before="32"/>
                      <w:ind w:left="311" w:right="310"/>
                      <w:jc w:val="center"/>
                      <w:rPr>
                        <w:sz w:val="11"/>
                      </w:rPr>
                    </w:pPr>
                    <w:r>
                      <w:rPr>
                        <w:sz w:val="11"/>
                      </w:rPr>
                      <w:t>SOFTWARE ITEM</w:t>
                    </w:r>
                  </w:p>
                  <w:p w14:paraId="3DEDEFDD" w14:textId="77777777" w:rsidR="00B2016B" w:rsidRDefault="00A73EB9">
                    <w:pPr>
                      <w:spacing w:before="18"/>
                      <w:ind w:left="311" w:right="311"/>
                      <w:jc w:val="center"/>
                      <w:rPr>
                        <w:sz w:val="13"/>
                      </w:rPr>
                    </w:pPr>
                    <w:r>
                      <w:rPr>
                        <w:sz w:val="13"/>
                      </w:rPr>
                      <w:t>(C</w:t>
                    </w:r>
                    <w:r>
                      <w:rPr>
                        <w:sz w:val="11"/>
                      </w:rPr>
                      <w:t xml:space="preserve">LASS </w:t>
                    </w:r>
                    <w:r>
                      <w:rPr>
                        <w:sz w:val="13"/>
                      </w:rPr>
                      <w:t>C)</w:t>
                    </w:r>
                  </w:p>
                </w:txbxContent>
              </v:textbox>
            </v:shape>
            <v:shape id="_x0000_s1995" type="#_x0000_t202" style="position:absolute;left:3655;top:2813;width:1835;height:613" filled="f" stroked="f">
              <v:textbox inset="0,0,0,0">
                <w:txbxContent>
                  <w:p w14:paraId="69200D8D" w14:textId="77777777" w:rsidR="00B2016B" w:rsidRDefault="00A73EB9">
                    <w:pPr>
                      <w:spacing w:before="80"/>
                      <w:ind w:left="311" w:right="310"/>
                      <w:jc w:val="center"/>
                      <w:rPr>
                        <w:sz w:val="11"/>
                      </w:rPr>
                    </w:pPr>
                    <w:r>
                      <w:rPr>
                        <w:sz w:val="11"/>
                      </w:rPr>
                      <w:t>SOFTWARE ITEM</w:t>
                    </w:r>
                  </w:p>
                  <w:p w14:paraId="0DB4D08A" w14:textId="77777777" w:rsidR="00B2016B" w:rsidRDefault="00A73EB9">
                    <w:pPr>
                      <w:spacing w:before="18"/>
                      <w:ind w:left="1"/>
                      <w:jc w:val="center"/>
                      <w:rPr>
                        <w:sz w:val="13"/>
                      </w:rPr>
                    </w:pPr>
                    <w:r>
                      <w:rPr>
                        <w:w w:val="105"/>
                        <w:sz w:val="13"/>
                      </w:rPr>
                      <w:t>X</w:t>
                    </w:r>
                  </w:p>
                  <w:p w14:paraId="6CB0EA57" w14:textId="77777777" w:rsidR="00B2016B" w:rsidRDefault="00A73EB9">
                    <w:pPr>
                      <w:spacing w:before="13"/>
                      <w:ind w:left="311" w:right="311"/>
                      <w:jc w:val="center"/>
                      <w:rPr>
                        <w:sz w:val="13"/>
                      </w:rPr>
                    </w:pPr>
                    <w:r>
                      <w:rPr>
                        <w:w w:val="105"/>
                        <w:sz w:val="13"/>
                      </w:rPr>
                      <w:t>(Class A)</w:t>
                    </w:r>
                  </w:p>
                </w:txbxContent>
              </v:textbox>
            </v:shape>
            <v:shape id="_x0000_s1994" type="#_x0000_t202" style="position:absolute;left:6407;top:2813;width:1835;height:613" filled="f" stroked="f">
              <v:textbox inset="0,0,0,0">
                <w:txbxContent>
                  <w:p w14:paraId="55D84D0A" w14:textId="77777777" w:rsidR="00B2016B" w:rsidRDefault="00A73EB9">
                    <w:pPr>
                      <w:spacing w:before="80"/>
                      <w:ind w:left="311" w:right="310"/>
                      <w:jc w:val="center"/>
                      <w:rPr>
                        <w:sz w:val="11"/>
                      </w:rPr>
                    </w:pPr>
                    <w:r>
                      <w:rPr>
                        <w:sz w:val="11"/>
                      </w:rPr>
                      <w:t>SOFTWARE ITEM</w:t>
                    </w:r>
                  </w:p>
                  <w:p w14:paraId="66104FD9" w14:textId="77777777" w:rsidR="00B2016B" w:rsidRDefault="00A73EB9">
                    <w:pPr>
                      <w:spacing w:before="18"/>
                      <w:jc w:val="center"/>
                      <w:rPr>
                        <w:sz w:val="13"/>
                      </w:rPr>
                    </w:pPr>
                    <w:r>
                      <w:rPr>
                        <w:w w:val="105"/>
                        <w:sz w:val="13"/>
                      </w:rPr>
                      <w:t>Y</w:t>
                    </w:r>
                  </w:p>
                  <w:p w14:paraId="1AD42228" w14:textId="77777777" w:rsidR="00B2016B" w:rsidRDefault="00A73EB9">
                    <w:pPr>
                      <w:spacing w:before="13"/>
                      <w:ind w:left="311" w:right="311"/>
                      <w:jc w:val="center"/>
                      <w:rPr>
                        <w:sz w:val="13"/>
                      </w:rPr>
                    </w:pPr>
                    <w:r>
                      <w:rPr>
                        <w:w w:val="105"/>
                        <w:sz w:val="13"/>
                      </w:rPr>
                      <w:t>(Class C)</w:t>
                    </w:r>
                  </w:p>
                </w:txbxContent>
              </v:textbox>
            </v:shape>
            <v:shape id="_x0000_s1993" type="#_x0000_t202" style="position:absolute;left:4878;top:4343;width:1835;height:613" filled="f" stroked="f">
              <v:textbox inset="0,0,0,0">
                <w:txbxContent>
                  <w:p w14:paraId="473968DE" w14:textId="77777777" w:rsidR="00B2016B" w:rsidRDefault="00A73EB9">
                    <w:pPr>
                      <w:spacing w:before="80"/>
                      <w:ind w:left="311" w:right="310"/>
                      <w:jc w:val="center"/>
                      <w:rPr>
                        <w:sz w:val="11"/>
                      </w:rPr>
                    </w:pPr>
                    <w:r>
                      <w:rPr>
                        <w:sz w:val="11"/>
                      </w:rPr>
                      <w:t>SOFTWARE ITEM</w:t>
                    </w:r>
                  </w:p>
                  <w:p w14:paraId="0078E093" w14:textId="77777777" w:rsidR="00B2016B" w:rsidRDefault="00A73EB9">
                    <w:pPr>
                      <w:spacing w:before="18"/>
                      <w:ind w:right="3"/>
                      <w:jc w:val="center"/>
                      <w:rPr>
                        <w:sz w:val="13"/>
                      </w:rPr>
                    </w:pPr>
                    <w:r>
                      <w:rPr>
                        <w:w w:val="105"/>
                        <w:sz w:val="13"/>
                      </w:rPr>
                      <w:t>W</w:t>
                    </w:r>
                  </w:p>
                  <w:p w14:paraId="384C054D" w14:textId="77777777" w:rsidR="00B2016B" w:rsidRDefault="00A73EB9">
                    <w:pPr>
                      <w:spacing w:before="13"/>
                      <w:ind w:left="311" w:right="311"/>
                      <w:jc w:val="center"/>
                      <w:rPr>
                        <w:sz w:val="13"/>
                      </w:rPr>
                    </w:pPr>
                    <w:r>
                      <w:rPr>
                        <w:w w:val="105"/>
                        <w:sz w:val="13"/>
                      </w:rPr>
                      <w:t>(Class B)</w:t>
                    </w:r>
                  </w:p>
                </w:txbxContent>
              </v:textbox>
            </v:shape>
            <v:shape id="_x0000_s1992" type="#_x0000_t202" style="position:absolute;left:7019;top:4343;width:1835;height:613" filled="f" stroked="f">
              <v:textbox inset="0,0,0,0">
                <w:txbxContent>
                  <w:p w14:paraId="1D15AF7D" w14:textId="77777777" w:rsidR="00B2016B" w:rsidRDefault="00A73EB9">
                    <w:pPr>
                      <w:spacing w:before="80"/>
                      <w:ind w:left="311" w:right="310"/>
                      <w:jc w:val="center"/>
                      <w:rPr>
                        <w:sz w:val="11"/>
                      </w:rPr>
                    </w:pPr>
                    <w:r>
                      <w:rPr>
                        <w:sz w:val="11"/>
                      </w:rPr>
                      <w:t>SOFTWARE ITEM</w:t>
                    </w:r>
                  </w:p>
                  <w:p w14:paraId="63FA1BCF" w14:textId="77777777" w:rsidR="00B2016B" w:rsidRDefault="00A73EB9">
                    <w:pPr>
                      <w:spacing w:before="18"/>
                      <w:jc w:val="center"/>
                      <w:rPr>
                        <w:sz w:val="13"/>
                      </w:rPr>
                    </w:pPr>
                    <w:r>
                      <w:rPr>
                        <w:w w:val="105"/>
                        <w:sz w:val="13"/>
                      </w:rPr>
                      <w:t>Z</w:t>
                    </w:r>
                  </w:p>
                  <w:p w14:paraId="0D09C665" w14:textId="77777777" w:rsidR="00B2016B" w:rsidRDefault="00A73EB9">
                    <w:pPr>
                      <w:spacing w:before="13"/>
                      <w:ind w:left="311" w:right="311"/>
                      <w:jc w:val="center"/>
                      <w:rPr>
                        <w:sz w:val="13"/>
                      </w:rPr>
                    </w:pPr>
                    <w:r>
                      <w:rPr>
                        <w:w w:val="105"/>
                        <w:sz w:val="13"/>
                      </w:rPr>
                      <w:t>(Class C)</w:t>
                    </w:r>
                  </w:p>
                </w:txbxContent>
              </v:textbox>
            </v:shape>
            <v:shape id="_x0000_s1991" type="#_x0000_t202" style="position:absolute;left:8861;top:7042;width:670;height:120" filled="f" stroked="f">
              <v:textbox inset="0,0,0,0">
                <w:txbxContent>
                  <w:p w14:paraId="42C60331" w14:textId="77777777" w:rsidR="00B2016B" w:rsidRDefault="00A73EB9">
                    <w:pPr>
                      <w:spacing w:line="120" w:lineRule="exact"/>
                      <w:rPr>
                        <w:i/>
                        <w:sz w:val="12"/>
                      </w:rPr>
                    </w:pPr>
                    <w:r>
                      <w:rPr>
                        <w:i/>
                        <w:sz w:val="12"/>
                      </w:rPr>
                      <w:t>IEC  724/06</w:t>
                    </w:r>
                  </w:p>
                </w:txbxContent>
              </v:textbox>
            </v:shape>
            <w10:wrap type="topAndBottom" anchorx="page"/>
          </v:group>
        </w:pict>
      </w:r>
      <w:r>
        <w:t xml:space="preserve">+AMD1:2015 CSV </w:t>
      </w:r>
      <w:r>
        <w:rPr>
          <w:rFonts w:ascii="Symbol" w:hAnsi="Symbol"/>
        </w:rPr>
        <w:t></w:t>
      </w:r>
      <w:r>
        <w:rPr>
          <w:rFonts w:ascii="Times New Roman" w:hAnsi="Times New Roman"/>
        </w:rPr>
        <w:t xml:space="preserve"> </w:t>
      </w:r>
      <w:r>
        <w:t>IEC 2015</w:t>
      </w:r>
    </w:p>
    <w:p w14:paraId="428921E7" w14:textId="77777777" w:rsidR="00B2016B" w:rsidRDefault="00A73EB9">
      <w:pPr>
        <w:spacing w:before="118"/>
        <w:ind w:left="3175" w:right="1418"/>
        <w:rPr>
          <w:b/>
          <w:sz w:val="16"/>
        </w:rPr>
      </w:pPr>
      <w:bookmarkStart w:id="101" w:name="_bookmark99"/>
      <w:bookmarkEnd w:id="101"/>
      <w:r>
        <w:rPr>
          <w:b/>
          <w:sz w:val="20"/>
        </w:rPr>
        <w:t xml:space="preserve">Figure B.1 – Example of partitioning of </w:t>
      </w:r>
      <w:r>
        <w:rPr>
          <w:b/>
          <w:sz w:val="16"/>
        </w:rPr>
        <w:t>SOFTWARE  ITEMS</w:t>
      </w:r>
    </w:p>
    <w:p w14:paraId="21E676DB" w14:textId="77777777" w:rsidR="00B2016B" w:rsidRDefault="00B2016B">
      <w:pPr>
        <w:pStyle w:val="BodyText"/>
        <w:spacing w:before="6"/>
        <w:rPr>
          <w:b/>
          <w:sz w:val="26"/>
        </w:rPr>
      </w:pPr>
    </w:p>
    <w:p w14:paraId="216A8488" w14:textId="77777777" w:rsidR="00B2016B" w:rsidRDefault="00A73EB9">
      <w:pPr>
        <w:spacing w:line="228" w:lineRule="exact"/>
        <w:ind w:left="1418" w:right="1415"/>
        <w:jc w:val="both"/>
        <w:rPr>
          <w:sz w:val="20"/>
        </w:rPr>
      </w:pPr>
      <w:r>
        <w:pict w14:anchorId="3F0D0969">
          <v:line id="_x0000_s1989" style="position:absolute;left:0;text-align:left;z-index:251615744;mso-position-horizontal-relative:page" from="62.25pt,-5.15pt" to="62.25pt,11.25pt" strokecolor="red" strokeweight=".72pt">
            <w10:wrap anchorx="page"/>
          </v:line>
        </w:pict>
      </w:r>
      <w:r>
        <w:pict w14:anchorId="722ED823">
          <v:line id="_x0000_s1988" style="position:absolute;left:0;text-align:left;z-index:251616768;mso-position-horizontal-relative:page" from="62.25pt,45.45pt" to="62.25pt,56.85pt" strokecolor="red" strokeweight=".72pt">
            <w10:wrap anchorx="page"/>
          </v:line>
        </w:pict>
      </w:r>
      <w:r>
        <w:pict w14:anchorId="0A26A324">
          <v:line id="_x0000_s1987" style="position:absolute;left:0;text-align:left;z-index:251617792;mso-position-horizontal-relative:page" from="62.25pt,68.25pt" to="62.25pt,79.65pt" strokecolor="red" strokeweight=".72pt">
            <w10:wrap anchorx="page"/>
          </v:line>
        </w:pict>
      </w:r>
      <w:r>
        <w:pict w14:anchorId="074D4944">
          <v:shape id="_x0000_s1986" style="position:absolute;left:0;text-align:left;margin-left:62.25pt;margin-top:136.65pt;width:.1pt;height:188.8pt;z-index:251618816;mso-position-horizontal-relative:page" coordorigin="1246,2734" coordsize="0,3776" path="m1246,2734l1246,2962m1246,2962l1246,3190m1246,3190l1246,3617m1246,3617l1246,4056m1246,4056l1246,4385m1246,4385l1246,4613m1246,4613l1246,4841m1246,4841l1246,5069m1246,5069l1246,5297m1246,5297l1246,5724m1246,5724l1246,6053m1246,6053l1246,6281m1246,6281l1246,6509e" filled="f" strokecolor="red" strokeweight=".72pt">
            <v:path arrowok="t"/>
            <w10:wrap anchorx="page"/>
          </v:shape>
        </w:pict>
      </w:r>
      <w:r>
        <w:rPr>
          <w:spacing w:val="4"/>
          <w:sz w:val="20"/>
        </w:rPr>
        <w:t xml:space="preserve">For this </w:t>
      </w:r>
      <w:r>
        <w:rPr>
          <w:spacing w:val="6"/>
          <w:sz w:val="20"/>
        </w:rPr>
        <w:t xml:space="preserve">example, </w:t>
      </w:r>
      <w:r>
        <w:rPr>
          <w:spacing w:val="4"/>
          <w:sz w:val="20"/>
        </w:rPr>
        <w:t xml:space="preserve">the </w:t>
      </w:r>
      <w:r>
        <w:rPr>
          <w:spacing w:val="5"/>
          <w:sz w:val="16"/>
        </w:rPr>
        <w:t xml:space="preserve">MANUFACTURER </w:t>
      </w:r>
      <w:r>
        <w:rPr>
          <w:spacing w:val="5"/>
          <w:sz w:val="20"/>
        </w:rPr>
        <w:t xml:space="preserve">knows, </w:t>
      </w:r>
      <w:r>
        <w:rPr>
          <w:spacing w:val="4"/>
          <w:sz w:val="20"/>
        </w:rPr>
        <w:t xml:space="preserve">due </w:t>
      </w:r>
      <w:r>
        <w:rPr>
          <w:spacing w:val="3"/>
          <w:sz w:val="20"/>
        </w:rPr>
        <w:t xml:space="preserve">to  </w:t>
      </w:r>
      <w:r>
        <w:rPr>
          <w:spacing w:val="4"/>
          <w:sz w:val="20"/>
        </w:rPr>
        <w:t xml:space="preserve">the  </w:t>
      </w:r>
      <w:r>
        <w:rPr>
          <w:spacing w:val="3"/>
          <w:sz w:val="20"/>
        </w:rPr>
        <w:t xml:space="preserve">type  of  </w:t>
      </w:r>
      <w:r>
        <w:rPr>
          <w:spacing w:val="5"/>
          <w:sz w:val="16"/>
        </w:rPr>
        <w:t xml:space="preserve">MEDICAL  DEVICE  </w:t>
      </w:r>
      <w:r>
        <w:rPr>
          <w:color w:val="FF0000"/>
          <w:spacing w:val="6"/>
          <w:sz w:val="16"/>
        </w:rPr>
        <w:t xml:space="preserve">SOFTWARE </w:t>
      </w:r>
      <w:r>
        <w:rPr>
          <w:spacing w:val="4"/>
          <w:sz w:val="20"/>
        </w:rPr>
        <w:t xml:space="preserve">being </w:t>
      </w:r>
      <w:r>
        <w:rPr>
          <w:spacing w:val="5"/>
          <w:sz w:val="20"/>
        </w:rPr>
        <w:t xml:space="preserve">developed, </w:t>
      </w:r>
      <w:r>
        <w:rPr>
          <w:spacing w:val="4"/>
          <w:sz w:val="20"/>
        </w:rPr>
        <w:t xml:space="preserve">that the </w:t>
      </w:r>
      <w:r>
        <w:rPr>
          <w:spacing w:val="6"/>
          <w:sz w:val="20"/>
        </w:rPr>
        <w:t xml:space="preserve">preliminary </w:t>
      </w:r>
      <w:r>
        <w:rPr>
          <w:spacing w:val="5"/>
          <w:sz w:val="20"/>
        </w:rPr>
        <w:t xml:space="preserve">software </w:t>
      </w:r>
      <w:r>
        <w:rPr>
          <w:spacing w:val="6"/>
          <w:sz w:val="20"/>
        </w:rPr>
        <w:t xml:space="preserve">safety classification </w:t>
      </w:r>
      <w:r>
        <w:rPr>
          <w:spacing w:val="5"/>
          <w:sz w:val="20"/>
        </w:rPr>
        <w:t xml:space="preserve">for </w:t>
      </w:r>
      <w:r>
        <w:rPr>
          <w:spacing w:val="4"/>
          <w:sz w:val="20"/>
        </w:rPr>
        <w:t xml:space="preserve">the </w:t>
      </w:r>
      <w:r>
        <w:rPr>
          <w:spacing w:val="6"/>
          <w:sz w:val="16"/>
        </w:rPr>
        <w:t xml:space="preserve">SOFTWARE </w:t>
      </w:r>
      <w:r>
        <w:rPr>
          <w:spacing w:val="5"/>
          <w:sz w:val="16"/>
        </w:rPr>
        <w:t xml:space="preserve">SYSTEM </w:t>
      </w:r>
      <w:r>
        <w:rPr>
          <w:spacing w:val="6"/>
          <w:sz w:val="20"/>
        </w:rPr>
        <w:t>is</w:t>
      </w:r>
      <w:r>
        <w:rPr>
          <w:spacing w:val="67"/>
          <w:sz w:val="20"/>
        </w:rPr>
        <w:t xml:space="preserve"> </w:t>
      </w:r>
      <w:r>
        <w:rPr>
          <w:spacing w:val="5"/>
          <w:sz w:val="20"/>
        </w:rPr>
        <w:t xml:space="preserve">software </w:t>
      </w:r>
      <w:r>
        <w:rPr>
          <w:spacing w:val="6"/>
          <w:sz w:val="20"/>
        </w:rPr>
        <w:t xml:space="preserve">safety </w:t>
      </w:r>
      <w:r>
        <w:rPr>
          <w:spacing w:val="5"/>
          <w:sz w:val="20"/>
        </w:rPr>
        <w:t xml:space="preserve">class </w:t>
      </w:r>
      <w:r>
        <w:rPr>
          <w:spacing w:val="3"/>
          <w:sz w:val="20"/>
        </w:rPr>
        <w:t xml:space="preserve">C. </w:t>
      </w:r>
      <w:r>
        <w:rPr>
          <w:spacing w:val="5"/>
          <w:sz w:val="20"/>
        </w:rPr>
        <w:t xml:space="preserve">During software </w:t>
      </w:r>
      <w:r>
        <w:rPr>
          <w:spacing w:val="6"/>
          <w:sz w:val="16"/>
        </w:rPr>
        <w:t xml:space="preserve">ARCHITECTURE </w:t>
      </w:r>
      <w:r>
        <w:rPr>
          <w:spacing w:val="5"/>
          <w:sz w:val="20"/>
        </w:rPr>
        <w:t xml:space="preserve">design </w:t>
      </w:r>
      <w:r>
        <w:rPr>
          <w:spacing w:val="4"/>
          <w:sz w:val="20"/>
        </w:rPr>
        <w:t xml:space="preserve">the </w:t>
      </w:r>
      <w:r>
        <w:rPr>
          <w:spacing w:val="5"/>
          <w:sz w:val="16"/>
        </w:rPr>
        <w:t xml:space="preserve">MANUFACTURER </w:t>
      </w:r>
      <w:r>
        <w:rPr>
          <w:spacing w:val="4"/>
          <w:sz w:val="20"/>
        </w:rPr>
        <w:t xml:space="preserve">has </w:t>
      </w:r>
      <w:r>
        <w:rPr>
          <w:spacing w:val="6"/>
          <w:sz w:val="20"/>
        </w:rPr>
        <w:t xml:space="preserve">decided  </w:t>
      </w:r>
      <w:r>
        <w:rPr>
          <w:spacing w:val="3"/>
          <w:sz w:val="20"/>
        </w:rPr>
        <w:t xml:space="preserve">to </w:t>
      </w:r>
      <w:r>
        <w:rPr>
          <w:spacing w:val="5"/>
          <w:sz w:val="20"/>
        </w:rPr>
        <w:t xml:space="preserve">partition </w:t>
      </w:r>
      <w:r>
        <w:rPr>
          <w:spacing w:val="4"/>
          <w:sz w:val="20"/>
        </w:rPr>
        <w:t xml:space="preserve">the </w:t>
      </w:r>
      <w:r>
        <w:rPr>
          <w:spacing w:val="5"/>
          <w:sz w:val="16"/>
        </w:rPr>
        <w:t>SYSTEM</w:t>
      </w:r>
      <w:r>
        <w:rPr>
          <w:spacing w:val="5"/>
          <w:sz w:val="20"/>
        </w:rPr>
        <w:t xml:space="preserve">, </w:t>
      </w:r>
      <w:r>
        <w:rPr>
          <w:spacing w:val="3"/>
          <w:sz w:val="20"/>
        </w:rPr>
        <w:t xml:space="preserve">as </w:t>
      </w:r>
      <w:r>
        <w:rPr>
          <w:spacing w:val="5"/>
          <w:sz w:val="20"/>
        </w:rPr>
        <w:t xml:space="preserve">shown, </w:t>
      </w:r>
      <w:r>
        <w:rPr>
          <w:spacing w:val="4"/>
          <w:sz w:val="20"/>
        </w:rPr>
        <w:t xml:space="preserve">with </w:t>
      </w:r>
      <w:r>
        <w:rPr>
          <w:sz w:val="20"/>
        </w:rPr>
        <w:t xml:space="preserve">3 </w:t>
      </w:r>
      <w:r>
        <w:rPr>
          <w:spacing w:val="6"/>
          <w:sz w:val="16"/>
        </w:rPr>
        <w:t xml:space="preserve">SOFTWARE </w:t>
      </w:r>
      <w:r>
        <w:rPr>
          <w:spacing w:val="5"/>
          <w:sz w:val="16"/>
        </w:rPr>
        <w:t xml:space="preserve">ITEMS </w:t>
      </w:r>
      <w:r>
        <w:rPr>
          <w:sz w:val="20"/>
        </w:rPr>
        <w:t xml:space="preserve">– </w:t>
      </w:r>
      <w:r>
        <w:rPr>
          <w:spacing w:val="4"/>
          <w:sz w:val="20"/>
        </w:rPr>
        <w:t xml:space="preserve">X, </w:t>
      </w:r>
      <w:r>
        <w:rPr>
          <w:sz w:val="20"/>
        </w:rPr>
        <w:t xml:space="preserve">W </w:t>
      </w:r>
      <w:r>
        <w:rPr>
          <w:spacing w:val="4"/>
          <w:sz w:val="20"/>
        </w:rPr>
        <w:t xml:space="preserve">and Z. </w:t>
      </w:r>
      <w:r>
        <w:rPr>
          <w:spacing w:val="5"/>
          <w:sz w:val="20"/>
        </w:rPr>
        <w:t xml:space="preserve">The </w:t>
      </w:r>
      <w:r>
        <w:rPr>
          <w:spacing w:val="5"/>
          <w:sz w:val="16"/>
        </w:rPr>
        <w:t xml:space="preserve">MANUFACTURER </w:t>
      </w:r>
      <w:r>
        <w:rPr>
          <w:spacing w:val="6"/>
          <w:sz w:val="20"/>
        </w:rPr>
        <w:t xml:space="preserve">is </w:t>
      </w:r>
      <w:r>
        <w:rPr>
          <w:spacing w:val="4"/>
          <w:sz w:val="20"/>
        </w:rPr>
        <w:t xml:space="preserve">able </w:t>
      </w:r>
      <w:r>
        <w:rPr>
          <w:spacing w:val="3"/>
          <w:sz w:val="20"/>
        </w:rPr>
        <w:t xml:space="preserve">to </w:t>
      </w:r>
      <w:r>
        <w:rPr>
          <w:spacing w:val="5"/>
          <w:sz w:val="20"/>
        </w:rPr>
        <w:t xml:space="preserve">segregate </w:t>
      </w:r>
      <w:r>
        <w:rPr>
          <w:spacing w:val="4"/>
          <w:sz w:val="20"/>
        </w:rPr>
        <w:t xml:space="preserve">all </w:t>
      </w:r>
      <w:r>
        <w:rPr>
          <w:spacing w:val="6"/>
          <w:sz w:val="16"/>
        </w:rPr>
        <w:t xml:space="preserve">SOFTWARE </w:t>
      </w:r>
      <w:r>
        <w:rPr>
          <w:spacing w:val="5"/>
          <w:sz w:val="16"/>
        </w:rPr>
        <w:t xml:space="preserve">SYSTEM </w:t>
      </w:r>
      <w:r>
        <w:rPr>
          <w:spacing w:val="5"/>
          <w:sz w:val="20"/>
        </w:rPr>
        <w:t xml:space="preserve">contributions </w:t>
      </w:r>
      <w:r>
        <w:rPr>
          <w:spacing w:val="7"/>
          <w:sz w:val="20"/>
        </w:rPr>
        <w:t xml:space="preserve">to </w:t>
      </w:r>
      <w:r>
        <w:rPr>
          <w:strike/>
          <w:color w:val="FF0000"/>
          <w:spacing w:val="5"/>
          <w:sz w:val="16"/>
        </w:rPr>
        <w:t xml:space="preserve">HAZARDS </w:t>
      </w:r>
      <w:r>
        <w:rPr>
          <w:color w:val="FF0000"/>
          <w:spacing w:val="5"/>
          <w:sz w:val="16"/>
        </w:rPr>
        <w:t xml:space="preserve">HAZARDOUS </w:t>
      </w:r>
      <w:r>
        <w:rPr>
          <w:color w:val="FF0000"/>
          <w:spacing w:val="6"/>
          <w:sz w:val="16"/>
        </w:rPr>
        <w:t xml:space="preserve">SITUATIONS </w:t>
      </w:r>
      <w:r>
        <w:rPr>
          <w:spacing w:val="4"/>
          <w:sz w:val="20"/>
        </w:rPr>
        <w:t xml:space="preserve">which </w:t>
      </w:r>
      <w:r>
        <w:rPr>
          <w:spacing w:val="5"/>
          <w:sz w:val="20"/>
        </w:rPr>
        <w:t xml:space="preserve">could result </w:t>
      </w:r>
      <w:r>
        <w:rPr>
          <w:spacing w:val="3"/>
          <w:sz w:val="20"/>
        </w:rPr>
        <w:t xml:space="preserve">in </w:t>
      </w:r>
      <w:r>
        <w:rPr>
          <w:spacing w:val="5"/>
          <w:sz w:val="20"/>
        </w:rPr>
        <w:t xml:space="preserve">death </w:t>
      </w:r>
      <w:r>
        <w:rPr>
          <w:spacing w:val="3"/>
          <w:sz w:val="20"/>
        </w:rPr>
        <w:t xml:space="preserve">or </w:t>
      </w:r>
      <w:r>
        <w:rPr>
          <w:spacing w:val="5"/>
          <w:sz w:val="16"/>
        </w:rPr>
        <w:t xml:space="preserve">SERIOUS INJURY </w:t>
      </w:r>
      <w:r>
        <w:rPr>
          <w:spacing w:val="3"/>
          <w:sz w:val="20"/>
        </w:rPr>
        <w:t xml:space="preserve">to </w:t>
      </w:r>
      <w:r>
        <w:rPr>
          <w:spacing w:val="6"/>
          <w:sz w:val="16"/>
        </w:rPr>
        <w:t>SOFTWA</w:t>
      </w:r>
      <w:r>
        <w:rPr>
          <w:spacing w:val="6"/>
          <w:sz w:val="16"/>
        </w:rPr>
        <w:t xml:space="preserve">RE </w:t>
      </w:r>
      <w:r>
        <w:rPr>
          <w:spacing w:val="5"/>
          <w:sz w:val="16"/>
        </w:rPr>
        <w:t xml:space="preserve">ITEM </w:t>
      </w:r>
      <w:r>
        <w:rPr>
          <w:sz w:val="20"/>
        </w:rPr>
        <w:t xml:space="preserve">Z </w:t>
      </w:r>
      <w:r>
        <w:rPr>
          <w:spacing w:val="4"/>
          <w:sz w:val="20"/>
        </w:rPr>
        <w:t xml:space="preserve">and  all  </w:t>
      </w:r>
      <w:r>
        <w:rPr>
          <w:spacing w:val="6"/>
          <w:sz w:val="20"/>
        </w:rPr>
        <w:t xml:space="preserve">remaining  </w:t>
      </w:r>
      <w:r>
        <w:rPr>
          <w:spacing w:val="6"/>
          <w:sz w:val="16"/>
        </w:rPr>
        <w:t xml:space="preserve">SOFTWARE  </w:t>
      </w:r>
      <w:r>
        <w:rPr>
          <w:spacing w:val="5"/>
          <w:sz w:val="16"/>
        </w:rPr>
        <w:t xml:space="preserve">SYSTEM </w:t>
      </w:r>
      <w:r>
        <w:rPr>
          <w:spacing w:val="5"/>
          <w:sz w:val="20"/>
        </w:rPr>
        <w:t xml:space="preserve">contributions </w:t>
      </w:r>
      <w:r>
        <w:rPr>
          <w:spacing w:val="7"/>
          <w:sz w:val="20"/>
        </w:rPr>
        <w:t xml:space="preserve">to </w:t>
      </w:r>
      <w:r>
        <w:rPr>
          <w:strike/>
          <w:color w:val="FF0000"/>
          <w:spacing w:val="5"/>
          <w:sz w:val="16"/>
        </w:rPr>
        <w:t xml:space="preserve">HAZARDS </w:t>
      </w:r>
      <w:r>
        <w:rPr>
          <w:color w:val="FF0000"/>
          <w:spacing w:val="5"/>
          <w:sz w:val="16"/>
        </w:rPr>
        <w:t xml:space="preserve">HAZARDOUS </w:t>
      </w:r>
      <w:r>
        <w:rPr>
          <w:color w:val="FF0000"/>
          <w:spacing w:val="6"/>
          <w:sz w:val="16"/>
        </w:rPr>
        <w:t xml:space="preserve">SITUATIONS </w:t>
      </w:r>
      <w:r>
        <w:rPr>
          <w:spacing w:val="4"/>
          <w:sz w:val="20"/>
        </w:rPr>
        <w:t xml:space="preserve">which </w:t>
      </w:r>
      <w:r>
        <w:rPr>
          <w:spacing w:val="5"/>
          <w:sz w:val="20"/>
        </w:rPr>
        <w:t xml:space="preserve">could result </w:t>
      </w:r>
      <w:r>
        <w:rPr>
          <w:spacing w:val="3"/>
          <w:sz w:val="20"/>
        </w:rPr>
        <w:t xml:space="preserve">in </w:t>
      </w:r>
      <w:r>
        <w:rPr>
          <w:sz w:val="20"/>
        </w:rPr>
        <w:t xml:space="preserve">a </w:t>
      </w:r>
      <w:r>
        <w:rPr>
          <w:spacing w:val="6"/>
          <w:sz w:val="20"/>
        </w:rPr>
        <w:t>non-</w:t>
      </w:r>
      <w:r>
        <w:rPr>
          <w:spacing w:val="6"/>
          <w:sz w:val="16"/>
        </w:rPr>
        <w:t xml:space="preserve">SERIOUS </w:t>
      </w:r>
      <w:r>
        <w:rPr>
          <w:spacing w:val="5"/>
          <w:sz w:val="16"/>
        </w:rPr>
        <w:t xml:space="preserve">INJURY </w:t>
      </w:r>
      <w:r>
        <w:rPr>
          <w:spacing w:val="3"/>
          <w:sz w:val="20"/>
        </w:rPr>
        <w:t xml:space="preserve">to </w:t>
      </w:r>
      <w:r>
        <w:rPr>
          <w:spacing w:val="6"/>
          <w:sz w:val="16"/>
        </w:rPr>
        <w:t xml:space="preserve">SOFTWARE </w:t>
      </w:r>
      <w:r>
        <w:rPr>
          <w:spacing w:val="5"/>
          <w:sz w:val="16"/>
        </w:rPr>
        <w:t xml:space="preserve">ITEM </w:t>
      </w:r>
      <w:r>
        <w:rPr>
          <w:spacing w:val="9"/>
          <w:sz w:val="20"/>
        </w:rPr>
        <w:t xml:space="preserve">W. </w:t>
      </w:r>
      <w:r>
        <w:rPr>
          <w:spacing w:val="6"/>
          <w:sz w:val="20"/>
        </w:rPr>
        <w:t>S</w:t>
      </w:r>
      <w:r>
        <w:rPr>
          <w:spacing w:val="6"/>
          <w:sz w:val="16"/>
        </w:rPr>
        <w:t xml:space="preserve">OFTWARE </w:t>
      </w:r>
      <w:r>
        <w:rPr>
          <w:spacing w:val="5"/>
          <w:sz w:val="16"/>
        </w:rPr>
        <w:t>ITE</w:t>
      </w:r>
      <w:r>
        <w:rPr>
          <w:spacing w:val="5"/>
          <w:sz w:val="20"/>
        </w:rPr>
        <w:t xml:space="preserve">m </w:t>
      </w:r>
      <w:r>
        <w:rPr>
          <w:sz w:val="20"/>
        </w:rPr>
        <w:t xml:space="preserve">W </w:t>
      </w:r>
      <w:r>
        <w:rPr>
          <w:spacing w:val="3"/>
          <w:sz w:val="20"/>
        </w:rPr>
        <w:t xml:space="preserve">is </w:t>
      </w:r>
      <w:r>
        <w:rPr>
          <w:spacing w:val="6"/>
          <w:sz w:val="20"/>
        </w:rPr>
        <w:t xml:space="preserve">classified </w:t>
      </w:r>
      <w:r>
        <w:rPr>
          <w:spacing w:val="3"/>
          <w:sz w:val="20"/>
        </w:rPr>
        <w:t xml:space="preserve">as </w:t>
      </w:r>
      <w:r>
        <w:rPr>
          <w:spacing w:val="5"/>
          <w:sz w:val="20"/>
        </w:rPr>
        <w:t xml:space="preserve">software </w:t>
      </w:r>
      <w:r>
        <w:rPr>
          <w:spacing w:val="6"/>
          <w:sz w:val="20"/>
        </w:rPr>
        <w:t xml:space="preserve">safety </w:t>
      </w:r>
      <w:r>
        <w:rPr>
          <w:spacing w:val="5"/>
          <w:sz w:val="20"/>
        </w:rPr>
        <w:t xml:space="preserve">class </w:t>
      </w:r>
      <w:r>
        <w:rPr>
          <w:sz w:val="20"/>
        </w:rPr>
        <w:t xml:space="preserve">B </w:t>
      </w:r>
      <w:r>
        <w:rPr>
          <w:spacing w:val="6"/>
          <w:sz w:val="20"/>
        </w:rPr>
        <w:t xml:space="preserve">and </w:t>
      </w:r>
      <w:r>
        <w:rPr>
          <w:spacing w:val="6"/>
          <w:sz w:val="16"/>
        </w:rPr>
        <w:t xml:space="preserve">SOFTWARE </w:t>
      </w:r>
      <w:r>
        <w:rPr>
          <w:spacing w:val="5"/>
          <w:sz w:val="16"/>
        </w:rPr>
        <w:t xml:space="preserve">ITEM </w:t>
      </w:r>
      <w:r>
        <w:rPr>
          <w:sz w:val="20"/>
        </w:rPr>
        <w:t xml:space="preserve">Z </w:t>
      </w:r>
      <w:r>
        <w:rPr>
          <w:spacing w:val="3"/>
          <w:sz w:val="20"/>
        </w:rPr>
        <w:t xml:space="preserve">is at </w:t>
      </w:r>
      <w:r>
        <w:rPr>
          <w:spacing w:val="5"/>
          <w:sz w:val="20"/>
        </w:rPr>
        <w:t xml:space="preserve">software </w:t>
      </w:r>
      <w:r>
        <w:rPr>
          <w:spacing w:val="6"/>
          <w:sz w:val="20"/>
        </w:rPr>
        <w:t xml:space="preserve">safety </w:t>
      </w:r>
      <w:r>
        <w:rPr>
          <w:spacing w:val="5"/>
          <w:sz w:val="20"/>
        </w:rPr>
        <w:t xml:space="preserve">class </w:t>
      </w:r>
      <w:r>
        <w:rPr>
          <w:spacing w:val="3"/>
          <w:sz w:val="20"/>
        </w:rPr>
        <w:t xml:space="preserve">C. </w:t>
      </w:r>
      <w:r>
        <w:rPr>
          <w:spacing w:val="6"/>
          <w:sz w:val="20"/>
        </w:rPr>
        <w:t>S</w:t>
      </w:r>
      <w:r>
        <w:rPr>
          <w:spacing w:val="6"/>
          <w:sz w:val="16"/>
        </w:rPr>
        <w:t xml:space="preserve">OFTWARE </w:t>
      </w:r>
      <w:r>
        <w:rPr>
          <w:spacing w:val="5"/>
          <w:sz w:val="16"/>
        </w:rPr>
        <w:t xml:space="preserve">ITEM  </w:t>
      </w:r>
      <w:r>
        <w:rPr>
          <w:sz w:val="20"/>
        </w:rPr>
        <w:t xml:space="preserve">Y </w:t>
      </w:r>
      <w:r>
        <w:rPr>
          <w:spacing w:val="6"/>
          <w:sz w:val="20"/>
        </w:rPr>
        <w:t xml:space="preserve">therefore must </w:t>
      </w:r>
      <w:r>
        <w:rPr>
          <w:spacing w:val="3"/>
          <w:sz w:val="20"/>
        </w:rPr>
        <w:t xml:space="preserve">be </w:t>
      </w:r>
      <w:r>
        <w:rPr>
          <w:spacing w:val="6"/>
          <w:sz w:val="20"/>
        </w:rPr>
        <w:t xml:space="preserve">classified </w:t>
      </w:r>
      <w:r>
        <w:rPr>
          <w:spacing w:val="67"/>
          <w:sz w:val="20"/>
        </w:rPr>
        <w:t xml:space="preserve"> </w:t>
      </w:r>
      <w:r>
        <w:rPr>
          <w:spacing w:val="3"/>
          <w:sz w:val="20"/>
        </w:rPr>
        <w:t xml:space="preserve">as </w:t>
      </w:r>
      <w:r>
        <w:rPr>
          <w:spacing w:val="5"/>
          <w:sz w:val="20"/>
        </w:rPr>
        <w:t xml:space="preserve">Class </w:t>
      </w:r>
      <w:r>
        <w:rPr>
          <w:spacing w:val="3"/>
          <w:sz w:val="20"/>
        </w:rPr>
        <w:t xml:space="preserve">C, </w:t>
      </w:r>
      <w:r>
        <w:rPr>
          <w:spacing w:val="4"/>
          <w:sz w:val="20"/>
        </w:rPr>
        <w:t xml:space="preserve">per 4.3 d). </w:t>
      </w:r>
      <w:r>
        <w:rPr>
          <w:spacing w:val="5"/>
          <w:sz w:val="20"/>
        </w:rPr>
        <w:t xml:space="preserve">The </w:t>
      </w:r>
      <w:r>
        <w:rPr>
          <w:spacing w:val="6"/>
          <w:sz w:val="16"/>
        </w:rPr>
        <w:t xml:space="preserve">SOFTWARE </w:t>
      </w:r>
      <w:r>
        <w:rPr>
          <w:spacing w:val="5"/>
          <w:sz w:val="16"/>
        </w:rPr>
        <w:t xml:space="preserve">SYSTEM </w:t>
      </w:r>
      <w:r>
        <w:rPr>
          <w:spacing w:val="3"/>
          <w:sz w:val="20"/>
        </w:rPr>
        <w:t xml:space="preserve">is </w:t>
      </w:r>
      <w:r>
        <w:rPr>
          <w:spacing w:val="5"/>
          <w:sz w:val="20"/>
        </w:rPr>
        <w:t xml:space="preserve">also </w:t>
      </w:r>
      <w:r>
        <w:rPr>
          <w:spacing w:val="3"/>
          <w:sz w:val="20"/>
        </w:rPr>
        <w:t xml:space="preserve">at </w:t>
      </w:r>
      <w:r>
        <w:rPr>
          <w:sz w:val="20"/>
        </w:rPr>
        <w:t xml:space="preserve">a </w:t>
      </w:r>
      <w:r>
        <w:rPr>
          <w:spacing w:val="6"/>
          <w:sz w:val="20"/>
        </w:rPr>
        <w:t xml:space="preserve">software safety </w:t>
      </w:r>
      <w:r>
        <w:rPr>
          <w:spacing w:val="5"/>
          <w:sz w:val="20"/>
        </w:rPr>
        <w:t xml:space="preserve">class </w:t>
      </w:r>
      <w:r>
        <w:rPr>
          <w:sz w:val="20"/>
        </w:rPr>
        <w:t xml:space="preserve">C </w:t>
      </w:r>
      <w:r>
        <w:rPr>
          <w:spacing w:val="4"/>
          <w:sz w:val="20"/>
        </w:rPr>
        <w:t xml:space="preserve">per this </w:t>
      </w:r>
      <w:r>
        <w:rPr>
          <w:spacing w:val="6"/>
          <w:sz w:val="20"/>
        </w:rPr>
        <w:t>requirement. S</w:t>
      </w:r>
      <w:r>
        <w:rPr>
          <w:spacing w:val="6"/>
          <w:sz w:val="16"/>
        </w:rPr>
        <w:t xml:space="preserve">OFTWARE </w:t>
      </w:r>
      <w:r>
        <w:rPr>
          <w:spacing w:val="5"/>
          <w:sz w:val="16"/>
        </w:rPr>
        <w:t xml:space="preserve">ITEM </w:t>
      </w:r>
      <w:r>
        <w:rPr>
          <w:sz w:val="20"/>
        </w:rPr>
        <w:t xml:space="preserve">X </w:t>
      </w:r>
      <w:r>
        <w:rPr>
          <w:spacing w:val="4"/>
          <w:sz w:val="20"/>
        </w:rPr>
        <w:t xml:space="preserve">has been </w:t>
      </w:r>
      <w:r>
        <w:rPr>
          <w:spacing w:val="6"/>
          <w:sz w:val="20"/>
        </w:rPr>
        <w:t xml:space="preserve">classified </w:t>
      </w:r>
      <w:r>
        <w:rPr>
          <w:spacing w:val="3"/>
          <w:sz w:val="20"/>
        </w:rPr>
        <w:t xml:space="preserve">at </w:t>
      </w:r>
      <w:r>
        <w:rPr>
          <w:sz w:val="20"/>
        </w:rPr>
        <w:t xml:space="preserve">a </w:t>
      </w:r>
      <w:r>
        <w:rPr>
          <w:spacing w:val="5"/>
          <w:sz w:val="20"/>
        </w:rPr>
        <w:t xml:space="preserve">software </w:t>
      </w:r>
      <w:r>
        <w:rPr>
          <w:spacing w:val="6"/>
          <w:sz w:val="20"/>
        </w:rPr>
        <w:t xml:space="preserve">safety </w:t>
      </w:r>
      <w:r>
        <w:rPr>
          <w:spacing w:val="5"/>
          <w:sz w:val="20"/>
        </w:rPr>
        <w:t xml:space="preserve">class </w:t>
      </w:r>
      <w:r>
        <w:rPr>
          <w:spacing w:val="3"/>
          <w:sz w:val="20"/>
        </w:rPr>
        <w:t xml:space="preserve">of A. </w:t>
      </w:r>
      <w:r>
        <w:rPr>
          <w:spacing w:val="7"/>
          <w:sz w:val="20"/>
        </w:rPr>
        <w:t xml:space="preserve">The </w:t>
      </w:r>
      <w:r>
        <w:rPr>
          <w:spacing w:val="5"/>
          <w:sz w:val="16"/>
        </w:rPr>
        <w:t xml:space="preserve">MANUFACTURER </w:t>
      </w:r>
      <w:r>
        <w:rPr>
          <w:spacing w:val="3"/>
          <w:sz w:val="20"/>
        </w:rPr>
        <w:t xml:space="preserve">is </w:t>
      </w:r>
      <w:r>
        <w:rPr>
          <w:spacing w:val="4"/>
          <w:sz w:val="20"/>
        </w:rPr>
        <w:t xml:space="preserve">able </w:t>
      </w:r>
      <w:r>
        <w:rPr>
          <w:spacing w:val="3"/>
          <w:sz w:val="20"/>
        </w:rPr>
        <w:t xml:space="preserve">to </w:t>
      </w:r>
      <w:r>
        <w:rPr>
          <w:spacing w:val="6"/>
          <w:sz w:val="20"/>
        </w:rPr>
        <w:t xml:space="preserve">document </w:t>
      </w:r>
      <w:r>
        <w:rPr>
          <w:sz w:val="20"/>
        </w:rPr>
        <w:t xml:space="preserve">a </w:t>
      </w:r>
      <w:r>
        <w:rPr>
          <w:spacing w:val="5"/>
          <w:sz w:val="20"/>
        </w:rPr>
        <w:t xml:space="preserve">rationale for </w:t>
      </w:r>
      <w:r>
        <w:rPr>
          <w:spacing w:val="4"/>
          <w:sz w:val="20"/>
        </w:rPr>
        <w:t xml:space="preserve">the </w:t>
      </w:r>
      <w:r>
        <w:rPr>
          <w:spacing w:val="5"/>
          <w:sz w:val="20"/>
        </w:rPr>
        <w:t xml:space="preserve">segregation between </w:t>
      </w:r>
      <w:r>
        <w:rPr>
          <w:spacing w:val="6"/>
          <w:sz w:val="16"/>
        </w:rPr>
        <w:t xml:space="preserve">SOFTWARE </w:t>
      </w:r>
      <w:r>
        <w:rPr>
          <w:spacing w:val="5"/>
          <w:sz w:val="16"/>
        </w:rPr>
        <w:t xml:space="preserve">ITEMS </w:t>
      </w:r>
      <w:r>
        <w:rPr>
          <w:sz w:val="20"/>
        </w:rPr>
        <w:t xml:space="preserve">X </w:t>
      </w:r>
      <w:r>
        <w:rPr>
          <w:spacing w:val="4"/>
          <w:sz w:val="20"/>
        </w:rPr>
        <w:t xml:space="preserve">and </w:t>
      </w:r>
      <w:r>
        <w:rPr>
          <w:sz w:val="20"/>
        </w:rPr>
        <w:t xml:space="preserve">Y, </w:t>
      </w:r>
      <w:r>
        <w:rPr>
          <w:spacing w:val="3"/>
          <w:sz w:val="20"/>
        </w:rPr>
        <w:t xml:space="preserve">as </w:t>
      </w:r>
      <w:r>
        <w:rPr>
          <w:spacing w:val="4"/>
          <w:sz w:val="20"/>
        </w:rPr>
        <w:t xml:space="preserve">well </w:t>
      </w:r>
      <w:r>
        <w:rPr>
          <w:spacing w:val="3"/>
          <w:sz w:val="20"/>
        </w:rPr>
        <w:t xml:space="preserve">as </w:t>
      </w:r>
      <w:r>
        <w:rPr>
          <w:spacing w:val="6"/>
          <w:sz w:val="16"/>
        </w:rPr>
        <w:t xml:space="preserve">SOFTWARE </w:t>
      </w:r>
      <w:r>
        <w:rPr>
          <w:spacing w:val="5"/>
          <w:sz w:val="16"/>
        </w:rPr>
        <w:t xml:space="preserve">ITEMS </w:t>
      </w:r>
      <w:r>
        <w:rPr>
          <w:sz w:val="20"/>
        </w:rPr>
        <w:t xml:space="preserve">W </w:t>
      </w:r>
      <w:r>
        <w:rPr>
          <w:spacing w:val="4"/>
          <w:sz w:val="20"/>
        </w:rPr>
        <w:t xml:space="preserve">and Z, </w:t>
      </w:r>
      <w:r>
        <w:rPr>
          <w:spacing w:val="3"/>
          <w:sz w:val="20"/>
        </w:rPr>
        <w:t xml:space="preserve">to </w:t>
      </w:r>
      <w:r>
        <w:rPr>
          <w:spacing w:val="5"/>
          <w:sz w:val="20"/>
        </w:rPr>
        <w:t xml:space="preserve">assure </w:t>
      </w:r>
      <w:r>
        <w:rPr>
          <w:spacing w:val="4"/>
          <w:sz w:val="20"/>
        </w:rPr>
        <w:t xml:space="preserve">the </w:t>
      </w:r>
      <w:r>
        <w:rPr>
          <w:spacing w:val="5"/>
          <w:sz w:val="20"/>
        </w:rPr>
        <w:t xml:space="preserve">integrity </w:t>
      </w:r>
      <w:r>
        <w:rPr>
          <w:spacing w:val="3"/>
          <w:sz w:val="20"/>
        </w:rPr>
        <w:t xml:space="preserve">of </w:t>
      </w:r>
      <w:r>
        <w:rPr>
          <w:spacing w:val="4"/>
          <w:sz w:val="20"/>
        </w:rPr>
        <w:t xml:space="preserve">the </w:t>
      </w:r>
      <w:r>
        <w:rPr>
          <w:spacing w:val="5"/>
          <w:sz w:val="20"/>
        </w:rPr>
        <w:t xml:space="preserve">segregation. </w:t>
      </w:r>
      <w:r>
        <w:rPr>
          <w:spacing w:val="7"/>
          <w:sz w:val="20"/>
        </w:rPr>
        <w:t xml:space="preserve">If </w:t>
      </w:r>
      <w:r>
        <w:rPr>
          <w:strike/>
          <w:color w:val="FF0000"/>
          <w:spacing w:val="5"/>
          <w:sz w:val="20"/>
        </w:rPr>
        <w:t xml:space="preserve">partitioning </w:t>
      </w:r>
      <w:r>
        <w:rPr>
          <w:color w:val="FF0000"/>
          <w:spacing w:val="5"/>
          <w:sz w:val="20"/>
        </w:rPr>
        <w:t xml:space="preserve">segregation </w:t>
      </w:r>
      <w:r>
        <w:rPr>
          <w:spacing w:val="3"/>
          <w:sz w:val="20"/>
        </w:rPr>
        <w:t xml:space="preserve">is </w:t>
      </w:r>
      <w:r>
        <w:rPr>
          <w:spacing w:val="4"/>
          <w:sz w:val="20"/>
        </w:rPr>
        <w:t xml:space="preserve">not </w:t>
      </w:r>
      <w:r>
        <w:rPr>
          <w:spacing w:val="5"/>
          <w:sz w:val="20"/>
        </w:rPr>
        <w:t xml:space="preserve">possible </w:t>
      </w:r>
      <w:r>
        <w:rPr>
          <w:color w:val="FF0000"/>
          <w:spacing w:val="5"/>
          <w:sz w:val="20"/>
        </w:rPr>
        <w:t xml:space="preserve">between </w:t>
      </w:r>
      <w:r>
        <w:rPr>
          <w:spacing w:val="6"/>
          <w:sz w:val="16"/>
        </w:rPr>
        <w:t xml:space="preserve">SOFTWARE </w:t>
      </w:r>
      <w:r>
        <w:rPr>
          <w:spacing w:val="5"/>
          <w:sz w:val="16"/>
        </w:rPr>
        <w:t xml:space="preserve">ITEMS  </w:t>
      </w:r>
      <w:r>
        <w:rPr>
          <w:sz w:val="20"/>
        </w:rPr>
        <w:t xml:space="preserve">X </w:t>
      </w:r>
      <w:r>
        <w:rPr>
          <w:spacing w:val="4"/>
          <w:sz w:val="20"/>
        </w:rPr>
        <w:t xml:space="preserve">and </w:t>
      </w:r>
      <w:r>
        <w:rPr>
          <w:sz w:val="20"/>
        </w:rPr>
        <w:t>Y</w:t>
      </w:r>
      <w:r>
        <w:rPr>
          <w:color w:val="FF0000"/>
          <w:sz w:val="20"/>
        </w:rPr>
        <w:t xml:space="preserve">, </w:t>
      </w:r>
      <w:r>
        <w:rPr>
          <w:color w:val="FF0000"/>
          <w:spacing w:val="4"/>
          <w:sz w:val="20"/>
        </w:rPr>
        <w:t xml:space="preserve">then </w:t>
      </w:r>
      <w:r>
        <w:rPr>
          <w:color w:val="FF0000"/>
          <w:spacing w:val="6"/>
          <w:sz w:val="16"/>
        </w:rPr>
        <w:t xml:space="preserve">SOFTWARE </w:t>
      </w:r>
      <w:r>
        <w:rPr>
          <w:color w:val="FF0000"/>
          <w:spacing w:val="7"/>
          <w:sz w:val="16"/>
        </w:rPr>
        <w:t xml:space="preserve">ITEM   </w:t>
      </w:r>
      <w:r>
        <w:rPr>
          <w:color w:val="FF0000"/>
          <w:sz w:val="20"/>
        </w:rPr>
        <w:t xml:space="preserve">X </w:t>
      </w:r>
      <w:r>
        <w:rPr>
          <w:spacing w:val="6"/>
          <w:sz w:val="20"/>
        </w:rPr>
        <w:t>must</w:t>
      </w:r>
      <w:r>
        <w:rPr>
          <w:spacing w:val="6"/>
          <w:sz w:val="20"/>
        </w:rPr>
        <w:t xml:space="preserve"> </w:t>
      </w:r>
      <w:r>
        <w:rPr>
          <w:spacing w:val="3"/>
          <w:sz w:val="20"/>
        </w:rPr>
        <w:t xml:space="preserve">be </w:t>
      </w:r>
      <w:r>
        <w:rPr>
          <w:spacing w:val="6"/>
          <w:sz w:val="20"/>
        </w:rPr>
        <w:t xml:space="preserve">classified </w:t>
      </w:r>
      <w:r>
        <w:rPr>
          <w:spacing w:val="3"/>
          <w:sz w:val="20"/>
        </w:rPr>
        <w:t xml:space="preserve">in </w:t>
      </w:r>
      <w:r>
        <w:rPr>
          <w:spacing w:val="5"/>
          <w:sz w:val="20"/>
        </w:rPr>
        <w:t xml:space="preserve">software </w:t>
      </w:r>
      <w:r>
        <w:rPr>
          <w:spacing w:val="6"/>
          <w:sz w:val="20"/>
        </w:rPr>
        <w:t xml:space="preserve">safety </w:t>
      </w:r>
      <w:r>
        <w:rPr>
          <w:spacing w:val="5"/>
          <w:sz w:val="20"/>
        </w:rPr>
        <w:t xml:space="preserve">class </w:t>
      </w:r>
      <w:r>
        <w:rPr>
          <w:spacing w:val="12"/>
          <w:sz w:val="20"/>
        </w:rPr>
        <w:t xml:space="preserve"> </w:t>
      </w:r>
      <w:r>
        <w:rPr>
          <w:spacing w:val="3"/>
          <w:sz w:val="20"/>
        </w:rPr>
        <w:t>C.</w:t>
      </w:r>
    </w:p>
    <w:p w14:paraId="0E6B0823" w14:textId="77777777" w:rsidR="00B2016B" w:rsidRDefault="00B2016B">
      <w:pPr>
        <w:pStyle w:val="BodyText"/>
        <w:spacing w:before="9"/>
        <w:rPr>
          <w:sz w:val="19"/>
        </w:rPr>
      </w:pPr>
    </w:p>
    <w:p w14:paraId="3B23D911" w14:textId="77777777" w:rsidR="00B2016B" w:rsidRDefault="00A73EB9">
      <w:pPr>
        <w:tabs>
          <w:tab w:val="left" w:pos="2128"/>
        </w:tabs>
        <w:spacing w:before="74"/>
        <w:ind w:left="1418" w:right="1418"/>
        <w:rPr>
          <w:b/>
          <w:sz w:val="16"/>
        </w:rPr>
      </w:pPr>
      <w:r>
        <w:rPr>
          <w:b/>
          <w:color w:val="FF0000"/>
          <w:spacing w:val="5"/>
          <w:sz w:val="20"/>
        </w:rPr>
        <w:t>B.4.4</w:t>
      </w:r>
      <w:r>
        <w:rPr>
          <w:b/>
          <w:color w:val="FF0000"/>
          <w:spacing w:val="5"/>
          <w:sz w:val="20"/>
        </w:rPr>
        <w:tab/>
      </w:r>
      <w:r>
        <w:rPr>
          <w:b/>
          <w:color w:val="FF0000"/>
          <w:spacing w:val="4"/>
          <w:sz w:val="20"/>
        </w:rPr>
        <w:t>L</w:t>
      </w:r>
      <w:r>
        <w:rPr>
          <w:b/>
          <w:color w:val="FF0000"/>
          <w:spacing w:val="4"/>
          <w:sz w:val="16"/>
        </w:rPr>
        <w:t>EGACY</w:t>
      </w:r>
      <w:r>
        <w:rPr>
          <w:b/>
          <w:color w:val="FF0000"/>
          <w:spacing w:val="21"/>
          <w:sz w:val="16"/>
        </w:rPr>
        <w:t xml:space="preserve"> </w:t>
      </w:r>
      <w:r>
        <w:rPr>
          <w:b/>
          <w:color w:val="FF0000"/>
          <w:spacing w:val="5"/>
          <w:sz w:val="16"/>
        </w:rPr>
        <w:t>SOFTWARE</w:t>
      </w:r>
    </w:p>
    <w:p w14:paraId="694B3D69" w14:textId="77777777" w:rsidR="00B2016B" w:rsidRDefault="00B2016B">
      <w:pPr>
        <w:pStyle w:val="BodyText"/>
        <w:spacing w:before="1"/>
        <w:rPr>
          <w:b/>
          <w:sz w:val="11"/>
        </w:rPr>
      </w:pPr>
    </w:p>
    <w:p w14:paraId="067FD5FE" w14:textId="77777777" w:rsidR="00B2016B" w:rsidRDefault="00A73EB9">
      <w:pPr>
        <w:pStyle w:val="BodyText"/>
        <w:spacing w:before="74"/>
        <w:ind w:left="1418" w:right="1416"/>
        <w:jc w:val="both"/>
      </w:pPr>
      <w:r>
        <w:rPr>
          <w:color w:val="FF0000"/>
          <w:spacing w:val="5"/>
        </w:rPr>
        <w:t xml:space="preserve">Subclause </w:t>
      </w:r>
      <w:r>
        <w:rPr>
          <w:color w:val="FF0000"/>
          <w:spacing w:val="4"/>
        </w:rPr>
        <w:t xml:space="preserve">4.4 </w:t>
      </w:r>
      <w:r>
        <w:rPr>
          <w:color w:val="FF0000"/>
          <w:spacing w:val="5"/>
        </w:rPr>
        <w:t xml:space="preserve">establishes </w:t>
      </w:r>
      <w:r>
        <w:rPr>
          <w:color w:val="FF0000"/>
        </w:rPr>
        <w:t xml:space="preserve">a </w:t>
      </w:r>
      <w:r>
        <w:rPr>
          <w:color w:val="FF0000"/>
          <w:spacing w:val="5"/>
        </w:rPr>
        <w:t xml:space="preserve">process for application </w:t>
      </w:r>
      <w:r>
        <w:rPr>
          <w:color w:val="FF0000"/>
          <w:spacing w:val="3"/>
        </w:rPr>
        <w:t xml:space="preserve">of </w:t>
      </w:r>
      <w:r>
        <w:rPr>
          <w:color w:val="FF0000"/>
          <w:spacing w:val="4"/>
        </w:rPr>
        <w:t xml:space="preserve">this  </w:t>
      </w:r>
      <w:r>
        <w:rPr>
          <w:color w:val="FF0000"/>
          <w:spacing w:val="5"/>
        </w:rPr>
        <w:t xml:space="preserve">standard  </w:t>
      </w:r>
      <w:r>
        <w:rPr>
          <w:color w:val="FF0000"/>
          <w:spacing w:val="3"/>
        </w:rPr>
        <w:t xml:space="preserve">to  </w:t>
      </w:r>
      <w:r>
        <w:rPr>
          <w:color w:val="FF0000"/>
          <w:spacing w:val="5"/>
          <w:sz w:val="16"/>
        </w:rPr>
        <w:t xml:space="preserve">LEGACY  </w:t>
      </w:r>
      <w:r>
        <w:rPr>
          <w:color w:val="FF0000"/>
          <w:spacing w:val="6"/>
          <w:sz w:val="16"/>
        </w:rPr>
        <w:t>SOFTWARE</w:t>
      </w:r>
      <w:r>
        <w:rPr>
          <w:color w:val="FF0000"/>
          <w:spacing w:val="6"/>
        </w:rPr>
        <w:t xml:space="preserve">. </w:t>
      </w:r>
      <w:r>
        <w:rPr>
          <w:color w:val="FF0000"/>
          <w:spacing w:val="5"/>
        </w:rPr>
        <w:t xml:space="preserve">Some geographies may require </w:t>
      </w:r>
      <w:r>
        <w:rPr>
          <w:color w:val="FF0000"/>
          <w:spacing w:val="4"/>
        </w:rPr>
        <w:t xml:space="preserve">the </w:t>
      </w:r>
      <w:r>
        <w:rPr>
          <w:color w:val="FF0000"/>
          <w:spacing w:val="5"/>
          <w:sz w:val="16"/>
        </w:rPr>
        <w:t xml:space="preserve">MANUFACTURER </w:t>
      </w:r>
      <w:r>
        <w:rPr>
          <w:color w:val="FF0000"/>
          <w:spacing w:val="3"/>
        </w:rPr>
        <w:t xml:space="preserve">to </w:t>
      </w:r>
      <w:r>
        <w:rPr>
          <w:color w:val="FF0000"/>
          <w:spacing w:val="5"/>
        </w:rPr>
        <w:t xml:space="preserve">show </w:t>
      </w:r>
      <w:r>
        <w:rPr>
          <w:color w:val="FF0000"/>
          <w:spacing w:val="6"/>
        </w:rPr>
        <w:t xml:space="preserve">conformity </w:t>
      </w:r>
      <w:r>
        <w:rPr>
          <w:color w:val="FF0000"/>
          <w:spacing w:val="3"/>
        </w:rPr>
        <w:t xml:space="preserve">to </w:t>
      </w:r>
      <w:r>
        <w:rPr>
          <w:color w:val="FF0000"/>
          <w:spacing w:val="4"/>
        </w:rPr>
        <w:t xml:space="preserve">the </w:t>
      </w:r>
      <w:r>
        <w:rPr>
          <w:color w:val="FF0000"/>
          <w:spacing w:val="5"/>
        </w:rPr>
        <w:t xml:space="preserve">standard </w:t>
      </w:r>
      <w:r>
        <w:rPr>
          <w:color w:val="FF0000"/>
          <w:spacing w:val="3"/>
        </w:rPr>
        <w:t xml:space="preserve">to </w:t>
      </w:r>
      <w:r>
        <w:rPr>
          <w:color w:val="FF0000"/>
          <w:spacing w:val="5"/>
        </w:rPr>
        <w:t xml:space="preserve">obtain regulatory approval </w:t>
      </w:r>
      <w:r>
        <w:rPr>
          <w:color w:val="FF0000"/>
          <w:spacing w:val="3"/>
        </w:rPr>
        <w:t xml:space="preserve">of  </w:t>
      </w:r>
      <w:r>
        <w:rPr>
          <w:color w:val="FF0000"/>
          <w:spacing w:val="4"/>
        </w:rPr>
        <w:t xml:space="preserve">the </w:t>
      </w:r>
      <w:r>
        <w:rPr>
          <w:color w:val="FF0000"/>
          <w:spacing w:val="5"/>
          <w:sz w:val="16"/>
        </w:rPr>
        <w:t xml:space="preserve">MEDICAL  DEVICE </w:t>
      </w:r>
      <w:r>
        <w:rPr>
          <w:color w:val="FF0000"/>
          <w:spacing w:val="6"/>
          <w:sz w:val="16"/>
        </w:rPr>
        <w:t>SOFTWARE</w:t>
      </w:r>
      <w:r>
        <w:rPr>
          <w:color w:val="FF0000"/>
          <w:spacing w:val="6"/>
        </w:rPr>
        <w:t xml:space="preserve">, </w:t>
      </w:r>
      <w:r>
        <w:rPr>
          <w:color w:val="FF0000"/>
          <w:spacing w:val="4"/>
        </w:rPr>
        <w:t xml:space="preserve">even </w:t>
      </w:r>
      <w:r>
        <w:rPr>
          <w:color w:val="FF0000"/>
          <w:spacing w:val="3"/>
        </w:rPr>
        <w:t xml:space="preserve">if </w:t>
      </w:r>
      <w:r>
        <w:rPr>
          <w:color w:val="FF0000"/>
          <w:spacing w:val="4"/>
        </w:rPr>
        <w:t xml:space="preserve">that </w:t>
      </w:r>
      <w:r>
        <w:rPr>
          <w:color w:val="FF0000"/>
          <w:spacing w:val="5"/>
        </w:rPr>
        <w:t xml:space="preserve">software </w:t>
      </w:r>
      <w:r>
        <w:rPr>
          <w:color w:val="FF0000"/>
          <w:spacing w:val="3"/>
        </w:rPr>
        <w:t xml:space="preserve">was </w:t>
      </w:r>
      <w:r>
        <w:rPr>
          <w:color w:val="FF0000"/>
          <w:spacing w:val="5"/>
        </w:rPr>
        <w:t xml:space="preserve">designed </w:t>
      </w:r>
      <w:r>
        <w:rPr>
          <w:color w:val="FF0000"/>
          <w:spacing w:val="6"/>
        </w:rPr>
        <w:t xml:space="preserve">prior </w:t>
      </w:r>
      <w:r>
        <w:rPr>
          <w:color w:val="FF0000"/>
          <w:spacing w:val="67"/>
        </w:rPr>
        <w:t xml:space="preserve"> </w:t>
      </w:r>
      <w:r>
        <w:rPr>
          <w:color w:val="FF0000"/>
          <w:spacing w:val="3"/>
        </w:rPr>
        <w:t xml:space="preserve">to </w:t>
      </w:r>
      <w:r>
        <w:rPr>
          <w:color w:val="FF0000"/>
          <w:spacing w:val="4"/>
        </w:rPr>
        <w:t xml:space="preserve">the </w:t>
      </w:r>
      <w:r>
        <w:rPr>
          <w:color w:val="FF0000"/>
          <w:spacing w:val="6"/>
        </w:rPr>
        <w:t xml:space="preserve">existence </w:t>
      </w:r>
      <w:r>
        <w:rPr>
          <w:color w:val="FF0000"/>
          <w:spacing w:val="3"/>
        </w:rPr>
        <w:t xml:space="preserve">of </w:t>
      </w:r>
      <w:r>
        <w:rPr>
          <w:color w:val="FF0000"/>
          <w:spacing w:val="4"/>
        </w:rPr>
        <w:t xml:space="preserve">the </w:t>
      </w:r>
      <w:r>
        <w:rPr>
          <w:color w:val="FF0000"/>
          <w:spacing w:val="5"/>
        </w:rPr>
        <w:t xml:space="preserve">current version </w:t>
      </w:r>
      <w:r>
        <w:rPr>
          <w:color w:val="FF0000"/>
          <w:spacing w:val="3"/>
        </w:rPr>
        <w:t xml:space="preserve">of </w:t>
      </w:r>
      <w:r>
        <w:rPr>
          <w:color w:val="FF0000"/>
          <w:spacing w:val="4"/>
        </w:rPr>
        <w:t xml:space="preserve">the </w:t>
      </w:r>
      <w:r>
        <w:rPr>
          <w:color w:val="FF0000"/>
          <w:spacing w:val="5"/>
        </w:rPr>
        <w:t xml:space="preserve">standard </w:t>
      </w:r>
      <w:r>
        <w:rPr>
          <w:color w:val="FF0000"/>
          <w:spacing w:val="6"/>
        </w:rPr>
        <w:t>(</w:t>
      </w:r>
      <w:r>
        <w:rPr>
          <w:color w:val="FF0000"/>
          <w:spacing w:val="6"/>
          <w:sz w:val="16"/>
        </w:rPr>
        <w:t>LEGACY SOFTWARE</w:t>
      </w:r>
      <w:r>
        <w:rPr>
          <w:color w:val="FF0000"/>
          <w:spacing w:val="6"/>
        </w:rPr>
        <w:t>).</w:t>
      </w:r>
      <w:r>
        <w:rPr>
          <w:color w:val="FF0000"/>
          <w:spacing w:val="67"/>
        </w:rPr>
        <w:t xml:space="preserve"> </w:t>
      </w:r>
      <w:r>
        <w:rPr>
          <w:color w:val="FF0000"/>
          <w:spacing w:val="3"/>
        </w:rPr>
        <w:t xml:space="preserve">In </w:t>
      </w:r>
      <w:r>
        <w:rPr>
          <w:color w:val="FF0000"/>
          <w:spacing w:val="4"/>
        </w:rPr>
        <w:t xml:space="preserve">this </w:t>
      </w:r>
      <w:r>
        <w:rPr>
          <w:color w:val="FF0000"/>
          <w:spacing w:val="5"/>
        </w:rPr>
        <w:t xml:space="preserve">case, </w:t>
      </w:r>
      <w:r>
        <w:rPr>
          <w:color w:val="FF0000"/>
          <w:spacing w:val="6"/>
        </w:rPr>
        <w:t xml:space="preserve">the requirements </w:t>
      </w:r>
      <w:r>
        <w:rPr>
          <w:color w:val="FF0000"/>
          <w:spacing w:val="3"/>
        </w:rPr>
        <w:t xml:space="preserve">in </w:t>
      </w:r>
      <w:r>
        <w:rPr>
          <w:color w:val="FF0000"/>
          <w:spacing w:val="4"/>
        </w:rPr>
        <w:t xml:space="preserve">4.4 </w:t>
      </w:r>
      <w:r>
        <w:rPr>
          <w:color w:val="FF0000"/>
          <w:spacing w:val="5"/>
        </w:rPr>
        <w:t xml:space="preserve">provide </w:t>
      </w:r>
      <w:r>
        <w:rPr>
          <w:color w:val="FF0000"/>
        </w:rPr>
        <w:t xml:space="preserve">a </w:t>
      </w:r>
      <w:r>
        <w:rPr>
          <w:color w:val="FF0000"/>
          <w:spacing w:val="6"/>
        </w:rPr>
        <w:t xml:space="preserve">method </w:t>
      </w:r>
      <w:r>
        <w:rPr>
          <w:color w:val="FF0000"/>
          <w:spacing w:val="5"/>
        </w:rPr>
        <w:t xml:space="preserve">for </w:t>
      </w:r>
      <w:r>
        <w:rPr>
          <w:color w:val="FF0000"/>
          <w:spacing w:val="4"/>
        </w:rPr>
        <w:t xml:space="preserve">the the </w:t>
      </w:r>
      <w:r>
        <w:rPr>
          <w:color w:val="FF0000"/>
          <w:spacing w:val="5"/>
          <w:sz w:val="16"/>
        </w:rPr>
        <w:t>MANUFACTURE</w:t>
      </w:r>
      <w:r>
        <w:rPr>
          <w:color w:val="FF0000"/>
          <w:spacing w:val="5"/>
          <w:sz w:val="16"/>
        </w:rPr>
        <w:t xml:space="preserve">R </w:t>
      </w:r>
      <w:r>
        <w:rPr>
          <w:color w:val="FF0000"/>
          <w:spacing w:val="3"/>
        </w:rPr>
        <w:t xml:space="preserve">to </w:t>
      </w:r>
      <w:r>
        <w:rPr>
          <w:color w:val="FF0000"/>
          <w:spacing w:val="6"/>
        </w:rPr>
        <w:t xml:space="preserve">demonstrate compliance of </w:t>
      </w:r>
      <w:r>
        <w:rPr>
          <w:color w:val="FF0000"/>
          <w:spacing w:val="5"/>
          <w:sz w:val="16"/>
        </w:rPr>
        <w:t xml:space="preserve">LEGACY </w:t>
      </w:r>
      <w:r>
        <w:rPr>
          <w:color w:val="FF0000"/>
          <w:spacing w:val="6"/>
          <w:sz w:val="16"/>
        </w:rPr>
        <w:t xml:space="preserve">SOFTWARE </w:t>
      </w:r>
      <w:r>
        <w:rPr>
          <w:color w:val="FF0000"/>
          <w:spacing w:val="3"/>
        </w:rPr>
        <w:t xml:space="preserve">to </w:t>
      </w:r>
      <w:r>
        <w:rPr>
          <w:color w:val="FF0000"/>
          <w:spacing w:val="4"/>
        </w:rPr>
        <w:t xml:space="preserve">the </w:t>
      </w:r>
      <w:r>
        <w:rPr>
          <w:color w:val="FF0000"/>
          <w:spacing w:val="9"/>
        </w:rPr>
        <w:t xml:space="preserve"> </w:t>
      </w:r>
      <w:r>
        <w:rPr>
          <w:color w:val="FF0000"/>
          <w:spacing w:val="6"/>
        </w:rPr>
        <w:t>standard.</w:t>
      </w:r>
    </w:p>
    <w:p w14:paraId="71411383" w14:textId="77777777" w:rsidR="00B2016B" w:rsidRDefault="00B2016B">
      <w:pPr>
        <w:pStyle w:val="BodyText"/>
        <w:spacing w:before="5"/>
        <w:rPr>
          <w:sz w:val="19"/>
        </w:rPr>
      </w:pPr>
    </w:p>
    <w:p w14:paraId="6896892A" w14:textId="77777777" w:rsidR="00B2016B" w:rsidRDefault="00A73EB9">
      <w:pPr>
        <w:pStyle w:val="BodyText"/>
        <w:spacing w:before="74"/>
        <w:ind w:left="1418" w:right="1420"/>
        <w:jc w:val="both"/>
      </w:pPr>
      <w:r>
        <w:rPr>
          <w:color w:val="FF0000"/>
        </w:rPr>
        <w:t xml:space="preserve">A </w:t>
      </w:r>
      <w:r>
        <w:rPr>
          <w:color w:val="FF0000"/>
          <w:sz w:val="16"/>
        </w:rPr>
        <w:t xml:space="preserve">MANUFACTURER </w:t>
      </w:r>
      <w:r>
        <w:rPr>
          <w:color w:val="FF0000"/>
        </w:rPr>
        <w:t xml:space="preserve">may determine that retrospective documentation of an already finished development-lifecycle performed as an isolated activity does not result in the reduction of </w:t>
      </w:r>
      <w:r>
        <w:rPr>
          <w:color w:val="FF0000"/>
          <w:sz w:val="16"/>
        </w:rPr>
        <w:t xml:space="preserve">RISK </w:t>
      </w:r>
      <w:r>
        <w:rPr>
          <w:color w:val="FF0000"/>
        </w:rPr>
        <w:t>associat</w:t>
      </w:r>
      <w:r>
        <w:rPr>
          <w:color w:val="FF0000"/>
        </w:rPr>
        <w:t>ed with the use of the product. The process results in the identification of a subset of</w:t>
      </w:r>
    </w:p>
    <w:p w14:paraId="721904C5" w14:textId="77777777" w:rsidR="00B2016B" w:rsidRDefault="00B2016B">
      <w:pPr>
        <w:jc w:val="both"/>
        <w:sectPr w:rsidR="00B2016B">
          <w:pgSz w:w="11910" w:h="16840"/>
          <w:pgMar w:top="1060" w:right="0" w:bottom="280" w:left="0" w:header="720" w:footer="720" w:gutter="0"/>
          <w:cols w:space="720"/>
        </w:sectPr>
      </w:pPr>
    </w:p>
    <w:p w14:paraId="44D8E4B7" w14:textId="77777777" w:rsidR="00B2016B" w:rsidRDefault="00A73EB9">
      <w:pPr>
        <w:pStyle w:val="BodyText"/>
        <w:tabs>
          <w:tab w:val="left" w:pos="5656"/>
        </w:tabs>
        <w:spacing w:before="59" w:line="229" w:lineRule="exact"/>
        <w:ind w:left="1418" w:right="1418"/>
      </w:pPr>
      <w:r>
        <w:lastRenderedPageBreak/>
        <w:pict w14:anchorId="3B00571F">
          <v:shape id="_x0000_s1985" type="#_x0000_t202" style="position:absolute;left:0;text-align:left;margin-left:587.25pt;margin-top:3.95pt;width:8pt;height:635pt;z-index:251621888;mso-position-horizontal-relative:page;mso-position-vertical-relative:page" filled="f" stroked="f">
            <v:textbox style="layout-flow:vertical" inset="0,0,0,0">
              <w:txbxContent>
                <w:p w14:paraId="4AB2D5C9" w14:textId="77777777" w:rsidR="00B2016B" w:rsidRDefault="00A73EB9">
                  <w:pPr>
                    <w:spacing w:line="142" w:lineRule="exact"/>
                    <w:ind w:left="20"/>
                    <w:rPr>
                      <w:rFonts w:ascii="SimSun"/>
                      <w:sz w:val="12"/>
                    </w:rPr>
                  </w:pPr>
                  <w:hyperlink r:id="rId71">
                    <w:r>
                      <w:rPr>
                        <w:rFonts w:ascii="SimSun"/>
                        <w:color w:val="0000FF"/>
                        <w:sz w:val="12"/>
                      </w:rPr>
                      <w:t>Copyrighted material licensed to Laurence Sampson on 2016-10-27 for licensee's use only.  No further rep</w:t>
                    </w:r>
                    <w:r>
                      <w:rPr>
                        <w:rFonts w:ascii="SimSun"/>
                        <w:color w:val="0000FF"/>
                        <w:sz w:val="12"/>
                      </w:rPr>
                      <w:t>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47</w:t>
      </w:r>
      <w:r>
        <w:rPr>
          <w:spacing w:val="24"/>
        </w:rPr>
        <w:t xml:space="preserve"> </w:t>
      </w:r>
      <w:r>
        <w:t>–</w:t>
      </w:r>
    </w:p>
    <w:p w14:paraId="4FCB10BA"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3C4D9E04" w14:textId="77777777" w:rsidR="00B2016B" w:rsidRDefault="00A73EB9">
      <w:pPr>
        <w:pStyle w:val="BodyText"/>
        <w:spacing w:before="92"/>
        <w:ind w:left="1418" w:right="1653"/>
      </w:pPr>
      <w:r>
        <w:pict w14:anchorId="171B1A8E">
          <v:shape id="_x0000_s1984" style="position:absolute;left:0;text-align:left;margin-left:533.85pt;margin-top:4.7pt;width:.1pt;height:691.1pt;z-index:251620864;mso-position-horizontal-relative:page" coordorigin="10678,95" coordsize="0,13822" path="m10678,95l10678,323m10678,323l10678,750m10678,750l10678,978m10678,978l10678,1307m10678,1307l10678,1535m10678,1535l10678,1864m10678,1864l10678,2192m10678,2192l10678,2420m10678,2420l10678,2848m10678,2848l10678,3176m10678,3176l10678,3404m10678,3404l10678,3632m10678,3632l10678,4060m10678,4060l10678,4388m10678,4388l10678,4616m10678,4616l10678,5044m10678,5044l10678,5372m10678,5372l10678,5701m10678,5701l10678,6030m10678,6030l10678,6359m10678,6359l10678,6587m10678,6587l10678,6815m10678,6815l10678,7043m10678,7043l10678,7271m10678,7271l10678,7499m10678,7499l10678,7926m10678,7926l10678,8255m10678,8255l10678,8483m10678,8483l10678,8910m10678,8910l10678,9138m10678,9138l10678,9366m10678,9366l10678,9695m10678,9695l10678,9923m10678,9923l10678,10151m10678,10151l10678,10379m10678,10379l10678,10708m10678,10708l10678,10936m10678,10936l10678,11164m10678,11164l10678,11492m10678,11492l10678,11821m10678,11821l10678,12049m10678,12049l10678,12476m10678,12476l10678,12805m10678,12805l10678,13033m10678,13033l10678,13261m10678,13261l10678,13489m10678,13489l10678,13916e" filled="f" strokecolor="red" strokeweight=".72pt">
            <v:path arrowok="t"/>
            <w10:wrap anchorx="page"/>
          </v:shape>
        </w:pict>
      </w:r>
      <w:r>
        <w:rPr>
          <w:color w:val="FF0000"/>
          <w:spacing w:val="6"/>
          <w:sz w:val="16"/>
        </w:rPr>
        <w:t xml:space="preserve">ACTIVITIES </w:t>
      </w:r>
      <w:r>
        <w:rPr>
          <w:color w:val="FF0000"/>
          <w:spacing w:val="5"/>
        </w:rPr>
        <w:t xml:space="preserve">defined </w:t>
      </w:r>
      <w:r>
        <w:rPr>
          <w:color w:val="FF0000"/>
          <w:spacing w:val="3"/>
        </w:rPr>
        <w:t xml:space="preserve">in </w:t>
      </w:r>
      <w:r>
        <w:rPr>
          <w:color w:val="FF0000"/>
          <w:spacing w:val="4"/>
        </w:rPr>
        <w:t xml:space="preserve">this </w:t>
      </w:r>
      <w:r>
        <w:rPr>
          <w:color w:val="FF0000"/>
          <w:spacing w:val="5"/>
        </w:rPr>
        <w:t xml:space="preserve">standard </w:t>
      </w:r>
      <w:r>
        <w:rPr>
          <w:color w:val="FF0000"/>
          <w:spacing w:val="4"/>
        </w:rPr>
        <w:t xml:space="preserve">which does  </w:t>
      </w:r>
      <w:r>
        <w:rPr>
          <w:color w:val="FF0000"/>
          <w:spacing w:val="5"/>
        </w:rPr>
        <w:t xml:space="preserve">result </w:t>
      </w:r>
      <w:r>
        <w:rPr>
          <w:color w:val="FF0000"/>
          <w:spacing w:val="3"/>
        </w:rPr>
        <w:t xml:space="preserve">in  </w:t>
      </w:r>
      <w:r>
        <w:rPr>
          <w:color w:val="FF0000"/>
          <w:spacing w:val="5"/>
        </w:rPr>
        <w:t xml:space="preserve">reduction </w:t>
      </w:r>
      <w:r>
        <w:rPr>
          <w:color w:val="FF0000"/>
          <w:spacing w:val="3"/>
        </w:rPr>
        <w:t xml:space="preserve">of  </w:t>
      </w:r>
      <w:r>
        <w:rPr>
          <w:color w:val="FF0000"/>
          <w:spacing w:val="5"/>
          <w:sz w:val="16"/>
        </w:rPr>
        <w:t>RISK</w:t>
      </w:r>
      <w:r>
        <w:rPr>
          <w:color w:val="FF0000"/>
          <w:spacing w:val="5"/>
        </w:rPr>
        <w:t xml:space="preserve">. Some </w:t>
      </w:r>
      <w:r>
        <w:rPr>
          <w:color w:val="FF0000"/>
          <w:spacing w:val="6"/>
        </w:rPr>
        <w:t xml:space="preserve">additional </w:t>
      </w:r>
      <w:r>
        <w:rPr>
          <w:color w:val="FF0000"/>
          <w:spacing w:val="67"/>
        </w:rPr>
        <w:t xml:space="preserve"> </w:t>
      </w:r>
      <w:r>
        <w:rPr>
          <w:color w:val="FF0000"/>
          <w:spacing w:val="4"/>
        </w:rPr>
        <w:t xml:space="preserve">goals </w:t>
      </w:r>
      <w:r>
        <w:rPr>
          <w:color w:val="FF0000"/>
          <w:spacing w:val="6"/>
        </w:rPr>
        <w:t xml:space="preserve">implicit </w:t>
      </w:r>
      <w:r>
        <w:rPr>
          <w:color w:val="FF0000"/>
          <w:spacing w:val="3"/>
        </w:rPr>
        <w:t xml:space="preserve">in </w:t>
      </w:r>
      <w:r>
        <w:rPr>
          <w:color w:val="FF0000"/>
          <w:spacing w:val="4"/>
        </w:rPr>
        <w:t xml:space="preserve">the </w:t>
      </w:r>
      <w:r>
        <w:rPr>
          <w:color w:val="FF0000"/>
          <w:spacing w:val="5"/>
        </w:rPr>
        <w:t>process</w:t>
      </w:r>
      <w:r>
        <w:rPr>
          <w:color w:val="FF0000"/>
          <w:spacing w:val="53"/>
        </w:rPr>
        <w:t xml:space="preserve"> </w:t>
      </w:r>
      <w:r>
        <w:rPr>
          <w:color w:val="FF0000"/>
          <w:spacing w:val="6"/>
        </w:rPr>
        <w:t>are:</w:t>
      </w:r>
    </w:p>
    <w:p w14:paraId="08B3CF41" w14:textId="77777777" w:rsidR="00B2016B" w:rsidRDefault="00B2016B">
      <w:pPr>
        <w:pStyle w:val="BodyText"/>
        <w:spacing w:before="8"/>
        <w:rPr>
          <w:sz w:val="10"/>
        </w:rPr>
      </w:pPr>
    </w:p>
    <w:p w14:paraId="7522B53F" w14:textId="77777777" w:rsidR="00B2016B" w:rsidRDefault="00A73EB9">
      <w:pPr>
        <w:pStyle w:val="ListParagraph"/>
        <w:numPr>
          <w:ilvl w:val="0"/>
          <w:numId w:val="137"/>
        </w:numPr>
        <w:tabs>
          <w:tab w:val="left" w:pos="1760"/>
        </w:tabs>
        <w:spacing w:before="74"/>
        <w:ind w:right="1421"/>
        <w:rPr>
          <w:sz w:val="20"/>
        </w:rPr>
      </w:pPr>
      <w:r>
        <w:rPr>
          <w:color w:val="FF0000"/>
          <w:spacing w:val="5"/>
          <w:sz w:val="20"/>
        </w:rPr>
        <w:t xml:space="preserve">required </w:t>
      </w:r>
      <w:r>
        <w:rPr>
          <w:color w:val="FF0000"/>
          <w:spacing w:val="6"/>
          <w:sz w:val="16"/>
        </w:rPr>
        <w:t xml:space="preserve">ACTIVITIES </w:t>
      </w:r>
      <w:r>
        <w:rPr>
          <w:color w:val="FF0000"/>
          <w:spacing w:val="4"/>
          <w:sz w:val="20"/>
        </w:rPr>
        <w:t xml:space="preserve">and </w:t>
      </w:r>
      <w:r>
        <w:rPr>
          <w:color w:val="FF0000"/>
          <w:spacing w:val="5"/>
          <w:sz w:val="20"/>
        </w:rPr>
        <w:t xml:space="preserve">resulting </w:t>
      </w:r>
      <w:r>
        <w:rPr>
          <w:color w:val="FF0000"/>
          <w:spacing w:val="6"/>
          <w:sz w:val="20"/>
        </w:rPr>
        <w:t xml:space="preserve">documentation </w:t>
      </w:r>
      <w:r>
        <w:rPr>
          <w:color w:val="FF0000"/>
          <w:spacing w:val="5"/>
          <w:sz w:val="20"/>
        </w:rPr>
        <w:t xml:space="preserve">should </w:t>
      </w:r>
      <w:r>
        <w:rPr>
          <w:color w:val="FF0000"/>
          <w:spacing w:val="4"/>
          <w:sz w:val="20"/>
        </w:rPr>
        <w:t xml:space="preserve">rely </w:t>
      </w:r>
      <w:r>
        <w:rPr>
          <w:color w:val="FF0000"/>
          <w:spacing w:val="3"/>
          <w:sz w:val="20"/>
        </w:rPr>
        <w:t xml:space="preserve">on </w:t>
      </w:r>
      <w:r>
        <w:rPr>
          <w:color w:val="FF0000"/>
          <w:spacing w:val="4"/>
          <w:sz w:val="20"/>
        </w:rPr>
        <w:t xml:space="preserve">and </w:t>
      </w:r>
      <w:r>
        <w:rPr>
          <w:color w:val="FF0000"/>
          <w:spacing w:val="6"/>
          <w:sz w:val="20"/>
        </w:rPr>
        <w:t xml:space="preserve">make </w:t>
      </w:r>
      <w:r>
        <w:rPr>
          <w:color w:val="FF0000"/>
          <w:spacing w:val="4"/>
          <w:sz w:val="20"/>
        </w:rPr>
        <w:t xml:space="preserve">use </w:t>
      </w:r>
      <w:r>
        <w:rPr>
          <w:color w:val="FF0000"/>
          <w:spacing w:val="5"/>
          <w:sz w:val="20"/>
        </w:rPr>
        <w:t xml:space="preserve">of, wherever possible, existing </w:t>
      </w:r>
      <w:r>
        <w:rPr>
          <w:color w:val="FF0000"/>
          <w:spacing w:val="6"/>
          <w:sz w:val="20"/>
        </w:rPr>
        <w:t>documentation,</w:t>
      </w:r>
      <w:r>
        <w:rPr>
          <w:color w:val="FF0000"/>
          <w:spacing w:val="32"/>
          <w:sz w:val="20"/>
        </w:rPr>
        <w:t xml:space="preserve"> </w:t>
      </w:r>
      <w:r>
        <w:rPr>
          <w:color w:val="FF0000"/>
          <w:spacing w:val="6"/>
          <w:sz w:val="20"/>
        </w:rPr>
        <w:t>and</w:t>
      </w:r>
    </w:p>
    <w:p w14:paraId="4F901A69" w14:textId="77777777" w:rsidR="00B2016B" w:rsidRDefault="00A73EB9">
      <w:pPr>
        <w:pStyle w:val="ListParagraph"/>
        <w:numPr>
          <w:ilvl w:val="0"/>
          <w:numId w:val="137"/>
        </w:numPr>
        <w:tabs>
          <w:tab w:val="left" w:pos="1760"/>
        </w:tabs>
        <w:spacing w:line="229" w:lineRule="exact"/>
        <w:rPr>
          <w:sz w:val="20"/>
        </w:rPr>
      </w:pPr>
      <w:r>
        <w:rPr>
          <w:color w:val="FF0000"/>
          <w:sz w:val="20"/>
        </w:rPr>
        <w:t>a</w:t>
      </w:r>
      <w:r>
        <w:rPr>
          <w:color w:val="FF0000"/>
          <w:spacing w:val="26"/>
          <w:sz w:val="20"/>
        </w:rPr>
        <w:t xml:space="preserve"> </w:t>
      </w:r>
      <w:r>
        <w:rPr>
          <w:color w:val="FF0000"/>
          <w:spacing w:val="5"/>
          <w:sz w:val="16"/>
        </w:rPr>
        <w:t>MANUFACTURER</w:t>
      </w:r>
      <w:r>
        <w:rPr>
          <w:color w:val="FF0000"/>
          <w:spacing w:val="36"/>
          <w:sz w:val="16"/>
        </w:rPr>
        <w:t xml:space="preserve"> </w:t>
      </w:r>
      <w:r>
        <w:rPr>
          <w:color w:val="FF0000"/>
          <w:spacing w:val="5"/>
          <w:sz w:val="20"/>
        </w:rPr>
        <w:t>should</w:t>
      </w:r>
      <w:r>
        <w:rPr>
          <w:color w:val="FF0000"/>
          <w:spacing w:val="26"/>
          <w:sz w:val="20"/>
        </w:rPr>
        <w:t xml:space="preserve"> </w:t>
      </w:r>
      <w:r>
        <w:rPr>
          <w:color w:val="FF0000"/>
          <w:spacing w:val="4"/>
          <w:sz w:val="20"/>
        </w:rPr>
        <w:t>utilize</w:t>
      </w:r>
      <w:r>
        <w:rPr>
          <w:color w:val="FF0000"/>
          <w:spacing w:val="26"/>
          <w:sz w:val="20"/>
        </w:rPr>
        <w:t xml:space="preserve"> </w:t>
      </w:r>
      <w:r>
        <w:rPr>
          <w:color w:val="FF0000"/>
          <w:spacing w:val="6"/>
          <w:sz w:val="20"/>
        </w:rPr>
        <w:t>resources</w:t>
      </w:r>
      <w:r>
        <w:rPr>
          <w:color w:val="FF0000"/>
          <w:spacing w:val="28"/>
          <w:sz w:val="20"/>
        </w:rPr>
        <w:t xml:space="preserve"> </w:t>
      </w:r>
      <w:r>
        <w:rPr>
          <w:color w:val="FF0000"/>
          <w:spacing w:val="3"/>
          <w:sz w:val="20"/>
        </w:rPr>
        <w:t>as</w:t>
      </w:r>
      <w:r>
        <w:rPr>
          <w:color w:val="FF0000"/>
          <w:spacing w:val="28"/>
          <w:sz w:val="20"/>
        </w:rPr>
        <w:t xml:space="preserve"> </w:t>
      </w:r>
      <w:r>
        <w:rPr>
          <w:color w:val="FF0000"/>
          <w:spacing w:val="6"/>
          <w:sz w:val="20"/>
        </w:rPr>
        <w:t>effectively</w:t>
      </w:r>
      <w:r>
        <w:rPr>
          <w:color w:val="FF0000"/>
          <w:spacing w:val="20"/>
          <w:sz w:val="20"/>
        </w:rPr>
        <w:t xml:space="preserve"> </w:t>
      </w:r>
      <w:r>
        <w:rPr>
          <w:color w:val="FF0000"/>
          <w:spacing w:val="3"/>
          <w:sz w:val="20"/>
        </w:rPr>
        <w:t>as</w:t>
      </w:r>
      <w:r>
        <w:rPr>
          <w:color w:val="FF0000"/>
          <w:spacing w:val="28"/>
          <w:sz w:val="20"/>
        </w:rPr>
        <w:t xml:space="preserve"> </w:t>
      </w:r>
      <w:r>
        <w:rPr>
          <w:color w:val="FF0000"/>
          <w:spacing w:val="5"/>
          <w:sz w:val="20"/>
        </w:rPr>
        <w:t>possible</w:t>
      </w:r>
      <w:r>
        <w:rPr>
          <w:color w:val="FF0000"/>
          <w:spacing w:val="26"/>
          <w:sz w:val="20"/>
        </w:rPr>
        <w:t xml:space="preserve"> </w:t>
      </w:r>
      <w:r>
        <w:rPr>
          <w:color w:val="FF0000"/>
          <w:spacing w:val="3"/>
          <w:sz w:val="20"/>
        </w:rPr>
        <w:t>to</w:t>
      </w:r>
      <w:r>
        <w:rPr>
          <w:color w:val="FF0000"/>
          <w:spacing w:val="26"/>
          <w:sz w:val="20"/>
        </w:rPr>
        <w:t xml:space="preserve"> </w:t>
      </w:r>
      <w:r>
        <w:rPr>
          <w:color w:val="FF0000"/>
          <w:spacing w:val="6"/>
          <w:sz w:val="20"/>
        </w:rPr>
        <w:t>effect</w:t>
      </w:r>
      <w:r>
        <w:rPr>
          <w:color w:val="FF0000"/>
          <w:spacing w:val="26"/>
          <w:sz w:val="20"/>
        </w:rPr>
        <w:t xml:space="preserve"> </w:t>
      </w:r>
      <w:r>
        <w:rPr>
          <w:color w:val="FF0000"/>
          <w:sz w:val="20"/>
        </w:rPr>
        <w:t>a</w:t>
      </w:r>
      <w:r>
        <w:rPr>
          <w:color w:val="FF0000"/>
          <w:spacing w:val="24"/>
          <w:sz w:val="20"/>
        </w:rPr>
        <w:t xml:space="preserve"> </w:t>
      </w:r>
      <w:r>
        <w:rPr>
          <w:color w:val="FF0000"/>
          <w:spacing w:val="5"/>
          <w:sz w:val="20"/>
        </w:rPr>
        <w:t>reduction</w:t>
      </w:r>
      <w:r>
        <w:rPr>
          <w:color w:val="FF0000"/>
          <w:spacing w:val="24"/>
          <w:sz w:val="20"/>
        </w:rPr>
        <w:t xml:space="preserve"> </w:t>
      </w:r>
      <w:r>
        <w:rPr>
          <w:color w:val="FF0000"/>
          <w:spacing w:val="6"/>
          <w:sz w:val="20"/>
        </w:rPr>
        <w:t>of</w:t>
      </w:r>
    </w:p>
    <w:p w14:paraId="665216F8" w14:textId="77777777" w:rsidR="00B2016B" w:rsidRDefault="00A73EB9">
      <w:pPr>
        <w:spacing w:line="229" w:lineRule="exact"/>
        <w:ind w:left="1759" w:right="1418"/>
        <w:rPr>
          <w:sz w:val="20"/>
        </w:rPr>
      </w:pPr>
      <w:r>
        <w:rPr>
          <w:color w:val="FF0000"/>
          <w:sz w:val="16"/>
        </w:rPr>
        <w:t>RISK</w:t>
      </w:r>
      <w:r>
        <w:rPr>
          <w:color w:val="FF0000"/>
          <w:sz w:val="20"/>
        </w:rPr>
        <w:t>.</w:t>
      </w:r>
    </w:p>
    <w:p w14:paraId="7648065A" w14:textId="77777777" w:rsidR="00B2016B" w:rsidRDefault="00B2016B">
      <w:pPr>
        <w:pStyle w:val="BodyText"/>
        <w:spacing w:before="10"/>
        <w:rPr>
          <w:sz w:val="10"/>
        </w:rPr>
      </w:pPr>
    </w:p>
    <w:p w14:paraId="442897DE" w14:textId="77777777" w:rsidR="00B2016B" w:rsidRDefault="00A73EB9">
      <w:pPr>
        <w:pStyle w:val="BodyText"/>
        <w:spacing w:before="74"/>
        <w:ind w:left="1418" w:right="1419"/>
        <w:jc w:val="both"/>
      </w:pPr>
      <w:r>
        <w:rPr>
          <w:color w:val="FF0000"/>
        </w:rPr>
        <w:t xml:space="preserve">In addition to a plan identifying the subset of </w:t>
      </w:r>
      <w:r>
        <w:rPr>
          <w:color w:val="FF0000"/>
          <w:sz w:val="16"/>
        </w:rPr>
        <w:t xml:space="preserve">ACTIVITIES </w:t>
      </w:r>
      <w:r>
        <w:rPr>
          <w:color w:val="FF0000"/>
        </w:rPr>
        <w:t xml:space="preserve">to execute, the process also results in objective evidence supporting safe continued use of the </w:t>
      </w:r>
      <w:r>
        <w:rPr>
          <w:color w:val="FF0000"/>
          <w:sz w:val="16"/>
        </w:rPr>
        <w:t xml:space="preserve">LEGACY SOFTWARE </w:t>
      </w:r>
      <w:r>
        <w:rPr>
          <w:color w:val="FF0000"/>
        </w:rPr>
        <w:t>and a summary rationale for this conclusion.</w:t>
      </w:r>
    </w:p>
    <w:p w14:paraId="6456EC26" w14:textId="77777777" w:rsidR="00B2016B" w:rsidRDefault="00B2016B">
      <w:pPr>
        <w:pStyle w:val="BodyText"/>
        <w:spacing w:before="5"/>
        <w:rPr>
          <w:sz w:val="19"/>
        </w:rPr>
      </w:pPr>
    </w:p>
    <w:p w14:paraId="75AE5919" w14:textId="77777777" w:rsidR="00B2016B" w:rsidRDefault="00A73EB9">
      <w:pPr>
        <w:spacing w:before="74"/>
        <w:ind w:left="1418" w:right="1416"/>
        <w:jc w:val="both"/>
        <w:rPr>
          <w:sz w:val="20"/>
        </w:rPr>
      </w:pPr>
      <w:r>
        <w:rPr>
          <w:color w:val="FF0000"/>
          <w:sz w:val="20"/>
        </w:rPr>
        <w:t xml:space="preserve">The </w:t>
      </w:r>
      <w:r>
        <w:rPr>
          <w:color w:val="FF0000"/>
          <w:sz w:val="16"/>
        </w:rPr>
        <w:t xml:space="preserve">RISKS </w:t>
      </w:r>
      <w:r>
        <w:rPr>
          <w:color w:val="FF0000"/>
          <w:sz w:val="20"/>
        </w:rPr>
        <w:t xml:space="preserve">associated with the planned continued use of the </w:t>
      </w:r>
      <w:r>
        <w:rPr>
          <w:color w:val="FF0000"/>
          <w:sz w:val="16"/>
        </w:rPr>
        <w:t xml:space="preserve">LEGACY SOFTWARE </w:t>
      </w:r>
      <w:r>
        <w:rPr>
          <w:color w:val="FF0000"/>
          <w:sz w:val="20"/>
        </w:rPr>
        <w:t xml:space="preserve">depend on the context in which the </w:t>
      </w:r>
      <w:r>
        <w:rPr>
          <w:color w:val="FF0000"/>
          <w:sz w:val="16"/>
        </w:rPr>
        <w:t xml:space="preserve">LEGACY SOFTWARE </w:t>
      </w:r>
      <w:r>
        <w:rPr>
          <w:color w:val="FF0000"/>
          <w:sz w:val="20"/>
        </w:rPr>
        <w:t xml:space="preserve">will be used to create a </w:t>
      </w:r>
      <w:r>
        <w:rPr>
          <w:color w:val="FF0000"/>
          <w:sz w:val="16"/>
        </w:rPr>
        <w:t>SOFTWARE SYSTEM</w:t>
      </w:r>
      <w:r>
        <w:rPr>
          <w:color w:val="FF0000"/>
          <w:sz w:val="20"/>
        </w:rPr>
        <w:t xml:space="preserve">. The </w:t>
      </w:r>
      <w:r>
        <w:rPr>
          <w:color w:val="FF0000"/>
          <w:sz w:val="16"/>
        </w:rPr>
        <w:t xml:space="preserve">MANUFACTURER </w:t>
      </w:r>
      <w:r>
        <w:rPr>
          <w:color w:val="FF0000"/>
          <w:sz w:val="20"/>
        </w:rPr>
        <w:t xml:space="preserve">will document all identified </w:t>
      </w:r>
      <w:r>
        <w:rPr>
          <w:color w:val="FF0000"/>
          <w:sz w:val="16"/>
        </w:rPr>
        <w:t xml:space="preserve">MEDICAL DEVICE HAZARDS </w:t>
      </w:r>
      <w:r>
        <w:rPr>
          <w:color w:val="FF0000"/>
          <w:sz w:val="20"/>
        </w:rPr>
        <w:t xml:space="preserve">associated with the </w:t>
      </w:r>
      <w:r>
        <w:rPr>
          <w:color w:val="FF0000"/>
          <w:sz w:val="16"/>
        </w:rPr>
        <w:t>LEGACY SO</w:t>
      </w:r>
      <w:r>
        <w:rPr>
          <w:color w:val="FF0000"/>
          <w:sz w:val="16"/>
        </w:rPr>
        <w:t>FTWARE</w:t>
      </w:r>
      <w:r>
        <w:rPr>
          <w:color w:val="FF0000"/>
          <w:sz w:val="20"/>
        </w:rPr>
        <w:t>.</w:t>
      </w:r>
    </w:p>
    <w:p w14:paraId="3C9D187B" w14:textId="77777777" w:rsidR="00B2016B" w:rsidRDefault="00B2016B">
      <w:pPr>
        <w:pStyle w:val="BodyText"/>
        <w:spacing w:before="5"/>
        <w:rPr>
          <w:sz w:val="19"/>
        </w:rPr>
      </w:pPr>
    </w:p>
    <w:p w14:paraId="71C0FF05" w14:textId="77777777" w:rsidR="00B2016B" w:rsidRDefault="00A73EB9">
      <w:pPr>
        <w:pStyle w:val="BodyText"/>
        <w:spacing w:before="74"/>
        <w:ind w:left="1418" w:right="1417"/>
        <w:jc w:val="both"/>
      </w:pPr>
      <w:r>
        <w:rPr>
          <w:color w:val="FF0000"/>
        </w:rPr>
        <w:t xml:space="preserve">Subclause 4.4 requires a comprehensive assessment of available post-production field data obtained for the </w:t>
      </w:r>
      <w:r>
        <w:rPr>
          <w:color w:val="FF0000"/>
          <w:sz w:val="16"/>
        </w:rPr>
        <w:t xml:space="preserve">LEGACY SOFTWARE </w:t>
      </w:r>
      <w:r>
        <w:rPr>
          <w:color w:val="FF0000"/>
        </w:rPr>
        <w:t>during the time it has been in production and use. Typical sources of post-production data include:</w:t>
      </w:r>
    </w:p>
    <w:p w14:paraId="140468F1" w14:textId="77777777" w:rsidR="00B2016B" w:rsidRDefault="00B2016B">
      <w:pPr>
        <w:pStyle w:val="BodyText"/>
        <w:spacing w:before="8"/>
        <w:rPr>
          <w:sz w:val="10"/>
        </w:rPr>
      </w:pPr>
    </w:p>
    <w:p w14:paraId="083A9E6D" w14:textId="77777777" w:rsidR="00B2016B" w:rsidRDefault="00A73EB9">
      <w:pPr>
        <w:pStyle w:val="ListParagraph"/>
        <w:numPr>
          <w:ilvl w:val="0"/>
          <w:numId w:val="136"/>
        </w:numPr>
        <w:tabs>
          <w:tab w:val="left" w:pos="1760"/>
        </w:tabs>
        <w:spacing w:before="74"/>
        <w:rPr>
          <w:sz w:val="20"/>
        </w:rPr>
      </w:pPr>
      <w:r>
        <w:rPr>
          <w:color w:val="FF0000"/>
          <w:spacing w:val="5"/>
          <w:sz w:val="20"/>
        </w:rPr>
        <w:t>adverse events attribut</w:t>
      </w:r>
      <w:r>
        <w:rPr>
          <w:color w:val="FF0000"/>
          <w:spacing w:val="5"/>
          <w:sz w:val="20"/>
        </w:rPr>
        <w:t xml:space="preserve">able </w:t>
      </w:r>
      <w:r>
        <w:rPr>
          <w:color w:val="FF0000"/>
          <w:spacing w:val="3"/>
          <w:sz w:val="20"/>
        </w:rPr>
        <w:t xml:space="preserve">to </w:t>
      </w:r>
      <w:r>
        <w:rPr>
          <w:color w:val="FF0000"/>
          <w:spacing w:val="4"/>
          <w:sz w:val="20"/>
        </w:rPr>
        <w:t>the</w:t>
      </w:r>
      <w:r>
        <w:rPr>
          <w:color w:val="FF0000"/>
          <w:spacing w:val="50"/>
          <w:sz w:val="20"/>
        </w:rPr>
        <w:t xml:space="preserve"> </w:t>
      </w:r>
      <w:r>
        <w:rPr>
          <w:color w:val="FF0000"/>
          <w:spacing w:val="6"/>
          <w:sz w:val="20"/>
        </w:rPr>
        <w:t>device,</w:t>
      </w:r>
    </w:p>
    <w:p w14:paraId="4BDC69E7" w14:textId="77777777" w:rsidR="00B2016B" w:rsidRDefault="00A73EB9">
      <w:pPr>
        <w:pStyle w:val="ListParagraph"/>
        <w:numPr>
          <w:ilvl w:val="0"/>
          <w:numId w:val="136"/>
        </w:numPr>
        <w:tabs>
          <w:tab w:val="left" w:pos="1760"/>
        </w:tabs>
        <w:rPr>
          <w:sz w:val="20"/>
        </w:rPr>
      </w:pPr>
      <w:r>
        <w:rPr>
          <w:color w:val="FF0000"/>
          <w:spacing w:val="5"/>
          <w:sz w:val="20"/>
        </w:rPr>
        <w:t xml:space="preserve">feedback received from users </w:t>
      </w:r>
      <w:r>
        <w:rPr>
          <w:color w:val="FF0000"/>
          <w:spacing w:val="3"/>
          <w:sz w:val="20"/>
        </w:rPr>
        <w:t xml:space="preserve">of </w:t>
      </w:r>
      <w:r>
        <w:rPr>
          <w:color w:val="FF0000"/>
          <w:spacing w:val="4"/>
          <w:sz w:val="20"/>
        </w:rPr>
        <w:t xml:space="preserve">the </w:t>
      </w:r>
      <w:r>
        <w:rPr>
          <w:color w:val="FF0000"/>
          <w:spacing w:val="5"/>
          <w:sz w:val="20"/>
        </w:rPr>
        <w:t xml:space="preserve">device, </w:t>
      </w:r>
      <w:r>
        <w:rPr>
          <w:color w:val="FF0000"/>
          <w:spacing w:val="19"/>
          <w:sz w:val="20"/>
        </w:rPr>
        <w:t xml:space="preserve"> </w:t>
      </w:r>
      <w:r>
        <w:rPr>
          <w:color w:val="FF0000"/>
          <w:spacing w:val="6"/>
          <w:sz w:val="20"/>
        </w:rPr>
        <w:t>and</w:t>
      </w:r>
    </w:p>
    <w:p w14:paraId="61D7A67F" w14:textId="77777777" w:rsidR="00B2016B" w:rsidRDefault="00A73EB9">
      <w:pPr>
        <w:pStyle w:val="ListParagraph"/>
        <w:numPr>
          <w:ilvl w:val="0"/>
          <w:numId w:val="136"/>
        </w:numPr>
        <w:tabs>
          <w:tab w:val="left" w:pos="1760"/>
        </w:tabs>
        <w:rPr>
          <w:sz w:val="20"/>
        </w:rPr>
      </w:pPr>
      <w:r>
        <w:rPr>
          <w:color w:val="FF0000"/>
          <w:spacing w:val="5"/>
          <w:sz w:val="16"/>
        </w:rPr>
        <w:t xml:space="preserve">ANOMALIES  </w:t>
      </w:r>
      <w:r>
        <w:rPr>
          <w:color w:val="FF0000"/>
          <w:spacing w:val="5"/>
          <w:sz w:val="20"/>
        </w:rPr>
        <w:t xml:space="preserve">discovered </w:t>
      </w:r>
      <w:r>
        <w:rPr>
          <w:color w:val="FF0000"/>
          <w:spacing w:val="3"/>
          <w:sz w:val="20"/>
        </w:rPr>
        <w:t xml:space="preserve">by </w:t>
      </w:r>
      <w:r>
        <w:rPr>
          <w:color w:val="FF0000"/>
          <w:spacing w:val="4"/>
          <w:sz w:val="20"/>
        </w:rPr>
        <w:t>the</w:t>
      </w:r>
      <w:r>
        <w:rPr>
          <w:color w:val="FF0000"/>
          <w:spacing w:val="28"/>
          <w:sz w:val="20"/>
        </w:rPr>
        <w:t xml:space="preserve"> </w:t>
      </w:r>
      <w:r>
        <w:rPr>
          <w:color w:val="FF0000"/>
          <w:spacing w:val="5"/>
          <w:sz w:val="16"/>
        </w:rPr>
        <w:t>MANUFACTURER</w:t>
      </w:r>
      <w:r>
        <w:rPr>
          <w:color w:val="FF0000"/>
          <w:spacing w:val="5"/>
          <w:sz w:val="20"/>
        </w:rPr>
        <w:t>.</w:t>
      </w:r>
    </w:p>
    <w:p w14:paraId="291B3F56" w14:textId="77777777" w:rsidR="00B2016B" w:rsidRDefault="00B2016B">
      <w:pPr>
        <w:pStyle w:val="BodyText"/>
        <w:spacing w:before="10"/>
        <w:rPr>
          <w:sz w:val="10"/>
        </w:rPr>
      </w:pPr>
    </w:p>
    <w:p w14:paraId="1559A0FC" w14:textId="77777777" w:rsidR="00B2016B" w:rsidRDefault="00A73EB9">
      <w:pPr>
        <w:pStyle w:val="BodyText"/>
        <w:spacing w:before="74"/>
        <w:ind w:left="1418" w:right="1418"/>
        <w:jc w:val="both"/>
      </w:pPr>
      <w:r>
        <w:rPr>
          <w:color w:val="FF0000"/>
          <w:spacing w:val="5"/>
        </w:rPr>
        <w:t xml:space="preserve">Though </w:t>
      </w:r>
      <w:r>
        <w:rPr>
          <w:color w:val="FF0000"/>
          <w:spacing w:val="3"/>
        </w:rPr>
        <w:t xml:space="preserve">no </w:t>
      </w:r>
      <w:r>
        <w:rPr>
          <w:color w:val="FF0000"/>
          <w:spacing w:val="6"/>
        </w:rPr>
        <w:t xml:space="preserve">consensus </w:t>
      </w:r>
      <w:r>
        <w:rPr>
          <w:color w:val="FF0000"/>
          <w:spacing w:val="5"/>
        </w:rPr>
        <w:t xml:space="preserve">exists for </w:t>
      </w:r>
      <w:r>
        <w:rPr>
          <w:color w:val="FF0000"/>
        </w:rPr>
        <w:t xml:space="preserve">a </w:t>
      </w:r>
      <w:r>
        <w:rPr>
          <w:color w:val="FF0000"/>
          <w:spacing w:val="6"/>
        </w:rPr>
        <w:t xml:space="preserve">method </w:t>
      </w:r>
      <w:r>
        <w:rPr>
          <w:color w:val="FF0000"/>
          <w:spacing w:val="3"/>
        </w:rPr>
        <w:t xml:space="preserve">of </w:t>
      </w:r>
      <w:r>
        <w:rPr>
          <w:color w:val="FF0000"/>
          <w:spacing w:val="6"/>
        </w:rPr>
        <w:t xml:space="preserve">prospectively estimating </w:t>
      </w:r>
      <w:r>
        <w:rPr>
          <w:color w:val="FF0000"/>
          <w:spacing w:val="5"/>
        </w:rPr>
        <w:t xml:space="preserve">quantitatively </w:t>
      </w:r>
      <w:r>
        <w:rPr>
          <w:color w:val="FF0000"/>
          <w:spacing w:val="6"/>
        </w:rPr>
        <w:t>the</w:t>
      </w:r>
      <w:r>
        <w:rPr>
          <w:color w:val="FF0000"/>
          <w:spacing w:val="67"/>
        </w:rPr>
        <w:t xml:space="preserve"> </w:t>
      </w:r>
      <w:r>
        <w:rPr>
          <w:color w:val="FF0000"/>
          <w:spacing w:val="5"/>
        </w:rPr>
        <w:t xml:space="preserve">probability </w:t>
      </w:r>
      <w:r>
        <w:rPr>
          <w:color w:val="FF0000"/>
          <w:spacing w:val="3"/>
        </w:rPr>
        <w:t xml:space="preserve">of </w:t>
      </w:r>
      <w:r>
        <w:rPr>
          <w:color w:val="FF0000"/>
          <w:spacing w:val="6"/>
        </w:rPr>
        <w:t xml:space="preserve">occurrence </w:t>
      </w:r>
      <w:r>
        <w:rPr>
          <w:color w:val="FF0000"/>
          <w:spacing w:val="3"/>
        </w:rPr>
        <w:t xml:space="preserve">of </w:t>
      </w:r>
      <w:r>
        <w:rPr>
          <w:color w:val="FF0000"/>
        </w:rPr>
        <w:t xml:space="preserve">a </w:t>
      </w:r>
      <w:r>
        <w:rPr>
          <w:color w:val="FF0000"/>
          <w:spacing w:val="5"/>
        </w:rPr>
        <w:t xml:space="preserve">software failure, such </w:t>
      </w:r>
      <w:r>
        <w:rPr>
          <w:color w:val="FF0000"/>
          <w:spacing w:val="6"/>
        </w:rPr>
        <w:t xml:space="preserve">information </w:t>
      </w:r>
      <w:r>
        <w:rPr>
          <w:color w:val="FF0000"/>
          <w:spacing w:val="5"/>
        </w:rPr>
        <w:t xml:space="preserve">may </w:t>
      </w:r>
      <w:r>
        <w:rPr>
          <w:color w:val="FF0000"/>
          <w:spacing w:val="3"/>
        </w:rPr>
        <w:t xml:space="preserve">be </w:t>
      </w:r>
      <w:r>
        <w:rPr>
          <w:color w:val="FF0000"/>
          <w:spacing w:val="5"/>
        </w:rPr>
        <w:t xml:space="preserve">available for </w:t>
      </w:r>
      <w:r>
        <w:rPr>
          <w:color w:val="FF0000"/>
          <w:spacing w:val="5"/>
          <w:sz w:val="16"/>
        </w:rPr>
        <w:t xml:space="preserve">LEGACY </w:t>
      </w:r>
      <w:r>
        <w:rPr>
          <w:color w:val="FF0000"/>
          <w:spacing w:val="6"/>
          <w:sz w:val="16"/>
        </w:rPr>
        <w:t>SOFTWARE</w:t>
      </w:r>
      <w:r>
        <w:rPr>
          <w:color w:val="FF0000"/>
          <w:spacing w:val="6"/>
        </w:rPr>
        <w:t xml:space="preserve">, </w:t>
      </w:r>
      <w:r>
        <w:rPr>
          <w:color w:val="FF0000"/>
          <w:spacing w:val="5"/>
        </w:rPr>
        <w:t xml:space="preserve">based </w:t>
      </w:r>
      <w:r>
        <w:rPr>
          <w:color w:val="FF0000"/>
          <w:spacing w:val="3"/>
        </w:rPr>
        <w:t xml:space="preserve">on </w:t>
      </w:r>
      <w:r>
        <w:rPr>
          <w:color w:val="FF0000"/>
          <w:spacing w:val="4"/>
        </w:rPr>
        <w:t xml:space="preserve">the </w:t>
      </w:r>
      <w:r>
        <w:rPr>
          <w:color w:val="FF0000"/>
          <w:spacing w:val="5"/>
        </w:rPr>
        <w:t xml:space="preserve">usage </w:t>
      </w:r>
      <w:r>
        <w:rPr>
          <w:color w:val="FF0000"/>
          <w:spacing w:val="3"/>
        </w:rPr>
        <w:t xml:space="preserve">of </w:t>
      </w:r>
      <w:r>
        <w:rPr>
          <w:color w:val="FF0000"/>
          <w:spacing w:val="5"/>
        </w:rPr>
        <w:t xml:space="preserve">such software </w:t>
      </w:r>
      <w:r>
        <w:rPr>
          <w:color w:val="FF0000"/>
          <w:spacing w:val="4"/>
        </w:rPr>
        <w:t xml:space="preserve">and </w:t>
      </w:r>
      <w:r>
        <w:rPr>
          <w:color w:val="FF0000"/>
          <w:spacing w:val="6"/>
          <w:sz w:val="16"/>
        </w:rPr>
        <w:t xml:space="preserve">EVALUATION  </w:t>
      </w:r>
      <w:r>
        <w:rPr>
          <w:color w:val="FF0000"/>
          <w:spacing w:val="3"/>
        </w:rPr>
        <w:t xml:space="preserve">of </w:t>
      </w:r>
      <w:r>
        <w:rPr>
          <w:color w:val="FF0000"/>
          <w:spacing w:val="6"/>
        </w:rPr>
        <w:t xml:space="preserve">post-production </w:t>
      </w:r>
      <w:r>
        <w:rPr>
          <w:color w:val="FF0000"/>
          <w:spacing w:val="5"/>
        </w:rPr>
        <w:t xml:space="preserve">data. </w:t>
      </w:r>
      <w:r>
        <w:rPr>
          <w:color w:val="FF0000"/>
          <w:spacing w:val="3"/>
        </w:rPr>
        <w:t xml:space="preserve">If it   </w:t>
      </w:r>
      <w:r>
        <w:rPr>
          <w:color w:val="FF0000"/>
          <w:spacing w:val="61"/>
        </w:rPr>
        <w:t xml:space="preserve"> </w:t>
      </w:r>
      <w:r>
        <w:rPr>
          <w:color w:val="FF0000"/>
          <w:spacing w:val="3"/>
        </w:rPr>
        <w:t xml:space="preserve">is </w:t>
      </w:r>
      <w:r>
        <w:rPr>
          <w:color w:val="FF0000"/>
          <w:spacing w:val="5"/>
        </w:rPr>
        <w:t xml:space="preserve">possible </w:t>
      </w:r>
      <w:r>
        <w:rPr>
          <w:color w:val="FF0000"/>
          <w:spacing w:val="3"/>
        </w:rPr>
        <w:t xml:space="preserve">in </w:t>
      </w:r>
      <w:r>
        <w:rPr>
          <w:color w:val="FF0000"/>
          <w:spacing w:val="5"/>
        </w:rPr>
        <w:t xml:space="preserve">such cases </w:t>
      </w:r>
      <w:r>
        <w:rPr>
          <w:color w:val="FF0000"/>
          <w:spacing w:val="3"/>
        </w:rPr>
        <w:t xml:space="preserve">to </w:t>
      </w:r>
      <w:r>
        <w:rPr>
          <w:color w:val="FF0000"/>
          <w:spacing w:val="5"/>
        </w:rPr>
        <w:t xml:space="preserve">quantitatively </w:t>
      </w:r>
      <w:r>
        <w:rPr>
          <w:color w:val="FF0000"/>
          <w:spacing w:val="6"/>
        </w:rPr>
        <w:t xml:space="preserve">estimate </w:t>
      </w:r>
      <w:r>
        <w:rPr>
          <w:color w:val="FF0000"/>
          <w:spacing w:val="4"/>
        </w:rPr>
        <w:t xml:space="preserve">the </w:t>
      </w:r>
      <w:r>
        <w:rPr>
          <w:color w:val="FF0000"/>
          <w:spacing w:val="5"/>
        </w:rPr>
        <w:t xml:space="preserve">probability </w:t>
      </w:r>
      <w:r>
        <w:rPr>
          <w:color w:val="FF0000"/>
          <w:spacing w:val="3"/>
        </w:rPr>
        <w:t xml:space="preserve">of </w:t>
      </w:r>
      <w:r>
        <w:rPr>
          <w:color w:val="FF0000"/>
          <w:spacing w:val="5"/>
        </w:rPr>
        <w:t xml:space="preserve">events </w:t>
      </w:r>
      <w:r>
        <w:rPr>
          <w:color w:val="FF0000"/>
          <w:spacing w:val="3"/>
        </w:rPr>
        <w:t xml:space="preserve">in </w:t>
      </w:r>
      <w:r>
        <w:rPr>
          <w:color w:val="FF0000"/>
          <w:spacing w:val="4"/>
        </w:rPr>
        <w:t xml:space="preserve">the </w:t>
      </w:r>
      <w:r>
        <w:rPr>
          <w:color w:val="FF0000"/>
          <w:spacing w:val="5"/>
        </w:rPr>
        <w:t xml:space="preserve">sequence, </w:t>
      </w:r>
      <w:r>
        <w:rPr>
          <w:color w:val="FF0000"/>
        </w:rPr>
        <w:t xml:space="preserve">a </w:t>
      </w:r>
      <w:r>
        <w:rPr>
          <w:color w:val="FF0000"/>
          <w:spacing w:val="5"/>
        </w:rPr>
        <w:t xml:space="preserve">quantitative </w:t>
      </w:r>
      <w:r>
        <w:rPr>
          <w:color w:val="FF0000"/>
          <w:spacing w:val="4"/>
        </w:rPr>
        <w:t xml:space="preserve">value </w:t>
      </w:r>
      <w:r>
        <w:rPr>
          <w:color w:val="FF0000"/>
          <w:spacing w:val="5"/>
        </w:rPr>
        <w:t>may</w:t>
      </w:r>
      <w:r>
        <w:rPr>
          <w:color w:val="FF0000"/>
          <w:spacing w:val="5"/>
        </w:rPr>
        <w:t xml:space="preserve"> </w:t>
      </w:r>
      <w:r>
        <w:rPr>
          <w:color w:val="FF0000"/>
          <w:spacing w:val="3"/>
        </w:rPr>
        <w:t xml:space="preserve">be </w:t>
      </w:r>
      <w:r>
        <w:rPr>
          <w:color w:val="FF0000"/>
          <w:spacing w:val="5"/>
        </w:rPr>
        <w:t xml:space="preserve">used for </w:t>
      </w:r>
      <w:r>
        <w:rPr>
          <w:color w:val="FF0000"/>
          <w:spacing w:val="6"/>
        </w:rPr>
        <w:t xml:space="preserve">expressing </w:t>
      </w:r>
      <w:r>
        <w:rPr>
          <w:color w:val="FF0000"/>
          <w:spacing w:val="4"/>
        </w:rPr>
        <w:t xml:space="preserve">the </w:t>
      </w:r>
      <w:r>
        <w:rPr>
          <w:color w:val="FF0000"/>
          <w:spacing w:val="5"/>
        </w:rPr>
        <w:t xml:space="preserve">probability </w:t>
      </w:r>
      <w:r>
        <w:rPr>
          <w:color w:val="FF0000"/>
          <w:spacing w:val="3"/>
        </w:rPr>
        <w:t xml:space="preserve">of </w:t>
      </w:r>
      <w:r>
        <w:rPr>
          <w:color w:val="FF0000"/>
          <w:spacing w:val="4"/>
        </w:rPr>
        <w:t xml:space="preserve">the </w:t>
      </w:r>
      <w:r>
        <w:rPr>
          <w:color w:val="FF0000"/>
          <w:spacing w:val="5"/>
        </w:rPr>
        <w:t xml:space="preserve">entire sequence </w:t>
      </w:r>
      <w:r>
        <w:rPr>
          <w:color w:val="FF0000"/>
          <w:spacing w:val="3"/>
        </w:rPr>
        <w:t xml:space="preserve">of </w:t>
      </w:r>
      <w:r>
        <w:rPr>
          <w:color w:val="FF0000"/>
          <w:spacing w:val="5"/>
        </w:rPr>
        <w:t xml:space="preserve">events </w:t>
      </w:r>
      <w:r>
        <w:rPr>
          <w:color w:val="FF0000"/>
          <w:spacing w:val="6"/>
        </w:rPr>
        <w:t xml:space="preserve">occurring. </w:t>
      </w:r>
      <w:r>
        <w:rPr>
          <w:color w:val="FF0000"/>
          <w:spacing w:val="3"/>
        </w:rPr>
        <w:t xml:space="preserve">If </w:t>
      </w:r>
      <w:r>
        <w:rPr>
          <w:color w:val="FF0000"/>
          <w:spacing w:val="5"/>
        </w:rPr>
        <w:t xml:space="preserve">such quantitative </w:t>
      </w:r>
      <w:r>
        <w:rPr>
          <w:color w:val="FF0000"/>
          <w:spacing w:val="6"/>
        </w:rPr>
        <w:t xml:space="preserve">estimation </w:t>
      </w:r>
      <w:r>
        <w:rPr>
          <w:color w:val="FF0000"/>
          <w:spacing w:val="3"/>
        </w:rPr>
        <w:t xml:space="preserve">is </w:t>
      </w:r>
      <w:r>
        <w:rPr>
          <w:color w:val="FF0000"/>
          <w:spacing w:val="4"/>
        </w:rPr>
        <w:t xml:space="preserve">not </w:t>
      </w:r>
      <w:r>
        <w:rPr>
          <w:color w:val="FF0000"/>
          <w:spacing w:val="5"/>
        </w:rPr>
        <w:t xml:space="preserve">possible, considering </w:t>
      </w:r>
      <w:r>
        <w:rPr>
          <w:color w:val="FF0000"/>
        </w:rPr>
        <w:t xml:space="preserve">a </w:t>
      </w:r>
      <w:r>
        <w:rPr>
          <w:color w:val="FF0000"/>
          <w:spacing w:val="5"/>
        </w:rPr>
        <w:t xml:space="preserve">worst case probability </w:t>
      </w:r>
      <w:r>
        <w:rPr>
          <w:color w:val="FF0000"/>
          <w:spacing w:val="3"/>
        </w:rPr>
        <w:t xml:space="preserve">is </w:t>
      </w:r>
      <w:r>
        <w:rPr>
          <w:color w:val="FF0000"/>
          <w:spacing w:val="5"/>
        </w:rPr>
        <w:t xml:space="preserve">appropriate, </w:t>
      </w:r>
      <w:r>
        <w:rPr>
          <w:color w:val="FF0000"/>
          <w:spacing w:val="4"/>
        </w:rPr>
        <w:t xml:space="preserve">and the </w:t>
      </w:r>
      <w:r>
        <w:rPr>
          <w:color w:val="FF0000"/>
          <w:spacing w:val="5"/>
        </w:rPr>
        <w:t xml:space="preserve">probability for </w:t>
      </w:r>
      <w:r>
        <w:rPr>
          <w:color w:val="FF0000"/>
          <w:spacing w:val="4"/>
        </w:rPr>
        <w:t xml:space="preserve">the </w:t>
      </w:r>
      <w:r>
        <w:rPr>
          <w:color w:val="FF0000"/>
          <w:spacing w:val="5"/>
        </w:rPr>
        <w:t xml:space="preserve">software failure </w:t>
      </w:r>
      <w:r>
        <w:rPr>
          <w:color w:val="FF0000"/>
          <w:spacing w:val="6"/>
        </w:rPr>
        <w:t xml:space="preserve">occurring </w:t>
      </w:r>
      <w:r>
        <w:rPr>
          <w:color w:val="FF0000"/>
          <w:spacing w:val="5"/>
        </w:rPr>
        <w:t xml:space="preserve">should </w:t>
      </w:r>
      <w:r>
        <w:rPr>
          <w:color w:val="FF0000"/>
          <w:spacing w:val="3"/>
        </w:rPr>
        <w:t xml:space="preserve">be </w:t>
      </w:r>
      <w:r>
        <w:rPr>
          <w:color w:val="FF0000"/>
          <w:spacing w:val="6"/>
        </w:rPr>
        <w:t xml:space="preserve">assumed </w:t>
      </w:r>
      <w:r>
        <w:rPr>
          <w:color w:val="FF0000"/>
          <w:spacing w:val="3"/>
        </w:rPr>
        <w:t xml:space="preserve">to be   </w:t>
      </w:r>
      <w:r>
        <w:rPr>
          <w:color w:val="FF0000"/>
          <w:spacing w:val="6"/>
        </w:rPr>
        <w:t>1.</w:t>
      </w:r>
    </w:p>
    <w:p w14:paraId="2A8195C0" w14:textId="77777777" w:rsidR="00B2016B" w:rsidRDefault="00B2016B">
      <w:pPr>
        <w:pStyle w:val="BodyText"/>
        <w:spacing w:before="5"/>
        <w:rPr>
          <w:sz w:val="19"/>
        </w:rPr>
      </w:pPr>
    </w:p>
    <w:p w14:paraId="485AB50D" w14:textId="77777777" w:rsidR="00B2016B" w:rsidRDefault="00A73EB9">
      <w:pPr>
        <w:spacing w:before="74"/>
        <w:ind w:left="1418" w:right="1416"/>
        <w:jc w:val="both"/>
        <w:rPr>
          <w:sz w:val="20"/>
        </w:rPr>
      </w:pPr>
      <w:r>
        <w:rPr>
          <w:color w:val="FF0000"/>
          <w:sz w:val="20"/>
        </w:rPr>
        <w:t xml:space="preserve">The </w:t>
      </w:r>
      <w:r>
        <w:rPr>
          <w:color w:val="FF0000"/>
          <w:sz w:val="16"/>
        </w:rPr>
        <w:t xml:space="preserve">MANUFACTURER </w:t>
      </w:r>
      <w:r>
        <w:rPr>
          <w:color w:val="FF0000"/>
          <w:sz w:val="20"/>
        </w:rPr>
        <w:t xml:space="preserve">determination of how the </w:t>
      </w:r>
      <w:r>
        <w:rPr>
          <w:color w:val="FF0000"/>
          <w:sz w:val="16"/>
        </w:rPr>
        <w:t xml:space="preserve">LEGACY SOFTWARE </w:t>
      </w:r>
      <w:r>
        <w:rPr>
          <w:color w:val="FF0000"/>
          <w:sz w:val="20"/>
        </w:rPr>
        <w:t xml:space="preserve">will be used in the  overall </w:t>
      </w:r>
      <w:r>
        <w:rPr>
          <w:color w:val="FF0000"/>
          <w:sz w:val="16"/>
        </w:rPr>
        <w:t xml:space="preserve">MEDICAL DEVICE SYSTEM ARCHITECTURE </w:t>
      </w:r>
      <w:r>
        <w:rPr>
          <w:color w:val="FF0000"/>
          <w:sz w:val="20"/>
        </w:rPr>
        <w:t xml:space="preserve">is input to the assessment of </w:t>
      </w:r>
      <w:r>
        <w:rPr>
          <w:color w:val="FF0000"/>
          <w:sz w:val="16"/>
        </w:rPr>
        <w:t>RISK</w:t>
      </w:r>
      <w:r>
        <w:rPr>
          <w:color w:val="FF0000"/>
          <w:sz w:val="20"/>
        </w:rPr>
        <w:t xml:space="preserve">. The </w:t>
      </w:r>
      <w:r>
        <w:rPr>
          <w:color w:val="FF0000"/>
          <w:sz w:val="16"/>
        </w:rPr>
        <w:t xml:space="preserve">RISKS </w:t>
      </w:r>
      <w:r>
        <w:rPr>
          <w:color w:val="FF0000"/>
          <w:sz w:val="20"/>
        </w:rPr>
        <w:t>to be considered vary accordingly.</w:t>
      </w:r>
    </w:p>
    <w:p w14:paraId="5AE08671" w14:textId="77777777" w:rsidR="00B2016B" w:rsidRDefault="00B2016B">
      <w:pPr>
        <w:pStyle w:val="BodyText"/>
        <w:spacing w:before="8"/>
        <w:rPr>
          <w:sz w:val="10"/>
        </w:rPr>
      </w:pPr>
    </w:p>
    <w:p w14:paraId="72928B44" w14:textId="77777777" w:rsidR="00B2016B" w:rsidRDefault="00A73EB9">
      <w:pPr>
        <w:pStyle w:val="ListParagraph"/>
        <w:numPr>
          <w:ilvl w:val="0"/>
          <w:numId w:val="136"/>
        </w:numPr>
        <w:tabs>
          <w:tab w:val="left" w:pos="1760"/>
        </w:tabs>
        <w:spacing w:before="74"/>
        <w:ind w:right="1418"/>
        <w:jc w:val="both"/>
        <w:rPr>
          <w:sz w:val="20"/>
        </w:rPr>
      </w:pPr>
      <w:r>
        <w:rPr>
          <w:color w:val="FF0000"/>
          <w:spacing w:val="7"/>
          <w:sz w:val="20"/>
        </w:rPr>
        <w:t xml:space="preserve">When </w:t>
      </w:r>
      <w:r>
        <w:rPr>
          <w:color w:val="FF0000"/>
          <w:spacing w:val="5"/>
          <w:sz w:val="16"/>
        </w:rPr>
        <w:t xml:space="preserve">LEGACY </w:t>
      </w:r>
      <w:r>
        <w:rPr>
          <w:color w:val="FF0000"/>
          <w:spacing w:val="6"/>
          <w:sz w:val="16"/>
        </w:rPr>
        <w:t xml:space="preserve">SOFTWARE </w:t>
      </w:r>
      <w:r>
        <w:rPr>
          <w:color w:val="FF0000"/>
          <w:spacing w:val="4"/>
          <w:sz w:val="20"/>
        </w:rPr>
        <w:t xml:space="preserve">has been </w:t>
      </w:r>
      <w:r>
        <w:rPr>
          <w:color w:val="FF0000"/>
          <w:spacing w:val="5"/>
          <w:sz w:val="20"/>
        </w:rPr>
        <w:t xml:space="preserve">safely </w:t>
      </w:r>
      <w:r>
        <w:rPr>
          <w:color w:val="FF0000"/>
          <w:spacing w:val="4"/>
          <w:sz w:val="20"/>
        </w:rPr>
        <w:t xml:space="preserve">and </w:t>
      </w:r>
      <w:r>
        <w:rPr>
          <w:color w:val="FF0000"/>
          <w:spacing w:val="5"/>
          <w:sz w:val="20"/>
        </w:rPr>
        <w:t xml:space="preserve">reliably used </w:t>
      </w:r>
      <w:r>
        <w:rPr>
          <w:color w:val="FF0000"/>
          <w:spacing w:val="4"/>
          <w:sz w:val="20"/>
        </w:rPr>
        <w:t xml:space="preserve">and the </w:t>
      </w:r>
      <w:r>
        <w:rPr>
          <w:color w:val="FF0000"/>
          <w:spacing w:val="5"/>
          <w:sz w:val="16"/>
        </w:rPr>
        <w:t xml:space="preserve">MANUFACTURER  </w:t>
      </w:r>
      <w:r>
        <w:rPr>
          <w:color w:val="FF0000"/>
          <w:spacing w:val="6"/>
          <w:sz w:val="20"/>
        </w:rPr>
        <w:t xml:space="preserve">wishes </w:t>
      </w:r>
      <w:r>
        <w:rPr>
          <w:color w:val="FF0000"/>
          <w:spacing w:val="67"/>
          <w:sz w:val="20"/>
        </w:rPr>
        <w:t xml:space="preserve"> </w:t>
      </w:r>
      <w:r>
        <w:rPr>
          <w:color w:val="FF0000"/>
          <w:spacing w:val="3"/>
          <w:sz w:val="20"/>
        </w:rPr>
        <w:t xml:space="preserve">to </w:t>
      </w:r>
      <w:r>
        <w:rPr>
          <w:color w:val="FF0000"/>
          <w:spacing w:val="5"/>
          <w:sz w:val="20"/>
        </w:rPr>
        <w:t xml:space="preserve">continue </w:t>
      </w:r>
      <w:r>
        <w:rPr>
          <w:color w:val="FF0000"/>
          <w:spacing w:val="4"/>
          <w:sz w:val="20"/>
        </w:rPr>
        <w:t xml:space="preserve">use </w:t>
      </w:r>
      <w:r>
        <w:rPr>
          <w:color w:val="FF0000"/>
          <w:spacing w:val="3"/>
          <w:sz w:val="20"/>
        </w:rPr>
        <w:t xml:space="preserve">of </w:t>
      </w:r>
      <w:r>
        <w:rPr>
          <w:color w:val="FF0000"/>
          <w:spacing w:val="4"/>
          <w:sz w:val="20"/>
        </w:rPr>
        <w:t xml:space="preserve">the </w:t>
      </w:r>
      <w:r>
        <w:rPr>
          <w:color w:val="FF0000"/>
          <w:spacing w:val="5"/>
          <w:sz w:val="16"/>
        </w:rPr>
        <w:t xml:space="preserve">LEGACY </w:t>
      </w:r>
      <w:r>
        <w:rPr>
          <w:color w:val="FF0000"/>
          <w:spacing w:val="6"/>
          <w:sz w:val="16"/>
        </w:rPr>
        <w:t>SOFTWARE</w:t>
      </w:r>
      <w:r>
        <w:rPr>
          <w:color w:val="FF0000"/>
          <w:spacing w:val="6"/>
          <w:sz w:val="20"/>
        </w:rPr>
        <w:t xml:space="preserve">, </w:t>
      </w:r>
      <w:r>
        <w:rPr>
          <w:color w:val="FF0000"/>
          <w:spacing w:val="4"/>
          <w:sz w:val="20"/>
        </w:rPr>
        <w:t xml:space="preserve">the </w:t>
      </w:r>
      <w:r>
        <w:rPr>
          <w:color w:val="FF0000"/>
          <w:spacing w:val="5"/>
          <w:sz w:val="20"/>
        </w:rPr>
        <w:t xml:space="preserve">rationale for continued </w:t>
      </w:r>
      <w:r>
        <w:rPr>
          <w:color w:val="FF0000"/>
          <w:spacing w:val="4"/>
          <w:sz w:val="20"/>
        </w:rPr>
        <w:t xml:space="preserve">use </w:t>
      </w:r>
      <w:r>
        <w:rPr>
          <w:color w:val="FF0000"/>
          <w:spacing w:val="5"/>
          <w:sz w:val="20"/>
        </w:rPr>
        <w:t xml:space="preserve">rests </w:t>
      </w:r>
      <w:r>
        <w:rPr>
          <w:color w:val="FF0000"/>
          <w:spacing w:val="6"/>
          <w:sz w:val="20"/>
        </w:rPr>
        <w:t>primarily on</w:t>
      </w:r>
      <w:r>
        <w:rPr>
          <w:color w:val="FF0000"/>
          <w:spacing w:val="67"/>
          <w:sz w:val="20"/>
        </w:rPr>
        <w:t xml:space="preserve"> </w:t>
      </w:r>
      <w:r>
        <w:rPr>
          <w:color w:val="FF0000"/>
          <w:spacing w:val="4"/>
          <w:sz w:val="20"/>
        </w:rPr>
        <w:t xml:space="preserve">the </w:t>
      </w:r>
      <w:r>
        <w:rPr>
          <w:color w:val="FF0000"/>
          <w:spacing w:val="6"/>
          <w:sz w:val="20"/>
        </w:rPr>
        <w:t xml:space="preserve">assessment </w:t>
      </w:r>
      <w:r>
        <w:rPr>
          <w:color w:val="FF0000"/>
          <w:spacing w:val="3"/>
          <w:sz w:val="20"/>
        </w:rPr>
        <w:t xml:space="preserve">of </w:t>
      </w:r>
      <w:r>
        <w:rPr>
          <w:color w:val="FF0000"/>
          <w:spacing w:val="5"/>
          <w:sz w:val="16"/>
        </w:rPr>
        <w:t xml:space="preserve">RISK </w:t>
      </w:r>
      <w:r>
        <w:rPr>
          <w:color w:val="FF0000"/>
          <w:spacing w:val="5"/>
          <w:sz w:val="20"/>
        </w:rPr>
        <w:t xml:space="preserve">based </w:t>
      </w:r>
      <w:r>
        <w:rPr>
          <w:color w:val="FF0000"/>
          <w:spacing w:val="3"/>
          <w:sz w:val="20"/>
        </w:rPr>
        <w:t xml:space="preserve">on </w:t>
      </w:r>
      <w:r>
        <w:rPr>
          <w:color w:val="FF0000"/>
          <w:spacing w:val="6"/>
          <w:sz w:val="20"/>
        </w:rPr>
        <w:t xml:space="preserve">post-production </w:t>
      </w:r>
      <w:r>
        <w:rPr>
          <w:color w:val="FF0000"/>
          <w:spacing w:val="15"/>
          <w:sz w:val="20"/>
        </w:rPr>
        <w:t xml:space="preserve"> </w:t>
      </w:r>
      <w:r>
        <w:rPr>
          <w:color w:val="FF0000"/>
          <w:spacing w:val="6"/>
          <w:sz w:val="20"/>
        </w:rPr>
        <w:t>records.</w:t>
      </w:r>
    </w:p>
    <w:p w14:paraId="7AF5B752" w14:textId="77777777" w:rsidR="00B2016B" w:rsidRDefault="00A73EB9">
      <w:pPr>
        <w:pStyle w:val="ListParagraph"/>
        <w:numPr>
          <w:ilvl w:val="0"/>
          <w:numId w:val="136"/>
        </w:numPr>
        <w:tabs>
          <w:tab w:val="left" w:pos="1760"/>
        </w:tabs>
        <w:ind w:right="1416"/>
        <w:jc w:val="both"/>
        <w:rPr>
          <w:sz w:val="20"/>
        </w:rPr>
      </w:pPr>
      <w:r>
        <w:rPr>
          <w:color w:val="FF0000"/>
          <w:spacing w:val="7"/>
          <w:sz w:val="20"/>
        </w:rPr>
        <w:t xml:space="preserve">When </w:t>
      </w:r>
      <w:r>
        <w:rPr>
          <w:color w:val="FF0000"/>
          <w:spacing w:val="5"/>
          <w:sz w:val="16"/>
        </w:rPr>
        <w:t xml:space="preserve">LEGACY </w:t>
      </w:r>
      <w:r>
        <w:rPr>
          <w:color w:val="FF0000"/>
          <w:spacing w:val="6"/>
          <w:sz w:val="16"/>
        </w:rPr>
        <w:t xml:space="preserve">SOFTWARE </w:t>
      </w:r>
      <w:r>
        <w:rPr>
          <w:color w:val="FF0000"/>
          <w:spacing w:val="3"/>
          <w:sz w:val="20"/>
        </w:rPr>
        <w:t xml:space="preserve">is </w:t>
      </w:r>
      <w:r>
        <w:rPr>
          <w:color w:val="FF0000"/>
          <w:spacing w:val="5"/>
          <w:sz w:val="20"/>
        </w:rPr>
        <w:t xml:space="preserve">reused </w:t>
      </w:r>
      <w:r>
        <w:rPr>
          <w:color w:val="FF0000"/>
          <w:spacing w:val="3"/>
          <w:sz w:val="20"/>
        </w:rPr>
        <w:t xml:space="preserve">to </w:t>
      </w:r>
      <w:r>
        <w:rPr>
          <w:color w:val="FF0000"/>
          <w:spacing w:val="5"/>
          <w:sz w:val="20"/>
        </w:rPr>
        <w:t xml:space="preserve">create </w:t>
      </w:r>
      <w:r>
        <w:rPr>
          <w:color w:val="FF0000"/>
          <w:sz w:val="20"/>
        </w:rPr>
        <w:t xml:space="preserve">a </w:t>
      </w:r>
      <w:r>
        <w:rPr>
          <w:color w:val="FF0000"/>
          <w:spacing w:val="4"/>
          <w:sz w:val="20"/>
        </w:rPr>
        <w:t xml:space="preserve">new </w:t>
      </w:r>
      <w:r>
        <w:rPr>
          <w:color w:val="FF0000"/>
          <w:spacing w:val="6"/>
          <w:sz w:val="16"/>
        </w:rPr>
        <w:t xml:space="preserve">SOFTWARE </w:t>
      </w:r>
      <w:r>
        <w:rPr>
          <w:color w:val="FF0000"/>
          <w:spacing w:val="5"/>
          <w:sz w:val="16"/>
        </w:rPr>
        <w:t>SYSTEM</w:t>
      </w:r>
      <w:r>
        <w:rPr>
          <w:color w:val="FF0000"/>
          <w:spacing w:val="5"/>
          <w:sz w:val="20"/>
        </w:rPr>
        <w:t xml:space="preserve">, </w:t>
      </w:r>
      <w:r>
        <w:rPr>
          <w:color w:val="FF0000"/>
          <w:spacing w:val="4"/>
          <w:sz w:val="20"/>
        </w:rPr>
        <w:t xml:space="preserve">the </w:t>
      </w:r>
      <w:r>
        <w:rPr>
          <w:color w:val="FF0000"/>
          <w:spacing w:val="5"/>
          <w:sz w:val="20"/>
        </w:rPr>
        <w:t xml:space="preserve">intended </w:t>
      </w:r>
      <w:r>
        <w:rPr>
          <w:color w:val="FF0000"/>
          <w:spacing w:val="4"/>
          <w:sz w:val="20"/>
        </w:rPr>
        <w:t xml:space="preserve">use </w:t>
      </w:r>
      <w:r>
        <w:rPr>
          <w:color w:val="FF0000"/>
          <w:spacing w:val="6"/>
          <w:sz w:val="20"/>
        </w:rPr>
        <w:t>of</w:t>
      </w:r>
      <w:r>
        <w:rPr>
          <w:color w:val="FF0000"/>
          <w:spacing w:val="67"/>
          <w:sz w:val="20"/>
        </w:rPr>
        <w:t xml:space="preserve"> </w:t>
      </w:r>
      <w:r>
        <w:rPr>
          <w:color w:val="FF0000"/>
          <w:spacing w:val="4"/>
          <w:sz w:val="20"/>
        </w:rPr>
        <w:t xml:space="preserve">the </w:t>
      </w:r>
      <w:r>
        <w:rPr>
          <w:color w:val="FF0000"/>
          <w:spacing w:val="5"/>
          <w:sz w:val="16"/>
        </w:rPr>
        <w:t xml:space="preserve">LEGACY </w:t>
      </w:r>
      <w:r>
        <w:rPr>
          <w:color w:val="FF0000"/>
          <w:spacing w:val="6"/>
          <w:sz w:val="16"/>
        </w:rPr>
        <w:t xml:space="preserve">SOFTWARE </w:t>
      </w:r>
      <w:r>
        <w:rPr>
          <w:color w:val="FF0000"/>
          <w:spacing w:val="5"/>
          <w:sz w:val="20"/>
        </w:rPr>
        <w:t xml:space="preserve">might </w:t>
      </w:r>
      <w:r>
        <w:rPr>
          <w:color w:val="FF0000"/>
          <w:spacing w:val="3"/>
          <w:sz w:val="20"/>
        </w:rPr>
        <w:t xml:space="preserve">be </w:t>
      </w:r>
      <w:r>
        <w:rPr>
          <w:color w:val="FF0000"/>
          <w:spacing w:val="6"/>
          <w:sz w:val="20"/>
        </w:rPr>
        <w:t xml:space="preserve">different </w:t>
      </w:r>
      <w:r>
        <w:rPr>
          <w:color w:val="FF0000"/>
          <w:spacing w:val="5"/>
          <w:sz w:val="20"/>
        </w:rPr>
        <w:t xml:space="preserve">from </w:t>
      </w:r>
      <w:r>
        <w:rPr>
          <w:color w:val="FF0000"/>
          <w:spacing w:val="4"/>
          <w:sz w:val="20"/>
        </w:rPr>
        <w:t xml:space="preserve">its </w:t>
      </w:r>
      <w:r>
        <w:rPr>
          <w:color w:val="FF0000"/>
          <w:spacing w:val="5"/>
          <w:sz w:val="20"/>
        </w:rPr>
        <w:t xml:space="preserve">original intended use. </w:t>
      </w:r>
      <w:r>
        <w:rPr>
          <w:color w:val="FF0000"/>
          <w:spacing w:val="3"/>
          <w:sz w:val="20"/>
        </w:rPr>
        <w:t xml:space="preserve">In </w:t>
      </w:r>
      <w:r>
        <w:rPr>
          <w:color w:val="FF0000"/>
          <w:spacing w:val="4"/>
          <w:sz w:val="20"/>
        </w:rPr>
        <w:t xml:space="preserve">this </w:t>
      </w:r>
      <w:r>
        <w:rPr>
          <w:color w:val="FF0000"/>
          <w:spacing w:val="5"/>
          <w:sz w:val="20"/>
        </w:rPr>
        <w:t xml:space="preserve">case </w:t>
      </w:r>
      <w:r>
        <w:rPr>
          <w:color w:val="FF0000"/>
          <w:spacing w:val="4"/>
          <w:sz w:val="20"/>
        </w:rPr>
        <w:t xml:space="preserve">the </w:t>
      </w:r>
      <w:r>
        <w:rPr>
          <w:color w:val="FF0000"/>
          <w:spacing w:val="5"/>
          <w:sz w:val="16"/>
        </w:rPr>
        <w:t xml:space="preserve">RISK </w:t>
      </w:r>
      <w:r>
        <w:rPr>
          <w:color w:val="FF0000"/>
          <w:spacing w:val="6"/>
          <w:sz w:val="20"/>
        </w:rPr>
        <w:t xml:space="preserve">assessment must </w:t>
      </w:r>
      <w:r>
        <w:rPr>
          <w:color w:val="FF0000"/>
          <w:spacing w:val="5"/>
          <w:sz w:val="20"/>
        </w:rPr>
        <w:t xml:space="preserve">take </w:t>
      </w:r>
      <w:r>
        <w:rPr>
          <w:color w:val="FF0000"/>
          <w:spacing w:val="4"/>
          <w:sz w:val="20"/>
        </w:rPr>
        <w:t xml:space="preserve">into </w:t>
      </w:r>
      <w:r>
        <w:rPr>
          <w:color w:val="FF0000"/>
          <w:spacing w:val="5"/>
          <w:sz w:val="20"/>
        </w:rPr>
        <w:t xml:space="preserve">account </w:t>
      </w:r>
      <w:r>
        <w:rPr>
          <w:color w:val="FF0000"/>
          <w:spacing w:val="4"/>
          <w:sz w:val="20"/>
        </w:rPr>
        <w:t xml:space="preserve">the </w:t>
      </w:r>
      <w:r>
        <w:rPr>
          <w:color w:val="FF0000"/>
          <w:spacing w:val="6"/>
          <w:sz w:val="20"/>
        </w:rPr>
        <w:t xml:space="preserve">modified </w:t>
      </w:r>
      <w:r>
        <w:rPr>
          <w:color w:val="FF0000"/>
          <w:spacing w:val="4"/>
          <w:sz w:val="20"/>
        </w:rPr>
        <w:t xml:space="preserve">set </w:t>
      </w:r>
      <w:r>
        <w:rPr>
          <w:color w:val="FF0000"/>
          <w:spacing w:val="3"/>
          <w:sz w:val="20"/>
        </w:rPr>
        <w:t xml:space="preserve">of </w:t>
      </w:r>
      <w:r>
        <w:rPr>
          <w:color w:val="FF0000"/>
          <w:spacing w:val="5"/>
          <w:sz w:val="16"/>
        </w:rPr>
        <w:t xml:space="preserve">HAZARDOUS </w:t>
      </w:r>
      <w:r>
        <w:rPr>
          <w:color w:val="FF0000"/>
          <w:spacing w:val="6"/>
          <w:sz w:val="16"/>
        </w:rPr>
        <w:t xml:space="preserve">SITUATIONS </w:t>
      </w:r>
      <w:r>
        <w:rPr>
          <w:color w:val="FF0000"/>
          <w:spacing w:val="4"/>
          <w:sz w:val="20"/>
        </w:rPr>
        <w:t xml:space="preserve">which </w:t>
      </w:r>
      <w:r>
        <w:rPr>
          <w:color w:val="FF0000"/>
          <w:spacing w:val="6"/>
          <w:sz w:val="20"/>
        </w:rPr>
        <w:t xml:space="preserve">can </w:t>
      </w:r>
      <w:r>
        <w:rPr>
          <w:color w:val="FF0000"/>
          <w:spacing w:val="5"/>
          <w:sz w:val="20"/>
        </w:rPr>
        <w:t xml:space="preserve">arise </w:t>
      </w:r>
      <w:r>
        <w:rPr>
          <w:color w:val="FF0000"/>
          <w:spacing w:val="4"/>
          <w:sz w:val="20"/>
        </w:rPr>
        <w:t xml:space="preserve">due </w:t>
      </w:r>
      <w:r>
        <w:rPr>
          <w:color w:val="FF0000"/>
          <w:spacing w:val="3"/>
          <w:sz w:val="20"/>
        </w:rPr>
        <w:t xml:space="preserve">to </w:t>
      </w:r>
      <w:r>
        <w:rPr>
          <w:color w:val="FF0000"/>
          <w:spacing w:val="5"/>
          <w:sz w:val="20"/>
        </w:rPr>
        <w:t xml:space="preserve">failures </w:t>
      </w:r>
      <w:r>
        <w:rPr>
          <w:color w:val="FF0000"/>
          <w:spacing w:val="3"/>
          <w:sz w:val="20"/>
        </w:rPr>
        <w:t xml:space="preserve">of </w:t>
      </w:r>
      <w:r>
        <w:rPr>
          <w:color w:val="FF0000"/>
          <w:spacing w:val="4"/>
          <w:sz w:val="20"/>
        </w:rPr>
        <w:t xml:space="preserve">the </w:t>
      </w:r>
      <w:r>
        <w:rPr>
          <w:color w:val="FF0000"/>
          <w:spacing w:val="5"/>
          <w:sz w:val="16"/>
        </w:rPr>
        <w:t xml:space="preserve">LEGACY </w:t>
      </w:r>
      <w:r>
        <w:rPr>
          <w:color w:val="FF0000"/>
          <w:spacing w:val="45"/>
          <w:sz w:val="16"/>
        </w:rPr>
        <w:t xml:space="preserve"> </w:t>
      </w:r>
      <w:r>
        <w:rPr>
          <w:color w:val="FF0000"/>
          <w:spacing w:val="6"/>
          <w:sz w:val="16"/>
        </w:rPr>
        <w:t>SOFTWARE</w:t>
      </w:r>
      <w:r>
        <w:rPr>
          <w:color w:val="FF0000"/>
          <w:spacing w:val="6"/>
          <w:sz w:val="20"/>
        </w:rPr>
        <w:t>.</w:t>
      </w:r>
    </w:p>
    <w:p w14:paraId="3F86BC4D" w14:textId="77777777" w:rsidR="00B2016B" w:rsidRDefault="00A73EB9">
      <w:pPr>
        <w:pStyle w:val="ListParagraph"/>
        <w:numPr>
          <w:ilvl w:val="0"/>
          <w:numId w:val="136"/>
        </w:numPr>
        <w:tabs>
          <w:tab w:val="left" w:pos="1760"/>
        </w:tabs>
        <w:ind w:right="1418"/>
        <w:jc w:val="both"/>
        <w:rPr>
          <w:sz w:val="20"/>
        </w:rPr>
      </w:pPr>
      <w:r>
        <w:rPr>
          <w:color w:val="FF0000"/>
          <w:sz w:val="20"/>
        </w:rPr>
        <w:t xml:space="preserve">A </w:t>
      </w:r>
      <w:r>
        <w:rPr>
          <w:color w:val="FF0000"/>
          <w:spacing w:val="5"/>
          <w:sz w:val="20"/>
        </w:rPr>
        <w:t xml:space="preserve">reused </w:t>
      </w:r>
      <w:r>
        <w:rPr>
          <w:color w:val="FF0000"/>
          <w:spacing w:val="5"/>
          <w:sz w:val="16"/>
        </w:rPr>
        <w:t xml:space="preserve">LEGACY </w:t>
      </w:r>
      <w:r>
        <w:rPr>
          <w:color w:val="FF0000"/>
          <w:spacing w:val="6"/>
          <w:sz w:val="16"/>
        </w:rPr>
        <w:t xml:space="preserve">SOFTWARE </w:t>
      </w:r>
      <w:r>
        <w:rPr>
          <w:color w:val="FF0000"/>
          <w:spacing w:val="5"/>
          <w:sz w:val="20"/>
        </w:rPr>
        <w:t xml:space="preserve">may </w:t>
      </w:r>
      <w:r>
        <w:rPr>
          <w:color w:val="FF0000"/>
          <w:spacing w:val="3"/>
          <w:sz w:val="20"/>
        </w:rPr>
        <w:t xml:space="preserve">be </w:t>
      </w:r>
      <w:r>
        <w:rPr>
          <w:color w:val="FF0000"/>
          <w:spacing w:val="5"/>
          <w:sz w:val="20"/>
        </w:rPr>
        <w:t xml:space="preserve">used for </w:t>
      </w:r>
      <w:r>
        <w:rPr>
          <w:color w:val="FF0000"/>
          <w:spacing w:val="6"/>
          <w:sz w:val="20"/>
        </w:rPr>
        <w:t xml:space="preserve">similar </w:t>
      </w:r>
      <w:r>
        <w:rPr>
          <w:color w:val="FF0000"/>
          <w:spacing w:val="5"/>
          <w:sz w:val="20"/>
        </w:rPr>
        <w:t xml:space="preserve">intended </w:t>
      </w:r>
      <w:r>
        <w:rPr>
          <w:color w:val="FF0000"/>
          <w:spacing w:val="4"/>
          <w:sz w:val="20"/>
        </w:rPr>
        <w:t xml:space="preserve">use but </w:t>
      </w:r>
      <w:r>
        <w:rPr>
          <w:color w:val="FF0000"/>
          <w:spacing w:val="5"/>
          <w:sz w:val="20"/>
        </w:rPr>
        <w:t xml:space="preserve">integrated </w:t>
      </w:r>
      <w:r>
        <w:rPr>
          <w:color w:val="FF0000"/>
          <w:spacing w:val="4"/>
          <w:sz w:val="20"/>
        </w:rPr>
        <w:t xml:space="preserve">into </w:t>
      </w:r>
      <w:r>
        <w:rPr>
          <w:color w:val="FF0000"/>
          <w:sz w:val="20"/>
        </w:rPr>
        <w:t xml:space="preserve">a </w:t>
      </w:r>
      <w:r>
        <w:rPr>
          <w:color w:val="FF0000"/>
          <w:spacing w:val="6"/>
          <w:sz w:val="20"/>
        </w:rPr>
        <w:t xml:space="preserve">new </w:t>
      </w:r>
      <w:r>
        <w:rPr>
          <w:color w:val="FF0000"/>
          <w:spacing w:val="6"/>
          <w:sz w:val="16"/>
        </w:rPr>
        <w:t xml:space="preserve">SOFTWARE </w:t>
      </w:r>
      <w:r>
        <w:rPr>
          <w:color w:val="FF0000"/>
          <w:spacing w:val="5"/>
          <w:sz w:val="16"/>
        </w:rPr>
        <w:t>SYSTEM</w:t>
      </w:r>
      <w:r>
        <w:rPr>
          <w:color w:val="FF0000"/>
          <w:spacing w:val="5"/>
          <w:sz w:val="20"/>
        </w:rPr>
        <w:t xml:space="preserve">.  </w:t>
      </w:r>
      <w:r>
        <w:rPr>
          <w:color w:val="FF0000"/>
          <w:spacing w:val="3"/>
          <w:sz w:val="20"/>
        </w:rPr>
        <w:t xml:space="preserve">In </w:t>
      </w:r>
      <w:r>
        <w:rPr>
          <w:color w:val="FF0000"/>
          <w:spacing w:val="4"/>
          <w:sz w:val="20"/>
        </w:rPr>
        <w:t xml:space="preserve">this </w:t>
      </w:r>
      <w:r>
        <w:rPr>
          <w:color w:val="FF0000"/>
          <w:spacing w:val="5"/>
          <w:sz w:val="20"/>
        </w:rPr>
        <w:t xml:space="preserve">case </w:t>
      </w:r>
      <w:r>
        <w:rPr>
          <w:color w:val="FF0000"/>
          <w:spacing w:val="4"/>
          <w:sz w:val="20"/>
        </w:rPr>
        <w:t xml:space="preserve">the </w:t>
      </w:r>
      <w:r>
        <w:rPr>
          <w:color w:val="FF0000"/>
          <w:spacing w:val="5"/>
          <w:sz w:val="16"/>
        </w:rPr>
        <w:t xml:space="preserve">RISK  </w:t>
      </w:r>
      <w:r>
        <w:rPr>
          <w:color w:val="FF0000"/>
          <w:spacing w:val="6"/>
          <w:sz w:val="20"/>
        </w:rPr>
        <w:t xml:space="preserve">assessment </w:t>
      </w:r>
      <w:r>
        <w:rPr>
          <w:color w:val="FF0000"/>
          <w:spacing w:val="5"/>
          <w:sz w:val="20"/>
        </w:rPr>
        <w:t xml:space="preserve">should take </w:t>
      </w:r>
      <w:r>
        <w:rPr>
          <w:color w:val="FF0000"/>
          <w:spacing w:val="4"/>
          <w:sz w:val="20"/>
        </w:rPr>
        <w:t xml:space="preserve">into </w:t>
      </w:r>
      <w:r>
        <w:rPr>
          <w:color w:val="FF0000"/>
          <w:spacing w:val="5"/>
          <w:sz w:val="20"/>
        </w:rPr>
        <w:t xml:space="preserve">account </w:t>
      </w:r>
      <w:r>
        <w:rPr>
          <w:color w:val="FF0000"/>
          <w:spacing w:val="6"/>
          <w:sz w:val="20"/>
        </w:rPr>
        <w:t>modification</w:t>
      </w:r>
      <w:r>
        <w:rPr>
          <w:color w:val="FF0000"/>
          <w:spacing w:val="67"/>
          <w:sz w:val="20"/>
        </w:rPr>
        <w:t xml:space="preserve"> </w:t>
      </w:r>
      <w:r>
        <w:rPr>
          <w:color w:val="FF0000"/>
          <w:spacing w:val="3"/>
          <w:sz w:val="20"/>
        </w:rPr>
        <w:t xml:space="preserve">of </w:t>
      </w:r>
      <w:r>
        <w:rPr>
          <w:color w:val="FF0000"/>
          <w:spacing w:val="6"/>
          <w:sz w:val="20"/>
        </w:rPr>
        <w:t xml:space="preserve">architectural </w:t>
      </w:r>
      <w:r>
        <w:rPr>
          <w:color w:val="FF0000"/>
          <w:spacing w:val="5"/>
          <w:sz w:val="16"/>
        </w:rPr>
        <w:t xml:space="preserve">RISK CONTROL </w:t>
      </w:r>
      <w:r>
        <w:rPr>
          <w:color w:val="FF0000"/>
          <w:spacing w:val="6"/>
          <w:sz w:val="20"/>
        </w:rPr>
        <w:t xml:space="preserve">measures </w:t>
      </w:r>
      <w:r>
        <w:rPr>
          <w:color w:val="FF0000"/>
          <w:spacing w:val="5"/>
          <w:sz w:val="20"/>
        </w:rPr>
        <w:t xml:space="preserve">according </w:t>
      </w:r>
      <w:r>
        <w:rPr>
          <w:color w:val="FF0000"/>
          <w:spacing w:val="3"/>
          <w:sz w:val="20"/>
        </w:rPr>
        <w:t xml:space="preserve">to </w:t>
      </w:r>
      <w:r>
        <w:rPr>
          <w:color w:val="FF0000"/>
          <w:spacing w:val="29"/>
          <w:sz w:val="20"/>
        </w:rPr>
        <w:t xml:space="preserve"> </w:t>
      </w:r>
      <w:r>
        <w:rPr>
          <w:color w:val="FF0000"/>
          <w:spacing w:val="6"/>
          <w:sz w:val="20"/>
        </w:rPr>
        <w:t>5.3.</w:t>
      </w:r>
    </w:p>
    <w:p w14:paraId="2EF2A506" w14:textId="77777777" w:rsidR="00B2016B" w:rsidRDefault="00B2016B">
      <w:pPr>
        <w:pStyle w:val="BodyText"/>
        <w:spacing w:before="10"/>
        <w:rPr>
          <w:sz w:val="10"/>
        </w:rPr>
      </w:pPr>
    </w:p>
    <w:p w14:paraId="2DB1A2DC" w14:textId="77777777" w:rsidR="00B2016B" w:rsidRDefault="00A73EB9">
      <w:pPr>
        <w:spacing w:before="74"/>
        <w:ind w:left="1418" w:right="1416"/>
        <w:jc w:val="both"/>
        <w:rPr>
          <w:sz w:val="20"/>
        </w:rPr>
      </w:pPr>
      <w:r>
        <w:rPr>
          <w:color w:val="FF0000"/>
          <w:sz w:val="20"/>
        </w:rPr>
        <w:t xml:space="preserve">When </w:t>
      </w:r>
      <w:r>
        <w:rPr>
          <w:color w:val="FF0000"/>
          <w:sz w:val="16"/>
        </w:rPr>
        <w:t>LEGA</w:t>
      </w:r>
      <w:r>
        <w:rPr>
          <w:color w:val="FF0000"/>
          <w:sz w:val="16"/>
        </w:rPr>
        <w:t xml:space="preserve">CY SOFTWARE </w:t>
      </w:r>
      <w:r>
        <w:rPr>
          <w:color w:val="FF0000"/>
          <w:sz w:val="20"/>
        </w:rPr>
        <w:t xml:space="preserve">will be changed and used within a new </w:t>
      </w:r>
      <w:r>
        <w:rPr>
          <w:color w:val="FF0000"/>
          <w:sz w:val="16"/>
        </w:rPr>
        <w:t>SOFTWARE SYSTEM</w:t>
      </w:r>
      <w:r>
        <w:rPr>
          <w:color w:val="FF0000"/>
          <w:sz w:val="20"/>
        </w:rPr>
        <w:t xml:space="preserve">, the </w:t>
      </w:r>
      <w:r>
        <w:rPr>
          <w:color w:val="FF0000"/>
          <w:sz w:val="16"/>
        </w:rPr>
        <w:t xml:space="preserve">MANUFACTURER </w:t>
      </w:r>
      <w:r>
        <w:rPr>
          <w:color w:val="FF0000"/>
          <w:sz w:val="20"/>
        </w:rPr>
        <w:t>should consider how the existing records of safe and reliable operation may be invalidated by the changes.</w:t>
      </w:r>
    </w:p>
    <w:p w14:paraId="12C196EF" w14:textId="77777777" w:rsidR="00B2016B" w:rsidRDefault="00B2016B">
      <w:pPr>
        <w:pStyle w:val="BodyText"/>
        <w:spacing w:before="5"/>
        <w:rPr>
          <w:sz w:val="19"/>
        </w:rPr>
      </w:pPr>
    </w:p>
    <w:p w14:paraId="27C80D77" w14:textId="77777777" w:rsidR="00B2016B" w:rsidRDefault="00A73EB9">
      <w:pPr>
        <w:pStyle w:val="BodyText"/>
        <w:spacing w:before="74"/>
        <w:ind w:left="1418" w:right="1417"/>
        <w:jc w:val="both"/>
      </w:pPr>
      <w:r>
        <w:rPr>
          <w:color w:val="FF0000"/>
          <w:spacing w:val="5"/>
        </w:rPr>
        <w:t xml:space="preserve">Changes </w:t>
      </w:r>
      <w:r>
        <w:rPr>
          <w:color w:val="FF0000"/>
          <w:spacing w:val="3"/>
        </w:rPr>
        <w:t xml:space="preserve">to </w:t>
      </w:r>
      <w:r>
        <w:rPr>
          <w:color w:val="FF0000"/>
          <w:spacing w:val="4"/>
        </w:rPr>
        <w:t xml:space="preserve">the </w:t>
      </w:r>
      <w:r>
        <w:rPr>
          <w:color w:val="FF0000"/>
          <w:spacing w:val="5"/>
          <w:sz w:val="16"/>
        </w:rPr>
        <w:t xml:space="preserve">LEGACY </w:t>
      </w:r>
      <w:r>
        <w:rPr>
          <w:color w:val="FF0000"/>
          <w:spacing w:val="6"/>
          <w:sz w:val="16"/>
        </w:rPr>
        <w:t xml:space="preserve">SOFTWARE </w:t>
      </w:r>
      <w:r>
        <w:rPr>
          <w:color w:val="FF0000"/>
          <w:spacing w:val="5"/>
        </w:rPr>
        <w:t xml:space="preserve">should </w:t>
      </w:r>
      <w:r>
        <w:rPr>
          <w:color w:val="FF0000"/>
          <w:spacing w:val="3"/>
        </w:rPr>
        <w:t xml:space="preserve">be </w:t>
      </w:r>
      <w:r>
        <w:rPr>
          <w:color w:val="FF0000"/>
          <w:spacing w:val="6"/>
        </w:rPr>
        <w:t xml:space="preserve">performed </w:t>
      </w:r>
      <w:r>
        <w:rPr>
          <w:color w:val="FF0000"/>
          <w:spacing w:val="5"/>
        </w:rPr>
        <w:t xml:space="preserve">according </w:t>
      </w:r>
      <w:r>
        <w:rPr>
          <w:color w:val="FF0000"/>
          <w:spacing w:val="3"/>
        </w:rPr>
        <w:t xml:space="preserve">to </w:t>
      </w:r>
      <w:r>
        <w:rPr>
          <w:color w:val="FF0000"/>
          <w:spacing w:val="5"/>
        </w:rPr>
        <w:t xml:space="preserve">Clauses </w:t>
      </w:r>
      <w:r>
        <w:rPr>
          <w:color w:val="FF0000"/>
        </w:rPr>
        <w:t xml:space="preserve">4 </w:t>
      </w:r>
      <w:r>
        <w:rPr>
          <w:color w:val="FF0000"/>
          <w:spacing w:val="3"/>
        </w:rPr>
        <w:t xml:space="preserve">to </w:t>
      </w:r>
      <w:r>
        <w:rPr>
          <w:color w:val="FF0000"/>
        </w:rPr>
        <w:t xml:space="preserve">9 </w:t>
      </w:r>
      <w:r>
        <w:rPr>
          <w:color w:val="FF0000"/>
          <w:spacing w:val="3"/>
        </w:rPr>
        <w:t xml:space="preserve">of </w:t>
      </w:r>
      <w:r>
        <w:rPr>
          <w:color w:val="FF0000"/>
          <w:spacing w:val="4"/>
        </w:rPr>
        <w:t xml:space="preserve">this </w:t>
      </w:r>
      <w:r>
        <w:rPr>
          <w:color w:val="FF0000"/>
          <w:spacing w:val="5"/>
        </w:rPr>
        <w:t xml:space="preserve">standard, including </w:t>
      </w:r>
      <w:r>
        <w:rPr>
          <w:color w:val="FF0000"/>
          <w:spacing w:val="6"/>
        </w:rPr>
        <w:t xml:space="preserve">assessment </w:t>
      </w:r>
      <w:r>
        <w:rPr>
          <w:color w:val="FF0000"/>
          <w:spacing w:val="3"/>
        </w:rPr>
        <w:t xml:space="preserve">of </w:t>
      </w:r>
      <w:r>
        <w:rPr>
          <w:color w:val="FF0000"/>
          <w:spacing w:val="6"/>
        </w:rPr>
        <w:t xml:space="preserve">impact </w:t>
      </w:r>
      <w:r>
        <w:rPr>
          <w:color w:val="FF0000"/>
          <w:spacing w:val="3"/>
        </w:rPr>
        <w:t xml:space="preserve">to </w:t>
      </w:r>
      <w:r>
        <w:rPr>
          <w:color w:val="FF0000"/>
          <w:spacing w:val="5"/>
          <w:sz w:val="16"/>
        </w:rPr>
        <w:t xml:space="preserve">RISK CONTROL </w:t>
      </w:r>
      <w:r>
        <w:rPr>
          <w:color w:val="FF0000"/>
          <w:spacing w:val="6"/>
        </w:rPr>
        <w:t xml:space="preserve">measures </w:t>
      </w:r>
      <w:r>
        <w:rPr>
          <w:color w:val="FF0000"/>
          <w:spacing w:val="5"/>
        </w:rPr>
        <w:t xml:space="preserve">according </w:t>
      </w:r>
      <w:r>
        <w:rPr>
          <w:color w:val="FF0000"/>
          <w:spacing w:val="3"/>
        </w:rPr>
        <w:t xml:space="preserve">to </w:t>
      </w:r>
      <w:r>
        <w:rPr>
          <w:color w:val="FF0000"/>
          <w:spacing w:val="4"/>
        </w:rPr>
        <w:t xml:space="preserve">7.4. </w:t>
      </w:r>
      <w:r>
        <w:rPr>
          <w:color w:val="FF0000"/>
          <w:spacing w:val="3"/>
        </w:rPr>
        <w:t xml:space="preserve">In </w:t>
      </w:r>
      <w:r>
        <w:rPr>
          <w:color w:val="FF0000"/>
          <w:spacing w:val="6"/>
        </w:rPr>
        <w:t>the</w:t>
      </w:r>
      <w:r>
        <w:rPr>
          <w:color w:val="FF0000"/>
          <w:spacing w:val="67"/>
        </w:rPr>
        <w:t xml:space="preserve"> </w:t>
      </w:r>
      <w:r>
        <w:rPr>
          <w:color w:val="FF0000"/>
          <w:spacing w:val="5"/>
        </w:rPr>
        <w:t xml:space="preserve">case </w:t>
      </w:r>
      <w:r>
        <w:rPr>
          <w:color w:val="FF0000"/>
          <w:spacing w:val="3"/>
        </w:rPr>
        <w:t xml:space="preserve">of </w:t>
      </w:r>
      <w:r>
        <w:rPr>
          <w:color w:val="FF0000"/>
          <w:spacing w:val="5"/>
          <w:sz w:val="16"/>
        </w:rPr>
        <w:t xml:space="preserve">LEGACY </w:t>
      </w:r>
      <w:r>
        <w:rPr>
          <w:color w:val="FF0000"/>
          <w:spacing w:val="6"/>
          <w:sz w:val="16"/>
        </w:rPr>
        <w:t>SOFTWARE</w:t>
      </w:r>
      <w:r>
        <w:rPr>
          <w:color w:val="FF0000"/>
          <w:spacing w:val="6"/>
        </w:rPr>
        <w:t xml:space="preserve">, </w:t>
      </w:r>
      <w:r>
        <w:rPr>
          <w:color w:val="FF0000"/>
          <w:spacing w:val="5"/>
        </w:rPr>
        <w:t xml:space="preserve">existing </w:t>
      </w:r>
      <w:r>
        <w:rPr>
          <w:color w:val="FF0000"/>
          <w:spacing w:val="5"/>
          <w:sz w:val="16"/>
        </w:rPr>
        <w:t xml:space="preserve">RISK CONTROL </w:t>
      </w:r>
      <w:r>
        <w:rPr>
          <w:color w:val="FF0000"/>
          <w:spacing w:val="6"/>
        </w:rPr>
        <w:t xml:space="preserve">measures </w:t>
      </w:r>
      <w:r>
        <w:rPr>
          <w:color w:val="FF0000"/>
          <w:spacing w:val="5"/>
        </w:rPr>
        <w:t xml:space="preserve">may </w:t>
      </w:r>
      <w:r>
        <w:rPr>
          <w:color w:val="FF0000"/>
          <w:spacing w:val="4"/>
        </w:rPr>
        <w:t xml:space="preserve">not </w:t>
      </w:r>
      <w:r>
        <w:rPr>
          <w:color w:val="FF0000"/>
          <w:spacing w:val="3"/>
        </w:rPr>
        <w:t xml:space="preserve">be </w:t>
      </w:r>
      <w:r>
        <w:rPr>
          <w:color w:val="FF0000"/>
          <w:spacing w:val="5"/>
        </w:rPr>
        <w:t xml:space="preserve">fully </w:t>
      </w:r>
      <w:r>
        <w:rPr>
          <w:color w:val="FF0000"/>
          <w:spacing w:val="6"/>
        </w:rPr>
        <w:t>documented and</w:t>
      </w:r>
      <w:r>
        <w:rPr>
          <w:color w:val="FF0000"/>
          <w:spacing w:val="67"/>
        </w:rPr>
        <w:t xml:space="preserve"> </w:t>
      </w:r>
      <w:r>
        <w:rPr>
          <w:color w:val="FF0000"/>
          <w:spacing w:val="5"/>
        </w:rPr>
        <w:t xml:space="preserve">special care should </w:t>
      </w:r>
      <w:r>
        <w:rPr>
          <w:color w:val="FF0000"/>
          <w:spacing w:val="3"/>
        </w:rPr>
        <w:t xml:space="preserve">be </w:t>
      </w:r>
      <w:r>
        <w:rPr>
          <w:color w:val="FF0000"/>
          <w:spacing w:val="5"/>
        </w:rPr>
        <w:t xml:space="preserve">taken </w:t>
      </w:r>
      <w:r>
        <w:rPr>
          <w:color w:val="FF0000"/>
          <w:spacing w:val="3"/>
        </w:rPr>
        <w:t xml:space="preserve">to </w:t>
      </w:r>
      <w:r>
        <w:rPr>
          <w:color w:val="FF0000"/>
          <w:spacing w:val="5"/>
          <w:sz w:val="16"/>
        </w:rPr>
        <w:t xml:space="preserve">EVALUATE </w:t>
      </w:r>
      <w:r>
        <w:rPr>
          <w:color w:val="FF0000"/>
          <w:spacing w:val="4"/>
        </w:rPr>
        <w:t xml:space="preserve">the </w:t>
      </w:r>
      <w:r>
        <w:rPr>
          <w:color w:val="FF0000"/>
          <w:spacing w:val="5"/>
        </w:rPr>
        <w:t>potential</w:t>
      </w:r>
      <w:r>
        <w:rPr>
          <w:color w:val="FF0000"/>
          <w:spacing w:val="5"/>
        </w:rPr>
        <w:t xml:space="preserve"> </w:t>
      </w:r>
      <w:r>
        <w:rPr>
          <w:color w:val="FF0000"/>
          <w:spacing w:val="6"/>
        </w:rPr>
        <w:t xml:space="preserve">impact </w:t>
      </w:r>
      <w:r>
        <w:rPr>
          <w:color w:val="FF0000"/>
          <w:spacing w:val="3"/>
        </w:rPr>
        <w:t xml:space="preserve">of </w:t>
      </w:r>
      <w:r>
        <w:rPr>
          <w:color w:val="FF0000"/>
          <w:spacing w:val="5"/>
        </w:rPr>
        <w:t xml:space="preserve">changes, utilizing available </w:t>
      </w:r>
      <w:r>
        <w:rPr>
          <w:color w:val="FF0000"/>
          <w:spacing w:val="6"/>
        </w:rPr>
        <w:t xml:space="preserve">documented </w:t>
      </w:r>
      <w:r>
        <w:rPr>
          <w:color w:val="FF0000"/>
          <w:spacing w:val="5"/>
        </w:rPr>
        <w:t xml:space="preserve">design records </w:t>
      </w:r>
      <w:r>
        <w:rPr>
          <w:color w:val="FF0000"/>
          <w:spacing w:val="3"/>
        </w:rPr>
        <w:t xml:space="preserve">as </w:t>
      </w:r>
      <w:r>
        <w:rPr>
          <w:color w:val="FF0000"/>
          <w:spacing w:val="4"/>
        </w:rPr>
        <w:t xml:space="preserve">well </w:t>
      </w:r>
      <w:r>
        <w:rPr>
          <w:color w:val="FF0000"/>
          <w:spacing w:val="3"/>
        </w:rPr>
        <w:t xml:space="preserve">as </w:t>
      </w:r>
      <w:r>
        <w:rPr>
          <w:color w:val="FF0000"/>
          <w:spacing w:val="6"/>
        </w:rPr>
        <w:t xml:space="preserve">expertise </w:t>
      </w:r>
      <w:r>
        <w:rPr>
          <w:color w:val="FF0000"/>
          <w:spacing w:val="3"/>
        </w:rPr>
        <w:t xml:space="preserve">of </w:t>
      </w:r>
      <w:r>
        <w:rPr>
          <w:color w:val="FF0000"/>
          <w:spacing w:val="5"/>
        </w:rPr>
        <w:t xml:space="preserve">individuals </w:t>
      </w:r>
      <w:r>
        <w:rPr>
          <w:color w:val="FF0000"/>
          <w:spacing w:val="4"/>
        </w:rPr>
        <w:t xml:space="preserve">having </w:t>
      </w:r>
      <w:r>
        <w:rPr>
          <w:color w:val="FF0000"/>
          <w:spacing w:val="5"/>
        </w:rPr>
        <w:t xml:space="preserve">knowledge </w:t>
      </w:r>
      <w:r>
        <w:rPr>
          <w:color w:val="FF0000"/>
          <w:spacing w:val="3"/>
        </w:rPr>
        <w:t xml:space="preserve">of </w:t>
      </w:r>
      <w:r>
        <w:rPr>
          <w:color w:val="FF0000"/>
          <w:spacing w:val="4"/>
        </w:rPr>
        <w:t xml:space="preserve">the  </w:t>
      </w:r>
      <w:r>
        <w:rPr>
          <w:color w:val="FF0000"/>
          <w:spacing w:val="7"/>
        </w:rPr>
        <w:t xml:space="preserve"> </w:t>
      </w:r>
      <w:r>
        <w:rPr>
          <w:color w:val="FF0000"/>
          <w:spacing w:val="5"/>
        </w:rPr>
        <w:t>system.</w:t>
      </w:r>
    </w:p>
    <w:p w14:paraId="40B96260" w14:textId="77777777" w:rsidR="00B2016B" w:rsidRDefault="00B2016B">
      <w:pPr>
        <w:jc w:val="both"/>
        <w:sectPr w:rsidR="00B2016B">
          <w:pgSz w:w="11910" w:h="16840"/>
          <w:pgMar w:top="1060" w:right="0" w:bottom="280" w:left="0" w:header="720" w:footer="720" w:gutter="0"/>
          <w:cols w:space="720"/>
        </w:sectPr>
      </w:pPr>
    </w:p>
    <w:p w14:paraId="22FFD60B" w14:textId="77777777" w:rsidR="00B2016B" w:rsidRDefault="00A73EB9">
      <w:pPr>
        <w:pStyle w:val="BodyText"/>
        <w:tabs>
          <w:tab w:val="left" w:pos="8954"/>
        </w:tabs>
        <w:spacing w:before="59" w:line="229" w:lineRule="exact"/>
        <w:ind w:left="5656"/>
      </w:pPr>
      <w:r>
        <w:lastRenderedPageBreak/>
        <w:pict w14:anchorId="05D66858">
          <v:shape id="_x0000_s1983" type="#_x0000_t202" style="position:absolute;left:0;text-align:left;margin-left:587.25pt;margin-top:3.95pt;width:8pt;height:635pt;z-index:251623936;mso-position-horizontal-relative:page;mso-position-vertical-relative:page" filled="f" stroked="f">
            <v:textbox style="layout-flow:vertical" inset="0,0,0,0">
              <w:txbxContent>
                <w:p w14:paraId="73B7196B" w14:textId="77777777" w:rsidR="00B2016B" w:rsidRDefault="00A73EB9">
                  <w:pPr>
                    <w:spacing w:line="142" w:lineRule="exact"/>
                    <w:ind w:left="20"/>
                    <w:rPr>
                      <w:rFonts w:ascii="SimSun"/>
                      <w:sz w:val="12"/>
                    </w:rPr>
                  </w:pPr>
                  <w:hyperlink r:id="rId72">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48</w:t>
      </w:r>
      <w:r>
        <w:rPr>
          <w:spacing w:val="12"/>
        </w:rPr>
        <w:t xml:space="preserve"> </w:t>
      </w:r>
      <w:r>
        <w:t>–</w:t>
      </w:r>
      <w:r>
        <w:tab/>
      </w:r>
      <w:r>
        <w:rPr>
          <w:spacing w:val="4"/>
        </w:rPr>
        <w:t>IEC</w:t>
      </w:r>
      <w:r>
        <w:rPr>
          <w:spacing w:val="10"/>
        </w:rPr>
        <w:t xml:space="preserve"> </w:t>
      </w:r>
      <w:r>
        <w:rPr>
          <w:spacing w:val="6"/>
        </w:rPr>
        <w:t>62304:2006</w:t>
      </w:r>
    </w:p>
    <w:p w14:paraId="4BC31D51" w14:textId="77777777" w:rsidR="00B2016B" w:rsidRDefault="00A73EB9">
      <w:pPr>
        <w:pStyle w:val="BodyText"/>
        <w:spacing w:line="245" w:lineRule="exact"/>
        <w:ind w:left="7586" w:right="1418"/>
      </w:pPr>
      <w:r>
        <w:pict w14:anchorId="0D6DB8A3">
          <v:shape id="_x0000_s1982" style="position:absolute;left:0;text-align:left;margin-left:62.25pt;margin-top:11.9pt;width:.1pt;height:581.2pt;z-index:251622912;mso-position-horizontal-relative:page" coordorigin="1246,239" coordsize="0,11624" path="m1246,239l1246,568m1246,568l1246,796m1246,796l1246,1024m1246,1024l1246,1451m1246,1451l1246,1679m1246,1679l1246,2008m1246,2008l1246,2236m1246,2236l1246,2565m1246,2565l1246,2793m1246,2793l1246,3121m1246,3121l1246,3349m1246,3349l1246,3678m1246,3678l1246,4007m1246,4007l1246,4235m1246,4235l1246,4463m1246,4463l1246,4890m1246,4890l1246,5219m1246,5219l1246,5447m1246,5447l1246,5675m1246,5675l1246,5903m1246,5903l1246,6131m1246,6131l1246,6359m1246,6359l1246,6587m1246,6587l1246,7014m1246,7014l1246,7343m1246,7343l1246,7571m1246,7571l1246,7799m1246,7799l1246,8226m1246,8226l1246,8555m1246,8555l1246,8783m1246,8783l1246,9210m1246,9210l1246,9539m1246,9539l1246,9767m1246,9767l1246,9995m1246,9995l1246,10422m1246,10422l1246,10751m1246,10751l1246,10979m1246,10979l1246,11207m1246,11207l1246,11435m1246,11435l1246,11862e" filled="f" strokecolor="red" strokeweight=".72pt">
            <v:path arrowok="t"/>
            <w10:wrap anchorx="page"/>
          </v:shape>
        </w:pict>
      </w:r>
      <w:r>
        <w:t xml:space="preserve">+AMD1:2015 CSV </w:t>
      </w:r>
      <w:r>
        <w:rPr>
          <w:rFonts w:ascii="Symbol" w:hAnsi="Symbol"/>
        </w:rPr>
        <w:t></w:t>
      </w:r>
      <w:r>
        <w:rPr>
          <w:rFonts w:ascii="Times New Roman" w:hAnsi="Times New Roman"/>
        </w:rPr>
        <w:t xml:space="preserve"> </w:t>
      </w:r>
      <w:r>
        <w:t>IEC 2015</w:t>
      </w:r>
    </w:p>
    <w:p w14:paraId="1748848B" w14:textId="77777777" w:rsidR="00B2016B" w:rsidRDefault="00A73EB9">
      <w:pPr>
        <w:pStyle w:val="BodyText"/>
        <w:spacing w:before="92"/>
        <w:ind w:left="1418" w:right="1417" w:hanging="1"/>
        <w:jc w:val="both"/>
      </w:pPr>
      <w:r>
        <w:rPr>
          <w:color w:val="FF0000"/>
          <w:spacing w:val="5"/>
        </w:rPr>
        <w:t xml:space="preserve">According </w:t>
      </w:r>
      <w:r>
        <w:rPr>
          <w:color w:val="FF0000"/>
          <w:spacing w:val="3"/>
        </w:rPr>
        <w:t xml:space="preserve">to </w:t>
      </w:r>
      <w:r>
        <w:rPr>
          <w:color w:val="FF0000"/>
          <w:spacing w:val="4"/>
        </w:rPr>
        <w:t xml:space="preserve">4.4, the </w:t>
      </w:r>
      <w:r>
        <w:rPr>
          <w:color w:val="FF0000"/>
          <w:spacing w:val="5"/>
        </w:rPr>
        <w:t>M</w:t>
      </w:r>
      <w:r>
        <w:rPr>
          <w:color w:val="FF0000"/>
          <w:spacing w:val="5"/>
          <w:sz w:val="16"/>
        </w:rPr>
        <w:t xml:space="preserve">ANUFACTURER </w:t>
      </w:r>
      <w:r>
        <w:rPr>
          <w:color w:val="FF0000"/>
          <w:spacing w:val="6"/>
        </w:rPr>
        <w:t xml:space="preserve">performs </w:t>
      </w:r>
      <w:r>
        <w:rPr>
          <w:color w:val="FF0000"/>
        </w:rPr>
        <w:t xml:space="preserve">a </w:t>
      </w:r>
      <w:r>
        <w:rPr>
          <w:color w:val="FF0000"/>
          <w:spacing w:val="4"/>
        </w:rPr>
        <w:t xml:space="preserve">gap analysis </w:t>
      </w:r>
      <w:r>
        <w:rPr>
          <w:color w:val="FF0000"/>
          <w:spacing w:val="3"/>
        </w:rPr>
        <w:t xml:space="preserve">in </w:t>
      </w:r>
      <w:r>
        <w:rPr>
          <w:color w:val="FF0000"/>
          <w:spacing w:val="5"/>
        </w:rPr>
        <w:t xml:space="preserve">order </w:t>
      </w:r>
      <w:r>
        <w:rPr>
          <w:color w:val="FF0000"/>
          <w:spacing w:val="3"/>
        </w:rPr>
        <w:t xml:space="preserve">to </w:t>
      </w:r>
      <w:r>
        <w:rPr>
          <w:color w:val="FF0000"/>
          <w:spacing w:val="6"/>
        </w:rPr>
        <w:t xml:space="preserve">determine  the </w:t>
      </w:r>
      <w:r>
        <w:rPr>
          <w:color w:val="FF0000"/>
          <w:spacing w:val="67"/>
        </w:rPr>
        <w:t xml:space="preserve"> </w:t>
      </w:r>
      <w:r>
        <w:rPr>
          <w:color w:val="FF0000"/>
          <w:spacing w:val="5"/>
        </w:rPr>
        <w:t xml:space="preserve">available </w:t>
      </w:r>
      <w:r>
        <w:rPr>
          <w:color w:val="FF0000"/>
          <w:spacing w:val="6"/>
        </w:rPr>
        <w:t xml:space="preserve">documentation </w:t>
      </w:r>
      <w:r>
        <w:rPr>
          <w:color w:val="FF0000"/>
          <w:spacing w:val="5"/>
        </w:rPr>
        <w:t xml:space="preserve">including </w:t>
      </w:r>
      <w:r>
        <w:rPr>
          <w:color w:val="FF0000"/>
          <w:spacing w:val="6"/>
        </w:rPr>
        <w:t xml:space="preserve">objective </w:t>
      </w:r>
      <w:r>
        <w:rPr>
          <w:color w:val="FF0000"/>
          <w:spacing w:val="5"/>
        </w:rPr>
        <w:t xml:space="preserve">evidence </w:t>
      </w:r>
      <w:r>
        <w:rPr>
          <w:color w:val="FF0000"/>
          <w:spacing w:val="3"/>
        </w:rPr>
        <w:t xml:space="preserve">of </w:t>
      </w:r>
      <w:r>
        <w:rPr>
          <w:color w:val="FF0000"/>
          <w:spacing w:val="6"/>
        </w:rPr>
        <w:t xml:space="preserve">performed </w:t>
      </w:r>
      <w:r>
        <w:rPr>
          <w:color w:val="FF0000"/>
          <w:spacing w:val="5"/>
          <w:sz w:val="16"/>
        </w:rPr>
        <w:t xml:space="preserve">TASKS </w:t>
      </w:r>
      <w:r>
        <w:rPr>
          <w:color w:val="FF0000"/>
          <w:spacing w:val="4"/>
        </w:rPr>
        <w:t xml:space="preserve">done </w:t>
      </w:r>
      <w:r>
        <w:rPr>
          <w:color w:val="FF0000"/>
          <w:spacing w:val="6"/>
        </w:rPr>
        <w:t>during</w:t>
      </w:r>
      <w:r>
        <w:rPr>
          <w:color w:val="FF0000"/>
          <w:spacing w:val="67"/>
        </w:rPr>
        <w:t xml:space="preserve"> </w:t>
      </w:r>
      <w:r>
        <w:rPr>
          <w:color w:val="FF0000"/>
          <w:spacing w:val="5"/>
        </w:rPr>
        <w:t xml:space="preserve">development </w:t>
      </w:r>
      <w:r>
        <w:rPr>
          <w:color w:val="FF0000"/>
          <w:spacing w:val="3"/>
        </w:rPr>
        <w:t xml:space="preserve">of </w:t>
      </w:r>
      <w:r>
        <w:rPr>
          <w:color w:val="FF0000"/>
          <w:spacing w:val="4"/>
        </w:rPr>
        <w:t xml:space="preserve">the </w:t>
      </w:r>
      <w:r>
        <w:rPr>
          <w:color w:val="FF0000"/>
          <w:spacing w:val="5"/>
          <w:sz w:val="16"/>
        </w:rPr>
        <w:t xml:space="preserve">LEGACY </w:t>
      </w:r>
      <w:r>
        <w:rPr>
          <w:color w:val="FF0000"/>
          <w:spacing w:val="6"/>
          <w:sz w:val="16"/>
        </w:rPr>
        <w:t xml:space="preserve">SOFTWARE  </w:t>
      </w:r>
      <w:r>
        <w:rPr>
          <w:color w:val="FF0000"/>
          <w:spacing w:val="4"/>
        </w:rPr>
        <w:t xml:space="preserve">and </w:t>
      </w:r>
      <w:r>
        <w:rPr>
          <w:color w:val="FF0000"/>
          <w:spacing w:val="6"/>
        </w:rPr>
        <w:t xml:space="preserve">compared </w:t>
      </w:r>
      <w:r>
        <w:rPr>
          <w:color w:val="FF0000"/>
          <w:spacing w:val="3"/>
        </w:rPr>
        <w:t xml:space="preserve">to </w:t>
      </w:r>
      <w:r>
        <w:rPr>
          <w:color w:val="FF0000"/>
          <w:spacing w:val="4"/>
        </w:rPr>
        <w:t xml:space="preserve">5.2, 5.3, 5.7, and </w:t>
      </w:r>
      <w:r>
        <w:rPr>
          <w:color w:val="FF0000"/>
          <w:spacing w:val="5"/>
        </w:rPr>
        <w:t>Claus</w:t>
      </w:r>
      <w:r>
        <w:rPr>
          <w:color w:val="FF0000"/>
          <w:spacing w:val="5"/>
        </w:rPr>
        <w:t xml:space="preserve">e </w:t>
      </w:r>
      <w:r>
        <w:rPr>
          <w:color w:val="FF0000"/>
          <w:spacing w:val="3"/>
        </w:rPr>
        <w:t xml:space="preserve">7. </w:t>
      </w:r>
      <w:r>
        <w:rPr>
          <w:color w:val="FF0000"/>
          <w:spacing w:val="5"/>
        </w:rPr>
        <w:t xml:space="preserve">Typical  steps </w:t>
      </w:r>
      <w:r>
        <w:rPr>
          <w:color w:val="FF0000"/>
          <w:spacing w:val="3"/>
        </w:rPr>
        <w:t xml:space="preserve">to </w:t>
      </w:r>
      <w:r>
        <w:rPr>
          <w:color w:val="FF0000"/>
          <w:spacing w:val="6"/>
        </w:rPr>
        <w:t xml:space="preserve">accomplish </w:t>
      </w:r>
      <w:r>
        <w:rPr>
          <w:color w:val="FF0000"/>
          <w:spacing w:val="4"/>
        </w:rPr>
        <w:t xml:space="preserve">this gap analysis </w:t>
      </w:r>
      <w:r>
        <w:rPr>
          <w:color w:val="FF0000"/>
          <w:spacing w:val="6"/>
        </w:rPr>
        <w:t xml:space="preserve"> include</w:t>
      </w:r>
    </w:p>
    <w:p w14:paraId="54119359" w14:textId="77777777" w:rsidR="00B2016B" w:rsidRDefault="00B2016B">
      <w:pPr>
        <w:pStyle w:val="BodyText"/>
        <w:spacing w:before="8"/>
        <w:rPr>
          <w:sz w:val="10"/>
        </w:rPr>
      </w:pPr>
    </w:p>
    <w:p w14:paraId="414EA8C8" w14:textId="77777777" w:rsidR="00B2016B" w:rsidRDefault="00A73EB9">
      <w:pPr>
        <w:pStyle w:val="ListParagraph"/>
        <w:numPr>
          <w:ilvl w:val="0"/>
          <w:numId w:val="135"/>
        </w:numPr>
        <w:tabs>
          <w:tab w:val="left" w:pos="1779"/>
        </w:tabs>
        <w:spacing w:before="74"/>
        <w:ind w:right="1424"/>
        <w:rPr>
          <w:sz w:val="20"/>
        </w:rPr>
      </w:pPr>
      <w:r>
        <w:rPr>
          <w:color w:val="FF0000"/>
          <w:spacing w:val="6"/>
          <w:sz w:val="20"/>
        </w:rPr>
        <w:t xml:space="preserve">identification </w:t>
      </w:r>
      <w:r>
        <w:rPr>
          <w:color w:val="FF0000"/>
          <w:spacing w:val="3"/>
          <w:sz w:val="20"/>
        </w:rPr>
        <w:t xml:space="preserve">of </w:t>
      </w:r>
      <w:r>
        <w:rPr>
          <w:color w:val="FF0000"/>
          <w:spacing w:val="4"/>
          <w:sz w:val="20"/>
        </w:rPr>
        <w:t xml:space="preserve">the </w:t>
      </w:r>
      <w:r>
        <w:rPr>
          <w:color w:val="FF0000"/>
          <w:spacing w:val="5"/>
          <w:sz w:val="16"/>
        </w:rPr>
        <w:t xml:space="preserve">LEGACY </w:t>
      </w:r>
      <w:r>
        <w:rPr>
          <w:color w:val="FF0000"/>
          <w:spacing w:val="6"/>
          <w:sz w:val="16"/>
        </w:rPr>
        <w:t>SOFTWARE</w:t>
      </w:r>
      <w:r>
        <w:rPr>
          <w:color w:val="FF0000"/>
          <w:spacing w:val="6"/>
          <w:sz w:val="20"/>
        </w:rPr>
        <w:t xml:space="preserve">, </w:t>
      </w:r>
      <w:r>
        <w:rPr>
          <w:color w:val="FF0000"/>
          <w:spacing w:val="5"/>
          <w:sz w:val="20"/>
        </w:rPr>
        <w:t xml:space="preserve">including </w:t>
      </w:r>
      <w:r>
        <w:rPr>
          <w:color w:val="FF0000"/>
          <w:spacing w:val="5"/>
          <w:sz w:val="16"/>
        </w:rPr>
        <w:t>VERSION</w:t>
      </w:r>
      <w:r>
        <w:rPr>
          <w:color w:val="FF0000"/>
          <w:spacing w:val="5"/>
          <w:sz w:val="20"/>
        </w:rPr>
        <w:t xml:space="preserve">, revision </w:t>
      </w:r>
      <w:r>
        <w:rPr>
          <w:color w:val="FF0000"/>
          <w:spacing w:val="4"/>
          <w:sz w:val="20"/>
        </w:rPr>
        <w:t xml:space="preserve">and any </w:t>
      </w:r>
      <w:r>
        <w:rPr>
          <w:color w:val="FF0000"/>
          <w:spacing w:val="5"/>
          <w:sz w:val="20"/>
        </w:rPr>
        <w:t xml:space="preserve">other </w:t>
      </w:r>
      <w:r>
        <w:rPr>
          <w:color w:val="FF0000"/>
          <w:spacing w:val="6"/>
          <w:sz w:val="20"/>
        </w:rPr>
        <w:t>means,</w:t>
      </w:r>
      <w:r>
        <w:rPr>
          <w:color w:val="FF0000"/>
          <w:spacing w:val="67"/>
          <w:sz w:val="20"/>
        </w:rPr>
        <w:t xml:space="preserve"> </w:t>
      </w:r>
      <w:r>
        <w:rPr>
          <w:color w:val="FF0000"/>
          <w:spacing w:val="5"/>
          <w:sz w:val="20"/>
        </w:rPr>
        <w:t>required for clear</w:t>
      </w:r>
      <w:r>
        <w:rPr>
          <w:color w:val="FF0000"/>
          <w:spacing w:val="31"/>
          <w:sz w:val="20"/>
        </w:rPr>
        <w:t xml:space="preserve"> </w:t>
      </w:r>
      <w:r>
        <w:rPr>
          <w:color w:val="FF0000"/>
          <w:spacing w:val="6"/>
          <w:sz w:val="20"/>
        </w:rPr>
        <w:t>identification;</w:t>
      </w:r>
    </w:p>
    <w:p w14:paraId="01ADC645" w14:textId="77777777" w:rsidR="00B2016B" w:rsidRDefault="00A73EB9">
      <w:pPr>
        <w:pStyle w:val="ListParagraph"/>
        <w:numPr>
          <w:ilvl w:val="0"/>
          <w:numId w:val="135"/>
        </w:numPr>
        <w:tabs>
          <w:tab w:val="left" w:pos="1779"/>
        </w:tabs>
        <w:ind w:right="1423"/>
        <w:rPr>
          <w:sz w:val="20"/>
        </w:rPr>
      </w:pPr>
      <w:r>
        <w:rPr>
          <w:color w:val="FF0000"/>
          <w:spacing w:val="6"/>
          <w:sz w:val="16"/>
        </w:rPr>
        <w:t xml:space="preserve">EVALUATION </w:t>
      </w:r>
      <w:r>
        <w:rPr>
          <w:color w:val="FF0000"/>
          <w:spacing w:val="3"/>
          <w:sz w:val="20"/>
        </w:rPr>
        <w:t xml:space="preserve">of </w:t>
      </w:r>
      <w:r>
        <w:rPr>
          <w:color w:val="FF0000"/>
          <w:spacing w:val="5"/>
          <w:sz w:val="20"/>
        </w:rPr>
        <w:t xml:space="preserve">existing </w:t>
      </w:r>
      <w:r>
        <w:rPr>
          <w:color w:val="FF0000"/>
          <w:spacing w:val="6"/>
          <w:sz w:val="16"/>
        </w:rPr>
        <w:t xml:space="preserve">DELIVERABLES </w:t>
      </w:r>
      <w:r>
        <w:rPr>
          <w:color w:val="FF0000"/>
          <w:spacing w:val="6"/>
          <w:sz w:val="20"/>
        </w:rPr>
        <w:t xml:space="preserve">corresponding </w:t>
      </w:r>
      <w:r>
        <w:rPr>
          <w:color w:val="FF0000"/>
          <w:spacing w:val="3"/>
          <w:sz w:val="20"/>
        </w:rPr>
        <w:t xml:space="preserve">to </w:t>
      </w:r>
      <w:r>
        <w:rPr>
          <w:color w:val="FF0000"/>
          <w:spacing w:val="4"/>
          <w:sz w:val="20"/>
        </w:rPr>
        <w:t xml:space="preserve">the </w:t>
      </w:r>
      <w:r>
        <w:rPr>
          <w:color w:val="FF0000"/>
          <w:spacing w:val="5"/>
          <w:sz w:val="20"/>
        </w:rPr>
        <w:t xml:space="preserve">deliverables required </w:t>
      </w:r>
      <w:r>
        <w:rPr>
          <w:color w:val="FF0000"/>
          <w:spacing w:val="3"/>
          <w:sz w:val="20"/>
        </w:rPr>
        <w:t xml:space="preserve">by </w:t>
      </w:r>
      <w:r>
        <w:rPr>
          <w:color w:val="FF0000"/>
          <w:spacing w:val="4"/>
          <w:sz w:val="20"/>
        </w:rPr>
        <w:t xml:space="preserve">5.2, 5.3, 5.7, and </w:t>
      </w:r>
      <w:r>
        <w:rPr>
          <w:color w:val="FF0000"/>
          <w:spacing w:val="5"/>
          <w:sz w:val="20"/>
        </w:rPr>
        <w:t>Clause</w:t>
      </w:r>
      <w:r>
        <w:rPr>
          <w:color w:val="FF0000"/>
          <w:spacing w:val="31"/>
          <w:sz w:val="20"/>
        </w:rPr>
        <w:t xml:space="preserve"> </w:t>
      </w:r>
      <w:r>
        <w:rPr>
          <w:color w:val="FF0000"/>
          <w:spacing w:val="3"/>
          <w:sz w:val="20"/>
        </w:rPr>
        <w:t>7;</w:t>
      </w:r>
    </w:p>
    <w:p w14:paraId="029BEEBB" w14:textId="77777777" w:rsidR="00B2016B" w:rsidRDefault="00A73EB9">
      <w:pPr>
        <w:pStyle w:val="ListParagraph"/>
        <w:numPr>
          <w:ilvl w:val="0"/>
          <w:numId w:val="135"/>
        </w:numPr>
        <w:tabs>
          <w:tab w:val="left" w:pos="1779"/>
        </w:tabs>
        <w:ind w:right="1426"/>
        <w:rPr>
          <w:sz w:val="20"/>
        </w:rPr>
      </w:pPr>
      <w:r>
        <w:rPr>
          <w:color w:val="FF0000"/>
          <w:spacing w:val="6"/>
          <w:sz w:val="16"/>
        </w:rPr>
        <w:t xml:space="preserve">EVALUATION </w:t>
      </w:r>
      <w:r>
        <w:rPr>
          <w:color w:val="FF0000"/>
          <w:spacing w:val="3"/>
          <w:sz w:val="20"/>
        </w:rPr>
        <w:t xml:space="preserve">of </w:t>
      </w:r>
      <w:r>
        <w:rPr>
          <w:color w:val="FF0000"/>
          <w:spacing w:val="5"/>
          <w:sz w:val="20"/>
        </w:rPr>
        <w:t xml:space="preserve">available objective evidence, </w:t>
      </w:r>
      <w:r>
        <w:rPr>
          <w:color w:val="FF0000"/>
          <w:spacing w:val="6"/>
          <w:sz w:val="20"/>
        </w:rPr>
        <w:t xml:space="preserve">documenting </w:t>
      </w:r>
      <w:r>
        <w:rPr>
          <w:color w:val="FF0000"/>
          <w:spacing w:val="4"/>
          <w:sz w:val="20"/>
        </w:rPr>
        <w:t xml:space="preserve">the </w:t>
      </w:r>
      <w:r>
        <w:rPr>
          <w:color w:val="FF0000"/>
          <w:spacing w:val="5"/>
          <w:sz w:val="20"/>
        </w:rPr>
        <w:t xml:space="preserve">previously applied software development lifecycle model </w:t>
      </w:r>
      <w:r>
        <w:rPr>
          <w:color w:val="FF0000"/>
          <w:spacing w:val="4"/>
          <w:sz w:val="20"/>
        </w:rPr>
        <w:t>(as</w:t>
      </w:r>
      <w:r>
        <w:rPr>
          <w:color w:val="FF0000"/>
          <w:spacing w:val="51"/>
          <w:sz w:val="20"/>
        </w:rPr>
        <w:t xml:space="preserve"> </w:t>
      </w:r>
      <w:r>
        <w:rPr>
          <w:color w:val="FF0000"/>
          <w:spacing w:val="5"/>
          <w:sz w:val="20"/>
        </w:rPr>
        <w:t>appropriate);</w:t>
      </w:r>
    </w:p>
    <w:p w14:paraId="33222F1D" w14:textId="77777777" w:rsidR="00B2016B" w:rsidRDefault="00A73EB9">
      <w:pPr>
        <w:pStyle w:val="ListParagraph"/>
        <w:numPr>
          <w:ilvl w:val="0"/>
          <w:numId w:val="135"/>
        </w:numPr>
        <w:tabs>
          <w:tab w:val="left" w:pos="1779"/>
        </w:tabs>
        <w:ind w:right="1416"/>
        <w:rPr>
          <w:sz w:val="20"/>
        </w:rPr>
      </w:pPr>
      <w:r>
        <w:rPr>
          <w:color w:val="FF0000"/>
          <w:spacing w:val="6"/>
          <w:sz w:val="16"/>
        </w:rPr>
        <w:t xml:space="preserve">EVALUATION </w:t>
      </w:r>
      <w:r>
        <w:rPr>
          <w:color w:val="FF0000"/>
          <w:spacing w:val="3"/>
          <w:sz w:val="20"/>
        </w:rPr>
        <w:t xml:space="preserve">of </w:t>
      </w:r>
      <w:r>
        <w:rPr>
          <w:color w:val="FF0000"/>
          <w:spacing w:val="4"/>
          <w:sz w:val="20"/>
        </w:rPr>
        <w:t xml:space="preserve">the </w:t>
      </w:r>
      <w:r>
        <w:rPr>
          <w:color w:val="FF0000"/>
          <w:spacing w:val="5"/>
          <w:sz w:val="20"/>
        </w:rPr>
        <w:t xml:space="preserve">adequacy </w:t>
      </w:r>
      <w:r>
        <w:rPr>
          <w:color w:val="FF0000"/>
          <w:spacing w:val="3"/>
          <w:sz w:val="20"/>
        </w:rPr>
        <w:t xml:space="preserve">of </w:t>
      </w:r>
      <w:r>
        <w:rPr>
          <w:color w:val="FF0000"/>
          <w:spacing w:val="5"/>
          <w:sz w:val="20"/>
        </w:rPr>
        <w:t xml:space="preserve">existing </w:t>
      </w:r>
      <w:r>
        <w:rPr>
          <w:color w:val="FF0000"/>
          <w:spacing w:val="5"/>
          <w:sz w:val="16"/>
        </w:rPr>
        <w:t xml:space="preserve">RISK MANAGEMENT </w:t>
      </w:r>
      <w:r>
        <w:rPr>
          <w:color w:val="FF0000"/>
          <w:spacing w:val="6"/>
          <w:sz w:val="20"/>
        </w:rPr>
        <w:t>documentation</w:t>
      </w:r>
      <w:r>
        <w:rPr>
          <w:color w:val="FF0000"/>
          <w:spacing w:val="6"/>
          <w:sz w:val="20"/>
        </w:rPr>
        <w:t xml:space="preserve">, </w:t>
      </w:r>
      <w:r>
        <w:rPr>
          <w:color w:val="FF0000"/>
          <w:spacing w:val="5"/>
          <w:sz w:val="20"/>
        </w:rPr>
        <w:t xml:space="preserve">taking </w:t>
      </w:r>
      <w:r>
        <w:rPr>
          <w:color w:val="FF0000"/>
          <w:spacing w:val="4"/>
          <w:sz w:val="20"/>
        </w:rPr>
        <w:t xml:space="preserve">ISO </w:t>
      </w:r>
      <w:r>
        <w:rPr>
          <w:color w:val="FF0000"/>
          <w:spacing w:val="6"/>
          <w:sz w:val="20"/>
        </w:rPr>
        <w:t>14971</w:t>
      </w:r>
      <w:r>
        <w:rPr>
          <w:color w:val="FF0000"/>
          <w:spacing w:val="67"/>
          <w:sz w:val="20"/>
        </w:rPr>
        <w:t xml:space="preserve"> </w:t>
      </w:r>
      <w:r>
        <w:rPr>
          <w:color w:val="FF0000"/>
          <w:spacing w:val="4"/>
          <w:sz w:val="20"/>
        </w:rPr>
        <w:t>into</w:t>
      </w:r>
      <w:r>
        <w:rPr>
          <w:color w:val="FF0000"/>
          <w:spacing w:val="18"/>
          <w:sz w:val="20"/>
        </w:rPr>
        <w:t xml:space="preserve"> </w:t>
      </w:r>
      <w:r>
        <w:rPr>
          <w:color w:val="FF0000"/>
          <w:spacing w:val="5"/>
          <w:sz w:val="20"/>
        </w:rPr>
        <w:t>account.</w:t>
      </w:r>
    </w:p>
    <w:p w14:paraId="41763855" w14:textId="77777777" w:rsidR="00B2016B" w:rsidRDefault="00B2016B">
      <w:pPr>
        <w:pStyle w:val="BodyText"/>
        <w:spacing w:before="10"/>
        <w:rPr>
          <w:sz w:val="10"/>
        </w:rPr>
      </w:pPr>
    </w:p>
    <w:p w14:paraId="6F5BEE0A" w14:textId="77777777" w:rsidR="00B2016B" w:rsidRDefault="00A73EB9">
      <w:pPr>
        <w:spacing w:before="74"/>
        <w:ind w:left="1418" w:right="1416"/>
        <w:jc w:val="both"/>
        <w:rPr>
          <w:sz w:val="20"/>
        </w:rPr>
      </w:pPr>
      <w:r>
        <w:rPr>
          <w:color w:val="FF0000"/>
          <w:spacing w:val="6"/>
          <w:sz w:val="20"/>
        </w:rPr>
        <w:t xml:space="preserve">Taking </w:t>
      </w:r>
      <w:r>
        <w:rPr>
          <w:color w:val="FF0000"/>
          <w:spacing w:val="4"/>
          <w:sz w:val="20"/>
        </w:rPr>
        <w:t xml:space="preserve">the </w:t>
      </w:r>
      <w:r>
        <w:rPr>
          <w:color w:val="FF0000"/>
          <w:spacing w:val="6"/>
          <w:sz w:val="20"/>
        </w:rPr>
        <w:t xml:space="preserve">performed </w:t>
      </w:r>
      <w:r>
        <w:rPr>
          <w:color w:val="FF0000"/>
          <w:spacing w:val="4"/>
          <w:sz w:val="20"/>
        </w:rPr>
        <w:t xml:space="preserve">gap analysis into </w:t>
      </w:r>
      <w:r>
        <w:rPr>
          <w:color w:val="FF0000"/>
          <w:spacing w:val="5"/>
          <w:sz w:val="20"/>
        </w:rPr>
        <w:t xml:space="preserve">account, </w:t>
      </w:r>
      <w:r>
        <w:rPr>
          <w:color w:val="FF0000"/>
          <w:spacing w:val="4"/>
          <w:sz w:val="20"/>
        </w:rPr>
        <w:t xml:space="preserve">the </w:t>
      </w:r>
      <w:r>
        <w:rPr>
          <w:color w:val="FF0000"/>
          <w:spacing w:val="5"/>
          <w:sz w:val="16"/>
        </w:rPr>
        <w:t xml:space="preserve">MANUFACTURER </w:t>
      </w:r>
      <w:r>
        <w:rPr>
          <w:color w:val="FF0000"/>
          <w:spacing w:val="4"/>
          <w:sz w:val="20"/>
        </w:rPr>
        <w:t xml:space="preserve">will </w:t>
      </w:r>
      <w:r>
        <w:rPr>
          <w:color w:val="FF0000"/>
          <w:spacing w:val="5"/>
          <w:sz w:val="16"/>
        </w:rPr>
        <w:t xml:space="preserve">EVALUATE </w:t>
      </w:r>
      <w:r>
        <w:rPr>
          <w:color w:val="FF0000"/>
          <w:spacing w:val="4"/>
          <w:sz w:val="20"/>
        </w:rPr>
        <w:t xml:space="preserve">the </w:t>
      </w:r>
      <w:r>
        <w:rPr>
          <w:color w:val="FF0000"/>
          <w:spacing w:val="6"/>
          <w:sz w:val="20"/>
        </w:rPr>
        <w:t>potential</w:t>
      </w:r>
      <w:r>
        <w:rPr>
          <w:color w:val="FF0000"/>
          <w:spacing w:val="67"/>
          <w:sz w:val="20"/>
        </w:rPr>
        <w:t xml:space="preserve"> </w:t>
      </w:r>
      <w:r>
        <w:rPr>
          <w:color w:val="FF0000"/>
          <w:spacing w:val="5"/>
          <w:sz w:val="20"/>
        </w:rPr>
        <w:t xml:space="preserve">reduction </w:t>
      </w:r>
      <w:r>
        <w:rPr>
          <w:color w:val="FF0000"/>
          <w:spacing w:val="3"/>
          <w:sz w:val="20"/>
        </w:rPr>
        <w:t xml:space="preserve">in </w:t>
      </w:r>
      <w:r>
        <w:rPr>
          <w:color w:val="FF0000"/>
          <w:spacing w:val="5"/>
          <w:sz w:val="16"/>
        </w:rPr>
        <w:t xml:space="preserve">RISK </w:t>
      </w:r>
      <w:r>
        <w:rPr>
          <w:color w:val="FF0000"/>
          <w:spacing w:val="5"/>
          <w:sz w:val="20"/>
        </w:rPr>
        <w:t xml:space="preserve">resulting from </w:t>
      </w:r>
      <w:r>
        <w:rPr>
          <w:color w:val="FF0000"/>
          <w:spacing w:val="4"/>
          <w:sz w:val="20"/>
        </w:rPr>
        <w:t xml:space="preserve">the </w:t>
      </w:r>
      <w:r>
        <w:rPr>
          <w:color w:val="FF0000"/>
          <w:spacing w:val="5"/>
          <w:sz w:val="20"/>
        </w:rPr>
        <w:t xml:space="preserve">generation </w:t>
      </w:r>
      <w:r>
        <w:rPr>
          <w:color w:val="FF0000"/>
          <w:spacing w:val="3"/>
          <w:sz w:val="20"/>
        </w:rPr>
        <w:t xml:space="preserve">of </w:t>
      </w:r>
      <w:r>
        <w:rPr>
          <w:color w:val="FF0000"/>
          <w:spacing w:val="4"/>
          <w:sz w:val="20"/>
        </w:rPr>
        <w:t xml:space="preserve">the </w:t>
      </w:r>
      <w:r>
        <w:rPr>
          <w:color w:val="FF0000"/>
          <w:spacing w:val="6"/>
          <w:sz w:val="20"/>
        </w:rPr>
        <w:t xml:space="preserve">missing </w:t>
      </w:r>
      <w:r>
        <w:rPr>
          <w:color w:val="FF0000"/>
          <w:spacing w:val="6"/>
          <w:sz w:val="16"/>
        </w:rPr>
        <w:t xml:space="preserve">DELIVERABLES </w:t>
      </w:r>
      <w:r>
        <w:rPr>
          <w:color w:val="FF0000"/>
          <w:spacing w:val="4"/>
          <w:sz w:val="20"/>
        </w:rPr>
        <w:t xml:space="preserve">and </w:t>
      </w:r>
      <w:r>
        <w:rPr>
          <w:color w:val="FF0000"/>
          <w:spacing w:val="6"/>
          <w:sz w:val="20"/>
        </w:rPr>
        <w:t xml:space="preserve">associated </w:t>
      </w:r>
      <w:r>
        <w:rPr>
          <w:color w:val="FF0000"/>
          <w:spacing w:val="6"/>
          <w:sz w:val="16"/>
        </w:rPr>
        <w:t>ACTIVITIES</w:t>
      </w:r>
      <w:r>
        <w:rPr>
          <w:color w:val="FF0000"/>
          <w:spacing w:val="6"/>
          <w:sz w:val="20"/>
        </w:rPr>
        <w:t xml:space="preserve">, </w:t>
      </w:r>
      <w:r>
        <w:rPr>
          <w:color w:val="FF0000"/>
          <w:spacing w:val="4"/>
          <w:sz w:val="20"/>
        </w:rPr>
        <w:t xml:space="preserve">and </w:t>
      </w:r>
      <w:r>
        <w:rPr>
          <w:color w:val="FF0000"/>
          <w:spacing w:val="5"/>
          <w:sz w:val="20"/>
        </w:rPr>
        <w:t xml:space="preserve">create </w:t>
      </w:r>
      <w:r>
        <w:rPr>
          <w:color w:val="FF0000"/>
          <w:sz w:val="20"/>
        </w:rPr>
        <w:t xml:space="preserve">a </w:t>
      </w:r>
      <w:r>
        <w:rPr>
          <w:color w:val="FF0000"/>
          <w:spacing w:val="4"/>
          <w:sz w:val="20"/>
        </w:rPr>
        <w:t xml:space="preserve">plan </w:t>
      </w:r>
      <w:r>
        <w:rPr>
          <w:color w:val="FF0000"/>
          <w:spacing w:val="3"/>
          <w:sz w:val="20"/>
        </w:rPr>
        <w:t xml:space="preserve">to </w:t>
      </w:r>
      <w:r>
        <w:rPr>
          <w:color w:val="FF0000"/>
          <w:spacing w:val="6"/>
          <w:sz w:val="20"/>
        </w:rPr>
        <w:t xml:space="preserve">perform </w:t>
      </w:r>
      <w:r>
        <w:rPr>
          <w:color w:val="FF0000"/>
          <w:spacing w:val="6"/>
          <w:sz w:val="16"/>
        </w:rPr>
        <w:t xml:space="preserve">ACTIVITIES </w:t>
      </w:r>
      <w:r>
        <w:rPr>
          <w:color w:val="FF0000"/>
          <w:spacing w:val="4"/>
          <w:sz w:val="20"/>
        </w:rPr>
        <w:t xml:space="preserve">and </w:t>
      </w:r>
      <w:r>
        <w:rPr>
          <w:color w:val="FF0000"/>
          <w:spacing w:val="5"/>
          <w:sz w:val="20"/>
        </w:rPr>
        <w:t xml:space="preserve">generate </w:t>
      </w:r>
      <w:r>
        <w:rPr>
          <w:color w:val="FF0000"/>
          <w:spacing w:val="6"/>
          <w:sz w:val="16"/>
        </w:rPr>
        <w:t xml:space="preserve">DELIVERABLES </w:t>
      </w:r>
      <w:r>
        <w:rPr>
          <w:color w:val="FF0000"/>
          <w:spacing w:val="3"/>
          <w:sz w:val="20"/>
        </w:rPr>
        <w:t xml:space="preserve">to </w:t>
      </w:r>
      <w:r>
        <w:rPr>
          <w:color w:val="FF0000"/>
          <w:spacing w:val="5"/>
          <w:sz w:val="20"/>
        </w:rPr>
        <w:t>close these gaps.</w:t>
      </w:r>
    </w:p>
    <w:p w14:paraId="34C7FBAE" w14:textId="77777777" w:rsidR="00B2016B" w:rsidRDefault="00B2016B">
      <w:pPr>
        <w:pStyle w:val="BodyText"/>
        <w:spacing w:before="5"/>
        <w:rPr>
          <w:sz w:val="19"/>
        </w:rPr>
      </w:pPr>
    </w:p>
    <w:p w14:paraId="770F1A66" w14:textId="77777777" w:rsidR="00B2016B" w:rsidRDefault="00A73EB9">
      <w:pPr>
        <w:pStyle w:val="BodyText"/>
        <w:spacing w:before="74"/>
        <w:ind w:left="1418" w:right="1411"/>
        <w:jc w:val="both"/>
      </w:pPr>
      <w:r>
        <w:rPr>
          <w:color w:val="FF0000"/>
          <w:spacing w:val="5"/>
        </w:rPr>
        <w:t xml:space="preserve">Reduction </w:t>
      </w:r>
      <w:r>
        <w:rPr>
          <w:color w:val="FF0000"/>
          <w:spacing w:val="3"/>
        </w:rPr>
        <w:t xml:space="preserve">of </w:t>
      </w:r>
      <w:r>
        <w:rPr>
          <w:color w:val="FF0000"/>
          <w:spacing w:val="5"/>
          <w:sz w:val="16"/>
        </w:rPr>
        <w:t xml:space="preserve">RISK </w:t>
      </w:r>
      <w:r>
        <w:rPr>
          <w:color w:val="FF0000"/>
          <w:spacing w:val="5"/>
        </w:rPr>
        <w:t xml:space="preserve">should balance </w:t>
      </w:r>
      <w:r>
        <w:rPr>
          <w:color w:val="FF0000"/>
          <w:spacing w:val="4"/>
        </w:rPr>
        <w:t xml:space="preserve">the </w:t>
      </w:r>
      <w:r>
        <w:rPr>
          <w:color w:val="FF0000"/>
          <w:spacing w:val="5"/>
        </w:rPr>
        <w:t xml:space="preserve">benefit </w:t>
      </w:r>
      <w:r>
        <w:rPr>
          <w:color w:val="FF0000"/>
          <w:spacing w:val="3"/>
        </w:rPr>
        <w:t xml:space="preserve">of </w:t>
      </w:r>
      <w:r>
        <w:rPr>
          <w:color w:val="FF0000"/>
          <w:spacing w:val="4"/>
        </w:rPr>
        <w:t xml:space="preserve">applying the </w:t>
      </w:r>
      <w:r>
        <w:rPr>
          <w:color w:val="FF0000"/>
          <w:spacing w:val="5"/>
        </w:rPr>
        <w:t xml:space="preserve">software development process according </w:t>
      </w:r>
      <w:r>
        <w:rPr>
          <w:color w:val="FF0000"/>
          <w:spacing w:val="3"/>
        </w:rPr>
        <w:t xml:space="preserve">to </w:t>
      </w:r>
      <w:r>
        <w:rPr>
          <w:color w:val="FF0000"/>
          <w:spacing w:val="5"/>
        </w:rPr>
        <w:t xml:space="preserve">Clause </w:t>
      </w:r>
      <w:r>
        <w:rPr>
          <w:color w:val="FF0000"/>
        </w:rPr>
        <w:t xml:space="preserve">5 </w:t>
      </w:r>
      <w:r>
        <w:rPr>
          <w:color w:val="FF0000"/>
          <w:spacing w:val="5"/>
        </w:rPr>
        <w:t xml:space="preserve">against </w:t>
      </w:r>
      <w:r>
        <w:rPr>
          <w:color w:val="FF0000"/>
          <w:spacing w:val="4"/>
        </w:rPr>
        <w:t xml:space="preserve">the </w:t>
      </w:r>
      <w:r>
        <w:rPr>
          <w:color w:val="FF0000"/>
          <w:spacing w:val="5"/>
        </w:rPr>
        <w:t xml:space="preserve">possibility </w:t>
      </w:r>
      <w:r>
        <w:rPr>
          <w:color w:val="FF0000"/>
          <w:spacing w:val="4"/>
        </w:rPr>
        <w:t xml:space="preserve">that </w:t>
      </w:r>
      <w:r>
        <w:rPr>
          <w:color w:val="FF0000"/>
          <w:spacing w:val="6"/>
        </w:rPr>
        <w:t xml:space="preserve">modification </w:t>
      </w:r>
      <w:r>
        <w:rPr>
          <w:color w:val="FF0000"/>
          <w:spacing w:val="3"/>
        </w:rPr>
        <w:t xml:space="preserve">of </w:t>
      </w:r>
      <w:r>
        <w:rPr>
          <w:color w:val="FF0000"/>
          <w:spacing w:val="4"/>
        </w:rPr>
        <w:t xml:space="preserve">the </w:t>
      </w:r>
      <w:r>
        <w:rPr>
          <w:color w:val="FF0000"/>
          <w:spacing w:val="5"/>
          <w:sz w:val="16"/>
        </w:rPr>
        <w:t xml:space="preserve">LEGACY </w:t>
      </w:r>
      <w:r>
        <w:rPr>
          <w:color w:val="FF0000"/>
          <w:spacing w:val="6"/>
          <w:sz w:val="16"/>
        </w:rPr>
        <w:t xml:space="preserve">SOFTWARE </w:t>
      </w:r>
      <w:r>
        <w:rPr>
          <w:color w:val="FF0000"/>
          <w:spacing w:val="5"/>
        </w:rPr>
        <w:t xml:space="preserve">without  full knowledge </w:t>
      </w:r>
      <w:r>
        <w:rPr>
          <w:color w:val="FF0000"/>
          <w:spacing w:val="3"/>
        </w:rPr>
        <w:t xml:space="preserve">of </w:t>
      </w:r>
      <w:r>
        <w:rPr>
          <w:color w:val="FF0000"/>
          <w:spacing w:val="4"/>
        </w:rPr>
        <w:t xml:space="preserve">its </w:t>
      </w:r>
      <w:r>
        <w:rPr>
          <w:color w:val="FF0000"/>
          <w:spacing w:val="5"/>
        </w:rPr>
        <w:t xml:space="preserve">development history could introduce </w:t>
      </w:r>
      <w:r>
        <w:rPr>
          <w:color w:val="FF0000"/>
          <w:spacing w:val="4"/>
        </w:rPr>
        <w:t xml:space="preserve">new </w:t>
      </w:r>
      <w:r>
        <w:rPr>
          <w:color w:val="FF0000"/>
          <w:spacing w:val="6"/>
        </w:rPr>
        <w:t xml:space="preserve">defects </w:t>
      </w:r>
      <w:r>
        <w:rPr>
          <w:color w:val="FF0000"/>
          <w:spacing w:val="4"/>
        </w:rPr>
        <w:t xml:space="preserve">that </w:t>
      </w:r>
      <w:r>
        <w:rPr>
          <w:color w:val="FF0000"/>
          <w:spacing w:val="5"/>
        </w:rPr>
        <w:t xml:space="preserve">increase </w:t>
      </w:r>
      <w:r>
        <w:rPr>
          <w:color w:val="FF0000"/>
          <w:spacing w:val="4"/>
        </w:rPr>
        <w:t xml:space="preserve">the  </w:t>
      </w:r>
      <w:r>
        <w:rPr>
          <w:color w:val="FF0000"/>
          <w:spacing w:val="6"/>
        </w:rPr>
        <w:t xml:space="preserve">risk. </w:t>
      </w:r>
      <w:r>
        <w:rPr>
          <w:color w:val="FF0000"/>
          <w:spacing w:val="5"/>
        </w:rPr>
        <w:t xml:space="preserve">Some </w:t>
      </w:r>
      <w:r>
        <w:rPr>
          <w:color w:val="FF0000"/>
          <w:spacing w:val="3"/>
        </w:rPr>
        <w:t xml:space="preserve">of </w:t>
      </w:r>
      <w:r>
        <w:rPr>
          <w:color w:val="FF0000"/>
          <w:spacing w:val="4"/>
        </w:rPr>
        <w:t xml:space="preserve">the </w:t>
      </w:r>
      <w:r>
        <w:rPr>
          <w:color w:val="FF0000"/>
          <w:spacing w:val="6"/>
        </w:rPr>
        <w:t xml:space="preserve">elements </w:t>
      </w:r>
      <w:r>
        <w:rPr>
          <w:color w:val="FF0000"/>
          <w:spacing w:val="3"/>
        </w:rPr>
        <w:t xml:space="preserve">of </w:t>
      </w:r>
      <w:r>
        <w:rPr>
          <w:color w:val="FF0000"/>
          <w:spacing w:val="5"/>
        </w:rPr>
        <w:t xml:space="preserve">Clause </w:t>
      </w:r>
      <w:r>
        <w:rPr>
          <w:color w:val="FF0000"/>
        </w:rPr>
        <w:t xml:space="preserve">5 </w:t>
      </w:r>
      <w:r>
        <w:rPr>
          <w:color w:val="FF0000"/>
          <w:spacing w:val="5"/>
        </w:rPr>
        <w:t xml:space="preserve">may </w:t>
      </w:r>
      <w:r>
        <w:rPr>
          <w:color w:val="FF0000"/>
          <w:spacing w:val="3"/>
        </w:rPr>
        <w:t xml:space="preserve">be </w:t>
      </w:r>
      <w:r>
        <w:rPr>
          <w:color w:val="FF0000"/>
          <w:spacing w:val="6"/>
        </w:rPr>
        <w:t xml:space="preserve">assessed </w:t>
      </w:r>
      <w:r>
        <w:rPr>
          <w:color w:val="FF0000"/>
          <w:spacing w:val="3"/>
        </w:rPr>
        <w:t xml:space="preserve">to </w:t>
      </w:r>
      <w:r>
        <w:rPr>
          <w:color w:val="FF0000"/>
          <w:spacing w:val="4"/>
        </w:rPr>
        <w:t xml:space="preserve">have </w:t>
      </w:r>
      <w:r>
        <w:rPr>
          <w:color w:val="FF0000"/>
          <w:spacing w:val="5"/>
        </w:rPr>
        <w:t xml:space="preserve">little </w:t>
      </w:r>
      <w:r>
        <w:rPr>
          <w:color w:val="FF0000"/>
          <w:spacing w:val="3"/>
        </w:rPr>
        <w:t xml:space="preserve">to no </w:t>
      </w:r>
      <w:r>
        <w:rPr>
          <w:color w:val="FF0000"/>
          <w:spacing w:val="5"/>
        </w:rPr>
        <w:t xml:space="preserve">reduction </w:t>
      </w:r>
      <w:r>
        <w:rPr>
          <w:color w:val="FF0000"/>
          <w:spacing w:val="3"/>
        </w:rPr>
        <w:t xml:space="preserve">of </w:t>
      </w:r>
      <w:r>
        <w:rPr>
          <w:color w:val="FF0000"/>
          <w:spacing w:val="5"/>
          <w:sz w:val="16"/>
        </w:rPr>
        <w:t xml:space="preserve">RISK </w:t>
      </w:r>
      <w:r>
        <w:rPr>
          <w:color w:val="FF0000"/>
          <w:spacing w:val="5"/>
        </w:rPr>
        <w:t xml:space="preserve">when </w:t>
      </w:r>
      <w:r>
        <w:rPr>
          <w:color w:val="FF0000"/>
          <w:spacing w:val="4"/>
        </w:rPr>
        <w:t xml:space="preserve">done </w:t>
      </w:r>
      <w:r>
        <w:rPr>
          <w:color w:val="FF0000"/>
          <w:spacing w:val="5"/>
        </w:rPr>
        <w:t xml:space="preserve">after </w:t>
      </w:r>
      <w:r>
        <w:rPr>
          <w:color w:val="FF0000"/>
          <w:spacing w:val="4"/>
        </w:rPr>
        <w:t xml:space="preserve">the </w:t>
      </w:r>
      <w:r>
        <w:rPr>
          <w:color w:val="FF0000"/>
          <w:spacing w:val="6"/>
        </w:rPr>
        <w:t xml:space="preserve">fact. </w:t>
      </w:r>
      <w:r>
        <w:rPr>
          <w:color w:val="FF0000"/>
          <w:spacing w:val="4"/>
        </w:rPr>
        <w:t xml:space="preserve">For </w:t>
      </w:r>
      <w:r>
        <w:rPr>
          <w:color w:val="FF0000"/>
          <w:spacing w:val="6"/>
        </w:rPr>
        <w:t xml:space="preserve">example, </w:t>
      </w:r>
      <w:r>
        <w:rPr>
          <w:color w:val="FF0000"/>
          <w:spacing w:val="5"/>
        </w:rPr>
        <w:t xml:space="preserve">detailed design </w:t>
      </w:r>
      <w:r>
        <w:rPr>
          <w:color w:val="FF0000"/>
          <w:spacing w:val="4"/>
        </w:rPr>
        <w:t xml:space="preserve">and unit </w:t>
      </w:r>
      <w:r>
        <w:rPr>
          <w:color w:val="FF0000"/>
          <w:spacing w:val="6"/>
        </w:rPr>
        <w:t xml:space="preserve">verification </w:t>
      </w:r>
      <w:r>
        <w:rPr>
          <w:color w:val="FF0000"/>
          <w:spacing w:val="5"/>
        </w:rPr>
        <w:t xml:space="preserve">reduce </w:t>
      </w:r>
      <w:r>
        <w:rPr>
          <w:color w:val="FF0000"/>
          <w:spacing w:val="5"/>
          <w:sz w:val="16"/>
        </w:rPr>
        <w:t xml:space="preserve">RISK </w:t>
      </w:r>
      <w:r>
        <w:rPr>
          <w:color w:val="FF0000"/>
          <w:spacing w:val="6"/>
        </w:rPr>
        <w:t>primarily</w:t>
      </w:r>
      <w:r>
        <w:rPr>
          <w:color w:val="FF0000"/>
          <w:spacing w:val="67"/>
        </w:rPr>
        <w:t xml:space="preserve"> </w:t>
      </w:r>
      <w:r>
        <w:rPr>
          <w:color w:val="FF0000"/>
          <w:spacing w:val="5"/>
        </w:rPr>
        <w:t xml:space="preserve">during </w:t>
      </w:r>
      <w:r>
        <w:rPr>
          <w:color w:val="FF0000"/>
          <w:spacing w:val="4"/>
        </w:rPr>
        <w:t xml:space="preserve">the </w:t>
      </w:r>
      <w:r>
        <w:rPr>
          <w:color w:val="FF0000"/>
          <w:spacing w:val="5"/>
        </w:rPr>
        <w:t xml:space="preserve">process </w:t>
      </w:r>
      <w:r>
        <w:rPr>
          <w:color w:val="FF0000"/>
          <w:spacing w:val="3"/>
        </w:rPr>
        <w:t xml:space="preserve">of </w:t>
      </w:r>
      <w:r>
        <w:rPr>
          <w:color w:val="FF0000"/>
          <w:spacing w:val="5"/>
        </w:rPr>
        <w:t xml:space="preserve">developing </w:t>
      </w:r>
      <w:r>
        <w:rPr>
          <w:color w:val="FF0000"/>
          <w:spacing w:val="4"/>
        </w:rPr>
        <w:t xml:space="preserve">new </w:t>
      </w:r>
      <w:r>
        <w:rPr>
          <w:color w:val="FF0000"/>
          <w:spacing w:val="5"/>
        </w:rPr>
        <w:t xml:space="preserve">software </w:t>
      </w:r>
      <w:r>
        <w:rPr>
          <w:color w:val="FF0000"/>
          <w:spacing w:val="3"/>
        </w:rPr>
        <w:t xml:space="preserve">or </w:t>
      </w:r>
      <w:r>
        <w:rPr>
          <w:color w:val="FF0000"/>
          <w:spacing w:val="6"/>
        </w:rPr>
        <w:t xml:space="preserve">refactoring </w:t>
      </w:r>
      <w:r>
        <w:rPr>
          <w:color w:val="FF0000"/>
          <w:spacing w:val="5"/>
        </w:rPr>
        <w:t xml:space="preserve">existing software. </w:t>
      </w:r>
      <w:r>
        <w:rPr>
          <w:color w:val="FF0000"/>
          <w:spacing w:val="3"/>
        </w:rPr>
        <w:t xml:space="preserve">If </w:t>
      </w:r>
      <w:r>
        <w:rPr>
          <w:color w:val="FF0000"/>
          <w:spacing w:val="5"/>
        </w:rPr>
        <w:t xml:space="preserve">these  objectives </w:t>
      </w:r>
      <w:r>
        <w:rPr>
          <w:color w:val="FF0000"/>
          <w:spacing w:val="4"/>
        </w:rPr>
        <w:t xml:space="preserve">are not </w:t>
      </w:r>
      <w:r>
        <w:rPr>
          <w:color w:val="FF0000"/>
          <w:spacing w:val="5"/>
        </w:rPr>
        <w:t xml:space="preserve">planned, </w:t>
      </w:r>
      <w:r>
        <w:rPr>
          <w:color w:val="FF0000"/>
          <w:spacing w:val="6"/>
        </w:rPr>
        <w:t xml:space="preserve">performing </w:t>
      </w:r>
      <w:r>
        <w:rPr>
          <w:color w:val="FF0000"/>
          <w:spacing w:val="4"/>
        </w:rPr>
        <w:t xml:space="preserve">the </w:t>
      </w:r>
      <w:r>
        <w:rPr>
          <w:color w:val="FF0000"/>
          <w:spacing w:val="6"/>
          <w:sz w:val="16"/>
        </w:rPr>
        <w:t xml:space="preserve">ACTIVITIES </w:t>
      </w:r>
      <w:r>
        <w:rPr>
          <w:color w:val="FF0000"/>
          <w:spacing w:val="3"/>
        </w:rPr>
        <w:t xml:space="preserve">in </w:t>
      </w:r>
      <w:r>
        <w:rPr>
          <w:color w:val="FF0000"/>
          <w:spacing w:val="5"/>
        </w:rPr>
        <w:t xml:space="preserve">isolation may create </w:t>
      </w:r>
      <w:r>
        <w:rPr>
          <w:color w:val="FF0000"/>
          <w:spacing w:val="6"/>
        </w:rPr>
        <w:t>documentation but</w:t>
      </w:r>
      <w:r>
        <w:rPr>
          <w:color w:val="FF0000"/>
          <w:spacing w:val="67"/>
        </w:rPr>
        <w:t xml:space="preserve"> </w:t>
      </w:r>
      <w:r>
        <w:rPr>
          <w:color w:val="FF0000"/>
          <w:spacing w:val="4"/>
        </w:rPr>
        <w:t xml:space="preserve">lead </w:t>
      </w:r>
      <w:r>
        <w:rPr>
          <w:color w:val="FF0000"/>
          <w:spacing w:val="3"/>
        </w:rPr>
        <w:t xml:space="preserve">to no </w:t>
      </w:r>
      <w:r>
        <w:rPr>
          <w:color w:val="FF0000"/>
          <w:spacing w:val="5"/>
        </w:rPr>
        <w:t xml:space="preserve">reduction </w:t>
      </w:r>
      <w:r>
        <w:rPr>
          <w:color w:val="FF0000"/>
          <w:spacing w:val="3"/>
        </w:rPr>
        <w:t>in</w:t>
      </w:r>
      <w:r>
        <w:rPr>
          <w:color w:val="FF0000"/>
          <w:spacing w:val="59"/>
        </w:rPr>
        <w:t xml:space="preserve"> </w:t>
      </w:r>
      <w:r>
        <w:rPr>
          <w:color w:val="FF0000"/>
          <w:spacing w:val="5"/>
          <w:sz w:val="16"/>
        </w:rPr>
        <w:t>RISK</w:t>
      </w:r>
      <w:r>
        <w:rPr>
          <w:color w:val="FF0000"/>
          <w:spacing w:val="5"/>
        </w:rPr>
        <w:t>.</w:t>
      </w:r>
    </w:p>
    <w:p w14:paraId="1974B33E" w14:textId="77777777" w:rsidR="00B2016B" w:rsidRDefault="00B2016B">
      <w:pPr>
        <w:pStyle w:val="BodyText"/>
        <w:spacing w:before="5"/>
        <w:rPr>
          <w:sz w:val="19"/>
        </w:rPr>
      </w:pPr>
    </w:p>
    <w:p w14:paraId="2D0D127D" w14:textId="77777777" w:rsidR="00B2016B" w:rsidRDefault="00A73EB9">
      <w:pPr>
        <w:pStyle w:val="BodyText"/>
        <w:spacing w:before="74"/>
        <w:ind w:left="1418" w:right="1417"/>
        <w:jc w:val="both"/>
      </w:pPr>
      <w:r>
        <w:rPr>
          <w:color w:val="FF0000"/>
          <w:spacing w:val="3"/>
        </w:rPr>
        <w:t xml:space="preserve">At </w:t>
      </w:r>
      <w:r>
        <w:rPr>
          <w:color w:val="FF0000"/>
        </w:rPr>
        <w:t xml:space="preserve">a </w:t>
      </w:r>
      <w:r>
        <w:rPr>
          <w:color w:val="FF0000"/>
          <w:spacing w:val="7"/>
        </w:rPr>
        <w:t xml:space="preserve">minimum, </w:t>
      </w:r>
      <w:r>
        <w:rPr>
          <w:color w:val="FF0000"/>
          <w:spacing w:val="4"/>
        </w:rPr>
        <w:t xml:space="preserve">the gap </w:t>
      </w:r>
      <w:r>
        <w:rPr>
          <w:color w:val="FF0000"/>
          <w:spacing w:val="5"/>
        </w:rPr>
        <w:t xml:space="preserve">closure </w:t>
      </w:r>
      <w:r>
        <w:rPr>
          <w:color w:val="FF0000"/>
          <w:spacing w:val="4"/>
        </w:rPr>
        <w:t xml:space="preserve">plan </w:t>
      </w:r>
      <w:r>
        <w:rPr>
          <w:color w:val="FF0000"/>
          <w:spacing w:val="5"/>
        </w:rPr>
        <w:t xml:space="preserve">addresses </w:t>
      </w:r>
      <w:r>
        <w:rPr>
          <w:color w:val="FF0000"/>
          <w:spacing w:val="6"/>
        </w:rPr>
        <w:t xml:space="preserve">missing </w:t>
      </w:r>
      <w:r>
        <w:rPr>
          <w:color w:val="FF0000"/>
          <w:spacing w:val="6"/>
          <w:sz w:val="16"/>
        </w:rPr>
        <w:t xml:space="preserve">SOFTWARE </w:t>
      </w:r>
      <w:r>
        <w:rPr>
          <w:color w:val="FF0000"/>
          <w:spacing w:val="5"/>
          <w:sz w:val="16"/>
        </w:rPr>
        <w:t xml:space="preserve">SYSTEM </w:t>
      </w:r>
      <w:r>
        <w:rPr>
          <w:color w:val="FF0000"/>
          <w:spacing w:val="5"/>
        </w:rPr>
        <w:t xml:space="preserve">test </w:t>
      </w:r>
      <w:r>
        <w:rPr>
          <w:color w:val="FF0000"/>
          <w:spacing w:val="6"/>
        </w:rPr>
        <w:t xml:space="preserve">records. </w:t>
      </w:r>
      <w:r>
        <w:rPr>
          <w:color w:val="FF0000"/>
          <w:spacing w:val="3"/>
        </w:rPr>
        <w:t xml:space="preserve">If </w:t>
      </w:r>
      <w:r>
        <w:rPr>
          <w:color w:val="FF0000"/>
          <w:spacing w:val="5"/>
        </w:rPr>
        <w:t xml:space="preserve">these  </w:t>
      </w:r>
      <w:r>
        <w:rPr>
          <w:color w:val="FF0000"/>
          <w:spacing w:val="3"/>
        </w:rPr>
        <w:t xml:space="preserve">do </w:t>
      </w:r>
      <w:r>
        <w:rPr>
          <w:color w:val="FF0000"/>
          <w:spacing w:val="4"/>
        </w:rPr>
        <w:t xml:space="preserve">not </w:t>
      </w:r>
      <w:r>
        <w:rPr>
          <w:color w:val="FF0000"/>
          <w:spacing w:val="5"/>
        </w:rPr>
        <w:t xml:space="preserve">exist </w:t>
      </w:r>
      <w:r>
        <w:rPr>
          <w:color w:val="FF0000"/>
          <w:spacing w:val="3"/>
        </w:rPr>
        <w:t xml:space="preserve">or </w:t>
      </w:r>
      <w:r>
        <w:rPr>
          <w:color w:val="FF0000"/>
          <w:spacing w:val="4"/>
        </w:rPr>
        <w:t xml:space="preserve">are not </w:t>
      </w:r>
      <w:r>
        <w:rPr>
          <w:color w:val="FF0000"/>
          <w:spacing w:val="5"/>
        </w:rPr>
        <w:t xml:space="preserve">suitable </w:t>
      </w:r>
      <w:r>
        <w:rPr>
          <w:color w:val="FF0000"/>
          <w:spacing w:val="3"/>
        </w:rPr>
        <w:t xml:space="preserve">to </w:t>
      </w:r>
      <w:r>
        <w:rPr>
          <w:color w:val="FF0000"/>
          <w:spacing w:val="5"/>
        </w:rPr>
        <w:t xml:space="preserve">support </w:t>
      </w:r>
      <w:r>
        <w:rPr>
          <w:color w:val="FF0000"/>
        </w:rPr>
        <w:t xml:space="preserve">a </w:t>
      </w:r>
      <w:r>
        <w:rPr>
          <w:color w:val="FF0000"/>
          <w:spacing w:val="5"/>
        </w:rPr>
        <w:t xml:space="preserve">rationale </w:t>
      </w:r>
      <w:r>
        <w:rPr>
          <w:color w:val="FF0000"/>
          <w:spacing w:val="3"/>
        </w:rPr>
        <w:t xml:space="preserve">to </w:t>
      </w:r>
      <w:r>
        <w:rPr>
          <w:color w:val="FF0000"/>
          <w:spacing w:val="5"/>
        </w:rPr>
        <w:t xml:space="preserve">continue </w:t>
      </w:r>
      <w:r>
        <w:rPr>
          <w:color w:val="FF0000"/>
          <w:spacing w:val="4"/>
        </w:rPr>
        <w:t xml:space="preserve">use </w:t>
      </w:r>
      <w:r>
        <w:rPr>
          <w:color w:val="FF0000"/>
          <w:spacing w:val="3"/>
        </w:rPr>
        <w:t xml:space="preserve">of </w:t>
      </w:r>
      <w:r>
        <w:rPr>
          <w:color w:val="FF0000"/>
          <w:spacing w:val="4"/>
        </w:rPr>
        <w:t xml:space="preserve">the </w:t>
      </w:r>
      <w:r>
        <w:rPr>
          <w:color w:val="FF0000"/>
          <w:spacing w:val="5"/>
          <w:sz w:val="16"/>
        </w:rPr>
        <w:t xml:space="preserve">LEGACY </w:t>
      </w:r>
      <w:r>
        <w:rPr>
          <w:color w:val="FF0000"/>
          <w:spacing w:val="6"/>
          <w:sz w:val="16"/>
        </w:rPr>
        <w:t>SOFTWARE</w:t>
      </w:r>
      <w:r>
        <w:rPr>
          <w:color w:val="FF0000"/>
          <w:spacing w:val="6"/>
        </w:rPr>
        <w:t>,</w:t>
      </w:r>
      <w:r>
        <w:rPr>
          <w:color w:val="FF0000"/>
          <w:spacing w:val="67"/>
        </w:rPr>
        <w:t xml:space="preserve"> </w:t>
      </w:r>
      <w:r>
        <w:rPr>
          <w:color w:val="FF0000"/>
          <w:spacing w:val="4"/>
        </w:rPr>
        <w:t xml:space="preserve">the gap </w:t>
      </w:r>
      <w:r>
        <w:rPr>
          <w:color w:val="FF0000"/>
          <w:spacing w:val="5"/>
        </w:rPr>
        <w:t xml:space="preserve">closure </w:t>
      </w:r>
      <w:r>
        <w:rPr>
          <w:color w:val="FF0000"/>
          <w:spacing w:val="4"/>
        </w:rPr>
        <w:t xml:space="preserve">plan </w:t>
      </w:r>
      <w:r>
        <w:rPr>
          <w:color w:val="FF0000"/>
          <w:spacing w:val="5"/>
        </w:rPr>
        <w:t xml:space="preserve">should include creation </w:t>
      </w:r>
      <w:r>
        <w:rPr>
          <w:color w:val="FF0000"/>
          <w:spacing w:val="3"/>
        </w:rPr>
        <w:t xml:space="preserve">of </w:t>
      </w:r>
      <w:r>
        <w:rPr>
          <w:color w:val="FF0000"/>
          <w:spacing w:val="6"/>
          <w:sz w:val="16"/>
        </w:rPr>
        <w:t xml:space="preserve">SOFTWARE </w:t>
      </w:r>
      <w:r>
        <w:rPr>
          <w:color w:val="FF0000"/>
          <w:spacing w:val="5"/>
          <w:sz w:val="16"/>
        </w:rPr>
        <w:t xml:space="preserve">SYSTEM </w:t>
      </w:r>
      <w:r>
        <w:rPr>
          <w:color w:val="FF0000"/>
          <w:spacing w:val="6"/>
        </w:rPr>
        <w:t>requir</w:t>
      </w:r>
      <w:r>
        <w:rPr>
          <w:color w:val="FF0000"/>
          <w:spacing w:val="6"/>
        </w:rPr>
        <w:t xml:space="preserve">ements </w:t>
      </w:r>
      <w:r>
        <w:rPr>
          <w:color w:val="FF0000"/>
          <w:spacing w:val="3"/>
        </w:rPr>
        <w:t xml:space="preserve">at </w:t>
      </w:r>
      <w:r>
        <w:rPr>
          <w:color w:val="FF0000"/>
        </w:rPr>
        <w:t xml:space="preserve">a </w:t>
      </w:r>
      <w:r>
        <w:rPr>
          <w:color w:val="FF0000"/>
          <w:spacing w:val="6"/>
        </w:rPr>
        <w:t xml:space="preserve">functional </w:t>
      </w:r>
      <w:r>
        <w:rPr>
          <w:color w:val="FF0000"/>
          <w:spacing w:val="4"/>
        </w:rPr>
        <w:t xml:space="preserve">level </w:t>
      </w:r>
      <w:r>
        <w:rPr>
          <w:color w:val="FF0000"/>
          <w:spacing w:val="5"/>
        </w:rPr>
        <w:t xml:space="preserve">according </w:t>
      </w:r>
      <w:r>
        <w:rPr>
          <w:color w:val="FF0000"/>
          <w:spacing w:val="3"/>
        </w:rPr>
        <w:t xml:space="preserve">to </w:t>
      </w:r>
      <w:r>
        <w:rPr>
          <w:color w:val="FF0000"/>
          <w:spacing w:val="4"/>
        </w:rPr>
        <w:t xml:space="preserve">5.2 and </w:t>
      </w:r>
      <w:r>
        <w:rPr>
          <w:color w:val="FF0000"/>
          <w:spacing w:val="5"/>
        </w:rPr>
        <w:t xml:space="preserve">tests according </w:t>
      </w:r>
      <w:r>
        <w:rPr>
          <w:color w:val="FF0000"/>
          <w:spacing w:val="3"/>
        </w:rPr>
        <w:t xml:space="preserve">to </w:t>
      </w:r>
      <w:r>
        <w:rPr>
          <w:color w:val="FF0000"/>
          <w:spacing w:val="25"/>
        </w:rPr>
        <w:t xml:space="preserve"> </w:t>
      </w:r>
      <w:r>
        <w:rPr>
          <w:color w:val="FF0000"/>
          <w:spacing w:val="6"/>
        </w:rPr>
        <w:t>5.7.</w:t>
      </w:r>
    </w:p>
    <w:p w14:paraId="698B0B64" w14:textId="77777777" w:rsidR="00B2016B" w:rsidRDefault="00B2016B">
      <w:pPr>
        <w:pStyle w:val="BodyText"/>
        <w:spacing w:before="5"/>
        <w:rPr>
          <w:sz w:val="19"/>
        </w:rPr>
      </w:pPr>
    </w:p>
    <w:p w14:paraId="1640EE32" w14:textId="77777777" w:rsidR="00B2016B" w:rsidRDefault="00A73EB9">
      <w:pPr>
        <w:pStyle w:val="BodyText"/>
        <w:spacing w:before="74"/>
        <w:ind w:left="1418" w:right="1423"/>
        <w:jc w:val="both"/>
      </w:pPr>
      <w:r>
        <w:rPr>
          <w:color w:val="FF0000"/>
        </w:rPr>
        <w:t xml:space="preserve">The documented rationale for continued use of the </w:t>
      </w:r>
      <w:r>
        <w:rPr>
          <w:color w:val="FF0000"/>
          <w:sz w:val="16"/>
        </w:rPr>
        <w:t xml:space="preserve">LEGACY SOFTWARE </w:t>
      </w:r>
      <w:r>
        <w:rPr>
          <w:color w:val="FF0000"/>
        </w:rPr>
        <w:t xml:space="preserve">builds on the available objective evidence and analysis obtained in the course of  assessing the  </w:t>
      </w:r>
      <w:r>
        <w:rPr>
          <w:color w:val="FF0000"/>
          <w:sz w:val="16"/>
        </w:rPr>
        <w:t xml:space="preserve">RISK  </w:t>
      </w:r>
      <w:r>
        <w:rPr>
          <w:color w:val="FF0000"/>
        </w:rPr>
        <w:t xml:space="preserve">and  creating a gap closure plan appropriate for the context of </w:t>
      </w:r>
      <w:r>
        <w:rPr>
          <w:color w:val="FF0000"/>
          <w:sz w:val="16"/>
        </w:rPr>
        <w:t xml:space="preserve">LEGACY SOFTARE   </w:t>
      </w:r>
      <w:r>
        <w:rPr>
          <w:color w:val="FF0000"/>
        </w:rPr>
        <w:t>reuse.</w:t>
      </w:r>
    </w:p>
    <w:p w14:paraId="53FEB919" w14:textId="77777777" w:rsidR="00B2016B" w:rsidRDefault="00B2016B">
      <w:pPr>
        <w:pStyle w:val="BodyText"/>
        <w:spacing w:before="5"/>
        <w:rPr>
          <w:sz w:val="19"/>
        </w:rPr>
      </w:pPr>
    </w:p>
    <w:p w14:paraId="6E0FD21D" w14:textId="77777777" w:rsidR="00B2016B" w:rsidRDefault="00A73EB9">
      <w:pPr>
        <w:pStyle w:val="BodyText"/>
        <w:spacing w:before="74"/>
        <w:ind w:left="1418" w:right="1419"/>
        <w:jc w:val="both"/>
      </w:pPr>
      <w:r>
        <w:rPr>
          <w:color w:val="FF0000"/>
          <w:spacing w:val="5"/>
        </w:rPr>
        <w:t xml:space="preserve">The rationale </w:t>
      </w:r>
      <w:r>
        <w:rPr>
          <w:color w:val="FF0000"/>
          <w:spacing w:val="6"/>
        </w:rPr>
        <w:t xml:space="preserve">makes </w:t>
      </w:r>
      <w:r>
        <w:rPr>
          <w:color w:val="FF0000"/>
        </w:rPr>
        <w:t xml:space="preserve">a </w:t>
      </w:r>
      <w:r>
        <w:rPr>
          <w:color w:val="FF0000"/>
          <w:spacing w:val="5"/>
        </w:rPr>
        <w:t xml:space="preserve">positive case for </w:t>
      </w:r>
      <w:r>
        <w:rPr>
          <w:color w:val="FF0000"/>
          <w:spacing w:val="4"/>
        </w:rPr>
        <w:t xml:space="preserve">the </w:t>
      </w:r>
      <w:r>
        <w:rPr>
          <w:color w:val="FF0000"/>
          <w:spacing w:val="5"/>
        </w:rPr>
        <w:t xml:space="preserve">safe </w:t>
      </w:r>
      <w:r>
        <w:rPr>
          <w:color w:val="FF0000"/>
          <w:spacing w:val="4"/>
        </w:rPr>
        <w:t xml:space="preserve">and </w:t>
      </w:r>
      <w:r>
        <w:rPr>
          <w:color w:val="FF0000"/>
          <w:spacing w:val="5"/>
        </w:rPr>
        <w:t xml:space="preserve">reliable </w:t>
      </w:r>
      <w:r>
        <w:rPr>
          <w:color w:val="FF0000"/>
          <w:spacing w:val="6"/>
        </w:rPr>
        <w:t xml:space="preserve">performace </w:t>
      </w:r>
      <w:r>
        <w:rPr>
          <w:color w:val="FF0000"/>
          <w:spacing w:val="3"/>
        </w:rPr>
        <w:t xml:space="preserve">of </w:t>
      </w:r>
      <w:r>
        <w:rPr>
          <w:color w:val="FF0000"/>
          <w:spacing w:val="4"/>
        </w:rPr>
        <w:t xml:space="preserve">the </w:t>
      </w:r>
      <w:r>
        <w:rPr>
          <w:color w:val="FF0000"/>
          <w:spacing w:val="5"/>
          <w:sz w:val="16"/>
        </w:rPr>
        <w:t xml:space="preserve">LEGACY  </w:t>
      </w:r>
      <w:r>
        <w:rPr>
          <w:color w:val="FF0000"/>
          <w:spacing w:val="6"/>
          <w:sz w:val="16"/>
        </w:rPr>
        <w:t xml:space="preserve">SOFTWARE </w:t>
      </w:r>
      <w:r>
        <w:rPr>
          <w:color w:val="FF0000"/>
          <w:spacing w:val="3"/>
        </w:rPr>
        <w:t xml:space="preserve">in </w:t>
      </w:r>
      <w:r>
        <w:rPr>
          <w:color w:val="FF0000"/>
          <w:spacing w:val="4"/>
        </w:rPr>
        <w:t xml:space="preserve">the </w:t>
      </w:r>
      <w:r>
        <w:rPr>
          <w:color w:val="FF0000"/>
          <w:spacing w:val="5"/>
        </w:rPr>
        <w:t xml:space="preserve">planned reuse </w:t>
      </w:r>
      <w:r>
        <w:rPr>
          <w:color w:val="FF0000"/>
          <w:spacing w:val="6"/>
        </w:rPr>
        <w:t xml:space="preserve">context, </w:t>
      </w:r>
      <w:r>
        <w:rPr>
          <w:color w:val="FF0000"/>
          <w:spacing w:val="5"/>
        </w:rPr>
        <w:t xml:space="preserve">taking </w:t>
      </w:r>
      <w:r>
        <w:rPr>
          <w:color w:val="FF0000"/>
          <w:spacing w:val="4"/>
        </w:rPr>
        <w:t xml:space="preserve">into </w:t>
      </w:r>
      <w:r>
        <w:rPr>
          <w:color w:val="FF0000"/>
          <w:spacing w:val="5"/>
        </w:rPr>
        <w:t xml:space="preserve">account </w:t>
      </w:r>
      <w:r>
        <w:rPr>
          <w:color w:val="FF0000"/>
          <w:spacing w:val="4"/>
        </w:rPr>
        <w:t xml:space="preserve">both the </w:t>
      </w:r>
      <w:r>
        <w:rPr>
          <w:color w:val="FF0000"/>
          <w:spacing w:val="6"/>
        </w:rPr>
        <w:t>post-produc</w:t>
      </w:r>
      <w:r>
        <w:rPr>
          <w:color w:val="FF0000"/>
          <w:spacing w:val="6"/>
        </w:rPr>
        <w:t xml:space="preserve">tion records </w:t>
      </w:r>
      <w:r>
        <w:rPr>
          <w:color w:val="FF0000"/>
          <w:spacing w:val="5"/>
        </w:rPr>
        <w:t xml:space="preserve">available for </w:t>
      </w:r>
      <w:r>
        <w:rPr>
          <w:color w:val="FF0000"/>
          <w:spacing w:val="4"/>
        </w:rPr>
        <w:t xml:space="preserve">the </w:t>
      </w:r>
      <w:r>
        <w:rPr>
          <w:color w:val="FF0000"/>
          <w:spacing w:val="5"/>
          <w:sz w:val="16"/>
        </w:rPr>
        <w:t xml:space="preserve">LEGACY </w:t>
      </w:r>
      <w:r>
        <w:rPr>
          <w:color w:val="FF0000"/>
          <w:spacing w:val="6"/>
          <w:sz w:val="16"/>
        </w:rPr>
        <w:t xml:space="preserve">SOFTWARE </w:t>
      </w:r>
      <w:r>
        <w:rPr>
          <w:color w:val="FF0000"/>
          <w:spacing w:val="4"/>
        </w:rPr>
        <w:t xml:space="preserve">and the </w:t>
      </w:r>
      <w:r>
        <w:rPr>
          <w:color w:val="FF0000"/>
          <w:spacing w:val="5"/>
          <w:sz w:val="16"/>
        </w:rPr>
        <w:t xml:space="preserve">RISK CONTROL MEASURES </w:t>
      </w:r>
      <w:r>
        <w:rPr>
          <w:color w:val="FF0000"/>
          <w:spacing w:val="6"/>
        </w:rPr>
        <w:t xml:space="preserve">affected </w:t>
      </w:r>
      <w:r>
        <w:rPr>
          <w:color w:val="FF0000"/>
          <w:spacing w:val="3"/>
        </w:rPr>
        <w:t xml:space="preserve">by </w:t>
      </w:r>
      <w:r>
        <w:rPr>
          <w:color w:val="FF0000"/>
          <w:spacing w:val="5"/>
        </w:rPr>
        <w:t>filling process gaps.</w:t>
      </w:r>
    </w:p>
    <w:p w14:paraId="6FFCA129" w14:textId="77777777" w:rsidR="00B2016B" w:rsidRDefault="00B2016B">
      <w:pPr>
        <w:pStyle w:val="BodyText"/>
        <w:spacing w:before="5"/>
        <w:rPr>
          <w:sz w:val="19"/>
        </w:rPr>
      </w:pPr>
    </w:p>
    <w:p w14:paraId="49BFA133" w14:textId="77777777" w:rsidR="00B2016B" w:rsidRDefault="00A73EB9">
      <w:pPr>
        <w:spacing w:before="74"/>
        <w:ind w:left="1418" w:right="1411"/>
        <w:jc w:val="both"/>
        <w:rPr>
          <w:sz w:val="20"/>
        </w:rPr>
      </w:pPr>
      <w:r>
        <w:rPr>
          <w:color w:val="FF0000"/>
          <w:spacing w:val="5"/>
          <w:sz w:val="20"/>
        </w:rPr>
        <w:t xml:space="preserve">After </w:t>
      </w:r>
      <w:r>
        <w:rPr>
          <w:color w:val="FF0000"/>
          <w:spacing w:val="5"/>
          <w:sz w:val="16"/>
        </w:rPr>
        <w:t xml:space="preserve">LEGACY </w:t>
      </w:r>
      <w:r>
        <w:rPr>
          <w:color w:val="FF0000"/>
          <w:spacing w:val="6"/>
          <w:sz w:val="16"/>
        </w:rPr>
        <w:t xml:space="preserve">SOFTWARE </w:t>
      </w:r>
      <w:r>
        <w:rPr>
          <w:color w:val="FF0000"/>
          <w:spacing w:val="4"/>
          <w:sz w:val="20"/>
        </w:rPr>
        <w:t xml:space="preserve">has been </w:t>
      </w:r>
      <w:r>
        <w:rPr>
          <w:color w:val="FF0000"/>
          <w:spacing w:val="5"/>
          <w:sz w:val="20"/>
        </w:rPr>
        <w:t xml:space="preserve">re-used according </w:t>
      </w:r>
      <w:r>
        <w:rPr>
          <w:color w:val="FF0000"/>
          <w:spacing w:val="3"/>
          <w:sz w:val="20"/>
        </w:rPr>
        <w:t xml:space="preserve">to </w:t>
      </w:r>
      <w:r>
        <w:rPr>
          <w:color w:val="FF0000"/>
          <w:spacing w:val="4"/>
          <w:sz w:val="20"/>
        </w:rPr>
        <w:t xml:space="preserve">4.4, </w:t>
      </w:r>
      <w:r>
        <w:rPr>
          <w:color w:val="FF0000"/>
          <w:spacing w:val="5"/>
          <w:sz w:val="20"/>
        </w:rPr>
        <w:t xml:space="preserve">those parts  </w:t>
      </w:r>
      <w:r>
        <w:rPr>
          <w:color w:val="FF0000"/>
          <w:spacing w:val="3"/>
          <w:sz w:val="20"/>
        </w:rPr>
        <w:t xml:space="preserve">of  </w:t>
      </w:r>
      <w:r>
        <w:rPr>
          <w:color w:val="FF0000"/>
          <w:spacing w:val="4"/>
          <w:sz w:val="20"/>
        </w:rPr>
        <w:t xml:space="preserve">the  </w:t>
      </w:r>
      <w:r>
        <w:rPr>
          <w:color w:val="FF0000"/>
          <w:spacing w:val="5"/>
          <w:sz w:val="16"/>
        </w:rPr>
        <w:t xml:space="preserve">LEGACY  </w:t>
      </w:r>
      <w:r>
        <w:rPr>
          <w:color w:val="FF0000"/>
          <w:spacing w:val="6"/>
          <w:sz w:val="16"/>
        </w:rPr>
        <w:t xml:space="preserve">SOFTWARE </w:t>
      </w:r>
      <w:r>
        <w:rPr>
          <w:color w:val="FF0000"/>
          <w:spacing w:val="5"/>
          <w:sz w:val="20"/>
        </w:rPr>
        <w:t xml:space="preserve">for </w:t>
      </w:r>
      <w:r>
        <w:rPr>
          <w:color w:val="FF0000"/>
          <w:spacing w:val="4"/>
          <w:sz w:val="20"/>
        </w:rPr>
        <w:t xml:space="preserve">which gaps </w:t>
      </w:r>
      <w:r>
        <w:rPr>
          <w:color w:val="FF0000"/>
          <w:spacing w:val="3"/>
          <w:sz w:val="20"/>
        </w:rPr>
        <w:t xml:space="preserve">in </w:t>
      </w:r>
      <w:r>
        <w:rPr>
          <w:color w:val="FF0000"/>
          <w:spacing w:val="6"/>
          <w:sz w:val="16"/>
        </w:rPr>
        <w:t xml:space="preserve">DELIVERABLES  </w:t>
      </w:r>
      <w:r>
        <w:rPr>
          <w:color w:val="FF0000"/>
          <w:spacing w:val="6"/>
          <w:sz w:val="20"/>
        </w:rPr>
        <w:t xml:space="preserve">remain, </w:t>
      </w:r>
      <w:r>
        <w:rPr>
          <w:color w:val="FF0000"/>
          <w:spacing w:val="5"/>
          <w:sz w:val="20"/>
        </w:rPr>
        <w:t xml:space="preserve">continue </w:t>
      </w:r>
      <w:r>
        <w:rPr>
          <w:color w:val="FF0000"/>
          <w:spacing w:val="3"/>
          <w:sz w:val="20"/>
        </w:rPr>
        <w:t xml:space="preserve">to be </w:t>
      </w:r>
      <w:r>
        <w:rPr>
          <w:color w:val="FF0000"/>
          <w:spacing w:val="5"/>
          <w:sz w:val="16"/>
        </w:rPr>
        <w:t xml:space="preserve">LEGACY  </w:t>
      </w:r>
      <w:r>
        <w:rPr>
          <w:color w:val="FF0000"/>
          <w:spacing w:val="6"/>
          <w:sz w:val="16"/>
        </w:rPr>
        <w:t xml:space="preserve">SOFTWARE  </w:t>
      </w:r>
      <w:r>
        <w:rPr>
          <w:color w:val="FF0000"/>
          <w:spacing w:val="4"/>
          <w:sz w:val="20"/>
        </w:rPr>
        <w:t xml:space="preserve">and </w:t>
      </w:r>
      <w:r>
        <w:rPr>
          <w:color w:val="FF0000"/>
          <w:spacing w:val="7"/>
          <w:sz w:val="20"/>
        </w:rPr>
        <w:t xml:space="preserve">may  </w:t>
      </w:r>
      <w:r>
        <w:rPr>
          <w:color w:val="FF0000"/>
          <w:spacing w:val="3"/>
          <w:sz w:val="20"/>
        </w:rPr>
        <w:t xml:space="preserve">be </w:t>
      </w:r>
      <w:r>
        <w:rPr>
          <w:color w:val="FF0000"/>
          <w:spacing w:val="5"/>
          <w:sz w:val="20"/>
        </w:rPr>
        <w:t xml:space="preserve">considered for further </w:t>
      </w:r>
      <w:r>
        <w:rPr>
          <w:color w:val="FF0000"/>
          <w:spacing w:val="6"/>
          <w:sz w:val="20"/>
        </w:rPr>
        <w:t xml:space="preserve">re-use </w:t>
      </w:r>
      <w:r>
        <w:rPr>
          <w:color w:val="FF0000"/>
          <w:spacing w:val="4"/>
          <w:sz w:val="20"/>
        </w:rPr>
        <w:t xml:space="preserve">again </w:t>
      </w:r>
      <w:r>
        <w:rPr>
          <w:color w:val="FF0000"/>
          <w:spacing w:val="5"/>
          <w:sz w:val="20"/>
        </w:rPr>
        <w:t xml:space="preserve">according </w:t>
      </w:r>
      <w:r>
        <w:rPr>
          <w:color w:val="FF0000"/>
          <w:spacing w:val="3"/>
          <w:sz w:val="20"/>
        </w:rPr>
        <w:t xml:space="preserve">to </w:t>
      </w:r>
      <w:r>
        <w:rPr>
          <w:color w:val="FF0000"/>
          <w:spacing w:val="4"/>
          <w:sz w:val="20"/>
        </w:rPr>
        <w:t xml:space="preserve">4.4. </w:t>
      </w:r>
      <w:r>
        <w:rPr>
          <w:color w:val="FF0000"/>
          <w:spacing w:val="7"/>
          <w:sz w:val="20"/>
        </w:rPr>
        <w:t xml:space="preserve">When </w:t>
      </w:r>
      <w:r>
        <w:rPr>
          <w:color w:val="FF0000"/>
          <w:spacing w:val="4"/>
          <w:sz w:val="20"/>
        </w:rPr>
        <w:t xml:space="preserve">gaps </w:t>
      </w:r>
      <w:r>
        <w:rPr>
          <w:color w:val="FF0000"/>
          <w:spacing w:val="3"/>
          <w:sz w:val="20"/>
        </w:rPr>
        <w:t xml:space="preserve">in </w:t>
      </w:r>
      <w:r>
        <w:rPr>
          <w:color w:val="FF0000"/>
          <w:spacing w:val="5"/>
          <w:sz w:val="20"/>
        </w:rPr>
        <w:t xml:space="preserve">deliverables </w:t>
      </w:r>
      <w:r>
        <w:rPr>
          <w:color w:val="FF0000"/>
          <w:spacing w:val="4"/>
          <w:sz w:val="20"/>
        </w:rPr>
        <w:t xml:space="preserve">are </w:t>
      </w:r>
      <w:r>
        <w:rPr>
          <w:color w:val="FF0000"/>
          <w:spacing w:val="6"/>
          <w:sz w:val="20"/>
        </w:rPr>
        <w:t xml:space="preserve">closed  </w:t>
      </w:r>
      <w:r>
        <w:rPr>
          <w:color w:val="FF0000"/>
          <w:spacing w:val="67"/>
          <w:sz w:val="20"/>
        </w:rPr>
        <w:t xml:space="preserve"> </w:t>
      </w:r>
      <w:r>
        <w:rPr>
          <w:color w:val="FF0000"/>
          <w:spacing w:val="3"/>
          <w:sz w:val="20"/>
        </w:rPr>
        <w:t xml:space="preserve">by </w:t>
      </w:r>
      <w:r>
        <w:rPr>
          <w:color w:val="FF0000"/>
          <w:spacing w:val="5"/>
          <w:sz w:val="20"/>
        </w:rPr>
        <w:t xml:space="preserve">changing </w:t>
      </w:r>
      <w:r>
        <w:rPr>
          <w:color w:val="FF0000"/>
          <w:spacing w:val="4"/>
          <w:sz w:val="20"/>
        </w:rPr>
        <w:t xml:space="preserve">the </w:t>
      </w:r>
      <w:r>
        <w:rPr>
          <w:color w:val="FF0000"/>
          <w:spacing w:val="5"/>
          <w:sz w:val="16"/>
        </w:rPr>
        <w:t xml:space="preserve">LEGACY  </w:t>
      </w:r>
      <w:r>
        <w:rPr>
          <w:color w:val="FF0000"/>
          <w:spacing w:val="6"/>
          <w:sz w:val="16"/>
        </w:rPr>
        <w:t>SOFTWARE</w:t>
      </w:r>
      <w:r>
        <w:rPr>
          <w:color w:val="FF0000"/>
          <w:spacing w:val="6"/>
          <w:sz w:val="20"/>
        </w:rPr>
        <w:t xml:space="preserve">, </w:t>
      </w:r>
      <w:r>
        <w:rPr>
          <w:color w:val="FF0000"/>
          <w:spacing w:val="4"/>
          <w:sz w:val="20"/>
        </w:rPr>
        <w:t xml:space="preserve">the </w:t>
      </w:r>
      <w:r>
        <w:rPr>
          <w:color w:val="FF0000"/>
          <w:spacing w:val="5"/>
          <w:sz w:val="20"/>
        </w:rPr>
        <w:t xml:space="preserve">changes should </w:t>
      </w:r>
      <w:r>
        <w:rPr>
          <w:color w:val="FF0000"/>
          <w:spacing w:val="3"/>
          <w:sz w:val="20"/>
        </w:rPr>
        <w:t xml:space="preserve">be </w:t>
      </w:r>
      <w:r>
        <w:rPr>
          <w:color w:val="FF0000"/>
          <w:spacing w:val="6"/>
          <w:sz w:val="20"/>
        </w:rPr>
        <w:t xml:space="preserve">performed </w:t>
      </w:r>
      <w:r>
        <w:rPr>
          <w:color w:val="FF0000"/>
          <w:spacing w:val="5"/>
          <w:sz w:val="20"/>
        </w:rPr>
        <w:t xml:space="preserve">according </w:t>
      </w:r>
      <w:r>
        <w:rPr>
          <w:color w:val="FF0000"/>
          <w:spacing w:val="3"/>
          <w:sz w:val="20"/>
        </w:rPr>
        <w:t xml:space="preserve">to </w:t>
      </w:r>
      <w:r>
        <w:rPr>
          <w:color w:val="FF0000"/>
          <w:spacing w:val="5"/>
          <w:sz w:val="20"/>
        </w:rPr>
        <w:t xml:space="preserve">Clauses </w:t>
      </w:r>
      <w:r>
        <w:rPr>
          <w:color w:val="FF0000"/>
          <w:sz w:val="20"/>
        </w:rPr>
        <w:t xml:space="preserve">4     </w:t>
      </w:r>
      <w:r>
        <w:rPr>
          <w:color w:val="FF0000"/>
          <w:spacing w:val="3"/>
          <w:sz w:val="20"/>
        </w:rPr>
        <w:t xml:space="preserve">to </w:t>
      </w:r>
      <w:r>
        <w:rPr>
          <w:color w:val="FF0000"/>
          <w:sz w:val="20"/>
        </w:rPr>
        <w:t xml:space="preserve">9 </w:t>
      </w:r>
      <w:r>
        <w:rPr>
          <w:color w:val="FF0000"/>
          <w:spacing w:val="3"/>
          <w:sz w:val="20"/>
        </w:rPr>
        <w:t xml:space="preserve">of </w:t>
      </w:r>
      <w:r>
        <w:rPr>
          <w:color w:val="FF0000"/>
          <w:spacing w:val="4"/>
          <w:sz w:val="20"/>
        </w:rPr>
        <w:t>this</w:t>
      </w:r>
      <w:r>
        <w:rPr>
          <w:color w:val="FF0000"/>
          <w:spacing w:val="52"/>
          <w:sz w:val="20"/>
        </w:rPr>
        <w:t xml:space="preserve"> </w:t>
      </w:r>
      <w:r>
        <w:rPr>
          <w:color w:val="FF0000"/>
          <w:spacing w:val="6"/>
          <w:sz w:val="20"/>
        </w:rPr>
        <w:t>standard.</w:t>
      </w:r>
    </w:p>
    <w:p w14:paraId="5797EC61" w14:textId="77777777" w:rsidR="00B2016B" w:rsidRDefault="00B2016B">
      <w:pPr>
        <w:pStyle w:val="BodyText"/>
        <w:rPr>
          <w:sz w:val="29"/>
        </w:rPr>
      </w:pPr>
    </w:p>
    <w:p w14:paraId="7A5430AF" w14:textId="77777777" w:rsidR="00B2016B" w:rsidRDefault="00A73EB9">
      <w:pPr>
        <w:pStyle w:val="ListParagraph"/>
        <w:numPr>
          <w:ilvl w:val="1"/>
          <w:numId w:val="134"/>
        </w:numPr>
        <w:tabs>
          <w:tab w:val="left" w:pos="2098"/>
        </w:tabs>
        <w:spacing w:before="73"/>
        <w:ind w:hanging="679"/>
        <w:jc w:val="both"/>
        <w:rPr>
          <w:b/>
          <w:sz w:val="18"/>
        </w:rPr>
      </w:pPr>
      <w:r>
        <w:rPr>
          <w:b/>
          <w:spacing w:val="6"/>
        </w:rPr>
        <w:t>S</w:t>
      </w:r>
      <w:r>
        <w:rPr>
          <w:b/>
          <w:spacing w:val="6"/>
        </w:rPr>
        <w:t xml:space="preserve">oftware </w:t>
      </w:r>
      <w:r>
        <w:rPr>
          <w:b/>
          <w:spacing w:val="5"/>
        </w:rPr>
        <w:t>development</w:t>
      </w:r>
      <w:r>
        <w:rPr>
          <w:b/>
          <w:spacing w:val="48"/>
        </w:rPr>
        <w:t xml:space="preserve"> </w:t>
      </w:r>
      <w:r>
        <w:rPr>
          <w:b/>
          <w:spacing w:val="6"/>
          <w:sz w:val="18"/>
        </w:rPr>
        <w:t>PROCESS</w:t>
      </w:r>
    </w:p>
    <w:p w14:paraId="0ADC958D" w14:textId="77777777" w:rsidR="00B2016B" w:rsidRDefault="00B2016B">
      <w:pPr>
        <w:pStyle w:val="BodyText"/>
        <w:spacing w:before="9"/>
        <w:rPr>
          <w:b/>
          <w:sz w:val="26"/>
        </w:rPr>
      </w:pPr>
    </w:p>
    <w:p w14:paraId="4B61EBF5" w14:textId="77777777" w:rsidR="00B2016B" w:rsidRDefault="00A73EB9">
      <w:pPr>
        <w:pStyle w:val="Heading4"/>
        <w:numPr>
          <w:ilvl w:val="2"/>
          <w:numId w:val="134"/>
        </w:numPr>
        <w:tabs>
          <w:tab w:val="left" w:pos="2326"/>
        </w:tabs>
        <w:ind w:hanging="907"/>
        <w:jc w:val="both"/>
      </w:pPr>
      <w:r>
        <w:rPr>
          <w:spacing w:val="6"/>
        </w:rPr>
        <w:t>Software development</w:t>
      </w:r>
      <w:r>
        <w:rPr>
          <w:spacing w:val="23"/>
        </w:rPr>
        <w:t xml:space="preserve"> </w:t>
      </w:r>
      <w:r>
        <w:rPr>
          <w:spacing w:val="7"/>
        </w:rPr>
        <w:t>planning</w:t>
      </w:r>
    </w:p>
    <w:p w14:paraId="06A5F684" w14:textId="77777777" w:rsidR="00B2016B" w:rsidRDefault="00B2016B">
      <w:pPr>
        <w:pStyle w:val="BodyText"/>
        <w:rPr>
          <w:b/>
          <w:sz w:val="18"/>
        </w:rPr>
      </w:pPr>
    </w:p>
    <w:p w14:paraId="27EED7A2" w14:textId="77777777" w:rsidR="00B2016B" w:rsidRDefault="00A73EB9">
      <w:pPr>
        <w:spacing w:line="228" w:lineRule="exact"/>
        <w:ind w:left="1418" w:right="1416"/>
        <w:jc w:val="both"/>
        <w:rPr>
          <w:sz w:val="20"/>
        </w:rPr>
      </w:pPr>
      <w:r>
        <w:rPr>
          <w:spacing w:val="5"/>
          <w:sz w:val="20"/>
        </w:rPr>
        <w:t xml:space="preserve">The objective </w:t>
      </w:r>
      <w:r>
        <w:rPr>
          <w:spacing w:val="3"/>
          <w:sz w:val="20"/>
        </w:rPr>
        <w:t xml:space="preserve">of </w:t>
      </w:r>
      <w:r>
        <w:rPr>
          <w:spacing w:val="4"/>
          <w:sz w:val="20"/>
        </w:rPr>
        <w:t xml:space="preserve">this </w:t>
      </w:r>
      <w:r>
        <w:rPr>
          <w:spacing w:val="6"/>
          <w:sz w:val="16"/>
        </w:rPr>
        <w:t xml:space="preserve">ACTIVITY </w:t>
      </w:r>
      <w:r>
        <w:rPr>
          <w:spacing w:val="3"/>
          <w:sz w:val="20"/>
        </w:rPr>
        <w:t xml:space="preserve">is to </w:t>
      </w:r>
      <w:r>
        <w:rPr>
          <w:spacing w:val="4"/>
          <w:sz w:val="20"/>
        </w:rPr>
        <w:t xml:space="preserve">plan the </w:t>
      </w:r>
      <w:r>
        <w:rPr>
          <w:spacing w:val="5"/>
          <w:sz w:val="20"/>
        </w:rPr>
        <w:t xml:space="preserve">software development  </w:t>
      </w:r>
      <w:r>
        <w:rPr>
          <w:spacing w:val="5"/>
          <w:sz w:val="16"/>
        </w:rPr>
        <w:t xml:space="preserve">TASKS  </w:t>
      </w:r>
      <w:r>
        <w:rPr>
          <w:spacing w:val="3"/>
          <w:sz w:val="20"/>
        </w:rPr>
        <w:t xml:space="preserve">to  </w:t>
      </w:r>
      <w:r>
        <w:rPr>
          <w:spacing w:val="5"/>
          <w:sz w:val="20"/>
        </w:rPr>
        <w:t xml:space="preserve">reduce  </w:t>
      </w:r>
      <w:r>
        <w:rPr>
          <w:spacing w:val="7"/>
          <w:sz w:val="16"/>
        </w:rPr>
        <w:t xml:space="preserve">RISKS  </w:t>
      </w:r>
      <w:r>
        <w:rPr>
          <w:spacing w:val="5"/>
          <w:sz w:val="20"/>
        </w:rPr>
        <w:t xml:space="preserve">caused </w:t>
      </w:r>
      <w:r>
        <w:rPr>
          <w:spacing w:val="3"/>
          <w:sz w:val="20"/>
        </w:rPr>
        <w:t xml:space="preserve">by </w:t>
      </w:r>
      <w:r>
        <w:rPr>
          <w:spacing w:val="5"/>
          <w:sz w:val="20"/>
        </w:rPr>
        <w:t xml:space="preserve">software, </w:t>
      </w:r>
      <w:r>
        <w:rPr>
          <w:spacing w:val="6"/>
          <w:sz w:val="20"/>
        </w:rPr>
        <w:t xml:space="preserve">communicate </w:t>
      </w:r>
      <w:r>
        <w:rPr>
          <w:spacing w:val="5"/>
          <w:sz w:val="20"/>
        </w:rPr>
        <w:t xml:space="preserve">procedures </w:t>
      </w:r>
      <w:r>
        <w:rPr>
          <w:spacing w:val="4"/>
          <w:sz w:val="20"/>
        </w:rPr>
        <w:t xml:space="preserve">and goals </w:t>
      </w:r>
      <w:r>
        <w:rPr>
          <w:spacing w:val="3"/>
          <w:sz w:val="20"/>
        </w:rPr>
        <w:t xml:space="preserve">to </w:t>
      </w:r>
      <w:r>
        <w:rPr>
          <w:spacing w:val="6"/>
          <w:sz w:val="20"/>
        </w:rPr>
        <w:t xml:space="preserve">members </w:t>
      </w:r>
      <w:r>
        <w:rPr>
          <w:spacing w:val="3"/>
          <w:sz w:val="20"/>
        </w:rPr>
        <w:t xml:space="preserve">of </w:t>
      </w:r>
      <w:r>
        <w:rPr>
          <w:spacing w:val="4"/>
          <w:sz w:val="20"/>
        </w:rPr>
        <w:t xml:space="preserve">the </w:t>
      </w:r>
      <w:r>
        <w:rPr>
          <w:spacing w:val="5"/>
          <w:sz w:val="20"/>
        </w:rPr>
        <w:t xml:space="preserve">development </w:t>
      </w:r>
      <w:r>
        <w:rPr>
          <w:spacing w:val="6"/>
          <w:sz w:val="20"/>
        </w:rPr>
        <w:t>team,</w:t>
      </w:r>
      <w:r>
        <w:rPr>
          <w:spacing w:val="67"/>
          <w:sz w:val="20"/>
        </w:rPr>
        <w:t xml:space="preserve"> </w:t>
      </w:r>
      <w:r>
        <w:rPr>
          <w:spacing w:val="4"/>
          <w:sz w:val="20"/>
        </w:rPr>
        <w:t xml:space="preserve">and </w:t>
      </w:r>
      <w:r>
        <w:rPr>
          <w:spacing w:val="5"/>
          <w:sz w:val="20"/>
        </w:rPr>
        <w:t xml:space="preserve">ensure </w:t>
      </w:r>
      <w:r>
        <w:rPr>
          <w:spacing w:val="4"/>
          <w:sz w:val="20"/>
        </w:rPr>
        <w:t xml:space="preserve">that </w:t>
      </w:r>
      <w:r>
        <w:rPr>
          <w:spacing w:val="5"/>
          <w:sz w:val="16"/>
        </w:rPr>
        <w:t xml:space="preserve">SYSTEM </w:t>
      </w:r>
      <w:r>
        <w:rPr>
          <w:spacing w:val="5"/>
          <w:sz w:val="20"/>
        </w:rPr>
        <w:t xml:space="preserve">quality </w:t>
      </w:r>
      <w:r>
        <w:rPr>
          <w:spacing w:val="6"/>
          <w:sz w:val="20"/>
        </w:rPr>
        <w:t xml:space="preserve">requirements </w:t>
      </w:r>
      <w:r>
        <w:rPr>
          <w:spacing w:val="5"/>
          <w:sz w:val="20"/>
        </w:rPr>
        <w:t xml:space="preserve">for </w:t>
      </w:r>
      <w:r>
        <w:rPr>
          <w:spacing w:val="4"/>
          <w:sz w:val="20"/>
        </w:rPr>
        <w:t xml:space="preserve">the </w:t>
      </w:r>
      <w:r>
        <w:rPr>
          <w:spacing w:val="5"/>
          <w:sz w:val="16"/>
        </w:rPr>
        <w:t xml:space="preserve">MEDICAL DEVICE </w:t>
      </w:r>
      <w:r>
        <w:rPr>
          <w:spacing w:val="6"/>
          <w:sz w:val="16"/>
        </w:rPr>
        <w:t xml:space="preserve">SOFTWARE </w:t>
      </w:r>
      <w:r>
        <w:rPr>
          <w:spacing w:val="4"/>
          <w:sz w:val="20"/>
        </w:rPr>
        <w:t xml:space="preserve">are  </w:t>
      </w:r>
      <w:r>
        <w:rPr>
          <w:spacing w:val="35"/>
          <w:sz w:val="20"/>
        </w:rPr>
        <w:t xml:space="preserve"> </w:t>
      </w:r>
      <w:r>
        <w:rPr>
          <w:spacing w:val="6"/>
          <w:sz w:val="20"/>
        </w:rPr>
        <w:t>met.</w:t>
      </w:r>
    </w:p>
    <w:p w14:paraId="10D325BD" w14:textId="77777777" w:rsidR="00B2016B" w:rsidRDefault="00B2016B">
      <w:pPr>
        <w:pStyle w:val="BodyText"/>
        <w:spacing w:before="7"/>
        <w:rPr>
          <w:sz w:val="25"/>
        </w:rPr>
      </w:pPr>
    </w:p>
    <w:p w14:paraId="0F5B8CDE" w14:textId="77777777" w:rsidR="00B2016B" w:rsidRDefault="00A73EB9">
      <w:pPr>
        <w:pStyle w:val="BodyText"/>
        <w:ind w:left="1418" w:right="1420"/>
        <w:jc w:val="both"/>
      </w:pPr>
      <w:r>
        <w:rPr>
          <w:spacing w:val="5"/>
        </w:rPr>
        <w:t xml:space="preserve">The software development planning </w:t>
      </w:r>
      <w:r>
        <w:rPr>
          <w:spacing w:val="6"/>
          <w:sz w:val="16"/>
        </w:rPr>
        <w:t xml:space="preserve">ACTIVITY </w:t>
      </w:r>
      <w:r>
        <w:rPr>
          <w:spacing w:val="4"/>
        </w:rPr>
        <w:t xml:space="preserve">can </w:t>
      </w:r>
      <w:r>
        <w:rPr>
          <w:spacing w:val="6"/>
        </w:rPr>
        <w:t xml:space="preserve">document </w:t>
      </w:r>
      <w:r>
        <w:rPr>
          <w:spacing w:val="5"/>
          <w:sz w:val="16"/>
        </w:rPr>
        <w:t xml:space="preserve">TASKS </w:t>
      </w:r>
      <w:r>
        <w:rPr>
          <w:spacing w:val="3"/>
        </w:rPr>
        <w:t xml:space="preserve">in </w:t>
      </w:r>
      <w:r>
        <w:t xml:space="preserve">a </w:t>
      </w:r>
      <w:r>
        <w:rPr>
          <w:spacing w:val="5"/>
        </w:rPr>
        <w:t xml:space="preserve">single </w:t>
      </w:r>
      <w:r>
        <w:rPr>
          <w:spacing w:val="4"/>
        </w:rPr>
        <w:t xml:space="preserve">plan </w:t>
      </w:r>
      <w:r>
        <w:rPr>
          <w:spacing w:val="3"/>
        </w:rPr>
        <w:t xml:space="preserve">or in </w:t>
      </w:r>
      <w:r>
        <w:rPr>
          <w:spacing w:val="6"/>
        </w:rPr>
        <w:t>multiple</w:t>
      </w:r>
      <w:r>
        <w:rPr>
          <w:spacing w:val="67"/>
        </w:rPr>
        <w:t xml:space="preserve"> </w:t>
      </w:r>
      <w:r>
        <w:rPr>
          <w:spacing w:val="5"/>
        </w:rPr>
        <w:t xml:space="preserve">plans. Some </w:t>
      </w:r>
      <w:r>
        <w:rPr>
          <w:spacing w:val="5"/>
          <w:sz w:val="16"/>
        </w:rPr>
        <w:t xml:space="preserve">MANUFACTURERS  </w:t>
      </w:r>
      <w:r>
        <w:rPr>
          <w:spacing w:val="5"/>
        </w:rPr>
        <w:t xml:space="preserve">might </w:t>
      </w:r>
      <w:r>
        <w:rPr>
          <w:spacing w:val="4"/>
        </w:rPr>
        <w:t xml:space="preserve">have </w:t>
      </w:r>
      <w:r>
        <w:rPr>
          <w:spacing w:val="5"/>
        </w:rPr>
        <w:t xml:space="preserve">established policies </w:t>
      </w:r>
      <w:r>
        <w:rPr>
          <w:spacing w:val="4"/>
        </w:rPr>
        <w:t xml:space="preserve">and </w:t>
      </w:r>
      <w:r>
        <w:rPr>
          <w:spacing w:val="5"/>
        </w:rPr>
        <w:t xml:space="preserve">procedures </w:t>
      </w:r>
      <w:r>
        <w:rPr>
          <w:spacing w:val="4"/>
        </w:rPr>
        <w:t xml:space="preserve">that apply </w:t>
      </w:r>
      <w:r>
        <w:rPr>
          <w:spacing w:val="3"/>
        </w:rPr>
        <w:t xml:space="preserve">to    </w:t>
      </w:r>
      <w:r>
        <w:rPr>
          <w:spacing w:val="6"/>
        </w:rPr>
        <w:t>the</w:t>
      </w:r>
    </w:p>
    <w:p w14:paraId="4637E5E2" w14:textId="77777777" w:rsidR="00B2016B" w:rsidRDefault="00B2016B">
      <w:pPr>
        <w:jc w:val="both"/>
        <w:sectPr w:rsidR="00B2016B">
          <w:pgSz w:w="11910" w:h="16840"/>
          <w:pgMar w:top="1060" w:right="0" w:bottom="280" w:left="0" w:header="720" w:footer="720" w:gutter="0"/>
          <w:cols w:space="720"/>
        </w:sectPr>
      </w:pPr>
    </w:p>
    <w:p w14:paraId="697AE2A5" w14:textId="77777777" w:rsidR="00B2016B" w:rsidRDefault="00A73EB9">
      <w:pPr>
        <w:pStyle w:val="BodyText"/>
        <w:tabs>
          <w:tab w:val="left" w:pos="5656"/>
        </w:tabs>
        <w:spacing w:before="59" w:line="229" w:lineRule="exact"/>
        <w:ind w:left="1418"/>
        <w:jc w:val="both"/>
      </w:pPr>
      <w:r>
        <w:lastRenderedPageBreak/>
        <w:pict w14:anchorId="4550EF53">
          <v:shape id="_x0000_s1981" type="#_x0000_t202" style="position:absolute;left:0;text-align:left;margin-left:587.25pt;margin-top:3.95pt;width:8pt;height:635pt;z-index:251627008;mso-position-horizontal-relative:page;mso-position-vertical-relative:page" filled="f" stroked="f">
            <v:textbox style="layout-flow:vertical" inset="0,0,0,0">
              <w:txbxContent>
                <w:p w14:paraId="71636514" w14:textId="77777777" w:rsidR="00B2016B" w:rsidRDefault="00A73EB9">
                  <w:pPr>
                    <w:spacing w:line="142" w:lineRule="exact"/>
                    <w:ind w:left="20"/>
                    <w:rPr>
                      <w:rFonts w:ascii="SimSun"/>
                      <w:sz w:val="12"/>
                    </w:rPr>
                  </w:pPr>
                  <w:hyperlink r:id="rId73">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49</w:t>
      </w:r>
      <w:r>
        <w:rPr>
          <w:spacing w:val="24"/>
        </w:rPr>
        <w:t xml:space="preserve"> </w:t>
      </w:r>
      <w:r>
        <w:t>–</w:t>
      </w:r>
    </w:p>
    <w:p w14:paraId="2A55C216"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2015</w:t>
      </w:r>
    </w:p>
    <w:p w14:paraId="3703A048" w14:textId="77777777" w:rsidR="00B2016B" w:rsidRDefault="00A73EB9">
      <w:pPr>
        <w:pStyle w:val="BodyText"/>
        <w:spacing w:before="97" w:line="228" w:lineRule="exact"/>
        <w:ind w:left="1418" w:right="1416" w:hanging="1"/>
        <w:jc w:val="both"/>
      </w:pPr>
      <w:r>
        <w:pict w14:anchorId="4CFA2023">
          <v:line id="_x0000_s1980" style="position:absolute;left:0;text-align:left;z-index:251624960;mso-position-horizontal-relative:page" from="533.85pt,27.5pt" to="533.85pt,38.9pt" strokecolor="red" strokeweight=".72pt">
            <w10:wrap anchorx="page"/>
          </v:line>
        </w:pict>
      </w:r>
      <w:r>
        <w:pict w14:anchorId="32AFC884">
          <v:line id="_x0000_s1979" style="position:absolute;left:0;text-align:left;z-index:251625984;mso-position-horizontal-relative:page" from="533.85pt,50.3pt" to="533.85pt,61.7pt" strokecolor="red" strokeweight=".72pt">
            <w10:wrap anchorx="page"/>
          </v:line>
        </w:pict>
      </w:r>
      <w:r>
        <w:rPr>
          <w:spacing w:val="5"/>
        </w:rPr>
        <w:t xml:space="preserve">development </w:t>
      </w:r>
      <w:r>
        <w:rPr>
          <w:spacing w:val="3"/>
        </w:rPr>
        <w:t xml:space="preserve">of </w:t>
      </w:r>
      <w:r>
        <w:rPr>
          <w:spacing w:val="4"/>
        </w:rPr>
        <w:t xml:space="preserve">all </w:t>
      </w:r>
      <w:r>
        <w:rPr>
          <w:spacing w:val="5"/>
        </w:rPr>
        <w:t xml:space="preserve">their </w:t>
      </w:r>
      <w:r>
        <w:rPr>
          <w:spacing w:val="5"/>
          <w:sz w:val="16"/>
        </w:rPr>
        <w:t xml:space="preserve">MEDICAL DEVICE </w:t>
      </w:r>
      <w:r>
        <w:rPr>
          <w:spacing w:val="6"/>
          <w:sz w:val="16"/>
        </w:rPr>
        <w:t>SOFTWARE</w:t>
      </w:r>
      <w:r>
        <w:rPr>
          <w:spacing w:val="6"/>
        </w:rPr>
        <w:t>.</w:t>
      </w:r>
      <w:r>
        <w:rPr>
          <w:spacing w:val="67"/>
        </w:rPr>
        <w:t xml:space="preserve"> </w:t>
      </w:r>
      <w:r>
        <w:rPr>
          <w:spacing w:val="3"/>
        </w:rPr>
        <w:t xml:space="preserve">In </w:t>
      </w:r>
      <w:r>
        <w:rPr>
          <w:spacing w:val="4"/>
        </w:rPr>
        <w:t xml:space="preserve">this </w:t>
      </w:r>
      <w:r>
        <w:rPr>
          <w:spacing w:val="5"/>
        </w:rPr>
        <w:t xml:space="preserve">case </w:t>
      </w:r>
      <w:r>
        <w:rPr>
          <w:spacing w:val="4"/>
        </w:rPr>
        <w:t>the plan</w:t>
      </w:r>
      <w:r>
        <w:rPr>
          <w:spacing w:val="4"/>
        </w:rPr>
        <w:t xml:space="preserve"> can </w:t>
      </w:r>
      <w:r>
        <w:rPr>
          <w:spacing w:val="6"/>
        </w:rPr>
        <w:t>simply reference</w:t>
      </w:r>
      <w:r>
        <w:rPr>
          <w:spacing w:val="67"/>
        </w:rPr>
        <w:t xml:space="preserve"> </w:t>
      </w:r>
      <w:r>
        <w:rPr>
          <w:spacing w:val="4"/>
        </w:rPr>
        <w:t xml:space="preserve">the </w:t>
      </w:r>
      <w:r>
        <w:rPr>
          <w:spacing w:val="5"/>
        </w:rPr>
        <w:t xml:space="preserve">existing policies </w:t>
      </w:r>
      <w:r>
        <w:rPr>
          <w:spacing w:val="4"/>
        </w:rPr>
        <w:t xml:space="preserve">and </w:t>
      </w:r>
      <w:r>
        <w:rPr>
          <w:spacing w:val="6"/>
        </w:rPr>
        <w:t xml:space="preserve">procedures. </w:t>
      </w:r>
      <w:r>
        <w:rPr>
          <w:spacing w:val="5"/>
        </w:rPr>
        <w:t xml:space="preserve">Some </w:t>
      </w:r>
      <w:r>
        <w:rPr>
          <w:spacing w:val="5"/>
          <w:sz w:val="16"/>
        </w:rPr>
        <w:t xml:space="preserve">MANUFACTURERS </w:t>
      </w:r>
      <w:r>
        <w:rPr>
          <w:spacing w:val="5"/>
        </w:rPr>
        <w:t xml:space="preserve">might prepare </w:t>
      </w:r>
      <w:r>
        <w:t xml:space="preserve">a  </w:t>
      </w:r>
      <w:r>
        <w:rPr>
          <w:spacing w:val="4"/>
        </w:rPr>
        <w:t xml:space="preserve">plan </w:t>
      </w:r>
      <w:r>
        <w:rPr>
          <w:spacing w:val="3"/>
        </w:rPr>
        <w:t xml:space="preserve">or  </w:t>
      </w:r>
      <w:r>
        <w:rPr>
          <w:spacing w:val="4"/>
        </w:rPr>
        <w:t xml:space="preserve">set </w:t>
      </w:r>
      <w:r>
        <w:rPr>
          <w:spacing w:val="6"/>
        </w:rPr>
        <w:t>of</w:t>
      </w:r>
      <w:r>
        <w:rPr>
          <w:spacing w:val="67"/>
        </w:rPr>
        <w:t xml:space="preserve"> </w:t>
      </w:r>
      <w:r>
        <w:rPr>
          <w:spacing w:val="4"/>
        </w:rPr>
        <w:t xml:space="preserve">plans </w:t>
      </w:r>
      <w:r>
        <w:rPr>
          <w:spacing w:val="6"/>
        </w:rPr>
        <w:t xml:space="preserve">specific </w:t>
      </w:r>
      <w:r>
        <w:rPr>
          <w:spacing w:val="3"/>
        </w:rPr>
        <w:t xml:space="preserve">to </w:t>
      </w:r>
      <w:r>
        <w:rPr>
          <w:spacing w:val="4"/>
        </w:rPr>
        <w:t xml:space="preserve">the </w:t>
      </w:r>
      <w:r>
        <w:rPr>
          <w:spacing w:val="5"/>
        </w:rPr>
        <w:t xml:space="preserve">development </w:t>
      </w:r>
      <w:r>
        <w:rPr>
          <w:spacing w:val="3"/>
        </w:rPr>
        <w:t xml:space="preserve">of </w:t>
      </w:r>
      <w:r>
        <w:rPr>
          <w:spacing w:val="5"/>
        </w:rPr>
        <w:t xml:space="preserve">each </w:t>
      </w:r>
      <w:r>
        <w:rPr>
          <w:spacing w:val="5"/>
          <w:sz w:val="16"/>
        </w:rPr>
        <w:t xml:space="preserve">MEDICAL DEVICE </w:t>
      </w:r>
      <w:r>
        <w:rPr>
          <w:spacing w:val="7"/>
          <w:sz w:val="16"/>
        </w:rPr>
        <w:t xml:space="preserve">SOFTWARE </w:t>
      </w:r>
      <w:r>
        <w:rPr>
          <w:strike/>
          <w:color w:val="FF0000"/>
          <w:spacing w:val="5"/>
          <w:sz w:val="16"/>
        </w:rPr>
        <w:t xml:space="preserve">PRODUCT </w:t>
      </w:r>
      <w:r>
        <w:rPr>
          <w:spacing w:val="4"/>
        </w:rPr>
        <w:t xml:space="preserve">that </w:t>
      </w:r>
      <w:r>
        <w:rPr>
          <w:spacing w:val="5"/>
        </w:rPr>
        <w:t xml:space="preserve">spell </w:t>
      </w:r>
      <w:r>
        <w:rPr>
          <w:spacing w:val="4"/>
        </w:rPr>
        <w:t xml:space="preserve">out </w:t>
      </w:r>
      <w:r>
        <w:rPr>
          <w:spacing w:val="3"/>
        </w:rPr>
        <w:t xml:space="preserve">in </w:t>
      </w:r>
      <w:r>
        <w:rPr>
          <w:spacing w:val="5"/>
        </w:rPr>
        <w:t xml:space="preserve">detail </w:t>
      </w:r>
      <w:r>
        <w:rPr>
          <w:spacing w:val="6"/>
        </w:rPr>
        <w:t xml:space="preserve">specific </w:t>
      </w:r>
      <w:r>
        <w:rPr>
          <w:spacing w:val="6"/>
          <w:sz w:val="16"/>
        </w:rPr>
        <w:t xml:space="preserve">ACTIVITIES </w:t>
      </w:r>
      <w:r>
        <w:rPr>
          <w:spacing w:val="4"/>
        </w:rPr>
        <w:t xml:space="preserve">and </w:t>
      </w:r>
      <w:r>
        <w:rPr>
          <w:spacing w:val="6"/>
        </w:rPr>
        <w:t xml:space="preserve">reference </w:t>
      </w:r>
      <w:r>
        <w:rPr>
          <w:spacing w:val="5"/>
        </w:rPr>
        <w:t xml:space="preserve">general </w:t>
      </w:r>
      <w:r>
        <w:rPr>
          <w:spacing w:val="6"/>
        </w:rPr>
        <w:t xml:space="preserve">procedures. </w:t>
      </w:r>
      <w:r>
        <w:rPr>
          <w:spacing w:val="5"/>
        </w:rPr>
        <w:t xml:space="preserve">Another possibility </w:t>
      </w:r>
      <w:r>
        <w:rPr>
          <w:spacing w:val="3"/>
        </w:rPr>
        <w:t xml:space="preserve">is </w:t>
      </w:r>
      <w:r>
        <w:rPr>
          <w:spacing w:val="4"/>
        </w:rPr>
        <w:t xml:space="preserve">that </w:t>
      </w:r>
      <w:r>
        <w:t xml:space="preserve">a </w:t>
      </w:r>
      <w:r>
        <w:rPr>
          <w:spacing w:val="4"/>
        </w:rPr>
        <w:t xml:space="preserve">plan </w:t>
      </w:r>
      <w:r>
        <w:rPr>
          <w:spacing w:val="6"/>
        </w:rPr>
        <w:t>or</w:t>
      </w:r>
      <w:r>
        <w:rPr>
          <w:spacing w:val="67"/>
        </w:rPr>
        <w:t xml:space="preserve"> </w:t>
      </w:r>
      <w:r>
        <w:rPr>
          <w:spacing w:val="4"/>
        </w:rPr>
        <w:t xml:space="preserve">set </w:t>
      </w:r>
      <w:r>
        <w:rPr>
          <w:spacing w:val="3"/>
        </w:rPr>
        <w:t xml:space="preserve">of </w:t>
      </w:r>
      <w:r>
        <w:rPr>
          <w:spacing w:val="4"/>
        </w:rPr>
        <w:t xml:space="preserve">plans </w:t>
      </w:r>
      <w:r>
        <w:rPr>
          <w:spacing w:val="3"/>
        </w:rPr>
        <w:t xml:space="preserve">is </w:t>
      </w:r>
      <w:r>
        <w:rPr>
          <w:spacing w:val="5"/>
        </w:rPr>
        <w:t xml:space="preserve">tailored for </w:t>
      </w:r>
      <w:r>
        <w:rPr>
          <w:spacing w:val="4"/>
        </w:rPr>
        <w:t xml:space="preserve">the </w:t>
      </w:r>
      <w:r>
        <w:rPr>
          <w:spacing w:val="5"/>
        </w:rPr>
        <w:t xml:space="preserve">development </w:t>
      </w:r>
      <w:r>
        <w:rPr>
          <w:spacing w:val="3"/>
        </w:rPr>
        <w:t xml:space="preserve">of </w:t>
      </w:r>
      <w:r>
        <w:rPr>
          <w:spacing w:val="5"/>
        </w:rPr>
        <w:t xml:space="preserve">each </w:t>
      </w:r>
      <w:r>
        <w:rPr>
          <w:spacing w:val="5"/>
          <w:sz w:val="16"/>
        </w:rPr>
        <w:t xml:space="preserve">MEDICAL DEVICE </w:t>
      </w:r>
      <w:r>
        <w:rPr>
          <w:spacing w:val="7"/>
          <w:sz w:val="16"/>
        </w:rPr>
        <w:t xml:space="preserve">SOFTWARE </w:t>
      </w:r>
      <w:r>
        <w:rPr>
          <w:strike/>
          <w:color w:val="FF0000"/>
          <w:spacing w:val="5"/>
          <w:sz w:val="16"/>
        </w:rPr>
        <w:t>PRODUCT</w:t>
      </w:r>
      <w:r>
        <w:rPr>
          <w:spacing w:val="5"/>
        </w:rPr>
        <w:t xml:space="preserve">. </w:t>
      </w:r>
      <w:r>
        <w:rPr>
          <w:spacing w:val="7"/>
        </w:rPr>
        <w:t xml:space="preserve">The </w:t>
      </w:r>
      <w:r>
        <w:rPr>
          <w:spacing w:val="5"/>
        </w:rPr>
        <w:t xml:space="preserve">planning should </w:t>
      </w:r>
      <w:r>
        <w:rPr>
          <w:spacing w:val="3"/>
        </w:rPr>
        <w:t xml:space="preserve">be </w:t>
      </w:r>
      <w:r>
        <w:rPr>
          <w:spacing w:val="6"/>
        </w:rPr>
        <w:t xml:space="preserve">specified </w:t>
      </w:r>
      <w:r>
        <w:rPr>
          <w:spacing w:val="3"/>
        </w:rPr>
        <w:t xml:space="preserve">at </w:t>
      </w:r>
      <w:r>
        <w:rPr>
          <w:spacing w:val="4"/>
        </w:rPr>
        <w:t xml:space="preserve">the level </w:t>
      </w:r>
      <w:r>
        <w:rPr>
          <w:spacing w:val="3"/>
        </w:rPr>
        <w:t xml:space="preserve">of </w:t>
      </w:r>
      <w:r>
        <w:rPr>
          <w:spacing w:val="5"/>
        </w:rPr>
        <w:t xml:space="preserve">detail </w:t>
      </w:r>
      <w:r>
        <w:rPr>
          <w:spacing w:val="6"/>
        </w:rPr>
        <w:t xml:space="preserve">necessary </w:t>
      </w:r>
      <w:r>
        <w:rPr>
          <w:spacing w:val="3"/>
        </w:rPr>
        <w:t xml:space="preserve">to </w:t>
      </w:r>
      <w:r>
        <w:rPr>
          <w:spacing w:val="5"/>
        </w:rPr>
        <w:t xml:space="preserve">carry </w:t>
      </w:r>
      <w:r>
        <w:rPr>
          <w:spacing w:val="4"/>
        </w:rPr>
        <w:t xml:space="preserve">out the </w:t>
      </w:r>
      <w:r>
        <w:rPr>
          <w:spacing w:val="6"/>
        </w:rPr>
        <w:t xml:space="preserve">development </w:t>
      </w:r>
      <w:r>
        <w:rPr>
          <w:spacing w:val="5"/>
          <w:sz w:val="16"/>
        </w:rPr>
        <w:t xml:space="preserve">PROCESS  </w:t>
      </w:r>
      <w:r>
        <w:rPr>
          <w:spacing w:val="4"/>
        </w:rPr>
        <w:t xml:space="preserve">and </w:t>
      </w:r>
      <w:r>
        <w:rPr>
          <w:spacing w:val="5"/>
        </w:rPr>
        <w:t xml:space="preserve">should </w:t>
      </w:r>
      <w:r>
        <w:rPr>
          <w:spacing w:val="3"/>
        </w:rPr>
        <w:t xml:space="preserve">be </w:t>
      </w:r>
      <w:r>
        <w:rPr>
          <w:spacing w:val="5"/>
        </w:rPr>
        <w:t>pr</w:t>
      </w:r>
      <w:r>
        <w:rPr>
          <w:spacing w:val="5"/>
        </w:rPr>
        <w:t xml:space="preserve">oportional </w:t>
      </w:r>
      <w:r>
        <w:rPr>
          <w:spacing w:val="3"/>
        </w:rPr>
        <w:t xml:space="preserve">to </w:t>
      </w:r>
      <w:r>
        <w:rPr>
          <w:spacing w:val="4"/>
        </w:rPr>
        <w:t xml:space="preserve">the </w:t>
      </w:r>
      <w:r>
        <w:rPr>
          <w:spacing w:val="5"/>
          <w:sz w:val="16"/>
        </w:rPr>
        <w:t>RISK</w:t>
      </w:r>
      <w:r>
        <w:rPr>
          <w:spacing w:val="5"/>
        </w:rPr>
        <w:t xml:space="preserve">. </w:t>
      </w:r>
      <w:r>
        <w:rPr>
          <w:spacing w:val="4"/>
        </w:rPr>
        <w:t xml:space="preserve">For </w:t>
      </w:r>
      <w:r>
        <w:rPr>
          <w:spacing w:val="6"/>
        </w:rPr>
        <w:t xml:space="preserve">example, </w:t>
      </w:r>
      <w:r>
        <w:rPr>
          <w:spacing w:val="5"/>
          <w:sz w:val="16"/>
        </w:rPr>
        <w:t xml:space="preserve">SYSTEMS  </w:t>
      </w:r>
      <w:r>
        <w:rPr>
          <w:spacing w:val="3"/>
        </w:rPr>
        <w:t xml:space="preserve">or  </w:t>
      </w:r>
      <w:r>
        <w:rPr>
          <w:spacing w:val="6"/>
        </w:rPr>
        <w:t xml:space="preserve">items </w:t>
      </w:r>
      <w:r>
        <w:rPr>
          <w:spacing w:val="4"/>
        </w:rPr>
        <w:t xml:space="preserve">with </w:t>
      </w:r>
      <w:r>
        <w:rPr>
          <w:spacing w:val="6"/>
        </w:rPr>
        <w:t>higher</w:t>
      </w:r>
      <w:r>
        <w:rPr>
          <w:spacing w:val="67"/>
        </w:rPr>
        <w:t xml:space="preserve"> </w:t>
      </w:r>
      <w:r>
        <w:rPr>
          <w:spacing w:val="5"/>
          <w:sz w:val="16"/>
        </w:rPr>
        <w:t xml:space="preserve">RISK </w:t>
      </w:r>
      <w:r>
        <w:rPr>
          <w:spacing w:val="4"/>
        </w:rPr>
        <w:t xml:space="preserve">would </w:t>
      </w:r>
      <w:r>
        <w:rPr>
          <w:spacing w:val="3"/>
        </w:rPr>
        <w:t xml:space="preserve">be </w:t>
      </w:r>
      <w:r>
        <w:rPr>
          <w:spacing w:val="6"/>
        </w:rPr>
        <w:t xml:space="preserve">subject </w:t>
      </w:r>
      <w:r>
        <w:rPr>
          <w:spacing w:val="3"/>
        </w:rPr>
        <w:t xml:space="preserve">to </w:t>
      </w:r>
      <w:r>
        <w:t xml:space="preserve">a </w:t>
      </w:r>
      <w:r>
        <w:rPr>
          <w:spacing w:val="5"/>
        </w:rPr>
        <w:t xml:space="preserve">development </w:t>
      </w:r>
      <w:r>
        <w:rPr>
          <w:spacing w:val="5"/>
          <w:sz w:val="16"/>
        </w:rPr>
        <w:t xml:space="preserve">PROCESS </w:t>
      </w:r>
      <w:r>
        <w:rPr>
          <w:spacing w:val="4"/>
        </w:rPr>
        <w:t xml:space="preserve">with </w:t>
      </w:r>
      <w:r>
        <w:rPr>
          <w:spacing w:val="6"/>
        </w:rPr>
        <w:t xml:space="preserve">more </w:t>
      </w:r>
      <w:r>
        <w:rPr>
          <w:spacing w:val="5"/>
        </w:rPr>
        <w:t xml:space="preserve">rigor </w:t>
      </w:r>
      <w:r>
        <w:rPr>
          <w:spacing w:val="4"/>
        </w:rPr>
        <w:t xml:space="preserve">and </w:t>
      </w:r>
      <w:r>
        <w:rPr>
          <w:spacing w:val="5"/>
          <w:sz w:val="16"/>
        </w:rPr>
        <w:t xml:space="preserve">TASKS </w:t>
      </w:r>
      <w:r>
        <w:rPr>
          <w:spacing w:val="5"/>
        </w:rPr>
        <w:t xml:space="preserve">should </w:t>
      </w:r>
      <w:r>
        <w:rPr>
          <w:spacing w:val="3"/>
        </w:rPr>
        <w:t xml:space="preserve">be </w:t>
      </w:r>
      <w:r>
        <w:rPr>
          <w:spacing w:val="6"/>
        </w:rPr>
        <w:t>spelled</w:t>
      </w:r>
      <w:r>
        <w:rPr>
          <w:spacing w:val="67"/>
        </w:rPr>
        <w:t xml:space="preserve"> </w:t>
      </w:r>
      <w:r>
        <w:rPr>
          <w:spacing w:val="4"/>
        </w:rPr>
        <w:t xml:space="preserve">out </w:t>
      </w:r>
      <w:r>
        <w:rPr>
          <w:spacing w:val="3"/>
        </w:rPr>
        <w:t xml:space="preserve">in </w:t>
      </w:r>
      <w:r>
        <w:rPr>
          <w:spacing w:val="5"/>
        </w:rPr>
        <w:t>greater</w:t>
      </w:r>
      <w:r>
        <w:rPr>
          <w:spacing w:val="31"/>
        </w:rPr>
        <w:t xml:space="preserve"> </w:t>
      </w:r>
      <w:r>
        <w:rPr>
          <w:spacing w:val="5"/>
        </w:rPr>
        <w:t>detail.</w:t>
      </w:r>
    </w:p>
    <w:p w14:paraId="2128BF47" w14:textId="77777777" w:rsidR="00B2016B" w:rsidRDefault="00B2016B">
      <w:pPr>
        <w:pStyle w:val="BodyText"/>
        <w:spacing w:before="1"/>
        <w:rPr>
          <w:sz w:val="26"/>
        </w:rPr>
      </w:pPr>
    </w:p>
    <w:p w14:paraId="333EC775" w14:textId="77777777" w:rsidR="00B2016B" w:rsidRDefault="00A73EB9">
      <w:pPr>
        <w:pStyle w:val="BodyText"/>
        <w:spacing w:line="228" w:lineRule="exact"/>
        <w:ind w:left="1418" w:right="1417"/>
        <w:jc w:val="both"/>
      </w:pPr>
      <w:r>
        <w:rPr>
          <w:spacing w:val="5"/>
        </w:rPr>
        <w:t xml:space="preserve">Planning </w:t>
      </w:r>
      <w:r>
        <w:rPr>
          <w:spacing w:val="3"/>
        </w:rPr>
        <w:t xml:space="preserve">is an </w:t>
      </w:r>
      <w:r>
        <w:rPr>
          <w:spacing w:val="5"/>
        </w:rPr>
        <w:t xml:space="preserve">iterative </w:t>
      </w:r>
      <w:r>
        <w:rPr>
          <w:spacing w:val="6"/>
          <w:sz w:val="16"/>
        </w:rPr>
        <w:t xml:space="preserve">ACTIVITY </w:t>
      </w:r>
      <w:r>
        <w:rPr>
          <w:spacing w:val="4"/>
        </w:rPr>
        <w:t xml:space="preserve">that </w:t>
      </w:r>
      <w:r>
        <w:rPr>
          <w:spacing w:val="5"/>
        </w:rPr>
        <w:t xml:space="preserve">should </w:t>
      </w:r>
      <w:r>
        <w:rPr>
          <w:spacing w:val="3"/>
        </w:rPr>
        <w:t xml:space="preserve">be </w:t>
      </w:r>
      <w:r>
        <w:rPr>
          <w:spacing w:val="6"/>
        </w:rPr>
        <w:t xml:space="preserve">re-examined </w:t>
      </w:r>
      <w:r>
        <w:rPr>
          <w:spacing w:val="4"/>
        </w:rPr>
        <w:t xml:space="preserve">and </w:t>
      </w:r>
      <w:r>
        <w:rPr>
          <w:spacing w:val="5"/>
        </w:rPr>
        <w:t xml:space="preserve">updated </w:t>
      </w:r>
      <w:r>
        <w:rPr>
          <w:spacing w:val="3"/>
        </w:rPr>
        <w:t xml:space="preserve">as </w:t>
      </w:r>
      <w:r>
        <w:rPr>
          <w:spacing w:val="6"/>
        </w:rPr>
        <w:t xml:space="preserve">development progresses. </w:t>
      </w:r>
      <w:r>
        <w:rPr>
          <w:spacing w:val="5"/>
        </w:rPr>
        <w:t xml:space="preserve">The </w:t>
      </w:r>
      <w:r>
        <w:rPr>
          <w:spacing w:val="4"/>
        </w:rPr>
        <w:t xml:space="preserve">plan can evolve </w:t>
      </w:r>
      <w:r>
        <w:rPr>
          <w:spacing w:val="3"/>
        </w:rPr>
        <w:t xml:space="preserve">to </w:t>
      </w:r>
      <w:r>
        <w:rPr>
          <w:spacing w:val="5"/>
        </w:rPr>
        <w:t xml:space="preserve">incorporate </w:t>
      </w:r>
      <w:r>
        <w:rPr>
          <w:spacing w:val="6"/>
        </w:rPr>
        <w:t xml:space="preserve">more </w:t>
      </w:r>
      <w:r>
        <w:rPr>
          <w:spacing w:val="4"/>
        </w:rPr>
        <w:t xml:space="preserve">and </w:t>
      </w:r>
      <w:r>
        <w:rPr>
          <w:spacing w:val="5"/>
        </w:rPr>
        <w:t xml:space="preserve">better </w:t>
      </w:r>
      <w:r>
        <w:rPr>
          <w:spacing w:val="6"/>
        </w:rPr>
        <w:t xml:space="preserve">information </w:t>
      </w:r>
      <w:r>
        <w:rPr>
          <w:spacing w:val="3"/>
        </w:rPr>
        <w:t xml:space="preserve">as </w:t>
      </w:r>
      <w:r>
        <w:rPr>
          <w:spacing w:val="6"/>
        </w:rPr>
        <w:t xml:space="preserve">more </w:t>
      </w:r>
      <w:r>
        <w:rPr>
          <w:spacing w:val="3"/>
        </w:rPr>
        <w:t xml:space="preserve">is </w:t>
      </w:r>
      <w:r>
        <w:rPr>
          <w:spacing w:val="5"/>
        </w:rPr>
        <w:t xml:space="preserve">understood </w:t>
      </w:r>
      <w:r>
        <w:rPr>
          <w:spacing w:val="4"/>
        </w:rPr>
        <w:t xml:space="preserve">about the </w:t>
      </w:r>
      <w:r>
        <w:rPr>
          <w:spacing w:val="5"/>
          <w:sz w:val="16"/>
        </w:rPr>
        <w:t xml:space="preserve">SYSTEM </w:t>
      </w:r>
      <w:r>
        <w:rPr>
          <w:spacing w:val="4"/>
        </w:rPr>
        <w:t xml:space="preserve">and the level </w:t>
      </w:r>
      <w:r>
        <w:rPr>
          <w:spacing w:val="3"/>
        </w:rPr>
        <w:t xml:space="preserve">of </w:t>
      </w:r>
      <w:r>
        <w:rPr>
          <w:spacing w:val="6"/>
        </w:rPr>
        <w:t xml:space="preserve">effort </w:t>
      </w:r>
      <w:r>
        <w:rPr>
          <w:spacing w:val="5"/>
        </w:rPr>
        <w:t xml:space="preserve">needed </w:t>
      </w:r>
      <w:r>
        <w:rPr>
          <w:spacing w:val="3"/>
        </w:rPr>
        <w:t xml:space="preserve">to </w:t>
      </w:r>
      <w:r>
        <w:rPr>
          <w:spacing w:val="5"/>
        </w:rPr>
        <w:t xml:space="preserve">develop </w:t>
      </w:r>
      <w:r>
        <w:rPr>
          <w:spacing w:val="4"/>
        </w:rPr>
        <w:t xml:space="preserve">the  </w:t>
      </w:r>
      <w:r>
        <w:rPr>
          <w:spacing w:val="5"/>
          <w:sz w:val="16"/>
        </w:rPr>
        <w:t>SYSTEM</w:t>
      </w:r>
      <w:r>
        <w:rPr>
          <w:spacing w:val="5"/>
        </w:rPr>
        <w:t xml:space="preserve">.  </w:t>
      </w:r>
      <w:r>
        <w:rPr>
          <w:spacing w:val="6"/>
        </w:rPr>
        <w:t xml:space="preserve">For  example, </w:t>
      </w:r>
      <w:r>
        <w:t xml:space="preserve">a </w:t>
      </w:r>
      <w:r>
        <w:rPr>
          <w:spacing w:val="5"/>
          <w:sz w:val="16"/>
        </w:rPr>
        <w:t>SYSTEM</w:t>
      </w:r>
      <w:r>
        <w:rPr>
          <w:spacing w:val="5"/>
        </w:rPr>
        <w:t xml:space="preserve">’s initial software </w:t>
      </w:r>
      <w:r>
        <w:rPr>
          <w:spacing w:val="6"/>
        </w:rPr>
        <w:t xml:space="preserve">safety classification </w:t>
      </w:r>
      <w:r>
        <w:rPr>
          <w:spacing w:val="4"/>
        </w:rPr>
        <w:t xml:space="preserve">can </w:t>
      </w:r>
      <w:r>
        <w:rPr>
          <w:spacing w:val="5"/>
        </w:rPr>
        <w:t>cha</w:t>
      </w:r>
      <w:r>
        <w:rPr>
          <w:spacing w:val="5"/>
        </w:rPr>
        <w:t xml:space="preserve">nge </w:t>
      </w:r>
      <w:r>
        <w:rPr>
          <w:spacing w:val="3"/>
        </w:rPr>
        <w:t xml:space="preserve">as </w:t>
      </w:r>
      <w:r>
        <w:t xml:space="preserve">a  </w:t>
      </w:r>
      <w:r>
        <w:rPr>
          <w:spacing w:val="5"/>
        </w:rPr>
        <w:t xml:space="preserve">result </w:t>
      </w:r>
      <w:r>
        <w:rPr>
          <w:spacing w:val="3"/>
        </w:rPr>
        <w:t xml:space="preserve">of  </w:t>
      </w:r>
      <w:r>
        <w:rPr>
          <w:spacing w:val="6"/>
        </w:rPr>
        <w:t>exercising</w:t>
      </w:r>
      <w:r>
        <w:rPr>
          <w:spacing w:val="67"/>
        </w:rPr>
        <w:t xml:space="preserve"> </w:t>
      </w:r>
      <w:r>
        <w:rPr>
          <w:spacing w:val="4"/>
        </w:rPr>
        <w:t xml:space="preserve">the </w:t>
      </w:r>
      <w:r>
        <w:rPr>
          <w:spacing w:val="5"/>
          <w:sz w:val="16"/>
        </w:rPr>
        <w:t xml:space="preserve">RISK MANAGEMENT PROCESS </w:t>
      </w:r>
      <w:r>
        <w:rPr>
          <w:spacing w:val="4"/>
        </w:rPr>
        <w:t xml:space="preserve">and </w:t>
      </w:r>
      <w:r>
        <w:rPr>
          <w:spacing w:val="5"/>
        </w:rPr>
        <w:t xml:space="preserve">development </w:t>
      </w:r>
      <w:r>
        <w:rPr>
          <w:spacing w:val="3"/>
        </w:rPr>
        <w:t xml:space="preserve">of </w:t>
      </w:r>
      <w:r>
        <w:rPr>
          <w:spacing w:val="4"/>
        </w:rPr>
        <w:t xml:space="preserve">the </w:t>
      </w:r>
      <w:r>
        <w:rPr>
          <w:spacing w:val="6"/>
        </w:rPr>
        <w:t xml:space="preserve">software </w:t>
      </w:r>
      <w:r>
        <w:rPr>
          <w:spacing w:val="6"/>
          <w:sz w:val="16"/>
        </w:rPr>
        <w:t>ARCHITECTURE</w:t>
      </w:r>
      <w:r>
        <w:rPr>
          <w:spacing w:val="6"/>
        </w:rPr>
        <w:t xml:space="preserve">. </w:t>
      </w:r>
      <w:r>
        <w:rPr>
          <w:spacing w:val="4"/>
        </w:rPr>
        <w:t xml:space="preserve">Or </w:t>
      </w:r>
      <w:r>
        <w:rPr>
          <w:spacing w:val="3"/>
        </w:rPr>
        <w:t xml:space="preserve">it </w:t>
      </w:r>
      <w:r>
        <w:rPr>
          <w:spacing w:val="5"/>
        </w:rPr>
        <w:t xml:space="preserve">might </w:t>
      </w:r>
      <w:r>
        <w:rPr>
          <w:spacing w:val="6"/>
        </w:rPr>
        <w:t xml:space="preserve">be </w:t>
      </w:r>
      <w:r>
        <w:rPr>
          <w:spacing w:val="5"/>
        </w:rPr>
        <w:t xml:space="preserve">decided </w:t>
      </w:r>
      <w:r>
        <w:rPr>
          <w:spacing w:val="4"/>
        </w:rPr>
        <w:t xml:space="preserve">that </w:t>
      </w:r>
      <w:r>
        <w:t xml:space="preserve">a </w:t>
      </w:r>
      <w:r>
        <w:rPr>
          <w:spacing w:val="4"/>
          <w:sz w:val="16"/>
        </w:rPr>
        <w:t xml:space="preserve">SOUP </w:t>
      </w:r>
      <w:r>
        <w:rPr>
          <w:spacing w:val="3"/>
        </w:rPr>
        <w:t xml:space="preserve">be </w:t>
      </w:r>
      <w:r>
        <w:rPr>
          <w:spacing w:val="5"/>
        </w:rPr>
        <w:t xml:space="preserve">incorporated </w:t>
      </w:r>
      <w:r>
        <w:rPr>
          <w:spacing w:val="4"/>
        </w:rPr>
        <w:t xml:space="preserve">into the </w:t>
      </w:r>
      <w:r>
        <w:rPr>
          <w:spacing w:val="5"/>
          <w:sz w:val="16"/>
        </w:rPr>
        <w:t>SYSTEM</w:t>
      </w:r>
      <w:r>
        <w:rPr>
          <w:spacing w:val="5"/>
        </w:rPr>
        <w:t xml:space="preserve">. </w:t>
      </w:r>
      <w:r>
        <w:rPr>
          <w:spacing w:val="3"/>
        </w:rPr>
        <w:t xml:space="preserve">It is </w:t>
      </w:r>
      <w:r>
        <w:rPr>
          <w:spacing w:val="6"/>
        </w:rPr>
        <w:t xml:space="preserve">important </w:t>
      </w:r>
      <w:r>
        <w:rPr>
          <w:spacing w:val="4"/>
        </w:rPr>
        <w:t xml:space="preserve">that the </w:t>
      </w:r>
      <w:r>
        <w:rPr>
          <w:spacing w:val="5"/>
        </w:rPr>
        <w:t xml:space="preserve">plan(s) </w:t>
      </w:r>
      <w:r>
        <w:rPr>
          <w:spacing w:val="3"/>
        </w:rPr>
        <w:t xml:space="preserve">be </w:t>
      </w:r>
      <w:r>
        <w:rPr>
          <w:spacing w:val="6"/>
        </w:rPr>
        <w:t>updated</w:t>
      </w:r>
      <w:r>
        <w:rPr>
          <w:spacing w:val="67"/>
        </w:rPr>
        <w:t xml:space="preserve"> </w:t>
      </w:r>
      <w:r>
        <w:rPr>
          <w:spacing w:val="3"/>
        </w:rPr>
        <w:t xml:space="preserve">to </w:t>
      </w:r>
      <w:r>
        <w:rPr>
          <w:spacing w:val="6"/>
        </w:rPr>
        <w:t xml:space="preserve">reflect </w:t>
      </w:r>
      <w:r>
        <w:rPr>
          <w:spacing w:val="5"/>
        </w:rPr>
        <w:t xml:space="preserve">current knowledge </w:t>
      </w:r>
      <w:r>
        <w:rPr>
          <w:spacing w:val="3"/>
        </w:rPr>
        <w:t xml:space="preserve">of  </w:t>
      </w:r>
      <w:r>
        <w:rPr>
          <w:spacing w:val="4"/>
        </w:rPr>
        <w:t xml:space="preserve">the </w:t>
      </w:r>
      <w:r>
        <w:rPr>
          <w:spacing w:val="5"/>
          <w:sz w:val="16"/>
        </w:rPr>
        <w:t xml:space="preserve">SYSTEM  </w:t>
      </w:r>
      <w:r>
        <w:rPr>
          <w:spacing w:val="4"/>
        </w:rPr>
        <w:t xml:space="preserve">and the level </w:t>
      </w:r>
      <w:r>
        <w:rPr>
          <w:spacing w:val="3"/>
        </w:rPr>
        <w:t xml:space="preserve">of  </w:t>
      </w:r>
      <w:r>
        <w:rPr>
          <w:spacing w:val="5"/>
        </w:rPr>
        <w:t xml:space="preserve">rigor needed for </w:t>
      </w:r>
      <w:r>
        <w:rPr>
          <w:spacing w:val="4"/>
        </w:rPr>
        <w:t xml:space="preserve">the </w:t>
      </w:r>
      <w:r>
        <w:rPr>
          <w:spacing w:val="5"/>
          <w:sz w:val="16"/>
        </w:rPr>
        <w:t xml:space="preserve">SYSTEM  </w:t>
      </w:r>
      <w:r>
        <w:rPr>
          <w:spacing w:val="6"/>
        </w:rPr>
        <w:t>or</w:t>
      </w:r>
      <w:r>
        <w:rPr>
          <w:spacing w:val="67"/>
        </w:rPr>
        <w:t xml:space="preserve"> </w:t>
      </w:r>
      <w:r>
        <w:rPr>
          <w:spacing w:val="6"/>
        </w:rPr>
        <w:t xml:space="preserve">items </w:t>
      </w:r>
      <w:r>
        <w:rPr>
          <w:spacing w:val="3"/>
        </w:rPr>
        <w:t xml:space="preserve">in </w:t>
      </w:r>
      <w:r>
        <w:rPr>
          <w:spacing w:val="4"/>
        </w:rPr>
        <w:t xml:space="preserve">the </w:t>
      </w:r>
      <w:r>
        <w:rPr>
          <w:spacing w:val="5"/>
          <w:sz w:val="16"/>
        </w:rPr>
        <w:t xml:space="preserve">SYSTEM </w:t>
      </w:r>
      <w:r>
        <w:rPr>
          <w:spacing w:val="3"/>
        </w:rPr>
        <w:t xml:space="preserve">to </w:t>
      </w:r>
      <w:r>
        <w:rPr>
          <w:spacing w:val="5"/>
        </w:rPr>
        <w:t xml:space="preserve">enable proper control </w:t>
      </w:r>
      <w:r>
        <w:rPr>
          <w:spacing w:val="4"/>
        </w:rPr>
        <w:t xml:space="preserve">over the </w:t>
      </w:r>
      <w:r>
        <w:rPr>
          <w:spacing w:val="5"/>
        </w:rPr>
        <w:t xml:space="preserve">development  </w:t>
      </w:r>
      <w:r>
        <w:rPr>
          <w:spacing w:val="11"/>
        </w:rPr>
        <w:t xml:space="preserve"> </w:t>
      </w:r>
      <w:r>
        <w:rPr>
          <w:spacing w:val="5"/>
          <w:sz w:val="16"/>
        </w:rPr>
        <w:t>PROCESS</w:t>
      </w:r>
      <w:r>
        <w:rPr>
          <w:spacing w:val="5"/>
        </w:rPr>
        <w:t>.</w:t>
      </w:r>
    </w:p>
    <w:p w14:paraId="0A76A3FB" w14:textId="77777777" w:rsidR="00B2016B" w:rsidRDefault="00B2016B">
      <w:pPr>
        <w:pStyle w:val="BodyText"/>
        <w:spacing w:before="3"/>
        <w:rPr>
          <w:sz w:val="26"/>
        </w:rPr>
      </w:pPr>
    </w:p>
    <w:p w14:paraId="047D8ACF" w14:textId="77777777" w:rsidR="00B2016B" w:rsidRDefault="00A73EB9">
      <w:pPr>
        <w:pStyle w:val="Heading4"/>
        <w:numPr>
          <w:ilvl w:val="2"/>
          <w:numId w:val="134"/>
        </w:numPr>
        <w:tabs>
          <w:tab w:val="left" w:pos="2326"/>
        </w:tabs>
        <w:ind w:hanging="907"/>
        <w:jc w:val="both"/>
      </w:pPr>
      <w:r>
        <w:rPr>
          <w:spacing w:val="6"/>
        </w:rPr>
        <w:t>Software requirements</w:t>
      </w:r>
      <w:r>
        <w:rPr>
          <w:spacing w:val="16"/>
        </w:rPr>
        <w:t xml:space="preserve"> </w:t>
      </w:r>
      <w:r>
        <w:rPr>
          <w:spacing w:val="5"/>
        </w:rPr>
        <w:t>analysis</w:t>
      </w:r>
    </w:p>
    <w:p w14:paraId="5F42EAA2" w14:textId="77777777" w:rsidR="00B2016B" w:rsidRDefault="00B2016B">
      <w:pPr>
        <w:pStyle w:val="BodyText"/>
        <w:rPr>
          <w:b/>
          <w:sz w:val="18"/>
        </w:rPr>
      </w:pPr>
    </w:p>
    <w:p w14:paraId="253034FA" w14:textId="77777777" w:rsidR="00B2016B" w:rsidRDefault="00A73EB9">
      <w:pPr>
        <w:pStyle w:val="BodyText"/>
        <w:spacing w:line="228" w:lineRule="exact"/>
        <w:ind w:left="1418" w:right="1416"/>
        <w:jc w:val="both"/>
      </w:pPr>
      <w:r>
        <w:rPr>
          <w:spacing w:val="5"/>
        </w:rPr>
        <w:t xml:space="preserve">This </w:t>
      </w:r>
      <w:r>
        <w:rPr>
          <w:spacing w:val="6"/>
          <w:sz w:val="16"/>
        </w:rPr>
        <w:t xml:space="preserve">ACTIVITY </w:t>
      </w:r>
      <w:r>
        <w:rPr>
          <w:spacing w:val="5"/>
        </w:rPr>
        <w:t xml:space="preserve">requires </w:t>
      </w:r>
      <w:r>
        <w:rPr>
          <w:spacing w:val="4"/>
        </w:rPr>
        <w:t xml:space="preserve">the </w:t>
      </w:r>
      <w:r>
        <w:rPr>
          <w:spacing w:val="5"/>
          <w:sz w:val="16"/>
        </w:rPr>
        <w:t xml:space="preserve">MANUFACTURER </w:t>
      </w:r>
      <w:r>
        <w:rPr>
          <w:spacing w:val="3"/>
        </w:rPr>
        <w:t xml:space="preserve">to </w:t>
      </w:r>
      <w:r>
        <w:rPr>
          <w:spacing w:val="5"/>
        </w:rPr>
        <w:t xml:space="preserve">establish </w:t>
      </w:r>
      <w:r>
        <w:rPr>
          <w:spacing w:val="4"/>
        </w:rPr>
        <w:t xml:space="preserve">and </w:t>
      </w:r>
      <w:r>
        <w:rPr>
          <w:spacing w:val="5"/>
        </w:rPr>
        <w:t xml:space="preserve">verify </w:t>
      </w:r>
      <w:r>
        <w:rPr>
          <w:spacing w:val="4"/>
        </w:rPr>
        <w:t xml:space="preserve">the </w:t>
      </w:r>
      <w:r>
        <w:rPr>
          <w:spacing w:val="5"/>
        </w:rPr>
        <w:t xml:space="preserve">software </w:t>
      </w:r>
      <w:r>
        <w:rPr>
          <w:spacing w:val="6"/>
        </w:rPr>
        <w:t xml:space="preserve">requirements </w:t>
      </w:r>
      <w:r>
        <w:rPr>
          <w:spacing w:val="7"/>
        </w:rPr>
        <w:t xml:space="preserve">for </w:t>
      </w:r>
      <w:r>
        <w:rPr>
          <w:spacing w:val="4"/>
        </w:rPr>
        <w:t xml:space="preserve">the </w:t>
      </w:r>
      <w:r>
        <w:rPr>
          <w:spacing w:val="5"/>
          <w:sz w:val="16"/>
        </w:rPr>
        <w:t xml:space="preserve">MEDICAL DEVICE </w:t>
      </w:r>
      <w:r>
        <w:rPr>
          <w:spacing w:val="6"/>
          <w:sz w:val="16"/>
        </w:rPr>
        <w:t>SOFTWARE</w:t>
      </w:r>
      <w:r>
        <w:rPr>
          <w:spacing w:val="6"/>
        </w:rPr>
        <w:t xml:space="preserve">. </w:t>
      </w:r>
      <w:r>
        <w:rPr>
          <w:spacing w:val="5"/>
        </w:rPr>
        <w:t xml:space="preserve">Establishing verifiable </w:t>
      </w:r>
      <w:r>
        <w:rPr>
          <w:spacing w:val="6"/>
        </w:rPr>
        <w:t xml:space="preserve">requirements </w:t>
      </w:r>
      <w:r>
        <w:rPr>
          <w:spacing w:val="3"/>
        </w:rPr>
        <w:t xml:space="preserve">is </w:t>
      </w:r>
      <w:r>
        <w:rPr>
          <w:spacing w:val="5"/>
        </w:rPr>
        <w:t xml:space="preserve">essential for </w:t>
      </w:r>
      <w:r>
        <w:rPr>
          <w:spacing w:val="6"/>
        </w:rPr>
        <w:t xml:space="preserve">determining </w:t>
      </w:r>
      <w:r>
        <w:rPr>
          <w:spacing w:val="4"/>
        </w:rPr>
        <w:t xml:space="preserve">what </w:t>
      </w:r>
      <w:r>
        <w:rPr>
          <w:spacing w:val="3"/>
        </w:rPr>
        <w:t xml:space="preserve">is to be </w:t>
      </w:r>
      <w:r>
        <w:rPr>
          <w:spacing w:val="5"/>
        </w:rPr>
        <w:t xml:space="preserve">built, for </w:t>
      </w:r>
      <w:r>
        <w:rPr>
          <w:spacing w:val="6"/>
        </w:rPr>
        <w:t xml:space="preserve">determining </w:t>
      </w:r>
      <w:r>
        <w:rPr>
          <w:spacing w:val="4"/>
        </w:rPr>
        <w:t xml:space="preserve">that the </w:t>
      </w:r>
      <w:r>
        <w:rPr>
          <w:spacing w:val="5"/>
          <w:sz w:val="16"/>
        </w:rPr>
        <w:t xml:space="preserve">MEDICAL DEVICE </w:t>
      </w:r>
      <w:r>
        <w:rPr>
          <w:spacing w:val="6"/>
          <w:sz w:val="16"/>
        </w:rPr>
        <w:t xml:space="preserve">SOFTWARE </w:t>
      </w:r>
      <w:r>
        <w:rPr>
          <w:spacing w:val="5"/>
        </w:rPr>
        <w:t xml:space="preserve">exhibits acceptable behaviour, </w:t>
      </w:r>
      <w:r>
        <w:rPr>
          <w:spacing w:val="4"/>
        </w:rPr>
        <w:t xml:space="preserve">and </w:t>
      </w:r>
      <w:r>
        <w:rPr>
          <w:spacing w:val="5"/>
        </w:rPr>
        <w:t xml:space="preserve">for </w:t>
      </w:r>
      <w:r>
        <w:rPr>
          <w:spacing w:val="6"/>
        </w:rPr>
        <w:t xml:space="preserve">demonstrating </w:t>
      </w:r>
      <w:r>
        <w:rPr>
          <w:spacing w:val="4"/>
        </w:rPr>
        <w:t xml:space="preserve">that the </w:t>
      </w:r>
      <w:r>
        <w:rPr>
          <w:spacing w:val="6"/>
        </w:rPr>
        <w:t xml:space="preserve">completed  </w:t>
      </w:r>
      <w:r>
        <w:rPr>
          <w:spacing w:val="5"/>
          <w:sz w:val="16"/>
        </w:rPr>
        <w:t>M</w:t>
      </w:r>
      <w:r>
        <w:rPr>
          <w:spacing w:val="5"/>
          <w:sz w:val="16"/>
        </w:rPr>
        <w:t xml:space="preserve">EDICAL  DEVICE  </w:t>
      </w:r>
      <w:r>
        <w:rPr>
          <w:spacing w:val="6"/>
          <w:sz w:val="16"/>
        </w:rPr>
        <w:t xml:space="preserve">SOFTWARE  </w:t>
      </w:r>
      <w:r>
        <w:rPr>
          <w:spacing w:val="3"/>
        </w:rPr>
        <w:t xml:space="preserve">is  </w:t>
      </w:r>
      <w:r>
        <w:rPr>
          <w:spacing w:val="5"/>
        </w:rPr>
        <w:t xml:space="preserve">ready </w:t>
      </w:r>
      <w:r>
        <w:rPr>
          <w:spacing w:val="7"/>
        </w:rPr>
        <w:t xml:space="preserve">for </w:t>
      </w:r>
      <w:r>
        <w:rPr>
          <w:spacing w:val="5"/>
        </w:rPr>
        <w:t xml:space="preserve">use. To </w:t>
      </w:r>
      <w:r>
        <w:rPr>
          <w:spacing w:val="6"/>
        </w:rPr>
        <w:t xml:space="preserve">demonstrate </w:t>
      </w:r>
      <w:r>
        <w:rPr>
          <w:spacing w:val="4"/>
        </w:rPr>
        <w:t xml:space="preserve">that the </w:t>
      </w:r>
      <w:r>
        <w:rPr>
          <w:spacing w:val="6"/>
        </w:rPr>
        <w:t xml:space="preserve">requirements </w:t>
      </w:r>
      <w:r>
        <w:rPr>
          <w:spacing w:val="4"/>
        </w:rPr>
        <w:t xml:space="preserve">have been </w:t>
      </w:r>
      <w:r>
        <w:rPr>
          <w:spacing w:val="6"/>
        </w:rPr>
        <w:t xml:space="preserve">implemented </w:t>
      </w:r>
      <w:r>
        <w:rPr>
          <w:spacing w:val="3"/>
        </w:rPr>
        <w:t xml:space="preserve">as </w:t>
      </w:r>
      <w:r>
        <w:rPr>
          <w:spacing w:val="6"/>
        </w:rPr>
        <w:t xml:space="preserve">desired, </w:t>
      </w:r>
      <w:r>
        <w:rPr>
          <w:spacing w:val="5"/>
        </w:rPr>
        <w:t xml:space="preserve">each  </w:t>
      </w:r>
      <w:r>
        <w:rPr>
          <w:spacing w:val="6"/>
        </w:rPr>
        <w:t xml:space="preserve">requirement </w:t>
      </w:r>
      <w:r>
        <w:rPr>
          <w:spacing w:val="5"/>
        </w:rPr>
        <w:t xml:space="preserve">should </w:t>
      </w:r>
      <w:r>
        <w:rPr>
          <w:spacing w:val="3"/>
        </w:rPr>
        <w:t xml:space="preserve">be </w:t>
      </w:r>
      <w:r>
        <w:rPr>
          <w:spacing w:val="5"/>
        </w:rPr>
        <w:t xml:space="preserve">stated </w:t>
      </w:r>
      <w:r>
        <w:rPr>
          <w:spacing w:val="3"/>
        </w:rPr>
        <w:t xml:space="preserve">in </w:t>
      </w:r>
      <w:r>
        <w:rPr>
          <w:spacing w:val="5"/>
        </w:rPr>
        <w:t xml:space="preserve">such </w:t>
      </w:r>
      <w:r>
        <w:t xml:space="preserve">a </w:t>
      </w:r>
      <w:r>
        <w:rPr>
          <w:spacing w:val="3"/>
        </w:rPr>
        <w:t xml:space="preserve">way </w:t>
      </w:r>
      <w:r>
        <w:rPr>
          <w:spacing w:val="4"/>
        </w:rPr>
        <w:t xml:space="preserve">that </w:t>
      </w:r>
      <w:r>
        <w:rPr>
          <w:spacing w:val="5"/>
        </w:rPr>
        <w:t xml:space="preserve">objective criteria </w:t>
      </w:r>
      <w:r>
        <w:rPr>
          <w:spacing w:val="4"/>
        </w:rPr>
        <w:t xml:space="preserve">can </w:t>
      </w:r>
      <w:r>
        <w:rPr>
          <w:spacing w:val="3"/>
        </w:rPr>
        <w:t xml:space="preserve">be </w:t>
      </w:r>
      <w:r>
        <w:rPr>
          <w:spacing w:val="5"/>
        </w:rPr>
        <w:t xml:space="preserve">established </w:t>
      </w:r>
      <w:r>
        <w:rPr>
          <w:spacing w:val="3"/>
        </w:rPr>
        <w:t xml:space="preserve">to  </w:t>
      </w:r>
      <w:r>
        <w:rPr>
          <w:spacing w:val="6"/>
        </w:rPr>
        <w:t xml:space="preserve">determine </w:t>
      </w:r>
      <w:r>
        <w:rPr>
          <w:spacing w:val="5"/>
        </w:rPr>
        <w:t xml:space="preserve">whether </w:t>
      </w:r>
      <w:r>
        <w:rPr>
          <w:spacing w:val="3"/>
        </w:rPr>
        <w:t xml:space="preserve">it </w:t>
      </w:r>
      <w:r>
        <w:rPr>
          <w:spacing w:val="4"/>
        </w:rPr>
        <w:t xml:space="preserve">has been </w:t>
      </w:r>
      <w:r>
        <w:rPr>
          <w:spacing w:val="6"/>
        </w:rPr>
        <w:t xml:space="preserve">implemented </w:t>
      </w:r>
      <w:r>
        <w:rPr>
          <w:spacing w:val="5"/>
        </w:rPr>
        <w:t xml:space="preserve">correctly. </w:t>
      </w:r>
      <w:r>
        <w:rPr>
          <w:spacing w:val="3"/>
        </w:rPr>
        <w:t xml:space="preserve">If </w:t>
      </w:r>
      <w:r>
        <w:rPr>
          <w:spacing w:val="4"/>
        </w:rPr>
        <w:t xml:space="preserve">the </w:t>
      </w:r>
      <w:r>
        <w:rPr>
          <w:spacing w:val="5"/>
        </w:rPr>
        <w:t xml:space="preserve">device </w:t>
      </w:r>
      <w:r>
        <w:rPr>
          <w:spacing w:val="5"/>
          <w:sz w:val="16"/>
        </w:rPr>
        <w:t xml:space="preserve">RISK MANAGEMENT </w:t>
      </w:r>
      <w:r>
        <w:rPr>
          <w:spacing w:val="6"/>
          <w:sz w:val="16"/>
        </w:rPr>
        <w:t xml:space="preserve">PROCESS </w:t>
      </w:r>
      <w:r>
        <w:rPr>
          <w:spacing w:val="6"/>
        </w:rPr>
        <w:t xml:space="preserve">imposes requirements </w:t>
      </w:r>
      <w:r>
        <w:rPr>
          <w:spacing w:val="3"/>
        </w:rPr>
        <w:t xml:space="preserve">on </w:t>
      </w:r>
      <w:r>
        <w:rPr>
          <w:spacing w:val="4"/>
        </w:rPr>
        <w:t xml:space="preserve">the </w:t>
      </w:r>
      <w:r>
        <w:rPr>
          <w:spacing w:val="5"/>
        </w:rPr>
        <w:t xml:space="preserve">software </w:t>
      </w:r>
      <w:r>
        <w:rPr>
          <w:spacing w:val="3"/>
        </w:rPr>
        <w:t xml:space="preserve">to </w:t>
      </w:r>
      <w:r>
        <w:rPr>
          <w:spacing w:val="5"/>
        </w:rPr>
        <w:t xml:space="preserve">control identified </w:t>
      </w:r>
      <w:r>
        <w:rPr>
          <w:spacing w:val="6"/>
          <w:sz w:val="16"/>
        </w:rPr>
        <w:t>RISKS</w:t>
      </w:r>
      <w:r>
        <w:rPr>
          <w:spacing w:val="6"/>
        </w:rPr>
        <w:t xml:space="preserve">, </w:t>
      </w:r>
      <w:r>
        <w:rPr>
          <w:spacing w:val="5"/>
        </w:rPr>
        <w:t xml:space="preserve">these </w:t>
      </w:r>
      <w:r>
        <w:rPr>
          <w:spacing w:val="6"/>
        </w:rPr>
        <w:t xml:space="preserve">requirements </w:t>
      </w:r>
      <w:r>
        <w:rPr>
          <w:spacing w:val="4"/>
        </w:rPr>
        <w:t xml:space="preserve">are </w:t>
      </w:r>
      <w:r>
        <w:rPr>
          <w:spacing w:val="3"/>
        </w:rPr>
        <w:t xml:space="preserve">to </w:t>
      </w:r>
      <w:r>
        <w:rPr>
          <w:spacing w:val="6"/>
        </w:rPr>
        <w:t xml:space="preserve">be </w:t>
      </w:r>
      <w:r>
        <w:rPr>
          <w:spacing w:val="5"/>
        </w:rPr>
        <w:t xml:space="preserve">identified </w:t>
      </w:r>
      <w:r>
        <w:rPr>
          <w:spacing w:val="3"/>
        </w:rPr>
        <w:t xml:space="preserve">in </w:t>
      </w:r>
      <w:r>
        <w:rPr>
          <w:spacing w:val="4"/>
        </w:rPr>
        <w:t xml:space="preserve">the </w:t>
      </w:r>
      <w:r>
        <w:rPr>
          <w:spacing w:val="5"/>
        </w:rPr>
        <w:t xml:space="preserve">software </w:t>
      </w:r>
      <w:r>
        <w:rPr>
          <w:spacing w:val="6"/>
        </w:rPr>
        <w:t xml:space="preserve">requirements </w:t>
      </w:r>
      <w:r>
        <w:rPr>
          <w:spacing w:val="3"/>
        </w:rPr>
        <w:t xml:space="preserve">in </w:t>
      </w:r>
      <w:r>
        <w:rPr>
          <w:spacing w:val="5"/>
        </w:rPr>
        <w:t xml:space="preserve">such </w:t>
      </w:r>
      <w:r>
        <w:t xml:space="preserve">a </w:t>
      </w:r>
      <w:r>
        <w:rPr>
          <w:spacing w:val="3"/>
        </w:rPr>
        <w:t xml:space="preserve">way as to </w:t>
      </w:r>
      <w:r>
        <w:rPr>
          <w:spacing w:val="6"/>
        </w:rPr>
        <w:t xml:space="preserve">make </w:t>
      </w:r>
      <w:r>
        <w:rPr>
          <w:spacing w:val="3"/>
        </w:rPr>
        <w:t xml:space="preserve">it </w:t>
      </w:r>
      <w:r>
        <w:rPr>
          <w:spacing w:val="5"/>
        </w:rPr>
        <w:t xml:space="preserve">possible </w:t>
      </w:r>
      <w:r>
        <w:rPr>
          <w:spacing w:val="3"/>
        </w:rPr>
        <w:t xml:space="preserve">to </w:t>
      </w:r>
      <w:r>
        <w:rPr>
          <w:spacing w:val="5"/>
        </w:rPr>
        <w:t xml:space="preserve">trace </w:t>
      </w:r>
      <w:r>
        <w:rPr>
          <w:spacing w:val="4"/>
        </w:rPr>
        <w:t xml:space="preserve">the </w:t>
      </w:r>
      <w:r>
        <w:rPr>
          <w:spacing w:val="7"/>
          <w:sz w:val="16"/>
        </w:rPr>
        <w:t xml:space="preserve">RISK </w:t>
      </w:r>
      <w:r>
        <w:rPr>
          <w:spacing w:val="5"/>
          <w:sz w:val="16"/>
        </w:rPr>
        <w:t xml:space="preserve">CONTROL </w:t>
      </w:r>
      <w:r>
        <w:rPr>
          <w:spacing w:val="6"/>
        </w:rPr>
        <w:t xml:space="preserve">measures </w:t>
      </w:r>
      <w:r>
        <w:rPr>
          <w:spacing w:val="3"/>
        </w:rPr>
        <w:t xml:space="preserve">to </w:t>
      </w:r>
      <w:r>
        <w:rPr>
          <w:spacing w:val="4"/>
        </w:rPr>
        <w:t xml:space="preserve">the </w:t>
      </w:r>
      <w:r>
        <w:rPr>
          <w:spacing w:val="5"/>
        </w:rPr>
        <w:t xml:space="preserve">software </w:t>
      </w:r>
      <w:r>
        <w:rPr>
          <w:spacing w:val="6"/>
        </w:rPr>
        <w:t xml:space="preserve">requirements. </w:t>
      </w:r>
      <w:r>
        <w:rPr>
          <w:spacing w:val="4"/>
        </w:rPr>
        <w:t xml:space="preserve">All </w:t>
      </w:r>
      <w:r>
        <w:rPr>
          <w:spacing w:val="5"/>
        </w:rPr>
        <w:t xml:space="preserve">software </w:t>
      </w:r>
      <w:r>
        <w:rPr>
          <w:spacing w:val="6"/>
        </w:rPr>
        <w:t xml:space="preserve">requirements </w:t>
      </w:r>
      <w:r>
        <w:rPr>
          <w:spacing w:val="5"/>
        </w:rPr>
        <w:t xml:space="preserve">should  </w:t>
      </w:r>
      <w:r>
        <w:rPr>
          <w:spacing w:val="6"/>
        </w:rPr>
        <w:t xml:space="preserve">be </w:t>
      </w:r>
      <w:r>
        <w:rPr>
          <w:spacing w:val="67"/>
        </w:rPr>
        <w:t xml:space="preserve"> </w:t>
      </w:r>
      <w:r>
        <w:rPr>
          <w:spacing w:val="5"/>
        </w:rPr>
        <w:t xml:space="preserve">identified </w:t>
      </w:r>
      <w:r>
        <w:rPr>
          <w:spacing w:val="3"/>
        </w:rPr>
        <w:t xml:space="preserve">in </w:t>
      </w:r>
      <w:r>
        <w:rPr>
          <w:spacing w:val="5"/>
        </w:rPr>
        <w:t xml:space="preserve">such </w:t>
      </w:r>
      <w:r>
        <w:t xml:space="preserve">a </w:t>
      </w:r>
      <w:r>
        <w:rPr>
          <w:spacing w:val="3"/>
        </w:rPr>
        <w:t xml:space="preserve">way as to </w:t>
      </w:r>
      <w:r>
        <w:rPr>
          <w:spacing w:val="6"/>
        </w:rPr>
        <w:t xml:space="preserve">make </w:t>
      </w:r>
      <w:r>
        <w:rPr>
          <w:spacing w:val="3"/>
        </w:rPr>
        <w:t xml:space="preserve">it </w:t>
      </w:r>
      <w:r>
        <w:rPr>
          <w:spacing w:val="5"/>
        </w:rPr>
        <w:t xml:space="preserve">possible </w:t>
      </w:r>
      <w:r>
        <w:rPr>
          <w:spacing w:val="3"/>
        </w:rPr>
        <w:t xml:space="preserve">to </w:t>
      </w:r>
      <w:r>
        <w:rPr>
          <w:spacing w:val="6"/>
        </w:rPr>
        <w:t xml:space="preserve">demonstrate </w:t>
      </w:r>
      <w:r>
        <w:rPr>
          <w:spacing w:val="6"/>
          <w:sz w:val="16"/>
        </w:rPr>
        <w:t xml:space="preserve">TRACEABILITY </w:t>
      </w:r>
      <w:r>
        <w:rPr>
          <w:spacing w:val="5"/>
        </w:rPr>
        <w:t xml:space="preserve">between </w:t>
      </w:r>
      <w:r>
        <w:rPr>
          <w:spacing w:val="6"/>
        </w:rPr>
        <w:t xml:space="preserve">the requirement </w:t>
      </w:r>
      <w:r>
        <w:rPr>
          <w:spacing w:val="4"/>
        </w:rPr>
        <w:t xml:space="preserve">and </w:t>
      </w:r>
      <w:r>
        <w:rPr>
          <w:spacing w:val="6"/>
          <w:sz w:val="16"/>
        </w:rPr>
        <w:t xml:space="preserve">SOFTWARE </w:t>
      </w:r>
      <w:r>
        <w:rPr>
          <w:spacing w:val="5"/>
          <w:sz w:val="16"/>
        </w:rPr>
        <w:t xml:space="preserve">SYSTEM </w:t>
      </w:r>
      <w:r>
        <w:rPr>
          <w:spacing w:val="5"/>
        </w:rPr>
        <w:t xml:space="preserve">testing. </w:t>
      </w:r>
      <w:r>
        <w:rPr>
          <w:spacing w:val="3"/>
        </w:rPr>
        <w:t xml:space="preserve">If </w:t>
      </w:r>
      <w:r>
        <w:rPr>
          <w:spacing w:val="5"/>
        </w:rPr>
        <w:t xml:space="preserve">regulatory approval </w:t>
      </w:r>
      <w:r>
        <w:rPr>
          <w:spacing w:val="3"/>
        </w:rPr>
        <w:t xml:space="preserve">in </w:t>
      </w:r>
      <w:r>
        <w:rPr>
          <w:spacing w:val="6"/>
        </w:rPr>
        <w:t xml:space="preserve">some </w:t>
      </w:r>
      <w:r>
        <w:rPr>
          <w:spacing w:val="5"/>
        </w:rPr>
        <w:t xml:space="preserve">countries </w:t>
      </w:r>
      <w:r>
        <w:rPr>
          <w:spacing w:val="6"/>
        </w:rPr>
        <w:t>requires</w:t>
      </w:r>
      <w:r>
        <w:rPr>
          <w:spacing w:val="67"/>
        </w:rPr>
        <w:t xml:space="preserve"> </w:t>
      </w:r>
      <w:r>
        <w:rPr>
          <w:spacing w:val="6"/>
        </w:rPr>
        <w:t>conforman</w:t>
      </w:r>
      <w:r>
        <w:rPr>
          <w:spacing w:val="6"/>
        </w:rPr>
        <w:t xml:space="preserve">ce </w:t>
      </w:r>
      <w:r>
        <w:rPr>
          <w:spacing w:val="3"/>
        </w:rPr>
        <w:t xml:space="preserve">to </w:t>
      </w:r>
      <w:r>
        <w:rPr>
          <w:spacing w:val="6"/>
        </w:rPr>
        <w:t xml:space="preserve">specific </w:t>
      </w:r>
      <w:r>
        <w:rPr>
          <w:spacing w:val="5"/>
        </w:rPr>
        <w:t xml:space="preserve">regulations </w:t>
      </w:r>
      <w:r>
        <w:rPr>
          <w:spacing w:val="3"/>
        </w:rPr>
        <w:t xml:space="preserve">or </w:t>
      </w:r>
      <w:r>
        <w:rPr>
          <w:spacing w:val="5"/>
        </w:rPr>
        <w:t xml:space="preserve">international </w:t>
      </w:r>
      <w:r>
        <w:rPr>
          <w:spacing w:val="6"/>
        </w:rPr>
        <w:t xml:space="preserve">standards, </w:t>
      </w:r>
      <w:r>
        <w:rPr>
          <w:spacing w:val="4"/>
        </w:rPr>
        <w:t xml:space="preserve">this </w:t>
      </w:r>
      <w:r>
        <w:rPr>
          <w:spacing w:val="6"/>
        </w:rPr>
        <w:t>conformance requirement</w:t>
      </w:r>
      <w:r>
        <w:rPr>
          <w:spacing w:val="67"/>
        </w:rPr>
        <w:t xml:space="preserve"> </w:t>
      </w:r>
      <w:r>
        <w:rPr>
          <w:spacing w:val="5"/>
        </w:rPr>
        <w:t xml:space="preserve">should </w:t>
      </w:r>
      <w:r>
        <w:rPr>
          <w:spacing w:val="3"/>
        </w:rPr>
        <w:t xml:space="preserve">be </w:t>
      </w:r>
      <w:r>
        <w:rPr>
          <w:spacing w:val="6"/>
        </w:rPr>
        <w:t xml:space="preserve">documented </w:t>
      </w:r>
      <w:r>
        <w:rPr>
          <w:spacing w:val="3"/>
        </w:rPr>
        <w:t xml:space="preserve">in </w:t>
      </w:r>
      <w:r>
        <w:rPr>
          <w:spacing w:val="4"/>
        </w:rPr>
        <w:t xml:space="preserve">the </w:t>
      </w:r>
      <w:r>
        <w:rPr>
          <w:spacing w:val="5"/>
        </w:rPr>
        <w:t xml:space="preserve">software </w:t>
      </w:r>
      <w:r>
        <w:rPr>
          <w:spacing w:val="6"/>
        </w:rPr>
        <w:t xml:space="preserve">requirements. </w:t>
      </w:r>
      <w:r>
        <w:rPr>
          <w:spacing w:val="5"/>
        </w:rPr>
        <w:t xml:space="preserve">Because </w:t>
      </w:r>
      <w:r>
        <w:rPr>
          <w:spacing w:val="4"/>
        </w:rPr>
        <w:t xml:space="preserve">the </w:t>
      </w:r>
      <w:r>
        <w:rPr>
          <w:spacing w:val="5"/>
        </w:rPr>
        <w:t xml:space="preserve">software </w:t>
      </w:r>
      <w:r>
        <w:rPr>
          <w:spacing w:val="6"/>
        </w:rPr>
        <w:t xml:space="preserve">requirements </w:t>
      </w:r>
      <w:r>
        <w:rPr>
          <w:spacing w:val="5"/>
        </w:rPr>
        <w:t xml:space="preserve">establish </w:t>
      </w:r>
      <w:r>
        <w:rPr>
          <w:spacing w:val="4"/>
        </w:rPr>
        <w:t xml:space="preserve">what </w:t>
      </w:r>
      <w:r>
        <w:rPr>
          <w:spacing w:val="3"/>
        </w:rPr>
        <w:t xml:space="preserve">is to be </w:t>
      </w:r>
      <w:r>
        <w:rPr>
          <w:spacing w:val="6"/>
        </w:rPr>
        <w:t xml:space="preserve">implemented </w:t>
      </w:r>
      <w:r>
        <w:rPr>
          <w:spacing w:val="3"/>
        </w:rPr>
        <w:t xml:space="preserve">in </w:t>
      </w:r>
      <w:r>
        <w:rPr>
          <w:spacing w:val="4"/>
        </w:rPr>
        <w:t xml:space="preserve">the </w:t>
      </w:r>
      <w:r>
        <w:rPr>
          <w:spacing w:val="5"/>
        </w:rPr>
        <w:t xml:space="preserve">software, </w:t>
      </w:r>
      <w:r>
        <w:rPr>
          <w:spacing w:val="3"/>
        </w:rPr>
        <w:t xml:space="preserve">an </w:t>
      </w:r>
      <w:r>
        <w:rPr>
          <w:spacing w:val="5"/>
        </w:rPr>
        <w:t xml:space="preserve">evaluation </w:t>
      </w:r>
      <w:r>
        <w:rPr>
          <w:spacing w:val="3"/>
        </w:rPr>
        <w:t xml:space="preserve">of </w:t>
      </w:r>
      <w:r>
        <w:rPr>
          <w:spacing w:val="4"/>
        </w:rPr>
        <w:t xml:space="preserve">the  </w:t>
      </w:r>
      <w:r>
        <w:rPr>
          <w:spacing w:val="6"/>
        </w:rPr>
        <w:t xml:space="preserve">requirements  </w:t>
      </w:r>
      <w:r>
        <w:rPr>
          <w:spacing w:val="3"/>
        </w:rPr>
        <w:t xml:space="preserve">is </w:t>
      </w:r>
      <w:r>
        <w:rPr>
          <w:spacing w:val="5"/>
        </w:rPr>
        <w:t xml:space="preserve">required before </w:t>
      </w:r>
      <w:r>
        <w:rPr>
          <w:spacing w:val="4"/>
        </w:rPr>
        <w:t xml:space="preserve">the </w:t>
      </w:r>
      <w:r>
        <w:rPr>
          <w:spacing w:val="6"/>
        </w:rPr>
        <w:t xml:space="preserve">requirements </w:t>
      </w:r>
      <w:r>
        <w:rPr>
          <w:spacing w:val="4"/>
        </w:rPr>
        <w:t xml:space="preserve">analysis </w:t>
      </w:r>
      <w:r>
        <w:rPr>
          <w:spacing w:val="6"/>
          <w:sz w:val="16"/>
        </w:rPr>
        <w:t xml:space="preserve">ACTIVITY </w:t>
      </w:r>
      <w:r>
        <w:rPr>
          <w:spacing w:val="3"/>
        </w:rPr>
        <w:t xml:space="preserve">is </w:t>
      </w:r>
      <w:r>
        <w:rPr>
          <w:spacing w:val="35"/>
        </w:rPr>
        <w:t xml:space="preserve"> </w:t>
      </w:r>
      <w:r>
        <w:rPr>
          <w:spacing w:val="6"/>
        </w:rPr>
        <w:t>complete.</w:t>
      </w:r>
    </w:p>
    <w:p w14:paraId="456D126B" w14:textId="77777777" w:rsidR="00B2016B" w:rsidRDefault="00B2016B">
      <w:pPr>
        <w:pStyle w:val="BodyText"/>
        <w:spacing w:before="8"/>
        <w:rPr>
          <w:sz w:val="25"/>
        </w:rPr>
      </w:pPr>
    </w:p>
    <w:p w14:paraId="0468642C" w14:textId="77777777" w:rsidR="00B2016B" w:rsidRDefault="00A73EB9">
      <w:pPr>
        <w:pStyle w:val="BodyText"/>
        <w:spacing w:before="1" w:line="237" w:lineRule="auto"/>
        <w:ind w:left="1418" w:right="1418"/>
        <w:jc w:val="both"/>
      </w:pPr>
      <w:r>
        <w:rPr>
          <w:spacing w:val="3"/>
        </w:rPr>
        <w:t xml:space="preserve">An </w:t>
      </w:r>
      <w:r>
        <w:rPr>
          <w:spacing w:val="4"/>
        </w:rPr>
        <w:t xml:space="preserve">area </w:t>
      </w:r>
      <w:r>
        <w:rPr>
          <w:spacing w:val="3"/>
        </w:rPr>
        <w:t xml:space="preserve">of </w:t>
      </w:r>
      <w:r>
        <w:rPr>
          <w:spacing w:val="5"/>
        </w:rPr>
        <w:t xml:space="preserve">frequent </w:t>
      </w:r>
      <w:r>
        <w:rPr>
          <w:spacing w:val="6"/>
        </w:rPr>
        <w:t xml:space="preserve">confusion </w:t>
      </w:r>
      <w:r>
        <w:rPr>
          <w:spacing w:val="3"/>
        </w:rPr>
        <w:t xml:space="preserve">is </w:t>
      </w:r>
      <w:r>
        <w:rPr>
          <w:spacing w:val="4"/>
        </w:rPr>
        <w:t xml:space="preserve">the </w:t>
      </w:r>
      <w:r>
        <w:rPr>
          <w:spacing w:val="6"/>
        </w:rPr>
        <w:t xml:space="preserve">distinction </w:t>
      </w:r>
      <w:r>
        <w:rPr>
          <w:spacing w:val="5"/>
        </w:rPr>
        <w:t xml:space="preserve">between </w:t>
      </w:r>
      <w:r>
        <w:rPr>
          <w:spacing w:val="6"/>
        </w:rPr>
        <w:t xml:space="preserve">customer </w:t>
      </w:r>
      <w:r>
        <w:rPr>
          <w:spacing w:val="5"/>
        </w:rPr>
        <w:t xml:space="preserve">needs, design  inputs,  software </w:t>
      </w:r>
      <w:r>
        <w:rPr>
          <w:spacing w:val="6"/>
        </w:rPr>
        <w:t xml:space="preserve">requirements, </w:t>
      </w:r>
      <w:r>
        <w:rPr>
          <w:spacing w:val="5"/>
        </w:rPr>
        <w:t xml:space="preserve">software </w:t>
      </w:r>
      <w:r>
        <w:rPr>
          <w:spacing w:val="6"/>
        </w:rPr>
        <w:t xml:space="preserve">functional specifications, </w:t>
      </w:r>
      <w:r>
        <w:rPr>
          <w:spacing w:val="4"/>
        </w:rPr>
        <w:t xml:space="preserve">and </w:t>
      </w:r>
      <w:r>
        <w:rPr>
          <w:spacing w:val="5"/>
        </w:rPr>
        <w:t xml:space="preserve">software design </w:t>
      </w:r>
      <w:r>
        <w:rPr>
          <w:spacing w:val="6"/>
        </w:rPr>
        <w:t>spec</w:t>
      </w:r>
      <w:r>
        <w:rPr>
          <w:spacing w:val="6"/>
        </w:rPr>
        <w:t xml:space="preserve">ifications. </w:t>
      </w:r>
      <w:r>
        <w:rPr>
          <w:spacing w:val="5"/>
        </w:rPr>
        <w:t xml:space="preserve">Design inputs </w:t>
      </w:r>
      <w:r>
        <w:rPr>
          <w:spacing w:val="4"/>
        </w:rPr>
        <w:t xml:space="preserve">are the </w:t>
      </w:r>
      <w:r>
        <w:rPr>
          <w:spacing w:val="5"/>
        </w:rPr>
        <w:t xml:space="preserve">interpretation </w:t>
      </w:r>
      <w:r>
        <w:rPr>
          <w:spacing w:val="3"/>
        </w:rPr>
        <w:t xml:space="preserve">of </w:t>
      </w:r>
      <w:r>
        <w:rPr>
          <w:spacing w:val="6"/>
        </w:rPr>
        <w:t xml:space="preserve">customer </w:t>
      </w:r>
      <w:r>
        <w:rPr>
          <w:spacing w:val="4"/>
        </w:rPr>
        <w:t xml:space="preserve">needs into </w:t>
      </w:r>
      <w:r>
        <w:rPr>
          <w:spacing w:val="6"/>
        </w:rPr>
        <w:t xml:space="preserve">formally  documented  </w:t>
      </w:r>
      <w:r>
        <w:rPr>
          <w:spacing w:val="5"/>
          <w:sz w:val="16"/>
        </w:rPr>
        <w:t xml:space="preserve">MEDICAL  DEVICE </w:t>
      </w:r>
      <w:r>
        <w:rPr>
          <w:spacing w:val="6"/>
        </w:rPr>
        <w:t xml:space="preserve">requirements. </w:t>
      </w:r>
      <w:r>
        <w:rPr>
          <w:spacing w:val="5"/>
        </w:rPr>
        <w:t xml:space="preserve">Software </w:t>
      </w:r>
      <w:r>
        <w:rPr>
          <w:spacing w:val="6"/>
        </w:rPr>
        <w:t xml:space="preserve">requirements </w:t>
      </w:r>
      <w:r>
        <w:rPr>
          <w:spacing w:val="4"/>
        </w:rPr>
        <w:t xml:space="preserve">are the </w:t>
      </w:r>
      <w:r>
        <w:rPr>
          <w:spacing w:val="6"/>
        </w:rPr>
        <w:t xml:space="preserve">formally  documented  specifications  of </w:t>
      </w:r>
      <w:r>
        <w:rPr>
          <w:spacing w:val="4"/>
        </w:rPr>
        <w:t xml:space="preserve">what the </w:t>
      </w:r>
      <w:r>
        <w:rPr>
          <w:spacing w:val="5"/>
        </w:rPr>
        <w:t xml:space="preserve">software </w:t>
      </w:r>
      <w:r>
        <w:rPr>
          <w:spacing w:val="4"/>
        </w:rPr>
        <w:t xml:space="preserve">does </w:t>
      </w:r>
      <w:r>
        <w:rPr>
          <w:spacing w:val="3"/>
        </w:rPr>
        <w:t xml:space="preserve">to </w:t>
      </w:r>
      <w:r>
        <w:rPr>
          <w:spacing w:val="5"/>
        </w:rPr>
        <w:t xml:space="preserve">meet </w:t>
      </w:r>
      <w:r>
        <w:rPr>
          <w:spacing w:val="4"/>
        </w:rPr>
        <w:t xml:space="preserve">the </w:t>
      </w:r>
      <w:r>
        <w:rPr>
          <w:spacing w:val="6"/>
        </w:rPr>
        <w:t xml:space="preserve">customer </w:t>
      </w:r>
      <w:r>
        <w:rPr>
          <w:spacing w:val="4"/>
        </w:rPr>
        <w:t xml:space="preserve">needs and the </w:t>
      </w:r>
      <w:r>
        <w:rPr>
          <w:spacing w:val="5"/>
        </w:rPr>
        <w:t>des</w:t>
      </w:r>
      <w:r>
        <w:rPr>
          <w:spacing w:val="5"/>
        </w:rPr>
        <w:t xml:space="preserve">ign inputs. Software </w:t>
      </w:r>
      <w:r>
        <w:rPr>
          <w:spacing w:val="6"/>
        </w:rPr>
        <w:t xml:space="preserve">functional specifications </w:t>
      </w:r>
      <w:r>
        <w:rPr>
          <w:spacing w:val="4"/>
        </w:rPr>
        <w:t xml:space="preserve">are </w:t>
      </w:r>
      <w:r>
        <w:rPr>
          <w:spacing w:val="5"/>
        </w:rPr>
        <w:t xml:space="preserve">often included </w:t>
      </w:r>
      <w:r>
        <w:rPr>
          <w:spacing w:val="4"/>
        </w:rPr>
        <w:t xml:space="preserve">with the </w:t>
      </w:r>
      <w:r>
        <w:rPr>
          <w:spacing w:val="5"/>
        </w:rPr>
        <w:t xml:space="preserve">software </w:t>
      </w:r>
      <w:r>
        <w:rPr>
          <w:spacing w:val="6"/>
        </w:rPr>
        <w:t xml:space="preserve">requirements </w:t>
      </w:r>
      <w:r>
        <w:rPr>
          <w:spacing w:val="4"/>
        </w:rPr>
        <w:t xml:space="preserve">and </w:t>
      </w:r>
      <w:r>
        <w:rPr>
          <w:spacing w:val="5"/>
        </w:rPr>
        <w:t xml:space="preserve">define </w:t>
      </w:r>
      <w:r>
        <w:rPr>
          <w:spacing w:val="3"/>
        </w:rPr>
        <w:t xml:space="preserve">in </w:t>
      </w:r>
      <w:r>
        <w:rPr>
          <w:spacing w:val="5"/>
        </w:rPr>
        <w:t xml:space="preserve">detail </w:t>
      </w:r>
      <w:r>
        <w:rPr>
          <w:spacing w:val="4"/>
        </w:rPr>
        <w:t xml:space="preserve">what </w:t>
      </w:r>
      <w:r>
        <w:rPr>
          <w:spacing w:val="6"/>
        </w:rPr>
        <w:t>the</w:t>
      </w:r>
      <w:r>
        <w:rPr>
          <w:spacing w:val="67"/>
        </w:rPr>
        <w:t xml:space="preserve"> </w:t>
      </w:r>
      <w:r>
        <w:rPr>
          <w:spacing w:val="5"/>
        </w:rPr>
        <w:t xml:space="preserve">software </w:t>
      </w:r>
      <w:r>
        <w:rPr>
          <w:spacing w:val="4"/>
        </w:rPr>
        <w:t xml:space="preserve">does </w:t>
      </w:r>
      <w:r>
        <w:rPr>
          <w:spacing w:val="3"/>
        </w:rPr>
        <w:t xml:space="preserve">to </w:t>
      </w:r>
      <w:r>
        <w:rPr>
          <w:spacing w:val="5"/>
        </w:rPr>
        <w:t xml:space="preserve">meet </w:t>
      </w:r>
      <w:r>
        <w:rPr>
          <w:spacing w:val="4"/>
        </w:rPr>
        <w:t xml:space="preserve">its </w:t>
      </w:r>
      <w:r>
        <w:rPr>
          <w:spacing w:val="6"/>
        </w:rPr>
        <w:t xml:space="preserve">requirements </w:t>
      </w:r>
      <w:r>
        <w:rPr>
          <w:spacing w:val="4"/>
        </w:rPr>
        <w:t xml:space="preserve">even  </w:t>
      </w:r>
      <w:r>
        <w:rPr>
          <w:spacing w:val="5"/>
        </w:rPr>
        <w:t xml:space="preserve">though  many </w:t>
      </w:r>
      <w:r>
        <w:rPr>
          <w:spacing w:val="6"/>
        </w:rPr>
        <w:t xml:space="preserve">different </w:t>
      </w:r>
      <w:r>
        <w:rPr>
          <w:spacing w:val="5"/>
        </w:rPr>
        <w:t xml:space="preserve">alternatives  might  also meet </w:t>
      </w:r>
      <w:r>
        <w:rPr>
          <w:spacing w:val="4"/>
        </w:rPr>
        <w:t xml:space="preserve">the </w:t>
      </w:r>
      <w:r>
        <w:rPr>
          <w:spacing w:val="6"/>
        </w:rPr>
        <w:t xml:space="preserve">requirements. </w:t>
      </w:r>
      <w:r>
        <w:rPr>
          <w:spacing w:val="5"/>
        </w:rPr>
        <w:t xml:space="preserve">Software design </w:t>
      </w:r>
      <w:r>
        <w:rPr>
          <w:spacing w:val="6"/>
        </w:rPr>
        <w:t xml:space="preserve">specifications </w:t>
      </w:r>
      <w:r>
        <w:rPr>
          <w:spacing w:val="5"/>
        </w:rPr>
        <w:t xml:space="preserve">define </w:t>
      </w:r>
      <w:r>
        <w:rPr>
          <w:spacing w:val="4"/>
        </w:rPr>
        <w:t xml:space="preserve">how the </w:t>
      </w:r>
      <w:r>
        <w:rPr>
          <w:spacing w:val="5"/>
        </w:rPr>
        <w:t xml:space="preserve">software </w:t>
      </w:r>
      <w:r>
        <w:rPr>
          <w:spacing w:val="4"/>
        </w:rPr>
        <w:t xml:space="preserve">will  </w:t>
      </w:r>
      <w:r>
        <w:rPr>
          <w:spacing w:val="6"/>
        </w:rPr>
        <w:t xml:space="preserve">be </w:t>
      </w:r>
      <w:r>
        <w:rPr>
          <w:spacing w:val="67"/>
        </w:rPr>
        <w:t xml:space="preserve"> </w:t>
      </w:r>
      <w:r>
        <w:rPr>
          <w:spacing w:val="5"/>
        </w:rPr>
        <w:t xml:space="preserve">designed </w:t>
      </w:r>
      <w:r>
        <w:rPr>
          <w:spacing w:val="4"/>
        </w:rPr>
        <w:t xml:space="preserve">and </w:t>
      </w:r>
      <w:r>
        <w:rPr>
          <w:spacing w:val="6"/>
        </w:rPr>
        <w:t xml:space="preserve">decomposed </w:t>
      </w:r>
      <w:r>
        <w:rPr>
          <w:spacing w:val="3"/>
        </w:rPr>
        <w:t xml:space="preserve">to </w:t>
      </w:r>
      <w:r>
        <w:rPr>
          <w:spacing w:val="6"/>
        </w:rPr>
        <w:t xml:space="preserve">implement </w:t>
      </w:r>
      <w:r>
        <w:rPr>
          <w:spacing w:val="4"/>
        </w:rPr>
        <w:t xml:space="preserve">its </w:t>
      </w:r>
      <w:r>
        <w:rPr>
          <w:spacing w:val="6"/>
        </w:rPr>
        <w:t xml:space="preserve">requirements </w:t>
      </w:r>
      <w:r>
        <w:rPr>
          <w:spacing w:val="4"/>
        </w:rPr>
        <w:t xml:space="preserve">and </w:t>
      </w:r>
      <w:r>
        <w:rPr>
          <w:spacing w:val="6"/>
        </w:rPr>
        <w:t xml:space="preserve">functional </w:t>
      </w:r>
      <w:r>
        <w:rPr>
          <w:spacing w:val="10"/>
        </w:rPr>
        <w:t xml:space="preserve"> </w:t>
      </w:r>
      <w:r>
        <w:rPr>
          <w:spacing w:val="6"/>
        </w:rPr>
        <w:t>specifications.</w:t>
      </w:r>
    </w:p>
    <w:p w14:paraId="33D7A289" w14:textId="77777777" w:rsidR="00B2016B" w:rsidRDefault="00B2016B">
      <w:pPr>
        <w:pStyle w:val="BodyText"/>
        <w:spacing w:before="1"/>
        <w:rPr>
          <w:sz w:val="26"/>
        </w:rPr>
      </w:pPr>
    </w:p>
    <w:p w14:paraId="72831E3C" w14:textId="77777777" w:rsidR="00B2016B" w:rsidRDefault="00A73EB9">
      <w:pPr>
        <w:pStyle w:val="BodyText"/>
        <w:spacing w:line="237" w:lineRule="auto"/>
        <w:ind w:left="1418" w:right="1416"/>
        <w:jc w:val="both"/>
      </w:pPr>
      <w:r>
        <w:rPr>
          <w:spacing w:val="5"/>
        </w:rPr>
        <w:t xml:space="preserve">Traditionally, software </w:t>
      </w:r>
      <w:r>
        <w:rPr>
          <w:spacing w:val="6"/>
        </w:rPr>
        <w:t xml:space="preserve">requirements, functional specifications, </w:t>
      </w:r>
      <w:r>
        <w:rPr>
          <w:spacing w:val="4"/>
        </w:rPr>
        <w:t xml:space="preserve">and </w:t>
      </w:r>
      <w:r>
        <w:rPr>
          <w:spacing w:val="5"/>
        </w:rPr>
        <w:t xml:space="preserve">design </w:t>
      </w:r>
      <w:r>
        <w:rPr>
          <w:spacing w:val="6"/>
        </w:rPr>
        <w:t xml:space="preserve">specifications </w:t>
      </w:r>
      <w:r>
        <w:rPr>
          <w:spacing w:val="4"/>
        </w:rPr>
        <w:t xml:space="preserve">have been </w:t>
      </w:r>
      <w:r>
        <w:rPr>
          <w:spacing w:val="5"/>
        </w:rPr>
        <w:t>wri</w:t>
      </w:r>
      <w:r>
        <w:rPr>
          <w:spacing w:val="5"/>
        </w:rPr>
        <w:t xml:space="preserve">tten </w:t>
      </w:r>
      <w:r>
        <w:rPr>
          <w:spacing w:val="3"/>
        </w:rPr>
        <w:t xml:space="preserve">as </w:t>
      </w:r>
      <w:r>
        <w:t xml:space="preserve">a </w:t>
      </w:r>
      <w:r>
        <w:rPr>
          <w:spacing w:val="4"/>
        </w:rPr>
        <w:t xml:space="preserve">set </w:t>
      </w:r>
      <w:r>
        <w:rPr>
          <w:spacing w:val="3"/>
        </w:rPr>
        <w:t xml:space="preserve">of </w:t>
      </w:r>
      <w:r>
        <w:rPr>
          <w:spacing w:val="4"/>
        </w:rPr>
        <w:t xml:space="preserve">one </w:t>
      </w:r>
      <w:r>
        <w:rPr>
          <w:spacing w:val="3"/>
        </w:rPr>
        <w:t xml:space="preserve">or </w:t>
      </w:r>
      <w:r>
        <w:rPr>
          <w:spacing w:val="6"/>
        </w:rPr>
        <w:t xml:space="preserve">more documents. </w:t>
      </w:r>
      <w:r>
        <w:rPr>
          <w:spacing w:val="3"/>
        </w:rPr>
        <w:t xml:space="preserve">It is </w:t>
      </w:r>
      <w:r>
        <w:rPr>
          <w:spacing w:val="4"/>
        </w:rPr>
        <w:t xml:space="preserve">now </w:t>
      </w:r>
      <w:r>
        <w:rPr>
          <w:spacing w:val="5"/>
        </w:rPr>
        <w:t xml:space="preserve">feasible </w:t>
      </w:r>
      <w:r>
        <w:rPr>
          <w:spacing w:val="3"/>
        </w:rPr>
        <w:t xml:space="preserve">to </w:t>
      </w:r>
      <w:r>
        <w:rPr>
          <w:spacing w:val="5"/>
        </w:rPr>
        <w:t xml:space="preserve">consider </w:t>
      </w:r>
      <w:r>
        <w:rPr>
          <w:spacing w:val="4"/>
        </w:rPr>
        <w:t xml:space="preserve">this </w:t>
      </w:r>
      <w:r>
        <w:rPr>
          <w:spacing w:val="6"/>
        </w:rPr>
        <w:t xml:space="preserve">information  </w:t>
      </w:r>
      <w:r>
        <w:rPr>
          <w:spacing w:val="67"/>
        </w:rPr>
        <w:t xml:space="preserve"> </w:t>
      </w:r>
      <w:r>
        <w:rPr>
          <w:spacing w:val="3"/>
        </w:rPr>
        <w:t xml:space="preserve">as </w:t>
      </w:r>
      <w:r>
        <w:rPr>
          <w:spacing w:val="4"/>
        </w:rPr>
        <w:t xml:space="preserve">data </w:t>
      </w:r>
      <w:r>
        <w:rPr>
          <w:spacing w:val="6"/>
        </w:rPr>
        <w:t xml:space="preserve">items </w:t>
      </w:r>
      <w:r>
        <w:rPr>
          <w:spacing w:val="4"/>
        </w:rPr>
        <w:t xml:space="preserve">within </w:t>
      </w:r>
      <w:r>
        <w:t xml:space="preserve">a </w:t>
      </w:r>
      <w:r>
        <w:rPr>
          <w:spacing w:val="7"/>
        </w:rPr>
        <w:t xml:space="preserve">common </w:t>
      </w:r>
      <w:r>
        <w:rPr>
          <w:spacing w:val="5"/>
        </w:rPr>
        <w:t xml:space="preserve">database. Each </w:t>
      </w:r>
      <w:r>
        <w:rPr>
          <w:spacing w:val="4"/>
        </w:rPr>
        <w:t xml:space="preserve">item would have one </w:t>
      </w:r>
      <w:r>
        <w:rPr>
          <w:spacing w:val="3"/>
        </w:rPr>
        <w:t xml:space="preserve">or </w:t>
      </w:r>
      <w:r>
        <w:rPr>
          <w:spacing w:val="6"/>
        </w:rPr>
        <w:t xml:space="preserve">more </w:t>
      </w:r>
      <w:r>
        <w:rPr>
          <w:spacing w:val="5"/>
        </w:rPr>
        <w:t xml:space="preserve">attributes </w:t>
      </w:r>
      <w:r>
        <w:rPr>
          <w:spacing w:val="6"/>
        </w:rPr>
        <w:t xml:space="preserve">that </w:t>
      </w:r>
      <w:r>
        <w:rPr>
          <w:spacing w:val="4"/>
        </w:rPr>
        <w:t xml:space="preserve">would </w:t>
      </w:r>
      <w:r>
        <w:rPr>
          <w:spacing w:val="5"/>
        </w:rPr>
        <w:t xml:space="preserve">define </w:t>
      </w:r>
      <w:r>
        <w:rPr>
          <w:spacing w:val="4"/>
        </w:rPr>
        <w:t xml:space="preserve">its </w:t>
      </w:r>
      <w:r>
        <w:rPr>
          <w:spacing w:val="5"/>
        </w:rPr>
        <w:t xml:space="preserve">purpose </w:t>
      </w:r>
      <w:r>
        <w:rPr>
          <w:spacing w:val="4"/>
        </w:rPr>
        <w:t xml:space="preserve">and </w:t>
      </w:r>
      <w:r>
        <w:rPr>
          <w:spacing w:val="5"/>
        </w:rPr>
        <w:t xml:space="preserve">linkage </w:t>
      </w:r>
      <w:r>
        <w:rPr>
          <w:spacing w:val="3"/>
        </w:rPr>
        <w:t xml:space="preserve">to </w:t>
      </w:r>
      <w:r>
        <w:rPr>
          <w:spacing w:val="5"/>
        </w:rPr>
        <w:t xml:space="preserve">other </w:t>
      </w:r>
      <w:r>
        <w:rPr>
          <w:spacing w:val="6"/>
        </w:rPr>
        <w:t xml:space="preserve">items </w:t>
      </w:r>
      <w:r>
        <w:rPr>
          <w:spacing w:val="3"/>
        </w:rPr>
        <w:t xml:space="preserve">in </w:t>
      </w:r>
      <w:r>
        <w:rPr>
          <w:spacing w:val="4"/>
        </w:rPr>
        <w:t xml:space="preserve">the </w:t>
      </w:r>
      <w:r>
        <w:rPr>
          <w:spacing w:val="5"/>
        </w:rPr>
        <w:t>database. This app</w:t>
      </w:r>
      <w:r>
        <w:rPr>
          <w:spacing w:val="5"/>
        </w:rPr>
        <w:t xml:space="preserve">roach </w:t>
      </w:r>
      <w:r>
        <w:rPr>
          <w:spacing w:val="4"/>
        </w:rPr>
        <w:t xml:space="preserve">allows </w:t>
      </w:r>
      <w:r>
        <w:rPr>
          <w:spacing w:val="5"/>
        </w:rPr>
        <w:t xml:space="preserve">presentation </w:t>
      </w:r>
      <w:r>
        <w:rPr>
          <w:spacing w:val="4"/>
        </w:rPr>
        <w:t xml:space="preserve">and </w:t>
      </w:r>
      <w:r>
        <w:rPr>
          <w:spacing w:val="5"/>
        </w:rPr>
        <w:t xml:space="preserve">printing </w:t>
      </w:r>
      <w:r>
        <w:rPr>
          <w:spacing w:val="3"/>
        </w:rPr>
        <w:t xml:space="preserve">of </w:t>
      </w:r>
      <w:r>
        <w:rPr>
          <w:spacing w:val="6"/>
        </w:rPr>
        <w:t xml:space="preserve">different </w:t>
      </w:r>
      <w:r>
        <w:rPr>
          <w:spacing w:val="4"/>
        </w:rPr>
        <w:t xml:space="preserve">views </w:t>
      </w:r>
      <w:r>
        <w:rPr>
          <w:spacing w:val="3"/>
        </w:rPr>
        <w:t xml:space="preserve">of </w:t>
      </w:r>
      <w:r>
        <w:rPr>
          <w:spacing w:val="4"/>
        </w:rPr>
        <w:t xml:space="preserve">the </w:t>
      </w:r>
      <w:r>
        <w:rPr>
          <w:spacing w:val="6"/>
        </w:rPr>
        <w:t xml:space="preserve">information </w:t>
      </w:r>
      <w:r>
        <w:rPr>
          <w:spacing w:val="5"/>
        </w:rPr>
        <w:t xml:space="preserve">best suited for each  </w:t>
      </w:r>
      <w:r>
        <w:rPr>
          <w:spacing w:val="4"/>
        </w:rPr>
        <w:t xml:space="preserve">set  </w:t>
      </w:r>
      <w:r>
        <w:rPr>
          <w:spacing w:val="6"/>
        </w:rPr>
        <w:t xml:space="preserve">of </w:t>
      </w:r>
      <w:r>
        <w:rPr>
          <w:spacing w:val="5"/>
        </w:rPr>
        <w:t xml:space="preserve">intended users (e.g., </w:t>
      </w:r>
      <w:r>
        <w:rPr>
          <w:spacing w:val="6"/>
        </w:rPr>
        <w:t xml:space="preserve">marketing, </w:t>
      </w:r>
      <w:r>
        <w:rPr>
          <w:spacing w:val="6"/>
          <w:sz w:val="16"/>
        </w:rPr>
        <w:t>MANUFACTURERS</w:t>
      </w:r>
      <w:r>
        <w:rPr>
          <w:spacing w:val="6"/>
        </w:rPr>
        <w:t xml:space="preserve">, testers, </w:t>
      </w:r>
      <w:r>
        <w:rPr>
          <w:spacing w:val="5"/>
        </w:rPr>
        <w:t xml:space="preserve">auditors) </w:t>
      </w:r>
      <w:r>
        <w:rPr>
          <w:spacing w:val="4"/>
        </w:rPr>
        <w:t xml:space="preserve">and </w:t>
      </w:r>
      <w:r>
        <w:rPr>
          <w:spacing w:val="5"/>
        </w:rPr>
        <w:t xml:space="preserve">supports </w:t>
      </w:r>
      <w:r>
        <w:rPr>
          <w:spacing w:val="6"/>
          <w:sz w:val="16"/>
        </w:rPr>
        <w:t xml:space="preserve">TRACEABILITY  </w:t>
      </w:r>
      <w:r>
        <w:rPr>
          <w:spacing w:val="3"/>
        </w:rPr>
        <w:t xml:space="preserve">to </w:t>
      </w:r>
      <w:r>
        <w:rPr>
          <w:spacing w:val="6"/>
        </w:rPr>
        <w:t xml:space="preserve">demonstrate </w:t>
      </w:r>
      <w:r>
        <w:rPr>
          <w:spacing w:val="5"/>
        </w:rPr>
        <w:t xml:space="preserve">adequate </w:t>
      </w:r>
      <w:r>
        <w:rPr>
          <w:spacing w:val="6"/>
        </w:rPr>
        <w:t xml:space="preserve">implementation </w:t>
      </w:r>
      <w:r>
        <w:rPr>
          <w:spacing w:val="4"/>
        </w:rPr>
        <w:t xml:space="preserve">and the </w:t>
      </w:r>
      <w:r>
        <w:rPr>
          <w:spacing w:val="5"/>
        </w:rPr>
        <w:t xml:space="preserve">extent </w:t>
      </w:r>
      <w:r>
        <w:rPr>
          <w:spacing w:val="3"/>
        </w:rPr>
        <w:t xml:space="preserve">to </w:t>
      </w:r>
      <w:r>
        <w:rPr>
          <w:spacing w:val="4"/>
        </w:rPr>
        <w:t xml:space="preserve">which </w:t>
      </w:r>
      <w:r>
        <w:rPr>
          <w:spacing w:val="5"/>
        </w:rPr>
        <w:t xml:space="preserve">test cases </w:t>
      </w:r>
      <w:r>
        <w:rPr>
          <w:spacing w:val="6"/>
        </w:rPr>
        <w:t>test the</w:t>
      </w:r>
      <w:r>
        <w:rPr>
          <w:spacing w:val="67"/>
        </w:rPr>
        <w:t xml:space="preserve"> </w:t>
      </w:r>
      <w:r>
        <w:rPr>
          <w:spacing w:val="6"/>
        </w:rPr>
        <w:t xml:space="preserve">requirements. </w:t>
      </w:r>
      <w:r>
        <w:rPr>
          <w:spacing w:val="5"/>
        </w:rPr>
        <w:t xml:space="preserve">Tools </w:t>
      </w:r>
      <w:r>
        <w:rPr>
          <w:spacing w:val="3"/>
        </w:rPr>
        <w:t xml:space="preserve">to </w:t>
      </w:r>
      <w:r>
        <w:rPr>
          <w:spacing w:val="5"/>
        </w:rPr>
        <w:t xml:space="preserve">support </w:t>
      </w:r>
      <w:r>
        <w:rPr>
          <w:spacing w:val="4"/>
        </w:rPr>
        <w:t xml:space="preserve">this </w:t>
      </w:r>
      <w:r>
        <w:rPr>
          <w:spacing w:val="5"/>
        </w:rPr>
        <w:t xml:space="preserve">approach </w:t>
      </w:r>
      <w:r>
        <w:rPr>
          <w:spacing w:val="4"/>
        </w:rPr>
        <w:t xml:space="preserve">can </w:t>
      </w:r>
      <w:r>
        <w:rPr>
          <w:spacing w:val="3"/>
        </w:rPr>
        <w:t xml:space="preserve">be as </w:t>
      </w:r>
      <w:r>
        <w:rPr>
          <w:spacing w:val="6"/>
        </w:rPr>
        <w:t xml:space="preserve">simple </w:t>
      </w:r>
      <w:r>
        <w:rPr>
          <w:spacing w:val="3"/>
        </w:rPr>
        <w:t xml:space="preserve">as </w:t>
      </w:r>
      <w:r>
        <w:t xml:space="preserve">a </w:t>
      </w:r>
      <w:r>
        <w:rPr>
          <w:spacing w:val="5"/>
        </w:rPr>
        <w:t xml:space="preserve">hypertext </w:t>
      </w:r>
      <w:r>
        <w:rPr>
          <w:spacing w:val="6"/>
        </w:rPr>
        <w:t xml:space="preserve">document using </w:t>
      </w:r>
      <w:r>
        <w:rPr>
          <w:spacing w:val="5"/>
        </w:rPr>
        <w:t xml:space="preserve">HTML hyperlinks </w:t>
      </w:r>
      <w:r>
        <w:rPr>
          <w:spacing w:val="3"/>
        </w:rPr>
        <w:t xml:space="preserve">or as </w:t>
      </w:r>
      <w:r>
        <w:rPr>
          <w:spacing w:val="6"/>
        </w:rPr>
        <w:t xml:space="preserve">complex </w:t>
      </w:r>
      <w:r>
        <w:rPr>
          <w:spacing w:val="4"/>
        </w:rPr>
        <w:t xml:space="preserve">and </w:t>
      </w:r>
      <w:r>
        <w:rPr>
          <w:spacing w:val="5"/>
        </w:rPr>
        <w:t xml:space="preserve">capable </w:t>
      </w:r>
      <w:r>
        <w:rPr>
          <w:spacing w:val="3"/>
        </w:rPr>
        <w:t xml:space="preserve">as </w:t>
      </w:r>
      <w:r>
        <w:rPr>
          <w:spacing w:val="6"/>
        </w:rPr>
        <w:t xml:space="preserve">computer </w:t>
      </w:r>
      <w:r>
        <w:rPr>
          <w:spacing w:val="4"/>
        </w:rPr>
        <w:t xml:space="preserve">aided </w:t>
      </w:r>
      <w:r>
        <w:rPr>
          <w:spacing w:val="5"/>
        </w:rPr>
        <w:t xml:space="preserve">software engineering (CASE) tools </w:t>
      </w:r>
      <w:r>
        <w:rPr>
          <w:spacing w:val="4"/>
        </w:rPr>
        <w:t xml:space="preserve">and </w:t>
      </w:r>
      <w:r>
        <w:rPr>
          <w:spacing w:val="6"/>
        </w:rPr>
        <w:t xml:space="preserve">requirements </w:t>
      </w:r>
      <w:r>
        <w:rPr>
          <w:spacing w:val="4"/>
        </w:rPr>
        <w:t>analysis</w:t>
      </w:r>
      <w:r>
        <w:rPr>
          <w:spacing w:val="41"/>
        </w:rPr>
        <w:t xml:space="preserve"> </w:t>
      </w:r>
      <w:r>
        <w:rPr>
          <w:spacing w:val="5"/>
        </w:rPr>
        <w:t>tools.</w:t>
      </w:r>
    </w:p>
    <w:p w14:paraId="2B2BD40B" w14:textId="77777777" w:rsidR="00B2016B" w:rsidRDefault="00B2016B">
      <w:pPr>
        <w:pStyle w:val="BodyText"/>
        <w:spacing w:before="4"/>
        <w:rPr>
          <w:sz w:val="26"/>
        </w:rPr>
      </w:pPr>
    </w:p>
    <w:p w14:paraId="4B72615E" w14:textId="77777777" w:rsidR="00B2016B" w:rsidRDefault="00A73EB9">
      <w:pPr>
        <w:spacing w:line="228" w:lineRule="exact"/>
        <w:ind w:left="1418" w:right="1416" w:hanging="1"/>
        <w:jc w:val="both"/>
        <w:rPr>
          <w:sz w:val="20"/>
        </w:rPr>
      </w:pPr>
      <w:r>
        <w:rPr>
          <w:sz w:val="20"/>
        </w:rPr>
        <w:t xml:space="preserve">The </w:t>
      </w:r>
      <w:r>
        <w:rPr>
          <w:sz w:val="16"/>
        </w:rPr>
        <w:t>SYS</w:t>
      </w:r>
      <w:r>
        <w:rPr>
          <w:sz w:val="16"/>
        </w:rPr>
        <w:t xml:space="preserve">TEM </w:t>
      </w:r>
      <w:r>
        <w:rPr>
          <w:sz w:val="20"/>
        </w:rPr>
        <w:t xml:space="preserve">requirements </w:t>
      </w:r>
      <w:r>
        <w:rPr>
          <w:sz w:val="16"/>
        </w:rPr>
        <w:t xml:space="preserve">PROCESS </w:t>
      </w:r>
      <w:r>
        <w:rPr>
          <w:sz w:val="20"/>
        </w:rPr>
        <w:t xml:space="preserve">is out of scope of this standard. However, the decision to implement </w:t>
      </w:r>
      <w:r>
        <w:rPr>
          <w:sz w:val="16"/>
        </w:rPr>
        <w:t xml:space="preserve">MEDICAL  DEVICE  </w:t>
      </w:r>
      <w:r>
        <w:rPr>
          <w:sz w:val="20"/>
        </w:rPr>
        <w:t xml:space="preserve">functionality with software is  normally made during </w:t>
      </w:r>
      <w:r>
        <w:rPr>
          <w:sz w:val="16"/>
        </w:rPr>
        <w:t xml:space="preserve">SYSTEM    </w:t>
      </w:r>
      <w:r>
        <w:rPr>
          <w:sz w:val="20"/>
        </w:rPr>
        <w:t>design.</w:t>
      </w:r>
    </w:p>
    <w:p w14:paraId="7E0E35E7" w14:textId="77777777" w:rsidR="00B2016B" w:rsidRDefault="00B2016B">
      <w:pPr>
        <w:spacing w:line="228" w:lineRule="exact"/>
        <w:jc w:val="both"/>
        <w:rPr>
          <w:sz w:val="20"/>
        </w:rPr>
        <w:sectPr w:rsidR="00B2016B">
          <w:pgSz w:w="11910" w:h="16840"/>
          <w:pgMar w:top="1060" w:right="0" w:bottom="280" w:left="0" w:header="720" w:footer="720" w:gutter="0"/>
          <w:cols w:space="720"/>
        </w:sectPr>
      </w:pPr>
    </w:p>
    <w:p w14:paraId="0236C832" w14:textId="77777777" w:rsidR="00B2016B" w:rsidRDefault="00A73EB9">
      <w:pPr>
        <w:pStyle w:val="BodyText"/>
        <w:tabs>
          <w:tab w:val="left" w:pos="8954"/>
        </w:tabs>
        <w:spacing w:before="59" w:line="229" w:lineRule="exact"/>
        <w:ind w:left="5656"/>
      </w:pPr>
      <w:r>
        <w:lastRenderedPageBreak/>
        <w:pict w14:anchorId="1CAC35B7">
          <v:shape id="_x0000_s1978" type="#_x0000_t202" style="position:absolute;left:0;text-align:left;margin-left:587.25pt;margin-top:3.95pt;width:8pt;height:635pt;z-index:251633152;mso-position-horizontal-relative:page;mso-position-vertical-relative:page" filled="f" stroked="f">
            <v:textbox style="layout-flow:vertical" inset="0,0,0,0">
              <w:txbxContent>
                <w:p w14:paraId="143593D4" w14:textId="77777777" w:rsidR="00B2016B" w:rsidRDefault="00A73EB9">
                  <w:pPr>
                    <w:spacing w:line="142" w:lineRule="exact"/>
                    <w:ind w:left="20"/>
                    <w:rPr>
                      <w:rFonts w:ascii="SimSun"/>
                      <w:sz w:val="12"/>
                    </w:rPr>
                  </w:pPr>
                  <w:hyperlink r:id="rId74">
                    <w:r>
                      <w:rPr>
                        <w:rFonts w:ascii="SimSun"/>
                        <w:color w:val="0000FF"/>
                        <w:sz w:val="12"/>
                      </w:rPr>
                      <w:t>Copyrighted</w:t>
                    </w:r>
                    <w:r>
                      <w:rPr>
                        <w:rFonts w:ascii="SimSun"/>
                        <w:color w:val="0000FF"/>
                        <w:sz w:val="12"/>
                      </w:rPr>
                      <w:t xml:space="preserve">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50</w:t>
      </w:r>
      <w:r>
        <w:rPr>
          <w:spacing w:val="12"/>
        </w:rPr>
        <w:t xml:space="preserve"> </w:t>
      </w:r>
      <w:r>
        <w:t>–</w:t>
      </w:r>
      <w:r>
        <w:tab/>
      </w:r>
      <w:r>
        <w:rPr>
          <w:spacing w:val="4"/>
        </w:rPr>
        <w:t>IEC</w:t>
      </w:r>
      <w:r>
        <w:rPr>
          <w:spacing w:val="10"/>
        </w:rPr>
        <w:t xml:space="preserve"> </w:t>
      </w:r>
      <w:r>
        <w:rPr>
          <w:spacing w:val="6"/>
        </w:rPr>
        <w:t>62304:2006</w:t>
      </w:r>
    </w:p>
    <w:p w14:paraId="0AAAE196"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589CEC8B" w14:textId="77777777" w:rsidR="00B2016B" w:rsidRDefault="00A73EB9">
      <w:pPr>
        <w:pStyle w:val="BodyText"/>
        <w:spacing w:before="92"/>
        <w:ind w:left="1418" w:right="1419" w:hanging="1"/>
        <w:jc w:val="both"/>
      </w:pPr>
      <w:r>
        <w:t xml:space="preserve">Some or all of the </w:t>
      </w:r>
      <w:r>
        <w:rPr>
          <w:sz w:val="16"/>
        </w:rPr>
        <w:t xml:space="preserve">SYSTEM </w:t>
      </w:r>
      <w:r>
        <w:t xml:space="preserve">requirements are allocated to be implemented in software.  The software requirements analysis </w:t>
      </w:r>
      <w:r>
        <w:rPr>
          <w:sz w:val="16"/>
        </w:rPr>
        <w:t xml:space="preserve">ACTIVITY </w:t>
      </w:r>
      <w:r>
        <w:t xml:space="preserve">consists of analyzing the requirements allocated to software by the </w:t>
      </w:r>
      <w:r>
        <w:rPr>
          <w:sz w:val="16"/>
        </w:rPr>
        <w:t xml:space="preserve">SYSTEM </w:t>
      </w:r>
      <w:r>
        <w:t xml:space="preserve">requirements </w:t>
      </w:r>
      <w:r>
        <w:rPr>
          <w:sz w:val="16"/>
        </w:rPr>
        <w:t xml:space="preserve">PROCESS </w:t>
      </w:r>
      <w:r>
        <w:t>and deriving a comprehensive se</w:t>
      </w:r>
      <w:r>
        <w:t>t of software requirements that reflect the allocated requirements.</w:t>
      </w:r>
    </w:p>
    <w:p w14:paraId="172B720C" w14:textId="77777777" w:rsidR="00B2016B" w:rsidRDefault="00B2016B">
      <w:pPr>
        <w:pStyle w:val="BodyText"/>
        <w:spacing w:before="4"/>
        <w:rPr>
          <w:sz w:val="26"/>
        </w:rPr>
      </w:pPr>
    </w:p>
    <w:p w14:paraId="78C2ED94" w14:textId="77777777" w:rsidR="00B2016B" w:rsidRDefault="00A73EB9">
      <w:pPr>
        <w:pStyle w:val="BodyText"/>
        <w:spacing w:line="228" w:lineRule="exact"/>
        <w:ind w:left="1418" w:right="1419"/>
        <w:jc w:val="both"/>
      </w:pPr>
      <w:r>
        <w:rPr>
          <w:spacing w:val="5"/>
        </w:rPr>
        <w:t xml:space="preserve">To ensure </w:t>
      </w:r>
      <w:r>
        <w:rPr>
          <w:spacing w:val="4"/>
        </w:rPr>
        <w:t xml:space="preserve">the </w:t>
      </w:r>
      <w:r>
        <w:rPr>
          <w:spacing w:val="5"/>
        </w:rPr>
        <w:t xml:space="preserve">integrity </w:t>
      </w:r>
      <w:r>
        <w:rPr>
          <w:spacing w:val="3"/>
        </w:rPr>
        <w:t xml:space="preserve">of </w:t>
      </w:r>
      <w:r>
        <w:rPr>
          <w:spacing w:val="4"/>
        </w:rPr>
        <w:t xml:space="preserve">the </w:t>
      </w:r>
      <w:r>
        <w:rPr>
          <w:spacing w:val="5"/>
          <w:sz w:val="16"/>
        </w:rPr>
        <w:t>SYSTEM</w:t>
      </w:r>
      <w:r>
        <w:rPr>
          <w:spacing w:val="5"/>
        </w:rPr>
        <w:t xml:space="preserve">, </w:t>
      </w:r>
      <w:r>
        <w:rPr>
          <w:spacing w:val="4"/>
        </w:rPr>
        <w:t xml:space="preserve">the </w:t>
      </w:r>
      <w:r>
        <w:rPr>
          <w:spacing w:val="5"/>
          <w:sz w:val="16"/>
        </w:rPr>
        <w:t xml:space="preserve">MANUFACTURER </w:t>
      </w:r>
      <w:r>
        <w:rPr>
          <w:spacing w:val="5"/>
        </w:rPr>
        <w:t xml:space="preserve">should provide </w:t>
      </w:r>
      <w:r>
        <w:t xml:space="preserve">a </w:t>
      </w:r>
      <w:r>
        <w:rPr>
          <w:spacing w:val="6"/>
        </w:rPr>
        <w:t xml:space="preserve">mechanism </w:t>
      </w:r>
      <w:r>
        <w:rPr>
          <w:spacing w:val="7"/>
        </w:rPr>
        <w:t xml:space="preserve">for </w:t>
      </w:r>
      <w:r>
        <w:rPr>
          <w:spacing w:val="5"/>
        </w:rPr>
        <w:t xml:space="preserve">negotiating changes </w:t>
      </w:r>
      <w:r>
        <w:rPr>
          <w:spacing w:val="4"/>
        </w:rPr>
        <w:t xml:space="preserve">and </w:t>
      </w:r>
      <w:r>
        <w:rPr>
          <w:spacing w:val="6"/>
        </w:rPr>
        <w:t xml:space="preserve">clarifications </w:t>
      </w:r>
      <w:r>
        <w:rPr>
          <w:spacing w:val="3"/>
        </w:rPr>
        <w:t xml:space="preserve">to </w:t>
      </w:r>
      <w:r>
        <w:rPr>
          <w:spacing w:val="4"/>
        </w:rPr>
        <w:t xml:space="preserve">the </w:t>
      </w:r>
      <w:r>
        <w:rPr>
          <w:spacing w:val="5"/>
          <w:sz w:val="16"/>
        </w:rPr>
        <w:t xml:space="preserve">SYSTEM </w:t>
      </w:r>
      <w:r>
        <w:rPr>
          <w:spacing w:val="6"/>
        </w:rPr>
        <w:t xml:space="preserve">requirements </w:t>
      </w:r>
      <w:r>
        <w:rPr>
          <w:spacing w:val="3"/>
        </w:rPr>
        <w:t xml:space="preserve">to </w:t>
      </w:r>
      <w:r>
        <w:rPr>
          <w:spacing w:val="6"/>
        </w:rPr>
        <w:t>correct impracticalities,</w:t>
      </w:r>
      <w:r>
        <w:rPr>
          <w:spacing w:val="67"/>
        </w:rPr>
        <w:t xml:space="preserve"> </w:t>
      </w:r>
      <w:r>
        <w:rPr>
          <w:spacing w:val="6"/>
        </w:rPr>
        <w:t>incon</w:t>
      </w:r>
      <w:r>
        <w:rPr>
          <w:spacing w:val="6"/>
        </w:rPr>
        <w:t xml:space="preserve">sistencies </w:t>
      </w:r>
      <w:r>
        <w:rPr>
          <w:spacing w:val="3"/>
        </w:rPr>
        <w:t xml:space="preserve">or </w:t>
      </w:r>
      <w:r>
        <w:rPr>
          <w:spacing w:val="6"/>
        </w:rPr>
        <w:t xml:space="preserve">ambiguities </w:t>
      </w:r>
      <w:r>
        <w:rPr>
          <w:spacing w:val="3"/>
        </w:rPr>
        <w:t xml:space="preserve">in </w:t>
      </w:r>
      <w:r>
        <w:rPr>
          <w:spacing w:val="5"/>
        </w:rPr>
        <w:t xml:space="preserve">either </w:t>
      </w:r>
      <w:r>
        <w:rPr>
          <w:spacing w:val="4"/>
        </w:rPr>
        <w:t xml:space="preserve">the </w:t>
      </w:r>
      <w:r>
        <w:rPr>
          <w:spacing w:val="5"/>
        </w:rPr>
        <w:t xml:space="preserve">parent </w:t>
      </w:r>
      <w:r>
        <w:rPr>
          <w:spacing w:val="5"/>
          <w:sz w:val="16"/>
        </w:rPr>
        <w:t xml:space="preserve">SYSTEM </w:t>
      </w:r>
      <w:r>
        <w:rPr>
          <w:spacing w:val="6"/>
        </w:rPr>
        <w:t xml:space="preserve">requirements </w:t>
      </w:r>
      <w:r>
        <w:rPr>
          <w:spacing w:val="3"/>
        </w:rPr>
        <w:t xml:space="preserve">or </w:t>
      </w:r>
      <w:r>
        <w:rPr>
          <w:spacing w:val="4"/>
        </w:rPr>
        <w:t xml:space="preserve">the </w:t>
      </w:r>
      <w:r>
        <w:rPr>
          <w:spacing w:val="5"/>
        </w:rPr>
        <w:t xml:space="preserve">software </w:t>
      </w:r>
      <w:r>
        <w:rPr>
          <w:spacing w:val="6"/>
        </w:rPr>
        <w:t>requirements.</w:t>
      </w:r>
    </w:p>
    <w:p w14:paraId="692141F2" w14:textId="77777777" w:rsidR="00B2016B" w:rsidRDefault="00B2016B">
      <w:pPr>
        <w:pStyle w:val="BodyText"/>
        <w:spacing w:before="3"/>
        <w:rPr>
          <w:sz w:val="17"/>
        </w:rPr>
      </w:pPr>
    </w:p>
    <w:p w14:paraId="3BEBD26E" w14:textId="77777777" w:rsidR="00B2016B" w:rsidRDefault="00A73EB9">
      <w:pPr>
        <w:pStyle w:val="BodyText"/>
        <w:spacing w:line="228" w:lineRule="exact"/>
        <w:ind w:left="1418" w:right="1416"/>
        <w:jc w:val="both"/>
      </w:pPr>
      <w:r>
        <w:rPr>
          <w:spacing w:val="5"/>
        </w:rPr>
        <w:t xml:space="preserve">The </w:t>
      </w:r>
      <w:r>
        <w:rPr>
          <w:spacing w:val="5"/>
          <w:sz w:val="16"/>
        </w:rPr>
        <w:t xml:space="preserve">PROCESS </w:t>
      </w:r>
      <w:r>
        <w:rPr>
          <w:spacing w:val="3"/>
        </w:rPr>
        <w:t xml:space="preserve">of </w:t>
      </w:r>
      <w:r>
        <w:rPr>
          <w:spacing w:val="5"/>
        </w:rPr>
        <w:t xml:space="preserve">capture </w:t>
      </w:r>
      <w:r>
        <w:rPr>
          <w:spacing w:val="4"/>
        </w:rPr>
        <w:t xml:space="preserve">and </w:t>
      </w:r>
      <w:r>
        <w:rPr>
          <w:spacing w:val="5"/>
        </w:rPr>
        <w:t xml:space="preserve">analysis </w:t>
      </w:r>
      <w:r>
        <w:rPr>
          <w:spacing w:val="3"/>
        </w:rPr>
        <w:t xml:space="preserve">of </w:t>
      </w:r>
      <w:r>
        <w:rPr>
          <w:spacing w:val="5"/>
          <w:sz w:val="16"/>
        </w:rPr>
        <w:t xml:space="preserve">SYSTEM </w:t>
      </w:r>
      <w:r>
        <w:rPr>
          <w:spacing w:val="4"/>
        </w:rPr>
        <w:t xml:space="preserve">and </w:t>
      </w:r>
      <w:r>
        <w:rPr>
          <w:spacing w:val="5"/>
        </w:rPr>
        <w:t xml:space="preserve">software </w:t>
      </w:r>
      <w:r>
        <w:rPr>
          <w:spacing w:val="6"/>
        </w:rPr>
        <w:t xml:space="preserve">requirements </w:t>
      </w:r>
      <w:r>
        <w:rPr>
          <w:spacing w:val="4"/>
        </w:rPr>
        <w:t xml:space="preserve">can </w:t>
      </w:r>
      <w:r>
        <w:rPr>
          <w:spacing w:val="3"/>
        </w:rPr>
        <w:t xml:space="preserve">be  </w:t>
      </w:r>
      <w:r>
        <w:rPr>
          <w:spacing w:val="6"/>
        </w:rPr>
        <w:t xml:space="preserve">iterative.  </w:t>
      </w:r>
      <w:r>
        <w:rPr>
          <w:spacing w:val="5"/>
        </w:rPr>
        <w:t xml:space="preserve">This standard </w:t>
      </w:r>
      <w:r>
        <w:rPr>
          <w:spacing w:val="4"/>
        </w:rPr>
        <w:t xml:space="preserve">does not </w:t>
      </w:r>
      <w:r>
        <w:rPr>
          <w:spacing w:val="5"/>
        </w:rPr>
        <w:t xml:space="preserve">intend </w:t>
      </w:r>
      <w:r>
        <w:rPr>
          <w:spacing w:val="3"/>
        </w:rPr>
        <w:t xml:space="preserve">to </w:t>
      </w:r>
      <w:r>
        <w:rPr>
          <w:spacing w:val="5"/>
        </w:rPr>
        <w:t xml:space="preserve">require </w:t>
      </w:r>
      <w:r>
        <w:rPr>
          <w:spacing w:val="4"/>
        </w:rPr>
        <w:t xml:space="preserve">the </w:t>
      </w:r>
      <w:r>
        <w:rPr>
          <w:spacing w:val="5"/>
          <w:sz w:val="16"/>
        </w:rPr>
        <w:t xml:space="preserve">PROCESSES </w:t>
      </w:r>
      <w:r>
        <w:rPr>
          <w:spacing w:val="3"/>
        </w:rPr>
        <w:t xml:space="preserve">to  be  </w:t>
      </w:r>
      <w:r>
        <w:rPr>
          <w:spacing w:val="5"/>
        </w:rPr>
        <w:t xml:space="preserve">rigidly  segregated  </w:t>
      </w:r>
      <w:r>
        <w:rPr>
          <w:spacing w:val="4"/>
        </w:rPr>
        <w:t xml:space="preserve">into  </w:t>
      </w:r>
      <w:r>
        <w:rPr>
          <w:spacing w:val="3"/>
        </w:rPr>
        <w:t xml:space="preserve">two </w:t>
      </w:r>
      <w:r>
        <w:rPr>
          <w:spacing w:val="4"/>
        </w:rPr>
        <w:t xml:space="preserve">layers. </w:t>
      </w:r>
      <w:r>
        <w:rPr>
          <w:spacing w:val="3"/>
        </w:rPr>
        <w:t xml:space="preserve">In </w:t>
      </w:r>
      <w:r>
        <w:rPr>
          <w:spacing w:val="6"/>
        </w:rPr>
        <w:t xml:space="preserve">practice, </w:t>
      </w:r>
      <w:r>
        <w:rPr>
          <w:spacing w:val="5"/>
          <w:sz w:val="16"/>
        </w:rPr>
        <w:t xml:space="preserve">SYSTEM </w:t>
      </w:r>
      <w:r>
        <w:rPr>
          <w:spacing w:val="6"/>
          <w:sz w:val="16"/>
        </w:rPr>
        <w:t xml:space="preserve">ARCHITECTURE </w:t>
      </w:r>
      <w:r>
        <w:rPr>
          <w:spacing w:val="4"/>
        </w:rPr>
        <w:t xml:space="preserve">and </w:t>
      </w:r>
      <w:r>
        <w:rPr>
          <w:spacing w:val="5"/>
        </w:rPr>
        <w:t xml:space="preserve">software </w:t>
      </w:r>
      <w:r>
        <w:rPr>
          <w:spacing w:val="6"/>
          <w:sz w:val="16"/>
        </w:rPr>
        <w:t xml:space="preserve">ARCHITECTURE </w:t>
      </w:r>
      <w:r>
        <w:rPr>
          <w:spacing w:val="4"/>
        </w:rPr>
        <w:t xml:space="preserve">are </w:t>
      </w:r>
      <w:r>
        <w:rPr>
          <w:spacing w:val="5"/>
        </w:rPr>
        <w:t xml:space="preserve">often </w:t>
      </w:r>
      <w:r>
        <w:rPr>
          <w:spacing w:val="6"/>
        </w:rPr>
        <w:t>outlined</w:t>
      </w:r>
      <w:r>
        <w:rPr>
          <w:spacing w:val="67"/>
        </w:rPr>
        <w:t xml:space="preserve"> </w:t>
      </w:r>
      <w:r>
        <w:rPr>
          <w:spacing w:val="6"/>
        </w:rPr>
        <w:t xml:space="preserve">simultaneously </w:t>
      </w:r>
      <w:r>
        <w:rPr>
          <w:spacing w:val="4"/>
        </w:rPr>
        <w:t xml:space="preserve">and the </w:t>
      </w:r>
      <w:r>
        <w:rPr>
          <w:spacing w:val="5"/>
          <w:sz w:val="16"/>
        </w:rPr>
        <w:t xml:space="preserve">SYSTEM </w:t>
      </w:r>
      <w:r>
        <w:rPr>
          <w:spacing w:val="4"/>
        </w:rPr>
        <w:t xml:space="preserve">and </w:t>
      </w:r>
      <w:r>
        <w:rPr>
          <w:spacing w:val="5"/>
        </w:rPr>
        <w:t xml:space="preserve">software </w:t>
      </w:r>
      <w:r>
        <w:rPr>
          <w:spacing w:val="6"/>
        </w:rPr>
        <w:t xml:space="preserve">requirements </w:t>
      </w:r>
      <w:r>
        <w:rPr>
          <w:spacing w:val="4"/>
        </w:rPr>
        <w:t xml:space="preserve">are </w:t>
      </w:r>
      <w:r>
        <w:rPr>
          <w:spacing w:val="5"/>
        </w:rPr>
        <w:t xml:space="preserve">subsequently </w:t>
      </w:r>
      <w:r>
        <w:rPr>
          <w:spacing w:val="6"/>
        </w:rPr>
        <w:t xml:space="preserve">documented </w:t>
      </w:r>
      <w:r>
        <w:rPr>
          <w:spacing w:val="3"/>
        </w:rPr>
        <w:t xml:space="preserve">in </w:t>
      </w:r>
      <w:r>
        <w:t xml:space="preserve">a </w:t>
      </w:r>
      <w:r>
        <w:rPr>
          <w:spacing w:val="4"/>
        </w:rPr>
        <w:t>layered</w:t>
      </w:r>
      <w:r>
        <w:rPr>
          <w:spacing w:val="15"/>
        </w:rPr>
        <w:t xml:space="preserve"> </w:t>
      </w:r>
      <w:r>
        <w:rPr>
          <w:spacing w:val="6"/>
        </w:rPr>
        <w:t>form.</w:t>
      </w:r>
    </w:p>
    <w:p w14:paraId="60F4A6EB" w14:textId="77777777" w:rsidR="00B2016B" w:rsidRDefault="00B2016B">
      <w:pPr>
        <w:pStyle w:val="BodyText"/>
        <w:spacing w:before="8"/>
        <w:rPr>
          <w:sz w:val="17"/>
        </w:rPr>
      </w:pPr>
    </w:p>
    <w:p w14:paraId="24B460DC" w14:textId="77777777" w:rsidR="00B2016B" w:rsidRDefault="00A73EB9">
      <w:pPr>
        <w:pStyle w:val="ListParagraph"/>
        <w:numPr>
          <w:ilvl w:val="2"/>
          <w:numId w:val="134"/>
        </w:numPr>
        <w:tabs>
          <w:tab w:val="left" w:pos="2326"/>
        </w:tabs>
        <w:spacing w:before="0"/>
        <w:ind w:hanging="907"/>
        <w:jc w:val="both"/>
        <w:rPr>
          <w:b/>
          <w:sz w:val="20"/>
        </w:rPr>
      </w:pPr>
      <w:r>
        <w:rPr>
          <w:b/>
          <w:spacing w:val="6"/>
          <w:sz w:val="20"/>
        </w:rPr>
        <w:t xml:space="preserve">Software </w:t>
      </w:r>
      <w:r>
        <w:rPr>
          <w:b/>
          <w:spacing w:val="4"/>
          <w:sz w:val="16"/>
        </w:rPr>
        <w:t>ARCHITECTURAL</w:t>
      </w:r>
      <w:r>
        <w:rPr>
          <w:b/>
          <w:spacing w:val="37"/>
          <w:sz w:val="16"/>
        </w:rPr>
        <w:t xml:space="preserve"> </w:t>
      </w:r>
      <w:r>
        <w:rPr>
          <w:b/>
          <w:spacing w:val="5"/>
          <w:sz w:val="20"/>
        </w:rPr>
        <w:t>design</w:t>
      </w:r>
    </w:p>
    <w:p w14:paraId="36F4A972" w14:textId="77777777" w:rsidR="00B2016B" w:rsidRDefault="00B2016B">
      <w:pPr>
        <w:pStyle w:val="BodyText"/>
        <w:rPr>
          <w:b/>
          <w:sz w:val="18"/>
        </w:rPr>
      </w:pPr>
    </w:p>
    <w:p w14:paraId="631545DD" w14:textId="77777777" w:rsidR="00B2016B" w:rsidRDefault="00A73EB9">
      <w:pPr>
        <w:pStyle w:val="BodyText"/>
        <w:spacing w:line="228" w:lineRule="exact"/>
        <w:ind w:left="1418" w:right="1416"/>
        <w:jc w:val="both"/>
      </w:pPr>
      <w:r>
        <w:pict w14:anchorId="15956515">
          <v:line id="_x0000_s1977" style="position:absolute;left:0;text-align:left;z-index:251628032;mso-position-horizontal-relative:page" from="62.25pt,11.25pt" to="62.25pt,22.65pt" strokecolor="red" strokeweight=".72pt">
            <w10:wrap anchorx="page"/>
          </v:line>
        </w:pict>
      </w:r>
      <w:r>
        <w:pict w14:anchorId="1F538191">
          <v:line id="_x0000_s1976" style="position:absolute;left:0;text-align:left;z-index:251629056;mso-position-horizontal-relative:page" from="62.25pt,56.85pt" to="62.25pt,68.25pt" strokecolor="red" strokeweight=".72pt">
            <w10:wrap anchorx="page"/>
          </v:line>
        </w:pict>
      </w:r>
      <w:r>
        <w:rPr>
          <w:spacing w:val="5"/>
        </w:rPr>
        <w:t>Th</w:t>
      </w:r>
      <w:r>
        <w:rPr>
          <w:spacing w:val="5"/>
        </w:rPr>
        <w:t xml:space="preserve">is </w:t>
      </w:r>
      <w:r>
        <w:rPr>
          <w:spacing w:val="6"/>
          <w:sz w:val="16"/>
        </w:rPr>
        <w:t xml:space="preserve">ACTIVITY </w:t>
      </w:r>
      <w:r>
        <w:rPr>
          <w:spacing w:val="5"/>
        </w:rPr>
        <w:t xml:space="preserve">requires </w:t>
      </w:r>
      <w:r>
        <w:rPr>
          <w:spacing w:val="4"/>
        </w:rPr>
        <w:t xml:space="preserve">the </w:t>
      </w:r>
      <w:r>
        <w:rPr>
          <w:spacing w:val="5"/>
          <w:sz w:val="16"/>
        </w:rPr>
        <w:t xml:space="preserve">MANUFACTURER </w:t>
      </w:r>
      <w:r>
        <w:rPr>
          <w:spacing w:val="3"/>
        </w:rPr>
        <w:t xml:space="preserve">to </w:t>
      </w:r>
      <w:r>
        <w:rPr>
          <w:spacing w:val="5"/>
        </w:rPr>
        <w:t xml:space="preserve">define </w:t>
      </w:r>
      <w:r>
        <w:rPr>
          <w:spacing w:val="4"/>
        </w:rPr>
        <w:t xml:space="preserve">the </w:t>
      </w:r>
      <w:r>
        <w:rPr>
          <w:spacing w:val="6"/>
        </w:rPr>
        <w:t xml:space="preserve">major structural components </w:t>
      </w:r>
      <w:r>
        <w:rPr>
          <w:spacing w:val="3"/>
        </w:rPr>
        <w:t xml:space="preserve">of </w:t>
      </w:r>
      <w:r>
        <w:rPr>
          <w:spacing w:val="6"/>
        </w:rPr>
        <w:t xml:space="preserve">the software </w:t>
      </w:r>
      <w:r>
        <w:rPr>
          <w:color w:val="FF0000"/>
          <w:spacing w:val="4"/>
        </w:rPr>
        <w:t xml:space="preserve">and </w:t>
      </w:r>
      <w:r>
        <w:rPr>
          <w:color w:val="FF0000"/>
          <w:spacing w:val="5"/>
        </w:rPr>
        <w:t xml:space="preserve">identify their key </w:t>
      </w:r>
      <w:r>
        <w:rPr>
          <w:color w:val="FF0000"/>
          <w:spacing w:val="6"/>
        </w:rPr>
        <w:t>responsibilities</w:t>
      </w:r>
      <w:r>
        <w:rPr>
          <w:spacing w:val="6"/>
        </w:rPr>
        <w:t xml:space="preserve">, </w:t>
      </w:r>
      <w:r>
        <w:rPr>
          <w:spacing w:val="5"/>
        </w:rPr>
        <w:t xml:space="preserve">their externally visible properties, </w:t>
      </w:r>
      <w:r>
        <w:rPr>
          <w:spacing w:val="4"/>
        </w:rPr>
        <w:t xml:space="preserve">and </w:t>
      </w:r>
      <w:r>
        <w:rPr>
          <w:spacing w:val="6"/>
        </w:rPr>
        <w:t xml:space="preserve">the </w:t>
      </w:r>
      <w:r>
        <w:rPr>
          <w:spacing w:val="5"/>
        </w:rPr>
        <w:t xml:space="preserve">relationship among </w:t>
      </w:r>
      <w:r>
        <w:rPr>
          <w:spacing w:val="6"/>
        </w:rPr>
        <w:t xml:space="preserve">them. </w:t>
      </w:r>
      <w:r>
        <w:rPr>
          <w:spacing w:val="3"/>
        </w:rPr>
        <w:t xml:space="preserve">If </w:t>
      </w:r>
      <w:r>
        <w:rPr>
          <w:spacing w:val="4"/>
        </w:rPr>
        <w:t xml:space="preserve">the </w:t>
      </w:r>
      <w:r>
        <w:rPr>
          <w:spacing w:val="5"/>
        </w:rPr>
        <w:t xml:space="preserve">behaviour </w:t>
      </w:r>
      <w:r>
        <w:rPr>
          <w:spacing w:val="3"/>
        </w:rPr>
        <w:t xml:space="preserve">of </w:t>
      </w:r>
      <w:r>
        <w:t xml:space="preserve">a </w:t>
      </w:r>
      <w:r>
        <w:rPr>
          <w:spacing w:val="6"/>
        </w:rPr>
        <w:t xml:space="preserve">component </w:t>
      </w:r>
      <w:r>
        <w:rPr>
          <w:spacing w:val="4"/>
        </w:rPr>
        <w:t xml:space="preserve">can </w:t>
      </w:r>
      <w:r>
        <w:rPr>
          <w:spacing w:val="6"/>
        </w:rPr>
        <w:t xml:space="preserve">affect </w:t>
      </w:r>
      <w:r>
        <w:rPr>
          <w:spacing w:val="5"/>
        </w:rPr>
        <w:t xml:space="preserve">other </w:t>
      </w:r>
      <w:r>
        <w:rPr>
          <w:spacing w:val="6"/>
        </w:rPr>
        <w:t xml:space="preserve">components, that </w:t>
      </w:r>
      <w:r>
        <w:rPr>
          <w:spacing w:val="5"/>
        </w:rPr>
        <w:t xml:space="preserve">behavior should </w:t>
      </w:r>
      <w:r>
        <w:rPr>
          <w:spacing w:val="3"/>
        </w:rPr>
        <w:t xml:space="preserve">be </w:t>
      </w:r>
      <w:r>
        <w:rPr>
          <w:spacing w:val="6"/>
        </w:rPr>
        <w:t xml:space="preserve">described </w:t>
      </w:r>
      <w:r>
        <w:rPr>
          <w:spacing w:val="3"/>
        </w:rPr>
        <w:t xml:space="preserve">in </w:t>
      </w:r>
      <w:r>
        <w:rPr>
          <w:spacing w:val="4"/>
        </w:rPr>
        <w:t xml:space="preserve">the </w:t>
      </w:r>
      <w:r>
        <w:rPr>
          <w:spacing w:val="5"/>
        </w:rPr>
        <w:t xml:space="preserve">software </w:t>
      </w:r>
      <w:r>
        <w:rPr>
          <w:spacing w:val="6"/>
          <w:sz w:val="16"/>
        </w:rPr>
        <w:t>ARCHITECTURE</w:t>
      </w:r>
      <w:r>
        <w:rPr>
          <w:spacing w:val="6"/>
        </w:rPr>
        <w:t xml:space="preserve">. </w:t>
      </w:r>
      <w:r>
        <w:rPr>
          <w:spacing w:val="5"/>
        </w:rPr>
        <w:t xml:space="preserve">This </w:t>
      </w:r>
      <w:r>
        <w:rPr>
          <w:spacing w:val="6"/>
        </w:rPr>
        <w:t xml:space="preserve">description </w:t>
      </w:r>
      <w:r>
        <w:rPr>
          <w:spacing w:val="3"/>
        </w:rPr>
        <w:t xml:space="preserve">is </w:t>
      </w:r>
      <w:r>
        <w:rPr>
          <w:spacing w:val="5"/>
        </w:rPr>
        <w:t xml:space="preserve">especially </w:t>
      </w:r>
      <w:r>
        <w:rPr>
          <w:spacing w:val="6"/>
        </w:rPr>
        <w:t xml:space="preserve">important </w:t>
      </w:r>
      <w:r>
        <w:rPr>
          <w:spacing w:val="5"/>
        </w:rPr>
        <w:t xml:space="preserve">for behaviour </w:t>
      </w:r>
      <w:r>
        <w:rPr>
          <w:spacing w:val="4"/>
        </w:rPr>
        <w:t xml:space="preserve">that can </w:t>
      </w:r>
      <w:r>
        <w:rPr>
          <w:spacing w:val="6"/>
        </w:rPr>
        <w:t xml:space="preserve">affect components </w:t>
      </w:r>
      <w:r>
        <w:rPr>
          <w:spacing w:val="3"/>
        </w:rPr>
        <w:t xml:space="preserve">of </w:t>
      </w:r>
      <w:r>
        <w:rPr>
          <w:spacing w:val="4"/>
        </w:rPr>
        <w:t xml:space="preserve">the </w:t>
      </w:r>
      <w:r>
        <w:rPr>
          <w:spacing w:val="5"/>
          <w:sz w:val="16"/>
        </w:rPr>
        <w:t xml:space="preserve">MEDICAL DEVICE </w:t>
      </w:r>
      <w:r>
        <w:rPr>
          <w:spacing w:val="4"/>
        </w:rPr>
        <w:t xml:space="preserve">that are </w:t>
      </w:r>
      <w:r>
        <w:rPr>
          <w:spacing w:val="5"/>
        </w:rPr>
        <w:t xml:space="preserve">outside </w:t>
      </w:r>
      <w:r>
        <w:rPr>
          <w:spacing w:val="6"/>
        </w:rPr>
        <w:t>the software</w:t>
      </w:r>
      <w:r>
        <w:rPr>
          <w:spacing w:val="67"/>
        </w:rPr>
        <w:t xml:space="preserve"> </w:t>
      </w:r>
      <w:r>
        <w:rPr>
          <w:color w:val="FF0000"/>
          <w:spacing w:val="5"/>
        </w:rPr>
        <w:t xml:space="preserve">(see 5.3.5 </w:t>
      </w:r>
      <w:r>
        <w:rPr>
          <w:color w:val="FF0000"/>
          <w:spacing w:val="4"/>
        </w:rPr>
        <w:t xml:space="preserve">and </w:t>
      </w:r>
      <w:r>
        <w:rPr>
          <w:color w:val="FF0000"/>
          <w:spacing w:val="5"/>
        </w:rPr>
        <w:t>B.4.3)</w:t>
      </w:r>
      <w:r>
        <w:rPr>
          <w:spacing w:val="5"/>
        </w:rPr>
        <w:t xml:space="preserve">. </w:t>
      </w:r>
      <w:r>
        <w:rPr>
          <w:spacing w:val="6"/>
        </w:rPr>
        <w:t>A</w:t>
      </w:r>
      <w:r>
        <w:rPr>
          <w:spacing w:val="6"/>
          <w:sz w:val="16"/>
        </w:rPr>
        <w:t xml:space="preserve">RCHITECTURAL </w:t>
      </w:r>
      <w:r>
        <w:rPr>
          <w:spacing w:val="5"/>
        </w:rPr>
        <w:t>decisions</w:t>
      </w:r>
      <w:r>
        <w:rPr>
          <w:spacing w:val="5"/>
        </w:rPr>
        <w:t xml:space="preserve"> </w:t>
      </w:r>
      <w:r>
        <w:rPr>
          <w:spacing w:val="4"/>
        </w:rPr>
        <w:t xml:space="preserve">are </w:t>
      </w:r>
      <w:r>
        <w:rPr>
          <w:spacing w:val="6"/>
        </w:rPr>
        <w:t>extremely important</w:t>
      </w:r>
      <w:r>
        <w:rPr>
          <w:spacing w:val="67"/>
        </w:rPr>
        <w:t xml:space="preserve"> </w:t>
      </w:r>
      <w:r>
        <w:rPr>
          <w:spacing w:val="7"/>
        </w:rPr>
        <w:t xml:space="preserve">for </w:t>
      </w:r>
      <w:r>
        <w:rPr>
          <w:spacing w:val="6"/>
        </w:rPr>
        <w:t>implementing</w:t>
      </w:r>
      <w:r>
        <w:rPr>
          <w:spacing w:val="67"/>
        </w:rPr>
        <w:t xml:space="preserve"> </w:t>
      </w:r>
      <w:r>
        <w:rPr>
          <w:spacing w:val="5"/>
          <w:sz w:val="16"/>
        </w:rPr>
        <w:t xml:space="preserve">RISK CONTROL </w:t>
      </w:r>
      <w:r>
        <w:rPr>
          <w:spacing w:val="6"/>
        </w:rPr>
        <w:t>measures.</w:t>
      </w:r>
      <w:r>
        <w:rPr>
          <w:spacing w:val="67"/>
        </w:rPr>
        <w:t xml:space="preserve"> </w:t>
      </w:r>
      <w:r>
        <w:rPr>
          <w:spacing w:val="7"/>
        </w:rPr>
        <w:t xml:space="preserve">Without </w:t>
      </w:r>
      <w:r>
        <w:rPr>
          <w:spacing w:val="5"/>
        </w:rPr>
        <w:t xml:space="preserve">understanding </w:t>
      </w:r>
      <w:r>
        <w:rPr>
          <w:spacing w:val="4"/>
        </w:rPr>
        <w:t xml:space="preserve">(and </w:t>
      </w:r>
      <w:r>
        <w:rPr>
          <w:spacing w:val="6"/>
        </w:rPr>
        <w:t>documenting)</w:t>
      </w:r>
      <w:r>
        <w:rPr>
          <w:spacing w:val="67"/>
        </w:rPr>
        <w:t xml:space="preserve"> </w:t>
      </w:r>
      <w:r>
        <w:rPr>
          <w:spacing w:val="6"/>
        </w:rPr>
        <w:t xml:space="preserve">the </w:t>
      </w:r>
      <w:r>
        <w:rPr>
          <w:spacing w:val="5"/>
        </w:rPr>
        <w:t xml:space="preserve">behaviour </w:t>
      </w:r>
      <w:r>
        <w:rPr>
          <w:spacing w:val="3"/>
        </w:rPr>
        <w:t xml:space="preserve">of </w:t>
      </w:r>
      <w:r>
        <w:t xml:space="preserve">a  </w:t>
      </w:r>
      <w:r>
        <w:rPr>
          <w:spacing w:val="6"/>
        </w:rPr>
        <w:t xml:space="preserve">component </w:t>
      </w:r>
      <w:r>
        <w:rPr>
          <w:spacing w:val="4"/>
        </w:rPr>
        <w:t xml:space="preserve">that can </w:t>
      </w:r>
      <w:r>
        <w:rPr>
          <w:spacing w:val="6"/>
        </w:rPr>
        <w:t xml:space="preserve">affect </w:t>
      </w:r>
      <w:r>
        <w:rPr>
          <w:spacing w:val="5"/>
        </w:rPr>
        <w:t xml:space="preserve">other </w:t>
      </w:r>
      <w:r>
        <w:rPr>
          <w:spacing w:val="6"/>
        </w:rPr>
        <w:t xml:space="preserve">components, </w:t>
      </w:r>
      <w:r>
        <w:rPr>
          <w:spacing w:val="3"/>
        </w:rPr>
        <w:t xml:space="preserve">it  </w:t>
      </w:r>
      <w:r>
        <w:rPr>
          <w:spacing w:val="4"/>
        </w:rPr>
        <w:t xml:space="preserve">will </w:t>
      </w:r>
      <w:r>
        <w:rPr>
          <w:spacing w:val="3"/>
        </w:rPr>
        <w:t xml:space="preserve">be  </w:t>
      </w:r>
      <w:r>
        <w:rPr>
          <w:spacing w:val="5"/>
        </w:rPr>
        <w:t xml:space="preserve">nearly </w:t>
      </w:r>
      <w:r>
        <w:rPr>
          <w:spacing w:val="6"/>
        </w:rPr>
        <w:t xml:space="preserve">impossible </w:t>
      </w:r>
      <w:r>
        <w:rPr>
          <w:spacing w:val="3"/>
        </w:rPr>
        <w:t xml:space="preserve">to  </w:t>
      </w:r>
      <w:r>
        <w:rPr>
          <w:spacing w:val="5"/>
        </w:rPr>
        <w:t xml:space="preserve">show </w:t>
      </w:r>
      <w:r>
        <w:rPr>
          <w:spacing w:val="4"/>
        </w:rPr>
        <w:t xml:space="preserve">that the </w:t>
      </w:r>
      <w:r>
        <w:rPr>
          <w:spacing w:val="5"/>
          <w:sz w:val="16"/>
        </w:rPr>
        <w:t xml:space="preserve">SYSTEM </w:t>
      </w:r>
      <w:r>
        <w:rPr>
          <w:spacing w:val="3"/>
        </w:rPr>
        <w:t xml:space="preserve">is </w:t>
      </w:r>
      <w:r>
        <w:rPr>
          <w:spacing w:val="5"/>
        </w:rPr>
        <w:t xml:space="preserve">safe. </w:t>
      </w:r>
      <w:r>
        <w:t xml:space="preserve">A </w:t>
      </w:r>
      <w:r>
        <w:rPr>
          <w:spacing w:val="5"/>
        </w:rPr>
        <w:t xml:space="preserve">software </w:t>
      </w:r>
      <w:r>
        <w:rPr>
          <w:spacing w:val="6"/>
          <w:sz w:val="16"/>
        </w:rPr>
        <w:t xml:space="preserve">ARCHITECTURE </w:t>
      </w:r>
      <w:r>
        <w:rPr>
          <w:spacing w:val="3"/>
        </w:rPr>
        <w:t xml:space="preserve">is </w:t>
      </w:r>
      <w:r>
        <w:rPr>
          <w:spacing w:val="6"/>
        </w:rPr>
        <w:t xml:space="preserve">necessary </w:t>
      </w:r>
      <w:r>
        <w:rPr>
          <w:spacing w:val="3"/>
        </w:rPr>
        <w:t xml:space="preserve">to </w:t>
      </w:r>
      <w:r>
        <w:rPr>
          <w:spacing w:val="5"/>
        </w:rPr>
        <w:t xml:space="preserve">ensure </w:t>
      </w:r>
      <w:r>
        <w:rPr>
          <w:spacing w:val="4"/>
        </w:rPr>
        <w:t xml:space="preserve">the </w:t>
      </w:r>
      <w:r>
        <w:rPr>
          <w:spacing w:val="6"/>
        </w:rPr>
        <w:t>correct</w:t>
      </w:r>
      <w:r>
        <w:rPr>
          <w:spacing w:val="67"/>
        </w:rPr>
        <w:t xml:space="preserve"> </w:t>
      </w:r>
      <w:r>
        <w:rPr>
          <w:spacing w:val="6"/>
        </w:rPr>
        <w:t xml:space="preserve">implementation </w:t>
      </w:r>
      <w:r>
        <w:rPr>
          <w:spacing w:val="3"/>
        </w:rPr>
        <w:t xml:space="preserve">of </w:t>
      </w:r>
      <w:r>
        <w:rPr>
          <w:spacing w:val="4"/>
        </w:rPr>
        <w:t xml:space="preserve">the </w:t>
      </w:r>
      <w:r>
        <w:rPr>
          <w:spacing w:val="5"/>
        </w:rPr>
        <w:t xml:space="preserve">software </w:t>
      </w:r>
      <w:r>
        <w:rPr>
          <w:spacing w:val="6"/>
        </w:rPr>
        <w:t xml:space="preserve">requirements. </w:t>
      </w:r>
      <w:r>
        <w:rPr>
          <w:spacing w:val="5"/>
        </w:rPr>
        <w:t xml:space="preserve">The software </w:t>
      </w:r>
      <w:r>
        <w:rPr>
          <w:spacing w:val="6"/>
          <w:sz w:val="16"/>
        </w:rPr>
        <w:t xml:space="preserve">ARCHITECTURE </w:t>
      </w:r>
      <w:r>
        <w:rPr>
          <w:spacing w:val="3"/>
        </w:rPr>
        <w:t xml:space="preserve">is </w:t>
      </w:r>
      <w:r>
        <w:rPr>
          <w:spacing w:val="4"/>
        </w:rPr>
        <w:t xml:space="preserve">not  </w:t>
      </w:r>
      <w:r>
        <w:rPr>
          <w:spacing w:val="6"/>
        </w:rPr>
        <w:t xml:space="preserve">complete  </w:t>
      </w:r>
      <w:r>
        <w:rPr>
          <w:spacing w:val="5"/>
        </w:rPr>
        <w:t xml:space="preserve">unless </w:t>
      </w:r>
      <w:r>
        <w:rPr>
          <w:spacing w:val="4"/>
        </w:rPr>
        <w:t xml:space="preserve">all </w:t>
      </w:r>
      <w:r>
        <w:rPr>
          <w:spacing w:val="5"/>
        </w:rPr>
        <w:t xml:space="preserve">software </w:t>
      </w:r>
      <w:r>
        <w:rPr>
          <w:spacing w:val="6"/>
        </w:rPr>
        <w:t xml:space="preserve">requirements </w:t>
      </w:r>
      <w:r>
        <w:rPr>
          <w:spacing w:val="4"/>
        </w:rPr>
        <w:t xml:space="preserve">can </w:t>
      </w:r>
      <w:r>
        <w:rPr>
          <w:spacing w:val="3"/>
        </w:rPr>
        <w:t xml:space="preserve">be </w:t>
      </w:r>
      <w:r>
        <w:rPr>
          <w:spacing w:val="6"/>
        </w:rPr>
        <w:t xml:space="preserve">implemented </w:t>
      </w:r>
      <w:r>
        <w:rPr>
          <w:spacing w:val="3"/>
        </w:rPr>
        <w:t xml:space="preserve">by </w:t>
      </w:r>
      <w:r>
        <w:rPr>
          <w:spacing w:val="4"/>
        </w:rPr>
        <w:t xml:space="preserve">the </w:t>
      </w:r>
      <w:r>
        <w:rPr>
          <w:spacing w:val="5"/>
        </w:rPr>
        <w:t xml:space="preserve">identified </w:t>
      </w:r>
      <w:r>
        <w:rPr>
          <w:spacing w:val="6"/>
          <w:sz w:val="16"/>
        </w:rPr>
        <w:t xml:space="preserve">SOFTWARE  </w:t>
      </w:r>
      <w:r>
        <w:rPr>
          <w:spacing w:val="5"/>
          <w:sz w:val="16"/>
        </w:rPr>
        <w:t>ITEMS</w:t>
      </w:r>
      <w:r>
        <w:rPr>
          <w:spacing w:val="5"/>
        </w:rPr>
        <w:t xml:space="preserve">.  Because </w:t>
      </w:r>
      <w:r>
        <w:rPr>
          <w:spacing w:val="4"/>
        </w:rPr>
        <w:t xml:space="preserve">the </w:t>
      </w:r>
      <w:r>
        <w:rPr>
          <w:spacing w:val="5"/>
        </w:rPr>
        <w:t xml:space="preserve">design </w:t>
      </w:r>
      <w:r>
        <w:rPr>
          <w:spacing w:val="4"/>
        </w:rPr>
        <w:t xml:space="preserve">and </w:t>
      </w:r>
      <w:r>
        <w:rPr>
          <w:spacing w:val="6"/>
        </w:rPr>
        <w:t>implemen</w:t>
      </w:r>
      <w:r>
        <w:rPr>
          <w:spacing w:val="6"/>
        </w:rPr>
        <w:t xml:space="preserve">tation </w:t>
      </w:r>
      <w:r>
        <w:rPr>
          <w:spacing w:val="3"/>
        </w:rPr>
        <w:t xml:space="preserve">of </w:t>
      </w:r>
      <w:r>
        <w:rPr>
          <w:spacing w:val="4"/>
        </w:rPr>
        <w:t xml:space="preserve">the </w:t>
      </w:r>
      <w:r>
        <w:rPr>
          <w:spacing w:val="5"/>
        </w:rPr>
        <w:t xml:space="preserve">software </w:t>
      </w:r>
      <w:r>
        <w:rPr>
          <w:spacing w:val="3"/>
        </w:rPr>
        <w:t xml:space="preserve">is </w:t>
      </w:r>
      <w:r>
        <w:rPr>
          <w:spacing w:val="5"/>
        </w:rPr>
        <w:t xml:space="preserve">dependent </w:t>
      </w:r>
      <w:r>
        <w:rPr>
          <w:spacing w:val="3"/>
        </w:rPr>
        <w:t xml:space="preserve">on </w:t>
      </w:r>
      <w:r>
        <w:rPr>
          <w:spacing w:val="4"/>
        </w:rPr>
        <w:t xml:space="preserve">the </w:t>
      </w:r>
      <w:r>
        <w:rPr>
          <w:spacing w:val="6"/>
          <w:sz w:val="16"/>
        </w:rPr>
        <w:t>ARCHITECTURE</w:t>
      </w:r>
      <w:r>
        <w:rPr>
          <w:spacing w:val="6"/>
        </w:rPr>
        <w:t>, the</w:t>
      </w:r>
      <w:r>
        <w:rPr>
          <w:spacing w:val="67"/>
        </w:rPr>
        <w:t xml:space="preserve"> </w:t>
      </w:r>
      <w:r>
        <w:rPr>
          <w:spacing w:val="6"/>
          <w:sz w:val="16"/>
        </w:rPr>
        <w:t xml:space="preserve">ARCHITECTURE </w:t>
      </w:r>
      <w:r>
        <w:rPr>
          <w:spacing w:val="3"/>
        </w:rPr>
        <w:t xml:space="preserve">is </w:t>
      </w:r>
      <w:r>
        <w:rPr>
          <w:spacing w:val="6"/>
          <w:sz w:val="16"/>
        </w:rPr>
        <w:t xml:space="preserve">VERIFIED </w:t>
      </w:r>
      <w:r>
        <w:rPr>
          <w:spacing w:val="3"/>
        </w:rPr>
        <w:t xml:space="preserve">to </w:t>
      </w:r>
      <w:r>
        <w:rPr>
          <w:spacing w:val="6"/>
        </w:rPr>
        <w:t xml:space="preserve">complete </w:t>
      </w:r>
      <w:r>
        <w:rPr>
          <w:spacing w:val="4"/>
        </w:rPr>
        <w:t xml:space="preserve">this </w:t>
      </w:r>
      <w:r>
        <w:rPr>
          <w:spacing w:val="6"/>
          <w:sz w:val="16"/>
        </w:rPr>
        <w:t>ACTIVITY</w:t>
      </w:r>
      <w:r>
        <w:rPr>
          <w:spacing w:val="6"/>
        </w:rPr>
        <w:t>. V</w:t>
      </w:r>
      <w:r>
        <w:rPr>
          <w:spacing w:val="6"/>
          <w:sz w:val="16"/>
        </w:rPr>
        <w:t xml:space="preserve">ERIFICATION </w:t>
      </w:r>
      <w:r>
        <w:rPr>
          <w:spacing w:val="3"/>
        </w:rPr>
        <w:t xml:space="preserve">of </w:t>
      </w:r>
      <w:r>
        <w:rPr>
          <w:spacing w:val="4"/>
        </w:rPr>
        <w:t xml:space="preserve">the </w:t>
      </w:r>
      <w:r>
        <w:rPr>
          <w:spacing w:val="6"/>
          <w:sz w:val="16"/>
        </w:rPr>
        <w:t xml:space="preserve">ARCHITECTURE  </w:t>
      </w:r>
      <w:r>
        <w:rPr>
          <w:spacing w:val="6"/>
        </w:rPr>
        <w:t xml:space="preserve">is </w:t>
      </w:r>
      <w:r>
        <w:rPr>
          <w:spacing w:val="5"/>
        </w:rPr>
        <w:t xml:space="preserve">generally </w:t>
      </w:r>
      <w:r>
        <w:rPr>
          <w:spacing w:val="4"/>
        </w:rPr>
        <w:t xml:space="preserve">done </w:t>
      </w:r>
      <w:r>
        <w:rPr>
          <w:spacing w:val="3"/>
        </w:rPr>
        <w:t xml:space="preserve">by </w:t>
      </w:r>
      <w:r>
        <w:rPr>
          <w:spacing w:val="5"/>
        </w:rPr>
        <w:t>technical</w:t>
      </w:r>
      <w:r>
        <w:rPr>
          <w:spacing w:val="38"/>
        </w:rPr>
        <w:t xml:space="preserve"> </w:t>
      </w:r>
      <w:r>
        <w:rPr>
          <w:spacing w:val="6"/>
          <w:sz w:val="16"/>
        </w:rPr>
        <w:t>EVALUATION</w:t>
      </w:r>
      <w:r>
        <w:rPr>
          <w:spacing w:val="6"/>
        </w:rPr>
        <w:t>.</w:t>
      </w:r>
    </w:p>
    <w:p w14:paraId="42262C1E" w14:textId="77777777" w:rsidR="00B2016B" w:rsidRDefault="00B2016B">
      <w:pPr>
        <w:pStyle w:val="BodyText"/>
        <w:spacing w:before="1"/>
        <w:rPr>
          <w:sz w:val="26"/>
        </w:rPr>
      </w:pPr>
    </w:p>
    <w:p w14:paraId="4D7745E7" w14:textId="77777777" w:rsidR="00B2016B" w:rsidRDefault="00A73EB9">
      <w:pPr>
        <w:spacing w:line="228" w:lineRule="exact"/>
        <w:ind w:left="1418" w:right="1418"/>
        <w:jc w:val="both"/>
        <w:rPr>
          <w:sz w:val="20"/>
        </w:rPr>
      </w:pPr>
      <w:r>
        <w:pict w14:anchorId="619E4E39">
          <v:line id="_x0000_s1975" style="position:absolute;left:0;text-align:left;z-index:251630080;mso-position-horizontal-relative:page" from="62.25pt,-5.15pt" to="62.25pt,11.25pt" strokecolor="red" strokeweight=".72pt">
            <w10:wrap anchorx="page"/>
          </v:line>
        </w:pict>
      </w:r>
      <w:r>
        <w:rPr>
          <w:spacing w:val="5"/>
          <w:sz w:val="20"/>
        </w:rPr>
        <w:t xml:space="preserve">The </w:t>
      </w:r>
      <w:r>
        <w:rPr>
          <w:color w:val="FF0000"/>
          <w:spacing w:val="6"/>
          <w:sz w:val="20"/>
        </w:rPr>
        <w:t xml:space="preserve">software safety </w:t>
      </w:r>
      <w:r>
        <w:rPr>
          <w:spacing w:val="6"/>
          <w:sz w:val="20"/>
        </w:rPr>
        <w:t xml:space="preserve">classification </w:t>
      </w:r>
      <w:r>
        <w:rPr>
          <w:spacing w:val="3"/>
          <w:sz w:val="20"/>
        </w:rPr>
        <w:t xml:space="preserve">of </w:t>
      </w:r>
      <w:r>
        <w:rPr>
          <w:spacing w:val="6"/>
          <w:sz w:val="16"/>
        </w:rPr>
        <w:t xml:space="preserve">SOFTWARE </w:t>
      </w:r>
      <w:r>
        <w:rPr>
          <w:spacing w:val="5"/>
          <w:sz w:val="16"/>
        </w:rPr>
        <w:t xml:space="preserve">ITEMS </w:t>
      </w:r>
      <w:r>
        <w:rPr>
          <w:spacing w:val="5"/>
          <w:sz w:val="20"/>
        </w:rPr>
        <w:t xml:space="preserve">during </w:t>
      </w:r>
      <w:r>
        <w:rPr>
          <w:spacing w:val="4"/>
          <w:sz w:val="20"/>
        </w:rPr>
        <w:t xml:space="preserve">the  </w:t>
      </w:r>
      <w:r>
        <w:rPr>
          <w:spacing w:val="5"/>
          <w:sz w:val="20"/>
        </w:rPr>
        <w:t xml:space="preserve">software  </w:t>
      </w:r>
      <w:r>
        <w:rPr>
          <w:spacing w:val="6"/>
          <w:sz w:val="16"/>
        </w:rPr>
        <w:t xml:space="preserve">ARCHITECTURE  ACTIVITY </w:t>
      </w:r>
      <w:r>
        <w:rPr>
          <w:spacing w:val="5"/>
          <w:sz w:val="20"/>
        </w:rPr>
        <w:t xml:space="preserve">creates </w:t>
      </w:r>
      <w:r>
        <w:rPr>
          <w:sz w:val="20"/>
        </w:rPr>
        <w:t xml:space="preserve">a </w:t>
      </w:r>
      <w:r>
        <w:rPr>
          <w:spacing w:val="5"/>
          <w:sz w:val="20"/>
        </w:rPr>
        <w:t xml:space="preserve">basis for </w:t>
      </w:r>
      <w:r>
        <w:rPr>
          <w:spacing w:val="4"/>
          <w:sz w:val="20"/>
        </w:rPr>
        <w:t xml:space="preserve">the </w:t>
      </w:r>
      <w:r>
        <w:rPr>
          <w:spacing w:val="5"/>
          <w:sz w:val="20"/>
        </w:rPr>
        <w:t xml:space="preserve">subsequent choice </w:t>
      </w:r>
      <w:r>
        <w:rPr>
          <w:spacing w:val="3"/>
          <w:sz w:val="20"/>
        </w:rPr>
        <w:t xml:space="preserve">of </w:t>
      </w:r>
      <w:r>
        <w:rPr>
          <w:spacing w:val="5"/>
          <w:sz w:val="20"/>
        </w:rPr>
        <w:t xml:space="preserve">software </w:t>
      </w:r>
      <w:r>
        <w:rPr>
          <w:spacing w:val="6"/>
          <w:sz w:val="16"/>
        </w:rPr>
        <w:t>PROCESSES</w:t>
      </w:r>
      <w:r>
        <w:rPr>
          <w:spacing w:val="6"/>
          <w:sz w:val="20"/>
        </w:rPr>
        <w:t xml:space="preserve">. </w:t>
      </w:r>
      <w:r>
        <w:rPr>
          <w:spacing w:val="5"/>
          <w:sz w:val="20"/>
        </w:rPr>
        <w:t xml:space="preserve">The records </w:t>
      </w:r>
      <w:r>
        <w:rPr>
          <w:spacing w:val="6"/>
          <w:sz w:val="20"/>
        </w:rPr>
        <w:t xml:space="preserve">of classification </w:t>
      </w:r>
      <w:r>
        <w:rPr>
          <w:spacing w:val="4"/>
          <w:sz w:val="20"/>
        </w:rPr>
        <w:t xml:space="preserve">are </w:t>
      </w:r>
      <w:r>
        <w:rPr>
          <w:spacing w:val="5"/>
          <w:sz w:val="20"/>
        </w:rPr>
        <w:t xml:space="preserve">placed </w:t>
      </w:r>
      <w:r>
        <w:rPr>
          <w:spacing w:val="4"/>
          <w:sz w:val="20"/>
        </w:rPr>
        <w:t xml:space="preserve">under </w:t>
      </w:r>
      <w:r>
        <w:rPr>
          <w:spacing w:val="5"/>
          <w:sz w:val="20"/>
        </w:rPr>
        <w:t xml:space="preserve">change control </w:t>
      </w:r>
      <w:r>
        <w:rPr>
          <w:spacing w:val="3"/>
          <w:sz w:val="20"/>
        </w:rPr>
        <w:t xml:space="preserve">as </w:t>
      </w:r>
      <w:r>
        <w:rPr>
          <w:spacing w:val="4"/>
          <w:sz w:val="20"/>
        </w:rPr>
        <w:t xml:space="preserve">part </w:t>
      </w:r>
      <w:r>
        <w:rPr>
          <w:spacing w:val="3"/>
          <w:sz w:val="20"/>
        </w:rPr>
        <w:t xml:space="preserve">of </w:t>
      </w:r>
      <w:r>
        <w:rPr>
          <w:spacing w:val="4"/>
          <w:sz w:val="20"/>
        </w:rPr>
        <w:t xml:space="preserve">the </w:t>
      </w:r>
      <w:r>
        <w:rPr>
          <w:spacing w:val="5"/>
          <w:sz w:val="16"/>
        </w:rPr>
        <w:t xml:space="preserve">RISK MANAGEMENT  </w:t>
      </w:r>
      <w:r>
        <w:rPr>
          <w:spacing w:val="47"/>
          <w:sz w:val="16"/>
        </w:rPr>
        <w:t xml:space="preserve"> </w:t>
      </w:r>
      <w:r>
        <w:rPr>
          <w:spacing w:val="5"/>
          <w:sz w:val="16"/>
        </w:rPr>
        <w:t>FILE</w:t>
      </w:r>
      <w:r>
        <w:rPr>
          <w:spacing w:val="5"/>
          <w:sz w:val="20"/>
        </w:rPr>
        <w:t>.</w:t>
      </w:r>
    </w:p>
    <w:p w14:paraId="73C181F0" w14:textId="77777777" w:rsidR="00B2016B" w:rsidRDefault="00B2016B">
      <w:pPr>
        <w:pStyle w:val="BodyText"/>
        <w:spacing w:before="7"/>
        <w:rPr>
          <w:sz w:val="25"/>
        </w:rPr>
      </w:pPr>
    </w:p>
    <w:p w14:paraId="61A2B7EA" w14:textId="77777777" w:rsidR="00B2016B" w:rsidRDefault="00A73EB9">
      <w:pPr>
        <w:pStyle w:val="BodyText"/>
        <w:ind w:left="1418"/>
        <w:jc w:val="both"/>
      </w:pPr>
      <w:r>
        <w:t>Many subsequent events might invalidate the classif</w:t>
      </w:r>
      <w:r>
        <w:t>ication. These include, for  example:</w:t>
      </w:r>
    </w:p>
    <w:p w14:paraId="3A768338" w14:textId="77777777" w:rsidR="00B2016B" w:rsidRDefault="00A73EB9">
      <w:pPr>
        <w:pStyle w:val="ListParagraph"/>
        <w:numPr>
          <w:ilvl w:val="0"/>
          <w:numId w:val="133"/>
        </w:numPr>
        <w:tabs>
          <w:tab w:val="left" w:pos="1779"/>
        </w:tabs>
        <w:jc w:val="both"/>
        <w:rPr>
          <w:sz w:val="20"/>
        </w:rPr>
      </w:pPr>
      <w:r>
        <w:rPr>
          <w:spacing w:val="5"/>
          <w:sz w:val="20"/>
        </w:rPr>
        <w:t xml:space="preserve">changes </w:t>
      </w:r>
      <w:r>
        <w:rPr>
          <w:spacing w:val="3"/>
          <w:sz w:val="20"/>
        </w:rPr>
        <w:t xml:space="preserve">of </w:t>
      </w:r>
      <w:r>
        <w:rPr>
          <w:spacing w:val="5"/>
          <w:sz w:val="16"/>
        </w:rPr>
        <w:t xml:space="preserve">SYSTEM </w:t>
      </w:r>
      <w:r>
        <w:rPr>
          <w:spacing w:val="6"/>
          <w:sz w:val="20"/>
        </w:rPr>
        <w:t xml:space="preserve">specification, </w:t>
      </w:r>
      <w:r>
        <w:rPr>
          <w:spacing w:val="5"/>
          <w:sz w:val="20"/>
        </w:rPr>
        <w:t xml:space="preserve">software </w:t>
      </w:r>
      <w:r>
        <w:rPr>
          <w:spacing w:val="6"/>
          <w:sz w:val="20"/>
        </w:rPr>
        <w:t xml:space="preserve">specification </w:t>
      </w:r>
      <w:r>
        <w:rPr>
          <w:spacing w:val="3"/>
          <w:sz w:val="20"/>
        </w:rPr>
        <w:t xml:space="preserve">or </w:t>
      </w:r>
      <w:r>
        <w:rPr>
          <w:spacing w:val="36"/>
          <w:sz w:val="20"/>
        </w:rPr>
        <w:t xml:space="preserve"> </w:t>
      </w:r>
      <w:r>
        <w:rPr>
          <w:spacing w:val="6"/>
          <w:sz w:val="16"/>
        </w:rPr>
        <w:t>ARCHITECTURE</w:t>
      </w:r>
      <w:r>
        <w:rPr>
          <w:spacing w:val="6"/>
          <w:sz w:val="20"/>
        </w:rPr>
        <w:t>;</w:t>
      </w:r>
    </w:p>
    <w:p w14:paraId="6F94D4CE" w14:textId="77777777" w:rsidR="00B2016B" w:rsidRDefault="00A73EB9">
      <w:pPr>
        <w:pStyle w:val="ListParagraph"/>
        <w:numPr>
          <w:ilvl w:val="0"/>
          <w:numId w:val="133"/>
        </w:numPr>
        <w:tabs>
          <w:tab w:val="left" w:pos="1779"/>
        </w:tabs>
        <w:spacing w:before="98"/>
        <w:jc w:val="both"/>
        <w:rPr>
          <w:sz w:val="20"/>
        </w:rPr>
      </w:pPr>
      <w:r>
        <w:rPr>
          <w:spacing w:val="5"/>
          <w:sz w:val="20"/>
        </w:rPr>
        <w:t xml:space="preserve">discovery </w:t>
      </w:r>
      <w:r>
        <w:rPr>
          <w:spacing w:val="3"/>
          <w:sz w:val="20"/>
        </w:rPr>
        <w:t xml:space="preserve">of </w:t>
      </w:r>
      <w:r>
        <w:rPr>
          <w:spacing w:val="5"/>
          <w:sz w:val="20"/>
        </w:rPr>
        <w:t xml:space="preserve">errors </w:t>
      </w:r>
      <w:r>
        <w:rPr>
          <w:spacing w:val="3"/>
          <w:sz w:val="20"/>
        </w:rPr>
        <w:t xml:space="preserve">in </w:t>
      </w:r>
      <w:r>
        <w:rPr>
          <w:spacing w:val="4"/>
          <w:sz w:val="20"/>
        </w:rPr>
        <w:t xml:space="preserve">the </w:t>
      </w:r>
      <w:r>
        <w:rPr>
          <w:spacing w:val="5"/>
          <w:sz w:val="16"/>
        </w:rPr>
        <w:t xml:space="preserve">RISK </w:t>
      </w:r>
      <w:r>
        <w:rPr>
          <w:spacing w:val="6"/>
          <w:sz w:val="16"/>
        </w:rPr>
        <w:t>ANALYSIS</w:t>
      </w:r>
      <w:r>
        <w:rPr>
          <w:spacing w:val="6"/>
          <w:sz w:val="20"/>
        </w:rPr>
        <w:t xml:space="preserve">, </w:t>
      </w:r>
      <w:r>
        <w:rPr>
          <w:spacing w:val="5"/>
          <w:sz w:val="20"/>
        </w:rPr>
        <w:t xml:space="preserve">especially </w:t>
      </w:r>
      <w:r>
        <w:rPr>
          <w:spacing w:val="6"/>
          <w:sz w:val="20"/>
        </w:rPr>
        <w:t xml:space="preserve">unforeseen </w:t>
      </w:r>
      <w:r>
        <w:rPr>
          <w:spacing w:val="5"/>
          <w:sz w:val="16"/>
        </w:rPr>
        <w:t>HAZARDS</w:t>
      </w:r>
      <w:r>
        <w:rPr>
          <w:spacing w:val="5"/>
          <w:sz w:val="20"/>
        </w:rPr>
        <w:t xml:space="preserve">; </w:t>
      </w:r>
      <w:r>
        <w:rPr>
          <w:spacing w:val="46"/>
          <w:sz w:val="20"/>
        </w:rPr>
        <w:t xml:space="preserve"> </w:t>
      </w:r>
      <w:r>
        <w:rPr>
          <w:spacing w:val="6"/>
          <w:sz w:val="20"/>
        </w:rPr>
        <w:t>and</w:t>
      </w:r>
    </w:p>
    <w:p w14:paraId="3BB4DE65" w14:textId="77777777" w:rsidR="00B2016B" w:rsidRDefault="00A73EB9">
      <w:pPr>
        <w:pStyle w:val="ListParagraph"/>
        <w:numPr>
          <w:ilvl w:val="0"/>
          <w:numId w:val="133"/>
        </w:numPr>
        <w:tabs>
          <w:tab w:val="left" w:pos="1779"/>
        </w:tabs>
        <w:jc w:val="both"/>
        <w:rPr>
          <w:sz w:val="20"/>
        </w:rPr>
      </w:pPr>
      <w:r>
        <w:rPr>
          <w:spacing w:val="5"/>
          <w:sz w:val="20"/>
        </w:rPr>
        <w:t xml:space="preserve">discovery </w:t>
      </w:r>
      <w:r>
        <w:rPr>
          <w:spacing w:val="3"/>
          <w:sz w:val="20"/>
        </w:rPr>
        <w:t xml:space="preserve">of </w:t>
      </w:r>
      <w:r>
        <w:rPr>
          <w:spacing w:val="4"/>
          <w:sz w:val="20"/>
        </w:rPr>
        <w:t xml:space="preserve">the </w:t>
      </w:r>
      <w:r>
        <w:rPr>
          <w:spacing w:val="6"/>
          <w:sz w:val="20"/>
        </w:rPr>
        <w:t xml:space="preserve">infeasibility </w:t>
      </w:r>
      <w:r>
        <w:rPr>
          <w:spacing w:val="3"/>
          <w:sz w:val="20"/>
        </w:rPr>
        <w:t xml:space="preserve">of </w:t>
      </w:r>
      <w:r>
        <w:rPr>
          <w:sz w:val="20"/>
        </w:rPr>
        <w:t xml:space="preserve">a </w:t>
      </w:r>
      <w:r>
        <w:rPr>
          <w:spacing w:val="6"/>
          <w:sz w:val="20"/>
        </w:rPr>
        <w:t xml:space="preserve">requirement, </w:t>
      </w:r>
      <w:r>
        <w:rPr>
          <w:spacing w:val="5"/>
          <w:sz w:val="20"/>
        </w:rPr>
        <w:t xml:space="preserve">especially </w:t>
      </w:r>
      <w:r>
        <w:rPr>
          <w:sz w:val="20"/>
        </w:rPr>
        <w:t xml:space="preserve">a </w:t>
      </w:r>
      <w:r>
        <w:rPr>
          <w:spacing w:val="5"/>
          <w:sz w:val="16"/>
        </w:rPr>
        <w:t xml:space="preserve">RISK CONTROL  </w:t>
      </w:r>
      <w:r>
        <w:rPr>
          <w:spacing w:val="15"/>
          <w:sz w:val="16"/>
        </w:rPr>
        <w:t xml:space="preserve"> </w:t>
      </w:r>
      <w:r>
        <w:rPr>
          <w:spacing w:val="7"/>
          <w:sz w:val="20"/>
        </w:rPr>
        <w:t>measure;</w:t>
      </w:r>
    </w:p>
    <w:p w14:paraId="24C49066" w14:textId="77777777" w:rsidR="00B2016B" w:rsidRDefault="00B2016B">
      <w:pPr>
        <w:pStyle w:val="BodyText"/>
        <w:spacing w:before="9"/>
        <w:rPr>
          <w:sz w:val="17"/>
        </w:rPr>
      </w:pPr>
    </w:p>
    <w:p w14:paraId="23E46C61" w14:textId="77777777" w:rsidR="00B2016B" w:rsidRDefault="00A73EB9">
      <w:pPr>
        <w:spacing w:line="228" w:lineRule="exact"/>
        <w:ind w:left="1418" w:right="1416"/>
        <w:jc w:val="both"/>
        <w:rPr>
          <w:sz w:val="20"/>
        </w:rPr>
      </w:pPr>
      <w:r>
        <w:rPr>
          <w:spacing w:val="6"/>
          <w:sz w:val="20"/>
        </w:rPr>
        <w:t xml:space="preserve">Therefore, </w:t>
      </w:r>
      <w:r>
        <w:rPr>
          <w:spacing w:val="5"/>
          <w:sz w:val="20"/>
        </w:rPr>
        <w:t xml:space="preserve">during </w:t>
      </w:r>
      <w:r>
        <w:rPr>
          <w:spacing w:val="4"/>
          <w:sz w:val="20"/>
        </w:rPr>
        <w:t xml:space="preserve">all </w:t>
      </w:r>
      <w:r>
        <w:rPr>
          <w:spacing w:val="6"/>
          <w:sz w:val="16"/>
        </w:rPr>
        <w:t xml:space="preserve">ACTIVITIES </w:t>
      </w:r>
      <w:r>
        <w:rPr>
          <w:spacing w:val="5"/>
          <w:sz w:val="20"/>
        </w:rPr>
        <w:t xml:space="preserve">following </w:t>
      </w:r>
      <w:r>
        <w:rPr>
          <w:spacing w:val="4"/>
          <w:sz w:val="20"/>
        </w:rPr>
        <w:t xml:space="preserve">the </w:t>
      </w:r>
      <w:r>
        <w:rPr>
          <w:spacing w:val="5"/>
          <w:sz w:val="20"/>
        </w:rPr>
        <w:t xml:space="preserve">design </w:t>
      </w:r>
      <w:r>
        <w:rPr>
          <w:spacing w:val="3"/>
          <w:sz w:val="20"/>
        </w:rPr>
        <w:t xml:space="preserve">of </w:t>
      </w:r>
      <w:r>
        <w:rPr>
          <w:spacing w:val="4"/>
          <w:sz w:val="20"/>
        </w:rPr>
        <w:t xml:space="preserve">the </w:t>
      </w:r>
      <w:r>
        <w:rPr>
          <w:spacing w:val="5"/>
          <w:sz w:val="20"/>
        </w:rPr>
        <w:t xml:space="preserve">software </w:t>
      </w:r>
      <w:r>
        <w:rPr>
          <w:spacing w:val="6"/>
          <w:sz w:val="16"/>
        </w:rPr>
        <w:t>ARCHITECTURE</w:t>
      </w:r>
      <w:r>
        <w:rPr>
          <w:spacing w:val="6"/>
          <w:sz w:val="20"/>
        </w:rPr>
        <w:t xml:space="preserve">, the classification </w:t>
      </w:r>
      <w:r>
        <w:rPr>
          <w:spacing w:val="3"/>
          <w:sz w:val="20"/>
        </w:rPr>
        <w:t xml:space="preserve">of </w:t>
      </w:r>
      <w:r>
        <w:rPr>
          <w:spacing w:val="4"/>
          <w:sz w:val="20"/>
        </w:rPr>
        <w:t xml:space="preserve">the </w:t>
      </w:r>
      <w:r>
        <w:rPr>
          <w:spacing w:val="6"/>
          <w:sz w:val="16"/>
        </w:rPr>
        <w:t xml:space="preserve">SOFTWARE </w:t>
      </w:r>
      <w:r>
        <w:rPr>
          <w:spacing w:val="5"/>
          <w:sz w:val="16"/>
        </w:rPr>
        <w:t xml:space="preserve">SYSTEM </w:t>
      </w:r>
      <w:r>
        <w:rPr>
          <w:spacing w:val="4"/>
          <w:sz w:val="20"/>
        </w:rPr>
        <w:t xml:space="preserve">and </w:t>
      </w:r>
      <w:r>
        <w:rPr>
          <w:spacing w:val="6"/>
          <w:sz w:val="16"/>
        </w:rPr>
        <w:t xml:space="preserve">SOFTWARE </w:t>
      </w:r>
      <w:r>
        <w:rPr>
          <w:spacing w:val="5"/>
          <w:sz w:val="16"/>
        </w:rPr>
        <w:t xml:space="preserve">ITEMS </w:t>
      </w:r>
      <w:r>
        <w:rPr>
          <w:spacing w:val="5"/>
          <w:sz w:val="20"/>
        </w:rPr>
        <w:t xml:space="preserve">should </w:t>
      </w:r>
      <w:r>
        <w:rPr>
          <w:spacing w:val="3"/>
          <w:sz w:val="20"/>
        </w:rPr>
        <w:t xml:space="preserve">be </w:t>
      </w:r>
      <w:r>
        <w:rPr>
          <w:spacing w:val="6"/>
          <w:sz w:val="20"/>
        </w:rPr>
        <w:t>re-</w:t>
      </w:r>
      <w:r>
        <w:rPr>
          <w:spacing w:val="6"/>
          <w:sz w:val="16"/>
        </w:rPr>
        <w:t xml:space="preserve">EVALUATED </w:t>
      </w:r>
      <w:r>
        <w:rPr>
          <w:spacing w:val="4"/>
          <w:sz w:val="20"/>
        </w:rPr>
        <w:t xml:space="preserve">and </w:t>
      </w:r>
      <w:r>
        <w:rPr>
          <w:spacing w:val="7"/>
          <w:sz w:val="20"/>
        </w:rPr>
        <w:t xml:space="preserve">might </w:t>
      </w:r>
      <w:r>
        <w:rPr>
          <w:spacing w:val="4"/>
          <w:sz w:val="20"/>
        </w:rPr>
        <w:t xml:space="preserve">need </w:t>
      </w:r>
      <w:r>
        <w:rPr>
          <w:spacing w:val="3"/>
          <w:sz w:val="20"/>
        </w:rPr>
        <w:t xml:space="preserve">to be </w:t>
      </w:r>
      <w:r>
        <w:rPr>
          <w:spacing w:val="5"/>
          <w:sz w:val="20"/>
        </w:rPr>
        <w:t xml:space="preserve">revised. This </w:t>
      </w:r>
      <w:r>
        <w:rPr>
          <w:spacing w:val="4"/>
          <w:sz w:val="20"/>
        </w:rPr>
        <w:t xml:space="preserve">would </w:t>
      </w:r>
      <w:r>
        <w:rPr>
          <w:spacing w:val="5"/>
          <w:sz w:val="20"/>
        </w:rPr>
        <w:t xml:space="preserve">trigger rework </w:t>
      </w:r>
      <w:r>
        <w:rPr>
          <w:spacing w:val="3"/>
          <w:sz w:val="20"/>
        </w:rPr>
        <w:t xml:space="preserve">to </w:t>
      </w:r>
      <w:r>
        <w:rPr>
          <w:spacing w:val="4"/>
          <w:sz w:val="20"/>
        </w:rPr>
        <w:t xml:space="preserve">apply </w:t>
      </w:r>
      <w:r>
        <w:rPr>
          <w:spacing w:val="5"/>
          <w:sz w:val="20"/>
        </w:rPr>
        <w:t xml:space="preserve">additional </w:t>
      </w:r>
      <w:r>
        <w:rPr>
          <w:spacing w:val="5"/>
          <w:sz w:val="16"/>
        </w:rPr>
        <w:t xml:space="preserve">PROCESSES  </w:t>
      </w:r>
      <w:r>
        <w:rPr>
          <w:spacing w:val="3"/>
          <w:sz w:val="20"/>
        </w:rPr>
        <w:t xml:space="preserve">to </w:t>
      </w:r>
      <w:r>
        <w:rPr>
          <w:sz w:val="20"/>
        </w:rPr>
        <w:t xml:space="preserve">a  </w:t>
      </w:r>
      <w:r>
        <w:rPr>
          <w:spacing w:val="6"/>
          <w:sz w:val="16"/>
        </w:rPr>
        <w:t xml:space="preserve">SOFTWARE  </w:t>
      </w:r>
      <w:r>
        <w:rPr>
          <w:spacing w:val="56"/>
          <w:sz w:val="16"/>
        </w:rPr>
        <w:t xml:space="preserve"> </w:t>
      </w:r>
      <w:r>
        <w:rPr>
          <w:spacing w:val="5"/>
          <w:sz w:val="16"/>
        </w:rPr>
        <w:t xml:space="preserve">ITEM </w:t>
      </w:r>
      <w:r>
        <w:rPr>
          <w:spacing w:val="3"/>
          <w:sz w:val="20"/>
        </w:rPr>
        <w:t xml:space="preserve">as </w:t>
      </w:r>
      <w:r>
        <w:rPr>
          <w:sz w:val="20"/>
        </w:rPr>
        <w:t xml:space="preserve">a </w:t>
      </w:r>
      <w:r>
        <w:rPr>
          <w:spacing w:val="5"/>
          <w:sz w:val="20"/>
        </w:rPr>
        <w:t xml:space="preserve">result </w:t>
      </w:r>
      <w:r>
        <w:rPr>
          <w:spacing w:val="3"/>
          <w:sz w:val="20"/>
        </w:rPr>
        <w:t xml:space="preserve">of </w:t>
      </w:r>
      <w:r>
        <w:rPr>
          <w:spacing w:val="4"/>
          <w:sz w:val="20"/>
        </w:rPr>
        <w:t xml:space="preserve">its </w:t>
      </w:r>
      <w:r>
        <w:rPr>
          <w:spacing w:val="5"/>
          <w:sz w:val="20"/>
        </w:rPr>
        <w:t xml:space="preserve">upgrading </w:t>
      </w:r>
      <w:r>
        <w:rPr>
          <w:spacing w:val="3"/>
          <w:sz w:val="20"/>
        </w:rPr>
        <w:t xml:space="preserve">to </w:t>
      </w:r>
      <w:r>
        <w:rPr>
          <w:sz w:val="20"/>
        </w:rPr>
        <w:t xml:space="preserve">a </w:t>
      </w:r>
      <w:r>
        <w:rPr>
          <w:spacing w:val="5"/>
          <w:sz w:val="20"/>
        </w:rPr>
        <w:t xml:space="preserve">higher </w:t>
      </w:r>
      <w:r>
        <w:rPr>
          <w:spacing w:val="6"/>
          <w:sz w:val="20"/>
        </w:rPr>
        <w:t xml:space="preserve">class. </w:t>
      </w:r>
      <w:r>
        <w:rPr>
          <w:spacing w:val="5"/>
          <w:sz w:val="20"/>
        </w:rPr>
        <w:t xml:space="preserve">The </w:t>
      </w:r>
      <w:r>
        <w:rPr>
          <w:spacing w:val="6"/>
          <w:sz w:val="20"/>
        </w:rPr>
        <w:t xml:space="preserve">software configuration </w:t>
      </w:r>
      <w:r>
        <w:rPr>
          <w:spacing w:val="7"/>
          <w:sz w:val="20"/>
        </w:rPr>
        <w:t xml:space="preserve">management </w:t>
      </w:r>
      <w:r>
        <w:rPr>
          <w:spacing w:val="5"/>
          <w:sz w:val="16"/>
        </w:rPr>
        <w:t xml:space="preserve">PROCESS </w:t>
      </w:r>
      <w:r>
        <w:rPr>
          <w:spacing w:val="5"/>
          <w:sz w:val="20"/>
        </w:rPr>
        <w:t xml:space="preserve">(Clause </w:t>
      </w:r>
      <w:hyperlink w:anchor="_bookmark74" w:history="1">
        <w:r>
          <w:rPr>
            <w:spacing w:val="3"/>
            <w:sz w:val="20"/>
          </w:rPr>
          <w:t>8</w:t>
        </w:r>
      </w:hyperlink>
      <w:r>
        <w:rPr>
          <w:spacing w:val="3"/>
          <w:sz w:val="20"/>
        </w:rPr>
        <w:t xml:space="preserve">) is </w:t>
      </w:r>
      <w:r>
        <w:rPr>
          <w:spacing w:val="5"/>
          <w:sz w:val="20"/>
        </w:rPr>
        <w:t xml:space="preserve">used </w:t>
      </w:r>
      <w:r>
        <w:rPr>
          <w:spacing w:val="3"/>
          <w:sz w:val="20"/>
        </w:rPr>
        <w:t xml:space="preserve">to </w:t>
      </w:r>
      <w:r>
        <w:rPr>
          <w:spacing w:val="5"/>
          <w:sz w:val="20"/>
        </w:rPr>
        <w:t xml:space="preserve">ensure </w:t>
      </w:r>
      <w:r>
        <w:rPr>
          <w:spacing w:val="4"/>
          <w:sz w:val="20"/>
        </w:rPr>
        <w:t xml:space="preserve">that all </w:t>
      </w:r>
      <w:r>
        <w:rPr>
          <w:spacing w:val="6"/>
          <w:sz w:val="20"/>
        </w:rPr>
        <w:t xml:space="preserve">necessary </w:t>
      </w:r>
      <w:r>
        <w:rPr>
          <w:spacing w:val="5"/>
          <w:sz w:val="20"/>
        </w:rPr>
        <w:t xml:space="preserve">rework </w:t>
      </w:r>
      <w:r>
        <w:rPr>
          <w:spacing w:val="3"/>
          <w:sz w:val="20"/>
        </w:rPr>
        <w:t xml:space="preserve">is </w:t>
      </w:r>
      <w:r>
        <w:rPr>
          <w:spacing w:val="5"/>
          <w:sz w:val="20"/>
        </w:rPr>
        <w:t xml:space="preserve">identified </w:t>
      </w:r>
      <w:r>
        <w:rPr>
          <w:spacing w:val="4"/>
          <w:sz w:val="20"/>
        </w:rPr>
        <w:t xml:space="preserve">and  </w:t>
      </w:r>
      <w:r>
        <w:rPr>
          <w:spacing w:val="30"/>
          <w:sz w:val="20"/>
        </w:rPr>
        <w:t xml:space="preserve"> </w:t>
      </w:r>
      <w:r>
        <w:rPr>
          <w:spacing w:val="6"/>
          <w:sz w:val="20"/>
        </w:rPr>
        <w:t>comple</w:t>
      </w:r>
      <w:r>
        <w:rPr>
          <w:spacing w:val="6"/>
          <w:sz w:val="20"/>
        </w:rPr>
        <w:t>ted.</w:t>
      </w:r>
    </w:p>
    <w:p w14:paraId="0D1E781E" w14:textId="77777777" w:rsidR="00B2016B" w:rsidRDefault="00B2016B">
      <w:pPr>
        <w:pStyle w:val="BodyText"/>
        <w:spacing w:before="3"/>
        <w:rPr>
          <w:sz w:val="26"/>
        </w:rPr>
      </w:pPr>
    </w:p>
    <w:p w14:paraId="64F2D72F" w14:textId="77777777" w:rsidR="00B2016B" w:rsidRDefault="00A73EB9">
      <w:pPr>
        <w:pStyle w:val="Heading4"/>
        <w:numPr>
          <w:ilvl w:val="2"/>
          <w:numId w:val="134"/>
        </w:numPr>
        <w:tabs>
          <w:tab w:val="left" w:pos="2326"/>
        </w:tabs>
        <w:ind w:hanging="907"/>
        <w:jc w:val="both"/>
      </w:pPr>
      <w:r>
        <w:rPr>
          <w:spacing w:val="6"/>
        </w:rPr>
        <w:t xml:space="preserve">Software </w:t>
      </w:r>
      <w:r>
        <w:rPr>
          <w:spacing w:val="5"/>
        </w:rPr>
        <w:t>detailed</w:t>
      </w:r>
      <w:r>
        <w:rPr>
          <w:spacing w:val="24"/>
        </w:rPr>
        <w:t xml:space="preserve"> </w:t>
      </w:r>
      <w:r>
        <w:rPr>
          <w:spacing w:val="5"/>
        </w:rPr>
        <w:t>design</w:t>
      </w:r>
    </w:p>
    <w:p w14:paraId="5336206E" w14:textId="77777777" w:rsidR="00B2016B" w:rsidRDefault="00B2016B">
      <w:pPr>
        <w:pStyle w:val="BodyText"/>
        <w:rPr>
          <w:b/>
          <w:sz w:val="18"/>
        </w:rPr>
      </w:pPr>
    </w:p>
    <w:p w14:paraId="5E870D8D" w14:textId="77777777" w:rsidR="00B2016B" w:rsidRDefault="00A73EB9">
      <w:pPr>
        <w:spacing w:line="228" w:lineRule="exact"/>
        <w:ind w:left="1418" w:right="1416" w:hanging="1"/>
        <w:jc w:val="both"/>
        <w:rPr>
          <w:sz w:val="20"/>
        </w:rPr>
      </w:pPr>
      <w:r>
        <w:pict w14:anchorId="112BC38A">
          <v:shape id="_x0000_s1974" style="position:absolute;left:0;text-align:left;margin-left:62.25pt;margin-top:22.65pt;width:.1pt;height:22.8pt;z-index:251631104;mso-position-horizontal-relative:page" coordorigin="1246,453" coordsize="0,456" path="m1246,453l1246,681m1246,681l1246,909e" filled="f" strokecolor="red" strokeweight=".72pt">
            <v:path arrowok="t"/>
            <w10:wrap anchorx="page"/>
          </v:shape>
        </w:pict>
      </w:r>
      <w:r>
        <w:pict w14:anchorId="56F94F03">
          <v:shape id="_x0000_s1973" style="position:absolute;left:0;text-align:left;margin-left:62.25pt;margin-top:91.05pt;width:.1pt;height:22.8pt;z-index:251632128;mso-position-horizontal-relative:page" coordorigin="1246,1821" coordsize="0,456" path="m1246,1821l1246,2049m1246,2049l1246,2277e" filled="f" strokecolor="red" strokeweight=".72pt">
            <v:path arrowok="t"/>
            <w10:wrap anchorx="page"/>
          </v:shape>
        </w:pict>
      </w:r>
      <w:r>
        <w:rPr>
          <w:spacing w:val="5"/>
          <w:sz w:val="20"/>
        </w:rPr>
        <w:t xml:space="preserve">This </w:t>
      </w:r>
      <w:r>
        <w:rPr>
          <w:spacing w:val="6"/>
          <w:sz w:val="16"/>
        </w:rPr>
        <w:t xml:space="preserve">ACTIVITY </w:t>
      </w:r>
      <w:r>
        <w:rPr>
          <w:spacing w:val="5"/>
          <w:sz w:val="20"/>
        </w:rPr>
        <w:t xml:space="preserve">requires </w:t>
      </w:r>
      <w:r>
        <w:rPr>
          <w:spacing w:val="4"/>
          <w:sz w:val="20"/>
        </w:rPr>
        <w:t xml:space="preserve">the </w:t>
      </w:r>
      <w:r>
        <w:rPr>
          <w:spacing w:val="5"/>
          <w:sz w:val="16"/>
        </w:rPr>
        <w:t xml:space="preserve">MANUFACTURER </w:t>
      </w:r>
      <w:r>
        <w:rPr>
          <w:spacing w:val="3"/>
          <w:sz w:val="20"/>
        </w:rPr>
        <w:t xml:space="preserve">to </w:t>
      </w:r>
      <w:r>
        <w:rPr>
          <w:spacing w:val="5"/>
          <w:sz w:val="20"/>
        </w:rPr>
        <w:t xml:space="preserve">refine </w:t>
      </w:r>
      <w:r>
        <w:rPr>
          <w:spacing w:val="4"/>
          <w:sz w:val="20"/>
        </w:rPr>
        <w:t xml:space="preserve">the </w:t>
      </w:r>
      <w:r>
        <w:rPr>
          <w:spacing w:val="6"/>
          <w:sz w:val="16"/>
        </w:rPr>
        <w:t xml:space="preserve">SOFTWARE </w:t>
      </w:r>
      <w:r>
        <w:rPr>
          <w:spacing w:val="5"/>
          <w:sz w:val="16"/>
        </w:rPr>
        <w:t xml:space="preserve">ITEMS  </w:t>
      </w:r>
      <w:r>
        <w:rPr>
          <w:spacing w:val="4"/>
          <w:sz w:val="20"/>
        </w:rPr>
        <w:t xml:space="preserve">and </w:t>
      </w:r>
      <w:r>
        <w:rPr>
          <w:spacing w:val="6"/>
          <w:sz w:val="20"/>
        </w:rPr>
        <w:t xml:space="preserve">interfaces defined </w:t>
      </w:r>
      <w:r>
        <w:rPr>
          <w:spacing w:val="67"/>
          <w:sz w:val="20"/>
        </w:rPr>
        <w:t xml:space="preserve"> </w:t>
      </w:r>
      <w:r>
        <w:rPr>
          <w:spacing w:val="3"/>
          <w:sz w:val="20"/>
        </w:rPr>
        <w:t xml:space="preserve">in </w:t>
      </w:r>
      <w:r>
        <w:rPr>
          <w:spacing w:val="4"/>
          <w:sz w:val="20"/>
        </w:rPr>
        <w:t xml:space="preserve">the </w:t>
      </w:r>
      <w:r>
        <w:rPr>
          <w:spacing w:val="6"/>
          <w:sz w:val="16"/>
        </w:rPr>
        <w:t xml:space="preserve">ARCHITECTURE </w:t>
      </w:r>
      <w:r>
        <w:rPr>
          <w:spacing w:val="3"/>
          <w:sz w:val="20"/>
        </w:rPr>
        <w:t xml:space="preserve">to </w:t>
      </w:r>
      <w:r>
        <w:rPr>
          <w:spacing w:val="5"/>
          <w:sz w:val="20"/>
        </w:rPr>
        <w:t xml:space="preserve">create </w:t>
      </w:r>
      <w:r>
        <w:rPr>
          <w:spacing w:val="6"/>
          <w:sz w:val="16"/>
        </w:rPr>
        <w:t xml:space="preserve">SOFTWARE </w:t>
      </w:r>
      <w:r>
        <w:rPr>
          <w:spacing w:val="5"/>
          <w:sz w:val="16"/>
        </w:rPr>
        <w:t xml:space="preserve">UNITS  </w:t>
      </w:r>
      <w:r>
        <w:rPr>
          <w:spacing w:val="4"/>
          <w:sz w:val="20"/>
        </w:rPr>
        <w:t xml:space="preserve">and </w:t>
      </w:r>
      <w:r>
        <w:rPr>
          <w:spacing w:val="5"/>
          <w:sz w:val="20"/>
        </w:rPr>
        <w:t xml:space="preserve">their </w:t>
      </w:r>
      <w:r>
        <w:rPr>
          <w:spacing w:val="6"/>
          <w:sz w:val="20"/>
        </w:rPr>
        <w:t xml:space="preserve">interfaces. </w:t>
      </w:r>
      <w:r>
        <w:rPr>
          <w:spacing w:val="5"/>
          <w:sz w:val="20"/>
        </w:rPr>
        <w:t xml:space="preserve">Although </w:t>
      </w:r>
      <w:r>
        <w:rPr>
          <w:spacing w:val="6"/>
          <w:sz w:val="16"/>
        </w:rPr>
        <w:t xml:space="preserve">SOFTWARE </w:t>
      </w:r>
      <w:r>
        <w:rPr>
          <w:spacing w:val="5"/>
          <w:sz w:val="16"/>
        </w:rPr>
        <w:t xml:space="preserve">UNITS  </w:t>
      </w:r>
      <w:r>
        <w:rPr>
          <w:spacing w:val="4"/>
          <w:sz w:val="20"/>
        </w:rPr>
        <w:t xml:space="preserve">are </w:t>
      </w:r>
      <w:r>
        <w:rPr>
          <w:spacing w:val="5"/>
          <w:sz w:val="20"/>
        </w:rPr>
        <w:t xml:space="preserve">often thought </w:t>
      </w:r>
      <w:r>
        <w:rPr>
          <w:spacing w:val="3"/>
          <w:sz w:val="20"/>
        </w:rPr>
        <w:t xml:space="preserve">of as </w:t>
      </w:r>
      <w:r>
        <w:rPr>
          <w:spacing w:val="4"/>
          <w:sz w:val="20"/>
        </w:rPr>
        <w:t xml:space="preserve">being </w:t>
      </w:r>
      <w:r>
        <w:rPr>
          <w:sz w:val="20"/>
        </w:rPr>
        <w:t xml:space="preserve">a  </w:t>
      </w:r>
      <w:r>
        <w:rPr>
          <w:spacing w:val="5"/>
          <w:sz w:val="20"/>
        </w:rPr>
        <w:t xml:space="preserve">single </w:t>
      </w:r>
      <w:r>
        <w:rPr>
          <w:spacing w:val="6"/>
          <w:sz w:val="20"/>
        </w:rPr>
        <w:t xml:space="preserve">function </w:t>
      </w:r>
      <w:r>
        <w:rPr>
          <w:spacing w:val="3"/>
          <w:sz w:val="20"/>
        </w:rPr>
        <w:t xml:space="preserve">or </w:t>
      </w:r>
      <w:r>
        <w:rPr>
          <w:spacing w:val="5"/>
          <w:sz w:val="20"/>
        </w:rPr>
        <w:t xml:space="preserve">module, </w:t>
      </w:r>
      <w:r>
        <w:rPr>
          <w:spacing w:val="4"/>
          <w:sz w:val="20"/>
        </w:rPr>
        <w:t xml:space="preserve">this view </w:t>
      </w:r>
      <w:r>
        <w:rPr>
          <w:spacing w:val="3"/>
          <w:sz w:val="20"/>
        </w:rPr>
        <w:t xml:space="preserve">is </w:t>
      </w:r>
      <w:r>
        <w:rPr>
          <w:spacing w:val="4"/>
          <w:sz w:val="20"/>
        </w:rPr>
        <w:t xml:space="preserve">not </w:t>
      </w:r>
      <w:r>
        <w:rPr>
          <w:spacing w:val="3"/>
          <w:sz w:val="20"/>
        </w:rPr>
        <w:t xml:space="preserve">always </w:t>
      </w:r>
      <w:r>
        <w:rPr>
          <w:spacing w:val="6"/>
          <w:sz w:val="20"/>
        </w:rPr>
        <w:t>appropriate.</w:t>
      </w:r>
      <w:r>
        <w:rPr>
          <w:spacing w:val="67"/>
          <w:sz w:val="20"/>
        </w:rPr>
        <w:t xml:space="preserve"> </w:t>
      </w:r>
      <w:r>
        <w:rPr>
          <w:strike/>
          <w:color w:val="FF0000"/>
          <w:spacing w:val="9"/>
          <w:sz w:val="20"/>
        </w:rPr>
        <w:t xml:space="preserve">We </w:t>
      </w:r>
      <w:r>
        <w:rPr>
          <w:strike/>
          <w:color w:val="FF0000"/>
          <w:spacing w:val="4"/>
          <w:sz w:val="20"/>
        </w:rPr>
        <w:t xml:space="preserve">have </w:t>
      </w:r>
      <w:r>
        <w:rPr>
          <w:color w:val="FF0000"/>
          <w:spacing w:val="5"/>
          <w:sz w:val="20"/>
        </w:rPr>
        <w:t xml:space="preserve">This standard </w:t>
      </w:r>
      <w:r>
        <w:rPr>
          <w:color w:val="FF0000"/>
          <w:spacing w:val="4"/>
          <w:sz w:val="20"/>
        </w:rPr>
        <w:t xml:space="preserve">has </w:t>
      </w:r>
      <w:r>
        <w:rPr>
          <w:spacing w:val="5"/>
          <w:sz w:val="20"/>
        </w:rPr>
        <w:t xml:space="preserve">defined </w:t>
      </w:r>
      <w:r>
        <w:rPr>
          <w:spacing w:val="6"/>
          <w:sz w:val="16"/>
        </w:rPr>
        <w:t xml:space="preserve">SOFTWARE </w:t>
      </w:r>
      <w:r>
        <w:rPr>
          <w:spacing w:val="5"/>
          <w:sz w:val="16"/>
        </w:rPr>
        <w:t xml:space="preserve">UNIT </w:t>
      </w:r>
      <w:r>
        <w:rPr>
          <w:spacing w:val="3"/>
          <w:sz w:val="20"/>
        </w:rPr>
        <w:t xml:space="preserve">to be </w:t>
      </w:r>
      <w:r>
        <w:rPr>
          <w:sz w:val="20"/>
        </w:rPr>
        <w:t xml:space="preserve">a </w:t>
      </w:r>
      <w:r>
        <w:rPr>
          <w:spacing w:val="6"/>
          <w:sz w:val="16"/>
        </w:rPr>
        <w:t xml:space="preserve">SOFTWARE </w:t>
      </w:r>
      <w:r>
        <w:rPr>
          <w:spacing w:val="5"/>
          <w:sz w:val="16"/>
        </w:rPr>
        <w:t xml:space="preserve">ITEM </w:t>
      </w:r>
      <w:r>
        <w:rPr>
          <w:spacing w:val="4"/>
          <w:sz w:val="20"/>
        </w:rPr>
        <w:t xml:space="preserve">that  </w:t>
      </w:r>
      <w:r>
        <w:rPr>
          <w:spacing w:val="3"/>
          <w:sz w:val="20"/>
        </w:rPr>
        <w:t xml:space="preserve">is  </w:t>
      </w:r>
      <w:r>
        <w:rPr>
          <w:spacing w:val="6"/>
          <w:sz w:val="20"/>
        </w:rPr>
        <w:t xml:space="preserve">not  </w:t>
      </w:r>
      <w:r>
        <w:rPr>
          <w:spacing w:val="5"/>
          <w:sz w:val="20"/>
        </w:rPr>
        <w:t xml:space="preserve">subdivided </w:t>
      </w:r>
      <w:r>
        <w:rPr>
          <w:spacing w:val="4"/>
          <w:sz w:val="20"/>
        </w:rPr>
        <w:t xml:space="preserve">into </w:t>
      </w:r>
      <w:r>
        <w:rPr>
          <w:spacing w:val="6"/>
          <w:sz w:val="20"/>
        </w:rPr>
        <w:t>smaller items. S</w:t>
      </w:r>
      <w:r>
        <w:rPr>
          <w:spacing w:val="6"/>
          <w:sz w:val="16"/>
        </w:rPr>
        <w:t xml:space="preserve">OFTWARE </w:t>
      </w:r>
      <w:r>
        <w:rPr>
          <w:spacing w:val="5"/>
          <w:sz w:val="16"/>
        </w:rPr>
        <w:t xml:space="preserve">UNITS </w:t>
      </w:r>
      <w:r>
        <w:rPr>
          <w:spacing w:val="4"/>
          <w:sz w:val="20"/>
        </w:rPr>
        <w:t xml:space="preserve">can </w:t>
      </w:r>
      <w:r>
        <w:rPr>
          <w:spacing w:val="3"/>
          <w:sz w:val="20"/>
        </w:rPr>
        <w:t xml:space="preserve">be </w:t>
      </w:r>
      <w:r>
        <w:rPr>
          <w:spacing w:val="5"/>
          <w:sz w:val="20"/>
        </w:rPr>
        <w:t xml:space="preserve">tested separately. The </w:t>
      </w:r>
      <w:r>
        <w:rPr>
          <w:spacing w:val="5"/>
          <w:sz w:val="16"/>
        </w:rPr>
        <w:t xml:space="preserve">MANUFACTURER </w:t>
      </w:r>
      <w:r>
        <w:rPr>
          <w:spacing w:val="5"/>
          <w:sz w:val="20"/>
        </w:rPr>
        <w:t xml:space="preserve">should define </w:t>
      </w:r>
      <w:r>
        <w:rPr>
          <w:spacing w:val="4"/>
          <w:sz w:val="20"/>
        </w:rPr>
        <w:t xml:space="preserve">the level </w:t>
      </w:r>
      <w:r>
        <w:rPr>
          <w:spacing w:val="3"/>
          <w:sz w:val="20"/>
        </w:rPr>
        <w:t xml:space="preserve">of </w:t>
      </w:r>
      <w:r>
        <w:rPr>
          <w:spacing w:val="5"/>
          <w:sz w:val="20"/>
        </w:rPr>
        <w:t xml:space="preserve">detail </w:t>
      </w:r>
      <w:r>
        <w:rPr>
          <w:spacing w:val="3"/>
          <w:sz w:val="20"/>
        </w:rPr>
        <w:t xml:space="preserve">of </w:t>
      </w:r>
      <w:r>
        <w:rPr>
          <w:spacing w:val="4"/>
          <w:sz w:val="20"/>
        </w:rPr>
        <w:t xml:space="preserve">the </w:t>
      </w:r>
      <w:r>
        <w:rPr>
          <w:spacing w:val="6"/>
          <w:sz w:val="16"/>
        </w:rPr>
        <w:t xml:space="preserve">SOFTWARE  </w:t>
      </w:r>
      <w:r>
        <w:rPr>
          <w:spacing w:val="5"/>
          <w:sz w:val="16"/>
        </w:rPr>
        <w:t>UNIT</w:t>
      </w:r>
      <w:r>
        <w:rPr>
          <w:spacing w:val="5"/>
          <w:sz w:val="20"/>
        </w:rPr>
        <w:t xml:space="preserve">. Detailed design </w:t>
      </w:r>
      <w:r>
        <w:rPr>
          <w:spacing w:val="6"/>
          <w:sz w:val="20"/>
        </w:rPr>
        <w:t xml:space="preserve">specifies algorithms, </w:t>
      </w:r>
      <w:r>
        <w:rPr>
          <w:spacing w:val="67"/>
          <w:sz w:val="20"/>
        </w:rPr>
        <w:t xml:space="preserve"> </w:t>
      </w:r>
      <w:r>
        <w:rPr>
          <w:spacing w:val="4"/>
          <w:sz w:val="20"/>
        </w:rPr>
        <w:t xml:space="preserve">data </w:t>
      </w:r>
      <w:r>
        <w:rPr>
          <w:spacing w:val="6"/>
          <w:sz w:val="20"/>
        </w:rPr>
        <w:t xml:space="preserve">representations, interfaces </w:t>
      </w:r>
      <w:r>
        <w:rPr>
          <w:spacing w:val="5"/>
          <w:sz w:val="20"/>
        </w:rPr>
        <w:t xml:space="preserve">among </w:t>
      </w:r>
      <w:r>
        <w:rPr>
          <w:spacing w:val="6"/>
          <w:sz w:val="20"/>
        </w:rPr>
        <w:t xml:space="preserve">different </w:t>
      </w:r>
      <w:r>
        <w:rPr>
          <w:spacing w:val="6"/>
          <w:sz w:val="16"/>
        </w:rPr>
        <w:t xml:space="preserve">SOFTWARE </w:t>
      </w:r>
      <w:r>
        <w:rPr>
          <w:spacing w:val="5"/>
          <w:sz w:val="16"/>
        </w:rPr>
        <w:t>UNITS</w:t>
      </w:r>
      <w:r>
        <w:rPr>
          <w:spacing w:val="5"/>
          <w:sz w:val="20"/>
        </w:rPr>
        <w:t xml:space="preserve">, </w:t>
      </w:r>
      <w:r>
        <w:rPr>
          <w:spacing w:val="4"/>
          <w:sz w:val="20"/>
        </w:rPr>
        <w:t xml:space="preserve">and </w:t>
      </w:r>
      <w:r>
        <w:rPr>
          <w:spacing w:val="6"/>
          <w:sz w:val="20"/>
        </w:rPr>
        <w:t xml:space="preserve">interfaces </w:t>
      </w:r>
      <w:r>
        <w:rPr>
          <w:spacing w:val="5"/>
          <w:sz w:val="20"/>
        </w:rPr>
        <w:t xml:space="preserve">between </w:t>
      </w:r>
      <w:r>
        <w:rPr>
          <w:spacing w:val="6"/>
          <w:sz w:val="16"/>
        </w:rPr>
        <w:t xml:space="preserve">SOFTWARE </w:t>
      </w:r>
      <w:r>
        <w:rPr>
          <w:spacing w:val="5"/>
          <w:sz w:val="16"/>
        </w:rPr>
        <w:t xml:space="preserve">UNITS </w:t>
      </w:r>
      <w:r>
        <w:rPr>
          <w:spacing w:val="4"/>
          <w:sz w:val="20"/>
        </w:rPr>
        <w:t xml:space="preserve">and data </w:t>
      </w:r>
      <w:r>
        <w:rPr>
          <w:spacing w:val="6"/>
          <w:sz w:val="20"/>
        </w:rPr>
        <w:t xml:space="preserve">structures. </w:t>
      </w:r>
      <w:r>
        <w:rPr>
          <w:spacing w:val="5"/>
          <w:sz w:val="20"/>
        </w:rPr>
        <w:t xml:space="preserve">Detailed design </w:t>
      </w:r>
      <w:r>
        <w:rPr>
          <w:spacing w:val="6"/>
          <w:sz w:val="20"/>
        </w:rPr>
        <w:t xml:space="preserve">must </w:t>
      </w:r>
      <w:r>
        <w:rPr>
          <w:spacing w:val="5"/>
          <w:sz w:val="20"/>
        </w:rPr>
        <w:t xml:space="preserve">also </w:t>
      </w:r>
      <w:r>
        <w:rPr>
          <w:spacing w:val="3"/>
          <w:sz w:val="20"/>
        </w:rPr>
        <w:t xml:space="preserve">be </w:t>
      </w:r>
      <w:r>
        <w:rPr>
          <w:spacing w:val="5"/>
          <w:sz w:val="20"/>
        </w:rPr>
        <w:t xml:space="preserve">concerned </w:t>
      </w:r>
      <w:r>
        <w:rPr>
          <w:spacing w:val="4"/>
          <w:sz w:val="20"/>
        </w:rPr>
        <w:t xml:space="preserve">with  </w:t>
      </w:r>
      <w:r>
        <w:rPr>
          <w:spacing w:val="6"/>
          <w:sz w:val="20"/>
        </w:rPr>
        <w:t>the</w:t>
      </w:r>
      <w:r>
        <w:rPr>
          <w:spacing w:val="67"/>
          <w:sz w:val="20"/>
        </w:rPr>
        <w:t xml:space="preserve"> </w:t>
      </w:r>
      <w:r>
        <w:rPr>
          <w:spacing w:val="6"/>
          <w:sz w:val="20"/>
        </w:rPr>
        <w:t>p</w:t>
      </w:r>
      <w:r>
        <w:rPr>
          <w:spacing w:val="6"/>
          <w:sz w:val="20"/>
        </w:rPr>
        <w:t xml:space="preserve">ackaging </w:t>
      </w:r>
      <w:r>
        <w:rPr>
          <w:spacing w:val="3"/>
          <w:sz w:val="20"/>
        </w:rPr>
        <w:t xml:space="preserve">of </w:t>
      </w:r>
      <w:r>
        <w:rPr>
          <w:spacing w:val="4"/>
          <w:sz w:val="20"/>
        </w:rPr>
        <w:t xml:space="preserve">the </w:t>
      </w:r>
      <w:r>
        <w:rPr>
          <w:spacing w:val="6"/>
          <w:sz w:val="16"/>
        </w:rPr>
        <w:t>SOFTWARE PRODUCT</w:t>
      </w:r>
      <w:r>
        <w:rPr>
          <w:spacing w:val="6"/>
          <w:sz w:val="20"/>
        </w:rPr>
        <w:t xml:space="preserve">. </w:t>
      </w:r>
      <w:r>
        <w:rPr>
          <w:strike/>
          <w:color w:val="FF0000"/>
          <w:spacing w:val="3"/>
          <w:sz w:val="20"/>
        </w:rPr>
        <w:t xml:space="preserve">It is </w:t>
      </w:r>
      <w:r>
        <w:rPr>
          <w:strike/>
          <w:color w:val="FF0000"/>
          <w:spacing w:val="6"/>
          <w:sz w:val="20"/>
        </w:rPr>
        <w:t xml:space="preserve">necessary </w:t>
      </w:r>
      <w:r>
        <w:rPr>
          <w:strike/>
          <w:color w:val="FF0000"/>
          <w:spacing w:val="3"/>
          <w:sz w:val="20"/>
        </w:rPr>
        <w:t xml:space="preserve">to </w:t>
      </w:r>
      <w:r>
        <w:rPr>
          <w:strike/>
          <w:color w:val="FF0000"/>
          <w:spacing w:val="6"/>
          <w:sz w:val="20"/>
        </w:rPr>
        <w:t xml:space="preserve">document </w:t>
      </w:r>
      <w:r>
        <w:rPr>
          <w:strike/>
          <w:color w:val="FF0000"/>
          <w:spacing w:val="4"/>
          <w:sz w:val="20"/>
        </w:rPr>
        <w:t xml:space="preserve">the </w:t>
      </w:r>
      <w:r>
        <w:rPr>
          <w:strike/>
          <w:color w:val="FF0000"/>
          <w:spacing w:val="5"/>
          <w:sz w:val="20"/>
        </w:rPr>
        <w:t xml:space="preserve">design  </w:t>
      </w:r>
      <w:r>
        <w:rPr>
          <w:strike/>
          <w:color w:val="FF0000"/>
          <w:spacing w:val="3"/>
          <w:sz w:val="20"/>
        </w:rPr>
        <w:t>of</w:t>
      </w:r>
      <w:r>
        <w:rPr>
          <w:strike/>
          <w:color w:val="FF0000"/>
          <w:spacing w:val="61"/>
          <w:sz w:val="20"/>
        </w:rPr>
        <w:t xml:space="preserve"> </w:t>
      </w:r>
      <w:r>
        <w:rPr>
          <w:strike/>
          <w:color w:val="FF0000"/>
          <w:spacing w:val="5"/>
          <w:sz w:val="20"/>
        </w:rPr>
        <w:t xml:space="preserve">each  </w:t>
      </w:r>
      <w:r>
        <w:rPr>
          <w:strike/>
          <w:color w:val="FF0000"/>
          <w:spacing w:val="6"/>
          <w:sz w:val="16"/>
        </w:rPr>
        <w:t xml:space="preserve">SOFTWARE </w:t>
      </w:r>
      <w:r>
        <w:rPr>
          <w:strike/>
          <w:color w:val="FF0000"/>
          <w:spacing w:val="5"/>
          <w:sz w:val="16"/>
        </w:rPr>
        <w:t xml:space="preserve">UNIT  </w:t>
      </w:r>
      <w:r>
        <w:rPr>
          <w:strike/>
          <w:color w:val="FF0000"/>
          <w:spacing w:val="4"/>
          <w:sz w:val="20"/>
        </w:rPr>
        <w:t xml:space="preserve">and its </w:t>
      </w:r>
      <w:r>
        <w:rPr>
          <w:strike/>
          <w:color w:val="FF0000"/>
          <w:spacing w:val="6"/>
          <w:sz w:val="20"/>
        </w:rPr>
        <w:t xml:space="preserve">interface </w:t>
      </w:r>
      <w:r>
        <w:rPr>
          <w:strike/>
          <w:color w:val="FF0000"/>
          <w:spacing w:val="4"/>
          <w:sz w:val="20"/>
        </w:rPr>
        <w:t xml:space="preserve">so that the </w:t>
      </w:r>
      <w:r>
        <w:rPr>
          <w:strike/>
          <w:color w:val="FF0000"/>
          <w:spacing w:val="6"/>
          <w:sz w:val="16"/>
        </w:rPr>
        <w:t xml:space="preserve">SOFTWARE </w:t>
      </w:r>
      <w:r>
        <w:rPr>
          <w:strike/>
          <w:color w:val="FF0000"/>
          <w:spacing w:val="5"/>
          <w:sz w:val="16"/>
        </w:rPr>
        <w:t xml:space="preserve">UNIT  </w:t>
      </w:r>
      <w:r>
        <w:rPr>
          <w:strike/>
          <w:color w:val="FF0000"/>
          <w:spacing w:val="4"/>
          <w:sz w:val="20"/>
        </w:rPr>
        <w:t xml:space="preserve">can </w:t>
      </w:r>
      <w:r>
        <w:rPr>
          <w:strike/>
          <w:color w:val="FF0000"/>
          <w:spacing w:val="3"/>
          <w:sz w:val="20"/>
        </w:rPr>
        <w:t xml:space="preserve">be </w:t>
      </w:r>
      <w:r>
        <w:rPr>
          <w:strike/>
          <w:color w:val="FF0000"/>
          <w:spacing w:val="6"/>
          <w:sz w:val="20"/>
        </w:rPr>
        <w:t xml:space="preserve">implemented </w:t>
      </w:r>
      <w:r>
        <w:rPr>
          <w:strike/>
          <w:color w:val="FF0000"/>
          <w:spacing w:val="5"/>
          <w:sz w:val="20"/>
        </w:rPr>
        <w:t xml:space="preserve">correctly.   </w:t>
      </w:r>
      <w:r>
        <w:rPr>
          <w:strike/>
          <w:color w:val="FF0000"/>
          <w:spacing w:val="22"/>
          <w:sz w:val="20"/>
        </w:rPr>
        <w:t xml:space="preserve"> </w:t>
      </w:r>
      <w:r>
        <w:rPr>
          <w:strike/>
          <w:color w:val="FF0000"/>
          <w:spacing w:val="7"/>
          <w:sz w:val="20"/>
        </w:rPr>
        <w:t>The</w:t>
      </w:r>
    </w:p>
    <w:p w14:paraId="7E1FC225" w14:textId="77777777" w:rsidR="00B2016B" w:rsidRDefault="00B2016B">
      <w:pPr>
        <w:spacing w:line="228" w:lineRule="exact"/>
        <w:jc w:val="both"/>
        <w:rPr>
          <w:sz w:val="20"/>
        </w:rPr>
        <w:sectPr w:rsidR="00B2016B">
          <w:pgSz w:w="11910" w:h="16840"/>
          <w:pgMar w:top="1060" w:right="0" w:bottom="280" w:left="0" w:header="720" w:footer="720" w:gutter="0"/>
          <w:cols w:space="720"/>
        </w:sectPr>
      </w:pPr>
    </w:p>
    <w:p w14:paraId="2368032C" w14:textId="77777777" w:rsidR="00B2016B" w:rsidRDefault="00A73EB9">
      <w:pPr>
        <w:pStyle w:val="BodyText"/>
        <w:tabs>
          <w:tab w:val="left" w:pos="5656"/>
        </w:tabs>
        <w:spacing w:before="59" w:line="229" w:lineRule="exact"/>
        <w:ind w:left="1418"/>
        <w:jc w:val="both"/>
      </w:pPr>
      <w:r>
        <w:lastRenderedPageBreak/>
        <w:pict w14:anchorId="355903AD">
          <v:shape id="_x0000_s1972" type="#_x0000_t202" style="position:absolute;left:0;text-align:left;margin-left:587.25pt;margin-top:3.95pt;width:8pt;height:635pt;z-index:251636224;mso-position-horizontal-relative:page;mso-position-vertical-relative:page" filled="f" stroked="f">
            <v:textbox style="layout-flow:vertical" inset="0,0,0,0">
              <w:txbxContent>
                <w:p w14:paraId="2D864CBF" w14:textId="77777777" w:rsidR="00B2016B" w:rsidRDefault="00A73EB9">
                  <w:pPr>
                    <w:spacing w:line="142" w:lineRule="exact"/>
                    <w:ind w:left="20"/>
                    <w:rPr>
                      <w:rFonts w:ascii="SimSun"/>
                      <w:sz w:val="12"/>
                    </w:rPr>
                  </w:pPr>
                  <w:hyperlink r:id="rId75">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51</w:t>
      </w:r>
      <w:r>
        <w:rPr>
          <w:spacing w:val="24"/>
        </w:rPr>
        <w:t xml:space="preserve"> </w:t>
      </w:r>
      <w:r>
        <w:t>–</w:t>
      </w:r>
    </w:p>
    <w:p w14:paraId="684E8107"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2015</w:t>
      </w:r>
    </w:p>
    <w:p w14:paraId="26B8E5C7" w14:textId="77777777" w:rsidR="00B2016B" w:rsidRDefault="00A73EB9">
      <w:pPr>
        <w:pStyle w:val="BodyText"/>
        <w:spacing w:before="92"/>
        <w:ind w:left="1418" w:right="1416" w:hanging="1"/>
        <w:jc w:val="both"/>
      </w:pPr>
      <w:r>
        <w:pict w14:anchorId="32EED8AB">
          <v:shape id="_x0000_s1971" style="position:absolute;left:0;text-align:left;margin-left:533.85pt;margin-top:4.7pt;width:.1pt;height:78.4pt;z-index:251634176;mso-position-horizontal-relative:page" coordorigin="10678,95" coordsize="0,1568" path="m10678,95l10678,323m10678,323l10678,551m10678,551l10678,779m10678,779l10678,1007m10678,1007l10678,1235m10678,1235l10678,1662e" filled="f" strokecolor="red" strokeweight=".72pt">
            <v:path arrowok="t"/>
            <w10:wrap anchorx="page"/>
          </v:shape>
        </w:pict>
      </w:r>
      <w:r>
        <w:rPr>
          <w:strike/>
          <w:color w:val="FF0000"/>
          <w:spacing w:val="5"/>
        </w:rPr>
        <w:t xml:space="preserve">detailed design fills </w:t>
      </w:r>
      <w:r>
        <w:rPr>
          <w:strike/>
          <w:color w:val="FF0000"/>
          <w:spacing w:val="3"/>
        </w:rPr>
        <w:t xml:space="preserve">in </w:t>
      </w:r>
      <w:r>
        <w:rPr>
          <w:strike/>
          <w:color w:val="FF0000"/>
          <w:spacing w:val="4"/>
        </w:rPr>
        <w:t xml:space="preserve">the </w:t>
      </w:r>
      <w:r>
        <w:rPr>
          <w:strike/>
          <w:color w:val="FF0000"/>
          <w:spacing w:val="5"/>
        </w:rPr>
        <w:t xml:space="preserve">details </w:t>
      </w:r>
      <w:r>
        <w:rPr>
          <w:strike/>
          <w:color w:val="FF0000"/>
          <w:spacing w:val="6"/>
        </w:rPr>
        <w:t xml:space="preserve">necessary </w:t>
      </w:r>
      <w:r>
        <w:rPr>
          <w:strike/>
          <w:color w:val="FF0000"/>
          <w:spacing w:val="3"/>
        </w:rPr>
        <w:t xml:space="preserve">to </w:t>
      </w:r>
      <w:r>
        <w:rPr>
          <w:strike/>
          <w:color w:val="FF0000"/>
          <w:spacing w:val="6"/>
        </w:rPr>
        <w:t xml:space="preserve">construct </w:t>
      </w:r>
      <w:r>
        <w:rPr>
          <w:strike/>
          <w:color w:val="FF0000"/>
          <w:spacing w:val="4"/>
        </w:rPr>
        <w:t xml:space="preserve">the </w:t>
      </w:r>
      <w:r>
        <w:rPr>
          <w:strike/>
          <w:color w:val="FF0000"/>
          <w:spacing w:val="5"/>
        </w:rPr>
        <w:t xml:space="preserve">software. </w:t>
      </w:r>
      <w:r>
        <w:rPr>
          <w:color w:val="FF0000"/>
          <w:spacing w:val="3"/>
        </w:rPr>
        <w:t xml:space="preserve">It is </w:t>
      </w:r>
      <w:r>
        <w:rPr>
          <w:color w:val="FF0000"/>
          <w:spacing w:val="6"/>
        </w:rPr>
        <w:t xml:space="preserve">necessary </w:t>
      </w:r>
      <w:r>
        <w:rPr>
          <w:color w:val="FF0000"/>
          <w:spacing w:val="3"/>
        </w:rPr>
        <w:t xml:space="preserve">to </w:t>
      </w:r>
      <w:r>
        <w:rPr>
          <w:color w:val="FF0000"/>
          <w:spacing w:val="6"/>
        </w:rPr>
        <w:t>define</w:t>
      </w:r>
      <w:r>
        <w:rPr>
          <w:color w:val="FF0000"/>
          <w:spacing w:val="67"/>
        </w:rPr>
        <w:t xml:space="preserve"> </w:t>
      </w:r>
      <w:r>
        <w:rPr>
          <w:color w:val="FF0000"/>
          <w:spacing w:val="4"/>
        </w:rPr>
        <w:t xml:space="preserve">the </w:t>
      </w:r>
      <w:r>
        <w:rPr>
          <w:color w:val="FF0000"/>
          <w:spacing w:val="5"/>
        </w:rPr>
        <w:t xml:space="preserve">design </w:t>
      </w:r>
      <w:r>
        <w:rPr>
          <w:color w:val="FF0000"/>
          <w:spacing w:val="3"/>
        </w:rPr>
        <w:t xml:space="preserve">of </w:t>
      </w:r>
      <w:r>
        <w:rPr>
          <w:color w:val="FF0000"/>
          <w:spacing w:val="4"/>
        </w:rPr>
        <w:t xml:space="preserve">the </w:t>
      </w:r>
      <w:r>
        <w:rPr>
          <w:color w:val="FF0000"/>
          <w:spacing w:val="6"/>
          <w:sz w:val="16"/>
        </w:rPr>
        <w:t xml:space="preserve">SOFTWARE </w:t>
      </w:r>
      <w:r>
        <w:rPr>
          <w:color w:val="FF0000"/>
          <w:spacing w:val="5"/>
          <w:sz w:val="16"/>
        </w:rPr>
        <w:t xml:space="preserve">UNITS </w:t>
      </w:r>
      <w:r>
        <w:rPr>
          <w:color w:val="FF0000"/>
          <w:spacing w:val="4"/>
        </w:rPr>
        <w:t xml:space="preserve">and the </w:t>
      </w:r>
      <w:r>
        <w:rPr>
          <w:color w:val="FF0000"/>
          <w:spacing w:val="6"/>
        </w:rPr>
        <w:t xml:space="preserve">interfaces </w:t>
      </w:r>
      <w:r>
        <w:rPr>
          <w:color w:val="FF0000"/>
          <w:spacing w:val="3"/>
        </w:rPr>
        <w:t xml:space="preserve">in </w:t>
      </w:r>
      <w:r>
        <w:rPr>
          <w:color w:val="FF0000"/>
          <w:spacing w:val="6"/>
        </w:rPr>
        <w:t xml:space="preserve">sufficient </w:t>
      </w:r>
      <w:r>
        <w:rPr>
          <w:color w:val="FF0000"/>
          <w:spacing w:val="5"/>
        </w:rPr>
        <w:t xml:space="preserve">detail </w:t>
      </w:r>
      <w:r>
        <w:rPr>
          <w:color w:val="FF0000"/>
          <w:spacing w:val="3"/>
        </w:rPr>
        <w:t xml:space="preserve">to </w:t>
      </w:r>
      <w:r>
        <w:rPr>
          <w:color w:val="FF0000"/>
          <w:spacing w:val="6"/>
        </w:rPr>
        <w:t xml:space="preserve">permit </w:t>
      </w:r>
      <w:r>
        <w:rPr>
          <w:color w:val="FF0000"/>
          <w:spacing w:val="4"/>
        </w:rPr>
        <w:t xml:space="preserve">its </w:t>
      </w:r>
      <w:r>
        <w:rPr>
          <w:color w:val="FF0000"/>
          <w:spacing w:val="5"/>
          <w:sz w:val="16"/>
        </w:rPr>
        <w:t xml:space="preserve">SAFETY </w:t>
      </w:r>
      <w:r>
        <w:rPr>
          <w:color w:val="FF0000"/>
          <w:spacing w:val="6"/>
        </w:rPr>
        <w:t xml:space="preserve">and effectiveness </w:t>
      </w:r>
      <w:r>
        <w:rPr>
          <w:color w:val="FF0000"/>
          <w:spacing w:val="3"/>
        </w:rPr>
        <w:t xml:space="preserve">to be </w:t>
      </w:r>
      <w:r>
        <w:rPr>
          <w:color w:val="FF0000"/>
          <w:spacing w:val="5"/>
        </w:rPr>
        <w:t xml:space="preserve">objectively </w:t>
      </w:r>
      <w:r>
        <w:rPr>
          <w:color w:val="FF0000"/>
          <w:spacing w:val="6"/>
          <w:sz w:val="16"/>
        </w:rPr>
        <w:t xml:space="preserve">VERIFIED </w:t>
      </w:r>
      <w:r>
        <w:rPr>
          <w:color w:val="FF0000"/>
          <w:spacing w:val="4"/>
        </w:rPr>
        <w:t>where t</w:t>
      </w:r>
      <w:r>
        <w:rPr>
          <w:color w:val="FF0000"/>
          <w:spacing w:val="4"/>
        </w:rPr>
        <w:t xml:space="preserve">his can </w:t>
      </w:r>
      <w:r>
        <w:rPr>
          <w:color w:val="FF0000"/>
          <w:spacing w:val="3"/>
        </w:rPr>
        <w:t xml:space="preserve">be </w:t>
      </w:r>
      <w:r>
        <w:rPr>
          <w:color w:val="FF0000"/>
          <w:spacing w:val="5"/>
        </w:rPr>
        <w:t xml:space="preserve">ensured using other </w:t>
      </w:r>
      <w:r>
        <w:rPr>
          <w:color w:val="FF0000"/>
          <w:spacing w:val="6"/>
        </w:rPr>
        <w:t>requirements or</w:t>
      </w:r>
      <w:r>
        <w:rPr>
          <w:color w:val="FF0000"/>
          <w:spacing w:val="67"/>
        </w:rPr>
        <w:t xml:space="preserve"> </w:t>
      </w:r>
      <w:r>
        <w:rPr>
          <w:color w:val="FF0000"/>
          <w:spacing w:val="5"/>
        </w:rPr>
        <w:t xml:space="preserve">design </w:t>
      </w:r>
      <w:r>
        <w:rPr>
          <w:color w:val="FF0000"/>
          <w:spacing w:val="6"/>
        </w:rPr>
        <w:t xml:space="preserve">documentation. </w:t>
      </w:r>
      <w:r>
        <w:rPr>
          <w:spacing w:val="3"/>
        </w:rPr>
        <w:t xml:space="preserve">It </w:t>
      </w:r>
      <w:r>
        <w:rPr>
          <w:spacing w:val="5"/>
        </w:rPr>
        <w:t xml:space="preserve">should </w:t>
      </w:r>
      <w:r>
        <w:rPr>
          <w:spacing w:val="3"/>
        </w:rPr>
        <w:t xml:space="preserve">be </w:t>
      </w:r>
      <w:r>
        <w:rPr>
          <w:spacing w:val="6"/>
        </w:rPr>
        <w:t xml:space="preserve">complete </w:t>
      </w:r>
      <w:r>
        <w:rPr>
          <w:spacing w:val="5"/>
        </w:rPr>
        <w:t xml:space="preserve">enough </w:t>
      </w:r>
      <w:r>
        <w:rPr>
          <w:spacing w:val="4"/>
        </w:rPr>
        <w:t xml:space="preserve">that the </w:t>
      </w:r>
      <w:r>
        <w:rPr>
          <w:spacing w:val="6"/>
        </w:rPr>
        <w:t xml:space="preserve">programmer </w:t>
      </w:r>
      <w:r>
        <w:rPr>
          <w:spacing w:val="3"/>
        </w:rPr>
        <w:t xml:space="preserve">is </w:t>
      </w:r>
      <w:r>
        <w:rPr>
          <w:spacing w:val="4"/>
        </w:rPr>
        <w:t xml:space="preserve">not </w:t>
      </w:r>
      <w:r>
        <w:rPr>
          <w:spacing w:val="5"/>
        </w:rPr>
        <w:t xml:space="preserve">required </w:t>
      </w:r>
      <w:r>
        <w:rPr>
          <w:spacing w:val="3"/>
        </w:rPr>
        <w:t xml:space="preserve">to </w:t>
      </w:r>
      <w:r>
        <w:rPr>
          <w:spacing w:val="6"/>
        </w:rPr>
        <w:t xml:space="preserve">make </w:t>
      </w:r>
      <w:r>
        <w:rPr>
          <w:spacing w:val="3"/>
        </w:rPr>
        <w:t xml:space="preserve">ad </w:t>
      </w:r>
      <w:r>
        <w:rPr>
          <w:spacing w:val="4"/>
        </w:rPr>
        <w:t xml:space="preserve">hoc </w:t>
      </w:r>
      <w:r>
        <w:rPr>
          <w:spacing w:val="5"/>
        </w:rPr>
        <w:t xml:space="preserve">design </w:t>
      </w:r>
      <w:r>
        <w:rPr>
          <w:spacing w:val="6"/>
        </w:rPr>
        <w:t xml:space="preserve">decisions. </w:t>
      </w:r>
      <w:r>
        <w:rPr>
          <w:color w:val="FF0000"/>
          <w:spacing w:val="5"/>
        </w:rPr>
        <w:t xml:space="preserve">Detailed design </w:t>
      </w:r>
      <w:r>
        <w:rPr>
          <w:color w:val="FF0000"/>
          <w:spacing w:val="6"/>
        </w:rPr>
        <w:t xml:space="preserve">must </w:t>
      </w:r>
      <w:r>
        <w:rPr>
          <w:color w:val="FF0000"/>
          <w:spacing w:val="5"/>
        </w:rPr>
        <w:t xml:space="preserve">also </w:t>
      </w:r>
      <w:r>
        <w:rPr>
          <w:color w:val="FF0000"/>
          <w:spacing w:val="3"/>
        </w:rPr>
        <w:t xml:space="preserve">be </w:t>
      </w:r>
      <w:r>
        <w:rPr>
          <w:color w:val="FF0000"/>
          <w:spacing w:val="5"/>
        </w:rPr>
        <w:t xml:space="preserve">concerned </w:t>
      </w:r>
      <w:r>
        <w:rPr>
          <w:color w:val="FF0000"/>
          <w:spacing w:val="4"/>
        </w:rPr>
        <w:t xml:space="preserve">with the </w:t>
      </w:r>
      <w:r>
        <w:rPr>
          <w:color w:val="FF0000"/>
          <w:spacing w:val="6"/>
        </w:rPr>
        <w:t>architecture of</w:t>
      </w:r>
      <w:r>
        <w:rPr>
          <w:color w:val="FF0000"/>
          <w:spacing w:val="67"/>
        </w:rPr>
        <w:t xml:space="preserve"> </w:t>
      </w:r>
      <w:r>
        <w:rPr>
          <w:color w:val="FF0000"/>
          <w:spacing w:val="4"/>
        </w:rPr>
        <w:t xml:space="preserve">the </w:t>
      </w:r>
      <w:r>
        <w:rPr>
          <w:color w:val="FF0000"/>
          <w:spacing w:val="5"/>
          <w:sz w:val="16"/>
        </w:rPr>
        <w:t xml:space="preserve">MEDICAL DEVICE </w:t>
      </w:r>
      <w:r>
        <w:rPr>
          <w:color w:val="FF0000"/>
          <w:spacing w:val="11"/>
          <w:sz w:val="16"/>
        </w:rPr>
        <w:t xml:space="preserve"> </w:t>
      </w:r>
      <w:r>
        <w:rPr>
          <w:color w:val="FF0000"/>
          <w:spacing w:val="6"/>
          <w:sz w:val="16"/>
        </w:rPr>
        <w:t>SOFTWARE</w:t>
      </w:r>
      <w:r>
        <w:rPr>
          <w:color w:val="FF0000"/>
          <w:spacing w:val="6"/>
        </w:rPr>
        <w:t>.</w:t>
      </w:r>
    </w:p>
    <w:p w14:paraId="1E53BCEA" w14:textId="77777777" w:rsidR="00B2016B" w:rsidRDefault="00B2016B">
      <w:pPr>
        <w:pStyle w:val="BodyText"/>
        <w:spacing w:before="5"/>
        <w:rPr>
          <w:sz w:val="19"/>
        </w:rPr>
      </w:pPr>
    </w:p>
    <w:p w14:paraId="0D832AA3" w14:textId="77777777" w:rsidR="00B2016B" w:rsidRDefault="00A73EB9">
      <w:pPr>
        <w:spacing w:before="79" w:line="228" w:lineRule="exact"/>
        <w:ind w:left="1418" w:right="1416"/>
        <w:jc w:val="both"/>
        <w:rPr>
          <w:sz w:val="20"/>
        </w:rPr>
      </w:pPr>
      <w:r>
        <w:rPr>
          <w:sz w:val="20"/>
        </w:rPr>
        <w:t xml:space="preserve">A </w:t>
      </w:r>
      <w:r>
        <w:rPr>
          <w:spacing w:val="6"/>
          <w:sz w:val="16"/>
        </w:rPr>
        <w:t xml:space="preserve">SOFTWARE </w:t>
      </w:r>
      <w:r>
        <w:rPr>
          <w:spacing w:val="5"/>
          <w:sz w:val="16"/>
        </w:rPr>
        <w:t xml:space="preserve">ITEM </w:t>
      </w:r>
      <w:r>
        <w:rPr>
          <w:spacing w:val="4"/>
          <w:sz w:val="20"/>
        </w:rPr>
        <w:t xml:space="preserve">can </w:t>
      </w:r>
      <w:r>
        <w:rPr>
          <w:spacing w:val="3"/>
          <w:sz w:val="20"/>
        </w:rPr>
        <w:t xml:space="preserve">be </w:t>
      </w:r>
      <w:r>
        <w:rPr>
          <w:spacing w:val="6"/>
          <w:sz w:val="20"/>
        </w:rPr>
        <w:t xml:space="preserve">decomposed </w:t>
      </w:r>
      <w:r>
        <w:rPr>
          <w:spacing w:val="4"/>
          <w:sz w:val="20"/>
        </w:rPr>
        <w:t xml:space="preserve">so that only </w:t>
      </w:r>
      <w:r>
        <w:rPr>
          <w:sz w:val="20"/>
        </w:rPr>
        <w:t xml:space="preserve">a </w:t>
      </w:r>
      <w:r>
        <w:rPr>
          <w:spacing w:val="5"/>
          <w:sz w:val="20"/>
        </w:rPr>
        <w:t xml:space="preserve">few </w:t>
      </w:r>
      <w:r>
        <w:rPr>
          <w:spacing w:val="3"/>
          <w:sz w:val="20"/>
        </w:rPr>
        <w:t xml:space="preserve">of  </w:t>
      </w:r>
      <w:r>
        <w:rPr>
          <w:spacing w:val="4"/>
          <w:sz w:val="20"/>
        </w:rPr>
        <w:t xml:space="preserve">the  new  </w:t>
      </w:r>
      <w:r>
        <w:rPr>
          <w:spacing w:val="6"/>
          <w:sz w:val="16"/>
        </w:rPr>
        <w:t xml:space="preserve">SOFTWARE  ITEMS  </w:t>
      </w:r>
      <w:r>
        <w:rPr>
          <w:spacing w:val="6"/>
          <w:sz w:val="20"/>
        </w:rPr>
        <w:t xml:space="preserve">implement </w:t>
      </w:r>
      <w:r>
        <w:rPr>
          <w:spacing w:val="4"/>
          <w:sz w:val="20"/>
        </w:rPr>
        <w:t xml:space="preserve">the </w:t>
      </w:r>
      <w:r>
        <w:rPr>
          <w:spacing w:val="6"/>
          <w:sz w:val="16"/>
        </w:rPr>
        <w:t>SAFETY</w:t>
      </w:r>
      <w:r>
        <w:rPr>
          <w:spacing w:val="6"/>
          <w:sz w:val="20"/>
        </w:rPr>
        <w:t xml:space="preserve">-related requirement </w:t>
      </w:r>
      <w:r>
        <w:rPr>
          <w:spacing w:val="3"/>
          <w:sz w:val="20"/>
        </w:rPr>
        <w:t xml:space="preserve">of </w:t>
      </w:r>
      <w:r>
        <w:rPr>
          <w:spacing w:val="4"/>
          <w:sz w:val="20"/>
        </w:rPr>
        <w:t xml:space="preserve">the </w:t>
      </w:r>
      <w:r>
        <w:rPr>
          <w:spacing w:val="5"/>
          <w:sz w:val="20"/>
        </w:rPr>
        <w:t xml:space="preserve">original </w:t>
      </w:r>
      <w:r>
        <w:rPr>
          <w:spacing w:val="6"/>
          <w:sz w:val="16"/>
        </w:rPr>
        <w:t xml:space="preserve">SOFTWARE </w:t>
      </w:r>
      <w:r>
        <w:rPr>
          <w:spacing w:val="5"/>
          <w:sz w:val="16"/>
        </w:rPr>
        <w:t>ITEM</w:t>
      </w:r>
      <w:r>
        <w:rPr>
          <w:spacing w:val="5"/>
          <w:sz w:val="20"/>
        </w:rPr>
        <w:t xml:space="preserve">. The </w:t>
      </w:r>
      <w:r>
        <w:rPr>
          <w:spacing w:val="6"/>
          <w:sz w:val="20"/>
        </w:rPr>
        <w:t>remaining</w:t>
      </w:r>
      <w:r>
        <w:rPr>
          <w:spacing w:val="67"/>
          <w:sz w:val="20"/>
        </w:rPr>
        <w:t xml:space="preserve"> </w:t>
      </w:r>
      <w:r>
        <w:rPr>
          <w:spacing w:val="6"/>
          <w:sz w:val="16"/>
        </w:rPr>
        <w:t xml:space="preserve">SOFTWARE </w:t>
      </w:r>
      <w:r>
        <w:rPr>
          <w:spacing w:val="5"/>
          <w:sz w:val="16"/>
        </w:rPr>
        <w:t xml:space="preserve">ITEMS </w:t>
      </w:r>
      <w:r>
        <w:rPr>
          <w:spacing w:val="3"/>
          <w:sz w:val="20"/>
        </w:rPr>
        <w:t xml:space="preserve">do </w:t>
      </w:r>
      <w:r>
        <w:rPr>
          <w:spacing w:val="4"/>
          <w:sz w:val="20"/>
        </w:rPr>
        <w:t xml:space="preserve">not </w:t>
      </w:r>
      <w:r>
        <w:rPr>
          <w:spacing w:val="6"/>
          <w:sz w:val="20"/>
        </w:rPr>
        <w:t xml:space="preserve">implement </w:t>
      </w:r>
      <w:r>
        <w:rPr>
          <w:spacing w:val="6"/>
          <w:sz w:val="16"/>
        </w:rPr>
        <w:t>SAFETY</w:t>
      </w:r>
      <w:r>
        <w:rPr>
          <w:spacing w:val="6"/>
          <w:sz w:val="20"/>
        </w:rPr>
        <w:t xml:space="preserve">-related functions </w:t>
      </w:r>
      <w:r>
        <w:rPr>
          <w:spacing w:val="4"/>
          <w:sz w:val="20"/>
        </w:rPr>
        <w:t xml:space="preserve">and  can  </w:t>
      </w:r>
      <w:r>
        <w:rPr>
          <w:spacing w:val="3"/>
          <w:sz w:val="20"/>
        </w:rPr>
        <w:t xml:space="preserve">be  </w:t>
      </w:r>
      <w:r>
        <w:rPr>
          <w:spacing w:val="6"/>
          <w:sz w:val="20"/>
        </w:rPr>
        <w:t xml:space="preserve">reclassified  </w:t>
      </w:r>
      <w:r>
        <w:rPr>
          <w:spacing w:val="4"/>
          <w:sz w:val="20"/>
        </w:rPr>
        <w:t xml:space="preserve">into  </w:t>
      </w:r>
      <w:r>
        <w:rPr>
          <w:sz w:val="20"/>
        </w:rPr>
        <w:t xml:space="preserve">a </w:t>
      </w:r>
      <w:r>
        <w:rPr>
          <w:spacing w:val="4"/>
          <w:sz w:val="20"/>
        </w:rPr>
        <w:t xml:space="preserve">lower </w:t>
      </w:r>
      <w:r>
        <w:rPr>
          <w:spacing w:val="6"/>
          <w:sz w:val="20"/>
        </w:rPr>
        <w:t xml:space="preserve">software safety class. </w:t>
      </w:r>
      <w:r>
        <w:rPr>
          <w:spacing w:val="5"/>
          <w:sz w:val="20"/>
        </w:rPr>
        <w:t xml:space="preserve">However, </w:t>
      </w:r>
      <w:r>
        <w:rPr>
          <w:spacing w:val="4"/>
          <w:sz w:val="20"/>
        </w:rPr>
        <w:t xml:space="preserve">the </w:t>
      </w:r>
      <w:r>
        <w:rPr>
          <w:spacing w:val="5"/>
          <w:sz w:val="20"/>
        </w:rPr>
        <w:t xml:space="preserve">decision </w:t>
      </w:r>
      <w:r>
        <w:rPr>
          <w:spacing w:val="3"/>
          <w:sz w:val="20"/>
        </w:rPr>
        <w:t xml:space="preserve">to do </w:t>
      </w:r>
      <w:r>
        <w:rPr>
          <w:spacing w:val="4"/>
          <w:sz w:val="20"/>
        </w:rPr>
        <w:t xml:space="preserve">this </w:t>
      </w:r>
      <w:r>
        <w:rPr>
          <w:spacing w:val="3"/>
          <w:sz w:val="20"/>
        </w:rPr>
        <w:t xml:space="preserve">is in </w:t>
      </w:r>
      <w:r>
        <w:rPr>
          <w:spacing w:val="5"/>
          <w:sz w:val="20"/>
        </w:rPr>
        <w:t xml:space="preserve">itself </w:t>
      </w:r>
      <w:r>
        <w:rPr>
          <w:spacing w:val="4"/>
          <w:sz w:val="20"/>
        </w:rPr>
        <w:t xml:space="preserve">part </w:t>
      </w:r>
      <w:r>
        <w:rPr>
          <w:spacing w:val="3"/>
          <w:sz w:val="20"/>
        </w:rPr>
        <w:t xml:space="preserve">of </w:t>
      </w:r>
      <w:r>
        <w:rPr>
          <w:spacing w:val="4"/>
          <w:sz w:val="20"/>
        </w:rPr>
        <w:t xml:space="preserve">the </w:t>
      </w:r>
      <w:r>
        <w:rPr>
          <w:spacing w:val="7"/>
          <w:sz w:val="16"/>
        </w:rPr>
        <w:t xml:space="preserve">RISK </w:t>
      </w:r>
      <w:r>
        <w:rPr>
          <w:spacing w:val="5"/>
          <w:sz w:val="16"/>
        </w:rPr>
        <w:t>MANAGEMENT PROCESS</w:t>
      </w:r>
      <w:r>
        <w:rPr>
          <w:spacing w:val="5"/>
          <w:sz w:val="20"/>
        </w:rPr>
        <w:t xml:space="preserve">, </w:t>
      </w:r>
      <w:r>
        <w:rPr>
          <w:spacing w:val="4"/>
          <w:sz w:val="20"/>
        </w:rPr>
        <w:t xml:space="preserve">and </w:t>
      </w:r>
      <w:r>
        <w:rPr>
          <w:spacing w:val="3"/>
          <w:sz w:val="20"/>
        </w:rPr>
        <w:t xml:space="preserve">is </w:t>
      </w:r>
      <w:r>
        <w:rPr>
          <w:spacing w:val="6"/>
          <w:sz w:val="20"/>
        </w:rPr>
        <w:t xml:space="preserve">documented </w:t>
      </w:r>
      <w:r>
        <w:rPr>
          <w:spacing w:val="3"/>
          <w:sz w:val="20"/>
        </w:rPr>
        <w:t xml:space="preserve">in </w:t>
      </w:r>
      <w:r>
        <w:rPr>
          <w:spacing w:val="4"/>
          <w:sz w:val="20"/>
        </w:rPr>
        <w:t xml:space="preserve">the </w:t>
      </w:r>
      <w:r>
        <w:rPr>
          <w:spacing w:val="5"/>
          <w:sz w:val="16"/>
        </w:rPr>
        <w:t xml:space="preserve">RISK MANAGEMENT  </w:t>
      </w:r>
      <w:r>
        <w:rPr>
          <w:spacing w:val="41"/>
          <w:sz w:val="16"/>
        </w:rPr>
        <w:t xml:space="preserve"> </w:t>
      </w:r>
      <w:r>
        <w:rPr>
          <w:spacing w:val="5"/>
          <w:sz w:val="16"/>
        </w:rPr>
        <w:t>FILE</w:t>
      </w:r>
      <w:r>
        <w:rPr>
          <w:spacing w:val="5"/>
          <w:sz w:val="20"/>
        </w:rPr>
        <w:t>.</w:t>
      </w:r>
    </w:p>
    <w:p w14:paraId="7C076995" w14:textId="77777777" w:rsidR="00B2016B" w:rsidRDefault="00B2016B">
      <w:pPr>
        <w:pStyle w:val="BodyText"/>
        <w:spacing w:before="1"/>
        <w:rPr>
          <w:sz w:val="26"/>
        </w:rPr>
      </w:pPr>
    </w:p>
    <w:p w14:paraId="436A6613" w14:textId="77777777" w:rsidR="00B2016B" w:rsidRDefault="00A73EB9">
      <w:pPr>
        <w:pStyle w:val="BodyText"/>
        <w:spacing w:line="228" w:lineRule="exact"/>
        <w:ind w:left="1418" w:right="1417"/>
        <w:jc w:val="both"/>
      </w:pPr>
      <w:r>
        <w:pict w14:anchorId="0FFAE347">
          <v:shape id="_x0000_s1970" style="position:absolute;left:0;text-align:left;margin-left:533.85pt;margin-top:45.45pt;width:.1pt;height:32.8pt;z-index:251635200;mso-position-horizontal-relative:page" coordorigin="10678,910" coordsize="0,656" path="m10678,910l10678,1138m10678,1137l10678,1565e" filled="f" strokecolor="red" strokeweight=".72pt">
            <v:path arrowok="t"/>
            <w10:wrap anchorx="page"/>
          </v:shape>
        </w:pict>
      </w:r>
      <w:r>
        <w:rPr>
          <w:spacing w:val="5"/>
        </w:rPr>
        <w:t xml:space="preserve">Because </w:t>
      </w:r>
      <w:r>
        <w:rPr>
          <w:spacing w:val="6"/>
        </w:rPr>
        <w:t xml:space="preserve">implementation </w:t>
      </w:r>
      <w:r>
        <w:rPr>
          <w:spacing w:val="5"/>
        </w:rPr>
        <w:t xml:space="preserve">depends </w:t>
      </w:r>
      <w:r>
        <w:rPr>
          <w:spacing w:val="3"/>
        </w:rPr>
        <w:t xml:space="preserve">on </w:t>
      </w:r>
      <w:r>
        <w:rPr>
          <w:spacing w:val="5"/>
        </w:rPr>
        <w:t xml:space="preserve">detailed design, </w:t>
      </w:r>
      <w:r>
        <w:rPr>
          <w:spacing w:val="3"/>
        </w:rPr>
        <w:t xml:space="preserve">it is </w:t>
      </w:r>
      <w:r>
        <w:rPr>
          <w:spacing w:val="6"/>
        </w:rPr>
        <w:t xml:space="preserve">necessary </w:t>
      </w:r>
      <w:r>
        <w:rPr>
          <w:spacing w:val="3"/>
        </w:rPr>
        <w:t xml:space="preserve">to </w:t>
      </w:r>
      <w:r>
        <w:rPr>
          <w:spacing w:val="5"/>
        </w:rPr>
        <w:t>v</w:t>
      </w:r>
      <w:r>
        <w:rPr>
          <w:spacing w:val="5"/>
        </w:rPr>
        <w:t xml:space="preserve">erify </w:t>
      </w:r>
      <w:r>
        <w:rPr>
          <w:spacing w:val="4"/>
        </w:rPr>
        <w:t xml:space="preserve">the  </w:t>
      </w:r>
      <w:r>
        <w:rPr>
          <w:spacing w:val="6"/>
        </w:rPr>
        <w:t xml:space="preserve">detailed  </w:t>
      </w:r>
      <w:r>
        <w:rPr>
          <w:spacing w:val="5"/>
        </w:rPr>
        <w:t xml:space="preserve">design before </w:t>
      </w:r>
      <w:r>
        <w:rPr>
          <w:spacing w:val="4"/>
        </w:rPr>
        <w:t xml:space="preserve">the </w:t>
      </w:r>
      <w:r>
        <w:rPr>
          <w:spacing w:val="6"/>
          <w:sz w:val="16"/>
        </w:rPr>
        <w:t xml:space="preserve">ACTIVITY </w:t>
      </w:r>
      <w:r>
        <w:rPr>
          <w:spacing w:val="3"/>
        </w:rPr>
        <w:t xml:space="preserve">is </w:t>
      </w:r>
      <w:r>
        <w:rPr>
          <w:spacing w:val="6"/>
        </w:rPr>
        <w:t>complete. V</w:t>
      </w:r>
      <w:r>
        <w:rPr>
          <w:spacing w:val="6"/>
          <w:sz w:val="16"/>
        </w:rPr>
        <w:t xml:space="preserve">ERIFICATION </w:t>
      </w:r>
      <w:r>
        <w:rPr>
          <w:spacing w:val="3"/>
        </w:rPr>
        <w:t xml:space="preserve">of </w:t>
      </w:r>
      <w:r>
        <w:rPr>
          <w:spacing w:val="5"/>
        </w:rPr>
        <w:t xml:space="preserve">detailed design </w:t>
      </w:r>
      <w:r>
        <w:rPr>
          <w:spacing w:val="3"/>
        </w:rPr>
        <w:t xml:space="preserve">is </w:t>
      </w:r>
      <w:r>
        <w:rPr>
          <w:spacing w:val="5"/>
        </w:rPr>
        <w:t xml:space="preserve">generally </w:t>
      </w:r>
      <w:r>
        <w:rPr>
          <w:spacing w:val="4"/>
        </w:rPr>
        <w:t xml:space="preserve">done </w:t>
      </w:r>
      <w:r>
        <w:rPr>
          <w:spacing w:val="3"/>
        </w:rPr>
        <w:t xml:space="preserve">by </w:t>
      </w:r>
      <w:r>
        <w:t xml:space="preserve">a </w:t>
      </w:r>
      <w:r>
        <w:rPr>
          <w:spacing w:val="5"/>
        </w:rPr>
        <w:t xml:space="preserve">technical </w:t>
      </w:r>
      <w:r>
        <w:rPr>
          <w:spacing w:val="6"/>
          <w:sz w:val="16"/>
        </w:rPr>
        <w:t>EVALUATION</w:t>
      </w:r>
      <w:r>
        <w:rPr>
          <w:spacing w:val="6"/>
        </w:rPr>
        <w:t xml:space="preserve">. </w:t>
      </w:r>
      <w:r>
        <w:rPr>
          <w:spacing w:val="5"/>
        </w:rPr>
        <w:t xml:space="preserve">Subclause </w:t>
      </w:r>
      <w:hyperlink w:anchor="_bookmark39" w:history="1">
        <w:r>
          <w:rPr>
            <w:spacing w:val="5"/>
          </w:rPr>
          <w:t>5.4.4</w:t>
        </w:r>
      </w:hyperlink>
      <w:r>
        <w:rPr>
          <w:spacing w:val="5"/>
        </w:rPr>
        <w:t xml:space="preserve"> requires </w:t>
      </w:r>
      <w:r>
        <w:rPr>
          <w:spacing w:val="4"/>
        </w:rPr>
        <w:t xml:space="preserve">the </w:t>
      </w:r>
      <w:r>
        <w:rPr>
          <w:spacing w:val="5"/>
          <w:sz w:val="16"/>
        </w:rPr>
        <w:t xml:space="preserve">MANUFACTURER </w:t>
      </w:r>
      <w:r>
        <w:rPr>
          <w:spacing w:val="3"/>
        </w:rPr>
        <w:t xml:space="preserve">to </w:t>
      </w:r>
      <w:r>
        <w:rPr>
          <w:spacing w:val="5"/>
        </w:rPr>
        <w:t xml:space="preserve">verify </w:t>
      </w:r>
      <w:r>
        <w:rPr>
          <w:spacing w:val="4"/>
        </w:rPr>
        <w:t xml:space="preserve">the </w:t>
      </w:r>
      <w:r>
        <w:rPr>
          <w:spacing w:val="5"/>
        </w:rPr>
        <w:t xml:space="preserve">outputs </w:t>
      </w:r>
      <w:r>
        <w:rPr>
          <w:spacing w:val="3"/>
        </w:rPr>
        <w:t xml:space="preserve">of </w:t>
      </w:r>
      <w:r>
        <w:rPr>
          <w:spacing w:val="6"/>
        </w:rPr>
        <w:t xml:space="preserve">the </w:t>
      </w:r>
      <w:r>
        <w:rPr>
          <w:spacing w:val="5"/>
        </w:rPr>
        <w:t xml:space="preserve">detailed design </w:t>
      </w:r>
      <w:r>
        <w:rPr>
          <w:spacing w:val="6"/>
          <w:sz w:val="16"/>
        </w:rPr>
        <w:t>ACTIVITIES</w:t>
      </w:r>
      <w:r>
        <w:rPr>
          <w:spacing w:val="6"/>
        </w:rPr>
        <w:t xml:space="preserve">. </w:t>
      </w:r>
      <w:r>
        <w:rPr>
          <w:spacing w:val="5"/>
        </w:rPr>
        <w:t xml:space="preserve">The design </w:t>
      </w:r>
      <w:r>
        <w:rPr>
          <w:spacing w:val="6"/>
        </w:rPr>
        <w:t xml:space="preserve">specifies </w:t>
      </w:r>
      <w:r>
        <w:rPr>
          <w:spacing w:val="4"/>
        </w:rPr>
        <w:t xml:space="preserve">how the </w:t>
      </w:r>
      <w:r>
        <w:rPr>
          <w:spacing w:val="6"/>
        </w:rPr>
        <w:t xml:space="preserve">requirements </w:t>
      </w:r>
      <w:r>
        <w:rPr>
          <w:spacing w:val="4"/>
        </w:rPr>
        <w:t xml:space="preserve">are </w:t>
      </w:r>
      <w:r>
        <w:rPr>
          <w:spacing w:val="3"/>
        </w:rPr>
        <w:t xml:space="preserve">to be </w:t>
      </w:r>
      <w:r>
        <w:rPr>
          <w:spacing w:val="6"/>
        </w:rPr>
        <w:t xml:space="preserve">implemented. </w:t>
      </w:r>
      <w:r>
        <w:rPr>
          <w:color w:val="FF0000"/>
          <w:spacing w:val="6"/>
        </w:rPr>
        <w:t>V</w:t>
      </w:r>
      <w:r>
        <w:rPr>
          <w:color w:val="FF0000"/>
          <w:spacing w:val="6"/>
          <w:sz w:val="16"/>
        </w:rPr>
        <w:t xml:space="preserve">ERIFICATION </w:t>
      </w:r>
      <w:r>
        <w:rPr>
          <w:color w:val="FF0000"/>
          <w:spacing w:val="3"/>
        </w:rPr>
        <w:t xml:space="preserve">of </w:t>
      </w:r>
      <w:r>
        <w:rPr>
          <w:color w:val="FF0000"/>
          <w:spacing w:val="4"/>
        </w:rPr>
        <w:t xml:space="preserve">the </w:t>
      </w:r>
      <w:r>
        <w:rPr>
          <w:color w:val="FF0000"/>
          <w:spacing w:val="5"/>
        </w:rPr>
        <w:t xml:space="preserve">design provides </w:t>
      </w:r>
      <w:r>
        <w:rPr>
          <w:color w:val="FF0000"/>
          <w:spacing w:val="6"/>
        </w:rPr>
        <w:t xml:space="preserve">assurance </w:t>
      </w:r>
      <w:r>
        <w:rPr>
          <w:color w:val="FF0000"/>
          <w:spacing w:val="4"/>
        </w:rPr>
        <w:t xml:space="preserve">that </w:t>
      </w:r>
      <w:r>
        <w:rPr>
          <w:color w:val="FF0000"/>
          <w:spacing w:val="3"/>
        </w:rPr>
        <w:t xml:space="preserve">it </w:t>
      </w:r>
      <w:r>
        <w:rPr>
          <w:color w:val="FF0000"/>
          <w:spacing w:val="6"/>
        </w:rPr>
        <w:t xml:space="preserve">implements </w:t>
      </w:r>
      <w:r>
        <w:rPr>
          <w:color w:val="FF0000"/>
          <w:spacing w:val="4"/>
        </w:rPr>
        <w:t xml:space="preserve">the </w:t>
      </w:r>
      <w:r>
        <w:rPr>
          <w:color w:val="FF0000"/>
          <w:spacing w:val="5"/>
        </w:rPr>
        <w:t xml:space="preserve">software </w:t>
      </w:r>
      <w:r>
        <w:rPr>
          <w:color w:val="FF0000"/>
          <w:spacing w:val="6"/>
          <w:sz w:val="16"/>
        </w:rPr>
        <w:t xml:space="preserve">ARCHITECTURE  </w:t>
      </w:r>
      <w:r>
        <w:rPr>
          <w:color w:val="FF0000"/>
          <w:spacing w:val="4"/>
        </w:rPr>
        <w:t xml:space="preserve">and </w:t>
      </w:r>
      <w:r>
        <w:rPr>
          <w:color w:val="FF0000"/>
          <w:spacing w:val="3"/>
        </w:rPr>
        <w:t xml:space="preserve">is </w:t>
      </w:r>
      <w:r>
        <w:rPr>
          <w:color w:val="FF0000"/>
          <w:spacing w:val="5"/>
        </w:rPr>
        <w:t xml:space="preserve">free from </w:t>
      </w:r>
      <w:r>
        <w:rPr>
          <w:color w:val="FF0000"/>
          <w:spacing w:val="6"/>
        </w:rPr>
        <w:t xml:space="preserve">contradiction </w:t>
      </w:r>
      <w:r>
        <w:rPr>
          <w:color w:val="FF0000"/>
          <w:spacing w:val="4"/>
        </w:rPr>
        <w:t xml:space="preserve">with the </w:t>
      </w:r>
      <w:r>
        <w:rPr>
          <w:color w:val="FF0000"/>
          <w:spacing w:val="5"/>
        </w:rPr>
        <w:t xml:space="preserve">software </w:t>
      </w:r>
      <w:r>
        <w:rPr>
          <w:color w:val="FF0000"/>
          <w:spacing w:val="17"/>
        </w:rPr>
        <w:t xml:space="preserve"> </w:t>
      </w:r>
      <w:r>
        <w:rPr>
          <w:color w:val="FF0000"/>
          <w:spacing w:val="6"/>
          <w:sz w:val="16"/>
        </w:rPr>
        <w:t>ARCHITECTURE</w:t>
      </w:r>
      <w:r>
        <w:rPr>
          <w:color w:val="FF0000"/>
          <w:spacing w:val="6"/>
        </w:rPr>
        <w:t>.</w:t>
      </w:r>
    </w:p>
    <w:p w14:paraId="63DAC4EF" w14:textId="77777777" w:rsidR="00B2016B" w:rsidRDefault="00B2016B">
      <w:pPr>
        <w:pStyle w:val="BodyText"/>
        <w:spacing w:before="2"/>
        <w:rPr>
          <w:sz w:val="19"/>
        </w:rPr>
      </w:pPr>
    </w:p>
    <w:p w14:paraId="5AC20374" w14:textId="77777777" w:rsidR="00B2016B" w:rsidRDefault="00A73EB9">
      <w:pPr>
        <w:pStyle w:val="BodyText"/>
        <w:spacing w:before="74"/>
        <w:ind w:left="1418"/>
        <w:jc w:val="both"/>
      </w:pPr>
      <w:r>
        <w:t>If the design contains</w:t>
      </w:r>
      <w:r>
        <w:t xml:space="preserve"> defects, the code will not implement the requirements  correctly.</w:t>
      </w:r>
    </w:p>
    <w:p w14:paraId="600B51EE" w14:textId="77777777" w:rsidR="00B2016B" w:rsidRDefault="00B2016B">
      <w:pPr>
        <w:pStyle w:val="BodyText"/>
        <w:spacing w:before="10"/>
        <w:rPr>
          <w:sz w:val="25"/>
        </w:rPr>
      </w:pPr>
    </w:p>
    <w:p w14:paraId="2D52FAAB" w14:textId="77777777" w:rsidR="00B2016B" w:rsidRDefault="00A73EB9">
      <w:pPr>
        <w:pStyle w:val="BodyText"/>
        <w:spacing w:line="229" w:lineRule="exact"/>
        <w:ind w:left="1418"/>
        <w:jc w:val="both"/>
      </w:pPr>
      <w:r>
        <w:t xml:space="preserve">When present in the design, the </w:t>
      </w:r>
      <w:r>
        <w:rPr>
          <w:sz w:val="16"/>
        </w:rPr>
        <w:t xml:space="preserve">MANUFACTURER </w:t>
      </w:r>
      <w:r>
        <w:t>should verify design characteristics which the</w:t>
      </w:r>
    </w:p>
    <w:p w14:paraId="6367387A" w14:textId="77777777" w:rsidR="00B2016B" w:rsidRDefault="00A73EB9">
      <w:pPr>
        <w:spacing w:line="229" w:lineRule="exact"/>
        <w:ind w:left="1418"/>
        <w:jc w:val="both"/>
        <w:rPr>
          <w:sz w:val="20"/>
        </w:rPr>
      </w:pPr>
      <w:r>
        <w:rPr>
          <w:spacing w:val="5"/>
          <w:sz w:val="16"/>
        </w:rPr>
        <w:t xml:space="preserve">MANUFACTURER </w:t>
      </w:r>
      <w:r>
        <w:rPr>
          <w:spacing w:val="5"/>
          <w:sz w:val="20"/>
        </w:rPr>
        <w:t xml:space="preserve">believes </w:t>
      </w:r>
      <w:r>
        <w:rPr>
          <w:spacing w:val="4"/>
          <w:sz w:val="20"/>
        </w:rPr>
        <w:t xml:space="preserve">are </w:t>
      </w:r>
      <w:r>
        <w:rPr>
          <w:spacing w:val="6"/>
          <w:sz w:val="20"/>
        </w:rPr>
        <w:t xml:space="preserve">important </w:t>
      </w:r>
      <w:r>
        <w:rPr>
          <w:spacing w:val="5"/>
          <w:sz w:val="20"/>
        </w:rPr>
        <w:t xml:space="preserve">for </w:t>
      </w:r>
      <w:r>
        <w:rPr>
          <w:spacing w:val="6"/>
          <w:sz w:val="16"/>
        </w:rPr>
        <w:t>SAFETY</w:t>
      </w:r>
      <w:r>
        <w:rPr>
          <w:spacing w:val="6"/>
          <w:sz w:val="20"/>
        </w:rPr>
        <w:t xml:space="preserve">. Examples </w:t>
      </w:r>
      <w:r>
        <w:rPr>
          <w:spacing w:val="3"/>
          <w:sz w:val="20"/>
        </w:rPr>
        <w:t xml:space="preserve">of </w:t>
      </w:r>
      <w:r>
        <w:rPr>
          <w:spacing w:val="5"/>
          <w:sz w:val="20"/>
        </w:rPr>
        <w:t xml:space="preserve">these </w:t>
      </w:r>
      <w:r>
        <w:rPr>
          <w:spacing w:val="6"/>
          <w:sz w:val="20"/>
        </w:rPr>
        <w:t xml:space="preserve">characteristics </w:t>
      </w:r>
      <w:r>
        <w:rPr>
          <w:spacing w:val="57"/>
          <w:sz w:val="20"/>
        </w:rPr>
        <w:t xml:space="preserve"> </w:t>
      </w:r>
      <w:r>
        <w:rPr>
          <w:spacing w:val="6"/>
          <w:sz w:val="20"/>
        </w:rPr>
        <w:t>include:</w:t>
      </w:r>
    </w:p>
    <w:p w14:paraId="09EE8FAB" w14:textId="77777777" w:rsidR="00B2016B" w:rsidRDefault="00B2016B">
      <w:pPr>
        <w:pStyle w:val="BodyText"/>
        <w:spacing w:before="1"/>
        <w:rPr>
          <w:sz w:val="17"/>
        </w:rPr>
      </w:pPr>
    </w:p>
    <w:p w14:paraId="200A4374" w14:textId="77777777" w:rsidR="00B2016B" w:rsidRDefault="00A73EB9">
      <w:pPr>
        <w:pStyle w:val="ListParagraph"/>
        <w:numPr>
          <w:ilvl w:val="0"/>
          <w:numId w:val="132"/>
        </w:numPr>
        <w:tabs>
          <w:tab w:val="left" w:pos="1779"/>
        </w:tabs>
        <w:spacing w:before="1"/>
        <w:ind w:right="1419"/>
        <w:jc w:val="both"/>
        <w:rPr>
          <w:sz w:val="20"/>
        </w:rPr>
      </w:pPr>
      <w:r>
        <w:rPr>
          <w:spacing w:val="6"/>
          <w:sz w:val="20"/>
        </w:rPr>
        <w:t xml:space="preserve">implementation </w:t>
      </w:r>
      <w:r>
        <w:rPr>
          <w:spacing w:val="3"/>
          <w:sz w:val="20"/>
        </w:rPr>
        <w:t xml:space="preserve">of </w:t>
      </w:r>
      <w:r>
        <w:rPr>
          <w:spacing w:val="4"/>
          <w:sz w:val="20"/>
        </w:rPr>
        <w:t xml:space="preserve">the </w:t>
      </w:r>
      <w:r>
        <w:rPr>
          <w:spacing w:val="5"/>
          <w:sz w:val="20"/>
        </w:rPr>
        <w:t xml:space="preserve">intended events, inputs, outputs, </w:t>
      </w:r>
      <w:r>
        <w:rPr>
          <w:spacing w:val="6"/>
          <w:sz w:val="20"/>
        </w:rPr>
        <w:t xml:space="preserve">interfaces, </w:t>
      </w:r>
      <w:r>
        <w:rPr>
          <w:spacing w:val="4"/>
          <w:sz w:val="20"/>
        </w:rPr>
        <w:t xml:space="preserve">logic </w:t>
      </w:r>
      <w:r>
        <w:rPr>
          <w:spacing w:val="5"/>
          <w:sz w:val="20"/>
        </w:rPr>
        <w:t xml:space="preserve">flow, allocation </w:t>
      </w:r>
      <w:r>
        <w:rPr>
          <w:spacing w:val="6"/>
          <w:sz w:val="20"/>
        </w:rPr>
        <w:t xml:space="preserve">of </w:t>
      </w:r>
      <w:r>
        <w:rPr>
          <w:spacing w:val="5"/>
          <w:sz w:val="20"/>
        </w:rPr>
        <w:t xml:space="preserve">CPU, allocation </w:t>
      </w:r>
      <w:r>
        <w:rPr>
          <w:spacing w:val="3"/>
          <w:sz w:val="20"/>
        </w:rPr>
        <w:t xml:space="preserve">of </w:t>
      </w:r>
      <w:r>
        <w:rPr>
          <w:spacing w:val="7"/>
          <w:sz w:val="20"/>
        </w:rPr>
        <w:t xml:space="preserve">memory </w:t>
      </w:r>
      <w:r>
        <w:rPr>
          <w:spacing w:val="6"/>
          <w:sz w:val="20"/>
        </w:rPr>
        <w:t xml:space="preserve">resources, </w:t>
      </w:r>
      <w:r>
        <w:rPr>
          <w:spacing w:val="5"/>
          <w:sz w:val="20"/>
        </w:rPr>
        <w:t xml:space="preserve">error </w:t>
      </w:r>
      <w:r>
        <w:rPr>
          <w:spacing w:val="4"/>
          <w:sz w:val="20"/>
        </w:rPr>
        <w:t xml:space="preserve">and </w:t>
      </w:r>
      <w:r>
        <w:rPr>
          <w:spacing w:val="5"/>
          <w:sz w:val="20"/>
        </w:rPr>
        <w:t xml:space="preserve">exception definition, error </w:t>
      </w:r>
      <w:r>
        <w:rPr>
          <w:spacing w:val="4"/>
          <w:sz w:val="20"/>
        </w:rPr>
        <w:t xml:space="preserve">and </w:t>
      </w:r>
      <w:r>
        <w:rPr>
          <w:spacing w:val="6"/>
          <w:sz w:val="20"/>
        </w:rPr>
        <w:t>exception</w:t>
      </w:r>
      <w:r>
        <w:rPr>
          <w:spacing w:val="67"/>
          <w:sz w:val="20"/>
        </w:rPr>
        <w:t xml:space="preserve"> </w:t>
      </w:r>
      <w:r>
        <w:rPr>
          <w:spacing w:val="5"/>
          <w:sz w:val="20"/>
        </w:rPr>
        <w:t xml:space="preserve">isolation, </w:t>
      </w:r>
      <w:r>
        <w:rPr>
          <w:spacing w:val="4"/>
          <w:sz w:val="20"/>
        </w:rPr>
        <w:t xml:space="preserve">and </w:t>
      </w:r>
      <w:r>
        <w:rPr>
          <w:spacing w:val="5"/>
          <w:sz w:val="20"/>
        </w:rPr>
        <w:t>error</w:t>
      </w:r>
      <w:r>
        <w:rPr>
          <w:spacing w:val="31"/>
          <w:sz w:val="20"/>
        </w:rPr>
        <w:t xml:space="preserve"> </w:t>
      </w:r>
      <w:r>
        <w:rPr>
          <w:spacing w:val="5"/>
          <w:sz w:val="20"/>
        </w:rPr>
        <w:t>recovery;</w:t>
      </w:r>
    </w:p>
    <w:p w14:paraId="44CA72B0" w14:textId="77777777" w:rsidR="00B2016B" w:rsidRDefault="00A73EB9">
      <w:pPr>
        <w:pStyle w:val="ListParagraph"/>
        <w:numPr>
          <w:ilvl w:val="0"/>
          <w:numId w:val="132"/>
        </w:numPr>
        <w:tabs>
          <w:tab w:val="left" w:pos="1779"/>
        </w:tabs>
        <w:ind w:right="1425"/>
        <w:rPr>
          <w:sz w:val="20"/>
        </w:rPr>
      </w:pPr>
      <w:r>
        <w:rPr>
          <w:spacing w:val="5"/>
          <w:sz w:val="20"/>
        </w:rPr>
        <w:t xml:space="preserve">definition </w:t>
      </w:r>
      <w:r>
        <w:rPr>
          <w:spacing w:val="3"/>
          <w:sz w:val="20"/>
        </w:rPr>
        <w:t xml:space="preserve">of </w:t>
      </w:r>
      <w:r>
        <w:rPr>
          <w:spacing w:val="4"/>
          <w:sz w:val="20"/>
        </w:rPr>
        <w:t xml:space="preserve">the </w:t>
      </w:r>
      <w:r>
        <w:rPr>
          <w:spacing w:val="5"/>
          <w:sz w:val="20"/>
        </w:rPr>
        <w:t xml:space="preserve">default state, </w:t>
      </w:r>
      <w:r>
        <w:rPr>
          <w:spacing w:val="3"/>
          <w:sz w:val="20"/>
        </w:rPr>
        <w:t xml:space="preserve">in </w:t>
      </w:r>
      <w:r>
        <w:rPr>
          <w:spacing w:val="4"/>
          <w:sz w:val="20"/>
        </w:rPr>
        <w:t xml:space="preserve">which all </w:t>
      </w:r>
      <w:r>
        <w:rPr>
          <w:spacing w:val="5"/>
          <w:sz w:val="20"/>
        </w:rPr>
        <w:t xml:space="preserve">faults </w:t>
      </w:r>
      <w:r>
        <w:rPr>
          <w:spacing w:val="4"/>
          <w:sz w:val="20"/>
        </w:rPr>
        <w:t xml:space="preserve">that can </w:t>
      </w:r>
      <w:r>
        <w:rPr>
          <w:spacing w:val="5"/>
          <w:sz w:val="20"/>
        </w:rPr>
        <w:t xml:space="preserve">result </w:t>
      </w:r>
      <w:r>
        <w:rPr>
          <w:spacing w:val="3"/>
          <w:sz w:val="20"/>
        </w:rPr>
        <w:t xml:space="preserve">in </w:t>
      </w:r>
      <w:r>
        <w:rPr>
          <w:sz w:val="20"/>
        </w:rPr>
        <w:t xml:space="preserve">a </w:t>
      </w:r>
      <w:r>
        <w:rPr>
          <w:spacing w:val="5"/>
          <w:sz w:val="20"/>
        </w:rPr>
        <w:t xml:space="preserve">hazardous situation </w:t>
      </w:r>
      <w:r>
        <w:rPr>
          <w:spacing w:val="4"/>
          <w:sz w:val="20"/>
        </w:rPr>
        <w:t xml:space="preserve">are </w:t>
      </w:r>
      <w:r>
        <w:rPr>
          <w:spacing w:val="5"/>
          <w:sz w:val="20"/>
        </w:rPr>
        <w:t xml:space="preserve">addressed, </w:t>
      </w:r>
      <w:r>
        <w:rPr>
          <w:spacing w:val="4"/>
          <w:sz w:val="20"/>
        </w:rPr>
        <w:t xml:space="preserve">with </w:t>
      </w:r>
      <w:r>
        <w:rPr>
          <w:spacing w:val="5"/>
          <w:sz w:val="20"/>
        </w:rPr>
        <w:t xml:space="preserve">events </w:t>
      </w:r>
      <w:r>
        <w:rPr>
          <w:spacing w:val="4"/>
          <w:sz w:val="20"/>
        </w:rPr>
        <w:t>and</w:t>
      </w:r>
      <w:r>
        <w:rPr>
          <w:spacing w:val="37"/>
          <w:sz w:val="20"/>
        </w:rPr>
        <w:t xml:space="preserve"> </w:t>
      </w:r>
      <w:r>
        <w:rPr>
          <w:spacing w:val="6"/>
          <w:sz w:val="20"/>
        </w:rPr>
        <w:t>transitions;</w:t>
      </w:r>
    </w:p>
    <w:p w14:paraId="259E9099" w14:textId="77777777" w:rsidR="00B2016B" w:rsidRDefault="00A73EB9">
      <w:pPr>
        <w:pStyle w:val="ListParagraph"/>
        <w:numPr>
          <w:ilvl w:val="0"/>
          <w:numId w:val="132"/>
        </w:numPr>
        <w:tabs>
          <w:tab w:val="left" w:pos="1779"/>
        </w:tabs>
        <w:jc w:val="both"/>
        <w:rPr>
          <w:sz w:val="20"/>
        </w:rPr>
      </w:pPr>
      <w:r>
        <w:rPr>
          <w:spacing w:val="5"/>
          <w:sz w:val="20"/>
        </w:rPr>
        <w:t xml:space="preserve">initialization </w:t>
      </w:r>
      <w:r>
        <w:rPr>
          <w:spacing w:val="3"/>
          <w:sz w:val="20"/>
        </w:rPr>
        <w:t xml:space="preserve">of </w:t>
      </w:r>
      <w:r>
        <w:rPr>
          <w:spacing w:val="5"/>
          <w:sz w:val="20"/>
        </w:rPr>
        <w:t xml:space="preserve">variables, </w:t>
      </w:r>
      <w:r>
        <w:rPr>
          <w:spacing w:val="6"/>
          <w:sz w:val="20"/>
        </w:rPr>
        <w:t>memory management;</w:t>
      </w:r>
      <w:r>
        <w:rPr>
          <w:spacing w:val="47"/>
          <w:sz w:val="20"/>
        </w:rPr>
        <w:t xml:space="preserve"> </w:t>
      </w:r>
      <w:r>
        <w:rPr>
          <w:spacing w:val="6"/>
          <w:sz w:val="20"/>
        </w:rPr>
        <w:t>and</w:t>
      </w:r>
    </w:p>
    <w:p w14:paraId="4F1DFC12" w14:textId="77777777" w:rsidR="00B2016B" w:rsidRDefault="00A73EB9">
      <w:pPr>
        <w:pStyle w:val="ListParagraph"/>
        <w:numPr>
          <w:ilvl w:val="0"/>
          <w:numId w:val="132"/>
        </w:numPr>
        <w:tabs>
          <w:tab w:val="left" w:pos="1779"/>
        </w:tabs>
        <w:spacing w:line="229" w:lineRule="exact"/>
        <w:jc w:val="both"/>
        <w:rPr>
          <w:sz w:val="16"/>
        </w:rPr>
      </w:pPr>
      <w:r>
        <w:rPr>
          <w:spacing w:val="5"/>
          <w:sz w:val="20"/>
        </w:rPr>
        <w:t>cold</w:t>
      </w:r>
      <w:r>
        <w:rPr>
          <w:spacing w:val="32"/>
          <w:sz w:val="20"/>
        </w:rPr>
        <w:t xml:space="preserve"> </w:t>
      </w:r>
      <w:r>
        <w:rPr>
          <w:spacing w:val="4"/>
          <w:sz w:val="20"/>
        </w:rPr>
        <w:t>and</w:t>
      </w:r>
      <w:r>
        <w:rPr>
          <w:spacing w:val="32"/>
          <w:sz w:val="20"/>
        </w:rPr>
        <w:t xml:space="preserve"> </w:t>
      </w:r>
      <w:r>
        <w:rPr>
          <w:spacing w:val="4"/>
          <w:sz w:val="20"/>
        </w:rPr>
        <w:t>warm</w:t>
      </w:r>
      <w:r>
        <w:rPr>
          <w:spacing w:val="34"/>
          <w:sz w:val="20"/>
        </w:rPr>
        <w:t xml:space="preserve"> </w:t>
      </w:r>
      <w:r>
        <w:rPr>
          <w:spacing w:val="6"/>
          <w:sz w:val="20"/>
        </w:rPr>
        <w:t>resets,</w:t>
      </w:r>
      <w:r>
        <w:rPr>
          <w:spacing w:val="30"/>
          <w:sz w:val="20"/>
        </w:rPr>
        <w:t xml:space="preserve"> </w:t>
      </w:r>
      <w:r>
        <w:rPr>
          <w:spacing w:val="5"/>
          <w:sz w:val="20"/>
        </w:rPr>
        <w:t>standby,</w:t>
      </w:r>
      <w:r>
        <w:rPr>
          <w:spacing w:val="30"/>
          <w:sz w:val="20"/>
        </w:rPr>
        <w:t xml:space="preserve"> </w:t>
      </w:r>
      <w:r>
        <w:rPr>
          <w:spacing w:val="4"/>
          <w:sz w:val="20"/>
        </w:rPr>
        <w:t>and</w:t>
      </w:r>
      <w:r>
        <w:rPr>
          <w:spacing w:val="29"/>
          <w:sz w:val="20"/>
        </w:rPr>
        <w:t xml:space="preserve"> </w:t>
      </w:r>
      <w:r>
        <w:rPr>
          <w:spacing w:val="5"/>
          <w:sz w:val="20"/>
        </w:rPr>
        <w:t>other</w:t>
      </w:r>
      <w:r>
        <w:rPr>
          <w:spacing w:val="31"/>
          <w:sz w:val="20"/>
        </w:rPr>
        <w:t xml:space="preserve"> </w:t>
      </w:r>
      <w:r>
        <w:rPr>
          <w:spacing w:val="5"/>
          <w:sz w:val="20"/>
        </w:rPr>
        <w:t>state</w:t>
      </w:r>
      <w:r>
        <w:rPr>
          <w:spacing w:val="29"/>
          <w:sz w:val="20"/>
        </w:rPr>
        <w:t xml:space="preserve"> </w:t>
      </w:r>
      <w:r>
        <w:rPr>
          <w:spacing w:val="5"/>
          <w:sz w:val="20"/>
        </w:rPr>
        <w:t>changes</w:t>
      </w:r>
      <w:r>
        <w:rPr>
          <w:spacing w:val="31"/>
          <w:sz w:val="20"/>
        </w:rPr>
        <w:t xml:space="preserve"> </w:t>
      </w:r>
      <w:r>
        <w:rPr>
          <w:spacing w:val="4"/>
          <w:sz w:val="20"/>
        </w:rPr>
        <w:t>that</w:t>
      </w:r>
      <w:r>
        <w:rPr>
          <w:spacing w:val="30"/>
          <w:sz w:val="20"/>
        </w:rPr>
        <w:t xml:space="preserve"> </w:t>
      </w:r>
      <w:r>
        <w:rPr>
          <w:spacing w:val="4"/>
          <w:sz w:val="20"/>
        </w:rPr>
        <w:t>can</w:t>
      </w:r>
      <w:r>
        <w:rPr>
          <w:spacing w:val="32"/>
          <w:sz w:val="20"/>
        </w:rPr>
        <w:t xml:space="preserve"> </w:t>
      </w:r>
      <w:r>
        <w:rPr>
          <w:spacing w:val="6"/>
          <w:sz w:val="20"/>
        </w:rPr>
        <w:t>affect</w:t>
      </w:r>
      <w:r>
        <w:rPr>
          <w:spacing w:val="30"/>
          <w:sz w:val="20"/>
        </w:rPr>
        <w:t xml:space="preserve"> </w:t>
      </w:r>
      <w:r>
        <w:rPr>
          <w:spacing w:val="4"/>
          <w:sz w:val="20"/>
        </w:rPr>
        <w:t>the</w:t>
      </w:r>
      <w:r>
        <w:rPr>
          <w:spacing w:val="30"/>
          <w:sz w:val="20"/>
        </w:rPr>
        <w:t xml:space="preserve"> </w:t>
      </w:r>
      <w:r>
        <w:rPr>
          <w:spacing w:val="5"/>
          <w:sz w:val="16"/>
        </w:rPr>
        <w:t>RISK</w:t>
      </w:r>
      <w:r>
        <w:rPr>
          <w:spacing w:val="32"/>
          <w:sz w:val="16"/>
        </w:rPr>
        <w:t xml:space="preserve"> </w:t>
      </w:r>
      <w:r>
        <w:rPr>
          <w:spacing w:val="5"/>
          <w:sz w:val="16"/>
        </w:rPr>
        <w:t>CONTROL</w:t>
      </w:r>
    </w:p>
    <w:p w14:paraId="4C5C2B1C" w14:textId="77777777" w:rsidR="00B2016B" w:rsidRDefault="00A73EB9">
      <w:pPr>
        <w:pStyle w:val="BodyText"/>
        <w:spacing w:line="229" w:lineRule="exact"/>
        <w:ind w:left="1778" w:right="1418"/>
      </w:pPr>
      <w:r>
        <w:t>measures.</w:t>
      </w:r>
    </w:p>
    <w:p w14:paraId="06EEB295" w14:textId="77777777" w:rsidR="00B2016B" w:rsidRDefault="00B2016B">
      <w:pPr>
        <w:pStyle w:val="BodyText"/>
        <w:spacing w:before="6"/>
        <w:rPr>
          <w:sz w:val="26"/>
        </w:rPr>
      </w:pPr>
    </w:p>
    <w:p w14:paraId="0E45B6B4" w14:textId="77777777" w:rsidR="00B2016B" w:rsidRDefault="00A73EB9">
      <w:pPr>
        <w:pStyle w:val="ListParagraph"/>
        <w:numPr>
          <w:ilvl w:val="2"/>
          <w:numId w:val="134"/>
        </w:numPr>
        <w:tabs>
          <w:tab w:val="left" w:pos="2326"/>
        </w:tabs>
        <w:spacing w:before="0"/>
        <w:ind w:hanging="907"/>
        <w:jc w:val="both"/>
        <w:rPr>
          <w:b/>
          <w:sz w:val="20"/>
        </w:rPr>
      </w:pPr>
      <w:r>
        <w:rPr>
          <w:b/>
          <w:spacing w:val="5"/>
          <w:sz w:val="20"/>
        </w:rPr>
        <w:t>S</w:t>
      </w:r>
      <w:r>
        <w:rPr>
          <w:b/>
          <w:spacing w:val="5"/>
          <w:sz w:val="16"/>
        </w:rPr>
        <w:t xml:space="preserve">OFTWARE UNIT </w:t>
      </w:r>
      <w:r>
        <w:rPr>
          <w:b/>
          <w:spacing w:val="6"/>
          <w:sz w:val="20"/>
        </w:rPr>
        <w:t xml:space="preserve">implementation </w:t>
      </w:r>
      <w:r>
        <w:rPr>
          <w:b/>
          <w:spacing w:val="4"/>
          <w:sz w:val="20"/>
        </w:rPr>
        <w:t xml:space="preserve">and </w:t>
      </w:r>
      <w:r>
        <w:rPr>
          <w:b/>
          <w:spacing w:val="6"/>
          <w:sz w:val="20"/>
        </w:rPr>
        <w:t xml:space="preserve"> verification</w:t>
      </w:r>
    </w:p>
    <w:p w14:paraId="237ED030" w14:textId="77777777" w:rsidR="00B2016B" w:rsidRDefault="00B2016B">
      <w:pPr>
        <w:pStyle w:val="BodyText"/>
        <w:spacing w:before="8"/>
        <w:rPr>
          <w:b/>
          <w:sz w:val="17"/>
        </w:rPr>
      </w:pPr>
    </w:p>
    <w:p w14:paraId="53058F23" w14:textId="77777777" w:rsidR="00B2016B" w:rsidRDefault="00A73EB9">
      <w:pPr>
        <w:pStyle w:val="BodyText"/>
        <w:spacing w:line="237" w:lineRule="auto"/>
        <w:ind w:left="1418" w:right="1419"/>
        <w:jc w:val="both"/>
      </w:pPr>
      <w:r>
        <w:rPr>
          <w:spacing w:val="5"/>
        </w:rPr>
        <w:t xml:space="preserve">This </w:t>
      </w:r>
      <w:r>
        <w:rPr>
          <w:spacing w:val="6"/>
          <w:sz w:val="16"/>
        </w:rPr>
        <w:t xml:space="preserve">ACTIVITY </w:t>
      </w:r>
      <w:r>
        <w:rPr>
          <w:spacing w:val="5"/>
        </w:rPr>
        <w:t xml:space="preserve">requires </w:t>
      </w:r>
      <w:r>
        <w:rPr>
          <w:spacing w:val="4"/>
        </w:rPr>
        <w:t xml:space="preserve">the </w:t>
      </w:r>
      <w:r>
        <w:rPr>
          <w:spacing w:val="-4"/>
          <w:sz w:val="16"/>
        </w:rPr>
        <w:t xml:space="preserve">MANUFACTURER  </w:t>
      </w:r>
      <w:r>
        <w:rPr>
          <w:spacing w:val="3"/>
        </w:rPr>
        <w:t xml:space="preserve">to </w:t>
      </w:r>
      <w:r>
        <w:rPr>
          <w:spacing w:val="4"/>
        </w:rPr>
        <w:t xml:space="preserve">write and </w:t>
      </w:r>
      <w:r>
        <w:rPr>
          <w:spacing w:val="5"/>
        </w:rPr>
        <w:t xml:space="preserve">verify </w:t>
      </w:r>
      <w:r>
        <w:rPr>
          <w:spacing w:val="4"/>
        </w:rPr>
        <w:t xml:space="preserve">the </w:t>
      </w:r>
      <w:r>
        <w:rPr>
          <w:spacing w:val="5"/>
        </w:rPr>
        <w:t xml:space="preserve">code for </w:t>
      </w:r>
      <w:r>
        <w:rPr>
          <w:spacing w:val="4"/>
        </w:rPr>
        <w:t xml:space="preserve">the </w:t>
      </w:r>
      <w:r>
        <w:rPr>
          <w:spacing w:val="6"/>
          <w:sz w:val="16"/>
        </w:rPr>
        <w:t xml:space="preserve">SOFTWARE </w:t>
      </w:r>
      <w:r>
        <w:rPr>
          <w:spacing w:val="5"/>
          <w:sz w:val="16"/>
        </w:rPr>
        <w:t>UNITS</w:t>
      </w:r>
      <w:r>
        <w:rPr>
          <w:spacing w:val="5"/>
        </w:rPr>
        <w:t xml:space="preserve">.  The detailed design </w:t>
      </w:r>
      <w:r>
        <w:rPr>
          <w:spacing w:val="3"/>
        </w:rPr>
        <w:t xml:space="preserve">is to be </w:t>
      </w:r>
      <w:r>
        <w:rPr>
          <w:spacing w:val="5"/>
        </w:rPr>
        <w:t xml:space="preserve">translated </w:t>
      </w:r>
      <w:r>
        <w:rPr>
          <w:spacing w:val="4"/>
        </w:rPr>
        <w:t xml:space="preserve">into </w:t>
      </w:r>
      <w:r>
        <w:rPr>
          <w:spacing w:val="5"/>
        </w:rPr>
        <w:t xml:space="preserve">source code. Coding represents </w:t>
      </w:r>
      <w:r>
        <w:rPr>
          <w:spacing w:val="4"/>
        </w:rPr>
        <w:t xml:space="preserve">the point where </w:t>
      </w:r>
      <w:r>
        <w:rPr>
          <w:spacing w:val="6"/>
        </w:rPr>
        <w:t xml:space="preserve">decomposition </w:t>
      </w:r>
      <w:r>
        <w:rPr>
          <w:spacing w:val="3"/>
        </w:rPr>
        <w:t xml:space="preserve">of  </w:t>
      </w:r>
      <w:r>
        <w:rPr>
          <w:spacing w:val="4"/>
        </w:rPr>
        <w:t xml:space="preserve">the </w:t>
      </w:r>
      <w:r>
        <w:rPr>
          <w:spacing w:val="6"/>
        </w:rPr>
        <w:t xml:space="preserve">specifications </w:t>
      </w:r>
      <w:r>
        <w:rPr>
          <w:spacing w:val="4"/>
        </w:rPr>
        <w:t xml:space="preserve">ends and </w:t>
      </w:r>
      <w:r>
        <w:rPr>
          <w:spacing w:val="6"/>
        </w:rPr>
        <w:t xml:space="preserve">composition </w:t>
      </w:r>
      <w:r>
        <w:rPr>
          <w:spacing w:val="3"/>
        </w:rPr>
        <w:t xml:space="preserve">of </w:t>
      </w:r>
      <w:r>
        <w:rPr>
          <w:spacing w:val="4"/>
        </w:rPr>
        <w:t xml:space="preserve">the </w:t>
      </w:r>
      <w:r>
        <w:rPr>
          <w:spacing w:val="5"/>
        </w:rPr>
        <w:t xml:space="preserve">executable software begins.  To </w:t>
      </w:r>
      <w:r>
        <w:rPr>
          <w:spacing w:val="6"/>
        </w:rPr>
        <w:t xml:space="preserve">consistently </w:t>
      </w:r>
      <w:r>
        <w:rPr>
          <w:spacing w:val="5"/>
        </w:rPr>
        <w:t xml:space="preserve">achieve </w:t>
      </w:r>
      <w:r>
        <w:rPr>
          <w:spacing w:val="4"/>
        </w:rPr>
        <w:t xml:space="preserve">the </w:t>
      </w:r>
      <w:r>
        <w:rPr>
          <w:spacing w:val="5"/>
        </w:rPr>
        <w:t xml:space="preserve">desirable code </w:t>
      </w:r>
      <w:r>
        <w:rPr>
          <w:spacing w:val="6"/>
        </w:rPr>
        <w:t xml:space="preserve">characteristics, </w:t>
      </w:r>
      <w:r>
        <w:rPr>
          <w:spacing w:val="5"/>
        </w:rPr>
        <w:t xml:space="preserve">coding standards should </w:t>
      </w:r>
      <w:r>
        <w:rPr>
          <w:spacing w:val="3"/>
        </w:rPr>
        <w:t xml:space="preserve">be </w:t>
      </w:r>
      <w:r>
        <w:rPr>
          <w:spacing w:val="5"/>
        </w:rPr>
        <w:t xml:space="preserve">used </w:t>
      </w:r>
      <w:r>
        <w:rPr>
          <w:spacing w:val="3"/>
        </w:rPr>
        <w:t xml:space="preserve">to </w:t>
      </w:r>
      <w:r>
        <w:rPr>
          <w:spacing w:val="6"/>
        </w:rPr>
        <w:t xml:space="preserve">specify </w:t>
      </w:r>
      <w:r>
        <w:t xml:space="preserve">a </w:t>
      </w:r>
      <w:r>
        <w:rPr>
          <w:spacing w:val="6"/>
        </w:rPr>
        <w:t xml:space="preserve">preferred </w:t>
      </w:r>
      <w:r>
        <w:rPr>
          <w:spacing w:val="5"/>
        </w:rPr>
        <w:t xml:space="preserve">coding </w:t>
      </w:r>
      <w:r>
        <w:rPr>
          <w:spacing w:val="4"/>
        </w:rPr>
        <w:t xml:space="preserve">style. </w:t>
      </w:r>
      <w:r>
        <w:rPr>
          <w:spacing w:val="6"/>
        </w:rPr>
        <w:t xml:space="preserve">Examples </w:t>
      </w:r>
      <w:r>
        <w:rPr>
          <w:spacing w:val="3"/>
        </w:rPr>
        <w:t xml:space="preserve">of </w:t>
      </w:r>
      <w:r>
        <w:rPr>
          <w:spacing w:val="5"/>
        </w:rPr>
        <w:t xml:space="preserve">coding standards include </w:t>
      </w:r>
      <w:r>
        <w:rPr>
          <w:spacing w:val="6"/>
        </w:rPr>
        <w:t xml:space="preserve">requirements </w:t>
      </w:r>
      <w:r>
        <w:rPr>
          <w:spacing w:val="7"/>
        </w:rPr>
        <w:t xml:space="preserve">for </w:t>
      </w:r>
      <w:r>
        <w:rPr>
          <w:spacing w:val="5"/>
        </w:rPr>
        <w:t>u</w:t>
      </w:r>
      <w:r>
        <w:rPr>
          <w:spacing w:val="5"/>
        </w:rPr>
        <w:t xml:space="preserve">nderstandability, language usage rules </w:t>
      </w:r>
      <w:r>
        <w:rPr>
          <w:spacing w:val="3"/>
        </w:rPr>
        <w:t xml:space="preserve">or </w:t>
      </w:r>
      <w:r>
        <w:rPr>
          <w:spacing w:val="6"/>
        </w:rPr>
        <w:t xml:space="preserve">restrictions, </w:t>
      </w:r>
      <w:r>
        <w:rPr>
          <w:spacing w:val="4"/>
        </w:rPr>
        <w:t xml:space="preserve">and </w:t>
      </w:r>
      <w:r>
        <w:rPr>
          <w:spacing w:val="6"/>
        </w:rPr>
        <w:t xml:space="preserve">complexity management. </w:t>
      </w:r>
      <w:r>
        <w:rPr>
          <w:spacing w:val="5"/>
        </w:rPr>
        <w:t xml:space="preserve">The code for each </w:t>
      </w:r>
      <w:r>
        <w:rPr>
          <w:spacing w:val="4"/>
        </w:rPr>
        <w:t xml:space="preserve">unit </w:t>
      </w:r>
      <w:r>
        <w:rPr>
          <w:spacing w:val="3"/>
        </w:rPr>
        <w:t xml:space="preserve">is </w:t>
      </w:r>
      <w:r>
        <w:rPr>
          <w:spacing w:val="6"/>
          <w:sz w:val="16"/>
        </w:rPr>
        <w:t xml:space="preserve">VERIFIED </w:t>
      </w:r>
      <w:r>
        <w:rPr>
          <w:spacing w:val="3"/>
        </w:rPr>
        <w:t xml:space="preserve">to </w:t>
      </w:r>
      <w:r>
        <w:rPr>
          <w:spacing w:val="5"/>
        </w:rPr>
        <w:t xml:space="preserve">ensure </w:t>
      </w:r>
      <w:r>
        <w:rPr>
          <w:spacing w:val="4"/>
        </w:rPr>
        <w:t xml:space="preserve">that </w:t>
      </w:r>
      <w:r>
        <w:rPr>
          <w:spacing w:val="3"/>
        </w:rPr>
        <w:t xml:space="preserve">it </w:t>
      </w:r>
      <w:r>
        <w:rPr>
          <w:spacing w:val="6"/>
        </w:rPr>
        <w:t xml:space="preserve">functions </w:t>
      </w:r>
      <w:r>
        <w:rPr>
          <w:spacing w:val="3"/>
        </w:rPr>
        <w:t xml:space="preserve">as </w:t>
      </w:r>
      <w:r>
        <w:rPr>
          <w:spacing w:val="6"/>
        </w:rPr>
        <w:t xml:space="preserve">specified </w:t>
      </w:r>
      <w:r>
        <w:rPr>
          <w:spacing w:val="3"/>
        </w:rPr>
        <w:t xml:space="preserve">by </w:t>
      </w:r>
      <w:r>
        <w:rPr>
          <w:spacing w:val="4"/>
        </w:rPr>
        <w:t xml:space="preserve">the </w:t>
      </w:r>
      <w:r>
        <w:rPr>
          <w:spacing w:val="5"/>
        </w:rPr>
        <w:t xml:space="preserve">detailed design </w:t>
      </w:r>
      <w:r>
        <w:rPr>
          <w:spacing w:val="4"/>
        </w:rPr>
        <w:t xml:space="preserve">and </w:t>
      </w:r>
      <w:r>
        <w:rPr>
          <w:spacing w:val="6"/>
        </w:rPr>
        <w:t xml:space="preserve">that     </w:t>
      </w:r>
      <w:r>
        <w:rPr>
          <w:spacing w:val="3"/>
        </w:rPr>
        <w:t xml:space="preserve">it </w:t>
      </w:r>
      <w:r>
        <w:rPr>
          <w:spacing w:val="6"/>
        </w:rPr>
        <w:t xml:space="preserve">complies </w:t>
      </w:r>
      <w:r>
        <w:rPr>
          <w:spacing w:val="4"/>
        </w:rPr>
        <w:t xml:space="preserve">with the </w:t>
      </w:r>
      <w:r>
        <w:rPr>
          <w:spacing w:val="6"/>
        </w:rPr>
        <w:t xml:space="preserve">specified </w:t>
      </w:r>
      <w:r>
        <w:rPr>
          <w:spacing w:val="5"/>
        </w:rPr>
        <w:t>coding</w:t>
      </w:r>
      <w:r>
        <w:rPr>
          <w:spacing w:val="46"/>
        </w:rPr>
        <w:t xml:space="preserve"> </w:t>
      </w:r>
      <w:r>
        <w:rPr>
          <w:spacing w:val="6"/>
        </w:rPr>
        <w:t>standards.</w:t>
      </w:r>
    </w:p>
    <w:p w14:paraId="1751196B" w14:textId="77777777" w:rsidR="00B2016B" w:rsidRDefault="00B2016B">
      <w:pPr>
        <w:pStyle w:val="BodyText"/>
        <w:spacing w:before="4"/>
        <w:rPr>
          <w:sz w:val="26"/>
        </w:rPr>
      </w:pPr>
    </w:p>
    <w:p w14:paraId="1D48E056" w14:textId="77777777" w:rsidR="00B2016B" w:rsidRDefault="00A73EB9">
      <w:pPr>
        <w:spacing w:line="228" w:lineRule="exact"/>
        <w:ind w:left="1418" w:right="1419" w:hanging="1"/>
        <w:jc w:val="both"/>
        <w:rPr>
          <w:sz w:val="20"/>
        </w:rPr>
      </w:pPr>
      <w:r>
        <w:rPr>
          <w:spacing w:val="5"/>
          <w:sz w:val="20"/>
        </w:rPr>
        <w:t xml:space="preserve">Subclause </w:t>
      </w:r>
      <w:hyperlink w:anchor="_bookmark41" w:history="1">
        <w:r>
          <w:rPr>
            <w:spacing w:val="5"/>
            <w:sz w:val="20"/>
          </w:rPr>
          <w:t>5.5.5</w:t>
        </w:r>
      </w:hyperlink>
      <w:r>
        <w:rPr>
          <w:spacing w:val="5"/>
          <w:sz w:val="20"/>
        </w:rPr>
        <w:t xml:space="preserve"> requires </w:t>
      </w:r>
      <w:r>
        <w:rPr>
          <w:spacing w:val="4"/>
          <w:sz w:val="20"/>
        </w:rPr>
        <w:t xml:space="preserve">the </w:t>
      </w:r>
      <w:r>
        <w:rPr>
          <w:spacing w:val="-4"/>
          <w:sz w:val="16"/>
        </w:rPr>
        <w:t xml:space="preserve">MANUFACTURER </w:t>
      </w:r>
      <w:r>
        <w:rPr>
          <w:spacing w:val="3"/>
          <w:sz w:val="20"/>
        </w:rPr>
        <w:t xml:space="preserve">to </w:t>
      </w:r>
      <w:r>
        <w:rPr>
          <w:spacing w:val="5"/>
          <w:sz w:val="20"/>
        </w:rPr>
        <w:t xml:space="preserve">verify </w:t>
      </w:r>
      <w:r>
        <w:rPr>
          <w:spacing w:val="4"/>
          <w:sz w:val="20"/>
        </w:rPr>
        <w:t xml:space="preserve">the </w:t>
      </w:r>
      <w:r>
        <w:rPr>
          <w:spacing w:val="5"/>
          <w:sz w:val="20"/>
        </w:rPr>
        <w:t xml:space="preserve">code. </w:t>
      </w:r>
      <w:r>
        <w:rPr>
          <w:spacing w:val="3"/>
          <w:sz w:val="20"/>
        </w:rPr>
        <w:t xml:space="preserve">If </w:t>
      </w:r>
      <w:r>
        <w:rPr>
          <w:spacing w:val="4"/>
          <w:sz w:val="20"/>
        </w:rPr>
        <w:t xml:space="preserve">the </w:t>
      </w:r>
      <w:r>
        <w:rPr>
          <w:spacing w:val="5"/>
          <w:sz w:val="20"/>
        </w:rPr>
        <w:t xml:space="preserve">code </w:t>
      </w:r>
      <w:r>
        <w:rPr>
          <w:spacing w:val="4"/>
          <w:sz w:val="20"/>
        </w:rPr>
        <w:t xml:space="preserve">does not </w:t>
      </w:r>
      <w:r>
        <w:rPr>
          <w:spacing w:val="7"/>
          <w:sz w:val="20"/>
        </w:rPr>
        <w:t xml:space="preserve">implement  </w:t>
      </w:r>
      <w:r>
        <w:rPr>
          <w:spacing w:val="4"/>
          <w:sz w:val="20"/>
        </w:rPr>
        <w:t xml:space="preserve">the </w:t>
      </w:r>
      <w:r>
        <w:rPr>
          <w:spacing w:val="5"/>
          <w:sz w:val="20"/>
        </w:rPr>
        <w:t xml:space="preserve">design correctly, </w:t>
      </w:r>
      <w:r>
        <w:rPr>
          <w:spacing w:val="4"/>
          <w:sz w:val="20"/>
        </w:rPr>
        <w:t xml:space="preserve">the </w:t>
      </w:r>
      <w:r>
        <w:rPr>
          <w:spacing w:val="5"/>
          <w:sz w:val="16"/>
        </w:rPr>
        <w:t xml:space="preserve">MEDICAL DEVICE </w:t>
      </w:r>
      <w:r>
        <w:rPr>
          <w:spacing w:val="6"/>
          <w:sz w:val="16"/>
        </w:rPr>
        <w:t xml:space="preserve">SOFTWARE </w:t>
      </w:r>
      <w:r>
        <w:rPr>
          <w:spacing w:val="4"/>
          <w:sz w:val="20"/>
        </w:rPr>
        <w:t xml:space="preserve">will not </w:t>
      </w:r>
      <w:r>
        <w:rPr>
          <w:spacing w:val="5"/>
          <w:sz w:val="20"/>
        </w:rPr>
        <w:t xml:space="preserve">perform </w:t>
      </w:r>
      <w:r>
        <w:rPr>
          <w:spacing w:val="3"/>
          <w:sz w:val="20"/>
        </w:rPr>
        <w:t xml:space="preserve">as  </w:t>
      </w:r>
      <w:r>
        <w:rPr>
          <w:spacing w:val="25"/>
          <w:sz w:val="20"/>
        </w:rPr>
        <w:t xml:space="preserve"> </w:t>
      </w:r>
      <w:r>
        <w:rPr>
          <w:spacing w:val="6"/>
          <w:sz w:val="20"/>
        </w:rPr>
        <w:t>intended.</w:t>
      </w:r>
    </w:p>
    <w:p w14:paraId="0FD2FB24" w14:textId="77777777" w:rsidR="00B2016B" w:rsidRDefault="00B2016B">
      <w:pPr>
        <w:pStyle w:val="BodyText"/>
        <w:spacing w:before="3"/>
        <w:rPr>
          <w:sz w:val="26"/>
        </w:rPr>
      </w:pPr>
    </w:p>
    <w:p w14:paraId="2BF95AE3" w14:textId="77777777" w:rsidR="00B2016B" w:rsidRDefault="00A73EB9">
      <w:pPr>
        <w:pStyle w:val="Heading4"/>
        <w:numPr>
          <w:ilvl w:val="2"/>
          <w:numId w:val="134"/>
        </w:numPr>
        <w:tabs>
          <w:tab w:val="left" w:pos="2326"/>
        </w:tabs>
        <w:ind w:hanging="907"/>
        <w:jc w:val="both"/>
      </w:pPr>
      <w:r>
        <w:rPr>
          <w:spacing w:val="6"/>
        </w:rPr>
        <w:t xml:space="preserve">Software integration </w:t>
      </w:r>
      <w:r>
        <w:rPr>
          <w:spacing w:val="4"/>
        </w:rPr>
        <w:t xml:space="preserve">and </w:t>
      </w:r>
      <w:r>
        <w:rPr>
          <w:spacing w:val="6"/>
        </w:rPr>
        <w:t>integration</w:t>
      </w:r>
      <w:r>
        <w:rPr>
          <w:spacing w:val="38"/>
        </w:rPr>
        <w:t xml:space="preserve"> </w:t>
      </w:r>
      <w:r>
        <w:rPr>
          <w:spacing w:val="7"/>
        </w:rPr>
        <w:t>testing</w:t>
      </w:r>
    </w:p>
    <w:p w14:paraId="182082E5" w14:textId="77777777" w:rsidR="00B2016B" w:rsidRDefault="00B2016B">
      <w:pPr>
        <w:pStyle w:val="BodyText"/>
        <w:rPr>
          <w:b/>
          <w:sz w:val="18"/>
        </w:rPr>
      </w:pPr>
    </w:p>
    <w:p w14:paraId="324A4929" w14:textId="77777777" w:rsidR="00B2016B" w:rsidRDefault="00A73EB9">
      <w:pPr>
        <w:spacing w:line="228" w:lineRule="exact"/>
        <w:ind w:left="1418" w:right="1418" w:hanging="1"/>
        <w:jc w:val="both"/>
        <w:rPr>
          <w:sz w:val="20"/>
        </w:rPr>
      </w:pPr>
      <w:r>
        <w:rPr>
          <w:spacing w:val="5"/>
          <w:sz w:val="20"/>
        </w:rPr>
        <w:t xml:space="preserve">This </w:t>
      </w:r>
      <w:r>
        <w:rPr>
          <w:spacing w:val="6"/>
          <w:sz w:val="16"/>
        </w:rPr>
        <w:t xml:space="preserve">ACTIVITY  </w:t>
      </w:r>
      <w:r>
        <w:rPr>
          <w:spacing w:val="5"/>
          <w:sz w:val="20"/>
        </w:rPr>
        <w:t xml:space="preserve">requires </w:t>
      </w:r>
      <w:r>
        <w:rPr>
          <w:spacing w:val="4"/>
          <w:sz w:val="20"/>
        </w:rPr>
        <w:t xml:space="preserve">the </w:t>
      </w:r>
      <w:r>
        <w:rPr>
          <w:spacing w:val="-4"/>
          <w:sz w:val="16"/>
        </w:rPr>
        <w:t xml:space="preserve">MANUFACTURER  </w:t>
      </w:r>
      <w:r>
        <w:rPr>
          <w:spacing w:val="3"/>
          <w:sz w:val="20"/>
        </w:rPr>
        <w:t xml:space="preserve">to </w:t>
      </w:r>
      <w:r>
        <w:rPr>
          <w:spacing w:val="4"/>
          <w:sz w:val="20"/>
        </w:rPr>
        <w:t xml:space="preserve">plan and </w:t>
      </w:r>
      <w:r>
        <w:rPr>
          <w:spacing w:val="5"/>
          <w:sz w:val="20"/>
        </w:rPr>
        <w:t xml:space="preserve">execute integration </w:t>
      </w:r>
      <w:r>
        <w:rPr>
          <w:spacing w:val="3"/>
          <w:sz w:val="20"/>
        </w:rPr>
        <w:t xml:space="preserve">of  </w:t>
      </w:r>
      <w:r>
        <w:rPr>
          <w:spacing w:val="6"/>
          <w:sz w:val="16"/>
        </w:rPr>
        <w:t xml:space="preserve">SOFTWARE  </w:t>
      </w:r>
      <w:r>
        <w:rPr>
          <w:spacing w:val="5"/>
          <w:sz w:val="16"/>
        </w:rPr>
        <w:t xml:space="preserve">UNITS   </w:t>
      </w:r>
      <w:r>
        <w:rPr>
          <w:spacing w:val="4"/>
          <w:sz w:val="20"/>
        </w:rPr>
        <w:t xml:space="preserve">into </w:t>
      </w:r>
      <w:r>
        <w:rPr>
          <w:spacing w:val="5"/>
          <w:sz w:val="20"/>
        </w:rPr>
        <w:t xml:space="preserve">aggregate </w:t>
      </w:r>
      <w:r>
        <w:rPr>
          <w:spacing w:val="6"/>
          <w:sz w:val="16"/>
        </w:rPr>
        <w:t xml:space="preserve">SOFTWARE </w:t>
      </w:r>
      <w:r>
        <w:rPr>
          <w:spacing w:val="5"/>
          <w:sz w:val="16"/>
        </w:rPr>
        <w:t xml:space="preserve">ITEMS </w:t>
      </w:r>
      <w:r>
        <w:rPr>
          <w:spacing w:val="3"/>
          <w:sz w:val="20"/>
        </w:rPr>
        <w:t xml:space="preserve">as </w:t>
      </w:r>
      <w:r>
        <w:rPr>
          <w:spacing w:val="4"/>
          <w:sz w:val="20"/>
        </w:rPr>
        <w:t xml:space="preserve">well </w:t>
      </w:r>
      <w:r>
        <w:rPr>
          <w:spacing w:val="3"/>
          <w:sz w:val="20"/>
        </w:rPr>
        <w:t xml:space="preserve">as </w:t>
      </w:r>
      <w:r>
        <w:rPr>
          <w:spacing w:val="5"/>
          <w:sz w:val="20"/>
        </w:rPr>
        <w:t xml:space="preserve">integration </w:t>
      </w:r>
      <w:r>
        <w:rPr>
          <w:spacing w:val="3"/>
          <w:sz w:val="20"/>
        </w:rPr>
        <w:t xml:space="preserve">of </w:t>
      </w:r>
      <w:r>
        <w:rPr>
          <w:spacing w:val="6"/>
          <w:sz w:val="16"/>
        </w:rPr>
        <w:t xml:space="preserve">SOFTWARE </w:t>
      </w:r>
      <w:r>
        <w:rPr>
          <w:spacing w:val="5"/>
          <w:sz w:val="16"/>
        </w:rPr>
        <w:t xml:space="preserve">ITEMS  </w:t>
      </w:r>
      <w:r>
        <w:rPr>
          <w:spacing w:val="4"/>
          <w:sz w:val="20"/>
        </w:rPr>
        <w:t xml:space="preserve">into  </w:t>
      </w:r>
      <w:r>
        <w:rPr>
          <w:spacing w:val="6"/>
          <w:sz w:val="20"/>
        </w:rPr>
        <w:t xml:space="preserve">higher </w:t>
      </w:r>
      <w:r>
        <w:rPr>
          <w:spacing w:val="67"/>
          <w:sz w:val="20"/>
        </w:rPr>
        <w:t xml:space="preserve"> </w:t>
      </w:r>
      <w:r>
        <w:rPr>
          <w:spacing w:val="5"/>
          <w:sz w:val="20"/>
        </w:rPr>
        <w:t xml:space="preserve">aggregated </w:t>
      </w:r>
      <w:r>
        <w:rPr>
          <w:spacing w:val="6"/>
          <w:sz w:val="16"/>
        </w:rPr>
        <w:t xml:space="preserve">SOFTWARE </w:t>
      </w:r>
      <w:r>
        <w:rPr>
          <w:spacing w:val="5"/>
          <w:sz w:val="16"/>
        </w:rPr>
        <w:t xml:space="preserve">ITEMS </w:t>
      </w:r>
      <w:r>
        <w:rPr>
          <w:spacing w:val="4"/>
          <w:sz w:val="20"/>
        </w:rPr>
        <w:t xml:space="preserve">and </w:t>
      </w:r>
      <w:r>
        <w:rPr>
          <w:spacing w:val="3"/>
          <w:sz w:val="20"/>
        </w:rPr>
        <w:t xml:space="preserve">to </w:t>
      </w:r>
      <w:r>
        <w:rPr>
          <w:spacing w:val="5"/>
          <w:sz w:val="20"/>
        </w:rPr>
        <w:t xml:space="preserve">verify </w:t>
      </w:r>
      <w:r>
        <w:rPr>
          <w:spacing w:val="4"/>
          <w:sz w:val="20"/>
        </w:rPr>
        <w:t xml:space="preserve">that the </w:t>
      </w:r>
      <w:r>
        <w:rPr>
          <w:spacing w:val="5"/>
          <w:sz w:val="20"/>
        </w:rPr>
        <w:t xml:space="preserve">resulting </w:t>
      </w:r>
      <w:r>
        <w:rPr>
          <w:spacing w:val="6"/>
          <w:sz w:val="16"/>
        </w:rPr>
        <w:t xml:space="preserve">SOFTWARE </w:t>
      </w:r>
      <w:r>
        <w:rPr>
          <w:spacing w:val="5"/>
          <w:sz w:val="16"/>
        </w:rPr>
        <w:t xml:space="preserve">ITEMS </w:t>
      </w:r>
      <w:r>
        <w:rPr>
          <w:spacing w:val="4"/>
          <w:sz w:val="20"/>
        </w:rPr>
        <w:t>behav</w:t>
      </w:r>
      <w:r>
        <w:rPr>
          <w:spacing w:val="4"/>
          <w:sz w:val="20"/>
        </w:rPr>
        <w:t xml:space="preserve">e  </w:t>
      </w:r>
      <w:r>
        <w:rPr>
          <w:spacing w:val="6"/>
          <w:sz w:val="20"/>
        </w:rPr>
        <w:t>as  intended.</w:t>
      </w:r>
    </w:p>
    <w:p w14:paraId="66E565AF" w14:textId="77777777" w:rsidR="00B2016B" w:rsidRDefault="00B2016B">
      <w:pPr>
        <w:pStyle w:val="BodyText"/>
        <w:spacing w:before="1"/>
        <w:rPr>
          <w:sz w:val="26"/>
        </w:rPr>
      </w:pPr>
    </w:p>
    <w:p w14:paraId="097AE8D5" w14:textId="77777777" w:rsidR="00B2016B" w:rsidRDefault="00A73EB9">
      <w:pPr>
        <w:pStyle w:val="BodyText"/>
        <w:spacing w:line="228" w:lineRule="exact"/>
        <w:ind w:left="1418" w:right="1417"/>
        <w:jc w:val="both"/>
      </w:pPr>
      <w:r>
        <w:t xml:space="preserve">The approach to integration can range from non-incremental integration to any form of incremental integration. The properties of the </w:t>
      </w:r>
      <w:r>
        <w:rPr>
          <w:sz w:val="16"/>
        </w:rPr>
        <w:t xml:space="preserve">SOFTWARE ITEM </w:t>
      </w:r>
      <w:r>
        <w:t>being assembled dictate  the chosen method of integration.</w:t>
      </w:r>
    </w:p>
    <w:p w14:paraId="4B42E954" w14:textId="77777777" w:rsidR="00B2016B" w:rsidRDefault="00B2016B">
      <w:pPr>
        <w:spacing w:line="228" w:lineRule="exact"/>
        <w:jc w:val="both"/>
        <w:sectPr w:rsidR="00B2016B">
          <w:pgSz w:w="11910" w:h="16840"/>
          <w:pgMar w:top="1060" w:right="0" w:bottom="280" w:left="0" w:header="720" w:footer="720" w:gutter="0"/>
          <w:cols w:space="720"/>
        </w:sectPr>
      </w:pPr>
    </w:p>
    <w:p w14:paraId="60FE0CF6" w14:textId="77777777" w:rsidR="00B2016B" w:rsidRDefault="00A73EB9">
      <w:pPr>
        <w:pStyle w:val="BodyText"/>
        <w:tabs>
          <w:tab w:val="left" w:pos="8954"/>
        </w:tabs>
        <w:spacing w:before="59" w:line="229" w:lineRule="exact"/>
        <w:ind w:left="5656"/>
      </w:pPr>
      <w:r>
        <w:lastRenderedPageBreak/>
        <w:pict w14:anchorId="26EDD564">
          <v:shape id="_x0000_s1969" type="#_x0000_t202" style="position:absolute;left:0;text-align:left;margin-left:587.25pt;margin-top:3.95pt;width:8pt;height:635pt;z-index:251638272;mso-position-horizontal-relative:page;mso-position-vertical-relative:page" filled="f" stroked="f">
            <v:textbox style="layout-flow:vertical" inset="0,0,0,0">
              <w:txbxContent>
                <w:p w14:paraId="39458845" w14:textId="77777777" w:rsidR="00B2016B" w:rsidRDefault="00A73EB9">
                  <w:pPr>
                    <w:spacing w:line="142" w:lineRule="exact"/>
                    <w:ind w:left="20"/>
                    <w:rPr>
                      <w:rFonts w:ascii="SimSun"/>
                      <w:sz w:val="12"/>
                    </w:rPr>
                  </w:pPr>
                  <w:hyperlink r:id="rId76">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52</w:t>
      </w:r>
      <w:r>
        <w:rPr>
          <w:spacing w:val="12"/>
        </w:rPr>
        <w:t xml:space="preserve"> </w:t>
      </w:r>
      <w:r>
        <w:t>–</w:t>
      </w:r>
      <w:r>
        <w:tab/>
      </w:r>
      <w:r>
        <w:rPr>
          <w:spacing w:val="4"/>
        </w:rPr>
        <w:t>IEC</w:t>
      </w:r>
      <w:r>
        <w:rPr>
          <w:spacing w:val="10"/>
        </w:rPr>
        <w:t xml:space="preserve"> </w:t>
      </w:r>
      <w:r>
        <w:rPr>
          <w:spacing w:val="6"/>
        </w:rPr>
        <w:t>62304:2006</w:t>
      </w:r>
    </w:p>
    <w:p w14:paraId="0D442438"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0A2E2C93" w14:textId="77777777" w:rsidR="00B2016B" w:rsidRDefault="00A73EB9">
      <w:pPr>
        <w:pStyle w:val="BodyText"/>
        <w:spacing w:before="92"/>
        <w:ind w:left="1418" w:right="1421" w:hanging="1"/>
        <w:jc w:val="both"/>
      </w:pPr>
      <w:r>
        <w:rPr>
          <w:spacing w:val="5"/>
        </w:rPr>
        <w:t xml:space="preserve">Software integration testing </w:t>
      </w:r>
      <w:r>
        <w:rPr>
          <w:spacing w:val="6"/>
        </w:rPr>
        <w:t xml:space="preserve">focuses </w:t>
      </w:r>
      <w:r>
        <w:rPr>
          <w:spacing w:val="3"/>
        </w:rPr>
        <w:t xml:space="preserve">on </w:t>
      </w:r>
      <w:r>
        <w:rPr>
          <w:spacing w:val="4"/>
        </w:rPr>
        <w:t xml:space="preserve">the </w:t>
      </w:r>
      <w:r>
        <w:rPr>
          <w:spacing w:val="6"/>
        </w:rPr>
        <w:t xml:space="preserve">transfer </w:t>
      </w:r>
      <w:r>
        <w:rPr>
          <w:spacing w:val="3"/>
        </w:rPr>
        <w:t xml:space="preserve">of </w:t>
      </w:r>
      <w:r>
        <w:rPr>
          <w:spacing w:val="4"/>
        </w:rPr>
        <w:t xml:space="preserve">data and </w:t>
      </w:r>
      <w:r>
        <w:rPr>
          <w:spacing w:val="5"/>
        </w:rPr>
        <w:t xml:space="preserve">control across </w:t>
      </w:r>
      <w:r>
        <w:t xml:space="preserve">a  </w:t>
      </w:r>
      <w:r>
        <w:rPr>
          <w:spacing w:val="6"/>
          <w:sz w:val="16"/>
        </w:rPr>
        <w:t>SOFTWARE</w:t>
      </w:r>
      <w:r>
        <w:rPr>
          <w:spacing w:val="56"/>
          <w:sz w:val="16"/>
        </w:rPr>
        <w:t xml:space="preserve"> </w:t>
      </w:r>
      <w:r>
        <w:rPr>
          <w:spacing w:val="5"/>
          <w:sz w:val="16"/>
        </w:rPr>
        <w:t>ITEM</w:t>
      </w:r>
      <w:r>
        <w:rPr>
          <w:spacing w:val="5"/>
        </w:rPr>
        <w:t xml:space="preserve">’s internal </w:t>
      </w:r>
      <w:r>
        <w:rPr>
          <w:spacing w:val="4"/>
        </w:rPr>
        <w:t xml:space="preserve">and </w:t>
      </w:r>
      <w:r>
        <w:rPr>
          <w:spacing w:val="5"/>
        </w:rPr>
        <w:t xml:space="preserve">external </w:t>
      </w:r>
      <w:r>
        <w:rPr>
          <w:spacing w:val="6"/>
        </w:rPr>
        <w:t xml:space="preserve">interfaces. </w:t>
      </w:r>
      <w:r>
        <w:rPr>
          <w:spacing w:val="5"/>
        </w:rPr>
        <w:t xml:space="preserve">External </w:t>
      </w:r>
      <w:r>
        <w:rPr>
          <w:spacing w:val="6"/>
        </w:rPr>
        <w:t xml:space="preserve">interfaces </w:t>
      </w:r>
      <w:r>
        <w:rPr>
          <w:spacing w:val="4"/>
        </w:rPr>
        <w:t xml:space="preserve">are </w:t>
      </w:r>
      <w:r>
        <w:rPr>
          <w:spacing w:val="5"/>
        </w:rPr>
        <w:t xml:space="preserve">those </w:t>
      </w:r>
      <w:r>
        <w:rPr>
          <w:spacing w:val="4"/>
        </w:rPr>
        <w:t xml:space="preserve">with </w:t>
      </w:r>
      <w:r>
        <w:rPr>
          <w:spacing w:val="5"/>
        </w:rPr>
        <w:t xml:space="preserve">other </w:t>
      </w:r>
      <w:r>
        <w:rPr>
          <w:spacing w:val="6"/>
        </w:rPr>
        <w:t xml:space="preserve">software, </w:t>
      </w:r>
      <w:r>
        <w:rPr>
          <w:spacing w:val="5"/>
        </w:rPr>
        <w:t>including operating syst</w:t>
      </w:r>
      <w:r>
        <w:rPr>
          <w:spacing w:val="5"/>
        </w:rPr>
        <w:t xml:space="preserve">em software, </w:t>
      </w:r>
      <w:r>
        <w:rPr>
          <w:spacing w:val="4"/>
        </w:rPr>
        <w:t xml:space="preserve">and </w:t>
      </w:r>
      <w:r>
        <w:rPr>
          <w:spacing w:val="5"/>
          <w:sz w:val="16"/>
        </w:rPr>
        <w:t xml:space="preserve">MEDICAL DEVICE </w:t>
      </w:r>
      <w:r>
        <w:rPr>
          <w:spacing w:val="46"/>
          <w:sz w:val="16"/>
        </w:rPr>
        <w:t xml:space="preserve"> </w:t>
      </w:r>
      <w:r>
        <w:rPr>
          <w:spacing w:val="6"/>
        </w:rPr>
        <w:t>hardware.</w:t>
      </w:r>
    </w:p>
    <w:p w14:paraId="2870A7AB" w14:textId="77777777" w:rsidR="00B2016B" w:rsidRDefault="00B2016B">
      <w:pPr>
        <w:pStyle w:val="BodyText"/>
        <w:spacing w:before="4"/>
        <w:rPr>
          <w:sz w:val="26"/>
        </w:rPr>
      </w:pPr>
    </w:p>
    <w:p w14:paraId="04DD21AB" w14:textId="77777777" w:rsidR="00B2016B" w:rsidRDefault="00A73EB9">
      <w:pPr>
        <w:pStyle w:val="BodyText"/>
        <w:spacing w:line="228" w:lineRule="exact"/>
        <w:ind w:left="1418" w:right="1418"/>
        <w:jc w:val="both"/>
      </w:pPr>
      <w:r>
        <w:rPr>
          <w:spacing w:val="5"/>
        </w:rPr>
        <w:t xml:space="preserve">The rigor </w:t>
      </w:r>
      <w:r>
        <w:rPr>
          <w:spacing w:val="3"/>
        </w:rPr>
        <w:t xml:space="preserve">of </w:t>
      </w:r>
      <w:r>
        <w:rPr>
          <w:spacing w:val="5"/>
        </w:rPr>
        <w:t xml:space="preserve">integration testing </w:t>
      </w:r>
      <w:r>
        <w:rPr>
          <w:spacing w:val="4"/>
        </w:rPr>
        <w:t xml:space="preserve">and the level </w:t>
      </w:r>
      <w:r>
        <w:rPr>
          <w:spacing w:val="3"/>
        </w:rPr>
        <w:t xml:space="preserve">of </w:t>
      </w:r>
      <w:r>
        <w:rPr>
          <w:spacing w:val="5"/>
        </w:rPr>
        <w:t xml:space="preserve">detail </w:t>
      </w:r>
      <w:r>
        <w:rPr>
          <w:spacing w:val="3"/>
        </w:rPr>
        <w:t xml:space="preserve">of </w:t>
      </w:r>
      <w:r>
        <w:rPr>
          <w:spacing w:val="4"/>
        </w:rPr>
        <w:t xml:space="preserve">the </w:t>
      </w:r>
      <w:r>
        <w:rPr>
          <w:spacing w:val="6"/>
        </w:rPr>
        <w:t xml:space="preserve">documentation associated </w:t>
      </w:r>
      <w:r>
        <w:rPr>
          <w:spacing w:val="4"/>
        </w:rPr>
        <w:t xml:space="preserve">with </w:t>
      </w:r>
      <w:r>
        <w:rPr>
          <w:spacing w:val="5"/>
        </w:rPr>
        <w:t xml:space="preserve">integration testing should </w:t>
      </w:r>
      <w:r>
        <w:rPr>
          <w:spacing w:val="3"/>
        </w:rPr>
        <w:t xml:space="preserve">be </w:t>
      </w:r>
      <w:r>
        <w:rPr>
          <w:spacing w:val="6"/>
        </w:rPr>
        <w:t xml:space="preserve">commensurate </w:t>
      </w:r>
      <w:r>
        <w:rPr>
          <w:spacing w:val="4"/>
        </w:rPr>
        <w:t xml:space="preserve">with the </w:t>
      </w:r>
      <w:r>
        <w:rPr>
          <w:spacing w:val="5"/>
          <w:sz w:val="16"/>
        </w:rPr>
        <w:t xml:space="preserve">RISK </w:t>
      </w:r>
      <w:r>
        <w:rPr>
          <w:spacing w:val="6"/>
        </w:rPr>
        <w:t xml:space="preserve">associated </w:t>
      </w:r>
      <w:r>
        <w:rPr>
          <w:spacing w:val="4"/>
        </w:rPr>
        <w:t xml:space="preserve">with the </w:t>
      </w:r>
      <w:r>
        <w:rPr>
          <w:spacing w:val="5"/>
        </w:rPr>
        <w:t xml:space="preserve">device, </w:t>
      </w:r>
      <w:r>
        <w:rPr>
          <w:spacing w:val="6"/>
        </w:rPr>
        <w:t xml:space="preserve">the </w:t>
      </w:r>
      <w:r>
        <w:rPr>
          <w:spacing w:val="5"/>
        </w:rPr>
        <w:t xml:space="preserve">device’s dependence </w:t>
      </w:r>
      <w:r>
        <w:rPr>
          <w:spacing w:val="3"/>
        </w:rPr>
        <w:t xml:space="preserve">on </w:t>
      </w:r>
      <w:r>
        <w:rPr>
          <w:spacing w:val="5"/>
        </w:rPr>
        <w:t xml:space="preserve">software for potentially hazardous </w:t>
      </w:r>
      <w:r>
        <w:rPr>
          <w:spacing w:val="6"/>
        </w:rPr>
        <w:t xml:space="preserve">functions, </w:t>
      </w:r>
      <w:r>
        <w:rPr>
          <w:spacing w:val="4"/>
        </w:rPr>
        <w:t xml:space="preserve">and the role </w:t>
      </w:r>
      <w:r>
        <w:rPr>
          <w:spacing w:val="3"/>
        </w:rPr>
        <w:t xml:space="preserve">of </w:t>
      </w:r>
      <w:r>
        <w:rPr>
          <w:spacing w:val="6"/>
        </w:rPr>
        <w:t xml:space="preserve">specific </w:t>
      </w:r>
      <w:r>
        <w:rPr>
          <w:spacing w:val="6"/>
          <w:sz w:val="16"/>
        </w:rPr>
        <w:t xml:space="preserve">SOFTWARE </w:t>
      </w:r>
      <w:r>
        <w:rPr>
          <w:spacing w:val="5"/>
          <w:sz w:val="16"/>
        </w:rPr>
        <w:t xml:space="preserve">ITEMS </w:t>
      </w:r>
      <w:r>
        <w:rPr>
          <w:spacing w:val="3"/>
        </w:rPr>
        <w:t xml:space="preserve">in </w:t>
      </w:r>
      <w:r>
        <w:rPr>
          <w:spacing w:val="5"/>
        </w:rPr>
        <w:t xml:space="preserve">higher </w:t>
      </w:r>
      <w:r>
        <w:rPr>
          <w:spacing w:val="5"/>
          <w:sz w:val="16"/>
        </w:rPr>
        <w:t xml:space="preserve">RISK </w:t>
      </w:r>
      <w:r>
        <w:rPr>
          <w:spacing w:val="5"/>
        </w:rPr>
        <w:t xml:space="preserve">device </w:t>
      </w:r>
      <w:r>
        <w:rPr>
          <w:spacing w:val="6"/>
        </w:rPr>
        <w:t xml:space="preserve">functions. </w:t>
      </w:r>
      <w:r>
        <w:rPr>
          <w:spacing w:val="4"/>
        </w:rPr>
        <w:t xml:space="preserve">For </w:t>
      </w:r>
      <w:r>
        <w:rPr>
          <w:spacing w:val="6"/>
        </w:rPr>
        <w:t xml:space="preserve">example, </w:t>
      </w:r>
      <w:r>
        <w:rPr>
          <w:spacing w:val="5"/>
        </w:rPr>
        <w:t xml:space="preserve">although </w:t>
      </w:r>
      <w:r>
        <w:rPr>
          <w:spacing w:val="4"/>
        </w:rPr>
        <w:t xml:space="preserve">all </w:t>
      </w:r>
      <w:r>
        <w:rPr>
          <w:spacing w:val="6"/>
          <w:sz w:val="16"/>
        </w:rPr>
        <w:t xml:space="preserve">SOFTWARE </w:t>
      </w:r>
      <w:r>
        <w:rPr>
          <w:spacing w:val="5"/>
          <w:sz w:val="16"/>
        </w:rPr>
        <w:t xml:space="preserve">ITEMS </w:t>
      </w:r>
      <w:r>
        <w:rPr>
          <w:spacing w:val="5"/>
        </w:rPr>
        <w:t xml:space="preserve">should </w:t>
      </w:r>
      <w:r>
        <w:rPr>
          <w:spacing w:val="3"/>
        </w:rPr>
        <w:t xml:space="preserve">be </w:t>
      </w:r>
      <w:r>
        <w:rPr>
          <w:spacing w:val="5"/>
        </w:rPr>
        <w:t xml:space="preserve">tested, </w:t>
      </w:r>
      <w:r>
        <w:rPr>
          <w:spacing w:val="6"/>
        </w:rPr>
        <w:t xml:space="preserve">items </w:t>
      </w:r>
      <w:r>
        <w:rPr>
          <w:spacing w:val="4"/>
        </w:rPr>
        <w:t xml:space="preserve">that have </w:t>
      </w:r>
      <w:r>
        <w:rPr>
          <w:spacing w:val="3"/>
        </w:rPr>
        <w:t xml:space="preserve">an </w:t>
      </w:r>
      <w:r>
        <w:rPr>
          <w:spacing w:val="6"/>
        </w:rPr>
        <w:t xml:space="preserve">effect </w:t>
      </w:r>
      <w:r>
        <w:rPr>
          <w:spacing w:val="3"/>
        </w:rPr>
        <w:t xml:space="preserve">on </w:t>
      </w:r>
      <w:r>
        <w:rPr>
          <w:spacing w:val="5"/>
          <w:sz w:val="16"/>
        </w:rPr>
        <w:t xml:space="preserve">SAFETY </w:t>
      </w:r>
      <w:r>
        <w:rPr>
          <w:spacing w:val="5"/>
        </w:rPr>
        <w:t xml:space="preserve">should </w:t>
      </w:r>
      <w:r>
        <w:rPr>
          <w:spacing w:val="3"/>
        </w:rPr>
        <w:t xml:space="preserve">be </w:t>
      </w:r>
      <w:r>
        <w:rPr>
          <w:spacing w:val="6"/>
        </w:rPr>
        <w:t xml:space="preserve">subject </w:t>
      </w:r>
      <w:r>
        <w:rPr>
          <w:spacing w:val="3"/>
        </w:rPr>
        <w:t xml:space="preserve">to </w:t>
      </w:r>
      <w:r>
        <w:rPr>
          <w:spacing w:val="6"/>
        </w:rPr>
        <w:t xml:space="preserve">more  </w:t>
      </w:r>
      <w:r>
        <w:rPr>
          <w:spacing w:val="5"/>
        </w:rPr>
        <w:t>direct,  thorou</w:t>
      </w:r>
      <w:r>
        <w:rPr>
          <w:spacing w:val="5"/>
        </w:rPr>
        <w:t xml:space="preserve">gh, </w:t>
      </w:r>
      <w:r>
        <w:rPr>
          <w:spacing w:val="4"/>
        </w:rPr>
        <w:t xml:space="preserve">and </w:t>
      </w:r>
      <w:r>
        <w:rPr>
          <w:spacing w:val="5"/>
        </w:rPr>
        <w:t>detailed</w:t>
      </w:r>
      <w:r>
        <w:rPr>
          <w:spacing w:val="27"/>
        </w:rPr>
        <w:t xml:space="preserve"> </w:t>
      </w:r>
      <w:r>
        <w:rPr>
          <w:spacing w:val="6"/>
        </w:rPr>
        <w:t>tests.</w:t>
      </w:r>
    </w:p>
    <w:p w14:paraId="326148BB" w14:textId="77777777" w:rsidR="00B2016B" w:rsidRDefault="00B2016B">
      <w:pPr>
        <w:pStyle w:val="BodyText"/>
        <w:spacing w:before="7"/>
        <w:rPr>
          <w:sz w:val="25"/>
        </w:rPr>
      </w:pPr>
    </w:p>
    <w:p w14:paraId="592FFCD5" w14:textId="77777777" w:rsidR="00B2016B" w:rsidRDefault="00A73EB9">
      <w:pPr>
        <w:pStyle w:val="BodyText"/>
        <w:ind w:left="1418" w:right="1419"/>
        <w:jc w:val="both"/>
      </w:pPr>
      <w:r>
        <w:rPr>
          <w:spacing w:val="3"/>
        </w:rPr>
        <w:t xml:space="preserve">As </w:t>
      </w:r>
      <w:r>
        <w:rPr>
          <w:spacing w:val="5"/>
        </w:rPr>
        <w:t xml:space="preserve">applicable, integration testing </w:t>
      </w:r>
      <w:r>
        <w:rPr>
          <w:spacing w:val="6"/>
        </w:rPr>
        <w:t xml:space="preserve">demonstrates </w:t>
      </w:r>
      <w:r>
        <w:rPr>
          <w:spacing w:val="5"/>
        </w:rPr>
        <w:t xml:space="preserve">program behaviour  </w:t>
      </w:r>
      <w:r>
        <w:rPr>
          <w:spacing w:val="3"/>
        </w:rPr>
        <w:t xml:space="preserve">at  </w:t>
      </w:r>
      <w:r>
        <w:rPr>
          <w:spacing w:val="4"/>
        </w:rPr>
        <w:t xml:space="preserve">the  </w:t>
      </w:r>
      <w:r>
        <w:rPr>
          <w:spacing w:val="5"/>
        </w:rPr>
        <w:t xml:space="preserve">boundaries  </w:t>
      </w:r>
      <w:r>
        <w:rPr>
          <w:spacing w:val="3"/>
        </w:rPr>
        <w:t xml:space="preserve">of  </w:t>
      </w:r>
      <w:r>
        <w:rPr>
          <w:spacing w:val="4"/>
        </w:rPr>
        <w:t xml:space="preserve">its input and </w:t>
      </w:r>
      <w:r>
        <w:rPr>
          <w:spacing w:val="5"/>
        </w:rPr>
        <w:t xml:space="preserve">output domains </w:t>
      </w:r>
      <w:r>
        <w:rPr>
          <w:spacing w:val="4"/>
        </w:rPr>
        <w:t xml:space="preserve">and </w:t>
      </w:r>
      <w:r>
        <w:rPr>
          <w:spacing w:val="6"/>
        </w:rPr>
        <w:t xml:space="preserve">confirms </w:t>
      </w:r>
      <w:r>
        <w:rPr>
          <w:spacing w:val="5"/>
        </w:rPr>
        <w:t xml:space="preserve">program </w:t>
      </w:r>
      <w:r>
        <w:rPr>
          <w:spacing w:val="6"/>
        </w:rPr>
        <w:t xml:space="preserve">responses </w:t>
      </w:r>
      <w:r>
        <w:rPr>
          <w:spacing w:val="3"/>
        </w:rPr>
        <w:t xml:space="preserve">to </w:t>
      </w:r>
      <w:r>
        <w:rPr>
          <w:spacing w:val="5"/>
        </w:rPr>
        <w:t xml:space="preserve">invalid, unexpected, </w:t>
      </w:r>
      <w:r>
        <w:rPr>
          <w:spacing w:val="4"/>
        </w:rPr>
        <w:t xml:space="preserve">and </w:t>
      </w:r>
      <w:r>
        <w:rPr>
          <w:spacing w:val="6"/>
        </w:rPr>
        <w:t xml:space="preserve">special </w:t>
      </w:r>
      <w:r>
        <w:rPr>
          <w:spacing w:val="5"/>
        </w:rPr>
        <w:t xml:space="preserve">inputs. The </w:t>
      </w:r>
      <w:r>
        <w:rPr>
          <w:spacing w:val="6"/>
        </w:rPr>
        <w:t xml:space="preserve">program’s </w:t>
      </w:r>
      <w:r>
        <w:rPr>
          <w:spacing w:val="5"/>
        </w:rPr>
        <w:t xml:space="preserve">actions </w:t>
      </w:r>
      <w:r>
        <w:rPr>
          <w:spacing w:val="4"/>
        </w:rPr>
        <w:t xml:space="preserve">are </w:t>
      </w:r>
      <w:r>
        <w:rPr>
          <w:spacing w:val="5"/>
        </w:rPr>
        <w:t xml:space="preserve">revealed </w:t>
      </w:r>
      <w:r>
        <w:rPr>
          <w:spacing w:val="4"/>
        </w:rPr>
        <w:t xml:space="preserve">when given </w:t>
      </w:r>
      <w:r>
        <w:rPr>
          <w:spacing w:val="6"/>
        </w:rPr>
        <w:t xml:space="preserve">combinations </w:t>
      </w:r>
      <w:r>
        <w:rPr>
          <w:spacing w:val="3"/>
        </w:rPr>
        <w:t xml:space="preserve">of </w:t>
      </w:r>
      <w:r>
        <w:rPr>
          <w:spacing w:val="5"/>
        </w:rPr>
        <w:t xml:space="preserve">inputs </w:t>
      </w:r>
      <w:r>
        <w:rPr>
          <w:spacing w:val="3"/>
        </w:rPr>
        <w:t xml:space="preserve">or </w:t>
      </w:r>
      <w:r>
        <w:rPr>
          <w:spacing w:val="6"/>
        </w:rPr>
        <w:t xml:space="preserve">unexpected </w:t>
      </w:r>
      <w:r>
        <w:rPr>
          <w:spacing w:val="5"/>
        </w:rPr>
        <w:t xml:space="preserve">sequences </w:t>
      </w:r>
      <w:r>
        <w:rPr>
          <w:spacing w:val="3"/>
        </w:rPr>
        <w:t xml:space="preserve">of </w:t>
      </w:r>
      <w:r>
        <w:rPr>
          <w:spacing w:val="5"/>
        </w:rPr>
        <w:t xml:space="preserve">inputs, </w:t>
      </w:r>
      <w:r>
        <w:rPr>
          <w:spacing w:val="3"/>
        </w:rPr>
        <w:t xml:space="preserve">or </w:t>
      </w:r>
      <w:r>
        <w:rPr>
          <w:spacing w:val="4"/>
        </w:rPr>
        <w:t xml:space="preserve">when </w:t>
      </w:r>
      <w:r>
        <w:rPr>
          <w:spacing w:val="5"/>
        </w:rPr>
        <w:t xml:space="preserve">defined </w:t>
      </w:r>
      <w:r>
        <w:rPr>
          <w:spacing w:val="6"/>
        </w:rPr>
        <w:t xml:space="preserve">timing requirements </w:t>
      </w:r>
      <w:r>
        <w:rPr>
          <w:spacing w:val="4"/>
        </w:rPr>
        <w:t xml:space="preserve">are </w:t>
      </w:r>
      <w:r>
        <w:rPr>
          <w:spacing w:val="5"/>
        </w:rPr>
        <w:t xml:space="preserve">violated. The test </w:t>
      </w:r>
      <w:r>
        <w:rPr>
          <w:spacing w:val="6"/>
        </w:rPr>
        <w:t xml:space="preserve">requirements    </w:t>
      </w:r>
      <w:r>
        <w:rPr>
          <w:spacing w:val="3"/>
        </w:rPr>
        <w:t xml:space="preserve">in </w:t>
      </w:r>
      <w:r>
        <w:rPr>
          <w:spacing w:val="4"/>
        </w:rPr>
        <w:t xml:space="preserve">the plan </w:t>
      </w:r>
      <w:r>
        <w:rPr>
          <w:spacing w:val="5"/>
        </w:rPr>
        <w:t xml:space="preserve">should include, </w:t>
      </w:r>
      <w:r>
        <w:rPr>
          <w:spacing w:val="3"/>
        </w:rPr>
        <w:t xml:space="preserve">as  </w:t>
      </w:r>
      <w:r>
        <w:rPr>
          <w:spacing w:val="5"/>
        </w:rPr>
        <w:t xml:space="preserve">appropriate, </w:t>
      </w:r>
      <w:r>
        <w:rPr>
          <w:spacing w:val="4"/>
        </w:rPr>
        <w:t xml:space="preserve">the types </w:t>
      </w:r>
      <w:r>
        <w:rPr>
          <w:spacing w:val="3"/>
        </w:rPr>
        <w:t xml:space="preserve">of  </w:t>
      </w:r>
      <w:r>
        <w:rPr>
          <w:spacing w:val="4"/>
        </w:rPr>
        <w:t xml:space="preserve">white box </w:t>
      </w:r>
      <w:r>
        <w:rPr>
          <w:spacing w:val="5"/>
        </w:rPr>
        <w:t xml:space="preserve">testing </w:t>
      </w:r>
      <w:r>
        <w:rPr>
          <w:spacing w:val="3"/>
        </w:rPr>
        <w:t xml:space="preserve">to be </w:t>
      </w:r>
      <w:r>
        <w:rPr>
          <w:spacing w:val="6"/>
        </w:rPr>
        <w:t>performed as</w:t>
      </w:r>
      <w:r>
        <w:rPr>
          <w:spacing w:val="67"/>
        </w:rPr>
        <w:t xml:space="preserve"> </w:t>
      </w:r>
      <w:r>
        <w:rPr>
          <w:spacing w:val="4"/>
        </w:rPr>
        <w:t xml:space="preserve">part </w:t>
      </w:r>
      <w:r>
        <w:rPr>
          <w:spacing w:val="3"/>
        </w:rPr>
        <w:t xml:space="preserve">of </w:t>
      </w:r>
      <w:r>
        <w:rPr>
          <w:spacing w:val="5"/>
        </w:rPr>
        <w:t>integration</w:t>
      </w:r>
      <w:r>
        <w:rPr>
          <w:spacing w:val="41"/>
        </w:rPr>
        <w:t xml:space="preserve"> </w:t>
      </w:r>
      <w:r>
        <w:rPr>
          <w:spacing w:val="6"/>
        </w:rPr>
        <w:t>testing.</w:t>
      </w:r>
    </w:p>
    <w:p w14:paraId="21035B7C" w14:textId="77777777" w:rsidR="00B2016B" w:rsidRDefault="00B2016B">
      <w:pPr>
        <w:pStyle w:val="BodyText"/>
        <w:spacing w:before="1"/>
        <w:rPr>
          <w:sz w:val="26"/>
        </w:rPr>
      </w:pPr>
    </w:p>
    <w:p w14:paraId="18D9714D" w14:textId="77777777" w:rsidR="00B2016B" w:rsidRDefault="00A73EB9">
      <w:pPr>
        <w:pStyle w:val="BodyText"/>
        <w:spacing w:line="237" w:lineRule="auto"/>
        <w:ind w:left="1418" w:right="1416"/>
        <w:jc w:val="both"/>
      </w:pPr>
      <w:r>
        <w:pict w14:anchorId="0D201275">
          <v:shape id="_x0000_s1968" style="position:absolute;left:0;text-align:left;margin-left:62.25pt;margin-top:136.9pt;width:.1pt;height:32.8pt;z-index:251637248;mso-position-horizontal-relative:page" coordorigin="1246,2739" coordsize="0,656" path="m1246,2739l1246,2967m1246,2967l1246,3394e" filled="f" strokecolor="red" strokeweight=".72pt">
            <v:path arrowok="t"/>
            <w10:wrap anchorx="page"/>
          </v:shape>
        </w:pict>
      </w:r>
      <w:r>
        <w:rPr>
          <w:spacing w:val="7"/>
        </w:rPr>
        <w:t xml:space="preserve">White </w:t>
      </w:r>
      <w:r>
        <w:rPr>
          <w:spacing w:val="4"/>
        </w:rPr>
        <w:t xml:space="preserve">box </w:t>
      </w:r>
      <w:r>
        <w:rPr>
          <w:spacing w:val="5"/>
        </w:rPr>
        <w:t xml:space="preserve">testing, also known </w:t>
      </w:r>
      <w:r>
        <w:rPr>
          <w:spacing w:val="3"/>
        </w:rPr>
        <w:t xml:space="preserve">as </w:t>
      </w:r>
      <w:r>
        <w:rPr>
          <w:i/>
          <w:spacing w:val="5"/>
        </w:rPr>
        <w:t>glass box</w:t>
      </w:r>
      <w:r>
        <w:rPr>
          <w:spacing w:val="5"/>
        </w:rPr>
        <w:t xml:space="preserve">, </w:t>
      </w:r>
      <w:r>
        <w:rPr>
          <w:i/>
          <w:spacing w:val="6"/>
        </w:rPr>
        <w:t>structural</w:t>
      </w:r>
      <w:r>
        <w:rPr>
          <w:spacing w:val="6"/>
        </w:rPr>
        <w:t xml:space="preserve">, </w:t>
      </w:r>
      <w:r>
        <w:rPr>
          <w:i/>
          <w:spacing w:val="5"/>
        </w:rPr>
        <w:t xml:space="preserve">clear </w:t>
      </w:r>
      <w:r>
        <w:rPr>
          <w:i/>
          <w:spacing w:val="4"/>
        </w:rPr>
        <w:t xml:space="preserve">box </w:t>
      </w:r>
      <w:r>
        <w:rPr>
          <w:spacing w:val="4"/>
        </w:rPr>
        <w:t xml:space="preserve">and </w:t>
      </w:r>
      <w:r>
        <w:rPr>
          <w:i/>
          <w:spacing w:val="4"/>
        </w:rPr>
        <w:t xml:space="preserve">open box </w:t>
      </w:r>
      <w:r>
        <w:rPr>
          <w:i/>
          <w:spacing w:val="5"/>
        </w:rPr>
        <w:t>testing</w:t>
      </w:r>
      <w:r>
        <w:rPr>
          <w:spacing w:val="5"/>
        </w:rPr>
        <w:t xml:space="preserve">, </w:t>
      </w:r>
      <w:r>
        <w:rPr>
          <w:spacing w:val="3"/>
        </w:rPr>
        <w:t xml:space="preserve">is </w:t>
      </w:r>
      <w:r>
        <w:t xml:space="preserve">a </w:t>
      </w:r>
      <w:r>
        <w:rPr>
          <w:spacing w:val="5"/>
        </w:rPr>
        <w:t xml:space="preserve">testing technique </w:t>
      </w:r>
      <w:r>
        <w:rPr>
          <w:spacing w:val="4"/>
        </w:rPr>
        <w:t xml:space="preserve">where </w:t>
      </w:r>
      <w:r>
        <w:rPr>
          <w:spacing w:val="5"/>
        </w:rPr>
        <w:t xml:space="preserve">explicit knowledge </w:t>
      </w:r>
      <w:r>
        <w:rPr>
          <w:spacing w:val="3"/>
        </w:rPr>
        <w:t xml:space="preserve">of </w:t>
      </w:r>
      <w:r>
        <w:rPr>
          <w:spacing w:val="4"/>
        </w:rPr>
        <w:t xml:space="preserve">the </w:t>
      </w:r>
      <w:r>
        <w:rPr>
          <w:spacing w:val="5"/>
        </w:rPr>
        <w:t xml:space="preserve">internal workings </w:t>
      </w:r>
      <w:r>
        <w:rPr>
          <w:spacing w:val="3"/>
        </w:rPr>
        <w:t xml:space="preserve">of </w:t>
      </w:r>
      <w:r>
        <w:rPr>
          <w:spacing w:val="4"/>
        </w:rPr>
        <w:t xml:space="preserve">the </w:t>
      </w:r>
      <w:r>
        <w:rPr>
          <w:spacing w:val="6"/>
          <w:sz w:val="16"/>
        </w:rPr>
        <w:t xml:space="preserve">SOFTWARE </w:t>
      </w:r>
      <w:r>
        <w:rPr>
          <w:spacing w:val="5"/>
          <w:sz w:val="16"/>
        </w:rPr>
        <w:t xml:space="preserve">ITEM </w:t>
      </w:r>
      <w:r>
        <w:rPr>
          <w:spacing w:val="6"/>
        </w:rPr>
        <w:t>being</w:t>
      </w:r>
      <w:r>
        <w:rPr>
          <w:spacing w:val="67"/>
        </w:rPr>
        <w:t xml:space="preserve"> </w:t>
      </w:r>
      <w:r>
        <w:rPr>
          <w:spacing w:val="5"/>
        </w:rPr>
        <w:t xml:space="preserve">tested </w:t>
      </w:r>
      <w:r>
        <w:rPr>
          <w:spacing w:val="4"/>
        </w:rPr>
        <w:t xml:space="preserve">are </w:t>
      </w:r>
      <w:r>
        <w:rPr>
          <w:spacing w:val="5"/>
        </w:rPr>
        <w:t xml:space="preserve">used </w:t>
      </w:r>
      <w:r>
        <w:rPr>
          <w:spacing w:val="3"/>
        </w:rPr>
        <w:t xml:space="preserve">to </w:t>
      </w:r>
      <w:r>
        <w:rPr>
          <w:spacing w:val="5"/>
        </w:rPr>
        <w:t xml:space="preserve">select </w:t>
      </w:r>
      <w:r>
        <w:rPr>
          <w:spacing w:val="4"/>
        </w:rPr>
        <w:t xml:space="preserve">the </w:t>
      </w:r>
      <w:r>
        <w:rPr>
          <w:spacing w:val="5"/>
        </w:rPr>
        <w:t xml:space="preserve">test data. </w:t>
      </w:r>
      <w:r>
        <w:rPr>
          <w:spacing w:val="7"/>
        </w:rPr>
        <w:t>Whit</w:t>
      </w:r>
      <w:r>
        <w:rPr>
          <w:spacing w:val="7"/>
        </w:rPr>
        <w:t xml:space="preserve">e </w:t>
      </w:r>
      <w:r>
        <w:rPr>
          <w:spacing w:val="4"/>
        </w:rPr>
        <w:t xml:space="preserve">box </w:t>
      </w:r>
      <w:r>
        <w:rPr>
          <w:spacing w:val="5"/>
        </w:rPr>
        <w:t xml:space="preserve">testing uses </w:t>
      </w:r>
      <w:r>
        <w:rPr>
          <w:spacing w:val="6"/>
        </w:rPr>
        <w:t xml:space="preserve">specific </w:t>
      </w:r>
      <w:r>
        <w:rPr>
          <w:spacing w:val="5"/>
        </w:rPr>
        <w:t xml:space="preserve">knowledge </w:t>
      </w:r>
      <w:r>
        <w:rPr>
          <w:spacing w:val="3"/>
        </w:rPr>
        <w:t xml:space="preserve">of </w:t>
      </w:r>
      <w:r>
        <w:rPr>
          <w:spacing w:val="6"/>
        </w:rPr>
        <w:t>the</w:t>
      </w:r>
      <w:r>
        <w:rPr>
          <w:spacing w:val="67"/>
        </w:rPr>
        <w:t xml:space="preserve"> </w:t>
      </w:r>
      <w:r>
        <w:rPr>
          <w:spacing w:val="6"/>
          <w:sz w:val="16"/>
        </w:rPr>
        <w:t xml:space="preserve">SOFTWARE </w:t>
      </w:r>
      <w:r>
        <w:rPr>
          <w:spacing w:val="5"/>
          <w:sz w:val="16"/>
        </w:rPr>
        <w:t xml:space="preserve">ITEM </w:t>
      </w:r>
      <w:r>
        <w:rPr>
          <w:spacing w:val="3"/>
        </w:rPr>
        <w:t xml:space="preserve">to </w:t>
      </w:r>
      <w:r>
        <w:rPr>
          <w:spacing w:val="6"/>
        </w:rPr>
        <w:t xml:space="preserve">examine </w:t>
      </w:r>
      <w:r>
        <w:rPr>
          <w:spacing w:val="5"/>
        </w:rPr>
        <w:t xml:space="preserve">outputs. The test </w:t>
      </w:r>
      <w:r>
        <w:rPr>
          <w:spacing w:val="3"/>
        </w:rPr>
        <w:t xml:space="preserve">is </w:t>
      </w:r>
      <w:r>
        <w:rPr>
          <w:spacing w:val="6"/>
        </w:rPr>
        <w:t xml:space="preserve">accurate </w:t>
      </w:r>
      <w:r>
        <w:rPr>
          <w:spacing w:val="4"/>
        </w:rPr>
        <w:t xml:space="preserve">only </w:t>
      </w:r>
      <w:r>
        <w:rPr>
          <w:spacing w:val="3"/>
        </w:rPr>
        <w:t xml:space="preserve">if </w:t>
      </w:r>
      <w:r>
        <w:rPr>
          <w:spacing w:val="4"/>
        </w:rPr>
        <w:t xml:space="preserve">the </w:t>
      </w:r>
      <w:r>
        <w:rPr>
          <w:spacing w:val="5"/>
        </w:rPr>
        <w:t xml:space="preserve">tester knows </w:t>
      </w:r>
      <w:r>
        <w:rPr>
          <w:spacing w:val="4"/>
        </w:rPr>
        <w:t xml:space="preserve">what </w:t>
      </w:r>
      <w:r>
        <w:rPr>
          <w:spacing w:val="6"/>
        </w:rPr>
        <w:t xml:space="preserve">the </w:t>
      </w:r>
      <w:r>
        <w:rPr>
          <w:spacing w:val="6"/>
          <w:sz w:val="16"/>
        </w:rPr>
        <w:t xml:space="preserve">SOFTWARE </w:t>
      </w:r>
      <w:r>
        <w:rPr>
          <w:spacing w:val="5"/>
          <w:sz w:val="16"/>
        </w:rPr>
        <w:t xml:space="preserve">ITEM  </w:t>
      </w:r>
      <w:r>
        <w:rPr>
          <w:spacing w:val="3"/>
        </w:rPr>
        <w:t xml:space="preserve">is </w:t>
      </w:r>
      <w:r>
        <w:rPr>
          <w:spacing w:val="5"/>
        </w:rPr>
        <w:t xml:space="preserve">supposed </w:t>
      </w:r>
      <w:r>
        <w:rPr>
          <w:spacing w:val="3"/>
        </w:rPr>
        <w:t xml:space="preserve">to </w:t>
      </w:r>
      <w:r>
        <w:rPr>
          <w:spacing w:val="4"/>
        </w:rPr>
        <w:t xml:space="preserve">do. </w:t>
      </w:r>
      <w:r>
        <w:rPr>
          <w:spacing w:val="5"/>
        </w:rPr>
        <w:t xml:space="preserve">The tester </w:t>
      </w:r>
      <w:r>
        <w:rPr>
          <w:spacing w:val="4"/>
        </w:rPr>
        <w:t xml:space="preserve">can then see </w:t>
      </w:r>
      <w:r>
        <w:rPr>
          <w:spacing w:val="3"/>
        </w:rPr>
        <w:t xml:space="preserve">if </w:t>
      </w:r>
      <w:r>
        <w:rPr>
          <w:spacing w:val="4"/>
        </w:rPr>
        <w:t xml:space="preserve">the </w:t>
      </w:r>
      <w:r>
        <w:rPr>
          <w:spacing w:val="6"/>
          <w:sz w:val="16"/>
        </w:rPr>
        <w:t xml:space="preserve">SOFTWARE </w:t>
      </w:r>
      <w:r>
        <w:rPr>
          <w:spacing w:val="5"/>
          <w:sz w:val="16"/>
        </w:rPr>
        <w:t xml:space="preserve">ITEM </w:t>
      </w:r>
      <w:r>
        <w:rPr>
          <w:spacing w:val="5"/>
        </w:rPr>
        <w:t xml:space="preserve">diverges </w:t>
      </w:r>
      <w:r>
        <w:rPr>
          <w:spacing w:val="7"/>
        </w:rPr>
        <w:t xml:space="preserve">from  </w:t>
      </w:r>
      <w:r>
        <w:rPr>
          <w:spacing w:val="4"/>
        </w:rPr>
        <w:t xml:space="preserve">its </w:t>
      </w:r>
      <w:r>
        <w:rPr>
          <w:spacing w:val="5"/>
        </w:rPr>
        <w:t xml:space="preserve">intended </w:t>
      </w:r>
      <w:r>
        <w:rPr>
          <w:spacing w:val="4"/>
        </w:rPr>
        <w:t xml:space="preserve">goal. </w:t>
      </w:r>
      <w:r>
        <w:rPr>
          <w:spacing w:val="7"/>
        </w:rPr>
        <w:t xml:space="preserve">White </w:t>
      </w:r>
      <w:r>
        <w:rPr>
          <w:spacing w:val="4"/>
        </w:rPr>
        <w:t xml:space="preserve">box </w:t>
      </w:r>
      <w:r>
        <w:rPr>
          <w:spacing w:val="5"/>
        </w:rPr>
        <w:t xml:space="preserve">testing cannot guarantee </w:t>
      </w:r>
      <w:r>
        <w:rPr>
          <w:spacing w:val="4"/>
        </w:rPr>
        <w:t xml:space="preserve">that the </w:t>
      </w:r>
      <w:r>
        <w:rPr>
          <w:spacing w:val="6"/>
        </w:rPr>
        <w:t xml:space="preserve">complete specification </w:t>
      </w:r>
      <w:r>
        <w:rPr>
          <w:spacing w:val="4"/>
        </w:rPr>
        <w:t xml:space="preserve">has </w:t>
      </w:r>
      <w:r>
        <w:rPr>
          <w:spacing w:val="6"/>
        </w:rPr>
        <w:t xml:space="preserve">been implemented </w:t>
      </w:r>
      <w:r>
        <w:rPr>
          <w:spacing w:val="5"/>
        </w:rPr>
        <w:t xml:space="preserve">since </w:t>
      </w:r>
      <w:r>
        <w:rPr>
          <w:spacing w:val="3"/>
        </w:rPr>
        <w:t xml:space="preserve">it is </w:t>
      </w:r>
      <w:r>
        <w:rPr>
          <w:spacing w:val="6"/>
        </w:rPr>
        <w:t xml:space="preserve">focused </w:t>
      </w:r>
      <w:r>
        <w:rPr>
          <w:spacing w:val="3"/>
        </w:rPr>
        <w:t xml:space="preserve">on </w:t>
      </w:r>
      <w:r>
        <w:rPr>
          <w:spacing w:val="5"/>
        </w:rPr>
        <w:t xml:space="preserve">testing </w:t>
      </w:r>
      <w:r>
        <w:rPr>
          <w:spacing w:val="4"/>
        </w:rPr>
        <w:t xml:space="preserve">the </w:t>
      </w:r>
      <w:r>
        <w:rPr>
          <w:spacing w:val="6"/>
        </w:rPr>
        <w:t xml:space="preserve">implementation </w:t>
      </w:r>
      <w:r>
        <w:rPr>
          <w:spacing w:val="3"/>
        </w:rPr>
        <w:t xml:space="preserve">of </w:t>
      </w:r>
      <w:r>
        <w:rPr>
          <w:spacing w:val="4"/>
        </w:rPr>
        <w:t xml:space="preserve">the </w:t>
      </w:r>
      <w:r>
        <w:rPr>
          <w:spacing w:val="6"/>
          <w:sz w:val="16"/>
        </w:rPr>
        <w:t xml:space="preserve">SOFTWARE </w:t>
      </w:r>
      <w:r>
        <w:rPr>
          <w:spacing w:val="5"/>
          <w:sz w:val="16"/>
        </w:rPr>
        <w:t>ITEM</w:t>
      </w:r>
      <w:r>
        <w:rPr>
          <w:spacing w:val="5"/>
        </w:rPr>
        <w:t xml:space="preserve">. Black </w:t>
      </w:r>
      <w:r>
        <w:rPr>
          <w:spacing w:val="6"/>
        </w:rPr>
        <w:t>box</w:t>
      </w:r>
      <w:r>
        <w:rPr>
          <w:spacing w:val="67"/>
        </w:rPr>
        <w:t xml:space="preserve"> </w:t>
      </w:r>
      <w:r>
        <w:rPr>
          <w:spacing w:val="5"/>
        </w:rPr>
        <w:t xml:space="preserve">testing, also known </w:t>
      </w:r>
      <w:r>
        <w:rPr>
          <w:spacing w:val="3"/>
        </w:rPr>
        <w:t xml:space="preserve">as </w:t>
      </w:r>
      <w:r>
        <w:rPr>
          <w:spacing w:val="5"/>
        </w:rPr>
        <w:t xml:space="preserve">behavioural, </w:t>
      </w:r>
      <w:r>
        <w:rPr>
          <w:spacing w:val="6"/>
        </w:rPr>
        <w:t xml:space="preserve">functional, opaque-box, </w:t>
      </w:r>
      <w:r>
        <w:rPr>
          <w:spacing w:val="4"/>
        </w:rPr>
        <w:t xml:space="preserve">and </w:t>
      </w:r>
      <w:r>
        <w:rPr>
          <w:spacing w:val="6"/>
        </w:rPr>
        <w:t xml:space="preserve">closed-box </w:t>
      </w:r>
      <w:r>
        <w:rPr>
          <w:spacing w:val="5"/>
        </w:rPr>
        <w:t xml:space="preserve">testing, </w:t>
      </w:r>
      <w:r>
        <w:rPr>
          <w:spacing w:val="3"/>
        </w:rPr>
        <w:t xml:space="preserve">is </w:t>
      </w:r>
      <w:r>
        <w:rPr>
          <w:spacing w:val="7"/>
        </w:rPr>
        <w:t>focus</w:t>
      </w:r>
      <w:r>
        <w:rPr>
          <w:spacing w:val="7"/>
        </w:rPr>
        <w:t xml:space="preserve">ed  </w:t>
      </w:r>
      <w:r>
        <w:rPr>
          <w:spacing w:val="3"/>
        </w:rPr>
        <w:t xml:space="preserve">on </w:t>
      </w:r>
      <w:r>
        <w:rPr>
          <w:spacing w:val="5"/>
        </w:rPr>
        <w:t xml:space="preserve">testing </w:t>
      </w:r>
      <w:r>
        <w:rPr>
          <w:spacing w:val="4"/>
        </w:rPr>
        <w:t xml:space="preserve">the </w:t>
      </w:r>
      <w:r>
        <w:rPr>
          <w:spacing w:val="6"/>
        </w:rPr>
        <w:t xml:space="preserve">functional specification </w:t>
      </w:r>
      <w:r>
        <w:rPr>
          <w:spacing w:val="4"/>
        </w:rPr>
        <w:t xml:space="preserve">and </w:t>
      </w:r>
      <w:r>
        <w:rPr>
          <w:spacing w:val="3"/>
        </w:rPr>
        <w:t xml:space="preserve">it </w:t>
      </w:r>
      <w:r>
        <w:rPr>
          <w:spacing w:val="5"/>
        </w:rPr>
        <w:t xml:space="preserve">cannot guarantee </w:t>
      </w:r>
      <w:r>
        <w:rPr>
          <w:spacing w:val="4"/>
        </w:rPr>
        <w:t xml:space="preserve">that all </w:t>
      </w:r>
      <w:r>
        <w:rPr>
          <w:spacing w:val="5"/>
        </w:rPr>
        <w:t xml:space="preserve">parts </w:t>
      </w:r>
      <w:r>
        <w:rPr>
          <w:spacing w:val="3"/>
        </w:rPr>
        <w:t xml:space="preserve">of </w:t>
      </w:r>
      <w:r>
        <w:rPr>
          <w:spacing w:val="6"/>
        </w:rPr>
        <w:t>the</w:t>
      </w:r>
      <w:r>
        <w:rPr>
          <w:spacing w:val="67"/>
        </w:rPr>
        <w:t xml:space="preserve"> </w:t>
      </w:r>
      <w:r>
        <w:rPr>
          <w:spacing w:val="6"/>
        </w:rPr>
        <w:t xml:space="preserve">implementation </w:t>
      </w:r>
      <w:r>
        <w:rPr>
          <w:spacing w:val="4"/>
        </w:rPr>
        <w:t xml:space="preserve">have been </w:t>
      </w:r>
      <w:r>
        <w:rPr>
          <w:spacing w:val="5"/>
        </w:rPr>
        <w:t xml:space="preserve">tested. Thus black  </w:t>
      </w:r>
      <w:r>
        <w:rPr>
          <w:spacing w:val="4"/>
        </w:rPr>
        <w:t xml:space="preserve">box </w:t>
      </w:r>
      <w:r>
        <w:rPr>
          <w:spacing w:val="6"/>
        </w:rPr>
        <w:t xml:space="preserve">testing </w:t>
      </w:r>
      <w:r>
        <w:rPr>
          <w:spacing w:val="3"/>
        </w:rPr>
        <w:t xml:space="preserve">is </w:t>
      </w:r>
      <w:r>
        <w:rPr>
          <w:spacing w:val="5"/>
        </w:rPr>
        <w:t xml:space="preserve">testing against </w:t>
      </w:r>
      <w:r>
        <w:rPr>
          <w:spacing w:val="4"/>
        </w:rPr>
        <w:t xml:space="preserve">the </w:t>
      </w:r>
      <w:r>
        <w:rPr>
          <w:spacing w:val="6"/>
        </w:rPr>
        <w:t xml:space="preserve">specification </w:t>
      </w:r>
      <w:r>
        <w:rPr>
          <w:spacing w:val="67"/>
        </w:rPr>
        <w:t xml:space="preserve"> </w:t>
      </w:r>
      <w:r>
        <w:rPr>
          <w:spacing w:val="4"/>
        </w:rPr>
        <w:t xml:space="preserve">and will </w:t>
      </w:r>
      <w:r>
        <w:rPr>
          <w:spacing w:val="5"/>
        </w:rPr>
        <w:t xml:space="preserve">discover faults </w:t>
      </w:r>
      <w:r>
        <w:rPr>
          <w:spacing w:val="3"/>
        </w:rPr>
        <w:t xml:space="preserve">of </w:t>
      </w:r>
      <w:r>
        <w:rPr>
          <w:spacing w:val="6"/>
        </w:rPr>
        <w:t xml:space="preserve">omission, </w:t>
      </w:r>
      <w:r>
        <w:rPr>
          <w:spacing w:val="5"/>
        </w:rPr>
        <w:t xml:space="preserve">indicating </w:t>
      </w:r>
      <w:r>
        <w:rPr>
          <w:spacing w:val="4"/>
        </w:rPr>
        <w:t xml:space="preserve">that part </w:t>
      </w:r>
      <w:r>
        <w:rPr>
          <w:spacing w:val="3"/>
        </w:rPr>
        <w:t xml:space="preserve">of </w:t>
      </w:r>
      <w:r>
        <w:rPr>
          <w:spacing w:val="4"/>
        </w:rPr>
        <w:t xml:space="preserve">the </w:t>
      </w:r>
      <w:r>
        <w:rPr>
          <w:spacing w:val="6"/>
        </w:rPr>
        <w:t>speci</w:t>
      </w:r>
      <w:r>
        <w:rPr>
          <w:spacing w:val="6"/>
        </w:rPr>
        <w:t xml:space="preserve">fication </w:t>
      </w:r>
      <w:r>
        <w:rPr>
          <w:spacing w:val="4"/>
        </w:rPr>
        <w:t xml:space="preserve">has not  </w:t>
      </w:r>
      <w:r>
        <w:rPr>
          <w:spacing w:val="6"/>
        </w:rPr>
        <w:t xml:space="preserve">been </w:t>
      </w:r>
      <w:r>
        <w:rPr>
          <w:spacing w:val="67"/>
        </w:rPr>
        <w:t xml:space="preserve"> </w:t>
      </w:r>
      <w:r>
        <w:rPr>
          <w:spacing w:val="6"/>
        </w:rPr>
        <w:t xml:space="preserve">fulfilled. </w:t>
      </w:r>
      <w:r>
        <w:rPr>
          <w:spacing w:val="67"/>
        </w:rPr>
        <w:t xml:space="preserve"> </w:t>
      </w:r>
      <w:r>
        <w:rPr>
          <w:spacing w:val="7"/>
        </w:rPr>
        <w:t xml:space="preserve">White  </w:t>
      </w:r>
      <w:r>
        <w:rPr>
          <w:spacing w:val="4"/>
        </w:rPr>
        <w:t xml:space="preserve">box  </w:t>
      </w:r>
      <w:r>
        <w:rPr>
          <w:spacing w:val="5"/>
        </w:rPr>
        <w:t xml:space="preserve">testing  </w:t>
      </w:r>
      <w:r>
        <w:rPr>
          <w:spacing w:val="3"/>
        </w:rPr>
        <w:t>is</w:t>
      </w:r>
      <w:r>
        <w:rPr>
          <w:spacing w:val="61"/>
        </w:rPr>
        <w:t xml:space="preserve"> </w:t>
      </w:r>
      <w:r>
        <w:rPr>
          <w:spacing w:val="5"/>
        </w:rPr>
        <w:t xml:space="preserve">testing  against  </w:t>
      </w:r>
      <w:r>
        <w:rPr>
          <w:spacing w:val="4"/>
        </w:rPr>
        <w:t xml:space="preserve">the  </w:t>
      </w:r>
      <w:r>
        <w:rPr>
          <w:spacing w:val="6"/>
        </w:rPr>
        <w:t xml:space="preserve">implementation </w:t>
      </w:r>
      <w:r>
        <w:rPr>
          <w:spacing w:val="67"/>
        </w:rPr>
        <w:t xml:space="preserve"> </w:t>
      </w:r>
      <w:r>
        <w:rPr>
          <w:spacing w:val="4"/>
        </w:rPr>
        <w:t xml:space="preserve">and   will   </w:t>
      </w:r>
      <w:r>
        <w:rPr>
          <w:spacing w:val="6"/>
        </w:rPr>
        <w:t xml:space="preserve">discover </w:t>
      </w:r>
      <w:r>
        <w:rPr>
          <w:spacing w:val="67"/>
        </w:rPr>
        <w:t xml:space="preserve"> </w:t>
      </w:r>
      <w:r>
        <w:rPr>
          <w:spacing w:val="5"/>
        </w:rPr>
        <w:t xml:space="preserve">faults </w:t>
      </w:r>
      <w:r>
        <w:rPr>
          <w:spacing w:val="3"/>
        </w:rPr>
        <w:t xml:space="preserve">of </w:t>
      </w:r>
      <w:r>
        <w:rPr>
          <w:spacing w:val="6"/>
        </w:rPr>
        <w:t xml:space="preserve">commission, </w:t>
      </w:r>
      <w:r>
        <w:rPr>
          <w:spacing w:val="5"/>
        </w:rPr>
        <w:t xml:space="preserve">indicating </w:t>
      </w:r>
      <w:r>
        <w:rPr>
          <w:spacing w:val="4"/>
        </w:rPr>
        <w:t xml:space="preserve">that part </w:t>
      </w:r>
      <w:r>
        <w:rPr>
          <w:spacing w:val="3"/>
        </w:rPr>
        <w:t xml:space="preserve">of </w:t>
      </w:r>
      <w:r>
        <w:rPr>
          <w:spacing w:val="4"/>
        </w:rPr>
        <w:t xml:space="preserve">the </w:t>
      </w:r>
      <w:r>
        <w:rPr>
          <w:spacing w:val="6"/>
        </w:rPr>
        <w:t xml:space="preserve">implementation </w:t>
      </w:r>
      <w:r>
        <w:rPr>
          <w:spacing w:val="3"/>
        </w:rPr>
        <w:t xml:space="preserve">is </w:t>
      </w:r>
      <w:r>
        <w:rPr>
          <w:spacing w:val="5"/>
        </w:rPr>
        <w:t xml:space="preserve">faulty. </w:t>
      </w:r>
      <w:r>
        <w:rPr>
          <w:spacing w:val="3"/>
        </w:rPr>
        <w:t xml:space="preserve">In </w:t>
      </w:r>
      <w:r>
        <w:rPr>
          <w:spacing w:val="5"/>
        </w:rPr>
        <w:t xml:space="preserve">order </w:t>
      </w:r>
      <w:r>
        <w:rPr>
          <w:spacing w:val="3"/>
        </w:rPr>
        <w:t xml:space="preserve">to </w:t>
      </w:r>
      <w:r>
        <w:rPr>
          <w:spacing w:val="5"/>
        </w:rPr>
        <w:t xml:space="preserve">fully </w:t>
      </w:r>
      <w:r>
        <w:rPr>
          <w:spacing w:val="8"/>
        </w:rPr>
        <w:t xml:space="preserve">test </w:t>
      </w:r>
      <w:r>
        <w:rPr>
          <w:strike/>
          <w:color w:val="FF0000"/>
        </w:rPr>
        <w:t xml:space="preserve">a </w:t>
      </w:r>
      <w:r>
        <w:rPr>
          <w:color w:val="FF0000"/>
          <w:spacing w:val="5"/>
          <w:sz w:val="16"/>
        </w:rPr>
        <w:t xml:space="preserve">MEDICAL DEVICE </w:t>
      </w:r>
      <w:r>
        <w:rPr>
          <w:spacing w:val="7"/>
          <w:sz w:val="16"/>
        </w:rPr>
        <w:t xml:space="preserve">SOFTWARE </w:t>
      </w:r>
      <w:r>
        <w:rPr>
          <w:strike/>
          <w:color w:val="FF0000"/>
          <w:spacing w:val="5"/>
          <w:sz w:val="16"/>
        </w:rPr>
        <w:t xml:space="preserve">PRODUCT </w:t>
      </w:r>
      <w:r>
        <w:rPr>
          <w:spacing w:val="4"/>
        </w:rPr>
        <w:t xml:space="preserve">both </w:t>
      </w:r>
      <w:r>
        <w:rPr>
          <w:spacing w:val="5"/>
        </w:rPr>
        <w:t xml:space="preserve">black </w:t>
      </w:r>
      <w:r>
        <w:rPr>
          <w:spacing w:val="4"/>
        </w:rPr>
        <w:t xml:space="preserve">and white box </w:t>
      </w:r>
      <w:r>
        <w:rPr>
          <w:spacing w:val="5"/>
        </w:rPr>
        <w:t xml:space="preserve">testing might </w:t>
      </w:r>
      <w:r>
        <w:rPr>
          <w:spacing w:val="3"/>
        </w:rPr>
        <w:t xml:space="preserve">be  </w:t>
      </w:r>
      <w:r>
        <w:rPr>
          <w:spacing w:val="36"/>
        </w:rPr>
        <w:t xml:space="preserve"> </w:t>
      </w:r>
      <w:r>
        <w:rPr>
          <w:spacing w:val="6"/>
        </w:rPr>
        <w:t>required.</w:t>
      </w:r>
    </w:p>
    <w:p w14:paraId="68DC54DC" w14:textId="77777777" w:rsidR="00B2016B" w:rsidRDefault="00B2016B">
      <w:pPr>
        <w:pStyle w:val="BodyText"/>
        <w:spacing w:before="6"/>
        <w:rPr>
          <w:sz w:val="19"/>
        </w:rPr>
      </w:pPr>
    </w:p>
    <w:p w14:paraId="67B07D79" w14:textId="77777777" w:rsidR="00B2016B" w:rsidRDefault="00A73EB9">
      <w:pPr>
        <w:pStyle w:val="BodyText"/>
        <w:spacing w:before="74"/>
        <w:ind w:left="1418" w:right="1418"/>
        <w:jc w:val="both"/>
      </w:pPr>
      <w:r>
        <w:rPr>
          <w:spacing w:val="5"/>
        </w:rPr>
        <w:t xml:space="preserve">The </w:t>
      </w:r>
      <w:r>
        <w:rPr>
          <w:spacing w:val="4"/>
        </w:rPr>
        <w:t xml:space="preserve">plans and </w:t>
      </w:r>
      <w:r>
        <w:rPr>
          <w:spacing w:val="5"/>
        </w:rPr>
        <w:t xml:space="preserve">test </w:t>
      </w:r>
      <w:r>
        <w:rPr>
          <w:spacing w:val="6"/>
        </w:rPr>
        <w:t xml:space="preserve">documentation </w:t>
      </w:r>
      <w:r>
        <w:rPr>
          <w:spacing w:val="5"/>
        </w:rPr>
        <w:t xml:space="preserve">identified </w:t>
      </w:r>
      <w:r>
        <w:rPr>
          <w:spacing w:val="3"/>
        </w:rPr>
        <w:t xml:space="preserve">in </w:t>
      </w:r>
      <w:hyperlink w:anchor="_bookmark43" w:history="1">
        <w:r>
          <w:rPr>
            <w:spacing w:val="4"/>
          </w:rPr>
          <w:t>5.6</w:t>
        </w:r>
      </w:hyperlink>
      <w:r>
        <w:rPr>
          <w:spacing w:val="4"/>
        </w:rPr>
        <w:t xml:space="preserve"> and </w:t>
      </w:r>
      <w:hyperlink w:anchor="_bookmark46" w:history="1">
        <w:r>
          <w:rPr>
            <w:spacing w:val="4"/>
          </w:rPr>
          <w:t>5.7</w:t>
        </w:r>
      </w:hyperlink>
      <w:r>
        <w:rPr>
          <w:spacing w:val="4"/>
        </w:rPr>
        <w:t xml:space="preserve"> can </w:t>
      </w:r>
      <w:r>
        <w:rPr>
          <w:spacing w:val="3"/>
        </w:rPr>
        <w:t xml:space="preserve">be </w:t>
      </w:r>
      <w:r>
        <w:rPr>
          <w:spacing w:val="5"/>
        </w:rPr>
        <w:t xml:space="preserve">individual </w:t>
      </w:r>
      <w:r>
        <w:rPr>
          <w:spacing w:val="6"/>
        </w:rPr>
        <w:t xml:space="preserve">documents </w:t>
      </w:r>
      <w:r>
        <w:rPr>
          <w:spacing w:val="4"/>
        </w:rPr>
        <w:t xml:space="preserve">tied </w:t>
      </w:r>
      <w:r>
        <w:rPr>
          <w:spacing w:val="3"/>
        </w:rPr>
        <w:t xml:space="preserve">to </w:t>
      </w:r>
      <w:r>
        <w:rPr>
          <w:spacing w:val="6"/>
        </w:rPr>
        <w:t xml:space="preserve">specific </w:t>
      </w:r>
      <w:r>
        <w:rPr>
          <w:spacing w:val="5"/>
        </w:rPr>
        <w:t xml:space="preserve">phases </w:t>
      </w:r>
      <w:r>
        <w:rPr>
          <w:spacing w:val="3"/>
        </w:rPr>
        <w:t xml:space="preserve">of </w:t>
      </w:r>
      <w:r>
        <w:rPr>
          <w:spacing w:val="5"/>
        </w:rPr>
        <w:t xml:space="preserve">development </w:t>
      </w:r>
      <w:r>
        <w:rPr>
          <w:spacing w:val="3"/>
        </w:rPr>
        <w:t xml:space="preserve">or </w:t>
      </w:r>
      <w:r>
        <w:rPr>
          <w:spacing w:val="5"/>
        </w:rPr>
        <w:t>evolutiona</w:t>
      </w:r>
      <w:r>
        <w:rPr>
          <w:spacing w:val="5"/>
        </w:rPr>
        <w:t xml:space="preserve">ry prototypes. They also might </w:t>
      </w:r>
      <w:r>
        <w:rPr>
          <w:spacing w:val="3"/>
        </w:rPr>
        <w:t xml:space="preserve">be </w:t>
      </w:r>
      <w:r>
        <w:rPr>
          <w:spacing w:val="6"/>
        </w:rPr>
        <w:t xml:space="preserve">combined </w:t>
      </w:r>
      <w:r>
        <w:rPr>
          <w:spacing w:val="4"/>
        </w:rPr>
        <w:t xml:space="preserve">so </w:t>
      </w:r>
      <w:r>
        <w:t xml:space="preserve">a </w:t>
      </w:r>
      <w:r>
        <w:rPr>
          <w:spacing w:val="5"/>
        </w:rPr>
        <w:t xml:space="preserve">single </w:t>
      </w:r>
      <w:r>
        <w:rPr>
          <w:spacing w:val="6"/>
        </w:rPr>
        <w:t xml:space="preserve">document </w:t>
      </w:r>
      <w:r>
        <w:rPr>
          <w:spacing w:val="3"/>
        </w:rPr>
        <w:t xml:space="preserve">or </w:t>
      </w:r>
      <w:r>
        <w:rPr>
          <w:spacing w:val="4"/>
        </w:rPr>
        <w:t xml:space="preserve">set </w:t>
      </w:r>
      <w:r>
        <w:rPr>
          <w:spacing w:val="3"/>
        </w:rPr>
        <w:t xml:space="preserve">of </w:t>
      </w:r>
      <w:r>
        <w:rPr>
          <w:spacing w:val="6"/>
        </w:rPr>
        <w:t xml:space="preserve">documents </w:t>
      </w:r>
      <w:r>
        <w:rPr>
          <w:spacing w:val="5"/>
        </w:rPr>
        <w:t xml:space="preserve">covers </w:t>
      </w:r>
      <w:r>
        <w:rPr>
          <w:spacing w:val="4"/>
        </w:rPr>
        <w:t xml:space="preserve">the </w:t>
      </w:r>
      <w:r>
        <w:rPr>
          <w:spacing w:val="6"/>
        </w:rPr>
        <w:t xml:space="preserve">requirements </w:t>
      </w:r>
      <w:r>
        <w:rPr>
          <w:spacing w:val="3"/>
        </w:rPr>
        <w:t xml:space="preserve">of </w:t>
      </w:r>
      <w:r>
        <w:rPr>
          <w:spacing w:val="6"/>
        </w:rPr>
        <w:t xml:space="preserve">multiple subsections. </w:t>
      </w:r>
      <w:r>
        <w:rPr>
          <w:spacing w:val="4"/>
        </w:rPr>
        <w:t xml:space="preserve">All </w:t>
      </w:r>
      <w:r>
        <w:rPr>
          <w:spacing w:val="6"/>
        </w:rPr>
        <w:t xml:space="preserve">or </w:t>
      </w:r>
      <w:r>
        <w:rPr>
          <w:spacing w:val="5"/>
        </w:rPr>
        <w:t xml:space="preserve">portions </w:t>
      </w:r>
      <w:r>
        <w:rPr>
          <w:spacing w:val="3"/>
        </w:rPr>
        <w:t xml:space="preserve">of </w:t>
      </w:r>
      <w:r>
        <w:rPr>
          <w:spacing w:val="4"/>
        </w:rPr>
        <w:t xml:space="preserve">the </w:t>
      </w:r>
      <w:r>
        <w:rPr>
          <w:spacing w:val="6"/>
        </w:rPr>
        <w:t xml:space="preserve">documents </w:t>
      </w:r>
      <w:r>
        <w:rPr>
          <w:spacing w:val="5"/>
        </w:rPr>
        <w:t xml:space="preserve">could </w:t>
      </w:r>
      <w:r>
        <w:rPr>
          <w:spacing w:val="3"/>
        </w:rPr>
        <w:t xml:space="preserve">be </w:t>
      </w:r>
      <w:r>
        <w:rPr>
          <w:spacing w:val="5"/>
        </w:rPr>
        <w:t xml:space="preserve">incorporated </w:t>
      </w:r>
      <w:r>
        <w:rPr>
          <w:spacing w:val="4"/>
        </w:rPr>
        <w:t xml:space="preserve">into </w:t>
      </w:r>
      <w:r>
        <w:rPr>
          <w:spacing w:val="5"/>
        </w:rPr>
        <w:t xml:space="preserve">higher </w:t>
      </w:r>
      <w:r>
        <w:rPr>
          <w:spacing w:val="4"/>
        </w:rPr>
        <w:t xml:space="preserve">level </w:t>
      </w:r>
      <w:r>
        <w:rPr>
          <w:spacing w:val="5"/>
        </w:rPr>
        <w:t xml:space="preserve">project </w:t>
      </w:r>
      <w:r>
        <w:rPr>
          <w:spacing w:val="6"/>
        </w:rPr>
        <w:t xml:space="preserve">documents </w:t>
      </w:r>
      <w:r>
        <w:rPr>
          <w:spacing w:val="5"/>
        </w:rPr>
        <w:t xml:space="preserve">such </w:t>
      </w:r>
      <w:r>
        <w:rPr>
          <w:spacing w:val="3"/>
        </w:rPr>
        <w:t xml:space="preserve">as </w:t>
      </w:r>
      <w:r>
        <w:t xml:space="preserve">a </w:t>
      </w:r>
      <w:r>
        <w:rPr>
          <w:spacing w:val="6"/>
        </w:rPr>
        <w:t xml:space="preserve">software </w:t>
      </w:r>
      <w:r>
        <w:rPr>
          <w:spacing w:val="3"/>
        </w:rPr>
        <w:t xml:space="preserve">or </w:t>
      </w:r>
      <w:r>
        <w:rPr>
          <w:spacing w:val="5"/>
        </w:rPr>
        <w:t xml:space="preserve">project quality </w:t>
      </w:r>
      <w:r>
        <w:rPr>
          <w:spacing w:val="6"/>
        </w:rPr>
        <w:t xml:space="preserve">assurance </w:t>
      </w:r>
      <w:r>
        <w:rPr>
          <w:spacing w:val="4"/>
        </w:rPr>
        <w:t xml:space="preserve">plan </w:t>
      </w:r>
      <w:r>
        <w:rPr>
          <w:spacing w:val="3"/>
        </w:rPr>
        <w:t xml:space="preserve">or </w:t>
      </w:r>
      <w:r>
        <w:t xml:space="preserve">a </w:t>
      </w:r>
      <w:r>
        <w:rPr>
          <w:spacing w:val="6"/>
        </w:rPr>
        <w:t xml:space="preserve">comprehensive </w:t>
      </w:r>
      <w:r>
        <w:rPr>
          <w:spacing w:val="5"/>
        </w:rPr>
        <w:t xml:space="preserve">test </w:t>
      </w:r>
      <w:r>
        <w:rPr>
          <w:spacing w:val="4"/>
        </w:rPr>
        <w:t xml:space="preserve">plan that </w:t>
      </w:r>
      <w:r>
        <w:rPr>
          <w:spacing w:val="5"/>
        </w:rPr>
        <w:t xml:space="preserve">addresses </w:t>
      </w:r>
      <w:r>
        <w:rPr>
          <w:spacing w:val="4"/>
        </w:rPr>
        <w:t xml:space="preserve">all </w:t>
      </w:r>
      <w:r>
        <w:rPr>
          <w:spacing w:val="5"/>
        </w:rPr>
        <w:t xml:space="preserve">aspects </w:t>
      </w:r>
      <w:r>
        <w:rPr>
          <w:spacing w:val="3"/>
        </w:rPr>
        <w:t xml:space="preserve">of </w:t>
      </w:r>
      <w:r>
        <w:rPr>
          <w:spacing w:val="5"/>
        </w:rPr>
        <w:t xml:space="preserve">testing for hardware </w:t>
      </w:r>
      <w:r>
        <w:rPr>
          <w:spacing w:val="4"/>
        </w:rPr>
        <w:t xml:space="preserve">and </w:t>
      </w:r>
      <w:r>
        <w:rPr>
          <w:spacing w:val="6"/>
        </w:rPr>
        <w:t xml:space="preserve">software. </w:t>
      </w:r>
      <w:r>
        <w:rPr>
          <w:spacing w:val="3"/>
        </w:rPr>
        <w:t xml:space="preserve">In </w:t>
      </w:r>
      <w:r>
        <w:rPr>
          <w:spacing w:val="5"/>
        </w:rPr>
        <w:t xml:space="preserve">these </w:t>
      </w:r>
      <w:r>
        <w:rPr>
          <w:spacing w:val="6"/>
        </w:rPr>
        <w:t xml:space="preserve">cases, </w:t>
      </w:r>
      <w:r>
        <w:t xml:space="preserve">a </w:t>
      </w:r>
      <w:r>
        <w:rPr>
          <w:spacing w:val="5"/>
        </w:rPr>
        <w:t xml:space="preserve">cross </w:t>
      </w:r>
      <w:r>
        <w:rPr>
          <w:spacing w:val="6"/>
        </w:rPr>
        <w:t xml:space="preserve">reference </w:t>
      </w:r>
      <w:r>
        <w:rPr>
          <w:spacing w:val="5"/>
        </w:rPr>
        <w:t xml:space="preserve">should </w:t>
      </w:r>
      <w:r>
        <w:rPr>
          <w:spacing w:val="6"/>
        </w:rPr>
        <w:t>be</w:t>
      </w:r>
      <w:r>
        <w:rPr>
          <w:spacing w:val="67"/>
        </w:rPr>
        <w:t xml:space="preserve"> </w:t>
      </w:r>
      <w:r>
        <w:rPr>
          <w:spacing w:val="5"/>
        </w:rPr>
        <w:t xml:space="preserve">created </w:t>
      </w:r>
      <w:r>
        <w:rPr>
          <w:spacing w:val="4"/>
        </w:rPr>
        <w:t xml:space="preserve">that </w:t>
      </w:r>
      <w:r>
        <w:rPr>
          <w:spacing w:val="5"/>
        </w:rPr>
        <w:t xml:space="preserve">identifies </w:t>
      </w:r>
      <w:r>
        <w:rPr>
          <w:spacing w:val="4"/>
        </w:rPr>
        <w:t xml:space="preserve">how the </w:t>
      </w:r>
      <w:r>
        <w:rPr>
          <w:spacing w:val="5"/>
        </w:rPr>
        <w:t xml:space="preserve">various project </w:t>
      </w:r>
      <w:r>
        <w:rPr>
          <w:spacing w:val="6"/>
        </w:rPr>
        <w:t xml:space="preserve">documents </w:t>
      </w:r>
      <w:r>
        <w:rPr>
          <w:spacing w:val="5"/>
        </w:rPr>
        <w:t xml:space="preserve">relate </w:t>
      </w:r>
      <w:r>
        <w:rPr>
          <w:spacing w:val="3"/>
        </w:rPr>
        <w:t xml:space="preserve">to </w:t>
      </w:r>
      <w:r>
        <w:rPr>
          <w:spacing w:val="5"/>
        </w:rPr>
        <w:t xml:space="preserve">each </w:t>
      </w:r>
      <w:r>
        <w:rPr>
          <w:spacing w:val="3"/>
        </w:rPr>
        <w:t xml:space="preserve">of </w:t>
      </w:r>
      <w:r>
        <w:rPr>
          <w:spacing w:val="4"/>
        </w:rPr>
        <w:t xml:space="preserve">the </w:t>
      </w:r>
      <w:r>
        <w:rPr>
          <w:spacing w:val="5"/>
        </w:rPr>
        <w:t>softwar</w:t>
      </w:r>
      <w:r>
        <w:rPr>
          <w:spacing w:val="5"/>
        </w:rPr>
        <w:t>e integration</w:t>
      </w:r>
      <w:r>
        <w:rPr>
          <w:spacing w:val="20"/>
        </w:rPr>
        <w:t xml:space="preserve"> </w:t>
      </w:r>
      <w:r>
        <w:rPr>
          <w:spacing w:val="6"/>
          <w:sz w:val="16"/>
        </w:rPr>
        <w:t>TASKS</w:t>
      </w:r>
      <w:r>
        <w:rPr>
          <w:spacing w:val="6"/>
        </w:rPr>
        <w:t>.</w:t>
      </w:r>
    </w:p>
    <w:p w14:paraId="78CA66F7" w14:textId="77777777" w:rsidR="00B2016B" w:rsidRDefault="00B2016B">
      <w:pPr>
        <w:pStyle w:val="BodyText"/>
        <w:spacing w:before="10"/>
        <w:rPr>
          <w:sz w:val="25"/>
        </w:rPr>
      </w:pPr>
    </w:p>
    <w:p w14:paraId="07DD1409" w14:textId="77777777" w:rsidR="00B2016B" w:rsidRDefault="00A73EB9">
      <w:pPr>
        <w:pStyle w:val="BodyText"/>
        <w:ind w:left="1418" w:right="1421"/>
        <w:jc w:val="both"/>
      </w:pPr>
      <w:r>
        <w:t xml:space="preserve">Software integration testing can be performed in a simulated environment, on actual target hardware, or on the full </w:t>
      </w:r>
      <w:r>
        <w:rPr>
          <w:sz w:val="16"/>
        </w:rPr>
        <w:t>MEDICAL  DEVICE</w:t>
      </w:r>
      <w:r>
        <w:t>.</w:t>
      </w:r>
    </w:p>
    <w:p w14:paraId="47564BF3" w14:textId="77777777" w:rsidR="00B2016B" w:rsidRDefault="00B2016B">
      <w:pPr>
        <w:pStyle w:val="BodyText"/>
        <w:spacing w:before="4"/>
        <w:rPr>
          <w:sz w:val="26"/>
        </w:rPr>
      </w:pPr>
    </w:p>
    <w:p w14:paraId="54AC8956" w14:textId="77777777" w:rsidR="00B2016B" w:rsidRDefault="00A73EB9">
      <w:pPr>
        <w:spacing w:line="228" w:lineRule="exact"/>
        <w:ind w:left="1418" w:right="1418"/>
        <w:jc w:val="both"/>
        <w:rPr>
          <w:sz w:val="20"/>
        </w:rPr>
      </w:pPr>
      <w:r>
        <w:rPr>
          <w:spacing w:val="5"/>
          <w:sz w:val="20"/>
        </w:rPr>
        <w:t xml:space="preserve">Subclause </w:t>
      </w:r>
      <w:hyperlink w:anchor="_bookmark44" w:history="1">
        <w:r>
          <w:rPr>
            <w:spacing w:val="5"/>
            <w:sz w:val="20"/>
          </w:rPr>
          <w:t>5.6.2</w:t>
        </w:r>
      </w:hyperlink>
      <w:r>
        <w:rPr>
          <w:spacing w:val="5"/>
          <w:sz w:val="20"/>
        </w:rPr>
        <w:t xml:space="preserve"> requires </w:t>
      </w:r>
      <w:r>
        <w:rPr>
          <w:spacing w:val="4"/>
          <w:sz w:val="20"/>
        </w:rPr>
        <w:t xml:space="preserve">the </w:t>
      </w:r>
      <w:r>
        <w:rPr>
          <w:spacing w:val="5"/>
          <w:sz w:val="16"/>
        </w:rPr>
        <w:t xml:space="preserve">MANUFACTURER </w:t>
      </w:r>
      <w:r>
        <w:rPr>
          <w:spacing w:val="3"/>
          <w:sz w:val="20"/>
        </w:rPr>
        <w:t xml:space="preserve">to </w:t>
      </w:r>
      <w:r>
        <w:rPr>
          <w:spacing w:val="5"/>
          <w:sz w:val="20"/>
        </w:rPr>
        <w:t xml:space="preserve">verify </w:t>
      </w:r>
      <w:r>
        <w:rPr>
          <w:spacing w:val="4"/>
          <w:sz w:val="20"/>
        </w:rPr>
        <w:t xml:space="preserve">the </w:t>
      </w:r>
      <w:r>
        <w:rPr>
          <w:spacing w:val="5"/>
          <w:sz w:val="20"/>
        </w:rPr>
        <w:t xml:space="preserve">output </w:t>
      </w:r>
      <w:r>
        <w:rPr>
          <w:spacing w:val="3"/>
          <w:sz w:val="20"/>
        </w:rPr>
        <w:t xml:space="preserve">of </w:t>
      </w:r>
      <w:r>
        <w:rPr>
          <w:spacing w:val="4"/>
          <w:sz w:val="20"/>
        </w:rPr>
        <w:t xml:space="preserve">the </w:t>
      </w:r>
      <w:r>
        <w:rPr>
          <w:spacing w:val="5"/>
          <w:sz w:val="20"/>
        </w:rPr>
        <w:t xml:space="preserve">software </w:t>
      </w:r>
      <w:r>
        <w:rPr>
          <w:spacing w:val="6"/>
          <w:sz w:val="20"/>
        </w:rPr>
        <w:t>integration</w:t>
      </w:r>
      <w:r>
        <w:rPr>
          <w:spacing w:val="67"/>
          <w:sz w:val="20"/>
        </w:rPr>
        <w:t xml:space="preserve"> </w:t>
      </w:r>
      <w:r>
        <w:rPr>
          <w:spacing w:val="6"/>
          <w:sz w:val="16"/>
        </w:rPr>
        <w:t>ACTIVITY</w:t>
      </w:r>
      <w:r>
        <w:rPr>
          <w:spacing w:val="6"/>
          <w:sz w:val="20"/>
        </w:rPr>
        <w:t>.</w:t>
      </w:r>
      <w:r>
        <w:rPr>
          <w:spacing w:val="67"/>
          <w:sz w:val="20"/>
        </w:rPr>
        <w:t xml:space="preserve"> </w:t>
      </w:r>
      <w:r>
        <w:rPr>
          <w:spacing w:val="5"/>
          <w:sz w:val="20"/>
        </w:rPr>
        <w:t xml:space="preserve">The output </w:t>
      </w:r>
      <w:r>
        <w:rPr>
          <w:spacing w:val="3"/>
          <w:sz w:val="20"/>
        </w:rPr>
        <w:t xml:space="preserve">of </w:t>
      </w:r>
      <w:r>
        <w:rPr>
          <w:spacing w:val="4"/>
          <w:sz w:val="20"/>
        </w:rPr>
        <w:t xml:space="preserve">the </w:t>
      </w:r>
      <w:r>
        <w:rPr>
          <w:spacing w:val="5"/>
          <w:sz w:val="20"/>
        </w:rPr>
        <w:t xml:space="preserve">software integration </w:t>
      </w:r>
      <w:r>
        <w:rPr>
          <w:spacing w:val="6"/>
          <w:sz w:val="16"/>
        </w:rPr>
        <w:t xml:space="preserve">ACTIVITY </w:t>
      </w:r>
      <w:r>
        <w:rPr>
          <w:spacing w:val="3"/>
          <w:sz w:val="20"/>
        </w:rPr>
        <w:t xml:space="preserve">is </w:t>
      </w:r>
      <w:r>
        <w:rPr>
          <w:spacing w:val="4"/>
          <w:sz w:val="20"/>
        </w:rPr>
        <w:t xml:space="preserve">the </w:t>
      </w:r>
      <w:r>
        <w:rPr>
          <w:spacing w:val="5"/>
          <w:sz w:val="20"/>
        </w:rPr>
        <w:t xml:space="preserve">integrated </w:t>
      </w:r>
      <w:r>
        <w:rPr>
          <w:spacing w:val="6"/>
          <w:sz w:val="16"/>
        </w:rPr>
        <w:t xml:space="preserve">SOFTWARE </w:t>
      </w:r>
      <w:r>
        <w:rPr>
          <w:spacing w:val="5"/>
          <w:sz w:val="16"/>
        </w:rPr>
        <w:t>ITEMS</w:t>
      </w:r>
      <w:r>
        <w:rPr>
          <w:spacing w:val="5"/>
          <w:sz w:val="20"/>
        </w:rPr>
        <w:t xml:space="preserve">. </w:t>
      </w:r>
      <w:r>
        <w:rPr>
          <w:spacing w:val="6"/>
          <w:sz w:val="20"/>
        </w:rPr>
        <w:t xml:space="preserve">These </w:t>
      </w:r>
      <w:r>
        <w:rPr>
          <w:spacing w:val="5"/>
          <w:sz w:val="20"/>
        </w:rPr>
        <w:t xml:space="preserve">integrated </w:t>
      </w:r>
      <w:r>
        <w:rPr>
          <w:spacing w:val="6"/>
          <w:sz w:val="16"/>
        </w:rPr>
        <w:t xml:space="preserve">SOFTWARE </w:t>
      </w:r>
      <w:r>
        <w:rPr>
          <w:spacing w:val="5"/>
          <w:sz w:val="16"/>
        </w:rPr>
        <w:t xml:space="preserve">ITEMS </w:t>
      </w:r>
      <w:r>
        <w:rPr>
          <w:spacing w:val="6"/>
          <w:sz w:val="20"/>
        </w:rPr>
        <w:t xml:space="preserve">must function </w:t>
      </w:r>
      <w:r>
        <w:rPr>
          <w:spacing w:val="5"/>
          <w:sz w:val="20"/>
        </w:rPr>
        <w:t xml:space="preserve">properly for </w:t>
      </w:r>
      <w:r>
        <w:rPr>
          <w:spacing w:val="4"/>
          <w:sz w:val="20"/>
        </w:rPr>
        <w:t xml:space="preserve">the </w:t>
      </w:r>
      <w:r>
        <w:rPr>
          <w:spacing w:val="5"/>
          <w:sz w:val="20"/>
        </w:rPr>
        <w:t xml:space="preserve">entire </w:t>
      </w:r>
      <w:r>
        <w:rPr>
          <w:spacing w:val="5"/>
          <w:sz w:val="16"/>
        </w:rPr>
        <w:t xml:space="preserve">MEDICAL  DEVICE  </w:t>
      </w:r>
      <w:r>
        <w:rPr>
          <w:spacing w:val="6"/>
          <w:sz w:val="16"/>
        </w:rPr>
        <w:t xml:space="preserve">SOFTWARE </w:t>
      </w:r>
      <w:r>
        <w:rPr>
          <w:spacing w:val="3"/>
          <w:sz w:val="20"/>
        </w:rPr>
        <w:t xml:space="preserve">to </w:t>
      </w:r>
      <w:r>
        <w:rPr>
          <w:spacing w:val="6"/>
          <w:sz w:val="20"/>
        </w:rPr>
        <w:t xml:space="preserve">function correctly </w:t>
      </w:r>
      <w:r>
        <w:rPr>
          <w:spacing w:val="4"/>
          <w:sz w:val="20"/>
        </w:rPr>
        <w:t>and</w:t>
      </w:r>
      <w:r>
        <w:rPr>
          <w:spacing w:val="52"/>
          <w:sz w:val="20"/>
        </w:rPr>
        <w:t xml:space="preserve"> </w:t>
      </w:r>
      <w:r>
        <w:rPr>
          <w:spacing w:val="5"/>
          <w:sz w:val="20"/>
        </w:rPr>
        <w:t>safely.</w:t>
      </w:r>
    </w:p>
    <w:p w14:paraId="7A1D7CD5" w14:textId="77777777" w:rsidR="00B2016B" w:rsidRDefault="00B2016B">
      <w:pPr>
        <w:pStyle w:val="BodyText"/>
        <w:spacing w:before="3"/>
        <w:rPr>
          <w:sz w:val="26"/>
        </w:rPr>
      </w:pPr>
    </w:p>
    <w:p w14:paraId="584AFA5A" w14:textId="77777777" w:rsidR="00B2016B" w:rsidRDefault="00A73EB9">
      <w:pPr>
        <w:pStyle w:val="ListParagraph"/>
        <w:numPr>
          <w:ilvl w:val="2"/>
          <w:numId w:val="134"/>
        </w:numPr>
        <w:tabs>
          <w:tab w:val="left" w:pos="2326"/>
        </w:tabs>
        <w:spacing w:before="0"/>
        <w:ind w:hanging="907"/>
        <w:jc w:val="both"/>
        <w:rPr>
          <w:b/>
          <w:sz w:val="20"/>
        </w:rPr>
      </w:pPr>
      <w:r>
        <w:rPr>
          <w:b/>
          <w:spacing w:val="5"/>
          <w:sz w:val="20"/>
        </w:rPr>
        <w:t>S</w:t>
      </w:r>
      <w:r>
        <w:rPr>
          <w:b/>
          <w:spacing w:val="5"/>
          <w:sz w:val="16"/>
        </w:rPr>
        <w:t>OFTWARE</w:t>
      </w:r>
      <w:r>
        <w:rPr>
          <w:b/>
          <w:spacing w:val="5"/>
          <w:sz w:val="16"/>
        </w:rPr>
        <w:t xml:space="preserve"> SYSTEM</w:t>
      </w:r>
      <w:r>
        <w:rPr>
          <w:b/>
          <w:spacing w:val="49"/>
          <w:sz w:val="16"/>
        </w:rPr>
        <w:t xml:space="preserve"> </w:t>
      </w:r>
      <w:r>
        <w:rPr>
          <w:b/>
          <w:spacing w:val="5"/>
          <w:sz w:val="20"/>
        </w:rPr>
        <w:t>testing</w:t>
      </w:r>
    </w:p>
    <w:p w14:paraId="4F733C04" w14:textId="77777777" w:rsidR="00B2016B" w:rsidRDefault="00B2016B">
      <w:pPr>
        <w:pStyle w:val="BodyText"/>
        <w:spacing w:before="6"/>
        <w:rPr>
          <w:b/>
          <w:sz w:val="17"/>
        </w:rPr>
      </w:pPr>
    </w:p>
    <w:p w14:paraId="12D23FD2" w14:textId="77777777" w:rsidR="00B2016B" w:rsidRDefault="00A73EB9">
      <w:pPr>
        <w:pStyle w:val="BodyText"/>
        <w:ind w:left="1418" w:right="1418" w:hanging="1"/>
        <w:jc w:val="both"/>
      </w:pPr>
      <w:r>
        <w:rPr>
          <w:spacing w:val="5"/>
        </w:rPr>
        <w:t xml:space="preserve">This </w:t>
      </w:r>
      <w:r>
        <w:rPr>
          <w:spacing w:val="6"/>
          <w:sz w:val="16"/>
        </w:rPr>
        <w:t xml:space="preserve">ACTIVITY </w:t>
      </w:r>
      <w:r>
        <w:rPr>
          <w:spacing w:val="5"/>
        </w:rPr>
        <w:t xml:space="preserve">requires </w:t>
      </w:r>
      <w:r>
        <w:rPr>
          <w:spacing w:val="4"/>
        </w:rPr>
        <w:t xml:space="preserve">the </w:t>
      </w:r>
      <w:r>
        <w:rPr>
          <w:spacing w:val="-4"/>
          <w:sz w:val="16"/>
        </w:rPr>
        <w:t xml:space="preserve">MANUFACTURER  </w:t>
      </w:r>
      <w:r>
        <w:rPr>
          <w:spacing w:val="3"/>
        </w:rPr>
        <w:t xml:space="preserve">to </w:t>
      </w:r>
      <w:r>
        <w:rPr>
          <w:spacing w:val="5"/>
        </w:rPr>
        <w:t xml:space="preserve">verify </w:t>
      </w:r>
      <w:r>
        <w:rPr>
          <w:spacing w:val="4"/>
        </w:rPr>
        <w:t xml:space="preserve">the </w:t>
      </w:r>
      <w:r>
        <w:rPr>
          <w:spacing w:val="5"/>
        </w:rPr>
        <w:t xml:space="preserve">software’s </w:t>
      </w:r>
      <w:r>
        <w:rPr>
          <w:spacing w:val="6"/>
        </w:rPr>
        <w:t xml:space="preserve">functionality </w:t>
      </w:r>
      <w:r>
        <w:rPr>
          <w:spacing w:val="3"/>
        </w:rPr>
        <w:t xml:space="preserve">by </w:t>
      </w:r>
      <w:r>
        <w:rPr>
          <w:spacing w:val="5"/>
        </w:rPr>
        <w:t xml:space="preserve">verifying </w:t>
      </w:r>
      <w:r>
        <w:rPr>
          <w:spacing w:val="6"/>
        </w:rPr>
        <w:t xml:space="preserve">that </w:t>
      </w:r>
      <w:r>
        <w:rPr>
          <w:spacing w:val="67"/>
        </w:rPr>
        <w:t xml:space="preserve"> </w:t>
      </w:r>
      <w:r>
        <w:rPr>
          <w:spacing w:val="4"/>
        </w:rPr>
        <w:t xml:space="preserve">the </w:t>
      </w:r>
      <w:r>
        <w:rPr>
          <w:spacing w:val="6"/>
        </w:rPr>
        <w:t xml:space="preserve">requirements </w:t>
      </w:r>
      <w:r>
        <w:rPr>
          <w:spacing w:val="5"/>
        </w:rPr>
        <w:t xml:space="preserve">for </w:t>
      </w:r>
      <w:r>
        <w:rPr>
          <w:spacing w:val="4"/>
        </w:rPr>
        <w:t xml:space="preserve">the </w:t>
      </w:r>
      <w:r>
        <w:rPr>
          <w:spacing w:val="5"/>
        </w:rPr>
        <w:t xml:space="preserve">software </w:t>
      </w:r>
      <w:r>
        <w:rPr>
          <w:spacing w:val="4"/>
        </w:rPr>
        <w:t xml:space="preserve">have been </w:t>
      </w:r>
      <w:r>
        <w:rPr>
          <w:spacing w:val="6"/>
        </w:rPr>
        <w:t xml:space="preserve">successfully </w:t>
      </w:r>
      <w:r>
        <w:rPr>
          <w:spacing w:val="14"/>
        </w:rPr>
        <w:t xml:space="preserve"> </w:t>
      </w:r>
      <w:r>
        <w:rPr>
          <w:spacing w:val="6"/>
        </w:rPr>
        <w:t>implemented.</w:t>
      </w:r>
    </w:p>
    <w:p w14:paraId="26E71104" w14:textId="77777777" w:rsidR="00B2016B" w:rsidRDefault="00B2016B">
      <w:pPr>
        <w:pStyle w:val="BodyText"/>
        <w:spacing w:before="4"/>
        <w:rPr>
          <w:sz w:val="26"/>
        </w:rPr>
      </w:pPr>
    </w:p>
    <w:p w14:paraId="09848300" w14:textId="77777777" w:rsidR="00B2016B" w:rsidRDefault="00A73EB9">
      <w:pPr>
        <w:pStyle w:val="BodyText"/>
        <w:spacing w:line="228" w:lineRule="exact"/>
        <w:ind w:left="1418" w:right="1419"/>
        <w:jc w:val="both"/>
      </w:pPr>
      <w:r>
        <w:t>S</w:t>
      </w:r>
      <w:r>
        <w:rPr>
          <w:sz w:val="16"/>
        </w:rPr>
        <w:t xml:space="preserve">OFTWARE SYSTEM </w:t>
      </w:r>
      <w:r>
        <w:t xml:space="preserve">testing demonstrates that the specified functionality exists. This testing </w:t>
      </w:r>
      <w:r>
        <w:rPr>
          <w:sz w:val="16"/>
        </w:rPr>
        <w:t xml:space="preserve">VERIFIES </w:t>
      </w:r>
      <w:r>
        <w:t>the functionality and performance of the program as built with respect to the requirements for the software.</w:t>
      </w:r>
    </w:p>
    <w:p w14:paraId="3BA2417C" w14:textId="77777777" w:rsidR="00B2016B" w:rsidRDefault="00B2016B">
      <w:pPr>
        <w:spacing w:line="228" w:lineRule="exact"/>
        <w:jc w:val="both"/>
        <w:sectPr w:rsidR="00B2016B">
          <w:pgSz w:w="11910" w:h="16840"/>
          <w:pgMar w:top="1060" w:right="0" w:bottom="280" w:left="0" w:header="720" w:footer="720" w:gutter="0"/>
          <w:cols w:space="720"/>
        </w:sectPr>
      </w:pPr>
    </w:p>
    <w:p w14:paraId="5AB70B83" w14:textId="77777777" w:rsidR="00B2016B" w:rsidRDefault="00A73EB9">
      <w:pPr>
        <w:pStyle w:val="BodyText"/>
        <w:tabs>
          <w:tab w:val="left" w:pos="5656"/>
        </w:tabs>
        <w:spacing w:before="59" w:line="229" w:lineRule="exact"/>
        <w:ind w:left="1418"/>
        <w:jc w:val="both"/>
      </w:pPr>
      <w:r>
        <w:lastRenderedPageBreak/>
        <w:pict w14:anchorId="2270BDAA">
          <v:shape id="_x0000_s1967" type="#_x0000_t202" style="position:absolute;left:0;text-align:left;margin-left:587.25pt;margin-top:3.95pt;width:8pt;height:635pt;z-index:251641344;mso-position-horizontal-relative:page;mso-position-vertical-relative:page" filled="f" stroked="f">
            <v:textbox style="layout-flow:vertical" inset="0,0,0,0">
              <w:txbxContent>
                <w:p w14:paraId="2748FEA3" w14:textId="77777777" w:rsidR="00B2016B" w:rsidRDefault="00A73EB9">
                  <w:pPr>
                    <w:spacing w:line="142" w:lineRule="exact"/>
                    <w:ind w:left="20"/>
                    <w:rPr>
                      <w:rFonts w:ascii="SimSun"/>
                      <w:sz w:val="12"/>
                    </w:rPr>
                  </w:pPr>
                  <w:hyperlink r:id="rId77">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53</w:t>
      </w:r>
      <w:r>
        <w:rPr>
          <w:spacing w:val="24"/>
        </w:rPr>
        <w:t xml:space="preserve"> </w:t>
      </w:r>
      <w:r>
        <w:t>–</w:t>
      </w:r>
    </w:p>
    <w:p w14:paraId="3B4175C9"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w:t>
      </w:r>
      <w:r>
        <w:t>015</w:t>
      </w:r>
    </w:p>
    <w:p w14:paraId="595067A6" w14:textId="77777777" w:rsidR="00B2016B" w:rsidRDefault="00A73EB9">
      <w:pPr>
        <w:pStyle w:val="BodyText"/>
        <w:spacing w:before="94" w:line="237" w:lineRule="auto"/>
        <w:ind w:left="1418" w:right="1418" w:hanging="1"/>
        <w:jc w:val="both"/>
      </w:pPr>
      <w:r>
        <w:rPr>
          <w:spacing w:val="6"/>
        </w:rPr>
        <w:t>S</w:t>
      </w:r>
      <w:r>
        <w:rPr>
          <w:spacing w:val="6"/>
          <w:sz w:val="16"/>
        </w:rPr>
        <w:t xml:space="preserve">OFTWARE </w:t>
      </w:r>
      <w:r>
        <w:rPr>
          <w:spacing w:val="5"/>
          <w:sz w:val="16"/>
        </w:rPr>
        <w:t xml:space="preserve">SYSTEM </w:t>
      </w:r>
      <w:r>
        <w:rPr>
          <w:spacing w:val="5"/>
        </w:rPr>
        <w:t xml:space="preserve">testing </w:t>
      </w:r>
      <w:r>
        <w:rPr>
          <w:spacing w:val="6"/>
        </w:rPr>
        <w:t xml:space="preserve">focuses </w:t>
      </w:r>
      <w:r>
        <w:rPr>
          <w:spacing w:val="3"/>
        </w:rPr>
        <w:t xml:space="preserve">on </w:t>
      </w:r>
      <w:r>
        <w:rPr>
          <w:spacing w:val="6"/>
        </w:rPr>
        <w:t xml:space="preserve">functional </w:t>
      </w:r>
      <w:r>
        <w:rPr>
          <w:spacing w:val="5"/>
        </w:rPr>
        <w:t xml:space="preserve">(black box) testing, although </w:t>
      </w:r>
      <w:r>
        <w:rPr>
          <w:spacing w:val="3"/>
        </w:rPr>
        <w:t xml:space="preserve">it </w:t>
      </w:r>
      <w:r>
        <w:rPr>
          <w:spacing w:val="5"/>
        </w:rPr>
        <w:t xml:space="preserve">might </w:t>
      </w:r>
      <w:r>
        <w:rPr>
          <w:spacing w:val="6"/>
        </w:rPr>
        <w:t xml:space="preserve">be  </w:t>
      </w:r>
      <w:r>
        <w:rPr>
          <w:spacing w:val="5"/>
        </w:rPr>
        <w:t xml:space="preserve">desirable </w:t>
      </w:r>
      <w:r>
        <w:rPr>
          <w:spacing w:val="3"/>
        </w:rPr>
        <w:t xml:space="preserve">to </w:t>
      </w:r>
      <w:r>
        <w:rPr>
          <w:spacing w:val="4"/>
        </w:rPr>
        <w:t xml:space="preserve">use white box </w:t>
      </w:r>
      <w:r>
        <w:rPr>
          <w:spacing w:val="5"/>
        </w:rPr>
        <w:t xml:space="preserve">(see previous section) </w:t>
      </w:r>
      <w:r>
        <w:rPr>
          <w:spacing w:val="6"/>
        </w:rPr>
        <w:t xml:space="preserve">methods </w:t>
      </w:r>
      <w:r>
        <w:rPr>
          <w:spacing w:val="3"/>
        </w:rPr>
        <w:t xml:space="preserve">to  </w:t>
      </w:r>
      <w:r>
        <w:rPr>
          <w:spacing w:val="6"/>
        </w:rPr>
        <w:t xml:space="preserve">more  efficiently  accomplish </w:t>
      </w:r>
      <w:r>
        <w:rPr>
          <w:spacing w:val="5"/>
        </w:rPr>
        <w:t xml:space="preserve">certain </w:t>
      </w:r>
      <w:r>
        <w:rPr>
          <w:spacing w:val="6"/>
        </w:rPr>
        <w:t xml:space="preserve">tests, </w:t>
      </w:r>
      <w:r>
        <w:rPr>
          <w:spacing w:val="5"/>
        </w:rPr>
        <w:t xml:space="preserve">initiate </w:t>
      </w:r>
      <w:r>
        <w:rPr>
          <w:spacing w:val="6"/>
        </w:rPr>
        <w:t xml:space="preserve">stress </w:t>
      </w:r>
      <w:r>
        <w:rPr>
          <w:spacing w:val="5"/>
        </w:rPr>
        <w:t xml:space="preserve">conditions </w:t>
      </w:r>
      <w:r>
        <w:rPr>
          <w:spacing w:val="3"/>
        </w:rPr>
        <w:t xml:space="preserve">or </w:t>
      </w:r>
      <w:r>
        <w:rPr>
          <w:spacing w:val="6"/>
        </w:rPr>
        <w:t xml:space="preserve">faults, </w:t>
      </w:r>
      <w:r>
        <w:rPr>
          <w:spacing w:val="3"/>
        </w:rPr>
        <w:t xml:space="preserve">or </w:t>
      </w:r>
      <w:r>
        <w:rPr>
          <w:spacing w:val="5"/>
        </w:rPr>
        <w:t>increase code c</w:t>
      </w:r>
      <w:r>
        <w:rPr>
          <w:spacing w:val="5"/>
        </w:rPr>
        <w:t xml:space="preserve">overage </w:t>
      </w:r>
      <w:r>
        <w:rPr>
          <w:spacing w:val="3"/>
        </w:rPr>
        <w:t xml:space="preserve">of </w:t>
      </w:r>
      <w:r>
        <w:rPr>
          <w:spacing w:val="4"/>
        </w:rPr>
        <w:t xml:space="preserve">the </w:t>
      </w:r>
      <w:r>
        <w:rPr>
          <w:spacing w:val="6"/>
        </w:rPr>
        <w:t xml:space="preserve">qualification tests. </w:t>
      </w:r>
      <w:r>
        <w:rPr>
          <w:spacing w:val="5"/>
        </w:rPr>
        <w:t xml:space="preserve">The organization </w:t>
      </w:r>
      <w:r>
        <w:rPr>
          <w:spacing w:val="3"/>
        </w:rPr>
        <w:t xml:space="preserve">of </w:t>
      </w:r>
      <w:r>
        <w:rPr>
          <w:spacing w:val="5"/>
        </w:rPr>
        <w:t xml:space="preserve">testing </w:t>
      </w:r>
      <w:r>
        <w:rPr>
          <w:spacing w:val="3"/>
        </w:rPr>
        <w:t xml:space="preserve">by </w:t>
      </w:r>
      <w:r>
        <w:rPr>
          <w:spacing w:val="4"/>
        </w:rPr>
        <w:t xml:space="preserve">types and </w:t>
      </w:r>
      <w:r>
        <w:rPr>
          <w:spacing w:val="5"/>
        </w:rPr>
        <w:t xml:space="preserve">test stage </w:t>
      </w:r>
      <w:r>
        <w:rPr>
          <w:spacing w:val="3"/>
        </w:rPr>
        <w:t xml:space="preserve">is </w:t>
      </w:r>
      <w:r>
        <w:rPr>
          <w:spacing w:val="5"/>
        </w:rPr>
        <w:t xml:space="preserve">flexible, </w:t>
      </w:r>
      <w:r>
        <w:rPr>
          <w:spacing w:val="4"/>
        </w:rPr>
        <w:t xml:space="preserve">but </w:t>
      </w:r>
      <w:r>
        <w:rPr>
          <w:spacing w:val="5"/>
        </w:rPr>
        <w:t xml:space="preserve">coverage </w:t>
      </w:r>
      <w:r>
        <w:rPr>
          <w:spacing w:val="6"/>
        </w:rPr>
        <w:t xml:space="preserve">of requirements, </w:t>
      </w:r>
      <w:r>
        <w:rPr>
          <w:spacing w:val="5"/>
          <w:sz w:val="16"/>
        </w:rPr>
        <w:t>RISK CONTROL</w:t>
      </w:r>
      <w:r>
        <w:rPr>
          <w:spacing w:val="5"/>
        </w:rPr>
        <w:t xml:space="preserve">, usability, </w:t>
      </w:r>
      <w:r>
        <w:rPr>
          <w:spacing w:val="4"/>
        </w:rPr>
        <w:t xml:space="preserve">and </w:t>
      </w:r>
      <w:r>
        <w:rPr>
          <w:spacing w:val="5"/>
        </w:rPr>
        <w:t xml:space="preserve">test </w:t>
      </w:r>
      <w:r>
        <w:rPr>
          <w:spacing w:val="4"/>
        </w:rPr>
        <w:t xml:space="preserve">types </w:t>
      </w:r>
      <w:r>
        <w:rPr>
          <w:spacing w:val="5"/>
        </w:rPr>
        <w:t xml:space="preserve">(e.g., fault, </w:t>
      </w:r>
      <w:r>
        <w:rPr>
          <w:spacing w:val="6"/>
        </w:rPr>
        <w:t xml:space="preserve">installation, stress) </w:t>
      </w:r>
      <w:r>
        <w:rPr>
          <w:spacing w:val="5"/>
        </w:rPr>
        <w:t xml:space="preserve">should </w:t>
      </w:r>
      <w:r>
        <w:rPr>
          <w:spacing w:val="6"/>
        </w:rPr>
        <w:t xml:space="preserve">be demonstrated </w:t>
      </w:r>
      <w:r>
        <w:rPr>
          <w:spacing w:val="4"/>
        </w:rPr>
        <w:t>and</w:t>
      </w:r>
      <w:r>
        <w:rPr>
          <w:spacing w:val="20"/>
        </w:rPr>
        <w:t xml:space="preserve"> </w:t>
      </w:r>
      <w:r>
        <w:rPr>
          <w:spacing w:val="6"/>
        </w:rPr>
        <w:t>documented.</w:t>
      </w:r>
    </w:p>
    <w:p w14:paraId="7CA53E04" w14:textId="77777777" w:rsidR="00B2016B" w:rsidRDefault="00B2016B">
      <w:pPr>
        <w:pStyle w:val="BodyText"/>
        <w:spacing w:before="4"/>
        <w:rPr>
          <w:sz w:val="26"/>
        </w:rPr>
      </w:pPr>
    </w:p>
    <w:p w14:paraId="6A49232D" w14:textId="77777777" w:rsidR="00B2016B" w:rsidRDefault="00A73EB9">
      <w:pPr>
        <w:pStyle w:val="BodyText"/>
        <w:spacing w:line="228" w:lineRule="exact"/>
        <w:ind w:left="1418" w:right="1419"/>
        <w:jc w:val="both"/>
      </w:pPr>
      <w:r>
        <w:t>S</w:t>
      </w:r>
      <w:r>
        <w:rPr>
          <w:sz w:val="16"/>
        </w:rPr>
        <w:t xml:space="preserve">OFTWARE SYSTEM </w:t>
      </w:r>
      <w:r>
        <w:t xml:space="preserve">testing tests the integrated software and can be performed in a simulated environment, on actual target hardware, or on the full </w:t>
      </w:r>
      <w:r>
        <w:rPr>
          <w:sz w:val="16"/>
        </w:rPr>
        <w:t>MEDICAL  DEVICE</w:t>
      </w:r>
      <w:r>
        <w:t>.</w:t>
      </w:r>
    </w:p>
    <w:p w14:paraId="12D75BC7" w14:textId="77777777" w:rsidR="00B2016B" w:rsidRDefault="00B2016B">
      <w:pPr>
        <w:pStyle w:val="BodyText"/>
        <w:spacing w:before="1"/>
        <w:rPr>
          <w:sz w:val="26"/>
        </w:rPr>
      </w:pPr>
    </w:p>
    <w:p w14:paraId="6AE8A061" w14:textId="77777777" w:rsidR="00B2016B" w:rsidRDefault="00A73EB9">
      <w:pPr>
        <w:pStyle w:val="BodyText"/>
        <w:spacing w:line="228" w:lineRule="exact"/>
        <w:ind w:left="1418" w:right="1416"/>
        <w:jc w:val="both"/>
      </w:pPr>
      <w:r>
        <w:pict w14:anchorId="5A28EE36">
          <v:line id="_x0000_s1966" style="position:absolute;left:0;text-align:left;z-index:251639296;mso-position-horizontal-relative:page" from="533.85pt,45.45pt" to="533.85pt,66.8pt" strokecolor="red" strokeweight=".72pt">
            <w10:wrap anchorx="page"/>
          </v:line>
        </w:pict>
      </w:r>
      <w:r>
        <w:rPr>
          <w:spacing w:val="7"/>
        </w:rPr>
        <w:t xml:space="preserve">When </w:t>
      </w:r>
      <w:r>
        <w:t xml:space="preserve">a </w:t>
      </w:r>
      <w:r>
        <w:rPr>
          <w:spacing w:val="5"/>
        </w:rPr>
        <w:t xml:space="preserve">change </w:t>
      </w:r>
      <w:r>
        <w:rPr>
          <w:spacing w:val="3"/>
        </w:rPr>
        <w:t xml:space="preserve">is </w:t>
      </w:r>
      <w:r>
        <w:rPr>
          <w:spacing w:val="5"/>
        </w:rPr>
        <w:t xml:space="preserve">made </w:t>
      </w:r>
      <w:r>
        <w:rPr>
          <w:spacing w:val="3"/>
        </w:rPr>
        <w:t xml:space="preserve">to </w:t>
      </w:r>
      <w:r>
        <w:t xml:space="preserve">a </w:t>
      </w:r>
      <w:r>
        <w:rPr>
          <w:spacing w:val="6"/>
          <w:sz w:val="16"/>
        </w:rPr>
        <w:t xml:space="preserve">SOFTWARE </w:t>
      </w:r>
      <w:r>
        <w:rPr>
          <w:spacing w:val="5"/>
          <w:sz w:val="16"/>
        </w:rPr>
        <w:t xml:space="preserve">SYSTEM </w:t>
      </w:r>
      <w:r>
        <w:rPr>
          <w:spacing w:val="4"/>
        </w:rPr>
        <w:t xml:space="preserve">(even </w:t>
      </w:r>
      <w:r>
        <w:t xml:space="preserve">a </w:t>
      </w:r>
      <w:r>
        <w:rPr>
          <w:spacing w:val="6"/>
        </w:rPr>
        <w:t xml:space="preserve">small </w:t>
      </w:r>
      <w:r>
        <w:rPr>
          <w:spacing w:val="5"/>
        </w:rPr>
        <w:t xml:space="preserve">change), </w:t>
      </w:r>
      <w:r>
        <w:rPr>
          <w:spacing w:val="4"/>
        </w:rPr>
        <w:t xml:space="preserve">the </w:t>
      </w:r>
      <w:r>
        <w:rPr>
          <w:spacing w:val="5"/>
        </w:rPr>
        <w:t xml:space="preserve">degree </w:t>
      </w:r>
      <w:r>
        <w:rPr>
          <w:spacing w:val="6"/>
        </w:rPr>
        <w:t>of</w:t>
      </w:r>
      <w:r>
        <w:rPr>
          <w:spacing w:val="67"/>
        </w:rPr>
        <w:t xml:space="preserve"> </w:t>
      </w:r>
      <w:r>
        <w:rPr>
          <w:spacing w:val="6"/>
          <w:sz w:val="16"/>
        </w:rPr>
        <w:t>REGRESSION TE</w:t>
      </w:r>
      <w:r>
        <w:rPr>
          <w:spacing w:val="6"/>
          <w:sz w:val="16"/>
        </w:rPr>
        <w:t xml:space="preserve">STING </w:t>
      </w:r>
      <w:r>
        <w:rPr>
          <w:spacing w:val="4"/>
        </w:rPr>
        <w:t xml:space="preserve">(not </w:t>
      </w:r>
      <w:r>
        <w:rPr>
          <w:spacing w:val="5"/>
        </w:rPr>
        <w:t xml:space="preserve">just </w:t>
      </w:r>
      <w:r>
        <w:rPr>
          <w:spacing w:val="4"/>
        </w:rPr>
        <w:t xml:space="preserve">the </w:t>
      </w:r>
      <w:r>
        <w:rPr>
          <w:spacing w:val="5"/>
        </w:rPr>
        <w:t xml:space="preserve">testing </w:t>
      </w:r>
      <w:r>
        <w:rPr>
          <w:spacing w:val="3"/>
        </w:rPr>
        <w:t xml:space="preserve">of </w:t>
      </w:r>
      <w:r>
        <w:rPr>
          <w:spacing w:val="4"/>
        </w:rPr>
        <w:t xml:space="preserve">the </w:t>
      </w:r>
      <w:r>
        <w:rPr>
          <w:spacing w:val="5"/>
        </w:rPr>
        <w:t xml:space="preserve">individual change) should </w:t>
      </w:r>
      <w:r>
        <w:rPr>
          <w:spacing w:val="3"/>
        </w:rPr>
        <w:t xml:space="preserve">be </w:t>
      </w:r>
      <w:r>
        <w:rPr>
          <w:spacing w:val="6"/>
        </w:rPr>
        <w:t xml:space="preserve">determined </w:t>
      </w:r>
      <w:r>
        <w:rPr>
          <w:spacing w:val="3"/>
        </w:rPr>
        <w:t xml:space="preserve">to </w:t>
      </w:r>
      <w:r>
        <w:rPr>
          <w:spacing w:val="5"/>
        </w:rPr>
        <w:t xml:space="preserve">ensure </w:t>
      </w:r>
      <w:r>
        <w:rPr>
          <w:spacing w:val="4"/>
        </w:rPr>
        <w:t xml:space="preserve">that </w:t>
      </w:r>
      <w:r>
        <w:rPr>
          <w:spacing w:val="3"/>
        </w:rPr>
        <w:t xml:space="preserve">no  </w:t>
      </w:r>
      <w:r>
        <w:rPr>
          <w:spacing w:val="5"/>
        </w:rPr>
        <w:t xml:space="preserve">unintended side </w:t>
      </w:r>
      <w:r>
        <w:rPr>
          <w:spacing w:val="6"/>
        </w:rPr>
        <w:t xml:space="preserve">effects </w:t>
      </w:r>
      <w:r>
        <w:rPr>
          <w:spacing w:val="4"/>
        </w:rPr>
        <w:t xml:space="preserve">have been </w:t>
      </w:r>
      <w:r>
        <w:rPr>
          <w:spacing w:val="5"/>
        </w:rPr>
        <w:t xml:space="preserve">introduced. This </w:t>
      </w:r>
      <w:r>
        <w:rPr>
          <w:spacing w:val="6"/>
          <w:sz w:val="16"/>
        </w:rPr>
        <w:t xml:space="preserve">REGRESSION  TESTING  </w:t>
      </w:r>
      <w:r>
        <w:rPr>
          <w:spacing w:val="6"/>
        </w:rPr>
        <w:t>(and</w:t>
      </w:r>
      <w:r>
        <w:rPr>
          <w:spacing w:val="67"/>
        </w:rPr>
        <w:t xml:space="preserve"> </w:t>
      </w:r>
      <w:r>
        <w:rPr>
          <w:spacing w:val="4"/>
        </w:rPr>
        <w:t xml:space="preserve">the </w:t>
      </w:r>
      <w:r>
        <w:rPr>
          <w:spacing w:val="5"/>
        </w:rPr>
        <w:t xml:space="preserve">rationale for </w:t>
      </w:r>
      <w:r>
        <w:rPr>
          <w:spacing w:val="4"/>
        </w:rPr>
        <w:t xml:space="preserve">not </w:t>
      </w:r>
      <w:r>
        <w:rPr>
          <w:spacing w:val="5"/>
        </w:rPr>
        <w:t xml:space="preserve">fully repeating </w:t>
      </w:r>
      <w:r>
        <w:rPr>
          <w:spacing w:val="6"/>
          <w:sz w:val="16"/>
        </w:rPr>
        <w:t xml:space="preserve">SOFTWARE </w:t>
      </w:r>
      <w:r>
        <w:rPr>
          <w:spacing w:val="5"/>
          <w:sz w:val="16"/>
        </w:rPr>
        <w:t xml:space="preserve">SYSTEM </w:t>
      </w:r>
      <w:r>
        <w:rPr>
          <w:spacing w:val="5"/>
        </w:rPr>
        <w:t xml:space="preserve">testing) should </w:t>
      </w:r>
      <w:r>
        <w:rPr>
          <w:spacing w:val="3"/>
        </w:rPr>
        <w:t xml:space="preserve">be </w:t>
      </w:r>
      <w:r>
        <w:rPr>
          <w:spacing w:val="5"/>
        </w:rPr>
        <w:t xml:space="preserve">planned </w:t>
      </w:r>
      <w:r>
        <w:rPr>
          <w:spacing w:val="6"/>
        </w:rPr>
        <w:t xml:space="preserve">and </w:t>
      </w:r>
      <w:r>
        <w:rPr>
          <w:spacing w:val="6"/>
        </w:rPr>
        <w:t xml:space="preserve">documented. </w:t>
      </w:r>
      <w:r>
        <w:rPr>
          <w:color w:val="FF0000"/>
          <w:spacing w:val="4"/>
        </w:rPr>
        <w:t>(See</w:t>
      </w:r>
      <w:r>
        <w:rPr>
          <w:color w:val="FF0000"/>
          <w:spacing w:val="20"/>
        </w:rPr>
        <w:t xml:space="preserve"> </w:t>
      </w:r>
      <w:r>
        <w:rPr>
          <w:color w:val="FF0000"/>
          <w:spacing w:val="5"/>
        </w:rPr>
        <w:t>B.6.3).</w:t>
      </w:r>
    </w:p>
    <w:p w14:paraId="795DA731" w14:textId="77777777" w:rsidR="00B2016B" w:rsidRDefault="00B2016B">
      <w:pPr>
        <w:pStyle w:val="BodyText"/>
        <w:spacing w:before="2"/>
        <w:rPr>
          <w:sz w:val="19"/>
        </w:rPr>
      </w:pPr>
    </w:p>
    <w:p w14:paraId="18E3E9AE" w14:textId="77777777" w:rsidR="00B2016B" w:rsidRDefault="00A73EB9">
      <w:pPr>
        <w:pStyle w:val="BodyText"/>
        <w:spacing w:before="79" w:line="228" w:lineRule="exact"/>
        <w:ind w:left="1418" w:right="1419"/>
        <w:jc w:val="both"/>
      </w:pPr>
      <w:r>
        <w:rPr>
          <w:spacing w:val="6"/>
        </w:rPr>
        <w:t>S</w:t>
      </w:r>
      <w:r>
        <w:rPr>
          <w:spacing w:val="6"/>
          <w:sz w:val="16"/>
        </w:rPr>
        <w:t xml:space="preserve">OFTWARE </w:t>
      </w:r>
      <w:r>
        <w:rPr>
          <w:spacing w:val="5"/>
          <w:sz w:val="16"/>
        </w:rPr>
        <w:t xml:space="preserve">SYSTEM </w:t>
      </w:r>
      <w:r>
        <w:rPr>
          <w:spacing w:val="5"/>
        </w:rPr>
        <w:t xml:space="preserve">test </w:t>
      </w:r>
      <w:r>
        <w:rPr>
          <w:spacing w:val="6"/>
        </w:rPr>
        <w:t xml:space="preserve">responsibilities </w:t>
      </w:r>
      <w:r>
        <w:rPr>
          <w:spacing w:val="4"/>
        </w:rPr>
        <w:t xml:space="preserve">can </w:t>
      </w:r>
      <w:r>
        <w:rPr>
          <w:spacing w:val="3"/>
        </w:rPr>
        <w:t xml:space="preserve">be </w:t>
      </w:r>
      <w:r>
        <w:rPr>
          <w:spacing w:val="5"/>
        </w:rPr>
        <w:t xml:space="preserve">dispersed, </w:t>
      </w:r>
      <w:r>
        <w:rPr>
          <w:spacing w:val="6"/>
        </w:rPr>
        <w:t xml:space="preserve">occurring </w:t>
      </w:r>
      <w:r>
        <w:rPr>
          <w:spacing w:val="3"/>
        </w:rPr>
        <w:t xml:space="preserve">at </w:t>
      </w:r>
      <w:r>
        <w:rPr>
          <w:spacing w:val="6"/>
        </w:rPr>
        <w:t xml:space="preserve">different </w:t>
      </w:r>
      <w:r>
        <w:rPr>
          <w:spacing w:val="5"/>
        </w:rPr>
        <w:t xml:space="preserve">locations </w:t>
      </w:r>
      <w:r>
        <w:rPr>
          <w:spacing w:val="6"/>
        </w:rPr>
        <w:t xml:space="preserve">and </w:t>
      </w:r>
      <w:r>
        <w:rPr>
          <w:spacing w:val="4"/>
        </w:rPr>
        <w:t xml:space="preserve">being </w:t>
      </w:r>
      <w:r>
        <w:rPr>
          <w:spacing w:val="5"/>
        </w:rPr>
        <w:t xml:space="preserve">conducted </w:t>
      </w:r>
      <w:r>
        <w:rPr>
          <w:spacing w:val="3"/>
        </w:rPr>
        <w:t xml:space="preserve">by </w:t>
      </w:r>
      <w:r>
        <w:rPr>
          <w:spacing w:val="6"/>
        </w:rPr>
        <w:t xml:space="preserve">different </w:t>
      </w:r>
      <w:r>
        <w:rPr>
          <w:spacing w:val="5"/>
        </w:rPr>
        <w:t xml:space="preserve">organizations. However, regardless </w:t>
      </w:r>
      <w:r>
        <w:rPr>
          <w:spacing w:val="3"/>
        </w:rPr>
        <w:t xml:space="preserve">of </w:t>
      </w:r>
      <w:r>
        <w:rPr>
          <w:spacing w:val="4"/>
        </w:rPr>
        <w:t xml:space="preserve">the </w:t>
      </w:r>
      <w:r>
        <w:rPr>
          <w:spacing w:val="5"/>
        </w:rPr>
        <w:t xml:space="preserve">distribution </w:t>
      </w:r>
      <w:r>
        <w:rPr>
          <w:spacing w:val="3"/>
        </w:rPr>
        <w:t xml:space="preserve">of </w:t>
      </w:r>
      <w:r>
        <w:rPr>
          <w:spacing w:val="6"/>
          <w:sz w:val="16"/>
        </w:rPr>
        <w:t>TASKS</w:t>
      </w:r>
      <w:r>
        <w:rPr>
          <w:spacing w:val="6"/>
        </w:rPr>
        <w:t>,</w:t>
      </w:r>
      <w:r>
        <w:rPr>
          <w:spacing w:val="67"/>
        </w:rPr>
        <w:t xml:space="preserve"> </w:t>
      </w:r>
      <w:r>
        <w:rPr>
          <w:spacing w:val="6"/>
        </w:rPr>
        <w:t>contractual</w:t>
      </w:r>
      <w:r>
        <w:rPr>
          <w:spacing w:val="67"/>
        </w:rPr>
        <w:t xml:space="preserve"> </w:t>
      </w:r>
      <w:r>
        <w:rPr>
          <w:spacing w:val="5"/>
        </w:rPr>
        <w:t xml:space="preserve">relations, source </w:t>
      </w:r>
      <w:r>
        <w:rPr>
          <w:spacing w:val="3"/>
        </w:rPr>
        <w:t xml:space="preserve">of </w:t>
      </w:r>
      <w:r>
        <w:rPr>
          <w:spacing w:val="6"/>
        </w:rPr>
        <w:t>components,</w:t>
      </w:r>
      <w:r>
        <w:rPr>
          <w:spacing w:val="67"/>
        </w:rPr>
        <w:t xml:space="preserve"> </w:t>
      </w:r>
      <w:r>
        <w:rPr>
          <w:spacing w:val="3"/>
        </w:rPr>
        <w:t xml:space="preserve">or </w:t>
      </w:r>
      <w:r>
        <w:rPr>
          <w:spacing w:val="5"/>
        </w:rPr>
        <w:t xml:space="preserve">development </w:t>
      </w:r>
      <w:r>
        <w:rPr>
          <w:spacing w:val="6"/>
        </w:rPr>
        <w:t>environment,</w:t>
      </w:r>
      <w:r>
        <w:rPr>
          <w:spacing w:val="67"/>
        </w:rPr>
        <w:t xml:space="preserve"> </w:t>
      </w:r>
      <w:r>
        <w:rPr>
          <w:spacing w:val="4"/>
        </w:rPr>
        <w:t xml:space="preserve">the </w:t>
      </w:r>
      <w:r>
        <w:rPr>
          <w:spacing w:val="5"/>
        </w:rPr>
        <w:t xml:space="preserve">device </w:t>
      </w:r>
      <w:r>
        <w:rPr>
          <w:spacing w:val="5"/>
          <w:sz w:val="16"/>
        </w:rPr>
        <w:t xml:space="preserve">MANUFACTURER </w:t>
      </w:r>
      <w:r>
        <w:rPr>
          <w:spacing w:val="5"/>
        </w:rPr>
        <w:t xml:space="preserve">retains </w:t>
      </w:r>
      <w:r>
        <w:rPr>
          <w:spacing w:val="6"/>
        </w:rPr>
        <w:t xml:space="preserve">ultimate responsibility </w:t>
      </w:r>
      <w:r>
        <w:rPr>
          <w:spacing w:val="5"/>
        </w:rPr>
        <w:t xml:space="preserve">for ensuring </w:t>
      </w:r>
      <w:r>
        <w:rPr>
          <w:spacing w:val="4"/>
        </w:rPr>
        <w:t xml:space="preserve">that the  </w:t>
      </w:r>
      <w:r>
        <w:rPr>
          <w:spacing w:val="5"/>
        </w:rPr>
        <w:t xml:space="preserve">software </w:t>
      </w:r>
      <w:r>
        <w:rPr>
          <w:spacing w:val="6"/>
        </w:rPr>
        <w:t xml:space="preserve">functions </w:t>
      </w:r>
      <w:r>
        <w:rPr>
          <w:spacing w:val="5"/>
        </w:rPr>
        <w:t xml:space="preserve">properly  for </w:t>
      </w:r>
      <w:r>
        <w:rPr>
          <w:spacing w:val="4"/>
        </w:rPr>
        <w:t xml:space="preserve">its </w:t>
      </w:r>
      <w:r>
        <w:rPr>
          <w:spacing w:val="5"/>
        </w:rPr>
        <w:t>intended</w:t>
      </w:r>
      <w:r>
        <w:rPr>
          <w:spacing w:val="32"/>
        </w:rPr>
        <w:t xml:space="preserve"> </w:t>
      </w:r>
      <w:r>
        <w:rPr>
          <w:spacing w:val="6"/>
        </w:rPr>
        <w:t>use.</w:t>
      </w:r>
    </w:p>
    <w:p w14:paraId="7A887AD2" w14:textId="77777777" w:rsidR="00B2016B" w:rsidRDefault="00B2016B">
      <w:pPr>
        <w:pStyle w:val="BodyText"/>
        <w:spacing w:before="1"/>
        <w:rPr>
          <w:sz w:val="26"/>
        </w:rPr>
      </w:pPr>
    </w:p>
    <w:p w14:paraId="60DCB67C" w14:textId="77777777" w:rsidR="00B2016B" w:rsidRDefault="00A73EB9">
      <w:pPr>
        <w:pStyle w:val="BodyText"/>
        <w:spacing w:line="228" w:lineRule="exact"/>
        <w:ind w:left="1418" w:right="1418"/>
        <w:jc w:val="both"/>
      </w:pPr>
      <w:r>
        <w:pict w14:anchorId="6F476415">
          <v:line id="_x0000_s1965" style="position:absolute;left:0;text-align:left;z-index:251640320;mso-position-horizontal-relative:page" from="533.85pt,11.25pt" to="533.85pt,22.65pt" strokecolor="red" strokeweight=".72pt">
            <w10:wrap anchorx="page"/>
          </v:line>
        </w:pict>
      </w:r>
      <w:r>
        <w:rPr>
          <w:spacing w:val="3"/>
        </w:rPr>
        <w:t xml:space="preserve">If  </w:t>
      </w:r>
      <w:r>
        <w:rPr>
          <w:spacing w:val="5"/>
          <w:sz w:val="16"/>
        </w:rPr>
        <w:t xml:space="preserve">ANOMALIES  </w:t>
      </w:r>
      <w:r>
        <w:rPr>
          <w:spacing w:val="5"/>
        </w:rPr>
        <w:t xml:space="preserve">uncovered during testing </w:t>
      </w:r>
      <w:r>
        <w:rPr>
          <w:spacing w:val="4"/>
        </w:rPr>
        <w:t xml:space="preserve">can </w:t>
      </w:r>
      <w:r>
        <w:rPr>
          <w:spacing w:val="3"/>
        </w:rPr>
        <w:t xml:space="preserve">be  </w:t>
      </w:r>
      <w:r>
        <w:rPr>
          <w:spacing w:val="5"/>
        </w:rPr>
        <w:t xml:space="preserve">repeated, </w:t>
      </w:r>
      <w:r>
        <w:rPr>
          <w:spacing w:val="4"/>
        </w:rPr>
        <w:t xml:space="preserve">but </w:t>
      </w:r>
      <w:r>
        <w:t xml:space="preserve">a  </w:t>
      </w:r>
      <w:r>
        <w:rPr>
          <w:spacing w:val="5"/>
        </w:rPr>
        <w:t xml:space="preserve">decision </w:t>
      </w:r>
      <w:r>
        <w:rPr>
          <w:spacing w:val="4"/>
        </w:rPr>
        <w:t xml:space="preserve">has been </w:t>
      </w:r>
      <w:r>
        <w:rPr>
          <w:spacing w:val="5"/>
        </w:rPr>
        <w:t xml:space="preserve">made </w:t>
      </w:r>
      <w:r>
        <w:rPr>
          <w:spacing w:val="4"/>
        </w:rPr>
        <w:t xml:space="preserve">not </w:t>
      </w:r>
      <w:r>
        <w:rPr>
          <w:spacing w:val="3"/>
        </w:rPr>
        <w:t>to</w:t>
      </w:r>
      <w:r>
        <w:rPr>
          <w:spacing w:val="61"/>
        </w:rPr>
        <w:t xml:space="preserve"> </w:t>
      </w:r>
      <w:r>
        <w:rPr>
          <w:spacing w:val="5"/>
        </w:rPr>
        <w:t xml:space="preserve">fix </w:t>
      </w:r>
      <w:r>
        <w:rPr>
          <w:spacing w:val="6"/>
        </w:rPr>
        <w:t xml:space="preserve">them, </w:t>
      </w:r>
      <w:r>
        <w:rPr>
          <w:spacing w:val="4"/>
        </w:rPr>
        <w:t xml:space="preserve">then </w:t>
      </w:r>
      <w:r>
        <w:rPr>
          <w:spacing w:val="5"/>
        </w:rPr>
        <w:t xml:space="preserve">these </w:t>
      </w:r>
      <w:r>
        <w:rPr>
          <w:spacing w:val="5"/>
          <w:sz w:val="16"/>
        </w:rPr>
        <w:t xml:space="preserve">ANOMALIES </w:t>
      </w:r>
      <w:r>
        <w:rPr>
          <w:spacing w:val="4"/>
        </w:rPr>
        <w:t xml:space="preserve">need </w:t>
      </w:r>
      <w:r>
        <w:rPr>
          <w:spacing w:val="3"/>
        </w:rPr>
        <w:t xml:space="preserve">to be </w:t>
      </w:r>
      <w:r>
        <w:rPr>
          <w:spacing w:val="6"/>
          <w:sz w:val="16"/>
        </w:rPr>
        <w:t xml:space="preserve">EVALUATED </w:t>
      </w:r>
      <w:r>
        <w:rPr>
          <w:spacing w:val="3"/>
        </w:rPr>
        <w:t xml:space="preserve">in </w:t>
      </w:r>
      <w:r>
        <w:rPr>
          <w:spacing w:val="5"/>
        </w:rPr>
        <w:t xml:space="preserve">relation </w:t>
      </w:r>
      <w:r>
        <w:rPr>
          <w:spacing w:val="3"/>
        </w:rPr>
        <w:t xml:space="preserve">to </w:t>
      </w:r>
      <w:r>
        <w:rPr>
          <w:spacing w:val="6"/>
        </w:rPr>
        <w:t xml:space="preserve">the </w:t>
      </w:r>
      <w:r>
        <w:rPr>
          <w:strike/>
          <w:color w:val="FF0000"/>
          <w:spacing w:val="5"/>
          <w:sz w:val="16"/>
        </w:rPr>
        <w:t xml:space="preserve">HAZARD </w:t>
      </w:r>
      <w:r>
        <w:rPr>
          <w:color w:val="FF0000"/>
          <w:spacing w:val="5"/>
          <w:sz w:val="16"/>
        </w:rPr>
        <w:t xml:space="preserve">RISK </w:t>
      </w:r>
      <w:r>
        <w:rPr>
          <w:spacing w:val="4"/>
        </w:rPr>
        <w:t xml:space="preserve">analysis </w:t>
      </w:r>
      <w:r>
        <w:rPr>
          <w:spacing w:val="3"/>
        </w:rPr>
        <w:t xml:space="preserve">to </w:t>
      </w:r>
      <w:r>
        <w:rPr>
          <w:spacing w:val="5"/>
        </w:rPr>
        <w:t xml:space="preserve">verify </w:t>
      </w:r>
      <w:r>
        <w:rPr>
          <w:spacing w:val="4"/>
        </w:rPr>
        <w:t xml:space="preserve">that they </w:t>
      </w:r>
      <w:r>
        <w:rPr>
          <w:spacing w:val="3"/>
        </w:rPr>
        <w:t xml:space="preserve">do </w:t>
      </w:r>
      <w:r>
        <w:rPr>
          <w:spacing w:val="4"/>
        </w:rPr>
        <w:t xml:space="preserve">not </w:t>
      </w:r>
      <w:r>
        <w:rPr>
          <w:spacing w:val="6"/>
        </w:rPr>
        <w:t xml:space="preserve">affect </w:t>
      </w:r>
      <w:r>
        <w:rPr>
          <w:spacing w:val="4"/>
        </w:rPr>
        <w:t xml:space="preserve">the </w:t>
      </w:r>
      <w:r>
        <w:rPr>
          <w:spacing w:val="5"/>
          <w:sz w:val="16"/>
        </w:rPr>
        <w:t xml:space="preserve">SAFETY </w:t>
      </w:r>
      <w:r>
        <w:rPr>
          <w:spacing w:val="3"/>
        </w:rPr>
        <w:t xml:space="preserve">of </w:t>
      </w:r>
      <w:r>
        <w:rPr>
          <w:spacing w:val="4"/>
        </w:rPr>
        <w:t xml:space="preserve">the </w:t>
      </w:r>
      <w:r>
        <w:rPr>
          <w:spacing w:val="5"/>
        </w:rPr>
        <w:t xml:space="preserve">device. The </w:t>
      </w:r>
      <w:r>
        <w:rPr>
          <w:spacing w:val="4"/>
        </w:rPr>
        <w:t xml:space="preserve">root </w:t>
      </w:r>
      <w:r>
        <w:rPr>
          <w:spacing w:val="5"/>
        </w:rPr>
        <w:t xml:space="preserve">cause </w:t>
      </w:r>
      <w:r>
        <w:rPr>
          <w:spacing w:val="4"/>
        </w:rPr>
        <w:t xml:space="preserve">and </w:t>
      </w:r>
      <w:r>
        <w:rPr>
          <w:spacing w:val="6"/>
        </w:rPr>
        <w:t xml:space="preserve">symptoms </w:t>
      </w:r>
      <w:r>
        <w:rPr>
          <w:spacing w:val="3"/>
        </w:rPr>
        <w:t xml:space="preserve">of </w:t>
      </w:r>
      <w:r>
        <w:rPr>
          <w:spacing w:val="6"/>
        </w:rPr>
        <w:t>the</w:t>
      </w:r>
      <w:r>
        <w:rPr>
          <w:spacing w:val="67"/>
        </w:rPr>
        <w:t xml:space="preserve"> </w:t>
      </w:r>
      <w:r>
        <w:rPr>
          <w:spacing w:val="5"/>
          <w:sz w:val="16"/>
        </w:rPr>
        <w:t xml:space="preserve">ANOMALIES </w:t>
      </w:r>
      <w:r>
        <w:rPr>
          <w:spacing w:val="5"/>
        </w:rPr>
        <w:t xml:space="preserve">should </w:t>
      </w:r>
      <w:r>
        <w:rPr>
          <w:spacing w:val="3"/>
        </w:rPr>
        <w:t xml:space="preserve">be </w:t>
      </w:r>
      <w:r>
        <w:rPr>
          <w:spacing w:val="5"/>
        </w:rPr>
        <w:t xml:space="preserve">understood, </w:t>
      </w:r>
      <w:r>
        <w:rPr>
          <w:spacing w:val="4"/>
        </w:rPr>
        <w:t xml:space="preserve">and the </w:t>
      </w:r>
      <w:r>
        <w:rPr>
          <w:spacing w:val="5"/>
        </w:rPr>
        <w:t xml:space="preserve">rationale for </w:t>
      </w:r>
      <w:r>
        <w:rPr>
          <w:spacing w:val="4"/>
        </w:rPr>
        <w:t xml:space="preserve">not </w:t>
      </w:r>
      <w:r>
        <w:rPr>
          <w:spacing w:val="5"/>
        </w:rPr>
        <w:t xml:space="preserve">fixing </w:t>
      </w:r>
      <w:r>
        <w:rPr>
          <w:spacing w:val="4"/>
        </w:rPr>
        <w:t xml:space="preserve">them </w:t>
      </w:r>
      <w:r>
        <w:rPr>
          <w:spacing w:val="5"/>
        </w:rPr>
        <w:t xml:space="preserve">should </w:t>
      </w:r>
      <w:r>
        <w:rPr>
          <w:spacing w:val="3"/>
        </w:rPr>
        <w:t xml:space="preserve">be  </w:t>
      </w:r>
      <w:r>
        <w:rPr>
          <w:spacing w:val="37"/>
        </w:rPr>
        <w:t xml:space="preserve"> </w:t>
      </w:r>
      <w:r>
        <w:rPr>
          <w:spacing w:val="6"/>
        </w:rPr>
        <w:t>documented.</w:t>
      </w:r>
    </w:p>
    <w:p w14:paraId="0E5197FB" w14:textId="77777777" w:rsidR="00B2016B" w:rsidRDefault="00B2016B">
      <w:pPr>
        <w:pStyle w:val="BodyText"/>
        <w:spacing w:before="7"/>
        <w:rPr>
          <w:sz w:val="25"/>
        </w:rPr>
      </w:pPr>
    </w:p>
    <w:p w14:paraId="6B401EFE" w14:textId="77777777" w:rsidR="00B2016B" w:rsidRDefault="00A73EB9">
      <w:pPr>
        <w:pStyle w:val="BodyText"/>
        <w:ind w:left="1418" w:right="1423" w:hanging="1"/>
        <w:jc w:val="both"/>
      </w:pPr>
      <w:r>
        <w:rPr>
          <w:spacing w:val="5"/>
        </w:rPr>
        <w:t xml:space="preserve">Subclause </w:t>
      </w:r>
      <w:hyperlink w:anchor="_bookmark49" w:history="1">
        <w:r>
          <w:rPr>
            <w:spacing w:val="5"/>
          </w:rPr>
          <w:t>5.7.4</w:t>
        </w:r>
      </w:hyperlink>
      <w:r>
        <w:rPr>
          <w:spacing w:val="5"/>
        </w:rPr>
        <w:t xml:space="preserve"> requires </w:t>
      </w:r>
      <w:r>
        <w:rPr>
          <w:spacing w:val="4"/>
        </w:rPr>
        <w:t xml:space="preserve">the </w:t>
      </w:r>
      <w:r>
        <w:rPr>
          <w:spacing w:val="5"/>
        </w:rPr>
        <w:t xml:space="preserve">results </w:t>
      </w:r>
      <w:r>
        <w:rPr>
          <w:spacing w:val="3"/>
        </w:rPr>
        <w:t xml:space="preserve">of </w:t>
      </w:r>
      <w:r>
        <w:rPr>
          <w:spacing w:val="4"/>
        </w:rPr>
        <w:t xml:space="preserve">the </w:t>
      </w:r>
      <w:r>
        <w:rPr>
          <w:spacing w:val="6"/>
          <w:sz w:val="16"/>
        </w:rPr>
        <w:t xml:space="preserve">SOFTWARE </w:t>
      </w:r>
      <w:r>
        <w:rPr>
          <w:spacing w:val="5"/>
          <w:sz w:val="16"/>
        </w:rPr>
        <w:t xml:space="preserve">SYSTEM </w:t>
      </w:r>
      <w:r>
        <w:rPr>
          <w:spacing w:val="5"/>
        </w:rPr>
        <w:t xml:space="preserve">testing </w:t>
      </w:r>
      <w:r>
        <w:rPr>
          <w:spacing w:val="3"/>
        </w:rPr>
        <w:t xml:space="preserve">be </w:t>
      </w:r>
      <w:r>
        <w:rPr>
          <w:spacing w:val="6"/>
          <w:sz w:val="16"/>
        </w:rPr>
        <w:t xml:space="preserve">EVALUATED </w:t>
      </w:r>
      <w:r>
        <w:rPr>
          <w:spacing w:val="3"/>
        </w:rPr>
        <w:t xml:space="preserve">to </w:t>
      </w:r>
      <w:r>
        <w:rPr>
          <w:spacing w:val="5"/>
        </w:rPr>
        <w:t xml:space="preserve">ensure  </w:t>
      </w:r>
      <w:r>
        <w:rPr>
          <w:spacing w:val="4"/>
        </w:rPr>
        <w:t xml:space="preserve">that the </w:t>
      </w:r>
      <w:r>
        <w:rPr>
          <w:spacing w:val="5"/>
        </w:rPr>
        <w:t xml:space="preserve">expected results </w:t>
      </w:r>
      <w:r>
        <w:rPr>
          <w:spacing w:val="4"/>
        </w:rPr>
        <w:t>were</w:t>
      </w:r>
      <w:r>
        <w:rPr>
          <w:spacing w:val="53"/>
        </w:rPr>
        <w:t xml:space="preserve"> </w:t>
      </w:r>
      <w:r>
        <w:rPr>
          <w:spacing w:val="6"/>
        </w:rPr>
        <w:t>obtained.</w:t>
      </w:r>
    </w:p>
    <w:p w14:paraId="15F1F9ED" w14:textId="77777777" w:rsidR="00B2016B" w:rsidRDefault="00B2016B">
      <w:pPr>
        <w:pStyle w:val="BodyText"/>
        <w:spacing w:before="6"/>
        <w:rPr>
          <w:sz w:val="26"/>
        </w:rPr>
      </w:pPr>
    </w:p>
    <w:p w14:paraId="7F0DB21D" w14:textId="77777777" w:rsidR="00B2016B" w:rsidRDefault="00A73EB9">
      <w:pPr>
        <w:pStyle w:val="Heading4"/>
        <w:numPr>
          <w:ilvl w:val="2"/>
          <w:numId w:val="134"/>
        </w:numPr>
        <w:tabs>
          <w:tab w:val="left" w:pos="2326"/>
        </w:tabs>
        <w:ind w:hanging="907"/>
        <w:jc w:val="both"/>
      </w:pPr>
      <w:r>
        <w:rPr>
          <w:spacing w:val="6"/>
        </w:rPr>
        <w:t>Software</w:t>
      </w:r>
      <w:r>
        <w:rPr>
          <w:spacing w:val="8"/>
        </w:rPr>
        <w:t xml:space="preserve"> </w:t>
      </w:r>
      <w:r>
        <w:rPr>
          <w:spacing w:val="6"/>
        </w:rPr>
        <w:t>release</w:t>
      </w:r>
    </w:p>
    <w:p w14:paraId="4B770B81" w14:textId="77777777" w:rsidR="00B2016B" w:rsidRDefault="00B2016B">
      <w:pPr>
        <w:pStyle w:val="BodyText"/>
        <w:rPr>
          <w:b/>
          <w:sz w:val="18"/>
        </w:rPr>
      </w:pPr>
    </w:p>
    <w:p w14:paraId="31012F34" w14:textId="77777777" w:rsidR="00B2016B" w:rsidRDefault="00A73EB9">
      <w:pPr>
        <w:spacing w:line="228" w:lineRule="exact"/>
        <w:ind w:left="1418" w:right="1420" w:hanging="1"/>
        <w:jc w:val="both"/>
        <w:rPr>
          <w:sz w:val="20"/>
        </w:rPr>
      </w:pPr>
      <w:r>
        <w:rPr>
          <w:sz w:val="20"/>
        </w:rPr>
        <w:t xml:space="preserve">This </w:t>
      </w:r>
      <w:r>
        <w:rPr>
          <w:sz w:val="16"/>
        </w:rPr>
        <w:t xml:space="preserve">ACTIVITY </w:t>
      </w:r>
      <w:r>
        <w:rPr>
          <w:sz w:val="20"/>
        </w:rPr>
        <w:t xml:space="preserve">requires the </w:t>
      </w:r>
      <w:r>
        <w:rPr>
          <w:sz w:val="16"/>
        </w:rPr>
        <w:t xml:space="preserve">MANUFACTURER </w:t>
      </w:r>
      <w:r>
        <w:rPr>
          <w:sz w:val="20"/>
        </w:rPr>
        <w:t xml:space="preserve">to document the </w:t>
      </w:r>
      <w:r>
        <w:rPr>
          <w:sz w:val="16"/>
        </w:rPr>
        <w:t xml:space="preserve">VERSION </w:t>
      </w:r>
      <w:r>
        <w:rPr>
          <w:sz w:val="20"/>
        </w:rPr>
        <w:t xml:space="preserve">of the </w:t>
      </w:r>
      <w:r>
        <w:rPr>
          <w:sz w:val="16"/>
        </w:rPr>
        <w:t xml:space="preserve">MEDICAL DEVICE SOFTWARE </w:t>
      </w:r>
      <w:r>
        <w:rPr>
          <w:sz w:val="20"/>
        </w:rPr>
        <w:t>being released, specify how it was created, and follow appropriate procedures for release of the software.</w:t>
      </w:r>
    </w:p>
    <w:p w14:paraId="157CA17B" w14:textId="77777777" w:rsidR="00B2016B" w:rsidRDefault="00B2016B">
      <w:pPr>
        <w:pStyle w:val="BodyText"/>
        <w:spacing w:before="1"/>
        <w:rPr>
          <w:sz w:val="26"/>
        </w:rPr>
      </w:pPr>
    </w:p>
    <w:p w14:paraId="694B9903" w14:textId="77777777" w:rsidR="00B2016B" w:rsidRDefault="00A73EB9">
      <w:pPr>
        <w:pStyle w:val="BodyText"/>
        <w:spacing w:line="228" w:lineRule="exact"/>
        <w:ind w:left="1418" w:right="1419"/>
        <w:jc w:val="both"/>
      </w:pPr>
      <w:r>
        <w:rPr>
          <w:spacing w:val="5"/>
        </w:rPr>
        <w:t xml:space="preserve">The </w:t>
      </w:r>
      <w:r>
        <w:rPr>
          <w:spacing w:val="5"/>
          <w:sz w:val="16"/>
        </w:rPr>
        <w:t xml:space="preserve">MANUFACTURER </w:t>
      </w:r>
      <w:r>
        <w:rPr>
          <w:spacing w:val="5"/>
        </w:rPr>
        <w:t xml:space="preserve">should </w:t>
      </w:r>
      <w:r>
        <w:rPr>
          <w:spacing w:val="3"/>
        </w:rPr>
        <w:t xml:space="preserve">be </w:t>
      </w:r>
      <w:r>
        <w:rPr>
          <w:spacing w:val="4"/>
        </w:rPr>
        <w:t xml:space="preserve">able </w:t>
      </w:r>
      <w:r>
        <w:rPr>
          <w:spacing w:val="3"/>
        </w:rPr>
        <w:t xml:space="preserve">to </w:t>
      </w:r>
      <w:r>
        <w:rPr>
          <w:spacing w:val="5"/>
        </w:rPr>
        <w:t xml:space="preserve">show </w:t>
      </w:r>
      <w:r>
        <w:rPr>
          <w:spacing w:val="4"/>
        </w:rPr>
        <w:t xml:space="preserve">that the </w:t>
      </w:r>
      <w:r>
        <w:rPr>
          <w:spacing w:val="5"/>
        </w:rPr>
        <w:t xml:space="preserve">software </w:t>
      </w:r>
      <w:r>
        <w:rPr>
          <w:spacing w:val="4"/>
        </w:rPr>
        <w:t xml:space="preserve">that </w:t>
      </w:r>
      <w:r>
        <w:rPr>
          <w:spacing w:val="3"/>
        </w:rPr>
        <w:t xml:space="preserve">was </w:t>
      </w:r>
      <w:r>
        <w:rPr>
          <w:spacing w:val="5"/>
        </w:rPr>
        <w:t>developed usi</w:t>
      </w:r>
      <w:r>
        <w:rPr>
          <w:spacing w:val="5"/>
        </w:rPr>
        <w:t xml:space="preserve">ng </w:t>
      </w:r>
      <w:r>
        <w:rPr>
          <w:spacing w:val="6"/>
        </w:rPr>
        <w:t xml:space="preserve">the </w:t>
      </w:r>
      <w:r>
        <w:rPr>
          <w:spacing w:val="5"/>
        </w:rPr>
        <w:t xml:space="preserve">development </w:t>
      </w:r>
      <w:r>
        <w:rPr>
          <w:spacing w:val="5"/>
          <w:sz w:val="16"/>
        </w:rPr>
        <w:t xml:space="preserve">PROCESS </w:t>
      </w:r>
      <w:r>
        <w:rPr>
          <w:spacing w:val="3"/>
        </w:rPr>
        <w:t xml:space="preserve">is  </w:t>
      </w:r>
      <w:r>
        <w:rPr>
          <w:spacing w:val="4"/>
        </w:rPr>
        <w:t xml:space="preserve">the </w:t>
      </w:r>
      <w:r>
        <w:rPr>
          <w:spacing w:val="5"/>
        </w:rPr>
        <w:t xml:space="preserve">software </w:t>
      </w:r>
      <w:r>
        <w:rPr>
          <w:spacing w:val="4"/>
        </w:rPr>
        <w:t xml:space="preserve">that </w:t>
      </w:r>
      <w:r>
        <w:rPr>
          <w:spacing w:val="3"/>
        </w:rPr>
        <w:t xml:space="preserve">is  </w:t>
      </w:r>
      <w:r>
        <w:rPr>
          <w:spacing w:val="4"/>
        </w:rPr>
        <w:t xml:space="preserve">being </w:t>
      </w:r>
      <w:r>
        <w:rPr>
          <w:spacing w:val="5"/>
        </w:rPr>
        <w:t xml:space="preserve">released. The </w:t>
      </w:r>
      <w:r>
        <w:rPr>
          <w:spacing w:val="5"/>
          <w:sz w:val="16"/>
        </w:rPr>
        <w:t xml:space="preserve">MANUFACTURER  </w:t>
      </w:r>
      <w:r>
        <w:rPr>
          <w:spacing w:val="5"/>
        </w:rPr>
        <w:t xml:space="preserve">should also  </w:t>
      </w:r>
      <w:r>
        <w:rPr>
          <w:spacing w:val="3"/>
        </w:rPr>
        <w:t xml:space="preserve">be </w:t>
      </w:r>
      <w:r>
        <w:rPr>
          <w:spacing w:val="4"/>
        </w:rPr>
        <w:t xml:space="preserve">able </w:t>
      </w:r>
      <w:r>
        <w:rPr>
          <w:spacing w:val="3"/>
        </w:rPr>
        <w:t xml:space="preserve">to </w:t>
      </w:r>
      <w:r>
        <w:rPr>
          <w:spacing w:val="5"/>
        </w:rPr>
        <w:t xml:space="preserve">retrieve </w:t>
      </w:r>
      <w:r>
        <w:rPr>
          <w:spacing w:val="4"/>
        </w:rPr>
        <w:t xml:space="preserve">the </w:t>
      </w:r>
      <w:r>
        <w:rPr>
          <w:spacing w:val="5"/>
        </w:rPr>
        <w:t xml:space="preserve">software </w:t>
      </w:r>
      <w:r>
        <w:rPr>
          <w:spacing w:val="4"/>
        </w:rPr>
        <w:t xml:space="preserve">and the </w:t>
      </w:r>
      <w:r>
        <w:rPr>
          <w:spacing w:val="5"/>
        </w:rPr>
        <w:t xml:space="preserve">tools used for </w:t>
      </w:r>
      <w:r>
        <w:rPr>
          <w:spacing w:val="4"/>
        </w:rPr>
        <w:t xml:space="preserve">its </w:t>
      </w:r>
      <w:r>
        <w:rPr>
          <w:spacing w:val="5"/>
        </w:rPr>
        <w:t xml:space="preserve">generation </w:t>
      </w:r>
      <w:r>
        <w:rPr>
          <w:spacing w:val="3"/>
        </w:rPr>
        <w:t xml:space="preserve">in </w:t>
      </w:r>
      <w:r>
        <w:rPr>
          <w:spacing w:val="5"/>
        </w:rPr>
        <w:t xml:space="preserve">case </w:t>
      </w:r>
      <w:r>
        <w:rPr>
          <w:spacing w:val="3"/>
        </w:rPr>
        <w:t xml:space="preserve">it is </w:t>
      </w:r>
      <w:r>
        <w:rPr>
          <w:spacing w:val="5"/>
        </w:rPr>
        <w:t xml:space="preserve">needed </w:t>
      </w:r>
      <w:r>
        <w:rPr>
          <w:spacing w:val="3"/>
        </w:rPr>
        <w:t xml:space="preserve">in </w:t>
      </w:r>
      <w:r>
        <w:rPr>
          <w:spacing w:val="6"/>
        </w:rPr>
        <w:t xml:space="preserve">the </w:t>
      </w:r>
      <w:r>
        <w:rPr>
          <w:spacing w:val="5"/>
        </w:rPr>
        <w:t xml:space="preserve">future </w:t>
      </w:r>
      <w:r>
        <w:rPr>
          <w:spacing w:val="4"/>
        </w:rPr>
        <w:t xml:space="preserve">and </w:t>
      </w:r>
      <w:r>
        <w:rPr>
          <w:spacing w:val="5"/>
        </w:rPr>
        <w:t xml:space="preserve">should store, </w:t>
      </w:r>
      <w:r>
        <w:rPr>
          <w:spacing w:val="6"/>
        </w:rPr>
        <w:t xml:space="preserve">package, </w:t>
      </w:r>
      <w:r>
        <w:rPr>
          <w:spacing w:val="4"/>
        </w:rPr>
        <w:t xml:space="preserve">and </w:t>
      </w:r>
      <w:r>
        <w:rPr>
          <w:spacing w:val="5"/>
        </w:rPr>
        <w:t xml:space="preserve">deliver </w:t>
      </w:r>
      <w:r>
        <w:rPr>
          <w:spacing w:val="4"/>
        </w:rPr>
        <w:t xml:space="preserve">the </w:t>
      </w:r>
      <w:r>
        <w:rPr>
          <w:spacing w:val="5"/>
        </w:rPr>
        <w:t>softwar</w:t>
      </w:r>
      <w:r>
        <w:rPr>
          <w:spacing w:val="5"/>
        </w:rPr>
        <w:t xml:space="preserve">e </w:t>
      </w:r>
      <w:r>
        <w:rPr>
          <w:spacing w:val="3"/>
        </w:rPr>
        <w:t xml:space="preserve">in </w:t>
      </w:r>
      <w:r>
        <w:t xml:space="preserve">a </w:t>
      </w:r>
      <w:r>
        <w:rPr>
          <w:spacing w:val="5"/>
        </w:rPr>
        <w:t xml:space="preserve">manner </w:t>
      </w:r>
      <w:r>
        <w:rPr>
          <w:spacing w:val="4"/>
        </w:rPr>
        <w:t xml:space="preserve">that </w:t>
      </w:r>
      <w:r>
        <w:rPr>
          <w:spacing w:val="6"/>
        </w:rPr>
        <w:t xml:space="preserve">minimizes the </w:t>
      </w:r>
      <w:r>
        <w:rPr>
          <w:spacing w:val="5"/>
        </w:rPr>
        <w:t xml:space="preserve">software from </w:t>
      </w:r>
      <w:r>
        <w:rPr>
          <w:spacing w:val="4"/>
        </w:rPr>
        <w:t xml:space="preserve">being </w:t>
      </w:r>
      <w:r>
        <w:rPr>
          <w:spacing w:val="5"/>
        </w:rPr>
        <w:t xml:space="preserve">damaged </w:t>
      </w:r>
      <w:r>
        <w:rPr>
          <w:spacing w:val="3"/>
        </w:rPr>
        <w:t xml:space="preserve">or </w:t>
      </w:r>
      <w:r>
        <w:rPr>
          <w:spacing w:val="6"/>
        </w:rPr>
        <w:t xml:space="preserve">misused. </w:t>
      </w:r>
      <w:r>
        <w:rPr>
          <w:spacing w:val="5"/>
        </w:rPr>
        <w:t xml:space="preserve">Defined procedures should </w:t>
      </w:r>
      <w:r>
        <w:rPr>
          <w:spacing w:val="3"/>
        </w:rPr>
        <w:t xml:space="preserve">be </w:t>
      </w:r>
      <w:r>
        <w:rPr>
          <w:spacing w:val="5"/>
        </w:rPr>
        <w:t xml:space="preserve">established </w:t>
      </w:r>
      <w:r>
        <w:rPr>
          <w:spacing w:val="3"/>
        </w:rPr>
        <w:t xml:space="preserve">to </w:t>
      </w:r>
      <w:r>
        <w:rPr>
          <w:spacing w:val="5"/>
        </w:rPr>
        <w:t xml:space="preserve">ensure </w:t>
      </w:r>
      <w:r>
        <w:rPr>
          <w:spacing w:val="4"/>
        </w:rPr>
        <w:t xml:space="preserve">that </w:t>
      </w:r>
      <w:r>
        <w:rPr>
          <w:spacing w:val="5"/>
        </w:rPr>
        <w:t xml:space="preserve">these </w:t>
      </w:r>
      <w:r>
        <w:rPr>
          <w:spacing w:val="5"/>
          <w:sz w:val="16"/>
        </w:rPr>
        <w:t xml:space="preserve">TASKS </w:t>
      </w:r>
      <w:r>
        <w:rPr>
          <w:spacing w:val="4"/>
        </w:rPr>
        <w:t xml:space="preserve">are </w:t>
      </w:r>
      <w:r>
        <w:rPr>
          <w:spacing w:val="6"/>
        </w:rPr>
        <w:t xml:space="preserve">performed </w:t>
      </w:r>
      <w:r>
        <w:rPr>
          <w:spacing w:val="5"/>
        </w:rPr>
        <w:t xml:space="preserve">appropriately </w:t>
      </w:r>
      <w:r>
        <w:rPr>
          <w:spacing w:val="4"/>
        </w:rPr>
        <w:t xml:space="preserve">and with </w:t>
      </w:r>
      <w:r>
        <w:rPr>
          <w:spacing w:val="6"/>
        </w:rPr>
        <w:t xml:space="preserve">consistent </w:t>
      </w:r>
      <w:r>
        <w:rPr>
          <w:spacing w:val="30"/>
        </w:rPr>
        <w:t xml:space="preserve"> </w:t>
      </w:r>
      <w:r>
        <w:rPr>
          <w:spacing w:val="6"/>
        </w:rPr>
        <w:t>results.</w:t>
      </w:r>
    </w:p>
    <w:p w14:paraId="143A042D" w14:textId="77777777" w:rsidR="00B2016B" w:rsidRDefault="00B2016B">
      <w:pPr>
        <w:pStyle w:val="BodyText"/>
      </w:pPr>
    </w:p>
    <w:p w14:paraId="10BEDE09" w14:textId="77777777" w:rsidR="00B2016B" w:rsidRDefault="00A73EB9">
      <w:pPr>
        <w:pStyle w:val="ListParagraph"/>
        <w:numPr>
          <w:ilvl w:val="1"/>
          <w:numId w:val="131"/>
        </w:numPr>
        <w:tabs>
          <w:tab w:val="left" w:pos="2098"/>
        </w:tabs>
        <w:spacing w:before="173"/>
        <w:ind w:hanging="679"/>
        <w:jc w:val="both"/>
        <w:rPr>
          <w:b/>
          <w:sz w:val="18"/>
        </w:rPr>
      </w:pPr>
      <w:r>
        <w:rPr>
          <w:b/>
          <w:spacing w:val="6"/>
        </w:rPr>
        <w:t xml:space="preserve">Software </w:t>
      </w:r>
      <w:r>
        <w:rPr>
          <w:b/>
          <w:spacing w:val="5"/>
        </w:rPr>
        <w:t>maintenance</w:t>
      </w:r>
      <w:r>
        <w:rPr>
          <w:b/>
          <w:spacing w:val="51"/>
        </w:rPr>
        <w:t xml:space="preserve"> </w:t>
      </w:r>
      <w:r>
        <w:rPr>
          <w:b/>
          <w:spacing w:val="6"/>
          <w:sz w:val="18"/>
        </w:rPr>
        <w:t>PROCESS</w:t>
      </w:r>
    </w:p>
    <w:p w14:paraId="0558AEC7" w14:textId="77777777" w:rsidR="00B2016B" w:rsidRDefault="00B2016B">
      <w:pPr>
        <w:pStyle w:val="BodyText"/>
        <w:spacing w:before="9"/>
        <w:rPr>
          <w:b/>
          <w:sz w:val="26"/>
        </w:rPr>
      </w:pPr>
    </w:p>
    <w:p w14:paraId="3635C1EA" w14:textId="77777777" w:rsidR="00B2016B" w:rsidRDefault="00A73EB9">
      <w:pPr>
        <w:pStyle w:val="Heading4"/>
        <w:numPr>
          <w:ilvl w:val="2"/>
          <w:numId w:val="131"/>
        </w:numPr>
        <w:tabs>
          <w:tab w:val="left" w:pos="2326"/>
        </w:tabs>
        <w:ind w:hanging="907"/>
        <w:jc w:val="both"/>
      </w:pPr>
      <w:r>
        <w:rPr>
          <w:spacing w:val="5"/>
        </w:rPr>
        <w:t xml:space="preserve">Establish </w:t>
      </w:r>
      <w:r>
        <w:rPr>
          <w:spacing w:val="6"/>
        </w:rPr>
        <w:t>software maintenance</w:t>
      </w:r>
      <w:r>
        <w:rPr>
          <w:spacing w:val="30"/>
        </w:rPr>
        <w:t xml:space="preserve"> </w:t>
      </w:r>
      <w:r>
        <w:rPr>
          <w:spacing w:val="6"/>
        </w:rPr>
        <w:t>plan</w:t>
      </w:r>
    </w:p>
    <w:p w14:paraId="475CFBA2" w14:textId="77777777" w:rsidR="00B2016B" w:rsidRDefault="00B2016B">
      <w:pPr>
        <w:pStyle w:val="BodyText"/>
        <w:spacing w:before="6"/>
        <w:rPr>
          <w:b/>
          <w:sz w:val="17"/>
        </w:rPr>
      </w:pPr>
    </w:p>
    <w:p w14:paraId="552E5695" w14:textId="77777777" w:rsidR="00B2016B" w:rsidRDefault="00A73EB9">
      <w:pPr>
        <w:pStyle w:val="BodyText"/>
        <w:ind w:left="1418" w:right="1423" w:hanging="1"/>
        <w:jc w:val="both"/>
      </w:pPr>
      <w:r>
        <w:t xml:space="preserve">The software maintenance </w:t>
      </w:r>
      <w:r>
        <w:rPr>
          <w:sz w:val="16"/>
        </w:rPr>
        <w:t xml:space="preserve">PROCESS </w:t>
      </w:r>
      <w:r>
        <w:t xml:space="preserve">differs from the software  development  </w:t>
      </w:r>
      <w:r>
        <w:rPr>
          <w:sz w:val="16"/>
        </w:rPr>
        <w:t xml:space="preserve">PROCESS  </w:t>
      </w:r>
      <w:r>
        <w:t>in  two ways:</w:t>
      </w:r>
    </w:p>
    <w:p w14:paraId="6DBC7F12" w14:textId="77777777" w:rsidR="00B2016B" w:rsidRDefault="00A73EB9">
      <w:pPr>
        <w:pStyle w:val="ListParagraph"/>
        <w:numPr>
          <w:ilvl w:val="0"/>
          <w:numId w:val="132"/>
        </w:numPr>
        <w:tabs>
          <w:tab w:val="left" w:pos="1779"/>
        </w:tabs>
        <w:spacing w:before="104" w:line="228" w:lineRule="exact"/>
        <w:ind w:right="1424"/>
        <w:rPr>
          <w:sz w:val="20"/>
        </w:rPr>
      </w:pPr>
      <w:r>
        <w:rPr>
          <w:spacing w:val="5"/>
          <w:sz w:val="20"/>
        </w:rPr>
        <w:t xml:space="preserve">The </w:t>
      </w:r>
      <w:r>
        <w:rPr>
          <w:spacing w:val="5"/>
          <w:sz w:val="16"/>
        </w:rPr>
        <w:t xml:space="preserve">MANUFACTURER </w:t>
      </w:r>
      <w:r>
        <w:rPr>
          <w:spacing w:val="3"/>
          <w:sz w:val="20"/>
        </w:rPr>
        <w:t xml:space="preserve">is </w:t>
      </w:r>
      <w:r>
        <w:rPr>
          <w:spacing w:val="6"/>
          <w:sz w:val="20"/>
        </w:rPr>
        <w:t xml:space="preserve">permitted </w:t>
      </w:r>
      <w:r>
        <w:rPr>
          <w:spacing w:val="3"/>
          <w:sz w:val="20"/>
        </w:rPr>
        <w:t xml:space="preserve">to </w:t>
      </w:r>
      <w:r>
        <w:rPr>
          <w:spacing w:val="4"/>
          <w:sz w:val="20"/>
        </w:rPr>
        <w:t xml:space="preserve">use </w:t>
      </w:r>
      <w:r>
        <w:rPr>
          <w:sz w:val="20"/>
        </w:rPr>
        <w:t xml:space="preserve">a </w:t>
      </w:r>
      <w:r>
        <w:rPr>
          <w:spacing w:val="6"/>
          <w:sz w:val="20"/>
        </w:rPr>
        <w:t xml:space="preserve">smaller </w:t>
      </w:r>
      <w:r>
        <w:rPr>
          <w:spacing w:val="5"/>
          <w:sz w:val="16"/>
        </w:rPr>
        <w:t xml:space="preserve">PROCESS </w:t>
      </w:r>
      <w:r>
        <w:rPr>
          <w:spacing w:val="4"/>
          <w:sz w:val="20"/>
        </w:rPr>
        <w:t xml:space="preserve">than the </w:t>
      </w:r>
      <w:r>
        <w:rPr>
          <w:spacing w:val="5"/>
          <w:sz w:val="20"/>
        </w:rPr>
        <w:t xml:space="preserve">full  software  development </w:t>
      </w:r>
      <w:r>
        <w:rPr>
          <w:spacing w:val="5"/>
          <w:sz w:val="16"/>
        </w:rPr>
        <w:t xml:space="preserve">PROCESS </w:t>
      </w:r>
      <w:r>
        <w:rPr>
          <w:spacing w:val="3"/>
          <w:sz w:val="20"/>
        </w:rPr>
        <w:t xml:space="preserve">to </w:t>
      </w:r>
      <w:r>
        <w:rPr>
          <w:spacing w:val="6"/>
          <w:sz w:val="20"/>
        </w:rPr>
        <w:t xml:space="preserve">implement </w:t>
      </w:r>
      <w:r>
        <w:rPr>
          <w:spacing w:val="5"/>
          <w:sz w:val="20"/>
        </w:rPr>
        <w:t xml:space="preserve">rapid changes </w:t>
      </w:r>
      <w:r>
        <w:rPr>
          <w:spacing w:val="3"/>
          <w:sz w:val="20"/>
        </w:rPr>
        <w:t xml:space="preserve">in </w:t>
      </w:r>
      <w:r>
        <w:rPr>
          <w:spacing w:val="5"/>
          <w:sz w:val="20"/>
        </w:rPr>
        <w:t>res</w:t>
      </w:r>
      <w:r>
        <w:rPr>
          <w:spacing w:val="5"/>
          <w:sz w:val="20"/>
        </w:rPr>
        <w:t xml:space="preserve">ponse </w:t>
      </w:r>
      <w:r>
        <w:rPr>
          <w:spacing w:val="3"/>
          <w:sz w:val="20"/>
        </w:rPr>
        <w:t xml:space="preserve">to </w:t>
      </w:r>
      <w:r>
        <w:rPr>
          <w:spacing w:val="5"/>
          <w:sz w:val="20"/>
        </w:rPr>
        <w:t xml:space="preserve">urgent </w:t>
      </w:r>
      <w:r>
        <w:rPr>
          <w:spacing w:val="55"/>
          <w:sz w:val="20"/>
        </w:rPr>
        <w:t xml:space="preserve"> </w:t>
      </w:r>
      <w:r>
        <w:rPr>
          <w:spacing w:val="6"/>
          <w:sz w:val="20"/>
        </w:rPr>
        <w:t>problems.</w:t>
      </w:r>
    </w:p>
    <w:p w14:paraId="7363D9C9" w14:textId="77777777" w:rsidR="00B2016B" w:rsidRDefault="00A73EB9">
      <w:pPr>
        <w:pStyle w:val="ListParagraph"/>
        <w:numPr>
          <w:ilvl w:val="0"/>
          <w:numId w:val="132"/>
        </w:numPr>
        <w:tabs>
          <w:tab w:val="left" w:pos="1779"/>
        </w:tabs>
        <w:spacing w:before="101" w:line="228" w:lineRule="exact"/>
        <w:ind w:right="1418"/>
        <w:jc w:val="both"/>
        <w:rPr>
          <w:sz w:val="20"/>
        </w:rPr>
      </w:pPr>
      <w:r>
        <w:rPr>
          <w:spacing w:val="3"/>
          <w:sz w:val="20"/>
        </w:rPr>
        <w:t xml:space="preserve">In </w:t>
      </w:r>
      <w:r>
        <w:rPr>
          <w:spacing w:val="5"/>
          <w:sz w:val="20"/>
        </w:rPr>
        <w:t xml:space="preserve">responding </w:t>
      </w:r>
      <w:r>
        <w:rPr>
          <w:spacing w:val="3"/>
          <w:sz w:val="20"/>
        </w:rPr>
        <w:t xml:space="preserve">to </w:t>
      </w:r>
      <w:r>
        <w:rPr>
          <w:spacing w:val="5"/>
          <w:sz w:val="20"/>
        </w:rPr>
        <w:t xml:space="preserve">software </w:t>
      </w:r>
      <w:r>
        <w:rPr>
          <w:spacing w:val="5"/>
          <w:sz w:val="16"/>
        </w:rPr>
        <w:t xml:space="preserve">PROBLEMS REPORTS </w:t>
      </w:r>
      <w:r>
        <w:rPr>
          <w:spacing w:val="5"/>
          <w:sz w:val="20"/>
        </w:rPr>
        <w:t xml:space="preserve">relating </w:t>
      </w:r>
      <w:r>
        <w:rPr>
          <w:spacing w:val="3"/>
          <w:sz w:val="20"/>
        </w:rPr>
        <w:t xml:space="preserve">to </w:t>
      </w:r>
      <w:r>
        <w:rPr>
          <w:spacing w:val="5"/>
          <w:sz w:val="20"/>
        </w:rPr>
        <w:t xml:space="preserve">released product,  </w:t>
      </w:r>
      <w:r>
        <w:rPr>
          <w:spacing w:val="6"/>
          <w:sz w:val="20"/>
        </w:rPr>
        <w:t>the</w:t>
      </w:r>
      <w:r>
        <w:rPr>
          <w:spacing w:val="67"/>
          <w:sz w:val="20"/>
        </w:rPr>
        <w:t xml:space="preserve"> </w:t>
      </w:r>
      <w:r>
        <w:rPr>
          <w:spacing w:val="5"/>
          <w:sz w:val="16"/>
        </w:rPr>
        <w:t xml:space="preserve">MANUFACTURER </w:t>
      </w:r>
      <w:r>
        <w:rPr>
          <w:spacing w:val="4"/>
          <w:sz w:val="20"/>
        </w:rPr>
        <w:t xml:space="preserve">not only </w:t>
      </w:r>
      <w:r>
        <w:rPr>
          <w:spacing w:val="5"/>
          <w:sz w:val="20"/>
        </w:rPr>
        <w:t xml:space="preserve">addresses </w:t>
      </w:r>
      <w:r>
        <w:rPr>
          <w:spacing w:val="4"/>
          <w:sz w:val="20"/>
        </w:rPr>
        <w:t xml:space="preserve">the </w:t>
      </w:r>
      <w:r>
        <w:rPr>
          <w:spacing w:val="5"/>
          <w:sz w:val="20"/>
        </w:rPr>
        <w:t xml:space="preserve">problem </w:t>
      </w:r>
      <w:r>
        <w:rPr>
          <w:spacing w:val="4"/>
          <w:sz w:val="20"/>
        </w:rPr>
        <w:t xml:space="preserve">but </w:t>
      </w:r>
      <w:r>
        <w:rPr>
          <w:spacing w:val="5"/>
          <w:sz w:val="20"/>
        </w:rPr>
        <w:t xml:space="preserve">also </w:t>
      </w:r>
      <w:r>
        <w:rPr>
          <w:spacing w:val="6"/>
          <w:sz w:val="20"/>
        </w:rPr>
        <w:t xml:space="preserve">satisfies </w:t>
      </w:r>
      <w:r>
        <w:rPr>
          <w:spacing w:val="5"/>
          <w:sz w:val="20"/>
        </w:rPr>
        <w:t xml:space="preserve">local regulations (typically  </w:t>
      </w:r>
      <w:r>
        <w:rPr>
          <w:spacing w:val="3"/>
          <w:sz w:val="20"/>
        </w:rPr>
        <w:t xml:space="preserve">by </w:t>
      </w:r>
      <w:r>
        <w:rPr>
          <w:spacing w:val="5"/>
          <w:sz w:val="20"/>
        </w:rPr>
        <w:t xml:space="preserve">running </w:t>
      </w:r>
      <w:r>
        <w:rPr>
          <w:sz w:val="20"/>
        </w:rPr>
        <w:t xml:space="preserve">a </w:t>
      </w:r>
      <w:r>
        <w:rPr>
          <w:spacing w:val="5"/>
          <w:sz w:val="20"/>
        </w:rPr>
        <w:t xml:space="preserve">pro-active surveillance </w:t>
      </w:r>
      <w:r>
        <w:rPr>
          <w:spacing w:val="6"/>
          <w:sz w:val="20"/>
        </w:rPr>
        <w:t xml:space="preserve">scheme </w:t>
      </w:r>
      <w:r>
        <w:rPr>
          <w:spacing w:val="5"/>
          <w:sz w:val="20"/>
        </w:rPr>
        <w:t xml:space="preserve">for collecting problem </w:t>
      </w:r>
      <w:r>
        <w:rPr>
          <w:spacing w:val="4"/>
          <w:sz w:val="20"/>
        </w:rPr>
        <w:t xml:space="preserve">data </w:t>
      </w:r>
      <w:r>
        <w:rPr>
          <w:spacing w:val="5"/>
          <w:sz w:val="20"/>
        </w:rPr>
        <w:t xml:space="preserve">from </w:t>
      </w:r>
      <w:r>
        <w:rPr>
          <w:spacing w:val="4"/>
          <w:sz w:val="20"/>
        </w:rPr>
        <w:t xml:space="preserve">the </w:t>
      </w:r>
      <w:r>
        <w:rPr>
          <w:spacing w:val="5"/>
          <w:sz w:val="20"/>
        </w:rPr>
        <w:t xml:space="preserve">field </w:t>
      </w:r>
      <w:r>
        <w:rPr>
          <w:spacing w:val="6"/>
          <w:sz w:val="20"/>
        </w:rPr>
        <w:t xml:space="preserve">and communicating </w:t>
      </w:r>
      <w:r>
        <w:rPr>
          <w:spacing w:val="4"/>
          <w:sz w:val="20"/>
        </w:rPr>
        <w:t xml:space="preserve">with </w:t>
      </w:r>
      <w:r>
        <w:rPr>
          <w:spacing w:val="5"/>
          <w:sz w:val="20"/>
        </w:rPr>
        <w:t xml:space="preserve">users </w:t>
      </w:r>
      <w:r>
        <w:rPr>
          <w:spacing w:val="4"/>
          <w:sz w:val="20"/>
        </w:rPr>
        <w:t xml:space="preserve">and </w:t>
      </w:r>
      <w:r>
        <w:rPr>
          <w:spacing w:val="5"/>
          <w:sz w:val="20"/>
        </w:rPr>
        <w:t xml:space="preserve">regulators </w:t>
      </w:r>
      <w:r>
        <w:rPr>
          <w:spacing w:val="4"/>
          <w:sz w:val="20"/>
        </w:rPr>
        <w:t xml:space="preserve">about the </w:t>
      </w:r>
      <w:r>
        <w:rPr>
          <w:spacing w:val="10"/>
          <w:sz w:val="20"/>
        </w:rPr>
        <w:t xml:space="preserve"> </w:t>
      </w:r>
      <w:r>
        <w:rPr>
          <w:spacing w:val="6"/>
          <w:sz w:val="20"/>
        </w:rPr>
        <w:t>problem).</w:t>
      </w:r>
    </w:p>
    <w:p w14:paraId="58A6E4C9" w14:textId="77777777" w:rsidR="00B2016B" w:rsidRDefault="00B2016B">
      <w:pPr>
        <w:pStyle w:val="BodyText"/>
        <w:spacing w:before="1"/>
        <w:rPr>
          <w:sz w:val="17"/>
        </w:rPr>
      </w:pPr>
    </w:p>
    <w:p w14:paraId="15A3DB19" w14:textId="77777777" w:rsidR="00B2016B" w:rsidRDefault="00A73EB9">
      <w:pPr>
        <w:pStyle w:val="BodyText"/>
        <w:ind w:left="1418"/>
        <w:jc w:val="both"/>
      </w:pPr>
      <w:r>
        <w:t xml:space="preserve">Subclause </w:t>
      </w:r>
      <w:hyperlink w:anchor="_bookmark54" w:history="1">
        <w:r>
          <w:t>6.1</w:t>
        </w:r>
      </w:hyperlink>
      <w:r>
        <w:t xml:space="preserve"> requires these </w:t>
      </w:r>
      <w:r>
        <w:rPr>
          <w:sz w:val="16"/>
        </w:rPr>
        <w:t xml:space="preserve">PROCESSES </w:t>
      </w:r>
      <w:r>
        <w:t>to be established in a maintenance   plan.</w:t>
      </w:r>
    </w:p>
    <w:p w14:paraId="4A190D06" w14:textId="77777777" w:rsidR="00B2016B" w:rsidRDefault="00B2016B">
      <w:pPr>
        <w:jc w:val="both"/>
        <w:sectPr w:rsidR="00B2016B">
          <w:pgSz w:w="11910" w:h="16840"/>
          <w:pgMar w:top="1060" w:right="0" w:bottom="280" w:left="0" w:header="720" w:footer="720" w:gutter="0"/>
          <w:cols w:space="720"/>
        </w:sectPr>
      </w:pPr>
    </w:p>
    <w:p w14:paraId="3E1568D6" w14:textId="77777777" w:rsidR="00B2016B" w:rsidRDefault="00A73EB9">
      <w:pPr>
        <w:pStyle w:val="BodyText"/>
        <w:tabs>
          <w:tab w:val="left" w:pos="8954"/>
        </w:tabs>
        <w:spacing w:before="59" w:line="229" w:lineRule="exact"/>
        <w:ind w:left="5656"/>
      </w:pPr>
      <w:r>
        <w:lastRenderedPageBreak/>
        <w:pict w14:anchorId="20D76AFF">
          <v:shape id="_x0000_s1964" type="#_x0000_t202" style="position:absolute;left:0;text-align:left;margin-left:587.25pt;margin-top:3.95pt;width:8pt;height:635pt;z-index:251646464;mso-position-horizontal-relative:page;mso-position-vertical-relative:page" filled="f" stroked="f">
            <v:textbox style="layout-flow:vertical" inset="0,0,0,0">
              <w:txbxContent>
                <w:p w14:paraId="3D160DFA" w14:textId="77777777" w:rsidR="00B2016B" w:rsidRDefault="00A73EB9">
                  <w:pPr>
                    <w:spacing w:line="142" w:lineRule="exact"/>
                    <w:ind w:left="20"/>
                    <w:rPr>
                      <w:rFonts w:ascii="SimSun"/>
                      <w:sz w:val="12"/>
                    </w:rPr>
                  </w:pPr>
                  <w:hyperlink r:id="rId78">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54</w:t>
      </w:r>
      <w:r>
        <w:rPr>
          <w:spacing w:val="12"/>
        </w:rPr>
        <w:t xml:space="preserve"> </w:t>
      </w:r>
      <w:r>
        <w:t>–</w:t>
      </w:r>
      <w:r>
        <w:tab/>
      </w:r>
      <w:r>
        <w:rPr>
          <w:spacing w:val="4"/>
        </w:rPr>
        <w:t>IEC</w:t>
      </w:r>
      <w:r>
        <w:rPr>
          <w:spacing w:val="10"/>
        </w:rPr>
        <w:t xml:space="preserve"> </w:t>
      </w:r>
      <w:r>
        <w:rPr>
          <w:spacing w:val="6"/>
        </w:rPr>
        <w:t>6230</w:t>
      </w:r>
      <w:r>
        <w:rPr>
          <w:spacing w:val="6"/>
        </w:rPr>
        <w:t>4:2006</w:t>
      </w:r>
    </w:p>
    <w:p w14:paraId="5663A26C"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475AEA6B" w14:textId="77777777" w:rsidR="00B2016B" w:rsidRDefault="00A73EB9">
      <w:pPr>
        <w:spacing w:before="97" w:line="228" w:lineRule="exact"/>
        <w:ind w:left="1418" w:right="1417"/>
        <w:jc w:val="both"/>
        <w:rPr>
          <w:sz w:val="20"/>
        </w:rPr>
      </w:pPr>
      <w:r>
        <w:rPr>
          <w:spacing w:val="5"/>
          <w:sz w:val="20"/>
        </w:rPr>
        <w:t xml:space="preserve">This </w:t>
      </w:r>
      <w:r>
        <w:rPr>
          <w:spacing w:val="6"/>
          <w:sz w:val="16"/>
        </w:rPr>
        <w:t xml:space="preserve">ACTIVITY </w:t>
      </w:r>
      <w:r>
        <w:rPr>
          <w:spacing w:val="5"/>
          <w:sz w:val="20"/>
        </w:rPr>
        <w:t xml:space="preserve">requires </w:t>
      </w:r>
      <w:r>
        <w:rPr>
          <w:spacing w:val="4"/>
          <w:sz w:val="20"/>
        </w:rPr>
        <w:t xml:space="preserve">the </w:t>
      </w:r>
      <w:r>
        <w:rPr>
          <w:spacing w:val="5"/>
          <w:sz w:val="16"/>
        </w:rPr>
        <w:t xml:space="preserve">MANUFACTURER </w:t>
      </w:r>
      <w:r>
        <w:rPr>
          <w:spacing w:val="3"/>
          <w:sz w:val="20"/>
        </w:rPr>
        <w:t xml:space="preserve">to </w:t>
      </w:r>
      <w:r>
        <w:rPr>
          <w:spacing w:val="5"/>
          <w:sz w:val="20"/>
        </w:rPr>
        <w:t xml:space="preserve">create </w:t>
      </w:r>
      <w:r>
        <w:rPr>
          <w:spacing w:val="3"/>
          <w:sz w:val="20"/>
        </w:rPr>
        <w:t xml:space="preserve">or </w:t>
      </w:r>
      <w:r>
        <w:rPr>
          <w:spacing w:val="5"/>
          <w:sz w:val="20"/>
        </w:rPr>
        <w:t xml:space="preserve">identify procedures for </w:t>
      </w:r>
      <w:r>
        <w:rPr>
          <w:spacing w:val="6"/>
          <w:sz w:val="20"/>
        </w:rPr>
        <w:t xml:space="preserve">implementing maintenance </w:t>
      </w:r>
      <w:r>
        <w:rPr>
          <w:spacing w:val="6"/>
          <w:sz w:val="16"/>
        </w:rPr>
        <w:t xml:space="preserve">ACTIVITIES </w:t>
      </w:r>
      <w:r>
        <w:rPr>
          <w:spacing w:val="4"/>
          <w:sz w:val="20"/>
        </w:rPr>
        <w:t xml:space="preserve">and </w:t>
      </w:r>
      <w:r>
        <w:rPr>
          <w:spacing w:val="6"/>
          <w:sz w:val="16"/>
        </w:rPr>
        <w:t>TASKS</w:t>
      </w:r>
      <w:r>
        <w:rPr>
          <w:spacing w:val="6"/>
          <w:sz w:val="20"/>
        </w:rPr>
        <w:t xml:space="preserve">. </w:t>
      </w:r>
      <w:r>
        <w:rPr>
          <w:spacing w:val="5"/>
          <w:sz w:val="20"/>
        </w:rPr>
        <w:t xml:space="preserve">To </w:t>
      </w:r>
      <w:r>
        <w:rPr>
          <w:spacing w:val="6"/>
          <w:sz w:val="20"/>
        </w:rPr>
        <w:t xml:space="preserve">implement corrective </w:t>
      </w:r>
      <w:r>
        <w:rPr>
          <w:spacing w:val="5"/>
          <w:sz w:val="20"/>
        </w:rPr>
        <w:t xml:space="preserve">actions, control changes </w:t>
      </w:r>
      <w:r>
        <w:rPr>
          <w:spacing w:val="6"/>
          <w:sz w:val="20"/>
        </w:rPr>
        <w:t>during</w:t>
      </w:r>
      <w:r>
        <w:rPr>
          <w:spacing w:val="67"/>
          <w:sz w:val="20"/>
        </w:rPr>
        <w:t xml:space="preserve"> </w:t>
      </w:r>
      <w:r>
        <w:rPr>
          <w:spacing w:val="6"/>
          <w:sz w:val="20"/>
        </w:rPr>
        <w:t xml:space="preserve">maintenance, </w:t>
      </w:r>
      <w:r>
        <w:rPr>
          <w:spacing w:val="4"/>
          <w:sz w:val="20"/>
        </w:rPr>
        <w:t xml:space="preserve">and </w:t>
      </w:r>
      <w:r>
        <w:rPr>
          <w:spacing w:val="5"/>
          <w:sz w:val="20"/>
        </w:rPr>
        <w:t xml:space="preserve">manage release </w:t>
      </w:r>
      <w:r>
        <w:rPr>
          <w:spacing w:val="3"/>
          <w:sz w:val="20"/>
        </w:rPr>
        <w:t xml:space="preserve">of </w:t>
      </w:r>
      <w:r>
        <w:rPr>
          <w:spacing w:val="5"/>
          <w:sz w:val="20"/>
        </w:rPr>
        <w:t xml:space="preserve">revised software, </w:t>
      </w:r>
      <w:r>
        <w:rPr>
          <w:spacing w:val="4"/>
          <w:sz w:val="20"/>
        </w:rPr>
        <w:t xml:space="preserve">the  </w:t>
      </w:r>
      <w:r>
        <w:rPr>
          <w:spacing w:val="5"/>
          <w:sz w:val="16"/>
        </w:rPr>
        <w:t xml:space="preserve">MANUFACTURER  </w:t>
      </w:r>
      <w:r>
        <w:rPr>
          <w:spacing w:val="5"/>
          <w:sz w:val="20"/>
        </w:rPr>
        <w:t xml:space="preserve">should </w:t>
      </w:r>
      <w:r>
        <w:rPr>
          <w:spacing w:val="6"/>
          <w:sz w:val="20"/>
        </w:rPr>
        <w:t>document</w:t>
      </w:r>
      <w:r>
        <w:rPr>
          <w:spacing w:val="67"/>
          <w:sz w:val="20"/>
        </w:rPr>
        <w:t xml:space="preserve"> </w:t>
      </w:r>
      <w:r>
        <w:rPr>
          <w:spacing w:val="4"/>
          <w:sz w:val="20"/>
        </w:rPr>
        <w:t xml:space="preserve">and </w:t>
      </w:r>
      <w:r>
        <w:rPr>
          <w:spacing w:val="5"/>
          <w:sz w:val="20"/>
        </w:rPr>
        <w:t xml:space="preserve">resolve reported </w:t>
      </w:r>
      <w:r>
        <w:rPr>
          <w:spacing w:val="6"/>
          <w:sz w:val="20"/>
        </w:rPr>
        <w:t xml:space="preserve">problems </w:t>
      </w:r>
      <w:r>
        <w:rPr>
          <w:spacing w:val="4"/>
          <w:sz w:val="20"/>
        </w:rPr>
        <w:t xml:space="preserve">and </w:t>
      </w:r>
      <w:r>
        <w:rPr>
          <w:spacing w:val="5"/>
          <w:sz w:val="20"/>
        </w:rPr>
        <w:t xml:space="preserve">requests from  users, </w:t>
      </w:r>
      <w:r>
        <w:rPr>
          <w:spacing w:val="3"/>
          <w:sz w:val="20"/>
        </w:rPr>
        <w:t xml:space="preserve">as  </w:t>
      </w:r>
      <w:r>
        <w:rPr>
          <w:spacing w:val="4"/>
          <w:sz w:val="20"/>
        </w:rPr>
        <w:t xml:space="preserve">well </w:t>
      </w:r>
      <w:r>
        <w:rPr>
          <w:spacing w:val="3"/>
          <w:sz w:val="20"/>
        </w:rPr>
        <w:t xml:space="preserve">as  </w:t>
      </w:r>
      <w:r>
        <w:rPr>
          <w:spacing w:val="5"/>
          <w:sz w:val="20"/>
        </w:rPr>
        <w:t xml:space="preserve">manage </w:t>
      </w:r>
      <w:r>
        <w:rPr>
          <w:spacing w:val="6"/>
          <w:sz w:val="20"/>
        </w:rPr>
        <w:t xml:space="preserve">modifications </w:t>
      </w:r>
      <w:r>
        <w:rPr>
          <w:spacing w:val="3"/>
          <w:sz w:val="20"/>
        </w:rPr>
        <w:t>to</w:t>
      </w:r>
      <w:r>
        <w:rPr>
          <w:spacing w:val="61"/>
          <w:sz w:val="20"/>
        </w:rPr>
        <w:t xml:space="preserve"> </w:t>
      </w:r>
      <w:r>
        <w:rPr>
          <w:spacing w:val="4"/>
          <w:sz w:val="20"/>
        </w:rPr>
        <w:t xml:space="preserve">the </w:t>
      </w:r>
      <w:r>
        <w:rPr>
          <w:spacing w:val="5"/>
          <w:sz w:val="16"/>
        </w:rPr>
        <w:t xml:space="preserve">MEDICAL DEVICE </w:t>
      </w:r>
      <w:r>
        <w:rPr>
          <w:spacing w:val="6"/>
          <w:sz w:val="16"/>
        </w:rPr>
        <w:t>SOFTWARE</w:t>
      </w:r>
      <w:r>
        <w:rPr>
          <w:spacing w:val="6"/>
          <w:sz w:val="20"/>
        </w:rPr>
        <w:t xml:space="preserve">. </w:t>
      </w:r>
      <w:r>
        <w:rPr>
          <w:spacing w:val="5"/>
          <w:sz w:val="20"/>
        </w:rPr>
        <w:t xml:space="preserve">This </w:t>
      </w:r>
      <w:r>
        <w:rPr>
          <w:spacing w:val="5"/>
          <w:sz w:val="16"/>
        </w:rPr>
        <w:t xml:space="preserve">PROCESS </w:t>
      </w:r>
      <w:r>
        <w:rPr>
          <w:spacing w:val="3"/>
          <w:sz w:val="20"/>
        </w:rPr>
        <w:t xml:space="preserve">is </w:t>
      </w:r>
      <w:r>
        <w:rPr>
          <w:spacing w:val="5"/>
          <w:sz w:val="20"/>
        </w:rPr>
        <w:t xml:space="preserve">activated </w:t>
      </w:r>
      <w:r>
        <w:rPr>
          <w:spacing w:val="4"/>
          <w:sz w:val="20"/>
        </w:rPr>
        <w:t xml:space="preserve">when the </w:t>
      </w:r>
      <w:r>
        <w:rPr>
          <w:spacing w:val="5"/>
          <w:sz w:val="16"/>
        </w:rPr>
        <w:t xml:space="preserve">MEDICAL DEVICE </w:t>
      </w:r>
      <w:r>
        <w:rPr>
          <w:spacing w:val="7"/>
          <w:sz w:val="16"/>
        </w:rPr>
        <w:t xml:space="preserve">SOFTWARE </w:t>
      </w:r>
      <w:r>
        <w:rPr>
          <w:spacing w:val="5"/>
          <w:sz w:val="20"/>
        </w:rPr>
        <w:t xml:space="preserve">undergoes </w:t>
      </w:r>
      <w:r>
        <w:rPr>
          <w:spacing w:val="6"/>
          <w:sz w:val="20"/>
        </w:rPr>
        <w:t>modification</w:t>
      </w:r>
      <w:r>
        <w:rPr>
          <w:spacing w:val="6"/>
          <w:sz w:val="20"/>
        </w:rPr>
        <w:t xml:space="preserve">s </w:t>
      </w:r>
      <w:r>
        <w:rPr>
          <w:spacing w:val="3"/>
          <w:sz w:val="20"/>
        </w:rPr>
        <w:t xml:space="preserve">to </w:t>
      </w:r>
      <w:r>
        <w:rPr>
          <w:spacing w:val="5"/>
          <w:sz w:val="20"/>
        </w:rPr>
        <w:t xml:space="preserve">code </w:t>
      </w:r>
      <w:r>
        <w:rPr>
          <w:spacing w:val="4"/>
          <w:sz w:val="20"/>
        </w:rPr>
        <w:t xml:space="preserve">and </w:t>
      </w:r>
      <w:r>
        <w:rPr>
          <w:spacing w:val="6"/>
          <w:sz w:val="20"/>
        </w:rPr>
        <w:t xml:space="preserve">associated documentation </w:t>
      </w:r>
      <w:r>
        <w:rPr>
          <w:spacing w:val="5"/>
          <w:sz w:val="20"/>
        </w:rPr>
        <w:t xml:space="preserve">because </w:t>
      </w:r>
      <w:r>
        <w:rPr>
          <w:spacing w:val="3"/>
          <w:sz w:val="20"/>
        </w:rPr>
        <w:t xml:space="preserve">of </w:t>
      </w:r>
      <w:r>
        <w:rPr>
          <w:spacing w:val="5"/>
          <w:sz w:val="20"/>
        </w:rPr>
        <w:t xml:space="preserve">either </w:t>
      </w:r>
      <w:r>
        <w:rPr>
          <w:sz w:val="20"/>
        </w:rPr>
        <w:t xml:space="preserve">a </w:t>
      </w:r>
      <w:r>
        <w:rPr>
          <w:spacing w:val="5"/>
          <w:sz w:val="20"/>
        </w:rPr>
        <w:t xml:space="preserve">problem </w:t>
      </w:r>
      <w:r>
        <w:rPr>
          <w:spacing w:val="6"/>
          <w:sz w:val="20"/>
        </w:rPr>
        <w:t>or</w:t>
      </w:r>
      <w:r>
        <w:rPr>
          <w:spacing w:val="67"/>
          <w:sz w:val="20"/>
        </w:rPr>
        <w:t xml:space="preserve"> </w:t>
      </w:r>
      <w:r>
        <w:rPr>
          <w:spacing w:val="4"/>
          <w:sz w:val="20"/>
        </w:rPr>
        <w:t xml:space="preserve">the need </w:t>
      </w:r>
      <w:r>
        <w:rPr>
          <w:spacing w:val="5"/>
          <w:sz w:val="20"/>
        </w:rPr>
        <w:t xml:space="preserve">for </w:t>
      </w:r>
      <w:r>
        <w:rPr>
          <w:spacing w:val="6"/>
          <w:sz w:val="20"/>
        </w:rPr>
        <w:t xml:space="preserve">improvement </w:t>
      </w:r>
      <w:r>
        <w:rPr>
          <w:spacing w:val="3"/>
          <w:sz w:val="20"/>
        </w:rPr>
        <w:t xml:space="preserve">or </w:t>
      </w:r>
      <w:r>
        <w:rPr>
          <w:spacing w:val="5"/>
          <w:sz w:val="20"/>
        </w:rPr>
        <w:t xml:space="preserve">adaptation. The objective </w:t>
      </w:r>
      <w:r>
        <w:rPr>
          <w:spacing w:val="3"/>
          <w:sz w:val="20"/>
        </w:rPr>
        <w:t xml:space="preserve">is to </w:t>
      </w:r>
      <w:r>
        <w:rPr>
          <w:spacing w:val="6"/>
          <w:sz w:val="20"/>
        </w:rPr>
        <w:t xml:space="preserve">modify </w:t>
      </w:r>
      <w:r>
        <w:rPr>
          <w:spacing w:val="5"/>
          <w:sz w:val="20"/>
        </w:rPr>
        <w:t xml:space="preserve">released </w:t>
      </w:r>
      <w:r>
        <w:rPr>
          <w:spacing w:val="5"/>
          <w:sz w:val="16"/>
        </w:rPr>
        <w:t xml:space="preserve">MEDICAL DEVICE </w:t>
      </w:r>
      <w:r>
        <w:rPr>
          <w:spacing w:val="6"/>
          <w:sz w:val="16"/>
        </w:rPr>
        <w:t xml:space="preserve">SOFTWARE </w:t>
      </w:r>
      <w:r>
        <w:rPr>
          <w:spacing w:val="4"/>
          <w:sz w:val="20"/>
        </w:rPr>
        <w:t xml:space="preserve">while </w:t>
      </w:r>
      <w:r>
        <w:rPr>
          <w:spacing w:val="5"/>
          <w:sz w:val="20"/>
        </w:rPr>
        <w:t xml:space="preserve">preserving </w:t>
      </w:r>
      <w:r>
        <w:rPr>
          <w:spacing w:val="4"/>
          <w:sz w:val="20"/>
        </w:rPr>
        <w:t xml:space="preserve">its </w:t>
      </w:r>
      <w:r>
        <w:rPr>
          <w:spacing w:val="5"/>
          <w:sz w:val="20"/>
        </w:rPr>
        <w:t xml:space="preserve">integrity. This </w:t>
      </w:r>
      <w:r>
        <w:rPr>
          <w:spacing w:val="5"/>
          <w:sz w:val="16"/>
        </w:rPr>
        <w:t xml:space="preserve">PROCESS  </w:t>
      </w:r>
      <w:r>
        <w:rPr>
          <w:spacing w:val="5"/>
          <w:sz w:val="20"/>
        </w:rPr>
        <w:t xml:space="preserve">includes  </w:t>
      </w:r>
      <w:r>
        <w:rPr>
          <w:spacing w:val="6"/>
          <w:sz w:val="20"/>
        </w:rPr>
        <w:t xml:space="preserve">migration  </w:t>
      </w:r>
      <w:r>
        <w:rPr>
          <w:spacing w:val="3"/>
          <w:sz w:val="20"/>
        </w:rPr>
        <w:t xml:space="preserve">of  </w:t>
      </w:r>
      <w:r>
        <w:rPr>
          <w:spacing w:val="4"/>
          <w:sz w:val="20"/>
        </w:rPr>
        <w:t xml:space="preserve">the  </w:t>
      </w:r>
      <w:r>
        <w:rPr>
          <w:spacing w:val="5"/>
          <w:sz w:val="16"/>
        </w:rPr>
        <w:t xml:space="preserve">MEDICAL DEVICE </w:t>
      </w:r>
      <w:r>
        <w:rPr>
          <w:spacing w:val="6"/>
          <w:sz w:val="16"/>
        </w:rPr>
        <w:t xml:space="preserve">SOFTWARE </w:t>
      </w:r>
      <w:r>
        <w:rPr>
          <w:spacing w:val="3"/>
          <w:sz w:val="20"/>
        </w:rPr>
        <w:t xml:space="preserve">to </w:t>
      </w:r>
      <w:r>
        <w:rPr>
          <w:spacing w:val="6"/>
          <w:sz w:val="20"/>
        </w:rPr>
        <w:t xml:space="preserve">environments </w:t>
      </w:r>
      <w:r>
        <w:rPr>
          <w:spacing w:val="3"/>
          <w:sz w:val="20"/>
        </w:rPr>
        <w:t xml:space="preserve">or </w:t>
      </w:r>
      <w:r>
        <w:rPr>
          <w:spacing w:val="6"/>
          <w:sz w:val="20"/>
        </w:rPr>
        <w:t xml:space="preserve">platforms </w:t>
      </w:r>
      <w:r>
        <w:rPr>
          <w:spacing w:val="5"/>
          <w:sz w:val="20"/>
        </w:rPr>
        <w:t xml:space="preserve">for </w:t>
      </w:r>
      <w:r>
        <w:rPr>
          <w:spacing w:val="4"/>
          <w:sz w:val="20"/>
        </w:rPr>
        <w:t xml:space="preserve">which </w:t>
      </w:r>
      <w:r>
        <w:rPr>
          <w:spacing w:val="3"/>
          <w:sz w:val="20"/>
        </w:rPr>
        <w:t xml:space="preserve">it was </w:t>
      </w:r>
      <w:r>
        <w:rPr>
          <w:spacing w:val="4"/>
          <w:sz w:val="20"/>
        </w:rPr>
        <w:t xml:space="preserve">not </w:t>
      </w:r>
      <w:r>
        <w:rPr>
          <w:spacing w:val="5"/>
          <w:sz w:val="20"/>
        </w:rPr>
        <w:t xml:space="preserve">originally released. </w:t>
      </w:r>
      <w:r>
        <w:rPr>
          <w:spacing w:val="7"/>
          <w:sz w:val="20"/>
        </w:rPr>
        <w:t xml:space="preserve">The </w:t>
      </w:r>
      <w:r>
        <w:rPr>
          <w:spacing w:val="6"/>
          <w:sz w:val="16"/>
        </w:rPr>
        <w:t xml:space="preserve">ACTIVITIES </w:t>
      </w:r>
      <w:r>
        <w:rPr>
          <w:spacing w:val="5"/>
          <w:sz w:val="20"/>
        </w:rPr>
        <w:t xml:space="preserve">provided </w:t>
      </w:r>
      <w:r>
        <w:rPr>
          <w:spacing w:val="3"/>
          <w:sz w:val="20"/>
        </w:rPr>
        <w:t xml:space="preserve">in </w:t>
      </w:r>
      <w:r>
        <w:rPr>
          <w:spacing w:val="4"/>
          <w:sz w:val="20"/>
        </w:rPr>
        <w:t xml:space="preserve">this </w:t>
      </w:r>
      <w:r>
        <w:rPr>
          <w:spacing w:val="5"/>
          <w:sz w:val="20"/>
        </w:rPr>
        <w:t xml:space="preserve">clause </w:t>
      </w:r>
      <w:r>
        <w:rPr>
          <w:spacing w:val="4"/>
          <w:sz w:val="20"/>
        </w:rPr>
        <w:t xml:space="preserve">are </w:t>
      </w:r>
      <w:r>
        <w:rPr>
          <w:spacing w:val="6"/>
          <w:sz w:val="20"/>
        </w:rPr>
        <w:t xml:space="preserve">specific </w:t>
      </w:r>
      <w:r>
        <w:rPr>
          <w:spacing w:val="3"/>
          <w:sz w:val="20"/>
        </w:rPr>
        <w:t xml:space="preserve">to </w:t>
      </w:r>
      <w:r>
        <w:rPr>
          <w:spacing w:val="4"/>
          <w:sz w:val="20"/>
        </w:rPr>
        <w:t xml:space="preserve">the </w:t>
      </w:r>
      <w:r>
        <w:rPr>
          <w:spacing w:val="6"/>
          <w:sz w:val="20"/>
        </w:rPr>
        <w:t xml:space="preserve">maintenance </w:t>
      </w:r>
      <w:r>
        <w:rPr>
          <w:spacing w:val="5"/>
          <w:sz w:val="16"/>
        </w:rPr>
        <w:t>PROCESS</w:t>
      </w:r>
      <w:r>
        <w:rPr>
          <w:spacing w:val="5"/>
          <w:sz w:val="20"/>
        </w:rPr>
        <w:t xml:space="preserve">; however, </w:t>
      </w:r>
      <w:r>
        <w:rPr>
          <w:spacing w:val="6"/>
          <w:sz w:val="20"/>
        </w:rPr>
        <w:t xml:space="preserve">the maintenance </w:t>
      </w:r>
      <w:r>
        <w:rPr>
          <w:spacing w:val="5"/>
          <w:sz w:val="16"/>
        </w:rPr>
        <w:t xml:space="preserve">PROCESS </w:t>
      </w:r>
      <w:r>
        <w:rPr>
          <w:spacing w:val="5"/>
          <w:sz w:val="20"/>
        </w:rPr>
        <w:t xml:space="preserve">might </w:t>
      </w:r>
      <w:r>
        <w:rPr>
          <w:spacing w:val="4"/>
          <w:sz w:val="20"/>
        </w:rPr>
        <w:t xml:space="preserve">use </w:t>
      </w:r>
      <w:r>
        <w:rPr>
          <w:spacing w:val="5"/>
          <w:sz w:val="20"/>
        </w:rPr>
        <w:t xml:space="preserve">other </w:t>
      </w:r>
      <w:r>
        <w:rPr>
          <w:spacing w:val="5"/>
          <w:sz w:val="16"/>
        </w:rPr>
        <w:t xml:space="preserve">PROCESSES </w:t>
      </w:r>
      <w:r>
        <w:rPr>
          <w:spacing w:val="3"/>
          <w:sz w:val="20"/>
        </w:rPr>
        <w:t xml:space="preserve">in </w:t>
      </w:r>
      <w:r>
        <w:rPr>
          <w:spacing w:val="4"/>
          <w:sz w:val="20"/>
        </w:rPr>
        <w:t xml:space="preserve">this </w:t>
      </w:r>
      <w:r>
        <w:rPr>
          <w:spacing w:val="61"/>
          <w:sz w:val="20"/>
        </w:rPr>
        <w:t xml:space="preserve"> </w:t>
      </w:r>
      <w:r>
        <w:rPr>
          <w:spacing w:val="6"/>
          <w:sz w:val="20"/>
        </w:rPr>
        <w:t>standard.</w:t>
      </w:r>
    </w:p>
    <w:p w14:paraId="05DFD4E7" w14:textId="77777777" w:rsidR="00B2016B" w:rsidRDefault="00B2016B">
      <w:pPr>
        <w:pStyle w:val="BodyText"/>
        <w:spacing w:before="7"/>
        <w:rPr>
          <w:sz w:val="25"/>
        </w:rPr>
      </w:pPr>
    </w:p>
    <w:p w14:paraId="76F76713" w14:textId="77777777" w:rsidR="00B2016B" w:rsidRDefault="00A73EB9">
      <w:pPr>
        <w:spacing w:line="229" w:lineRule="exact"/>
        <w:ind w:left="1418"/>
        <w:jc w:val="both"/>
        <w:rPr>
          <w:sz w:val="16"/>
        </w:rPr>
      </w:pPr>
      <w:r>
        <w:rPr>
          <w:sz w:val="20"/>
        </w:rPr>
        <w:t>Th</w:t>
      </w:r>
      <w:r>
        <w:rPr>
          <w:sz w:val="20"/>
        </w:rPr>
        <w:t xml:space="preserve">e </w:t>
      </w:r>
      <w:r>
        <w:rPr>
          <w:sz w:val="16"/>
        </w:rPr>
        <w:t xml:space="preserve">MANUFACTURER  </w:t>
      </w:r>
      <w:r>
        <w:rPr>
          <w:sz w:val="20"/>
        </w:rPr>
        <w:t xml:space="preserve">needs  to plan how the </w:t>
      </w:r>
      <w:r>
        <w:rPr>
          <w:sz w:val="16"/>
        </w:rPr>
        <w:t xml:space="preserve">ACTIVITIES  </w:t>
      </w:r>
      <w:r>
        <w:rPr>
          <w:sz w:val="20"/>
        </w:rPr>
        <w:t xml:space="preserve">and </w:t>
      </w:r>
      <w:r>
        <w:rPr>
          <w:sz w:val="16"/>
        </w:rPr>
        <w:t xml:space="preserve">TASKS  </w:t>
      </w:r>
      <w:r>
        <w:rPr>
          <w:sz w:val="20"/>
        </w:rPr>
        <w:t xml:space="preserve">of the maintenance    </w:t>
      </w:r>
      <w:r>
        <w:rPr>
          <w:sz w:val="16"/>
        </w:rPr>
        <w:t>PROCESS</w:t>
      </w:r>
    </w:p>
    <w:p w14:paraId="0C3A36D9" w14:textId="77777777" w:rsidR="00B2016B" w:rsidRDefault="00A73EB9">
      <w:pPr>
        <w:pStyle w:val="BodyText"/>
        <w:spacing w:line="229" w:lineRule="exact"/>
        <w:ind w:left="1418"/>
        <w:jc w:val="both"/>
      </w:pPr>
      <w:r>
        <w:t>will be performed.</w:t>
      </w:r>
    </w:p>
    <w:p w14:paraId="3056C886" w14:textId="77777777" w:rsidR="00B2016B" w:rsidRDefault="00B2016B">
      <w:pPr>
        <w:pStyle w:val="BodyText"/>
        <w:spacing w:before="6"/>
        <w:rPr>
          <w:sz w:val="26"/>
        </w:rPr>
      </w:pPr>
    </w:p>
    <w:p w14:paraId="0C577E2C" w14:textId="77777777" w:rsidR="00B2016B" w:rsidRDefault="00A73EB9">
      <w:pPr>
        <w:pStyle w:val="Heading4"/>
        <w:numPr>
          <w:ilvl w:val="2"/>
          <w:numId w:val="131"/>
        </w:numPr>
        <w:tabs>
          <w:tab w:val="left" w:pos="2326"/>
        </w:tabs>
        <w:ind w:hanging="907"/>
        <w:jc w:val="both"/>
      </w:pPr>
      <w:r>
        <w:rPr>
          <w:spacing w:val="5"/>
        </w:rPr>
        <w:t xml:space="preserve">Problem </w:t>
      </w:r>
      <w:r>
        <w:rPr>
          <w:spacing w:val="4"/>
        </w:rPr>
        <w:t xml:space="preserve">and </w:t>
      </w:r>
      <w:r>
        <w:rPr>
          <w:spacing w:val="6"/>
        </w:rPr>
        <w:t>modification</w:t>
      </w:r>
      <w:r>
        <w:rPr>
          <w:spacing w:val="37"/>
        </w:rPr>
        <w:t xml:space="preserve"> </w:t>
      </w:r>
      <w:r>
        <w:rPr>
          <w:spacing w:val="5"/>
        </w:rPr>
        <w:t>analysis</w:t>
      </w:r>
    </w:p>
    <w:p w14:paraId="13900806" w14:textId="77777777" w:rsidR="00B2016B" w:rsidRDefault="00B2016B">
      <w:pPr>
        <w:pStyle w:val="BodyText"/>
        <w:rPr>
          <w:b/>
          <w:sz w:val="18"/>
        </w:rPr>
      </w:pPr>
    </w:p>
    <w:p w14:paraId="17907DD6" w14:textId="77777777" w:rsidR="00B2016B" w:rsidRDefault="00A73EB9">
      <w:pPr>
        <w:pStyle w:val="BodyText"/>
        <w:spacing w:line="228" w:lineRule="exact"/>
        <w:ind w:left="1418" w:right="1415"/>
        <w:jc w:val="both"/>
      </w:pPr>
      <w:r>
        <w:pict w14:anchorId="03308BBC">
          <v:shape id="_x0000_s1963" style="position:absolute;left:0;text-align:left;margin-left:62.25pt;margin-top:91.05pt;width:.1pt;height:34.2pt;z-index:251642368;mso-position-horizontal-relative:page" coordorigin="1246,1821" coordsize="0,684" path="m1246,1821l1246,2049m1246,2049l1246,2277m1246,2277l1246,2505e" filled="f" strokecolor="red" strokeweight=".72pt">
            <v:path arrowok="t"/>
            <w10:wrap anchorx="page"/>
          </v:shape>
        </w:pict>
      </w:r>
      <w:r>
        <w:rPr>
          <w:spacing w:val="5"/>
        </w:rPr>
        <w:t xml:space="preserve">This </w:t>
      </w:r>
      <w:r>
        <w:rPr>
          <w:spacing w:val="6"/>
          <w:sz w:val="16"/>
        </w:rPr>
        <w:t xml:space="preserve">ACTIVITY </w:t>
      </w:r>
      <w:r>
        <w:rPr>
          <w:spacing w:val="5"/>
        </w:rPr>
        <w:t xml:space="preserve">requires </w:t>
      </w:r>
      <w:r>
        <w:rPr>
          <w:spacing w:val="4"/>
        </w:rPr>
        <w:t xml:space="preserve">the </w:t>
      </w:r>
      <w:r>
        <w:rPr>
          <w:spacing w:val="5"/>
          <w:sz w:val="16"/>
        </w:rPr>
        <w:t xml:space="preserve">MANUFACTURER </w:t>
      </w:r>
      <w:r>
        <w:rPr>
          <w:spacing w:val="3"/>
        </w:rPr>
        <w:t xml:space="preserve">to </w:t>
      </w:r>
      <w:r>
        <w:rPr>
          <w:spacing w:val="4"/>
        </w:rPr>
        <w:t xml:space="preserve">analyze </w:t>
      </w:r>
      <w:r>
        <w:rPr>
          <w:spacing w:val="5"/>
        </w:rPr>
        <w:t xml:space="preserve">feedback for </w:t>
      </w:r>
      <w:r>
        <w:rPr>
          <w:spacing w:val="4"/>
        </w:rPr>
        <w:t xml:space="preserve">its </w:t>
      </w:r>
      <w:r>
        <w:rPr>
          <w:spacing w:val="6"/>
        </w:rPr>
        <w:t xml:space="preserve">effect; </w:t>
      </w:r>
      <w:r>
        <w:rPr>
          <w:spacing w:val="5"/>
        </w:rPr>
        <w:t xml:space="preserve">verify </w:t>
      </w:r>
      <w:r>
        <w:rPr>
          <w:spacing w:val="6"/>
        </w:rPr>
        <w:t xml:space="preserve">reported problems; </w:t>
      </w:r>
      <w:r>
        <w:rPr>
          <w:spacing w:val="4"/>
        </w:rPr>
        <w:t xml:space="preserve">and </w:t>
      </w:r>
      <w:r>
        <w:rPr>
          <w:spacing w:val="5"/>
        </w:rPr>
        <w:t xml:space="preserve">consider, </w:t>
      </w:r>
      <w:r>
        <w:rPr>
          <w:spacing w:val="6"/>
        </w:rPr>
        <w:t xml:space="preserve">select, </w:t>
      </w:r>
      <w:r>
        <w:rPr>
          <w:spacing w:val="4"/>
        </w:rPr>
        <w:t xml:space="preserve">and </w:t>
      </w:r>
      <w:r>
        <w:rPr>
          <w:spacing w:val="5"/>
        </w:rPr>
        <w:t xml:space="preserve">obtain approval for </w:t>
      </w:r>
      <w:r>
        <w:rPr>
          <w:spacing w:val="6"/>
        </w:rPr>
        <w:t xml:space="preserve">implementing </w:t>
      </w:r>
      <w:r>
        <w:t xml:space="preserve">a </w:t>
      </w:r>
      <w:r>
        <w:rPr>
          <w:spacing w:val="6"/>
        </w:rPr>
        <w:t xml:space="preserve">modification option. Problems </w:t>
      </w:r>
      <w:r>
        <w:rPr>
          <w:spacing w:val="4"/>
        </w:rPr>
        <w:t xml:space="preserve">and </w:t>
      </w:r>
      <w:r>
        <w:rPr>
          <w:spacing w:val="5"/>
        </w:rPr>
        <w:t xml:space="preserve">other requests for changes </w:t>
      </w:r>
      <w:r>
        <w:rPr>
          <w:spacing w:val="4"/>
        </w:rPr>
        <w:t xml:space="preserve">can </w:t>
      </w:r>
      <w:r>
        <w:rPr>
          <w:spacing w:val="6"/>
        </w:rPr>
        <w:t xml:space="preserve">affect </w:t>
      </w:r>
      <w:r>
        <w:rPr>
          <w:spacing w:val="4"/>
        </w:rPr>
        <w:t xml:space="preserve">the </w:t>
      </w:r>
      <w:r>
        <w:rPr>
          <w:spacing w:val="6"/>
        </w:rPr>
        <w:t xml:space="preserve">performance, </w:t>
      </w:r>
      <w:r>
        <w:rPr>
          <w:spacing w:val="6"/>
          <w:sz w:val="16"/>
        </w:rPr>
        <w:t>SAFETY</w:t>
      </w:r>
      <w:r>
        <w:rPr>
          <w:spacing w:val="6"/>
        </w:rPr>
        <w:t xml:space="preserve">, </w:t>
      </w:r>
      <w:r>
        <w:rPr>
          <w:spacing w:val="3"/>
        </w:rPr>
        <w:t xml:space="preserve">or </w:t>
      </w:r>
      <w:r>
        <w:rPr>
          <w:spacing w:val="5"/>
        </w:rPr>
        <w:t xml:space="preserve">regulatory clearance </w:t>
      </w:r>
      <w:r>
        <w:rPr>
          <w:spacing w:val="3"/>
        </w:rPr>
        <w:t xml:space="preserve">of </w:t>
      </w:r>
      <w:r>
        <w:t xml:space="preserve">a </w:t>
      </w:r>
      <w:r>
        <w:rPr>
          <w:spacing w:val="5"/>
          <w:sz w:val="16"/>
        </w:rPr>
        <w:t xml:space="preserve">MEDICAL </w:t>
      </w:r>
      <w:r>
        <w:rPr>
          <w:spacing w:val="6"/>
          <w:sz w:val="16"/>
        </w:rPr>
        <w:t>DEVICE</w:t>
      </w:r>
      <w:r>
        <w:rPr>
          <w:spacing w:val="6"/>
        </w:rPr>
        <w:t xml:space="preserve">. </w:t>
      </w:r>
      <w:r>
        <w:rPr>
          <w:spacing w:val="3"/>
        </w:rPr>
        <w:t xml:space="preserve">An </w:t>
      </w:r>
      <w:r>
        <w:rPr>
          <w:spacing w:val="4"/>
        </w:rPr>
        <w:t xml:space="preserve">analysis </w:t>
      </w:r>
      <w:r>
        <w:rPr>
          <w:spacing w:val="3"/>
        </w:rPr>
        <w:t xml:space="preserve">is </w:t>
      </w:r>
      <w:r>
        <w:rPr>
          <w:spacing w:val="6"/>
        </w:rPr>
        <w:t xml:space="preserve">necessary </w:t>
      </w:r>
      <w:r>
        <w:rPr>
          <w:spacing w:val="3"/>
        </w:rPr>
        <w:t xml:space="preserve">to </w:t>
      </w:r>
      <w:r>
        <w:rPr>
          <w:spacing w:val="6"/>
        </w:rPr>
        <w:t xml:space="preserve">determine </w:t>
      </w:r>
      <w:r>
        <w:rPr>
          <w:spacing w:val="5"/>
        </w:rPr>
        <w:t xml:space="preserve">whether </w:t>
      </w:r>
      <w:r>
        <w:rPr>
          <w:spacing w:val="4"/>
        </w:rPr>
        <w:t xml:space="preserve">any </w:t>
      </w:r>
      <w:r>
        <w:rPr>
          <w:spacing w:val="6"/>
        </w:rPr>
        <w:t>effects</w:t>
      </w:r>
      <w:r>
        <w:rPr>
          <w:spacing w:val="6"/>
        </w:rPr>
        <w:t xml:space="preserve"> </w:t>
      </w:r>
      <w:r>
        <w:rPr>
          <w:spacing w:val="7"/>
        </w:rPr>
        <w:t xml:space="preserve">exist </w:t>
      </w:r>
      <w:r>
        <w:rPr>
          <w:spacing w:val="5"/>
        </w:rPr>
        <w:t xml:space="preserve">because </w:t>
      </w:r>
      <w:r>
        <w:rPr>
          <w:spacing w:val="3"/>
        </w:rPr>
        <w:t xml:space="preserve">of </w:t>
      </w:r>
      <w:r>
        <w:t xml:space="preserve">a </w:t>
      </w:r>
      <w:r>
        <w:rPr>
          <w:spacing w:val="5"/>
          <w:sz w:val="16"/>
        </w:rPr>
        <w:t xml:space="preserve">PROBLEM REPORT </w:t>
      </w:r>
      <w:r>
        <w:rPr>
          <w:spacing w:val="3"/>
        </w:rPr>
        <w:t xml:space="preserve">or </w:t>
      </w:r>
      <w:r>
        <w:rPr>
          <w:spacing w:val="5"/>
        </w:rPr>
        <w:t xml:space="preserve">whether </w:t>
      </w:r>
      <w:r>
        <w:rPr>
          <w:spacing w:val="4"/>
        </w:rPr>
        <w:t xml:space="preserve">any </w:t>
      </w:r>
      <w:r>
        <w:rPr>
          <w:spacing w:val="6"/>
        </w:rPr>
        <w:t xml:space="preserve">effects </w:t>
      </w:r>
      <w:r>
        <w:rPr>
          <w:spacing w:val="4"/>
        </w:rPr>
        <w:t xml:space="preserve">will </w:t>
      </w:r>
      <w:r>
        <w:rPr>
          <w:spacing w:val="5"/>
        </w:rPr>
        <w:t xml:space="preserve">result from </w:t>
      </w:r>
      <w:r>
        <w:t xml:space="preserve">a </w:t>
      </w:r>
      <w:r>
        <w:rPr>
          <w:spacing w:val="6"/>
        </w:rPr>
        <w:t xml:space="preserve">modification </w:t>
      </w:r>
      <w:r>
        <w:rPr>
          <w:spacing w:val="3"/>
        </w:rPr>
        <w:t xml:space="preserve">to </w:t>
      </w:r>
      <w:r>
        <w:rPr>
          <w:spacing w:val="6"/>
        </w:rPr>
        <w:t xml:space="preserve">correct </w:t>
      </w:r>
      <w:r>
        <w:t xml:space="preserve">a </w:t>
      </w:r>
      <w:r>
        <w:rPr>
          <w:spacing w:val="5"/>
        </w:rPr>
        <w:t xml:space="preserve">problem </w:t>
      </w:r>
      <w:r>
        <w:rPr>
          <w:spacing w:val="3"/>
        </w:rPr>
        <w:t xml:space="preserve">or </w:t>
      </w:r>
      <w:r>
        <w:rPr>
          <w:spacing w:val="6"/>
        </w:rPr>
        <w:t xml:space="preserve">implement </w:t>
      </w:r>
      <w:r>
        <w:t xml:space="preserve">a </w:t>
      </w:r>
      <w:r>
        <w:rPr>
          <w:spacing w:val="5"/>
        </w:rPr>
        <w:t xml:space="preserve">request. </w:t>
      </w:r>
      <w:r>
        <w:rPr>
          <w:spacing w:val="3"/>
        </w:rPr>
        <w:t xml:space="preserve">It is </w:t>
      </w:r>
      <w:r>
        <w:rPr>
          <w:spacing w:val="5"/>
        </w:rPr>
        <w:t xml:space="preserve">especially </w:t>
      </w:r>
      <w:r>
        <w:rPr>
          <w:spacing w:val="6"/>
        </w:rPr>
        <w:t xml:space="preserve">important </w:t>
      </w:r>
      <w:r>
        <w:rPr>
          <w:spacing w:val="3"/>
        </w:rPr>
        <w:t xml:space="preserve">to </w:t>
      </w:r>
      <w:r>
        <w:rPr>
          <w:spacing w:val="5"/>
        </w:rPr>
        <w:t xml:space="preserve">verify through trace </w:t>
      </w:r>
      <w:r>
        <w:rPr>
          <w:spacing w:val="3"/>
        </w:rPr>
        <w:t xml:space="preserve">or </w:t>
      </w:r>
      <w:r>
        <w:rPr>
          <w:spacing w:val="6"/>
        </w:rPr>
        <w:t xml:space="preserve">regression </w:t>
      </w:r>
      <w:r>
        <w:rPr>
          <w:spacing w:val="4"/>
        </w:rPr>
        <w:t xml:space="preserve">analysis that the </w:t>
      </w:r>
      <w:r>
        <w:rPr>
          <w:spacing w:val="5"/>
          <w:sz w:val="16"/>
        </w:rPr>
        <w:t xml:space="preserve">RISK CONTROL </w:t>
      </w:r>
      <w:r>
        <w:rPr>
          <w:spacing w:val="6"/>
        </w:rPr>
        <w:t xml:space="preserve">measures </w:t>
      </w:r>
      <w:r>
        <w:rPr>
          <w:spacing w:val="4"/>
        </w:rPr>
        <w:t xml:space="preserve">built into the </w:t>
      </w:r>
      <w:r>
        <w:rPr>
          <w:spacing w:val="5"/>
        </w:rPr>
        <w:t>d</w:t>
      </w:r>
      <w:r>
        <w:rPr>
          <w:spacing w:val="5"/>
        </w:rPr>
        <w:t xml:space="preserve">evice </w:t>
      </w:r>
      <w:r>
        <w:rPr>
          <w:spacing w:val="4"/>
        </w:rPr>
        <w:t xml:space="preserve">are not </w:t>
      </w:r>
      <w:r>
        <w:rPr>
          <w:spacing w:val="5"/>
        </w:rPr>
        <w:t xml:space="preserve">adversely changed </w:t>
      </w:r>
      <w:r>
        <w:rPr>
          <w:spacing w:val="6"/>
        </w:rPr>
        <w:t>or</w:t>
      </w:r>
      <w:r>
        <w:rPr>
          <w:spacing w:val="67"/>
        </w:rPr>
        <w:t xml:space="preserve"> </w:t>
      </w:r>
      <w:r>
        <w:rPr>
          <w:spacing w:val="6"/>
        </w:rPr>
        <w:t xml:space="preserve">modified </w:t>
      </w:r>
      <w:r>
        <w:rPr>
          <w:spacing w:val="3"/>
        </w:rPr>
        <w:t xml:space="preserve">by </w:t>
      </w:r>
      <w:r>
        <w:rPr>
          <w:spacing w:val="4"/>
        </w:rPr>
        <w:t xml:space="preserve">the </w:t>
      </w:r>
      <w:r>
        <w:rPr>
          <w:spacing w:val="5"/>
        </w:rPr>
        <w:t xml:space="preserve">software change </w:t>
      </w:r>
      <w:r>
        <w:rPr>
          <w:spacing w:val="4"/>
        </w:rPr>
        <w:t xml:space="preserve">that </w:t>
      </w:r>
      <w:r>
        <w:rPr>
          <w:spacing w:val="3"/>
        </w:rPr>
        <w:t xml:space="preserve">is </w:t>
      </w:r>
      <w:r>
        <w:rPr>
          <w:spacing w:val="4"/>
        </w:rPr>
        <w:t xml:space="preserve">being </w:t>
      </w:r>
      <w:r>
        <w:rPr>
          <w:spacing w:val="6"/>
        </w:rPr>
        <w:t xml:space="preserve">implemented </w:t>
      </w:r>
      <w:r>
        <w:rPr>
          <w:spacing w:val="3"/>
        </w:rPr>
        <w:t xml:space="preserve">as </w:t>
      </w:r>
      <w:r>
        <w:rPr>
          <w:spacing w:val="4"/>
        </w:rPr>
        <w:t xml:space="preserve">part  </w:t>
      </w:r>
      <w:r>
        <w:rPr>
          <w:spacing w:val="3"/>
        </w:rPr>
        <w:t>of</w:t>
      </w:r>
      <w:r>
        <w:rPr>
          <w:spacing w:val="61"/>
        </w:rPr>
        <w:t xml:space="preserve"> </w:t>
      </w:r>
      <w:r>
        <w:rPr>
          <w:spacing w:val="4"/>
        </w:rPr>
        <w:t xml:space="preserve">the  </w:t>
      </w:r>
      <w:r>
        <w:rPr>
          <w:spacing w:val="5"/>
        </w:rPr>
        <w:t xml:space="preserve">software  </w:t>
      </w:r>
      <w:r>
        <w:rPr>
          <w:spacing w:val="6"/>
        </w:rPr>
        <w:t xml:space="preserve">maintenance </w:t>
      </w:r>
      <w:r>
        <w:rPr>
          <w:spacing w:val="6"/>
          <w:sz w:val="16"/>
        </w:rPr>
        <w:t>ACTIVITY</w:t>
      </w:r>
      <w:r>
        <w:rPr>
          <w:spacing w:val="6"/>
        </w:rPr>
        <w:t xml:space="preserve">. </w:t>
      </w:r>
      <w:r>
        <w:rPr>
          <w:spacing w:val="3"/>
        </w:rPr>
        <w:t xml:space="preserve">It is </w:t>
      </w:r>
      <w:r>
        <w:rPr>
          <w:spacing w:val="5"/>
        </w:rPr>
        <w:t xml:space="preserve">also </w:t>
      </w:r>
      <w:r>
        <w:rPr>
          <w:spacing w:val="6"/>
        </w:rPr>
        <w:t xml:space="preserve">important </w:t>
      </w:r>
      <w:r>
        <w:rPr>
          <w:spacing w:val="3"/>
        </w:rPr>
        <w:t xml:space="preserve">to </w:t>
      </w:r>
      <w:r>
        <w:rPr>
          <w:spacing w:val="5"/>
        </w:rPr>
        <w:t xml:space="preserve">verify </w:t>
      </w:r>
      <w:r>
        <w:rPr>
          <w:spacing w:val="4"/>
        </w:rPr>
        <w:t xml:space="preserve">that the </w:t>
      </w:r>
      <w:r>
        <w:rPr>
          <w:spacing w:val="6"/>
        </w:rPr>
        <w:t xml:space="preserve">modified </w:t>
      </w:r>
      <w:r>
        <w:rPr>
          <w:spacing w:val="5"/>
        </w:rPr>
        <w:t xml:space="preserve">software </w:t>
      </w:r>
      <w:r>
        <w:rPr>
          <w:spacing w:val="4"/>
        </w:rPr>
        <w:t xml:space="preserve">does not </w:t>
      </w:r>
      <w:r>
        <w:rPr>
          <w:spacing w:val="5"/>
        </w:rPr>
        <w:t xml:space="preserve">cause </w:t>
      </w:r>
      <w:r>
        <w:t xml:space="preserve">a </w:t>
      </w:r>
      <w:r>
        <w:rPr>
          <w:strike/>
          <w:color w:val="FF0000"/>
          <w:spacing w:val="5"/>
          <w:sz w:val="16"/>
        </w:rPr>
        <w:t xml:space="preserve">HAZARD </w:t>
      </w:r>
      <w:r>
        <w:rPr>
          <w:color w:val="FF0000"/>
          <w:spacing w:val="5"/>
          <w:sz w:val="16"/>
        </w:rPr>
        <w:t xml:space="preserve">HAZARDOUS </w:t>
      </w:r>
      <w:r>
        <w:rPr>
          <w:color w:val="FF0000"/>
          <w:spacing w:val="6"/>
          <w:sz w:val="16"/>
        </w:rPr>
        <w:t xml:space="preserve">SITUATION </w:t>
      </w:r>
      <w:r>
        <w:rPr>
          <w:spacing w:val="3"/>
        </w:rPr>
        <w:t xml:space="preserve">or </w:t>
      </w:r>
      <w:r>
        <w:rPr>
          <w:spacing w:val="6"/>
        </w:rPr>
        <w:t xml:space="preserve">mitigate </w:t>
      </w:r>
      <w:r>
        <w:t xml:space="preserve">a </w:t>
      </w:r>
      <w:r>
        <w:rPr>
          <w:spacing w:val="5"/>
          <w:sz w:val="16"/>
        </w:rPr>
        <w:t xml:space="preserve">RISK </w:t>
      </w:r>
      <w:r>
        <w:rPr>
          <w:spacing w:val="3"/>
        </w:rPr>
        <w:t xml:space="preserve">in </w:t>
      </w:r>
      <w:r>
        <w:rPr>
          <w:spacing w:val="5"/>
        </w:rPr>
        <w:t xml:space="preserve">software </w:t>
      </w:r>
      <w:r>
        <w:rPr>
          <w:spacing w:val="4"/>
        </w:rPr>
        <w:t xml:space="preserve">that </w:t>
      </w:r>
      <w:r>
        <w:rPr>
          <w:spacing w:val="5"/>
        </w:rPr>
        <w:t xml:space="preserve">previously </w:t>
      </w:r>
      <w:r>
        <w:rPr>
          <w:spacing w:val="4"/>
        </w:rPr>
        <w:t xml:space="preserve">did not </w:t>
      </w:r>
      <w:r>
        <w:rPr>
          <w:spacing w:val="5"/>
        </w:rPr>
        <w:t xml:space="preserve">cause  </w:t>
      </w:r>
      <w:r>
        <w:t xml:space="preserve">a </w:t>
      </w:r>
      <w:r>
        <w:rPr>
          <w:strike/>
          <w:color w:val="FF0000"/>
          <w:spacing w:val="5"/>
          <w:sz w:val="16"/>
        </w:rPr>
        <w:t xml:space="preserve">HAZARD </w:t>
      </w:r>
      <w:r>
        <w:rPr>
          <w:color w:val="FF0000"/>
          <w:spacing w:val="5"/>
          <w:sz w:val="16"/>
        </w:rPr>
        <w:t xml:space="preserve">HAZARDOUS </w:t>
      </w:r>
      <w:r>
        <w:rPr>
          <w:color w:val="FF0000"/>
          <w:spacing w:val="6"/>
          <w:sz w:val="16"/>
        </w:rPr>
        <w:t xml:space="preserve">SITUATION </w:t>
      </w:r>
      <w:r>
        <w:rPr>
          <w:spacing w:val="3"/>
        </w:rPr>
        <w:t xml:space="preserve">or </w:t>
      </w:r>
      <w:r>
        <w:rPr>
          <w:spacing w:val="6"/>
        </w:rPr>
        <w:t xml:space="preserve">mitigate </w:t>
      </w:r>
      <w:r>
        <w:rPr>
          <w:spacing w:val="6"/>
          <w:sz w:val="16"/>
        </w:rPr>
        <w:t>RISKS</w:t>
      </w:r>
      <w:r>
        <w:rPr>
          <w:spacing w:val="6"/>
        </w:rPr>
        <w:t xml:space="preserve">. </w:t>
      </w:r>
      <w:r>
        <w:rPr>
          <w:spacing w:val="5"/>
        </w:rPr>
        <w:t xml:space="preserve">The software </w:t>
      </w:r>
      <w:r>
        <w:rPr>
          <w:spacing w:val="6"/>
        </w:rPr>
        <w:t xml:space="preserve">safety  classification  </w:t>
      </w:r>
      <w:r>
        <w:rPr>
          <w:spacing w:val="3"/>
        </w:rPr>
        <w:t>of</w:t>
      </w:r>
      <w:r>
        <w:rPr>
          <w:spacing w:val="61"/>
        </w:rPr>
        <w:t xml:space="preserve"> </w:t>
      </w:r>
      <w:r>
        <w:t xml:space="preserve">a </w:t>
      </w:r>
      <w:r>
        <w:rPr>
          <w:spacing w:val="6"/>
          <w:sz w:val="16"/>
        </w:rPr>
        <w:t xml:space="preserve">SOFTWARE </w:t>
      </w:r>
      <w:r>
        <w:rPr>
          <w:spacing w:val="5"/>
          <w:sz w:val="16"/>
        </w:rPr>
        <w:t xml:space="preserve">ITEM </w:t>
      </w:r>
      <w:r>
        <w:rPr>
          <w:spacing w:val="5"/>
        </w:rPr>
        <w:t xml:space="preserve">might </w:t>
      </w:r>
      <w:r>
        <w:rPr>
          <w:spacing w:val="4"/>
        </w:rPr>
        <w:t xml:space="preserve">have </w:t>
      </w:r>
      <w:r>
        <w:rPr>
          <w:spacing w:val="5"/>
        </w:rPr>
        <w:t xml:space="preserve">changed </w:t>
      </w:r>
      <w:r>
        <w:rPr>
          <w:spacing w:val="3"/>
        </w:rPr>
        <w:t xml:space="preserve">if </w:t>
      </w:r>
      <w:r>
        <w:rPr>
          <w:spacing w:val="4"/>
        </w:rPr>
        <w:t xml:space="preserve">the </w:t>
      </w:r>
      <w:r>
        <w:rPr>
          <w:spacing w:val="5"/>
        </w:rPr>
        <w:t xml:space="preserve">software </w:t>
      </w:r>
      <w:r>
        <w:rPr>
          <w:spacing w:val="6"/>
        </w:rPr>
        <w:t xml:space="preserve">modification </w:t>
      </w:r>
      <w:r>
        <w:rPr>
          <w:spacing w:val="4"/>
        </w:rPr>
        <w:t xml:space="preserve">now can </w:t>
      </w:r>
      <w:r>
        <w:rPr>
          <w:spacing w:val="5"/>
        </w:rPr>
        <w:t xml:space="preserve">cause </w:t>
      </w:r>
      <w:r>
        <w:t xml:space="preserve">a </w:t>
      </w:r>
      <w:r>
        <w:rPr>
          <w:spacing w:val="5"/>
          <w:sz w:val="16"/>
        </w:rPr>
        <w:t xml:space="preserve">HAZARD </w:t>
      </w:r>
      <w:r>
        <w:rPr>
          <w:spacing w:val="6"/>
        </w:rPr>
        <w:t xml:space="preserve">or mitigate </w:t>
      </w:r>
      <w:r>
        <w:t>a</w:t>
      </w:r>
      <w:r>
        <w:rPr>
          <w:spacing w:val="23"/>
        </w:rPr>
        <w:t xml:space="preserve"> </w:t>
      </w:r>
      <w:r>
        <w:rPr>
          <w:spacing w:val="5"/>
          <w:sz w:val="16"/>
        </w:rPr>
        <w:t>RISK</w:t>
      </w:r>
      <w:r>
        <w:rPr>
          <w:spacing w:val="5"/>
        </w:rPr>
        <w:t>.</w:t>
      </w:r>
    </w:p>
    <w:p w14:paraId="1D38424D" w14:textId="77777777" w:rsidR="00B2016B" w:rsidRDefault="00B2016B">
      <w:pPr>
        <w:pStyle w:val="BodyText"/>
        <w:spacing w:before="7"/>
        <w:rPr>
          <w:sz w:val="25"/>
        </w:rPr>
      </w:pPr>
    </w:p>
    <w:p w14:paraId="1254495C" w14:textId="77777777" w:rsidR="00B2016B" w:rsidRDefault="00A73EB9">
      <w:pPr>
        <w:pStyle w:val="BodyText"/>
        <w:ind w:left="1418" w:right="1422"/>
        <w:jc w:val="both"/>
      </w:pPr>
      <w:r>
        <w:rPr>
          <w:spacing w:val="3"/>
        </w:rPr>
        <w:t xml:space="preserve">It is </w:t>
      </w:r>
      <w:r>
        <w:rPr>
          <w:spacing w:val="6"/>
        </w:rPr>
        <w:t xml:space="preserve">important </w:t>
      </w:r>
      <w:r>
        <w:rPr>
          <w:spacing w:val="3"/>
        </w:rPr>
        <w:t xml:space="preserve">to </w:t>
      </w:r>
      <w:r>
        <w:rPr>
          <w:spacing w:val="5"/>
        </w:rPr>
        <w:t xml:space="preserve">distinguish between software </w:t>
      </w:r>
      <w:r>
        <w:rPr>
          <w:spacing w:val="6"/>
        </w:rPr>
        <w:t xml:space="preserve">maintenance </w:t>
      </w:r>
      <w:r>
        <w:rPr>
          <w:spacing w:val="5"/>
        </w:rPr>
        <w:t xml:space="preserve">(Clause </w:t>
      </w:r>
      <w:hyperlink w:anchor="_bookmark52" w:history="1">
        <w:r>
          <w:rPr>
            <w:spacing w:val="3"/>
          </w:rPr>
          <w:t>6</w:t>
        </w:r>
      </w:hyperlink>
      <w:r>
        <w:rPr>
          <w:spacing w:val="3"/>
        </w:rPr>
        <w:t xml:space="preserve">) </w:t>
      </w:r>
      <w:r>
        <w:rPr>
          <w:spacing w:val="4"/>
        </w:rPr>
        <w:t xml:space="preserve">and </w:t>
      </w:r>
      <w:r>
        <w:rPr>
          <w:spacing w:val="5"/>
        </w:rPr>
        <w:t xml:space="preserve">software </w:t>
      </w:r>
      <w:r>
        <w:rPr>
          <w:spacing w:val="6"/>
        </w:rPr>
        <w:t>problem</w:t>
      </w:r>
      <w:r>
        <w:rPr>
          <w:spacing w:val="67"/>
        </w:rPr>
        <w:t xml:space="preserve"> </w:t>
      </w:r>
      <w:r>
        <w:rPr>
          <w:spacing w:val="5"/>
        </w:rPr>
        <w:t xml:space="preserve">resolution (Clause </w:t>
      </w:r>
      <w:hyperlink w:anchor="_bookmark82" w:history="1">
        <w:r>
          <w:rPr>
            <w:spacing w:val="4"/>
          </w:rPr>
          <w:t>9</w:t>
        </w:r>
      </w:hyperlink>
      <w:r>
        <w:rPr>
          <w:spacing w:val="4"/>
        </w:rPr>
        <w:t>).</w:t>
      </w:r>
    </w:p>
    <w:p w14:paraId="468F098A" w14:textId="77777777" w:rsidR="00B2016B" w:rsidRDefault="00B2016B">
      <w:pPr>
        <w:pStyle w:val="BodyText"/>
        <w:spacing w:before="4"/>
        <w:rPr>
          <w:sz w:val="26"/>
        </w:rPr>
      </w:pPr>
    </w:p>
    <w:p w14:paraId="786DD908" w14:textId="77777777" w:rsidR="00B2016B" w:rsidRDefault="00A73EB9">
      <w:pPr>
        <w:spacing w:line="228" w:lineRule="exact"/>
        <w:ind w:left="1418" w:right="1416"/>
        <w:jc w:val="both"/>
        <w:rPr>
          <w:sz w:val="20"/>
        </w:rPr>
      </w:pPr>
      <w:r>
        <w:pict w14:anchorId="786D6FA1">
          <v:line id="_x0000_s1962" style="position:absolute;left:0;text-align:left;z-index:251643392;mso-position-horizontal-relative:page" from="62.25pt,11.25pt" to="62.25pt,22.65pt" strokecolor="red" strokeweight=".72pt">
            <w10:wrap anchorx="page"/>
          </v:line>
        </w:pict>
      </w:r>
      <w:r>
        <w:rPr>
          <w:sz w:val="20"/>
        </w:rPr>
        <w:t xml:space="preserve">The focus of the software maintenance </w:t>
      </w:r>
      <w:r>
        <w:rPr>
          <w:sz w:val="16"/>
        </w:rPr>
        <w:t xml:space="preserve">PROCESS </w:t>
      </w:r>
      <w:r>
        <w:rPr>
          <w:sz w:val="20"/>
        </w:rPr>
        <w:t>is an adequate response to feedback a</w:t>
      </w:r>
      <w:r>
        <w:rPr>
          <w:sz w:val="20"/>
        </w:rPr>
        <w:t xml:space="preserve">rising after release of the </w:t>
      </w:r>
      <w:r>
        <w:rPr>
          <w:color w:val="FF0000"/>
          <w:sz w:val="16"/>
        </w:rPr>
        <w:t xml:space="preserve">MEDICAL DEVICE </w:t>
      </w:r>
      <w:r>
        <w:rPr>
          <w:sz w:val="16"/>
        </w:rPr>
        <w:t xml:space="preserve">SOFTWARE </w:t>
      </w:r>
      <w:r>
        <w:rPr>
          <w:strike/>
          <w:color w:val="FF0000"/>
          <w:sz w:val="16"/>
        </w:rPr>
        <w:t>PRODUCT</w:t>
      </w:r>
      <w:r>
        <w:rPr>
          <w:sz w:val="20"/>
        </w:rPr>
        <w:t xml:space="preserve">. As part of a </w:t>
      </w:r>
      <w:r>
        <w:rPr>
          <w:sz w:val="16"/>
        </w:rPr>
        <w:t>MEDICAL DEVICE</w:t>
      </w:r>
      <w:r>
        <w:rPr>
          <w:sz w:val="20"/>
        </w:rPr>
        <w:t xml:space="preserve">,  the software maintenance </w:t>
      </w:r>
      <w:r>
        <w:rPr>
          <w:sz w:val="16"/>
        </w:rPr>
        <w:t xml:space="preserve">PROCESS </w:t>
      </w:r>
      <w:r>
        <w:rPr>
          <w:sz w:val="20"/>
        </w:rPr>
        <w:t>needs to ensure  that:</w:t>
      </w:r>
    </w:p>
    <w:p w14:paraId="292C094F" w14:textId="77777777" w:rsidR="00B2016B" w:rsidRDefault="00A73EB9">
      <w:pPr>
        <w:pStyle w:val="ListParagraph"/>
        <w:numPr>
          <w:ilvl w:val="0"/>
          <w:numId w:val="130"/>
        </w:numPr>
        <w:tabs>
          <w:tab w:val="left" w:pos="1779"/>
        </w:tabs>
        <w:spacing w:before="95"/>
        <w:ind w:right="1422"/>
        <w:rPr>
          <w:sz w:val="20"/>
        </w:rPr>
      </w:pPr>
      <w:r>
        <w:rPr>
          <w:spacing w:val="6"/>
          <w:sz w:val="16"/>
        </w:rPr>
        <w:t>SAFETY</w:t>
      </w:r>
      <w:r>
        <w:rPr>
          <w:spacing w:val="6"/>
          <w:sz w:val="20"/>
        </w:rPr>
        <w:t xml:space="preserve">-related </w:t>
      </w:r>
      <w:r>
        <w:rPr>
          <w:spacing w:val="5"/>
          <w:sz w:val="16"/>
        </w:rPr>
        <w:t xml:space="preserve">PROBLEM REPORTS </w:t>
      </w:r>
      <w:r>
        <w:rPr>
          <w:spacing w:val="4"/>
          <w:sz w:val="20"/>
        </w:rPr>
        <w:t xml:space="preserve">are </w:t>
      </w:r>
      <w:r>
        <w:rPr>
          <w:spacing w:val="5"/>
          <w:sz w:val="20"/>
        </w:rPr>
        <w:t xml:space="preserve">addressed </w:t>
      </w:r>
      <w:r>
        <w:rPr>
          <w:spacing w:val="4"/>
          <w:sz w:val="20"/>
        </w:rPr>
        <w:t xml:space="preserve">and </w:t>
      </w:r>
      <w:r>
        <w:rPr>
          <w:spacing w:val="5"/>
          <w:sz w:val="20"/>
        </w:rPr>
        <w:t xml:space="preserve">reported </w:t>
      </w:r>
      <w:r>
        <w:rPr>
          <w:spacing w:val="3"/>
          <w:sz w:val="20"/>
        </w:rPr>
        <w:t xml:space="preserve">to </w:t>
      </w:r>
      <w:r>
        <w:rPr>
          <w:spacing w:val="5"/>
          <w:sz w:val="20"/>
        </w:rPr>
        <w:t xml:space="preserve">appropriate regulatory authorities </w:t>
      </w:r>
      <w:r>
        <w:rPr>
          <w:spacing w:val="4"/>
          <w:sz w:val="20"/>
        </w:rPr>
        <w:t xml:space="preserve">and </w:t>
      </w:r>
      <w:r>
        <w:rPr>
          <w:spacing w:val="6"/>
          <w:sz w:val="20"/>
        </w:rPr>
        <w:t>affected</w:t>
      </w:r>
      <w:r>
        <w:rPr>
          <w:spacing w:val="37"/>
          <w:sz w:val="20"/>
        </w:rPr>
        <w:t xml:space="preserve"> </w:t>
      </w:r>
      <w:r>
        <w:rPr>
          <w:spacing w:val="5"/>
          <w:sz w:val="20"/>
        </w:rPr>
        <w:t>users;</w:t>
      </w:r>
    </w:p>
    <w:p w14:paraId="196DE9DA" w14:textId="77777777" w:rsidR="00B2016B" w:rsidRDefault="00A73EB9">
      <w:pPr>
        <w:pStyle w:val="ListParagraph"/>
        <w:numPr>
          <w:ilvl w:val="0"/>
          <w:numId w:val="130"/>
        </w:numPr>
        <w:tabs>
          <w:tab w:val="left" w:pos="1779"/>
        </w:tabs>
        <w:spacing w:before="104" w:line="228" w:lineRule="exact"/>
        <w:ind w:right="1417"/>
        <w:jc w:val="both"/>
        <w:rPr>
          <w:sz w:val="20"/>
        </w:rPr>
      </w:pPr>
      <w:r>
        <w:pict w14:anchorId="19606682">
          <v:line id="_x0000_s1961" style="position:absolute;left:0;text-align:left;z-index:251644416;mso-position-horizontal-relative:page" from="62.25pt,5.05pt" to="62.25pt,16.45pt" strokecolor="red" strokeweight=".72pt">
            <w10:wrap anchorx="page"/>
          </v:line>
        </w:pict>
      </w:r>
      <w:r>
        <w:rPr>
          <w:color w:val="FF0000"/>
          <w:spacing w:val="5"/>
          <w:sz w:val="16"/>
        </w:rPr>
        <w:t xml:space="preserve">MEDICAL DEVICE </w:t>
      </w:r>
      <w:r>
        <w:rPr>
          <w:spacing w:val="7"/>
          <w:sz w:val="16"/>
        </w:rPr>
        <w:t xml:space="preserve">SOFTWARE </w:t>
      </w:r>
      <w:r>
        <w:rPr>
          <w:strike/>
          <w:color w:val="FF0000"/>
          <w:spacing w:val="5"/>
          <w:sz w:val="16"/>
        </w:rPr>
        <w:t xml:space="preserve">PRODUCTS </w:t>
      </w:r>
      <w:r>
        <w:rPr>
          <w:strike/>
          <w:color w:val="FF0000"/>
          <w:spacing w:val="4"/>
          <w:sz w:val="20"/>
        </w:rPr>
        <w:t xml:space="preserve">are </w:t>
      </w:r>
      <w:r>
        <w:rPr>
          <w:color w:val="FF0000"/>
          <w:spacing w:val="3"/>
          <w:sz w:val="20"/>
        </w:rPr>
        <w:t xml:space="preserve">is </w:t>
      </w:r>
      <w:r>
        <w:rPr>
          <w:spacing w:val="5"/>
          <w:sz w:val="20"/>
        </w:rPr>
        <w:t xml:space="preserve">re-validated </w:t>
      </w:r>
      <w:r>
        <w:rPr>
          <w:spacing w:val="4"/>
          <w:sz w:val="20"/>
        </w:rPr>
        <w:t xml:space="preserve">and </w:t>
      </w:r>
      <w:r>
        <w:rPr>
          <w:spacing w:val="6"/>
          <w:sz w:val="20"/>
        </w:rPr>
        <w:t xml:space="preserve">re-released </w:t>
      </w:r>
      <w:r>
        <w:rPr>
          <w:spacing w:val="5"/>
          <w:sz w:val="20"/>
        </w:rPr>
        <w:t xml:space="preserve">after </w:t>
      </w:r>
      <w:r>
        <w:rPr>
          <w:spacing w:val="6"/>
          <w:sz w:val="20"/>
        </w:rPr>
        <w:t xml:space="preserve">modification </w:t>
      </w:r>
      <w:r>
        <w:rPr>
          <w:spacing w:val="4"/>
          <w:sz w:val="20"/>
        </w:rPr>
        <w:t xml:space="preserve">with </w:t>
      </w:r>
      <w:r>
        <w:rPr>
          <w:spacing w:val="6"/>
          <w:sz w:val="20"/>
        </w:rPr>
        <w:t xml:space="preserve">formal </w:t>
      </w:r>
      <w:r>
        <w:rPr>
          <w:spacing w:val="5"/>
          <w:sz w:val="20"/>
        </w:rPr>
        <w:t xml:space="preserve">controls </w:t>
      </w:r>
      <w:r>
        <w:rPr>
          <w:spacing w:val="4"/>
          <w:sz w:val="20"/>
        </w:rPr>
        <w:t xml:space="preserve">that </w:t>
      </w:r>
      <w:r>
        <w:rPr>
          <w:spacing w:val="5"/>
          <w:sz w:val="20"/>
        </w:rPr>
        <w:t xml:space="preserve">ensure </w:t>
      </w:r>
      <w:r>
        <w:rPr>
          <w:spacing w:val="4"/>
          <w:sz w:val="20"/>
        </w:rPr>
        <w:t xml:space="preserve">the </w:t>
      </w:r>
      <w:r>
        <w:rPr>
          <w:spacing w:val="6"/>
          <w:sz w:val="20"/>
        </w:rPr>
        <w:t xml:space="preserve">rectification </w:t>
      </w:r>
      <w:r>
        <w:rPr>
          <w:spacing w:val="3"/>
          <w:sz w:val="20"/>
        </w:rPr>
        <w:t xml:space="preserve">of </w:t>
      </w:r>
      <w:r>
        <w:rPr>
          <w:spacing w:val="4"/>
          <w:sz w:val="20"/>
        </w:rPr>
        <w:t xml:space="preserve">the </w:t>
      </w:r>
      <w:r>
        <w:rPr>
          <w:spacing w:val="5"/>
          <w:sz w:val="20"/>
        </w:rPr>
        <w:t xml:space="preserve">problem </w:t>
      </w:r>
      <w:r>
        <w:rPr>
          <w:spacing w:val="4"/>
          <w:sz w:val="20"/>
        </w:rPr>
        <w:t xml:space="preserve">and the </w:t>
      </w:r>
      <w:r>
        <w:rPr>
          <w:spacing w:val="5"/>
          <w:sz w:val="20"/>
        </w:rPr>
        <w:t xml:space="preserve">avoidance </w:t>
      </w:r>
      <w:r>
        <w:rPr>
          <w:spacing w:val="3"/>
          <w:sz w:val="20"/>
        </w:rPr>
        <w:t xml:space="preserve">of </w:t>
      </w:r>
      <w:r>
        <w:rPr>
          <w:spacing w:val="6"/>
          <w:sz w:val="20"/>
        </w:rPr>
        <w:t>further</w:t>
      </w:r>
      <w:r>
        <w:rPr>
          <w:spacing w:val="67"/>
          <w:sz w:val="20"/>
        </w:rPr>
        <w:t xml:space="preserve"> </w:t>
      </w:r>
      <w:r>
        <w:rPr>
          <w:spacing w:val="6"/>
          <w:sz w:val="20"/>
        </w:rPr>
        <w:t>problems;</w:t>
      </w:r>
    </w:p>
    <w:p w14:paraId="28B114FB" w14:textId="77777777" w:rsidR="00B2016B" w:rsidRDefault="00A73EB9">
      <w:pPr>
        <w:pStyle w:val="ListParagraph"/>
        <w:numPr>
          <w:ilvl w:val="0"/>
          <w:numId w:val="130"/>
        </w:numPr>
        <w:tabs>
          <w:tab w:val="left" w:pos="1779"/>
        </w:tabs>
        <w:spacing w:before="101" w:line="228" w:lineRule="exact"/>
        <w:ind w:right="1416"/>
        <w:rPr>
          <w:sz w:val="20"/>
        </w:rPr>
      </w:pPr>
      <w:r>
        <w:pict w14:anchorId="22494CBD">
          <v:line id="_x0000_s1960" style="position:absolute;left:0;text-align:left;z-index:251645440;mso-position-horizontal-relative:page" from="62.25pt,4.9pt" to="62.25pt,16.3pt" strokecolor="red" strokeweight=".72pt">
            <w10:wrap anchorx="page"/>
          </v:line>
        </w:pict>
      </w:r>
      <w:r>
        <w:rPr>
          <w:spacing w:val="4"/>
          <w:sz w:val="20"/>
        </w:rPr>
        <w:t xml:space="preserve">the </w:t>
      </w:r>
      <w:r>
        <w:rPr>
          <w:spacing w:val="5"/>
          <w:sz w:val="16"/>
        </w:rPr>
        <w:t xml:space="preserve">MANUFACTURER </w:t>
      </w:r>
      <w:r>
        <w:rPr>
          <w:spacing w:val="5"/>
          <w:sz w:val="20"/>
        </w:rPr>
        <w:t xml:space="preserve">considers </w:t>
      </w:r>
      <w:r>
        <w:rPr>
          <w:spacing w:val="4"/>
          <w:sz w:val="20"/>
        </w:rPr>
        <w:t xml:space="preserve">what </w:t>
      </w:r>
      <w:r>
        <w:rPr>
          <w:spacing w:val="5"/>
          <w:sz w:val="20"/>
        </w:rPr>
        <w:t xml:space="preserve">other </w:t>
      </w:r>
      <w:r>
        <w:rPr>
          <w:color w:val="FF0000"/>
          <w:spacing w:val="5"/>
          <w:sz w:val="16"/>
        </w:rPr>
        <w:t xml:space="preserve">MEDICAL DEVICE </w:t>
      </w:r>
      <w:r>
        <w:rPr>
          <w:spacing w:val="7"/>
          <w:sz w:val="16"/>
        </w:rPr>
        <w:t xml:space="preserve">SOFTWARE </w:t>
      </w:r>
      <w:r>
        <w:rPr>
          <w:strike/>
          <w:color w:val="FF0000"/>
          <w:spacing w:val="5"/>
          <w:sz w:val="16"/>
        </w:rPr>
        <w:t xml:space="preserve">PRODUCTS </w:t>
      </w:r>
      <w:r>
        <w:rPr>
          <w:spacing w:val="5"/>
          <w:sz w:val="20"/>
        </w:rPr>
        <w:t xml:space="preserve">might </w:t>
      </w:r>
      <w:r>
        <w:rPr>
          <w:spacing w:val="6"/>
          <w:sz w:val="20"/>
        </w:rPr>
        <w:t xml:space="preserve">be affected </w:t>
      </w:r>
      <w:r>
        <w:rPr>
          <w:spacing w:val="4"/>
          <w:sz w:val="20"/>
        </w:rPr>
        <w:t xml:space="preserve">and </w:t>
      </w:r>
      <w:r>
        <w:rPr>
          <w:spacing w:val="5"/>
          <w:sz w:val="20"/>
        </w:rPr>
        <w:t>takes appropriate</w:t>
      </w:r>
      <w:r>
        <w:rPr>
          <w:spacing w:val="43"/>
          <w:sz w:val="20"/>
        </w:rPr>
        <w:t xml:space="preserve"> </w:t>
      </w:r>
      <w:r>
        <w:rPr>
          <w:spacing w:val="6"/>
          <w:sz w:val="20"/>
        </w:rPr>
        <w:t>action.</w:t>
      </w:r>
    </w:p>
    <w:p w14:paraId="2C7EB149" w14:textId="77777777" w:rsidR="00B2016B" w:rsidRDefault="00B2016B">
      <w:pPr>
        <w:pStyle w:val="BodyText"/>
        <w:spacing w:before="1"/>
        <w:rPr>
          <w:sz w:val="17"/>
        </w:rPr>
      </w:pPr>
    </w:p>
    <w:p w14:paraId="1363F7AB" w14:textId="77777777" w:rsidR="00B2016B" w:rsidRDefault="00A73EB9">
      <w:pPr>
        <w:pStyle w:val="BodyText"/>
        <w:ind w:left="1418" w:right="1424"/>
        <w:jc w:val="both"/>
      </w:pPr>
      <w:r>
        <w:rPr>
          <w:spacing w:val="5"/>
        </w:rPr>
        <w:t xml:space="preserve">The focus </w:t>
      </w:r>
      <w:r>
        <w:rPr>
          <w:spacing w:val="3"/>
        </w:rPr>
        <w:t xml:space="preserve">of </w:t>
      </w:r>
      <w:r>
        <w:rPr>
          <w:spacing w:val="5"/>
        </w:rPr>
        <w:t xml:space="preserve">software problem resolution </w:t>
      </w:r>
      <w:r>
        <w:rPr>
          <w:spacing w:val="3"/>
        </w:rPr>
        <w:t xml:space="preserve">is </w:t>
      </w:r>
      <w:r>
        <w:rPr>
          <w:spacing w:val="4"/>
        </w:rPr>
        <w:t xml:space="preserve">the </w:t>
      </w:r>
      <w:r>
        <w:rPr>
          <w:spacing w:val="5"/>
        </w:rPr>
        <w:t xml:space="preserve">operation </w:t>
      </w:r>
      <w:r>
        <w:rPr>
          <w:spacing w:val="3"/>
        </w:rPr>
        <w:t xml:space="preserve">of </w:t>
      </w:r>
      <w:r>
        <w:t xml:space="preserve">a </w:t>
      </w:r>
      <w:r>
        <w:rPr>
          <w:spacing w:val="6"/>
        </w:rPr>
        <w:t xml:space="preserve">comprehensive </w:t>
      </w:r>
      <w:r>
        <w:rPr>
          <w:spacing w:val="5"/>
        </w:rPr>
        <w:t xml:space="preserve">control </w:t>
      </w:r>
      <w:r>
        <w:rPr>
          <w:spacing w:val="6"/>
        </w:rPr>
        <w:t xml:space="preserve">system </w:t>
      </w:r>
      <w:r>
        <w:rPr>
          <w:spacing w:val="5"/>
        </w:rPr>
        <w:t>that:</w:t>
      </w:r>
    </w:p>
    <w:p w14:paraId="7D210CCC" w14:textId="77777777" w:rsidR="00B2016B" w:rsidRDefault="00A73EB9">
      <w:pPr>
        <w:pStyle w:val="ListParagraph"/>
        <w:numPr>
          <w:ilvl w:val="0"/>
          <w:numId w:val="198"/>
        </w:numPr>
        <w:tabs>
          <w:tab w:val="left" w:pos="1779"/>
        </w:tabs>
        <w:spacing w:before="98"/>
        <w:jc w:val="both"/>
        <w:rPr>
          <w:sz w:val="16"/>
        </w:rPr>
      </w:pPr>
      <w:r>
        <w:rPr>
          <w:spacing w:val="4"/>
          <w:sz w:val="20"/>
        </w:rPr>
        <w:t xml:space="preserve">analyses </w:t>
      </w:r>
      <w:r>
        <w:rPr>
          <w:spacing w:val="5"/>
          <w:sz w:val="16"/>
        </w:rPr>
        <w:t xml:space="preserve">PROBLEM REPORTS </w:t>
      </w:r>
      <w:r>
        <w:rPr>
          <w:spacing w:val="4"/>
          <w:sz w:val="20"/>
        </w:rPr>
        <w:t xml:space="preserve">and </w:t>
      </w:r>
      <w:r>
        <w:rPr>
          <w:spacing w:val="5"/>
          <w:sz w:val="20"/>
        </w:rPr>
        <w:t xml:space="preserve">identifies </w:t>
      </w:r>
      <w:r>
        <w:rPr>
          <w:spacing w:val="4"/>
          <w:sz w:val="20"/>
        </w:rPr>
        <w:t xml:space="preserve">all the </w:t>
      </w:r>
      <w:r>
        <w:rPr>
          <w:spacing w:val="6"/>
          <w:sz w:val="20"/>
        </w:rPr>
        <w:t xml:space="preserve">implications </w:t>
      </w:r>
      <w:r>
        <w:rPr>
          <w:spacing w:val="3"/>
          <w:sz w:val="20"/>
        </w:rPr>
        <w:t xml:space="preserve">of </w:t>
      </w:r>
      <w:r>
        <w:rPr>
          <w:spacing w:val="4"/>
          <w:sz w:val="20"/>
        </w:rPr>
        <w:t xml:space="preserve">the  </w:t>
      </w:r>
      <w:r>
        <w:rPr>
          <w:spacing w:val="5"/>
          <w:sz w:val="20"/>
        </w:rPr>
        <w:t xml:space="preserve"> </w:t>
      </w:r>
      <w:r>
        <w:rPr>
          <w:spacing w:val="6"/>
          <w:sz w:val="20"/>
        </w:rPr>
        <w:t>problem;</w:t>
      </w:r>
    </w:p>
    <w:p w14:paraId="77F4D85B" w14:textId="77777777" w:rsidR="00B2016B" w:rsidRDefault="00A73EB9">
      <w:pPr>
        <w:pStyle w:val="ListParagraph"/>
        <w:numPr>
          <w:ilvl w:val="0"/>
          <w:numId w:val="198"/>
        </w:numPr>
        <w:tabs>
          <w:tab w:val="left" w:pos="1779"/>
        </w:tabs>
        <w:jc w:val="both"/>
        <w:rPr>
          <w:sz w:val="16"/>
        </w:rPr>
      </w:pPr>
      <w:r>
        <w:rPr>
          <w:spacing w:val="5"/>
          <w:sz w:val="20"/>
        </w:rPr>
        <w:t xml:space="preserve">decides </w:t>
      </w:r>
      <w:r>
        <w:rPr>
          <w:spacing w:val="3"/>
          <w:sz w:val="20"/>
        </w:rPr>
        <w:t xml:space="preserve">on </w:t>
      </w:r>
      <w:r>
        <w:rPr>
          <w:sz w:val="20"/>
        </w:rPr>
        <w:t xml:space="preserve">a </w:t>
      </w:r>
      <w:r>
        <w:rPr>
          <w:spacing w:val="5"/>
          <w:sz w:val="20"/>
        </w:rPr>
        <w:t xml:space="preserve">number </w:t>
      </w:r>
      <w:r>
        <w:rPr>
          <w:spacing w:val="3"/>
          <w:sz w:val="20"/>
        </w:rPr>
        <w:t xml:space="preserve">of </w:t>
      </w:r>
      <w:r>
        <w:rPr>
          <w:spacing w:val="5"/>
          <w:sz w:val="20"/>
        </w:rPr>
        <w:t xml:space="preserve">changes </w:t>
      </w:r>
      <w:r>
        <w:rPr>
          <w:spacing w:val="4"/>
          <w:sz w:val="20"/>
        </w:rPr>
        <w:t xml:space="preserve">and </w:t>
      </w:r>
      <w:r>
        <w:rPr>
          <w:spacing w:val="5"/>
          <w:sz w:val="20"/>
        </w:rPr>
        <w:t xml:space="preserve">identifies </w:t>
      </w:r>
      <w:r>
        <w:rPr>
          <w:spacing w:val="4"/>
          <w:sz w:val="20"/>
        </w:rPr>
        <w:t xml:space="preserve">all </w:t>
      </w:r>
      <w:r>
        <w:rPr>
          <w:spacing w:val="5"/>
          <w:sz w:val="20"/>
        </w:rPr>
        <w:t xml:space="preserve">their </w:t>
      </w:r>
      <w:r>
        <w:rPr>
          <w:spacing w:val="53"/>
          <w:sz w:val="20"/>
        </w:rPr>
        <w:t xml:space="preserve"> </w:t>
      </w:r>
      <w:r>
        <w:rPr>
          <w:spacing w:val="6"/>
          <w:sz w:val="20"/>
        </w:rPr>
        <w:t>side-effects;</w:t>
      </w:r>
    </w:p>
    <w:p w14:paraId="071D0AC8" w14:textId="77777777" w:rsidR="00B2016B" w:rsidRDefault="00A73EB9">
      <w:pPr>
        <w:pStyle w:val="ListParagraph"/>
        <w:numPr>
          <w:ilvl w:val="0"/>
          <w:numId w:val="198"/>
        </w:numPr>
        <w:tabs>
          <w:tab w:val="left" w:pos="1779"/>
        </w:tabs>
        <w:ind w:right="1422"/>
        <w:rPr>
          <w:sz w:val="16"/>
        </w:rPr>
      </w:pPr>
      <w:r>
        <w:rPr>
          <w:spacing w:val="6"/>
          <w:sz w:val="20"/>
        </w:rPr>
        <w:t xml:space="preserve">implements </w:t>
      </w:r>
      <w:r>
        <w:rPr>
          <w:spacing w:val="4"/>
          <w:sz w:val="20"/>
        </w:rPr>
        <w:t xml:space="preserve">the </w:t>
      </w:r>
      <w:r>
        <w:rPr>
          <w:spacing w:val="5"/>
          <w:sz w:val="20"/>
        </w:rPr>
        <w:t xml:space="preserve">changes </w:t>
      </w:r>
      <w:r>
        <w:rPr>
          <w:spacing w:val="4"/>
          <w:sz w:val="20"/>
        </w:rPr>
        <w:t xml:space="preserve">while </w:t>
      </w:r>
      <w:r>
        <w:rPr>
          <w:spacing w:val="6"/>
          <w:sz w:val="20"/>
        </w:rPr>
        <w:t xml:space="preserve">maintaining </w:t>
      </w:r>
      <w:r>
        <w:rPr>
          <w:spacing w:val="4"/>
          <w:sz w:val="20"/>
        </w:rPr>
        <w:t xml:space="preserve">the </w:t>
      </w:r>
      <w:r>
        <w:rPr>
          <w:spacing w:val="6"/>
          <w:sz w:val="20"/>
        </w:rPr>
        <w:t xml:space="preserve">consistency </w:t>
      </w:r>
      <w:r>
        <w:rPr>
          <w:spacing w:val="3"/>
          <w:sz w:val="20"/>
        </w:rPr>
        <w:t xml:space="preserve">of </w:t>
      </w:r>
      <w:r>
        <w:rPr>
          <w:spacing w:val="4"/>
          <w:sz w:val="20"/>
        </w:rPr>
        <w:t xml:space="preserve">the </w:t>
      </w:r>
      <w:r>
        <w:rPr>
          <w:spacing w:val="5"/>
          <w:sz w:val="20"/>
        </w:rPr>
        <w:t xml:space="preserve">software </w:t>
      </w:r>
      <w:r>
        <w:rPr>
          <w:spacing w:val="6"/>
          <w:sz w:val="16"/>
        </w:rPr>
        <w:t xml:space="preserve">CONFIGURATION </w:t>
      </w:r>
      <w:r>
        <w:rPr>
          <w:spacing w:val="5"/>
          <w:sz w:val="16"/>
        </w:rPr>
        <w:t xml:space="preserve">ITEMS  </w:t>
      </w:r>
      <w:r>
        <w:rPr>
          <w:spacing w:val="5"/>
          <w:sz w:val="20"/>
        </w:rPr>
        <w:t xml:space="preserve">including </w:t>
      </w:r>
      <w:r>
        <w:rPr>
          <w:spacing w:val="4"/>
          <w:sz w:val="20"/>
        </w:rPr>
        <w:t xml:space="preserve">the </w:t>
      </w:r>
      <w:r>
        <w:rPr>
          <w:spacing w:val="5"/>
          <w:sz w:val="16"/>
        </w:rPr>
        <w:t>RISK MANAGEMENT</w:t>
      </w:r>
      <w:r>
        <w:rPr>
          <w:spacing w:val="39"/>
          <w:sz w:val="16"/>
        </w:rPr>
        <w:t xml:space="preserve"> </w:t>
      </w:r>
      <w:r>
        <w:rPr>
          <w:spacing w:val="5"/>
          <w:sz w:val="16"/>
        </w:rPr>
        <w:t>FILE</w:t>
      </w:r>
      <w:r>
        <w:rPr>
          <w:spacing w:val="5"/>
          <w:sz w:val="20"/>
        </w:rPr>
        <w:t>;</w:t>
      </w:r>
    </w:p>
    <w:p w14:paraId="0033478B" w14:textId="77777777" w:rsidR="00B2016B" w:rsidRDefault="00A73EB9">
      <w:pPr>
        <w:pStyle w:val="ListParagraph"/>
        <w:numPr>
          <w:ilvl w:val="0"/>
          <w:numId w:val="198"/>
        </w:numPr>
        <w:tabs>
          <w:tab w:val="left" w:pos="1779"/>
        </w:tabs>
        <w:spacing w:before="98"/>
        <w:jc w:val="both"/>
        <w:rPr>
          <w:sz w:val="16"/>
        </w:rPr>
      </w:pPr>
      <w:r>
        <w:rPr>
          <w:spacing w:val="6"/>
          <w:sz w:val="16"/>
        </w:rPr>
        <w:t xml:space="preserve">VERIFIES </w:t>
      </w:r>
      <w:r>
        <w:rPr>
          <w:spacing w:val="4"/>
          <w:sz w:val="20"/>
        </w:rPr>
        <w:t xml:space="preserve">the </w:t>
      </w:r>
      <w:r>
        <w:rPr>
          <w:spacing w:val="6"/>
          <w:sz w:val="20"/>
        </w:rPr>
        <w:t xml:space="preserve">implementation </w:t>
      </w:r>
      <w:r>
        <w:rPr>
          <w:spacing w:val="3"/>
          <w:sz w:val="20"/>
        </w:rPr>
        <w:t xml:space="preserve">of </w:t>
      </w:r>
      <w:r>
        <w:rPr>
          <w:spacing w:val="4"/>
          <w:sz w:val="20"/>
        </w:rPr>
        <w:t xml:space="preserve">the </w:t>
      </w:r>
      <w:r>
        <w:rPr>
          <w:spacing w:val="9"/>
          <w:sz w:val="20"/>
        </w:rPr>
        <w:t xml:space="preserve"> </w:t>
      </w:r>
      <w:r>
        <w:rPr>
          <w:spacing w:val="5"/>
          <w:sz w:val="20"/>
        </w:rPr>
        <w:t>changes.</w:t>
      </w:r>
    </w:p>
    <w:p w14:paraId="4A4C4B67" w14:textId="77777777" w:rsidR="00B2016B" w:rsidRDefault="00B2016B">
      <w:pPr>
        <w:pStyle w:val="BodyText"/>
        <w:spacing w:before="4"/>
        <w:rPr>
          <w:sz w:val="17"/>
        </w:rPr>
      </w:pPr>
    </w:p>
    <w:p w14:paraId="6BF59931" w14:textId="77777777" w:rsidR="00B2016B" w:rsidRDefault="00A73EB9">
      <w:pPr>
        <w:pStyle w:val="BodyText"/>
        <w:ind w:left="1418" w:right="1416" w:hanging="1"/>
        <w:jc w:val="both"/>
        <w:rPr>
          <w:sz w:val="16"/>
        </w:rPr>
      </w:pPr>
      <w:r>
        <w:rPr>
          <w:spacing w:val="5"/>
        </w:rPr>
        <w:t xml:space="preserve">The software </w:t>
      </w:r>
      <w:r>
        <w:rPr>
          <w:spacing w:val="6"/>
        </w:rPr>
        <w:t xml:space="preserve">maintenance </w:t>
      </w:r>
      <w:r>
        <w:rPr>
          <w:spacing w:val="5"/>
          <w:sz w:val="16"/>
        </w:rPr>
        <w:t xml:space="preserve">PROCESS </w:t>
      </w:r>
      <w:r>
        <w:rPr>
          <w:spacing w:val="5"/>
        </w:rPr>
        <w:t xml:space="preserve">uses </w:t>
      </w:r>
      <w:r>
        <w:rPr>
          <w:spacing w:val="4"/>
        </w:rPr>
        <w:t xml:space="preserve">the </w:t>
      </w:r>
      <w:r>
        <w:rPr>
          <w:spacing w:val="5"/>
        </w:rPr>
        <w:t xml:space="preserve">software problem resolution </w:t>
      </w:r>
      <w:r>
        <w:rPr>
          <w:spacing w:val="5"/>
          <w:sz w:val="16"/>
        </w:rPr>
        <w:t>PROCESS</w:t>
      </w:r>
      <w:r>
        <w:rPr>
          <w:spacing w:val="5"/>
        </w:rPr>
        <w:t xml:space="preserve">. </w:t>
      </w:r>
      <w:r>
        <w:rPr>
          <w:spacing w:val="7"/>
        </w:rPr>
        <w:t xml:space="preserve">The  </w:t>
      </w:r>
      <w:r>
        <w:rPr>
          <w:spacing w:val="6"/>
        </w:rPr>
        <w:t xml:space="preserve">software maintenance </w:t>
      </w:r>
      <w:r>
        <w:rPr>
          <w:spacing w:val="5"/>
          <w:sz w:val="16"/>
        </w:rPr>
        <w:t xml:space="preserve">PROCESS </w:t>
      </w:r>
      <w:r>
        <w:rPr>
          <w:spacing w:val="5"/>
        </w:rPr>
        <w:t xml:space="preserve">handles </w:t>
      </w:r>
      <w:r>
        <w:rPr>
          <w:spacing w:val="4"/>
        </w:rPr>
        <w:t xml:space="preserve">the </w:t>
      </w:r>
      <w:r>
        <w:rPr>
          <w:spacing w:val="5"/>
        </w:rPr>
        <w:t xml:space="preserve">high-level decisions </w:t>
      </w:r>
      <w:r>
        <w:rPr>
          <w:spacing w:val="4"/>
        </w:rPr>
        <w:t xml:space="preserve">about the </w:t>
      </w:r>
      <w:r>
        <w:rPr>
          <w:spacing w:val="5"/>
          <w:sz w:val="16"/>
        </w:rPr>
        <w:t xml:space="preserve">PROBLEM REPORT </w:t>
      </w:r>
      <w:r>
        <w:rPr>
          <w:spacing w:val="5"/>
        </w:rPr>
        <w:t xml:space="preserve">(whether </w:t>
      </w:r>
      <w:r>
        <w:t xml:space="preserve">a </w:t>
      </w:r>
      <w:r>
        <w:rPr>
          <w:spacing w:val="5"/>
        </w:rPr>
        <w:t xml:space="preserve">problem </w:t>
      </w:r>
      <w:r>
        <w:rPr>
          <w:spacing w:val="6"/>
        </w:rPr>
        <w:t xml:space="preserve">exists, </w:t>
      </w:r>
      <w:r>
        <w:rPr>
          <w:spacing w:val="5"/>
        </w:rPr>
        <w:t xml:space="preserve">whether </w:t>
      </w:r>
      <w:r>
        <w:rPr>
          <w:spacing w:val="3"/>
        </w:rPr>
        <w:t xml:space="preserve">it </w:t>
      </w:r>
      <w:r>
        <w:rPr>
          <w:spacing w:val="4"/>
        </w:rPr>
        <w:t xml:space="preserve">has </w:t>
      </w:r>
      <w:r>
        <w:t xml:space="preserve">a </w:t>
      </w:r>
      <w:r>
        <w:rPr>
          <w:spacing w:val="6"/>
        </w:rPr>
        <w:t xml:space="preserve">significant effect </w:t>
      </w:r>
      <w:r>
        <w:rPr>
          <w:spacing w:val="3"/>
        </w:rPr>
        <w:t xml:space="preserve">on </w:t>
      </w:r>
      <w:r>
        <w:rPr>
          <w:spacing w:val="6"/>
          <w:sz w:val="16"/>
        </w:rPr>
        <w:t>SAFETY</w:t>
      </w:r>
      <w:r>
        <w:rPr>
          <w:spacing w:val="6"/>
        </w:rPr>
        <w:t xml:space="preserve">, </w:t>
      </w:r>
      <w:r>
        <w:rPr>
          <w:spacing w:val="4"/>
        </w:rPr>
        <w:t xml:space="preserve">what </w:t>
      </w:r>
      <w:r>
        <w:rPr>
          <w:spacing w:val="5"/>
        </w:rPr>
        <w:t xml:space="preserve">changes </w:t>
      </w:r>
      <w:r>
        <w:rPr>
          <w:spacing w:val="4"/>
        </w:rPr>
        <w:t xml:space="preserve">are </w:t>
      </w:r>
      <w:r>
        <w:rPr>
          <w:spacing w:val="5"/>
        </w:rPr>
        <w:t xml:space="preserve">needed </w:t>
      </w:r>
      <w:r>
        <w:rPr>
          <w:spacing w:val="4"/>
        </w:rPr>
        <w:t xml:space="preserve">and when </w:t>
      </w:r>
      <w:r>
        <w:rPr>
          <w:spacing w:val="3"/>
        </w:rPr>
        <w:t xml:space="preserve">to </w:t>
      </w:r>
      <w:r>
        <w:rPr>
          <w:spacing w:val="6"/>
        </w:rPr>
        <w:t xml:space="preserve">implement them), </w:t>
      </w:r>
      <w:r>
        <w:rPr>
          <w:spacing w:val="4"/>
        </w:rPr>
        <w:t xml:space="preserve">and </w:t>
      </w:r>
      <w:r>
        <w:rPr>
          <w:spacing w:val="5"/>
        </w:rPr>
        <w:t xml:space="preserve">uses </w:t>
      </w:r>
      <w:r>
        <w:rPr>
          <w:spacing w:val="4"/>
        </w:rPr>
        <w:t xml:space="preserve">the </w:t>
      </w:r>
      <w:r>
        <w:rPr>
          <w:spacing w:val="5"/>
        </w:rPr>
        <w:t xml:space="preserve">software problem resolution </w:t>
      </w:r>
      <w:r>
        <w:rPr>
          <w:spacing w:val="5"/>
          <w:sz w:val="16"/>
        </w:rPr>
        <w:t xml:space="preserve">PROCESS </w:t>
      </w:r>
      <w:r>
        <w:rPr>
          <w:spacing w:val="3"/>
        </w:rPr>
        <w:t xml:space="preserve">to </w:t>
      </w:r>
      <w:r>
        <w:rPr>
          <w:spacing w:val="4"/>
        </w:rPr>
        <w:t>analyse</w:t>
      </w:r>
      <w:r>
        <w:rPr>
          <w:spacing w:val="29"/>
        </w:rPr>
        <w:t xml:space="preserve"> </w:t>
      </w:r>
      <w:r>
        <w:rPr>
          <w:spacing w:val="4"/>
        </w:rPr>
        <w:t>the</w:t>
      </w:r>
      <w:r>
        <w:rPr>
          <w:spacing w:val="30"/>
        </w:rPr>
        <w:t xml:space="preserve"> </w:t>
      </w:r>
      <w:r>
        <w:rPr>
          <w:spacing w:val="5"/>
          <w:sz w:val="16"/>
        </w:rPr>
        <w:t>PROBLEM</w:t>
      </w:r>
      <w:r>
        <w:rPr>
          <w:spacing w:val="28"/>
          <w:sz w:val="16"/>
        </w:rPr>
        <w:t xml:space="preserve"> </w:t>
      </w:r>
      <w:r>
        <w:rPr>
          <w:spacing w:val="5"/>
          <w:sz w:val="16"/>
        </w:rPr>
        <w:t>REPORT</w:t>
      </w:r>
      <w:r>
        <w:rPr>
          <w:spacing w:val="41"/>
          <w:sz w:val="16"/>
        </w:rPr>
        <w:t xml:space="preserve"> </w:t>
      </w:r>
      <w:r>
        <w:rPr>
          <w:spacing w:val="3"/>
        </w:rPr>
        <w:t>to</w:t>
      </w:r>
      <w:r>
        <w:rPr>
          <w:spacing w:val="29"/>
        </w:rPr>
        <w:t xml:space="preserve"> </w:t>
      </w:r>
      <w:r>
        <w:rPr>
          <w:spacing w:val="5"/>
        </w:rPr>
        <w:t>discover</w:t>
      </w:r>
      <w:r>
        <w:rPr>
          <w:spacing w:val="30"/>
        </w:rPr>
        <w:t xml:space="preserve"> </w:t>
      </w:r>
      <w:r>
        <w:rPr>
          <w:spacing w:val="4"/>
        </w:rPr>
        <w:t>all</w:t>
      </w:r>
      <w:r>
        <w:rPr>
          <w:spacing w:val="28"/>
        </w:rPr>
        <w:t xml:space="preserve"> </w:t>
      </w:r>
      <w:r>
        <w:rPr>
          <w:spacing w:val="4"/>
        </w:rPr>
        <w:t>the</w:t>
      </w:r>
      <w:r>
        <w:rPr>
          <w:spacing w:val="29"/>
        </w:rPr>
        <w:t xml:space="preserve"> </w:t>
      </w:r>
      <w:r>
        <w:rPr>
          <w:spacing w:val="6"/>
        </w:rPr>
        <w:t>implications</w:t>
      </w:r>
      <w:r>
        <w:rPr>
          <w:spacing w:val="31"/>
        </w:rPr>
        <w:t xml:space="preserve"> </w:t>
      </w:r>
      <w:r>
        <w:rPr>
          <w:spacing w:val="4"/>
        </w:rPr>
        <w:t>and</w:t>
      </w:r>
      <w:r>
        <w:rPr>
          <w:spacing w:val="29"/>
        </w:rPr>
        <w:t xml:space="preserve"> </w:t>
      </w:r>
      <w:r>
        <w:rPr>
          <w:spacing w:val="3"/>
        </w:rPr>
        <w:t>to</w:t>
      </w:r>
      <w:r>
        <w:rPr>
          <w:spacing w:val="26"/>
        </w:rPr>
        <w:t xml:space="preserve"> </w:t>
      </w:r>
      <w:r>
        <w:rPr>
          <w:spacing w:val="5"/>
        </w:rPr>
        <w:t>generate</w:t>
      </w:r>
      <w:r>
        <w:rPr>
          <w:spacing w:val="26"/>
        </w:rPr>
        <w:t xml:space="preserve"> </w:t>
      </w:r>
      <w:r>
        <w:rPr>
          <w:spacing w:val="5"/>
        </w:rPr>
        <w:t>possible</w:t>
      </w:r>
      <w:r>
        <w:rPr>
          <w:spacing w:val="29"/>
        </w:rPr>
        <w:t xml:space="preserve"> </w:t>
      </w:r>
      <w:r>
        <w:rPr>
          <w:spacing w:val="5"/>
          <w:sz w:val="16"/>
        </w:rPr>
        <w:t>CHANGE</w:t>
      </w:r>
    </w:p>
    <w:p w14:paraId="4802CECF" w14:textId="77777777" w:rsidR="00B2016B" w:rsidRDefault="00B2016B">
      <w:pPr>
        <w:jc w:val="both"/>
        <w:rPr>
          <w:sz w:val="16"/>
        </w:rPr>
        <w:sectPr w:rsidR="00B2016B">
          <w:pgSz w:w="11910" w:h="16840"/>
          <w:pgMar w:top="1060" w:right="0" w:bottom="280" w:left="0" w:header="720" w:footer="720" w:gutter="0"/>
          <w:cols w:space="720"/>
        </w:sectPr>
      </w:pPr>
    </w:p>
    <w:p w14:paraId="2EC4A528" w14:textId="77777777" w:rsidR="00B2016B" w:rsidRDefault="00A73EB9">
      <w:pPr>
        <w:pStyle w:val="BodyText"/>
        <w:tabs>
          <w:tab w:val="left" w:pos="5656"/>
        </w:tabs>
        <w:spacing w:before="59" w:line="229" w:lineRule="exact"/>
        <w:ind w:left="1418"/>
        <w:jc w:val="both"/>
      </w:pPr>
      <w:r>
        <w:lastRenderedPageBreak/>
        <w:pict w14:anchorId="7111BB62">
          <v:shape id="_x0000_s1959" type="#_x0000_t202" style="position:absolute;left:0;text-align:left;margin-left:587.25pt;margin-top:3.95pt;width:8pt;height:635pt;z-index:251648512;mso-position-horizontal-relative:page;mso-position-vertical-relative:page" filled="f" stroked="f">
            <v:textbox style="layout-flow:vertical" inset="0,0,0,0">
              <w:txbxContent>
                <w:p w14:paraId="62312CDA" w14:textId="77777777" w:rsidR="00B2016B" w:rsidRDefault="00A73EB9">
                  <w:pPr>
                    <w:spacing w:line="142" w:lineRule="exact"/>
                    <w:ind w:left="20"/>
                    <w:rPr>
                      <w:rFonts w:ascii="SimSun"/>
                      <w:sz w:val="12"/>
                    </w:rPr>
                  </w:pPr>
                  <w:hyperlink r:id="rId79">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55</w:t>
      </w:r>
      <w:r>
        <w:rPr>
          <w:spacing w:val="24"/>
        </w:rPr>
        <w:t xml:space="preserve"> </w:t>
      </w:r>
      <w:r>
        <w:t>–</w:t>
      </w:r>
    </w:p>
    <w:p w14:paraId="4900ADB9"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w:t>
      </w:r>
      <w:r>
        <w:t>015</w:t>
      </w:r>
    </w:p>
    <w:p w14:paraId="3A1562E8" w14:textId="77777777" w:rsidR="00B2016B" w:rsidRDefault="00A73EB9">
      <w:pPr>
        <w:spacing w:before="92" w:line="229" w:lineRule="exact"/>
        <w:ind w:left="1418"/>
        <w:jc w:val="both"/>
        <w:rPr>
          <w:sz w:val="20"/>
        </w:rPr>
      </w:pPr>
      <w:r>
        <w:rPr>
          <w:spacing w:val="5"/>
          <w:sz w:val="16"/>
        </w:rPr>
        <w:t xml:space="preserve">REQUESTS  </w:t>
      </w:r>
      <w:r>
        <w:rPr>
          <w:spacing w:val="4"/>
          <w:sz w:val="20"/>
        </w:rPr>
        <w:t xml:space="preserve">which  </w:t>
      </w:r>
      <w:r>
        <w:rPr>
          <w:spacing w:val="5"/>
          <w:sz w:val="20"/>
        </w:rPr>
        <w:t xml:space="preserve">identify  </w:t>
      </w:r>
      <w:r>
        <w:rPr>
          <w:spacing w:val="4"/>
          <w:sz w:val="20"/>
        </w:rPr>
        <w:t xml:space="preserve">all  the  </w:t>
      </w:r>
      <w:r>
        <w:rPr>
          <w:spacing w:val="6"/>
          <w:sz w:val="16"/>
        </w:rPr>
        <w:t xml:space="preserve">CONFIGURATION  </w:t>
      </w:r>
      <w:r>
        <w:rPr>
          <w:spacing w:val="5"/>
          <w:sz w:val="16"/>
        </w:rPr>
        <w:t xml:space="preserve">ITEMS  </w:t>
      </w:r>
      <w:r>
        <w:rPr>
          <w:spacing w:val="4"/>
          <w:sz w:val="20"/>
        </w:rPr>
        <w:t xml:space="preserve">that  need  </w:t>
      </w:r>
      <w:r>
        <w:rPr>
          <w:spacing w:val="3"/>
          <w:sz w:val="20"/>
        </w:rPr>
        <w:t xml:space="preserve">to  be  </w:t>
      </w:r>
      <w:r>
        <w:rPr>
          <w:spacing w:val="5"/>
          <w:sz w:val="20"/>
        </w:rPr>
        <w:t xml:space="preserve">changed  </w:t>
      </w:r>
      <w:r>
        <w:rPr>
          <w:spacing w:val="4"/>
          <w:sz w:val="20"/>
        </w:rPr>
        <w:t>and  all</w:t>
      </w:r>
      <w:r>
        <w:rPr>
          <w:spacing w:val="55"/>
          <w:sz w:val="20"/>
        </w:rPr>
        <w:t xml:space="preserve"> </w:t>
      </w:r>
      <w:r>
        <w:rPr>
          <w:spacing w:val="6"/>
          <w:sz w:val="20"/>
        </w:rPr>
        <w:t>the</w:t>
      </w:r>
    </w:p>
    <w:p w14:paraId="618029CF" w14:textId="77777777" w:rsidR="00B2016B" w:rsidRDefault="00A73EB9">
      <w:pPr>
        <w:spacing w:line="229" w:lineRule="exact"/>
        <w:ind w:left="1418"/>
        <w:jc w:val="both"/>
        <w:rPr>
          <w:sz w:val="20"/>
        </w:rPr>
      </w:pPr>
      <w:r>
        <w:rPr>
          <w:sz w:val="16"/>
        </w:rPr>
        <w:t xml:space="preserve">VERIFICATION </w:t>
      </w:r>
      <w:r>
        <w:rPr>
          <w:sz w:val="20"/>
        </w:rPr>
        <w:t>steps that are  necessary.</w:t>
      </w:r>
    </w:p>
    <w:p w14:paraId="0CD0C7A3" w14:textId="77777777" w:rsidR="00B2016B" w:rsidRDefault="00B2016B">
      <w:pPr>
        <w:pStyle w:val="BodyText"/>
        <w:spacing w:before="6"/>
        <w:rPr>
          <w:sz w:val="26"/>
        </w:rPr>
      </w:pPr>
    </w:p>
    <w:p w14:paraId="40877F19" w14:textId="77777777" w:rsidR="00B2016B" w:rsidRDefault="00A73EB9">
      <w:pPr>
        <w:pStyle w:val="Heading4"/>
        <w:numPr>
          <w:ilvl w:val="2"/>
          <w:numId w:val="131"/>
        </w:numPr>
        <w:tabs>
          <w:tab w:val="left" w:pos="2326"/>
        </w:tabs>
        <w:ind w:hanging="907"/>
        <w:jc w:val="both"/>
      </w:pPr>
      <w:r>
        <w:rPr>
          <w:spacing w:val="6"/>
        </w:rPr>
        <w:t>Modification</w:t>
      </w:r>
      <w:r>
        <w:rPr>
          <w:spacing w:val="15"/>
        </w:rPr>
        <w:t xml:space="preserve"> </w:t>
      </w:r>
      <w:r>
        <w:rPr>
          <w:spacing w:val="7"/>
        </w:rPr>
        <w:t>implementation</w:t>
      </w:r>
    </w:p>
    <w:p w14:paraId="2923B57B" w14:textId="77777777" w:rsidR="00B2016B" w:rsidRDefault="00B2016B">
      <w:pPr>
        <w:pStyle w:val="BodyText"/>
        <w:rPr>
          <w:b/>
          <w:sz w:val="18"/>
        </w:rPr>
      </w:pPr>
    </w:p>
    <w:p w14:paraId="59F5E987" w14:textId="77777777" w:rsidR="00B2016B" w:rsidRDefault="00A73EB9">
      <w:pPr>
        <w:pStyle w:val="BodyText"/>
        <w:spacing w:line="228" w:lineRule="exact"/>
        <w:ind w:left="1418" w:right="1416"/>
        <w:jc w:val="both"/>
      </w:pPr>
      <w:r>
        <w:pict w14:anchorId="504E9ECE">
          <v:shape id="_x0000_s1958" style="position:absolute;left:0;text-align:left;margin-left:533.85pt;margin-top:56.85pt;width:.1pt;height:102.6pt;z-index:251647488;mso-position-horizontal-relative:page" coordorigin="10678,1137" coordsize="0,2052" path="m10678,1137l10678,1365m10678,1365l10678,1593m10678,1593l10678,1821m10678,1821l10678,2049m10678,2049l10678,2277m10678,2277l10678,2505m10678,2505l10678,2733m10678,2733l10678,2961m10678,2961l10678,3189e" filled="f" strokecolor="red" strokeweight=".72pt">
            <v:path arrowok="t"/>
            <w10:wrap anchorx="page"/>
          </v:shape>
        </w:pict>
      </w:r>
      <w:r>
        <w:rPr>
          <w:spacing w:val="5"/>
        </w:rPr>
        <w:t xml:space="preserve">This </w:t>
      </w:r>
      <w:r>
        <w:rPr>
          <w:spacing w:val="6"/>
          <w:sz w:val="16"/>
        </w:rPr>
        <w:t xml:space="preserve">ACTIVITY </w:t>
      </w:r>
      <w:r>
        <w:rPr>
          <w:spacing w:val="5"/>
        </w:rPr>
        <w:t xml:space="preserve">requires </w:t>
      </w:r>
      <w:r>
        <w:rPr>
          <w:spacing w:val="4"/>
        </w:rPr>
        <w:t xml:space="preserve">that the </w:t>
      </w:r>
      <w:r>
        <w:rPr>
          <w:spacing w:val="5"/>
          <w:sz w:val="16"/>
        </w:rPr>
        <w:t xml:space="preserve">MANUFACTURER </w:t>
      </w:r>
      <w:r>
        <w:rPr>
          <w:spacing w:val="4"/>
        </w:rPr>
        <w:t xml:space="preserve">use </w:t>
      </w:r>
      <w:r>
        <w:rPr>
          <w:spacing w:val="3"/>
        </w:rPr>
        <w:t xml:space="preserve">an </w:t>
      </w:r>
      <w:r>
        <w:rPr>
          <w:spacing w:val="5"/>
        </w:rPr>
        <w:t xml:space="preserve">established </w:t>
      </w:r>
      <w:r>
        <w:rPr>
          <w:spacing w:val="5"/>
          <w:sz w:val="16"/>
        </w:rPr>
        <w:t xml:space="preserve">PROCESS </w:t>
      </w:r>
      <w:r>
        <w:rPr>
          <w:spacing w:val="3"/>
        </w:rPr>
        <w:t xml:space="preserve">to </w:t>
      </w:r>
      <w:r>
        <w:rPr>
          <w:spacing w:val="6"/>
        </w:rPr>
        <w:t xml:space="preserve">make the modification. </w:t>
      </w:r>
      <w:r>
        <w:rPr>
          <w:spacing w:val="3"/>
        </w:rPr>
        <w:t xml:space="preserve">If </w:t>
      </w:r>
      <w:r>
        <w:t xml:space="preserve">a </w:t>
      </w:r>
      <w:r>
        <w:rPr>
          <w:spacing w:val="6"/>
        </w:rPr>
        <w:t xml:space="preserve">maintenance </w:t>
      </w:r>
      <w:r>
        <w:rPr>
          <w:spacing w:val="5"/>
          <w:sz w:val="16"/>
        </w:rPr>
        <w:t xml:space="preserve">PROCESS </w:t>
      </w:r>
      <w:r>
        <w:rPr>
          <w:spacing w:val="4"/>
        </w:rPr>
        <w:t xml:space="preserve">has not been </w:t>
      </w:r>
      <w:r>
        <w:rPr>
          <w:spacing w:val="5"/>
        </w:rPr>
        <w:t xml:space="preserve">defined, </w:t>
      </w:r>
      <w:r>
        <w:rPr>
          <w:spacing w:val="4"/>
        </w:rPr>
        <w:t xml:space="preserve">the </w:t>
      </w:r>
      <w:r>
        <w:rPr>
          <w:spacing w:val="5"/>
        </w:rPr>
        <w:t xml:space="preserve">appropriate </w:t>
      </w:r>
      <w:r>
        <w:rPr>
          <w:spacing w:val="6"/>
        </w:rPr>
        <w:t xml:space="preserve">development </w:t>
      </w:r>
      <w:r>
        <w:rPr>
          <w:spacing w:val="5"/>
          <w:sz w:val="16"/>
        </w:rPr>
        <w:t xml:space="preserve">PROCESS TASKS </w:t>
      </w:r>
      <w:r>
        <w:rPr>
          <w:spacing w:val="4"/>
        </w:rPr>
        <w:t xml:space="preserve">can </w:t>
      </w:r>
      <w:r>
        <w:rPr>
          <w:spacing w:val="3"/>
        </w:rPr>
        <w:t xml:space="preserve">be </w:t>
      </w:r>
      <w:r>
        <w:rPr>
          <w:spacing w:val="5"/>
        </w:rPr>
        <w:t xml:space="preserve">used </w:t>
      </w:r>
      <w:r>
        <w:rPr>
          <w:spacing w:val="3"/>
        </w:rPr>
        <w:t xml:space="preserve">to </w:t>
      </w:r>
      <w:r>
        <w:rPr>
          <w:spacing w:val="6"/>
        </w:rPr>
        <w:t xml:space="preserve">make </w:t>
      </w:r>
      <w:r>
        <w:rPr>
          <w:spacing w:val="4"/>
        </w:rPr>
        <w:t xml:space="preserve">the </w:t>
      </w:r>
      <w:r>
        <w:rPr>
          <w:spacing w:val="6"/>
        </w:rPr>
        <w:t xml:space="preserve">modification. </w:t>
      </w:r>
      <w:r>
        <w:rPr>
          <w:spacing w:val="5"/>
        </w:rPr>
        <w:t xml:space="preserve">The </w:t>
      </w:r>
      <w:r>
        <w:rPr>
          <w:spacing w:val="5"/>
          <w:sz w:val="16"/>
        </w:rPr>
        <w:t xml:space="preserve">MANUFACTURER </w:t>
      </w:r>
      <w:r>
        <w:rPr>
          <w:spacing w:val="5"/>
        </w:rPr>
        <w:t xml:space="preserve">should also ensure </w:t>
      </w:r>
      <w:r>
        <w:rPr>
          <w:spacing w:val="4"/>
        </w:rPr>
        <w:t xml:space="preserve">that the </w:t>
      </w:r>
      <w:r>
        <w:rPr>
          <w:spacing w:val="6"/>
        </w:rPr>
        <w:t xml:space="preserve">modification </w:t>
      </w:r>
      <w:r>
        <w:rPr>
          <w:spacing w:val="4"/>
        </w:rPr>
        <w:t xml:space="preserve">does not </w:t>
      </w:r>
      <w:r>
        <w:rPr>
          <w:spacing w:val="5"/>
        </w:rPr>
        <w:t xml:space="preserve">cause </w:t>
      </w:r>
      <w:r>
        <w:t xml:space="preserve">a </w:t>
      </w:r>
      <w:r>
        <w:rPr>
          <w:spacing w:val="5"/>
        </w:rPr>
        <w:t xml:space="preserve">negative </w:t>
      </w:r>
      <w:r>
        <w:rPr>
          <w:spacing w:val="6"/>
        </w:rPr>
        <w:t xml:space="preserve">effect </w:t>
      </w:r>
      <w:r>
        <w:rPr>
          <w:spacing w:val="3"/>
        </w:rPr>
        <w:t xml:space="preserve">on </w:t>
      </w:r>
      <w:r>
        <w:rPr>
          <w:spacing w:val="5"/>
        </w:rPr>
        <w:t xml:space="preserve">other parts </w:t>
      </w:r>
      <w:r>
        <w:rPr>
          <w:spacing w:val="3"/>
        </w:rPr>
        <w:t xml:space="preserve">of </w:t>
      </w:r>
      <w:r>
        <w:rPr>
          <w:spacing w:val="4"/>
        </w:rPr>
        <w:t xml:space="preserve">the </w:t>
      </w:r>
      <w:r>
        <w:rPr>
          <w:spacing w:val="5"/>
          <w:sz w:val="16"/>
        </w:rPr>
        <w:t xml:space="preserve">MEDICAL DEVICE </w:t>
      </w:r>
      <w:r>
        <w:rPr>
          <w:spacing w:val="6"/>
          <w:sz w:val="16"/>
        </w:rPr>
        <w:t>SOFTWARE</w:t>
      </w:r>
      <w:r>
        <w:rPr>
          <w:spacing w:val="6"/>
        </w:rPr>
        <w:t xml:space="preserve">. </w:t>
      </w:r>
      <w:r>
        <w:rPr>
          <w:spacing w:val="5"/>
        </w:rPr>
        <w:t xml:space="preserve">Unless </w:t>
      </w:r>
      <w:r>
        <w:rPr>
          <w:spacing w:val="4"/>
        </w:rPr>
        <w:t xml:space="preserve">the </w:t>
      </w:r>
      <w:r>
        <w:rPr>
          <w:spacing w:val="5"/>
          <w:sz w:val="16"/>
        </w:rPr>
        <w:t xml:space="preserve">MEDICAL DEVICE </w:t>
      </w:r>
      <w:r>
        <w:rPr>
          <w:spacing w:val="6"/>
          <w:sz w:val="16"/>
        </w:rPr>
        <w:t xml:space="preserve">SOFTWARE </w:t>
      </w:r>
      <w:r>
        <w:rPr>
          <w:spacing w:val="3"/>
        </w:rPr>
        <w:t xml:space="preserve">is </w:t>
      </w:r>
      <w:r>
        <w:rPr>
          <w:spacing w:val="5"/>
        </w:rPr>
        <w:t xml:space="preserve">treated </w:t>
      </w:r>
      <w:r>
        <w:rPr>
          <w:spacing w:val="3"/>
        </w:rPr>
        <w:t xml:space="preserve">as </w:t>
      </w:r>
      <w:r>
        <w:t xml:space="preserve">a </w:t>
      </w:r>
      <w:r>
        <w:rPr>
          <w:spacing w:val="4"/>
        </w:rPr>
        <w:t xml:space="preserve">new </w:t>
      </w:r>
      <w:r>
        <w:rPr>
          <w:spacing w:val="5"/>
        </w:rPr>
        <w:t xml:space="preserve">development, </w:t>
      </w:r>
      <w:r>
        <w:rPr>
          <w:spacing w:val="4"/>
        </w:rPr>
        <w:t xml:space="preserve">analysis </w:t>
      </w:r>
      <w:r>
        <w:rPr>
          <w:spacing w:val="6"/>
        </w:rPr>
        <w:t>of</w:t>
      </w:r>
      <w:r>
        <w:rPr>
          <w:spacing w:val="67"/>
        </w:rPr>
        <w:t xml:space="preserve"> </w:t>
      </w:r>
      <w:r>
        <w:rPr>
          <w:spacing w:val="4"/>
        </w:rPr>
        <w:t xml:space="preserve">the </w:t>
      </w:r>
      <w:r>
        <w:rPr>
          <w:spacing w:val="6"/>
        </w:rPr>
        <w:t xml:space="preserve">effect </w:t>
      </w:r>
      <w:r>
        <w:rPr>
          <w:spacing w:val="3"/>
        </w:rPr>
        <w:t xml:space="preserve">of </w:t>
      </w:r>
      <w:r>
        <w:t xml:space="preserve">a </w:t>
      </w:r>
      <w:r>
        <w:rPr>
          <w:spacing w:val="6"/>
        </w:rPr>
        <w:t xml:space="preserve">modification </w:t>
      </w:r>
      <w:r>
        <w:rPr>
          <w:spacing w:val="3"/>
        </w:rPr>
        <w:t xml:space="preserve">on </w:t>
      </w:r>
      <w:r>
        <w:rPr>
          <w:spacing w:val="4"/>
        </w:rPr>
        <w:t xml:space="preserve">the </w:t>
      </w:r>
      <w:r>
        <w:rPr>
          <w:spacing w:val="5"/>
        </w:rPr>
        <w:t xml:space="preserve">entire </w:t>
      </w:r>
      <w:r>
        <w:rPr>
          <w:spacing w:val="5"/>
          <w:sz w:val="16"/>
        </w:rPr>
        <w:t xml:space="preserve">MEDICAL DEVICE </w:t>
      </w:r>
      <w:r>
        <w:rPr>
          <w:spacing w:val="6"/>
          <w:sz w:val="16"/>
        </w:rPr>
        <w:t xml:space="preserve">SOFTWARE </w:t>
      </w:r>
      <w:r>
        <w:rPr>
          <w:spacing w:val="3"/>
        </w:rPr>
        <w:t xml:space="preserve">is </w:t>
      </w:r>
      <w:r>
        <w:rPr>
          <w:spacing w:val="5"/>
        </w:rPr>
        <w:t xml:space="preserve">necessary. </w:t>
      </w:r>
      <w:r>
        <w:rPr>
          <w:color w:val="FF0000"/>
          <w:spacing w:val="6"/>
        </w:rPr>
        <w:t>Regression</w:t>
      </w:r>
      <w:r>
        <w:rPr>
          <w:color w:val="FF0000"/>
          <w:spacing w:val="67"/>
        </w:rPr>
        <w:t xml:space="preserve"> </w:t>
      </w:r>
      <w:r>
        <w:rPr>
          <w:color w:val="FF0000"/>
          <w:spacing w:val="4"/>
        </w:rPr>
        <w:t xml:space="preserve">analysis and </w:t>
      </w:r>
      <w:r>
        <w:rPr>
          <w:color w:val="FF0000"/>
          <w:spacing w:val="5"/>
        </w:rPr>
        <w:t xml:space="preserve">testing </w:t>
      </w:r>
      <w:r>
        <w:rPr>
          <w:color w:val="FF0000"/>
          <w:spacing w:val="4"/>
        </w:rPr>
        <w:t xml:space="preserve">are </w:t>
      </w:r>
      <w:r>
        <w:rPr>
          <w:color w:val="FF0000"/>
          <w:spacing w:val="5"/>
        </w:rPr>
        <w:t xml:space="preserve">employed </w:t>
      </w:r>
      <w:r>
        <w:rPr>
          <w:color w:val="FF0000"/>
          <w:spacing w:val="3"/>
        </w:rPr>
        <w:t xml:space="preserve">to </w:t>
      </w:r>
      <w:r>
        <w:rPr>
          <w:color w:val="FF0000"/>
          <w:spacing w:val="5"/>
        </w:rPr>
        <w:t xml:space="preserve">provide </w:t>
      </w:r>
      <w:r>
        <w:rPr>
          <w:color w:val="FF0000"/>
          <w:spacing w:val="6"/>
        </w:rPr>
        <w:t>assuran</w:t>
      </w:r>
      <w:r>
        <w:rPr>
          <w:color w:val="FF0000"/>
          <w:spacing w:val="6"/>
        </w:rPr>
        <w:t xml:space="preserve">ce </w:t>
      </w:r>
      <w:r>
        <w:rPr>
          <w:color w:val="FF0000"/>
          <w:spacing w:val="4"/>
        </w:rPr>
        <w:t xml:space="preserve">that </w:t>
      </w:r>
      <w:r>
        <w:rPr>
          <w:color w:val="FF0000"/>
        </w:rPr>
        <w:t xml:space="preserve">a </w:t>
      </w:r>
      <w:r>
        <w:rPr>
          <w:color w:val="FF0000"/>
          <w:spacing w:val="5"/>
        </w:rPr>
        <w:t xml:space="preserve">change </w:t>
      </w:r>
      <w:r>
        <w:rPr>
          <w:color w:val="FF0000"/>
          <w:spacing w:val="4"/>
        </w:rPr>
        <w:t xml:space="preserve">has  not  </w:t>
      </w:r>
      <w:r>
        <w:rPr>
          <w:color w:val="FF0000"/>
          <w:spacing w:val="6"/>
        </w:rPr>
        <w:t>created</w:t>
      </w:r>
      <w:r>
        <w:rPr>
          <w:color w:val="FF0000"/>
          <w:spacing w:val="67"/>
        </w:rPr>
        <w:t xml:space="preserve"> </w:t>
      </w:r>
      <w:r>
        <w:rPr>
          <w:color w:val="FF0000"/>
          <w:spacing w:val="6"/>
        </w:rPr>
        <w:t xml:space="preserve">problems </w:t>
      </w:r>
      <w:r>
        <w:rPr>
          <w:color w:val="FF0000"/>
          <w:spacing w:val="5"/>
        </w:rPr>
        <w:t xml:space="preserve">elsewhere </w:t>
      </w:r>
      <w:r>
        <w:rPr>
          <w:color w:val="FF0000"/>
          <w:spacing w:val="3"/>
        </w:rPr>
        <w:t xml:space="preserve">in </w:t>
      </w:r>
      <w:r>
        <w:rPr>
          <w:color w:val="FF0000"/>
          <w:spacing w:val="4"/>
        </w:rPr>
        <w:t xml:space="preserve">the </w:t>
      </w:r>
      <w:r>
        <w:rPr>
          <w:color w:val="FF0000"/>
          <w:spacing w:val="5"/>
          <w:sz w:val="16"/>
        </w:rPr>
        <w:t xml:space="preserve">MEDICAL DEVICE </w:t>
      </w:r>
      <w:r>
        <w:rPr>
          <w:color w:val="FF0000"/>
          <w:spacing w:val="6"/>
          <w:sz w:val="16"/>
        </w:rPr>
        <w:t>SOFTWARE</w:t>
      </w:r>
      <w:r>
        <w:rPr>
          <w:color w:val="FF0000"/>
          <w:spacing w:val="6"/>
        </w:rPr>
        <w:t xml:space="preserve">. Regression </w:t>
      </w:r>
      <w:r>
        <w:rPr>
          <w:color w:val="FF0000"/>
          <w:spacing w:val="4"/>
        </w:rPr>
        <w:t xml:space="preserve">analysis </w:t>
      </w:r>
      <w:r>
        <w:rPr>
          <w:color w:val="FF0000"/>
          <w:spacing w:val="3"/>
        </w:rPr>
        <w:t xml:space="preserve">is </w:t>
      </w:r>
      <w:r>
        <w:rPr>
          <w:color w:val="FF0000"/>
          <w:spacing w:val="4"/>
        </w:rPr>
        <w:t xml:space="preserve">the </w:t>
      </w:r>
      <w:r>
        <w:rPr>
          <w:color w:val="FF0000"/>
          <w:spacing w:val="6"/>
        </w:rPr>
        <w:t>determination</w:t>
      </w:r>
      <w:r>
        <w:rPr>
          <w:color w:val="FF0000"/>
          <w:spacing w:val="67"/>
        </w:rPr>
        <w:t xml:space="preserve"> </w:t>
      </w:r>
      <w:r>
        <w:rPr>
          <w:color w:val="FF0000"/>
          <w:spacing w:val="3"/>
        </w:rPr>
        <w:t xml:space="preserve">of </w:t>
      </w:r>
      <w:r>
        <w:rPr>
          <w:color w:val="FF0000"/>
          <w:spacing w:val="4"/>
        </w:rPr>
        <w:t xml:space="preserve">the </w:t>
      </w:r>
      <w:r>
        <w:rPr>
          <w:color w:val="FF0000"/>
          <w:spacing w:val="6"/>
        </w:rPr>
        <w:t xml:space="preserve">impact </w:t>
      </w:r>
      <w:r>
        <w:rPr>
          <w:color w:val="FF0000"/>
          <w:spacing w:val="3"/>
        </w:rPr>
        <w:t xml:space="preserve">of </w:t>
      </w:r>
      <w:r>
        <w:rPr>
          <w:color w:val="FF0000"/>
        </w:rPr>
        <w:t xml:space="preserve">a </w:t>
      </w:r>
      <w:r>
        <w:rPr>
          <w:color w:val="FF0000"/>
          <w:spacing w:val="5"/>
        </w:rPr>
        <w:t xml:space="preserve">change based </w:t>
      </w:r>
      <w:r>
        <w:rPr>
          <w:color w:val="FF0000"/>
          <w:spacing w:val="3"/>
        </w:rPr>
        <w:t xml:space="preserve">on </w:t>
      </w:r>
      <w:r>
        <w:rPr>
          <w:color w:val="FF0000"/>
          <w:spacing w:val="5"/>
        </w:rPr>
        <w:t xml:space="preserve">review </w:t>
      </w:r>
      <w:r>
        <w:rPr>
          <w:color w:val="FF0000"/>
          <w:spacing w:val="3"/>
        </w:rPr>
        <w:t xml:space="preserve">of </w:t>
      </w:r>
      <w:r>
        <w:rPr>
          <w:color w:val="FF0000"/>
          <w:spacing w:val="4"/>
        </w:rPr>
        <w:t xml:space="preserve">the </w:t>
      </w:r>
      <w:r>
        <w:rPr>
          <w:color w:val="FF0000"/>
          <w:spacing w:val="5"/>
        </w:rPr>
        <w:t xml:space="preserve">relevant </w:t>
      </w:r>
      <w:r>
        <w:rPr>
          <w:color w:val="FF0000"/>
          <w:spacing w:val="6"/>
        </w:rPr>
        <w:t xml:space="preserve">documentation </w:t>
      </w:r>
      <w:r>
        <w:rPr>
          <w:color w:val="FF0000"/>
          <w:spacing w:val="5"/>
        </w:rPr>
        <w:t xml:space="preserve">(e.g., software </w:t>
      </w:r>
      <w:r>
        <w:rPr>
          <w:color w:val="FF0000"/>
          <w:spacing w:val="6"/>
        </w:rPr>
        <w:t xml:space="preserve">requirements specification, </w:t>
      </w:r>
      <w:r>
        <w:rPr>
          <w:color w:val="FF0000"/>
          <w:spacing w:val="5"/>
        </w:rPr>
        <w:t xml:space="preserve">software design </w:t>
      </w:r>
      <w:r>
        <w:rPr>
          <w:color w:val="FF0000"/>
          <w:spacing w:val="6"/>
        </w:rPr>
        <w:t xml:space="preserve">specification, </w:t>
      </w:r>
      <w:r>
        <w:rPr>
          <w:color w:val="FF0000"/>
          <w:spacing w:val="5"/>
        </w:rPr>
        <w:t xml:space="preserve">source code, test plans, test </w:t>
      </w:r>
      <w:r>
        <w:rPr>
          <w:color w:val="FF0000"/>
          <w:spacing w:val="6"/>
        </w:rPr>
        <w:t xml:space="preserve">cases, </w:t>
      </w:r>
      <w:r>
        <w:rPr>
          <w:color w:val="FF0000"/>
          <w:spacing w:val="5"/>
        </w:rPr>
        <w:t xml:space="preserve">test </w:t>
      </w:r>
      <w:r>
        <w:rPr>
          <w:color w:val="FF0000"/>
          <w:spacing w:val="6"/>
        </w:rPr>
        <w:t xml:space="preserve">scripts, </w:t>
      </w:r>
      <w:r>
        <w:rPr>
          <w:color w:val="FF0000"/>
          <w:spacing w:val="5"/>
        </w:rPr>
        <w:t xml:space="preserve">etc.) </w:t>
      </w:r>
      <w:r>
        <w:rPr>
          <w:color w:val="FF0000"/>
          <w:spacing w:val="3"/>
        </w:rPr>
        <w:t xml:space="preserve">in </w:t>
      </w:r>
      <w:r>
        <w:rPr>
          <w:color w:val="FF0000"/>
          <w:spacing w:val="5"/>
        </w:rPr>
        <w:t xml:space="preserve">order </w:t>
      </w:r>
      <w:r>
        <w:rPr>
          <w:color w:val="FF0000"/>
          <w:spacing w:val="3"/>
        </w:rPr>
        <w:t xml:space="preserve">to </w:t>
      </w:r>
      <w:r>
        <w:rPr>
          <w:color w:val="FF0000"/>
          <w:spacing w:val="5"/>
        </w:rPr>
        <w:t xml:space="preserve">identify </w:t>
      </w:r>
      <w:r>
        <w:rPr>
          <w:color w:val="FF0000"/>
          <w:spacing w:val="4"/>
        </w:rPr>
        <w:t xml:space="preserve">the </w:t>
      </w:r>
      <w:r>
        <w:rPr>
          <w:color w:val="FF0000"/>
          <w:spacing w:val="6"/>
        </w:rPr>
        <w:t xml:space="preserve">necessary regression </w:t>
      </w:r>
      <w:r>
        <w:rPr>
          <w:color w:val="FF0000"/>
          <w:spacing w:val="5"/>
        </w:rPr>
        <w:t xml:space="preserve">tests </w:t>
      </w:r>
      <w:r>
        <w:rPr>
          <w:color w:val="FF0000"/>
          <w:spacing w:val="3"/>
        </w:rPr>
        <w:t xml:space="preserve">to  be  </w:t>
      </w:r>
      <w:r>
        <w:rPr>
          <w:color w:val="FF0000"/>
          <w:spacing w:val="4"/>
        </w:rPr>
        <w:t xml:space="preserve">run.  </w:t>
      </w:r>
      <w:r>
        <w:rPr>
          <w:color w:val="FF0000"/>
          <w:spacing w:val="6"/>
        </w:rPr>
        <w:t xml:space="preserve">Regression </w:t>
      </w:r>
      <w:r>
        <w:rPr>
          <w:color w:val="FF0000"/>
          <w:spacing w:val="5"/>
        </w:rPr>
        <w:t xml:space="preserve">testing </w:t>
      </w:r>
      <w:r>
        <w:rPr>
          <w:color w:val="FF0000"/>
          <w:spacing w:val="3"/>
        </w:rPr>
        <w:t xml:space="preserve">is </w:t>
      </w:r>
      <w:r>
        <w:rPr>
          <w:color w:val="FF0000"/>
          <w:spacing w:val="4"/>
        </w:rPr>
        <w:t xml:space="preserve">the </w:t>
      </w:r>
      <w:r>
        <w:rPr>
          <w:color w:val="FF0000"/>
          <w:spacing w:val="5"/>
        </w:rPr>
        <w:t xml:space="preserve">rerunning </w:t>
      </w:r>
      <w:r>
        <w:rPr>
          <w:color w:val="FF0000"/>
          <w:spacing w:val="3"/>
        </w:rPr>
        <w:t xml:space="preserve">of </w:t>
      </w:r>
      <w:r>
        <w:rPr>
          <w:color w:val="FF0000"/>
          <w:spacing w:val="5"/>
        </w:rPr>
        <w:t xml:space="preserve">test cases </w:t>
      </w:r>
      <w:r>
        <w:rPr>
          <w:color w:val="FF0000"/>
          <w:spacing w:val="4"/>
        </w:rPr>
        <w:t xml:space="preserve">that </w:t>
      </w:r>
      <w:r>
        <w:rPr>
          <w:color w:val="FF0000"/>
        </w:rPr>
        <w:t xml:space="preserve">a </w:t>
      </w:r>
      <w:r>
        <w:rPr>
          <w:color w:val="FF0000"/>
          <w:spacing w:val="5"/>
        </w:rPr>
        <w:t xml:space="preserve">program </w:t>
      </w:r>
      <w:r>
        <w:rPr>
          <w:color w:val="FF0000"/>
          <w:spacing w:val="4"/>
        </w:rPr>
        <w:t xml:space="preserve">has </w:t>
      </w:r>
      <w:r>
        <w:rPr>
          <w:color w:val="FF0000"/>
          <w:spacing w:val="5"/>
        </w:rPr>
        <w:t xml:space="preserve">previously executed </w:t>
      </w:r>
      <w:r>
        <w:rPr>
          <w:color w:val="FF0000"/>
          <w:spacing w:val="6"/>
        </w:rPr>
        <w:t>correctly and</w:t>
      </w:r>
      <w:r>
        <w:rPr>
          <w:color w:val="FF0000"/>
          <w:spacing w:val="6"/>
        </w:rPr>
        <w:t xml:space="preserve"> comparing </w:t>
      </w:r>
      <w:r>
        <w:rPr>
          <w:color w:val="FF0000"/>
          <w:spacing w:val="4"/>
        </w:rPr>
        <w:t xml:space="preserve">the </w:t>
      </w:r>
      <w:r>
        <w:rPr>
          <w:color w:val="FF0000"/>
          <w:spacing w:val="5"/>
        </w:rPr>
        <w:t xml:space="preserve">current result </w:t>
      </w:r>
      <w:r>
        <w:rPr>
          <w:color w:val="FF0000"/>
          <w:spacing w:val="3"/>
        </w:rPr>
        <w:t xml:space="preserve">to </w:t>
      </w:r>
      <w:r>
        <w:rPr>
          <w:color w:val="FF0000"/>
          <w:spacing w:val="4"/>
        </w:rPr>
        <w:t xml:space="preserve">the </w:t>
      </w:r>
      <w:r>
        <w:rPr>
          <w:color w:val="FF0000"/>
          <w:spacing w:val="5"/>
        </w:rPr>
        <w:t xml:space="preserve">previous result </w:t>
      </w:r>
      <w:r>
        <w:rPr>
          <w:color w:val="FF0000"/>
          <w:spacing w:val="3"/>
        </w:rPr>
        <w:t xml:space="preserve">in </w:t>
      </w:r>
      <w:r>
        <w:rPr>
          <w:color w:val="FF0000"/>
          <w:spacing w:val="5"/>
        </w:rPr>
        <w:t xml:space="preserve">order </w:t>
      </w:r>
      <w:r>
        <w:rPr>
          <w:color w:val="FF0000"/>
          <w:spacing w:val="3"/>
        </w:rPr>
        <w:t xml:space="preserve">to </w:t>
      </w:r>
      <w:r>
        <w:rPr>
          <w:color w:val="FF0000"/>
          <w:spacing w:val="5"/>
        </w:rPr>
        <w:t xml:space="preserve">detect unintended </w:t>
      </w:r>
      <w:r>
        <w:rPr>
          <w:color w:val="FF0000"/>
          <w:spacing w:val="6"/>
        </w:rPr>
        <w:t xml:space="preserve">effects </w:t>
      </w:r>
      <w:r>
        <w:rPr>
          <w:color w:val="FF0000"/>
          <w:spacing w:val="3"/>
        </w:rPr>
        <w:t xml:space="preserve">of </w:t>
      </w:r>
      <w:r>
        <w:rPr>
          <w:color w:val="FF0000"/>
        </w:rPr>
        <w:t xml:space="preserve">a </w:t>
      </w:r>
      <w:r>
        <w:rPr>
          <w:color w:val="FF0000"/>
          <w:spacing w:val="6"/>
        </w:rPr>
        <w:t xml:space="preserve">software </w:t>
      </w:r>
      <w:r>
        <w:rPr>
          <w:color w:val="FF0000"/>
          <w:spacing w:val="5"/>
        </w:rPr>
        <w:t xml:space="preserve">change. </w:t>
      </w:r>
      <w:r>
        <w:t xml:space="preserve">A </w:t>
      </w:r>
      <w:r>
        <w:rPr>
          <w:spacing w:val="5"/>
        </w:rPr>
        <w:t xml:space="preserve">rationale </w:t>
      </w:r>
      <w:r>
        <w:rPr>
          <w:spacing w:val="6"/>
        </w:rPr>
        <w:t xml:space="preserve">must </w:t>
      </w:r>
      <w:r>
        <w:rPr>
          <w:spacing w:val="3"/>
        </w:rPr>
        <w:t xml:space="preserve">be </w:t>
      </w:r>
      <w:r>
        <w:rPr>
          <w:spacing w:val="5"/>
        </w:rPr>
        <w:t xml:space="preserve">made </w:t>
      </w:r>
      <w:r>
        <w:rPr>
          <w:spacing w:val="4"/>
        </w:rPr>
        <w:t xml:space="preserve">that </w:t>
      </w:r>
      <w:r>
        <w:rPr>
          <w:spacing w:val="6"/>
        </w:rPr>
        <w:t xml:space="preserve">justifies </w:t>
      </w:r>
      <w:r>
        <w:rPr>
          <w:spacing w:val="4"/>
        </w:rPr>
        <w:t xml:space="preserve">the </w:t>
      </w:r>
      <w:r>
        <w:rPr>
          <w:spacing w:val="5"/>
        </w:rPr>
        <w:t xml:space="preserve">amount </w:t>
      </w:r>
      <w:r>
        <w:rPr>
          <w:spacing w:val="3"/>
        </w:rPr>
        <w:t xml:space="preserve">of  </w:t>
      </w:r>
      <w:r>
        <w:rPr>
          <w:spacing w:val="6"/>
          <w:sz w:val="16"/>
        </w:rPr>
        <w:t xml:space="preserve">REGRESSION  TESTING  </w:t>
      </w:r>
      <w:r>
        <w:rPr>
          <w:spacing w:val="4"/>
        </w:rPr>
        <w:t xml:space="preserve">that will </w:t>
      </w:r>
      <w:r>
        <w:rPr>
          <w:spacing w:val="3"/>
        </w:rPr>
        <w:t xml:space="preserve">be </w:t>
      </w:r>
      <w:r>
        <w:rPr>
          <w:spacing w:val="6"/>
        </w:rPr>
        <w:t xml:space="preserve">performed </w:t>
      </w:r>
      <w:r>
        <w:rPr>
          <w:spacing w:val="3"/>
        </w:rPr>
        <w:t xml:space="preserve">to </w:t>
      </w:r>
      <w:r>
        <w:rPr>
          <w:spacing w:val="5"/>
        </w:rPr>
        <w:t xml:space="preserve">ensure </w:t>
      </w:r>
      <w:r>
        <w:rPr>
          <w:spacing w:val="4"/>
        </w:rPr>
        <w:t xml:space="preserve">that the </w:t>
      </w:r>
      <w:r>
        <w:rPr>
          <w:spacing w:val="5"/>
        </w:rPr>
        <w:t xml:space="preserve">portions </w:t>
      </w:r>
      <w:r>
        <w:rPr>
          <w:spacing w:val="3"/>
        </w:rPr>
        <w:t xml:space="preserve">of </w:t>
      </w:r>
      <w:r>
        <w:rPr>
          <w:spacing w:val="4"/>
        </w:rPr>
        <w:t xml:space="preserve">the </w:t>
      </w:r>
      <w:r>
        <w:rPr>
          <w:spacing w:val="5"/>
          <w:sz w:val="16"/>
        </w:rPr>
        <w:t xml:space="preserve">MEDICAL DEVICE </w:t>
      </w:r>
      <w:r>
        <w:rPr>
          <w:spacing w:val="6"/>
          <w:sz w:val="16"/>
        </w:rPr>
        <w:t xml:space="preserve">SOFTWARE </w:t>
      </w:r>
      <w:r>
        <w:rPr>
          <w:spacing w:val="4"/>
        </w:rPr>
        <w:t xml:space="preserve">not </w:t>
      </w:r>
      <w:r>
        <w:rPr>
          <w:spacing w:val="6"/>
        </w:rPr>
        <w:t xml:space="preserve">being modified </w:t>
      </w:r>
      <w:r>
        <w:rPr>
          <w:spacing w:val="5"/>
        </w:rPr>
        <w:t xml:space="preserve">still perform </w:t>
      </w:r>
      <w:r>
        <w:rPr>
          <w:spacing w:val="3"/>
        </w:rPr>
        <w:t xml:space="preserve">as </w:t>
      </w:r>
      <w:r>
        <w:rPr>
          <w:spacing w:val="4"/>
        </w:rPr>
        <w:t xml:space="preserve">they did </w:t>
      </w:r>
      <w:r>
        <w:rPr>
          <w:spacing w:val="5"/>
        </w:rPr>
        <w:t xml:space="preserve">before </w:t>
      </w:r>
      <w:r>
        <w:rPr>
          <w:spacing w:val="4"/>
        </w:rPr>
        <w:t xml:space="preserve">the </w:t>
      </w:r>
      <w:r>
        <w:rPr>
          <w:spacing w:val="6"/>
        </w:rPr>
        <w:t xml:space="preserve">modification </w:t>
      </w:r>
      <w:r>
        <w:rPr>
          <w:spacing w:val="3"/>
        </w:rPr>
        <w:t xml:space="preserve">was </w:t>
      </w:r>
      <w:r>
        <w:rPr>
          <w:spacing w:val="32"/>
        </w:rPr>
        <w:t xml:space="preserve"> </w:t>
      </w:r>
      <w:r>
        <w:rPr>
          <w:spacing w:val="7"/>
        </w:rPr>
        <w:t>made.</w:t>
      </w:r>
    </w:p>
    <w:p w14:paraId="4A0CC293" w14:textId="77777777" w:rsidR="00B2016B" w:rsidRDefault="00B2016B">
      <w:pPr>
        <w:pStyle w:val="BodyText"/>
      </w:pPr>
    </w:p>
    <w:p w14:paraId="669155C5" w14:textId="77777777" w:rsidR="00B2016B" w:rsidRDefault="00A73EB9">
      <w:pPr>
        <w:spacing w:before="173"/>
        <w:ind w:left="1418"/>
        <w:jc w:val="both"/>
        <w:rPr>
          <w:b/>
          <w:sz w:val="18"/>
        </w:rPr>
      </w:pPr>
      <w:r>
        <w:rPr>
          <w:b/>
        </w:rPr>
        <w:t xml:space="preserve">B.7     Software </w:t>
      </w:r>
      <w:r>
        <w:rPr>
          <w:b/>
          <w:sz w:val="18"/>
        </w:rPr>
        <w:t>RISK MANAGEMENT  PROCESS</w:t>
      </w:r>
    </w:p>
    <w:p w14:paraId="709454A2" w14:textId="77777777" w:rsidR="00B2016B" w:rsidRDefault="00B2016B">
      <w:pPr>
        <w:pStyle w:val="BodyText"/>
        <w:spacing w:before="7"/>
        <w:rPr>
          <w:b/>
          <w:sz w:val="26"/>
        </w:rPr>
      </w:pPr>
    </w:p>
    <w:p w14:paraId="057FC48A" w14:textId="77777777" w:rsidR="00B2016B" w:rsidRDefault="00A73EB9">
      <w:pPr>
        <w:spacing w:line="228" w:lineRule="exact"/>
        <w:ind w:left="1418" w:right="1416"/>
        <w:jc w:val="both"/>
        <w:rPr>
          <w:sz w:val="20"/>
        </w:rPr>
      </w:pPr>
      <w:r>
        <w:rPr>
          <w:spacing w:val="5"/>
          <w:sz w:val="20"/>
        </w:rPr>
        <w:t xml:space="preserve">Software </w:t>
      </w:r>
      <w:r>
        <w:rPr>
          <w:spacing w:val="5"/>
          <w:sz w:val="16"/>
        </w:rPr>
        <w:t xml:space="preserve">RISK MANAGEMENT </w:t>
      </w:r>
      <w:r>
        <w:rPr>
          <w:spacing w:val="3"/>
          <w:sz w:val="20"/>
        </w:rPr>
        <w:t xml:space="preserve">is </w:t>
      </w:r>
      <w:r>
        <w:rPr>
          <w:sz w:val="20"/>
        </w:rPr>
        <w:t xml:space="preserve">a </w:t>
      </w:r>
      <w:r>
        <w:rPr>
          <w:spacing w:val="4"/>
          <w:sz w:val="20"/>
        </w:rPr>
        <w:t xml:space="preserve">part </w:t>
      </w:r>
      <w:r>
        <w:rPr>
          <w:spacing w:val="3"/>
          <w:sz w:val="20"/>
        </w:rPr>
        <w:t xml:space="preserve">of </w:t>
      </w:r>
      <w:r>
        <w:rPr>
          <w:spacing w:val="5"/>
          <w:sz w:val="20"/>
        </w:rPr>
        <w:t xml:space="preserve">overall </w:t>
      </w:r>
      <w:r>
        <w:rPr>
          <w:spacing w:val="5"/>
          <w:sz w:val="16"/>
        </w:rPr>
        <w:t xml:space="preserve">MEDICAL DEVICE RISK MANAGEMENT </w:t>
      </w:r>
      <w:r>
        <w:rPr>
          <w:spacing w:val="4"/>
          <w:sz w:val="20"/>
        </w:rPr>
        <w:t xml:space="preserve">and </w:t>
      </w:r>
      <w:r>
        <w:rPr>
          <w:spacing w:val="5"/>
          <w:sz w:val="20"/>
        </w:rPr>
        <w:t xml:space="preserve">cannot </w:t>
      </w:r>
      <w:r>
        <w:rPr>
          <w:spacing w:val="6"/>
          <w:sz w:val="20"/>
        </w:rPr>
        <w:t>be</w:t>
      </w:r>
      <w:r>
        <w:rPr>
          <w:spacing w:val="67"/>
          <w:sz w:val="20"/>
        </w:rPr>
        <w:t xml:space="preserve"> </w:t>
      </w:r>
      <w:r>
        <w:rPr>
          <w:spacing w:val="5"/>
          <w:sz w:val="20"/>
        </w:rPr>
        <w:t>adequately addres</w:t>
      </w:r>
      <w:r>
        <w:rPr>
          <w:spacing w:val="5"/>
          <w:sz w:val="20"/>
        </w:rPr>
        <w:t xml:space="preserve">sed </w:t>
      </w:r>
      <w:r>
        <w:rPr>
          <w:spacing w:val="3"/>
          <w:sz w:val="20"/>
        </w:rPr>
        <w:t xml:space="preserve">in </w:t>
      </w:r>
      <w:r>
        <w:rPr>
          <w:spacing w:val="5"/>
          <w:sz w:val="20"/>
        </w:rPr>
        <w:t xml:space="preserve">isolation. This standard requires </w:t>
      </w:r>
      <w:r>
        <w:rPr>
          <w:spacing w:val="4"/>
          <w:sz w:val="20"/>
        </w:rPr>
        <w:t xml:space="preserve">the use </w:t>
      </w:r>
      <w:r>
        <w:rPr>
          <w:spacing w:val="3"/>
          <w:sz w:val="20"/>
        </w:rPr>
        <w:t xml:space="preserve">of </w:t>
      </w:r>
      <w:r>
        <w:rPr>
          <w:sz w:val="20"/>
        </w:rPr>
        <w:t xml:space="preserve">a </w:t>
      </w:r>
      <w:r>
        <w:rPr>
          <w:spacing w:val="5"/>
          <w:sz w:val="16"/>
        </w:rPr>
        <w:t xml:space="preserve">RISK MANAGEMENT  PROCESS </w:t>
      </w:r>
      <w:r>
        <w:rPr>
          <w:spacing w:val="4"/>
          <w:sz w:val="20"/>
        </w:rPr>
        <w:t xml:space="preserve">that </w:t>
      </w:r>
      <w:r>
        <w:rPr>
          <w:spacing w:val="3"/>
          <w:sz w:val="20"/>
        </w:rPr>
        <w:t xml:space="preserve">is </w:t>
      </w:r>
      <w:r>
        <w:rPr>
          <w:spacing w:val="6"/>
          <w:sz w:val="20"/>
        </w:rPr>
        <w:t xml:space="preserve">compliant </w:t>
      </w:r>
      <w:r>
        <w:rPr>
          <w:spacing w:val="4"/>
          <w:sz w:val="20"/>
        </w:rPr>
        <w:t xml:space="preserve">with ISO </w:t>
      </w:r>
      <w:r>
        <w:rPr>
          <w:spacing w:val="5"/>
          <w:sz w:val="20"/>
        </w:rPr>
        <w:t>14971. R</w:t>
      </w:r>
      <w:r>
        <w:rPr>
          <w:spacing w:val="5"/>
          <w:sz w:val="16"/>
        </w:rPr>
        <w:t xml:space="preserve">ISK MANAGEMENT </w:t>
      </w:r>
      <w:r>
        <w:rPr>
          <w:spacing w:val="3"/>
          <w:sz w:val="20"/>
        </w:rPr>
        <w:t xml:space="preserve">as </w:t>
      </w:r>
      <w:r>
        <w:rPr>
          <w:spacing w:val="5"/>
          <w:sz w:val="20"/>
        </w:rPr>
        <w:t xml:space="preserve">defined </w:t>
      </w:r>
      <w:r>
        <w:rPr>
          <w:spacing w:val="3"/>
          <w:sz w:val="20"/>
        </w:rPr>
        <w:t xml:space="preserve">in </w:t>
      </w:r>
      <w:r>
        <w:rPr>
          <w:spacing w:val="4"/>
          <w:sz w:val="20"/>
        </w:rPr>
        <w:t xml:space="preserve">ISO 14971 deals </w:t>
      </w:r>
      <w:r>
        <w:rPr>
          <w:spacing w:val="6"/>
          <w:sz w:val="20"/>
        </w:rPr>
        <w:t xml:space="preserve">specifically </w:t>
      </w:r>
      <w:r>
        <w:rPr>
          <w:spacing w:val="4"/>
          <w:sz w:val="20"/>
        </w:rPr>
        <w:t xml:space="preserve">with </w:t>
      </w:r>
      <w:r>
        <w:rPr>
          <w:sz w:val="20"/>
        </w:rPr>
        <w:t xml:space="preserve">a </w:t>
      </w:r>
      <w:r>
        <w:rPr>
          <w:spacing w:val="6"/>
          <w:sz w:val="20"/>
        </w:rPr>
        <w:t xml:space="preserve">framework </w:t>
      </w:r>
      <w:r>
        <w:rPr>
          <w:spacing w:val="5"/>
          <w:sz w:val="20"/>
        </w:rPr>
        <w:t xml:space="preserve">for </w:t>
      </w:r>
      <w:r>
        <w:rPr>
          <w:spacing w:val="6"/>
          <w:sz w:val="20"/>
        </w:rPr>
        <w:t xml:space="preserve">effective management </w:t>
      </w:r>
      <w:r>
        <w:rPr>
          <w:spacing w:val="3"/>
          <w:sz w:val="20"/>
        </w:rPr>
        <w:t xml:space="preserve">of </w:t>
      </w:r>
      <w:r>
        <w:rPr>
          <w:spacing w:val="4"/>
          <w:sz w:val="20"/>
        </w:rPr>
        <w:t xml:space="preserve">the </w:t>
      </w:r>
      <w:r>
        <w:rPr>
          <w:spacing w:val="5"/>
          <w:sz w:val="16"/>
        </w:rPr>
        <w:t xml:space="preserve">RISKS </w:t>
      </w:r>
      <w:r>
        <w:rPr>
          <w:spacing w:val="6"/>
          <w:sz w:val="20"/>
        </w:rPr>
        <w:t xml:space="preserve">associated </w:t>
      </w:r>
      <w:r>
        <w:rPr>
          <w:spacing w:val="4"/>
          <w:sz w:val="20"/>
        </w:rPr>
        <w:t xml:space="preserve">with the use </w:t>
      </w:r>
      <w:r>
        <w:rPr>
          <w:spacing w:val="6"/>
          <w:sz w:val="20"/>
        </w:rPr>
        <w:t xml:space="preserve">of </w:t>
      </w:r>
      <w:r>
        <w:rPr>
          <w:spacing w:val="5"/>
          <w:sz w:val="16"/>
        </w:rPr>
        <w:t xml:space="preserve">MEDICAL </w:t>
      </w:r>
      <w:r>
        <w:rPr>
          <w:spacing w:val="6"/>
          <w:sz w:val="16"/>
        </w:rPr>
        <w:t>DEVICES</w:t>
      </w:r>
      <w:r>
        <w:rPr>
          <w:spacing w:val="6"/>
          <w:sz w:val="20"/>
        </w:rPr>
        <w:t xml:space="preserve">. </w:t>
      </w:r>
      <w:r>
        <w:rPr>
          <w:spacing w:val="4"/>
          <w:sz w:val="20"/>
        </w:rPr>
        <w:t xml:space="preserve">One </w:t>
      </w:r>
      <w:r>
        <w:rPr>
          <w:spacing w:val="5"/>
          <w:sz w:val="20"/>
        </w:rPr>
        <w:t xml:space="preserve">portion </w:t>
      </w:r>
      <w:r>
        <w:rPr>
          <w:spacing w:val="3"/>
          <w:sz w:val="20"/>
        </w:rPr>
        <w:t xml:space="preserve">of </w:t>
      </w:r>
      <w:r>
        <w:rPr>
          <w:spacing w:val="4"/>
          <w:sz w:val="20"/>
        </w:rPr>
        <w:t xml:space="preserve">ISO 14971 </w:t>
      </w:r>
      <w:r>
        <w:rPr>
          <w:spacing w:val="5"/>
          <w:sz w:val="20"/>
        </w:rPr>
        <w:t xml:space="preserve">pertains </w:t>
      </w:r>
      <w:r>
        <w:rPr>
          <w:spacing w:val="3"/>
          <w:sz w:val="20"/>
        </w:rPr>
        <w:t xml:space="preserve">to  </w:t>
      </w:r>
      <w:r>
        <w:rPr>
          <w:spacing w:val="5"/>
          <w:sz w:val="20"/>
        </w:rPr>
        <w:t xml:space="preserve">control </w:t>
      </w:r>
      <w:r>
        <w:rPr>
          <w:spacing w:val="3"/>
          <w:sz w:val="20"/>
        </w:rPr>
        <w:t xml:space="preserve">of  </w:t>
      </w:r>
      <w:r>
        <w:rPr>
          <w:spacing w:val="5"/>
          <w:sz w:val="20"/>
        </w:rPr>
        <w:t xml:space="preserve">identified </w:t>
      </w:r>
      <w:r>
        <w:rPr>
          <w:spacing w:val="5"/>
          <w:sz w:val="16"/>
        </w:rPr>
        <w:t xml:space="preserve">RISKS  </w:t>
      </w:r>
      <w:r>
        <w:rPr>
          <w:spacing w:val="6"/>
          <w:sz w:val="20"/>
        </w:rPr>
        <w:t xml:space="preserve">associated </w:t>
      </w:r>
      <w:r>
        <w:rPr>
          <w:spacing w:val="4"/>
          <w:sz w:val="20"/>
        </w:rPr>
        <w:t xml:space="preserve">with </w:t>
      </w:r>
      <w:r>
        <w:rPr>
          <w:spacing w:val="5"/>
          <w:sz w:val="20"/>
        </w:rPr>
        <w:t xml:space="preserve">each </w:t>
      </w:r>
      <w:r>
        <w:rPr>
          <w:spacing w:val="5"/>
          <w:sz w:val="16"/>
        </w:rPr>
        <w:t xml:space="preserve">HAZARD </w:t>
      </w:r>
      <w:r>
        <w:rPr>
          <w:spacing w:val="5"/>
          <w:sz w:val="20"/>
        </w:rPr>
        <w:t xml:space="preserve">identified during </w:t>
      </w:r>
      <w:r>
        <w:rPr>
          <w:spacing w:val="4"/>
          <w:sz w:val="20"/>
        </w:rPr>
        <w:t xml:space="preserve">the </w:t>
      </w:r>
      <w:r>
        <w:rPr>
          <w:spacing w:val="5"/>
          <w:sz w:val="16"/>
        </w:rPr>
        <w:t xml:space="preserve">RISK </w:t>
      </w:r>
      <w:r>
        <w:rPr>
          <w:spacing w:val="6"/>
          <w:sz w:val="16"/>
        </w:rPr>
        <w:t>ANALYSIS</w:t>
      </w:r>
      <w:r>
        <w:rPr>
          <w:spacing w:val="6"/>
          <w:sz w:val="20"/>
        </w:rPr>
        <w:t xml:space="preserve">. </w:t>
      </w:r>
      <w:r>
        <w:rPr>
          <w:spacing w:val="5"/>
          <w:sz w:val="20"/>
        </w:rPr>
        <w:t xml:space="preserve">The software </w:t>
      </w:r>
      <w:r>
        <w:rPr>
          <w:spacing w:val="5"/>
          <w:sz w:val="16"/>
        </w:rPr>
        <w:t xml:space="preserve">RISK  MANAGEMENT  </w:t>
      </w:r>
      <w:r>
        <w:rPr>
          <w:spacing w:val="6"/>
          <w:sz w:val="16"/>
        </w:rPr>
        <w:t xml:space="preserve">PROCESS  </w:t>
      </w:r>
      <w:r>
        <w:rPr>
          <w:spacing w:val="3"/>
          <w:sz w:val="20"/>
        </w:rPr>
        <w:t xml:space="preserve">in </w:t>
      </w:r>
      <w:r>
        <w:rPr>
          <w:spacing w:val="4"/>
          <w:sz w:val="20"/>
        </w:rPr>
        <w:t xml:space="preserve">this </w:t>
      </w:r>
      <w:r>
        <w:rPr>
          <w:spacing w:val="5"/>
          <w:sz w:val="20"/>
        </w:rPr>
        <w:t xml:space="preserve">standard </w:t>
      </w:r>
      <w:r>
        <w:rPr>
          <w:spacing w:val="3"/>
          <w:sz w:val="20"/>
        </w:rPr>
        <w:t xml:space="preserve">is </w:t>
      </w:r>
      <w:r>
        <w:rPr>
          <w:spacing w:val="5"/>
          <w:sz w:val="20"/>
        </w:rPr>
        <w:t xml:space="preserve">intended </w:t>
      </w:r>
      <w:r>
        <w:rPr>
          <w:spacing w:val="3"/>
          <w:sz w:val="20"/>
        </w:rPr>
        <w:t xml:space="preserve">to </w:t>
      </w:r>
      <w:r>
        <w:rPr>
          <w:spacing w:val="5"/>
          <w:sz w:val="20"/>
        </w:rPr>
        <w:t xml:space="preserve">provide additional </w:t>
      </w:r>
      <w:r>
        <w:rPr>
          <w:spacing w:val="6"/>
          <w:sz w:val="20"/>
        </w:rPr>
        <w:t xml:space="preserve">requirements </w:t>
      </w:r>
      <w:r>
        <w:rPr>
          <w:spacing w:val="5"/>
          <w:sz w:val="20"/>
        </w:rPr>
        <w:t>fo</w:t>
      </w:r>
      <w:r>
        <w:rPr>
          <w:spacing w:val="5"/>
          <w:sz w:val="20"/>
        </w:rPr>
        <w:t xml:space="preserve">r </w:t>
      </w:r>
      <w:r>
        <w:rPr>
          <w:spacing w:val="5"/>
          <w:sz w:val="16"/>
        </w:rPr>
        <w:t xml:space="preserve">RISK CONTROL </w:t>
      </w:r>
      <w:r>
        <w:rPr>
          <w:spacing w:val="5"/>
          <w:sz w:val="20"/>
        </w:rPr>
        <w:t xml:space="preserve">for </w:t>
      </w:r>
      <w:r>
        <w:rPr>
          <w:spacing w:val="6"/>
          <w:sz w:val="20"/>
        </w:rPr>
        <w:t xml:space="preserve">software, </w:t>
      </w:r>
      <w:r>
        <w:rPr>
          <w:spacing w:val="5"/>
          <w:sz w:val="20"/>
        </w:rPr>
        <w:t xml:space="preserve">including software </w:t>
      </w:r>
      <w:r>
        <w:rPr>
          <w:spacing w:val="4"/>
          <w:sz w:val="20"/>
        </w:rPr>
        <w:t xml:space="preserve">that has been </w:t>
      </w:r>
      <w:r>
        <w:rPr>
          <w:spacing w:val="5"/>
          <w:sz w:val="20"/>
        </w:rPr>
        <w:t xml:space="preserve">identified during </w:t>
      </w:r>
      <w:r>
        <w:rPr>
          <w:spacing w:val="4"/>
          <w:sz w:val="20"/>
        </w:rPr>
        <w:t xml:space="preserve">the </w:t>
      </w:r>
      <w:r>
        <w:rPr>
          <w:spacing w:val="5"/>
          <w:sz w:val="16"/>
        </w:rPr>
        <w:t xml:space="preserve">RISK  </w:t>
      </w:r>
      <w:r>
        <w:rPr>
          <w:spacing w:val="6"/>
          <w:sz w:val="16"/>
        </w:rPr>
        <w:t xml:space="preserve">ANALYSIS  </w:t>
      </w:r>
      <w:r>
        <w:rPr>
          <w:spacing w:val="3"/>
          <w:sz w:val="20"/>
        </w:rPr>
        <w:t xml:space="preserve">as </w:t>
      </w:r>
      <w:r>
        <w:rPr>
          <w:spacing w:val="5"/>
          <w:sz w:val="20"/>
        </w:rPr>
        <w:t xml:space="preserve">potentially </w:t>
      </w:r>
      <w:r>
        <w:rPr>
          <w:spacing w:val="6"/>
          <w:sz w:val="20"/>
        </w:rPr>
        <w:t xml:space="preserve">contributing </w:t>
      </w:r>
      <w:r>
        <w:rPr>
          <w:spacing w:val="67"/>
          <w:sz w:val="20"/>
        </w:rPr>
        <w:t xml:space="preserve"> </w:t>
      </w:r>
      <w:r>
        <w:rPr>
          <w:spacing w:val="3"/>
          <w:sz w:val="20"/>
        </w:rPr>
        <w:t xml:space="preserve">to </w:t>
      </w:r>
      <w:r>
        <w:rPr>
          <w:sz w:val="20"/>
        </w:rPr>
        <w:t xml:space="preserve">a </w:t>
      </w:r>
      <w:r>
        <w:rPr>
          <w:spacing w:val="5"/>
          <w:sz w:val="20"/>
        </w:rPr>
        <w:t xml:space="preserve">hazardous situation, </w:t>
      </w:r>
      <w:r>
        <w:rPr>
          <w:spacing w:val="3"/>
          <w:sz w:val="20"/>
        </w:rPr>
        <w:t xml:space="preserve">or </w:t>
      </w:r>
      <w:r>
        <w:rPr>
          <w:spacing w:val="5"/>
          <w:sz w:val="20"/>
        </w:rPr>
        <w:t xml:space="preserve">software </w:t>
      </w:r>
      <w:r>
        <w:rPr>
          <w:spacing w:val="4"/>
          <w:sz w:val="20"/>
        </w:rPr>
        <w:t xml:space="preserve">that </w:t>
      </w:r>
      <w:r>
        <w:rPr>
          <w:spacing w:val="3"/>
          <w:sz w:val="20"/>
        </w:rPr>
        <w:t xml:space="preserve">is </w:t>
      </w:r>
      <w:r>
        <w:rPr>
          <w:spacing w:val="5"/>
          <w:sz w:val="20"/>
        </w:rPr>
        <w:t xml:space="preserve">used </w:t>
      </w:r>
      <w:r>
        <w:rPr>
          <w:spacing w:val="3"/>
          <w:sz w:val="20"/>
        </w:rPr>
        <w:t xml:space="preserve">to </w:t>
      </w:r>
      <w:r>
        <w:rPr>
          <w:spacing w:val="5"/>
          <w:sz w:val="20"/>
        </w:rPr>
        <w:t xml:space="preserve">control </w:t>
      </w:r>
      <w:r>
        <w:rPr>
          <w:spacing w:val="5"/>
          <w:sz w:val="16"/>
        </w:rPr>
        <w:t xml:space="preserve">MEDICAL DEVICE </w:t>
      </w:r>
      <w:r>
        <w:rPr>
          <w:spacing w:val="6"/>
          <w:sz w:val="16"/>
        </w:rPr>
        <w:t>RISKS</w:t>
      </w:r>
      <w:r>
        <w:rPr>
          <w:spacing w:val="6"/>
          <w:sz w:val="20"/>
        </w:rPr>
        <w:t xml:space="preserve">. </w:t>
      </w:r>
      <w:r>
        <w:rPr>
          <w:spacing w:val="5"/>
          <w:sz w:val="20"/>
        </w:rPr>
        <w:t xml:space="preserve">The software </w:t>
      </w:r>
      <w:r>
        <w:rPr>
          <w:spacing w:val="5"/>
          <w:sz w:val="16"/>
        </w:rPr>
        <w:t xml:space="preserve">RISK MANAGEMENT PROCESS </w:t>
      </w:r>
      <w:r>
        <w:rPr>
          <w:spacing w:val="3"/>
          <w:sz w:val="20"/>
        </w:rPr>
        <w:t xml:space="preserve">is </w:t>
      </w:r>
      <w:r>
        <w:rPr>
          <w:spacing w:val="5"/>
          <w:sz w:val="20"/>
        </w:rPr>
        <w:t>inc</w:t>
      </w:r>
      <w:r>
        <w:rPr>
          <w:spacing w:val="5"/>
          <w:sz w:val="20"/>
        </w:rPr>
        <w:t xml:space="preserve">luded </w:t>
      </w:r>
      <w:r>
        <w:rPr>
          <w:spacing w:val="3"/>
          <w:sz w:val="20"/>
        </w:rPr>
        <w:t xml:space="preserve">in </w:t>
      </w:r>
      <w:r>
        <w:rPr>
          <w:spacing w:val="4"/>
          <w:sz w:val="20"/>
        </w:rPr>
        <w:t xml:space="preserve">this </w:t>
      </w:r>
      <w:r>
        <w:rPr>
          <w:spacing w:val="5"/>
          <w:sz w:val="20"/>
        </w:rPr>
        <w:t xml:space="preserve">standard for </w:t>
      </w:r>
      <w:r>
        <w:rPr>
          <w:spacing w:val="3"/>
          <w:sz w:val="20"/>
        </w:rPr>
        <w:t xml:space="preserve">two  </w:t>
      </w:r>
      <w:r>
        <w:rPr>
          <w:spacing w:val="38"/>
          <w:sz w:val="20"/>
        </w:rPr>
        <w:t xml:space="preserve"> </w:t>
      </w:r>
      <w:r>
        <w:rPr>
          <w:spacing w:val="6"/>
          <w:sz w:val="20"/>
        </w:rPr>
        <w:t>reasons.</w:t>
      </w:r>
    </w:p>
    <w:p w14:paraId="11A39503" w14:textId="77777777" w:rsidR="00B2016B" w:rsidRDefault="00B2016B">
      <w:pPr>
        <w:pStyle w:val="BodyText"/>
        <w:spacing w:before="3"/>
        <w:rPr>
          <w:sz w:val="17"/>
        </w:rPr>
      </w:pPr>
    </w:p>
    <w:p w14:paraId="4B985461" w14:textId="77777777" w:rsidR="00B2016B" w:rsidRDefault="00A73EB9">
      <w:pPr>
        <w:pStyle w:val="ListParagraph"/>
        <w:numPr>
          <w:ilvl w:val="0"/>
          <w:numId w:val="129"/>
        </w:numPr>
        <w:tabs>
          <w:tab w:val="left" w:pos="1779"/>
        </w:tabs>
        <w:spacing w:before="0" w:line="228" w:lineRule="exact"/>
        <w:ind w:right="1416"/>
        <w:rPr>
          <w:sz w:val="20"/>
        </w:rPr>
      </w:pPr>
      <w:r>
        <w:rPr>
          <w:spacing w:val="4"/>
          <w:sz w:val="20"/>
        </w:rPr>
        <w:t xml:space="preserve">the </w:t>
      </w:r>
      <w:r>
        <w:rPr>
          <w:spacing w:val="5"/>
          <w:sz w:val="20"/>
        </w:rPr>
        <w:t xml:space="preserve">intended audience </w:t>
      </w:r>
      <w:r>
        <w:rPr>
          <w:spacing w:val="3"/>
          <w:sz w:val="20"/>
        </w:rPr>
        <w:t xml:space="preserve">of </w:t>
      </w:r>
      <w:r>
        <w:rPr>
          <w:spacing w:val="4"/>
          <w:sz w:val="20"/>
        </w:rPr>
        <w:t xml:space="preserve">this </w:t>
      </w:r>
      <w:r>
        <w:rPr>
          <w:spacing w:val="5"/>
          <w:sz w:val="20"/>
        </w:rPr>
        <w:t xml:space="preserve">standard </w:t>
      </w:r>
      <w:r>
        <w:rPr>
          <w:spacing w:val="4"/>
          <w:sz w:val="20"/>
        </w:rPr>
        <w:t xml:space="preserve">needs </w:t>
      </w:r>
      <w:r>
        <w:rPr>
          <w:spacing w:val="3"/>
          <w:sz w:val="20"/>
        </w:rPr>
        <w:t xml:space="preserve">to </w:t>
      </w:r>
      <w:r>
        <w:rPr>
          <w:spacing w:val="5"/>
          <w:sz w:val="20"/>
        </w:rPr>
        <w:t xml:space="preserve">understand </w:t>
      </w:r>
      <w:r>
        <w:rPr>
          <w:spacing w:val="6"/>
          <w:sz w:val="20"/>
        </w:rPr>
        <w:t xml:space="preserve">minimum requirements </w:t>
      </w:r>
      <w:r>
        <w:rPr>
          <w:spacing w:val="5"/>
          <w:sz w:val="20"/>
        </w:rPr>
        <w:t xml:space="preserve">for </w:t>
      </w:r>
      <w:r>
        <w:rPr>
          <w:spacing w:val="7"/>
          <w:sz w:val="16"/>
        </w:rPr>
        <w:t xml:space="preserve">RISK </w:t>
      </w:r>
      <w:r>
        <w:rPr>
          <w:spacing w:val="5"/>
          <w:sz w:val="16"/>
        </w:rPr>
        <w:t xml:space="preserve">CONTROL </w:t>
      </w:r>
      <w:r>
        <w:rPr>
          <w:spacing w:val="6"/>
          <w:sz w:val="20"/>
        </w:rPr>
        <w:t xml:space="preserve">measures </w:t>
      </w:r>
      <w:r>
        <w:rPr>
          <w:spacing w:val="3"/>
          <w:sz w:val="20"/>
        </w:rPr>
        <w:t xml:space="preserve">in </w:t>
      </w:r>
      <w:r>
        <w:rPr>
          <w:spacing w:val="5"/>
          <w:sz w:val="20"/>
        </w:rPr>
        <w:t xml:space="preserve">their </w:t>
      </w:r>
      <w:r>
        <w:rPr>
          <w:spacing w:val="4"/>
          <w:sz w:val="20"/>
        </w:rPr>
        <w:t xml:space="preserve">area </w:t>
      </w:r>
      <w:r>
        <w:rPr>
          <w:spacing w:val="3"/>
          <w:sz w:val="20"/>
        </w:rPr>
        <w:t xml:space="preserve">of </w:t>
      </w:r>
      <w:r>
        <w:rPr>
          <w:spacing w:val="9"/>
          <w:sz w:val="20"/>
        </w:rPr>
        <w:t xml:space="preserve"> </w:t>
      </w:r>
      <w:r>
        <w:rPr>
          <w:spacing w:val="6"/>
          <w:sz w:val="20"/>
        </w:rPr>
        <w:t>responsibility—software;</w:t>
      </w:r>
    </w:p>
    <w:p w14:paraId="2DE9E13C" w14:textId="77777777" w:rsidR="00B2016B" w:rsidRDefault="00A73EB9">
      <w:pPr>
        <w:pStyle w:val="ListParagraph"/>
        <w:numPr>
          <w:ilvl w:val="0"/>
          <w:numId w:val="129"/>
        </w:numPr>
        <w:tabs>
          <w:tab w:val="left" w:pos="1779"/>
        </w:tabs>
        <w:spacing w:before="95"/>
        <w:ind w:right="1417"/>
        <w:jc w:val="both"/>
        <w:rPr>
          <w:sz w:val="20"/>
        </w:rPr>
      </w:pPr>
      <w:r>
        <w:rPr>
          <w:spacing w:val="4"/>
          <w:sz w:val="20"/>
        </w:rPr>
        <w:t xml:space="preserve">the </w:t>
      </w:r>
      <w:r>
        <w:rPr>
          <w:spacing w:val="5"/>
          <w:sz w:val="20"/>
        </w:rPr>
        <w:t xml:space="preserve">general </w:t>
      </w:r>
      <w:r>
        <w:rPr>
          <w:spacing w:val="5"/>
          <w:sz w:val="16"/>
        </w:rPr>
        <w:t xml:space="preserve">RISK MANAGEMENT </w:t>
      </w:r>
      <w:r>
        <w:rPr>
          <w:spacing w:val="5"/>
          <w:sz w:val="20"/>
        </w:rPr>
        <w:t xml:space="preserve">standard, </w:t>
      </w:r>
      <w:r>
        <w:rPr>
          <w:spacing w:val="4"/>
          <w:sz w:val="20"/>
        </w:rPr>
        <w:t xml:space="preserve">ISO </w:t>
      </w:r>
      <w:r>
        <w:rPr>
          <w:spacing w:val="5"/>
          <w:sz w:val="20"/>
        </w:rPr>
        <w:t xml:space="preserve">14971, provided </w:t>
      </w:r>
      <w:r>
        <w:rPr>
          <w:spacing w:val="3"/>
          <w:sz w:val="20"/>
        </w:rPr>
        <w:t xml:space="preserve">as  </w:t>
      </w:r>
      <w:r>
        <w:rPr>
          <w:sz w:val="20"/>
        </w:rPr>
        <w:t xml:space="preserve">a  </w:t>
      </w:r>
      <w:r>
        <w:rPr>
          <w:spacing w:val="6"/>
          <w:sz w:val="20"/>
        </w:rPr>
        <w:t xml:space="preserve">normative reference </w:t>
      </w:r>
      <w:r>
        <w:rPr>
          <w:spacing w:val="3"/>
          <w:sz w:val="20"/>
        </w:rPr>
        <w:t xml:space="preserve">in </w:t>
      </w:r>
      <w:r>
        <w:rPr>
          <w:spacing w:val="4"/>
          <w:sz w:val="20"/>
        </w:rPr>
        <w:t xml:space="preserve">this </w:t>
      </w:r>
      <w:r>
        <w:rPr>
          <w:spacing w:val="5"/>
          <w:sz w:val="20"/>
        </w:rPr>
        <w:t xml:space="preserve">standard, </w:t>
      </w:r>
      <w:r>
        <w:rPr>
          <w:spacing w:val="4"/>
          <w:sz w:val="20"/>
        </w:rPr>
        <w:t xml:space="preserve">does not </w:t>
      </w:r>
      <w:r>
        <w:rPr>
          <w:spacing w:val="6"/>
          <w:sz w:val="20"/>
        </w:rPr>
        <w:t xml:space="preserve">specifically </w:t>
      </w:r>
      <w:r>
        <w:rPr>
          <w:spacing w:val="5"/>
          <w:sz w:val="20"/>
        </w:rPr>
        <w:t xml:space="preserve">address </w:t>
      </w:r>
      <w:r>
        <w:rPr>
          <w:spacing w:val="4"/>
          <w:sz w:val="20"/>
        </w:rPr>
        <w:t xml:space="preserve">the </w:t>
      </w:r>
      <w:r>
        <w:rPr>
          <w:spacing w:val="5"/>
          <w:sz w:val="16"/>
        </w:rPr>
        <w:t xml:space="preserve">RISK CONTROL </w:t>
      </w:r>
      <w:r>
        <w:rPr>
          <w:spacing w:val="3"/>
          <w:sz w:val="20"/>
        </w:rPr>
        <w:t xml:space="preserve">of </w:t>
      </w:r>
      <w:r>
        <w:rPr>
          <w:spacing w:val="5"/>
          <w:sz w:val="20"/>
        </w:rPr>
        <w:t xml:space="preserve">software  </w:t>
      </w:r>
      <w:r>
        <w:rPr>
          <w:spacing w:val="4"/>
          <w:sz w:val="20"/>
        </w:rPr>
        <w:t xml:space="preserve">and  </w:t>
      </w:r>
      <w:r>
        <w:rPr>
          <w:spacing w:val="6"/>
          <w:sz w:val="20"/>
        </w:rPr>
        <w:t xml:space="preserve">the  placement </w:t>
      </w:r>
      <w:r>
        <w:rPr>
          <w:spacing w:val="3"/>
          <w:sz w:val="20"/>
        </w:rPr>
        <w:t xml:space="preserve">of </w:t>
      </w:r>
      <w:r>
        <w:rPr>
          <w:spacing w:val="5"/>
          <w:sz w:val="16"/>
        </w:rPr>
        <w:t xml:space="preserve">RISK CONTROL </w:t>
      </w:r>
      <w:r>
        <w:rPr>
          <w:spacing w:val="3"/>
          <w:sz w:val="20"/>
        </w:rPr>
        <w:t xml:space="preserve">in </w:t>
      </w:r>
      <w:r>
        <w:rPr>
          <w:spacing w:val="4"/>
          <w:sz w:val="20"/>
        </w:rPr>
        <w:t xml:space="preserve">the </w:t>
      </w:r>
      <w:r>
        <w:rPr>
          <w:spacing w:val="5"/>
          <w:sz w:val="20"/>
        </w:rPr>
        <w:t xml:space="preserve">software development life </w:t>
      </w:r>
      <w:r>
        <w:rPr>
          <w:spacing w:val="52"/>
          <w:sz w:val="20"/>
        </w:rPr>
        <w:t xml:space="preserve"> </w:t>
      </w:r>
      <w:r>
        <w:rPr>
          <w:spacing w:val="4"/>
          <w:sz w:val="20"/>
        </w:rPr>
        <w:t>cycle.</w:t>
      </w:r>
    </w:p>
    <w:p w14:paraId="00728607" w14:textId="77777777" w:rsidR="00B2016B" w:rsidRDefault="00B2016B">
      <w:pPr>
        <w:pStyle w:val="BodyText"/>
        <w:spacing w:before="9"/>
        <w:rPr>
          <w:sz w:val="17"/>
        </w:rPr>
      </w:pPr>
    </w:p>
    <w:p w14:paraId="448C7C1B" w14:textId="77777777" w:rsidR="00B2016B" w:rsidRDefault="00A73EB9">
      <w:pPr>
        <w:spacing w:line="228" w:lineRule="exact"/>
        <w:ind w:left="1418" w:right="1423"/>
        <w:jc w:val="both"/>
        <w:rPr>
          <w:sz w:val="20"/>
        </w:rPr>
      </w:pPr>
      <w:r>
        <w:rPr>
          <w:sz w:val="20"/>
        </w:rPr>
        <w:t xml:space="preserve">Software </w:t>
      </w:r>
      <w:r>
        <w:rPr>
          <w:sz w:val="16"/>
        </w:rPr>
        <w:t xml:space="preserve">RISK MANAGEMENT </w:t>
      </w:r>
      <w:r>
        <w:rPr>
          <w:sz w:val="20"/>
        </w:rPr>
        <w:t xml:space="preserve">is a part of overall </w:t>
      </w:r>
      <w:r>
        <w:rPr>
          <w:sz w:val="16"/>
        </w:rPr>
        <w:t>MEDICAL DEVICE RISK MANAGEMENT</w:t>
      </w:r>
      <w:r>
        <w:rPr>
          <w:sz w:val="20"/>
        </w:rPr>
        <w:t>.</w:t>
      </w:r>
      <w:r>
        <w:rPr>
          <w:sz w:val="20"/>
        </w:rPr>
        <w:t xml:space="preserve"> Plans, procedures, and documentation required for the software </w:t>
      </w:r>
      <w:r>
        <w:rPr>
          <w:sz w:val="16"/>
        </w:rPr>
        <w:t xml:space="preserve">RISK MANAGEMENT ACTIVITIES </w:t>
      </w:r>
      <w:r>
        <w:rPr>
          <w:sz w:val="20"/>
        </w:rPr>
        <w:t xml:space="preserve">can be a series of separate documents or a single document, or they can be integrated with the </w:t>
      </w:r>
      <w:r>
        <w:rPr>
          <w:sz w:val="16"/>
        </w:rPr>
        <w:t xml:space="preserve">MEDICAL DEVICE RISK MANAGEMENT ACTIVITIES </w:t>
      </w:r>
      <w:r>
        <w:rPr>
          <w:sz w:val="20"/>
        </w:rPr>
        <w:t>and documentation as long as</w:t>
      </w:r>
      <w:r>
        <w:rPr>
          <w:sz w:val="20"/>
        </w:rPr>
        <w:t xml:space="preserve"> all requirements in this standard are met.</w:t>
      </w:r>
    </w:p>
    <w:p w14:paraId="5C81EF2D" w14:textId="77777777" w:rsidR="00B2016B" w:rsidRDefault="00B2016B">
      <w:pPr>
        <w:pStyle w:val="BodyText"/>
        <w:spacing w:before="3"/>
        <w:rPr>
          <w:sz w:val="26"/>
        </w:rPr>
      </w:pPr>
    </w:p>
    <w:p w14:paraId="7FC16EB4" w14:textId="77777777" w:rsidR="00B2016B" w:rsidRDefault="00A73EB9">
      <w:pPr>
        <w:pStyle w:val="Heading4"/>
      </w:pPr>
      <w:r>
        <w:t>B.7.1       Analysis of software contributing to hazardous situations</w:t>
      </w:r>
    </w:p>
    <w:p w14:paraId="3AC0FC08" w14:textId="77777777" w:rsidR="00B2016B" w:rsidRDefault="00B2016B">
      <w:pPr>
        <w:pStyle w:val="BodyText"/>
        <w:rPr>
          <w:b/>
          <w:sz w:val="18"/>
        </w:rPr>
      </w:pPr>
    </w:p>
    <w:p w14:paraId="18919680" w14:textId="77777777" w:rsidR="00B2016B" w:rsidRDefault="00A73EB9">
      <w:pPr>
        <w:pStyle w:val="BodyText"/>
        <w:spacing w:line="228" w:lineRule="exact"/>
        <w:ind w:left="1418" w:right="1416"/>
        <w:jc w:val="both"/>
      </w:pPr>
      <w:r>
        <w:rPr>
          <w:spacing w:val="3"/>
        </w:rPr>
        <w:t xml:space="preserve">It is </w:t>
      </w:r>
      <w:r>
        <w:rPr>
          <w:spacing w:val="5"/>
        </w:rPr>
        <w:t xml:space="preserve">expected </w:t>
      </w:r>
      <w:r>
        <w:rPr>
          <w:spacing w:val="4"/>
        </w:rPr>
        <w:t xml:space="preserve">that the </w:t>
      </w:r>
      <w:r>
        <w:rPr>
          <w:spacing w:val="5"/>
        </w:rPr>
        <w:t xml:space="preserve">device </w:t>
      </w:r>
      <w:r>
        <w:rPr>
          <w:spacing w:val="5"/>
          <w:sz w:val="16"/>
        </w:rPr>
        <w:t xml:space="preserve">HAZARD </w:t>
      </w:r>
      <w:r>
        <w:rPr>
          <w:spacing w:val="4"/>
        </w:rPr>
        <w:t xml:space="preserve">analysis will </w:t>
      </w:r>
      <w:r>
        <w:rPr>
          <w:spacing w:val="5"/>
        </w:rPr>
        <w:t xml:space="preserve">identify hazardous situations  </w:t>
      </w:r>
      <w:r>
        <w:rPr>
          <w:spacing w:val="6"/>
        </w:rPr>
        <w:t xml:space="preserve">and corresponding </w:t>
      </w:r>
      <w:r>
        <w:rPr>
          <w:spacing w:val="5"/>
          <w:sz w:val="16"/>
        </w:rPr>
        <w:t xml:space="preserve">RISK CONTROL </w:t>
      </w:r>
      <w:r>
        <w:rPr>
          <w:spacing w:val="6"/>
        </w:rPr>
        <w:t xml:space="preserve">measures </w:t>
      </w:r>
      <w:r>
        <w:rPr>
          <w:spacing w:val="3"/>
        </w:rPr>
        <w:t xml:space="preserve">to </w:t>
      </w:r>
      <w:r>
        <w:rPr>
          <w:spacing w:val="5"/>
        </w:rPr>
        <w:t xml:space="preserve">reduce </w:t>
      </w:r>
      <w:r>
        <w:rPr>
          <w:spacing w:val="4"/>
        </w:rPr>
        <w:t xml:space="preserve">the </w:t>
      </w:r>
      <w:r>
        <w:rPr>
          <w:spacing w:val="5"/>
        </w:rPr>
        <w:t xml:space="preserve">probability and/or severity </w:t>
      </w:r>
      <w:r>
        <w:rPr>
          <w:spacing w:val="3"/>
        </w:rPr>
        <w:t xml:space="preserve">of </w:t>
      </w:r>
      <w:r>
        <w:rPr>
          <w:spacing w:val="5"/>
        </w:rPr>
        <w:t xml:space="preserve">those hazardous situations </w:t>
      </w:r>
      <w:r>
        <w:rPr>
          <w:spacing w:val="3"/>
        </w:rPr>
        <w:t xml:space="preserve">to an </w:t>
      </w:r>
      <w:r>
        <w:rPr>
          <w:spacing w:val="5"/>
        </w:rPr>
        <w:t xml:space="preserve">acceptable </w:t>
      </w:r>
      <w:r>
        <w:rPr>
          <w:spacing w:val="4"/>
        </w:rPr>
        <w:t xml:space="preserve">level. </w:t>
      </w:r>
      <w:r>
        <w:rPr>
          <w:spacing w:val="3"/>
        </w:rPr>
        <w:t xml:space="preserve">It is </w:t>
      </w:r>
      <w:r>
        <w:rPr>
          <w:spacing w:val="5"/>
        </w:rPr>
        <w:t xml:space="preserve">also expected  </w:t>
      </w:r>
      <w:r>
        <w:rPr>
          <w:spacing w:val="4"/>
        </w:rPr>
        <w:t xml:space="preserve">that  the  </w:t>
      </w:r>
      <w:r>
        <w:rPr>
          <w:spacing w:val="5"/>
          <w:sz w:val="16"/>
        </w:rPr>
        <w:t xml:space="preserve">RISK  CONTROL  </w:t>
      </w:r>
      <w:r>
        <w:rPr>
          <w:spacing w:val="6"/>
        </w:rPr>
        <w:t xml:space="preserve">measures </w:t>
      </w:r>
      <w:r>
        <w:rPr>
          <w:spacing w:val="4"/>
        </w:rPr>
        <w:t xml:space="preserve">will </w:t>
      </w:r>
      <w:r>
        <w:rPr>
          <w:spacing w:val="3"/>
        </w:rPr>
        <w:t xml:space="preserve">be </w:t>
      </w:r>
      <w:r>
        <w:rPr>
          <w:spacing w:val="5"/>
        </w:rPr>
        <w:t xml:space="preserve">assigned </w:t>
      </w:r>
      <w:r>
        <w:rPr>
          <w:spacing w:val="3"/>
        </w:rPr>
        <w:t xml:space="preserve">to </w:t>
      </w:r>
      <w:r>
        <w:rPr>
          <w:spacing w:val="5"/>
        </w:rPr>
        <w:t xml:space="preserve">software </w:t>
      </w:r>
      <w:r>
        <w:rPr>
          <w:spacing w:val="6"/>
        </w:rPr>
        <w:t xml:space="preserve">functions </w:t>
      </w:r>
      <w:r>
        <w:rPr>
          <w:spacing w:val="4"/>
        </w:rPr>
        <w:t xml:space="preserve">that are </w:t>
      </w:r>
      <w:r>
        <w:rPr>
          <w:spacing w:val="5"/>
        </w:rPr>
        <w:t xml:space="preserve">expected </w:t>
      </w:r>
      <w:r>
        <w:rPr>
          <w:spacing w:val="3"/>
        </w:rPr>
        <w:t xml:space="preserve">to </w:t>
      </w:r>
      <w:r>
        <w:rPr>
          <w:spacing w:val="6"/>
        </w:rPr>
        <w:t xml:space="preserve">implement </w:t>
      </w:r>
      <w:r>
        <w:rPr>
          <w:spacing w:val="5"/>
        </w:rPr>
        <w:t xml:space="preserve">those </w:t>
      </w:r>
      <w:r>
        <w:rPr>
          <w:spacing w:val="7"/>
          <w:sz w:val="16"/>
        </w:rPr>
        <w:t xml:space="preserve">RISK </w:t>
      </w:r>
      <w:r>
        <w:rPr>
          <w:spacing w:val="5"/>
          <w:sz w:val="16"/>
        </w:rPr>
        <w:t>CONTROL</w:t>
      </w:r>
      <w:r>
        <w:rPr>
          <w:spacing w:val="30"/>
          <w:sz w:val="16"/>
        </w:rPr>
        <w:t xml:space="preserve"> </w:t>
      </w:r>
      <w:r>
        <w:rPr>
          <w:spacing w:val="6"/>
        </w:rPr>
        <w:t>measures.</w:t>
      </w:r>
    </w:p>
    <w:p w14:paraId="24476CF1" w14:textId="77777777" w:rsidR="00B2016B" w:rsidRDefault="00B2016B">
      <w:pPr>
        <w:spacing w:line="228" w:lineRule="exact"/>
        <w:jc w:val="both"/>
        <w:sectPr w:rsidR="00B2016B">
          <w:pgSz w:w="11910" w:h="16840"/>
          <w:pgMar w:top="1060" w:right="0" w:bottom="280" w:left="0" w:header="720" w:footer="720" w:gutter="0"/>
          <w:cols w:space="720"/>
        </w:sectPr>
      </w:pPr>
    </w:p>
    <w:p w14:paraId="632B151E" w14:textId="77777777" w:rsidR="00B2016B" w:rsidRDefault="00A73EB9">
      <w:pPr>
        <w:pStyle w:val="BodyText"/>
        <w:tabs>
          <w:tab w:val="left" w:pos="8954"/>
        </w:tabs>
        <w:spacing w:before="59" w:line="229" w:lineRule="exact"/>
        <w:ind w:left="5656"/>
      </w:pPr>
      <w:r>
        <w:lastRenderedPageBreak/>
        <w:pict w14:anchorId="732F1694">
          <v:shape id="_x0000_s1957" type="#_x0000_t202" style="position:absolute;left:0;text-align:left;margin-left:587.25pt;margin-top:3.95pt;width:8pt;height:635pt;z-index:251649536;mso-position-horizontal-relative:page;mso-position-vertical-relative:page" filled="f" stroked="f">
            <v:textbox style="layout-flow:vertical" inset="0,0,0,0">
              <w:txbxContent>
                <w:p w14:paraId="7B832D5A" w14:textId="77777777" w:rsidR="00B2016B" w:rsidRDefault="00A73EB9">
                  <w:pPr>
                    <w:spacing w:line="142" w:lineRule="exact"/>
                    <w:ind w:left="20"/>
                    <w:rPr>
                      <w:rFonts w:ascii="SimSun"/>
                      <w:sz w:val="12"/>
                    </w:rPr>
                  </w:pPr>
                  <w:hyperlink r:id="rId80">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56</w:t>
      </w:r>
      <w:r>
        <w:rPr>
          <w:spacing w:val="12"/>
        </w:rPr>
        <w:t xml:space="preserve"> </w:t>
      </w:r>
      <w:r>
        <w:t>–</w:t>
      </w:r>
      <w:r>
        <w:tab/>
      </w:r>
      <w:r>
        <w:rPr>
          <w:spacing w:val="4"/>
        </w:rPr>
        <w:t>IEC</w:t>
      </w:r>
      <w:r>
        <w:rPr>
          <w:spacing w:val="10"/>
        </w:rPr>
        <w:t xml:space="preserve"> </w:t>
      </w:r>
      <w:r>
        <w:rPr>
          <w:spacing w:val="6"/>
        </w:rPr>
        <w:t>62304:2006</w:t>
      </w:r>
    </w:p>
    <w:p w14:paraId="06D60940"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5C2D9E8F" w14:textId="77777777" w:rsidR="00B2016B" w:rsidRDefault="00A73EB9">
      <w:pPr>
        <w:pStyle w:val="BodyText"/>
        <w:spacing w:before="92"/>
        <w:ind w:left="1418" w:right="1418"/>
        <w:jc w:val="both"/>
      </w:pPr>
      <w:r>
        <w:rPr>
          <w:spacing w:val="5"/>
        </w:rPr>
        <w:t xml:space="preserve">However, </w:t>
      </w:r>
      <w:r>
        <w:rPr>
          <w:spacing w:val="3"/>
        </w:rPr>
        <w:t xml:space="preserve">it is </w:t>
      </w:r>
      <w:r>
        <w:rPr>
          <w:spacing w:val="4"/>
        </w:rPr>
        <w:t xml:space="preserve">not </w:t>
      </w:r>
      <w:r>
        <w:rPr>
          <w:spacing w:val="5"/>
        </w:rPr>
        <w:t xml:space="preserve">expected </w:t>
      </w:r>
      <w:r>
        <w:rPr>
          <w:spacing w:val="4"/>
        </w:rPr>
        <w:t xml:space="preserve">that all </w:t>
      </w:r>
      <w:r>
        <w:rPr>
          <w:spacing w:val="5"/>
        </w:rPr>
        <w:t xml:space="preserve">device hazardous situations </w:t>
      </w:r>
      <w:r>
        <w:rPr>
          <w:spacing w:val="4"/>
        </w:rPr>
        <w:t xml:space="preserve">can </w:t>
      </w:r>
      <w:r>
        <w:rPr>
          <w:spacing w:val="3"/>
        </w:rPr>
        <w:t xml:space="preserve">be </w:t>
      </w:r>
      <w:r>
        <w:rPr>
          <w:spacing w:val="5"/>
        </w:rPr>
        <w:t xml:space="preserve">identified until </w:t>
      </w:r>
      <w:r>
        <w:rPr>
          <w:spacing w:val="6"/>
        </w:rPr>
        <w:t xml:space="preserve">the software </w:t>
      </w:r>
      <w:r>
        <w:rPr>
          <w:spacing w:val="6"/>
          <w:sz w:val="16"/>
        </w:rPr>
        <w:t xml:space="preserve">ARCHITECTURE </w:t>
      </w:r>
      <w:r>
        <w:rPr>
          <w:spacing w:val="4"/>
        </w:rPr>
        <w:t xml:space="preserve">has been </w:t>
      </w:r>
      <w:r>
        <w:rPr>
          <w:spacing w:val="5"/>
        </w:rPr>
        <w:t xml:space="preserve">produced. </w:t>
      </w:r>
      <w:r>
        <w:rPr>
          <w:spacing w:val="3"/>
        </w:rPr>
        <w:t xml:space="preserve">At </w:t>
      </w:r>
      <w:r>
        <w:rPr>
          <w:spacing w:val="4"/>
        </w:rPr>
        <w:t xml:space="preserve">that </w:t>
      </w:r>
      <w:r>
        <w:rPr>
          <w:spacing w:val="6"/>
        </w:rPr>
        <w:t xml:space="preserve">time </w:t>
      </w:r>
      <w:r>
        <w:rPr>
          <w:spacing w:val="3"/>
        </w:rPr>
        <w:t xml:space="preserve">it is </w:t>
      </w:r>
      <w:r>
        <w:rPr>
          <w:spacing w:val="5"/>
        </w:rPr>
        <w:t xml:space="preserve">known </w:t>
      </w:r>
      <w:r>
        <w:rPr>
          <w:spacing w:val="4"/>
        </w:rPr>
        <w:t xml:space="preserve">how </w:t>
      </w:r>
      <w:r>
        <w:rPr>
          <w:spacing w:val="5"/>
        </w:rPr>
        <w:t xml:space="preserve">software </w:t>
      </w:r>
      <w:r>
        <w:rPr>
          <w:spacing w:val="6"/>
        </w:rPr>
        <w:t xml:space="preserve">functions </w:t>
      </w:r>
      <w:r>
        <w:rPr>
          <w:spacing w:val="4"/>
        </w:rPr>
        <w:t xml:space="preserve">will  </w:t>
      </w:r>
      <w:r>
        <w:rPr>
          <w:spacing w:val="3"/>
        </w:rPr>
        <w:t xml:space="preserve">be </w:t>
      </w:r>
      <w:r>
        <w:rPr>
          <w:spacing w:val="6"/>
        </w:rPr>
        <w:t xml:space="preserve">implemented </w:t>
      </w:r>
      <w:r>
        <w:rPr>
          <w:spacing w:val="3"/>
        </w:rPr>
        <w:t xml:space="preserve">in </w:t>
      </w:r>
      <w:r>
        <w:rPr>
          <w:spacing w:val="5"/>
        </w:rPr>
        <w:t xml:space="preserve">software </w:t>
      </w:r>
      <w:r>
        <w:rPr>
          <w:spacing w:val="6"/>
        </w:rPr>
        <w:t xml:space="preserve">components, </w:t>
      </w:r>
      <w:r>
        <w:rPr>
          <w:spacing w:val="4"/>
        </w:rPr>
        <w:t xml:space="preserve">and the </w:t>
      </w:r>
      <w:r>
        <w:rPr>
          <w:spacing w:val="6"/>
        </w:rPr>
        <w:t xml:space="preserve">practicality </w:t>
      </w:r>
      <w:r>
        <w:rPr>
          <w:spacing w:val="3"/>
        </w:rPr>
        <w:t xml:space="preserve">of </w:t>
      </w:r>
      <w:r>
        <w:rPr>
          <w:spacing w:val="4"/>
        </w:rPr>
        <w:t xml:space="preserve">the </w:t>
      </w:r>
      <w:r>
        <w:rPr>
          <w:spacing w:val="5"/>
          <w:sz w:val="16"/>
        </w:rPr>
        <w:t xml:space="preserve">RISK CONTROL </w:t>
      </w:r>
      <w:r>
        <w:rPr>
          <w:spacing w:val="7"/>
        </w:rPr>
        <w:t xml:space="preserve">measures </w:t>
      </w:r>
      <w:r>
        <w:rPr>
          <w:spacing w:val="5"/>
        </w:rPr>
        <w:t xml:space="preserve">assigned </w:t>
      </w:r>
      <w:r>
        <w:rPr>
          <w:spacing w:val="3"/>
        </w:rPr>
        <w:t xml:space="preserve">to </w:t>
      </w:r>
      <w:r>
        <w:rPr>
          <w:spacing w:val="5"/>
        </w:rPr>
        <w:t xml:space="preserve">software </w:t>
      </w:r>
      <w:r>
        <w:rPr>
          <w:spacing w:val="6"/>
        </w:rPr>
        <w:t xml:space="preserve">functions </w:t>
      </w:r>
      <w:r>
        <w:rPr>
          <w:spacing w:val="4"/>
        </w:rPr>
        <w:t xml:space="preserve">can </w:t>
      </w:r>
      <w:r>
        <w:rPr>
          <w:spacing w:val="3"/>
        </w:rPr>
        <w:t xml:space="preserve">be </w:t>
      </w:r>
      <w:r>
        <w:rPr>
          <w:spacing w:val="6"/>
          <w:sz w:val="16"/>
        </w:rPr>
        <w:t>EVALUATED</w:t>
      </w:r>
      <w:r>
        <w:rPr>
          <w:spacing w:val="6"/>
        </w:rPr>
        <w:t xml:space="preserve">. </w:t>
      </w:r>
      <w:r>
        <w:rPr>
          <w:spacing w:val="3"/>
        </w:rPr>
        <w:t xml:space="preserve">At </w:t>
      </w:r>
      <w:r>
        <w:rPr>
          <w:spacing w:val="4"/>
        </w:rPr>
        <w:t xml:space="preserve">that </w:t>
      </w:r>
      <w:r>
        <w:rPr>
          <w:spacing w:val="6"/>
        </w:rPr>
        <w:t xml:space="preserve">time </w:t>
      </w:r>
      <w:r>
        <w:rPr>
          <w:spacing w:val="4"/>
        </w:rPr>
        <w:t xml:space="preserve">the  </w:t>
      </w:r>
      <w:r>
        <w:rPr>
          <w:spacing w:val="5"/>
        </w:rPr>
        <w:t xml:space="preserve">device  </w:t>
      </w:r>
      <w:r>
        <w:rPr>
          <w:spacing w:val="5"/>
          <w:sz w:val="16"/>
        </w:rPr>
        <w:t xml:space="preserve">HAZARD  </w:t>
      </w:r>
      <w:r>
        <w:rPr>
          <w:spacing w:val="4"/>
        </w:rPr>
        <w:t xml:space="preserve">analysis </w:t>
      </w:r>
      <w:r>
        <w:rPr>
          <w:spacing w:val="5"/>
        </w:rPr>
        <w:t xml:space="preserve">should </w:t>
      </w:r>
      <w:r>
        <w:rPr>
          <w:spacing w:val="3"/>
        </w:rPr>
        <w:t xml:space="preserve">be </w:t>
      </w:r>
      <w:r>
        <w:rPr>
          <w:spacing w:val="5"/>
        </w:rPr>
        <w:t xml:space="preserve">revised </w:t>
      </w:r>
      <w:r>
        <w:rPr>
          <w:spacing w:val="3"/>
        </w:rPr>
        <w:t>to</w:t>
      </w:r>
      <w:r>
        <w:rPr>
          <w:spacing w:val="37"/>
        </w:rPr>
        <w:t xml:space="preserve"> </w:t>
      </w:r>
      <w:r>
        <w:rPr>
          <w:spacing w:val="6"/>
        </w:rPr>
        <w:t>include:</w:t>
      </w:r>
    </w:p>
    <w:p w14:paraId="5D28CAA2" w14:textId="77777777" w:rsidR="00B2016B" w:rsidRDefault="00A73EB9">
      <w:pPr>
        <w:pStyle w:val="ListParagraph"/>
        <w:numPr>
          <w:ilvl w:val="0"/>
          <w:numId w:val="198"/>
        </w:numPr>
        <w:tabs>
          <w:tab w:val="left" w:pos="1779"/>
        </w:tabs>
        <w:spacing w:before="98"/>
        <w:jc w:val="both"/>
        <w:rPr>
          <w:sz w:val="16"/>
        </w:rPr>
      </w:pPr>
      <w:r>
        <w:rPr>
          <w:spacing w:val="5"/>
          <w:sz w:val="20"/>
        </w:rPr>
        <w:t>revised hazardous</w:t>
      </w:r>
      <w:r>
        <w:rPr>
          <w:spacing w:val="17"/>
          <w:sz w:val="20"/>
        </w:rPr>
        <w:t xml:space="preserve"> </w:t>
      </w:r>
      <w:r>
        <w:rPr>
          <w:spacing w:val="6"/>
          <w:sz w:val="20"/>
        </w:rPr>
        <w:t>situations;</w:t>
      </w:r>
    </w:p>
    <w:p w14:paraId="00F29E45" w14:textId="77777777" w:rsidR="00B2016B" w:rsidRDefault="00A73EB9">
      <w:pPr>
        <w:pStyle w:val="ListParagraph"/>
        <w:numPr>
          <w:ilvl w:val="0"/>
          <w:numId w:val="198"/>
        </w:numPr>
        <w:tabs>
          <w:tab w:val="left" w:pos="1779"/>
        </w:tabs>
        <w:jc w:val="both"/>
        <w:rPr>
          <w:sz w:val="16"/>
        </w:rPr>
      </w:pPr>
      <w:r>
        <w:rPr>
          <w:spacing w:val="5"/>
          <w:sz w:val="20"/>
        </w:rPr>
        <w:t xml:space="preserve">revised </w:t>
      </w:r>
      <w:r>
        <w:rPr>
          <w:spacing w:val="5"/>
          <w:sz w:val="16"/>
        </w:rPr>
        <w:t xml:space="preserve">RISK CONTROL </w:t>
      </w:r>
      <w:r>
        <w:rPr>
          <w:spacing w:val="6"/>
          <w:sz w:val="20"/>
        </w:rPr>
        <w:t xml:space="preserve">measures </w:t>
      </w:r>
      <w:r>
        <w:rPr>
          <w:spacing w:val="4"/>
          <w:sz w:val="20"/>
        </w:rPr>
        <w:t>and</w:t>
      </w:r>
      <w:r>
        <w:rPr>
          <w:spacing w:val="4"/>
          <w:sz w:val="20"/>
        </w:rPr>
        <w:t xml:space="preserve"> </w:t>
      </w:r>
      <w:r>
        <w:rPr>
          <w:spacing w:val="5"/>
          <w:sz w:val="20"/>
        </w:rPr>
        <w:t xml:space="preserve">software </w:t>
      </w:r>
      <w:r>
        <w:rPr>
          <w:spacing w:val="20"/>
          <w:sz w:val="20"/>
        </w:rPr>
        <w:t xml:space="preserve"> </w:t>
      </w:r>
      <w:r>
        <w:rPr>
          <w:spacing w:val="6"/>
          <w:sz w:val="20"/>
        </w:rPr>
        <w:t>requirements;</w:t>
      </w:r>
    </w:p>
    <w:p w14:paraId="76AE6261" w14:textId="77777777" w:rsidR="00B2016B" w:rsidRDefault="00A73EB9">
      <w:pPr>
        <w:pStyle w:val="ListParagraph"/>
        <w:numPr>
          <w:ilvl w:val="0"/>
          <w:numId w:val="198"/>
        </w:numPr>
        <w:tabs>
          <w:tab w:val="left" w:pos="1779"/>
        </w:tabs>
        <w:ind w:right="1419"/>
        <w:rPr>
          <w:sz w:val="16"/>
        </w:rPr>
      </w:pPr>
      <w:r>
        <w:rPr>
          <w:spacing w:val="4"/>
          <w:sz w:val="20"/>
        </w:rPr>
        <w:t xml:space="preserve">new </w:t>
      </w:r>
      <w:r>
        <w:rPr>
          <w:spacing w:val="5"/>
          <w:sz w:val="20"/>
        </w:rPr>
        <w:t xml:space="preserve">hazardous situations arising from  software, for </w:t>
      </w:r>
      <w:r>
        <w:rPr>
          <w:spacing w:val="6"/>
          <w:sz w:val="20"/>
        </w:rPr>
        <w:t xml:space="preserve">example </w:t>
      </w:r>
      <w:r>
        <w:rPr>
          <w:spacing w:val="5"/>
          <w:sz w:val="20"/>
        </w:rPr>
        <w:t xml:space="preserve">hazardous situations </w:t>
      </w:r>
      <w:r>
        <w:rPr>
          <w:spacing w:val="6"/>
          <w:sz w:val="20"/>
        </w:rPr>
        <w:t xml:space="preserve">related    </w:t>
      </w:r>
      <w:r>
        <w:rPr>
          <w:spacing w:val="3"/>
          <w:sz w:val="20"/>
        </w:rPr>
        <w:t xml:space="preserve">to </w:t>
      </w:r>
      <w:r>
        <w:rPr>
          <w:spacing w:val="5"/>
          <w:sz w:val="20"/>
        </w:rPr>
        <w:t>human</w:t>
      </w:r>
      <w:r>
        <w:rPr>
          <w:spacing w:val="24"/>
          <w:sz w:val="20"/>
        </w:rPr>
        <w:t xml:space="preserve"> </w:t>
      </w:r>
      <w:r>
        <w:rPr>
          <w:spacing w:val="6"/>
          <w:sz w:val="20"/>
        </w:rPr>
        <w:t>factors.</w:t>
      </w:r>
    </w:p>
    <w:p w14:paraId="1B010E9D" w14:textId="77777777" w:rsidR="00B2016B" w:rsidRDefault="00B2016B">
      <w:pPr>
        <w:pStyle w:val="BodyText"/>
        <w:spacing w:before="9"/>
        <w:rPr>
          <w:sz w:val="17"/>
        </w:rPr>
      </w:pPr>
    </w:p>
    <w:p w14:paraId="129A674B" w14:textId="77777777" w:rsidR="00B2016B" w:rsidRDefault="00A73EB9">
      <w:pPr>
        <w:pStyle w:val="BodyText"/>
        <w:spacing w:line="228" w:lineRule="exact"/>
        <w:ind w:left="1418" w:right="1426" w:hanging="1"/>
        <w:jc w:val="both"/>
      </w:pPr>
      <w:r>
        <w:t xml:space="preserve">The software </w:t>
      </w:r>
      <w:r>
        <w:rPr>
          <w:sz w:val="16"/>
        </w:rPr>
        <w:t xml:space="preserve">ARCHITECTURE </w:t>
      </w:r>
      <w:r>
        <w:t>should include credible strategies for segregating software components so that they do not interact in unsafe  ways.</w:t>
      </w:r>
    </w:p>
    <w:p w14:paraId="48795BF2" w14:textId="77777777" w:rsidR="00B2016B" w:rsidRDefault="00B2016B">
      <w:pPr>
        <w:pStyle w:val="BodyText"/>
      </w:pPr>
    </w:p>
    <w:p w14:paraId="72C9397D" w14:textId="77777777" w:rsidR="00B2016B" w:rsidRDefault="00A73EB9">
      <w:pPr>
        <w:pStyle w:val="Heading3"/>
        <w:numPr>
          <w:ilvl w:val="1"/>
          <w:numId w:val="128"/>
        </w:numPr>
        <w:tabs>
          <w:tab w:val="left" w:pos="2098"/>
        </w:tabs>
        <w:spacing w:before="173"/>
        <w:ind w:hanging="679"/>
        <w:jc w:val="both"/>
        <w:rPr>
          <w:sz w:val="18"/>
        </w:rPr>
      </w:pPr>
      <w:r>
        <w:rPr>
          <w:spacing w:val="6"/>
        </w:rPr>
        <w:t xml:space="preserve">Software configuration </w:t>
      </w:r>
      <w:r>
        <w:rPr>
          <w:spacing w:val="5"/>
        </w:rPr>
        <w:t>management</w:t>
      </w:r>
      <w:r>
        <w:rPr>
          <w:spacing w:val="64"/>
        </w:rPr>
        <w:t xml:space="preserve"> </w:t>
      </w:r>
      <w:r>
        <w:rPr>
          <w:spacing w:val="6"/>
          <w:sz w:val="18"/>
        </w:rPr>
        <w:t>PROCESS</w:t>
      </w:r>
    </w:p>
    <w:p w14:paraId="2CAF63CD" w14:textId="77777777" w:rsidR="00B2016B" w:rsidRDefault="00B2016B">
      <w:pPr>
        <w:pStyle w:val="BodyText"/>
        <w:spacing w:before="2"/>
        <w:rPr>
          <w:b/>
          <w:sz w:val="26"/>
        </w:rPr>
      </w:pPr>
    </w:p>
    <w:p w14:paraId="5F947ED2" w14:textId="77777777" w:rsidR="00B2016B" w:rsidRDefault="00A73EB9">
      <w:pPr>
        <w:pStyle w:val="BodyText"/>
        <w:ind w:left="1418" w:right="1417"/>
        <w:jc w:val="both"/>
      </w:pPr>
      <w:r>
        <w:rPr>
          <w:spacing w:val="5"/>
        </w:rPr>
        <w:t xml:space="preserve">The software </w:t>
      </w:r>
      <w:r>
        <w:rPr>
          <w:spacing w:val="6"/>
        </w:rPr>
        <w:t xml:space="preserve">configuration management </w:t>
      </w:r>
      <w:r>
        <w:rPr>
          <w:spacing w:val="5"/>
          <w:sz w:val="16"/>
        </w:rPr>
        <w:t xml:space="preserve">PROCESS </w:t>
      </w:r>
      <w:r>
        <w:rPr>
          <w:spacing w:val="3"/>
        </w:rPr>
        <w:t xml:space="preserve">is </w:t>
      </w:r>
      <w:r>
        <w:t xml:space="preserve">a </w:t>
      </w:r>
      <w:r>
        <w:rPr>
          <w:spacing w:val="5"/>
          <w:sz w:val="16"/>
        </w:rPr>
        <w:t xml:space="preserve">PROCESS </w:t>
      </w:r>
      <w:r>
        <w:rPr>
          <w:spacing w:val="3"/>
        </w:rPr>
        <w:t xml:space="preserve">of </w:t>
      </w:r>
      <w:r>
        <w:rPr>
          <w:spacing w:val="4"/>
        </w:rPr>
        <w:t xml:space="preserve">applying </w:t>
      </w:r>
      <w:r>
        <w:rPr>
          <w:spacing w:val="6"/>
        </w:rPr>
        <w:t>administrative and</w:t>
      </w:r>
      <w:r>
        <w:rPr>
          <w:spacing w:val="67"/>
        </w:rPr>
        <w:t xml:space="preserve"> </w:t>
      </w:r>
      <w:r>
        <w:rPr>
          <w:spacing w:val="5"/>
        </w:rPr>
        <w:t>techn</w:t>
      </w:r>
      <w:r>
        <w:rPr>
          <w:spacing w:val="5"/>
        </w:rPr>
        <w:t xml:space="preserve">ical procedures throughout </w:t>
      </w:r>
      <w:r>
        <w:rPr>
          <w:spacing w:val="4"/>
        </w:rPr>
        <w:t xml:space="preserve">the </w:t>
      </w:r>
      <w:r>
        <w:rPr>
          <w:spacing w:val="5"/>
        </w:rPr>
        <w:t xml:space="preserve">software life </w:t>
      </w:r>
      <w:r>
        <w:rPr>
          <w:spacing w:val="4"/>
        </w:rPr>
        <w:t xml:space="preserve">cycle </w:t>
      </w:r>
      <w:r>
        <w:rPr>
          <w:spacing w:val="3"/>
        </w:rPr>
        <w:t xml:space="preserve">to </w:t>
      </w:r>
      <w:r>
        <w:rPr>
          <w:spacing w:val="5"/>
        </w:rPr>
        <w:t xml:space="preserve">identify </w:t>
      </w:r>
      <w:r>
        <w:rPr>
          <w:spacing w:val="4"/>
        </w:rPr>
        <w:t xml:space="preserve">and </w:t>
      </w:r>
      <w:r>
        <w:rPr>
          <w:spacing w:val="5"/>
        </w:rPr>
        <w:t xml:space="preserve">define </w:t>
      </w:r>
      <w:r>
        <w:rPr>
          <w:spacing w:val="6"/>
          <w:sz w:val="16"/>
        </w:rPr>
        <w:t xml:space="preserve">SOFTWARE </w:t>
      </w:r>
      <w:r>
        <w:rPr>
          <w:spacing w:val="5"/>
          <w:sz w:val="16"/>
        </w:rPr>
        <w:t>ITEMS</w:t>
      </w:r>
      <w:r>
        <w:rPr>
          <w:spacing w:val="5"/>
        </w:rPr>
        <w:t xml:space="preserve">, including </w:t>
      </w:r>
      <w:r>
        <w:rPr>
          <w:spacing w:val="6"/>
        </w:rPr>
        <w:t xml:space="preserve">documentation, </w:t>
      </w:r>
      <w:r>
        <w:rPr>
          <w:spacing w:val="3"/>
        </w:rPr>
        <w:t xml:space="preserve">in </w:t>
      </w:r>
      <w:r>
        <w:t xml:space="preserve">a </w:t>
      </w:r>
      <w:r>
        <w:rPr>
          <w:spacing w:val="5"/>
          <w:sz w:val="16"/>
        </w:rPr>
        <w:t>SYSTEM</w:t>
      </w:r>
      <w:r>
        <w:rPr>
          <w:spacing w:val="5"/>
        </w:rPr>
        <w:t xml:space="preserve">; control </w:t>
      </w:r>
      <w:r>
        <w:rPr>
          <w:spacing w:val="6"/>
        </w:rPr>
        <w:t xml:space="preserve">modifications </w:t>
      </w:r>
      <w:r>
        <w:rPr>
          <w:spacing w:val="4"/>
        </w:rPr>
        <w:t xml:space="preserve">and </w:t>
      </w:r>
      <w:r>
        <w:rPr>
          <w:spacing w:val="5"/>
        </w:rPr>
        <w:t xml:space="preserve">releases </w:t>
      </w:r>
      <w:r>
        <w:rPr>
          <w:spacing w:val="3"/>
        </w:rPr>
        <w:t xml:space="preserve">of </w:t>
      </w:r>
      <w:r>
        <w:rPr>
          <w:spacing w:val="4"/>
        </w:rPr>
        <w:t xml:space="preserve">the </w:t>
      </w:r>
      <w:r>
        <w:rPr>
          <w:spacing w:val="6"/>
        </w:rPr>
        <w:t xml:space="preserve">items; and document </w:t>
      </w:r>
      <w:r>
        <w:rPr>
          <w:spacing w:val="4"/>
        </w:rPr>
        <w:t xml:space="preserve">and </w:t>
      </w:r>
      <w:r>
        <w:rPr>
          <w:spacing w:val="5"/>
        </w:rPr>
        <w:t xml:space="preserve">report </w:t>
      </w:r>
      <w:r>
        <w:rPr>
          <w:spacing w:val="4"/>
        </w:rPr>
        <w:t xml:space="preserve">the </w:t>
      </w:r>
      <w:r>
        <w:rPr>
          <w:spacing w:val="5"/>
        </w:rPr>
        <w:t xml:space="preserve">status </w:t>
      </w:r>
      <w:r>
        <w:rPr>
          <w:spacing w:val="3"/>
        </w:rPr>
        <w:t xml:space="preserve">of </w:t>
      </w:r>
      <w:r>
        <w:rPr>
          <w:spacing w:val="4"/>
        </w:rPr>
        <w:t xml:space="preserve">the </w:t>
      </w:r>
      <w:r>
        <w:rPr>
          <w:spacing w:val="6"/>
        </w:rPr>
        <w:t xml:space="preserve">items </w:t>
      </w:r>
      <w:r>
        <w:rPr>
          <w:spacing w:val="4"/>
        </w:rPr>
        <w:t xml:space="preserve">and </w:t>
      </w:r>
      <w:r>
        <w:rPr>
          <w:spacing w:val="5"/>
          <w:sz w:val="16"/>
        </w:rPr>
        <w:t xml:space="preserve">CHANGE </w:t>
      </w:r>
      <w:r>
        <w:rPr>
          <w:spacing w:val="6"/>
          <w:sz w:val="16"/>
        </w:rPr>
        <w:t>REQUESTS</w:t>
      </w:r>
      <w:r>
        <w:rPr>
          <w:spacing w:val="6"/>
        </w:rPr>
        <w:t xml:space="preserve">. </w:t>
      </w:r>
      <w:r>
        <w:rPr>
          <w:spacing w:val="5"/>
        </w:rPr>
        <w:t xml:space="preserve">Software </w:t>
      </w:r>
      <w:r>
        <w:rPr>
          <w:spacing w:val="6"/>
        </w:rPr>
        <w:t>c</w:t>
      </w:r>
      <w:r>
        <w:rPr>
          <w:spacing w:val="6"/>
        </w:rPr>
        <w:t xml:space="preserve">onfiguration management </w:t>
      </w:r>
      <w:r>
        <w:rPr>
          <w:spacing w:val="3"/>
        </w:rPr>
        <w:t xml:space="preserve">is </w:t>
      </w:r>
      <w:r>
        <w:rPr>
          <w:spacing w:val="6"/>
        </w:rPr>
        <w:t xml:space="preserve">necessary </w:t>
      </w:r>
      <w:r>
        <w:rPr>
          <w:spacing w:val="3"/>
        </w:rPr>
        <w:t xml:space="preserve">to </w:t>
      </w:r>
      <w:r>
        <w:rPr>
          <w:spacing w:val="5"/>
        </w:rPr>
        <w:t xml:space="preserve">recreate </w:t>
      </w:r>
      <w:r>
        <w:t xml:space="preserve">a </w:t>
      </w:r>
      <w:r>
        <w:rPr>
          <w:spacing w:val="6"/>
          <w:sz w:val="16"/>
        </w:rPr>
        <w:t xml:space="preserve">SOFTWARE </w:t>
      </w:r>
      <w:r>
        <w:rPr>
          <w:spacing w:val="5"/>
          <w:sz w:val="16"/>
        </w:rPr>
        <w:t>ITEM</w:t>
      </w:r>
      <w:r>
        <w:rPr>
          <w:spacing w:val="5"/>
        </w:rPr>
        <w:t xml:space="preserve">, </w:t>
      </w:r>
      <w:r>
        <w:rPr>
          <w:spacing w:val="3"/>
        </w:rPr>
        <w:t xml:space="preserve">to </w:t>
      </w:r>
      <w:r>
        <w:rPr>
          <w:spacing w:val="5"/>
        </w:rPr>
        <w:t xml:space="preserve">identify </w:t>
      </w:r>
      <w:r>
        <w:rPr>
          <w:spacing w:val="4"/>
        </w:rPr>
        <w:t xml:space="preserve">its </w:t>
      </w:r>
      <w:r>
        <w:rPr>
          <w:spacing w:val="6"/>
        </w:rPr>
        <w:t xml:space="preserve">constituent </w:t>
      </w:r>
      <w:r>
        <w:rPr>
          <w:spacing w:val="5"/>
        </w:rPr>
        <w:t xml:space="preserve">parts, </w:t>
      </w:r>
      <w:r>
        <w:rPr>
          <w:spacing w:val="4"/>
        </w:rPr>
        <w:t xml:space="preserve">and </w:t>
      </w:r>
      <w:r>
        <w:rPr>
          <w:spacing w:val="3"/>
        </w:rPr>
        <w:t xml:space="preserve">to </w:t>
      </w:r>
      <w:r>
        <w:rPr>
          <w:spacing w:val="5"/>
        </w:rPr>
        <w:t xml:space="preserve">provide </w:t>
      </w:r>
      <w:r>
        <w:t xml:space="preserve">a </w:t>
      </w:r>
      <w:r>
        <w:rPr>
          <w:spacing w:val="5"/>
        </w:rPr>
        <w:t xml:space="preserve">history </w:t>
      </w:r>
      <w:r>
        <w:rPr>
          <w:spacing w:val="3"/>
        </w:rPr>
        <w:t xml:space="preserve">of </w:t>
      </w:r>
      <w:r>
        <w:rPr>
          <w:spacing w:val="4"/>
        </w:rPr>
        <w:t xml:space="preserve">the </w:t>
      </w:r>
      <w:r>
        <w:rPr>
          <w:spacing w:val="5"/>
        </w:rPr>
        <w:t xml:space="preserve">changes </w:t>
      </w:r>
      <w:r>
        <w:rPr>
          <w:spacing w:val="4"/>
        </w:rPr>
        <w:t xml:space="preserve">that have been </w:t>
      </w:r>
      <w:r>
        <w:rPr>
          <w:spacing w:val="5"/>
        </w:rPr>
        <w:t xml:space="preserve">made </w:t>
      </w:r>
      <w:r>
        <w:rPr>
          <w:spacing w:val="3"/>
        </w:rPr>
        <w:t xml:space="preserve">to  </w:t>
      </w:r>
      <w:r>
        <w:rPr>
          <w:spacing w:val="4"/>
        </w:rPr>
        <w:t>it.</w:t>
      </w:r>
    </w:p>
    <w:p w14:paraId="5ED225D7" w14:textId="77777777" w:rsidR="00B2016B" w:rsidRDefault="00B2016B">
      <w:pPr>
        <w:pStyle w:val="BodyText"/>
        <w:spacing w:before="6"/>
        <w:rPr>
          <w:sz w:val="26"/>
        </w:rPr>
      </w:pPr>
    </w:p>
    <w:p w14:paraId="3F0283FE" w14:textId="77777777" w:rsidR="00B2016B" w:rsidRDefault="00A73EB9">
      <w:pPr>
        <w:pStyle w:val="Heading4"/>
        <w:numPr>
          <w:ilvl w:val="2"/>
          <w:numId w:val="128"/>
        </w:numPr>
        <w:tabs>
          <w:tab w:val="left" w:pos="2326"/>
        </w:tabs>
        <w:ind w:hanging="907"/>
        <w:jc w:val="both"/>
      </w:pPr>
      <w:r>
        <w:rPr>
          <w:spacing w:val="6"/>
        </w:rPr>
        <w:t>Configuration</w:t>
      </w:r>
      <w:r>
        <w:rPr>
          <w:spacing w:val="15"/>
        </w:rPr>
        <w:t xml:space="preserve"> </w:t>
      </w:r>
      <w:r>
        <w:rPr>
          <w:spacing w:val="7"/>
        </w:rPr>
        <w:t>identification</w:t>
      </w:r>
    </w:p>
    <w:p w14:paraId="5E8E8DC6" w14:textId="77777777" w:rsidR="00B2016B" w:rsidRDefault="00B2016B">
      <w:pPr>
        <w:pStyle w:val="BodyText"/>
        <w:rPr>
          <w:b/>
          <w:sz w:val="18"/>
        </w:rPr>
      </w:pPr>
    </w:p>
    <w:p w14:paraId="1DE1D15A" w14:textId="77777777" w:rsidR="00B2016B" w:rsidRDefault="00A73EB9">
      <w:pPr>
        <w:spacing w:line="228" w:lineRule="exact"/>
        <w:ind w:left="1418" w:right="1416" w:hanging="1"/>
        <w:jc w:val="both"/>
        <w:rPr>
          <w:sz w:val="20"/>
        </w:rPr>
      </w:pPr>
      <w:r>
        <w:rPr>
          <w:spacing w:val="5"/>
          <w:sz w:val="20"/>
        </w:rPr>
        <w:t xml:space="preserve">This </w:t>
      </w:r>
      <w:r>
        <w:rPr>
          <w:spacing w:val="6"/>
          <w:sz w:val="16"/>
        </w:rPr>
        <w:t xml:space="preserve">ACTIVITY </w:t>
      </w:r>
      <w:r>
        <w:rPr>
          <w:spacing w:val="5"/>
          <w:sz w:val="20"/>
        </w:rPr>
        <w:t xml:space="preserve">requires </w:t>
      </w:r>
      <w:r>
        <w:rPr>
          <w:spacing w:val="4"/>
          <w:sz w:val="20"/>
        </w:rPr>
        <w:t xml:space="preserve">the </w:t>
      </w:r>
      <w:r>
        <w:rPr>
          <w:spacing w:val="-4"/>
          <w:sz w:val="16"/>
        </w:rPr>
        <w:t xml:space="preserve">MANUFACTURER </w:t>
      </w:r>
      <w:r>
        <w:rPr>
          <w:spacing w:val="3"/>
          <w:sz w:val="20"/>
        </w:rPr>
        <w:t xml:space="preserve">to </w:t>
      </w:r>
      <w:r>
        <w:rPr>
          <w:spacing w:val="5"/>
          <w:sz w:val="20"/>
        </w:rPr>
        <w:t xml:space="preserve">uniquely identify software </w:t>
      </w:r>
      <w:r>
        <w:rPr>
          <w:spacing w:val="6"/>
          <w:sz w:val="16"/>
        </w:rPr>
        <w:t xml:space="preserve">CONFIGURATION </w:t>
      </w:r>
      <w:r>
        <w:rPr>
          <w:spacing w:val="5"/>
          <w:sz w:val="16"/>
        </w:rPr>
        <w:t xml:space="preserve">ITEMS </w:t>
      </w:r>
      <w:r>
        <w:rPr>
          <w:spacing w:val="6"/>
          <w:sz w:val="20"/>
        </w:rPr>
        <w:t xml:space="preserve">and </w:t>
      </w:r>
      <w:r>
        <w:rPr>
          <w:spacing w:val="5"/>
          <w:sz w:val="20"/>
        </w:rPr>
        <w:t xml:space="preserve">their </w:t>
      </w:r>
      <w:r>
        <w:rPr>
          <w:spacing w:val="6"/>
          <w:sz w:val="16"/>
        </w:rPr>
        <w:t>VERSIONS</w:t>
      </w:r>
      <w:r>
        <w:rPr>
          <w:spacing w:val="6"/>
          <w:sz w:val="20"/>
        </w:rPr>
        <w:t xml:space="preserve">. </w:t>
      </w:r>
      <w:r>
        <w:rPr>
          <w:spacing w:val="5"/>
          <w:sz w:val="20"/>
        </w:rPr>
        <w:t xml:space="preserve">This </w:t>
      </w:r>
      <w:r>
        <w:rPr>
          <w:spacing w:val="6"/>
          <w:sz w:val="20"/>
        </w:rPr>
        <w:t xml:space="preserve">identification </w:t>
      </w:r>
      <w:r>
        <w:rPr>
          <w:spacing w:val="3"/>
          <w:sz w:val="20"/>
        </w:rPr>
        <w:t xml:space="preserve">is </w:t>
      </w:r>
      <w:r>
        <w:rPr>
          <w:spacing w:val="6"/>
          <w:sz w:val="20"/>
        </w:rPr>
        <w:t xml:space="preserve">necessary </w:t>
      </w:r>
      <w:r>
        <w:rPr>
          <w:spacing w:val="3"/>
          <w:sz w:val="20"/>
        </w:rPr>
        <w:t xml:space="preserve">to </w:t>
      </w:r>
      <w:r>
        <w:rPr>
          <w:spacing w:val="5"/>
          <w:sz w:val="20"/>
        </w:rPr>
        <w:t xml:space="preserve">identify </w:t>
      </w:r>
      <w:r>
        <w:rPr>
          <w:spacing w:val="4"/>
          <w:sz w:val="20"/>
        </w:rPr>
        <w:t xml:space="preserve">the </w:t>
      </w:r>
      <w:r>
        <w:rPr>
          <w:spacing w:val="5"/>
          <w:sz w:val="20"/>
        </w:rPr>
        <w:t xml:space="preserve">software  </w:t>
      </w:r>
      <w:r>
        <w:rPr>
          <w:spacing w:val="6"/>
          <w:sz w:val="16"/>
        </w:rPr>
        <w:t xml:space="preserve">CONFIGURATION  </w:t>
      </w:r>
      <w:r>
        <w:rPr>
          <w:spacing w:val="5"/>
          <w:sz w:val="16"/>
        </w:rPr>
        <w:t xml:space="preserve">ITEMS  </w:t>
      </w:r>
      <w:r>
        <w:rPr>
          <w:spacing w:val="4"/>
          <w:sz w:val="20"/>
        </w:rPr>
        <w:t xml:space="preserve">and the </w:t>
      </w:r>
      <w:r>
        <w:rPr>
          <w:spacing w:val="5"/>
          <w:sz w:val="16"/>
        </w:rPr>
        <w:t xml:space="preserve">VERSIONS </w:t>
      </w:r>
      <w:r>
        <w:rPr>
          <w:spacing w:val="4"/>
          <w:sz w:val="20"/>
        </w:rPr>
        <w:t xml:space="preserve">that are </w:t>
      </w:r>
      <w:r>
        <w:rPr>
          <w:spacing w:val="5"/>
          <w:sz w:val="20"/>
        </w:rPr>
        <w:t xml:space="preserve">included </w:t>
      </w:r>
      <w:r>
        <w:rPr>
          <w:spacing w:val="3"/>
          <w:sz w:val="20"/>
        </w:rPr>
        <w:t xml:space="preserve">in </w:t>
      </w:r>
      <w:r>
        <w:rPr>
          <w:spacing w:val="4"/>
          <w:sz w:val="20"/>
        </w:rPr>
        <w:t xml:space="preserve">the </w:t>
      </w:r>
      <w:r>
        <w:rPr>
          <w:spacing w:val="5"/>
          <w:sz w:val="16"/>
        </w:rPr>
        <w:t xml:space="preserve">MEDICAL DEVICE  </w:t>
      </w:r>
      <w:r>
        <w:rPr>
          <w:spacing w:val="49"/>
          <w:sz w:val="16"/>
        </w:rPr>
        <w:t xml:space="preserve"> </w:t>
      </w:r>
      <w:r>
        <w:rPr>
          <w:spacing w:val="6"/>
          <w:sz w:val="16"/>
        </w:rPr>
        <w:t>SOFTWARE</w:t>
      </w:r>
      <w:r>
        <w:rPr>
          <w:spacing w:val="6"/>
          <w:sz w:val="20"/>
        </w:rPr>
        <w:t>.</w:t>
      </w:r>
    </w:p>
    <w:p w14:paraId="7B293D2A" w14:textId="77777777" w:rsidR="00B2016B" w:rsidRDefault="00B2016B">
      <w:pPr>
        <w:pStyle w:val="BodyText"/>
        <w:spacing w:before="3"/>
        <w:rPr>
          <w:sz w:val="26"/>
        </w:rPr>
      </w:pPr>
    </w:p>
    <w:p w14:paraId="781C5B6E" w14:textId="77777777" w:rsidR="00B2016B" w:rsidRDefault="00A73EB9">
      <w:pPr>
        <w:pStyle w:val="Heading4"/>
        <w:numPr>
          <w:ilvl w:val="2"/>
          <w:numId w:val="128"/>
        </w:numPr>
        <w:tabs>
          <w:tab w:val="left" w:pos="2326"/>
        </w:tabs>
        <w:ind w:hanging="907"/>
        <w:jc w:val="both"/>
      </w:pPr>
      <w:r>
        <w:rPr>
          <w:spacing w:val="6"/>
        </w:rPr>
        <w:t>Change</w:t>
      </w:r>
      <w:r>
        <w:rPr>
          <w:spacing w:val="10"/>
        </w:rPr>
        <w:t xml:space="preserve"> </w:t>
      </w:r>
      <w:r>
        <w:rPr>
          <w:spacing w:val="7"/>
        </w:rPr>
        <w:t>control</w:t>
      </w:r>
    </w:p>
    <w:p w14:paraId="72EC8FCE" w14:textId="77777777" w:rsidR="00B2016B" w:rsidRDefault="00B2016B">
      <w:pPr>
        <w:pStyle w:val="BodyText"/>
        <w:rPr>
          <w:b/>
          <w:sz w:val="18"/>
        </w:rPr>
      </w:pPr>
    </w:p>
    <w:p w14:paraId="7855D3FC" w14:textId="77777777" w:rsidR="00B2016B" w:rsidRDefault="00A73EB9">
      <w:pPr>
        <w:spacing w:line="228" w:lineRule="exact"/>
        <w:ind w:left="1418" w:right="1418" w:hanging="1"/>
        <w:jc w:val="both"/>
        <w:rPr>
          <w:sz w:val="20"/>
        </w:rPr>
      </w:pPr>
      <w:r>
        <w:rPr>
          <w:spacing w:val="5"/>
          <w:sz w:val="20"/>
        </w:rPr>
        <w:t xml:space="preserve">This </w:t>
      </w:r>
      <w:r>
        <w:rPr>
          <w:spacing w:val="6"/>
          <w:sz w:val="16"/>
        </w:rPr>
        <w:t xml:space="preserve">ACTIVITY </w:t>
      </w:r>
      <w:r>
        <w:rPr>
          <w:spacing w:val="5"/>
          <w:sz w:val="20"/>
        </w:rPr>
        <w:t>requires</w:t>
      </w:r>
      <w:r>
        <w:rPr>
          <w:spacing w:val="5"/>
          <w:sz w:val="20"/>
        </w:rPr>
        <w:t xml:space="preserve"> </w:t>
      </w:r>
      <w:r>
        <w:rPr>
          <w:spacing w:val="4"/>
          <w:sz w:val="20"/>
        </w:rPr>
        <w:t xml:space="preserve">the </w:t>
      </w:r>
      <w:r>
        <w:rPr>
          <w:spacing w:val="5"/>
          <w:sz w:val="16"/>
        </w:rPr>
        <w:t xml:space="preserve">MANUFACTURER </w:t>
      </w:r>
      <w:r>
        <w:rPr>
          <w:spacing w:val="3"/>
          <w:sz w:val="20"/>
        </w:rPr>
        <w:t xml:space="preserve">to </w:t>
      </w:r>
      <w:r>
        <w:rPr>
          <w:spacing w:val="5"/>
          <w:sz w:val="20"/>
        </w:rPr>
        <w:t xml:space="preserve">control changes </w:t>
      </w:r>
      <w:r>
        <w:rPr>
          <w:spacing w:val="3"/>
          <w:sz w:val="20"/>
        </w:rPr>
        <w:t xml:space="preserve">of </w:t>
      </w:r>
      <w:r>
        <w:rPr>
          <w:spacing w:val="4"/>
          <w:sz w:val="20"/>
        </w:rPr>
        <w:t xml:space="preserve">the </w:t>
      </w:r>
      <w:r>
        <w:rPr>
          <w:spacing w:val="5"/>
          <w:sz w:val="20"/>
        </w:rPr>
        <w:t xml:space="preserve">software </w:t>
      </w:r>
      <w:r>
        <w:rPr>
          <w:spacing w:val="6"/>
          <w:sz w:val="16"/>
        </w:rPr>
        <w:t xml:space="preserve">CONFIGURATION </w:t>
      </w:r>
      <w:r>
        <w:rPr>
          <w:spacing w:val="5"/>
          <w:sz w:val="16"/>
        </w:rPr>
        <w:t xml:space="preserve">ITEMS </w:t>
      </w:r>
      <w:r>
        <w:rPr>
          <w:spacing w:val="4"/>
          <w:sz w:val="20"/>
        </w:rPr>
        <w:t xml:space="preserve">and </w:t>
      </w:r>
      <w:r>
        <w:rPr>
          <w:spacing w:val="3"/>
          <w:sz w:val="20"/>
        </w:rPr>
        <w:t xml:space="preserve">to </w:t>
      </w:r>
      <w:r>
        <w:rPr>
          <w:spacing w:val="6"/>
          <w:sz w:val="20"/>
        </w:rPr>
        <w:t xml:space="preserve">document information </w:t>
      </w:r>
      <w:r>
        <w:rPr>
          <w:spacing w:val="5"/>
          <w:sz w:val="20"/>
        </w:rPr>
        <w:t xml:space="preserve">identifying </w:t>
      </w:r>
      <w:r>
        <w:rPr>
          <w:spacing w:val="5"/>
          <w:sz w:val="16"/>
        </w:rPr>
        <w:t xml:space="preserve">CHANGE REQUESTS </w:t>
      </w:r>
      <w:r>
        <w:rPr>
          <w:spacing w:val="4"/>
          <w:sz w:val="20"/>
        </w:rPr>
        <w:t xml:space="preserve">and </w:t>
      </w:r>
      <w:r>
        <w:rPr>
          <w:spacing w:val="5"/>
          <w:sz w:val="20"/>
        </w:rPr>
        <w:t xml:space="preserve">providing </w:t>
      </w:r>
      <w:r>
        <w:rPr>
          <w:spacing w:val="6"/>
          <w:sz w:val="20"/>
        </w:rPr>
        <w:t>documentation</w:t>
      </w:r>
      <w:r>
        <w:rPr>
          <w:spacing w:val="67"/>
          <w:sz w:val="20"/>
        </w:rPr>
        <w:t xml:space="preserve"> </w:t>
      </w:r>
      <w:r>
        <w:rPr>
          <w:spacing w:val="4"/>
          <w:sz w:val="20"/>
        </w:rPr>
        <w:t xml:space="preserve">about </w:t>
      </w:r>
      <w:r>
        <w:rPr>
          <w:spacing w:val="5"/>
          <w:sz w:val="20"/>
        </w:rPr>
        <w:t xml:space="preserve">their disposition. This </w:t>
      </w:r>
      <w:r>
        <w:rPr>
          <w:spacing w:val="6"/>
          <w:sz w:val="16"/>
        </w:rPr>
        <w:t xml:space="preserve">ACTIVITY </w:t>
      </w:r>
      <w:r>
        <w:rPr>
          <w:spacing w:val="3"/>
          <w:sz w:val="20"/>
        </w:rPr>
        <w:t xml:space="preserve">is </w:t>
      </w:r>
      <w:r>
        <w:rPr>
          <w:spacing w:val="6"/>
          <w:sz w:val="20"/>
        </w:rPr>
        <w:t xml:space="preserve">necessary </w:t>
      </w:r>
      <w:r>
        <w:rPr>
          <w:spacing w:val="3"/>
          <w:sz w:val="20"/>
        </w:rPr>
        <w:t xml:space="preserve">to </w:t>
      </w:r>
      <w:r>
        <w:rPr>
          <w:spacing w:val="5"/>
          <w:sz w:val="20"/>
        </w:rPr>
        <w:t xml:space="preserve">ensure </w:t>
      </w:r>
      <w:r>
        <w:rPr>
          <w:spacing w:val="4"/>
          <w:sz w:val="20"/>
        </w:rPr>
        <w:t xml:space="preserve">that </w:t>
      </w:r>
      <w:r>
        <w:rPr>
          <w:spacing w:val="5"/>
          <w:sz w:val="20"/>
        </w:rPr>
        <w:t xml:space="preserve">unauthorized </w:t>
      </w:r>
      <w:r>
        <w:rPr>
          <w:spacing w:val="3"/>
          <w:sz w:val="20"/>
        </w:rPr>
        <w:t xml:space="preserve">or </w:t>
      </w:r>
      <w:r>
        <w:rPr>
          <w:spacing w:val="6"/>
          <w:sz w:val="20"/>
        </w:rPr>
        <w:t xml:space="preserve">unintended </w:t>
      </w:r>
      <w:r>
        <w:rPr>
          <w:spacing w:val="5"/>
          <w:sz w:val="20"/>
        </w:rPr>
        <w:t xml:space="preserve">changes </w:t>
      </w:r>
      <w:r>
        <w:rPr>
          <w:spacing w:val="4"/>
          <w:sz w:val="20"/>
        </w:rPr>
        <w:t xml:space="preserve">are not </w:t>
      </w:r>
      <w:r>
        <w:rPr>
          <w:spacing w:val="5"/>
          <w:sz w:val="20"/>
        </w:rPr>
        <w:t xml:space="preserve">made </w:t>
      </w:r>
      <w:r>
        <w:rPr>
          <w:spacing w:val="3"/>
          <w:sz w:val="20"/>
        </w:rPr>
        <w:t xml:space="preserve">to </w:t>
      </w:r>
      <w:r>
        <w:rPr>
          <w:spacing w:val="4"/>
          <w:sz w:val="20"/>
        </w:rPr>
        <w:t xml:space="preserve">the </w:t>
      </w:r>
      <w:r>
        <w:rPr>
          <w:spacing w:val="5"/>
          <w:sz w:val="20"/>
        </w:rPr>
        <w:t xml:space="preserve">software </w:t>
      </w:r>
      <w:r>
        <w:rPr>
          <w:spacing w:val="6"/>
          <w:sz w:val="16"/>
        </w:rPr>
        <w:t xml:space="preserve">CONFIGURATION </w:t>
      </w:r>
      <w:r>
        <w:rPr>
          <w:spacing w:val="5"/>
          <w:sz w:val="16"/>
        </w:rPr>
        <w:t xml:space="preserve">ITEMS </w:t>
      </w:r>
      <w:r>
        <w:rPr>
          <w:spacing w:val="4"/>
          <w:sz w:val="20"/>
        </w:rPr>
        <w:t xml:space="preserve">and </w:t>
      </w:r>
      <w:r>
        <w:rPr>
          <w:spacing w:val="3"/>
          <w:sz w:val="20"/>
        </w:rPr>
        <w:t xml:space="preserve">to </w:t>
      </w:r>
      <w:r>
        <w:rPr>
          <w:spacing w:val="5"/>
          <w:sz w:val="20"/>
        </w:rPr>
        <w:t xml:space="preserve">ensure  </w:t>
      </w:r>
      <w:r>
        <w:rPr>
          <w:spacing w:val="4"/>
          <w:sz w:val="20"/>
        </w:rPr>
        <w:t xml:space="preserve">that  </w:t>
      </w:r>
      <w:r>
        <w:rPr>
          <w:spacing w:val="6"/>
          <w:sz w:val="20"/>
        </w:rPr>
        <w:t xml:space="preserve">approved </w:t>
      </w:r>
      <w:r>
        <w:rPr>
          <w:spacing w:val="5"/>
          <w:sz w:val="16"/>
        </w:rPr>
        <w:t xml:space="preserve">CHANGE REQUESTS </w:t>
      </w:r>
      <w:r>
        <w:rPr>
          <w:spacing w:val="4"/>
          <w:sz w:val="20"/>
        </w:rPr>
        <w:t xml:space="preserve">are </w:t>
      </w:r>
      <w:r>
        <w:rPr>
          <w:spacing w:val="6"/>
          <w:sz w:val="20"/>
        </w:rPr>
        <w:t xml:space="preserve">implemented </w:t>
      </w:r>
      <w:r>
        <w:rPr>
          <w:spacing w:val="5"/>
          <w:sz w:val="20"/>
        </w:rPr>
        <w:t xml:space="preserve">fully </w:t>
      </w:r>
      <w:r>
        <w:rPr>
          <w:spacing w:val="4"/>
          <w:sz w:val="20"/>
        </w:rPr>
        <w:t xml:space="preserve">and </w:t>
      </w:r>
      <w:r>
        <w:rPr>
          <w:spacing w:val="19"/>
          <w:sz w:val="20"/>
        </w:rPr>
        <w:t xml:space="preserve"> </w:t>
      </w:r>
      <w:r>
        <w:rPr>
          <w:spacing w:val="5"/>
          <w:sz w:val="20"/>
        </w:rPr>
        <w:t>verified.</w:t>
      </w:r>
    </w:p>
    <w:p w14:paraId="0FB25805" w14:textId="77777777" w:rsidR="00B2016B" w:rsidRDefault="00B2016B">
      <w:pPr>
        <w:pStyle w:val="BodyText"/>
        <w:spacing w:before="7"/>
        <w:rPr>
          <w:sz w:val="25"/>
        </w:rPr>
      </w:pPr>
    </w:p>
    <w:p w14:paraId="47E779D4" w14:textId="77777777" w:rsidR="00B2016B" w:rsidRDefault="00A73EB9">
      <w:pPr>
        <w:pStyle w:val="BodyText"/>
        <w:ind w:left="1418" w:right="1417" w:hanging="1"/>
        <w:jc w:val="both"/>
      </w:pPr>
      <w:r>
        <w:rPr>
          <w:spacing w:val="5"/>
        </w:rPr>
        <w:t>C</w:t>
      </w:r>
      <w:r>
        <w:rPr>
          <w:spacing w:val="5"/>
          <w:sz w:val="16"/>
        </w:rPr>
        <w:t xml:space="preserve">HANGE REQUESTS </w:t>
      </w:r>
      <w:r>
        <w:rPr>
          <w:spacing w:val="4"/>
        </w:rPr>
        <w:t xml:space="preserve">can </w:t>
      </w:r>
      <w:r>
        <w:rPr>
          <w:spacing w:val="3"/>
        </w:rPr>
        <w:t xml:space="preserve">be </w:t>
      </w:r>
      <w:r>
        <w:rPr>
          <w:spacing w:val="5"/>
        </w:rPr>
        <w:t xml:space="preserve">approved </w:t>
      </w:r>
      <w:r>
        <w:rPr>
          <w:spacing w:val="3"/>
        </w:rPr>
        <w:t xml:space="preserve">by </w:t>
      </w:r>
      <w:r>
        <w:t xml:space="preserve">a </w:t>
      </w:r>
      <w:r>
        <w:rPr>
          <w:spacing w:val="5"/>
        </w:rPr>
        <w:t xml:space="preserve">change control board </w:t>
      </w:r>
      <w:r>
        <w:rPr>
          <w:spacing w:val="3"/>
        </w:rPr>
        <w:t xml:space="preserve">or by </w:t>
      </w:r>
      <w:r>
        <w:t xml:space="preserve">a  </w:t>
      </w:r>
      <w:r>
        <w:rPr>
          <w:spacing w:val="5"/>
        </w:rPr>
        <w:t xml:space="preserve">manager </w:t>
      </w:r>
      <w:r>
        <w:rPr>
          <w:spacing w:val="3"/>
        </w:rPr>
        <w:t xml:space="preserve">or </w:t>
      </w:r>
      <w:r>
        <w:rPr>
          <w:spacing w:val="6"/>
        </w:rPr>
        <w:t>technical</w:t>
      </w:r>
      <w:r>
        <w:rPr>
          <w:spacing w:val="67"/>
        </w:rPr>
        <w:t xml:space="preserve"> </w:t>
      </w:r>
      <w:r>
        <w:rPr>
          <w:spacing w:val="4"/>
        </w:rPr>
        <w:t xml:space="preserve">lead </w:t>
      </w:r>
      <w:r>
        <w:rPr>
          <w:spacing w:val="5"/>
        </w:rPr>
        <w:t xml:space="preserve">according </w:t>
      </w:r>
      <w:r>
        <w:rPr>
          <w:spacing w:val="3"/>
        </w:rPr>
        <w:t xml:space="preserve">to </w:t>
      </w:r>
      <w:r>
        <w:rPr>
          <w:spacing w:val="4"/>
        </w:rPr>
        <w:t xml:space="preserve">the </w:t>
      </w:r>
      <w:r>
        <w:rPr>
          <w:spacing w:val="5"/>
        </w:rPr>
        <w:t>softw</w:t>
      </w:r>
      <w:r>
        <w:rPr>
          <w:spacing w:val="5"/>
        </w:rPr>
        <w:t xml:space="preserve">are </w:t>
      </w:r>
      <w:r>
        <w:rPr>
          <w:spacing w:val="6"/>
        </w:rPr>
        <w:t xml:space="preserve">configuration management </w:t>
      </w:r>
      <w:r>
        <w:rPr>
          <w:spacing w:val="4"/>
        </w:rPr>
        <w:t xml:space="preserve">plan.  </w:t>
      </w:r>
      <w:r>
        <w:rPr>
          <w:spacing w:val="5"/>
        </w:rPr>
        <w:t xml:space="preserve">Approved  </w:t>
      </w:r>
      <w:r>
        <w:rPr>
          <w:spacing w:val="5"/>
          <w:sz w:val="16"/>
        </w:rPr>
        <w:t xml:space="preserve">CHANGE  REQUESTS </w:t>
      </w:r>
      <w:r>
        <w:rPr>
          <w:spacing w:val="4"/>
        </w:rPr>
        <w:t xml:space="preserve">are </w:t>
      </w:r>
      <w:r>
        <w:rPr>
          <w:spacing w:val="5"/>
        </w:rPr>
        <w:t xml:space="preserve">made traceable </w:t>
      </w:r>
      <w:r>
        <w:rPr>
          <w:spacing w:val="3"/>
        </w:rPr>
        <w:t xml:space="preserve">to </w:t>
      </w:r>
      <w:r>
        <w:rPr>
          <w:spacing w:val="4"/>
        </w:rPr>
        <w:t xml:space="preserve">the </w:t>
      </w:r>
      <w:r>
        <w:rPr>
          <w:spacing w:val="5"/>
        </w:rPr>
        <w:t xml:space="preserve">actual </w:t>
      </w:r>
      <w:r>
        <w:rPr>
          <w:spacing w:val="6"/>
        </w:rPr>
        <w:t xml:space="preserve">modification </w:t>
      </w:r>
      <w:r>
        <w:rPr>
          <w:spacing w:val="4"/>
        </w:rPr>
        <w:t xml:space="preserve">and </w:t>
      </w:r>
      <w:r>
        <w:rPr>
          <w:spacing w:val="6"/>
          <w:sz w:val="16"/>
        </w:rPr>
        <w:t xml:space="preserve">VERIFICATION </w:t>
      </w:r>
      <w:r>
        <w:rPr>
          <w:spacing w:val="3"/>
        </w:rPr>
        <w:t>of</w:t>
      </w:r>
      <w:r>
        <w:rPr>
          <w:spacing w:val="61"/>
        </w:rPr>
        <w:t xml:space="preserve"> </w:t>
      </w:r>
      <w:r>
        <w:rPr>
          <w:spacing w:val="4"/>
        </w:rPr>
        <w:t xml:space="preserve">the  </w:t>
      </w:r>
      <w:r>
        <w:rPr>
          <w:spacing w:val="5"/>
        </w:rPr>
        <w:t xml:space="preserve">software.  </w:t>
      </w:r>
      <w:r>
        <w:rPr>
          <w:spacing w:val="7"/>
        </w:rPr>
        <w:t xml:space="preserve">The </w:t>
      </w:r>
      <w:r>
        <w:rPr>
          <w:spacing w:val="6"/>
        </w:rPr>
        <w:t xml:space="preserve">requirement </w:t>
      </w:r>
      <w:r>
        <w:rPr>
          <w:spacing w:val="3"/>
        </w:rPr>
        <w:t xml:space="preserve">is </w:t>
      </w:r>
      <w:r>
        <w:rPr>
          <w:spacing w:val="4"/>
        </w:rPr>
        <w:t xml:space="preserve">that </w:t>
      </w:r>
      <w:r>
        <w:rPr>
          <w:spacing w:val="5"/>
        </w:rPr>
        <w:t xml:space="preserve">each actual change </w:t>
      </w:r>
      <w:r>
        <w:rPr>
          <w:spacing w:val="3"/>
        </w:rPr>
        <w:t xml:space="preserve">be </w:t>
      </w:r>
      <w:r>
        <w:rPr>
          <w:spacing w:val="5"/>
        </w:rPr>
        <w:t xml:space="preserve">linked </w:t>
      </w:r>
      <w:r>
        <w:rPr>
          <w:spacing w:val="3"/>
        </w:rPr>
        <w:t xml:space="preserve">to </w:t>
      </w:r>
      <w:r>
        <w:t xml:space="preserve">a </w:t>
      </w:r>
      <w:r>
        <w:rPr>
          <w:spacing w:val="5"/>
          <w:sz w:val="16"/>
        </w:rPr>
        <w:t xml:space="preserve">CHANGE REQUEST </w:t>
      </w:r>
      <w:r>
        <w:rPr>
          <w:spacing w:val="4"/>
        </w:rPr>
        <w:t xml:space="preserve">and that </w:t>
      </w:r>
      <w:r>
        <w:rPr>
          <w:spacing w:val="6"/>
        </w:rPr>
        <w:t xml:space="preserve">documentation </w:t>
      </w:r>
      <w:r>
        <w:rPr>
          <w:spacing w:val="5"/>
        </w:rPr>
        <w:t xml:space="preserve">exists </w:t>
      </w:r>
      <w:r>
        <w:rPr>
          <w:spacing w:val="3"/>
        </w:rPr>
        <w:t xml:space="preserve">to </w:t>
      </w:r>
      <w:r>
        <w:rPr>
          <w:spacing w:val="5"/>
        </w:rPr>
        <w:t xml:space="preserve">show </w:t>
      </w:r>
      <w:r>
        <w:rPr>
          <w:spacing w:val="4"/>
        </w:rPr>
        <w:t xml:space="preserve">that the </w:t>
      </w:r>
      <w:r>
        <w:rPr>
          <w:spacing w:val="5"/>
          <w:sz w:val="16"/>
        </w:rPr>
        <w:t xml:space="preserve">CHANGE REQUEST </w:t>
      </w:r>
      <w:r>
        <w:rPr>
          <w:spacing w:val="3"/>
        </w:rPr>
        <w:t xml:space="preserve">was </w:t>
      </w:r>
      <w:r>
        <w:rPr>
          <w:spacing w:val="5"/>
        </w:rPr>
        <w:t xml:space="preserve">approved. The </w:t>
      </w:r>
      <w:r>
        <w:rPr>
          <w:spacing w:val="6"/>
        </w:rPr>
        <w:t xml:space="preserve">documentation </w:t>
      </w:r>
      <w:r>
        <w:rPr>
          <w:spacing w:val="5"/>
        </w:rPr>
        <w:t xml:space="preserve">might </w:t>
      </w:r>
      <w:r>
        <w:rPr>
          <w:spacing w:val="3"/>
        </w:rPr>
        <w:t xml:space="preserve">be </w:t>
      </w:r>
      <w:r>
        <w:rPr>
          <w:spacing w:val="5"/>
        </w:rPr>
        <w:t xml:space="preserve">change control board </w:t>
      </w:r>
      <w:r>
        <w:rPr>
          <w:spacing w:val="6"/>
        </w:rPr>
        <w:t xml:space="preserve">minutes, </w:t>
      </w:r>
      <w:r>
        <w:rPr>
          <w:spacing w:val="3"/>
        </w:rPr>
        <w:t xml:space="preserve">an </w:t>
      </w:r>
      <w:r>
        <w:rPr>
          <w:spacing w:val="5"/>
        </w:rPr>
        <w:t xml:space="preserve">approval signature, </w:t>
      </w:r>
      <w:r>
        <w:rPr>
          <w:spacing w:val="3"/>
        </w:rPr>
        <w:t xml:space="preserve">or </w:t>
      </w:r>
      <w:r>
        <w:t xml:space="preserve">a </w:t>
      </w:r>
      <w:r>
        <w:rPr>
          <w:spacing w:val="5"/>
        </w:rPr>
        <w:t xml:space="preserve">record </w:t>
      </w:r>
      <w:r>
        <w:rPr>
          <w:spacing w:val="3"/>
        </w:rPr>
        <w:t xml:space="preserve">in </w:t>
      </w:r>
      <w:r>
        <w:t xml:space="preserve">a </w:t>
      </w:r>
      <w:r>
        <w:rPr>
          <w:spacing w:val="45"/>
        </w:rPr>
        <w:t xml:space="preserve"> </w:t>
      </w:r>
      <w:r>
        <w:rPr>
          <w:spacing w:val="6"/>
        </w:rPr>
        <w:t>database.</w:t>
      </w:r>
    </w:p>
    <w:p w14:paraId="163994D5" w14:textId="77777777" w:rsidR="00B2016B" w:rsidRDefault="00B2016B">
      <w:pPr>
        <w:pStyle w:val="BodyText"/>
        <w:spacing w:before="6"/>
        <w:rPr>
          <w:sz w:val="26"/>
        </w:rPr>
      </w:pPr>
    </w:p>
    <w:p w14:paraId="3A0F688D" w14:textId="77777777" w:rsidR="00B2016B" w:rsidRDefault="00A73EB9">
      <w:pPr>
        <w:pStyle w:val="Heading4"/>
        <w:numPr>
          <w:ilvl w:val="2"/>
          <w:numId w:val="128"/>
        </w:numPr>
        <w:tabs>
          <w:tab w:val="left" w:pos="2326"/>
        </w:tabs>
        <w:ind w:hanging="907"/>
        <w:jc w:val="both"/>
      </w:pPr>
      <w:r>
        <w:rPr>
          <w:spacing w:val="6"/>
        </w:rPr>
        <w:t xml:space="preserve">Configuration </w:t>
      </w:r>
      <w:r>
        <w:rPr>
          <w:spacing w:val="5"/>
        </w:rPr>
        <w:t>status</w:t>
      </w:r>
      <w:r>
        <w:rPr>
          <w:spacing w:val="23"/>
        </w:rPr>
        <w:t xml:space="preserve"> </w:t>
      </w:r>
      <w:r>
        <w:rPr>
          <w:spacing w:val="7"/>
        </w:rPr>
        <w:t>accounting</w:t>
      </w:r>
    </w:p>
    <w:p w14:paraId="7C2AB366" w14:textId="77777777" w:rsidR="00B2016B" w:rsidRDefault="00B2016B">
      <w:pPr>
        <w:pStyle w:val="BodyText"/>
        <w:rPr>
          <w:b/>
          <w:sz w:val="18"/>
        </w:rPr>
      </w:pPr>
    </w:p>
    <w:p w14:paraId="0D314984" w14:textId="77777777" w:rsidR="00B2016B" w:rsidRDefault="00A73EB9">
      <w:pPr>
        <w:spacing w:line="228" w:lineRule="exact"/>
        <w:ind w:left="1418" w:right="1423" w:hanging="1"/>
        <w:jc w:val="both"/>
        <w:rPr>
          <w:sz w:val="20"/>
        </w:rPr>
      </w:pPr>
      <w:r>
        <w:rPr>
          <w:sz w:val="20"/>
        </w:rPr>
        <w:t xml:space="preserve">This </w:t>
      </w:r>
      <w:r>
        <w:rPr>
          <w:sz w:val="16"/>
        </w:rPr>
        <w:t xml:space="preserve">ACTIVITY </w:t>
      </w:r>
      <w:r>
        <w:rPr>
          <w:sz w:val="20"/>
        </w:rPr>
        <w:t xml:space="preserve">requires the </w:t>
      </w:r>
      <w:r>
        <w:rPr>
          <w:sz w:val="16"/>
        </w:rPr>
        <w:t xml:space="preserve">MANUFACTURER </w:t>
      </w:r>
      <w:r>
        <w:rPr>
          <w:sz w:val="20"/>
        </w:rPr>
        <w:t>to maintain records of the history o</w:t>
      </w:r>
      <w:r>
        <w:rPr>
          <w:sz w:val="20"/>
        </w:rPr>
        <w:t xml:space="preserve">f the software </w:t>
      </w:r>
      <w:r>
        <w:rPr>
          <w:sz w:val="16"/>
        </w:rPr>
        <w:t>CONFIGURATION ITEMS</w:t>
      </w:r>
      <w:r>
        <w:rPr>
          <w:sz w:val="20"/>
        </w:rPr>
        <w:t xml:space="preserve">. This </w:t>
      </w:r>
      <w:r>
        <w:rPr>
          <w:sz w:val="16"/>
        </w:rPr>
        <w:t xml:space="preserve">ACTIVITY </w:t>
      </w:r>
      <w:r>
        <w:rPr>
          <w:sz w:val="20"/>
        </w:rPr>
        <w:t xml:space="preserve">is necessary to determine when and why changes were made. Access to this information is necessary to ensure that software </w:t>
      </w:r>
      <w:r>
        <w:rPr>
          <w:sz w:val="16"/>
        </w:rPr>
        <w:t xml:space="preserve">CONFIGURATION ITEMS </w:t>
      </w:r>
      <w:r>
        <w:rPr>
          <w:sz w:val="20"/>
        </w:rPr>
        <w:t>contain only authorized modifications.</w:t>
      </w:r>
    </w:p>
    <w:p w14:paraId="36DE115D" w14:textId="77777777" w:rsidR="00B2016B" w:rsidRDefault="00B2016B">
      <w:pPr>
        <w:pStyle w:val="BodyText"/>
      </w:pPr>
    </w:p>
    <w:p w14:paraId="004CF069" w14:textId="77777777" w:rsidR="00B2016B" w:rsidRDefault="00A73EB9">
      <w:pPr>
        <w:pStyle w:val="Heading3"/>
        <w:spacing w:before="173"/>
        <w:ind w:left="1418" w:firstLine="0"/>
        <w:rPr>
          <w:sz w:val="18"/>
        </w:rPr>
      </w:pPr>
      <w:r>
        <w:rPr>
          <w:spacing w:val="4"/>
        </w:rPr>
        <w:t xml:space="preserve">B.9     </w:t>
      </w:r>
      <w:r>
        <w:rPr>
          <w:spacing w:val="6"/>
        </w:rPr>
        <w:t xml:space="preserve">Software </w:t>
      </w:r>
      <w:r>
        <w:rPr>
          <w:spacing w:val="5"/>
        </w:rPr>
        <w:t>problem</w:t>
      </w:r>
      <w:r>
        <w:rPr>
          <w:spacing w:val="5"/>
        </w:rPr>
        <w:t xml:space="preserve"> </w:t>
      </w:r>
      <w:r>
        <w:rPr>
          <w:spacing w:val="6"/>
        </w:rPr>
        <w:t>resolution</w:t>
      </w:r>
      <w:r>
        <w:rPr>
          <w:spacing w:val="57"/>
        </w:rPr>
        <w:t xml:space="preserve"> </w:t>
      </w:r>
      <w:r>
        <w:rPr>
          <w:spacing w:val="6"/>
          <w:sz w:val="18"/>
        </w:rPr>
        <w:t>PROCESS</w:t>
      </w:r>
    </w:p>
    <w:p w14:paraId="22AF9488" w14:textId="77777777" w:rsidR="00B2016B" w:rsidRDefault="00B2016B">
      <w:pPr>
        <w:pStyle w:val="BodyText"/>
        <w:spacing w:before="7"/>
        <w:rPr>
          <w:b/>
          <w:sz w:val="26"/>
        </w:rPr>
      </w:pPr>
    </w:p>
    <w:p w14:paraId="44E1FB93" w14:textId="77777777" w:rsidR="00B2016B" w:rsidRDefault="00A73EB9">
      <w:pPr>
        <w:pStyle w:val="BodyText"/>
        <w:spacing w:line="228" w:lineRule="exact"/>
        <w:ind w:left="1418" w:right="1416"/>
        <w:jc w:val="both"/>
      </w:pPr>
      <w:r>
        <w:rPr>
          <w:spacing w:val="5"/>
        </w:rPr>
        <w:t xml:space="preserve">The software problem resolution </w:t>
      </w:r>
      <w:r>
        <w:rPr>
          <w:spacing w:val="5"/>
          <w:sz w:val="16"/>
        </w:rPr>
        <w:t xml:space="preserve">PROCESS </w:t>
      </w:r>
      <w:r>
        <w:rPr>
          <w:spacing w:val="3"/>
        </w:rPr>
        <w:t xml:space="preserve">is </w:t>
      </w:r>
      <w:r>
        <w:t xml:space="preserve">a </w:t>
      </w:r>
      <w:r>
        <w:rPr>
          <w:spacing w:val="5"/>
          <w:sz w:val="16"/>
        </w:rPr>
        <w:t xml:space="preserve">PROCESS </w:t>
      </w:r>
      <w:r>
        <w:rPr>
          <w:spacing w:val="5"/>
        </w:rPr>
        <w:t xml:space="preserve">for </w:t>
      </w:r>
      <w:r>
        <w:rPr>
          <w:spacing w:val="4"/>
        </w:rPr>
        <w:t xml:space="preserve">analyzing and </w:t>
      </w:r>
      <w:r>
        <w:rPr>
          <w:spacing w:val="5"/>
        </w:rPr>
        <w:t xml:space="preserve">resolving  </w:t>
      </w:r>
      <w:r>
        <w:rPr>
          <w:spacing w:val="6"/>
        </w:rPr>
        <w:t xml:space="preserve">the </w:t>
      </w:r>
      <w:r>
        <w:rPr>
          <w:spacing w:val="67"/>
        </w:rPr>
        <w:t xml:space="preserve"> </w:t>
      </w:r>
      <w:r>
        <w:rPr>
          <w:spacing w:val="6"/>
        </w:rPr>
        <w:t xml:space="preserve">problems </w:t>
      </w:r>
      <w:r>
        <w:rPr>
          <w:spacing w:val="5"/>
        </w:rPr>
        <w:t xml:space="preserve">(including </w:t>
      </w:r>
      <w:r>
        <w:rPr>
          <w:spacing w:val="6"/>
        </w:rPr>
        <w:t xml:space="preserve">non-conformances), </w:t>
      </w:r>
      <w:r>
        <w:rPr>
          <w:spacing w:val="5"/>
        </w:rPr>
        <w:t xml:space="preserve">whatever their nature </w:t>
      </w:r>
      <w:r>
        <w:rPr>
          <w:spacing w:val="3"/>
        </w:rPr>
        <w:t xml:space="preserve">or </w:t>
      </w:r>
      <w:r>
        <w:rPr>
          <w:spacing w:val="5"/>
        </w:rPr>
        <w:t xml:space="preserve">source, including those discovered during </w:t>
      </w:r>
      <w:r>
        <w:rPr>
          <w:spacing w:val="4"/>
        </w:rPr>
        <w:t xml:space="preserve">the </w:t>
      </w:r>
      <w:r>
        <w:rPr>
          <w:spacing w:val="5"/>
        </w:rPr>
        <w:t xml:space="preserve">execution </w:t>
      </w:r>
      <w:r>
        <w:rPr>
          <w:spacing w:val="3"/>
        </w:rPr>
        <w:t xml:space="preserve">of </w:t>
      </w:r>
      <w:r>
        <w:rPr>
          <w:spacing w:val="5"/>
        </w:rPr>
        <w:t xml:space="preserve">development, </w:t>
      </w:r>
      <w:r>
        <w:rPr>
          <w:spacing w:val="6"/>
        </w:rPr>
        <w:t xml:space="preserve">maintenance, </w:t>
      </w:r>
      <w:r>
        <w:rPr>
          <w:spacing w:val="3"/>
        </w:rPr>
        <w:t xml:space="preserve">or </w:t>
      </w:r>
      <w:r>
        <w:rPr>
          <w:spacing w:val="5"/>
        </w:rPr>
        <w:t xml:space="preserve">other </w:t>
      </w:r>
      <w:r>
        <w:rPr>
          <w:spacing w:val="6"/>
          <w:sz w:val="16"/>
        </w:rPr>
        <w:t>PROCESSES</w:t>
      </w:r>
      <w:r>
        <w:rPr>
          <w:spacing w:val="6"/>
        </w:rPr>
        <w:t xml:space="preserve">. </w:t>
      </w:r>
      <w:r>
        <w:rPr>
          <w:spacing w:val="7"/>
        </w:rPr>
        <w:t xml:space="preserve">The </w:t>
      </w:r>
      <w:r>
        <w:rPr>
          <w:spacing w:val="5"/>
        </w:rPr>
        <w:t xml:space="preserve">objective </w:t>
      </w:r>
      <w:r>
        <w:rPr>
          <w:spacing w:val="3"/>
        </w:rPr>
        <w:t xml:space="preserve">is to </w:t>
      </w:r>
      <w:r>
        <w:rPr>
          <w:spacing w:val="5"/>
        </w:rPr>
        <w:t xml:space="preserve">provide </w:t>
      </w:r>
      <w:r>
        <w:t xml:space="preserve">a </w:t>
      </w:r>
      <w:r>
        <w:rPr>
          <w:spacing w:val="5"/>
        </w:rPr>
        <w:t xml:space="preserve">timely, responsible, </w:t>
      </w:r>
      <w:r>
        <w:rPr>
          <w:spacing w:val="4"/>
        </w:rPr>
        <w:t xml:space="preserve">and </w:t>
      </w:r>
      <w:r>
        <w:rPr>
          <w:spacing w:val="6"/>
        </w:rPr>
        <w:t xml:space="preserve">documented </w:t>
      </w:r>
      <w:r>
        <w:rPr>
          <w:spacing w:val="5"/>
        </w:rPr>
        <w:t xml:space="preserve">means </w:t>
      </w:r>
      <w:r>
        <w:rPr>
          <w:spacing w:val="3"/>
        </w:rPr>
        <w:t xml:space="preserve">to </w:t>
      </w:r>
      <w:r>
        <w:rPr>
          <w:spacing w:val="5"/>
        </w:rPr>
        <w:t xml:space="preserve">ensure </w:t>
      </w:r>
      <w:r>
        <w:rPr>
          <w:spacing w:val="4"/>
        </w:rPr>
        <w:t xml:space="preserve">that </w:t>
      </w:r>
      <w:r>
        <w:rPr>
          <w:spacing w:val="6"/>
        </w:rPr>
        <w:t xml:space="preserve">discovered problems  </w:t>
      </w:r>
      <w:r>
        <w:rPr>
          <w:spacing w:val="4"/>
        </w:rPr>
        <w:t xml:space="preserve">are  analyzed  and  </w:t>
      </w:r>
      <w:r>
        <w:rPr>
          <w:spacing w:val="5"/>
        </w:rPr>
        <w:t xml:space="preserve">resolved  </w:t>
      </w:r>
      <w:r>
        <w:rPr>
          <w:spacing w:val="4"/>
        </w:rPr>
        <w:t xml:space="preserve">and  that  </w:t>
      </w:r>
      <w:r>
        <w:rPr>
          <w:spacing w:val="5"/>
        </w:rPr>
        <w:t xml:space="preserve">trends  </w:t>
      </w:r>
      <w:r>
        <w:rPr>
          <w:spacing w:val="4"/>
        </w:rPr>
        <w:t xml:space="preserve">are  </w:t>
      </w:r>
      <w:r>
        <w:rPr>
          <w:spacing w:val="5"/>
        </w:rPr>
        <w:t xml:space="preserve">recognized.  This       </w:t>
      </w:r>
      <w:r>
        <w:rPr>
          <w:spacing w:val="7"/>
        </w:rPr>
        <w:t xml:space="preserve"> </w:t>
      </w:r>
      <w:r>
        <w:rPr>
          <w:spacing w:val="5"/>
          <w:sz w:val="16"/>
        </w:rPr>
        <w:t xml:space="preserve">PROCESS   </w:t>
      </w:r>
      <w:r>
        <w:rPr>
          <w:spacing w:val="6"/>
        </w:rPr>
        <w:t>is</w:t>
      </w:r>
    </w:p>
    <w:p w14:paraId="2C7D1A49" w14:textId="77777777" w:rsidR="00B2016B" w:rsidRDefault="00B2016B">
      <w:pPr>
        <w:spacing w:line="228" w:lineRule="exact"/>
        <w:jc w:val="both"/>
        <w:sectPr w:rsidR="00B2016B">
          <w:pgSz w:w="11910" w:h="16840"/>
          <w:pgMar w:top="1060" w:right="0" w:bottom="280" w:left="0" w:header="720" w:footer="720" w:gutter="0"/>
          <w:cols w:space="720"/>
        </w:sectPr>
      </w:pPr>
    </w:p>
    <w:p w14:paraId="56661ADD" w14:textId="77777777" w:rsidR="00B2016B" w:rsidRDefault="00A73EB9">
      <w:pPr>
        <w:pStyle w:val="BodyText"/>
        <w:tabs>
          <w:tab w:val="left" w:pos="5656"/>
        </w:tabs>
        <w:spacing w:before="59" w:line="229" w:lineRule="exact"/>
        <w:ind w:left="1418"/>
        <w:jc w:val="both"/>
      </w:pPr>
      <w:r>
        <w:lastRenderedPageBreak/>
        <w:pict w14:anchorId="7082327C">
          <v:shape id="_x0000_s1956" type="#_x0000_t202" style="position:absolute;left:0;text-align:left;margin-left:587.25pt;margin-top:3.95pt;width:8pt;height:635pt;z-index:251650560;mso-position-horizontal-relative:page;mso-position-vertical-relative:page" filled="f" stroked="f">
            <v:textbox style="layout-flow:vertical" inset="0,0,0,0">
              <w:txbxContent>
                <w:p w14:paraId="494DB4C7" w14:textId="77777777" w:rsidR="00B2016B" w:rsidRDefault="00A73EB9">
                  <w:pPr>
                    <w:spacing w:line="142" w:lineRule="exact"/>
                    <w:ind w:left="20"/>
                    <w:rPr>
                      <w:rFonts w:ascii="SimSun"/>
                      <w:sz w:val="12"/>
                    </w:rPr>
                  </w:pPr>
                  <w:hyperlink r:id="rId81">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57</w:t>
      </w:r>
      <w:r>
        <w:rPr>
          <w:spacing w:val="24"/>
        </w:rPr>
        <w:t xml:space="preserve"> </w:t>
      </w:r>
      <w:r>
        <w:t>–</w:t>
      </w:r>
    </w:p>
    <w:p w14:paraId="262180E7"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2015</w:t>
      </w:r>
    </w:p>
    <w:p w14:paraId="6E5AF7FB" w14:textId="77777777" w:rsidR="00B2016B" w:rsidRDefault="00A73EB9">
      <w:pPr>
        <w:pStyle w:val="BodyText"/>
        <w:spacing w:before="92"/>
        <w:ind w:left="1417" w:right="1424"/>
        <w:jc w:val="both"/>
      </w:pPr>
      <w:r>
        <w:rPr>
          <w:spacing w:val="6"/>
        </w:rPr>
        <w:t xml:space="preserve">sometimes </w:t>
      </w:r>
      <w:r>
        <w:rPr>
          <w:spacing w:val="5"/>
        </w:rPr>
        <w:t xml:space="preserve">called </w:t>
      </w:r>
      <w:r>
        <w:rPr>
          <w:spacing w:val="6"/>
        </w:rPr>
        <w:t xml:space="preserve">“defect tracking” </w:t>
      </w:r>
      <w:r>
        <w:rPr>
          <w:spacing w:val="3"/>
        </w:rPr>
        <w:t xml:space="preserve">in </w:t>
      </w:r>
      <w:r>
        <w:rPr>
          <w:spacing w:val="5"/>
        </w:rPr>
        <w:t xml:space="preserve">software engineering literature. </w:t>
      </w:r>
      <w:r>
        <w:rPr>
          <w:spacing w:val="3"/>
        </w:rPr>
        <w:t xml:space="preserve">It is </w:t>
      </w:r>
      <w:r>
        <w:rPr>
          <w:spacing w:val="5"/>
        </w:rPr>
        <w:t xml:space="preserve">called </w:t>
      </w:r>
      <w:r>
        <w:rPr>
          <w:spacing w:val="6"/>
        </w:rPr>
        <w:t xml:space="preserve">“problem </w:t>
      </w:r>
      <w:r>
        <w:rPr>
          <w:spacing w:val="5"/>
        </w:rPr>
        <w:t xml:space="preserve">resolution” </w:t>
      </w:r>
      <w:r>
        <w:rPr>
          <w:spacing w:val="3"/>
        </w:rPr>
        <w:t xml:space="preserve">in </w:t>
      </w:r>
      <w:r>
        <w:rPr>
          <w:spacing w:val="5"/>
        </w:rPr>
        <w:t xml:space="preserve">ISO/IEC </w:t>
      </w:r>
      <w:r>
        <w:rPr>
          <w:spacing w:val="4"/>
        </w:rPr>
        <w:t xml:space="preserve">12207 </w:t>
      </w:r>
      <w:hyperlink w:anchor="_bookmark121" w:history="1">
        <w:r>
          <w:rPr>
            <w:spacing w:val="4"/>
          </w:rPr>
          <w:t>[9]</w:t>
        </w:r>
      </w:hyperlink>
      <w:r>
        <w:rPr>
          <w:spacing w:val="4"/>
        </w:rPr>
        <w:t xml:space="preserve"> and IEC </w:t>
      </w:r>
      <w:r>
        <w:rPr>
          <w:spacing w:val="5"/>
        </w:rPr>
        <w:t xml:space="preserve">60601-1-4 </w:t>
      </w:r>
      <w:hyperlink w:anchor="_bookmark118" w:history="1">
        <w:r>
          <w:rPr>
            <w:spacing w:val="5"/>
          </w:rPr>
          <w:t>[2],</w:t>
        </w:r>
      </w:hyperlink>
      <w:r>
        <w:rPr>
          <w:spacing w:val="5"/>
        </w:rPr>
        <w:t xml:space="preserve"> </w:t>
      </w:r>
      <w:r>
        <w:rPr>
          <w:spacing w:val="6"/>
        </w:rPr>
        <w:t xml:space="preserve">Amendment </w:t>
      </w:r>
      <w:r>
        <w:rPr>
          <w:spacing w:val="3"/>
        </w:rPr>
        <w:t xml:space="preserve">1. </w:t>
      </w:r>
      <w:r>
        <w:rPr>
          <w:spacing w:val="9"/>
        </w:rPr>
        <w:t xml:space="preserve">We </w:t>
      </w:r>
      <w:r>
        <w:rPr>
          <w:spacing w:val="4"/>
        </w:rPr>
        <w:t xml:space="preserve">have </w:t>
      </w:r>
      <w:r>
        <w:rPr>
          <w:spacing w:val="5"/>
        </w:rPr>
        <w:t xml:space="preserve">chosen </w:t>
      </w:r>
      <w:r>
        <w:rPr>
          <w:spacing w:val="3"/>
        </w:rPr>
        <w:t xml:space="preserve">to </w:t>
      </w:r>
      <w:r>
        <w:rPr>
          <w:spacing w:val="5"/>
        </w:rPr>
        <w:t xml:space="preserve">call    </w:t>
      </w:r>
      <w:r>
        <w:rPr>
          <w:spacing w:val="3"/>
        </w:rPr>
        <w:t xml:space="preserve">it </w:t>
      </w:r>
      <w:r>
        <w:rPr>
          <w:spacing w:val="6"/>
        </w:rPr>
        <w:t xml:space="preserve">“software </w:t>
      </w:r>
      <w:r>
        <w:rPr>
          <w:spacing w:val="5"/>
        </w:rPr>
        <w:t xml:space="preserve">problem resolution” </w:t>
      </w:r>
      <w:r>
        <w:rPr>
          <w:spacing w:val="3"/>
        </w:rPr>
        <w:t xml:space="preserve">in </w:t>
      </w:r>
      <w:r>
        <w:rPr>
          <w:spacing w:val="4"/>
        </w:rPr>
        <w:t xml:space="preserve">this </w:t>
      </w:r>
      <w:r>
        <w:rPr>
          <w:spacing w:val="5"/>
        </w:rPr>
        <w:t xml:space="preserve"> </w:t>
      </w:r>
      <w:r>
        <w:rPr>
          <w:spacing w:val="6"/>
        </w:rPr>
        <w:t>standard.</w:t>
      </w:r>
    </w:p>
    <w:p w14:paraId="32E83EC3" w14:textId="77777777" w:rsidR="00B2016B" w:rsidRDefault="00B2016B">
      <w:pPr>
        <w:pStyle w:val="BodyText"/>
        <w:spacing w:before="4"/>
        <w:rPr>
          <w:sz w:val="26"/>
        </w:rPr>
      </w:pPr>
    </w:p>
    <w:p w14:paraId="12BC8BF2" w14:textId="77777777" w:rsidR="00B2016B" w:rsidRDefault="00A73EB9">
      <w:pPr>
        <w:pStyle w:val="BodyText"/>
        <w:spacing w:line="228" w:lineRule="exact"/>
        <w:ind w:left="1418" w:right="1416" w:hanging="2"/>
        <w:jc w:val="both"/>
      </w:pPr>
      <w:r>
        <w:rPr>
          <w:spacing w:val="5"/>
        </w:rPr>
        <w:t xml:space="preserve">This </w:t>
      </w:r>
      <w:r>
        <w:rPr>
          <w:spacing w:val="6"/>
          <w:sz w:val="16"/>
        </w:rPr>
        <w:t xml:space="preserve">ACTIVITY </w:t>
      </w:r>
      <w:r>
        <w:rPr>
          <w:spacing w:val="5"/>
        </w:rPr>
        <w:t xml:space="preserve">requires </w:t>
      </w:r>
      <w:r>
        <w:rPr>
          <w:spacing w:val="4"/>
        </w:rPr>
        <w:t xml:space="preserve">that the </w:t>
      </w:r>
      <w:r>
        <w:rPr>
          <w:spacing w:val="-4"/>
          <w:sz w:val="16"/>
        </w:rPr>
        <w:t xml:space="preserve">MANUFACTURER </w:t>
      </w:r>
      <w:r>
        <w:rPr>
          <w:spacing w:val="4"/>
        </w:rPr>
        <w:t xml:space="preserve">use the  </w:t>
      </w:r>
      <w:r>
        <w:rPr>
          <w:spacing w:val="5"/>
        </w:rPr>
        <w:t xml:space="preserve">software  problem  resolution  </w:t>
      </w:r>
      <w:r>
        <w:rPr>
          <w:spacing w:val="6"/>
          <w:sz w:val="16"/>
        </w:rPr>
        <w:t xml:space="preserve">PROCESS </w:t>
      </w:r>
      <w:r>
        <w:rPr>
          <w:spacing w:val="4"/>
        </w:rPr>
        <w:t xml:space="preserve">when </w:t>
      </w:r>
      <w:r>
        <w:t xml:space="preserve">a </w:t>
      </w:r>
      <w:r>
        <w:rPr>
          <w:spacing w:val="5"/>
        </w:rPr>
        <w:t xml:space="preserve">problem </w:t>
      </w:r>
      <w:r>
        <w:rPr>
          <w:spacing w:val="3"/>
        </w:rPr>
        <w:t xml:space="preserve">or </w:t>
      </w:r>
      <w:r>
        <w:rPr>
          <w:spacing w:val="6"/>
        </w:rPr>
        <w:t xml:space="preserve">non-conformance </w:t>
      </w:r>
      <w:r>
        <w:rPr>
          <w:spacing w:val="3"/>
        </w:rPr>
        <w:t xml:space="preserve">is </w:t>
      </w:r>
      <w:r>
        <w:rPr>
          <w:spacing w:val="5"/>
        </w:rPr>
        <w:t xml:space="preserve">identified. This </w:t>
      </w:r>
      <w:r>
        <w:rPr>
          <w:spacing w:val="6"/>
          <w:sz w:val="16"/>
        </w:rPr>
        <w:t xml:space="preserve">ACTIVITY </w:t>
      </w:r>
      <w:r>
        <w:rPr>
          <w:spacing w:val="3"/>
        </w:rPr>
        <w:t xml:space="preserve">is </w:t>
      </w:r>
      <w:r>
        <w:rPr>
          <w:spacing w:val="6"/>
        </w:rPr>
        <w:t>nece</w:t>
      </w:r>
      <w:r>
        <w:rPr>
          <w:spacing w:val="6"/>
        </w:rPr>
        <w:t xml:space="preserve">ssary </w:t>
      </w:r>
      <w:r>
        <w:rPr>
          <w:spacing w:val="3"/>
        </w:rPr>
        <w:t xml:space="preserve">to </w:t>
      </w:r>
      <w:r>
        <w:rPr>
          <w:spacing w:val="5"/>
        </w:rPr>
        <w:t xml:space="preserve">ensure </w:t>
      </w:r>
      <w:r>
        <w:rPr>
          <w:spacing w:val="6"/>
        </w:rPr>
        <w:t xml:space="preserve">that </w:t>
      </w:r>
      <w:r>
        <w:rPr>
          <w:spacing w:val="5"/>
        </w:rPr>
        <w:t xml:space="preserve">discovered </w:t>
      </w:r>
      <w:r>
        <w:rPr>
          <w:spacing w:val="6"/>
        </w:rPr>
        <w:t xml:space="preserve">problems </w:t>
      </w:r>
      <w:r>
        <w:rPr>
          <w:spacing w:val="4"/>
        </w:rPr>
        <w:t xml:space="preserve">are analyzed and </w:t>
      </w:r>
      <w:r>
        <w:rPr>
          <w:spacing w:val="6"/>
          <w:sz w:val="16"/>
        </w:rPr>
        <w:t xml:space="preserve">EVALUATED </w:t>
      </w:r>
      <w:r>
        <w:rPr>
          <w:spacing w:val="5"/>
        </w:rPr>
        <w:t xml:space="preserve">for possible relevance </w:t>
      </w:r>
      <w:r>
        <w:rPr>
          <w:spacing w:val="3"/>
        </w:rPr>
        <w:t xml:space="preserve">to  </w:t>
      </w:r>
      <w:r>
        <w:rPr>
          <w:spacing w:val="5"/>
          <w:sz w:val="16"/>
        </w:rPr>
        <w:t xml:space="preserve">SAFETY  </w:t>
      </w:r>
      <w:r>
        <w:rPr>
          <w:spacing w:val="6"/>
        </w:rPr>
        <w:t>(as</w:t>
      </w:r>
      <w:r>
        <w:rPr>
          <w:spacing w:val="67"/>
        </w:rPr>
        <w:t xml:space="preserve"> </w:t>
      </w:r>
      <w:r>
        <w:rPr>
          <w:spacing w:val="6"/>
        </w:rPr>
        <w:t xml:space="preserve">specified </w:t>
      </w:r>
      <w:r>
        <w:rPr>
          <w:spacing w:val="3"/>
        </w:rPr>
        <w:t xml:space="preserve">in </w:t>
      </w:r>
      <w:r>
        <w:rPr>
          <w:spacing w:val="4"/>
        </w:rPr>
        <w:t>ISO</w:t>
      </w:r>
      <w:r>
        <w:rPr>
          <w:spacing w:val="27"/>
        </w:rPr>
        <w:t xml:space="preserve"> </w:t>
      </w:r>
      <w:r>
        <w:rPr>
          <w:spacing w:val="5"/>
        </w:rPr>
        <w:t>14971).</w:t>
      </w:r>
    </w:p>
    <w:p w14:paraId="665172DE" w14:textId="77777777" w:rsidR="00B2016B" w:rsidRDefault="00B2016B">
      <w:pPr>
        <w:pStyle w:val="BodyText"/>
        <w:spacing w:before="9"/>
        <w:rPr>
          <w:sz w:val="25"/>
        </w:rPr>
      </w:pPr>
    </w:p>
    <w:p w14:paraId="5DB09214" w14:textId="77777777" w:rsidR="00B2016B" w:rsidRDefault="00A73EB9">
      <w:pPr>
        <w:pStyle w:val="BodyText"/>
        <w:spacing w:line="237" w:lineRule="auto"/>
        <w:ind w:left="1418" w:right="1418"/>
        <w:jc w:val="both"/>
      </w:pPr>
      <w:r>
        <w:rPr>
          <w:spacing w:val="5"/>
        </w:rPr>
        <w:t xml:space="preserve">Software development plan(s) </w:t>
      </w:r>
      <w:r>
        <w:rPr>
          <w:spacing w:val="3"/>
        </w:rPr>
        <w:t xml:space="preserve">or </w:t>
      </w:r>
      <w:r>
        <w:rPr>
          <w:spacing w:val="6"/>
        </w:rPr>
        <w:t xml:space="preserve">procedures, </w:t>
      </w:r>
      <w:r>
        <w:rPr>
          <w:spacing w:val="3"/>
        </w:rPr>
        <w:t xml:space="preserve">as </w:t>
      </w:r>
      <w:r>
        <w:rPr>
          <w:spacing w:val="5"/>
        </w:rPr>
        <w:t xml:space="preserve">required </w:t>
      </w:r>
      <w:r>
        <w:rPr>
          <w:spacing w:val="3"/>
        </w:rPr>
        <w:t xml:space="preserve">in </w:t>
      </w:r>
      <w:hyperlink w:anchor="_bookmark23" w:history="1">
        <w:r>
          <w:rPr>
            <w:spacing w:val="4"/>
          </w:rPr>
          <w:t>5.1,</w:t>
        </w:r>
      </w:hyperlink>
      <w:r>
        <w:rPr>
          <w:spacing w:val="4"/>
        </w:rPr>
        <w:t xml:space="preserve"> are </w:t>
      </w:r>
      <w:r>
        <w:rPr>
          <w:spacing w:val="3"/>
        </w:rPr>
        <w:t xml:space="preserve">to </w:t>
      </w:r>
      <w:r>
        <w:rPr>
          <w:spacing w:val="5"/>
        </w:rPr>
        <w:t xml:space="preserve">address </w:t>
      </w:r>
      <w:r>
        <w:rPr>
          <w:spacing w:val="4"/>
        </w:rPr>
        <w:t xml:space="preserve">how </w:t>
      </w:r>
      <w:r>
        <w:rPr>
          <w:spacing w:val="6"/>
        </w:rPr>
        <w:t xml:space="preserve">problems </w:t>
      </w:r>
      <w:r>
        <w:rPr>
          <w:spacing w:val="6"/>
        </w:rPr>
        <w:t xml:space="preserve">   </w:t>
      </w:r>
      <w:r>
        <w:rPr>
          <w:spacing w:val="3"/>
        </w:rPr>
        <w:t xml:space="preserve">or  </w:t>
      </w:r>
      <w:r>
        <w:rPr>
          <w:spacing w:val="6"/>
        </w:rPr>
        <w:t xml:space="preserve">non-conformances </w:t>
      </w:r>
      <w:r>
        <w:rPr>
          <w:spacing w:val="4"/>
        </w:rPr>
        <w:t xml:space="preserve">will </w:t>
      </w:r>
      <w:r>
        <w:rPr>
          <w:spacing w:val="3"/>
        </w:rPr>
        <w:t xml:space="preserve">be </w:t>
      </w:r>
      <w:r>
        <w:rPr>
          <w:spacing w:val="5"/>
        </w:rPr>
        <w:t xml:space="preserve">handled. This includes specifying </w:t>
      </w:r>
      <w:r>
        <w:rPr>
          <w:spacing w:val="3"/>
        </w:rPr>
        <w:t xml:space="preserve">at </w:t>
      </w:r>
      <w:r>
        <w:rPr>
          <w:spacing w:val="5"/>
        </w:rPr>
        <w:t xml:space="preserve">each stage </w:t>
      </w:r>
      <w:r>
        <w:rPr>
          <w:spacing w:val="3"/>
        </w:rPr>
        <w:t xml:space="preserve">of </w:t>
      </w:r>
      <w:r>
        <w:rPr>
          <w:spacing w:val="4"/>
        </w:rPr>
        <w:t xml:space="preserve">the </w:t>
      </w:r>
      <w:r>
        <w:rPr>
          <w:spacing w:val="5"/>
        </w:rPr>
        <w:t xml:space="preserve">life </w:t>
      </w:r>
      <w:r>
        <w:rPr>
          <w:spacing w:val="4"/>
        </w:rPr>
        <w:t xml:space="preserve">cycle    the </w:t>
      </w:r>
      <w:r>
        <w:rPr>
          <w:spacing w:val="5"/>
        </w:rPr>
        <w:t xml:space="preserve">aspects </w:t>
      </w:r>
      <w:r>
        <w:rPr>
          <w:spacing w:val="3"/>
        </w:rPr>
        <w:t xml:space="preserve">of </w:t>
      </w:r>
      <w:r>
        <w:rPr>
          <w:spacing w:val="4"/>
        </w:rPr>
        <w:t xml:space="preserve">the </w:t>
      </w:r>
      <w:r>
        <w:rPr>
          <w:spacing w:val="5"/>
        </w:rPr>
        <w:t xml:space="preserve">software problem resolution </w:t>
      </w:r>
      <w:r>
        <w:rPr>
          <w:spacing w:val="5"/>
          <w:sz w:val="16"/>
        </w:rPr>
        <w:t xml:space="preserve">PROCESS </w:t>
      </w:r>
      <w:r>
        <w:rPr>
          <w:spacing w:val="4"/>
        </w:rPr>
        <w:t xml:space="preserve">that will </w:t>
      </w:r>
      <w:r>
        <w:rPr>
          <w:spacing w:val="3"/>
        </w:rPr>
        <w:t xml:space="preserve">be </w:t>
      </w:r>
      <w:r>
        <w:rPr>
          <w:spacing w:val="6"/>
        </w:rPr>
        <w:t xml:space="preserve">formal </w:t>
      </w:r>
      <w:r>
        <w:rPr>
          <w:spacing w:val="4"/>
        </w:rPr>
        <w:t xml:space="preserve">and </w:t>
      </w:r>
      <w:r>
        <w:rPr>
          <w:spacing w:val="6"/>
        </w:rPr>
        <w:t xml:space="preserve">documented as </w:t>
      </w:r>
      <w:r>
        <w:rPr>
          <w:spacing w:val="4"/>
        </w:rPr>
        <w:t xml:space="preserve">well </w:t>
      </w:r>
      <w:r>
        <w:rPr>
          <w:spacing w:val="3"/>
        </w:rPr>
        <w:t xml:space="preserve">as </w:t>
      </w:r>
      <w:r>
        <w:rPr>
          <w:spacing w:val="4"/>
        </w:rPr>
        <w:t xml:space="preserve">when </w:t>
      </w:r>
      <w:r>
        <w:rPr>
          <w:spacing w:val="6"/>
        </w:rPr>
        <w:t xml:space="preserve">problems </w:t>
      </w:r>
      <w:r>
        <w:rPr>
          <w:spacing w:val="4"/>
        </w:rPr>
        <w:t xml:space="preserve">and </w:t>
      </w:r>
      <w:r>
        <w:rPr>
          <w:spacing w:val="6"/>
        </w:rPr>
        <w:t xml:space="preserve">nonconformities </w:t>
      </w:r>
      <w:r>
        <w:rPr>
          <w:spacing w:val="4"/>
        </w:rPr>
        <w:t xml:space="preserve">are </w:t>
      </w:r>
      <w:r>
        <w:rPr>
          <w:spacing w:val="3"/>
        </w:rPr>
        <w:t xml:space="preserve">to be </w:t>
      </w:r>
      <w:r>
        <w:rPr>
          <w:spacing w:val="5"/>
        </w:rPr>
        <w:t xml:space="preserve">entered </w:t>
      </w:r>
      <w:r>
        <w:rPr>
          <w:spacing w:val="4"/>
        </w:rPr>
        <w:t xml:space="preserve">into the </w:t>
      </w:r>
      <w:r>
        <w:rPr>
          <w:spacing w:val="5"/>
        </w:rPr>
        <w:t xml:space="preserve">software </w:t>
      </w:r>
      <w:r>
        <w:rPr>
          <w:spacing w:val="6"/>
        </w:rPr>
        <w:t xml:space="preserve">problem </w:t>
      </w:r>
      <w:r>
        <w:rPr>
          <w:spacing w:val="5"/>
        </w:rPr>
        <w:t>resolution</w:t>
      </w:r>
      <w:r>
        <w:rPr>
          <w:spacing w:val="28"/>
        </w:rPr>
        <w:t xml:space="preserve"> </w:t>
      </w:r>
      <w:r>
        <w:rPr>
          <w:spacing w:val="5"/>
          <w:sz w:val="16"/>
        </w:rPr>
        <w:t>PROCESS</w:t>
      </w:r>
      <w:r>
        <w:rPr>
          <w:spacing w:val="5"/>
        </w:rPr>
        <w:t>.</w:t>
      </w:r>
    </w:p>
    <w:p w14:paraId="59E0E487" w14:textId="77777777" w:rsidR="00B2016B" w:rsidRDefault="00B2016B">
      <w:pPr>
        <w:spacing w:line="237" w:lineRule="auto"/>
        <w:jc w:val="both"/>
        <w:sectPr w:rsidR="00B2016B">
          <w:pgSz w:w="11910" w:h="16840"/>
          <w:pgMar w:top="1060" w:right="0" w:bottom="280" w:left="0" w:header="720" w:footer="720" w:gutter="0"/>
          <w:cols w:space="720"/>
        </w:sectPr>
      </w:pPr>
    </w:p>
    <w:p w14:paraId="23ABF206" w14:textId="77777777" w:rsidR="00B2016B" w:rsidRDefault="00A73EB9">
      <w:pPr>
        <w:pStyle w:val="BodyText"/>
        <w:tabs>
          <w:tab w:val="left" w:pos="8954"/>
        </w:tabs>
        <w:spacing w:before="59" w:line="229" w:lineRule="exact"/>
        <w:ind w:left="5656"/>
      </w:pPr>
      <w:r>
        <w:lastRenderedPageBreak/>
        <w:pict w14:anchorId="4DD7AFAA">
          <v:shape id="_x0000_s1955" type="#_x0000_t202" style="position:absolute;left:0;text-align:left;margin-left:587.25pt;margin-top:3.95pt;width:8pt;height:635pt;z-index:251651584;mso-position-horizontal-relative:page;mso-position-vertical-relative:page" filled="f" stroked="f">
            <v:textbox style="layout-flow:vertical" inset="0,0,0,0">
              <w:txbxContent>
                <w:p w14:paraId="09621E9C" w14:textId="77777777" w:rsidR="00B2016B" w:rsidRDefault="00A73EB9">
                  <w:pPr>
                    <w:spacing w:line="142" w:lineRule="exact"/>
                    <w:ind w:left="20"/>
                    <w:rPr>
                      <w:rFonts w:ascii="SimSun"/>
                      <w:sz w:val="12"/>
                    </w:rPr>
                  </w:pPr>
                  <w:hyperlink r:id="rId82">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58</w:t>
      </w:r>
      <w:r>
        <w:rPr>
          <w:spacing w:val="12"/>
        </w:rPr>
        <w:t xml:space="preserve"> </w:t>
      </w:r>
      <w:r>
        <w:t>–</w:t>
      </w:r>
      <w:r>
        <w:tab/>
      </w:r>
      <w:r>
        <w:rPr>
          <w:spacing w:val="4"/>
        </w:rPr>
        <w:t>IEC</w:t>
      </w:r>
      <w:r>
        <w:rPr>
          <w:spacing w:val="10"/>
        </w:rPr>
        <w:t xml:space="preserve"> </w:t>
      </w:r>
      <w:r>
        <w:rPr>
          <w:spacing w:val="6"/>
        </w:rPr>
        <w:t>62304:2006</w:t>
      </w:r>
    </w:p>
    <w:p w14:paraId="1670A800"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7AE9B6FA" w14:textId="77777777" w:rsidR="00B2016B" w:rsidRDefault="00A73EB9">
      <w:pPr>
        <w:pStyle w:val="Heading1"/>
        <w:spacing w:before="100"/>
        <w:ind w:left="1401"/>
      </w:pPr>
      <w:r>
        <w:t>Annex C</w:t>
      </w:r>
    </w:p>
    <w:p w14:paraId="731D90C0" w14:textId="77777777" w:rsidR="00B2016B" w:rsidRDefault="00A73EB9">
      <w:pPr>
        <w:pStyle w:val="Heading2"/>
      </w:pPr>
      <w:bookmarkStart w:id="102" w:name="_bookmark100"/>
      <w:bookmarkEnd w:id="102"/>
      <w:r>
        <w:t>(informative)</w:t>
      </w:r>
    </w:p>
    <w:p w14:paraId="5047005F" w14:textId="77777777" w:rsidR="00B2016B" w:rsidRDefault="00B2016B">
      <w:pPr>
        <w:pStyle w:val="BodyText"/>
        <w:spacing w:before="2"/>
        <w:rPr>
          <w:sz w:val="25"/>
        </w:rPr>
      </w:pPr>
    </w:p>
    <w:p w14:paraId="4EE628A2" w14:textId="77777777" w:rsidR="00B2016B" w:rsidRDefault="00A73EB9">
      <w:pPr>
        <w:spacing w:before="1"/>
        <w:ind w:left="1481" w:right="1482"/>
        <w:jc w:val="center"/>
        <w:rPr>
          <w:b/>
          <w:sz w:val="24"/>
        </w:rPr>
      </w:pPr>
      <w:r>
        <w:rPr>
          <w:b/>
          <w:sz w:val="24"/>
        </w:rPr>
        <w:t>Relationship to other standards</w:t>
      </w:r>
    </w:p>
    <w:p w14:paraId="6EB1ACCF" w14:textId="77777777" w:rsidR="00B2016B" w:rsidRDefault="00B2016B">
      <w:pPr>
        <w:pStyle w:val="BodyText"/>
        <w:rPr>
          <w:b/>
        </w:rPr>
      </w:pPr>
    </w:p>
    <w:p w14:paraId="313F78DC" w14:textId="77777777" w:rsidR="00B2016B" w:rsidRDefault="00B2016B">
      <w:pPr>
        <w:pStyle w:val="BodyText"/>
        <w:rPr>
          <w:b/>
        </w:rPr>
      </w:pPr>
    </w:p>
    <w:p w14:paraId="6B0C6CE8" w14:textId="77777777" w:rsidR="00B2016B" w:rsidRDefault="00B2016B">
      <w:pPr>
        <w:pStyle w:val="BodyText"/>
        <w:rPr>
          <w:b/>
        </w:rPr>
      </w:pPr>
    </w:p>
    <w:p w14:paraId="56BAEA14" w14:textId="77777777" w:rsidR="00B2016B" w:rsidRDefault="00B2016B">
      <w:pPr>
        <w:pStyle w:val="BodyText"/>
        <w:spacing w:before="4"/>
        <w:rPr>
          <w:b/>
          <w:sz w:val="18"/>
        </w:rPr>
      </w:pPr>
    </w:p>
    <w:p w14:paraId="5BB2ED63" w14:textId="77777777" w:rsidR="00B2016B" w:rsidRDefault="00A73EB9">
      <w:pPr>
        <w:pStyle w:val="Heading3"/>
        <w:numPr>
          <w:ilvl w:val="1"/>
          <w:numId w:val="127"/>
        </w:numPr>
        <w:tabs>
          <w:tab w:val="left" w:pos="2098"/>
        </w:tabs>
        <w:ind w:hanging="679"/>
        <w:jc w:val="both"/>
      </w:pPr>
      <w:r>
        <w:rPr>
          <w:spacing w:val="6"/>
        </w:rPr>
        <w:t>General</w:t>
      </w:r>
    </w:p>
    <w:p w14:paraId="7A49CCEC" w14:textId="77777777" w:rsidR="00B2016B" w:rsidRDefault="00B2016B">
      <w:pPr>
        <w:pStyle w:val="BodyText"/>
        <w:spacing w:before="7"/>
        <w:rPr>
          <w:b/>
          <w:sz w:val="26"/>
        </w:rPr>
      </w:pPr>
    </w:p>
    <w:p w14:paraId="7C477164" w14:textId="77777777" w:rsidR="00B2016B" w:rsidRDefault="00A73EB9">
      <w:pPr>
        <w:spacing w:line="228" w:lineRule="exact"/>
        <w:ind w:left="1418" w:right="1416"/>
        <w:jc w:val="both"/>
        <w:rPr>
          <w:sz w:val="20"/>
        </w:rPr>
      </w:pPr>
      <w:r>
        <w:rPr>
          <w:sz w:val="20"/>
        </w:rPr>
        <w:t xml:space="preserve">This standard applies to the development and maintenance of </w:t>
      </w:r>
      <w:r>
        <w:rPr>
          <w:sz w:val="16"/>
        </w:rPr>
        <w:t>MEDICAL DEVICE SOFTWARE</w:t>
      </w:r>
      <w:r>
        <w:rPr>
          <w:sz w:val="20"/>
        </w:rPr>
        <w:t xml:space="preserve">. The software is considered a subsystem of the </w:t>
      </w:r>
      <w:r>
        <w:rPr>
          <w:sz w:val="16"/>
        </w:rPr>
        <w:t xml:space="preserve">MEDICAL DEVICE </w:t>
      </w:r>
      <w:r>
        <w:rPr>
          <w:sz w:val="20"/>
        </w:rPr>
        <w:t xml:space="preserve">or is itself a </w:t>
      </w:r>
      <w:r>
        <w:rPr>
          <w:sz w:val="16"/>
        </w:rPr>
        <w:t>MEDICAL DEVICE</w:t>
      </w:r>
      <w:r>
        <w:rPr>
          <w:sz w:val="20"/>
        </w:rPr>
        <w:t>. This standard is to be used together with other appropriate standards when deve</w:t>
      </w:r>
      <w:r>
        <w:rPr>
          <w:sz w:val="20"/>
        </w:rPr>
        <w:t xml:space="preserve">loping a </w:t>
      </w:r>
      <w:r>
        <w:rPr>
          <w:sz w:val="16"/>
        </w:rPr>
        <w:t>MEDICAL DEVICE</w:t>
      </w:r>
      <w:r>
        <w:rPr>
          <w:sz w:val="20"/>
        </w:rPr>
        <w:t>.</w:t>
      </w:r>
    </w:p>
    <w:p w14:paraId="5BD60CAD" w14:textId="77777777" w:rsidR="00B2016B" w:rsidRDefault="00B2016B">
      <w:pPr>
        <w:pStyle w:val="BodyText"/>
        <w:spacing w:before="9"/>
        <w:rPr>
          <w:sz w:val="25"/>
        </w:rPr>
      </w:pPr>
    </w:p>
    <w:p w14:paraId="3DB132B9" w14:textId="77777777" w:rsidR="00B2016B" w:rsidRDefault="00A73EB9">
      <w:pPr>
        <w:pStyle w:val="BodyText"/>
        <w:spacing w:line="237" w:lineRule="auto"/>
        <w:ind w:left="1417" w:right="1417"/>
        <w:jc w:val="both"/>
      </w:pPr>
      <w:r>
        <w:rPr>
          <w:spacing w:val="5"/>
        </w:rPr>
        <w:t>M</w:t>
      </w:r>
      <w:r>
        <w:rPr>
          <w:spacing w:val="5"/>
          <w:sz w:val="16"/>
        </w:rPr>
        <w:t xml:space="preserve">EDICAL DEVICE </w:t>
      </w:r>
      <w:r>
        <w:rPr>
          <w:spacing w:val="6"/>
        </w:rPr>
        <w:t xml:space="preserve">management </w:t>
      </w:r>
      <w:r>
        <w:rPr>
          <w:spacing w:val="5"/>
        </w:rPr>
        <w:t xml:space="preserve">standards such </w:t>
      </w:r>
      <w:r>
        <w:rPr>
          <w:spacing w:val="3"/>
        </w:rPr>
        <w:t xml:space="preserve">as </w:t>
      </w:r>
      <w:r>
        <w:rPr>
          <w:spacing w:val="4"/>
        </w:rPr>
        <w:t xml:space="preserve">ISO 13485 </w:t>
      </w:r>
      <w:hyperlink w:anchor="_bookmark120" w:history="1">
        <w:r>
          <w:rPr>
            <w:spacing w:val="4"/>
          </w:rPr>
          <w:t>[8]</w:t>
        </w:r>
      </w:hyperlink>
      <w:r>
        <w:rPr>
          <w:spacing w:val="4"/>
        </w:rPr>
        <w:t xml:space="preserve"> </w:t>
      </w:r>
      <w:r>
        <w:rPr>
          <w:spacing w:val="5"/>
        </w:rPr>
        <w:t xml:space="preserve">(see </w:t>
      </w:r>
      <w:hyperlink w:anchor="_bookmark102" w:history="1">
        <w:r>
          <w:rPr>
            <w:spacing w:val="4"/>
          </w:rPr>
          <w:t>C.2</w:t>
        </w:r>
      </w:hyperlink>
      <w:r>
        <w:rPr>
          <w:spacing w:val="4"/>
        </w:rPr>
        <w:t xml:space="preserve"> and </w:t>
      </w:r>
      <w:hyperlink w:anchor="_bookmark114" w:history="1">
        <w:r>
          <w:rPr>
            <w:spacing w:val="4"/>
          </w:rPr>
          <w:t xml:space="preserve">Annex </w:t>
        </w:r>
        <w:r>
          <w:rPr>
            <w:spacing w:val="3"/>
          </w:rPr>
          <w:t>D</w:t>
        </w:r>
      </w:hyperlink>
      <w:r>
        <w:rPr>
          <w:spacing w:val="3"/>
        </w:rPr>
        <w:t xml:space="preserve">) </w:t>
      </w:r>
      <w:r>
        <w:rPr>
          <w:spacing w:val="4"/>
        </w:rPr>
        <w:t xml:space="preserve">and ISO 14971 </w:t>
      </w:r>
      <w:r>
        <w:rPr>
          <w:spacing w:val="5"/>
        </w:rPr>
        <w:t xml:space="preserve">(see </w:t>
      </w:r>
      <w:r>
        <w:rPr>
          <w:spacing w:val="4"/>
        </w:rPr>
        <w:t xml:space="preserve">Annex </w:t>
      </w:r>
      <w:r>
        <w:rPr>
          <w:spacing w:val="5"/>
        </w:rPr>
        <w:t xml:space="preserve">C.3) provide </w:t>
      </w:r>
      <w:r>
        <w:t xml:space="preserve">a </w:t>
      </w:r>
      <w:r>
        <w:rPr>
          <w:spacing w:val="6"/>
        </w:rPr>
        <w:t xml:space="preserve">management </w:t>
      </w:r>
      <w:r>
        <w:rPr>
          <w:spacing w:val="5"/>
        </w:rPr>
        <w:t xml:space="preserve">environment </w:t>
      </w:r>
      <w:r>
        <w:rPr>
          <w:spacing w:val="4"/>
        </w:rPr>
        <w:t xml:space="preserve">that </w:t>
      </w:r>
      <w:r>
        <w:rPr>
          <w:spacing w:val="3"/>
        </w:rPr>
        <w:t xml:space="preserve">lays </w:t>
      </w:r>
      <w:r>
        <w:t xml:space="preserve">a </w:t>
      </w:r>
      <w:r>
        <w:rPr>
          <w:spacing w:val="5"/>
        </w:rPr>
        <w:t xml:space="preserve">foundation for </w:t>
      </w:r>
      <w:r>
        <w:rPr>
          <w:spacing w:val="6"/>
        </w:rPr>
        <w:t xml:space="preserve">an </w:t>
      </w:r>
      <w:r>
        <w:rPr>
          <w:spacing w:val="5"/>
        </w:rPr>
        <w:t xml:space="preserve">organization </w:t>
      </w:r>
      <w:r>
        <w:rPr>
          <w:spacing w:val="3"/>
        </w:rPr>
        <w:t xml:space="preserve">to </w:t>
      </w:r>
      <w:r>
        <w:rPr>
          <w:spacing w:val="5"/>
        </w:rPr>
        <w:t xml:space="preserve">develop </w:t>
      </w:r>
      <w:r>
        <w:rPr>
          <w:spacing w:val="6"/>
        </w:rPr>
        <w:t xml:space="preserve">products. </w:t>
      </w:r>
      <w:r>
        <w:rPr>
          <w:spacing w:val="5"/>
        </w:rPr>
        <w:t xml:space="preserve">Safety standards such </w:t>
      </w:r>
      <w:r>
        <w:rPr>
          <w:spacing w:val="3"/>
        </w:rPr>
        <w:t xml:space="preserve">as  </w:t>
      </w:r>
      <w:r>
        <w:rPr>
          <w:spacing w:val="4"/>
        </w:rPr>
        <w:t xml:space="preserve">IEC </w:t>
      </w:r>
      <w:r>
        <w:rPr>
          <w:spacing w:val="5"/>
        </w:rPr>
        <w:t xml:space="preserve">60601-1 </w:t>
      </w:r>
      <w:hyperlink w:anchor="_bookmark117" w:history="1">
        <w:r>
          <w:rPr>
            <w:spacing w:val="4"/>
          </w:rPr>
          <w:t>[1]</w:t>
        </w:r>
      </w:hyperlink>
      <w:r>
        <w:rPr>
          <w:spacing w:val="4"/>
        </w:rPr>
        <w:t xml:space="preserve"> </w:t>
      </w:r>
      <w:r>
        <w:rPr>
          <w:spacing w:val="5"/>
        </w:rPr>
        <w:t xml:space="preserve">(see </w:t>
      </w:r>
      <w:r>
        <w:rPr>
          <w:spacing w:val="4"/>
        </w:rPr>
        <w:t xml:space="preserve">Annex </w:t>
      </w:r>
      <w:r>
        <w:rPr>
          <w:spacing w:val="5"/>
        </w:rPr>
        <w:t xml:space="preserve">C.4)  </w:t>
      </w:r>
      <w:r>
        <w:rPr>
          <w:spacing w:val="4"/>
        </w:rPr>
        <w:t xml:space="preserve">and IEC </w:t>
      </w:r>
      <w:r>
        <w:rPr>
          <w:spacing w:val="5"/>
        </w:rPr>
        <w:t xml:space="preserve">61010-1 </w:t>
      </w:r>
      <w:hyperlink w:anchor="_bookmark119" w:history="1">
        <w:r>
          <w:rPr>
            <w:spacing w:val="4"/>
          </w:rPr>
          <w:t>[5]</w:t>
        </w:r>
      </w:hyperlink>
      <w:r>
        <w:rPr>
          <w:spacing w:val="4"/>
        </w:rPr>
        <w:t xml:space="preserve"> </w:t>
      </w:r>
      <w:r>
        <w:rPr>
          <w:spacing w:val="5"/>
        </w:rPr>
        <w:t xml:space="preserve">(see </w:t>
      </w:r>
      <w:r>
        <w:rPr>
          <w:spacing w:val="4"/>
        </w:rPr>
        <w:t xml:space="preserve">Annex </w:t>
      </w:r>
      <w:r>
        <w:rPr>
          <w:spacing w:val="5"/>
        </w:rPr>
        <w:t xml:space="preserve">C.5) </w:t>
      </w:r>
      <w:r>
        <w:rPr>
          <w:spacing w:val="4"/>
        </w:rPr>
        <w:t xml:space="preserve">give </w:t>
      </w:r>
      <w:r>
        <w:rPr>
          <w:spacing w:val="6"/>
        </w:rPr>
        <w:t xml:space="preserve">specific </w:t>
      </w:r>
      <w:r>
        <w:rPr>
          <w:spacing w:val="5"/>
        </w:rPr>
        <w:t>directi</w:t>
      </w:r>
      <w:r>
        <w:rPr>
          <w:spacing w:val="5"/>
        </w:rPr>
        <w:t xml:space="preserve">on for creating safe </w:t>
      </w:r>
      <w:r>
        <w:rPr>
          <w:spacing w:val="5"/>
          <w:sz w:val="16"/>
        </w:rPr>
        <w:t xml:space="preserve">MEDICAL </w:t>
      </w:r>
      <w:r>
        <w:rPr>
          <w:spacing w:val="6"/>
          <w:sz w:val="16"/>
        </w:rPr>
        <w:t>DEVICES</w:t>
      </w:r>
      <w:r>
        <w:rPr>
          <w:spacing w:val="6"/>
        </w:rPr>
        <w:t xml:space="preserve">. </w:t>
      </w:r>
      <w:r>
        <w:rPr>
          <w:spacing w:val="7"/>
        </w:rPr>
        <w:t xml:space="preserve">When </w:t>
      </w:r>
      <w:r>
        <w:rPr>
          <w:spacing w:val="5"/>
        </w:rPr>
        <w:t xml:space="preserve">software </w:t>
      </w:r>
      <w:r>
        <w:rPr>
          <w:spacing w:val="3"/>
        </w:rPr>
        <w:t xml:space="preserve">is </w:t>
      </w:r>
      <w:r>
        <w:t xml:space="preserve">a </w:t>
      </w:r>
      <w:r>
        <w:rPr>
          <w:spacing w:val="4"/>
        </w:rPr>
        <w:t xml:space="preserve">part </w:t>
      </w:r>
      <w:r>
        <w:rPr>
          <w:spacing w:val="3"/>
        </w:rPr>
        <w:t xml:space="preserve">of </w:t>
      </w:r>
      <w:r>
        <w:rPr>
          <w:spacing w:val="5"/>
        </w:rPr>
        <w:t xml:space="preserve">these </w:t>
      </w:r>
      <w:r>
        <w:rPr>
          <w:spacing w:val="5"/>
          <w:sz w:val="16"/>
        </w:rPr>
        <w:t xml:space="preserve">MEDICAL </w:t>
      </w:r>
      <w:r>
        <w:rPr>
          <w:spacing w:val="6"/>
          <w:sz w:val="16"/>
        </w:rPr>
        <w:t>DEVICES</w:t>
      </w:r>
      <w:r>
        <w:rPr>
          <w:spacing w:val="6"/>
        </w:rPr>
        <w:t xml:space="preserve">, </w:t>
      </w:r>
      <w:r>
        <w:rPr>
          <w:spacing w:val="4"/>
        </w:rPr>
        <w:t xml:space="preserve">IEC 62304 </w:t>
      </w:r>
      <w:r>
        <w:rPr>
          <w:spacing w:val="5"/>
        </w:rPr>
        <w:t xml:space="preserve">provides </w:t>
      </w:r>
      <w:r>
        <w:rPr>
          <w:spacing w:val="6"/>
        </w:rPr>
        <w:t xml:space="preserve">more </w:t>
      </w:r>
      <w:r>
        <w:rPr>
          <w:spacing w:val="5"/>
        </w:rPr>
        <w:t xml:space="preserve">detailed </w:t>
      </w:r>
      <w:r>
        <w:rPr>
          <w:spacing w:val="6"/>
        </w:rPr>
        <w:t>direction</w:t>
      </w:r>
      <w:r>
        <w:rPr>
          <w:spacing w:val="67"/>
        </w:rPr>
        <w:t xml:space="preserve"> </w:t>
      </w:r>
      <w:r>
        <w:rPr>
          <w:spacing w:val="3"/>
        </w:rPr>
        <w:t xml:space="preserve">on </w:t>
      </w:r>
      <w:r>
        <w:rPr>
          <w:spacing w:val="4"/>
        </w:rPr>
        <w:t xml:space="preserve">what </w:t>
      </w:r>
      <w:r>
        <w:rPr>
          <w:spacing w:val="3"/>
        </w:rPr>
        <w:t xml:space="preserve">is </w:t>
      </w:r>
      <w:r>
        <w:rPr>
          <w:spacing w:val="5"/>
        </w:rPr>
        <w:t xml:space="preserve">required </w:t>
      </w:r>
      <w:r>
        <w:rPr>
          <w:spacing w:val="3"/>
        </w:rPr>
        <w:t xml:space="preserve">to </w:t>
      </w:r>
      <w:r>
        <w:rPr>
          <w:spacing w:val="5"/>
        </w:rPr>
        <w:t xml:space="preserve">develop </w:t>
      </w:r>
      <w:r>
        <w:rPr>
          <w:spacing w:val="4"/>
        </w:rPr>
        <w:t xml:space="preserve">and </w:t>
      </w:r>
      <w:r>
        <w:rPr>
          <w:spacing w:val="6"/>
        </w:rPr>
        <w:t xml:space="preserve">maintain </w:t>
      </w:r>
      <w:r>
        <w:rPr>
          <w:spacing w:val="5"/>
        </w:rPr>
        <w:t xml:space="preserve">safe </w:t>
      </w:r>
      <w:r>
        <w:rPr>
          <w:spacing w:val="5"/>
          <w:sz w:val="16"/>
        </w:rPr>
        <w:t xml:space="preserve">MEDICAL DEVICE </w:t>
      </w:r>
      <w:r>
        <w:rPr>
          <w:spacing w:val="6"/>
          <w:sz w:val="16"/>
        </w:rPr>
        <w:t>SOFTWARE</w:t>
      </w:r>
      <w:r>
        <w:rPr>
          <w:spacing w:val="6"/>
        </w:rPr>
        <w:t xml:space="preserve">. </w:t>
      </w:r>
      <w:r>
        <w:rPr>
          <w:spacing w:val="4"/>
        </w:rPr>
        <w:t xml:space="preserve">Many </w:t>
      </w:r>
      <w:r>
        <w:rPr>
          <w:spacing w:val="6"/>
        </w:rPr>
        <w:t xml:space="preserve">other </w:t>
      </w:r>
      <w:r>
        <w:rPr>
          <w:spacing w:val="5"/>
        </w:rPr>
        <w:t xml:space="preserve">standards such </w:t>
      </w:r>
      <w:r>
        <w:rPr>
          <w:spacing w:val="3"/>
        </w:rPr>
        <w:t xml:space="preserve">as </w:t>
      </w:r>
      <w:r>
        <w:rPr>
          <w:spacing w:val="5"/>
        </w:rPr>
        <w:t xml:space="preserve">ISO/IEC </w:t>
      </w:r>
      <w:r>
        <w:rPr>
          <w:spacing w:val="4"/>
        </w:rPr>
        <w:t xml:space="preserve">12207 </w:t>
      </w:r>
      <w:hyperlink w:anchor="_bookmark121" w:history="1">
        <w:r>
          <w:rPr>
            <w:spacing w:val="4"/>
          </w:rPr>
          <w:t>[9]</w:t>
        </w:r>
      </w:hyperlink>
      <w:r>
        <w:rPr>
          <w:spacing w:val="4"/>
        </w:rPr>
        <w:t xml:space="preserve"> </w:t>
      </w:r>
      <w:r>
        <w:rPr>
          <w:spacing w:val="5"/>
        </w:rPr>
        <w:t xml:space="preserve">(see </w:t>
      </w:r>
      <w:r>
        <w:rPr>
          <w:spacing w:val="4"/>
        </w:rPr>
        <w:t xml:space="preserve">Annex </w:t>
      </w:r>
      <w:hyperlink w:anchor="_bookmark109" w:history="1">
        <w:r>
          <w:rPr>
            <w:spacing w:val="5"/>
          </w:rPr>
          <w:t>C.6</w:t>
        </w:r>
      </w:hyperlink>
      <w:r>
        <w:rPr>
          <w:spacing w:val="5"/>
        </w:rPr>
        <w:t xml:space="preserve">), </w:t>
      </w:r>
      <w:r>
        <w:rPr>
          <w:spacing w:val="4"/>
        </w:rPr>
        <w:t xml:space="preserve">IEC </w:t>
      </w:r>
      <w:r>
        <w:rPr>
          <w:spacing w:val="5"/>
        </w:rPr>
        <w:t xml:space="preserve">61508-3 </w:t>
      </w:r>
      <w:r>
        <w:rPr>
          <w:spacing w:val="4"/>
        </w:rPr>
        <w:t xml:space="preserve">[4] </w:t>
      </w:r>
      <w:r>
        <w:rPr>
          <w:spacing w:val="5"/>
        </w:rPr>
        <w:t xml:space="preserve">(see </w:t>
      </w:r>
      <w:r>
        <w:rPr>
          <w:spacing w:val="4"/>
        </w:rPr>
        <w:t xml:space="preserve">Annex </w:t>
      </w:r>
      <w:hyperlink w:anchor="_bookmark111" w:history="1">
        <w:r>
          <w:rPr>
            <w:spacing w:val="5"/>
          </w:rPr>
          <w:t>C.7</w:t>
        </w:r>
      </w:hyperlink>
      <w:r>
        <w:rPr>
          <w:spacing w:val="5"/>
        </w:rPr>
        <w:t xml:space="preserve">) </w:t>
      </w:r>
      <w:r>
        <w:rPr>
          <w:spacing w:val="6"/>
        </w:rPr>
        <w:t>and</w:t>
      </w:r>
      <w:r>
        <w:rPr>
          <w:spacing w:val="67"/>
        </w:rPr>
        <w:t xml:space="preserve"> </w:t>
      </w:r>
      <w:r>
        <w:rPr>
          <w:spacing w:val="5"/>
        </w:rPr>
        <w:t xml:space="preserve">ISO/IEC </w:t>
      </w:r>
      <w:r>
        <w:rPr>
          <w:spacing w:val="4"/>
        </w:rPr>
        <w:t xml:space="preserve">90003 </w:t>
      </w:r>
      <w:hyperlink w:anchor="_bookmark123" w:history="1">
        <w:r>
          <w:rPr>
            <w:spacing w:val="5"/>
          </w:rPr>
          <w:t>[15]</w:t>
        </w:r>
      </w:hyperlink>
      <w:r>
        <w:rPr>
          <w:spacing w:val="5"/>
        </w:rPr>
        <w:t xml:space="preserve"> </w:t>
      </w:r>
      <w:r>
        <w:rPr>
          <w:spacing w:val="4"/>
        </w:rPr>
        <w:t xml:space="preserve">can </w:t>
      </w:r>
      <w:r>
        <w:rPr>
          <w:spacing w:val="3"/>
        </w:rPr>
        <w:t xml:space="preserve">be </w:t>
      </w:r>
      <w:r>
        <w:rPr>
          <w:spacing w:val="5"/>
        </w:rPr>
        <w:t xml:space="preserve">looked </w:t>
      </w:r>
      <w:r>
        <w:rPr>
          <w:spacing w:val="3"/>
        </w:rPr>
        <w:t xml:space="preserve">to as </w:t>
      </w:r>
      <w:r>
        <w:t xml:space="preserve">a </w:t>
      </w:r>
      <w:r>
        <w:rPr>
          <w:spacing w:val="5"/>
        </w:rPr>
        <w:t xml:space="preserve">source </w:t>
      </w:r>
      <w:r>
        <w:rPr>
          <w:spacing w:val="3"/>
        </w:rPr>
        <w:t xml:space="preserve">of </w:t>
      </w:r>
      <w:r>
        <w:rPr>
          <w:spacing w:val="6"/>
        </w:rPr>
        <w:t xml:space="preserve">methods, </w:t>
      </w:r>
      <w:r>
        <w:rPr>
          <w:spacing w:val="5"/>
        </w:rPr>
        <w:t xml:space="preserve">tools </w:t>
      </w:r>
      <w:r>
        <w:rPr>
          <w:spacing w:val="4"/>
        </w:rPr>
        <w:t xml:space="preserve">and </w:t>
      </w:r>
      <w:r>
        <w:rPr>
          <w:spacing w:val="5"/>
        </w:rPr>
        <w:t>tec</w:t>
      </w:r>
      <w:r>
        <w:rPr>
          <w:spacing w:val="5"/>
        </w:rPr>
        <w:t xml:space="preserve">hniques </w:t>
      </w:r>
      <w:r>
        <w:rPr>
          <w:spacing w:val="4"/>
        </w:rPr>
        <w:t xml:space="preserve">that can </w:t>
      </w:r>
      <w:r>
        <w:rPr>
          <w:spacing w:val="6"/>
        </w:rPr>
        <w:t xml:space="preserve">be </w:t>
      </w:r>
      <w:r>
        <w:rPr>
          <w:spacing w:val="5"/>
        </w:rPr>
        <w:t xml:space="preserve">used </w:t>
      </w:r>
      <w:r>
        <w:rPr>
          <w:spacing w:val="3"/>
        </w:rPr>
        <w:t xml:space="preserve">to </w:t>
      </w:r>
      <w:r>
        <w:rPr>
          <w:spacing w:val="6"/>
        </w:rPr>
        <w:t xml:space="preserve">implement </w:t>
      </w:r>
      <w:r>
        <w:rPr>
          <w:spacing w:val="4"/>
        </w:rPr>
        <w:t xml:space="preserve">the </w:t>
      </w:r>
      <w:r>
        <w:rPr>
          <w:spacing w:val="6"/>
        </w:rPr>
        <w:t xml:space="preserve">requirements </w:t>
      </w:r>
      <w:r>
        <w:rPr>
          <w:spacing w:val="3"/>
        </w:rPr>
        <w:t xml:space="preserve">in </w:t>
      </w:r>
      <w:r>
        <w:rPr>
          <w:spacing w:val="4"/>
        </w:rPr>
        <w:t xml:space="preserve">IEC </w:t>
      </w:r>
      <w:r>
        <w:rPr>
          <w:spacing w:val="5"/>
        </w:rPr>
        <w:t xml:space="preserve">62304. </w:t>
      </w:r>
      <w:hyperlink w:anchor="_bookmark101" w:history="1">
        <w:r>
          <w:rPr>
            <w:spacing w:val="5"/>
          </w:rPr>
          <w:t xml:space="preserve">Figure </w:t>
        </w:r>
        <w:r>
          <w:rPr>
            <w:spacing w:val="4"/>
          </w:rPr>
          <w:t>C.1</w:t>
        </w:r>
      </w:hyperlink>
      <w:r>
        <w:rPr>
          <w:spacing w:val="4"/>
        </w:rPr>
        <w:t xml:space="preserve"> shows the </w:t>
      </w:r>
      <w:r>
        <w:rPr>
          <w:spacing w:val="5"/>
        </w:rPr>
        <w:t xml:space="preserve">relationship </w:t>
      </w:r>
      <w:r>
        <w:rPr>
          <w:spacing w:val="3"/>
        </w:rPr>
        <w:t xml:space="preserve">of </w:t>
      </w:r>
      <w:r>
        <w:rPr>
          <w:spacing w:val="5"/>
        </w:rPr>
        <w:t xml:space="preserve">these </w:t>
      </w:r>
      <w:r>
        <w:rPr>
          <w:spacing w:val="6"/>
        </w:rPr>
        <w:t>standards.</w:t>
      </w:r>
    </w:p>
    <w:p w14:paraId="51F3AFEF" w14:textId="77777777" w:rsidR="00B2016B" w:rsidRDefault="00B2016B">
      <w:pPr>
        <w:pStyle w:val="BodyText"/>
        <w:spacing w:before="11"/>
        <w:rPr>
          <w:sz w:val="25"/>
        </w:rPr>
      </w:pPr>
    </w:p>
    <w:p w14:paraId="0CB13DAB" w14:textId="77777777" w:rsidR="00B2016B" w:rsidRDefault="00A73EB9">
      <w:pPr>
        <w:pStyle w:val="BodyText"/>
        <w:ind w:left="1417" w:right="1421"/>
        <w:jc w:val="both"/>
      </w:pPr>
      <w:r>
        <w:rPr>
          <w:spacing w:val="7"/>
        </w:rPr>
        <w:t xml:space="preserve">Where </w:t>
      </w:r>
      <w:r>
        <w:rPr>
          <w:spacing w:val="5"/>
        </w:rPr>
        <w:t xml:space="preserve">clauses </w:t>
      </w:r>
      <w:r>
        <w:rPr>
          <w:spacing w:val="3"/>
        </w:rPr>
        <w:t xml:space="preserve">or </w:t>
      </w:r>
      <w:r>
        <w:rPr>
          <w:spacing w:val="6"/>
        </w:rPr>
        <w:t xml:space="preserve">requirements </w:t>
      </w:r>
      <w:r>
        <w:rPr>
          <w:spacing w:val="5"/>
        </w:rPr>
        <w:t xml:space="preserve">from other standards </w:t>
      </w:r>
      <w:r>
        <w:rPr>
          <w:spacing w:val="4"/>
        </w:rPr>
        <w:t xml:space="preserve">are </w:t>
      </w:r>
      <w:r>
        <w:rPr>
          <w:spacing w:val="5"/>
        </w:rPr>
        <w:t xml:space="preserve">quoted, defined </w:t>
      </w:r>
      <w:r>
        <w:rPr>
          <w:spacing w:val="6"/>
        </w:rPr>
        <w:t xml:space="preserve">terms </w:t>
      </w:r>
      <w:r>
        <w:rPr>
          <w:spacing w:val="3"/>
        </w:rPr>
        <w:t xml:space="preserve">in </w:t>
      </w:r>
      <w:r>
        <w:rPr>
          <w:spacing w:val="4"/>
        </w:rPr>
        <w:t xml:space="preserve">the </w:t>
      </w:r>
      <w:r>
        <w:rPr>
          <w:spacing w:val="6"/>
        </w:rPr>
        <w:t>quoted</w:t>
      </w:r>
      <w:r>
        <w:rPr>
          <w:spacing w:val="67"/>
        </w:rPr>
        <w:t xml:space="preserve"> </w:t>
      </w:r>
      <w:r>
        <w:rPr>
          <w:spacing w:val="6"/>
        </w:rPr>
        <w:t xml:space="preserve">items </w:t>
      </w:r>
      <w:r>
        <w:rPr>
          <w:spacing w:val="4"/>
        </w:rPr>
        <w:t xml:space="preserve">are </w:t>
      </w:r>
      <w:r>
        <w:rPr>
          <w:spacing w:val="6"/>
        </w:rPr>
        <w:t xml:space="preserve">terms </w:t>
      </w:r>
      <w:r>
        <w:rPr>
          <w:spacing w:val="4"/>
        </w:rPr>
        <w:t xml:space="preserve">that are </w:t>
      </w:r>
      <w:r>
        <w:rPr>
          <w:spacing w:val="5"/>
        </w:rPr>
        <w:t xml:space="preserve">defined </w:t>
      </w:r>
      <w:r>
        <w:rPr>
          <w:spacing w:val="3"/>
        </w:rPr>
        <w:t xml:space="preserve">in </w:t>
      </w:r>
      <w:r>
        <w:rPr>
          <w:spacing w:val="4"/>
        </w:rPr>
        <w:t xml:space="preserve">the </w:t>
      </w:r>
      <w:r>
        <w:rPr>
          <w:spacing w:val="5"/>
        </w:rPr>
        <w:t xml:space="preserve">other standard, </w:t>
      </w:r>
      <w:r>
        <w:rPr>
          <w:spacing w:val="4"/>
        </w:rPr>
        <w:t xml:space="preserve">not </w:t>
      </w:r>
      <w:r>
        <w:rPr>
          <w:spacing w:val="5"/>
        </w:rPr>
        <w:t xml:space="preserve">defined </w:t>
      </w:r>
      <w:r>
        <w:rPr>
          <w:spacing w:val="6"/>
        </w:rPr>
        <w:t xml:space="preserve">terms </w:t>
      </w:r>
      <w:r>
        <w:rPr>
          <w:spacing w:val="3"/>
        </w:rPr>
        <w:t xml:space="preserve">in </w:t>
      </w:r>
      <w:r>
        <w:rPr>
          <w:spacing w:val="4"/>
        </w:rPr>
        <w:t xml:space="preserve">this   </w:t>
      </w:r>
      <w:r>
        <w:rPr>
          <w:spacing w:val="6"/>
        </w:rPr>
        <w:t>standard.</w:t>
      </w:r>
    </w:p>
    <w:p w14:paraId="0697746F" w14:textId="77777777" w:rsidR="00B2016B" w:rsidRDefault="00B2016B">
      <w:pPr>
        <w:jc w:val="both"/>
        <w:sectPr w:rsidR="00B2016B">
          <w:pgSz w:w="11910" w:h="16840"/>
          <w:pgMar w:top="1060" w:right="0" w:bottom="280" w:left="0" w:header="720" w:footer="720" w:gutter="0"/>
          <w:cols w:space="720"/>
        </w:sectPr>
      </w:pPr>
    </w:p>
    <w:p w14:paraId="7B5A7959" w14:textId="77777777" w:rsidR="00B2016B" w:rsidRDefault="00A73EB9">
      <w:pPr>
        <w:pStyle w:val="BodyText"/>
        <w:tabs>
          <w:tab w:val="left" w:pos="5656"/>
        </w:tabs>
        <w:spacing w:before="59" w:line="229" w:lineRule="exact"/>
        <w:ind w:left="1418" w:right="1418"/>
      </w:pPr>
      <w:r>
        <w:lastRenderedPageBreak/>
        <w:pict w14:anchorId="667AE6E5">
          <v:group id="_x0000_s1951" style="position:absolute;left:0;text-align:left;margin-left:77.75pt;margin-top:290.95pt;width:114.15pt;height:40.45pt;z-index:251663872;mso-position-horizontal-relative:page;mso-position-vertical-relative:page" coordorigin="1555,5820" coordsize="2283,809">
            <v:shape id="_x0000_s1954" style="position:absolute;left:1557;top:5873;width:2279;height:706" coordorigin="1557,5873" coordsize="2279,706" path="m3753,6578l1640,6578,1608,6572,1581,6554,1564,6528,1557,6496,1557,5956,1564,5924,1581,5897,1608,5880,1640,5873,3753,5873,3785,5880,3812,5897,3829,5924,3836,5956,3836,6496,3829,6528,3812,6554,3785,6572,3753,6578xe" fillcolor="#eee" stroked="f">
              <v:path arrowok="t"/>
            </v:shape>
            <v:shape id="_x0000_s1953" style="position:absolute;left:1557;top:5873;width:2279;height:706" coordorigin="1557,5873" coordsize="2279,706" path="m1640,6578l3753,6578,3785,6572,3812,6554,3829,6528,3836,6496,3836,5956,3829,5924,3812,5897,3785,5880,3753,5873,1640,5873,1608,5880,1581,5897,1564,5924,1557,5956,1557,6496,1564,6528,1581,6554,1608,6572,1640,6578xe" filled="f" strokecolor="#eee" strokeweight="2224emu">
              <v:path arrowok="t"/>
            </v:shape>
            <v:shape id="_x0000_s1952" type="#_x0000_t202" style="position:absolute;left:1555;top:5820;width:2283;height:809" filled="f" stroked="f">
              <v:textbox inset="0,0,0,0">
                <w:txbxContent>
                  <w:p w14:paraId="03918741" w14:textId="77777777" w:rsidR="00B2016B" w:rsidRDefault="00A73EB9">
                    <w:pPr>
                      <w:spacing w:line="178" w:lineRule="exact"/>
                      <w:ind w:left="60" w:right="20"/>
                      <w:rPr>
                        <w:sz w:val="17"/>
                      </w:rPr>
                    </w:pPr>
                    <w:r>
                      <w:rPr>
                        <w:w w:val="105"/>
                        <w:sz w:val="17"/>
                      </w:rPr>
                      <w:t>Gives detailed direction</w:t>
                    </w:r>
                  </w:p>
                  <w:p w14:paraId="00FE82B0" w14:textId="77777777" w:rsidR="00B2016B" w:rsidRDefault="00A73EB9">
                    <w:pPr>
                      <w:spacing w:before="15" w:line="259" w:lineRule="auto"/>
                      <w:ind w:left="60" w:right="20"/>
                      <w:rPr>
                        <w:sz w:val="17"/>
                      </w:rPr>
                    </w:pPr>
                    <w:r>
                      <w:rPr>
                        <w:w w:val="105"/>
                        <w:sz w:val="17"/>
                      </w:rPr>
                      <w:t>how to develop and maintain safe software system</w:t>
                    </w:r>
                  </w:p>
                </w:txbxContent>
              </v:textbox>
            </v:shape>
            <w10:wrap anchorx="page" anchory="page"/>
          </v:group>
        </w:pict>
      </w:r>
      <w:r>
        <w:pict w14:anchorId="13F8CCBD">
          <v:shape id="_x0000_s1950" type="#_x0000_t202" style="position:absolute;left:0;text-align:left;margin-left:587.25pt;margin-top:3.95pt;width:8pt;height:635pt;z-index:251675136;mso-position-horizontal-relative:page;mso-position-vertical-relative:page" filled="f" stroked="f">
            <v:textbox style="layout-flow:vertical" inset="0,0,0,0">
              <w:txbxContent>
                <w:p w14:paraId="6F9E5C4F" w14:textId="77777777" w:rsidR="00B2016B" w:rsidRDefault="00A73EB9">
                  <w:pPr>
                    <w:spacing w:line="142" w:lineRule="exact"/>
                    <w:ind w:left="20"/>
                    <w:rPr>
                      <w:rFonts w:ascii="SimSun"/>
                      <w:sz w:val="12"/>
                    </w:rPr>
                  </w:pPr>
                  <w:hyperlink r:id="rId83">
                    <w:r>
                      <w:rPr>
                        <w:rFonts w:ascii="SimSun"/>
                        <w:color w:val="0000FF"/>
                        <w:sz w:val="12"/>
                      </w:rPr>
                      <w:t>Copyrighted material lice</w:t>
                    </w:r>
                    <w:r>
                      <w:rPr>
                        <w:rFonts w:ascii="SimSun"/>
                        <w:color w:val="0000FF"/>
                        <w:sz w:val="12"/>
                      </w:rPr>
                      <w:t>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59</w:t>
      </w:r>
      <w:r>
        <w:rPr>
          <w:spacing w:val="24"/>
        </w:rPr>
        <w:t xml:space="preserve"> </w:t>
      </w:r>
      <w:r>
        <w:t>–</w:t>
      </w:r>
    </w:p>
    <w:p w14:paraId="58EE3FEB" w14:textId="77777777" w:rsidR="00B2016B" w:rsidRDefault="00A73EB9">
      <w:pPr>
        <w:pStyle w:val="BodyText"/>
        <w:spacing w:line="245" w:lineRule="exact"/>
        <w:ind w:left="1418" w:right="1418"/>
      </w:pPr>
      <w:r>
        <w:pict w14:anchorId="4AD33791">
          <v:group id="_x0000_s1944" style="position:absolute;left:0;text-align:left;margin-left:77.75pt;margin-top:17.95pt;width:118.3pt;height:66.6pt;z-index:251652608;mso-wrap-distance-left:0;mso-wrap-distance-right:0;mso-position-horizontal-relative:page" coordorigin="1555,359" coordsize="2366,1332">
            <v:shape id="_x0000_s1949" style="position:absolute;left:1557;top:1606;width:2362;height:83" coordorigin="1557,1606" coordsize="2362,83" path="m3919,1689l1640,1689,1557,1606,3836,1606,3919,1689xe" fillcolor="#9a9a9a" stroked="f">
              <v:path arrowok="t"/>
            </v:shape>
            <v:shape id="_x0000_s1948" style="position:absolute;left:1557;top:1606;width:2362;height:83" coordorigin="1557,1606" coordsize="2362,83" path="m3836,1606l1557,1606,1640,1689,3919,1689,3836,1606xe" filled="f" strokeweight="2224emu">
              <v:path arrowok="t"/>
            </v:shape>
            <v:shape id="_x0000_s1947" style="position:absolute;left:3836;top:361;width:83;height:1328" coordorigin="3836,361" coordsize="83,1328" path="m3919,1689l3836,1606,3836,361,3919,444,3919,1689xe" fillcolor="#9a9a9a" stroked="f">
              <v:path arrowok="t"/>
            </v:shape>
            <v:shape id="_x0000_s1946" style="position:absolute;left:3836;top:361;width:83;height:1328" coordorigin="3836,361" coordsize="83,1328" path="m3919,1689l3836,1606,3836,361,3919,444,3919,1689xe" filled="f" strokeweight="2224emu">
              <v:path arrowok="t"/>
            </v:shape>
            <v:shape id="_x0000_s1945" type="#_x0000_t202" style="position:absolute;left:1557;top:361;width:2279;height:1245" filled="f" strokeweight="2224emu">
              <v:textbox inset="0,0,0,0">
                <w:txbxContent>
                  <w:p w14:paraId="5366B33C" w14:textId="77777777" w:rsidR="00B2016B" w:rsidRDefault="00A73EB9">
                    <w:pPr>
                      <w:spacing w:before="125" w:line="256" w:lineRule="auto"/>
                      <w:ind w:left="56"/>
                      <w:rPr>
                        <w:sz w:val="20"/>
                      </w:rPr>
                    </w:pPr>
                    <w:r>
                      <w:rPr>
                        <w:sz w:val="20"/>
                      </w:rPr>
                      <w:t>Medical device management standards ISO 14971</w:t>
                    </w:r>
                  </w:p>
                  <w:p w14:paraId="25F6E335" w14:textId="77777777" w:rsidR="00B2016B" w:rsidRDefault="00A73EB9">
                    <w:pPr>
                      <w:ind w:left="56"/>
                      <w:rPr>
                        <w:sz w:val="20"/>
                      </w:rPr>
                    </w:pPr>
                    <w:r>
                      <w:rPr>
                        <w:sz w:val="20"/>
                      </w:rPr>
                      <w:t>ISO 13485</w:t>
                    </w:r>
                  </w:p>
                </w:txbxContent>
              </v:textbox>
            </v:shape>
            <w10:wrap type="topAndBottom" anchorx="page"/>
          </v:group>
        </w:pict>
      </w:r>
      <w:r>
        <w:pict w14:anchorId="24078567">
          <v:group id="_x0000_s1938" style="position:absolute;left:0;text-align:left;margin-left:398.8pt;margin-top:28.3pt;width:118.3pt;height:66.6pt;z-index:251653632;mso-wrap-distance-left:0;mso-wrap-distance-right:0;mso-position-horizontal-relative:page" coordorigin="7977,567" coordsize="2366,1332">
            <v:shape id="_x0000_s1943" style="position:absolute;left:7979;top:1814;width:2362;height:83" coordorigin="7979,1814" coordsize="2362,83" path="m10340,1897l8062,1897,7979,1814,10258,1814,10340,1897xe" fillcolor="#9a9a9a" stroked="f">
              <v:path arrowok="t"/>
            </v:shape>
            <v:shape id="_x0000_s1942" style="position:absolute;left:7979;top:1814;width:2362;height:83" coordorigin="7979,1814" coordsize="2362,83" path="m10258,1814l7979,1814,8062,1897,10340,1897,10258,1814xe" filled="f" strokeweight="2224emu">
              <v:path arrowok="t"/>
            </v:shape>
            <v:shape id="_x0000_s1941" style="position:absolute;left:10258;top:569;width:83;height:1328" coordorigin="10258,569" coordsize="83,1328" path="m10340,1897l10258,1814,10258,569,10340,652,10340,1897xe" fillcolor="#9a9a9a" stroked="f">
              <v:path arrowok="t"/>
            </v:shape>
            <v:shape id="_x0000_s1940" style="position:absolute;left:10258;top:569;width:83;height:1328" coordorigin="10258,569" coordsize="83,1328" path="m10340,1897l10258,1814,10258,569,10340,652,10340,1897xe" filled="f" strokeweight="2224emu">
              <v:path arrowok="t"/>
            </v:shape>
            <v:shape id="_x0000_s1939" type="#_x0000_t202" style="position:absolute;left:7979;top:569;width:2279;height:1245" filled="f" strokeweight="2224emu">
              <v:textbox inset="0,0,0,0">
                <w:txbxContent>
                  <w:p w14:paraId="786BED2E" w14:textId="77777777" w:rsidR="00B2016B" w:rsidRDefault="00A73EB9">
                    <w:pPr>
                      <w:spacing w:before="125" w:line="256" w:lineRule="auto"/>
                      <w:ind w:left="56"/>
                      <w:rPr>
                        <w:sz w:val="20"/>
                      </w:rPr>
                    </w:pPr>
                    <w:r>
                      <w:rPr>
                        <w:sz w:val="20"/>
                      </w:rPr>
                      <w:t>Medical device product standards</w:t>
                    </w:r>
                  </w:p>
                  <w:p w14:paraId="5F770927" w14:textId="77777777" w:rsidR="00B2016B" w:rsidRDefault="00A73EB9">
                    <w:pPr>
                      <w:ind w:left="56"/>
                      <w:rPr>
                        <w:sz w:val="20"/>
                      </w:rPr>
                    </w:pPr>
                    <w:r>
                      <w:rPr>
                        <w:sz w:val="20"/>
                      </w:rPr>
                      <w:t>IEC 60601-1,</w:t>
                    </w:r>
                  </w:p>
                  <w:p w14:paraId="74A6F85A" w14:textId="77777777" w:rsidR="00B2016B" w:rsidRDefault="00A73EB9">
                    <w:pPr>
                      <w:spacing w:before="16"/>
                      <w:ind w:left="56"/>
                      <w:rPr>
                        <w:sz w:val="20"/>
                      </w:rPr>
                    </w:pPr>
                    <w:r>
                      <w:rPr>
                        <w:sz w:val="20"/>
                      </w:rPr>
                      <w:t>IEC 61010-1</w:t>
                    </w:r>
                  </w:p>
                </w:txbxContent>
              </v:textbox>
            </v:shape>
            <w10:wrap type="topAndBottom" anchorx="page"/>
          </v:group>
        </w:pict>
      </w:r>
      <w:r>
        <w:pict w14:anchorId="4F957E15">
          <v:group id="_x0000_s1934" style="position:absolute;left:0;text-align:left;margin-left:398.8pt;margin-top:100.95pt;width:114.15pt;height:37.55pt;z-index:251661824;mso-position-horizontal-relative:page" coordorigin="7977,2019" coordsize="2283,751">
            <v:shape id="_x0000_s1937" style="position:absolute;left:7979;top:2021;width:2279;height:747" coordorigin="7979,2021" coordsize="2279,747" path="m10175,2768l8062,2768,8029,2762,8003,2744,7985,2718,7979,2685,7979,2104,7985,2072,8003,2046,8029,2028,8062,2021,10175,2021,10207,2028,10233,2046,10251,2072,10258,2104,10258,2685,10251,2718,10233,2744,10207,2762,10175,2768xe" fillcolor="#eee" stroked="f">
              <v:path arrowok="t"/>
            </v:shape>
            <v:shape id="_x0000_s1936" style="position:absolute;left:7979;top:2021;width:2279;height:747" coordorigin="7979,2021" coordsize="2279,747" path="m8062,2768l10175,2768,10207,2762,10233,2744,10251,2718,10258,2685,10258,2104,10251,2072,10233,2046,10207,2028,10175,2021,8062,2021,8029,2028,8003,2046,7985,2072,7979,2104,7979,2685,7985,2718,8003,2744,8029,2762,8062,2768xe" filled="f" strokecolor="#eee" strokeweight="2224emu">
              <v:path arrowok="t"/>
            </v:shape>
            <v:shape id="_x0000_s1935" type="#_x0000_t202" style="position:absolute;left:7977;top:2019;width:2283;height:751" filled="f" stroked="f">
              <v:textbox inset="0,0,0,0">
                <w:txbxContent>
                  <w:p w14:paraId="46BA697A" w14:textId="77777777" w:rsidR="00B2016B" w:rsidRDefault="00A73EB9">
                    <w:pPr>
                      <w:spacing w:before="57" w:line="259" w:lineRule="auto"/>
                      <w:ind w:left="60" w:right="173"/>
                      <w:jc w:val="both"/>
                      <w:rPr>
                        <w:sz w:val="17"/>
                      </w:rPr>
                    </w:pPr>
                    <w:r>
                      <w:rPr>
                        <w:w w:val="105"/>
                        <w:sz w:val="17"/>
                      </w:rPr>
                      <w:t>Gives specific direction</w:t>
                    </w:r>
                    <w:r>
                      <w:rPr>
                        <w:spacing w:val="-38"/>
                        <w:w w:val="105"/>
                        <w:sz w:val="17"/>
                      </w:rPr>
                      <w:t xml:space="preserve"> </w:t>
                    </w:r>
                    <w:r>
                      <w:rPr>
                        <w:w w:val="105"/>
                        <w:sz w:val="17"/>
                      </w:rPr>
                      <w:t>for creation of a safe medical device</w:t>
                    </w:r>
                  </w:p>
                </w:txbxContent>
              </v:textbox>
            </v:shape>
            <w10:wrap anchorx="page"/>
          </v:group>
        </w:pict>
      </w:r>
      <w:r>
        <w:pict w14:anchorId="3512D847">
          <v:group id="_x0000_s1930" style="position:absolute;left:0;text-align:left;margin-left:202pt;margin-top:17.95pt;width:114.15pt;height:27.2pt;z-index:251662848;mso-position-horizontal-relative:page" coordorigin="4041,359" coordsize="2283,544">
            <v:shape id="_x0000_s1933" style="position:absolute;left:4043;top:361;width:2279;height:540" coordorigin="4043,361" coordsize="2279,540" path="m6197,901l4167,901,4128,894,4094,877,4067,850,4049,816,4043,776,4043,486,4067,412,4128,368,4167,361,6197,361,6271,385,6315,446,6322,486,6322,776,6298,850,6237,894,6197,901xe" fillcolor="#eee" stroked="f">
              <v:path arrowok="t"/>
            </v:shape>
            <v:shape id="_x0000_s1932" style="position:absolute;left:4043;top:361;width:2279;height:540" coordorigin="4043,361" coordsize="2279,540" path="m4167,901l6197,901,6237,894,6271,877,6298,850,6315,816,6322,776,6322,486,6298,412,6237,368,6197,361,4167,361,4094,385,4049,446,4043,486,4043,776,4067,850,4128,894,4167,901xe" filled="f" strokecolor="#eee" strokeweight="2224emu">
              <v:path arrowok="t"/>
            </v:shape>
            <v:shape id="_x0000_s1931" type="#_x0000_t202" style="position:absolute;left:4041;top:360;width:2283;height:543" filled="f" stroked="f">
              <v:textbox inset="0,0,0,0">
                <w:txbxContent>
                  <w:p w14:paraId="1294E9FA" w14:textId="77777777" w:rsidR="00B2016B" w:rsidRDefault="00A73EB9">
                    <w:pPr>
                      <w:spacing w:before="59" w:line="259" w:lineRule="auto"/>
                      <w:ind w:left="60" w:right="20"/>
                      <w:rPr>
                        <w:sz w:val="17"/>
                      </w:rPr>
                    </w:pPr>
                    <w:r>
                      <w:rPr>
                        <w:w w:val="105"/>
                        <w:sz w:val="17"/>
                      </w:rPr>
                      <w:t>Lays out a foundation to develop a medical device</w:t>
                    </w:r>
                  </w:p>
                </w:txbxContent>
              </v:textbox>
            </v:shape>
            <w10:wrap anchorx="page"/>
          </v:group>
        </w:pict>
      </w:r>
      <w:r>
        <w:pict w14:anchorId="2EFFDDCE">
          <v:group id="_x0000_s1927" style="position:absolute;left:0;text-align:left;margin-left:108.8pt;margin-top:90.55pt;width:41.65pt;height:52.1pt;z-index:251664896;mso-position-horizontal-relative:page" coordorigin="2177,1812" coordsize="833,1042">
            <v:shape id="_x0000_s1929" style="position:absolute;left:2179;top:1814;width:829;height:1038" coordorigin="2179,1814" coordsize="829,1038" path="m3007,2021l2179,2021,2593,1814,3007,2021xm2800,2851l2386,2851,2386,2021,2800,2021,2800,2851xe" fillcolor="#e6e6e6" stroked="f">
              <v:path arrowok="t"/>
            </v:shape>
            <v:polyline id="_x0000_s1928" style="position:absolute" points="4979,4665,4979,3835,5186,3835,4772,3628,4358,3835,4565,3835,4565,4665,4979,4665" coordorigin="2179,1814" coordsize="829,1038" filled="f" strokeweight="2224emu">
              <v:path arrowok="t"/>
            </v:polyline>
            <w10:wrap anchorx="page"/>
          </v:group>
        </w:pict>
      </w:r>
      <w:r>
        <w:pict w14:anchorId="28ED02A7">
          <v:group id="_x0000_s1920" style="position:absolute;left:0;text-align:left;margin-left:202pt;margin-top:49.05pt;width:186.65pt;height:93.6pt;z-index:251665920;mso-position-horizontal-relative:page" coordorigin="4041,982" coordsize="3733,1872">
            <v:shape id="_x0000_s1926" style="position:absolute;left:5493;top:984;width:2279;height:1868" coordorigin="5493,984" coordsize="2279,1868" path="m6115,2644l5700,2644,5700,1399,5702,1356,5709,1315,5719,1275,5733,1237,5750,1201,5771,1167,5795,1135,5822,1105,5851,1079,5883,1055,5917,1034,5953,1016,5991,1002,6031,992,6072,986,6115,984,7772,984,7772,1399,6115,1399,6115,2644xm5907,2851l5493,2644,6322,2644,5907,2851xe" fillcolor="#e6e6e6" stroked="f">
              <v:path arrowok="t"/>
            </v:shape>
            <v:shape id="_x0000_s1925" style="position:absolute;left:5493;top:984;width:2279;height:1868" coordorigin="5493,984" coordsize="2279,1868" path="m7772,1399l6115,1399,6115,2644,6322,2644,5907,2851,5493,2644,5700,2644,5700,1399,5709,1315,5733,1237,5771,1167,5822,1105,5883,1055,5953,1016,6031,992,6115,984,7772,984,7772,1399xe" filled="f" strokeweight="2224emu">
              <v:path arrowok="t"/>
            </v:shape>
            <v:shape id="_x0000_s1924" style="position:absolute;left:4043;top:984;width:2279;height:1868" coordorigin="4043,984" coordsize="2279,1868" path="m6115,2644l5700,2644,5700,1399,4043,1399,4043,984,5700,984,5743,986,5784,992,5823,1002,5861,1016,5898,1034,5932,1055,5964,1079,5993,1105,6020,1135,6044,1167,6065,1201,6082,1237,6096,1275,6106,1315,6112,1356,6115,1399,6115,2644xm5907,2851l5493,2644,6322,2644,5907,2851xe" fillcolor="#e6e6e6" stroked="f">
              <v:path arrowok="t"/>
            </v:shape>
            <v:shape id="_x0000_s1923" style="position:absolute;left:4043;top:984;width:2279;height:1868" coordorigin="4043,984" coordsize="2279,1868" path="m4043,1399l5700,1399,5700,2644,5493,2644,5907,2851,6322,2644,6115,2644,6115,1399,6106,1315,6082,1237,6044,1167,5993,1105,5932,1055,5861,1016,5784,992,5700,984,4043,984,4043,1399xe" filled="f" strokeweight="2224emu">
              <v:path arrowok="t"/>
            </v:shape>
            <v:shape id="_x0000_s1922" type="#_x0000_t202" style="position:absolute;left:4645;top:1087;width:660;height:205" filled="f" stroked="f">
              <v:textbox inset="0,0,0,0">
                <w:txbxContent>
                  <w:p w14:paraId="4C552A17" w14:textId="77777777" w:rsidR="00B2016B" w:rsidRDefault="00A73EB9">
                    <w:pPr>
                      <w:spacing w:line="205" w:lineRule="exact"/>
                      <w:ind w:right="-5"/>
                      <w:rPr>
                        <w:b/>
                        <w:sz w:val="20"/>
                      </w:rPr>
                    </w:pPr>
                    <w:r>
                      <w:rPr>
                        <w:b/>
                        <w:sz w:val="20"/>
                      </w:rPr>
                      <w:t>affects</w:t>
                    </w:r>
                  </w:p>
                </w:txbxContent>
              </v:textbox>
            </v:shape>
            <v:shape id="_x0000_s1921" type="#_x0000_t202" style="position:absolute;left:6538;top:1087;width:603;height:205" filled="f" stroked="f">
              <v:textbox inset="0,0,0,0">
                <w:txbxContent>
                  <w:p w14:paraId="02FC4540" w14:textId="77777777" w:rsidR="00B2016B" w:rsidRDefault="00A73EB9">
                    <w:pPr>
                      <w:spacing w:line="205" w:lineRule="exact"/>
                      <w:ind w:right="-7"/>
                      <w:rPr>
                        <w:sz w:val="20"/>
                      </w:rPr>
                    </w:pPr>
                    <w:r>
                      <w:rPr>
                        <w:sz w:val="20"/>
                      </w:rPr>
                      <w:t>affects</w:t>
                    </w:r>
                  </w:p>
                </w:txbxContent>
              </v:textbox>
            </v:shape>
            <w10:wrap anchorx="page"/>
          </v:group>
        </w:pict>
      </w:r>
      <w:r>
        <w:pict w14:anchorId="278B79D7">
          <v:shape id="_x0000_s1919" style="position:absolute;left:0;text-align:left;margin-left:533.85pt;margin-top:11.9pt;width:.1pt;height:678.4pt;z-index:251666944;mso-position-horizontal-relative:page" coordorigin="10678,239" coordsize="0,13568" path="m10678,239l10678,7936m10678,7936l10678,13806e" filled="f" strokecolor="red" strokeweight=".72pt">
            <v:path arrowok="t"/>
            <w10:wrap anchorx="page"/>
          </v:shape>
        </w:pict>
      </w:r>
      <w:r>
        <w:pict w14:anchorId="2CCDF749">
          <v:shape id="_x0000_s1918" type="#_x0000_t202" style="position:absolute;left:0;text-align:left;margin-left:123.4pt;margin-top:95.4pt;width:12.25pt;height:42.45pt;z-index:251676160;mso-position-horizontal-relative:page" filled="f" stroked="f">
            <v:textbox style="layout-flow:vertical;mso-layout-flow-alt:bottom-to-top" inset="0,0,0,0">
              <w:txbxContent>
                <w:p w14:paraId="52CDC56B" w14:textId="77777777" w:rsidR="00B2016B" w:rsidRDefault="00A73EB9">
                  <w:pPr>
                    <w:spacing w:line="228" w:lineRule="exact"/>
                    <w:ind w:left="20" w:right="-604"/>
                    <w:rPr>
                      <w:b/>
                      <w:sz w:val="20"/>
                    </w:rPr>
                  </w:pPr>
                  <w:r>
                    <w:rPr>
                      <w:b/>
                      <w:w w:val="102"/>
                      <w:sz w:val="20"/>
                    </w:rPr>
                    <w:t>requires</w:t>
                  </w:r>
                </w:p>
              </w:txbxContent>
            </v:textbox>
            <w10:wrap anchorx="page"/>
          </v:shape>
        </w:pict>
      </w:r>
      <w:r>
        <w:t xml:space="preserve">+AMD1:2015 CSV </w:t>
      </w:r>
      <w:r>
        <w:rPr>
          <w:rFonts w:ascii="Symbol" w:hAnsi="Symbol"/>
        </w:rPr>
        <w:t></w:t>
      </w:r>
      <w:r>
        <w:rPr>
          <w:rFonts w:ascii="Times New Roman" w:hAnsi="Times New Roman"/>
        </w:rPr>
        <w:t xml:space="preserve"> </w:t>
      </w:r>
      <w:r>
        <w:t>IEC 2015</w:t>
      </w:r>
    </w:p>
    <w:p w14:paraId="47170C7D" w14:textId="77777777" w:rsidR="00B2016B" w:rsidRDefault="00B2016B">
      <w:pPr>
        <w:pStyle w:val="BodyText"/>
      </w:pPr>
    </w:p>
    <w:p w14:paraId="5A46E363" w14:textId="77777777" w:rsidR="00B2016B" w:rsidRDefault="00B2016B">
      <w:pPr>
        <w:pStyle w:val="BodyText"/>
      </w:pPr>
    </w:p>
    <w:p w14:paraId="6C8E2DD8" w14:textId="77777777" w:rsidR="00B2016B" w:rsidRDefault="00B2016B">
      <w:pPr>
        <w:pStyle w:val="BodyText"/>
      </w:pPr>
    </w:p>
    <w:p w14:paraId="2581B25A" w14:textId="77777777" w:rsidR="00B2016B" w:rsidRDefault="00B2016B">
      <w:pPr>
        <w:pStyle w:val="BodyText"/>
      </w:pPr>
    </w:p>
    <w:p w14:paraId="7BA3FC56" w14:textId="77777777" w:rsidR="00B2016B" w:rsidRDefault="00A73EB9">
      <w:pPr>
        <w:pStyle w:val="BodyText"/>
        <w:spacing w:before="9"/>
        <w:rPr>
          <w:sz w:val="14"/>
        </w:rPr>
      </w:pPr>
      <w:r>
        <w:pict w14:anchorId="74947E9D">
          <v:group id="_x0000_s1905" style="position:absolute;margin-left:76.55pt;margin-top:10.45pt;width:442.25pt;height:66.6pt;z-index:251654656;mso-wrap-distance-left:0;mso-wrap-distance-right:0;mso-position-horizontal-relative:page" coordorigin="1531,209" coordsize="8845,1332">
            <v:shape id="_x0000_s1917" style="position:absolute;left:4043;top:419;width:829;height:830" coordorigin="4043,419" coordsize="829,830" path="m4664,1249l4664,1041,4043,1041,4043,626,4664,626,4664,419,4872,834,4664,1249xe" fillcolor="#e6e6e6" stroked="f">
              <v:path arrowok="t"/>
            </v:shape>
            <v:polyline id="_x0000_s1916" style="position:absolute" points="8086,1460,8707,1460,8707,1667,8915,1253,8707,838,8707,1045,8086,1045,8086,1460" coordorigin="4043,419" coordsize="829,830" filled="f" strokeweight="2224emu">
              <v:path arrowok="t"/>
            </v:polyline>
            <v:shape id="_x0000_s1915" style="position:absolute;left:1557;top:1456;width:2362;height:83" coordorigin="1557,1456" coordsize="2362,83" path="m3919,1539l1640,1539,1557,1456,3836,1456,3919,1539xe" fillcolor="#9a9a9a" stroked="f">
              <v:path arrowok="t"/>
            </v:shape>
            <v:shape id="_x0000_s1914" style="position:absolute;left:1557;top:1456;width:2362;height:83" coordorigin="1557,1456" coordsize="2362,83" path="m3836,1456l1557,1456,1640,1539,3919,1539,3836,1456xe" filled="f" strokeweight="2224emu">
              <v:path arrowok="t"/>
            </v:shape>
            <v:shape id="_x0000_s1913" style="position:absolute;left:3836;top:211;width:83;height:1328" coordorigin="3836,211" coordsize="83,1328" path="m3919,1539l3836,1456,3836,211,3919,294,3919,1539xe" fillcolor="#9a9a9a" stroked="f">
              <v:path arrowok="t"/>
            </v:shape>
            <v:shape id="_x0000_s1912" style="position:absolute;left:3836;top:211;width:83;height:1328" coordorigin="3836,211" coordsize="83,1328" path="m3919,1539l3836,1456,3836,211,3919,294,3919,1539xe" filled="f" strokeweight="2224emu">
              <v:path arrowok="t"/>
            </v:shape>
            <v:rect id="_x0000_s1911" style="position:absolute;left:1557;top:211;width:2279;height:1245" filled="f" strokeweight="2224emu"/>
            <v:rect id="_x0000_s1910" style="position:absolute;left:5079;top:211;width:1657;height:1245" filled="f" strokeweight="2224emu"/>
            <v:line id="_x0000_s1909" style="position:absolute" from="1536,1190" to="10370,1190" strokecolor="red" strokeweight="6108emu"/>
            <v:shape id="_x0000_s1908" type="#_x0000_t202" style="position:absolute;left:1557;top:211;width:2279;height:980" filled="f" stroked="f">
              <v:textbox inset="0,0,0,0">
                <w:txbxContent>
                  <w:p w14:paraId="2689466C" w14:textId="77777777" w:rsidR="00B2016B" w:rsidRDefault="00B2016B">
                    <w:pPr>
                      <w:spacing w:before="8"/>
                      <w:rPr>
                        <w:sz w:val="21"/>
                      </w:rPr>
                    </w:pPr>
                  </w:p>
                  <w:p w14:paraId="7B5F5D38" w14:textId="77777777" w:rsidR="00B2016B" w:rsidRDefault="00A73EB9">
                    <w:pPr>
                      <w:spacing w:before="1" w:line="256" w:lineRule="auto"/>
                      <w:ind w:left="58" w:right="240"/>
                      <w:rPr>
                        <w:b/>
                        <w:sz w:val="20"/>
                      </w:rPr>
                    </w:pPr>
                    <w:r>
                      <w:rPr>
                        <w:b/>
                        <w:sz w:val="20"/>
                      </w:rPr>
                      <w:t>Medical device process standard IEC 62304</w:t>
                    </w:r>
                  </w:p>
                </w:txbxContent>
              </v:textbox>
            </v:shape>
            <v:shape id="_x0000_s1907" type="#_x0000_t202" style="position:absolute;left:5079;top:211;width:1658;height:980" filled="f" stroked="f">
              <v:textbox inset="0,0,0,0">
                <w:txbxContent>
                  <w:p w14:paraId="47FA5D96" w14:textId="77777777" w:rsidR="00B2016B" w:rsidRDefault="00B2016B">
                    <w:pPr>
                      <w:spacing w:before="8"/>
                      <w:rPr>
                        <w:sz w:val="21"/>
                      </w:rPr>
                    </w:pPr>
                  </w:p>
                  <w:p w14:paraId="6AE530E3" w14:textId="77777777" w:rsidR="00B2016B" w:rsidRDefault="00A73EB9">
                    <w:pPr>
                      <w:spacing w:before="1" w:line="256" w:lineRule="auto"/>
                      <w:ind w:left="117" w:right="115" w:hanging="1"/>
                      <w:jc w:val="center"/>
                      <w:rPr>
                        <w:sz w:val="20"/>
                      </w:rPr>
                    </w:pPr>
                    <w:r>
                      <w:rPr>
                        <w:sz w:val="20"/>
                      </w:rPr>
                      <w:t>Implementation of medical device software</w:t>
                    </w:r>
                  </w:p>
                </w:txbxContent>
              </v:textbox>
            </v:shape>
            <v:shape id="_x0000_s1906" type="#_x0000_t202" style="position:absolute;left:4127;top:729;width:660;height:205" filled="f" stroked="f">
              <v:textbox inset="0,0,0,0">
                <w:txbxContent>
                  <w:p w14:paraId="63954B26" w14:textId="77777777" w:rsidR="00B2016B" w:rsidRDefault="00A73EB9">
                    <w:pPr>
                      <w:spacing w:line="205" w:lineRule="exact"/>
                      <w:ind w:right="-5"/>
                      <w:rPr>
                        <w:b/>
                        <w:sz w:val="20"/>
                      </w:rPr>
                    </w:pPr>
                    <w:r>
                      <w:rPr>
                        <w:b/>
                        <w:sz w:val="20"/>
                      </w:rPr>
                      <w:t>affects</w:t>
                    </w:r>
                  </w:p>
                </w:txbxContent>
              </v:textbox>
            </v:shape>
            <w10:wrap type="topAndBottom" anchorx="page"/>
          </v:group>
        </w:pict>
      </w:r>
    </w:p>
    <w:p w14:paraId="5D1460AF" w14:textId="77777777" w:rsidR="00B2016B" w:rsidRDefault="00B2016B">
      <w:pPr>
        <w:pStyle w:val="BodyText"/>
        <w:spacing w:before="11"/>
        <w:rPr>
          <w:sz w:val="7"/>
        </w:rPr>
      </w:pPr>
    </w:p>
    <w:p w14:paraId="71CDF3B6" w14:textId="77777777" w:rsidR="00B2016B" w:rsidRDefault="00A73EB9">
      <w:pPr>
        <w:pStyle w:val="BodyText"/>
        <w:ind w:left="4041"/>
      </w:pPr>
      <w:r>
        <w:pict w14:anchorId="0BC8F3F4">
          <v:group id="_x0000_s1901" style="width:114.15pt;height:93.6pt;mso-position-horizontal-relative:char;mso-position-vertical-relative:line" coordsize="2283,1872">
            <v:shape id="_x0000_s1904" style="position:absolute;left:2;top:2;width:2279;height:1868" coordorigin="2,2" coordsize="2279,1868" path="m2281,209l1452,209,1866,2,2281,209xm1659,1869l2,1869,2,1454,1659,1454,1659,209,2074,209,2074,1454,2071,1497,2065,1538,2055,1578,2041,1616,2024,1652,2003,1686,1979,1718,1952,1748,1923,1775,1891,1799,1857,1819,1820,1837,1782,1851,1743,1861,1702,1867,1659,1869xe" fillcolor="#e6e6e6" stroked="f">
              <v:path arrowok="t"/>
            </v:shape>
            <v:shape id="_x0000_s1903" style="position:absolute;left:2;top:2;width:2279;height:1868" coordorigin="2,2" coordsize="2279,1868" path="m2,1454l1659,1454,1659,209,1452,209,1866,2,2281,209,2074,209,2074,1454,2065,1538,2041,1616,2003,1686,1952,1748,1891,1799,1820,1837,1743,1861,1659,1869,2,1869,2,1454xe" filled="f" strokeweight="2224emu">
              <v:path arrowok="t"/>
            </v:shape>
            <v:shape id="_x0000_s1902" type="#_x0000_t202" style="position:absolute;left:582;top:1557;width:705;height:205" filled="f" stroked="f">
              <v:textbox inset="0,0,0,0">
                <w:txbxContent>
                  <w:p w14:paraId="1193512A" w14:textId="77777777" w:rsidR="00B2016B" w:rsidRDefault="00A73EB9">
                    <w:pPr>
                      <w:spacing w:line="205" w:lineRule="exact"/>
                      <w:ind w:right="-5"/>
                      <w:rPr>
                        <w:sz w:val="20"/>
                      </w:rPr>
                    </w:pPr>
                    <w:r>
                      <w:rPr>
                        <w:sz w:val="20"/>
                      </w:rPr>
                      <w:t>inspires</w:t>
                    </w:r>
                  </w:p>
                </w:txbxContent>
              </v:textbox>
            </v:shape>
            <w10:wrap type="none"/>
            <w10:anchorlock/>
          </v:group>
        </w:pict>
      </w:r>
    </w:p>
    <w:p w14:paraId="050B7AAB" w14:textId="77777777" w:rsidR="00B2016B" w:rsidRDefault="00B2016B">
      <w:pPr>
        <w:pStyle w:val="BodyText"/>
      </w:pPr>
    </w:p>
    <w:p w14:paraId="246D94D1" w14:textId="77777777" w:rsidR="00B2016B" w:rsidRDefault="00B2016B">
      <w:pPr>
        <w:pStyle w:val="BodyText"/>
      </w:pPr>
    </w:p>
    <w:p w14:paraId="1AF2CD3A" w14:textId="77777777" w:rsidR="00B2016B" w:rsidRDefault="00B2016B">
      <w:pPr>
        <w:pStyle w:val="BodyText"/>
      </w:pPr>
    </w:p>
    <w:p w14:paraId="6FB7DF7E" w14:textId="77777777" w:rsidR="00B2016B" w:rsidRDefault="00B2016B">
      <w:pPr>
        <w:pStyle w:val="BodyText"/>
        <w:spacing w:before="11"/>
        <w:rPr>
          <w:sz w:val="19"/>
        </w:rPr>
      </w:pPr>
    </w:p>
    <w:p w14:paraId="7C05D22A" w14:textId="77777777" w:rsidR="00B2016B" w:rsidRDefault="00A73EB9">
      <w:pPr>
        <w:spacing w:before="85"/>
        <w:ind w:right="1788"/>
        <w:jc w:val="right"/>
        <w:rPr>
          <w:i/>
          <w:sz w:val="12"/>
        </w:rPr>
      </w:pPr>
      <w:r>
        <w:pict w14:anchorId="37438439">
          <v:group id="_x0000_s1895" style="position:absolute;left:0;text-align:left;margin-left:77.75pt;margin-top:-89.4pt;width:118.3pt;height:66.6pt;z-index:251659776;mso-position-horizontal-relative:page" coordorigin="1555,-1788" coordsize="2366,1332">
            <v:shape id="_x0000_s1900" style="position:absolute;left:1557;top:-541;width:2362;height:83" coordorigin="1557,-541" coordsize="2362,83" path="m3919,-458l1640,-458,1557,-541,3836,-541,3919,-458xe" fillcolor="#9a9a9a" stroked="f">
              <v:path arrowok="t"/>
            </v:shape>
            <v:shape id="_x0000_s1899" style="position:absolute;left:1557;top:-541;width:2362;height:83" coordorigin="1557,-541" coordsize="2362,83" path="m3836,-541l1557,-541,1640,-458,3919,-458,3836,-541xe" filled="f" strokeweight="2224emu">
              <v:path arrowok="t"/>
            </v:shape>
            <v:shape id="_x0000_s1898" style="position:absolute;left:3836;top:-1786;width:83;height:1328" coordorigin="3836,-1786" coordsize="83,1328" path="m3919,-458l3836,-541,3836,-1786,3919,-1703,3919,-458xe" fillcolor="#9a9a9a" stroked="f">
              <v:path arrowok="t"/>
            </v:shape>
            <v:shape id="_x0000_s1897" style="position:absolute;left:3836;top:-1786;width:83;height:1328" coordorigin="3836,-1786" coordsize="83,1328" path="m3919,-458l3836,-541,3836,-1786,3919,-1703,3919,-458xe" filled="f" strokeweight="2224emu">
              <v:path arrowok="t"/>
            </v:shape>
            <v:shape id="_x0000_s1896" type="#_x0000_t202" style="position:absolute;left:1557;top:-1786;width:2279;height:1245" filled="f" strokeweight="2224emu">
              <v:textbox inset="0,0,0,0">
                <w:txbxContent>
                  <w:p w14:paraId="434BC52C" w14:textId="77777777" w:rsidR="00B2016B" w:rsidRDefault="00A73EB9">
                    <w:pPr>
                      <w:spacing w:before="2" w:line="256" w:lineRule="auto"/>
                      <w:ind w:left="56" w:right="520"/>
                      <w:rPr>
                        <w:sz w:val="20"/>
                      </w:rPr>
                    </w:pPr>
                    <w:r>
                      <w:rPr>
                        <w:sz w:val="20"/>
                      </w:rPr>
                      <w:t>Other sources of information IEC/ISO 12207,</w:t>
                    </w:r>
                  </w:p>
                  <w:p w14:paraId="4CD80B5D" w14:textId="77777777" w:rsidR="00B2016B" w:rsidRDefault="00A73EB9">
                    <w:pPr>
                      <w:ind w:left="56"/>
                      <w:rPr>
                        <w:sz w:val="20"/>
                      </w:rPr>
                    </w:pPr>
                    <w:r>
                      <w:rPr>
                        <w:sz w:val="20"/>
                      </w:rPr>
                      <w:t>IEC 61508-3,</w:t>
                    </w:r>
                  </w:p>
                  <w:p w14:paraId="1738DB95" w14:textId="77777777" w:rsidR="00B2016B" w:rsidRDefault="00A73EB9">
                    <w:pPr>
                      <w:spacing w:before="16"/>
                      <w:ind w:left="56"/>
                      <w:rPr>
                        <w:sz w:val="20"/>
                      </w:rPr>
                    </w:pPr>
                    <w:r>
                      <w:rPr>
                        <w:sz w:val="20"/>
                      </w:rPr>
                      <w:t>IEC/ISO 90003, ...</w:t>
                    </w:r>
                  </w:p>
                </w:txbxContent>
              </v:textbox>
            </v:shape>
            <w10:wrap anchorx="page"/>
          </v:group>
        </w:pict>
      </w:r>
      <w:r>
        <w:pict w14:anchorId="34345B78">
          <v:group id="_x0000_s1891" style="position:absolute;left:0;text-align:left;margin-left:77.75pt;margin-top:-16.75pt;width:114.15pt;height:35.5pt;z-index:251660800;mso-position-horizontal-relative:page" coordorigin="1555,-336" coordsize="2283,710">
            <v:shape id="_x0000_s1894" style="position:absolute;left:1557;top:-334;width:2279;height:706" coordorigin="1557,-334" coordsize="2279,706" path="m3753,372l1640,372,1608,365,1581,347,1564,321,1557,289,1557,-251,1564,-283,1581,-310,1608,-327,1640,-334,3753,-334,3785,-327,3812,-310,3829,-283,3836,-251,3836,289,3829,321,3812,347,3785,365,3753,372xe" fillcolor="#eee" stroked="f">
              <v:path arrowok="t"/>
            </v:shape>
            <v:shape id="_x0000_s1893" style="position:absolute;left:1557;top:-334;width:2279;height:706" coordorigin="1557,-334" coordsize="2279,706" path="m1640,372l3753,372,3785,365,3812,347,3829,321,3836,289,3836,-251,3829,-283,3812,-310,3785,-327,3753,-334,1640,-334,1608,-327,1581,-310,1564,-283,1557,-251,1557,289,1564,321,1581,347,1608,365,1640,372xe" filled="f" strokecolor="#eee" strokeweight="2224emu">
              <v:path arrowok="t"/>
            </v:shape>
            <v:shape id="_x0000_s1892" type="#_x0000_t202" style="position:absolute;left:1555;top:-336;width:2283;height:709" filled="f" stroked="f">
              <v:textbox inset="0,0,0,0">
                <w:txbxContent>
                  <w:p w14:paraId="487ED8D6" w14:textId="77777777" w:rsidR="00B2016B" w:rsidRDefault="00A73EB9">
                    <w:pPr>
                      <w:spacing w:before="37" w:line="259" w:lineRule="auto"/>
                      <w:ind w:left="60" w:right="75"/>
                      <w:jc w:val="both"/>
                      <w:rPr>
                        <w:sz w:val="17"/>
                      </w:rPr>
                    </w:pPr>
                    <w:r>
                      <w:rPr>
                        <w:w w:val="105"/>
                        <w:sz w:val="17"/>
                      </w:rPr>
                      <w:t>Gives additional</w:t>
                    </w:r>
                    <w:r>
                      <w:rPr>
                        <w:spacing w:val="-35"/>
                        <w:w w:val="105"/>
                        <w:sz w:val="17"/>
                      </w:rPr>
                      <w:t xml:space="preserve"> </w:t>
                    </w:r>
                    <w:r>
                      <w:rPr>
                        <w:w w:val="105"/>
                        <w:sz w:val="17"/>
                      </w:rPr>
                      <w:t>guidelines, techniques,</w:t>
                    </w:r>
                    <w:r>
                      <w:rPr>
                        <w:spacing w:val="-10"/>
                        <w:w w:val="105"/>
                        <w:sz w:val="17"/>
                      </w:rPr>
                      <w:t xml:space="preserve"> </w:t>
                    </w:r>
                    <w:r>
                      <w:rPr>
                        <w:w w:val="105"/>
                        <w:sz w:val="17"/>
                      </w:rPr>
                      <w:t>etc</w:t>
                    </w:r>
                    <w:r>
                      <w:rPr>
                        <w:spacing w:val="-10"/>
                        <w:w w:val="105"/>
                        <w:sz w:val="17"/>
                      </w:rPr>
                      <w:t xml:space="preserve"> </w:t>
                    </w:r>
                    <w:r>
                      <w:rPr>
                        <w:w w:val="105"/>
                        <w:sz w:val="17"/>
                      </w:rPr>
                      <w:t>that</w:t>
                    </w:r>
                    <w:r>
                      <w:rPr>
                        <w:spacing w:val="-10"/>
                        <w:w w:val="105"/>
                        <w:sz w:val="17"/>
                      </w:rPr>
                      <w:t xml:space="preserve"> </w:t>
                    </w:r>
                    <w:r>
                      <w:rPr>
                        <w:w w:val="105"/>
                        <w:sz w:val="17"/>
                      </w:rPr>
                      <w:t>may</w:t>
                    </w:r>
                    <w:r>
                      <w:rPr>
                        <w:spacing w:val="-10"/>
                        <w:w w:val="105"/>
                        <w:sz w:val="17"/>
                      </w:rPr>
                      <w:t xml:space="preserve"> </w:t>
                    </w:r>
                    <w:r>
                      <w:rPr>
                        <w:w w:val="105"/>
                        <w:sz w:val="17"/>
                      </w:rPr>
                      <w:t>be used</w:t>
                    </w:r>
                  </w:p>
                </w:txbxContent>
              </v:textbox>
            </v:shape>
            <w10:wrap anchorx="page"/>
          </v:group>
        </w:pict>
      </w:r>
      <w:r>
        <w:pict w14:anchorId="57A5DF7D">
          <v:group id="_x0000_s1885" style="position:absolute;left:0;text-align:left;margin-left:373.95pt;margin-top:43.6pt;width:89.2pt;height:50.2pt;z-index:251667968;mso-position-horizontal-relative:page" coordorigin="7479,872" coordsize="1784,1004">
            <v:shape id="_x0000_s1890" style="position:absolute;left:7481;top:1811;width:1781;height:63" coordorigin="7481,1811" coordsize="1781,63" path="m9261,1874l7543,1874,7481,1811,9198,1811,9261,1874xe" fillcolor="#9a9a9a" stroked="f">
              <v:path arrowok="t"/>
            </v:shape>
            <v:shape id="_x0000_s1889" style="position:absolute;left:7481;top:1811;width:1781;height:63" coordorigin="7481,1811" coordsize="1781,63" path="m9198,1811l7481,1811,7543,1874,9261,1874,9198,1811xe" filled="f" strokeweight="1680emu">
              <v:path arrowok="t"/>
            </v:shape>
            <v:shape id="_x0000_s1888" style="position:absolute;left:9198;top:874;width:63;height:1001" coordorigin="9198,874" coordsize="63,1001" path="m9261,1874l9198,1811,9198,874,9261,936,9261,1874xe" fillcolor="#9a9a9a" stroked="f">
              <v:path arrowok="t"/>
            </v:shape>
            <v:shape id="_x0000_s1887" style="position:absolute;left:9198;top:874;width:63;height:1001" coordorigin="9198,874" coordsize="63,1001" path="m9261,1874l9198,1811,9198,874,9261,936,9261,1874xe" filled="f" strokeweight="1679emu">
              <v:path arrowok="t"/>
            </v:shape>
            <v:shape id="_x0000_s1886" type="#_x0000_t202" style="position:absolute;left:7481;top:874;width:1718;height:938" filled="f" strokeweight="1679emu">
              <v:textbox inset="0,0,0,0">
                <w:txbxContent>
                  <w:p w14:paraId="5F63116B" w14:textId="77777777" w:rsidR="00B2016B" w:rsidRDefault="00A73EB9">
                    <w:pPr>
                      <w:spacing w:before="2" w:line="256" w:lineRule="auto"/>
                      <w:ind w:left="42"/>
                      <w:rPr>
                        <w:sz w:val="15"/>
                      </w:rPr>
                    </w:pPr>
                    <w:r>
                      <w:rPr>
                        <w:w w:val="105"/>
                        <w:sz w:val="15"/>
                      </w:rPr>
                      <w:t>Medical device product standards</w:t>
                    </w:r>
                  </w:p>
                  <w:p w14:paraId="76A0243D" w14:textId="77777777" w:rsidR="00B2016B" w:rsidRDefault="00A73EB9">
                    <w:pPr>
                      <w:spacing w:before="1"/>
                      <w:ind w:left="42"/>
                      <w:rPr>
                        <w:sz w:val="15"/>
                      </w:rPr>
                    </w:pPr>
                    <w:r>
                      <w:rPr>
                        <w:w w:val="105"/>
                        <w:sz w:val="15"/>
                      </w:rPr>
                      <w:t>IEC 60601-1</w:t>
                    </w:r>
                  </w:p>
                  <w:p w14:paraId="789B275A" w14:textId="77777777" w:rsidR="00B2016B" w:rsidRDefault="00A73EB9">
                    <w:pPr>
                      <w:spacing w:before="12"/>
                      <w:ind w:left="42"/>
                      <w:rPr>
                        <w:sz w:val="15"/>
                      </w:rPr>
                    </w:pPr>
                    <w:r>
                      <w:rPr>
                        <w:w w:val="105"/>
                        <w:sz w:val="15"/>
                      </w:rPr>
                      <w:t>IEC 61010-1</w:t>
                    </w:r>
                  </w:p>
                  <w:p w14:paraId="734196D0" w14:textId="77777777" w:rsidR="00B2016B" w:rsidRDefault="00A73EB9">
                    <w:pPr>
                      <w:spacing w:before="12"/>
                      <w:ind w:left="42"/>
                      <w:rPr>
                        <w:sz w:val="15"/>
                      </w:rPr>
                    </w:pPr>
                    <w:r>
                      <w:rPr>
                        <w:w w:val="105"/>
                        <w:sz w:val="15"/>
                      </w:rPr>
                      <w:t>IEC 82304-1</w:t>
                    </w:r>
                  </w:p>
                </w:txbxContent>
              </v:textbox>
            </v:shape>
            <w10:wrap anchorx="page"/>
          </v:group>
        </w:pict>
      </w:r>
      <w:r>
        <w:pict w14:anchorId="117B9089">
          <v:group id="_x0000_s1879" style="position:absolute;left:0;text-align:left;margin-left:131.85pt;margin-top:35.75pt;width:89.2pt;height:50.2pt;z-index:251668992;mso-position-horizontal-relative:page" coordorigin="2638,716" coordsize="1784,1004">
            <v:shape id="_x0000_s1884" style="position:absolute;left:2639;top:1655;width:1781;height:63" coordorigin="2639,1655" coordsize="1781,63" path="m4420,1717l2702,1717,2639,1655,4357,1655,4420,1717xe" fillcolor="#9a9a9a" stroked="f">
              <v:path arrowok="t"/>
            </v:shape>
            <v:shape id="_x0000_s1883" style="position:absolute;left:2639;top:1655;width:1781;height:63" coordorigin="2639,1655" coordsize="1781,63" path="m4357,1655l2639,1655,2702,1717,4420,1717,4357,1655xe" filled="f" strokeweight="1680emu">
              <v:path arrowok="t"/>
            </v:shape>
            <v:shape id="_x0000_s1882" style="position:absolute;left:4357;top:717;width:63;height:1001" coordorigin="4357,717" coordsize="63,1001" path="m4420,1717l4357,1655,4357,717,4420,780,4420,1717xe" fillcolor="#9a9a9a" stroked="f">
              <v:path arrowok="t"/>
            </v:shape>
            <v:shape id="_x0000_s1881" style="position:absolute;left:4357;top:717;width:63;height:1001" coordorigin="4357,717" coordsize="63,1001" path="m4420,1717l4357,1655,4357,717,4420,780,4420,1717xe" filled="f" strokeweight="1679emu">
              <v:path arrowok="t"/>
            </v:shape>
            <v:shape id="_x0000_s1880" type="#_x0000_t202" style="position:absolute;left:2639;top:717;width:1718;height:938" filled="f" strokeweight="1679emu">
              <v:textbox inset="0,0,0,0">
                <w:txbxContent>
                  <w:p w14:paraId="593CBF55" w14:textId="77777777" w:rsidR="00B2016B" w:rsidRDefault="00A73EB9">
                    <w:pPr>
                      <w:spacing w:before="95" w:line="256" w:lineRule="auto"/>
                      <w:ind w:left="42"/>
                      <w:rPr>
                        <w:sz w:val="15"/>
                      </w:rPr>
                    </w:pPr>
                    <w:r>
                      <w:rPr>
                        <w:w w:val="105"/>
                        <w:sz w:val="15"/>
                      </w:rPr>
                      <w:t xml:space="preserve">Medical device </w:t>
                    </w:r>
                    <w:r>
                      <w:rPr>
                        <w:sz w:val="15"/>
                      </w:rPr>
                      <w:t xml:space="preserve">management standards </w:t>
                    </w:r>
                    <w:r>
                      <w:rPr>
                        <w:w w:val="105"/>
                        <w:sz w:val="15"/>
                      </w:rPr>
                      <w:t>ISO 14971</w:t>
                    </w:r>
                  </w:p>
                  <w:p w14:paraId="0A850EA0" w14:textId="77777777" w:rsidR="00B2016B" w:rsidRDefault="00A73EB9">
                    <w:pPr>
                      <w:spacing w:before="1"/>
                      <w:ind w:left="42"/>
                      <w:rPr>
                        <w:sz w:val="15"/>
                      </w:rPr>
                    </w:pPr>
                    <w:r>
                      <w:rPr>
                        <w:w w:val="105"/>
                        <w:sz w:val="15"/>
                      </w:rPr>
                      <w:t>ISO 13485</w:t>
                    </w:r>
                  </w:p>
                </w:txbxContent>
              </v:textbox>
            </v:shape>
            <w10:wrap anchorx="page"/>
          </v:group>
        </w:pict>
      </w:r>
      <w:r>
        <w:pict w14:anchorId="4C648E3E">
          <v:group id="_x0000_s1875" style="position:absolute;left:0;text-align:left;margin-left:373.95pt;margin-top:98.25pt;width:86.05pt;height:28.3pt;z-index:251672064;mso-position-horizontal-relative:page" coordorigin="7479,1966" coordsize="1721,566">
            <v:shape id="_x0000_s1878" style="position:absolute;left:7481;top:1967;width:1718;height:563" coordorigin="7481,1967" coordsize="1718,563" path="m9136,2530l7543,2530,7519,2525,7499,2512,7485,2492,7481,2468,7481,2030,7485,2006,7499,1986,7519,1972,7543,1967,9136,1967,9160,1972,9180,1986,9194,2006,9198,2030,9198,2468,9194,2492,9180,2512,9160,2525,9136,2530xe" fillcolor="#eee" stroked="f">
              <v:path arrowok="t"/>
            </v:shape>
            <v:shape id="_x0000_s1877" style="position:absolute;left:7481;top:1967;width:1718;height:563" coordorigin="7481,1967" coordsize="1718,563" path="m7543,2530l9136,2530,9160,2525,9180,2512,9194,2492,9198,2468,9198,2030,9194,2006,9180,1986,9160,1972,9136,1967,7543,1967,7519,1972,7499,1986,7485,2006,7481,2030,7481,2468,7485,2492,7499,2512,7519,2525,7543,2530xe" filled="f" strokecolor="#eee" strokeweight="1680emu">
              <v:path arrowok="t"/>
            </v:shape>
            <v:shape id="_x0000_s1876" type="#_x0000_t202" style="position:absolute;left:7479;top:1966;width:1721;height:566" filled="f" stroked="f">
              <v:textbox inset="0,0,0,0">
                <w:txbxContent>
                  <w:p w14:paraId="5B9EDDD6" w14:textId="77777777" w:rsidR="00B2016B" w:rsidRDefault="00A73EB9">
                    <w:pPr>
                      <w:spacing w:before="41" w:line="254" w:lineRule="auto"/>
                      <w:ind w:left="45" w:right="130"/>
                      <w:jc w:val="both"/>
                      <w:rPr>
                        <w:sz w:val="13"/>
                      </w:rPr>
                    </w:pPr>
                    <w:r>
                      <w:rPr>
                        <w:sz w:val="13"/>
                      </w:rPr>
                      <w:t>Gives specific direction for creation of a safe medical device</w:t>
                    </w:r>
                  </w:p>
                </w:txbxContent>
              </v:textbox>
            </v:shape>
            <w10:wrap anchorx="page"/>
          </v:group>
        </w:pict>
      </w:r>
      <w:r>
        <w:pict w14:anchorId="48B1BC63">
          <v:group id="_x0000_s1872" style="position:absolute;left:0;text-align:left;margin-left:155.3pt;margin-top:90.2pt;width:31.4pt;height:39.25pt;z-index:251674112;mso-position-horizontal-relative:page" coordorigin="3106,1804" coordsize="628,785">
            <v:shape id="_x0000_s1874" style="position:absolute;left:3108;top:1806;width:625;height:782" coordorigin="3108,1806" coordsize="625,782" path="m3732,1962l3108,1962,3420,1806,3732,1962xm3576,2587l3264,2587,3264,1962,3576,1962,3576,2587xe" fillcolor="#e6e6e6" stroked="f">
              <v:path arrowok="t"/>
            </v:shape>
            <v:polyline id="_x0000_s1873" style="position:absolute" points="6684,4393,6684,3768,6840,3768,6528,3612,6216,3768,6372,3768,6372,4393,6684,4393" coordorigin="3108,1806" coordsize="625,782" filled="f" strokeweight="1679emu">
              <v:path arrowok="t"/>
            </v:polyline>
            <w10:wrap anchorx="page"/>
          </v:group>
        </w:pict>
      </w:r>
      <w:r>
        <w:pict w14:anchorId="6594EFF7">
          <v:shape id="_x0000_s1871" type="#_x0000_t202" style="position:absolute;left:0;text-align:left;margin-left:166.05pt;margin-top:93.55pt;width:9.75pt;height:32.45pt;z-index:251677184;mso-position-horizontal-relative:page" filled="f" stroked="f">
            <v:textbox style="layout-flow:vertical;mso-layout-flow-alt:bottom-to-top" inset="0,0,0,0">
              <w:txbxContent>
                <w:p w14:paraId="43A7EDDE" w14:textId="77777777" w:rsidR="00B2016B" w:rsidRDefault="00A73EB9">
                  <w:pPr>
                    <w:spacing w:before="4"/>
                    <w:ind w:left="20" w:right="-454"/>
                    <w:rPr>
                      <w:b/>
                      <w:sz w:val="15"/>
                    </w:rPr>
                  </w:pPr>
                  <w:r>
                    <w:rPr>
                      <w:b/>
                      <w:w w:val="102"/>
                      <w:sz w:val="15"/>
                    </w:rPr>
                    <w:t>requires</w:t>
                  </w:r>
                </w:p>
              </w:txbxContent>
            </v:textbox>
            <w10:wrap anchorx="page"/>
          </v:shape>
        </w:pict>
      </w:r>
      <w:r>
        <w:rPr>
          <w:i/>
          <w:sz w:val="12"/>
        </w:rPr>
        <w:t>IEC  725/06</w:t>
      </w:r>
    </w:p>
    <w:p w14:paraId="065C9CF5" w14:textId="77777777" w:rsidR="00B2016B" w:rsidRDefault="00B2016B">
      <w:pPr>
        <w:pStyle w:val="BodyText"/>
        <w:rPr>
          <w:i/>
        </w:rPr>
      </w:pPr>
    </w:p>
    <w:p w14:paraId="29FE14AF" w14:textId="77777777" w:rsidR="00B2016B" w:rsidRDefault="00A73EB9">
      <w:pPr>
        <w:pStyle w:val="BodyText"/>
        <w:spacing w:before="5"/>
        <w:rPr>
          <w:i/>
          <w:sz w:val="19"/>
        </w:rPr>
      </w:pPr>
      <w:r>
        <w:pict w14:anchorId="1DC6B3F2">
          <v:group id="_x0000_s1862" style="position:absolute;margin-left:225.55pt;margin-top:13.1pt;width:140.75pt;height:93.95pt;z-index:251655680;mso-wrap-distance-left:0;mso-wrap-distance-right:0;mso-position-horizontal-relative:page" coordorigin="4512,263" coordsize="2815,1879">
            <v:shape id="_x0000_s1870" style="position:absolute;left:4513;top:264;width:1718;height:407" coordorigin="4513,264" coordsize="1718,407" path="m6137,671l4607,671,4577,666,4552,653,4531,632,4518,607,4513,577,4513,358,4552,283,4607,264,6137,264,6213,303,6231,358,6231,577,6193,653,6137,671xe" fillcolor="#eee" stroked="f">
              <v:path arrowok="t"/>
            </v:shape>
            <v:shape id="_x0000_s1869" style="position:absolute;left:4513;top:264;width:1718;height:407" coordorigin="4513,264" coordsize="1718,407" path="m4607,671l6137,671,6167,666,6193,653,6213,632,6226,607,6231,577,6231,358,6193,283,6137,264,4607,264,4531,303,4513,358,4513,577,4552,653,4607,671xe" filled="f" strokecolor="#eee" strokeweight="1680emu">
              <v:path arrowok="t"/>
            </v:shape>
            <v:shape id="_x0000_s1868" style="position:absolute;left:5607;top:733;width:1718;height:1407" coordorigin="5607,733" coordsize="1718,1407" path="m6075,1983l5763,1983,5763,1046,5764,1014,5769,983,5777,953,5787,924,5800,897,5816,871,5834,847,5854,825,5876,805,5900,787,5926,771,5953,758,5982,747,6012,740,6043,735,6075,733,7324,733,7324,1046,6075,1046,6075,1983xm5919,2140l5607,1983,6231,1983,5919,2140xe" fillcolor="#e6e6e6" stroked="f">
              <v:path arrowok="t"/>
            </v:shape>
            <v:shape id="_x0000_s1867" style="position:absolute;left:5607;top:733;width:1718;height:1407" coordorigin="5607,733" coordsize="1718,1407" path="m7324,1046l6075,1046,6075,1983,6231,1983,5919,2140,5607,1983,5763,1983,5763,1046,5769,983,5787,924,5816,871,5876,805,5926,771,5982,747,6043,735,6075,733,7324,733,7324,1046xe" filled="f" strokeweight="1679emu">
              <v:path arrowok="t"/>
            </v:shape>
            <v:shape id="_x0000_s1866" style="position:absolute;left:4513;top:733;width:1718;height:1407" coordorigin="4513,733" coordsize="1718,1407" path="m6075,1983l5763,1983,5763,1046,4513,1046,4513,733,5763,733,5795,735,5826,740,5856,747,5884,758,5912,771,5937,787,5961,805,5984,825,6004,847,6022,871,6037,897,6050,924,6061,953,6069,983,6073,1014,6075,1046,6075,1983xm5919,2140l5606,1983,6231,1983,5919,2140xe" fillcolor="#e6e6e6" stroked="f">
              <v:path arrowok="t"/>
            </v:shape>
            <v:shape id="_x0000_s1865" style="position:absolute;left:4513;top:733;width:1718;height:1407" coordorigin="4513,733" coordsize="1718,1407" path="m4513,1046l5763,1046,5763,1983,5606,1983,5919,2140,6231,1983,6075,1983,6075,1046,6069,983,6050,924,6022,871,5961,805,5912,771,5856,747,5795,735,5763,733,4513,733,4513,1046xe" filled="f" strokeweight="1679emu">
              <v:path arrowok="t"/>
            </v:shape>
            <v:shape id="_x0000_s1864" type="#_x0000_t202" style="position:absolute;left:4557;top:321;width:1485;height:645" filled="f" stroked="f">
              <v:textbox inset="0,0,0,0">
                <w:txbxContent>
                  <w:p w14:paraId="3DF0160D" w14:textId="77777777" w:rsidR="00B2016B" w:rsidRDefault="00A73EB9">
                    <w:pPr>
                      <w:spacing w:line="135" w:lineRule="exact"/>
                      <w:rPr>
                        <w:sz w:val="13"/>
                      </w:rPr>
                    </w:pPr>
                    <w:r>
                      <w:rPr>
                        <w:sz w:val="13"/>
                      </w:rPr>
                      <w:t>Lays out a foundation to</w:t>
                    </w:r>
                  </w:p>
                  <w:p w14:paraId="3E8ABAD4" w14:textId="77777777" w:rsidR="00B2016B" w:rsidRDefault="00A73EB9">
                    <w:pPr>
                      <w:spacing w:before="9"/>
                      <w:rPr>
                        <w:sz w:val="13"/>
                      </w:rPr>
                    </w:pPr>
                    <w:r>
                      <w:rPr>
                        <w:sz w:val="13"/>
                      </w:rPr>
                      <w:t>develop a medical device</w:t>
                    </w:r>
                  </w:p>
                  <w:p w14:paraId="6B2E2324" w14:textId="77777777" w:rsidR="00B2016B" w:rsidRDefault="00B2016B">
                    <w:pPr>
                      <w:spacing w:before="8"/>
                      <w:rPr>
                        <w:i/>
                        <w:sz w:val="15"/>
                      </w:rPr>
                    </w:pPr>
                  </w:p>
                  <w:p w14:paraId="64070AE5" w14:textId="77777777" w:rsidR="00B2016B" w:rsidRDefault="00A73EB9">
                    <w:pPr>
                      <w:spacing w:line="170" w:lineRule="exact"/>
                      <w:ind w:left="386" w:right="551"/>
                      <w:jc w:val="center"/>
                      <w:rPr>
                        <w:b/>
                        <w:sz w:val="15"/>
                      </w:rPr>
                    </w:pPr>
                    <w:r>
                      <w:rPr>
                        <w:b/>
                        <w:w w:val="105"/>
                        <w:sz w:val="15"/>
                      </w:rPr>
                      <w:t>affects</w:t>
                    </w:r>
                  </w:p>
                </w:txbxContent>
              </v:textbox>
            </v:shape>
            <v:shape id="_x0000_s1863" type="#_x0000_t202" style="position:absolute;left:6373;top:811;width:498;height:155" filled="f" stroked="f">
              <v:textbox inset="0,0,0,0">
                <w:txbxContent>
                  <w:p w14:paraId="3135D2A5" w14:textId="77777777" w:rsidR="00B2016B" w:rsidRDefault="00A73EB9">
                    <w:pPr>
                      <w:spacing w:line="154" w:lineRule="exact"/>
                      <w:ind w:right="-6"/>
                      <w:rPr>
                        <w:b/>
                        <w:sz w:val="15"/>
                      </w:rPr>
                    </w:pPr>
                    <w:r>
                      <w:rPr>
                        <w:b/>
                        <w:sz w:val="15"/>
                      </w:rPr>
                      <w:t>affects</w:t>
                    </w:r>
                  </w:p>
                </w:txbxContent>
              </v:textbox>
            </v:shape>
            <w10:wrap type="topAndBottom" anchorx="page"/>
          </v:group>
        </w:pict>
      </w:r>
      <w:r>
        <w:pict w14:anchorId="6AF1FCE4">
          <v:group id="_x0000_s1856" style="position:absolute;margin-left:131.85pt;margin-top:114.7pt;width:89.2pt;height:50.2pt;z-index:251656704;mso-wrap-distance-left:0;mso-wrap-distance-right:0;mso-position-horizontal-relative:page" coordorigin="2638,2294" coordsize="1784,1004">
            <v:shape id="_x0000_s1861" style="position:absolute;left:2639;top:3233;width:1781;height:63" coordorigin="2639,3233" coordsize="1781,63" path="m4420,3296l2702,3296,2639,3233,4357,3233,4420,3296xe" fillcolor="#9a9a9a" stroked="f">
              <v:path arrowok="t"/>
            </v:shape>
            <v:shape id="_x0000_s1860" style="position:absolute;left:2639;top:3233;width:1781;height:63" coordorigin="2639,3233" coordsize="1781,63" path="m4357,3233l2639,3233,2702,3296,4420,3296,4357,3233xe" filled="f" strokeweight="1680emu">
              <v:path arrowok="t"/>
            </v:shape>
            <v:shape id="_x0000_s1859" style="position:absolute;left:4357;top:2296;width:63;height:1001" coordorigin="4357,2296" coordsize="63,1001" path="m4420,3296l4357,3233,4357,2296,4420,2358,4420,3296xe" fillcolor="#9a9a9a" stroked="f">
              <v:path arrowok="t"/>
            </v:shape>
            <v:shape id="_x0000_s1858" style="position:absolute;left:4357;top:2296;width:63;height:1001" coordorigin="4357,2296" coordsize="63,1001" path="m4420,3296l4357,3233,4357,2296,4420,2358,4420,3296xe" filled="f" strokeweight="1679emu">
              <v:path arrowok="t"/>
            </v:shape>
            <v:shape id="_x0000_s1857" type="#_x0000_t202" style="position:absolute;left:2639;top:2296;width:1718;height:938" filled="f" strokeweight="1679emu">
              <v:textbox inset="0,0,0,0">
                <w:txbxContent>
                  <w:p w14:paraId="15123FD2" w14:textId="77777777" w:rsidR="00B2016B" w:rsidRDefault="00A73EB9">
                    <w:pPr>
                      <w:spacing w:before="95" w:line="256" w:lineRule="auto"/>
                      <w:ind w:left="42"/>
                      <w:rPr>
                        <w:sz w:val="15"/>
                      </w:rPr>
                    </w:pPr>
                    <w:r>
                      <w:rPr>
                        <w:w w:val="105"/>
                        <w:sz w:val="15"/>
                      </w:rPr>
                      <w:t>Medical device process standards</w:t>
                    </w:r>
                  </w:p>
                  <w:p w14:paraId="78270CAA" w14:textId="77777777" w:rsidR="00B2016B" w:rsidRDefault="00A73EB9">
                    <w:pPr>
                      <w:spacing w:before="1"/>
                      <w:ind w:left="42"/>
                      <w:rPr>
                        <w:sz w:val="15"/>
                      </w:rPr>
                    </w:pPr>
                    <w:r>
                      <w:rPr>
                        <w:w w:val="105"/>
                        <w:sz w:val="15"/>
                      </w:rPr>
                      <w:t>IEC 62304</w:t>
                    </w:r>
                  </w:p>
                  <w:p w14:paraId="0D1DCA80" w14:textId="77777777" w:rsidR="00B2016B" w:rsidRDefault="00A73EB9">
                    <w:pPr>
                      <w:spacing w:before="12"/>
                      <w:ind w:left="42"/>
                      <w:rPr>
                        <w:sz w:val="15"/>
                      </w:rPr>
                    </w:pPr>
                    <w:r>
                      <w:rPr>
                        <w:w w:val="105"/>
                        <w:sz w:val="15"/>
                      </w:rPr>
                      <w:t>IEC 62366-1</w:t>
                    </w:r>
                  </w:p>
                </w:txbxContent>
              </v:textbox>
            </v:shape>
            <w10:wrap type="topAndBottom" anchorx="page"/>
          </v:group>
        </w:pict>
      </w:r>
      <w:r>
        <w:pict w14:anchorId="607F9696">
          <v:group id="_x0000_s1852" style="position:absolute;margin-left:225.55pt;margin-top:122.5pt;width:31.4pt;height:31.45pt;z-index:251657728;mso-wrap-distance-left:0;mso-wrap-distance-right:0;mso-position-horizontal-relative:page" coordorigin="4512,2451" coordsize="628,629">
            <v:shape id="_x0000_s1855" style="position:absolute;left:4513;top:2452;width:625;height:626" coordorigin="4513,2452" coordsize="625,626" path="m4982,3077l4982,2921,4513,2921,4513,2608,4982,2608,4982,2452,5138,2765,4982,3077xe" fillcolor="#e6e6e6" stroked="f">
              <v:path arrowok="t"/>
            </v:shape>
            <v:polyline id="_x0000_s1854" style="position:absolute" points="9026,5373,9495,5373,9495,5529,9651,5217,9495,4904,9495,5060,9026,5060,9026,5373" coordorigin="4513,2452" coordsize="625,626" filled="f" strokeweight="1679emu">
              <v:path arrowok="t"/>
            </v:polyline>
            <v:shape id="_x0000_s1853" type="#_x0000_t202" style="position:absolute;left:4512;top:2451;width:628;height:628" filled="f" stroked="f">
              <v:textbox inset="0,0,0,0">
                <w:txbxContent>
                  <w:p w14:paraId="31B29F7E" w14:textId="77777777" w:rsidR="00B2016B" w:rsidRDefault="00B2016B">
                    <w:pPr>
                      <w:rPr>
                        <w:i/>
                        <w:sz w:val="19"/>
                      </w:rPr>
                    </w:pPr>
                  </w:p>
                  <w:p w14:paraId="2C9D7E2A" w14:textId="77777777" w:rsidR="00B2016B" w:rsidRDefault="00A73EB9">
                    <w:pPr>
                      <w:spacing w:before="1"/>
                      <w:ind w:left="65"/>
                      <w:rPr>
                        <w:b/>
                        <w:sz w:val="15"/>
                      </w:rPr>
                    </w:pPr>
                    <w:r>
                      <w:rPr>
                        <w:b/>
                        <w:w w:val="105"/>
                        <w:sz w:val="15"/>
                      </w:rPr>
                      <w:t>affects</w:t>
                    </w:r>
                  </w:p>
                </w:txbxContent>
              </v:textbox>
            </v:shape>
            <w10:wrap type="topAndBottom" anchorx="page"/>
          </v:group>
        </w:pict>
      </w:r>
      <w:r>
        <w:pict w14:anchorId="19C0D7BB">
          <v:shape id="_x0000_s1851" type="#_x0000_t202" style="position:absolute;margin-left:264.7pt;margin-top:114.75pt;width:62.5pt;height:46.9pt;z-index:251658752;mso-wrap-distance-left:0;mso-wrap-distance-right:0;mso-position-horizontal-relative:page" filled="f" strokeweight="1679emu">
            <v:textbox inset="0,0,0,0">
              <w:txbxContent>
                <w:p w14:paraId="167363CD" w14:textId="77777777" w:rsidR="00B2016B" w:rsidRDefault="00B2016B">
                  <w:pPr>
                    <w:pStyle w:val="BodyText"/>
                    <w:spacing w:before="3"/>
                    <w:rPr>
                      <w:i/>
                      <w:sz w:val="16"/>
                    </w:rPr>
                  </w:pPr>
                </w:p>
                <w:p w14:paraId="63C87B73" w14:textId="77777777" w:rsidR="00B2016B" w:rsidRDefault="00A73EB9">
                  <w:pPr>
                    <w:spacing w:before="1" w:line="256" w:lineRule="auto"/>
                    <w:ind w:left="63" w:right="61"/>
                    <w:jc w:val="center"/>
                    <w:rPr>
                      <w:sz w:val="15"/>
                    </w:rPr>
                  </w:pPr>
                  <w:r>
                    <w:rPr>
                      <w:sz w:val="15"/>
                    </w:rPr>
                    <w:t xml:space="preserve">Implementation </w:t>
                  </w:r>
                  <w:r>
                    <w:rPr>
                      <w:w w:val="105"/>
                      <w:sz w:val="15"/>
                    </w:rPr>
                    <w:t>of medical device software</w:t>
                  </w:r>
                </w:p>
              </w:txbxContent>
            </v:textbox>
            <w10:wrap type="topAndBottom" anchorx="page"/>
          </v:shape>
        </w:pict>
      </w:r>
    </w:p>
    <w:p w14:paraId="136C4176" w14:textId="77777777" w:rsidR="00B2016B" w:rsidRDefault="00B2016B">
      <w:pPr>
        <w:pStyle w:val="BodyText"/>
        <w:spacing w:before="4"/>
        <w:rPr>
          <w:i/>
          <w:sz w:val="7"/>
        </w:rPr>
      </w:pPr>
    </w:p>
    <w:p w14:paraId="3B181513" w14:textId="77777777" w:rsidR="00B2016B" w:rsidRDefault="00B2016B">
      <w:pPr>
        <w:pStyle w:val="BodyText"/>
        <w:spacing w:before="4"/>
        <w:rPr>
          <w:i/>
          <w:sz w:val="5"/>
        </w:rPr>
      </w:pPr>
    </w:p>
    <w:p w14:paraId="25ED3F23" w14:textId="77777777" w:rsidR="00B2016B" w:rsidRDefault="00A73EB9">
      <w:pPr>
        <w:pStyle w:val="BodyText"/>
        <w:ind w:left="4511"/>
      </w:pPr>
      <w:r>
        <w:pict w14:anchorId="03BB3ABE">
          <v:group id="_x0000_s1847" style="width:86.05pt;height:70.5pt;mso-position-horizontal-relative:char;mso-position-vertical-relative:line" coordsize="1721,1410">
            <v:shape id="_x0000_s1850" style="position:absolute;left:2;top:2;width:1718;height:1407" coordorigin="2,2" coordsize="1718,1407" path="m1719,158l1095,158,1407,2,1719,158xm1251,1408l2,1408,2,1095,1251,1095,1251,158,1563,158,1563,1095,1562,1127,1557,1158,1549,1188,1539,1217,1526,1244,1510,1270,1492,1294,1472,1316,1450,1336,1426,1354,1400,1370,1372,1383,1344,1394,1314,1401,1283,1406,1251,1408xe" fillcolor="#e6e6e6" stroked="f">
              <v:path arrowok="t"/>
            </v:shape>
            <v:shape id="_x0000_s1849" style="position:absolute;left:2;top:2;width:1718;height:1407" coordorigin="2,2" coordsize="1718,1407" path="m2,1095l1251,1095,1251,158,1095,158,1407,2,1719,158,1563,158,1563,1095,1557,1158,1539,1217,1510,1270,1450,1336,1400,1370,1344,1394,1283,1406,1251,1408,2,1408,2,1095xe" filled="f" strokeweight="1679emu">
              <v:stroke dashstyle="dash"/>
              <v:path arrowok="t"/>
            </v:shape>
            <v:shape id="_x0000_s1848" type="#_x0000_t202" style="position:absolute;left:408;top:1173;width:592;height:155" filled="f" stroked="f">
              <v:textbox inset="0,0,0,0">
                <w:txbxContent>
                  <w:p w14:paraId="0D75E6EB" w14:textId="77777777" w:rsidR="00B2016B" w:rsidRDefault="00A73EB9">
                    <w:pPr>
                      <w:spacing w:line="154" w:lineRule="exact"/>
                      <w:ind w:right="-4"/>
                      <w:rPr>
                        <w:b/>
                        <w:sz w:val="15"/>
                      </w:rPr>
                    </w:pPr>
                    <w:r>
                      <w:rPr>
                        <w:b/>
                        <w:sz w:val="15"/>
                      </w:rPr>
                      <w:t>inspires</w:t>
                    </w:r>
                  </w:p>
                </w:txbxContent>
              </v:textbox>
            </v:shape>
            <w10:wrap type="none"/>
            <w10:anchorlock/>
          </v:group>
        </w:pict>
      </w:r>
    </w:p>
    <w:p w14:paraId="199BF543" w14:textId="77777777" w:rsidR="00B2016B" w:rsidRDefault="00B2016B">
      <w:pPr>
        <w:pStyle w:val="BodyText"/>
        <w:rPr>
          <w:i/>
        </w:rPr>
      </w:pPr>
    </w:p>
    <w:p w14:paraId="0F1CD320" w14:textId="77777777" w:rsidR="00B2016B" w:rsidRDefault="00B2016B">
      <w:pPr>
        <w:pStyle w:val="BodyText"/>
        <w:rPr>
          <w:i/>
        </w:rPr>
      </w:pPr>
    </w:p>
    <w:p w14:paraId="5FDC268C" w14:textId="77777777" w:rsidR="00B2016B" w:rsidRDefault="00B2016B">
      <w:pPr>
        <w:pStyle w:val="BodyText"/>
        <w:spacing w:before="8"/>
        <w:rPr>
          <w:i/>
          <w:sz w:val="21"/>
        </w:rPr>
      </w:pPr>
    </w:p>
    <w:p w14:paraId="1BBFC458" w14:textId="77777777" w:rsidR="00B2016B" w:rsidRDefault="00A73EB9">
      <w:pPr>
        <w:spacing w:before="85"/>
        <w:ind w:right="2715"/>
        <w:jc w:val="right"/>
        <w:rPr>
          <w:i/>
          <w:sz w:val="12"/>
        </w:rPr>
      </w:pPr>
      <w:r>
        <w:pict w14:anchorId="40C94DDC">
          <v:group id="_x0000_s1841" style="position:absolute;left:0;text-align:left;margin-left:131.85pt;margin-top:-68.5pt;width:89.2pt;height:50.2pt;z-index:251670016;mso-position-horizontal-relative:page" coordorigin="2638,-1370" coordsize="1784,1004">
            <v:shape id="_x0000_s1846" style="position:absolute;left:2639;top:-431;width:1781;height:63" coordorigin="2639,-431" coordsize="1781,63" path="m4420,-369l2702,-369,2639,-431,4357,-431,4420,-369xe" fillcolor="#9a9a9a" stroked="f">
              <v:path arrowok="t"/>
            </v:shape>
            <v:shape id="_x0000_s1845" style="position:absolute;left:2639;top:-431;width:1781;height:63" coordorigin="2639,-431" coordsize="1781,63" path="m4357,-431l2639,-431,2702,-369,4420,-369,4357,-431xe" filled="f" strokeweight="1680emu">
              <v:path arrowok="t"/>
            </v:shape>
            <v:shape id="_x0000_s1844" style="position:absolute;left:4357;top:-1369;width:63;height:1001" coordorigin="4357,-1369" coordsize="63,1001" path="m4420,-369l4357,-431,4357,-1369,4420,-1306,4420,-369xe" fillcolor="#9a9a9a" stroked="f">
              <v:path arrowok="t"/>
            </v:shape>
            <v:shape id="_x0000_s1843" style="position:absolute;left:4357;top:-1369;width:63;height:1001" coordorigin="4357,-1369" coordsize="63,1001" path="m4420,-369l4357,-431,4357,-1369,4420,-1306,4420,-369xe" filled="f" strokeweight="1679emu">
              <v:path arrowok="t"/>
            </v:shape>
            <v:shape id="_x0000_s1842" type="#_x0000_t202" style="position:absolute;left:2639;top:-1369;width:1718;height:938" filled="f" strokeweight="1679emu">
              <v:textbox inset="0,0,0,0">
                <w:txbxContent>
                  <w:p w14:paraId="4E0FF5BF" w14:textId="77777777" w:rsidR="00B2016B" w:rsidRDefault="00A73EB9">
                    <w:pPr>
                      <w:spacing w:before="2" w:line="256" w:lineRule="auto"/>
                      <w:ind w:left="42" w:right="339"/>
                      <w:rPr>
                        <w:sz w:val="15"/>
                      </w:rPr>
                    </w:pPr>
                    <w:r>
                      <w:rPr>
                        <w:w w:val="105"/>
                        <w:sz w:val="15"/>
                      </w:rPr>
                      <w:t>Other sources of information IEC/ISO 12207</w:t>
                    </w:r>
                  </w:p>
                  <w:p w14:paraId="55537A86" w14:textId="77777777" w:rsidR="00B2016B" w:rsidRDefault="00A73EB9">
                    <w:pPr>
                      <w:spacing w:before="1"/>
                      <w:ind w:left="42"/>
                      <w:rPr>
                        <w:sz w:val="15"/>
                      </w:rPr>
                    </w:pPr>
                    <w:r>
                      <w:rPr>
                        <w:w w:val="105"/>
                        <w:sz w:val="15"/>
                      </w:rPr>
                      <w:t>IEC 61508-3</w:t>
                    </w:r>
                  </w:p>
                  <w:p w14:paraId="7E905439" w14:textId="77777777" w:rsidR="00B2016B" w:rsidRDefault="00A73EB9">
                    <w:pPr>
                      <w:spacing w:before="12"/>
                      <w:ind w:left="42"/>
                      <w:rPr>
                        <w:sz w:val="15"/>
                      </w:rPr>
                    </w:pPr>
                    <w:r>
                      <w:rPr>
                        <w:w w:val="105"/>
                        <w:sz w:val="15"/>
                      </w:rPr>
                      <w:t>IEC/ISO 90003, ...</w:t>
                    </w:r>
                  </w:p>
                </w:txbxContent>
              </v:textbox>
            </v:shape>
            <w10:wrap anchorx="page"/>
          </v:group>
        </w:pict>
      </w:r>
      <w:r>
        <w:pict w14:anchorId="05BCCBAA">
          <v:group id="_x0000_s1837" style="position:absolute;left:0;text-align:left;margin-left:131.85pt;margin-top:-13.8pt;width:86.05pt;height:26.75pt;z-index:251671040;mso-position-horizontal-relative:page" coordorigin="2638,-277" coordsize="1721,535">
            <v:shape id="_x0000_s1840" style="position:absolute;left:2639;top:-275;width:1718;height:532" coordorigin="2639,-275" coordsize="1718,532" path="m4295,256l2702,256,2677,251,2658,238,2644,218,2639,194,2639,-213,2644,-237,2658,-257,2677,-270,2702,-275,4295,-275,4319,-270,4339,-257,4352,-237,4357,-213,4357,194,4352,218,4339,238,4319,251,4295,256xe" fillcolor="#eee" stroked="f">
              <v:path arrowok="t"/>
            </v:shape>
            <v:shape id="_x0000_s1839" style="position:absolute;left:2639;top:-275;width:1718;height:532" coordorigin="2639,-275" coordsize="1718,532" path="m2702,256l4295,256,4319,251,4339,238,4352,218,4357,194,4357,-213,4352,-237,4339,-257,4319,-270,4295,-275,2702,-275,2677,-270,2658,-257,2644,-237,2639,-213,2639,194,2644,218,2658,238,2677,251,2702,256xe" filled="f" strokecolor="#eee" strokeweight="1680emu">
              <v:path arrowok="t"/>
            </v:shape>
            <v:shape id="_x0000_s1838" type="#_x0000_t202" style="position:absolute;left:2638;top:-276;width:1721;height:534" filled="f" stroked="f">
              <v:textbox inset="0,0,0,0">
                <w:txbxContent>
                  <w:p w14:paraId="3B4B2F9F" w14:textId="77777777" w:rsidR="00B2016B" w:rsidRDefault="00A73EB9">
                    <w:pPr>
                      <w:spacing w:before="26" w:line="254" w:lineRule="auto"/>
                      <w:ind w:left="45" w:right="57"/>
                      <w:jc w:val="both"/>
                      <w:rPr>
                        <w:sz w:val="13"/>
                      </w:rPr>
                    </w:pPr>
                    <w:r>
                      <w:rPr>
                        <w:sz w:val="13"/>
                      </w:rPr>
                      <w:t>Gives additional guidelines, techniques, etc that may be used</w:t>
                    </w:r>
                  </w:p>
                </w:txbxContent>
              </v:textbox>
            </v:shape>
            <w10:wrap anchorx="page"/>
          </v:group>
        </w:pict>
      </w:r>
      <w:r>
        <w:pict w14:anchorId="36DDEAF6">
          <v:group id="_x0000_s1833" style="position:absolute;left:0;text-align:left;margin-left:131.85pt;margin-top:-109.5pt;width:86.05pt;height:30.45pt;z-index:251673088;mso-position-horizontal-relative:page" coordorigin="2638,-2190" coordsize="1721,609">
            <v:shape id="_x0000_s1836" style="position:absolute;left:2639;top:-2150;width:1718;height:532" coordorigin="2639,-2150" coordsize="1718,532" path="m4295,-1619l2702,-1619,2677,-1624,2658,-1637,2644,-1657,2639,-1681,2639,-2088,2644,-2112,2658,-2132,2677,-2145,2702,-2150,4295,-2150,4319,-2145,4339,-2132,4352,-2112,4357,-2088,4357,-1681,4352,-1657,4339,-1637,4319,-1624,4295,-1619xe" fillcolor="#eee" stroked="f">
              <v:path arrowok="t"/>
            </v:shape>
            <v:shape id="_x0000_s1835" style="position:absolute;left:2639;top:-2150;width:1718;height:532" coordorigin="2639,-2150" coordsize="1718,532" path="m2702,-1619l4295,-1619,4319,-1624,4339,-1637,4352,-1657,4357,-1681,4357,-2088,4352,-2112,4339,-2132,4319,-2145,4295,-2150,2702,-2150,2677,-2145,2658,-2132,2644,-2112,2639,-2088,2639,-1681,2644,-1657,2658,-1637,2677,-1624,2702,-1619xe" filled="f" strokecolor="#eee" strokeweight="1680emu">
              <v:path arrowok="t"/>
            </v:shape>
            <v:shape id="_x0000_s1834" type="#_x0000_t202" style="position:absolute;left:2638;top:-2190;width:1721;height:609" filled="f" stroked="f">
              <v:textbox inset="0,0,0,0">
                <w:txbxContent>
                  <w:p w14:paraId="06B24139" w14:textId="77777777" w:rsidR="00B2016B" w:rsidRDefault="00A73EB9">
                    <w:pPr>
                      <w:spacing w:line="135" w:lineRule="exact"/>
                      <w:ind w:left="45" w:right="77"/>
                      <w:rPr>
                        <w:sz w:val="13"/>
                      </w:rPr>
                    </w:pPr>
                    <w:r>
                      <w:rPr>
                        <w:sz w:val="13"/>
                      </w:rPr>
                      <w:t>Gives detailed direction</w:t>
                    </w:r>
                  </w:p>
                  <w:p w14:paraId="7F7CE106" w14:textId="77777777" w:rsidR="00B2016B" w:rsidRDefault="00A73EB9">
                    <w:pPr>
                      <w:spacing w:before="9" w:line="254" w:lineRule="auto"/>
                      <w:ind w:left="45" w:right="77"/>
                      <w:rPr>
                        <w:sz w:val="13"/>
                      </w:rPr>
                    </w:pPr>
                    <w:r>
                      <w:rPr>
                        <w:sz w:val="13"/>
                      </w:rPr>
                      <w:t>how to develop and maintain safe software system</w:t>
                    </w:r>
                  </w:p>
                </w:txbxContent>
              </v:textbox>
            </v:shape>
            <w10:wrap anchorx="page"/>
          </v:group>
        </w:pict>
      </w:r>
      <w:r>
        <w:rPr>
          <w:i/>
          <w:sz w:val="12"/>
        </w:rPr>
        <w:t>IEC</w:t>
      </w:r>
    </w:p>
    <w:p w14:paraId="26DC24A2" w14:textId="77777777" w:rsidR="00B2016B" w:rsidRDefault="00B2016B">
      <w:pPr>
        <w:pStyle w:val="BodyText"/>
        <w:spacing w:before="10"/>
        <w:rPr>
          <w:i/>
          <w:sz w:val="24"/>
        </w:rPr>
      </w:pPr>
    </w:p>
    <w:p w14:paraId="66762B53" w14:textId="77777777" w:rsidR="00B2016B" w:rsidRDefault="00A73EB9">
      <w:pPr>
        <w:spacing w:before="74"/>
        <w:ind w:left="2354" w:right="1418"/>
        <w:rPr>
          <w:b/>
          <w:sz w:val="20"/>
        </w:rPr>
      </w:pPr>
      <w:bookmarkStart w:id="103" w:name="_bookmark101"/>
      <w:bookmarkEnd w:id="103"/>
      <w:r>
        <w:rPr>
          <w:b/>
          <w:spacing w:val="6"/>
          <w:sz w:val="20"/>
        </w:rPr>
        <w:t xml:space="preserve">Figure </w:t>
      </w:r>
      <w:r>
        <w:rPr>
          <w:b/>
          <w:spacing w:val="4"/>
          <w:sz w:val="20"/>
        </w:rPr>
        <w:t xml:space="preserve">C.1 </w:t>
      </w:r>
      <w:r>
        <w:rPr>
          <w:b/>
          <w:sz w:val="20"/>
        </w:rPr>
        <w:t xml:space="preserve">– </w:t>
      </w:r>
      <w:r>
        <w:rPr>
          <w:b/>
          <w:spacing w:val="6"/>
          <w:sz w:val="20"/>
        </w:rPr>
        <w:t xml:space="preserve">Relationship </w:t>
      </w:r>
      <w:r>
        <w:rPr>
          <w:b/>
          <w:spacing w:val="4"/>
          <w:sz w:val="20"/>
        </w:rPr>
        <w:t xml:space="preserve">of key </w:t>
      </w:r>
      <w:r>
        <w:rPr>
          <w:b/>
          <w:spacing w:val="5"/>
          <w:sz w:val="16"/>
        </w:rPr>
        <w:t xml:space="preserve">MEDICAL DEVICE </w:t>
      </w:r>
      <w:r>
        <w:rPr>
          <w:b/>
          <w:spacing w:val="6"/>
          <w:sz w:val="20"/>
        </w:rPr>
        <w:t xml:space="preserve">standards </w:t>
      </w:r>
      <w:r>
        <w:rPr>
          <w:b/>
          <w:spacing w:val="3"/>
          <w:sz w:val="20"/>
        </w:rPr>
        <w:t xml:space="preserve">to </w:t>
      </w:r>
      <w:r>
        <w:rPr>
          <w:b/>
          <w:spacing w:val="4"/>
          <w:sz w:val="20"/>
        </w:rPr>
        <w:t xml:space="preserve">IEC </w:t>
      </w:r>
      <w:r>
        <w:rPr>
          <w:b/>
          <w:spacing w:val="60"/>
          <w:sz w:val="20"/>
        </w:rPr>
        <w:t xml:space="preserve"> </w:t>
      </w:r>
      <w:r>
        <w:rPr>
          <w:b/>
          <w:spacing w:val="6"/>
          <w:sz w:val="20"/>
        </w:rPr>
        <w:t>62304</w:t>
      </w:r>
    </w:p>
    <w:p w14:paraId="5E68EC23" w14:textId="77777777" w:rsidR="00B2016B" w:rsidRDefault="00B2016B">
      <w:pPr>
        <w:rPr>
          <w:sz w:val="20"/>
        </w:rPr>
        <w:sectPr w:rsidR="00B2016B">
          <w:pgSz w:w="11910" w:h="16840"/>
          <w:pgMar w:top="1060" w:right="0" w:bottom="280" w:left="0" w:header="720" w:footer="720" w:gutter="0"/>
          <w:cols w:space="720"/>
        </w:sectPr>
      </w:pPr>
    </w:p>
    <w:p w14:paraId="7A37E483" w14:textId="77777777" w:rsidR="00B2016B" w:rsidRDefault="00B2016B">
      <w:pPr>
        <w:pStyle w:val="BodyText"/>
        <w:rPr>
          <w:b/>
          <w:sz w:val="22"/>
        </w:rPr>
      </w:pPr>
    </w:p>
    <w:p w14:paraId="4D4661B6" w14:textId="77777777" w:rsidR="00B2016B" w:rsidRDefault="00B2016B">
      <w:pPr>
        <w:pStyle w:val="BodyText"/>
        <w:rPr>
          <w:b/>
          <w:sz w:val="22"/>
        </w:rPr>
      </w:pPr>
    </w:p>
    <w:p w14:paraId="201F6128" w14:textId="77777777" w:rsidR="00B2016B" w:rsidRDefault="00A73EB9">
      <w:pPr>
        <w:pStyle w:val="Heading3"/>
        <w:numPr>
          <w:ilvl w:val="1"/>
          <w:numId w:val="127"/>
        </w:numPr>
        <w:tabs>
          <w:tab w:val="left" w:pos="2098"/>
        </w:tabs>
        <w:spacing w:before="129"/>
        <w:ind w:hanging="679"/>
      </w:pPr>
      <w:bookmarkStart w:id="104" w:name="_bookmark102"/>
      <w:bookmarkEnd w:id="104"/>
      <w:r>
        <w:rPr>
          <w:spacing w:val="6"/>
        </w:rPr>
        <w:t xml:space="preserve">Relationship </w:t>
      </w:r>
      <w:r>
        <w:rPr>
          <w:spacing w:val="3"/>
        </w:rPr>
        <w:t xml:space="preserve">to </w:t>
      </w:r>
      <w:r>
        <w:rPr>
          <w:spacing w:val="4"/>
        </w:rPr>
        <w:t>ISO</w:t>
      </w:r>
      <w:r>
        <w:rPr>
          <w:spacing w:val="50"/>
        </w:rPr>
        <w:t xml:space="preserve"> </w:t>
      </w:r>
      <w:r>
        <w:rPr>
          <w:spacing w:val="6"/>
        </w:rPr>
        <w:t>13485</w:t>
      </w:r>
    </w:p>
    <w:p w14:paraId="6EDEED6E" w14:textId="77777777" w:rsidR="00B2016B" w:rsidRDefault="00A73EB9">
      <w:pPr>
        <w:pStyle w:val="BodyText"/>
        <w:tabs>
          <w:tab w:val="left" w:pos="3922"/>
        </w:tabs>
        <w:spacing w:before="59" w:line="229" w:lineRule="exact"/>
        <w:ind w:left="625"/>
      </w:pPr>
      <w:r>
        <w:br w:type="column"/>
      </w:r>
      <w:r>
        <w:lastRenderedPageBreak/>
        <w:t>–</w:t>
      </w:r>
      <w:r>
        <w:rPr>
          <w:spacing w:val="12"/>
        </w:rPr>
        <w:t xml:space="preserve"> </w:t>
      </w:r>
      <w:r>
        <w:rPr>
          <w:spacing w:val="3"/>
        </w:rPr>
        <w:t>60</w:t>
      </w:r>
      <w:r>
        <w:rPr>
          <w:spacing w:val="12"/>
        </w:rPr>
        <w:t xml:space="preserve"> </w:t>
      </w:r>
      <w:r>
        <w:t>–</w:t>
      </w:r>
      <w:r>
        <w:tab/>
      </w:r>
      <w:r>
        <w:rPr>
          <w:spacing w:val="4"/>
        </w:rPr>
        <w:t>IEC</w:t>
      </w:r>
      <w:r>
        <w:rPr>
          <w:spacing w:val="10"/>
        </w:rPr>
        <w:t xml:space="preserve"> </w:t>
      </w:r>
      <w:r>
        <w:rPr>
          <w:spacing w:val="6"/>
        </w:rPr>
        <w:t>62304:2006</w:t>
      </w:r>
    </w:p>
    <w:p w14:paraId="7947941C" w14:textId="77777777" w:rsidR="00B2016B" w:rsidRDefault="00A73EB9">
      <w:pPr>
        <w:pStyle w:val="BodyText"/>
        <w:spacing w:line="245" w:lineRule="exact"/>
        <w:ind w:left="2554"/>
      </w:pPr>
      <w:r>
        <w:t xml:space="preserve">+AMD1:2015 CSV </w:t>
      </w:r>
      <w:r>
        <w:rPr>
          <w:rFonts w:ascii="Symbol" w:hAnsi="Symbol"/>
        </w:rPr>
        <w:t></w:t>
      </w:r>
      <w:r>
        <w:rPr>
          <w:rFonts w:ascii="Times New Roman" w:hAnsi="Times New Roman"/>
        </w:rPr>
        <w:t xml:space="preserve"> </w:t>
      </w:r>
      <w:r>
        <w:t>IEC 2015</w:t>
      </w:r>
    </w:p>
    <w:p w14:paraId="4A09FFD1" w14:textId="77777777" w:rsidR="00B2016B" w:rsidRDefault="00B2016B">
      <w:pPr>
        <w:spacing w:line="245" w:lineRule="exact"/>
        <w:sectPr w:rsidR="00B2016B">
          <w:pgSz w:w="11910" w:h="16840"/>
          <w:pgMar w:top="1060" w:right="0" w:bottom="280" w:left="0" w:header="720" w:footer="720" w:gutter="0"/>
          <w:cols w:num="2" w:space="720" w:equalWidth="0">
            <w:col w:w="4992" w:space="40"/>
            <w:col w:w="6878"/>
          </w:cols>
        </w:sectPr>
      </w:pPr>
    </w:p>
    <w:p w14:paraId="7CA7C253" w14:textId="77777777" w:rsidR="00B2016B" w:rsidRDefault="00A73EB9">
      <w:pPr>
        <w:pStyle w:val="BodyText"/>
        <w:spacing w:before="8"/>
        <w:rPr>
          <w:sz w:val="19"/>
        </w:rPr>
      </w:pPr>
      <w:r>
        <w:lastRenderedPageBreak/>
        <w:pict w14:anchorId="7A8BADAA">
          <v:shape id="_x0000_s1832" type="#_x0000_t202" style="position:absolute;margin-left:587.25pt;margin-top:3.95pt;width:8pt;height:635pt;z-index:251678208;mso-position-horizontal-relative:page;mso-position-vertical-relative:page" filled="f" stroked="f">
            <v:textbox style="layout-flow:vertical" inset="0,0,0,0">
              <w:txbxContent>
                <w:p w14:paraId="29339B40" w14:textId="77777777" w:rsidR="00B2016B" w:rsidRDefault="00A73EB9">
                  <w:pPr>
                    <w:spacing w:line="142" w:lineRule="exact"/>
                    <w:ind w:left="20"/>
                    <w:rPr>
                      <w:rFonts w:ascii="SimSun"/>
                      <w:sz w:val="12"/>
                    </w:rPr>
                  </w:pPr>
                  <w:hyperlink w:anchor="_bookmark37" w:history="1">
                    <w:r>
                      <w:rPr>
                        <w:rFonts w:ascii="SimSun"/>
                        <w:color w:val="0000FF"/>
                        <w:sz w:val="12"/>
                      </w:rPr>
                      <w:t>Copyrighted material licensed</w:t>
                    </w:r>
                  </w:hyperlink>
                  <w:r>
                    <w:rPr>
                      <w:rFonts w:ascii="SimSun"/>
                      <w:color w:val="0000FF"/>
                      <w:sz w:val="12"/>
                    </w:rPr>
                    <w:t xml:space="preserve"> to Laurence Sampson on 2016-10-27 for licensee's use only.  No further reproduction or networking is permitted.  Distributed by Thomson Reuters (Scientific) LLC, </w:t>
                  </w:r>
                  <w:hyperlink r:id="rId84">
                    <w:r>
                      <w:rPr>
                        <w:rFonts w:ascii="SimSun"/>
                        <w:color w:val="0000FF"/>
                        <w:sz w:val="12"/>
                      </w:rPr>
                      <w:t>www.techstreet.com.</w:t>
                    </w:r>
                  </w:hyperlink>
                </w:p>
              </w:txbxContent>
            </v:textbox>
            <w10:wrap anchorx="page" anchory="page"/>
          </v:shape>
        </w:pict>
      </w:r>
    </w:p>
    <w:p w14:paraId="4AD6DC58" w14:textId="77777777" w:rsidR="00B2016B" w:rsidRDefault="00A73EB9">
      <w:pPr>
        <w:pStyle w:val="BodyText"/>
        <w:spacing w:before="74"/>
        <w:ind w:left="1417" w:right="1418"/>
        <w:jc w:val="both"/>
      </w:pPr>
      <w:r>
        <w:rPr>
          <w:spacing w:val="5"/>
        </w:rPr>
        <w:t xml:space="preserve">This standard requires </w:t>
      </w:r>
      <w:r>
        <w:rPr>
          <w:spacing w:val="4"/>
        </w:rPr>
        <w:t xml:space="preserve">that the </w:t>
      </w:r>
      <w:r>
        <w:rPr>
          <w:spacing w:val="5"/>
          <w:sz w:val="16"/>
        </w:rPr>
        <w:t xml:space="preserve">MANUFACTURER  </w:t>
      </w:r>
      <w:r>
        <w:rPr>
          <w:spacing w:val="5"/>
        </w:rPr>
        <w:t xml:space="preserve">employs </w:t>
      </w:r>
      <w:r>
        <w:t xml:space="preserve">a </w:t>
      </w:r>
      <w:r>
        <w:rPr>
          <w:spacing w:val="5"/>
        </w:rPr>
        <w:t xml:space="preserve">quality </w:t>
      </w:r>
      <w:r>
        <w:rPr>
          <w:spacing w:val="6"/>
        </w:rPr>
        <w:t xml:space="preserve">management </w:t>
      </w:r>
      <w:r>
        <w:rPr>
          <w:spacing w:val="5"/>
        </w:rPr>
        <w:t xml:space="preserve">system.  </w:t>
      </w:r>
      <w:r>
        <w:rPr>
          <w:spacing w:val="9"/>
        </w:rPr>
        <w:t xml:space="preserve">When   </w:t>
      </w:r>
      <w:r>
        <w:t xml:space="preserve">a </w:t>
      </w:r>
      <w:r>
        <w:rPr>
          <w:spacing w:val="5"/>
          <w:sz w:val="16"/>
        </w:rPr>
        <w:t xml:space="preserve">MANUFACTURER </w:t>
      </w:r>
      <w:r>
        <w:rPr>
          <w:spacing w:val="5"/>
        </w:rPr>
        <w:t xml:space="preserve">uses </w:t>
      </w:r>
      <w:r>
        <w:rPr>
          <w:spacing w:val="4"/>
        </w:rPr>
        <w:t xml:space="preserve">ISO 13485 </w:t>
      </w:r>
      <w:hyperlink w:anchor="_bookmark120" w:history="1">
        <w:r>
          <w:rPr>
            <w:spacing w:val="5"/>
          </w:rPr>
          <w:t>[8],</w:t>
        </w:r>
      </w:hyperlink>
      <w:r>
        <w:rPr>
          <w:spacing w:val="5"/>
        </w:rPr>
        <w:t xml:space="preserve"> </w:t>
      </w:r>
      <w:r>
        <w:rPr>
          <w:spacing w:val="4"/>
        </w:rPr>
        <w:t xml:space="preserve">the </w:t>
      </w:r>
      <w:r>
        <w:rPr>
          <w:spacing w:val="6"/>
        </w:rPr>
        <w:t xml:space="preserve">requirements </w:t>
      </w:r>
      <w:r>
        <w:rPr>
          <w:spacing w:val="3"/>
        </w:rPr>
        <w:t xml:space="preserve">of </w:t>
      </w:r>
      <w:r>
        <w:rPr>
          <w:spacing w:val="4"/>
        </w:rPr>
        <w:t xml:space="preserve">ISO 62304 </w:t>
      </w:r>
      <w:r>
        <w:rPr>
          <w:spacing w:val="5"/>
        </w:rPr>
        <w:t xml:space="preserve">directly relate </w:t>
      </w:r>
      <w:r>
        <w:rPr>
          <w:spacing w:val="3"/>
        </w:rPr>
        <w:t xml:space="preserve">to </w:t>
      </w:r>
      <w:r>
        <w:rPr>
          <w:spacing w:val="6"/>
        </w:rPr>
        <w:t xml:space="preserve">some of </w:t>
      </w:r>
      <w:r>
        <w:rPr>
          <w:spacing w:val="4"/>
        </w:rPr>
        <w:t xml:space="preserve">the </w:t>
      </w:r>
      <w:r>
        <w:rPr>
          <w:spacing w:val="6"/>
        </w:rPr>
        <w:t xml:space="preserve">requirements </w:t>
      </w:r>
      <w:r>
        <w:rPr>
          <w:spacing w:val="3"/>
        </w:rPr>
        <w:t xml:space="preserve">of </w:t>
      </w:r>
      <w:r>
        <w:rPr>
          <w:spacing w:val="4"/>
        </w:rPr>
        <w:t xml:space="preserve">ISO 13485 </w:t>
      </w:r>
      <w:r>
        <w:rPr>
          <w:spacing w:val="3"/>
        </w:rPr>
        <w:t xml:space="preserve">as </w:t>
      </w:r>
      <w:r>
        <w:rPr>
          <w:spacing w:val="4"/>
        </w:rPr>
        <w:t xml:space="preserve">shown </w:t>
      </w:r>
      <w:r>
        <w:rPr>
          <w:spacing w:val="3"/>
        </w:rPr>
        <w:t xml:space="preserve">in </w:t>
      </w:r>
      <w:hyperlink w:anchor="_bookmark103" w:history="1">
        <w:r>
          <w:rPr>
            <w:spacing w:val="5"/>
          </w:rPr>
          <w:t xml:space="preserve">Table </w:t>
        </w:r>
        <w:r>
          <w:rPr>
            <w:spacing w:val="33"/>
          </w:rPr>
          <w:t xml:space="preserve"> </w:t>
        </w:r>
        <w:r>
          <w:rPr>
            <w:spacing w:val="5"/>
          </w:rPr>
          <w:t>C.1.</w:t>
        </w:r>
      </w:hyperlink>
    </w:p>
    <w:p w14:paraId="2FCFEEEA" w14:textId="77777777" w:rsidR="00B2016B" w:rsidRDefault="00B2016B">
      <w:pPr>
        <w:pStyle w:val="BodyText"/>
        <w:spacing w:before="6"/>
        <w:rPr>
          <w:sz w:val="26"/>
        </w:rPr>
      </w:pPr>
    </w:p>
    <w:p w14:paraId="570D63C5" w14:textId="77777777" w:rsidR="00B2016B" w:rsidRDefault="00A73EB9">
      <w:pPr>
        <w:pStyle w:val="Heading4"/>
        <w:ind w:left="3769" w:right="1418"/>
        <w:jc w:val="left"/>
      </w:pPr>
      <w:bookmarkStart w:id="105" w:name="_bookmark103"/>
      <w:bookmarkEnd w:id="105"/>
      <w:r>
        <w:rPr>
          <w:spacing w:val="6"/>
        </w:rPr>
        <w:t xml:space="preserve">Table </w:t>
      </w:r>
      <w:r>
        <w:rPr>
          <w:spacing w:val="4"/>
        </w:rPr>
        <w:t xml:space="preserve">C.1 </w:t>
      </w:r>
      <w:r>
        <w:t xml:space="preserve">– </w:t>
      </w:r>
      <w:r>
        <w:rPr>
          <w:spacing w:val="6"/>
        </w:rPr>
        <w:t xml:space="preserve">Relationship </w:t>
      </w:r>
      <w:r>
        <w:rPr>
          <w:spacing w:val="3"/>
        </w:rPr>
        <w:t xml:space="preserve">to </w:t>
      </w:r>
      <w:r>
        <w:rPr>
          <w:spacing w:val="4"/>
        </w:rPr>
        <w:t>ISO</w:t>
      </w:r>
      <w:r>
        <w:rPr>
          <w:spacing w:val="59"/>
        </w:rPr>
        <w:t xml:space="preserve"> </w:t>
      </w:r>
      <w:r>
        <w:rPr>
          <w:spacing w:val="6"/>
        </w:rPr>
        <w:t>13485:2003</w:t>
      </w:r>
    </w:p>
    <w:p w14:paraId="37B95176" w14:textId="77777777" w:rsidR="00B2016B" w:rsidRDefault="00B2016B">
      <w:pPr>
        <w:pStyle w:val="BodyText"/>
        <w:spacing w:before="6"/>
        <w:rPr>
          <w:b/>
          <w:sz w:val="17"/>
        </w:rPr>
      </w:pPr>
    </w:p>
    <w:tbl>
      <w:tblPr>
        <w:tblW w:w="0" w:type="auto"/>
        <w:tblInd w:w="1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63"/>
        <w:gridCol w:w="4625"/>
      </w:tblGrid>
      <w:tr w:rsidR="00B2016B" w14:paraId="76587E3F" w14:textId="77777777">
        <w:trPr>
          <w:trHeight w:hRule="exact" w:val="322"/>
        </w:trPr>
        <w:tc>
          <w:tcPr>
            <w:tcW w:w="4663" w:type="dxa"/>
          </w:tcPr>
          <w:p w14:paraId="5B76EDFD" w14:textId="77777777" w:rsidR="00B2016B" w:rsidRDefault="00A73EB9">
            <w:pPr>
              <w:pStyle w:val="TableParagraph"/>
              <w:spacing w:before="63"/>
              <w:ind w:left="1657" w:right="1657"/>
              <w:jc w:val="center"/>
              <w:rPr>
                <w:b/>
                <w:sz w:val="16"/>
              </w:rPr>
            </w:pPr>
            <w:r>
              <w:rPr>
                <w:b/>
                <w:sz w:val="16"/>
              </w:rPr>
              <w:t>IEC 62304 clause</w:t>
            </w:r>
          </w:p>
        </w:tc>
        <w:tc>
          <w:tcPr>
            <w:tcW w:w="4625" w:type="dxa"/>
          </w:tcPr>
          <w:p w14:paraId="7C94DFBE" w14:textId="77777777" w:rsidR="00B2016B" w:rsidRDefault="00A73EB9">
            <w:pPr>
              <w:pStyle w:val="TableParagraph"/>
              <w:spacing w:before="63"/>
              <w:ind w:left="919"/>
              <w:rPr>
                <w:b/>
                <w:sz w:val="16"/>
              </w:rPr>
            </w:pPr>
            <w:r>
              <w:rPr>
                <w:b/>
                <w:sz w:val="16"/>
              </w:rPr>
              <w:t>Related clause of ISO  13485:2003</w:t>
            </w:r>
          </w:p>
        </w:tc>
      </w:tr>
      <w:tr w:rsidR="00B2016B" w14:paraId="185F21DD" w14:textId="77777777">
        <w:trPr>
          <w:trHeight w:hRule="exact" w:val="314"/>
        </w:trPr>
        <w:tc>
          <w:tcPr>
            <w:tcW w:w="4663" w:type="dxa"/>
          </w:tcPr>
          <w:p w14:paraId="3BF02B67" w14:textId="77777777" w:rsidR="00B2016B" w:rsidRDefault="00A73EB9">
            <w:pPr>
              <w:pStyle w:val="TableParagraph"/>
              <w:spacing w:before="58"/>
              <w:ind w:right="363"/>
              <w:rPr>
                <w:sz w:val="16"/>
              </w:rPr>
            </w:pPr>
            <w:hyperlink w:anchor="_bookmark23" w:history="1">
              <w:r>
                <w:rPr>
                  <w:sz w:val="16"/>
                </w:rPr>
                <w:t>5.1</w:t>
              </w:r>
            </w:hyperlink>
            <w:r>
              <w:rPr>
                <w:sz w:val="16"/>
              </w:rPr>
              <w:t xml:space="preserve"> Software development  planning</w:t>
            </w:r>
          </w:p>
        </w:tc>
        <w:tc>
          <w:tcPr>
            <w:tcW w:w="4625" w:type="dxa"/>
          </w:tcPr>
          <w:p w14:paraId="07BDD348" w14:textId="77777777" w:rsidR="00B2016B" w:rsidRDefault="00A73EB9">
            <w:pPr>
              <w:pStyle w:val="TableParagraph"/>
              <w:spacing w:before="58"/>
              <w:rPr>
                <w:sz w:val="16"/>
              </w:rPr>
            </w:pPr>
            <w:r>
              <w:rPr>
                <w:sz w:val="16"/>
              </w:rPr>
              <w:t>7.3.1 Design and development  planning</w:t>
            </w:r>
          </w:p>
        </w:tc>
      </w:tr>
      <w:tr w:rsidR="00B2016B" w14:paraId="7425EB42" w14:textId="77777777">
        <w:trPr>
          <w:trHeight w:hRule="exact" w:val="314"/>
        </w:trPr>
        <w:tc>
          <w:tcPr>
            <w:tcW w:w="4663" w:type="dxa"/>
          </w:tcPr>
          <w:p w14:paraId="14A2D150" w14:textId="77777777" w:rsidR="00B2016B" w:rsidRDefault="00A73EB9">
            <w:pPr>
              <w:pStyle w:val="TableParagraph"/>
              <w:spacing w:before="58"/>
              <w:ind w:right="363"/>
              <w:rPr>
                <w:sz w:val="16"/>
              </w:rPr>
            </w:pPr>
            <w:hyperlink w:anchor="_bookmark31" w:history="1">
              <w:r>
                <w:rPr>
                  <w:sz w:val="16"/>
                </w:rPr>
                <w:t>5.2</w:t>
              </w:r>
            </w:hyperlink>
            <w:r>
              <w:rPr>
                <w:sz w:val="16"/>
              </w:rPr>
              <w:t xml:space="preserve"> Software requirements  analysis</w:t>
            </w:r>
          </w:p>
        </w:tc>
        <w:tc>
          <w:tcPr>
            <w:tcW w:w="4625" w:type="dxa"/>
          </w:tcPr>
          <w:p w14:paraId="45449C1D" w14:textId="77777777" w:rsidR="00B2016B" w:rsidRDefault="00A73EB9">
            <w:pPr>
              <w:pStyle w:val="TableParagraph"/>
              <w:spacing w:before="58"/>
              <w:rPr>
                <w:sz w:val="16"/>
              </w:rPr>
            </w:pPr>
            <w:r>
              <w:rPr>
                <w:sz w:val="16"/>
              </w:rPr>
              <w:t>7.3.2 Design and development  inputs</w:t>
            </w:r>
          </w:p>
        </w:tc>
      </w:tr>
      <w:tr w:rsidR="00B2016B" w14:paraId="3111362B" w14:textId="77777777">
        <w:trPr>
          <w:trHeight w:hRule="exact" w:val="314"/>
        </w:trPr>
        <w:tc>
          <w:tcPr>
            <w:tcW w:w="4663" w:type="dxa"/>
          </w:tcPr>
          <w:p w14:paraId="6DBF444D" w14:textId="77777777" w:rsidR="00B2016B" w:rsidRDefault="00A73EB9">
            <w:pPr>
              <w:pStyle w:val="TableParagraph"/>
              <w:spacing w:before="58"/>
              <w:ind w:right="363"/>
              <w:rPr>
                <w:sz w:val="16"/>
              </w:rPr>
            </w:pPr>
            <w:r>
              <w:rPr>
                <w:sz w:val="16"/>
              </w:rPr>
              <w:t xml:space="preserve">5.3 Software </w:t>
            </w:r>
            <w:r>
              <w:rPr>
                <w:sz w:val="13"/>
              </w:rPr>
              <w:t xml:space="preserve">ARCHITECTURAL  </w:t>
            </w:r>
            <w:r>
              <w:rPr>
                <w:sz w:val="16"/>
              </w:rPr>
              <w:t>design</w:t>
            </w:r>
          </w:p>
        </w:tc>
        <w:tc>
          <w:tcPr>
            <w:tcW w:w="4625" w:type="dxa"/>
          </w:tcPr>
          <w:p w14:paraId="5DAC2B97" w14:textId="77777777" w:rsidR="00B2016B" w:rsidRDefault="00B2016B"/>
        </w:tc>
      </w:tr>
      <w:tr w:rsidR="00B2016B" w14:paraId="1292D935" w14:textId="77777777">
        <w:trPr>
          <w:trHeight w:hRule="exact" w:val="314"/>
        </w:trPr>
        <w:tc>
          <w:tcPr>
            <w:tcW w:w="4663" w:type="dxa"/>
          </w:tcPr>
          <w:p w14:paraId="7C57E230" w14:textId="77777777" w:rsidR="00B2016B" w:rsidRDefault="00A73EB9">
            <w:pPr>
              <w:pStyle w:val="TableParagraph"/>
              <w:spacing w:before="58"/>
              <w:ind w:right="363"/>
              <w:rPr>
                <w:sz w:val="16"/>
              </w:rPr>
            </w:pPr>
            <w:hyperlink w:anchor="_bookmark37" w:history="1">
              <w:r>
                <w:rPr>
                  <w:sz w:val="16"/>
                </w:rPr>
                <w:t>5.4</w:t>
              </w:r>
            </w:hyperlink>
            <w:r>
              <w:rPr>
                <w:sz w:val="16"/>
              </w:rPr>
              <w:t xml:space="preserve"> Software detailed  design</w:t>
            </w:r>
          </w:p>
        </w:tc>
        <w:tc>
          <w:tcPr>
            <w:tcW w:w="4625" w:type="dxa"/>
          </w:tcPr>
          <w:p w14:paraId="528D5215" w14:textId="77777777" w:rsidR="00B2016B" w:rsidRDefault="00B2016B"/>
        </w:tc>
      </w:tr>
      <w:tr w:rsidR="00B2016B" w14:paraId="42F2B586" w14:textId="77777777">
        <w:trPr>
          <w:trHeight w:hRule="exact" w:val="314"/>
        </w:trPr>
        <w:tc>
          <w:tcPr>
            <w:tcW w:w="4663" w:type="dxa"/>
          </w:tcPr>
          <w:p w14:paraId="26A3771C" w14:textId="77777777" w:rsidR="00B2016B" w:rsidRDefault="00A73EB9">
            <w:pPr>
              <w:pStyle w:val="TableParagraph"/>
              <w:spacing w:before="58"/>
              <w:ind w:right="363"/>
              <w:rPr>
                <w:sz w:val="16"/>
              </w:rPr>
            </w:pPr>
            <w:hyperlink w:anchor="_bookmark40" w:history="1">
              <w:r>
                <w:rPr>
                  <w:sz w:val="16"/>
                </w:rPr>
                <w:t>5.5</w:t>
              </w:r>
            </w:hyperlink>
            <w:r>
              <w:rPr>
                <w:sz w:val="16"/>
              </w:rPr>
              <w:t xml:space="preserve"> S</w:t>
            </w:r>
            <w:r>
              <w:rPr>
                <w:sz w:val="13"/>
              </w:rPr>
              <w:t xml:space="preserve">OFTWARE UNIT  </w:t>
            </w:r>
            <w:r>
              <w:rPr>
                <w:sz w:val="16"/>
              </w:rPr>
              <w:t>implementation and  verification</w:t>
            </w:r>
          </w:p>
        </w:tc>
        <w:tc>
          <w:tcPr>
            <w:tcW w:w="4625" w:type="dxa"/>
          </w:tcPr>
          <w:p w14:paraId="681D3121" w14:textId="77777777" w:rsidR="00B2016B" w:rsidRDefault="00B2016B"/>
        </w:tc>
      </w:tr>
      <w:tr w:rsidR="00B2016B" w14:paraId="0237D568" w14:textId="77777777">
        <w:trPr>
          <w:trHeight w:hRule="exact" w:val="314"/>
        </w:trPr>
        <w:tc>
          <w:tcPr>
            <w:tcW w:w="4663" w:type="dxa"/>
          </w:tcPr>
          <w:p w14:paraId="742ABD27" w14:textId="77777777" w:rsidR="00B2016B" w:rsidRDefault="00A73EB9">
            <w:pPr>
              <w:pStyle w:val="TableParagraph"/>
              <w:spacing w:before="58"/>
              <w:ind w:right="363"/>
              <w:rPr>
                <w:sz w:val="16"/>
              </w:rPr>
            </w:pPr>
            <w:hyperlink w:anchor="_bookmark43" w:history="1">
              <w:r>
                <w:rPr>
                  <w:sz w:val="16"/>
                </w:rPr>
                <w:t>5.6</w:t>
              </w:r>
            </w:hyperlink>
            <w:r>
              <w:rPr>
                <w:sz w:val="16"/>
              </w:rPr>
              <w:t xml:space="preserve"> Software integration and integration  testing</w:t>
            </w:r>
          </w:p>
        </w:tc>
        <w:tc>
          <w:tcPr>
            <w:tcW w:w="4625" w:type="dxa"/>
          </w:tcPr>
          <w:p w14:paraId="26A77B74" w14:textId="77777777" w:rsidR="00B2016B" w:rsidRDefault="00B2016B"/>
        </w:tc>
      </w:tr>
      <w:tr w:rsidR="00B2016B" w14:paraId="62E650A4" w14:textId="77777777">
        <w:trPr>
          <w:trHeight w:hRule="exact" w:val="499"/>
        </w:trPr>
        <w:tc>
          <w:tcPr>
            <w:tcW w:w="4663" w:type="dxa"/>
          </w:tcPr>
          <w:p w14:paraId="3302961A" w14:textId="77777777" w:rsidR="00B2016B" w:rsidRDefault="00A73EB9">
            <w:pPr>
              <w:pStyle w:val="TableParagraph"/>
              <w:spacing w:before="58"/>
              <w:ind w:right="363"/>
              <w:rPr>
                <w:sz w:val="16"/>
              </w:rPr>
            </w:pPr>
            <w:hyperlink w:anchor="_bookmark47" w:history="1">
              <w:r>
                <w:rPr>
                  <w:sz w:val="16"/>
                </w:rPr>
                <w:t>5.7</w:t>
              </w:r>
            </w:hyperlink>
            <w:r>
              <w:rPr>
                <w:sz w:val="16"/>
              </w:rPr>
              <w:t xml:space="preserve"> S</w:t>
            </w:r>
            <w:r>
              <w:rPr>
                <w:sz w:val="13"/>
              </w:rPr>
              <w:t xml:space="preserve">OFTWARE SYSTEM </w:t>
            </w:r>
            <w:r>
              <w:rPr>
                <w:sz w:val="16"/>
              </w:rPr>
              <w:t>testing</w:t>
            </w:r>
          </w:p>
        </w:tc>
        <w:tc>
          <w:tcPr>
            <w:tcW w:w="4625" w:type="dxa"/>
          </w:tcPr>
          <w:p w14:paraId="05453A71" w14:textId="77777777" w:rsidR="00B2016B" w:rsidRDefault="00A73EB9">
            <w:pPr>
              <w:pStyle w:val="TableParagraph"/>
              <w:numPr>
                <w:ilvl w:val="2"/>
                <w:numId w:val="126"/>
              </w:numPr>
              <w:tabs>
                <w:tab w:val="left" w:pos="550"/>
              </w:tabs>
              <w:spacing w:before="58"/>
              <w:ind w:hanging="446"/>
              <w:rPr>
                <w:sz w:val="16"/>
              </w:rPr>
            </w:pPr>
            <w:r>
              <w:rPr>
                <w:spacing w:val="5"/>
                <w:sz w:val="16"/>
              </w:rPr>
              <w:t xml:space="preserve">Design </w:t>
            </w:r>
            <w:r>
              <w:rPr>
                <w:spacing w:val="4"/>
                <w:sz w:val="16"/>
              </w:rPr>
              <w:t xml:space="preserve">and </w:t>
            </w:r>
            <w:r>
              <w:rPr>
                <w:spacing w:val="5"/>
                <w:sz w:val="16"/>
              </w:rPr>
              <w:t xml:space="preserve">development </w:t>
            </w:r>
            <w:r>
              <w:rPr>
                <w:spacing w:val="11"/>
                <w:sz w:val="16"/>
              </w:rPr>
              <w:t xml:space="preserve"> </w:t>
            </w:r>
            <w:r>
              <w:rPr>
                <w:spacing w:val="5"/>
                <w:sz w:val="16"/>
              </w:rPr>
              <w:t>outputs</w:t>
            </w:r>
          </w:p>
          <w:p w14:paraId="4BDFC71C" w14:textId="77777777" w:rsidR="00B2016B" w:rsidRDefault="00A73EB9">
            <w:pPr>
              <w:pStyle w:val="TableParagraph"/>
              <w:numPr>
                <w:ilvl w:val="2"/>
                <w:numId w:val="126"/>
              </w:numPr>
              <w:tabs>
                <w:tab w:val="left" w:pos="550"/>
              </w:tabs>
              <w:spacing w:before="0"/>
              <w:ind w:hanging="446"/>
              <w:rPr>
                <w:sz w:val="16"/>
              </w:rPr>
            </w:pPr>
            <w:r>
              <w:rPr>
                <w:spacing w:val="5"/>
                <w:sz w:val="16"/>
              </w:rPr>
              <w:t xml:space="preserve">Design </w:t>
            </w:r>
            <w:r>
              <w:rPr>
                <w:spacing w:val="4"/>
                <w:sz w:val="16"/>
              </w:rPr>
              <w:t xml:space="preserve">and </w:t>
            </w:r>
            <w:r>
              <w:rPr>
                <w:spacing w:val="5"/>
                <w:sz w:val="16"/>
              </w:rPr>
              <w:t xml:space="preserve">development </w:t>
            </w:r>
            <w:r>
              <w:rPr>
                <w:spacing w:val="6"/>
                <w:sz w:val="16"/>
              </w:rPr>
              <w:t xml:space="preserve"> review</w:t>
            </w:r>
          </w:p>
        </w:tc>
      </w:tr>
      <w:tr w:rsidR="00B2016B" w14:paraId="01DC0AC9" w14:textId="77777777">
        <w:trPr>
          <w:trHeight w:hRule="exact" w:val="499"/>
        </w:trPr>
        <w:tc>
          <w:tcPr>
            <w:tcW w:w="4663" w:type="dxa"/>
          </w:tcPr>
          <w:p w14:paraId="38B08AC1" w14:textId="77777777" w:rsidR="00B2016B" w:rsidRDefault="00A73EB9">
            <w:pPr>
              <w:pStyle w:val="TableParagraph"/>
              <w:spacing w:before="58"/>
              <w:ind w:right="363"/>
              <w:rPr>
                <w:sz w:val="16"/>
              </w:rPr>
            </w:pPr>
            <w:hyperlink w:anchor="_bookmark51" w:history="1">
              <w:r>
                <w:rPr>
                  <w:sz w:val="16"/>
                </w:rPr>
                <w:t>5.8</w:t>
              </w:r>
            </w:hyperlink>
            <w:r>
              <w:rPr>
                <w:sz w:val="16"/>
              </w:rPr>
              <w:t xml:space="preserve"> Software release</w:t>
            </w:r>
          </w:p>
        </w:tc>
        <w:tc>
          <w:tcPr>
            <w:tcW w:w="4625" w:type="dxa"/>
          </w:tcPr>
          <w:p w14:paraId="67C7EC85" w14:textId="77777777" w:rsidR="00B2016B" w:rsidRDefault="00A73EB9">
            <w:pPr>
              <w:pStyle w:val="TableParagraph"/>
              <w:numPr>
                <w:ilvl w:val="2"/>
                <w:numId w:val="125"/>
              </w:numPr>
              <w:tabs>
                <w:tab w:val="left" w:pos="550"/>
              </w:tabs>
              <w:spacing w:before="58"/>
              <w:ind w:hanging="446"/>
              <w:rPr>
                <w:sz w:val="16"/>
              </w:rPr>
            </w:pPr>
            <w:r>
              <w:rPr>
                <w:spacing w:val="5"/>
                <w:sz w:val="16"/>
              </w:rPr>
              <w:t xml:space="preserve">Design </w:t>
            </w:r>
            <w:r>
              <w:rPr>
                <w:spacing w:val="4"/>
                <w:sz w:val="16"/>
              </w:rPr>
              <w:t xml:space="preserve">and </w:t>
            </w:r>
            <w:r>
              <w:rPr>
                <w:spacing w:val="5"/>
                <w:sz w:val="16"/>
              </w:rPr>
              <w:t xml:space="preserve">development </w:t>
            </w:r>
            <w:r>
              <w:rPr>
                <w:spacing w:val="15"/>
                <w:sz w:val="16"/>
              </w:rPr>
              <w:t xml:space="preserve"> </w:t>
            </w:r>
            <w:r>
              <w:rPr>
                <w:spacing w:val="6"/>
                <w:sz w:val="16"/>
              </w:rPr>
              <w:t>verification</w:t>
            </w:r>
          </w:p>
          <w:p w14:paraId="7BC9A56C" w14:textId="77777777" w:rsidR="00B2016B" w:rsidRDefault="00A73EB9">
            <w:pPr>
              <w:pStyle w:val="TableParagraph"/>
              <w:numPr>
                <w:ilvl w:val="2"/>
                <w:numId w:val="125"/>
              </w:numPr>
              <w:tabs>
                <w:tab w:val="left" w:pos="550"/>
              </w:tabs>
              <w:spacing w:before="0"/>
              <w:ind w:hanging="446"/>
              <w:rPr>
                <w:sz w:val="16"/>
              </w:rPr>
            </w:pPr>
            <w:r>
              <w:rPr>
                <w:spacing w:val="5"/>
                <w:sz w:val="16"/>
              </w:rPr>
              <w:t xml:space="preserve">Design </w:t>
            </w:r>
            <w:r>
              <w:rPr>
                <w:spacing w:val="4"/>
                <w:sz w:val="16"/>
              </w:rPr>
              <w:t xml:space="preserve">and </w:t>
            </w:r>
            <w:r>
              <w:rPr>
                <w:spacing w:val="5"/>
                <w:sz w:val="16"/>
              </w:rPr>
              <w:t xml:space="preserve">development </w:t>
            </w:r>
            <w:r>
              <w:rPr>
                <w:spacing w:val="11"/>
                <w:sz w:val="16"/>
              </w:rPr>
              <w:t xml:space="preserve"> </w:t>
            </w:r>
            <w:r>
              <w:rPr>
                <w:spacing w:val="6"/>
                <w:sz w:val="16"/>
              </w:rPr>
              <w:t>validation</w:t>
            </w:r>
          </w:p>
        </w:tc>
      </w:tr>
      <w:tr w:rsidR="00B2016B" w14:paraId="7887BE0B" w14:textId="77777777">
        <w:trPr>
          <w:trHeight w:hRule="exact" w:val="314"/>
        </w:trPr>
        <w:tc>
          <w:tcPr>
            <w:tcW w:w="4663" w:type="dxa"/>
          </w:tcPr>
          <w:p w14:paraId="71967FE2" w14:textId="77777777" w:rsidR="00B2016B" w:rsidRDefault="00A73EB9">
            <w:pPr>
              <w:pStyle w:val="TableParagraph"/>
              <w:spacing w:before="58"/>
              <w:ind w:right="363"/>
              <w:rPr>
                <w:sz w:val="16"/>
              </w:rPr>
            </w:pPr>
            <w:hyperlink w:anchor="_bookmark54" w:history="1">
              <w:r>
                <w:rPr>
                  <w:sz w:val="16"/>
                </w:rPr>
                <w:t>6.1</w:t>
              </w:r>
            </w:hyperlink>
            <w:r>
              <w:rPr>
                <w:sz w:val="16"/>
              </w:rPr>
              <w:t xml:space="preserve"> Establish software maintenance  plan</w:t>
            </w:r>
          </w:p>
        </w:tc>
        <w:tc>
          <w:tcPr>
            <w:tcW w:w="4625" w:type="dxa"/>
          </w:tcPr>
          <w:p w14:paraId="35B4EA28" w14:textId="77777777" w:rsidR="00B2016B" w:rsidRDefault="00A73EB9">
            <w:pPr>
              <w:pStyle w:val="TableParagraph"/>
              <w:spacing w:before="58"/>
              <w:rPr>
                <w:sz w:val="16"/>
              </w:rPr>
            </w:pPr>
            <w:r>
              <w:rPr>
                <w:sz w:val="16"/>
              </w:rPr>
              <w:t>7.3.7 Control of design and development  changes</w:t>
            </w:r>
          </w:p>
        </w:tc>
      </w:tr>
      <w:tr w:rsidR="00B2016B" w14:paraId="650D4ACF" w14:textId="77777777">
        <w:trPr>
          <w:trHeight w:hRule="exact" w:val="314"/>
        </w:trPr>
        <w:tc>
          <w:tcPr>
            <w:tcW w:w="4663" w:type="dxa"/>
          </w:tcPr>
          <w:p w14:paraId="0A92B113" w14:textId="77777777" w:rsidR="00B2016B" w:rsidRDefault="00A73EB9">
            <w:pPr>
              <w:pStyle w:val="TableParagraph"/>
              <w:spacing w:before="58"/>
              <w:ind w:right="363"/>
              <w:rPr>
                <w:sz w:val="16"/>
              </w:rPr>
            </w:pPr>
            <w:hyperlink w:anchor="_bookmark57" w:history="1">
              <w:r>
                <w:rPr>
                  <w:sz w:val="16"/>
                </w:rPr>
                <w:t>6.2</w:t>
              </w:r>
            </w:hyperlink>
            <w:r>
              <w:rPr>
                <w:sz w:val="16"/>
              </w:rPr>
              <w:t xml:space="preserve"> Problem and modification  analysis</w:t>
            </w:r>
          </w:p>
        </w:tc>
        <w:tc>
          <w:tcPr>
            <w:tcW w:w="4625" w:type="dxa"/>
          </w:tcPr>
          <w:p w14:paraId="389FC9CB" w14:textId="77777777" w:rsidR="00B2016B" w:rsidRDefault="00B2016B"/>
        </w:tc>
      </w:tr>
      <w:tr w:rsidR="00B2016B" w14:paraId="3AD31344" w14:textId="77777777">
        <w:trPr>
          <w:trHeight w:hRule="exact" w:val="499"/>
        </w:trPr>
        <w:tc>
          <w:tcPr>
            <w:tcW w:w="4663" w:type="dxa"/>
          </w:tcPr>
          <w:p w14:paraId="49FBCDC7" w14:textId="77777777" w:rsidR="00B2016B" w:rsidRDefault="00A73EB9">
            <w:pPr>
              <w:pStyle w:val="TableParagraph"/>
              <w:spacing w:before="58"/>
              <w:ind w:right="363"/>
              <w:rPr>
                <w:sz w:val="16"/>
              </w:rPr>
            </w:pPr>
            <w:hyperlink w:anchor="_bookmark59" w:history="1">
              <w:r>
                <w:rPr>
                  <w:sz w:val="16"/>
                </w:rPr>
                <w:t>6.3</w:t>
              </w:r>
            </w:hyperlink>
            <w:r>
              <w:rPr>
                <w:sz w:val="16"/>
              </w:rPr>
              <w:t xml:space="preserve">  Modification implementation</w:t>
            </w:r>
          </w:p>
        </w:tc>
        <w:tc>
          <w:tcPr>
            <w:tcW w:w="4625" w:type="dxa"/>
          </w:tcPr>
          <w:p w14:paraId="5C121851" w14:textId="77777777" w:rsidR="00B2016B" w:rsidRDefault="00A73EB9">
            <w:pPr>
              <w:pStyle w:val="TableParagraph"/>
              <w:numPr>
                <w:ilvl w:val="2"/>
                <w:numId w:val="124"/>
              </w:numPr>
              <w:tabs>
                <w:tab w:val="left" w:pos="550"/>
              </w:tabs>
              <w:spacing w:before="58"/>
              <w:ind w:hanging="446"/>
              <w:rPr>
                <w:sz w:val="16"/>
              </w:rPr>
            </w:pPr>
            <w:r>
              <w:rPr>
                <w:spacing w:val="5"/>
                <w:sz w:val="16"/>
              </w:rPr>
              <w:t xml:space="preserve">Design </w:t>
            </w:r>
            <w:r>
              <w:rPr>
                <w:spacing w:val="4"/>
                <w:sz w:val="16"/>
              </w:rPr>
              <w:t xml:space="preserve">and </w:t>
            </w:r>
            <w:r>
              <w:rPr>
                <w:spacing w:val="5"/>
                <w:sz w:val="16"/>
              </w:rPr>
              <w:t xml:space="preserve">development </w:t>
            </w:r>
            <w:r>
              <w:rPr>
                <w:spacing w:val="15"/>
                <w:sz w:val="16"/>
              </w:rPr>
              <w:t xml:space="preserve"> </w:t>
            </w:r>
            <w:r>
              <w:rPr>
                <w:spacing w:val="6"/>
                <w:sz w:val="16"/>
              </w:rPr>
              <w:t>verification</w:t>
            </w:r>
          </w:p>
          <w:p w14:paraId="3D3BD123" w14:textId="77777777" w:rsidR="00B2016B" w:rsidRDefault="00A73EB9">
            <w:pPr>
              <w:pStyle w:val="TableParagraph"/>
              <w:numPr>
                <w:ilvl w:val="2"/>
                <w:numId w:val="124"/>
              </w:numPr>
              <w:tabs>
                <w:tab w:val="left" w:pos="550"/>
              </w:tabs>
              <w:spacing w:before="0"/>
              <w:ind w:hanging="446"/>
              <w:rPr>
                <w:sz w:val="16"/>
              </w:rPr>
            </w:pPr>
            <w:r>
              <w:rPr>
                <w:spacing w:val="5"/>
                <w:sz w:val="16"/>
              </w:rPr>
              <w:t xml:space="preserve">Design </w:t>
            </w:r>
            <w:r>
              <w:rPr>
                <w:spacing w:val="4"/>
                <w:sz w:val="16"/>
              </w:rPr>
              <w:t xml:space="preserve">and </w:t>
            </w:r>
            <w:r>
              <w:rPr>
                <w:spacing w:val="5"/>
                <w:sz w:val="16"/>
              </w:rPr>
              <w:t xml:space="preserve">development </w:t>
            </w:r>
            <w:r>
              <w:rPr>
                <w:spacing w:val="11"/>
                <w:sz w:val="16"/>
              </w:rPr>
              <w:t xml:space="preserve"> </w:t>
            </w:r>
            <w:r>
              <w:rPr>
                <w:spacing w:val="6"/>
                <w:sz w:val="16"/>
              </w:rPr>
              <w:t>validation</w:t>
            </w:r>
          </w:p>
        </w:tc>
      </w:tr>
      <w:tr w:rsidR="00B2016B" w14:paraId="703A9C7A" w14:textId="77777777">
        <w:trPr>
          <w:trHeight w:hRule="exact" w:val="499"/>
        </w:trPr>
        <w:tc>
          <w:tcPr>
            <w:tcW w:w="4663" w:type="dxa"/>
          </w:tcPr>
          <w:p w14:paraId="4E96F297" w14:textId="77777777" w:rsidR="00B2016B" w:rsidRDefault="00A73EB9">
            <w:pPr>
              <w:pStyle w:val="TableParagraph"/>
              <w:spacing w:before="58"/>
              <w:ind w:right="363"/>
              <w:rPr>
                <w:sz w:val="16"/>
              </w:rPr>
            </w:pPr>
            <w:hyperlink w:anchor="_bookmark63" w:history="1">
              <w:r>
                <w:rPr>
                  <w:sz w:val="16"/>
                </w:rPr>
                <w:t>7.1</w:t>
              </w:r>
            </w:hyperlink>
            <w:r>
              <w:rPr>
                <w:sz w:val="16"/>
              </w:rPr>
              <w:t xml:space="preserve"> Analysis of software contributing to hazardous situations</w:t>
            </w:r>
          </w:p>
        </w:tc>
        <w:tc>
          <w:tcPr>
            <w:tcW w:w="4625" w:type="dxa"/>
          </w:tcPr>
          <w:p w14:paraId="0FE5715C" w14:textId="77777777" w:rsidR="00B2016B" w:rsidRDefault="00B2016B"/>
        </w:tc>
      </w:tr>
      <w:tr w:rsidR="00B2016B" w14:paraId="65930F1E" w14:textId="77777777">
        <w:trPr>
          <w:trHeight w:hRule="exact" w:val="314"/>
        </w:trPr>
        <w:tc>
          <w:tcPr>
            <w:tcW w:w="4663" w:type="dxa"/>
          </w:tcPr>
          <w:p w14:paraId="1391EE28" w14:textId="77777777" w:rsidR="00B2016B" w:rsidRDefault="00A73EB9">
            <w:pPr>
              <w:pStyle w:val="TableParagraph"/>
              <w:spacing w:before="58"/>
              <w:ind w:right="363"/>
              <w:rPr>
                <w:sz w:val="16"/>
              </w:rPr>
            </w:pPr>
            <w:hyperlink w:anchor="_bookmark65" w:history="1">
              <w:r>
                <w:rPr>
                  <w:sz w:val="16"/>
                </w:rPr>
                <w:t>7.2</w:t>
              </w:r>
            </w:hyperlink>
            <w:r>
              <w:rPr>
                <w:sz w:val="16"/>
              </w:rPr>
              <w:t xml:space="preserve"> R</w:t>
            </w:r>
            <w:r>
              <w:rPr>
                <w:sz w:val="13"/>
              </w:rPr>
              <w:t xml:space="preserve">ISK CONTROL  </w:t>
            </w:r>
            <w:r>
              <w:rPr>
                <w:sz w:val="16"/>
              </w:rPr>
              <w:t>measures</w:t>
            </w:r>
          </w:p>
        </w:tc>
        <w:tc>
          <w:tcPr>
            <w:tcW w:w="4625" w:type="dxa"/>
          </w:tcPr>
          <w:p w14:paraId="606A357E" w14:textId="77777777" w:rsidR="00B2016B" w:rsidRDefault="00B2016B"/>
        </w:tc>
      </w:tr>
      <w:tr w:rsidR="00B2016B" w14:paraId="676F34BF" w14:textId="77777777">
        <w:trPr>
          <w:trHeight w:hRule="exact" w:val="314"/>
        </w:trPr>
        <w:tc>
          <w:tcPr>
            <w:tcW w:w="4663" w:type="dxa"/>
          </w:tcPr>
          <w:p w14:paraId="55B7E4C3" w14:textId="77777777" w:rsidR="00B2016B" w:rsidRDefault="00A73EB9">
            <w:pPr>
              <w:pStyle w:val="TableParagraph"/>
              <w:spacing w:before="58"/>
              <w:ind w:right="363"/>
              <w:rPr>
                <w:sz w:val="16"/>
              </w:rPr>
            </w:pPr>
            <w:hyperlink w:anchor="_bookmark68" w:history="1">
              <w:r>
                <w:rPr>
                  <w:sz w:val="16"/>
                </w:rPr>
                <w:t>7.3</w:t>
              </w:r>
            </w:hyperlink>
            <w:r>
              <w:rPr>
                <w:sz w:val="16"/>
              </w:rPr>
              <w:t xml:space="preserve"> V</w:t>
            </w:r>
            <w:r>
              <w:rPr>
                <w:sz w:val="13"/>
              </w:rPr>
              <w:t xml:space="preserve">ERIFICATION </w:t>
            </w:r>
            <w:r>
              <w:rPr>
                <w:sz w:val="16"/>
              </w:rPr>
              <w:t xml:space="preserve">of </w:t>
            </w:r>
            <w:r>
              <w:rPr>
                <w:sz w:val="13"/>
              </w:rPr>
              <w:t xml:space="preserve">RISK CONTROL  </w:t>
            </w:r>
            <w:r>
              <w:rPr>
                <w:sz w:val="16"/>
              </w:rPr>
              <w:t>measures</w:t>
            </w:r>
          </w:p>
        </w:tc>
        <w:tc>
          <w:tcPr>
            <w:tcW w:w="4625" w:type="dxa"/>
          </w:tcPr>
          <w:p w14:paraId="0ACFF824" w14:textId="77777777" w:rsidR="00B2016B" w:rsidRDefault="00B2016B"/>
        </w:tc>
      </w:tr>
      <w:tr w:rsidR="00B2016B" w14:paraId="1F03A9BB" w14:textId="77777777">
        <w:trPr>
          <w:trHeight w:hRule="exact" w:val="314"/>
        </w:trPr>
        <w:tc>
          <w:tcPr>
            <w:tcW w:w="4663" w:type="dxa"/>
          </w:tcPr>
          <w:p w14:paraId="30478204" w14:textId="77777777" w:rsidR="00B2016B" w:rsidRDefault="00A73EB9">
            <w:pPr>
              <w:pStyle w:val="TableParagraph"/>
              <w:spacing w:before="58"/>
              <w:ind w:right="363"/>
              <w:rPr>
                <w:sz w:val="16"/>
              </w:rPr>
            </w:pPr>
            <w:hyperlink w:anchor="_bookmark72" w:history="1">
              <w:r>
                <w:rPr>
                  <w:sz w:val="16"/>
                </w:rPr>
                <w:t>7.4</w:t>
              </w:r>
            </w:hyperlink>
            <w:r>
              <w:rPr>
                <w:sz w:val="16"/>
              </w:rPr>
              <w:t xml:space="preserve"> R</w:t>
            </w:r>
            <w:r>
              <w:rPr>
                <w:sz w:val="13"/>
              </w:rPr>
              <w:t xml:space="preserve">ISK MANAGEMENT </w:t>
            </w:r>
            <w:r>
              <w:rPr>
                <w:sz w:val="16"/>
              </w:rPr>
              <w:t>of software  changes</w:t>
            </w:r>
          </w:p>
        </w:tc>
        <w:tc>
          <w:tcPr>
            <w:tcW w:w="4625" w:type="dxa"/>
          </w:tcPr>
          <w:p w14:paraId="4253AC3E" w14:textId="77777777" w:rsidR="00B2016B" w:rsidRDefault="00B2016B"/>
        </w:tc>
      </w:tr>
      <w:tr w:rsidR="00B2016B" w14:paraId="6B722EC3" w14:textId="77777777">
        <w:trPr>
          <w:trHeight w:hRule="exact" w:val="314"/>
        </w:trPr>
        <w:tc>
          <w:tcPr>
            <w:tcW w:w="4663" w:type="dxa"/>
          </w:tcPr>
          <w:p w14:paraId="6A93314A" w14:textId="77777777" w:rsidR="00B2016B" w:rsidRDefault="00A73EB9">
            <w:pPr>
              <w:pStyle w:val="TableParagraph"/>
              <w:spacing w:before="58"/>
              <w:ind w:right="363"/>
              <w:rPr>
                <w:sz w:val="16"/>
              </w:rPr>
            </w:pPr>
            <w:hyperlink w:anchor="_bookmark76" w:history="1">
              <w:r>
                <w:rPr>
                  <w:sz w:val="16"/>
                </w:rPr>
                <w:t>8.1</w:t>
              </w:r>
            </w:hyperlink>
            <w:r>
              <w:rPr>
                <w:sz w:val="16"/>
              </w:rPr>
              <w:t xml:space="preserve"> Configuration identification</w:t>
            </w:r>
          </w:p>
        </w:tc>
        <w:tc>
          <w:tcPr>
            <w:tcW w:w="4625" w:type="dxa"/>
          </w:tcPr>
          <w:p w14:paraId="2BD6D33A" w14:textId="77777777" w:rsidR="00B2016B" w:rsidRDefault="00A73EB9">
            <w:pPr>
              <w:pStyle w:val="TableParagraph"/>
              <w:spacing w:before="58"/>
              <w:rPr>
                <w:sz w:val="13"/>
              </w:rPr>
            </w:pPr>
            <w:r>
              <w:rPr>
                <w:sz w:val="16"/>
              </w:rPr>
              <w:t xml:space="preserve">7.5.3 Identification and </w:t>
            </w:r>
            <w:r>
              <w:rPr>
                <w:sz w:val="13"/>
              </w:rPr>
              <w:t>TRACEABILITY</w:t>
            </w:r>
          </w:p>
        </w:tc>
      </w:tr>
      <w:tr w:rsidR="00B2016B" w14:paraId="2AEC14A3" w14:textId="77777777">
        <w:trPr>
          <w:trHeight w:hRule="exact" w:val="314"/>
        </w:trPr>
        <w:tc>
          <w:tcPr>
            <w:tcW w:w="4663" w:type="dxa"/>
          </w:tcPr>
          <w:p w14:paraId="1678CEC0" w14:textId="77777777" w:rsidR="00B2016B" w:rsidRDefault="00A73EB9">
            <w:pPr>
              <w:pStyle w:val="TableParagraph"/>
              <w:spacing w:before="58"/>
              <w:ind w:right="363"/>
              <w:rPr>
                <w:sz w:val="16"/>
              </w:rPr>
            </w:pPr>
            <w:hyperlink w:anchor="_bookmark78" w:history="1">
              <w:r>
                <w:rPr>
                  <w:sz w:val="16"/>
                </w:rPr>
                <w:t>8.2</w:t>
              </w:r>
            </w:hyperlink>
            <w:r>
              <w:rPr>
                <w:sz w:val="16"/>
              </w:rPr>
              <w:t xml:space="preserve"> Change control</w:t>
            </w:r>
          </w:p>
        </w:tc>
        <w:tc>
          <w:tcPr>
            <w:tcW w:w="4625" w:type="dxa"/>
          </w:tcPr>
          <w:p w14:paraId="33A06269" w14:textId="77777777" w:rsidR="00B2016B" w:rsidRDefault="00A73EB9">
            <w:pPr>
              <w:pStyle w:val="TableParagraph"/>
              <w:spacing w:before="58"/>
              <w:rPr>
                <w:sz w:val="13"/>
              </w:rPr>
            </w:pPr>
            <w:r>
              <w:rPr>
                <w:sz w:val="16"/>
              </w:rPr>
              <w:t xml:space="preserve">7.5.3 Identification and </w:t>
            </w:r>
            <w:r>
              <w:rPr>
                <w:sz w:val="13"/>
              </w:rPr>
              <w:t>TRACEABILITY</w:t>
            </w:r>
          </w:p>
        </w:tc>
      </w:tr>
      <w:tr w:rsidR="00B2016B" w14:paraId="5B2CB183" w14:textId="77777777">
        <w:trPr>
          <w:trHeight w:hRule="exact" w:val="314"/>
        </w:trPr>
        <w:tc>
          <w:tcPr>
            <w:tcW w:w="4663" w:type="dxa"/>
          </w:tcPr>
          <w:p w14:paraId="3DE0776C" w14:textId="77777777" w:rsidR="00B2016B" w:rsidRDefault="00A73EB9">
            <w:pPr>
              <w:pStyle w:val="TableParagraph"/>
              <w:spacing w:before="58"/>
              <w:ind w:right="363"/>
              <w:rPr>
                <w:sz w:val="16"/>
              </w:rPr>
            </w:pPr>
            <w:hyperlink w:anchor="_bookmark80" w:history="1">
              <w:r>
                <w:rPr>
                  <w:sz w:val="16"/>
                </w:rPr>
                <w:t>8.3</w:t>
              </w:r>
            </w:hyperlink>
            <w:r>
              <w:rPr>
                <w:sz w:val="16"/>
              </w:rPr>
              <w:t xml:space="preserve"> Configuration status accounting</w:t>
            </w:r>
          </w:p>
        </w:tc>
        <w:tc>
          <w:tcPr>
            <w:tcW w:w="4625" w:type="dxa"/>
          </w:tcPr>
          <w:p w14:paraId="67524BA4" w14:textId="77777777" w:rsidR="00B2016B" w:rsidRDefault="00B2016B"/>
        </w:tc>
      </w:tr>
      <w:tr w:rsidR="00B2016B" w14:paraId="05367F7B" w14:textId="77777777">
        <w:trPr>
          <w:trHeight w:hRule="exact" w:val="314"/>
        </w:trPr>
        <w:tc>
          <w:tcPr>
            <w:tcW w:w="4663" w:type="dxa"/>
          </w:tcPr>
          <w:p w14:paraId="5CA2CDBF" w14:textId="77777777" w:rsidR="00B2016B" w:rsidRDefault="00A73EB9">
            <w:pPr>
              <w:pStyle w:val="TableParagraph"/>
              <w:spacing w:before="58"/>
              <w:ind w:right="363"/>
              <w:rPr>
                <w:sz w:val="13"/>
              </w:rPr>
            </w:pPr>
            <w:hyperlink w:anchor="_bookmark82" w:history="1">
              <w:r>
                <w:rPr>
                  <w:sz w:val="16"/>
                </w:rPr>
                <w:t>9</w:t>
              </w:r>
            </w:hyperlink>
            <w:r>
              <w:rPr>
                <w:sz w:val="16"/>
              </w:rPr>
              <w:t xml:space="preserve"> Software problem resolution  </w:t>
            </w:r>
            <w:r>
              <w:rPr>
                <w:sz w:val="13"/>
              </w:rPr>
              <w:t>PROCESS</w:t>
            </w:r>
          </w:p>
        </w:tc>
        <w:tc>
          <w:tcPr>
            <w:tcW w:w="4625" w:type="dxa"/>
          </w:tcPr>
          <w:p w14:paraId="6CBC0C73" w14:textId="77777777" w:rsidR="00B2016B" w:rsidRDefault="00B2016B"/>
        </w:tc>
      </w:tr>
    </w:tbl>
    <w:p w14:paraId="16C55426" w14:textId="77777777" w:rsidR="00B2016B" w:rsidRDefault="00B2016B">
      <w:pPr>
        <w:pStyle w:val="BodyText"/>
        <w:rPr>
          <w:b/>
        </w:rPr>
      </w:pPr>
    </w:p>
    <w:p w14:paraId="2B39EDB4" w14:textId="77777777" w:rsidR="00B2016B" w:rsidRDefault="00B2016B">
      <w:pPr>
        <w:pStyle w:val="BodyText"/>
        <w:spacing w:before="10"/>
        <w:rPr>
          <w:b/>
        </w:rPr>
      </w:pPr>
    </w:p>
    <w:p w14:paraId="6860D932" w14:textId="77777777" w:rsidR="00B2016B" w:rsidRDefault="00A73EB9">
      <w:pPr>
        <w:pStyle w:val="ListParagraph"/>
        <w:numPr>
          <w:ilvl w:val="1"/>
          <w:numId w:val="127"/>
        </w:numPr>
        <w:tabs>
          <w:tab w:val="left" w:pos="2098"/>
        </w:tabs>
        <w:spacing w:before="0"/>
        <w:ind w:hanging="679"/>
        <w:rPr>
          <w:b/>
        </w:rPr>
      </w:pPr>
      <w:r>
        <w:rPr>
          <w:b/>
          <w:spacing w:val="6"/>
        </w:rPr>
        <w:t xml:space="preserve">Relationship </w:t>
      </w:r>
      <w:r>
        <w:rPr>
          <w:b/>
          <w:spacing w:val="3"/>
        </w:rPr>
        <w:t xml:space="preserve">to </w:t>
      </w:r>
      <w:r>
        <w:rPr>
          <w:b/>
          <w:spacing w:val="4"/>
        </w:rPr>
        <w:t>ISO</w:t>
      </w:r>
      <w:r>
        <w:rPr>
          <w:b/>
          <w:spacing w:val="50"/>
        </w:rPr>
        <w:t xml:space="preserve"> </w:t>
      </w:r>
      <w:r>
        <w:rPr>
          <w:b/>
          <w:spacing w:val="6"/>
        </w:rPr>
        <w:t>14971</w:t>
      </w:r>
    </w:p>
    <w:p w14:paraId="667945F4" w14:textId="77777777" w:rsidR="00B2016B" w:rsidRDefault="00B2016B">
      <w:pPr>
        <w:pStyle w:val="BodyText"/>
        <w:spacing w:before="1"/>
        <w:rPr>
          <w:b/>
          <w:sz w:val="26"/>
        </w:rPr>
      </w:pPr>
    </w:p>
    <w:p w14:paraId="557D85F8" w14:textId="77777777" w:rsidR="00B2016B" w:rsidRDefault="00A73EB9">
      <w:pPr>
        <w:spacing w:before="1"/>
        <w:ind w:left="1418" w:right="1653"/>
        <w:rPr>
          <w:sz w:val="20"/>
        </w:rPr>
      </w:pPr>
      <w:hyperlink w:anchor="_bookmark104" w:history="1">
        <w:r>
          <w:rPr>
            <w:sz w:val="20"/>
          </w:rPr>
          <w:t>Table C.2</w:t>
        </w:r>
      </w:hyperlink>
      <w:r>
        <w:rPr>
          <w:sz w:val="20"/>
        </w:rPr>
        <w:t xml:space="preserve"> shows the areas where IEC 62304 amplifies requirements for the </w:t>
      </w:r>
      <w:r>
        <w:rPr>
          <w:sz w:val="16"/>
        </w:rPr>
        <w:t xml:space="preserve">RISK MANAGEMENT PROCESS </w:t>
      </w:r>
      <w:r>
        <w:rPr>
          <w:sz w:val="20"/>
        </w:rPr>
        <w:t>required by ISO 14971.</w:t>
      </w:r>
    </w:p>
    <w:p w14:paraId="4B895D40" w14:textId="77777777" w:rsidR="00B2016B" w:rsidRDefault="00B2016B">
      <w:pPr>
        <w:rPr>
          <w:sz w:val="20"/>
        </w:rPr>
        <w:sectPr w:rsidR="00B2016B">
          <w:type w:val="continuous"/>
          <w:pgSz w:w="11910" w:h="16840"/>
          <w:pgMar w:top="0" w:right="0" w:bottom="280" w:left="0" w:header="720" w:footer="720" w:gutter="0"/>
          <w:cols w:space="720"/>
        </w:sectPr>
      </w:pPr>
    </w:p>
    <w:p w14:paraId="6FCB3823" w14:textId="77777777" w:rsidR="00B2016B" w:rsidRDefault="00A73EB9">
      <w:pPr>
        <w:pStyle w:val="BodyText"/>
        <w:tabs>
          <w:tab w:val="left" w:pos="5656"/>
        </w:tabs>
        <w:spacing w:before="59" w:line="229" w:lineRule="exact"/>
        <w:ind w:left="1418" w:right="1418"/>
      </w:pPr>
      <w:r>
        <w:lastRenderedPageBreak/>
        <w:pict w14:anchorId="5B924BD7">
          <v:shape id="_x0000_s1831" style="position:absolute;left:0;text-align:left;margin-left:533.85pt;margin-top:198.35pt;width:.1pt;height:24.5pt;z-index:251681280;mso-position-horizontal-relative:page;mso-position-vertical-relative:page" coordorigin="10678,3967" coordsize="0,490" path="m10678,3967l10678,4212m10678,4212l10678,4457e" filled="f" strokecolor="red" strokeweight=".72pt">
            <v:path arrowok="t"/>
            <w10:wrap anchorx="page" anchory="page"/>
          </v:shape>
        </w:pict>
      </w:r>
      <w:r>
        <w:pict w14:anchorId="16746554">
          <v:line id="_x0000_s1830" style="position:absolute;left:0;text-align:left;z-index:251682304;mso-position-horizontal-relative:page;mso-position-vertical-relative:page" from="533.85pt,254.75pt" to="533.85pt,269.95pt" strokecolor="red" strokeweight=".72pt">
            <w10:wrap anchorx="page" anchory="page"/>
          </v:line>
        </w:pict>
      </w:r>
      <w:r>
        <w:pict w14:anchorId="0A60026A">
          <v:shape id="_x0000_s1829" type="#_x0000_t202" style="position:absolute;left:0;text-align:left;margin-left:587.25pt;margin-top:3.95pt;width:8pt;height:635pt;z-index:251686400;mso-position-horizontal-relative:page;mso-position-vertical-relative:page" filled="f" stroked="f">
            <v:textbox style="layout-flow:vertical" inset="0,0,0,0">
              <w:txbxContent>
                <w:p w14:paraId="5BD7A7B8" w14:textId="77777777" w:rsidR="00B2016B" w:rsidRDefault="00A73EB9">
                  <w:pPr>
                    <w:spacing w:line="142" w:lineRule="exact"/>
                    <w:ind w:left="20"/>
                    <w:rPr>
                      <w:rFonts w:ascii="SimSun"/>
                      <w:sz w:val="12"/>
                    </w:rPr>
                  </w:pPr>
                  <w:hyperlink r:id="rId85">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61</w:t>
      </w:r>
      <w:r>
        <w:rPr>
          <w:spacing w:val="24"/>
        </w:rPr>
        <w:t xml:space="preserve"> </w:t>
      </w:r>
      <w:r>
        <w:t>–</w:t>
      </w:r>
    </w:p>
    <w:p w14:paraId="62359963" w14:textId="77777777" w:rsidR="00B2016B" w:rsidRDefault="00A73EB9">
      <w:pPr>
        <w:pStyle w:val="BodyText"/>
        <w:spacing w:line="245" w:lineRule="exact"/>
        <w:ind w:left="1418" w:right="1418"/>
      </w:pPr>
      <w:r>
        <w:pict w14:anchorId="20494725">
          <v:shape id="_x0000_s1828" style="position:absolute;left:0;text-align:left;margin-left:533.85pt;margin-top:11.9pt;width:.1pt;height:71.4pt;z-index:251679232;mso-position-horizontal-relative:page" coordorigin="10678,239" coordsize="0,1428" path="m10678,239l10678,777m10678,786l10678,1098m10678,1108l10678,1413m10678,1422l10678,1667e" filled="f" strokecolor="red" strokeweight=".72pt">
            <v:path arrowok="t"/>
            <w10:wrap anchorx="page"/>
          </v:shape>
        </w:pict>
      </w:r>
      <w:r>
        <w:t xml:space="preserve">+AMD1:2015 CSV </w:t>
      </w:r>
      <w:r>
        <w:rPr>
          <w:rFonts w:ascii="Symbol" w:hAnsi="Symbol"/>
        </w:rPr>
        <w:t></w:t>
      </w:r>
      <w:r>
        <w:rPr>
          <w:rFonts w:ascii="Times New Roman" w:hAnsi="Times New Roman"/>
        </w:rPr>
        <w:t xml:space="preserve"> </w:t>
      </w:r>
      <w:r>
        <w:t>IEC 2015</w:t>
      </w:r>
    </w:p>
    <w:p w14:paraId="3D4A62C7" w14:textId="77777777" w:rsidR="00B2016B" w:rsidRDefault="00A73EB9">
      <w:pPr>
        <w:pStyle w:val="Heading4"/>
        <w:spacing w:before="99"/>
        <w:ind w:left="3503" w:right="1418"/>
        <w:jc w:val="left"/>
      </w:pPr>
      <w:r>
        <w:pict w14:anchorId="363B177B">
          <v:line id="_x0000_s1827" style="position:absolute;left:0;text-align:left;z-index:251680256;mso-position-horizontal-relative:page" from="533.85pt,93.05pt" to="533.85pt,108.25pt" strokecolor="red" strokeweight=".72pt">
            <w10:wrap anchorx="page"/>
          </v:line>
        </w:pict>
      </w:r>
      <w:bookmarkStart w:id="106" w:name="_bookmark104"/>
      <w:bookmarkEnd w:id="106"/>
      <w:r>
        <w:rPr>
          <w:spacing w:val="6"/>
        </w:rPr>
        <w:t xml:space="preserve">Table </w:t>
      </w:r>
      <w:r>
        <w:rPr>
          <w:spacing w:val="4"/>
        </w:rPr>
        <w:t xml:space="preserve">C.2 </w:t>
      </w:r>
      <w:r>
        <w:t xml:space="preserve">– </w:t>
      </w:r>
      <w:r>
        <w:rPr>
          <w:spacing w:val="6"/>
        </w:rPr>
        <w:t xml:space="preserve">Relationship </w:t>
      </w:r>
      <w:r>
        <w:rPr>
          <w:spacing w:val="3"/>
        </w:rPr>
        <w:t xml:space="preserve">to </w:t>
      </w:r>
      <w:r>
        <w:rPr>
          <w:spacing w:val="4"/>
        </w:rPr>
        <w:t xml:space="preserve">ISO </w:t>
      </w:r>
      <w:r>
        <w:rPr>
          <w:spacing w:val="5"/>
        </w:rPr>
        <w:t>14971:</w:t>
      </w:r>
      <w:r>
        <w:rPr>
          <w:strike/>
          <w:color w:val="FF0000"/>
          <w:spacing w:val="5"/>
        </w:rPr>
        <w:t>2000</w:t>
      </w:r>
      <w:r>
        <w:rPr>
          <w:strike/>
          <w:color w:val="FF0000"/>
          <w:spacing w:val="65"/>
        </w:rPr>
        <w:t xml:space="preserve"> </w:t>
      </w:r>
      <w:r>
        <w:rPr>
          <w:color w:val="FF0000"/>
          <w:spacing w:val="6"/>
        </w:rPr>
        <w:t>2007</w:t>
      </w:r>
    </w:p>
    <w:p w14:paraId="69BC30C6" w14:textId="77777777" w:rsidR="00B2016B" w:rsidRDefault="00B2016B">
      <w:pPr>
        <w:pStyle w:val="BodyText"/>
        <w:spacing w:before="7"/>
        <w:rPr>
          <w:b/>
          <w:sz w:val="17"/>
        </w:rPr>
      </w:pPr>
    </w:p>
    <w:tbl>
      <w:tblPr>
        <w:tblW w:w="0" w:type="auto"/>
        <w:tblInd w:w="1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
        <w:gridCol w:w="4156"/>
        <w:gridCol w:w="661"/>
        <w:gridCol w:w="3961"/>
      </w:tblGrid>
      <w:tr w:rsidR="00B2016B" w14:paraId="37B5E07A" w14:textId="77777777">
        <w:trPr>
          <w:trHeight w:hRule="exact" w:val="322"/>
        </w:trPr>
        <w:tc>
          <w:tcPr>
            <w:tcW w:w="4666" w:type="dxa"/>
            <w:gridSpan w:val="2"/>
          </w:tcPr>
          <w:p w14:paraId="73A81CE1" w14:textId="77777777" w:rsidR="00B2016B" w:rsidRDefault="00A73EB9">
            <w:pPr>
              <w:pStyle w:val="TableParagraph"/>
              <w:spacing w:before="63"/>
              <w:ind w:left="1171" w:right="377"/>
              <w:rPr>
                <w:b/>
                <w:sz w:val="16"/>
              </w:rPr>
            </w:pPr>
            <w:r>
              <w:rPr>
                <w:b/>
                <w:sz w:val="16"/>
              </w:rPr>
              <w:t>ISO 14971:</w:t>
            </w:r>
            <w:r>
              <w:rPr>
                <w:b/>
                <w:strike/>
                <w:color w:val="FF0000"/>
                <w:sz w:val="16"/>
              </w:rPr>
              <w:t xml:space="preserve">2000 </w:t>
            </w:r>
            <w:r>
              <w:rPr>
                <w:b/>
                <w:color w:val="FF0000"/>
                <w:sz w:val="16"/>
              </w:rPr>
              <w:t xml:space="preserve">2007 </w:t>
            </w:r>
            <w:r>
              <w:rPr>
                <w:b/>
                <w:sz w:val="16"/>
              </w:rPr>
              <w:t>clause</w:t>
            </w:r>
          </w:p>
        </w:tc>
        <w:tc>
          <w:tcPr>
            <w:tcW w:w="4622" w:type="dxa"/>
            <w:gridSpan w:val="2"/>
          </w:tcPr>
          <w:p w14:paraId="1368D4BC" w14:textId="77777777" w:rsidR="00B2016B" w:rsidRDefault="00A73EB9">
            <w:pPr>
              <w:pStyle w:val="TableParagraph"/>
              <w:spacing w:before="63"/>
              <w:ind w:left="1147"/>
              <w:rPr>
                <w:b/>
                <w:sz w:val="16"/>
              </w:rPr>
            </w:pPr>
            <w:r>
              <w:rPr>
                <w:b/>
                <w:sz w:val="16"/>
              </w:rPr>
              <w:t>Related clause of IEC  62304</w:t>
            </w:r>
          </w:p>
        </w:tc>
      </w:tr>
      <w:tr w:rsidR="00B2016B" w14:paraId="1292E91D" w14:textId="77777777">
        <w:trPr>
          <w:trHeight w:hRule="exact" w:val="314"/>
        </w:trPr>
        <w:tc>
          <w:tcPr>
            <w:tcW w:w="510" w:type="dxa"/>
            <w:tcBorders>
              <w:right w:val="nil"/>
            </w:tcBorders>
          </w:tcPr>
          <w:p w14:paraId="57717A4A" w14:textId="77777777" w:rsidR="00B2016B" w:rsidRDefault="00A73EB9">
            <w:pPr>
              <w:pStyle w:val="TableParagraph"/>
              <w:spacing w:before="58"/>
              <w:rPr>
                <w:sz w:val="16"/>
              </w:rPr>
            </w:pPr>
            <w:r>
              <w:rPr>
                <w:sz w:val="16"/>
              </w:rPr>
              <w:t>4.1</w:t>
            </w:r>
          </w:p>
        </w:tc>
        <w:tc>
          <w:tcPr>
            <w:tcW w:w="4155" w:type="dxa"/>
            <w:tcBorders>
              <w:left w:val="nil"/>
            </w:tcBorders>
          </w:tcPr>
          <w:p w14:paraId="376D5E25" w14:textId="77777777" w:rsidR="00B2016B" w:rsidRDefault="00A73EB9">
            <w:pPr>
              <w:pStyle w:val="TableParagraph"/>
              <w:spacing w:before="58"/>
              <w:ind w:left="164" w:right="388"/>
              <w:rPr>
                <w:sz w:val="16"/>
              </w:rPr>
            </w:pPr>
            <w:r>
              <w:rPr>
                <w:sz w:val="16"/>
              </w:rPr>
              <w:t>R</w:t>
            </w:r>
            <w:r>
              <w:rPr>
                <w:sz w:val="13"/>
              </w:rPr>
              <w:t xml:space="preserve">ISK  ANALYSIS </w:t>
            </w:r>
            <w:r>
              <w:rPr>
                <w:strike/>
                <w:color w:val="FF0000"/>
                <w:sz w:val="16"/>
              </w:rPr>
              <w:t xml:space="preserve">procedure </w:t>
            </w:r>
            <w:r>
              <w:rPr>
                <w:color w:val="FF0000"/>
                <w:sz w:val="16"/>
              </w:rPr>
              <w:t>process</w:t>
            </w:r>
          </w:p>
        </w:tc>
        <w:tc>
          <w:tcPr>
            <w:tcW w:w="4622" w:type="dxa"/>
            <w:gridSpan w:val="2"/>
          </w:tcPr>
          <w:p w14:paraId="79C1958B" w14:textId="77777777" w:rsidR="00B2016B" w:rsidRDefault="00B2016B"/>
        </w:tc>
      </w:tr>
      <w:tr w:rsidR="00B2016B" w14:paraId="7207CECE" w14:textId="77777777">
        <w:trPr>
          <w:trHeight w:hRule="exact" w:val="684"/>
        </w:trPr>
        <w:tc>
          <w:tcPr>
            <w:tcW w:w="510" w:type="dxa"/>
            <w:tcBorders>
              <w:right w:val="nil"/>
            </w:tcBorders>
          </w:tcPr>
          <w:p w14:paraId="2905BB81" w14:textId="77777777" w:rsidR="00B2016B" w:rsidRDefault="00A73EB9">
            <w:pPr>
              <w:pStyle w:val="TableParagraph"/>
              <w:spacing w:before="58"/>
              <w:rPr>
                <w:sz w:val="16"/>
              </w:rPr>
            </w:pPr>
            <w:r>
              <w:rPr>
                <w:sz w:val="16"/>
              </w:rPr>
              <w:t>4.2</w:t>
            </w:r>
          </w:p>
        </w:tc>
        <w:tc>
          <w:tcPr>
            <w:tcW w:w="4155" w:type="dxa"/>
            <w:tcBorders>
              <w:left w:val="nil"/>
            </w:tcBorders>
          </w:tcPr>
          <w:p w14:paraId="5BF6FFA8" w14:textId="77777777" w:rsidR="00B2016B" w:rsidRDefault="00A73EB9">
            <w:pPr>
              <w:pStyle w:val="TableParagraph"/>
              <w:spacing w:before="58"/>
              <w:ind w:left="164" w:right="388"/>
              <w:rPr>
                <w:sz w:val="16"/>
              </w:rPr>
            </w:pPr>
            <w:r>
              <w:rPr>
                <w:sz w:val="16"/>
              </w:rPr>
              <w:t>Intended use</w:t>
            </w:r>
            <w:r>
              <w:rPr>
                <w:strike/>
                <w:color w:val="FF0000"/>
                <w:sz w:val="16"/>
              </w:rPr>
              <w:t xml:space="preserve">/intended purpose </w:t>
            </w:r>
            <w:r>
              <w:rPr>
                <w:sz w:val="16"/>
              </w:rPr>
              <w:t>and</w:t>
            </w:r>
          </w:p>
          <w:p w14:paraId="2DBAA7EC" w14:textId="77777777" w:rsidR="00B2016B" w:rsidRDefault="00A73EB9">
            <w:pPr>
              <w:pStyle w:val="TableParagraph"/>
              <w:spacing w:before="1"/>
              <w:ind w:left="164" w:right="388"/>
              <w:rPr>
                <w:sz w:val="13"/>
              </w:rPr>
            </w:pPr>
            <w:r>
              <w:rPr>
                <w:sz w:val="16"/>
              </w:rPr>
              <w:t xml:space="preserve">identification of characteristics related to the </w:t>
            </w:r>
            <w:r>
              <w:rPr>
                <w:sz w:val="13"/>
              </w:rPr>
              <w:t xml:space="preserve">SAFETY </w:t>
            </w:r>
            <w:r>
              <w:rPr>
                <w:sz w:val="16"/>
              </w:rPr>
              <w:t xml:space="preserve">of the </w:t>
            </w:r>
            <w:r>
              <w:rPr>
                <w:sz w:val="13"/>
              </w:rPr>
              <w:t>MEDICAL  DEVICE</w:t>
            </w:r>
          </w:p>
        </w:tc>
        <w:tc>
          <w:tcPr>
            <w:tcW w:w="4622" w:type="dxa"/>
            <w:gridSpan w:val="2"/>
          </w:tcPr>
          <w:p w14:paraId="6CC8E50B" w14:textId="77777777" w:rsidR="00B2016B" w:rsidRDefault="00B2016B"/>
        </w:tc>
      </w:tr>
      <w:tr w:rsidR="00B2016B" w14:paraId="717238DA" w14:textId="77777777">
        <w:trPr>
          <w:trHeight w:hRule="exact" w:val="499"/>
        </w:trPr>
        <w:tc>
          <w:tcPr>
            <w:tcW w:w="510" w:type="dxa"/>
            <w:tcBorders>
              <w:right w:val="nil"/>
            </w:tcBorders>
          </w:tcPr>
          <w:p w14:paraId="30959FC3" w14:textId="77777777" w:rsidR="00B2016B" w:rsidRDefault="00A73EB9">
            <w:pPr>
              <w:pStyle w:val="TableParagraph"/>
              <w:spacing w:before="58"/>
              <w:rPr>
                <w:sz w:val="16"/>
              </w:rPr>
            </w:pPr>
            <w:r>
              <w:rPr>
                <w:sz w:val="16"/>
              </w:rPr>
              <w:t>4.3</w:t>
            </w:r>
          </w:p>
        </w:tc>
        <w:tc>
          <w:tcPr>
            <w:tcW w:w="4155" w:type="dxa"/>
            <w:tcBorders>
              <w:left w:val="nil"/>
            </w:tcBorders>
          </w:tcPr>
          <w:p w14:paraId="771EB71B" w14:textId="77777777" w:rsidR="00B2016B" w:rsidRDefault="00A73EB9">
            <w:pPr>
              <w:pStyle w:val="TableParagraph"/>
              <w:spacing w:before="58"/>
              <w:ind w:left="164" w:right="388"/>
              <w:rPr>
                <w:sz w:val="13"/>
              </w:rPr>
            </w:pPr>
            <w:r>
              <w:rPr>
                <w:sz w:val="16"/>
              </w:rPr>
              <w:t xml:space="preserve">Identification of </w:t>
            </w:r>
            <w:r>
              <w:rPr>
                <w:strike/>
                <w:color w:val="FF0000"/>
                <w:sz w:val="16"/>
              </w:rPr>
              <w:t xml:space="preserve">known or foreseeable  </w:t>
            </w:r>
            <w:r>
              <w:rPr>
                <w:sz w:val="13"/>
              </w:rPr>
              <w:t>HAZARDS</w:t>
            </w:r>
          </w:p>
        </w:tc>
        <w:tc>
          <w:tcPr>
            <w:tcW w:w="661" w:type="dxa"/>
            <w:tcBorders>
              <w:right w:val="nil"/>
            </w:tcBorders>
          </w:tcPr>
          <w:p w14:paraId="70637AA5" w14:textId="77777777" w:rsidR="00B2016B" w:rsidRDefault="00A73EB9">
            <w:pPr>
              <w:pStyle w:val="TableParagraph"/>
              <w:spacing w:before="58"/>
              <w:rPr>
                <w:sz w:val="16"/>
              </w:rPr>
            </w:pPr>
            <w:hyperlink w:anchor="_bookmark63" w:history="1">
              <w:r>
                <w:rPr>
                  <w:sz w:val="16"/>
                </w:rPr>
                <w:t>7.1</w:t>
              </w:r>
            </w:hyperlink>
          </w:p>
        </w:tc>
        <w:tc>
          <w:tcPr>
            <w:tcW w:w="3961" w:type="dxa"/>
            <w:tcBorders>
              <w:left w:val="nil"/>
            </w:tcBorders>
          </w:tcPr>
          <w:p w14:paraId="33650540" w14:textId="77777777" w:rsidR="00B2016B" w:rsidRDefault="00A73EB9">
            <w:pPr>
              <w:pStyle w:val="TableParagraph"/>
              <w:spacing w:before="58"/>
              <w:ind w:left="166" w:right="341"/>
              <w:rPr>
                <w:sz w:val="16"/>
              </w:rPr>
            </w:pPr>
            <w:r>
              <w:rPr>
                <w:sz w:val="16"/>
              </w:rPr>
              <w:t>Analysis of software contributing  to</w:t>
            </w:r>
          </w:p>
          <w:p w14:paraId="45874516" w14:textId="77777777" w:rsidR="00B2016B" w:rsidRDefault="00A73EB9">
            <w:pPr>
              <w:pStyle w:val="TableParagraph"/>
              <w:spacing w:before="29"/>
              <w:ind w:left="166" w:right="341"/>
              <w:rPr>
                <w:sz w:val="13"/>
              </w:rPr>
            </w:pPr>
            <w:r>
              <w:rPr>
                <w:sz w:val="13"/>
              </w:rPr>
              <w:t>HAZARDOUS SITUATIONS</w:t>
            </w:r>
          </w:p>
        </w:tc>
      </w:tr>
      <w:tr w:rsidR="00B2016B" w14:paraId="443882DF" w14:textId="77777777">
        <w:trPr>
          <w:trHeight w:hRule="exact" w:val="499"/>
        </w:trPr>
        <w:tc>
          <w:tcPr>
            <w:tcW w:w="510" w:type="dxa"/>
            <w:tcBorders>
              <w:right w:val="nil"/>
            </w:tcBorders>
          </w:tcPr>
          <w:p w14:paraId="45FBF78F" w14:textId="77777777" w:rsidR="00B2016B" w:rsidRDefault="00A73EB9">
            <w:pPr>
              <w:pStyle w:val="TableParagraph"/>
              <w:spacing w:before="58"/>
              <w:rPr>
                <w:sz w:val="16"/>
              </w:rPr>
            </w:pPr>
            <w:r>
              <w:rPr>
                <w:sz w:val="16"/>
              </w:rPr>
              <w:t>4.4</w:t>
            </w:r>
          </w:p>
        </w:tc>
        <w:tc>
          <w:tcPr>
            <w:tcW w:w="4155" w:type="dxa"/>
            <w:tcBorders>
              <w:left w:val="nil"/>
            </w:tcBorders>
          </w:tcPr>
          <w:p w14:paraId="6E55063C" w14:textId="77777777" w:rsidR="00B2016B" w:rsidRDefault="00A73EB9">
            <w:pPr>
              <w:pStyle w:val="TableParagraph"/>
              <w:spacing w:before="58" w:line="278" w:lineRule="auto"/>
              <w:ind w:left="164" w:right="388" w:hanging="1"/>
              <w:rPr>
                <w:sz w:val="13"/>
              </w:rPr>
            </w:pPr>
            <w:r>
              <w:rPr>
                <w:sz w:val="16"/>
              </w:rPr>
              <w:t xml:space="preserve">Estimation of the </w:t>
            </w:r>
            <w:r>
              <w:rPr>
                <w:sz w:val="13"/>
              </w:rPr>
              <w:t>RISK</w:t>
            </w:r>
            <w:r>
              <w:rPr>
                <w:sz w:val="16"/>
              </w:rPr>
              <w:t>(</w:t>
            </w:r>
            <w:r>
              <w:rPr>
                <w:sz w:val="13"/>
              </w:rPr>
              <w:t>S</w:t>
            </w:r>
            <w:r>
              <w:rPr>
                <w:sz w:val="16"/>
              </w:rPr>
              <w:t xml:space="preserve">) for each </w:t>
            </w:r>
            <w:r>
              <w:rPr>
                <w:strike/>
                <w:color w:val="FF0000"/>
                <w:sz w:val="13"/>
              </w:rPr>
              <w:t xml:space="preserve">HAZARD </w:t>
            </w:r>
            <w:r>
              <w:rPr>
                <w:color w:val="FF0000"/>
                <w:sz w:val="13"/>
              </w:rPr>
              <w:t>HAZARDOUS SITUATION</w:t>
            </w:r>
          </w:p>
        </w:tc>
        <w:tc>
          <w:tcPr>
            <w:tcW w:w="661" w:type="dxa"/>
            <w:tcBorders>
              <w:right w:val="nil"/>
            </w:tcBorders>
          </w:tcPr>
          <w:p w14:paraId="4EDD0B1B" w14:textId="77777777" w:rsidR="00B2016B" w:rsidRDefault="00A73EB9">
            <w:pPr>
              <w:pStyle w:val="TableParagraph"/>
              <w:spacing w:before="58"/>
              <w:rPr>
                <w:sz w:val="16"/>
              </w:rPr>
            </w:pPr>
            <w:hyperlink w:anchor="_bookmark18" w:history="1">
              <w:r>
                <w:rPr>
                  <w:sz w:val="16"/>
                </w:rPr>
                <w:t>4.3</w:t>
              </w:r>
            </w:hyperlink>
          </w:p>
        </w:tc>
        <w:tc>
          <w:tcPr>
            <w:tcW w:w="3961" w:type="dxa"/>
            <w:tcBorders>
              <w:left w:val="nil"/>
            </w:tcBorders>
          </w:tcPr>
          <w:p w14:paraId="10FFE673" w14:textId="77777777" w:rsidR="00B2016B" w:rsidRDefault="00A73EB9">
            <w:pPr>
              <w:pStyle w:val="TableParagraph"/>
              <w:spacing w:before="58"/>
              <w:ind w:left="166" w:right="341"/>
              <w:rPr>
                <w:sz w:val="16"/>
              </w:rPr>
            </w:pPr>
            <w:r>
              <w:rPr>
                <w:sz w:val="16"/>
              </w:rPr>
              <w:t>Software safety classification</w:t>
            </w:r>
          </w:p>
        </w:tc>
      </w:tr>
      <w:tr w:rsidR="00B2016B" w14:paraId="5E96D070" w14:textId="77777777">
        <w:trPr>
          <w:trHeight w:hRule="exact" w:val="314"/>
        </w:trPr>
        <w:tc>
          <w:tcPr>
            <w:tcW w:w="510" w:type="dxa"/>
            <w:tcBorders>
              <w:right w:val="nil"/>
            </w:tcBorders>
          </w:tcPr>
          <w:p w14:paraId="47018E96" w14:textId="77777777" w:rsidR="00B2016B" w:rsidRDefault="00A73EB9">
            <w:pPr>
              <w:pStyle w:val="TableParagraph"/>
              <w:spacing w:before="58"/>
              <w:rPr>
                <w:sz w:val="16"/>
              </w:rPr>
            </w:pPr>
            <w:r>
              <w:rPr>
                <w:sz w:val="16"/>
              </w:rPr>
              <w:t>5</w:t>
            </w:r>
          </w:p>
        </w:tc>
        <w:tc>
          <w:tcPr>
            <w:tcW w:w="4155" w:type="dxa"/>
            <w:tcBorders>
              <w:left w:val="nil"/>
            </w:tcBorders>
          </w:tcPr>
          <w:p w14:paraId="21C7E7B6" w14:textId="77777777" w:rsidR="00B2016B" w:rsidRDefault="00A73EB9">
            <w:pPr>
              <w:pStyle w:val="TableParagraph"/>
              <w:spacing w:before="58"/>
              <w:ind w:left="164" w:right="388"/>
              <w:rPr>
                <w:sz w:val="16"/>
              </w:rPr>
            </w:pPr>
            <w:r>
              <w:rPr>
                <w:sz w:val="16"/>
              </w:rPr>
              <w:t>R</w:t>
            </w:r>
            <w:r>
              <w:rPr>
                <w:sz w:val="13"/>
              </w:rPr>
              <w:t xml:space="preserve">ISK </w:t>
            </w:r>
            <w:r>
              <w:rPr>
                <w:sz w:val="16"/>
              </w:rPr>
              <w:t>evaluation</w:t>
            </w:r>
          </w:p>
        </w:tc>
        <w:tc>
          <w:tcPr>
            <w:tcW w:w="4622" w:type="dxa"/>
            <w:gridSpan w:val="2"/>
          </w:tcPr>
          <w:p w14:paraId="0D10F515" w14:textId="77777777" w:rsidR="00B2016B" w:rsidRDefault="00B2016B"/>
        </w:tc>
      </w:tr>
      <w:tr w:rsidR="00B2016B" w14:paraId="0D10B525" w14:textId="77777777">
        <w:trPr>
          <w:trHeight w:hRule="exact" w:val="314"/>
        </w:trPr>
        <w:tc>
          <w:tcPr>
            <w:tcW w:w="510" w:type="dxa"/>
            <w:tcBorders>
              <w:right w:val="nil"/>
            </w:tcBorders>
          </w:tcPr>
          <w:p w14:paraId="5AC7402A" w14:textId="77777777" w:rsidR="00B2016B" w:rsidRDefault="00A73EB9">
            <w:pPr>
              <w:pStyle w:val="TableParagraph"/>
              <w:spacing w:before="58"/>
              <w:rPr>
                <w:sz w:val="16"/>
              </w:rPr>
            </w:pPr>
            <w:r>
              <w:rPr>
                <w:sz w:val="16"/>
              </w:rPr>
              <w:t>6.1</w:t>
            </w:r>
          </w:p>
        </w:tc>
        <w:tc>
          <w:tcPr>
            <w:tcW w:w="4155" w:type="dxa"/>
            <w:tcBorders>
              <w:left w:val="nil"/>
            </w:tcBorders>
          </w:tcPr>
          <w:p w14:paraId="28F55F2E" w14:textId="77777777" w:rsidR="00B2016B" w:rsidRDefault="00A73EB9">
            <w:pPr>
              <w:pStyle w:val="TableParagraph"/>
              <w:spacing w:before="58"/>
              <w:ind w:left="164" w:right="388"/>
              <w:rPr>
                <w:sz w:val="16"/>
              </w:rPr>
            </w:pPr>
            <w:r>
              <w:rPr>
                <w:sz w:val="16"/>
              </w:rPr>
              <w:t>R</w:t>
            </w:r>
            <w:r>
              <w:rPr>
                <w:sz w:val="13"/>
              </w:rPr>
              <w:t xml:space="preserve">ISK </w:t>
            </w:r>
            <w:r>
              <w:rPr>
                <w:sz w:val="16"/>
              </w:rPr>
              <w:t>reduction</w:t>
            </w:r>
          </w:p>
        </w:tc>
        <w:tc>
          <w:tcPr>
            <w:tcW w:w="4622" w:type="dxa"/>
            <w:gridSpan w:val="2"/>
          </w:tcPr>
          <w:p w14:paraId="68512BF8" w14:textId="77777777" w:rsidR="00B2016B" w:rsidRDefault="00B2016B"/>
        </w:tc>
      </w:tr>
      <w:tr w:rsidR="00B2016B" w14:paraId="53EDD288" w14:textId="77777777">
        <w:trPr>
          <w:trHeight w:hRule="exact" w:val="314"/>
        </w:trPr>
        <w:tc>
          <w:tcPr>
            <w:tcW w:w="510" w:type="dxa"/>
            <w:tcBorders>
              <w:right w:val="nil"/>
            </w:tcBorders>
          </w:tcPr>
          <w:p w14:paraId="5501FD12" w14:textId="77777777" w:rsidR="00B2016B" w:rsidRDefault="00A73EB9">
            <w:pPr>
              <w:pStyle w:val="TableParagraph"/>
              <w:spacing w:before="58"/>
              <w:rPr>
                <w:sz w:val="16"/>
              </w:rPr>
            </w:pPr>
            <w:r>
              <w:rPr>
                <w:sz w:val="16"/>
              </w:rPr>
              <w:t>6.2</w:t>
            </w:r>
          </w:p>
        </w:tc>
        <w:tc>
          <w:tcPr>
            <w:tcW w:w="4155" w:type="dxa"/>
            <w:tcBorders>
              <w:left w:val="nil"/>
            </w:tcBorders>
          </w:tcPr>
          <w:p w14:paraId="485670F5" w14:textId="77777777" w:rsidR="00B2016B" w:rsidRDefault="00A73EB9">
            <w:pPr>
              <w:pStyle w:val="TableParagraph"/>
              <w:spacing w:before="58"/>
              <w:ind w:left="164" w:right="388"/>
              <w:rPr>
                <w:sz w:val="16"/>
              </w:rPr>
            </w:pPr>
            <w:r>
              <w:rPr>
                <w:color w:val="FF0000"/>
                <w:sz w:val="16"/>
              </w:rPr>
              <w:t>R</w:t>
            </w:r>
            <w:r>
              <w:rPr>
                <w:color w:val="FF0000"/>
                <w:sz w:val="13"/>
              </w:rPr>
              <w:t xml:space="preserve">ISK CONTROL </w:t>
            </w:r>
            <w:r>
              <w:rPr>
                <w:sz w:val="16"/>
              </w:rPr>
              <w:t>option analysis</w:t>
            </w:r>
          </w:p>
        </w:tc>
        <w:tc>
          <w:tcPr>
            <w:tcW w:w="661" w:type="dxa"/>
            <w:tcBorders>
              <w:right w:val="nil"/>
            </w:tcBorders>
          </w:tcPr>
          <w:p w14:paraId="3738438B" w14:textId="77777777" w:rsidR="00B2016B" w:rsidRDefault="00A73EB9">
            <w:pPr>
              <w:pStyle w:val="TableParagraph"/>
              <w:spacing w:before="58"/>
              <w:rPr>
                <w:sz w:val="16"/>
              </w:rPr>
            </w:pPr>
            <w:hyperlink w:anchor="_bookmark66" w:history="1">
              <w:r>
                <w:rPr>
                  <w:sz w:val="16"/>
                </w:rPr>
                <w:t>7.2.1</w:t>
              </w:r>
            </w:hyperlink>
          </w:p>
        </w:tc>
        <w:tc>
          <w:tcPr>
            <w:tcW w:w="3961" w:type="dxa"/>
            <w:tcBorders>
              <w:left w:val="nil"/>
            </w:tcBorders>
          </w:tcPr>
          <w:p w14:paraId="0483EB7D" w14:textId="77777777" w:rsidR="00B2016B" w:rsidRDefault="00A73EB9">
            <w:pPr>
              <w:pStyle w:val="TableParagraph"/>
              <w:spacing w:before="58"/>
              <w:ind w:left="166" w:right="341"/>
              <w:rPr>
                <w:sz w:val="16"/>
              </w:rPr>
            </w:pPr>
            <w:r>
              <w:rPr>
                <w:sz w:val="16"/>
              </w:rPr>
              <w:t xml:space="preserve">Define </w:t>
            </w:r>
            <w:r>
              <w:rPr>
                <w:sz w:val="13"/>
              </w:rPr>
              <w:t xml:space="preserve">RISK CONTROL  </w:t>
            </w:r>
            <w:r>
              <w:rPr>
                <w:sz w:val="16"/>
              </w:rPr>
              <w:t>measures</w:t>
            </w:r>
          </w:p>
        </w:tc>
      </w:tr>
      <w:tr w:rsidR="00B2016B" w14:paraId="53BB6FA7" w14:textId="77777777">
        <w:trPr>
          <w:trHeight w:hRule="exact" w:val="804"/>
        </w:trPr>
        <w:tc>
          <w:tcPr>
            <w:tcW w:w="510" w:type="dxa"/>
            <w:tcBorders>
              <w:right w:val="nil"/>
            </w:tcBorders>
          </w:tcPr>
          <w:p w14:paraId="65B2871E" w14:textId="77777777" w:rsidR="00B2016B" w:rsidRDefault="00A73EB9">
            <w:pPr>
              <w:pStyle w:val="TableParagraph"/>
              <w:spacing w:before="58"/>
              <w:rPr>
                <w:sz w:val="16"/>
              </w:rPr>
            </w:pPr>
            <w:r>
              <w:rPr>
                <w:sz w:val="16"/>
              </w:rPr>
              <w:t>6.3</w:t>
            </w:r>
          </w:p>
        </w:tc>
        <w:tc>
          <w:tcPr>
            <w:tcW w:w="4155" w:type="dxa"/>
            <w:tcBorders>
              <w:left w:val="nil"/>
            </w:tcBorders>
          </w:tcPr>
          <w:p w14:paraId="0CF67054" w14:textId="77777777" w:rsidR="00B2016B" w:rsidRDefault="00A73EB9">
            <w:pPr>
              <w:pStyle w:val="TableParagraph"/>
              <w:spacing w:before="58"/>
              <w:ind w:left="164" w:right="388"/>
              <w:rPr>
                <w:sz w:val="16"/>
              </w:rPr>
            </w:pPr>
            <w:r>
              <w:rPr>
                <w:sz w:val="16"/>
              </w:rPr>
              <w:t xml:space="preserve">Implementation of </w:t>
            </w:r>
            <w:r>
              <w:rPr>
                <w:sz w:val="13"/>
              </w:rPr>
              <w:t xml:space="preserve">RISK CONTROL  </w:t>
            </w:r>
            <w:r>
              <w:rPr>
                <w:sz w:val="16"/>
              </w:rPr>
              <w:t>measures</w:t>
            </w:r>
          </w:p>
        </w:tc>
        <w:tc>
          <w:tcPr>
            <w:tcW w:w="661" w:type="dxa"/>
            <w:tcBorders>
              <w:right w:val="nil"/>
            </w:tcBorders>
          </w:tcPr>
          <w:p w14:paraId="6540059A" w14:textId="77777777" w:rsidR="00B2016B" w:rsidRDefault="00A73EB9">
            <w:pPr>
              <w:pStyle w:val="TableParagraph"/>
              <w:spacing w:before="58"/>
              <w:rPr>
                <w:sz w:val="16"/>
              </w:rPr>
            </w:pPr>
            <w:hyperlink w:anchor="_bookmark67" w:history="1">
              <w:r>
                <w:rPr>
                  <w:sz w:val="16"/>
                </w:rPr>
                <w:t>7.2.2</w:t>
              </w:r>
            </w:hyperlink>
          </w:p>
          <w:p w14:paraId="6423E2E6" w14:textId="77777777" w:rsidR="00B2016B" w:rsidRDefault="00B2016B">
            <w:pPr>
              <w:pStyle w:val="TableParagraph"/>
              <w:spacing w:before="0"/>
              <w:ind w:left="0"/>
              <w:rPr>
                <w:b/>
                <w:sz w:val="16"/>
              </w:rPr>
            </w:pPr>
          </w:p>
          <w:p w14:paraId="4FC4785B" w14:textId="77777777" w:rsidR="00B2016B" w:rsidRDefault="00A73EB9">
            <w:pPr>
              <w:pStyle w:val="TableParagraph"/>
              <w:spacing w:before="121"/>
              <w:rPr>
                <w:sz w:val="16"/>
              </w:rPr>
            </w:pPr>
            <w:hyperlink w:anchor="_bookmark69" w:history="1">
              <w:r>
                <w:rPr>
                  <w:sz w:val="16"/>
                </w:rPr>
                <w:t>7.3.1</w:t>
              </w:r>
            </w:hyperlink>
          </w:p>
        </w:tc>
        <w:tc>
          <w:tcPr>
            <w:tcW w:w="3961" w:type="dxa"/>
            <w:tcBorders>
              <w:left w:val="nil"/>
            </w:tcBorders>
          </w:tcPr>
          <w:p w14:paraId="3F4A1CFE" w14:textId="77777777" w:rsidR="00B2016B" w:rsidRDefault="00A73EB9">
            <w:pPr>
              <w:pStyle w:val="TableParagraph"/>
              <w:spacing w:before="58"/>
              <w:ind w:left="166" w:right="341" w:hanging="1"/>
              <w:rPr>
                <w:sz w:val="16"/>
              </w:rPr>
            </w:pPr>
            <w:r>
              <w:rPr>
                <w:sz w:val="16"/>
              </w:rPr>
              <w:t>R</w:t>
            </w:r>
            <w:r>
              <w:rPr>
                <w:sz w:val="13"/>
              </w:rPr>
              <w:t xml:space="preserve">ISK CONTROL </w:t>
            </w:r>
            <w:r>
              <w:rPr>
                <w:sz w:val="16"/>
              </w:rPr>
              <w:t>measures implemented in software</w:t>
            </w:r>
          </w:p>
          <w:p w14:paraId="1946FF43" w14:textId="77777777" w:rsidR="00B2016B" w:rsidRDefault="00A73EB9">
            <w:pPr>
              <w:pStyle w:val="TableParagraph"/>
              <w:spacing w:before="121"/>
              <w:ind w:left="166" w:right="341"/>
              <w:rPr>
                <w:sz w:val="16"/>
              </w:rPr>
            </w:pPr>
            <w:r>
              <w:rPr>
                <w:sz w:val="16"/>
              </w:rPr>
              <w:t xml:space="preserve">Verify </w:t>
            </w:r>
            <w:r>
              <w:rPr>
                <w:sz w:val="13"/>
              </w:rPr>
              <w:t xml:space="preserve">RISK CONTROL  </w:t>
            </w:r>
            <w:r>
              <w:rPr>
                <w:sz w:val="16"/>
              </w:rPr>
              <w:t>measures</w:t>
            </w:r>
          </w:p>
        </w:tc>
      </w:tr>
      <w:tr w:rsidR="00B2016B" w14:paraId="1B490364" w14:textId="77777777">
        <w:trPr>
          <w:trHeight w:hRule="exact" w:val="314"/>
        </w:trPr>
        <w:tc>
          <w:tcPr>
            <w:tcW w:w="510" w:type="dxa"/>
            <w:tcBorders>
              <w:right w:val="nil"/>
            </w:tcBorders>
          </w:tcPr>
          <w:p w14:paraId="58B729FD" w14:textId="77777777" w:rsidR="00B2016B" w:rsidRDefault="00A73EB9">
            <w:pPr>
              <w:pStyle w:val="TableParagraph"/>
              <w:spacing w:before="58"/>
              <w:rPr>
                <w:sz w:val="16"/>
              </w:rPr>
            </w:pPr>
            <w:r>
              <w:rPr>
                <w:sz w:val="16"/>
              </w:rPr>
              <w:t>6.4</w:t>
            </w:r>
          </w:p>
        </w:tc>
        <w:tc>
          <w:tcPr>
            <w:tcW w:w="4155" w:type="dxa"/>
            <w:tcBorders>
              <w:left w:val="nil"/>
            </w:tcBorders>
          </w:tcPr>
          <w:p w14:paraId="05D2C454" w14:textId="77777777" w:rsidR="00B2016B" w:rsidRDefault="00A73EB9">
            <w:pPr>
              <w:pStyle w:val="TableParagraph"/>
              <w:spacing w:before="58"/>
              <w:ind w:left="164" w:right="388"/>
              <w:rPr>
                <w:sz w:val="16"/>
              </w:rPr>
            </w:pPr>
            <w:r>
              <w:rPr>
                <w:sz w:val="16"/>
              </w:rPr>
              <w:t>R</w:t>
            </w:r>
            <w:r>
              <w:rPr>
                <w:sz w:val="13"/>
              </w:rPr>
              <w:t xml:space="preserve">ESIDUAL RISK </w:t>
            </w:r>
            <w:r>
              <w:rPr>
                <w:sz w:val="16"/>
              </w:rPr>
              <w:t>evaluation</w:t>
            </w:r>
          </w:p>
        </w:tc>
        <w:tc>
          <w:tcPr>
            <w:tcW w:w="4622" w:type="dxa"/>
            <w:gridSpan w:val="2"/>
          </w:tcPr>
          <w:p w14:paraId="01C26FD6" w14:textId="77777777" w:rsidR="00B2016B" w:rsidRDefault="00B2016B"/>
        </w:tc>
      </w:tr>
      <w:tr w:rsidR="00B2016B" w14:paraId="3E86B845" w14:textId="77777777">
        <w:trPr>
          <w:trHeight w:hRule="exact" w:val="314"/>
        </w:trPr>
        <w:tc>
          <w:tcPr>
            <w:tcW w:w="510" w:type="dxa"/>
            <w:tcBorders>
              <w:right w:val="nil"/>
            </w:tcBorders>
          </w:tcPr>
          <w:p w14:paraId="5B13D1F8" w14:textId="77777777" w:rsidR="00B2016B" w:rsidRDefault="00A73EB9">
            <w:pPr>
              <w:pStyle w:val="TableParagraph"/>
              <w:spacing w:before="58"/>
              <w:rPr>
                <w:sz w:val="16"/>
              </w:rPr>
            </w:pPr>
            <w:r>
              <w:rPr>
                <w:sz w:val="16"/>
              </w:rPr>
              <w:t>6.5</w:t>
            </w:r>
          </w:p>
        </w:tc>
        <w:tc>
          <w:tcPr>
            <w:tcW w:w="4155" w:type="dxa"/>
            <w:tcBorders>
              <w:left w:val="nil"/>
            </w:tcBorders>
          </w:tcPr>
          <w:p w14:paraId="226B023E" w14:textId="77777777" w:rsidR="00B2016B" w:rsidRDefault="00A73EB9">
            <w:pPr>
              <w:pStyle w:val="TableParagraph"/>
              <w:spacing w:before="58"/>
              <w:ind w:left="164" w:right="388"/>
              <w:rPr>
                <w:sz w:val="16"/>
              </w:rPr>
            </w:pPr>
            <w:r>
              <w:rPr>
                <w:sz w:val="16"/>
              </w:rPr>
              <w:t>R</w:t>
            </w:r>
            <w:r>
              <w:rPr>
                <w:sz w:val="13"/>
              </w:rPr>
              <w:t>ISK</w:t>
            </w:r>
            <w:r>
              <w:rPr>
                <w:sz w:val="16"/>
              </w:rPr>
              <w:t>/benefit analysis</w:t>
            </w:r>
          </w:p>
        </w:tc>
        <w:tc>
          <w:tcPr>
            <w:tcW w:w="4622" w:type="dxa"/>
            <w:gridSpan w:val="2"/>
          </w:tcPr>
          <w:p w14:paraId="7E41D49E" w14:textId="77777777" w:rsidR="00B2016B" w:rsidRDefault="00B2016B"/>
        </w:tc>
      </w:tr>
      <w:tr w:rsidR="00B2016B" w14:paraId="26B4BB40" w14:textId="77777777">
        <w:trPr>
          <w:trHeight w:hRule="exact" w:val="499"/>
        </w:trPr>
        <w:tc>
          <w:tcPr>
            <w:tcW w:w="510" w:type="dxa"/>
            <w:tcBorders>
              <w:right w:val="nil"/>
            </w:tcBorders>
          </w:tcPr>
          <w:p w14:paraId="5158071B" w14:textId="77777777" w:rsidR="00B2016B" w:rsidRDefault="00A73EB9">
            <w:pPr>
              <w:pStyle w:val="TableParagraph"/>
              <w:spacing w:before="58"/>
              <w:rPr>
                <w:sz w:val="16"/>
              </w:rPr>
            </w:pPr>
            <w:r>
              <w:rPr>
                <w:sz w:val="16"/>
              </w:rPr>
              <w:t>6.6</w:t>
            </w:r>
          </w:p>
        </w:tc>
        <w:tc>
          <w:tcPr>
            <w:tcW w:w="4155" w:type="dxa"/>
            <w:tcBorders>
              <w:left w:val="nil"/>
            </w:tcBorders>
          </w:tcPr>
          <w:p w14:paraId="3915810F" w14:textId="77777777" w:rsidR="00B2016B" w:rsidRDefault="00A73EB9">
            <w:pPr>
              <w:pStyle w:val="TableParagraph"/>
              <w:spacing w:before="58"/>
              <w:ind w:left="164" w:right="900"/>
              <w:rPr>
                <w:sz w:val="13"/>
              </w:rPr>
            </w:pPr>
            <w:r>
              <w:rPr>
                <w:strike/>
                <w:color w:val="FF0000"/>
                <w:sz w:val="16"/>
              </w:rPr>
              <w:t xml:space="preserve">Other generated </w:t>
            </w:r>
            <w:r>
              <w:rPr>
                <w:strike/>
                <w:color w:val="FF0000"/>
                <w:sz w:val="13"/>
              </w:rPr>
              <w:t xml:space="preserve">HAZARDS </w:t>
            </w:r>
            <w:r>
              <w:rPr>
                <w:color w:val="FF0000"/>
                <w:sz w:val="16"/>
              </w:rPr>
              <w:t>R</w:t>
            </w:r>
            <w:r>
              <w:rPr>
                <w:color w:val="FF0000"/>
                <w:sz w:val="13"/>
              </w:rPr>
              <w:t xml:space="preserve">ISKS </w:t>
            </w:r>
            <w:r>
              <w:rPr>
                <w:color w:val="FF0000"/>
                <w:sz w:val="16"/>
              </w:rPr>
              <w:t xml:space="preserve">arising from </w:t>
            </w:r>
            <w:r>
              <w:rPr>
                <w:color w:val="FF0000"/>
                <w:sz w:val="13"/>
              </w:rPr>
              <w:t>RISK CONTROL MEASURES</w:t>
            </w:r>
          </w:p>
        </w:tc>
        <w:tc>
          <w:tcPr>
            <w:tcW w:w="661" w:type="dxa"/>
            <w:tcBorders>
              <w:right w:val="nil"/>
            </w:tcBorders>
          </w:tcPr>
          <w:p w14:paraId="0904E5A8" w14:textId="77777777" w:rsidR="00B2016B" w:rsidRDefault="00A73EB9">
            <w:pPr>
              <w:pStyle w:val="TableParagraph"/>
              <w:spacing w:before="58"/>
              <w:rPr>
                <w:sz w:val="16"/>
              </w:rPr>
            </w:pPr>
            <w:hyperlink w:anchor="_bookmark70" w:history="1">
              <w:r>
                <w:rPr>
                  <w:sz w:val="16"/>
                </w:rPr>
                <w:t>7.3.2</w:t>
              </w:r>
            </w:hyperlink>
          </w:p>
        </w:tc>
        <w:tc>
          <w:tcPr>
            <w:tcW w:w="3961" w:type="dxa"/>
            <w:tcBorders>
              <w:left w:val="nil"/>
            </w:tcBorders>
          </w:tcPr>
          <w:p w14:paraId="1BEB2344" w14:textId="77777777" w:rsidR="00B2016B" w:rsidRDefault="00A73EB9">
            <w:pPr>
              <w:pStyle w:val="TableParagraph"/>
              <w:spacing w:before="58"/>
              <w:ind w:left="166" w:right="341"/>
              <w:rPr>
                <w:sz w:val="16"/>
              </w:rPr>
            </w:pPr>
            <w:r>
              <w:rPr>
                <w:sz w:val="16"/>
              </w:rPr>
              <w:t>Document any new sequences of  events</w:t>
            </w:r>
          </w:p>
        </w:tc>
      </w:tr>
      <w:tr w:rsidR="00B2016B" w14:paraId="45E1730E" w14:textId="77777777">
        <w:trPr>
          <w:trHeight w:hRule="exact" w:val="314"/>
        </w:trPr>
        <w:tc>
          <w:tcPr>
            <w:tcW w:w="510" w:type="dxa"/>
            <w:tcBorders>
              <w:right w:val="nil"/>
            </w:tcBorders>
          </w:tcPr>
          <w:p w14:paraId="7E804E07" w14:textId="77777777" w:rsidR="00B2016B" w:rsidRDefault="00A73EB9">
            <w:pPr>
              <w:pStyle w:val="TableParagraph"/>
              <w:spacing w:before="58"/>
              <w:rPr>
                <w:sz w:val="16"/>
              </w:rPr>
            </w:pPr>
            <w:r>
              <w:rPr>
                <w:sz w:val="16"/>
              </w:rPr>
              <w:t>6.7</w:t>
            </w:r>
          </w:p>
        </w:tc>
        <w:tc>
          <w:tcPr>
            <w:tcW w:w="4155" w:type="dxa"/>
            <w:tcBorders>
              <w:left w:val="nil"/>
            </w:tcBorders>
          </w:tcPr>
          <w:p w14:paraId="1B3E6333" w14:textId="77777777" w:rsidR="00B2016B" w:rsidRDefault="00A73EB9">
            <w:pPr>
              <w:pStyle w:val="TableParagraph"/>
              <w:spacing w:before="58"/>
              <w:ind w:left="164" w:right="388"/>
              <w:rPr>
                <w:sz w:val="13"/>
              </w:rPr>
            </w:pPr>
            <w:r>
              <w:rPr>
                <w:sz w:val="16"/>
              </w:rPr>
              <w:t xml:space="preserve">Completeness of </w:t>
            </w:r>
            <w:r>
              <w:rPr>
                <w:sz w:val="13"/>
              </w:rPr>
              <w:t xml:space="preserve">RISK </w:t>
            </w:r>
            <w:r>
              <w:rPr>
                <w:strike/>
                <w:color w:val="FF0000"/>
                <w:sz w:val="16"/>
              </w:rPr>
              <w:t xml:space="preserve">evaluation  </w:t>
            </w:r>
            <w:r>
              <w:rPr>
                <w:color w:val="FF0000"/>
                <w:sz w:val="13"/>
              </w:rPr>
              <w:t>CONTROL</w:t>
            </w:r>
          </w:p>
        </w:tc>
        <w:tc>
          <w:tcPr>
            <w:tcW w:w="4622" w:type="dxa"/>
            <w:gridSpan w:val="2"/>
          </w:tcPr>
          <w:p w14:paraId="43704A5C" w14:textId="77777777" w:rsidR="00B2016B" w:rsidRDefault="00B2016B"/>
        </w:tc>
      </w:tr>
      <w:tr w:rsidR="00B2016B" w14:paraId="31496079" w14:textId="77777777">
        <w:trPr>
          <w:trHeight w:hRule="exact" w:val="499"/>
        </w:trPr>
        <w:tc>
          <w:tcPr>
            <w:tcW w:w="510" w:type="dxa"/>
            <w:tcBorders>
              <w:right w:val="nil"/>
            </w:tcBorders>
          </w:tcPr>
          <w:p w14:paraId="7507AC6F" w14:textId="77777777" w:rsidR="00B2016B" w:rsidRDefault="00A73EB9">
            <w:pPr>
              <w:pStyle w:val="TableParagraph"/>
              <w:spacing w:before="58"/>
              <w:rPr>
                <w:sz w:val="16"/>
              </w:rPr>
            </w:pPr>
            <w:r>
              <w:rPr>
                <w:sz w:val="16"/>
              </w:rPr>
              <w:t>7</w:t>
            </w:r>
          </w:p>
        </w:tc>
        <w:tc>
          <w:tcPr>
            <w:tcW w:w="4155" w:type="dxa"/>
            <w:tcBorders>
              <w:left w:val="nil"/>
            </w:tcBorders>
          </w:tcPr>
          <w:p w14:paraId="426F220C" w14:textId="77777777" w:rsidR="00B2016B" w:rsidRDefault="00A73EB9">
            <w:pPr>
              <w:pStyle w:val="TableParagraph"/>
              <w:spacing w:before="58"/>
              <w:ind w:left="164" w:right="388" w:hanging="1"/>
              <w:rPr>
                <w:sz w:val="16"/>
              </w:rPr>
            </w:pPr>
            <w:r>
              <w:rPr>
                <w:color w:val="FF0000"/>
                <w:sz w:val="16"/>
              </w:rPr>
              <w:t xml:space="preserve">Evaluation of </w:t>
            </w:r>
            <w:r>
              <w:rPr>
                <w:sz w:val="16"/>
              </w:rPr>
              <w:t xml:space="preserve">overall </w:t>
            </w:r>
            <w:r>
              <w:rPr>
                <w:sz w:val="13"/>
              </w:rPr>
              <w:t xml:space="preserve">RESIDUAL RISK </w:t>
            </w:r>
            <w:r>
              <w:rPr>
                <w:strike/>
                <w:color w:val="FF0000"/>
                <w:sz w:val="16"/>
              </w:rPr>
              <w:t xml:space="preserve">evaluation </w:t>
            </w:r>
            <w:r>
              <w:rPr>
                <w:color w:val="FF0000"/>
                <w:sz w:val="16"/>
              </w:rPr>
              <w:t>acceptability</w:t>
            </w:r>
          </w:p>
        </w:tc>
        <w:tc>
          <w:tcPr>
            <w:tcW w:w="4622" w:type="dxa"/>
            <w:gridSpan w:val="2"/>
          </w:tcPr>
          <w:p w14:paraId="3C7A0CC9" w14:textId="77777777" w:rsidR="00B2016B" w:rsidRDefault="00B2016B"/>
        </w:tc>
      </w:tr>
      <w:tr w:rsidR="00B2016B" w14:paraId="3803972D" w14:textId="77777777">
        <w:trPr>
          <w:trHeight w:hRule="exact" w:val="314"/>
        </w:trPr>
        <w:tc>
          <w:tcPr>
            <w:tcW w:w="510" w:type="dxa"/>
            <w:tcBorders>
              <w:right w:val="nil"/>
            </w:tcBorders>
          </w:tcPr>
          <w:p w14:paraId="6706D98C" w14:textId="77777777" w:rsidR="00B2016B" w:rsidRDefault="00A73EB9">
            <w:pPr>
              <w:pStyle w:val="TableParagraph"/>
              <w:spacing w:before="58"/>
              <w:rPr>
                <w:sz w:val="16"/>
              </w:rPr>
            </w:pPr>
            <w:r>
              <w:rPr>
                <w:sz w:val="16"/>
              </w:rPr>
              <w:t>8</w:t>
            </w:r>
          </w:p>
        </w:tc>
        <w:tc>
          <w:tcPr>
            <w:tcW w:w="4155" w:type="dxa"/>
            <w:tcBorders>
              <w:left w:val="nil"/>
            </w:tcBorders>
          </w:tcPr>
          <w:p w14:paraId="0CD4B6AA" w14:textId="77777777" w:rsidR="00B2016B" w:rsidRDefault="00A73EB9">
            <w:pPr>
              <w:pStyle w:val="TableParagraph"/>
              <w:spacing w:before="58"/>
              <w:ind w:left="164" w:right="388"/>
              <w:rPr>
                <w:sz w:val="16"/>
              </w:rPr>
            </w:pPr>
            <w:r>
              <w:rPr>
                <w:sz w:val="16"/>
              </w:rPr>
              <w:t>R</w:t>
            </w:r>
            <w:r>
              <w:rPr>
                <w:sz w:val="13"/>
              </w:rPr>
              <w:t xml:space="preserve">ISK MANAGEMENT </w:t>
            </w:r>
            <w:r>
              <w:rPr>
                <w:sz w:val="16"/>
              </w:rPr>
              <w:t>report</w:t>
            </w:r>
          </w:p>
        </w:tc>
        <w:tc>
          <w:tcPr>
            <w:tcW w:w="661" w:type="dxa"/>
            <w:tcBorders>
              <w:right w:val="nil"/>
            </w:tcBorders>
          </w:tcPr>
          <w:p w14:paraId="57705353" w14:textId="77777777" w:rsidR="00B2016B" w:rsidRDefault="00A73EB9">
            <w:pPr>
              <w:pStyle w:val="TableParagraph"/>
              <w:spacing w:before="58"/>
              <w:rPr>
                <w:sz w:val="16"/>
              </w:rPr>
            </w:pPr>
            <w:hyperlink w:anchor="_bookmark71" w:history="1">
              <w:r>
                <w:rPr>
                  <w:sz w:val="16"/>
                </w:rPr>
                <w:t>7.3.3</w:t>
              </w:r>
            </w:hyperlink>
          </w:p>
        </w:tc>
        <w:tc>
          <w:tcPr>
            <w:tcW w:w="3961" w:type="dxa"/>
            <w:tcBorders>
              <w:left w:val="nil"/>
            </w:tcBorders>
          </w:tcPr>
          <w:p w14:paraId="0B398081" w14:textId="77777777" w:rsidR="00B2016B" w:rsidRDefault="00A73EB9">
            <w:pPr>
              <w:pStyle w:val="TableParagraph"/>
              <w:spacing w:before="58"/>
              <w:ind w:left="166" w:right="341"/>
              <w:rPr>
                <w:sz w:val="13"/>
              </w:rPr>
            </w:pPr>
            <w:r>
              <w:rPr>
                <w:sz w:val="16"/>
              </w:rPr>
              <w:t xml:space="preserve">Document </w:t>
            </w:r>
            <w:r>
              <w:rPr>
                <w:sz w:val="13"/>
              </w:rPr>
              <w:t>TRACEABILITY</w:t>
            </w:r>
          </w:p>
        </w:tc>
      </w:tr>
      <w:tr w:rsidR="00B2016B" w14:paraId="00413AEB" w14:textId="77777777">
        <w:trPr>
          <w:trHeight w:hRule="exact" w:val="314"/>
        </w:trPr>
        <w:tc>
          <w:tcPr>
            <w:tcW w:w="510" w:type="dxa"/>
            <w:tcBorders>
              <w:right w:val="nil"/>
            </w:tcBorders>
          </w:tcPr>
          <w:p w14:paraId="7CCB69AB" w14:textId="77777777" w:rsidR="00B2016B" w:rsidRDefault="00A73EB9">
            <w:pPr>
              <w:pStyle w:val="TableParagraph"/>
              <w:spacing w:before="58"/>
              <w:rPr>
                <w:sz w:val="16"/>
              </w:rPr>
            </w:pPr>
            <w:r>
              <w:rPr>
                <w:sz w:val="16"/>
              </w:rPr>
              <w:t>9</w:t>
            </w:r>
          </w:p>
        </w:tc>
        <w:tc>
          <w:tcPr>
            <w:tcW w:w="4155" w:type="dxa"/>
            <w:tcBorders>
              <w:left w:val="nil"/>
            </w:tcBorders>
          </w:tcPr>
          <w:p w14:paraId="22A1BA89" w14:textId="77777777" w:rsidR="00B2016B" w:rsidRDefault="00A73EB9">
            <w:pPr>
              <w:pStyle w:val="TableParagraph"/>
              <w:spacing w:before="58"/>
              <w:ind w:left="164" w:right="388"/>
              <w:rPr>
                <w:sz w:val="16"/>
              </w:rPr>
            </w:pPr>
            <w:r>
              <w:rPr>
                <w:color w:val="FF0000"/>
                <w:sz w:val="16"/>
              </w:rPr>
              <w:t xml:space="preserve">Production and </w:t>
            </w:r>
            <w:r>
              <w:rPr>
                <w:sz w:val="16"/>
              </w:rPr>
              <w:t>post-production  information</w:t>
            </w:r>
          </w:p>
        </w:tc>
        <w:tc>
          <w:tcPr>
            <w:tcW w:w="661" w:type="dxa"/>
            <w:tcBorders>
              <w:right w:val="nil"/>
            </w:tcBorders>
          </w:tcPr>
          <w:p w14:paraId="317DE586" w14:textId="77777777" w:rsidR="00B2016B" w:rsidRDefault="00A73EB9">
            <w:pPr>
              <w:pStyle w:val="TableParagraph"/>
              <w:spacing w:before="58"/>
              <w:rPr>
                <w:sz w:val="16"/>
              </w:rPr>
            </w:pPr>
            <w:hyperlink w:anchor="_bookmark72" w:history="1">
              <w:r>
                <w:rPr>
                  <w:sz w:val="16"/>
                </w:rPr>
                <w:t>7.4</w:t>
              </w:r>
            </w:hyperlink>
          </w:p>
        </w:tc>
        <w:tc>
          <w:tcPr>
            <w:tcW w:w="3961" w:type="dxa"/>
            <w:tcBorders>
              <w:left w:val="nil"/>
            </w:tcBorders>
          </w:tcPr>
          <w:p w14:paraId="45DB11A8" w14:textId="77777777" w:rsidR="00B2016B" w:rsidRDefault="00A73EB9">
            <w:pPr>
              <w:pStyle w:val="TableParagraph"/>
              <w:spacing w:before="58"/>
              <w:ind w:left="166" w:right="341"/>
              <w:rPr>
                <w:sz w:val="16"/>
              </w:rPr>
            </w:pPr>
            <w:r>
              <w:rPr>
                <w:sz w:val="16"/>
              </w:rPr>
              <w:t>R</w:t>
            </w:r>
            <w:r>
              <w:rPr>
                <w:sz w:val="13"/>
              </w:rPr>
              <w:t xml:space="preserve">ISK MANAGEMENT </w:t>
            </w:r>
            <w:r>
              <w:rPr>
                <w:sz w:val="16"/>
              </w:rPr>
              <w:t>of software  changes</w:t>
            </w:r>
          </w:p>
        </w:tc>
      </w:tr>
    </w:tbl>
    <w:p w14:paraId="617DF786" w14:textId="77777777" w:rsidR="00B2016B" w:rsidRDefault="00B2016B">
      <w:pPr>
        <w:pStyle w:val="BodyText"/>
        <w:spacing w:before="4"/>
        <w:rPr>
          <w:b/>
        </w:rPr>
      </w:pPr>
    </w:p>
    <w:p w14:paraId="388DCBB0" w14:textId="77777777" w:rsidR="00B2016B" w:rsidRDefault="00A73EB9">
      <w:pPr>
        <w:pStyle w:val="ListParagraph"/>
        <w:numPr>
          <w:ilvl w:val="1"/>
          <w:numId w:val="127"/>
        </w:numPr>
        <w:tabs>
          <w:tab w:val="left" w:pos="2098"/>
        </w:tabs>
        <w:spacing w:before="73"/>
        <w:ind w:hanging="679"/>
        <w:rPr>
          <w:b/>
        </w:rPr>
      </w:pPr>
      <w:r>
        <w:pict w14:anchorId="140096A3">
          <v:shape id="_x0000_s1826" style="position:absolute;left:0;text-align:left;margin-left:533.85pt;margin-top:-108.75pt;width:.1pt;height:65.2pt;z-index:251683328;mso-position-horizontal-relative:page" coordorigin="10678,-2176" coordsize="0,1304" path="m10678,-2176l10678,-1931m10678,-1931l10678,-1686m10678,-1677l10678,-1372m10678,-1362l10678,-1117m10678,-1117l10678,-873e" filled="f" strokecolor="red" strokeweight=".72pt">
            <v:path arrowok="t"/>
            <w10:wrap anchorx="page"/>
          </v:shape>
        </w:pict>
      </w:r>
      <w:r>
        <w:pict w14:anchorId="759FB398">
          <v:shape id="_x0000_s1825" style="position:absolute;left:0;text-align:left;margin-left:533.85pt;margin-top:-27.4pt;width:.1pt;height:67.1pt;z-index:251684352;mso-position-horizontal-relative:page" coordorigin="10678,-549" coordsize="0,1342" path="m10678,-549l10678,-244m10678,-234l10678,330m10678,330l10678,793e" filled="f" strokecolor="red" strokeweight=".72pt">
            <v:path arrowok="t"/>
            <w10:wrap anchorx="page"/>
          </v:shape>
        </w:pict>
      </w:r>
      <w:r>
        <w:rPr>
          <w:b/>
          <w:spacing w:val="6"/>
        </w:rPr>
        <w:t xml:space="preserve">Relationship </w:t>
      </w:r>
      <w:r>
        <w:rPr>
          <w:b/>
          <w:spacing w:val="3"/>
        </w:rPr>
        <w:t xml:space="preserve">to </w:t>
      </w:r>
      <w:r>
        <w:rPr>
          <w:b/>
          <w:spacing w:val="5"/>
        </w:rPr>
        <w:t xml:space="preserve">PEMS </w:t>
      </w:r>
      <w:r>
        <w:rPr>
          <w:b/>
          <w:spacing w:val="6"/>
        </w:rPr>
        <w:t xml:space="preserve">requirements </w:t>
      </w:r>
      <w:r>
        <w:rPr>
          <w:b/>
          <w:spacing w:val="3"/>
        </w:rPr>
        <w:t xml:space="preserve">of </w:t>
      </w:r>
      <w:r>
        <w:rPr>
          <w:b/>
          <w:spacing w:val="4"/>
        </w:rPr>
        <w:t xml:space="preserve">IEC </w:t>
      </w:r>
      <w:r>
        <w:rPr>
          <w:b/>
          <w:spacing w:val="14"/>
        </w:rPr>
        <w:t xml:space="preserve"> </w:t>
      </w:r>
      <w:r>
        <w:rPr>
          <w:b/>
          <w:spacing w:val="6"/>
        </w:rPr>
        <w:t>60601-1:2005</w:t>
      </w:r>
    </w:p>
    <w:p w14:paraId="32CBF867" w14:textId="77777777" w:rsidR="00B2016B" w:rsidRDefault="00A73EB9">
      <w:pPr>
        <w:spacing w:before="11"/>
        <w:ind w:left="2095" w:right="1418"/>
        <w:rPr>
          <w:b/>
        </w:rPr>
      </w:pPr>
      <w:r>
        <w:rPr>
          <w:b/>
          <w:color w:val="FF0000"/>
        </w:rPr>
        <w:t>+  IEC 606011:2005/AMD1:2012</w:t>
      </w:r>
    </w:p>
    <w:p w14:paraId="56055C9C" w14:textId="77777777" w:rsidR="00B2016B" w:rsidRDefault="00B2016B">
      <w:pPr>
        <w:pStyle w:val="BodyText"/>
        <w:spacing w:before="4"/>
        <w:rPr>
          <w:b/>
        </w:rPr>
      </w:pPr>
    </w:p>
    <w:p w14:paraId="26BEBAAB" w14:textId="77777777" w:rsidR="00B2016B" w:rsidRDefault="00A73EB9">
      <w:pPr>
        <w:pStyle w:val="ListParagraph"/>
        <w:numPr>
          <w:ilvl w:val="2"/>
          <w:numId w:val="127"/>
        </w:numPr>
        <w:tabs>
          <w:tab w:val="left" w:pos="2326"/>
        </w:tabs>
        <w:spacing w:before="74"/>
        <w:ind w:hanging="907"/>
        <w:jc w:val="both"/>
        <w:rPr>
          <w:b/>
          <w:sz w:val="20"/>
        </w:rPr>
      </w:pPr>
      <w:r>
        <w:rPr>
          <w:b/>
          <w:spacing w:val="6"/>
          <w:sz w:val="20"/>
        </w:rPr>
        <w:t>General</w:t>
      </w:r>
    </w:p>
    <w:p w14:paraId="7E0BFE78" w14:textId="77777777" w:rsidR="00B2016B" w:rsidRDefault="00B2016B">
      <w:pPr>
        <w:pStyle w:val="BodyText"/>
        <w:spacing w:before="8"/>
        <w:rPr>
          <w:b/>
          <w:sz w:val="17"/>
        </w:rPr>
      </w:pPr>
    </w:p>
    <w:p w14:paraId="2D2E4552" w14:textId="77777777" w:rsidR="00B2016B" w:rsidRDefault="00A73EB9">
      <w:pPr>
        <w:pStyle w:val="BodyText"/>
        <w:spacing w:line="237" w:lineRule="auto"/>
        <w:ind w:left="1418" w:right="1418"/>
        <w:jc w:val="both"/>
      </w:pPr>
      <w:r>
        <w:pict w14:anchorId="0AB9B9E5">
          <v:shape id="_x0000_s1824" style="position:absolute;left:0;text-align:left;margin-left:533.85pt;margin-top:22.8pt;width:.1pt;height:135.4pt;z-index:251685376;mso-position-horizontal-relative:page" coordorigin="10678,457" coordsize="0,2708" path="m10678,457l10678,685m10678,685l10678,913m10678,913l10678,1141m10678,1141l10678,1369m10678,1369l10678,1597m10678,1597l10678,1825m10678,1825l10678,2053m10678,2053l10678,2281m10678,2281l10678,2509m10678,2509l10678,2737m10678,2737l10678,3164e" filled="f" strokecolor="red" strokeweight=".72pt">
            <v:path arrowok="t"/>
            <w10:wrap anchorx="page"/>
          </v:shape>
        </w:pict>
      </w:r>
      <w:r>
        <w:rPr>
          <w:spacing w:val="6"/>
        </w:rPr>
        <w:t xml:space="preserve">Requirements </w:t>
      </w:r>
      <w:r>
        <w:rPr>
          <w:spacing w:val="5"/>
        </w:rPr>
        <w:t xml:space="preserve">for software </w:t>
      </w:r>
      <w:r>
        <w:rPr>
          <w:spacing w:val="4"/>
        </w:rPr>
        <w:t xml:space="preserve">are </w:t>
      </w:r>
      <w:r>
        <w:t xml:space="preserve">a </w:t>
      </w:r>
      <w:r>
        <w:rPr>
          <w:spacing w:val="5"/>
        </w:rPr>
        <w:t xml:space="preserve">subset </w:t>
      </w:r>
      <w:r>
        <w:rPr>
          <w:spacing w:val="3"/>
        </w:rPr>
        <w:t xml:space="preserve">of </w:t>
      </w:r>
      <w:r>
        <w:rPr>
          <w:spacing w:val="4"/>
        </w:rPr>
        <w:t xml:space="preserve">the </w:t>
      </w:r>
      <w:r>
        <w:rPr>
          <w:spacing w:val="6"/>
        </w:rPr>
        <w:t xml:space="preserve">requirements </w:t>
      </w:r>
      <w:r>
        <w:rPr>
          <w:spacing w:val="5"/>
        </w:rPr>
        <w:t xml:space="preserve">for </w:t>
      </w:r>
      <w:r>
        <w:t xml:space="preserve">a </w:t>
      </w:r>
      <w:r>
        <w:rPr>
          <w:spacing w:val="6"/>
        </w:rPr>
        <w:t xml:space="preserve">programmable electrical medical </w:t>
      </w:r>
      <w:r>
        <w:rPr>
          <w:spacing w:val="5"/>
        </w:rPr>
        <w:t xml:space="preserve">system (PEMS). This standard identifies </w:t>
      </w:r>
      <w:r>
        <w:rPr>
          <w:spacing w:val="6"/>
        </w:rPr>
        <w:t xml:space="preserve">requirements </w:t>
      </w:r>
      <w:r>
        <w:rPr>
          <w:spacing w:val="5"/>
        </w:rPr>
        <w:t xml:space="preserve">for software </w:t>
      </w:r>
      <w:r>
        <w:rPr>
          <w:spacing w:val="4"/>
        </w:rPr>
        <w:t xml:space="preserve">which are  </w:t>
      </w:r>
      <w:r>
        <w:rPr>
          <w:spacing w:val="3"/>
        </w:rPr>
        <w:t>in</w:t>
      </w:r>
      <w:r>
        <w:rPr>
          <w:spacing w:val="61"/>
        </w:rPr>
        <w:t xml:space="preserve"> </w:t>
      </w:r>
      <w:r>
        <w:rPr>
          <w:spacing w:val="5"/>
        </w:rPr>
        <w:t xml:space="preserve">addition </w:t>
      </w:r>
      <w:r>
        <w:rPr>
          <w:spacing w:val="4"/>
        </w:rPr>
        <w:t xml:space="preserve">to, but not </w:t>
      </w:r>
      <w:r>
        <w:rPr>
          <w:spacing w:val="6"/>
        </w:rPr>
        <w:t xml:space="preserve">incompatible </w:t>
      </w:r>
      <w:r>
        <w:rPr>
          <w:spacing w:val="4"/>
        </w:rPr>
        <w:t xml:space="preserve">with, the </w:t>
      </w:r>
      <w:r>
        <w:rPr>
          <w:spacing w:val="6"/>
        </w:rPr>
        <w:t xml:space="preserve">requirements </w:t>
      </w:r>
      <w:r>
        <w:rPr>
          <w:spacing w:val="3"/>
        </w:rPr>
        <w:t xml:space="preserve">of </w:t>
      </w:r>
      <w:r>
        <w:rPr>
          <w:spacing w:val="4"/>
        </w:rPr>
        <w:t xml:space="preserve">IEC </w:t>
      </w:r>
      <w:r>
        <w:rPr>
          <w:spacing w:val="5"/>
        </w:rPr>
        <w:t>60601-1</w:t>
      </w:r>
      <w:r>
        <w:rPr>
          <w:color w:val="FF0000"/>
          <w:spacing w:val="5"/>
        </w:rPr>
        <w:t xml:space="preserve">:2005 </w:t>
      </w:r>
      <w:r>
        <w:rPr>
          <w:color w:val="FF0000"/>
        </w:rPr>
        <w:t xml:space="preserve">+ </w:t>
      </w:r>
      <w:r>
        <w:rPr>
          <w:color w:val="FF0000"/>
          <w:spacing w:val="4"/>
        </w:rPr>
        <w:t xml:space="preserve">IEC </w:t>
      </w:r>
      <w:r>
        <w:rPr>
          <w:color w:val="FF0000"/>
          <w:spacing w:val="5"/>
        </w:rPr>
        <w:t xml:space="preserve">60601-  1:2005 /AMD1:2012 </w:t>
      </w:r>
      <w:hyperlink w:anchor="_bookmark117" w:history="1">
        <w:r>
          <w:rPr>
            <w:spacing w:val="4"/>
          </w:rPr>
          <w:t>[1]</w:t>
        </w:r>
      </w:hyperlink>
      <w:r>
        <w:rPr>
          <w:spacing w:val="4"/>
        </w:rPr>
        <w:t xml:space="preserve"> </w:t>
      </w:r>
      <w:r>
        <w:rPr>
          <w:spacing w:val="5"/>
        </w:rPr>
        <w:t xml:space="preserve">for </w:t>
      </w:r>
      <w:r>
        <w:rPr>
          <w:spacing w:val="4"/>
        </w:rPr>
        <w:t xml:space="preserve">PEMS. </w:t>
      </w:r>
      <w:r>
        <w:rPr>
          <w:spacing w:val="5"/>
        </w:rPr>
        <w:t xml:space="preserve">Because </w:t>
      </w:r>
      <w:r>
        <w:rPr>
          <w:spacing w:val="4"/>
        </w:rPr>
        <w:t xml:space="preserve">PEMS </w:t>
      </w:r>
      <w:r>
        <w:rPr>
          <w:spacing w:val="5"/>
        </w:rPr>
        <w:t xml:space="preserve">include </w:t>
      </w:r>
      <w:r>
        <w:rPr>
          <w:spacing w:val="6"/>
        </w:rPr>
        <w:t xml:space="preserve">elements </w:t>
      </w:r>
      <w:r>
        <w:rPr>
          <w:spacing w:val="4"/>
        </w:rPr>
        <w:t xml:space="preserve">that are not </w:t>
      </w:r>
      <w:r>
        <w:rPr>
          <w:spacing w:val="5"/>
        </w:rPr>
        <w:t xml:space="preserve">software, </w:t>
      </w:r>
      <w:r>
        <w:rPr>
          <w:spacing w:val="6"/>
        </w:rPr>
        <w:t xml:space="preserve">not </w:t>
      </w:r>
      <w:r>
        <w:rPr>
          <w:spacing w:val="67"/>
        </w:rPr>
        <w:t xml:space="preserve"> </w:t>
      </w:r>
      <w:r>
        <w:rPr>
          <w:spacing w:val="4"/>
        </w:rPr>
        <w:t xml:space="preserve">all </w:t>
      </w:r>
      <w:r>
        <w:rPr>
          <w:spacing w:val="3"/>
        </w:rPr>
        <w:t xml:space="preserve">of </w:t>
      </w:r>
      <w:r>
        <w:rPr>
          <w:spacing w:val="4"/>
        </w:rPr>
        <w:t xml:space="preserve">the </w:t>
      </w:r>
      <w:r>
        <w:rPr>
          <w:spacing w:val="6"/>
        </w:rPr>
        <w:t xml:space="preserve">requirements </w:t>
      </w:r>
      <w:r>
        <w:rPr>
          <w:spacing w:val="3"/>
        </w:rPr>
        <w:t xml:space="preserve">of </w:t>
      </w:r>
      <w:r>
        <w:rPr>
          <w:spacing w:val="4"/>
        </w:rPr>
        <w:t xml:space="preserve">IEC </w:t>
      </w:r>
      <w:r>
        <w:rPr>
          <w:spacing w:val="5"/>
        </w:rPr>
        <w:t>60601-1</w:t>
      </w:r>
      <w:r>
        <w:rPr>
          <w:color w:val="FF0000"/>
          <w:spacing w:val="5"/>
        </w:rPr>
        <w:t xml:space="preserve">:2005 </w:t>
      </w:r>
      <w:r>
        <w:rPr>
          <w:color w:val="FF0000"/>
        </w:rPr>
        <w:t xml:space="preserve">+ </w:t>
      </w:r>
      <w:r>
        <w:rPr>
          <w:color w:val="FF0000"/>
          <w:spacing w:val="4"/>
        </w:rPr>
        <w:t xml:space="preserve">IEC </w:t>
      </w:r>
      <w:r>
        <w:rPr>
          <w:color w:val="FF0000"/>
          <w:spacing w:val="6"/>
        </w:rPr>
        <w:t xml:space="preserve">60601-1:2005/AMD1:2012 </w:t>
      </w:r>
      <w:r>
        <w:rPr>
          <w:spacing w:val="5"/>
        </w:rPr>
        <w:t xml:space="preserve">for </w:t>
      </w:r>
      <w:r>
        <w:rPr>
          <w:spacing w:val="4"/>
        </w:rPr>
        <w:t xml:space="preserve">PEMS are </w:t>
      </w:r>
      <w:r>
        <w:rPr>
          <w:spacing w:val="5"/>
        </w:rPr>
        <w:t xml:space="preserve">addressed  </w:t>
      </w:r>
      <w:r>
        <w:rPr>
          <w:spacing w:val="3"/>
        </w:rPr>
        <w:t>in</w:t>
      </w:r>
      <w:r>
        <w:rPr>
          <w:spacing w:val="61"/>
        </w:rPr>
        <w:t xml:space="preserve"> </w:t>
      </w:r>
      <w:r>
        <w:rPr>
          <w:spacing w:val="4"/>
        </w:rPr>
        <w:t xml:space="preserve">this  </w:t>
      </w:r>
      <w:r>
        <w:rPr>
          <w:spacing w:val="5"/>
        </w:rPr>
        <w:t xml:space="preserve">standard.  </w:t>
      </w:r>
      <w:r>
        <w:rPr>
          <w:color w:val="FF0000"/>
          <w:spacing w:val="7"/>
        </w:rPr>
        <w:t xml:space="preserve">With  </w:t>
      </w:r>
      <w:r>
        <w:rPr>
          <w:color w:val="FF0000"/>
          <w:spacing w:val="4"/>
        </w:rPr>
        <w:t xml:space="preserve">the  </w:t>
      </w:r>
      <w:r>
        <w:rPr>
          <w:color w:val="FF0000"/>
          <w:spacing w:val="5"/>
        </w:rPr>
        <w:t xml:space="preserve">publication  </w:t>
      </w:r>
      <w:r>
        <w:rPr>
          <w:color w:val="FF0000"/>
          <w:spacing w:val="3"/>
        </w:rPr>
        <w:t>of</w:t>
      </w:r>
      <w:r>
        <w:rPr>
          <w:color w:val="FF0000"/>
          <w:spacing w:val="61"/>
        </w:rPr>
        <w:t xml:space="preserve"> </w:t>
      </w:r>
      <w:r>
        <w:rPr>
          <w:color w:val="FF0000"/>
          <w:spacing w:val="4"/>
        </w:rPr>
        <w:t xml:space="preserve">IEC </w:t>
      </w:r>
      <w:r>
        <w:rPr>
          <w:color w:val="FF0000"/>
          <w:spacing w:val="5"/>
        </w:rPr>
        <w:t xml:space="preserve">60601-1:2005 </w:t>
      </w:r>
      <w:r>
        <w:rPr>
          <w:color w:val="FF0000"/>
        </w:rPr>
        <w:t xml:space="preserve">+ </w:t>
      </w:r>
      <w:r>
        <w:rPr>
          <w:color w:val="FF0000"/>
          <w:spacing w:val="4"/>
        </w:rPr>
        <w:t xml:space="preserve">IEC   </w:t>
      </w:r>
      <w:r>
        <w:rPr>
          <w:color w:val="FF0000"/>
          <w:spacing w:val="5"/>
        </w:rPr>
        <w:t xml:space="preserve">60601-   1:2005 /AMD1:2012, </w:t>
      </w:r>
      <w:r>
        <w:rPr>
          <w:color w:val="FF0000"/>
          <w:spacing w:val="4"/>
        </w:rPr>
        <w:t xml:space="preserve">IEC 62304 </w:t>
      </w:r>
      <w:r>
        <w:rPr>
          <w:color w:val="FF0000"/>
          <w:spacing w:val="3"/>
        </w:rPr>
        <w:t xml:space="preserve">is </w:t>
      </w:r>
      <w:r>
        <w:rPr>
          <w:color w:val="FF0000"/>
          <w:spacing w:val="4"/>
        </w:rPr>
        <w:t xml:space="preserve">now </w:t>
      </w:r>
      <w:r>
        <w:rPr>
          <w:color w:val="FF0000"/>
        </w:rPr>
        <w:t xml:space="preserve">a </w:t>
      </w:r>
      <w:r>
        <w:rPr>
          <w:color w:val="FF0000"/>
          <w:spacing w:val="6"/>
        </w:rPr>
        <w:t xml:space="preserve">normative reference </w:t>
      </w:r>
      <w:r>
        <w:rPr>
          <w:color w:val="FF0000"/>
          <w:spacing w:val="3"/>
        </w:rPr>
        <w:t xml:space="preserve">of </w:t>
      </w:r>
      <w:r>
        <w:rPr>
          <w:color w:val="FF0000"/>
          <w:spacing w:val="4"/>
        </w:rPr>
        <w:t xml:space="preserve">IEC </w:t>
      </w:r>
      <w:r>
        <w:rPr>
          <w:color w:val="FF0000"/>
          <w:spacing w:val="5"/>
        </w:rPr>
        <w:t xml:space="preserve">60601-1 </w:t>
      </w:r>
      <w:r>
        <w:rPr>
          <w:color w:val="FF0000"/>
          <w:spacing w:val="4"/>
        </w:rPr>
        <w:t xml:space="preserve">and </w:t>
      </w:r>
      <w:r>
        <w:rPr>
          <w:color w:val="FF0000"/>
          <w:spacing w:val="6"/>
        </w:rPr>
        <w:t xml:space="preserve">compliance </w:t>
      </w:r>
      <w:r>
        <w:rPr>
          <w:color w:val="FF0000"/>
          <w:spacing w:val="4"/>
        </w:rPr>
        <w:t xml:space="preserve">with </w:t>
      </w:r>
      <w:r>
        <w:rPr>
          <w:color w:val="FF0000"/>
          <w:spacing w:val="5"/>
        </w:rPr>
        <w:t xml:space="preserve">Clause </w:t>
      </w:r>
      <w:r>
        <w:rPr>
          <w:color w:val="FF0000"/>
          <w:spacing w:val="3"/>
        </w:rPr>
        <w:t xml:space="preserve">14 of </w:t>
      </w:r>
      <w:r>
        <w:rPr>
          <w:color w:val="FF0000"/>
          <w:spacing w:val="4"/>
        </w:rPr>
        <w:t xml:space="preserve">IEC </w:t>
      </w:r>
      <w:r>
        <w:rPr>
          <w:color w:val="FF0000"/>
          <w:spacing w:val="5"/>
        </w:rPr>
        <w:t xml:space="preserve">60601-1:2005 </w:t>
      </w:r>
      <w:r>
        <w:rPr>
          <w:color w:val="FF0000"/>
        </w:rPr>
        <w:t xml:space="preserve">+ </w:t>
      </w:r>
      <w:r>
        <w:rPr>
          <w:color w:val="FF0000"/>
          <w:spacing w:val="4"/>
        </w:rPr>
        <w:t xml:space="preserve">IEC </w:t>
      </w:r>
      <w:r>
        <w:rPr>
          <w:color w:val="FF0000"/>
          <w:spacing w:val="6"/>
        </w:rPr>
        <w:t xml:space="preserve">60601-1:2005/AMD1:2012 </w:t>
      </w:r>
      <w:r>
        <w:rPr>
          <w:color w:val="FF0000"/>
          <w:spacing w:val="4"/>
        </w:rPr>
        <w:t xml:space="preserve">(and  thus  </w:t>
      </w:r>
      <w:r>
        <w:rPr>
          <w:color w:val="FF0000"/>
          <w:spacing w:val="6"/>
        </w:rPr>
        <w:t xml:space="preserve">compliance  </w:t>
      </w:r>
      <w:r>
        <w:rPr>
          <w:color w:val="FF0000"/>
          <w:spacing w:val="4"/>
        </w:rPr>
        <w:t xml:space="preserve">with  the  </w:t>
      </w:r>
      <w:r>
        <w:rPr>
          <w:color w:val="FF0000"/>
          <w:spacing w:val="5"/>
        </w:rPr>
        <w:t xml:space="preserve">standard)  requires  </w:t>
      </w:r>
      <w:r>
        <w:rPr>
          <w:color w:val="FF0000"/>
          <w:spacing w:val="6"/>
        </w:rPr>
        <w:t xml:space="preserve">compliance  </w:t>
      </w:r>
      <w:r>
        <w:rPr>
          <w:color w:val="FF0000"/>
          <w:spacing w:val="4"/>
        </w:rPr>
        <w:t xml:space="preserve">with  </w:t>
      </w:r>
      <w:r>
        <w:rPr>
          <w:color w:val="FF0000"/>
          <w:spacing w:val="5"/>
        </w:rPr>
        <w:t xml:space="preserve">parts  </w:t>
      </w:r>
      <w:r>
        <w:rPr>
          <w:color w:val="FF0000"/>
          <w:spacing w:val="3"/>
        </w:rPr>
        <w:t>of</w:t>
      </w:r>
      <w:r>
        <w:rPr>
          <w:color w:val="FF0000"/>
          <w:spacing w:val="61"/>
        </w:rPr>
        <w:t xml:space="preserve"> </w:t>
      </w:r>
      <w:r>
        <w:rPr>
          <w:color w:val="FF0000"/>
          <w:spacing w:val="4"/>
        </w:rPr>
        <w:t>IEC 6</w:t>
      </w:r>
      <w:r>
        <w:rPr>
          <w:color w:val="FF0000"/>
          <w:spacing w:val="4"/>
        </w:rPr>
        <w:t xml:space="preserve">2304  (not  with  the  whole  </w:t>
      </w:r>
      <w:r>
        <w:rPr>
          <w:color w:val="FF0000"/>
          <w:spacing w:val="6"/>
        </w:rPr>
        <w:t>of</w:t>
      </w:r>
      <w:r>
        <w:rPr>
          <w:color w:val="FF0000"/>
          <w:spacing w:val="67"/>
        </w:rPr>
        <w:t xml:space="preserve"> </w:t>
      </w:r>
      <w:r>
        <w:rPr>
          <w:color w:val="FF0000"/>
          <w:spacing w:val="4"/>
        </w:rPr>
        <w:t xml:space="preserve">IEC 62304 </w:t>
      </w:r>
      <w:r>
        <w:rPr>
          <w:color w:val="FF0000"/>
          <w:spacing w:val="5"/>
        </w:rPr>
        <w:t xml:space="preserve">because </w:t>
      </w:r>
      <w:r>
        <w:rPr>
          <w:color w:val="FF0000"/>
          <w:spacing w:val="4"/>
        </w:rPr>
        <w:t xml:space="preserve">IEC </w:t>
      </w:r>
      <w:r>
        <w:rPr>
          <w:color w:val="FF0000"/>
          <w:spacing w:val="5"/>
        </w:rPr>
        <w:t xml:space="preserve">60601-1:2005 </w:t>
      </w:r>
      <w:r>
        <w:rPr>
          <w:color w:val="FF0000"/>
        </w:rPr>
        <w:t xml:space="preserve">+ </w:t>
      </w:r>
      <w:r>
        <w:rPr>
          <w:color w:val="FF0000"/>
          <w:spacing w:val="4"/>
        </w:rPr>
        <w:t xml:space="preserve">IEC </w:t>
      </w:r>
      <w:r>
        <w:rPr>
          <w:color w:val="FF0000"/>
          <w:spacing w:val="6"/>
        </w:rPr>
        <w:t>60601-1:2005/AMD1:2012</w:t>
      </w:r>
      <w:r>
        <w:rPr>
          <w:color w:val="FF0000"/>
          <w:spacing w:val="67"/>
        </w:rPr>
        <w:t xml:space="preserve"> </w:t>
      </w:r>
      <w:r>
        <w:rPr>
          <w:color w:val="FF0000"/>
          <w:spacing w:val="4"/>
        </w:rPr>
        <w:t xml:space="preserve">does not </w:t>
      </w:r>
      <w:r>
        <w:rPr>
          <w:color w:val="FF0000"/>
          <w:spacing w:val="5"/>
        </w:rPr>
        <w:t xml:space="preserve">require </w:t>
      </w:r>
      <w:r>
        <w:rPr>
          <w:color w:val="FF0000"/>
          <w:spacing w:val="6"/>
        </w:rPr>
        <w:t xml:space="preserve">compliance </w:t>
      </w:r>
      <w:r>
        <w:rPr>
          <w:color w:val="FF0000"/>
          <w:spacing w:val="4"/>
        </w:rPr>
        <w:t xml:space="preserve">with </w:t>
      </w:r>
      <w:r>
        <w:rPr>
          <w:color w:val="FF0000"/>
          <w:spacing w:val="6"/>
        </w:rPr>
        <w:t xml:space="preserve">post-production </w:t>
      </w:r>
      <w:r>
        <w:rPr>
          <w:color w:val="FF0000"/>
          <w:spacing w:val="4"/>
        </w:rPr>
        <w:t xml:space="preserve">and </w:t>
      </w:r>
      <w:r>
        <w:rPr>
          <w:color w:val="FF0000"/>
          <w:spacing w:val="6"/>
        </w:rPr>
        <w:t xml:space="preserve">maintenance requirements </w:t>
      </w:r>
      <w:r>
        <w:rPr>
          <w:color w:val="FF0000"/>
          <w:spacing w:val="3"/>
        </w:rPr>
        <w:t xml:space="preserve">of </w:t>
      </w:r>
      <w:r>
        <w:rPr>
          <w:color w:val="FF0000"/>
          <w:spacing w:val="4"/>
        </w:rPr>
        <w:t xml:space="preserve">IEC </w:t>
      </w:r>
      <w:r>
        <w:rPr>
          <w:color w:val="FF0000"/>
          <w:spacing w:val="5"/>
        </w:rPr>
        <w:t xml:space="preserve">62304). </w:t>
      </w:r>
      <w:r>
        <w:rPr>
          <w:color w:val="FF0000"/>
          <w:spacing w:val="4"/>
        </w:rPr>
        <w:t xml:space="preserve">Finally, </w:t>
      </w:r>
      <w:r>
        <w:rPr>
          <w:color w:val="FF0000"/>
          <w:spacing w:val="3"/>
        </w:rPr>
        <w:t xml:space="preserve">it is </w:t>
      </w:r>
      <w:r>
        <w:rPr>
          <w:color w:val="FF0000"/>
          <w:spacing w:val="6"/>
        </w:rPr>
        <w:t xml:space="preserve">important </w:t>
      </w:r>
      <w:r>
        <w:rPr>
          <w:color w:val="FF0000"/>
          <w:spacing w:val="3"/>
        </w:rPr>
        <w:t xml:space="preserve">to </w:t>
      </w:r>
      <w:r>
        <w:rPr>
          <w:color w:val="FF0000"/>
          <w:spacing w:val="6"/>
        </w:rPr>
        <w:t xml:space="preserve">remember </w:t>
      </w:r>
      <w:r>
        <w:rPr>
          <w:color w:val="FF0000"/>
          <w:spacing w:val="4"/>
        </w:rPr>
        <w:t xml:space="preserve">that IEC </w:t>
      </w:r>
      <w:r>
        <w:rPr>
          <w:color w:val="FF0000"/>
          <w:spacing w:val="5"/>
        </w:rPr>
        <w:t xml:space="preserve">60601-1:2005 </w:t>
      </w:r>
      <w:r>
        <w:rPr>
          <w:color w:val="FF0000"/>
        </w:rPr>
        <w:t xml:space="preserve">+ </w:t>
      </w:r>
      <w:r>
        <w:rPr>
          <w:color w:val="FF0000"/>
          <w:spacing w:val="4"/>
        </w:rPr>
        <w:t xml:space="preserve">IEC </w:t>
      </w:r>
      <w:r>
        <w:rPr>
          <w:color w:val="FF0000"/>
          <w:spacing w:val="6"/>
        </w:rPr>
        <w:t>6</w:t>
      </w:r>
      <w:r>
        <w:rPr>
          <w:color w:val="FF0000"/>
          <w:spacing w:val="6"/>
        </w:rPr>
        <w:t xml:space="preserve">0601-1:2005/AMD1:2012 </w:t>
      </w:r>
      <w:r>
        <w:rPr>
          <w:color w:val="FF0000"/>
          <w:spacing w:val="3"/>
        </w:rPr>
        <w:t xml:space="preserve">is </w:t>
      </w:r>
      <w:r>
        <w:rPr>
          <w:color w:val="FF0000"/>
          <w:spacing w:val="4"/>
        </w:rPr>
        <w:t xml:space="preserve">only </w:t>
      </w:r>
      <w:r>
        <w:rPr>
          <w:color w:val="FF0000"/>
          <w:spacing w:val="5"/>
        </w:rPr>
        <w:t xml:space="preserve">used </w:t>
      </w:r>
      <w:r>
        <w:rPr>
          <w:color w:val="FF0000"/>
          <w:spacing w:val="3"/>
        </w:rPr>
        <w:t>if</w:t>
      </w:r>
      <w:r>
        <w:rPr>
          <w:color w:val="FF0000"/>
          <w:spacing w:val="61"/>
        </w:rPr>
        <w:t xml:space="preserve"> </w:t>
      </w:r>
      <w:r>
        <w:rPr>
          <w:color w:val="FF0000"/>
          <w:spacing w:val="4"/>
        </w:rPr>
        <w:t>the</w:t>
      </w:r>
      <w:r>
        <w:rPr>
          <w:color w:val="FF0000"/>
          <w:spacing w:val="13"/>
        </w:rPr>
        <w:t xml:space="preserve"> </w:t>
      </w:r>
      <w:r>
        <w:rPr>
          <w:color w:val="FF0000"/>
          <w:spacing w:val="5"/>
        </w:rPr>
        <w:t>software</w:t>
      </w:r>
      <w:r>
        <w:rPr>
          <w:color w:val="FF0000"/>
          <w:spacing w:val="13"/>
        </w:rPr>
        <w:t xml:space="preserve"> </w:t>
      </w:r>
      <w:r>
        <w:rPr>
          <w:color w:val="FF0000"/>
          <w:spacing w:val="3"/>
        </w:rPr>
        <w:t>is</w:t>
      </w:r>
      <w:r>
        <w:rPr>
          <w:color w:val="FF0000"/>
          <w:spacing w:val="15"/>
        </w:rPr>
        <w:t xml:space="preserve"> </w:t>
      </w:r>
      <w:r>
        <w:rPr>
          <w:color w:val="FF0000"/>
          <w:spacing w:val="4"/>
        </w:rPr>
        <w:t>part</w:t>
      </w:r>
      <w:r>
        <w:rPr>
          <w:color w:val="FF0000"/>
          <w:spacing w:val="13"/>
        </w:rPr>
        <w:t xml:space="preserve"> </w:t>
      </w:r>
      <w:r>
        <w:rPr>
          <w:color w:val="FF0000"/>
          <w:spacing w:val="3"/>
        </w:rPr>
        <w:t>of</w:t>
      </w:r>
      <w:r>
        <w:rPr>
          <w:color w:val="FF0000"/>
          <w:spacing w:val="16"/>
        </w:rPr>
        <w:t xml:space="preserve"> </w:t>
      </w:r>
      <w:r>
        <w:rPr>
          <w:color w:val="FF0000"/>
        </w:rPr>
        <w:t>a</w:t>
      </w:r>
      <w:r>
        <w:rPr>
          <w:color w:val="FF0000"/>
          <w:spacing w:val="15"/>
        </w:rPr>
        <w:t xml:space="preserve"> </w:t>
      </w:r>
      <w:r>
        <w:rPr>
          <w:color w:val="FF0000"/>
          <w:spacing w:val="4"/>
          <w:sz w:val="18"/>
        </w:rPr>
        <w:t>PEMS</w:t>
      </w:r>
      <w:r>
        <w:rPr>
          <w:color w:val="FF0000"/>
          <w:spacing w:val="14"/>
          <w:sz w:val="18"/>
        </w:rPr>
        <w:t xml:space="preserve"> </w:t>
      </w:r>
      <w:r>
        <w:rPr>
          <w:color w:val="FF0000"/>
          <w:spacing w:val="4"/>
        </w:rPr>
        <w:t>and</w:t>
      </w:r>
      <w:r>
        <w:rPr>
          <w:color w:val="FF0000"/>
          <w:spacing w:val="13"/>
        </w:rPr>
        <w:t xml:space="preserve"> </w:t>
      </w:r>
      <w:r>
        <w:rPr>
          <w:color w:val="FF0000"/>
          <w:spacing w:val="4"/>
        </w:rPr>
        <w:t>not</w:t>
      </w:r>
      <w:r>
        <w:rPr>
          <w:color w:val="FF0000"/>
          <w:spacing w:val="13"/>
        </w:rPr>
        <w:t xml:space="preserve"> </w:t>
      </w:r>
      <w:r>
        <w:rPr>
          <w:color w:val="FF0000"/>
          <w:spacing w:val="3"/>
        </w:rPr>
        <w:t>if</w:t>
      </w:r>
      <w:r>
        <w:rPr>
          <w:color w:val="FF0000"/>
          <w:spacing w:val="16"/>
        </w:rPr>
        <w:t xml:space="preserve"> </w:t>
      </w:r>
      <w:r>
        <w:rPr>
          <w:color w:val="FF0000"/>
          <w:spacing w:val="4"/>
        </w:rPr>
        <w:t>the</w:t>
      </w:r>
      <w:r>
        <w:rPr>
          <w:color w:val="FF0000"/>
          <w:spacing w:val="13"/>
        </w:rPr>
        <w:t xml:space="preserve"> </w:t>
      </w:r>
      <w:r>
        <w:rPr>
          <w:color w:val="FF0000"/>
          <w:spacing w:val="5"/>
        </w:rPr>
        <w:t>software</w:t>
      </w:r>
      <w:r>
        <w:rPr>
          <w:color w:val="FF0000"/>
          <w:spacing w:val="13"/>
        </w:rPr>
        <w:t xml:space="preserve"> </w:t>
      </w:r>
      <w:r>
        <w:rPr>
          <w:color w:val="FF0000"/>
          <w:spacing w:val="3"/>
        </w:rPr>
        <w:t>is</w:t>
      </w:r>
      <w:r>
        <w:rPr>
          <w:color w:val="FF0000"/>
          <w:spacing w:val="15"/>
        </w:rPr>
        <w:t xml:space="preserve"> </w:t>
      </w:r>
      <w:r>
        <w:rPr>
          <w:color w:val="FF0000"/>
          <w:spacing w:val="5"/>
        </w:rPr>
        <w:t>itself</w:t>
      </w:r>
      <w:r>
        <w:rPr>
          <w:color w:val="FF0000"/>
          <w:spacing w:val="16"/>
        </w:rPr>
        <w:t xml:space="preserve"> </w:t>
      </w:r>
      <w:r>
        <w:rPr>
          <w:color w:val="FF0000"/>
        </w:rPr>
        <w:t>a</w:t>
      </w:r>
      <w:r>
        <w:rPr>
          <w:color w:val="FF0000"/>
          <w:spacing w:val="15"/>
        </w:rPr>
        <w:t xml:space="preserve"> </w:t>
      </w:r>
      <w:r>
        <w:rPr>
          <w:color w:val="FF0000"/>
          <w:spacing w:val="5"/>
          <w:sz w:val="16"/>
        </w:rPr>
        <w:t>MEDICAL</w:t>
      </w:r>
      <w:r>
        <w:rPr>
          <w:color w:val="FF0000"/>
          <w:spacing w:val="14"/>
          <w:sz w:val="16"/>
        </w:rPr>
        <w:t xml:space="preserve"> </w:t>
      </w:r>
      <w:r>
        <w:rPr>
          <w:color w:val="FF0000"/>
          <w:spacing w:val="6"/>
          <w:sz w:val="16"/>
        </w:rPr>
        <w:t>DEVICE</w:t>
      </w:r>
      <w:r>
        <w:rPr>
          <w:color w:val="FF0000"/>
          <w:spacing w:val="6"/>
        </w:rPr>
        <w:t>.</w:t>
      </w:r>
    </w:p>
    <w:p w14:paraId="63261ADA" w14:textId="77777777" w:rsidR="00B2016B" w:rsidRDefault="00B2016B">
      <w:pPr>
        <w:pStyle w:val="BodyText"/>
        <w:spacing w:before="1"/>
      </w:pPr>
    </w:p>
    <w:p w14:paraId="47E102A6" w14:textId="77777777" w:rsidR="00B2016B" w:rsidRDefault="00A73EB9">
      <w:pPr>
        <w:pStyle w:val="Heading4"/>
        <w:numPr>
          <w:ilvl w:val="2"/>
          <w:numId w:val="127"/>
        </w:numPr>
        <w:tabs>
          <w:tab w:val="left" w:pos="2326"/>
        </w:tabs>
        <w:spacing w:before="74"/>
        <w:ind w:hanging="907"/>
        <w:jc w:val="both"/>
      </w:pPr>
      <w:r>
        <w:rPr>
          <w:spacing w:val="6"/>
        </w:rPr>
        <w:t xml:space="preserve">Software relationship </w:t>
      </w:r>
      <w:r>
        <w:rPr>
          <w:spacing w:val="3"/>
        </w:rPr>
        <w:t xml:space="preserve">to </w:t>
      </w:r>
      <w:r>
        <w:rPr>
          <w:spacing w:val="6"/>
          <w:sz w:val="16"/>
        </w:rPr>
        <w:t>PEMS</w:t>
      </w:r>
      <w:r>
        <w:rPr>
          <w:spacing w:val="44"/>
          <w:sz w:val="16"/>
        </w:rPr>
        <w:t xml:space="preserve"> </w:t>
      </w:r>
      <w:r>
        <w:rPr>
          <w:spacing w:val="7"/>
        </w:rPr>
        <w:t>development</w:t>
      </w:r>
    </w:p>
    <w:p w14:paraId="1E2F71E6" w14:textId="77777777" w:rsidR="00B2016B" w:rsidRDefault="00B2016B">
      <w:pPr>
        <w:pStyle w:val="BodyText"/>
        <w:rPr>
          <w:b/>
          <w:sz w:val="18"/>
        </w:rPr>
      </w:pPr>
    </w:p>
    <w:p w14:paraId="1D3144FF" w14:textId="77777777" w:rsidR="00B2016B" w:rsidRDefault="00A73EB9">
      <w:pPr>
        <w:pStyle w:val="BodyText"/>
        <w:spacing w:line="228" w:lineRule="exact"/>
        <w:ind w:left="1418" w:right="1420"/>
        <w:jc w:val="both"/>
      </w:pPr>
      <w:r>
        <w:t xml:space="preserve">By using the V-model illustrated in </w:t>
      </w:r>
      <w:hyperlink w:anchor="_bookmark105" w:history="1">
        <w:r>
          <w:t>Figure C.2</w:t>
        </w:r>
      </w:hyperlink>
      <w:r>
        <w:t xml:space="preserve"> to describe what occurs during a </w:t>
      </w:r>
      <w:r>
        <w:rPr>
          <w:sz w:val="16"/>
        </w:rPr>
        <w:t xml:space="preserve">PEMS </w:t>
      </w:r>
      <w:r>
        <w:t xml:space="preserve">development, it can be seen that the requirements of this software standard apply at the </w:t>
      </w:r>
      <w:r>
        <w:rPr>
          <w:sz w:val="16"/>
        </w:rPr>
        <w:t xml:space="preserve">PEMS </w:t>
      </w:r>
      <w:r>
        <w:t xml:space="preserve">component level, from the specification of the software requirements to the integration of the </w:t>
      </w:r>
      <w:r>
        <w:rPr>
          <w:sz w:val="16"/>
        </w:rPr>
        <w:t xml:space="preserve">SOFTWARE ITEMS </w:t>
      </w:r>
      <w:r>
        <w:t xml:space="preserve">into a </w:t>
      </w:r>
      <w:r>
        <w:rPr>
          <w:sz w:val="16"/>
        </w:rPr>
        <w:t>SOFTWARE SYSTEM</w:t>
      </w:r>
      <w:r>
        <w:t xml:space="preserve">. This </w:t>
      </w:r>
      <w:r>
        <w:rPr>
          <w:sz w:val="16"/>
        </w:rPr>
        <w:t xml:space="preserve">SOFTWARE SYSTEM </w:t>
      </w:r>
      <w:r>
        <w:t>is a part of a programmable electrical subsystem (PESS), which is a part of a  PEMS.</w:t>
      </w:r>
    </w:p>
    <w:p w14:paraId="0630A635" w14:textId="77777777" w:rsidR="00B2016B" w:rsidRDefault="00B2016B">
      <w:pPr>
        <w:spacing w:line="228" w:lineRule="exact"/>
        <w:jc w:val="both"/>
        <w:sectPr w:rsidR="00B2016B">
          <w:pgSz w:w="11910" w:h="16840"/>
          <w:pgMar w:top="1060" w:right="0" w:bottom="280" w:left="0" w:header="720" w:footer="720" w:gutter="0"/>
          <w:cols w:space="720"/>
        </w:sectPr>
      </w:pPr>
    </w:p>
    <w:p w14:paraId="1365023E" w14:textId="77777777" w:rsidR="00B2016B" w:rsidRDefault="00A73EB9">
      <w:pPr>
        <w:pStyle w:val="BodyText"/>
        <w:tabs>
          <w:tab w:val="left" w:pos="8954"/>
        </w:tabs>
        <w:spacing w:before="59" w:line="229" w:lineRule="exact"/>
        <w:ind w:left="5656"/>
      </w:pPr>
      <w:r>
        <w:lastRenderedPageBreak/>
        <w:t>–</w:t>
      </w:r>
      <w:r>
        <w:rPr>
          <w:spacing w:val="12"/>
        </w:rPr>
        <w:t xml:space="preserve"> </w:t>
      </w:r>
      <w:r>
        <w:rPr>
          <w:spacing w:val="3"/>
        </w:rPr>
        <w:t>62</w:t>
      </w:r>
      <w:r>
        <w:rPr>
          <w:spacing w:val="12"/>
        </w:rPr>
        <w:t xml:space="preserve"> </w:t>
      </w:r>
      <w:r>
        <w:t>–</w:t>
      </w:r>
      <w:r>
        <w:tab/>
      </w:r>
      <w:r>
        <w:rPr>
          <w:spacing w:val="4"/>
        </w:rPr>
        <w:t>IEC</w:t>
      </w:r>
      <w:r>
        <w:rPr>
          <w:spacing w:val="10"/>
        </w:rPr>
        <w:t xml:space="preserve"> </w:t>
      </w:r>
      <w:r>
        <w:rPr>
          <w:spacing w:val="6"/>
        </w:rPr>
        <w:t>62304:2006</w:t>
      </w:r>
    </w:p>
    <w:p w14:paraId="2513C6D6"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02BFD012" w14:textId="77777777" w:rsidR="00B2016B" w:rsidRDefault="00B2016B">
      <w:pPr>
        <w:pStyle w:val="BodyText"/>
      </w:pPr>
    </w:p>
    <w:p w14:paraId="139DEB3A" w14:textId="77777777" w:rsidR="00B2016B" w:rsidRDefault="00B2016B">
      <w:pPr>
        <w:pStyle w:val="BodyText"/>
      </w:pPr>
    </w:p>
    <w:p w14:paraId="2C55DBC0" w14:textId="77777777" w:rsidR="00B2016B" w:rsidRDefault="00B2016B">
      <w:pPr>
        <w:pStyle w:val="BodyText"/>
      </w:pPr>
    </w:p>
    <w:p w14:paraId="74DC30C2" w14:textId="77777777" w:rsidR="00B2016B" w:rsidRDefault="00B2016B">
      <w:pPr>
        <w:pStyle w:val="BodyText"/>
      </w:pPr>
    </w:p>
    <w:p w14:paraId="3E4784C7" w14:textId="77777777" w:rsidR="00B2016B" w:rsidRDefault="00B2016B">
      <w:pPr>
        <w:pStyle w:val="BodyText"/>
      </w:pPr>
    </w:p>
    <w:p w14:paraId="58BD9B56" w14:textId="77777777" w:rsidR="00B2016B" w:rsidRDefault="00B2016B">
      <w:pPr>
        <w:pStyle w:val="BodyText"/>
      </w:pPr>
    </w:p>
    <w:p w14:paraId="7CFD124C" w14:textId="77777777" w:rsidR="00B2016B" w:rsidRDefault="00B2016B">
      <w:pPr>
        <w:pStyle w:val="BodyText"/>
      </w:pPr>
    </w:p>
    <w:p w14:paraId="13B3E892" w14:textId="77777777" w:rsidR="00B2016B" w:rsidRDefault="00B2016B">
      <w:pPr>
        <w:pStyle w:val="BodyText"/>
      </w:pPr>
    </w:p>
    <w:p w14:paraId="77EDDF5C" w14:textId="77777777" w:rsidR="00B2016B" w:rsidRDefault="00B2016B">
      <w:pPr>
        <w:pStyle w:val="BodyText"/>
      </w:pPr>
    </w:p>
    <w:p w14:paraId="7B9EC0B5" w14:textId="77777777" w:rsidR="00B2016B" w:rsidRDefault="00B2016B">
      <w:pPr>
        <w:pStyle w:val="BodyText"/>
      </w:pPr>
    </w:p>
    <w:p w14:paraId="1453DC5D" w14:textId="77777777" w:rsidR="00B2016B" w:rsidRDefault="00B2016B">
      <w:pPr>
        <w:pStyle w:val="BodyText"/>
      </w:pPr>
    </w:p>
    <w:p w14:paraId="703991F5" w14:textId="77777777" w:rsidR="00B2016B" w:rsidRDefault="00B2016B">
      <w:pPr>
        <w:pStyle w:val="BodyText"/>
      </w:pPr>
    </w:p>
    <w:p w14:paraId="6BA14A5B" w14:textId="77777777" w:rsidR="00B2016B" w:rsidRDefault="00B2016B">
      <w:pPr>
        <w:pStyle w:val="BodyText"/>
      </w:pPr>
    </w:p>
    <w:p w14:paraId="25AE63B2" w14:textId="77777777" w:rsidR="00B2016B" w:rsidRDefault="00B2016B">
      <w:pPr>
        <w:pStyle w:val="BodyText"/>
      </w:pPr>
    </w:p>
    <w:p w14:paraId="2E336707" w14:textId="77777777" w:rsidR="00B2016B" w:rsidRDefault="00B2016B">
      <w:pPr>
        <w:pStyle w:val="BodyText"/>
      </w:pPr>
    </w:p>
    <w:p w14:paraId="05043656" w14:textId="77777777" w:rsidR="00B2016B" w:rsidRDefault="00B2016B">
      <w:pPr>
        <w:pStyle w:val="BodyText"/>
      </w:pPr>
    </w:p>
    <w:p w14:paraId="0DA53CF7" w14:textId="77777777" w:rsidR="00B2016B" w:rsidRDefault="00B2016B">
      <w:pPr>
        <w:pStyle w:val="BodyText"/>
      </w:pPr>
    </w:p>
    <w:p w14:paraId="17207A4B" w14:textId="77777777" w:rsidR="00B2016B" w:rsidRDefault="00B2016B">
      <w:pPr>
        <w:pStyle w:val="BodyText"/>
      </w:pPr>
    </w:p>
    <w:p w14:paraId="54004951" w14:textId="77777777" w:rsidR="00B2016B" w:rsidRDefault="00B2016B">
      <w:pPr>
        <w:pStyle w:val="BodyText"/>
      </w:pPr>
    </w:p>
    <w:p w14:paraId="2A097980" w14:textId="77777777" w:rsidR="00B2016B" w:rsidRDefault="00B2016B">
      <w:pPr>
        <w:pStyle w:val="BodyText"/>
      </w:pPr>
    </w:p>
    <w:p w14:paraId="4886EB82" w14:textId="77777777" w:rsidR="00B2016B" w:rsidRDefault="00B2016B">
      <w:pPr>
        <w:pStyle w:val="BodyText"/>
      </w:pPr>
    </w:p>
    <w:p w14:paraId="7B05A30E" w14:textId="77777777" w:rsidR="00B2016B" w:rsidRDefault="00B2016B">
      <w:pPr>
        <w:pStyle w:val="BodyText"/>
      </w:pPr>
    </w:p>
    <w:p w14:paraId="224D3F35" w14:textId="77777777" w:rsidR="00B2016B" w:rsidRDefault="00B2016B">
      <w:pPr>
        <w:pStyle w:val="BodyText"/>
        <w:rPr>
          <w:sz w:val="21"/>
        </w:rPr>
      </w:pPr>
    </w:p>
    <w:tbl>
      <w:tblPr>
        <w:tblW w:w="0" w:type="auto"/>
        <w:tblInd w:w="6624"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ayout w:type="fixed"/>
        <w:tblCellMar>
          <w:left w:w="0" w:type="dxa"/>
          <w:right w:w="0" w:type="dxa"/>
        </w:tblCellMar>
        <w:tblLook w:val="01E0" w:firstRow="1" w:lastRow="1" w:firstColumn="1" w:lastColumn="1" w:noHBand="0" w:noVBand="0"/>
      </w:tblPr>
      <w:tblGrid>
        <w:gridCol w:w="1096"/>
        <w:gridCol w:w="779"/>
      </w:tblGrid>
      <w:tr w:rsidR="00B2016B" w14:paraId="1D3F890E" w14:textId="77777777">
        <w:trPr>
          <w:trHeight w:hRule="exact" w:val="255"/>
        </w:trPr>
        <w:tc>
          <w:tcPr>
            <w:tcW w:w="1096" w:type="dxa"/>
            <w:vMerge w:val="restart"/>
            <w:shd w:val="clear" w:color="auto" w:fill="FFFFFF"/>
          </w:tcPr>
          <w:p w14:paraId="087E961F" w14:textId="77777777" w:rsidR="00B2016B" w:rsidRDefault="00A73EB9">
            <w:pPr>
              <w:pStyle w:val="TableParagraph"/>
              <w:spacing w:before="67"/>
              <w:ind w:left="118" w:right="118"/>
              <w:jc w:val="center"/>
              <w:rPr>
                <w:sz w:val="10"/>
              </w:rPr>
            </w:pPr>
            <w:r>
              <w:rPr>
                <w:w w:val="105"/>
                <w:sz w:val="10"/>
              </w:rPr>
              <w:t>Software unit</w:t>
            </w:r>
          </w:p>
          <w:p w14:paraId="7B51C9C6" w14:textId="77777777" w:rsidR="00B2016B" w:rsidRDefault="00A73EB9">
            <w:pPr>
              <w:pStyle w:val="TableParagraph"/>
              <w:spacing w:before="27"/>
              <w:ind w:left="117" w:right="118"/>
              <w:jc w:val="center"/>
              <w:rPr>
                <w:sz w:val="8"/>
              </w:rPr>
            </w:pPr>
            <w:r>
              <w:rPr>
                <w:sz w:val="8"/>
              </w:rPr>
              <w:t>VERIFICATION</w:t>
            </w:r>
          </w:p>
          <w:p w14:paraId="0BB698B5" w14:textId="77777777" w:rsidR="00B2016B" w:rsidRDefault="00A73EB9">
            <w:pPr>
              <w:pStyle w:val="TableParagraph"/>
              <w:spacing w:before="13"/>
              <w:ind w:left="118" w:right="118"/>
              <w:jc w:val="center"/>
              <w:rPr>
                <w:sz w:val="10"/>
              </w:rPr>
            </w:pPr>
            <w:r>
              <w:rPr>
                <w:sz w:val="10"/>
              </w:rPr>
              <w:t xml:space="preserve">(unit </w:t>
            </w:r>
            <w:r>
              <w:rPr>
                <w:sz w:val="8"/>
              </w:rPr>
              <w:t>VERIFICATION</w:t>
            </w:r>
            <w:r>
              <w:rPr>
                <w:sz w:val="10"/>
              </w:rPr>
              <w:t>)</w:t>
            </w:r>
          </w:p>
        </w:tc>
        <w:tc>
          <w:tcPr>
            <w:tcW w:w="779" w:type="dxa"/>
            <w:tcBorders>
              <w:top w:val="nil"/>
              <w:bottom w:val="single" w:sz="4" w:space="0" w:color="000000"/>
              <w:right w:val="nil"/>
            </w:tcBorders>
            <w:shd w:val="clear" w:color="auto" w:fill="99CC00"/>
          </w:tcPr>
          <w:p w14:paraId="770D2141" w14:textId="77777777" w:rsidR="00B2016B" w:rsidRDefault="00B2016B">
            <w:pPr>
              <w:pStyle w:val="TableParagraph"/>
              <w:spacing w:before="3"/>
              <w:ind w:left="0"/>
              <w:rPr>
                <w:sz w:val="11"/>
              </w:rPr>
            </w:pPr>
          </w:p>
          <w:p w14:paraId="4DC1C215" w14:textId="77777777" w:rsidR="00B2016B" w:rsidRDefault="00A73EB9">
            <w:pPr>
              <w:pStyle w:val="TableParagraph"/>
              <w:spacing w:before="1"/>
              <w:ind w:left="52" w:right="-2"/>
              <w:jc w:val="center"/>
              <w:rPr>
                <w:sz w:val="8"/>
              </w:rPr>
            </w:pPr>
            <w:r>
              <w:rPr>
                <w:sz w:val="10"/>
              </w:rPr>
              <w:t>Unit</w:t>
            </w:r>
            <w:r>
              <w:rPr>
                <w:spacing w:val="13"/>
                <w:sz w:val="10"/>
              </w:rPr>
              <w:t xml:space="preserve"> </w:t>
            </w:r>
            <w:r>
              <w:rPr>
                <w:sz w:val="8"/>
              </w:rPr>
              <w:t>VERIFICATIO</w:t>
            </w:r>
          </w:p>
        </w:tc>
      </w:tr>
      <w:tr w:rsidR="00B2016B" w14:paraId="6B39851E" w14:textId="77777777">
        <w:trPr>
          <w:trHeight w:hRule="exact" w:val="255"/>
        </w:trPr>
        <w:tc>
          <w:tcPr>
            <w:tcW w:w="1096" w:type="dxa"/>
            <w:vMerge/>
            <w:shd w:val="clear" w:color="auto" w:fill="FFFFFF"/>
          </w:tcPr>
          <w:p w14:paraId="2979A75E" w14:textId="77777777" w:rsidR="00B2016B" w:rsidRDefault="00B2016B"/>
        </w:tc>
        <w:tc>
          <w:tcPr>
            <w:tcW w:w="779" w:type="dxa"/>
            <w:tcBorders>
              <w:top w:val="single" w:sz="4" w:space="0" w:color="000000"/>
              <w:bottom w:val="nil"/>
              <w:right w:val="nil"/>
            </w:tcBorders>
            <w:shd w:val="clear" w:color="auto" w:fill="99CC00"/>
          </w:tcPr>
          <w:p w14:paraId="3B168D5A" w14:textId="77777777" w:rsidR="00B2016B" w:rsidRDefault="00A73EB9">
            <w:pPr>
              <w:pStyle w:val="TableParagraph"/>
              <w:spacing w:before="0" w:line="109" w:lineRule="exact"/>
              <w:ind w:left="269" w:right="158"/>
              <w:jc w:val="center"/>
              <w:rPr>
                <w:sz w:val="10"/>
              </w:rPr>
            </w:pPr>
            <w:r>
              <w:rPr>
                <w:w w:val="105"/>
                <w:sz w:val="10"/>
              </w:rPr>
              <w:t>results</w:t>
            </w:r>
          </w:p>
        </w:tc>
      </w:tr>
    </w:tbl>
    <w:p w14:paraId="18B4BE6C" w14:textId="77777777" w:rsidR="00B2016B" w:rsidRDefault="00B2016B">
      <w:pPr>
        <w:pStyle w:val="BodyText"/>
        <w:spacing w:before="5"/>
        <w:rPr>
          <w:sz w:val="13"/>
        </w:rPr>
      </w:pPr>
    </w:p>
    <w:p w14:paraId="68F9E5B6" w14:textId="77777777" w:rsidR="00B2016B" w:rsidRDefault="00B2016B">
      <w:pPr>
        <w:rPr>
          <w:sz w:val="13"/>
        </w:rPr>
        <w:sectPr w:rsidR="00B2016B">
          <w:pgSz w:w="11910" w:h="16840"/>
          <w:pgMar w:top="1060" w:right="0" w:bottom="280" w:left="0" w:header="720" w:footer="720" w:gutter="0"/>
          <w:cols w:space="720"/>
        </w:sectPr>
      </w:pPr>
    </w:p>
    <w:p w14:paraId="55EE64F6" w14:textId="77777777" w:rsidR="00B2016B" w:rsidRDefault="00A73EB9">
      <w:pPr>
        <w:spacing w:before="82"/>
        <w:ind w:left="2573" w:right="3765"/>
        <w:jc w:val="center"/>
        <w:rPr>
          <w:sz w:val="13"/>
        </w:rPr>
      </w:pPr>
      <w:r>
        <w:lastRenderedPageBreak/>
        <w:pict w14:anchorId="121D3A6B">
          <v:group id="_x0000_s1661" style="position:absolute;left:0;text-align:left;margin-left:77.95pt;margin-top:-286.5pt;width:480.6pt;height:288.6pt;z-index:-251393536;mso-position-horizontal-relative:page" coordorigin="1559,-5731" coordsize="9612,5772">
            <v:rect id="_x0000_s1823" style="position:absolute;left:1615;top:-2228;width:9492;height:2264" fillcolor="#9c0" stroked="f"/>
            <v:rect id="_x0000_s1822" style="position:absolute;left:1615;top:-2228;width:9492;height:2264" filled="f" strokeweight="5891emu"/>
            <v:polyline id="_x0000_s1821" style="position:absolute" points="7438,-7398,8826,-7398,8826,-5600,10791,-5600" coordorigin="3719,-3699" coordsize="3354,1799" filled="f" strokeweight="5890emu">
              <v:path arrowok="t"/>
            </v:polyline>
            <v:shape id="_x0000_s1820" style="position:absolute;left:7062;top:-1942;width:126;height:84" coordorigin="7062,-1942" coordsize="126,84" path="m7062,-1859l7062,-1942,7187,-1901,7062,-1859xe" fillcolor="black" stroked="f">
              <v:path arrowok="t"/>
            </v:shape>
            <v:line id="_x0000_s1819" style="position:absolute" from="4252,-1151" to="4722,-651" strokeweight="5889emu"/>
            <v:shape id="_x0000_s1818" style="position:absolute;left:4685;top:-687;width:116;height:121" coordorigin="4685,-687" coordsize="116,121" path="m4801,-566l4685,-630,4745,-687,4801,-566xe" fillcolor="black" stroked="f">
              <v:path arrowok="t"/>
            </v:shape>
            <v:rect id="_x0000_s1817" style="position:absolute;left:6626;top:-667;width:1096;height:510" stroked="f"/>
            <v:shape id="_x0000_s1816" style="position:absolute;left:55026;top:131021;width:51980;height:22560" coordorigin="55026,131021" coordsize="51980,22560" path="m4252,-156l5348,-156,5348,-667,4252,-667,4252,-156xm7173,-1096l8269,-1096,8269,-1901,7173,-1901,7173,-1096xe" filled="f" strokeweight="1963emu">
              <v:path arrowok="t"/>
            </v:shape>
            <v:line id="_x0000_s1815" style="position:absolute" from="3172,-3343" to="3640,-2842" strokeweight="5889emu"/>
            <v:shape id="_x0000_s1814" style="position:absolute;left:3603;top:-2878;width:116;height:120" coordorigin="3603,-2878" coordsize="116,120" path="m3719,-2759l3603,-2821,3663,-2878,3719,-2759xe" fillcolor="black" stroked="f">
              <v:path arrowok="t"/>
            </v:shape>
            <v:rect id="_x0000_s1813" style="position:absolute;left:2685;top:-3252;width:1521;height:394" stroked="f"/>
            <v:line id="_x0000_s1812" style="position:absolute" from="3719,-2347" to="4175,-1848" strokeweight="5889emu"/>
            <v:shape id="_x0000_s1811" style="position:absolute;left:4138;top:-1884;width:115;height:121" coordorigin="4138,-1884" coordsize="115,121" path="m4252,-1763l4138,-1828,4199,-1884,4252,-1763xe" fillcolor="black" stroked="f">
              <v:path arrowok="t"/>
            </v:shape>
            <v:line id="_x0000_s1810" style="position:absolute" from="7173,-667" to="7630,-1025" strokeweight="5890emu"/>
            <v:shape id="_x0000_s1809" style="position:absolute;left:7596;top:-1096;width:126;height:110" coordorigin="7596,-1096" coordsize="126,110" path="m7647,-987l7596,-1052,7722,-1096,7647,-987xe" fillcolor="black" stroked="f">
              <v:path arrowok="t"/>
            </v:shape>
            <v:line id="_x0000_s1808" style="position:absolute" from="8287,-2759" to="8752,-3258" strokeweight="5889emu"/>
            <v:shape id="_x0000_s1807" style="position:absolute;left:8714;top:-3343;width:116;height:121" coordorigin="8714,-3343" coordsize="116,121" path="m8776,-3223l8714,-3280,8830,-3343,8776,-3223xe" fillcolor="black" stroked="f">
              <v:path arrowok="t"/>
            </v:shape>
            <v:rect id="_x0000_s1806" style="position:absolute;left:8099;top:-3128;width:920;height:147" stroked="f"/>
            <v:line id="_x0000_s1805" style="position:absolute" from="4266,-2502" to="5332,-2502" strokeweight="5891emu"/>
            <v:shape id="_x0000_s1804" style="position:absolute;left:7613;top:-2544;width:126;height:84" coordorigin="7613,-2544" coordsize="126,84" path="m7613,-2460l7613,-2544,7739,-2502,7613,-2460xe" fillcolor="black" stroked="f">
              <v:path arrowok="t"/>
            </v:shape>
            <v:line id="_x0000_s1803" style="position:absolute" from="4801,-1508" to="7059,-1499" strokeweight="5891emu"/>
            <v:shape id="_x0000_s1802" style="position:absolute;left:7048;top:-1540;width:126;height:84" coordorigin="7048,-1540" coordsize="126,84" path="m7048,-1457l7048,-1540,7173,-1499,7048,-1457xe" fillcolor="black" stroked="f">
              <v:path arrowok="t"/>
            </v:shape>
            <v:rect id="_x0000_s1801" style="position:absolute;left:2062;top:-5050;width:1096;height:512" filled="f" strokeweight="1963emu"/>
            <v:line id="_x0000_s1800" style="position:absolute" from="2609,-4538" to="3091,-4037" strokeweight="5889emu"/>
            <v:shape id="_x0000_s1799" style="position:absolute;left:3054;top:-4075;width:118;height:121" coordorigin="3054,-4075" coordsize="118,121" path="m3172,-3954l3054,-4016,3115,-4075,3172,-3954xe" fillcolor="black" stroked="f">
              <v:path arrowok="t"/>
            </v:shape>
            <v:rect id="_x0000_s1798" style="position:absolute;left:2441;top:-4385;width:899;height:271" stroked="f"/>
            <v:line id="_x0000_s1797" style="position:absolute" from="3158,-4795" to="5482,-4795" strokeweight="5891emu"/>
            <v:line id="_x0000_s1796" style="position:absolute" from="1564,-4795" to="1631,-4662" strokeweight="5888emu"/>
            <v:line id="_x0000_s1795" style="position:absolute" from="1668,-4588" to="1734,-4455" strokeweight="5888emu"/>
            <v:line id="_x0000_s1794" style="position:absolute" from="1772,-4381" to="1838,-4248" strokeweight="5888emu"/>
            <v:line id="_x0000_s1793" style="position:absolute" from="1875,-4174" to="1942,-4041" strokeweight="5888emu"/>
            <v:line id="_x0000_s1792" style="position:absolute" from="1979,-3966" to="2045,-3833" strokeweight="5888emu"/>
            <v:line id="_x0000_s1791" style="position:absolute" from="2082,-3759" to="2149,-3626" strokeweight="5888emu"/>
            <v:line id="_x0000_s1790" style="position:absolute" from="2186,-3552" to="2252,-3419" strokeweight="5888emu"/>
            <v:line id="_x0000_s1789" style="position:absolute" from="2289,-3345" to="2356,-3212" strokeweight="5888emu"/>
            <v:line id="_x0000_s1788" style="position:absolute" from="2393,-3138" to="2459,-3005" strokeweight="5888emu"/>
            <v:line id="_x0000_s1787" style="position:absolute" from="2496,-2930" to="2563,-2797" strokeweight="5888emu"/>
            <v:line id="_x0000_s1786" style="position:absolute" from="2600,-2723" to="2666,-2590" strokeweight="5888emu"/>
            <v:line id="_x0000_s1785" style="position:absolute" from="2703,-2516" to="2770,-2383" strokeweight="5888emu"/>
            <v:line id="_x0000_s1784" style="position:absolute" from="2807,-2309" to="2873,-2176" strokeweight="5888emu"/>
            <v:line id="_x0000_s1783" style="position:absolute" from="2911,-2102" to="2977,-1969" strokeweight="5888emu"/>
            <v:line id="_x0000_s1782" style="position:absolute" from="3014,-1894" to="3081,-1761" strokeweight="5888emu"/>
            <v:line id="_x0000_s1781" style="position:absolute" from="3118,-1687" to="3184,-1554" strokeweight="5888emu"/>
            <v:line id="_x0000_s1780" style="position:absolute" from="3221,-1480" to="3288,-1347" strokeweight="5888emu"/>
            <v:line id="_x0000_s1779" style="position:absolute" from="3428,-1066" to="3495,-933" strokeweight="5888emu"/>
            <v:line id="_x0000_s1778" style="position:absolute" from="3532,-858" to="3598,-725" strokeweight="5888emu"/>
            <v:line id="_x0000_s1777" style="position:absolute" from="3635,-651" to="3702,-518" strokeweight="5888emu"/>
            <v:shape id="_x0000_s1776" style="position:absolute;left:3662;top:-543;width:95;height:132" coordorigin="3662,-543" coordsize="95,132" path="m3756,-411l3662,-504,3737,-543,3756,-411xe" fillcolor="black" stroked="f">
              <v:path arrowok="t"/>
            </v:shape>
            <v:line id="_x0000_s1775" style="position:absolute" from="8980,-411" to="9046,-544" strokeweight="5888emu"/>
            <v:line id="_x0000_s1774" style="position:absolute" from="9083,-619" to="9150,-752" strokeweight="5888emu"/>
            <v:line id="_x0000_s1773" style="position:absolute" from="9187,-826" to="9253,-959" strokeweight="5888emu"/>
            <v:line id="_x0000_s1772" style="position:absolute" from="9290,-1033" to="9357,-1166" strokeweight="5888emu"/>
            <v:line id="_x0000_s1771" style="position:absolute" from="9394,-1240" to="9460,-1373" strokeweight="5888emu"/>
            <v:line id="_x0000_s1770" style="position:absolute" from="9497,-1447" to="9564,-1580" strokeweight="5888emu"/>
            <v:line id="_x0000_s1769" style="position:absolute" from="9601,-1655" to="9667,-1788" strokeweight="5888emu"/>
            <v:line id="_x0000_s1768" style="position:absolute" from="9704,-1862" to="9771,-1995" strokeweight="5888emu"/>
            <v:line id="_x0000_s1767" style="position:absolute" from="9808,-2069" to="9874,-2202" strokeweight="5888emu"/>
            <v:line id="_x0000_s1766" style="position:absolute" from="9911,-2276" to="9978,-2409" strokeweight="5888emu"/>
            <v:line id="_x0000_s1765" style="position:absolute" from="10017,-2483" to="10083,-2616" strokeweight="5888emu"/>
            <v:line id="_x0000_s1764" style="position:absolute" from="10120,-2691" to="10187,-2824" strokeweight="5888emu"/>
            <v:line id="_x0000_s1763" style="position:absolute" from="10224,-2898" to="10290,-3031" strokeweight="5888emu"/>
            <v:line id="_x0000_s1762" style="position:absolute" from="10327,-3105" to="10394,-3238" strokeweight="5888emu"/>
            <v:line id="_x0000_s1761" style="position:absolute" from="10431,-3312" to="10497,-3445" strokeweight="5888emu"/>
            <v:line id="_x0000_s1760" style="position:absolute" from="10534,-3519" to="10601,-3652" strokeweight="5888emu"/>
            <v:line id="_x0000_s1759" style="position:absolute" from="10638,-3727" to="10704,-3860" strokeweight="5888emu"/>
            <v:line id="_x0000_s1758" style="position:absolute" from="10741,-3934" to="10808,-4067" strokeweight="5888emu"/>
            <v:line id="_x0000_s1757" style="position:absolute" from="10845,-4141" to="10911,-4274" strokeweight="5888emu"/>
            <v:line id="_x0000_s1756" style="position:absolute" from="10948,-4348" to="11015,-4481" strokeweight="5888emu"/>
            <v:line id="_x0000_s1755" style="position:absolute" from="11052,-4555" to="11118,-4688" strokeweight="5888emu"/>
            <v:shape id="_x0000_s1754" style="position:absolute;left:11077;top:-4795;width:95;height:132" coordorigin="11077,-4795" coordsize="95,132" path="m11152,-4664l11077,-4701,11171,-4795,11152,-4664xe" fillcolor="black" stroked="f">
              <v:path arrowok="t"/>
            </v:shape>
            <v:line id="_x0000_s1753" style="position:absolute" from="2062,-5726" to="2538,-5140" strokeweight="5889emu"/>
            <v:shape id="_x0000_s1752" style="position:absolute;left:2498;top:-5174;width:112;height:124" coordorigin="2498,-5174" coordsize="112,124" path="m2609,-5050l2498,-5121,2563,-5174,2609,-5050xe" fillcolor="black" stroked="f">
              <v:path arrowok="t"/>
            </v:shape>
            <v:rect id="_x0000_s1751" style="position:absolute;left:2059;top:-5466;width:553;height:147" stroked="f"/>
            <v:line id="_x0000_s1750" style="position:absolute" from="7722,-1901" to="8196,-2276" strokeweight="5890emu"/>
            <v:shape id="_x0000_s1749" style="position:absolute;left:8162;top:-2347;width:126;height:110" coordorigin="8162,-2347" coordsize="126,110" path="m8215,-2238l8162,-2303,8287,-2347,8215,-2238xe" fillcolor="black" stroked="f">
              <v:path arrowok="t"/>
            </v:shape>
            <v:line id="_x0000_s1748" style="position:absolute" from="3719,-3853" to="5442,-3853" strokeweight="5891emu"/>
            <v:rect id="_x0000_s1747" style="position:absolute;left:2623;top:-3954;width:1096;height:510" filled="f" strokeweight="1963emu"/>
            <v:rect id="_x0000_s1746" style="position:absolute;left:3172;top:-2859;width:1094;height:512" stroked="f"/>
            <v:rect id="_x0000_s1745" style="position:absolute;left:3172;top:-2859;width:1094;height:512" filled="f" strokeweight="1963emu"/>
            <v:rect id="_x0000_s1744" style="position:absolute;left:3257;top:-2804;width:924;height:394" stroked="f"/>
            <v:rect id="_x0000_s1743" style="position:absolute;left:8816;top:-5050;width:1096;height:512" filled="f" strokeweight="1963emu"/>
            <v:line id="_x0000_s1742" style="position:absolute" from="9364,-5050" to="9839,-5638" strokeweight="5889emu"/>
            <v:shape id="_x0000_s1741" style="position:absolute;left:9800;top:-5726;width:112;height:124" coordorigin="9800,-5726" coordsize="112,124" path="m9865,-5602l9800,-5655,9911,-5726,9865,-5602xe" fillcolor="black" stroked="f">
              <v:path arrowok="t"/>
            </v:shape>
            <v:rect id="_x0000_s1740" style="position:absolute;left:9247;top:-5466;width:780;height:147" stroked="f"/>
            <v:line id="_x0000_s1739" style="position:absolute" from="8830,-3954" to="9286,-4455" strokeweight="5889emu"/>
            <v:shape id="_x0000_s1738" style="position:absolute;left:9248;top:-4538;width:116;height:121" coordorigin="9248,-4538" coordsize="116,121" path="m9310,-4418l9248,-4475,9364,-4538,9310,-4418xe" fillcolor="black" stroked="f">
              <v:path arrowok="t"/>
            </v:shape>
            <v:rect id="_x0000_s1737" style="position:absolute;left:8748;top:-4324;width:699;height:147" stroked="f"/>
            <v:shape id="_x0000_s1736" style="position:absolute;left:8157;top:-4837;width:659;height:1026" coordorigin="8157,-4837" coordsize="659,1026" path="m8283,-3853l8157,-3895,8157,-3812,8283,-3853m8816,-4795l8691,-4837,8691,-4753,8816,-4795e" fillcolor="black" stroked="f">
              <v:path arrowok="t"/>
            </v:shape>
            <v:rect id="_x0000_s1735" style="position:absolute;left:8283;top:-3954;width:1096;height:510" filled="f" strokeweight="1963emu"/>
            <v:rect id="_x0000_s1734" style="position:absolute;left:7739;top:-2859;width:1096;height:512" stroked="f"/>
            <v:rect id="_x0000_s1733" style="position:absolute;left:7739;top:-2859;width:1096;height:512" filled="f" strokeweight="1963emu"/>
            <v:rect id="_x0000_s1732" style="position:absolute;left:7811;top:-2804;width:949;height:394" stroked="f"/>
            <v:shape id="_x0000_s1731" style="position:absolute;top:9258;width:59060;height:2" coordorigin=",9258" coordsize="59060,0" path="m5046,-3699l8283,-3699m3719,-3699l3873,-3699m5046,-3699l8168,-3699m3719,-3699l3873,-3699e" filled="f" strokeweight="5889emu">
              <v:path arrowok="t"/>
            </v:shape>
            <v:shape id="_x0000_s1730" style="position:absolute;left:8157;top:-3741;width:126;height:84" coordorigin="8157,-3741" coordsize="126,84" path="m8157,-3657l8157,-3741,8283,-3699,8157,-3657xe" fillcolor="black" stroked="f">
              <v:path arrowok="t"/>
            </v:shape>
            <v:polyline id="_x0000_s1729" style="position:absolute" points="7466,-7398,8840,-7398,8840,-6558,11357,-6558" coordorigin="3733,-3699" coordsize="3892,840" filled="f" strokeweight="5891emu">
              <v:path arrowok="t"/>
            </v:polyline>
            <v:shape id="_x0000_s1728" style="position:absolute;left:7613;top:-2901;width:126;height:84" coordorigin="7613,-2901" coordsize="126,84" path="m7613,-2817l7613,-2901,7739,-2859,7613,-2817xe" fillcolor="black" stroked="f">
              <v:path arrowok="t"/>
            </v:shape>
            <v:rect id="_x0000_s1727" style="position:absolute;left:3873;top:-3787;width:1173;height:147" stroked="f"/>
            <v:shape id="_x0000_s1726" style="position:absolute;left:8490;top:-453;width:126;height:84" coordorigin="8490,-453" coordsize="126,84" path="m8490,-370l8490,-453,8615,-411,8490,-370xe" fillcolor="black" stroked="f">
              <v:path arrowok="t"/>
            </v:shape>
            <v:line id="_x0000_s1725" style="position:absolute" from="8269,-1499" to="8343,-1499" strokeweight="5891emu"/>
            <v:line id="_x0000_s1724" style="position:absolute" from="8630,-1502" to="8704,-1503" strokeweight="5891emu"/>
            <v:line id="_x0000_s1723" style="position:absolute" from="8751,-1503" to="8825,-1505" strokeweight="5891emu"/>
            <v:shape id="_x0000_s1722" style="position:absolute;left:9037;top:-1548;width:126;height:84" coordorigin="9037,-1548" coordsize="126,84" path="m9038,-1464l9037,-1548,9162,-1508,9038,-1464xe" fillcolor="black" stroked="f">
              <v:path arrowok="t"/>
            </v:shape>
            <v:line id="_x0000_s1721" style="position:absolute" from="8834,-2603" to="8908,-2603" strokeweight="5891emu"/>
            <v:line id="_x0000_s1720" style="position:absolute" from="8955,-2603" to="8967,-2603" strokeweight="5891emu"/>
            <v:line id="_x0000_s1719" style="position:absolute" from="9595,-2603" to="9613,-2603" strokeweight="5891emu"/>
            <v:shape id="_x0000_s1718" style="position:absolute;left:9602;top:-2644;width:126;height:84" coordorigin="9602,-2644" coordsize="126,84" path="m9602,-2561l9602,-2644,9728,-2603,9602,-2561xe" fillcolor="black" stroked="f">
              <v:path arrowok="t"/>
            </v:shape>
            <v:line id="_x0000_s1717" style="position:absolute" from="9378,-3699" to="9452,-3699" strokeweight="5891emu"/>
            <v:line id="_x0000_s1716" style="position:absolute" from="9499,-3699" to="9511,-3699" strokeweight="5891emu"/>
            <v:line id="_x0000_s1715" style="position:absolute" from="10139,-3699" to="10157,-3699" strokeweight="5891emu"/>
            <v:shape id="_x0000_s1714" style="position:absolute;left:10146;top:-3741;width:126;height:84" coordorigin="10146,-3741" coordsize="126,84" path="m10146,-3657l10146,-3741,10272,-3699,10146,-3657xe" fillcolor="black" stroked="f">
              <v:path arrowok="t"/>
            </v:shape>
            <v:line id="_x0000_s1713" style="position:absolute" from="9911,-4795" to="9986,-4795" strokeweight="5891emu"/>
            <v:line id="_x0000_s1712" style="position:absolute" from="10032,-4795" to="10106,-4795" strokeweight="5891emu"/>
            <v:line id="_x0000_s1711" style="position:absolute" from="10635,-4795" to="10690,-4795" strokeweight="5891emu"/>
            <v:shape id="_x0000_s1710" style="position:absolute;left:10681;top:-4837;width:126;height:84" coordorigin="10681,-4837" coordsize="126,84" path="m10681,-4753l10681,-4837,10806,-4795,10681,-4753xe" fillcolor="black" stroked="f">
              <v:path arrowok="t"/>
            </v:shape>
            <v:shape id="_x0000_s1709" type="#_x0000_t75" style="position:absolute;left:3931;top:-633;width:314;height:223">
              <v:imagedata r:id="rId86" o:title=""/>
            </v:shape>
            <v:shape id="_x0000_s1708" type="#_x0000_t75" style="position:absolute;left:3937;top:-343;width:320;height:229">
              <v:imagedata r:id="rId87" o:title=""/>
            </v:shape>
            <v:shape id="_x0000_s1707" type="#_x0000_t75" style="position:absolute;left:3320;top:-1438;width:389;height:303">
              <v:imagedata r:id="rId88" o:title=""/>
            </v:shape>
            <v:shape id="_x0000_s1706" type="#_x0000_t75" style="position:absolute;left:2860;top:-2607;width:320;height:227">
              <v:imagedata r:id="rId89" o:title=""/>
            </v:shape>
            <v:shape id="_x0000_s1705" type="#_x0000_t75" style="position:absolute;left:2303;top:-3703;width:320;height:229">
              <v:imagedata r:id="rId90" o:title=""/>
            </v:shape>
            <v:shape id="_x0000_s1704" type="#_x0000_t75" style="position:absolute;left:1738;top:-4800;width:320;height:229">
              <v:imagedata r:id="rId91" o:title=""/>
            </v:shape>
            <v:shape id="_x0000_s1703" type="#_x0000_t75" style="position:absolute;left:3383;top:-1755;width:314;height:223">
              <v:imagedata r:id="rId92" o:title=""/>
            </v:shape>
            <v:shape id="_x0000_s1702" type="#_x0000_t75" style="position:absolute;left:2863;top:-2896;width:314;height:221">
              <v:imagedata r:id="rId93" o:title=""/>
            </v:shape>
            <v:shape id="_x0000_s1701" type="#_x0000_t75" style="position:absolute;left:2316;top:-3956;width:314;height:221">
              <v:imagedata r:id="rId94" o:title=""/>
            </v:shape>
            <v:shape id="_x0000_s1700" style="position:absolute;top:9258;width:15060;height:2" coordorigin=",9258" coordsize="15060,0" path="m6352,-411l6511,-411m5348,-411l5621,-411e" filled="f" strokeweight="5889emu">
              <v:path arrowok="t"/>
            </v:shape>
            <v:shape id="_x0000_s1699" style="position:absolute;left:6501;top:-453;width:126;height:84" coordorigin="6501,-453" coordsize="126,84" path="m6501,-370l6501,-453,6626,-411,6501,-370xe" fillcolor="black" stroked="f">
              <v:path arrowok="t"/>
            </v:shape>
            <v:rect id="_x0000_s1698" style="position:absolute;left:5621;top:-551;width:731;height:271" stroked="f"/>
            <v:shape id="_x0000_s1697" type="#_x0000_t75" style="position:absolute;left:6314;top:-340;width:314;height:223">
              <v:imagedata r:id="rId95" o:title=""/>
            </v:shape>
            <v:shape id="_x0000_s1696" type="#_x0000_t75" style="position:absolute;left:6861;top:-1435;width:314;height:221">
              <v:imagedata r:id="rId96" o:title=""/>
            </v:shape>
            <v:shape id="_x0000_s1695" type="#_x0000_t75" style="position:absolute;left:7426;top:-2531;width:314;height:223">
              <v:imagedata r:id="rId97" o:title=""/>
            </v:shape>
            <v:shape id="_x0000_s1694" type="#_x0000_t75" style="position:absolute;left:7975;top:-3628;width:314;height:223">
              <v:imagedata r:id="rId98" o:title=""/>
            </v:shape>
            <v:shape id="_x0000_s1693" type="#_x0000_t75" style="position:absolute;left:8504;top:-4724;width:314;height:223">
              <v:imagedata r:id="rId99" o:title=""/>
            </v:shape>
            <v:shape id="_x0000_s1692" type="#_x0000_t202" style="position:absolute;left:2062;top:-5050;width:1096;height:512" filled="f" stroked="f">
              <v:textbox inset="0,0,0,0">
                <w:txbxContent>
                  <w:p w14:paraId="68247C15" w14:textId="77777777" w:rsidR="00B2016B" w:rsidRDefault="00B2016B">
                    <w:pPr>
                      <w:spacing w:before="3"/>
                      <w:rPr>
                        <w:sz w:val="11"/>
                      </w:rPr>
                    </w:pPr>
                  </w:p>
                  <w:p w14:paraId="5AB930A2" w14:textId="77777777" w:rsidR="00B2016B" w:rsidRDefault="00A73EB9">
                    <w:pPr>
                      <w:spacing w:before="1"/>
                      <w:ind w:left="54" w:right="55"/>
                      <w:jc w:val="center"/>
                      <w:rPr>
                        <w:sz w:val="10"/>
                      </w:rPr>
                    </w:pPr>
                    <w:r>
                      <w:rPr>
                        <w:w w:val="105"/>
                        <w:sz w:val="10"/>
                      </w:rPr>
                      <w:t>PEMS</w:t>
                    </w:r>
                  </w:p>
                  <w:p w14:paraId="0D8B8C20" w14:textId="77777777" w:rsidR="00B2016B" w:rsidRDefault="00A73EB9">
                    <w:pPr>
                      <w:spacing w:before="8"/>
                      <w:ind w:left="55" w:right="55"/>
                      <w:jc w:val="center"/>
                      <w:rPr>
                        <w:sz w:val="10"/>
                      </w:rPr>
                    </w:pPr>
                    <w:r>
                      <w:rPr>
                        <w:sz w:val="10"/>
                      </w:rPr>
                      <w:t>requirements capture</w:t>
                    </w:r>
                  </w:p>
                </w:txbxContent>
              </v:textbox>
            </v:shape>
            <v:shape id="_x0000_s1691" type="#_x0000_t202" style="position:absolute;left:8816;top:-5050;width:1096;height:512" filled="f" stroked="f">
              <v:textbox inset="0,0,0,0">
                <w:txbxContent>
                  <w:p w14:paraId="24839985" w14:textId="77777777" w:rsidR="00B2016B" w:rsidRDefault="00B2016B">
                    <w:pPr>
                      <w:rPr>
                        <w:sz w:val="10"/>
                      </w:rPr>
                    </w:pPr>
                  </w:p>
                  <w:p w14:paraId="67A53AB0" w14:textId="77777777" w:rsidR="00B2016B" w:rsidRDefault="00A73EB9">
                    <w:pPr>
                      <w:spacing w:before="77"/>
                      <w:ind w:left="168"/>
                      <w:rPr>
                        <w:sz w:val="10"/>
                      </w:rPr>
                    </w:pPr>
                    <w:r>
                      <w:rPr>
                        <w:w w:val="105"/>
                        <w:sz w:val="10"/>
                      </w:rPr>
                      <w:t>PEMS validation</w:t>
                    </w:r>
                  </w:p>
                </w:txbxContent>
              </v:textbox>
            </v:shape>
            <v:shape id="_x0000_s1690" type="#_x0000_t202" style="position:absolute;left:7739;top:-2859;width:1096;height:512" filled="f" stroked="f">
              <v:textbox inset="0,0,0,0">
                <w:txbxContent>
                  <w:p w14:paraId="6EC2F393" w14:textId="77777777" w:rsidR="00B2016B" w:rsidRDefault="00A73EB9">
                    <w:pPr>
                      <w:spacing w:before="70" w:line="259" w:lineRule="auto"/>
                      <w:ind w:left="86" w:firstLine="85"/>
                      <w:rPr>
                        <w:sz w:val="10"/>
                      </w:rPr>
                    </w:pPr>
                    <w:r>
                      <w:rPr>
                        <w:w w:val="105"/>
                        <w:sz w:val="10"/>
                      </w:rPr>
                      <w:t>Subsystem (e.g. PESS) integration &amp;</w:t>
                    </w:r>
                  </w:p>
                  <w:p w14:paraId="4807301C" w14:textId="77777777" w:rsidR="00B2016B" w:rsidRDefault="00A73EB9">
                    <w:pPr>
                      <w:spacing w:before="18"/>
                      <w:ind w:left="261"/>
                      <w:rPr>
                        <w:sz w:val="8"/>
                      </w:rPr>
                    </w:pPr>
                    <w:r>
                      <w:rPr>
                        <w:sz w:val="8"/>
                      </w:rPr>
                      <w:t>VERIFICATION</w:t>
                    </w:r>
                  </w:p>
                </w:txbxContent>
              </v:textbox>
            </v:shape>
            <v:shape id="_x0000_s1689" type="#_x0000_t202" style="position:absolute;left:5621;top:-551;width:731;height:271" filled="f" stroked="f">
              <v:textbox inset="0,0,0,0">
                <w:txbxContent>
                  <w:p w14:paraId="234C5A13" w14:textId="77777777" w:rsidR="00B2016B" w:rsidRDefault="00A73EB9">
                    <w:pPr>
                      <w:spacing w:before="14" w:line="259" w:lineRule="auto"/>
                      <w:ind w:left="12" w:firstLine="51"/>
                      <w:rPr>
                        <w:sz w:val="10"/>
                      </w:rPr>
                    </w:pPr>
                    <w:r>
                      <w:rPr>
                        <w:w w:val="105"/>
                        <w:sz w:val="10"/>
                      </w:rPr>
                      <w:t xml:space="preserve">Software unit </w:t>
                    </w:r>
                    <w:r>
                      <w:rPr>
                        <w:sz w:val="10"/>
                      </w:rPr>
                      <w:t>implementation</w:t>
                    </w:r>
                  </w:p>
                </w:txbxContent>
              </v:textbox>
            </v:shape>
            <v:shape id="_x0000_s1688" type="#_x0000_t202" style="position:absolute;left:2623;top:-3954;width:1096;height:511" filled="f" stroked="f">
              <v:textbox inset="0,0,0,0">
                <w:txbxContent>
                  <w:p w14:paraId="7E15710E" w14:textId="77777777" w:rsidR="00B2016B" w:rsidRDefault="00B2016B">
                    <w:pPr>
                      <w:spacing w:before="3"/>
                      <w:rPr>
                        <w:sz w:val="11"/>
                      </w:rPr>
                    </w:pPr>
                  </w:p>
                  <w:p w14:paraId="179F2F95" w14:textId="77777777" w:rsidR="00B2016B" w:rsidRDefault="00A73EB9">
                    <w:pPr>
                      <w:spacing w:before="1"/>
                      <w:ind w:left="55" w:right="54"/>
                      <w:jc w:val="center"/>
                      <w:rPr>
                        <w:sz w:val="10"/>
                      </w:rPr>
                    </w:pPr>
                    <w:r>
                      <w:rPr>
                        <w:w w:val="105"/>
                        <w:sz w:val="10"/>
                      </w:rPr>
                      <w:t>PEMS</w:t>
                    </w:r>
                  </w:p>
                  <w:p w14:paraId="50F12698" w14:textId="77777777" w:rsidR="00B2016B" w:rsidRDefault="00A73EB9">
                    <w:pPr>
                      <w:spacing w:before="8"/>
                      <w:ind w:left="55" w:right="55"/>
                      <w:jc w:val="center"/>
                      <w:rPr>
                        <w:sz w:val="10"/>
                      </w:rPr>
                    </w:pPr>
                    <w:r>
                      <w:rPr>
                        <w:sz w:val="10"/>
                      </w:rPr>
                      <w:t>architectural design</w:t>
                    </w:r>
                  </w:p>
                </w:txbxContent>
              </v:textbox>
            </v:shape>
            <v:shape id="_x0000_s1687" type="#_x0000_t202" style="position:absolute;left:8283;top:-3954;width:1096;height:511" filled="f" stroked="f">
              <v:textbox inset="0,0,0,0">
                <w:txbxContent>
                  <w:p w14:paraId="306E0E15" w14:textId="77777777" w:rsidR="00B2016B" w:rsidRDefault="00B2016B">
                    <w:pPr>
                      <w:spacing w:before="3"/>
                      <w:rPr>
                        <w:sz w:val="11"/>
                      </w:rPr>
                    </w:pPr>
                  </w:p>
                  <w:p w14:paraId="091EF913" w14:textId="77777777" w:rsidR="00B2016B" w:rsidRDefault="00A73EB9">
                    <w:pPr>
                      <w:spacing w:before="1"/>
                      <w:ind w:left="55" w:right="55"/>
                      <w:jc w:val="center"/>
                      <w:rPr>
                        <w:sz w:val="10"/>
                      </w:rPr>
                    </w:pPr>
                    <w:r>
                      <w:rPr>
                        <w:w w:val="105"/>
                        <w:sz w:val="10"/>
                      </w:rPr>
                      <w:t>PEMS integration &amp;</w:t>
                    </w:r>
                  </w:p>
                  <w:p w14:paraId="0445FF49" w14:textId="77777777" w:rsidR="00B2016B" w:rsidRDefault="00A73EB9">
                    <w:pPr>
                      <w:spacing w:before="27"/>
                      <w:ind w:left="54" w:right="55"/>
                      <w:jc w:val="center"/>
                      <w:rPr>
                        <w:sz w:val="8"/>
                      </w:rPr>
                    </w:pPr>
                    <w:r>
                      <w:rPr>
                        <w:sz w:val="8"/>
                      </w:rPr>
                      <w:t>VERIFICATION</w:t>
                    </w:r>
                  </w:p>
                </w:txbxContent>
              </v:textbox>
            </v:shape>
            <v:shape id="_x0000_s1686" type="#_x0000_t202" style="position:absolute;left:3172;top:-2859;width:1095;height:512" filled="f" stroked="f">
              <v:textbox inset="0,0,0,0">
                <w:txbxContent>
                  <w:p w14:paraId="3C7BAA19" w14:textId="77777777" w:rsidR="00B2016B" w:rsidRDefault="00A73EB9">
                    <w:pPr>
                      <w:spacing w:before="70"/>
                      <w:ind w:left="92" w:right="93"/>
                      <w:jc w:val="center"/>
                      <w:rPr>
                        <w:sz w:val="10"/>
                      </w:rPr>
                    </w:pPr>
                    <w:r>
                      <w:rPr>
                        <w:w w:val="105"/>
                        <w:sz w:val="10"/>
                      </w:rPr>
                      <w:t>Subsystem (e.g.</w:t>
                    </w:r>
                  </w:p>
                  <w:p w14:paraId="6F3944D1" w14:textId="77777777" w:rsidR="00B2016B" w:rsidRDefault="00A73EB9">
                    <w:pPr>
                      <w:spacing w:before="8"/>
                      <w:ind w:left="93" w:right="92"/>
                      <w:jc w:val="center"/>
                      <w:rPr>
                        <w:sz w:val="10"/>
                      </w:rPr>
                    </w:pPr>
                    <w:r>
                      <w:rPr>
                        <w:w w:val="105"/>
                        <w:sz w:val="10"/>
                      </w:rPr>
                      <w:t>PESS)</w:t>
                    </w:r>
                  </w:p>
                  <w:p w14:paraId="0311E790" w14:textId="77777777" w:rsidR="00B2016B" w:rsidRDefault="00A73EB9">
                    <w:pPr>
                      <w:spacing w:before="8"/>
                      <w:ind w:left="93" w:right="93"/>
                      <w:jc w:val="center"/>
                      <w:rPr>
                        <w:sz w:val="10"/>
                      </w:rPr>
                    </w:pPr>
                    <w:r>
                      <w:rPr>
                        <w:sz w:val="10"/>
                      </w:rPr>
                      <w:t>architectural design</w:t>
                    </w:r>
                  </w:p>
                </w:txbxContent>
              </v:textbox>
            </v:shape>
            <v:shape id="_x0000_s1685" type="#_x0000_t202" style="position:absolute;left:2071;top:-5442;width:528;height:104" filled="f" stroked="f">
              <v:textbox inset="0,0,0,0">
                <w:txbxContent>
                  <w:p w14:paraId="04EAD645" w14:textId="77777777" w:rsidR="00B2016B" w:rsidRDefault="00A73EB9">
                    <w:pPr>
                      <w:spacing w:line="104" w:lineRule="exact"/>
                      <w:ind w:right="-14"/>
                      <w:rPr>
                        <w:sz w:val="10"/>
                      </w:rPr>
                    </w:pPr>
                    <w:r>
                      <w:rPr>
                        <w:w w:val="105"/>
                        <w:sz w:val="10"/>
                      </w:rPr>
                      <w:t>User</w:t>
                    </w:r>
                    <w:r>
                      <w:rPr>
                        <w:spacing w:val="-15"/>
                        <w:w w:val="105"/>
                        <w:sz w:val="10"/>
                      </w:rPr>
                      <w:t xml:space="preserve"> </w:t>
                    </w:r>
                    <w:r>
                      <w:rPr>
                        <w:w w:val="105"/>
                        <w:sz w:val="10"/>
                      </w:rPr>
                      <w:t>needs</w:t>
                    </w:r>
                  </w:p>
                </w:txbxContent>
              </v:textbox>
            </v:shape>
            <v:shape id="_x0000_s1684" type="#_x0000_t202" style="position:absolute;left:9261;top:-5442;width:754;height:104" filled="f" stroked="f">
              <v:textbox inset="0,0,0,0">
                <w:txbxContent>
                  <w:p w14:paraId="458A2097" w14:textId="77777777" w:rsidR="00B2016B" w:rsidRDefault="00A73EB9">
                    <w:pPr>
                      <w:spacing w:line="104" w:lineRule="exact"/>
                      <w:ind w:right="-14"/>
                      <w:rPr>
                        <w:sz w:val="10"/>
                      </w:rPr>
                    </w:pPr>
                    <w:r>
                      <w:rPr>
                        <w:w w:val="105"/>
                        <w:sz w:val="10"/>
                      </w:rPr>
                      <w:t>Validated</w:t>
                    </w:r>
                    <w:r>
                      <w:rPr>
                        <w:spacing w:val="-17"/>
                        <w:w w:val="105"/>
                        <w:sz w:val="10"/>
                      </w:rPr>
                      <w:t xml:space="preserve"> </w:t>
                    </w:r>
                    <w:r>
                      <w:rPr>
                        <w:w w:val="105"/>
                        <w:sz w:val="10"/>
                      </w:rPr>
                      <w:t>PEMS</w:t>
                    </w:r>
                  </w:p>
                </w:txbxContent>
              </v:textbox>
            </v:shape>
            <v:shape id="_x0000_s1683" type="#_x0000_t202" style="position:absolute;left:5495;top:-4848;width:3207;height:104" filled="f" stroked="f">
              <v:textbox inset="0,0,0,0">
                <w:txbxContent>
                  <w:p w14:paraId="2C8DA39B" w14:textId="77777777" w:rsidR="00B2016B" w:rsidRDefault="00A73EB9">
                    <w:pPr>
                      <w:tabs>
                        <w:tab w:val="left" w:pos="3206"/>
                      </w:tabs>
                      <w:spacing w:line="104" w:lineRule="exact"/>
                      <w:rPr>
                        <w:sz w:val="10"/>
                      </w:rPr>
                    </w:pPr>
                    <w:r>
                      <w:rPr>
                        <w:w w:val="105"/>
                        <w:sz w:val="10"/>
                      </w:rPr>
                      <w:t>PEMS validation</w:t>
                    </w:r>
                    <w:r>
                      <w:rPr>
                        <w:spacing w:val="-22"/>
                        <w:w w:val="105"/>
                        <w:sz w:val="10"/>
                      </w:rPr>
                      <w:t xml:space="preserve"> </w:t>
                    </w:r>
                    <w:r>
                      <w:rPr>
                        <w:w w:val="105"/>
                        <w:sz w:val="10"/>
                      </w:rPr>
                      <w:t>plan</w:t>
                    </w:r>
                    <w:r>
                      <w:rPr>
                        <w:spacing w:val="-15"/>
                        <w:sz w:val="10"/>
                      </w:rPr>
                      <w:t xml:space="preserve"> </w:t>
                    </w:r>
                    <w:r>
                      <w:rPr>
                        <w:w w:val="103"/>
                        <w:sz w:val="10"/>
                        <w:u w:val="single"/>
                      </w:rPr>
                      <w:t xml:space="preserve"> </w:t>
                    </w:r>
                    <w:r>
                      <w:rPr>
                        <w:sz w:val="10"/>
                        <w:u w:val="single"/>
                      </w:rPr>
                      <w:tab/>
                    </w:r>
                  </w:p>
                </w:txbxContent>
              </v:textbox>
            </v:shape>
            <v:shape id="_x0000_s1682" type="#_x0000_t202" style="position:absolute;left:10156;top:-4972;width:436;height:351" filled="f" stroked="f">
              <v:textbox inset="0,0,0,0">
                <w:txbxContent>
                  <w:p w14:paraId="7BA922DC" w14:textId="77777777" w:rsidR="00B2016B" w:rsidRDefault="00A73EB9">
                    <w:pPr>
                      <w:spacing w:line="105" w:lineRule="exact"/>
                      <w:ind w:left="55" w:right="-17"/>
                      <w:rPr>
                        <w:sz w:val="10"/>
                      </w:rPr>
                    </w:pPr>
                    <w:r>
                      <w:rPr>
                        <w:w w:val="105"/>
                        <w:sz w:val="10"/>
                      </w:rPr>
                      <w:t>PEMS</w:t>
                    </w:r>
                  </w:p>
                  <w:p w14:paraId="22AB5E0A" w14:textId="77777777" w:rsidR="00B2016B" w:rsidRDefault="00A73EB9">
                    <w:pPr>
                      <w:spacing w:before="8" w:line="259" w:lineRule="auto"/>
                      <w:ind w:left="49" w:right="-17" w:hanging="50"/>
                      <w:rPr>
                        <w:sz w:val="10"/>
                      </w:rPr>
                    </w:pPr>
                    <w:r>
                      <w:rPr>
                        <w:spacing w:val="-1"/>
                        <w:w w:val="105"/>
                        <w:sz w:val="10"/>
                      </w:rPr>
                      <w:t xml:space="preserve">validation </w:t>
                    </w:r>
                    <w:r>
                      <w:rPr>
                        <w:w w:val="105"/>
                        <w:sz w:val="10"/>
                      </w:rPr>
                      <w:t>results</w:t>
                    </w:r>
                  </w:p>
                </w:txbxContent>
              </v:textbox>
            </v:shape>
            <v:shape id="_x0000_s1681" type="#_x0000_t202" style="position:absolute;left:2453;top:-4361;width:874;height:228" filled="f" stroked="f">
              <v:textbox inset="0,0,0,0">
                <w:txbxContent>
                  <w:p w14:paraId="6D9B2C5A" w14:textId="77777777" w:rsidR="00B2016B" w:rsidRDefault="00A73EB9">
                    <w:pPr>
                      <w:spacing w:line="105" w:lineRule="exact"/>
                      <w:ind w:left="-1"/>
                      <w:jc w:val="center"/>
                      <w:rPr>
                        <w:sz w:val="10"/>
                      </w:rPr>
                    </w:pPr>
                    <w:r>
                      <w:rPr>
                        <w:sz w:val="10"/>
                      </w:rPr>
                      <w:t>PEMS</w:t>
                    </w:r>
                    <w:r>
                      <w:rPr>
                        <w:spacing w:val="20"/>
                        <w:sz w:val="10"/>
                      </w:rPr>
                      <w:t xml:space="preserve"> </w:t>
                    </w:r>
                    <w:r>
                      <w:rPr>
                        <w:sz w:val="10"/>
                      </w:rPr>
                      <w:t>requirement</w:t>
                    </w:r>
                  </w:p>
                  <w:p w14:paraId="75017A3E" w14:textId="77777777" w:rsidR="00B2016B" w:rsidRDefault="00A73EB9">
                    <w:pPr>
                      <w:spacing w:before="8" w:line="113" w:lineRule="exact"/>
                      <w:jc w:val="center"/>
                      <w:rPr>
                        <w:sz w:val="10"/>
                      </w:rPr>
                    </w:pPr>
                    <w:r>
                      <w:rPr>
                        <w:w w:val="105"/>
                        <w:sz w:val="10"/>
                      </w:rPr>
                      <w:t>specifications</w:t>
                    </w:r>
                  </w:p>
                </w:txbxContent>
              </v:textbox>
            </v:shape>
            <v:shape id="_x0000_s1680" type="#_x0000_t202" style="position:absolute;left:8760;top:-4299;width:674;height:104" filled="f" stroked="f">
              <v:textbox inset="0,0,0,0">
                <w:txbxContent>
                  <w:p w14:paraId="3CCE9970" w14:textId="77777777" w:rsidR="00B2016B" w:rsidRDefault="00A73EB9">
                    <w:pPr>
                      <w:spacing w:line="104" w:lineRule="exact"/>
                      <w:ind w:right="-14"/>
                      <w:rPr>
                        <w:sz w:val="10"/>
                      </w:rPr>
                    </w:pPr>
                    <w:r>
                      <w:rPr>
                        <w:w w:val="105"/>
                        <w:sz w:val="10"/>
                      </w:rPr>
                      <w:t>Verified</w:t>
                    </w:r>
                    <w:r>
                      <w:rPr>
                        <w:spacing w:val="-15"/>
                        <w:w w:val="105"/>
                        <w:sz w:val="10"/>
                      </w:rPr>
                      <w:t xml:space="preserve"> </w:t>
                    </w:r>
                    <w:r>
                      <w:rPr>
                        <w:w w:val="105"/>
                        <w:sz w:val="10"/>
                      </w:rPr>
                      <w:t>PEMS</w:t>
                    </w:r>
                  </w:p>
                </w:txbxContent>
              </v:textbox>
            </v:shape>
            <v:shape id="_x0000_s1679" type="#_x0000_t202" style="position:absolute;left:5454;top:-3906;width:2714;height:104" filled="f" stroked="f">
              <v:textbox inset="0,0,0,0">
                <w:txbxContent>
                  <w:p w14:paraId="46CE6B35" w14:textId="77777777" w:rsidR="00B2016B" w:rsidRDefault="00A73EB9">
                    <w:pPr>
                      <w:tabs>
                        <w:tab w:val="left" w:pos="2713"/>
                      </w:tabs>
                      <w:spacing w:line="104" w:lineRule="exact"/>
                      <w:rPr>
                        <w:sz w:val="10"/>
                      </w:rPr>
                    </w:pPr>
                    <w:r>
                      <w:rPr>
                        <w:w w:val="105"/>
                        <w:sz w:val="10"/>
                      </w:rPr>
                      <w:t>PEMS test</w:t>
                    </w:r>
                    <w:r>
                      <w:rPr>
                        <w:spacing w:val="-21"/>
                        <w:w w:val="105"/>
                        <w:sz w:val="10"/>
                      </w:rPr>
                      <w:t xml:space="preserve"> </w:t>
                    </w:r>
                    <w:r>
                      <w:rPr>
                        <w:w w:val="105"/>
                        <w:sz w:val="10"/>
                      </w:rPr>
                      <w:t>specification</w:t>
                    </w:r>
                    <w:r>
                      <w:rPr>
                        <w:spacing w:val="-16"/>
                        <w:sz w:val="10"/>
                      </w:rPr>
                      <w:t xml:space="preserve"> </w:t>
                    </w:r>
                    <w:r>
                      <w:rPr>
                        <w:w w:val="103"/>
                        <w:sz w:val="10"/>
                        <w:u w:val="single"/>
                      </w:rPr>
                      <w:t xml:space="preserve"> </w:t>
                    </w:r>
                    <w:r>
                      <w:rPr>
                        <w:sz w:val="10"/>
                        <w:u w:val="single"/>
                      </w:rPr>
                      <w:tab/>
                    </w:r>
                  </w:p>
                </w:txbxContent>
              </v:textbox>
            </v:shape>
            <v:shape id="_x0000_s1678" type="#_x0000_t202" style="position:absolute;left:3886;top:-3763;width:1147;height:104" filled="f" stroked="f">
              <v:textbox inset="0,0,0,0">
                <w:txbxContent>
                  <w:p w14:paraId="592D53C3" w14:textId="77777777" w:rsidR="00B2016B" w:rsidRDefault="00A73EB9">
                    <w:pPr>
                      <w:spacing w:line="104" w:lineRule="exact"/>
                      <w:ind w:right="-9"/>
                      <w:rPr>
                        <w:sz w:val="10"/>
                      </w:rPr>
                    </w:pPr>
                    <w:r>
                      <w:rPr>
                        <w:w w:val="105"/>
                        <w:sz w:val="10"/>
                      </w:rPr>
                      <w:t>PEMS</w:t>
                    </w:r>
                    <w:r>
                      <w:rPr>
                        <w:spacing w:val="-16"/>
                        <w:w w:val="105"/>
                        <w:sz w:val="10"/>
                      </w:rPr>
                      <w:t xml:space="preserve"> </w:t>
                    </w:r>
                    <w:r>
                      <w:rPr>
                        <w:w w:val="105"/>
                        <w:sz w:val="10"/>
                      </w:rPr>
                      <w:t>V</w:t>
                    </w:r>
                    <w:r>
                      <w:rPr>
                        <w:w w:val="105"/>
                        <w:sz w:val="8"/>
                      </w:rPr>
                      <w:t>ERIFICATION</w:t>
                    </w:r>
                    <w:r>
                      <w:rPr>
                        <w:spacing w:val="-11"/>
                        <w:w w:val="105"/>
                        <w:sz w:val="8"/>
                      </w:rPr>
                      <w:t xml:space="preserve"> </w:t>
                    </w:r>
                    <w:r>
                      <w:rPr>
                        <w:w w:val="105"/>
                        <w:sz w:val="10"/>
                      </w:rPr>
                      <w:t>Plan</w:t>
                    </w:r>
                  </w:p>
                </w:txbxContent>
              </v:textbox>
            </v:shape>
            <v:shape id="_x0000_s1677" type="#_x0000_t202" style="position:absolute;left:9553;top:-3876;width:573;height:351" filled="f" stroked="f">
              <v:textbox inset="0,0,0,0">
                <w:txbxContent>
                  <w:p w14:paraId="209F5262" w14:textId="77777777" w:rsidR="00B2016B" w:rsidRDefault="00A73EB9">
                    <w:pPr>
                      <w:spacing w:line="105" w:lineRule="exact"/>
                      <w:ind w:right="26"/>
                      <w:jc w:val="center"/>
                      <w:rPr>
                        <w:sz w:val="10"/>
                      </w:rPr>
                    </w:pPr>
                    <w:r>
                      <w:rPr>
                        <w:w w:val="105"/>
                        <w:sz w:val="10"/>
                      </w:rPr>
                      <w:t>PEMS</w:t>
                    </w:r>
                  </w:p>
                  <w:p w14:paraId="1B284A27" w14:textId="77777777" w:rsidR="00B2016B" w:rsidRDefault="00A73EB9">
                    <w:pPr>
                      <w:spacing w:before="27"/>
                      <w:jc w:val="center"/>
                      <w:rPr>
                        <w:sz w:val="8"/>
                      </w:rPr>
                    </w:pPr>
                    <w:r>
                      <w:rPr>
                        <w:sz w:val="8"/>
                      </w:rPr>
                      <w:t>VERIFICATION</w:t>
                    </w:r>
                  </w:p>
                  <w:p w14:paraId="73B177C2" w14:textId="77777777" w:rsidR="00B2016B" w:rsidRDefault="00A73EB9">
                    <w:pPr>
                      <w:spacing w:before="13" w:line="113" w:lineRule="exact"/>
                      <w:ind w:right="27"/>
                      <w:jc w:val="center"/>
                      <w:rPr>
                        <w:sz w:val="10"/>
                      </w:rPr>
                    </w:pPr>
                    <w:r>
                      <w:rPr>
                        <w:w w:val="105"/>
                        <w:sz w:val="10"/>
                      </w:rPr>
                      <w:t>results</w:t>
                    </w:r>
                  </w:p>
                </w:txbxContent>
              </v:textbox>
            </v:shape>
            <v:shape id="_x0000_s1676" type="#_x0000_t202" style="position:absolute;left:2697;top:-3228;width:1494;height:351" filled="f" stroked="f">
              <v:textbox inset="0,0,0,0">
                <w:txbxContent>
                  <w:p w14:paraId="58534BBD" w14:textId="77777777" w:rsidR="00B2016B" w:rsidRDefault="00A73EB9">
                    <w:pPr>
                      <w:spacing w:line="105" w:lineRule="exact"/>
                      <w:jc w:val="center"/>
                      <w:rPr>
                        <w:sz w:val="10"/>
                      </w:rPr>
                    </w:pPr>
                    <w:r>
                      <w:rPr>
                        <w:w w:val="105"/>
                        <w:sz w:val="10"/>
                      </w:rPr>
                      <w:t>PEMS</w:t>
                    </w:r>
                    <w:r>
                      <w:rPr>
                        <w:spacing w:val="-17"/>
                        <w:w w:val="105"/>
                        <w:sz w:val="10"/>
                      </w:rPr>
                      <w:t xml:space="preserve"> </w:t>
                    </w:r>
                    <w:r>
                      <w:rPr>
                        <w:w w:val="105"/>
                        <w:sz w:val="10"/>
                      </w:rPr>
                      <w:t>architecture</w:t>
                    </w:r>
                    <w:r>
                      <w:rPr>
                        <w:spacing w:val="-18"/>
                        <w:w w:val="105"/>
                        <w:sz w:val="10"/>
                      </w:rPr>
                      <w:t xml:space="preserve"> </w:t>
                    </w:r>
                    <w:r>
                      <w:rPr>
                        <w:w w:val="105"/>
                        <w:sz w:val="10"/>
                      </w:rPr>
                      <w:t>specification,</w:t>
                    </w:r>
                  </w:p>
                  <w:p w14:paraId="0E8D7325" w14:textId="77777777" w:rsidR="00B2016B" w:rsidRDefault="00A73EB9">
                    <w:pPr>
                      <w:spacing w:before="8" w:line="259" w:lineRule="auto"/>
                      <w:ind w:left="3"/>
                      <w:jc w:val="center"/>
                      <w:rPr>
                        <w:sz w:val="10"/>
                      </w:rPr>
                    </w:pPr>
                    <w:r>
                      <w:rPr>
                        <w:w w:val="105"/>
                        <w:sz w:val="10"/>
                      </w:rPr>
                      <w:t xml:space="preserve">Subsystem (e.g. PESS) </w:t>
                    </w:r>
                    <w:r>
                      <w:rPr>
                        <w:sz w:val="10"/>
                      </w:rPr>
                      <w:t>requirements  specifications</w:t>
                    </w:r>
                  </w:p>
                </w:txbxContent>
              </v:textbox>
            </v:shape>
            <v:shape id="_x0000_s1675" type="#_x0000_t202" style="position:absolute;left:8111;top:-3104;width:893;height:104" filled="f" stroked="f">
              <v:textbox inset="0,0,0,0">
                <w:txbxContent>
                  <w:p w14:paraId="4FC9A539" w14:textId="77777777" w:rsidR="00B2016B" w:rsidRDefault="00A73EB9">
                    <w:pPr>
                      <w:spacing w:line="104" w:lineRule="exact"/>
                      <w:rPr>
                        <w:sz w:val="10"/>
                      </w:rPr>
                    </w:pPr>
                    <w:r>
                      <w:rPr>
                        <w:sz w:val="10"/>
                      </w:rPr>
                      <w:t>Verified Subsystem</w:t>
                    </w:r>
                  </w:p>
                </w:txbxContent>
              </v:textbox>
            </v:shape>
            <v:shape id="_x0000_s1674" type="#_x0000_t202" style="position:absolute;left:5346;top:-2555;width:2278;height:104" filled="f" stroked="f">
              <v:textbox inset="0,0,0,0">
                <w:txbxContent>
                  <w:p w14:paraId="3C1F61D6" w14:textId="77777777" w:rsidR="00B2016B" w:rsidRDefault="00A73EB9">
                    <w:pPr>
                      <w:tabs>
                        <w:tab w:val="left" w:pos="2277"/>
                      </w:tabs>
                      <w:spacing w:line="104" w:lineRule="exact"/>
                      <w:rPr>
                        <w:sz w:val="10"/>
                      </w:rPr>
                    </w:pPr>
                    <w:r>
                      <w:rPr>
                        <w:w w:val="105"/>
                        <w:sz w:val="10"/>
                      </w:rPr>
                      <w:t>Subsystem</w:t>
                    </w:r>
                    <w:r>
                      <w:rPr>
                        <w:spacing w:val="-12"/>
                        <w:w w:val="105"/>
                        <w:sz w:val="10"/>
                      </w:rPr>
                      <w:t xml:space="preserve"> </w:t>
                    </w:r>
                    <w:r>
                      <w:rPr>
                        <w:w w:val="105"/>
                        <w:sz w:val="10"/>
                      </w:rPr>
                      <w:t>test</w:t>
                    </w:r>
                    <w:r>
                      <w:rPr>
                        <w:spacing w:val="-13"/>
                        <w:w w:val="105"/>
                        <w:sz w:val="10"/>
                      </w:rPr>
                      <w:t xml:space="preserve"> </w:t>
                    </w:r>
                    <w:r>
                      <w:rPr>
                        <w:w w:val="105"/>
                        <w:sz w:val="10"/>
                      </w:rPr>
                      <w:t>specification</w:t>
                    </w:r>
                    <w:r>
                      <w:rPr>
                        <w:spacing w:val="-16"/>
                        <w:sz w:val="10"/>
                      </w:rPr>
                      <w:t xml:space="preserve"> </w:t>
                    </w:r>
                    <w:r>
                      <w:rPr>
                        <w:w w:val="103"/>
                        <w:sz w:val="10"/>
                        <w:u w:val="single"/>
                      </w:rPr>
                      <w:t xml:space="preserve"> </w:t>
                    </w:r>
                    <w:r>
                      <w:rPr>
                        <w:sz w:val="10"/>
                        <w:u w:val="single"/>
                      </w:rPr>
                      <w:tab/>
                    </w:r>
                  </w:p>
                </w:txbxContent>
              </v:textbox>
            </v:shape>
            <v:shape id="_x0000_s1673" type="#_x0000_t202" style="position:absolute;left:9010;top:-2779;width:573;height:351" filled="f" stroked="f">
              <v:textbox inset="0,0,0,0">
                <w:txbxContent>
                  <w:p w14:paraId="62BF1780" w14:textId="77777777" w:rsidR="00B2016B" w:rsidRDefault="00A73EB9">
                    <w:pPr>
                      <w:spacing w:line="105" w:lineRule="exact"/>
                      <w:ind w:right="30"/>
                      <w:jc w:val="center"/>
                      <w:rPr>
                        <w:sz w:val="10"/>
                      </w:rPr>
                    </w:pPr>
                    <w:r>
                      <w:rPr>
                        <w:sz w:val="10"/>
                      </w:rPr>
                      <w:t>Subsystem</w:t>
                    </w:r>
                  </w:p>
                  <w:p w14:paraId="57F56510" w14:textId="77777777" w:rsidR="00B2016B" w:rsidRDefault="00A73EB9">
                    <w:pPr>
                      <w:spacing w:before="27"/>
                      <w:ind w:left="-1"/>
                      <w:jc w:val="center"/>
                      <w:rPr>
                        <w:sz w:val="8"/>
                      </w:rPr>
                    </w:pPr>
                    <w:r>
                      <w:rPr>
                        <w:spacing w:val="-1"/>
                        <w:sz w:val="8"/>
                      </w:rPr>
                      <w:t>VERIFICATION</w:t>
                    </w:r>
                  </w:p>
                  <w:p w14:paraId="7C32EF4D" w14:textId="77777777" w:rsidR="00B2016B" w:rsidRDefault="00A73EB9">
                    <w:pPr>
                      <w:spacing w:before="13" w:line="113" w:lineRule="exact"/>
                      <w:ind w:right="30"/>
                      <w:jc w:val="center"/>
                      <w:rPr>
                        <w:sz w:val="10"/>
                      </w:rPr>
                    </w:pPr>
                    <w:r>
                      <w:rPr>
                        <w:w w:val="105"/>
                        <w:sz w:val="10"/>
                      </w:rPr>
                      <w:t>results</w:t>
                    </w:r>
                  </w:p>
                </w:txbxContent>
              </v:textbox>
            </v:shape>
            <v:shape id="_x0000_s1672" type="#_x0000_t202" style="position:absolute;left:7049;top:-2176;width:1908;height:104" filled="f" stroked="f">
              <v:textbox inset="0,0,0,0">
                <w:txbxContent>
                  <w:p w14:paraId="042458F8" w14:textId="77777777" w:rsidR="00B2016B" w:rsidRDefault="00A73EB9">
                    <w:pPr>
                      <w:spacing w:line="104" w:lineRule="exact"/>
                      <w:rPr>
                        <w:sz w:val="10"/>
                      </w:rPr>
                    </w:pPr>
                    <w:r>
                      <w:rPr>
                        <w:w w:val="105"/>
                        <w:sz w:val="10"/>
                        <w:shd w:val="clear" w:color="auto" w:fill="FFFFFF"/>
                      </w:rPr>
                      <w:t>Verified</w:t>
                    </w:r>
                    <w:r>
                      <w:rPr>
                        <w:spacing w:val="-15"/>
                        <w:w w:val="105"/>
                        <w:sz w:val="10"/>
                        <w:shd w:val="clear" w:color="auto" w:fill="FFFFFF"/>
                      </w:rPr>
                      <w:t xml:space="preserve"> </w:t>
                    </w:r>
                    <w:r>
                      <w:rPr>
                        <w:w w:val="105"/>
                        <w:sz w:val="10"/>
                        <w:shd w:val="clear" w:color="auto" w:fill="FFFFFF"/>
                      </w:rPr>
                      <w:t>software</w:t>
                    </w:r>
                    <w:r>
                      <w:rPr>
                        <w:spacing w:val="-15"/>
                        <w:w w:val="105"/>
                        <w:sz w:val="10"/>
                        <w:shd w:val="clear" w:color="auto" w:fill="FFFFFF"/>
                      </w:rPr>
                      <w:t xml:space="preserve"> </w:t>
                    </w:r>
                    <w:r>
                      <w:rPr>
                        <w:w w:val="105"/>
                        <w:sz w:val="10"/>
                        <w:shd w:val="clear" w:color="auto" w:fill="FFFFFF"/>
                      </w:rPr>
                      <w:t>subsystem</w:t>
                    </w:r>
                    <w:r>
                      <w:rPr>
                        <w:spacing w:val="-14"/>
                        <w:w w:val="105"/>
                        <w:sz w:val="10"/>
                        <w:shd w:val="clear" w:color="auto" w:fill="FFFFFF"/>
                      </w:rPr>
                      <w:t xml:space="preserve"> </w:t>
                    </w:r>
                    <w:r>
                      <w:rPr>
                        <w:w w:val="105"/>
                        <w:sz w:val="10"/>
                        <w:shd w:val="clear" w:color="auto" w:fill="FFFFFF"/>
                      </w:rPr>
                      <w:t>(component)</w:t>
                    </w:r>
                  </w:p>
                </w:txbxContent>
              </v:textbox>
            </v:shape>
            <v:shape id="_x0000_s1671" type="#_x0000_t202" style="position:absolute;left:5357;top:-1556;width:1257;height:104" filled="f" stroked="f">
              <v:textbox inset="0,0,0,0">
                <w:txbxContent>
                  <w:p w14:paraId="1DCED366" w14:textId="77777777" w:rsidR="00B2016B" w:rsidRDefault="00A73EB9">
                    <w:pPr>
                      <w:spacing w:line="104" w:lineRule="exact"/>
                      <w:ind w:right="-5"/>
                      <w:rPr>
                        <w:sz w:val="10"/>
                      </w:rPr>
                    </w:pPr>
                    <w:r>
                      <w:rPr>
                        <w:w w:val="105"/>
                        <w:sz w:val="10"/>
                        <w:shd w:val="clear" w:color="auto" w:fill="FFFFFF"/>
                      </w:rPr>
                      <w:t>Software</w:t>
                    </w:r>
                    <w:r>
                      <w:rPr>
                        <w:spacing w:val="-16"/>
                        <w:w w:val="105"/>
                        <w:sz w:val="10"/>
                        <w:shd w:val="clear" w:color="auto" w:fill="FFFFFF"/>
                      </w:rPr>
                      <w:t xml:space="preserve"> </w:t>
                    </w:r>
                    <w:r>
                      <w:rPr>
                        <w:w w:val="105"/>
                        <w:sz w:val="10"/>
                        <w:shd w:val="clear" w:color="auto" w:fill="FFFFFF"/>
                      </w:rPr>
                      <w:t>test</w:t>
                    </w:r>
                    <w:r>
                      <w:rPr>
                        <w:spacing w:val="-15"/>
                        <w:w w:val="105"/>
                        <w:sz w:val="10"/>
                        <w:shd w:val="clear" w:color="auto" w:fill="FFFFFF"/>
                      </w:rPr>
                      <w:t xml:space="preserve"> </w:t>
                    </w:r>
                    <w:r>
                      <w:rPr>
                        <w:w w:val="105"/>
                        <w:sz w:val="10"/>
                        <w:shd w:val="clear" w:color="auto" w:fill="FFFFFF"/>
                      </w:rPr>
                      <w:t>specifications</w:t>
                    </w:r>
                  </w:p>
                </w:txbxContent>
              </v:textbox>
            </v:shape>
            <v:shape id="_x0000_s1670" type="#_x0000_t202" style="position:absolute;left:3688;top:-911;width:1677;height:104" filled="f" stroked="f">
              <v:textbox inset="0,0,0,0">
                <w:txbxContent>
                  <w:p w14:paraId="23A1C147" w14:textId="77777777" w:rsidR="00B2016B" w:rsidRDefault="00A73EB9">
                    <w:pPr>
                      <w:spacing w:line="104" w:lineRule="exact"/>
                      <w:rPr>
                        <w:sz w:val="10"/>
                      </w:rPr>
                    </w:pPr>
                    <w:r>
                      <w:rPr>
                        <w:sz w:val="10"/>
                        <w:shd w:val="clear" w:color="auto" w:fill="FFFFFF"/>
                      </w:rPr>
                      <w:t xml:space="preserve">Software  </w:t>
                    </w:r>
                    <w:r>
                      <w:rPr>
                        <w:sz w:val="8"/>
                        <w:shd w:val="clear" w:color="auto" w:fill="FFFFFF"/>
                      </w:rPr>
                      <w:t xml:space="preserve">ARCHITECTURE </w:t>
                    </w:r>
                    <w:r>
                      <w:rPr>
                        <w:sz w:val="10"/>
                        <w:shd w:val="clear" w:color="auto" w:fill="FFFFFF"/>
                      </w:rPr>
                      <w:t>specification</w:t>
                    </w:r>
                  </w:p>
                </w:txbxContent>
              </v:textbox>
            </v:shape>
            <v:shape id="_x0000_s1669" type="#_x0000_t202" style="position:absolute;left:7145;top:-935;width:605;height:104" filled="f" stroked="f">
              <v:textbox inset="0,0,0,0">
                <w:txbxContent>
                  <w:p w14:paraId="50E05B4F" w14:textId="77777777" w:rsidR="00B2016B" w:rsidRDefault="00A73EB9">
                    <w:pPr>
                      <w:spacing w:line="104" w:lineRule="exact"/>
                      <w:ind w:right="-13"/>
                      <w:rPr>
                        <w:sz w:val="10"/>
                      </w:rPr>
                    </w:pPr>
                    <w:r>
                      <w:rPr>
                        <w:w w:val="105"/>
                        <w:sz w:val="10"/>
                        <w:shd w:val="clear" w:color="auto" w:fill="FFFFFF"/>
                      </w:rPr>
                      <w:t>Verified</w:t>
                    </w:r>
                    <w:r>
                      <w:rPr>
                        <w:spacing w:val="-15"/>
                        <w:w w:val="105"/>
                        <w:sz w:val="10"/>
                        <w:shd w:val="clear" w:color="auto" w:fill="FFFFFF"/>
                      </w:rPr>
                      <w:t xml:space="preserve"> </w:t>
                    </w:r>
                    <w:r>
                      <w:rPr>
                        <w:w w:val="105"/>
                        <w:sz w:val="10"/>
                        <w:shd w:val="clear" w:color="auto" w:fill="FFFFFF"/>
                      </w:rPr>
                      <w:t>code</w:t>
                    </w:r>
                  </w:p>
                </w:txbxContent>
              </v:textbox>
            </v:shape>
            <v:shape id="_x0000_s1668" type="#_x0000_t202" style="position:absolute;left:8502;top:-509;width:60;height:82" filled="f" stroked="f">
              <v:textbox inset="0,0,0,0">
                <w:txbxContent>
                  <w:p w14:paraId="23F36554" w14:textId="77777777" w:rsidR="00B2016B" w:rsidRDefault="00A73EB9">
                    <w:pPr>
                      <w:spacing w:line="82" w:lineRule="exact"/>
                      <w:rPr>
                        <w:sz w:val="8"/>
                      </w:rPr>
                    </w:pPr>
                    <w:r>
                      <w:rPr>
                        <w:w w:val="102"/>
                        <w:sz w:val="8"/>
                      </w:rPr>
                      <w:t>N</w:t>
                    </w:r>
                  </w:p>
                </w:txbxContent>
              </v:textbox>
            </v:shape>
            <v:shape id="_x0000_s1667" type="#_x0000_t202" style="position:absolute;left:7173;top:-1901;width:1096;height:805" stroked="f">
              <v:textbox inset="0,0,0,0">
                <w:txbxContent>
                  <w:p w14:paraId="7CAF9F40" w14:textId="77777777" w:rsidR="00B2016B" w:rsidRDefault="00A73EB9">
                    <w:pPr>
                      <w:spacing w:before="30" w:line="278" w:lineRule="auto"/>
                      <w:ind w:left="83" w:right="81" w:hanging="2"/>
                      <w:jc w:val="center"/>
                      <w:rPr>
                        <w:sz w:val="8"/>
                      </w:rPr>
                    </w:pPr>
                    <w:r>
                      <w:rPr>
                        <w:w w:val="105"/>
                        <w:sz w:val="10"/>
                      </w:rPr>
                      <w:t>Software</w:t>
                    </w:r>
                    <w:r>
                      <w:rPr>
                        <w:spacing w:val="-19"/>
                        <w:w w:val="105"/>
                        <w:sz w:val="10"/>
                      </w:rPr>
                      <w:t xml:space="preserve"> </w:t>
                    </w:r>
                    <w:r>
                      <w:rPr>
                        <w:w w:val="105"/>
                        <w:sz w:val="10"/>
                      </w:rPr>
                      <w:t>integration &amp;</w:t>
                    </w:r>
                    <w:r>
                      <w:rPr>
                        <w:spacing w:val="-20"/>
                        <w:w w:val="105"/>
                        <w:sz w:val="10"/>
                      </w:rPr>
                      <w:t xml:space="preserve"> </w:t>
                    </w:r>
                    <w:r>
                      <w:rPr>
                        <w:w w:val="105"/>
                        <w:sz w:val="8"/>
                      </w:rPr>
                      <w:t>SOFTWARE SYSTEM VERIFICATION</w:t>
                    </w:r>
                  </w:p>
                  <w:p w14:paraId="787D52CE" w14:textId="77777777" w:rsidR="00B2016B" w:rsidRDefault="00A73EB9">
                    <w:pPr>
                      <w:spacing w:line="259" w:lineRule="auto"/>
                      <w:ind w:left="256" w:right="256" w:firstLine="16"/>
                      <w:jc w:val="both"/>
                      <w:rPr>
                        <w:sz w:val="10"/>
                      </w:rPr>
                    </w:pPr>
                    <w:r>
                      <w:rPr>
                        <w:w w:val="105"/>
                        <w:sz w:val="10"/>
                      </w:rPr>
                      <w:t>(component integration</w:t>
                    </w:r>
                    <w:r>
                      <w:rPr>
                        <w:spacing w:val="-12"/>
                        <w:w w:val="105"/>
                        <w:sz w:val="10"/>
                      </w:rPr>
                      <w:t xml:space="preserve"> </w:t>
                    </w:r>
                    <w:r>
                      <w:rPr>
                        <w:w w:val="105"/>
                        <w:sz w:val="10"/>
                      </w:rPr>
                      <w:t>&amp; verification)</w:t>
                    </w:r>
                  </w:p>
                </w:txbxContent>
              </v:textbox>
            </v:shape>
            <v:shape id="_x0000_s1666" type="#_x0000_t202" style="position:absolute;left:3705;top:-1763;width:1096;height:512" strokeweight="1963emu">
              <v:textbox inset="0,0,0,0">
                <w:txbxContent>
                  <w:p w14:paraId="4C88E50D" w14:textId="77777777" w:rsidR="00B2016B" w:rsidRDefault="00A73EB9">
                    <w:pPr>
                      <w:spacing w:before="67" w:line="259" w:lineRule="auto"/>
                      <w:ind w:left="88" w:right="77" w:firstLine="255"/>
                      <w:rPr>
                        <w:sz w:val="10"/>
                      </w:rPr>
                    </w:pPr>
                    <w:r>
                      <w:rPr>
                        <w:w w:val="105"/>
                        <w:sz w:val="10"/>
                      </w:rPr>
                      <w:t xml:space="preserve">Software architectural design </w:t>
                    </w:r>
                    <w:r>
                      <w:rPr>
                        <w:sz w:val="10"/>
                      </w:rPr>
                      <w:t>(component design)</w:t>
                    </w:r>
                  </w:p>
                </w:txbxContent>
              </v:textbox>
            </v:shape>
            <v:shape id="_x0000_s1665" type="#_x0000_t202" style="position:absolute;left:1798;top:-1426;width:1169;height:622" strokeweight="5890emu">
              <v:textbox inset="0,0,0,0">
                <w:txbxContent>
                  <w:p w14:paraId="240F9DBB" w14:textId="77777777" w:rsidR="00B2016B" w:rsidRDefault="00A73EB9">
                    <w:pPr>
                      <w:spacing w:before="68" w:line="247" w:lineRule="auto"/>
                      <w:ind w:left="46" w:right="79"/>
                      <w:rPr>
                        <w:sz w:val="13"/>
                      </w:rPr>
                    </w:pPr>
                    <w:r>
                      <w:rPr>
                        <w:sz w:val="13"/>
                      </w:rPr>
                      <w:t>Portion of PEMS V-model included in IEC 62304</w:t>
                    </w:r>
                  </w:p>
                </w:txbxContent>
              </v:textbox>
            </v:shape>
            <v:shape id="_x0000_s1664" type="#_x0000_t202" style="position:absolute;left:3125;top:-2194;width:1721;height:271" stroked="f">
              <v:textbox inset="0,0,0,0">
                <w:txbxContent>
                  <w:p w14:paraId="7FE1F84B" w14:textId="77777777" w:rsidR="00B2016B" w:rsidRDefault="00A73EB9">
                    <w:pPr>
                      <w:spacing w:before="14" w:line="259" w:lineRule="auto"/>
                      <w:ind w:left="253" w:right="3" w:hanging="240"/>
                      <w:rPr>
                        <w:sz w:val="10"/>
                      </w:rPr>
                    </w:pPr>
                    <w:r>
                      <w:rPr>
                        <w:w w:val="105"/>
                        <w:sz w:val="10"/>
                      </w:rPr>
                      <w:t>Software</w:t>
                    </w:r>
                    <w:r>
                      <w:rPr>
                        <w:spacing w:val="-16"/>
                        <w:w w:val="105"/>
                        <w:sz w:val="10"/>
                      </w:rPr>
                      <w:t xml:space="preserve"> </w:t>
                    </w:r>
                    <w:r>
                      <w:rPr>
                        <w:w w:val="105"/>
                        <w:sz w:val="10"/>
                      </w:rPr>
                      <w:t>requirements</w:t>
                    </w:r>
                    <w:r>
                      <w:rPr>
                        <w:spacing w:val="-15"/>
                        <w:w w:val="105"/>
                        <w:sz w:val="10"/>
                      </w:rPr>
                      <w:t xml:space="preserve"> </w:t>
                    </w:r>
                    <w:r>
                      <w:rPr>
                        <w:w w:val="105"/>
                        <w:sz w:val="10"/>
                      </w:rPr>
                      <w:t xml:space="preserve">specifications </w:t>
                    </w:r>
                    <w:r>
                      <w:rPr>
                        <w:sz w:val="10"/>
                      </w:rPr>
                      <w:t xml:space="preserve">(component </w:t>
                    </w:r>
                    <w:r>
                      <w:rPr>
                        <w:spacing w:val="1"/>
                        <w:sz w:val="10"/>
                      </w:rPr>
                      <w:t xml:space="preserve"> </w:t>
                    </w:r>
                    <w:r>
                      <w:rPr>
                        <w:sz w:val="10"/>
                      </w:rPr>
                      <w:t>requirements)</w:t>
                    </w:r>
                  </w:p>
                </w:txbxContent>
              </v:textbox>
            </v:shape>
            <v:shape id="_x0000_s1663" type="#_x0000_t202" style="position:absolute;left:8346;top:-1766;width:739;height:518" stroked="f">
              <v:textbox inset="0,0,0,0">
                <w:txbxContent>
                  <w:p w14:paraId="510DA80F" w14:textId="77777777" w:rsidR="00B2016B" w:rsidRDefault="00A73EB9">
                    <w:pPr>
                      <w:spacing w:before="14" w:line="259" w:lineRule="auto"/>
                      <w:ind w:left="43" w:right="-19" w:firstLine="123"/>
                      <w:rPr>
                        <w:sz w:val="10"/>
                      </w:rPr>
                    </w:pPr>
                    <w:r>
                      <w:rPr>
                        <w:w w:val="105"/>
                        <w:sz w:val="10"/>
                      </w:rPr>
                      <w:t>Software integration and</w:t>
                    </w:r>
                  </w:p>
                  <w:p w14:paraId="13F51993" w14:textId="77777777" w:rsidR="00B2016B" w:rsidRDefault="00A73EB9">
                    <w:pPr>
                      <w:spacing w:before="18"/>
                      <w:ind w:left="69" w:right="69"/>
                      <w:jc w:val="center"/>
                      <w:rPr>
                        <w:sz w:val="8"/>
                      </w:rPr>
                    </w:pPr>
                    <w:r>
                      <w:rPr>
                        <w:sz w:val="8"/>
                      </w:rPr>
                      <w:t>VERIFICATION</w:t>
                    </w:r>
                  </w:p>
                  <w:p w14:paraId="3CE2D2E0" w14:textId="77777777" w:rsidR="00B2016B" w:rsidRDefault="00A73EB9">
                    <w:pPr>
                      <w:spacing w:before="13"/>
                      <w:ind w:left="69" w:right="69"/>
                      <w:jc w:val="center"/>
                      <w:rPr>
                        <w:sz w:val="10"/>
                      </w:rPr>
                    </w:pPr>
                    <w:r>
                      <w:rPr>
                        <w:w w:val="105"/>
                        <w:sz w:val="10"/>
                      </w:rPr>
                      <w:t>results</w:t>
                    </w:r>
                  </w:p>
                </w:txbxContent>
              </v:textbox>
            </v:shape>
            <v:shape id="_x0000_s1662" type="#_x0000_t202" style="position:absolute;left:4252;top:-667;width:1096;height:511" stroked="f">
              <v:textbox inset="0,0,0,0">
                <w:txbxContent>
                  <w:p w14:paraId="50426D29" w14:textId="77777777" w:rsidR="00B2016B" w:rsidRDefault="00A73EB9">
                    <w:pPr>
                      <w:spacing w:before="68" w:line="259" w:lineRule="auto"/>
                      <w:ind w:left="55" w:right="55"/>
                      <w:jc w:val="center"/>
                      <w:rPr>
                        <w:sz w:val="10"/>
                      </w:rPr>
                    </w:pPr>
                    <w:r>
                      <w:rPr>
                        <w:w w:val="105"/>
                        <w:sz w:val="10"/>
                      </w:rPr>
                      <w:t>Software detailed</w:t>
                    </w:r>
                    <w:r>
                      <w:rPr>
                        <w:w w:val="103"/>
                        <w:sz w:val="10"/>
                      </w:rPr>
                      <w:t xml:space="preserve"> </w:t>
                    </w:r>
                    <w:r>
                      <w:rPr>
                        <w:w w:val="105"/>
                        <w:sz w:val="10"/>
                      </w:rPr>
                      <w:t>design</w:t>
                    </w:r>
                  </w:p>
                  <w:p w14:paraId="1F629B1C" w14:textId="77777777" w:rsidR="00B2016B" w:rsidRDefault="00A73EB9">
                    <w:pPr>
                      <w:spacing w:line="115" w:lineRule="exact"/>
                      <w:ind w:left="54" w:right="55"/>
                      <w:jc w:val="center"/>
                      <w:rPr>
                        <w:sz w:val="10"/>
                      </w:rPr>
                    </w:pPr>
                    <w:r>
                      <w:rPr>
                        <w:w w:val="105"/>
                        <w:sz w:val="10"/>
                      </w:rPr>
                      <w:t>(unit design)</w:t>
                    </w:r>
                  </w:p>
                </w:txbxContent>
              </v:textbox>
            </v:shape>
            <w10:wrap anchorx="page"/>
          </v:group>
        </w:pict>
      </w:r>
      <w:r>
        <w:pict w14:anchorId="0656E581">
          <v:shape id="_x0000_s1660" type="#_x0000_t136" style="position:absolute;left:0;text-align:left;margin-left:93.5pt;margin-top:-135.1pt;width:85.85pt;height:6.45pt;rotation:63;z-index:251687424;mso-position-horizontal-relative:page" fillcolor="black" stroked="f">
            <o:extrusion v:ext="view" autorotationcenter="t"/>
            <v:textpath style="font-family:&quot;quot&quot;;font-size:6pt;font-style:italic;v-text-kern:t;mso-text-shadow:auto" string="Requirements Decomposition,"/>
            <w10:wrap anchorx="page"/>
          </v:shape>
        </w:pict>
      </w:r>
      <w:r>
        <w:pict w14:anchorId="4EAF360B">
          <v:shape id="_x0000_s1659" type="#_x0000_t136" style="position:absolute;left:0;text-align:left;margin-left:486.45pt;margin-top:-94.65pt;width:4.35pt;height:6.45pt;rotation:297;z-index:251691520;mso-position-horizontal-relative:page" fillcolor="black" stroked="f">
            <o:extrusion v:ext="view" autorotationcenter="t"/>
            <v:textpath style="font-family:&quot;quot&quot;;font-size:6pt;font-style:italic;v-text-kern:t;mso-text-shadow:auto" string="V"/>
            <w10:wrap anchorx="page"/>
          </v:shape>
        </w:pict>
      </w:r>
      <w:r>
        <w:pict w14:anchorId="32B915F8">
          <v:shape id="_x0000_s1658" type="#_x0000_t136" style="position:absolute;left:0;text-align:left;margin-left:480.9pt;margin-top:-110.5pt;width:32.85pt;height:5.4pt;rotation:297;z-index:251692544;mso-position-horizontal-relative:page" fillcolor="black" stroked="f">
            <o:extrusion v:ext="view" autorotationcenter="t"/>
            <v:textpath style="font-family:&quot;quot&quot;;font-size:5pt;font-style:italic;v-text-kern:t;mso-text-shadow:auto" string="ERIFICATION"/>
            <w10:wrap anchorx="page"/>
          </v:shape>
        </w:pict>
      </w:r>
      <w:r>
        <w:rPr>
          <w:sz w:val="13"/>
          <w:u w:val="single"/>
        </w:rPr>
        <w:t>Key</w:t>
      </w:r>
      <w:r>
        <w:rPr>
          <w:sz w:val="13"/>
        </w:rPr>
        <w:t>:</w:t>
      </w:r>
    </w:p>
    <w:p w14:paraId="35A41626" w14:textId="77777777" w:rsidR="00B2016B" w:rsidRDefault="00A73EB9">
      <w:pPr>
        <w:spacing w:before="5"/>
        <w:ind w:left="2598"/>
        <w:rPr>
          <w:sz w:val="13"/>
        </w:rPr>
      </w:pPr>
      <w:r>
        <w:rPr>
          <w:sz w:val="13"/>
        </w:rPr>
        <w:t>Boxes represent typical development lifecycle activities</w:t>
      </w:r>
    </w:p>
    <w:p w14:paraId="72F26F0B" w14:textId="77777777" w:rsidR="00B2016B" w:rsidRDefault="00A73EB9">
      <w:pPr>
        <w:spacing w:before="5" w:line="247" w:lineRule="auto"/>
        <w:ind w:left="2598"/>
        <w:rPr>
          <w:sz w:val="13"/>
        </w:rPr>
      </w:pPr>
      <w:r>
        <w:rPr>
          <w:sz w:val="13"/>
        </w:rPr>
        <w:t>Solid</w:t>
      </w:r>
      <w:r>
        <w:rPr>
          <w:spacing w:val="-13"/>
          <w:sz w:val="13"/>
        </w:rPr>
        <w:t xml:space="preserve"> </w:t>
      </w:r>
      <w:r>
        <w:rPr>
          <w:sz w:val="13"/>
        </w:rPr>
        <w:t>Arrows</w:t>
      </w:r>
      <w:r>
        <w:rPr>
          <w:spacing w:val="-12"/>
          <w:sz w:val="13"/>
        </w:rPr>
        <w:t xml:space="preserve"> </w:t>
      </w:r>
      <w:r>
        <w:rPr>
          <w:sz w:val="13"/>
        </w:rPr>
        <w:t>indicate</w:t>
      </w:r>
      <w:r>
        <w:rPr>
          <w:spacing w:val="-13"/>
          <w:sz w:val="13"/>
        </w:rPr>
        <w:t xml:space="preserve"> </w:t>
      </w:r>
      <w:r>
        <w:rPr>
          <w:sz w:val="13"/>
        </w:rPr>
        <w:t>typical</w:t>
      </w:r>
      <w:r>
        <w:rPr>
          <w:spacing w:val="-13"/>
          <w:sz w:val="13"/>
        </w:rPr>
        <w:t xml:space="preserve"> </w:t>
      </w:r>
      <w:r>
        <w:rPr>
          <w:sz w:val="13"/>
        </w:rPr>
        <w:t>deliverables</w:t>
      </w:r>
      <w:r>
        <w:rPr>
          <w:spacing w:val="-12"/>
          <w:sz w:val="13"/>
        </w:rPr>
        <w:t xml:space="preserve"> </w:t>
      </w:r>
      <w:r>
        <w:rPr>
          <w:sz w:val="13"/>
        </w:rPr>
        <w:t>transfered</w:t>
      </w:r>
      <w:r>
        <w:rPr>
          <w:spacing w:val="-13"/>
          <w:sz w:val="13"/>
        </w:rPr>
        <w:t xml:space="preserve"> </w:t>
      </w:r>
      <w:r>
        <w:rPr>
          <w:sz w:val="13"/>
        </w:rPr>
        <w:t>into/out</w:t>
      </w:r>
      <w:r>
        <w:rPr>
          <w:spacing w:val="-13"/>
          <w:sz w:val="13"/>
        </w:rPr>
        <w:t xml:space="preserve"> </w:t>
      </w:r>
      <w:r>
        <w:rPr>
          <w:sz w:val="13"/>
        </w:rPr>
        <w:t>of</w:t>
      </w:r>
      <w:r>
        <w:rPr>
          <w:spacing w:val="-12"/>
          <w:sz w:val="13"/>
        </w:rPr>
        <w:t xml:space="preserve"> </w:t>
      </w:r>
      <w:r>
        <w:rPr>
          <w:sz w:val="13"/>
        </w:rPr>
        <w:t>activities Dotted</w:t>
      </w:r>
      <w:r>
        <w:rPr>
          <w:spacing w:val="-11"/>
          <w:sz w:val="13"/>
        </w:rPr>
        <w:t xml:space="preserve"> </w:t>
      </w:r>
      <w:r>
        <w:rPr>
          <w:sz w:val="13"/>
        </w:rPr>
        <w:t>arrows</w:t>
      </w:r>
      <w:r>
        <w:rPr>
          <w:spacing w:val="-10"/>
          <w:sz w:val="13"/>
        </w:rPr>
        <w:t xml:space="preserve"> </w:t>
      </w:r>
      <w:r>
        <w:rPr>
          <w:sz w:val="13"/>
        </w:rPr>
        <w:t>indicate</w:t>
      </w:r>
      <w:r>
        <w:rPr>
          <w:spacing w:val="-11"/>
          <w:sz w:val="13"/>
        </w:rPr>
        <w:t xml:space="preserve"> </w:t>
      </w:r>
      <w:r>
        <w:rPr>
          <w:sz w:val="13"/>
        </w:rPr>
        <w:t>deliverables</w:t>
      </w:r>
      <w:r>
        <w:rPr>
          <w:spacing w:val="-10"/>
          <w:sz w:val="13"/>
        </w:rPr>
        <w:t xml:space="preserve"> </w:t>
      </w:r>
      <w:r>
        <w:rPr>
          <w:sz w:val="13"/>
        </w:rPr>
        <w:t>just</w:t>
      </w:r>
      <w:r>
        <w:rPr>
          <w:spacing w:val="-11"/>
          <w:sz w:val="13"/>
        </w:rPr>
        <w:t xml:space="preserve"> </w:t>
      </w:r>
      <w:r>
        <w:rPr>
          <w:sz w:val="13"/>
        </w:rPr>
        <w:t>to</w:t>
      </w:r>
      <w:r>
        <w:rPr>
          <w:spacing w:val="-11"/>
          <w:sz w:val="13"/>
        </w:rPr>
        <w:t xml:space="preserve"> </w:t>
      </w:r>
      <w:r>
        <w:rPr>
          <w:sz w:val="13"/>
        </w:rPr>
        <w:t>the</w:t>
      </w:r>
      <w:r>
        <w:rPr>
          <w:spacing w:val="-11"/>
          <w:sz w:val="13"/>
        </w:rPr>
        <w:t xml:space="preserve"> </w:t>
      </w:r>
      <w:r>
        <w:rPr>
          <w:sz w:val="13"/>
        </w:rPr>
        <w:t>Risk</w:t>
      </w:r>
      <w:r>
        <w:rPr>
          <w:spacing w:val="-9"/>
          <w:sz w:val="13"/>
        </w:rPr>
        <w:t xml:space="preserve"> </w:t>
      </w:r>
      <w:r>
        <w:rPr>
          <w:sz w:val="13"/>
        </w:rPr>
        <w:t>Management</w:t>
      </w:r>
      <w:r>
        <w:rPr>
          <w:spacing w:val="-11"/>
          <w:sz w:val="13"/>
        </w:rPr>
        <w:t xml:space="preserve"> </w:t>
      </w:r>
      <w:r>
        <w:rPr>
          <w:sz w:val="13"/>
        </w:rPr>
        <w:t>File</w:t>
      </w:r>
    </w:p>
    <w:p w14:paraId="599ADE86" w14:textId="77777777" w:rsidR="00B2016B" w:rsidRDefault="00A73EB9">
      <w:pPr>
        <w:pStyle w:val="BodyText"/>
        <w:spacing w:before="8"/>
        <w:rPr>
          <w:sz w:val="10"/>
        </w:rPr>
      </w:pPr>
      <w:r>
        <w:br w:type="column"/>
      </w:r>
    </w:p>
    <w:p w14:paraId="25579951" w14:textId="77777777" w:rsidR="00B2016B" w:rsidRDefault="00A73EB9">
      <w:pPr>
        <w:spacing w:before="1" w:line="388" w:lineRule="auto"/>
        <w:ind w:left="828" w:right="1771" w:hanging="422"/>
        <w:rPr>
          <w:sz w:val="13"/>
        </w:rPr>
      </w:pPr>
      <w:r>
        <w:rPr>
          <w:noProof/>
          <w:position w:val="-4"/>
        </w:rPr>
        <w:drawing>
          <wp:inline distT="0" distB="0" distL="0" distR="0" wp14:anchorId="018C99FF" wp14:editId="4A1946AF">
            <wp:extent cx="203144" cy="144334"/>
            <wp:effectExtent l="0" t="0" r="0" b="0"/>
            <wp:docPr id="2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2.png"/>
                    <pic:cNvPicPr/>
                  </pic:nvPicPr>
                  <pic:blipFill>
                    <a:blip r:embed="rId100" cstate="print"/>
                    <a:stretch>
                      <a:fillRect/>
                    </a:stretch>
                  </pic:blipFill>
                  <pic:spPr>
                    <a:xfrm>
                      <a:off x="0" y="0"/>
                      <a:ext cx="203144" cy="144334"/>
                    </a:xfrm>
                    <a:prstGeom prst="rect">
                      <a:avLst/>
                    </a:prstGeom>
                  </pic:spPr>
                </pic:pic>
              </a:graphicData>
            </a:graphic>
          </wp:inline>
        </w:drawing>
      </w:r>
      <w:r>
        <w:rPr>
          <w:rFonts w:ascii="Times New Roman"/>
          <w:sz w:val="20"/>
        </w:rPr>
        <w:t xml:space="preserve"> </w:t>
      </w:r>
      <w:r>
        <w:rPr>
          <w:sz w:val="13"/>
        </w:rPr>
        <w:t>Outputs from problem resolution process Inputs</w:t>
      </w:r>
      <w:r>
        <w:rPr>
          <w:spacing w:val="-12"/>
          <w:sz w:val="13"/>
        </w:rPr>
        <w:t xml:space="preserve"> </w:t>
      </w:r>
      <w:r>
        <w:rPr>
          <w:sz w:val="13"/>
        </w:rPr>
        <w:t>to</w:t>
      </w:r>
      <w:r>
        <w:rPr>
          <w:spacing w:val="-13"/>
          <w:sz w:val="13"/>
        </w:rPr>
        <w:t xml:space="preserve"> </w:t>
      </w:r>
      <w:r>
        <w:rPr>
          <w:sz w:val="13"/>
        </w:rPr>
        <w:t>problem</w:t>
      </w:r>
      <w:r>
        <w:rPr>
          <w:spacing w:val="-11"/>
          <w:sz w:val="13"/>
        </w:rPr>
        <w:t xml:space="preserve"> </w:t>
      </w:r>
      <w:r>
        <w:rPr>
          <w:sz w:val="13"/>
        </w:rPr>
        <w:t>resolution</w:t>
      </w:r>
      <w:r>
        <w:rPr>
          <w:spacing w:val="-13"/>
          <w:sz w:val="13"/>
        </w:rPr>
        <w:t xml:space="preserve"> </w:t>
      </w:r>
      <w:r>
        <w:rPr>
          <w:sz w:val="13"/>
        </w:rPr>
        <w:t>process</w:t>
      </w:r>
    </w:p>
    <w:p w14:paraId="2CA17BB7" w14:textId="77777777" w:rsidR="00B2016B" w:rsidRDefault="00B2016B">
      <w:pPr>
        <w:spacing w:line="388" w:lineRule="auto"/>
        <w:rPr>
          <w:sz w:val="13"/>
        </w:rPr>
        <w:sectPr w:rsidR="00B2016B">
          <w:type w:val="continuous"/>
          <w:pgSz w:w="11910" w:h="16840"/>
          <w:pgMar w:top="0" w:right="0" w:bottom="280" w:left="0" w:header="720" w:footer="720" w:gutter="0"/>
          <w:cols w:num="2" w:space="720" w:equalWidth="0">
            <w:col w:w="6640" w:space="40"/>
            <w:col w:w="5230"/>
          </w:cols>
        </w:sectPr>
      </w:pPr>
    </w:p>
    <w:p w14:paraId="4A13D34D" w14:textId="77777777" w:rsidR="00B2016B" w:rsidRDefault="00A73EB9">
      <w:pPr>
        <w:pStyle w:val="BodyText"/>
        <w:spacing w:before="7"/>
        <w:rPr>
          <w:sz w:val="14"/>
        </w:rPr>
      </w:pPr>
      <w:r>
        <w:lastRenderedPageBreak/>
        <w:pict w14:anchorId="382F1B7E">
          <v:shape id="_x0000_s1657" type="#_x0000_t136" style="position:absolute;margin-left:110.4pt;margin-top:247.1pt;width:38.3pt;height:6.45pt;rotation:63;z-index:251688448;mso-position-horizontal-relative:page;mso-position-vertical-relative:page" fillcolor="black" stroked="f">
            <o:extrusion v:ext="view" autorotationcenter="t"/>
            <v:textpath style="font-family:&quot;quot&quot;;font-size:6pt;font-style:italic;v-text-kern:t;mso-text-shadow:auto" string="Risk Analysis"/>
            <w10:wrap anchorx="page" anchory="page"/>
          </v:shape>
        </w:pict>
      </w:r>
      <w:r>
        <w:pict w14:anchorId="023E7A2B">
          <v:shape id="_x0000_s1656" type="#_x0000_t202" style="position:absolute;margin-left:587.25pt;margin-top:3.95pt;width:8pt;height:635pt;z-index:251689472;mso-position-horizontal-relative:page;mso-position-vertical-relative:page" filled="f" stroked="f">
            <v:textbox style="layout-flow:vertical" inset="0,0,0,0">
              <w:txbxContent>
                <w:p w14:paraId="07E81891" w14:textId="77777777" w:rsidR="00B2016B" w:rsidRDefault="00A73EB9">
                  <w:pPr>
                    <w:spacing w:line="142" w:lineRule="exact"/>
                    <w:ind w:left="20"/>
                    <w:rPr>
                      <w:rFonts w:ascii="SimSun"/>
                      <w:sz w:val="12"/>
                    </w:rPr>
                  </w:pPr>
                  <w:hyperlink r:id="rId101">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pict w14:anchorId="31E1870F">
          <v:shape id="_x0000_s1655" type="#_x0000_t136" style="position:absolute;margin-left:474.4pt;margin-top:243.7pt;width:51.85pt;height:6.45pt;rotation:297;z-index:251690496;mso-position-horizontal-relative:page;mso-position-vertical-relative:page" fillcolor="black" stroked="f">
            <o:extrusion v:ext="view" autorotationcenter="t"/>
            <v:textpath style="font-family:&quot;quot&quot;;font-size:6pt;font-style:italic;v-text-kern:t;mso-text-shadow:auto" string="PEMS Integration,"/>
            <w10:wrap anchorx="page" anchory="page"/>
          </v:shape>
        </w:pict>
      </w:r>
      <w:r>
        <w:pict w14:anchorId="34071036">
          <v:shape id="_x0000_s1654" type="#_x0000_t136" style="position:absolute;margin-left:501.85pt;margin-top:245.9pt;width:11.8pt;height:6.5pt;rotation:297;z-index:251693568;mso-position-horizontal-relative:page;mso-position-vertical-relative:page" fillcolor="black" stroked="f">
            <o:extrusion v:ext="view" autorotationcenter="t"/>
            <v:textpath style="font-family:&quot;quot&quot;;font-size:6pt;font-style:italic;v-text-kern:t;mso-text-shadow:auto" string="of R"/>
            <w10:wrap anchorx="page" anchory="page"/>
          </v:shape>
        </w:pict>
      </w:r>
      <w:r>
        <w:pict w14:anchorId="0E05B638">
          <v:shape id="_x0000_s1653" type="#_x0000_t136" style="position:absolute;margin-left:508.35pt;margin-top:237.85pt;width:8.35pt;height:5.25pt;rotation:297;z-index:251694592;mso-position-horizontal-relative:page;mso-position-vertical-relative:page" fillcolor="black" stroked="f">
            <o:extrusion v:ext="view" autorotationcenter="t"/>
            <v:textpath style="font-family:&quot;quot&quot;;font-size:5pt;font-style:italic;v-text-kern:t;mso-text-shadow:auto" string="ISK"/>
            <w10:wrap anchorx="page" anchory="page"/>
          </v:shape>
        </w:pict>
      </w:r>
      <w:r>
        <w:pict w14:anchorId="0C2C4A94">
          <v:shape id="_x0000_s1652" type="#_x0000_t136" style="position:absolute;margin-left:513.6pt;margin-top:229.55pt;width:4.7pt;height:6.45pt;rotation:297;z-index:251695616;mso-position-horizontal-relative:page;mso-position-vertical-relative:page" fillcolor="black" stroked="f">
            <o:extrusion v:ext="view" autorotationcenter="t"/>
            <v:textpath style="font-family:&quot;quot&quot;;font-size:6pt;font-style:italic;v-text-kern:t;mso-text-shadow:auto" string="C"/>
            <w10:wrap anchorx="page" anchory="page"/>
          </v:shape>
        </w:pict>
      </w:r>
      <w:r>
        <w:pict w14:anchorId="1A35C724">
          <v:shape id="_x0000_s1651" type="#_x0000_t136" style="position:absolute;margin-left:511.35pt;margin-top:218.6pt;width:21.6pt;height:5.2pt;rotation:297;z-index:251696640;mso-position-horizontal-relative:page;mso-position-vertical-relative:page" fillcolor="black" stroked="f">
            <o:extrusion v:ext="view" autorotationcenter="t"/>
            <v:textpath style="font-family:&quot;quot&quot;;font-size:5pt;font-style:italic;v-text-kern:t;mso-text-shadow:auto" string="ONTROL"/>
            <w10:wrap anchorx="page" anchory="page"/>
          </v:shape>
        </w:pict>
      </w:r>
    </w:p>
    <w:p w14:paraId="759E172C" w14:textId="77777777" w:rsidR="00B2016B" w:rsidRDefault="00A73EB9">
      <w:pPr>
        <w:spacing w:before="85"/>
        <w:ind w:right="833"/>
        <w:jc w:val="right"/>
        <w:rPr>
          <w:i/>
          <w:sz w:val="12"/>
        </w:rPr>
      </w:pPr>
      <w:r>
        <w:rPr>
          <w:noProof/>
        </w:rPr>
        <w:drawing>
          <wp:anchor distT="0" distB="0" distL="0" distR="0" simplePos="0" relativeHeight="251374080" behindDoc="1" locked="0" layoutInCell="1" allowOverlap="1" wp14:anchorId="1C256C79" wp14:editId="46B992B9">
            <wp:simplePos x="0" y="0"/>
            <wp:positionH relativeFrom="page">
              <wp:posOffset>4495923</wp:posOffset>
            </wp:positionH>
            <wp:positionV relativeFrom="paragraph">
              <wp:posOffset>-288805</wp:posOffset>
            </wp:positionV>
            <wp:extent cx="199217" cy="141389"/>
            <wp:effectExtent l="0" t="0" r="0" b="0"/>
            <wp:wrapNone/>
            <wp:docPr id="2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3.png"/>
                    <pic:cNvPicPr/>
                  </pic:nvPicPr>
                  <pic:blipFill>
                    <a:blip r:embed="rId102" cstate="print"/>
                    <a:stretch>
                      <a:fillRect/>
                    </a:stretch>
                  </pic:blipFill>
                  <pic:spPr>
                    <a:xfrm>
                      <a:off x="0" y="0"/>
                      <a:ext cx="199217" cy="141389"/>
                    </a:xfrm>
                    <a:prstGeom prst="rect">
                      <a:avLst/>
                    </a:prstGeom>
                  </pic:spPr>
                </pic:pic>
              </a:graphicData>
            </a:graphic>
          </wp:anchor>
        </w:drawing>
      </w:r>
      <w:r>
        <w:rPr>
          <w:i/>
          <w:sz w:val="12"/>
        </w:rPr>
        <w:t>IEC  726/06</w:t>
      </w:r>
    </w:p>
    <w:p w14:paraId="4CEBE9E5" w14:textId="77777777" w:rsidR="00B2016B" w:rsidRDefault="00B2016B">
      <w:pPr>
        <w:pStyle w:val="BodyText"/>
        <w:spacing w:before="3"/>
        <w:rPr>
          <w:i/>
          <w:sz w:val="19"/>
        </w:rPr>
      </w:pPr>
    </w:p>
    <w:p w14:paraId="1178DA39" w14:textId="77777777" w:rsidR="00B2016B" w:rsidRDefault="00A73EB9">
      <w:pPr>
        <w:pStyle w:val="Heading4"/>
        <w:spacing w:before="74"/>
        <w:ind w:left="3700" w:right="1418"/>
        <w:jc w:val="left"/>
      </w:pPr>
      <w:bookmarkStart w:id="107" w:name="_bookmark105"/>
      <w:bookmarkEnd w:id="107"/>
      <w:r>
        <w:t>Figure C.2 – Software as</w:t>
      </w:r>
      <w:r>
        <w:t xml:space="preserve"> part of the  V-model</w:t>
      </w:r>
    </w:p>
    <w:p w14:paraId="645882FD" w14:textId="77777777" w:rsidR="00B2016B" w:rsidRDefault="00B2016B">
      <w:pPr>
        <w:pStyle w:val="BodyText"/>
        <w:spacing w:before="8"/>
        <w:rPr>
          <w:b/>
          <w:sz w:val="26"/>
        </w:rPr>
      </w:pPr>
    </w:p>
    <w:p w14:paraId="32A60C49" w14:textId="77777777" w:rsidR="00B2016B" w:rsidRDefault="00A73EB9">
      <w:pPr>
        <w:pStyle w:val="ListParagraph"/>
        <w:numPr>
          <w:ilvl w:val="2"/>
          <w:numId w:val="127"/>
        </w:numPr>
        <w:tabs>
          <w:tab w:val="left" w:pos="2326"/>
        </w:tabs>
        <w:spacing w:before="0"/>
        <w:ind w:hanging="907"/>
        <w:jc w:val="both"/>
        <w:rPr>
          <w:b/>
          <w:sz w:val="16"/>
        </w:rPr>
      </w:pPr>
      <w:r>
        <w:rPr>
          <w:b/>
          <w:spacing w:val="6"/>
          <w:sz w:val="20"/>
        </w:rPr>
        <w:t>Development</w:t>
      </w:r>
      <w:r>
        <w:rPr>
          <w:b/>
          <w:spacing w:val="23"/>
          <w:sz w:val="20"/>
        </w:rPr>
        <w:t xml:space="preserve"> </w:t>
      </w:r>
      <w:r>
        <w:rPr>
          <w:b/>
          <w:spacing w:val="6"/>
          <w:sz w:val="16"/>
        </w:rPr>
        <w:t>PROCESS</w:t>
      </w:r>
    </w:p>
    <w:p w14:paraId="27322756" w14:textId="77777777" w:rsidR="00B2016B" w:rsidRDefault="00B2016B">
      <w:pPr>
        <w:pStyle w:val="BodyText"/>
        <w:rPr>
          <w:b/>
          <w:sz w:val="18"/>
        </w:rPr>
      </w:pPr>
    </w:p>
    <w:p w14:paraId="4A1BC76A" w14:textId="77777777" w:rsidR="00B2016B" w:rsidRDefault="00A73EB9">
      <w:pPr>
        <w:pStyle w:val="BodyText"/>
        <w:spacing w:line="228" w:lineRule="exact"/>
        <w:ind w:left="1418" w:right="1411"/>
        <w:jc w:val="both"/>
      </w:pPr>
      <w:r>
        <w:rPr>
          <w:spacing w:val="6"/>
        </w:rPr>
        <w:t xml:space="preserve">Compliance </w:t>
      </w:r>
      <w:r>
        <w:rPr>
          <w:spacing w:val="4"/>
        </w:rPr>
        <w:t xml:space="preserve">with the </w:t>
      </w:r>
      <w:r>
        <w:rPr>
          <w:spacing w:val="5"/>
        </w:rPr>
        <w:t xml:space="preserve">software development </w:t>
      </w:r>
      <w:r>
        <w:rPr>
          <w:spacing w:val="5"/>
          <w:sz w:val="16"/>
        </w:rPr>
        <w:t xml:space="preserve">PROCESS </w:t>
      </w:r>
      <w:r>
        <w:rPr>
          <w:spacing w:val="3"/>
        </w:rPr>
        <w:t xml:space="preserve">of </w:t>
      </w:r>
      <w:r>
        <w:rPr>
          <w:spacing w:val="4"/>
        </w:rPr>
        <w:t xml:space="preserve">this </w:t>
      </w:r>
      <w:r>
        <w:rPr>
          <w:spacing w:val="5"/>
        </w:rPr>
        <w:t xml:space="preserve">standard (Clause </w:t>
      </w:r>
      <w:hyperlink w:anchor="_bookmark21" w:history="1">
        <w:r>
          <w:rPr>
            <w:spacing w:val="3"/>
          </w:rPr>
          <w:t>5</w:t>
        </w:r>
      </w:hyperlink>
      <w:r>
        <w:rPr>
          <w:spacing w:val="3"/>
        </w:rPr>
        <w:t xml:space="preserve">) </w:t>
      </w:r>
      <w:r>
        <w:rPr>
          <w:spacing w:val="5"/>
        </w:rPr>
        <w:t xml:space="preserve">requires </w:t>
      </w:r>
      <w:r>
        <w:rPr>
          <w:spacing w:val="4"/>
        </w:rPr>
        <w:t xml:space="preserve">that </w:t>
      </w:r>
      <w:r>
        <w:t xml:space="preserve">a </w:t>
      </w:r>
      <w:r>
        <w:rPr>
          <w:spacing w:val="6"/>
        </w:rPr>
        <w:t xml:space="preserve">software </w:t>
      </w:r>
      <w:r>
        <w:rPr>
          <w:spacing w:val="5"/>
        </w:rPr>
        <w:t xml:space="preserve">development </w:t>
      </w:r>
      <w:r>
        <w:rPr>
          <w:spacing w:val="4"/>
        </w:rPr>
        <w:t xml:space="preserve">plan </w:t>
      </w:r>
      <w:r>
        <w:rPr>
          <w:spacing w:val="3"/>
        </w:rPr>
        <w:t xml:space="preserve">be </w:t>
      </w:r>
      <w:r>
        <w:rPr>
          <w:spacing w:val="6"/>
        </w:rPr>
        <w:t xml:space="preserve">specified </w:t>
      </w:r>
      <w:r>
        <w:rPr>
          <w:spacing w:val="4"/>
        </w:rPr>
        <w:t xml:space="preserve">and then </w:t>
      </w:r>
      <w:r>
        <w:rPr>
          <w:spacing w:val="5"/>
        </w:rPr>
        <w:t xml:space="preserve">followed; </w:t>
      </w:r>
      <w:r>
        <w:rPr>
          <w:spacing w:val="3"/>
        </w:rPr>
        <w:t xml:space="preserve">it </w:t>
      </w:r>
      <w:r>
        <w:rPr>
          <w:spacing w:val="4"/>
        </w:rPr>
        <w:t xml:space="preserve">does not </w:t>
      </w:r>
      <w:r>
        <w:rPr>
          <w:spacing w:val="5"/>
        </w:rPr>
        <w:t xml:space="preserve">require  </w:t>
      </w:r>
      <w:r>
        <w:rPr>
          <w:spacing w:val="4"/>
        </w:rPr>
        <w:t xml:space="preserve">that  </w:t>
      </w:r>
      <w:r>
        <w:rPr>
          <w:spacing w:val="6"/>
        </w:rPr>
        <w:t>any</w:t>
      </w:r>
      <w:r>
        <w:rPr>
          <w:spacing w:val="67"/>
        </w:rPr>
        <w:t xml:space="preserve"> </w:t>
      </w:r>
      <w:r>
        <w:rPr>
          <w:spacing w:val="5"/>
        </w:rPr>
        <w:t xml:space="preserve">particular life </w:t>
      </w:r>
      <w:r>
        <w:rPr>
          <w:spacing w:val="4"/>
        </w:rPr>
        <w:t xml:space="preserve">cycle </w:t>
      </w:r>
      <w:r>
        <w:rPr>
          <w:spacing w:val="5"/>
        </w:rPr>
        <w:t xml:space="preserve">model </w:t>
      </w:r>
      <w:r>
        <w:rPr>
          <w:spacing w:val="3"/>
        </w:rPr>
        <w:t xml:space="preserve">is  </w:t>
      </w:r>
      <w:r>
        <w:rPr>
          <w:spacing w:val="5"/>
        </w:rPr>
        <w:t xml:space="preserve">used, </w:t>
      </w:r>
      <w:r>
        <w:rPr>
          <w:spacing w:val="4"/>
        </w:rPr>
        <w:t xml:space="preserve">but </w:t>
      </w:r>
      <w:r>
        <w:rPr>
          <w:spacing w:val="3"/>
        </w:rPr>
        <w:t xml:space="preserve">it  </w:t>
      </w:r>
      <w:r>
        <w:rPr>
          <w:spacing w:val="4"/>
        </w:rPr>
        <w:t xml:space="preserve">does </w:t>
      </w:r>
      <w:r>
        <w:rPr>
          <w:spacing w:val="5"/>
        </w:rPr>
        <w:t xml:space="preserve">require </w:t>
      </w:r>
      <w:r>
        <w:rPr>
          <w:spacing w:val="4"/>
        </w:rPr>
        <w:t xml:space="preserve">that the plan </w:t>
      </w:r>
      <w:r>
        <w:rPr>
          <w:spacing w:val="5"/>
        </w:rPr>
        <w:t xml:space="preserve">include certain </w:t>
      </w:r>
      <w:r>
        <w:rPr>
          <w:spacing w:val="7"/>
          <w:sz w:val="16"/>
        </w:rPr>
        <w:t xml:space="preserve">ACTIVITIES   </w:t>
      </w:r>
      <w:r>
        <w:rPr>
          <w:spacing w:val="4"/>
        </w:rPr>
        <w:t xml:space="preserve">and  have  </w:t>
      </w:r>
      <w:r>
        <w:rPr>
          <w:spacing w:val="5"/>
        </w:rPr>
        <w:t xml:space="preserve">certain  </w:t>
      </w:r>
      <w:r>
        <w:rPr>
          <w:spacing w:val="6"/>
        </w:rPr>
        <w:t xml:space="preserve">attributes.  These  requirements  </w:t>
      </w:r>
      <w:r>
        <w:rPr>
          <w:spacing w:val="5"/>
        </w:rPr>
        <w:t xml:space="preserve">relate  </w:t>
      </w:r>
      <w:r>
        <w:rPr>
          <w:spacing w:val="3"/>
        </w:rPr>
        <w:t xml:space="preserve">to   </w:t>
      </w:r>
      <w:r>
        <w:rPr>
          <w:spacing w:val="4"/>
        </w:rPr>
        <w:t xml:space="preserve">the   PEMS  </w:t>
      </w:r>
      <w:r>
        <w:rPr>
          <w:spacing w:val="6"/>
        </w:rPr>
        <w:t xml:space="preserve">requirements  </w:t>
      </w:r>
      <w:r>
        <w:rPr>
          <w:spacing w:val="3"/>
        </w:rPr>
        <w:t xml:space="preserve">in   </w:t>
      </w:r>
      <w:r>
        <w:rPr>
          <w:spacing w:val="4"/>
        </w:rPr>
        <w:t xml:space="preserve">IEC </w:t>
      </w:r>
      <w:r>
        <w:rPr>
          <w:spacing w:val="5"/>
        </w:rPr>
        <w:t xml:space="preserve">60601-1 for development life </w:t>
      </w:r>
      <w:r>
        <w:rPr>
          <w:spacing w:val="4"/>
        </w:rPr>
        <w:t xml:space="preserve">cycle, </w:t>
      </w:r>
      <w:r>
        <w:rPr>
          <w:spacing w:val="6"/>
        </w:rPr>
        <w:t>requirement spe</w:t>
      </w:r>
      <w:r>
        <w:rPr>
          <w:spacing w:val="6"/>
        </w:rPr>
        <w:t xml:space="preserve">cification, </w:t>
      </w:r>
      <w:r>
        <w:rPr>
          <w:spacing w:val="6"/>
          <w:sz w:val="16"/>
        </w:rPr>
        <w:t>ARCHITECTURE</w:t>
      </w:r>
      <w:r>
        <w:rPr>
          <w:spacing w:val="6"/>
        </w:rPr>
        <w:t xml:space="preserve">, </w:t>
      </w:r>
      <w:r>
        <w:rPr>
          <w:spacing w:val="5"/>
        </w:rPr>
        <w:t xml:space="preserve">design </w:t>
      </w:r>
      <w:r>
        <w:rPr>
          <w:spacing w:val="6"/>
        </w:rPr>
        <w:t>and</w:t>
      </w:r>
      <w:r>
        <w:rPr>
          <w:spacing w:val="67"/>
        </w:rPr>
        <w:t xml:space="preserve"> </w:t>
      </w:r>
      <w:r>
        <w:rPr>
          <w:spacing w:val="6"/>
        </w:rPr>
        <w:t xml:space="preserve">implementation, </w:t>
      </w:r>
      <w:r>
        <w:rPr>
          <w:spacing w:val="4"/>
        </w:rPr>
        <w:t xml:space="preserve">and </w:t>
      </w:r>
      <w:r>
        <w:rPr>
          <w:spacing w:val="6"/>
          <w:sz w:val="16"/>
        </w:rPr>
        <w:t>VERIFICATION</w:t>
      </w:r>
      <w:r>
        <w:rPr>
          <w:spacing w:val="6"/>
        </w:rPr>
        <w:t xml:space="preserve">. </w:t>
      </w:r>
      <w:r>
        <w:rPr>
          <w:spacing w:val="5"/>
        </w:rPr>
        <w:t xml:space="preserve">The </w:t>
      </w:r>
      <w:r>
        <w:rPr>
          <w:spacing w:val="6"/>
        </w:rPr>
        <w:t xml:space="preserve">requirements </w:t>
      </w:r>
      <w:r>
        <w:rPr>
          <w:spacing w:val="3"/>
        </w:rPr>
        <w:t xml:space="preserve">in </w:t>
      </w:r>
      <w:r>
        <w:rPr>
          <w:spacing w:val="4"/>
        </w:rPr>
        <w:t xml:space="preserve">this </w:t>
      </w:r>
      <w:r>
        <w:rPr>
          <w:spacing w:val="5"/>
        </w:rPr>
        <w:t xml:space="preserve">standard provide greater detail  </w:t>
      </w:r>
      <w:r>
        <w:rPr>
          <w:spacing w:val="4"/>
        </w:rPr>
        <w:t xml:space="preserve">about </w:t>
      </w:r>
      <w:r>
        <w:rPr>
          <w:spacing w:val="5"/>
        </w:rPr>
        <w:t xml:space="preserve">software development </w:t>
      </w:r>
      <w:r>
        <w:rPr>
          <w:spacing w:val="4"/>
        </w:rPr>
        <w:t xml:space="preserve">than </w:t>
      </w:r>
      <w:r>
        <w:rPr>
          <w:spacing w:val="5"/>
        </w:rPr>
        <w:t xml:space="preserve">those </w:t>
      </w:r>
      <w:r>
        <w:rPr>
          <w:spacing w:val="3"/>
        </w:rPr>
        <w:t xml:space="preserve">in </w:t>
      </w:r>
      <w:r>
        <w:rPr>
          <w:spacing w:val="4"/>
        </w:rPr>
        <w:t xml:space="preserve">IEC </w:t>
      </w:r>
      <w:r>
        <w:rPr>
          <w:spacing w:val="16"/>
        </w:rPr>
        <w:t xml:space="preserve"> </w:t>
      </w:r>
      <w:r>
        <w:rPr>
          <w:spacing w:val="6"/>
        </w:rPr>
        <w:t>60601-1.</w:t>
      </w:r>
    </w:p>
    <w:p w14:paraId="26BDF7B0" w14:textId="77777777" w:rsidR="00B2016B" w:rsidRDefault="00B2016B">
      <w:pPr>
        <w:pStyle w:val="BodyText"/>
        <w:spacing w:before="3"/>
        <w:rPr>
          <w:sz w:val="26"/>
        </w:rPr>
      </w:pPr>
    </w:p>
    <w:p w14:paraId="60D3EE08" w14:textId="77777777" w:rsidR="00B2016B" w:rsidRDefault="00A73EB9">
      <w:pPr>
        <w:pStyle w:val="ListParagraph"/>
        <w:numPr>
          <w:ilvl w:val="2"/>
          <w:numId w:val="127"/>
        </w:numPr>
        <w:tabs>
          <w:tab w:val="left" w:pos="2326"/>
        </w:tabs>
        <w:spacing w:before="0"/>
        <w:ind w:hanging="907"/>
        <w:jc w:val="both"/>
        <w:rPr>
          <w:b/>
          <w:sz w:val="16"/>
        </w:rPr>
      </w:pPr>
      <w:r>
        <w:rPr>
          <w:b/>
          <w:spacing w:val="6"/>
          <w:sz w:val="20"/>
        </w:rPr>
        <w:t>Maintenance</w:t>
      </w:r>
      <w:r>
        <w:rPr>
          <w:b/>
          <w:spacing w:val="23"/>
          <w:sz w:val="20"/>
        </w:rPr>
        <w:t xml:space="preserve"> </w:t>
      </w:r>
      <w:r>
        <w:rPr>
          <w:b/>
          <w:spacing w:val="6"/>
          <w:sz w:val="16"/>
        </w:rPr>
        <w:t>PROCESS</w:t>
      </w:r>
    </w:p>
    <w:p w14:paraId="3D5F939B" w14:textId="77777777" w:rsidR="00B2016B" w:rsidRDefault="00B2016B">
      <w:pPr>
        <w:pStyle w:val="BodyText"/>
        <w:spacing w:before="8"/>
        <w:rPr>
          <w:b/>
          <w:sz w:val="17"/>
        </w:rPr>
      </w:pPr>
    </w:p>
    <w:p w14:paraId="16AE6DF7" w14:textId="77777777" w:rsidR="00B2016B" w:rsidRDefault="00A73EB9">
      <w:pPr>
        <w:pStyle w:val="BodyText"/>
        <w:spacing w:line="237" w:lineRule="auto"/>
        <w:ind w:left="1418" w:right="1417"/>
        <w:jc w:val="both"/>
      </w:pPr>
      <w:r>
        <w:rPr>
          <w:spacing w:val="6"/>
        </w:rPr>
        <w:t xml:space="preserve">Compliance </w:t>
      </w:r>
      <w:r>
        <w:rPr>
          <w:spacing w:val="4"/>
        </w:rPr>
        <w:t xml:space="preserve">with the </w:t>
      </w:r>
      <w:r>
        <w:rPr>
          <w:spacing w:val="5"/>
        </w:rPr>
        <w:t xml:space="preserve">software </w:t>
      </w:r>
      <w:r>
        <w:rPr>
          <w:spacing w:val="6"/>
        </w:rPr>
        <w:t xml:space="preserve">maintenance </w:t>
      </w:r>
      <w:r>
        <w:rPr>
          <w:spacing w:val="5"/>
          <w:sz w:val="16"/>
        </w:rPr>
        <w:t xml:space="preserve">PROCESS </w:t>
      </w:r>
      <w:r>
        <w:rPr>
          <w:spacing w:val="3"/>
        </w:rPr>
        <w:t xml:space="preserve">of </w:t>
      </w:r>
      <w:r>
        <w:rPr>
          <w:spacing w:val="4"/>
        </w:rPr>
        <w:t xml:space="preserve">this </w:t>
      </w:r>
      <w:r>
        <w:rPr>
          <w:spacing w:val="5"/>
        </w:rPr>
        <w:t xml:space="preserve">standard (Clause </w:t>
      </w:r>
      <w:hyperlink w:anchor="_bookmark52" w:history="1">
        <w:r>
          <w:rPr>
            <w:spacing w:val="3"/>
          </w:rPr>
          <w:t>6</w:t>
        </w:r>
      </w:hyperlink>
      <w:r>
        <w:rPr>
          <w:spacing w:val="3"/>
        </w:rPr>
        <w:t xml:space="preserve">) </w:t>
      </w:r>
      <w:r>
        <w:rPr>
          <w:spacing w:val="5"/>
        </w:rPr>
        <w:t xml:space="preserve">requires </w:t>
      </w:r>
      <w:r>
        <w:rPr>
          <w:spacing w:val="6"/>
        </w:rPr>
        <w:t>that</w:t>
      </w:r>
      <w:r>
        <w:rPr>
          <w:spacing w:val="67"/>
        </w:rPr>
        <w:t xml:space="preserve"> </w:t>
      </w:r>
      <w:r>
        <w:rPr>
          <w:spacing w:val="5"/>
        </w:rPr>
        <w:t xml:space="preserve">procedures </w:t>
      </w:r>
      <w:r>
        <w:rPr>
          <w:spacing w:val="3"/>
        </w:rPr>
        <w:t xml:space="preserve">be </w:t>
      </w:r>
      <w:r>
        <w:rPr>
          <w:spacing w:val="5"/>
        </w:rPr>
        <w:t xml:space="preserve">established </w:t>
      </w:r>
      <w:r>
        <w:rPr>
          <w:spacing w:val="4"/>
        </w:rPr>
        <w:t xml:space="preserve">and </w:t>
      </w:r>
      <w:r>
        <w:rPr>
          <w:spacing w:val="5"/>
        </w:rPr>
        <w:t xml:space="preserve">followed </w:t>
      </w:r>
      <w:r>
        <w:rPr>
          <w:spacing w:val="4"/>
        </w:rPr>
        <w:t xml:space="preserve">when </w:t>
      </w:r>
      <w:r>
        <w:rPr>
          <w:spacing w:val="5"/>
        </w:rPr>
        <w:t xml:space="preserve">changes </w:t>
      </w:r>
      <w:r>
        <w:rPr>
          <w:spacing w:val="3"/>
        </w:rPr>
        <w:t xml:space="preserve">to </w:t>
      </w:r>
      <w:r>
        <w:rPr>
          <w:spacing w:val="5"/>
        </w:rPr>
        <w:t xml:space="preserve">software </w:t>
      </w:r>
      <w:r>
        <w:rPr>
          <w:spacing w:val="4"/>
        </w:rPr>
        <w:t xml:space="preserve">are </w:t>
      </w:r>
      <w:r>
        <w:rPr>
          <w:spacing w:val="5"/>
        </w:rPr>
        <w:t xml:space="preserve">made. </w:t>
      </w:r>
      <w:r>
        <w:rPr>
          <w:spacing w:val="6"/>
        </w:rPr>
        <w:t xml:space="preserve">These </w:t>
      </w:r>
      <w:r>
        <w:rPr>
          <w:spacing w:val="5"/>
        </w:rPr>
        <w:t xml:space="preserve">require- </w:t>
      </w:r>
      <w:r>
        <w:rPr>
          <w:spacing w:val="6"/>
        </w:rPr>
        <w:t xml:space="preserve">ments correspond </w:t>
      </w:r>
      <w:r>
        <w:rPr>
          <w:spacing w:val="3"/>
        </w:rPr>
        <w:t xml:space="preserve">to </w:t>
      </w:r>
      <w:r>
        <w:rPr>
          <w:spacing w:val="4"/>
        </w:rPr>
        <w:t xml:space="preserve">the </w:t>
      </w:r>
      <w:r>
        <w:rPr>
          <w:spacing w:val="6"/>
        </w:rPr>
        <w:t xml:space="preserve">requirement </w:t>
      </w:r>
      <w:r>
        <w:rPr>
          <w:spacing w:val="3"/>
        </w:rPr>
        <w:t xml:space="preserve">in </w:t>
      </w:r>
      <w:r>
        <w:rPr>
          <w:spacing w:val="4"/>
        </w:rPr>
        <w:t xml:space="preserve">IEC </w:t>
      </w:r>
      <w:r>
        <w:rPr>
          <w:spacing w:val="5"/>
        </w:rPr>
        <w:t xml:space="preserve">60601-1 for </w:t>
      </w:r>
      <w:r>
        <w:rPr>
          <w:spacing w:val="6"/>
        </w:rPr>
        <w:t xml:space="preserve">modification </w:t>
      </w:r>
      <w:r>
        <w:rPr>
          <w:spacing w:val="3"/>
        </w:rPr>
        <w:t xml:space="preserve">of </w:t>
      </w:r>
      <w:r>
        <w:t xml:space="preserve">a </w:t>
      </w:r>
      <w:r>
        <w:rPr>
          <w:spacing w:val="4"/>
        </w:rPr>
        <w:t xml:space="preserve">PEMS. </w:t>
      </w:r>
      <w:r>
        <w:rPr>
          <w:spacing w:val="7"/>
        </w:rPr>
        <w:t xml:space="preserve">The </w:t>
      </w:r>
      <w:r>
        <w:rPr>
          <w:spacing w:val="6"/>
        </w:rPr>
        <w:t>requirement</w:t>
      </w:r>
      <w:r>
        <w:rPr>
          <w:spacing w:val="6"/>
        </w:rPr>
        <w:t xml:space="preserve">s </w:t>
      </w:r>
      <w:r>
        <w:rPr>
          <w:spacing w:val="3"/>
        </w:rPr>
        <w:t xml:space="preserve">in </w:t>
      </w:r>
      <w:r>
        <w:rPr>
          <w:spacing w:val="4"/>
        </w:rPr>
        <w:t xml:space="preserve">this </w:t>
      </w:r>
      <w:r>
        <w:rPr>
          <w:spacing w:val="5"/>
        </w:rPr>
        <w:t xml:space="preserve">standard for software </w:t>
      </w:r>
      <w:r>
        <w:rPr>
          <w:spacing w:val="6"/>
        </w:rPr>
        <w:t xml:space="preserve">maintenance  </w:t>
      </w:r>
      <w:r>
        <w:rPr>
          <w:spacing w:val="5"/>
        </w:rPr>
        <w:t xml:space="preserve">provide  greater  detail  </w:t>
      </w:r>
      <w:r>
        <w:rPr>
          <w:spacing w:val="4"/>
        </w:rPr>
        <w:t xml:space="preserve">about  </w:t>
      </w:r>
      <w:r>
        <w:rPr>
          <w:spacing w:val="5"/>
        </w:rPr>
        <w:t xml:space="preserve">what  </w:t>
      </w:r>
      <w:r>
        <w:rPr>
          <w:spacing w:val="6"/>
        </w:rPr>
        <w:t xml:space="preserve">must </w:t>
      </w:r>
      <w:r>
        <w:rPr>
          <w:spacing w:val="3"/>
        </w:rPr>
        <w:t xml:space="preserve">be </w:t>
      </w:r>
      <w:r>
        <w:rPr>
          <w:spacing w:val="4"/>
        </w:rPr>
        <w:t xml:space="preserve">done </w:t>
      </w:r>
      <w:r>
        <w:rPr>
          <w:spacing w:val="5"/>
        </w:rPr>
        <w:t xml:space="preserve">for software  </w:t>
      </w:r>
      <w:r>
        <w:rPr>
          <w:spacing w:val="6"/>
        </w:rPr>
        <w:t xml:space="preserve">maintenance  </w:t>
      </w:r>
      <w:r>
        <w:rPr>
          <w:spacing w:val="4"/>
        </w:rPr>
        <w:t xml:space="preserve">than  the  </w:t>
      </w:r>
      <w:r>
        <w:rPr>
          <w:spacing w:val="6"/>
        </w:rPr>
        <w:t xml:space="preserve">requirements  </w:t>
      </w:r>
      <w:r>
        <w:rPr>
          <w:spacing w:val="5"/>
        </w:rPr>
        <w:t xml:space="preserve">for  </w:t>
      </w:r>
      <w:r>
        <w:rPr>
          <w:spacing w:val="4"/>
        </w:rPr>
        <w:t xml:space="preserve">PEMS  </w:t>
      </w:r>
      <w:r>
        <w:rPr>
          <w:spacing w:val="6"/>
        </w:rPr>
        <w:t xml:space="preserve">modification  </w:t>
      </w:r>
      <w:r>
        <w:rPr>
          <w:spacing w:val="3"/>
        </w:rPr>
        <w:t>in</w:t>
      </w:r>
      <w:r>
        <w:rPr>
          <w:spacing w:val="61"/>
        </w:rPr>
        <w:t xml:space="preserve"> </w:t>
      </w:r>
      <w:r>
        <w:rPr>
          <w:spacing w:val="4"/>
        </w:rPr>
        <w:t>IEC</w:t>
      </w:r>
      <w:r>
        <w:rPr>
          <w:spacing w:val="12"/>
        </w:rPr>
        <w:t xml:space="preserve"> </w:t>
      </w:r>
      <w:r>
        <w:rPr>
          <w:spacing w:val="6"/>
        </w:rPr>
        <w:t>60601-1.</w:t>
      </w:r>
    </w:p>
    <w:p w14:paraId="3CBD493D" w14:textId="77777777" w:rsidR="00B2016B" w:rsidRDefault="00B2016B">
      <w:pPr>
        <w:pStyle w:val="BodyText"/>
        <w:spacing w:before="6"/>
        <w:rPr>
          <w:sz w:val="26"/>
        </w:rPr>
      </w:pPr>
    </w:p>
    <w:p w14:paraId="44AF7EF4" w14:textId="77777777" w:rsidR="00B2016B" w:rsidRDefault="00A73EB9">
      <w:pPr>
        <w:pStyle w:val="ListParagraph"/>
        <w:numPr>
          <w:ilvl w:val="2"/>
          <w:numId w:val="127"/>
        </w:numPr>
        <w:tabs>
          <w:tab w:val="left" w:pos="2326"/>
        </w:tabs>
        <w:spacing w:before="0"/>
        <w:ind w:hanging="907"/>
        <w:jc w:val="both"/>
        <w:rPr>
          <w:b/>
          <w:sz w:val="16"/>
        </w:rPr>
      </w:pPr>
      <w:r>
        <w:rPr>
          <w:b/>
          <w:spacing w:val="5"/>
          <w:sz w:val="20"/>
        </w:rPr>
        <w:t>Other</w:t>
      </w:r>
      <w:r>
        <w:rPr>
          <w:b/>
          <w:spacing w:val="25"/>
          <w:sz w:val="20"/>
        </w:rPr>
        <w:t xml:space="preserve"> </w:t>
      </w:r>
      <w:r>
        <w:rPr>
          <w:b/>
          <w:spacing w:val="6"/>
          <w:sz w:val="16"/>
        </w:rPr>
        <w:t>PROCESSES</w:t>
      </w:r>
    </w:p>
    <w:p w14:paraId="1BA62FA8" w14:textId="77777777" w:rsidR="00B2016B" w:rsidRDefault="00B2016B">
      <w:pPr>
        <w:pStyle w:val="BodyText"/>
        <w:spacing w:before="6"/>
        <w:rPr>
          <w:b/>
          <w:sz w:val="17"/>
        </w:rPr>
      </w:pPr>
    </w:p>
    <w:p w14:paraId="517F11C7" w14:textId="77777777" w:rsidR="00B2016B" w:rsidRDefault="00A73EB9">
      <w:pPr>
        <w:pStyle w:val="BodyText"/>
        <w:ind w:left="1418" w:right="1420"/>
        <w:jc w:val="both"/>
      </w:pPr>
      <w:r>
        <w:rPr>
          <w:spacing w:val="5"/>
        </w:rPr>
        <w:t xml:space="preserve">The other </w:t>
      </w:r>
      <w:r>
        <w:rPr>
          <w:spacing w:val="5"/>
          <w:sz w:val="16"/>
        </w:rPr>
        <w:t xml:space="preserve">PROCESSES </w:t>
      </w:r>
      <w:r>
        <w:rPr>
          <w:spacing w:val="3"/>
        </w:rPr>
        <w:t xml:space="preserve">in </w:t>
      </w:r>
      <w:r>
        <w:rPr>
          <w:spacing w:val="4"/>
        </w:rPr>
        <w:t xml:space="preserve">this </w:t>
      </w:r>
      <w:r>
        <w:rPr>
          <w:spacing w:val="5"/>
        </w:rPr>
        <w:t xml:space="preserve">standard </w:t>
      </w:r>
      <w:r>
        <w:rPr>
          <w:spacing w:val="6"/>
        </w:rPr>
        <w:t xml:space="preserve">specify </w:t>
      </w:r>
      <w:r>
        <w:rPr>
          <w:spacing w:val="5"/>
        </w:rPr>
        <w:t xml:space="preserve">additional </w:t>
      </w:r>
      <w:r>
        <w:rPr>
          <w:spacing w:val="6"/>
        </w:rPr>
        <w:t xml:space="preserve">requirements </w:t>
      </w:r>
      <w:r>
        <w:rPr>
          <w:spacing w:val="5"/>
        </w:rPr>
        <w:t xml:space="preserve">for software </w:t>
      </w:r>
      <w:r>
        <w:rPr>
          <w:spacing w:val="4"/>
        </w:rPr>
        <w:t xml:space="preserve">beyond </w:t>
      </w:r>
      <w:r>
        <w:rPr>
          <w:spacing w:val="6"/>
        </w:rPr>
        <w:t xml:space="preserve">the similar requirements </w:t>
      </w:r>
      <w:r>
        <w:rPr>
          <w:spacing w:val="5"/>
        </w:rPr>
        <w:t xml:space="preserve">for </w:t>
      </w:r>
      <w:r>
        <w:rPr>
          <w:spacing w:val="4"/>
          <w:sz w:val="16"/>
        </w:rPr>
        <w:t xml:space="preserve">PEMS </w:t>
      </w:r>
      <w:r>
        <w:rPr>
          <w:spacing w:val="3"/>
        </w:rPr>
        <w:t xml:space="preserve">in </w:t>
      </w:r>
      <w:r>
        <w:rPr>
          <w:spacing w:val="4"/>
        </w:rPr>
        <w:t xml:space="preserve">IEC </w:t>
      </w:r>
      <w:r>
        <w:rPr>
          <w:spacing w:val="5"/>
        </w:rPr>
        <w:t xml:space="preserve">60601-1. </w:t>
      </w:r>
      <w:r>
        <w:rPr>
          <w:spacing w:val="3"/>
        </w:rPr>
        <w:t xml:space="preserve">In </w:t>
      </w:r>
      <w:r>
        <w:rPr>
          <w:spacing w:val="6"/>
        </w:rPr>
        <w:t xml:space="preserve">most cases, </w:t>
      </w:r>
      <w:r>
        <w:rPr>
          <w:spacing w:val="5"/>
        </w:rPr>
        <w:t xml:space="preserve">there </w:t>
      </w:r>
      <w:r>
        <w:rPr>
          <w:spacing w:val="3"/>
        </w:rPr>
        <w:t xml:space="preserve">is </w:t>
      </w:r>
      <w:r>
        <w:t xml:space="preserve">a </w:t>
      </w:r>
      <w:r>
        <w:rPr>
          <w:spacing w:val="5"/>
        </w:rPr>
        <w:t xml:space="preserve">general </w:t>
      </w:r>
      <w:r>
        <w:rPr>
          <w:spacing w:val="6"/>
        </w:rPr>
        <w:t xml:space="preserve">requirement </w:t>
      </w:r>
      <w:r>
        <w:rPr>
          <w:spacing w:val="7"/>
        </w:rPr>
        <w:t xml:space="preserve">for </w:t>
      </w:r>
      <w:r>
        <w:rPr>
          <w:spacing w:val="4"/>
        </w:rPr>
        <w:t xml:space="preserve">PEMS </w:t>
      </w:r>
      <w:r>
        <w:rPr>
          <w:spacing w:val="3"/>
        </w:rPr>
        <w:t xml:space="preserve">in </w:t>
      </w:r>
      <w:r>
        <w:rPr>
          <w:spacing w:val="4"/>
        </w:rPr>
        <w:t xml:space="preserve">IEC </w:t>
      </w:r>
      <w:r>
        <w:rPr>
          <w:spacing w:val="5"/>
        </w:rPr>
        <w:t xml:space="preserve">60601-1, </w:t>
      </w:r>
      <w:r>
        <w:rPr>
          <w:spacing w:val="4"/>
        </w:rPr>
        <w:t xml:space="preserve">which the </w:t>
      </w:r>
      <w:r>
        <w:rPr>
          <w:spacing w:val="5"/>
          <w:sz w:val="16"/>
        </w:rPr>
        <w:t xml:space="preserve">PROCESSES </w:t>
      </w:r>
      <w:r>
        <w:rPr>
          <w:spacing w:val="3"/>
        </w:rPr>
        <w:t xml:space="preserve">in </w:t>
      </w:r>
      <w:r>
        <w:rPr>
          <w:spacing w:val="4"/>
        </w:rPr>
        <w:t xml:space="preserve">this </w:t>
      </w:r>
      <w:r>
        <w:rPr>
          <w:spacing w:val="5"/>
        </w:rPr>
        <w:t xml:space="preserve">standard expand </w:t>
      </w:r>
      <w:r>
        <w:rPr>
          <w:spacing w:val="63"/>
        </w:rPr>
        <w:t xml:space="preserve"> </w:t>
      </w:r>
      <w:r>
        <w:rPr>
          <w:spacing w:val="6"/>
        </w:rPr>
        <w:t>upon.</w:t>
      </w:r>
    </w:p>
    <w:p w14:paraId="12D9DFA7" w14:textId="77777777" w:rsidR="00B2016B" w:rsidRDefault="00B2016B">
      <w:pPr>
        <w:pStyle w:val="BodyText"/>
        <w:spacing w:before="4"/>
        <w:rPr>
          <w:sz w:val="26"/>
        </w:rPr>
      </w:pPr>
    </w:p>
    <w:p w14:paraId="4B65D3C6" w14:textId="77777777" w:rsidR="00B2016B" w:rsidRDefault="00A73EB9">
      <w:pPr>
        <w:spacing w:line="228" w:lineRule="exact"/>
        <w:ind w:left="1418" w:right="1416"/>
        <w:jc w:val="both"/>
        <w:rPr>
          <w:sz w:val="20"/>
        </w:rPr>
      </w:pPr>
      <w:r>
        <w:rPr>
          <w:sz w:val="20"/>
        </w:rPr>
        <w:t xml:space="preserve">The software </w:t>
      </w:r>
      <w:r>
        <w:rPr>
          <w:sz w:val="16"/>
        </w:rPr>
        <w:t xml:space="preserve">RISK MANAGEMENT PROCESS </w:t>
      </w:r>
      <w:r>
        <w:rPr>
          <w:sz w:val="20"/>
        </w:rPr>
        <w:t>in</w:t>
      </w:r>
      <w:r>
        <w:rPr>
          <w:sz w:val="20"/>
        </w:rPr>
        <w:t xml:space="preserve"> this standard corresponds to the additional </w:t>
      </w:r>
      <w:r>
        <w:rPr>
          <w:sz w:val="16"/>
        </w:rPr>
        <w:t xml:space="preserve">RISK MANAGEMENT </w:t>
      </w:r>
      <w:r>
        <w:rPr>
          <w:sz w:val="20"/>
        </w:rPr>
        <w:t>requirements identified for PEMS in IEC  60601-1.</w:t>
      </w:r>
    </w:p>
    <w:p w14:paraId="1C7A1F0F" w14:textId="77777777" w:rsidR="00B2016B" w:rsidRDefault="00B2016B">
      <w:pPr>
        <w:spacing w:line="228" w:lineRule="exact"/>
        <w:jc w:val="both"/>
        <w:rPr>
          <w:sz w:val="20"/>
        </w:rPr>
        <w:sectPr w:rsidR="00B2016B">
          <w:type w:val="continuous"/>
          <w:pgSz w:w="11910" w:h="16840"/>
          <w:pgMar w:top="0" w:right="0" w:bottom="280" w:left="0" w:header="720" w:footer="720" w:gutter="0"/>
          <w:cols w:space="720"/>
        </w:sectPr>
      </w:pPr>
    </w:p>
    <w:p w14:paraId="14064AE8" w14:textId="77777777" w:rsidR="00B2016B" w:rsidRDefault="00A73EB9">
      <w:pPr>
        <w:pStyle w:val="BodyText"/>
        <w:tabs>
          <w:tab w:val="left" w:pos="5656"/>
        </w:tabs>
        <w:spacing w:before="59" w:line="229" w:lineRule="exact"/>
        <w:ind w:left="1418" w:right="1418"/>
      </w:pPr>
      <w:r>
        <w:lastRenderedPageBreak/>
        <w:pict w14:anchorId="595CC65B">
          <v:shape id="_x0000_s1650" type="#_x0000_t202" style="position:absolute;left:0;text-align:left;margin-left:587.25pt;margin-top:3.95pt;width:8pt;height:635pt;z-index:251698688;mso-position-horizontal-relative:page;mso-position-vertical-relative:page" filled="f" stroked="f">
            <v:textbox style="layout-flow:vertical" inset="0,0,0,0">
              <w:txbxContent>
                <w:p w14:paraId="0AA4AECA" w14:textId="77777777" w:rsidR="00B2016B" w:rsidRDefault="00A73EB9">
                  <w:pPr>
                    <w:spacing w:line="142" w:lineRule="exact"/>
                    <w:ind w:left="20"/>
                    <w:rPr>
                      <w:rFonts w:ascii="SimSun"/>
                      <w:sz w:val="12"/>
                    </w:rPr>
                  </w:pPr>
                  <w:hyperlink r:id="rId103">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63</w:t>
      </w:r>
      <w:r>
        <w:rPr>
          <w:spacing w:val="24"/>
        </w:rPr>
        <w:t xml:space="preserve"> </w:t>
      </w:r>
      <w:r>
        <w:t>–</w:t>
      </w:r>
    </w:p>
    <w:p w14:paraId="5074728F"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1E5BAE58" w14:textId="77777777" w:rsidR="00B2016B" w:rsidRDefault="00A73EB9">
      <w:pPr>
        <w:pStyle w:val="BodyText"/>
        <w:spacing w:before="92"/>
        <w:ind w:left="1418" w:right="1653" w:hanging="1"/>
      </w:pPr>
      <w:r>
        <w:rPr>
          <w:spacing w:val="5"/>
        </w:rPr>
        <w:t xml:space="preserve">The software problem resolution </w:t>
      </w:r>
      <w:r>
        <w:rPr>
          <w:spacing w:val="5"/>
          <w:sz w:val="16"/>
        </w:rPr>
        <w:t xml:space="preserve">PROCESS </w:t>
      </w:r>
      <w:r>
        <w:rPr>
          <w:spacing w:val="3"/>
        </w:rPr>
        <w:t xml:space="preserve">in </w:t>
      </w:r>
      <w:r>
        <w:rPr>
          <w:spacing w:val="4"/>
        </w:rPr>
        <w:t xml:space="preserve">this </w:t>
      </w:r>
      <w:r>
        <w:rPr>
          <w:spacing w:val="5"/>
        </w:rPr>
        <w:t xml:space="preserve">standard </w:t>
      </w:r>
      <w:r>
        <w:rPr>
          <w:spacing w:val="6"/>
        </w:rPr>
        <w:t xml:space="preserve">corresponds </w:t>
      </w:r>
      <w:r>
        <w:rPr>
          <w:spacing w:val="3"/>
        </w:rPr>
        <w:t xml:space="preserve">to </w:t>
      </w:r>
      <w:r>
        <w:rPr>
          <w:spacing w:val="4"/>
        </w:rPr>
        <w:t xml:space="preserve">the  </w:t>
      </w:r>
      <w:r>
        <w:rPr>
          <w:spacing w:val="6"/>
        </w:rPr>
        <w:t xml:space="preserve">problem </w:t>
      </w:r>
      <w:r>
        <w:rPr>
          <w:spacing w:val="67"/>
        </w:rPr>
        <w:t xml:space="preserve"> </w:t>
      </w:r>
      <w:r>
        <w:rPr>
          <w:spacing w:val="5"/>
        </w:rPr>
        <w:t xml:space="preserve">resolution </w:t>
      </w:r>
      <w:r>
        <w:rPr>
          <w:spacing w:val="6"/>
        </w:rPr>
        <w:t xml:space="preserve">requirement </w:t>
      </w:r>
      <w:r>
        <w:rPr>
          <w:spacing w:val="5"/>
        </w:rPr>
        <w:t xml:space="preserve">for </w:t>
      </w:r>
      <w:r>
        <w:rPr>
          <w:spacing w:val="4"/>
        </w:rPr>
        <w:t xml:space="preserve">PEMS </w:t>
      </w:r>
      <w:r>
        <w:rPr>
          <w:spacing w:val="3"/>
        </w:rPr>
        <w:t xml:space="preserve">in </w:t>
      </w:r>
      <w:r>
        <w:rPr>
          <w:spacing w:val="4"/>
        </w:rPr>
        <w:t>IEC</w:t>
      </w:r>
      <w:r>
        <w:rPr>
          <w:spacing w:val="45"/>
        </w:rPr>
        <w:t xml:space="preserve"> </w:t>
      </w:r>
      <w:r>
        <w:rPr>
          <w:spacing w:val="6"/>
        </w:rPr>
        <w:t>60601-1.</w:t>
      </w:r>
    </w:p>
    <w:p w14:paraId="3E3C2A01" w14:textId="77777777" w:rsidR="00B2016B" w:rsidRDefault="00B2016B">
      <w:pPr>
        <w:pStyle w:val="BodyText"/>
        <w:spacing w:before="10"/>
        <w:rPr>
          <w:sz w:val="25"/>
        </w:rPr>
      </w:pPr>
    </w:p>
    <w:p w14:paraId="25243F82" w14:textId="77777777" w:rsidR="00B2016B" w:rsidRDefault="00A73EB9">
      <w:pPr>
        <w:pStyle w:val="BodyText"/>
        <w:ind w:left="1418" w:right="1418"/>
      </w:pPr>
      <w:r>
        <w:rPr>
          <w:spacing w:val="5"/>
        </w:rPr>
        <w:t xml:space="preserve">The software </w:t>
      </w:r>
      <w:r>
        <w:rPr>
          <w:spacing w:val="6"/>
        </w:rPr>
        <w:t>configuration management</w:t>
      </w:r>
      <w:r>
        <w:rPr>
          <w:spacing w:val="67"/>
        </w:rPr>
        <w:t xml:space="preserve"> </w:t>
      </w:r>
      <w:r>
        <w:rPr>
          <w:spacing w:val="5"/>
          <w:sz w:val="16"/>
        </w:rPr>
        <w:t xml:space="preserve">PROCESS </w:t>
      </w:r>
      <w:r>
        <w:rPr>
          <w:spacing w:val="3"/>
        </w:rPr>
        <w:t xml:space="preserve">in </w:t>
      </w:r>
      <w:r>
        <w:rPr>
          <w:spacing w:val="4"/>
        </w:rPr>
        <w:t xml:space="preserve">this </w:t>
      </w:r>
      <w:r>
        <w:rPr>
          <w:spacing w:val="5"/>
        </w:rPr>
        <w:t xml:space="preserve">standard </w:t>
      </w:r>
      <w:r>
        <w:rPr>
          <w:spacing w:val="6"/>
        </w:rPr>
        <w:t xml:space="preserve">specifies additional requirements </w:t>
      </w:r>
      <w:r>
        <w:rPr>
          <w:spacing w:val="4"/>
        </w:rPr>
        <w:t xml:space="preserve">that are not </w:t>
      </w:r>
      <w:r>
        <w:rPr>
          <w:spacing w:val="5"/>
        </w:rPr>
        <w:t xml:space="preserve">present for </w:t>
      </w:r>
      <w:r>
        <w:rPr>
          <w:spacing w:val="4"/>
        </w:rPr>
        <w:t xml:space="preserve">PEMS </w:t>
      </w:r>
      <w:r>
        <w:rPr>
          <w:spacing w:val="3"/>
        </w:rPr>
        <w:t xml:space="preserve">in </w:t>
      </w:r>
      <w:r>
        <w:rPr>
          <w:spacing w:val="4"/>
        </w:rPr>
        <w:t xml:space="preserve">IEC </w:t>
      </w:r>
      <w:r>
        <w:rPr>
          <w:spacing w:val="5"/>
        </w:rPr>
        <w:t xml:space="preserve">60601-1 except for  </w:t>
      </w:r>
      <w:r>
        <w:rPr>
          <w:spacing w:val="6"/>
        </w:rPr>
        <w:t>documentation.</w:t>
      </w:r>
    </w:p>
    <w:p w14:paraId="7AA51B37" w14:textId="77777777" w:rsidR="00B2016B" w:rsidRDefault="00B2016B">
      <w:pPr>
        <w:pStyle w:val="BodyText"/>
        <w:spacing w:before="6"/>
        <w:rPr>
          <w:sz w:val="26"/>
        </w:rPr>
      </w:pPr>
    </w:p>
    <w:p w14:paraId="2B1207A4" w14:textId="77777777" w:rsidR="00B2016B" w:rsidRDefault="00A73EB9">
      <w:pPr>
        <w:pStyle w:val="Heading4"/>
        <w:numPr>
          <w:ilvl w:val="2"/>
          <w:numId w:val="127"/>
        </w:numPr>
        <w:tabs>
          <w:tab w:val="left" w:pos="2326"/>
        </w:tabs>
        <w:ind w:hanging="907"/>
      </w:pPr>
      <w:r>
        <w:pict w14:anchorId="57326580">
          <v:shape id="_x0000_s1649" style="position:absolute;left:0;text-align:left;margin-left:533.85pt;margin-top:-5.25pt;width:.1pt;height:33.85pt;z-index:251697664;mso-position-horizontal-relative:page" coordorigin="10678,-105" coordsize="0,677" path="m10678,-105l10678,233m10678,233l10678,572e" filled="f" strokecolor="red" strokeweight=".72pt">
            <v:path arrowok="t"/>
            <w10:wrap anchorx="page"/>
          </v:shape>
        </w:pict>
      </w:r>
      <w:r>
        <w:rPr>
          <w:spacing w:val="6"/>
        </w:rPr>
        <w:t xml:space="preserve">Coverage </w:t>
      </w:r>
      <w:r>
        <w:rPr>
          <w:spacing w:val="4"/>
        </w:rPr>
        <w:t xml:space="preserve">of </w:t>
      </w:r>
      <w:r>
        <w:rPr>
          <w:spacing w:val="5"/>
        </w:rPr>
        <w:t xml:space="preserve">PEMS </w:t>
      </w:r>
      <w:r>
        <w:rPr>
          <w:spacing w:val="6"/>
        </w:rPr>
        <w:t>requi</w:t>
      </w:r>
      <w:r>
        <w:rPr>
          <w:spacing w:val="6"/>
        </w:rPr>
        <w:t xml:space="preserve">rements </w:t>
      </w:r>
      <w:r>
        <w:rPr>
          <w:spacing w:val="3"/>
        </w:rPr>
        <w:t xml:space="preserve">in </w:t>
      </w:r>
      <w:r>
        <w:rPr>
          <w:spacing w:val="4"/>
        </w:rPr>
        <w:t>IEC</w:t>
      </w:r>
      <w:r>
        <w:rPr>
          <w:spacing w:val="50"/>
        </w:rPr>
        <w:t xml:space="preserve"> </w:t>
      </w:r>
      <w:r>
        <w:rPr>
          <w:spacing w:val="6"/>
        </w:rPr>
        <w:t>60601-1</w:t>
      </w:r>
      <w:r>
        <w:rPr>
          <w:color w:val="FF0000"/>
          <w:spacing w:val="6"/>
        </w:rPr>
        <w:t>:2005</w:t>
      </w:r>
    </w:p>
    <w:p w14:paraId="6DBBDF63" w14:textId="77777777" w:rsidR="00B2016B" w:rsidRDefault="00A73EB9">
      <w:pPr>
        <w:spacing w:before="7"/>
        <w:ind w:left="1098" w:right="5244"/>
        <w:jc w:val="center"/>
        <w:rPr>
          <w:b/>
          <w:sz w:val="20"/>
        </w:rPr>
      </w:pPr>
      <w:r>
        <w:rPr>
          <w:b/>
          <w:color w:val="FF0000"/>
          <w:sz w:val="20"/>
        </w:rPr>
        <w:t>+ IEC 606011:2005 /AMD1:2012</w:t>
      </w:r>
    </w:p>
    <w:p w14:paraId="5B75DDBD" w14:textId="77777777" w:rsidR="00B2016B" w:rsidRDefault="00B2016B">
      <w:pPr>
        <w:pStyle w:val="BodyText"/>
        <w:spacing w:before="1"/>
        <w:rPr>
          <w:b/>
          <w:sz w:val="11"/>
        </w:rPr>
      </w:pPr>
    </w:p>
    <w:p w14:paraId="53C87067" w14:textId="77777777" w:rsidR="00B2016B" w:rsidRDefault="00A73EB9">
      <w:pPr>
        <w:pStyle w:val="BodyText"/>
        <w:spacing w:before="74"/>
        <w:ind w:left="1418" w:right="1653"/>
      </w:pPr>
      <w:r>
        <w:rPr>
          <w:spacing w:val="5"/>
        </w:rPr>
        <w:t xml:space="preserve">Table </w:t>
      </w:r>
      <w:r>
        <w:rPr>
          <w:spacing w:val="4"/>
        </w:rPr>
        <w:t xml:space="preserve">C.3 shows the PEMS </w:t>
      </w:r>
      <w:r>
        <w:rPr>
          <w:spacing w:val="6"/>
        </w:rPr>
        <w:t xml:space="preserve">requirements </w:t>
      </w:r>
      <w:r>
        <w:rPr>
          <w:spacing w:val="3"/>
        </w:rPr>
        <w:t xml:space="preserve">of </w:t>
      </w:r>
      <w:r>
        <w:rPr>
          <w:spacing w:val="4"/>
        </w:rPr>
        <w:t xml:space="preserve">IEC </w:t>
      </w:r>
      <w:r>
        <w:rPr>
          <w:spacing w:val="5"/>
        </w:rPr>
        <w:t xml:space="preserve">60601-1 </w:t>
      </w:r>
      <w:r>
        <w:rPr>
          <w:spacing w:val="4"/>
        </w:rPr>
        <w:t xml:space="preserve">and the </w:t>
      </w:r>
      <w:r>
        <w:rPr>
          <w:spacing w:val="6"/>
        </w:rPr>
        <w:t xml:space="preserve">corresponding requirements </w:t>
      </w:r>
      <w:r>
        <w:rPr>
          <w:spacing w:val="67"/>
        </w:rPr>
        <w:t xml:space="preserve"> </w:t>
      </w:r>
      <w:r>
        <w:rPr>
          <w:spacing w:val="3"/>
        </w:rPr>
        <w:t xml:space="preserve">in </w:t>
      </w:r>
      <w:r>
        <w:rPr>
          <w:spacing w:val="4"/>
        </w:rPr>
        <w:t>this</w:t>
      </w:r>
      <w:r>
        <w:rPr>
          <w:spacing w:val="26"/>
        </w:rPr>
        <w:t xml:space="preserve"> </w:t>
      </w:r>
      <w:r>
        <w:rPr>
          <w:spacing w:val="6"/>
        </w:rPr>
        <w:t>standard.</w:t>
      </w:r>
    </w:p>
    <w:p w14:paraId="4B8D09F7" w14:textId="77777777" w:rsidR="00B2016B" w:rsidRDefault="00B2016B">
      <w:pPr>
        <w:sectPr w:rsidR="00B2016B">
          <w:pgSz w:w="11910" w:h="16840"/>
          <w:pgMar w:top="1060" w:right="0" w:bottom="280" w:left="0" w:header="720" w:footer="720" w:gutter="0"/>
          <w:cols w:space="720"/>
        </w:sectPr>
      </w:pPr>
    </w:p>
    <w:p w14:paraId="7CC42DCE" w14:textId="77777777" w:rsidR="00B2016B" w:rsidRDefault="00A73EB9">
      <w:pPr>
        <w:pStyle w:val="BodyText"/>
        <w:tabs>
          <w:tab w:val="left" w:pos="8954"/>
        </w:tabs>
        <w:spacing w:before="59" w:line="229" w:lineRule="exact"/>
        <w:ind w:left="5656"/>
      </w:pPr>
      <w:r>
        <w:lastRenderedPageBreak/>
        <w:pict w14:anchorId="436CD48A">
          <v:shape id="_x0000_s1648" style="position:absolute;left:0;text-align:left;margin-left:62.25pt;margin-top:213.2pt;width:.1pt;height:18.5pt;z-index:251700736;mso-position-horizontal-relative:page;mso-position-vertical-relative:page" coordorigin="1246,4265" coordsize="0,370" path="m1246,4265l1246,4450m1246,4450l1246,4634e" filled="f" strokecolor="red" strokeweight=".72pt">
            <v:path arrowok="t"/>
            <w10:wrap anchorx="page" anchory="page"/>
          </v:shape>
        </w:pict>
      </w:r>
      <w:r>
        <w:pict w14:anchorId="41228155">
          <v:shape id="_x0000_s1647" style="position:absolute;left:0;text-align:left;margin-left:62.25pt;margin-top:240.95pt;width:.1pt;height:177.25pt;z-index:251701760;mso-position-horizontal-relative:page;mso-position-vertical-relative:page" coordorigin="1246,4819" coordsize="0,3545" path="m1246,4819l1246,5064m1246,5064l1246,5249m1246,5249l1246,5477m1246,5477l1246,5662m1246,5662l1246,5906m1246,5906l1246,6091m1246,6091l1246,6276m1246,6276l1246,6461m1246,6461l1246,6646m1246,6646l1246,6830m1246,6830l1246,7075m1246,5765l1246,6031m1246,6031l1246,6257m1246,6257l1246,6442m1246,6442l1246,6626m1246,6626l1246,6852m1246,7358l1246,7584m1246,7584l1246,7769m1246,7769l1246,7954m1246,7954l1246,8138m1246,8138l1246,8364m1246,7085l1246,7358e" filled="f" strokecolor="red" strokeweight=".72pt">
            <v:path arrowok="t"/>
            <w10:wrap anchorx="page" anchory="page"/>
          </v:shape>
        </w:pict>
      </w:r>
      <w:r>
        <w:pict w14:anchorId="63C8737E">
          <v:shape id="_x0000_s1646" style="position:absolute;left:0;text-align:left;margin-left:62.25pt;margin-top:506pt;width:.1pt;height:20.55pt;z-index:251702784;mso-position-horizontal-relative:page;mso-position-vertical-relative:page" coordorigin="1246,10121" coordsize="0,411" path="m1246,10121l1246,10346m1246,10346l1246,10531e" filled="f" strokecolor="red" strokeweight=".72pt">
            <v:path arrowok="t"/>
            <w10:wrap anchorx="page" anchory="page"/>
          </v:shape>
        </w:pict>
      </w:r>
      <w:r>
        <w:pict w14:anchorId="1C038BE8">
          <v:shape id="_x0000_s1645" type="#_x0000_t202" style="position:absolute;left:0;text-align:left;margin-left:587.25pt;margin-top:3.95pt;width:8pt;height:635pt;z-index:251703808;mso-position-horizontal-relative:page;mso-position-vertical-relative:page" filled="f" stroked="f">
            <v:textbox style="layout-flow:vertical" inset="0,0,0,0">
              <w:txbxContent>
                <w:p w14:paraId="1F0E608F" w14:textId="77777777" w:rsidR="00B2016B" w:rsidRDefault="00A73EB9">
                  <w:pPr>
                    <w:spacing w:line="142" w:lineRule="exact"/>
                    <w:ind w:left="20"/>
                    <w:rPr>
                      <w:rFonts w:ascii="SimSun"/>
                      <w:sz w:val="12"/>
                    </w:rPr>
                  </w:pPr>
                  <w:hyperlink r:id="rId104">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64</w:t>
      </w:r>
      <w:r>
        <w:rPr>
          <w:spacing w:val="12"/>
        </w:rPr>
        <w:t xml:space="preserve"> </w:t>
      </w:r>
      <w:r>
        <w:t>–</w:t>
      </w:r>
      <w:r>
        <w:tab/>
      </w:r>
      <w:r>
        <w:rPr>
          <w:spacing w:val="4"/>
        </w:rPr>
        <w:t>IEC</w:t>
      </w:r>
      <w:r>
        <w:rPr>
          <w:spacing w:val="10"/>
        </w:rPr>
        <w:t xml:space="preserve"> </w:t>
      </w:r>
      <w:r>
        <w:rPr>
          <w:spacing w:val="6"/>
        </w:rPr>
        <w:t>62304:2006</w:t>
      </w:r>
    </w:p>
    <w:p w14:paraId="0D1E3951"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5B89871B" w14:textId="77777777" w:rsidR="00B2016B" w:rsidRDefault="00B2016B">
      <w:pPr>
        <w:pStyle w:val="BodyText"/>
        <w:spacing w:before="4"/>
        <w:rPr>
          <w:sz w:val="17"/>
        </w:rPr>
      </w:pPr>
    </w:p>
    <w:p w14:paraId="4610F6DE" w14:textId="77777777" w:rsidR="00B2016B" w:rsidRDefault="00A73EB9">
      <w:pPr>
        <w:pStyle w:val="Heading4"/>
        <w:spacing w:before="1"/>
        <w:ind w:left="3952" w:right="1418"/>
        <w:jc w:val="left"/>
      </w:pPr>
      <w:r>
        <w:pict w14:anchorId="4F1B02AC">
          <v:shape id="_x0000_s1644" style="position:absolute;left:0;text-align:left;margin-left:62.25pt;margin-top:61.5pt;width:.1pt;height:49.2pt;z-index:251699712;mso-position-horizontal-relative:page" coordorigin="1246,1230" coordsize="0,984" path="m1246,1230l1246,1415m1246,1415l1246,1660m1246,1660l1246,1845m1246,1845l1246,2029m1246,2030l1246,2214e" filled="f" strokecolor="red" strokeweight=".72pt">
            <v:path arrowok="t"/>
            <w10:wrap anchorx="page"/>
          </v:shape>
        </w:pict>
      </w:r>
      <w:bookmarkStart w:id="108" w:name="_bookmark106"/>
      <w:bookmarkEnd w:id="108"/>
      <w:r>
        <w:rPr>
          <w:spacing w:val="6"/>
        </w:rPr>
        <w:t xml:space="preserve">Table </w:t>
      </w:r>
      <w:r>
        <w:rPr>
          <w:spacing w:val="4"/>
        </w:rPr>
        <w:t xml:space="preserve">C.3 </w:t>
      </w:r>
      <w:r>
        <w:t xml:space="preserve">– </w:t>
      </w:r>
      <w:r>
        <w:rPr>
          <w:spacing w:val="6"/>
        </w:rPr>
        <w:t xml:space="preserve">Relationship </w:t>
      </w:r>
      <w:r>
        <w:rPr>
          <w:spacing w:val="3"/>
        </w:rPr>
        <w:t xml:space="preserve">to </w:t>
      </w:r>
      <w:r>
        <w:rPr>
          <w:spacing w:val="4"/>
        </w:rPr>
        <w:t>IEC</w:t>
      </w:r>
      <w:r>
        <w:rPr>
          <w:spacing w:val="61"/>
        </w:rPr>
        <w:t xml:space="preserve"> </w:t>
      </w:r>
      <w:r>
        <w:rPr>
          <w:spacing w:val="5"/>
        </w:rPr>
        <w:t>60601-1</w:t>
      </w:r>
    </w:p>
    <w:p w14:paraId="13DB773F" w14:textId="77777777" w:rsidR="00B2016B" w:rsidRDefault="00B2016B">
      <w:pPr>
        <w:pStyle w:val="BodyText"/>
        <w:spacing w:before="7"/>
        <w:rPr>
          <w:b/>
          <w:sz w:val="17"/>
        </w:rPr>
      </w:pPr>
    </w:p>
    <w:tbl>
      <w:tblPr>
        <w:tblW w:w="0" w:type="auto"/>
        <w:tblInd w:w="1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75"/>
        <w:gridCol w:w="5213"/>
      </w:tblGrid>
      <w:tr w:rsidR="00B2016B" w14:paraId="42E163D9" w14:textId="77777777">
        <w:trPr>
          <w:trHeight w:hRule="exact" w:val="475"/>
        </w:trPr>
        <w:tc>
          <w:tcPr>
            <w:tcW w:w="4075" w:type="dxa"/>
          </w:tcPr>
          <w:p w14:paraId="657A6222" w14:textId="77777777" w:rsidR="00B2016B" w:rsidRDefault="00A73EB9">
            <w:pPr>
              <w:pStyle w:val="TableParagraph"/>
              <w:spacing w:before="44"/>
              <w:ind w:left="249" w:right="182"/>
              <w:rPr>
                <w:b/>
                <w:sz w:val="16"/>
              </w:rPr>
            </w:pPr>
            <w:r>
              <w:rPr>
                <w:b/>
                <w:sz w:val="16"/>
              </w:rPr>
              <w:t>PEMS requirements from IEC  60601-1:2005</w:t>
            </w:r>
          </w:p>
        </w:tc>
        <w:tc>
          <w:tcPr>
            <w:tcW w:w="5213" w:type="dxa"/>
          </w:tcPr>
          <w:p w14:paraId="23139FAD" w14:textId="77777777" w:rsidR="00B2016B" w:rsidRDefault="00A73EB9">
            <w:pPr>
              <w:pStyle w:val="TableParagraph"/>
              <w:spacing w:before="44" w:line="249" w:lineRule="auto"/>
              <w:ind w:left="1698" w:right="389" w:hanging="1220"/>
              <w:rPr>
                <w:b/>
                <w:sz w:val="16"/>
              </w:rPr>
            </w:pPr>
            <w:r>
              <w:rPr>
                <w:b/>
                <w:sz w:val="16"/>
              </w:rPr>
              <w:t>Requirements of IEC 62304 relating to the software subsystem of a  PEMS</w:t>
            </w:r>
          </w:p>
        </w:tc>
      </w:tr>
      <w:tr w:rsidR="00B2016B" w14:paraId="0ED1F2CF" w14:textId="77777777">
        <w:trPr>
          <w:trHeight w:hRule="exact" w:val="4361"/>
        </w:trPr>
        <w:tc>
          <w:tcPr>
            <w:tcW w:w="4075" w:type="dxa"/>
          </w:tcPr>
          <w:p w14:paraId="5BC057EB" w14:textId="77777777" w:rsidR="00B2016B" w:rsidRDefault="00A73EB9">
            <w:pPr>
              <w:pStyle w:val="TableParagraph"/>
              <w:spacing w:before="63"/>
              <w:ind w:right="182"/>
              <w:rPr>
                <w:b/>
                <w:sz w:val="16"/>
              </w:rPr>
            </w:pPr>
            <w:r>
              <w:rPr>
                <w:b/>
                <w:sz w:val="16"/>
              </w:rPr>
              <w:t>14.1   General</w:t>
            </w:r>
          </w:p>
          <w:p w14:paraId="7CF9B546" w14:textId="77777777" w:rsidR="00B2016B" w:rsidRDefault="00A73EB9">
            <w:pPr>
              <w:pStyle w:val="TableParagraph"/>
              <w:spacing w:before="63"/>
              <w:ind w:right="182"/>
              <w:rPr>
                <w:sz w:val="16"/>
              </w:rPr>
            </w:pPr>
            <w:r>
              <w:rPr>
                <w:sz w:val="16"/>
              </w:rPr>
              <w:t xml:space="preserve">The requirements </w:t>
            </w:r>
            <w:r>
              <w:rPr>
                <w:strike/>
                <w:color w:val="FF0000"/>
                <w:sz w:val="16"/>
              </w:rPr>
              <w:t xml:space="preserve">of this clause </w:t>
            </w:r>
            <w:r>
              <w:rPr>
                <w:color w:val="FF0000"/>
                <w:sz w:val="16"/>
              </w:rPr>
              <w:t xml:space="preserve">in 14.2 to 14.12 (inclusive)  </w:t>
            </w:r>
            <w:r>
              <w:rPr>
                <w:sz w:val="16"/>
              </w:rPr>
              <w:t>shall apply to PEMS unless:</w:t>
            </w:r>
          </w:p>
          <w:p w14:paraId="12AC35A5" w14:textId="77777777" w:rsidR="00B2016B" w:rsidRDefault="00A73EB9">
            <w:pPr>
              <w:pStyle w:val="TableParagraph"/>
              <w:numPr>
                <w:ilvl w:val="0"/>
                <w:numId w:val="123"/>
              </w:numPr>
              <w:tabs>
                <w:tab w:val="left" w:pos="238"/>
              </w:tabs>
              <w:spacing w:before="61"/>
              <w:ind w:right="263" w:hanging="283"/>
              <w:rPr>
                <w:sz w:val="16"/>
              </w:rPr>
            </w:pPr>
            <w:r>
              <w:rPr>
                <w:strike/>
                <w:color w:val="FF0000"/>
                <w:sz w:val="16"/>
              </w:rPr>
              <w:t xml:space="preserve">the PESS </w:t>
            </w:r>
            <w:r>
              <w:rPr>
                <w:color w:val="FF0000"/>
                <w:sz w:val="16"/>
              </w:rPr>
              <w:t>none of the PROGRAMMABLE ELECTRONIC SUBSYSTEMS (PESS)</w:t>
            </w:r>
            <w:r>
              <w:rPr>
                <w:color w:val="FF0000"/>
                <w:spacing w:val="1"/>
                <w:sz w:val="16"/>
              </w:rPr>
              <w:t xml:space="preserve"> </w:t>
            </w:r>
            <w:r>
              <w:rPr>
                <w:sz w:val="16"/>
              </w:rPr>
              <w:t>provides</w:t>
            </w:r>
          </w:p>
          <w:p w14:paraId="7392AE1D" w14:textId="77777777" w:rsidR="00B2016B" w:rsidRDefault="00A73EB9">
            <w:pPr>
              <w:pStyle w:val="TableParagraph"/>
              <w:spacing w:before="1"/>
              <w:ind w:left="386" w:right="182"/>
              <w:rPr>
                <w:sz w:val="16"/>
              </w:rPr>
            </w:pPr>
            <w:r>
              <w:rPr>
                <w:color w:val="FF0000"/>
                <w:sz w:val="16"/>
              </w:rPr>
              <w:t xml:space="preserve">functionality necessary for </w:t>
            </w:r>
            <w:r>
              <w:rPr>
                <w:strike/>
                <w:color w:val="FF0000"/>
                <w:sz w:val="16"/>
              </w:rPr>
              <w:t xml:space="preserve">no </w:t>
            </w:r>
            <w:r>
              <w:rPr>
                <w:sz w:val="13"/>
              </w:rPr>
              <w:t xml:space="preserve">BASIC SAFETY </w:t>
            </w:r>
            <w:r>
              <w:rPr>
                <w:sz w:val="16"/>
              </w:rPr>
              <w:t>or</w:t>
            </w:r>
          </w:p>
          <w:p w14:paraId="5D2E910F" w14:textId="77777777" w:rsidR="00B2016B" w:rsidRDefault="00A73EB9">
            <w:pPr>
              <w:pStyle w:val="TableParagraph"/>
              <w:spacing w:before="1"/>
              <w:ind w:left="386" w:right="182"/>
              <w:rPr>
                <w:sz w:val="16"/>
              </w:rPr>
            </w:pPr>
            <w:r>
              <w:rPr>
                <w:sz w:val="13"/>
              </w:rPr>
              <w:t>ESSENTIAL PERFORMANCE</w:t>
            </w:r>
            <w:r>
              <w:rPr>
                <w:sz w:val="16"/>
              </w:rPr>
              <w:t>; or</w:t>
            </w:r>
          </w:p>
          <w:p w14:paraId="5E7FD679" w14:textId="77777777" w:rsidR="00B2016B" w:rsidRDefault="00A73EB9">
            <w:pPr>
              <w:pStyle w:val="TableParagraph"/>
              <w:numPr>
                <w:ilvl w:val="0"/>
                <w:numId w:val="123"/>
              </w:numPr>
              <w:tabs>
                <w:tab w:val="left" w:pos="194"/>
              </w:tabs>
              <w:spacing w:before="60"/>
              <w:ind w:right="110" w:hanging="283"/>
              <w:rPr>
                <w:sz w:val="16"/>
              </w:rPr>
            </w:pPr>
            <w:r>
              <w:rPr>
                <w:strike/>
                <w:color w:val="FF0000"/>
                <w:spacing w:val="1"/>
                <w:sz w:val="16"/>
              </w:rPr>
              <w:t xml:space="preserve"> </w:t>
            </w:r>
            <w:r>
              <w:rPr>
                <w:strike/>
                <w:color w:val="FF0000"/>
                <w:sz w:val="16"/>
              </w:rPr>
              <w:t xml:space="preserve">the application of ISO 14971 </w:t>
            </w:r>
            <w:r>
              <w:rPr>
                <w:color w:val="FF0000"/>
                <w:sz w:val="16"/>
              </w:rPr>
              <w:t xml:space="preserve">the application of </w:t>
            </w:r>
            <w:r>
              <w:rPr>
                <w:color w:val="FF0000"/>
                <w:spacing w:val="7"/>
                <w:sz w:val="13"/>
              </w:rPr>
              <w:t xml:space="preserve">RISK </w:t>
            </w:r>
            <w:r>
              <w:rPr>
                <w:color w:val="FF0000"/>
                <w:spacing w:val="6"/>
                <w:sz w:val="13"/>
              </w:rPr>
              <w:t xml:space="preserve">MANAGEMENT </w:t>
            </w:r>
            <w:r>
              <w:rPr>
                <w:color w:val="FF0000"/>
                <w:sz w:val="16"/>
              </w:rPr>
              <w:t xml:space="preserve">as described in 4.2 </w:t>
            </w:r>
            <w:r>
              <w:rPr>
                <w:sz w:val="16"/>
              </w:rPr>
              <w:t>demonstrates that the failure of the PESS does not lead to an unacceptable</w:t>
            </w:r>
            <w:r>
              <w:rPr>
                <w:spacing w:val="-2"/>
                <w:sz w:val="16"/>
              </w:rPr>
              <w:t xml:space="preserve"> </w:t>
            </w:r>
            <w:r>
              <w:rPr>
                <w:sz w:val="13"/>
              </w:rPr>
              <w:t>RISK</w:t>
            </w:r>
            <w:r>
              <w:rPr>
                <w:sz w:val="16"/>
              </w:rPr>
              <w:t>.</w:t>
            </w:r>
          </w:p>
          <w:p w14:paraId="6953BA9E" w14:textId="77777777" w:rsidR="00B2016B" w:rsidRDefault="00A73EB9">
            <w:pPr>
              <w:pStyle w:val="TableParagraph"/>
              <w:spacing w:before="61" w:line="288" w:lineRule="auto"/>
              <w:ind w:right="182"/>
              <w:rPr>
                <w:sz w:val="16"/>
              </w:rPr>
            </w:pPr>
            <w:r>
              <w:rPr>
                <w:color w:val="FF0000"/>
                <w:sz w:val="16"/>
              </w:rPr>
              <w:t>The requirements in 14.13 are applicable to any PEMS intended to be incorporated into an    IT-</w:t>
            </w:r>
          </w:p>
          <w:p w14:paraId="4C2B375C" w14:textId="77777777" w:rsidR="00B2016B" w:rsidRDefault="00A73EB9">
            <w:pPr>
              <w:pStyle w:val="TableParagraph"/>
              <w:spacing w:before="0" w:line="156" w:lineRule="exact"/>
              <w:ind w:right="182"/>
              <w:rPr>
                <w:sz w:val="16"/>
              </w:rPr>
            </w:pPr>
            <w:r>
              <w:rPr>
                <w:color w:val="FF0000"/>
                <w:sz w:val="13"/>
              </w:rPr>
              <w:t xml:space="preserve">NETWORK </w:t>
            </w:r>
            <w:r>
              <w:rPr>
                <w:color w:val="FF0000"/>
                <w:sz w:val="16"/>
              </w:rPr>
              <w:t>whether or not the requirements in  14.2</w:t>
            </w:r>
          </w:p>
          <w:p w14:paraId="30F796D8" w14:textId="77777777" w:rsidR="00B2016B" w:rsidRDefault="00A73EB9">
            <w:pPr>
              <w:pStyle w:val="TableParagraph"/>
              <w:spacing w:before="1"/>
              <w:ind w:right="182"/>
              <w:rPr>
                <w:sz w:val="16"/>
              </w:rPr>
            </w:pPr>
            <w:r>
              <w:rPr>
                <w:color w:val="FF0000"/>
                <w:sz w:val="16"/>
              </w:rPr>
              <w:t>to 14.12 a</w:t>
            </w:r>
            <w:r>
              <w:rPr>
                <w:color w:val="FF0000"/>
                <w:sz w:val="16"/>
              </w:rPr>
              <w:t>pply.</w:t>
            </w:r>
          </w:p>
          <w:p w14:paraId="2562AED1" w14:textId="77777777" w:rsidR="00B2016B" w:rsidRDefault="00A73EB9">
            <w:pPr>
              <w:pStyle w:val="TableParagraph"/>
              <w:spacing w:before="61"/>
              <w:ind w:right="101"/>
              <w:jc w:val="both"/>
              <w:rPr>
                <w:sz w:val="16"/>
              </w:rPr>
            </w:pPr>
            <w:r>
              <w:rPr>
                <w:color w:val="FF0000"/>
                <w:spacing w:val="6"/>
                <w:sz w:val="16"/>
              </w:rPr>
              <w:t xml:space="preserve">When </w:t>
            </w:r>
            <w:r>
              <w:rPr>
                <w:color w:val="FF0000"/>
                <w:spacing w:val="4"/>
                <w:sz w:val="16"/>
              </w:rPr>
              <w:t xml:space="preserve">the </w:t>
            </w:r>
            <w:r>
              <w:rPr>
                <w:color w:val="FF0000"/>
                <w:spacing w:val="6"/>
                <w:sz w:val="16"/>
              </w:rPr>
              <w:t xml:space="preserve">requirements </w:t>
            </w:r>
            <w:r>
              <w:rPr>
                <w:color w:val="FF0000"/>
                <w:spacing w:val="3"/>
                <w:sz w:val="16"/>
              </w:rPr>
              <w:t xml:space="preserve">in </w:t>
            </w:r>
            <w:r>
              <w:rPr>
                <w:color w:val="FF0000"/>
                <w:spacing w:val="5"/>
                <w:sz w:val="16"/>
              </w:rPr>
              <w:t xml:space="preserve">14.2  </w:t>
            </w:r>
            <w:r>
              <w:rPr>
                <w:color w:val="FF0000"/>
                <w:spacing w:val="4"/>
                <w:sz w:val="16"/>
              </w:rPr>
              <w:t xml:space="preserve">to  </w:t>
            </w:r>
            <w:r>
              <w:rPr>
                <w:color w:val="FF0000"/>
                <w:spacing w:val="5"/>
                <w:sz w:val="16"/>
              </w:rPr>
              <w:t xml:space="preserve">14.13  apply, </w:t>
            </w:r>
            <w:r>
              <w:rPr>
                <w:color w:val="FF0000"/>
                <w:spacing w:val="4"/>
                <w:sz w:val="16"/>
              </w:rPr>
              <w:t xml:space="preserve">the </w:t>
            </w:r>
            <w:r>
              <w:rPr>
                <w:color w:val="FF0000"/>
                <w:spacing w:val="6"/>
                <w:sz w:val="16"/>
              </w:rPr>
              <w:t xml:space="preserve">requirements </w:t>
            </w:r>
            <w:r>
              <w:rPr>
                <w:color w:val="FF0000"/>
                <w:spacing w:val="3"/>
                <w:sz w:val="16"/>
              </w:rPr>
              <w:t xml:space="preserve">in </w:t>
            </w:r>
            <w:r>
              <w:rPr>
                <w:color w:val="FF0000"/>
                <w:spacing w:val="6"/>
                <w:sz w:val="16"/>
              </w:rPr>
              <w:t xml:space="preserve">subclause </w:t>
            </w:r>
            <w:r>
              <w:rPr>
                <w:color w:val="FF0000"/>
                <w:spacing w:val="5"/>
                <w:sz w:val="16"/>
              </w:rPr>
              <w:t xml:space="preserve">4.3, Clause </w:t>
            </w:r>
            <w:r>
              <w:rPr>
                <w:color w:val="FF0000"/>
                <w:spacing w:val="6"/>
                <w:sz w:val="16"/>
              </w:rPr>
              <w:t xml:space="preserve">5, </w:t>
            </w:r>
            <w:r>
              <w:rPr>
                <w:color w:val="FF0000"/>
                <w:spacing w:val="5"/>
                <w:sz w:val="16"/>
              </w:rPr>
              <w:t xml:space="preserve">Clause   </w:t>
            </w:r>
            <w:r>
              <w:rPr>
                <w:color w:val="FF0000"/>
                <w:spacing w:val="3"/>
                <w:sz w:val="16"/>
              </w:rPr>
              <w:t xml:space="preserve">7,   </w:t>
            </w:r>
            <w:r>
              <w:rPr>
                <w:color w:val="FF0000"/>
                <w:spacing w:val="5"/>
                <w:sz w:val="16"/>
              </w:rPr>
              <w:t xml:space="preserve">Clause    </w:t>
            </w:r>
            <w:r>
              <w:rPr>
                <w:color w:val="FF0000"/>
                <w:sz w:val="16"/>
              </w:rPr>
              <w:t xml:space="preserve">8    </w:t>
            </w:r>
            <w:r>
              <w:rPr>
                <w:color w:val="FF0000"/>
                <w:spacing w:val="4"/>
                <w:sz w:val="16"/>
              </w:rPr>
              <w:t xml:space="preserve">and    </w:t>
            </w:r>
            <w:r>
              <w:rPr>
                <w:color w:val="FF0000"/>
                <w:spacing w:val="5"/>
                <w:sz w:val="16"/>
              </w:rPr>
              <w:t xml:space="preserve">Clause    </w:t>
            </w:r>
            <w:r>
              <w:rPr>
                <w:color w:val="FF0000"/>
                <w:sz w:val="16"/>
              </w:rPr>
              <w:t xml:space="preserve">9    </w:t>
            </w:r>
            <w:r>
              <w:rPr>
                <w:color w:val="FF0000"/>
                <w:spacing w:val="6"/>
                <w:sz w:val="16"/>
              </w:rPr>
              <w:t xml:space="preserve">of  </w:t>
            </w:r>
            <w:r>
              <w:rPr>
                <w:color w:val="FF0000"/>
                <w:spacing w:val="5"/>
                <w:sz w:val="16"/>
              </w:rPr>
              <w:t xml:space="preserve">IEC 62304:2006 shall also apply </w:t>
            </w:r>
            <w:r>
              <w:rPr>
                <w:color w:val="FF0000"/>
                <w:spacing w:val="4"/>
                <w:sz w:val="16"/>
              </w:rPr>
              <w:t xml:space="preserve">to </w:t>
            </w:r>
            <w:r>
              <w:rPr>
                <w:color w:val="FF0000"/>
                <w:spacing w:val="6"/>
                <w:sz w:val="16"/>
              </w:rPr>
              <w:t xml:space="preserve">the </w:t>
            </w:r>
            <w:r>
              <w:rPr>
                <w:color w:val="FF0000"/>
                <w:spacing w:val="5"/>
                <w:sz w:val="16"/>
              </w:rPr>
              <w:t xml:space="preserve">development </w:t>
            </w:r>
            <w:r>
              <w:rPr>
                <w:color w:val="FF0000"/>
                <w:spacing w:val="3"/>
                <w:sz w:val="16"/>
              </w:rPr>
              <w:t xml:space="preserve">or </w:t>
            </w:r>
            <w:r>
              <w:rPr>
                <w:color w:val="FF0000"/>
                <w:spacing w:val="6"/>
                <w:sz w:val="16"/>
              </w:rPr>
              <w:t xml:space="preserve">modification </w:t>
            </w:r>
            <w:r>
              <w:rPr>
                <w:color w:val="FF0000"/>
                <w:spacing w:val="3"/>
                <w:sz w:val="16"/>
              </w:rPr>
              <w:t xml:space="preserve">of </w:t>
            </w:r>
            <w:r>
              <w:rPr>
                <w:color w:val="FF0000"/>
                <w:spacing w:val="5"/>
                <w:sz w:val="16"/>
              </w:rPr>
              <w:t xml:space="preserve">software </w:t>
            </w:r>
            <w:r>
              <w:rPr>
                <w:color w:val="FF0000"/>
                <w:spacing w:val="4"/>
                <w:sz w:val="16"/>
              </w:rPr>
              <w:t xml:space="preserve">for </w:t>
            </w:r>
            <w:r>
              <w:rPr>
                <w:color w:val="FF0000"/>
                <w:spacing w:val="5"/>
                <w:sz w:val="16"/>
              </w:rPr>
              <w:t xml:space="preserve">each </w:t>
            </w:r>
            <w:r>
              <w:rPr>
                <w:color w:val="FF0000"/>
                <w:spacing w:val="7"/>
                <w:sz w:val="16"/>
              </w:rPr>
              <w:t>PESS.</w:t>
            </w:r>
          </w:p>
        </w:tc>
        <w:tc>
          <w:tcPr>
            <w:tcW w:w="5213" w:type="dxa"/>
          </w:tcPr>
          <w:p w14:paraId="55D9534D" w14:textId="77777777" w:rsidR="00B2016B" w:rsidRDefault="00A73EB9">
            <w:pPr>
              <w:pStyle w:val="TableParagraph"/>
              <w:spacing w:before="44"/>
              <w:ind w:right="389"/>
              <w:rPr>
                <w:b/>
                <w:sz w:val="16"/>
              </w:rPr>
            </w:pPr>
            <w:hyperlink w:anchor="_bookmark18" w:history="1">
              <w:r>
                <w:rPr>
                  <w:b/>
                  <w:sz w:val="16"/>
                </w:rPr>
                <w:t>4.3</w:t>
              </w:r>
            </w:hyperlink>
            <w:r>
              <w:rPr>
                <w:b/>
                <w:sz w:val="16"/>
              </w:rPr>
              <w:t xml:space="preserve"> Software safety classification</w:t>
            </w:r>
          </w:p>
          <w:p w14:paraId="0D5DA6D7" w14:textId="77777777" w:rsidR="00B2016B" w:rsidRDefault="00A73EB9">
            <w:pPr>
              <w:pStyle w:val="TableParagraph"/>
              <w:spacing w:before="85"/>
              <w:ind w:right="389"/>
              <w:rPr>
                <w:sz w:val="16"/>
              </w:rPr>
            </w:pPr>
            <w:r>
              <w:rPr>
                <w:sz w:val="16"/>
              </w:rPr>
              <w:t>The PEMS requirements of IEC 60601-1 would only apply to software safety classes B and C. This standard includes some requirements for software safety class  A.</w:t>
            </w:r>
          </w:p>
          <w:p w14:paraId="5CD62EDD" w14:textId="77777777" w:rsidR="00B2016B" w:rsidRDefault="00B2016B">
            <w:pPr>
              <w:pStyle w:val="TableParagraph"/>
              <w:spacing w:before="0"/>
              <w:ind w:left="0"/>
              <w:rPr>
                <w:b/>
                <w:sz w:val="16"/>
              </w:rPr>
            </w:pPr>
          </w:p>
          <w:p w14:paraId="1FD0CD4C" w14:textId="77777777" w:rsidR="00B2016B" w:rsidRDefault="00B2016B">
            <w:pPr>
              <w:pStyle w:val="TableParagraph"/>
              <w:spacing w:before="0"/>
              <w:ind w:left="0"/>
              <w:rPr>
                <w:b/>
                <w:sz w:val="16"/>
              </w:rPr>
            </w:pPr>
          </w:p>
          <w:p w14:paraId="28609D80" w14:textId="77777777" w:rsidR="00B2016B" w:rsidRDefault="00B2016B">
            <w:pPr>
              <w:pStyle w:val="TableParagraph"/>
              <w:spacing w:before="0"/>
              <w:ind w:left="0"/>
              <w:rPr>
                <w:b/>
                <w:sz w:val="16"/>
              </w:rPr>
            </w:pPr>
          </w:p>
          <w:p w14:paraId="1D86F684" w14:textId="77777777" w:rsidR="00B2016B" w:rsidRDefault="00B2016B">
            <w:pPr>
              <w:pStyle w:val="TableParagraph"/>
              <w:spacing w:before="0"/>
              <w:ind w:left="0"/>
              <w:rPr>
                <w:b/>
                <w:sz w:val="16"/>
              </w:rPr>
            </w:pPr>
          </w:p>
          <w:p w14:paraId="5DABF693" w14:textId="77777777" w:rsidR="00B2016B" w:rsidRDefault="00B2016B">
            <w:pPr>
              <w:pStyle w:val="TableParagraph"/>
              <w:spacing w:before="0"/>
              <w:ind w:left="0"/>
              <w:rPr>
                <w:b/>
                <w:sz w:val="16"/>
              </w:rPr>
            </w:pPr>
          </w:p>
          <w:p w14:paraId="291F5054" w14:textId="77777777" w:rsidR="00B2016B" w:rsidRDefault="00B2016B">
            <w:pPr>
              <w:pStyle w:val="TableParagraph"/>
              <w:spacing w:before="0"/>
              <w:ind w:left="0"/>
              <w:rPr>
                <w:b/>
                <w:sz w:val="16"/>
              </w:rPr>
            </w:pPr>
          </w:p>
          <w:p w14:paraId="315961B6" w14:textId="77777777" w:rsidR="00B2016B" w:rsidRDefault="00B2016B">
            <w:pPr>
              <w:pStyle w:val="TableParagraph"/>
              <w:spacing w:before="0"/>
              <w:ind w:left="0"/>
              <w:rPr>
                <w:b/>
                <w:sz w:val="16"/>
              </w:rPr>
            </w:pPr>
          </w:p>
          <w:p w14:paraId="4D0649A0" w14:textId="77777777" w:rsidR="00B2016B" w:rsidRDefault="00B2016B">
            <w:pPr>
              <w:pStyle w:val="TableParagraph"/>
              <w:spacing w:before="0"/>
              <w:ind w:left="0"/>
              <w:rPr>
                <w:b/>
                <w:sz w:val="16"/>
              </w:rPr>
            </w:pPr>
          </w:p>
          <w:p w14:paraId="0543560C" w14:textId="77777777" w:rsidR="00B2016B" w:rsidRDefault="00B2016B">
            <w:pPr>
              <w:pStyle w:val="TableParagraph"/>
              <w:spacing w:before="0"/>
              <w:ind w:left="0"/>
              <w:rPr>
                <w:b/>
                <w:sz w:val="16"/>
              </w:rPr>
            </w:pPr>
          </w:p>
          <w:p w14:paraId="0348B273" w14:textId="77777777" w:rsidR="00B2016B" w:rsidRDefault="00B2016B">
            <w:pPr>
              <w:pStyle w:val="TableParagraph"/>
              <w:spacing w:before="0"/>
              <w:ind w:left="0"/>
              <w:rPr>
                <w:b/>
                <w:sz w:val="16"/>
              </w:rPr>
            </w:pPr>
          </w:p>
          <w:p w14:paraId="16F2A013" w14:textId="77777777" w:rsidR="00B2016B" w:rsidRDefault="00B2016B">
            <w:pPr>
              <w:pStyle w:val="TableParagraph"/>
              <w:spacing w:before="0"/>
              <w:ind w:left="0"/>
              <w:rPr>
                <w:b/>
                <w:sz w:val="16"/>
              </w:rPr>
            </w:pPr>
          </w:p>
          <w:p w14:paraId="74F3B884" w14:textId="77777777" w:rsidR="00B2016B" w:rsidRDefault="00B2016B">
            <w:pPr>
              <w:pStyle w:val="TableParagraph"/>
              <w:spacing w:before="0"/>
              <w:ind w:left="0"/>
              <w:rPr>
                <w:b/>
                <w:sz w:val="16"/>
              </w:rPr>
            </w:pPr>
          </w:p>
          <w:p w14:paraId="44FA98F6" w14:textId="77777777" w:rsidR="00B2016B" w:rsidRDefault="00B2016B">
            <w:pPr>
              <w:pStyle w:val="TableParagraph"/>
              <w:spacing w:before="7"/>
              <w:ind w:left="0"/>
              <w:rPr>
                <w:b/>
                <w:sz w:val="23"/>
              </w:rPr>
            </w:pPr>
          </w:p>
          <w:p w14:paraId="5CCAFCB1" w14:textId="77777777" w:rsidR="00B2016B" w:rsidRDefault="00A73EB9">
            <w:pPr>
              <w:pStyle w:val="TableParagraph"/>
              <w:spacing w:before="0"/>
              <w:ind w:right="389"/>
              <w:rPr>
                <w:sz w:val="16"/>
              </w:rPr>
            </w:pPr>
            <w:r>
              <w:rPr>
                <w:color w:val="FF0000"/>
                <w:sz w:val="16"/>
              </w:rPr>
              <w:t xml:space="preserve">The software development </w:t>
            </w:r>
            <w:r>
              <w:rPr>
                <w:color w:val="FF0000"/>
                <w:sz w:val="13"/>
              </w:rPr>
              <w:t xml:space="preserve">PROCESS </w:t>
            </w:r>
            <w:r>
              <w:rPr>
                <w:color w:val="FF0000"/>
                <w:sz w:val="16"/>
              </w:rPr>
              <w:t>required for compliance with IEC 60601-1 does not include the post   production</w:t>
            </w:r>
          </w:p>
          <w:p w14:paraId="724CFEA5" w14:textId="77777777" w:rsidR="00B2016B" w:rsidRDefault="00A73EB9">
            <w:pPr>
              <w:pStyle w:val="TableParagraph"/>
              <w:spacing w:before="1"/>
              <w:ind w:right="389"/>
              <w:rPr>
                <w:sz w:val="16"/>
              </w:rPr>
            </w:pPr>
            <w:r>
              <w:rPr>
                <w:color w:val="FF0000"/>
                <w:sz w:val="16"/>
              </w:rPr>
              <w:t>monitoring and maintenance required by Clause 6 of IEC 62304:2006.</w:t>
            </w:r>
          </w:p>
        </w:tc>
      </w:tr>
      <w:tr w:rsidR="00B2016B" w14:paraId="33C19E95" w14:textId="77777777">
        <w:trPr>
          <w:trHeight w:hRule="exact" w:val="1289"/>
        </w:trPr>
        <w:tc>
          <w:tcPr>
            <w:tcW w:w="4075" w:type="dxa"/>
            <w:vMerge w:val="restart"/>
          </w:tcPr>
          <w:p w14:paraId="275CB436" w14:textId="77777777" w:rsidR="00B2016B" w:rsidRDefault="00A73EB9">
            <w:pPr>
              <w:pStyle w:val="TableParagraph"/>
              <w:spacing w:before="44"/>
              <w:ind w:left="0" w:right="182"/>
              <w:rPr>
                <w:b/>
                <w:sz w:val="16"/>
              </w:rPr>
            </w:pPr>
            <w:r>
              <w:rPr>
                <w:b/>
                <w:sz w:val="16"/>
              </w:rPr>
              <w:t>14.2 Documentation</w:t>
            </w:r>
          </w:p>
          <w:p w14:paraId="2A7A3A42" w14:textId="77777777" w:rsidR="00B2016B" w:rsidRDefault="00A73EB9">
            <w:pPr>
              <w:pStyle w:val="TableParagraph"/>
              <w:spacing w:before="85"/>
              <w:ind w:left="0" w:right="182"/>
              <w:rPr>
                <w:sz w:val="16"/>
              </w:rPr>
            </w:pPr>
            <w:r>
              <w:rPr>
                <w:strike/>
                <w:color w:val="FF0000"/>
                <w:sz w:val="16"/>
              </w:rPr>
              <w:t>In addition to the records and  documents</w:t>
            </w:r>
          </w:p>
          <w:p w14:paraId="2E19CA1F" w14:textId="77777777" w:rsidR="00B2016B" w:rsidRDefault="00A73EB9">
            <w:pPr>
              <w:pStyle w:val="TableParagraph"/>
              <w:spacing w:before="0"/>
              <w:ind w:left="0" w:right="182"/>
              <w:rPr>
                <w:sz w:val="16"/>
              </w:rPr>
            </w:pPr>
            <w:r>
              <w:rPr>
                <w:strike/>
                <w:color w:val="FF0000"/>
                <w:sz w:val="16"/>
              </w:rPr>
              <w:t>required by ISO 14971, the documents produced from application of Clause 14 shall  be</w:t>
            </w:r>
          </w:p>
          <w:p w14:paraId="2E6BE06E" w14:textId="77777777" w:rsidR="00B2016B" w:rsidRDefault="00A73EB9">
            <w:pPr>
              <w:pStyle w:val="TableParagraph"/>
              <w:spacing w:before="1"/>
              <w:ind w:left="0" w:right="182"/>
              <w:rPr>
                <w:sz w:val="16"/>
              </w:rPr>
            </w:pPr>
            <w:r>
              <w:rPr>
                <w:strike/>
                <w:color w:val="FF0000"/>
                <w:sz w:val="16"/>
              </w:rPr>
              <w:t xml:space="preserve">maintained and shall form part of the </w:t>
            </w:r>
            <w:r>
              <w:rPr>
                <w:strike/>
                <w:color w:val="FF0000"/>
                <w:sz w:val="13"/>
              </w:rPr>
              <w:t>RISK MANAGEMENT FILE</w:t>
            </w:r>
            <w:r>
              <w:rPr>
                <w:strike/>
                <w:color w:val="FF0000"/>
                <w:sz w:val="16"/>
              </w:rPr>
              <w:t>.</w:t>
            </w:r>
          </w:p>
          <w:p w14:paraId="7B8D9547" w14:textId="77777777" w:rsidR="00B2016B" w:rsidRDefault="00B2016B">
            <w:pPr>
              <w:pStyle w:val="TableParagraph"/>
              <w:spacing w:before="0"/>
              <w:ind w:left="0"/>
              <w:rPr>
                <w:b/>
                <w:sz w:val="16"/>
              </w:rPr>
            </w:pPr>
          </w:p>
          <w:p w14:paraId="01A4C347" w14:textId="77777777" w:rsidR="00B2016B" w:rsidRDefault="00B2016B">
            <w:pPr>
              <w:pStyle w:val="TableParagraph"/>
              <w:spacing w:before="2"/>
              <w:ind w:left="0"/>
              <w:rPr>
                <w:b/>
                <w:sz w:val="15"/>
              </w:rPr>
            </w:pPr>
          </w:p>
          <w:p w14:paraId="28E41F49" w14:textId="77777777" w:rsidR="00B2016B" w:rsidRDefault="00A73EB9">
            <w:pPr>
              <w:pStyle w:val="TableParagraph"/>
              <w:spacing w:before="0"/>
              <w:ind w:left="0" w:right="182"/>
              <w:rPr>
                <w:sz w:val="16"/>
              </w:rPr>
            </w:pPr>
            <w:r>
              <w:rPr>
                <w:sz w:val="16"/>
              </w:rPr>
              <w:t>The documents required by Clause 14 shall be reviewed, approved, issued and changed  in</w:t>
            </w:r>
          </w:p>
          <w:p w14:paraId="5290F89B" w14:textId="77777777" w:rsidR="00B2016B" w:rsidRDefault="00A73EB9">
            <w:pPr>
              <w:pStyle w:val="TableParagraph"/>
              <w:spacing w:before="0"/>
              <w:ind w:left="0" w:right="182"/>
              <w:rPr>
                <w:sz w:val="16"/>
              </w:rPr>
            </w:pPr>
            <w:r>
              <w:rPr>
                <w:sz w:val="16"/>
              </w:rPr>
              <w:t>accordance with a formal document control procedure.</w:t>
            </w:r>
          </w:p>
        </w:tc>
        <w:tc>
          <w:tcPr>
            <w:tcW w:w="5213" w:type="dxa"/>
          </w:tcPr>
          <w:p w14:paraId="1E9E236C" w14:textId="77777777" w:rsidR="00B2016B" w:rsidRDefault="00A73EB9">
            <w:pPr>
              <w:pStyle w:val="TableParagraph"/>
              <w:spacing w:before="44"/>
              <w:ind w:right="389"/>
              <w:rPr>
                <w:b/>
                <w:sz w:val="13"/>
              </w:rPr>
            </w:pPr>
            <w:r>
              <w:rPr>
                <w:b/>
                <w:strike/>
                <w:color w:val="FF0000"/>
                <w:sz w:val="16"/>
              </w:rPr>
              <w:t>4.2 R</w:t>
            </w:r>
            <w:r>
              <w:rPr>
                <w:b/>
                <w:strike/>
                <w:color w:val="FF0000"/>
                <w:sz w:val="13"/>
              </w:rPr>
              <w:t>ISK MANAGEMENT</w:t>
            </w:r>
          </w:p>
        </w:tc>
      </w:tr>
      <w:tr w:rsidR="00B2016B" w14:paraId="673BDB56" w14:textId="77777777">
        <w:trPr>
          <w:trHeight w:hRule="exact" w:val="1474"/>
        </w:trPr>
        <w:tc>
          <w:tcPr>
            <w:tcW w:w="4075" w:type="dxa"/>
            <w:vMerge/>
          </w:tcPr>
          <w:p w14:paraId="25ED8462" w14:textId="77777777" w:rsidR="00B2016B" w:rsidRDefault="00B2016B"/>
        </w:tc>
        <w:tc>
          <w:tcPr>
            <w:tcW w:w="5213" w:type="dxa"/>
          </w:tcPr>
          <w:p w14:paraId="23FC7DAB" w14:textId="77777777" w:rsidR="00B2016B" w:rsidRDefault="00A73EB9">
            <w:pPr>
              <w:pStyle w:val="TableParagraph"/>
              <w:spacing w:before="44"/>
              <w:ind w:right="389"/>
              <w:rPr>
                <w:b/>
                <w:sz w:val="16"/>
              </w:rPr>
            </w:pPr>
            <w:hyperlink w:anchor="_bookmark23" w:history="1">
              <w:r>
                <w:rPr>
                  <w:b/>
                  <w:sz w:val="16"/>
                </w:rPr>
                <w:t>5.1</w:t>
              </w:r>
            </w:hyperlink>
            <w:r>
              <w:rPr>
                <w:b/>
                <w:sz w:val="16"/>
              </w:rPr>
              <w:t xml:space="preserve"> Software development planning</w:t>
            </w:r>
          </w:p>
          <w:p w14:paraId="286DC956" w14:textId="77777777" w:rsidR="00B2016B" w:rsidRDefault="00A73EB9">
            <w:pPr>
              <w:pStyle w:val="TableParagraph"/>
              <w:spacing w:before="85"/>
              <w:ind w:right="389"/>
              <w:rPr>
                <w:sz w:val="16"/>
              </w:rPr>
            </w:pPr>
            <w:r>
              <w:rPr>
                <w:sz w:val="16"/>
              </w:rPr>
              <w:t>In addition to the specific requirements in the   software</w:t>
            </w:r>
          </w:p>
          <w:p w14:paraId="16D1B545" w14:textId="77777777" w:rsidR="00B2016B" w:rsidRDefault="00A73EB9">
            <w:pPr>
              <w:pStyle w:val="TableParagraph"/>
              <w:spacing w:before="0"/>
              <w:ind w:right="389"/>
              <w:rPr>
                <w:sz w:val="16"/>
              </w:rPr>
            </w:pPr>
            <w:r>
              <w:rPr>
                <w:sz w:val="16"/>
              </w:rPr>
              <w:t xml:space="preserve">development planning </w:t>
            </w:r>
            <w:r>
              <w:rPr>
                <w:sz w:val="13"/>
              </w:rPr>
              <w:t>ACTIVITY</w:t>
            </w:r>
            <w:r>
              <w:rPr>
                <w:sz w:val="16"/>
              </w:rPr>
              <w:t>, documents that are part of</w:t>
            </w:r>
            <w:r>
              <w:rPr>
                <w:sz w:val="16"/>
              </w:rPr>
              <w:t xml:space="preserve">   the</w:t>
            </w:r>
          </w:p>
          <w:p w14:paraId="0623E76B" w14:textId="77777777" w:rsidR="00B2016B" w:rsidRDefault="00A73EB9">
            <w:pPr>
              <w:pStyle w:val="TableParagraph"/>
              <w:spacing w:before="1"/>
              <w:ind w:right="389"/>
              <w:rPr>
                <w:sz w:val="16"/>
              </w:rPr>
            </w:pPr>
            <w:r>
              <w:rPr>
                <w:sz w:val="13"/>
              </w:rPr>
              <w:t xml:space="preserve">RISK MANAGEMENT FILE </w:t>
            </w:r>
            <w:r>
              <w:rPr>
                <w:sz w:val="16"/>
              </w:rPr>
              <w:t>are required to be maintained by ISO 14971. In addition, for documents that are required by   the</w:t>
            </w:r>
          </w:p>
          <w:p w14:paraId="2A71B50F" w14:textId="77777777" w:rsidR="00B2016B" w:rsidRDefault="00A73EB9">
            <w:pPr>
              <w:pStyle w:val="TableParagraph"/>
              <w:spacing w:before="0"/>
              <w:ind w:left="102" w:right="612"/>
              <w:rPr>
                <w:sz w:val="16"/>
              </w:rPr>
            </w:pPr>
            <w:r>
              <w:rPr>
                <w:sz w:val="16"/>
              </w:rPr>
              <w:t xml:space="preserve">quality system, ISO 13485 </w:t>
            </w:r>
            <w:hyperlink w:anchor="_bookmark120" w:history="1">
              <w:r>
                <w:rPr>
                  <w:sz w:val="16"/>
                </w:rPr>
                <w:t>[8]</w:t>
              </w:r>
            </w:hyperlink>
            <w:r>
              <w:rPr>
                <w:sz w:val="16"/>
              </w:rPr>
              <w:t xml:space="preserve"> requires control of the documents.</w:t>
            </w:r>
          </w:p>
        </w:tc>
      </w:tr>
      <w:tr w:rsidR="00B2016B" w14:paraId="6DFE880B" w14:textId="77777777">
        <w:trPr>
          <w:trHeight w:hRule="exact" w:val="1466"/>
        </w:trPr>
        <w:tc>
          <w:tcPr>
            <w:tcW w:w="4075" w:type="dxa"/>
          </w:tcPr>
          <w:p w14:paraId="7E5A58BE" w14:textId="77777777" w:rsidR="00B2016B" w:rsidRDefault="00A73EB9">
            <w:pPr>
              <w:pStyle w:val="TableParagraph"/>
              <w:spacing w:before="44"/>
              <w:ind w:right="182"/>
              <w:rPr>
                <w:b/>
                <w:sz w:val="13"/>
              </w:rPr>
            </w:pPr>
            <w:r>
              <w:rPr>
                <w:b/>
                <w:sz w:val="16"/>
              </w:rPr>
              <w:t>14.3 R</w:t>
            </w:r>
            <w:r>
              <w:rPr>
                <w:b/>
                <w:sz w:val="13"/>
              </w:rPr>
              <w:t>ISK MANAGEMENT PLAN</w:t>
            </w:r>
          </w:p>
          <w:p w14:paraId="6B0B5D71" w14:textId="77777777" w:rsidR="00B2016B" w:rsidRDefault="00A73EB9">
            <w:pPr>
              <w:pStyle w:val="TableParagraph"/>
              <w:spacing w:before="85"/>
              <w:ind w:right="402"/>
              <w:rPr>
                <w:sz w:val="16"/>
              </w:rPr>
            </w:pPr>
            <w:r>
              <w:rPr>
                <w:sz w:val="16"/>
              </w:rPr>
              <w:t xml:space="preserve">The </w:t>
            </w:r>
            <w:r>
              <w:rPr>
                <w:sz w:val="13"/>
              </w:rPr>
              <w:t xml:space="preserve">RISK MANAGEMENT </w:t>
            </w:r>
            <w:r>
              <w:rPr>
                <w:sz w:val="16"/>
              </w:rPr>
              <w:t xml:space="preserve">plan required by </w:t>
            </w:r>
            <w:r>
              <w:rPr>
                <w:strike/>
                <w:color w:val="FF0000"/>
                <w:sz w:val="16"/>
              </w:rPr>
              <w:t xml:space="preserve">3.5 of ISO 14971 </w:t>
            </w:r>
            <w:r>
              <w:rPr>
                <w:color w:val="FF0000"/>
                <w:sz w:val="16"/>
              </w:rPr>
              <w:t xml:space="preserve">4.2.2 </w:t>
            </w:r>
            <w:r>
              <w:rPr>
                <w:sz w:val="16"/>
              </w:rPr>
              <w:t xml:space="preserve">shall also include a reference to the PEMS </w:t>
            </w:r>
            <w:r>
              <w:rPr>
                <w:sz w:val="13"/>
              </w:rPr>
              <w:t xml:space="preserve">VALIDATION </w:t>
            </w:r>
            <w:r>
              <w:rPr>
                <w:sz w:val="16"/>
              </w:rPr>
              <w:t>plan (see 14.11).</w:t>
            </w:r>
          </w:p>
        </w:tc>
        <w:tc>
          <w:tcPr>
            <w:tcW w:w="5213" w:type="dxa"/>
          </w:tcPr>
          <w:p w14:paraId="2E0CB1F6" w14:textId="77777777" w:rsidR="00B2016B" w:rsidRDefault="00A73EB9">
            <w:pPr>
              <w:pStyle w:val="TableParagraph"/>
              <w:spacing w:before="39"/>
              <w:jc w:val="both"/>
              <w:rPr>
                <w:sz w:val="16"/>
              </w:rPr>
            </w:pPr>
            <w:r>
              <w:rPr>
                <w:sz w:val="16"/>
              </w:rPr>
              <w:t>Not specifically required.</w:t>
            </w:r>
          </w:p>
          <w:p w14:paraId="3813F239" w14:textId="77777777" w:rsidR="00B2016B" w:rsidRDefault="00A73EB9">
            <w:pPr>
              <w:pStyle w:val="TableParagraph"/>
              <w:spacing w:before="82"/>
              <w:jc w:val="both"/>
              <w:rPr>
                <w:sz w:val="16"/>
              </w:rPr>
            </w:pPr>
            <w:r>
              <w:rPr>
                <w:sz w:val="16"/>
              </w:rPr>
              <w:t>There is no specific software validation plan. The   PEMS</w:t>
            </w:r>
          </w:p>
          <w:p w14:paraId="704055F6" w14:textId="77777777" w:rsidR="00B2016B" w:rsidRDefault="00A73EB9">
            <w:pPr>
              <w:pStyle w:val="TableParagraph"/>
              <w:spacing w:before="0"/>
              <w:ind w:right="386"/>
              <w:jc w:val="both"/>
              <w:rPr>
                <w:sz w:val="13"/>
              </w:rPr>
            </w:pPr>
            <w:r>
              <w:rPr>
                <w:sz w:val="16"/>
              </w:rPr>
              <w:t xml:space="preserve">validation plan is at the </w:t>
            </w:r>
            <w:r>
              <w:rPr>
                <w:sz w:val="13"/>
              </w:rPr>
              <w:t xml:space="preserve">SYSTEM </w:t>
            </w:r>
            <w:r>
              <w:rPr>
                <w:sz w:val="16"/>
              </w:rPr>
              <w:t xml:space="preserve">level and </w:t>
            </w:r>
            <w:r>
              <w:rPr>
                <w:sz w:val="16"/>
              </w:rPr>
              <w:t xml:space="preserve">thus is outside the scope of this software standard. This standard does require </w:t>
            </w:r>
            <w:r>
              <w:rPr>
                <w:sz w:val="13"/>
              </w:rPr>
              <w:t xml:space="preserve">TRACEABILITY </w:t>
            </w:r>
            <w:r>
              <w:rPr>
                <w:sz w:val="16"/>
              </w:rPr>
              <w:t xml:space="preserve">from </w:t>
            </w:r>
            <w:r>
              <w:rPr>
                <w:sz w:val="13"/>
              </w:rPr>
              <w:t xml:space="preserve">HAZARD </w:t>
            </w:r>
            <w:r>
              <w:rPr>
                <w:sz w:val="16"/>
              </w:rPr>
              <w:t xml:space="preserve">to specific software cause to </w:t>
            </w:r>
            <w:r>
              <w:rPr>
                <w:sz w:val="13"/>
              </w:rPr>
              <w:t xml:space="preserve">RISK CONTROL </w:t>
            </w:r>
            <w:r>
              <w:rPr>
                <w:sz w:val="16"/>
              </w:rPr>
              <w:t xml:space="preserve">measure to </w:t>
            </w:r>
            <w:r>
              <w:rPr>
                <w:sz w:val="13"/>
              </w:rPr>
              <w:t xml:space="preserve">VERIFICATION </w:t>
            </w:r>
            <w:r>
              <w:rPr>
                <w:sz w:val="16"/>
              </w:rPr>
              <w:t xml:space="preserve">of the </w:t>
            </w:r>
            <w:r>
              <w:rPr>
                <w:sz w:val="13"/>
              </w:rPr>
              <w:t>RISK   CONTROL</w:t>
            </w:r>
          </w:p>
          <w:p w14:paraId="6F2EB5BA" w14:textId="77777777" w:rsidR="00B2016B" w:rsidRDefault="00A73EB9">
            <w:pPr>
              <w:pStyle w:val="TableParagraph"/>
              <w:spacing w:before="0"/>
              <w:jc w:val="both"/>
              <w:rPr>
                <w:sz w:val="16"/>
              </w:rPr>
            </w:pPr>
            <w:r>
              <w:rPr>
                <w:sz w:val="16"/>
              </w:rPr>
              <w:t xml:space="preserve">measure (see </w:t>
            </w:r>
            <w:hyperlink w:anchor="_bookmark68" w:history="1">
              <w:r>
                <w:rPr>
                  <w:sz w:val="16"/>
                </w:rPr>
                <w:t>7.3)</w:t>
              </w:r>
            </w:hyperlink>
          </w:p>
        </w:tc>
      </w:tr>
      <w:tr w:rsidR="00B2016B" w14:paraId="0DB6922A" w14:textId="77777777">
        <w:trPr>
          <w:trHeight w:hRule="exact" w:val="1008"/>
        </w:trPr>
        <w:tc>
          <w:tcPr>
            <w:tcW w:w="4075" w:type="dxa"/>
          </w:tcPr>
          <w:p w14:paraId="58B6085A" w14:textId="77777777" w:rsidR="00B2016B" w:rsidRDefault="00A73EB9">
            <w:pPr>
              <w:pStyle w:val="TableParagraph"/>
              <w:spacing w:before="44"/>
              <w:ind w:right="182"/>
              <w:rPr>
                <w:b/>
                <w:sz w:val="13"/>
              </w:rPr>
            </w:pPr>
            <w:r>
              <w:rPr>
                <w:b/>
                <w:sz w:val="16"/>
              </w:rPr>
              <w:t xml:space="preserve">14.4 PEMS </w:t>
            </w:r>
            <w:r>
              <w:rPr>
                <w:b/>
                <w:sz w:val="13"/>
              </w:rPr>
              <w:t>DEVELOPMENT LIFE</w:t>
            </w:r>
            <w:r>
              <w:rPr>
                <w:b/>
                <w:sz w:val="16"/>
              </w:rPr>
              <w:t>-</w:t>
            </w:r>
            <w:r>
              <w:rPr>
                <w:b/>
                <w:sz w:val="13"/>
              </w:rPr>
              <w:t>CYCLE</w:t>
            </w:r>
          </w:p>
          <w:p w14:paraId="5A6B565C" w14:textId="77777777" w:rsidR="00B2016B" w:rsidRDefault="00A73EB9">
            <w:pPr>
              <w:pStyle w:val="TableParagraph"/>
              <w:spacing w:before="85"/>
              <w:ind w:right="182"/>
              <w:rPr>
                <w:sz w:val="16"/>
              </w:rPr>
            </w:pPr>
            <w:r>
              <w:rPr>
                <w:sz w:val="16"/>
              </w:rPr>
              <w:t xml:space="preserve">A </w:t>
            </w:r>
            <w:r>
              <w:rPr>
                <w:sz w:val="13"/>
              </w:rPr>
              <w:t>PEMS  DEVELOPMENT LIFE</w:t>
            </w:r>
            <w:r>
              <w:rPr>
                <w:sz w:val="16"/>
              </w:rPr>
              <w:t>-</w:t>
            </w:r>
            <w:r>
              <w:rPr>
                <w:sz w:val="13"/>
              </w:rPr>
              <w:t xml:space="preserve">CYCLE  </w:t>
            </w:r>
            <w:r>
              <w:rPr>
                <w:sz w:val="16"/>
              </w:rPr>
              <w:t>shall be</w:t>
            </w:r>
          </w:p>
          <w:p w14:paraId="62DCF650" w14:textId="77777777" w:rsidR="00B2016B" w:rsidRDefault="00A73EB9">
            <w:pPr>
              <w:pStyle w:val="TableParagraph"/>
              <w:spacing w:before="0"/>
              <w:ind w:right="182"/>
              <w:rPr>
                <w:sz w:val="16"/>
              </w:rPr>
            </w:pPr>
            <w:r>
              <w:rPr>
                <w:sz w:val="16"/>
              </w:rPr>
              <w:t>documented.</w:t>
            </w:r>
          </w:p>
        </w:tc>
        <w:tc>
          <w:tcPr>
            <w:tcW w:w="5213" w:type="dxa"/>
          </w:tcPr>
          <w:p w14:paraId="51E254AC" w14:textId="77777777" w:rsidR="00B2016B" w:rsidRDefault="00A73EB9">
            <w:pPr>
              <w:pStyle w:val="TableParagraph"/>
              <w:spacing w:before="44"/>
              <w:ind w:right="389"/>
              <w:rPr>
                <w:b/>
                <w:sz w:val="16"/>
              </w:rPr>
            </w:pPr>
            <w:hyperlink w:anchor="_bookmark23" w:history="1">
              <w:r>
                <w:rPr>
                  <w:b/>
                  <w:sz w:val="16"/>
                </w:rPr>
                <w:t>5.1</w:t>
              </w:r>
            </w:hyperlink>
            <w:r>
              <w:rPr>
                <w:b/>
                <w:sz w:val="16"/>
              </w:rPr>
              <w:t xml:space="preserve"> Software development planning</w:t>
            </w:r>
          </w:p>
          <w:p w14:paraId="72D71CC1" w14:textId="77777777" w:rsidR="00B2016B" w:rsidRDefault="00A73EB9">
            <w:pPr>
              <w:pStyle w:val="TableParagraph"/>
              <w:spacing w:before="89"/>
              <w:ind w:right="389"/>
              <w:rPr>
                <w:b/>
                <w:sz w:val="16"/>
              </w:rPr>
            </w:pPr>
            <w:hyperlink w:anchor="_bookmark24" w:history="1">
              <w:r>
                <w:rPr>
                  <w:b/>
                  <w:sz w:val="16"/>
                </w:rPr>
                <w:t>5.1.1</w:t>
              </w:r>
            </w:hyperlink>
            <w:r>
              <w:rPr>
                <w:b/>
                <w:sz w:val="16"/>
              </w:rPr>
              <w:t xml:space="preserve"> Software development plan</w:t>
            </w:r>
          </w:p>
          <w:p w14:paraId="417702E3" w14:textId="77777777" w:rsidR="00B2016B" w:rsidRDefault="00A73EB9">
            <w:pPr>
              <w:pStyle w:val="TableParagraph"/>
              <w:spacing w:before="85"/>
              <w:ind w:right="612"/>
              <w:rPr>
                <w:sz w:val="16"/>
              </w:rPr>
            </w:pPr>
            <w:r>
              <w:rPr>
                <w:sz w:val="16"/>
              </w:rPr>
              <w:t xml:space="preserve">The items addressed by the software development plan constitute a </w:t>
            </w:r>
            <w:r>
              <w:rPr>
                <w:sz w:val="13"/>
              </w:rPr>
              <w:t>SOFTWARE DEVELOPMENT LIFE  CYCLE</w:t>
            </w:r>
            <w:r>
              <w:rPr>
                <w:sz w:val="16"/>
              </w:rPr>
              <w:t>.</w:t>
            </w:r>
          </w:p>
        </w:tc>
      </w:tr>
      <w:tr w:rsidR="00B2016B" w14:paraId="6393747F" w14:textId="77777777">
        <w:trPr>
          <w:trHeight w:hRule="exact" w:val="461"/>
        </w:trPr>
        <w:tc>
          <w:tcPr>
            <w:tcW w:w="4075" w:type="dxa"/>
          </w:tcPr>
          <w:p w14:paraId="3012049D" w14:textId="77777777" w:rsidR="00B2016B" w:rsidRDefault="00A73EB9">
            <w:pPr>
              <w:pStyle w:val="TableParagraph"/>
              <w:spacing w:before="39"/>
              <w:ind w:right="182"/>
              <w:rPr>
                <w:sz w:val="16"/>
              </w:rPr>
            </w:pPr>
            <w:r>
              <w:rPr>
                <w:sz w:val="16"/>
              </w:rPr>
              <w:t xml:space="preserve">The </w:t>
            </w:r>
            <w:r>
              <w:rPr>
                <w:sz w:val="13"/>
              </w:rPr>
              <w:t>PEMS DEVELOPMENT LIFE</w:t>
            </w:r>
            <w:r>
              <w:rPr>
                <w:sz w:val="16"/>
              </w:rPr>
              <w:t>-</w:t>
            </w:r>
            <w:r>
              <w:rPr>
                <w:sz w:val="13"/>
              </w:rPr>
              <w:t xml:space="preserve">CYCLE  </w:t>
            </w:r>
            <w:r>
              <w:rPr>
                <w:sz w:val="16"/>
              </w:rPr>
              <w:t>shall contain a set of defined  milestones.</w:t>
            </w:r>
          </w:p>
        </w:tc>
        <w:tc>
          <w:tcPr>
            <w:tcW w:w="5213" w:type="dxa"/>
          </w:tcPr>
          <w:p w14:paraId="3E47CD15" w14:textId="77777777" w:rsidR="00B2016B" w:rsidRDefault="00B2016B"/>
        </w:tc>
      </w:tr>
      <w:tr w:rsidR="00B2016B" w14:paraId="35BEC20F" w14:textId="77777777">
        <w:trPr>
          <w:trHeight w:hRule="exact" w:val="734"/>
        </w:trPr>
        <w:tc>
          <w:tcPr>
            <w:tcW w:w="4075" w:type="dxa"/>
          </w:tcPr>
          <w:p w14:paraId="2AE90C1F" w14:textId="77777777" w:rsidR="00B2016B" w:rsidRDefault="00A73EB9">
            <w:pPr>
              <w:pStyle w:val="TableParagraph"/>
              <w:spacing w:before="39"/>
              <w:ind w:right="182"/>
              <w:rPr>
                <w:sz w:val="16"/>
              </w:rPr>
            </w:pPr>
            <w:r>
              <w:rPr>
                <w:sz w:val="16"/>
              </w:rPr>
              <w:t xml:space="preserve">At each milestone, the </w:t>
            </w:r>
            <w:r>
              <w:rPr>
                <w:sz w:val="13"/>
              </w:rPr>
              <w:t xml:space="preserve">ACTIVITIES </w:t>
            </w:r>
            <w:r>
              <w:rPr>
                <w:sz w:val="16"/>
              </w:rPr>
              <w:t>to  be</w:t>
            </w:r>
          </w:p>
          <w:p w14:paraId="4982CEE3" w14:textId="77777777" w:rsidR="00B2016B" w:rsidRDefault="00A73EB9">
            <w:pPr>
              <w:pStyle w:val="TableParagraph"/>
              <w:spacing w:before="0"/>
              <w:ind w:right="182"/>
              <w:rPr>
                <w:sz w:val="16"/>
              </w:rPr>
            </w:pPr>
            <w:r>
              <w:rPr>
                <w:sz w:val="16"/>
              </w:rPr>
              <w:t xml:space="preserve">completed and the </w:t>
            </w:r>
            <w:r>
              <w:rPr>
                <w:sz w:val="13"/>
              </w:rPr>
              <w:t xml:space="preserve">VERIFICATION </w:t>
            </w:r>
            <w:r>
              <w:rPr>
                <w:sz w:val="16"/>
              </w:rPr>
              <w:t>methods to be applied to those activities shall be  defined.</w:t>
            </w:r>
          </w:p>
        </w:tc>
        <w:tc>
          <w:tcPr>
            <w:tcW w:w="5213" w:type="dxa"/>
          </w:tcPr>
          <w:p w14:paraId="3A47BB33" w14:textId="77777777" w:rsidR="00B2016B" w:rsidRDefault="00A73EB9">
            <w:pPr>
              <w:pStyle w:val="TableParagraph"/>
              <w:spacing w:before="44"/>
              <w:ind w:right="389"/>
              <w:rPr>
                <w:b/>
                <w:sz w:val="16"/>
              </w:rPr>
            </w:pPr>
            <w:hyperlink w:anchor="_bookmark28" w:history="1">
              <w:r>
                <w:rPr>
                  <w:b/>
                  <w:sz w:val="16"/>
                </w:rPr>
                <w:t>5.1.6</w:t>
              </w:r>
            </w:hyperlink>
            <w:r>
              <w:rPr>
                <w:b/>
                <w:sz w:val="16"/>
              </w:rPr>
              <w:t xml:space="preserve"> Software </w:t>
            </w:r>
            <w:r>
              <w:rPr>
                <w:b/>
                <w:sz w:val="13"/>
              </w:rPr>
              <w:t xml:space="preserve">VERIFICATION  </w:t>
            </w:r>
            <w:r>
              <w:rPr>
                <w:b/>
                <w:sz w:val="16"/>
              </w:rPr>
              <w:t>planning</w:t>
            </w:r>
          </w:p>
          <w:p w14:paraId="6CE55A1B" w14:textId="77777777" w:rsidR="00B2016B" w:rsidRDefault="00A73EB9">
            <w:pPr>
              <w:pStyle w:val="TableParagraph"/>
              <w:spacing w:before="85"/>
              <w:ind w:right="389" w:hanging="1"/>
              <w:rPr>
                <w:sz w:val="16"/>
              </w:rPr>
            </w:pPr>
            <w:r>
              <w:rPr>
                <w:sz w:val="16"/>
              </w:rPr>
              <w:t>V</w:t>
            </w:r>
            <w:r>
              <w:rPr>
                <w:sz w:val="13"/>
              </w:rPr>
              <w:t>ERIFICATION TASKS</w:t>
            </w:r>
            <w:r>
              <w:rPr>
                <w:sz w:val="16"/>
              </w:rPr>
              <w:t>, milestones and acceptance criteria must be planned.</w:t>
            </w:r>
          </w:p>
        </w:tc>
      </w:tr>
      <w:tr w:rsidR="00B2016B" w14:paraId="329A625A" w14:textId="77777777">
        <w:trPr>
          <w:trHeight w:hRule="exact" w:val="734"/>
        </w:trPr>
        <w:tc>
          <w:tcPr>
            <w:tcW w:w="4075" w:type="dxa"/>
          </w:tcPr>
          <w:p w14:paraId="722783DA" w14:textId="77777777" w:rsidR="00B2016B" w:rsidRDefault="00A73EB9">
            <w:pPr>
              <w:pStyle w:val="TableParagraph"/>
              <w:spacing w:before="39"/>
              <w:ind w:right="182"/>
              <w:rPr>
                <w:sz w:val="16"/>
              </w:rPr>
            </w:pPr>
            <w:r>
              <w:rPr>
                <w:sz w:val="16"/>
              </w:rPr>
              <w:t>Each activity shall be defined including its inputs a</w:t>
            </w:r>
            <w:r>
              <w:rPr>
                <w:sz w:val="16"/>
              </w:rPr>
              <w:t>nd outputs.</w:t>
            </w:r>
          </w:p>
        </w:tc>
        <w:tc>
          <w:tcPr>
            <w:tcW w:w="5213" w:type="dxa"/>
          </w:tcPr>
          <w:p w14:paraId="70FA2A31" w14:textId="77777777" w:rsidR="00B2016B" w:rsidRDefault="00A73EB9">
            <w:pPr>
              <w:pStyle w:val="TableParagraph"/>
              <w:spacing w:before="44"/>
              <w:ind w:right="389"/>
              <w:rPr>
                <w:b/>
                <w:sz w:val="16"/>
              </w:rPr>
            </w:pPr>
            <w:hyperlink w:anchor="_bookmark24" w:history="1">
              <w:r>
                <w:rPr>
                  <w:b/>
                  <w:sz w:val="16"/>
                </w:rPr>
                <w:t>5.1.1</w:t>
              </w:r>
            </w:hyperlink>
            <w:r>
              <w:rPr>
                <w:b/>
                <w:sz w:val="16"/>
              </w:rPr>
              <w:t xml:space="preserve"> Software development plan</w:t>
            </w:r>
          </w:p>
          <w:p w14:paraId="48319E80" w14:textId="77777777" w:rsidR="00B2016B" w:rsidRDefault="00A73EB9">
            <w:pPr>
              <w:pStyle w:val="TableParagraph"/>
              <w:spacing w:before="85"/>
              <w:ind w:right="389"/>
              <w:rPr>
                <w:sz w:val="16"/>
              </w:rPr>
            </w:pPr>
            <w:r>
              <w:rPr>
                <w:sz w:val="16"/>
              </w:rPr>
              <w:t>A</w:t>
            </w:r>
            <w:r>
              <w:rPr>
                <w:sz w:val="13"/>
              </w:rPr>
              <w:t xml:space="preserve">CTIVITIES </w:t>
            </w:r>
            <w:r>
              <w:rPr>
                <w:sz w:val="16"/>
              </w:rPr>
              <w:t xml:space="preserve">are defined in this standard. Documentation to be produced is defined in each  </w:t>
            </w:r>
            <w:r>
              <w:rPr>
                <w:sz w:val="13"/>
              </w:rPr>
              <w:t>ACTIVITY</w:t>
            </w:r>
            <w:r>
              <w:rPr>
                <w:sz w:val="16"/>
              </w:rPr>
              <w:t>.</w:t>
            </w:r>
          </w:p>
        </w:tc>
      </w:tr>
      <w:tr w:rsidR="00B2016B" w14:paraId="0CA6C9B0" w14:textId="77777777">
        <w:trPr>
          <w:trHeight w:hRule="exact" w:val="646"/>
        </w:trPr>
        <w:tc>
          <w:tcPr>
            <w:tcW w:w="4075" w:type="dxa"/>
          </w:tcPr>
          <w:p w14:paraId="67BBE5F8" w14:textId="77777777" w:rsidR="00B2016B" w:rsidRDefault="00A73EB9">
            <w:pPr>
              <w:pStyle w:val="TableParagraph"/>
              <w:spacing w:before="39"/>
              <w:ind w:right="182"/>
              <w:rPr>
                <w:sz w:val="13"/>
              </w:rPr>
            </w:pPr>
            <w:r>
              <w:rPr>
                <w:sz w:val="16"/>
              </w:rPr>
              <w:t xml:space="preserve">Each milestone shall identify the  </w:t>
            </w:r>
            <w:r>
              <w:rPr>
                <w:sz w:val="13"/>
              </w:rPr>
              <w:t>RISK</w:t>
            </w:r>
          </w:p>
          <w:p w14:paraId="2E723BAD" w14:textId="77777777" w:rsidR="00B2016B" w:rsidRDefault="00A73EB9">
            <w:pPr>
              <w:pStyle w:val="TableParagraph"/>
              <w:spacing w:before="1"/>
              <w:ind w:right="182" w:hanging="1"/>
              <w:rPr>
                <w:sz w:val="16"/>
              </w:rPr>
            </w:pPr>
            <w:r>
              <w:rPr>
                <w:sz w:val="13"/>
              </w:rPr>
              <w:t xml:space="preserve">MANAGEMENT ACTIVITIES </w:t>
            </w:r>
            <w:r>
              <w:rPr>
                <w:sz w:val="16"/>
              </w:rPr>
              <w:t>that must be completed before that milestone.</w:t>
            </w:r>
          </w:p>
        </w:tc>
        <w:tc>
          <w:tcPr>
            <w:tcW w:w="5213" w:type="dxa"/>
          </w:tcPr>
          <w:p w14:paraId="6F683ADB" w14:textId="77777777" w:rsidR="00B2016B" w:rsidRDefault="00B2016B"/>
        </w:tc>
      </w:tr>
      <w:tr w:rsidR="00B2016B" w14:paraId="384663DA" w14:textId="77777777">
        <w:trPr>
          <w:trHeight w:hRule="exact" w:val="919"/>
        </w:trPr>
        <w:tc>
          <w:tcPr>
            <w:tcW w:w="4075" w:type="dxa"/>
          </w:tcPr>
          <w:p w14:paraId="75942E97" w14:textId="77777777" w:rsidR="00B2016B" w:rsidRDefault="00A73EB9">
            <w:pPr>
              <w:pStyle w:val="TableParagraph"/>
              <w:spacing w:before="39"/>
              <w:jc w:val="both"/>
              <w:rPr>
                <w:sz w:val="16"/>
              </w:rPr>
            </w:pPr>
            <w:r>
              <w:rPr>
                <w:sz w:val="16"/>
              </w:rPr>
              <w:t xml:space="preserve">The </w:t>
            </w:r>
            <w:r>
              <w:rPr>
                <w:sz w:val="13"/>
              </w:rPr>
              <w:t>PEMS  DEVELOPMENT LIFE</w:t>
            </w:r>
            <w:r>
              <w:rPr>
                <w:sz w:val="16"/>
              </w:rPr>
              <w:t>-</w:t>
            </w:r>
            <w:r>
              <w:rPr>
                <w:sz w:val="13"/>
              </w:rPr>
              <w:t xml:space="preserve">CYCLE  </w:t>
            </w:r>
            <w:r>
              <w:rPr>
                <w:sz w:val="16"/>
              </w:rPr>
              <w:t>shall be</w:t>
            </w:r>
          </w:p>
          <w:p w14:paraId="50CC45E6" w14:textId="77777777" w:rsidR="00B2016B" w:rsidRDefault="00A73EB9">
            <w:pPr>
              <w:pStyle w:val="TableParagraph"/>
              <w:spacing w:before="0"/>
              <w:ind w:right="414"/>
              <w:jc w:val="both"/>
              <w:rPr>
                <w:sz w:val="16"/>
              </w:rPr>
            </w:pPr>
            <w:r>
              <w:rPr>
                <w:sz w:val="16"/>
              </w:rPr>
              <w:t xml:space="preserve">tailored for a specific development by making plans which detail </w:t>
            </w:r>
            <w:r>
              <w:rPr>
                <w:sz w:val="13"/>
              </w:rPr>
              <w:t>ACTIVITIES</w:t>
            </w:r>
            <w:r>
              <w:rPr>
                <w:sz w:val="16"/>
              </w:rPr>
              <w:t>, milestones and schedules.</w:t>
            </w:r>
          </w:p>
        </w:tc>
        <w:tc>
          <w:tcPr>
            <w:tcW w:w="5213" w:type="dxa"/>
          </w:tcPr>
          <w:p w14:paraId="47A269E3" w14:textId="77777777" w:rsidR="00B2016B" w:rsidRDefault="00A73EB9">
            <w:pPr>
              <w:pStyle w:val="TableParagraph"/>
              <w:spacing w:before="44"/>
              <w:ind w:right="389"/>
              <w:rPr>
                <w:b/>
                <w:sz w:val="16"/>
              </w:rPr>
            </w:pPr>
            <w:hyperlink w:anchor="_bookmark24" w:history="1">
              <w:r>
                <w:rPr>
                  <w:b/>
                  <w:sz w:val="16"/>
                </w:rPr>
                <w:t>5.1.1</w:t>
              </w:r>
            </w:hyperlink>
            <w:r>
              <w:rPr>
                <w:b/>
                <w:sz w:val="16"/>
              </w:rPr>
              <w:t xml:space="preserve"> Software development plan</w:t>
            </w:r>
          </w:p>
          <w:p w14:paraId="3CC5016E" w14:textId="77777777" w:rsidR="00B2016B" w:rsidRDefault="00A73EB9">
            <w:pPr>
              <w:pStyle w:val="TableParagraph"/>
              <w:spacing w:before="85"/>
              <w:ind w:right="612"/>
              <w:rPr>
                <w:sz w:val="16"/>
              </w:rPr>
            </w:pPr>
            <w:r>
              <w:rPr>
                <w:sz w:val="16"/>
              </w:rPr>
              <w:t>This standard allows the development life cycle to be documented in the development plan. This means   the</w:t>
            </w:r>
          </w:p>
          <w:p w14:paraId="6CD4BC3D" w14:textId="77777777" w:rsidR="00B2016B" w:rsidRDefault="00A73EB9">
            <w:pPr>
              <w:pStyle w:val="TableParagraph"/>
              <w:spacing w:before="0"/>
              <w:ind w:right="389"/>
              <w:rPr>
                <w:sz w:val="16"/>
              </w:rPr>
            </w:pPr>
            <w:r>
              <w:rPr>
                <w:sz w:val="16"/>
              </w:rPr>
              <w:t>development plan contains a  tailored development life  cycle.</w:t>
            </w:r>
          </w:p>
        </w:tc>
      </w:tr>
    </w:tbl>
    <w:p w14:paraId="7F71670D" w14:textId="77777777" w:rsidR="00B2016B" w:rsidRDefault="00B2016B">
      <w:pPr>
        <w:rPr>
          <w:sz w:val="16"/>
        </w:rPr>
        <w:sectPr w:rsidR="00B2016B">
          <w:pgSz w:w="11910" w:h="16840"/>
          <w:pgMar w:top="1060" w:right="0" w:bottom="280" w:left="0" w:header="720" w:footer="720" w:gutter="0"/>
          <w:cols w:space="720"/>
        </w:sectPr>
      </w:pPr>
    </w:p>
    <w:p w14:paraId="3C8B5B27" w14:textId="77777777" w:rsidR="00B2016B" w:rsidRDefault="00A73EB9">
      <w:pPr>
        <w:pStyle w:val="BodyText"/>
        <w:tabs>
          <w:tab w:val="left" w:pos="5656"/>
        </w:tabs>
        <w:spacing w:before="59" w:line="229" w:lineRule="exact"/>
        <w:ind w:left="1418" w:right="1418"/>
      </w:pPr>
      <w:r>
        <w:lastRenderedPageBreak/>
        <w:pict w14:anchorId="5A424D96">
          <v:shape id="_x0000_s1643" style="position:absolute;left:0;text-align:left;margin-left:533.85pt;margin-top:407.5pt;width:.1pt;height:18.5pt;z-index:251704832;mso-position-horizontal-relative:page;mso-position-vertical-relative:page" coordorigin="10678,8150" coordsize="0,370" path="m10678,8150l10678,8335m10678,8335l10678,8520e" filled="f" strokecolor="red" strokeweight=".72pt">
            <v:path arrowok="t"/>
            <w10:wrap anchorx="page" anchory="page"/>
          </v:shape>
        </w:pict>
      </w:r>
      <w:r>
        <w:pict w14:anchorId="3CA749CF">
          <v:shape id="_x0000_s1642" type="#_x0000_t202" style="position:absolute;left:0;text-align:left;margin-left:587.25pt;margin-top:3.95pt;width:8pt;height:635pt;z-index:251705856;mso-position-horizontal-relative:page;mso-position-vertical-relative:page" filled="f" stroked="f">
            <v:textbox style="layout-flow:vertical" inset="0,0,0,0">
              <w:txbxContent>
                <w:p w14:paraId="27C8F64E" w14:textId="77777777" w:rsidR="00B2016B" w:rsidRDefault="00A73EB9">
                  <w:pPr>
                    <w:spacing w:line="142" w:lineRule="exact"/>
                    <w:ind w:left="20"/>
                    <w:rPr>
                      <w:rFonts w:ascii="SimSun"/>
                      <w:sz w:val="12"/>
                    </w:rPr>
                  </w:pPr>
                  <w:hyperlink r:id="rId105">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65</w:t>
      </w:r>
      <w:r>
        <w:rPr>
          <w:spacing w:val="24"/>
        </w:rPr>
        <w:t xml:space="preserve"> </w:t>
      </w:r>
      <w:r>
        <w:t>–</w:t>
      </w:r>
    </w:p>
    <w:p w14:paraId="4934C3B4"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w:t>
      </w:r>
      <w:r>
        <w:t>015</w:t>
      </w:r>
    </w:p>
    <w:p w14:paraId="0844B6BF" w14:textId="77777777" w:rsidR="00B2016B" w:rsidRDefault="00B2016B">
      <w:pPr>
        <w:pStyle w:val="BodyText"/>
        <w:spacing w:before="3"/>
        <w:rPr>
          <w:sz w:val="8"/>
        </w:rPr>
      </w:pPr>
    </w:p>
    <w:tbl>
      <w:tblPr>
        <w:tblW w:w="0" w:type="auto"/>
        <w:tblInd w:w="1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75"/>
        <w:gridCol w:w="5213"/>
      </w:tblGrid>
      <w:tr w:rsidR="00B2016B" w14:paraId="5DEBF89D" w14:textId="77777777">
        <w:trPr>
          <w:trHeight w:hRule="exact" w:val="475"/>
        </w:trPr>
        <w:tc>
          <w:tcPr>
            <w:tcW w:w="4075" w:type="dxa"/>
          </w:tcPr>
          <w:p w14:paraId="4F237582" w14:textId="77777777" w:rsidR="00B2016B" w:rsidRDefault="00A73EB9">
            <w:pPr>
              <w:pStyle w:val="TableParagraph"/>
              <w:spacing w:before="44"/>
              <w:ind w:left="249" w:right="182"/>
              <w:rPr>
                <w:b/>
                <w:sz w:val="16"/>
              </w:rPr>
            </w:pPr>
            <w:r>
              <w:rPr>
                <w:b/>
                <w:sz w:val="16"/>
              </w:rPr>
              <w:t>PEMS requirements from IEC  60601-1:2005</w:t>
            </w:r>
          </w:p>
        </w:tc>
        <w:tc>
          <w:tcPr>
            <w:tcW w:w="5213" w:type="dxa"/>
          </w:tcPr>
          <w:p w14:paraId="1E5FD7F1" w14:textId="77777777" w:rsidR="00B2016B" w:rsidRDefault="00A73EB9">
            <w:pPr>
              <w:pStyle w:val="TableParagraph"/>
              <w:spacing w:before="44" w:line="249" w:lineRule="auto"/>
              <w:ind w:left="1698" w:right="389" w:hanging="1220"/>
              <w:rPr>
                <w:b/>
                <w:sz w:val="16"/>
              </w:rPr>
            </w:pPr>
            <w:r>
              <w:rPr>
                <w:b/>
                <w:sz w:val="16"/>
              </w:rPr>
              <w:t>Requirements of IEC 62304 relating to the software subsystem of a  PEMS</w:t>
            </w:r>
          </w:p>
        </w:tc>
      </w:tr>
      <w:tr w:rsidR="00B2016B" w14:paraId="3FD42767" w14:textId="77777777">
        <w:trPr>
          <w:trHeight w:hRule="exact" w:val="475"/>
        </w:trPr>
        <w:tc>
          <w:tcPr>
            <w:tcW w:w="4075" w:type="dxa"/>
          </w:tcPr>
          <w:p w14:paraId="40AD847D" w14:textId="77777777" w:rsidR="00B2016B" w:rsidRDefault="00A73EB9">
            <w:pPr>
              <w:pStyle w:val="TableParagraph"/>
              <w:spacing w:before="39"/>
              <w:ind w:right="182"/>
              <w:rPr>
                <w:sz w:val="16"/>
              </w:rPr>
            </w:pPr>
            <w:r>
              <w:rPr>
                <w:sz w:val="16"/>
              </w:rPr>
              <w:t xml:space="preserve">The </w:t>
            </w:r>
            <w:r>
              <w:rPr>
                <w:sz w:val="13"/>
              </w:rPr>
              <w:t>PEMS DEVELOPMENT LIFE</w:t>
            </w:r>
            <w:r>
              <w:rPr>
                <w:sz w:val="16"/>
              </w:rPr>
              <w:t>-</w:t>
            </w:r>
            <w:r>
              <w:rPr>
                <w:sz w:val="13"/>
              </w:rPr>
              <w:t xml:space="preserve">CYCLE </w:t>
            </w:r>
            <w:r>
              <w:rPr>
                <w:sz w:val="16"/>
              </w:rPr>
              <w:t>shall include documentation requirements.</w:t>
            </w:r>
          </w:p>
        </w:tc>
        <w:tc>
          <w:tcPr>
            <w:tcW w:w="5213" w:type="dxa"/>
          </w:tcPr>
          <w:p w14:paraId="5BC08700" w14:textId="77777777" w:rsidR="00B2016B" w:rsidRDefault="00A73EB9">
            <w:pPr>
              <w:pStyle w:val="TableParagraph"/>
              <w:spacing w:before="44"/>
              <w:ind w:right="389"/>
              <w:rPr>
                <w:b/>
                <w:sz w:val="16"/>
              </w:rPr>
            </w:pPr>
            <w:hyperlink w:anchor="_bookmark24" w:history="1">
              <w:r>
                <w:rPr>
                  <w:b/>
                  <w:sz w:val="16"/>
                </w:rPr>
                <w:t>5.1.1</w:t>
              </w:r>
            </w:hyperlink>
            <w:r>
              <w:rPr>
                <w:b/>
                <w:sz w:val="16"/>
              </w:rPr>
              <w:t xml:space="preserve"> Software development plan</w:t>
            </w:r>
          </w:p>
          <w:p w14:paraId="0407F1CE" w14:textId="77777777" w:rsidR="00B2016B" w:rsidRDefault="00A73EB9">
            <w:pPr>
              <w:pStyle w:val="TableParagraph"/>
              <w:spacing w:before="8"/>
              <w:ind w:right="389"/>
              <w:rPr>
                <w:b/>
                <w:sz w:val="16"/>
              </w:rPr>
            </w:pPr>
            <w:hyperlink w:anchor="_bookmark29" w:history="1">
              <w:r>
                <w:rPr>
                  <w:b/>
                  <w:sz w:val="16"/>
                </w:rPr>
                <w:t>5.1.8</w:t>
              </w:r>
            </w:hyperlink>
            <w:r>
              <w:rPr>
                <w:b/>
                <w:sz w:val="16"/>
              </w:rPr>
              <w:t xml:space="preserve"> Documentation planning</w:t>
            </w:r>
          </w:p>
        </w:tc>
      </w:tr>
      <w:tr w:rsidR="00B2016B" w14:paraId="16B58BCF" w14:textId="77777777">
        <w:trPr>
          <w:trHeight w:hRule="exact" w:val="1255"/>
        </w:trPr>
        <w:tc>
          <w:tcPr>
            <w:tcW w:w="4075" w:type="dxa"/>
            <w:tcBorders>
              <w:bottom w:val="single" w:sz="6" w:space="0" w:color="000000"/>
            </w:tcBorders>
          </w:tcPr>
          <w:p w14:paraId="48F883C4" w14:textId="77777777" w:rsidR="00B2016B" w:rsidRDefault="00A73EB9">
            <w:pPr>
              <w:pStyle w:val="TableParagraph"/>
              <w:spacing w:before="63"/>
              <w:ind w:right="182"/>
              <w:rPr>
                <w:b/>
                <w:sz w:val="16"/>
              </w:rPr>
            </w:pPr>
            <w:r>
              <w:rPr>
                <w:b/>
                <w:sz w:val="16"/>
              </w:rPr>
              <w:t>14.5 Problem resolution</w:t>
            </w:r>
          </w:p>
          <w:p w14:paraId="00E3DEE2" w14:textId="77777777" w:rsidR="00B2016B" w:rsidRDefault="00B2016B">
            <w:pPr>
              <w:pStyle w:val="TableParagraph"/>
              <w:spacing w:before="11"/>
              <w:ind w:left="0"/>
              <w:rPr>
                <w:sz w:val="16"/>
              </w:rPr>
            </w:pPr>
          </w:p>
          <w:p w14:paraId="40EA2E10" w14:textId="77777777" w:rsidR="00B2016B" w:rsidRDefault="00A73EB9">
            <w:pPr>
              <w:pStyle w:val="TableParagraph"/>
              <w:spacing w:before="0"/>
              <w:ind w:right="182"/>
              <w:rPr>
                <w:sz w:val="16"/>
              </w:rPr>
            </w:pPr>
            <w:r>
              <w:rPr>
                <w:sz w:val="16"/>
              </w:rPr>
              <w:t>Where appropriate, a documented system  for</w:t>
            </w:r>
          </w:p>
          <w:p w14:paraId="72F5EADC" w14:textId="77777777" w:rsidR="00B2016B" w:rsidRDefault="00A73EB9">
            <w:pPr>
              <w:pStyle w:val="TableParagraph"/>
              <w:spacing w:before="0"/>
              <w:rPr>
                <w:sz w:val="16"/>
              </w:rPr>
            </w:pPr>
            <w:r>
              <w:rPr>
                <w:sz w:val="16"/>
              </w:rPr>
              <w:t xml:space="preserve">problem resolution within and between all phases and </w:t>
            </w:r>
            <w:r>
              <w:rPr>
                <w:sz w:val="13"/>
              </w:rPr>
              <w:t xml:space="preserve">ACTIVITIES </w:t>
            </w:r>
            <w:r>
              <w:rPr>
                <w:sz w:val="16"/>
              </w:rPr>
              <w:t xml:space="preserve">of the PEMS </w:t>
            </w:r>
            <w:r>
              <w:rPr>
                <w:sz w:val="13"/>
              </w:rPr>
              <w:t>DEVELOPMENT  LIFE</w:t>
            </w:r>
            <w:r>
              <w:rPr>
                <w:sz w:val="16"/>
              </w:rPr>
              <w:t>-</w:t>
            </w:r>
          </w:p>
          <w:p w14:paraId="5F3FF76D" w14:textId="77777777" w:rsidR="00B2016B" w:rsidRDefault="00A73EB9">
            <w:pPr>
              <w:pStyle w:val="TableParagraph"/>
              <w:spacing w:before="1"/>
              <w:ind w:right="182"/>
              <w:rPr>
                <w:sz w:val="16"/>
              </w:rPr>
            </w:pPr>
            <w:r>
              <w:rPr>
                <w:sz w:val="13"/>
              </w:rPr>
              <w:t xml:space="preserve">CYCLE  </w:t>
            </w:r>
            <w:r>
              <w:rPr>
                <w:sz w:val="16"/>
              </w:rPr>
              <w:t>shall be developed and maintained.</w:t>
            </w:r>
          </w:p>
        </w:tc>
        <w:tc>
          <w:tcPr>
            <w:tcW w:w="5213" w:type="dxa"/>
            <w:tcBorders>
              <w:bottom w:val="single" w:sz="6" w:space="0" w:color="000000"/>
            </w:tcBorders>
          </w:tcPr>
          <w:p w14:paraId="3403F407" w14:textId="77777777" w:rsidR="00B2016B" w:rsidRDefault="00A73EB9">
            <w:pPr>
              <w:pStyle w:val="TableParagraph"/>
              <w:spacing w:before="63"/>
              <w:ind w:right="389"/>
              <w:rPr>
                <w:b/>
                <w:sz w:val="13"/>
              </w:rPr>
            </w:pPr>
            <w:hyperlink w:anchor="_bookmark81" w:history="1">
              <w:r>
                <w:rPr>
                  <w:b/>
                  <w:sz w:val="16"/>
                </w:rPr>
                <w:t>9</w:t>
              </w:r>
            </w:hyperlink>
            <w:r>
              <w:rPr>
                <w:b/>
                <w:sz w:val="16"/>
              </w:rPr>
              <w:t xml:space="preserve"> Software problem resolution  </w:t>
            </w:r>
            <w:r>
              <w:rPr>
                <w:b/>
                <w:sz w:val="13"/>
              </w:rPr>
              <w:t>PROCESS</w:t>
            </w:r>
          </w:p>
        </w:tc>
      </w:tr>
      <w:tr w:rsidR="00B2016B" w14:paraId="302E057A" w14:textId="77777777">
        <w:trPr>
          <w:trHeight w:hRule="exact" w:val="2537"/>
        </w:trPr>
        <w:tc>
          <w:tcPr>
            <w:tcW w:w="4075" w:type="dxa"/>
            <w:tcBorders>
              <w:top w:val="single" w:sz="6" w:space="0" w:color="000000"/>
              <w:bottom w:val="single" w:sz="6" w:space="0" w:color="000000"/>
              <w:right w:val="single" w:sz="6" w:space="0" w:color="000000"/>
            </w:tcBorders>
          </w:tcPr>
          <w:p w14:paraId="4DC140D1" w14:textId="77777777" w:rsidR="00B2016B" w:rsidRDefault="00A73EB9">
            <w:pPr>
              <w:pStyle w:val="TableParagraph"/>
              <w:spacing w:before="0"/>
              <w:ind w:right="296"/>
              <w:rPr>
                <w:sz w:val="16"/>
              </w:rPr>
            </w:pPr>
            <w:r>
              <w:rPr>
                <w:sz w:val="16"/>
              </w:rPr>
              <w:t xml:space="preserve">Depending on the type of product, the problem resolution </w:t>
            </w:r>
            <w:r>
              <w:rPr>
                <w:sz w:val="13"/>
              </w:rPr>
              <w:t xml:space="preserve">SYSTEM </w:t>
            </w:r>
            <w:r>
              <w:rPr>
                <w:sz w:val="16"/>
              </w:rPr>
              <w:t>may:</w:t>
            </w:r>
          </w:p>
          <w:p w14:paraId="09E069BF" w14:textId="77777777" w:rsidR="00B2016B" w:rsidRDefault="00A73EB9">
            <w:pPr>
              <w:pStyle w:val="TableParagraph"/>
              <w:numPr>
                <w:ilvl w:val="0"/>
                <w:numId w:val="122"/>
              </w:numPr>
              <w:tabs>
                <w:tab w:val="left" w:pos="464"/>
              </w:tabs>
              <w:spacing w:before="2" w:line="196" w:lineRule="exact"/>
              <w:ind w:hanging="360"/>
              <w:rPr>
                <w:sz w:val="16"/>
              </w:rPr>
            </w:pPr>
            <w:r>
              <w:rPr>
                <w:spacing w:val="3"/>
                <w:sz w:val="16"/>
              </w:rPr>
              <w:t xml:space="preserve">be </w:t>
            </w:r>
            <w:r>
              <w:rPr>
                <w:spacing w:val="6"/>
                <w:sz w:val="16"/>
              </w:rPr>
              <w:t xml:space="preserve">documented </w:t>
            </w:r>
            <w:r>
              <w:rPr>
                <w:spacing w:val="3"/>
                <w:sz w:val="16"/>
              </w:rPr>
              <w:t xml:space="preserve">as </w:t>
            </w:r>
            <w:r>
              <w:rPr>
                <w:sz w:val="16"/>
              </w:rPr>
              <w:t xml:space="preserve">a </w:t>
            </w:r>
            <w:r>
              <w:rPr>
                <w:spacing w:val="4"/>
                <w:sz w:val="16"/>
              </w:rPr>
              <w:t xml:space="preserve">part </w:t>
            </w:r>
            <w:r>
              <w:rPr>
                <w:spacing w:val="3"/>
                <w:sz w:val="16"/>
              </w:rPr>
              <w:t xml:space="preserve">of </w:t>
            </w:r>
            <w:r>
              <w:rPr>
                <w:spacing w:val="4"/>
                <w:sz w:val="16"/>
              </w:rPr>
              <w:t xml:space="preserve">the  </w:t>
            </w:r>
            <w:r>
              <w:rPr>
                <w:spacing w:val="8"/>
                <w:sz w:val="16"/>
              </w:rPr>
              <w:t xml:space="preserve"> </w:t>
            </w:r>
            <w:r>
              <w:rPr>
                <w:spacing w:val="4"/>
                <w:sz w:val="16"/>
              </w:rPr>
              <w:t>PEMS</w:t>
            </w:r>
          </w:p>
          <w:p w14:paraId="0145735F" w14:textId="77777777" w:rsidR="00B2016B" w:rsidRDefault="00A73EB9">
            <w:pPr>
              <w:pStyle w:val="TableParagraph"/>
              <w:spacing w:before="0" w:line="184" w:lineRule="exact"/>
              <w:ind w:left="463" w:right="296"/>
              <w:rPr>
                <w:sz w:val="16"/>
              </w:rPr>
            </w:pPr>
            <w:r>
              <w:rPr>
                <w:sz w:val="13"/>
              </w:rPr>
              <w:t>DEVELOPMENT LIFE</w:t>
            </w:r>
            <w:r>
              <w:rPr>
                <w:sz w:val="16"/>
              </w:rPr>
              <w:t>-</w:t>
            </w:r>
            <w:r>
              <w:rPr>
                <w:sz w:val="13"/>
              </w:rPr>
              <w:t>CYCLE</w:t>
            </w:r>
            <w:r>
              <w:rPr>
                <w:sz w:val="16"/>
              </w:rPr>
              <w:t>;</w:t>
            </w:r>
          </w:p>
          <w:p w14:paraId="6067B2B7" w14:textId="77777777" w:rsidR="00B2016B" w:rsidRDefault="00A73EB9">
            <w:pPr>
              <w:pStyle w:val="TableParagraph"/>
              <w:numPr>
                <w:ilvl w:val="0"/>
                <w:numId w:val="122"/>
              </w:numPr>
              <w:tabs>
                <w:tab w:val="left" w:pos="464"/>
              </w:tabs>
              <w:spacing w:before="2"/>
              <w:ind w:right="365" w:hanging="360"/>
              <w:rPr>
                <w:sz w:val="16"/>
              </w:rPr>
            </w:pPr>
            <w:r>
              <w:rPr>
                <w:spacing w:val="5"/>
                <w:sz w:val="16"/>
              </w:rPr>
              <w:t xml:space="preserve">allow </w:t>
            </w:r>
            <w:r>
              <w:rPr>
                <w:spacing w:val="4"/>
                <w:sz w:val="16"/>
              </w:rPr>
              <w:t xml:space="preserve">the </w:t>
            </w:r>
            <w:r>
              <w:rPr>
                <w:spacing w:val="5"/>
                <w:sz w:val="16"/>
              </w:rPr>
              <w:t xml:space="preserve">reporting </w:t>
            </w:r>
            <w:r>
              <w:rPr>
                <w:spacing w:val="3"/>
                <w:sz w:val="16"/>
              </w:rPr>
              <w:t xml:space="preserve">of </w:t>
            </w:r>
            <w:r>
              <w:rPr>
                <w:spacing w:val="5"/>
                <w:sz w:val="16"/>
              </w:rPr>
              <w:t xml:space="preserve">potential </w:t>
            </w:r>
            <w:r>
              <w:rPr>
                <w:spacing w:val="3"/>
                <w:sz w:val="16"/>
              </w:rPr>
              <w:t xml:space="preserve">or </w:t>
            </w:r>
            <w:r>
              <w:rPr>
                <w:spacing w:val="6"/>
                <w:sz w:val="16"/>
              </w:rPr>
              <w:t xml:space="preserve">existing </w:t>
            </w:r>
            <w:r>
              <w:rPr>
                <w:spacing w:val="5"/>
                <w:sz w:val="16"/>
              </w:rPr>
              <w:t xml:space="preserve">problems </w:t>
            </w:r>
            <w:r>
              <w:rPr>
                <w:spacing w:val="6"/>
                <w:sz w:val="16"/>
              </w:rPr>
              <w:t xml:space="preserve">affecting </w:t>
            </w:r>
            <w:r>
              <w:rPr>
                <w:spacing w:val="5"/>
                <w:sz w:val="13"/>
              </w:rPr>
              <w:t xml:space="preserve">BASIC SAFETY </w:t>
            </w:r>
            <w:r>
              <w:rPr>
                <w:spacing w:val="29"/>
                <w:sz w:val="13"/>
              </w:rPr>
              <w:t xml:space="preserve"> </w:t>
            </w:r>
            <w:r>
              <w:rPr>
                <w:spacing w:val="3"/>
                <w:sz w:val="16"/>
              </w:rPr>
              <w:t>or</w:t>
            </w:r>
          </w:p>
          <w:p w14:paraId="054000F5" w14:textId="77777777" w:rsidR="00B2016B" w:rsidRDefault="00A73EB9">
            <w:pPr>
              <w:pStyle w:val="TableParagraph"/>
              <w:spacing w:before="1"/>
              <w:ind w:left="463" w:right="296"/>
              <w:rPr>
                <w:sz w:val="16"/>
              </w:rPr>
            </w:pPr>
            <w:r>
              <w:rPr>
                <w:sz w:val="13"/>
              </w:rPr>
              <w:t>ESSENTIAL PERFORMANCE</w:t>
            </w:r>
            <w:r>
              <w:rPr>
                <w:sz w:val="16"/>
              </w:rPr>
              <w:t>;</w:t>
            </w:r>
          </w:p>
          <w:p w14:paraId="03717A38" w14:textId="77777777" w:rsidR="00B2016B" w:rsidRDefault="00A73EB9">
            <w:pPr>
              <w:pStyle w:val="TableParagraph"/>
              <w:numPr>
                <w:ilvl w:val="0"/>
                <w:numId w:val="122"/>
              </w:numPr>
              <w:tabs>
                <w:tab w:val="left" w:pos="464"/>
              </w:tabs>
              <w:spacing w:before="2"/>
              <w:ind w:right="229" w:hanging="360"/>
              <w:rPr>
                <w:sz w:val="16"/>
              </w:rPr>
            </w:pPr>
            <w:r>
              <w:rPr>
                <w:spacing w:val="5"/>
                <w:sz w:val="16"/>
              </w:rPr>
              <w:t xml:space="preserve">include </w:t>
            </w:r>
            <w:r>
              <w:rPr>
                <w:spacing w:val="3"/>
                <w:sz w:val="16"/>
              </w:rPr>
              <w:t xml:space="preserve">an </w:t>
            </w:r>
            <w:r>
              <w:rPr>
                <w:spacing w:val="6"/>
                <w:sz w:val="16"/>
              </w:rPr>
              <w:t xml:space="preserve">assessment </w:t>
            </w:r>
            <w:r>
              <w:rPr>
                <w:spacing w:val="3"/>
                <w:sz w:val="16"/>
              </w:rPr>
              <w:t xml:space="preserve">of </w:t>
            </w:r>
            <w:r>
              <w:rPr>
                <w:spacing w:val="5"/>
                <w:sz w:val="16"/>
              </w:rPr>
              <w:t xml:space="preserve">each problem </w:t>
            </w:r>
            <w:r>
              <w:rPr>
                <w:spacing w:val="6"/>
                <w:sz w:val="16"/>
              </w:rPr>
              <w:t>for associated</w:t>
            </w:r>
            <w:r>
              <w:rPr>
                <w:spacing w:val="25"/>
                <w:sz w:val="16"/>
              </w:rPr>
              <w:t xml:space="preserve"> </w:t>
            </w:r>
            <w:r>
              <w:rPr>
                <w:spacing w:val="5"/>
                <w:sz w:val="13"/>
              </w:rPr>
              <w:t>RISKS</w:t>
            </w:r>
            <w:r>
              <w:rPr>
                <w:spacing w:val="5"/>
                <w:sz w:val="16"/>
              </w:rPr>
              <w:t>;</w:t>
            </w:r>
          </w:p>
          <w:p w14:paraId="336A6733" w14:textId="77777777" w:rsidR="00B2016B" w:rsidRDefault="00A73EB9">
            <w:pPr>
              <w:pStyle w:val="TableParagraph"/>
              <w:numPr>
                <w:ilvl w:val="0"/>
                <w:numId w:val="122"/>
              </w:numPr>
              <w:tabs>
                <w:tab w:val="left" w:pos="464"/>
              </w:tabs>
              <w:spacing w:before="2"/>
              <w:ind w:right="208" w:hanging="360"/>
              <w:rPr>
                <w:sz w:val="16"/>
              </w:rPr>
            </w:pPr>
            <w:r>
              <w:rPr>
                <w:spacing w:val="6"/>
                <w:sz w:val="16"/>
              </w:rPr>
              <w:t xml:space="preserve">identify </w:t>
            </w:r>
            <w:r>
              <w:rPr>
                <w:spacing w:val="4"/>
                <w:sz w:val="16"/>
              </w:rPr>
              <w:t xml:space="preserve">the </w:t>
            </w:r>
            <w:r>
              <w:rPr>
                <w:spacing w:val="6"/>
                <w:sz w:val="16"/>
              </w:rPr>
              <w:t xml:space="preserve">criteria </w:t>
            </w:r>
            <w:r>
              <w:rPr>
                <w:spacing w:val="5"/>
                <w:sz w:val="16"/>
              </w:rPr>
              <w:t xml:space="preserve">that must </w:t>
            </w:r>
            <w:r>
              <w:rPr>
                <w:spacing w:val="3"/>
                <w:sz w:val="16"/>
              </w:rPr>
              <w:t xml:space="preserve">be </w:t>
            </w:r>
            <w:r>
              <w:rPr>
                <w:spacing w:val="5"/>
                <w:sz w:val="16"/>
              </w:rPr>
              <w:t xml:space="preserve">met </w:t>
            </w:r>
            <w:r>
              <w:rPr>
                <w:spacing w:val="4"/>
                <w:sz w:val="16"/>
              </w:rPr>
              <w:t xml:space="preserve">for </w:t>
            </w:r>
            <w:r>
              <w:rPr>
                <w:spacing w:val="6"/>
                <w:sz w:val="16"/>
              </w:rPr>
              <w:t xml:space="preserve">the </w:t>
            </w:r>
            <w:r>
              <w:rPr>
                <w:spacing w:val="5"/>
                <w:sz w:val="16"/>
              </w:rPr>
              <w:t xml:space="preserve">issue </w:t>
            </w:r>
            <w:r>
              <w:rPr>
                <w:spacing w:val="4"/>
                <w:sz w:val="16"/>
              </w:rPr>
              <w:t xml:space="preserve">to </w:t>
            </w:r>
            <w:r>
              <w:rPr>
                <w:spacing w:val="3"/>
                <w:sz w:val="16"/>
              </w:rPr>
              <w:t>be</w:t>
            </w:r>
            <w:r>
              <w:rPr>
                <w:spacing w:val="47"/>
                <w:sz w:val="16"/>
              </w:rPr>
              <w:t xml:space="preserve"> </w:t>
            </w:r>
            <w:r>
              <w:rPr>
                <w:spacing w:val="6"/>
                <w:sz w:val="16"/>
              </w:rPr>
              <w:t>closed;</w:t>
            </w:r>
          </w:p>
          <w:p w14:paraId="1405D37E" w14:textId="77777777" w:rsidR="00B2016B" w:rsidRDefault="00A73EB9">
            <w:pPr>
              <w:pStyle w:val="TableParagraph"/>
              <w:numPr>
                <w:ilvl w:val="0"/>
                <w:numId w:val="122"/>
              </w:numPr>
              <w:tabs>
                <w:tab w:val="left" w:pos="464"/>
              </w:tabs>
              <w:spacing w:before="2"/>
              <w:ind w:right="465" w:hanging="360"/>
              <w:rPr>
                <w:sz w:val="16"/>
              </w:rPr>
            </w:pPr>
            <w:r>
              <w:rPr>
                <w:spacing w:val="6"/>
                <w:sz w:val="16"/>
              </w:rPr>
              <w:t xml:space="preserve">identify </w:t>
            </w:r>
            <w:r>
              <w:rPr>
                <w:spacing w:val="4"/>
                <w:sz w:val="16"/>
              </w:rPr>
              <w:t xml:space="preserve">the </w:t>
            </w:r>
            <w:r>
              <w:rPr>
                <w:spacing w:val="5"/>
                <w:sz w:val="16"/>
              </w:rPr>
              <w:t xml:space="preserve">action </w:t>
            </w:r>
            <w:r>
              <w:rPr>
                <w:spacing w:val="4"/>
                <w:sz w:val="16"/>
              </w:rPr>
              <w:t xml:space="preserve">to </w:t>
            </w:r>
            <w:r>
              <w:rPr>
                <w:spacing w:val="3"/>
                <w:sz w:val="16"/>
              </w:rPr>
              <w:t xml:space="preserve">be </w:t>
            </w:r>
            <w:r>
              <w:rPr>
                <w:spacing w:val="5"/>
                <w:sz w:val="16"/>
              </w:rPr>
              <w:t xml:space="preserve">taken </w:t>
            </w:r>
            <w:r>
              <w:rPr>
                <w:spacing w:val="4"/>
                <w:sz w:val="16"/>
              </w:rPr>
              <w:t xml:space="preserve">to </w:t>
            </w:r>
            <w:r>
              <w:rPr>
                <w:spacing w:val="5"/>
                <w:sz w:val="16"/>
              </w:rPr>
              <w:t>resolve each</w:t>
            </w:r>
            <w:r>
              <w:rPr>
                <w:spacing w:val="24"/>
                <w:sz w:val="16"/>
              </w:rPr>
              <w:t xml:space="preserve"> </w:t>
            </w:r>
            <w:r>
              <w:rPr>
                <w:spacing w:val="5"/>
                <w:sz w:val="16"/>
              </w:rPr>
              <w:t>problem.</w:t>
            </w:r>
          </w:p>
        </w:tc>
        <w:tc>
          <w:tcPr>
            <w:tcW w:w="5213" w:type="dxa"/>
            <w:tcBorders>
              <w:top w:val="single" w:sz="6" w:space="0" w:color="000000"/>
              <w:left w:val="single" w:sz="6" w:space="0" w:color="000000"/>
              <w:bottom w:val="single" w:sz="6" w:space="0" w:color="000000"/>
            </w:tcBorders>
          </w:tcPr>
          <w:p w14:paraId="3E8F3295" w14:textId="77777777" w:rsidR="00B2016B" w:rsidRDefault="00B2016B">
            <w:pPr>
              <w:pStyle w:val="TableParagraph"/>
              <w:spacing w:before="0"/>
              <w:ind w:left="0"/>
              <w:rPr>
                <w:sz w:val="16"/>
              </w:rPr>
            </w:pPr>
          </w:p>
          <w:p w14:paraId="1694659C" w14:textId="77777777" w:rsidR="00B2016B" w:rsidRDefault="00B2016B">
            <w:pPr>
              <w:pStyle w:val="TableParagraph"/>
              <w:spacing w:before="5"/>
              <w:ind w:left="0"/>
              <w:rPr>
                <w:sz w:val="16"/>
              </w:rPr>
            </w:pPr>
          </w:p>
          <w:p w14:paraId="560ABF3A" w14:textId="77777777" w:rsidR="00B2016B" w:rsidRDefault="00A73EB9">
            <w:pPr>
              <w:pStyle w:val="TableParagraph"/>
              <w:spacing w:before="0"/>
              <w:ind w:left="100" w:right="504"/>
              <w:rPr>
                <w:b/>
                <w:sz w:val="16"/>
              </w:rPr>
            </w:pPr>
            <w:hyperlink w:anchor="_bookmark24" w:history="1">
              <w:r>
                <w:rPr>
                  <w:b/>
                  <w:sz w:val="16"/>
                </w:rPr>
                <w:t>5.1.1</w:t>
              </w:r>
            </w:hyperlink>
            <w:r>
              <w:rPr>
                <w:b/>
                <w:sz w:val="16"/>
              </w:rPr>
              <w:t xml:space="preserve"> Software development plan</w:t>
            </w:r>
          </w:p>
          <w:p w14:paraId="7556FEB1" w14:textId="77777777" w:rsidR="00B2016B" w:rsidRDefault="00B2016B">
            <w:pPr>
              <w:pStyle w:val="TableParagraph"/>
              <w:spacing w:before="4"/>
              <w:ind w:left="0"/>
              <w:rPr>
                <w:sz w:val="17"/>
              </w:rPr>
            </w:pPr>
          </w:p>
          <w:p w14:paraId="2575B859" w14:textId="77777777" w:rsidR="00B2016B" w:rsidRDefault="00A73EB9">
            <w:pPr>
              <w:pStyle w:val="TableParagraph"/>
              <w:spacing w:before="0"/>
              <w:ind w:left="100" w:right="504"/>
              <w:rPr>
                <w:b/>
                <w:sz w:val="13"/>
              </w:rPr>
            </w:pPr>
            <w:hyperlink w:anchor="_bookmark83" w:history="1">
              <w:r>
                <w:rPr>
                  <w:b/>
                  <w:sz w:val="16"/>
                </w:rPr>
                <w:t>9.1</w:t>
              </w:r>
            </w:hyperlink>
            <w:r>
              <w:rPr>
                <w:b/>
                <w:sz w:val="16"/>
              </w:rPr>
              <w:t xml:space="preserve"> Prepare </w:t>
            </w:r>
            <w:r>
              <w:rPr>
                <w:b/>
                <w:sz w:val="13"/>
              </w:rPr>
              <w:t>PROBLEM REPORTS</w:t>
            </w:r>
          </w:p>
        </w:tc>
      </w:tr>
      <w:tr w:rsidR="00B2016B" w14:paraId="12FE7D3D" w14:textId="77777777">
        <w:trPr>
          <w:trHeight w:hRule="exact" w:val="326"/>
        </w:trPr>
        <w:tc>
          <w:tcPr>
            <w:tcW w:w="4075" w:type="dxa"/>
            <w:tcBorders>
              <w:top w:val="single" w:sz="6" w:space="0" w:color="000000"/>
              <w:bottom w:val="single" w:sz="6" w:space="0" w:color="000000"/>
              <w:right w:val="single" w:sz="6" w:space="0" w:color="000000"/>
            </w:tcBorders>
          </w:tcPr>
          <w:p w14:paraId="7094D64F" w14:textId="77777777" w:rsidR="00B2016B" w:rsidRDefault="00A73EB9">
            <w:pPr>
              <w:pStyle w:val="TableParagraph"/>
              <w:spacing w:before="63"/>
              <w:ind w:right="296"/>
              <w:rPr>
                <w:b/>
                <w:sz w:val="13"/>
              </w:rPr>
            </w:pPr>
            <w:r>
              <w:rPr>
                <w:b/>
                <w:sz w:val="16"/>
              </w:rPr>
              <w:t>14.6 R</w:t>
            </w:r>
            <w:r>
              <w:rPr>
                <w:b/>
                <w:sz w:val="13"/>
              </w:rPr>
              <w:t>ISK MANAGEMENT PROCESS</w:t>
            </w:r>
          </w:p>
        </w:tc>
        <w:tc>
          <w:tcPr>
            <w:tcW w:w="5213" w:type="dxa"/>
            <w:tcBorders>
              <w:top w:val="single" w:sz="6" w:space="0" w:color="000000"/>
              <w:left w:val="single" w:sz="6" w:space="0" w:color="000000"/>
              <w:bottom w:val="single" w:sz="6" w:space="0" w:color="000000"/>
            </w:tcBorders>
          </w:tcPr>
          <w:p w14:paraId="18EE8F5C" w14:textId="77777777" w:rsidR="00B2016B" w:rsidRDefault="00A73EB9">
            <w:pPr>
              <w:pStyle w:val="TableParagraph"/>
              <w:spacing w:before="63"/>
              <w:ind w:left="100" w:right="504"/>
              <w:rPr>
                <w:b/>
                <w:sz w:val="13"/>
              </w:rPr>
            </w:pPr>
            <w:hyperlink w:anchor="_bookmark61" w:history="1">
              <w:r>
                <w:rPr>
                  <w:b/>
                  <w:sz w:val="16"/>
                </w:rPr>
                <w:t>7</w:t>
              </w:r>
            </w:hyperlink>
            <w:r>
              <w:rPr>
                <w:b/>
                <w:sz w:val="16"/>
              </w:rPr>
              <w:t xml:space="preserve"> Software </w:t>
            </w:r>
            <w:r>
              <w:rPr>
                <w:b/>
                <w:sz w:val="13"/>
              </w:rPr>
              <w:t>RISK MANAGEMENT  PROCESS</w:t>
            </w:r>
          </w:p>
        </w:tc>
      </w:tr>
      <w:tr w:rsidR="00B2016B" w14:paraId="79A2513E" w14:textId="77777777">
        <w:trPr>
          <w:trHeight w:hRule="exact" w:val="2182"/>
        </w:trPr>
        <w:tc>
          <w:tcPr>
            <w:tcW w:w="4075" w:type="dxa"/>
            <w:tcBorders>
              <w:top w:val="single" w:sz="6" w:space="0" w:color="000000"/>
              <w:bottom w:val="single" w:sz="6" w:space="0" w:color="000000"/>
              <w:right w:val="single" w:sz="6" w:space="0" w:color="000000"/>
            </w:tcBorders>
          </w:tcPr>
          <w:p w14:paraId="48174535" w14:textId="77777777" w:rsidR="00B2016B" w:rsidRDefault="00A73EB9">
            <w:pPr>
              <w:pStyle w:val="TableParagraph"/>
              <w:spacing w:before="63"/>
              <w:ind w:right="296"/>
              <w:rPr>
                <w:b/>
                <w:sz w:val="16"/>
              </w:rPr>
            </w:pPr>
            <w:r>
              <w:rPr>
                <w:b/>
                <w:sz w:val="16"/>
              </w:rPr>
              <w:t>14.6.1 Identification of known and  foreseeable</w:t>
            </w:r>
          </w:p>
          <w:p w14:paraId="3FC6D700" w14:textId="77777777" w:rsidR="00B2016B" w:rsidRDefault="00A73EB9">
            <w:pPr>
              <w:pStyle w:val="TableParagraph"/>
              <w:spacing w:before="36"/>
              <w:ind w:right="296"/>
              <w:rPr>
                <w:b/>
                <w:sz w:val="13"/>
              </w:rPr>
            </w:pPr>
            <w:r>
              <w:rPr>
                <w:b/>
                <w:sz w:val="13"/>
              </w:rPr>
              <w:t>HAZARDS</w:t>
            </w:r>
          </w:p>
          <w:p w14:paraId="4A32DF2F" w14:textId="77777777" w:rsidR="00B2016B" w:rsidRDefault="00B2016B">
            <w:pPr>
              <w:pStyle w:val="TableParagraph"/>
              <w:spacing w:before="10"/>
              <w:ind w:left="0"/>
              <w:rPr>
                <w:sz w:val="16"/>
              </w:rPr>
            </w:pPr>
          </w:p>
          <w:p w14:paraId="1CA8F328" w14:textId="77777777" w:rsidR="00B2016B" w:rsidRDefault="00A73EB9">
            <w:pPr>
              <w:pStyle w:val="TableParagraph"/>
              <w:spacing w:before="0"/>
              <w:ind w:right="296"/>
              <w:rPr>
                <w:sz w:val="16"/>
              </w:rPr>
            </w:pPr>
            <w:r>
              <w:rPr>
                <w:sz w:val="16"/>
              </w:rPr>
              <w:t>When compiling the list of known or   foreseeable</w:t>
            </w:r>
          </w:p>
          <w:p w14:paraId="1884FA49" w14:textId="77777777" w:rsidR="00B2016B" w:rsidRDefault="00A73EB9">
            <w:pPr>
              <w:pStyle w:val="TableParagraph"/>
              <w:spacing w:before="1"/>
              <w:ind w:right="490"/>
              <w:rPr>
                <w:sz w:val="16"/>
              </w:rPr>
            </w:pPr>
            <w:r>
              <w:rPr>
                <w:sz w:val="13"/>
              </w:rPr>
              <w:t>HAZARDS</w:t>
            </w:r>
            <w:r>
              <w:rPr>
                <w:sz w:val="16"/>
              </w:rPr>
              <w:t xml:space="preserve">, the </w:t>
            </w:r>
            <w:r>
              <w:rPr>
                <w:sz w:val="13"/>
              </w:rPr>
              <w:t xml:space="preserve">MANUFACTURER </w:t>
            </w:r>
            <w:r>
              <w:rPr>
                <w:sz w:val="16"/>
              </w:rPr>
              <w:t xml:space="preserve">shall consider those </w:t>
            </w:r>
            <w:r>
              <w:rPr>
                <w:sz w:val="13"/>
              </w:rPr>
              <w:t xml:space="preserve">HAZARDS  </w:t>
            </w:r>
            <w:r>
              <w:rPr>
                <w:sz w:val="16"/>
              </w:rPr>
              <w:t>associated with software and</w:t>
            </w:r>
          </w:p>
          <w:p w14:paraId="40827133" w14:textId="77777777" w:rsidR="00B2016B" w:rsidRDefault="00A73EB9">
            <w:pPr>
              <w:pStyle w:val="TableParagraph"/>
              <w:spacing w:before="1"/>
              <w:ind w:right="296"/>
              <w:rPr>
                <w:sz w:val="16"/>
              </w:rPr>
            </w:pPr>
            <w:r>
              <w:rPr>
                <w:sz w:val="16"/>
              </w:rPr>
              <w:t xml:space="preserve">hardware aspects of the PEMS including those associated with </w:t>
            </w:r>
            <w:r>
              <w:rPr>
                <w:strike/>
                <w:color w:val="FF0000"/>
                <w:sz w:val="13"/>
              </w:rPr>
              <w:t>NETWORK</w:t>
            </w:r>
            <w:r>
              <w:rPr>
                <w:strike/>
                <w:color w:val="FF0000"/>
                <w:sz w:val="16"/>
              </w:rPr>
              <w:t>/</w:t>
            </w:r>
            <w:r>
              <w:rPr>
                <w:strike/>
                <w:color w:val="FF0000"/>
                <w:sz w:val="13"/>
              </w:rPr>
              <w:t xml:space="preserve">DATA COUPLING </w:t>
            </w:r>
            <w:r>
              <w:rPr>
                <w:color w:val="FF0000"/>
                <w:sz w:val="16"/>
              </w:rPr>
              <w:t>the</w:t>
            </w:r>
          </w:p>
          <w:p w14:paraId="673D9195" w14:textId="77777777" w:rsidR="00B2016B" w:rsidRDefault="00A73EB9">
            <w:pPr>
              <w:pStyle w:val="TableParagraph"/>
              <w:spacing w:before="1"/>
              <w:ind w:right="296"/>
              <w:rPr>
                <w:sz w:val="16"/>
              </w:rPr>
            </w:pPr>
            <w:r>
              <w:rPr>
                <w:color w:val="FF0000"/>
                <w:sz w:val="16"/>
              </w:rPr>
              <w:t xml:space="preserve">incorporation of the </w:t>
            </w:r>
            <w:r>
              <w:rPr>
                <w:color w:val="FF0000"/>
                <w:sz w:val="13"/>
              </w:rPr>
              <w:t xml:space="preserve">PEMS </w:t>
            </w:r>
            <w:r>
              <w:rPr>
                <w:color w:val="FF0000"/>
                <w:sz w:val="16"/>
              </w:rPr>
              <w:t xml:space="preserve">into an </w:t>
            </w:r>
            <w:r>
              <w:rPr>
                <w:color w:val="FF0000"/>
                <w:sz w:val="13"/>
              </w:rPr>
              <w:t>IT</w:t>
            </w:r>
            <w:r>
              <w:rPr>
                <w:color w:val="FF0000"/>
                <w:sz w:val="16"/>
              </w:rPr>
              <w:t>-</w:t>
            </w:r>
            <w:r>
              <w:rPr>
                <w:color w:val="FF0000"/>
                <w:sz w:val="13"/>
              </w:rPr>
              <w:t>NETWORK</w:t>
            </w:r>
            <w:r>
              <w:rPr>
                <w:sz w:val="16"/>
              </w:rPr>
              <w:t>, components of third-party origin and  legacy</w:t>
            </w:r>
          </w:p>
          <w:p w14:paraId="4006FC16" w14:textId="77777777" w:rsidR="00B2016B" w:rsidRDefault="00A73EB9">
            <w:pPr>
              <w:pStyle w:val="TableParagraph"/>
              <w:spacing w:before="0"/>
              <w:ind w:right="296"/>
              <w:rPr>
                <w:sz w:val="16"/>
              </w:rPr>
            </w:pPr>
            <w:r>
              <w:rPr>
                <w:sz w:val="16"/>
              </w:rPr>
              <w:t>subsystems.</w:t>
            </w:r>
          </w:p>
        </w:tc>
        <w:tc>
          <w:tcPr>
            <w:tcW w:w="5213" w:type="dxa"/>
            <w:tcBorders>
              <w:top w:val="single" w:sz="6" w:space="0" w:color="000000"/>
              <w:left w:val="single" w:sz="6" w:space="0" w:color="000000"/>
              <w:bottom w:val="single" w:sz="6" w:space="0" w:color="000000"/>
            </w:tcBorders>
          </w:tcPr>
          <w:p w14:paraId="6701B49A" w14:textId="77777777" w:rsidR="00B2016B" w:rsidRDefault="00A73EB9">
            <w:pPr>
              <w:pStyle w:val="TableParagraph"/>
              <w:spacing w:before="63" w:line="288" w:lineRule="auto"/>
              <w:ind w:left="100" w:right="504"/>
              <w:rPr>
                <w:b/>
                <w:sz w:val="13"/>
              </w:rPr>
            </w:pPr>
            <w:hyperlink w:anchor="_bookmark63" w:history="1">
              <w:r>
                <w:rPr>
                  <w:b/>
                  <w:sz w:val="16"/>
                </w:rPr>
                <w:t>7.1</w:t>
              </w:r>
            </w:hyperlink>
            <w:r>
              <w:rPr>
                <w:b/>
                <w:sz w:val="16"/>
              </w:rPr>
              <w:t xml:space="preserve"> Analysis of software contributing to </w:t>
            </w:r>
            <w:r>
              <w:rPr>
                <w:b/>
                <w:sz w:val="13"/>
              </w:rPr>
              <w:t>HAZARDOUS SITUATIONS</w:t>
            </w:r>
          </w:p>
          <w:p w14:paraId="477A6544" w14:textId="77777777" w:rsidR="00B2016B" w:rsidRDefault="00B2016B">
            <w:pPr>
              <w:pStyle w:val="TableParagraph"/>
              <w:spacing w:before="0"/>
              <w:ind w:left="0"/>
              <w:rPr>
                <w:sz w:val="12"/>
              </w:rPr>
            </w:pPr>
          </w:p>
          <w:p w14:paraId="3D8BBC11" w14:textId="77777777" w:rsidR="00B2016B" w:rsidRDefault="00B2016B">
            <w:pPr>
              <w:pStyle w:val="TableParagraph"/>
              <w:spacing w:before="0"/>
              <w:ind w:left="0"/>
              <w:rPr>
                <w:sz w:val="12"/>
              </w:rPr>
            </w:pPr>
          </w:p>
          <w:p w14:paraId="34BAB443" w14:textId="77777777" w:rsidR="00B2016B" w:rsidRDefault="00A73EB9">
            <w:pPr>
              <w:pStyle w:val="TableParagraph"/>
              <w:spacing w:before="74"/>
              <w:ind w:left="100" w:right="504"/>
              <w:rPr>
                <w:sz w:val="16"/>
              </w:rPr>
            </w:pPr>
            <w:r>
              <w:rPr>
                <w:sz w:val="16"/>
              </w:rPr>
              <w:t>This standard does not mention network/data coupling specifically</w:t>
            </w:r>
          </w:p>
        </w:tc>
      </w:tr>
      <w:tr w:rsidR="00B2016B" w14:paraId="25A43596" w14:textId="77777777">
        <w:trPr>
          <w:trHeight w:hRule="exact" w:val="1620"/>
        </w:trPr>
        <w:tc>
          <w:tcPr>
            <w:tcW w:w="4075" w:type="dxa"/>
            <w:tcBorders>
              <w:top w:val="single" w:sz="6" w:space="0" w:color="000000"/>
              <w:bottom w:val="single" w:sz="6" w:space="0" w:color="000000"/>
              <w:right w:val="single" w:sz="6" w:space="0" w:color="000000"/>
            </w:tcBorders>
          </w:tcPr>
          <w:p w14:paraId="6313AEBC" w14:textId="77777777" w:rsidR="00B2016B" w:rsidRDefault="00A73EB9">
            <w:pPr>
              <w:pStyle w:val="TableParagraph"/>
              <w:spacing w:before="63"/>
              <w:ind w:right="296"/>
              <w:rPr>
                <w:b/>
                <w:sz w:val="13"/>
              </w:rPr>
            </w:pPr>
            <w:r>
              <w:rPr>
                <w:b/>
                <w:sz w:val="16"/>
              </w:rPr>
              <w:t>14.6.2 R</w:t>
            </w:r>
            <w:r>
              <w:rPr>
                <w:b/>
                <w:sz w:val="13"/>
              </w:rPr>
              <w:t>ISK CONTROL</w:t>
            </w:r>
          </w:p>
          <w:p w14:paraId="05233BD7" w14:textId="77777777" w:rsidR="00B2016B" w:rsidRDefault="00B2016B">
            <w:pPr>
              <w:pStyle w:val="TableParagraph"/>
              <w:spacing w:before="3"/>
              <w:ind w:left="0"/>
              <w:rPr>
                <w:sz w:val="16"/>
              </w:rPr>
            </w:pPr>
          </w:p>
          <w:p w14:paraId="33BB5CE8" w14:textId="77777777" w:rsidR="00B2016B" w:rsidRDefault="00A73EB9">
            <w:pPr>
              <w:pStyle w:val="TableParagraph"/>
              <w:spacing w:before="1"/>
              <w:ind w:right="296"/>
              <w:rPr>
                <w:sz w:val="16"/>
              </w:rPr>
            </w:pPr>
            <w:r>
              <w:rPr>
                <w:sz w:val="16"/>
              </w:rPr>
              <w:t xml:space="preserve">Suitably validated tools and </w:t>
            </w:r>
            <w:r>
              <w:rPr>
                <w:sz w:val="13"/>
              </w:rPr>
              <w:t xml:space="preserve">PROCEDURES </w:t>
            </w:r>
            <w:r>
              <w:rPr>
                <w:sz w:val="16"/>
              </w:rPr>
              <w:t xml:space="preserve">shall be selected and identified to implement each </w:t>
            </w:r>
            <w:r>
              <w:rPr>
                <w:sz w:val="13"/>
              </w:rPr>
              <w:t xml:space="preserve">RISK CONTROL </w:t>
            </w:r>
            <w:r>
              <w:rPr>
                <w:sz w:val="16"/>
              </w:rPr>
              <w:t>measure.  These tools  and</w:t>
            </w:r>
          </w:p>
          <w:p w14:paraId="35E7F3CB" w14:textId="77777777" w:rsidR="00B2016B" w:rsidRDefault="00A73EB9">
            <w:pPr>
              <w:pStyle w:val="TableParagraph"/>
              <w:spacing w:before="1"/>
              <w:ind w:right="296"/>
              <w:rPr>
                <w:sz w:val="16"/>
              </w:rPr>
            </w:pPr>
            <w:r>
              <w:rPr>
                <w:sz w:val="13"/>
              </w:rPr>
              <w:t xml:space="preserve">PROCEDURES </w:t>
            </w:r>
            <w:r>
              <w:rPr>
                <w:sz w:val="16"/>
              </w:rPr>
              <w:t xml:space="preserve">shall be appropriate to assure that each </w:t>
            </w:r>
            <w:r>
              <w:rPr>
                <w:sz w:val="13"/>
              </w:rPr>
              <w:t xml:space="preserve">RISK CONTROL  </w:t>
            </w:r>
            <w:r>
              <w:rPr>
                <w:sz w:val="16"/>
              </w:rPr>
              <w:t>measure satisfactorily</w:t>
            </w:r>
          </w:p>
          <w:p w14:paraId="1E807F7A" w14:textId="77777777" w:rsidR="00B2016B" w:rsidRDefault="00A73EB9">
            <w:pPr>
              <w:pStyle w:val="TableParagraph"/>
              <w:spacing w:before="1"/>
              <w:ind w:right="296"/>
              <w:rPr>
                <w:sz w:val="16"/>
              </w:rPr>
            </w:pPr>
            <w:r>
              <w:rPr>
                <w:spacing w:val="5"/>
                <w:sz w:val="16"/>
              </w:rPr>
              <w:t xml:space="preserve">reduces </w:t>
            </w:r>
            <w:r>
              <w:rPr>
                <w:spacing w:val="4"/>
                <w:sz w:val="16"/>
              </w:rPr>
              <w:t xml:space="preserve">the </w:t>
            </w:r>
            <w:r>
              <w:rPr>
                <w:spacing w:val="6"/>
                <w:sz w:val="16"/>
              </w:rPr>
              <w:t xml:space="preserve">identified </w:t>
            </w:r>
            <w:r>
              <w:rPr>
                <w:spacing w:val="5"/>
                <w:sz w:val="13"/>
              </w:rPr>
              <w:t>RISK</w:t>
            </w:r>
            <w:r>
              <w:rPr>
                <w:spacing w:val="5"/>
                <w:sz w:val="16"/>
              </w:rPr>
              <w:t>(</w:t>
            </w:r>
            <w:r>
              <w:rPr>
                <w:spacing w:val="5"/>
                <w:sz w:val="13"/>
              </w:rPr>
              <w:t>S</w:t>
            </w:r>
            <w:r>
              <w:rPr>
                <w:spacing w:val="5"/>
                <w:sz w:val="16"/>
              </w:rPr>
              <w:t>).</w:t>
            </w:r>
          </w:p>
        </w:tc>
        <w:tc>
          <w:tcPr>
            <w:tcW w:w="5213" w:type="dxa"/>
            <w:tcBorders>
              <w:top w:val="single" w:sz="6" w:space="0" w:color="000000"/>
              <w:left w:val="single" w:sz="6" w:space="0" w:color="000000"/>
              <w:bottom w:val="single" w:sz="6" w:space="0" w:color="000000"/>
            </w:tcBorders>
          </w:tcPr>
          <w:p w14:paraId="42A71ECC" w14:textId="77777777" w:rsidR="00B2016B" w:rsidRDefault="00A73EB9">
            <w:pPr>
              <w:pStyle w:val="TableParagraph"/>
              <w:spacing w:before="63" w:line="249" w:lineRule="auto"/>
              <w:ind w:left="100" w:right="504"/>
              <w:rPr>
                <w:b/>
                <w:sz w:val="16"/>
              </w:rPr>
            </w:pPr>
            <w:hyperlink w:anchor="_bookmark26" w:history="1">
              <w:r>
                <w:rPr>
                  <w:b/>
                  <w:sz w:val="16"/>
                </w:rPr>
                <w:t>5.1.4</w:t>
              </w:r>
            </w:hyperlink>
            <w:r>
              <w:rPr>
                <w:b/>
                <w:sz w:val="16"/>
              </w:rPr>
              <w:t xml:space="preserve"> Software development standards, methods and tools planning</w:t>
            </w:r>
          </w:p>
          <w:p w14:paraId="205549C9" w14:textId="77777777" w:rsidR="00B2016B" w:rsidRDefault="00B2016B">
            <w:pPr>
              <w:pStyle w:val="TableParagraph"/>
              <w:spacing w:before="8"/>
              <w:ind w:left="0"/>
              <w:rPr>
                <w:sz w:val="15"/>
              </w:rPr>
            </w:pPr>
          </w:p>
          <w:p w14:paraId="02FC570D" w14:textId="77777777" w:rsidR="00B2016B" w:rsidRDefault="00A73EB9">
            <w:pPr>
              <w:pStyle w:val="TableParagraph"/>
              <w:spacing w:before="0"/>
              <w:ind w:left="100" w:right="372"/>
              <w:jc w:val="both"/>
              <w:rPr>
                <w:sz w:val="16"/>
              </w:rPr>
            </w:pPr>
            <w:r>
              <w:rPr>
                <w:sz w:val="16"/>
              </w:rPr>
              <w:t xml:space="preserve">This standard requires the identification of specific tools and methods to be used for development in general, not for each </w:t>
            </w:r>
            <w:r>
              <w:rPr>
                <w:sz w:val="13"/>
              </w:rPr>
              <w:t xml:space="preserve">RISK CONTROL </w:t>
            </w:r>
            <w:r>
              <w:rPr>
                <w:sz w:val="16"/>
              </w:rPr>
              <w:t>measure.</w:t>
            </w:r>
          </w:p>
        </w:tc>
      </w:tr>
      <w:tr w:rsidR="00B2016B" w14:paraId="62B91A40" w14:textId="77777777">
        <w:trPr>
          <w:trHeight w:hRule="exact" w:val="1073"/>
        </w:trPr>
        <w:tc>
          <w:tcPr>
            <w:tcW w:w="4075" w:type="dxa"/>
            <w:tcBorders>
              <w:top w:val="single" w:sz="6" w:space="0" w:color="000000"/>
              <w:bottom w:val="single" w:sz="6" w:space="0" w:color="000000"/>
              <w:right w:val="single" w:sz="6" w:space="0" w:color="000000"/>
            </w:tcBorders>
          </w:tcPr>
          <w:p w14:paraId="27A88740" w14:textId="77777777" w:rsidR="00B2016B" w:rsidRDefault="00A73EB9">
            <w:pPr>
              <w:pStyle w:val="TableParagraph"/>
              <w:spacing w:before="63"/>
              <w:ind w:right="296"/>
              <w:rPr>
                <w:b/>
                <w:sz w:val="16"/>
              </w:rPr>
            </w:pPr>
            <w:r>
              <w:rPr>
                <w:b/>
                <w:sz w:val="16"/>
              </w:rPr>
              <w:t>14.7 Requirements specification</w:t>
            </w:r>
          </w:p>
          <w:p w14:paraId="07595EDF" w14:textId="77777777" w:rsidR="00B2016B" w:rsidRDefault="00B2016B">
            <w:pPr>
              <w:pStyle w:val="TableParagraph"/>
              <w:spacing w:before="11"/>
              <w:ind w:left="0"/>
              <w:rPr>
                <w:sz w:val="16"/>
              </w:rPr>
            </w:pPr>
          </w:p>
          <w:p w14:paraId="0A994278" w14:textId="77777777" w:rsidR="00B2016B" w:rsidRDefault="00A73EB9">
            <w:pPr>
              <w:pStyle w:val="TableParagraph"/>
              <w:spacing w:before="0"/>
              <w:ind w:right="296"/>
              <w:rPr>
                <w:sz w:val="16"/>
              </w:rPr>
            </w:pPr>
            <w:r>
              <w:rPr>
                <w:sz w:val="16"/>
              </w:rPr>
              <w:t xml:space="preserve">For the PEMS and each of its subsystems (e.g. for a PESS) there shall be a  </w:t>
            </w:r>
            <w:r>
              <w:rPr>
                <w:sz w:val="16"/>
              </w:rPr>
              <w:t xml:space="preserve"> documented</w:t>
            </w:r>
          </w:p>
          <w:p w14:paraId="3497A493" w14:textId="77777777" w:rsidR="00B2016B" w:rsidRDefault="00A73EB9">
            <w:pPr>
              <w:pStyle w:val="TableParagraph"/>
              <w:spacing w:before="0"/>
              <w:ind w:right="296"/>
              <w:rPr>
                <w:sz w:val="16"/>
              </w:rPr>
            </w:pPr>
            <w:r>
              <w:rPr>
                <w:sz w:val="16"/>
              </w:rPr>
              <w:t>requirement specification.</w:t>
            </w:r>
          </w:p>
        </w:tc>
        <w:tc>
          <w:tcPr>
            <w:tcW w:w="5213" w:type="dxa"/>
            <w:tcBorders>
              <w:top w:val="single" w:sz="6" w:space="0" w:color="000000"/>
              <w:left w:val="single" w:sz="6" w:space="0" w:color="000000"/>
              <w:bottom w:val="single" w:sz="6" w:space="0" w:color="000000"/>
            </w:tcBorders>
          </w:tcPr>
          <w:p w14:paraId="389170F9" w14:textId="77777777" w:rsidR="00B2016B" w:rsidRDefault="00A73EB9">
            <w:pPr>
              <w:pStyle w:val="TableParagraph"/>
              <w:spacing w:before="63"/>
              <w:ind w:left="100" w:right="504"/>
              <w:rPr>
                <w:b/>
                <w:sz w:val="16"/>
              </w:rPr>
            </w:pPr>
            <w:hyperlink w:anchor="_bookmark31" w:history="1">
              <w:r>
                <w:rPr>
                  <w:b/>
                  <w:sz w:val="16"/>
                </w:rPr>
                <w:t>5.2</w:t>
              </w:r>
            </w:hyperlink>
            <w:r>
              <w:rPr>
                <w:b/>
                <w:sz w:val="16"/>
              </w:rPr>
              <w:t xml:space="preserve"> Software requirements analysis</w:t>
            </w:r>
          </w:p>
          <w:p w14:paraId="3EA7C491" w14:textId="77777777" w:rsidR="00B2016B" w:rsidRDefault="00B2016B">
            <w:pPr>
              <w:pStyle w:val="TableParagraph"/>
              <w:spacing w:before="11"/>
              <w:ind w:left="0"/>
              <w:rPr>
                <w:sz w:val="16"/>
              </w:rPr>
            </w:pPr>
          </w:p>
          <w:p w14:paraId="452CCCC9" w14:textId="77777777" w:rsidR="00B2016B" w:rsidRDefault="00A73EB9">
            <w:pPr>
              <w:pStyle w:val="TableParagraph"/>
              <w:spacing w:before="0"/>
              <w:ind w:left="100" w:right="504"/>
              <w:rPr>
                <w:sz w:val="16"/>
              </w:rPr>
            </w:pPr>
            <w:r>
              <w:rPr>
                <w:sz w:val="16"/>
              </w:rPr>
              <w:t>This standard deals only with the software subsystems of a PEMS.</w:t>
            </w:r>
          </w:p>
        </w:tc>
      </w:tr>
      <w:tr w:rsidR="00B2016B" w14:paraId="43A35E0A" w14:textId="77777777">
        <w:trPr>
          <w:trHeight w:hRule="exact" w:val="1920"/>
        </w:trPr>
        <w:tc>
          <w:tcPr>
            <w:tcW w:w="4075" w:type="dxa"/>
            <w:tcBorders>
              <w:top w:val="single" w:sz="6" w:space="0" w:color="000000"/>
              <w:right w:val="single" w:sz="6" w:space="0" w:color="000000"/>
            </w:tcBorders>
          </w:tcPr>
          <w:p w14:paraId="72310448" w14:textId="77777777" w:rsidR="00B2016B" w:rsidRDefault="00A73EB9">
            <w:pPr>
              <w:pStyle w:val="TableParagraph"/>
              <w:spacing w:before="58"/>
              <w:ind w:right="296"/>
              <w:rPr>
                <w:sz w:val="16"/>
              </w:rPr>
            </w:pPr>
            <w:r>
              <w:rPr>
                <w:sz w:val="16"/>
              </w:rPr>
              <w:t>The requirement specification for a system or subsystem shall include and distinguish  any</w:t>
            </w:r>
          </w:p>
          <w:p w14:paraId="5D7E21BC" w14:textId="77777777" w:rsidR="00B2016B" w:rsidRDefault="00A73EB9">
            <w:pPr>
              <w:pStyle w:val="TableParagraph"/>
              <w:spacing w:before="1"/>
              <w:ind w:right="296"/>
              <w:rPr>
                <w:sz w:val="13"/>
              </w:rPr>
            </w:pPr>
            <w:r>
              <w:rPr>
                <w:sz w:val="13"/>
              </w:rPr>
              <w:t xml:space="preserve">ESSENTIAL PERFORMANCE </w:t>
            </w:r>
            <w:r>
              <w:rPr>
                <w:sz w:val="16"/>
              </w:rPr>
              <w:t xml:space="preserve">and any </w:t>
            </w:r>
            <w:r>
              <w:rPr>
                <w:sz w:val="13"/>
              </w:rPr>
              <w:t>RISK  CONTROL</w:t>
            </w:r>
          </w:p>
          <w:p w14:paraId="4AE11292" w14:textId="77777777" w:rsidR="00B2016B" w:rsidRDefault="00A73EB9">
            <w:pPr>
              <w:pStyle w:val="TableParagraph"/>
              <w:spacing w:before="0"/>
              <w:ind w:right="296"/>
              <w:rPr>
                <w:sz w:val="16"/>
              </w:rPr>
            </w:pPr>
            <w:r>
              <w:rPr>
                <w:sz w:val="16"/>
              </w:rPr>
              <w:t>measures implemented by that system or subsystem.</w:t>
            </w:r>
          </w:p>
        </w:tc>
        <w:tc>
          <w:tcPr>
            <w:tcW w:w="5213" w:type="dxa"/>
            <w:tcBorders>
              <w:top w:val="single" w:sz="6" w:space="0" w:color="000000"/>
              <w:left w:val="single" w:sz="6" w:space="0" w:color="000000"/>
            </w:tcBorders>
          </w:tcPr>
          <w:p w14:paraId="37924CBF" w14:textId="77777777" w:rsidR="00B2016B" w:rsidRDefault="00A73EB9">
            <w:pPr>
              <w:pStyle w:val="TableParagraph"/>
              <w:numPr>
                <w:ilvl w:val="2"/>
                <w:numId w:val="121"/>
              </w:numPr>
              <w:tabs>
                <w:tab w:val="left" w:pos="548"/>
              </w:tabs>
              <w:spacing w:before="63"/>
              <w:rPr>
                <w:sz w:val="13"/>
              </w:rPr>
            </w:pPr>
            <w:r>
              <w:rPr>
                <w:spacing w:val="5"/>
                <w:sz w:val="16"/>
              </w:rPr>
              <w:t xml:space="preserve">Define </w:t>
            </w:r>
            <w:r>
              <w:rPr>
                <w:spacing w:val="4"/>
                <w:sz w:val="16"/>
              </w:rPr>
              <w:t xml:space="preserve">and </w:t>
            </w:r>
            <w:r>
              <w:rPr>
                <w:spacing w:val="5"/>
                <w:sz w:val="16"/>
              </w:rPr>
              <w:t xml:space="preserve">document software </w:t>
            </w:r>
            <w:r>
              <w:rPr>
                <w:spacing w:val="6"/>
                <w:sz w:val="16"/>
              </w:rPr>
              <w:t xml:space="preserve">requirements </w:t>
            </w:r>
            <w:r>
              <w:rPr>
                <w:spacing w:val="5"/>
                <w:sz w:val="16"/>
              </w:rPr>
              <w:t xml:space="preserve">from </w:t>
            </w:r>
            <w:r>
              <w:rPr>
                <w:spacing w:val="50"/>
                <w:sz w:val="16"/>
              </w:rPr>
              <w:t xml:space="preserve"> </w:t>
            </w:r>
            <w:r>
              <w:rPr>
                <w:spacing w:val="6"/>
                <w:sz w:val="13"/>
              </w:rPr>
              <w:t>SYSTEM</w:t>
            </w:r>
          </w:p>
          <w:p w14:paraId="02970FD6" w14:textId="77777777" w:rsidR="00B2016B" w:rsidRDefault="00A73EB9">
            <w:pPr>
              <w:pStyle w:val="TableParagraph"/>
              <w:spacing w:before="3"/>
              <w:ind w:left="100" w:right="504"/>
              <w:rPr>
                <w:sz w:val="16"/>
              </w:rPr>
            </w:pPr>
            <w:r>
              <w:rPr>
                <w:sz w:val="16"/>
              </w:rPr>
              <w:t>requirements.</w:t>
            </w:r>
          </w:p>
          <w:p w14:paraId="78472D0D" w14:textId="77777777" w:rsidR="00B2016B" w:rsidRDefault="00A73EB9">
            <w:pPr>
              <w:pStyle w:val="TableParagraph"/>
              <w:numPr>
                <w:ilvl w:val="2"/>
                <w:numId w:val="121"/>
              </w:numPr>
              <w:tabs>
                <w:tab w:val="left" w:pos="548"/>
              </w:tabs>
              <w:spacing w:before="5"/>
              <w:rPr>
                <w:sz w:val="16"/>
              </w:rPr>
            </w:pPr>
            <w:r>
              <w:rPr>
                <w:spacing w:val="5"/>
                <w:sz w:val="16"/>
              </w:rPr>
              <w:t xml:space="preserve">Software </w:t>
            </w:r>
            <w:r>
              <w:rPr>
                <w:spacing w:val="6"/>
                <w:sz w:val="16"/>
              </w:rPr>
              <w:t>requirements</w:t>
            </w:r>
            <w:r>
              <w:rPr>
                <w:spacing w:val="43"/>
                <w:sz w:val="16"/>
              </w:rPr>
              <w:t xml:space="preserve"> </w:t>
            </w:r>
            <w:r>
              <w:rPr>
                <w:spacing w:val="6"/>
                <w:sz w:val="16"/>
              </w:rPr>
              <w:t>content</w:t>
            </w:r>
          </w:p>
          <w:p w14:paraId="5D984149" w14:textId="77777777" w:rsidR="00B2016B" w:rsidRDefault="00A73EB9">
            <w:pPr>
              <w:pStyle w:val="TableParagraph"/>
              <w:numPr>
                <w:ilvl w:val="2"/>
                <w:numId w:val="121"/>
              </w:numPr>
              <w:tabs>
                <w:tab w:val="left" w:pos="547"/>
              </w:tabs>
              <w:spacing w:before="8"/>
              <w:ind w:left="546" w:hanging="446"/>
              <w:rPr>
                <w:sz w:val="16"/>
              </w:rPr>
            </w:pPr>
            <w:r>
              <w:rPr>
                <w:spacing w:val="5"/>
                <w:sz w:val="16"/>
              </w:rPr>
              <w:t xml:space="preserve">Include </w:t>
            </w:r>
            <w:r>
              <w:rPr>
                <w:spacing w:val="5"/>
                <w:sz w:val="13"/>
              </w:rPr>
              <w:t xml:space="preserve">RISK </w:t>
            </w:r>
            <w:r>
              <w:rPr>
                <w:spacing w:val="6"/>
                <w:sz w:val="13"/>
              </w:rPr>
              <w:t xml:space="preserve">CONTROL  </w:t>
            </w:r>
            <w:r>
              <w:rPr>
                <w:spacing w:val="5"/>
                <w:sz w:val="16"/>
              </w:rPr>
              <w:t xml:space="preserve">measures </w:t>
            </w:r>
            <w:r>
              <w:rPr>
                <w:spacing w:val="3"/>
                <w:sz w:val="16"/>
              </w:rPr>
              <w:t xml:space="preserve">in </w:t>
            </w:r>
            <w:r>
              <w:rPr>
                <w:spacing w:val="5"/>
                <w:sz w:val="16"/>
              </w:rPr>
              <w:t xml:space="preserve">software </w:t>
            </w:r>
            <w:r>
              <w:rPr>
                <w:spacing w:val="12"/>
                <w:sz w:val="16"/>
              </w:rPr>
              <w:t xml:space="preserve"> </w:t>
            </w:r>
            <w:r>
              <w:rPr>
                <w:spacing w:val="6"/>
                <w:sz w:val="16"/>
              </w:rPr>
              <w:t>requirements</w:t>
            </w:r>
          </w:p>
          <w:p w14:paraId="350D7E23" w14:textId="77777777" w:rsidR="00B2016B" w:rsidRDefault="00B2016B">
            <w:pPr>
              <w:pStyle w:val="TableParagraph"/>
              <w:spacing w:before="0"/>
              <w:ind w:left="0"/>
              <w:rPr>
                <w:sz w:val="18"/>
              </w:rPr>
            </w:pPr>
          </w:p>
          <w:p w14:paraId="61ACDEC7" w14:textId="77777777" w:rsidR="00B2016B" w:rsidRDefault="00A73EB9">
            <w:pPr>
              <w:pStyle w:val="TableParagraph"/>
              <w:spacing w:before="0"/>
              <w:ind w:left="100" w:right="504"/>
              <w:rPr>
                <w:sz w:val="16"/>
              </w:rPr>
            </w:pPr>
            <w:r>
              <w:rPr>
                <w:sz w:val="16"/>
              </w:rPr>
              <w:t xml:space="preserve">This standard does not require that the requirements related to essential performance and </w:t>
            </w:r>
            <w:r>
              <w:rPr>
                <w:sz w:val="13"/>
              </w:rPr>
              <w:t xml:space="preserve">RISK CONTROL </w:t>
            </w:r>
            <w:r>
              <w:rPr>
                <w:sz w:val="16"/>
              </w:rPr>
              <w:t>measures  be</w:t>
            </w:r>
          </w:p>
          <w:p w14:paraId="3FEB5EDF" w14:textId="77777777" w:rsidR="00B2016B" w:rsidRDefault="00A73EB9">
            <w:pPr>
              <w:pStyle w:val="TableParagraph"/>
              <w:spacing w:before="0"/>
              <w:ind w:left="100"/>
              <w:rPr>
                <w:sz w:val="16"/>
              </w:rPr>
            </w:pPr>
            <w:r>
              <w:rPr>
                <w:sz w:val="16"/>
              </w:rPr>
              <w:t>distinguished from other requirements, but it does r</w:t>
            </w:r>
            <w:r>
              <w:rPr>
                <w:sz w:val="16"/>
              </w:rPr>
              <w:t>equire that all requirements be uniquely  identified.</w:t>
            </w:r>
          </w:p>
        </w:tc>
      </w:tr>
    </w:tbl>
    <w:p w14:paraId="6D5B74FB" w14:textId="77777777" w:rsidR="00B2016B" w:rsidRDefault="00B2016B">
      <w:pPr>
        <w:rPr>
          <w:sz w:val="16"/>
        </w:rPr>
        <w:sectPr w:rsidR="00B2016B">
          <w:pgSz w:w="11910" w:h="16840"/>
          <w:pgMar w:top="1060" w:right="0" w:bottom="280" w:left="0" w:header="720" w:footer="720" w:gutter="0"/>
          <w:cols w:space="720"/>
        </w:sectPr>
      </w:pPr>
    </w:p>
    <w:p w14:paraId="68A3A8BB" w14:textId="77777777" w:rsidR="00B2016B" w:rsidRDefault="00A73EB9">
      <w:pPr>
        <w:pStyle w:val="BodyText"/>
        <w:tabs>
          <w:tab w:val="left" w:pos="8954"/>
        </w:tabs>
        <w:spacing w:before="59" w:line="229" w:lineRule="exact"/>
        <w:ind w:left="5656"/>
      </w:pPr>
      <w:r>
        <w:lastRenderedPageBreak/>
        <w:pict w14:anchorId="78C76DA0">
          <v:shape id="_x0000_s1641" style="position:absolute;left:0;text-align:left;margin-left:62.25pt;margin-top:508.2pt;width:.1pt;height:21.5pt;z-index:251707904;mso-position-horizontal-relative:page;mso-position-vertical-relative:page" coordorigin="1246,10164" coordsize="0,430" path="m1246,10164l1246,10349m1246,10349l1246,10594e" filled="f" strokecolor="red" strokeweight=".72pt">
            <v:path arrowok="t"/>
            <w10:wrap anchorx="page" anchory="page"/>
          </v:shape>
        </w:pict>
      </w:r>
      <w:r>
        <w:pict w14:anchorId="15C594C1">
          <v:shape id="_x0000_s1640" type="#_x0000_t202" style="position:absolute;left:0;text-align:left;margin-left:587.25pt;margin-top:3.95pt;width:8pt;height:635pt;z-index:251708928;mso-position-horizontal-relative:page;mso-position-vertical-relative:page" filled="f" stroked="f">
            <v:textbox style="layout-flow:vertical" inset="0,0,0,0">
              <w:txbxContent>
                <w:p w14:paraId="385A40A1" w14:textId="77777777" w:rsidR="00B2016B" w:rsidRDefault="00A73EB9">
                  <w:pPr>
                    <w:spacing w:line="142" w:lineRule="exact"/>
                    <w:ind w:left="20"/>
                    <w:rPr>
                      <w:rFonts w:ascii="SimSun"/>
                      <w:sz w:val="12"/>
                    </w:rPr>
                  </w:pPr>
                  <w:hyperlink r:id="rId106">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66</w:t>
      </w:r>
      <w:r>
        <w:rPr>
          <w:spacing w:val="12"/>
        </w:rPr>
        <w:t xml:space="preserve"> </w:t>
      </w:r>
      <w:r>
        <w:t>–</w:t>
      </w:r>
      <w:r>
        <w:tab/>
      </w:r>
      <w:r>
        <w:rPr>
          <w:spacing w:val="4"/>
        </w:rPr>
        <w:t>IEC</w:t>
      </w:r>
      <w:r>
        <w:rPr>
          <w:spacing w:val="10"/>
        </w:rPr>
        <w:t xml:space="preserve"> </w:t>
      </w:r>
      <w:r>
        <w:rPr>
          <w:spacing w:val="6"/>
        </w:rPr>
        <w:t>62304:2006</w:t>
      </w:r>
    </w:p>
    <w:p w14:paraId="698D0F55" w14:textId="77777777" w:rsidR="00B2016B" w:rsidRDefault="00A73EB9">
      <w:pPr>
        <w:pStyle w:val="BodyText"/>
        <w:spacing w:line="245" w:lineRule="exact"/>
        <w:ind w:left="7586" w:right="1418"/>
      </w:pPr>
      <w:r>
        <w:pict w14:anchorId="57E86CE1">
          <v:line id="_x0000_s1639" style="position:absolute;left:0;text-align:left;z-index:251706880;mso-wrap-distance-left:0;mso-wrap-distance-right:0;mso-position-horizontal-relative:page" from="62.25pt,361.25pt" to="62.25pt,370.5pt" strokecolor="red" strokeweight=".72pt">
            <w10:wrap type="topAndBottom" anchorx="page"/>
          </v:line>
        </w:pict>
      </w:r>
      <w:r>
        <w:pict w14:anchorId="0AA5D97F">
          <v:shape id="_x0000_s1638" type="#_x0000_t202" style="position:absolute;left:0;text-align:left;margin-left:65.15pt;margin-top:16.95pt;width:465.5pt;height:489.4pt;z-index:251949568;mso-wrap-distance-left:0;mso-wrap-distance-right:0;mso-position-horizontal-relative:page"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75"/>
                    <w:gridCol w:w="5213"/>
                  </w:tblGrid>
                  <w:tr w:rsidR="00B2016B" w14:paraId="7B3AA1C8" w14:textId="77777777">
                    <w:trPr>
                      <w:trHeight w:hRule="exact" w:val="478"/>
                    </w:trPr>
                    <w:tc>
                      <w:tcPr>
                        <w:tcW w:w="4075" w:type="dxa"/>
                        <w:tcBorders>
                          <w:bottom w:val="single" w:sz="6" w:space="0" w:color="000000"/>
                        </w:tcBorders>
                      </w:tcPr>
                      <w:p w14:paraId="13228CD0" w14:textId="77777777" w:rsidR="00B2016B" w:rsidRDefault="00A73EB9">
                        <w:pPr>
                          <w:pStyle w:val="TableParagraph"/>
                          <w:spacing w:before="44"/>
                          <w:ind w:left="249" w:right="182"/>
                          <w:rPr>
                            <w:b/>
                            <w:sz w:val="16"/>
                          </w:rPr>
                        </w:pPr>
                        <w:r>
                          <w:rPr>
                            <w:b/>
                            <w:sz w:val="16"/>
                          </w:rPr>
                          <w:t>PEMS requirements from IEC  60601-1:2005</w:t>
                        </w:r>
                      </w:p>
                    </w:tc>
                    <w:tc>
                      <w:tcPr>
                        <w:tcW w:w="5213" w:type="dxa"/>
                        <w:tcBorders>
                          <w:bottom w:val="single" w:sz="6" w:space="0" w:color="000000"/>
                        </w:tcBorders>
                      </w:tcPr>
                      <w:p w14:paraId="2F80CCB9" w14:textId="77777777" w:rsidR="00B2016B" w:rsidRDefault="00A73EB9">
                        <w:pPr>
                          <w:pStyle w:val="TableParagraph"/>
                          <w:spacing w:before="44" w:line="249" w:lineRule="auto"/>
                          <w:ind w:left="1698" w:right="389" w:hanging="1220"/>
                          <w:rPr>
                            <w:b/>
                            <w:sz w:val="16"/>
                          </w:rPr>
                        </w:pPr>
                        <w:r>
                          <w:rPr>
                            <w:b/>
                            <w:sz w:val="16"/>
                          </w:rPr>
                          <w:t>Requirements of IEC 62304 relating to the software subsystem of a  PEMS</w:t>
                        </w:r>
                      </w:p>
                    </w:tc>
                  </w:tr>
                  <w:tr w:rsidR="00B2016B" w14:paraId="05FCEC62" w14:textId="77777777">
                    <w:trPr>
                      <w:trHeight w:hRule="exact" w:val="881"/>
                    </w:trPr>
                    <w:tc>
                      <w:tcPr>
                        <w:tcW w:w="4075" w:type="dxa"/>
                        <w:tcBorders>
                          <w:top w:val="single" w:sz="6" w:space="0" w:color="000000"/>
                          <w:left w:val="single" w:sz="6" w:space="0" w:color="000000"/>
                          <w:bottom w:val="single" w:sz="6" w:space="0" w:color="000000"/>
                          <w:right w:val="single" w:sz="6" w:space="0" w:color="000000"/>
                        </w:tcBorders>
                      </w:tcPr>
                      <w:p w14:paraId="135D67ED" w14:textId="77777777" w:rsidR="00B2016B" w:rsidRDefault="00A73EB9">
                        <w:pPr>
                          <w:pStyle w:val="TableParagraph"/>
                          <w:spacing w:before="63"/>
                          <w:ind w:left="100" w:right="148"/>
                          <w:rPr>
                            <w:b/>
                            <w:sz w:val="13"/>
                          </w:rPr>
                        </w:pPr>
                        <w:r>
                          <w:rPr>
                            <w:b/>
                            <w:sz w:val="16"/>
                          </w:rPr>
                          <w:t>14.8 A</w:t>
                        </w:r>
                        <w:r>
                          <w:rPr>
                            <w:b/>
                            <w:sz w:val="13"/>
                          </w:rPr>
                          <w:t>RCHITECTURE</w:t>
                        </w:r>
                      </w:p>
                      <w:p w14:paraId="0168A2BA" w14:textId="77777777" w:rsidR="00B2016B" w:rsidRDefault="00A73EB9">
                        <w:pPr>
                          <w:pStyle w:val="TableParagraph"/>
                          <w:spacing w:before="3"/>
                          <w:ind w:left="100" w:right="148"/>
                          <w:rPr>
                            <w:sz w:val="16"/>
                          </w:rPr>
                        </w:pPr>
                        <w:r>
                          <w:rPr>
                            <w:sz w:val="16"/>
                          </w:rPr>
                          <w:t>For the PEMS and each of its subsystems,   an</w:t>
                        </w:r>
                      </w:p>
                      <w:p w14:paraId="263772D1" w14:textId="77777777" w:rsidR="00B2016B" w:rsidRDefault="00A73EB9">
                        <w:pPr>
                          <w:pStyle w:val="TableParagraph"/>
                          <w:spacing w:before="1"/>
                          <w:ind w:left="100" w:right="148"/>
                          <w:rPr>
                            <w:sz w:val="16"/>
                          </w:rPr>
                        </w:pPr>
                        <w:r>
                          <w:rPr>
                            <w:sz w:val="13"/>
                          </w:rPr>
                          <w:t xml:space="preserve">ARCHITECTURE </w:t>
                        </w:r>
                        <w:r>
                          <w:rPr>
                            <w:sz w:val="16"/>
                          </w:rPr>
                          <w:t>shall be specified that shall satisfy the requirements specification.</w:t>
                        </w:r>
                      </w:p>
                    </w:tc>
                    <w:tc>
                      <w:tcPr>
                        <w:tcW w:w="5213" w:type="dxa"/>
                        <w:tcBorders>
                          <w:top w:val="single" w:sz="6" w:space="0" w:color="000000"/>
                          <w:left w:val="single" w:sz="6" w:space="0" w:color="000000"/>
                          <w:bottom w:val="single" w:sz="6" w:space="0" w:color="000000"/>
                          <w:right w:val="single" w:sz="6" w:space="0" w:color="000000"/>
                        </w:tcBorders>
                      </w:tcPr>
                      <w:p w14:paraId="383C8D13" w14:textId="77777777" w:rsidR="00B2016B" w:rsidRDefault="00A73EB9">
                        <w:pPr>
                          <w:pStyle w:val="TableParagraph"/>
                          <w:spacing w:before="63"/>
                          <w:ind w:left="100" w:right="511"/>
                          <w:rPr>
                            <w:b/>
                            <w:sz w:val="16"/>
                          </w:rPr>
                        </w:pPr>
                        <w:r>
                          <w:rPr>
                            <w:b/>
                            <w:sz w:val="16"/>
                          </w:rPr>
                          <w:t xml:space="preserve">5.3  Software </w:t>
                        </w:r>
                        <w:r>
                          <w:rPr>
                            <w:b/>
                            <w:sz w:val="13"/>
                          </w:rPr>
                          <w:t xml:space="preserve">ARCHITECTURAL  </w:t>
                        </w:r>
                        <w:r>
                          <w:rPr>
                            <w:b/>
                            <w:sz w:val="16"/>
                          </w:rPr>
                          <w:t>design</w:t>
                        </w:r>
                      </w:p>
                    </w:tc>
                  </w:tr>
                  <w:tr w:rsidR="00B2016B" w14:paraId="745CBAAE" w14:textId="77777777">
                    <w:trPr>
                      <w:trHeight w:hRule="exact" w:val="3053"/>
                    </w:trPr>
                    <w:tc>
                      <w:tcPr>
                        <w:tcW w:w="4075" w:type="dxa"/>
                        <w:tcBorders>
                          <w:top w:val="single" w:sz="6" w:space="0" w:color="000000"/>
                          <w:left w:val="single" w:sz="6" w:space="0" w:color="000000"/>
                          <w:bottom w:val="single" w:sz="6" w:space="0" w:color="000000"/>
                          <w:right w:val="single" w:sz="6" w:space="0" w:color="000000"/>
                        </w:tcBorders>
                      </w:tcPr>
                      <w:p w14:paraId="5305188F" w14:textId="77777777" w:rsidR="00B2016B" w:rsidRDefault="00A73EB9">
                        <w:pPr>
                          <w:pStyle w:val="TableParagraph"/>
                          <w:spacing w:before="58"/>
                          <w:ind w:left="100" w:right="148"/>
                          <w:rPr>
                            <w:sz w:val="16"/>
                          </w:rPr>
                        </w:pPr>
                        <w:r>
                          <w:rPr>
                            <w:sz w:val="16"/>
                          </w:rPr>
                          <w:t xml:space="preserve">Where appropriate, to reduce the </w:t>
                        </w:r>
                        <w:r>
                          <w:rPr>
                            <w:sz w:val="13"/>
                          </w:rPr>
                          <w:t xml:space="preserve">RISK  </w:t>
                        </w:r>
                        <w:r>
                          <w:rPr>
                            <w:sz w:val="16"/>
                          </w:rPr>
                          <w:t>to  an</w:t>
                        </w:r>
                      </w:p>
                      <w:p w14:paraId="058BFF31" w14:textId="77777777" w:rsidR="00B2016B" w:rsidRDefault="00A73EB9">
                        <w:pPr>
                          <w:pStyle w:val="TableParagraph"/>
                          <w:spacing w:before="0"/>
                          <w:ind w:left="100" w:right="449"/>
                          <w:rPr>
                            <w:sz w:val="16"/>
                          </w:rPr>
                        </w:pPr>
                        <w:r>
                          <w:rPr>
                            <w:sz w:val="16"/>
                          </w:rPr>
                          <w:t>acceptable level, the architecture specification shall make use of:</w:t>
                        </w:r>
                      </w:p>
                      <w:p w14:paraId="66C9BB16" w14:textId="77777777" w:rsidR="00B2016B" w:rsidRDefault="00A73EB9">
                        <w:pPr>
                          <w:pStyle w:val="TableParagraph"/>
                          <w:numPr>
                            <w:ilvl w:val="0"/>
                            <w:numId w:val="120"/>
                          </w:numPr>
                          <w:tabs>
                            <w:tab w:val="left" w:pos="372"/>
                          </w:tabs>
                          <w:spacing w:before="0"/>
                          <w:ind w:right="1063"/>
                          <w:rPr>
                            <w:sz w:val="16"/>
                          </w:rPr>
                        </w:pPr>
                        <w:r>
                          <w:rPr>
                            <w:spacing w:val="6"/>
                            <w:sz w:val="13"/>
                          </w:rPr>
                          <w:t xml:space="preserve">COMPONENTS </w:t>
                        </w:r>
                        <w:r>
                          <w:rPr>
                            <w:spacing w:val="7"/>
                            <w:sz w:val="13"/>
                          </w:rPr>
                          <w:t xml:space="preserve">WITH </w:t>
                        </w:r>
                        <w:r>
                          <w:rPr>
                            <w:spacing w:val="6"/>
                            <w:sz w:val="13"/>
                          </w:rPr>
                          <w:t>HIGH</w:t>
                        </w:r>
                        <w:r>
                          <w:rPr>
                            <w:spacing w:val="6"/>
                            <w:sz w:val="16"/>
                          </w:rPr>
                          <w:t>-</w:t>
                        </w:r>
                        <w:r>
                          <w:rPr>
                            <w:spacing w:val="6"/>
                            <w:sz w:val="13"/>
                          </w:rPr>
                          <w:t>INTEGRITY CHARACTERISTICS</w:t>
                        </w:r>
                        <w:r>
                          <w:rPr>
                            <w:spacing w:val="6"/>
                            <w:sz w:val="16"/>
                          </w:rPr>
                          <w:t>;</w:t>
                        </w:r>
                      </w:p>
                      <w:p w14:paraId="641B3559" w14:textId="77777777" w:rsidR="00B2016B" w:rsidRDefault="00A73EB9">
                        <w:pPr>
                          <w:pStyle w:val="TableParagraph"/>
                          <w:numPr>
                            <w:ilvl w:val="0"/>
                            <w:numId w:val="120"/>
                          </w:numPr>
                          <w:tabs>
                            <w:tab w:val="left" w:pos="372"/>
                          </w:tabs>
                          <w:spacing w:before="0"/>
                          <w:ind w:left="371" w:hanging="271"/>
                          <w:rPr>
                            <w:sz w:val="16"/>
                          </w:rPr>
                        </w:pPr>
                        <w:r>
                          <w:rPr>
                            <w:spacing w:val="6"/>
                            <w:sz w:val="16"/>
                          </w:rPr>
                          <w:t>fail-safe</w:t>
                        </w:r>
                        <w:r>
                          <w:rPr>
                            <w:spacing w:val="24"/>
                            <w:sz w:val="16"/>
                          </w:rPr>
                          <w:t xml:space="preserve"> </w:t>
                        </w:r>
                        <w:r>
                          <w:rPr>
                            <w:spacing w:val="6"/>
                            <w:sz w:val="16"/>
                          </w:rPr>
                          <w:t>functions;</w:t>
                        </w:r>
                      </w:p>
                      <w:p w14:paraId="02DA88ED" w14:textId="77777777" w:rsidR="00B2016B" w:rsidRDefault="00A73EB9">
                        <w:pPr>
                          <w:pStyle w:val="TableParagraph"/>
                          <w:numPr>
                            <w:ilvl w:val="0"/>
                            <w:numId w:val="120"/>
                          </w:numPr>
                          <w:tabs>
                            <w:tab w:val="left" w:pos="372"/>
                          </w:tabs>
                          <w:spacing w:before="0"/>
                          <w:ind w:left="371" w:hanging="271"/>
                          <w:rPr>
                            <w:sz w:val="16"/>
                          </w:rPr>
                        </w:pPr>
                        <w:r>
                          <w:rPr>
                            <w:spacing w:val="5"/>
                            <w:sz w:val="16"/>
                          </w:rPr>
                          <w:t>redundancy;</w:t>
                        </w:r>
                      </w:p>
                      <w:p w14:paraId="14C3ADAA" w14:textId="77777777" w:rsidR="00B2016B" w:rsidRDefault="00A73EB9">
                        <w:pPr>
                          <w:pStyle w:val="TableParagraph"/>
                          <w:numPr>
                            <w:ilvl w:val="0"/>
                            <w:numId w:val="120"/>
                          </w:numPr>
                          <w:tabs>
                            <w:tab w:val="left" w:pos="372"/>
                          </w:tabs>
                          <w:spacing w:before="0"/>
                          <w:ind w:left="371" w:hanging="271"/>
                          <w:rPr>
                            <w:sz w:val="16"/>
                          </w:rPr>
                        </w:pPr>
                        <w:r>
                          <w:rPr>
                            <w:spacing w:val="6"/>
                            <w:sz w:val="16"/>
                          </w:rPr>
                          <w:t>diversity;</w:t>
                        </w:r>
                      </w:p>
                      <w:p w14:paraId="31EA03C4" w14:textId="77777777" w:rsidR="00B2016B" w:rsidRDefault="00A73EB9">
                        <w:pPr>
                          <w:pStyle w:val="TableParagraph"/>
                          <w:numPr>
                            <w:ilvl w:val="0"/>
                            <w:numId w:val="120"/>
                          </w:numPr>
                          <w:tabs>
                            <w:tab w:val="left" w:pos="372"/>
                          </w:tabs>
                          <w:spacing w:before="0"/>
                          <w:ind w:left="371" w:hanging="271"/>
                          <w:rPr>
                            <w:sz w:val="16"/>
                          </w:rPr>
                        </w:pPr>
                        <w:r>
                          <w:rPr>
                            <w:spacing w:val="6"/>
                            <w:sz w:val="16"/>
                          </w:rPr>
                          <w:t xml:space="preserve">partitioning </w:t>
                        </w:r>
                        <w:r>
                          <w:rPr>
                            <w:spacing w:val="3"/>
                            <w:sz w:val="16"/>
                          </w:rPr>
                          <w:t>of</w:t>
                        </w:r>
                        <w:r>
                          <w:rPr>
                            <w:spacing w:val="37"/>
                            <w:sz w:val="16"/>
                          </w:rPr>
                          <w:t xml:space="preserve"> </w:t>
                        </w:r>
                        <w:r>
                          <w:rPr>
                            <w:spacing w:val="6"/>
                            <w:sz w:val="16"/>
                          </w:rPr>
                          <w:t>functionality;</w:t>
                        </w:r>
                      </w:p>
                      <w:p w14:paraId="799F38BC" w14:textId="77777777" w:rsidR="00B2016B" w:rsidRDefault="00A73EB9">
                        <w:pPr>
                          <w:pStyle w:val="TableParagraph"/>
                          <w:numPr>
                            <w:ilvl w:val="0"/>
                            <w:numId w:val="120"/>
                          </w:numPr>
                          <w:tabs>
                            <w:tab w:val="left" w:pos="372"/>
                          </w:tabs>
                          <w:spacing w:before="0"/>
                          <w:ind w:left="371" w:hanging="271"/>
                          <w:rPr>
                            <w:sz w:val="16"/>
                          </w:rPr>
                        </w:pPr>
                        <w:r>
                          <w:rPr>
                            <w:spacing w:val="5"/>
                            <w:sz w:val="16"/>
                          </w:rPr>
                          <w:t xml:space="preserve">defensive design, </w:t>
                        </w:r>
                        <w:r>
                          <w:rPr>
                            <w:spacing w:val="5"/>
                            <w:sz w:val="16"/>
                          </w:rPr>
                          <w:t xml:space="preserve">e.g. </w:t>
                        </w:r>
                        <w:r>
                          <w:rPr>
                            <w:spacing w:val="6"/>
                            <w:sz w:val="16"/>
                          </w:rPr>
                          <w:t xml:space="preserve">limits </w:t>
                        </w:r>
                        <w:r>
                          <w:rPr>
                            <w:spacing w:val="3"/>
                            <w:sz w:val="16"/>
                          </w:rPr>
                          <w:t xml:space="preserve">on </w:t>
                        </w:r>
                        <w:r>
                          <w:rPr>
                            <w:spacing w:val="41"/>
                            <w:sz w:val="16"/>
                          </w:rPr>
                          <w:t xml:space="preserve"> </w:t>
                        </w:r>
                        <w:r>
                          <w:rPr>
                            <w:spacing w:val="6"/>
                            <w:sz w:val="16"/>
                          </w:rPr>
                          <w:t>potentially</w:t>
                        </w:r>
                      </w:p>
                      <w:p w14:paraId="6C508FE3" w14:textId="77777777" w:rsidR="00B2016B" w:rsidRDefault="00A73EB9">
                        <w:pPr>
                          <w:pStyle w:val="TableParagraph"/>
                          <w:spacing w:before="0"/>
                          <w:ind w:left="371" w:right="170"/>
                          <w:jc w:val="both"/>
                          <w:rPr>
                            <w:sz w:val="16"/>
                          </w:rPr>
                        </w:pPr>
                        <w:r>
                          <w:rPr>
                            <w:sz w:val="16"/>
                          </w:rPr>
                          <w:t>hazardous effects by restricting the available output power or by introducing means to limit the travel of actuators.</w:t>
                        </w:r>
                      </w:p>
                    </w:tc>
                    <w:tc>
                      <w:tcPr>
                        <w:tcW w:w="5213" w:type="dxa"/>
                        <w:tcBorders>
                          <w:top w:val="single" w:sz="6" w:space="0" w:color="000000"/>
                          <w:left w:val="single" w:sz="6" w:space="0" w:color="000000"/>
                          <w:bottom w:val="single" w:sz="6" w:space="0" w:color="000000"/>
                          <w:right w:val="single" w:sz="6" w:space="0" w:color="000000"/>
                        </w:tcBorders>
                      </w:tcPr>
                      <w:p w14:paraId="69ACE096" w14:textId="77777777" w:rsidR="00B2016B" w:rsidRDefault="00A73EB9">
                        <w:pPr>
                          <w:pStyle w:val="TableParagraph"/>
                          <w:spacing w:before="63"/>
                          <w:ind w:left="99" w:right="511"/>
                          <w:rPr>
                            <w:b/>
                            <w:sz w:val="13"/>
                          </w:rPr>
                        </w:pPr>
                        <w:r>
                          <w:rPr>
                            <w:b/>
                            <w:sz w:val="16"/>
                          </w:rPr>
                          <w:t xml:space="preserve">5.3.5    Identify segregation necessary for </w:t>
                        </w:r>
                        <w:r>
                          <w:rPr>
                            <w:b/>
                            <w:sz w:val="13"/>
                          </w:rPr>
                          <w:t>RISK CONTROL</w:t>
                        </w:r>
                      </w:p>
                      <w:p w14:paraId="2830D4B4" w14:textId="77777777" w:rsidR="00B2016B" w:rsidRDefault="00A73EB9">
                        <w:pPr>
                          <w:pStyle w:val="TableParagraph"/>
                          <w:spacing w:before="63"/>
                          <w:ind w:left="100" w:right="511"/>
                          <w:rPr>
                            <w:sz w:val="16"/>
                          </w:rPr>
                        </w:pPr>
                        <w:r>
                          <w:rPr>
                            <w:sz w:val="16"/>
                          </w:rPr>
                          <w:t>Partitioning is the only technique identified, and it is only identified because there is a requirement to state how the integrity of the partitioning is  assured.</w:t>
                        </w:r>
                      </w:p>
                    </w:tc>
                  </w:tr>
                  <w:tr w:rsidR="00B2016B" w14:paraId="7E8C2678" w14:textId="77777777">
                    <w:trPr>
                      <w:trHeight w:hRule="exact" w:val="2906"/>
                    </w:trPr>
                    <w:tc>
                      <w:tcPr>
                        <w:tcW w:w="4075" w:type="dxa"/>
                        <w:tcBorders>
                          <w:top w:val="single" w:sz="6" w:space="0" w:color="000000"/>
                          <w:left w:val="single" w:sz="6" w:space="0" w:color="000000"/>
                          <w:bottom w:val="single" w:sz="6" w:space="0" w:color="000000"/>
                          <w:right w:val="single" w:sz="6" w:space="0" w:color="000000"/>
                        </w:tcBorders>
                      </w:tcPr>
                      <w:p w14:paraId="24729561" w14:textId="77777777" w:rsidR="00B2016B" w:rsidRDefault="00A73EB9">
                        <w:pPr>
                          <w:pStyle w:val="TableParagraph"/>
                          <w:spacing w:before="58"/>
                          <w:ind w:left="100" w:right="148"/>
                          <w:rPr>
                            <w:sz w:val="16"/>
                          </w:rPr>
                        </w:pPr>
                        <w:r>
                          <w:rPr>
                            <w:sz w:val="16"/>
                          </w:rPr>
                          <w:t xml:space="preserve">The </w:t>
                        </w:r>
                        <w:r>
                          <w:rPr>
                            <w:sz w:val="13"/>
                          </w:rPr>
                          <w:t xml:space="preserve">ARCHITECTURE </w:t>
                        </w:r>
                        <w:r>
                          <w:rPr>
                            <w:sz w:val="16"/>
                          </w:rPr>
                          <w:t>specification shall take into consideration:</w:t>
                        </w:r>
                      </w:p>
                      <w:p w14:paraId="5AD980EE" w14:textId="77777777" w:rsidR="00B2016B" w:rsidRDefault="00A73EB9">
                        <w:pPr>
                          <w:pStyle w:val="TableParagraph"/>
                          <w:numPr>
                            <w:ilvl w:val="0"/>
                            <w:numId w:val="119"/>
                          </w:numPr>
                          <w:tabs>
                            <w:tab w:val="left" w:pos="372"/>
                          </w:tabs>
                          <w:spacing w:before="0"/>
                          <w:ind w:right="411" w:hanging="283"/>
                          <w:rPr>
                            <w:sz w:val="16"/>
                          </w:rPr>
                        </w:pPr>
                        <w:r>
                          <w:rPr>
                            <w:spacing w:val="6"/>
                            <w:sz w:val="16"/>
                          </w:rPr>
                          <w:t xml:space="preserve">allocation </w:t>
                        </w:r>
                        <w:r>
                          <w:rPr>
                            <w:spacing w:val="3"/>
                            <w:sz w:val="16"/>
                          </w:rPr>
                          <w:t xml:space="preserve">of </w:t>
                        </w:r>
                        <w:r>
                          <w:rPr>
                            <w:spacing w:val="5"/>
                            <w:sz w:val="13"/>
                          </w:rPr>
                          <w:t xml:space="preserve">RISK </w:t>
                        </w:r>
                        <w:r>
                          <w:rPr>
                            <w:spacing w:val="6"/>
                            <w:sz w:val="13"/>
                          </w:rPr>
                          <w:t xml:space="preserve">CONTROL </w:t>
                        </w:r>
                        <w:r>
                          <w:rPr>
                            <w:spacing w:val="5"/>
                            <w:sz w:val="16"/>
                          </w:rPr>
                          <w:t xml:space="preserve">measures </w:t>
                        </w:r>
                        <w:r>
                          <w:rPr>
                            <w:spacing w:val="4"/>
                            <w:sz w:val="16"/>
                          </w:rPr>
                          <w:t xml:space="preserve">to </w:t>
                        </w:r>
                        <w:r>
                          <w:rPr>
                            <w:spacing w:val="6"/>
                            <w:sz w:val="16"/>
                          </w:rPr>
                          <w:t xml:space="preserve">subsystems </w:t>
                        </w:r>
                        <w:r>
                          <w:rPr>
                            <w:spacing w:val="4"/>
                            <w:sz w:val="16"/>
                          </w:rPr>
                          <w:t xml:space="preserve">and </w:t>
                        </w:r>
                        <w:r>
                          <w:rPr>
                            <w:spacing w:val="6"/>
                            <w:sz w:val="16"/>
                          </w:rPr>
                          <w:t xml:space="preserve">components </w:t>
                        </w:r>
                        <w:r>
                          <w:rPr>
                            <w:spacing w:val="3"/>
                            <w:sz w:val="16"/>
                          </w:rPr>
                          <w:t xml:space="preserve">of </w:t>
                        </w:r>
                        <w:r>
                          <w:rPr>
                            <w:spacing w:val="4"/>
                            <w:sz w:val="16"/>
                          </w:rPr>
                          <w:t xml:space="preserve">the </w:t>
                        </w:r>
                        <w:r>
                          <w:rPr>
                            <w:spacing w:val="30"/>
                            <w:sz w:val="16"/>
                          </w:rPr>
                          <w:t xml:space="preserve"> </w:t>
                        </w:r>
                        <w:r>
                          <w:rPr>
                            <w:spacing w:val="5"/>
                            <w:sz w:val="13"/>
                          </w:rPr>
                          <w:t>PEMS</w:t>
                        </w:r>
                        <w:r>
                          <w:rPr>
                            <w:spacing w:val="5"/>
                            <w:sz w:val="16"/>
                          </w:rPr>
                          <w:t>;</w:t>
                        </w:r>
                      </w:p>
                      <w:p w14:paraId="65340A5E" w14:textId="77777777" w:rsidR="00B2016B" w:rsidRDefault="00A73EB9">
                        <w:pPr>
                          <w:pStyle w:val="TableParagraph"/>
                          <w:numPr>
                            <w:ilvl w:val="0"/>
                            <w:numId w:val="119"/>
                          </w:numPr>
                          <w:tabs>
                            <w:tab w:val="left" w:pos="372"/>
                          </w:tabs>
                          <w:spacing w:before="1"/>
                          <w:ind w:left="371" w:right="686" w:hanging="271"/>
                          <w:rPr>
                            <w:sz w:val="16"/>
                          </w:rPr>
                        </w:pPr>
                        <w:r>
                          <w:rPr>
                            <w:spacing w:val="5"/>
                            <w:sz w:val="16"/>
                          </w:rPr>
                          <w:t xml:space="preserve">failure modes </w:t>
                        </w:r>
                        <w:r>
                          <w:rPr>
                            <w:spacing w:val="3"/>
                            <w:sz w:val="16"/>
                          </w:rPr>
                          <w:t xml:space="preserve">of </w:t>
                        </w:r>
                        <w:r>
                          <w:rPr>
                            <w:spacing w:val="6"/>
                            <w:sz w:val="16"/>
                          </w:rPr>
                          <w:t xml:space="preserve">components </w:t>
                        </w:r>
                        <w:r>
                          <w:rPr>
                            <w:spacing w:val="4"/>
                            <w:sz w:val="16"/>
                          </w:rPr>
                          <w:t xml:space="preserve">and </w:t>
                        </w:r>
                        <w:r>
                          <w:rPr>
                            <w:spacing w:val="5"/>
                            <w:sz w:val="16"/>
                          </w:rPr>
                          <w:t xml:space="preserve">their </w:t>
                        </w:r>
                        <w:r>
                          <w:rPr>
                            <w:spacing w:val="6"/>
                            <w:sz w:val="16"/>
                          </w:rPr>
                          <w:t>effects;</w:t>
                        </w:r>
                      </w:p>
                      <w:p w14:paraId="187EA52C" w14:textId="77777777" w:rsidR="00B2016B" w:rsidRDefault="00A73EB9">
                        <w:pPr>
                          <w:pStyle w:val="TableParagraph"/>
                          <w:numPr>
                            <w:ilvl w:val="0"/>
                            <w:numId w:val="119"/>
                          </w:numPr>
                          <w:tabs>
                            <w:tab w:val="left" w:pos="372"/>
                          </w:tabs>
                          <w:spacing w:before="0"/>
                          <w:ind w:left="371" w:hanging="271"/>
                          <w:rPr>
                            <w:sz w:val="16"/>
                          </w:rPr>
                        </w:pPr>
                        <w:r>
                          <w:rPr>
                            <w:spacing w:val="6"/>
                            <w:sz w:val="16"/>
                          </w:rPr>
                          <w:t xml:space="preserve">common </w:t>
                        </w:r>
                        <w:r>
                          <w:rPr>
                            <w:spacing w:val="5"/>
                            <w:sz w:val="16"/>
                          </w:rPr>
                          <w:t>cause</w:t>
                        </w:r>
                        <w:r>
                          <w:rPr>
                            <w:spacing w:val="35"/>
                            <w:sz w:val="16"/>
                          </w:rPr>
                          <w:t xml:space="preserve"> </w:t>
                        </w:r>
                        <w:r>
                          <w:rPr>
                            <w:spacing w:val="6"/>
                            <w:sz w:val="16"/>
                          </w:rPr>
                          <w:t>failures;</w:t>
                        </w:r>
                      </w:p>
                      <w:p w14:paraId="4D934779" w14:textId="77777777" w:rsidR="00B2016B" w:rsidRDefault="00A73EB9">
                        <w:pPr>
                          <w:pStyle w:val="TableParagraph"/>
                          <w:numPr>
                            <w:ilvl w:val="0"/>
                            <w:numId w:val="119"/>
                          </w:numPr>
                          <w:tabs>
                            <w:tab w:val="left" w:pos="372"/>
                          </w:tabs>
                          <w:spacing w:before="0"/>
                          <w:ind w:left="371" w:hanging="271"/>
                          <w:rPr>
                            <w:sz w:val="16"/>
                          </w:rPr>
                        </w:pPr>
                        <w:r>
                          <w:rPr>
                            <w:spacing w:val="6"/>
                            <w:sz w:val="16"/>
                          </w:rPr>
                          <w:t>systemic</w:t>
                        </w:r>
                        <w:r>
                          <w:rPr>
                            <w:spacing w:val="24"/>
                            <w:sz w:val="16"/>
                          </w:rPr>
                          <w:t xml:space="preserve"> </w:t>
                        </w:r>
                        <w:r>
                          <w:rPr>
                            <w:spacing w:val="6"/>
                            <w:sz w:val="16"/>
                          </w:rPr>
                          <w:t>failures;</w:t>
                        </w:r>
                      </w:p>
                      <w:p w14:paraId="2629D988" w14:textId="77777777" w:rsidR="00B2016B" w:rsidRDefault="00A73EB9">
                        <w:pPr>
                          <w:pStyle w:val="TableParagraph"/>
                          <w:numPr>
                            <w:ilvl w:val="0"/>
                            <w:numId w:val="119"/>
                          </w:numPr>
                          <w:tabs>
                            <w:tab w:val="left" w:pos="372"/>
                          </w:tabs>
                          <w:spacing w:before="0"/>
                          <w:ind w:left="371" w:right="900" w:hanging="271"/>
                          <w:rPr>
                            <w:sz w:val="16"/>
                          </w:rPr>
                        </w:pPr>
                        <w:r>
                          <w:rPr>
                            <w:spacing w:val="5"/>
                            <w:sz w:val="16"/>
                          </w:rPr>
                          <w:t xml:space="preserve">test interval duration </w:t>
                        </w:r>
                        <w:r>
                          <w:rPr>
                            <w:spacing w:val="4"/>
                            <w:sz w:val="16"/>
                          </w:rPr>
                          <w:t xml:space="preserve">and </w:t>
                        </w:r>
                        <w:r>
                          <w:rPr>
                            <w:spacing w:val="6"/>
                            <w:sz w:val="16"/>
                          </w:rPr>
                          <w:t>diagnostic coverage;</w:t>
                        </w:r>
                      </w:p>
                      <w:p w14:paraId="2E8AF173" w14:textId="77777777" w:rsidR="00B2016B" w:rsidRDefault="00A73EB9">
                        <w:pPr>
                          <w:pStyle w:val="TableParagraph"/>
                          <w:numPr>
                            <w:ilvl w:val="0"/>
                            <w:numId w:val="119"/>
                          </w:numPr>
                          <w:tabs>
                            <w:tab w:val="left" w:pos="372"/>
                          </w:tabs>
                          <w:spacing w:before="0"/>
                          <w:ind w:left="371" w:hanging="271"/>
                          <w:rPr>
                            <w:sz w:val="16"/>
                          </w:rPr>
                        </w:pPr>
                        <w:r>
                          <w:rPr>
                            <w:spacing w:val="6"/>
                            <w:sz w:val="16"/>
                          </w:rPr>
                          <w:t>maintainability;</w:t>
                        </w:r>
                      </w:p>
                      <w:p w14:paraId="235DA7B7" w14:textId="77777777" w:rsidR="00B2016B" w:rsidRDefault="00A73EB9">
                        <w:pPr>
                          <w:pStyle w:val="TableParagraph"/>
                          <w:numPr>
                            <w:ilvl w:val="0"/>
                            <w:numId w:val="119"/>
                          </w:numPr>
                          <w:tabs>
                            <w:tab w:val="left" w:pos="372"/>
                          </w:tabs>
                          <w:spacing w:before="0"/>
                          <w:ind w:left="371" w:right="634" w:hanging="271"/>
                          <w:rPr>
                            <w:sz w:val="16"/>
                          </w:rPr>
                        </w:pPr>
                        <w:r>
                          <w:rPr>
                            <w:spacing w:val="6"/>
                            <w:sz w:val="16"/>
                          </w:rPr>
                          <w:t xml:space="preserve">protection </w:t>
                        </w:r>
                        <w:r>
                          <w:rPr>
                            <w:spacing w:val="5"/>
                            <w:sz w:val="16"/>
                          </w:rPr>
                          <w:t xml:space="preserve">from reasonably foreseeable </w:t>
                        </w:r>
                        <w:r>
                          <w:rPr>
                            <w:spacing w:val="7"/>
                            <w:sz w:val="16"/>
                          </w:rPr>
                          <w:t>misuse;</w:t>
                        </w:r>
                      </w:p>
                      <w:p w14:paraId="5AF7D046" w14:textId="77777777" w:rsidR="00B2016B" w:rsidRDefault="00A73EB9">
                        <w:pPr>
                          <w:pStyle w:val="TableParagraph"/>
                          <w:numPr>
                            <w:ilvl w:val="0"/>
                            <w:numId w:val="119"/>
                          </w:numPr>
                          <w:tabs>
                            <w:tab w:val="left" w:pos="371"/>
                          </w:tabs>
                          <w:spacing w:before="1"/>
                          <w:ind w:left="372" w:right="189" w:hanging="273"/>
                          <w:rPr>
                            <w:sz w:val="16"/>
                          </w:rPr>
                        </w:pPr>
                        <w:r>
                          <w:rPr>
                            <w:spacing w:val="4"/>
                            <w:sz w:val="16"/>
                          </w:rPr>
                          <w:t xml:space="preserve">the </w:t>
                        </w:r>
                        <w:r>
                          <w:rPr>
                            <w:color w:val="FF0000"/>
                            <w:spacing w:val="7"/>
                            <w:sz w:val="13"/>
                          </w:rPr>
                          <w:t>IT</w:t>
                        </w:r>
                        <w:r>
                          <w:rPr>
                            <w:color w:val="FF0000"/>
                            <w:spacing w:val="7"/>
                            <w:sz w:val="16"/>
                          </w:rPr>
                          <w:t>-</w:t>
                        </w:r>
                        <w:r>
                          <w:rPr>
                            <w:spacing w:val="7"/>
                            <w:sz w:val="13"/>
                          </w:rPr>
                          <w:t>NETWORK</w:t>
                        </w:r>
                        <w:r>
                          <w:rPr>
                            <w:strike/>
                            <w:color w:val="FF0000"/>
                            <w:spacing w:val="7"/>
                            <w:sz w:val="16"/>
                          </w:rPr>
                          <w:t>/</w:t>
                        </w:r>
                        <w:r>
                          <w:rPr>
                            <w:strike/>
                            <w:color w:val="FF0000"/>
                            <w:spacing w:val="7"/>
                            <w:sz w:val="13"/>
                          </w:rPr>
                          <w:t xml:space="preserve">DATA </w:t>
                        </w:r>
                        <w:r>
                          <w:rPr>
                            <w:strike/>
                            <w:color w:val="FF0000"/>
                            <w:spacing w:val="6"/>
                            <w:sz w:val="13"/>
                          </w:rPr>
                          <w:t xml:space="preserve">COUPLING </w:t>
                        </w:r>
                        <w:r>
                          <w:rPr>
                            <w:spacing w:val="6"/>
                            <w:sz w:val="16"/>
                          </w:rPr>
                          <w:t xml:space="preserve">specification, </w:t>
                        </w:r>
                        <w:r>
                          <w:rPr>
                            <w:spacing w:val="3"/>
                            <w:sz w:val="16"/>
                          </w:rPr>
                          <w:t>if</w:t>
                        </w:r>
                        <w:r>
                          <w:rPr>
                            <w:spacing w:val="25"/>
                            <w:sz w:val="16"/>
                          </w:rPr>
                          <w:t xml:space="preserve"> </w:t>
                        </w:r>
                        <w:r>
                          <w:rPr>
                            <w:spacing w:val="6"/>
                            <w:sz w:val="16"/>
                          </w:rPr>
                          <w:t>applicable.</w:t>
                        </w:r>
                      </w:p>
                    </w:tc>
                    <w:tc>
                      <w:tcPr>
                        <w:tcW w:w="5213" w:type="dxa"/>
                        <w:tcBorders>
                          <w:top w:val="single" w:sz="6" w:space="0" w:color="000000"/>
                          <w:left w:val="single" w:sz="6" w:space="0" w:color="000000"/>
                          <w:bottom w:val="single" w:sz="6" w:space="0" w:color="000000"/>
                          <w:right w:val="single" w:sz="6" w:space="0" w:color="000000"/>
                        </w:tcBorders>
                      </w:tcPr>
                      <w:p w14:paraId="6FFE017E" w14:textId="77777777" w:rsidR="00B2016B" w:rsidRDefault="00A73EB9">
                        <w:pPr>
                          <w:pStyle w:val="TableParagraph"/>
                          <w:spacing w:before="58"/>
                          <w:ind w:left="100" w:right="511"/>
                          <w:rPr>
                            <w:sz w:val="16"/>
                          </w:rPr>
                        </w:pPr>
                        <w:r>
                          <w:rPr>
                            <w:sz w:val="16"/>
                          </w:rPr>
                          <w:t>This is not included in this  standard.</w:t>
                        </w:r>
                      </w:p>
                    </w:tc>
                  </w:tr>
                  <w:tr w:rsidR="00B2016B" w14:paraId="7140DEF6" w14:textId="77777777">
                    <w:trPr>
                      <w:trHeight w:hRule="exact" w:val="888"/>
                    </w:trPr>
                    <w:tc>
                      <w:tcPr>
                        <w:tcW w:w="4075" w:type="dxa"/>
                        <w:tcBorders>
                          <w:top w:val="single" w:sz="6" w:space="0" w:color="000000"/>
                          <w:left w:val="single" w:sz="6" w:space="0" w:color="000000"/>
                          <w:bottom w:val="single" w:sz="6" w:space="0" w:color="000000"/>
                          <w:right w:val="single" w:sz="6" w:space="0" w:color="000000"/>
                        </w:tcBorders>
                      </w:tcPr>
                      <w:p w14:paraId="61ACD8C8" w14:textId="77777777" w:rsidR="00B2016B" w:rsidRDefault="00A73EB9">
                        <w:pPr>
                          <w:pStyle w:val="TableParagraph"/>
                          <w:spacing w:before="63"/>
                          <w:ind w:left="100" w:right="148"/>
                          <w:rPr>
                            <w:b/>
                            <w:sz w:val="16"/>
                          </w:rPr>
                        </w:pPr>
                        <w:r>
                          <w:rPr>
                            <w:b/>
                            <w:sz w:val="16"/>
                          </w:rPr>
                          <w:t>14.9 Design and implementation</w:t>
                        </w:r>
                      </w:p>
                      <w:p w14:paraId="3F054EFE" w14:textId="77777777" w:rsidR="00B2016B" w:rsidRDefault="00A73EB9">
                        <w:pPr>
                          <w:pStyle w:val="TableParagraph"/>
                          <w:spacing w:before="3"/>
                          <w:ind w:left="100" w:right="148"/>
                          <w:rPr>
                            <w:sz w:val="16"/>
                          </w:rPr>
                        </w:pPr>
                        <w:r>
                          <w:rPr>
                            <w:sz w:val="16"/>
                          </w:rPr>
                          <w:t>Where appropriate, the design shall  be</w:t>
                        </w:r>
                      </w:p>
                      <w:p w14:paraId="49B4340C" w14:textId="77777777" w:rsidR="00B2016B" w:rsidRDefault="00A73EB9">
                        <w:pPr>
                          <w:pStyle w:val="TableParagraph"/>
                          <w:spacing w:before="0"/>
                          <w:ind w:left="100" w:right="213"/>
                          <w:rPr>
                            <w:sz w:val="16"/>
                          </w:rPr>
                        </w:pPr>
                        <w:r>
                          <w:rPr>
                            <w:spacing w:val="6"/>
                            <w:sz w:val="16"/>
                          </w:rPr>
                          <w:t xml:space="preserve">decomposed </w:t>
                        </w:r>
                        <w:r>
                          <w:rPr>
                            <w:spacing w:val="5"/>
                            <w:sz w:val="16"/>
                          </w:rPr>
                          <w:t xml:space="preserve">into </w:t>
                        </w:r>
                        <w:r>
                          <w:rPr>
                            <w:spacing w:val="6"/>
                            <w:sz w:val="16"/>
                          </w:rPr>
                          <w:t xml:space="preserve">subsystems, </w:t>
                        </w:r>
                        <w:r>
                          <w:rPr>
                            <w:spacing w:val="5"/>
                            <w:sz w:val="16"/>
                          </w:rPr>
                          <w:t xml:space="preserve">each having both </w:t>
                        </w:r>
                        <w:r>
                          <w:rPr>
                            <w:sz w:val="16"/>
                          </w:rPr>
                          <w:t xml:space="preserve">a </w:t>
                        </w:r>
                        <w:r>
                          <w:rPr>
                            <w:spacing w:val="5"/>
                            <w:sz w:val="16"/>
                          </w:rPr>
                          <w:t xml:space="preserve">design </w:t>
                        </w:r>
                        <w:r>
                          <w:rPr>
                            <w:spacing w:val="4"/>
                            <w:sz w:val="16"/>
                          </w:rPr>
                          <w:t xml:space="preserve">and </w:t>
                        </w:r>
                        <w:r>
                          <w:rPr>
                            <w:spacing w:val="5"/>
                            <w:sz w:val="16"/>
                          </w:rPr>
                          <w:t xml:space="preserve">test </w:t>
                        </w:r>
                        <w:r>
                          <w:rPr>
                            <w:spacing w:val="26"/>
                            <w:sz w:val="16"/>
                          </w:rPr>
                          <w:t xml:space="preserve"> </w:t>
                        </w:r>
                        <w:r>
                          <w:rPr>
                            <w:spacing w:val="6"/>
                            <w:sz w:val="16"/>
                          </w:rPr>
                          <w:t>specification.</w:t>
                        </w:r>
                      </w:p>
                    </w:tc>
                    <w:tc>
                      <w:tcPr>
                        <w:tcW w:w="5213" w:type="dxa"/>
                        <w:tcBorders>
                          <w:top w:val="single" w:sz="6" w:space="0" w:color="000000"/>
                          <w:left w:val="single" w:sz="6" w:space="0" w:color="000000"/>
                          <w:bottom w:val="single" w:sz="6" w:space="0" w:color="000000"/>
                          <w:right w:val="single" w:sz="6" w:space="0" w:color="000000"/>
                        </w:tcBorders>
                      </w:tcPr>
                      <w:p w14:paraId="213D9F08" w14:textId="77777777" w:rsidR="00B2016B" w:rsidRDefault="00A73EB9">
                        <w:pPr>
                          <w:pStyle w:val="TableParagraph"/>
                          <w:spacing w:before="63"/>
                          <w:ind w:left="100" w:right="511"/>
                          <w:rPr>
                            <w:b/>
                            <w:sz w:val="16"/>
                          </w:rPr>
                        </w:pPr>
                        <w:hyperlink w:anchor="_bookmark36" w:history="1">
                          <w:r>
                            <w:rPr>
                              <w:b/>
                              <w:sz w:val="16"/>
                            </w:rPr>
                            <w:t>5.4</w:t>
                          </w:r>
                        </w:hyperlink>
                        <w:r>
                          <w:rPr>
                            <w:b/>
                            <w:sz w:val="16"/>
                          </w:rPr>
                          <w:t xml:space="preserve"> Software detailed  design</w:t>
                        </w:r>
                      </w:p>
                      <w:p w14:paraId="540AB43F" w14:textId="77777777" w:rsidR="00B2016B" w:rsidRDefault="00A73EB9">
                        <w:pPr>
                          <w:pStyle w:val="TableParagraph"/>
                          <w:spacing w:before="8"/>
                          <w:ind w:left="100" w:right="511"/>
                          <w:rPr>
                            <w:b/>
                            <w:sz w:val="13"/>
                          </w:rPr>
                        </w:pPr>
                        <w:hyperlink w:anchor="_bookmark38" w:history="1">
                          <w:r>
                            <w:rPr>
                              <w:b/>
                              <w:sz w:val="16"/>
                            </w:rPr>
                            <w:t>5.4.2</w:t>
                          </w:r>
                        </w:hyperlink>
                        <w:r>
                          <w:rPr>
                            <w:b/>
                            <w:sz w:val="16"/>
                          </w:rPr>
                          <w:t xml:space="preserve"> Develop detailed design for each </w:t>
                        </w:r>
                        <w:r>
                          <w:rPr>
                            <w:b/>
                            <w:sz w:val="13"/>
                          </w:rPr>
                          <w:t>SOFTWARE   UNIT</w:t>
                        </w:r>
                      </w:p>
                      <w:p w14:paraId="39B1B386" w14:textId="77777777" w:rsidR="00B2016B" w:rsidRDefault="00A73EB9">
                        <w:pPr>
                          <w:pStyle w:val="TableParagraph"/>
                          <w:spacing w:before="3"/>
                          <w:ind w:left="100" w:right="511"/>
                          <w:rPr>
                            <w:sz w:val="16"/>
                          </w:rPr>
                        </w:pPr>
                        <w:r>
                          <w:rPr>
                            <w:sz w:val="16"/>
                          </w:rPr>
                          <w:t>This standard does not require a test specification for detailed design.</w:t>
                        </w:r>
                      </w:p>
                    </w:tc>
                  </w:tr>
                  <w:tr w:rsidR="00B2016B" w14:paraId="476E731A" w14:textId="77777777">
                    <w:trPr>
                      <w:trHeight w:hRule="exact" w:val="689"/>
                    </w:trPr>
                    <w:tc>
                      <w:tcPr>
                        <w:tcW w:w="4075" w:type="dxa"/>
                        <w:tcBorders>
                          <w:top w:val="single" w:sz="6" w:space="0" w:color="000000"/>
                          <w:left w:val="single" w:sz="6" w:space="0" w:color="000000"/>
                          <w:bottom w:val="single" w:sz="6" w:space="0" w:color="000000"/>
                          <w:right w:val="single" w:sz="6" w:space="0" w:color="000000"/>
                        </w:tcBorders>
                      </w:tcPr>
                      <w:p w14:paraId="60B687EA" w14:textId="77777777" w:rsidR="00B2016B" w:rsidRDefault="00A73EB9">
                        <w:pPr>
                          <w:pStyle w:val="TableParagraph"/>
                          <w:spacing w:before="58"/>
                          <w:ind w:left="100" w:right="148"/>
                          <w:rPr>
                            <w:sz w:val="16"/>
                          </w:rPr>
                        </w:pPr>
                        <w:r>
                          <w:rPr>
                            <w:sz w:val="16"/>
                          </w:rPr>
                          <w:t>Descriptive data regarding the  design</w:t>
                        </w:r>
                      </w:p>
                      <w:p w14:paraId="55890249" w14:textId="77777777" w:rsidR="00B2016B" w:rsidRDefault="00A73EB9">
                        <w:pPr>
                          <w:pStyle w:val="TableParagraph"/>
                          <w:spacing w:before="0"/>
                          <w:ind w:left="100" w:right="148"/>
                          <w:rPr>
                            <w:sz w:val="16"/>
                          </w:rPr>
                        </w:pPr>
                        <w:r>
                          <w:rPr>
                            <w:sz w:val="16"/>
                          </w:rPr>
                          <w:t xml:space="preserve">environment shall be included in the </w:t>
                        </w:r>
                        <w:r>
                          <w:rPr>
                            <w:strike/>
                            <w:color w:val="FF0000"/>
                            <w:sz w:val="13"/>
                          </w:rPr>
                          <w:t xml:space="preserve">RISK MANAGEMENT FILE </w:t>
                        </w:r>
                        <w:r>
                          <w:rPr>
                            <w:color w:val="FF0000"/>
                            <w:sz w:val="16"/>
                          </w:rPr>
                          <w:t>documentation</w:t>
                        </w:r>
                        <w:r>
                          <w:rPr>
                            <w:sz w:val="16"/>
                          </w:rPr>
                          <w:t>.</w:t>
                        </w:r>
                      </w:p>
                    </w:tc>
                    <w:tc>
                      <w:tcPr>
                        <w:tcW w:w="5213" w:type="dxa"/>
                        <w:tcBorders>
                          <w:top w:val="single" w:sz="6" w:space="0" w:color="000000"/>
                          <w:left w:val="single" w:sz="6" w:space="0" w:color="000000"/>
                          <w:bottom w:val="single" w:sz="6" w:space="0" w:color="000000"/>
                          <w:right w:val="single" w:sz="6" w:space="0" w:color="000000"/>
                        </w:tcBorders>
                      </w:tcPr>
                      <w:p w14:paraId="0429820A" w14:textId="77777777" w:rsidR="00B2016B" w:rsidRDefault="00A73EB9">
                        <w:pPr>
                          <w:pStyle w:val="TableParagraph"/>
                          <w:spacing w:before="63"/>
                          <w:ind w:left="100" w:right="511"/>
                          <w:rPr>
                            <w:b/>
                            <w:sz w:val="13"/>
                          </w:rPr>
                        </w:pPr>
                        <w:hyperlink w:anchor="_bookmark38" w:history="1">
                          <w:r>
                            <w:rPr>
                              <w:b/>
                              <w:sz w:val="16"/>
                            </w:rPr>
                            <w:t>5.4.2</w:t>
                          </w:r>
                        </w:hyperlink>
                        <w:r>
                          <w:rPr>
                            <w:b/>
                            <w:sz w:val="16"/>
                          </w:rPr>
                          <w:t xml:space="preserve"> Develop detailed design for each </w:t>
                        </w:r>
                        <w:r>
                          <w:rPr>
                            <w:b/>
                            <w:sz w:val="13"/>
                          </w:rPr>
                          <w:t>SOFTWARE   UNIT</w:t>
                        </w:r>
                      </w:p>
                    </w:tc>
                  </w:tr>
                  <w:tr w:rsidR="00B2016B" w14:paraId="5796CC8A" w14:textId="77777777">
                    <w:trPr>
                      <w:trHeight w:hRule="exact" w:val="881"/>
                    </w:trPr>
                    <w:tc>
                      <w:tcPr>
                        <w:tcW w:w="4075" w:type="dxa"/>
                        <w:tcBorders>
                          <w:top w:val="single" w:sz="6" w:space="0" w:color="000000"/>
                          <w:left w:val="single" w:sz="6" w:space="0" w:color="000000"/>
                          <w:bottom w:val="single" w:sz="6" w:space="0" w:color="000000"/>
                          <w:right w:val="single" w:sz="6" w:space="0" w:color="000000"/>
                        </w:tcBorders>
                      </w:tcPr>
                      <w:p w14:paraId="7342927F" w14:textId="77777777" w:rsidR="00B2016B" w:rsidRDefault="00A73EB9">
                        <w:pPr>
                          <w:pStyle w:val="TableParagraph"/>
                          <w:spacing w:before="63"/>
                          <w:ind w:left="100" w:right="148"/>
                          <w:rPr>
                            <w:b/>
                            <w:sz w:val="13"/>
                          </w:rPr>
                        </w:pPr>
                        <w:r>
                          <w:rPr>
                            <w:b/>
                            <w:sz w:val="16"/>
                          </w:rPr>
                          <w:t>14.10 V</w:t>
                        </w:r>
                        <w:r>
                          <w:rPr>
                            <w:b/>
                            <w:sz w:val="13"/>
                          </w:rPr>
                          <w:t>ERIFICATION</w:t>
                        </w:r>
                      </w:p>
                      <w:p w14:paraId="5BFAFB1C" w14:textId="77777777" w:rsidR="00B2016B" w:rsidRDefault="00A73EB9">
                        <w:pPr>
                          <w:pStyle w:val="TableParagraph"/>
                          <w:spacing w:before="3"/>
                          <w:ind w:left="100" w:right="148"/>
                          <w:rPr>
                            <w:sz w:val="13"/>
                          </w:rPr>
                        </w:pPr>
                        <w:r>
                          <w:rPr>
                            <w:sz w:val="16"/>
                          </w:rPr>
                          <w:t>V</w:t>
                        </w:r>
                        <w:r>
                          <w:rPr>
                            <w:sz w:val="13"/>
                          </w:rPr>
                          <w:t xml:space="preserve">ERIFICATION </w:t>
                        </w:r>
                        <w:r>
                          <w:rPr>
                            <w:sz w:val="16"/>
                          </w:rPr>
                          <w:t xml:space="preserve">is required for all functions that implement </w:t>
                        </w:r>
                        <w:r>
                          <w:rPr>
                            <w:sz w:val="13"/>
                          </w:rPr>
                          <w:t>BASIC SAFETY</w:t>
                        </w:r>
                        <w:r>
                          <w:rPr>
                            <w:sz w:val="16"/>
                          </w:rPr>
                          <w:t xml:space="preserve">, </w:t>
                        </w:r>
                        <w:r>
                          <w:rPr>
                            <w:sz w:val="13"/>
                          </w:rPr>
                          <w:t>ESSENTIAL</w:t>
                        </w:r>
                      </w:p>
                      <w:p w14:paraId="46804D71" w14:textId="77777777" w:rsidR="00B2016B" w:rsidRDefault="00A73EB9">
                        <w:pPr>
                          <w:pStyle w:val="TableParagraph"/>
                          <w:spacing w:before="1"/>
                          <w:ind w:left="100" w:right="148"/>
                          <w:rPr>
                            <w:sz w:val="16"/>
                          </w:rPr>
                        </w:pPr>
                        <w:r>
                          <w:rPr>
                            <w:sz w:val="13"/>
                          </w:rPr>
                          <w:t xml:space="preserve">PERFORMANCE </w:t>
                        </w:r>
                        <w:r>
                          <w:rPr>
                            <w:sz w:val="16"/>
                          </w:rPr>
                          <w:t xml:space="preserve">or </w:t>
                        </w:r>
                        <w:r>
                          <w:rPr>
                            <w:sz w:val="13"/>
                          </w:rPr>
                          <w:t xml:space="preserve">RISK CONTROL  </w:t>
                        </w:r>
                        <w:r>
                          <w:rPr>
                            <w:sz w:val="16"/>
                          </w:rPr>
                          <w:t>measures.</w:t>
                        </w:r>
                      </w:p>
                    </w:tc>
                    <w:tc>
                      <w:tcPr>
                        <w:tcW w:w="5213" w:type="dxa"/>
                        <w:tcBorders>
                          <w:top w:val="single" w:sz="6" w:space="0" w:color="000000"/>
                          <w:left w:val="single" w:sz="6" w:space="0" w:color="000000"/>
                          <w:bottom w:val="single" w:sz="6" w:space="0" w:color="000000"/>
                          <w:right w:val="single" w:sz="6" w:space="0" w:color="000000"/>
                        </w:tcBorders>
                      </w:tcPr>
                      <w:p w14:paraId="4327D3F3" w14:textId="77777777" w:rsidR="00B2016B" w:rsidRDefault="00A73EB9">
                        <w:pPr>
                          <w:pStyle w:val="TableParagraph"/>
                          <w:spacing w:before="63"/>
                          <w:ind w:left="100" w:right="511"/>
                          <w:rPr>
                            <w:b/>
                            <w:sz w:val="16"/>
                          </w:rPr>
                        </w:pPr>
                        <w:hyperlink w:anchor="_bookmark28" w:history="1">
                          <w:r>
                            <w:rPr>
                              <w:b/>
                              <w:sz w:val="16"/>
                            </w:rPr>
                            <w:t>5.1.6</w:t>
                          </w:r>
                        </w:hyperlink>
                        <w:r>
                          <w:rPr>
                            <w:b/>
                            <w:sz w:val="16"/>
                          </w:rPr>
                          <w:t xml:space="preserve"> Software </w:t>
                        </w:r>
                        <w:r>
                          <w:rPr>
                            <w:b/>
                            <w:sz w:val="13"/>
                          </w:rPr>
                          <w:t xml:space="preserve">VERIFICATION  </w:t>
                        </w:r>
                        <w:r>
                          <w:rPr>
                            <w:b/>
                            <w:sz w:val="16"/>
                          </w:rPr>
                          <w:t>planning</w:t>
                        </w:r>
                      </w:p>
                      <w:p w14:paraId="69FADA55" w14:textId="77777777" w:rsidR="00B2016B" w:rsidRDefault="00A73EB9">
                        <w:pPr>
                          <w:pStyle w:val="TableParagraph"/>
                          <w:spacing w:before="3"/>
                          <w:ind w:left="100" w:right="511"/>
                          <w:rPr>
                            <w:sz w:val="13"/>
                          </w:rPr>
                        </w:pPr>
                        <w:r>
                          <w:rPr>
                            <w:sz w:val="16"/>
                          </w:rPr>
                          <w:t>V</w:t>
                        </w:r>
                        <w:r>
                          <w:rPr>
                            <w:sz w:val="13"/>
                          </w:rPr>
                          <w:t xml:space="preserve">ERIFICATION </w:t>
                        </w:r>
                        <w:r>
                          <w:rPr>
                            <w:sz w:val="16"/>
                          </w:rPr>
                          <w:t xml:space="preserve">is required for each  </w:t>
                        </w:r>
                        <w:r>
                          <w:rPr>
                            <w:sz w:val="13"/>
                          </w:rPr>
                          <w:t>ACTIVITY</w:t>
                        </w:r>
                      </w:p>
                    </w:tc>
                  </w:tr>
                </w:tbl>
                <w:p w14:paraId="4F31A5EB" w14:textId="77777777" w:rsidR="00B2016B" w:rsidRDefault="00B2016B">
                  <w:pPr>
                    <w:pStyle w:val="BodyText"/>
                  </w:pPr>
                </w:p>
              </w:txbxContent>
            </v:textbox>
            <w10:wrap type="topAndBottom" anchorx="page"/>
          </v:shape>
        </w:pict>
      </w:r>
      <w:r>
        <w:t xml:space="preserve">+AMD1:2015 CSV </w:t>
      </w:r>
      <w:r>
        <w:rPr>
          <w:rFonts w:ascii="Symbol" w:hAnsi="Symbol"/>
        </w:rPr>
        <w:t></w:t>
      </w:r>
      <w:r>
        <w:rPr>
          <w:rFonts w:ascii="Times New Roman" w:hAnsi="Times New Roman"/>
        </w:rPr>
        <w:t xml:space="preserve"> </w:t>
      </w:r>
      <w:r>
        <w:t>IEC 2015</w:t>
      </w:r>
    </w:p>
    <w:p w14:paraId="63922451" w14:textId="77777777" w:rsidR="00B2016B" w:rsidRDefault="00B2016B">
      <w:pPr>
        <w:spacing w:line="245" w:lineRule="exact"/>
        <w:sectPr w:rsidR="00B2016B">
          <w:pgSz w:w="11910" w:h="16840"/>
          <w:pgMar w:top="1060" w:right="0" w:bottom="280" w:left="0" w:header="720" w:footer="720" w:gutter="0"/>
          <w:cols w:space="720"/>
        </w:sectPr>
      </w:pPr>
    </w:p>
    <w:p w14:paraId="78881B9A" w14:textId="77777777" w:rsidR="00B2016B" w:rsidRDefault="00A73EB9">
      <w:pPr>
        <w:pStyle w:val="BodyText"/>
        <w:tabs>
          <w:tab w:val="left" w:pos="5656"/>
        </w:tabs>
        <w:spacing w:before="59" w:line="229" w:lineRule="exact"/>
        <w:ind w:left="1418" w:right="1418"/>
      </w:pPr>
      <w:r>
        <w:lastRenderedPageBreak/>
        <w:pict w14:anchorId="179583E1">
          <v:shape id="_x0000_s1637" style="position:absolute;left:0;text-align:left;margin-left:533.85pt;margin-top:292.2pt;width:.1pt;height:71.4pt;z-index:251709952;mso-position-horizontal-relative:page;mso-position-vertical-relative:page" coordorigin="10678,5844" coordsize="0,1428" path="m10678,5844l10678,6029m10678,6029l10678,6214m10678,6214l10678,6398m10678,6398l10678,6643m10678,6658l10678,6902m10678,6902l10678,7087m10678,6658l10678,6902m10678,6902l10678,7087m10678,7087l10678,7272e" filled="f" strokecolor="red" strokeweight=".72pt">
            <v:path arrowok="t"/>
            <w10:wrap anchorx="page" anchory="page"/>
          </v:shape>
        </w:pict>
      </w:r>
      <w:r>
        <w:pict w14:anchorId="5DF0FEB1">
          <v:shape id="_x0000_s1636" style="position:absolute;left:0;text-align:left;margin-left:533.85pt;margin-top:626.85pt;width:.1pt;height:40pt;z-index:251710976;mso-position-horizontal-relative:page;mso-position-vertical-relative:page" coordorigin="10678,12538" coordsize="0,800" path="m10678,12538l10678,12782m10678,12782l10678,12967m10678,12967l10678,13152m10678,13152l10678,13337e" filled="f" strokecolor="red" strokeweight=".72pt">
            <v:path arrowok="t"/>
            <w10:wrap anchorx="page" anchory="page"/>
          </v:shape>
        </w:pict>
      </w:r>
      <w:r>
        <w:pict w14:anchorId="0167AFBC">
          <v:shape id="_x0000_s1635" type="#_x0000_t202" style="position:absolute;left:0;text-align:left;margin-left:587.25pt;margin-top:3.95pt;width:8pt;height:635pt;z-index:251712000;mso-position-horizontal-relative:page;mso-position-vertical-relative:page" filled="f" stroked="f">
            <v:textbox style="layout-flow:vertical" inset="0,0,0,0">
              <w:txbxContent>
                <w:p w14:paraId="10CAE18A" w14:textId="77777777" w:rsidR="00B2016B" w:rsidRDefault="00A73EB9">
                  <w:pPr>
                    <w:spacing w:line="142" w:lineRule="exact"/>
                    <w:ind w:left="20"/>
                    <w:rPr>
                      <w:rFonts w:ascii="SimSun"/>
                      <w:sz w:val="12"/>
                    </w:rPr>
                  </w:pPr>
                  <w:hyperlink r:id="rId107">
                    <w:r>
                      <w:rPr>
                        <w:rFonts w:ascii="SimSun"/>
                        <w:color w:val="0000FF"/>
                        <w:sz w:val="12"/>
                      </w:rPr>
                      <w:t>Copyrighted material licensed to Laurence Sampson on 2016-10-27 for licensee's use only.  No further reproduction or networking is permitted.  Distributed by Thomson Reuters (Scientific) LLC</w:t>
                    </w:r>
                    <w:r>
                      <w:rPr>
                        <w:rFonts w:ascii="SimSun"/>
                        <w:color w:val="0000FF"/>
                        <w:sz w:val="12"/>
                      </w:rPr>
                      <w:t>,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67</w:t>
      </w:r>
      <w:r>
        <w:rPr>
          <w:spacing w:val="24"/>
        </w:rPr>
        <w:t xml:space="preserve"> </w:t>
      </w:r>
      <w:r>
        <w:t>–</w:t>
      </w:r>
    </w:p>
    <w:p w14:paraId="1897DD88"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151A642E" w14:textId="77777777" w:rsidR="00B2016B" w:rsidRDefault="00B2016B">
      <w:pPr>
        <w:pStyle w:val="BodyText"/>
        <w:spacing w:before="3"/>
        <w:rPr>
          <w:sz w:val="8"/>
        </w:rPr>
      </w:pPr>
    </w:p>
    <w:tbl>
      <w:tblPr>
        <w:tblW w:w="0" w:type="auto"/>
        <w:tblInd w:w="13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19"/>
        <w:gridCol w:w="5069"/>
      </w:tblGrid>
      <w:tr w:rsidR="00B2016B" w14:paraId="6759F20B" w14:textId="77777777">
        <w:trPr>
          <w:trHeight w:hRule="exact" w:val="518"/>
        </w:trPr>
        <w:tc>
          <w:tcPr>
            <w:tcW w:w="4219" w:type="dxa"/>
          </w:tcPr>
          <w:p w14:paraId="3081EDE9" w14:textId="77777777" w:rsidR="00B2016B" w:rsidRDefault="00A73EB9">
            <w:pPr>
              <w:pStyle w:val="TableParagraph"/>
              <w:spacing w:before="63"/>
              <w:ind w:left="319" w:right="166"/>
              <w:rPr>
                <w:b/>
                <w:sz w:val="16"/>
              </w:rPr>
            </w:pPr>
            <w:r>
              <w:rPr>
                <w:b/>
                <w:sz w:val="16"/>
              </w:rPr>
              <w:t>PEMS requirements from IEC  60601-1:2005</w:t>
            </w:r>
          </w:p>
        </w:tc>
        <w:tc>
          <w:tcPr>
            <w:tcW w:w="5069" w:type="dxa"/>
          </w:tcPr>
          <w:p w14:paraId="0390DC24" w14:textId="77777777" w:rsidR="00B2016B" w:rsidRDefault="00A73EB9">
            <w:pPr>
              <w:pStyle w:val="TableParagraph"/>
              <w:spacing w:before="63" w:line="249" w:lineRule="auto"/>
              <w:ind w:left="1624" w:right="223" w:hanging="1220"/>
              <w:rPr>
                <w:b/>
                <w:sz w:val="16"/>
              </w:rPr>
            </w:pPr>
            <w:r>
              <w:rPr>
                <w:b/>
                <w:sz w:val="16"/>
              </w:rPr>
              <w:t>Requirements of IEC 62304 relating to the software subsystem of a  PEMS</w:t>
            </w:r>
          </w:p>
        </w:tc>
      </w:tr>
      <w:tr w:rsidR="00B2016B" w14:paraId="47FFF28A" w14:textId="77777777">
        <w:trPr>
          <w:trHeight w:hRule="exact" w:val="2585"/>
        </w:trPr>
        <w:tc>
          <w:tcPr>
            <w:tcW w:w="4219" w:type="dxa"/>
          </w:tcPr>
          <w:p w14:paraId="00A78D35" w14:textId="77777777" w:rsidR="00B2016B" w:rsidRDefault="00A73EB9">
            <w:pPr>
              <w:pStyle w:val="TableParagraph"/>
              <w:spacing w:before="58"/>
              <w:ind w:left="100" w:right="413"/>
              <w:jc w:val="both"/>
              <w:rPr>
                <w:sz w:val="16"/>
              </w:rPr>
            </w:pPr>
            <w:r>
              <w:rPr>
                <w:sz w:val="16"/>
              </w:rPr>
              <w:t xml:space="preserve">A </w:t>
            </w:r>
            <w:r>
              <w:rPr>
                <w:sz w:val="13"/>
              </w:rPr>
              <w:t xml:space="preserve">VERIFICATION </w:t>
            </w:r>
            <w:r>
              <w:rPr>
                <w:sz w:val="16"/>
              </w:rPr>
              <w:t>plan shall be produced to show how these functions shall be verified. The plan shall include:</w:t>
            </w:r>
          </w:p>
          <w:p w14:paraId="36E0CB60" w14:textId="77777777" w:rsidR="00B2016B" w:rsidRDefault="00A73EB9">
            <w:pPr>
              <w:pStyle w:val="TableParagraph"/>
              <w:numPr>
                <w:ilvl w:val="0"/>
                <w:numId w:val="118"/>
              </w:numPr>
              <w:tabs>
                <w:tab w:val="left" w:pos="461"/>
              </w:tabs>
              <w:spacing w:before="2"/>
              <w:ind w:right="401" w:hanging="360"/>
              <w:rPr>
                <w:sz w:val="16"/>
              </w:rPr>
            </w:pPr>
            <w:r>
              <w:rPr>
                <w:spacing w:val="3"/>
                <w:sz w:val="16"/>
              </w:rPr>
              <w:t xml:space="preserve">at </w:t>
            </w:r>
            <w:r>
              <w:rPr>
                <w:spacing w:val="4"/>
                <w:sz w:val="16"/>
              </w:rPr>
              <w:t xml:space="preserve">which </w:t>
            </w:r>
            <w:r>
              <w:rPr>
                <w:spacing w:val="6"/>
                <w:sz w:val="16"/>
              </w:rPr>
              <w:t xml:space="preserve">milestone(s) </w:t>
            </w:r>
            <w:r>
              <w:rPr>
                <w:spacing w:val="6"/>
                <w:sz w:val="13"/>
              </w:rPr>
              <w:t xml:space="preserve">VERIFICATION </w:t>
            </w:r>
            <w:r>
              <w:rPr>
                <w:spacing w:val="3"/>
                <w:sz w:val="16"/>
              </w:rPr>
              <w:t xml:space="preserve">is </w:t>
            </w:r>
            <w:r>
              <w:rPr>
                <w:spacing w:val="4"/>
                <w:sz w:val="16"/>
              </w:rPr>
              <w:t xml:space="preserve">to </w:t>
            </w:r>
            <w:r>
              <w:rPr>
                <w:spacing w:val="6"/>
                <w:sz w:val="16"/>
              </w:rPr>
              <w:t xml:space="preserve">be </w:t>
            </w:r>
            <w:r>
              <w:rPr>
                <w:spacing w:val="5"/>
                <w:sz w:val="16"/>
              </w:rPr>
              <w:t xml:space="preserve">performed </w:t>
            </w:r>
            <w:r>
              <w:rPr>
                <w:spacing w:val="3"/>
                <w:sz w:val="16"/>
              </w:rPr>
              <w:t xml:space="preserve">on </w:t>
            </w:r>
            <w:r>
              <w:rPr>
                <w:spacing w:val="5"/>
                <w:sz w:val="16"/>
              </w:rPr>
              <w:t xml:space="preserve">each </w:t>
            </w:r>
            <w:r>
              <w:rPr>
                <w:spacing w:val="8"/>
                <w:sz w:val="16"/>
              </w:rPr>
              <w:t xml:space="preserve"> </w:t>
            </w:r>
            <w:r>
              <w:rPr>
                <w:spacing w:val="6"/>
                <w:sz w:val="16"/>
              </w:rPr>
              <w:t>function;</w:t>
            </w:r>
          </w:p>
          <w:p w14:paraId="68E6E04A" w14:textId="77777777" w:rsidR="00B2016B" w:rsidRDefault="00A73EB9">
            <w:pPr>
              <w:pStyle w:val="TableParagraph"/>
              <w:numPr>
                <w:ilvl w:val="0"/>
                <w:numId w:val="118"/>
              </w:numPr>
              <w:tabs>
                <w:tab w:val="left" w:pos="461"/>
              </w:tabs>
              <w:spacing w:before="2" w:line="196" w:lineRule="exact"/>
              <w:ind w:hanging="360"/>
              <w:jc w:val="both"/>
              <w:rPr>
                <w:sz w:val="16"/>
              </w:rPr>
            </w:pPr>
            <w:r>
              <w:rPr>
                <w:spacing w:val="4"/>
                <w:sz w:val="16"/>
              </w:rPr>
              <w:t xml:space="preserve">the </w:t>
            </w:r>
            <w:r>
              <w:rPr>
                <w:spacing w:val="6"/>
                <w:sz w:val="16"/>
              </w:rPr>
              <w:t xml:space="preserve">selection </w:t>
            </w:r>
            <w:r>
              <w:rPr>
                <w:spacing w:val="4"/>
                <w:sz w:val="16"/>
              </w:rPr>
              <w:t xml:space="preserve">and </w:t>
            </w:r>
            <w:r>
              <w:rPr>
                <w:spacing w:val="6"/>
                <w:sz w:val="16"/>
              </w:rPr>
              <w:t xml:space="preserve">documentation </w:t>
            </w:r>
            <w:r>
              <w:rPr>
                <w:spacing w:val="11"/>
                <w:sz w:val="16"/>
              </w:rPr>
              <w:t xml:space="preserve"> </w:t>
            </w:r>
            <w:r>
              <w:rPr>
                <w:spacing w:val="6"/>
                <w:sz w:val="16"/>
              </w:rPr>
              <w:t>of</w:t>
            </w:r>
          </w:p>
          <w:p w14:paraId="7C3767F2" w14:textId="77777777" w:rsidR="00B2016B" w:rsidRDefault="00A73EB9">
            <w:pPr>
              <w:pStyle w:val="TableParagraph"/>
              <w:spacing w:before="0" w:line="184" w:lineRule="exact"/>
              <w:ind w:left="460" w:right="166"/>
              <w:rPr>
                <w:sz w:val="16"/>
              </w:rPr>
            </w:pPr>
            <w:r>
              <w:rPr>
                <w:sz w:val="13"/>
              </w:rPr>
              <w:t xml:space="preserve">VERIFICATION  </w:t>
            </w:r>
            <w:r>
              <w:rPr>
                <w:sz w:val="16"/>
              </w:rPr>
              <w:t xml:space="preserve">strategies, </w:t>
            </w:r>
            <w:r>
              <w:rPr>
                <w:sz w:val="13"/>
              </w:rPr>
              <w:t>ACTIVITIES</w:t>
            </w:r>
            <w:r>
              <w:rPr>
                <w:sz w:val="16"/>
              </w:rPr>
              <w:t>,</w:t>
            </w:r>
          </w:p>
          <w:p w14:paraId="749BB2C9" w14:textId="77777777" w:rsidR="00B2016B" w:rsidRDefault="00A73EB9">
            <w:pPr>
              <w:pStyle w:val="TableParagraph"/>
              <w:spacing w:before="0"/>
              <w:ind w:left="460" w:right="166"/>
              <w:rPr>
                <w:sz w:val="16"/>
              </w:rPr>
            </w:pPr>
            <w:r>
              <w:rPr>
                <w:sz w:val="16"/>
              </w:rPr>
              <w:t>techniques, and the appropriate level  of</w:t>
            </w:r>
          </w:p>
          <w:p w14:paraId="1426BD3C" w14:textId="77777777" w:rsidR="00B2016B" w:rsidRDefault="00A73EB9">
            <w:pPr>
              <w:pStyle w:val="TableParagraph"/>
              <w:spacing w:before="0"/>
              <w:ind w:left="460" w:right="166"/>
              <w:rPr>
                <w:sz w:val="16"/>
              </w:rPr>
            </w:pPr>
            <w:r>
              <w:rPr>
                <w:sz w:val="16"/>
              </w:rPr>
              <w:t>independence of the personnel performing  the</w:t>
            </w:r>
          </w:p>
          <w:p w14:paraId="2D367626" w14:textId="77777777" w:rsidR="00B2016B" w:rsidRDefault="00A73EB9">
            <w:pPr>
              <w:pStyle w:val="TableParagraph"/>
              <w:spacing w:before="1"/>
              <w:ind w:left="460" w:right="166"/>
              <w:rPr>
                <w:sz w:val="16"/>
              </w:rPr>
            </w:pPr>
            <w:r>
              <w:rPr>
                <w:sz w:val="13"/>
              </w:rPr>
              <w:t>VERIFICATION</w:t>
            </w:r>
            <w:r>
              <w:rPr>
                <w:sz w:val="16"/>
              </w:rPr>
              <w:t>;</w:t>
            </w:r>
          </w:p>
          <w:p w14:paraId="1D5F50FF" w14:textId="77777777" w:rsidR="00B2016B" w:rsidRDefault="00A73EB9">
            <w:pPr>
              <w:pStyle w:val="TableParagraph"/>
              <w:numPr>
                <w:ilvl w:val="0"/>
                <w:numId w:val="118"/>
              </w:numPr>
              <w:tabs>
                <w:tab w:val="left" w:pos="461"/>
              </w:tabs>
              <w:spacing w:before="2" w:line="196" w:lineRule="exact"/>
              <w:ind w:hanging="360"/>
              <w:jc w:val="both"/>
              <w:rPr>
                <w:sz w:val="13"/>
              </w:rPr>
            </w:pPr>
            <w:r>
              <w:rPr>
                <w:spacing w:val="4"/>
                <w:sz w:val="16"/>
              </w:rPr>
              <w:t xml:space="preserve">the </w:t>
            </w:r>
            <w:r>
              <w:rPr>
                <w:spacing w:val="6"/>
                <w:sz w:val="16"/>
              </w:rPr>
              <w:t xml:space="preserve">selection </w:t>
            </w:r>
            <w:r>
              <w:rPr>
                <w:spacing w:val="4"/>
                <w:sz w:val="16"/>
              </w:rPr>
              <w:t xml:space="preserve">and </w:t>
            </w:r>
            <w:r>
              <w:rPr>
                <w:spacing w:val="6"/>
                <w:sz w:val="16"/>
              </w:rPr>
              <w:t xml:space="preserve">utilization </w:t>
            </w:r>
            <w:r>
              <w:rPr>
                <w:spacing w:val="3"/>
                <w:sz w:val="16"/>
              </w:rPr>
              <w:t xml:space="preserve">of </w:t>
            </w:r>
            <w:r>
              <w:rPr>
                <w:spacing w:val="20"/>
                <w:sz w:val="16"/>
              </w:rPr>
              <w:t xml:space="preserve"> </w:t>
            </w:r>
            <w:r>
              <w:rPr>
                <w:spacing w:val="6"/>
                <w:sz w:val="13"/>
              </w:rPr>
              <w:t>VERIFICATION</w:t>
            </w:r>
          </w:p>
          <w:p w14:paraId="6CB2FB29" w14:textId="77777777" w:rsidR="00B2016B" w:rsidRDefault="00A73EB9">
            <w:pPr>
              <w:pStyle w:val="TableParagraph"/>
              <w:spacing w:before="0" w:line="184" w:lineRule="exact"/>
              <w:ind w:left="460" w:right="166"/>
              <w:rPr>
                <w:sz w:val="16"/>
              </w:rPr>
            </w:pPr>
            <w:r>
              <w:rPr>
                <w:sz w:val="16"/>
              </w:rPr>
              <w:t>tools;</w:t>
            </w:r>
          </w:p>
          <w:p w14:paraId="295A3A66" w14:textId="77777777" w:rsidR="00B2016B" w:rsidRDefault="00A73EB9">
            <w:pPr>
              <w:pStyle w:val="TableParagraph"/>
              <w:numPr>
                <w:ilvl w:val="0"/>
                <w:numId w:val="118"/>
              </w:numPr>
              <w:tabs>
                <w:tab w:val="left" w:pos="461"/>
              </w:tabs>
              <w:spacing w:before="2"/>
              <w:ind w:hanging="360"/>
              <w:jc w:val="both"/>
              <w:rPr>
                <w:sz w:val="16"/>
              </w:rPr>
            </w:pPr>
            <w:r>
              <w:rPr>
                <w:spacing w:val="5"/>
                <w:sz w:val="16"/>
              </w:rPr>
              <w:t xml:space="preserve">coverage </w:t>
            </w:r>
            <w:r>
              <w:rPr>
                <w:spacing w:val="6"/>
                <w:sz w:val="16"/>
              </w:rPr>
              <w:t xml:space="preserve">criteria </w:t>
            </w:r>
            <w:r>
              <w:rPr>
                <w:spacing w:val="4"/>
                <w:sz w:val="16"/>
              </w:rPr>
              <w:t>for</w:t>
            </w:r>
            <w:r>
              <w:rPr>
                <w:spacing w:val="46"/>
                <w:sz w:val="16"/>
              </w:rPr>
              <w:t xml:space="preserve"> </w:t>
            </w:r>
            <w:r>
              <w:rPr>
                <w:spacing w:val="6"/>
                <w:sz w:val="13"/>
              </w:rPr>
              <w:t>VERIFICATION</w:t>
            </w:r>
            <w:r>
              <w:rPr>
                <w:spacing w:val="6"/>
                <w:sz w:val="16"/>
              </w:rPr>
              <w:t>.</w:t>
            </w:r>
          </w:p>
        </w:tc>
        <w:tc>
          <w:tcPr>
            <w:tcW w:w="5069" w:type="dxa"/>
          </w:tcPr>
          <w:p w14:paraId="057F211E" w14:textId="77777777" w:rsidR="00B2016B" w:rsidRDefault="00A73EB9">
            <w:pPr>
              <w:pStyle w:val="TableParagraph"/>
              <w:spacing w:before="3"/>
              <w:ind w:left="100" w:right="223"/>
              <w:rPr>
                <w:b/>
                <w:sz w:val="16"/>
              </w:rPr>
            </w:pPr>
            <w:hyperlink w:anchor="_bookmark28" w:history="1">
              <w:r>
                <w:rPr>
                  <w:b/>
                  <w:sz w:val="16"/>
                </w:rPr>
                <w:t>5.1.6</w:t>
              </w:r>
            </w:hyperlink>
            <w:r>
              <w:rPr>
                <w:b/>
                <w:sz w:val="16"/>
              </w:rPr>
              <w:t xml:space="preserve"> Software </w:t>
            </w:r>
            <w:r>
              <w:rPr>
                <w:b/>
                <w:sz w:val="13"/>
              </w:rPr>
              <w:t xml:space="preserve">VERIFICATION  </w:t>
            </w:r>
            <w:r>
              <w:rPr>
                <w:b/>
                <w:sz w:val="16"/>
              </w:rPr>
              <w:t>plan</w:t>
            </w:r>
            <w:r>
              <w:rPr>
                <w:b/>
                <w:sz w:val="16"/>
              </w:rPr>
              <w:t>ning</w:t>
            </w:r>
          </w:p>
          <w:p w14:paraId="79262901" w14:textId="77777777" w:rsidR="00B2016B" w:rsidRDefault="00A73EB9">
            <w:pPr>
              <w:pStyle w:val="TableParagraph"/>
              <w:spacing w:before="3"/>
              <w:ind w:left="100" w:right="223"/>
              <w:rPr>
                <w:sz w:val="16"/>
              </w:rPr>
            </w:pPr>
            <w:r>
              <w:rPr>
                <w:spacing w:val="5"/>
                <w:sz w:val="16"/>
              </w:rPr>
              <w:t xml:space="preserve">Independence </w:t>
            </w:r>
            <w:r>
              <w:rPr>
                <w:spacing w:val="3"/>
                <w:sz w:val="16"/>
              </w:rPr>
              <w:t xml:space="preserve">of </w:t>
            </w:r>
            <w:r>
              <w:rPr>
                <w:spacing w:val="5"/>
                <w:sz w:val="16"/>
              </w:rPr>
              <w:t xml:space="preserve">personnel </w:t>
            </w:r>
            <w:r>
              <w:rPr>
                <w:spacing w:val="3"/>
                <w:sz w:val="16"/>
              </w:rPr>
              <w:t xml:space="preserve">is </w:t>
            </w:r>
            <w:r>
              <w:rPr>
                <w:spacing w:val="4"/>
                <w:sz w:val="16"/>
              </w:rPr>
              <w:t xml:space="preserve">not </w:t>
            </w:r>
            <w:r>
              <w:rPr>
                <w:spacing w:val="5"/>
                <w:sz w:val="16"/>
              </w:rPr>
              <w:t xml:space="preserve">included </w:t>
            </w:r>
            <w:r>
              <w:rPr>
                <w:spacing w:val="3"/>
                <w:sz w:val="16"/>
              </w:rPr>
              <w:t xml:space="preserve">in </w:t>
            </w:r>
            <w:r>
              <w:rPr>
                <w:spacing w:val="5"/>
                <w:sz w:val="16"/>
              </w:rPr>
              <w:t xml:space="preserve">this standard.  </w:t>
            </w:r>
            <w:r>
              <w:rPr>
                <w:spacing w:val="4"/>
                <w:sz w:val="16"/>
              </w:rPr>
              <w:t xml:space="preserve">It   </w:t>
            </w:r>
            <w:r>
              <w:rPr>
                <w:spacing w:val="3"/>
                <w:sz w:val="16"/>
              </w:rPr>
              <w:t xml:space="preserve">is </w:t>
            </w:r>
            <w:r>
              <w:rPr>
                <w:spacing w:val="5"/>
                <w:sz w:val="16"/>
              </w:rPr>
              <w:t xml:space="preserve">considered covered </w:t>
            </w:r>
            <w:r>
              <w:rPr>
                <w:spacing w:val="3"/>
                <w:sz w:val="16"/>
              </w:rPr>
              <w:t xml:space="preserve">in </w:t>
            </w:r>
            <w:r>
              <w:rPr>
                <w:spacing w:val="5"/>
                <w:sz w:val="16"/>
              </w:rPr>
              <w:t xml:space="preserve">ISO </w:t>
            </w:r>
            <w:r>
              <w:rPr>
                <w:spacing w:val="31"/>
                <w:sz w:val="16"/>
              </w:rPr>
              <w:t xml:space="preserve"> </w:t>
            </w:r>
            <w:r>
              <w:rPr>
                <w:spacing w:val="6"/>
                <w:sz w:val="16"/>
              </w:rPr>
              <w:t>13485.</w:t>
            </w:r>
          </w:p>
        </w:tc>
      </w:tr>
      <w:tr w:rsidR="00B2016B" w14:paraId="1D186A1D" w14:textId="77777777">
        <w:trPr>
          <w:trHeight w:hRule="exact" w:val="773"/>
        </w:trPr>
        <w:tc>
          <w:tcPr>
            <w:tcW w:w="4219" w:type="dxa"/>
          </w:tcPr>
          <w:p w14:paraId="4108769E" w14:textId="77777777" w:rsidR="00B2016B" w:rsidRDefault="00A73EB9">
            <w:pPr>
              <w:pStyle w:val="TableParagraph"/>
              <w:spacing w:before="58"/>
              <w:ind w:left="100" w:right="166"/>
              <w:rPr>
                <w:sz w:val="16"/>
              </w:rPr>
            </w:pPr>
            <w:r>
              <w:rPr>
                <w:sz w:val="16"/>
              </w:rPr>
              <w:t xml:space="preserve">The </w:t>
            </w:r>
            <w:r>
              <w:rPr>
                <w:sz w:val="13"/>
              </w:rPr>
              <w:t xml:space="preserve">VERIFICATION </w:t>
            </w:r>
            <w:r>
              <w:rPr>
                <w:sz w:val="16"/>
              </w:rPr>
              <w:t xml:space="preserve">shall be performed according to the </w:t>
            </w:r>
            <w:r>
              <w:rPr>
                <w:sz w:val="13"/>
              </w:rPr>
              <w:t xml:space="preserve">VERIFICATION </w:t>
            </w:r>
            <w:r>
              <w:rPr>
                <w:sz w:val="16"/>
              </w:rPr>
              <w:t>plan.  The results of   the</w:t>
            </w:r>
          </w:p>
          <w:p w14:paraId="7CBB671B" w14:textId="77777777" w:rsidR="00B2016B" w:rsidRDefault="00A73EB9">
            <w:pPr>
              <w:pStyle w:val="TableParagraph"/>
              <w:spacing w:before="1"/>
              <w:ind w:left="100" w:right="166"/>
              <w:rPr>
                <w:sz w:val="16"/>
              </w:rPr>
            </w:pPr>
            <w:r>
              <w:rPr>
                <w:sz w:val="13"/>
              </w:rPr>
              <w:t xml:space="preserve">VERIFICATION  </w:t>
            </w:r>
            <w:r>
              <w:rPr>
                <w:sz w:val="16"/>
              </w:rPr>
              <w:t>activities shall be documented.</w:t>
            </w:r>
          </w:p>
        </w:tc>
        <w:tc>
          <w:tcPr>
            <w:tcW w:w="5069" w:type="dxa"/>
          </w:tcPr>
          <w:p w14:paraId="3C6F8399" w14:textId="77777777" w:rsidR="00B2016B" w:rsidRDefault="00A73EB9">
            <w:pPr>
              <w:pStyle w:val="TableParagraph"/>
              <w:spacing w:before="58"/>
              <w:ind w:left="100" w:right="223"/>
              <w:rPr>
                <w:sz w:val="16"/>
              </w:rPr>
            </w:pPr>
            <w:r>
              <w:rPr>
                <w:sz w:val="16"/>
              </w:rPr>
              <w:t>V</w:t>
            </w:r>
            <w:r>
              <w:rPr>
                <w:sz w:val="13"/>
              </w:rPr>
              <w:t xml:space="preserve">ERIFICATION </w:t>
            </w:r>
            <w:r>
              <w:rPr>
                <w:sz w:val="16"/>
              </w:rPr>
              <w:t xml:space="preserve">requirements are in most of the   </w:t>
            </w:r>
            <w:r>
              <w:rPr>
                <w:sz w:val="13"/>
              </w:rPr>
              <w:t>ACTIVITIES</w:t>
            </w:r>
            <w:r>
              <w:rPr>
                <w:sz w:val="16"/>
              </w:rPr>
              <w:t>.</w:t>
            </w:r>
          </w:p>
        </w:tc>
      </w:tr>
      <w:tr w:rsidR="00B2016B" w14:paraId="01A0A046" w14:textId="77777777">
        <w:trPr>
          <w:trHeight w:hRule="exact" w:val="1066"/>
        </w:trPr>
        <w:tc>
          <w:tcPr>
            <w:tcW w:w="4219" w:type="dxa"/>
            <w:tcBorders>
              <w:bottom w:val="single" w:sz="6" w:space="0" w:color="FF0000"/>
            </w:tcBorders>
          </w:tcPr>
          <w:p w14:paraId="4CAB92BB" w14:textId="77777777" w:rsidR="00B2016B" w:rsidRDefault="00A73EB9">
            <w:pPr>
              <w:pStyle w:val="TableParagraph"/>
              <w:spacing w:before="63"/>
              <w:ind w:left="100" w:right="166"/>
              <w:rPr>
                <w:b/>
                <w:sz w:val="13"/>
              </w:rPr>
            </w:pPr>
            <w:r>
              <w:rPr>
                <w:b/>
                <w:sz w:val="16"/>
              </w:rPr>
              <w:t xml:space="preserve">14.11 </w:t>
            </w:r>
            <w:r>
              <w:rPr>
                <w:b/>
                <w:sz w:val="13"/>
              </w:rPr>
              <w:t>PEMS VALIDATION</w:t>
            </w:r>
          </w:p>
          <w:p w14:paraId="6D28F29D" w14:textId="77777777" w:rsidR="00B2016B" w:rsidRDefault="00A73EB9">
            <w:pPr>
              <w:pStyle w:val="TableParagraph"/>
              <w:spacing w:before="3"/>
              <w:ind w:left="100" w:right="166"/>
              <w:rPr>
                <w:sz w:val="16"/>
              </w:rPr>
            </w:pPr>
            <w:r>
              <w:rPr>
                <w:sz w:val="16"/>
              </w:rPr>
              <w:t xml:space="preserve">A </w:t>
            </w:r>
            <w:r>
              <w:rPr>
                <w:spacing w:val="5"/>
                <w:sz w:val="13"/>
              </w:rPr>
              <w:t xml:space="preserve">PEMS </w:t>
            </w:r>
            <w:r>
              <w:rPr>
                <w:spacing w:val="6"/>
                <w:sz w:val="13"/>
              </w:rPr>
              <w:t xml:space="preserve">VALIDATION </w:t>
            </w:r>
            <w:r>
              <w:rPr>
                <w:spacing w:val="4"/>
                <w:sz w:val="16"/>
              </w:rPr>
              <w:t xml:space="preserve">plan </w:t>
            </w:r>
            <w:r>
              <w:rPr>
                <w:spacing w:val="5"/>
                <w:sz w:val="16"/>
              </w:rPr>
              <w:t xml:space="preserve">shall include </w:t>
            </w:r>
            <w:r>
              <w:rPr>
                <w:spacing w:val="4"/>
                <w:sz w:val="16"/>
              </w:rPr>
              <w:t xml:space="preserve">the </w:t>
            </w:r>
            <w:r>
              <w:rPr>
                <w:spacing w:val="6"/>
                <w:sz w:val="16"/>
              </w:rPr>
              <w:t xml:space="preserve">validation </w:t>
            </w:r>
            <w:r>
              <w:rPr>
                <w:spacing w:val="3"/>
                <w:sz w:val="16"/>
              </w:rPr>
              <w:t xml:space="preserve">of </w:t>
            </w:r>
            <w:r>
              <w:rPr>
                <w:spacing w:val="5"/>
                <w:sz w:val="13"/>
              </w:rPr>
              <w:t xml:space="preserve">BASIC SAFETY </w:t>
            </w:r>
            <w:r>
              <w:rPr>
                <w:spacing w:val="4"/>
                <w:sz w:val="16"/>
              </w:rPr>
              <w:t xml:space="preserve">and </w:t>
            </w:r>
            <w:r>
              <w:rPr>
                <w:spacing w:val="6"/>
                <w:sz w:val="13"/>
              </w:rPr>
              <w:t>ESSENTIAL PERFORMANCE</w:t>
            </w:r>
            <w:r>
              <w:rPr>
                <w:strike/>
                <w:color w:val="FF0000"/>
                <w:spacing w:val="6"/>
                <w:sz w:val="16"/>
              </w:rPr>
              <w:t xml:space="preserve">, </w:t>
            </w:r>
            <w:r>
              <w:rPr>
                <w:strike/>
                <w:color w:val="FF0000"/>
                <w:spacing w:val="32"/>
                <w:sz w:val="16"/>
              </w:rPr>
              <w:t xml:space="preserve"> </w:t>
            </w:r>
            <w:r>
              <w:rPr>
                <w:strike/>
                <w:color w:val="FF0000"/>
                <w:spacing w:val="6"/>
                <w:sz w:val="16"/>
              </w:rPr>
              <w:t>and</w:t>
            </w:r>
          </w:p>
          <w:p w14:paraId="56F05357" w14:textId="77777777" w:rsidR="00B2016B" w:rsidRDefault="00A73EB9">
            <w:pPr>
              <w:pStyle w:val="TableParagraph"/>
              <w:spacing w:before="1"/>
              <w:ind w:left="100" w:right="166"/>
              <w:rPr>
                <w:sz w:val="16"/>
              </w:rPr>
            </w:pPr>
            <w:r>
              <w:rPr>
                <w:strike/>
                <w:color w:val="FF0000"/>
                <w:sz w:val="16"/>
              </w:rPr>
              <w:t xml:space="preserve">shall require checks for unintended functioning of the </w:t>
            </w:r>
            <w:r>
              <w:rPr>
                <w:strike/>
                <w:color w:val="FF0000"/>
                <w:sz w:val="13"/>
              </w:rPr>
              <w:t>PEMS</w:t>
            </w:r>
            <w:r>
              <w:rPr>
                <w:sz w:val="16"/>
              </w:rPr>
              <w:t>.</w:t>
            </w:r>
          </w:p>
        </w:tc>
        <w:tc>
          <w:tcPr>
            <w:tcW w:w="5069" w:type="dxa"/>
            <w:tcBorders>
              <w:bottom w:val="single" w:sz="6" w:space="0" w:color="FF0000"/>
            </w:tcBorders>
          </w:tcPr>
          <w:p w14:paraId="5CBA166E" w14:textId="77777777" w:rsidR="00B2016B" w:rsidRDefault="00B2016B">
            <w:pPr>
              <w:pStyle w:val="TableParagraph"/>
              <w:spacing w:before="2"/>
              <w:ind w:left="0"/>
              <w:rPr>
                <w:sz w:val="21"/>
              </w:rPr>
            </w:pPr>
          </w:p>
          <w:p w14:paraId="69FB7464" w14:textId="77777777" w:rsidR="00B2016B" w:rsidRDefault="00A73EB9">
            <w:pPr>
              <w:pStyle w:val="TableParagraph"/>
              <w:spacing w:before="0"/>
              <w:ind w:left="100" w:right="223"/>
              <w:rPr>
                <w:sz w:val="16"/>
              </w:rPr>
            </w:pPr>
            <w:r>
              <w:rPr>
                <w:sz w:val="16"/>
              </w:rPr>
              <w:t>This standard does not cover software validation.   PEMS</w:t>
            </w:r>
          </w:p>
          <w:p w14:paraId="6EAD18E3" w14:textId="77777777" w:rsidR="00B2016B" w:rsidRDefault="00A73EB9">
            <w:pPr>
              <w:pStyle w:val="TableParagraph"/>
              <w:spacing w:before="1"/>
              <w:ind w:left="100" w:right="223"/>
              <w:rPr>
                <w:sz w:val="16"/>
              </w:rPr>
            </w:pPr>
            <w:r>
              <w:rPr>
                <w:spacing w:val="5"/>
                <w:sz w:val="16"/>
              </w:rPr>
              <w:t xml:space="preserve">validation </w:t>
            </w:r>
            <w:r>
              <w:rPr>
                <w:spacing w:val="3"/>
                <w:sz w:val="16"/>
              </w:rPr>
              <w:t xml:space="preserve">is </w:t>
            </w:r>
            <w:r>
              <w:rPr>
                <w:sz w:val="16"/>
              </w:rPr>
              <w:t xml:space="preserve">a </w:t>
            </w:r>
            <w:r>
              <w:rPr>
                <w:spacing w:val="5"/>
                <w:sz w:val="13"/>
              </w:rPr>
              <w:t xml:space="preserve">SYSTEM </w:t>
            </w:r>
            <w:r>
              <w:rPr>
                <w:spacing w:val="4"/>
                <w:sz w:val="16"/>
              </w:rPr>
              <w:t xml:space="preserve">level </w:t>
            </w:r>
            <w:r>
              <w:rPr>
                <w:spacing w:val="6"/>
                <w:sz w:val="13"/>
              </w:rPr>
              <w:t xml:space="preserve">ACTIVITY </w:t>
            </w:r>
            <w:r>
              <w:rPr>
                <w:spacing w:val="4"/>
                <w:sz w:val="16"/>
              </w:rPr>
              <w:t xml:space="preserve">and </w:t>
            </w:r>
            <w:r>
              <w:rPr>
                <w:spacing w:val="3"/>
                <w:sz w:val="16"/>
              </w:rPr>
              <w:t xml:space="preserve">is </w:t>
            </w:r>
            <w:r>
              <w:rPr>
                <w:spacing w:val="5"/>
                <w:sz w:val="16"/>
              </w:rPr>
              <w:t xml:space="preserve">outside </w:t>
            </w:r>
            <w:r>
              <w:rPr>
                <w:spacing w:val="4"/>
                <w:sz w:val="16"/>
              </w:rPr>
              <w:t xml:space="preserve">the </w:t>
            </w:r>
            <w:r>
              <w:rPr>
                <w:spacing w:val="6"/>
                <w:sz w:val="16"/>
              </w:rPr>
              <w:t xml:space="preserve">scope  </w:t>
            </w:r>
            <w:r>
              <w:rPr>
                <w:spacing w:val="3"/>
                <w:sz w:val="16"/>
              </w:rPr>
              <w:t xml:space="preserve">of </w:t>
            </w:r>
            <w:r>
              <w:rPr>
                <w:spacing w:val="5"/>
                <w:sz w:val="16"/>
              </w:rPr>
              <w:t>this</w:t>
            </w:r>
            <w:r>
              <w:rPr>
                <w:spacing w:val="38"/>
                <w:sz w:val="16"/>
              </w:rPr>
              <w:t xml:space="preserve"> </w:t>
            </w:r>
            <w:r>
              <w:rPr>
                <w:spacing w:val="6"/>
                <w:sz w:val="16"/>
              </w:rPr>
              <w:t>standard.</w:t>
            </w:r>
          </w:p>
        </w:tc>
      </w:tr>
      <w:tr w:rsidR="00B2016B" w14:paraId="44F1869A" w14:textId="77777777">
        <w:trPr>
          <w:trHeight w:hRule="exact" w:val="629"/>
        </w:trPr>
        <w:tc>
          <w:tcPr>
            <w:tcW w:w="4219" w:type="dxa"/>
            <w:tcBorders>
              <w:top w:val="single" w:sz="6" w:space="0" w:color="FF0000"/>
              <w:left w:val="single" w:sz="6" w:space="0" w:color="FF0000"/>
              <w:bottom w:val="single" w:sz="6" w:space="0" w:color="FF0000"/>
              <w:right w:val="single" w:sz="6" w:space="0" w:color="FF0000"/>
            </w:tcBorders>
          </w:tcPr>
          <w:p w14:paraId="0A314ED0" w14:textId="77777777" w:rsidR="00B2016B" w:rsidRDefault="00A73EB9">
            <w:pPr>
              <w:pStyle w:val="TableParagraph"/>
              <w:spacing w:before="58"/>
              <w:ind w:left="100" w:right="279"/>
              <w:rPr>
                <w:sz w:val="16"/>
              </w:rPr>
            </w:pPr>
            <w:r>
              <w:rPr>
                <w:color w:val="FF0000"/>
                <w:sz w:val="16"/>
              </w:rPr>
              <w:t xml:space="preserve">Methods used for </w:t>
            </w:r>
            <w:r>
              <w:rPr>
                <w:color w:val="FF0000"/>
                <w:sz w:val="13"/>
              </w:rPr>
              <w:t xml:space="preserve">PEMS VALIDATION </w:t>
            </w:r>
            <w:r>
              <w:rPr>
                <w:color w:val="FF0000"/>
                <w:sz w:val="16"/>
              </w:rPr>
              <w:t>shall be documented</w:t>
            </w:r>
          </w:p>
        </w:tc>
        <w:tc>
          <w:tcPr>
            <w:tcW w:w="5069" w:type="dxa"/>
            <w:tcBorders>
              <w:top w:val="single" w:sz="6" w:space="0" w:color="FF0000"/>
              <w:left w:val="single" w:sz="6" w:space="0" w:color="FF0000"/>
              <w:bottom w:val="single" w:sz="6" w:space="0" w:color="FF0000"/>
              <w:right w:val="single" w:sz="6" w:space="0" w:color="FF0000"/>
            </w:tcBorders>
          </w:tcPr>
          <w:p w14:paraId="20A92994" w14:textId="77777777" w:rsidR="00B2016B" w:rsidRDefault="00A73EB9">
            <w:pPr>
              <w:pStyle w:val="TableParagraph"/>
              <w:spacing w:before="58"/>
              <w:ind w:left="100" w:right="223"/>
              <w:rPr>
                <w:sz w:val="16"/>
              </w:rPr>
            </w:pPr>
            <w:r>
              <w:rPr>
                <w:color w:val="FF0000"/>
                <w:sz w:val="16"/>
              </w:rPr>
              <w:t>This standard does not cover software validation.   PEMS</w:t>
            </w:r>
          </w:p>
          <w:p w14:paraId="14ACD199" w14:textId="77777777" w:rsidR="00B2016B" w:rsidRDefault="00A73EB9">
            <w:pPr>
              <w:pStyle w:val="TableParagraph"/>
              <w:spacing w:before="1"/>
              <w:ind w:left="100" w:right="223"/>
              <w:rPr>
                <w:sz w:val="16"/>
              </w:rPr>
            </w:pPr>
            <w:r>
              <w:rPr>
                <w:color w:val="FF0000"/>
                <w:spacing w:val="5"/>
                <w:sz w:val="16"/>
              </w:rPr>
              <w:t xml:space="preserve">validation </w:t>
            </w:r>
            <w:r>
              <w:rPr>
                <w:color w:val="FF0000"/>
                <w:spacing w:val="3"/>
                <w:sz w:val="16"/>
              </w:rPr>
              <w:t xml:space="preserve">is </w:t>
            </w:r>
            <w:r>
              <w:rPr>
                <w:color w:val="FF0000"/>
                <w:sz w:val="16"/>
              </w:rPr>
              <w:t xml:space="preserve">a </w:t>
            </w:r>
            <w:r>
              <w:rPr>
                <w:color w:val="FF0000"/>
                <w:spacing w:val="5"/>
                <w:sz w:val="13"/>
              </w:rPr>
              <w:t xml:space="preserve">SYSTEM </w:t>
            </w:r>
            <w:r>
              <w:rPr>
                <w:color w:val="FF0000"/>
                <w:spacing w:val="4"/>
                <w:sz w:val="16"/>
              </w:rPr>
              <w:t xml:space="preserve">level </w:t>
            </w:r>
            <w:r>
              <w:rPr>
                <w:color w:val="FF0000"/>
                <w:spacing w:val="6"/>
                <w:sz w:val="13"/>
              </w:rPr>
              <w:t xml:space="preserve">ACTIVITY </w:t>
            </w:r>
            <w:r>
              <w:rPr>
                <w:color w:val="FF0000"/>
                <w:spacing w:val="4"/>
                <w:sz w:val="16"/>
              </w:rPr>
              <w:t xml:space="preserve">and </w:t>
            </w:r>
            <w:r>
              <w:rPr>
                <w:color w:val="FF0000"/>
                <w:spacing w:val="3"/>
                <w:sz w:val="16"/>
              </w:rPr>
              <w:t xml:space="preserve">is </w:t>
            </w:r>
            <w:r>
              <w:rPr>
                <w:color w:val="FF0000"/>
                <w:spacing w:val="5"/>
                <w:sz w:val="16"/>
              </w:rPr>
              <w:t xml:space="preserve">outside </w:t>
            </w:r>
            <w:r>
              <w:rPr>
                <w:color w:val="FF0000"/>
                <w:spacing w:val="4"/>
                <w:sz w:val="16"/>
              </w:rPr>
              <w:t xml:space="preserve">the </w:t>
            </w:r>
            <w:r>
              <w:rPr>
                <w:color w:val="FF0000"/>
                <w:spacing w:val="6"/>
                <w:sz w:val="16"/>
              </w:rPr>
              <w:t xml:space="preserve">scope  </w:t>
            </w:r>
            <w:r>
              <w:rPr>
                <w:color w:val="FF0000"/>
                <w:spacing w:val="3"/>
                <w:sz w:val="16"/>
              </w:rPr>
              <w:t xml:space="preserve">of </w:t>
            </w:r>
            <w:r>
              <w:rPr>
                <w:color w:val="FF0000"/>
                <w:spacing w:val="5"/>
                <w:sz w:val="16"/>
              </w:rPr>
              <w:t>this</w:t>
            </w:r>
            <w:r>
              <w:rPr>
                <w:color w:val="FF0000"/>
                <w:spacing w:val="38"/>
                <w:sz w:val="16"/>
              </w:rPr>
              <w:t xml:space="preserve"> </w:t>
            </w:r>
            <w:r>
              <w:rPr>
                <w:color w:val="FF0000"/>
                <w:spacing w:val="6"/>
                <w:sz w:val="16"/>
              </w:rPr>
              <w:t>standard.</w:t>
            </w:r>
          </w:p>
        </w:tc>
      </w:tr>
      <w:tr w:rsidR="00B2016B" w14:paraId="12207005" w14:textId="77777777">
        <w:trPr>
          <w:trHeight w:hRule="exact" w:val="691"/>
        </w:trPr>
        <w:tc>
          <w:tcPr>
            <w:tcW w:w="4219" w:type="dxa"/>
            <w:tcBorders>
              <w:top w:val="single" w:sz="6" w:space="0" w:color="FF0000"/>
            </w:tcBorders>
          </w:tcPr>
          <w:p w14:paraId="00C5A3FE" w14:textId="77777777" w:rsidR="00B2016B" w:rsidRDefault="00A73EB9">
            <w:pPr>
              <w:pStyle w:val="TableParagraph"/>
              <w:spacing w:before="58"/>
              <w:ind w:left="100" w:right="166"/>
              <w:rPr>
                <w:sz w:val="16"/>
              </w:rPr>
            </w:pPr>
            <w:r>
              <w:rPr>
                <w:sz w:val="16"/>
              </w:rPr>
              <w:t xml:space="preserve">The </w:t>
            </w:r>
            <w:r>
              <w:rPr>
                <w:sz w:val="13"/>
              </w:rPr>
              <w:t xml:space="preserve">PEMS VALIDATION </w:t>
            </w:r>
            <w:r>
              <w:rPr>
                <w:sz w:val="16"/>
              </w:rPr>
              <w:t xml:space="preserve">shall be performed according to the </w:t>
            </w:r>
            <w:r>
              <w:rPr>
                <w:sz w:val="13"/>
              </w:rPr>
              <w:t xml:space="preserve">PEMS VALIDATION </w:t>
            </w:r>
            <w:r>
              <w:rPr>
                <w:sz w:val="16"/>
              </w:rPr>
              <w:t>plan.  The results of   the</w:t>
            </w:r>
          </w:p>
          <w:p w14:paraId="39310192" w14:textId="77777777" w:rsidR="00B2016B" w:rsidRDefault="00A73EB9">
            <w:pPr>
              <w:pStyle w:val="TableParagraph"/>
              <w:spacing w:before="1"/>
              <w:ind w:left="100" w:right="166"/>
              <w:rPr>
                <w:sz w:val="16"/>
              </w:rPr>
            </w:pPr>
            <w:r>
              <w:rPr>
                <w:sz w:val="13"/>
              </w:rPr>
              <w:t xml:space="preserve">PEMS  VALIDATION  </w:t>
            </w:r>
            <w:r>
              <w:rPr>
                <w:sz w:val="16"/>
              </w:rPr>
              <w:t>activities shall be documented.</w:t>
            </w:r>
          </w:p>
        </w:tc>
        <w:tc>
          <w:tcPr>
            <w:tcW w:w="5069" w:type="dxa"/>
            <w:tcBorders>
              <w:top w:val="single" w:sz="6" w:space="0" w:color="FF0000"/>
            </w:tcBorders>
          </w:tcPr>
          <w:p w14:paraId="2815FDA8" w14:textId="77777777" w:rsidR="00B2016B" w:rsidRDefault="00A73EB9">
            <w:pPr>
              <w:pStyle w:val="TableParagraph"/>
              <w:spacing w:before="58"/>
              <w:ind w:left="100" w:right="223"/>
              <w:rPr>
                <w:sz w:val="16"/>
              </w:rPr>
            </w:pPr>
            <w:r>
              <w:rPr>
                <w:sz w:val="16"/>
              </w:rPr>
              <w:t>This standard does not cover software validation.   PEMS</w:t>
            </w:r>
          </w:p>
          <w:p w14:paraId="6EB0DD23" w14:textId="77777777" w:rsidR="00B2016B" w:rsidRDefault="00A73EB9">
            <w:pPr>
              <w:pStyle w:val="TableParagraph"/>
              <w:spacing w:before="0"/>
              <w:ind w:left="100" w:right="223" w:hanging="1"/>
              <w:rPr>
                <w:sz w:val="16"/>
              </w:rPr>
            </w:pPr>
            <w:r>
              <w:rPr>
                <w:spacing w:val="5"/>
                <w:sz w:val="16"/>
              </w:rPr>
              <w:t xml:space="preserve">validation </w:t>
            </w:r>
            <w:r>
              <w:rPr>
                <w:spacing w:val="3"/>
                <w:sz w:val="16"/>
              </w:rPr>
              <w:t xml:space="preserve">is </w:t>
            </w:r>
            <w:r>
              <w:rPr>
                <w:sz w:val="16"/>
              </w:rPr>
              <w:t xml:space="preserve">a </w:t>
            </w:r>
            <w:r>
              <w:rPr>
                <w:spacing w:val="5"/>
                <w:sz w:val="13"/>
              </w:rPr>
              <w:t xml:space="preserve">SYSTEM </w:t>
            </w:r>
            <w:r>
              <w:rPr>
                <w:spacing w:val="4"/>
                <w:sz w:val="16"/>
              </w:rPr>
              <w:t xml:space="preserve">level </w:t>
            </w:r>
            <w:r>
              <w:rPr>
                <w:spacing w:val="6"/>
                <w:sz w:val="13"/>
              </w:rPr>
              <w:t xml:space="preserve">ACTIVITY </w:t>
            </w:r>
            <w:r>
              <w:rPr>
                <w:spacing w:val="4"/>
                <w:sz w:val="16"/>
              </w:rPr>
              <w:t xml:space="preserve">and </w:t>
            </w:r>
            <w:r>
              <w:rPr>
                <w:spacing w:val="3"/>
                <w:sz w:val="16"/>
              </w:rPr>
              <w:t xml:space="preserve">is </w:t>
            </w:r>
            <w:r>
              <w:rPr>
                <w:spacing w:val="5"/>
                <w:sz w:val="16"/>
              </w:rPr>
              <w:t xml:space="preserve">outside </w:t>
            </w:r>
            <w:r>
              <w:rPr>
                <w:spacing w:val="4"/>
                <w:sz w:val="16"/>
              </w:rPr>
              <w:t xml:space="preserve">the </w:t>
            </w:r>
            <w:r>
              <w:rPr>
                <w:spacing w:val="6"/>
                <w:sz w:val="16"/>
              </w:rPr>
              <w:t xml:space="preserve">scope  </w:t>
            </w:r>
            <w:r>
              <w:rPr>
                <w:spacing w:val="3"/>
                <w:sz w:val="16"/>
              </w:rPr>
              <w:t xml:space="preserve">of </w:t>
            </w:r>
            <w:r>
              <w:rPr>
                <w:spacing w:val="5"/>
                <w:sz w:val="16"/>
              </w:rPr>
              <w:t>this</w:t>
            </w:r>
            <w:r>
              <w:rPr>
                <w:spacing w:val="38"/>
                <w:sz w:val="16"/>
              </w:rPr>
              <w:t xml:space="preserve"> </w:t>
            </w:r>
            <w:r>
              <w:rPr>
                <w:spacing w:val="6"/>
                <w:sz w:val="16"/>
              </w:rPr>
              <w:t>standard.</w:t>
            </w:r>
          </w:p>
        </w:tc>
      </w:tr>
      <w:tr w:rsidR="00B2016B" w14:paraId="00E34B2E" w14:textId="77777777">
        <w:trPr>
          <w:trHeight w:hRule="exact" w:val="874"/>
        </w:trPr>
        <w:tc>
          <w:tcPr>
            <w:tcW w:w="4219" w:type="dxa"/>
          </w:tcPr>
          <w:p w14:paraId="01761D4D" w14:textId="77777777" w:rsidR="00B2016B" w:rsidRDefault="00A73EB9">
            <w:pPr>
              <w:pStyle w:val="TableParagraph"/>
              <w:spacing w:before="58"/>
              <w:ind w:left="100" w:right="166"/>
              <w:rPr>
                <w:sz w:val="16"/>
              </w:rPr>
            </w:pPr>
            <w:r>
              <w:rPr>
                <w:sz w:val="16"/>
              </w:rPr>
              <w:t>The person having the overall responsibility for  the</w:t>
            </w:r>
          </w:p>
          <w:p w14:paraId="2B4ED044" w14:textId="77777777" w:rsidR="00B2016B" w:rsidRDefault="00A73EB9">
            <w:pPr>
              <w:pStyle w:val="TableParagraph"/>
              <w:spacing w:before="1"/>
              <w:ind w:left="100" w:right="166"/>
              <w:rPr>
                <w:sz w:val="16"/>
              </w:rPr>
            </w:pPr>
            <w:r>
              <w:rPr>
                <w:sz w:val="13"/>
              </w:rPr>
              <w:t xml:space="preserve">PEMS  VALIDATION </w:t>
            </w:r>
            <w:r>
              <w:rPr>
                <w:sz w:val="16"/>
              </w:rPr>
              <w:t>shall be independent of  the</w:t>
            </w:r>
          </w:p>
          <w:p w14:paraId="09988A83" w14:textId="77777777" w:rsidR="00B2016B" w:rsidRDefault="00A73EB9">
            <w:pPr>
              <w:pStyle w:val="TableParagraph"/>
              <w:spacing w:before="0"/>
              <w:ind w:left="100" w:right="166"/>
              <w:rPr>
                <w:sz w:val="16"/>
              </w:rPr>
            </w:pPr>
            <w:r>
              <w:rPr>
                <w:sz w:val="16"/>
              </w:rPr>
              <w:t xml:space="preserve">design team. The </w:t>
            </w:r>
            <w:r>
              <w:rPr>
                <w:sz w:val="13"/>
              </w:rPr>
              <w:t xml:space="preserve">MANUFACTURER </w:t>
            </w:r>
            <w:r>
              <w:rPr>
                <w:sz w:val="16"/>
              </w:rPr>
              <w:t>shall document the rationale for the level of   independence.</w:t>
            </w:r>
          </w:p>
        </w:tc>
        <w:tc>
          <w:tcPr>
            <w:tcW w:w="5069" w:type="dxa"/>
          </w:tcPr>
          <w:p w14:paraId="3C067F59" w14:textId="77777777" w:rsidR="00B2016B" w:rsidRDefault="00A73EB9">
            <w:pPr>
              <w:pStyle w:val="TableParagraph"/>
              <w:spacing w:before="58"/>
              <w:ind w:left="100" w:right="223"/>
              <w:rPr>
                <w:sz w:val="16"/>
              </w:rPr>
            </w:pPr>
            <w:r>
              <w:rPr>
                <w:sz w:val="16"/>
              </w:rPr>
              <w:t>This standard does not cover software validation.   PEMS</w:t>
            </w:r>
          </w:p>
          <w:p w14:paraId="60503A8E" w14:textId="77777777" w:rsidR="00B2016B" w:rsidRDefault="00A73EB9">
            <w:pPr>
              <w:pStyle w:val="TableParagraph"/>
              <w:spacing w:before="1"/>
              <w:ind w:left="100" w:right="223"/>
              <w:rPr>
                <w:sz w:val="16"/>
              </w:rPr>
            </w:pPr>
            <w:r>
              <w:rPr>
                <w:spacing w:val="5"/>
                <w:sz w:val="16"/>
              </w:rPr>
              <w:t xml:space="preserve">validation </w:t>
            </w:r>
            <w:r>
              <w:rPr>
                <w:spacing w:val="3"/>
                <w:sz w:val="16"/>
              </w:rPr>
              <w:t xml:space="preserve">is </w:t>
            </w:r>
            <w:r>
              <w:rPr>
                <w:sz w:val="16"/>
              </w:rPr>
              <w:t xml:space="preserve">a </w:t>
            </w:r>
            <w:r>
              <w:rPr>
                <w:spacing w:val="5"/>
                <w:sz w:val="13"/>
              </w:rPr>
              <w:t xml:space="preserve">SYSTEM </w:t>
            </w:r>
            <w:r>
              <w:rPr>
                <w:spacing w:val="4"/>
                <w:sz w:val="16"/>
              </w:rPr>
              <w:t xml:space="preserve">level </w:t>
            </w:r>
            <w:r>
              <w:rPr>
                <w:spacing w:val="6"/>
                <w:sz w:val="13"/>
              </w:rPr>
              <w:t xml:space="preserve">ACTIVITY </w:t>
            </w:r>
            <w:r>
              <w:rPr>
                <w:spacing w:val="4"/>
                <w:sz w:val="16"/>
              </w:rPr>
              <w:t xml:space="preserve">and </w:t>
            </w:r>
            <w:r>
              <w:rPr>
                <w:spacing w:val="3"/>
                <w:sz w:val="16"/>
              </w:rPr>
              <w:t xml:space="preserve">is </w:t>
            </w:r>
            <w:r>
              <w:rPr>
                <w:spacing w:val="5"/>
                <w:sz w:val="16"/>
              </w:rPr>
              <w:t xml:space="preserve">outside </w:t>
            </w:r>
            <w:r>
              <w:rPr>
                <w:spacing w:val="4"/>
                <w:sz w:val="16"/>
              </w:rPr>
              <w:t xml:space="preserve">the </w:t>
            </w:r>
            <w:r>
              <w:rPr>
                <w:spacing w:val="6"/>
                <w:sz w:val="16"/>
              </w:rPr>
              <w:t xml:space="preserve">scope  </w:t>
            </w:r>
            <w:r>
              <w:rPr>
                <w:spacing w:val="3"/>
                <w:sz w:val="16"/>
              </w:rPr>
              <w:t xml:space="preserve">of </w:t>
            </w:r>
            <w:r>
              <w:rPr>
                <w:spacing w:val="5"/>
                <w:sz w:val="16"/>
              </w:rPr>
              <w:t>this</w:t>
            </w:r>
            <w:r>
              <w:rPr>
                <w:spacing w:val="38"/>
                <w:sz w:val="16"/>
              </w:rPr>
              <w:t xml:space="preserve"> </w:t>
            </w:r>
            <w:r>
              <w:rPr>
                <w:spacing w:val="6"/>
                <w:sz w:val="16"/>
              </w:rPr>
              <w:t>standard.</w:t>
            </w:r>
          </w:p>
        </w:tc>
      </w:tr>
      <w:tr w:rsidR="00B2016B" w14:paraId="568611D8" w14:textId="77777777">
        <w:trPr>
          <w:trHeight w:hRule="exact" w:val="689"/>
        </w:trPr>
        <w:tc>
          <w:tcPr>
            <w:tcW w:w="4219" w:type="dxa"/>
          </w:tcPr>
          <w:p w14:paraId="2AC7E546" w14:textId="77777777" w:rsidR="00B2016B" w:rsidRDefault="00A73EB9">
            <w:pPr>
              <w:pStyle w:val="TableParagraph"/>
              <w:spacing w:before="58"/>
              <w:ind w:left="100" w:right="166"/>
              <w:rPr>
                <w:sz w:val="16"/>
              </w:rPr>
            </w:pPr>
            <w:r>
              <w:rPr>
                <w:sz w:val="16"/>
              </w:rPr>
              <w:t xml:space="preserve">No member of a design team shall be responsible for the </w:t>
            </w:r>
            <w:r>
              <w:rPr>
                <w:sz w:val="13"/>
              </w:rPr>
              <w:t xml:space="preserve">PEMS  VALIDATION </w:t>
            </w:r>
            <w:r>
              <w:rPr>
                <w:sz w:val="16"/>
              </w:rPr>
              <w:t>of their own  design.</w:t>
            </w:r>
          </w:p>
        </w:tc>
        <w:tc>
          <w:tcPr>
            <w:tcW w:w="5069" w:type="dxa"/>
          </w:tcPr>
          <w:p w14:paraId="51B385CC" w14:textId="77777777" w:rsidR="00B2016B" w:rsidRDefault="00A73EB9">
            <w:pPr>
              <w:pStyle w:val="TableParagraph"/>
              <w:spacing w:before="58"/>
              <w:ind w:left="100" w:right="223"/>
              <w:rPr>
                <w:sz w:val="16"/>
              </w:rPr>
            </w:pPr>
            <w:r>
              <w:rPr>
                <w:sz w:val="16"/>
              </w:rPr>
              <w:t>This standard does not cover software validation.   PEMS</w:t>
            </w:r>
          </w:p>
          <w:p w14:paraId="6F20C081" w14:textId="77777777" w:rsidR="00B2016B" w:rsidRDefault="00A73EB9">
            <w:pPr>
              <w:pStyle w:val="TableParagraph"/>
              <w:spacing w:before="0"/>
              <w:ind w:left="100" w:right="223"/>
              <w:rPr>
                <w:sz w:val="16"/>
              </w:rPr>
            </w:pPr>
            <w:r>
              <w:rPr>
                <w:spacing w:val="5"/>
                <w:sz w:val="16"/>
              </w:rPr>
              <w:t xml:space="preserve">validation </w:t>
            </w:r>
            <w:r>
              <w:rPr>
                <w:spacing w:val="3"/>
                <w:sz w:val="16"/>
              </w:rPr>
              <w:t xml:space="preserve">is </w:t>
            </w:r>
            <w:r>
              <w:rPr>
                <w:sz w:val="16"/>
              </w:rPr>
              <w:t xml:space="preserve">a </w:t>
            </w:r>
            <w:r>
              <w:rPr>
                <w:spacing w:val="5"/>
                <w:sz w:val="13"/>
              </w:rPr>
              <w:t xml:space="preserve">SYSTEM </w:t>
            </w:r>
            <w:r>
              <w:rPr>
                <w:spacing w:val="4"/>
                <w:sz w:val="16"/>
              </w:rPr>
              <w:t xml:space="preserve">level </w:t>
            </w:r>
            <w:r>
              <w:rPr>
                <w:spacing w:val="6"/>
                <w:sz w:val="13"/>
              </w:rPr>
              <w:t xml:space="preserve">ACTIVITY </w:t>
            </w:r>
            <w:r>
              <w:rPr>
                <w:spacing w:val="4"/>
                <w:sz w:val="16"/>
              </w:rPr>
              <w:t xml:space="preserve">and </w:t>
            </w:r>
            <w:r>
              <w:rPr>
                <w:spacing w:val="3"/>
                <w:sz w:val="16"/>
              </w:rPr>
              <w:t xml:space="preserve">is </w:t>
            </w:r>
            <w:r>
              <w:rPr>
                <w:spacing w:val="5"/>
                <w:sz w:val="16"/>
              </w:rPr>
              <w:t xml:space="preserve">outside </w:t>
            </w:r>
            <w:r>
              <w:rPr>
                <w:spacing w:val="4"/>
                <w:sz w:val="16"/>
              </w:rPr>
              <w:t xml:space="preserve">the </w:t>
            </w:r>
            <w:r>
              <w:rPr>
                <w:spacing w:val="6"/>
                <w:sz w:val="16"/>
              </w:rPr>
              <w:t xml:space="preserve">scope  </w:t>
            </w:r>
            <w:r>
              <w:rPr>
                <w:spacing w:val="3"/>
                <w:sz w:val="16"/>
              </w:rPr>
              <w:t xml:space="preserve">of </w:t>
            </w:r>
            <w:r>
              <w:rPr>
                <w:spacing w:val="5"/>
                <w:sz w:val="16"/>
              </w:rPr>
              <w:t>this</w:t>
            </w:r>
            <w:r>
              <w:rPr>
                <w:spacing w:val="38"/>
                <w:sz w:val="16"/>
              </w:rPr>
              <w:t xml:space="preserve"> </w:t>
            </w:r>
            <w:r>
              <w:rPr>
                <w:spacing w:val="6"/>
                <w:sz w:val="16"/>
              </w:rPr>
              <w:t>standard.</w:t>
            </w:r>
          </w:p>
        </w:tc>
      </w:tr>
      <w:tr w:rsidR="00B2016B" w14:paraId="5BE6EB73" w14:textId="77777777">
        <w:trPr>
          <w:trHeight w:hRule="exact" w:val="874"/>
        </w:trPr>
        <w:tc>
          <w:tcPr>
            <w:tcW w:w="4219" w:type="dxa"/>
          </w:tcPr>
          <w:p w14:paraId="70676468" w14:textId="77777777" w:rsidR="00B2016B" w:rsidRDefault="00A73EB9">
            <w:pPr>
              <w:pStyle w:val="TableParagraph"/>
              <w:spacing w:before="58"/>
              <w:ind w:left="100" w:right="279"/>
              <w:rPr>
                <w:sz w:val="16"/>
              </w:rPr>
            </w:pPr>
            <w:r>
              <w:rPr>
                <w:sz w:val="16"/>
              </w:rPr>
              <w:t xml:space="preserve">All professional relationships of the members of the </w:t>
            </w:r>
            <w:r>
              <w:rPr>
                <w:sz w:val="13"/>
              </w:rPr>
              <w:t xml:space="preserve">PEMS VALIDATION </w:t>
            </w:r>
            <w:r>
              <w:rPr>
                <w:sz w:val="16"/>
              </w:rPr>
              <w:t xml:space="preserve">team with members of the design team shall be documented in the </w:t>
            </w:r>
            <w:r>
              <w:rPr>
                <w:sz w:val="13"/>
              </w:rPr>
              <w:t>RISK MANAGEMENT FILE</w:t>
            </w:r>
            <w:r>
              <w:rPr>
                <w:sz w:val="16"/>
              </w:rPr>
              <w:t>.</w:t>
            </w:r>
          </w:p>
        </w:tc>
        <w:tc>
          <w:tcPr>
            <w:tcW w:w="5069" w:type="dxa"/>
          </w:tcPr>
          <w:p w14:paraId="4983DAEC" w14:textId="77777777" w:rsidR="00B2016B" w:rsidRDefault="00A73EB9">
            <w:pPr>
              <w:pStyle w:val="TableParagraph"/>
              <w:spacing w:before="58"/>
              <w:ind w:left="100" w:right="223"/>
              <w:rPr>
                <w:sz w:val="16"/>
              </w:rPr>
            </w:pPr>
            <w:r>
              <w:rPr>
                <w:sz w:val="16"/>
              </w:rPr>
              <w:t>This standard does not cover software validation.   PEMS</w:t>
            </w:r>
          </w:p>
          <w:p w14:paraId="6272745C" w14:textId="77777777" w:rsidR="00B2016B" w:rsidRDefault="00A73EB9">
            <w:pPr>
              <w:pStyle w:val="TableParagraph"/>
              <w:spacing w:before="1"/>
              <w:ind w:left="100" w:right="223"/>
              <w:rPr>
                <w:sz w:val="16"/>
              </w:rPr>
            </w:pPr>
            <w:r>
              <w:rPr>
                <w:spacing w:val="5"/>
                <w:sz w:val="16"/>
              </w:rPr>
              <w:t xml:space="preserve">validation </w:t>
            </w:r>
            <w:r>
              <w:rPr>
                <w:spacing w:val="3"/>
                <w:sz w:val="16"/>
              </w:rPr>
              <w:t xml:space="preserve">is </w:t>
            </w:r>
            <w:r>
              <w:rPr>
                <w:sz w:val="16"/>
              </w:rPr>
              <w:t xml:space="preserve">a </w:t>
            </w:r>
            <w:r>
              <w:rPr>
                <w:spacing w:val="5"/>
                <w:sz w:val="13"/>
              </w:rPr>
              <w:t xml:space="preserve">SYSTEM </w:t>
            </w:r>
            <w:r>
              <w:rPr>
                <w:spacing w:val="4"/>
                <w:sz w:val="16"/>
              </w:rPr>
              <w:t xml:space="preserve">level </w:t>
            </w:r>
            <w:r>
              <w:rPr>
                <w:spacing w:val="6"/>
                <w:sz w:val="13"/>
              </w:rPr>
              <w:t xml:space="preserve">ACTIVITY </w:t>
            </w:r>
            <w:r>
              <w:rPr>
                <w:spacing w:val="4"/>
                <w:sz w:val="16"/>
              </w:rPr>
              <w:t xml:space="preserve">and </w:t>
            </w:r>
            <w:r>
              <w:rPr>
                <w:spacing w:val="3"/>
                <w:sz w:val="16"/>
              </w:rPr>
              <w:t>is</w:t>
            </w:r>
            <w:r>
              <w:rPr>
                <w:spacing w:val="3"/>
                <w:sz w:val="16"/>
              </w:rPr>
              <w:t xml:space="preserve"> </w:t>
            </w:r>
            <w:r>
              <w:rPr>
                <w:spacing w:val="5"/>
                <w:sz w:val="16"/>
              </w:rPr>
              <w:t xml:space="preserve">outside </w:t>
            </w:r>
            <w:r>
              <w:rPr>
                <w:spacing w:val="4"/>
                <w:sz w:val="16"/>
              </w:rPr>
              <w:t xml:space="preserve">the </w:t>
            </w:r>
            <w:r>
              <w:rPr>
                <w:spacing w:val="6"/>
                <w:sz w:val="16"/>
              </w:rPr>
              <w:t xml:space="preserve">scope  </w:t>
            </w:r>
            <w:r>
              <w:rPr>
                <w:spacing w:val="3"/>
                <w:sz w:val="16"/>
              </w:rPr>
              <w:t xml:space="preserve">of </w:t>
            </w:r>
            <w:r>
              <w:rPr>
                <w:spacing w:val="5"/>
                <w:sz w:val="16"/>
              </w:rPr>
              <w:t>this</w:t>
            </w:r>
            <w:r>
              <w:rPr>
                <w:spacing w:val="38"/>
                <w:sz w:val="16"/>
              </w:rPr>
              <w:t xml:space="preserve"> </w:t>
            </w:r>
            <w:r>
              <w:rPr>
                <w:spacing w:val="6"/>
                <w:sz w:val="16"/>
              </w:rPr>
              <w:t>standard.</w:t>
            </w:r>
          </w:p>
        </w:tc>
      </w:tr>
      <w:tr w:rsidR="00B2016B" w14:paraId="77D1DDD7" w14:textId="77777777">
        <w:trPr>
          <w:trHeight w:hRule="exact" w:val="689"/>
        </w:trPr>
        <w:tc>
          <w:tcPr>
            <w:tcW w:w="4219" w:type="dxa"/>
          </w:tcPr>
          <w:p w14:paraId="44E3888C" w14:textId="77777777" w:rsidR="00B2016B" w:rsidRDefault="00A73EB9">
            <w:pPr>
              <w:pStyle w:val="TableParagraph"/>
              <w:spacing w:before="58"/>
              <w:ind w:left="100" w:right="166"/>
              <w:rPr>
                <w:sz w:val="13"/>
              </w:rPr>
            </w:pPr>
            <w:r>
              <w:rPr>
                <w:sz w:val="16"/>
              </w:rPr>
              <w:t xml:space="preserve">A reference to the methods and results of the </w:t>
            </w:r>
            <w:r>
              <w:rPr>
                <w:sz w:val="13"/>
              </w:rPr>
              <w:t xml:space="preserve">PEMS VALIDATION </w:t>
            </w:r>
            <w:r>
              <w:rPr>
                <w:sz w:val="16"/>
              </w:rPr>
              <w:t xml:space="preserve">shall be included in the  </w:t>
            </w:r>
            <w:r>
              <w:rPr>
                <w:sz w:val="13"/>
              </w:rPr>
              <w:t>RISK</w:t>
            </w:r>
          </w:p>
          <w:p w14:paraId="67FA40AB" w14:textId="77777777" w:rsidR="00B2016B" w:rsidRDefault="00A73EB9">
            <w:pPr>
              <w:pStyle w:val="TableParagraph"/>
              <w:spacing w:before="1"/>
              <w:ind w:left="100" w:right="166"/>
              <w:rPr>
                <w:sz w:val="16"/>
              </w:rPr>
            </w:pPr>
            <w:r>
              <w:rPr>
                <w:sz w:val="13"/>
              </w:rPr>
              <w:t>MANAGEMENT FILE</w:t>
            </w:r>
            <w:r>
              <w:rPr>
                <w:sz w:val="16"/>
              </w:rPr>
              <w:t>.</w:t>
            </w:r>
          </w:p>
        </w:tc>
        <w:tc>
          <w:tcPr>
            <w:tcW w:w="5069" w:type="dxa"/>
          </w:tcPr>
          <w:p w14:paraId="068FC9D9" w14:textId="77777777" w:rsidR="00B2016B" w:rsidRDefault="00A73EB9">
            <w:pPr>
              <w:pStyle w:val="TableParagraph"/>
              <w:spacing w:before="58"/>
              <w:ind w:left="100" w:right="223"/>
              <w:rPr>
                <w:sz w:val="16"/>
              </w:rPr>
            </w:pPr>
            <w:r>
              <w:rPr>
                <w:sz w:val="16"/>
              </w:rPr>
              <w:t>This standard does not cover software validation.   PEMS</w:t>
            </w:r>
          </w:p>
          <w:p w14:paraId="553F489F" w14:textId="77777777" w:rsidR="00B2016B" w:rsidRDefault="00A73EB9">
            <w:pPr>
              <w:pStyle w:val="TableParagraph"/>
              <w:spacing w:before="1"/>
              <w:ind w:left="100" w:right="223"/>
              <w:rPr>
                <w:sz w:val="16"/>
              </w:rPr>
            </w:pPr>
            <w:r>
              <w:rPr>
                <w:spacing w:val="5"/>
                <w:sz w:val="16"/>
              </w:rPr>
              <w:t xml:space="preserve">validation </w:t>
            </w:r>
            <w:r>
              <w:rPr>
                <w:spacing w:val="3"/>
                <w:sz w:val="16"/>
              </w:rPr>
              <w:t xml:space="preserve">is </w:t>
            </w:r>
            <w:r>
              <w:rPr>
                <w:sz w:val="16"/>
              </w:rPr>
              <w:t xml:space="preserve">a </w:t>
            </w:r>
            <w:r>
              <w:rPr>
                <w:spacing w:val="5"/>
                <w:sz w:val="13"/>
              </w:rPr>
              <w:t xml:space="preserve">SYSTEM </w:t>
            </w:r>
            <w:r>
              <w:rPr>
                <w:spacing w:val="4"/>
                <w:sz w:val="16"/>
              </w:rPr>
              <w:t xml:space="preserve">level </w:t>
            </w:r>
            <w:r>
              <w:rPr>
                <w:spacing w:val="6"/>
                <w:sz w:val="13"/>
              </w:rPr>
              <w:t xml:space="preserve">ACTIVITY </w:t>
            </w:r>
            <w:r>
              <w:rPr>
                <w:spacing w:val="4"/>
                <w:sz w:val="16"/>
              </w:rPr>
              <w:t xml:space="preserve">and </w:t>
            </w:r>
            <w:r>
              <w:rPr>
                <w:spacing w:val="3"/>
                <w:sz w:val="16"/>
              </w:rPr>
              <w:t xml:space="preserve">is </w:t>
            </w:r>
            <w:r>
              <w:rPr>
                <w:spacing w:val="5"/>
                <w:sz w:val="16"/>
              </w:rPr>
              <w:t xml:space="preserve">outside </w:t>
            </w:r>
            <w:r>
              <w:rPr>
                <w:spacing w:val="4"/>
                <w:sz w:val="16"/>
              </w:rPr>
              <w:t xml:space="preserve">the </w:t>
            </w:r>
            <w:r>
              <w:rPr>
                <w:spacing w:val="6"/>
                <w:sz w:val="16"/>
              </w:rPr>
              <w:t xml:space="preserve">scope  </w:t>
            </w:r>
            <w:r>
              <w:rPr>
                <w:spacing w:val="3"/>
                <w:sz w:val="16"/>
              </w:rPr>
              <w:t xml:space="preserve">of </w:t>
            </w:r>
            <w:r>
              <w:rPr>
                <w:spacing w:val="5"/>
                <w:sz w:val="16"/>
              </w:rPr>
              <w:t>this</w:t>
            </w:r>
            <w:r>
              <w:rPr>
                <w:spacing w:val="38"/>
                <w:sz w:val="16"/>
              </w:rPr>
              <w:t xml:space="preserve"> </w:t>
            </w:r>
            <w:r>
              <w:rPr>
                <w:spacing w:val="6"/>
                <w:sz w:val="16"/>
              </w:rPr>
              <w:t>standard.</w:t>
            </w:r>
          </w:p>
        </w:tc>
      </w:tr>
      <w:tr w:rsidR="00B2016B" w14:paraId="35B0C830" w14:textId="77777777">
        <w:trPr>
          <w:trHeight w:hRule="exact" w:val="1435"/>
        </w:trPr>
        <w:tc>
          <w:tcPr>
            <w:tcW w:w="4219" w:type="dxa"/>
            <w:tcBorders>
              <w:bottom w:val="single" w:sz="6" w:space="0" w:color="FF0000"/>
            </w:tcBorders>
          </w:tcPr>
          <w:p w14:paraId="49387864" w14:textId="77777777" w:rsidR="00B2016B" w:rsidRDefault="00A73EB9">
            <w:pPr>
              <w:pStyle w:val="TableParagraph"/>
              <w:spacing w:before="63"/>
              <w:ind w:left="100" w:right="166"/>
              <w:rPr>
                <w:b/>
                <w:sz w:val="16"/>
              </w:rPr>
            </w:pPr>
            <w:r>
              <w:rPr>
                <w:b/>
                <w:sz w:val="16"/>
              </w:rPr>
              <w:t>14.12 Modification</w:t>
            </w:r>
          </w:p>
          <w:p w14:paraId="166F74C4" w14:textId="77777777" w:rsidR="00B2016B" w:rsidRDefault="00A73EB9">
            <w:pPr>
              <w:pStyle w:val="TableParagraph"/>
              <w:spacing w:before="3"/>
              <w:ind w:left="100" w:right="279"/>
              <w:rPr>
                <w:sz w:val="16"/>
              </w:rPr>
            </w:pPr>
            <w:r>
              <w:rPr>
                <w:spacing w:val="4"/>
                <w:sz w:val="16"/>
              </w:rPr>
              <w:t xml:space="preserve">If any </w:t>
            </w:r>
            <w:r>
              <w:rPr>
                <w:spacing w:val="3"/>
                <w:sz w:val="16"/>
              </w:rPr>
              <w:t xml:space="preserve">or </w:t>
            </w:r>
            <w:r>
              <w:rPr>
                <w:spacing w:val="4"/>
                <w:sz w:val="16"/>
              </w:rPr>
              <w:t xml:space="preserve">all </w:t>
            </w:r>
            <w:r>
              <w:rPr>
                <w:spacing w:val="3"/>
                <w:sz w:val="16"/>
              </w:rPr>
              <w:t xml:space="preserve">of </w:t>
            </w:r>
            <w:r>
              <w:rPr>
                <w:sz w:val="16"/>
              </w:rPr>
              <w:t xml:space="preserve">a </w:t>
            </w:r>
            <w:r>
              <w:rPr>
                <w:spacing w:val="5"/>
                <w:sz w:val="16"/>
              </w:rPr>
              <w:t xml:space="preserve">design results from </w:t>
            </w:r>
            <w:r>
              <w:rPr>
                <w:sz w:val="16"/>
              </w:rPr>
              <w:t xml:space="preserve">a </w:t>
            </w:r>
            <w:r>
              <w:rPr>
                <w:spacing w:val="7"/>
                <w:sz w:val="16"/>
              </w:rPr>
              <w:t xml:space="preserve">modification </w:t>
            </w:r>
            <w:r>
              <w:rPr>
                <w:spacing w:val="3"/>
                <w:sz w:val="16"/>
              </w:rPr>
              <w:t xml:space="preserve">of an </w:t>
            </w:r>
            <w:r>
              <w:rPr>
                <w:spacing w:val="5"/>
                <w:sz w:val="16"/>
              </w:rPr>
              <w:t xml:space="preserve">earlier design then either </w:t>
            </w:r>
            <w:r>
              <w:rPr>
                <w:spacing w:val="4"/>
                <w:sz w:val="16"/>
              </w:rPr>
              <w:t xml:space="preserve">all </w:t>
            </w:r>
            <w:r>
              <w:rPr>
                <w:spacing w:val="3"/>
                <w:sz w:val="16"/>
              </w:rPr>
              <w:t xml:space="preserve">of </w:t>
            </w:r>
            <w:r>
              <w:rPr>
                <w:spacing w:val="5"/>
                <w:sz w:val="16"/>
              </w:rPr>
              <w:t xml:space="preserve">this  </w:t>
            </w:r>
            <w:r>
              <w:rPr>
                <w:spacing w:val="31"/>
                <w:sz w:val="16"/>
              </w:rPr>
              <w:t xml:space="preserve"> </w:t>
            </w:r>
            <w:r>
              <w:rPr>
                <w:spacing w:val="5"/>
                <w:sz w:val="16"/>
              </w:rPr>
              <w:t>clause</w:t>
            </w:r>
          </w:p>
          <w:p w14:paraId="4CDF2DE9" w14:textId="77777777" w:rsidR="00B2016B" w:rsidRDefault="00A73EB9">
            <w:pPr>
              <w:pStyle w:val="TableParagraph"/>
              <w:spacing w:before="0"/>
              <w:ind w:left="100" w:right="166"/>
              <w:rPr>
                <w:sz w:val="16"/>
              </w:rPr>
            </w:pPr>
            <w:r>
              <w:rPr>
                <w:sz w:val="16"/>
              </w:rPr>
              <w:t>applies as if it were a new design or the continued validity of any previous design documentation shall be assessed under a  documented</w:t>
            </w:r>
          </w:p>
          <w:p w14:paraId="28F13204" w14:textId="77777777" w:rsidR="00B2016B" w:rsidRDefault="00A73EB9">
            <w:pPr>
              <w:pStyle w:val="TableParagraph"/>
              <w:spacing w:before="1"/>
              <w:ind w:left="100" w:right="166"/>
              <w:rPr>
                <w:sz w:val="16"/>
              </w:rPr>
            </w:pPr>
            <w:r>
              <w:rPr>
                <w:sz w:val="16"/>
              </w:rPr>
              <w:t xml:space="preserve">modification/change </w:t>
            </w:r>
            <w:r>
              <w:rPr>
                <w:sz w:val="13"/>
              </w:rPr>
              <w:t>PROCEDURE</w:t>
            </w:r>
            <w:r>
              <w:rPr>
                <w:sz w:val="16"/>
              </w:rPr>
              <w:t>.</w:t>
            </w:r>
          </w:p>
        </w:tc>
        <w:tc>
          <w:tcPr>
            <w:tcW w:w="5069" w:type="dxa"/>
            <w:tcBorders>
              <w:bottom w:val="single" w:sz="6" w:space="0" w:color="FF0000"/>
            </w:tcBorders>
          </w:tcPr>
          <w:p w14:paraId="48188C49" w14:textId="77777777" w:rsidR="00B2016B" w:rsidRDefault="00A73EB9">
            <w:pPr>
              <w:pStyle w:val="TableParagraph"/>
              <w:spacing w:before="63"/>
              <w:ind w:left="100" w:right="223"/>
              <w:rPr>
                <w:b/>
                <w:sz w:val="13"/>
              </w:rPr>
            </w:pPr>
            <w:r>
              <w:rPr>
                <w:b/>
                <w:sz w:val="16"/>
              </w:rPr>
              <w:t xml:space="preserve">6 Software maintenance </w:t>
            </w:r>
            <w:r>
              <w:rPr>
                <w:b/>
                <w:sz w:val="13"/>
              </w:rPr>
              <w:t>PROCESS</w:t>
            </w:r>
          </w:p>
          <w:p w14:paraId="70CA9546" w14:textId="77777777" w:rsidR="00B2016B" w:rsidRDefault="00A73EB9">
            <w:pPr>
              <w:pStyle w:val="TableParagraph"/>
              <w:spacing w:before="3"/>
              <w:ind w:left="100" w:right="202"/>
              <w:rPr>
                <w:sz w:val="16"/>
              </w:rPr>
            </w:pPr>
            <w:r>
              <w:rPr>
                <w:sz w:val="16"/>
              </w:rPr>
              <w:t xml:space="preserve">This standard takes the approach that software maintenance should be planned and that implementation of modifications should use the software development </w:t>
            </w:r>
            <w:r>
              <w:rPr>
                <w:sz w:val="13"/>
              </w:rPr>
              <w:t xml:space="preserve">PROCESS  </w:t>
            </w:r>
            <w:r>
              <w:rPr>
                <w:sz w:val="16"/>
              </w:rPr>
              <w:t>or  an</w:t>
            </w:r>
          </w:p>
          <w:p w14:paraId="26CD8695" w14:textId="77777777" w:rsidR="00B2016B" w:rsidRDefault="00A73EB9">
            <w:pPr>
              <w:pStyle w:val="TableParagraph"/>
              <w:spacing w:before="1"/>
              <w:ind w:left="100" w:right="223"/>
              <w:rPr>
                <w:sz w:val="16"/>
              </w:rPr>
            </w:pPr>
            <w:r>
              <w:rPr>
                <w:sz w:val="16"/>
              </w:rPr>
              <w:t xml:space="preserve">established software maintenance </w:t>
            </w:r>
            <w:r>
              <w:rPr>
                <w:sz w:val="13"/>
              </w:rPr>
              <w:t>PROCESS</w:t>
            </w:r>
            <w:r>
              <w:rPr>
                <w:sz w:val="16"/>
              </w:rPr>
              <w:t>.</w:t>
            </w:r>
          </w:p>
        </w:tc>
      </w:tr>
      <w:tr w:rsidR="00B2016B" w14:paraId="035A92C1" w14:textId="77777777">
        <w:trPr>
          <w:trHeight w:hRule="exact" w:val="814"/>
        </w:trPr>
        <w:tc>
          <w:tcPr>
            <w:tcW w:w="4219" w:type="dxa"/>
            <w:tcBorders>
              <w:top w:val="single" w:sz="6" w:space="0" w:color="FF0000"/>
              <w:left w:val="single" w:sz="6" w:space="0" w:color="FF0000"/>
              <w:bottom w:val="single" w:sz="6" w:space="0" w:color="FF0000"/>
              <w:right w:val="single" w:sz="6" w:space="0" w:color="FF0000"/>
            </w:tcBorders>
          </w:tcPr>
          <w:p w14:paraId="59FCACE8" w14:textId="77777777" w:rsidR="00B2016B" w:rsidRDefault="00A73EB9">
            <w:pPr>
              <w:pStyle w:val="TableParagraph"/>
              <w:spacing w:before="58"/>
              <w:ind w:left="100" w:right="166"/>
              <w:rPr>
                <w:sz w:val="16"/>
              </w:rPr>
            </w:pPr>
            <w:r>
              <w:rPr>
                <w:color w:val="FF0000"/>
                <w:sz w:val="16"/>
              </w:rPr>
              <w:t>When software is modified, the requirements in subclause 4.3, Clause 5, Clause 7, Clause 8   and</w:t>
            </w:r>
          </w:p>
          <w:p w14:paraId="4D822775" w14:textId="77777777" w:rsidR="00B2016B" w:rsidRDefault="00A73EB9">
            <w:pPr>
              <w:pStyle w:val="TableParagraph"/>
              <w:spacing w:before="1"/>
              <w:ind w:left="100" w:right="166"/>
              <w:rPr>
                <w:sz w:val="16"/>
              </w:rPr>
            </w:pPr>
            <w:r>
              <w:rPr>
                <w:color w:val="FF0000"/>
                <w:sz w:val="16"/>
              </w:rPr>
              <w:t>Clause 9 of IEC 62304:2006 shall also apply to the modification.</w:t>
            </w:r>
          </w:p>
        </w:tc>
        <w:tc>
          <w:tcPr>
            <w:tcW w:w="5069" w:type="dxa"/>
            <w:tcBorders>
              <w:top w:val="single" w:sz="6" w:space="0" w:color="FF0000"/>
              <w:left w:val="single" w:sz="6" w:space="0" w:color="FF0000"/>
              <w:bottom w:val="single" w:sz="6" w:space="0" w:color="FF0000"/>
              <w:right w:val="single" w:sz="6" w:space="0" w:color="FF0000"/>
            </w:tcBorders>
          </w:tcPr>
          <w:p w14:paraId="153091EB" w14:textId="77777777" w:rsidR="00B2016B" w:rsidRDefault="00B2016B"/>
        </w:tc>
      </w:tr>
    </w:tbl>
    <w:p w14:paraId="44BCBA4C" w14:textId="77777777" w:rsidR="00B2016B" w:rsidRDefault="00B2016B">
      <w:pPr>
        <w:sectPr w:rsidR="00B2016B">
          <w:pgSz w:w="11910" w:h="16840"/>
          <w:pgMar w:top="1060" w:right="0" w:bottom="280" w:left="0" w:header="720" w:footer="720" w:gutter="0"/>
          <w:cols w:space="720"/>
        </w:sectPr>
      </w:pPr>
    </w:p>
    <w:p w14:paraId="1743DAB1" w14:textId="77777777" w:rsidR="00B2016B" w:rsidRDefault="00A73EB9">
      <w:pPr>
        <w:pStyle w:val="BodyText"/>
        <w:tabs>
          <w:tab w:val="left" w:pos="8954"/>
        </w:tabs>
        <w:spacing w:before="59" w:line="229" w:lineRule="exact"/>
        <w:ind w:left="5656"/>
      </w:pPr>
      <w:r>
        <w:lastRenderedPageBreak/>
        <w:pict w14:anchorId="01CD7433">
          <v:shape id="_x0000_s1634" style="position:absolute;left:0;text-align:left;margin-left:62.25pt;margin-top:286.05pt;width:.1pt;height:314.9pt;z-index:251716096;mso-position-horizontal-relative:page;mso-position-vertical-relative:page" coordorigin="1246,5722" coordsize="0,6298" path="m1246,5722l1246,5906m1246,5906l1246,6192m1246,6192l1246,6377m1246,6377l1246,6662m1246,6662l1246,6847m1246,6847l1246,7133m1246,7133l1246,7318m1246,7318l1246,7502m1246,7502l1246,7788m1246,7788l1246,7973m1246,7973l1246,8158m1246,8158l1246,8342m1246,8342l1246,8628m1246,8628l1246,8813m1246,8813l1246,8998m1246,8998l1246,9182m1246,9182l1246,9367m1246,9367l1246,9653m1246,9653l1246,9838m1246,9838l1246,10022m1246,10022l1246,10207m1246,10207l1246,10392m1246,10392l1246,10678m1246,10678l1246,10963m1246,10963l1246,11208m1246,11208l1246,11393m1246,11393l1246,11638m1246,11638l1246,11834m1246,11834l1246,12019e" filled="f" strokecolor="red" strokeweight=".72pt">
            <v:path arrowok="t"/>
            <w10:wrap anchorx="page" anchory="page"/>
          </v:shape>
        </w:pict>
      </w:r>
      <w:r>
        <w:pict w14:anchorId="41EF8525">
          <v:shape id="_x0000_s1633" type="#_x0000_t202" style="position:absolute;left:0;text-align:left;margin-left:587.25pt;margin-top:3.95pt;width:8pt;height:635pt;z-index:251717120;mso-position-horizontal-relative:page;mso-position-vertical-relative:page" filled="f" stroked="f">
            <v:textbox style="layout-flow:vertical" inset="0,0,0,0">
              <w:txbxContent>
                <w:p w14:paraId="40CA3B94" w14:textId="77777777" w:rsidR="00B2016B" w:rsidRDefault="00A73EB9">
                  <w:pPr>
                    <w:spacing w:line="142" w:lineRule="exact"/>
                    <w:ind w:left="20"/>
                    <w:rPr>
                      <w:rFonts w:ascii="SimSun"/>
                      <w:sz w:val="12"/>
                    </w:rPr>
                  </w:pPr>
                  <w:hyperlink r:id="rId108">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68</w:t>
      </w:r>
      <w:r>
        <w:rPr>
          <w:spacing w:val="12"/>
        </w:rPr>
        <w:t xml:space="preserve"> </w:t>
      </w:r>
      <w:r>
        <w:t>–</w:t>
      </w:r>
      <w:r>
        <w:tab/>
      </w:r>
      <w:r>
        <w:rPr>
          <w:spacing w:val="4"/>
        </w:rPr>
        <w:t>IEC</w:t>
      </w:r>
      <w:r>
        <w:rPr>
          <w:spacing w:val="10"/>
        </w:rPr>
        <w:t xml:space="preserve"> </w:t>
      </w:r>
      <w:r>
        <w:rPr>
          <w:spacing w:val="6"/>
        </w:rPr>
        <w:t>62304:2006</w:t>
      </w:r>
    </w:p>
    <w:p w14:paraId="21296D0D" w14:textId="77777777" w:rsidR="00B2016B" w:rsidRDefault="00A73EB9">
      <w:pPr>
        <w:pStyle w:val="BodyText"/>
        <w:spacing w:line="245" w:lineRule="exact"/>
        <w:ind w:left="7586" w:right="1418"/>
      </w:pPr>
      <w:r>
        <w:pict w14:anchorId="1CD3BFC2">
          <v:line id="_x0000_s1632" style="position:absolute;left:0;text-align:left;z-index:251713024;mso-wrap-distance-left:0;mso-wrap-distance-right:0;mso-position-horizontal-relative:page" from="62.25pt,560.55pt" to="62.25pt,570.4pt" strokecolor="red" strokeweight=".72pt">
            <w10:wrap type="topAndBottom" anchorx="page"/>
          </v:line>
        </w:pict>
      </w:r>
      <w:r>
        <w:pict w14:anchorId="02704282">
          <v:shape id="_x0000_s1631" type="#_x0000_t202" style="position:absolute;left:0;text-align:left;margin-left:65.15pt;margin-top:16.95pt;width:465.5pt;height:693.5pt;z-index:251950592;mso-wrap-distance-left:0;mso-wrap-distance-right:0;mso-position-horizontal-relative:page" filled="f" stroked="f">
            <v:textbox inset="0,0,0,0">
              <w:txbxContent>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19"/>
                    <w:gridCol w:w="5069"/>
                  </w:tblGrid>
                  <w:tr w:rsidR="00B2016B" w14:paraId="409D52C4" w14:textId="77777777">
                    <w:trPr>
                      <w:trHeight w:hRule="exact" w:val="518"/>
                    </w:trPr>
                    <w:tc>
                      <w:tcPr>
                        <w:tcW w:w="4219" w:type="dxa"/>
                      </w:tcPr>
                      <w:p w14:paraId="595EDF94" w14:textId="77777777" w:rsidR="00B2016B" w:rsidRDefault="00A73EB9">
                        <w:pPr>
                          <w:pStyle w:val="TableParagraph"/>
                          <w:spacing w:before="63"/>
                          <w:ind w:left="319" w:right="166"/>
                          <w:rPr>
                            <w:b/>
                            <w:sz w:val="16"/>
                          </w:rPr>
                        </w:pPr>
                        <w:r>
                          <w:rPr>
                            <w:b/>
                            <w:sz w:val="16"/>
                          </w:rPr>
                          <w:t xml:space="preserve">PEMS requirements </w:t>
                        </w:r>
                        <w:r>
                          <w:rPr>
                            <w:b/>
                            <w:sz w:val="16"/>
                          </w:rPr>
                          <w:t>from IEC  60601-1:2005</w:t>
                        </w:r>
                      </w:p>
                    </w:tc>
                    <w:tc>
                      <w:tcPr>
                        <w:tcW w:w="5069" w:type="dxa"/>
                      </w:tcPr>
                      <w:p w14:paraId="27B407D6" w14:textId="77777777" w:rsidR="00B2016B" w:rsidRDefault="00A73EB9">
                        <w:pPr>
                          <w:pStyle w:val="TableParagraph"/>
                          <w:spacing w:before="63" w:line="249" w:lineRule="auto"/>
                          <w:ind w:left="1624" w:right="223" w:hanging="1220"/>
                          <w:rPr>
                            <w:b/>
                            <w:sz w:val="16"/>
                          </w:rPr>
                        </w:pPr>
                        <w:r>
                          <w:rPr>
                            <w:b/>
                            <w:sz w:val="16"/>
                          </w:rPr>
                          <w:t>Requirements of IEC 62304 relating to the software subsystem of a  PEMS</w:t>
                        </w:r>
                      </w:p>
                    </w:tc>
                  </w:tr>
                  <w:tr w:rsidR="00B2016B" w14:paraId="3CC6A593" w14:textId="77777777">
                    <w:trPr>
                      <w:trHeight w:hRule="exact" w:val="13337"/>
                    </w:trPr>
                    <w:tc>
                      <w:tcPr>
                        <w:tcW w:w="4219" w:type="dxa"/>
                      </w:tcPr>
                      <w:p w14:paraId="6E7D019E" w14:textId="77777777" w:rsidR="00B2016B" w:rsidRDefault="00A73EB9">
                        <w:pPr>
                          <w:pStyle w:val="TableParagraph"/>
                          <w:spacing w:before="63" w:line="249" w:lineRule="auto"/>
                          <w:ind w:left="100" w:right="166"/>
                          <w:rPr>
                            <w:b/>
                            <w:sz w:val="16"/>
                          </w:rPr>
                        </w:pPr>
                        <w:r>
                          <w:rPr>
                            <w:b/>
                            <w:sz w:val="16"/>
                          </w:rPr>
                          <w:t xml:space="preserve">14.13 </w:t>
                        </w:r>
                        <w:r>
                          <w:rPr>
                            <w:b/>
                            <w:strike/>
                            <w:color w:val="FF0000"/>
                            <w:sz w:val="16"/>
                          </w:rPr>
                          <w:t xml:space="preserve">Connection of </w:t>
                        </w:r>
                        <w:r>
                          <w:rPr>
                            <w:b/>
                            <w:strike/>
                            <w:color w:val="FF0000"/>
                            <w:sz w:val="13"/>
                          </w:rPr>
                          <w:t xml:space="preserve">PEMS </w:t>
                        </w:r>
                        <w:r>
                          <w:rPr>
                            <w:b/>
                            <w:strike/>
                            <w:color w:val="FF0000"/>
                            <w:sz w:val="16"/>
                          </w:rPr>
                          <w:t xml:space="preserve">by </w:t>
                        </w:r>
                        <w:r>
                          <w:rPr>
                            <w:b/>
                            <w:strike/>
                            <w:color w:val="FF0000"/>
                            <w:sz w:val="13"/>
                          </w:rPr>
                          <w:t>NETWORK</w:t>
                        </w:r>
                        <w:r>
                          <w:rPr>
                            <w:b/>
                            <w:strike/>
                            <w:color w:val="FF0000"/>
                            <w:sz w:val="16"/>
                          </w:rPr>
                          <w:t>/</w:t>
                        </w:r>
                        <w:r>
                          <w:rPr>
                            <w:b/>
                            <w:strike/>
                            <w:color w:val="FF0000"/>
                            <w:sz w:val="13"/>
                          </w:rPr>
                          <w:t xml:space="preserve">DATA COUPLING </w:t>
                        </w:r>
                        <w:r>
                          <w:rPr>
                            <w:b/>
                            <w:strike/>
                            <w:color w:val="FF0000"/>
                            <w:sz w:val="16"/>
                          </w:rPr>
                          <w:t>to other equipment</w:t>
                        </w:r>
                      </w:p>
                      <w:p w14:paraId="4CB3F120" w14:textId="77777777" w:rsidR="00B2016B" w:rsidRDefault="00A73EB9">
                        <w:pPr>
                          <w:pStyle w:val="TableParagraph"/>
                          <w:spacing w:before="1" w:line="249" w:lineRule="auto"/>
                          <w:ind w:left="100" w:right="708"/>
                          <w:rPr>
                            <w:b/>
                            <w:sz w:val="13"/>
                          </w:rPr>
                        </w:pPr>
                        <w:r>
                          <w:rPr>
                            <w:b/>
                            <w:color w:val="FF0000"/>
                            <w:sz w:val="13"/>
                          </w:rPr>
                          <w:t xml:space="preserve">PEMS </w:t>
                        </w:r>
                        <w:r>
                          <w:rPr>
                            <w:b/>
                            <w:color w:val="FF0000"/>
                            <w:sz w:val="16"/>
                          </w:rPr>
                          <w:t>intended to be incorporated into an IT-</w:t>
                        </w:r>
                        <w:r>
                          <w:rPr>
                            <w:b/>
                            <w:color w:val="FF0000"/>
                            <w:sz w:val="13"/>
                          </w:rPr>
                          <w:t>NETWORK</w:t>
                        </w:r>
                      </w:p>
                      <w:p w14:paraId="2E3633AA" w14:textId="77777777" w:rsidR="00B2016B" w:rsidRDefault="00A73EB9">
                        <w:pPr>
                          <w:pStyle w:val="TableParagraph"/>
                          <w:spacing w:before="104"/>
                          <w:ind w:left="100" w:right="166"/>
                          <w:rPr>
                            <w:sz w:val="16"/>
                          </w:rPr>
                        </w:pPr>
                        <w:r>
                          <w:rPr>
                            <w:strike/>
                            <w:color w:val="FF0000"/>
                            <w:sz w:val="16"/>
                          </w:rPr>
                          <w:t xml:space="preserve">If the </w:t>
                        </w:r>
                        <w:r>
                          <w:rPr>
                            <w:strike/>
                            <w:color w:val="FF0000"/>
                            <w:sz w:val="13"/>
                          </w:rPr>
                          <w:t xml:space="preserve">PEMS </w:t>
                        </w:r>
                        <w:r>
                          <w:rPr>
                            <w:strike/>
                            <w:color w:val="FF0000"/>
                            <w:sz w:val="16"/>
                          </w:rPr>
                          <w:t>is intended to be connected   by</w:t>
                        </w:r>
                      </w:p>
                      <w:p w14:paraId="7068CED5" w14:textId="77777777" w:rsidR="00B2016B" w:rsidRDefault="00A73EB9">
                        <w:pPr>
                          <w:pStyle w:val="TableParagraph"/>
                          <w:spacing w:before="1"/>
                          <w:ind w:left="100" w:right="125"/>
                          <w:jc w:val="both"/>
                          <w:rPr>
                            <w:sz w:val="16"/>
                          </w:rPr>
                        </w:pPr>
                        <w:r>
                          <w:rPr>
                            <w:strike/>
                            <w:color w:val="FF0000"/>
                            <w:sz w:val="13"/>
                          </w:rPr>
                          <w:t>NETWORK</w:t>
                        </w:r>
                        <w:r>
                          <w:rPr>
                            <w:strike/>
                            <w:color w:val="FF0000"/>
                            <w:sz w:val="16"/>
                          </w:rPr>
                          <w:t>/</w:t>
                        </w:r>
                        <w:r>
                          <w:rPr>
                            <w:strike/>
                            <w:color w:val="FF0000"/>
                            <w:sz w:val="13"/>
                          </w:rPr>
                          <w:t xml:space="preserve">DATA COUPLING </w:t>
                        </w:r>
                        <w:r>
                          <w:rPr>
                            <w:strike/>
                            <w:color w:val="FF0000"/>
                            <w:sz w:val="16"/>
                          </w:rPr>
                          <w:t xml:space="preserve">to other equipment that is outside the control of the </w:t>
                        </w:r>
                        <w:r>
                          <w:rPr>
                            <w:strike/>
                            <w:color w:val="FF0000"/>
                            <w:sz w:val="13"/>
                          </w:rPr>
                          <w:t>PEMS MANUFACTURER</w:t>
                        </w:r>
                        <w:r>
                          <w:rPr>
                            <w:strike/>
                            <w:color w:val="FF0000"/>
                            <w:sz w:val="16"/>
                          </w:rPr>
                          <w:t>, the technical description shall:</w:t>
                        </w:r>
                      </w:p>
                      <w:p w14:paraId="7FD3A58E" w14:textId="77777777" w:rsidR="00B2016B" w:rsidRDefault="00A73EB9">
                        <w:pPr>
                          <w:pStyle w:val="TableParagraph"/>
                          <w:spacing w:before="1"/>
                          <w:ind w:left="100" w:right="166"/>
                          <w:rPr>
                            <w:sz w:val="16"/>
                          </w:rPr>
                        </w:pPr>
                        <w:r>
                          <w:rPr>
                            <w:strike/>
                            <w:color w:val="FF0000"/>
                            <w:sz w:val="16"/>
                          </w:rPr>
                          <w:t>a)   specify the characteristics of the</w:t>
                        </w:r>
                      </w:p>
                      <w:p w14:paraId="7583333E" w14:textId="77777777" w:rsidR="00B2016B" w:rsidRDefault="00A73EB9">
                        <w:pPr>
                          <w:pStyle w:val="TableParagraph"/>
                          <w:spacing w:before="1"/>
                          <w:ind w:left="372"/>
                          <w:jc w:val="both"/>
                          <w:rPr>
                            <w:sz w:val="16"/>
                          </w:rPr>
                        </w:pPr>
                        <w:r>
                          <w:rPr>
                            <w:strike/>
                            <w:color w:val="FF0000"/>
                            <w:sz w:val="13"/>
                          </w:rPr>
                          <w:t>NETWORK</w:t>
                        </w:r>
                        <w:r>
                          <w:rPr>
                            <w:strike/>
                            <w:color w:val="FF0000"/>
                            <w:sz w:val="16"/>
                          </w:rPr>
                          <w:t>/</w:t>
                        </w:r>
                        <w:r>
                          <w:rPr>
                            <w:strike/>
                            <w:color w:val="FF0000"/>
                            <w:sz w:val="13"/>
                          </w:rPr>
                          <w:t xml:space="preserve">DATA COUPLING </w:t>
                        </w:r>
                        <w:r>
                          <w:rPr>
                            <w:strike/>
                            <w:color w:val="FF0000"/>
                            <w:sz w:val="16"/>
                          </w:rPr>
                          <w:t>necessary for the</w:t>
                        </w:r>
                      </w:p>
                      <w:p w14:paraId="4551B8B3" w14:textId="77777777" w:rsidR="00B2016B" w:rsidRDefault="00A73EB9">
                        <w:pPr>
                          <w:pStyle w:val="TableParagraph"/>
                          <w:spacing w:before="1"/>
                          <w:ind w:left="372"/>
                          <w:jc w:val="both"/>
                          <w:rPr>
                            <w:sz w:val="16"/>
                          </w:rPr>
                        </w:pPr>
                        <w:r>
                          <w:rPr>
                            <w:strike/>
                            <w:color w:val="FF0000"/>
                            <w:sz w:val="13"/>
                          </w:rPr>
                          <w:t xml:space="preserve">PEMS </w:t>
                        </w:r>
                        <w:r>
                          <w:rPr>
                            <w:strike/>
                            <w:color w:val="FF0000"/>
                            <w:sz w:val="16"/>
                          </w:rPr>
                          <w:t xml:space="preserve">to achieve its </w:t>
                        </w:r>
                        <w:r>
                          <w:rPr>
                            <w:strike/>
                            <w:color w:val="FF0000"/>
                            <w:sz w:val="13"/>
                          </w:rPr>
                          <w:t>INTENDED  USE</w:t>
                        </w:r>
                        <w:r>
                          <w:rPr>
                            <w:strike/>
                            <w:color w:val="FF0000"/>
                            <w:sz w:val="16"/>
                          </w:rPr>
                          <w:t>;</w:t>
                        </w:r>
                      </w:p>
                      <w:p w14:paraId="6B278982" w14:textId="77777777" w:rsidR="00B2016B" w:rsidRDefault="00B2016B">
                        <w:pPr>
                          <w:pStyle w:val="TableParagraph"/>
                          <w:spacing w:before="0"/>
                          <w:ind w:left="0"/>
                          <w:rPr>
                            <w:sz w:val="13"/>
                          </w:rPr>
                        </w:pPr>
                      </w:p>
                      <w:p w14:paraId="66D3424D" w14:textId="77777777" w:rsidR="00B2016B" w:rsidRDefault="00A73EB9">
                        <w:pPr>
                          <w:pStyle w:val="TableParagraph"/>
                          <w:spacing w:before="0"/>
                          <w:ind w:left="100" w:right="279"/>
                          <w:rPr>
                            <w:sz w:val="13"/>
                          </w:rPr>
                        </w:pPr>
                        <w:r>
                          <w:rPr>
                            <w:color w:val="FF0000"/>
                            <w:sz w:val="16"/>
                          </w:rPr>
                          <w:t xml:space="preserve">If the </w:t>
                        </w:r>
                        <w:r>
                          <w:rPr>
                            <w:color w:val="FF0000"/>
                            <w:sz w:val="13"/>
                          </w:rPr>
                          <w:t xml:space="preserve">PEMS </w:t>
                        </w:r>
                        <w:r>
                          <w:rPr>
                            <w:color w:val="FF0000"/>
                            <w:sz w:val="16"/>
                          </w:rPr>
                          <w:t>is intended to be incorporated into an IT-</w:t>
                        </w:r>
                        <w:r>
                          <w:rPr>
                            <w:color w:val="FF0000"/>
                            <w:sz w:val="13"/>
                          </w:rPr>
                          <w:t xml:space="preserve">NETWORK </w:t>
                        </w:r>
                        <w:r>
                          <w:rPr>
                            <w:color w:val="FF0000"/>
                            <w:sz w:val="16"/>
                          </w:rPr>
                          <w:t xml:space="preserve">that is not validated by the   </w:t>
                        </w:r>
                        <w:r>
                          <w:rPr>
                            <w:color w:val="FF0000"/>
                            <w:sz w:val="13"/>
                          </w:rPr>
                          <w:t>PEMS</w:t>
                        </w:r>
                      </w:p>
                      <w:p w14:paraId="51A36A66" w14:textId="77777777" w:rsidR="00B2016B" w:rsidRDefault="00A73EB9">
                        <w:pPr>
                          <w:pStyle w:val="TableParagraph"/>
                          <w:spacing w:before="1"/>
                          <w:ind w:left="100" w:right="279"/>
                          <w:rPr>
                            <w:sz w:val="16"/>
                          </w:rPr>
                        </w:pPr>
                        <w:r>
                          <w:rPr>
                            <w:color w:val="FF0000"/>
                            <w:sz w:val="13"/>
                          </w:rPr>
                          <w:t>MANUFACTURER</w:t>
                        </w:r>
                        <w:r>
                          <w:rPr>
                            <w:color w:val="FF0000"/>
                            <w:sz w:val="16"/>
                          </w:rPr>
                          <w:t xml:space="preserve">, the </w:t>
                        </w:r>
                        <w:r>
                          <w:rPr>
                            <w:color w:val="FF0000"/>
                            <w:sz w:val="13"/>
                          </w:rPr>
                          <w:t xml:space="preserve">MANUFACTURER </w:t>
                        </w:r>
                        <w:r>
                          <w:rPr>
                            <w:color w:val="FF0000"/>
                            <w:sz w:val="16"/>
                          </w:rPr>
                          <w:t>shall make available instructions for implementing such connection including the  following</w:t>
                        </w:r>
                      </w:p>
                      <w:p w14:paraId="0535B083" w14:textId="77777777" w:rsidR="00B2016B" w:rsidRDefault="00B2016B">
                        <w:pPr>
                          <w:pStyle w:val="TableParagraph"/>
                          <w:spacing w:before="1"/>
                          <w:ind w:left="0"/>
                          <w:rPr>
                            <w:sz w:val="16"/>
                          </w:rPr>
                        </w:pPr>
                      </w:p>
                      <w:p w14:paraId="77C142D1" w14:textId="77777777" w:rsidR="00B2016B" w:rsidRDefault="00A73EB9">
                        <w:pPr>
                          <w:pStyle w:val="TableParagraph"/>
                          <w:numPr>
                            <w:ilvl w:val="0"/>
                            <w:numId w:val="117"/>
                          </w:numPr>
                          <w:tabs>
                            <w:tab w:val="left" w:pos="384"/>
                          </w:tabs>
                          <w:spacing w:before="0"/>
                          <w:ind w:hanging="272"/>
                          <w:rPr>
                            <w:sz w:val="16"/>
                          </w:rPr>
                        </w:pPr>
                        <w:r>
                          <w:rPr>
                            <w:color w:val="FF0000"/>
                            <w:spacing w:val="4"/>
                            <w:sz w:val="16"/>
                          </w:rPr>
                          <w:t>the</w:t>
                        </w:r>
                        <w:r>
                          <w:rPr>
                            <w:color w:val="FF0000"/>
                            <w:spacing w:val="4"/>
                            <w:sz w:val="16"/>
                          </w:rPr>
                          <w:t xml:space="preserve"> </w:t>
                        </w:r>
                        <w:r>
                          <w:rPr>
                            <w:color w:val="FF0000"/>
                            <w:spacing w:val="5"/>
                            <w:sz w:val="16"/>
                          </w:rPr>
                          <w:t xml:space="preserve">purpose </w:t>
                        </w:r>
                        <w:r>
                          <w:rPr>
                            <w:color w:val="FF0000"/>
                            <w:spacing w:val="3"/>
                            <w:sz w:val="16"/>
                          </w:rPr>
                          <w:t xml:space="preserve">of </w:t>
                        </w:r>
                        <w:r>
                          <w:rPr>
                            <w:color w:val="FF0000"/>
                            <w:spacing w:val="4"/>
                            <w:sz w:val="16"/>
                          </w:rPr>
                          <w:t xml:space="preserve">the </w:t>
                        </w:r>
                        <w:r>
                          <w:rPr>
                            <w:color w:val="FF0000"/>
                            <w:spacing w:val="5"/>
                            <w:sz w:val="13"/>
                          </w:rPr>
                          <w:t>PEMS</w:t>
                        </w:r>
                        <w:r>
                          <w:rPr>
                            <w:color w:val="FF0000"/>
                            <w:spacing w:val="5"/>
                            <w:sz w:val="16"/>
                          </w:rPr>
                          <w:t>’</w:t>
                        </w:r>
                        <w:r>
                          <w:rPr>
                            <w:color w:val="FF0000"/>
                            <w:spacing w:val="5"/>
                            <w:sz w:val="13"/>
                          </w:rPr>
                          <w:t xml:space="preserve">S  </w:t>
                        </w:r>
                        <w:r>
                          <w:rPr>
                            <w:color w:val="FF0000"/>
                            <w:spacing w:val="6"/>
                            <w:sz w:val="16"/>
                          </w:rPr>
                          <w:t xml:space="preserve">connection </w:t>
                        </w:r>
                        <w:r>
                          <w:rPr>
                            <w:color w:val="FF0000"/>
                            <w:spacing w:val="4"/>
                            <w:sz w:val="16"/>
                          </w:rPr>
                          <w:t xml:space="preserve">to </w:t>
                        </w:r>
                        <w:r>
                          <w:rPr>
                            <w:color w:val="FF0000"/>
                            <w:spacing w:val="3"/>
                            <w:sz w:val="16"/>
                          </w:rPr>
                          <w:t xml:space="preserve">an </w:t>
                        </w:r>
                        <w:r>
                          <w:rPr>
                            <w:color w:val="FF0000"/>
                            <w:spacing w:val="28"/>
                            <w:sz w:val="16"/>
                          </w:rPr>
                          <w:t xml:space="preserve"> </w:t>
                        </w:r>
                        <w:r>
                          <w:rPr>
                            <w:color w:val="FF0000"/>
                            <w:spacing w:val="5"/>
                            <w:sz w:val="16"/>
                          </w:rPr>
                          <w:t>IT-</w:t>
                        </w:r>
                      </w:p>
                      <w:p w14:paraId="4C2D32BA" w14:textId="77777777" w:rsidR="00B2016B" w:rsidRDefault="00A73EB9">
                        <w:pPr>
                          <w:pStyle w:val="TableParagraph"/>
                          <w:spacing w:before="1"/>
                          <w:ind w:left="384"/>
                          <w:jc w:val="both"/>
                          <w:rPr>
                            <w:sz w:val="16"/>
                          </w:rPr>
                        </w:pPr>
                        <w:r>
                          <w:rPr>
                            <w:color w:val="FF0000"/>
                            <w:sz w:val="13"/>
                          </w:rPr>
                          <w:t>NETWORK</w:t>
                        </w:r>
                        <w:r>
                          <w:rPr>
                            <w:color w:val="FF0000"/>
                            <w:sz w:val="16"/>
                          </w:rPr>
                          <w:t>;</w:t>
                        </w:r>
                      </w:p>
                      <w:p w14:paraId="7CFFEB80" w14:textId="77777777" w:rsidR="00B2016B" w:rsidRDefault="00A73EB9">
                        <w:pPr>
                          <w:pStyle w:val="TableParagraph"/>
                          <w:numPr>
                            <w:ilvl w:val="0"/>
                            <w:numId w:val="117"/>
                          </w:numPr>
                          <w:tabs>
                            <w:tab w:val="left" w:pos="372"/>
                          </w:tabs>
                          <w:spacing w:before="101"/>
                          <w:ind w:left="371" w:hanging="271"/>
                          <w:rPr>
                            <w:sz w:val="13"/>
                          </w:rPr>
                        </w:pPr>
                        <w:r>
                          <w:rPr>
                            <w:color w:val="FF0000"/>
                            <w:spacing w:val="4"/>
                            <w:sz w:val="16"/>
                          </w:rPr>
                          <w:t xml:space="preserve">the </w:t>
                        </w:r>
                        <w:r>
                          <w:rPr>
                            <w:color w:val="FF0000"/>
                            <w:spacing w:val="5"/>
                            <w:sz w:val="16"/>
                          </w:rPr>
                          <w:t xml:space="preserve">required </w:t>
                        </w:r>
                        <w:r>
                          <w:rPr>
                            <w:color w:val="FF0000"/>
                            <w:spacing w:val="6"/>
                            <w:sz w:val="16"/>
                          </w:rPr>
                          <w:t xml:space="preserve">characteristics </w:t>
                        </w:r>
                        <w:r>
                          <w:rPr>
                            <w:color w:val="FF0000"/>
                            <w:spacing w:val="3"/>
                            <w:sz w:val="16"/>
                          </w:rPr>
                          <w:t xml:space="preserve">of </w:t>
                        </w:r>
                        <w:r>
                          <w:rPr>
                            <w:color w:val="FF0000"/>
                            <w:spacing w:val="4"/>
                            <w:sz w:val="16"/>
                          </w:rPr>
                          <w:t xml:space="preserve">the </w:t>
                        </w:r>
                        <w:r>
                          <w:rPr>
                            <w:color w:val="FF0000"/>
                            <w:spacing w:val="29"/>
                            <w:sz w:val="16"/>
                          </w:rPr>
                          <w:t xml:space="preserve"> </w:t>
                        </w:r>
                        <w:r>
                          <w:rPr>
                            <w:color w:val="FF0000"/>
                            <w:spacing w:val="7"/>
                            <w:sz w:val="16"/>
                          </w:rPr>
                          <w:t>IT-</w:t>
                        </w:r>
                        <w:r>
                          <w:rPr>
                            <w:color w:val="FF0000"/>
                            <w:spacing w:val="7"/>
                            <w:sz w:val="13"/>
                          </w:rPr>
                          <w:t>NETWORK</w:t>
                        </w:r>
                      </w:p>
                      <w:p w14:paraId="00FA76DA" w14:textId="77777777" w:rsidR="00B2016B" w:rsidRDefault="00A73EB9">
                        <w:pPr>
                          <w:pStyle w:val="TableParagraph"/>
                          <w:spacing w:before="1"/>
                          <w:ind w:left="372"/>
                          <w:jc w:val="both"/>
                          <w:rPr>
                            <w:sz w:val="16"/>
                          </w:rPr>
                        </w:pPr>
                        <w:r>
                          <w:rPr>
                            <w:color w:val="FF0000"/>
                            <w:sz w:val="16"/>
                          </w:rPr>
                          <w:t xml:space="preserve">incorporating the </w:t>
                        </w:r>
                        <w:r>
                          <w:rPr>
                            <w:color w:val="FF0000"/>
                            <w:sz w:val="13"/>
                          </w:rPr>
                          <w:t>PEMS</w:t>
                        </w:r>
                        <w:r>
                          <w:rPr>
                            <w:color w:val="FF0000"/>
                            <w:sz w:val="16"/>
                          </w:rPr>
                          <w:t>;</w:t>
                        </w:r>
                      </w:p>
                      <w:p w14:paraId="23AE4BA9" w14:textId="77777777" w:rsidR="00B2016B" w:rsidRDefault="00A73EB9">
                        <w:pPr>
                          <w:pStyle w:val="TableParagraph"/>
                          <w:numPr>
                            <w:ilvl w:val="0"/>
                            <w:numId w:val="117"/>
                          </w:numPr>
                          <w:tabs>
                            <w:tab w:val="left" w:pos="372"/>
                          </w:tabs>
                          <w:spacing w:before="101"/>
                          <w:ind w:left="371" w:hanging="271"/>
                          <w:rPr>
                            <w:sz w:val="13"/>
                          </w:rPr>
                        </w:pPr>
                        <w:r>
                          <w:rPr>
                            <w:color w:val="FF0000"/>
                            <w:spacing w:val="4"/>
                            <w:sz w:val="16"/>
                          </w:rPr>
                          <w:t xml:space="preserve">the </w:t>
                        </w:r>
                        <w:r>
                          <w:rPr>
                            <w:color w:val="FF0000"/>
                            <w:spacing w:val="5"/>
                            <w:sz w:val="16"/>
                          </w:rPr>
                          <w:t xml:space="preserve">required </w:t>
                        </w:r>
                        <w:r>
                          <w:rPr>
                            <w:color w:val="FF0000"/>
                            <w:spacing w:val="6"/>
                            <w:sz w:val="16"/>
                          </w:rPr>
                          <w:t xml:space="preserve">configuration </w:t>
                        </w:r>
                        <w:r>
                          <w:rPr>
                            <w:color w:val="FF0000"/>
                            <w:spacing w:val="3"/>
                            <w:sz w:val="16"/>
                          </w:rPr>
                          <w:t xml:space="preserve">of </w:t>
                        </w:r>
                        <w:r>
                          <w:rPr>
                            <w:color w:val="FF0000"/>
                            <w:spacing w:val="4"/>
                            <w:sz w:val="16"/>
                          </w:rPr>
                          <w:t xml:space="preserve">the </w:t>
                        </w:r>
                        <w:r>
                          <w:rPr>
                            <w:color w:val="FF0000"/>
                            <w:spacing w:val="21"/>
                            <w:sz w:val="16"/>
                          </w:rPr>
                          <w:t xml:space="preserve"> </w:t>
                        </w:r>
                        <w:r>
                          <w:rPr>
                            <w:color w:val="FF0000"/>
                            <w:spacing w:val="7"/>
                            <w:sz w:val="16"/>
                          </w:rPr>
                          <w:t>IT-</w:t>
                        </w:r>
                        <w:r>
                          <w:rPr>
                            <w:color w:val="FF0000"/>
                            <w:spacing w:val="7"/>
                            <w:sz w:val="13"/>
                          </w:rPr>
                          <w:t>NETWORK</w:t>
                        </w:r>
                      </w:p>
                      <w:p w14:paraId="70994A4A" w14:textId="77777777" w:rsidR="00B2016B" w:rsidRDefault="00A73EB9">
                        <w:pPr>
                          <w:pStyle w:val="TableParagraph"/>
                          <w:spacing w:before="1"/>
                          <w:ind w:left="372"/>
                          <w:jc w:val="both"/>
                          <w:rPr>
                            <w:sz w:val="16"/>
                          </w:rPr>
                        </w:pPr>
                        <w:r>
                          <w:rPr>
                            <w:color w:val="FF0000"/>
                            <w:sz w:val="16"/>
                          </w:rPr>
                          <w:t xml:space="preserve">incorporating the </w:t>
                        </w:r>
                        <w:r>
                          <w:rPr>
                            <w:color w:val="FF0000"/>
                            <w:sz w:val="13"/>
                          </w:rPr>
                          <w:t>PEMS</w:t>
                        </w:r>
                        <w:r>
                          <w:rPr>
                            <w:color w:val="FF0000"/>
                            <w:sz w:val="16"/>
                          </w:rPr>
                          <w:t>;</w:t>
                        </w:r>
                      </w:p>
                      <w:p w14:paraId="43C3F18E" w14:textId="77777777" w:rsidR="00B2016B" w:rsidRDefault="00A73EB9">
                        <w:pPr>
                          <w:pStyle w:val="TableParagraph"/>
                          <w:numPr>
                            <w:ilvl w:val="0"/>
                            <w:numId w:val="117"/>
                          </w:numPr>
                          <w:tabs>
                            <w:tab w:val="left" w:pos="372"/>
                          </w:tabs>
                          <w:spacing w:before="101"/>
                          <w:ind w:right="556" w:hanging="272"/>
                          <w:rPr>
                            <w:sz w:val="16"/>
                          </w:rPr>
                        </w:pPr>
                        <w:r>
                          <w:rPr>
                            <w:color w:val="FF0000"/>
                            <w:spacing w:val="4"/>
                            <w:sz w:val="16"/>
                          </w:rPr>
                          <w:t xml:space="preserve">the </w:t>
                        </w:r>
                        <w:r>
                          <w:rPr>
                            <w:color w:val="FF0000"/>
                            <w:spacing w:val="6"/>
                            <w:sz w:val="16"/>
                          </w:rPr>
                          <w:t xml:space="preserve">technical specifications </w:t>
                        </w:r>
                        <w:r>
                          <w:rPr>
                            <w:color w:val="FF0000"/>
                            <w:spacing w:val="3"/>
                            <w:sz w:val="16"/>
                          </w:rPr>
                          <w:t xml:space="preserve">of </w:t>
                        </w:r>
                        <w:r>
                          <w:rPr>
                            <w:color w:val="FF0000"/>
                            <w:spacing w:val="4"/>
                            <w:sz w:val="16"/>
                          </w:rPr>
                          <w:t xml:space="preserve">the </w:t>
                        </w:r>
                        <w:r>
                          <w:rPr>
                            <w:color w:val="FF0000"/>
                            <w:spacing w:val="5"/>
                            <w:sz w:val="16"/>
                          </w:rPr>
                          <w:t xml:space="preserve">network </w:t>
                        </w:r>
                        <w:r>
                          <w:rPr>
                            <w:color w:val="FF0000"/>
                            <w:spacing w:val="6"/>
                            <w:sz w:val="16"/>
                          </w:rPr>
                          <w:t xml:space="preserve">connection </w:t>
                        </w:r>
                        <w:r>
                          <w:rPr>
                            <w:color w:val="FF0000"/>
                            <w:spacing w:val="3"/>
                            <w:sz w:val="16"/>
                          </w:rPr>
                          <w:t xml:space="preserve">of </w:t>
                        </w:r>
                        <w:r>
                          <w:rPr>
                            <w:color w:val="FF0000"/>
                            <w:spacing w:val="4"/>
                            <w:sz w:val="16"/>
                          </w:rPr>
                          <w:t xml:space="preserve">the </w:t>
                        </w:r>
                        <w:r>
                          <w:rPr>
                            <w:color w:val="FF0000"/>
                            <w:spacing w:val="5"/>
                            <w:sz w:val="13"/>
                          </w:rPr>
                          <w:t xml:space="preserve">PEMS </w:t>
                        </w:r>
                        <w:r>
                          <w:rPr>
                            <w:color w:val="FF0000"/>
                            <w:spacing w:val="5"/>
                            <w:sz w:val="16"/>
                          </w:rPr>
                          <w:t xml:space="preserve">including </w:t>
                        </w:r>
                        <w:r>
                          <w:rPr>
                            <w:color w:val="FF0000"/>
                            <w:spacing w:val="6"/>
                            <w:sz w:val="16"/>
                          </w:rPr>
                          <w:t>security specifications;</w:t>
                        </w:r>
                      </w:p>
                      <w:p w14:paraId="4F16AFC6" w14:textId="77777777" w:rsidR="00B2016B" w:rsidRDefault="00A73EB9">
                        <w:pPr>
                          <w:pStyle w:val="TableParagraph"/>
                          <w:numPr>
                            <w:ilvl w:val="0"/>
                            <w:numId w:val="117"/>
                          </w:numPr>
                          <w:tabs>
                            <w:tab w:val="left" w:pos="373"/>
                          </w:tabs>
                          <w:spacing w:before="101"/>
                          <w:ind w:hanging="272"/>
                          <w:rPr>
                            <w:sz w:val="16"/>
                          </w:rPr>
                        </w:pPr>
                        <w:r>
                          <w:rPr>
                            <w:color w:val="FF0000"/>
                            <w:spacing w:val="4"/>
                            <w:sz w:val="16"/>
                          </w:rPr>
                          <w:t xml:space="preserve">the </w:t>
                        </w:r>
                        <w:r>
                          <w:rPr>
                            <w:color w:val="FF0000"/>
                            <w:spacing w:val="5"/>
                            <w:sz w:val="16"/>
                          </w:rPr>
                          <w:t xml:space="preserve">intended </w:t>
                        </w:r>
                        <w:r>
                          <w:rPr>
                            <w:color w:val="FF0000"/>
                            <w:spacing w:val="6"/>
                            <w:sz w:val="16"/>
                          </w:rPr>
                          <w:t xml:space="preserve">information </w:t>
                        </w:r>
                        <w:r>
                          <w:rPr>
                            <w:color w:val="FF0000"/>
                            <w:spacing w:val="5"/>
                            <w:sz w:val="16"/>
                          </w:rPr>
                          <w:t xml:space="preserve">flow between </w:t>
                        </w:r>
                        <w:r>
                          <w:rPr>
                            <w:color w:val="FF0000"/>
                            <w:spacing w:val="24"/>
                            <w:sz w:val="16"/>
                          </w:rPr>
                          <w:t xml:space="preserve"> </w:t>
                        </w:r>
                        <w:r>
                          <w:rPr>
                            <w:color w:val="FF0000"/>
                            <w:spacing w:val="6"/>
                            <w:sz w:val="16"/>
                          </w:rPr>
                          <w:t>the</w:t>
                        </w:r>
                      </w:p>
                      <w:p w14:paraId="34621AF1" w14:textId="77777777" w:rsidR="00B2016B" w:rsidRDefault="00A73EB9">
                        <w:pPr>
                          <w:pStyle w:val="TableParagraph"/>
                          <w:spacing w:before="1"/>
                          <w:ind w:left="372" w:right="137"/>
                          <w:rPr>
                            <w:sz w:val="16"/>
                          </w:rPr>
                        </w:pPr>
                        <w:r>
                          <w:rPr>
                            <w:color w:val="FF0000"/>
                            <w:sz w:val="13"/>
                          </w:rPr>
                          <w:t>PEMS</w:t>
                        </w:r>
                        <w:r>
                          <w:rPr>
                            <w:color w:val="FF0000"/>
                            <w:sz w:val="16"/>
                          </w:rPr>
                          <w:t>, the IT-</w:t>
                        </w:r>
                        <w:r>
                          <w:rPr>
                            <w:color w:val="FF0000"/>
                            <w:sz w:val="13"/>
                          </w:rPr>
                          <w:t xml:space="preserve">NETWORK </w:t>
                        </w:r>
                        <w:r>
                          <w:rPr>
                            <w:color w:val="FF0000"/>
                            <w:sz w:val="16"/>
                          </w:rPr>
                          <w:t>and other devices on the IT-</w:t>
                        </w:r>
                        <w:r>
                          <w:rPr>
                            <w:color w:val="FF0000"/>
                            <w:sz w:val="13"/>
                          </w:rPr>
                          <w:t>NETWORK</w:t>
                        </w:r>
                        <w:r>
                          <w:rPr>
                            <w:color w:val="FF0000"/>
                            <w:sz w:val="16"/>
                          </w:rPr>
                          <w:t>, and the intended routing through the IT-</w:t>
                        </w:r>
                        <w:r>
                          <w:rPr>
                            <w:color w:val="FF0000"/>
                            <w:sz w:val="13"/>
                          </w:rPr>
                          <w:t>NETWORK</w:t>
                        </w:r>
                        <w:r>
                          <w:rPr>
                            <w:color w:val="FF0000"/>
                            <w:sz w:val="16"/>
                          </w:rPr>
                          <w:t>; and</w:t>
                        </w:r>
                      </w:p>
                      <w:p w14:paraId="32B06B7D" w14:textId="77777777" w:rsidR="00B2016B" w:rsidRDefault="00A73EB9">
                        <w:pPr>
                          <w:pStyle w:val="TableParagraph"/>
                          <w:spacing w:before="101"/>
                          <w:ind w:left="384" w:right="98"/>
                          <w:jc w:val="both"/>
                          <w:rPr>
                            <w:sz w:val="16"/>
                          </w:rPr>
                        </w:pPr>
                        <w:r>
                          <w:rPr>
                            <w:color w:val="FF0000"/>
                            <w:sz w:val="16"/>
                          </w:rPr>
                          <w:t xml:space="preserve">NOTE 1 This can include aspects of effectiveness and data </w:t>
                        </w:r>
                        <w:r>
                          <w:rPr>
                            <w:color w:val="FF0000"/>
                            <w:sz w:val="16"/>
                          </w:rPr>
                          <w:t xml:space="preserve">and system security as related to </w:t>
                        </w:r>
                        <w:r>
                          <w:rPr>
                            <w:color w:val="FF0000"/>
                            <w:sz w:val="13"/>
                          </w:rPr>
                          <w:t xml:space="preserve">BASIC SAFETY </w:t>
                        </w:r>
                        <w:r>
                          <w:rPr>
                            <w:color w:val="FF0000"/>
                            <w:sz w:val="16"/>
                          </w:rPr>
                          <w:t xml:space="preserve">and </w:t>
                        </w:r>
                        <w:r>
                          <w:rPr>
                            <w:color w:val="FF0000"/>
                            <w:sz w:val="13"/>
                          </w:rPr>
                          <w:t xml:space="preserve">ESSENTIAL PERFORMANCE </w:t>
                        </w:r>
                        <w:r>
                          <w:rPr>
                            <w:color w:val="FF0000"/>
                            <w:sz w:val="16"/>
                          </w:rPr>
                          <w:t>(see also Clause H.6 and IEC 80001-1:2010).</w:t>
                        </w:r>
                      </w:p>
                      <w:p w14:paraId="35186F61" w14:textId="77777777" w:rsidR="00B2016B" w:rsidRDefault="00A73EB9">
                        <w:pPr>
                          <w:pStyle w:val="TableParagraph"/>
                          <w:spacing w:before="101"/>
                          <w:ind w:left="384" w:right="166" w:hanging="284"/>
                          <w:rPr>
                            <w:sz w:val="16"/>
                          </w:rPr>
                        </w:pPr>
                        <w:r>
                          <w:rPr>
                            <w:strike/>
                            <w:color w:val="FF0000"/>
                            <w:sz w:val="16"/>
                          </w:rPr>
                          <w:t>b)</w:t>
                        </w:r>
                        <w:r>
                          <w:rPr>
                            <w:color w:val="FF0000"/>
                            <w:sz w:val="16"/>
                          </w:rPr>
                          <w:t xml:space="preserve">f) </w:t>
                        </w:r>
                        <w:r>
                          <w:rPr>
                            <w:sz w:val="16"/>
                          </w:rPr>
                          <w:t xml:space="preserve">list the </w:t>
                        </w:r>
                        <w:r>
                          <w:rPr>
                            <w:sz w:val="13"/>
                          </w:rPr>
                          <w:t xml:space="preserve">HAZARDOUS SITUATIONS </w:t>
                        </w:r>
                        <w:r>
                          <w:rPr>
                            <w:sz w:val="16"/>
                          </w:rPr>
                          <w:t xml:space="preserve">resulting from a failure of the </w:t>
                        </w:r>
                        <w:r>
                          <w:rPr>
                            <w:color w:val="FF0000"/>
                            <w:sz w:val="16"/>
                          </w:rPr>
                          <w:t>IT-</w:t>
                        </w:r>
                        <w:r>
                          <w:rPr>
                            <w:sz w:val="13"/>
                          </w:rPr>
                          <w:t>NETWORK</w:t>
                        </w:r>
                        <w:r>
                          <w:rPr>
                            <w:strike/>
                            <w:color w:val="FF0000"/>
                            <w:sz w:val="16"/>
                          </w:rPr>
                          <w:t>/</w:t>
                        </w:r>
                        <w:r>
                          <w:rPr>
                            <w:strike/>
                            <w:color w:val="FF0000"/>
                            <w:sz w:val="13"/>
                          </w:rPr>
                          <w:t xml:space="preserve">DATA COUPLING  </w:t>
                        </w:r>
                        <w:r>
                          <w:rPr>
                            <w:sz w:val="16"/>
                          </w:rPr>
                          <w:t>to</w:t>
                        </w:r>
                      </w:p>
                      <w:p w14:paraId="0575B555" w14:textId="77777777" w:rsidR="00B2016B" w:rsidRDefault="00A73EB9">
                        <w:pPr>
                          <w:pStyle w:val="TableParagraph"/>
                          <w:spacing w:before="1"/>
                          <w:ind w:left="384" w:right="110"/>
                          <w:jc w:val="both"/>
                          <w:rPr>
                            <w:sz w:val="16"/>
                          </w:rPr>
                        </w:pPr>
                        <w:r>
                          <w:rPr>
                            <w:sz w:val="16"/>
                          </w:rPr>
                          <w:t xml:space="preserve">provide the </w:t>
                        </w:r>
                        <w:r>
                          <w:rPr>
                            <w:strike/>
                            <w:color w:val="FF0000"/>
                            <w:sz w:val="16"/>
                          </w:rPr>
                          <w:t xml:space="preserve">specified </w:t>
                        </w:r>
                        <w:r>
                          <w:rPr>
                            <w:sz w:val="16"/>
                          </w:rPr>
                          <w:t xml:space="preserve">characteristics </w:t>
                        </w:r>
                        <w:r>
                          <w:rPr>
                            <w:color w:val="FF0000"/>
                            <w:sz w:val="16"/>
                          </w:rPr>
                          <w:t xml:space="preserve">required to meet the purpose of the </w:t>
                        </w:r>
                        <w:r>
                          <w:rPr>
                            <w:color w:val="FF0000"/>
                            <w:sz w:val="13"/>
                          </w:rPr>
                          <w:t xml:space="preserve">PEMS </w:t>
                        </w:r>
                        <w:r>
                          <w:rPr>
                            <w:color w:val="FF0000"/>
                            <w:sz w:val="16"/>
                          </w:rPr>
                          <w:t>connection to the IT-</w:t>
                        </w:r>
                        <w:r>
                          <w:rPr>
                            <w:color w:val="FF0000"/>
                            <w:sz w:val="13"/>
                          </w:rPr>
                          <w:t>NETWORK</w:t>
                        </w:r>
                        <w:r>
                          <w:rPr>
                            <w:sz w:val="16"/>
                          </w:rPr>
                          <w:t>.</w:t>
                        </w:r>
                      </w:p>
                      <w:p w14:paraId="0FBA303C" w14:textId="77777777" w:rsidR="00B2016B" w:rsidRDefault="00A73EB9">
                        <w:pPr>
                          <w:pStyle w:val="TableParagraph"/>
                          <w:spacing w:before="101"/>
                          <w:ind w:left="100" w:right="166"/>
                          <w:rPr>
                            <w:sz w:val="16"/>
                          </w:rPr>
                        </w:pPr>
                        <w:r>
                          <w:rPr>
                            <w:strike/>
                            <w:color w:val="FF0000"/>
                            <w:sz w:val="16"/>
                          </w:rPr>
                          <w:t xml:space="preserve">c)   Instruct the </w:t>
                        </w:r>
                        <w:r>
                          <w:rPr>
                            <w:strike/>
                            <w:color w:val="FF0000"/>
                            <w:sz w:val="13"/>
                          </w:rPr>
                          <w:t xml:space="preserve">RESPONSIBLE ORGANIZATION  </w:t>
                        </w:r>
                        <w:r>
                          <w:rPr>
                            <w:strike/>
                            <w:color w:val="FF0000"/>
                            <w:sz w:val="16"/>
                          </w:rPr>
                          <w:t>that:</w:t>
                        </w:r>
                      </w:p>
                      <w:p w14:paraId="74D923AB" w14:textId="77777777" w:rsidR="00B2016B" w:rsidRDefault="00B2016B">
                        <w:pPr>
                          <w:pStyle w:val="TableParagraph"/>
                          <w:spacing w:before="0"/>
                          <w:ind w:left="0"/>
                          <w:rPr>
                            <w:sz w:val="14"/>
                          </w:rPr>
                        </w:pPr>
                      </w:p>
                      <w:p w14:paraId="493A47F6" w14:textId="77777777" w:rsidR="00B2016B" w:rsidRDefault="00A73EB9">
                        <w:pPr>
                          <w:pStyle w:val="TableParagraph"/>
                          <w:tabs>
                            <w:tab w:val="left" w:pos="568"/>
                            <w:tab w:val="left" w:pos="1132"/>
                            <w:tab w:val="left" w:pos="2589"/>
                            <w:tab w:val="left" w:pos="3859"/>
                          </w:tabs>
                          <w:spacing w:before="0"/>
                          <w:ind w:left="100"/>
                          <w:rPr>
                            <w:sz w:val="16"/>
                          </w:rPr>
                        </w:pPr>
                        <w:r>
                          <w:rPr>
                            <w:color w:val="FF0000"/>
                            <w:spacing w:val="4"/>
                            <w:sz w:val="16"/>
                          </w:rPr>
                          <w:t>In</w:t>
                        </w:r>
                        <w:r>
                          <w:rPr>
                            <w:color w:val="FF0000"/>
                            <w:spacing w:val="4"/>
                            <w:sz w:val="16"/>
                          </w:rPr>
                          <w:tab/>
                          <w:t>the</w:t>
                        </w:r>
                        <w:r>
                          <w:rPr>
                            <w:color w:val="FF0000"/>
                            <w:spacing w:val="4"/>
                            <w:sz w:val="16"/>
                          </w:rPr>
                          <w:tab/>
                        </w:r>
                        <w:r>
                          <w:rPr>
                            <w:color w:val="FF0000"/>
                            <w:spacing w:val="6"/>
                            <w:sz w:val="13"/>
                          </w:rPr>
                          <w:t>ACCOMPANYING</w:t>
                        </w:r>
                        <w:r>
                          <w:rPr>
                            <w:color w:val="FF0000"/>
                            <w:spacing w:val="6"/>
                            <w:sz w:val="13"/>
                          </w:rPr>
                          <w:tab/>
                          <w:t>DOCUMENTS</w:t>
                        </w:r>
                        <w:r>
                          <w:rPr>
                            <w:color w:val="FF0000"/>
                            <w:spacing w:val="6"/>
                            <w:sz w:val="16"/>
                          </w:rPr>
                          <w:t>,</w:t>
                        </w:r>
                        <w:r>
                          <w:rPr>
                            <w:color w:val="FF0000"/>
                            <w:spacing w:val="6"/>
                            <w:sz w:val="16"/>
                          </w:rPr>
                          <w:tab/>
                          <w:t>the</w:t>
                        </w:r>
                      </w:p>
                      <w:p w14:paraId="5BE7977C" w14:textId="77777777" w:rsidR="00B2016B" w:rsidRDefault="00A73EB9">
                        <w:pPr>
                          <w:pStyle w:val="TableParagraph"/>
                          <w:spacing w:before="1"/>
                          <w:ind w:left="100" w:right="166"/>
                          <w:rPr>
                            <w:sz w:val="16"/>
                          </w:rPr>
                        </w:pPr>
                        <w:r>
                          <w:rPr>
                            <w:color w:val="FF0000"/>
                            <w:sz w:val="13"/>
                          </w:rPr>
                          <w:t xml:space="preserve">MANUFACTURER </w:t>
                        </w:r>
                        <w:r>
                          <w:rPr>
                            <w:color w:val="FF0000"/>
                            <w:sz w:val="16"/>
                          </w:rPr>
                          <w:t xml:space="preserve">shall instruct the </w:t>
                        </w:r>
                        <w:r>
                          <w:rPr>
                            <w:color w:val="FF0000"/>
                            <w:sz w:val="13"/>
                          </w:rPr>
                          <w:t xml:space="preserve">RESPONSIBLE ORGANIZATION </w:t>
                        </w:r>
                        <w:r>
                          <w:rPr>
                            <w:color w:val="FF0000"/>
                            <w:sz w:val="16"/>
                          </w:rPr>
                          <w:t>that:</w:t>
                        </w:r>
                      </w:p>
                      <w:p w14:paraId="5EAB5832" w14:textId="77777777" w:rsidR="00B2016B" w:rsidRDefault="00A73EB9">
                        <w:pPr>
                          <w:pStyle w:val="TableParagraph"/>
                          <w:numPr>
                            <w:ilvl w:val="0"/>
                            <w:numId w:val="116"/>
                          </w:numPr>
                          <w:tabs>
                            <w:tab w:val="left" w:pos="384"/>
                          </w:tabs>
                          <w:spacing w:before="62"/>
                          <w:ind w:right="353"/>
                          <w:rPr>
                            <w:sz w:val="16"/>
                          </w:rPr>
                        </w:pPr>
                        <w:r>
                          <w:rPr>
                            <w:spacing w:val="6"/>
                            <w:sz w:val="16"/>
                          </w:rPr>
                          <w:t xml:space="preserve">connection </w:t>
                        </w:r>
                        <w:r>
                          <w:rPr>
                            <w:spacing w:val="3"/>
                            <w:sz w:val="16"/>
                          </w:rPr>
                          <w:t xml:space="preserve">of </w:t>
                        </w:r>
                        <w:r>
                          <w:rPr>
                            <w:spacing w:val="4"/>
                            <w:sz w:val="16"/>
                          </w:rPr>
                          <w:t xml:space="preserve">the </w:t>
                        </w:r>
                        <w:r>
                          <w:rPr>
                            <w:spacing w:val="5"/>
                            <w:sz w:val="13"/>
                          </w:rPr>
                          <w:t xml:space="preserve">PEMS </w:t>
                        </w:r>
                        <w:r>
                          <w:rPr>
                            <w:spacing w:val="7"/>
                            <w:sz w:val="16"/>
                          </w:rPr>
                          <w:t xml:space="preserve">to </w:t>
                        </w:r>
                        <w:r>
                          <w:rPr>
                            <w:strike/>
                            <w:color w:val="FF0000"/>
                            <w:sz w:val="16"/>
                          </w:rPr>
                          <w:t xml:space="preserve">a </w:t>
                        </w:r>
                        <w:r>
                          <w:rPr>
                            <w:strike/>
                            <w:color w:val="FF0000"/>
                            <w:spacing w:val="7"/>
                            <w:sz w:val="13"/>
                          </w:rPr>
                          <w:t>NETWORK</w:t>
                        </w:r>
                        <w:r>
                          <w:rPr>
                            <w:strike/>
                            <w:color w:val="FF0000"/>
                            <w:spacing w:val="7"/>
                            <w:sz w:val="16"/>
                          </w:rPr>
                          <w:t>/</w:t>
                        </w:r>
                        <w:r>
                          <w:rPr>
                            <w:strike/>
                            <w:color w:val="FF0000"/>
                            <w:spacing w:val="7"/>
                            <w:sz w:val="13"/>
                          </w:rPr>
                          <w:t xml:space="preserve">DATA </w:t>
                        </w:r>
                        <w:r>
                          <w:rPr>
                            <w:strike/>
                            <w:color w:val="FF0000"/>
                            <w:spacing w:val="6"/>
                            <w:sz w:val="13"/>
                          </w:rPr>
                          <w:t xml:space="preserve">COUPLING </w:t>
                        </w:r>
                        <w:r>
                          <w:rPr>
                            <w:color w:val="FF0000"/>
                            <w:spacing w:val="3"/>
                            <w:sz w:val="16"/>
                          </w:rPr>
                          <w:t xml:space="preserve">an </w:t>
                        </w:r>
                        <w:r>
                          <w:rPr>
                            <w:color w:val="FF0000"/>
                            <w:spacing w:val="7"/>
                            <w:sz w:val="16"/>
                          </w:rPr>
                          <w:t>IT-</w:t>
                        </w:r>
                        <w:r>
                          <w:rPr>
                            <w:color w:val="FF0000"/>
                            <w:spacing w:val="7"/>
                            <w:sz w:val="13"/>
                          </w:rPr>
                          <w:t xml:space="preserve">NETWORK </w:t>
                        </w:r>
                        <w:r>
                          <w:rPr>
                            <w:spacing w:val="5"/>
                            <w:sz w:val="16"/>
                          </w:rPr>
                          <w:t xml:space="preserve">that includes </w:t>
                        </w:r>
                        <w:r>
                          <w:rPr>
                            <w:spacing w:val="6"/>
                            <w:sz w:val="16"/>
                          </w:rPr>
                          <w:t xml:space="preserve">other </w:t>
                        </w:r>
                        <w:r>
                          <w:rPr>
                            <w:spacing w:val="5"/>
                            <w:sz w:val="16"/>
                          </w:rPr>
                          <w:t xml:space="preserve">equipment could result </w:t>
                        </w:r>
                        <w:r>
                          <w:rPr>
                            <w:spacing w:val="3"/>
                            <w:sz w:val="16"/>
                          </w:rPr>
                          <w:t xml:space="preserve">in </w:t>
                        </w:r>
                        <w:r>
                          <w:rPr>
                            <w:spacing w:val="28"/>
                            <w:sz w:val="16"/>
                          </w:rPr>
                          <w:t xml:space="preserve"> </w:t>
                        </w:r>
                        <w:r>
                          <w:rPr>
                            <w:spacing w:val="5"/>
                            <w:sz w:val="16"/>
                          </w:rPr>
                          <w:t>previously</w:t>
                        </w:r>
                      </w:p>
                      <w:p w14:paraId="6E63626F" w14:textId="77777777" w:rsidR="00B2016B" w:rsidRDefault="00A73EB9">
                        <w:pPr>
                          <w:pStyle w:val="TableParagraph"/>
                          <w:spacing w:before="0"/>
                          <w:ind w:left="383" w:right="324"/>
                          <w:rPr>
                            <w:sz w:val="16"/>
                          </w:rPr>
                        </w:pPr>
                        <w:r>
                          <w:rPr>
                            <w:sz w:val="16"/>
                          </w:rPr>
                          <w:t xml:space="preserve">unidentified </w:t>
                        </w:r>
                        <w:r>
                          <w:rPr>
                            <w:sz w:val="13"/>
                          </w:rPr>
                          <w:t xml:space="preserve">RISKS </w:t>
                        </w:r>
                        <w:r>
                          <w:rPr>
                            <w:sz w:val="16"/>
                          </w:rPr>
                          <w:t xml:space="preserve">to </w:t>
                        </w:r>
                        <w:r>
                          <w:rPr>
                            <w:sz w:val="13"/>
                          </w:rPr>
                          <w:t>PATIENTS</w:t>
                        </w:r>
                        <w:r>
                          <w:rPr>
                            <w:sz w:val="16"/>
                          </w:rPr>
                          <w:t xml:space="preserve">, </w:t>
                        </w:r>
                        <w:r>
                          <w:rPr>
                            <w:sz w:val="13"/>
                          </w:rPr>
                          <w:t xml:space="preserve">OPERATORS </w:t>
                        </w:r>
                        <w:r>
                          <w:rPr>
                            <w:sz w:val="16"/>
                          </w:rPr>
                          <w:t>or third parties;</w:t>
                        </w:r>
                      </w:p>
                      <w:p w14:paraId="75C42838" w14:textId="77777777" w:rsidR="00B2016B" w:rsidRDefault="00A73EB9">
                        <w:pPr>
                          <w:pStyle w:val="TableParagraph"/>
                          <w:numPr>
                            <w:ilvl w:val="0"/>
                            <w:numId w:val="116"/>
                          </w:numPr>
                          <w:tabs>
                            <w:tab w:val="left" w:pos="384"/>
                          </w:tabs>
                          <w:spacing w:before="2"/>
                          <w:ind w:right="179"/>
                          <w:rPr>
                            <w:sz w:val="16"/>
                          </w:rPr>
                        </w:pPr>
                        <w:r>
                          <w:rPr>
                            <w:spacing w:val="4"/>
                            <w:sz w:val="16"/>
                          </w:rPr>
                          <w:t xml:space="preserve">the </w:t>
                        </w:r>
                        <w:r>
                          <w:rPr>
                            <w:spacing w:val="6"/>
                            <w:sz w:val="13"/>
                          </w:rPr>
                          <w:t xml:space="preserve">RESPONSIBLE ORGANIZATION </w:t>
                        </w:r>
                        <w:r>
                          <w:rPr>
                            <w:spacing w:val="5"/>
                            <w:sz w:val="16"/>
                          </w:rPr>
                          <w:t xml:space="preserve">should identify, analyze, evaluate </w:t>
                        </w:r>
                        <w:r>
                          <w:rPr>
                            <w:spacing w:val="4"/>
                            <w:sz w:val="16"/>
                          </w:rPr>
                          <w:t xml:space="preserve">and </w:t>
                        </w:r>
                        <w:r>
                          <w:rPr>
                            <w:spacing w:val="5"/>
                            <w:sz w:val="16"/>
                          </w:rPr>
                          <w:t xml:space="preserve">control these </w:t>
                        </w:r>
                        <w:r>
                          <w:rPr>
                            <w:spacing w:val="33"/>
                            <w:sz w:val="16"/>
                          </w:rPr>
                          <w:t xml:space="preserve"> </w:t>
                        </w:r>
                        <w:r>
                          <w:rPr>
                            <w:spacing w:val="5"/>
                            <w:sz w:val="13"/>
                          </w:rPr>
                          <w:t>RISKS</w:t>
                        </w:r>
                        <w:r>
                          <w:rPr>
                            <w:spacing w:val="5"/>
                            <w:sz w:val="16"/>
                          </w:rPr>
                          <w:t>;</w:t>
                        </w:r>
                      </w:p>
                    </w:tc>
                    <w:tc>
                      <w:tcPr>
                        <w:tcW w:w="5069" w:type="dxa"/>
                      </w:tcPr>
                      <w:p w14:paraId="0147DBC4" w14:textId="77777777" w:rsidR="00B2016B" w:rsidRDefault="00A73EB9">
                        <w:pPr>
                          <w:pStyle w:val="TableParagraph"/>
                          <w:spacing w:before="0"/>
                          <w:ind w:left="100" w:right="180"/>
                          <w:rPr>
                            <w:sz w:val="16"/>
                          </w:rPr>
                        </w:pPr>
                        <w:r>
                          <w:rPr>
                            <w:sz w:val="16"/>
                          </w:rPr>
                          <w:t xml:space="preserve">Requirements for </w:t>
                        </w:r>
                        <w:r>
                          <w:rPr>
                            <w:strike/>
                            <w:color w:val="FF0000"/>
                            <w:sz w:val="16"/>
                          </w:rPr>
                          <w:t xml:space="preserve">network/data coupling </w:t>
                        </w:r>
                        <w:r>
                          <w:rPr>
                            <w:color w:val="FF0000"/>
                            <w:sz w:val="16"/>
                          </w:rPr>
                          <w:t xml:space="preserve">incorporation into an IT-network </w:t>
                        </w:r>
                        <w:r>
                          <w:rPr>
                            <w:sz w:val="16"/>
                          </w:rPr>
                          <w:t>are not included in this  standard.</w:t>
                        </w:r>
                      </w:p>
                    </w:tc>
                  </w:tr>
                </w:tbl>
                <w:p w14:paraId="2BCADB29" w14:textId="77777777" w:rsidR="00B2016B" w:rsidRDefault="00B2016B">
                  <w:pPr>
                    <w:pStyle w:val="BodyText"/>
                  </w:pPr>
                </w:p>
              </w:txbxContent>
            </v:textbox>
            <w10:wrap type="topAndBottom" anchorx="page"/>
          </v:shape>
        </w:pict>
      </w:r>
      <w:r>
        <w:pict w14:anchorId="27B41E37">
          <v:shape id="_x0000_s1630" style="position:absolute;left:0;text-align:left;margin-left:62.25pt;margin-top:43.6pt;width:.1pt;height:41.4pt;z-index:251714048;mso-position-horizontal-relative:page" coordorigin="1246,873" coordsize="0,828" path="m1246,873l1246,1125m1246,1125l1246,1317m1246,1317l1246,1509m1246,1509l1246,1701m1246,873l1246,1057m1246,1057l1246,1242e" filled="f" strokecolor="red" strokeweight=".72pt">
            <v:path arrowok="t"/>
            <w10:wrap anchorx="page"/>
          </v:shape>
        </w:pict>
      </w:r>
      <w:r>
        <w:pict w14:anchorId="43F7E52C">
          <v:shape id="_x0000_s1629" style="position:absolute;left:0;text-align:left;margin-left:62.25pt;margin-top:90.4pt;width:.1pt;height:118.35pt;z-index:251715072;mso-position-horizontal-relative:page" coordorigin="1246,1809" coordsize="0,2367" path="m1246,1809l1246,1993m1246,1993l1246,2178m1246,2178l1246,2363m1246,2363l1246,2548m1246,2548l1246,2733m1246,2733l1246,2917m1246,2917l1246,3203m1246,3251l1246,3436m1246,3436l1246,3621m1246,3621l1246,3805m1246,3805l1246,3990m1246,3990l1246,4175e" filled="f" strokecolor="red" strokeweight=".72pt">
            <v:path arrowok="t"/>
            <w10:wrap anchorx="page"/>
          </v:shape>
        </w:pict>
      </w:r>
      <w:r>
        <w:t xml:space="preserve">+AMD1:2015 CSV </w:t>
      </w:r>
      <w:r>
        <w:rPr>
          <w:rFonts w:ascii="Symbol" w:hAnsi="Symbol"/>
        </w:rPr>
        <w:t></w:t>
      </w:r>
      <w:r>
        <w:rPr>
          <w:rFonts w:ascii="Times New Roman" w:hAnsi="Times New Roman"/>
        </w:rPr>
        <w:t xml:space="preserve"> </w:t>
      </w:r>
      <w:r>
        <w:t>IEC 2015</w:t>
      </w:r>
    </w:p>
    <w:p w14:paraId="4D4960C4" w14:textId="77777777" w:rsidR="00B2016B" w:rsidRDefault="00B2016B">
      <w:pPr>
        <w:spacing w:line="245" w:lineRule="exact"/>
        <w:sectPr w:rsidR="00B2016B">
          <w:pgSz w:w="11910" w:h="16840"/>
          <w:pgMar w:top="1060" w:right="0" w:bottom="280" w:left="0" w:header="720" w:footer="720" w:gutter="0"/>
          <w:cols w:space="720"/>
        </w:sectPr>
      </w:pPr>
    </w:p>
    <w:p w14:paraId="13121F44" w14:textId="77777777" w:rsidR="00B2016B" w:rsidRDefault="00A73EB9">
      <w:pPr>
        <w:pStyle w:val="BodyText"/>
        <w:tabs>
          <w:tab w:val="left" w:pos="5651"/>
        </w:tabs>
        <w:spacing w:before="52"/>
        <w:ind w:left="1418" w:right="1418"/>
      </w:pPr>
      <w:r>
        <w:lastRenderedPageBreak/>
        <w:pict w14:anchorId="181F9484">
          <v:shape id="_x0000_s1628" type="#_x0000_t202" style="position:absolute;left:0;text-align:left;margin-left:587.05pt;margin-top:4pt;width:8pt;height:635pt;z-index:251723264;mso-position-horizontal-relative:page;mso-position-vertical-relative:page" filled="f" stroked="f">
            <v:textbox style="layout-flow:vertical" inset="0,0,0,0">
              <w:txbxContent>
                <w:p w14:paraId="4C006AC1" w14:textId="77777777" w:rsidR="00B2016B" w:rsidRDefault="00A73EB9">
                  <w:pPr>
                    <w:spacing w:line="142" w:lineRule="exact"/>
                    <w:ind w:left="20"/>
                    <w:rPr>
                      <w:rFonts w:ascii="SimSun"/>
                      <w:sz w:val="12"/>
                    </w:rPr>
                  </w:pPr>
                  <w:hyperlink r:id="rId109">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5"/>
        </w:rPr>
        <w:t>IEC</w:t>
      </w:r>
      <w:r>
        <w:rPr>
          <w:spacing w:val="18"/>
        </w:rPr>
        <w:t xml:space="preserve"> </w:t>
      </w:r>
      <w:r>
        <w:rPr>
          <w:spacing w:val="7"/>
        </w:rPr>
        <w:t>62304:2006</w:t>
      </w:r>
      <w:r>
        <w:rPr>
          <w:spacing w:val="7"/>
        </w:rPr>
        <w:tab/>
      </w:r>
      <w:r>
        <w:t xml:space="preserve">– </w:t>
      </w:r>
      <w:r>
        <w:rPr>
          <w:spacing w:val="4"/>
        </w:rPr>
        <w:t>69</w:t>
      </w:r>
      <w:r>
        <w:rPr>
          <w:spacing w:val="32"/>
        </w:rPr>
        <w:t xml:space="preserve"> </w:t>
      </w:r>
      <w:r>
        <w:t>–</w:t>
      </w:r>
    </w:p>
    <w:p w14:paraId="394621EF" w14:textId="77777777" w:rsidR="00B2016B" w:rsidRDefault="00A73EB9">
      <w:pPr>
        <w:pStyle w:val="BodyText"/>
        <w:spacing w:before="2"/>
        <w:ind w:left="1418" w:right="1418"/>
      </w:pPr>
      <w:r>
        <w:pict w14:anchorId="0E914307">
          <v:shape id="_x0000_s1627" style="position:absolute;left:0;text-align:left;margin-left:533.9pt;margin-top:43.3pt;width:.1pt;height:51.55pt;z-index:251718144;mso-position-horizontal-relative:page" coordorigin="10679,867" coordsize="0,1031" path="m10679,867l10679,1050m10679,1050l10679,1234m10679,1234l10679,1517m10679,1517l10679,1714m10679,1714l10679,1898e" filled="f" strokecolor="red" strokeweight=".72pt">
            <v:path arrowok="t"/>
            <w10:wrap anchorx="page"/>
          </v:shape>
        </w:pict>
      </w:r>
      <w:r>
        <w:pict w14:anchorId="75C52A6C">
          <v:line id="_x0000_s1626" style="position:absolute;left:0;text-align:left;z-index:251719168;mso-position-horizontal-relative:page" from="533.9pt,104.05pt" to="533.9pt,113.85pt" strokecolor="red" strokeweight=".72pt">
            <w10:wrap anchorx="page"/>
          </v:line>
        </w:pict>
      </w:r>
      <w:r>
        <w:t xml:space="preserve">+AMD1:2015 CSV </w:t>
      </w:r>
      <w:r>
        <w:rPr>
          <w:rFonts w:ascii="Symbol" w:hAnsi="Symbol"/>
        </w:rPr>
        <w:t></w:t>
      </w:r>
      <w:r>
        <w:rPr>
          <w:rFonts w:ascii="Times New Roman" w:hAnsi="Times New Roman"/>
        </w:rPr>
        <w:t xml:space="preserve"> </w:t>
      </w:r>
      <w:r>
        <w:t>IEC</w:t>
      </w:r>
      <w:r>
        <w:t xml:space="preserve">  2015</w:t>
      </w:r>
    </w:p>
    <w:p w14:paraId="5290AA6F" w14:textId="77777777" w:rsidR="00B2016B" w:rsidRDefault="00B2016B">
      <w:pPr>
        <w:pStyle w:val="BodyText"/>
        <w:spacing w:before="11"/>
        <w:rPr>
          <w:sz w:val="7"/>
        </w:rPr>
      </w:pPr>
    </w:p>
    <w:tbl>
      <w:tblPr>
        <w:tblW w:w="0" w:type="auto"/>
        <w:tblInd w:w="13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19"/>
        <w:gridCol w:w="5070"/>
      </w:tblGrid>
      <w:tr w:rsidR="00B2016B" w14:paraId="1922E96D" w14:textId="77777777">
        <w:trPr>
          <w:trHeight w:hRule="exact" w:val="512"/>
        </w:trPr>
        <w:tc>
          <w:tcPr>
            <w:tcW w:w="4219" w:type="dxa"/>
          </w:tcPr>
          <w:p w14:paraId="12E751A6" w14:textId="77777777" w:rsidR="00B2016B" w:rsidRDefault="00A73EB9">
            <w:pPr>
              <w:pStyle w:val="TableParagraph"/>
              <w:spacing w:before="63"/>
              <w:ind w:left="310" w:right="166"/>
              <w:rPr>
                <w:b/>
                <w:sz w:val="16"/>
              </w:rPr>
            </w:pPr>
            <w:r>
              <w:rPr>
                <w:b/>
                <w:sz w:val="16"/>
              </w:rPr>
              <w:t>PEMS requirements from IEC 60601-1:2005</w:t>
            </w:r>
          </w:p>
        </w:tc>
        <w:tc>
          <w:tcPr>
            <w:tcW w:w="5070" w:type="dxa"/>
          </w:tcPr>
          <w:p w14:paraId="4F34014E" w14:textId="77777777" w:rsidR="00B2016B" w:rsidRDefault="00A73EB9">
            <w:pPr>
              <w:pStyle w:val="TableParagraph"/>
              <w:spacing w:before="63" w:line="244" w:lineRule="auto"/>
              <w:ind w:left="1619" w:hanging="1234"/>
              <w:rPr>
                <w:b/>
                <w:sz w:val="16"/>
              </w:rPr>
            </w:pPr>
            <w:r>
              <w:rPr>
                <w:b/>
                <w:sz w:val="16"/>
              </w:rPr>
              <w:t>Requirements of IEC 62304 relating to the software subsystem of a PEMS</w:t>
            </w:r>
          </w:p>
        </w:tc>
      </w:tr>
      <w:tr w:rsidR="00B2016B" w14:paraId="282ED836" w14:textId="77777777">
        <w:trPr>
          <w:trHeight w:hRule="exact" w:val="3940"/>
        </w:trPr>
        <w:tc>
          <w:tcPr>
            <w:tcW w:w="4219" w:type="dxa"/>
          </w:tcPr>
          <w:p w14:paraId="6B61B723" w14:textId="77777777" w:rsidR="00B2016B" w:rsidRDefault="00A73EB9">
            <w:pPr>
              <w:pStyle w:val="TableParagraph"/>
              <w:spacing w:before="0"/>
              <w:ind w:left="100" w:right="98"/>
              <w:jc w:val="both"/>
              <w:rPr>
                <w:sz w:val="16"/>
              </w:rPr>
            </w:pPr>
            <w:r>
              <w:rPr>
                <w:color w:val="FF0000"/>
                <w:sz w:val="16"/>
              </w:rPr>
              <w:t xml:space="preserve">NOTE 3 IEC 80001-1:2010 provides guidance for the </w:t>
            </w:r>
            <w:r>
              <w:rPr>
                <w:color w:val="FF0000"/>
                <w:sz w:val="13"/>
              </w:rPr>
              <w:t xml:space="preserve">RESPONSIBLE ORGANIZATION </w:t>
            </w:r>
            <w:r>
              <w:rPr>
                <w:color w:val="FF0000"/>
                <w:sz w:val="16"/>
              </w:rPr>
              <w:t>to address these risks.</w:t>
            </w:r>
          </w:p>
          <w:p w14:paraId="1EBBB0EE" w14:textId="77777777" w:rsidR="00B2016B" w:rsidRDefault="00A73EB9">
            <w:pPr>
              <w:pStyle w:val="TableParagraph"/>
              <w:numPr>
                <w:ilvl w:val="0"/>
                <w:numId w:val="115"/>
              </w:numPr>
              <w:tabs>
                <w:tab w:val="left" w:pos="386"/>
              </w:tabs>
              <w:spacing w:before="101"/>
              <w:ind w:right="264"/>
              <w:rPr>
                <w:sz w:val="16"/>
              </w:rPr>
            </w:pPr>
            <w:r>
              <w:rPr>
                <w:spacing w:val="7"/>
                <w:sz w:val="16"/>
              </w:rPr>
              <w:t xml:space="preserve">subsequent </w:t>
            </w:r>
            <w:r>
              <w:rPr>
                <w:spacing w:val="6"/>
                <w:sz w:val="16"/>
              </w:rPr>
              <w:t xml:space="preserve">changes </w:t>
            </w:r>
            <w:r>
              <w:rPr>
                <w:spacing w:val="4"/>
                <w:sz w:val="16"/>
              </w:rPr>
              <w:t xml:space="preserve">to </w:t>
            </w:r>
            <w:r>
              <w:rPr>
                <w:spacing w:val="5"/>
                <w:sz w:val="16"/>
              </w:rPr>
              <w:t xml:space="preserve">the </w:t>
            </w:r>
            <w:r>
              <w:rPr>
                <w:color w:val="FF0000"/>
                <w:spacing w:val="7"/>
                <w:sz w:val="16"/>
              </w:rPr>
              <w:t>IT-</w:t>
            </w:r>
            <w:r>
              <w:rPr>
                <w:spacing w:val="7"/>
                <w:sz w:val="13"/>
              </w:rPr>
              <w:t>NETWORK</w:t>
            </w:r>
            <w:r>
              <w:rPr>
                <w:strike/>
                <w:color w:val="FF0000"/>
                <w:spacing w:val="7"/>
                <w:sz w:val="16"/>
              </w:rPr>
              <w:t>/</w:t>
            </w:r>
            <w:r>
              <w:rPr>
                <w:strike/>
                <w:color w:val="FF0000"/>
                <w:spacing w:val="7"/>
                <w:sz w:val="13"/>
              </w:rPr>
              <w:t xml:space="preserve">DATA COUPLING </w:t>
            </w:r>
            <w:r>
              <w:rPr>
                <w:spacing w:val="6"/>
                <w:sz w:val="16"/>
              </w:rPr>
              <w:t xml:space="preserve">could </w:t>
            </w:r>
            <w:r>
              <w:rPr>
                <w:spacing w:val="7"/>
                <w:sz w:val="16"/>
              </w:rPr>
              <w:t xml:space="preserve">introduce </w:t>
            </w:r>
            <w:r>
              <w:rPr>
                <w:spacing w:val="5"/>
                <w:sz w:val="16"/>
              </w:rPr>
              <w:t xml:space="preserve">new </w:t>
            </w:r>
            <w:r>
              <w:rPr>
                <w:spacing w:val="6"/>
                <w:sz w:val="13"/>
              </w:rPr>
              <w:t xml:space="preserve">RISKS </w:t>
            </w:r>
            <w:r>
              <w:rPr>
                <w:spacing w:val="18"/>
                <w:sz w:val="13"/>
              </w:rPr>
              <w:t xml:space="preserve"> </w:t>
            </w:r>
            <w:r>
              <w:rPr>
                <w:spacing w:val="8"/>
                <w:sz w:val="16"/>
              </w:rPr>
              <w:t>and</w:t>
            </w:r>
          </w:p>
          <w:p w14:paraId="217F4DA4" w14:textId="77777777" w:rsidR="00B2016B" w:rsidRDefault="00A73EB9">
            <w:pPr>
              <w:pStyle w:val="TableParagraph"/>
              <w:spacing w:before="0" w:line="184" w:lineRule="exact"/>
              <w:ind w:left="385" w:right="166"/>
              <w:rPr>
                <w:sz w:val="16"/>
              </w:rPr>
            </w:pPr>
            <w:r>
              <w:rPr>
                <w:sz w:val="16"/>
              </w:rPr>
              <w:t>require additional analysis; and</w:t>
            </w:r>
          </w:p>
          <w:p w14:paraId="2BD24261" w14:textId="77777777" w:rsidR="00B2016B" w:rsidRDefault="00A73EB9">
            <w:pPr>
              <w:pStyle w:val="TableParagraph"/>
              <w:numPr>
                <w:ilvl w:val="0"/>
                <w:numId w:val="115"/>
              </w:numPr>
              <w:tabs>
                <w:tab w:val="left" w:pos="386"/>
              </w:tabs>
              <w:spacing w:before="2" w:line="195" w:lineRule="exact"/>
              <w:jc w:val="both"/>
              <w:rPr>
                <w:sz w:val="13"/>
              </w:rPr>
            </w:pPr>
            <w:r>
              <w:rPr>
                <w:spacing w:val="6"/>
                <w:sz w:val="16"/>
              </w:rPr>
              <w:t xml:space="preserve">changes </w:t>
            </w:r>
            <w:r>
              <w:rPr>
                <w:spacing w:val="4"/>
                <w:sz w:val="16"/>
              </w:rPr>
              <w:t xml:space="preserve">to </w:t>
            </w:r>
            <w:r>
              <w:rPr>
                <w:spacing w:val="5"/>
                <w:sz w:val="16"/>
              </w:rPr>
              <w:t xml:space="preserve">the </w:t>
            </w:r>
            <w:r>
              <w:rPr>
                <w:color w:val="FF0000"/>
                <w:spacing w:val="7"/>
                <w:sz w:val="16"/>
              </w:rPr>
              <w:t>IT-</w:t>
            </w:r>
            <w:r>
              <w:rPr>
                <w:spacing w:val="7"/>
                <w:sz w:val="13"/>
              </w:rPr>
              <w:t>NETWORK</w:t>
            </w:r>
            <w:r>
              <w:rPr>
                <w:strike/>
                <w:color w:val="FF0000"/>
                <w:spacing w:val="7"/>
                <w:sz w:val="16"/>
              </w:rPr>
              <w:t>/</w:t>
            </w:r>
            <w:r>
              <w:rPr>
                <w:strike/>
                <w:color w:val="FF0000"/>
                <w:spacing w:val="7"/>
                <w:sz w:val="13"/>
              </w:rPr>
              <w:t xml:space="preserve">DATA </w:t>
            </w:r>
            <w:r>
              <w:rPr>
                <w:strike/>
                <w:color w:val="FF0000"/>
                <w:spacing w:val="18"/>
                <w:sz w:val="13"/>
              </w:rPr>
              <w:t xml:space="preserve"> </w:t>
            </w:r>
            <w:r>
              <w:rPr>
                <w:strike/>
                <w:color w:val="FF0000"/>
                <w:spacing w:val="8"/>
                <w:sz w:val="13"/>
              </w:rPr>
              <w:t>COUPLING</w:t>
            </w:r>
          </w:p>
          <w:p w14:paraId="3C4946C0" w14:textId="77777777" w:rsidR="00B2016B" w:rsidRDefault="00A73EB9">
            <w:pPr>
              <w:pStyle w:val="TableParagraph"/>
              <w:spacing w:before="0" w:line="183" w:lineRule="exact"/>
              <w:ind w:left="385" w:right="166"/>
              <w:rPr>
                <w:sz w:val="16"/>
              </w:rPr>
            </w:pPr>
            <w:r>
              <w:rPr>
                <w:sz w:val="16"/>
              </w:rPr>
              <w:t>include:</w:t>
            </w:r>
          </w:p>
          <w:p w14:paraId="622C007A" w14:textId="77777777" w:rsidR="00B2016B" w:rsidRDefault="00A73EB9">
            <w:pPr>
              <w:pStyle w:val="TableParagraph"/>
              <w:numPr>
                <w:ilvl w:val="1"/>
                <w:numId w:val="115"/>
              </w:numPr>
              <w:tabs>
                <w:tab w:val="left" w:pos="810"/>
              </w:tabs>
              <w:spacing w:before="2"/>
              <w:ind w:right="811"/>
              <w:rPr>
                <w:sz w:val="16"/>
              </w:rPr>
            </w:pPr>
            <w:r>
              <w:rPr>
                <w:spacing w:val="6"/>
                <w:sz w:val="16"/>
              </w:rPr>
              <w:t xml:space="preserve">changes </w:t>
            </w:r>
            <w:r>
              <w:rPr>
                <w:spacing w:val="4"/>
                <w:sz w:val="16"/>
              </w:rPr>
              <w:t xml:space="preserve">in </w:t>
            </w:r>
            <w:r>
              <w:rPr>
                <w:spacing w:val="5"/>
                <w:sz w:val="16"/>
              </w:rPr>
              <w:t xml:space="preserve">the </w:t>
            </w:r>
            <w:r>
              <w:rPr>
                <w:color w:val="FF0000"/>
                <w:spacing w:val="7"/>
                <w:sz w:val="16"/>
              </w:rPr>
              <w:t>IT-</w:t>
            </w:r>
            <w:r>
              <w:rPr>
                <w:spacing w:val="7"/>
                <w:sz w:val="13"/>
              </w:rPr>
              <w:t>NETWORK</w:t>
            </w:r>
            <w:r>
              <w:rPr>
                <w:strike/>
                <w:color w:val="FF0000"/>
                <w:spacing w:val="7"/>
                <w:sz w:val="16"/>
              </w:rPr>
              <w:t>/</w:t>
            </w:r>
            <w:r>
              <w:rPr>
                <w:strike/>
                <w:color w:val="FF0000"/>
                <w:spacing w:val="7"/>
                <w:sz w:val="13"/>
              </w:rPr>
              <w:t>DATA COUPLING</w:t>
            </w:r>
            <w:r>
              <w:rPr>
                <w:strike/>
                <w:color w:val="FF0000"/>
                <w:spacing w:val="11"/>
                <w:sz w:val="13"/>
              </w:rPr>
              <w:t xml:space="preserve"> </w:t>
            </w:r>
            <w:r>
              <w:rPr>
                <w:spacing w:val="8"/>
                <w:sz w:val="16"/>
              </w:rPr>
              <w:t>configuration;</w:t>
            </w:r>
          </w:p>
          <w:p w14:paraId="4D1B2229" w14:textId="77777777" w:rsidR="00B2016B" w:rsidRDefault="00A73EB9">
            <w:pPr>
              <w:pStyle w:val="TableParagraph"/>
              <w:numPr>
                <w:ilvl w:val="1"/>
                <w:numId w:val="115"/>
              </w:numPr>
              <w:tabs>
                <w:tab w:val="left" w:pos="810"/>
              </w:tabs>
              <w:spacing w:before="2" w:line="195" w:lineRule="exact"/>
              <w:ind w:left="809" w:hanging="283"/>
              <w:rPr>
                <w:sz w:val="16"/>
              </w:rPr>
            </w:pPr>
            <w:r>
              <w:rPr>
                <w:spacing w:val="7"/>
                <w:sz w:val="16"/>
              </w:rPr>
              <w:t xml:space="preserve">connection </w:t>
            </w:r>
            <w:r>
              <w:rPr>
                <w:spacing w:val="4"/>
                <w:sz w:val="16"/>
              </w:rPr>
              <w:t xml:space="preserve">of </w:t>
            </w:r>
            <w:r>
              <w:rPr>
                <w:spacing w:val="7"/>
                <w:sz w:val="16"/>
              </w:rPr>
              <w:t xml:space="preserve">additional </w:t>
            </w:r>
            <w:r>
              <w:rPr>
                <w:spacing w:val="6"/>
                <w:sz w:val="16"/>
              </w:rPr>
              <w:t xml:space="preserve">items </w:t>
            </w:r>
            <w:r>
              <w:rPr>
                <w:spacing w:val="4"/>
                <w:sz w:val="16"/>
              </w:rPr>
              <w:t xml:space="preserve">to </w:t>
            </w:r>
            <w:r>
              <w:rPr>
                <w:spacing w:val="5"/>
                <w:sz w:val="16"/>
              </w:rPr>
              <w:t xml:space="preserve">the </w:t>
            </w:r>
            <w:r>
              <w:rPr>
                <w:spacing w:val="18"/>
                <w:sz w:val="16"/>
              </w:rPr>
              <w:t xml:space="preserve"> </w:t>
            </w:r>
            <w:r>
              <w:rPr>
                <w:color w:val="FF0000"/>
                <w:spacing w:val="8"/>
                <w:sz w:val="16"/>
              </w:rPr>
              <w:t>IT-</w:t>
            </w:r>
          </w:p>
          <w:p w14:paraId="24FA5091" w14:textId="77777777" w:rsidR="00B2016B" w:rsidRDefault="00A73EB9">
            <w:pPr>
              <w:pStyle w:val="TableParagraph"/>
              <w:spacing w:before="0" w:line="183" w:lineRule="exact"/>
              <w:ind w:left="810" w:right="166"/>
              <w:rPr>
                <w:sz w:val="16"/>
              </w:rPr>
            </w:pPr>
            <w:r>
              <w:rPr>
                <w:sz w:val="13"/>
              </w:rPr>
              <w:t>NETWORK</w:t>
            </w:r>
            <w:r>
              <w:rPr>
                <w:strike/>
                <w:color w:val="FF0000"/>
                <w:sz w:val="16"/>
              </w:rPr>
              <w:t>/</w:t>
            </w:r>
            <w:r>
              <w:rPr>
                <w:strike/>
                <w:color w:val="FF0000"/>
                <w:sz w:val="13"/>
              </w:rPr>
              <w:t>DATA COUPLING</w:t>
            </w:r>
            <w:r>
              <w:rPr>
                <w:sz w:val="16"/>
              </w:rPr>
              <w:t>;</w:t>
            </w:r>
          </w:p>
          <w:p w14:paraId="31F1A411" w14:textId="77777777" w:rsidR="00B2016B" w:rsidRDefault="00A73EB9">
            <w:pPr>
              <w:pStyle w:val="TableParagraph"/>
              <w:numPr>
                <w:ilvl w:val="1"/>
                <w:numId w:val="115"/>
              </w:numPr>
              <w:tabs>
                <w:tab w:val="left" w:pos="810"/>
              </w:tabs>
              <w:spacing w:before="2" w:line="195" w:lineRule="exact"/>
              <w:ind w:left="809" w:hanging="283"/>
              <w:rPr>
                <w:sz w:val="16"/>
              </w:rPr>
            </w:pPr>
            <w:r>
              <w:rPr>
                <w:spacing w:val="7"/>
                <w:sz w:val="16"/>
              </w:rPr>
              <w:t xml:space="preserve">disconnecting </w:t>
            </w:r>
            <w:r>
              <w:rPr>
                <w:spacing w:val="6"/>
                <w:sz w:val="16"/>
              </w:rPr>
              <w:t xml:space="preserve">items from </w:t>
            </w:r>
            <w:r>
              <w:rPr>
                <w:spacing w:val="5"/>
                <w:sz w:val="16"/>
              </w:rPr>
              <w:t>the</w:t>
            </w:r>
            <w:r>
              <w:rPr>
                <w:spacing w:val="48"/>
                <w:sz w:val="16"/>
              </w:rPr>
              <w:t xml:space="preserve"> </w:t>
            </w:r>
            <w:r>
              <w:rPr>
                <w:color w:val="FF0000"/>
                <w:spacing w:val="8"/>
                <w:sz w:val="16"/>
              </w:rPr>
              <w:t>IT-</w:t>
            </w:r>
          </w:p>
          <w:p w14:paraId="1E2FEE67" w14:textId="77777777" w:rsidR="00B2016B" w:rsidRDefault="00A73EB9">
            <w:pPr>
              <w:pStyle w:val="TableParagraph"/>
              <w:spacing w:before="0" w:line="183" w:lineRule="exact"/>
              <w:ind w:left="810" w:right="166"/>
              <w:rPr>
                <w:sz w:val="16"/>
              </w:rPr>
            </w:pPr>
            <w:r>
              <w:rPr>
                <w:sz w:val="13"/>
              </w:rPr>
              <w:t>NETWORK</w:t>
            </w:r>
            <w:r>
              <w:rPr>
                <w:strike/>
                <w:color w:val="FF0000"/>
                <w:sz w:val="16"/>
              </w:rPr>
              <w:t>/</w:t>
            </w:r>
            <w:r>
              <w:rPr>
                <w:strike/>
                <w:color w:val="FF0000"/>
                <w:sz w:val="13"/>
              </w:rPr>
              <w:t>DATA COUPLING</w:t>
            </w:r>
            <w:r>
              <w:rPr>
                <w:sz w:val="16"/>
              </w:rPr>
              <w:t>;</w:t>
            </w:r>
          </w:p>
          <w:p w14:paraId="2FD9B12C" w14:textId="77777777" w:rsidR="00B2016B" w:rsidRDefault="00A73EB9">
            <w:pPr>
              <w:pStyle w:val="TableParagraph"/>
              <w:numPr>
                <w:ilvl w:val="1"/>
                <w:numId w:val="115"/>
              </w:numPr>
              <w:tabs>
                <w:tab w:val="left" w:pos="810"/>
              </w:tabs>
              <w:spacing w:before="2" w:line="195" w:lineRule="exact"/>
              <w:ind w:left="809" w:hanging="283"/>
              <w:rPr>
                <w:sz w:val="16"/>
              </w:rPr>
            </w:pPr>
            <w:r>
              <w:rPr>
                <w:spacing w:val="6"/>
                <w:sz w:val="16"/>
              </w:rPr>
              <w:t xml:space="preserve">update </w:t>
            </w:r>
            <w:r>
              <w:rPr>
                <w:spacing w:val="4"/>
                <w:sz w:val="16"/>
              </w:rPr>
              <w:t xml:space="preserve">of </w:t>
            </w:r>
            <w:r>
              <w:rPr>
                <w:spacing w:val="7"/>
                <w:sz w:val="16"/>
              </w:rPr>
              <w:t xml:space="preserve">equipment connected </w:t>
            </w:r>
            <w:r>
              <w:rPr>
                <w:spacing w:val="4"/>
                <w:sz w:val="16"/>
              </w:rPr>
              <w:t xml:space="preserve">to </w:t>
            </w:r>
            <w:r>
              <w:rPr>
                <w:spacing w:val="5"/>
                <w:sz w:val="16"/>
              </w:rPr>
              <w:t xml:space="preserve">the </w:t>
            </w:r>
            <w:r>
              <w:rPr>
                <w:spacing w:val="19"/>
                <w:sz w:val="16"/>
              </w:rPr>
              <w:t xml:space="preserve"> </w:t>
            </w:r>
            <w:r>
              <w:rPr>
                <w:color w:val="FF0000"/>
                <w:spacing w:val="8"/>
                <w:sz w:val="16"/>
              </w:rPr>
              <w:t>IT-</w:t>
            </w:r>
          </w:p>
          <w:p w14:paraId="4D6EB0F6" w14:textId="77777777" w:rsidR="00B2016B" w:rsidRDefault="00A73EB9">
            <w:pPr>
              <w:pStyle w:val="TableParagraph"/>
              <w:spacing w:before="0" w:line="183" w:lineRule="exact"/>
              <w:ind w:left="810" w:right="166"/>
              <w:rPr>
                <w:sz w:val="16"/>
              </w:rPr>
            </w:pPr>
            <w:r>
              <w:rPr>
                <w:sz w:val="13"/>
              </w:rPr>
              <w:t>NETWORK</w:t>
            </w:r>
            <w:r>
              <w:rPr>
                <w:strike/>
                <w:color w:val="FF0000"/>
                <w:sz w:val="16"/>
              </w:rPr>
              <w:t>/</w:t>
            </w:r>
            <w:r>
              <w:rPr>
                <w:strike/>
                <w:color w:val="FF0000"/>
                <w:sz w:val="13"/>
              </w:rPr>
              <w:t>DATA COUPLING</w:t>
            </w:r>
            <w:r>
              <w:rPr>
                <w:sz w:val="16"/>
              </w:rPr>
              <w:t>;</w:t>
            </w:r>
          </w:p>
          <w:p w14:paraId="2A87AE40" w14:textId="77777777" w:rsidR="00B2016B" w:rsidRDefault="00A73EB9">
            <w:pPr>
              <w:pStyle w:val="TableParagraph"/>
              <w:numPr>
                <w:ilvl w:val="1"/>
                <w:numId w:val="115"/>
              </w:numPr>
              <w:tabs>
                <w:tab w:val="left" w:pos="810"/>
              </w:tabs>
              <w:spacing w:before="2"/>
              <w:ind w:left="809" w:right="301" w:hanging="283"/>
              <w:rPr>
                <w:sz w:val="16"/>
              </w:rPr>
            </w:pPr>
            <w:r>
              <w:rPr>
                <w:spacing w:val="6"/>
                <w:sz w:val="16"/>
              </w:rPr>
              <w:t xml:space="preserve">upgrade </w:t>
            </w:r>
            <w:r>
              <w:rPr>
                <w:spacing w:val="4"/>
                <w:sz w:val="16"/>
              </w:rPr>
              <w:t xml:space="preserve">of </w:t>
            </w:r>
            <w:r>
              <w:rPr>
                <w:spacing w:val="7"/>
                <w:sz w:val="16"/>
              </w:rPr>
              <w:t xml:space="preserve">equipment connected </w:t>
            </w:r>
            <w:r>
              <w:rPr>
                <w:spacing w:val="4"/>
                <w:sz w:val="16"/>
              </w:rPr>
              <w:t xml:space="preserve">to </w:t>
            </w:r>
            <w:r>
              <w:rPr>
                <w:spacing w:val="8"/>
                <w:sz w:val="16"/>
              </w:rPr>
              <w:t xml:space="preserve">the </w:t>
            </w:r>
            <w:r>
              <w:rPr>
                <w:color w:val="FF0000"/>
                <w:spacing w:val="7"/>
                <w:sz w:val="16"/>
              </w:rPr>
              <w:t>IT-</w:t>
            </w:r>
            <w:r>
              <w:rPr>
                <w:spacing w:val="7"/>
                <w:sz w:val="13"/>
              </w:rPr>
              <w:t>NETWORK</w:t>
            </w:r>
            <w:r>
              <w:rPr>
                <w:strike/>
                <w:color w:val="FF0000"/>
                <w:spacing w:val="7"/>
                <w:sz w:val="16"/>
              </w:rPr>
              <w:t>/</w:t>
            </w:r>
            <w:r>
              <w:rPr>
                <w:strike/>
                <w:color w:val="FF0000"/>
                <w:spacing w:val="7"/>
                <w:sz w:val="13"/>
              </w:rPr>
              <w:t>DATA</w:t>
            </w:r>
            <w:r>
              <w:rPr>
                <w:strike/>
                <w:color w:val="FF0000"/>
                <w:spacing w:val="23"/>
                <w:sz w:val="13"/>
              </w:rPr>
              <w:t xml:space="preserve"> </w:t>
            </w:r>
            <w:r>
              <w:rPr>
                <w:strike/>
                <w:color w:val="FF0000"/>
                <w:spacing w:val="7"/>
                <w:sz w:val="13"/>
              </w:rPr>
              <w:t>COUPLING</w:t>
            </w:r>
            <w:r>
              <w:rPr>
                <w:spacing w:val="7"/>
                <w:sz w:val="16"/>
              </w:rPr>
              <w:t>.</w:t>
            </w:r>
          </w:p>
        </w:tc>
        <w:tc>
          <w:tcPr>
            <w:tcW w:w="5070" w:type="dxa"/>
          </w:tcPr>
          <w:p w14:paraId="3234A1C5" w14:textId="77777777" w:rsidR="00B2016B" w:rsidRDefault="00B2016B"/>
        </w:tc>
      </w:tr>
    </w:tbl>
    <w:p w14:paraId="28295AB2" w14:textId="77777777" w:rsidR="00B2016B" w:rsidRDefault="00B2016B">
      <w:pPr>
        <w:pStyle w:val="BodyText"/>
      </w:pPr>
    </w:p>
    <w:p w14:paraId="558938A7" w14:textId="77777777" w:rsidR="00B2016B" w:rsidRDefault="00B2016B">
      <w:pPr>
        <w:pStyle w:val="BodyText"/>
        <w:spacing w:before="8"/>
        <w:rPr>
          <w:sz w:val="28"/>
        </w:rPr>
      </w:pPr>
    </w:p>
    <w:p w14:paraId="0C4F3E48" w14:textId="77777777" w:rsidR="00B2016B" w:rsidRDefault="00A73EB9">
      <w:pPr>
        <w:pStyle w:val="Heading4"/>
        <w:tabs>
          <w:tab w:val="left" w:pos="2325"/>
        </w:tabs>
        <w:spacing w:before="74"/>
        <w:ind w:right="1418"/>
        <w:jc w:val="left"/>
      </w:pPr>
      <w:r>
        <w:pict w14:anchorId="27F96AFF">
          <v:shape id="_x0000_s1625" style="position:absolute;left:0;text-align:left;margin-left:533.9pt;margin-top:-145.2pt;width:.1pt;height:76.1pt;z-index:251720192;mso-position-horizontal-relative:page" coordorigin="10679,-2904" coordsize="0,1522" path="m10679,-2904l10679,-2707m10679,-2707l10679,-2524m10679,-2524l10679,-2327m10679,-2327l10679,-2143m10679,-2143l10679,-1946m10679,-1946l10679,-1763m10679,-1763l10679,-1566m10679,-1566l10679,-1382e" filled="f" strokecolor="red" strokeweight=".72pt">
            <v:path arrowok="t"/>
            <w10:wrap anchorx="page"/>
          </v:shape>
        </w:pict>
      </w:r>
      <w:r>
        <w:pict w14:anchorId="268A728F">
          <v:line id="_x0000_s1624" style="position:absolute;left:0;text-align:left;z-index:251721216;mso-position-horizontal-relative:page" from="533.9pt,-59.25pt" to="533.9pt,-50.1pt" strokecolor="red" strokeweight=".72pt">
            <w10:wrap anchorx="page"/>
          </v:line>
        </w:pict>
      </w:r>
      <w:r>
        <w:pict w14:anchorId="28599B16">
          <v:shape id="_x0000_s1623" style="position:absolute;left:0;text-align:left;margin-left:533.9pt;margin-top:20.2pt;width:.1pt;height:434.8pt;z-index:251722240;mso-position-horizontal-relative:page" coordorigin="10679,404" coordsize="0,8696" path="m10679,404l10679,734m10679,734l10679,1165m10679,1165l10679,1495m10679,1495l10679,1726m10679,1726l10679,1956m10679,1956l10679,2186m10679,2186l10679,2417m10679,2417l10679,2951m10679,2960l10679,3209m10679,3209l10679,3457m10679,3149l10679,3457m10679,3467l10679,3770m10679,3780l10679,4084m10679,3780l10679,4084m10679,4093l10679,4397m10679,4411l10679,4715m10679,4411l10679,4715m10679,4724l10679,5028m10679,4724l10679,5028m10679,5038l10679,5341m10679,5038l10679,5341m10679,5351l10679,5654m10679,5351l10679,5654m10679,5664l10679,5968m10679,5664l10679,5968m10679,5977l10679,6281m10679,5977l10679,6281m10679,6290l10679,6594m10679,6290l10679,6594m10679,6604l10679,6907m10679,6604l10679,6907m10679,6917l10679,7220m10679,6917l10679,7220m10679,7230l10679,7534m10679,7230l10679,7534m10679,7543l10679,7847m10679,7543l10679,7847m10679,7856l10679,8160m10679,7856l10679,8160m10679,8170l10679,8473m10679,8170l10679,8473m10679,8483l10679,8786m10679,8483l10679,8786m10679,8796l10679,9100m10679,8796l10679,9100e" filled="f" strokecolor="red" strokeweight=".72pt">
            <v:path arrowok="t"/>
            <w10:wrap anchorx="page"/>
          </v:shape>
        </w:pict>
      </w:r>
      <w:r>
        <w:rPr>
          <w:spacing w:val="6"/>
        </w:rPr>
        <w:t>C.4.7</w:t>
      </w:r>
      <w:r>
        <w:rPr>
          <w:spacing w:val="6"/>
        </w:rPr>
        <w:tab/>
      </w:r>
      <w:r>
        <w:rPr>
          <w:spacing w:val="7"/>
        </w:rPr>
        <w:t xml:space="preserve">Relationship </w:t>
      </w:r>
      <w:r>
        <w:rPr>
          <w:spacing w:val="4"/>
        </w:rPr>
        <w:t xml:space="preserve">to </w:t>
      </w:r>
      <w:r>
        <w:rPr>
          <w:spacing w:val="7"/>
        </w:rPr>
        <w:t xml:space="preserve">requirements </w:t>
      </w:r>
      <w:r>
        <w:rPr>
          <w:spacing w:val="4"/>
        </w:rPr>
        <w:t xml:space="preserve">in </w:t>
      </w:r>
      <w:r>
        <w:rPr>
          <w:spacing w:val="5"/>
        </w:rPr>
        <w:t xml:space="preserve">IEC </w:t>
      </w:r>
      <w:r>
        <w:rPr>
          <w:spacing w:val="14"/>
        </w:rPr>
        <w:t xml:space="preserve"> </w:t>
      </w:r>
      <w:r>
        <w:rPr>
          <w:spacing w:val="8"/>
        </w:rPr>
        <w:t>60601-1-4</w:t>
      </w:r>
    </w:p>
    <w:p w14:paraId="5714FAF0" w14:textId="77777777" w:rsidR="00B2016B" w:rsidRDefault="00B2016B">
      <w:pPr>
        <w:pStyle w:val="BodyText"/>
        <w:spacing w:before="3"/>
        <w:rPr>
          <w:b/>
          <w:sz w:val="17"/>
        </w:rPr>
      </w:pPr>
    </w:p>
    <w:p w14:paraId="5AEBBE86" w14:textId="77777777" w:rsidR="00B2016B" w:rsidRDefault="00A73EB9">
      <w:pPr>
        <w:pStyle w:val="BodyText"/>
        <w:ind w:left="1418" w:right="1418"/>
      </w:pPr>
      <w:r>
        <w:rPr>
          <w:strike/>
          <w:color w:val="FF0000"/>
        </w:rPr>
        <w:t>IEC 60601-1-4 will continue to be used until the transition period for IEC 60601-1:2005 is complete.</w:t>
      </w:r>
    </w:p>
    <w:p w14:paraId="20F905C1" w14:textId="77777777" w:rsidR="00B2016B" w:rsidRDefault="00B2016B">
      <w:pPr>
        <w:pStyle w:val="BodyText"/>
        <w:spacing w:before="7"/>
        <w:rPr>
          <w:sz w:val="19"/>
        </w:rPr>
      </w:pPr>
    </w:p>
    <w:p w14:paraId="0C5E863F" w14:textId="77777777" w:rsidR="00B2016B" w:rsidRDefault="00A73EB9">
      <w:pPr>
        <w:pStyle w:val="BodyText"/>
        <w:spacing w:before="75"/>
        <w:ind w:left="1418" w:right="1410"/>
        <w:jc w:val="both"/>
      </w:pPr>
      <w:hyperlink w:anchor="_bookmark107" w:history="1">
        <w:r>
          <w:rPr>
            <w:strike/>
            <w:color w:val="FF0000"/>
          </w:rPr>
          <w:t>Table C.</w:t>
        </w:r>
      </w:hyperlink>
      <w:r>
        <w:rPr>
          <w:strike/>
          <w:color w:val="FF0000"/>
        </w:rPr>
        <w:t xml:space="preserve">4 shows the requirements of IEC 60601-1-4 </w:t>
      </w:r>
      <w:hyperlink w:anchor="_bookmark118" w:history="1">
        <w:r>
          <w:rPr>
            <w:strike/>
            <w:color w:val="FF0000"/>
          </w:rPr>
          <w:t>[2</w:t>
        </w:r>
      </w:hyperlink>
      <w:r>
        <w:rPr>
          <w:strike/>
          <w:color w:val="FF0000"/>
        </w:rPr>
        <w:t>] and the related requirements in this</w:t>
      </w:r>
      <w:r>
        <w:rPr>
          <w:strike/>
          <w:color w:val="FF0000"/>
        </w:rPr>
        <w:t xml:space="preserve"> standard. This does not indicate that the related requirements in this standard fully cover the requirements in IEC 60601-1-4. Many parts of the 60601-1-4 requirements are covered by compliance with ISO 14971. Some  requirements  in  IEC 60601-1-4  are  n</w:t>
      </w:r>
      <w:r>
        <w:rPr>
          <w:strike/>
          <w:color w:val="FF0000"/>
        </w:rPr>
        <w:t>ot  addressed  by IEC 62304.</w:t>
      </w:r>
    </w:p>
    <w:p w14:paraId="2150DD28" w14:textId="77777777" w:rsidR="00B2016B" w:rsidRDefault="00A73EB9">
      <w:pPr>
        <w:pStyle w:val="Heading4"/>
        <w:spacing w:before="105"/>
        <w:ind w:left="3823" w:right="1418"/>
        <w:jc w:val="left"/>
      </w:pPr>
      <w:bookmarkStart w:id="109" w:name="_bookmark107"/>
      <w:bookmarkEnd w:id="109"/>
      <w:r>
        <w:rPr>
          <w:strike/>
          <w:color w:val="FF0000"/>
        </w:rPr>
        <w:t>Table C.4 – Relationship to IEC  60601-1-4</w:t>
      </w:r>
    </w:p>
    <w:p w14:paraId="3640F8D6" w14:textId="77777777" w:rsidR="00B2016B" w:rsidRDefault="00B2016B">
      <w:pPr>
        <w:pStyle w:val="BodyText"/>
        <w:spacing w:before="5"/>
        <w:rPr>
          <w:b/>
          <w:sz w:val="17"/>
        </w:rPr>
      </w:pPr>
    </w:p>
    <w:tbl>
      <w:tblPr>
        <w:tblW w:w="0" w:type="auto"/>
        <w:tblInd w:w="1305"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left w:w="0" w:type="dxa"/>
          <w:right w:w="0" w:type="dxa"/>
        </w:tblCellMar>
        <w:tblLook w:val="01E0" w:firstRow="1" w:lastRow="1" w:firstColumn="1" w:lastColumn="1" w:noHBand="0" w:noVBand="0"/>
      </w:tblPr>
      <w:tblGrid>
        <w:gridCol w:w="4098"/>
        <w:gridCol w:w="5191"/>
      </w:tblGrid>
      <w:tr w:rsidR="00B2016B" w14:paraId="6166A3A1" w14:textId="77777777">
        <w:trPr>
          <w:trHeight w:hRule="exact" w:val="506"/>
        </w:trPr>
        <w:tc>
          <w:tcPr>
            <w:tcW w:w="4098" w:type="dxa"/>
          </w:tcPr>
          <w:p w14:paraId="7596F125" w14:textId="77777777" w:rsidR="00B2016B" w:rsidRDefault="00A73EB9">
            <w:pPr>
              <w:pStyle w:val="TableParagraph"/>
              <w:spacing w:before="62" w:line="244" w:lineRule="auto"/>
              <w:ind w:left="1041" w:right="181" w:hanging="869"/>
              <w:rPr>
                <w:b/>
                <w:sz w:val="16"/>
              </w:rPr>
            </w:pPr>
            <w:r>
              <w:rPr>
                <w:b/>
                <w:strike/>
                <w:color w:val="FF0000"/>
                <w:sz w:val="16"/>
              </w:rPr>
              <w:t>PEMS requirements from IEC 60601-1-4:1996 plus Amendment 1:1999</w:t>
            </w:r>
          </w:p>
        </w:tc>
        <w:tc>
          <w:tcPr>
            <w:tcW w:w="5191" w:type="dxa"/>
          </w:tcPr>
          <w:p w14:paraId="3AAE1C9E" w14:textId="77777777" w:rsidR="00B2016B" w:rsidRDefault="00B2016B">
            <w:pPr>
              <w:pStyle w:val="TableParagraph"/>
              <w:spacing w:before="9"/>
              <w:ind w:left="0"/>
              <w:rPr>
                <w:b/>
                <w:sz w:val="21"/>
              </w:rPr>
            </w:pPr>
          </w:p>
          <w:p w14:paraId="448C9CC2" w14:textId="77777777" w:rsidR="00B2016B" w:rsidRDefault="00A73EB9">
            <w:pPr>
              <w:pStyle w:val="TableParagraph"/>
              <w:spacing w:before="0"/>
              <w:ind w:left="1140"/>
              <w:rPr>
                <w:b/>
                <w:sz w:val="16"/>
              </w:rPr>
            </w:pPr>
            <w:r>
              <w:rPr>
                <w:b/>
                <w:strike/>
                <w:color w:val="FF0000"/>
                <w:sz w:val="16"/>
              </w:rPr>
              <w:t>Related requirements of IEC 62304</w:t>
            </w:r>
          </w:p>
        </w:tc>
      </w:tr>
      <w:tr w:rsidR="00B2016B" w14:paraId="2CF3CBCD" w14:textId="77777777">
        <w:trPr>
          <w:trHeight w:hRule="exact" w:val="313"/>
        </w:trPr>
        <w:tc>
          <w:tcPr>
            <w:tcW w:w="4098" w:type="dxa"/>
          </w:tcPr>
          <w:p w14:paraId="39A03992" w14:textId="77777777" w:rsidR="00B2016B" w:rsidRDefault="00A73EB9">
            <w:pPr>
              <w:pStyle w:val="TableParagraph"/>
              <w:spacing w:before="57"/>
              <w:ind w:right="181"/>
              <w:rPr>
                <w:sz w:val="16"/>
              </w:rPr>
            </w:pPr>
            <w:r>
              <w:rPr>
                <w:strike/>
                <w:color w:val="FF0000"/>
                <w:sz w:val="16"/>
              </w:rPr>
              <w:t>6.8 Accompanying documents</w:t>
            </w:r>
          </w:p>
        </w:tc>
        <w:tc>
          <w:tcPr>
            <w:tcW w:w="5191" w:type="dxa"/>
          </w:tcPr>
          <w:p w14:paraId="52CD66F6" w14:textId="77777777" w:rsidR="00B2016B" w:rsidRDefault="00B2016B"/>
        </w:tc>
      </w:tr>
      <w:tr w:rsidR="00B2016B" w14:paraId="51EC0F7A" w14:textId="77777777">
        <w:trPr>
          <w:trHeight w:hRule="exact" w:val="313"/>
        </w:trPr>
        <w:tc>
          <w:tcPr>
            <w:tcW w:w="4098" w:type="dxa"/>
          </w:tcPr>
          <w:p w14:paraId="1FDE488C" w14:textId="77777777" w:rsidR="00B2016B" w:rsidRDefault="00A73EB9">
            <w:pPr>
              <w:pStyle w:val="TableParagraph"/>
              <w:spacing w:before="57"/>
              <w:ind w:right="181"/>
              <w:rPr>
                <w:sz w:val="16"/>
              </w:rPr>
            </w:pPr>
            <w:r>
              <w:rPr>
                <w:strike/>
                <w:color w:val="FF0000"/>
                <w:sz w:val="16"/>
              </w:rPr>
              <w:t>6.8.201</w:t>
            </w:r>
          </w:p>
        </w:tc>
        <w:tc>
          <w:tcPr>
            <w:tcW w:w="5191" w:type="dxa"/>
          </w:tcPr>
          <w:p w14:paraId="2D91EADE" w14:textId="77777777" w:rsidR="00B2016B" w:rsidRDefault="00A73EB9">
            <w:pPr>
              <w:pStyle w:val="TableParagraph"/>
              <w:spacing w:before="57"/>
              <w:rPr>
                <w:sz w:val="16"/>
              </w:rPr>
            </w:pPr>
            <w:r>
              <w:rPr>
                <w:strike/>
                <w:color w:val="FF0000"/>
                <w:sz w:val="16"/>
              </w:rPr>
              <w:t>4.2 and 4.3 c)</w:t>
            </w:r>
          </w:p>
        </w:tc>
      </w:tr>
      <w:tr w:rsidR="00B2016B" w14:paraId="1F876804" w14:textId="77777777">
        <w:trPr>
          <w:trHeight w:hRule="exact" w:val="318"/>
        </w:trPr>
        <w:tc>
          <w:tcPr>
            <w:tcW w:w="4098" w:type="dxa"/>
          </w:tcPr>
          <w:p w14:paraId="681AAA70" w14:textId="77777777" w:rsidR="00B2016B" w:rsidRDefault="00A73EB9">
            <w:pPr>
              <w:pStyle w:val="TableParagraph"/>
              <w:spacing w:before="57"/>
              <w:ind w:right="181"/>
              <w:rPr>
                <w:sz w:val="16"/>
              </w:rPr>
            </w:pPr>
            <w:r>
              <w:rPr>
                <w:strike/>
                <w:color w:val="FF0000"/>
                <w:sz w:val="16"/>
              </w:rPr>
              <w:t>52.201 Documentation</w:t>
            </w:r>
          </w:p>
        </w:tc>
        <w:tc>
          <w:tcPr>
            <w:tcW w:w="5191" w:type="dxa"/>
          </w:tcPr>
          <w:p w14:paraId="620972D6" w14:textId="77777777" w:rsidR="00B2016B" w:rsidRDefault="00B2016B"/>
        </w:tc>
      </w:tr>
      <w:tr w:rsidR="00B2016B" w14:paraId="5FD26164" w14:textId="77777777">
        <w:trPr>
          <w:trHeight w:hRule="exact" w:val="313"/>
        </w:trPr>
        <w:tc>
          <w:tcPr>
            <w:tcW w:w="4098" w:type="dxa"/>
          </w:tcPr>
          <w:p w14:paraId="28AE26FD" w14:textId="77777777" w:rsidR="00B2016B" w:rsidRDefault="00A73EB9">
            <w:pPr>
              <w:pStyle w:val="TableParagraph"/>
              <w:spacing w:before="57"/>
              <w:ind w:right="181"/>
              <w:rPr>
                <w:sz w:val="16"/>
              </w:rPr>
            </w:pPr>
            <w:r>
              <w:rPr>
                <w:strike/>
                <w:color w:val="FF0000"/>
                <w:sz w:val="16"/>
              </w:rPr>
              <w:t>52.201.1</w:t>
            </w:r>
          </w:p>
        </w:tc>
        <w:tc>
          <w:tcPr>
            <w:tcW w:w="5191" w:type="dxa"/>
          </w:tcPr>
          <w:p w14:paraId="3C1A80F7" w14:textId="77777777" w:rsidR="00B2016B" w:rsidRDefault="00A73EB9">
            <w:pPr>
              <w:pStyle w:val="TableParagraph"/>
              <w:spacing w:before="57"/>
              <w:rPr>
                <w:sz w:val="16"/>
              </w:rPr>
            </w:pPr>
            <w:r>
              <w:rPr>
                <w:strike/>
                <w:color w:val="FF0000"/>
                <w:sz w:val="16"/>
              </w:rPr>
              <w:t>4.1</w:t>
            </w:r>
          </w:p>
        </w:tc>
      </w:tr>
      <w:tr w:rsidR="00B2016B" w14:paraId="2DED19CB" w14:textId="77777777">
        <w:trPr>
          <w:trHeight w:hRule="exact" w:val="313"/>
        </w:trPr>
        <w:tc>
          <w:tcPr>
            <w:tcW w:w="4098" w:type="dxa"/>
          </w:tcPr>
          <w:p w14:paraId="24EF151E" w14:textId="77777777" w:rsidR="00B2016B" w:rsidRDefault="00A73EB9">
            <w:pPr>
              <w:pStyle w:val="TableParagraph"/>
              <w:spacing w:before="57"/>
              <w:ind w:right="181"/>
              <w:rPr>
                <w:sz w:val="16"/>
              </w:rPr>
            </w:pPr>
            <w:r>
              <w:rPr>
                <w:strike/>
                <w:color w:val="FF0000"/>
                <w:sz w:val="16"/>
              </w:rPr>
              <w:t>52.201.2</w:t>
            </w:r>
          </w:p>
        </w:tc>
        <w:tc>
          <w:tcPr>
            <w:tcW w:w="5191" w:type="dxa"/>
          </w:tcPr>
          <w:p w14:paraId="0309E6EF" w14:textId="77777777" w:rsidR="00B2016B" w:rsidRDefault="00A73EB9">
            <w:pPr>
              <w:pStyle w:val="TableParagraph"/>
              <w:spacing w:before="57"/>
              <w:rPr>
                <w:sz w:val="16"/>
              </w:rPr>
            </w:pPr>
            <w:r>
              <w:rPr>
                <w:strike/>
                <w:color w:val="FF0000"/>
                <w:sz w:val="16"/>
              </w:rPr>
              <w:t>4.1 and 4.2</w:t>
            </w:r>
          </w:p>
        </w:tc>
      </w:tr>
      <w:tr w:rsidR="00B2016B" w14:paraId="70D38BAD" w14:textId="77777777">
        <w:trPr>
          <w:trHeight w:hRule="exact" w:val="313"/>
        </w:trPr>
        <w:tc>
          <w:tcPr>
            <w:tcW w:w="4098" w:type="dxa"/>
          </w:tcPr>
          <w:p w14:paraId="7C0358B6" w14:textId="77777777" w:rsidR="00B2016B" w:rsidRDefault="00A73EB9">
            <w:pPr>
              <w:pStyle w:val="TableParagraph"/>
              <w:spacing w:before="57"/>
              <w:ind w:right="181"/>
              <w:rPr>
                <w:sz w:val="16"/>
              </w:rPr>
            </w:pPr>
            <w:r>
              <w:rPr>
                <w:strike/>
                <w:color w:val="FF0000"/>
                <w:sz w:val="16"/>
              </w:rPr>
              <w:t>52.201.3</w:t>
            </w:r>
          </w:p>
        </w:tc>
        <w:tc>
          <w:tcPr>
            <w:tcW w:w="5191" w:type="dxa"/>
          </w:tcPr>
          <w:p w14:paraId="276F3867" w14:textId="77777777" w:rsidR="00B2016B" w:rsidRDefault="00A73EB9">
            <w:pPr>
              <w:pStyle w:val="TableParagraph"/>
              <w:spacing w:before="57"/>
              <w:rPr>
                <w:sz w:val="16"/>
              </w:rPr>
            </w:pPr>
            <w:r>
              <w:rPr>
                <w:strike/>
                <w:color w:val="FF0000"/>
                <w:sz w:val="16"/>
              </w:rPr>
              <w:t>4.2</w:t>
            </w:r>
          </w:p>
        </w:tc>
      </w:tr>
      <w:tr w:rsidR="00B2016B" w14:paraId="2BDC774F" w14:textId="77777777">
        <w:trPr>
          <w:trHeight w:hRule="exact" w:val="313"/>
        </w:trPr>
        <w:tc>
          <w:tcPr>
            <w:tcW w:w="4098" w:type="dxa"/>
          </w:tcPr>
          <w:p w14:paraId="7EA257E4" w14:textId="77777777" w:rsidR="00B2016B" w:rsidRDefault="00A73EB9">
            <w:pPr>
              <w:pStyle w:val="TableParagraph"/>
              <w:spacing w:before="57"/>
              <w:ind w:right="181"/>
              <w:rPr>
                <w:sz w:val="13"/>
              </w:rPr>
            </w:pPr>
            <w:r>
              <w:rPr>
                <w:strike/>
                <w:color w:val="FF0000"/>
                <w:sz w:val="16"/>
              </w:rPr>
              <w:t>52.202 R</w:t>
            </w:r>
            <w:r>
              <w:rPr>
                <w:strike/>
                <w:color w:val="FF0000"/>
                <w:sz w:val="13"/>
              </w:rPr>
              <w:t>ISK MANAGEMENT PLAN</w:t>
            </w:r>
          </w:p>
        </w:tc>
        <w:tc>
          <w:tcPr>
            <w:tcW w:w="5191" w:type="dxa"/>
          </w:tcPr>
          <w:p w14:paraId="3512C356" w14:textId="77777777" w:rsidR="00B2016B" w:rsidRDefault="00B2016B"/>
        </w:tc>
      </w:tr>
      <w:tr w:rsidR="00B2016B" w14:paraId="1C033A27" w14:textId="77777777">
        <w:trPr>
          <w:trHeight w:hRule="exact" w:val="313"/>
        </w:trPr>
        <w:tc>
          <w:tcPr>
            <w:tcW w:w="4098" w:type="dxa"/>
          </w:tcPr>
          <w:p w14:paraId="43D9ECF6" w14:textId="77777777" w:rsidR="00B2016B" w:rsidRDefault="00A73EB9">
            <w:pPr>
              <w:pStyle w:val="TableParagraph"/>
              <w:spacing w:before="57"/>
              <w:ind w:right="181"/>
              <w:rPr>
                <w:sz w:val="16"/>
              </w:rPr>
            </w:pPr>
            <w:r>
              <w:rPr>
                <w:strike/>
                <w:color w:val="FF0000"/>
                <w:sz w:val="16"/>
              </w:rPr>
              <w:t>52.202.1</w:t>
            </w:r>
          </w:p>
        </w:tc>
        <w:tc>
          <w:tcPr>
            <w:tcW w:w="5191" w:type="dxa"/>
          </w:tcPr>
          <w:p w14:paraId="1A647C5A" w14:textId="77777777" w:rsidR="00B2016B" w:rsidRDefault="00A73EB9">
            <w:pPr>
              <w:pStyle w:val="TableParagraph"/>
              <w:spacing w:before="57"/>
              <w:rPr>
                <w:sz w:val="16"/>
              </w:rPr>
            </w:pPr>
            <w:r>
              <w:rPr>
                <w:strike/>
                <w:color w:val="FF0000"/>
                <w:sz w:val="16"/>
              </w:rPr>
              <w:t>4.2</w:t>
            </w:r>
          </w:p>
        </w:tc>
      </w:tr>
      <w:tr w:rsidR="00B2016B" w14:paraId="387752FC" w14:textId="77777777">
        <w:trPr>
          <w:trHeight w:hRule="exact" w:val="313"/>
        </w:trPr>
        <w:tc>
          <w:tcPr>
            <w:tcW w:w="4098" w:type="dxa"/>
          </w:tcPr>
          <w:p w14:paraId="42DA9926" w14:textId="77777777" w:rsidR="00B2016B" w:rsidRDefault="00A73EB9">
            <w:pPr>
              <w:pStyle w:val="TableParagraph"/>
              <w:spacing w:before="57"/>
              <w:ind w:right="181"/>
              <w:rPr>
                <w:sz w:val="16"/>
              </w:rPr>
            </w:pPr>
            <w:r>
              <w:rPr>
                <w:strike/>
                <w:color w:val="FF0000"/>
                <w:sz w:val="16"/>
              </w:rPr>
              <w:t>52.202.2</w:t>
            </w:r>
          </w:p>
        </w:tc>
        <w:tc>
          <w:tcPr>
            <w:tcW w:w="5191" w:type="dxa"/>
          </w:tcPr>
          <w:p w14:paraId="57321C5F" w14:textId="77777777" w:rsidR="00B2016B" w:rsidRDefault="00A73EB9">
            <w:pPr>
              <w:pStyle w:val="TableParagraph"/>
              <w:spacing w:before="57"/>
              <w:rPr>
                <w:sz w:val="16"/>
              </w:rPr>
            </w:pPr>
            <w:r>
              <w:rPr>
                <w:strike/>
                <w:color w:val="FF0000"/>
                <w:sz w:val="16"/>
              </w:rPr>
              <w:t>5.1.1, 5.1.5</w:t>
            </w:r>
          </w:p>
        </w:tc>
      </w:tr>
      <w:tr w:rsidR="00B2016B" w14:paraId="60B3645F" w14:textId="77777777">
        <w:trPr>
          <w:trHeight w:hRule="exact" w:val="313"/>
        </w:trPr>
        <w:tc>
          <w:tcPr>
            <w:tcW w:w="4098" w:type="dxa"/>
          </w:tcPr>
          <w:p w14:paraId="54B76BA8" w14:textId="77777777" w:rsidR="00B2016B" w:rsidRDefault="00A73EB9">
            <w:pPr>
              <w:pStyle w:val="TableParagraph"/>
              <w:spacing w:before="57"/>
              <w:ind w:right="181"/>
              <w:rPr>
                <w:sz w:val="16"/>
              </w:rPr>
            </w:pPr>
            <w:r>
              <w:rPr>
                <w:strike/>
                <w:color w:val="FF0000"/>
                <w:sz w:val="16"/>
              </w:rPr>
              <w:t>52.202.3</w:t>
            </w:r>
          </w:p>
        </w:tc>
        <w:tc>
          <w:tcPr>
            <w:tcW w:w="5191" w:type="dxa"/>
          </w:tcPr>
          <w:p w14:paraId="1BA9EB45" w14:textId="77777777" w:rsidR="00B2016B" w:rsidRDefault="00A73EB9">
            <w:pPr>
              <w:pStyle w:val="TableParagraph"/>
              <w:spacing w:before="57"/>
              <w:rPr>
                <w:sz w:val="16"/>
              </w:rPr>
            </w:pPr>
            <w:r>
              <w:rPr>
                <w:strike/>
                <w:color w:val="FF0000"/>
                <w:sz w:val="16"/>
              </w:rPr>
              <w:t>4.1, 5.1.2</w:t>
            </w:r>
          </w:p>
        </w:tc>
      </w:tr>
      <w:tr w:rsidR="00B2016B" w14:paraId="02224554" w14:textId="77777777">
        <w:trPr>
          <w:trHeight w:hRule="exact" w:val="313"/>
        </w:trPr>
        <w:tc>
          <w:tcPr>
            <w:tcW w:w="4098" w:type="dxa"/>
          </w:tcPr>
          <w:p w14:paraId="5D1E7417" w14:textId="77777777" w:rsidR="00B2016B" w:rsidRDefault="00A73EB9">
            <w:pPr>
              <w:pStyle w:val="TableParagraph"/>
              <w:spacing w:before="57"/>
              <w:ind w:right="181"/>
              <w:rPr>
                <w:sz w:val="16"/>
              </w:rPr>
            </w:pPr>
            <w:r>
              <w:rPr>
                <w:strike/>
                <w:color w:val="FF0000"/>
                <w:sz w:val="16"/>
              </w:rPr>
              <w:t>52.203  Development life-cycle</w:t>
            </w:r>
          </w:p>
        </w:tc>
        <w:tc>
          <w:tcPr>
            <w:tcW w:w="5191" w:type="dxa"/>
          </w:tcPr>
          <w:p w14:paraId="74587F8D" w14:textId="77777777" w:rsidR="00B2016B" w:rsidRDefault="00B2016B"/>
        </w:tc>
      </w:tr>
      <w:tr w:rsidR="00B2016B" w14:paraId="3DFEFD22" w14:textId="77777777">
        <w:trPr>
          <w:trHeight w:hRule="exact" w:val="313"/>
        </w:trPr>
        <w:tc>
          <w:tcPr>
            <w:tcW w:w="4098" w:type="dxa"/>
          </w:tcPr>
          <w:p w14:paraId="77CA59CA" w14:textId="77777777" w:rsidR="00B2016B" w:rsidRDefault="00A73EB9">
            <w:pPr>
              <w:pStyle w:val="TableParagraph"/>
              <w:spacing w:before="57"/>
              <w:ind w:right="181"/>
              <w:rPr>
                <w:sz w:val="16"/>
              </w:rPr>
            </w:pPr>
            <w:r>
              <w:rPr>
                <w:strike/>
                <w:color w:val="FF0000"/>
                <w:sz w:val="16"/>
              </w:rPr>
              <w:t>52.203.1</w:t>
            </w:r>
          </w:p>
        </w:tc>
        <w:tc>
          <w:tcPr>
            <w:tcW w:w="5191" w:type="dxa"/>
          </w:tcPr>
          <w:p w14:paraId="28E39605" w14:textId="77777777" w:rsidR="00B2016B" w:rsidRDefault="00A73EB9">
            <w:pPr>
              <w:pStyle w:val="TableParagraph"/>
              <w:spacing w:before="57"/>
              <w:rPr>
                <w:sz w:val="16"/>
              </w:rPr>
            </w:pPr>
            <w:r>
              <w:rPr>
                <w:strike/>
                <w:color w:val="FF0000"/>
                <w:sz w:val="16"/>
              </w:rPr>
              <w:t>5.1.1</w:t>
            </w:r>
          </w:p>
        </w:tc>
      </w:tr>
      <w:tr w:rsidR="00B2016B" w14:paraId="26950A2E" w14:textId="77777777">
        <w:trPr>
          <w:trHeight w:hRule="exact" w:val="313"/>
        </w:trPr>
        <w:tc>
          <w:tcPr>
            <w:tcW w:w="4098" w:type="dxa"/>
          </w:tcPr>
          <w:p w14:paraId="7A41C77B" w14:textId="77777777" w:rsidR="00B2016B" w:rsidRDefault="00A73EB9">
            <w:pPr>
              <w:pStyle w:val="TableParagraph"/>
              <w:spacing w:before="57"/>
              <w:ind w:right="181"/>
              <w:rPr>
                <w:sz w:val="16"/>
              </w:rPr>
            </w:pPr>
            <w:r>
              <w:rPr>
                <w:strike/>
                <w:color w:val="FF0000"/>
                <w:sz w:val="16"/>
              </w:rPr>
              <w:t>52.203.2</w:t>
            </w:r>
          </w:p>
        </w:tc>
        <w:tc>
          <w:tcPr>
            <w:tcW w:w="5191" w:type="dxa"/>
          </w:tcPr>
          <w:p w14:paraId="488EBA7C" w14:textId="77777777" w:rsidR="00B2016B" w:rsidRDefault="00A73EB9">
            <w:pPr>
              <w:pStyle w:val="TableParagraph"/>
              <w:spacing w:before="57"/>
              <w:rPr>
                <w:sz w:val="16"/>
              </w:rPr>
            </w:pPr>
            <w:r>
              <w:rPr>
                <w:strike/>
                <w:color w:val="FF0000"/>
                <w:sz w:val="16"/>
              </w:rPr>
              <w:t>5.1.1</w:t>
            </w:r>
          </w:p>
        </w:tc>
      </w:tr>
      <w:tr w:rsidR="00B2016B" w14:paraId="77D7712C" w14:textId="77777777">
        <w:trPr>
          <w:trHeight w:hRule="exact" w:val="313"/>
        </w:trPr>
        <w:tc>
          <w:tcPr>
            <w:tcW w:w="4098" w:type="dxa"/>
          </w:tcPr>
          <w:p w14:paraId="3EB4461A" w14:textId="77777777" w:rsidR="00B2016B" w:rsidRDefault="00A73EB9">
            <w:pPr>
              <w:pStyle w:val="TableParagraph"/>
              <w:spacing w:before="57"/>
              <w:ind w:right="181"/>
              <w:rPr>
                <w:sz w:val="16"/>
              </w:rPr>
            </w:pPr>
            <w:r>
              <w:rPr>
                <w:strike/>
                <w:color w:val="FF0000"/>
                <w:sz w:val="16"/>
              </w:rPr>
              <w:t>52.203.3</w:t>
            </w:r>
          </w:p>
        </w:tc>
        <w:tc>
          <w:tcPr>
            <w:tcW w:w="5191" w:type="dxa"/>
          </w:tcPr>
          <w:p w14:paraId="24F2208C" w14:textId="77777777" w:rsidR="00B2016B" w:rsidRDefault="00B2016B"/>
        </w:tc>
      </w:tr>
      <w:tr w:rsidR="00B2016B" w14:paraId="7917816F" w14:textId="77777777">
        <w:trPr>
          <w:trHeight w:hRule="exact" w:val="313"/>
        </w:trPr>
        <w:tc>
          <w:tcPr>
            <w:tcW w:w="4098" w:type="dxa"/>
          </w:tcPr>
          <w:p w14:paraId="1F1DAEC8" w14:textId="77777777" w:rsidR="00B2016B" w:rsidRDefault="00A73EB9">
            <w:pPr>
              <w:pStyle w:val="TableParagraph"/>
              <w:spacing w:before="57"/>
              <w:ind w:right="181"/>
              <w:rPr>
                <w:sz w:val="16"/>
              </w:rPr>
            </w:pPr>
            <w:r>
              <w:rPr>
                <w:strike/>
                <w:color w:val="FF0000"/>
                <w:sz w:val="16"/>
              </w:rPr>
              <w:t>52.203.4</w:t>
            </w:r>
          </w:p>
        </w:tc>
        <w:tc>
          <w:tcPr>
            <w:tcW w:w="5191" w:type="dxa"/>
          </w:tcPr>
          <w:p w14:paraId="50C6E3A1" w14:textId="77777777" w:rsidR="00B2016B" w:rsidRDefault="00A73EB9">
            <w:pPr>
              <w:pStyle w:val="TableParagraph"/>
              <w:spacing w:before="57"/>
              <w:rPr>
                <w:sz w:val="16"/>
              </w:rPr>
            </w:pPr>
            <w:r>
              <w:rPr>
                <w:strike/>
                <w:color w:val="FF0000"/>
                <w:sz w:val="16"/>
              </w:rPr>
              <w:t>5.1.7</w:t>
            </w:r>
          </w:p>
        </w:tc>
      </w:tr>
      <w:tr w:rsidR="00B2016B" w14:paraId="21824DB5" w14:textId="77777777">
        <w:trPr>
          <w:trHeight w:hRule="exact" w:val="313"/>
        </w:trPr>
        <w:tc>
          <w:tcPr>
            <w:tcW w:w="4098" w:type="dxa"/>
          </w:tcPr>
          <w:p w14:paraId="15CD7963" w14:textId="77777777" w:rsidR="00B2016B" w:rsidRDefault="00A73EB9">
            <w:pPr>
              <w:pStyle w:val="TableParagraph"/>
              <w:spacing w:before="57"/>
              <w:ind w:right="181"/>
              <w:rPr>
                <w:sz w:val="16"/>
              </w:rPr>
            </w:pPr>
            <w:r>
              <w:rPr>
                <w:strike/>
                <w:color w:val="FF0000"/>
                <w:sz w:val="16"/>
              </w:rPr>
              <w:t>52.203.5</w:t>
            </w:r>
          </w:p>
        </w:tc>
        <w:tc>
          <w:tcPr>
            <w:tcW w:w="5191" w:type="dxa"/>
          </w:tcPr>
          <w:p w14:paraId="06B67A66" w14:textId="77777777" w:rsidR="00B2016B" w:rsidRDefault="00A73EB9">
            <w:pPr>
              <w:pStyle w:val="TableParagraph"/>
              <w:spacing w:before="57"/>
              <w:rPr>
                <w:sz w:val="16"/>
              </w:rPr>
            </w:pPr>
            <w:r>
              <w:rPr>
                <w:strike/>
                <w:color w:val="FF0000"/>
                <w:w w:val="99"/>
                <w:sz w:val="16"/>
              </w:rPr>
              <w:t>7</w:t>
            </w:r>
          </w:p>
        </w:tc>
      </w:tr>
      <w:tr w:rsidR="00B2016B" w14:paraId="40E39207" w14:textId="77777777">
        <w:trPr>
          <w:trHeight w:hRule="exact" w:val="313"/>
        </w:trPr>
        <w:tc>
          <w:tcPr>
            <w:tcW w:w="4098" w:type="dxa"/>
          </w:tcPr>
          <w:p w14:paraId="1EEBEA81" w14:textId="77777777" w:rsidR="00B2016B" w:rsidRDefault="00A73EB9">
            <w:pPr>
              <w:pStyle w:val="TableParagraph"/>
              <w:spacing w:before="57"/>
              <w:ind w:right="181"/>
              <w:rPr>
                <w:sz w:val="16"/>
              </w:rPr>
            </w:pPr>
            <w:r>
              <w:rPr>
                <w:strike/>
                <w:color w:val="FF0000"/>
                <w:sz w:val="16"/>
              </w:rPr>
              <w:t>52.204 Risk management process</w:t>
            </w:r>
          </w:p>
        </w:tc>
        <w:tc>
          <w:tcPr>
            <w:tcW w:w="5191" w:type="dxa"/>
          </w:tcPr>
          <w:p w14:paraId="5B9010DB" w14:textId="77777777" w:rsidR="00B2016B" w:rsidRDefault="00B2016B"/>
        </w:tc>
      </w:tr>
      <w:tr w:rsidR="00B2016B" w14:paraId="341EF1E7" w14:textId="77777777">
        <w:trPr>
          <w:trHeight w:hRule="exact" w:val="313"/>
        </w:trPr>
        <w:tc>
          <w:tcPr>
            <w:tcW w:w="4098" w:type="dxa"/>
          </w:tcPr>
          <w:p w14:paraId="7565E2AB" w14:textId="77777777" w:rsidR="00B2016B" w:rsidRDefault="00A73EB9">
            <w:pPr>
              <w:pStyle w:val="TableParagraph"/>
              <w:spacing w:before="57"/>
              <w:ind w:right="181"/>
              <w:rPr>
                <w:sz w:val="16"/>
              </w:rPr>
            </w:pPr>
            <w:r>
              <w:rPr>
                <w:strike/>
                <w:color w:val="FF0000"/>
                <w:sz w:val="16"/>
              </w:rPr>
              <w:t>52.204.1</w:t>
            </w:r>
          </w:p>
        </w:tc>
        <w:tc>
          <w:tcPr>
            <w:tcW w:w="5191" w:type="dxa"/>
          </w:tcPr>
          <w:p w14:paraId="60B5A8F0" w14:textId="77777777" w:rsidR="00B2016B" w:rsidRDefault="00A73EB9">
            <w:pPr>
              <w:pStyle w:val="TableParagraph"/>
              <w:spacing w:before="57"/>
              <w:rPr>
                <w:sz w:val="16"/>
              </w:rPr>
            </w:pPr>
            <w:r>
              <w:rPr>
                <w:strike/>
                <w:color w:val="FF0000"/>
                <w:sz w:val="16"/>
              </w:rPr>
              <w:t>4.2</w:t>
            </w:r>
          </w:p>
        </w:tc>
      </w:tr>
    </w:tbl>
    <w:p w14:paraId="22330848" w14:textId="77777777" w:rsidR="00B2016B" w:rsidRDefault="00B2016B">
      <w:pPr>
        <w:rPr>
          <w:sz w:val="16"/>
        </w:rPr>
        <w:sectPr w:rsidR="00B2016B">
          <w:pgSz w:w="11910" w:h="16840"/>
          <w:pgMar w:top="1080" w:right="0" w:bottom="280" w:left="0" w:header="720" w:footer="720" w:gutter="0"/>
          <w:cols w:space="720"/>
        </w:sectPr>
      </w:pPr>
    </w:p>
    <w:p w14:paraId="1AD17213" w14:textId="77777777" w:rsidR="00B2016B" w:rsidRDefault="00A73EB9">
      <w:pPr>
        <w:pStyle w:val="BodyText"/>
        <w:tabs>
          <w:tab w:val="left" w:pos="8954"/>
        </w:tabs>
        <w:spacing w:before="59" w:line="229" w:lineRule="exact"/>
        <w:ind w:left="5656"/>
      </w:pPr>
      <w:r>
        <w:lastRenderedPageBreak/>
        <w:pict w14:anchorId="109F6B3E">
          <v:shape id="_x0000_s1622" style="position:absolute;left:0;text-align:left;margin-left:62.25pt;margin-top:85.55pt;width:.1pt;height:701.2pt;z-index:251724288;mso-position-horizontal-relative:page;mso-position-vertical-relative:page" coordorigin="1246,1711" coordsize="0,14024" path="m1246,1711l1246,1963m1246,1963l1246,2215m1246,1903l1246,2215m1246,2225l1246,2530m1246,2225l1246,2530m1246,2539l1246,2844m1246,2539l1246,2844m1246,2854l1246,3158m1246,2854l1246,3158m1246,3168l1246,3473m1246,3168l1246,3473m1246,3482l1246,3787m1246,3482l1246,3787m1246,3797l1246,4102m1246,3797l1246,4102m1246,4111l1246,4416m1246,4111l1246,4416m1246,4426l1246,4730m1246,4426l1246,4730m1246,4740l1246,5045m1246,4740l1246,5045m1246,5054l1246,5359m1246,5054l1246,5359m1246,5369l1246,5674m1246,5369l1246,5674m1246,5683l1246,5988m1246,5683l1246,5988m1246,5998l1246,6302m1246,5998l1246,6302m1246,6312l1246,6617m1246,6312l1246,6617m1246,6626l1246,6931m1246,6626l1246,6931m1246,6941l1246,7246m1246,6941l1246,7246m1246,7255l1246,7560m1246,7255l1246,7560m1246,7570l1246,7874m1246,7570l1246,7874m1246,7884l1246,8189m1246,7884l1246,8189m1246,8198l1246,8503m1246,8198l1246,8503m1246,8513l1246,8818m1246,8513l1246,8818m1246,8827l1246,9132m1246,8827l1246,9132m1246,9142l1246,9446m1246,9142l1246,9446m1246,9456l1246,9761m1246,9456l1246,9761m1246,9770l1246,10075m1246,9770l1246,10075m1246,10085l1246,10390m1246,10085l1246,10390m1246,10399l1246,10704m1246,10399l1246,10704m1246,10714l1246,11018m1246,10714l1246,11018m1246,11028l1246,11333m1246,11028l1246,11333m1246,11342l1246,11647m1246,11342l1246,11647m1246,11657l1246,11962m1246,11657l1246,11962m1246,11971l1246,12276m1246,11971l1246,12276m1246,12286l1246,12590m1246,12286l1246,12590m1246,12600l1246,12905m1246,12600l1246,12905m1246,12914l1246,13219m1246,12914l1246,13219m1246,13229l1246,13534m1246,13229l1246,13534m1246,13543l1246,13848m1246,13543l1246,13848m1246,13858l1246,14162m1246,13858l1246,14162m1246,14172l1246,14477m1246,14172l1246,14477m1246,14486l1246,14791m1246,14486l1246,14791m1246,14801l1246,15106m1246,14801l1246,15106m1246,15115l1246,15420m1246,15115l1246,15420m1246,15430l1246,15734m1246,15430l1246,15734e" filled="f" strokecolor="red" strokeweight=".72pt">
            <v:path arrowok="t"/>
            <w10:wrap anchorx="page" anchory="page"/>
          </v:shape>
        </w:pict>
      </w:r>
      <w:r>
        <w:pict w14:anchorId="4EE1F19B">
          <v:shape id="_x0000_s1621" type="#_x0000_t202" style="position:absolute;left:0;text-align:left;margin-left:587.25pt;margin-top:3.95pt;width:8pt;height:635pt;z-index:251725312;mso-position-horizontal-relative:page;mso-position-vertical-relative:page" filled="f" stroked="f">
            <v:textbox style="layout-flow:vertical" inset="0,0,0,0">
              <w:txbxContent>
                <w:p w14:paraId="3FA0F140" w14:textId="77777777" w:rsidR="00B2016B" w:rsidRDefault="00A73EB9">
                  <w:pPr>
                    <w:spacing w:line="142" w:lineRule="exact"/>
                    <w:ind w:left="20"/>
                    <w:rPr>
                      <w:rFonts w:ascii="SimSun"/>
                      <w:sz w:val="12"/>
                    </w:rPr>
                  </w:pPr>
                  <w:hyperlink r:id="rId110">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70</w:t>
      </w:r>
      <w:r>
        <w:rPr>
          <w:spacing w:val="12"/>
        </w:rPr>
        <w:t xml:space="preserve"> </w:t>
      </w:r>
      <w:r>
        <w:t>–</w:t>
      </w:r>
      <w:r>
        <w:tab/>
      </w:r>
      <w:r>
        <w:rPr>
          <w:spacing w:val="4"/>
        </w:rPr>
        <w:t>IEC</w:t>
      </w:r>
      <w:r>
        <w:rPr>
          <w:spacing w:val="10"/>
        </w:rPr>
        <w:t xml:space="preserve"> </w:t>
      </w:r>
      <w:r>
        <w:rPr>
          <w:spacing w:val="6"/>
        </w:rPr>
        <w:t>62304:2006</w:t>
      </w:r>
    </w:p>
    <w:p w14:paraId="7011F40D"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7BCC9CEA" w14:textId="77777777" w:rsidR="00B2016B" w:rsidRDefault="00B2016B">
      <w:pPr>
        <w:pStyle w:val="BodyText"/>
        <w:spacing w:before="3"/>
        <w:rPr>
          <w:sz w:val="8"/>
        </w:rPr>
      </w:pPr>
    </w:p>
    <w:tbl>
      <w:tblPr>
        <w:tblW w:w="0" w:type="auto"/>
        <w:tblInd w:w="1305"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left w:w="0" w:type="dxa"/>
          <w:right w:w="0" w:type="dxa"/>
        </w:tblCellMar>
        <w:tblLook w:val="01E0" w:firstRow="1" w:lastRow="1" w:firstColumn="1" w:lastColumn="1" w:noHBand="0" w:noVBand="0"/>
      </w:tblPr>
      <w:tblGrid>
        <w:gridCol w:w="4099"/>
        <w:gridCol w:w="5189"/>
      </w:tblGrid>
      <w:tr w:rsidR="00B2016B" w14:paraId="130DC8AC" w14:textId="77777777">
        <w:trPr>
          <w:trHeight w:hRule="exact" w:val="514"/>
        </w:trPr>
        <w:tc>
          <w:tcPr>
            <w:tcW w:w="4099" w:type="dxa"/>
          </w:tcPr>
          <w:p w14:paraId="73ACC97F" w14:textId="77777777" w:rsidR="00B2016B" w:rsidRDefault="00A73EB9">
            <w:pPr>
              <w:pStyle w:val="TableParagraph"/>
              <w:spacing w:before="63" w:line="249" w:lineRule="auto"/>
              <w:ind w:left="1046" w:right="183" w:hanging="862"/>
              <w:rPr>
                <w:b/>
                <w:sz w:val="16"/>
              </w:rPr>
            </w:pPr>
            <w:r>
              <w:rPr>
                <w:b/>
                <w:strike/>
                <w:color w:val="FF0000"/>
                <w:sz w:val="16"/>
              </w:rPr>
              <w:t>PEMS requirements from IEC 60601-1-4:1996 plus Amendment 1:1999</w:t>
            </w:r>
          </w:p>
        </w:tc>
        <w:tc>
          <w:tcPr>
            <w:tcW w:w="5189" w:type="dxa"/>
          </w:tcPr>
          <w:p w14:paraId="46BAFD28" w14:textId="77777777" w:rsidR="00B2016B" w:rsidRDefault="00B2016B">
            <w:pPr>
              <w:pStyle w:val="TableParagraph"/>
              <w:spacing w:before="2"/>
              <w:ind w:left="0"/>
            </w:pPr>
          </w:p>
          <w:p w14:paraId="0E8EB04A" w14:textId="77777777" w:rsidR="00B2016B" w:rsidRDefault="00A73EB9">
            <w:pPr>
              <w:pStyle w:val="TableParagraph"/>
              <w:spacing w:before="0"/>
              <w:ind w:left="1149"/>
              <w:rPr>
                <w:b/>
                <w:sz w:val="16"/>
              </w:rPr>
            </w:pPr>
            <w:r>
              <w:rPr>
                <w:b/>
                <w:strike/>
                <w:color w:val="FF0000"/>
                <w:sz w:val="16"/>
              </w:rPr>
              <w:t>Related requirements of IEC  62304</w:t>
            </w:r>
          </w:p>
        </w:tc>
      </w:tr>
      <w:tr w:rsidR="00B2016B" w14:paraId="4ECD9620" w14:textId="77777777">
        <w:trPr>
          <w:trHeight w:hRule="exact" w:val="314"/>
        </w:trPr>
        <w:tc>
          <w:tcPr>
            <w:tcW w:w="4099" w:type="dxa"/>
          </w:tcPr>
          <w:p w14:paraId="12D83465" w14:textId="77777777" w:rsidR="00B2016B" w:rsidRDefault="00A73EB9">
            <w:pPr>
              <w:pStyle w:val="TableParagraph"/>
              <w:spacing w:before="58"/>
              <w:ind w:right="183"/>
              <w:rPr>
                <w:sz w:val="16"/>
              </w:rPr>
            </w:pPr>
            <w:r>
              <w:rPr>
                <w:strike/>
                <w:color w:val="FF0000"/>
                <w:sz w:val="16"/>
              </w:rPr>
              <w:t>52.204.2</w:t>
            </w:r>
          </w:p>
        </w:tc>
        <w:tc>
          <w:tcPr>
            <w:tcW w:w="5189" w:type="dxa"/>
          </w:tcPr>
          <w:p w14:paraId="0B5ECC3A" w14:textId="77777777" w:rsidR="00B2016B" w:rsidRDefault="00A73EB9">
            <w:pPr>
              <w:pStyle w:val="TableParagraph"/>
              <w:spacing w:before="58"/>
              <w:rPr>
                <w:sz w:val="16"/>
              </w:rPr>
            </w:pPr>
            <w:r>
              <w:rPr>
                <w:strike/>
                <w:color w:val="FF0000"/>
                <w:sz w:val="16"/>
              </w:rPr>
              <w:t>4.2, 7</w:t>
            </w:r>
          </w:p>
        </w:tc>
      </w:tr>
      <w:tr w:rsidR="00B2016B" w14:paraId="25DC58BC" w14:textId="77777777">
        <w:trPr>
          <w:trHeight w:hRule="exact" w:val="314"/>
        </w:trPr>
        <w:tc>
          <w:tcPr>
            <w:tcW w:w="4099" w:type="dxa"/>
          </w:tcPr>
          <w:p w14:paraId="40052749" w14:textId="77777777" w:rsidR="00B2016B" w:rsidRDefault="00A73EB9">
            <w:pPr>
              <w:pStyle w:val="TableParagraph"/>
              <w:spacing w:before="58"/>
              <w:ind w:right="183"/>
              <w:rPr>
                <w:sz w:val="16"/>
              </w:rPr>
            </w:pPr>
            <w:r>
              <w:rPr>
                <w:strike/>
                <w:color w:val="FF0000"/>
                <w:sz w:val="16"/>
              </w:rPr>
              <w:t>52.204.3</w:t>
            </w:r>
          </w:p>
        </w:tc>
        <w:tc>
          <w:tcPr>
            <w:tcW w:w="5189" w:type="dxa"/>
          </w:tcPr>
          <w:p w14:paraId="20C0F74F" w14:textId="77777777" w:rsidR="00B2016B" w:rsidRDefault="00B2016B"/>
        </w:tc>
      </w:tr>
      <w:tr w:rsidR="00B2016B" w14:paraId="266A8267" w14:textId="77777777">
        <w:trPr>
          <w:trHeight w:hRule="exact" w:val="314"/>
        </w:trPr>
        <w:tc>
          <w:tcPr>
            <w:tcW w:w="4099" w:type="dxa"/>
          </w:tcPr>
          <w:p w14:paraId="1144DF45" w14:textId="77777777" w:rsidR="00B2016B" w:rsidRDefault="00A73EB9">
            <w:pPr>
              <w:pStyle w:val="TableParagraph"/>
              <w:spacing w:before="58"/>
              <w:ind w:right="183"/>
              <w:rPr>
                <w:sz w:val="16"/>
              </w:rPr>
            </w:pPr>
            <w:r>
              <w:rPr>
                <w:strike/>
                <w:color w:val="FF0000"/>
                <w:sz w:val="16"/>
              </w:rPr>
              <w:t>52.204.3.1</w:t>
            </w:r>
          </w:p>
        </w:tc>
        <w:tc>
          <w:tcPr>
            <w:tcW w:w="5189" w:type="dxa"/>
          </w:tcPr>
          <w:p w14:paraId="1A360BAC" w14:textId="77777777" w:rsidR="00B2016B" w:rsidRDefault="00B2016B"/>
        </w:tc>
      </w:tr>
      <w:tr w:rsidR="00B2016B" w14:paraId="1F1341F5" w14:textId="77777777">
        <w:trPr>
          <w:trHeight w:hRule="exact" w:val="314"/>
        </w:trPr>
        <w:tc>
          <w:tcPr>
            <w:tcW w:w="4099" w:type="dxa"/>
          </w:tcPr>
          <w:p w14:paraId="5F1976BE" w14:textId="77777777" w:rsidR="00B2016B" w:rsidRDefault="00A73EB9">
            <w:pPr>
              <w:pStyle w:val="TableParagraph"/>
              <w:spacing w:before="58"/>
              <w:ind w:right="183"/>
              <w:rPr>
                <w:sz w:val="16"/>
              </w:rPr>
            </w:pPr>
            <w:r>
              <w:rPr>
                <w:strike/>
                <w:color w:val="FF0000"/>
                <w:sz w:val="16"/>
              </w:rPr>
              <w:t>52.204.3.1.1</w:t>
            </w:r>
          </w:p>
        </w:tc>
        <w:tc>
          <w:tcPr>
            <w:tcW w:w="5189" w:type="dxa"/>
          </w:tcPr>
          <w:p w14:paraId="6EED423E" w14:textId="77777777" w:rsidR="00B2016B" w:rsidRDefault="00A73EB9">
            <w:pPr>
              <w:pStyle w:val="TableParagraph"/>
              <w:spacing w:before="58"/>
              <w:rPr>
                <w:sz w:val="16"/>
              </w:rPr>
            </w:pPr>
            <w:r>
              <w:rPr>
                <w:strike/>
                <w:color w:val="FF0000"/>
                <w:sz w:val="16"/>
              </w:rPr>
              <w:t>4.2, 7.1</w:t>
            </w:r>
          </w:p>
        </w:tc>
      </w:tr>
      <w:tr w:rsidR="00B2016B" w14:paraId="3F121F83" w14:textId="77777777">
        <w:trPr>
          <w:trHeight w:hRule="exact" w:val="314"/>
        </w:trPr>
        <w:tc>
          <w:tcPr>
            <w:tcW w:w="4099" w:type="dxa"/>
          </w:tcPr>
          <w:p w14:paraId="40D60A2D" w14:textId="77777777" w:rsidR="00B2016B" w:rsidRDefault="00A73EB9">
            <w:pPr>
              <w:pStyle w:val="TableParagraph"/>
              <w:spacing w:before="58"/>
              <w:ind w:right="183"/>
              <w:rPr>
                <w:sz w:val="16"/>
              </w:rPr>
            </w:pPr>
            <w:r>
              <w:rPr>
                <w:strike/>
                <w:color w:val="FF0000"/>
                <w:sz w:val="16"/>
              </w:rPr>
              <w:t>52.204.3.1.2</w:t>
            </w:r>
          </w:p>
        </w:tc>
        <w:tc>
          <w:tcPr>
            <w:tcW w:w="5189" w:type="dxa"/>
          </w:tcPr>
          <w:p w14:paraId="6E5146B2" w14:textId="77777777" w:rsidR="00B2016B" w:rsidRDefault="00A73EB9">
            <w:pPr>
              <w:pStyle w:val="TableParagraph"/>
              <w:spacing w:before="58"/>
              <w:rPr>
                <w:sz w:val="16"/>
              </w:rPr>
            </w:pPr>
            <w:r>
              <w:rPr>
                <w:strike/>
                <w:color w:val="FF0000"/>
                <w:sz w:val="16"/>
              </w:rPr>
              <w:t>4.2, 7.1.2</w:t>
            </w:r>
          </w:p>
        </w:tc>
      </w:tr>
      <w:tr w:rsidR="00B2016B" w14:paraId="7E410865" w14:textId="77777777">
        <w:trPr>
          <w:trHeight w:hRule="exact" w:val="314"/>
        </w:trPr>
        <w:tc>
          <w:tcPr>
            <w:tcW w:w="4099" w:type="dxa"/>
          </w:tcPr>
          <w:p w14:paraId="354FC061" w14:textId="77777777" w:rsidR="00B2016B" w:rsidRDefault="00A73EB9">
            <w:pPr>
              <w:pStyle w:val="TableParagraph"/>
              <w:spacing w:before="58"/>
              <w:ind w:right="183"/>
              <w:rPr>
                <w:sz w:val="16"/>
              </w:rPr>
            </w:pPr>
            <w:r>
              <w:rPr>
                <w:strike/>
                <w:color w:val="FF0000"/>
                <w:sz w:val="16"/>
              </w:rPr>
              <w:t>52.204.3.1.3</w:t>
            </w:r>
          </w:p>
        </w:tc>
        <w:tc>
          <w:tcPr>
            <w:tcW w:w="5189" w:type="dxa"/>
          </w:tcPr>
          <w:p w14:paraId="4F941045" w14:textId="77777777" w:rsidR="00B2016B" w:rsidRDefault="00A73EB9">
            <w:pPr>
              <w:pStyle w:val="TableParagraph"/>
              <w:spacing w:before="58"/>
              <w:rPr>
                <w:sz w:val="16"/>
              </w:rPr>
            </w:pPr>
            <w:r>
              <w:rPr>
                <w:strike/>
                <w:color w:val="FF0000"/>
                <w:sz w:val="16"/>
              </w:rPr>
              <w:t>4.2</w:t>
            </w:r>
          </w:p>
        </w:tc>
      </w:tr>
      <w:tr w:rsidR="00B2016B" w14:paraId="7F349425" w14:textId="77777777">
        <w:trPr>
          <w:trHeight w:hRule="exact" w:val="314"/>
        </w:trPr>
        <w:tc>
          <w:tcPr>
            <w:tcW w:w="4099" w:type="dxa"/>
          </w:tcPr>
          <w:p w14:paraId="1FEC0906" w14:textId="77777777" w:rsidR="00B2016B" w:rsidRDefault="00A73EB9">
            <w:pPr>
              <w:pStyle w:val="TableParagraph"/>
              <w:spacing w:before="58"/>
              <w:ind w:right="183"/>
              <w:rPr>
                <w:sz w:val="16"/>
              </w:rPr>
            </w:pPr>
            <w:r>
              <w:rPr>
                <w:strike/>
                <w:color w:val="FF0000"/>
                <w:sz w:val="16"/>
              </w:rPr>
              <w:t>52.204.3.1.4</w:t>
            </w:r>
          </w:p>
        </w:tc>
        <w:tc>
          <w:tcPr>
            <w:tcW w:w="5189" w:type="dxa"/>
          </w:tcPr>
          <w:p w14:paraId="3D22E83F" w14:textId="77777777" w:rsidR="00B2016B" w:rsidRDefault="00A73EB9">
            <w:pPr>
              <w:pStyle w:val="TableParagraph"/>
              <w:spacing w:before="58"/>
              <w:rPr>
                <w:sz w:val="16"/>
              </w:rPr>
            </w:pPr>
            <w:r>
              <w:rPr>
                <w:strike/>
                <w:color w:val="FF0000"/>
                <w:sz w:val="16"/>
              </w:rPr>
              <w:t>4.2, 7.1.2 e)</w:t>
            </w:r>
          </w:p>
        </w:tc>
      </w:tr>
      <w:tr w:rsidR="00B2016B" w14:paraId="4AD03CF5" w14:textId="77777777">
        <w:trPr>
          <w:trHeight w:hRule="exact" w:val="314"/>
        </w:trPr>
        <w:tc>
          <w:tcPr>
            <w:tcW w:w="4099" w:type="dxa"/>
          </w:tcPr>
          <w:p w14:paraId="1F2458CA" w14:textId="77777777" w:rsidR="00B2016B" w:rsidRDefault="00A73EB9">
            <w:pPr>
              <w:pStyle w:val="TableParagraph"/>
              <w:spacing w:before="58"/>
              <w:ind w:right="183"/>
              <w:rPr>
                <w:sz w:val="16"/>
              </w:rPr>
            </w:pPr>
            <w:r>
              <w:rPr>
                <w:strike/>
                <w:color w:val="FF0000"/>
                <w:sz w:val="16"/>
              </w:rPr>
              <w:t>52.204.3.1.5</w:t>
            </w:r>
          </w:p>
        </w:tc>
        <w:tc>
          <w:tcPr>
            <w:tcW w:w="5189" w:type="dxa"/>
          </w:tcPr>
          <w:p w14:paraId="506EEEE9" w14:textId="77777777" w:rsidR="00B2016B" w:rsidRDefault="00A73EB9">
            <w:pPr>
              <w:pStyle w:val="TableParagraph"/>
              <w:spacing w:before="58"/>
              <w:rPr>
                <w:sz w:val="16"/>
              </w:rPr>
            </w:pPr>
            <w:r>
              <w:rPr>
                <w:strike/>
                <w:color w:val="FF0000"/>
                <w:sz w:val="16"/>
              </w:rPr>
              <w:t>4.2, 7.1.2</w:t>
            </w:r>
          </w:p>
        </w:tc>
      </w:tr>
      <w:tr w:rsidR="00B2016B" w14:paraId="6AF996B6" w14:textId="77777777">
        <w:trPr>
          <w:trHeight w:hRule="exact" w:val="314"/>
        </w:trPr>
        <w:tc>
          <w:tcPr>
            <w:tcW w:w="4099" w:type="dxa"/>
          </w:tcPr>
          <w:p w14:paraId="31BF5474" w14:textId="77777777" w:rsidR="00B2016B" w:rsidRDefault="00A73EB9">
            <w:pPr>
              <w:pStyle w:val="TableParagraph"/>
              <w:spacing w:before="58"/>
              <w:ind w:right="183"/>
              <w:rPr>
                <w:sz w:val="16"/>
              </w:rPr>
            </w:pPr>
            <w:r>
              <w:rPr>
                <w:strike/>
                <w:color w:val="FF0000"/>
                <w:sz w:val="16"/>
              </w:rPr>
              <w:t>52.204.3.1.6</w:t>
            </w:r>
          </w:p>
        </w:tc>
        <w:tc>
          <w:tcPr>
            <w:tcW w:w="5189" w:type="dxa"/>
          </w:tcPr>
          <w:p w14:paraId="1417AAA1" w14:textId="77777777" w:rsidR="00B2016B" w:rsidRDefault="00A73EB9">
            <w:pPr>
              <w:pStyle w:val="TableParagraph"/>
              <w:spacing w:before="58"/>
              <w:rPr>
                <w:sz w:val="16"/>
              </w:rPr>
            </w:pPr>
            <w:r>
              <w:rPr>
                <w:strike/>
                <w:color w:val="FF0000"/>
                <w:sz w:val="16"/>
              </w:rPr>
              <w:t>4.2, 7.1</w:t>
            </w:r>
          </w:p>
        </w:tc>
      </w:tr>
      <w:tr w:rsidR="00B2016B" w14:paraId="39C64374" w14:textId="77777777">
        <w:trPr>
          <w:trHeight w:hRule="exact" w:val="314"/>
        </w:trPr>
        <w:tc>
          <w:tcPr>
            <w:tcW w:w="4099" w:type="dxa"/>
          </w:tcPr>
          <w:p w14:paraId="0417B51D" w14:textId="77777777" w:rsidR="00B2016B" w:rsidRDefault="00A73EB9">
            <w:pPr>
              <w:pStyle w:val="TableParagraph"/>
              <w:spacing w:before="58"/>
              <w:ind w:right="183"/>
              <w:rPr>
                <w:sz w:val="16"/>
              </w:rPr>
            </w:pPr>
            <w:r>
              <w:rPr>
                <w:strike/>
                <w:color w:val="FF0000"/>
                <w:sz w:val="16"/>
              </w:rPr>
              <w:t>52.204.3.1.7</w:t>
            </w:r>
          </w:p>
        </w:tc>
        <w:tc>
          <w:tcPr>
            <w:tcW w:w="5189" w:type="dxa"/>
          </w:tcPr>
          <w:p w14:paraId="1C8BC9B7" w14:textId="77777777" w:rsidR="00B2016B" w:rsidRDefault="00A73EB9">
            <w:pPr>
              <w:pStyle w:val="TableParagraph"/>
              <w:spacing w:before="58"/>
              <w:rPr>
                <w:sz w:val="16"/>
              </w:rPr>
            </w:pPr>
            <w:r>
              <w:rPr>
                <w:strike/>
                <w:color w:val="FF0000"/>
                <w:sz w:val="16"/>
              </w:rPr>
              <w:t>4.2</w:t>
            </w:r>
          </w:p>
        </w:tc>
      </w:tr>
      <w:tr w:rsidR="00B2016B" w14:paraId="742DDEE9" w14:textId="77777777">
        <w:trPr>
          <w:trHeight w:hRule="exact" w:val="314"/>
        </w:trPr>
        <w:tc>
          <w:tcPr>
            <w:tcW w:w="4099" w:type="dxa"/>
          </w:tcPr>
          <w:p w14:paraId="0616880B" w14:textId="77777777" w:rsidR="00B2016B" w:rsidRDefault="00A73EB9">
            <w:pPr>
              <w:pStyle w:val="TableParagraph"/>
              <w:spacing w:before="58"/>
              <w:ind w:right="183"/>
              <w:rPr>
                <w:sz w:val="16"/>
              </w:rPr>
            </w:pPr>
            <w:r>
              <w:rPr>
                <w:strike/>
                <w:color w:val="FF0000"/>
                <w:sz w:val="16"/>
              </w:rPr>
              <w:t>52.204.3.1.8</w:t>
            </w:r>
          </w:p>
        </w:tc>
        <w:tc>
          <w:tcPr>
            <w:tcW w:w="5189" w:type="dxa"/>
          </w:tcPr>
          <w:p w14:paraId="296DCBBD" w14:textId="77777777" w:rsidR="00B2016B" w:rsidRDefault="00A73EB9">
            <w:pPr>
              <w:pStyle w:val="TableParagraph"/>
              <w:spacing w:before="58"/>
              <w:rPr>
                <w:sz w:val="16"/>
              </w:rPr>
            </w:pPr>
            <w:r>
              <w:rPr>
                <w:strike/>
                <w:color w:val="FF0000"/>
                <w:sz w:val="16"/>
              </w:rPr>
              <w:t>4.2</w:t>
            </w:r>
          </w:p>
        </w:tc>
      </w:tr>
      <w:tr w:rsidR="00B2016B" w14:paraId="6B7FF2C6" w14:textId="77777777">
        <w:trPr>
          <w:trHeight w:hRule="exact" w:val="314"/>
        </w:trPr>
        <w:tc>
          <w:tcPr>
            <w:tcW w:w="4099" w:type="dxa"/>
          </w:tcPr>
          <w:p w14:paraId="1ECD74E7" w14:textId="77777777" w:rsidR="00B2016B" w:rsidRDefault="00A73EB9">
            <w:pPr>
              <w:pStyle w:val="TableParagraph"/>
              <w:spacing w:before="58"/>
              <w:ind w:right="183"/>
              <w:rPr>
                <w:sz w:val="16"/>
              </w:rPr>
            </w:pPr>
            <w:r>
              <w:rPr>
                <w:strike/>
                <w:color w:val="FF0000"/>
                <w:sz w:val="16"/>
              </w:rPr>
              <w:t>52.204.3.1.9</w:t>
            </w:r>
          </w:p>
        </w:tc>
        <w:tc>
          <w:tcPr>
            <w:tcW w:w="5189" w:type="dxa"/>
          </w:tcPr>
          <w:p w14:paraId="4B0A76E4" w14:textId="77777777" w:rsidR="00B2016B" w:rsidRDefault="00A73EB9">
            <w:pPr>
              <w:pStyle w:val="TableParagraph"/>
              <w:spacing w:before="58"/>
              <w:rPr>
                <w:sz w:val="16"/>
              </w:rPr>
            </w:pPr>
            <w:r>
              <w:rPr>
                <w:strike/>
                <w:color w:val="FF0000"/>
                <w:sz w:val="16"/>
              </w:rPr>
              <w:t>4.2</w:t>
            </w:r>
          </w:p>
        </w:tc>
      </w:tr>
      <w:tr w:rsidR="00B2016B" w14:paraId="74CD7C67" w14:textId="77777777">
        <w:trPr>
          <w:trHeight w:hRule="exact" w:val="314"/>
        </w:trPr>
        <w:tc>
          <w:tcPr>
            <w:tcW w:w="4099" w:type="dxa"/>
          </w:tcPr>
          <w:p w14:paraId="26918FFD" w14:textId="77777777" w:rsidR="00B2016B" w:rsidRDefault="00A73EB9">
            <w:pPr>
              <w:pStyle w:val="TableParagraph"/>
              <w:spacing w:before="58"/>
              <w:ind w:right="183"/>
              <w:rPr>
                <w:sz w:val="16"/>
              </w:rPr>
            </w:pPr>
            <w:r>
              <w:rPr>
                <w:strike/>
                <w:color w:val="FF0000"/>
                <w:sz w:val="16"/>
              </w:rPr>
              <w:t>52.204.3.1.10</w:t>
            </w:r>
          </w:p>
        </w:tc>
        <w:tc>
          <w:tcPr>
            <w:tcW w:w="5189" w:type="dxa"/>
          </w:tcPr>
          <w:p w14:paraId="394DB2B4" w14:textId="77777777" w:rsidR="00B2016B" w:rsidRDefault="00A73EB9">
            <w:pPr>
              <w:pStyle w:val="TableParagraph"/>
              <w:spacing w:before="58"/>
              <w:rPr>
                <w:sz w:val="16"/>
              </w:rPr>
            </w:pPr>
            <w:r>
              <w:rPr>
                <w:strike/>
                <w:color w:val="FF0000"/>
                <w:sz w:val="16"/>
              </w:rPr>
              <w:t>4.2</w:t>
            </w:r>
          </w:p>
        </w:tc>
      </w:tr>
      <w:tr w:rsidR="00B2016B" w14:paraId="7F633364" w14:textId="77777777">
        <w:trPr>
          <w:trHeight w:hRule="exact" w:val="314"/>
        </w:trPr>
        <w:tc>
          <w:tcPr>
            <w:tcW w:w="4099" w:type="dxa"/>
          </w:tcPr>
          <w:p w14:paraId="0A2A7388" w14:textId="77777777" w:rsidR="00B2016B" w:rsidRDefault="00A73EB9">
            <w:pPr>
              <w:pStyle w:val="TableParagraph"/>
              <w:spacing w:before="58"/>
              <w:ind w:right="183"/>
              <w:rPr>
                <w:sz w:val="16"/>
              </w:rPr>
            </w:pPr>
            <w:r>
              <w:rPr>
                <w:strike/>
                <w:color w:val="FF0000"/>
                <w:sz w:val="16"/>
              </w:rPr>
              <w:t>52.204.3.2</w:t>
            </w:r>
          </w:p>
        </w:tc>
        <w:tc>
          <w:tcPr>
            <w:tcW w:w="5189" w:type="dxa"/>
          </w:tcPr>
          <w:p w14:paraId="199EE27A" w14:textId="77777777" w:rsidR="00B2016B" w:rsidRDefault="00B2016B"/>
        </w:tc>
      </w:tr>
      <w:tr w:rsidR="00B2016B" w14:paraId="5A0AA88C" w14:textId="77777777">
        <w:trPr>
          <w:trHeight w:hRule="exact" w:val="314"/>
        </w:trPr>
        <w:tc>
          <w:tcPr>
            <w:tcW w:w="4099" w:type="dxa"/>
          </w:tcPr>
          <w:p w14:paraId="1BB771B3" w14:textId="77777777" w:rsidR="00B2016B" w:rsidRDefault="00A73EB9">
            <w:pPr>
              <w:pStyle w:val="TableParagraph"/>
              <w:spacing w:before="58"/>
              <w:ind w:right="183"/>
              <w:rPr>
                <w:sz w:val="16"/>
              </w:rPr>
            </w:pPr>
            <w:r>
              <w:rPr>
                <w:strike/>
                <w:color w:val="FF0000"/>
                <w:sz w:val="16"/>
              </w:rPr>
              <w:t>52.204.3.2.1</w:t>
            </w:r>
          </w:p>
        </w:tc>
        <w:tc>
          <w:tcPr>
            <w:tcW w:w="5189" w:type="dxa"/>
          </w:tcPr>
          <w:p w14:paraId="6791A8EE" w14:textId="77777777" w:rsidR="00B2016B" w:rsidRDefault="00A73EB9">
            <w:pPr>
              <w:pStyle w:val="TableParagraph"/>
              <w:spacing w:before="58"/>
              <w:rPr>
                <w:sz w:val="16"/>
              </w:rPr>
            </w:pPr>
            <w:r>
              <w:rPr>
                <w:strike/>
                <w:color w:val="FF0000"/>
                <w:sz w:val="16"/>
              </w:rPr>
              <w:t>4.2</w:t>
            </w:r>
          </w:p>
        </w:tc>
      </w:tr>
      <w:tr w:rsidR="00B2016B" w14:paraId="70D73D8B" w14:textId="77777777">
        <w:trPr>
          <w:trHeight w:hRule="exact" w:val="314"/>
        </w:trPr>
        <w:tc>
          <w:tcPr>
            <w:tcW w:w="4099" w:type="dxa"/>
          </w:tcPr>
          <w:p w14:paraId="65F0E6E3" w14:textId="77777777" w:rsidR="00B2016B" w:rsidRDefault="00A73EB9">
            <w:pPr>
              <w:pStyle w:val="TableParagraph"/>
              <w:spacing w:before="58"/>
              <w:ind w:right="183"/>
              <w:rPr>
                <w:sz w:val="16"/>
              </w:rPr>
            </w:pPr>
            <w:r>
              <w:rPr>
                <w:strike/>
                <w:color w:val="FF0000"/>
                <w:sz w:val="16"/>
              </w:rPr>
              <w:t>52.204.3.2.2</w:t>
            </w:r>
          </w:p>
        </w:tc>
        <w:tc>
          <w:tcPr>
            <w:tcW w:w="5189" w:type="dxa"/>
          </w:tcPr>
          <w:p w14:paraId="65D67F1C" w14:textId="77777777" w:rsidR="00B2016B" w:rsidRDefault="00A73EB9">
            <w:pPr>
              <w:pStyle w:val="TableParagraph"/>
              <w:spacing w:before="58"/>
              <w:rPr>
                <w:sz w:val="16"/>
              </w:rPr>
            </w:pPr>
            <w:r>
              <w:rPr>
                <w:strike/>
                <w:color w:val="FF0000"/>
                <w:sz w:val="16"/>
              </w:rPr>
              <w:t>4.2, 4.3</w:t>
            </w:r>
          </w:p>
        </w:tc>
      </w:tr>
      <w:tr w:rsidR="00B2016B" w14:paraId="0A694600" w14:textId="77777777">
        <w:trPr>
          <w:trHeight w:hRule="exact" w:val="314"/>
        </w:trPr>
        <w:tc>
          <w:tcPr>
            <w:tcW w:w="4099" w:type="dxa"/>
          </w:tcPr>
          <w:p w14:paraId="0C60FEAD" w14:textId="77777777" w:rsidR="00B2016B" w:rsidRDefault="00A73EB9">
            <w:pPr>
              <w:pStyle w:val="TableParagraph"/>
              <w:spacing w:before="58"/>
              <w:ind w:right="183"/>
              <w:rPr>
                <w:sz w:val="16"/>
              </w:rPr>
            </w:pPr>
            <w:r>
              <w:rPr>
                <w:strike/>
                <w:color w:val="FF0000"/>
                <w:sz w:val="16"/>
              </w:rPr>
              <w:t>52.204.3.2.3</w:t>
            </w:r>
          </w:p>
        </w:tc>
        <w:tc>
          <w:tcPr>
            <w:tcW w:w="5189" w:type="dxa"/>
          </w:tcPr>
          <w:p w14:paraId="0016EC06" w14:textId="77777777" w:rsidR="00B2016B" w:rsidRDefault="00B2016B"/>
        </w:tc>
      </w:tr>
      <w:tr w:rsidR="00B2016B" w14:paraId="1F5D8DF0" w14:textId="77777777">
        <w:trPr>
          <w:trHeight w:hRule="exact" w:val="314"/>
        </w:trPr>
        <w:tc>
          <w:tcPr>
            <w:tcW w:w="4099" w:type="dxa"/>
          </w:tcPr>
          <w:p w14:paraId="03AF1ABD" w14:textId="77777777" w:rsidR="00B2016B" w:rsidRDefault="00A73EB9">
            <w:pPr>
              <w:pStyle w:val="TableParagraph"/>
              <w:spacing w:before="58"/>
              <w:ind w:right="183"/>
              <w:rPr>
                <w:sz w:val="16"/>
              </w:rPr>
            </w:pPr>
            <w:r>
              <w:rPr>
                <w:strike/>
                <w:color w:val="FF0000"/>
                <w:sz w:val="16"/>
              </w:rPr>
              <w:t>52.204.3.2.4</w:t>
            </w:r>
          </w:p>
        </w:tc>
        <w:tc>
          <w:tcPr>
            <w:tcW w:w="5189" w:type="dxa"/>
          </w:tcPr>
          <w:p w14:paraId="6FA17049" w14:textId="77777777" w:rsidR="00B2016B" w:rsidRDefault="00B2016B"/>
        </w:tc>
      </w:tr>
      <w:tr w:rsidR="00B2016B" w14:paraId="74C227C9" w14:textId="77777777">
        <w:trPr>
          <w:trHeight w:hRule="exact" w:val="314"/>
        </w:trPr>
        <w:tc>
          <w:tcPr>
            <w:tcW w:w="4099" w:type="dxa"/>
          </w:tcPr>
          <w:p w14:paraId="631AE35D" w14:textId="77777777" w:rsidR="00B2016B" w:rsidRDefault="00A73EB9">
            <w:pPr>
              <w:pStyle w:val="TableParagraph"/>
              <w:spacing w:before="58"/>
              <w:ind w:right="183"/>
              <w:rPr>
                <w:sz w:val="16"/>
              </w:rPr>
            </w:pPr>
            <w:r>
              <w:rPr>
                <w:strike/>
                <w:color w:val="FF0000"/>
                <w:sz w:val="16"/>
              </w:rPr>
              <w:t>52.204.3.2.5</w:t>
            </w:r>
          </w:p>
        </w:tc>
        <w:tc>
          <w:tcPr>
            <w:tcW w:w="5189" w:type="dxa"/>
          </w:tcPr>
          <w:p w14:paraId="199142F3" w14:textId="77777777" w:rsidR="00B2016B" w:rsidRDefault="00A73EB9">
            <w:pPr>
              <w:pStyle w:val="TableParagraph"/>
              <w:spacing w:before="58"/>
              <w:rPr>
                <w:sz w:val="16"/>
              </w:rPr>
            </w:pPr>
            <w:r>
              <w:rPr>
                <w:strike/>
                <w:color w:val="FF0000"/>
                <w:sz w:val="16"/>
              </w:rPr>
              <w:t>4.2</w:t>
            </w:r>
          </w:p>
        </w:tc>
      </w:tr>
      <w:tr w:rsidR="00B2016B" w14:paraId="226485C4" w14:textId="77777777">
        <w:trPr>
          <w:trHeight w:hRule="exact" w:val="314"/>
        </w:trPr>
        <w:tc>
          <w:tcPr>
            <w:tcW w:w="4099" w:type="dxa"/>
          </w:tcPr>
          <w:p w14:paraId="577D3D1C" w14:textId="77777777" w:rsidR="00B2016B" w:rsidRDefault="00A73EB9">
            <w:pPr>
              <w:pStyle w:val="TableParagraph"/>
              <w:spacing w:before="58"/>
              <w:ind w:right="183"/>
              <w:rPr>
                <w:sz w:val="16"/>
              </w:rPr>
            </w:pPr>
            <w:r>
              <w:rPr>
                <w:strike/>
                <w:color w:val="FF0000"/>
                <w:sz w:val="16"/>
              </w:rPr>
              <w:t>52.204.4</w:t>
            </w:r>
          </w:p>
        </w:tc>
        <w:tc>
          <w:tcPr>
            <w:tcW w:w="5189" w:type="dxa"/>
          </w:tcPr>
          <w:p w14:paraId="7A9E3502" w14:textId="77777777" w:rsidR="00B2016B" w:rsidRDefault="00B2016B"/>
        </w:tc>
      </w:tr>
      <w:tr w:rsidR="00B2016B" w14:paraId="293E9EEE" w14:textId="77777777">
        <w:trPr>
          <w:trHeight w:hRule="exact" w:val="314"/>
        </w:trPr>
        <w:tc>
          <w:tcPr>
            <w:tcW w:w="4099" w:type="dxa"/>
          </w:tcPr>
          <w:p w14:paraId="056C6362" w14:textId="77777777" w:rsidR="00B2016B" w:rsidRDefault="00A73EB9">
            <w:pPr>
              <w:pStyle w:val="TableParagraph"/>
              <w:spacing w:before="58"/>
              <w:ind w:right="183"/>
              <w:rPr>
                <w:sz w:val="16"/>
              </w:rPr>
            </w:pPr>
            <w:r>
              <w:rPr>
                <w:strike/>
                <w:color w:val="FF0000"/>
                <w:sz w:val="16"/>
              </w:rPr>
              <w:t>52.204.4.1</w:t>
            </w:r>
          </w:p>
        </w:tc>
        <w:tc>
          <w:tcPr>
            <w:tcW w:w="5189" w:type="dxa"/>
          </w:tcPr>
          <w:p w14:paraId="2A2D5C67" w14:textId="77777777" w:rsidR="00B2016B" w:rsidRDefault="00A73EB9">
            <w:pPr>
              <w:pStyle w:val="TableParagraph"/>
              <w:spacing w:before="58"/>
              <w:rPr>
                <w:sz w:val="16"/>
              </w:rPr>
            </w:pPr>
            <w:r>
              <w:rPr>
                <w:strike/>
                <w:color w:val="FF0000"/>
                <w:sz w:val="16"/>
              </w:rPr>
              <w:t>4.2</w:t>
            </w:r>
          </w:p>
        </w:tc>
      </w:tr>
      <w:tr w:rsidR="00B2016B" w14:paraId="4892F977" w14:textId="77777777">
        <w:trPr>
          <w:trHeight w:hRule="exact" w:val="314"/>
        </w:trPr>
        <w:tc>
          <w:tcPr>
            <w:tcW w:w="4099" w:type="dxa"/>
          </w:tcPr>
          <w:p w14:paraId="6263DD30" w14:textId="77777777" w:rsidR="00B2016B" w:rsidRDefault="00A73EB9">
            <w:pPr>
              <w:pStyle w:val="TableParagraph"/>
              <w:spacing w:before="58"/>
              <w:ind w:right="183"/>
              <w:rPr>
                <w:sz w:val="16"/>
              </w:rPr>
            </w:pPr>
            <w:r>
              <w:rPr>
                <w:strike/>
                <w:color w:val="FF0000"/>
                <w:sz w:val="16"/>
              </w:rPr>
              <w:t>52.204.4.2</w:t>
            </w:r>
          </w:p>
        </w:tc>
        <w:tc>
          <w:tcPr>
            <w:tcW w:w="5189" w:type="dxa"/>
          </w:tcPr>
          <w:p w14:paraId="2C295447" w14:textId="77777777" w:rsidR="00B2016B" w:rsidRDefault="00A73EB9">
            <w:pPr>
              <w:pStyle w:val="TableParagraph"/>
              <w:spacing w:before="58"/>
              <w:rPr>
                <w:sz w:val="16"/>
              </w:rPr>
            </w:pPr>
            <w:r>
              <w:rPr>
                <w:strike/>
                <w:color w:val="FF0000"/>
                <w:sz w:val="16"/>
              </w:rPr>
              <w:t>4.2</w:t>
            </w:r>
          </w:p>
        </w:tc>
      </w:tr>
      <w:tr w:rsidR="00B2016B" w14:paraId="235AADAA" w14:textId="77777777">
        <w:trPr>
          <w:trHeight w:hRule="exact" w:val="314"/>
        </w:trPr>
        <w:tc>
          <w:tcPr>
            <w:tcW w:w="4099" w:type="dxa"/>
          </w:tcPr>
          <w:p w14:paraId="4979239F" w14:textId="77777777" w:rsidR="00B2016B" w:rsidRDefault="00A73EB9">
            <w:pPr>
              <w:pStyle w:val="TableParagraph"/>
              <w:spacing w:before="58"/>
              <w:ind w:right="183"/>
              <w:rPr>
                <w:sz w:val="16"/>
              </w:rPr>
            </w:pPr>
            <w:r>
              <w:rPr>
                <w:strike/>
                <w:color w:val="FF0000"/>
                <w:sz w:val="16"/>
              </w:rPr>
              <w:t>52.204.4.3</w:t>
            </w:r>
          </w:p>
        </w:tc>
        <w:tc>
          <w:tcPr>
            <w:tcW w:w="5189" w:type="dxa"/>
          </w:tcPr>
          <w:p w14:paraId="475858FD" w14:textId="77777777" w:rsidR="00B2016B" w:rsidRDefault="00A73EB9">
            <w:pPr>
              <w:pStyle w:val="TableParagraph"/>
              <w:spacing w:before="58"/>
              <w:rPr>
                <w:sz w:val="16"/>
              </w:rPr>
            </w:pPr>
            <w:r>
              <w:rPr>
                <w:strike/>
                <w:color w:val="FF0000"/>
                <w:sz w:val="16"/>
              </w:rPr>
              <w:t>4.2</w:t>
            </w:r>
          </w:p>
        </w:tc>
      </w:tr>
      <w:tr w:rsidR="00B2016B" w14:paraId="3CD6003B" w14:textId="77777777">
        <w:trPr>
          <w:trHeight w:hRule="exact" w:val="314"/>
        </w:trPr>
        <w:tc>
          <w:tcPr>
            <w:tcW w:w="4099" w:type="dxa"/>
          </w:tcPr>
          <w:p w14:paraId="68C51EBC" w14:textId="77777777" w:rsidR="00B2016B" w:rsidRDefault="00A73EB9">
            <w:pPr>
              <w:pStyle w:val="TableParagraph"/>
              <w:spacing w:before="58"/>
              <w:ind w:right="183"/>
              <w:rPr>
                <w:sz w:val="16"/>
              </w:rPr>
            </w:pPr>
            <w:r>
              <w:rPr>
                <w:strike/>
                <w:color w:val="FF0000"/>
                <w:sz w:val="16"/>
              </w:rPr>
              <w:t>52.204.4.4</w:t>
            </w:r>
          </w:p>
        </w:tc>
        <w:tc>
          <w:tcPr>
            <w:tcW w:w="5189" w:type="dxa"/>
          </w:tcPr>
          <w:p w14:paraId="6D38F32D" w14:textId="77777777" w:rsidR="00B2016B" w:rsidRDefault="00A73EB9">
            <w:pPr>
              <w:pStyle w:val="TableParagraph"/>
              <w:spacing w:before="58"/>
              <w:rPr>
                <w:sz w:val="16"/>
              </w:rPr>
            </w:pPr>
            <w:r>
              <w:rPr>
                <w:strike/>
                <w:color w:val="FF0000"/>
                <w:sz w:val="16"/>
              </w:rPr>
              <w:t>4.2</w:t>
            </w:r>
          </w:p>
        </w:tc>
      </w:tr>
      <w:tr w:rsidR="00B2016B" w14:paraId="7FBE411B" w14:textId="77777777">
        <w:trPr>
          <w:trHeight w:hRule="exact" w:val="314"/>
        </w:trPr>
        <w:tc>
          <w:tcPr>
            <w:tcW w:w="4099" w:type="dxa"/>
          </w:tcPr>
          <w:p w14:paraId="78D3AD13" w14:textId="77777777" w:rsidR="00B2016B" w:rsidRDefault="00A73EB9">
            <w:pPr>
              <w:pStyle w:val="TableParagraph"/>
              <w:spacing w:before="58"/>
              <w:ind w:right="183"/>
              <w:rPr>
                <w:sz w:val="16"/>
              </w:rPr>
            </w:pPr>
            <w:r>
              <w:rPr>
                <w:strike/>
                <w:color w:val="FF0000"/>
                <w:sz w:val="16"/>
              </w:rPr>
              <w:t>52.204.4.5</w:t>
            </w:r>
          </w:p>
        </w:tc>
        <w:tc>
          <w:tcPr>
            <w:tcW w:w="5189" w:type="dxa"/>
          </w:tcPr>
          <w:p w14:paraId="6BA3A357" w14:textId="77777777" w:rsidR="00B2016B" w:rsidRDefault="00B2016B"/>
        </w:tc>
      </w:tr>
      <w:tr w:rsidR="00B2016B" w14:paraId="119DC238" w14:textId="77777777">
        <w:trPr>
          <w:trHeight w:hRule="exact" w:val="314"/>
        </w:trPr>
        <w:tc>
          <w:tcPr>
            <w:tcW w:w="4099" w:type="dxa"/>
          </w:tcPr>
          <w:p w14:paraId="40D4966E" w14:textId="77777777" w:rsidR="00B2016B" w:rsidRDefault="00A73EB9">
            <w:pPr>
              <w:pStyle w:val="TableParagraph"/>
              <w:spacing w:before="58"/>
              <w:ind w:right="183"/>
              <w:rPr>
                <w:sz w:val="16"/>
              </w:rPr>
            </w:pPr>
            <w:r>
              <w:rPr>
                <w:strike/>
                <w:color w:val="FF0000"/>
                <w:sz w:val="16"/>
              </w:rPr>
              <w:t>52.204.4.6</w:t>
            </w:r>
          </w:p>
        </w:tc>
        <w:tc>
          <w:tcPr>
            <w:tcW w:w="5189" w:type="dxa"/>
          </w:tcPr>
          <w:p w14:paraId="369BC9E9" w14:textId="77777777" w:rsidR="00B2016B" w:rsidRDefault="00A73EB9">
            <w:pPr>
              <w:pStyle w:val="TableParagraph"/>
              <w:spacing w:before="58"/>
              <w:rPr>
                <w:sz w:val="16"/>
              </w:rPr>
            </w:pPr>
            <w:r>
              <w:rPr>
                <w:strike/>
                <w:color w:val="FF0000"/>
                <w:sz w:val="16"/>
              </w:rPr>
              <w:t>4.2</w:t>
            </w:r>
          </w:p>
        </w:tc>
      </w:tr>
      <w:tr w:rsidR="00B2016B" w14:paraId="14F4A75B" w14:textId="77777777">
        <w:trPr>
          <w:trHeight w:hRule="exact" w:val="314"/>
        </w:trPr>
        <w:tc>
          <w:tcPr>
            <w:tcW w:w="4099" w:type="dxa"/>
          </w:tcPr>
          <w:p w14:paraId="6C309843" w14:textId="77777777" w:rsidR="00B2016B" w:rsidRDefault="00A73EB9">
            <w:pPr>
              <w:pStyle w:val="TableParagraph"/>
              <w:spacing w:before="58"/>
              <w:ind w:right="183"/>
              <w:rPr>
                <w:sz w:val="16"/>
              </w:rPr>
            </w:pPr>
            <w:r>
              <w:rPr>
                <w:strike/>
                <w:color w:val="FF0000"/>
                <w:sz w:val="16"/>
              </w:rPr>
              <w:t>52.205 Qualification of  personnel</w:t>
            </w:r>
          </w:p>
        </w:tc>
        <w:tc>
          <w:tcPr>
            <w:tcW w:w="5189" w:type="dxa"/>
          </w:tcPr>
          <w:p w14:paraId="1F4E2BD7" w14:textId="77777777" w:rsidR="00B2016B" w:rsidRDefault="00A73EB9">
            <w:pPr>
              <w:pStyle w:val="TableParagraph"/>
              <w:spacing w:before="58"/>
              <w:rPr>
                <w:sz w:val="16"/>
              </w:rPr>
            </w:pPr>
            <w:r>
              <w:rPr>
                <w:strike/>
                <w:color w:val="FF0000"/>
                <w:sz w:val="16"/>
              </w:rPr>
              <w:t>4.1</w:t>
            </w:r>
          </w:p>
        </w:tc>
      </w:tr>
      <w:tr w:rsidR="00B2016B" w14:paraId="727FA65F" w14:textId="77777777">
        <w:trPr>
          <w:trHeight w:hRule="exact" w:val="314"/>
        </w:trPr>
        <w:tc>
          <w:tcPr>
            <w:tcW w:w="4099" w:type="dxa"/>
          </w:tcPr>
          <w:p w14:paraId="08C51625" w14:textId="77777777" w:rsidR="00B2016B" w:rsidRDefault="00A73EB9">
            <w:pPr>
              <w:pStyle w:val="TableParagraph"/>
              <w:spacing w:before="58"/>
              <w:ind w:right="183"/>
              <w:rPr>
                <w:sz w:val="16"/>
              </w:rPr>
            </w:pPr>
            <w:r>
              <w:rPr>
                <w:strike/>
                <w:color w:val="FF0000"/>
                <w:sz w:val="16"/>
              </w:rPr>
              <w:t>52.206 Requirement specification</w:t>
            </w:r>
          </w:p>
        </w:tc>
        <w:tc>
          <w:tcPr>
            <w:tcW w:w="5189" w:type="dxa"/>
          </w:tcPr>
          <w:p w14:paraId="0BEF32E1" w14:textId="77777777" w:rsidR="00B2016B" w:rsidRDefault="00B2016B"/>
        </w:tc>
      </w:tr>
      <w:tr w:rsidR="00B2016B" w14:paraId="42D9BBFB" w14:textId="77777777">
        <w:trPr>
          <w:trHeight w:hRule="exact" w:val="314"/>
        </w:trPr>
        <w:tc>
          <w:tcPr>
            <w:tcW w:w="4099" w:type="dxa"/>
          </w:tcPr>
          <w:p w14:paraId="261E730A" w14:textId="77777777" w:rsidR="00B2016B" w:rsidRDefault="00A73EB9">
            <w:pPr>
              <w:pStyle w:val="TableParagraph"/>
              <w:spacing w:before="58"/>
              <w:ind w:right="183"/>
              <w:rPr>
                <w:sz w:val="16"/>
              </w:rPr>
            </w:pPr>
            <w:r>
              <w:rPr>
                <w:strike/>
                <w:color w:val="FF0000"/>
                <w:sz w:val="16"/>
              </w:rPr>
              <w:t>52.206.1</w:t>
            </w:r>
          </w:p>
        </w:tc>
        <w:tc>
          <w:tcPr>
            <w:tcW w:w="5189" w:type="dxa"/>
          </w:tcPr>
          <w:p w14:paraId="79300917" w14:textId="77777777" w:rsidR="00B2016B" w:rsidRDefault="00A73EB9">
            <w:pPr>
              <w:pStyle w:val="TableParagraph"/>
              <w:spacing w:before="58"/>
              <w:rPr>
                <w:sz w:val="16"/>
              </w:rPr>
            </w:pPr>
            <w:r>
              <w:rPr>
                <w:strike/>
                <w:color w:val="FF0000"/>
                <w:sz w:val="16"/>
              </w:rPr>
              <w:t>5.2</w:t>
            </w:r>
          </w:p>
        </w:tc>
      </w:tr>
      <w:tr w:rsidR="00B2016B" w14:paraId="59D5D923" w14:textId="77777777">
        <w:trPr>
          <w:trHeight w:hRule="exact" w:val="314"/>
        </w:trPr>
        <w:tc>
          <w:tcPr>
            <w:tcW w:w="4099" w:type="dxa"/>
          </w:tcPr>
          <w:p w14:paraId="360D5324" w14:textId="77777777" w:rsidR="00B2016B" w:rsidRDefault="00A73EB9">
            <w:pPr>
              <w:pStyle w:val="TableParagraph"/>
              <w:spacing w:before="58"/>
              <w:ind w:right="183"/>
              <w:rPr>
                <w:sz w:val="16"/>
              </w:rPr>
            </w:pPr>
            <w:r>
              <w:rPr>
                <w:strike/>
                <w:color w:val="FF0000"/>
                <w:sz w:val="16"/>
              </w:rPr>
              <w:t>52.206.2</w:t>
            </w:r>
          </w:p>
        </w:tc>
        <w:tc>
          <w:tcPr>
            <w:tcW w:w="5189" w:type="dxa"/>
          </w:tcPr>
          <w:p w14:paraId="383B6671" w14:textId="77777777" w:rsidR="00B2016B" w:rsidRDefault="00A73EB9">
            <w:pPr>
              <w:pStyle w:val="TableParagraph"/>
              <w:spacing w:before="58"/>
              <w:rPr>
                <w:sz w:val="16"/>
              </w:rPr>
            </w:pPr>
            <w:r>
              <w:rPr>
                <w:strike/>
                <w:color w:val="FF0000"/>
                <w:sz w:val="16"/>
              </w:rPr>
              <w:t>7.2.2</w:t>
            </w:r>
          </w:p>
        </w:tc>
      </w:tr>
      <w:tr w:rsidR="00B2016B" w14:paraId="5819F436" w14:textId="77777777">
        <w:trPr>
          <w:trHeight w:hRule="exact" w:val="314"/>
        </w:trPr>
        <w:tc>
          <w:tcPr>
            <w:tcW w:w="4099" w:type="dxa"/>
          </w:tcPr>
          <w:p w14:paraId="7BF7F69E" w14:textId="77777777" w:rsidR="00B2016B" w:rsidRDefault="00A73EB9">
            <w:pPr>
              <w:pStyle w:val="TableParagraph"/>
              <w:spacing w:before="58"/>
              <w:ind w:right="183"/>
              <w:rPr>
                <w:sz w:val="16"/>
              </w:rPr>
            </w:pPr>
            <w:r>
              <w:rPr>
                <w:strike/>
                <w:color w:val="FF0000"/>
                <w:sz w:val="16"/>
              </w:rPr>
              <w:t>52.206.3</w:t>
            </w:r>
          </w:p>
        </w:tc>
        <w:tc>
          <w:tcPr>
            <w:tcW w:w="5189" w:type="dxa"/>
          </w:tcPr>
          <w:p w14:paraId="72BD029B" w14:textId="77777777" w:rsidR="00B2016B" w:rsidRDefault="00B2016B"/>
        </w:tc>
      </w:tr>
      <w:tr w:rsidR="00B2016B" w14:paraId="62C38363" w14:textId="77777777">
        <w:trPr>
          <w:trHeight w:hRule="exact" w:val="314"/>
        </w:trPr>
        <w:tc>
          <w:tcPr>
            <w:tcW w:w="4099" w:type="dxa"/>
          </w:tcPr>
          <w:p w14:paraId="76BA97DA" w14:textId="77777777" w:rsidR="00B2016B" w:rsidRDefault="00A73EB9">
            <w:pPr>
              <w:pStyle w:val="TableParagraph"/>
              <w:spacing w:before="58"/>
              <w:ind w:right="183"/>
              <w:rPr>
                <w:sz w:val="16"/>
              </w:rPr>
            </w:pPr>
            <w:r>
              <w:rPr>
                <w:strike/>
                <w:color w:val="FF0000"/>
                <w:sz w:val="16"/>
              </w:rPr>
              <w:t>52.207 Architecture</w:t>
            </w:r>
          </w:p>
        </w:tc>
        <w:tc>
          <w:tcPr>
            <w:tcW w:w="5189" w:type="dxa"/>
          </w:tcPr>
          <w:p w14:paraId="6F607709" w14:textId="77777777" w:rsidR="00B2016B" w:rsidRDefault="00B2016B"/>
        </w:tc>
      </w:tr>
      <w:tr w:rsidR="00B2016B" w14:paraId="1A07A5A1" w14:textId="77777777">
        <w:trPr>
          <w:trHeight w:hRule="exact" w:val="314"/>
        </w:trPr>
        <w:tc>
          <w:tcPr>
            <w:tcW w:w="4099" w:type="dxa"/>
          </w:tcPr>
          <w:p w14:paraId="01945532" w14:textId="77777777" w:rsidR="00B2016B" w:rsidRDefault="00A73EB9">
            <w:pPr>
              <w:pStyle w:val="TableParagraph"/>
              <w:spacing w:before="58"/>
              <w:ind w:right="183"/>
              <w:rPr>
                <w:sz w:val="16"/>
              </w:rPr>
            </w:pPr>
            <w:r>
              <w:rPr>
                <w:strike/>
                <w:color w:val="FF0000"/>
                <w:sz w:val="16"/>
              </w:rPr>
              <w:t>52.207.1</w:t>
            </w:r>
          </w:p>
        </w:tc>
        <w:tc>
          <w:tcPr>
            <w:tcW w:w="5189" w:type="dxa"/>
          </w:tcPr>
          <w:p w14:paraId="329505AE" w14:textId="77777777" w:rsidR="00B2016B" w:rsidRDefault="00A73EB9">
            <w:pPr>
              <w:pStyle w:val="TableParagraph"/>
              <w:spacing w:before="58"/>
              <w:rPr>
                <w:sz w:val="16"/>
              </w:rPr>
            </w:pPr>
            <w:r>
              <w:rPr>
                <w:strike/>
                <w:color w:val="FF0000"/>
                <w:sz w:val="16"/>
              </w:rPr>
              <w:t>5.3.1</w:t>
            </w:r>
          </w:p>
        </w:tc>
      </w:tr>
      <w:tr w:rsidR="00B2016B" w14:paraId="118F75F9" w14:textId="77777777">
        <w:trPr>
          <w:trHeight w:hRule="exact" w:val="314"/>
        </w:trPr>
        <w:tc>
          <w:tcPr>
            <w:tcW w:w="4099" w:type="dxa"/>
          </w:tcPr>
          <w:p w14:paraId="3269C00F" w14:textId="77777777" w:rsidR="00B2016B" w:rsidRDefault="00A73EB9">
            <w:pPr>
              <w:pStyle w:val="TableParagraph"/>
              <w:spacing w:before="58"/>
              <w:ind w:right="183"/>
              <w:rPr>
                <w:sz w:val="16"/>
              </w:rPr>
            </w:pPr>
            <w:r>
              <w:rPr>
                <w:strike/>
                <w:color w:val="FF0000"/>
                <w:sz w:val="16"/>
              </w:rPr>
              <w:t>52.207.2</w:t>
            </w:r>
          </w:p>
        </w:tc>
        <w:tc>
          <w:tcPr>
            <w:tcW w:w="5189" w:type="dxa"/>
          </w:tcPr>
          <w:p w14:paraId="1DF9C1E0" w14:textId="77777777" w:rsidR="00B2016B" w:rsidRDefault="00A73EB9">
            <w:pPr>
              <w:pStyle w:val="TableParagraph"/>
              <w:spacing w:before="58"/>
              <w:rPr>
                <w:sz w:val="16"/>
              </w:rPr>
            </w:pPr>
            <w:r>
              <w:rPr>
                <w:strike/>
                <w:color w:val="FF0000"/>
                <w:sz w:val="16"/>
              </w:rPr>
              <w:t>5.3</w:t>
            </w:r>
          </w:p>
        </w:tc>
      </w:tr>
      <w:tr w:rsidR="00B2016B" w14:paraId="46A49343" w14:textId="77777777">
        <w:trPr>
          <w:trHeight w:hRule="exact" w:val="314"/>
        </w:trPr>
        <w:tc>
          <w:tcPr>
            <w:tcW w:w="4099" w:type="dxa"/>
          </w:tcPr>
          <w:p w14:paraId="47AD8725" w14:textId="77777777" w:rsidR="00B2016B" w:rsidRDefault="00A73EB9">
            <w:pPr>
              <w:pStyle w:val="TableParagraph"/>
              <w:spacing w:before="58"/>
              <w:ind w:right="183"/>
              <w:rPr>
                <w:sz w:val="16"/>
              </w:rPr>
            </w:pPr>
            <w:r>
              <w:rPr>
                <w:strike/>
                <w:color w:val="FF0000"/>
                <w:sz w:val="16"/>
              </w:rPr>
              <w:t>52.207.3</w:t>
            </w:r>
          </w:p>
        </w:tc>
        <w:tc>
          <w:tcPr>
            <w:tcW w:w="5189" w:type="dxa"/>
          </w:tcPr>
          <w:p w14:paraId="672662AE" w14:textId="77777777" w:rsidR="00B2016B" w:rsidRDefault="00B2016B"/>
        </w:tc>
      </w:tr>
      <w:tr w:rsidR="00B2016B" w14:paraId="463417E8" w14:textId="77777777">
        <w:trPr>
          <w:trHeight w:hRule="exact" w:val="314"/>
        </w:trPr>
        <w:tc>
          <w:tcPr>
            <w:tcW w:w="4099" w:type="dxa"/>
          </w:tcPr>
          <w:p w14:paraId="32B25A51" w14:textId="77777777" w:rsidR="00B2016B" w:rsidRDefault="00A73EB9">
            <w:pPr>
              <w:pStyle w:val="TableParagraph"/>
              <w:spacing w:before="58"/>
              <w:ind w:right="183"/>
              <w:rPr>
                <w:sz w:val="16"/>
              </w:rPr>
            </w:pPr>
            <w:r>
              <w:rPr>
                <w:strike/>
                <w:color w:val="FF0000"/>
                <w:sz w:val="16"/>
              </w:rPr>
              <w:t>52.207.4</w:t>
            </w:r>
          </w:p>
        </w:tc>
        <w:tc>
          <w:tcPr>
            <w:tcW w:w="5189" w:type="dxa"/>
          </w:tcPr>
          <w:p w14:paraId="7F3F9B41" w14:textId="77777777" w:rsidR="00B2016B" w:rsidRDefault="00B2016B"/>
        </w:tc>
      </w:tr>
      <w:tr w:rsidR="00B2016B" w14:paraId="11DC8B96" w14:textId="77777777">
        <w:trPr>
          <w:trHeight w:hRule="exact" w:val="314"/>
        </w:trPr>
        <w:tc>
          <w:tcPr>
            <w:tcW w:w="4099" w:type="dxa"/>
          </w:tcPr>
          <w:p w14:paraId="5785EC88" w14:textId="77777777" w:rsidR="00B2016B" w:rsidRDefault="00A73EB9">
            <w:pPr>
              <w:pStyle w:val="TableParagraph"/>
              <w:spacing w:before="58"/>
              <w:ind w:right="183"/>
              <w:rPr>
                <w:sz w:val="16"/>
              </w:rPr>
            </w:pPr>
            <w:r>
              <w:rPr>
                <w:strike/>
                <w:color w:val="FF0000"/>
                <w:sz w:val="16"/>
              </w:rPr>
              <w:t>52.207.5</w:t>
            </w:r>
          </w:p>
        </w:tc>
        <w:tc>
          <w:tcPr>
            <w:tcW w:w="5189" w:type="dxa"/>
          </w:tcPr>
          <w:p w14:paraId="47D001A9" w14:textId="77777777" w:rsidR="00B2016B" w:rsidRDefault="00B2016B"/>
        </w:tc>
      </w:tr>
      <w:tr w:rsidR="00B2016B" w14:paraId="764C726B" w14:textId="77777777">
        <w:trPr>
          <w:trHeight w:hRule="exact" w:val="314"/>
        </w:trPr>
        <w:tc>
          <w:tcPr>
            <w:tcW w:w="4099" w:type="dxa"/>
          </w:tcPr>
          <w:p w14:paraId="54E3AF24" w14:textId="77777777" w:rsidR="00B2016B" w:rsidRDefault="00A73EB9">
            <w:pPr>
              <w:pStyle w:val="TableParagraph"/>
              <w:spacing w:before="58"/>
              <w:ind w:right="183"/>
              <w:rPr>
                <w:sz w:val="16"/>
              </w:rPr>
            </w:pPr>
            <w:r>
              <w:rPr>
                <w:strike/>
                <w:color w:val="FF0000"/>
                <w:sz w:val="16"/>
              </w:rPr>
              <w:t>52.208 Design and implementation</w:t>
            </w:r>
          </w:p>
        </w:tc>
        <w:tc>
          <w:tcPr>
            <w:tcW w:w="5189" w:type="dxa"/>
          </w:tcPr>
          <w:p w14:paraId="3DC2D404" w14:textId="77777777" w:rsidR="00B2016B" w:rsidRDefault="00B2016B"/>
        </w:tc>
      </w:tr>
      <w:tr w:rsidR="00B2016B" w14:paraId="6351AAD4" w14:textId="77777777">
        <w:trPr>
          <w:trHeight w:hRule="exact" w:val="314"/>
        </w:trPr>
        <w:tc>
          <w:tcPr>
            <w:tcW w:w="4099" w:type="dxa"/>
          </w:tcPr>
          <w:p w14:paraId="6DCE7252" w14:textId="77777777" w:rsidR="00B2016B" w:rsidRDefault="00A73EB9">
            <w:pPr>
              <w:pStyle w:val="TableParagraph"/>
              <w:spacing w:before="58"/>
              <w:ind w:right="183"/>
              <w:rPr>
                <w:sz w:val="16"/>
              </w:rPr>
            </w:pPr>
            <w:r>
              <w:rPr>
                <w:strike/>
                <w:color w:val="FF0000"/>
                <w:sz w:val="16"/>
              </w:rPr>
              <w:t>52.208.1</w:t>
            </w:r>
          </w:p>
        </w:tc>
        <w:tc>
          <w:tcPr>
            <w:tcW w:w="5189" w:type="dxa"/>
          </w:tcPr>
          <w:p w14:paraId="2404B2F2" w14:textId="77777777" w:rsidR="00B2016B" w:rsidRDefault="00A73EB9">
            <w:pPr>
              <w:pStyle w:val="TableParagraph"/>
              <w:spacing w:before="58"/>
              <w:rPr>
                <w:sz w:val="16"/>
              </w:rPr>
            </w:pPr>
            <w:r>
              <w:rPr>
                <w:strike/>
                <w:color w:val="FF0000"/>
                <w:sz w:val="16"/>
              </w:rPr>
              <w:t>5</w:t>
            </w:r>
          </w:p>
        </w:tc>
      </w:tr>
      <w:tr w:rsidR="00B2016B" w14:paraId="61D6FC1A" w14:textId="77777777">
        <w:trPr>
          <w:trHeight w:hRule="exact" w:val="314"/>
        </w:trPr>
        <w:tc>
          <w:tcPr>
            <w:tcW w:w="4099" w:type="dxa"/>
          </w:tcPr>
          <w:p w14:paraId="4F137AB4" w14:textId="77777777" w:rsidR="00B2016B" w:rsidRDefault="00A73EB9">
            <w:pPr>
              <w:pStyle w:val="TableParagraph"/>
              <w:spacing w:before="58"/>
              <w:ind w:right="183"/>
              <w:rPr>
                <w:sz w:val="16"/>
              </w:rPr>
            </w:pPr>
            <w:r>
              <w:rPr>
                <w:strike/>
                <w:color w:val="FF0000"/>
                <w:sz w:val="16"/>
              </w:rPr>
              <w:t>52.208.2</w:t>
            </w:r>
          </w:p>
        </w:tc>
        <w:tc>
          <w:tcPr>
            <w:tcW w:w="5189" w:type="dxa"/>
          </w:tcPr>
          <w:p w14:paraId="3957369D" w14:textId="77777777" w:rsidR="00B2016B" w:rsidRDefault="00B2016B"/>
        </w:tc>
      </w:tr>
      <w:tr w:rsidR="00B2016B" w14:paraId="4F179E79" w14:textId="77777777">
        <w:trPr>
          <w:trHeight w:hRule="exact" w:val="314"/>
        </w:trPr>
        <w:tc>
          <w:tcPr>
            <w:tcW w:w="4099" w:type="dxa"/>
          </w:tcPr>
          <w:p w14:paraId="0F924DD6" w14:textId="77777777" w:rsidR="00B2016B" w:rsidRDefault="00A73EB9">
            <w:pPr>
              <w:pStyle w:val="TableParagraph"/>
              <w:spacing w:before="58"/>
              <w:ind w:right="183"/>
              <w:rPr>
                <w:sz w:val="16"/>
              </w:rPr>
            </w:pPr>
            <w:r>
              <w:rPr>
                <w:strike/>
                <w:color w:val="FF0000"/>
                <w:sz w:val="16"/>
              </w:rPr>
              <w:t>52.209 Verification</w:t>
            </w:r>
          </w:p>
        </w:tc>
        <w:tc>
          <w:tcPr>
            <w:tcW w:w="5189" w:type="dxa"/>
          </w:tcPr>
          <w:p w14:paraId="7AC0BCCB" w14:textId="77777777" w:rsidR="00B2016B" w:rsidRDefault="00B2016B"/>
        </w:tc>
      </w:tr>
      <w:tr w:rsidR="00B2016B" w14:paraId="778E904B" w14:textId="77777777">
        <w:trPr>
          <w:trHeight w:hRule="exact" w:val="314"/>
        </w:trPr>
        <w:tc>
          <w:tcPr>
            <w:tcW w:w="4099" w:type="dxa"/>
          </w:tcPr>
          <w:p w14:paraId="582762FE" w14:textId="77777777" w:rsidR="00B2016B" w:rsidRDefault="00A73EB9">
            <w:pPr>
              <w:pStyle w:val="TableParagraph"/>
              <w:spacing w:before="58"/>
              <w:ind w:right="183"/>
              <w:rPr>
                <w:sz w:val="16"/>
              </w:rPr>
            </w:pPr>
            <w:r>
              <w:rPr>
                <w:strike/>
                <w:color w:val="FF0000"/>
                <w:sz w:val="16"/>
              </w:rPr>
              <w:t>52.209.1</w:t>
            </w:r>
          </w:p>
        </w:tc>
        <w:tc>
          <w:tcPr>
            <w:tcW w:w="5189" w:type="dxa"/>
          </w:tcPr>
          <w:p w14:paraId="7A0D9EB5" w14:textId="77777777" w:rsidR="00B2016B" w:rsidRDefault="00A73EB9">
            <w:pPr>
              <w:pStyle w:val="TableParagraph"/>
              <w:spacing w:before="58"/>
              <w:rPr>
                <w:sz w:val="16"/>
              </w:rPr>
            </w:pPr>
            <w:r>
              <w:rPr>
                <w:strike/>
                <w:color w:val="FF0000"/>
                <w:sz w:val="16"/>
              </w:rPr>
              <w:t>5.7.1</w:t>
            </w:r>
          </w:p>
        </w:tc>
      </w:tr>
      <w:tr w:rsidR="00B2016B" w14:paraId="1EF8C721" w14:textId="77777777">
        <w:trPr>
          <w:trHeight w:hRule="exact" w:val="314"/>
        </w:trPr>
        <w:tc>
          <w:tcPr>
            <w:tcW w:w="4099" w:type="dxa"/>
          </w:tcPr>
          <w:p w14:paraId="334287E8" w14:textId="77777777" w:rsidR="00B2016B" w:rsidRDefault="00A73EB9">
            <w:pPr>
              <w:pStyle w:val="TableParagraph"/>
              <w:spacing w:before="58"/>
              <w:ind w:right="183"/>
              <w:rPr>
                <w:sz w:val="16"/>
              </w:rPr>
            </w:pPr>
            <w:r>
              <w:rPr>
                <w:strike/>
                <w:color w:val="FF0000"/>
                <w:sz w:val="16"/>
              </w:rPr>
              <w:t>52.209.2</w:t>
            </w:r>
          </w:p>
        </w:tc>
        <w:tc>
          <w:tcPr>
            <w:tcW w:w="5189" w:type="dxa"/>
          </w:tcPr>
          <w:p w14:paraId="1A649019" w14:textId="77777777" w:rsidR="00B2016B" w:rsidRDefault="00A73EB9">
            <w:pPr>
              <w:pStyle w:val="TableParagraph"/>
              <w:spacing w:before="58"/>
              <w:rPr>
                <w:sz w:val="16"/>
              </w:rPr>
            </w:pPr>
            <w:r>
              <w:rPr>
                <w:strike/>
                <w:color w:val="FF0000"/>
                <w:sz w:val="16"/>
              </w:rPr>
              <w:t>5.1.5, 5.1.6</w:t>
            </w:r>
          </w:p>
        </w:tc>
      </w:tr>
    </w:tbl>
    <w:p w14:paraId="48FC11BB" w14:textId="77777777" w:rsidR="00B2016B" w:rsidRDefault="00B2016B">
      <w:pPr>
        <w:rPr>
          <w:sz w:val="16"/>
        </w:rPr>
        <w:sectPr w:rsidR="00B2016B">
          <w:pgSz w:w="11910" w:h="16840"/>
          <w:pgMar w:top="1060" w:right="0" w:bottom="280" w:left="0" w:header="720" w:footer="720" w:gutter="0"/>
          <w:cols w:space="720"/>
        </w:sectPr>
      </w:pPr>
    </w:p>
    <w:p w14:paraId="09411D7C" w14:textId="77777777" w:rsidR="00B2016B" w:rsidRDefault="00A73EB9">
      <w:pPr>
        <w:pStyle w:val="BodyText"/>
        <w:tabs>
          <w:tab w:val="left" w:pos="5656"/>
        </w:tabs>
        <w:spacing w:before="59" w:line="229" w:lineRule="exact"/>
        <w:ind w:left="1418" w:right="1418"/>
      </w:pPr>
      <w:r>
        <w:lastRenderedPageBreak/>
        <w:pict w14:anchorId="4CFE971B">
          <v:shape id="_x0000_s1620" type="#_x0000_t202" style="position:absolute;left:0;text-align:left;margin-left:587.25pt;margin-top:3.95pt;width:8pt;height:635pt;z-index:251731456;mso-position-horizontal-relative:page;mso-position-vertical-relative:page" filled="f" stroked="f">
            <v:textbox style="layout-flow:vertical" inset="0,0,0,0">
              <w:txbxContent>
                <w:p w14:paraId="5B6D3F5D" w14:textId="77777777" w:rsidR="00B2016B" w:rsidRDefault="00A73EB9">
                  <w:pPr>
                    <w:spacing w:line="142" w:lineRule="exact"/>
                    <w:ind w:left="20"/>
                    <w:rPr>
                      <w:rFonts w:ascii="SimSun"/>
                      <w:sz w:val="12"/>
                    </w:rPr>
                  </w:pPr>
                  <w:hyperlink r:id="rId111">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71</w:t>
      </w:r>
      <w:r>
        <w:rPr>
          <w:spacing w:val="24"/>
        </w:rPr>
        <w:t xml:space="preserve"> </w:t>
      </w:r>
      <w:r>
        <w:t>–</w:t>
      </w:r>
    </w:p>
    <w:p w14:paraId="2214DCC4" w14:textId="77777777" w:rsidR="00B2016B" w:rsidRDefault="00A73EB9">
      <w:pPr>
        <w:pStyle w:val="BodyText"/>
        <w:spacing w:line="245" w:lineRule="exact"/>
        <w:ind w:left="1418" w:right="1418"/>
      </w:pPr>
      <w:r>
        <w:pict w14:anchorId="5DF7D1CE">
          <v:shape id="_x0000_s1619" style="position:absolute;left:0;text-align:left;margin-left:533.85pt;margin-top:17.45pt;width:.1pt;height:261pt;z-index:251726336;mso-position-horizontal-relative:page" coordorigin="10678,349" coordsize="0,5220" path="m10678,349l10678,601m10678,601l10678,853m10678,541l10678,853m10678,863l10678,1168m10678,863l10678,1168m10678,1177l10678,1482m10678,1177l10678,1482m10678,1492l10678,1797m10678,1492l10678,1797m10678,1806l10678,2111m10678,1806l10678,2111m10678,2121l10678,2425m10678,2121l10678,2425m10678,2435l10678,2740m10678,2435l10678,2740m10678,2749l10678,3054m10678,2749l10678,3054m10678,3064l10678,3369m10678,3064l10678,3369m10678,3378l10678,3683m10678,3378l10678,3683m10678,3693l10678,3997m10678,3693l10678,3997m10678,4007l10678,4312m10678,4007l10678,4312m10678,4321l10678,4626m10678,4321l10678,4626m10678,4636l10678,4941m10678,4636l10678,4941m10678,4950l10678,5255m10678,4950l10678,5255m10678,5265l10678,5569m10678,5265l10678,5569e" filled="f" strokecolor="red" strokeweight=".72pt">
            <v:path arrowok="t"/>
            <w10:wrap anchorx="page"/>
          </v:shape>
        </w:pict>
      </w:r>
      <w:r>
        <w:t xml:space="preserve">+AMD1:2015 CSV </w:t>
      </w:r>
      <w:r>
        <w:rPr>
          <w:rFonts w:ascii="Symbol" w:hAnsi="Symbol"/>
        </w:rPr>
        <w:t></w:t>
      </w:r>
      <w:r>
        <w:rPr>
          <w:rFonts w:ascii="Times New Roman" w:hAnsi="Times New Roman"/>
        </w:rPr>
        <w:t xml:space="preserve"> </w:t>
      </w:r>
      <w:r>
        <w:t>IEC 2015</w:t>
      </w:r>
    </w:p>
    <w:p w14:paraId="1565FFF5" w14:textId="77777777" w:rsidR="00B2016B" w:rsidRDefault="00B2016B">
      <w:pPr>
        <w:pStyle w:val="BodyText"/>
        <w:spacing w:before="3"/>
        <w:rPr>
          <w:sz w:val="8"/>
        </w:rPr>
      </w:pPr>
    </w:p>
    <w:tbl>
      <w:tblPr>
        <w:tblW w:w="0" w:type="auto"/>
        <w:tblInd w:w="1305"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left w:w="0" w:type="dxa"/>
          <w:right w:w="0" w:type="dxa"/>
        </w:tblCellMar>
        <w:tblLook w:val="01E0" w:firstRow="1" w:lastRow="1" w:firstColumn="1" w:lastColumn="1" w:noHBand="0" w:noVBand="0"/>
      </w:tblPr>
      <w:tblGrid>
        <w:gridCol w:w="4099"/>
        <w:gridCol w:w="5189"/>
      </w:tblGrid>
      <w:tr w:rsidR="00B2016B" w14:paraId="0F7F8A07" w14:textId="77777777">
        <w:trPr>
          <w:trHeight w:hRule="exact" w:val="514"/>
        </w:trPr>
        <w:tc>
          <w:tcPr>
            <w:tcW w:w="4099" w:type="dxa"/>
          </w:tcPr>
          <w:p w14:paraId="051908B0" w14:textId="77777777" w:rsidR="00B2016B" w:rsidRDefault="00A73EB9">
            <w:pPr>
              <w:pStyle w:val="TableParagraph"/>
              <w:spacing w:before="63" w:line="249" w:lineRule="auto"/>
              <w:ind w:left="1046" w:right="183" w:hanging="862"/>
              <w:rPr>
                <w:b/>
                <w:sz w:val="16"/>
              </w:rPr>
            </w:pPr>
            <w:r>
              <w:rPr>
                <w:b/>
                <w:strike/>
                <w:color w:val="FF0000"/>
                <w:sz w:val="16"/>
              </w:rPr>
              <w:t>PEMS requirements from IEC 60601-1-4:1996 plus Amendment 1:1999</w:t>
            </w:r>
          </w:p>
        </w:tc>
        <w:tc>
          <w:tcPr>
            <w:tcW w:w="5189" w:type="dxa"/>
          </w:tcPr>
          <w:p w14:paraId="2C6F01A2" w14:textId="77777777" w:rsidR="00B2016B" w:rsidRDefault="00B2016B">
            <w:pPr>
              <w:pStyle w:val="TableParagraph"/>
              <w:spacing w:before="2"/>
              <w:ind w:left="0"/>
            </w:pPr>
          </w:p>
          <w:p w14:paraId="399E7872" w14:textId="77777777" w:rsidR="00B2016B" w:rsidRDefault="00A73EB9">
            <w:pPr>
              <w:pStyle w:val="TableParagraph"/>
              <w:spacing w:before="0"/>
              <w:ind w:left="1149"/>
              <w:rPr>
                <w:b/>
                <w:sz w:val="16"/>
              </w:rPr>
            </w:pPr>
            <w:r>
              <w:rPr>
                <w:b/>
                <w:strike/>
                <w:color w:val="FF0000"/>
                <w:sz w:val="16"/>
              </w:rPr>
              <w:t>Relate</w:t>
            </w:r>
            <w:r>
              <w:rPr>
                <w:b/>
                <w:strike/>
                <w:color w:val="FF0000"/>
                <w:sz w:val="16"/>
              </w:rPr>
              <w:t>d requirements of IEC  62304</w:t>
            </w:r>
          </w:p>
        </w:tc>
      </w:tr>
      <w:tr w:rsidR="00B2016B" w14:paraId="45F03F5F" w14:textId="77777777">
        <w:trPr>
          <w:trHeight w:hRule="exact" w:val="314"/>
        </w:trPr>
        <w:tc>
          <w:tcPr>
            <w:tcW w:w="4099" w:type="dxa"/>
          </w:tcPr>
          <w:p w14:paraId="2ADEF580" w14:textId="77777777" w:rsidR="00B2016B" w:rsidRDefault="00A73EB9">
            <w:pPr>
              <w:pStyle w:val="TableParagraph"/>
              <w:spacing w:before="58"/>
              <w:ind w:right="183"/>
              <w:rPr>
                <w:sz w:val="16"/>
              </w:rPr>
            </w:pPr>
            <w:r>
              <w:rPr>
                <w:strike/>
                <w:color w:val="FF0000"/>
                <w:sz w:val="16"/>
              </w:rPr>
              <w:t>52.209.3</w:t>
            </w:r>
          </w:p>
        </w:tc>
        <w:tc>
          <w:tcPr>
            <w:tcW w:w="5189" w:type="dxa"/>
          </w:tcPr>
          <w:p w14:paraId="467D09DD" w14:textId="77777777" w:rsidR="00B2016B" w:rsidRDefault="00A73EB9">
            <w:pPr>
              <w:pStyle w:val="TableParagraph"/>
              <w:spacing w:before="58"/>
              <w:rPr>
                <w:sz w:val="16"/>
              </w:rPr>
            </w:pPr>
            <w:r>
              <w:rPr>
                <w:strike/>
                <w:color w:val="FF0000"/>
                <w:sz w:val="16"/>
              </w:rPr>
              <w:t>5.2.6, 5.3.6, 5.4.4, 5.5.5, 5.6,  5.7</w:t>
            </w:r>
          </w:p>
        </w:tc>
      </w:tr>
      <w:tr w:rsidR="00B2016B" w14:paraId="27F0D34F" w14:textId="77777777">
        <w:trPr>
          <w:trHeight w:hRule="exact" w:val="314"/>
        </w:trPr>
        <w:tc>
          <w:tcPr>
            <w:tcW w:w="4099" w:type="dxa"/>
          </w:tcPr>
          <w:p w14:paraId="2CBC026B" w14:textId="77777777" w:rsidR="00B2016B" w:rsidRDefault="00A73EB9">
            <w:pPr>
              <w:pStyle w:val="TableParagraph"/>
              <w:spacing w:before="58"/>
              <w:ind w:right="183"/>
              <w:rPr>
                <w:sz w:val="16"/>
              </w:rPr>
            </w:pPr>
            <w:r>
              <w:rPr>
                <w:strike/>
                <w:color w:val="FF0000"/>
                <w:sz w:val="16"/>
              </w:rPr>
              <w:t>52.209.4</w:t>
            </w:r>
          </w:p>
        </w:tc>
        <w:tc>
          <w:tcPr>
            <w:tcW w:w="5189" w:type="dxa"/>
          </w:tcPr>
          <w:p w14:paraId="43B593B8" w14:textId="77777777" w:rsidR="00B2016B" w:rsidRDefault="00B2016B"/>
        </w:tc>
      </w:tr>
      <w:tr w:rsidR="00B2016B" w14:paraId="60018501" w14:textId="77777777">
        <w:trPr>
          <w:trHeight w:hRule="exact" w:val="314"/>
        </w:trPr>
        <w:tc>
          <w:tcPr>
            <w:tcW w:w="4099" w:type="dxa"/>
          </w:tcPr>
          <w:p w14:paraId="5CE752E4" w14:textId="77777777" w:rsidR="00B2016B" w:rsidRDefault="00A73EB9">
            <w:pPr>
              <w:pStyle w:val="TableParagraph"/>
              <w:spacing w:before="58"/>
              <w:ind w:right="183"/>
              <w:rPr>
                <w:sz w:val="16"/>
              </w:rPr>
            </w:pPr>
            <w:r>
              <w:rPr>
                <w:strike/>
                <w:color w:val="FF0000"/>
                <w:sz w:val="16"/>
              </w:rPr>
              <w:t>52.210 Validation</w:t>
            </w:r>
          </w:p>
        </w:tc>
        <w:tc>
          <w:tcPr>
            <w:tcW w:w="5189" w:type="dxa"/>
          </w:tcPr>
          <w:p w14:paraId="3163E2D3" w14:textId="77777777" w:rsidR="00B2016B" w:rsidRDefault="00B2016B"/>
        </w:tc>
      </w:tr>
      <w:tr w:rsidR="00B2016B" w14:paraId="44D92390" w14:textId="77777777">
        <w:trPr>
          <w:trHeight w:hRule="exact" w:val="314"/>
        </w:trPr>
        <w:tc>
          <w:tcPr>
            <w:tcW w:w="4099" w:type="dxa"/>
          </w:tcPr>
          <w:p w14:paraId="355854BA" w14:textId="77777777" w:rsidR="00B2016B" w:rsidRDefault="00A73EB9">
            <w:pPr>
              <w:pStyle w:val="TableParagraph"/>
              <w:spacing w:before="58"/>
              <w:ind w:right="183"/>
              <w:rPr>
                <w:sz w:val="16"/>
              </w:rPr>
            </w:pPr>
            <w:r>
              <w:rPr>
                <w:strike/>
                <w:color w:val="FF0000"/>
                <w:sz w:val="16"/>
              </w:rPr>
              <w:t>52.210.1</w:t>
            </w:r>
          </w:p>
        </w:tc>
        <w:tc>
          <w:tcPr>
            <w:tcW w:w="5189" w:type="dxa"/>
          </w:tcPr>
          <w:p w14:paraId="18B7237D" w14:textId="77777777" w:rsidR="00B2016B" w:rsidRDefault="00A73EB9">
            <w:pPr>
              <w:pStyle w:val="TableParagraph"/>
              <w:spacing w:before="58"/>
              <w:rPr>
                <w:sz w:val="16"/>
              </w:rPr>
            </w:pPr>
            <w:r>
              <w:rPr>
                <w:strike/>
                <w:color w:val="FF0000"/>
                <w:sz w:val="16"/>
              </w:rPr>
              <w:t>4.1</w:t>
            </w:r>
          </w:p>
        </w:tc>
      </w:tr>
      <w:tr w:rsidR="00B2016B" w14:paraId="4BDF9ABF" w14:textId="77777777">
        <w:trPr>
          <w:trHeight w:hRule="exact" w:val="314"/>
        </w:trPr>
        <w:tc>
          <w:tcPr>
            <w:tcW w:w="4099" w:type="dxa"/>
          </w:tcPr>
          <w:p w14:paraId="59362B25" w14:textId="77777777" w:rsidR="00B2016B" w:rsidRDefault="00A73EB9">
            <w:pPr>
              <w:pStyle w:val="TableParagraph"/>
              <w:spacing w:before="58"/>
              <w:ind w:right="183"/>
              <w:rPr>
                <w:sz w:val="16"/>
              </w:rPr>
            </w:pPr>
            <w:r>
              <w:rPr>
                <w:strike/>
                <w:color w:val="FF0000"/>
                <w:sz w:val="16"/>
              </w:rPr>
              <w:t>52.210.2</w:t>
            </w:r>
          </w:p>
        </w:tc>
        <w:tc>
          <w:tcPr>
            <w:tcW w:w="5189" w:type="dxa"/>
          </w:tcPr>
          <w:p w14:paraId="0E22107F" w14:textId="77777777" w:rsidR="00B2016B" w:rsidRDefault="00A73EB9">
            <w:pPr>
              <w:pStyle w:val="TableParagraph"/>
              <w:spacing w:before="58"/>
              <w:rPr>
                <w:sz w:val="16"/>
              </w:rPr>
            </w:pPr>
            <w:r>
              <w:rPr>
                <w:strike/>
                <w:color w:val="FF0000"/>
                <w:sz w:val="16"/>
              </w:rPr>
              <w:t>4.1</w:t>
            </w:r>
          </w:p>
        </w:tc>
      </w:tr>
      <w:tr w:rsidR="00B2016B" w14:paraId="7F3BE69F" w14:textId="77777777">
        <w:trPr>
          <w:trHeight w:hRule="exact" w:val="314"/>
        </w:trPr>
        <w:tc>
          <w:tcPr>
            <w:tcW w:w="4099" w:type="dxa"/>
          </w:tcPr>
          <w:p w14:paraId="5C407D95" w14:textId="77777777" w:rsidR="00B2016B" w:rsidRDefault="00A73EB9">
            <w:pPr>
              <w:pStyle w:val="TableParagraph"/>
              <w:spacing w:before="58"/>
              <w:ind w:right="183"/>
              <w:rPr>
                <w:sz w:val="16"/>
              </w:rPr>
            </w:pPr>
            <w:r>
              <w:rPr>
                <w:strike/>
                <w:color w:val="FF0000"/>
                <w:sz w:val="16"/>
              </w:rPr>
              <w:t>52.210.3</w:t>
            </w:r>
          </w:p>
        </w:tc>
        <w:tc>
          <w:tcPr>
            <w:tcW w:w="5189" w:type="dxa"/>
          </w:tcPr>
          <w:p w14:paraId="311EA20F" w14:textId="77777777" w:rsidR="00B2016B" w:rsidRDefault="00A73EB9">
            <w:pPr>
              <w:pStyle w:val="TableParagraph"/>
              <w:spacing w:before="58"/>
              <w:rPr>
                <w:sz w:val="16"/>
              </w:rPr>
            </w:pPr>
            <w:r>
              <w:rPr>
                <w:strike/>
                <w:color w:val="FF0000"/>
                <w:sz w:val="16"/>
              </w:rPr>
              <w:t>4.1</w:t>
            </w:r>
          </w:p>
        </w:tc>
      </w:tr>
      <w:tr w:rsidR="00B2016B" w14:paraId="790AB9A5" w14:textId="77777777">
        <w:trPr>
          <w:trHeight w:hRule="exact" w:val="314"/>
        </w:trPr>
        <w:tc>
          <w:tcPr>
            <w:tcW w:w="4099" w:type="dxa"/>
          </w:tcPr>
          <w:p w14:paraId="380B6569" w14:textId="77777777" w:rsidR="00B2016B" w:rsidRDefault="00A73EB9">
            <w:pPr>
              <w:pStyle w:val="TableParagraph"/>
              <w:spacing w:before="58"/>
              <w:ind w:right="183"/>
              <w:rPr>
                <w:sz w:val="16"/>
              </w:rPr>
            </w:pPr>
            <w:r>
              <w:rPr>
                <w:strike/>
                <w:color w:val="FF0000"/>
                <w:sz w:val="16"/>
              </w:rPr>
              <w:t>52.210.4</w:t>
            </w:r>
          </w:p>
        </w:tc>
        <w:tc>
          <w:tcPr>
            <w:tcW w:w="5189" w:type="dxa"/>
          </w:tcPr>
          <w:p w14:paraId="283E4C88" w14:textId="77777777" w:rsidR="00B2016B" w:rsidRDefault="00B2016B"/>
        </w:tc>
      </w:tr>
      <w:tr w:rsidR="00B2016B" w14:paraId="71BCC79B" w14:textId="77777777">
        <w:trPr>
          <w:trHeight w:hRule="exact" w:val="314"/>
        </w:trPr>
        <w:tc>
          <w:tcPr>
            <w:tcW w:w="4099" w:type="dxa"/>
          </w:tcPr>
          <w:p w14:paraId="2B80F0A5" w14:textId="77777777" w:rsidR="00B2016B" w:rsidRDefault="00A73EB9">
            <w:pPr>
              <w:pStyle w:val="TableParagraph"/>
              <w:spacing w:before="58"/>
              <w:ind w:right="183"/>
              <w:rPr>
                <w:sz w:val="16"/>
              </w:rPr>
            </w:pPr>
            <w:r>
              <w:rPr>
                <w:strike/>
                <w:color w:val="FF0000"/>
                <w:sz w:val="16"/>
              </w:rPr>
              <w:t>52.210.5</w:t>
            </w:r>
          </w:p>
        </w:tc>
        <w:tc>
          <w:tcPr>
            <w:tcW w:w="5189" w:type="dxa"/>
          </w:tcPr>
          <w:p w14:paraId="0C9CAD9B" w14:textId="77777777" w:rsidR="00B2016B" w:rsidRDefault="00B2016B"/>
        </w:tc>
      </w:tr>
      <w:tr w:rsidR="00B2016B" w14:paraId="721F77B3" w14:textId="77777777">
        <w:trPr>
          <w:trHeight w:hRule="exact" w:val="314"/>
        </w:trPr>
        <w:tc>
          <w:tcPr>
            <w:tcW w:w="4099" w:type="dxa"/>
          </w:tcPr>
          <w:p w14:paraId="72427D44" w14:textId="77777777" w:rsidR="00B2016B" w:rsidRDefault="00A73EB9">
            <w:pPr>
              <w:pStyle w:val="TableParagraph"/>
              <w:spacing w:before="58"/>
              <w:ind w:right="183"/>
              <w:rPr>
                <w:sz w:val="16"/>
              </w:rPr>
            </w:pPr>
            <w:r>
              <w:rPr>
                <w:strike/>
                <w:color w:val="FF0000"/>
                <w:sz w:val="16"/>
              </w:rPr>
              <w:t>52.210.6</w:t>
            </w:r>
          </w:p>
        </w:tc>
        <w:tc>
          <w:tcPr>
            <w:tcW w:w="5189" w:type="dxa"/>
          </w:tcPr>
          <w:p w14:paraId="7BCC928F" w14:textId="77777777" w:rsidR="00B2016B" w:rsidRDefault="00B2016B"/>
        </w:tc>
      </w:tr>
      <w:tr w:rsidR="00B2016B" w14:paraId="5D4D74E8" w14:textId="77777777">
        <w:trPr>
          <w:trHeight w:hRule="exact" w:val="314"/>
        </w:trPr>
        <w:tc>
          <w:tcPr>
            <w:tcW w:w="4099" w:type="dxa"/>
          </w:tcPr>
          <w:p w14:paraId="3C4002B1" w14:textId="77777777" w:rsidR="00B2016B" w:rsidRDefault="00A73EB9">
            <w:pPr>
              <w:pStyle w:val="TableParagraph"/>
              <w:spacing w:before="58"/>
              <w:ind w:right="183"/>
              <w:rPr>
                <w:sz w:val="16"/>
              </w:rPr>
            </w:pPr>
            <w:r>
              <w:rPr>
                <w:strike/>
                <w:color w:val="FF0000"/>
                <w:sz w:val="16"/>
              </w:rPr>
              <w:t>52.210.7</w:t>
            </w:r>
          </w:p>
        </w:tc>
        <w:tc>
          <w:tcPr>
            <w:tcW w:w="5189" w:type="dxa"/>
          </w:tcPr>
          <w:p w14:paraId="7EB41318" w14:textId="77777777" w:rsidR="00B2016B" w:rsidRDefault="00B2016B"/>
        </w:tc>
      </w:tr>
      <w:tr w:rsidR="00B2016B" w14:paraId="4F530D8D" w14:textId="77777777">
        <w:trPr>
          <w:trHeight w:hRule="exact" w:val="314"/>
        </w:trPr>
        <w:tc>
          <w:tcPr>
            <w:tcW w:w="4099" w:type="dxa"/>
          </w:tcPr>
          <w:p w14:paraId="7F8AC56A" w14:textId="77777777" w:rsidR="00B2016B" w:rsidRDefault="00A73EB9">
            <w:pPr>
              <w:pStyle w:val="TableParagraph"/>
              <w:spacing w:before="58"/>
              <w:ind w:right="183"/>
              <w:rPr>
                <w:sz w:val="16"/>
              </w:rPr>
            </w:pPr>
            <w:r>
              <w:rPr>
                <w:strike/>
                <w:color w:val="FF0000"/>
                <w:sz w:val="16"/>
              </w:rPr>
              <w:t>52.211 Modification</w:t>
            </w:r>
          </w:p>
        </w:tc>
        <w:tc>
          <w:tcPr>
            <w:tcW w:w="5189" w:type="dxa"/>
          </w:tcPr>
          <w:p w14:paraId="09C46B3F" w14:textId="77777777" w:rsidR="00B2016B" w:rsidRDefault="00B2016B"/>
        </w:tc>
      </w:tr>
      <w:tr w:rsidR="00B2016B" w14:paraId="1F9E8FFF" w14:textId="77777777">
        <w:trPr>
          <w:trHeight w:hRule="exact" w:val="314"/>
        </w:trPr>
        <w:tc>
          <w:tcPr>
            <w:tcW w:w="4099" w:type="dxa"/>
          </w:tcPr>
          <w:p w14:paraId="403BC6DE" w14:textId="77777777" w:rsidR="00B2016B" w:rsidRDefault="00A73EB9">
            <w:pPr>
              <w:pStyle w:val="TableParagraph"/>
              <w:spacing w:before="58"/>
              <w:ind w:right="183"/>
              <w:rPr>
                <w:sz w:val="16"/>
              </w:rPr>
            </w:pPr>
            <w:r>
              <w:rPr>
                <w:strike/>
                <w:color w:val="FF0000"/>
                <w:sz w:val="16"/>
              </w:rPr>
              <w:t>52.211.1</w:t>
            </w:r>
          </w:p>
        </w:tc>
        <w:tc>
          <w:tcPr>
            <w:tcW w:w="5189" w:type="dxa"/>
          </w:tcPr>
          <w:p w14:paraId="50491B06" w14:textId="77777777" w:rsidR="00B2016B" w:rsidRDefault="00A73EB9">
            <w:pPr>
              <w:pStyle w:val="TableParagraph"/>
              <w:spacing w:before="58"/>
              <w:rPr>
                <w:sz w:val="16"/>
              </w:rPr>
            </w:pPr>
            <w:r>
              <w:rPr>
                <w:strike/>
                <w:color w:val="FF0000"/>
                <w:sz w:val="16"/>
              </w:rPr>
              <w:t>6</w:t>
            </w:r>
          </w:p>
        </w:tc>
      </w:tr>
      <w:tr w:rsidR="00B2016B" w14:paraId="1C010156" w14:textId="77777777">
        <w:trPr>
          <w:trHeight w:hRule="exact" w:val="314"/>
        </w:trPr>
        <w:tc>
          <w:tcPr>
            <w:tcW w:w="4099" w:type="dxa"/>
          </w:tcPr>
          <w:p w14:paraId="2106E2CF" w14:textId="77777777" w:rsidR="00B2016B" w:rsidRDefault="00A73EB9">
            <w:pPr>
              <w:pStyle w:val="TableParagraph"/>
              <w:spacing w:before="58"/>
              <w:ind w:right="183"/>
              <w:rPr>
                <w:sz w:val="16"/>
              </w:rPr>
            </w:pPr>
            <w:r>
              <w:rPr>
                <w:strike/>
                <w:color w:val="FF0000"/>
                <w:sz w:val="16"/>
              </w:rPr>
              <w:t>52.211.2</w:t>
            </w:r>
          </w:p>
        </w:tc>
        <w:tc>
          <w:tcPr>
            <w:tcW w:w="5189" w:type="dxa"/>
          </w:tcPr>
          <w:p w14:paraId="2037E961" w14:textId="77777777" w:rsidR="00B2016B" w:rsidRDefault="00A73EB9">
            <w:pPr>
              <w:pStyle w:val="TableParagraph"/>
              <w:spacing w:before="58"/>
              <w:rPr>
                <w:sz w:val="16"/>
              </w:rPr>
            </w:pPr>
            <w:r>
              <w:rPr>
                <w:strike/>
                <w:color w:val="FF0000"/>
                <w:sz w:val="16"/>
              </w:rPr>
              <w:t>4.1, 6</w:t>
            </w:r>
          </w:p>
        </w:tc>
      </w:tr>
      <w:tr w:rsidR="00B2016B" w14:paraId="2029D1D2" w14:textId="77777777">
        <w:trPr>
          <w:trHeight w:hRule="exact" w:val="314"/>
        </w:trPr>
        <w:tc>
          <w:tcPr>
            <w:tcW w:w="4099" w:type="dxa"/>
          </w:tcPr>
          <w:p w14:paraId="6D9D0493" w14:textId="77777777" w:rsidR="00B2016B" w:rsidRDefault="00A73EB9">
            <w:pPr>
              <w:pStyle w:val="TableParagraph"/>
              <w:spacing w:before="58"/>
              <w:ind w:right="183"/>
              <w:rPr>
                <w:sz w:val="16"/>
              </w:rPr>
            </w:pPr>
            <w:r>
              <w:rPr>
                <w:strike/>
                <w:color w:val="FF0000"/>
                <w:sz w:val="16"/>
              </w:rPr>
              <w:t>52.212 Assessment</w:t>
            </w:r>
          </w:p>
        </w:tc>
        <w:tc>
          <w:tcPr>
            <w:tcW w:w="5189" w:type="dxa"/>
          </w:tcPr>
          <w:p w14:paraId="3BC56E6B" w14:textId="77777777" w:rsidR="00B2016B" w:rsidRDefault="00B2016B"/>
        </w:tc>
      </w:tr>
      <w:tr w:rsidR="00B2016B" w14:paraId="1EE1D494" w14:textId="77777777">
        <w:trPr>
          <w:trHeight w:hRule="exact" w:val="314"/>
        </w:trPr>
        <w:tc>
          <w:tcPr>
            <w:tcW w:w="4099" w:type="dxa"/>
          </w:tcPr>
          <w:p w14:paraId="7F631BAF" w14:textId="77777777" w:rsidR="00B2016B" w:rsidRDefault="00A73EB9">
            <w:pPr>
              <w:pStyle w:val="TableParagraph"/>
              <w:spacing w:before="58"/>
              <w:ind w:right="183"/>
              <w:rPr>
                <w:sz w:val="16"/>
              </w:rPr>
            </w:pPr>
            <w:r>
              <w:rPr>
                <w:strike/>
                <w:color w:val="FF0000"/>
                <w:sz w:val="16"/>
              </w:rPr>
              <w:t>52.212.1</w:t>
            </w:r>
          </w:p>
        </w:tc>
        <w:tc>
          <w:tcPr>
            <w:tcW w:w="5189" w:type="dxa"/>
          </w:tcPr>
          <w:p w14:paraId="182A03D6" w14:textId="77777777" w:rsidR="00B2016B" w:rsidRDefault="00A73EB9">
            <w:pPr>
              <w:pStyle w:val="TableParagraph"/>
              <w:spacing w:before="58"/>
              <w:rPr>
                <w:sz w:val="16"/>
              </w:rPr>
            </w:pPr>
            <w:r>
              <w:rPr>
                <w:strike/>
                <w:color w:val="FF0000"/>
                <w:sz w:val="16"/>
              </w:rPr>
              <w:t>4.1</w:t>
            </w:r>
          </w:p>
        </w:tc>
      </w:tr>
    </w:tbl>
    <w:p w14:paraId="58A4EF35" w14:textId="77777777" w:rsidR="00B2016B" w:rsidRDefault="00B2016B">
      <w:pPr>
        <w:pStyle w:val="BodyText"/>
        <w:spacing w:before="11"/>
        <w:rPr>
          <w:sz w:val="21"/>
        </w:rPr>
      </w:pPr>
    </w:p>
    <w:p w14:paraId="4A799BFF" w14:textId="77777777" w:rsidR="00B2016B" w:rsidRDefault="00A73EB9">
      <w:pPr>
        <w:pStyle w:val="BodyText"/>
        <w:spacing w:before="74"/>
        <w:ind w:left="1418" w:right="1418"/>
      </w:pPr>
      <w:r>
        <w:pict w14:anchorId="0738B45D">
          <v:line id="_x0000_s1618" style="position:absolute;left:0;text-align:left;z-index:251727360;mso-position-horizontal-relative:page" from="533.85pt,-1.2pt" to="533.85pt,25.15pt" strokecolor="red" strokeweight=".72pt">
            <w10:wrap anchorx="page"/>
          </v:line>
        </w:pict>
      </w:r>
      <w:r>
        <w:rPr>
          <w:color w:val="FF0000"/>
        </w:rPr>
        <w:t>IEC 60601-1-4 has been withdrawn.</w:t>
      </w:r>
    </w:p>
    <w:p w14:paraId="36625403" w14:textId="77777777" w:rsidR="00B2016B" w:rsidRDefault="00B2016B">
      <w:pPr>
        <w:pStyle w:val="BodyText"/>
        <w:rPr>
          <w:sz w:val="29"/>
        </w:rPr>
      </w:pPr>
    </w:p>
    <w:p w14:paraId="753DD0C7" w14:textId="77777777" w:rsidR="00B2016B" w:rsidRDefault="00A73EB9">
      <w:pPr>
        <w:pStyle w:val="Heading3"/>
        <w:numPr>
          <w:ilvl w:val="1"/>
          <w:numId w:val="114"/>
        </w:numPr>
        <w:tabs>
          <w:tab w:val="left" w:pos="2098"/>
        </w:tabs>
        <w:ind w:hanging="679"/>
        <w:jc w:val="both"/>
      </w:pPr>
      <w:r>
        <w:rPr>
          <w:spacing w:val="6"/>
        </w:rPr>
        <w:t xml:space="preserve">Relationship </w:t>
      </w:r>
      <w:r>
        <w:rPr>
          <w:spacing w:val="3"/>
        </w:rPr>
        <w:t xml:space="preserve">to </w:t>
      </w:r>
      <w:r>
        <w:rPr>
          <w:spacing w:val="4"/>
        </w:rPr>
        <w:t>IEC</w:t>
      </w:r>
      <w:r>
        <w:rPr>
          <w:spacing w:val="51"/>
        </w:rPr>
        <w:t xml:space="preserve"> </w:t>
      </w:r>
      <w:r>
        <w:rPr>
          <w:spacing w:val="5"/>
        </w:rPr>
        <w:t>61010-1</w:t>
      </w:r>
    </w:p>
    <w:p w14:paraId="5F7F4C64" w14:textId="77777777" w:rsidR="00B2016B" w:rsidRDefault="00B2016B">
      <w:pPr>
        <w:pStyle w:val="BodyText"/>
        <w:spacing w:before="2"/>
        <w:rPr>
          <w:b/>
          <w:sz w:val="26"/>
        </w:rPr>
      </w:pPr>
    </w:p>
    <w:p w14:paraId="31A279F6" w14:textId="77777777" w:rsidR="00B2016B" w:rsidRDefault="00A73EB9">
      <w:pPr>
        <w:pStyle w:val="BodyText"/>
        <w:ind w:left="1418" w:right="1419"/>
        <w:jc w:val="both"/>
      </w:pPr>
      <w:r>
        <w:pict w14:anchorId="256C162C">
          <v:line id="_x0000_s1617" style="position:absolute;left:0;text-align:left;z-index:251728384;mso-position-horizontal-relative:page" from="533.85pt,-4.9pt" to="533.85pt,11.5pt" strokecolor="red" strokeweight=".72pt">
            <w10:wrap anchorx="page"/>
          </v:line>
        </w:pict>
      </w:r>
      <w:r>
        <w:t>The scope of IEC 61010-1 [</w:t>
      </w:r>
      <w:r>
        <w:rPr>
          <w:strike/>
          <w:color w:val="FF0000"/>
        </w:rPr>
        <w:t xml:space="preserve">4 </w:t>
      </w:r>
      <w:r>
        <w:rPr>
          <w:color w:val="FF0000"/>
        </w:rPr>
        <w:t>5</w:t>
      </w:r>
      <w:r>
        <w:t>] covers electrical test and measuring  equipment,  electrical control equipment and electrical laboratory equipment. Only part of the laboratory equipment is used in a medical environment or as in vitro diagnostic equipment  (IVD).</w:t>
      </w:r>
    </w:p>
    <w:p w14:paraId="412D9FD8" w14:textId="77777777" w:rsidR="00B2016B" w:rsidRDefault="00B2016B">
      <w:pPr>
        <w:pStyle w:val="BodyText"/>
        <w:spacing w:before="4"/>
        <w:rPr>
          <w:sz w:val="26"/>
        </w:rPr>
      </w:pPr>
    </w:p>
    <w:p w14:paraId="0E59F445" w14:textId="77777777" w:rsidR="00B2016B" w:rsidRDefault="00A73EB9">
      <w:pPr>
        <w:pStyle w:val="BodyText"/>
        <w:spacing w:line="228" w:lineRule="exact"/>
        <w:ind w:left="1418" w:right="1417"/>
        <w:jc w:val="both"/>
      </w:pPr>
      <w:r>
        <w:rPr>
          <w:spacing w:val="4"/>
        </w:rPr>
        <w:t xml:space="preserve">Due </w:t>
      </w:r>
      <w:r>
        <w:rPr>
          <w:spacing w:val="3"/>
        </w:rPr>
        <w:t xml:space="preserve">to </w:t>
      </w:r>
      <w:r>
        <w:rPr>
          <w:spacing w:val="4"/>
        </w:rPr>
        <w:t xml:space="preserve">legal </w:t>
      </w:r>
      <w:r>
        <w:rPr>
          <w:spacing w:val="5"/>
        </w:rPr>
        <w:t>regulatio</w:t>
      </w:r>
      <w:r>
        <w:rPr>
          <w:spacing w:val="5"/>
        </w:rPr>
        <w:t xml:space="preserve">ns </w:t>
      </w:r>
      <w:r>
        <w:rPr>
          <w:spacing w:val="3"/>
        </w:rPr>
        <w:t xml:space="preserve">or </w:t>
      </w:r>
      <w:r>
        <w:rPr>
          <w:spacing w:val="6"/>
        </w:rPr>
        <w:t xml:space="preserve">normative references, </w:t>
      </w:r>
      <w:r>
        <w:rPr>
          <w:spacing w:val="4"/>
        </w:rPr>
        <w:t xml:space="preserve">IVD </w:t>
      </w:r>
      <w:r>
        <w:rPr>
          <w:spacing w:val="5"/>
        </w:rPr>
        <w:t xml:space="preserve">equipment </w:t>
      </w:r>
      <w:r>
        <w:rPr>
          <w:spacing w:val="3"/>
        </w:rPr>
        <w:t xml:space="preserve">is </w:t>
      </w:r>
      <w:r>
        <w:rPr>
          <w:spacing w:val="5"/>
        </w:rPr>
        <w:t xml:space="preserve">allocated  </w:t>
      </w:r>
      <w:r>
        <w:rPr>
          <w:spacing w:val="3"/>
        </w:rPr>
        <w:t xml:space="preserve">to  </w:t>
      </w:r>
      <w:r>
        <w:rPr>
          <w:spacing w:val="5"/>
          <w:sz w:val="16"/>
        </w:rPr>
        <w:t xml:space="preserve">MEDICAL  DEVICES </w:t>
      </w:r>
      <w:r>
        <w:rPr>
          <w:spacing w:val="5"/>
        </w:rPr>
        <w:t xml:space="preserve">without, however, falling </w:t>
      </w:r>
      <w:r>
        <w:rPr>
          <w:spacing w:val="4"/>
        </w:rPr>
        <w:t xml:space="preserve">within the </w:t>
      </w:r>
      <w:r>
        <w:rPr>
          <w:spacing w:val="5"/>
        </w:rPr>
        <w:t xml:space="preserve">scope </w:t>
      </w:r>
      <w:r>
        <w:rPr>
          <w:spacing w:val="3"/>
        </w:rPr>
        <w:t xml:space="preserve">of </w:t>
      </w:r>
      <w:r>
        <w:rPr>
          <w:spacing w:val="4"/>
        </w:rPr>
        <w:t xml:space="preserve">IEC </w:t>
      </w:r>
      <w:r>
        <w:rPr>
          <w:spacing w:val="5"/>
        </w:rPr>
        <w:t xml:space="preserve">60601-1 </w:t>
      </w:r>
      <w:hyperlink w:anchor="_bookmark117" w:history="1">
        <w:r>
          <w:rPr>
            <w:spacing w:val="5"/>
          </w:rPr>
          <w:t>[1].</w:t>
        </w:r>
      </w:hyperlink>
      <w:r>
        <w:rPr>
          <w:spacing w:val="5"/>
        </w:rPr>
        <w:t xml:space="preserve"> This </w:t>
      </w:r>
      <w:r>
        <w:rPr>
          <w:spacing w:val="3"/>
        </w:rPr>
        <w:t xml:space="preserve">is </w:t>
      </w:r>
      <w:r>
        <w:rPr>
          <w:spacing w:val="5"/>
        </w:rPr>
        <w:t xml:space="preserve">attributable </w:t>
      </w:r>
      <w:r>
        <w:rPr>
          <w:spacing w:val="6"/>
        </w:rPr>
        <w:t xml:space="preserve">not </w:t>
      </w:r>
      <w:r>
        <w:rPr>
          <w:spacing w:val="67"/>
        </w:rPr>
        <w:t xml:space="preserve"> </w:t>
      </w:r>
      <w:r>
        <w:rPr>
          <w:spacing w:val="4"/>
        </w:rPr>
        <w:t xml:space="preserve">only </w:t>
      </w:r>
      <w:r>
        <w:rPr>
          <w:spacing w:val="3"/>
        </w:rPr>
        <w:t xml:space="preserve">to </w:t>
      </w:r>
      <w:r>
        <w:rPr>
          <w:spacing w:val="4"/>
        </w:rPr>
        <w:t xml:space="preserve">the </w:t>
      </w:r>
      <w:r>
        <w:rPr>
          <w:spacing w:val="5"/>
        </w:rPr>
        <w:t xml:space="preserve">fact that, </w:t>
      </w:r>
      <w:r>
        <w:rPr>
          <w:spacing w:val="6"/>
        </w:rPr>
        <w:t xml:space="preserve">strictly speaking, </w:t>
      </w:r>
      <w:r>
        <w:rPr>
          <w:spacing w:val="4"/>
        </w:rPr>
        <w:t xml:space="preserve">IVD </w:t>
      </w:r>
      <w:r>
        <w:rPr>
          <w:spacing w:val="6"/>
        </w:rPr>
        <w:t xml:space="preserve">instruments </w:t>
      </w:r>
      <w:r>
        <w:rPr>
          <w:spacing w:val="4"/>
        </w:rPr>
        <w:t xml:space="preserve">are not  </w:t>
      </w:r>
      <w:r>
        <w:rPr>
          <w:spacing w:val="5"/>
          <w:sz w:val="16"/>
        </w:rPr>
        <w:t xml:space="preserve">MEDICAL  DEVICES  </w:t>
      </w:r>
      <w:r>
        <w:rPr>
          <w:spacing w:val="4"/>
        </w:rPr>
        <w:t xml:space="preserve">which  </w:t>
      </w:r>
      <w:r>
        <w:rPr>
          <w:spacing w:val="6"/>
        </w:rPr>
        <w:t xml:space="preserve">come </w:t>
      </w:r>
      <w:r>
        <w:rPr>
          <w:spacing w:val="4"/>
        </w:rPr>
        <w:t xml:space="preserve">into </w:t>
      </w:r>
      <w:r>
        <w:rPr>
          <w:spacing w:val="5"/>
        </w:rPr>
        <w:t xml:space="preserve">direct contact </w:t>
      </w:r>
      <w:r>
        <w:rPr>
          <w:spacing w:val="4"/>
        </w:rPr>
        <w:t xml:space="preserve">with </w:t>
      </w:r>
      <w:r>
        <w:rPr>
          <w:spacing w:val="5"/>
        </w:rPr>
        <w:t xml:space="preserve">patients, </w:t>
      </w:r>
      <w:r>
        <w:rPr>
          <w:spacing w:val="4"/>
        </w:rPr>
        <w:t xml:space="preserve">but </w:t>
      </w:r>
      <w:r>
        <w:rPr>
          <w:spacing w:val="5"/>
        </w:rPr>
        <w:t xml:space="preserve">also </w:t>
      </w:r>
      <w:r>
        <w:rPr>
          <w:spacing w:val="3"/>
        </w:rPr>
        <w:t xml:space="preserve">to </w:t>
      </w:r>
      <w:r>
        <w:rPr>
          <w:spacing w:val="4"/>
        </w:rPr>
        <w:t xml:space="preserve">the </w:t>
      </w:r>
      <w:r>
        <w:rPr>
          <w:spacing w:val="5"/>
        </w:rPr>
        <w:t xml:space="preserve">fact </w:t>
      </w:r>
      <w:r>
        <w:rPr>
          <w:spacing w:val="4"/>
        </w:rPr>
        <w:t xml:space="preserve">that </w:t>
      </w:r>
      <w:r>
        <w:rPr>
          <w:spacing w:val="5"/>
        </w:rPr>
        <w:t xml:space="preserve">such products </w:t>
      </w:r>
      <w:r>
        <w:rPr>
          <w:spacing w:val="4"/>
        </w:rPr>
        <w:t xml:space="preserve">are </w:t>
      </w:r>
      <w:r>
        <w:rPr>
          <w:spacing w:val="6"/>
        </w:rPr>
        <w:t xml:space="preserve">manufactured </w:t>
      </w:r>
      <w:r>
        <w:rPr>
          <w:spacing w:val="7"/>
        </w:rPr>
        <w:t xml:space="preserve">for </w:t>
      </w:r>
      <w:r>
        <w:rPr>
          <w:spacing w:val="5"/>
        </w:rPr>
        <w:t xml:space="preserve">many </w:t>
      </w:r>
      <w:r>
        <w:rPr>
          <w:spacing w:val="6"/>
        </w:rPr>
        <w:t xml:space="preserve">different </w:t>
      </w:r>
      <w:r>
        <w:rPr>
          <w:spacing w:val="5"/>
        </w:rPr>
        <w:t xml:space="preserve">applications </w:t>
      </w:r>
      <w:r>
        <w:rPr>
          <w:spacing w:val="3"/>
        </w:rPr>
        <w:t xml:space="preserve">in </w:t>
      </w:r>
      <w:r>
        <w:rPr>
          <w:spacing w:val="5"/>
        </w:rPr>
        <w:t xml:space="preserve">various laboratories. Use </w:t>
      </w:r>
      <w:r>
        <w:rPr>
          <w:spacing w:val="3"/>
        </w:rPr>
        <w:t xml:space="preserve">as an </w:t>
      </w:r>
      <w:r>
        <w:rPr>
          <w:spacing w:val="4"/>
        </w:rPr>
        <w:t xml:space="preserve">IVD </w:t>
      </w:r>
      <w:r>
        <w:rPr>
          <w:spacing w:val="6"/>
        </w:rPr>
        <w:t xml:space="preserve">instrument </w:t>
      </w:r>
      <w:r>
        <w:rPr>
          <w:spacing w:val="3"/>
        </w:rPr>
        <w:t xml:space="preserve">or  as  </w:t>
      </w:r>
      <w:r>
        <w:rPr>
          <w:spacing w:val="6"/>
        </w:rPr>
        <w:t>an</w:t>
      </w:r>
      <w:r>
        <w:rPr>
          <w:spacing w:val="67"/>
        </w:rPr>
        <w:t xml:space="preserve"> </w:t>
      </w:r>
      <w:r>
        <w:rPr>
          <w:spacing w:val="6"/>
        </w:rPr>
        <w:t xml:space="preserve">accessory </w:t>
      </w:r>
      <w:r>
        <w:rPr>
          <w:spacing w:val="5"/>
        </w:rPr>
        <w:t xml:space="preserve">for </w:t>
      </w:r>
      <w:r>
        <w:rPr>
          <w:spacing w:val="3"/>
        </w:rPr>
        <w:t xml:space="preserve">an </w:t>
      </w:r>
      <w:r>
        <w:rPr>
          <w:spacing w:val="4"/>
        </w:rPr>
        <w:t xml:space="preserve">IVD </w:t>
      </w:r>
      <w:r>
        <w:rPr>
          <w:spacing w:val="6"/>
        </w:rPr>
        <w:t xml:space="preserve">instrument </w:t>
      </w:r>
      <w:r>
        <w:rPr>
          <w:spacing w:val="3"/>
        </w:rPr>
        <w:t xml:space="preserve">is </w:t>
      </w:r>
      <w:r>
        <w:rPr>
          <w:spacing w:val="4"/>
        </w:rPr>
        <w:t>then</w:t>
      </w:r>
      <w:r>
        <w:rPr>
          <w:spacing w:val="58"/>
        </w:rPr>
        <w:t xml:space="preserve"> </w:t>
      </w:r>
      <w:r>
        <w:rPr>
          <w:spacing w:val="6"/>
        </w:rPr>
        <w:t>rare.</w:t>
      </w:r>
    </w:p>
    <w:p w14:paraId="2BFCA387" w14:textId="77777777" w:rsidR="00B2016B" w:rsidRDefault="00B2016B">
      <w:pPr>
        <w:pStyle w:val="BodyText"/>
        <w:spacing w:before="9"/>
        <w:rPr>
          <w:sz w:val="25"/>
        </w:rPr>
      </w:pPr>
    </w:p>
    <w:p w14:paraId="161A4F2F" w14:textId="77777777" w:rsidR="00B2016B" w:rsidRDefault="00A73EB9">
      <w:pPr>
        <w:pStyle w:val="BodyText"/>
        <w:spacing w:line="237" w:lineRule="auto"/>
        <w:ind w:left="1418" w:right="1418"/>
        <w:jc w:val="both"/>
      </w:pPr>
      <w:r>
        <w:pict w14:anchorId="3E9B6D47">
          <v:shape id="_x0000_s1616" style="position:absolute;left:0;text-align:left;margin-left:533.85pt;margin-top:22.8pt;width:.1pt;height:22.8pt;z-index:251729408;mso-position-horizontal-relative:page" coordorigin="10678,457" coordsize="0,456" path="m10678,457l10678,685m10678,685l10678,913e" filled="f" strokecolor="red" strokeweight=".72pt">
            <v:path arrowok="t"/>
            <w10:wrap anchorx="page"/>
          </v:shape>
        </w:pict>
      </w:r>
      <w:r>
        <w:rPr>
          <w:spacing w:val="3"/>
        </w:rPr>
        <w:t xml:space="preserve">If </w:t>
      </w:r>
      <w:r>
        <w:rPr>
          <w:spacing w:val="5"/>
        </w:rPr>
        <w:t xml:space="preserve">laboratory equipment </w:t>
      </w:r>
      <w:r>
        <w:rPr>
          <w:spacing w:val="3"/>
        </w:rPr>
        <w:t xml:space="preserve">is </w:t>
      </w:r>
      <w:r>
        <w:rPr>
          <w:spacing w:val="5"/>
        </w:rPr>
        <w:t xml:space="preserve">used </w:t>
      </w:r>
      <w:r>
        <w:rPr>
          <w:spacing w:val="3"/>
        </w:rPr>
        <w:t xml:space="preserve">as </w:t>
      </w:r>
      <w:r>
        <w:rPr>
          <w:spacing w:val="4"/>
        </w:rPr>
        <w:t xml:space="preserve">IVD </w:t>
      </w:r>
      <w:r>
        <w:rPr>
          <w:spacing w:val="6"/>
        </w:rPr>
        <w:t xml:space="preserve">equipment, </w:t>
      </w:r>
      <w:r>
        <w:rPr>
          <w:spacing w:val="4"/>
        </w:rPr>
        <w:t xml:space="preserve">the </w:t>
      </w:r>
      <w:r>
        <w:rPr>
          <w:spacing w:val="6"/>
        </w:rPr>
        <w:t xml:space="preserve">measured </w:t>
      </w:r>
      <w:r>
        <w:rPr>
          <w:spacing w:val="5"/>
        </w:rPr>
        <w:t xml:space="preserve">results obtained </w:t>
      </w:r>
      <w:r>
        <w:rPr>
          <w:spacing w:val="6"/>
        </w:rPr>
        <w:t xml:space="preserve">must be </w:t>
      </w:r>
      <w:r>
        <w:rPr>
          <w:spacing w:val="6"/>
          <w:sz w:val="16"/>
        </w:rPr>
        <w:t xml:space="preserve">EVALUATED </w:t>
      </w:r>
      <w:r>
        <w:rPr>
          <w:spacing w:val="3"/>
        </w:rPr>
        <w:t xml:space="preserve">in </w:t>
      </w:r>
      <w:r>
        <w:rPr>
          <w:spacing w:val="6"/>
        </w:rPr>
        <w:t xml:space="preserve">accordance </w:t>
      </w:r>
      <w:r>
        <w:rPr>
          <w:spacing w:val="4"/>
        </w:rPr>
        <w:t xml:space="preserve">with </w:t>
      </w:r>
      <w:r>
        <w:rPr>
          <w:spacing w:val="6"/>
        </w:rPr>
        <w:t xml:space="preserve">medical </w:t>
      </w:r>
      <w:r>
        <w:rPr>
          <w:spacing w:val="5"/>
        </w:rPr>
        <w:t xml:space="preserve">criteria. The application </w:t>
      </w:r>
      <w:r>
        <w:rPr>
          <w:spacing w:val="3"/>
        </w:rPr>
        <w:t xml:space="preserve">of </w:t>
      </w:r>
      <w:r>
        <w:rPr>
          <w:spacing w:val="4"/>
        </w:rPr>
        <w:t xml:space="preserve">ISO  14971 </w:t>
      </w:r>
      <w:r>
        <w:rPr>
          <w:spacing w:val="3"/>
        </w:rPr>
        <w:t xml:space="preserve">is  </w:t>
      </w:r>
      <w:r>
        <w:rPr>
          <w:spacing w:val="5"/>
        </w:rPr>
        <w:t xml:space="preserve">required </w:t>
      </w:r>
      <w:r>
        <w:rPr>
          <w:spacing w:val="7"/>
        </w:rPr>
        <w:t xml:space="preserve">for  </w:t>
      </w:r>
      <w:r>
        <w:rPr>
          <w:spacing w:val="5"/>
          <w:sz w:val="16"/>
        </w:rPr>
        <w:t>RISK MANAGEMENT</w:t>
      </w:r>
      <w:r>
        <w:rPr>
          <w:spacing w:val="5"/>
        </w:rPr>
        <w:t xml:space="preserve">. </w:t>
      </w:r>
      <w:r>
        <w:rPr>
          <w:spacing w:val="3"/>
        </w:rPr>
        <w:t xml:space="preserve">If </w:t>
      </w:r>
      <w:r>
        <w:rPr>
          <w:spacing w:val="5"/>
        </w:rPr>
        <w:t xml:space="preserve">such products also contain software </w:t>
      </w:r>
      <w:r>
        <w:rPr>
          <w:spacing w:val="4"/>
        </w:rPr>
        <w:t xml:space="preserve">that can lead </w:t>
      </w:r>
      <w:r>
        <w:rPr>
          <w:spacing w:val="3"/>
        </w:rPr>
        <w:t xml:space="preserve">to </w:t>
      </w:r>
      <w:r>
        <w:rPr>
          <w:spacing w:val="10"/>
        </w:rPr>
        <w:t xml:space="preserve">a </w:t>
      </w:r>
      <w:r>
        <w:rPr>
          <w:strike/>
          <w:color w:val="FF0000"/>
          <w:spacing w:val="5"/>
          <w:sz w:val="16"/>
        </w:rPr>
        <w:t xml:space="preserve">HAZARD </w:t>
      </w:r>
      <w:r>
        <w:rPr>
          <w:color w:val="FF0000"/>
          <w:spacing w:val="6"/>
          <w:sz w:val="16"/>
        </w:rPr>
        <w:t>HAZARDOUS SITUATION</w:t>
      </w:r>
      <w:r>
        <w:rPr>
          <w:spacing w:val="6"/>
        </w:rPr>
        <w:t xml:space="preserve">, </w:t>
      </w:r>
      <w:r>
        <w:rPr>
          <w:spacing w:val="5"/>
        </w:rPr>
        <w:t xml:space="preserve">for </w:t>
      </w:r>
      <w:r>
        <w:rPr>
          <w:spacing w:val="6"/>
        </w:rPr>
        <w:t xml:space="preserve">example </w:t>
      </w:r>
      <w:r>
        <w:rPr>
          <w:spacing w:val="5"/>
        </w:rPr>
        <w:t xml:space="preserve">failure caused </w:t>
      </w:r>
      <w:r>
        <w:rPr>
          <w:spacing w:val="3"/>
        </w:rPr>
        <w:t xml:space="preserve">by </w:t>
      </w:r>
      <w:r>
        <w:rPr>
          <w:spacing w:val="4"/>
        </w:rPr>
        <w:t xml:space="preserve">the </w:t>
      </w:r>
      <w:r>
        <w:rPr>
          <w:spacing w:val="5"/>
        </w:rPr>
        <w:t xml:space="preserve">software </w:t>
      </w:r>
      <w:r>
        <w:rPr>
          <w:spacing w:val="4"/>
        </w:rPr>
        <w:t xml:space="preserve">which </w:t>
      </w:r>
      <w:r>
        <w:rPr>
          <w:spacing w:val="5"/>
        </w:rPr>
        <w:t xml:space="preserve">results </w:t>
      </w:r>
      <w:r>
        <w:rPr>
          <w:spacing w:val="3"/>
        </w:rPr>
        <w:t xml:space="preserve">in an </w:t>
      </w:r>
      <w:r>
        <w:rPr>
          <w:spacing w:val="5"/>
        </w:rPr>
        <w:t xml:space="preserve">unwanted change </w:t>
      </w:r>
      <w:r>
        <w:rPr>
          <w:spacing w:val="6"/>
        </w:rPr>
        <w:t xml:space="preserve">of medical </w:t>
      </w:r>
      <w:r>
        <w:rPr>
          <w:spacing w:val="4"/>
        </w:rPr>
        <w:t xml:space="preserve">data </w:t>
      </w:r>
      <w:r>
        <w:rPr>
          <w:spacing w:val="6"/>
        </w:rPr>
        <w:t xml:space="preserve">(measuring results), </w:t>
      </w:r>
      <w:r>
        <w:rPr>
          <w:spacing w:val="4"/>
        </w:rPr>
        <w:t xml:space="preserve">IEC 62304 </w:t>
      </w:r>
      <w:r>
        <w:rPr>
          <w:spacing w:val="6"/>
        </w:rPr>
        <w:t xml:space="preserve">must </w:t>
      </w:r>
      <w:r>
        <w:rPr>
          <w:spacing w:val="3"/>
        </w:rPr>
        <w:t xml:space="preserve">be </w:t>
      </w:r>
      <w:r>
        <w:rPr>
          <w:spacing w:val="5"/>
        </w:rPr>
        <w:t xml:space="preserve">taken </w:t>
      </w:r>
      <w:r>
        <w:rPr>
          <w:spacing w:val="4"/>
        </w:rPr>
        <w:t xml:space="preserve">into </w:t>
      </w:r>
      <w:r>
        <w:rPr>
          <w:spacing w:val="30"/>
        </w:rPr>
        <w:t xml:space="preserve"> </w:t>
      </w:r>
      <w:r>
        <w:rPr>
          <w:spacing w:val="5"/>
        </w:rPr>
        <w:t>account.</w:t>
      </w:r>
    </w:p>
    <w:p w14:paraId="0A5C6916" w14:textId="77777777" w:rsidR="00B2016B" w:rsidRDefault="00B2016B">
      <w:pPr>
        <w:pStyle w:val="BodyText"/>
        <w:spacing w:before="4"/>
        <w:rPr>
          <w:sz w:val="26"/>
        </w:rPr>
      </w:pPr>
    </w:p>
    <w:p w14:paraId="16382E83" w14:textId="77777777" w:rsidR="00B2016B" w:rsidRDefault="00A73EB9">
      <w:pPr>
        <w:pStyle w:val="BodyText"/>
        <w:spacing w:line="228" w:lineRule="exact"/>
        <w:ind w:left="1418" w:right="1414" w:hanging="1"/>
        <w:jc w:val="both"/>
      </w:pPr>
      <w:r>
        <w:pict w14:anchorId="6BBC07B8">
          <v:shape id="_x0000_s1615" style="position:absolute;left:0;text-align:left;margin-left:533.85pt;margin-top:-5.15pt;width:.1pt;height:176.8pt;z-index:251730432;mso-position-horizontal-relative:page" coordorigin="10678,-103" coordsize="0,3536" path="m10678,-103l10678,226m10678,226l10678,454m10678,454l10678,682m10678,682l10678,910m10678,910l10678,1138m10678,1138l10678,1366m10678,1366l10678,1594m10678,1594l10678,2021m10678,2021l10678,2206m10678,2206l10678,2390m10678,2390l10678,2676m10678,2676l10678,3005m10678,3005l10678,3432e" filled="f" strokecolor="red" strokeweight=".72pt">
            <v:path arrowok="t"/>
            <w10:wrap anchorx="page"/>
          </v:shape>
        </w:pict>
      </w:r>
      <w:r>
        <w:rPr>
          <w:color w:val="FF0000"/>
          <w:spacing w:val="4"/>
        </w:rPr>
        <w:t xml:space="preserve">IEC </w:t>
      </w:r>
      <w:r>
        <w:rPr>
          <w:color w:val="FF0000"/>
          <w:spacing w:val="5"/>
        </w:rPr>
        <w:t xml:space="preserve">61010-1:2010 </w:t>
      </w:r>
      <w:r>
        <w:rPr>
          <w:color w:val="FF0000"/>
          <w:spacing w:val="4"/>
        </w:rPr>
        <w:t xml:space="preserve">has </w:t>
      </w:r>
      <w:r>
        <w:rPr>
          <w:color w:val="FF0000"/>
        </w:rPr>
        <w:t xml:space="preserve">a </w:t>
      </w:r>
      <w:r>
        <w:rPr>
          <w:color w:val="FF0000"/>
          <w:spacing w:val="5"/>
        </w:rPr>
        <w:t xml:space="preserve">general </w:t>
      </w:r>
      <w:r>
        <w:rPr>
          <w:color w:val="FF0000"/>
          <w:spacing w:val="6"/>
        </w:rPr>
        <w:t xml:space="preserve">requirement </w:t>
      </w:r>
      <w:r>
        <w:rPr>
          <w:color w:val="FF0000"/>
          <w:spacing w:val="5"/>
        </w:rPr>
        <w:t xml:space="preserve">for risk </w:t>
      </w:r>
      <w:r>
        <w:rPr>
          <w:color w:val="FF0000"/>
          <w:spacing w:val="6"/>
        </w:rPr>
        <w:t xml:space="preserve">assessment </w:t>
      </w:r>
      <w:r>
        <w:rPr>
          <w:color w:val="FF0000"/>
          <w:spacing w:val="3"/>
        </w:rPr>
        <w:t xml:space="preserve">in </w:t>
      </w:r>
      <w:r>
        <w:rPr>
          <w:color w:val="FF0000"/>
          <w:spacing w:val="5"/>
        </w:rPr>
        <w:t xml:space="preserve">Clause </w:t>
      </w:r>
      <w:r>
        <w:rPr>
          <w:color w:val="FF0000"/>
          <w:spacing w:val="4"/>
        </w:rPr>
        <w:t xml:space="preserve">17, which </w:t>
      </w:r>
      <w:r>
        <w:rPr>
          <w:color w:val="FF0000"/>
          <w:spacing w:val="3"/>
        </w:rPr>
        <w:t xml:space="preserve">is </w:t>
      </w:r>
      <w:r>
        <w:rPr>
          <w:color w:val="FF0000"/>
          <w:spacing w:val="6"/>
        </w:rPr>
        <w:t xml:space="preserve">more streamlined </w:t>
      </w:r>
      <w:r>
        <w:rPr>
          <w:color w:val="FF0000"/>
          <w:spacing w:val="4"/>
        </w:rPr>
        <w:t xml:space="preserve">than the </w:t>
      </w:r>
      <w:r>
        <w:rPr>
          <w:color w:val="FF0000"/>
          <w:spacing w:val="5"/>
        </w:rPr>
        <w:t xml:space="preserve">full risk </w:t>
      </w:r>
      <w:r>
        <w:rPr>
          <w:color w:val="FF0000"/>
          <w:spacing w:val="6"/>
        </w:rPr>
        <w:t xml:space="preserve">management requirements </w:t>
      </w:r>
      <w:r>
        <w:rPr>
          <w:color w:val="FF0000"/>
          <w:spacing w:val="3"/>
        </w:rPr>
        <w:t xml:space="preserve">of </w:t>
      </w:r>
      <w:r>
        <w:rPr>
          <w:color w:val="FF0000"/>
          <w:spacing w:val="4"/>
        </w:rPr>
        <w:t xml:space="preserve">ISO </w:t>
      </w:r>
      <w:r>
        <w:rPr>
          <w:color w:val="FF0000"/>
          <w:spacing w:val="5"/>
        </w:rPr>
        <w:t xml:space="preserve">14971. </w:t>
      </w:r>
      <w:r>
        <w:rPr>
          <w:color w:val="FF0000"/>
          <w:spacing w:val="4"/>
        </w:rPr>
        <w:t xml:space="preserve">Applying IEC </w:t>
      </w:r>
      <w:r>
        <w:rPr>
          <w:color w:val="FF0000"/>
          <w:spacing w:val="5"/>
        </w:rPr>
        <w:t xml:space="preserve">61010-1 Clause </w:t>
      </w:r>
      <w:r>
        <w:rPr>
          <w:color w:val="FF0000"/>
          <w:spacing w:val="3"/>
        </w:rPr>
        <w:t xml:space="preserve">17 </w:t>
      </w:r>
      <w:r>
        <w:rPr>
          <w:color w:val="FF0000"/>
          <w:spacing w:val="4"/>
        </w:rPr>
        <w:t xml:space="preserve">alone does not </w:t>
      </w:r>
      <w:r>
        <w:rPr>
          <w:color w:val="FF0000"/>
          <w:spacing w:val="5"/>
        </w:rPr>
        <w:t xml:space="preserve">meet </w:t>
      </w:r>
      <w:r>
        <w:rPr>
          <w:color w:val="FF0000"/>
          <w:spacing w:val="4"/>
        </w:rPr>
        <w:t xml:space="preserve">the </w:t>
      </w:r>
      <w:r>
        <w:rPr>
          <w:color w:val="FF0000"/>
          <w:spacing w:val="5"/>
        </w:rPr>
        <w:t xml:space="preserve">required criteria for risk </w:t>
      </w:r>
      <w:r>
        <w:rPr>
          <w:color w:val="FF0000"/>
          <w:spacing w:val="6"/>
        </w:rPr>
        <w:t xml:space="preserve">management </w:t>
      </w:r>
      <w:r>
        <w:rPr>
          <w:color w:val="FF0000"/>
          <w:spacing w:val="3"/>
        </w:rPr>
        <w:t xml:space="preserve">of </w:t>
      </w:r>
      <w:r>
        <w:rPr>
          <w:color w:val="FF0000"/>
          <w:spacing w:val="4"/>
        </w:rPr>
        <w:t xml:space="preserve">IEC </w:t>
      </w:r>
      <w:r>
        <w:rPr>
          <w:color w:val="FF0000"/>
          <w:spacing w:val="5"/>
        </w:rPr>
        <w:t xml:space="preserve">62304, </w:t>
      </w:r>
      <w:r>
        <w:rPr>
          <w:color w:val="FF0000"/>
          <w:spacing w:val="4"/>
        </w:rPr>
        <w:t xml:space="preserve">which     </w:t>
      </w:r>
      <w:r>
        <w:rPr>
          <w:color w:val="FF0000"/>
          <w:spacing w:val="3"/>
        </w:rPr>
        <w:t xml:space="preserve">is </w:t>
      </w:r>
      <w:r>
        <w:rPr>
          <w:color w:val="FF0000"/>
          <w:spacing w:val="5"/>
        </w:rPr>
        <w:t xml:space="preserve">based </w:t>
      </w:r>
      <w:r>
        <w:rPr>
          <w:color w:val="FF0000"/>
          <w:spacing w:val="3"/>
        </w:rPr>
        <w:t xml:space="preserve">on </w:t>
      </w:r>
      <w:r>
        <w:rPr>
          <w:color w:val="FF0000"/>
          <w:spacing w:val="5"/>
        </w:rPr>
        <w:t xml:space="preserve">full </w:t>
      </w:r>
      <w:r>
        <w:rPr>
          <w:color w:val="FF0000"/>
          <w:spacing w:val="4"/>
        </w:rPr>
        <w:t xml:space="preserve">ISO 14971 </w:t>
      </w:r>
      <w:r>
        <w:rPr>
          <w:color w:val="FF0000"/>
          <w:spacing w:val="5"/>
        </w:rPr>
        <w:t>risk</w:t>
      </w:r>
      <w:r>
        <w:rPr>
          <w:color w:val="FF0000"/>
          <w:spacing w:val="5"/>
        </w:rPr>
        <w:t xml:space="preserve"> </w:t>
      </w:r>
      <w:r>
        <w:rPr>
          <w:color w:val="FF0000"/>
          <w:spacing w:val="6"/>
        </w:rPr>
        <w:t xml:space="preserve">management requirements. </w:t>
      </w:r>
      <w:r>
        <w:rPr>
          <w:color w:val="FF0000"/>
          <w:spacing w:val="7"/>
        </w:rPr>
        <w:t xml:space="preserve">With </w:t>
      </w:r>
      <w:r>
        <w:rPr>
          <w:color w:val="FF0000"/>
          <w:spacing w:val="4"/>
        </w:rPr>
        <w:t xml:space="preserve">this </w:t>
      </w:r>
      <w:r>
        <w:rPr>
          <w:color w:val="FF0000"/>
          <w:spacing w:val="3"/>
        </w:rPr>
        <w:t xml:space="preserve">in </w:t>
      </w:r>
      <w:r>
        <w:rPr>
          <w:color w:val="FF0000"/>
          <w:spacing w:val="5"/>
        </w:rPr>
        <w:t xml:space="preserve">mind, </w:t>
      </w:r>
      <w:r>
        <w:rPr>
          <w:color w:val="FF0000"/>
          <w:spacing w:val="3"/>
        </w:rPr>
        <w:t xml:space="preserve">it is </w:t>
      </w:r>
      <w:r>
        <w:rPr>
          <w:color w:val="FF0000"/>
          <w:spacing w:val="5"/>
        </w:rPr>
        <w:t xml:space="preserve">expected </w:t>
      </w:r>
      <w:r>
        <w:rPr>
          <w:color w:val="FF0000"/>
          <w:spacing w:val="6"/>
        </w:rPr>
        <w:t xml:space="preserve">by </w:t>
      </w:r>
      <w:r>
        <w:rPr>
          <w:color w:val="FF0000"/>
          <w:spacing w:val="4"/>
        </w:rPr>
        <w:t xml:space="preserve">this </w:t>
      </w:r>
      <w:r>
        <w:rPr>
          <w:color w:val="FF0000"/>
          <w:spacing w:val="5"/>
        </w:rPr>
        <w:t xml:space="preserve">standard </w:t>
      </w:r>
      <w:r>
        <w:rPr>
          <w:color w:val="FF0000"/>
          <w:spacing w:val="4"/>
        </w:rPr>
        <w:t xml:space="preserve">that when </w:t>
      </w:r>
      <w:r>
        <w:rPr>
          <w:color w:val="FF0000"/>
          <w:spacing w:val="3"/>
        </w:rPr>
        <w:t xml:space="preserve">an </w:t>
      </w:r>
      <w:r>
        <w:rPr>
          <w:color w:val="FF0000"/>
          <w:spacing w:val="4"/>
        </w:rPr>
        <w:t xml:space="preserve">IVD </w:t>
      </w:r>
      <w:r>
        <w:rPr>
          <w:color w:val="FF0000"/>
          <w:spacing w:val="6"/>
        </w:rPr>
        <w:t xml:space="preserve">medical </w:t>
      </w:r>
      <w:r>
        <w:rPr>
          <w:color w:val="FF0000"/>
          <w:spacing w:val="5"/>
        </w:rPr>
        <w:t xml:space="preserve">device </w:t>
      </w:r>
      <w:r>
        <w:rPr>
          <w:color w:val="FF0000"/>
          <w:spacing w:val="4"/>
        </w:rPr>
        <w:t xml:space="preserve">has </w:t>
      </w:r>
      <w:r>
        <w:rPr>
          <w:color w:val="FF0000"/>
          <w:spacing w:val="6"/>
        </w:rPr>
        <w:t xml:space="preserve">software-related risks, </w:t>
      </w:r>
      <w:r>
        <w:rPr>
          <w:color w:val="FF0000"/>
          <w:spacing w:val="4"/>
        </w:rPr>
        <w:t xml:space="preserve">its </w:t>
      </w:r>
      <w:r>
        <w:rPr>
          <w:color w:val="FF0000"/>
          <w:spacing w:val="5"/>
        </w:rPr>
        <w:t xml:space="preserve">risk </w:t>
      </w:r>
      <w:r>
        <w:rPr>
          <w:color w:val="FF0000"/>
          <w:spacing w:val="7"/>
        </w:rPr>
        <w:t xml:space="preserve">management </w:t>
      </w:r>
      <w:r>
        <w:rPr>
          <w:color w:val="FF0000"/>
          <w:spacing w:val="5"/>
        </w:rPr>
        <w:t xml:space="preserve">process </w:t>
      </w:r>
      <w:r>
        <w:rPr>
          <w:color w:val="FF0000"/>
          <w:spacing w:val="3"/>
        </w:rPr>
        <w:t xml:space="preserve">is </w:t>
      </w:r>
      <w:r>
        <w:rPr>
          <w:color w:val="FF0000"/>
          <w:spacing w:val="6"/>
        </w:rPr>
        <w:t xml:space="preserve">performed </w:t>
      </w:r>
      <w:r>
        <w:rPr>
          <w:color w:val="FF0000"/>
          <w:spacing w:val="5"/>
        </w:rPr>
        <w:t xml:space="preserve">following </w:t>
      </w:r>
      <w:r>
        <w:rPr>
          <w:color w:val="FF0000"/>
          <w:spacing w:val="4"/>
        </w:rPr>
        <w:t xml:space="preserve">ISO 14971 </w:t>
      </w:r>
      <w:r>
        <w:rPr>
          <w:color w:val="FF0000"/>
          <w:spacing w:val="5"/>
        </w:rPr>
        <w:t xml:space="preserve">instead </w:t>
      </w:r>
      <w:r>
        <w:rPr>
          <w:color w:val="FF0000"/>
          <w:spacing w:val="3"/>
        </w:rPr>
        <w:t xml:space="preserve">of </w:t>
      </w:r>
      <w:r>
        <w:rPr>
          <w:color w:val="FF0000"/>
          <w:spacing w:val="4"/>
        </w:rPr>
        <w:t xml:space="preserve">only </w:t>
      </w:r>
      <w:r>
        <w:rPr>
          <w:color w:val="FF0000"/>
          <w:spacing w:val="5"/>
        </w:rPr>
        <w:t xml:space="preserve">Clause </w:t>
      </w:r>
      <w:r>
        <w:rPr>
          <w:color w:val="FF0000"/>
          <w:spacing w:val="3"/>
        </w:rPr>
        <w:t>17</w:t>
      </w:r>
      <w:r>
        <w:rPr>
          <w:color w:val="FF0000"/>
          <w:spacing w:val="61"/>
        </w:rPr>
        <w:t xml:space="preserve"> </w:t>
      </w:r>
      <w:r>
        <w:rPr>
          <w:color w:val="FF0000"/>
          <w:spacing w:val="3"/>
        </w:rPr>
        <w:t>of</w:t>
      </w:r>
      <w:r>
        <w:rPr>
          <w:color w:val="FF0000"/>
          <w:spacing w:val="61"/>
        </w:rPr>
        <w:t xml:space="preserve"> </w:t>
      </w:r>
      <w:r>
        <w:rPr>
          <w:color w:val="FF0000"/>
          <w:spacing w:val="4"/>
        </w:rPr>
        <w:t xml:space="preserve">IEC </w:t>
      </w:r>
      <w:r>
        <w:rPr>
          <w:color w:val="FF0000"/>
          <w:spacing w:val="6"/>
        </w:rPr>
        <w:t xml:space="preserve">61010-1. Compliance </w:t>
      </w:r>
      <w:r>
        <w:rPr>
          <w:color w:val="FF0000"/>
          <w:spacing w:val="4"/>
        </w:rPr>
        <w:t xml:space="preserve">with </w:t>
      </w:r>
      <w:r>
        <w:rPr>
          <w:color w:val="FF0000"/>
          <w:spacing w:val="5"/>
        </w:rPr>
        <w:t xml:space="preserve">Clause </w:t>
      </w:r>
      <w:r>
        <w:rPr>
          <w:color w:val="FF0000"/>
          <w:spacing w:val="3"/>
        </w:rPr>
        <w:t xml:space="preserve">17 of </w:t>
      </w:r>
      <w:r>
        <w:rPr>
          <w:color w:val="FF0000"/>
          <w:spacing w:val="4"/>
        </w:rPr>
        <w:t xml:space="preserve">IEC </w:t>
      </w:r>
      <w:r>
        <w:rPr>
          <w:color w:val="FF0000"/>
          <w:spacing w:val="5"/>
        </w:rPr>
        <w:t xml:space="preserve">61010-1 </w:t>
      </w:r>
      <w:r>
        <w:rPr>
          <w:color w:val="FF0000"/>
          <w:spacing w:val="4"/>
        </w:rPr>
        <w:t xml:space="preserve">will </w:t>
      </w:r>
      <w:r>
        <w:rPr>
          <w:color w:val="FF0000"/>
          <w:spacing w:val="3"/>
        </w:rPr>
        <w:t xml:space="preserve">be </w:t>
      </w:r>
      <w:r>
        <w:rPr>
          <w:color w:val="FF0000"/>
          <w:spacing w:val="5"/>
        </w:rPr>
        <w:t xml:space="preserve">achieved, </w:t>
      </w:r>
      <w:r>
        <w:rPr>
          <w:color w:val="FF0000"/>
          <w:spacing w:val="3"/>
        </w:rPr>
        <w:t xml:space="preserve">as </w:t>
      </w:r>
      <w:r>
        <w:rPr>
          <w:color w:val="FF0000"/>
          <w:spacing w:val="5"/>
        </w:rPr>
        <w:t xml:space="preserve">detailed </w:t>
      </w:r>
      <w:r>
        <w:rPr>
          <w:color w:val="FF0000"/>
          <w:spacing w:val="3"/>
        </w:rPr>
        <w:t xml:space="preserve">in </w:t>
      </w:r>
      <w:r>
        <w:rPr>
          <w:color w:val="FF0000"/>
          <w:spacing w:val="4"/>
        </w:rPr>
        <w:t xml:space="preserve">the </w:t>
      </w:r>
      <w:r>
        <w:rPr>
          <w:color w:val="FF0000"/>
          <w:spacing w:val="5"/>
        </w:rPr>
        <w:t xml:space="preserve">Note </w:t>
      </w:r>
      <w:r>
        <w:rPr>
          <w:color w:val="FF0000"/>
          <w:spacing w:val="3"/>
        </w:rPr>
        <w:t xml:space="preserve">to </w:t>
      </w:r>
      <w:r>
        <w:rPr>
          <w:color w:val="FF0000"/>
          <w:spacing w:val="5"/>
        </w:rPr>
        <w:t xml:space="preserve">Clause    </w:t>
      </w:r>
      <w:r>
        <w:rPr>
          <w:color w:val="FF0000"/>
          <w:spacing w:val="3"/>
        </w:rPr>
        <w:t xml:space="preserve">17 of </w:t>
      </w:r>
      <w:r>
        <w:rPr>
          <w:color w:val="FF0000"/>
          <w:spacing w:val="4"/>
        </w:rPr>
        <w:t>IEC</w:t>
      </w:r>
      <w:r>
        <w:rPr>
          <w:color w:val="FF0000"/>
          <w:spacing w:val="33"/>
        </w:rPr>
        <w:t xml:space="preserve"> </w:t>
      </w:r>
      <w:r>
        <w:rPr>
          <w:color w:val="FF0000"/>
          <w:spacing w:val="6"/>
        </w:rPr>
        <w:t>61010-1:</w:t>
      </w:r>
    </w:p>
    <w:p w14:paraId="045D0FF1" w14:textId="77777777" w:rsidR="00B2016B" w:rsidRDefault="00B2016B">
      <w:pPr>
        <w:pStyle w:val="BodyText"/>
        <w:rPr>
          <w:sz w:val="10"/>
        </w:rPr>
      </w:pPr>
    </w:p>
    <w:p w14:paraId="01393472" w14:textId="77777777" w:rsidR="00B2016B" w:rsidRDefault="00A73EB9">
      <w:pPr>
        <w:spacing w:before="80"/>
        <w:ind w:left="1418" w:right="1423"/>
        <w:jc w:val="both"/>
        <w:rPr>
          <w:sz w:val="16"/>
        </w:rPr>
      </w:pPr>
      <w:r>
        <w:rPr>
          <w:color w:val="FF0000"/>
          <w:spacing w:val="4"/>
          <w:sz w:val="16"/>
        </w:rPr>
        <w:t xml:space="preserve">NOTE  One </w:t>
      </w:r>
      <w:r>
        <w:rPr>
          <w:color w:val="FF0000"/>
          <w:spacing w:val="5"/>
          <w:sz w:val="13"/>
        </w:rPr>
        <w:t xml:space="preserve">RISK  </w:t>
      </w:r>
      <w:r>
        <w:rPr>
          <w:color w:val="FF0000"/>
          <w:spacing w:val="6"/>
          <w:sz w:val="16"/>
        </w:rPr>
        <w:t xml:space="preserve">assessment </w:t>
      </w:r>
      <w:r>
        <w:rPr>
          <w:color w:val="FF0000"/>
          <w:spacing w:val="5"/>
          <w:sz w:val="16"/>
        </w:rPr>
        <w:t xml:space="preserve">procedure </w:t>
      </w:r>
      <w:r>
        <w:rPr>
          <w:color w:val="FF0000"/>
          <w:spacing w:val="3"/>
          <w:sz w:val="16"/>
        </w:rPr>
        <w:t xml:space="preserve">is </w:t>
      </w:r>
      <w:r>
        <w:rPr>
          <w:color w:val="FF0000"/>
          <w:spacing w:val="5"/>
          <w:sz w:val="16"/>
        </w:rPr>
        <w:t xml:space="preserve">outlined </w:t>
      </w:r>
      <w:r>
        <w:rPr>
          <w:color w:val="FF0000"/>
          <w:spacing w:val="3"/>
          <w:sz w:val="16"/>
        </w:rPr>
        <w:t xml:space="preserve">in </w:t>
      </w:r>
      <w:r>
        <w:rPr>
          <w:color w:val="FF0000"/>
          <w:spacing w:val="5"/>
          <w:sz w:val="16"/>
        </w:rPr>
        <w:t xml:space="preserve">Annex </w:t>
      </w:r>
      <w:r>
        <w:rPr>
          <w:color w:val="FF0000"/>
          <w:spacing w:val="4"/>
          <w:sz w:val="16"/>
        </w:rPr>
        <w:t xml:space="preserve">J. </w:t>
      </w:r>
      <w:r>
        <w:rPr>
          <w:color w:val="FF0000"/>
          <w:spacing w:val="5"/>
          <w:sz w:val="16"/>
        </w:rPr>
        <w:t xml:space="preserve">Other </w:t>
      </w:r>
      <w:r>
        <w:rPr>
          <w:color w:val="FF0000"/>
          <w:spacing w:val="5"/>
          <w:sz w:val="13"/>
        </w:rPr>
        <w:t xml:space="preserve">RISK  </w:t>
      </w:r>
      <w:r>
        <w:rPr>
          <w:color w:val="FF0000"/>
          <w:spacing w:val="6"/>
          <w:sz w:val="16"/>
        </w:rPr>
        <w:t xml:space="preserve">assessment </w:t>
      </w:r>
      <w:r>
        <w:rPr>
          <w:color w:val="FF0000"/>
          <w:spacing w:val="5"/>
          <w:sz w:val="16"/>
        </w:rPr>
        <w:t xml:space="preserve">procedures </w:t>
      </w:r>
      <w:r>
        <w:rPr>
          <w:color w:val="FF0000"/>
          <w:spacing w:val="4"/>
          <w:sz w:val="16"/>
        </w:rPr>
        <w:t xml:space="preserve">are </w:t>
      </w:r>
      <w:r>
        <w:rPr>
          <w:color w:val="FF0000"/>
          <w:spacing w:val="5"/>
          <w:sz w:val="16"/>
        </w:rPr>
        <w:t xml:space="preserve">contained </w:t>
      </w:r>
      <w:r>
        <w:rPr>
          <w:color w:val="FF0000"/>
          <w:spacing w:val="3"/>
          <w:sz w:val="16"/>
        </w:rPr>
        <w:t>in</w:t>
      </w:r>
      <w:r>
        <w:rPr>
          <w:color w:val="FF0000"/>
          <w:spacing w:val="50"/>
          <w:sz w:val="16"/>
        </w:rPr>
        <w:t xml:space="preserve"> </w:t>
      </w:r>
      <w:r>
        <w:rPr>
          <w:color w:val="FF0000"/>
          <w:spacing w:val="5"/>
          <w:sz w:val="16"/>
        </w:rPr>
        <w:t xml:space="preserve">ISO 14971, </w:t>
      </w:r>
      <w:r>
        <w:rPr>
          <w:color w:val="FF0000"/>
          <w:spacing w:val="4"/>
          <w:sz w:val="16"/>
        </w:rPr>
        <w:t xml:space="preserve">SEMI </w:t>
      </w:r>
      <w:r>
        <w:rPr>
          <w:color w:val="FF0000"/>
          <w:spacing w:val="5"/>
          <w:sz w:val="16"/>
        </w:rPr>
        <w:t xml:space="preserve">S10-1296, IEC 61508, ISO 14121-1, </w:t>
      </w:r>
      <w:r>
        <w:rPr>
          <w:color w:val="FF0000"/>
          <w:spacing w:val="4"/>
          <w:sz w:val="16"/>
        </w:rPr>
        <w:t xml:space="preserve">and </w:t>
      </w:r>
      <w:r>
        <w:rPr>
          <w:color w:val="FF0000"/>
          <w:spacing w:val="5"/>
          <w:sz w:val="16"/>
        </w:rPr>
        <w:t xml:space="preserve">ANSI B11.TR3. Other </w:t>
      </w:r>
      <w:r>
        <w:rPr>
          <w:color w:val="FF0000"/>
          <w:spacing w:val="6"/>
          <w:sz w:val="16"/>
        </w:rPr>
        <w:t xml:space="preserve">established </w:t>
      </w:r>
      <w:r>
        <w:rPr>
          <w:color w:val="FF0000"/>
          <w:spacing w:val="5"/>
          <w:sz w:val="16"/>
        </w:rPr>
        <w:t xml:space="preserve">procedures </w:t>
      </w:r>
      <w:r>
        <w:rPr>
          <w:color w:val="FF0000"/>
          <w:spacing w:val="4"/>
          <w:sz w:val="16"/>
        </w:rPr>
        <w:t xml:space="preserve">which </w:t>
      </w:r>
      <w:r>
        <w:rPr>
          <w:color w:val="FF0000"/>
          <w:spacing w:val="6"/>
          <w:sz w:val="16"/>
        </w:rPr>
        <w:t xml:space="preserve">implement similar </w:t>
      </w:r>
      <w:r>
        <w:rPr>
          <w:color w:val="FF0000"/>
          <w:spacing w:val="5"/>
          <w:sz w:val="16"/>
        </w:rPr>
        <w:t xml:space="preserve">steps </w:t>
      </w:r>
      <w:r>
        <w:rPr>
          <w:color w:val="FF0000"/>
          <w:spacing w:val="4"/>
          <w:sz w:val="16"/>
        </w:rPr>
        <w:t xml:space="preserve">can </w:t>
      </w:r>
      <w:r>
        <w:rPr>
          <w:color w:val="FF0000"/>
          <w:spacing w:val="5"/>
          <w:sz w:val="16"/>
        </w:rPr>
        <w:t xml:space="preserve">also </w:t>
      </w:r>
      <w:r>
        <w:rPr>
          <w:color w:val="FF0000"/>
          <w:spacing w:val="3"/>
          <w:sz w:val="16"/>
        </w:rPr>
        <w:t xml:space="preserve">be </w:t>
      </w:r>
      <w:r>
        <w:rPr>
          <w:color w:val="FF0000"/>
          <w:spacing w:val="39"/>
          <w:sz w:val="16"/>
        </w:rPr>
        <w:t xml:space="preserve"> </w:t>
      </w:r>
      <w:r>
        <w:rPr>
          <w:color w:val="FF0000"/>
          <w:spacing w:val="5"/>
          <w:sz w:val="16"/>
        </w:rPr>
        <w:t>used.</w:t>
      </w:r>
    </w:p>
    <w:p w14:paraId="0A9DAD1E" w14:textId="77777777" w:rsidR="00B2016B" w:rsidRDefault="00B2016B">
      <w:pPr>
        <w:pStyle w:val="BodyText"/>
        <w:rPr>
          <w:sz w:val="11"/>
        </w:rPr>
      </w:pPr>
    </w:p>
    <w:p w14:paraId="5E07181D" w14:textId="77777777" w:rsidR="00B2016B" w:rsidRDefault="00A73EB9">
      <w:pPr>
        <w:pStyle w:val="BodyText"/>
        <w:spacing w:before="74"/>
        <w:ind w:left="1418" w:right="1418"/>
      </w:pPr>
      <w:r>
        <w:t xml:space="preserve">The flowchart in </w:t>
      </w:r>
      <w:hyperlink w:anchor="_bookmark108" w:history="1">
        <w:r>
          <w:t>Figure C.3</w:t>
        </w:r>
      </w:hyperlink>
      <w:r>
        <w:t xml:space="preserve"> </w:t>
      </w:r>
      <w:r>
        <w:rPr>
          <w:strike/>
          <w:color w:val="FF0000"/>
        </w:rPr>
        <w:t xml:space="preserve">provides a useful aid to explain the principle way of the </w:t>
      </w:r>
      <w:r>
        <w:rPr>
          <w:strike/>
          <w:color w:val="FF0000"/>
          <w:sz w:val="16"/>
        </w:rPr>
        <w:t xml:space="preserve">RISK MANAGEMENT PROCESS </w:t>
      </w:r>
      <w:r>
        <w:rPr>
          <w:strike/>
          <w:color w:val="FF0000"/>
        </w:rPr>
        <w:t xml:space="preserve">and </w:t>
      </w:r>
      <w:r>
        <w:rPr>
          <w:color w:val="FF0000"/>
        </w:rPr>
        <w:t xml:space="preserve">shows </w:t>
      </w:r>
      <w:r>
        <w:t xml:space="preserve">the application of IEC 62304 </w:t>
      </w:r>
      <w:r>
        <w:rPr>
          <w:color w:val="FF0000"/>
        </w:rPr>
        <w:t>with IEC 61010-1, Clause   17</w:t>
      </w:r>
      <w:r>
        <w:t>:</w:t>
      </w:r>
    </w:p>
    <w:p w14:paraId="5134E910" w14:textId="77777777" w:rsidR="00B2016B" w:rsidRDefault="00B2016B">
      <w:pPr>
        <w:sectPr w:rsidR="00B2016B">
          <w:pgSz w:w="11910" w:h="16840"/>
          <w:pgMar w:top="1060" w:right="0" w:bottom="280" w:left="0" w:header="720" w:footer="720" w:gutter="0"/>
          <w:cols w:space="720"/>
        </w:sectPr>
      </w:pPr>
    </w:p>
    <w:p w14:paraId="75DDE8C5" w14:textId="77777777" w:rsidR="00B2016B" w:rsidRDefault="00A73EB9">
      <w:pPr>
        <w:pStyle w:val="BodyText"/>
        <w:tabs>
          <w:tab w:val="left" w:pos="8954"/>
        </w:tabs>
        <w:spacing w:before="59" w:line="229" w:lineRule="exact"/>
        <w:ind w:left="5656"/>
      </w:pPr>
      <w:r>
        <w:lastRenderedPageBreak/>
        <w:t>–</w:t>
      </w:r>
      <w:r>
        <w:rPr>
          <w:spacing w:val="12"/>
        </w:rPr>
        <w:t xml:space="preserve"> </w:t>
      </w:r>
      <w:r>
        <w:rPr>
          <w:spacing w:val="3"/>
        </w:rPr>
        <w:t>72</w:t>
      </w:r>
      <w:r>
        <w:rPr>
          <w:spacing w:val="12"/>
        </w:rPr>
        <w:t xml:space="preserve"> </w:t>
      </w:r>
      <w:r>
        <w:t>–</w:t>
      </w:r>
      <w:r>
        <w:tab/>
      </w:r>
      <w:r>
        <w:rPr>
          <w:spacing w:val="4"/>
        </w:rPr>
        <w:t>IEC</w:t>
      </w:r>
      <w:r>
        <w:rPr>
          <w:spacing w:val="10"/>
        </w:rPr>
        <w:t xml:space="preserve"> </w:t>
      </w:r>
      <w:r>
        <w:rPr>
          <w:spacing w:val="6"/>
        </w:rPr>
        <w:t>62304:2006</w:t>
      </w:r>
    </w:p>
    <w:p w14:paraId="5D37C53A"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3F961F0F" w14:textId="77777777" w:rsidR="00B2016B" w:rsidRDefault="00B2016B">
      <w:pPr>
        <w:pStyle w:val="BodyText"/>
      </w:pPr>
    </w:p>
    <w:p w14:paraId="7D3245E2" w14:textId="77777777" w:rsidR="00B2016B" w:rsidRDefault="00B2016B">
      <w:pPr>
        <w:pStyle w:val="BodyText"/>
        <w:spacing w:before="3"/>
        <w:rPr>
          <w:sz w:val="22"/>
        </w:rPr>
      </w:pPr>
    </w:p>
    <w:p w14:paraId="0CAFDB3A" w14:textId="77777777" w:rsidR="00B2016B" w:rsidRDefault="00B2016B">
      <w:pPr>
        <w:sectPr w:rsidR="00B2016B">
          <w:pgSz w:w="11910" w:h="16840"/>
          <w:pgMar w:top="1060" w:right="0" w:bottom="280" w:left="0" w:header="720" w:footer="720" w:gutter="0"/>
          <w:cols w:space="720"/>
        </w:sectPr>
      </w:pPr>
    </w:p>
    <w:p w14:paraId="5179F7BE" w14:textId="77777777" w:rsidR="00B2016B" w:rsidRDefault="00B2016B">
      <w:pPr>
        <w:pStyle w:val="BodyText"/>
        <w:spacing w:before="9"/>
        <w:rPr>
          <w:sz w:val="14"/>
        </w:rPr>
      </w:pPr>
    </w:p>
    <w:p w14:paraId="4F220C4A" w14:textId="77777777" w:rsidR="00B2016B" w:rsidRDefault="00A73EB9">
      <w:pPr>
        <w:spacing w:line="249" w:lineRule="auto"/>
        <w:ind w:left="1799" w:right="-18" w:hanging="50"/>
        <w:rPr>
          <w:sz w:val="15"/>
        </w:rPr>
      </w:pPr>
      <w:r>
        <w:rPr>
          <w:sz w:val="15"/>
        </w:rPr>
        <w:t>Intended</w:t>
      </w:r>
      <w:r>
        <w:rPr>
          <w:spacing w:val="-8"/>
          <w:sz w:val="15"/>
        </w:rPr>
        <w:t xml:space="preserve"> </w:t>
      </w:r>
      <w:r>
        <w:rPr>
          <w:sz w:val="15"/>
        </w:rPr>
        <w:t>purpose and use</w:t>
      </w:r>
      <w:r>
        <w:rPr>
          <w:spacing w:val="-9"/>
          <w:sz w:val="15"/>
        </w:rPr>
        <w:t xml:space="preserve"> </w:t>
      </w:r>
      <w:r>
        <w:rPr>
          <w:sz w:val="15"/>
        </w:rPr>
        <w:t>defined</w:t>
      </w:r>
    </w:p>
    <w:p w14:paraId="683E4BAC" w14:textId="77777777" w:rsidR="00B2016B" w:rsidRDefault="00A73EB9">
      <w:pPr>
        <w:spacing w:before="80" w:line="249" w:lineRule="auto"/>
        <w:ind w:left="1750"/>
        <w:jc w:val="center"/>
        <w:rPr>
          <w:sz w:val="12"/>
        </w:rPr>
      </w:pPr>
      <w:r>
        <w:br w:type="column"/>
      </w:r>
      <w:r>
        <w:rPr>
          <w:sz w:val="15"/>
        </w:rPr>
        <w:lastRenderedPageBreak/>
        <w:t>Possible</w:t>
      </w:r>
      <w:r>
        <w:rPr>
          <w:spacing w:val="-8"/>
          <w:sz w:val="15"/>
        </w:rPr>
        <w:t xml:space="preserve"> </w:t>
      </w:r>
      <w:r>
        <w:rPr>
          <w:sz w:val="15"/>
        </w:rPr>
        <w:t>sources</w:t>
      </w:r>
      <w:r>
        <w:rPr>
          <w:w w:val="99"/>
          <w:sz w:val="15"/>
        </w:rPr>
        <w:t xml:space="preserve"> </w:t>
      </w:r>
      <w:r>
        <w:rPr>
          <w:sz w:val="15"/>
        </w:rPr>
        <w:t>of</w:t>
      </w:r>
      <w:r>
        <w:rPr>
          <w:spacing w:val="-5"/>
          <w:sz w:val="15"/>
        </w:rPr>
        <w:t xml:space="preserve"> </w:t>
      </w:r>
      <w:r>
        <w:rPr>
          <w:sz w:val="12"/>
        </w:rPr>
        <w:t>HAZARD</w:t>
      </w:r>
    </w:p>
    <w:p w14:paraId="38E9E8B1" w14:textId="77777777" w:rsidR="00B2016B" w:rsidRDefault="00A73EB9">
      <w:pPr>
        <w:ind w:right="263"/>
        <w:jc w:val="right"/>
        <w:rPr>
          <w:sz w:val="15"/>
        </w:rPr>
      </w:pPr>
      <w:r>
        <w:pict w14:anchorId="27811043">
          <v:group id="_x0000_s1577" style="position:absolute;left:0;text-align:left;margin-left:82.35pt;margin-top:-29.95pt;width:470.75pt;height:563.65pt;z-index:-251392512;mso-position-horizontal-relative:page" coordorigin="1648,-599" coordsize="9415,11273">
            <v:line id="_x0000_s1614" style="position:absolute" from="6858,3446" to="8370,3446" strokeweight="8522emu"/>
            <v:shape id="_x0000_s1613" style="position:absolute;left:8354;top:3386;width:182;height:121" coordorigin="8354,3386" coordsize="182,121" path="m8354,3507l8354,3386,8536,3446,8354,3507xe" fillcolor="black" stroked="f">
              <v:path arrowok="t"/>
            </v:shape>
            <v:polyline id="_x0000_s1612" style="position:absolute" points="10362,6220,11201,5548,12039,6220,11201,6892,10362,6220" coordorigin="5181,2774" coordsize="1678,1345" filled="f" strokeweight="14204emu">
              <v:path arrowok="t"/>
            </v:polyline>
            <v:rect id="_x0000_s1611" style="position:absolute;left:1659;top:-588;width:1342;height:1008" filled="f" strokeweight="14204emu"/>
            <v:polyline id="_x0000_s1610" style="position:absolute" points="4660,842,4660,2018,7513,2018" coordorigin="2330,421" coordsize="2853,1177" filled="f" strokeweight="8521emu">
              <v:path arrowok="t"/>
            </v:polyline>
            <v:rect id="_x0000_s1609" style="position:absolute;left:5349;top:1093;width:1342;height:1008" filled="f" strokeweight="14204emu"/>
            <v:shape id="_x0000_s1608" style="position:absolute;left:5168;top:1537;width:182;height:121" coordorigin="5168,1537" coordsize="182,121" path="m5168,1658l5168,1537,5349,1597,5168,1658xe" fillcolor="black" stroked="f">
              <v:path arrowok="t"/>
            </v:shape>
            <v:rect id="_x0000_s1607" style="position:absolute;left:5349;top:-588;width:1342;height:1008" filled="f" strokeweight="14204emu"/>
            <v:line id="_x0000_s1606" style="position:absolute" from="6020,421" to="6020,927" strokeweight="8519emu"/>
            <v:shape id="_x0000_s1605" style="position:absolute;left:5960;top:912;width:121;height:182" coordorigin="5960,912" coordsize="121,182" path="m6020,1093l5960,912,6080,912,6020,1093xe" fillcolor="black" stroked="f">
              <v:path arrowok="t"/>
            </v:shape>
            <v:rect id="_x0000_s1604" style="position:absolute;left:9710;top:-588;width:1342;height:1008" filled="f" strokeweight="14204emu"/>
            <v:polyline id="_x0000_s1603" style="position:absolute" points="17237,842,17237,2018,13714,2018" coordorigin="6857,421" coordsize="3524,1177" filled="f" strokeweight="8521emu">
              <v:path arrowok="t"/>
            </v:polyline>
            <v:shape id="_x0000_s1602" style="position:absolute;left:6691;top:1537;width:182;height:122" coordorigin="6691,1537" coordsize="182,122" path="m6872,1658l6691,1597,6872,1537,6872,1658xe" fillcolor="black" stroked="f">
              <v:path arrowok="t"/>
            </v:shape>
            <v:line id="_x0000_s1601" style="position:absolute" from="6020,2102" to="6020,2607" strokeweight="8519emu"/>
            <v:shape id="_x0000_s1600" style="position:absolute;left:5960;top:2592;width:121;height:182" coordorigin="5960,2592" coordsize="121,182" path="m6020,2774l5960,2592,6080,2592,6020,2774xe" fillcolor="black" stroked="f">
              <v:path arrowok="t"/>
            </v:shape>
            <v:line id="_x0000_s1599" style="position:absolute" from="6020,4118" to="6020,4372" strokeweight="8519emu"/>
            <v:polyline id="_x0000_s1598" style="position:absolute" points="10362,9834,11201,9078,12039,9834,11201,10590,10362,9834" coordorigin="5181,4539" coordsize="1678,1513" filled="f" strokeweight="14204emu">
              <v:path arrowok="t"/>
            </v:polyline>
            <v:shape id="_x0000_s1597" style="position:absolute;left:5960;top:4357;width:121;height:182" coordorigin="5960,4357" coordsize="121,182" path="m6020,4539l5960,4357,6080,4357,6020,4539xe" fillcolor="black" stroked="f">
              <v:path arrowok="t"/>
            </v:shape>
            <v:rect id="_x0000_s1596" style="position:absolute;left:2666;top:4791;width:1342;height:1008" filled="f" strokeweight="14204emu"/>
            <v:shape id="_x0000_s1595" style="position:absolute;left:4007;top:5234;width:182;height:122" coordorigin="4007,5234" coordsize="182,122" path="m4188,5355l4007,5295,4188,5234,4188,5355xe" fillcolor="black" stroked="f">
              <v:path arrowok="t"/>
            </v:shape>
            <v:polyline id="_x0000_s1594" style="position:absolute" points="13716,10590,16064,10590,16064,11768" coordorigin="6858,5295" coordsize="2348,1179" filled="f" strokeweight="8521emu">
              <v:path arrowok="t"/>
            </v:polyline>
            <v:rect id="_x0000_s1593" style="position:absolute;left:8536;top:6640;width:1342;height:1008" filled="f" strokeweight="14204emu"/>
            <v:shape id="_x0000_s1592" style="position:absolute;left:9146;top:6458;width:121;height:182" coordorigin="9146,6458" coordsize="121,182" path="m9206,6640l9146,6458,9267,6458,9206,6640xe" fillcolor="black" stroked="f">
              <v:path arrowok="t"/>
            </v:shape>
            <v:line id="_x0000_s1591" style="position:absolute" from="3336,5799" to="3336,6242" strokeweight="8519emu"/>
            <v:polyline id="_x0000_s1590" style="position:absolute" points="4884,13553,5779,12818,6673,13553,5779,14288,4884,13553" coordorigin="2442,6409" coordsize="1789,1471" filled="f" strokeweight="14204emu">
              <v:path arrowok="t"/>
            </v:polyline>
            <v:shape id="_x0000_s1589" style="position:absolute;left:3276;top:6227;width:121;height:182" coordorigin="3276,6227" coordsize="121,182" path="m3337,6408l3276,6227,3397,6227,3337,6408xe" fillcolor="black" stroked="f">
              <v:path arrowok="t"/>
            </v:shape>
            <v:line id="_x0000_s1588" style="position:absolute" from="4231,7144" to="8370,7144" strokeweight="8522emu"/>
            <v:shape id="_x0000_s1587" style="position:absolute;left:8354;top:7083;width:182;height:121" coordorigin="8354,7083" coordsize="182,121" path="m8354,7204l8354,7083,8536,7144,8354,7204xe" fillcolor="black" stroked="f">
              <v:path arrowok="t"/>
            </v:shape>
            <v:line id="_x0000_s1586" style="position:absolute" from="3337,7879" to="3337,8322" strokeweight="8519emu"/>
            <v:polyline id="_x0000_s1585" style="position:absolute" points="4828,17817,5750,16976,6673,17817,5750,18657,4828,17817" coordorigin="2414,8488" coordsize="1845,1681" filled="f" strokeweight="14204emu">
              <v:path arrowok="t"/>
            </v:polyline>
            <v:shape id="_x0000_s1584" style="position:absolute;left:3276;top:8307;width:121;height:182" coordorigin="3276,8307" coordsize="121,182" path="m3337,8488l3276,8307,3397,8307,3337,8488xe" fillcolor="black" stroked="f">
              <v:path arrowok="t"/>
            </v:shape>
            <v:line id="_x0000_s1583" style="position:absolute" from="4259,9329" to="8370,9329" strokeweight="8522emu"/>
            <v:shape id="_x0000_s1582" style="position:absolute;left:8354;top:9268;width:182;height:122" coordorigin="8354,9268" coordsize="182,122" path="m8354,9389l8354,9268,8536,9329,8354,9389xe" fillcolor="black" stroked="f">
              <v:path arrowok="t"/>
            </v:shape>
            <v:line id="_x0000_s1581" style="position:absolute" from="9206,7648" to="9206,8154" strokeweight="8519emu">
              <v:stroke dashstyle="dash"/>
            </v:line>
            <v:shape id="_x0000_s1580" style="position:absolute;left:9146;top:8139;width:121;height:182" coordorigin="9146,8139" coordsize="121,182" path="m9206,8320l9146,8139,9267,8139,9206,8320xe" fillcolor="black" stroked="f">
              <v:path arrowok="t"/>
            </v:shape>
            <v:line id="_x0000_s1579" style="position:absolute" from="3337,10169" to="3337,10507" strokeweight="8519emu"/>
            <v:shape id="_x0000_s1578" style="position:absolute;left:3276;top:10492;width:121;height:182" coordorigin="3276,10492" coordsize="121,182" path="m3337,10673l3276,10492,3397,10492,3337,10673xe" fillcolor="black" stroked="f">
              <v:path arrowok="t"/>
            </v:shape>
            <w10:wrap anchorx="page"/>
          </v:group>
        </w:pict>
      </w:r>
      <w:r>
        <w:rPr>
          <w:sz w:val="15"/>
        </w:rPr>
        <w:t>identified</w:t>
      </w:r>
    </w:p>
    <w:p w14:paraId="009094AA" w14:textId="77777777" w:rsidR="00B2016B" w:rsidRDefault="00A73EB9">
      <w:pPr>
        <w:spacing w:before="80" w:line="249" w:lineRule="auto"/>
        <w:ind w:left="1729" w:right="922"/>
        <w:jc w:val="center"/>
        <w:rPr>
          <w:sz w:val="15"/>
        </w:rPr>
      </w:pPr>
      <w:r>
        <w:br w:type="column"/>
      </w:r>
      <w:r>
        <w:rPr>
          <w:sz w:val="15"/>
        </w:rPr>
        <w:lastRenderedPageBreak/>
        <w:t>H</w:t>
      </w:r>
      <w:r>
        <w:rPr>
          <w:sz w:val="12"/>
        </w:rPr>
        <w:t xml:space="preserve">AZARD </w:t>
      </w:r>
      <w:r>
        <w:rPr>
          <w:sz w:val="15"/>
        </w:rPr>
        <w:t>related to the handling of medical data</w:t>
      </w:r>
    </w:p>
    <w:p w14:paraId="45A3E060" w14:textId="77777777" w:rsidR="00B2016B" w:rsidRDefault="00B2016B">
      <w:pPr>
        <w:spacing w:line="249" w:lineRule="auto"/>
        <w:jc w:val="center"/>
        <w:rPr>
          <w:sz w:val="15"/>
        </w:rPr>
        <w:sectPr w:rsidR="00B2016B">
          <w:type w:val="continuous"/>
          <w:pgSz w:w="11910" w:h="16840"/>
          <w:pgMar w:top="0" w:right="0" w:bottom="280" w:left="0" w:header="720" w:footer="720" w:gutter="0"/>
          <w:cols w:num="3" w:space="720" w:equalWidth="0">
            <w:col w:w="2911" w:space="796"/>
            <w:col w:w="2877" w:space="1463"/>
            <w:col w:w="3863"/>
          </w:cols>
        </w:sectPr>
      </w:pPr>
    </w:p>
    <w:p w14:paraId="3AE39992" w14:textId="77777777" w:rsidR="00B2016B" w:rsidRDefault="00B2016B">
      <w:pPr>
        <w:pStyle w:val="BodyText"/>
      </w:pPr>
    </w:p>
    <w:p w14:paraId="48873B0C" w14:textId="77777777" w:rsidR="00B2016B" w:rsidRDefault="00B2016B">
      <w:pPr>
        <w:pStyle w:val="BodyText"/>
      </w:pPr>
    </w:p>
    <w:p w14:paraId="06F1205E" w14:textId="77777777" w:rsidR="00B2016B" w:rsidRDefault="00B2016B">
      <w:pPr>
        <w:pStyle w:val="BodyText"/>
      </w:pPr>
    </w:p>
    <w:p w14:paraId="6B7363ED" w14:textId="77777777" w:rsidR="00B2016B" w:rsidRDefault="00B2016B">
      <w:pPr>
        <w:pStyle w:val="BodyText"/>
        <w:spacing w:before="7"/>
        <w:rPr>
          <w:sz w:val="24"/>
        </w:rPr>
      </w:pPr>
    </w:p>
    <w:p w14:paraId="44CD7AA0" w14:textId="77777777" w:rsidR="00B2016B" w:rsidRDefault="00A73EB9">
      <w:pPr>
        <w:spacing w:before="80" w:line="249" w:lineRule="auto"/>
        <w:ind w:left="5377" w:right="5244"/>
        <w:jc w:val="center"/>
        <w:rPr>
          <w:sz w:val="15"/>
        </w:rPr>
      </w:pPr>
      <w:r>
        <w:rPr>
          <w:sz w:val="15"/>
        </w:rPr>
        <w:t>Identify known and reasonably foreseeable</w:t>
      </w:r>
    </w:p>
    <w:p w14:paraId="19E62BF6" w14:textId="77777777" w:rsidR="00B2016B" w:rsidRDefault="00A73EB9">
      <w:pPr>
        <w:spacing w:before="28"/>
        <w:ind w:left="1543" w:right="1413"/>
        <w:jc w:val="center"/>
        <w:rPr>
          <w:sz w:val="12"/>
        </w:rPr>
      </w:pPr>
      <w:r>
        <w:rPr>
          <w:sz w:val="12"/>
        </w:rPr>
        <w:t>HAZARDS</w:t>
      </w:r>
    </w:p>
    <w:p w14:paraId="2E313C0F" w14:textId="77777777" w:rsidR="00B2016B" w:rsidRDefault="00B2016B">
      <w:pPr>
        <w:pStyle w:val="BodyText"/>
      </w:pPr>
    </w:p>
    <w:p w14:paraId="31D9CE10" w14:textId="77777777" w:rsidR="00B2016B" w:rsidRDefault="00B2016B">
      <w:pPr>
        <w:pStyle w:val="BodyText"/>
      </w:pPr>
    </w:p>
    <w:p w14:paraId="0BC301A6" w14:textId="77777777" w:rsidR="00B2016B" w:rsidRDefault="00B2016B">
      <w:pPr>
        <w:pStyle w:val="BodyText"/>
      </w:pPr>
    </w:p>
    <w:p w14:paraId="5322FBDE" w14:textId="77777777" w:rsidR="00B2016B" w:rsidRDefault="00B2016B">
      <w:pPr>
        <w:pStyle w:val="BodyText"/>
      </w:pPr>
    </w:p>
    <w:p w14:paraId="00256731" w14:textId="77777777" w:rsidR="00B2016B" w:rsidRDefault="00B2016B">
      <w:pPr>
        <w:pStyle w:val="BodyText"/>
        <w:spacing w:before="4"/>
      </w:pPr>
    </w:p>
    <w:p w14:paraId="35F479B9" w14:textId="77777777" w:rsidR="00B2016B" w:rsidRDefault="00B2016B">
      <w:pPr>
        <w:sectPr w:rsidR="00B2016B">
          <w:type w:val="continuous"/>
          <w:pgSz w:w="11910" w:h="16840"/>
          <w:pgMar w:top="0" w:right="0" w:bottom="280" w:left="0" w:header="720" w:footer="720" w:gutter="0"/>
          <w:cols w:space="720"/>
        </w:sectPr>
      </w:pPr>
    </w:p>
    <w:p w14:paraId="7EEE8D84" w14:textId="77777777" w:rsidR="00B2016B" w:rsidRDefault="00A73EB9">
      <w:pPr>
        <w:spacing w:before="80" w:line="249" w:lineRule="auto"/>
        <w:ind w:left="5369"/>
        <w:jc w:val="center"/>
        <w:rPr>
          <w:sz w:val="15"/>
        </w:rPr>
      </w:pPr>
      <w:r>
        <w:rPr>
          <w:sz w:val="15"/>
        </w:rPr>
        <w:lastRenderedPageBreak/>
        <w:t xml:space="preserve">Is the </w:t>
      </w:r>
      <w:r>
        <w:rPr>
          <w:sz w:val="12"/>
        </w:rPr>
        <w:t xml:space="preserve">HAZARD </w:t>
      </w:r>
      <w:r>
        <w:rPr>
          <w:sz w:val="15"/>
        </w:rPr>
        <w:t>covered</w:t>
      </w:r>
      <w:r>
        <w:rPr>
          <w:spacing w:val="-5"/>
          <w:sz w:val="15"/>
        </w:rPr>
        <w:t xml:space="preserve"> </w:t>
      </w:r>
      <w:r>
        <w:rPr>
          <w:sz w:val="15"/>
        </w:rPr>
        <w:t>by</w:t>
      </w:r>
      <w:r>
        <w:rPr>
          <w:spacing w:val="-5"/>
          <w:sz w:val="15"/>
        </w:rPr>
        <w:t xml:space="preserve"> </w:t>
      </w:r>
      <w:r>
        <w:rPr>
          <w:sz w:val="15"/>
        </w:rPr>
        <w:t>relevant</w:t>
      </w:r>
      <w:r>
        <w:rPr>
          <w:w w:val="99"/>
          <w:sz w:val="15"/>
        </w:rPr>
        <w:t xml:space="preserve"> </w:t>
      </w:r>
      <w:r>
        <w:rPr>
          <w:sz w:val="15"/>
        </w:rPr>
        <w:t>safety</w:t>
      </w:r>
      <w:r>
        <w:rPr>
          <w:spacing w:val="-9"/>
          <w:sz w:val="15"/>
        </w:rPr>
        <w:t xml:space="preserve"> </w:t>
      </w:r>
      <w:r>
        <w:rPr>
          <w:sz w:val="15"/>
        </w:rPr>
        <w:t>standards?</w:t>
      </w:r>
    </w:p>
    <w:p w14:paraId="20B7EAFB" w14:textId="77777777" w:rsidR="00B2016B" w:rsidRDefault="00A73EB9">
      <w:pPr>
        <w:spacing w:before="91"/>
        <w:ind w:left="355"/>
        <w:rPr>
          <w:sz w:val="15"/>
        </w:rPr>
      </w:pPr>
      <w:r>
        <w:br w:type="column"/>
      </w:r>
      <w:r>
        <w:rPr>
          <w:sz w:val="15"/>
        </w:rPr>
        <w:lastRenderedPageBreak/>
        <w:t>Yes</w:t>
      </w:r>
    </w:p>
    <w:p w14:paraId="4ABE538F" w14:textId="77777777" w:rsidR="00B2016B" w:rsidRDefault="00B2016B">
      <w:pPr>
        <w:rPr>
          <w:sz w:val="15"/>
        </w:rPr>
        <w:sectPr w:rsidR="00B2016B">
          <w:type w:val="continuous"/>
          <w:pgSz w:w="11910" w:h="16840"/>
          <w:pgMar w:top="0" w:right="0" w:bottom="280" w:left="0" w:header="720" w:footer="720" w:gutter="0"/>
          <w:cols w:num="2" w:space="720" w:equalWidth="0">
            <w:col w:w="6671" w:space="40"/>
            <w:col w:w="5199"/>
          </w:cols>
        </w:sectPr>
      </w:pPr>
    </w:p>
    <w:p w14:paraId="02986D85" w14:textId="77777777" w:rsidR="00B2016B" w:rsidRDefault="00B2016B">
      <w:pPr>
        <w:pStyle w:val="BodyText"/>
      </w:pPr>
    </w:p>
    <w:p w14:paraId="2CAE2F41" w14:textId="77777777" w:rsidR="00B2016B" w:rsidRDefault="00B2016B">
      <w:pPr>
        <w:pStyle w:val="BodyText"/>
        <w:spacing w:before="2"/>
        <w:rPr>
          <w:sz w:val="18"/>
        </w:rPr>
      </w:pPr>
    </w:p>
    <w:p w14:paraId="3157A356" w14:textId="77777777" w:rsidR="00B2016B" w:rsidRDefault="00A73EB9">
      <w:pPr>
        <w:ind w:left="1543" w:right="636"/>
        <w:jc w:val="center"/>
        <w:rPr>
          <w:sz w:val="15"/>
        </w:rPr>
      </w:pPr>
      <w:r>
        <w:pict w14:anchorId="1D599BE8">
          <v:shape id="_x0000_s1576" type="#_x0000_t202" style="position:absolute;left:0;text-align:left;margin-left:426.75pt;margin-top:-60.3pt;width:67.1pt;height:50.45pt;z-index:251733504;mso-position-horizontal-relative:page" filled="f" strokeweight="14204emu">
            <v:textbox inset="0,0,0,0">
              <w:txbxContent>
                <w:p w14:paraId="63187897" w14:textId="77777777" w:rsidR="00B2016B" w:rsidRDefault="00B2016B">
                  <w:pPr>
                    <w:pStyle w:val="BodyText"/>
                    <w:spacing w:before="10"/>
                    <w:rPr>
                      <w:b/>
                      <w:sz w:val="18"/>
                    </w:rPr>
                  </w:pPr>
                </w:p>
                <w:p w14:paraId="3CD73097" w14:textId="77777777" w:rsidR="00B2016B" w:rsidRDefault="00A73EB9">
                  <w:pPr>
                    <w:spacing w:before="1" w:line="249" w:lineRule="auto"/>
                    <w:ind w:left="42" w:right="40"/>
                    <w:jc w:val="center"/>
                    <w:rPr>
                      <w:sz w:val="15"/>
                    </w:rPr>
                  </w:pPr>
                  <w:r>
                    <w:rPr>
                      <w:sz w:val="15"/>
                    </w:rPr>
                    <w:t>Verify according to the relevant safety standard</w:t>
                  </w:r>
                </w:p>
              </w:txbxContent>
            </v:textbox>
            <w10:wrap anchorx="page"/>
          </v:shape>
        </w:pict>
      </w:r>
      <w:r>
        <w:rPr>
          <w:sz w:val="15"/>
        </w:rPr>
        <w:t>No</w:t>
      </w:r>
    </w:p>
    <w:p w14:paraId="0A21F91B" w14:textId="77777777" w:rsidR="00B2016B" w:rsidRDefault="00B2016B">
      <w:pPr>
        <w:pStyle w:val="BodyText"/>
      </w:pPr>
    </w:p>
    <w:p w14:paraId="545E32A3" w14:textId="77777777" w:rsidR="00B2016B" w:rsidRDefault="00B2016B">
      <w:pPr>
        <w:pStyle w:val="BodyText"/>
        <w:rPr>
          <w:sz w:val="26"/>
        </w:rPr>
      </w:pPr>
    </w:p>
    <w:p w14:paraId="3CC96909" w14:textId="77777777" w:rsidR="00B2016B" w:rsidRDefault="00B2016B">
      <w:pPr>
        <w:rPr>
          <w:sz w:val="26"/>
        </w:rPr>
        <w:sectPr w:rsidR="00B2016B">
          <w:type w:val="continuous"/>
          <w:pgSz w:w="11910" w:h="16840"/>
          <w:pgMar w:top="0" w:right="0" w:bottom="280" w:left="0" w:header="720" w:footer="720" w:gutter="0"/>
          <w:cols w:space="720"/>
        </w:sectPr>
      </w:pPr>
    </w:p>
    <w:p w14:paraId="15CF6599" w14:textId="77777777" w:rsidR="00B2016B" w:rsidRDefault="00A73EB9">
      <w:pPr>
        <w:spacing w:before="80"/>
        <w:jc w:val="right"/>
        <w:rPr>
          <w:sz w:val="15"/>
        </w:rPr>
      </w:pPr>
      <w:r>
        <w:rPr>
          <w:sz w:val="15"/>
        </w:rPr>
        <w:lastRenderedPageBreak/>
        <w:t>Use</w:t>
      </w:r>
    </w:p>
    <w:p w14:paraId="50796490" w14:textId="77777777" w:rsidR="00B2016B" w:rsidRDefault="00A73EB9">
      <w:pPr>
        <w:pStyle w:val="BodyText"/>
        <w:spacing w:before="8"/>
        <w:rPr>
          <w:sz w:val="15"/>
        </w:rPr>
      </w:pPr>
      <w:r>
        <w:br w:type="column"/>
      </w:r>
    </w:p>
    <w:p w14:paraId="5C13DB2D" w14:textId="77777777" w:rsidR="00B2016B" w:rsidRDefault="00A73EB9">
      <w:pPr>
        <w:spacing w:line="98" w:lineRule="exact"/>
        <w:jc w:val="right"/>
        <w:rPr>
          <w:sz w:val="15"/>
        </w:rPr>
      </w:pPr>
      <w:r>
        <w:rPr>
          <w:w w:val="95"/>
          <w:sz w:val="15"/>
        </w:rPr>
        <w:t>Yes</w:t>
      </w:r>
    </w:p>
    <w:p w14:paraId="00CC38A6" w14:textId="77777777" w:rsidR="00B2016B" w:rsidRDefault="00A73EB9">
      <w:pPr>
        <w:pStyle w:val="BodyText"/>
        <w:spacing w:before="10"/>
        <w:rPr>
          <w:sz w:val="14"/>
        </w:rPr>
      </w:pPr>
      <w:r>
        <w:br w:type="column"/>
      </w:r>
    </w:p>
    <w:p w14:paraId="35A5EFFA" w14:textId="77777777" w:rsidR="00B2016B" w:rsidRDefault="00A73EB9">
      <w:pPr>
        <w:tabs>
          <w:tab w:val="left" w:pos="2168"/>
        </w:tabs>
        <w:spacing w:line="108" w:lineRule="exact"/>
        <w:ind w:left="471"/>
        <w:rPr>
          <w:sz w:val="15"/>
        </w:rPr>
      </w:pPr>
      <w:r>
        <w:rPr>
          <w:position w:val="1"/>
          <w:sz w:val="15"/>
        </w:rPr>
        <w:t>Does</w:t>
      </w:r>
      <w:r>
        <w:rPr>
          <w:spacing w:val="-3"/>
          <w:position w:val="1"/>
          <w:sz w:val="15"/>
        </w:rPr>
        <w:t xml:space="preserve"> </w:t>
      </w:r>
      <w:r>
        <w:rPr>
          <w:position w:val="1"/>
          <w:sz w:val="15"/>
        </w:rPr>
        <w:t>the</w:t>
      </w:r>
      <w:r>
        <w:rPr>
          <w:spacing w:val="-3"/>
          <w:position w:val="1"/>
          <w:sz w:val="15"/>
        </w:rPr>
        <w:t xml:space="preserve"> </w:t>
      </w:r>
      <w:r>
        <w:rPr>
          <w:position w:val="1"/>
          <w:sz w:val="15"/>
        </w:rPr>
        <w:t>device</w:t>
      </w:r>
      <w:r>
        <w:rPr>
          <w:position w:val="1"/>
          <w:sz w:val="15"/>
        </w:rPr>
        <w:tab/>
      </w:r>
      <w:r>
        <w:rPr>
          <w:sz w:val="15"/>
        </w:rPr>
        <w:t>No</w:t>
      </w:r>
    </w:p>
    <w:p w14:paraId="39F42216" w14:textId="77777777" w:rsidR="00B2016B" w:rsidRDefault="00B2016B">
      <w:pPr>
        <w:spacing w:line="108" w:lineRule="exact"/>
        <w:rPr>
          <w:sz w:val="15"/>
        </w:rPr>
        <w:sectPr w:rsidR="00B2016B">
          <w:type w:val="continuous"/>
          <w:pgSz w:w="11910" w:h="16840"/>
          <w:pgMar w:top="0" w:right="0" w:bottom="280" w:left="0" w:header="720" w:footer="720" w:gutter="0"/>
          <w:cols w:num="3" w:space="720" w:equalWidth="0">
            <w:col w:w="3470" w:space="40"/>
            <w:col w:w="1466" w:space="40"/>
            <w:col w:w="6894"/>
          </w:cols>
        </w:sectPr>
      </w:pPr>
    </w:p>
    <w:p w14:paraId="65CC8A3F" w14:textId="77777777" w:rsidR="00B2016B" w:rsidRDefault="00A73EB9">
      <w:pPr>
        <w:tabs>
          <w:tab w:val="left" w:pos="4173"/>
          <w:tab w:val="left" w:pos="5181"/>
        </w:tabs>
        <w:spacing w:line="153" w:lineRule="exact"/>
        <w:ind w:left="3000"/>
        <w:rPr>
          <w:sz w:val="15"/>
        </w:rPr>
      </w:pPr>
      <w:r>
        <w:rPr>
          <w:sz w:val="15"/>
        </w:rPr>
        <w:lastRenderedPageBreak/>
        <w:t>ISO</w:t>
      </w:r>
      <w:r>
        <w:rPr>
          <w:spacing w:val="-6"/>
          <w:sz w:val="15"/>
        </w:rPr>
        <w:t xml:space="preserve"> </w:t>
      </w:r>
      <w:r>
        <w:rPr>
          <w:sz w:val="15"/>
        </w:rPr>
        <w:t>14971</w:t>
      </w:r>
      <w:r>
        <w:rPr>
          <w:sz w:val="15"/>
        </w:rPr>
        <w:tab/>
      </w:r>
      <w:r>
        <w:rPr>
          <w:w w:val="99"/>
          <w:sz w:val="15"/>
          <w:u w:val="single"/>
        </w:rPr>
        <w:t xml:space="preserve"> </w:t>
      </w:r>
      <w:r>
        <w:rPr>
          <w:sz w:val="15"/>
          <w:u w:val="single"/>
        </w:rPr>
        <w:tab/>
      </w:r>
    </w:p>
    <w:p w14:paraId="72E06E12" w14:textId="77777777" w:rsidR="00B2016B" w:rsidRDefault="00A73EB9">
      <w:pPr>
        <w:spacing w:before="6" w:line="288" w:lineRule="auto"/>
        <w:ind w:left="2909" w:right="778" w:firstLine="201"/>
        <w:rPr>
          <w:sz w:val="12"/>
        </w:rPr>
      </w:pPr>
      <w:r>
        <w:rPr>
          <w:sz w:val="15"/>
        </w:rPr>
        <w:t xml:space="preserve">for </w:t>
      </w:r>
      <w:r>
        <w:rPr>
          <w:sz w:val="12"/>
        </w:rPr>
        <w:t xml:space="preserve">RISK </w:t>
      </w:r>
      <w:r>
        <w:rPr>
          <w:w w:val="95"/>
          <w:sz w:val="12"/>
        </w:rPr>
        <w:t>MANAGEMENT</w:t>
      </w:r>
    </w:p>
    <w:p w14:paraId="26EBAAEB" w14:textId="77777777" w:rsidR="00B2016B" w:rsidRDefault="00A73EB9">
      <w:pPr>
        <w:spacing w:before="70" w:line="249" w:lineRule="auto"/>
        <w:ind w:left="367" w:right="4848" w:hanging="92"/>
        <w:rPr>
          <w:sz w:val="15"/>
        </w:rPr>
      </w:pPr>
      <w:r>
        <w:br w:type="column"/>
      </w:r>
      <w:r>
        <w:rPr>
          <w:sz w:val="15"/>
        </w:rPr>
        <w:lastRenderedPageBreak/>
        <w:t>provide medical relevant data</w:t>
      </w:r>
    </w:p>
    <w:p w14:paraId="3A08AEF2" w14:textId="77777777" w:rsidR="00B2016B" w:rsidRDefault="00B2016B">
      <w:pPr>
        <w:spacing w:line="249" w:lineRule="auto"/>
        <w:rPr>
          <w:sz w:val="15"/>
        </w:rPr>
        <w:sectPr w:rsidR="00B2016B">
          <w:type w:val="continuous"/>
          <w:pgSz w:w="11910" w:h="16840"/>
          <w:pgMar w:top="0" w:right="0" w:bottom="280" w:left="0" w:header="720" w:footer="720" w:gutter="0"/>
          <w:cols w:num="2" w:space="720" w:equalWidth="0">
            <w:col w:w="5182" w:space="40"/>
            <w:col w:w="6688"/>
          </w:cols>
        </w:sectPr>
      </w:pPr>
    </w:p>
    <w:p w14:paraId="7A2C4EE1" w14:textId="77777777" w:rsidR="00B2016B" w:rsidRDefault="00B2016B">
      <w:pPr>
        <w:pStyle w:val="BodyText"/>
      </w:pPr>
    </w:p>
    <w:p w14:paraId="10DB0D32" w14:textId="77777777" w:rsidR="00B2016B" w:rsidRDefault="00B2016B">
      <w:pPr>
        <w:pStyle w:val="BodyText"/>
      </w:pPr>
    </w:p>
    <w:p w14:paraId="3E95E997" w14:textId="77777777" w:rsidR="00B2016B" w:rsidRDefault="00B2016B">
      <w:pPr>
        <w:pStyle w:val="BodyText"/>
      </w:pPr>
    </w:p>
    <w:p w14:paraId="182F2910" w14:textId="77777777" w:rsidR="00B2016B" w:rsidRDefault="00B2016B">
      <w:pPr>
        <w:pStyle w:val="BodyText"/>
        <w:spacing w:before="5"/>
        <w:rPr>
          <w:sz w:val="22"/>
        </w:rPr>
      </w:pPr>
    </w:p>
    <w:p w14:paraId="6447112B" w14:textId="77777777" w:rsidR="00B2016B" w:rsidRDefault="00B2016B">
      <w:pPr>
        <w:sectPr w:rsidR="00B2016B">
          <w:type w:val="continuous"/>
          <w:pgSz w:w="11910" w:h="16840"/>
          <w:pgMar w:top="0" w:right="0" w:bottom="280" w:left="0" w:header="720" w:footer="720" w:gutter="0"/>
          <w:cols w:space="720"/>
        </w:sectPr>
      </w:pPr>
    </w:p>
    <w:p w14:paraId="156A8DF8" w14:textId="77777777" w:rsidR="00B2016B" w:rsidRDefault="00B2016B">
      <w:pPr>
        <w:pStyle w:val="BodyText"/>
        <w:spacing w:before="9"/>
        <w:rPr>
          <w:sz w:val="14"/>
        </w:rPr>
      </w:pPr>
    </w:p>
    <w:p w14:paraId="33D5136C" w14:textId="77777777" w:rsidR="00B2016B" w:rsidRDefault="00A73EB9">
      <w:pPr>
        <w:spacing w:line="136" w:lineRule="exact"/>
        <w:ind w:right="1177"/>
        <w:jc w:val="right"/>
        <w:rPr>
          <w:sz w:val="15"/>
        </w:rPr>
      </w:pPr>
      <w:r>
        <w:rPr>
          <w:sz w:val="15"/>
        </w:rPr>
        <w:t>Does</w:t>
      </w:r>
    </w:p>
    <w:p w14:paraId="1056F625" w14:textId="77777777" w:rsidR="00B2016B" w:rsidRDefault="00A73EB9">
      <w:pPr>
        <w:tabs>
          <w:tab w:val="left" w:pos="4499"/>
        </w:tabs>
        <w:spacing w:line="216" w:lineRule="exact"/>
        <w:ind w:left="2768"/>
        <w:rPr>
          <w:sz w:val="15"/>
        </w:rPr>
      </w:pPr>
      <w:r>
        <w:rPr>
          <w:sz w:val="15"/>
        </w:rPr>
        <w:t>the</w:t>
      </w:r>
      <w:r>
        <w:rPr>
          <w:spacing w:val="-3"/>
          <w:sz w:val="15"/>
        </w:rPr>
        <w:t xml:space="preserve"> </w:t>
      </w:r>
      <w:r>
        <w:rPr>
          <w:sz w:val="15"/>
        </w:rPr>
        <w:t>software</w:t>
      </w:r>
      <w:r>
        <w:rPr>
          <w:spacing w:val="-3"/>
          <w:sz w:val="15"/>
        </w:rPr>
        <w:t xml:space="preserve"> </w:t>
      </w:r>
      <w:r>
        <w:rPr>
          <w:sz w:val="15"/>
        </w:rPr>
        <w:t>have</w:t>
      </w:r>
      <w:r>
        <w:rPr>
          <w:sz w:val="15"/>
        </w:rPr>
        <w:tab/>
      </w:r>
      <w:r>
        <w:rPr>
          <w:w w:val="95"/>
          <w:position w:val="8"/>
          <w:sz w:val="15"/>
        </w:rPr>
        <w:t>No</w:t>
      </w:r>
    </w:p>
    <w:p w14:paraId="732DB019" w14:textId="77777777" w:rsidR="00B2016B" w:rsidRDefault="00A73EB9">
      <w:pPr>
        <w:spacing w:before="6" w:line="249" w:lineRule="auto"/>
        <w:ind w:left="3079" w:right="262" w:hanging="332"/>
        <w:rPr>
          <w:sz w:val="15"/>
        </w:rPr>
      </w:pPr>
      <w:r>
        <w:rPr>
          <w:sz w:val="15"/>
        </w:rPr>
        <w:t>any impact on the medical</w:t>
      </w:r>
    </w:p>
    <w:p w14:paraId="3AC993F0" w14:textId="77777777" w:rsidR="00B2016B" w:rsidRDefault="00A73EB9">
      <w:pPr>
        <w:ind w:right="1143"/>
        <w:jc w:val="right"/>
        <w:rPr>
          <w:sz w:val="15"/>
        </w:rPr>
      </w:pPr>
      <w:r>
        <w:rPr>
          <w:w w:val="95"/>
          <w:sz w:val="15"/>
        </w:rPr>
        <w:t>data?</w:t>
      </w:r>
    </w:p>
    <w:p w14:paraId="623D248B" w14:textId="77777777" w:rsidR="00B2016B" w:rsidRDefault="00A73EB9">
      <w:pPr>
        <w:spacing w:before="80" w:line="249" w:lineRule="auto"/>
        <w:ind w:left="2727" w:right="2074"/>
        <w:jc w:val="center"/>
        <w:rPr>
          <w:sz w:val="12"/>
        </w:rPr>
      </w:pPr>
      <w:r>
        <w:br w:type="column"/>
      </w:r>
      <w:r>
        <w:rPr>
          <w:sz w:val="15"/>
        </w:rPr>
        <w:lastRenderedPageBreak/>
        <w:t xml:space="preserve">Select an applicable method for </w:t>
      </w:r>
      <w:r>
        <w:rPr>
          <w:sz w:val="12"/>
        </w:rPr>
        <w:t>RISK CONTROL</w:t>
      </w:r>
    </w:p>
    <w:p w14:paraId="5EAFD7D7" w14:textId="77777777" w:rsidR="00B2016B" w:rsidRDefault="00A73EB9">
      <w:pPr>
        <w:spacing w:line="249" w:lineRule="auto"/>
        <w:ind w:left="2726" w:right="2074"/>
        <w:jc w:val="center"/>
        <w:rPr>
          <w:sz w:val="15"/>
        </w:rPr>
      </w:pPr>
      <w:r>
        <w:rPr>
          <w:sz w:val="15"/>
        </w:rPr>
        <w:t>based on safety standard</w:t>
      </w:r>
    </w:p>
    <w:p w14:paraId="1AF829CD" w14:textId="77777777" w:rsidR="00B2016B" w:rsidRDefault="00B2016B">
      <w:pPr>
        <w:spacing w:line="249" w:lineRule="auto"/>
        <w:jc w:val="center"/>
        <w:rPr>
          <w:sz w:val="15"/>
        </w:rPr>
        <w:sectPr w:rsidR="00B2016B">
          <w:type w:val="continuous"/>
          <w:pgSz w:w="11910" w:h="16840"/>
          <w:pgMar w:top="0" w:right="0" w:bottom="280" w:left="0" w:header="720" w:footer="720" w:gutter="0"/>
          <w:cols w:num="2" w:space="720" w:equalWidth="0">
            <w:col w:w="4690" w:space="1163"/>
            <w:col w:w="6057"/>
          </w:cols>
        </w:sectPr>
      </w:pPr>
    </w:p>
    <w:p w14:paraId="3D685705" w14:textId="77777777" w:rsidR="00B2016B" w:rsidRDefault="00B2016B">
      <w:pPr>
        <w:pStyle w:val="BodyText"/>
        <w:spacing w:before="1"/>
        <w:rPr>
          <w:sz w:val="12"/>
        </w:rPr>
      </w:pPr>
    </w:p>
    <w:p w14:paraId="66DF2179" w14:textId="77777777" w:rsidR="00B2016B" w:rsidRDefault="00A73EB9">
      <w:pPr>
        <w:spacing w:before="80"/>
        <w:ind w:left="2956" w:right="1418"/>
        <w:rPr>
          <w:sz w:val="15"/>
        </w:rPr>
      </w:pPr>
      <w:r>
        <w:pict w14:anchorId="11BEC44A">
          <v:shape id="_x0000_s1575" type="#_x0000_t202" style="position:absolute;left:0;text-align:left;margin-left:426.75pt;margin-top:25.6pt;width:67.1pt;height:100.85pt;z-index:251734528;mso-position-horizontal-relative:page" filled="f" strokeweight=".3945mm">
            <v:textbox inset="0,0,0,0">
              <w:txbxContent>
                <w:p w14:paraId="300CAF02" w14:textId="77777777" w:rsidR="00B2016B" w:rsidRDefault="00B2016B">
                  <w:pPr>
                    <w:pStyle w:val="BodyText"/>
                    <w:rPr>
                      <w:b/>
                      <w:sz w:val="14"/>
                    </w:rPr>
                  </w:pPr>
                </w:p>
                <w:p w14:paraId="71A2A9FA" w14:textId="77777777" w:rsidR="00B2016B" w:rsidRDefault="00A73EB9">
                  <w:pPr>
                    <w:spacing w:before="113" w:line="249" w:lineRule="auto"/>
                    <w:ind w:left="38" w:right="36" w:hanging="1"/>
                    <w:jc w:val="center"/>
                    <w:rPr>
                      <w:sz w:val="15"/>
                    </w:rPr>
                  </w:pPr>
                  <w:r>
                    <w:rPr>
                      <w:sz w:val="15"/>
                    </w:rPr>
                    <w:t>Additional requirements necessary to ensure that wrong data are detected prior to use of data for medical purposes.</w:t>
                  </w:r>
                </w:p>
              </w:txbxContent>
            </v:textbox>
            <w10:wrap anchorx="page"/>
          </v:shape>
        </w:pict>
      </w:r>
      <w:r>
        <w:rPr>
          <w:sz w:val="15"/>
        </w:rPr>
        <w:t>Yes</w:t>
      </w:r>
    </w:p>
    <w:p w14:paraId="191403D0" w14:textId="77777777" w:rsidR="00B2016B" w:rsidRDefault="00B2016B">
      <w:pPr>
        <w:pStyle w:val="BodyText"/>
      </w:pPr>
    </w:p>
    <w:p w14:paraId="2FE308C6" w14:textId="77777777" w:rsidR="00B2016B" w:rsidRDefault="00B2016B">
      <w:pPr>
        <w:pStyle w:val="BodyText"/>
      </w:pPr>
    </w:p>
    <w:p w14:paraId="33D44EF9" w14:textId="77777777" w:rsidR="00B2016B" w:rsidRDefault="00B2016B">
      <w:pPr>
        <w:pStyle w:val="BodyText"/>
      </w:pPr>
    </w:p>
    <w:p w14:paraId="72E68563" w14:textId="77777777" w:rsidR="00B2016B" w:rsidRDefault="00B2016B">
      <w:pPr>
        <w:pStyle w:val="BodyText"/>
        <w:spacing w:before="3"/>
      </w:pPr>
    </w:p>
    <w:p w14:paraId="10982C7E" w14:textId="77777777" w:rsidR="00B2016B" w:rsidRDefault="00B2016B">
      <w:pPr>
        <w:sectPr w:rsidR="00B2016B">
          <w:type w:val="continuous"/>
          <w:pgSz w:w="11910" w:h="16840"/>
          <w:pgMar w:top="0" w:right="0" w:bottom="280" w:left="0" w:header="720" w:footer="720" w:gutter="0"/>
          <w:cols w:space="720"/>
        </w:sectPr>
      </w:pPr>
    </w:p>
    <w:p w14:paraId="38EF8543" w14:textId="77777777" w:rsidR="00B2016B" w:rsidRDefault="00B2016B">
      <w:pPr>
        <w:pStyle w:val="BodyText"/>
        <w:spacing w:before="10"/>
        <w:rPr>
          <w:sz w:val="13"/>
        </w:rPr>
      </w:pPr>
    </w:p>
    <w:p w14:paraId="57D82A9D" w14:textId="77777777" w:rsidR="00B2016B" w:rsidRDefault="00A73EB9">
      <w:pPr>
        <w:spacing w:line="249" w:lineRule="auto"/>
        <w:ind w:left="2657" w:hanging="1"/>
        <w:jc w:val="center"/>
        <w:rPr>
          <w:sz w:val="15"/>
        </w:rPr>
      </w:pPr>
      <w:r>
        <w:rPr>
          <w:sz w:val="15"/>
        </w:rPr>
        <w:t>Use of procedures required to</w:t>
      </w:r>
      <w:r>
        <w:rPr>
          <w:spacing w:val="-8"/>
          <w:sz w:val="15"/>
        </w:rPr>
        <w:t xml:space="preserve"> </w:t>
      </w:r>
      <w:r>
        <w:rPr>
          <w:sz w:val="15"/>
        </w:rPr>
        <w:t>verify</w:t>
      </w:r>
      <w:r>
        <w:rPr>
          <w:spacing w:val="-4"/>
          <w:sz w:val="15"/>
        </w:rPr>
        <w:t xml:space="preserve"> </w:t>
      </w:r>
      <w:r>
        <w:rPr>
          <w:sz w:val="15"/>
        </w:rPr>
        <w:t>the</w:t>
      </w:r>
      <w:r>
        <w:rPr>
          <w:w w:val="99"/>
          <w:sz w:val="15"/>
        </w:rPr>
        <w:t xml:space="preserve"> </w:t>
      </w:r>
      <w:r>
        <w:rPr>
          <w:sz w:val="15"/>
        </w:rPr>
        <w:t>data?</w:t>
      </w:r>
    </w:p>
    <w:p w14:paraId="1AE7A99F" w14:textId="77777777" w:rsidR="00B2016B" w:rsidRDefault="00A73EB9">
      <w:pPr>
        <w:spacing w:before="81"/>
        <w:ind w:left="368"/>
        <w:rPr>
          <w:sz w:val="15"/>
        </w:rPr>
      </w:pPr>
      <w:r>
        <w:br w:type="column"/>
      </w:r>
      <w:r>
        <w:rPr>
          <w:sz w:val="15"/>
        </w:rPr>
        <w:lastRenderedPageBreak/>
        <w:t>Yes</w:t>
      </w:r>
    </w:p>
    <w:p w14:paraId="4462F168" w14:textId="77777777" w:rsidR="00B2016B" w:rsidRDefault="00B2016B">
      <w:pPr>
        <w:rPr>
          <w:sz w:val="15"/>
        </w:rPr>
        <w:sectPr w:rsidR="00B2016B">
          <w:type w:val="continuous"/>
          <w:pgSz w:w="11910" w:h="16840"/>
          <w:pgMar w:top="0" w:right="0" w:bottom="280" w:left="0" w:header="720" w:footer="720" w:gutter="0"/>
          <w:cols w:num="2" w:space="720" w:equalWidth="0">
            <w:col w:w="4016" w:space="40"/>
            <w:col w:w="7854"/>
          </w:cols>
        </w:sectPr>
      </w:pPr>
    </w:p>
    <w:p w14:paraId="22D408E9" w14:textId="77777777" w:rsidR="00B2016B" w:rsidRDefault="00A73EB9">
      <w:pPr>
        <w:pStyle w:val="BodyText"/>
      </w:pPr>
      <w:r>
        <w:lastRenderedPageBreak/>
        <w:pict w14:anchorId="5E7CF66A">
          <v:shape id="_x0000_s1574" type="#_x0000_t202" style="position:absolute;margin-left:587.25pt;margin-top:3.95pt;width:8pt;height:635pt;z-index:251735552;mso-position-horizontal-relative:page;mso-position-vertical-relative:page" filled="f" stroked="f">
            <v:textbox style="layout-flow:vertical" inset="0,0,0,0">
              <w:txbxContent>
                <w:p w14:paraId="6091439D" w14:textId="77777777" w:rsidR="00B2016B" w:rsidRDefault="00A73EB9">
                  <w:pPr>
                    <w:spacing w:line="142" w:lineRule="exact"/>
                    <w:ind w:left="20"/>
                    <w:rPr>
                      <w:rFonts w:ascii="SimSun"/>
                      <w:sz w:val="12"/>
                    </w:rPr>
                  </w:pPr>
                  <w:hyperlink r:id="rId112">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p>
    <w:p w14:paraId="3B669C3A" w14:textId="77777777" w:rsidR="00B2016B" w:rsidRDefault="00B2016B">
      <w:pPr>
        <w:pStyle w:val="BodyText"/>
        <w:rPr>
          <w:sz w:val="14"/>
        </w:rPr>
      </w:pPr>
    </w:p>
    <w:p w14:paraId="6A841EC8" w14:textId="77777777" w:rsidR="00B2016B" w:rsidRDefault="00A73EB9">
      <w:pPr>
        <w:spacing w:before="85"/>
        <w:ind w:left="3492" w:right="1418"/>
        <w:rPr>
          <w:sz w:val="15"/>
        </w:rPr>
      </w:pPr>
      <w:r>
        <w:rPr>
          <w:sz w:val="15"/>
        </w:rPr>
        <w:t>No</w:t>
      </w:r>
    </w:p>
    <w:p w14:paraId="699DC3F5" w14:textId="77777777" w:rsidR="00B2016B" w:rsidRDefault="00A73EB9">
      <w:pPr>
        <w:pStyle w:val="BodyText"/>
        <w:spacing w:before="5"/>
        <w:rPr>
          <w:sz w:val="25"/>
        </w:rPr>
      </w:pPr>
      <w:r>
        <w:pict w14:anchorId="7B062ECD">
          <v:shape id="_x0000_s1573" type="#_x0000_t202" style="position:absolute;margin-left:133.25pt;margin-top:17.15pt;width:67.1pt;height:50.45pt;z-index:251732480;mso-wrap-distance-left:0;mso-wrap-distance-right:0;mso-position-horizontal-relative:page" filled="f" strokeweight="14204emu">
            <v:textbox inset="0,0,0,0">
              <w:txbxContent>
                <w:p w14:paraId="6B54FC1B" w14:textId="77777777" w:rsidR="00B2016B" w:rsidRDefault="00B2016B">
                  <w:pPr>
                    <w:pStyle w:val="BodyText"/>
                    <w:rPr>
                      <w:sz w:val="14"/>
                    </w:rPr>
                  </w:pPr>
                </w:p>
                <w:p w14:paraId="3658801C" w14:textId="77777777" w:rsidR="00B2016B" w:rsidRDefault="00B2016B">
                  <w:pPr>
                    <w:pStyle w:val="BodyText"/>
                    <w:spacing w:before="8"/>
                    <w:rPr>
                      <w:sz w:val="12"/>
                    </w:rPr>
                  </w:pPr>
                </w:p>
                <w:p w14:paraId="7C378603" w14:textId="77777777" w:rsidR="00B2016B" w:rsidRDefault="00A73EB9">
                  <w:pPr>
                    <w:spacing w:line="249" w:lineRule="auto"/>
                    <w:ind w:left="307" w:right="305" w:firstLine="219"/>
                    <w:rPr>
                      <w:sz w:val="15"/>
                    </w:rPr>
                  </w:pPr>
                  <w:r>
                    <w:rPr>
                      <w:sz w:val="15"/>
                    </w:rPr>
                    <w:t>Use IEC 62304</w:t>
                  </w:r>
                </w:p>
              </w:txbxContent>
            </v:textbox>
            <w10:wrap type="topAndBottom" anchorx="page"/>
          </v:shape>
        </w:pict>
      </w:r>
    </w:p>
    <w:p w14:paraId="64737E05" w14:textId="77777777" w:rsidR="00B2016B" w:rsidRDefault="00A73EB9">
      <w:pPr>
        <w:spacing w:before="88"/>
        <w:ind w:right="1673"/>
        <w:jc w:val="right"/>
        <w:rPr>
          <w:i/>
          <w:sz w:val="12"/>
        </w:rPr>
      </w:pPr>
      <w:r>
        <w:rPr>
          <w:i/>
          <w:sz w:val="12"/>
        </w:rPr>
        <w:t>IEC  727/06</w:t>
      </w:r>
    </w:p>
    <w:p w14:paraId="3DB674DC" w14:textId="77777777" w:rsidR="00B2016B" w:rsidRDefault="00B2016B">
      <w:pPr>
        <w:pStyle w:val="BodyText"/>
        <w:spacing w:before="4"/>
        <w:rPr>
          <w:i/>
          <w:sz w:val="21"/>
        </w:rPr>
      </w:pPr>
    </w:p>
    <w:p w14:paraId="1BADFD1B" w14:textId="77777777" w:rsidR="00B2016B" w:rsidRDefault="00A73EB9">
      <w:pPr>
        <w:pStyle w:val="Heading4"/>
        <w:spacing w:before="74"/>
        <w:ind w:left="3187" w:right="1418"/>
        <w:jc w:val="left"/>
      </w:pPr>
      <w:bookmarkStart w:id="110" w:name="_bookmark108"/>
      <w:bookmarkEnd w:id="110"/>
      <w:r>
        <w:t>Figure C.3 – Application of IEC 62304 with IEC  61010-1</w:t>
      </w:r>
    </w:p>
    <w:p w14:paraId="7CD3BED6" w14:textId="77777777" w:rsidR="00B2016B" w:rsidRDefault="00B2016B">
      <w:pPr>
        <w:sectPr w:rsidR="00B2016B">
          <w:type w:val="continuous"/>
          <w:pgSz w:w="11910" w:h="16840"/>
          <w:pgMar w:top="0" w:right="0" w:bottom="280" w:left="0" w:header="720" w:footer="720" w:gutter="0"/>
          <w:cols w:space="720"/>
        </w:sectPr>
      </w:pPr>
    </w:p>
    <w:p w14:paraId="624D0343" w14:textId="77777777" w:rsidR="00B2016B" w:rsidRDefault="00A73EB9">
      <w:pPr>
        <w:pStyle w:val="BodyText"/>
        <w:tabs>
          <w:tab w:val="left" w:pos="5656"/>
        </w:tabs>
        <w:spacing w:before="59" w:line="229" w:lineRule="exact"/>
        <w:ind w:left="1418" w:right="1418"/>
      </w:pPr>
      <w:r>
        <w:lastRenderedPageBreak/>
        <w:pict w14:anchorId="373E56B3">
          <v:shape id="_x0000_s1572" type="#_x0000_t202" style="position:absolute;left:0;text-align:left;margin-left:587.25pt;margin-top:3.95pt;width:8pt;height:635pt;z-index:251736576;mso-position-horizontal-relative:page;mso-position-vertical-relative:page" filled="f" stroked="f">
            <v:textbox style="layout-flow:vertical" inset="0,0,0,0">
              <w:txbxContent>
                <w:p w14:paraId="6F0B9B20" w14:textId="77777777" w:rsidR="00B2016B" w:rsidRDefault="00A73EB9">
                  <w:pPr>
                    <w:spacing w:line="142" w:lineRule="exact"/>
                    <w:ind w:left="20"/>
                    <w:rPr>
                      <w:rFonts w:ascii="SimSun"/>
                      <w:sz w:val="12"/>
                    </w:rPr>
                  </w:pPr>
                  <w:hyperlink r:id="rId113">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73</w:t>
      </w:r>
      <w:r>
        <w:rPr>
          <w:spacing w:val="24"/>
        </w:rPr>
        <w:t xml:space="preserve"> </w:t>
      </w:r>
      <w:r>
        <w:t>–</w:t>
      </w:r>
    </w:p>
    <w:p w14:paraId="3F83145B"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22B0B9EE" w14:textId="77777777" w:rsidR="00B2016B" w:rsidRDefault="00B2016B">
      <w:pPr>
        <w:pStyle w:val="BodyText"/>
        <w:spacing w:before="2"/>
        <w:rPr>
          <w:sz w:val="26"/>
        </w:rPr>
      </w:pPr>
    </w:p>
    <w:p w14:paraId="70D9B540" w14:textId="77777777" w:rsidR="00B2016B" w:rsidRDefault="00A73EB9">
      <w:pPr>
        <w:pStyle w:val="Heading3"/>
        <w:numPr>
          <w:ilvl w:val="1"/>
          <w:numId w:val="114"/>
        </w:numPr>
        <w:tabs>
          <w:tab w:val="left" w:pos="2098"/>
        </w:tabs>
        <w:spacing w:before="0"/>
        <w:ind w:hanging="679"/>
      </w:pPr>
      <w:bookmarkStart w:id="111" w:name="_bookmark109"/>
      <w:bookmarkEnd w:id="111"/>
      <w:r>
        <w:rPr>
          <w:spacing w:val="6"/>
        </w:rPr>
        <w:t xml:space="preserve">Relationship </w:t>
      </w:r>
      <w:r>
        <w:rPr>
          <w:spacing w:val="3"/>
        </w:rPr>
        <w:t xml:space="preserve">to </w:t>
      </w:r>
      <w:r>
        <w:rPr>
          <w:spacing w:val="6"/>
        </w:rPr>
        <w:t>ISO/IEC</w:t>
      </w:r>
      <w:r>
        <w:rPr>
          <w:spacing w:val="50"/>
        </w:rPr>
        <w:t xml:space="preserve"> </w:t>
      </w:r>
      <w:r>
        <w:rPr>
          <w:spacing w:val="6"/>
        </w:rPr>
        <w:t>12207</w:t>
      </w:r>
    </w:p>
    <w:p w14:paraId="6B0B57A0" w14:textId="77777777" w:rsidR="00B2016B" w:rsidRDefault="00B2016B">
      <w:pPr>
        <w:pStyle w:val="BodyText"/>
        <w:spacing w:before="7"/>
        <w:rPr>
          <w:b/>
          <w:sz w:val="26"/>
        </w:rPr>
      </w:pPr>
    </w:p>
    <w:p w14:paraId="2D2D8D3D" w14:textId="77777777" w:rsidR="00B2016B" w:rsidRDefault="00A73EB9">
      <w:pPr>
        <w:pStyle w:val="BodyText"/>
        <w:spacing w:line="228" w:lineRule="exact"/>
        <w:ind w:left="1418" w:right="1423"/>
        <w:jc w:val="both"/>
      </w:pPr>
      <w:r>
        <w:t xml:space="preserve">This standard has been derived from the approach and concepts of ISO/IEC 12207 </w:t>
      </w:r>
      <w:hyperlink w:anchor="_bookmark121" w:history="1">
        <w:r>
          <w:t>[9],</w:t>
        </w:r>
      </w:hyperlink>
      <w:r>
        <w:t xml:space="preserve"> which defines requirements for software life cycle </w:t>
      </w:r>
      <w:r>
        <w:rPr>
          <w:sz w:val="16"/>
        </w:rPr>
        <w:t xml:space="preserve">PROCESSES </w:t>
      </w:r>
      <w:r>
        <w:t xml:space="preserve">in general, i.e. not restricted to </w:t>
      </w:r>
      <w:r>
        <w:rPr>
          <w:sz w:val="16"/>
        </w:rPr>
        <w:t>MEDICAL DEVICES</w:t>
      </w:r>
      <w:r>
        <w:t>.</w:t>
      </w:r>
    </w:p>
    <w:p w14:paraId="4790173B" w14:textId="77777777" w:rsidR="00B2016B" w:rsidRDefault="00B2016B">
      <w:pPr>
        <w:pStyle w:val="BodyText"/>
        <w:spacing w:before="7"/>
        <w:rPr>
          <w:sz w:val="25"/>
        </w:rPr>
      </w:pPr>
    </w:p>
    <w:p w14:paraId="7DD80381" w14:textId="77777777" w:rsidR="00B2016B" w:rsidRDefault="00A73EB9">
      <w:pPr>
        <w:pStyle w:val="BodyText"/>
        <w:ind w:left="1418" w:right="1418"/>
      </w:pPr>
      <w:r>
        <w:rPr>
          <w:spacing w:val="5"/>
        </w:rPr>
        <w:t xml:space="preserve">This standard </w:t>
      </w:r>
      <w:r>
        <w:rPr>
          <w:spacing w:val="6"/>
        </w:rPr>
        <w:t xml:space="preserve">differs </w:t>
      </w:r>
      <w:r>
        <w:rPr>
          <w:spacing w:val="5"/>
        </w:rPr>
        <w:t>from</w:t>
      </w:r>
      <w:r>
        <w:rPr>
          <w:spacing w:val="5"/>
        </w:rPr>
        <w:t xml:space="preserve"> ISO/IEC </w:t>
      </w:r>
      <w:r>
        <w:rPr>
          <w:spacing w:val="4"/>
        </w:rPr>
        <w:t xml:space="preserve">12207 </w:t>
      </w:r>
      <w:r>
        <w:rPr>
          <w:spacing w:val="5"/>
        </w:rPr>
        <w:t xml:space="preserve">mainly </w:t>
      </w:r>
      <w:r>
        <w:rPr>
          <w:spacing w:val="4"/>
        </w:rPr>
        <w:t xml:space="preserve">with </w:t>
      </w:r>
      <w:r>
        <w:rPr>
          <w:spacing w:val="5"/>
        </w:rPr>
        <w:t xml:space="preserve">respect </w:t>
      </w:r>
      <w:r>
        <w:rPr>
          <w:spacing w:val="3"/>
        </w:rPr>
        <w:t xml:space="preserve">to </w:t>
      </w:r>
      <w:r>
        <w:rPr>
          <w:spacing w:val="4"/>
        </w:rPr>
        <w:t xml:space="preserve">the </w:t>
      </w:r>
      <w:r>
        <w:rPr>
          <w:spacing w:val="5"/>
        </w:rPr>
        <w:t xml:space="preserve">following. </w:t>
      </w:r>
      <w:r>
        <w:rPr>
          <w:spacing w:val="61"/>
        </w:rPr>
        <w:t xml:space="preserve"> </w:t>
      </w:r>
      <w:r>
        <w:rPr>
          <w:spacing w:val="7"/>
        </w:rPr>
        <w:t>It:</w:t>
      </w:r>
    </w:p>
    <w:p w14:paraId="630B5A3B" w14:textId="77777777" w:rsidR="00B2016B" w:rsidRDefault="00B2016B">
      <w:pPr>
        <w:pStyle w:val="BodyText"/>
        <w:spacing w:before="1"/>
        <w:rPr>
          <w:sz w:val="17"/>
        </w:rPr>
      </w:pPr>
    </w:p>
    <w:p w14:paraId="459178B4" w14:textId="77777777" w:rsidR="00B2016B" w:rsidRDefault="00A73EB9">
      <w:pPr>
        <w:pStyle w:val="ListParagraph"/>
        <w:numPr>
          <w:ilvl w:val="0"/>
          <w:numId w:val="198"/>
        </w:numPr>
        <w:tabs>
          <w:tab w:val="left" w:pos="1779"/>
        </w:tabs>
        <w:spacing w:before="0"/>
        <w:ind w:right="1416"/>
        <w:rPr>
          <w:sz w:val="16"/>
        </w:rPr>
      </w:pPr>
      <w:r>
        <w:rPr>
          <w:spacing w:val="5"/>
          <w:sz w:val="20"/>
        </w:rPr>
        <w:t xml:space="preserve">excludes </w:t>
      </w:r>
      <w:r>
        <w:rPr>
          <w:spacing w:val="5"/>
          <w:sz w:val="16"/>
        </w:rPr>
        <w:t xml:space="preserve">SYSTEM </w:t>
      </w:r>
      <w:r>
        <w:rPr>
          <w:spacing w:val="6"/>
          <w:sz w:val="20"/>
        </w:rPr>
        <w:t xml:space="preserve">aspects, </w:t>
      </w:r>
      <w:r>
        <w:rPr>
          <w:spacing w:val="5"/>
          <w:sz w:val="20"/>
        </w:rPr>
        <w:t xml:space="preserve">such </w:t>
      </w:r>
      <w:r>
        <w:rPr>
          <w:spacing w:val="3"/>
          <w:sz w:val="20"/>
        </w:rPr>
        <w:t xml:space="preserve">as </w:t>
      </w:r>
      <w:r>
        <w:rPr>
          <w:spacing w:val="5"/>
          <w:sz w:val="16"/>
        </w:rPr>
        <w:t xml:space="preserve">SYSTEM </w:t>
      </w:r>
      <w:r>
        <w:rPr>
          <w:spacing w:val="6"/>
          <w:sz w:val="20"/>
        </w:rPr>
        <w:t xml:space="preserve">requirements, </w:t>
      </w:r>
      <w:r>
        <w:rPr>
          <w:spacing w:val="5"/>
          <w:sz w:val="16"/>
        </w:rPr>
        <w:t xml:space="preserve">SYSTEM </w:t>
      </w:r>
      <w:r>
        <w:rPr>
          <w:spacing w:val="6"/>
          <w:sz w:val="16"/>
        </w:rPr>
        <w:t xml:space="preserve">ARCHITECTURE </w:t>
      </w:r>
      <w:r>
        <w:rPr>
          <w:spacing w:val="6"/>
          <w:sz w:val="20"/>
        </w:rPr>
        <w:t>and validation;</w:t>
      </w:r>
    </w:p>
    <w:p w14:paraId="78D0611C" w14:textId="77777777" w:rsidR="00B2016B" w:rsidRDefault="00A73EB9">
      <w:pPr>
        <w:pStyle w:val="ListParagraph"/>
        <w:numPr>
          <w:ilvl w:val="0"/>
          <w:numId w:val="198"/>
        </w:numPr>
        <w:tabs>
          <w:tab w:val="left" w:pos="1779"/>
        </w:tabs>
        <w:spacing w:before="98"/>
        <w:ind w:right="1423"/>
        <w:rPr>
          <w:sz w:val="16"/>
        </w:rPr>
      </w:pPr>
      <w:r>
        <w:rPr>
          <w:spacing w:val="6"/>
          <w:sz w:val="20"/>
        </w:rPr>
        <w:t xml:space="preserve">omits some </w:t>
      </w:r>
      <w:r>
        <w:rPr>
          <w:spacing w:val="5"/>
          <w:sz w:val="16"/>
        </w:rPr>
        <w:t xml:space="preserve">PROCESSES </w:t>
      </w:r>
      <w:r>
        <w:rPr>
          <w:spacing w:val="5"/>
          <w:sz w:val="20"/>
        </w:rPr>
        <w:t xml:space="preserve">seen </w:t>
      </w:r>
      <w:r>
        <w:rPr>
          <w:spacing w:val="3"/>
          <w:sz w:val="20"/>
        </w:rPr>
        <w:t xml:space="preserve">as </w:t>
      </w:r>
      <w:r>
        <w:rPr>
          <w:spacing w:val="5"/>
          <w:sz w:val="20"/>
        </w:rPr>
        <w:t xml:space="preserve">duplicating </w:t>
      </w:r>
      <w:r>
        <w:rPr>
          <w:spacing w:val="6"/>
          <w:sz w:val="16"/>
        </w:rPr>
        <w:t xml:space="preserve">ACTIVITIES </w:t>
      </w:r>
      <w:r>
        <w:rPr>
          <w:spacing w:val="6"/>
          <w:sz w:val="20"/>
        </w:rPr>
        <w:t xml:space="preserve">documented </w:t>
      </w:r>
      <w:r>
        <w:rPr>
          <w:spacing w:val="5"/>
          <w:sz w:val="20"/>
        </w:rPr>
        <w:t xml:space="preserve">elsewhere for </w:t>
      </w:r>
      <w:r>
        <w:rPr>
          <w:spacing w:val="5"/>
          <w:sz w:val="16"/>
        </w:rPr>
        <w:t xml:space="preserve">MEDICAL </w:t>
      </w:r>
      <w:r>
        <w:rPr>
          <w:spacing w:val="6"/>
          <w:sz w:val="16"/>
        </w:rPr>
        <w:t>DEVICES</w:t>
      </w:r>
      <w:r>
        <w:rPr>
          <w:spacing w:val="6"/>
          <w:sz w:val="20"/>
        </w:rPr>
        <w:t>;</w:t>
      </w:r>
    </w:p>
    <w:p w14:paraId="6D2A7990" w14:textId="77777777" w:rsidR="00B2016B" w:rsidRDefault="00A73EB9">
      <w:pPr>
        <w:pStyle w:val="ListParagraph"/>
        <w:numPr>
          <w:ilvl w:val="0"/>
          <w:numId w:val="198"/>
        </w:numPr>
        <w:tabs>
          <w:tab w:val="left" w:pos="1779"/>
        </w:tabs>
        <w:spacing w:before="98"/>
        <w:rPr>
          <w:sz w:val="16"/>
        </w:rPr>
      </w:pPr>
      <w:r>
        <w:rPr>
          <w:spacing w:val="4"/>
          <w:sz w:val="20"/>
        </w:rPr>
        <w:t xml:space="preserve">adds the </w:t>
      </w:r>
      <w:r>
        <w:rPr>
          <w:spacing w:val="6"/>
          <w:sz w:val="20"/>
        </w:rPr>
        <w:t>(</w:t>
      </w:r>
      <w:r>
        <w:rPr>
          <w:spacing w:val="6"/>
          <w:sz w:val="16"/>
        </w:rPr>
        <w:t>SAFETY</w:t>
      </w:r>
      <w:r>
        <w:rPr>
          <w:spacing w:val="6"/>
          <w:sz w:val="20"/>
        </w:rPr>
        <w:t xml:space="preserve">) </w:t>
      </w:r>
      <w:r>
        <w:rPr>
          <w:spacing w:val="5"/>
          <w:sz w:val="16"/>
        </w:rPr>
        <w:t xml:space="preserve">RISK MANAGEMENT PROCESS  </w:t>
      </w:r>
      <w:r>
        <w:rPr>
          <w:spacing w:val="4"/>
          <w:sz w:val="20"/>
        </w:rPr>
        <w:t xml:space="preserve">and the </w:t>
      </w:r>
      <w:r>
        <w:rPr>
          <w:spacing w:val="5"/>
          <w:sz w:val="20"/>
        </w:rPr>
        <w:t xml:space="preserve">software release </w:t>
      </w:r>
      <w:r>
        <w:rPr>
          <w:spacing w:val="43"/>
          <w:sz w:val="20"/>
        </w:rPr>
        <w:t xml:space="preserve"> </w:t>
      </w:r>
      <w:r>
        <w:rPr>
          <w:spacing w:val="5"/>
          <w:sz w:val="16"/>
        </w:rPr>
        <w:t>PROCESS</w:t>
      </w:r>
      <w:r>
        <w:rPr>
          <w:spacing w:val="5"/>
          <w:sz w:val="20"/>
        </w:rPr>
        <w:t>;</w:t>
      </w:r>
    </w:p>
    <w:p w14:paraId="11867609" w14:textId="77777777" w:rsidR="00B2016B" w:rsidRDefault="00A73EB9">
      <w:pPr>
        <w:pStyle w:val="ListParagraph"/>
        <w:numPr>
          <w:ilvl w:val="0"/>
          <w:numId w:val="198"/>
        </w:numPr>
        <w:tabs>
          <w:tab w:val="left" w:pos="1779"/>
        </w:tabs>
        <w:ind w:right="1416"/>
        <w:rPr>
          <w:sz w:val="16"/>
        </w:rPr>
      </w:pPr>
      <w:r>
        <w:rPr>
          <w:spacing w:val="5"/>
          <w:sz w:val="20"/>
        </w:rPr>
        <w:t xml:space="preserve">incorporates </w:t>
      </w:r>
      <w:r>
        <w:rPr>
          <w:spacing w:val="4"/>
          <w:sz w:val="20"/>
        </w:rPr>
        <w:t xml:space="preserve">the </w:t>
      </w:r>
      <w:r>
        <w:rPr>
          <w:spacing w:val="6"/>
          <w:sz w:val="20"/>
        </w:rPr>
        <w:t xml:space="preserve">documentation </w:t>
      </w:r>
      <w:r>
        <w:rPr>
          <w:spacing w:val="4"/>
          <w:sz w:val="20"/>
        </w:rPr>
        <w:t xml:space="preserve">and the </w:t>
      </w:r>
      <w:r>
        <w:rPr>
          <w:spacing w:val="6"/>
          <w:sz w:val="16"/>
        </w:rPr>
        <w:t xml:space="preserve">VERIFICATION </w:t>
      </w:r>
      <w:r>
        <w:rPr>
          <w:spacing w:val="5"/>
          <w:sz w:val="20"/>
        </w:rPr>
        <w:t xml:space="preserve">supporting </w:t>
      </w:r>
      <w:r>
        <w:rPr>
          <w:spacing w:val="5"/>
          <w:sz w:val="16"/>
        </w:rPr>
        <w:t xml:space="preserve">PROCESSES </w:t>
      </w:r>
      <w:r>
        <w:rPr>
          <w:spacing w:val="4"/>
          <w:sz w:val="20"/>
        </w:rPr>
        <w:t xml:space="preserve">into </w:t>
      </w:r>
      <w:r>
        <w:rPr>
          <w:spacing w:val="6"/>
          <w:sz w:val="20"/>
        </w:rPr>
        <w:t xml:space="preserve">the </w:t>
      </w:r>
      <w:r>
        <w:rPr>
          <w:spacing w:val="5"/>
          <w:sz w:val="20"/>
        </w:rPr>
        <w:t xml:space="preserve">development </w:t>
      </w:r>
      <w:r>
        <w:rPr>
          <w:spacing w:val="4"/>
          <w:sz w:val="20"/>
        </w:rPr>
        <w:t xml:space="preserve">and </w:t>
      </w:r>
      <w:r>
        <w:rPr>
          <w:spacing w:val="6"/>
          <w:sz w:val="20"/>
        </w:rPr>
        <w:t>maintenance</w:t>
      </w:r>
      <w:r>
        <w:rPr>
          <w:spacing w:val="37"/>
          <w:sz w:val="20"/>
        </w:rPr>
        <w:t xml:space="preserve"> </w:t>
      </w:r>
      <w:r>
        <w:rPr>
          <w:spacing w:val="6"/>
          <w:sz w:val="16"/>
        </w:rPr>
        <w:t>PROCESSES</w:t>
      </w:r>
      <w:r>
        <w:rPr>
          <w:spacing w:val="6"/>
          <w:sz w:val="20"/>
        </w:rPr>
        <w:t>;</w:t>
      </w:r>
    </w:p>
    <w:p w14:paraId="6E6B0052" w14:textId="77777777" w:rsidR="00B2016B" w:rsidRDefault="00A73EB9">
      <w:pPr>
        <w:pStyle w:val="ListParagraph"/>
        <w:numPr>
          <w:ilvl w:val="0"/>
          <w:numId w:val="198"/>
        </w:numPr>
        <w:tabs>
          <w:tab w:val="left" w:pos="1779"/>
        </w:tabs>
        <w:spacing w:before="98" w:line="229" w:lineRule="exact"/>
        <w:rPr>
          <w:sz w:val="16"/>
        </w:rPr>
      </w:pPr>
      <w:r>
        <w:rPr>
          <w:spacing w:val="6"/>
          <w:sz w:val="20"/>
        </w:rPr>
        <w:t xml:space="preserve">merges </w:t>
      </w:r>
      <w:r>
        <w:rPr>
          <w:spacing w:val="4"/>
          <w:sz w:val="20"/>
        </w:rPr>
        <w:t xml:space="preserve">the </w:t>
      </w:r>
      <w:r>
        <w:rPr>
          <w:spacing w:val="5"/>
          <w:sz w:val="16"/>
        </w:rPr>
        <w:t xml:space="preserve">PROCESS  </w:t>
      </w:r>
      <w:r>
        <w:rPr>
          <w:spacing w:val="6"/>
          <w:sz w:val="20"/>
        </w:rPr>
        <w:t xml:space="preserve">implementation </w:t>
      </w:r>
      <w:r>
        <w:rPr>
          <w:spacing w:val="4"/>
          <w:sz w:val="20"/>
        </w:rPr>
        <w:t xml:space="preserve">and </w:t>
      </w:r>
      <w:r>
        <w:rPr>
          <w:spacing w:val="5"/>
          <w:sz w:val="20"/>
        </w:rPr>
        <w:t xml:space="preserve">planning </w:t>
      </w:r>
      <w:r>
        <w:rPr>
          <w:spacing w:val="6"/>
          <w:sz w:val="16"/>
        </w:rPr>
        <w:t xml:space="preserve">ACTIVITIES </w:t>
      </w:r>
      <w:r>
        <w:rPr>
          <w:spacing w:val="3"/>
          <w:sz w:val="20"/>
        </w:rPr>
        <w:t xml:space="preserve">of </w:t>
      </w:r>
      <w:r>
        <w:rPr>
          <w:spacing w:val="5"/>
          <w:sz w:val="20"/>
        </w:rPr>
        <w:t xml:space="preserve">each </w:t>
      </w:r>
      <w:r>
        <w:rPr>
          <w:spacing w:val="5"/>
          <w:sz w:val="16"/>
        </w:rPr>
        <w:t xml:space="preserve">PROCESS  </w:t>
      </w:r>
      <w:r>
        <w:rPr>
          <w:spacing w:val="4"/>
          <w:sz w:val="20"/>
        </w:rPr>
        <w:t xml:space="preserve">into </w:t>
      </w:r>
      <w:r>
        <w:rPr>
          <w:sz w:val="20"/>
        </w:rPr>
        <w:t xml:space="preserve">a </w:t>
      </w:r>
      <w:r>
        <w:rPr>
          <w:spacing w:val="51"/>
          <w:sz w:val="20"/>
        </w:rPr>
        <w:t xml:space="preserve"> </w:t>
      </w:r>
      <w:r>
        <w:rPr>
          <w:spacing w:val="5"/>
          <w:sz w:val="20"/>
        </w:rPr>
        <w:t>single</w:t>
      </w:r>
    </w:p>
    <w:p w14:paraId="19F84DD1" w14:textId="77777777" w:rsidR="00B2016B" w:rsidRDefault="00A73EB9">
      <w:pPr>
        <w:spacing w:line="229" w:lineRule="exact"/>
        <w:ind w:left="1778" w:right="1418"/>
        <w:rPr>
          <w:sz w:val="20"/>
        </w:rPr>
      </w:pPr>
      <w:r>
        <w:rPr>
          <w:sz w:val="16"/>
        </w:rPr>
        <w:t xml:space="preserve">ACTIVITY </w:t>
      </w:r>
      <w:r>
        <w:rPr>
          <w:sz w:val="20"/>
        </w:rPr>
        <w:t xml:space="preserve">in the development and maintenance  </w:t>
      </w:r>
      <w:r>
        <w:rPr>
          <w:sz w:val="16"/>
        </w:rPr>
        <w:t>PROCESSES</w:t>
      </w:r>
      <w:r>
        <w:rPr>
          <w:sz w:val="20"/>
        </w:rPr>
        <w:t>;</w:t>
      </w:r>
    </w:p>
    <w:p w14:paraId="65CE007F" w14:textId="77777777" w:rsidR="00B2016B" w:rsidRDefault="00A73EB9">
      <w:pPr>
        <w:pStyle w:val="ListParagraph"/>
        <w:numPr>
          <w:ilvl w:val="0"/>
          <w:numId w:val="198"/>
        </w:numPr>
        <w:tabs>
          <w:tab w:val="left" w:pos="1779"/>
        </w:tabs>
        <w:rPr>
          <w:sz w:val="16"/>
        </w:rPr>
      </w:pPr>
      <w:r>
        <w:rPr>
          <w:spacing w:val="6"/>
          <w:sz w:val="20"/>
        </w:rPr>
        <w:t xml:space="preserve">classifies </w:t>
      </w:r>
      <w:r>
        <w:rPr>
          <w:spacing w:val="4"/>
          <w:sz w:val="20"/>
        </w:rPr>
        <w:t xml:space="preserve">the </w:t>
      </w:r>
      <w:r>
        <w:rPr>
          <w:spacing w:val="6"/>
          <w:sz w:val="20"/>
        </w:rPr>
        <w:t xml:space="preserve">requirements </w:t>
      </w:r>
      <w:r>
        <w:rPr>
          <w:spacing w:val="4"/>
          <w:sz w:val="20"/>
        </w:rPr>
        <w:t xml:space="preserve">with </w:t>
      </w:r>
      <w:r>
        <w:rPr>
          <w:spacing w:val="5"/>
          <w:sz w:val="20"/>
        </w:rPr>
        <w:t xml:space="preserve">respect </w:t>
      </w:r>
      <w:r>
        <w:rPr>
          <w:spacing w:val="3"/>
          <w:sz w:val="20"/>
        </w:rPr>
        <w:t xml:space="preserve">to </w:t>
      </w:r>
      <w:r>
        <w:rPr>
          <w:spacing w:val="5"/>
          <w:sz w:val="16"/>
        </w:rPr>
        <w:t xml:space="preserve">SAFETY </w:t>
      </w:r>
      <w:r>
        <w:rPr>
          <w:spacing w:val="5"/>
          <w:sz w:val="20"/>
        </w:rPr>
        <w:t xml:space="preserve">needs; </w:t>
      </w:r>
      <w:r>
        <w:rPr>
          <w:spacing w:val="34"/>
          <w:sz w:val="20"/>
        </w:rPr>
        <w:t xml:space="preserve"> </w:t>
      </w:r>
      <w:r>
        <w:rPr>
          <w:spacing w:val="6"/>
          <w:sz w:val="20"/>
        </w:rPr>
        <w:t>and</w:t>
      </w:r>
    </w:p>
    <w:p w14:paraId="2AF60378" w14:textId="77777777" w:rsidR="00B2016B" w:rsidRDefault="00A73EB9">
      <w:pPr>
        <w:pStyle w:val="ListParagraph"/>
        <w:numPr>
          <w:ilvl w:val="0"/>
          <w:numId w:val="198"/>
        </w:numPr>
        <w:tabs>
          <w:tab w:val="left" w:pos="1779"/>
        </w:tabs>
        <w:ind w:right="1418"/>
        <w:rPr>
          <w:sz w:val="16"/>
        </w:rPr>
      </w:pPr>
      <w:r>
        <w:rPr>
          <w:spacing w:val="4"/>
          <w:sz w:val="20"/>
        </w:rPr>
        <w:t xml:space="preserve">does not </w:t>
      </w:r>
      <w:r>
        <w:rPr>
          <w:spacing w:val="5"/>
          <w:sz w:val="20"/>
        </w:rPr>
        <w:t xml:space="preserve">explicitly </w:t>
      </w:r>
      <w:r>
        <w:rPr>
          <w:spacing w:val="6"/>
          <w:sz w:val="20"/>
        </w:rPr>
        <w:t xml:space="preserve">classify </w:t>
      </w:r>
      <w:r>
        <w:rPr>
          <w:spacing w:val="5"/>
          <w:sz w:val="16"/>
        </w:rPr>
        <w:t xml:space="preserve">PROCESSES </w:t>
      </w:r>
      <w:r>
        <w:rPr>
          <w:spacing w:val="3"/>
          <w:sz w:val="20"/>
        </w:rPr>
        <w:t xml:space="preserve">as </w:t>
      </w:r>
      <w:r>
        <w:rPr>
          <w:spacing w:val="6"/>
          <w:sz w:val="20"/>
        </w:rPr>
        <w:t xml:space="preserve">primary </w:t>
      </w:r>
      <w:r>
        <w:rPr>
          <w:spacing w:val="3"/>
          <w:sz w:val="20"/>
        </w:rPr>
        <w:t xml:space="preserve">or </w:t>
      </w:r>
      <w:r>
        <w:rPr>
          <w:spacing w:val="5"/>
          <w:sz w:val="20"/>
        </w:rPr>
        <w:t xml:space="preserve">supporting, </w:t>
      </w:r>
      <w:r>
        <w:rPr>
          <w:spacing w:val="4"/>
          <w:sz w:val="20"/>
        </w:rPr>
        <w:t xml:space="preserve">nor </w:t>
      </w:r>
      <w:r>
        <w:rPr>
          <w:spacing w:val="5"/>
          <w:sz w:val="20"/>
        </w:rPr>
        <w:t xml:space="preserve">group </w:t>
      </w:r>
      <w:r>
        <w:rPr>
          <w:spacing w:val="5"/>
          <w:sz w:val="16"/>
        </w:rPr>
        <w:t xml:space="preserve">PROCESSES </w:t>
      </w:r>
      <w:r>
        <w:rPr>
          <w:spacing w:val="6"/>
          <w:sz w:val="20"/>
        </w:rPr>
        <w:t>as</w:t>
      </w:r>
      <w:r>
        <w:rPr>
          <w:spacing w:val="67"/>
          <w:sz w:val="20"/>
        </w:rPr>
        <w:t xml:space="preserve"> </w:t>
      </w:r>
      <w:r>
        <w:rPr>
          <w:spacing w:val="5"/>
          <w:sz w:val="20"/>
        </w:rPr>
        <w:t xml:space="preserve">ISO/IEC </w:t>
      </w:r>
      <w:r>
        <w:rPr>
          <w:spacing w:val="4"/>
          <w:sz w:val="20"/>
        </w:rPr>
        <w:t>12207</w:t>
      </w:r>
      <w:r>
        <w:rPr>
          <w:spacing w:val="25"/>
          <w:sz w:val="20"/>
        </w:rPr>
        <w:t xml:space="preserve"> </w:t>
      </w:r>
      <w:r>
        <w:rPr>
          <w:spacing w:val="5"/>
          <w:sz w:val="20"/>
        </w:rPr>
        <w:t>does.</w:t>
      </w:r>
    </w:p>
    <w:p w14:paraId="3AEFEBAF" w14:textId="77777777" w:rsidR="00B2016B" w:rsidRDefault="00B2016B">
      <w:pPr>
        <w:pStyle w:val="BodyText"/>
        <w:spacing w:before="4"/>
        <w:rPr>
          <w:sz w:val="17"/>
        </w:rPr>
      </w:pPr>
    </w:p>
    <w:p w14:paraId="2131714B" w14:textId="77777777" w:rsidR="00B2016B" w:rsidRDefault="00A73EB9">
      <w:pPr>
        <w:pStyle w:val="BodyText"/>
        <w:spacing w:line="229" w:lineRule="exact"/>
        <w:ind w:left="1418" w:right="1418"/>
      </w:pPr>
      <w:r>
        <w:t>Most</w:t>
      </w:r>
      <w:r>
        <w:t xml:space="preserve">  of  these changes  were  driven by the  desire to  tailor  the  standard to  the need of      the</w:t>
      </w:r>
    </w:p>
    <w:p w14:paraId="00D40020" w14:textId="77777777" w:rsidR="00B2016B" w:rsidRDefault="00A73EB9">
      <w:pPr>
        <w:spacing w:line="229" w:lineRule="exact"/>
        <w:ind w:left="1418" w:right="1418"/>
        <w:rPr>
          <w:sz w:val="20"/>
        </w:rPr>
      </w:pPr>
      <w:r>
        <w:rPr>
          <w:sz w:val="16"/>
        </w:rPr>
        <w:t xml:space="preserve">MEDICAL DEVICE  </w:t>
      </w:r>
      <w:r>
        <w:rPr>
          <w:sz w:val="20"/>
        </w:rPr>
        <w:t>sector by:</w:t>
      </w:r>
    </w:p>
    <w:p w14:paraId="60156FBD" w14:textId="77777777" w:rsidR="00B2016B" w:rsidRDefault="00B2016B">
      <w:pPr>
        <w:pStyle w:val="BodyText"/>
        <w:spacing w:before="1"/>
        <w:rPr>
          <w:sz w:val="17"/>
        </w:rPr>
      </w:pPr>
    </w:p>
    <w:p w14:paraId="316C94A2" w14:textId="77777777" w:rsidR="00B2016B" w:rsidRDefault="00A73EB9">
      <w:pPr>
        <w:pStyle w:val="ListParagraph"/>
        <w:numPr>
          <w:ilvl w:val="0"/>
          <w:numId w:val="198"/>
        </w:numPr>
        <w:tabs>
          <w:tab w:val="left" w:pos="1779"/>
        </w:tabs>
        <w:spacing w:before="0"/>
        <w:rPr>
          <w:sz w:val="16"/>
        </w:rPr>
      </w:pPr>
      <w:r>
        <w:rPr>
          <w:spacing w:val="6"/>
          <w:sz w:val="20"/>
        </w:rPr>
        <w:t xml:space="preserve">focusing </w:t>
      </w:r>
      <w:r>
        <w:rPr>
          <w:spacing w:val="3"/>
          <w:sz w:val="20"/>
        </w:rPr>
        <w:t xml:space="preserve">on </w:t>
      </w:r>
      <w:r>
        <w:rPr>
          <w:spacing w:val="5"/>
          <w:sz w:val="16"/>
        </w:rPr>
        <w:t xml:space="preserve">SAFETY </w:t>
      </w:r>
      <w:r>
        <w:rPr>
          <w:spacing w:val="5"/>
          <w:sz w:val="20"/>
        </w:rPr>
        <w:t xml:space="preserve">aspects </w:t>
      </w:r>
      <w:r>
        <w:rPr>
          <w:spacing w:val="4"/>
          <w:sz w:val="20"/>
        </w:rPr>
        <w:t xml:space="preserve">and the </w:t>
      </w:r>
      <w:r>
        <w:rPr>
          <w:spacing w:val="5"/>
          <w:sz w:val="16"/>
        </w:rPr>
        <w:t xml:space="preserve">MEDICAL DEVICE RISK MANAGEMENT </w:t>
      </w:r>
      <w:r>
        <w:rPr>
          <w:spacing w:val="5"/>
          <w:sz w:val="20"/>
        </w:rPr>
        <w:t xml:space="preserve">standard </w:t>
      </w:r>
      <w:r>
        <w:rPr>
          <w:spacing w:val="4"/>
          <w:sz w:val="20"/>
        </w:rPr>
        <w:t xml:space="preserve">ISO   </w:t>
      </w:r>
      <w:r>
        <w:rPr>
          <w:spacing w:val="7"/>
          <w:sz w:val="20"/>
        </w:rPr>
        <w:t xml:space="preserve"> </w:t>
      </w:r>
      <w:r>
        <w:rPr>
          <w:spacing w:val="6"/>
          <w:sz w:val="20"/>
        </w:rPr>
        <w:t>14971;</w:t>
      </w:r>
    </w:p>
    <w:p w14:paraId="2D8ECA2B" w14:textId="77777777" w:rsidR="00B2016B" w:rsidRDefault="00A73EB9">
      <w:pPr>
        <w:pStyle w:val="ListParagraph"/>
        <w:numPr>
          <w:ilvl w:val="0"/>
          <w:numId w:val="198"/>
        </w:numPr>
        <w:tabs>
          <w:tab w:val="left" w:pos="1779"/>
        </w:tabs>
        <w:rPr>
          <w:sz w:val="16"/>
        </w:rPr>
      </w:pPr>
      <w:r>
        <w:rPr>
          <w:spacing w:val="5"/>
          <w:sz w:val="20"/>
        </w:rPr>
        <w:t xml:space="preserve">selecting </w:t>
      </w:r>
      <w:r>
        <w:rPr>
          <w:spacing w:val="4"/>
          <w:sz w:val="20"/>
        </w:rPr>
        <w:t xml:space="preserve">the </w:t>
      </w:r>
      <w:r>
        <w:rPr>
          <w:spacing w:val="5"/>
          <w:sz w:val="20"/>
        </w:rPr>
        <w:t xml:space="preserve">appropriate </w:t>
      </w:r>
      <w:r>
        <w:rPr>
          <w:spacing w:val="5"/>
          <w:sz w:val="16"/>
        </w:rPr>
        <w:t xml:space="preserve">PROCESSES </w:t>
      </w:r>
      <w:r>
        <w:rPr>
          <w:spacing w:val="5"/>
          <w:sz w:val="20"/>
        </w:rPr>
        <w:t xml:space="preserve">useful </w:t>
      </w:r>
      <w:r>
        <w:rPr>
          <w:spacing w:val="3"/>
          <w:sz w:val="20"/>
        </w:rPr>
        <w:t xml:space="preserve">in </w:t>
      </w:r>
      <w:r>
        <w:rPr>
          <w:sz w:val="20"/>
        </w:rPr>
        <w:t xml:space="preserve">a </w:t>
      </w:r>
      <w:r>
        <w:rPr>
          <w:spacing w:val="5"/>
          <w:sz w:val="20"/>
        </w:rPr>
        <w:t xml:space="preserve">regulated </w:t>
      </w:r>
      <w:r>
        <w:rPr>
          <w:spacing w:val="48"/>
          <w:sz w:val="20"/>
        </w:rPr>
        <w:t xml:space="preserve"> </w:t>
      </w:r>
      <w:r>
        <w:rPr>
          <w:spacing w:val="6"/>
          <w:sz w:val="20"/>
        </w:rPr>
        <w:t>environment;</w:t>
      </w:r>
    </w:p>
    <w:p w14:paraId="59EE99C1" w14:textId="77777777" w:rsidR="00B2016B" w:rsidRDefault="00A73EB9">
      <w:pPr>
        <w:pStyle w:val="ListParagraph"/>
        <w:numPr>
          <w:ilvl w:val="0"/>
          <w:numId w:val="198"/>
        </w:numPr>
        <w:tabs>
          <w:tab w:val="left" w:pos="1779"/>
        </w:tabs>
        <w:ind w:right="1423"/>
        <w:rPr>
          <w:sz w:val="16"/>
        </w:rPr>
      </w:pPr>
      <w:r>
        <w:rPr>
          <w:spacing w:val="5"/>
          <w:sz w:val="20"/>
        </w:rPr>
        <w:t xml:space="preserve">taking </w:t>
      </w:r>
      <w:r>
        <w:rPr>
          <w:spacing w:val="4"/>
          <w:sz w:val="20"/>
        </w:rPr>
        <w:t xml:space="preserve">into </w:t>
      </w:r>
      <w:r>
        <w:rPr>
          <w:spacing w:val="5"/>
          <w:sz w:val="20"/>
        </w:rPr>
        <w:t xml:space="preserve">account </w:t>
      </w:r>
      <w:r>
        <w:rPr>
          <w:spacing w:val="4"/>
          <w:sz w:val="20"/>
        </w:rPr>
        <w:t xml:space="preserve">that </w:t>
      </w:r>
      <w:r>
        <w:rPr>
          <w:spacing w:val="5"/>
          <w:sz w:val="20"/>
        </w:rPr>
        <w:t xml:space="preserve">software development </w:t>
      </w:r>
      <w:r>
        <w:rPr>
          <w:spacing w:val="3"/>
          <w:sz w:val="20"/>
        </w:rPr>
        <w:t xml:space="preserve">is </w:t>
      </w:r>
      <w:r>
        <w:rPr>
          <w:spacing w:val="5"/>
          <w:sz w:val="20"/>
        </w:rPr>
        <w:t xml:space="preserve">embedded </w:t>
      </w:r>
      <w:r>
        <w:rPr>
          <w:spacing w:val="3"/>
          <w:sz w:val="20"/>
        </w:rPr>
        <w:t xml:space="preserve">in </w:t>
      </w:r>
      <w:r>
        <w:rPr>
          <w:sz w:val="20"/>
        </w:rPr>
        <w:t xml:space="preserve">a  </w:t>
      </w:r>
      <w:r>
        <w:rPr>
          <w:spacing w:val="5"/>
          <w:sz w:val="20"/>
        </w:rPr>
        <w:t xml:space="preserve">quality system  (which covers </w:t>
      </w:r>
      <w:r>
        <w:rPr>
          <w:spacing w:val="6"/>
          <w:sz w:val="20"/>
        </w:rPr>
        <w:t xml:space="preserve">some </w:t>
      </w:r>
      <w:r>
        <w:rPr>
          <w:spacing w:val="3"/>
          <w:sz w:val="20"/>
        </w:rPr>
        <w:t xml:space="preserve">of </w:t>
      </w:r>
      <w:r>
        <w:rPr>
          <w:spacing w:val="4"/>
          <w:sz w:val="20"/>
        </w:rPr>
        <w:t xml:space="preserve">the </w:t>
      </w:r>
      <w:r>
        <w:rPr>
          <w:spacing w:val="5"/>
          <w:sz w:val="16"/>
        </w:rPr>
        <w:t xml:space="preserve">PROCESSES </w:t>
      </w:r>
      <w:r>
        <w:rPr>
          <w:spacing w:val="4"/>
          <w:sz w:val="20"/>
        </w:rPr>
        <w:t xml:space="preserve">and </w:t>
      </w:r>
      <w:r>
        <w:rPr>
          <w:spacing w:val="6"/>
          <w:sz w:val="20"/>
        </w:rPr>
        <w:t xml:space="preserve">requirements </w:t>
      </w:r>
      <w:r>
        <w:rPr>
          <w:spacing w:val="3"/>
          <w:sz w:val="20"/>
        </w:rPr>
        <w:t xml:space="preserve">of </w:t>
      </w:r>
      <w:r>
        <w:rPr>
          <w:spacing w:val="5"/>
          <w:sz w:val="20"/>
        </w:rPr>
        <w:t xml:space="preserve">ISO/IEC 12207); </w:t>
      </w:r>
      <w:r>
        <w:rPr>
          <w:spacing w:val="59"/>
          <w:sz w:val="20"/>
        </w:rPr>
        <w:t xml:space="preserve"> </w:t>
      </w:r>
      <w:r>
        <w:rPr>
          <w:spacing w:val="6"/>
          <w:sz w:val="20"/>
        </w:rPr>
        <w:t>and</w:t>
      </w:r>
    </w:p>
    <w:p w14:paraId="318D5B8E" w14:textId="77777777" w:rsidR="00B2016B" w:rsidRDefault="00A73EB9">
      <w:pPr>
        <w:pStyle w:val="ListParagraph"/>
        <w:numPr>
          <w:ilvl w:val="0"/>
          <w:numId w:val="198"/>
        </w:numPr>
        <w:tabs>
          <w:tab w:val="left" w:pos="1779"/>
        </w:tabs>
        <w:spacing w:before="98"/>
        <w:rPr>
          <w:sz w:val="16"/>
        </w:rPr>
      </w:pPr>
      <w:r>
        <w:rPr>
          <w:spacing w:val="5"/>
          <w:sz w:val="20"/>
        </w:rPr>
        <w:t xml:space="preserve">lowering </w:t>
      </w:r>
      <w:r>
        <w:rPr>
          <w:spacing w:val="4"/>
          <w:sz w:val="20"/>
        </w:rPr>
        <w:t xml:space="preserve">the level </w:t>
      </w:r>
      <w:r>
        <w:rPr>
          <w:spacing w:val="3"/>
          <w:sz w:val="20"/>
        </w:rPr>
        <w:t xml:space="preserve">of </w:t>
      </w:r>
      <w:r>
        <w:rPr>
          <w:spacing w:val="6"/>
          <w:sz w:val="20"/>
        </w:rPr>
        <w:t xml:space="preserve">abstraction </w:t>
      </w:r>
      <w:r>
        <w:rPr>
          <w:spacing w:val="3"/>
          <w:sz w:val="20"/>
        </w:rPr>
        <w:t xml:space="preserve">to </w:t>
      </w:r>
      <w:r>
        <w:rPr>
          <w:spacing w:val="6"/>
          <w:sz w:val="20"/>
        </w:rPr>
        <w:t xml:space="preserve">make </w:t>
      </w:r>
      <w:r>
        <w:rPr>
          <w:spacing w:val="3"/>
          <w:sz w:val="20"/>
        </w:rPr>
        <w:t xml:space="preserve">it </w:t>
      </w:r>
      <w:r>
        <w:rPr>
          <w:spacing w:val="5"/>
          <w:sz w:val="20"/>
        </w:rPr>
        <w:t xml:space="preserve">easier </w:t>
      </w:r>
      <w:r>
        <w:rPr>
          <w:spacing w:val="3"/>
          <w:sz w:val="20"/>
        </w:rPr>
        <w:t xml:space="preserve">to </w:t>
      </w:r>
      <w:r>
        <w:rPr>
          <w:spacing w:val="31"/>
          <w:sz w:val="20"/>
        </w:rPr>
        <w:t xml:space="preserve"> </w:t>
      </w:r>
      <w:r>
        <w:rPr>
          <w:spacing w:val="6"/>
          <w:sz w:val="20"/>
        </w:rPr>
        <w:t>use.</w:t>
      </w:r>
    </w:p>
    <w:p w14:paraId="16FE1348" w14:textId="77777777" w:rsidR="00B2016B" w:rsidRDefault="00B2016B">
      <w:pPr>
        <w:pStyle w:val="BodyText"/>
        <w:spacing w:before="9"/>
        <w:rPr>
          <w:sz w:val="17"/>
        </w:rPr>
      </w:pPr>
    </w:p>
    <w:p w14:paraId="2C366994" w14:textId="77777777" w:rsidR="00B2016B" w:rsidRDefault="00A73EB9">
      <w:pPr>
        <w:pStyle w:val="BodyText"/>
        <w:spacing w:line="228" w:lineRule="exact"/>
        <w:ind w:left="1418" w:right="1417"/>
        <w:jc w:val="both"/>
      </w:pPr>
      <w:r>
        <w:rPr>
          <w:spacing w:val="5"/>
        </w:rPr>
        <w:t>T</w:t>
      </w:r>
      <w:r>
        <w:rPr>
          <w:spacing w:val="5"/>
        </w:rPr>
        <w:t xml:space="preserve">his standard </w:t>
      </w:r>
      <w:r>
        <w:rPr>
          <w:spacing w:val="3"/>
        </w:rPr>
        <w:t xml:space="preserve">is </w:t>
      </w:r>
      <w:r>
        <w:rPr>
          <w:spacing w:val="4"/>
        </w:rPr>
        <w:t xml:space="preserve">not </w:t>
      </w:r>
      <w:r>
        <w:rPr>
          <w:spacing w:val="6"/>
        </w:rPr>
        <w:t xml:space="preserve">contradictory </w:t>
      </w:r>
      <w:r>
        <w:rPr>
          <w:spacing w:val="3"/>
        </w:rPr>
        <w:t xml:space="preserve">to </w:t>
      </w:r>
      <w:r>
        <w:rPr>
          <w:spacing w:val="5"/>
        </w:rPr>
        <w:t xml:space="preserve">ISO/IEC 12207. ISO/IEC </w:t>
      </w:r>
      <w:r>
        <w:rPr>
          <w:spacing w:val="4"/>
        </w:rPr>
        <w:t xml:space="preserve">12207 can </w:t>
      </w:r>
      <w:r>
        <w:rPr>
          <w:spacing w:val="3"/>
        </w:rPr>
        <w:t xml:space="preserve">be </w:t>
      </w:r>
      <w:r>
        <w:rPr>
          <w:spacing w:val="5"/>
        </w:rPr>
        <w:t xml:space="preserve">useful </w:t>
      </w:r>
      <w:r>
        <w:rPr>
          <w:spacing w:val="3"/>
        </w:rPr>
        <w:t xml:space="preserve">as an </w:t>
      </w:r>
      <w:r>
        <w:rPr>
          <w:spacing w:val="6"/>
        </w:rPr>
        <w:t xml:space="preserve">aide   </w:t>
      </w:r>
      <w:r>
        <w:rPr>
          <w:spacing w:val="67"/>
        </w:rPr>
        <w:t xml:space="preserve"> </w:t>
      </w:r>
      <w:r>
        <w:rPr>
          <w:spacing w:val="3"/>
        </w:rPr>
        <w:t xml:space="preserve">in </w:t>
      </w:r>
      <w:r>
        <w:rPr>
          <w:spacing w:val="5"/>
        </w:rPr>
        <w:t xml:space="preserve">setting </w:t>
      </w:r>
      <w:r>
        <w:rPr>
          <w:spacing w:val="3"/>
        </w:rPr>
        <w:t xml:space="preserve">up </w:t>
      </w:r>
      <w:r>
        <w:t xml:space="preserve">a </w:t>
      </w:r>
      <w:r>
        <w:rPr>
          <w:spacing w:val="4"/>
        </w:rPr>
        <w:t xml:space="preserve">well </w:t>
      </w:r>
      <w:r>
        <w:rPr>
          <w:spacing w:val="6"/>
        </w:rPr>
        <w:t xml:space="preserve">structured </w:t>
      </w:r>
      <w:r>
        <w:rPr>
          <w:spacing w:val="6"/>
          <w:sz w:val="16"/>
        </w:rPr>
        <w:t xml:space="preserve">SOFTWARE </w:t>
      </w:r>
      <w:r>
        <w:rPr>
          <w:spacing w:val="5"/>
          <w:sz w:val="16"/>
        </w:rPr>
        <w:t xml:space="preserve">DEVELOPMENT LIFE CYCLE </w:t>
      </w:r>
      <w:r>
        <w:rPr>
          <w:spacing w:val="4"/>
          <w:sz w:val="16"/>
        </w:rPr>
        <w:t xml:space="preserve">MODEL </w:t>
      </w:r>
      <w:r>
        <w:rPr>
          <w:spacing w:val="4"/>
        </w:rPr>
        <w:t xml:space="preserve">that </w:t>
      </w:r>
      <w:r>
        <w:rPr>
          <w:spacing w:val="5"/>
        </w:rPr>
        <w:t xml:space="preserve">includes </w:t>
      </w:r>
      <w:r>
        <w:rPr>
          <w:spacing w:val="6"/>
        </w:rPr>
        <w:t xml:space="preserve">the requirements </w:t>
      </w:r>
      <w:r>
        <w:rPr>
          <w:spacing w:val="3"/>
        </w:rPr>
        <w:t xml:space="preserve">of </w:t>
      </w:r>
      <w:r>
        <w:rPr>
          <w:spacing w:val="4"/>
        </w:rPr>
        <w:t>this</w:t>
      </w:r>
      <w:r>
        <w:rPr>
          <w:spacing w:val="35"/>
        </w:rPr>
        <w:t xml:space="preserve"> </w:t>
      </w:r>
      <w:r>
        <w:rPr>
          <w:spacing w:val="6"/>
        </w:rPr>
        <w:t>standard.</w:t>
      </w:r>
    </w:p>
    <w:p w14:paraId="3E7D23FD" w14:textId="77777777" w:rsidR="00B2016B" w:rsidRDefault="00B2016B">
      <w:pPr>
        <w:pStyle w:val="BodyText"/>
        <w:spacing w:before="7"/>
        <w:rPr>
          <w:sz w:val="25"/>
        </w:rPr>
      </w:pPr>
    </w:p>
    <w:p w14:paraId="61DA76DA" w14:textId="77777777" w:rsidR="00B2016B" w:rsidRDefault="00A73EB9">
      <w:pPr>
        <w:pStyle w:val="BodyText"/>
        <w:ind w:left="1418" w:right="1653"/>
      </w:pPr>
      <w:r>
        <w:rPr>
          <w:spacing w:val="5"/>
        </w:rPr>
        <w:t xml:space="preserve">Table C.5, </w:t>
      </w:r>
      <w:r>
        <w:rPr>
          <w:spacing w:val="4"/>
        </w:rPr>
        <w:t xml:space="preserve">which  </w:t>
      </w:r>
      <w:r>
        <w:rPr>
          <w:spacing w:val="3"/>
        </w:rPr>
        <w:t>was</w:t>
      </w:r>
      <w:r>
        <w:rPr>
          <w:spacing w:val="61"/>
        </w:rPr>
        <w:t xml:space="preserve"> </w:t>
      </w:r>
      <w:r>
        <w:rPr>
          <w:spacing w:val="5"/>
        </w:rPr>
        <w:t xml:space="preserve">prepared  </w:t>
      </w:r>
      <w:r>
        <w:rPr>
          <w:spacing w:val="3"/>
        </w:rPr>
        <w:t xml:space="preserve">by  </w:t>
      </w:r>
      <w:r>
        <w:rPr>
          <w:spacing w:val="5"/>
        </w:rPr>
        <w:t xml:space="preserve">ISO/IEC  </w:t>
      </w:r>
      <w:r>
        <w:rPr>
          <w:spacing w:val="6"/>
        </w:rPr>
        <w:t xml:space="preserve">JTC1/SC7,  </w:t>
      </w:r>
      <w:r>
        <w:rPr>
          <w:spacing w:val="4"/>
        </w:rPr>
        <w:t xml:space="preserve">shows  the  </w:t>
      </w:r>
      <w:r>
        <w:rPr>
          <w:spacing w:val="5"/>
        </w:rPr>
        <w:t xml:space="preserve">relationship  between  </w:t>
      </w:r>
      <w:r>
        <w:rPr>
          <w:spacing w:val="4"/>
        </w:rPr>
        <w:t xml:space="preserve">IEC 62304 and </w:t>
      </w:r>
      <w:r>
        <w:rPr>
          <w:spacing w:val="5"/>
        </w:rPr>
        <w:t>ISO/IEC</w:t>
      </w:r>
      <w:r>
        <w:rPr>
          <w:spacing w:val="42"/>
        </w:rPr>
        <w:t xml:space="preserve"> </w:t>
      </w:r>
      <w:r>
        <w:rPr>
          <w:spacing w:val="6"/>
        </w:rPr>
        <w:t>12207.</w:t>
      </w:r>
    </w:p>
    <w:p w14:paraId="150E7026" w14:textId="77777777" w:rsidR="00B2016B" w:rsidRDefault="00B2016B">
      <w:pPr>
        <w:sectPr w:rsidR="00B2016B">
          <w:pgSz w:w="11910" w:h="16840"/>
          <w:pgMar w:top="1060" w:right="0" w:bottom="280" w:left="0" w:header="720" w:footer="720" w:gutter="0"/>
          <w:cols w:space="720"/>
        </w:sectPr>
      </w:pPr>
    </w:p>
    <w:p w14:paraId="65F12B4F" w14:textId="77777777" w:rsidR="00B2016B" w:rsidRDefault="00A73EB9">
      <w:pPr>
        <w:pStyle w:val="BodyText"/>
        <w:tabs>
          <w:tab w:val="left" w:pos="8954"/>
        </w:tabs>
        <w:spacing w:before="59" w:line="229" w:lineRule="exact"/>
        <w:ind w:left="5656"/>
      </w:pPr>
      <w:r>
        <w:lastRenderedPageBreak/>
        <w:pict w14:anchorId="6D90DDFA">
          <v:shape id="_x0000_s1571" style="position:absolute;left:0;text-align:left;margin-left:62.25pt;margin-top:85.05pt;width:.1pt;height:710.55pt;z-index:251737600;mso-position-horizontal-relative:page;mso-position-vertical-relative:page" coordorigin="1246,1702" coordsize="0,14211" path="m1246,1702l1246,2239m1246,2249l1246,2479m1246,2249l1246,2479m1246,2489l1246,2719m1246,2489l1246,2719m1246,2489l1246,2719m1246,2489l1246,2719m1246,2729l1246,2952m1246,2729l1246,2952m1246,2952l1246,3175m1246,3175l1246,3398m1246,3398l1246,3622m1246,3622l1246,3845m1246,3845l1246,4068m1246,4068l1246,4291m1246,4301l1246,4505m1246,4505l1246,4709m1246,4301l1246,4524m1246,4524l1246,4728m1246,4728l1246,4932m1246,4932l1246,5136m1246,5136l1246,5340m1246,5340l1246,5563m1246,5563l1246,5767m1246,5767l1246,5971m1246,5971l1246,6194m1246,6194l1246,6418m1246,6418l1246,6641m1246,6641l1246,6864m1246,6864l1246,7087m1246,7087l1246,7310m1246,7310l1246,7534m1246,7534l1246,7757m1246,7757l1246,7980m1246,7980l1246,8184m1246,8184l1246,8388m1246,8388l1246,8592m1246,8592l1246,8796m1246,8806l1246,9029m1246,8806l1246,9029m1246,9029l1246,9252m1246,8806l1246,9029m1246,9029l1246,9252m1246,9252l1246,9475m1246,9475l1246,9698m1246,9708l1246,9912m1246,9912l1246,10116m1246,9708l1246,9931m1246,9708l1246,9931m1246,10164l1246,10368m1246,10368l1246,10553m1246,10553l1246,10757m1246,10164l1246,10368m1246,10368l1246,10572m1246,10572l1246,10795m1246,10795l1246,11018m1246,10164l1246,10387m1246,10387l1246,10610m1246,10610l1246,10834m1246,11028l1246,11232m1246,11232l1246,11417m1246,11417l1246,11621m1246,11028l1246,11251m1246,11028l1246,11251m1246,11251l1246,11474m1246,11630l1246,11834m1246,11834l1246,12038m1246,11630l1246,11854m1246,11630l1246,11854m1246,12048l1246,12252m1246,12252l1246,12456m1246,12048l1246,12271m1246,12271l1246,12475m1246,12475l1246,12679m1246,12679l1246,12902m1246,12902l1246,13106m1246,13106l1246,13310m1246,12048l1246,12271m1246,12271l1246,12494m1246,12494l1246,12718m1246,12718l1246,12941m1246,12941l1246,13164m1246,13320l1246,13524m1246,13524l1246,13728m1246,13320l1246,13524m1246,13524l1246,13728m1246,13738l1246,13961m1246,13738l1246,13961m1246,13738l1246,13961m1246,13970l1246,14174m1246,14174l1246,14378m1246,13970l1246,14194m1246,14194l1246,14417m1246,13970l1246,14194m1246,14194l1246,14417m1246,14426l1246,14630m1246,14630l1246,14834m1246,14426l1246,14630m1246,14630l1246,14834m1246,14834l1246,15038m1246,15038l1246,15242m1246,14426l1246,14650m1246,14650l1246,14873m1246,14873l1246,15096m1246,15252l1246,15456m1246,15456l1246,15660m1246,15252l1246,15475m1246,15252l1246,15475m1246,15708l1246,15912m1246,15708l1246,15912e" filled="f" strokecolor="red" strokeweight=".72pt">
            <v:path arrowok="t"/>
            <w10:wrap anchorx="page" anchory="page"/>
          </v:shape>
        </w:pict>
      </w:r>
      <w:r>
        <w:pict w14:anchorId="69A0AE90">
          <v:line id="_x0000_s1570" style="position:absolute;left:0;text-align:left;z-index:-251391488;mso-position-horizontal-relative:page;mso-position-vertical-relative:page" from="325.3pt,414.75pt" to="377.25pt,414.75pt" strokecolor="red" strokeweight=".36pt">
            <w10:wrap anchorx="page" anchory="page"/>
          </v:line>
        </w:pict>
      </w:r>
      <w:r>
        <w:pict w14:anchorId="5455B622">
          <v:line id="_x0000_s1569" style="position:absolute;left:0;text-align:left;z-index:-251390464;mso-position-horizontal-relative:page;mso-position-vertical-relative:page" from="325.3pt,435.15pt" to="377.25pt,435.15pt" strokecolor="red" strokeweight=".36pt">
            <w10:wrap anchorx="page" anchory="page"/>
          </v:line>
        </w:pict>
      </w:r>
      <w:r>
        <w:pict w14:anchorId="77391ECC">
          <v:line id="_x0000_s1568" style="position:absolute;left:0;text-align:left;z-index:-251389440;mso-position-horizontal-relative:page;mso-position-vertical-relative:page" from="182.85pt,597.25pt" to="288.95pt,597.25pt" strokecolor="red" strokeweight=".36pt">
            <w10:wrap anchorx="page" anchory="page"/>
          </v:line>
        </w:pict>
      </w:r>
      <w:r>
        <w:pict w14:anchorId="655F8041">
          <v:line id="_x0000_s1567" style="position:absolute;left:0;text-align:left;z-index:-251388416;mso-position-horizontal-relative:page;mso-position-vertical-relative:page" from="325.3pt,737.05pt" to="377.25pt,737.05pt" strokecolor="red" strokeweight=".36pt">
            <w10:wrap anchorx="page" anchory="page"/>
          </v:line>
        </w:pict>
      </w:r>
      <w:r>
        <w:pict w14:anchorId="1BC8191A">
          <v:line id="_x0000_s1566" style="position:absolute;left:0;text-align:left;z-index:-251387392;mso-position-horizontal-relative:page;mso-position-vertical-relative:page" from="325.3pt,757.5pt" to="377.25pt,757.5pt" strokecolor="red" strokeweight=".36pt">
            <w10:wrap anchorx="page" anchory="page"/>
          </v:line>
        </w:pict>
      </w:r>
      <w:r>
        <w:pict w14:anchorId="6677CBF7">
          <v:line id="_x0000_s1565" style="position:absolute;left:0;text-align:left;z-index:-251386368;mso-position-horizontal-relative:page;mso-position-vertical-relative:page" from="182.85pt,778.35pt" to="308.85pt,778.35pt" strokecolor="red" strokeweight=".36pt">
            <w10:wrap anchorx="page" anchory="page"/>
          </v:line>
        </w:pict>
      </w:r>
      <w:r>
        <w:pict w14:anchorId="1CD8B48D">
          <v:shape id="_x0000_s1564" type="#_x0000_t202" style="position:absolute;left:0;text-align:left;margin-left:587.25pt;margin-top:3.95pt;width:8pt;height:635pt;z-index:251738624;mso-position-horizontal-relative:page;mso-position-vertical-relative:page" filled="f" stroked="f">
            <v:textbox style="layout-flow:vertical" inset="0,0,0,0">
              <w:txbxContent>
                <w:p w14:paraId="772F385A" w14:textId="77777777" w:rsidR="00B2016B" w:rsidRDefault="00A73EB9">
                  <w:pPr>
                    <w:spacing w:line="142" w:lineRule="exact"/>
                    <w:ind w:left="20"/>
                    <w:rPr>
                      <w:rFonts w:ascii="SimSun"/>
                      <w:sz w:val="12"/>
                    </w:rPr>
                  </w:pPr>
                  <w:hyperlink r:id="rId114">
                    <w:r>
                      <w:rPr>
                        <w:rFonts w:ascii="SimSun"/>
                        <w:color w:val="0000FF"/>
                        <w:sz w:val="12"/>
                      </w:rPr>
                      <w:t>Copyrighted material licensed to Laurence Sampson on 2016-10-27 for licensee's use only.  No further r</w:t>
                    </w:r>
                    <w:r>
                      <w:rPr>
                        <w:rFonts w:ascii="SimSun"/>
                        <w:color w:val="0000FF"/>
                        <w:sz w:val="12"/>
                      </w:rPr>
                      <w:t>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74</w:t>
      </w:r>
      <w:r>
        <w:rPr>
          <w:spacing w:val="12"/>
        </w:rPr>
        <w:t xml:space="preserve"> </w:t>
      </w:r>
      <w:r>
        <w:t>–</w:t>
      </w:r>
      <w:r>
        <w:tab/>
      </w:r>
      <w:r>
        <w:rPr>
          <w:spacing w:val="4"/>
        </w:rPr>
        <w:t>IEC</w:t>
      </w:r>
      <w:r>
        <w:rPr>
          <w:spacing w:val="10"/>
        </w:rPr>
        <w:t xml:space="preserve"> </w:t>
      </w:r>
      <w:r>
        <w:rPr>
          <w:spacing w:val="6"/>
        </w:rPr>
        <w:t>62304:2006</w:t>
      </w:r>
    </w:p>
    <w:p w14:paraId="701756CE"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4A6A0642" w14:textId="77777777" w:rsidR="00B2016B" w:rsidRDefault="00B2016B">
      <w:pPr>
        <w:pStyle w:val="BodyText"/>
        <w:spacing w:before="4"/>
        <w:rPr>
          <w:sz w:val="17"/>
        </w:rPr>
      </w:pPr>
    </w:p>
    <w:p w14:paraId="607F01B1" w14:textId="77777777" w:rsidR="00B2016B" w:rsidRDefault="00A73EB9">
      <w:pPr>
        <w:pStyle w:val="Heading4"/>
        <w:spacing w:before="1"/>
        <w:ind w:left="3561" w:right="1418"/>
        <w:jc w:val="left"/>
      </w:pPr>
      <w:bookmarkStart w:id="112" w:name="_bookmark110"/>
      <w:bookmarkEnd w:id="112"/>
      <w:r>
        <w:rPr>
          <w:spacing w:val="6"/>
        </w:rPr>
        <w:t xml:space="preserve">Table </w:t>
      </w:r>
      <w:r>
        <w:rPr>
          <w:spacing w:val="4"/>
        </w:rPr>
        <w:t xml:space="preserve">C.5 </w:t>
      </w:r>
      <w:r>
        <w:t xml:space="preserve">– </w:t>
      </w:r>
      <w:r>
        <w:rPr>
          <w:spacing w:val="6"/>
        </w:rPr>
        <w:t xml:space="preserve">Relationship </w:t>
      </w:r>
      <w:r>
        <w:rPr>
          <w:spacing w:val="3"/>
        </w:rPr>
        <w:t xml:space="preserve">to </w:t>
      </w:r>
      <w:r>
        <w:rPr>
          <w:spacing w:val="5"/>
        </w:rPr>
        <w:t>ISO/IEC</w:t>
      </w:r>
      <w:r>
        <w:rPr>
          <w:spacing w:val="61"/>
        </w:rPr>
        <w:t xml:space="preserve"> </w:t>
      </w:r>
      <w:r>
        <w:rPr>
          <w:spacing w:val="6"/>
        </w:rPr>
        <w:t>12207</w:t>
      </w:r>
      <w:r>
        <w:rPr>
          <w:color w:val="FF0000"/>
          <w:spacing w:val="6"/>
        </w:rPr>
        <w:t>:2008</w:t>
      </w:r>
    </w:p>
    <w:p w14:paraId="0370DCD7" w14:textId="77777777" w:rsidR="00B2016B" w:rsidRDefault="00B2016B">
      <w:pPr>
        <w:pStyle w:val="BodyText"/>
        <w:spacing w:before="7"/>
        <w:rPr>
          <w:b/>
          <w:sz w:val="17"/>
        </w:rPr>
      </w:pPr>
    </w:p>
    <w:tbl>
      <w:tblPr>
        <w:tblW w:w="0" w:type="auto"/>
        <w:tblInd w:w="1305"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left w:w="0" w:type="dxa"/>
          <w:right w:w="0" w:type="dxa"/>
        </w:tblCellMar>
        <w:tblLook w:val="01E0" w:firstRow="1" w:lastRow="1" w:firstColumn="1" w:lastColumn="1" w:noHBand="0" w:noVBand="0"/>
      </w:tblPr>
      <w:tblGrid>
        <w:gridCol w:w="2239"/>
        <w:gridCol w:w="2849"/>
        <w:gridCol w:w="2773"/>
        <w:gridCol w:w="1427"/>
      </w:tblGrid>
      <w:tr w:rsidR="00B2016B" w14:paraId="02E99314" w14:textId="77777777">
        <w:trPr>
          <w:trHeight w:hRule="exact" w:val="240"/>
        </w:trPr>
        <w:tc>
          <w:tcPr>
            <w:tcW w:w="5088" w:type="dxa"/>
            <w:gridSpan w:val="2"/>
          </w:tcPr>
          <w:p w14:paraId="1BD4C90C" w14:textId="77777777" w:rsidR="00B2016B" w:rsidRDefault="00A73EB9">
            <w:pPr>
              <w:pStyle w:val="TableParagraph"/>
              <w:spacing w:before="22"/>
              <w:ind w:left="1495"/>
              <w:rPr>
                <w:b/>
                <w:sz w:val="16"/>
              </w:rPr>
            </w:pPr>
            <w:r>
              <w:rPr>
                <w:b/>
                <w:strike/>
                <w:color w:val="FF0000"/>
                <w:sz w:val="16"/>
              </w:rPr>
              <w:t>ISO/IEC 62304 processes</w:t>
            </w:r>
          </w:p>
        </w:tc>
        <w:tc>
          <w:tcPr>
            <w:tcW w:w="4200" w:type="dxa"/>
            <w:gridSpan w:val="2"/>
          </w:tcPr>
          <w:p w14:paraId="4D3199E4" w14:textId="77777777" w:rsidR="00B2016B" w:rsidRDefault="00A73EB9">
            <w:pPr>
              <w:pStyle w:val="TableParagraph"/>
              <w:spacing w:before="22"/>
              <w:ind w:left="1053" w:right="141"/>
              <w:rPr>
                <w:b/>
                <w:sz w:val="16"/>
              </w:rPr>
            </w:pPr>
            <w:r>
              <w:rPr>
                <w:b/>
                <w:strike/>
                <w:color w:val="FF0000"/>
                <w:sz w:val="16"/>
              </w:rPr>
              <w:t>ISO/IEC 12207 processes</w:t>
            </w:r>
          </w:p>
        </w:tc>
      </w:tr>
      <w:tr w:rsidR="00B2016B" w14:paraId="54FCC921" w14:textId="77777777">
        <w:trPr>
          <w:trHeight w:hRule="exact" w:val="240"/>
        </w:trPr>
        <w:tc>
          <w:tcPr>
            <w:tcW w:w="2239" w:type="dxa"/>
          </w:tcPr>
          <w:p w14:paraId="55BC122C" w14:textId="77777777" w:rsidR="00B2016B" w:rsidRDefault="00A73EB9">
            <w:pPr>
              <w:pStyle w:val="TableParagraph"/>
              <w:spacing w:before="22"/>
              <w:ind w:left="808" w:right="802"/>
              <w:jc w:val="center"/>
              <w:rPr>
                <w:b/>
                <w:sz w:val="16"/>
              </w:rPr>
            </w:pPr>
            <w:r>
              <w:rPr>
                <w:b/>
                <w:strike/>
                <w:color w:val="FF0000"/>
                <w:sz w:val="16"/>
              </w:rPr>
              <w:t>Activity</w:t>
            </w:r>
          </w:p>
        </w:tc>
        <w:tc>
          <w:tcPr>
            <w:tcW w:w="2849" w:type="dxa"/>
          </w:tcPr>
          <w:p w14:paraId="2B120CC3" w14:textId="77777777" w:rsidR="00B2016B" w:rsidRDefault="00A73EB9">
            <w:pPr>
              <w:pStyle w:val="TableParagraph"/>
              <w:spacing w:before="22"/>
              <w:ind w:left="1217" w:right="1217"/>
              <w:jc w:val="center"/>
              <w:rPr>
                <w:b/>
                <w:sz w:val="16"/>
              </w:rPr>
            </w:pPr>
            <w:r>
              <w:rPr>
                <w:b/>
                <w:strike/>
                <w:color w:val="FF0000"/>
                <w:sz w:val="16"/>
              </w:rPr>
              <w:t>Task</w:t>
            </w:r>
          </w:p>
        </w:tc>
        <w:tc>
          <w:tcPr>
            <w:tcW w:w="2773" w:type="dxa"/>
          </w:tcPr>
          <w:p w14:paraId="6E805919" w14:textId="77777777" w:rsidR="00B2016B" w:rsidRDefault="00A73EB9">
            <w:pPr>
              <w:pStyle w:val="TableParagraph"/>
              <w:spacing w:before="22"/>
              <w:ind w:left="1071" w:right="1074"/>
              <w:jc w:val="center"/>
              <w:rPr>
                <w:b/>
                <w:sz w:val="16"/>
              </w:rPr>
            </w:pPr>
            <w:r>
              <w:rPr>
                <w:b/>
                <w:strike/>
                <w:color w:val="FF0000"/>
                <w:sz w:val="16"/>
              </w:rPr>
              <w:t>Activity</w:t>
            </w:r>
          </w:p>
        </w:tc>
        <w:tc>
          <w:tcPr>
            <w:tcW w:w="1427" w:type="dxa"/>
          </w:tcPr>
          <w:p w14:paraId="4CE70021" w14:textId="77777777" w:rsidR="00B2016B" w:rsidRDefault="00A73EB9">
            <w:pPr>
              <w:pStyle w:val="TableParagraph"/>
              <w:spacing w:before="22"/>
              <w:ind w:left="502" w:right="510"/>
              <w:jc w:val="center"/>
              <w:rPr>
                <w:b/>
                <w:sz w:val="16"/>
              </w:rPr>
            </w:pPr>
            <w:r>
              <w:rPr>
                <w:b/>
                <w:strike/>
                <w:color w:val="FF0000"/>
                <w:sz w:val="16"/>
              </w:rPr>
              <w:t>Task</w:t>
            </w:r>
          </w:p>
        </w:tc>
      </w:tr>
      <w:tr w:rsidR="00B2016B" w14:paraId="1DFAEF97" w14:textId="77777777">
        <w:trPr>
          <w:trHeight w:hRule="exact" w:val="1572"/>
        </w:trPr>
        <w:tc>
          <w:tcPr>
            <w:tcW w:w="5088" w:type="dxa"/>
            <w:gridSpan w:val="2"/>
          </w:tcPr>
          <w:p w14:paraId="00BCDA59" w14:textId="77777777" w:rsidR="00B2016B" w:rsidRDefault="00A73EB9">
            <w:pPr>
              <w:pStyle w:val="TableParagraph"/>
              <w:rPr>
                <w:sz w:val="13"/>
              </w:rPr>
            </w:pPr>
            <w:r>
              <w:rPr>
                <w:strike/>
                <w:color w:val="FF0000"/>
                <w:sz w:val="16"/>
              </w:rPr>
              <w:t xml:space="preserve">5 Software development  </w:t>
            </w:r>
            <w:r>
              <w:rPr>
                <w:strike/>
                <w:color w:val="FF0000"/>
                <w:sz w:val="13"/>
              </w:rPr>
              <w:t>PROCESS</w:t>
            </w:r>
          </w:p>
        </w:tc>
        <w:tc>
          <w:tcPr>
            <w:tcW w:w="4200" w:type="dxa"/>
            <w:gridSpan w:val="2"/>
          </w:tcPr>
          <w:p w14:paraId="68113643" w14:textId="77777777" w:rsidR="00B2016B" w:rsidRDefault="00A73EB9">
            <w:pPr>
              <w:pStyle w:val="TableParagraph"/>
              <w:ind w:right="141"/>
              <w:rPr>
                <w:sz w:val="16"/>
              </w:rPr>
            </w:pPr>
            <w:r>
              <w:rPr>
                <w:strike/>
                <w:color w:val="FF0000"/>
                <w:sz w:val="16"/>
              </w:rPr>
              <w:t>5.3 Development process</w:t>
            </w:r>
          </w:p>
          <w:p w14:paraId="775B8F70" w14:textId="77777777" w:rsidR="00B2016B" w:rsidRDefault="00A73EB9">
            <w:pPr>
              <w:pStyle w:val="TableParagraph"/>
              <w:numPr>
                <w:ilvl w:val="1"/>
                <w:numId w:val="113"/>
              </w:numPr>
              <w:tabs>
                <w:tab w:val="left" w:pos="401"/>
              </w:tabs>
              <w:spacing w:before="39"/>
              <w:ind w:firstLine="0"/>
              <w:rPr>
                <w:sz w:val="16"/>
              </w:rPr>
            </w:pPr>
            <w:r>
              <w:rPr>
                <w:strike/>
                <w:color w:val="FF0000"/>
                <w:spacing w:val="6"/>
                <w:sz w:val="16"/>
              </w:rPr>
              <w:t>Documentation</w:t>
            </w:r>
            <w:r>
              <w:rPr>
                <w:strike/>
                <w:color w:val="FF0000"/>
                <w:spacing w:val="30"/>
                <w:sz w:val="16"/>
              </w:rPr>
              <w:t xml:space="preserve"> </w:t>
            </w:r>
            <w:r>
              <w:rPr>
                <w:strike/>
                <w:color w:val="FF0000"/>
                <w:spacing w:val="5"/>
                <w:sz w:val="16"/>
              </w:rPr>
              <w:t>process</w:t>
            </w:r>
          </w:p>
          <w:p w14:paraId="0E9AC4F6" w14:textId="77777777" w:rsidR="00B2016B" w:rsidRDefault="00A73EB9">
            <w:pPr>
              <w:pStyle w:val="TableParagraph"/>
              <w:numPr>
                <w:ilvl w:val="1"/>
                <w:numId w:val="113"/>
              </w:numPr>
              <w:tabs>
                <w:tab w:val="left" w:pos="401"/>
              </w:tabs>
              <w:spacing w:before="39" w:line="290" w:lineRule="auto"/>
              <w:ind w:right="1017" w:firstLine="0"/>
              <w:rPr>
                <w:sz w:val="16"/>
              </w:rPr>
            </w:pPr>
            <w:r>
              <w:rPr>
                <w:strike/>
                <w:color w:val="FF0000"/>
                <w:spacing w:val="6"/>
                <w:sz w:val="16"/>
              </w:rPr>
              <w:t xml:space="preserve">Configuration management </w:t>
            </w:r>
            <w:r>
              <w:rPr>
                <w:strike/>
                <w:color w:val="FF0000"/>
                <w:spacing w:val="5"/>
                <w:sz w:val="16"/>
              </w:rPr>
              <w:t xml:space="preserve">process </w:t>
            </w:r>
            <w:r>
              <w:rPr>
                <w:strike/>
                <w:color w:val="FF0000"/>
                <w:spacing w:val="4"/>
                <w:sz w:val="16"/>
              </w:rPr>
              <w:t xml:space="preserve">6.4 </w:t>
            </w:r>
            <w:r>
              <w:rPr>
                <w:strike/>
                <w:color w:val="FF0000"/>
                <w:spacing w:val="6"/>
                <w:sz w:val="16"/>
              </w:rPr>
              <w:t>Verification</w:t>
            </w:r>
            <w:r>
              <w:rPr>
                <w:strike/>
                <w:color w:val="FF0000"/>
                <w:spacing w:val="42"/>
                <w:sz w:val="16"/>
              </w:rPr>
              <w:t xml:space="preserve"> </w:t>
            </w:r>
            <w:r>
              <w:rPr>
                <w:strike/>
                <w:color w:val="FF0000"/>
                <w:spacing w:val="5"/>
                <w:sz w:val="16"/>
              </w:rPr>
              <w:t>process</w:t>
            </w:r>
          </w:p>
          <w:p w14:paraId="6282BBDA" w14:textId="77777777" w:rsidR="00B2016B" w:rsidRDefault="00A73EB9">
            <w:pPr>
              <w:pStyle w:val="TableParagraph"/>
              <w:spacing w:before="1"/>
              <w:ind w:right="141"/>
              <w:rPr>
                <w:sz w:val="16"/>
              </w:rPr>
            </w:pPr>
            <w:r>
              <w:rPr>
                <w:strike/>
                <w:color w:val="FF0000"/>
                <w:sz w:val="16"/>
              </w:rPr>
              <w:t>6.5 Validation process</w:t>
            </w:r>
          </w:p>
          <w:p w14:paraId="4C6D73A9" w14:textId="77777777" w:rsidR="00B2016B" w:rsidRDefault="00A73EB9">
            <w:pPr>
              <w:pStyle w:val="TableParagraph"/>
              <w:spacing w:before="39" w:line="290" w:lineRule="auto"/>
              <w:ind w:right="1668"/>
              <w:rPr>
                <w:sz w:val="16"/>
              </w:rPr>
            </w:pPr>
            <w:r>
              <w:rPr>
                <w:strike/>
                <w:color w:val="FF0000"/>
                <w:sz w:val="16"/>
              </w:rPr>
              <w:t>6.8 Problem resolution process 7.1 Management process</w:t>
            </w:r>
          </w:p>
        </w:tc>
      </w:tr>
      <w:tr w:rsidR="00B2016B" w14:paraId="24AFB3C9" w14:textId="77777777">
        <w:trPr>
          <w:trHeight w:hRule="exact" w:val="4505"/>
        </w:trPr>
        <w:tc>
          <w:tcPr>
            <w:tcW w:w="2239" w:type="dxa"/>
            <w:vMerge w:val="restart"/>
          </w:tcPr>
          <w:p w14:paraId="3EC63B7D" w14:textId="77777777" w:rsidR="00B2016B" w:rsidRDefault="00A73EB9">
            <w:pPr>
              <w:pStyle w:val="TableParagraph"/>
              <w:spacing w:before="0"/>
              <w:ind w:left="0" w:right="305"/>
              <w:rPr>
                <w:sz w:val="16"/>
              </w:rPr>
            </w:pPr>
            <w:r>
              <w:rPr>
                <w:strike/>
                <w:color w:val="FF0000"/>
                <w:sz w:val="16"/>
              </w:rPr>
              <w:t>5.1 Software</w:t>
            </w:r>
          </w:p>
          <w:p w14:paraId="55E4F6C3" w14:textId="77777777" w:rsidR="00B2016B" w:rsidRDefault="00A73EB9">
            <w:pPr>
              <w:pStyle w:val="TableParagraph"/>
              <w:spacing w:before="1"/>
              <w:ind w:left="0" w:right="305"/>
              <w:rPr>
                <w:sz w:val="16"/>
              </w:rPr>
            </w:pPr>
            <w:r>
              <w:rPr>
                <w:strike/>
                <w:color w:val="FF0000"/>
                <w:sz w:val="16"/>
              </w:rPr>
              <w:t>development planning</w:t>
            </w:r>
          </w:p>
        </w:tc>
        <w:tc>
          <w:tcPr>
            <w:tcW w:w="2849" w:type="dxa"/>
          </w:tcPr>
          <w:p w14:paraId="4BDB7433" w14:textId="77777777" w:rsidR="00B2016B" w:rsidRDefault="00B2016B"/>
        </w:tc>
        <w:tc>
          <w:tcPr>
            <w:tcW w:w="2773" w:type="dxa"/>
          </w:tcPr>
          <w:p w14:paraId="3D05AECE" w14:textId="77777777" w:rsidR="00B2016B" w:rsidRDefault="00A73EB9">
            <w:pPr>
              <w:pStyle w:val="TableParagraph"/>
              <w:spacing w:line="290" w:lineRule="auto"/>
              <w:ind w:right="288"/>
              <w:rPr>
                <w:sz w:val="16"/>
              </w:rPr>
            </w:pPr>
            <w:r>
              <w:rPr>
                <w:strike/>
                <w:color w:val="FF0000"/>
                <w:sz w:val="16"/>
              </w:rPr>
              <w:t>5.3.1 Process implementation 5.3.3 System architectural</w:t>
            </w:r>
          </w:p>
          <w:p w14:paraId="1E0FEC5B" w14:textId="77777777" w:rsidR="00B2016B" w:rsidRDefault="00A73EB9">
            <w:pPr>
              <w:pStyle w:val="TableParagraph"/>
              <w:spacing w:before="0" w:line="147" w:lineRule="exact"/>
              <w:jc w:val="both"/>
              <w:rPr>
                <w:sz w:val="16"/>
              </w:rPr>
            </w:pPr>
            <w:r>
              <w:rPr>
                <w:strike/>
                <w:color w:val="FF0000"/>
                <w:sz w:val="16"/>
              </w:rPr>
              <w:t>design</w:t>
            </w:r>
          </w:p>
          <w:p w14:paraId="63EB1887" w14:textId="77777777" w:rsidR="00B2016B" w:rsidRDefault="00A73EB9">
            <w:pPr>
              <w:pStyle w:val="TableParagraph"/>
              <w:numPr>
                <w:ilvl w:val="2"/>
                <w:numId w:val="112"/>
              </w:numPr>
              <w:tabs>
                <w:tab w:val="left" w:pos="550"/>
              </w:tabs>
              <w:spacing w:before="39"/>
              <w:ind w:right="614" w:firstLine="0"/>
              <w:rPr>
                <w:sz w:val="16"/>
              </w:rPr>
            </w:pPr>
            <w:r>
              <w:rPr>
                <w:strike/>
                <w:color w:val="FF0000"/>
                <w:spacing w:val="5"/>
                <w:sz w:val="16"/>
              </w:rPr>
              <w:t xml:space="preserve">Software coding </w:t>
            </w:r>
            <w:r>
              <w:rPr>
                <w:strike/>
                <w:color w:val="FF0000"/>
                <w:spacing w:val="6"/>
                <w:sz w:val="16"/>
              </w:rPr>
              <w:t xml:space="preserve">and </w:t>
            </w:r>
            <w:r>
              <w:rPr>
                <w:strike/>
                <w:color w:val="FF0000"/>
                <w:spacing w:val="7"/>
                <w:sz w:val="16"/>
              </w:rPr>
              <w:t>testing</w:t>
            </w:r>
          </w:p>
          <w:p w14:paraId="4D18D918" w14:textId="77777777" w:rsidR="00B2016B" w:rsidRDefault="00A73EB9">
            <w:pPr>
              <w:pStyle w:val="TableParagraph"/>
              <w:numPr>
                <w:ilvl w:val="2"/>
                <w:numId w:val="112"/>
              </w:numPr>
              <w:tabs>
                <w:tab w:val="left" w:pos="550"/>
              </w:tabs>
              <w:spacing w:before="39"/>
              <w:ind w:left="549" w:hanging="446"/>
              <w:jc w:val="both"/>
              <w:rPr>
                <w:sz w:val="16"/>
              </w:rPr>
            </w:pPr>
            <w:r>
              <w:rPr>
                <w:strike/>
                <w:color w:val="FF0000"/>
                <w:spacing w:val="5"/>
                <w:sz w:val="16"/>
              </w:rPr>
              <w:t>Software</w:t>
            </w:r>
            <w:r>
              <w:rPr>
                <w:strike/>
                <w:color w:val="FF0000"/>
                <w:spacing w:val="30"/>
                <w:sz w:val="16"/>
              </w:rPr>
              <w:t xml:space="preserve"> </w:t>
            </w:r>
            <w:r>
              <w:rPr>
                <w:strike/>
                <w:color w:val="FF0000"/>
                <w:spacing w:val="6"/>
                <w:sz w:val="16"/>
              </w:rPr>
              <w:t>integration</w:t>
            </w:r>
          </w:p>
          <w:p w14:paraId="4D4D56B1" w14:textId="77777777" w:rsidR="00B2016B" w:rsidRDefault="00A73EB9">
            <w:pPr>
              <w:pStyle w:val="TableParagraph"/>
              <w:numPr>
                <w:ilvl w:val="2"/>
                <w:numId w:val="112"/>
              </w:numPr>
              <w:tabs>
                <w:tab w:val="left" w:pos="550"/>
              </w:tabs>
              <w:spacing w:before="39"/>
              <w:ind w:right="527" w:firstLine="0"/>
              <w:rPr>
                <w:sz w:val="16"/>
              </w:rPr>
            </w:pPr>
            <w:r>
              <w:rPr>
                <w:strike/>
                <w:color w:val="FF0000"/>
                <w:spacing w:val="5"/>
                <w:sz w:val="16"/>
              </w:rPr>
              <w:t xml:space="preserve">Software </w:t>
            </w:r>
            <w:r>
              <w:rPr>
                <w:strike/>
                <w:color w:val="FF0000"/>
                <w:spacing w:val="6"/>
                <w:sz w:val="16"/>
              </w:rPr>
              <w:t xml:space="preserve">qualification </w:t>
            </w:r>
            <w:r>
              <w:rPr>
                <w:strike/>
                <w:color w:val="FF0000"/>
                <w:spacing w:val="7"/>
                <w:sz w:val="16"/>
              </w:rPr>
              <w:t>testing</w:t>
            </w:r>
          </w:p>
          <w:p w14:paraId="2B03B080" w14:textId="77777777" w:rsidR="00B2016B" w:rsidRDefault="00A73EB9">
            <w:pPr>
              <w:pStyle w:val="TableParagraph"/>
              <w:numPr>
                <w:ilvl w:val="2"/>
                <w:numId w:val="112"/>
              </w:numPr>
              <w:tabs>
                <w:tab w:val="left" w:pos="646"/>
              </w:tabs>
              <w:spacing w:before="39"/>
              <w:ind w:left="645" w:hanging="542"/>
              <w:jc w:val="both"/>
              <w:rPr>
                <w:sz w:val="16"/>
              </w:rPr>
            </w:pPr>
            <w:r>
              <w:rPr>
                <w:strike/>
                <w:color w:val="FF0000"/>
                <w:spacing w:val="5"/>
                <w:sz w:val="16"/>
              </w:rPr>
              <w:t>System</w:t>
            </w:r>
            <w:r>
              <w:rPr>
                <w:strike/>
                <w:color w:val="FF0000"/>
                <w:spacing w:val="34"/>
                <w:sz w:val="16"/>
              </w:rPr>
              <w:t xml:space="preserve"> </w:t>
            </w:r>
            <w:r>
              <w:rPr>
                <w:strike/>
                <w:color w:val="FF0000"/>
                <w:spacing w:val="6"/>
                <w:sz w:val="16"/>
              </w:rPr>
              <w:t>integration</w:t>
            </w:r>
          </w:p>
          <w:p w14:paraId="4796DD11" w14:textId="77777777" w:rsidR="00B2016B" w:rsidRDefault="00A73EB9">
            <w:pPr>
              <w:pStyle w:val="TableParagraph"/>
              <w:spacing w:before="39" w:line="290" w:lineRule="auto"/>
              <w:ind w:right="288"/>
              <w:rPr>
                <w:sz w:val="16"/>
              </w:rPr>
            </w:pPr>
            <w:r>
              <w:rPr>
                <w:strike/>
                <w:color w:val="FF0000"/>
                <w:sz w:val="16"/>
              </w:rPr>
              <w:t>6.1.1 Process implementation 6.2.1 Process implementation</w:t>
            </w:r>
          </w:p>
          <w:p w14:paraId="01ABA25B" w14:textId="77777777" w:rsidR="00B2016B" w:rsidRDefault="00A73EB9">
            <w:pPr>
              <w:pStyle w:val="TableParagraph"/>
              <w:spacing w:before="1" w:line="290" w:lineRule="auto"/>
              <w:ind w:right="288"/>
              <w:rPr>
                <w:sz w:val="16"/>
              </w:rPr>
            </w:pPr>
            <w:r>
              <w:rPr>
                <w:strike/>
                <w:color w:val="FF0000"/>
                <w:sz w:val="16"/>
              </w:rPr>
              <w:t>6.2.2 Configuration identification 6.4.1 Process implementation</w:t>
            </w:r>
          </w:p>
          <w:p w14:paraId="308033FB" w14:textId="77777777" w:rsidR="00B2016B" w:rsidRDefault="00A73EB9">
            <w:pPr>
              <w:pStyle w:val="TableParagraph"/>
              <w:spacing w:before="1" w:line="290" w:lineRule="auto"/>
              <w:ind w:right="330"/>
              <w:jc w:val="both"/>
              <w:rPr>
                <w:sz w:val="16"/>
              </w:rPr>
            </w:pPr>
            <w:r>
              <w:rPr>
                <w:strike/>
                <w:color w:val="FF0000"/>
                <w:sz w:val="16"/>
              </w:rPr>
              <w:t>6.5.1 Process implementation 6.8.1 Process implementation 7.1.2 Planning</w:t>
            </w:r>
          </w:p>
          <w:p w14:paraId="4157037F" w14:textId="77777777" w:rsidR="00B2016B" w:rsidRDefault="00A73EB9">
            <w:pPr>
              <w:pStyle w:val="TableParagraph"/>
              <w:spacing w:before="1"/>
              <w:jc w:val="both"/>
              <w:rPr>
                <w:sz w:val="16"/>
              </w:rPr>
            </w:pPr>
            <w:r>
              <w:rPr>
                <w:strike/>
                <w:color w:val="FF0000"/>
                <w:sz w:val="16"/>
              </w:rPr>
              <w:t>7.1.3 Execution and  control</w:t>
            </w:r>
          </w:p>
          <w:p w14:paraId="422DEB6A" w14:textId="77777777" w:rsidR="00B2016B" w:rsidRDefault="00A73EB9">
            <w:pPr>
              <w:pStyle w:val="TableParagraph"/>
              <w:numPr>
                <w:ilvl w:val="2"/>
                <w:numId w:val="111"/>
              </w:numPr>
              <w:tabs>
                <w:tab w:val="left" w:pos="550"/>
              </w:tabs>
              <w:spacing w:before="39"/>
              <w:ind w:right="604" w:firstLine="0"/>
              <w:rPr>
                <w:sz w:val="16"/>
              </w:rPr>
            </w:pPr>
            <w:r>
              <w:rPr>
                <w:strike/>
                <w:color w:val="FF0000"/>
                <w:spacing w:val="6"/>
                <w:sz w:val="16"/>
              </w:rPr>
              <w:t xml:space="preserve">Establishment </w:t>
            </w:r>
            <w:r>
              <w:rPr>
                <w:strike/>
                <w:color w:val="FF0000"/>
                <w:spacing w:val="3"/>
                <w:sz w:val="16"/>
              </w:rPr>
              <w:t xml:space="preserve">of </w:t>
            </w:r>
            <w:r>
              <w:rPr>
                <w:strike/>
                <w:color w:val="FF0000"/>
                <w:spacing w:val="6"/>
                <w:sz w:val="16"/>
              </w:rPr>
              <w:t xml:space="preserve">the </w:t>
            </w:r>
            <w:r>
              <w:rPr>
                <w:color w:val="FF0000"/>
                <w:spacing w:val="6"/>
                <w:sz w:val="16"/>
              </w:rPr>
              <w:t>infrastructure</w:t>
            </w:r>
          </w:p>
          <w:p w14:paraId="76AD17E6" w14:textId="77777777" w:rsidR="00B2016B" w:rsidRDefault="00A73EB9">
            <w:pPr>
              <w:pStyle w:val="TableParagraph"/>
              <w:numPr>
                <w:ilvl w:val="2"/>
                <w:numId w:val="111"/>
              </w:numPr>
              <w:tabs>
                <w:tab w:val="left" w:pos="550"/>
              </w:tabs>
              <w:spacing w:before="39"/>
              <w:ind w:right="717" w:firstLine="0"/>
              <w:rPr>
                <w:sz w:val="16"/>
              </w:rPr>
            </w:pPr>
            <w:r>
              <w:rPr>
                <w:strike/>
                <w:color w:val="FF0000"/>
                <w:spacing w:val="5"/>
                <w:sz w:val="16"/>
              </w:rPr>
              <w:t xml:space="preserve">Maintenance </w:t>
            </w:r>
            <w:r>
              <w:rPr>
                <w:strike/>
                <w:color w:val="FF0000"/>
                <w:spacing w:val="3"/>
                <w:sz w:val="16"/>
              </w:rPr>
              <w:t xml:space="preserve">of </w:t>
            </w:r>
            <w:r>
              <w:rPr>
                <w:strike/>
                <w:color w:val="FF0000"/>
                <w:spacing w:val="6"/>
                <w:sz w:val="16"/>
              </w:rPr>
              <w:t xml:space="preserve">the </w:t>
            </w:r>
            <w:r>
              <w:rPr>
                <w:color w:val="FF0000"/>
                <w:spacing w:val="6"/>
                <w:sz w:val="16"/>
              </w:rPr>
              <w:t>infrastructure</w:t>
            </w:r>
          </w:p>
        </w:tc>
        <w:tc>
          <w:tcPr>
            <w:tcW w:w="1427" w:type="dxa"/>
          </w:tcPr>
          <w:p w14:paraId="697ABCF3" w14:textId="77777777" w:rsidR="00B2016B" w:rsidRDefault="00B2016B"/>
        </w:tc>
      </w:tr>
      <w:tr w:rsidR="00B2016B" w14:paraId="7242D03E" w14:textId="77777777">
        <w:trPr>
          <w:trHeight w:hRule="exact" w:val="235"/>
        </w:trPr>
        <w:tc>
          <w:tcPr>
            <w:tcW w:w="2239" w:type="dxa"/>
            <w:vMerge/>
          </w:tcPr>
          <w:p w14:paraId="0390E304" w14:textId="77777777" w:rsidR="00B2016B" w:rsidRDefault="00B2016B"/>
        </w:tc>
        <w:tc>
          <w:tcPr>
            <w:tcW w:w="2849" w:type="dxa"/>
            <w:tcBorders>
              <w:bottom w:val="nil"/>
            </w:tcBorders>
          </w:tcPr>
          <w:p w14:paraId="6861BE62" w14:textId="77777777" w:rsidR="00B2016B" w:rsidRDefault="00A73EB9">
            <w:pPr>
              <w:pStyle w:val="TableParagraph"/>
              <w:ind w:right="229"/>
              <w:rPr>
                <w:sz w:val="16"/>
              </w:rPr>
            </w:pPr>
            <w:r>
              <w:rPr>
                <w:strike/>
                <w:color w:val="FF0000"/>
                <w:sz w:val="16"/>
              </w:rPr>
              <w:t>5.1.1 Software development  plan</w:t>
            </w:r>
          </w:p>
        </w:tc>
        <w:tc>
          <w:tcPr>
            <w:tcW w:w="2773" w:type="dxa"/>
            <w:tcBorders>
              <w:bottom w:val="nil"/>
            </w:tcBorders>
          </w:tcPr>
          <w:p w14:paraId="08D19CB5" w14:textId="77777777" w:rsidR="00B2016B" w:rsidRDefault="00A73EB9">
            <w:pPr>
              <w:pStyle w:val="TableParagraph"/>
              <w:ind w:right="288"/>
              <w:rPr>
                <w:sz w:val="16"/>
              </w:rPr>
            </w:pPr>
            <w:r>
              <w:rPr>
                <w:strike/>
                <w:color w:val="FF0000"/>
                <w:sz w:val="16"/>
              </w:rPr>
              <w:t>5.3.1 Process implementation</w:t>
            </w:r>
          </w:p>
        </w:tc>
        <w:tc>
          <w:tcPr>
            <w:tcW w:w="1427" w:type="dxa"/>
            <w:tcBorders>
              <w:bottom w:val="nil"/>
            </w:tcBorders>
          </w:tcPr>
          <w:p w14:paraId="6C757CD4" w14:textId="77777777" w:rsidR="00B2016B" w:rsidRDefault="00A73EB9">
            <w:pPr>
              <w:pStyle w:val="TableParagraph"/>
              <w:ind w:left="113"/>
              <w:rPr>
                <w:sz w:val="16"/>
              </w:rPr>
            </w:pPr>
            <w:r>
              <w:rPr>
                <w:strike/>
                <w:color w:val="FF0000"/>
                <w:sz w:val="16"/>
              </w:rPr>
              <w:t>5.3.1.1</w:t>
            </w:r>
          </w:p>
        </w:tc>
      </w:tr>
      <w:tr w:rsidR="00B2016B" w14:paraId="064F1EC0" w14:textId="77777777">
        <w:trPr>
          <w:trHeight w:hRule="exact" w:val="223"/>
        </w:trPr>
        <w:tc>
          <w:tcPr>
            <w:tcW w:w="2239" w:type="dxa"/>
            <w:vMerge/>
          </w:tcPr>
          <w:p w14:paraId="083BC4DA" w14:textId="77777777" w:rsidR="00B2016B" w:rsidRDefault="00B2016B"/>
        </w:tc>
        <w:tc>
          <w:tcPr>
            <w:tcW w:w="2849" w:type="dxa"/>
            <w:tcBorders>
              <w:top w:val="nil"/>
              <w:bottom w:val="nil"/>
            </w:tcBorders>
          </w:tcPr>
          <w:p w14:paraId="77FB8914" w14:textId="77777777" w:rsidR="00B2016B" w:rsidRDefault="00B2016B"/>
        </w:tc>
        <w:tc>
          <w:tcPr>
            <w:tcW w:w="2773" w:type="dxa"/>
            <w:tcBorders>
              <w:top w:val="nil"/>
              <w:bottom w:val="nil"/>
            </w:tcBorders>
          </w:tcPr>
          <w:p w14:paraId="07C6B2B7" w14:textId="77777777" w:rsidR="00B2016B" w:rsidRDefault="00A73EB9">
            <w:pPr>
              <w:pStyle w:val="TableParagraph"/>
              <w:spacing w:before="11"/>
              <w:ind w:right="288"/>
              <w:rPr>
                <w:sz w:val="16"/>
              </w:rPr>
            </w:pPr>
            <w:r>
              <w:rPr>
                <w:strike/>
                <w:color w:val="FF0000"/>
                <w:sz w:val="16"/>
              </w:rPr>
              <w:t>7.1.2 Planning</w:t>
            </w:r>
          </w:p>
        </w:tc>
        <w:tc>
          <w:tcPr>
            <w:tcW w:w="1427" w:type="dxa"/>
            <w:tcBorders>
              <w:top w:val="nil"/>
              <w:bottom w:val="nil"/>
            </w:tcBorders>
          </w:tcPr>
          <w:p w14:paraId="6CC2C010" w14:textId="77777777" w:rsidR="00B2016B" w:rsidRDefault="00A73EB9">
            <w:pPr>
              <w:pStyle w:val="TableParagraph"/>
              <w:spacing w:before="11"/>
              <w:ind w:left="113"/>
              <w:rPr>
                <w:sz w:val="16"/>
              </w:rPr>
            </w:pPr>
            <w:r>
              <w:rPr>
                <w:strike/>
                <w:color w:val="FF0000"/>
                <w:sz w:val="16"/>
              </w:rPr>
              <w:t>5.3.1.3</w:t>
            </w:r>
          </w:p>
        </w:tc>
      </w:tr>
      <w:tr w:rsidR="00B2016B" w14:paraId="4DC76B85" w14:textId="77777777">
        <w:trPr>
          <w:trHeight w:hRule="exact" w:val="223"/>
        </w:trPr>
        <w:tc>
          <w:tcPr>
            <w:tcW w:w="2239" w:type="dxa"/>
            <w:vMerge/>
          </w:tcPr>
          <w:p w14:paraId="245B65D2" w14:textId="77777777" w:rsidR="00B2016B" w:rsidRDefault="00B2016B"/>
        </w:tc>
        <w:tc>
          <w:tcPr>
            <w:tcW w:w="2849" w:type="dxa"/>
            <w:tcBorders>
              <w:top w:val="nil"/>
              <w:bottom w:val="nil"/>
            </w:tcBorders>
          </w:tcPr>
          <w:p w14:paraId="615DFA5C" w14:textId="77777777" w:rsidR="00B2016B" w:rsidRDefault="00B2016B"/>
        </w:tc>
        <w:tc>
          <w:tcPr>
            <w:tcW w:w="2773" w:type="dxa"/>
            <w:tcBorders>
              <w:top w:val="nil"/>
              <w:bottom w:val="nil"/>
            </w:tcBorders>
          </w:tcPr>
          <w:p w14:paraId="6D5A89CA" w14:textId="77777777" w:rsidR="00B2016B" w:rsidRDefault="00B2016B"/>
        </w:tc>
        <w:tc>
          <w:tcPr>
            <w:tcW w:w="1427" w:type="dxa"/>
            <w:tcBorders>
              <w:top w:val="nil"/>
              <w:bottom w:val="nil"/>
            </w:tcBorders>
          </w:tcPr>
          <w:p w14:paraId="4564F994" w14:textId="77777777" w:rsidR="00B2016B" w:rsidRDefault="00A73EB9">
            <w:pPr>
              <w:pStyle w:val="TableParagraph"/>
              <w:spacing w:before="11"/>
              <w:ind w:left="113"/>
              <w:rPr>
                <w:sz w:val="16"/>
              </w:rPr>
            </w:pPr>
            <w:r>
              <w:rPr>
                <w:strike/>
                <w:color w:val="FF0000"/>
                <w:sz w:val="16"/>
              </w:rPr>
              <w:t>5.3.1.4</w:t>
            </w:r>
          </w:p>
        </w:tc>
      </w:tr>
      <w:tr w:rsidR="00B2016B" w14:paraId="5E1BD798" w14:textId="77777777">
        <w:trPr>
          <w:trHeight w:hRule="exact" w:val="221"/>
        </w:trPr>
        <w:tc>
          <w:tcPr>
            <w:tcW w:w="2239" w:type="dxa"/>
            <w:vMerge/>
          </w:tcPr>
          <w:p w14:paraId="7674B577" w14:textId="77777777" w:rsidR="00B2016B" w:rsidRDefault="00B2016B"/>
        </w:tc>
        <w:tc>
          <w:tcPr>
            <w:tcW w:w="2849" w:type="dxa"/>
            <w:tcBorders>
              <w:top w:val="nil"/>
            </w:tcBorders>
          </w:tcPr>
          <w:p w14:paraId="76628280" w14:textId="77777777" w:rsidR="00B2016B" w:rsidRDefault="00B2016B"/>
        </w:tc>
        <w:tc>
          <w:tcPr>
            <w:tcW w:w="2773" w:type="dxa"/>
            <w:tcBorders>
              <w:top w:val="nil"/>
            </w:tcBorders>
          </w:tcPr>
          <w:p w14:paraId="3C355479" w14:textId="77777777" w:rsidR="00B2016B" w:rsidRDefault="00B2016B"/>
        </w:tc>
        <w:tc>
          <w:tcPr>
            <w:tcW w:w="1427" w:type="dxa"/>
            <w:tcBorders>
              <w:top w:val="nil"/>
            </w:tcBorders>
          </w:tcPr>
          <w:p w14:paraId="64F6760E" w14:textId="77777777" w:rsidR="00B2016B" w:rsidRDefault="00A73EB9">
            <w:pPr>
              <w:pStyle w:val="TableParagraph"/>
              <w:spacing w:before="11"/>
              <w:ind w:left="113"/>
              <w:rPr>
                <w:sz w:val="16"/>
              </w:rPr>
            </w:pPr>
            <w:r>
              <w:rPr>
                <w:strike/>
                <w:color w:val="FF0000"/>
                <w:sz w:val="16"/>
              </w:rPr>
              <w:t>7.1.2.1</w:t>
            </w:r>
          </w:p>
        </w:tc>
      </w:tr>
      <w:tr w:rsidR="00B2016B" w14:paraId="20BA82DF" w14:textId="77777777">
        <w:trPr>
          <w:trHeight w:hRule="exact" w:val="456"/>
        </w:trPr>
        <w:tc>
          <w:tcPr>
            <w:tcW w:w="2239" w:type="dxa"/>
            <w:vMerge/>
          </w:tcPr>
          <w:p w14:paraId="6D2ABA42" w14:textId="77777777" w:rsidR="00B2016B" w:rsidRDefault="00B2016B"/>
        </w:tc>
        <w:tc>
          <w:tcPr>
            <w:tcW w:w="2849" w:type="dxa"/>
          </w:tcPr>
          <w:p w14:paraId="1B38603A" w14:textId="77777777" w:rsidR="00B2016B" w:rsidRDefault="00A73EB9">
            <w:pPr>
              <w:pStyle w:val="TableParagraph"/>
              <w:ind w:right="229"/>
              <w:rPr>
                <w:sz w:val="16"/>
              </w:rPr>
            </w:pPr>
            <w:r>
              <w:rPr>
                <w:strike/>
                <w:color w:val="FF0000"/>
                <w:sz w:val="16"/>
              </w:rPr>
              <w:t>5.1.2 Keep software development plan updated</w:t>
            </w:r>
          </w:p>
        </w:tc>
        <w:tc>
          <w:tcPr>
            <w:tcW w:w="2773" w:type="dxa"/>
          </w:tcPr>
          <w:p w14:paraId="5CD05A6C" w14:textId="77777777" w:rsidR="00B2016B" w:rsidRDefault="00A73EB9">
            <w:pPr>
              <w:pStyle w:val="TableParagraph"/>
              <w:ind w:right="288"/>
              <w:rPr>
                <w:sz w:val="16"/>
              </w:rPr>
            </w:pPr>
            <w:r>
              <w:rPr>
                <w:strike/>
                <w:color w:val="FF0000"/>
                <w:sz w:val="16"/>
              </w:rPr>
              <w:t>7.1.3 Execution and  control</w:t>
            </w:r>
          </w:p>
        </w:tc>
        <w:tc>
          <w:tcPr>
            <w:tcW w:w="1427" w:type="dxa"/>
          </w:tcPr>
          <w:p w14:paraId="4029DAC5" w14:textId="77777777" w:rsidR="00B2016B" w:rsidRDefault="00A73EB9">
            <w:pPr>
              <w:pStyle w:val="TableParagraph"/>
              <w:ind w:left="113"/>
              <w:rPr>
                <w:sz w:val="16"/>
              </w:rPr>
            </w:pPr>
            <w:r>
              <w:rPr>
                <w:strike/>
                <w:color w:val="FF0000"/>
                <w:sz w:val="16"/>
              </w:rPr>
              <w:t>7.1.3.3</w:t>
            </w:r>
          </w:p>
        </w:tc>
      </w:tr>
      <w:tr w:rsidR="00B2016B" w14:paraId="0C0E3E84" w14:textId="77777777">
        <w:trPr>
          <w:trHeight w:hRule="exact" w:val="215"/>
        </w:trPr>
        <w:tc>
          <w:tcPr>
            <w:tcW w:w="2239" w:type="dxa"/>
            <w:vMerge/>
          </w:tcPr>
          <w:p w14:paraId="2E3B6D8B" w14:textId="77777777" w:rsidR="00B2016B" w:rsidRDefault="00B2016B"/>
        </w:tc>
        <w:tc>
          <w:tcPr>
            <w:tcW w:w="2849" w:type="dxa"/>
            <w:tcBorders>
              <w:bottom w:val="nil"/>
            </w:tcBorders>
          </w:tcPr>
          <w:p w14:paraId="38E640BE" w14:textId="77777777" w:rsidR="00B2016B" w:rsidRDefault="00A73EB9">
            <w:pPr>
              <w:pStyle w:val="TableParagraph"/>
              <w:ind w:right="229"/>
              <w:rPr>
                <w:sz w:val="16"/>
              </w:rPr>
            </w:pPr>
            <w:r>
              <w:rPr>
                <w:strike/>
                <w:color w:val="FF0000"/>
                <w:sz w:val="16"/>
              </w:rPr>
              <w:t>5.1.3 Software development  plan</w:t>
            </w:r>
          </w:p>
        </w:tc>
        <w:tc>
          <w:tcPr>
            <w:tcW w:w="2773" w:type="dxa"/>
            <w:tcBorders>
              <w:bottom w:val="nil"/>
            </w:tcBorders>
          </w:tcPr>
          <w:p w14:paraId="744E8B4B" w14:textId="77777777" w:rsidR="00B2016B" w:rsidRDefault="00A73EB9">
            <w:pPr>
              <w:pStyle w:val="TableParagraph"/>
              <w:ind w:right="288"/>
              <w:rPr>
                <w:sz w:val="16"/>
              </w:rPr>
            </w:pPr>
            <w:r>
              <w:rPr>
                <w:strike/>
                <w:color w:val="FF0000"/>
                <w:sz w:val="16"/>
              </w:rPr>
              <w:t>5.3.3 System architectural</w:t>
            </w:r>
          </w:p>
        </w:tc>
        <w:tc>
          <w:tcPr>
            <w:tcW w:w="1427" w:type="dxa"/>
            <w:tcBorders>
              <w:bottom w:val="nil"/>
            </w:tcBorders>
          </w:tcPr>
          <w:p w14:paraId="0442A706" w14:textId="77777777" w:rsidR="00B2016B" w:rsidRDefault="00A73EB9">
            <w:pPr>
              <w:pStyle w:val="TableParagraph"/>
              <w:ind w:left="113"/>
              <w:rPr>
                <w:sz w:val="16"/>
              </w:rPr>
            </w:pPr>
            <w:r>
              <w:rPr>
                <w:strike/>
                <w:color w:val="FF0000"/>
                <w:sz w:val="16"/>
              </w:rPr>
              <w:t>5.3.3.1</w:t>
            </w:r>
          </w:p>
        </w:tc>
      </w:tr>
      <w:tr w:rsidR="00B2016B" w14:paraId="6F46437D" w14:textId="77777777">
        <w:trPr>
          <w:trHeight w:hRule="exact" w:val="446"/>
        </w:trPr>
        <w:tc>
          <w:tcPr>
            <w:tcW w:w="2239" w:type="dxa"/>
            <w:vMerge/>
          </w:tcPr>
          <w:p w14:paraId="1980FD4F" w14:textId="77777777" w:rsidR="00B2016B" w:rsidRDefault="00B2016B"/>
        </w:tc>
        <w:tc>
          <w:tcPr>
            <w:tcW w:w="2849" w:type="dxa"/>
            <w:tcBorders>
              <w:top w:val="nil"/>
              <w:bottom w:val="nil"/>
            </w:tcBorders>
          </w:tcPr>
          <w:p w14:paraId="048291C0" w14:textId="77777777" w:rsidR="00B2016B" w:rsidRDefault="00A73EB9">
            <w:pPr>
              <w:pStyle w:val="TableParagraph"/>
              <w:spacing w:before="0"/>
              <w:ind w:right="229"/>
              <w:rPr>
                <w:sz w:val="16"/>
              </w:rPr>
            </w:pPr>
            <w:r>
              <w:rPr>
                <w:strike/>
                <w:color w:val="FF0000"/>
                <w:sz w:val="16"/>
              </w:rPr>
              <w:t xml:space="preserve">reference to </w:t>
            </w:r>
            <w:r>
              <w:rPr>
                <w:strike/>
                <w:color w:val="FF0000"/>
                <w:sz w:val="13"/>
              </w:rPr>
              <w:t xml:space="preserve">SYSTEM </w:t>
            </w:r>
            <w:r>
              <w:rPr>
                <w:strike/>
                <w:color w:val="FF0000"/>
                <w:sz w:val="16"/>
              </w:rPr>
              <w:t>design and development</w:t>
            </w:r>
          </w:p>
        </w:tc>
        <w:tc>
          <w:tcPr>
            <w:tcW w:w="2773" w:type="dxa"/>
            <w:tcBorders>
              <w:top w:val="nil"/>
              <w:bottom w:val="nil"/>
            </w:tcBorders>
          </w:tcPr>
          <w:p w14:paraId="201E2242" w14:textId="77777777" w:rsidR="00B2016B" w:rsidRDefault="00A73EB9">
            <w:pPr>
              <w:pStyle w:val="TableParagraph"/>
              <w:spacing w:before="0" w:line="176" w:lineRule="exact"/>
              <w:ind w:right="288"/>
              <w:rPr>
                <w:sz w:val="16"/>
              </w:rPr>
            </w:pPr>
            <w:r>
              <w:rPr>
                <w:strike/>
                <w:color w:val="FF0000"/>
                <w:sz w:val="16"/>
              </w:rPr>
              <w:t>design</w:t>
            </w:r>
          </w:p>
          <w:p w14:paraId="3F14F799" w14:textId="77777777" w:rsidR="00B2016B" w:rsidRDefault="00A73EB9">
            <w:pPr>
              <w:pStyle w:val="TableParagraph"/>
              <w:spacing w:before="39"/>
              <w:ind w:right="288"/>
              <w:rPr>
                <w:sz w:val="16"/>
              </w:rPr>
            </w:pPr>
            <w:r>
              <w:rPr>
                <w:strike/>
                <w:color w:val="FF0000"/>
                <w:sz w:val="16"/>
              </w:rPr>
              <w:t>5.3.10 System integration</w:t>
            </w:r>
          </w:p>
        </w:tc>
        <w:tc>
          <w:tcPr>
            <w:tcW w:w="1427" w:type="dxa"/>
            <w:tcBorders>
              <w:top w:val="nil"/>
              <w:bottom w:val="nil"/>
            </w:tcBorders>
          </w:tcPr>
          <w:p w14:paraId="226B7636" w14:textId="77777777" w:rsidR="00B2016B" w:rsidRDefault="00A73EB9">
            <w:pPr>
              <w:pStyle w:val="TableParagraph"/>
              <w:spacing w:before="30"/>
              <w:ind w:left="113"/>
              <w:rPr>
                <w:sz w:val="16"/>
              </w:rPr>
            </w:pPr>
            <w:r>
              <w:rPr>
                <w:strike/>
                <w:color w:val="FF0000"/>
                <w:sz w:val="16"/>
              </w:rPr>
              <w:t>5.3.10.1</w:t>
            </w:r>
          </w:p>
          <w:p w14:paraId="0FA2AFFD" w14:textId="77777777" w:rsidR="00B2016B" w:rsidRDefault="00A73EB9">
            <w:pPr>
              <w:pStyle w:val="TableParagraph"/>
              <w:spacing w:before="39"/>
              <w:ind w:left="113"/>
              <w:rPr>
                <w:sz w:val="16"/>
              </w:rPr>
            </w:pPr>
            <w:r>
              <w:rPr>
                <w:strike/>
                <w:color w:val="FF0000"/>
                <w:sz w:val="16"/>
              </w:rPr>
              <w:t>6.5.1.4</w:t>
            </w:r>
          </w:p>
        </w:tc>
      </w:tr>
      <w:tr w:rsidR="00B2016B" w14:paraId="0298D3E6" w14:textId="77777777">
        <w:trPr>
          <w:trHeight w:hRule="exact" w:val="202"/>
        </w:trPr>
        <w:tc>
          <w:tcPr>
            <w:tcW w:w="2239" w:type="dxa"/>
            <w:vMerge/>
          </w:tcPr>
          <w:p w14:paraId="759816A8" w14:textId="77777777" w:rsidR="00B2016B" w:rsidRDefault="00B2016B"/>
        </w:tc>
        <w:tc>
          <w:tcPr>
            <w:tcW w:w="2849" w:type="dxa"/>
            <w:tcBorders>
              <w:top w:val="nil"/>
            </w:tcBorders>
          </w:tcPr>
          <w:p w14:paraId="66AA1BCC" w14:textId="77777777" w:rsidR="00B2016B" w:rsidRDefault="00B2016B"/>
        </w:tc>
        <w:tc>
          <w:tcPr>
            <w:tcW w:w="2773" w:type="dxa"/>
            <w:tcBorders>
              <w:top w:val="nil"/>
            </w:tcBorders>
          </w:tcPr>
          <w:p w14:paraId="26F94930" w14:textId="77777777" w:rsidR="00B2016B" w:rsidRDefault="00A73EB9">
            <w:pPr>
              <w:pStyle w:val="TableParagraph"/>
              <w:spacing w:before="0" w:line="176" w:lineRule="exact"/>
              <w:ind w:right="288"/>
              <w:rPr>
                <w:sz w:val="16"/>
              </w:rPr>
            </w:pPr>
            <w:r>
              <w:rPr>
                <w:strike/>
                <w:color w:val="FF0000"/>
                <w:sz w:val="16"/>
              </w:rPr>
              <w:t>6.5.1 Process implementation</w:t>
            </w:r>
          </w:p>
        </w:tc>
        <w:tc>
          <w:tcPr>
            <w:tcW w:w="1427" w:type="dxa"/>
            <w:tcBorders>
              <w:top w:val="nil"/>
            </w:tcBorders>
          </w:tcPr>
          <w:p w14:paraId="44797561" w14:textId="77777777" w:rsidR="00B2016B" w:rsidRDefault="00B2016B"/>
        </w:tc>
      </w:tr>
      <w:tr w:rsidR="00B2016B" w14:paraId="4E265450" w14:textId="77777777">
        <w:trPr>
          <w:trHeight w:hRule="exact" w:val="215"/>
        </w:trPr>
        <w:tc>
          <w:tcPr>
            <w:tcW w:w="2239" w:type="dxa"/>
            <w:vMerge/>
          </w:tcPr>
          <w:p w14:paraId="3C05C0DF" w14:textId="77777777" w:rsidR="00B2016B" w:rsidRDefault="00B2016B"/>
        </w:tc>
        <w:tc>
          <w:tcPr>
            <w:tcW w:w="2849" w:type="dxa"/>
            <w:tcBorders>
              <w:bottom w:val="nil"/>
            </w:tcBorders>
          </w:tcPr>
          <w:p w14:paraId="43C50C32" w14:textId="77777777" w:rsidR="00B2016B" w:rsidRDefault="00A73EB9">
            <w:pPr>
              <w:pStyle w:val="TableParagraph"/>
              <w:ind w:right="229"/>
              <w:rPr>
                <w:sz w:val="16"/>
              </w:rPr>
            </w:pPr>
            <w:r>
              <w:rPr>
                <w:strike/>
                <w:color w:val="FF0000"/>
                <w:sz w:val="16"/>
              </w:rPr>
              <w:t>5.1.4 Software development</w:t>
            </w:r>
          </w:p>
        </w:tc>
        <w:tc>
          <w:tcPr>
            <w:tcW w:w="2773" w:type="dxa"/>
            <w:tcBorders>
              <w:bottom w:val="nil"/>
            </w:tcBorders>
          </w:tcPr>
          <w:p w14:paraId="7971BB31" w14:textId="77777777" w:rsidR="00B2016B" w:rsidRDefault="00A73EB9">
            <w:pPr>
              <w:pStyle w:val="TableParagraph"/>
              <w:ind w:right="288"/>
              <w:rPr>
                <w:sz w:val="16"/>
              </w:rPr>
            </w:pPr>
            <w:r>
              <w:rPr>
                <w:strike/>
                <w:color w:val="FF0000"/>
                <w:sz w:val="16"/>
              </w:rPr>
              <w:t>5.3.1 Process implementation</w:t>
            </w:r>
          </w:p>
        </w:tc>
        <w:tc>
          <w:tcPr>
            <w:tcW w:w="1427" w:type="dxa"/>
            <w:tcBorders>
              <w:bottom w:val="nil"/>
            </w:tcBorders>
          </w:tcPr>
          <w:p w14:paraId="1B274F9F" w14:textId="77777777" w:rsidR="00B2016B" w:rsidRDefault="00A73EB9">
            <w:pPr>
              <w:pStyle w:val="TableParagraph"/>
              <w:ind w:left="113"/>
              <w:rPr>
                <w:sz w:val="16"/>
              </w:rPr>
            </w:pPr>
            <w:r>
              <w:rPr>
                <w:strike/>
                <w:color w:val="FF0000"/>
                <w:sz w:val="16"/>
              </w:rPr>
              <w:t>5.3.1.3</w:t>
            </w:r>
          </w:p>
        </w:tc>
      </w:tr>
      <w:tr w:rsidR="00B2016B" w14:paraId="46FD9EEB" w14:textId="77777777">
        <w:trPr>
          <w:trHeight w:hRule="exact" w:val="387"/>
        </w:trPr>
        <w:tc>
          <w:tcPr>
            <w:tcW w:w="2239" w:type="dxa"/>
            <w:vMerge/>
          </w:tcPr>
          <w:p w14:paraId="2F7D5AD4" w14:textId="77777777" w:rsidR="00B2016B" w:rsidRDefault="00B2016B"/>
        </w:tc>
        <w:tc>
          <w:tcPr>
            <w:tcW w:w="2849" w:type="dxa"/>
            <w:tcBorders>
              <w:top w:val="nil"/>
            </w:tcBorders>
          </w:tcPr>
          <w:p w14:paraId="771241B7" w14:textId="77777777" w:rsidR="00B2016B" w:rsidRDefault="00A73EB9">
            <w:pPr>
              <w:pStyle w:val="TableParagraph"/>
              <w:spacing w:before="0"/>
              <w:ind w:right="229"/>
              <w:rPr>
                <w:sz w:val="16"/>
              </w:rPr>
            </w:pPr>
            <w:r>
              <w:rPr>
                <w:strike/>
                <w:color w:val="FF0000"/>
                <w:sz w:val="16"/>
              </w:rPr>
              <w:t>standards, methods and tools planning</w:t>
            </w:r>
          </w:p>
        </w:tc>
        <w:tc>
          <w:tcPr>
            <w:tcW w:w="2773" w:type="dxa"/>
            <w:tcBorders>
              <w:top w:val="nil"/>
            </w:tcBorders>
          </w:tcPr>
          <w:p w14:paraId="12700D5B" w14:textId="77777777" w:rsidR="00B2016B" w:rsidRDefault="00B2016B"/>
        </w:tc>
        <w:tc>
          <w:tcPr>
            <w:tcW w:w="1427" w:type="dxa"/>
            <w:tcBorders>
              <w:top w:val="nil"/>
            </w:tcBorders>
          </w:tcPr>
          <w:p w14:paraId="6FBD29E8" w14:textId="77777777" w:rsidR="00B2016B" w:rsidRDefault="00A73EB9">
            <w:pPr>
              <w:pStyle w:val="TableParagraph"/>
              <w:spacing w:before="30"/>
              <w:ind w:left="113"/>
              <w:rPr>
                <w:sz w:val="16"/>
              </w:rPr>
            </w:pPr>
            <w:r>
              <w:rPr>
                <w:strike/>
                <w:color w:val="FF0000"/>
                <w:sz w:val="16"/>
              </w:rPr>
              <w:t>5.3.1.4</w:t>
            </w:r>
          </w:p>
        </w:tc>
      </w:tr>
      <w:tr w:rsidR="00B2016B" w14:paraId="39E2A1AD" w14:textId="77777777">
        <w:trPr>
          <w:trHeight w:hRule="exact" w:val="418"/>
        </w:trPr>
        <w:tc>
          <w:tcPr>
            <w:tcW w:w="2239" w:type="dxa"/>
            <w:vMerge/>
          </w:tcPr>
          <w:p w14:paraId="0AC67E1B" w14:textId="77777777" w:rsidR="00B2016B" w:rsidRDefault="00B2016B"/>
        </w:tc>
        <w:tc>
          <w:tcPr>
            <w:tcW w:w="2849" w:type="dxa"/>
          </w:tcPr>
          <w:p w14:paraId="7BE09863" w14:textId="77777777" w:rsidR="00B2016B" w:rsidRDefault="00A73EB9">
            <w:pPr>
              <w:pStyle w:val="TableParagraph"/>
              <w:ind w:right="229"/>
              <w:rPr>
                <w:sz w:val="16"/>
              </w:rPr>
            </w:pPr>
            <w:r>
              <w:rPr>
                <w:strike/>
                <w:color w:val="FF0000"/>
                <w:sz w:val="16"/>
              </w:rPr>
              <w:t xml:space="preserve">5.1.5 Software integration and </w:t>
            </w:r>
            <w:r>
              <w:rPr>
                <w:color w:val="FF0000"/>
                <w:sz w:val="16"/>
              </w:rPr>
              <w:t>integration testing planning</w:t>
            </w:r>
          </w:p>
        </w:tc>
        <w:tc>
          <w:tcPr>
            <w:tcW w:w="2773" w:type="dxa"/>
          </w:tcPr>
          <w:p w14:paraId="72431236" w14:textId="77777777" w:rsidR="00B2016B" w:rsidRDefault="00A73EB9">
            <w:pPr>
              <w:pStyle w:val="TableParagraph"/>
              <w:ind w:right="288"/>
              <w:rPr>
                <w:sz w:val="16"/>
              </w:rPr>
            </w:pPr>
            <w:r>
              <w:rPr>
                <w:strike/>
                <w:color w:val="FF0000"/>
                <w:sz w:val="16"/>
              </w:rPr>
              <w:t>5.3.8 Software integration.</w:t>
            </w:r>
          </w:p>
        </w:tc>
        <w:tc>
          <w:tcPr>
            <w:tcW w:w="1427" w:type="dxa"/>
          </w:tcPr>
          <w:p w14:paraId="121E9263" w14:textId="77777777" w:rsidR="00B2016B" w:rsidRDefault="00A73EB9">
            <w:pPr>
              <w:pStyle w:val="TableParagraph"/>
              <w:ind w:left="113"/>
              <w:rPr>
                <w:sz w:val="16"/>
              </w:rPr>
            </w:pPr>
            <w:r>
              <w:rPr>
                <w:strike/>
                <w:color w:val="FF0000"/>
                <w:sz w:val="16"/>
              </w:rPr>
              <w:t>5.3.8.1</w:t>
            </w:r>
          </w:p>
        </w:tc>
      </w:tr>
      <w:tr w:rsidR="00B2016B" w14:paraId="7C1918D7" w14:textId="77777777">
        <w:trPr>
          <w:trHeight w:hRule="exact" w:val="215"/>
        </w:trPr>
        <w:tc>
          <w:tcPr>
            <w:tcW w:w="2239" w:type="dxa"/>
            <w:vMerge/>
          </w:tcPr>
          <w:p w14:paraId="46614F27" w14:textId="77777777" w:rsidR="00B2016B" w:rsidRDefault="00B2016B"/>
        </w:tc>
        <w:tc>
          <w:tcPr>
            <w:tcW w:w="2849" w:type="dxa"/>
            <w:tcBorders>
              <w:bottom w:val="nil"/>
            </w:tcBorders>
          </w:tcPr>
          <w:p w14:paraId="1E2654D3" w14:textId="77777777" w:rsidR="00B2016B" w:rsidRDefault="00A73EB9">
            <w:pPr>
              <w:pStyle w:val="TableParagraph"/>
              <w:ind w:right="229"/>
              <w:rPr>
                <w:sz w:val="13"/>
              </w:rPr>
            </w:pPr>
            <w:r>
              <w:rPr>
                <w:strike/>
                <w:color w:val="FF0000"/>
                <w:sz w:val="16"/>
              </w:rPr>
              <w:t xml:space="preserve">5.1.6 Software </w:t>
            </w:r>
            <w:r>
              <w:rPr>
                <w:strike/>
                <w:color w:val="FF0000"/>
                <w:sz w:val="13"/>
              </w:rPr>
              <w:t>VERIFICATION</w:t>
            </w:r>
          </w:p>
        </w:tc>
        <w:tc>
          <w:tcPr>
            <w:tcW w:w="2773" w:type="dxa"/>
            <w:tcBorders>
              <w:bottom w:val="nil"/>
            </w:tcBorders>
          </w:tcPr>
          <w:p w14:paraId="3F90EB55" w14:textId="77777777" w:rsidR="00B2016B" w:rsidRDefault="00A73EB9">
            <w:pPr>
              <w:pStyle w:val="TableParagraph"/>
              <w:ind w:right="288"/>
              <w:rPr>
                <w:sz w:val="16"/>
              </w:rPr>
            </w:pPr>
            <w:r>
              <w:rPr>
                <w:strike/>
                <w:color w:val="FF0000"/>
                <w:sz w:val="16"/>
              </w:rPr>
              <w:t>6.4.1 Process implementation</w:t>
            </w:r>
          </w:p>
        </w:tc>
        <w:tc>
          <w:tcPr>
            <w:tcW w:w="1427" w:type="dxa"/>
            <w:tcBorders>
              <w:bottom w:val="nil"/>
            </w:tcBorders>
          </w:tcPr>
          <w:p w14:paraId="35A0FD10" w14:textId="77777777" w:rsidR="00B2016B" w:rsidRDefault="00A73EB9">
            <w:pPr>
              <w:pStyle w:val="TableParagraph"/>
              <w:ind w:left="113"/>
              <w:rPr>
                <w:sz w:val="16"/>
              </w:rPr>
            </w:pPr>
            <w:r>
              <w:rPr>
                <w:strike/>
                <w:color w:val="FF0000"/>
                <w:sz w:val="16"/>
              </w:rPr>
              <w:t>6.4.1.4</w:t>
            </w:r>
          </w:p>
        </w:tc>
      </w:tr>
      <w:tr w:rsidR="00B2016B" w14:paraId="1A06668E" w14:textId="77777777">
        <w:trPr>
          <w:trHeight w:hRule="exact" w:val="223"/>
        </w:trPr>
        <w:tc>
          <w:tcPr>
            <w:tcW w:w="2239" w:type="dxa"/>
            <w:vMerge/>
          </w:tcPr>
          <w:p w14:paraId="69DADBA0" w14:textId="77777777" w:rsidR="00B2016B" w:rsidRDefault="00B2016B"/>
        </w:tc>
        <w:tc>
          <w:tcPr>
            <w:tcW w:w="2849" w:type="dxa"/>
            <w:tcBorders>
              <w:top w:val="nil"/>
              <w:bottom w:val="nil"/>
            </w:tcBorders>
          </w:tcPr>
          <w:p w14:paraId="0C287C25" w14:textId="77777777" w:rsidR="00B2016B" w:rsidRDefault="00A73EB9">
            <w:pPr>
              <w:pStyle w:val="TableParagraph"/>
              <w:spacing w:before="0" w:line="176" w:lineRule="exact"/>
              <w:ind w:right="229"/>
              <w:rPr>
                <w:sz w:val="16"/>
              </w:rPr>
            </w:pPr>
            <w:r>
              <w:rPr>
                <w:strike/>
                <w:color w:val="FF0000"/>
                <w:sz w:val="16"/>
              </w:rPr>
              <w:t>planning</w:t>
            </w:r>
          </w:p>
        </w:tc>
        <w:tc>
          <w:tcPr>
            <w:tcW w:w="2773" w:type="dxa"/>
            <w:tcBorders>
              <w:top w:val="nil"/>
              <w:bottom w:val="nil"/>
            </w:tcBorders>
          </w:tcPr>
          <w:p w14:paraId="082F43F4" w14:textId="77777777" w:rsidR="00B2016B" w:rsidRDefault="00A73EB9">
            <w:pPr>
              <w:pStyle w:val="TableParagraph"/>
              <w:spacing w:before="30"/>
              <w:ind w:right="288"/>
              <w:rPr>
                <w:sz w:val="16"/>
              </w:rPr>
            </w:pPr>
            <w:r>
              <w:rPr>
                <w:strike/>
                <w:color w:val="FF0000"/>
                <w:sz w:val="16"/>
              </w:rPr>
              <w:t>5.3.7 Software coding and</w:t>
            </w:r>
          </w:p>
        </w:tc>
        <w:tc>
          <w:tcPr>
            <w:tcW w:w="1427" w:type="dxa"/>
            <w:tcBorders>
              <w:top w:val="nil"/>
              <w:bottom w:val="nil"/>
            </w:tcBorders>
          </w:tcPr>
          <w:p w14:paraId="184E9713" w14:textId="77777777" w:rsidR="00B2016B" w:rsidRDefault="00A73EB9">
            <w:pPr>
              <w:pStyle w:val="TableParagraph"/>
              <w:spacing w:before="30"/>
              <w:ind w:left="113"/>
              <w:rPr>
                <w:sz w:val="16"/>
              </w:rPr>
            </w:pPr>
            <w:r>
              <w:rPr>
                <w:strike/>
                <w:color w:val="FF0000"/>
                <w:sz w:val="16"/>
              </w:rPr>
              <w:t>6.4.1.5</w:t>
            </w:r>
          </w:p>
        </w:tc>
      </w:tr>
      <w:tr w:rsidR="00B2016B" w14:paraId="75307E34" w14:textId="77777777">
        <w:trPr>
          <w:trHeight w:hRule="exact" w:val="223"/>
        </w:trPr>
        <w:tc>
          <w:tcPr>
            <w:tcW w:w="2239" w:type="dxa"/>
            <w:vMerge/>
          </w:tcPr>
          <w:p w14:paraId="02992756" w14:textId="77777777" w:rsidR="00B2016B" w:rsidRDefault="00B2016B"/>
        </w:tc>
        <w:tc>
          <w:tcPr>
            <w:tcW w:w="2849" w:type="dxa"/>
            <w:tcBorders>
              <w:top w:val="nil"/>
              <w:bottom w:val="nil"/>
            </w:tcBorders>
          </w:tcPr>
          <w:p w14:paraId="4886C83D" w14:textId="77777777" w:rsidR="00B2016B" w:rsidRDefault="00B2016B"/>
        </w:tc>
        <w:tc>
          <w:tcPr>
            <w:tcW w:w="2773" w:type="dxa"/>
            <w:tcBorders>
              <w:top w:val="nil"/>
              <w:bottom w:val="nil"/>
            </w:tcBorders>
          </w:tcPr>
          <w:p w14:paraId="75BC9643" w14:textId="77777777" w:rsidR="00B2016B" w:rsidRDefault="00A73EB9">
            <w:pPr>
              <w:pStyle w:val="TableParagraph"/>
              <w:spacing w:before="0" w:line="176" w:lineRule="exact"/>
              <w:ind w:right="288"/>
              <w:rPr>
                <w:sz w:val="16"/>
              </w:rPr>
            </w:pPr>
            <w:r>
              <w:rPr>
                <w:strike/>
                <w:color w:val="FF0000"/>
                <w:sz w:val="16"/>
              </w:rPr>
              <w:t>testing</w:t>
            </w:r>
          </w:p>
        </w:tc>
        <w:tc>
          <w:tcPr>
            <w:tcW w:w="1427" w:type="dxa"/>
            <w:tcBorders>
              <w:top w:val="nil"/>
              <w:bottom w:val="nil"/>
            </w:tcBorders>
          </w:tcPr>
          <w:p w14:paraId="5EDD91D5" w14:textId="77777777" w:rsidR="00B2016B" w:rsidRDefault="00A73EB9">
            <w:pPr>
              <w:pStyle w:val="TableParagraph"/>
              <w:spacing w:before="30"/>
              <w:ind w:left="113"/>
              <w:rPr>
                <w:sz w:val="16"/>
              </w:rPr>
            </w:pPr>
            <w:r>
              <w:rPr>
                <w:strike/>
                <w:color w:val="FF0000"/>
                <w:sz w:val="16"/>
              </w:rPr>
              <w:t>5.3.7.5</w:t>
            </w:r>
          </w:p>
        </w:tc>
      </w:tr>
      <w:tr w:rsidR="00B2016B" w14:paraId="0FA9444A" w14:textId="77777777">
        <w:trPr>
          <w:trHeight w:hRule="exact" w:val="223"/>
        </w:trPr>
        <w:tc>
          <w:tcPr>
            <w:tcW w:w="2239" w:type="dxa"/>
            <w:vMerge/>
          </w:tcPr>
          <w:p w14:paraId="60668B52" w14:textId="77777777" w:rsidR="00B2016B" w:rsidRDefault="00B2016B"/>
        </w:tc>
        <w:tc>
          <w:tcPr>
            <w:tcW w:w="2849" w:type="dxa"/>
            <w:tcBorders>
              <w:top w:val="nil"/>
              <w:bottom w:val="nil"/>
            </w:tcBorders>
          </w:tcPr>
          <w:p w14:paraId="58FBC17F" w14:textId="77777777" w:rsidR="00B2016B" w:rsidRDefault="00B2016B"/>
        </w:tc>
        <w:tc>
          <w:tcPr>
            <w:tcW w:w="2773" w:type="dxa"/>
            <w:tcBorders>
              <w:top w:val="nil"/>
              <w:bottom w:val="nil"/>
            </w:tcBorders>
          </w:tcPr>
          <w:p w14:paraId="4D3B16E1" w14:textId="77777777" w:rsidR="00B2016B" w:rsidRDefault="00A73EB9">
            <w:pPr>
              <w:pStyle w:val="TableParagraph"/>
              <w:spacing w:before="0" w:line="176" w:lineRule="exact"/>
              <w:ind w:right="288"/>
              <w:rPr>
                <w:sz w:val="16"/>
              </w:rPr>
            </w:pPr>
            <w:r>
              <w:rPr>
                <w:strike/>
                <w:color w:val="FF0000"/>
                <w:sz w:val="16"/>
              </w:rPr>
              <w:t>5.3.8 Software integration</w:t>
            </w:r>
          </w:p>
        </w:tc>
        <w:tc>
          <w:tcPr>
            <w:tcW w:w="1427" w:type="dxa"/>
            <w:tcBorders>
              <w:top w:val="nil"/>
              <w:bottom w:val="nil"/>
            </w:tcBorders>
          </w:tcPr>
          <w:p w14:paraId="6EE9853C" w14:textId="77777777" w:rsidR="00B2016B" w:rsidRDefault="00A73EB9">
            <w:pPr>
              <w:pStyle w:val="TableParagraph"/>
              <w:spacing w:before="30"/>
              <w:ind w:left="113"/>
              <w:rPr>
                <w:sz w:val="16"/>
              </w:rPr>
            </w:pPr>
            <w:r>
              <w:rPr>
                <w:strike/>
                <w:color w:val="FF0000"/>
                <w:sz w:val="16"/>
              </w:rPr>
              <w:t>5.3.8.5</w:t>
            </w:r>
          </w:p>
        </w:tc>
      </w:tr>
      <w:tr w:rsidR="00B2016B" w14:paraId="508E6C09" w14:textId="77777777">
        <w:trPr>
          <w:trHeight w:hRule="exact" w:val="387"/>
        </w:trPr>
        <w:tc>
          <w:tcPr>
            <w:tcW w:w="2239" w:type="dxa"/>
            <w:vMerge/>
          </w:tcPr>
          <w:p w14:paraId="6BAD772A" w14:textId="77777777" w:rsidR="00B2016B" w:rsidRDefault="00B2016B"/>
        </w:tc>
        <w:tc>
          <w:tcPr>
            <w:tcW w:w="2849" w:type="dxa"/>
            <w:tcBorders>
              <w:top w:val="nil"/>
            </w:tcBorders>
          </w:tcPr>
          <w:p w14:paraId="78C16D82" w14:textId="77777777" w:rsidR="00B2016B" w:rsidRDefault="00B2016B"/>
        </w:tc>
        <w:tc>
          <w:tcPr>
            <w:tcW w:w="2773" w:type="dxa"/>
            <w:tcBorders>
              <w:top w:val="nil"/>
            </w:tcBorders>
          </w:tcPr>
          <w:p w14:paraId="2F92F9C1" w14:textId="77777777" w:rsidR="00B2016B" w:rsidRDefault="00A73EB9">
            <w:pPr>
              <w:pStyle w:val="TableParagraph"/>
              <w:spacing w:before="0"/>
              <w:ind w:right="288"/>
              <w:rPr>
                <w:sz w:val="16"/>
              </w:rPr>
            </w:pPr>
            <w:r>
              <w:rPr>
                <w:strike/>
                <w:color w:val="FF0000"/>
                <w:sz w:val="16"/>
              </w:rPr>
              <w:t>5.3.9 Software qualification testing</w:t>
            </w:r>
          </w:p>
        </w:tc>
        <w:tc>
          <w:tcPr>
            <w:tcW w:w="1427" w:type="dxa"/>
            <w:tcBorders>
              <w:top w:val="nil"/>
            </w:tcBorders>
          </w:tcPr>
          <w:p w14:paraId="34843FC0" w14:textId="77777777" w:rsidR="00B2016B" w:rsidRDefault="00A73EB9">
            <w:pPr>
              <w:pStyle w:val="TableParagraph"/>
              <w:spacing w:before="30"/>
              <w:ind w:left="113"/>
              <w:rPr>
                <w:sz w:val="16"/>
              </w:rPr>
            </w:pPr>
            <w:r>
              <w:rPr>
                <w:strike/>
                <w:color w:val="FF0000"/>
                <w:sz w:val="16"/>
              </w:rPr>
              <w:t>5.3.9.3</w:t>
            </w:r>
          </w:p>
        </w:tc>
      </w:tr>
      <w:tr w:rsidR="00B2016B" w14:paraId="5AE40C55" w14:textId="77777777">
        <w:trPr>
          <w:trHeight w:hRule="exact" w:val="418"/>
        </w:trPr>
        <w:tc>
          <w:tcPr>
            <w:tcW w:w="2239" w:type="dxa"/>
            <w:vMerge/>
          </w:tcPr>
          <w:p w14:paraId="02D37375" w14:textId="77777777" w:rsidR="00B2016B" w:rsidRDefault="00B2016B"/>
        </w:tc>
        <w:tc>
          <w:tcPr>
            <w:tcW w:w="2849" w:type="dxa"/>
          </w:tcPr>
          <w:p w14:paraId="05010F59" w14:textId="77777777" w:rsidR="00B2016B" w:rsidRDefault="00A73EB9">
            <w:pPr>
              <w:pStyle w:val="TableParagraph"/>
              <w:ind w:right="229"/>
              <w:rPr>
                <w:sz w:val="13"/>
              </w:rPr>
            </w:pPr>
            <w:r>
              <w:rPr>
                <w:strike/>
                <w:color w:val="FF0000"/>
                <w:sz w:val="16"/>
              </w:rPr>
              <w:t xml:space="preserve">5.1.7 Software </w:t>
            </w:r>
            <w:r>
              <w:rPr>
                <w:strike/>
                <w:color w:val="FF0000"/>
                <w:sz w:val="13"/>
              </w:rPr>
              <w:t>RISK MANAGEMENT</w:t>
            </w:r>
          </w:p>
          <w:p w14:paraId="14B67386" w14:textId="77777777" w:rsidR="00B2016B" w:rsidRDefault="00A73EB9">
            <w:pPr>
              <w:pStyle w:val="TableParagraph"/>
              <w:spacing w:before="1"/>
              <w:ind w:right="229"/>
              <w:rPr>
                <w:sz w:val="16"/>
              </w:rPr>
            </w:pPr>
            <w:r>
              <w:rPr>
                <w:strike/>
                <w:color w:val="FF0000"/>
                <w:sz w:val="16"/>
              </w:rPr>
              <w:t>planning</w:t>
            </w:r>
          </w:p>
        </w:tc>
        <w:tc>
          <w:tcPr>
            <w:tcW w:w="2773" w:type="dxa"/>
          </w:tcPr>
          <w:p w14:paraId="367A89E7" w14:textId="77777777" w:rsidR="00B2016B" w:rsidRDefault="00A73EB9">
            <w:pPr>
              <w:pStyle w:val="TableParagraph"/>
              <w:ind w:right="288"/>
              <w:rPr>
                <w:sz w:val="16"/>
              </w:rPr>
            </w:pPr>
            <w:r>
              <w:rPr>
                <w:strike/>
                <w:color w:val="FF0000"/>
                <w:sz w:val="16"/>
              </w:rPr>
              <w:t>Amd.1:2002 – F 3.1.5  Risk</w:t>
            </w:r>
          </w:p>
          <w:p w14:paraId="16093049" w14:textId="77777777" w:rsidR="00B2016B" w:rsidRDefault="00A73EB9">
            <w:pPr>
              <w:pStyle w:val="TableParagraph"/>
              <w:spacing w:before="1"/>
              <w:ind w:right="288"/>
              <w:rPr>
                <w:sz w:val="16"/>
              </w:rPr>
            </w:pPr>
            <w:r>
              <w:rPr>
                <w:strike/>
                <w:color w:val="FF0000"/>
                <w:sz w:val="16"/>
              </w:rPr>
              <w:t>management process</w:t>
            </w:r>
          </w:p>
        </w:tc>
        <w:tc>
          <w:tcPr>
            <w:tcW w:w="1427" w:type="dxa"/>
          </w:tcPr>
          <w:p w14:paraId="798E15B7" w14:textId="77777777" w:rsidR="00B2016B" w:rsidRDefault="00B2016B"/>
        </w:tc>
      </w:tr>
      <w:tr w:rsidR="00B2016B" w14:paraId="27EE2704" w14:textId="77777777">
        <w:trPr>
          <w:trHeight w:hRule="exact" w:val="233"/>
        </w:trPr>
        <w:tc>
          <w:tcPr>
            <w:tcW w:w="2239" w:type="dxa"/>
            <w:vMerge/>
          </w:tcPr>
          <w:p w14:paraId="79BA06A5" w14:textId="77777777" w:rsidR="00B2016B" w:rsidRDefault="00B2016B"/>
        </w:tc>
        <w:tc>
          <w:tcPr>
            <w:tcW w:w="2849" w:type="dxa"/>
          </w:tcPr>
          <w:p w14:paraId="709DEC1D" w14:textId="77777777" w:rsidR="00B2016B" w:rsidRDefault="00A73EB9">
            <w:pPr>
              <w:pStyle w:val="TableParagraph"/>
              <w:ind w:right="229"/>
              <w:rPr>
                <w:sz w:val="16"/>
              </w:rPr>
            </w:pPr>
            <w:r>
              <w:rPr>
                <w:strike/>
                <w:color w:val="FF0000"/>
                <w:sz w:val="16"/>
              </w:rPr>
              <w:t>5.1.8 Documentation planning</w:t>
            </w:r>
          </w:p>
        </w:tc>
        <w:tc>
          <w:tcPr>
            <w:tcW w:w="2773" w:type="dxa"/>
          </w:tcPr>
          <w:p w14:paraId="7577FE42" w14:textId="77777777" w:rsidR="00B2016B" w:rsidRDefault="00A73EB9">
            <w:pPr>
              <w:pStyle w:val="TableParagraph"/>
              <w:ind w:right="288"/>
              <w:rPr>
                <w:sz w:val="16"/>
              </w:rPr>
            </w:pPr>
            <w:r>
              <w:rPr>
                <w:strike/>
                <w:color w:val="FF0000"/>
                <w:sz w:val="16"/>
              </w:rPr>
              <w:t>6.1.1 Process implementation</w:t>
            </w:r>
          </w:p>
        </w:tc>
        <w:tc>
          <w:tcPr>
            <w:tcW w:w="1427" w:type="dxa"/>
          </w:tcPr>
          <w:p w14:paraId="17620F35" w14:textId="77777777" w:rsidR="00B2016B" w:rsidRDefault="00A73EB9">
            <w:pPr>
              <w:pStyle w:val="TableParagraph"/>
              <w:ind w:left="113"/>
              <w:rPr>
                <w:sz w:val="16"/>
              </w:rPr>
            </w:pPr>
            <w:r>
              <w:rPr>
                <w:strike/>
                <w:color w:val="FF0000"/>
                <w:sz w:val="16"/>
              </w:rPr>
              <w:t>6.1.1.1</w:t>
            </w:r>
          </w:p>
        </w:tc>
      </w:tr>
      <w:tr w:rsidR="00B2016B" w14:paraId="6A12FBEE" w14:textId="77777777">
        <w:trPr>
          <w:trHeight w:hRule="exact" w:val="215"/>
        </w:trPr>
        <w:tc>
          <w:tcPr>
            <w:tcW w:w="2239" w:type="dxa"/>
            <w:vMerge/>
          </w:tcPr>
          <w:p w14:paraId="765B9838" w14:textId="77777777" w:rsidR="00B2016B" w:rsidRDefault="00B2016B"/>
        </w:tc>
        <w:tc>
          <w:tcPr>
            <w:tcW w:w="2849" w:type="dxa"/>
            <w:tcBorders>
              <w:bottom w:val="nil"/>
            </w:tcBorders>
          </w:tcPr>
          <w:p w14:paraId="32EB9F65" w14:textId="77777777" w:rsidR="00B2016B" w:rsidRDefault="00A73EB9">
            <w:pPr>
              <w:pStyle w:val="TableParagraph"/>
              <w:ind w:right="229"/>
              <w:rPr>
                <w:sz w:val="16"/>
              </w:rPr>
            </w:pPr>
            <w:r>
              <w:rPr>
                <w:strike/>
                <w:color w:val="FF0000"/>
                <w:sz w:val="16"/>
              </w:rPr>
              <w:t>5.1.9 Software configuration</w:t>
            </w:r>
          </w:p>
        </w:tc>
        <w:tc>
          <w:tcPr>
            <w:tcW w:w="2773" w:type="dxa"/>
            <w:tcBorders>
              <w:bottom w:val="nil"/>
            </w:tcBorders>
          </w:tcPr>
          <w:p w14:paraId="144EB3B2" w14:textId="77777777" w:rsidR="00B2016B" w:rsidRDefault="00A73EB9">
            <w:pPr>
              <w:pStyle w:val="TableParagraph"/>
              <w:ind w:right="288"/>
              <w:rPr>
                <w:sz w:val="16"/>
              </w:rPr>
            </w:pPr>
            <w:r>
              <w:rPr>
                <w:strike/>
                <w:color w:val="FF0000"/>
                <w:sz w:val="16"/>
              </w:rPr>
              <w:t>6.2.1 Process implementation</w:t>
            </w:r>
          </w:p>
        </w:tc>
        <w:tc>
          <w:tcPr>
            <w:tcW w:w="1427" w:type="dxa"/>
            <w:tcBorders>
              <w:bottom w:val="nil"/>
            </w:tcBorders>
          </w:tcPr>
          <w:p w14:paraId="2A506A83" w14:textId="77777777" w:rsidR="00B2016B" w:rsidRDefault="00A73EB9">
            <w:pPr>
              <w:pStyle w:val="TableParagraph"/>
              <w:ind w:left="113"/>
              <w:rPr>
                <w:sz w:val="16"/>
              </w:rPr>
            </w:pPr>
            <w:r>
              <w:rPr>
                <w:strike/>
                <w:color w:val="FF0000"/>
                <w:sz w:val="16"/>
              </w:rPr>
              <w:t>6.2.1.1</w:t>
            </w:r>
          </w:p>
        </w:tc>
      </w:tr>
      <w:tr w:rsidR="00B2016B" w14:paraId="781A8B99" w14:textId="77777777">
        <w:trPr>
          <w:trHeight w:hRule="exact" w:val="241"/>
        </w:trPr>
        <w:tc>
          <w:tcPr>
            <w:tcW w:w="2239" w:type="dxa"/>
            <w:vMerge/>
          </w:tcPr>
          <w:p w14:paraId="7557B937" w14:textId="77777777" w:rsidR="00B2016B" w:rsidRDefault="00B2016B"/>
        </w:tc>
        <w:tc>
          <w:tcPr>
            <w:tcW w:w="2849" w:type="dxa"/>
            <w:tcBorders>
              <w:top w:val="nil"/>
            </w:tcBorders>
          </w:tcPr>
          <w:p w14:paraId="4169786E" w14:textId="77777777" w:rsidR="00B2016B" w:rsidRDefault="00A73EB9">
            <w:pPr>
              <w:pStyle w:val="TableParagraph"/>
              <w:spacing w:before="0" w:line="176" w:lineRule="exact"/>
              <w:ind w:right="229"/>
              <w:rPr>
                <w:sz w:val="16"/>
              </w:rPr>
            </w:pPr>
            <w:r>
              <w:rPr>
                <w:strike/>
                <w:color w:val="FF0000"/>
                <w:sz w:val="16"/>
              </w:rPr>
              <w:t>management planning</w:t>
            </w:r>
          </w:p>
        </w:tc>
        <w:tc>
          <w:tcPr>
            <w:tcW w:w="2773" w:type="dxa"/>
            <w:tcBorders>
              <w:top w:val="nil"/>
            </w:tcBorders>
          </w:tcPr>
          <w:p w14:paraId="063DDAC6" w14:textId="77777777" w:rsidR="00B2016B" w:rsidRDefault="00A73EB9">
            <w:pPr>
              <w:pStyle w:val="TableParagraph"/>
              <w:spacing w:before="30"/>
              <w:ind w:right="288"/>
              <w:rPr>
                <w:sz w:val="16"/>
              </w:rPr>
            </w:pPr>
            <w:r>
              <w:rPr>
                <w:strike/>
                <w:color w:val="FF0000"/>
                <w:sz w:val="16"/>
              </w:rPr>
              <w:t>6.8.1 Process implementation</w:t>
            </w:r>
          </w:p>
        </w:tc>
        <w:tc>
          <w:tcPr>
            <w:tcW w:w="1427" w:type="dxa"/>
            <w:tcBorders>
              <w:top w:val="nil"/>
            </w:tcBorders>
          </w:tcPr>
          <w:p w14:paraId="0DFE83FF" w14:textId="77777777" w:rsidR="00B2016B" w:rsidRDefault="00A73EB9">
            <w:pPr>
              <w:pStyle w:val="TableParagraph"/>
              <w:spacing w:before="30"/>
              <w:ind w:left="113"/>
              <w:rPr>
                <w:sz w:val="16"/>
              </w:rPr>
            </w:pPr>
            <w:r>
              <w:rPr>
                <w:strike/>
                <w:color w:val="FF0000"/>
                <w:sz w:val="16"/>
              </w:rPr>
              <w:t>6.8.1.1</w:t>
            </w:r>
          </w:p>
        </w:tc>
      </w:tr>
      <w:tr w:rsidR="00B2016B" w14:paraId="41F2003C" w14:textId="77777777">
        <w:trPr>
          <w:trHeight w:hRule="exact" w:val="215"/>
        </w:trPr>
        <w:tc>
          <w:tcPr>
            <w:tcW w:w="2239" w:type="dxa"/>
            <w:vMerge/>
          </w:tcPr>
          <w:p w14:paraId="2D6A751A" w14:textId="77777777" w:rsidR="00B2016B" w:rsidRDefault="00B2016B"/>
        </w:tc>
        <w:tc>
          <w:tcPr>
            <w:tcW w:w="2849" w:type="dxa"/>
            <w:tcBorders>
              <w:bottom w:val="nil"/>
            </w:tcBorders>
          </w:tcPr>
          <w:p w14:paraId="681B3E7C" w14:textId="77777777" w:rsidR="00B2016B" w:rsidRDefault="00A73EB9">
            <w:pPr>
              <w:pStyle w:val="TableParagraph"/>
              <w:ind w:right="229"/>
              <w:rPr>
                <w:sz w:val="16"/>
              </w:rPr>
            </w:pPr>
            <w:r>
              <w:rPr>
                <w:strike/>
                <w:color w:val="FF0000"/>
                <w:sz w:val="16"/>
              </w:rPr>
              <w:t>5.1.10 Supporting items to  be</w:t>
            </w:r>
          </w:p>
        </w:tc>
        <w:tc>
          <w:tcPr>
            <w:tcW w:w="2773" w:type="dxa"/>
            <w:tcBorders>
              <w:bottom w:val="nil"/>
            </w:tcBorders>
          </w:tcPr>
          <w:p w14:paraId="7839054B" w14:textId="77777777" w:rsidR="00B2016B" w:rsidRDefault="00A73EB9">
            <w:pPr>
              <w:pStyle w:val="TableParagraph"/>
              <w:ind w:right="288"/>
              <w:rPr>
                <w:sz w:val="16"/>
              </w:rPr>
            </w:pPr>
            <w:r>
              <w:rPr>
                <w:strike/>
                <w:color w:val="FF0000"/>
                <w:sz w:val="16"/>
              </w:rPr>
              <w:t>7.2.2 Establishment of  the</w:t>
            </w:r>
          </w:p>
        </w:tc>
        <w:tc>
          <w:tcPr>
            <w:tcW w:w="1427" w:type="dxa"/>
            <w:tcBorders>
              <w:bottom w:val="nil"/>
            </w:tcBorders>
          </w:tcPr>
          <w:p w14:paraId="3E8CFDD1" w14:textId="77777777" w:rsidR="00B2016B" w:rsidRDefault="00A73EB9">
            <w:pPr>
              <w:pStyle w:val="TableParagraph"/>
              <w:ind w:left="113"/>
              <w:rPr>
                <w:sz w:val="16"/>
              </w:rPr>
            </w:pPr>
            <w:r>
              <w:rPr>
                <w:strike/>
                <w:color w:val="FF0000"/>
                <w:sz w:val="16"/>
              </w:rPr>
              <w:t>7.2.2.1</w:t>
            </w:r>
          </w:p>
        </w:tc>
      </w:tr>
      <w:tr w:rsidR="00B2016B" w14:paraId="03C3EBFD" w14:textId="77777777">
        <w:trPr>
          <w:trHeight w:hRule="exact" w:val="204"/>
        </w:trPr>
        <w:tc>
          <w:tcPr>
            <w:tcW w:w="2239" w:type="dxa"/>
            <w:vMerge/>
          </w:tcPr>
          <w:p w14:paraId="7BFFD84F" w14:textId="77777777" w:rsidR="00B2016B" w:rsidRDefault="00B2016B"/>
        </w:tc>
        <w:tc>
          <w:tcPr>
            <w:tcW w:w="2849" w:type="dxa"/>
            <w:tcBorders>
              <w:top w:val="nil"/>
              <w:bottom w:val="nil"/>
            </w:tcBorders>
          </w:tcPr>
          <w:p w14:paraId="211A38BA" w14:textId="77777777" w:rsidR="00B2016B" w:rsidRDefault="00A73EB9">
            <w:pPr>
              <w:pStyle w:val="TableParagraph"/>
              <w:spacing w:before="0" w:line="176" w:lineRule="exact"/>
              <w:ind w:right="229"/>
              <w:rPr>
                <w:sz w:val="16"/>
              </w:rPr>
            </w:pPr>
            <w:r>
              <w:rPr>
                <w:strike/>
                <w:color w:val="FF0000"/>
                <w:sz w:val="16"/>
              </w:rPr>
              <w:t>controlled</w:t>
            </w:r>
          </w:p>
        </w:tc>
        <w:tc>
          <w:tcPr>
            <w:tcW w:w="2773" w:type="dxa"/>
            <w:tcBorders>
              <w:top w:val="nil"/>
              <w:bottom w:val="nil"/>
            </w:tcBorders>
          </w:tcPr>
          <w:p w14:paraId="05FEEBF3" w14:textId="77777777" w:rsidR="00B2016B" w:rsidRDefault="00A73EB9">
            <w:pPr>
              <w:pStyle w:val="TableParagraph"/>
              <w:spacing w:before="0" w:line="176" w:lineRule="exact"/>
              <w:ind w:right="288"/>
              <w:rPr>
                <w:sz w:val="16"/>
              </w:rPr>
            </w:pPr>
            <w:r>
              <w:rPr>
                <w:color w:val="FF0000"/>
                <w:sz w:val="16"/>
              </w:rPr>
              <w:t>infrastructure</w:t>
            </w:r>
          </w:p>
        </w:tc>
        <w:tc>
          <w:tcPr>
            <w:tcW w:w="1427" w:type="dxa"/>
            <w:tcBorders>
              <w:top w:val="nil"/>
              <w:bottom w:val="nil"/>
            </w:tcBorders>
          </w:tcPr>
          <w:p w14:paraId="1FAE7B7B" w14:textId="77777777" w:rsidR="00B2016B" w:rsidRDefault="00B2016B"/>
        </w:tc>
      </w:tr>
      <w:tr w:rsidR="00B2016B" w14:paraId="79240435" w14:textId="77777777">
        <w:trPr>
          <w:trHeight w:hRule="exact" w:val="406"/>
        </w:trPr>
        <w:tc>
          <w:tcPr>
            <w:tcW w:w="2239" w:type="dxa"/>
            <w:vMerge/>
          </w:tcPr>
          <w:p w14:paraId="0E40F545" w14:textId="77777777" w:rsidR="00B2016B" w:rsidRDefault="00B2016B"/>
        </w:tc>
        <w:tc>
          <w:tcPr>
            <w:tcW w:w="2849" w:type="dxa"/>
            <w:tcBorders>
              <w:top w:val="nil"/>
            </w:tcBorders>
          </w:tcPr>
          <w:p w14:paraId="6D0E1FEC" w14:textId="77777777" w:rsidR="00B2016B" w:rsidRDefault="00B2016B"/>
        </w:tc>
        <w:tc>
          <w:tcPr>
            <w:tcW w:w="2773" w:type="dxa"/>
            <w:tcBorders>
              <w:top w:val="nil"/>
            </w:tcBorders>
          </w:tcPr>
          <w:p w14:paraId="51EB81FE" w14:textId="77777777" w:rsidR="00B2016B" w:rsidRDefault="00A73EB9">
            <w:pPr>
              <w:pStyle w:val="TableParagraph"/>
              <w:spacing w:before="11"/>
              <w:ind w:right="288"/>
              <w:rPr>
                <w:sz w:val="16"/>
              </w:rPr>
            </w:pPr>
            <w:r>
              <w:rPr>
                <w:strike/>
                <w:color w:val="FF0000"/>
                <w:sz w:val="16"/>
              </w:rPr>
              <w:t xml:space="preserve">7.2.3 Maintenance of the </w:t>
            </w:r>
            <w:r>
              <w:rPr>
                <w:color w:val="FF0000"/>
                <w:sz w:val="16"/>
              </w:rPr>
              <w:t>infrastructure</w:t>
            </w:r>
          </w:p>
        </w:tc>
        <w:tc>
          <w:tcPr>
            <w:tcW w:w="1427" w:type="dxa"/>
            <w:tcBorders>
              <w:top w:val="nil"/>
            </w:tcBorders>
          </w:tcPr>
          <w:p w14:paraId="52E6BE6C" w14:textId="77777777" w:rsidR="00B2016B" w:rsidRDefault="00A73EB9">
            <w:pPr>
              <w:pStyle w:val="TableParagraph"/>
              <w:spacing w:before="50"/>
              <w:ind w:left="113"/>
              <w:rPr>
                <w:sz w:val="16"/>
              </w:rPr>
            </w:pPr>
            <w:r>
              <w:rPr>
                <w:strike/>
                <w:color w:val="FF0000"/>
                <w:sz w:val="16"/>
              </w:rPr>
              <w:t>7.2.3.1</w:t>
            </w:r>
          </w:p>
        </w:tc>
      </w:tr>
      <w:tr w:rsidR="00B2016B" w14:paraId="18A34247" w14:textId="77777777">
        <w:trPr>
          <w:trHeight w:hRule="exact" w:val="456"/>
        </w:trPr>
        <w:tc>
          <w:tcPr>
            <w:tcW w:w="2239" w:type="dxa"/>
            <w:vMerge/>
          </w:tcPr>
          <w:p w14:paraId="75C25053" w14:textId="77777777" w:rsidR="00B2016B" w:rsidRDefault="00B2016B"/>
        </w:tc>
        <w:tc>
          <w:tcPr>
            <w:tcW w:w="2849" w:type="dxa"/>
          </w:tcPr>
          <w:p w14:paraId="3A906FB9" w14:textId="77777777" w:rsidR="00B2016B" w:rsidRDefault="00A73EB9">
            <w:pPr>
              <w:pStyle w:val="TableParagraph"/>
              <w:ind w:right="229"/>
              <w:rPr>
                <w:sz w:val="13"/>
              </w:rPr>
            </w:pPr>
            <w:r>
              <w:rPr>
                <w:strike/>
                <w:color w:val="FF0000"/>
                <w:sz w:val="16"/>
              </w:rPr>
              <w:t xml:space="preserve">5.1.11 Software </w:t>
            </w:r>
            <w:r>
              <w:rPr>
                <w:strike/>
                <w:color w:val="FF0000"/>
                <w:sz w:val="13"/>
              </w:rPr>
              <w:t>CONFIGURATION</w:t>
            </w:r>
          </w:p>
          <w:p w14:paraId="521AD184" w14:textId="77777777" w:rsidR="00B2016B" w:rsidRDefault="00A73EB9">
            <w:pPr>
              <w:pStyle w:val="TableParagraph"/>
              <w:spacing w:before="1"/>
              <w:ind w:right="229"/>
              <w:rPr>
                <w:sz w:val="13"/>
              </w:rPr>
            </w:pPr>
            <w:r>
              <w:rPr>
                <w:color w:val="FF0000"/>
                <w:sz w:val="13"/>
              </w:rPr>
              <w:t xml:space="preserve">ITEM  </w:t>
            </w:r>
            <w:r>
              <w:rPr>
                <w:color w:val="FF0000"/>
                <w:sz w:val="16"/>
              </w:rPr>
              <w:t xml:space="preserve">control before </w:t>
            </w:r>
            <w:r>
              <w:rPr>
                <w:color w:val="FF0000"/>
                <w:sz w:val="13"/>
              </w:rPr>
              <w:t>VERIFICATION</w:t>
            </w:r>
          </w:p>
        </w:tc>
        <w:tc>
          <w:tcPr>
            <w:tcW w:w="2773" w:type="dxa"/>
          </w:tcPr>
          <w:p w14:paraId="69E48F77" w14:textId="77777777" w:rsidR="00B2016B" w:rsidRDefault="00A73EB9">
            <w:pPr>
              <w:pStyle w:val="TableParagraph"/>
              <w:ind w:right="288"/>
              <w:rPr>
                <w:sz w:val="16"/>
              </w:rPr>
            </w:pPr>
            <w:r>
              <w:rPr>
                <w:strike/>
                <w:color w:val="FF0000"/>
                <w:sz w:val="16"/>
              </w:rPr>
              <w:t>6.2.2 Configuration identification</w:t>
            </w:r>
          </w:p>
        </w:tc>
        <w:tc>
          <w:tcPr>
            <w:tcW w:w="1427" w:type="dxa"/>
          </w:tcPr>
          <w:p w14:paraId="0060B242" w14:textId="77777777" w:rsidR="00B2016B" w:rsidRDefault="00A73EB9">
            <w:pPr>
              <w:pStyle w:val="TableParagraph"/>
              <w:ind w:left="113"/>
              <w:rPr>
                <w:sz w:val="16"/>
              </w:rPr>
            </w:pPr>
            <w:r>
              <w:rPr>
                <w:strike/>
                <w:color w:val="FF0000"/>
                <w:sz w:val="16"/>
              </w:rPr>
              <w:t>6.2.2.1</w:t>
            </w:r>
          </w:p>
        </w:tc>
      </w:tr>
      <w:tr w:rsidR="00B2016B" w14:paraId="11C84AB9" w14:textId="77777777">
        <w:trPr>
          <w:trHeight w:hRule="exact" w:val="233"/>
        </w:trPr>
        <w:tc>
          <w:tcPr>
            <w:tcW w:w="2239" w:type="dxa"/>
          </w:tcPr>
          <w:p w14:paraId="4A326F64" w14:textId="77777777" w:rsidR="00B2016B" w:rsidRDefault="00A73EB9">
            <w:pPr>
              <w:pStyle w:val="TableParagraph"/>
              <w:ind w:right="305"/>
              <w:rPr>
                <w:sz w:val="16"/>
              </w:rPr>
            </w:pPr>
            <w:r>
              <w:rPr>
                <w:strike/>
                <w:color w:val="FF0000"/>
                <w:sz w:val="16"/>
              </w:rPr>
              <w:t>5.2 Software</w:t>
            </w:r>
          </w:p>
        </w:tc>
        <w:tc>
          <w:tcPr>
            <w:tcW w:w="2849" w:type="dxa"/>
          </w:tcPr>
          <w:p w14:paraId="0BE8301F" w14:textId="77777777" w:rsidR="00B2016B" w:rsidRDefault="00B2016B"/>
        </w:tc>
        <w:tc>
          <w:tcPr>
            <w:tcW w:w="2773" w:type="dxa"/>
          </w:tcPr>
          <w:p w14:paraId="658AC451" w14:textId="77777777" w:rsidR="00B2016B" w:rsidRDefault="00A73EB9">
            <w:pPr>
              <w:pStyle w:val="TableParagraph"/>
              <w:ind w:left="86" w:right="288"/>
              <w:rPr>
                <w:sz w:val="16"/>
              </w:rPr>
            </w:pPr>
            <w:r>
              <w:rPr>
                <w:strike/>
                <w:color w:val="FF0000"/>
                <w:sz w:val="16"/>
              </w:rPr>
              <w:t>5.3.3 System architectural</w:t>
            </w:r>
          </w:p>
        </w:tc>
        <w:tc>
          <w:tcPr>
            <w:tcW w:w="1427" w:type="dxa"/>
          </w:tcPr>
          <w:p w14:paraId="179A33F7" w14:textId="77777777" w:rsidR="00B2016B" w:rsidRDefault="00B2016B"/>
        </w:tc>
      </w:tr>
    </w:tbl>
    <w:p w14:paraId="4BE75354" w14:textId="77777777" w:rsidR="00B2016B" w:rsidRDefault="00B2016B">
      <w:pPr>
        <w:sectPr w:rsidR="00B2016B">
          <w:pgSz w:w="11910" w:h="16840"/>
          <w:pgMar w:top="1060" w:right="0" w:bottom="280" w:left="0" w:header="720" w:footer="720" w:gutter="0"/>
          <w:cols w:space="720"/>
        </w:sectPr>
      </w:pPr>
    </w:p>
    <w:p w14:paraId="0474993B" w14:textId="77777777" w:rsidR="00B2016B" w:rsidRDefault="00A73EB9">
      <w:pPr>
        <w:pStyle w:val="BodyText"/>
        <w:tabs>
          <w:tab w:val="left" w:pos="5656"/>
        </w:tabs>
        <w:spacing w:before="59" w:line="229" w:lineRule="exact"/>
        <w:ind w:left="1418" w:right="1418"/>
      </w:pPr>
      <w:r>
        <w:lastRenderedPageBreak/>
        <w:pict w14:anchorId="40933554">
          <v:shape id="_x0000_s1563" style="position:absolute;left:0;text-align:left;margin-left:533.85pt;margin-top:85.55pt;width:.1pt;height:705.75pt;z-index:251739648;mso-position-horizontal-relative:page;mso-position-vertical-relative:page" coordorigin="10678,1711" coordsize="0,14115" path="m10678,1711l10678,1942m10678,1711l10678,1942m10678,1951l10678,2182m10678,1951l10678,2182m10678,1951l10678,2182m10678,1951l10678,2182m10678,2191l10678,2395m10678,2191l10678,2395m10678,2395l10678,2599m10678,2599l10678,2803m10678,2803l10678,3026m10678,3036l10678,3240m10678,3240l10678,3425m10678,3425l10678,3629m10678,3036l10678,3240m10678,3240l10678,3444m10678,3036l10678,3259m10678,3638l10678,3842m10678,3842l10678,4046m10678,3638l10678,3842m10678,3842l10678,4046m10678,3638l10678,3862m10678,4056l10678,4260m10678,4260l10678,4445m10678,4445l10678,4649m10678,4658l10678,4862m10678,4862l10678,5066m10678,4658l10678,4882m10678,5076l10678,5280m10678,5280l10678,5484m10678,5076l10678,5280m10678,5280l10678,5484m10678,5076l10678,5299m10678,5494l10678,5698m10678,5698l10678,5902m10678,5494l10678,5698m10678,5698l10678,5902m10678,5902l10678,6125m10678,5494l10678,5717m10678,5717l10678,5940m10678,6134l10678,6338m10678,6338l10678,6542m10678,6134l10678,6338m10678,6338l10678,6542m10678,6552l10678,6756m10678,6756l10678,6941m10678,6941l10678,7145m10678,6552l10678,6775m10678,6775l10678,6998m10678,6998l10678,7202m10678,7202l10678,7406m10678,6552l10678,6775m10678,7154l10678,7358m10678,7358l10678,7543m10678,7543l10678,7747m10678,7154l10678,7378m10678,7757l10678,7961m10678,7961l10678,8146m10678,8146l10678,8350m10678,7757l10678,7980m10678,8359l10678,8563m10678,8563l10678,8748m10678,8748l10678,8952m10678,8359l10678,8582m10678,8962l10678,9166m10678,9166l10678,9370m10678,8962l10678,9185m10678,9379l10678,9583m10678,9583l10678,9787m10678,9379l10678,9583m10678,9583l10678,9787m10678,9379l10678,9602m10678,9835l10678,10039m10678,10039l10678,10243m10678,9835l10678,10058m10678,10058l10678,10282m10678,10291l10678,10495m10678,10495l10678,10680m10678,10680l10678,10884m10678,10291l10678,10514m10678,10291l10678,10514m10678,10894l10678,11098m10678,11098l10678,11302m10678,11311l10678,11515m10678,11515l10678,11719m10678,11311l10678,11534m10678,11729l10678,11952m10678,11729l10678,11952m10678,11729l10678,11952m10678,11962l10678,12166m10678,12166l10678,12350m10678,12350l10678,12554m10678,11962l10678,12185m10678,12185l10678,12389m10678,12389l10678,12593m10678,12593l10678,12816m10678,12826l10678,13030m10678,13030l10678,13234m10678,12826l10678,13030m10678,13030l10678,13234m10678,12826l10678,13049m10678,13282l10678,13486m10678,13486l10678,13690m10678,13282l10678,13505m10678,13505l10678,13709m10678,13709l10678,13913m10678,13282l10678,13505m10678,13505l10678,13728m10678,13922l10678,14126m10678,14126l10678,14330m10678,13922l10678,14126m10678,14126l10678,14330m10678,13922l10678,14146m10678,14340l10678,14544m10678,14544l10678,14748m10678,14340l10678,14544m10678,14544l10678,14748m10678,14748l10678,14971m10678,14340l10678,14563m10678,14563l10678,14786m10678,14981l10678,15185m10678,15185l10678,15389m10678,14981l10678,15185m10678,15185l10678,15389m10678,14981l10678,15204m10678,15398l10678,15602m10678,15602l10678,15806m10678,15398l10678,15622m10678,15622l10678,15826e" filled="f" strokecolor="red" strokeweight=".72pt">
            <v:path arrowok="t"/>
            <w10:wrap anchorx="page" anchory="page"/>
          </v:shape>
        </w:pict>
      </w:r>
      <w:r>
        <w:pict w14:anchorId="6A71A284">
          <v:line id="_x0000_s1562" style="position:absolute;left:0;text-align:left;z-index:-251385344;mso-position-horizontal-relative:page;mso-position-vertical-relative:page" from="182.85pt,382.7pt" to="204.45pt,382.7pt" strokecolor="red" strokeweight=".36pt">
            <w10:wrap anchorx="page" anchory="page"/>
          </v:line>
        </w:pict>
      </w:r>
      <w:r>
        <w:pict w14:anchorId="24749B57">
          <v:line id="_x0000_s1561" style="position:absolute;left:0;text-align:left;z-index:-251384320;mso-position-horizontal-relative:page;mso-position-vertical-relative:page" from="182.85pt,442.95pt" to="199.65pt,442.95pt" strokecolor="red" strokeweight=".36pt">
            <w10:wrap anchorx="page" anchory="page"/>
          </v:line>
        </w:pict>
      </w:r>
      <w:r>
        <w:pict w14:anchorId="287815F9">
          <v:line id="_x0000_s1560" style="position:absolute;left:0;text-align:left;z-index:-251383296;mso-position-horizontal-relative:page;mso-position-vertical-relative:page" from="182.85pt,581.3pt" to="221.4pt,581.3pt" strokecolor="red" strokeweight=".36pt">
            <w10:wrap anchorx="page" anchory="page"/>
          </v:line>
        </w:pict>
      </w:r>
      <w:r>
        <w:pict w14:anchorId="21EFC23B">
          <v:line id="_x0000_s1559" style="position:absolute;left:0;text-align:left;z-index:-251382272;mso-position-horizontal-relative:page;mso-position-vertical-relative:page" from="70.9pt,613.85pt" to="147.7pt,613.85pt" strokecolor="red" strokeweight=".36pt">
            <w10:wrap anchorx="page" anchory="page"/>
          </v:line>
        </w:pict>
      </w:r>
      <w:r>
        <w:pict w14:anchorId="05FB23EF">
          <v:shape id="_x0000_s1558" type="#_x0000_t202" style="position:absolute;left:0;text-align:left;margin-left:587.25pt;margin-top:3.95pt;width:8pt;height:635pt;z-index:251740672;mso-position-horizontal-relative:page;mso-position-vertical-relative:page" filled="f" stroked="f">
            <v:textbox style="layout-flow:vertical" inset="0,0,0,0">
              <w:txbxContent>
                <w:p w14:paraId="18E9812A" w14:textId="77777777" w:rsidR="00B2016B" w:rsidRDefault="00A73EB9">
                  <w:pPr>
                    <w:spacing w:line="142" w:lineRule="exact"/>
                    <w:ind w:left="20"/>
                    <w:rPr>
                      <w:rFonts w:ascii="SimSun"/>
                      <w:sz w:val="12"/>
                    </w:rPr>
                  </w:pPr>
                  <w:hyperlink r:id="rId115">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75</w:t>
      </w:r>
      <w:r>
        <w:rPr>
          <w:spacing w:val="24"/>
        </w:rPr>
        <w:t xml:space="preserve"> </w:t>
      </w:r>
      <w:r>
        <w:t>–</w:t>
      </w:r>
    </w:p>
    <w:p w14:paraId="08272C80"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61E2E996" w14:textId="77777777" w:rsidR="00B2016B" w:rsidRDefault="00B2016B">
      <w:pPr>
        <w:pStyle w:val="BodyText"/>
        <w:spacing w:before="3"/>
        <w:rPr>
          <w:sz w:val="8"/>
        </w:rPr>
      </w:pPr>
    </w:p>
    <w:tbl>
      <w:tblPr>
        <w:tblW w:w="0" w:type="auto"/>
        <w:tblInd w:w="1305"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left w:w="0" w:type="dxa"/>
          <w:right w:w="0" w:type="dxa"/>
        </w:tblCellMar>
        <w:tblLook w:val="01E0" w:firstRow="1" w:lastRow="1" w:firstColumn="1" w:lastColumn="1" w:noHBand="0" w:noVBand="0"/>
      </w:tblPr>
      <w:tblGrid>
        <w:gridCol w:w="2239"/>
        <w:gridCol w:w="2832"/>
        <w:gridCol w:w="2801"/>
        <w:gridCol w:w="1416"/>
      </w:tblGrid>
      <w:tr w:rsidR="00B2016B" w14:paraId="294970EA" w14:textId="77777777">
        <w:trPr>
          <w:trHeight w:hRule="exact" w:val="240"/>
        </w:trPr>
        <w:tc>
          <w:tcPr>
            <w:tcW w:w="5071" w:type="dxa"/>
            <w:gridSpan w:val="2"/>
          </w:tcPr>
          <w:p w14:paraId="59281D72" w14:textId="77777777" w:rsidR="00B2016B" w:rsidRDefault="00A73EB9">
            <w:pPr>
              <w:pStyle w:val="TableParagraph"/>
              <w:spacing w:before="22"/>
              <w:ind w:left="1495"/>
              <w:rPr>
                <w:b/>
                <w:sz w:val="16"/>
              </w:rPr>
            </w:pPr>
            <w:r>
              <w:rPr>
                <w:b/>
                <w:strike/>
                <w:color w:val="FF0000"/>
                <w:sz w:val="16"/>
              </w:rPr>
              <w:t>ISO/IEC 62304 processes</w:t>
            </w:r>
          </w:p>
        </w:tc>
        <w:tc>
          <w:tcPr>
            <w:tcW w:w="4217" w:type="dxa"/>
            <w:gridSpan w:val="2"/>
          </w:tcPr>
          <w:p w14:paraId="72FE8537" w14:textId="77777777" w:rsidR="00B2016B" w:rsidRDefault="00A73EB9">
            <w:pPr>
              <w:pStyle w:val="TableParagraph"/>
              <w:spacing w:before="22"/>
              <w:ind w:left="1070"/>
              <w:rPr>
                <w:b/>
                <w:sz w:val="16"/>
              </w:rPr>
            </w:pPr>
            <w:r>
              <w:rPr>
                <w:b/>
                <w:strike/>
                <w:color w:val="FF0000"/>
                <w:sz w:val="16"/>
              </w:rPr>
              <w:t>ISO/IEC 12207 processes</w:t>
            </w:r>
          </w:p>
        </w:tc>
      </w:tr>
      <w:tr w:rsidR="00B2016B" w14:paraId="238514E6" w14:textId="77777777">
        <w:trPr>
          <w:trHeight w:hRule="exact" w:val="240"/>
        </w:trPr>
        <w:tc>
          <w:tcPr>
            <w:tcW w:w="2239" w:type="dxa"/>
          </w:tcPr>
          <w:p w14:paraId="017D8413" w14:textId="77777777" w:rsidR="00B2016B" w:rsidRDefault="00A73EB9">
            <w:pPr>
              <w:pStyle w:val="TableParagraph"/>
              <w:spacing w:before="22"/>
              <w:ind w:left="808" w:right="802"/>
              <w:jc w:val="center"/>
              <w:rPr>
                <w:b/>
                <w:sz w:val="16"/>
              </w:rPr>
            </w:pPr>
            <w:r>
              <w:rPr>
                <w:b/>
                <w:strike/>
                <w:color w:val="FF0000"/>
                <w:sz w:val="16"/>
              </w:rPr>
              <w:t>Activity</w:t>
            </w:r>
          </w:p>
        </w:tc>
        <w:tc>
          <w:tcPr>
            <w:tcW w:w="2832" w:type="dxa"/>
          </w:tcPr>
          <w:p w14:paraId="47406FD2" w14:textId="77777777" w:rsidR="00B2016B" w:rsidRDefault="00A73EB9">
            <w:pPr>
              <w:pStyle w:val="TableParagraph"/>
              <w:spacing w:before="22"/>
              <w:ind w:left="1216" w:right="1200"/>
              <w:jc w:val="center"/>
              <w:rPr>
                <w:b/>
                <w:sz w:val="16"/>
              </w:rPr>
            </w:pPr>
            <w:r>
              <w:rPr>
                <w:b/>
                <w:strike/>
                <w:color w:val="FF0000"/>
                <w:sz w:val="16"/>
              </w:rPr>
              <w:t>Task</w:t>
            </w:r>
          </w:p>
        </w:tc>
        <w:tc>
          <w:tcPr>
            <w:tcW w:w="2801" w:type="dxa"/>
          </w:tcPr>
          <w:p w14:paraId="0E0E977F" w14:textId="77777777" w:rsidR="00B2016B" w:rsidRDefault="00A73EB9">
            <w:pPr>
              <w:pStyle w:val="TableParagraph"/>
              <w:spacing w:before="22"/>
              <w:ind w:left="1087" w:right="1085"/>
              <w:jc w:val="center"/>
              <w:rPr>
                <w:b/>
                <w:sz w:val="16"/>
              </w:rPr>
            </w:pPr>
            <w:r>
              <w:rPr>
                <w:b/>
                <w:strike/>
                <w:color w:val="FF0000"/>
                <w:sz w:val="16"/>
              </w:rPr>
              <w:t>Activity</w:t>
            </w:r>
          </w:p>
        </w:tc>
        <w:tc>
          <w:tcPr>
            <w:tcW w:w="1416" w:type="dxa"/>
          </w:tcPr>
          <w:p w14:paraId="60D697A9" w14:textId="77777777" w:rsidR="00B2016B" w:rsidRDefault="00A73EB9">
            <w:pPr>
              <w:pStyle w:val="TableParagraph"/>
              <w:spacing w:before="22"/>
              <w:ind w:left="491" w:right="510"/>
              <w:jc w:val="center"/>
              <w:rPr>
                <w:b/>
                <w:sz w:val="16"/>
              </w:rPr>
            </w:pPr>
            <w:r>
              <w:rPr>
                <w:b/>
                <w:strike/>
                <w:color w:val="FF0000"/>
                <w:sz w:val="16"/>
              </w:rPr>
              <w:t>Task</w:t>
            </w:r>
          </w:p>
        </w:tc>
      </w:tr>
      <w:tr w:rsidR="00B2016B" w14:paraId="18BD8656" w14:textId="77777777">
        <w:trPr>
          <w:trHeight w:hRule="exact" w:val="845"/>
        </w:trPr>
        <w:tc>
          <w:tcPr>
            <w:tcW w:w="2239" w:type="dxa"/>
            <w:vMerge w:val="restart"/>
          </w:tcPr>
          <w:p w14:paraId="437F819D" w14:textId="77777777" w:rsidR="00B2016B" w:rsidRDefault="00A73EB9">
            <w:pPr>
              <w:pStyle w:val="TableParagraph"/>
              <w:spacing w:before="0" w:line="183" w:lineRule="exact"/>
              <w:ind w:left="0" w:right="305"/>
              <w:rPr>
                <w:sz w:val="16"/>
              </w:rPr>
            </w:pPr>
            <w:r>
              <w:rPr>
                <w:strike/>
                <w:color w:val="FF0000"/>
                <w:sz w:val="16"/>
              </w:rPr>
              <w:t>requirements analysis</w:t>
            </w:r>
          </w:p>
        </w:tc>
        <w:tc>
          <w:tcPr>
            <w:tcW w:w="2832" w:type="dxa"/>
          </w:tcPr>
          <w:p w14:paraId="0D9C3782" w14:textId="77777777" w:rsidR="00B2016B" w:rsidRDefault="00B2016B"/>
        </w:tc>
        <w:tc>
          <w:tcPr>
            <w:tcW w:w="2801" w:type="dxa"/>
          </w:tcPr>
          <w:p w14:paraId="3D0A370A" w14:textId="77777777" w:rsidR="00B2016B" w:rsidRDefault="00A73EB9">
            <w:pPr>
              <w:pStyle w:val="TableParagraph"/>
              <w:spacing w:before="0" w:line="183" w:lineRule="exact"/>
              <w:ind w:right="387"/>
              <w:rPr>
                <w:sz w:val="16"/>
              </w:rPr>
            </w:pPr>
            <w:r>
              <w:rPr>
                <w:strike/>
                <w:color w:val="FF0000"/>
                <w:sz w:val="16"/>
              </w:rPr>
              <w:t>design</w:t>
            </w:r>
          </w:p>
          <w:p w14:paraId="4BEE590B" w14:textId="77777777" w:rsidR="00B2016B" w:rsidRDefault="00A73EB9">
            <w:pPr>
              <w:pStyle w:val="TableParagraph"/>
              <w:spacing w:before="39"/>
              <w:ind w:right="387"/>
              <w:rPr>
                <w:sz w:val="16"/>
              </w:rPr>
            </w:pPr>
            <w:r>
              <w:rPr>
                <w:strike/>
                <w:color w:val="FF0000"/>
                <w:sz w:val="16"/>
              </w:rPr>
              <w:t>5.3.4 Software requirements analysis</w:t>
            </w:r>
          </w:p>
          <w:p w14:paraId="11DACFBE" w14:textId="77777777" w:rsidR="00B2016B" w:rsidRDefault="00A73EB9">
            <w:pPr>
              <w:pStyle w:val="TableParagraph"/>
              <w:spacing w:before="39"/>
              <w:ind w:right="387"/>
              <w:rPr>
                <w:sz w:val="16"/>
              </w:rPr>
            </w:pPr>
            <w:r>
              <w:rPr>
                <w:strike/>
                <w:color w:val="FF0000"/>
                <w:sz w:val="16"/>
              </w:rPr>
              <w:t>6.4.2 Verification</w:t>
            </w:r>
          </w:p>
        </w:tc>
        <w:tc>
          <w:tcPr>
            <w:tcW w:w="1416" w:type="dxa"/>
          </w:tcPr>
          <w:p w14:paraId="12607036" w14:textId="77777777" w:rsidR="00B2016B" w:rsidRDefault="00B2016B"/>
        </w:tc>
      </w:tr>
      <w:tr w:rsidR="00B2016B" w14:paraId="1967BE31" w14:textId="77777777">
        <w:trPr>
          <w:trHeight w:hRule="exact" w:val="602"/>
        </w:trPr>
        <w:tc>
          <w:tcPr>
            <w:tcW w:w="2239" w:type="dxa"/>
            <w:vMerge/>
          </w:tcPr>
          <w:p w14:paraId="39D745FE" w14:textId="77777777" w:rsidR="00B2016B" w:rsidRDefault="00B2016B"/>
        </w:tc>
        <w:tc>
          <w:tcPr>
            <w:tcW w:w="2832" w:type="dxa"/>
          </w:tcPr>
          <w:p w14:paraId="12A4F652" w14:textId="77777777" w:rsidR="00B2016B" w:rsidRDefault="00A73EB9">
            <w:pPr>
              <w:pStyle w:val="TableParagraph"/>
              <w:ind w:right="575"/>
              <w:jc w:val="both"/>
              <w:rPr>
                <w:sz w:val="16"/>
              </w:rPr>
            </w:pPr>
            <w:r>
              <w:rPr>
                <w:strike/>
                <w:color w:val="FF0000"/>
                <w:sz w:val="16"/>
              </w:rPr>
              <w:t xml:space="preserve">5.2.1 Define and document software requirements from </w:t>
            </w:r>
            <w:r>
              <w:rPr>
                <w:strike/>
                <w:color w:val="FF0000"/>
                <w:sz w:val="13"/>
              </w:rPr>
              <w:t xml:space="preserve">SYSTEM </w:t>
            </w:r>
            <w:r>
              <w:rPr>
                <w:strike/>
                <w:color w:val="FF0000"/>
                <w:sz w:val="16"/>
              </w:rPr>
              <w:t>requirements</w:t>
            </w:r>
          </w:p>
        </w:tc>
        <w:tc>
          <w:tcPr>
            <w:tcW w:w="2801" w:type="dxa"/>
          </w:tcPr>
          <w:p w14:paraId="5D8A617B" w14:textId="77777777" w:rsidR="00B2016B" w:rsidRDefault="00A73EB9">
            <w:pPr>
              <w:pStyle w:val="TableParagraph"/>
              <w:ind w:right="387"/>
              <w:rPr>
                <w:sz w:val="16"/>
              </w:rPr>
            </w:pPr>
            <w:r>
              <w:rPr>
                <w:strike/>
                <w:color w:val="FF0000"/>
                <w:sz w:val="16"/>
              </w:rPr>
              <w:t>5.3.3 System architectural design</w:t>
            </w:r>
          </w:p>
        </w:tc>
        <w:tc>
          <w:tcPr>
            <w:tcW w:w="1416" w:type="dxa"/>
          </w:tcPr>
          <w:p w14:paraId="20CAA6A5" w14:textId="77777777" w:rsidR="00B2016B" w:rsidRDefault="00A73EB9">
            <w:pPr>
              <w:pStyle w:val="TableParagraph"/>
              <w:rPr>
                <w:sz w:val="16"/>
              </w:rPr>
            </w:pPr>
            <w:r>
              <w:rPr>
                <w:strike/>
                <w:color w:val="FF0000"/>
                <w:sz w:val="16"/>
              </w:rPr>
              <w:t>5.3.3.1</w:t>
            </w:r>
          </w:p>
        </w:tc>
      </w:tr>
      <w:tr w:rsidR="00B2016B" w14:paraId="1488B69B" w14:textId="77777777">
        <w:trPr>
          <w:trHeight w:hRule="exact" w:val="418"/>
        </w:trPr>
        <w:tc>
          <w:tcPr>
            <w:tcW w:w="2239" w:type="dxa"/>
            <w:vMerge/>
          </w:tcPr>
          <w:p w14:paraId="3BF824C2" w14:textId="77777777" w:rsidR="00B2016B" w:rsidRDefault="00B2016B"/>
        </w:tc>
        <w:tc>
          <w:tcPr>
            <w:tcW w:w="2832" w:type="dxa"/>
          </w:tcPr>
          <w:p w14:paraId="39A700D7" w14:textId="77777777" w:rsidR="00B2016B" w:rsidRDefault="00A73EB9">
            <w:pPr>
              <w:pStyle w:val="TableParagraph"/>
              <w:ind w:right="347"/>
              <w:rPr>
                <w:sz w:val="16"/>
              </w:rPr>
            </w:pPr>
            <w:r>
              <w:rPr>
                <w:strike/>
                <w:color w:val="FF0000"/>
                <w:sz w:val="16"/>
              </w:rPr>
              <w:t>5.2.2 Software requirements content</w:t>
            </w:r>
          </w:p>
        </w:tc>
        <w:tc>
          <w:tcPr>
            <w:tcW w:w="2801" w:type="dxa"/>
            <w:vMerge w:val="restart"/>
          </w:tcPr>
          <w:p w14:paraId="56D81431" w14:textId="77777777" w:rsidR="00B2016B" w:rsidRDefault="00A73EB9">
            <w:pPr>
              <w:pStyle w:val="TableParagraph"/>
              <w:spacing w:before="0"/>
              <w:ind w:left="0" w:right="387"/>
              <w:rPr>
                <w:sz w:val="16"/>
              </w:rPr>
            </w:pPr>
            <w:r>
              <w:rPr>
                <w:strike/>
                <w:color w:val="FF0000"/>
                <w:sz w:val="16"/>
              </w:rPr>
              <w:t>5.3.4 Software requirements analysis</w:t>
            </w:r>
          </w:p>
        </w:tc>
        <w:tc>
          <w:tcPr>
            <w:tcW w:w="1416" w:type="dxa"/>
            <w:vMerge w:val="restart"/>
          </w:tcPr>
          <w:p w14:paraId="3A8B7EB5" w14:textId="77777777" w:rsidR="00B2016B" w:rsidRDefault="00A73EB9">
            <w:pPr>
              <w:pStyle w:val="TableParagraph"/>
              <w:spacing w:before="0"/>
              <w:ind w:left="0"/>
              <w:rPr>
                <w:sz w:val="16"/>
              </w:rPr>
            </w:pPr>
            <w:r>
              <w:rPr>
                <w:strike/>
                <w:color w:val="FF0000"/>
                <w:sz w:val="16"/>
              </w:rPr>
              <w:t>5.3.4.1</w:t>
            </w:r>
          </w:p>
        </w:tc>
      </w:tr>
      <w:tr w:rsidR="00B2016B" w14:paraId="41172B8E" w14:textId="77777777">
        <w:trPr>
          <w:trHeight w:hRule="exact" w:val="602"/>
        </w:trPr>
        <w:tc>
          <w:tcPr>
            <w:tcW w:w="2239" w:type="dxa"/>
            <w:vMerge/>
          </w:tcPr>
          <w:p w14:paraId="5BD20B69" w14:textId="77777777" w:rsidR="00B2016B" w:rsidRDefault="00B2016B"/>
        </w:tc>
        <w:tc>
          <w:tcPr>
            <w:tcW w:w="2832" w:type="dxa"/>
          </w:tcPr>
          <w:p w14:paraId="240C9057" w14:textId="77777777" w:rsidR="00B2016B" w:rsidRDefault="00A73EB9">
            <w:pPr>
              <w:pStyle w:val="TableParagraph"/>
              <w:ind w:right="347"/>
              <w:rPr>
                <w:sz w:val="13"/>
              </w:rPr>
            </w:pPr>
            <w:r>
              <w:rPr>
                <w:strike/>
                <w:color w:val="FF0000"/>
                <w:sz w:val="16"/>
              </w:rPr>
              <w:t xml:space="preserve">5.2.3 Include </w:t>
            </w:r>
            <w:r>
              <w:rPr>
                <w:strike/>
                <w:color w:val="FF0000"/>
                <w:sz w:val="13"/>
              </w:rPr>
              <w:t>RISK CONTROL</w:t>
            </w:r>
          </w:p>
          <w:p w14:paraId="110A213D" w14:textId="77777777" w:rsidR="00B2016B" w:rsidRDefault="00A73EB9">
            <w:pPr>
              <w:pStyle w:val="TableParagraph"/>
              <w:spacing w:before="1"/>
              <w:ind w:right="347"/>
              <w:rPr>
                <w:sz w:val="16"/>
              </w:rPr>
            </w:pPr>
            <w:r>
              <w:rPr>
                <w:strike/>
                <w:color w:val="FF0000"/>
                <w:sz w:val="16"/>
              </w:rPr>
              <w:t>measures in software requirements</w:t>
            </w:r>
          </w:p>
        </w:tc>
        <w:tc>
          <w:tcPr>
            <w:tcW w:w="2801" w:type="dxa"/>
            <w:vMerge/>
          </w:tcPr>
          <w:p w14:paraId="4CA9ED83" w14:textId="77777777" w:rsidR="00B2016B" w:rsidRDefault="00B2016B"/>
        </w:tc>
        <w:tc>
          <w:tcPr>
            <w:tcW w:w="1416" w:type="dxa"/>
            <w:vMerge/>
          </w:tcPr>
          <w:p w14:paraId="2E0997F4" w14:textId="77777777" w:rsidR="00B2016B" w:rsidRDefault="00B2016B"/>
        </w:tc>
      </w:tr>
      <w:tr w:rsidR="00B2016B" w14:paraId="51512E3F" w14:textId="77777777">
        <w:trPr>
          <w:trHeight w:hRule="exact" w:val="418"/>
        </w:trPr>
        <w:tc>
          <w:tcPr>
            <w:tcW w:w="2239" w:type="dxa"/>
            <w:vMerge/>
          </w:tcPr>
          <w:p w14:paraId="30EEBE1A" w14:textId="77777777" w:rsidR="00B2016B" w:rsidRDefault="00B2016B"/>
        </w:tc>
        <w:tc>
          <w:tcPr>
            <w:tcW w:w="2832" w:type="dxa"/>
          </w:tcPr>
          <w:p w14:paraId="51FFCB47" w14:textId="77777777" w:rsidR="00B2016B" w:rsidRDefault="00A73EB9">
            <w:pPr>
              <w:pStyle w:val="TableParagraph"/>
              <w:spacing w:line="278" w:lineRule="auto"/>
              <w:ind w:right="347"/>
              <w:rPr>
                <w:sz w:val="13"/>
              </w:rPr>
            </w:pPr>
            <w:r>
              <w:rPr>
                <w:strike/>
                <w:color w:val="FF0000"/>
                <w:sz w:val="16"/>
              </w:rPr>
              <w:t>5.2.4 Re-</w:t>
            </w:r>
            <w:r>
              <w:rPr>
                <w:strike/>
                <w:color w:val="FF0000"/>
                <w:sz w:val="13"/>
              </w:rPr>
              <w:t>EVALUATE MEDICAL DEVICE  RISK ANALYSIS</w:t>
            </w:r>
          </w:p>
        </w:tc>
        <w:tc>
          <w:tcPr>
            <w:tcW w:w="2801" w:type="dxa"/>
          </w:tcPr>
          <w:p w14:paraId="5D2648D8" w14:textId="77777777" w:rsidR="00B2016B" w:rsidRDefault="00B2016B"/>
        </w:tc>
        <w:tc>
          <w:tcPr>
            <w:tcW w:w="1416" w:type="dxa"/>
          </w:tcPr>
          <w:p w14:paraId="20C56F72" w14:textId="77777777" w:rsidR="00B2016B" w:rsidRDefault="00A73EB9">
            <w:pPr>
              <w:pStyle w:val="TableParagraph"/>
              <w:rPr>
                <w:sz w:val="16"/>
              </w:rPr>
            </w:pPr>
            <w:r>
              <w:rPr>
                <w:strike/>
                <w:color w:val="FF0000"/>
                <w:sz w:val="16"/>
              </w:rPr>
              <w:t>None</w:t>
            </w:r>
          </w:p>
        </w:tc>
      </w:tr>
      <w:tr w:rsidR="00B2016B" w14:paraId="7BB7E75A" w14:textId="77777777">
        <w:trPr>
          <w:trHeight w:hRule="exact" w:val="418"/>
        </w:trPr>
        <w:tc>
          <w:tcPr>
            <w:tcW w:w="2239" w:type="dxa"/>
            <w:vMerge/>
          </w:tcPr>
          <w:p w14:paraId="32680BD1" w14:textId="77777777" w:rsidR="00B2016B" w:rsidRDefault="00B2016B"/>
        </w:tc>
        <w:tc>
          <w:tcPr>
            <w:tcW w:w="2832" w:type="dxa"/>
          </w:tcPr>
          <w:p w14:paraId="5C9A1E1A" w14:textId="77777777" w:rsidR="00B2016B" w:rsidRDefault="00A73EB9">
            <w:pPr>
              <w:pStyle w:val="TableParagraph"/>
              <w:ind w:right="347"/>
              <w:rPr>
                <w:sz w:val="13"/>
              </w:rPr>
            </w:pPr>
            <w:r>
              <w:rPr>
                <w:strike/>
                <w:color w:val="FF0000"/>
                <w:sz w:val="16"/>
              </w:rPr>
              <w:t xml:space="preserve">5.2.5 Update </w:t>
            </w:r>
            <w:r>
              <w:rPr>
                <w:strike/>
                <w:color w:val="FF0000"/>
                <w:sz w:val="13"/>
              </w:rPr>
              <w:t>SYSTEM</w:t>
            </w:r>
          </w:p>
          <w:p w14:paraId="1F81A8BC" w14:textId="77777777" w:rsidR="00B2016B" w:rsidRDefault="00A73EB9">
            <w:pPr>
              <w:pStyle w:val="TableParagraph"/>
              <w:spacing w:before="1"/>
              <w:ind w:right="347"/>
              <w:rPr>
                <w:sz w:val="16"/>
              </w:rPr>
            </w:pPr>
            <w:r>
              <w:rPr>
                <w:strike/>
                <w:color w:val="FF0000"/>
                <w:sz w:val="16"/>
              </w:rPr>
              <w:t>requirements</w:t>
            </w:r>
          </w:p>
        </w:tc>
        <w:tc>
          <w:tcPr>
            <w:tcW w:w="2801" w:type="dxa"/>
          </w:tcPr>
          <w:p w14:paraId="4C32ED3E" w14:textId="77777777" w:rsidR="00B2016B" w:rsidRDefault="00A73EB9">
            <w:pPr>
              <w:pStyle w:val="TableParagraph"/>
              <w:ind w:right="387"/>
              <w:rPr>
                <w:sz w:val="16"/>
              </w:rPr>
            </w:pPr>
            <w:r>
              <w:rPr>
                <w:strike/>
                <w:color w:val="FF0000"/>
                <w:sz w:val="16"/>
              </w:rPr>
              <w:t>5.3.4 Software requirements analysis</w:t>
            </w:r>
          </w:p>
        </w:tc>
        <w:tc>
          <w:tcPr>
            <w:tcW w:w="1416" w:type="dxa"/>
          </w:tcPr>
          <w:p w14:paraId="58C43F29" w14:textId="77777777" w:rsidR="00B2016B" w:rsidRDefault="00A73EB9">
            <w:pPr>
              <w:pStyle w:val="TableParagraph"/>
              <w:rPr>
                <w:sz w:val="16"/>
              </w:rPr>
            </w:pPr>
            <w:r>
              <w:rPr>
                <w:strike/>
                <w:color w:val="FF0000"/>
                <w:sz w:val="16"/>
              </w:rPr>
              <w:t>a) b)</w:t>
            </w:r>
          </w:p>
        </w:tc>
      </w:tr>
      <w:tr w:rsidR="00B2016B" w14:paraId="7EACA1F7" w14:textId="77777777">
        <w:trPr>
          <w:trHeight w:hRule="exact" w:val="641"/>
        </w:trPr>
        <w:tc>
          <w:tcPr>
            <w:tcW w:w="2239" w:type="dxa"/>
            <w:vMerge/>
          </w:tcPr>
          <w:p w14:paraId="59335145" w14:textId="77777777" w:rsidR="00B2016B" w:rsidRDefault="00B2016B"/>
        </w:tc>
        <w:tc>
          <w:tcPr>
            <w:tcW w:w="2832" w:type="dxa"/>
          </w:tcPr>
          <w:p w14:paraId="20C19B5C" w14:textId="77777777" w:rsidR="00B2016B" w:rsidRDefault="00A73EB9">
            <w:pPr>
              <w:pStyle w:val="TableParagraph"/>
              <w:ind w:right="347"/>
              <w:rPr>
                <w:sz w:val="16"/>
              </w:rPr>
            </w:pPr>
            <w:r>
              <w:rPr>
                <w:strike/>
                <w:color w:val="FF0000"/>
                <w:sz w:val="16"/>
              </w:rPr>
              <w:t>5.2.6 Verify software requirements</w:t>
            </w:r>
          </w:p>
        </w:tc>
        <w:tc>
          <w:tcPr>
            <w:tcW w:w="2801" w:type="dxa"/>
          </w:tcPr>
          <w:p w14:paraId="3E71E35A" w14:textId="77777777" w:rsidR="00B2016B" w:rsidRDefault="00A73EB9">
            <w:pPr>
              <w:pStyle w:val="TableParagraph"/>
              <w:ind w:right="387"/>
              <w:rPr>
                <w:sz w:val="16"/>
              </w:rPr>
            </w:pPr>
            <w:r>
              <w:rPr>
                <w:strike/>
                <w:color w:val="FF0000"/>
                <w:sz w:val="16"/>
              </w:rPr>
              <w:t>5.3.4 Software requirements analysis</w:t>
            </w:r>
          </w:p>
          <w:p w14:paraId="322BBFC0" w14:textId="77777777" w:rsidR="00B2016B" w:rsidRDefault="00A73EB9">
            <w:pPr>
              <w:pStyle w:val="TableParagraph"/>
              <w:spacing w:before="39"/>
              <w:ind w:right="387"/>
              <w:rPr>
                <w:sz w:val="16"/>
              </w:rPr>
            </w:pPr>
            <w:r>
              <w:rPr>
                <w:strike/>
                <w:color w:val="FF0000"/>
                <w:sz w:val="16"/>
              </w:rPr>
              <w:t>6.4.2 Verification</w:t>
            </w:r>
          </w:p>
        </w:tc>
        <w:tc>
          <w:tcPr>
            <w:tcW w:w="1416" w:type="dxa"/>
          </w:tcPr>
          <w:p w14:paraId="5367EA3D" w14:textId="77777777" w:rsidR="00B2016B" w:rsidRDefault="00A73EB9">
            <w:pPr>
              <w:pStyle w:val="TableParagraph"/>
              <w:rPr>
                <w:sz w:val="16"/>
              </w:rPr>
            </w:pPr>
            <w:r>
              <w:rPr>
                <w:strike/>
                <w:color w:val="FF0000"/>
                <w:sz w:val="16"/>
              </w:rPr>
              <w:t>5.3.4.2</w:t>
            </w:r>
          </w:p>
          <w:p w14:paraId="5491F68F" w14:textId="77777777" w:rsidR="00B2016B" w:rsidRDefault="00A73EB9">
            <w:pPr>
              <w:pStyle w:val="TableParagraph"/>
              <w:spacing w:before="39"/>
              <w:rPr>
                <w:sz w:val="16"/>
              </w:rPr>
            </w:pPr>
            <w:r>
              <w:rPr>
                <w:strike/>
                <w:color w:val="FF0000"/>
                <w:sz w:val="16"/>
              </w:rPr>
              <w:t>6.4.2.3</w:t>
            </w:r>
          </w:p>
        </w:tc>
      </w:tr>
      <w:tr w:rsidR="00B2016B" w14:paraId="4960BC3F" w14:textId="77777777">
        <w:trPr>
          <w:trHeight w:hRule="exact" w:val="418"/>
        </w:trPr>
        <w:tc>
          <w:tcPr>
            <w:tcW w:w="2239" w:type="dxa"/>
            <w:vMerge w:val="restart"/>
          </w:tcPr>
          <w:p w14:paraId="3FCE6EA7" w14:textId="77777777" w:rsidR="00B2016B" w:rsidRDefault="00A73EB9">
            <w:pPr>
              <w:pStyle w:val="TableParagraph"/>
              <w:spacing w:before="0"/>
              <w:ind w:left="0" w:right="305"/>
              <w:rPr>
                <w:sz w:val="16"/>
              </w:rPr>
            </w:pPr>
            <w:r>
              <w:rPr>
                <w:strike/>
                <w:color w:val="FF0000"/>
                <w:sz w:val="16"/>
              </w:rPr>
              <w:t>5.3 Software</w:t>
            </w:r>
          </w:p>
          <w:p w14:paraId="6D77C220" w14:textId="77777777" w:rsidR="00B2016B" w:rsidRDefault="00A73EB9">
            <w:pPr>
              <w:pStyle w:val="TableParagraph"/>
              <w:spacing w:before="1"/>
              <w:ind w:left="0" w:right="305"/>
              <w:rPr>
                <w:sz w:val="16"/>
              </w:rPr>
            </w:pPr>
            <w:r>
              <w:rPr>
                <w:strike/>
                <w:color w:val="FF0000"/>
                <w:sz w:val="13"/>
              </w:rPr>
              <w:t xml:space="preserve">ARCHITECTURAL </w:t>
            </w:r>
            <w:r>
              <w:rPr>
                <w:strike/>
                <w:color w:val="FF0000"/>
                <w:sz w:val="16"/>
              </w:rPr>
              <w:t>design</w:t>
            </w:r>
          </w:p>
        </w:tc>
        <w:tc>
          <w:tcPr>
            <w:tcW w:w="2832" w:type="dxa"/>
          </w:tcPr>
          <w:p w14:paraId="265F2E14" w14:textId="77777777" w:rsidR="00B2016B" w:rsidRDefault="00B2016B"/>
        </w:tc>
        <w:tc>
          <w:tcPr>
            <w:tcW w:w="2801" w:type="dxa"/>
          </w:tcPr>
          <w:p w14:paraId="2C7770D6" w14:textId="77777777" w:rsidR="00B2016B" w:rsidRDefault="00A73EB9">
            <w:pPr>
              <w:pStyle w:val="TableParagraph"/>
              <w:ind w:right="387"/>
              <w:rPr>
                <w:sz w:val="16"/>
              </w:rPr>
            </w:pPr>
            <w:r>
              <w:rPr>
                <w:strike/>
                <w:color w:val="FF0000"/>
                <w:sz w:val="16"/>
              </w:rPr>
              <w:t>5.3.5 Software architectural design</w:t>
            </w:r>
          </w:p>
        </w:tc>
        <w:tc>
          <w:tcPr>
            <w:tcW w:w="1416" w:type="dxa"/>
          </w:tcPr>
          <w:p w14:paraId="7D3084BA" w14:textId="77777777" w:rsidR="00B2016B" w:rsidRDefault="00B2016B"/>
        </w:tc>
      </w:tr>
      <w:tr w:rsidR="00B2016B" w14:paraId="4992D45A" w14:textId="77777777">
        <w:trPr>
          <w:trHeight w:hRule="exact" w:val="602"/>
        </w:trPr>
        <w:tc>
          <w:tcPr>
            <w:tcW w:w="2239" w:type="dxa"/>
            <w:vMerge/>
          </w:tcPr>
          <w:p w14:paraId="1F228D49" w14:textId="77777777" w:rsidR="00B2016B" w:rsidRDefault="00B2016B"/>
        </w:tc>
        <w:tc>
          <w:tcPr>
            <w:tcW w:w="2832" w:type="dxa"/>
          </w:tcPr>
          <w:p w14:paraId="0B92FF8A" w14:textId="77777777" w:rsidR="00B2016B" w:rsidRDefault="00A73EB9">
            <w:pPr>
              <w:pStyle w:val="TableParagraph"/>
              <w:ind w:right="347"/>
              <w:rPr>
                <w:sz w:val="16"/>
              </w:rPr>
            </w:pPr>
            <w:r>
              <w:rPr>
                <w:strike/>
                <w:color w:val="FF0000"/>
                <w:sz w:val="16"/>
              </w:rPr>
              <w:t>5.3.1 Transform software requirements into an</w:t>
            </w:r>
          </w:p>
          <w:p w14:paraId="216218B1" w14:textId="77777777" w:rsidR="00B2016B" w:rsidRDefault="00A73EB9">
            <w:pPr>
              <w:pStyle w:val="TableParagraph"/>
              <w:spacing w:before="29"/>
              <w:ind w:right="347"/>
              <w:rPr>
                <w:sz w:val="13"/>
              </w:rPr>
            </w:pPr>
            <w:r>
              <w:rPr>
                <w:strike/>
                <w:color w:val="FF0000"/>
                <w:sz w:val="13"/>
              </w:rPr>
              <w:t>ARCHITECTURE</w:t>
            </w:r>
          </w:p>
        </w:tc>
        <w:tc>
          <w:tcPr>
            <w:tcW w:w="2801" w:type="dxa"/>
            <w:vMerge w:val="restart"/>
          </w:tcPr>
          <w:p w14:paraId="4B5A03AF" w14:textId="77777777" w:rsidR="00B2016B" w:rsidRDefault="00B2016B">
            <w:pPr>
              <w:pStyle w:val="TableParagraph"/>
              <w:spacing w:before="0"/>
              <w:ind w:left="0"/>
              <w:rPr>
                <w:sz w:val="16"/>
              </w:rPr>
            </w:pPr>
          </w:p>
          <w:p w14:paraId="574C320E" w14:textId="77777777" w:rsidR="00B2016B" w:rsidRDefault="00B2016B">
            <w:pPr>
              <w:pStyle w:val="TableParagraph"/>
              <w:spacing w:before="0"/>
              <w:ind w:left="0"/>
              <w:rPr>
                <w:sz w:val="16"/>
              </w:rPr>
            </w:pPr>
          </w:p>
          <w:p w14:paraId="212928FE" w14:textId="77777777" w:rsidR="00B2016B" w:rsidRDefault="00A73EB9">
            <w:pPr>
              <w:pStyle w:val="TableParagraph"/>
              <w:spacing w:before="96"/>
              <w:ind w:left="0" w:right="387"/>
              <w:rPr>
                <w:sz w:val="16"/>
              </w:rPr>
            </w:pPr>
            <w:r>
              <w:rPr>
                <w:strike/>
                <w:color w:val="FF0000"/>
                <w:sz w:val="16"/>
              </w:rPr>
              <w:t>5.3.5 Software architectural design</w:t>
            </w:r>
          </w:p>
        </w:tc>
        <w:tc>
          <w:tcPr>
            <w:tcW w:w="1416" w:type="dxa"/>
          </w:tcPr>
          <w:p w14:paraId="43164CF3" w14:textId="77777777" w:rsidR="00B2016B" w:rsidRDefault="00A73EB9">
            <w:pPr>
              <w:pStyle w:val="TableParagraph"/>
              <w:rPr>
                <w:sz w:val="16"/>
              </w:rPr>
            </w:pPr>
            <w:r>
              <w:rPr>
                <w:strike/>
                <w:color w:val="FF0000"/>
                <w:sz w:val="16"/>
              </w:rPr>
              <w:t>5.3.5.1</w:t>
            </w:r>
          </w:p>
        </w:tc>
      </w:tr>
      <w:tr w:rsidR="00B2016B" w14:paraId="62987077" w14:textId="77777777">
        <w:trPr>
          <w:trHeight w:hRule="exact" w:val="602"/>
        </w:trPr>
        <w:tc>
          <w:tcPr>
            <w:tcW w:w="2239" w:type="dxa"/>
            <w:vMerge/>
          </w:tcPr>
          <w:p w14:paraId="20E964E0" w14:textId="77777777" w:rsidR="00B2016B" w:rsidRDefault="00B2016B"/>
        </w:tc>
        <w:tc>
          <w:tcPr>
            <w:tcW w:w="2832" w:type="dxa"/>
          </w:tcPr>
          <w:p w14:paraId="34CFB998" w14:textId="77777777" w:rsidR="00B2016B" w:rsidRDefault="00A73EB9">
            <w:pPr>
              <w:pStyle w:val="TableParagraph"/>
              <w:spacing w:line="259" w:lineRule="auto"/>
              <w:ind w:right="347"/>
              <w:rPr>
                <w:sz w:val="13"/>
              </w:rPr>
            </w:pPr>
            <w:r>
              <w:rPr>
                <w:strike/>
                <w:color w:val="FF0000"/>
                <w:sz w:val="16"/>
              </w:rPr>
              <w:t xml:space="preserve">5.3.2 Develop an </w:t>
            </w:r>
            <w:r>
              <w:rPr>
                <w:strike/>
                <w:color w:val="FF0000"/>
                <w:sz w:val="13"/>
              </w:rPr>
              <w:t xml:space="preserve">ARCHITECTURE </w:t>
            </w:r>
            <w:r>
              <w:rPr>
                <w:strike/>
                <w:color w:val="FF0000"/>
                <w:sz w:val="16"/>
              </w:rPr>
              <w:t xml:space="preserve">for the interfaces of </w:t>
            </w:r>
            <w:r>
              <w:rPr>
                <w:strike/>
                <w:color w:val="FF0000"/>
                <w:sz w:val="13"/>
              </w:rPr>
              <w:t xml:space="preserve">SOFTWARE </w:t>
            </w:r>
            <w:r>
              <w:rPr>
                <w:color w:val="FF0000"/>
                <w:sz w:val="13"/>
              </w:rPr>
              <w:t>ITEMS</w:t>
            </w:r>
          </w:p>
        </w:tc>
        <w:tc>
          <w:tcPr>
            <w:tcW w:w="2801" w:type="dxa"/>
            <w:vMerge/>
          </w:tcPr>
          <w:p w14:paraId="200FDC5B" w14:textId="77777777" w:rsidR="00B2016B" w:rsidRDefault="00B2016B"/>
        </w:tc>
        <w:tc>
          <w:tcPr>
            <w:tcW w:w="1416" w:type="dxa"/>
          </w:tcPr>
          <w:p w14:paraId="1B854443" w14:textId="77777777" w:rsidR="00B2016B" w:rsidRDefault="00A73EB9">
            <w:pPr>
              <w:pStyle w:val="TableParagraph"/>
              <w:rPr>
                <w:sz w:val="16"/>
              </w:rPr>
            </w:pPr>
            <w:r>
              <w:rPr>
                <w:strike/>
                <w:color w:val="FF0000"/>
                <w:sz w:val="16"/>
              </w:rPr>
              <w:t>5.3.5.2</w:t>
            </w:r>
          </w:p>
        </w:tc>
      </w:tr>
      <w:tr w:rsidR="00B2016B" w14:paraId="6DF01B2D" w14:textId="77777777">
        <w:trPr>
          <w:trHeight w:hRule="exact" w:val="602"/>
        </w:trPr>
        <w:tc>
          <w:tcPr>
            <w:tcW w:w="2239" w:type="dxa"/>
            <w:vMerge/>
          </w:tcPr>
          <w:p w14:paraId="0D1F72EE" w14:textId="77777777" w:rsidR="00B2016B" w:rsidRDefault="00B2016B"/>
        </w:tc>
        <w:tc>
          <w:tcPr>
            <w:tcW w:w="2832" w:type="dxa"/>
          </w:tcPr>
          <w:p w14:paraId="0A88C4F1" w14:textId="77777777" w:rsidR="00B2016B" w:rsidRDefault="00A73EB9">
            <w:pPr>
              <w:pStyle w:val="TableParagraph"/>
              <w:ind w:right="347"/>
              <w:rPr>
                <w:sz w:val="16"/>
              </w:rPr>
            </w:pPr>
            <w:r>
              <w:rPr>
                <w:strike/>
                <w:color w:val="FF0000"/>
                <w:sz w:val="16"/>
              </w:rPr>
              <w:t xml:space="preserve">5.3.3 Specify functional and performance requirements of </w:t>
            </w:r>
            <w:r>
              <w:rPr>
                <w:strike/>
                <w:color w:val="FF0000"/>
                <w:sz w:val="13"/>
              </w:rPr>
              <w:t xml:space="preserve">SOUP </w:t>
            </w:r>
            <w:r>
              <w:rPr>
                <w:strike/>
                <w:color w:val="FF0000"/>
                <w:sz w:val="16"/>
              </w:rPr>
              <w:t>item</w:t>
            </w:r>
          </w:p>
        </w:tc>
        <w:tc>
          <w:tcPr>
            <w:tcW w:w="2801" w:type="dxa"/>
          </w:tcPr>
          <w:p w14:paraId="3BF81908" w14:textId="77777777" w:rsidR="00B2016B" w:rsidRDefault="00B2016B"/>
        </w:tc>
        <w:tc>
          <w:tcPr>
            <w:tcW w:w="1416" w:type="dxa"/>
          </w:tcPr>
          <w:p w14:paraId="37E52CB0" w14:textId="77777777" w:rsidR="00B2016B" w:rsidRDefault="00A73EB9">
            <w:pPr>
              <w:pStyle w:val="TableParagraph"/>
              <w:rPr>
                <w:sz w:val="16"/>
              </w:rPr>
            </w:pPr>
            <w:r>
              <w:rPr>
                <w:strike/>
                <w:color w:val="FF0000"/>
                <w:sz w:val="16"/>
              </w:rPr>
              <w:t>none</w:t>
            </w:r>
          </w:p>
        </w:tc>
      </w:tr>
      <w:tr w:rsidR="00B2016B" w14:paraId="3DFB6AA7" w14:textId="77777777">
        <w:trPr>
          <w:trHeight w:hRule="exact" w:val="602"/>
        </w:trPr>
        <w:tc>
          <w:tcPr>
            <w:tcW w:w="2239" w:type="dxa"/>
            <w:vMerge/>
          </w:tcPr>
          <w:p w14:paraId="2F4F72E0" w14:textId="77777777" w:rsidR="00B2016B" w:rsidRDefault="00B2016B"/>
        </w:tc>
        <w:tc>
          <w:tcPr>
            <w:tcW w:w="2832" w:type="dxa"/>
          </w:tcPr>
          <w:p w14:paraId="15F6DA03" w14:textId="77777777" w:rsidR="00B2016B" w:rsidRDefault="00A73EB9">
            <w:pPr>
              <w:pStyle w:val="TableParagraph"/>
              <w:ind w:right="299"/>
              <w:jc w:val="both"/>
              <w:rPr>
                <w:sz w:val="16"/>
              </w:rPr>
            </w:pPr>
            <w:r>
              <w:rPr>
                <w:strike/>
                <w:color w:val="FF0000"/>
                <w:sz w:val="16"/>
              </w:rPr>
              <w:t xml:space="preserve">5.3.4 Specify </w:t>
            </w:r>
            <w:r>
              <w:rPr>
                <w:strike/>
                <w:color w:val="FF0000"/>
                <w:sz w:val="13"/>
              </w:rPr>
              <w:t xml:space="preserve">SYSTEM </w:t>
            </w:r>
            <w:r>
              <w:rPr>
                <w:strike/>
                <w:color w:val="FF0000"/>
                <w:sz w:val="16"/>
              </w:rPr>
              <w:t xml:space="preserve">hardware and software required by </w:t>
            </w:r>
            <w:r>
              <w:rPr>
                <w:strike/>
                <w:color w:val="FF0000"/>
                <w:sz w:val="13"/>
              </w:rPr>
              <w:t xml:space="preserve">SOUP </w:t>
            </w:r>
            <w:r>
              <w:rPr>
                <w:color w:val="FF0000"/>
                <w:sz w:val="16"/>
              </w:rPr>
              <w:t>item</w:t>
            </w:r>
          </w:p>
        </w:tc>
        <w:tc>
          <w:tcPr>
            <w:tcW w:w="2801" w:type="dxa"/>
          </w:tcPr>
          <w:p w14:paraId="3A166860" w14:textId="77777777" w:rsidR="00B2016B" w:rsidRDefault="00B2016B"/>
        </w:tc>
        <w:tc>
          <w:tcPr>
            <w:tcW w:w="1416" w:type="dxa"/>
          </w:tcPr>
          <w:p w14:paraId="08AF0910" w14:textId="77777777" w:rsidR="00B2016B" w:rsidRDefault="00A73EB9">
            <w:pPr>
              <w:pStyle w:val="TableParagraph"/>
              <w:rPr>
                <w:sz w:val="16"/>
              </w:rPr>
            </w:pPr>
            <w:r>
              <w:rPr>
                <w:strike/>
                <w:color w:val="FF0000"/>
                <w:sz w:val="16"/>
              </w:rPr>
              <w:t>none</w:t>
            </w:r>
          </w:p>
        </w:tc>
      </w:tr>
      <w:tr w:rsidR="00B2016B" w14:paraId="33AC4142" w14:textId="77777777">
        <w:trPr>
          <w:trHeight w:hRule="exact" w:val="418"/>
        </w:trPr>
        <w:tc>
          <w:tcPr>
            <w:tcW w:w="2239" w:type="dxa"/>
            <w:vMerge/>
          </w:tcPr>
          <w:p w14:paraId="71375937" w14:textId="77777777" w:rsidR="00B2016B" w:rsidRDefault="00B2016B"/>
        </w:tc>
        <w:tc>
          <w:tcPr>
            <w:tcW w:w="2832" w:type="dxa"/>
          </w:tcPr>
          <w:p w14:paraId="736676EF" w14:textId="77777777" w:rsidR="00B2016B" w:rsidRDefault="00A73EB9">
            <w:pPr>
              <w:pStyle w:val="TableParagraph"/>
              <w:ind w:right="347"/>
              <w:rPr>
                <w:sz w:val="16"/>
              </w:rPr>
            </w:pPr>
            <w:r>
              <w:rPr>
                <w:strike/>
                <w:color w:val="FF0000"/>
                <w:sz w:val="16"/>
              </w:rPr>
              <w:t>5.3.5 Identify segregation</w:t>
            </w:r>
          </w:p>
          <w:p w14:paraId="3CED94A7" w14:textId="77777777" w:rsidR="00B2016B" w:rsidRDefault="00A73EB9">
            <w:pPr>
              <w:pStyle w:val="TableParagraph"/>
              <w:spacing w:before="1"/>
              <w:ind w:right="347"/>
              <w:rPr>
                <w:sz w:val="13"/>
              </w:rPr>
            </w:pPr>
            <w:r>
              <w:rPr>
                <w:strike/>
                <w:color w:val="FF0000"/>
                <w:sz w:val="16"/>
              </w:rPr>
              <w:t xml:space="preserve">necessary for </w:t>
            </w:r>
            <w:r>
              <w:rPr>
                <w:strike/>
                <w:color w:val="FF0000"/>
                <w:sz w:val="13"/>
              </w:rPr>
              <w:t>RISK CONTROL</w:t>
            </w:r>
          </w:p>
        </w:tc>
        <w:tc>
          <w:tcPr>
            <w:tcW w:w="2801" w:type="dxa"/>
          </w:tcPr>
          <w:p w14:paraId="016C9ED1" w14:textId="77777777" w:rsidR="00B2016B" w:rsidRDefault="00B2016B"/>
        </w:tc>
        <w:tc>
          <w:tcPr>
            <w:tcW w:w="1416" w:type="dxa"/>
          </w:tcPr>
          <w:p w14:paraId="3F156ABA" w14:textId="77777777" w:rsidR="00B2016B" w:rsidRDefault="00A73EB9">
            <w:pPr>
              <w:pStyle w:val="TableParagraph"/>
              <w:rPr>
                <w:sz w:val="16"/>
              </w:rPr>
            </w:pPr>
            <w:r>
              <w:rPr>
                <w:strike/>
                <w:color w:val="FF0000"/>
                <w:sz w:val="16"/>
              </w:rPr>
              <w:t>none</w:t>
            </w:r>
          </w:p>
        </w:tc>
      </w:tr>
      <w:tr w:rsidR="00B2016B" w14:paraId="76E7AE3B" w14:textId="77777777">
        <w:trPr>
          <w:trHeight w:hRule="exact" w:val="456"/>
        </w:trPr>
        <w:tc>
          <w:tcPr>
            <w:tcW w:w="2239" w:type="dxa"/>
            <w:vMerge/>
          </w:tcPr>
          <w:p w14:paraId="72503E31" w14:textId="77777777" w:rsidR="00B2016B" w:rsidRDefault="00B2016B"/>
        </w:tc>
        <w:tc>
          <w:tcPr>
            <w:tcW w:w="2832" w:type="dxa"/>
          </w:tcPr>
          <w:p w14:paraId="0B6EC701" w14:textId="77777777" w:rsidR="00B2016B" w:rsidRDefault="00A73EB9">
            <w:pPr>
              <w:pStyle w:val="TableParagraph"/>
              <w:ind w:right="347"/>
              <w:rPr>
                <w:sz w:val="16"/>
              </w:rPr>
            </w:pPr>
            <w:r>
              <w:rPr>
                <w:strike/>
                <w:color w:val="FF0000"/>
                <w:sz w:val="16"/>
              </w:rPr>
              <w:t>5.3.6 Verify software</w:t>
            </w:r>
          </w:p>
          <w:p w14:paraId="33D525BD" w14:textId="77777777" w:rsidR="00B2016B" w:rsidRDefault="00A73EB9">
            <w:pPr>
              <w:pStyle w:val="TableParagraph"/>
              <w:spacing w:before="29"/>
              <w:ind w:right="347"/>
              <w:rPr>
                <w:sz w:val="13"/>
              </w:rPr>
            </w:pPr>
            <w:r>
              <w:rPr>
                <w:strike/>
                <w:color w:val="FF0000"/>
                <w:sz w:val="13"/>
              </w:rPr>
              <w:t>ARCHITECTURE</w:t>
            </w:r>
          </w:p>
        </w:tc>
        <w:tc>
          <w:tcPr>
            <w:tcW w:w="2801" w:type="dxa"/>
          </w:tcPr>
          <w:p w14:paraId="13159C3A" w14:textId="77777777" w:rsidR="00B2016B" w:rsidRDefault="00A73EB9">
            <w:pPr>
              <w:pStyle w:val="TableParagraph"/>
              <w:ind w:right="387"/>
              <w:rPr>
                <w:sz w:val="16"/>
              </w:rPr>
            </w:pPr>
            <w:r>
              <w:rPr>
                <w:strike/>
                <w:color w:val="FF0000"/>
                <w:sz w:val="16"/>
              </w:rPr>
              <w:t>5.3.5 Software architectural design</w:t>
            </w:r>
          </w:p>
        </w:tc>
        <w:tc>
          <w:tcPr>
            <w:tcW w:w="1416" w:type="dxa"/>
          </w:tcPr>
          <w:p w14:paraId="3F172B5F" w14:textId="77777777" w:rsidR="00B2016B" w:rsidRDefault="00A73EB9">
            <w:pPr>
              <w:pStyle w:val="TableParagraph"/>
              <w:rPr>
                <w:sz w:val="16"/>
              </w:rPr>
            </w:pPr>
            <w:r>
              <w:rPr>
                <w:strike/>
                <w:color w:val="FF0000"/>
                <w:sz w:val="16"/>
              </w:rPr>
              <w:t>5.3.5.6</w:t>
            </w:r>
          </w:p>
        </w:tc>
      </w:tr>
      <w:tr w:rsidR="00B2016B" w14:paraId="5D926D6A" w14:textId="77777777">
        <w:trPr>
          <w:trHeight w:hRule="exact" w:val="456"/>
        </w:trPr>
        <w:tc>
          <w:tcPr>
            <w:tcW w:w="2239" w:type="dxa"/>
            <w:vMerge w:val="restart"/>
          </w:tcPr>
          <w:p w14:paraId="3113FBA8" w14:textId="77777777" w:rsidR="00B2016B" w:rsidRDefault="00A73EB9">
            <w:pPr>
              <w:pStyle w:val="TableParagraph"/>
              <w:spacing w:before="0"/>
              <w:ind w:left="0" w:right="305"/>
              <w:rPr>
                <w:sz w:val="16"/>
              </w:rPr>
            </w:pPr>
            <w:r>
              <w:rPr>
                <w:strike/>
                <w:color w:val="FF0000"/>
                <w:sz w:val="16"/>
              </w:rPr>
              <w:t>5.4 Software detailed design</w:t>
            </w:r>
          </w:p>
        </w:tc>
        <w:tc>
          <w:tcPr>
            <w:tcW w:w="2832" w:type="dxa"/>
          </w:tcPr>
          <w:p w14:paraId="66AA16FF" w14:textId="77777777" w:rsidR="00B2016B" w:rsidRDefault="00B2016B"/>
        </w:tc>
        <w:tc>
          <w:tcPr>
            <w:tcW w:w="2801" w:type="dxa"/>
          </w:tcPr>
          <w:p w14:paraId="264132F8" w14:textId="77777777" w:rsidR="00B2016B" w:rsidRDefault="00A73EB9">
            <w:pPr>
              <w:pStyle w:val="TableParagraph"/>
              <w:spacing w:line="290" w:lineRule="auto"/>
              <w:ind w:right="387"/>
              <w:rPr>
                <w:sz w:val="16"/>
              </w:rPr>
            </w:pPr>
            <w:r>
              <w:rPr>
                <w:strike/>
                <w:color w:val="FF0000"/>
                <w:sz w:val="16"/>
              </w:rPr>
              <w:t>5.3.6 Software detailed design 6.4.2 Verification</w:t>
            </w:r>
          </w:p>
        </w:tc>
        <w:tc>
          <w:tcPr>
            <w:tcW w:w="1416" w:type="dxa"/>
          </w:tcPr>
          <w:p w14:paraId="2E4D1103" w14:textId="77777777" w:rsidR="00B2016B" w:rsidRDefault="00B2016B"/>
        </w:tc>
      </w:tr>
      <w:tr w:rsidR="00B2016B" w14:paraId="084EF6B2" w14:textId="77777777">
        <w:trPr>
          <w:trHeight w:hRule="exact" w:val="602"/>
        </w:trPr>
        <w:tc>
          <w:tcPr>
            <w:tcW w:w="2239" w:type="dxa"/>
            <w:vMerge/>
          </w:tcPr>
          <w:p w14:paraId="557C66BB" w14:textId="77777777" w:rsidR="00B2016B" w:rsidRDefault="00B2016B"/>
        </w:tc>
        <w:tc>
          <w:tcPr>
            <w:tcW w:w="2832" w:type="dxa"/>
          </w:tcPr>
          <w:p w14:paraId="207DEB01" w14:textId="77777777" w:rsidR="00B2016B" w:rsidRDefault="00A73EB9">
            <w:pPr>
              <w:pStyle w:val="TableParagraph"/>
              <w:ind w:right="347"/>
              <w:rPr>
                <w:sz w:val="13"/>
              </w:rPr>
            </w:pPr>
            <w:r>
              <w:rPr>
                <w:strike/>
                <w:color w:val="FF0000"/>
                <w:sz w:val="16"/>
              </w:rPr>
              <w:t xml:space="preserve">5.4.1 Refine </w:t>
            </w:r>
            <w:r>
              <w:rPr>
                <w:strike/>
                <w:color w:val="FF0000"/>
                <w:sz w:val="13"/>
              </w:rPr>
              <w:t>SOFTWARE</w:t>
            </w:r>
          </w:p>
          <w:p w14:paraId="19AD3B64" w14:textId="77777777" w:rsidR="00B2016B" w:rsidRDefault="00A73EB9">
            <w:pPr>
              <w:pStyle w:val="TableParagraph"/>
              <w:spacing w:before="1" w:line="278" w:lineRule="auto"/>
              <w:ind w:right="347"/>
              <w:rPr>
                <w:sz w:val="13"/>
              </w:rPr>
            </w:pPr>
            <w:r>
              <w:rPr>
                <w:strike/>
                <w:color w:val="FF0000"/>
                <w:sz w:val="13"/>
              </w:rPr>
              <w:t xml:space="preserve">ARCHITECTURE </w:t>
            </w:r>
            <w:r>
              <w:rPr>
                <w:strike/>
                <w:color w:val="FF0000"/>
                <w:sz w:val="16"/>
              </w:rPr>
              <w:t xml:space="preserve">into </w:t>
            </w:r>
            <w:r>
              <w:rPr>
                <w:strike/>
                <w:color w:val="FF0000"/>
                <w:sz w:val="13"/>
              </w:rPr>
              <w:t>SOFTWARE UNITS</w:t>
            </w:r>
          </w:p>
        </w:tc>
        <w:tc>
          <w:tcPr>
            <w:tcW w:w="2801" w:type="dxa"/>
            <w:vMerge w:val="restart"/>
          </w:tcPr>
          <w:p w14:paraId="25CC1D62" w14:textId="77777777" w:rsidR="00B2016B" w:rsidRDefault="00A73EB9">
            <w:pPr>
              <w:pStyle w:val="TableParagraph"/>
              <w:spacing w:before="0"/>
              <w:ind w:left="0" w:right="387"/>
              <w:rPr>
                <w:sz w:val="16"/>
              </w:rPr>
            </w:pPr>
            <w:r>
              <w:rPr>
                <w:strike/>
                <w:color w:val="FF0000"/>
                <w:sz w:val="16"/>
              </w:rPr>
              <w:t>5.3.6 Software detailed  design</w:t>
            </w:r>
          </w:p>
        </w:tc>
        <w:tc>
          <w:tcPr>
            <w:tcW w:w="1416" w:type="dxa"/>
            <w:vMerge w:val="restart"/>
          </w:tcPr>
          <w:p w14:paraId="228FF8F8" w14:textId="77777777" w:rsidR="00B2016B" w:rsidRDefault="00A73EB9">
            <w:pPr>
              <w:pStyle w:val="TableParagraph"/>
              <w:spacing w:before="0"/>
              <w:ind w:left="0"/>
              <w:rPr>
                <w:sz w:val="16"/>
              </w:rPr>
            </w:pPr>
            <w:r>
              <w:rPr>
                <w:strike/>
                <w:color w:val="FF0000"/>
                <w:sz w:val="16"/>
              </w:rPr>
              <w:t>5.3.6.1</w:t>
            </w:r>
          </w:p>
        </w:tc>
      </w:tr>
      <w:tr w:rsidR="00B2016B" w14:paraId="440670C4" w14:textId="77777777">
        <w:trPr>
          <w:trHeight w:hRule="exact" w:val="418"/>
        </w:trPr>
        <w:tc>
          <w:tcPr>
            <w:tcW w:w="2239" w:type="dxa"/>
            <w:vMerge/>
          </w:tcPr>
          <w:p w14:paraId="585AD1C5" w14:textId="77777777" w:rsidR="00B2016B" w:rsidRDefault="00B2016B"/>
        </w:tc>
        <w:tc>
          <w:tcPr>
            <w:tcW w:w="2832" w:type="dxa"/>
          </w:tcPr>
          <w:p w14:paraId="2F2E5ADE" w14:textId="77777777" w:rsidR="00B2016B" w:rsidRDefault="00A73EB9">
            <w:pPr>
              <w:pStyle w:val="TableParagraph"/>
              <w:ind w:right="53"/>
              <w:rPr>
                <w:sz w:val="13"/>
              </w:rPr>
            </w:pPr>
            <w:r>
              <w:rPr>
                <w:strike/>
                <w:color w:val="FF0000"/>
                <w:sz w:val="16"/>
              </w:rPr>
              <w:t xml:space="preserve">5.4.2 Develop detailed design for each </w:t>
            </w:r>
            <w:r>
              <w:rPr>
                <w:strike/>
                <w:color w:val="FF0000"/>
                <w:sz w:val="13"/>
              </w:rPr>
              <w:t>SOFTWARE UNIT</w:t>
            </w:r>
          </w:p>
        </w:tc>
        <w:tc>
          <w:tcPr>
            <w:tcW w:w="2801" w:type="dxa"/>
            <w:vMerge/>
          </w:tcPr>
          <w:p w14:paraId="2060CA7F" w14:textId="77777777" w:rsidR="00B2016B" w:rsidRDefault="00B2016B"/>
        </w:tc>
        <w:tc>
          <w:tcPr>
            <w:tcW w:w="1416" w:type="dxa"/>
            <w:vMerge/>
          </w:tcPr>
          <w:p w14:paraId="3C45276E" w14:textId="77777777" w:rsidR="00B2016B" w:rsidRDefault="00B2016B"/>
        </w:tc>
      </w:tr>
      <w:tr w:rsidR="00B2016B" w14:paraId="30D7908E" w14:textId="77777777">
        <w:trPr>
          <w:trHeight w:hRule="exact" w:val="418"/>
        </w:trPr>
        <w:tc>
          <w:tcPr>
            <w:tcW w:w="2239" w:type="dxa"/>
            <w:vMerge/>
          </w:tcPr>
          <w:p w14:paraId="4620E5D2" w14:textId="77777777" w:rsidR="00B2016B" w:rsidRDefault="00B2016B"/>
        </w:tc>
        <w:tc>
          <w:tcPr>
            <w:tcW w:w="2832" w:type="dxa"/>
          </w:tcPr>
          <w:p w14:paraId="771D823A" w14:textId="77777777" w:rsidR="00B2016B" w:rsidRDefault="00A73EB9">
            <w:pPr>
              <w:pStyle w:val="TableParagraph"/>
              <w:ind w:right="53"/>
              <w:rPr>
                <w:sz w:val="16"/>
              </w:rPr>
            </w:pPr>
            <w:r>
              <w:rPr>
                <w:strike/>
                <w:color w:val="FF0000"/>
                <w:sz w:val="16"/>
              </w:rPr>
              <w:t xml:space="preserve">5.4.3 Develop detailed design for </w:t>
            </w:r>
            <w:r>
              <w:rPr>
                <w:color w:val="FF0000"/>
                <w:sz w:val="16"/>
              </w:rPr>
              <w:t>interfaces</w:t>
            </w:r>
          </w:p>
        </w:tc>
        <w:tc>
          <w:tcPr>
            <w:tcW w:w="2801" w:type="dxa"/>
            <w:vMerge/>
          </w:tcPr>
          <w:p w14:paraId="4219DC36" w14:textId="77777777" w:rsidR="00B2016B" w:rsidRDefault="00B2016B"/>
        </w:tc>
        <w:tc>
          <w:tcPr>
            <w:tcW w:w="1416" w:type="dxa"/>
          </w:tcPr>
          <w:p w14:paraId="7521E83E" w14:textId="77777777" w:rsidR="00B2016B" w:rsidRDefault="00A73EB9">
            <w:pPr>
              <w:pStyle w:val="TableParagraph"/>
              <w:rPr>
                <w:sz w:val="16"/>
              </w:rPr>
            </w:pPr>
            <w:r>
              <w:rPr>
                <w:strike/>
                <w:color w:val="FF0000"/>
                <w:sz w:val="16"/>
              </w:rPr>
              <w:t>5.3.6.2</w:t>
            </w:r>
          </w:p>
        </w:tc>
      </w:tr>
      <w:tr w:rsidR="00B2016B" w14:paraId="32CA5D86" w14:textId="77777777">
        <w:trPr>
          <w:trHeight w:hRule="exact" w:val="233"/>
        </w:trPr>
        <w:tc>
          <w:tcPr>
            <w:tcW w:w="2239" w:type="dxa"/>
            <w:vMerge/>
          </w:tcPr>
          <w:p w14:paraId="58D15F24" w14:textId="77777777" w:rsidR="00B2016B" w:rsidRDefault="00B2016B"/>
        </w:tc>
        <w:tc>
          <w:tcPr>
            <w:tcW w:w="2832" w:type="dxa"/>
          </w:tcPr>
          <w:p w14:paraId="733BD3D2" w14:textId="77777777" w:rsidR="00B2016B" w:rsidRDefault="00A73EB9">
            <w:pPr>
              <w:pStyle w:val="TableParagraph"/>
              <w:ind w:right="347"/>
              <w:rPr>
                <w:sz w:val="16"/>
              </w:rPr>
            </w:pPr>
            <w:r>
              <w:rPr>
                <w:strike/>
                <w:color w:val="FF0000"/>
                <w:sz w:val="16"/>
              </w:rPr>
              <w:t>5.4.4 Verify detailed  design</w:t>
            </w:r>
          </w:p>
        </w:tc>
        <w:tc>
          <w:tcPr>
            <w:tcW w:w="2801" w:type="dxa"/>
          </w:tcPr>
          <w:p w14:paraId="593A2722" w14:textId="77777777" w:rsidR="00B2016B" w:rsidRDefault="00A73EB9">
            <w:pPr>
              <w:pStyle w:val="TableParagraph"/>
              <w:ind w:right="387"/>
              <w:rPr>
                <w:sz w:val="16"/>
              </w:rPr>
            </w:pPr>
            <w:r>
              <w:rPr>
                <w:strike/>
                <w:color w:val="FF0000"/>
                <w:sz w:val="16"/>
              </w:rPr>
              <w:t>6.4.2 Verification</w:t>
            </w:r>
          </w:p>
        </w:tc>
        <w:tc>
          <w:tcPr>
            <w:tcW w:w="1416" w:type="dxa"/>
          </w:tcPr>
          <w:p w14:paraId="26FC2955" w14:textId="77777777" w:rsidR="00B2016B" w:rsidRDefault="00A73EB9">
            <w:pPr>
              <w:pStyle w:val="TableParagraph"/>
              <w:rPr>
                <w:sz w:val="16"/>
              </w:rPr>
            </w:pPr>
            <w:r>
              <w:rPr>
                <w:strike/>
                <w:color w:val="FF0000"/>
                <w:sz w:val="16"/>
              </w:rPr>
              <w:t>5.3.6.7</w:t>
            </w:r>
          </w:p>
        </w:tc>
      </w:tr>
      <w:tr w:rsidR="00B2016B" w14:paraId="246851D9" w14:textId="77777777">
        <w:trPr>
          <w:trHeight w:hRule="exact" w:val="864"/>
        </w:trPr>
        <w:tc>
          <w:tcPr>
            <w:tcW w:w="2239" w:type="dxa"/>
            <w:vMerge w:val="restart"/>
          </w:tcPr>
          <w:p w14:paraId="1872A7A3" w14:textId="77777777" w:rsidR="00B2016B" w:rsidRDefault="00A73EB9">
            <w:pPr>
              <w:pStyle w:val="TableParagraph"/>
              <w:spacing w:before="0"/>
              <w:ind w:left="0" w:right="305"/>
              <w:rPr>
                <w:sz w:val="13"/>
              </w:rPr>
            </w:pPr>
            <w:r>
              <w:rPr>
                <w:strike/>
                <w:color w:val="FF0000"/>
                <w:sz w:val="16"/>
              </w:rPr>
              <w:t xml:space="preserve">5.5 </w:t>
            </w:r>
            <w:r>
              <w:rPr>
                <w:strike/>
                <w:color w:val="FF0000"/>
                <w:sz w:val="13"/>
              </w:rPr>
              <w:t>SOFTWARE UNIT</w:t>
            </w:r>
          </w:p>
          <w:p w14:paraId="0195D669" w14:textId="77777777" w:rsidR="00B2016B" w:rsidRDefault="00A73EB9">
            <w:pPr>
              <w:pStyle w:val="TableParagraph"/>
              <w:spacing w:before="1"/>
              <w:ind w:left="0" w:right="305"/>
              <w:rPr>
                <w:sz w:val="16"/>
              </w:rPr>
            </w:pPr>
            <w:r>
              <w:rPr>
                <w:color w:val="FF0000"/>
                <w:sz w:val="16"/>
              </w:rPr>
              <w:t xml:space="preserve">implementation and </w:t>
            </w:r>
            <w:r>
              <w:rPr>
                <w:strike/>
                <w:color w:val="FF0000"/>
                <w:sz w:val="16"/>
              </w:rPr>
              <w:t>verification</w:t>
            </w:r>
          </w:p>
        </w:tc>
        <w:tc>
          <w:tcPr>
            <w:tcW w:w="2832" w:type="dxa"/>
          </w:tcPr>
          <w:p w14:paraId="6C4F247A" w14:textId="77777777" w:rsidR="00B2016B" w:rsidRDefault="00B2016B"/>
        </w:tc>
        <w:tc>
          <w:tcPr>
            <w:tcW w:w="2801" w:type="dxa"/>
          </w:tcPr>
          <w:p w14:paraId="33374E37" w14:textId="77777777" w:rsidR="00B2016B" w:rsidRDefault="00A73EB9">
            <w:pPr>
              <w:pStyle w:val="TableParagraph"/>
              <w:spacing w:line="290" w:lineRule="auto"/>
              <w:ind w:right="387"/>
              <w:rPr>
                <w:sz w:val="16"/>
              </w:rPr>
            </w:pPr>
            <w:r>
              <w:rPr>
                <w:strike/>
                <w:color w:val="FF0000"/>
                <w:sz w:val="16"/>
              </w:rPr>
              <w:t>5.3.6 Software detailed design 5.3.7 Software coding and</w:t>
            </w:r>
          </w:p>
          <w:p w14:paraId="6BC05697" w14:textId="77777777" w:rsidR="00B2016B" w:rsidRDefault="00A73EB9">
            <w:pPr>
              <w:pStyle w:val="TableParagraph"/>
              <w:spacing w:before="0" w:line="147" w:lineRule="exact"/>
              <w:ind w:right="387"/>
              <w:rPr>
                <w:sz w:val="16"/>
              </w:rPr>
            </w:pPr>
            <w:r>
              <w:rPr>
                <w:strike/>
                <w:color w:val="FF0000"/>
                <w:sz w:val="16"/>
              </w:rPr>
              <w:t>testing</w:t>
            </w:r>
          </w:p>
          <w:p w14:paraId="4CC6CB0D" w14:textId="77777777" w:rsidR="00B2016B" w:rsidRDefault="00A73EB9">
            <w:pPr>
              <w:pStyle w:val="TableParagraph"/>
              <w:spacing w:before="39"/>
              <w:ind w:right="387"/>
              <w:rPr>
                <w:sz w:val="16"/>
              </w:rPr>
            </w:pPr>
            <w:r>
              <w:rPr>
                <w:strike/>
                <w:color w:val="FF0000"/>
                <w:sz w:val="16"/>
              </w:rPr>
              <w:t>6.4.2 Verification</w:t>
            </w:r>
          </w:p>
        </w:tc>
        <w:tc>
          <w:tcPr>
            <w:tcW w:w="1416" w:type="dxa"/>
          </w:tcPr>
          <w:p w14:paraId="016896A8" w14:textId="77777777" w:rsidR="00B2016B" w:rsidRDefault="00B2016B"/>
        </w:tc>
      </w:tr>
      <w:tr w:rsidR="00B2016B" w14:paraId="2D5BA259" w14:textId="77777777">
        <w:trPr>
          <w:trHeight w:hRule="exact" w:val="456"/>
        </w:trPr>
        <w:tc>
          <w:tcPr>
            <w:tcW w:w="2239" w:type="dxa"/>
            <w:vMerge/>
          </w:tcPr>
          <w:p w14:paraId="5118A8C1" w14:textId="77777777" w:rsidR="00B2016B" w:rsidRDefault="00B2016B"/>
        </w:tc>
        <w:tc>
          <w:tcPr>
            <w:tcW w:w="2832" w:type="dxa"/>
          </w:tcPr>
          <w:p w14:paraId="3A0EDEED" w14:textId="77777777" w:rsidR="00B2016B" w:rsidRDefault="00A73EB9">
            <w:pPr>
              <w:pStyle w:val="TableParagraph"/>
              <w:spacing w:line="278" w:lineRule="auto"/>
              <w:ind w:right="347"/>
              <w:rPr>
                <w:sz w:val="13"/>
              </w:rPr>
            </w:pPr>
            <w:r>
              <w:rPr>
                <w:strike/>
                <w:color w:val="FF0000"/>
                <w:sz w:val="16"/>
              </w:rPr>
              <w:t xml:space="preserve">5.5.1 Implement each </w:t>
            </w:r>
            <w:r>
              <w:rPr>
                <w:strike/>
                <w:color w:val="FF0000"/>
                <w:sz w:val="13"/>
              </w:rPr>
              <w:t>SOFTWARE UNIT</w:t>
            </w:r>
          </w:p>
        </w:tc>
        <w:tc>
          <w:tcPr>
            <w:tcW w:w="2801" w:type="dxa"/>
          </w:tcPr>
          <w:p w14:paraId="678AEDFB" w14:textId="77777777" w:rsidR="00B2016B" w:rsidRDefault="00A73EB9">
            <w:pPr>
              <w:pStyle w:val="TableParagraph"/>
              <w:ind w:right="387"/>
              <w:rPr>
                <w:sz w:val="16"/>
              </w:rPr>
            </w:pPr>
            <w:r>
              <w:rPr>
                <w:strike/>
                <w:color w:val="FF0000"/>
                <w:sz w:val="16"/>
              </w:rPr>
              <w:t>5.3.7 Software coding and testing</w:t>
            </w:r>
          </w:p>
        </w:tc>
        <w:tc>
          <w:tcPr>
            <w:tcW w:w="1416" w:type="dxa"/>
          </w:tcPr>
          <w:p w14:paraId="57D8A5C0" w14:textId="77777777" w:rsidR="00B2016B" w:rsidRDefault="00A73EB9">
            <w:pPr>
              <w:pStyle w:val="TableParagraph"/>
              <w:rPr>
                <w:sz w:val="16"/>
              </w:rPr>
            </w:pPr>
            <w:r>
              <w:rPr>
                <w:strike/>
                <w:color w:val="FF0000"/>
                <w:sz w:val="16"/>
              </w:rPr>
              <w:t>5.3.7.1</w:t>
            </w:r>
          </w:p>
        </w:tc>
      </w:tr>
      <w:tr w:rsidR="00B2016B" w14:paraId="4F6109C5" w14:textId="77777777">
        <w:trPr>
          <w:trHeight w:hRule="exact" w:val="641"/>
        </w:trPr>
        <w:tc>
          <w:tcPr>
            <w:tcW w:w="2239" w:type="dxa"/>
            <w:vMerge/>
          </w:tcPr>
          <w:p w14:paraId="2F7003E1" w14:textId="77777777" w:rsidR="00B2016B" w:rsidRDefault="00B2016B"/>
        </w:tc>
        <w:tc>
          <w:tcPr>
            <w:tcW w:w="2832" w:type="dxa"/>
          </w:tcPr>
          <w:p w14:paraId="77519684" w14:textId="77777777" w:rsidR="00B2016B" w:rsidRDefault="00A73EB9">
            <w:pPr>
              <w:pStyle w:val="TableParagraph"/>
              <w:spacing w:line="278" w:lineRule="auto"/>
              <w:ind w:right="347"/>
              <w:rPr>
                <w:sz w:val="13"/>
              </w:rPr>
            </w:pPr>
            <w:r>
              <w:rPr>
                <w:strike/>
                <w:color w:val="FF0000"/>
                <w:sz w:val="16"/>
              </w:rPr>
              <w:t xml:space="preserve">5.5.2 Establish </w:t>
            </w:r>
            <w:r>
              <w:rPr>
                <w:strike/>
                <w:color w:val="FF0000"/>
                <w:sz w:val="13"/>
              </w:rPr>
              <w:t>SOFTWARE UNIT VERIFICATION PROCESS</w:t>
            </w:r>
          </w:p>
        </w:tc>
        <w:tc>
          <w:tcPr>
            <w:tcW w:w="2801" w:type="dxa"/>
          </w:tcPr>
          <w:p w14:paraId="1008469C" w14:textId="77777777" w:rsidR="00B2016B" w:rsidRDefault="00A73EB9">
            <w:pPr>
              <w:pStyle w:val="TableParagraph"/>
              <w:spacing w:line="290" w:lineRule="auto"/>
              <w:ind w:right="387"/>
              <w:rPr>
                <w:sz w:val="16"/>
              </w:rPr>
            </w:pPr>
            <w:r>
              <w:rPr>
                <w:strike/>
                <w:color w:val="FF0000"/>
                <w:sz w:val="16"/>
              </w:rPr>
              <w:t>5.3.6 Software detailed design 5.3.7 Software coding and</w:t>
            </w:r>
          </w:p>
          <w:p w14:paraId="28897D81" w14:textId="77777777" w:rsidR="00B2016B" w:rsidRDefault="00A73EB9">
            <w:pPr>
              <w:pStyle w:val="TableParagraph"/>
              <w:spacing w:before="0" w:line="147" w:lineRule="exact"/>
              <w:ind w:right="387"/>
              <w:rPr>
                <w:sz w:val="16"/>
              </w:rPr>
            </w:pPr>
            <w:r>
              <w:rPr>
                <w:strike/>
                <w:color w:val="FF0000"/>
                <w:sz w:val="16"/>
              </w:rPr>
              <w:t>testing</w:t>
            </w:r>
          </w:p>
        </w:tc>
        <w:tc>
          <w:tcPr>
            <w:tcW w:w="1416" w:type="dxa"/>
          </w:tcPr>
          <w:p w14:paraId="3DA0857F" w14:textId="77777777" w:rsidR="00B2016B" w:rsidRDefault="00A73EB9">
            <w:pPr>
              <w:pStyle w:val="TableParagraph"/>
              <w:rPr>
                <w:sz w:val="16"/>
              </w:rPr>
            </w:pPr>
            <w:r>
              <w:rPr>
                <w:strike/>
                <w:color w:val="FF0000"/>
                <w:sz w:val="16"/>
              </w:rPr>
              <w:t>5.3.6.5</w:t>
            </w:r>
          </w:p>
          <w:p w14:paraId="522E257D" w14:textId="77777777" w:rsidR="00B2016B" w:rsidRDefault="00A73EB9">
            <w:pPr>
              <w:pStyle w:val="TableParagraph"/>
              <w:spacing w:before="39"/>
              <w:rPr>
                <w:sz w:val="16"/>
              </w:rPr>
            </w:pPr>
            <w:r>
              <w:rPr>
                <w:strike/>
                <w:color w:val="FF0000"/>
                <w:sz w:val="16"/>
              </w:rPr>
              <w:t>5.3.7.5</w:t>
            </w:r>
          </w:p>
        </w:tc>
      </w:tr>
      <w:tr w:rsidR="00B2016B" w14:paraId="650EE6CD" w14:textId="77777777">
        <w:trPr>
          <w:trHeight w:hRule="exact" w:val="418"/>
        </w:trPr>
        <w:tc>
          <w:tcPr>
            <w:tcW w:w="2239" w:type="dxa"/>
            <w:vMerge/>
          </w:tcPr>
          <w:p w14:paraId="58C0B0D8" w14:textId="77777777" w:rsidR="00B2016B" w:rsidRDefault="00B2016B"/>
        </w:tc>
        <w:tc>
          <w:tcPr>
            <w:tcW w:w="2832" w:type="dxa"/>
          </w:tcPr>
          <w:p w14:paraId="734D25FB" w14:textId="77777777" w:rsidR="00B2016B" w:rsidRDefault="00A73EB9">
            <w:pPr>
              <w:pStyle w:val="TableParagraph"/>
              <w:ind w:right="347"/>
              <w:rPr>
                <w:sz w:val="16"/>
              </w:rPr>
            </w:pPr>
            <w:r>
              <w:rPr>
                <w:strike/>
                <w:color w:val="FF0000"/>
                <w:sz w:val="16"/>
              </w:rPr>
              <w:t xml:space="preserve">5.5.3 </w:t>
            </w:r>
            <w:r>
              <w:rPr>
                <w:strike/>
                <w:color w:val="FF0000"/>
                <w:sz w:val="13"/>
              </w:rPr>
              <w:t xml:space="preserve">SOFTWARE UNIT </w:t>
            </w:r>
            <w:r>
              <w:rPr>
                <w:strike/>
                <w:color w:val="FF0000"/>
                <w:sz w:val="16"/>
              </w:rPr>
              <w:t>acceptance criteria</w:t>
            </w:r>
          </w:p>
        </w:tc>
        <w:tc>
          <w:tcPr>
            <w:tcW w:w="2801" w:type="dxa"/>
          </w:tcPr>
          <w:p w14:paraId="71B71461" w14:textId="77777777" w:rsidR="00B2016B" w:rsidRDefault="00A73EB9">
            <w:pPr>
              <w:pStyle w:val="TableParagraph"/>
              <w:ind w:right="387"/>
              <w:rPr>
                <w:sz w:val="16"/>
              </w:rPr>
            </w:pPr>
            <w:r>
              <w:rPr>
                <w:strike/>
                <w:color w:val="FF0000"/>
                <w:sz w:val="16"/>
              </w:rPr>
              <w:t>5.3.7 Software coding and testing</w:t>
            </w:r>
          </w:p>
        </w:tc>
        <w:tc>
          <w:tcPr>
            <w:tcW w:w="1416" w:type="dxa"/>
          </w:tcPr>
          <w:p w14:paraId="1795B35E" w14:textId="77777777" w:rsidR="00B2016B" w:rsidRDefault="00A73EB9">
            <w:pPr>
              <w:pStyle w:val="TableParagraph"/>
              <w:rPr>
                <w:sz w:val="16"/>
              </w:rPr>
            </w:pPr>
            <w:r>
              <w:rPr>
                <w:strike/>
                <w:color w:val="FF0000"/>
                <w:sz w:val="16"/>
              </w:rPr>
              <w:t>5.3.7.5</w:t>
            </w:r>
          </w:p>
        </w:tc>
      </w:tr>
      <w:tr w:rsidR="00B2016B" w14:paraId="0F6F8D15" w14:textId="77777777">
        <w:trPr>
          <w:trHeight w:hRule="exact" w:val="641"/>
        </w:trPr>
        <w:tc>
          <w:tcPr>
            <w:tcW w:w="2239" w:type="dxa"/>
            <w:vMerge/>
          </w:tcPr>
          <w:p w14:paraId="07B93585" w14:textId="77777777" w:rsidR="00B2016B" w:rsidRDefault="00B2016B"/>
        </w:tc>
        <w:tc>
          <w:tcPr>
            <w:tcW w:w="2832" w:type="dxa"/>
          </w:tcPr>
          <w:p w14:paraId="6746EA22" w14:textId="77777777" w:rsidR="00B2016B" w:rsidRDefault="00A73EB9">
            <w:pPr>
              <w:pStyle w:val="TableParagraph"/>
              <w:ind w:right="347"/>
              <w:rPr>
                <w:sz w:val="13"/>
              </w:rPr>
            </w:pPr>
            <w:r>
              <w:rPr>
                <w:strike/>
                <w:color w:val="FF0000"/>
                <w:sz w:val="16"/>
              </w:rPr>
              <w:t xml:space="preserve">5.5.4 Additional </w:t>
            </w:r>
            <w:r>
              <w:rPr>
                <w:strike/>
                <w:color w:val="FF0000"/>
                <w:sz w:val="13"/>
              </w:rPr>
              <w:t>SOFTWARE UNIT</w:t>
            </w:r>
          </w:p>
          <w:p w14:paraId="26910ABF" w14:textId="77777777" w:rsidR="00B2016B" w:rsidRDefault="00A73EB9">
            <w:pPr>
              <w:pStyle w:val="TableParagraph"/>
              <w:spacing w:before="1"/>
              <w:ind w:right="347"/>
              <w:rPr>
                <w:sz w:val="16"/>
              </w:rPr>
            </w:pPr>
            <w:r>
              <w:rPr>
                <w:strike/>
                <w:color w:val="FF0000"/>
                <w:sz w:val="16"/>
              </w:rPr>
              <w:t>acceptance criteria</w:t>
            </w:r>
          </w:p>
        </w:tc>
        <w:tc>
          <w:tcPr>
            <w:tcW w:w="2801" w:type="dxa"/>
          </w:tcPr>
          <w:p w14:paraId="2556068C" w14:textId="77777777" w:rsidR="00B2016B" w:rsidRDefault="00A73EB9">
            <w:pPr>
              <w:pStyle w:val="TableParagraph"/>
              <w:ind w:right="387"/>
              <w:rPr>
                <w:sz w:val="16"/>
              </w:rPr>
            </w:pPr>
            <w:r>
              <w:rPr>
                <w:strike/>
                <w:color w:val="FF0000"/>
                <w:sz w:val="16"/>
              </w:rPr>
              <w:t>5.3.7 Software coding and testing</w:t>
            </w:r>
          </w:p>
          <w:p w14:paraId="7045F56F" w14:textId="77777777" w:rsidR="00B2016B" w:rsidRDefault="00A73EB9">
            <w:pPr>
              <w:pStyle w:val="TableParagraph"/>
              <w:spacing w:before="39"/>
              <w:ind w:right="387"/>
              <w:rPr>
                <w:sz w:val="16"/>
              </w:rPr>
            </w:pPr>
            <w:r>
              <w:rPr>
                <w:strike/>
                <w:color w:val="FF0000"/>
                <w:sz w:val="16"/>
              </w:rPr>
              <w:t>6.4.2 Verification</w:t>
            </w:r>
          </w:p>
        </w:tc>
        <w:tc>
          <w:tcPr>
            <w:tcW w:w="1416" w:type="dxa"/>
          </w:tcPr>
          <w:p w14:paraId="46E59597" w14:textId="77777777" w:rsidR="00B2016B" w:rsidRDefault="00A73EB9">
            <w:pPr>
              <w:pStyle w:val="TableParagraph"/>
              <w:rPr>
                <w:sz w:val="16"/>
              </w:rPr>
            </w:pPr>
            <w:r>
              <w:rPr>
                <w:strike/>
                <w:color w:val="FF0000"/>
                <w:sz w:val="16"/>
              </w:rPr>
              <w:t>5.3.7.5</w:t>
            </w:r>
          </w:p>
          <w:p w14:paraId="70A89BD7" w14:textId="77777777" w:rsidR="00B2016B" w:rsidRDefault="00A73EB9">
            <w:pPr>
              <w:pStyle w:val="TableParagraph"/>
              <w:spacing w:before="39"/>
              <w:rPr>
                <w:sz w:val="16"/>
              </w:rPr>
            </w:pPr>
            <w:r>
              <w:rPr>
                <w:strike/>
                <w:color w:val="FF0000"/>
                <w:sz w:val="16"/>
              </w:rPr>
              <w:t>6.4.2.5</w:t>
            </w:r>
          </w:p>
        </w:tc>
      </w:tr>
      <w:tr w:rsidR="00B2016B" w14:paraId="5C713CE2" w14:textId="77777777">
        <w:trPr>
          <w:trHeight w:hRule="exact" w:val="418"/>
        </w:trPr>
        <w:tc>
          <w:tcPr>
            <w:tcW w:w="2239" w:type="dxa"/>
            <w:vMerge/>
          </w:tcPr>
          <w:p w14:paraId="4584096A" w14:textId="77777777" w:rsidR="00B2016B" w:rsidRDefault="00B2016B"/>
        </w:tc>
        <w:tc>
          <w:tcPr>
            <w:tcW w:w="2832" w:type="dxa"/>
          </w:tcPr>
          <w:p w14:paraId="7569F67B" w14:textId="77777777" w:rsidR="00B2016B" w:rsidRDefault="00A73EB9">
            <w:pPr>
              <w:pStyle w:val="TableParagraph"/>
              <w:spacing w:line="278" w:lineRule="auto"/>
              <w:ind w:right="352"/>
              <w:rPr>
                <w:sz w:val="13"/>
              </w:rPr>
            </w:pPr>
            <w:r>
              <w:rPr>
                <w:strike/>
                <w:color w:val="FF0000"/>
                <w:sz w:val="16"/>
              </w:rPr>
              <w:t xml:space="preserve">5.5.5 </w:t>
            </w:r>
            <w:r>
              <w:rPr>
                <w:strike/>
                <w:color w:val="FF0000"/>
                <w:sz w:val="13"/>
              </w:rPr>
              <w:t>SOFTWARE UNIT VERIFICATION</w:t>
            </w:r>
          </w:p>
        </w:tc>
        <w:tc>
          <w:tcPr>
            <w:tcW w:w="2801" w:type="dxa"/>
          </w:tcPr>
          <w:p w14:paraId="7D21B7C1" w14:textId="77777777" w:rsidR="00B2016B" w:rsidRDefault="00A73EB9">
            <w:pPr>
              <w:pStyle w:val="TableParagraph"/>
              <w:ind w:right="387"/>
              <w:rPr>
                <w:sz w:val="16"/>
              </w:rPr>
            </w:pPr>
            <w:r>
              <w:rPr>
                <w:strike/>
                <w:color w:val="FF0000"/>
                <w:sz w:val="16"/>
              </w:rPr>
              <w:t>5.3.7 Software coding and testing</w:t>
            </w:r>
          </w:p>
        </w:tc>
        <w:tc>
          <w:tcPr>
            <w:tcW w:w="1416" w:type="dxa"/>
          </w:tcPr>
          <w:p w14:paraId="119356AF" w14:textId="77777777" w:rsidR="00B2016B" w:rsidRDefault="00A73EB9">
            <w:pPr>
              <w:pStyle w:val="TableParagraph"/>
              <w:rPr>
                <w:sz w:val="16"/>
              </w:rPr>
            </w:pPr>
            <w:r>
              <w:rPr>
                <w:strike/>
                <w:color w:val="FF0000"/>
                <w:sz w:val="16"/>
              </w:rPr>
              <w:t>5.3.7.2</w:t>
            </w:r>
          </w:p>
        </w:tc>
      </w:tr>
      <w:tr w:rsidR="00B2016B" w14:paraId="5AECF9A9" w14:textId="77777777">
        <w:trPr>
          <w:trHeight w:hRule="exact" w:val="437"/>
        </w:trPr>
        <w:tc>
          <w:tcPr>
            <w:tcW w:w="2239" w:type="dxa"/>
          </w:tcPr>
          <w:p w14:paraId="7F39849D" w14:textId="77777777" w:rsidR="00B2016B" w:rsidRDefault="00A73EB9">
            <w:pPr>
              <w:pStyle w:val="TableParagraph"/>
              <w:ind w:right="305"/>
              <w:rPr>
                <w:sz w:val="16"/>
              </w:rPr>
            </w:pPr>
            <w:r>
              <w:rPr>
                <w:strike/>
                <w:color w:val="FF0000"/>
                <w:sz w:val="16"/>
              </w:rPr>
              <w:t xml:space="preserve"> </w:t>
            </w:r>
            <w:r>
              <w:rPr>
                <w:strike/>
                <w:color w:val="FF0000"/>
                <w:sz w:val="16"/>
              </w:rPr>
              <w:t>5.6 Software integration and integration testing</w:t>
            </w:r>
          </w:p>
        </w:tc>
        <w:tc>
          <w:tcPr>
            <w:tcW w:w="2832" w:type="dxa"/>
          </w:tcPr>
          <w:p w14:paraId="5CA1650F" w14:textId="77777777" w:rsidR="00B2016B" w:rsidRDefault="00B2016B"/>
        </w:tc>
        <w:tc>
          <w:tcPr>
            <w:tcW w:w="2801" w:type="dxa"/>
          </w:tcPr>
          <w:p w14:paraId="36AECB30" w14:textId="77777777" w:rsidR="00B2016B" w:rsidRDefault="00A73EB9">
            <w:pPr>
              <w:pStyle w:val="TableParagraph"/>
              <w:spacing w:line="290" w:lineRule="auto"/>
              <w:ind w:left="120" w:right="512"/>
              <w:rPr>
                <w:sz w:val="16"/>
              </w:rPr>
            </w:pPr>
            <w:r>
              <w:rPr>
                <w:strike/>
                <w:color w:val="FF0000"/>
                <w:sz w:val="16"/>
              </w:rPr>
              <w:t>5.3.8 Software integration 5.3.9 Software qualification</w:t>
            </w:r>
          </w:p>
        </w:tc>
        <w:tc>
          <w:tcPr>
            <w:tcW w:w="1416" w:type="dxa"/>
          </w:tcPr>
          <w:p w14:paraId="6AB5C900" w14:textId="77777777" w:rsidR="00B2016B" w:rsidRDefault="00B2016B"/>
        </w:tc>
      </w:tr>
    </w:tbl>
    <w:p w14:paraId="5032C17A" w14:textId="77777777" w:rsidR="00B2016B" w:rsidRDefault="00B2016B">
      <w:pPr>
        <w:sectPr w:rsidR="00B2016B">
          <w:pgSz w:w="11910" w:h="16840"/>
          <w:pgMar w:top="1060" w:right="0" w:bottom="280" w:left="0" w:header="720" w:footer="720" w:gutter="0"/>
          <w:cols w:space="720"/>
        </w:sectPr>
      </w:pPr>
    </w:p>
    <w:p w14:paraId="4635538A" w14:textId="77777777" w:rsidR="00B2016B" w:rsidRDefault="00A73EB9">
      <w:pPr>
        <w:pStyle w:val="BodyText"/>
        <w:tabs>
          <w:tab w:val="left" w:pos="8954"/>
        </w:tabs>
        <w:spacing w:before="59" w:line="229" w:lineRule="exact"/>
        <w:ind w:left="5656"/>
      </w:pPr>
      <w:r>
        <w:lastRenderedPageBreak/>
        <w:pict w14:anchorId="0E9E3AC7">
          <v:shape id="_x0000_s1557" style="position:absolute;left:0;text-align:left;margin-left:62.25pt;margin-top:85.55pt;width:.1pt;height:703.1pt;z-index:251741696;mso-position-horizontal-relative:page;mso-position-vertical-relative:page" coordorigin="1246,1711" coordsize="0,14062" path="m1246,1711l1246,1942m1246,1711l1246,1942m1246,1951l1246,2182m1246,1951l1246,2182m1246,1951l1246,2182m1246,1951l1246,2182m1246,2191l1246,2395m1246,2395l1246,2618m1246,2618l1246,2842m1246,2842l1246,3065m1246,3074l1246,3298m1246,3074l1246,3298m1246,3074l1246,3298m1246,3307l1246,3530m1246,3307l1246,3530m1246,3530l1246,3754m1246,3307l1246,3530m1246,3530l1246,3754m1246,3763l1246,3986m1246,3763l1246,3967m1246,3967l1246,4171m1246,3763l1246,3986m1246,4181l1246,4404m1246,4181l1246,4404m1246,4414l1246,4618m1246,4618l1246,4822m1246,4414l1246,4637m1246,4414l1246,4637m1246,4831l1246,5054m1246,4831l1246,5054m1246,4831l1246,5054m1246,5064l1246,5268m1246,5268l1246,5472m1246,5064l1246,5287m1246,5064l1246,5287m1246,5482l1246,5686m1246,5686l1246,5890m1246,5482l1246,5705m1246,5482l1246,5705m1246,5899l1246,6103m1246,6103l1246,6307m1246,5899l1246,6122m1246,6122l1246,6326m1246,6326l1246,6530m1246,6530l1246,6754m1246,6754l1246,6977m1246,6977l1246,7200m1246,7210l1246,7414m1246,7414l1246,7618m1246,7210l1246,7433m1246,7433l1246,7637m1246,7637l1246,7841m1246,7210l1246,7433m1246,7433l1246,7656m1246,7850l1246,8054m1246,8054l1246,8258m1246,7850l1246,8074m1246,7850l1246,8074m1246,8268l1246,8491m1246,8268l1246,8491m1246,8268l1246,8491m1246,8501l1246,8705m1246,8705l1246,8909m1246,8501l1246,8724m1246,8724l1246,8928m1246,8928l1246,9132m1246,8501l1246,8724m1246,8724l1246,8947m1246,9142l1246,9346m1246,9346l1246,9530m1246,9530l1246,9734m1246,9142l1246,9346m1246,9346l1246,9550m1246,9142l1246,9365m1246,9744l1246,9967m1246,9744l1246,9948m1246,9948l1246,10152m1246,10152l1246,10375m1246,10375l1246,10598m1246,10598l1246,10802m1246,10802l1246,11006m1246,11016l1246,11220m1246,11220l1246,11424m1246,11016l1246,11239m1246,11239l1246,11443m1246,11443l1246,11647m1246,11016l1246,11239m1246,11239l1246,11462m1246,11462l1246,11686m1246,11695l1246,11899m1246,11899l1246,12103m1246,11695l1246,11918m1246,11918l1246,12122m1246,12122l1246,12326m1246,11695l1246,11918m1246,11918l1246,12142m1246,12113l1246,12317m1246,12317l1246,12521m1246,12530l1246,12734m1246,12734l1246,12938m1246,12530l1246,12754m1246,12754l1246,12977m1246,12977l1246,13181m1246,13181l1246,13385m1246,12530l1246,12754m1246,12754l1246,12977m1246,12977l1246,13200m1246,12948l1246,13152m1246,13152l1246,13356m1246,13366l1246,13570m1246,13570l1246,13774m1246,13783l1246,14006m1246,14016l1246,14220m1246,14220l1246,14424m1246,14434l1246,14657m1246,14434l1246,14657m1246,14657l1246,14880m1246,14890l1246,15094m1246,15094l1246,15298m1246,14890l1246,15113m1246,14890l1246,15113m1246,15346l1246,15550m1246,15550l1246,15754m1246,15346l1246,15569m1246,15569l1246,15773e" filled="f" strokecolor="red" strokeweight=".72pt">
            <v:path arrowok="t"/>
            <w10:wrap anchorx="page" anchory="page"/>
          </v:shape>
        </w:pict>
      </w:r>
      <w:r>
        <w:pict w14:anchorId="6741AB8C">
          <v:shape id="_x0000_s1556" type="#_x0000_t202" style="position:absolute;left:0;text-align:left;margin-left:587.25pt;margin-top:3.95pt;width:8pt;height:635pt;z-index:251742720;mso-position-horizontal-relative:page;mso-position-vertical-relative:page" filled="f" stroked="f">
            <v:textbox style="layout-flow:vertical" inset="0,0,0,0">
              <w:txbxContent>
                <w:p w14:paraId="79DCF8D9" w14:textId="77777777" w:rsidR="00B2016B" w:rsidRDefault="00A73EB9">
                  <w:pPr>
                    <w:spacing w:line="142" w:lineRule="exact"/>
                    <w:ind w:left="20"/>
                    <w:rPr>
                      <w:rFonts w:ascii="SimSun"/>
                      <w:sz w:val="12"/>
                    </w:rPr>
                  </w:pPr>
                  <w:hyperlink r:id="rId116">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76</w:t>
      </w:r>
      <w:r>
        <w:rPr>
          <w:spacing w:val="12"/>
        </w:rPr>
        <w:t xml:space="preserve"> </w:t>
      </w:r>
      <w:r>
        <w:t>–</w:t>
      </w:r>
      <w:r>
        <w:tab/>
      </w:r>
      <w:r>
        <w:rPr>
          <w:spacing w:val="4"/>
        </w:rPr>
        <w:t>IEC</w:t>
      </w:r>
      <w:r>
        <w:rPr>
          <w:spacing w:val="10"/>
        </w:rPr>
        <w:t xml:space="preserve"> </w:t>
      </w:r>
      <w:r>
        <w:rPr>
          <w:spacing w:val="6"/>
        </w:rPr>
        <w:t>62304:2006</w:t>
      </w:r>
    </w:p>
    <w:p w14:paraId="06D2B665"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5CABEB53" w14:textId="77777777" w:rsidR="00B2016B" w:rsidRDefault="00B2016B">
      <w:pPr>
        <w:pStyle w:val="BodyText"/>
        <w:spacing w:before="3"/>
        <w:rPr>
          <w:sz w:val="8"/>
        </w:rPr>
      </w:pPr>
    </w:p>
    <w:tbl>
      <w:tblPr>
        <w:tblW w:w="0" w:type="auto"/>
        <w:tblInd w:w="1305"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left w:w="0" w:type="dxa"/>
          <w:right w:w="0" w:type="dxa"/>
        </w:tblCellMar>
        <w:tblLook w:val="01E0" w:firstRow="1" w:lastRow="1" w:firstColumn="1" w:lastColumn="1" w:noHBand="0" w:noVBand="0"/>
      </w:tblPr>
      <w:tblGrid>
        <w:gridCol w:w="2239"/>
        <w:gridCol w:w="2849"/>
        <w:gridCol w:w="2773"/>
        <w:gridCol w:w="1427"/>
      </w:tblGrid>
      <w:tr w:rsidR="00B2016B" w14:paraId="3A8EA084" w14:textId="77777777">
        <w:trPr>
          <w:trHeight w:hRule="exact" w:val="240"/>
        </w:trPr>
        <w:tc>
          <w:tcPr>
            <w:tcW w:w="5088" w:type="dxa"/>
            <w:gridSpan w:val="2"/>
          </w:tcPr>
          <w:p w14:paraId="4A6FB68E" w14:textId="77777777" w:rsidR="00B2016B" w:rsidRDefault="00A73EB9">
            <w:pPr>
              <w:pStyle w:val="TableParagraph"/>
              <w:spacing w:before="22"/>
              <w:ind w:left="1495"/>
              <w:rPr>
                <w:b/>
                <w:sz w:val="16"/>
              </w:rPr>
            </w:pPr>
            <w:r>
              <w:rPr>
                <w:b/>
                <w:strike/>
                <w:color w:val="FF0000"/>
                <w:sz w:val="16"/>
              </w:rPr>
              <w:t>ISO/IEC 62304 processes</w:t>
            </w:r>
          </w:p>
        </w:tc>
        <w:tc>
          <w:tcPr>
            <w:tcW w:w="4200" w:type="dxa"/>
            <w:gridSpan w:val="2"/>
          </w:tcPr>
          <w:p w14:paraId="3ABB328A" w14:textId="77777777" w:rsidR="00B2016B" w:rsidRDefault="00A73EB9">
            <w:pPr>
              <w:pStyle w:val="TableParagraph"/>
              <w:spacing w:before="22"/>
              <w:ind w:left="1053" w:right="141"/>
              <w:rPr>
                <w:b/>
                <w:sz w:val="16"/>
              </w:rPr>
            </w:pPr>
            <w:r>
              <w:rPr>
                <w:b/>
                <w:strike/>
                <w:color w:val="FF0000"/>
                <w:sz w:val="16"/>
              </w:rPr>
              <w:t>ISO/IEC 12207 processes</w:t>
            </w:r>
          </w:p>
        </w:tc>
      </w:tr>
      <w:tr w:rsidR="00B2016B" w14:paraId="29578F32" w14:textId="77777777">
        <w:trPr>
          <w:trHeight w:hRule="exact" w:val="240"/>
        </w:trPr>
        <w:tc>
          <w:tcPr>
            <w:tcW w:w="2239" w:type="dxa"/>
          </w:tcPr>
          <w:p w14:paraId="0CB0AD44" w14:textId="77777777" w:rsidR="00B2016B" w:rsidRDefault="00A73EB9">
            <w:pPr>
              <w:pStyle w:val="TableParagraph"/>
              <w:spacing w:before="22"/>
              <w:ind w:left="808" w:right="802"/>
              <w:jc w:val="center"/>
              <w:rPr>
                <w:b/>
                <w:sz w:val="16"/>
              </w:rPr>
            </w:pPr>
            <w:r>
              <w:rPr>
                <w:b/>
                <w:strike/>
                <w:color w:val="FF0000"/>
                <w:sz w:val="16"/>
              </w:rPr>
              <w:t>Activity</w:t>
            </w:r>
          </w:p>
        </w:tc>
        <w:tc>
          <w:tcPr>
            <w:tcW w:w="2849" w:type="dxa"/>
          </w:tcPr>
          <w:p w14:paraId="70F3BDDA" w14:textId="77777777" w:rsidR="00B2016B" w:rsidRDefault="00A73EB9">
            <w:pPr>
              <w:pStyle w:val="TableParagraph"/>
              <w:spacing w:before="22"/>
              <w:ind w:left="1217" w:right="1217"/>
              <w:jc w:val="center"/>
              <w:rPr>
                <w:b/>
                <w:sz w:val="16"/>
              </w:rPr>
            </w:pPr>
            <w:r>
              <w:rPr>
                <w:b/>
                <w:strike/>
                <w:color w:val="FF0000"/>
                <w:sz w:val="16"/>
              </w:rPr>
              <w:t>Task</w:t>
            </w:r>
          </w:p>
        </w:tc>
        <w:tc>
          <w:tcPr>
            <w:tcW w:w="2773" w:type="dxa"/>
          </w:tcPr>
          <w:p w14:paraId="51C73E38" w14:textId="77777777" w:rsidR="00B2016B" w:rsidRDefault="00A73EB9">
            <w:pPr>
              <w:pStyle w:val="TableParagraph"/>
              <w:spacing w:before="22"/>
              <w:ind w:left="1071" w:right="1074"/>
              <w:jc w:val="center"/>
              <w:rPr>
                <w:b/>
                <w:sz w:val="16"/>
              </w:rPr>
            </w:pPr>
            <w:r>
              <w:rPr>
                <w:b/>
                <w:strike/>
                <w:color w:val="FF0000"/>
                <w:sz w:val="16"/>
              </w:rPr>
              <w:t>Activity</w:t>
            </w:r>
          </w:p>
        </w:tc>
        <w:tc>
          <w:tcPr>
            <w:tcW w:w="1427" w:type="dxa"/>
          </w:tcPr>
          <w:p w14:paraId="63AAC514" w14:textId="77777777" w:rsidR="00B2016B" w:rsidRDefault="00A73EB9">
            <w:pPr>
              <w:pStyle w:val="TableParagraph"/>
              <w:spacing w:before="22"/>
              <w:ind w:left="502" w:right="510"/>
              <w:jc w:val="center"/>
              <w:rPr>
                <w:b/>
                <w:sz w:val="16"/>
              </w:rPr>
            </w:pPr>
            <w:r>
              <w:rPr>
                <w:b/>
                <w:strike/>
                <w:color w:val="FF0000"/>
                <w:sz w:val="16"/>
              </w:rPr>
              <w:t>Task</w:t>
            </w:r>
          </w:p>
        </w:tc>
      </w:tr>
      <w:tr w:rsidR="00B2016B" w14:paraId="3BA9938F" w14:textId="77777777">
        <w:trPr>
          <w:trHeight w:hRule="exact" w:val="883"/>
        </w:trPr>
        <w:tc>
          <w:tcPr>
            <w:tcW w:w="2239" w:type="dxa"/>
            <w:vMerge w:val="restart"/>
          </w:tcPr>
          <w:p w14:paraId="1F1D3F77" w14:textId="77777777" w:rsidR="00B2016B" w:rsidRDefault="00B2016B"/>
        </w:tc>
        <w:tc>
          <w:tcPr>
            <w:tcW w:w="2849" w:type="dxa"/>
          </w:tcPr>
          <w:p w14:paraId="40188AF4" w14:textId="77777777" w:rsidR="00B2016B" w:rsidRDefault="00B2016B"/>
        </w:tc>
        <w:tc>
          <w:tcPr>
            <w:tcW w:w="2773" w:type="dxa"/>
          </w:tcPr>
          <w:p w14:paraId="08977A80" w14:textId="77777777" w:rsidR="00B2016B" w:rsidRDefault="00A73EB9">
            <w:pPr>
              <w:pStyle w:val="TableParagraph"/>
              <w:spacing w:before="0" w:line="183" w:lineRule="exact"/>
              <w:ind w:right="288"/>
              <w:rPr>
                <w:sz w:val="16"/>
              </w:rPr>
            </w:pPr>
            <w:r>
              <w:rPr>
                <w:strike/>
                <w:color w:val="FF0000"/>
                <w:sz w:val="16"/>
              </w:rPr>
              <w:t>testing</w:t>
            </w:r>
          </w:p>
          <w:p w14:paraId="36433B65" w14:textId="77777777" w:rsidR="00B2016B" w:rsidRDefault="00A73EB9">
            <w:pPr>
              <w:pStyle w:val="TableParagraph"/>
              <w:spacing w:before="39"/>
              <w:ind w:right="288"/>
              <w:rPr>
                <w:sz w:val="16"/>
              </w:rPr>
            </w:pPr>
            <w:r>
              <w:rPr>
                <w:strike/>
                <w:color w:val="FF0000"/>
                <w:sz w:val="16"/>
              </w:rPr>
              <w:t>5.3.10 System integration</w:t>
            </w:r>
          </w:p>
          <w:p w14:paraId="4C4A62B0" w14:textId="77777777" w:rsidR="00B2016B" w:rsidRDefault="00A73EB9">
            <w:pPr>
              <w:pStyle w:val="TableParagraph"/>
              <w:spacing w:before="39" w:line="290" w:lineRule="auto"/>
              <w:ind w:right="288"/>
              <w:rPr>
                <w:sz w:val="16"/>
              </w:rPr>
            </w:pPr>
            <w:r>
              <w:rPr>
                <w:strike/>
                <w:color w:val="FF0000"/>
                <w:sz w:val="16"/>
              </w:rPr>
              <w:t>6.4.1 Process implementation 6.4.2 Verification</w:t>
            </w:r>
          </w:p>
        </w:tc>
        <w:tc>
          <w:tcPr>
            <w:tcW w:w="1427" w:type="dxa"/>
          </w:tcPr>
          <w:p w14:paraId="5CB8E156" w14:textId="77777777" w:rsidR="00B2016B" w:rsidRDefault="00B2016B"/>
        </w:tc>
      </w:tr>
      <w:tr w:rsidR="00B2016B" w14:paraId="7446AC86" w14:textId="77777777">
        <w:trPr>
          <w:trHeight w:hRule="exact" w:val="233"/>
        </w:trPr>
        <w:tc>
          <w:tcPr>
            <w:tcW w:w="2239" w:type="dxa"/>
            <w:vMerge/>
          </w:tcPr>
          <w:p w14:paraId="738E9D54" w14:textId="77777777" w:rsidR="00B2016B" w:rsidRDefault="00B2016B"/>
        </w:tc>
        <w:tc>
          <w:tcPr>
            <w:tcW w:w="2849" w:type="dxa"/>
          </w:tcPr>
          <w:p w14:paraId="41368B30" w14:textId="77777777" w:rsidR="00B2016B" w:rsidRDefault="00A73EB9">
            <w:pPr>
              <w:pStyle w:val="TableParagraph"/>
              <w:ind w:right="229"/>
              <w:rPr>
                <w:sz w:val="13"/>
              </w:rPr>
            </w:pPr>
            <w:r>
              <w:rPr>
                <w:strike/>
                <w:color w:val="FF0000"/>
                <w:sz w:val="16"/>
              </w:rPr>
              <w:t xml:space="preserve">5.6.1 Integrate </w:t>
            </w:r>
            <w:r>
              <w:rPr>
                <w:strike/>
                <w:color w:val="FF0000"/>
                <w:sz w:val="13"/>
              </w:rPr>
              <w:t>SOFTWARE UNITS</w:t>
            </w:r>
          </w:p>
        </w:tc>
        <w:tc>
          <w:tcPr>
            <w:tcW w:w="2773" w:type="dxa"/>
          </w:tcPr>
          <w:p w14:paraId="64868B06" w14:textId="77777777" w:rsidR="00B2016B" w:rsidRDefault="00A73EB9">
            <w:pPr>
              <w:pStyle w:val="TableParagraph"/>
              <w:ind w:right="288"/>
              <w:rPr>
                <w:sz w:val="16"/>
              </w:rPr>
            </w:pPr>
            <w:r>
              <w:rPr>
                <w:strike/>
                <w:color w:val="FF0000"/>
                <w:sz w:val="16"/>
              </w:rPr>
              <w:t>5.3.8 Software integration</w:t>
            </w:r>
          </w:p>
        </w:tc>
        <w:tc>
          <w:tcPr>
            <w:tcW w:w="1427" w:type="dxa"/>
          </w:tcPr>
          <w:p w14:paraId="1890562D" w14:textId="77777777" w:rsidR="00B2016B" w:rsidRDefault="00A73EB9">
            <w:pPr>
              <w:pStyle w:val="TableParagraph"/>
              <w:ind w:left="113"/>
              <w:rPr>
                <w:sz w:val="16"/>
              </w:rPr>
            </w:pPr>
            <w:r>
              <w:rPr>
                <w:strike/>
                <w:color w:val="FF0000"/>
                <w:sz w:val="16"/>
              </w:rPr>
              <w:t>5.3.8.2</w:t>
            </w:r>
          </w:p>
        </w:tc>
      </w:tr>
      <w:tr w:rsidR="00B2016B" w14:paraId="57E54BCB" w14:textId="77777777">
        <w:trPr>
          <w:trHeight w:hRule="exact" w:val="456"/>
        </w:trPr>
        <w:tc>
          <w:tcPr>
            <w:tcW w:w="2239" w:type="dxa"/>
            <w:vMerge/>
          </w:tcPr>
          <w:p w14:paraId="56558903" w14:textId="77777777" w:rsidR="00B2016B" w:rsidRDefault="00B2016B"/>
        </w:tc>
        <w:tc>
          <w:tcPr>
            <w:tcW w:w="2849" w:type="dxa"/>
          </w:tcPr>
          <w:p w14:paraId="2A762D81" w14:textId="77777777" w:rsidR="00B2016B" w:rsidRDefault="00A73EB9">
            <w:pPr>
              <w:pStyle w:val="TableParagraph"/>
              <w:ind w:right="229"/>
              <w:rPr>
                <w:sz w:val="16"/>
              </w:rPr>
            </w:pPr>
            <w:r>
              <w:rPr>
                <w:strike/>
                <w:color w:val="FF0000"/>
                <w:sz w:val="16"/>
              </w:rPr>
              <w:t>5.6.2 Verify software  integration</w:t>
            </w:r>
          </w:p>
        </w:tc>
        <w:tc>
          <w:tcPr>
            <w:tcW w:w="2773" w:type="dxa"/>
          </w:tcPr>
          <w:p w14:paraId="12BC798B" w14:textId="77777777" w:rsidR="00B2016B" w:rsidRDefault="00A73EB9">
            <w:pPr>
              <w:pStyle w:val="TableParagraph"/>
              <w:spacing w:line="290" w:lineRule="auto"/>
              <w:ind w:right="412"/>
              <w:rPr>
                <w:sz w:val="16"/>
              </w:rPr>
            </w:pPr>
            <w:r>
              <w:rPr>
                <w:strike/>
                <w:color w:val="FF0000"/>
                <w:sz w:val="16"/>
              </w:rPr>
              <w:t>5.3.8 Software integration 5.3.10 System integration</w:t>
            </w:r>
          </w:p>
        </w:tc>
        <w:tc>
          <w:tcPr>
            <w:tcW w:w="1427" w:type="dxa"/>
          </w:tcPr>
          <w:p w14:paraId="638F8E81" w14:textId="77777777" w:rsidR="00B2016B" w:rsidRDefault="00A73EB9">
            <w:pPr>
              <w:pStyle w:val="TableParagraph"/>
              <w:ind w:left="113"/>
              <w:rPr>
                <w:sz w:val="16"/>
              </w:rPr>
            </w:pPr>
            <w:r>
              <w:rPr>
                <w:strike/>
                <w:color w:val="FF0000"/>
                <w:sz w:val="16"/>
              </w:rPr>
              <w:t>5.3.8.2</w:t>
            </w:r>
          </w:p>
          <w:p w14:paraId="155ACFDF" w14:textId="77777777" w:rsidR="00B2016B" w:rsidRDefault="00A73EB9">
            <w:pPr>
              <w:pStyle w:val="TableParagraph"/>
              <w:spacing w:before="39"/>
              <w:ind w:left="113"/>
              <w:rPr>
                <w:sz w:val="16"/>
              </w:rPr>
            </w:pPr>
            <w:r>
              <w:rPr>
                <w:strike/>
                <w:color w:val="FF0000"/>
                <w:sz w:val="16"/>
              </w:rPr>
              <w:t>5.3.10.1</w:t>
            </w:r>
          </w:p>
        </w:tc>
      </w:tr>
      <w:tr w:rsidR="00B2016B" w14:paraId="461A54D6" w14:textId="77777777">
        <w:trPr>
          <w:trHeight w:hRule="exact" w:val="418"/>
        </w:trPr>
        <w:tc>
          <w:tcPr>
            <w:tcW w:w="2239" w:type="dxa"/>
            <w:vMerge/>
          </w:tcPr>
          <w:p w14:paraId="129983EA" w14:textId="77777777" w:rsidR="00B2016B" w:rsidRDefault="00B2016B"/>
        </w:tc>
        <w:tc>
          <w:tcPr>
            <w:tcW w:w="2849" w:type="dxa"/>
          </w:tcPr>
          <w:p w14:paraId="26666154" w14:textId="77777777" w:rsidR="00B2016B" w:rsidRDefault="00A73EB9">
            <w:pPr>
              <w:pStyle w:val="TableParagraph"/>
              <w:ind w:right="229"/>
              <w:rPr>
                <w:sz w:val="16"/>
              </w:rPr>
            </w:pPr>
            <w:r>
              <w:rPr>
                <w:strike/>
                <w:color w:val="FF0000"/>
                <w:sz w:val="16"/>
              </w:rPr>
              <w:t>5.6.3 Test integrated  software</w:t>
            </w:r>
          </w:p>
        </w:tc>
        <w:tc>
          <w:tcPr>
            <w:tcW w:w="2773" w:type="dxa"/>
          </w:tcPr>
          <w:p w14:paraId="40B0ABA2" w14:textId="77777777" w:rsidR="00B2016B" w:rsidRDefault="00A73EB9">
            <w:pPr>
              <w:pStyle w:val="TableParagraph"/>
              <w:ind w:right="288"/>
              <w:rPr>
                <w:sz w:val="16"/>
              </w:rPr>
            </w:pPr>
            <w:r>
              <w:rPr>
                <w:strike/>
                <w:color w:val="FF0000"/>
                <w:sz w:val="16"/>
              </w:rPr>
              <w:t>5.3.9 Software qualification testing.</w:t>
            </w:r>
          </w:p>
        </w:tc>
        <w:tc>
          <w:tcPr>
            <w:tcW w:w="1427" w:type="dxa"/>
          </w:tcPr>
          <w:p w14:paraId="54B530B4" w14:textId="77777777" w:rsidR="00B2016B" w:rsidRDefault="00A73EB9">
            <w:pPr>
              <w:pStyle w:val="TableParagraph"/>
              <w:ind w:left="113"/>
              <w:rPr>
                <w:sz w:val="16"/>
              </w:rPr>
            </w:pPr>
            <w:r>
              <w:rPr>
                <w:strike/>
                <w:color w:val="FF0000"/>
                <w:sz w:val="16"/>
              </w:rPr>
              <w:t>5.3.9.1</w:t>
            </w:r>
          </w:p>
        </w:tc>
      </w:tr>
      <w:tr w:rsidR="00B2016B" w14:paraId="3004F1CA" w14:textId="77777777">
        <w:trPr>
          <w:trHeight w:hRule="exact" w:val="233"/>
        </w:trPr>
        <w:tc>
          <w:tcPr>
            <w:tcW w:w="2239" w:type="dxa"/>
            <w:vMerge/>
          </w:tcPr>
          <w:p w14:paraId="7B3581B6" w14:textId="77777777" w:rsidR="00B2016B" w:rsidRDefault="00B2016B"/>
        </w:tc>
        <w:tc>
          <w:tcPr>
            <w:tcW w:w="2849" w:type="dxa"/>
          </w:tcPr>
          <w:p w14:paraId="4EBE1981" w14:textId="77777777" w:rsidR="00B2016B" w:rsidRDefault="00A73EB9">
            <w:pPr>
              <w:pStyle w:val="TableParagraph"/>
              <w:ind w:right="229"/>
              <w:rPr>
                <w:sz w:val="16"/>
              </w:rPr>
            </w:pPr>
            <w:r>
              <w:rPr>
                <w:strike/>
                <w:color w:val="FF0000"/>
                <w:sz w:val="16"/>
              </w:rPr>
              <w:t>5.6.4 Integration testing content</w:t>
            </w:r>
          </w:p>
        </w:tc>
        <w:tc>
          <w:tcPr>
            <w:tcW w:w="2773" w:type="dxa"/>
          </w:tcPr>
          <w:p w14:paraId="6DE54366" w14:textId="77777777" w:rsidR="00B2016B" w:rsidRDefault="00B2016B"/>
        </w:tc>
        <w:tc>
          <w:tcPr>
            <w:tcW w:w="1427" w:type="dxa"/>
          </w:tcPr>
          <w:p w14:paraId="0F57A295" w14:textId="77777777" w:rsidR="00B2016B" w:rsidRDefault="00A73EB9">
            <w:pPr>
              <w:pStyle w:val="TableParagraph"/>
              <w:ind w:left="113"/>
              <w:rPr>
                <w:sz w:val="16"/>
              </w:rPr>
            </w:pPr>
            <w:r>
              <w:rPr>
                <w:strike/>
                <w:color w:val="FF0000"/>
                <w:sz w:val="16"/>
              </w:rPr>
              <w:t>5.3.9.3</w:t>
            </w:r>
          </w:p>
        </w:tc>
      </w:tr>
      <w:tr w:rsidR="00B2016B" w14:paraId="3031194B" w14:textId="77777777">
        <w:trPr>
          <w:trHeight w:hRule="exact" w:val="418"/>
        </w:trPr>
        <w:tc>
          <w:tcPr>
            <w:tcW w:w="2239" w:type="dxa"/>
            <w:vMerge/>
          </w:tcPr>
          <w:p w14:paraId="48BCAD0C" w14:textId="77777777" w:rsidR="00B2016B" w:rsidRDefault="00B2016B"/>
        </w:tc>
        <w:tc>
          <w:tcPr>
            <w:tcW w:w="2849" w:type="dxa"/>
          </w:tcPr>
          <w:p w14:paraId="094776F6" w14:textId="77777777" w:rsidR="00B2016B" w:rsidRDefault="00A73EB9">
            <w:pPr>
              <w:pStyle w:val="TableParagraph"/>
              <w:ind w:right="229"/>
              <w:rPr>
                <w:sz w:val="16"/>
              </w:rPr>
            </w:pPr>
            <w:r>
              <w:rPr>
                <w:strike/>
                <w:color w:val="FF0000"/>
                <w:sz w:val="16"/>
              </w:rPr>
              <w:t>5.6.5 Verify integration tests procedures</w:t>
            </w:r>
          </w:p>
        </w:tc>
        <w:tc>
          <w:tcPr>
            <w:tcW w:w="2773" w:type="dxa"/>
          </w:tcPr>
          <w:p w14:paraId="15AB676E" w14:textId="77777777" w:rsidR="00B2016B" w:rsidRDefault="00A73EB9">
            <w:pPr>
              <w:pStyle w:val="TableParagraph"/>
              <w:ind w:right="288"/>
              <w:rPr>
                <w:sz w:val="16"/>
              </w:rPr>
            </w:pPr>
            <w:r>
              <w:rPr>
                <w:strike/>
                <w:color w:val="FF0000"/>
                <w:sz w:val="16"/>
              </w:rPr>
              <w:t>6.4.2 Verification</w:t>
            </w:r>
          </w:p>
        </w:tc>
        <w:tc>
          <w:tcPr>
            <w:tcW w:w="1427" w:type="dxa"/>
          </w:tcPr>
          <w:p w14:paraId="6BAB92F1" w14:textId="77777777" w:rsidR="00B2016B" w:rsidRDefault="00A73EB9">
            <w:pPr>
              <w:pStyle w:val="TableParagraph"/>
              <w:ind w:left="113"/>
              <w:rPr>
                <w:sz w:val="16"/>
              </w:rPr>
            </w:pPr>
            <w:r>
              <w:rPr>
                <w:strike/>
                <w:color w:val="FF0000"/>
                <w:sz w:val="16"/>
              </w:rPr>
              <w:t>6.4.2.2</w:t>
            </w:r>
          </w:p>
        </w:tc>
      </w:tr>
      <w:tr w:rsidR="00B2016B" w14:paraId="1266BC7A" w14:textId="77777777">
        <w:trPr>
          <w:trHeight w:hRule="exact" w:val="233"/>
        </w:trPr>
        <w:tc>
          <w:tcPr>
            <w:tcW w:w="2239" w:type="dxa"/>
            <w:vMerge/>
          </w:tcPr>
          <w:p w14:paraId="66A421E5" w14:textId="77777777" w:rsidR="00B2016B" w:rsidRDefault="00B2016B"/>
        </w:tc>
        <w:tc>
          <w:tcPr>
            <w:tcW w:w="2849" w:type="dxa"/>
          </w:tcPr>
          <w:p w14:paraId="41B52B41" w14:textId="77777777" w:rsidR="00B2016B" w:rsidRDefault="00A73EB9">
            <w:pPr>
              <w:pStyle w:val="TableParagraph"/>
              <w:ind w:right="229"/>
              <w:rPr>
                <w:sz w:val="16"/>
              </w:rPr>
            </w:pPr>
            <w:r>
              <w:rPr>
                <w:strike/>
                <w:color w:val="FF0000"/>
                <w:sz w:val="16"/>
              </w:rPr>
              <w:t>5.6.6 Conduct regression  tests</w:t>
            </w:r>
          </w:p>
        </w:tc>
        <w:tc>
          <w:tcPr>
            <w:tcW w:w="2773" w:type="dxa"/>
          </w:tcPr>
          <w:p w14:paraId="5E492704" w14:textId="77777777" w:rsidR="00B2016B" w:rsidRDefault="00A73EB9">
            <w:pPr>
              <w:pStyle w:val="TableParagraph"/>
              <w:ind w:right="288"/>
              <w:rPr>
                <w:sz w:val="16"/>
              </w:rPr>
            </w:pPr>
            <w:r>
              <w:rPr>
                <w:strike/>
                <w:color w:val="FF0000"/>
                <w:sz w:val="16"/>
              </w:rPr>
              <w:t>5.3.8 Software integration</w:t>
            </w:r>
          </w:p>
        </w:tc>
        <w:tc>
          <w:tcPr>
            <w:tcW w:w="1427" w:type="dxa"/>
          </w:tcPr>
          <w:p w14:paraId="376AAC74" w14:textId="77777777" w:rsidR="00B2016B" w:rsidRDefault="00A73EB9">
            <w:pPr>
              <w:pStyle w:val="TableParagraph"/>
              <w:ind w:left="113"/>
              <w:rPr>
                <w:sz w:val="16"/>
              </w:rPr>
            </w:pPr>
            <w:r>
              <w:rPr>
                <w:strike/>
                <w:color w:val="FF0000"/>
                <w:sz w:val="16"/>
              </w:rPr>
              <w:t>5.3.8.2</w:t>
            </w:r>
          </w:p>
        </w:tc>
      </w:tr>
      <w:tr w:rsidR="00B2016B" w14:paraId="15224AC4" w14:textId="77777777">
        <w:trPr>
          <w:trHeight w:hRule="exact" w:val="418"/>
        </w:trPr>
        <w:tc>
          <w:tcPr>
            <w:tcW w:w="2239" w:type="dxa"/>
            <w:vMerge/>
          </w:tcPr>
          <w:p w14:paraId="0A596219" w14:textId="77777777" w:rsidR="00B2016B" w:rsidRDefault="00B2016B"/>
        </w:tc>
        <w:tc>
          <w:tcPr>
            <w:tcW w:w="2849" w:type="dxa"/>
          </w:tcPr>
          <w:p w14:paraId="22152164" w14:textId="77777777" w:rsidR="00B2016B" w:rsidRDefault="00A73EB9">
            <w:pPr>
              <w:pStyle w:val="TableParagraph"/>
              <w:ind w:right="229"/>
              <w:rPr>
                <w:sz w:val="16"/>
              </w:rPr>
            </w:pPr>
            <w:r>
              <w:rPr>
                <w:strike/>
                <w:color w:val="FF0000"/>
                <w:sz w:val="16"/>
              </w:rPr>
              <w:t>5.6.7 Integration test record contents</w:t>
            </w:r>
          </w:p>
        </w:tc>
        <w:tc>
          <w:tcPr>
            <w:tcW w:w="2773" w:type="dxa"/>
          </w:tcPr>
          <w:p w14:paraId="1FAEB7AC" w14:textId="77777777" w:rsidR="00B2016B" w:rsidRDefault="00A73EB9">
            <w:pPr>
              <w:pStyle w:val="TableParagraph"/>
              <w:ind w:right="288"/>
              <w:rPr>
                <w:sz w:val="16"/>
              </w:rPr>
            </w:pPr>
            <w:r>
              <w:rPr>
                <w:strike/>
                <w:color w:val="FF0000"/>
                <w:sz w:val="16"/>
              </w:rPr>
              <w:t>5.3.8 Software integration</w:t>
            </w:r>
          </w:p>
        </w:tc>
        <w:tc>
          <w:tcPr>
            <w:tcW w:w="1427" w:type="dxa"/>
          </w:tcPr>
          <w:p w14:paraId="0CC8F9C2" w14:textId="77777777" w:rsidR="00B2016B" w:rsidRDefault="00A73EB9">
            <w:pPr>
              <w:pStyle w:val="TableParagraph"/>
              <w:ind w:left="113"/>
              <w:rPr>
                <w:sz w:val="16"/>
              </w:rPr>
            </w:pPr>
            <w:r>
              <w:rPr>
                <w:strike/>
                <w:color w:val="FF0000"/>
                <w:sz w:val="16"/>
              </w:rPr>
              <w:t>5.3.8.2</w:t>
            </w:r>
          </w:p>
        </w:tc>
      </w:tr>
      <w:tr w:rsidR="00B2016B" w14:paraId="4378DE28" w14:textId="77777777">
        <w:trPr>
          <w:trHeight w:hRule="exact" w:val="418"/>
        </w:trPr>
        <w:tc>
          <w:tcPr>
            <w:tcW w:w="2239" w:type="dxa"/>
            <w:vMerge/>
          </w:tcPr>
          <w:p w14:paraId="5F9AF906" w14:textId="77777777" w:rsidR="00B2016B" w:rsidRDefault="00B2016B"/>
        </w:tc>
        <w:tc>
          <w:tcPr>
            <w:tcW w:w="2849" w:type="dxa"/>
          </w:tcPr>
          <w:p w14:paraId="57504161" w14:textId="77777777" w:rsidR="00B2016B" w:rsidRDefault="00A73EB9">
            <w:pPr>
              <w:pStyle w:val="TableParagraph"/>
              <w:ind w:right="229"/>
              <w:rPr>
                <w:sz w:val="13"/>
              </w:rPr>
            </w:pPr>
            <w:r>
              <w:rPr>
                <w:strike/>
                <w:color w:val="FF0000"/>
                <w:sz w:val="16"/>
              </w:rPr>
              <w:t xml:space="preserve">5.6.8 Use software problem resolution </w:t>
            </w:r>
            <w:r>
              <w:rPr>
                <w:strike/>
                <w:color w:val="FF0000"/>
                <w:sz w:val="13"/>
              </w:rPr>
              <w:t>PROCESS</w:t>
            </w:r>
          </w:p>
        </w:tc>
        <w:tc>
          <w:tcPr>
            <w:tcW w:w="2773" w:type="dxa"/>
          </w:tcPr>
          <w:p w14:paraId="3CE91D26" w14:textId="77777777" w:rsidR="00B2016B" w:rsidRDefault="00A73EB9">
            <w:pPr>
              <w:pStyle w:val="TableParagraph"/>
              <w:ind w:right="288"/>
              <w:rPr>
                <w:sz w:val="16"/>
              </w:rPr>
            </w:pPr>
            <w:r>
              <w:rPr>
                <w:strike/>
                <w:color w:val="FF0000"/>
                <w:sz w:val="16"/>
              </w:rPr>
              <w:t>6.4.1 Process  implementation</w:t>
            </w:r>
          </w:p>
        </w:tc>
        <w:tc>
          <w:tcPr>
            <w:tcW w:w="1427" w:type="dxa"/>
          </w:tcPr>
          <w:p w14:paraId="56101EC2" w14:textId="77777777" w:rsidR="00B2016B" w:rsidRDefault="00A73EB9">
            <w:pPr>
              <w:pStyle w:val="TableParagraph"/>
              <w:ind w:left="113"/>
              <w:rPr>
                <w:sz w:val="16"/>
              </w:rPr>
            </w:pPr>
            <w:r>
              <w:rPr>
                <w:strike/>
                <w:color w:val="FF0000"/>
                <w:sz w:val="16"/>
              </w:rPr>
              <w:t>6.4.1.6</w:t>
            </w:r>
          </w:p>
        </w:tc>
      </w:tr>
      <w:tr w:rsidR="00B2016B" w14:paraId="4DE05157" w14:textId="77777777">
        <w:trPr>
          <w:trHeight w:hRule="exact" w:val="1310"/>
        </w:trPr>
        <w:tc>
          <w:tcPr>
            <w:tcW w:w="2239" w:type="dxa"/>
            <w:vMerge w:val="restart"/>
          </w:tcPr>
          <w:p w14:paraId="0EEF6AAB" w14:textId="77777777" w:rsidR="00B2016B" w:rsidRDefault="00A73EB9">
            <w:pPr>
              <w:pStyle w:val="TableParagraph"/>
              <w:spacing w:before="0"/>
              <w:ind w:left="0" w:right="305"/>
              <w:rPr>
                <w:sz w:val="13"/>
              </w:rPr>
            </w:pPr>
            <w:r>
              <w:rPr>
                <w:strike/>
                <w:color w:val="FF0000"/>
                <w:sz w:val="16"/>
              </w:rPr>
              <w:t xml:space="preserve">5.7 </w:t>
            </w:r>
            <w:r>
              <w:rPr>
                <w:strike/>
                <w:color w:val="FF0000"/>
                <w:sz w:val="13"/>
              </w:rPr>
              <w:t>SOFTWARE SYSTEM</w:t>
            </w:r>
          </w:p>
          <w:p w14:paraId="11DBD633" w14:textId="77777777" w:rsidR="00B2016B" w:rsidRDefault="00A73EB9">
            <w:pPr>
              <w:pStyle w:val="TableParagraph"/>
              <w:spacing w:before="1"/>
              <w:ind w:left="0" w:right="305"/>
              <w:rPr>
                <w:sz w:val="16"/>
              </w:rPr>
            </w:pPr>
            <w:r>
              <w:rPr>
                <w:strike/>
                <w:color w:val="FF0000"/>
                <w:sz w:val="16"/>
              </w:rPr>
              <w:t>testing</w:t>
            </w:r>
          </w:p>
        </w:tc>
        <w:tc>
          <w:tcPr>
            <w:tcW w:w="2849" w:type="dxa"/>
          </w:tcPr>
          <w:p w14:paraId="39B51F38" w14:textId="77777777" w:rsidR="00B2016B" w:rsidRDefault="00B2016B"/>
        </w:tc>
        <w:tc>
          <w:tcPr>
            <w:tcW w:w="2773" w:type="dxa"/>
          </w:tcPr>
          <w:p w14:paraId="747B8620" w14:textId="77777777" w:rsidR="00B2016B" w:rsidRDefault="00A73EB9">
            <w:pPr>
              <w:pStyle w:val="TableParagraph"/>
              <w:numPr>
                <w:ilvl w:val="2"/>
                <w:numId w:val="110"/>
              </w:numPr>
              <w:tabs>
                <w:tab w:val="left" w:pos="550"/>
              </w:tabs>
              <w:ind w:firstLine="0"/>
              <w:rPr>
                <w:sz w:val="16"/>
              </w:rPr>
            </w:pPr>
            <w:r>
              <w:rPr>
                <w:strike/>
                <w:color w:val="FF0000"/>
                <w:spacing w:val="5"/>
                <w:sz w:val="16"/>
              </w:rPr>
              <w:t>Software</w:t>
            </w:r>
            <w:r>
              <w:rPr>
                <w:strike/>
                <w:color w:val="FF0000"/>
                <w:spacing w:val="30"/>
                <w:sz w:val="16"/>
              </w:rPr>
              <w:t xml:space="preserve"> </w:t>
            </w:r>
            <w:r>
              <w:rPr>
                <w:strike/>
                <w:color w:val="FF0000"/>
                <w:spacing w:val="6"/>
                <w:sz w:val="16"/>
              </w:rPr>
              <w:t>integration</w:t>
            </w:r>
          </w:p>
          <w:p w14:paraId="41D57136" w14:textId="77777777" w:rsidR="00B2016B" w:rsidRDefault="00A73EB9">
            <w:pPr>
              <w:pStyle w:val="TableParagraph"/>
              <w:numPr>
                <w:ilvl w:val="2"/>
                <w:numId w:val="110"/>
              </w:numPr>
              <w:tabs>
                <w:tab w:val="left" w:pos="550"/>
              </w:tabs>
              <w:spacing w:before="39"/>
              <w:ind w:right="527" w:firstLine="0"/>
              <w:rPr>
                <w:sz w:val="16"/>
              </w:rPr>
            </w:pPr>
            <w:r>
              <w:rPr>
                <w:strike/>
                <w:color w:val="FF0000"/>
                <w:spacing w:val="5"/>
                <w:sz w:val="16"/>
              </w:rPr>
              <w:t xml:space="preserve">Software </w:t>
            </w:r>
            <w:r>
              <w:rPr>
                <w:strike/>
                <w:color w:val="FF0000"/>
                <w:spacing w:val="6"/>
                <w:sz w:val="16"/>
              </w:rPr>
              <w:t xml:space="preserve">qualification </w:t>
            </w:r>
            <w:r>
              <w:rPr>
                <w:strike/>
                <w:color w:val="FF0000"/>
                <w:spacing w:val="7"/>
                <w:sz w:val="16"/>
              </w:rPr>
              <w:t>testing</w:t>
            </w:r>
          </w:p>
          <w:p w14:paraId="3464FA90" w14:textId="77777777" w:rsidR="00B2016B" w:rsidRDefault="00A73EB9">
            <w:pPr>
              <w:pStyle w:val="TableParagraph"/>
              <w:spacing w:before="39" w:line="290" w:lineRule="auto"/>
              <w:ind w:right="288"/>
              <w:rPr>
                <w:sz w:val="16"/>
              </w:rPr>
            </w:pPr>
            <w:r>
              <w:rPr>
                <w:strike/>
                <w:color w:val="FF0000"/>
                <w:sz w:val="16"/>
              </w:rPr>
              <w:t>6.4.1 Process implementation 6.4.2 Verification</w:t>
            </w:r>
          </w:p>
          <w:p w14:paraId="20ED26E7" w14:textId="77777777" w:rsidR="00B2016B" w:rsidRDefault="00A73EB9">
            <w:pPr>
              <w:pStyle w:val="TableParagraph"/>
              <w:spacing w:before="1"/>
              <w:ind w:right="288"/>
              <w:rPr>
                <w:sz w:val="16"/>
              </w:rPr>
            </w:pPr>
            <w:r>
              <w:rPr>
                <w:strike/>
                <w:color w:val="FF0000"/>
                <w:sz w:val="16"/>
              </w:rPr>
              <w:t>6.8.1 Process implementation</w:t>
            </w:r>
          </w:p>
        </w:tc>
        <w:tc>
          <w:tcPr>
            <w:tcW w:w="1427" w:type="dxa"/>
          </w:tcPr>
          <w:p w14:paraId="44FA356C" w14:textId="77777777" w:rsidR="00B2016B" w:rsidRDefault="00B2016B"/>
        </w:tc>
      </w:tr>
      <w:tr w:rsidR="00B2016B" w14:paraId="7CEEF3B4" w14:textId="77777777">
        <w:trPr>
          <w:trHeight w:hRule="exact" w:val="641"/>
        </w:trPr>
        <w:tc>
          <w:tcPr>
            <w:tcW w:w="2239" w:type="dxa"/>
            <w:vMerge/>
          </w:tcPr>
          <w:p w14:paraId="319D6008" w14:textId="77777777" w:rsidR="00B2016B" w:rsidRDefault="00B2016B"/>
        </w:tc>
        <w:tc>
          <w:tcPr>
            <w:tcW w:w="2849" w:type="dxa"/>
          </w:tcPr>
          <w:p w14:paraId="7D79DC2F" w14:textId="77777777" w:rsidR="00B2016B" w:rsidRDefault="00A73EB9">
            <w:pPr>
              <w:pStyle w:val="TableParagraph"/>
              <w:ind w:right="229"/>
              <w:rPr>
                <w:sz w:val="16"/>
              </w:rPr>
            </w:pPr>
            <w:r>
              <w:rPr>
                <w:strike/>
                <w:color w:val="FF0000"/>
                <w:sz w:val="16"/>
              </w:rPr>
              <w:t>5.7.1 Establish tests for each software requirement</w:t>
            </w:r>
          </w:p>
        </w:tc>
        <w:tc>
          <w:tcPr>
            <w:tcW w:w="2773" w:type="dxa"/>
          </w:tcPr>
          <w:p w14:paraId="4700E9A4" w14:textId="77777777" w:rsidR="00B2016B" w:rsidRDefault="00A73EB9">
            <w:pPr>
              <w:pStyle w:val="TableParagraph"/>
              <w:numPr>
                <w:ilvl w:val="2"/>
                <w:numId w:val="109"/>
              </w:numPr>
              <w:tabs>
                <w:tab w:val="left" w:pos="550"/>
              </w:tabs>
              <w:ind w:firstLine="0"/>
              <w:rPr>
                <w:sz w:val="16"/>
              </w:rPr>
            </w:pPr>
            <w:r>
              <w:rPr>
                <w:strike/>
                <w:color w:val="FF0000"/>
                <w:spacing w:val="5"/>
                <w:sz w:val="16"/>
              </w:rPr>
              <w:t>Software</w:t>
            </w:r>
            <w:r>
              <w:rPr>
                <w:strike/>
                <w:color w:val="FF0000"/>
                <w:spacing w:val="31"/>
                <w:sz w:val="16"/>
              </w:rPr>
              <w:t xml:space="preserve"> </w:t>
            </w:r>
            <w:r>
              <w:rPr>
                <w:strike/>
                <w:color w:val="FF0000"/>
                <w:spacing w:val="6"/>
                <w:sz w:val="16"/>
              </w:rPr>
              <w:t>integration</w:t>
            </w:r>
          </w:p>
          <w:p w14:paraId="09100815" w14:textId="77777777" w:rsidR="00B2016B" w:rsidRDefault="00A73EB9">
            <w:pPr>
              <w:pStyle w:val="TableParagraph"/>
              <w:numPr>
                <w:ilvl w:val="2"/>
                <w:numId w:val="109"/>
              </w:numPr>
              <w:tabs>
                <w:tab w:val="left" w:pos="550"/>
              </w:tabs>
              <w:spacing w:before="39"/>
              <w:ind w:right="527" w:firstLine="0"/>
              <w:rPr>
                <w:sz w:val="16"/>
              </w:rPr>
            </w:pPr>
            <w:r>
              <w:rPr>
                <w:strike/>
                <w:color w:val="FF0000"/>
                <w:spacing w:val="5"/>
                <w:sz w:val="16"/>
              </w:rPr>
              <w:t xml:space="preserve">Software </w:t>
            </w:r>
            <w:r>
              <w:rPr>
                <w:strike/>
                <w:color w:val="FF0000"/>
                <w:spacing w:val="6"/>
                <w:sz w:val="16"/>
              </w:rPr>
              <w:t xml:space="preserve">qualification </w:t>
            </w:r>
            <w:r>
              <w:rPr>
                <w:strike/>
                <w:color w:val="FF0000"/>
                <w:spacing w:val="7"/>
                <w:sz w:val="16"/>
              </w:rPr>
              <w:t>testing</w:t>
            </w:r>
          </w:p>
        </w:tc>
        <w:tc>
          <w:tcPr>
            <w:tcW w:w="1427" w:type="dxa"/>
          </w:tcPr>
          <w:p w14:paraId="4712B664" w14:textId="77777777" w:rsidR="00B2016B" w:rsidRDefault="00A73EB9">
            <w:pPr>
              <w:pStyle w:val="TableParagraph"/>
              <w:ind w:left="113"/>
              <w:rPr>
                <w:sz w:val="16"/>
              </w:rPr>
            </w:pPr>
            <w:r>
              <w:rPr>
                <w:strike/>
                <w:color w:val="FF0000"/>
                <w:sz w:val="16"/>
              </w:rPr>
              <w:t>5.3.8.4</w:t>
            </w:r>
          </w:p>
          <w:p w14:paraId="33EBECFA" w14:textId="77777777" w:rsidR="00B2016B" w:rsidRDefault="00A73EB9">
            <w:pPr>
              <w:pStyle w:val="TableParagraph"/>
              <w:spacing w:before="39"/>
              <w:ind w:left="113"/>
              <w:rPr>
                <w:sz w:val="16"/>
              </w:rPr>
            </w:pPr>
            <w:r>
              <w:rPr>
                <w:strike/>
                <w:color w:val="FF0000"/>
                <w:sz w:val="16"/>
              </w:rPr>
              <w:t>5.3.9.1</w:t>
            </w:r>
          </w:p>
        </w:tc>
      </w:tr>
      <w:tr w:rsidR="00B2016B" w14:paraId="5C627BB5" w14:textId="77777777">
        <w:trPr>
          <w:trHeight w:hRule="exact" w:val="418"/>
        </w:trPr>
        <w:tc>
          <w:tcPr>
            <w:tcW w:w="2239" w:type="dxa"/>
            <w:vMerge/>
          </w:tcPr>
          <w:p w14:paraId="76084C21" w14:textId="77777777" w:rsidR="00B2016B" w:rsidRDefault="00B2016B"/>
        </w:tc>
        <w:tc>
          <w:tcPr>
            <w:tcW w:w="2849" w:type="dxa"/>
          </w:tcPr>
          <w:p w14:paraId="375D850D" w14:textId="77777777" w:rsidR="00B2016B" w:rsidRDefault="00A73EB9">
            <w:pPr>
              <w:pStyle w:val="TableParagraph"/>
              <w:ind w:right="229"/>
              <w:rPr>
                <w:sz w:val="13"/>
              </w:rPr>
            </w:pPr>
            <w:r>
              <w:rPr>
                <w:strike/>
                <w:color w:val="FF0000"/>
                <w:sz w:val="16"/>
              </w:rPr>
              <w:t xml:space="preserve">5.7.2 Use software problem resolution </w:t>
            </w:r>
            <w:r>
              <w:rPr>
                <w:strike/>
                <w:color w:val="FF0000"/>
                <w:sz w:val="13"/>
              </w:rPr>
              <w:t>PROCESS</w:t>
            </w:r>
          </w:p>
        </w:tc>
        <w:tc>
          <w:tcPr>
            <w:tcW w:w="2773" w:type="dxa"/>
          </w:tcPr>
          <w:p w14:paraId="19C60F54" w14:textId="77777777" w:rsidR="00B2016B" w:rsidRDefault="00A73EB9">
            <w:pPr>
              <w:pStyle w:val="TableParagraph"/>
              <w:ind w:right="288"/>
              <w:rPr>
                <w:sz w:val="16"/>
              </w:rPr>
            </w:pPr>
            <w:r>
              <w:rPr>
                <w:strike/>
                <w:color w:val="FF0000"/>
                <w:sz w:val="16"/>
              </w:rPr>
              <w:t>6.4.1 Process implementation</w:t>
            </w:r>
          </w:p>
        </w:tc>
        <w:tc>
          <w:tcPr>
            <w:tcW w:w="1427" w:type="dxa"/>
          </w:tcPr>
          <w:p w14:paraId="5E46C78E" w14:textId="77777777" w:rsidR="00B2016B" w:rsidRDefault="00A73EB9">
            <w:pPr>
              <w:pStyle w:val="TableParagraph"/>
              <w:ind w:left="113"/>
              <w:rPr>
                <w:sz w:val="16"/>
              </w:rPr>
            </w:pPr>
            <w:r>
              <w:rPr>
                <w:strike/>
                <w:color w:val="FF0000"/>
                <w:sz w:val="16"/>
              </w:rPr>
              <w:t>6.4.1.6</w:t>
            </w:r>
          </w:p>
        </w:tc>
      </w:tr>
      <w:tr w:rsidR="00B2016B" w14:paraId="3CADB2D4" w14:textId="77777777">
        <w:trPr>
          <w:trHeight w:hRule="exact" w:val="233"/>
        </w:trPr>
        <w:tc>
          <w:tcPr>
            <w:tcW w:w="2239" w:type="dxa"/>
            <w:vMerge/>
          </w:tcPr>
          <w:p w14:paraId="4930C8E3" w14:textId="77777777" w:rsidR="00B2016B" w:rsidRDefault="00B2016B"/>
        </w:tc>
        <w:tc>
          <w:tcPr>
            <w:tcW w:w="2849" w:type="dxa"/>
          </w:tcPr>
          <w:p w14:paraId="6F978926" w14:textId="77777777" w:rsidR="00B2016B" w:rsidRDefault="00A73EB9">
            <w:pPr>
              <w:pStyle w:val="TableParagraph"/>
              <w:ind w:right="229"/>
              <w:rPr>
                <w:sz w:val="16"/>
              </w:rPr>
            </w:pPr>
            <w:r>
              <w:rPr>
                <w:strike/>
                <w:color w:val="FF0000"/>
                <w:sz w:val="16"/>
              </w:rPr>
              <w:t>5.7.3 Retest after  changes</w:t>
            </w:r>
          </w:p>
        </w:tc>
        <w:tc>
          <w:tcPr>
            <w:tcW w:w="2773" w:type="dxa"/>
          </w:tcPr>
          <w:p w14:paraId="23756B18" w14:textId="77777777" w:rsidR="00B2016B" w:rsidRDefault="00A73EB9">
            <w:pPr>
              <w:pStyle w:val="TableParagraph"/>
              <w:ind w:right="288"/>
              <w:rPr>
                <w:sz w:val="16"/>
              </w:rPr>
            </w:pPr>
            <w:r>
              <w:rPr>
                <w:strike/>
                <w:color w:val="FF0000"/>
                <w:sz w:val="16"/>
              </w:rPr>
              <w:t>6.8.1 Process implementation</w:t>
            </w:r>
          </w:p>
        </w:tc>
        <w:tc>
          <w:tcPr>
            <w:tcW w:w="1427" w:type="dxa"/>
          </w:tcPr>
          <w:p w14:paraId="6A9A4DF5" w14:textId="77777777" w:rsidR="00B2016B" w:rsidRDefault="00A73EB9">
            <w:pPr>
              <w:pStyle w:val="TableParagraph"/>
              <w:ind w:left="113"/>
              <w:rPr>
                <w:sz w:val="16"/>
              </w:rPr>
            </w:pPr>
            <w:r>
              <w:rPr>
                <w:strike/>
                <w:color w:val="FF0000"/>
                <w:sz w:val="16"/>
              </w:rPr>
              <w:t>6.8.1.1</w:t>
            </w:r>
          </w:p>
        </w:tc>
      </w:tr>
      <w:tr w:rsidR="00B2016B" w14:paraId="2613B8AF" w14:textId="77777777">
        <w:trPr>
          <w:trHeight w:hRule="exact" w:val="641"/>
        </w:trPr>
        <w:tc>
          <w:tcPr>
            <w:tcW w:w="2239" w:type="dxa"/>
            <w:vMerge/>
          </w:tcPr>
          <w:p w14:paraId="6EB24E66" w14:textId="77777777" w:rsidR="00B2016B" w:rsidRDefault="00B2016B"/>
        </w:tc>
        <w:tc>
          <w:tcPr>
            <w:tcW w:w="2849" w:type="dxa"/>
          </w:tcPr>
          <w:p w14:paraId="497681A9" w14:textId="77777777" w:rsidR="00B2016B" w:rsidRDefault="00A73EB9">
            <w:pPr>
              <w:pStyle w:val="TableParagraph"/>
              <w:ind w:right="229"/>
              <w:rPr>
                <w:sz w:val="13"/>
              </w:rPr>
            </w:pPr>
            <w:r>
              <w:rPr>
                <w:strike/>
                <w:color w:val="FF0000"/>
                <w:sz w:val="16"/>
              </w:rPr>
              <w:t xml:space="preserve">5.7.4 Verify </w:t>
            </w:r>
            <w:r>
              <w:rPr>
                <w:strike/>
                <w:color w:val="FF0000"/>
                <w:sz w:val="13"/>
              </w:rPr>
              <w:t>SOFTWARE SYSTEM</w:t>
            </w:r>
          </w:p>
          <w:p w14:paraId="62590BBB" w14:textId="77777777" w:rsidR="00B2016B" w:rsidRDefault="00A73EB9">
            <w:pPr>
              <w:pStyle w:val="TableParagraph"/>
              <w:spacing w:before="1"/>
              <w:ind w:right="229"/>
              <w:rPr>
                <w:sz w:val="16"/>
              </w:rPr>
            </w:pPr>
            <w:r>
              <w:rPr>
                <w:strike/>
                <w:color w:val="FF0000"/>
                <w:sz w:val="16"/>
              </w:rPr>
              <w:t>testing</w:t>
            </w:r>
          </w:p>
        </w:tc>
        <w:tc>
          <w:tcPr>
            <w:tcW w:w="2773" w:type="dxa"/>
          </w:tcPr>
          <w:p w14:paraId="0D23EEE3" w14:textId="77777777" w:rsidR="00B2016B" w:rsidRDefault="00A73EB9">
            <w:pPr>
              <w:pStyle w:val="TableParagraph"/>
              <w:ind w:right="288"/>
              <w:rPr>
                <w:sz w:val="16"/>
              </w:rPr>
            </w:pPr>
            <w:r>
              <w:rPr>
                <w:strike/>
                <w:color w:val="FF0000"/>
                <w:sz w:val="16"/>
              </w:rPr>
              <w:t>6.4.2 Verification</w:t>
            </w:r>
          </w:p>
          <w:p w14:paraId="369027CC" w14:textId="77777777" w:rsidR="00B2016B" w:rsidRDefault="00A73EB9">
            <w:pPr>
              <w:pStyle w:val="TableParagraph"/>
              <w:spacing w:before="39"/>
              <w:ind w:right="288"/>
              <w:rPr>
                <w:sz w:val="16"/>
              </w:rPr>
            </w:pPr>
            <w:r>
              <w:rPr>
                <w:strike/>
                <w:color w:val="FF0000"/>
                <w:sz w:val="16"/>
              </w:rPr>
              <w:t>5.3.9 Software qualification testing</w:t>
            </w:r>
          </w:p>
        </w:tc>
        <w:tc>
          <w:tcPr>
            <w:tcW w:w="1427" w:type="dxa"/>
          </w:tcPr>
          <w:p w14:paraId="535392D4" w14:textId="77777777" w:rsidR="00B2016B" w:rsidRDefault="00A73EB9">
            <w:pPr>
              <w:pStyle w:val="TableParagraph"/>
              <w:ind w:left="113"/>
              <w:rPr>
                <w:sz w:val="16"/>
              </w:rPr>
            </w:pPr>
            <w:r>
              <w:rPr>
                <w:strike/>
                <w:color w:val="FF0000"/>
                <w:sz w:val="16"/>
              </w:rPr>
              <w:t>6.4.2.2</w:t>
            </w:r>
          </w:p>
          <w:p w14:paraId="4834A110" w14:textId="77777777" w:rsidR="00B2016B" w:rsidRDefault="00A73EB9">
            <w:pPr>
              <w:pStyle w:val="TableParagraph"/>
              <w:spacing w:before="39"/>
              <w:ind w:left="113"/>
              <w:rPr>
                <w:sz w:val="16"/>
              </w:rPr>
            </w:pPr>
            <w:r>
              <w:rPr>
                <w:strike/>
                <w:color w:val="FF0000"/>
                <w:sz w:val="16"/>
              </w:rPr>
              <w:t>5.3.9.3</w:t>
            </w:r>
          </w:p>
        </w:tc>
      </w:tr>
      <w:tr w:rsidR="00B2016B" w14:paraId="76C5C641" w14:textId="77777777">
        <w:trPr>
          <w:trHeight w:hRule="exact" w:val="602"/>
        </w:trPr>
        <w:tc>
          <w:tcPr>
            <w:tcW w:w="2239" w:type="dxa"/>
            <w:vMerge/>
          </w:tcPr>
          <w:p w14:paraId="5DA0CB31" w14:textId="77777777" w:rsidR="00B2016B" w:rsidRDefault="00B2016B"/>
        </w:tc>
        <w:tc>
          <w:tcPr>
            <w:tcW w:w="2849" w:type="dxa"/>
          </w:tcPr>
          <w:p w14:paraId="7CA00AC9" w14:textId="77777777" w:rsidR="00B2016B" w:rsidRDefault="00A73EB9">
            <w:pPr>
              <w:pStyle w:val="TableParagraph"/>
              <w:ind w:right="370"/>
              <w:rPr>
                <w:sz w:val="16"/>
              </w:rPr>
            </w:pPr>
            <w:r>
              <w:rPr>
                <w:strike/>
                <w:color w:val="FF0000"/>
                <w:sz w:val="16"/>
              </w:rPr>
              <w:t xml:space="preserve">5.7.5 Document data for each test </w:t>
            </w:r>
            <w:r>
              <w:rPr>
                <w:strike/>
                <w:color w:val="FF0000"/>
                <w:sz w:val="13"/>
              </w:rPr>
              <w:t xml:space="preserve">SOFTWARE SYSTEM </w:t>
            </w:r>
            <w:r>
              <w:rPr>
                <w:strike/>
                <w:color w:val="FF0000"/>
                <w:sz w:val="16"/>
              </w:rPr>
              <w:t>test</w:t>
            </w:r>
          </w:p>
          <w:p w14:paraId="22CAC81E" w14:textId="77777777" w:rsidR="00B2016B" w:rsidRDefault="00A73EB9">
            <w:pPr>
              <w:pStyle w:val="TableParagraph"/>
              <w:spacing w:before="1"/>
              <w:ind w:right="229"/>
              <w:rPr>
                <w:sz w:val="16"/>
              </w:rPr>
            </w:pPr>
            <w:r>
              <w:rPr>
                <w:strike/>
                <w:color w:val="FF0000"/>
                <w:sz w:val="16"/>
              </w:rPr>
              <w:t>record content</w:t>
            </w:r>
          </w:p>
        </w:tc>
        <w:tc>
          <w:tcPr>
            <w:tcW w:w="2773" w:type="dxa"/>
          </w:tcPr>
          <w:p w14:paraId="586BED8E" w14:textId="77777777" w:rsidR="00B2016B" w:rsidRDefault="00A73EB9">
            <w:pPr>
              <w:pStyle w:val="TableParagraph"/>
              <w:ind w:right="288"/>
              <w:rPr>
                <w:sz w:val="16"/>
              </w:rPr>
            </w:pPr>
            <w:r>
              <w:rPr>
                <w:strike/>
                <w:color w:val="FF0000"/>
                <w:sz w:val="16"/>
              </w:rPr>
              <w:t>5.3.9 Software qualification testing</w:t>
            </w:r>
          </w:p>
        </w:tc>
        <w:tc>
          <w:tcPr>
            <w:tcW w:w="1427" w:type="dxa"/>
          </w:tcPr>
          <w:p w14:paraId="3F854571" w14:textId="77777777" w:rsidR="00B2016B" w:rsidRDefault="00A73EB9">
            <w:pPr>
              <w:pStyle w:val="TableParagraph"/>
              <w:ind w:left="113"/>
              <w:rPr>
                <w:sz w:val="16"/>
              </w:rPr>
            </w:pPr>
            <w:r>
              <w:rPr>
                <w:strike/>
                <w:color w:val="FF0000"/>
                <w:sz w:val="16"/>
              </w:rPr>
              <w:t>5.3.9.1</w:t>
            </w:r>
          </w:p>
        </w:tc>
      </w:tr>
      <w:tr w:rsidR="00B2016B" w14:paraId="7D8214DC" w14:textId="77777777">
        <w:trPr>
          <w:trHeight w:hRule="exact" w:val="1272"/>
        </w:trPr>
        <w:tc>
          <w:tcPr>
            <w:tcW w:w="2239" w:type="dxa"/>
            <w:vMerge w:val="restart"/>
          </w:tcPr>
          <w:p w14:paraId="1C53B363" w14:textId="77777777" w:rsidR="00B2016B" w:rsidRDefault="00A73EB9">
            <w:pPr>
              <w:pStyle w:val="TableParagraph"/>
              <w:spacing w:before="0"/>
              <w:ind w:left="0" w:right="305"/>
              <w:rPr>
                <w:sz w:val="16"/>
              </w:rPr>
            </w:pPr>
            <w:r>
              <w:rPr>
                <w:strike/>
                <w:color w:val="FF0000"/>
                <w:sz w:val="16"/>
              </w:rPr>
              <w:t>5.8 Software release</w:t>
            </w:r>
          </w:p>
        </w:tc>
        <w:tc>
          <w:tcPr>
            <w:tcW w:w="2849" w:type="dxa"/>
          </w:tcPr>
          <w:p w14:paraId="52159589" w14:textId="77777777" w:rsidR="00B2016B" w:rsidRDefault="00B2016B"/>
        </w:tc>
        <w:tc>
          <w:tcPr>
            <w:tcW w:w="2773" w:type="dxa"/>
          </w:tcPr>
          <w:p w14:paraId="211687EE" w14:textId="77777777" w:rsidR="00B2016B" w:rsidRDefault="00A73EB9">
            <w:pPr>
              <w:pStyle w:val="TableParagraph"/>
              <w:ind w:right="288"/>
              <w:rPr>
                <w:sz w:val="16"/>
              </w:rPr>
            </w:pPr>
            <w:r>
              <w:rPr>
                <w:strike/>
                <w:color w:val="FF0000"/>
                <w:sz w:val="16"/>
              </w:rPr>
              <w:t>5.3.9 Software qualification testing</w:t>
            </w:r>
          </w:p>
          <w:p w14:paraId="78698329" w14:textId="77777777" w:rsidR="00B2016B" w:rsidRDefault="00A73EB9">
            <w:pPr>
              <w:pStyle w:val="TableParagraph"/>
              <w:spacing w:before="39"/>
              <w:ind w:right="288"/>
              <w:rPr>
                <w:sz w:val="16"/>
              </w:rPr>
            </w:pPr>
            <w:r>
              <w:rPr>
                <w:strike/>
                <w:color w:val="FF0000"/>
                <w:sz w:val="16"/>
              </w:rPr>
              <w:t>5.4.2 Operational testing</w:t>
            </w:r>
          </w:p>
          <w:p w14:paraId="02D9A399" w14:textId="77777777" w:rsidR="00B2016B" w:rsidRDefault="00A73EB9">
            <w:pPr>
              <w:pStyle w:val="TableParagraph"/>
              <w:numPr>
                <w:ilvl w:val="2"/>
                <w:numId w:val="108"/>
              </w:numPr>
              <w:tabs>
                <w:tab w:val="left" w:pos="550"/>
              </w:tabs>
              <w:spacing w:before="39"/>
              <w:ind w:firstLine="0"/>
              <w:rPr>
                <w:sz w:val="16"/>
              </w:rPr>
            </w:pPr>
            <w:r>
              <w:rPr>
                <w:strike/>
                <w:color w:val="FF0000"/>
                <w:spacing w:val="6"/>
                <w:sz w:val="16"/>
              </w:rPr>
              <w:t>Configuration</w:t>
            </w:r>
            <w:r>
              <w:rPr>
                <w:strike/>
                <w:color w:val="FF0000"/>
                <w:spacing w:val="24"/>
                <w:sz w:val="16"/>
              </w:rPr>
              <w:t xml:space="preserve"> </w:t>
            </w:r>
            <w:r>
              <w:rPr>
                <w:strike/>
                <w:color w:val="FF0000"/>
                <w:spacing w:val="6"/>
                <w:sz w:val="16"/>
              </w:rPr>
              <w:t>evaluation</w:t>
            </w:r>
          </w:p>
          <w:p w14:paraId="7265E70A" w14:textId="77777777" w:rsidR="00B2016B" w:rsidRDefault="00A73EB9">
            <w:pPr>
              <w:pStyle w:val="TableParagraph"/>
              <w:numPr>
                <w:ilvl w:val="2"/>
                <w:numId w:val="108"/>
              </w:numPr>
              <w:tabs>
                <w:tab w:val="left" w:pos="550"/>
              </w:tabs>
              <w:spacing w:before="39"/>
              <w:ind w:right="167" w:firstLine="0"/>
              <w:rPr>
                <w:sz w:val="16"/>
              </w:rPr>
            </w:pPr>
            <w:r>
              <w:rPr>
                <w:strike/>
                <w:color w:val="FF0000"/>
                <w:spacing w:val="5"/>
                <w:sz w:val="16"/>
              </w:rPr>
              <w:t xml:space="preserve">Release </w:t>
            </w:r>
            <w:r>
              <w:rPr>
                <w:strike/>
                <w:color w:val="FF0000"/>
                <w:spacing w:val="6"/>
                <w:sz w:val="16"/>
              </w:rPr>
              <w:t xml:space="preserve">management and </w:t>
            </w:r>
            <w:r>
              <w:rPr>
                <w:strike/>
                <w:color w:val="FF0000"/>
                <w:spacing w:val="5"/>
                <w:sz w:val="16"/>
              </w:rPr>
              <w:t>delivery</w:t>
            </w:r>
          </w:p>
        </w:tc>
        <w:tc>
          <w:tcPr>
            <w:tcW w:w="1427" w:type="dxa"/>
          </w:tcPr>
          <w:p w14:paraId="4A5D6F42" w14:textId="77777777" w:rsidR="00B2016B" w:rsidRDefault="00B2016B"/>
        </w:tc>
      </w:tr>
      <w:tr w:rsidR="00B2016B" w14:paraId="75A350F3" w14:textId="77777777">
        <w:trPr>
          <w:trHeight w:hRule="exact" w:val="679"/>
        </w:trPr>
        <w:tc>
          <w:tcPr>
            <w:tcW w:w="2239" w:type="dxa"/>
            <w:vMerge/>
          </w:tcPr>
          <w:p w14:paraId="02672C9E" w14:textId="77777777" w:rsidR="00B2016B" w:rsidRDefault="00B2016B"/>
        </w:tc>
        <w:tc>
          <w:tcPr>
            <w:tcW w:w="2849" w:type="dxa"/>
          </w:tcPr>
          <w:p w14:paraId="4B276411" w14:textId="77777777" w:rsidR="00B2016B" w:rsidRDefault="00A73EB9">
            <w:pPr>
              <w:pStyle w:val="TableParagraph"/>
              <w:ind w:right="229"/>
              <w:rPr>
                <w:sz w:val="16"/>
              </w:rPr>
            </w:pPr>
            <w:r>
              <w:rPr>
                <w:strike/>
                <w:color w:val="FF0000"/>
                <w:sz w:val="16"/>
              </w:rPr>
              <w:t>5.8.1 Ensure software</w:t>
            </w:r>
          </w:p>
          <w:p w14:paraId="4136C2A2" w14:textId="77777777" w:rsidR="00B2016B" w:rsidRDefault="00A73EB9">
            <w:pPr>
              <w:pStyle w:val="TableParagraph"/>
              <w:spacing w:before="1"/>
              <w:ind w:right="229"/>
              <w:rPr>
                <w:sz w:val="16"/>
              </w:rPr>
            </w:pPr>
            <w:r>
              <w:rPr>
                <w:strike/>
                <w:color w:val="FF0000"/>
                <w:sz w:val="13"/>
              </w:rPr>
              <w:t xml:space="preserve">VERIFICATION  </w:t>
            </w:r>
            <w:r>
              <w:rPr>
                <w:strike/>
                <w:color w:val="FF0000"/>
                <w:sz w:val="16"/>
              </w:rPr>
              <w:t>is complete</w:t>
            </w:r>
          </w:p>
        </w:tc>
        <w:tc>
          <w:tcPr>
            <w:tcW w:w="2773" w:type="dxa"/>
          </w:tcPr>
          <w:p w14:paraId="6CD5A541" w14:textId="77777777" w:rsidR="00B2016B" w:rsidRDefault="00A73EB9">
            <w:pPr>
              <w:pStyle w:val="TableParagraph"/>
              <w:ind w:right="288"/>
              <w:rPr>
                <w:sz w:val="16"/>
              </w:rPr>
            </w:pPr>
            <w:r>
              <w:rPr>
                <w:strike/>
                <w:color w:val="FF0000"/>
                <w:sz w:val="16"/>
              </w:rPr>
              <w:t>5.4.2 Operational testing</w:t>
            </w:r>
          </w:p>
          <w:p w14:paraId="5B3197BD" w14:textId="77777777" w:rsidR="00B2016B" w:rsidRDefault="00A73EB9">
            <w:pPr>
              <w:pStyle w:val="TableParagraph"/>
              <w:spacing w:before="39"/>
              <w:ind w:right="288"/>
              <w:rPr>
                <w:sz w:val="16"/>
              </w:rPr>
            </w:pPr>
            <w:r>
              <w:rPr>
                <w:strike/>
                <w:color w:val="FF0000"/>
                <w:sz w:val="16"/>
              </w:rPr>
              <w:t>6.2.6 Release management and delivery</w:t>
            </w:r>
          </w:p>
        </w:tc>
        <w:tc>
          <w:tcPr>
            <w:tcW w:w="1427" w:type="dxa"/>
          </w:tcPr>
          <w:p w14:paraId="18970182" w14:textId="77777777" w:rsidR="00B2016B" w:rsidRDefault="00A73EB9">
            <w:pPr>
              <w:pStyle w:val="TableParagraph"/>
              <w:ind w:left="113"/>
              <w:rPr>
                <w:sz w:val="16"/>
              </w:rPr>
            </w:pPr>
            <w:r>
              <w:rPr>
                <w:strike/>
                <w:color w:val="FF0000"/>
                <w:sz w:val="16"/>
              </w:rPr>
              <w:t>5.4.2.1</w:t>
            </w:r>
          </w:p>
          <w:p w14:paraId="74219584" w14:textId="77777777" w:rsidR="00B2016B" w:rsidRDefault="00A73EB9">
            <w:pPr>
              <w:pStyle w:val="TableParagraph"/>
              <w:spacing w:before="39"/>
              <w:ind w:left="113"/>
              <w:rPr>
                <w:sz w:val="16"/>
              </w:rPr>
            </w:pPr>
            <w:r>
              <w:rPr>
                <w:strike/>
                <w:color w:val="FF0000"/>
                <w:sz w:val="16"/>
              </w:rPr>
              <w:t>5.4.2.2</w:t>
            </w:r>
          </w:p>
          <w:p w14:paraId="4771D91F" w14:textId="77777777" w:rsidR="00B2016B" w:rsidRDefault="00A73EB9">
            <w:pPr>
              <w:pStyle w:val="TableParagraph"/>
              <w:spacing w:before="39"/>
              <w:ind w:left="113"/>
              <w:rPr>
                <w:sz w:val="16"/>
              </w:rPr>
            </w:pPr>
            <w:r>
              <w:rPr>
                <w:strike/>
                <w:color w:val="FF0000"/>
                <w:sz w:val="16"/>
              </w:rPr>
              <w:t>6.2.6.1</w:t>
            </w:r>
          </w:p>
        </w:tc>
      </w:tr>
      <w:tr w:rsidR="00B2016B" w14:paraId="29C69402" w14:textId="77777777">
        <w:trPr>
          <w:trHeight w:hRule="exact" w:val="418"/>
        </w:trPr>
        <w:tc>
          <w:tcPr>
            <w:tcW w:w="2239" w:type="dxa"/>
            <w:vMerge/>
          </w:tcPr>
          <w:p w14:paraId="1565808D" w14:textId="77777777" w:rsidR="00B2016B" w:rsidRDefault="00B2016B"/>
        </w:tc>
        <w:tc>
          <w:tcPr>
            <w:tcW w:w="2849" w:type="dxa"/>
          </w:tcPr>
          <w:p w14:paraId="720167E1" w14:textId="77777777" w:rsidR="00B2016B" w:rsidRDefault="00A73EB9">
            <w:pPr>
              <w:pStyle w:val="TableParagraph"/>
              <w:ind w:right="229"/>
              <w:rPr>
                <w:sz w:val="16"/>
              </w:rPr>
            </w:pPr>
            <w:r>
              <w:rPr>
                <w:strike/>
                <w:color w:val="FF0000"/>
                <w:sz w:val="16"/>
              </w:rPr>
              <w:t>5.8.2 Document known  residual</w:t>
            </w:r>
          </w:p>
          <w:p w14:paraId="3AFB0798" w14:textId="77777777" w:rsidR="00B2016B" w:rsidRDefault="00A73EB9">
            <w:pPr>
              <w:pStyle w:val="TableParagraph"/>
              <w:spacing w:before="29"/>
              <w:ind w:right="229"/>
              <w:rPr>
                <w:sz w:val="13"/>
              </w:rPr>
            </w:pPr>
            <w:r>
              <w:rPr>
                <w:strike/>
                <w:color w:val="FF0000"/>
                <w:sz w:val="13"/>
              </w:rPr>
              <w:t>ANOMALIES</w:t>
            </w:r>
          </w:p>
        </w:tc>
        <w:tc>
          <w:tcPr>
            <w:tcW w:w="2773" w:type="dxa"/>
            <w:vMerge w:val="restart"/>
          </w:tcPr>
          <w:p w14:paraId="4B5F1893" w14:textId="77777777" w:rsidR="00B2016B" w:rsidRDefault="00A73EB9">
            <w:pPr>
              <w:pStyle w:val="TableParagraph"/>
              <w:spacing w:before="0" w:line="290" w:lineRule="auto"/>
              <w:ind w:left="0" w:right="288"/>
              <w:rPr>
                <w:sz w:val="16"/>
              </w:rPr>
            </w:pPr>
            <w:r>
              <w:rPr>
                <w:strike/>
                <w:color w:val="FF0000"/>
                <w:sz w:val="16"/>
              </w:rPr>
              <w:t>6.2.5 Configuration evaluation 5.3.9 Software qualification</w:t>
            </w:r>
          </w:p>
          <w:p w14:paraId="1A3EAEC0" w14:textId="77777777" w:rsidR="00B2016B" w:rsidRDefault="00A73EB9">
            <w:pPr>
              <w:pStyle w:val="TableParagraph"/>
              <w:spacing w:before="0" w:line="147" w:lineRule="exact"/>
              <w:ind w:left="0" w:right="288"/>
              <w:rPr>
                <w:sz w:val="16"/>
              </w:rPr>
            </w:pPr>
            <w:r>
              <w:rPr>
                <w:strike/>
                <w:color w:val="FF0000"/>
                <w:sz w:val="16"/>
              </w:rPr>
              <w:t>testing</w:t>
            </w:r>
          </w:p>
        </w:tc>
        <w:tc>
          <w:tcPr>
            <w:tcW w:w="1427" w:type="dxa"/>
            <w:vMerge w:val="restart"/>
          </w:tcPr>
          <w:p w14:paraId="71C2AC13" w14:textId="77777777" w:rsidR="00B2016B" w:rsidRDefault="00A73EB9">
            <w:pPr>
              <w:pStyle w:val="TableParagraph"/>
              <w:spacing w:before="0"/>
              <w:ind w:left="113"/>
              <w:rPr>
                <w:sz w:val="16"/>
              </w:rPr>
            </w:pPr>
            <w:r>
              <w:rPr>
                <w:strike/>
                <w:color w:val="FF0000"/>
                <w:sz w:val="16"/>
              </w:rPr>
              <w:t>6.2.5.1</w:t>
            </w:r>
          </w:p>
          <w:p w14:paraId="54505B2C" w14:textId="77777777" w:rsidR="00B2016B" w:rsidRDefault="00A73EB9">
            <w:pPr>
              <w:pStyle w:val="TableParagraph"/>
              <w:spacing w:before="39"/>
              <w:ind w:left="113"/>
              <w:rPr>
                <w:sz w:val="16"/>
              </w:rPr>
            </w:pPr>
            <w:r>
              <w:rPr>
                <w:strike/>
                <w:color w:val="FF0000"/>
                <w:sz w:val="16"/>
              </w:rPr>
              <w:t>5.3.9.3</w:t>
            </w:r>
          </w:p>
        </w:tc>
      </w:tr>
      <w:tr w:rsidR="00B2016B" w14:paraId="2F403465" w14:textId="77777777">
        <w:trPr>
          <w:trHeight w:hRule="exact" w:val="418"/>
        </w:trPr>
        <w:tc>
          <w:tcPr>
            <w:tcW w:w="2239" w:type="dxa"/>
            <w:vMerge/>
          </w:tcPr>
          <w:p w14:paraId="4228CF38" w14:textId="77777777" w:rsidR="00B2016B" w:rsidRDefault="00B2016B"/>
        </w:tc>
        <w:tc>
          <w:tcPr>
            <w:tcW w:w="2849" w:type="dxa"/>
          </w:tcPr>
          <w:p w14:paraId="32A25D8D" w14:textId="77777777" w:rsidR="00B2016B" w:rsidRDefault="00A73EB9">
            <w:pPr>
              <w:pStyle w:val="TableParagraph"/>
              <w:ind w:right="229"/>
              <w:rPr>
                <w:sz w:val="16"/>
              </w:rPr>
            </w:pPr>
            <w:r>
              <w:rPr>
                <w:strike/>
                <w:color w:val="FF0000"/>
                <w:sz w:val="16"/>
              </w:rPr>
              <w:t>5.8.3 Evaluate known  residual</w:t>
            </w:r>
          </w:p>
          <w:p w14:paraId="19EBCBA2" w14:textId="77777777" w:rsidR="00B2016B" w:rsidRDefault="00A73EB9">
            <w:pPr>
              <w:pStyle w:val="TableParagraph"/>
              <w:spacing w:before="29"/>
              <w:ind w:right="229"/>
              <w:rPr>
                <w:sz w:val="13"/>
              </w:rPr>
            </w:pPr>
            <w:r>
              <w:rPr>
                <w:strike/>
                <w:color w:val="FF0000"/>
                <w:sz w:val="13"/>
              </w:rPr>
              <w:t>ANOMALIES</w:t>
            </w:r>
          </w:p>
        </w:tc>
        <w:tc>
          <w:tcPr>
            <w:tcW w:w="2773" w:type="dxa"/>
            <w:vMerge/>
          </w:tcPr>
          <w:p w14:paraId="05EFBE6D" w14:textId="77777777" w:rsidR="00B2016B" w:rsidRDefault="00B2016B"/>
        </w:tc>
        <w:tc>
          <w:tcPr>
            <w:tcW w:w="1427" w:type="dxa"/>
            <w:vMerge/>
          </w:tcPr>
          <w:p w14:paraId="59691464" w14:textId="77777777" w:rsidR="00B2016B" w:rsidRDefault="00B2016B"/>
        </w:tc>
      </w:tr>
      <w:tr w:rsidR="00B2016B" w14:paraId="4640DE02" w14:textId="77777777">
        <w:trPr>
          <w:trHeight w:hRule="exact" w:val="418"/>
        </w:trPr>
        <w:tc>
          <w:tcPr>
            <w:tcW w:w="2239" w:type="dxa"/>
            <w:vMerge/>
          </w:tcPr>
          <w:p w14:paraId="4D26C807" w14:textId="77777777" w:rsidR="00B2016B" w:rsidRDefault="00B2016B"/>
        </w:tc>
        <w:tc>
          <w:tcPr>
            <w:tcW w:w="2849" w:type="dxa"/>
          </w:tcPr>
          <w:p w14:paraId="63D49D5E" w14:textId="77777777" w:rsidR="00B2016B" w:rsidRDefault="00A73EB9">
            <w:pPr>
              <w:pStyle w:val="TableParagraph"/>
              <w:ind w:right="229"/>
              <w:rPr>
                <w:sz w:val="16"/>
              </w:rPr>
            </w:pPr>
            <w:r>
              <w:rPr>
                <w:strike/>
                <w:color w:val="FF0000"/>
                <w:sz w:val="16"/>
              </w:rPr>
              <w:t>5.8.4 Document released</w:t>
            </w:r>
          </w:p>
          <w:p w14:paraId="6EA5FD68" w14:textId="77777777" w:rsidR="00B2016B" w:rsidRDefault="00A73EB9">
            <w:pPr>
              <w:pStyle w:val="TableParagraph"/>
              <w:spacing w:before="29"/>
              <w:ind w:right="229"/>
              <w:rPr>
                <w:sz w:val="13"/>
              </w:rPr>
            </w:pPr>
            <w:r>
              <w:rPr>
                <w:strike/>
                <w:color w:val="FF0000"/>
                <w:sz w:val="13"/>
              </w:rPr>
              <w:t>VERSIONS</w:t>
            </w:r>
          </w:p>
        </w:tc>
        <w:tc>
          <w:tcPr>
            <w:tcW w:w="2773" w:type="dxa"/>
            <w:vMerge w:val="restart"/>
          </w:tcPr>
          <w:p w14:paraId="70F76BF3" w14:textId="77777777" w:rsidR="00B2016B" w:rsidRDefault="00B2016B">
            <w:pPr>
              <w:pStyle w:val="TableParagraph"/>
              <w:spacing w:before="0"/>
              <w:ind w:left="0"/>
              <w:rPr>
                <w:sz w:val="16"/>
              </w:rPr>
            </w:pPr>
          </w:p>
          <w:p w14:paraId="5EF53C24" w14:textId="77777777" w:rsidR="00B2016B" w:rsidRDefault="00B2016B">
            <w:pPr>
              <w:pStyle w:val="TableParagraph"/>
              <w:spacing w:before="0"/>
              <w:ind w:left="0"/>
              <w:rPr>
                <w:sz w:val="16"/>
              </w:rPr>
            </w:pPr>
          </w:p>
          <w:p w14:paraId="01111C74" w14:textId="77777777" w:rsidR="00B2016B" w:rsidRDefault="00A73EB9">
            <w:pPr>
              <w:pStyle w:val="TableParagraph"/>
              <w:spacing w:before="96"/>
              <w:ind w:left="0" w:right="288"/>
              <w:rPr>
                <w:sz w:val="16"/>
              </w:rPr>
            </w:pPr>
            <w:r>
              <w:rPr>
                <w:strike/>
                <w:color w:val="FF0000"/>
                <w:sz w:val="16"/>
              </w:rPr>
              <w:t>6.2.6 Release management and delivery</w:t>
            </w:r>
          </w:p>
        </w:tc>
        <w:tc>
          <w:tcPr>
            <w:tcW w:w="1427" w:type="dxa"/>
            <w:vMerge w:val="restart"/>
          </w:tcPr>
          <w:p w14:paraId="087D4CC9" w14:textId="77777777" w:rsidR="00B2016B" w:rsidRDefault="00B2016B">
            <w:pPr>
              <w:pStyle w:val="TableParagraph"/>
              <w:spacing w:before="0"/>
              <w:ind w:left="0"/>
              <w:rPr>
                <w:sz w:val="16"/>
              </w:rPr>
            </w:pPr>
          </w:p>
          <w:p w14:paraId="49F768CD" w14:textId="77777777" w:rsidR="00B2016B" w:rsidRDefault="00B2016B">
            <w:pPr>
              <w:pStyle w:val="TableParagraph"/>
              <w:spacing w:before="0"/>
              <w:ind w:left="0"/>
              <w:rPr>
                <w:sz w:val="16"/>
              </w:rPr>
            </w:pPr>
          </w:p>
          <w:p w14:paraId="337C6524" w14:textId="77777777" w:rsidR="00B2016B" w:rsidRDefault="00A73EB9">
            <w:pPr>
              <w:pStyle w:val="TableParagraph"/>
              <w:spacing w:before="96"/>
              <w:ind w:left="113"/>
              <w:rPr>
                <w:sz w:val="16"/>
              </w:rPr>
            </w:pPr>
            <w:r>
              <w:rPr>
                <w:strike/>
                <w:color w:val="FF0000"/>
                <w:sz w:val="16"/>
              </w:rPr>
              <w:t>6.2.6.1</w:t>
            </w:r>
          </w:p>
        </w:tc>
      </w:tr>
      <w:tr w:rsidR="00B2016B" w14:paraId="3CEC2EED" w14:textId="77777777">
        <w:trPr>
          <w:trHeight w:hRule="exact" w:val="418"/>
        </w:trPr>
        <w:tc>
          <w:tcPr>
            <w:tcW w:w="2239" w:type="dxa"/>
            <w:vMerge/>
          </w:tcPr>
          <w:p w14:paraId="4191DAF4" w14:textId="77777777" w:rsidR="00B2016B" w:rsidRDefault="00B2016B"/>
        </w:tc>
        <w:tc>
          <w:tcPr>
            <w:tcW w:w="2849" w:type="dxa"/>
          </w:tcPr>
          <w:p w14:paraId="13898F85" w14:textId="77777777" w:rsidR="00B2016B" w:rsidRDefault="00A73EB9">
            <w:pPr>
              <w:pStyle w:val="TableParagraph"/>
              <w:ind w:right="229"/>
              <w:rPr>
                <w:sz w:val="16"/>
              </w:rPr>
            </w:pPr>
            <w:r>
              <w:rPr>
                <w:strike/>
                <w:color w:val="FF0000"/>
                <w:sz w:val="16"/>
              </w:rPr>
              <w:t>5.8.5 Document how released software was created</w:t>
            </w:r>
          </w:p>
        </w:tc>
        <w:tc>
          <w:tcPr>
            <w:tcW w:w="2773" w:type="dxa"/>
            <w:vMerge/>
          </w:tcPr>
          <w:p w14:paraId="1F53A2BB" w14:textId="77777777" w:rsidR="00B2016B" w:rsidRDefault="00B2016B"/>
        </w:tc>
        <w:tc>
          <w:tcPr>
            <w:tcW w:w="1427" w:type="dxa"/>
            <w:vMerge/>
          </w:tcPr>
          <w:p w14:paraId="6696A95C" w14:textId="77777777" w:rsidR="00B2016B" w:rsidRDefault="00B2016B"/>
        </w:tc>
      </w:tr>
      <w:tr w:rsidR="00B2016B" w14:paraId="2899AAC2" w14:textId="77777777">
        <w:trPr>
          <w:trHeight w:hRule="exact" w:val="418"/>
        </w:trPr>
        <w:tc>
          <w:tcPr>
            <w:tcW w:w="2239" w:type="dxa"/>
            <w:vMerge/>
          </w:tcPr>
          <w:p w14:paraId="4BD10147" w14:textId="77777777" w:rsidR="00B2016B" w:rsidRDefault="00B2016B"/>
        </w:tc>
        <w:tc>
          <w:tcPr>
            <w:tcW w:w="2849" w:type="dxa"/>
          </w:tcPr>
          <w:p w14:paraId="2C2AF010" w14:textId="77777777" w:rsidR="00B2016B" w:rsidRDefault="00A73EB9">
            <w:pPr>
              <w:pStyle w:val="TableParagraph"/>
              <w:ind w:right="229"/>
              <w:rPr>
                <w:sz w:val="16"/>
              </w:rPr>
            </w:pPr>
            <w:r>
              <w:rPr>
                <w:strike/>
                <w:color w:val="FF0000"/>
                <w:sz w:val="16"/>
              </w:rPr>
              <w:t>5.8.6 Ensure activities and tasks are complete</w:t>
            </w:r>
          </w:p>
        </w:tc>
        <w:tc>
          <w:tcPr>
            <w:tcW w:w="2773" w:type="dxa"/>
            <w:vMerge/>
          </w:tcPr>
          <w:p w14:paraId="0648658A" w14:textId="77777777" w:rsidR="00B2016B" w:rsidRDefault="00B2016B"/>
        </w:tc>
        <w:tc>
          <w:tcPr>
            <w:tcW w:w="1427" w:type="dxa"/>
            <w:vMerge/>
          </w:tcPr>
          <w:p w14:paraId="226C1CCD" w14:textId="77777777" w:rsidR="00B2016B" w:rsidRDefault="00B2016B"/>
        </w:tc>
      </w:tr>
      <w:tr w:rsidR="00B2016B" w14:paraId="3591AEA3" w14:textId="77777777">
        <w:trPr>
          <w:trHeight w:hRule="exact" w:val="233"/>
        </w:trPr>
        <w:tc>
          <w:tcPr>
            <w:tcW w:w="2239" w:type="dxa"/>
            <w:vMerge/>
          </w:tcPr>
          <w:p w14:paraId="2A38967D" w14:textId="77777777" w:rsidR="00B2016B" w:rsidRDefault="00B2016B"/>
        </w:tc>
        <w:tc>
          <w:tcPr>
            <w:tcW w:w="2849" w:type="dxa"/>
          </w:tcPr>
          <w:p w14:paraId="57F21439" w14:textId="77777777" w:rsidR="00B2016B" w:rsidRDefault="00A73EB9">
            <w:pPr>
              <w:pStyle w:val="TableParagraph"/>
              <w:ind w:right="229"/>
              <w:rPr>
                <w:sz w:val="16"/>
              </w:rPr>
            </w:pPr>
            <w:r>
              <w:rPr>
                <w:strike/>
                <w:color w:val="FF0000"/>
                <w:sz w:val="16"/>
              </w:rPr>
              <w:t>5.8.7 Archive software</w:t>
            </w:r>
          </w:p>
        </w:tc>
        <w:tc>
          <w:tcPr>
            <w:tcW w:w="2773" w:type="dxa"/>
            <w:vMerge/>
          </w:tcPr>
          <w:p w14:paraId="7CFEAE3D" w14:textId="77777777" w:rsidR="00B2016B" w:rsidRDefault="00B2016B"/>
        </w:tc>
        <w:tc>
          <w:tcPr>
            <w:tcW w:w="1427" w:type="dxa"/>
            <w:vMerge/>
          </w:tcPr>
          <w:p w14:paraId="516F4AB4" w14:textId="77777777" w:rsidR="00B2016B" w:rsidRDefault="00B2016B"/>
        </w:tc>
      </w:tr>
      <w:tr w:rsidR="00B2016B" w14:paraId="3C4B10DC" w14:textId="77777777">
        <w:trPr>
          <w:trHeight w:hRule="exact" w:val="418"/>
        </w:trPr>
        <w:tc>
          <w:tcPr>
            <w:tcW w:w="2239" w:type="dxa"/>
            <w:vMerge/>
          </w:tcPr>
          <w:p w14:paraId="30E5757D" w14:textId="77777777" w:rsidR="00B2016B" w:rsidRDefault="00B2016B"/>
        </w:tc>
        <w:tc>
          <w:tcPr>
            <w:tcW w:w="2849" w:type="dxa"/>
          </w:tcPr>
          <w:p w14:paraId="6DD900D1" w14:textId="77777777" w:rsidR="00B2016B" w:rsidRDefault="00A73EB9">
            <w:pPr>
              <w:pStyle w:val="TableParagraph"/>
              <w:ind w:right="229"/>
              <w:rPr>
                <w:sz w:val="16"/>
              </w:rPr>
            </w:pPr>
            <w:r>
              <w:rPr>
                <w:strike/>
                <w:color w:val="FF0000"/>
                <w:sz w:val="16"/>
              </w:rPr>
              <w:t>5.8.8 Assure repeatability of software release</w:t>
            </w:r>
          </w:p>
        </w:tc>
        <w:tc>
          <w:tcPr>
            <w:tcW w:w="2773" w:type="dxa"/>
            <w:vMerge/>
          </w:tcPr>
          <w:p w14:paraId="39014BE9" w14:textId="77777777" w:rsidR="00B2016B" w:rsidRDefault="00B2016B"/>
        </w:tc>
        <w:tc>
          <w:tcPr>
            <w:tcW w:w="1427" w:type="dxa"/>
            <w:vMerge/>
          </w:tcPr>
          <w:p w14:paraId="01C9F866" w14:textId="77777777" w:rsidR="00B2016B" w:rsidRDefault="00B2016B"/>
        </w:tc>
      </w:tr>
      <w:tr w:rsidR="00B2016B" w14:paraId="1D8A8D3C" w14:textId="77777777">
        <w:trPr>
          <w:trHeight w:hRule="exact" w:val="456"/>
        </w:trPr>
        <w:tc>
          <w:tcPr>
            <w:tcW w:w="5088" w:type="dxa"/>
            <w:gridSpan w:val="2"/>
          </w:tcPr>
          <w:p w14:paraId="26D29D6B" w14:textId="77777777" w:rsidR="00B2016B" w:rsidRDefault="00A73EB9">
            <w:pPr>
              <w:pStyle w:val="TableParagraph"/>
              <w:rPr>
                <w:sz w:val="13"/>
              </w:rPr>
            </w:pPr>
            <w:r>
              <w:rPr>
                <w:strike/>
                <w:color w:val="FF0000"/>
                <w:sz w:val="16"/>
              </w:rPr>
              <w:t xml:space="preserve">6 Software maintenance  </w:t>
            </w:r>
            <w:r>
              <w:rPr>
                <w:strike/>
                <w:color w:val="FF0000"/>
                <w:sz w:val="13"/>
              </w:rPr>
              <w:t>PROCESS</w:t>
            </w:r>
          </w:p>
        </w:tc>
        <w:tc>
          <w:tcPr>
            <w:tcW w:w="4200" w:type="dxa"/>
            <w:gridSpan w:val="2"/>
          </w:tcPr>
          <w:p w14:paraId="78EDE603" w14:textId="77777777" w:rsidR="00B2016B" w:rsidRDefault="00A73EB9">
            <w:pPr>
              <w:pStyle w:val="TableParagraph"/>
              <w:ind w:right="141"/>
              <w:rPr>
                <w:sz w:val="16"/>
              </w:rPr>
            </w:pPr>
            <w:r>
              <w:rPr>
                <w:strike/>
                <w:color w:val="FF0000"/>
                <w:sz w:val="16"/>
              </w:rPr>
              <w:t>5.5 Maintenance process</w:t>
            </w:r>
          </w:p>
          <w:p w14:paraId="599E009E" w14:textId="77777777" w:rsidR="00B2016B" w:rsidRDefault="00A73EB9">
            <w:pPr>
              <w:pStyle w:val="TableParagraph"/>
              <w:spacing w:before="39"/>
              <w:ind w:right="141"/>
              <w:rPr>
                <w:sz w:val="16"/>
              </w:rPr>
            </w:pPr>
            <w:r>
              <w:rPr>
                <w:strike/>
                <w:color w:val="FF0000"/>
                <w:sz w:val="16"/>
              </w:rPr>
              <w:t>6.2 Configuration management process</w:t>
            </w:r>
          </w:p>
        </w:tc>
      </w:tr>
      <w:tr w:rsidR="00B2016B" w14:paraId="7A56DD10" w14:textId="77777777">
        <w:trPr>
          <w:trHeight w:hRule="exact" w:val="456"/>
        </w:trPr>
        <w:tc>
          <w:tcPr>
            <w:tcW w:w="2239" w:type="dxa"/>
          </w:tcPr>
          <w:p w14:paraId="6758F67C" w14:textId="77777777" w:rsidR="00B2016B" w:rsidRDefault="00A73EB9">
            <w:pPr>
              <w:pStyle w:val="TableParagraph"/>
              <w:ind w:right="305"/>
              <w:rPr>
                <w:sz w:val="16"/>
              </w:rPr>
            </w:pPr>
            <w:r>
              <w:rPr>
                <w:strike/>
                <w:color w:val="FF0000"/>
                <w:sz w:val="16"/>
              </w:rPr>
              <w:t>6.1 Establish software maintenance plan</w:t>
            </w:r>
          </w:p>
        </w:tc>
        <w:tc>
          <w:tcPr>
            <w:tcW w:w="2849" w:type="dxa"/>
          </w:tcPr>
          <w:p w14:paraId="5AF4DC05" w14:textId="77777777" w:rsidR="00B2016B" w:rsidRDefault="00B2016B"/>
        </w:tc>
        <w:tc>
          <w:tcPr>
            <w:tcW w:w="2773" w:type="dxa"/>
          </w:tcPr>
          <w:p w14:paraId="7EA99802" w14:textId="77777777" w:rsidR="00B2016B" w:rsidRDefault="00A73EB9">
            <w:pPr>
              <w:pStyle w:val="TableParagraph"/>
              <w:ind w:right="288"/>
              <w:rPr>
                <w:sz w:val="16"/>
              </w:rPr>
            </w:pPr>
            <w:r>
              <w:rPr>
                <w:strike/>
                <w:color w:val="FF0000"/>
                <w:sz w:val="16"/>
              </w:rPr>
              <w:t>5.5.1 Process implementation</w:t>
            </w:r>
          </w:p>
        </w:tc>
        <w:tc>
          <w:tcPr>
            <w:tcW w:w="1427" w:type="dxa"/>
          </w:tcPr>
          <w:p w14:paraId="4B399005" w14:textId="77777777" w:rsidR="00B2016B" w:rsidRDefault="00A73EB9">
            <w:pPr>
              <w:pStyle w:val="TableParagraph"/>
              <w:ind w:left="92"/>
              <w:rPr>
                <w:sz w:val="16"/>
              </w:rPr>
            </w:pPr>
            <w:r>
              <w:rPr>
                <w:strike/>
                <w:color w:val="FF0000"/>
                <w:sz w:val="16"/>
              </w:rPr>
              <w:t>5.5.1.1</w:t>
            </w:r>
          </w:p>
        </w:tc>
      </w:tr>
      <w:tr w:rsidR="00B2016B" w14:paraId="4B65FE62" w14:textId="77777777">
        <w:trPr>
          <w:trHeight w:hRule="exact" w:val="437"/>
        </w:trPr>
        <w:tc>
          <w:tcPr>
            <w:tcW w:w="2239" w:type="dxa"/>
          </w:tcPr>
          <w:p w14:paraId="716BB96D" w14:textId="77777777" w:rsidR="00B2016B" w:rsidRDefault="00A73EB9">
            <w:pPr>
              <w:pStyle w:val="TableParagraph"/>
              <w:ind w:right="305"/>
              <w:rPr>
                <w:sz w:val="16"/>
              </w:rPr>
            </w:pPr>
            <w:r>
              <w:rPr>
                <w:strike/>
                <w:color w:val="FF0000"/>
                <w:sz w:val="16"/>
              </w:rPr>
              <w:t>6.2 Problem and</w:t>
            </w:r>
          </w:p>
          <w:p w14:paraId="4CB58C4C" w14:textId="77777777" w:rsidR="00B2016B" w:rsidRDefault="00A73EB9">
            <w:pPr>
              <w:pStyle w:val="TableParagraph"/>
              <w:spacing w:before="1"/>
              <w:ind w:right="305"/>
              <w:rPr>
                <w:sz w:val="16"/>
              </w:rPr>
            </w:pPr>
            <w:r>
              <w:rPr>
                <w:strike/>
                <w:color w:val="FF0000"/>
                <w:sz w:val="16"/>
              </w:rPr>
              <w:t>modification analysis</w:t>
            </w:r>
          </w:p>
        </w:tc>
        <w:tc>
          <w:tcPr>
            <w:tcW w:w="2849" w:type="dxa"/>
          </w:tcPr>
          <w:p w14:paraId="6BD429A1" w14:textId="77777777" w:rsidR="00B2016B" w:rsidRDefault="00B2016B"/>
        </w:tc>
        <w:tc>
          <w:tcPr>
            <w:tcW w:w="2773" w:type="dxa"/>
          </w:tcPr>
          <w:p w14:paraId="454E0684" w14:textId="77777777" w:rsidR="00B2016B" w:rsidRDefault="00A73EB9">
            <w:pPr>
              <w:pStyle w:val="TableParagraph"/>
              <w:spacing w:line="290" w:lineRule="auto"/>
              <w:ind w:right="288"/>
              <w:rPr>
                <w:sz w:val="16"/>
              </w:rPr>
            </w:pPr>
            <w:r>
              <w:rPr>
                <w:strike/>
                <w:color w:val="FF0000"/>
                <w:sz w:val="16"/>
              </w:rPr>
              <w:t>5.5.1 Process Implementation 5.5.2 Problem and modification</w:t>
            </w:r>
          </w:p>
        </w:tc>
        <w:tc>
          <w:tcPr>
            <w:tcW w:w="1427" w:type="dxa"/>
          </w:tcPr>
          <w:p w14:paraId="5D5CC7B3" w14:textId="77777777" w:rsidR="00B2016B" w:rsidRDefault="00B2016B"/>
        </w:tc>
      </w:tr>
    </w:tbl>
    <w:p w14:paraId="22DCE612" w14:textId="77777777" w:rsidR="00B2016B" w:rsidRDefault="00B2016B">
      <w:pPr>
        <w:sectPr w:rsidR="00B2016B">
          <w:pgSz w:w="11910" w:h="16840"/>
          <w:pgMar w:top="1060" w:right="0" w:bottom="280" w:left="0" w:header="720" w:footer="720" w:gutter="0"/>
          <w:cols w:space="720"/>
        </w:sectPr>
      </w:pPr>
    </w:p>
    <w:p w14:paraId="0F730CAB" w14:textId="77777777" w:rsidR="00B2016B" w:rsidRDefault="00A73EB9">
      <w:pPr>
        <w:pStyle w:val="BodyText"/>
        <w:tabs>
          <w:tab w:val="left" w:pos="5656"/>
        </w:tabs>
        <w:spacing w:before="59" w:line="229" w:lineRule="exact"/>
        <w:ind w:left="1418" w:right="1418"/>
      </w:pPr>
      <w:r>
        <w:lastRenderedPageBreak/>
        <w:pict w14:anchorId="5D5F1018">
          <v:shape id="_x0000_s1555" style="position:absolute;left:0;text-align:left;margin-left:533.85pt;margin-top:85.55pt;width:.1pt;height:709.95pt;z-index:251743744;mso-position-horizontal-relative:page;mso-position-vertical-relative:page" coordorigin="10678,1711" coordsize="0,14199" path="m10678,1711l10678,1942m10678,1711l10678,1942m10678,1951l10678,2182m10678,1951l10678,2182m10678,1951l10678,2182m10678,1951l10678,2182m10678,2191l10678,2395m10678,2395l10678,2599m10678,2599l10678,2803m10678,2803l10678,3026m10678,3036l10678,3240m10678,3240l10678,3444m10678,3454l10678,3677m10678,3454l10678,3677m10678,3454l10678,3677m10678,3677l10678,3900m10678,3686l10678,3890m10678,3890l10678,4094m10678,4104l10678,4308m10678,4308l10678,4512m10678,4104l10678,4308m10678,4308l10678,4512m10678,4104l10678,4327m10678,4327l10678,4550m10678,4550l10678,4774m10678,4774l10678,4997m10678,5006l10678,5210m10678,5210l10678,5414m10678,5006l10678,5230m10678,5006l10678,5230m10678,5424l10678,5647m10678,5424l10678,5628m10678,5628l10678,5832m10678,5424l10678,5647m10678,5842l10678,6065m10678,5842l10678,6046m10678,6046l10678,6250m10678,5842l10678,6065m10678,6259l10678,6463m10678,6463l10678,6667m10678,6259l10678,6463m10678,6463l10678,6667m10678,6667l10678,6890m10678,6259l10678,6482m10678,6482l10678,6706m10678,6900l10678,7104m10678,7104l10678,7308m10678,6900l10678,7104m10678,7104l10678,7308m10678,7308l10678,7512m10678,7512l10678,7716m10678,7726l10678,7930m10678,7930l10678,8134m10678,7726l10678,7930m10678,7930l10678,8134m10678,7726l10678,7949m10678,8143l10678,8347m10678,8347l10678,8551m10678,8143l10678,8347m10678,8347l10678,8551m10678,8143l10678,8366m10678,8561l10678,8784m10678,8561l10678,8784m10678,8784l10678,8988m10678,8988l10678,9173m10678,9173l10678,9358m10678,9358l10678,9562m10678,9571l10678,9794m10678,9571l10678,9794m10678,9794l10678,10018m10678,10027l10678,10231m10678,10231l10678,10435m10678,10027l10678,10250m10678,10260l10678,10464m10678,10464l10678,10668m10678,10260l10678,10483m10678,10260l10678,10483m10678,10678l10678,10901m10678,10678l10678,10901m10678,10910l10678,11114m10678,11114l10678,11318m10678,10910l10678,11134m10678,10910l10678,11134m10678,11328l10678,11551m10678,11328l10678,11532m10678,11532l10678,11736m10678,11736l10678,11959m10678,11969l10678,12192m10678,11969l10678,12192m10678,11969l10678,12192m10678,12202l10678,12425m10678,12202l10678,12406m10678,12406l10678,12610m10678,12610l10678,12833m10678,12202l10678,12425m10678,12425l10678,12648m10678,12842l10678,13066m10678,12842l10678,13066m10678,12842l10678,13066m10678,13075l10678,13279m10678,13279l10678,13483m10678,13493l10678,13697m10678,13697l10678,13901m10678,13493l10678,13697m10678,13697l10678,13901m10678,13493l10678,13716m10678,13910l10678,14134m10678,13910l10678,14134m10678,14134l10678,14357m10678,14357l10678,14580m10678,14590l10678,14794m10678,14794l10678,14998m10678,14590l10678,14813m10678,14813l10678,15036m10678,14590l10678,14813m10678,14813l10678,15036m10678,15046l10678,15250m10678,15250l10678,15454m10678,15046l10678,15269m10678,15269l10678,15492m10678,15046l10678,15269m10678,15269l10678,15492m10678,15502l10678,15706m10678,15706l10678,15910m10678,15502l10678,15725m10678,15502l10678,15725e" filled="f" strokecolor="red" strokeweight=".72pt">
            <v:path arrowok="t"/>
            <w10:wrap anchorx="page" anchory="page"/>
          </v:shape>
        </w:pict>
      </w:r>
      <w:r>
        <w:pict w14:anchorId="22F95AB0">
          <v:line id="_x0000_s1554" style="position:absolute;left:0;text-align:left;z-index:-251380224;mso-position-horizontal-relative:page;mso-position-vertical-relative:page" from="325.3pt,328.7pt" to="385.05pt,328.7pt" strokecolor="red" strokeweight=".36pt">
            <w10:wrap anchorx="page" anchory="page"/>
          </v:line>
        </w:pict>
      </w:r>
      <w:r>
        <w:pict w14:anchorId="5318CFFA">
          <v:line id="_x0000_s1553" style="position:absolute;left:0;text-align:left;z-index:-251379200;mso-position-horizontal-relative:page;mso-position-vertical-relative:page" from="70.9pt,360.75pt" to="130.65pt,360.75pt" strokecolor="red" strokeweight=".36pt">
            <w10:wrap anchorx="page" anchory="page"/>
          </v:line>
        </w:pict>
      </w:r>
      <w:r>
        <w:pict w14:anchorId="79EF92F1">
          <v:line id="_x0000_s1552" style="position:absolute;left:0;text-align:left;z-index:-251378176;mso-position-horizontal-relative:page;mso-position-vertical-relative:page" from="325.3pt,360.75pt" to="385.05pt,360.75pt" strokecolor="red" strokeweight=".36pt">
            <w10:wrap anchorx="page" anchory="page"/>
          </v:line>
        </w:pict>
      </w:r>
      <w:r>
        <w:pict w14:anchorId="76E521AE">
          <v:line id="_x0000_s1551" style="position:absolute;left:0;text-align:left;z-index:-251377152;mso-position-horizontal-relative:page;mso-position-vertical-relative:page" from="325.3pt,402.05pt" to="385.05pt,402.05pt" strokecolor="red" strokeweight=".36pt">
            <w10:wrap anchorx="page" anchory="page"/>
          </v:line>
        </w:pict>
      </w:r>
      <w:r>
        <w:pict w14:anchorId="4F4A1369">
          <v:line id="_x0000_s1550" style="position:absolute;left:0;text-align:left;z-index:-251376128;mso-position-horizontal-relative:page;mso-position-vertical-relative:page" from="70.9pt,517.1pt" to="120.7pt,517.1pt" strokecolor="red" strokeweight=".36pt">
            <w10:wrap anchorx="page" anchory="page"/>
          </v:line>
        </w:pict>
      </w:r>
      <w:r>
        <w:pict w14:anchorId="67D77F14">
          <v:line id="_x0000_s1549" style="position:absolute;left:0;text-align:left;z-index:-251375104;mso-position-horizontal-relative:page;mso-position-vertical-relative:page" from="325.3pt,582.15pt" to="385.05pt,582.15pt" strokecolor="red" strokeweight=".36pt">
            <w10:wrap anchorx="page" anchory="page"/>
          </v:line>
        </w:pict>
      </w:r>
      <w:r>
        <w:pict w14:anchorId="51331D99">
          <v:line id="_x0000_s1548" style="position:absolute;left:0;text-align:left;z-index:-251374080;mso-position-horizontal-relative:page;mso-position-vertical-relative:page" from="325.3pt,625.85pt" to="385.05pt,625.85pt" strokecolor="red" strokeweight=".36pt">
            <w10:wrap anchorx="page" anchory="page"/>
          </v:line>
        </w:pict>
      </w:r>
      <w:r>
        <w:pict w14:anchorId="31034FAC">
          <v:shape id="_x0000_s1547" type="#_x0000_t202" style="position:absolute;left:0;text-align:left;margin-left:587.25pt;margin-top:3.95pt;width:8pt;height:635pt;z-index:251744768;mso-position-horizontal-relative:page;mso-position-vertical-relative:page" filled="f" stroked="f">
            <v:textbox style="layout-flow:vertical" inset="0,0,0,0">
              <w:txbxContent>
                <w:p w14:paraId="142EA7FD" w14:textId="77777777" w:rsidR="00B2016B" w:rsidRDefault="00A73EB9">
                  <w:pPr>
                    <w:spacing w:line="142" w:lineRule="exact"/>
                    <w:ind w:left="20"/>
                    <w:rPr>
                      <w:rFonts w:ascii="SimSun"/>
                      <w:sz w:val="12"/>
                    </w:rPr>
                  </w:pPr>
                  <w:hyperlink r:id="rId117">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77</w:t>
      </w:r>
      <w:r>
        <w:rPr>
          <w:spacing w:val="24"/>
        </w:rPr>
        <w:t xml:space="preserve"> </w:t>
      </w:r>
      <w:r>
        <w:t>–</w:t>
      </w:r>
    </w:p>
    <w:p w14:paraId="4BB9C494" w14:textId="77777777" w:rsidR="00B2016B" w:rsidRDefault="00A73EB9">
      <w:pPr>
        <w:pStyle w:val="BodyText"/>
        <w:spacing w:line="245" w:lineRule="exact"/>
        <w:ind w:left="1418" w:right="1418"/>
      </w:pPr>
      <w:r>
        <w:pict w14:anchorId="67145233">
          <v:line id="_x0000_s1546" style="position:absolute;left:0;text-align:left;z-index:-251381248;mso-position-horizontal-relative:page" from="325.3pt,67.4pt" to="385.05pt,67.4pt" strokecolor="red" strokeweight=".36pt">
            <w10:wrap anchorx="page"/>
          </v:line>
        </w:pict>
      </w:r>
      <w:r>
        <w:t xml:space="preserve">+AMD1:2015 CSV </w:t>
      </w:r>
      <w:r>
        <w:rPr>
          <w:rFonts w:ascii="Symbol" w:hAnsi="Symbol"/>
        </w:rPr>
        <w:t></w:t>
      </w:r>
      <w:r>
        <w:rPr>
          <w:rFonts w:ascii="Times New Roman" w:hAnsi="Times New Roman"/>
        </w:rPr>
        <w:t xml:space="preserve"> </w:t>
      </w:r>
      <w:r>
        <w:t>IEC 2015</w:t>
      </w:r>
    </w:p>
    <w:p w14:paraId="30B72E0B" w14:textId="77777777" w:rsidR="00B2016B" w:rsidRDefault="00B2016B">
      <w:pPr>
        <w:pStyle w:val="BodyText"/>
        <w:spacing w:before="3"/>
        <w:rPr>
          <w:sz w:val="8"/>
        </w:rPr>
      </w:pPr>
    </w:p>
    <w:tbl>
      <w:tblPr>
        <w:tblW w:w="0" w:type="auto"/>
        <w:tblInd w:w="1305"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left w:w="0" w:type="dxa"/>
          <w:right w:w="0" w:type="dxa"/>
        </w:tblCellMar>
        <w:tblLook w:val="01E0" w:firstRow="1" w:lastRow="1" w:firstColumn="1" w:lastColumn="1" w:noHBand="0" w:noVBand="0"/>
      </w:tblPr>
      <w:tblGrid>
        <w:gridCol w:w="2239"/>
        <w:gridCol w:w="2849"/>
        <w:gridCol w:w="2762"/>
        <w:gridCol w:w="1438"/>
      </w:tblGrid>
      <w:tr w:rsidR="00B2016B" w14:paraId="001EC8EE" w14:textId="77777777">
        <w:trPr>
          <w:trHeight w:hRule="exact" w:val="240"/>
        </w:trPr>
        <w:tc>
          <w:tcPr>
            <w:tcW w:w="5088" w:type="dxa"/>
            <w:gridSpan w:val="2"/>
          </w:tcPr>
          <w:p w14:paraId="7E6E3263" w14:textId="77777777" w:rsidR="00B2016B" w:rsidRDefault="00A73EB9">
            <w:pPr>
              <w:pStyle w:val="TableParagraph"/>
              <w:spacing w:before="22"/>
              <w:ind w:left="1495"/>
              <w:rPr>
                <w:b/>
                <w:sz w:val="16"/>
              </w:rPr>
            </w:pPr>
            <w:r>
              <w:rPr>
                <w:b/>
                <w:strike/>
                <w:color w:val="FF0000"/>
                <w:sz w:val="16"/>
              </w:rPr>
              <w:t>ISO/IEC 62304 processes</w:t>
            </w:r>
          </w:p>
        </w:tc>
        <w:tc>
          <w:tcPr>
            <w:tcW w:w="4200" w:type="dxa"/>
            <w:gridSpan w:val="2"/>
          </w:tcPr>
          <w:p w14:paraId="648FEA5C" w14:textId="77777777" w:rsidR="00B2016B" w:rsidRDefault="00A73EB9">
            <w:pPr>
              <w:pStyle w:val="TableParagraph"/>
              <w:spacing w:before="22"/>
              <w:ind w:left="1053" w:right="141"/>
              <w:rPr>
                <w:b/>
                <w:sz w:val="16"/>
              </w:rPr>
            </w:pPr>
            <w:r>
              <w:rPr>
                <w:b/>
                <w:strike/>
                <w:color w:val="FF0000"/>
                <w:sz w:val="16"/>
              </w:rPr>
              <w:t>ISO/IEC 12207 processes</w:t>
            </w:r>
          </w:p>
        </w:tc>
      </w:tr>
      <w:tr w:rsidR="00B2016B" w14:paraId="2495FA82" w14:textId="77777777">
        <w:trPr>
          <w:trHeight w:hRule="exact" w:val="240"/>
        </w:trPr>
        <w:tc>
          <w:tcPr>
            <w:tcW w:w="2239" w:type="dxa"/>
          </w:tcPr>
          <w:p w14:paraId="380F0F74" w14:textId="77777777" w:rsidR="00B2016B" w:rsidRDefault="00A73EB9">
            <w:pPr>
              <w:pStyle w:val="TableParagraph"/>
              <w:spacing w:before="22"/>
              <w:ind w:left="808" w:right="802"/>
              <w:jc w:val="center"/>
              <w:rPr>
                <w:b/>
                <w:sz w:val="16"/>
              </w:rPr>
            </w:pPr>
            <w:r>
              <w:rPr>
                <w:b/>
                <w:strike/>
                <w:color w:val="FF0000"/>
                <w:sz w:val="16"/>
              </w:rPr>
              <w:t>Activity</w:t>
            </w:r>
          </w:p>
        </w:tc>
        <w:tc>
          <w:tcPr>
            <w:tcW w:w="2849" w:type="dxa"/>
          </w:tcPr>
          <w:p w14:paraId="34D0A970" w14:textId="77777777" w:rsidR="00B2016B" w:rsidRDefault="00A73EB9">
            <w:pPr>
              <w:pStyle w:val="TableParagraph"/>
              <w:spacing w:before="22"/>
              <w:ind w:left="1217" w:right="1217"/>
              <w:jc w:val="center"/>
              <w:rPr>
                <w:b/>
                <w:sz w:val="16"/>
              </w:rPr>
            </w:pPr>
            <w:r>
              <w:rPr>
                <w:b/>
                <w:strike/>
                <w:color w:val="FF0000"/>
                <w:sz w:val="16"/>
              </w:rPr>
              <w:t>Task</w:t>
            </w:r>
          </w:p>
        </w:tc>
        <w:tc>
          <w:tcPr>
            <w:tcW w:w="2762" w:type="dxa"/>
          </w:tcPr>
          <w:p w14:paraId="4400FCD0" w14:textId="77777777" w:rsidR="00B2016B" w:rsidRDefault="00A73EB9">
            <w:pPr>
              <w:pStyle w:val="TableParagraph"/>
              <w:spacing w:before="22"/>
              <w:ind w:left="1070" w:right="1064"/>
              <w:jc w:val="center"/>
              <w:rPr>
                <w:b/>
                <w:sz w:val="16"/>
              </w:rPr>
            </w:pPr>
            <w:r>
              <w:rPr>
                <w:b/>
                <w:strike/>
                <w:color w:val="FF0000"/>
                <w:sz w:val="16"/>
              </w:rPr>
              <w:t>Activity</w:t>
            </w:r>
          </w:p>
        </w:tc>
        <w:tc>
          <w:tcPr>
            <w:tcW w:w="1438" w:type="dxa"/>
          </w:tcPr>
          <w:p w14:paraId="74EF8A35" w14:textId="77777777" w:rsidR="00B2016B" w:rsidRDefault="00A73EB9">
            <w:pPr>
              <w:pStyle w:val="TableParagraph"/>
              <w:spacing w:before="22"/>
              <w:ind w:left="511" w:right="511"/>
              <w:jc w:val="center"/>
              <w:rPr>
                <w:b/>
                <w:sz w:val="16"/>
              </w:rPr>
            </w:pPr>
            <w:r>
              <w:rPr>
                <w:b/>
                <w:strike/>
                <w:color w:val="FF0000"/>
                <w:sz w:val="16"/>
              </w:rPr>
              <w:t>Task</w:t>
            </w:r>
          </w:p>
        </w:tc>
      </w:tr>
      <w:tr w:rsidR="00B2016B" w14:paraId="748671EB" w14:textId="77777777">
        <w:trPr>
          <w:trHeight w:hRule="exact" w:val="845"/>
        </w:trPr>
        <w:tc>
          <w:tcPr>
            <w:tcW w:w="2239" w:type="dxa"/>
            <w:vMerge w:val="restart"/>
          </w:tcPr>
          <w:p w14:paraId="28B80C65" w14:textId="77777777" w:rsidR="00B2016B" w:rsidRDefault="00B2016B"/>
        </w:tc>
        <w:tc>
          <w:tcPr>
            <w:tcW w:w="2849" w:type="dxa"/>
          </w:tcPr>
          <w:p w14:paraId="37C036E3" w14:textId="77777777" w:rsidR="00B2016B" w:rsidRDefault="00B2016B"/>
        </w:tc>
        <w:tc>
          <w:tcPr>
            <w:tcW w:w="2762" w:type="dxa"/>
          </w:tcPr>
          <w:p w14:paraId="64068525" w14:textId="77777777" w:rsidR="00B2016B" w:rsidRDefault="00A73EB9">
            <w:pPr>
              <w:pStyle w:val="TableParagraph"/>
              <w:spacing w:before="0" w:line="183" w:lineRule="exact"/>
              <w:ind w:right="331"/>
              <w:rPr>
                <w:sz w:val="16"/>
              </w:rPr>
            </w:pPr>
            <w:r>
              <w:rPr>
                <w:strike/>
                <w:color w:val="FF0000"/>
                <w:sz w:val="16"/>
              </w:rPr>
              <w:t>analysis</w:t>
            </w:r>
          </w:p>
          <w:p w14:paraId="692EBEBF" w14:textId="77777777" w:rsidR="00B2016B" w:rsidRDefault="00A73EB9">
            <w:pPr>
              <w:pStyle w:val="TableParagraph"/>
              <w:spacing w:before="39"/>
              <w:ind w:right="331"/>
              <w:rPr>
                <w:sz w:val="16"/>
              </w:rPr>
            </w:pPr>
            <w:r>
              <w:rPr>
                <w:strike/>
                <w:color w:val="FF0000"/>
                <w:sz w:val="16"/>
              </w:rPr>
              <w:t xml:space="preserve">5.5.3 Modification </w:t>
            </w:r>
            <w:r>
              <w:rPr>
                <w:color w:val="FF0000"/>
                <w:sz w:val="16"/>
              </w:rPr>
              <w:t>implementation</w:t>
            </w:r>
          </w:p>
          <w:p w14:paraId="41588B37" w14:textId="77777777" w:rsidR="00B2016B" w:rsidRDefault="00A73EB9">
            <w:pPr>
              <w:pStyle w:val="TableParagraph"/>
              <w:spacing w:before="39"/>
              <w:ind w:right="331"/>
              <w:rPr>
                <w:sz w:val="16"/>
              </w:rPr>
            </w:pPr>
            <w:r>
              <w:rPr>
                <w:strike/>
                <w:color w:val="FF0000"/>
                <w:sz w:val="16"/>
              </w:rPr>
              <w:t>5.5.5 Migration</w:t>
            </w:r>
          </w:p>
        </w:tc>
        <w:tc>
          <w:tcPr>
            <w:tcW w:w="1438" w:type="dxa"/>
          </w:tcPr>
          <w:p w14:paraId="7CE1910C" w14:textId="77777777" w:rsidR="00B2016B" w:rsidRDefault="00B2016B"/>
        </w:tc>
      </w:tr>
      <w:tr w:rsidR="00B2016B" w14:paraId="602EBE6E" w14:textId="77777777">
        <w:trPr>
          <w:trHeight w:hRule="exact" w:val="418"/>
        </w:trPr>
        <w:tc>
          <w:tcPr>
            <w:tcW w:w="2239" w:type="dxa"/>
            <w:vMerge/>
          </w:tcPr>
          <w:p w14:paraId="64CD2840" w14:textId="77777777" w:rsidR="00B2016B" w:rsidRDefault="00B2016B"/>
        </w:tc>
        <w:tc>
          <w:tcPr>
            <w:tcW w:w="2849" w:type="dxa"/>
          </w:tcPr>
          <w:p w14:paraId="2D8DFE09" w14:textId="77777777" w:rsidR="00B2016B" w:rsidRDefault="00A73EB9">
            <w:pPr>
              <w:pStyle w:val="TableParagraph"/>
              <w:ind w:right="229"/>
              <w:rPr>
                <w:sz w:val="16"/>
              </w:rPr>
            </w:pPr>
            <w:r>
              <w:rPr>
                <w:strike/>
                <w:color w:val="FF0000"/>
                <w:sz w:val="16"/>
              </w:rPr>
              <w:t>6.2.1 Record and evaluate feedback</w:t>
            </w:r>
          </w:p>
        </w:tc>
        <w:tc>
          <w:tcPr>
            <w:tcW w:w="2762" w:type="dxa"/>
          </w:tcPr>
          <w:p w14:paraId="3B57707E" w14:textId="77777777" w:rsidR="00B2016B" w:rsidRDefault="00B2016B"/>
        </w:tc>
        <w:tc>
          <w:tcPr>
            <w:tcW w:w="1438" w:type="dxa"/>
          </w:tcPr>
          <w:p w14:paraId="248367B8" w14:textId="77777777" w:rsidR="00B2016B" w:rsidRDefault="00B2016B"/>
        </w:tc>
      </w:tr>
      <w:tr w:rsidR="00B2016B" w14:paraId="1B44141A" w14:textId="77777777">
        <w:trPr>
          <w:trHeight w:hRule="exact" w:val="233"/>
        </w:trPr>
        <w:tc>
          <w:tcPr>
            <w:tcW w:w="2239" w:type="dxa"/>
            <w:vMerge/>
          </w:tcPr>
          <w:p w14:paraId="7C4C71D3" w14:textId="77777777" w:rsidR="00B2016B" w:rsidRDefault="00B2016B"/>
        </w:tc>
        <w:tc>
          <w:tcPr>
            <w:tcW w:w="2849" w:type="dxa"/>
          </w:tcPr>
          <w:p w14:paraId="1BB7B320" w14:textId="77777777" w:rsidR="00B2016B" w:rsidRDefault="00A73EB9">
            <w:pPr>
              <w:pStyle w:val="TableParagraph"/>
              <w:ind w:right="229"/>
              <w:rPr>
                <w:sz w:val="16"/>
              </w:rPr>
            </w:pPr>
            <w:r>
              <w:rPr>
                <w:strike/>
                <w:color w:val="FF0000"/>
                <w:sz w:val="16"/>
              </w:rPr>
              <w:t>6.2.1.1 Monitor feedback</w:t>
            </w:r>
          </w:p>
        </w:tc>
        <w:tc>
          <w:tcPr>
            <w:tcW w:w="2762" w:type="dxa"/>
            <w:vMerge w:val="restart"/>
          </w:tcPr>
          <w:p w14:paraId="715F95AF" w14:textId="77777777" w:rsidR="00B2016B" w:rsidRDefault="00A73EB9">
            <w:pPr>
              <w:pStyle w:val="TableParagraph"/>
              <w:spacing w:before="0"/>
              <w:ind w:left="0" w:right="331"/>
              <w:rPr>
                <w:sz w:val="16"/>
              </w:rPr>
            </w:pPr>
            <w:r>
              <w:rPr>
                <w:strike/>
                <w:color w:val="FF0000"/>
                <w:sz w:val="16"/>
              </w:rPr>
              <w:t>5.5.1 Process Implementation</w:t>
            </w:r>
          </w:p>
        </w:tc>
        <w:tc>
          <w:tcPr>
            <w:tcW w:w="1438" w:type="dxa"/>
            <w:vMerge w:val="restart"/>
          </w:tcPr>
          <w:p w14:paraId="7AFE4A37" w14:textId="77777777" w:rsidR="00B2016B" w:rsidRDefault="00A73EB9">
            <w:pPr>
              <w:pStyle w:val="TableParagraph"/>
              <w:spacing w:before="0"/>
              <w:ind w:left="0"/>
              <w:rPr>
                <w:sz w:val="16"/>
              </w:rPr>
            </w:pPr>
            <w:r>
              <w:rPr>
                <w:strike/>
                <w:color w:val="FF0000"/>
                <w:sz w:val="16"/>
              </w:rPr>
              <w:t>5.5.1.1</w:t>
            </w:r>
          </w:p>
          <w:p w14:paraId="087212B3" w14:textId="77777777" w:rsidR="00B2016B" w:rsidRDefault="00A73EB9">
            <w:pPr>
              <w:pStyle w:val="TableParagraph"/>
              <w:spacing w:before="39"/>
              <w:ind w:left="0"/>
              <w:rPr>
                <w:sz w:val="16"/>
              </w:rPr>
            </w:pPr>
            <w:r>
              <w:rPr>
                <w:strike/>
                <w:color w:val="FF0000"/>
                <w:sz w:val="16"/>
              </w:rPr>
              <w:t>5.5.1.2</w:t>
            </w:r>
          </w:p>
        </w:tc>
      </w:tr>
      <w:tr w:rsidR="00B2016B" w14:paraId="1782488C" w14:textId="77777777">
        <w:trPr>
          <w:trHeight w:hRule="exact" w:val="418"/>
        </w:trPr>
        <w:tc>
          <w:tcPr>
            <w:tcW w:w="2239" w:type="dxa"/>
            <w:vMerge/>
          </w:tcPr>
          <w:p w14:paraId="1DC3F054" w14:textId="77777777" w:rsidR="00B2016B" w:rsidRDefault="00B2016B"/>
        </w:tc>
        <w:tc>
          <w:tcPr>
            <w:tcW w:w="2849" w:type="dxa"/>
          </w:tcPr>
          <w:p w14:paraId="00E799EA" w14:textId="77777777" w:rsidR="00B2016B" w:rsidRDefault="00A73EB9">
            <w:pPr>
              <w:pStyle w:val="TableParagraph"/>
              <w:ind w:right="229"/>
              <w:rPr>
                <w:sz w:val="13"/>
              </w:rPr>
            </w:pPr>
            <w:r>
              <w:rPr>
                <w:strike/>
                <w:color w:val="FF0000"/>
                <w:sz w:val="16"/>
              </w:rPr>
              <w:t xml:space="preserve">6.2.1.2 Document  and </w:t>
            </w:r>
            <w:r>
              <w:rPr>
                <w:strike/>
                <w:color w:val="FF0000"/>
                <w:sz w:val="13"/>
              </w:rPr>
              <w:t>EVALUATE</w:t>
            </w:r>
          </w:p>
          <w:p w14:paraId="50085FDA" w14:textId="77777777" w:rsidR="00B2016B" w:rsidRDefault="00A73EB9">
            <w:pPr>
              <w:pStyle w:val="TableParagraph"/>
              <w:spacing w:before="1"/>
              <w:ind w:right="229"/>
              <w:rPr>
                <w:sz w:val="16"/>
              </w:rPr>
            </w:pPr>
            <w:r>
              <w:rPr>
                <w:strike/>
                <w:color w:val="FF0000"/>
                <w:sz w:val="16"/>
              </w:rPr>
              <w:t xml:space="preserve"> </w:t>
            </w:r>
            <w:r>
              <w:rPr>
                <w:strike/>
                <w:color w:val="FF0000"/>
                <w:sz w:val="16"/>
              </w:rPr>
              <w:t>feedback</w:t>
            </w:r>
          </w:p>
        </w:tc>
        <w:tc>
          <w:tcPr>
            <w:tcW w:w="2762" w:type="dxa"/>
            <w:vMerge/>
          </w:tcPr>
          <w:p w14:paraId="6C5210BA" w14:textId="77777777" w:rsidR="00B2016B" w:rsidRDefault="00B2016B"/>
        </w:tc>
        <w:tc>
          <w:tcPr>
            <w:tcW w:w="1438" w:type="dxa"/>
            <w:vMerge/>
          </w:tcPr>
          <w:p w14:paraId="23588F68" w14:textId="77777777" w:rsidR="00B2016B" w:rsidRDefault="00B2016B"/>
        </w:tc>
      </w:tr>
      <w:tr w:rsidR="00B2016B" w14:paraId="6AB6AF06" w14:textId="77777777">
        <w:trPr>
          <w:trHeight w:hRule="exact" w:val="902"/>
        </w:trPr>
        <w:tc>
          <w:tcPr>
            <w:tcW w:w="2239" w:type="dxa"/>
            <w:vMerge/>
          </w:tcPr>
          <w:p w14:paraId="7C25EC70" w14:textId="77777777" w:rsidR="00B2016B" w:rsidRDefault="00B2016B"/>
        </w:tc>
        <w:tc>
          <w:tcPr>
            <w:tcW w:w="2849" w:type="dxa"/>
          </w:tcPr>
          <w:p w14:paraId="55EC6CC3" w14:textId="77777777" w:rsidR="00B2016B" w:rsidRDefault="00A73EB9">
            <w:pPr>
              <w:pStyle w:val="TableParagraph"/>
              <w:ind w:right="229"/>
              <w:rPr>
                <w:sz w:val="13"/>
              </w:rPr>
            </w:pPr>
            <w:r>
              <w:rPr>
                <w:strike/>
                <w:color w:val="FF0000"/>
                <w:sz w:val="16"/>
              </w:rPr>
              <w:t xml:space="preserve">6.2.1.3 Evaluate </w:t>
            </w:r>
            <w:r>
              <w:rPr>
                <w:strike/>
                <w:color w:val="FF0000"/>
                <w:sz w:val="13"/>
              </w:rPr>
              <w:t>PROBLEM</w:t>
            </w:r>
          </w:p>
          <w:p w14:paraId="6A155A37" w14:textId="77777777" w:rsidR="00B2016B" w:rsidRDefault="00A73EB9">
            <w:pPr>
              <w:pStyle w:val="TableParagraph"/>
              <w:spacing w:before="1"/>
              <w:ind w:right="229"/>
              <w:rPr>
                <w:sz w:val="13"/>
              </w:rPr>
            </w:pPr>
            <w:r>
              <w:rPr>
                <w:strike/>
                <w:color w:val="FF0000"/>
                <w:sz w:val="13"/>
              </w:rPr>
              <w:t>REPORT</w:t>
            </w:r>
            <w:r>
              <w:rPr>
                <w:strike/>
                <w:color w:val="FF0000"/>
                <w:sz w:val="16"/>
              </w:rPr>
              <w:t>’</w:t>
            </w:r>
            <w:r>
              <w:rPr>
                <w:strike/>
                <w:color w:val="FF0000"/>
                <w:sz w:val="13"/>
              </w:rPr>
              <w:t xml:space="preserve">S </w:t>
            </w:r>
            <w:r>
              <w:rPr>
                <w:strike/>
                <w:color w:val="FF0000"/>
                <w:sz w:val="16"/>
              </w:rPr>
              <w:t xml:space="preserve">affects on </w:t>
            </w:r>
            <w:r>
              <w:rPr>
                <w:strike/>
                <w:color w:val="FF0000"/>
                <w:sz w:val="13"/>
              </w:rPr>
              <w:t>SAFETY</w:t>
            </w:r>
          </w:p>
        </w:tc>
        <w:tc>
          <w:tcPr>
            <w:tcW w:w="2762" w:type="dxa"/>
          </w:tcPr>
          <w:p w14:paraId="5032E6F7" w14:textId="77777777" w:rsidR="00B2016B" w:rsidRDefault="00A73EB9">
            <w:pPr>
              <w:pStyle w:val="TableParagraph"/>
              <w:ind w:right="331"/>
              <w:rPr>
                <w:sz w:val="16"/>
              </w:rPr>
            </w:pPr>
            <w:r>
              <w:rPr>
                <w:strike/>
                <w:color w:val="FF0000"/>
                <w:sz w:val="16"/>
              </w:rPr>
              <w:t>5.5.2 Problem and modification analysis</w:t>
            </w:r>
          </w:p>
        </w:tc>
        <w:tc>
          <w:tcPr>
            <w:tcW w:w="1438" w:type="dxa"/>
          </w:tcPr>
          <w:p w14:paraId="4BD37CA7" w14:textId="77777777" w:rsidR="00B2016B" w:rsidRDefault="00A73EB9">
            <w:pPr>
              <w:pStyle w:val="TableParagraph"/>
              <w:rPr>
                <w:sz w:val="16"/>
              </w:rPr>
            </w:pPr>
            <w:r>
              <w:rPr>
                <w:strike/>
                <w:color w:val="FF0000"/>
                <w:sz w:val="16"/>
              </w:rPr>
              <w:t>5.5.2.1</w:t>
            </w:r>
          </w:p>
          <w:p w14:paraId="0B61F43A" w14:textId="77777777" w:rsidR="00B2016B" w:rsidRDefault="00A73EB9">
            <w:pPr>
              <w:pStyle w:val="TableParagraph"/>
              <w:spacing w:before="39"/>
              <w:rPr>
                <w:sz w:val="16"/>
              </w:rPr>
            </w:pPr>
            <w:r>
              <w:rPr>
                <w:strike/>
                <w:color w:val="FF0000"/>
                <w:sz w:val="16"/>
              </w:rPr>
              <w:t>5.5.2.2</w:t>
            </w:r>
          </w:p>
          <w:p w14:paraId="47E31B94" w14:textId="77777777" w:rsidR="00B2016B" w:rsidRDefault="00A73EB9">
            <w:pPr>
              <w:pStyle w:val="TableParagraph"/>
              <w:spacing w:before="39"/>
              <w:rPr>
                <w:sz w:val="16"/>
              </w:rPr>
            </w:pPr>
            <w:r>
              <w:rPr>
                <w:strike/>
                <w:color w:val="FF0000"/>
                <w:sz w:val="16"/>
              </w:rPr>
              <w:t>5.5.2.3</w:t>
            </w:r>
          </w:p>
          <w:p w14:paraId="6EA5D3AE" w14:textId="77777777" w:rsidR="00B2016B" w:rsidRDefault="00A73EB9">
            <w:pPr>
              <w:pStyle w:val="TableParagraph"/>
              <w:spacing w:before="39"/>
              <w:rPr>
                <w:sz w:val="16"/>
              </w:rPr>
            </w:pPr>
            <w:r>
              <w:rPr>
                <w:strike/>
                <w:color w:val="FF0000"/>
                <w:sz w:val="16"/>
              </w:rPr>
              <w:t>5.5.2.4</w:t>
            </w:r>
          </w:p>
        </w:tc>
      </w:tr>
      <w:tr w:rsidR="00B2016B" w14:paraId="5DEE5282" w14:textId="77777777">
        <w:trPr>
          <w:trHeight w:hRule="exact" w:val="418"/>
        </w:trPr>
        <w:tc>
          <w:tcPr>
            <w:tcW w:w="2239" w:type="dxa"/>
            <w:vMerge/>
          </w:tcPr>
          <w:p w14:paraId="7D6559E9" w14:textId="77777777" w:rsidR="00B2016B" w:rsidRDefault="00B2016B"/>
        </w:tc>
        <w:tc>
          <w:tcPr>
            <w:tcW w:w="2849" w:type="dxa"/>
          </w:tcPr>
          <w:p w14:paraId="34372C97" w14:textId="77777777" w:rsidR="00B2016B" w:rsidRDefault="00A73EB9">
            <w:pPr>
              <w:pStyle w:val="TableParagraph"/>
              <w:ind w:right="229"/>
              <w:rPr>
                <w:sz w:val="13"/>
              </w:rPr>
            </w:pPr>
            <w:r>
              <w:rPr>
                <w:strike/>
                <w:color w:val="FF0000"/>
                <w:sz w:val="16"/>
              </w:rPr>
              <w:t xml:space="preserve">6.2.2 Use software problem resolution </w:t>
            </w:r>
            <w:r>
              <w:rPr>
                <w:strike/>
                <w:color w:val="FF0000"/>
                <w:sz w:val="13"/>
              </w:rPr>
              <w:t>PROCESS</w:t>
            </w:r>
          </w:p>
        </w:tc>
        <w:tc>
          <w:tcPr>
            <w:tcW w:w="2762" w:type="dxa"/>
          </w:tcPr>
          <w:p w14:paraId="43B67AE4" w14:textId="77777777" w:rsidR="00B2016B" w:rsidRDefault="00A73EB9">
            <w:pPr>
              <w:pStyle w:val="TableParagraph"/>
              <w:ind w:right="331"/>
              <w:rPr>
                <w:sz w:val="16"/>
              </w:rPr>
            </w:pPr>
            <w:r>
              <w:rPr>
                <w:strike/>
                <w:color w:val="FF0000"/>
                <w:sz w:val="16"/>
              </w:rPr>
              <w:t>5.5.1 Process Implementation</w:t>
            </w:r>
          </w:p>
        </w:tc>
        <w:tc>
          <w:tcPr>
            <w:tcW w:w="1438" w:type="dxa"/>
          </w:tcPr>
          <w:p w14:paraId="4A955518" w14:textId="77777777" w:rsidR="00B2016B" w:rsidRDefault="00A73EB9">
            <w:pPr>
              <w:pStyle w:val="TableParagraph"/>
              <w:rPr>
                <w:sz w:val="16"/>
              </w:rPr>
            </w:pPr>
            <w:r>
              <w:rPr>
                <w:strike/>
                <w:color w:val="FF0000"/>
                <w:sz w:val="16"/>
              </w:rPr>
              <w:t>5.5.1.2</w:t>
            </w:r>
          </w:p>
        </w:tc>
      </w:tr>
      <w:tr w:rsidR="00B2016B" w14:paraId="7CF6ABB3" w14:textId="77777777">
        <w:trPr>
          <w:trHeight w:hRule="exact" w:val="418"/>
        </w:trPr>
        <w:tc>
          <w:tcPr>
            <w:tcW w:w="2239" w:type="dxa"/>
            <w:vMerge/>
          </w:tcPr>
          <w:p w14:paraId="1AE0286F" w14:textId="77777777" w:rsidR="00B2016B" w:rsidRDefault="00B2016B"/>
        </w:tc>
        <w:tc>
          <w:tcPr>
            <w:tcW w:w="2849" w:type="dxa"/>
          </w:tcPr>
          <w:p w14:paraId="247BF0AF" w14:textId="77777777" w:rsidR="00B2016B" w:rsidRDefault="00A73EB9">
            <w:pPr>
              <w:pStyle w:val="TableParagraph"/>
              <w:ind w:right="229"/>
              <w:rPr>
                <w:sz w:val="13"/>
              </w:rPr>
            </w:pPr>
            <w:r>
              <w:rPr>
                <w:strike/>
                <w:color w:val="FF0000"/>
                <w:sz w:val="16"/>
              </w:rPr>
              <w:t xml:space="preserve">6.2.3 Analyse </w:t>
            </w:r>
            <w:r>
              <w:rPr>
                <w:strike/>
                <w:color w:val="FF0000"/>
                <w:sz w:val="13"/>
              </w:rPr>
              <w:t>CHANGE  REQUESTS</w:t>
            </w:r>
          </w:p>
        </w:tc>
        <w:tc>
          <w:tcPr>
            <w:tcW w:w="2762" w:type="dxa"/>
          </w:tcPr>
          <w:p w14:paraId="41CD328E" w14:textId="77777777" w:rsidR="00B2016B" w:rsidRDefault="00A73EB9">
            <w:pPr>
              <w:pStyle w:val="TableParagraph"/>
              <w:ind w:right="331"/>
              <w:rPr>
                <w:sz w:val="16"/>
              </w:rPr>
            </w:pPr>
            <w:r>
              <w:rPr>
                <w:strike/>
                <w:color w:val="FF0000"/>
                <w:sz w:val="16"/>
              </w:rPr>
              <w:t>5.5.2 Problem and modification analysis</w:t>
            </w:r>
          </w:p>
        </w:tc>
        <w:tc>
          <w:tcPr>
            <w:tcW w:w="1438" w:type="dxa"/>
          </w:tcPr>
          <w:p w14:paraId="78194846" w14:textId="77777777" w:rsidR="00B2016B" w:rsidRDefault="00A73EB9">
            <w:pPr>
              <w:pStyle w:val="TableParagraph"/>
              <w:rPr>
                <w:sz w:val="16"/>
              </w:rPr>
            </w:pPr>
            <w:r>
              <w:rPr>
                <w:strike/>
                <w:color w:val="FF0000"/>
                <w:sz w:val="16"/>
              </w:rPr>
              <w:t>5.5.2.1</w:t>
            </w:r>
          </w:p>
        </w:tc>
      </w:tr>
      <w:tr w:rsidR="00B2016B" w14:paraId="5119BF9B" w14:textId="77777777">
        <w:trPr>
          <w:trHeight w:hRule="exact" w:val="418"/>
        </w:trPr>
        <w:tc>
          <w:tcPr>
            <w:tcW w:w="2239" w:type="dxa"/>
            <w:vMerge/>
          </w:tcPr>
          <w:p w14:paraId="1E25DF0D" w14:textId="77777777" w:rsidR="00B2016B" w:rsidRDefault="00B2016B"/>
        </w:tc>
        <w:tc>
          <w:tcPr>
            <w:tcW w:w="2849" w:type="dxa"/>
          </w:tcPr>
          <w:p w14:paraId="2DEAB44A" w14:textId="77777777" w:rsidR="00B2016B" w:rsidRDefault="00A73EB9">
            <w:pPr>
              <w:pStyle w:val="TableParagraph"/>
              <w:ind w:right="229"/>
              <w:rPr>
                <w:sz w:val="16"/>
              </w:rPr>
            </w:pPr>
            <w:r>
              <w:rPr>
                <w:strike/>
                <w:color w:val="FF0000"/>
                <w:sz w:val="16"/>
              </w:rPr>
              <w:t xml:space="preserve">6.2.4 </w:t>
            </w:r>
            <w:r>
              <w:rPr>
                <w:strike/>
                <w:color w:val="FF0000"/>
                <w:sz w:val="13"/>
              </w:rPr>
              <w:t xml:space="preserve">CHANGE REQUEST  </w:t>
            </w:r>
            <w:r>
              <w:rPr>
                <w:strike/>
                <w:color w:val="FF0000"/>
                <w:sz w:val="16"/>
              </w:rPr>
              <w:t>approval</w:t>
            </w:r>
          </w:p>
        </w:tc>
        <w:tc>
          <w:tcPr>
            <w:tcW w:w="2762" w:type="dxa"/>
          </w:tcPr>
          <w:p w14:paraId="20134810" w14:textId="77777777" w:rsidR="00B2016B" w:rsidRDefault="00A73EB9">
            <w:pPr>
              <w:pStyle w:val="TableParagraph"/>
              <w:ind w:right="331"/>
              <w:rPr>
                <w:sz w:val="16"/>
              </w:rPr>
            </w:pPr>
            <w:r>
              <w:rPr>
                <w:strike/>
                <w:color w:val="FF0000"/>
                <w:sz w:val="16"/>
              </w:rPr>
              <w:t>5.5.2 Problem and modification analysis</w:t>
            </w:r>
          </w:p>
        </w:tc>
        <w:tc>
          <w:tcPr>
            <w:tcW w:w="1438" w:type="dxa"/>
          </w:tcPr>
          <w:p w14:paraId="1EC044BD" w14:textId="77777777" w:rsidR="00B2016B" w:rsidRDefault="00A73EB9">
            <w:pPr>
              <w:pStyle w:val="TableParagraph"/>
              <w:rPr>
                <w:sz w:val="16"/>
              </w:rPr>
            </w:pPr>
            <w:r>
              <w:rPr>
                <w:strike/>
                <w:color w:val="FF0000"/>
                <w:sz w:val="16"/>
              </w:rPr>
              <w:t>5.5.2.5</w:t>
            </w:r>
          </w:p>
        </w:tc>
      </w:tr>
      <w:tr w:rsidR="00B2016B" w14:paraId="361E19CF" w14:textId="77777777">
        <w:trPr>
          <w:trHeight w:hRule="exact" w:val="641"/>
        </w:trPr>
        <w:tc>
          <w:tcPr>
            <w:tcW w:w="2239" w:type="dxa"/>
            <w:vMerge/>
          </w:tcPr>
          <w:p w14:paraId="63D878F2" w14:textId="77777777" w:rsidR="00B2016B" w:rsidRDefault="00B2016B"/>
        </w:tc>
        <w:tc>
          <w:tcPr>
            <w:tcW w:w="2849" w:type="dxa"/>
          </w:tcPr>
          <w:p w14:paraId="02A4BB60" w14:textId="77777777" w:rsidR="00B2016B" w:rsidRDefault="00A73EB9">
            <w:pPr>
              <w:pStyle w:val="TableParagraph"/>
              <w:ind w:right="229"/>
              <w:rPr>
                <w:sz w:val="16"/>
              </w:rPr>
            </w:pPr>
            <w:r>
              <w:rPr>
                <w:strike/>
                <w:color w:val="FF0000"/>
                <w:sz w:val="16"/>
              </w:rPr>
              <w:t>6.2.5 Communicate to users and regulators</w:t>
            </w:r>
          </w:p>
        </w:tc>
        <w:tc>
          <w:tcPr>
            <w:tcW w:w="2762" w:type="dxa"/>
          </w:tcPr>
          <w:p w14:paraId="04B51517" w14:textId="77777777" w:rsidR="00B2016B" w:rsidRDefault="00A73EB9">
            <w:pPr>
              <w:pStyle w:val="TableParagraph"/>
              <w:ind w:right="331"/>
              <w:rPr>
                <w:sz w:val="16"/>
              </w:rPr>
            </w:pPr>
            <w:r>
              <w:rPr>
                <w:strike/>
                <w:color w:val="FF0000"/>
                <w:sz w:val="16"/>
              </w:rPr>
              <w:t xml:space="preserve">5.5.3 Modification </w:t>
            </w:r>
            <w:r>
              <w:rPr>
                <w:color w:val="FF0000"/>
                <w:sz w:val="16"/>
              </w:rPr>
              <w:t>implementation</w:t>
            </w:r>
          </w:p>
          <w:p w14:paraId="31F6C436" w14:textId="77777777" w:rsidR="00B2016B" w:rsidRDefault="00A73EB9">
            <w:pPr>
              <w:pStyle w:val="TableParagraph"/>
              <w:spacing w:before="39"/>
              <w:ind w:right="331"/>
              <w:rPr>
                <w:sz w:val="16"/>
              </w:rPr>
            </w:pPr>
            <w:r>
              <w:rPr>
                <w:strike/>
                <w:color w:val="FF0000"/>
                <w:sz w:val="16"/>
              </w:rPr>
              <w:t>5.5.5 Migration</w:t>
            </w:r>
          </w:p>
        </w:tc>
        <w:tc>
          <w:tcPr>
            <w:tcW w:w="1438" w:type="dxa"/>
          </w:tcPr>
          <w:p w14:paraId="62D22692" w14:textId="77777777" w:rsidR="00B2016B" w:rsidRDefault="00A73EB9">
            <w:pPr>
              <w:pStyle w:val="TableParagraph"/>
              <w:rPr>
                <w:sz w:val="16"/>
              </w:rPr>
            </w:pPr>
            <w:r>
              <w:rPr>
                <w:strike/>
                <w:color w:val="FF0000"/>
                <w:sz w:val="16"/>
              </w:rPr>
              <w:t>5.5.3.1</w:t>
            </w:r>
          </w:p>
          <w:p w14:paraId="331E8D43" w14:textId="77777777" w:rsidR="00B2016B" w:rsidRDefault="00A73EB9">
            <w:pPr>
              <w:pStyle w:val="TableParagraph"/>
              <w:spacing w:before="39"/>
              <w:rPr>
                <w:sz w:val="16"/>
              </w:rPr>
            </w:pPr>
            <w:r>
              <w:rPr>
                <w:strike/>
                <w:color w:val="FF0000"/>
                <w:sz w:val="16"/>
              </w:rPr>
              <w:t>5.5.5.3</w:t>
            </w:r>
          </w:p>
        </w:tc>
      </w:tr>
      <w:tr w:rsidR="00B2016B" w14:paraId="1AB97ACA" w14:textId="77777777">
        <w:trPr>
          <w:trHeight w:hRule="exact" w:val="826"/>
        </w:trPr>
        <w:tc>
          <w:tcPr>
            <w:tcW w:w="2239" w:type="dxa"/>
          </w:tcPr>
          <w:p w14:paraId="3BD0E534" w14:textId="77777777" w:rsidR="00B2016B" w:rsidRDefault="00A73EB9">
            <w:pPr>
              <w:pStyle w:val="TableParagraph"/>
              <w:ind w:right="305"/>
              <w:rPr>
                <w:sz w:val="16"/>
              </w:rPr>
            </w:pPr>
            <w:r>
              <w:rPr>
                <w:strike/>
                <w:color w:val="FF0000"/>
                <w:sz w:val="16"/>
              </w:rPr>
              <w:t xml:space="preserve">6.3 Modification </w:t>
            </w:r>
            <w:r>
              <w:rPr>
                <w:color w:val="FF0000"/>
                <w:sz w:val="16"/>
              </w:rPr>
              <w:t>implementation</w:t>
            </w:r>
          </w:p>
        </w:tc>
        <w:tc>
          <w:tcPr>
            <w:tcW w:w="2849" w:type="dxa"/>
          </w:tcPr>
          <w:p w14:paraId="57F5CEE9" w14:textId="77777777" w:rsidR="00B2016B" w:rsidRDefault="00B2016B"/>
        </w:tc>
        <w:tc>
          <w:tcPr>
            <w:tcW w:w="2762" w:type="dxa"/>
          </w:tcPr>
          <w:p w14:paraId="0C0FA461" w14:textId="77777777" w:rsidR="00B2016B" w:rsidRDefault="00A73EB9">
            <w:pPr>
              <w:pStyle w:val="TableParagraph"/>
              <w:ind w:right="331"/>
              <w:rPr>
                <w:sz w:val="16"/>
              </w:rPr>
            </w:pPr>
            <w:r>
              <w:rPr>
                <w:strike/>
                <w:color w:val="FF0000"/>
                <w:sz w:val="16"/>
              </w:rPr>
              <w:t xml:space="preserve">5.5.3 Modification </w:t>
            </w:r>
            <w:r>
              <w:rPr>
                <w:color w:val="FF0000"/>
                <w:sz w:val="16"/>
              </w:rPr>
              <w:t>implementation</w:t>
            </w:r>
          </w:p>
          <w:p w14:paraId="4F21C7A6" w14:textId="77777777" w:rsidR="00B2016B" w:rsidRDefault="00A73EB9">
            <w:pPr>
              <w:pStyle w:val="TableParagraph"/>
              <w:spacing w:before="39"/>
              <w:ind w:right="331"/>
              <w:rPr>
                <w:sz w:val="16"/>
              </w:rPr>
            </w:pPr>
            <w:r>
              <w:rPr>
                <w:strike/>
                <w:color w:val="FF0000"/>
                <w:sz w:val="16"/>
              </w:rPr>
              <w:t>6.2.6 Release management and delivery</w:t>
            </w:r>
          </w:p>
        </w:tc>
        <w:tc>
          <w:tcPr>
            <w:tcW w:w="1438" w:type="dxa"/>
          </w:tcPr>
          <w:p w14:paraId="5DF4FDCD" w14:textId="77777777" w:rsidR="00B2016B" w:rsidRDefault="00B2016B"/>
        </w:tc>
      </w:tr>
      <w:tr w:rsidR="00B2016B" w14:paraId="773609B8" w14:textId="77777777">
        <w:trPr>
          <w:trHeight w:hRule="exact" w:val="418"/>
        </w:trPr>
        <w:tc>
          <w:tcPr>
            <w:tcW w:w="2239" w:type="dxa"/>
          </w:tcPr>
          <w:p w14:paraId="58A85EA3" w14:textId="77777777" w:rsidR="00B2016B" w:rsidRDefault="00B2016B"/>
        </w:tc>
        <w:tc>
          <w:tcPr>
            <w:tcW w:w="2849" w:type="dxa"/>
          </w:tcPr>
          <w:p w14:paraId="4E438973" w14:textId="77777777" w:rsidR="00B2016B" w:rsidRDefault="00A73EB9">
            <w:pPr>
              <w:pStyle w:val="TableParagraph"/>
              <w:ind w:right="229"/>
              <w:rPr>
                <w:sz w:val="16"/>
              </w:rPr>
            </w:pPr>
            <w:r>
              <w:rPr>
                <w:strike/>
                <w:color w:val="FF0000"/>
                <w:sz w:val="16"/>
              </w:rPr>
              <w:t xml:space="preserve">6.3.1 Use established </w:t>
            </w:r>
            <w:r>
              <w:rPr>
                <w:strike/>
                <w:color w:val="FF0000"/>
                <w:sz w:val="13"/>
              </w:rPr>
              <w:t xml:space="preserve">PROCESS </w:t>
            </w:r>
            <w:r>
              <w:rPr>
                <w:strike/>
                <w:color w:val="FF0000"/>
                <w:sz w:val="16"/>
              </w:rPr>
              <w:t>to implement modification</w:t>
            </w:r>
          </w:p>
        </w:tc>
        <w:tc>
          <w:tcPr>
            <w:tcW w:w="2762" w:type="dxa"/>
          </w:tcPr>
          <w:p w14:paraId="0FFCF2BF" w14:textId="77777777" w:rsidR="00B2016B" w:rsidRDefault="00A73EB9">
            <w:pPr>
              <w:pStyle w:val="TableParagraph"/>
              <w:ind w:right="331"/>
              <w:rPr>
                <w:sz w:val="16"/>
              </w:rPr>
            </w:pPr>
            <w:r>
              <w:rPr>
                <w:strike/>
                <w:color w:val="FF0000"/>
                <w:sz w:val="16"/>
              </w:rPr>
              <w:t xml:space="preserve">5.5.3 Modification </w:t>
            </w:r>
            <w:r>
              <w:rPr>
                <w:color w:val="FF0000"/>
                <w:sz w:val="16"/>
              </w:rPr>
              <w:t>implementation</w:t>
            </w:r>
          </w:p>
        </w:tc>
        <w:tc>
          <w:tcPr>
            <w:tcW w:w="1438" w:type="dxa"/>
          </w:tcPr>
          <w:p w14:paraId="75F9476D" w14:textId="77777777" w:rsidR="00B2016B" w:rsidRDefault="00A73EB9">
            <w:pPr>
              <w:pStyle w:val="TableParagraph"/>
              <w:rPr>
                <w:sz w:val="16"/>
              </w:rPr>
            </w:pPr>
            <w:r>
              <w:rPr>
                <w:strike/>
                <w:color w:val="FF0000"/>
                <w:sz w:val="16"/>
              </w:rPr>
              <w:t>5.5.3.2</w:t>
            </w:r>
          </w:p>
        </w:tc>
      </w:tr>
      <w:tr w:rsidR="00B2016B" w14:paraId="6EA0073E" w14:textId="77777777">
        <w:trPr>
          <w:trHeight w:hRule="exact" w:val="418"/>
        </w:trPr>
        <w:tc>
          <w:tcPr>
            <w:tcW w:w="2239" w:type="dxa"/>
          </w:tcPr>
          <w:p w14:paraId="6F1FD20D" w14:textId="77777777" w:rsidR="00B2016B" w:rsidRDefault="00B2016B"/>
        </w:tc>
        <w:tc>
          <w:tcPr>
            <w:tcW w:w="2849" w:type="dxa"/>
          </w:tcPr>
          <w:p w14:paraId="32CA2074" w14:textId="77777777" w:rsidR="00B2016B" w:rsidRDefault="00A73EB9">
            <w:pPr>
              <w:pStyle w:val="TableParagraph"/>
              <w:ind w:right="229"/>
              <w:rPr>
                <w:sz w:val="16"/>
              </w:rPr>
            </w:pPr>
            <w:r>
              <w:rPr>
                <w:strike/>
                <w:color w:val="FF0000"/>
                <w:sz w:val="16"/>
              </w:rPr>
              <w:t>6.3.2 Re-release modified</w:t>
            </w:r>
          </w:p>
          <w:p w14:paraId="0F4BD2FE" w14:textId="77777777" w:rsidR="00B2016B" w:rsidRDefault="00A73EB9">
            <w:pPr>
              <w:pStyle w:val="TableParagraph"/>
              <w:spacing w:before="29"/>
              <w:ind w:right="229"/>
              <w:rPr>
                <w:sz w:val="13"/>
              </w:rPr>
            </w:pPr>
            <w:r>
              <w:rPr>
                <w:strike/>
                <w:color w:val="FF0000"/>
                <w:sz w:val="13"/>
              </w:rPr>
              <w:t>SOFTWARE SYSTEM</w:t>
            </w:r>
          </w:p>
        </w:tc>
        <w:tc>
          <w:tcPr>
            <w:tcW w:w="2762" w:type="dxa"/>
          </w:tcPr>
          <w:p w14:paraId="6AEA0D5F" w14:textId="77777777" w:rsidR="00B2016B" w:rsidRDefault="00A73EB9">
            <w:pPr>
              <w:pStyle w:val="TableParagraph"/>
              <w:ind w:right="331"/>
              <w:rPr>
                <w:sz w:val="16"/>
              </w:rPr>
            </w:pPr>
            <w:r>
              <w:rPr>
                <w:strike/>
                <w:color w:val="FF0000"/>
                <w:sz w:val="16"/>
              </w:rPr>
              <w:t>6.2.6 Release management and delivery</w:t>
            </w:r>
          </w:p>
        </w:tc>
        <w:tc>
          <w:tcPr>
            <w:tcW w:w="1438" w:type="dxa"/>
          </w:tcPr>
          <w:p w14:paraId="300FF112" w14:textId="77777777" w:rsidR="00B2016B" w:rsidRDefault="00A73EB9">
            <w:pPr>
              <w:pStyle w:val="TableParagraph"/>
              <w:rPr>
                <w:sz w:val="16"/>
              </w:rPr>
            </w:pPr>
            <w:r>
              <w:rPr>
                <w:strike/>
                <w:color w:val="FF0000"/>
                <w:sz w:val="16"/>
              </w:rPr>
              <w:t>6.2.6.1</w:t>
            </w:r>
          </w:p>
        </w:tc>
      </w:tr>
      <w:tr w:rsidR="00B2016B" w14:paraId="0BD376BF" w14:textId="77777777">
        <w:trPr>
          <w:trHeight w:hRule="exact" w:val="1010"/>
        </w:trPr>
        <w:tc>
          <w:tcPr>
            <w:tcW w:w="5088" w:type="dxa"/>
            <w:gridSpan w:val="2"/>
          </w:tcPr>
          <w:p w14:paraId="0C42CF36" w14:textId="77777777" w:rsidR="00B2016B" w:rsidRDefault="00A73EB9">
            <w:pPr>
              <w:pStyle w:val="TableParagraph"/>
              <w:rPr>
                <w:sz w:val="13"/>
              </w:rPr>
            </w:pPr>
            <w:r>
              <w:rPr>
                <w:strike/>
                <w:color w:val="FF0000"/>
                <w:sz w:val="16"/>
              </w:rPr>
              <w:t xml:space="preserve">7 Software </w:t>
            </w:r>
            <w:r>
              <w:rPr>
                <w:strike/>
                <w:color w:val="FF0000"/>
                <w:sz w:val="13"/>
              </w:rPr>
              <w:t>RISK MANAGEMENT  PROCESS</w:t>
            </w:r>
          </w:p>
        </w:tc>
        <w:tc>
          <w:tcPr>
            <w:tcW w:w="4200" w:type="dxa"/>
            <w:gridSpan w:val="2"/>
          </w:tcPr>
          <w:p w14:paraId="7A13FD7E" w14:textId="77777777" w:rsidR="00B2016B" w:rsidRDefault="00A73EB9">
            <w:pPr>
              <w:pStyle w:val="TableParagraph"/>
              <w:ind w:right="141"/>
              <w:rPr>
                <w:sz w:val="16"/>
              </w:rPr>
            </w:pPr>
            <w:r>
              <w:rPr>
                <w:strike/>
                <w:color w:val="FF0000"/>
                <w:sz w:val="16"/>
              </w:rPr>
              <w:t>Amd.1:2002 – F 3.15 Risk management  process</w:t>
            </w:r>
          </w:p>
          <w:p w14:paraId="6BF0B16C" w14:textId="77777777" w:rsidR="00B2016B" w:rsidRDefault="00A73EB9">
            <w:pPr>
              <w:pStyle w:val="TableParagraph"/>
              <w:spacing w:before="39"/>
              <w:ind w:right="141"/>
              <w:rPr>
                <w:sz w:val="16"/>
              </w:rPr>
            </w:pPr>
            <w:r>
              <w:rPr>
                <w:strike/>
                <w:color w:val="FF0000"/>
                <w:sz w:val="16"/>
              </w:rPr>
              <w:t>Process in 62304 addresses risk / hazard issues that are not addressed in Amd 1. There is some commonality (risk measures, etc) but the focus of the analysis is quite  different.</w:t>
            </w:r>
          </w:p>
        </w:tc>
      </w:tr>
      <w:tr w:rsidR="00B2016B" w14:paraId="309A564C" w14:textId="77777777">
        <w:trPr>
          <w:trHeight w:hRule="exact" w:val="456"/>
        </w:trPr>
        <w:tc>
          <w:tcPr>
            <w:tcW w:w="5088" w:type="dxa"/>
            <w:gridSpan w:val="2"/>
          </w:tcPr>
          <w:p w14:paraId="4A7F3043" w14:textId="77777777" w:rsidR="00B2016B" w:rsidRDefault="00A73EB9">
            <w:pPr>
              <w:pStyle w:val="TableParagraph"/>
              <w:rPr>
                <w:sz w:val="13"/>
              </w:rPr>
            </w:pPr>
            <w:r>
              <w:rPr>
                <w:strike/>
                <w:color w:val="FF0000"/>
                <w:sz w:val="16"/>
              </w:rPr>
              <w:t xml:space="preserve">8 Software configuration management  </w:t>
            </w:r>
            <w:r>
              <w:rPr>
                <w:strike/>
                <w:color w:val="FF0000"/>
                <w:sz w:val="13"/>
              </w:rPr>
              <w:t>PROCESS</w:t>
            </w:r>
          </w:p>
        </w:tc>
        <w:tc>
          <w:tcPr>
            <w:tcW w:w="4200" w:type="dxa"/>
            <w:gridSpan w:val="2"/>
          </w:tcPr>
          <w:p w14:paraId="0C6B60FF" w14:textId="77777777" w:rsidR="00B2016B" w:rsidRDefault="00A73EB9">
            <w:pPr>
              <w:pStyle w:val="TableParagraph"/>
              <w:ind w:right="141"/>
              <w:rPr>
                <w:sz w:val="16"/>
              </w:rPr>
            </w:pPr>
            <w:r>
              <w:rPr>
                <w:strike/>
                <w:color w:val="FF0000"/>
                <w:sz w:val="16"/>
              </w:rPr>
              <w:t>5.5 Maintenance process</w:t>
            </w:r>
          </w:p>
          <w:p w14:paraId="0E74C445" w14:textId="77777777" w:rsidR="00B2016B" w:rsidRDefault="00A73EB9">
            <w:pPr>
              <w:pStyle w:val="TableParagraph"/>
              <w:spacing w:before="39"/>
              <w:ind w:right="141"/>
              <w:rPr>
                <w:sz w:val="16"/>
              </w:rPr>
            </w:pPr>
            <w:r>
              <w:rPr>
                <w:strike/>
                <w:color w:val="FF0000"/>
                <w:sz w:val="16"/>
              </w:rPr>
              <w:t>6.2 Configuration management process</w:t>
            </w:r>
          </w:p>
        </w:tc>
      </w:tr>
      <w:tr w:rsidR="00B2016B" w14:paraId="1630C908" w14:textId="77777777">
        <w:trPr>
          <w:trHeight w:hRule="exact" w:val="233"/>
        </w:trPr>
        <w:tc>
          <w:tcPr>
            <w:tcW w:w="2239" w:type="dxa"/>
            <w:vMerge w:val="restart"/>
          </w:tcPr>
          <w:p w14:paraId="2BED632C" w14:textId="77777777" w:rsidR="00B2016B" w:rsidRDefault="00A73EB9">
            <w:pPr>
              <w:pStyle w:val="TableParagraph"/>
              <w:spacing w:before="0"/>
              <w:ind w:left="0" w:right="305"/>
              <w:rPr>
                <w:sz w:val="16"/>
              </w:rPr>
            </w:pPr>
            <w:r>
              <w:rPr>
                <w:strike/>
                <w:color w:val="FF0000"/>
                <w:sz w:val="16"/>
              </w:rPr>
              <w:t xml:space="preserve">8.1 Configuration </w:t>
            </w:r>
            <w:r>
              <w:rPr>
                <w:color w:val="FF0000"/>
                <w:sz w:val="16"/>
              </w:rPr>
              <w:t>identification</w:t>
            </w:r>
          </w:p>
        </w:tc>
        <w:tc>
          <w:tcPr>
            <w:tcW w:w="2849" w:type="dxa"/>
          </w:tcPr>
          <w:p w14:paraId="4D02665A" w14:textId="77777777" w:rsidR="00B2016B" w:rsidRDefault="00B2016B"/>
        </w:tc>
        <w:tc>
          <w:tcPr>
            <w:tcW w:w="2762" w:type="dxa"/>
          </w:tcPr>
          <w:p w14:paraId="701D5C97" w14:textId="77777777" w:rsidR="00B2016B" w:rsidRDefault="00A73EB9">
            <w:pPr>
              <w:pStyle w:val="TableParagraph"/>
              <w:rPr>
                <w:sz w:val="16"/>
              </w:rPr>
            </w:pPr>
            <w:r>
              <w:rPr>
                <w:strike/>
                <w:color w:val="FF0000"/>
                <w:sz w:val="16"/>
              </w:rPr>
              <w:t>6.2.2 Configuration identification</w:t>
            </w:r>
          </w:p>
        </w:tc>
        <w:tc>
          <w:tcPr>
            <w:tcW w:w="1438" w:type="dxa"/>
          </w:tcPr>
          <w:p w14:paraId="3175FB27" w14:textId="77777777" w:rsidR="00B2016B" w:rsidRDefault="00B2016B"/>
        </w:tc>
      </w:tr>
      <w:tr w:rsidR="00B2016B" w14:paraId="3184702A" w14:textId="77777777">
        <w:trPr>
          <w:trHeight w:hRule="exact" w:val="418"/>
        </w:trPr>
        <w:tc>
          <w:tcPr>
            <w:tcW w:w="2239" w:type="dxa"/>
            <w:vMerge/>
          </w:tcPr>
          <w:p w14:paraId="689D04C8" w14:textId="77777777" w:rsidR="00B2016B" w:rsidRDefault="00B2016B"/>
        </w:tc>
        <w:tc>
          <w:tcPr>
            <w:tcW w:w="2849" w:type="dxa"/>
          </w:tcPr>
          <w:p w14:paraId="6ACD546E" w14:textId="77777777" w:rsidR="00B2016B" w:rsidRDefault="00A73EB9">
            <w:pPr>
              <w:pStyle w:val="TableParagraph"/>
              <w:ind w:right="229"/>
              <w:rPr>
                <w:sz w:val="16"/>
              </w:rPr>
            </w:pPr>
            <w:r>
              <w:rPr>
                <w:strike/>
                <w:color w:val="FF0000"/>
                <w:sz w:val="16"/>
              </w:rPr>
              <w:t>8.1.1 Establish means to  identify</w:t>
            </w:r>
          </w:p>
          <w:p w14:paraId="622CEFC1" w14:textId="77777777" w:rsidR="00B2016B" w:rsidRDefault="00A73EB9">
            <w:pPr>
              <w:pStyle w:val="TableParagraph"/>
              <w:spacing w:before="29"/>
              <w:ind w:right="229"/>
              <w:rPr>
                <w:sz w:val="13"/>
              </w:rPr>
            </w:pPr>
            <w:r>
              <w:rPr>
                <w:strike/>
                <w:color w:val="FF0000"/>
                <w:sz w:val="13"/>
              </w:rPr>
              <w:t>CONFIGURATION ITEMS</w:t>
            </w:r>
          </w:p>
        </w:tc>
        <w:tc>
          <w:tcPr>
            <w:tcW w:w="2762" w:type="dxa"/>
          </w:tcPr>
          <w:p w14:paraId="70F69940" w14:textId="77777777" w:rsidR="00B2016B" w:rsidRDefault="00A73EB9">
            <w:pPr>
              <w:pStyle w:val="TableParagraph"/>
              <w:rPr>
                <w:sz w:val="16"/>
              </w:rPr>
            </w:pPr>
            <w:r>
              <w:rPr>
                <w:strike/>
                <w:color w:val="FF0000"/>
                <w:sz w:val="16"/>
              </w:rPr>
              <w:t>6.2.2 Configuration identification</w:t>
            </w:r>
          </w:p>
        </w:tc>
        <w:tc>
          <w:tcPr>
            <w:tcW w:w="1438" w:type="dxa"/>
          </w:tcPr>
          <w:p w14:paraId="3F6219CC" w14:textId="77777777" w:rsidR="00B2016B" w:rsidRDefault="00A73EB9">
            <w:pPr>
              <w:pStyle w:val="TableParagraph"/>
              <w:rPr>
                <w:sz w:val="16"/>
              </w:rPr>
            </w:pPr>
            <w:r>
              <w:rPr>
                <w:strike/>
                <w:color w:val="FF0000"/>
                <w:sz w:val="16"/>
              </w:rPr>
              <w:t>6.2.2.1</w:t>
            </w:r>
          </w:p>
        </w:tc>
      </w:tr>
      <w:tr w:rsidR="00B2016B" w14:paraId="02694A6F" w14:textId="77777777">
        <w:trPr>
          <w:trHeight w:hRule="exact" w:val="233"/>
        </w:trPr>
        <w:tc>
          <w:tcPr>
            <w:tcW w:w="2239" w:type="dxa"/>
            <w:vMerge/>
          </w:tcPr>
          <w:p w14:paraId="40CFD8EB" w14:textId="77777777" w:rsidR="00B2016B" w:rsidRDefault="00B2016B"/>
        </w:tc>
        <w:tc>
          <w:tcPr>
            <w:tcW w:w="2849" w:type="dxa"/>
          </w:tcPr>
          <w:p w14:paraId="00C18B2A" w14:textId="77777777" w:rsidR="00B2016B" w:rsidRDefault="00A73EB9">
            <w:pPr>
              <w:pStyle w:val="TableParagraph"/>
              <w:ind w:right="229"/>
              <w:rPr>
                <w:sz w:val="13"/>
              </w:rPr>
            </w:pPr>
            <w:r>
              <w:rPr>
                <w:strike/>
                <w:color w:val="FF0000"/>
                <w:sz w:val="16"/>
              </w:rPr>
              <w:t xml:space="preserve">8.1.2 Identify </w:t>
            </w:r>
            <w:r>
              <w:rPr>
                <w:strike/>
                <w:color w:val="FF0000"/>
                <w:sz w:val="13"/>
              </w:rPr>
              <w:t>SOUP</w:t>
            </w:r>
          </w:p>
        </w:tc>
        <w:tc>
          <w:tcPr>
            <w:tcW w:w="2762" w:type="dxa"/>
          </w:tcPr>
          <w:p w14:paraId="1C046AEE" w14:textId="77777777" w:rsidR="00B2016B" w:rsidRDefault="00B2016B"/>
        </w:tc>
        <w:tc>
          <w:tcPr>
            <w:tcW w:w="1438" w:type="dxa"/>
          </w:tcPr>
          <w:p w14:paraId="7086E76E" w14:textId="77777777" w:rsidR="00B2016B" w:rsidRDefault="00A73EB9">
            <w:pPr>
              <w:pStyle w:val="TableParagraph"/>
              <w:rPr>
                <w:sz w:val="16"/>
              </w:rPr>
            </w:pPr>
            <w:r>
              <w:rPr>
                <w:strike/>
                <w:color w:val="FF0000"/>
                <w:sz w:val="16"/>
              </w:rPr>
              <w:t>none</w:t>
            </w:r>
          </w:p>
        </w:tc>
      </w:tr>
      <w:tr w:rsidR="00B2016B" w14:paraId="53E3AFD0" w14:textId="77777777">
        <w:trPr>
          <w:trHeight w:hRule="exact" w:val="418"/>
        </w:trPr>
        <w:tc>
          <w:tcPr>
            <w:tcW w:w="2239" w:type="dxa"/>
            <w:vMerge/>
          </w:tcPr>
          <w:p w14:paraId="1C592991" w14:textId="77777777" w:rsidR="00B2016B" w:rsidRDefault="00B2016B"/>
        </w:tc>
        <w:tc>
          <w:tcPr>
            <w:tcW w:w="2849" w:type="dxa"/>
          </w:tcPr>
          <w:p w14:paraId="239C5DB9" w14:textId="77777777" w:rsidR="00B2016B" w:rsidRDefault="00A73EB9">
            <w:pPr>
              <w:pStyle w:val="TableParagraph"/>
              <w:ind w:right="229"/>
              <w:rPr>
                <w:sz w:val="13"/>
              </w:rPr>
            </w:pPr>
            <w:r>
              <w:rPr>
                <w:strike/>
                <w:color w:val="FF0000"/>
                <w:sz w:val="16"/>
              </w:rPr>
              <w:t xml:space="preserve">8.1.3 Identify </w:t>
            </w:r>
            <w:r>
              <w:rPr>
                <w:strike/>
                <w:color w:val="FF0000"/>
                <w:sz w:val="13"/>
              </w:rPr>
              <w:t>SYSTEM</w:t>
            </w:r>
          </w:p>
          <w:p w14:paraId="40C4359C" w14:textId="77777777" w:rsidR="00B2016B" w:rsidRDefault="00A73EB9">
            <w:pPr>
              <w:pStyle w:val="TableParagraph"/>
              <w:spacing w:before="1"/>
              <w:ind w:right="229"/>
              <w:rPr>
                <w:sz w:val="16"/>
              </w:rPr>
            </w:pPr>
            <w:r>
              <w:rPr>
                <w:strike/>
                <w:color w:val="FF0000"/>
                <w:sz w:val="16"/>
              </w:rPr>
              <w:t>configuration documentation</w:t>
            </w:r>
          </w:p>
        </w:tc>
        <w:tc>
          <w:tcPr>
            <w:tcW w:w="2762" w:type="dxa"/>
          </w:tcPr>
          <w:p w14:paraId="42496C60" w14:textId="77777777" w:rsidR="00B2016B" w:rsidRDefault="00A73EB9">
            <w:pPr>
              <w:pStyle w:val="TableParagraph"/>
              <w:rPr>
                <w:sz w:val="16"/>
              </w:rPr>
            </w:pPr>
            <w:r>
              <w:rPr>
                <w:strike/>
                <w:color w:val="FF0000"/>
                <w:sz w:val="16"/>
              </w:rPr>
              <w:t>6.2.2 Configuration identification</w:t>
            </w:r>
          </w:p>
        </w:tc>
        <w:tc>
          <w:tcPr>
            <w:tcW w:w="1438" w:type="dxa"/>
          </w:tcPr>
          <w:p w14:paraId="15CF7C63" w14:textId="77777777" w:rsidR="00B2016B" w:rsidRDefault="00A73EB9">
            <w:pPr>
              <w:pStyle w:val="TableParagraph"/>
              <w:rPr>
                <w:sz w:val="16"/>
              </w:rPr>
            </w:pPr>
            <w:r>
              <w:rPr>
                <w:strike/>
                <w:color w:val="FF0000"/>
                <w:sz w:val="16"/>
              </w:rPr>
              <w:t>6.2.2.1</w:t>
            </w:r>
          </w:p>
        </w:tc>
      </w:tr>
      <w:tr w:rsidR="00B2016B" w14:paraId="32B5A6A7" w14:textId="77777777">
        <w:trPr>
          <w:trHeight w:hRule="exact" w:val="641"/>
        </w:trPr>
        <w:tc>
          <w:tcPr>
            <w:tcW w:w="2239" w:type="dxa"/>
            <w:vMerge w:val="restart"/>
          </w:tcPr>
          <w:p w14:paraId="60DCB433" w14:textId="77777777" w:rsidR="00B2016B" w:rsidRDefault="00A73EB9">
            <w:pPr>
              <w:pStyle w:val="TableParagraph"/>
              <w:spacing w:before="0"/>
              <w:ind w:left="0" w:right="305"/>
              <w:rPr>
                <w:sz w:val="16"/>
              </w:rPr>
            </w:pPr>
            <w:r>
              <w:rPr>
                <w:strike/>
                <w:color w:val="FF0000"/>
                <w:sz w:val="16"/>
              </w:rPr>
              <w:t>8.2 Change control</w:t>
            </w:r>
          </w:p>
        </w:tc>
        <w:tc>
          <w:tcPr>
            <w:tcW w:w="2849" w:type="dxa"/>
          </w:tcPr>
          <w:p w14:paraId="0DF9E91D" w14:textId="77777777" w:rsidR="00B2016B" w:rsidRDefault="00B2016B"/>
        </w:tc>
        <w:tc>
          <w:tcPr>
            <w:tcW w:w="2762" w:type="dxa"/>
          </w:tcPr>
          <w:p w14:paraId="4770B62E" w14:textId="77777777" w:rsidR="00B2016B" w:rsidRDefault="00A73EB9">
            <w:pPr>
              <w:pStyle w:val="TableParagraph"/>
              <w:ind w:right="331" w:hanging="1"/>
              <w:rPr>
                <w:sz w:val="16"/>
              </w:rPr>
            </w:pPr>
            <w:r>
              <w:rPr>
                <w:strike/>
                <w:color w:val="FF0000"/>
                <w:sz w:val="16"/>
              </w:rPr>
              <w:t xml:space="preserve">5.5.3 Modification </w:t>
            </w:r>
            <w:r>
              <w:rPr>
                <w:color w:val="FF0000"/>
                <w:sz w:val="16"/>
              </w:rPr>
              <w:t>implementation</w:t>
            </w:r>
          </w:p>
          <w:p w14:paraId="4A09E8D7" w14:textId="77777777" w:rsidR="00B2016B" w:rsidRDefault="00A73EB9">
            <w:pPr>
              <w:pStyle w:val="TableParagraph"/>
              <w:spacing w:before="39"/>
              <w:ind w:right="331"/>
              <w:rPr>
                <w:sz w:val="16"/>
              </w:rPr>
            </w:pPr>
            <w:r>
              <w:rPr>
                <w:strike/>
                <w:color w:val="FF0000"/>
                <w:sz w:val="16"/>
              </w:rPr>
              <w:t>6.2.3 Configuration control</w:t>
            </w:r>
          </w:p>
        </w:tc>
        <w:tc>
          <w:tcPr>
            <w:tcW w:w="1438" w:type="dxa"/>
          </w:tcPr>
          <w:p w14:paraId="793649AF" w14:textId="77777777" w:rsidR="00B2016B" w:rsidRDefault="00B2016B"/>
        </w:tc>
      </w:tr>
      <w:tr w:rsidR="00B2016B" w14:paraId="6FFA66BA" w14:textId="77777777">
        <w:trPr>
          <w:trHeight w:hRule="exact" w:val="233"/>
        </w:trPr>
        <w:tc>
          <w:tcPr>
            <w:tcW w:w="2239" w:type="dxa"/>
            <w:vMerge/>
          </w:tcPr>
          <w:p w14:paraId="7DC713AE" w14:textId="77777777" w:rsidR="00B2016B" w:rsidRDefault="00B2016B"/>
        </w:tc>
        <w:tc>
          <w:tcPr>
            <w:tcW w:w="2849" w:type="dxa"/>
          </w:tcPr>
          <w:p w14:paraId="594AF132" w14:textId="77777777" w:rsidR="00B2016B" w:rsidRDefault="00A73EB9">
            <w:pPr>
              <w:pStyle w:val="TableParagraph"/>
              <w:ind w:right="229"/>
              <w:rPr>
                <w:sz w:val="13"/>
              </w:rPr>
            </w:pPr>
            <w:r>
              <w:rPr>
                <w:strike/>
                <w:color w:val="FF0000"/>
                <w:sz w:val="16"/>
              </w:rPr>
              <w:t xml:space="preserve">8.2.1 Approve </w:t>
            </w:r>
            <w:r>
              <w:rPr>
                <w:strike/>
                <w:color w:val="FF0000"/>
                <w:sz w:val="13"/>
              </w:rPr>
              <w:t>CHANGE REQUESTS</w:t>
            </w:r>
          </w:p>
        </w:tc>
        <w:tc>
          <w:tcPr>
            <w:tcW w:w="2762" w:type="dxa"/>
          </w:tcPr>
          <w:p w14:paraId="2B13F617" w14:textId="77777777" w:rsidR="00B2016B" w:rsidRDefault="00A73EB9">
            <w:pPr>
              <w:pStyle w:val="TableParagraph"/>
              <w:ind w:right="331"/>
              <w:rPr>
                <w:sz w:val="16"/>
              </w:rPr>
            </w:pPr>
            <w:r>
              <w:rPr>
                <w:strike/>
                <w:color w:val="FF0000"/>
                <w:sz w:val="16"/>
              </w:rPr>
              <w:t>6.2.3 Configuration control</w:t>
            </w:r>
          </w:p>
        </w:tc>
        <w:tc>
          <w:tcPr>
            <w:tcW w:w="1438" w:type="dxa"/>
          </w:tcPr>
          <w:p w14:paraId="37D48B8D" w14:textId="77777777" w:rsidR="00B2016B" w:rsidRDefault="00A73EB9">
            <w:pPr>
              <w:pStyle w:val="TableParagraph"/>
              <w:rPr>
                <w:sz w:val="16"/>
              </w:rPr>
            </w:pPr>
            <w:r>
              <w:rPr>
                <w:strike/>
                <w:color w:val="FF0000"/>
                <w:sz w:val="16"/>
              </w:rPr>
              <w:t>6.2.3.1</w:t>
            </w:r>
          </w:p>
        </w:tc>
      </w:tr>
      <w:tr w:rsidR="00B2016B" w14:paraId="514DC1F2" w14:textId="77777777">
        <w:trPr>
          <w:trHeight w:hRule="exact" w:val="641"/>
        </w:trPr>
        <w:tc>
          <w:tcPr>
            <w:tcW w:w="2239" w:type="dxa"/>
            <w:vMerge/>
          </w:tcPr>
          <w:p w14:paraId="7443EAD9" w14:textId="77777777" w:rsidR="00B2016B" w:rsidRDefault="00B2016B"/>
        </w:tc>
        <w:tc>
          <w:tcPr>
            <w:tcW w:w="2849" w:type="dxa"/>
          </w:tcPr>
          <w:p w14:paraId="6C957BA5" w14:textId="77777777" w:rsidR="00B2016B" w:rsidRDefault="00A73EB9">
            <w:pPr>
              <w:pStyle w:val="TableParagraph"/>
              <w:ind w:right="229"/>
              <w:rPr>
                <w:sz w:val="16"/>
              </w:rPr>
            </w:pPr>
            <w:r>
              <w:rPr>
                <w:strike/>
                <w:color w:val="FF0000"/>
                <w:sz w:val="16"/>
              </w:rPr>
              <w:t>8.2.2 Implement changes</w:t>
            </w:r>
          </w:p>
        </w:tc>
        <w:tc>
          <w:tcPr>
            <w:tcW w:w="2762" w:type="dxa"/>
          </w:tcPr>
          <w:p w14:paraId="3DB549AD" w14:textId="77777777" w:rsidR="00B2016B" w:rsidRDefault="00A73EB9">
            <w:pPr>
              <w:pStyle w:val="TableParagraph"/>
              <w:ind w:right="331"/>
              <w:rPr>
                <w:sz w:val="16"/>
              </w:rPr>
            </w:pPr>
            <w:r>
              <w:rPr>
                <w:strike/>
                <w:color w:val="FF0000"/>
                <w:sz w:val="16"/>
              </w:rPr>
              <w:t xml:space="preserve">5.5.3 Modification </w:t>
            </w:r>
            <w:r>
              <w:rPr>
                <w:color w:val="FF0000"/>
                <w:sz w:val="16"/>
              </w:rPr>
              <w:t>implementation</w:t>
            </w:r>
          </w:p>
          <w:p w14:paraId="6ED83881" w14:textId="77777777" w:rsidR="00B2016B" w:rsidRDefault="00A73EB9">
            <w:pPr>
              <w:pStyle w:val="TableParagraph"/>
              <w:spacing w:before="39"/>
              <w:ind w:right="331"/>
              <w:rPr>
                <w:sz w:val="16"/>
              </w:rPr>
            </w:pPr>
            <w:r>
              <w:rPr>
                <w:strike/>
                <w:color w:val="FF0000"/>
                <w:sz w:val="16"/>
              </w:rPr>
              <w:t>6.2.3 Configuration control</w:t>
            </w:r>
          </w:p>
        </w:tc>
        <w:tc>
          <w:tcPr>
            <w:tcW w:w="1438" w:type="dxa"/>
          </w:tcPr>
          <w:p w14:paraId="77FC91B7" w14:textId="77777777" w:rsidR="00B2016B" w:rsidRDefault="00A73EB9">
            <w:pPr>
              <w:pStyle w:val="TableParagraph"/>
              <w:rPr>
                <w:sz w:val="16"/>
              </w:rPr>
            </w:pPr>
            <w:r>
              <w:rPr>
                <w:strike/>
                <w:color w:val="FF0000"/>
                <w:sz w:val="16"/>
              </w:rPr>
              <w:t>5.5.3.2</w:t>
            </w:r>
          </w:p>
          <w:p w14:paraId="2F6F0634" w14:textId="77777777" w:rsidR="00B2016B" w:rsidRDefault="00A73EB9">
            <w:pPr>
              <w:pStyle w:val="TableParagraph"/>
              <w:spacing w:before="39"/>
              <w:rPr>
                <w:sz w:val="16"/>
              </w:rPr>
            </w:pPr>
            <w:r>
              <w:rPr>
                <w:strike/>
                <w:color w:val="FF0000"/>
                <w:sz w:val="16"/>
              </w:rPr>
              <w:t>6.2.3.1</w:t>
            </w:r>
          </w:p>
        </w:tc>
      </w:tr>
      <w:tr w:rsidR="00B2016B" w14:paraId="25C8D516" w14:textId="77777777">
        <w:trPr>
          <w:trHeight w:hRule="exact" w:val="233"/>
        </w:trPr>
        <w:tc>
          <w:tcPr>
            <w:tcW w:w="2239" w:type="dxa"/>
            <w:vMerge/>
          </w:tcPr>
          <w:p w14:paraId="2F163E93" w14:textId="77777777" w:rsidR="00B2016B" w:rsidRDefault="00B2016B"/>
        </w:tc>
        <w:tc>
          <w:tcPr>
            <w:tcW w:w="2849" w:type="dxa"/>
          </w:tcPr>
          <w:p w14:paraId="036B6932" w14:textId="77777777" w:rsidR="00B2016B" w:rsidRDefault="00A73EB9">
            <w:pPr>
              <w:pStyle w:val="TableParagraph"/>
              <w:ind w:right="229"/>
              <w:rPr>
                <w:sz w:val="16"/>
              </w:rPr>
            </w:pPr>
            <w:r>
              <w:rPr>
                <w:strike/>
                <w:color w:val="FF0000"/>
                <w:sz w:val="16"/>
              </w:rPr>
              <w:t>8.2.3 Verify changes</w:t>
            </w:r>
          </w:p>
        </w:tc>
        <w:tc>
          <w:tcPr>
            <w:tcW w:w="2762" w:type="dxa"/>
            <w:vMerge w:val="restart"/>
          </w:tcPr>
          <w:p w14:paraId="4AAF43D5" w14:textId="77777777" w:rsidR="00B2016B" w:rsidRDefault="00A73EB9">
            <w:pPr>
              <w:pStyle w:val="TableParagraph"/>
              <w:spacing w:before="0"/>
              <w:ind w:left="0" w:right="331"/>
              <w:rPr>
                <w:sz w:val="16"/>
              </w:rPr>
            </w:pPr>
            <w:r>
              <w:rPr>
                <w:strike/>
                <w:color w:val="FF0000"/>
                <w:sz w:val="16"/>
              </w:rPr>
              <w:t>6.2.3 Configuration control</w:t>
            </w:r>
          </w:p>
        </w:tc>
        <w:tc>
          <w:tcPr>
            <w:tcW w:w="1438" w:type="dxa"/>
            <w:vMerge w:val="restart"/>
          </w:tcPr>
          <w:p w14:paraId="40CA23B6" w14:textId="77777777" w:rsidR="00B2016B" w:rsidRDefault="00A73EB9">
            <w:pPr>
              <w:pStyle w:val="TableParagraph"/>
              <w:spacing w:before="0"/>
              <w:ind w:left="0"/>
              <w:rPr>
                <w:sz w:val="16"/>
              </w:rPr>
            </w:pPr>
            <w:r>
              <w:rPr>
                <w:strike/>
                <w:color w:val="FF0000"/>
                <w:sz w:val="16"/>
              </w:rPr>
              <w:t>6.2.3.1</w:t>
            </w:r>
          </w:p>
        </w:tc>
      </w:tr>
      <w:tr w:rsidR="00B2016B" w14:paraId="6F595262" w14:textId="77777777">
        <w:trPr>
          <w:trHeight w:hRule="exact" w:val="418"/>
        </w:trPr>
        <w:tc>
          <w:tcPr>
            <w:tcW w:w="2239" w:type="dxa"/>
            <w:vMerge/>
          </w:tcPr>
          <w:p w14:paraId="24A369E9" w14:textId="77777777" w:rsidR="00B2016B" w:rsidRDefault="00B2016B"/>
        </w:tc>
        <w:tc>
          <w:tcPr>
            <w:tcW w:w="2849" w:type="dxa"/>
          </w:tcPr>
          <w:p w14:paraId="2C22DCF9" w14:textId="77777777" w:rsidR="00B2016B" w:rsidRDefault="00A73EB9">
            <w:pPr>
              <w:pStyle w:val="TableParagraph"/>
              <w:ind w:right="229"/>
              <w:rPr>
                <w:sz w:val="16"/>
              </w:rPr>
            </w:pPr>
            <w:r>
              <w:rPr>
                <w:strike/>
                <w:color w:val="FF0000"/>
                <w:sz w:val="16"/>
              </w:rPr>
              <w:t>8.2.4 Provide means for</w:t>
            </w:r>
          </w:p>
          <w:p w14:paraId="50840151" w14:textId="77777777" w:rsidR="00B2016B" w:rsidRDefault="00A73EB9">
            <w:pPr>
              <w:pStyle w:val="TableParagraph"/>
              <w:spacing w:before="1"/>
              <w:ind w:right="229"/>
              <w:rPr>
                <w:sz w:val="16"/>
              </w:rPr>
            </w:pPr>
            <w:r>
              <w:rPr>
                <w:strike/>
                <w:color w:val="FF0000"/>
                <w:sz w:val="13"/>
              </w:rPr>
              <w:t xml:space="preserve">TRACEABILITY </w:t>
            </w:r>
            <w:r>
              <w:rPr>
                <w:strike/>
                <w:color w:val="FF0000"/>
                <w:sz w:val="16"/>
              </w:rPr>
              <w:t>of change</w:t>
            </w:r>
          </w:p>
        </w:tc>
        <w:tc>
          <w:tcPr>
            <w:tcW w:w="2762" w:type="dxa"/>
            <w:vMerge/>
          </w:tcPr>
          <w:p w14:paraId="7333577D" w14:textId="77777777" w:rsidR="00B2016B" w:rsidRDefault="00B2016B"/>
        </w:tc>
        <w:tc>
          <w:tcPr>
            <w:tcW w:w="1438" w:type="dxa"/>
            <w:vMerge/>
          </w:tcPr>
          <w:p w14:paraId="13B0592A" w14:textId="77777777" w:rsidR="00B2016B" w:rsidRDefault="00B2016B"/>
        </w:tc>
      </w:tr>
      <w:tr w:rsidR="00B2016B" w14:paraId="1B23D5BD" w14:textId="77777777">
        <w:trPr>
          <w:trHeight w:hRule="exact" w:val="418"/>
        </w:trPr>
        <w:tc>
          <w:tcPr>
            <w:tcW w:w="2239" w:type="dxa"/>
          </w:tcPr>
          <w:p w14:paraId="50BA674C" w14:textId="77777777" w:rsidR="00B2016B" w:rsidRDefault="00A73EB9">
            <w:pPr>
              <w:pStyle w:val="TableParagraph"/>
              <w:ind w:right="305"/>
              <w:rPr>
                <w:sz w:val="16"/>
              </w:rPr>
            </w:pPr>
            <w:r>
              <w:rPr>
                <w:strike/>
                <w:color w:val="FF0000"/>
                <w:sz w:val="16"/>
              </w:rPr>
              <w:t>8.3 Configuration status accounting</w:t>
            </w:r>
          </w:p>
        </w:tc>
        <w:tc>
          <w:tcPr>
            <w:tcW w:w="2849" w:type="dxa"/>
          </w:tcPr>
          <w:p w14:paraId="1A19A574" w14:textId="77777777" w:rsidR="00B2016B" w:rsidRDefault="00B2016B"/>
        </w:tc>
        <w:tc>
          <w:tcPr>
            <w:tcW w:w="2762" w:type="dxa"/>
          </w:tcPr>
          <w:p w14:paraId="64ED1A9F" w14:textId="77777777" w:rsidR="00B2016B" w:rsidRDefault="00A73EB9">
            <w:pPr>
              <w:pStyle w:val="TableParagraph"/>
              <w:ind w:right="331" w:hanging="1"/>
              <w:rPr>
                <w:sz w:val="16"/>
              </w:rPr>
            </w:pPr>
            <w:r>
              <w:rPr>
                <w:strike/>
                <w:color w:val="FF0000"/>
                <w:sz w:val="16"/>
              </w:rPr>
              <w:t>6.2.4 Configuration status accounting</w:t>
            </w:r>
          </w:p>
        </w:tc>
        <w:tc>
          <w:tcPr>
            <w:tcW w:w="1438" w:type="dxa"/>
          </w:tcPr>
          <w:p w14:paraId="77232A8A" w14:textId="77777777" w:rsidR="00B2016B" w:rsidRDefault="00A73EB9">
            <w:pPr>
              <w:pStyle w:val="TableParagraph"/>
              <w:rPr>
                <w:sz w:val="16"/>
              </w:rPr>
            </w:pPr>
            <w:r>
              <w:rPr>
                <w:strike/>
                <w:color w:val="FF0000"/>
                <w:sz w:val="16"/>
              </w:rPr>
              <w:t>6.2.4.1</w:t>
            </w:r>
          </w:p>
        </w:tc>
      </w:tr>
      <w:tr w:rsidR="00B2016B" w14:paraId="531376EA" w14:textId="77777777">
        <w:trPr>
          <w:trHeight w:hRule="exact" w:val="679"/>
        </w:trPr>
        <w:tc>
          <w:tcPr>
            <w:tcW w:w="5088" w:type="dxa"/>
            <w:gridSpan w:val="2"/>
          </w:tcPr>
          <w:p w14:paraId="48CB72D3" w14:textId="77777777" w:rsidR="00B2016B" w:rsidRDefault="00A73EB9">
            <w:pPr>
              <w:pStyle w:val="TableParagraph"/>
              <w:rPr>
                <w:sz w:val="13"/>
              </w:rPr>
            </w:pPr>
            <w:r>
              <w:rPr>
                <w:strike/>
                <w:color w:val="FF0000"/>
                <w:sz w:val="16"/>
              </w:rPr>
              <w:t xml:space="preserve">9 Software problem resolution  </w:t>
            </w:r>
            <w:r>
              <w:rPr>
                <w:strike/>
                <w:color w:val="FF0000"/>
                <w:sz w:val="13"/>
              </w:rPr>
              <w:t>PROCESS</w:t>
            </w:r>
          </w:p>
        </w:tc>
        <w:tc>
          <w:tcPr>
            <w:tcW w:w="4200" w:type="dxa"/>
            <w:gridSpan w:val="2"/>
          </w:tcPr>
          <w:p w14:paraId="4000E736" w14:textId="77777777" w:rsidR="00B2016B" w:rsidRDefault="00A73EB9">
            <w:pPr>
              <w:pStyle w:val="TableParagraph"/>
              <w:ind w:right="141"/>
              <w:rPr>
                <w:sz w:val="16"/>
              </w:rPr>
            </w:pPr>
            <w:r>
              <w:rPr>
                <w:strike/>
                <w:color w:val="FF0000"/>
                <w:sz w:val="16"/>
              </w:rPr>
              <w:t>5.5 Maintenance process</w:t>
            </w:r>
          </w:p>
          <w:p w14:paraId="7DB2E54B" w14:textId="77777777" w:rsidR="00B2016B" w:rsidRDefault="00A73EB9">
            <w:pPr>
              <w:pStyle w:val="TableParagraph"/>
              <w:spacing w:before="39" w:line="290" w:lineRule="auto"/>
              <w:ind w:right="1668"/>
              <w:rPr>
                <w:sz w:val="16"/>
              </w:rPr>
            </w:pPr>
            <w:r>
              <w:rPr>
                <w:strike/>
                <w:color w:val="FF0000"/>
                <w:sz w:val="16"/>
              </w:rPr>
              <w:t>6.2 Configuration management 6.8 Problem resolution  process</w:t>
            </w:r>
          </w:p>
        </w:tc>
      </w:tr>
      <w:tr w:rsidR="00B2016B" w14:paraId="6C5E12EE" w14:textId="77777777">
        <w:trPr>
          <w:trHeight w:hRule="exact" w:val="456"/>
        </w:trPr>
        <w:tc>
          <w:tcPr>
            <w:tcW w:w="2239" w:type="dxa"/>
          </w:tcPr>
          <w:p w14:paraId="2CC5D4D6" w14:textId="77777777" w:rsidR="00B2016B" w:rsidRDefault="00A73EB9">
            <w:pPr>
              <w:pStyle w:val="TableParagraph"/>
              <w:spacing w:line="278" w:lineRule="auto"/>
              <w:ind w:right="305"/>
              <w:rPr>
                <w:sz w:val="13"/>
              </w:rPr>
            </w:pPr>
            <w:r>
              <w:rPr>
                <w:strike/>
                <w:color w:val="FF0000"/>
                <w:sz w:val="16"/>
              </w:rPr>
              <w:t xml:space="preserve">9.1 Prepare </w:t>
            </w:r>
            <w:r>
              <w:rPr>
                <w:strike/>
                <w:color w:val="FF0000"/>
                <w:sz w:val="13"/>
              </w:rPr>
              <w:t>PROBLEM REPORTS</w:t>
            </w:r>
          </w:p>
        </w:tc>
        <w:tc>
          <w:tcPr>
            <w:tcW w:w="2849" w:type="dxa"/>
          </w:tcPr>
          <w:p w14:paraId="3C82E9D0" w14:textId="77777777" w:rsidR="00B2016B" w:rsidRDefault="00B2016B"/>
        </w:tc>
        <w:tc>
          <w:tcPr>
            <w:tcW w:w="2762" w:type="dxa"/>
          </w:tcPr>
          <w:p w14:paraId="0550A2C3" w14:textId="77777777" w:rsidR="00B2016B" w:rsidRDefault="00A73EB9">
            <w:pPr>
              <w:pStyle w:val="TableParagraph"/>
              <w:spacing w:line="290" w:lineRule="auto"/>
              <w:ind w:right="331" w:hanging="1"/>
              <w:rPr>
                <w:sz w:val="16"/>
              </w:rPr>
            </w:pPr>
            <w:r>
              <w:rPr>
                <w:strike/>
                <w:color w:val="FF0000"/>
                <w:sz w:val="16"/>
              </w:rPr>
              <w:t>6.8.1 Process implementation 6.8.2 Problem resolution</w:t>
            </w:r>
          </w:p>
        </w:tc>
        <w:tc>
          <w:tcPr>
            <w:tcW w:w="1438" w:type="dxa"/>
          </w:tcPr>
          <w:p w14:paraId="0180D049" w14:textId="77777777" w:rsidR="00B2016B" w:rsidRDefault="00A73EB9">
            <w:pPr>
              <w:pStyle w:val="TableParagraph"/>
              <w:rPr>
                <w:sz w:val="16"/>
              </w:rPr>
            </w:pPr>
            <w:r>
              <w:rPr>
                <w:strike/>
                <w:color w:val="FF0000"/>
                <w:sz w:val="16"/>
              </w:rPr>
              <w:t>6.8.1.1 b)</w:t>
            </w:r>
          </w:p>
          <w:p w14:paraId="45C331E6" w14:textId="77777777" w:rsidR="00B2016B" w:rsidRDefault="00A73EB9">
            <w:pPr>
              <w:pStyle w:val="TableParagraph"/>
              <w:spacing w:before="39"/>
              <w:rPr>
                <w:sz w:val="16"/>
              </w:rPr>
            </w:pPr>
            <w:r>
              <w:rPr>
                <w:strike/>
                <w:color w:val="FF0000"/>
                <w:sz w:val="16"/>
              </w:rPr>
              <w:t>6.8.2.1</w:t>
            </w:r>
          </w:p>
        </w:tc>
      </w:tr>
      <w:tr w:rsidR="00B2016B" w14:paraId="72FFB244" w14:textId="77777777">
        <w:trPr>
          <w:trHeight w:hRule="exact" w:val="456"/>
        </w:trPr>
        <w:tc>
          <w:tcPr>
            <w:tcW w:w="2239" w:type="dxa"/>
          </w:tcPr>
          <w:p w14:paraId="7009199D" w14:textId="77777777" w:rsidR="00B2016B" w:rsidRDefault="00A73EB9">
            <w:pPr>
              <w:pStyle w:val="TableParagraph"/>
              <w:ind w:right="305"/>
              <w:rPr>
                <w:sz w:val="16"/>
              </w:rPr>
            </w:pPr>
            <w:r>
              <w:rPr>
                <w:strike/>
                <w:color w:val="FF0000"/>
                <w:sz w:val="16"/>
              </w:rPr>
              <w:t>9.2 Investigate the problem</w:t>
            </w:r>
          </w:p>
        </w:tc>
        <w:tc>
          <w:tcPr>
            <w:tcW w:w="2849" w:type="dxa"/>
          </w:tcPr>
          <w:p w14:paraId="28287E45" w14:textId="77777777" w:rsidR="00B2016B" w:rsidRDefault="00B2016B"/>
        </w:tc>
        <w:tc>
          <w:tcPr>
            <w:tcW w:w="2762" w:type="dxa"/>
          </w:tcPr>
          <w:p w14:paraId="3480D5A3" w14:textId="77777777" w:rsidR="00B2016B" w:rsidRDefault="00A73EB9">
            <w:pPr>
              <w:pStyle w:val="TableParagraph"/>
              <w:ind w:right="331"/>
              <w:rPr>
                <w:sz w:val="16"/>
              </w:rPr>
            </w:pPr>
            <w:r>
              <w:rPr>
                <w:strike/>
                <w:color w:val="FF0000"/>
                <w:sz w:val="16"/>
              </w:rPr>
              <w:t>6.8.2 Problem resolution</w:t>
            </w:r>
          </w:p>
          <w:p w14:paraId="4D90AD60" w14:textId="77777777" w:rsidR="00B2016B" w:rsidRDefault="00A73EB9">
            <w:pPr>
              <w:pStyle w:val="TableParagraph"/>
              <w:spacing w:before="39"/>
              <w:ind w:right="331"/>
              <w:rPr>
                <w:sz w:val="16"/>
              </w:rPr>
            </w:pPr>
            <w:r>
              <w:rPr>
                <w:strike/>
                <w:color w:val="FF0000"/>
                <w:sz w:val="16"/>
              </w:rPr>
              <w:t>6.8.1 Process implementation</w:t>
            </w:r>
          </w:p>
        </w:tc>
        <w:tc>
          <w:tcPr>
            <w:tcW w:w="1438" w:type="dxa"/>
          </w:tcPr>
          <w:p w14:paraId="42580993" w14:textId="77777777" w:rsidR="00B2016B" w:rsidRDefault="00A73EB9">
            <w:pPr>
              <w:pStyle w:val="TableParagraph"/>
              <w:rPr>
                <w:sz w:val="16"/>
              </w:rPr>
            </w:pPr>
            <w:r>
              <w:rPr>
                <w:strike/>
                <w:color w:val="FF0000"/>
                <w:sz w:val="16"/>
              </w:rPr>
              <w:t>6.8.2.1</w:t>
            </w:r>
          </w:p>
          <w:p w14:paraId="4674341A" w14:textId="77777777" w:rsidR="00B2016B" w:rsidRDefault="00A73EB9">
            <w:pPr>
              <w:pStyle w:val="TableParagraph"/>
              <w:spacing w:before="39"/>
              <w:rPr>
                <w:sz w:val="16"/>
              </w:rPr>
            </w:pPr>
            <w:r>
              <w:rPr>
                <w:strike/>
                <w:color w:val="FF0000"/>
                <w:sz w:val="16"/>
              </w:rPr>
              <w:t>6.8.1.1 b)</w:t>
            </w:r>
          </w:p>
        </w:tc>
      </w:tr>
      <w:tr w:rsidR="00B2016B" w14:paraId="2B0AA148" w14:textId="77777777">
        <w:trPr>
          <w:trHeight w:hRule="exact" w:val="418"/>
        </w:trPr>
        <w:tc>
          <w:tcPr>
            <w:tcW w:w="2239" w:type="dxa"/>
          </w:tcPr>
          <w:p w14:paraId="5666DF53" w14:textId="77777777" w:rsidR="00B2016B" w:rsidRDefault="00A73EB9">
            <w:pPr>
              <w:pStyle w:val="TableParagraph"/>
              <w:ind w:right="305"/>
              <w:rPr>
                <w:sz w:val="16"/>
              </w:rPr>
            </w:pPr>
            <w:r>
              <w:rPr>
                <w:strike/>
                <w:color w:val="FF0000"/>
                <w:sz w:val="16"/>
              </w:rPr>
              <w:t>9.3 Advise relevant parties</w:t>
            </w:r>
          </w:p>
        </w:tc>
        <w:tc>
          <w:tcPr>
            <w:tcW w:w="2849" w:type="dxa"/>
          </w:tcPr>
          <w:p w14:paraId="43926079" w14:textId="77777777" w:rsidR="00B2016B" w:rsidRDefault="00B2016B"/>
        </w:tc>
        <w:tc>
          <w:tcPr>
            <w:tcW w:w="2762" w:type="dxa"/>
          </w:tcPr>
          <w:p w14:paraId="618BDC52" w14:textId="77777777" w:rsidR="00B2016B" w:rsidRDefault="00A73EB9">
            <w:pPr>
              <w:pStyle w:val="TableParagraph"/>
              <w:ind w:right="331"/>
              <w:rPr>
                <w:sz w:val="16"/>
              </w:rPr>
            </w:pPr>
            <w:r>
              <w:rPr>
                <w:strike/>
                <w:color w:val="FF0000"/>
                <w:sz w:val="16"/>
              </w:rPr>
              <w:t>6.8.1 Process implementation</w:t>
            </w:r>
          </w:p>
        </w:tc>
        <w:tc>
          <w:tcPr>
            <w:tcW w:w="1438" w:type="dxa"/>
          </w:tcPr>
          <w:p w14:paraId="4D9011E0" w14:textId="77777777" w:rsidR="00B2016B" w:rsidRDefault="00A73EB9">
            <w:pPr>
              <w:pStyle w:val="TableParagraph"/>
              <w:rPr>
                <w:sz w:val="16"/>
              </w:rPr>
            </w:pPr>
            <w:r>
              <w:rPr>
                <w:strike/>
                <w:color w:val="FF0000"/>
                <w:sz w:val="16"/>
              </w:rPr>
              <w:t>6.8.1.1 a)</w:t>
            </w:r>
          </w:p>
        </w:tc>
      </w:tr>
    </w:tbl>
    <w:p w14:paraId="51DA1801" w14:textId="77777777" w:rsidR="00B2016B" w:rsidRDefault="00B2016B">
      <w:pPr>
        <w:rPr>
          <w:sz w:val="16"/>
        </w:rPr>
        <w:sectPr w:rsidR="00B2016B">
          <w:pgSz w:w="11910" w:h="16840"/>
          <w:pgMar w:top="1060" w:right="0" w:bottom="280" w:left="0" w:header="720" w:footer="720" w:gutter="0"/>
          <w:cols w:space="720"/>
        </w:sectPr>
      </w:pPr>
    </w:p>
    <w:p w14:paraId="36D7B7D4" w14:textId="77777777" w:rsidR="00B2016B" w:rsidRDefault="00A73EB9">
      <w:pPr>
        <w:pStyle w:val="BodyText"/>
        <w:tabs>
          <w:tab w:val="left" w:pos="8954"/>
        </w:tabs>
        <w:spacing w:before="59" w:line="229" w:lineRule="exact"/>
        <w:ind w:left="5656"/>
      </w:pPr>
      <w:r>
        <w:lastRenderedPageBreak/>
        <w:pict w14:anchorId="11A24AC4">
          <v:shape id="_x0000_s1545" style="position:absolute;left:0;text-align:left;margin-left:62.25pt;margin-top:198.35pt;width:.1pt;height:59.8pt;z-index:251747840;mso-position-horizontal-relative:page;mso-position-vertical-relative:page" coordorigin="1246,3967" coordsize="0,1196" path="m1246,3967l1246,4171m1246,4171l1246,4375m1246,3967l1246,4190m1246,3967l1246,4190m1246,4385l1246,4589m1246,4589l1246,4793m1246,4385l1246,4608m1246,4385l1246,4589m1246,4589l1246,4774m1246,4774l1246,4958m1246,4958l1246,5162e" filled="f" strokecolor="red" strokeweight=".72pt">
            <v:path arrowok="t"/>
            <w10:wrap anchorx="page" anchory="page"/>
          </v:shape>
        </w:pict>
      </w:r>
      <w:r>
        <w:pict w14:anchorId="1A1B0BAF">
          <v:shape id="_x0000_s1544" style="position:absolute;left:0;text-align:left;margin-left:62.25pt;margin-top:285.45pt;width:.1pt;height:509.9pt;z-index:251748864;mso-position-horizontal-relative:page;mso-position-vertical-relative:page" coordorigin="1246,5710" coordsize="0,10198" path="m1246,5710l1246,6022m1246,5710l1246,6022m1246,6031l1246,6343m1246,6031l1246,6343m1246,6031l1246,6343m1246,6031l1246,6343m1246,6353l1246,6576m1246,6353l1246,6576m1246,6586l1246,6790m1246,6790l1246,6994m1246,6586l1246,6809m1246,6586l1246,6809m1246,6586l1246,6809m1246,6818l1246,7022m1246,7022l1246,7226m1246,6818l1246,7022m1246,7022l1246,7226m1246,6818l1246,7022m1246,7022l1246,7226m1246,7226l1246,7450m1246,7450l1246,7673m1246,7673l1246,7896m1246,7896l1246,8119m1246,8119l1246,8342m1246,8352l1246,8556m1246,8556l1246,8741m1246,8741l1246,8945m1246,8352l1246,8556m1246,8556l1246,8760m1246,8352l1246,8575m1246,8575l1246,8798m1246,8954l1246,9158m1246,9158l1246,9343m1246,9343l1246,9528m1246,9528l1246,9732m1246,8954l1246,9158m1246,9158l1246,9362m1246,9362l1246,9586m1246,9586l1246,9790m1246,9790l1246,9994m1246,8954l1246,9158m1246,9158l1246,9362m1246,9362l1246,9586m1246,9586l1246,9809m1246,9809l1246,10032m1246,10032l1246,10236m1246,10236l1246,10440m1246,10440l1246,10663m1246,10673l1246,10877m1246,10877l1246,11062m1246,11062l1246,11246m1246,11246l1246,11450m1246,10673l1246,10877m1246,10877l1246,11081m1246,10673l1246,10877m1246,10877l1246,11081m1246,11081l1246,11304m1246,11460l1246,11664m1246,11664l1246,11849m1246,11849l1246,12053m1246,11460l1246,11664m1246,11664l1246,11868m1246,11460l1246,11664m1246,11664l1246,11868m1246,11868l1246,12091m1246,12101l1246,12305m1246,12305l1246,12509m1246,12101l1246,12305m1246,12305l1246,12509m1246,12509l1246,12713m1246,12713l1246,12917m1246,12917l1246,13121m1246,13121l1246,13325m1246,13325l1246,13529m1246,13529l1246,13733m1246,12101l1246,12305m1246,12305l1246,12509m1246,12509l1246,12732m1246,12732l1246,12955m1246,12955l1246,13159m1246,13159l1246,13363m1246,13363l1246,13586m1246,13586l1246,13790m1246,13790l1246,13994m1246,13994l1246,14218m1246,14218l1246,14422m1246,14422l1246,14626m1246,14626l1246,14849m1246,14858l1246,15062m1246,15062l1246,15266m1246,14858l1246,15062m1246,15062l1246,15266m1246,14858l1246,15082m1246,15276l1246,15480m1246,15480l1246,15684m1246,15276l1246,15480m1246,15480l1246,15665m1246,15665l1246,15869m1246,15276l1246,15480m1246,15480l1246,15684m1246,15684l1246,15907e" filled="f" strokecolor="red" strokeweight=".72pt">
            <v:path arrowok="t"/>
            <w10:wrap anchorx="page" anchory="page"/>
          </v:shape>
        </w:pict>
      </w:r>
      <w:r>
        <w:pict w14:anchorId="1A9C012F">
          <v:shape id="_x0000_s1543" type="#_x0000_t202" style="position:absolute;left:0;text-align:left;margin-left:587.25pt;margin-top:3.95pt;width:8pt;height:635pt;z-index:251749888;mso-position-horizontal-relative:page;mso-position-vertical-relative:page" filled="f" stroked="f">
            <v:textbox style="layout-flow:vertical" inset="0,0,0,0">
              <w:txbxContent>
                <w:p w14:paraId="6664C558" w14:textId="77777777" w:rsidR="00B2016B" w:rsidRDefault="00A73EB9">
                  <w:pPr>
                    <w:spacing w:line="142" w:lineRule="exact"/>
                    <w:ind w:left="20"/>
                    <w:rPr>
                      <w:rFonts w:ascii="SimSun"/>
                      <w:sz w:val="12"/>
                    </w:rPr>
                  </w:pPr>
                  <w:hyperlink r:id="rId118">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78</w:t>
      </w:r>
      <w:r>
        <w:rPr>
          <w:spacing w:val="12"/>
        </w:rPr>
        <w:t xml:space="preserve"> </w:t>
      </w:r>
      <w:r>
        <w:t>–</w:t>
      </w:r>
      <w:r>
        <w:tab/>
      </w:r>
      <w:r>
        <w:rPr>
          <w:spacing w:val="4"/>
        </w:rPr>
        <w:t>IEC</w:t>
      </w:r>
      <w:r>
        <w:rPr>
          <w:spacing w:val="10"/>
        </w:rPr>
        <w:t xml:space="preserve"> </w:t>
      </w:r>
      <w:r>
        <w:rPr>
          <w:spacing w:val="6"/>
        </w:rPr>
        <w:t>62304:2006</w:t>
      </w:r>
    </w:p>
    <w:p w14:paraId="0CB41536" w14:textId="77777777" w:rsidR="00B2016B" w:rsidRDefault="00A73EB9">
      <w:pPr>
        <w:pStyle w:val="BodyText"/>
        <w:spacing w:line="245" w:lineRule="exact"/>
        <w:ind w:left="7586" w:right="1418"/>
      </w:pPr>
      <w:r>
        <w:pict w14:anchorId="6DE61BEC">
          <v:shape id="_x0000_s1542" style="position:absolute;left:0;text-align:left;margin-left:62.25pt;margin-top:17.45pt;width:.1pt;height:67.2pt;z-index:251745792;mso-position-horizontal-relative:page" coordorigin="1246,349" coordsize="0,1344" path="m1246,349l1246,580m1246,349l1246,580m1246,589l1246,820m1246,589l1246,820m1246,589l1246,820m1246,589l1246,820m1246,829l1246,1033m1246,1033l1246,1237m1246,829l1246,1053m1246,1053l1246,1257m1246,1257l1246,1461m1246,1470l1246,1693m1246,1470l1246,1693m1246,1470l1246,1693e" filled="f" strokecolor="red" strokeweight=".72pt">
            <v:path arrowok="t"/>
            <w10:wrap anchorx="page"/>
          </v:shape>
        </w:pict>
      </w:r>
      <w:r>
        <w:pict w14:anchorId="2FCA2140">
          <v:line id="_x0000_s1541" style="position:absolute;left:0;text-align:left;z-index:-251373056;mso-position-horizontal-relative:page" from="325.3pt,68.4pt" to="385.05pt,68.4pt" strokecolor="red" strokeweight=".36pt">
            <w10:wrap anchorx="page"/>
          </v:line>
        </w:pict>
      </w:r>
      <w:r>
        <w:pict w14:anchorId="786A591B">
          <v:shape id="_x0000_s1540" style="position:absolute;left:0;text-align:left;margin-left:62.25pt;margin-top:96.3pt;width:.1pt;height:22.35pt;z-index:251746816;mso-position-horizontal-relative:page" coordorigin="1246,1926" coordsize="0,447" path="m1246,1926l1246,2130m1246,2130l1246,2334m1246,1926l1246,2149m1246,2149l1246,2373m1246,1926l1246,2149m1246,2149l1246,2373e" filled="f" strokecolor="red" strokeweight=".72pt">
            <v:path arrowok="t"/>
            <w10:wrap anchorx="page"/>
          </v:shape>
        </w:pict>
      </w:r>
      <w:r>
        <w:t xml:space="preserve">+AMD1:2015 CSV </w:t>
      </w:r>
      <w:r>
        <w:rPr>
          <w:rFonts w:ascii="Symbol" w:hAnsi="Symbol"/>
        </w:rPr>
        <w:t></w:t>
      </w:r>
      <w:r>
        <w:rPr>
          <w:rFonts w:ascii="Times New Roman" w:hAnsi="Times New Roman"/>
        </w:rPr>
        <w:t xml:space="preserve"> </w:t>
      </w:r>
      <w:r>
        <w:t>IEC 2015</w:t>
      </w:r>
    </w:p>
    <w:p w14:paraId="739E803F" w14:textId="77777777" w:rsidR="00B2016B" w:rsidRDefault="00B2016B">
      <w:pPr>
        <w:pStyle w:val="BodyText"/>
        <w:spacing w:before="3"/>
        <w:rPr>
          <w:sz w:val="8"/>
        </w:rPr>
      </w:pPr>
    </w:p>
    <w:tbl>
      <w:tblPr>
        <w:tblW w:w="0" w:type="auto"/>
        <w:tblInd w:w="1305"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left w:w="0" w:type="dxa"/>
          <w:right w:w="0" w:type="dxa"/>
        </w:tblCellMar>
        <w:tblLook w:val="01E0" w:firstRow="1" w:lastRow="1" w:firstColumn="1" w:lastColumn="1" w:noHBand="0" w:noVBand="0"/>
      </w:tblPr>
      <w:tblGrid>
        <w:gridCol w:w="2239"/>
        <w:gridCol w:w="2849"/>
        <w:gridCol w:w="2762"/>
        <w:gridCol w:w="1438"/>
      </w:tblGrid>
      <w:tr w:rsidR="00B2016B" w14:paraId="0BB33E7D" w14:textId="77777777">
        <w:trPr>
          <w:trHeight w:hRule="exact" w:val="240"/>
        </w:trPr>
        <w:tc>
          <w:tcPr>
            <w:tcW w:w="5088" w:type="dxa"/>
            <w:gridSpan w:val="2"/>
          </w:tcPr>
          <w:p w14:paraId="22AAE39B" w14:textId="77777777" w:rsidR="00B2016B" w:rsidRDefault="00A73EB9">
            <w:pPr>
              <w:pStyle w:val="TableParagraph"/>
              <w:spacing w:before="22"/>
              <w:ind w:left="1495"/>
              <w:rPr>
                <w:b/>
                <w:sz w:val="16"/>
              </w:rPr>
            </w:pPr>
            <w:r>
              <w:rPr>
                <w:b/>
                <w:strike/>
                <w:color w:val="FF0000"/>
                <w:sz w:val="16"/>
              </w:rPr>
              <w:t>ISO/IEC 62304 processes</w:t>
            </w:r>
          </w:p>
        </w:tc>
        <w:tc>
          <w:tcPr>
            <w:tcW w:w="4200" w:type="dxa"/>
            <w:gridSpan w:val="2"/>
          </w:tcPr>
          <w:p w14:paraId="10EA6862" w14:textId="77777777" w:rsidR="00B2016B" w:rsidRDefault="00A73EB9">
            <w:pPr>
              <w:pStyle w:val="TableParagraph"/>
              <w:spacing w:before="22"/>
              <w:ind w:left="1053" w:right="141"/>
              <w:rPr>
                <w:b/>
                <w:sz w:val="16"/>
              </w:rPr>
            </w:pPr>
            <w:r>
              <w:rPr>
                <w:b/>
                <w:strike/>
                <w:color w:val="FF0000"/>
                <w:sz w:val="16"/>
              </w:rPr>
              <w:t>ISO/IEC 12207 processes</w:t>
            </w:r>
          </w:p>
        </w:tc>
      </w:tr>
      <w:tr w:rsidR="00B2016B" w14:paraId="60EB3749" w14:textId="77777777">
        <w:trPr>
          <w:trHeight w:hRule="exact" w:val="240"/>
        </w:trPr>
        <w:tc>
          <w:tcPr>
            <w:tcW w:w="2239" w:type="dxa"/>
          </w:tcPr>
          <w:p w14:paraId="7670EE70" w14:textId="77777777" w:rsidR="00B2016B" w:rsidRDefault="00A73EB9">
            <w:pPr>
              <w:pStyle w:val="TableParagraph"/>
              <w:spacing w:before="22"/>
              <w:ind w:left="808" w:right="802"/>
              <w:jc w:val="center"/>
              <w:rPr>
                <w:b/>
                <w:sz w:val="16"/>
              </w:rPr>
            </w:pPr>
            <w:r>
              <w:rPr>
                <w:b/>
                <w:strike/>
                <w:color w:val="FF0000"/>
                <w:sz w:val="16"/>
              </w:rPr>
              <w:t>Activity</w:t>
            </w:r>
          </w:p>
        </w:tc>
        <w:tc>
          <w:tcPr>
            <w:tcW w:w="2849" w:type="dxa"/>
          </w:tcPr>
          <w:p w14:paraId="65784542" w14:textId="77777777" w:rsidR="00B2016B" w:rsidRDefault="00A73EB9">
            <w:pPr>
              <w:pStyle w:val="TableParagraph"/>
              <w:spacing w:before="22"/>
              <w:ind w:left="1217" w:right="1217"/>
              <w:jc w:val="center"/>
              <w:rPr>
                <w:b/>
                <w:sz w:val="16"/>
              </w:rPr>
            </w:pPr>
            <w:r>
              <w:rPr>
                <w:b/>
                <w:strike/>
                <w:color w:val="FF0000"/>
                <w:sz w:val="16"/>
              </w:rPr>
              <w:t>Task</w:t>
            </w:r>
          </w:p>
        </w:tc>
        <w:tc>
          <w:tcPr>
            <w:tcW w:w="2762" w:type="dxa"/>
          </w:tcPr>
          <w:p w14:paraId="5205D782" w14:textId="77777777" w:rsidR="00B2016B" w:rsidRDefault="00A73EB9">
            <w:pPr>
              <w:pStyle w:val="TableParagraph"/>
              <w:spacing w:before="22"/>
              <w:ind w:left="1070" w:right="1064"/>
              <w:jc w:val="center"/>
              <w:rPr>
                <w:b/>
                <w:sz w:val="16"/>
              </w:rPr>
            </w:pPr>
            <w:r>
              <w:rPr>
                <w:b/>
                <w:strike/>
                <w:color w:val="FF0000"/>
                <w:sz w:val="16"/>
              </w:rPr>
              <w:t>Activity</w:t>
            </w:r>
          </w:p>
        </w:tc>
        <w:tc>
          <w:tcPr>
            <w:tcW w:w="1438" w:type="dxa"/>
          </w:tcPr>
          <w:p w14:paraId="45296A99" w14:textId="77777777" w:rsidR="00B2016B" w:rsidRDefault="00A73EB9">
            <w:pPr>
              <w:pStyle w:val="TableParagraph"/>
              <w:spacing w:before="22"/>
              <w:ind w:left="0" w:right="516"/>
              <w:jc w:val="right"/>
              <w:rPr>
                <w:b/>
                <w:sz w:val="16"/>
              </w:rPr>
            </w:pPr>
            <w:r>
              <w:rPr>
                <w:b/>
                <w:strike/>
                <w:color w:val="FF0000"/>
                <w:sz w:val="16"/>
              </w:rPr>
              <w:t>Task</w:t>
            </w:r>
          </w:p>
        </w:tc>
      </w:tr>
      <w:tr w:rsidR="00B2016B" w14:paraId="29F3656B" w14:textId="77777777">
        <w:trPr>
          <w:trHeight w:hRule="exact" w:val="641"/>
        </w:trPr>
        <w:tc>
          <w:tcPr>
            <w:tcW w:w="2239" w:type="dxa"/>
          </w:tcPr>
          <w:p w14:paraId="3AB4E534" w14:textId="77777777" w:rsidR="00B2016B" w:rsidRDefault="00A73EB9">
            <w:pPr>
              <w:pStyle w:val="TableParagraph"/>
              <w:ind w:right="305"/>
              <w:rPr>
                <w:sz w:val="16"/>
              </w:rPr>
            </w:pPr>
            <w:r>
              <w:rPr>
                <w:strike/>
                <w:color w:val="FF0000"/>
                <w:sz w:val="16"/>
              </w:rPr>
              <w:t>9.4 Use change control process</w:t>
            </w:r>
          </w:p>
        </w:tc>
        <w:tc>
          <w:tcPr>
            <w:tcW w:w="2849" w:type="dxa"/>
          </w:tcPr>
          <w:p w14:paraId="48C9D521" w14:textId="77777777" w:rsidR="00B2016B" w:rsidRDefault="00B2016B"/>
        </w:tc>
        <w:tc>
          <w:tcPr>
            <w:tcW w:w="2762" w:type="dxa"/>
          </w:tcPr>
          <w:p w14:paraId="020239A5" w14:textId="77777777" w:rsidR="00B2016B" w:rsidRDefault="00A73EB9">
            <w:pPr>
              <w:pStyle w:val="TableParagraph"/>
              <w:spacing w:line="290" w:lineRule="auto"/>
              <w:ind w:right="393" w:hanging="1"/>
              <w:rPr>
                <w:sz w:val="16"/>
              </w:rPr>
            </w:pPr>
            <w:r>
              <w:rPr>
                <w:strike/>
                <w:color w:val="FF0000"/>
                <w:sz w:val="16"/>
              </w:rPr>
              <w:t>6.2.3 Configuration control. 5.5.3 Modification</w:t>
            </w:r>
          </w:p>
          <w:p w14:paraId="2A6A1C93" w14:textId="77777777" w:rsidR="00B2016B" w:rsidRDefault="00A73EB9">
            <w:pPr>
              <w:pStyle w:val="TableParagraph"/>
              <w:spacing w:before="0" w:line="147" w:lineRule="exact"/>
              <w:ind w:right="331"/>
              <w:rPr>
                <w:sz w:val="16"/>
              </w:rPr>
            </w:pPr>
            <w:r>
              <w:rPr>
                <w:color w:val="FF0000"/>
                <w:sz w:val="16"/>
              </w:rPr>
              <w:t>implementation</w:t>
            </w:r>
          </w:p>
        </w:tc>
        <w:tc>
          <w:tcPr>
            <w:tcW w:w="1438" w:type="dxa"/>
          </w:tcPr>
          <w:p w14:paraId="43D6FEA2" w14:textId="77777777" w:rsidR="00B2016B" w:rsidRDefault="00B2016B"/>
        </w:tc>
      </w:tr>
      <w:tr w:rsidR="00B2016B" w14:paraId="619F9175" w14:textId="77777777">
        <w:trPr>
          <w:trHeight w:hRule="exact" w:val="456"/>
        </w:trPr>
        <w:tc>
          <w:tcPr>
            <w:tcW w:w="2239" w:type="dxa"/>
          </w:tcPr>
          <w:p w14:paraId="7986882B" w14:textId="77777777" w:rsidR="00B2016B" w:rsidRDefault="00A73EB9">
            <w:pPr>
              <w:pStyle w:val="TableParagraph"/>
              <w:ind w:right="305"/>
              <w:rPr>
                <w:sz w:val="16"/>
              </w:rPr>
            </w:pPr>
            <w:r>
              <w:rPr>
                <w:strike/>
                <w:color w:val="FF0000"/>
                <w:sz w:val="16"/>
              </w:rPr>
              <w:t>9.5 Maintain records</w:t>
            </w:r>
          </w:p>
        </w:tc>
        <w:tc>
          <w:tcPr>
            <w:tcW w:w="2849" w:type="dxa"/>
          </w:tcPr>
          <w:p w14:paraId="3922D2B5" w14:textId="77777777" w:rsidR="00B2016B" w:rsidRDefault="00B2016B"/>
        </w:tc>
        <w:tc>
          <w:tcPr>
            <w:tcW w:w="2762" w:type="dxa"/>
          </w:tcPr>
          <w:p w14:paraId="07FA319D" w14:textId="77777777" w:rsidR="00B2016B" w:rsidRDefault="00A73EB9">
            <w:pPr>
              <w:pStyle w:val="TableParagraph"/>
              <w:ind w:right="331"/>
              <w:rPr>
                <w:sz w:val="16"/>
              </w:rPr>
            </w:pPr>
            <w:r>
              <w:rPr>
                <w:strike/>
                <w:color w:val="FF0000"/>
                <w:sz w:val="16"/>
              </w:rPr>
              <w:t>6.8.1 Process  implementation</w:t>
            </w:r>
          </w:p>
        </w:tc>
        <w:tc>
          <w:tcPr>
            <w:tcW w:w="1438" w:type="dxa"/>
          </w:tcPr>
          <w:p w14:paraId="244E0EEE" w14:textId="77777777" w:rsidR="00B2016B" w:rsidRDefault="00A73EB9">
            <w:pPr>
              <w:pStyle w:val="TableParagraph"/>
              <w:ind w:left="0" w:right="571"/>
              <w:jc w:val="right"/>
              <w:rPr>
                <w:sz w:val="16"/>
              </w:rPr>
            </w:pPr>
            <w:r>
              <w:rPr>
                <w:strike/>
                <w:color w:val="FF0000"/>
                <w:sz w:val="16"/>
              </w:rPr>
              <w:t>6.8.1.1 a)</w:t>
            </w:r>
          </w:p>
        </w:tc>
      </w:tr>
      <w:tr w:rsidR="00B2016B" w14:paraId="2C38178A" w14:textId="77777777">
        <w:trPr>
          <w:trHeight w:hRule="exact" w:val="679"/>
        </w:trPr>
        <w:tc>
          <w:tcPr>
            <w:tcW w:w="2239" w:type="dxa"/>
          </w:tcPr>
          <w:p w14:paraId="419C1CE8" w14:textId="77777777" w:rsidR="00B2016B" w:rsidRDefault="00A73EB9">
            <w:pPr>
              <w:pStyle w:val="TableParagraph"/>
              <w:ind w:right="305"/>
              <w:rPr>
                <w:sz w:val="16"/>
              </w:rPr>
            </w:pPr>
            <w:r>
              <w:rPr>
                <w:strike/>
                <w:color w:val="FF0000"/>
                <w:sz w:val="16"/>
              </w:rPr>
              <w:t>9.6 Analyse problems for trends</w:t>
            </w:r>
          </w:p>
        </w:tc>
        <w:tc>
          <w:tcPr>
            <w:tcW w:w="2849" w:type="dxa"/>
          </w:tcPr>
          <w:p w14:paraId="1D0DBD3C" w14:textId="77777777" w:rsidR="00B2016B" w:rsidRDefault="00B2016B"/>
        </w:tc>
        <w:tc>
          <w:tcPr>
            <w:tcW w:w="2762" w:type="dxa"/>
          </w:tcPr>
          <w:p w14:paraId="33216F2E" w14:textId="77777777" w:rsidR="00B2016B" w:rsidRDefault="00A73EB9">
            <w:pPr>
              <w:pStyle w:val="TableParagraph"/>
              <w:spacing w:line="290" w:lineRule="auto"/>
              <w:ind w:right="331" w:hanging="1"/>
              <w:rPr>
                <w:sz w:val="16"/>
              </w:rPr>
            </w:pPr>
            <w:r>
              <w:rPr>
                <w:strike/>
                <w:color w:val="FF0000"/>
                <w:sz w:val="16"/>
              </w:rPr>
              <w:t>6.8.1 Process implementation 6.8.2 Problem resolution</w:t>
            </w:r>
          </w:p>
        </w:tc>
        <w:tc>
          <w:tcPr>
            <w:tcW w:w="1438" w:type="dxa"/>
          </w:tcPr>
          <w:p w14:paraId="24B2FD06" w14:textId="77777777" w:rsidR="00B2016B" w:rsidRDefault="00A73EB9">
            <w:pPr>
              <w:pStyle w:val="TableParagraph"/>
              <w:rPr>
                <w:sz w:val="16"/>
              </w:rPr>
            </w:pPr>
            <w:r>
              <w:rPr>
                <w:strike/>
                <w:color w:val="FF0000"/>
                <w:sz w:val="16"/>
              </w:rPr>
              <w:t>6.8.1.1 b)</w:t>
            </w:r>
          </w:p>
          <w:p w14:paraId="01A18355" w14:textId="77777777" w:rsidR="00B2016B" w:rsidRDefault="00A73EB9">
            <w:pPr>
              <w:pStyle w:val="TableParagraph"/>
              <w:spacing w:before="39"/>
              <w:rPr>
                <w:sz w:val="16"/>
              </w:rPr>
            </w:pPr>
            <w:r>
              <w:rPr>
                <w:strike/>
                <w:color w:val="FF0000"/>
                <w:sz w:val="16"/>
              </w:rPr>
              <w:t>6.8.2.1</w:t>
            </w:r>
          </w:p>
        </w:tc>
      </w:tr>
      <w:tr w:rsidR="00B2016B" w14:paraId="036FC202" w14:textId="77777777">
        <w:trPr>
          <w:trHeight w:hRule="exact" w:val="418"/>
        </w:trPr>
        <w:tc>
          <w:tcPr>
            <w:tcW w:w="2239" w:type="dxa"/>
          </w:tcPr>
          <w:p w14:paraId="7EEBE3CB" w14:textId="77777777" w:rsidR="00B2016B" w:rsidRDefault="00A73EB9">
            <w:pPr>
              <w:pStyle w:val="TableParagraph"/>
              <w:ind w:right="305"/>
              <w:rPr>
                <w:sz w:val="16"/>
              </w:rPr>
            </w:pPr>
            <w:r>
              <w:rPr>
                <w:strike/>
                <w:color w:val="FF0000"/>
                <w:sz w:val="16"/>
              </w:rPr>
              <w:t>9.7 Verify software problem resolution</w:t>
            </w:r>
          </w:p>
        </w:tc>
        <w:tc>
          <w:tcPr>
            <w:tcW w:w="2849" w:type="dxa"/>
          </w:tcPr>
          <w:p w14:paraId="3A8EE635" w14:textId="77777777" w:rsidR="00B2016B" w:rsidRDefault="00B2016B"/>
        </w:tc>
        <w:tc>
          <w:tcPr>
            <w:tcW w:w="2762" w:type="dxa"/>
          </w:tcPr>
          <w:p w14:paraId="17226070" w14:textId="77777777" w:rsidR="00B2016B" w:rsidRDefault="00A73EB9">
            <w:pPr>
              <w:pStyle w:val="TableParagraph"/>
              <w:ind w:right="331"/>
              <w:rPr>
                <w:sz w:val="16"/>
              </w:rPr>
            </w:pPr>
            <w:r>
              <w:rPr>
                <w:strike/>
                <w:color w:val="FF0000"/>
                <w:sz w:val="16"/>
              </w:rPr>
              <w:t>6.8.1 Process implementation</w:t>
            </w:r>
          </w:p>
        </w:tc>
        <w:tc>
          <w:tcPr>
            <w:tcW w:w="1438" w:type="dxa"/>
          </w:tcPr>
          <w:p w14:paraId="1CDA72B8" w14:textId="77777777" w:rsidR="00B2016B" w:rsidRDefault="00A73EB9">
            <w:pPr>
              <w:pStyle w:val="TableParagraph"/>
              <w:ind w:left="0" w:right="571"/>
              <w:jc w:val="right"/>
              <w:rPr>
                <w:sz w:val="16"/>
              </w:rPr>
            </w:pPr>
            <w:r>
              <w:rPr>
                <w:strike/>
                <w:color w:val="FF0000"/>
                <w:sz w:val="16"/>
              </w:rPr>
              <w:t>6.8.1.1 d)</w:t>
            </w:r>
          </w:p>
        </w:tc>
      </w:tr>
      <w:tr w:rsidR="00B2016B" w14:paraId="1D97335B" w14:textId="77777777">
        <w:trPr>
          <w:trHeight w:hRule="exact" w:val="787"/>
        </w:trPr>
        <w:tc>
          <w:tcPr>
            <w:tcW w:w="2239" w:type="dxa"/>
          </w:tcPr>
          <w:p w14:paraId="71726CF0" w14:textId="77777777" w:rsidR="00B2016B" w:rsidRDefault="00A73EB9">
            <w:pPr>
              <w:pStyle w:val="TableParagraph"/>
              <w:ind w:right="305"/>
              <w:rPr>
                <w:sz w:val="16"/>
              </w:rPr>
            </w:pPr>
            <w:r>
              <w:rPr>
                <w:strike/>
                <w:color w:val="FF0000"/>
                <w:sz w:val="16"/>
              </w:rPr>
              <w:t>9.8 Test documentation contents</w:t>
            </w:r>
          </w:p>
        </w:tc>
        <w:tc>
          <w:tcPr>
            <w:tcW w:w="2849" w:type="dxa"/>
          </w:tcPr>
          <w:p w14:paraId="4DCA2574" w14:textId="77777777" w:rsidR="00B2016B" w:rsidRDefault="00B2016B"/>
        </w:tc>
        <w:tc>
          <w:tcPr>
            <w:tcW w:w="2762" w:type="dxa"/>
          </w:tcPr>
          <w:p w14:paraId="5F0BAD21" w14:textId="77777777" w:rsidR="00B2016B" w:rsidRDefault="00B2016B"/>
        </w:tc>
        <w:tc>
          <w:tcPr>
            <w:tcW w:w="1438" w:type="dxa"/>
          </w:tcPr>
          <w:p w14:paraId="5DFDAA98" w14:textId="77777777" w:rsidR="00B2016B" w:rsidRDefault="00A73EB9">
            <w:pPr>
              <w:pStyle w:val="TableParagraph"/>
              <w:rPr>
                <w:sz w:val="16"/>
              </w:rPr>
            </w:pPr>
            <w:r>
              <w:rPr>
                <w:strike/>
                <w:color w:val="FF0000"/>
                <w:sz w:val="16"/>
              </w:rPr>
              <w:t>All testing</w:t>
            </w:r>
          </w:p>
          <w:p w14:paraId="678680BA" w14:textId="77777777" w:rsidR="00B2016B" w:rsidRDefault="00A73EB9">
            <w:pPr>
              <w:pStyle w:val="TableParagraph"/>
              <w:spacing w:before="1"/>
              <w:rPr>
                <w:sz w:val="16"/>
              </w:rPr>
            </w:pPr>
            <w:r>
              <w:rPr>
                <w:strike/>
                <w:color w:val="FF0000"/>
                <w:sz w:val="16"/>
              </w:rPr>
              <w:t>tasks in 12207 require</w:t>
            </w:r>
          </w:p>
          <w:p w14:paraId="2E0554E9" w14:textId="77777777" w:rsidR="00B2016B" w:rsidRDefault="00A73EB9">
            <w:pPr>
              <w:pStyle w:val="TableParagraph"/>
              <w:spacing w:before="1"/>
              <w:rPr>
                <w:sz w:val="16"/>
              </w:rPr>
            </w:pPr>
            <w:r>
              <w:rPr>
                <w:strike/>
                <w:color w:val="FF0000"/>
                <w:sz w:val="16"/>
              </w:rPr>
              <w:t>documentation</w:t>
            </w:r>
          </w:p>
        </w:tc>
      </w:tr>
    </w:tbl>
    <w:p w14:paraId="4C99F330" w14:textId="77777777" w:rsidR="00B2016B" w:rsidRDefault="00B2016B">
      <w:pPr>
        <w:pStyle w:val="BodyText"/>
      </w:pPr>
    </w:p>
    <w:p w14:paraId="49135D11" w14:textId="77777777" w:rsidR="00B2016B" w:rsidRDefault="00B2016B">
      <w:pPr>
        <w:pStyle w:val="BodyText"/>
        <w:spacing w:before="10"/>
        <w:rPr>
          <w:sz w:val="25"/>
        </w:rPr>
      </w:pPr>
    </w:p>
    <w:tbl>
      <w:tblPr>
        <w:tblW w:w="0" w:type="auto"/>
        <w:tblInd w:w="1413"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left w:w="0" w:type="dxa"/>
          <w:right w:w="0" w:type="dxa"/>
        </w:tblCellMar>
        <w:tblLook w:val="01E0" w:firstRow="1" w:lastRow="1" w:firstColumn="1" w:lastColumn="1" w:noHBand="0" w:noVBand="0"/>
      </w:tblPr>
      <w:tblGrid>
        <w:gridCol w:w="2268"/>
        <w:gridCol w:w="2268"/>
        <w:gridCol w:w="2270"/>
        <w:gridCol w:w="2266"/>
      </w:tblGrid>
      <w:tr w:rsidR="00B2016B" w14:paraId="5B476C2F" w14:textId="77777777">
        <w:trPr>
          <w:trHeight w:hRule="exact" w:val="322"/>
        </w:trPr>
        <w:tc>
          <w:tcPr>
            <w:tcW w:w="4536" w:type="dxa"/>
            <w:gridSpan w:val="2"/>
          </w:tcPr>
          <w:p w14:paraId="06E62CD8" w14:textId="77777777" w:rsidR="00B2016B" w:rsidRDefault="00A73EB9">
            <w:pPr>
              <w:pStyle w:val="TableParagraph"/>
              <w:spacing w:before="63"/>
              <w:ind w:left="1211"/>
              <w:rPr>
                <w:b/>
                <w:sz w:val="13"/>
              </w:rPr>
            </w:pPr>
            <w:bookmarkStart w:id="113" w:name="_bookmark111"/>
            <w:bookmarkEnd w:id="113"/>
            <w:r>
              <w:rPr>
                <w:b/>
                <w:color w:val="FF0000"/>
                <w:sz w:val="16"/>
              </w:rPr>
              <w:t xml:space="preserve">ISO/IEC 62304 </w:t>
            </w:r>
            <w:r>
              <w:rPr>
                <w:b/>
                <w:color w:val="FF0000"/>
                <w:sz w:val="13"/>
              </w:rPr>
              <w:t>PROCESSES</w:t>
            </w:r>
          </w:p>
        </w:tc>
        <w:tc>
          <w:tcPr>
            <w:tcW w:w="4536" w:type="dxa"/>
            <w:gridSpan w:val="2"/>
          </w:tcPr>
          <w:p w14:paraId="475321E0" w14:textId="77777777" w:rsidR="00B2016B" w:rsidRDefault="00A73EB9">
            <w:pPr>
              <w:pStyle w:val="TableParagraph"/>
              <w:spacing w:before="63"/>
              <w:ind w:left="1451"/>
              <w:rPr>
                <w:b/>
                <w:sz w:val="16"/>
              </w:rPr>
            </w:pPr>
            <w:r>
              <w:rPr>
                <w:b/>
                <w:color w:val="FF0000"/>
                <w:sz w:val="16"/>
              </w:rPr>
              <w:t>ISO/IEC 12207:2008</w:t>
            </w:r>
          </w:p>
        </w:tc>
      </w:tr>
      <w:tr w:rsidR="00B2016B" w14:paraId="188DADF7" w14:textId="77777777">
        <w:trPr>
          <w:trHeight w:hRule="exact" w:val="322"/>
        </w:trPr>
        <w:tc>
          <w:tcPr>
            <w:tcW w:w="2268" w:type="dxa"/>
          </w:tcPr>
          <w:p w14:paraId="5E0E30CC" w14:textId="77777777" w:rsidR="00B2016B" w:rsidRDefault="00A73EB9">
            <w:pPr>
              <w:pStyle w:val="TableParagraph"/>
              <w:spacing w:before="91"/>
              <w:ind w:left="809" w:right="816"/>
              <w:jc w:val="center"/>
              <w:rPr>
                <w:b/>
                <w:sz w:val="13"/>
              </w:rPr>
            </w:pPr>
            <w:r>
              <w:rPr>
                <w:b/>
                <w:color w:val="FF0000"/>
                <w:sz w:val="13"/>
              </w:rPr>
              <w:t>ACTIVITY</w:t>
            </w:r>
          </w:p>
        </w:tc>
        <w:tc>
          <w:tcPr>
            <w:tcW w:w="2268" w:type="dxa"/>
          </w:tcPr>
          <w:p w14:paraId="6172E743" w14:textId="77777777" w:rsidR="00B2016B" w:rsidRDefault="00A73EB9">
            <w:pPr>
              <w:pStyle w:val="TableParagraph"/>
              <w:spacing w:before="63"/>
              <w:ind w:left="809" w:right="816"/>
              <w:jc w:val="center"/>
              <w:rPr>
                <w:b/>
                <w:sz w:val="13"/>
              </w:rPr>
            </w:pPr>
            <w:r>
              <w:rPr>
                <w:b/>
                <w:color w:val="FF0000"/>
                <w:sz w:val="16"/>
              </w:rPr>
              <w:t>T</w:t>
            </w:r>
            <w:r>
              <w:rPr>
                <w:b/>
                <w:color w:val="FF0000"/>
                <w:sz w:val="13"/>
              </w:rPr>
              <w:t>ASK</w:t>
            </w:r>
          </w:p>
        </w:tc>
        <w:tc>
          <w:tcPr>
            <w:tcW w:w="2270" w:type="dxa"/>
          </w:tcPr>
          <w:p w14:paraId="101ED76D" w14:textId="77777777" w:rsidR="00B2016B" w:rsidRDefault="00A73EB9">
            <w:pPr>
              <w:pStyle w:val="TableParagraph"/>
              <w:spacing w:before="91"/>
              <w:ind w:left="693" w:right="247"/>
              <w:rPr>
                <w:b/>
                <w:sz w:val="13"/>
              </w:rPr>
            </w:pPr>
            <w:r>
              <w:rPr>
                <w:b/>
                <w:color w:val="FF0000"/>
                <w:sz w:val="13"/>
              </w:rPr>
              <w:t>PROCESSES</w:t>
            </w:r>
          </w:p>
        </w:tc>
        <w:tc>
          <w:tcPr>
            <w:tcW w:w="2266" w:type="dxa"/>
          </w:tcPr>
          <w:p w14:paraId="0A3B1B29" w14:textId="77777777" w:rsidR="00B2016B" w:rsidRDefault="00A73EB9">
            <w:pPr>
              <w:pStyle w:val="TableParagraph"/>
              <w:spacing w:before="63"/>
              <w:ind w:left="595" w:right="269"/>
              <w:rPr>
                <w:b/>
                <w:sz w:val="13"/>
              </w:rPr>
            </w:pPr>
            <w:r>
              <w:rPr>
                <w:b/>
                <w:color w:val="FF0000"/>
                <w:sz w:val="13"/>
              </w:rPr>
              <w:t>ACTIVITY</w:t>
            </w:r>
            <w:r>
              <w:rPr>
                <w:b/>
                <w:color w:val="FF0000"/>
                <w:sz w:val="16"/>
              </w:rPr>
              <w:t>/</w:t>
            </w:r>
            <w:r>
              <w:rPr>
                <w:b/>
                <w:color w:val="FF0000"/>
                <w:sz w:val="13"/>
              </w:rPr>
              <w:t>TASK</w:t>
            </w:r>
          </w:p>
        </w:tc>
      </w:tr>
      <w:tr w:rsidR="00B2016B" w14:paraId="053C4A4E" w14:textId="77777777">
        <w:trPr>
          <w:trHeight w:hRule="exact" w:val="233"/>
        </w:trPr>
        <w:tc>
          <w:tcPr>
            <w:tcW w:w="4536" w:type="dxa"/>
            <w:gridSpan w:val="2"/>
          </w:tcPr>
          <w:p w14:paraId="0E57ADCE" w14:textId="77777777" w:rsidR="00B2016B" w:rsidRDefault="00A73EB9">
            <w:pPr>
              <w:pStyle w:val="TableParagraph"/>
              <w:rPr>
                <w:sz w:val="13"/>
              </w:rPr>
            </w:pPr>
            <w:r>
              <w:rPr>
                <w:color w:val="FF0000"/>
                <w:sz w:val="16"/>
              </w:rPr>
              <w:t xml:space="preserve">5    Software development </w:t>
            </w:r>
            <w:r>
              <w:rPr>
                <w:color w:val="FF0000"/>
                <w:sz w:val="13"/>
              </w:rPr>
              <w:t>PROCESS</w:t>
            </w:r>
          </w:p>
        </w:tc>
        <w:tc>
          <w:tcPr>
            <w:tcW w:w="4536" w:type="dxa"/>
            <w:gridSpan w:val="2"/>
          </w:tcPr>
          <w:p w14:paraId="54B37FD7" w14:textId="77777777" w:rsidR="00B2016B" w:rsidRDefault="00B2016B"/>
        </w:tc>
      </w:tr>
      <w:tr w:rsidR="00B2016B" w14:paraId="0025604F" w14:textId="77777777">
        <w:trPr>
          <w:trHeight w:hRule="exact" w:val="233"/>
        </w:trPr>
        <w:tc>
          <w:tcPr>
            <w:tcW w:w="2268" w:type="dxa"/>
            <w:vMerge w:val="restart"/>
          </w:tcPr>
          <w:p w14:paraId="74FB34BA" w14:textId="77777777" w:rsidR="00B2016B" w:rsidRDefault="00A73EB9">
            <w:pPr>
              <w:pStyle w:val="TableParagraph"/>
              <w:spacing w:before="0"/>
              <w:ind w:left="0" w:right="263"/>
              <w:rPr>
                <w:sz w:val="16"/>
              </w:rPr>
            </w:pPr>
            <w:r>
              <w:rPr>
                <w:color w:val="FF0000"/>
                <w:sz w:val="16"/>
              </w:rPr>
              <w:t>5.1   Software</w:t>
            </w:r>
          </w:p>
          <w:p w14:paraId="6422ABB8" w14:textId="77777777" w:rsidR="00B2016B" w:rsidRDefault="00A73EB9">
            <w:pPr>
              <w:pStyle w:val="TableParagraph"/>
              <w:spacing w:before="1"/>
              <w:ind w:left="0" w:right="263"/>
              <w:rPr>
                <w:sz w:val="16"/>
              </w:rPr>
            </w:pPr>
            <w:r>
              <w:rPr>
                <w:color w:val="FF0000"/>
                <w:sz w:val="16"/>
              </w:rPr>
              <w:t>development planning</w:t>
            </w:r>
          </w:p>
        </w:tc>
        <w:tc>
          <w:tcPr>
            <w:tcW w:w="2268" w:type="dxa"/>
          </w:tcPr>
          <w:p w14:paraId="21229E44" w14:textId="77777777" w:rsidR="00B2016B" w:rsidRDefault="00B2016B"/>
        </w:tc>
        <w:tc>
          <w:tcPr>
            <w:tcW w:w="2270" w:type="dxa"/>
          </w:tcPr>
          <w:p w14:paraId="481E6A2C" w14:textId="77777777" w:rsidR="00B2016B" w:rsidRDefault="00B2016B"/>
        </w:tc>
        <w:tc>
          <w:tcPr>
            <w:tcW w:w="2266" w:type="dxa"/>
          </w:tcPr>
          <w:p w14:paraId="51DC0129" w14:textId="77777777" w:rsidR="00B2016B" w:rsidRDefault="00B2016B"/>
        </w:tc>
      </w:tr>
      <w:tr w:rsidR="00B2016B" w14:paraId="5F0855E9" w14:textId="77777777">
        <w:trPr>
          <w:trHeight w:hRule="exact" w:val="1534"/>
        </w:trPr>
        <w:tc>
          <w:tcPr>
            <w:tcW w:w="2268" w:type="dxa"/>
            <w:vMerge/>
          </w:tcPr>
          <w:p w14:paraId="34EC6515" w14:textId="77777777" w:rsidR="00B2016B" w:rsidRDefault="00B2016B"/>
        </w:tc>
        <w:tc>
          <w:tcPr>
            <w:tcW w:w="2268" w:type="dxa"/>
          </w:tcPr>
          <w:p w14:paraId="6BEE9AD0" w14:textId="77777777" w:rsidR="00B2016B" w:rsidRDefault="00A73EB9">
            <w:pPr>
              <w:pStyle w:val="TableParagraph"/>
              <w:ind w:right="263"/>
              <w:rPr>
                <w:sz w:val="16"/>
              </w:rPr>
            </w:pPr>
            <w:r>
              <w:rPr>
                <w:color w:val="FF0000"/>
                <w:sz w:val="16"/>
              </w:rPr>
              <w:t>5.1.1   Software</w:t>
            </w:r>
          </w:p>
          <w:p w14:paraId="3BB61107" w14:textId="77777777" w:rsidR="00B2016B" w:rsidRDefault="00A73EB9">
            <w:pPr>
              <w:pStyle w:val="TableParagraph"/>
              <w:spacing w:before="1"/>
              <w:ind w:right="263"/>
              <w:rPr>
                <w:sz w:val="16"/>
              </w:rPr>
            </w:pPr>
            <w:r>
              <w:rPr>
                <w:color w:val="FF0000"/>
                <w:sz w:val="16"/>
              </w:rPr>
              <w:t>development plan</w:t>
            </w:r>
          </w:p>
        </w:tc>
        <w:tc>
          <w:tcPr>
            <w:tcW w:w="2270" w:type="dxa"/>
          </w:tcPr>
          <w:p w14:paraId="52B80FEF" w14:textId="77777777" w:rsidR="00B2016B" w:rsidRDefault="00A73EB9">
            <w:pPr>
              <w:pStyle w:val="TableParagraph"/>
              <w:ind w:right="247"/>
              <w:rPr>
                <w:sz w:val="16"/>
              </w:rPr>
            </w:pPr>
            <w:r>
              <w:rPr>
                <w:color w:val="FF0000"/>
                <w:sz w:val="16"/>
              </w:rPr>
              <w:t>7.1.1 Software Implementation</w:t>
            </w:r>
          </w:p>
        </w:tc>
        <w:tc>
          <w:tcPr>
            <w:tcW w:w="2266" w:type="dxa"/>
          </w:tcPr>
          <w:p w14:paraId="7A482E38" w14:textId="77777777" w:rsidR="00B2016B" w:rsidRDefault="00A73EB9">
            <w:pPr>
              <w:pStyle w:val="TableParagraph"/>
              <w:ind w:right="269"/>
              <w:rPr>
                <w:sz w:val="16"/>
              </w:rPr>
            </w:pPr>
            <w:r>
              <w:rPr>
                <w:color w:val="FF0000"/>
                <w:sz w:val="16"/>
              </w:rPr>
              <w:t>7.1.1.3.1 Software</w:t>
            </w:r>
          </w:p>
          <w:p w14:paraId="3E2217D9" w14:textId="77777777" w:rsidR="00B2016B" w:rsidRDefault="00A73EB9">
            <w:pPr>
              <w:pStyle w:val="TableParagraph"/>
              <w:spacing w:before="1" w:line="290" w:lineRule="auto"/>
              <w:ind w:right="269"/>
              <w:rPr>
                <w:sz w:val="16"/>
              </w:rPr>
            </w:pPr>
            <w:r>
              <w:rPr>
                <w:color w:val="FF0000"/>
                <w:sz w:val="16"/>
              </w:rPr>
              <w:t>implementation strategy 7.1.1.3.1.1</w:t>
            </w:r>
          </w:p>
          <w:p w14:paraId="3CF9C343" w14:textId="77777777" w:rsidR="00B2016B" w:rsidRDefault="00A73EB9">
            <w:pPr>
              <w:pStyle w:val="TableParagraph"/>
              <w:spacing w:before="1"/>
              <w:ind w:right="269"/>
              <w:rPr>
                <w:sz w:val="16"/>
              </w:rPr>
            </w:pPr>
            <w:r>
              <w:rPr>
                <w:color w:val="FF0000"/>
                <w:sz w:val="16"/>
              </w:rPr>
              <w:t>7.1.1.3.1.3</w:t>
            </w:r>
          </w:p>
          <w:p w14:paraId="54C4BC9A" w14:textId="77777777" w:rsidR="00B2016B" w:rsidRDefault="00A73EB9">
            <w:pPr>
              <w:pStyle w:val="TableParagraph"/>
              <w:spacing w:before="39"/>
              <w:ind w:right="269"/>
              <w:rPr>
                <w:sz w:val="16"/>
              </w:rPr>
            </w:pPr>
            <w:r>
              <w:rPr>
                <w:color w:val="FF0000"/>
                <w:sz w:val="16"/>
              </w:rPr>
              <w:t>7.1.1.3.1.4</w:t>
            </w:r>
          </w:p>
          <w:p w14:paraId="1A8442EE" w14:textId="77777777" w:rsidR="00B2016B" w:rsidRDefault="00A73EB9">
            <w:pPr>
              <w:pStyle w:val="TableParagraph"/>
              <w:spacing w:before="39" w:line="290" w:lineRule="auto"/>
              <w:ind w:right="269"/>
              <w:rPr>
                <w:sz w:val="16"/>
              </w:rPr>
            </w:pPr>
            <w:r>
              <w:rPr>
                <w:color w:val="FF0000"/>
                <w:sz w:val="16"/>
              </w:rPr>
              <w:t>6.3.1.3.2 Project planning 6.3.1.3.2.1</w:t>
            </w:r>
          </w:p>
        </w:tc>
      </w:tr>
      <w:tr w:rsidR="00B2016B" w14:paraId="2F965A84" w14:textId="77777777">
        <w:trPr>
          <w:trHeight w:hRule="exact" w:val="602"/>
        </w:trPr>
        <w:tc>
          <w:tcPr>
            <w:tcW w:w="2268" w:type="dxa"/>
            <w:vMerge/>
          </w:tcPr>
          <w:p w14:paraId="5DD4C75A" w14:textId="77777777" w:rsidR="00B2016B" w:rsidRDefault="00B2016B"/>
        </w:tc>
        <w:tc>
          <w:tcPr>
            <w:tcW w:w="2268" w:type="dxa"/>
          </w:tcPr>
          <w:p w14:paraId="46F09D43" w14:textId="77777777" w:rsidR="00B2016B" w:rsidRDefault="00A73EB9">
            <w:pPr>
              <w:pStyle w:val="TableParagraph"/>
              <w:ind w:right="263"/>
              <w:rPr>
                <w:sz w:val="16"/>
              </w:rPr>
            </w:pPr>
            <w:r>
              <w:rPr>
                <w:color w:val="FF0000"/>
                <w:sz w:val="16"/>
              </w:rPr>
              <w:t>5.1.2 Keep software development plan</w:t>
            </w:r>
          </w:p>
          <w:p w14:paraId="17CDFDD1" w14:textId="77777777" w:rsidR="00B2016B" w:rsidRDefault="00A73EB9">
            <w:pPr>
              <w:pStyle w:val="TableParagraph"/>
              <w:spacing w:before="1"/>
              <w:ind w:right="263"/>
              <w:rPr>
                <w:sz w:val="16"/>
              </w:rPr>
            </w:pPr>
            <w:r>
              <w:rPr>
                <w:color w:val="FF0000"/>
                <w:sz w:val="16"/>
              </w:rPr>
              <w:t>updated</w:t>
            </w:r>
          </w:p>
        </w:tc>
        <w:tc>
          <w:tcPr>
            <w:tcW w:w="2270" w:type="dxa"/>
          </w:tcPr>
          <w:p w14:paraId="548EF2AC" w14:textId="77777777" w:rsidR="00B2016B" w:rsidRDefault="00A73EB9">
            <w:pPr>
              <w:pStyle w:val="TableParagraph"/>
              <w:ind w:right="247"/>
              <w:rPr>
                <w:sz w:val="16"/>
              </w:rPr>
            </w:pPr>
            <w:r>
              <w:rPr>
                <w:color w:val="FF0000"/>
                <w:sz w:val="16"/>
              </w:rPr>
              <w:t>6.3.2 Project Assesment and Control</w:t>
            </w:r>
          </w:p>
        </w:tc>
        <w:tc>
          <w:tcPr>
            <w:tcW w:w="2266" w:type="dxa"/>
          </w:tcPr>
          <w:p w14:paraId="0B008FB9" w14:textId="77777777" w:rsidR="00B2016B" w:rsidRDefault="00A73EB9">
            <w:pPr>
              <w:pStyle w:val="TableParagraph"/>
              <w:spacing w:line="290" w:lineRule="auto"/>
              <w:ind w:right="269"/>
              <w:rPr>
                <w:sz w:val="16"/>
              </w:rPr>
            </w:pPr>
            <w:r>
              <w:rPr>
                <w:color w:val="FF0000"/>
                <w:sz w:val="16"/>
              </w:rPr>
              <w:t>6.3.2.3.2 Project control 6.3.2.3.2.1</w:t>
            </w:r>
          </w:p>
        </w:tc>
      </w:tr>
      <w:tr w:rsidR="00B2016B" w14:paraId="0C9C7D21" w14:textId="77777777">
        <w:trPr>
          <w:trHeight w:hRule="exact" w:val="1718"/>
        </w:trPr>
        <w:tc>
          <w:tcPr>
            <w:tcW w:w="2268" w:type="dxa"/>
            <w:vMerge/>
          </w:tcPr>
          <w:p w14:paraId="361B372C" w14:textId="77777777" w:rsidR="00B2016B" w:rsidRDefault="00B2016B"/>
        </w:tc>
        <w:tc>
          <w:tcPr>
            <w:tcW w:w="2268" w:type="dxa"/>
          </w:tcPr>
          <w:p w14:paraId="4D2055D2" w14:textId="77777777" w:rsidR="00B2016B" w:rsidRDefault="00A73EB9">
            <w:pPr>
              <w:pStyle w:val="TableParagraph"/>
              <w:ind w:right="263"/>
              <w:rPr>
                <w:sz w:val="16"/>
              </w:rPr>
            </w:pPr>
            <w:r>
              <w:rPr>
                <w:color w:val="FF0000"/>
                <w:sz w:val="16"/>
              </w:rPr>
              <w:t>5.1.3   Software</w:t>
            </w:r>
          </w:p>
          <w:p w14:paraId="6C893406" w14:textId="77777777" w:rsidR="00B2016B" w:rsidRDefault="00A73EB9">
            <w:pPr>
              <w:pStyle w:val="TableParagraph"/>
              <w:spacing w:before="1"/>
              <w:ind w:right="263"/>
              <w:rPr>
                <w:sz w:val="13"/>
              </w:rPr>
            </w:pPr>
            <w:r>
              <w:rPr>
                <w:color w:val="FF0000"/>
                <w:sz w:val="16"/>
              </w:rPr>
              <w:t xml:space="preserve">development plan reference to </w:t>
            </w:r>
            <w:r>
              <w:rPr>
                <w:color w:val="FF0000"/>
                <w:sz w:val="13"/>
              </w:rPr>
              <w:t>SYSTEM</w:t>
            </w:r>
          </w:p>
          <w:p w14:paraId="669DC91B" w14:textId="77777777" w:rsidR="00B2016B" w:rsidRDefault="00A73EB9">
            <w:pPr>
              <w:pStyle w:val="TableParagraph"/>
              <w:spacing w:before="1"/>
              <w:ind w:right="263"/>
              <w:rPr>
                <w:sz w:val="16"/>
              </w:rPr>
            </w:pPr>
            <w:r>
              <w:rPr>
                <w:color w:val="FF0000"/>
                <w:sz w:val="16"/>
              </w:rPr>
              <w:t>design and development</w:t>
            </w:r>
          </w:p>
        </w:tc>
        <w:tc>
          <w:tcPr>
            <w:tcW w:w="2270" w:type="dxa"/>
          </w:tcPr>
          <w:p w14:paraId="4E39059F" w14:textId="77777777" w:rsidR="00B2016B" w:rsidRDefault="00A73EB9">
            <w:pPr>
              <w:pStyle w:val="TableParagraph"/>
              <w:ind w:right="247"/>
              <w:rPr>
                <w:sz w:val="16"/>
              </w:rPr>
            </w:pPr>
            <w:r>
              <w:rPr>
                <w:color w:val="FF0000"/>
                <w:sz w:val="16"/>
              </w:rPr>
              <w:t>6.4.3   System</w:t>
            </w:r>
          </w:p>
          <w:p w14:paraId="7C99856A" w14:textId="77777777" w:rsidR="00B2016B" w:rsidRDefault="00A73EB9">
            <w:pPr>
              <w:pStyle w:val="TableParagraph"/>
              <w:spacing w:before="1"/>
              <w:ind w:right="247"/>
              <w:rPr>
                <w:sz w:val="16"/>
              </w:rPr>
            </w:pPr>
            <w:r>
              <w:rPr>
                <w:color w:val="FF0000"/>
                <w:sz w:val="16"/>
              </w:rPr>
              <w:t>Architectural Design</w:t>
            </w:r>
          </w:p>
          <w:p w14:paraId="28A03FDA" w14:textId="77777777" w:rsidR="00B2016B" w:rsidRDefault="00A73EB9">
            <w:pPr>
              <w:pStyle w:val="TableParagraph"/>
              <w:spacing w:before="39"/>
              <w:ind w:right="247"/>
              <w:rPr>
                <w:sz w:val="16"/>
              </w:rPr>
            </w:pPr>
            <w:r>
              <w:rPr>
                <w:color w:val="FF0000"/>
                <w:sz w:val="16"/>
              </w:rPr>
              <w:t>6.4.5    System Integration</w:t>
            </w:r>
          </w:p>
          <w:p w14:paraId="26BE49EA" w14:textId="77777777" w:rsidR="00B2016B" w:rsidRDefault="00A73EB9">
            <w:pPr>
              <w:pStyle w:val="TableParagraph"/>
              <w:spacing w:before="39"/>
              <w:ind w:right="577"/>
              <w:rPr>
                <w:sz w:val="16"/>
              </w:rPr>
            </w:pPr>
            <w:r>
              <w:rPr>
                <w:color w:val="FF0000"/>
                <w:sz w:val="16"/>
              </w:rPr>
              <w:t>7.2.5 Software Validation Process</w:t>
            </w:r>
          </w:p>
        </w:tc>
        <w:tc>
          <w:tcPr>
            <w:tcW w:w="2266" w:type="dxa"/>
          </w:tcPr>
          <w:p w14:paraId="6D2666EE" w14:textId="77777777" w:rsidR="00B2016B" w:rsidRDefault="00A73EB9">
            <w:pPr>
              <w:pStyle w:val="TableParagraph"/>
              <w:ind w:right="269"/>
              <w:rPr>
                <w:sz w:val="16"/>
              </w:rPr>
            </w:pPr>
            <w:r>
              <w:rPr>
                <w:color w:val="FF0000"/>
                <w:sz w:val="16"/>
              </w:rPr>
              <w:t>6.4.3.3.1 Establishing architecture</w:t>
            </w:r>
          </w:p>
          <w:p w14:paraId="754798E4" w14:textId="77777777" w:rsidR="00B2016B" w:rsidRDefault="00A73EB9">
            <w:pPr>
              <w:pStyle w:val="TableParagraph"/>
              <w:spacing w:before="39"/>
              <w:ind w:right="269"/>
              <w:rPr>
                <w:sz w:val="16"/>
              </w:rPr>
            </w:pPr>
            <w:r>
              <w:rPr>
                <w:color w:val="FF0000"/>
                <w:sz w:val="16"/>
              </w:rPr>
              <w:t>6.4.3.3.1.1</w:t>
            </w:r>
          </w:p>
          <w:p w14:paraId="56C15A56" w14:textId="77777777" w:rsidR="00B2016B" w:rsidRDefault="00A73EB9">
            <w:pPr>
              <w:pStyle w:val="TableParagraph"/>
              <w:spacing w:before="39" w:line="290" w:lineRule="auto"/>
              <w:ind w:right="269"/>
              <w:rPr>
                <w:sz w:val="16"/>
              </w:rPr>
            </w:pPr>
            <w:r>
              <w:rPr>
                <w:color w:val="FF0000"/>
                <w:sz w:val="16"/>
              </w:rPr>
              <w:t>6.4.5.3.1 Integration 6.4.5.3.1.1</w:t>
            </w:r>
          </w:p>
          <w:p w14:paraId="52B38AA7" w14:textId="77777777" w:rsidR="00B2016B" w:rsidRDefault="00A73EB9">
            <w:pPr>
              <w:pStyle w:val="TableParagraph"/>
              <w:spacing w:before="1"/>
              <w:ind w:right="269"/>
              <w:rPr>
                <w:sz w:val="16"/>
              </w:rPr>
            </w:pPr>
            <w:r>
              <w:rPr>
                <w:color w:val="FF0000"/>
                <w:sz w:val="16"/>
              </w:rPr>
              <w:t>7.2.5.3.1 Process implementation</w:t>
            </w:r>
          </w:p>
          <w:p w14:paraId="4CDB1AB5" w14:textId="77777777" w:rsidR="00B2016B" w:rsidRDefault="00A73EB9">
            <w:pPr>
              <w:pStyle w:val="TableParagraph"/>
              <w:spacing w:before="39"/>
              <w:ind w:right="269"/>
              <w:rPr>
                <w:sz w:val="16"/>
              </w:rPr>
            </w:pPr>
            <w:r>
              <w:rPr>
                <w:color w:val="FF0000"/>
                <w:sz w:val="16"/>
              </w:rPr>
              <w:t>7.2.5.3.1.4</w:t>
            </w:r>
          </w:p>
        </w:tc>
      </w:tr>
      <w:tr w:rsidR="00B2016B" w14:paraId="6BF4BBB5" w14:textId="77777777">
        <w:trPr>
          <w:trHeight w:hRule="exact" w:val="787"/>
        </w:trPr>
        <w:tc>
          <w:tcPr>
            <w:tcW w:w="2268" w:type="dxa"/>
            <w:vMerge/>
          </w:tcPr>
          <w:p w14:paraId="6A7919A0" w14:textId="77777777" w:rsidR="00B2016B" w:rsidRDefault="00B2016B"/>
        </w:tc>
        <w:tc>
          <w:tcPr>
            <w:tcW w:w="2268" w:type="dxa"/>
          </w:tcPr>
          <w:p w14:paraId="42D909A2" w14:textId="77777777" w:rsidR="00B2016B" w:rsidRDefault="00A73EB9">
            <w:pPr>
              <w:pStyle w:val="TableParagraph"/>
              <w:ind w:right="263"/>
              <w:rPr>
                <w:sz w:val="16"/>
              </w:rPr>
            </w:pPr>
            <w:r>
              <w:rPr>
                <w:color w:val="FF0000"/>
                <w:sz w:val="16"/>
              </w:rPr>
              <w:t>5.1.4   Software</w:t>
            </w:r>
          </w:p>
          <w:p w14:paraId="1B536505" w14:textId="77777777" w:rsidR="00B2016B" w:rsidRDefault="00A73EB9">
            <w:pPr>
              <w:pStyle w:val="TableParagraph"/>
              <w:spacing w:before="1"/>
              <w:ind w:right="263"/>
              <w:rPr>
                <w:sz w:val="16"/>
              </w:rPr>
            </w:pPr>
            <w:r>
              <w:rPr>
                <w:color w:val="FF0000"/>
                <w:sz w:val="16"/>
              </w:rPr>
              <w:t>development standards, methods and tools</w:t>
            </w:r>
          </w:p>
          <w:p w14:paraId="69572A22" w14:textId="77777777" w:rsidR="00B2016B" w:rsidRDefault="00A73EB9">
            <w:pPr>
              <w:pStyle w:val="TableParagraph"/>
              <w:spacing w:before="1"/>
              <w:ind w:right="263"/>
              <w:rPr>
                <w:sz w:val="16"/>
              </w:rPr>
            </w:pPr>
            <w:r>
              <w:rPr>
                <w:color w:val="FF0000"/>
                <w:sz w:val="16"/>
              </w:rPr>
              <w:t>planning</w:t>
            </w:r>
          </w:p>
        </w:tc>
        <w:tc>
          <w:tcPr>
            <w:tcW w:w="2270" w:type="dxa"/>
          </w:tcPr>
          <w:p w14:paraId="4FF858D4" w14:textId="77777777" w:rsidR="00B2016B" w:rsidRDefault="00A73EB9">
            <w:pPr>
              <w:pStyle w:val="TableParagraph"/>
              <w:ind w:right="247"/>
              <w:rPr>
                <w:sz w:val="16"/>
              </w:rPr>
            </w:pPr>
            <w:r>
              <w:rPr>
                <w:color w:val="FF0000"/>
                <w:sz w:val="16"/>
              </w:rPr>
              <w:t>7.1.1 Software Implementation</w:t>
            </w:r>
          </w:p>
        </w:tc>
        <w:tc>
          <w:tcPr>
            <w:tcW w:w="2266" w:type="dxa"/>
          </w:tcPr>
          <w:p w14:paraId="0574AE3C" w14:textId="77777777" w:rsidR="00B2016B" w:rsidRDefault="00A73EB9">
            <w:pPr>
              <w:pStyle w:val="TableParagraph"/>
              <w:ind w:right="269"/>
              <w:rPr>
                <w:sz w:val="16"/>
              </w:rPr>
            </w:pPr>
            <w:r>
              <w:rPr>
                <w:color w:val="FF0000"/>
                <w:sz w:val="16"/>
              </w:rPr>
              <w:t>7.1.1.3.1 Software</w:t>
            </w:r>
          </w:p>
          <w:p w14:paraId="684CF8E1" w14:textId="77777777" w:rsidR="00B2016B" w:rsidRDefault="00A73EB9">
            <w:pPr>
              <w:pStyle w:val="TableParagraph"/>
              <w:spacing w:before="1" w:line="290" w:lineRule="auto"/>
              <w:ind w:right="269"/>
              <w:rPr>
                <w:sz w:val="16"/>
              </w:rPr>
            </w:pPr>
            <w:r>
              <w:rPr>
                <w:color w:val="FF0000"/>
                <w:sz w:val="16"/>
              </w:rPr>
              <w:t>implementation strategy 7.1.1.3.1.3</w:t>
            </w:r>
          </w:p>
        </w:tc>
      </w:tr>
      <w:tr w:rsidR="00B2016B" w14:paraId="282839F0" w14:textId="77777777">
        <w:trPr>
          <w:trHeight w:hRule="exact" w:val="641"/>
        </w:trPr>
        <w:tc>
          <w:tcPr>
            <w:tcW w:w="2268" w:type="dxa"/>
            <w:vMerge/>
          </w:tcPr>
          <w:p w14:paraId="26D20524" w14:textId="77777777" w:rsidR="00B2016B" w:rsidRDefault="00B2016B"/>
        </w:tc>
        <w:tc>
          <w:tcPr>
            <w:tcW w:w="2268" w:type="dxa"/>
          </w:tcPr>
          <w:p w14:paraId="621C0F9E" w14:textId="77777777" w:rsidR="00B2016B" w:rsidRDefault="00A73EB9">
            <w:pPr>
              <w:pStyle w:val="TableParagraph"/>
              <w:ind w:right="263"/>
              <w:rPr>
                <w:sz w:val="16"/>
              </w:rPr>
            </w:pPr>
            <w:r>
              <w:rPr>
                <w:color w:val="FF0000"/>
                <w:sz w:val="16"/>
              </w:rPr>
              <w:t>5.1.5   Software</w:t>
            </w:r>
          </w:p>
          <w:p w14:paraId="698FFC8F" w14:textId="77777777" w:rsidR="00B2016B" w:rsidRDefault="00A73EB9">
            <w:pPr>
              <w:pStyle w:val="TableParagraph"/>
              <w:spacing w:before="1"/>
              <w:ind w:right="263"/>
              <w:rPr>
                <w:sz w:val="16"/>
              </w:rPr>
            </w:pPr>
            <w:r>
              <w:rPr>
                <w:color w:val="FF0000"/>
                <w:sz w:val="16"/>
              </w:rPr>
              <w:t>integration and integration testing planning</w:t>
            </w:r>
          </w:p>
        </w:tc>
        <w:tc>
          <w:tcPr>
            <w:tcW w:w="2270" w:type="dxa"/>
          </w:tcPr>
          <w:p w14:paraId="53D8E3D2" w14:textId="77777777" w:rsidR="00B2016B" w:rsidRDefault="00A73EB9">
            <w:pPr>
              <w:pStyle w:val="TableParagraph"/>
              <w:ind w:right="577"/>
              <w:rPr>
                <w:sz w:val="16"/>
              </w:rPr>
            </w:pPr>
            <w:r>
              <w:rPr>
                <w:color w:val="FF0000"/>
                <w:sz w:val="16"/>
              </w:rPr>
              <w:t>7.1.6 Software Integration</w:t>
            </w:r>
          </w:p>
        </w:tc>
        <w:tc>
          <w:tcPr>
            <w:tcW w:w="2266" w:type="dxa"/>
          </w:tcPr>
          <w:p w14:paraId="42A8E261" w14:textId="77777777" w:rsidR="00B2016B" w:rsidRDefault="00A73EB9">
            <w:pPr>
              <w:pStyle w:val="TableParagraph"/>
              <w:ind w:right="269"/>
              <w:rPr>
                <w:sz w:val="16"/>
              </w:rPr>
            </w:pPr>
            <w:r>
              <w:rPr>
                <w:color w:val="FF0000"/>
                <w:sz w:val="16"/>
              </w:rPr>
              <w:t>7.1.6.3.1 Software integration</w:t>
            </w:r>
          </w:p>
          <w:p w14:paraId="64017D13" w14:textId="77777777" w:rsidR="00B2016B" w:rsidRDefault="00A73EB9">
            <w:pPr>
              <w:pStyle w:val="TableParagraph"/>
              <w:spacing w:before="39"/>
              <w:ind w:right="269"/>
              <w:rPr>
                <w:sz w:val="16"/>
              </w:rPr>
            </w:pPr>
            <w:r>
              <w:rPr>
                <w:color w:val="FF0000"/>
                <w:sz w:val="16"/>
              </w:rPr>
              <w:t>7.1.6.3.1.1</w:t>
            </w:r>
          </w:p>
        </w:tc>
      </w:tr>
      <w:tr w:rsidR="00B2016B" w14:paraId="3AEDB7A6" w14:textId="77777777">
        <w:trPr>
          <w:trHeight w:hRule="exact" w:val="2758"/>
        </w:trPr>
        <w:tc>
          <w:tcPr>
            <w:tcW w:w="2268" w:type="dxa"/>
            <w:vMerge/>
          </w:tcPr>
          <w:p w14:paraId="2A438594" w14:textId="77777777" w:rsidR="00B2016B" w:rsidRDefault="00B2016B"/>
        </w:tc>
        <w:tc>
          <w:tcPr>
            <w:tcW w:w="2268" w:type="dxa"/>
          </w:tcPr>
          <w:p w14:paraId="7B684CFD" w14:textId="77777777" w:rsidR="00B2016B" w:rsidRDefault="00A73EB9">
            <w:pPr>
              <w:pStyle w:val="TableParagraph"/>
              <w:ind w:right="263"/>
              <w:rPr>
                <w:sz w:val="16"/>
              </w:rPr>
            </w:pPr>
            <w:r>
              <w:rPr>
                <w:color w:val="FF0000"/>
                <w:sz w:val="16"/>
              </w:rPr>
              <w:t>5.1.6   Software</w:t>
            </w:r>
          </w:p>
          <w:p w14:paraId="6B5E7806" w14:textId="77777777" w:rsidR="00B2016B" w:rsidRDefault="00A73EB9">
            <w:pPr>
              <w:pStyle w:val="TableParagraph"/>
              <w:spacing w:before="1"/>
              <w:ind w:right="263"/>
              <w:rPr>
                <w:sz w:val="16"/>
              </w:rPr>
            </w:pPr>
            <w:r>
              <w:rPr>
                <w:color w:val="FF0000"/>
                <w:sz w:val="13"/>
              </w:rPr>
              <w:t xml:space="preserve">VERIFICATION </w:t>
            </w:r>
            <w:r>
              <w:rPr>
                <w:color w:val="FF0000"/>
                <w:sz w:val="16"/>
              </w:rPr>
              <w:t>planning</w:t>
            </w:r>
          </w:p>
        </w:tc>
        <w:tc>
          <w:tcPr>
            <w:tcW w:w="2270" w:type="dxa"/>
          </w:tcPr>
          <w:p w14:paraId="222F7099" w14:textId="77777777" w:rsidR="00B2016B" w:rsidRDefault="00A73EB9">
            <w:pPr>
              <w:pStyle w:val="TableParagraph"/>
              <w:ind w:right="577"/>
              <w:rPr>
                <w:sz w:val="16"/>
              </w:rPr>
            </w:pPr>
            <w:r>
              <w:rPr>
                <w:color w:val="FF0000"/>
                <w:sz w:val="16"/>
              </w:rPr>
              <w:t>7.2.4 Software Verification</w:t>
            </w:r>
          </w:p>
          <w:p w14:paraId="10FF5F26" w14:textId="77777777" w:rsidR="00B2016B" w:rsidRDefault="00A73EB9">
            <w:pPr>
              <w:pStyle w:val="TableParagraph"/>
              <w:numPr>
                <w:ilvl w:val="2"/>
                <w:numId w:val="107"/>
              </w:numPr>
              <w:tabs>
                <w:tab w:val="left" w:pos="658"/>
              </w:tabs>
              <w:spacing w:before="39"/>
              <w:ind w:right="919" w:firstLine="0"/>
              <w:rPr>
                <w:sz w:val="16"/>
              </w:rPr>
            </w:pPr>
            <w:r>
              <w:rPr>
                <w:color w:val="FF0000"/>
                <w:spacing w:val="5"/>
                <w:sz w:val="16"/>
              </w:rPr>
              <w:t xml:space="preserve">Software </w:t>
            </w:r>
            <w:r>
              <w:rPr>
                <w:color w:val="FF0000"/>
                <w:spacing w:val="6"/>
                <w:sz w:val="16"/>
              </w:rPr>
              <w:t>Construction</w:t>
            </w:r>
          </w:p>
          <w:p w14:paraId="2FF1E5CF" w14:textId="77777777" w:rsidR="00B2016B" w:rsidRDefault="00A73EB9">
            <w:pPr>
              <w:pStyle w:val="TableParagraph"/>
              <w:numPr>
                <w:ilvl w:val="2"/>
                <w:numId w:val="107"/>
              </w:numPr>
              <w:tabs>
                <w:tab w:val="left" w:pos="658"/>
              </w:tabs>
              <w:spacing w:before="39"/>
              <w:ind w:right="919" w:firstLine="0"/>
              <w:rPr>
                <w:sz w:val="16"/>
              </w:rPr>
            </w:pPr>
            <w:r>
              <w:rPr>
                <w:color w:val="FF0000"/>
                <w:spacing w:val="5"/>
                <w:sz w:val="16"/>
              </w:rPr>
              <w:t xml:space="preserve">Software </w:t>
            </w:r>
            <w:r>
              <w:rPr>
                <w:color w:val="FF0000"/>
                <w:spacing w:val="6"/>
                <w:sz w:val="16"/>
              </w:rPr>
              <w:t>Integration</w:t>
            </w:r>
          </w:p>
          <w:p w14:paraId="6E0A0818" w14:textId="77777777" w:rsidR="00B2016B" w:rsidRDefault="00A73EB9">
            <w:pPr>
              <w:pStyle w:val="TableParagraph"/>
              <w:numPr>
                <w:ilvl w:val="2"/>
                <w:numId w:val="107"/>
              </w:numPr>
              <w:tabs>
                <w:tab w:val="left" w:pos="658"/>
              </w:tabs>
              <w:spacing w:before="39"/>
              <w:ind w:left="657" w:hanging="554"/>
              <w:rPr>
                <w:sz w:val="16"/>
              </w:rPr>
            </w:pPr>
            <w:r>
              <w:rPr>
                <w:color w:val="FF0000"/>
                <w:spacing w:val="5"/>
                <w:sz w:val="16"/>
              </w:rPr>
              <w:t>Software</w:t>
            </w:r>
          </w:p>
          <w:p w14:paraId="11E56F04" w14:textId="77777777" w:rsidR="00B2016B" w:rsidRDefault="00A73EB9">
            <w:pPr>
              <w:pStyle w:val="TableParagraph"/>
              <w:spacing w:before="1"/>
              <w:ind w:right="247"/>
              <w:rPr>
                <w:sz w:val="16"/>
              </w:rPr>
            </w:pPr>
            <w:r>
              <w:rPr>
                <w:color w:val="FF0000"/>
                <w:sz w:val="16"/>
              </w:rPr>
              <w:t>Qualification Testing</w:t>
            </w:r>
          </w:p>
        </w:tc>
        <w:tc>
          <w:tcPr>
            <w:tcW w:w="2266" w:type="dxa"/>
          </w:tcPr>
          <w:p w14:paraId="29E0AE51" w14:textId="77777777" w:rsidR="00B2016B" w:rsidRDefault="00A73EB9">
            <w:pPr>
              <w:pStyle w:val="TableParagraph"/>
              <w:ind w:right="269"/>
              <w:rPr>
                <w:sz w:val="16"/>
              </w:rPr>
            </w:pPr>
            <w:r>
              <w:rPr>
                <w:color w:val="FF0000"/>
                <w:sz w:val="16"/>
              </w:rPr>
              <w:t>7.2.4.3.1 Process implementation</w:t>
            </w:r>
          </w:p>
          <w:p w14:paraId="2B8C264E" w14:textId="77777777" w:rsidR="00B2016B" w:rsidRDefault="00A73EB9">
            <w:pPr>
              <w:pStyle w:val="TableParagraph"/>
              <w:spacing w:before="39"/>
              <w:ind w:right="269"/>
              <w:rPr>
                <w:sz w:val="16"/>
              </w:rPr>
            </w:pPr>
            <w:r>
              <w:rPr>
                <w:color w:val="FF0000"/>
                <w:sz w:val="16"/>
              </w:rPr>
              <w:t>7.2.4.3.1.4</w:t>
            </w:r>
          </w:p>
          <w:p w14:paraId="3AA63FC0" w14:textId="77777777" w:rsidR="00B2016B" w:rsidRDefault="00A73EB9">
            <w:pPr>
              <w:pStyle w:val="TableParagraph"/>
              <w:spacing w:before="39"/>
              <w:ind w:right="269"/>
              <w:rPr>
                <w:sz w:val="16"/>
              </w:rPr>
            </w:pPr>
            <w:r>
              <w:rPr>
                <w:color w:val="FF0000"/>
                <w:sz w:val="16"/>
              </w:rPr>
              <w:t>7.2.4.3.1.5</w:t>
            </w:r>
          </w:p>
          <w:p w14:paraId="16E8722F" w14:textId="77777777" w:rsidR="00B2016B" w:rsidRDefault="00A73EB9">
            <w:pPr>
              <w:pStyle w:val="TableParagraph"/>
              <w:spacing w:before="39"/>
              <w:ind w:right="269"/>
              <w:rPr>
                <w:sz w:val="16"/>
              </w:rPr>
            </w:pPr>
            <w:r>
              <w:rPr>
                <w:color w:val="FF0000"/>
                <w:sz w:val="16"/>
              </w:rPr>
              <w:t>7.1.5.3.1 Software constrution</w:t>
            </w:r>
          </w:p>
          <w:p w14:paraId="6E7128D9" w14:textId="77777777" w:rsidR="00B2016B" w:rsidRDefault="00A73EB9">
            <w:pPr>
              <w:pStyle w:val="TableParagraph"/>
              <w:spacing w:before="39"/>
              <w:ind w:right="269"/>
              <w:rPr>
                <w:sz w:val="16"/>
              </w:rPr>
            </w:pPr>
            <w:r>
              <w:rPr>
                <w:color w:val="FF0000"/>
                <w:sz w:val="16"/>
              </w:rPr>
              <w:t>7.1.5.3.1.5</w:t>
            </w:r>
          </w:p>
          <w:p w14:paraId="0638FA62" w14:textId="77777777" w:rsidR="00B2016B" w:rsidRDefault="00A73EB9">
            <w:pPr>
              <w:pStyle w:val="TableParagraph"/>
              <w:spacing w:before="39"/>
              <w:ind w:right="269"/>
              <w:rPr>
                <w:sz w:val="16"/>
              </w:rPr>
            </w:pPr>
            <w:r>
              <w:rPr>
                <w:color w:val="FF0000"/>
                <w:sz w:val="16"/>
              </w:rPr>
              <w:t>7.1.6.3.1 Software integration</w:t>
            </w:r>
          </w:p>
          <w:p w14:paraId="52EA244B" w14:textId="77777777" w:rsidR="00B2016B" w:rsidRDefault="00A73EB9">
            <w:pPr>
              <w:pStyle w:val="TableParagraph"/>
              <w:spacing w:before="39"/>
              <w:ind w:right="269"/>
              <w:rPr>
                <w:sz w:val="16"/>
              </w:rPr>
            </w:pPr>
            <w:r>
              <w:rPr>
                <w:color w:val="FF0000"/>
                <w:sz w:val="16"/>
              </w:rPr>
              <w:t>7.1.6.3.1.5</w:t>
            </w:r>
          </w:p>
          <w:p w14:paraId="7B7F2EE7" w14:textId="77777777" w:rsidR="00B2016B" w:rsidRDefault="00A73EB9">
            <w:pPr>
              <w:pStyle w:val="TableParagraph"/>
              <w:spacing w:before="39"/>
              <w:ind w:right="269"/>
              <w:rPr>
                <w:sz w:val="16"/>
              </w:rPr>
            </w:pPr>
            <w:r>
              <w:rPr>
                <w:color w:val="FF0000"/>
                <w:sz w:val="16"/>
              </w:rPr>
              <w:t>7.1.7.3.1 Software qualification testing</w:t>
            </w:r>
          </w:p>
          <w:p w14:paraId="59375611" w14:textId="77777777" w:rsidR="00B2016B" w:rsidRDefault="00A73EB9">
            <w:pPr>
              <w:pStyle w:val="TableParagraph"/>
              <w:spacing w:before="39"/>
              <w:ind w:right="269"/>
              <w:rPr>
                <w:sz w:val="16"/>
              </w:rPr>
            </w:pPr>
            <w:r>
              <w:rPr>
                <w:color w:val="FF0000"/>
                <w:sz w:val="16"/>
              </w:rPr>
              <w:t>7.1.7.3.1.3</w:t>
            </w:r>
          </w:p>
        </w:tc>
      </w:tr>
      <w:tr w:rsidR="00B2016B" w14:paraId="07303633" w14:textId="77777777">
        <w:trPr>
          <w:trHeight w:hRule="exact" w:val="418"/>
        </w:trPr>
        <w:tc>
          <w:tcPr>
            <w:tcW w:w="2268" w:type="dxa"/>
            <w:vMerge/>
          </w:tcPr>
          <w:p w14:paraId="4CAB1D3E" w14:textId="77777777" w:rsidR="00B2016B" w:rsidRDefault="00B2016B"/>
        </w:tc>
        <w:tc>
          <w:tcPr>
            <w:tcW w:w="2268" w:type="dxa"/>
          </w:tcPr>
          <w:p w14:paraId="5B8DA75E" w14:textId="77777777" w:rsidR="00B2016B" w:rsidRDefault="00A73EB9">
            <w:pPr>
              <w:pStyle w:val="TableParagraph"/>
              <w:ind w:right="263"/>
              <w:rPr>
                <w:sz w:val="16"/>
              </w:rPr>
            </w:pPr>
            <w:r>
              <w:rPr>
                <w:color w:val="FF0000"/>
                <w:sz w:val="16"/>
              </w:rPr>
              <w:t xml:space="preserve">5.1.7 Software </w:t>
            </w:r>
            <w:r>
              <w:rPr>
                <w:color w:val="FF0000"/>
                <w:sz w:val="13"/>
              </w:rPr>
              <w:t xml:space="preserve">RISK MANAGEMENT </w:t>
            </w:r>
            <w:r>
              <w:rPr>
                <w:color w:val="FF0000"/>
                <w:sz w:val="16"/>
              </w:rPr>
              <w:t>planning</w:t>
            </w:r>
          </w:p>
        </w:tc>
        <w:tc>
          <w:tcPr>
            <w:tcW w:w="2270" w:type="dxa"/>
          </w:tcPr>
          <w:p w14:paraId="645AA4CD" w14:textId="77777777" w:rsidR="00B2016B" w:rsidRDefault="00A73EB9">
            <w:pPr>
              <w:pStyle w:val="TableParagraph"/>
              <w:ind w:right="247"/>
              <w:rPr>
                <w:sz w:val="16"/>
              </w:rPr>
            </w:pPr>
            <w:r>
              <w:rPr>
                <w:color w:val="FF0000"/>
                <w:sz w:val="16"/>
              </w:rPr>
              <w:t>6.3.4 Risk Management Process</w:t>
            </w:r>
          </w:p>
        </w:tc>
        <w:tc>
          <w:tcPr>
            <w:tcW w:w="2266" w:type="dxa"/>
          </w:tcPr>
          <w:p w14:paraId="04713CA5" w14:textId="77777777" w:rsidR="00B2016B" w:rsidRDefault="00B2016B"/>
        </w:tc>
      </w:tr>
      <w:tr w:rsidR="00B2016B" w14:paraId="689396D0" w14:textId="77777777">
        <w:trPr>
          <w:trHeight w:hRule="exact" w:val="641"/>
        </w:trPr>
        <w:tc>
          <w:tcPr>
            <w:tcW w:w="2268" w:type="dxa"/>
            <w:vMerge/>
          </w:tcPr>
          <w:p w14:paraId="5F9BF51A" w14:textId="77777777" w:rsidR="00B2016B" w:rsidRDefault="00B2016B"/>
        </w:tc>
        <w:tc>
          <w:tcPr>
            <w:tcW w:w="2268" w:type="dxa"/>
          </w:tcPr>
          <w:p w14:paraId="7D16D795" w14:textId="77777777" w:rsidR="00B2016B" w:rsidRDefault="00A73EB9">
            <w:pPr>
              <w:pStyle w:val="TableParagraph"/>
              <w:ind w:right="263"/>
              <w:rPr>
                <w:sz w:val="16"/>
              </w:rPr>
            </w:pPr>
            <w:r>
              <w:rPr>
                <w:color w:val="FF0000"/>
                <w:sz w:val="16"/>
              </w:rPr>
              <w:t>5.1.8 Documentation planning</w:t>
            </w:r>
          </w:p>
        </w:tc>
        <w:tc>
          <w:tcPr>
            <w:tcW w:w="2270" w:type="dxa"/>
          </w:tcPr>
          <w:p w14:paraId="705979F8" w14:textId="77777777" w:rsidR="00B2016B" w:rsidRDefault="00A73EB9">
            <w:pPr>
              <w:pStyle w:val="TableParagraph"/>
              <w:ind w:right="247"/>
              <w:rPr>
                <w:sz w:val="16"/>
              </w:rPr>
            </w:pPr>
            <w:r>
              <w:rPr>
                <w:color w:val="FF0000"/>
                <w:sz w:val="16"/>
              </w:rPr>
              <w:t xml:space="preserve">7.2.1 Software Documentation </w:t>
            </w:r>
            <w:bookmarkStart w:id="114" w:name="_bookmark112"/>
            <w:bookmarkEnd w:id="114"/>
            <w:r>
              <w:rPr>
                <w:color w:val="FF0000"/>
                <w:sz w:val="16"/>
              </w:rPr>
              <w:t>Management</w:t>
            </w:r>
          </w:p>
        </w:tc>
        <w:tc>
          <w:tcPr>
            <w:tcW w:w="2266" w:type="dxa"/>
          </w:tcPr>
          <w:p w14:paraId="33A90F43" w14:textId="77777777" w:rsidR="00B2016B" w:rsidRDefault="00A73EB9">
            <w:pPr>
              <w:pStyle w:val="TableParagraph"/>
              <w:ind w:right="269"/>
              <w:rPr>
                <w:sz w:val="16"/>
              </w:rPr>
            </w:pPr>
            <w:r>
              <w:rPr>
                <w:color w:val="FF0000"/>
                <w:sz w:val="16"/>
              </w:rPr>
              <w:t>7.2.1.3.1 Process implementation</w:t>
            </w:r>
          </w:p>
          <w:p w14:paraId="77BB5407" w14:textId="77777777" w:rsidR="00B2016B" w:rsidRDefault="00A73EB9">
            <w:pPr>
              <w:pStyle w:val="TableParagraph"/>
              <w:spacing w:before="39"/>
              <w:ind w:right="269"/>
              <w:rPr>
                <w:sz w:val="16"/>
              </w:rPr>
            </w:pPr>
            <w:r>
              <w:rPr>
                <w:color w:val="FF0000"/>
                <w:sz w:val="16"/>
              </w:rPr>
              <w:t>7.2.1.3.1.1</w:t>
            </w:r>
          </w:p>
        </w:tc>
      </w:tr>
    </w:tbl>
    <w:p w14:paraId="010D9696" w14:textId="77777777" w:rsidR="00B2016B" w:rsidRDefault="00B2016B">
      <w:pPr>
        <w:rPr>
          <w:sz w:val="16"/>
        </w:rPr>
        <w:sectPr w:rsidR="00B2016B">
          <w:pgSz w:w="11910" w:h="16840"/>
          <w:pgMar w:top="1060" w:right="0" w:bottom="280" w:left="0" w:header="720" w:footer="720" w:gutter="0"/>
          <w:cols w:space="720"/>
        </w:sectPr>
      </w:pPr>
    </w:p>
    <w:p w14:paraId="0156B6FD" w14:textId="77777777" w:rsidR="00B2016B" w:rsidRDefault="00A73EB9">
      <w:pPr>
        <w:pStyle w:val="BodyText"/>
        <w:tabs>
          <w:tab w:val="left" w:pos="5656"/>
        </w:tabs>
        <w:spacing w:before="59" w:line="229" w:lineRule="exact"/>
        <w:ind w:left="1418" w:right="1418"/>
      </w:pPr>
      <w:r>
        <w:lastRenderedPageBreak/>
        <w:pict w14:anchorId="22E95E3E">
          <v:shape id="_x0000_s1539" type="#_x0000_t202" style="position:absolute;left:0;text-align:left;margin-left:587.25pt;margin-top:3.95pt;width:8pt;height:635pt;z-index:251751936;mso-position-horizontal-relative:page;mso-position-vertical-relative:page" filled="f" stroked="f">
            <v:textbox style="layout-flow:vertical" inset="0,0,0,0">
              <w:txbxContent>
                <w:p w14:paraId="1B7A6FD7" w14:textId="77777777" w:rsidR="00B2016B" w:rsidRDefault="00A73EB9">
                  <w:pPr>
                    <w:spacing w:line="142" w:lineRule="exact"/>
                    <w:ind w:left="20"/>
                    <w:rPr>
                      <w:rFonts w:ascii="SimSun"/>
                      <w:sz w:val="12"/>
                    </w:rPr>
                  </w:pPr>
                  <w:hyperlink r:id="rId119">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bookmarkStart w:id="115" w:name="_bookmark113"/>
      <w:bookmarkEnd w:id="115"/>
      <w:r>
        <w:rPr>
          <w:spacing w:val="4"/>
        </w:rPr>
        <w:t>IEC</w:t>
      </w:r>
      <w:r>
        <w:rPr>
          <w:spacing w:val="14"/>
        </w:rPr>
        <w:t xml:space="preserve"> </w:t>
      </w:r>
      <w:r>
        <w:rPr>
          <w:spacing w:val="5"/>
        </w:rPr>
        <w:t>62304:2006</w:t>
      </w:r>
      <w:r>
        <w:rPr>
          <w:spacing w:val="5"/>
        </w:rPr>
        <w:tab/>
      </w:r>
      <w:r>
        <w:t xml:space="preserve">– </w:t>
      </w:r>
      <w:r>
        <w:rPr>
          <w:spacing w:val="3"/>
        </w:rPr>
        <w:t>79</w:t>
      </w:r>
      <w:r>
        <w:rPr>
          <w:spacing w:val="24"/>
        </w:rPr>
        <w:t xml:space="preserve"> </w:t>
      </w:r>
      <w:r>
        <w:t>–</w:t>
      </w:r>
    </w:p>
    <w:p w14:paraId="76B6A7C1" w14:textId="77777777" w:rsidR="00B2016B" w:rsidRDefault="00A73EB9">
      <w:pPr>
        <w:pStyle w:val="BodyText"/>
        <w:spacing w:line="245" w:lineRule="exact"/>
        <w:ind w:left="1418" w:right="1418"/>
      </w:pPr>
      <w:r>
        <w:pict w14:anchorId="6DD126B2">
          <v:shape id="_x0000_s1538" style="position:absolute;left:0;text-align:left;margin-left:533.85pt;margin-top:17.45pt;width:.1pt;height:691.7pt;z-index:251750912;mso-position-horizontal-relative:page" coordorigin="10678,349" coordsize="0,13834" path="m10678,349l10678,661m10678,349l10678,661m10678,671l10678,983m10678,671l10678,983m10678,671l10678,983m10678,671l10678,983m10678,993l10678,1221m10678,993l10678,1197m10678,1197l10678,1381m10678,1381l10678,1585m10678,993l10678,1197m10678,1197l10678,1381m10678,1381l10678,1585m10678,1585l10678,1789m10678,1789l10678,1993m10678,993l10678,1197m10678,1197l10678,1401m10678,1401l10678,1624m10678,1624l10678,1828m10678,1828l10678,2032m10678,2032l10678,2255m10678,2265l10678,2469m10678,2469l10678,2673m10678,2265l10678,2469m10678,2469l10678,2673m10678,2673l10678,2877m10678,2877l10678,3081m10678,3081l10678,3304m10678,2265l10678,2469m10678,2469l10678,2673m10678,2673l10678,2896m10678,2896l10678,3100m10678,3100l10678,3304m10678,3304l10678,3527m10678,3537l10678,3741m10678,3741l10678,3925m10678,3925l10678,4110m10678,4110l10678,4314m10678,3537l10678,3741m10678,3741l10678,3925m10678,3925l10678,4129m10678,4129l10678,4353m10678,3537l10678,3741m10678,3741l10678,3945m10678,3945l10678,4168m10678,4362l10678,4566m10678,4566l10678,4770m10678,4362l10678,4585m10678,4362l10678,4585m10678,4362l10678,4585m10678,4595l10678,4799m10678,4799l10678,4984m10678,4984l10678,5169m10678,5169l10678,5373m10678,4595l10678,4799m10678,4799l10678,5003m10678,4595l10678,4799m10678,4799l10678,5003m10678,5003l10678,5226m10678,5382l10678,5586m10678,5586l10678,5790m10678,5382l10678,5586m10678,5586l10678,5790m10678,5382l10678,5586m10678,5586l10678,5790m10678,5790l10678,6013m10678,5800l10678,6004m10678,6004l10678,6189m10678,6189l10678,6393m10678,6402l10678,6606m10678,6606l10678,6791m10678,6791l10678,6995m10678,6402l10678,6625m10678,6402l10678,6625m10678,7005l10678,7209m10678,7209l10678,7413m10678,7005l10678,7209m10678,7209l10678,7413m10678,7413l10678,7636m10678,7005l10678,7209m10678,7209l10678,7413m10678,7413l10678,7636m10678,7645l10678,7849m10678,7849l10678,8053m10678,7645l10678,7849m10678,7849l10678,8053m10678,8053l10678,8277m10678,7645l10678,7869m10678,7869l10678,8092m10678,8286l10678,8490m10678,8490l10678,8694m10678,8286l10678,8490m10678,8490l10678,8675m10678,8675l10678,8879m10678,8286l10678,8490m10678,8490l10678,8694m10678,8286l10678,8490m10678,8490l10678,8694m10678,8694l10678,8917m10678,8927l10678,9131m10678,9131l10678,9316m10678,9316l10678,9501m10678,9501l10678,9705m10678,8927l10678,9131m10678,9131l10678,9335m10678,9335l10678,9558m10678,9714l10678,9918m10678,9918l10678,10103m10678,10103l10678,10288m10678,10288l10678,10492m10678,9714l10678,9937m10678,9714l10678,9937m10678,10501l10678,10705m10678,10705l10678,10890m10678,10890l10678,11094m10678,10501l10678,10725m10678,10501l10678,10725m10678,11104l10678,11308m10678,11308l10678,11493m10678,11493l10678,11697m10678,11104l10678,11327m10678,11104l10678,11327m10678,11706l10678,11910m10678,11910l10678,12114m10678,11706l10678,11910m10678,11910l10678,12114m10678,11706l10678,11910m10678,11910l10678,12114m10678,12114l10678,12337m10678,12347l10678,12551m10678,12551l10678,12755m10678,12347l10678,12551m10678,12551l10678,12736m10678,12736l10678,12940m10678,12347l10678,12551m10678,12551l10678,12755m10678,12347l10678,12551m10678,12551l10678,12755m10678,12755l10678,12978m10678,12949l10678,13153m10678,13153l10678,13338m10678,13338l10678,13542m10678,13552l10678,13756m10678,13756l10678,13960m10678,13552l10678,13756m10678,13756l10678,13960m10678,13960l10678,14183e" filled="f" strokecolor="red" strokeweight=".72pt">
            <v:path arrowok="t"/>
            <w10:wrap anchorx="page"/>
          </v:shape>
        </w:pict>
      </w:r>
      <w:r>
        <w:t xml:space="preserve">+AMD1:2015 CSV </w:t>
      </w:r>
      <w:r>
        <w:rPr>
          <w:rFonts w:ascii="Symbol" w:hAnsi="Symbol"/>
        </w:rPr>
        <w:t></w:t>
      </w:r>
      <w:r>
        <w:rPr>
          <w:rFonts w:ascii="Times New Roman" w:hAnsi="Times New Roman"/>
        </w:rPr>
        <w:t xml:space="preserve"> </w:t>
      </w:r>
      <w:r>
        <w:t xml:space="preserve">IEC </w:t>
      </w:r>
      <w:r>
        <w:t>2015</w:t>
      </w:r>
    </w:p>
    <w:p w14:paraId="584E8405" w14:textId="77777777" w:rsidR="00B2016B" w:rsidRDefault="00B2016B">
      <w:pPr>
        <w:pStyle w:val="BodyText"/>
        <w:spacing w:before="3"/>
        <w:rPr>
          <w:sz w:val="8"/>
        </w:rPr>
      </w:pPr>
    </w:p>
    <w:tbl>
      <w:tblPr>
        <w:tblW w:w="0" w:type="auto"/>
        <w:tblInd w:w="1413"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left w:w="0" w:type="dxa"/>
          <w:right w:w="0" w:type="dxa"/>
        </w:tblCellMar>
        <w:tblLook w:val="01E0" w:firstRow="1" w:lastRow="1" w:firstColumn="1" w:lastColumn="1" w:noHBand="0" w:noVBand="0"/>
      </w:tblPr>
      <w:tblGrid>
        <w:gridCol w:w="2268"/>
        <w:gridCol w:w="2268"/>
        <w:gridCol w:w="2270"/>
        <w:gridCol w:w="2266"/>
      </w:tblGrid>
      <w:tr w:rsidR="00B2016B" w14:paraId="4F666E5F" w14:textId="77777777">
        <w:trPr>
          <w:trHeight w:hRule="exact" w:val="322"/>
        </w:trPr>
        <w:tc>
          <w:tcPr>
            <w:tcW w:w="4536" w:type="dxa"/>
            <w:gridSpan w:val="2"/>
          </w:tcPr>
          <w:p w14:paraId="572B8A82" w14:textId="77777777" w:rsidR="00B2016B" w:rsidRDefault="00A73EB9">
            <w:pPr>
              <w:pStyle w:val="TableParagraph"/>
              <w:spacing w:before="63"/>
              <w:ind w:left="1211"/>
              <w:rPr>
                <w:b/>
                <w:sz w:val="13"/>
              </w:rPr>
            </w:pPr>
            <w:r>
              <w:rPr>
                <w:b/>
                <w:color w:val="FF0000"/>
                <w:sz w:val="16"/>
              </w:rPr>
              <w:t xml:space="preserve">ISO/IEC 62304 </w:t>
            </w:r>
            <w:r>
              <w:rPr>
                <w:b/>
                <w:color w:val="FF0000"/>
                <w:sz w:val="13"/>
              </w:rPr>
              <w:t>PROCESSES</w:t>
            </w:r>
          </w:p>
        </w:tc>
        <w:tc>
          <w:tcPr>
            <w:tcW w:w="4536" w:type="dxa"/>
            <w:gridSpan w:val="2"/>
          </w:tcPr>
          <w:p w14:paraId="3C6D7D23" w14:textId="77777777" w:rsidR="00B2016B" w:rsidRDefault="00A73EB9">
            <w:pPr>
              <w:pStyle w:val="TableParagraph"/>
              <w:spacing w:before="63"/>
              <w:ind w:left="1451"/>
              <w:rPr>
                <w:b/>
                <w:sz w:val="16"/>
              </w:rPr>
            </w:pPr>
            <w:r>
              <w:rPr>
                <w:b/>
                <w:color w:val="FF0000"/>
                <w:sz w:val="16"/>
              </w:rPr>
              <w:t>ISO/IEC 12207:2008</w:t>
            </w:r>
          </w:p>
        </w:tc>
      </w:tr>
      <w:tr w:rsidR="00B2016B" w14:paraId="5CA7456A" w14:textId="77777777">
        <w:trPr>
          <w:trHeight w:hRule="exact" w:val="322"/>
        </w:trPr>
        <w:tc>
          <w:tcPr>
            <w:tcW w:w="2268" w:type="dxa"/>
          </w:tcPr>
          <w:p w14:paraId="27A5175E" w14:textId="77777777" w:rsidR="00B2016B" w:rsidRDefault="00A73EB9">
            <w:pPr>
              <w:pStyle w:val="TableParagraph"/>
              <w:spacing w:before="91"/>
              <w:ind w:left="809" w:right="816"/>
              <w:jc w:val="center"/>
              <w:rPr>
                <w:b/>
                <w:sz w:val="13"/>
              </w:rPr>
            </w:pPr>
            <w:r>
              <w:rPr>
                <w:b/>
                <w:color w:val="FF0000"/>
                <w:sz w:val="13"/>
              </w:rPr>
              <w:t>ACTIVITY</w:t>
            </w:r>
          </w:p>
        </w:tc>
        <w:tc>
          <w:tcPr>
            <w:tcW w:w="2268" w:type="dxa"/>
          </w:tcPr>
          <w:p w14:paraId="037E375C" w14:textId="77777777" w:rsidR="00B2016B" w:rsidRDefault="00A73EB9">
            <w:pPr>
              <w:pStyle w:val="TableParagraph"/>
              <w:spacing w:before="63"/>
              <w:ind w:left="809" w:right="816"/>
              <w:jc w:val="center"/>
              <w:rPr>
                <w:b/>
                <w:sz w:val="13"/>
              </w:rPr>
            </w:pPr>
            <w:r>
              <w:rPr>
                <w:b/>
                <w:color w:val="FF0000"/>
                <w:sz w:val="16"/>
              </w:rPr>
              <w:t>T</w:t>
            </w:r>
            <w:r>
              <w:rPr>
                <w:b/>
                <w:color w:val="FF0000"/>
                <w:sz w:val="13"/>
              </w:rPr>
              <w:t>ASK</w:t>
            </w:r>
          </w:p>
        </w:tc>
        <w:tc>
          <w:tcPr>
            <w:tcW w:w="2270" w:type="dxa"/>
          </w:tcPr>
          <w:p w14:paraId="1C1E7F78" w14:textId="77777777" w:rsidR="00B2016B" w:rsidRDefault="00A73EB9">
            <w:pPr>
              <w:pStyle w:val="TableParagraph"/>
              <w:spacing w:before="91"/>
              <w:ind w:left="693" w:right="247"/>
              <w:rPr>
                <w:b/>
                <w:sz w:val="13"/>
              </w:rPr>
            </w:pPr>
            <w:r>
              <w:rPr>
                <w:b/>
                <w:color w:val="FF0000"/>
                <w:sz w:val="13"/>
              </w:rPr>
              <w:t>PROCESSES</w:t>
            </w:r>
          </w:p>
        </w:tc>
        <w:tc>
          <w:tcPr>
            <w:tcW w:w="2266" w:type="dxa"/>
          </w:tcPr>
          <w:p w14:paraId="590CD72A" w14:textId="77777777" w:rsidR="00B2016B" w:rsidRDefault="00A73EB9">
            <w:pPr>
              <w:pStyle w:val="TableParagraph"/>
              <w:spacing w:before="63"/>
              <w:ind w:left="595" w:right="269"/>
              <w:rPr>
                <w:b/>
                <w:sz w:val="13"/>
              </w:rPr>
            </w:pPr>
            <w:r>
              <w:rPr>
                <w:b/>
                <w:color w:val="FF0000"/>
                <w:sz w:val="13"/>
              </w:rPr>
              <w:t>ACTIVITY</w:t>
            </w:r>
            <w:r>
              <w:rPr>
                <w:b/>
                <w:color w:val="FF0000"/>
                <w:sz w:val="16"/>
              </w:rPr>
              <w:t>/</w:t>
            </w:r>
            <w:r>
              <w:rPr>
                <w:b/>
                <w:color w:val="FF0000"/>
                <w:sz w:val="13"/>
              </w:rPr>
              <w:t>TASK</w:t>
            </w:r>
          </w:p>
        </w:tc>
      </w:tr>
      <w:tr w:rsidR="00B2016B" w14:paraId="6A8B0FE2" w14:textId="77777777">
        <w:trPr>
          <w:trHeight w:hRule="exact" w:val="1272"/>
        </w:trPr>
        <w:tc>
          <w:tcPr>
            <w:tcW w:w="2268" w:type="dxa"/>
            <w:vMerge w:val="restart"/>
          </w:tcPr>
          <w:p w14:paraId="181EE793" w14:textId="77777777" w:rsidR="00B2016B" w:rsidRDefault="00B2016B"/>
        </w:tc>
        <w:tc>
          <w:tcPr>
            <w:tcW w:w="2268" w:type="dxa"/>
          </w:tcPr>
          <w:p w14:paraId="74A6B3BD" w14:textId="77777777" w:rsidR="00B2016B" w:rsidRDefault="00A73EB9">
            <w:pPr>
              <w:pStyle w:val="TableParagraph"/>
              <w:ind w:right="263"/>
              <w:rPr>
                <w:sz w:val="16"/>
              </w:rPr>
            </w:pPr>
            <w:r>
              <w:rPr>
                <w:color w:val="FF0000"/>
                <w:sz w:val="16"/>
              </w:rPr>
              <w:t>5.1.9 Software configuration</w:t>
            </w:r>
          </w:p>
          <w:p w14:paraId="3A4A427C" w14:textId="77777777" w:rsidR="00B2016B" w:rsidRDefault="00A73EB9">
            <w:pPr>
              <w:pStyle w:val="TableParagraph"/>
              <w:spacing w:before="1"/>
              <w:ind w:right="263"/>
              <w:rPr>
                <w:sz w:val="16"/>
              </w:rPr>
            </w:pPr>
            <w:r>
              <w:rPr>
                <w:color w:val="FF0000"/>
                <w:sz w:val="16"/>
              </w:rPr>
              <w:t>management planning</w:t>
            </w:r>
          </w:p>
        </w:tc>
        <w:tc>
          <w:tcPr>
            <w:tcW w:w="2270" w:type="dxa"/>
          </w:tcPr>
          <w:p w14:paraId="4DE56D62" w14:textId="77777777" w:rsidR="00B2016B" w:rsidRDefault="00A73EB9">
            <w:pPr>
              <w:pStyle w:val="TableParagraph"/>
              <w:ind w:right="577"/>
              <w:rPr>
                <w:sz w:val="16"/>
              </w:rPr>
            </w:pPr>
            <w:r>
              <w:rPr>
                <w:color w:val="FF0000"/>
                <w:sz w:val="16"/>
              </w:rPr>
              <w:t>7.2.2 Software Configuration Management</w:t>
            </w:r>
          </w:p>
          <w:p w14:paraId="75A21660" w14:textId="77777777" w:rsidR="00B2016B" w:rsidRDefault="00A73EB9">
            <w:pPr>
              <w:pStyle w:val="TableParagraph"/>
              <w:spacing w:before="39"/>
              <w:ind w:right="247"/>
              <w:rPr>
                <w:sz w:val="16"/>
              </w:rPr>
            </w:pPr>
            <w:r>
              <w:rPr>
                <w:color w:val="FF0000"/>
                <w:sz w:val="16"/>
              </w:rPr>
              <w:t>7.2.8 Software Problem Resolution</w:t>
            </w:r>
          </w:p>
        </w:tc>
        <w:tc>
          <w:tcPr>
            <w:tcW w:w="2266" w:type="dxa"/>
          </w:tcPr>
          <w:p w14:paraId="66414F8B" w14:textId="77777777" w:rsidR="00B2016B" w:rsidRDefault="00A73EB9">
            <w:pPr>
              <w:pStyle w:val="TableParagraph"/>
              <w:ind w:right="269"/>
              <w:rPr>
                <w:sz w:val="16"/>
              </w:rPr>
            </w:pPr>
            <w:r>
              <w:rPr>
                <w:color w:val="FF0000"/>
                <w:sz w:val="16"/>
              </w:rPr>
              <w:t>7.2.2.3.1 Process implementation</w:t>
            </w:r>
          </w:p>
          <w:p w14:paraId="72956C46" w14:textId="77777777" w:rsidR="00B2016B" w:rsidRDefault="00A73EB9">
            <w:pPr>
              <w:pStyle w:val="TableParagraph"/>
              <w:spacing w:before="39"/>
              <w:ind w:right="269"/>
              <w:rPr>
                <w:sz w:val="16"/>
              </w:rPr>
            </w:pPr>
            <w:r>
              <w:rPr>
                <w:color w:val="FF0000"/>
                <w:sz w:val="16"/>
              </w:rPr>
              <w:t>7.2.2.3.1.1</w:t>
            </w:r>
          </w:p>
          <w:p w14:paraId="69679F08" w14:textId="77777777" w:rsidR="00B2016B" w:rsidRDefault="00A73EB9">
            <w:pPr>
              <w:pStyle w:val="TableParagraph"/>
              <w:spacing w:before="39"/>
              <w:ind w:right="269"/>
              <w:rPr>
                <w:sz w:val="16"/>
              </w:rPr>
            </w:pPr>
            <w:r>
              <w:rPr>
                <w:color w:val="FF0000"/>
                <w:sz w:val="16"/>
              </w:rPr>
              <w:t>7.2.8.3.1 Process implementation</w:t>
            </w:r>
          </w:p>
          <w:p w14:paraId="474CDB6F" w14:textId="77777777" w:rsidR="00B2016B" w:rsidRDefault="00A73EB9">
            <w:pPr>
              <w:pStyle w:val="TableParagraph"/>
              <w:spacing w:before="39"/>
              <w:ind w:right="269"/>
              <w:rPr>
                <w:sz w:val="16"/>
              </w:rPr>
            </w:pPr>
            <w:r>
              <w:rPr>
                <w:color w:val="FF0000"/>
                <w:sz w:val="16"/>
              </w:rPr>
              <w:t>7.2.8.3.1.1</w:t>
            </w:r>
          </w:p>
        </w:tc>
      </w:tr>
      <w:tr w:rsidR="00B2016B" w14:paraId="126F4D0B" w14:textId="77777777">
        <w:trPr>
          <w:trHeight w:hRule="exact" w:val="1272"/>
        </w:trPr>
        <w:tc>
          <w:tcPr>
            <w:tcW w:w="2268" w:type="dxa"/>
            <w:vMerge/>
          </w:tcPr>
          <w:p w14:paraId="73ED33C7" w14:textId="77777777" w:rsidR="00B2016B" w:rsidRDefault="00B2016B"/>
        </w:tc>
        <w:tc>
          <w:tcPr>
            <w:tcW w:w="2268" w:type="dxa"/>
          </w:tcPr>
          <w:p w14:paraId="6DE861F6" w14:textId="77777777" w:rsidR="00B2016B" w:rsidRDefault="00A73EB9">
            <w:pPr>
              <w:pStyle w:val="TableParagraph"/>
              <w:ind w:right="85"/>
              <w:rPr>
                <w:sz w:val="16"/>
              </w:rPr>
            </w:pPr>
            <w:r>
              <w:rPr>
                <w:color w:val="FF0000"/>
                <w:sz w:val="16"/>
              </w:rPr>
              <w:t>5.1.10  Supporting items to be controlled</w:t>
            </w:r>
          </w:p>
        </w:tc>
        <w:tc>
          <w:tcPr>
            <w:tcW w:w="2270" w:type="dxa"/>
          </w:tcPr>
          <w:p w14:paraId="07030033" w14:textId="77777777" w:rsidR="00B2016B" w:rsidRDefault="00A73EB9">
            <w:pPr>
              <w:pStyle w:val="TableParagraph"/>
              <w:ind w:right="247"/>
              <w:rPr>
                <w:sz w:val="16"/>
              </w:rPr>
            </w:pPr>
            <w:r>
              <w:rPr>
                <w:color w:val="FF0000"/>
                <w:sz w:val="16"/>
              </w:rPr>
              <w:t>6.2.2 Infrastructure Management</w:t>
            </w:r>
          </w:p>
          <w:p w14:paraId="192B5250" w14:textId="77777777" w:rsidR="00B2016B" w:rsidRDefault="00A73EB9">
            <w:pPr>
              <w:pStyle w:val="TableParagraph"/>
              <w:spacing w:before="39"/>
              <w:ind w:right="247"/>
              <w:rPr>
                <w:sz w:val="16"/>
              </w:rPr>
            </w:pPr>
            <w:r>
              <w:rPr>
                <w:color w:val="FF0000"/>
                <w:sz w:val="16"/>
              </w:rPr>
              <w:t>6.2.2 Infrastructure Management</w:t>
            </w:r>
          </w:p>
        </w:tc>
        <w:tc>
          <w:tcPr>
            <w:tcW w:w="2266" w:type="dxa"/>
          </w:tcPr>
          <w:p w14:paraId="2E0179DE" w14:textId="77777777" w:rsidR="00B2016B" w:rsidRDefault="00A73EB9">
            <w:pPr>
              <w:pStyle w:val="TableParagraph"/>
              <w:numPr>
                <w:ilvl w:val="4"/>
                <w:numId w:val="106"/>
              </w:numPr>
              <w:tabs>
                <w:tab w:val="left" w:pos="847"/>
              </w:tabs>
              <w:ind w:right="300" w:firstLine="0"/>
              <w:rPr>
                <w:sz w:val="16"/>
              </w:rPr>
            </w:pPr>
            <w:r>
              <w:rPr>
                <w:color w:val="FF0000"/>
                <w:spacing w:val="6"/>
                <w:sz w:val="16"/>
              </w:rPr>
              <w:t xml:space="preserve">Establishment </w:t>
            </w:r>
            <w:r>
              <w:rPr>
                <w:color w:val="FF0000"/>
                <w:spacing w:val="3"/>
                <w:sz w:val="16"/>
              </w:rPr>
              <w:t xml:space="preserve">of </w:t>
            </w:r>
            <w:r>
              <w:rPr>
                <w:color w:val="FF0000"/>
                <w:spacing w:val="4"/>
                <w:sz w:val="16"/>
              </w:rPr>
              <w:t>the</w:t>
            </w:r>
            <w:r>
              <w:rPr>
                <w:color w:val="FF0000"/>
                <w:spacing w:val="40"/>
                <w:sz w:val="16"/>
              </w:rPr>
              <w:t xml:space="preserve"> </w:t>
            </w:r>
            <w:r>
              <w:rPr>
                <w:color w:val="FF0000"/>
                <w:spacing w:val="6"/>
                <w:sz w:val="16"/>
              </w:rPr>
              <w:t>infrastructure</w:t>
            </w:r>
          </w:p>
          <w:p w14:paraId="09ACF2F9" w14:textId="77777777" w:rsidR="00B2016B" w:rsidRDefault="00A73EB9">
            <w:pPr>
              <w:pStyle w:val="TableParagraph"/>
              <w:spacing w:before="39"/>
              <w:ind w:right="269"/>
              <w:rPr>
                <w:sz w:val="16"/>
              </w:rPr>
            </w:pPr>
            <w:r>
              <w:rPr>
                <w:color w:val="FF0000"/>
                <w:sz w:val="16"/>
              </w:rPr>
              <w:t>6.2.2.3.2.1</w:t>
            </w:r>
          </w:p>
          <w:p w14:paraId="4AF1EC36" w14:textId="77777777" w:rsidR="00B2016B" w:rsidRDefault="00A73EB9">
            <w:pPr>
              <w:pStyle w:val="TableParagraph"/>
              <w:numPr>
                <w:ilvl w:val="4"/>
                <w:numId w:val="106"/>
              </w:numPr>
              <w:tabs>
                <w:tab w:val="left" w:pos="956"/>
              </w:tabs>
              <w:spacing w:before="39"/>
              <w:ind w:right="309" w:firstLine="0"/>
              <w:rPr>
                <w:sz w:val="16"/>
              </w:rPr>
            </w:pPr>
            <w:r>
              <w:rPr>
                <w:color w:val="FF0000"/>
                <w:spacing w:val="5"/>
                <w:sz w:val="16"/>
              </w:rPr>
              <w:t xml:space="preserve">Maintenance </w:t>
            </w:r>
            <w:r>
              <w:rPr>
                <w:color w:val="FF0000"/>
                <w:spacing w:val="3"/>
                <w:sz w:val="16"/>
              </w:rPr>
              <w:t xml:space="preserve">of </w:t>
            </w:r>
            <w:r>
              <w:rPr>
                <w:color w:val="FF0000"/>
                <w:spacing w:val="4"/>
                <w:sz w:val="16"/>
              </w:rPr>
              <w:t>the</w:t>
            </w:r>
            <w:r>
              <w:rPr>
                <w:color w:val="FF0000"/>
                <w:spacing w:val="40"/>
                <w:sz w:val="16"/>
              </w:rPr>
              <w:t xml:space="preserve"> </w:t>
            </w:r>
            <w:r>
              <w:rPr>
                <w:color w:val="FF0000"/>
                <w:spacing w:val="6"/>
                <w:sz w:val="16"/>
              </w:rPr>
              <w:t>infrastructure</w:t>
            </w:r>
          </w:p>
          <w:p w14:paraId="3DFF9E79" w14:textId="77777777" w:rsidR="00B2016B" w:rsidRDefault="00A73EB9">
            <w:pPr>
              <w:pStyle w:val="TableParagraph"/>
              <w:spacing w:before="39"/>
              <w:ind w:right="269"/>
              <w:rPr>
                <w:sz w:val="16"/>
              </w:rPr>
            </w:pPr>
            <w:r>
              <w:rPr>
                <w:color w:val="FF0000"/>
                <w:sz w:val="16"/>
              </w:rPr>
              <w:t>6.2.2.3.3.1</w:t>
            </w:r>
          </w:p>
        </w:tc>
      </w:tr>
      <w:tr w:rsidR="00B2016B" w14:paraId="7C81F598" w14:textId="77777777">
        <w:trPr>
          <w:trHeight w:hRule="exact" w:val="826"/>
        </w:trPr>
        <w:tc>
          <w:tcPr>
            <w:tcW w:w="2268" w:type="dxa"/>
            <w:vMerge/>
          </w:tcPr>
          <w:p w14:paraId="52EB649B" w14:textId="77777777" w:rsidR="00B2016B" w:rsidRDefault="00B2016B"/>
        </w:tc>
        <w:tc>
          <w:tcPr>
            <w:tcW w:w="2268" w:type="dxa"/>
          </w:tcPr>
          <w:p w14:paraId="2B7F5E55" w14:textId="77777777" w:rsidR="00B2016B" w:rsidRDefault="00A73EB9">
            <w:pPr>
              <w:pStyle w:val="TableParagraph"/>
              <w:ind w:right="263"/>
              <w:rPr>
                <w:sz w:val="16"/>
              </w:rPr>
            </w:pPr>
            <w:r>
              <w:rPr>
                <w:color w:val="FF0000"/>
                <w:sz w:val="16"/>
              </w:rPr>
              <w:t>5.1.11   Software</w:t>
            </w:r>
          </w:p>
          <w:p w14:paraId="5052BC6B" w14:textId="77777777" w:rsidR="00B2016B" w:rsidRDefault="00A73EB9">
            <w:pPr>
              <w:pStyle w:val="TableParagraph"/>
              <w:spacing w:before="29"/>
              <w:ind w:right="263"/>
              <w:rPr>
                <w:sz w:val="13"/>
              </w:rPr>
            </w:pPr>
            <w:r>
              <w:rPr>
                <w:color w:val="FF0000"/>
                <w:sz w:val="13"/>
              </w:rPr>
              <w:t>CONFIGURATION ITEM</w:t>
            </w:r>
          </w:p>
          <w:p w14:paraId="11133109" w14:textId="77777777" w:rsidR="00B2016B" w:rsidRDefault="00A73EB9">
            <w:pPr>
              <w:pStyle w:val="TableParagraph"/>
              <w:spacing w:before="7"/>
              <w:ind w:right="263"/>
              <w:rPr>
                <w:sz w:val="16"/>
              </w:rPr>
            </w:pPr>
            <w:r>
              <w:rPr>
                <w:color w:val="FF0000"/>
                <w:sz w:val="16"/>
              </w:rPr>
              <w:t>control before</w:t>
            </w:r>
          </w:p>
          <w:p w14:paraId="284CE9C8" w14:textId="77777777" w:rsidR="00B2016B" w:rsidRDefault="00A73EB9">
            <w:pPr>
              <w:pStyle w:val="TableParagraph"/>
              <w:spacing w:before="29"/>
              <w:ind w:right="263"/>
              <w:rPr>
                <w:sz w:val="13"/>
              </w:rPr>
            </w:pPr>
            <w:r>
              <w:rPr>
                <w:color w:val="FF0000"/>
                <w:sz w:val="13"/>
              </w:rPr>
              <w:t>VERIFICATION</w:t>
            </w:r>
          </w:p>
        </w:tc>
        <w:tc>
          <w:tcPr>
            <w:tcW w:w="2270" w:type="dxa"/>
          </w:tcPr>
          <w:p w14:paraId="29B16A62" w14:textId="77777777" w:rsidR="00B2016B" w:rsidRDefault="00A73EB9">
            <w:pPr>
              <w:pStyle w:val="TableParagraph"/>
              <w:ind w:right="577"/>
              <w:rPr>
                <w:sz w:val="16"/>
              </w:rPr>
            </w:pPr>
            <w:r>
              <w:rPr>
                <w:color w:val="FF0000"/>
                <w:sz w:val="16"/>
              </w:rPr>
              <w:t>7.2.2 Software Configuration Management</w:t>
            </w:r>
          </w:p>
        </w:tc>
        <w:tc>
          <w:tcPr>
            <w:tcW w:w="2266" w:type="dxa"/>
          </w:tcPr>
          <w:p w14:paraId="164B0B72" w14:textId="77777777" w:rsidR="00B2016B" w:rsidRDefault="00A73EB9">
            <w:pPr>
              <w:pStyle w:val="TableParagraph"/>
              <w:ind w:right="269"/>
              <w:rPr>
                <w:sz w:val="16"/>
              </w:rPr>
            </w:pPr>
            <w:r>
              <w:rPr>
                <w:color w:val="FF0000"/>
                <w:sz w:val="16"/>
              </w:rPr>
              <w:t>7.2.2.3.2 Configuration identification</w:t>
            </w:r>
          </w:p>
          <w:p w14:paraId="5802BFB9" w14:textId="77777777" w:rsidR="00B2016B" w:rsidRDefault="00A73EB9">
            <w:pPr>
              <w:pStyle w:val="TableParagraph"/>
              <w:spacing w:before="39"/>
              <w:ind w:right="269"/>
              <w:rPr>
                <w:sz w:val="16"/>
              </w:rPr>
            </w:pPr>
            <w:r>
              <w:rPr>
                <w:color w:val="FF0000"/>
                <w:sz w:val="16"/>
              </w:rPr>
              <w:t>7.2.2.3.2.1</w:t>
            </w:r>
          </w:p>
        </w:tc>
      </w:tr>
      <w:tr w:rsidR="00B2016B" w14:paraId="6E2D4E7D" w14:textId="77777777">
        <w:trPr>
          <w:trHeight w:hRule="exact" w:val="233"/>
        </w:trPr>
        <w:tc>
          <w:tcPr>
            <w:tcW w:w="2268" w:type="dxa"/>
            <w:vMerge w:val="restart"/>
          </w:tcPr>
          <w:p w14:paraId="20B7BCCF" w14:textId="77777777" w:rsidR="00B2016B" w:rsidRDefault="00A73EB9">
            <w:pPr>
              <w:pStyle w:val="TableParagraph"/>
              <w:spacing w:before="0"/>
              <w:ind w:left="0" w:right="263"/>
              <w:rPr>
                <w:sz w:val="16"/>
              </w:rPr>
            </w:pPr>
            <w:r>
              <w:rPr>
                <w:color w:val="FF0000"/>
                <w:sz w:val="16"/>
              </w:rPr>
              <w:t>5.2  Software</w:t>
            </w:r>
          </w:p>
          <w:p w14:paraId="43D31CF4" w14:textId="77777777" w:rsidR="00B2016B" w:rsidRDefault="00A73EB9">
            <w:pPr>
              <w:pStyle w:val="TableParagraph"/>
              <w:spacing w:before="1"/>
              <w:ind w:left="0" w:right="263"/>
              <w:rPr>
                <w:sz w:val="16"/>
              </w:rPr>
            </w:pPr>
            <w:r>
              <w:rPr>
                <w:color w:val="FF0000"/>
                <w:sz w:val="16"/>
              </w:rPr>
              <w:t>requirements analysis</w:t>
            </w:r>
          </w:p>
        </w:tc>
        <w:tc>
          <w:tcPr>
            <w:tcW w:w="2268" w:type="dxa"/>
          </w:tcPr>
          <w:p w14:paraId="150A889F" w14:textId="77777777" w:rsidR="00B2016B" w:rsidRDefault="00B2016B"/>
        </w:tc>
        <w:tc>
          <w:tcPr>
            <w:tcW w:w="2270" w:type="dxa"/>
          </w:tcPr>
          <w:p w14:paraId="5027F648" w14:textId="77777777" w:rsidR="00B2016B" w:rsidRDefault="00B2016B"/>
        </w:tc>
        <w:tc>
          <w:tcPr>
            <w:tcW w:w="2266" w:type="dxa"/>
          </w:tcPr>
          <w:p w14:paraId="281FFCAD" w14:textId="77777777" w:rsidR="00B2016B" w:rsidRDefault="00B2016B"/>
        </w:tc>
      </w:tr>
      <w:tr w:rsidR="00B2016B" w14:paraId="275780BE" w14:textId="77777777">
        <w:trPr>
          <w:trHeight w:hRule="exact" w:val="787"/>
        </w:trPr>
        <w:tc>
          <w:tcPr>
            <w:tcW w:w="2268" w:type="dxa"/>
            <w:vMerge/>
          </w:tcPr>
          <w:p w14:paraId="5B2902DA" w14:textId="77777777" w:rsidR="00B2016B" w:rsidRDefault="00B2016B"/>
        </w:tc>
        <w:tc>
          <w:tcPr>
            <w:tcW w:w="2268" w:type="dxa"/>
          </w:tcPr>
          <w:p w14:paraId="4F5F3F55" w14:textId="77777777" w:rsidR="00B2016B" w:rsidRDefault="00A73EB9">
            <w:pPr>
              <w:pStyle w:val="TableParagraph"/>
              <w:ind w:right="432"/>
              <w:rPr>
                <w:sz w:val="16"/>
              </w:rPr>
            </w:pPr>
            <w:r>
              <w:rPr>
                <w:color w:val="FF0000"/>
                <w:sz w:val="16"/>
              </w:rPr>
              <w:t>5.2.1 Define and document software requirements from</w:t>
            </w:r>
          </w:p>
          <w:p w14:paraId="140D8D6D" w14:textId="77777777" w:rsidR="00B2016B" w:rsidRDefault="00A73EB9">
            <w:pPr>
              <w:pStyle w:val="TableParagraph"/>
              <w:spacing w:before="1"/>
              <w:ind w:right="263"/>
              <w:rPr>
                <w:sz w:val="16"/>
              </w:rPr>
            </w:pPr>
            <w:r>
              <w:rPr>
                <w:color w:val="FF0000"/>
                <w:sz w:val="13"/>
              </w:rPr>
              <w:t xml:space="preserve">SYSTEM </w:t>
            </w:r>
            <w:r>
              <w:rPr>
                <w:color w:val="FF0000"/>
                <w:sz w:val="16"/>
              </w:rPr>
              <w:t>requirements</w:t>
            </w:r>
          </w:p>
        </w:tc>
        <w:tc>
          <w:tcPr>
            <w:tcW w:w="2270" w:type="dxa"/>
          </w:tcPr>
          <w:p w14:paraId="66F75780" w14:textId="77777777" w:rsidR="00B2016B" w:rsidRDefault="00A73EB9">
            <w:pPr>
              <w:pStyle w:val="TableParagraph"/>
              <w:ind w:right="247"/>
              <w:rPr>
                <w:sz w:val="16"/>
              </w:rPr>
            </w:pPr>
            <w:r>
              <w:rPr>
                <w:color w:val="FF0000"/>
                <w:sz w:val="16"/>
              </w:rPr>
              <w:t>6.4.3  System</w:t>
            </w:r>
          </w:p>
          <w:p w14:paraId="39E4BF96" w14:textId="77777777" w:rsidR="00B2016B" w:rsidRDefault="00A73EB9">
            <w:pPr>
              <w:pStyle w:val="TableParagraph"/>
              <w:spacing w:before="1"/>
              <w:ind w:right="247"/>
              <w:rPr>
                <w:sz w:val="16"/>
              </w:rPr>
            </w:pPr>
            <w:r>
              <w:rPr>
                <w:color w:val="FF0000"/>
                <w:sz w:val="16"/>
              </w:rPr>
              <w:t>Architectural Design</w:t>
            </w:r>
          </w:p>
        </w:tc>
        <w:tc>
          <w:tcPr>
            <w:tcW w:w="2266" w:type="dxa"/>
          </w:tcPr>
          <w:p w14:paraId="1796C186" w14:textId="77777777" w:rsidR="00B2016B" w:rsidRDefault="00A73EB9">
            <w:pPr>
              <w:pStyle w:val="TableParagraph"/>
              <w:ind w:right="269"/>
              <w:rPr>
                <w:sz w:val="16"/>
              </w:rPr>
            </w:pPr>
            <w:r>
              <w:rPr>
                <w:color w:val="FF0000"/>
                <w:sz w:val="16"/>
              </w:rPr>
              <w:t>6.4.3.3.1 Establishing architecture</w:t>
            </w:r>
          </w:p>
          <w:p w14:paraId="0D8AF7F7" w14:textId="77777777" w:rsidR="00B2016B" w:rsidRDefault="00A73EB9">
            <w:pPr>
              <w:pStyle w:val="TableParagraph"/>
              <w:spacing w:before="39"/>
              <w:ind w:right="269"/>
              <w:rPr>
                <w:sz w:val="16"/>
              </w:rPr>
            </w:pPr>
            <w:r>
              <w:rPr>
                <w:color w:val="FF0000"/>
                <w:sz w:val="16"/>
              </w:rPr>
              <w:t>6.4.3.3.1.1</w:t>
            </w:r>
          </w:p>
        </w:tc>
      </w:tr>
      <w:tr w:rsidR="00B2016B" w14:paraId="0A3C5469" w14:textId="77777777">
        <w:trPr>
          <w:trHeight w:hRule="exact" w:val="418"/>
        </w:trPr>
        <w:tc>
          <w:tcPr>
            <w:tcW w:w="2268" w:type="dxa"/>
            <w:vMerge/>
          </w:tcPr>
          <w:p w14:paraId="62F2D3D6" w14:textId="77777777" w:rsidR="00B2016B" w:rsidRDefault="00B2016B"/>
        </w:tc>
        <w:tc>
          <w:tcPr>
            <w:tcW w:w="2268" w:type="dxa"/>
          </w:tcPr>
          <w:p w14:paraId="18B59847" w14:textId="77777777" w:rsidR="00B2016B" w:rsidRDefault="00A73EB9">
            <w:pPr>
              <w:pStyle w:val="TableParagraph"/>
              <w:ind w:right="263"/>
              <w:rPr>
                <w:sz w:val="16"/>
              </w:rPr>
            </w:pPr>
            <w:r>
              <w:rPr>
                <w:color w:val="FF0000"/>
                <w:sz w:val="16"/>
              </w:rPr>
              <w:t>5.2.2  Software</w:t>
            </w:r>
          </w:p>
          <w:p w14:paraId="099FA5FA" w14:textId="77777777" w:rsidR="00B2016B" w:rsidRDefault="00A73EB9">
            <w:pPr>
              <w:pStyle w:val="TableParagraph"/>
              <w:spacing w:before="1"/>
              <w:ind w:right="263"/>
              <w:rPr>
                <w:sz w:val="16"/>
              </w:rPr>
            </w:pPr>
            <w:r>
              <w:rPr>
                <w:color w:val="FF0000"/>
                <w:sz w:val="16"/>
              </w:rPr>
              <w:t>requirements content</w:t>
            </w:r>
          </w:p>
        </w:tc>
        <w:tc>
          <w:tcPr>
            <w:tcW w:w="2270" w:type="dxa"/>
            <w:vMerge w:val="restart"/>
          </w:tcPr>
          <w:p w14:paraId="4CAF148D" w14:textId="77777777" w:rsidR="00B2016B" w:rsidRDefault="00A73EB9">
            <w:pPr>
              <w:pStyle w:val="TableParagraph"/>
              <w:spacing w:before="0"/>
              <w:ind w:left="0" w:right="247"/>
              <w:rPr>
                <w:sz w:val="16"/>
              </w:rPr>
            </w:pPr>
            <w:r>
              <w:rPr>
                <w:color w:val="FF0000"/>
                <w:sz w:val="16"/>
              </w:rPr>
              <w:t>7.1.2  Software</w:t>
            </w:r>
          </w:p>
          <w:p w14:paraId="73B44FEB" w14:textId="77777777" w:rsidR="00B2016B" w:rsidRDefault="00A73EB9">
            <w:pPr>
              <w:pStyle w:val="TableParagraph"/>
              <w:spacing w:before="1"/>
              <w:ind w:left="0" w:right="247"/>
              <w:rPr>
                <w:sz w:val="16"/>
              </w:rPr>
            </w:pPr>
            <w:r>
              <w:rPr>
                <w:color w:val="FF0000"/>
                <w:sz w:val="16"/>
              </w:rPr>
              <w:t>Requirements Analysis</w:t>
            </w:r>
          </w:p>
        </w:tc>
        <w:tc>
          <w:tcPr>
            <w:tcW w:w="2266" w:type="dxa"/>
            <w:vMerge w:val="restart"/>
          </w:tcPr>
          <w:p w14:paraId="676ADD62" w14:textId="77777777" w:rsidR="00B2016B" w:rsidRDefault="00A73EB9">
            <w:pPr>
              <w:pStyle w:val="TableParagraph"/>
              <w:spacing w:before="0"/>
              <w:ind w:left="0" w:right="269"/>
              <w:rPr>
                <w:sz w:val="16"/>
              </w:rPr>
            </w:pPr>
            <w:r>
              <w:rPr>
                <w:color w:val="FF0000"/>
                <w:sz w:val="16"/>
              </w:rPr>
              <w:t>7.1.2.3.1 Software requirements analysis</w:t>
            </w:r>
          </w:p>
          <w:p w14:paraId="09BBF1EA" w14:textId="77777777" w:rsidR="00B2016B" w:rsidRDefault="00A73EB9">
            <w:pPr>
              <w:pStyle w:val="TableParagraph"/>
              <w:spacing w:before="39"/>
              <w:ind w:left="0" w:right="269"/>
              <w:rPr>
                <w:sz w:val="16"/>
              </w:rPr>
            </w:pPr>
            <w:r>
              <w:rPr>
                <w:color w:val="FF0000"/>
                <w:sz w:val="16"/>
              </w:rPr>
              <w:t>7.1.2.3.1.1</w:t>
            </w:r>
          </w:p>
        </w:tc>
      </w:tr>
      <w:tr w:rsidR="00B2016B" w14:paraId="01C76D46" w14:textId="77777777">
        <w:trPr>
          <w:trHeight w:hRule="exact" w:val="602"/>
        </w:trPr>
        <w:tc>
          <w:tcPr>
            <w:tcW w:w="2268" w:type="dxa"/>
            <w:vMerge/>
          </w:tcPr>
          <w:p w14:paraId="477EEEAD" w14:textId="77777777" w:rsidR="00B2016B" w:rsidRDefault="00B2016B"/>
        </w:tc>
        <w:tc>
          <w:tcPr>
            <w:tcW w:w="2268" w:type="dxa"/>
          </w:tcPr>
          <w:p w14:paraId="6B9734F7" w14:textId="77777777" w:rsidR="00B2016B" w:rsidRDefault="00A73EB9">
            <w:pPr>
              <w:pStyle w:val="TableParagraph"/>
              <w:ind w:right="263"/>
              <w:rPr>
                <w:sz w:val="13"/>
              </w:rPr>
            </w:pPr>
            <w:r>
              <w:rPr>
                <w:color w:val="FF0000"/>
                <w:sz w:val="16"/>
              </w:rPr>
              <w:t xml:space="preserve">5.2.3  Include </w:t>
            </w:r>
            <w:r>
              <w:rPr>
                <w:color w:val="FF0000"/>
                <w:sz w:val="13"/>
              </w:rPr>
              <w:t>RISK</w:t>
            </w:r>
          </w:p>
          <w:p w14:paraId="22D7EAEF" w14:textId="77777777" w:rsidR="00B2016B" w:rsidRDefault="00A73EB9">
            <w:pPr>
              <w:pStyle w:val="TableParagraph"/>
              <w:spacing w:before="1"/>
              <w:ind w:right="263"/>
              <w:rPr>
                <w:sz w:val="16"/>
              </w:rPr>
            </w:pPr>
            <w:r>
              <w:rPr>
                <w:color w:val="FF0000"/>
                <w:sz w:val="13"/>
              </w:rPr>
              <w:t xml:space="preserve">CONTROL </w:t>
            </w:r>
            <w:r>
              <w:rPr>
                <w:color w:val="FF0000"/>
                <w:sz w:val="16"/>
              </w:rPr>
              <w:t>measures in software requirements</w:t>
            </w:r>
          </w:p>
        </w:tc>
        <w:tc>
          <w:tcPr>
            <w:tcW w:w="2270" w:type="dxa"/>
            <w:vMerge/>
          </w:tcPr>
          <w:p w14:paraId="505C8866" w14:textId="77777777" w:rsidR="00B2016B" w:rsidRDefault="00B2016B"/>
        </w:tc>
        <w:tc>
          <w:tcPr>
            <w:tcW w:w="2266" w:type="dxa"/>
            <w:vMerge/>
          </w:tcPr>
          <w:p w14:paraId="08E98607" w14:textId="77777777" w:rsidR="00B2016B" w:rsidRDefault="00B2016B"/>
        </w:tc>
      </w:tr>
      <w:tr w:rsidR="00B2016B" w14:paraId="6EA0DB00" w14:textId="77777777">
        <w:trPr>
          <w:trHeight w:hRule="exact" w:val="602"/>
        </w:trPr>
        <w:tc>
          <w:tcPr>
            <w:tcW w:w="2268" w:type="dxa"/>
            <w:vMerge/>
          </w:tcPr>
          <w:p w14:paraId="5AB7C8C8" w14:textId="77777777" w:rsidR="00B2016B" w:rsidRDefault="00B2016B"/>
        </w:tc>
        <w:tc>
          <w:tcPr>
            <w:tcW w:w="2268" w:type="dxa"/>
          </w:tcPr>
          <w:p w14:paraId="579E7CE5" w14:textId="77777777" w:rsidR="00B2016B" w:rsidRDefault="00A73EB9">
            <w:pPr>
              <w:pStyle w:val="TableParagraph"/>
              <w:spacing w:line="288" w:lineRule="auto"/>
              <w:ind w:right="263"/>
              <w:rPr>
                <w:sz w:val="13"/>
              </w:rPr>
            </w:pPr>
            <w:r>
              <w:rPr>
                <w:color w:val="FF0000"/>
                <w:sz w:val="16"/>
              </w:rPr>
              <w:t>5.2.4 Re-</w:t>
            </w:r>
            <w:r>
              <w:rPr>
                <w:color w:val="FF0000"/>
                <w:sz w:val="13"/>
              </w:rPr>
              <w:t>EVALUATE MEDICAL DEVICE RISK ANALYSIS</w:t>
            </w:r>
          </w:p>
        </w:tc>
        <w:tc>
          <w:tcPr>
            <w:tcW w:w="2270" w:type="dxa"/>
          </w:tcPr>
          <w:p w14:paraId="762A3EAC" w14:textId="77777777" w:rsidR="00B2016B" w:rsidRDefault="00A73EB9">
            <w:pPr>
              <w:pStyle w:val="TableParagraph"/>
              <w:ind w:right="247"/>
              <w:rPr>
                <w:sz w:val="16"/>
              </w:rPr>
            </w:pPr>
            <w:r>
              <w:rPr>
                <w:color w:val="FF0000"/>
                <w:sz w:val="16"/>
              </w:rPr>
              <w:t>None</w:t>
            </w:r>
          </w:p>
        </w:tc>
        <w:tc>
          <w:tcPr>
            <w:tcW w:w="2266" w:type="dxa"/>
          </w:tcPr>
          <w:p w14:paraId="4DB33263" w14:textId="77777777" w:rsidR="00B2016B" w:rsidRDefault="00A73EB9">
            <w:pPr>
              <w:pStyle w:val="TableParagraph"/>
              <w:ind w:right="269"/>
              <w:rPr>
                <w:sz w:val="16"/>
              </w:rPr>
            </w:pPr>
            <w:r>
              <w:rPr>
                <w:color w:val="FF0000"/>
                <w:sz w:val="16"/>
              </w:rPr>
              <w:t>None</w:t>
            </w:r>
          </w:p>
        </w:tc>
      </w:tr>
      <w:tr w:rsidR="00B2016B" w14:paraId="5F8F6C0D" w14:textId="77777777">
        <w:trPr>
          <w:trHeight w:hRule="exact" w:val="641"/>
        </w:trPr>
        <w:tc>
          <w:tcPr>
            <w:tcW w:w="2268" w:type="dxa"/>
            <w:vMerge/>
          </w:tcPr>
          <w:p w14:paraId="2BFE8371" w14:textId="77777777" w:rsidR="00B2016B" w:rsidRDefault="00B2016B"/>
        </w:tc>
        <w:tc>
          <w:tcPr>
            <w:tcW w:w="2268" w:type="dxa"/>
          </w:tcPr>
          <w:p w14:paraId="5E054404" w14:textId="77777777" w:rsidR="00B2016B" w:rsidRDefault="00A73EB9">
            <w:pPr>
              <w:pStyle w:val="TableParagraph"/>
              <w:ind w:right="263"/>
              <w:rPr>
                <w:sz w:val="13"/>
              </w:rPr>
            </w:pPr>
            <w:r>
              <w:rPr>
                <w:color w:val="FF0000"/>
                <w:sz w:val="16"/>
              </w:rPr>
              <w:t xml:space="preserve">5.2.5    Update </w:t>
            </w:r>
            <w:r>
              <w:rPr>
                <w:color w:val="FF0000"/>
                <w:sz w:val="13"/>
              </w:rPr>
              <w:t>SYSTEM</w:t>
            </w:r>
          </w:p>
          <w:p w14:paraId="0B0F2F9D" w14:textId="77777777" w:rsidR="00B2016B" w:rsidRDefault="00A73EB9">
            <w:pPr>
              <w:pStyle w:val="TableParagraph"/>
              <w:spacing w:before="1"/>
              <w:ind w:right="263"/>
              <w:rPr>
                <w:sz w:val="16"/>
              </w:rPr>
            </w:pPr>
            <w:r>
              <w:rPr>
                <w:color w:val="FF0000"/>
                <w:sz w:val="16"/>
              </w:rPr>
              <w:t>requirements</w:t>
            </w:r>
          </w:p>
        </w:tc>
        <w:tc>
          <w:tcPr>
            <w:tcW w:w="2270" w:type="dxa"/>
          </w:tcPr>
          <w:p w14:paraId="60A24B90" w14:textId="77777777" w:rsidR="00B2016B" w:rsidRDefault="00A73EB9">
            <w:pPr>
              <w:pStyle w:val="TableParagraph"/>
              <w:ind w:right="247"/>
              <w:rPr>
                <w:sz w:val="16"/>
              </w:rPr>
            </w:pPr>
            <w:r>
              <w:rPr>
                <w:color w:val="FF0000"/>
                <w:sz w:val="16"/>
              </w:rPr>
              <w:t>7.1.2   Software</w:t>
            </w:r>
          </w:p>
          <w:p w14:paraId="4D39AFA0" w14:textId="77777777" w:rsidR="00B2016B" w:rsidRDefault="00A73EB9">
            <w:pPr>
              <w:pStyle w:val="TableParagraph"/>
              <w:spacing w:before="1"/>
              <w:ind w:right="247"/>
              <w:rPr>
                <w:sz w:val="16"/>
              </w:rPr>
            </w:pPr>
            <w:r>
              <w:rPr>
                <w:color w:val="FF0000"/>
                <w:sz w:val="16"/>
              </w:rPr>
              <w:t>Requirements Analysis</w:t>
            </w:r>
          </w:p>
        </w:tc>
        <w:tc>
          <w:tcPr>
            <w:tcW w:w="2266" w:type="dxa"/>
          </w:tcPr>
          <w:p w14:paraId="39135E93" w14:textId="77777777" w:rsidR="00B2016B" w:rsidRDefault="00A73EB9">
            <w:pPr>
              <w:pStyle w:val="TableParagraph"/>
              <w:ind w:right="269"/>
              <w:rPr>
                <w:sz w:val="16"/>
              </w:rPr>
            </w:pPr>
            <w:r>
              <w:rPr>
                <w:color w:val="FF0000"/>
                <w:sz w:val="16"/>
              </w:rPr>
              <w:t>7.1.2.3.1 Software requirements analysis</w:t>
            </w:r>
          </w:p>
          <w:p w14:paraId="371FF1E3" w14:textId="77777777" w:rsidR="00B2016B" w:rsidRDefault="00A73EB9">
            <w:pPr>
              <w:pStyle w:val="TableParagraph"/>
              <w:spacing w:before="39"/>
              <w:ind w:right="269"/>
              <w:rPr>
                <w:sz w:val="16"/>
              </w:rPr>
            </w:pPr>
            <w:r>
              <w:rPr>
                <w:color w:val="FF0000"/>
                <w:sz w:val="16"/>
              </w:rPr>
              <w:t>7.1.2.3.1.1   a) &amp;  b)</w:t>
            </w:r>
          </w:p>
        </w:tc>
      </w:tr>
      <w:tr w:rsidR="00B2016B" w14:paraId="38F2315B" w14:textId="77777777">
        <w:trPr>
          <w:trHeight w:hRule="exact" w:val="641"/>
        </w:trPr>
        <w:tc>
          <w:tcPr>
            <w:tcW w:w="2268" w:type="dxa"/>
            <w:vMerge/>
          </w:tcPr>
          <w:p w14:paraId="1C311FB8" w14:textId="77777777" w:rsidR="00B2016B" w:rsidRDefault="00B2016B"/>
        </w:tc>
        <w:tc>
          <w:tcPr>
            <w:tcW w:w="2268" w:type="dxa"/>
          </w:tcPr>
          <w:p w14:paraId="239A8606" w14:textId="77777777" w:rsidR="00B2016B" w:rsidRDefault="00A73EB9">
            <w:pPr>
              <w:pStyle w:val="TableParagraph"/>
              <w:ind w:right="263"/>
              <w:rPr>
                <w:sz w:val="16"/>
              </w:rPr>
            </w:pPr>
            <w:r>
              <w:rPr>
                <w:color w:val="FF0000"/>
                <w:sz w:val="16"/>
              </w:rPr>
              <w:t>5.2.6 Verify software requirements</w:t>
            </w:r>
          </w:p>
        </w:tc>
        <w:tc>
          <w:tcPr>
            <w:tcW w:w="2270" w:type="dxa"/>
          </w:tcPr>
          <w:p w14:paraId="7A146626" w14:textId="77777777" w:rsidR="00B2016B" w:rsidRDefault="00A73EB9">
            <w:pPr>
              <w:pStyle w:val="TableParagraph"/>
              <w:ind w:right="577"/>
              <w:rPr>
                <w:sz w:val="16"/>
              </w:rPr>
            </w:pPr>
            <w:r>
              <w:rPr>
                <w:color w:val="FF0000"/>
                <w:sz w:val="16"/>
              </w:rPr>
              <w:t>7.2.4 Software Verification</w:t>
            </w:r>
          </w:p>
        </w:tc>
        <w:tc>
          <w:tcPr>
            <w:tcW w:w="2266" w:type="dxa"/>
          </w:tcPr>
          <w:p w14:paraId="7B9FB510" w14:textId="77777777" w:rsidR="00B2016B" w:rsidRDefault="00A73EB9">
            <w:pPr>
              <w:pStyle w:val="TableParagraph"/>
              <w:spacing w:line="290" w:lineRule="auto"/>
              <w:ind w:right="269"/>
              <w:rPr>
                <w:sz w:val="16"/>
              </w:rPr>
            </w:pPr>
            <w:r>
              <w:rPr>
                <w:color w:val="FF0000"/>
                <w:sz w:val="16"/>
              </w:rPr>
              <w:t>7.2.4.3.2 Verification 7.2.4.3.2.1</w:t>
            </w:r>
          </w:p>
        </w:tc>
      </w:tr>
      <w:tr w:rsidR="00B2016B" w14:paraId="0F691DD6" w14:textId="77777777">
        <w:trPr>
          <w:trHeight w:hRule="exact" w:val="641"/>
        </w:trPr>
        <w:tc>
          <w:tcPr>
            <w:tcW w:w="2268" w:type="dxa"/>
            <w:vMerge w:val="restart"/>
          </w:tcPr>
          <w:p w14:paraId="3E5C445A" w14:textId="77777777" w:rsidR="00B2016B" w:rsidRDefault="00A73EB9">
            <w:pPr>
              <w:pStyle w:val="TableParagraph"/>
              <w:spacing w:before="0"/>
              <w:ind w:left="0" w:right="263"/>
              <w:rPr>
                <w:sz w:val="16"/>
              </w:rPr>
            </w:pPr>
            <w:r>
              <w:rPr>
                <w:color w:val="FF0000"/>
                <w:sz w:val="16"/>
              </w:rPr>
              <w:t>5.3   Software</w:t>
            </w:r>
          </w:p>
          <w:p w14:paraId="74B717CB" w14:textId="77777777" w:rsidR="00B2016B" w:rsidRDefault="00A73EB9">
            <w:pPr>
              <w:pStyle w:val="TableParagraph"/>
              <w:spacing w:before="1"/>
              <w:ind w:left="0" w:right="263"/>
              <w:rPr>
                <w:sz w:val="16"/>
              </w:rPr>
            </w:pPr>
            <w:r>
              <w:rPr>
                <w:color w:val="FF0000"/>
                <w:sz w:val="13"/>
              </w:rPr>
              <w:t xml:space="preserve">ARCHITECTURAL </w:t>
            </w:r>
            <w:r>
              <w:rPr>
                <w:color w:val="FF0000"/>
                <w:sz w:val="16"/>
              </w:rPr>
              <w:t>design</w:t>
            </w:r>
          </w:p>
        </w:tc>
        <w:tc>
          <w:tcPr>
            <w:tcW w:w="2268" w:type="dxa"/>
          </w:tcPr>
          <w:p w14:paraId="2F18C48D" w14:textId="77777777" w:rsidR="00B2016B" w:rsidRDefault="00A73EB9">
            <w:pPr>
              <w:pStyle w:val="TableParagraph"/>
              <w:ind w:right="263"/>
              <w:rPr>
                <w:sz w:val="16"/>
              </w:rPr>
            </w:pPr>
            <w:r>
              <w:rPr>
                <w:color w:val="FF0000"/>
                <w:sz w:val="16"/>
              </w:rPr>
              <w:t>5.3.1   Transform</w:t>
            </w:r>
          </w:p>
          <w:p w14:paraId="64392E29" w14:textId="77777777" w:rsidR="00B2016B" w:rsidRDefault="00A73EB9">
            <w:pPr>
              <w:pStyle w:val="TableParagraph"/>
              <w:spacing w:before="1"/>
              <w:ind w:right="432"/>
              <w:rPr>
                <w:sz w:val="13"/>
              </w:rPr>
            </w:pPr>
            <w:r>
              <w:rPr>
                <w:color w:val="FF0000"/>
                <w:sz w:val="16"/>
              </w:rPr>
              <w:t xml:space="preserve">software requirements into an </w:t>
            </w:r>
            <w:r>
              <w:rPr>
                <w:color w:val="FF0000"/>
                <w:sz w:val="13"/>
              </w:rPr>
              <w:t>ARCHITECTURE</w:t>
            </w:r>
          </w:p>
        </w:tc>
        <w:tc>
          <w:tcPr>
            <w:tcW w:w="2270" w:type="dxa"/>
            <w:vMerge w:val="restart"/>
          </w:tcPr>
          <w:p w14:paraId="00ACCC0A" w14:textId="77777777" w:rsidR="00B2016B" w:rsidRDefault="00A73EB9">
            <w:pPr>
              <w:pStyle w:val="TableParagraph"/>
              <w:spacing w:before="0"/>
              <w:ind w:left="0" w:right="577"/>
              <w:rPr>
                <w:sz w:val="16"/>
              </w:rPr>
            </w:pPr>
            <w:r>
              <w:rPr>
                <w:color w:val="FF0000"/>
                <w:sz w:val="16"/>
              </w:rPr>
              <w:t>7.1.3 Software Architectural Design</w:t>
            </w:r>
          </w:p>
        </w:tc>
        <w:tc>
          <w:tcPr>
            <w:tcW w:w="2266" w:type="dxa"/>
          </w:tcPr>
          <w:p w14:paraId="001C59C1" w14:textId="77777777" w:rsidR="00B2016B" w:rsidRDefault="00A73EB9">
            <w:pPr>
              <w:pStyle w:val="TableParagraph"/>
              <w:ind w:right="269"/>
              <w:rPr>
                <w:sz w:val="16"/>
              </w:rPr>
            </w:pPr>
            <w:r>
              <w:rPr>
                <w:color w:val="FF0000"/>
                <w:sz w:val="16"/>
              </w:rPr>
              <w:t>7.1.3.3.1 Software architectural design</w:t>
            </w:r>
          </w:p>
          <w:p w14:paraId="5AABE47B" w14:textId="77777777" w:rsidR="00B2016B" w:rsidRDefault="00A73EB9">
            <w:pPr>
              <w:pStyle w:val="TableParagraph"/>
              <w:spacing w:before="39"/>
              <w:ind w:right="269"/>
              <w:rPr>
                <w:sz w:val="16"/>
              </w:rPr>
            </w:pPr>
            <w:r>
              <w:rPr>
                <w:color w:val="FF0000"/>
                <w:sz w:val="16"/>
              </w:rPr>
              <w:t>7.1.3.3.1.1</w:t>
            </w:r>
          </w:p>
        </w:tc>
      </w:tr>
      <w:tr w:rsidR="00B2016B" w14:paraId="13F7F749" w14:textId="77777777">
        <w:trPr>
          <w:trHeight w:hRule="exact" w:val="787"/>
        </w:trPr>
        <w:tc>
          <w:tcPr>
            <w:tcW w:w="2268" w:type="dxa"/>
            <w:vMerge/>
          </w:tcPr>
          <w:p w14:paraId="4EAA4BF8" w14:textId="77777777" w:rsidR="00B2016B" w:rsidRDefault="00B2016B"/>
        </w:tc>
        <w:tc>
          <w:tcPr>
            <w:tcW w:w="2268" w:type="dxa"/>
          </w:tcPr>
          <w:p w14:paraId="76314FE4" w14:textId="77777777" w:rsidR="00B2016B" w:rsidRDefault="00A73EB9">
            <w:pPr>
              <w:pStyle w:val="TableParagraph"/>
              <w:ind w:right="263"/>
              <w:rPr>
                <w:sz w:val="16"/>
              </w:rPr>
            </w:pPr>
            <w:r>
              <w:rPr>
                <w:color w:val="FF0000"/>
                <w:sz w:val="16"/>
              </w:rPr>
              <w:t>5.3.2    Develop an</w:t>
            </w:r>
          </w:p>
          <w:p w14:paraId="5CD2E61F" w14:textId="77777777" w:rsidR="00B2016B" w:rsidRDefault="00A73EB9">
            <w:pPr>
              <w:pStyle w:val="TableParagraph"/>
              <w:spacing w:before="1" w:line="259" w:lineRule="auto"/>
              <w:ind w:right="263"/>
              <w:rPr>
                <w:sz w:val="13"/>
              </w:rPr>
            </w:pPr>
            <w:r>
              <w:rPr>
                <w:color w:val="FF0000"/>
                <w:sz w:val="13"/>
              </w:rPr>
              <w:t xml:space="preserve">ARCHITECTURE </w:t>
            </w:r>
            <w:r>
              <w:rPr>
                <w:color w:val="FF0000"/>
                <w:sz w:val="16"/>
              </w:rPr>
              <w:t xml:space="preserve">for the interfaces of </w:t>
            </w:r>
            <w:r>
              <w:rPr>
                <w:color w:val="FF0000"/>
                <w:sz w:val="13"/>
              </w:rPr>
              <w:t>SOFTWARE ITEMS</w:t>
            </w:r>
          </w:p>
        </w:tc>
        <w:tc>
          <w:tcPr>
            <w:tcW w:w="2270" w:type="dxa"/>
            <w:vMerge/>
          </w:tcPr>
          <w:p w14:paraId="21D31CB0" w14:textId="77777777" w:rsidR="00B2016B" w:rsidRDefault="00B2016B"/>
        </w:tc>
        <w:tc>
          <w:tcPr>
            <w:tcW w:w="2266" w:type="dxa"/>
          </w:tcPr>
          <w:p w14:paraId="3B005538" w14:textId="77777777" w:rsidR="00B2016B" w:rsidRDefault="00A73EB9">
            <w:pPr>
              <w:pStyle w:val="TableParagraph"/>
              <w:ind w:right="269"/>
              <w:rPr>
                <w:sz w:val="16"/>
              </w:rPr>
            </w:pPr>
            <w:r>
              <w:rPr>
                <w:color w:val="FF0000"/>
                <w:sz w:val="16"/>
              </w:rPr>
              <w:t>7.1.3.3.1 Software architectural design</w:t>
            </w:r>
          </w:p>
          <w:p w14:paraId="16D2118C" w14:textId="77777777" w:rsidR="00B2016B" w:rsidRDefault="00A73EB9">
            <w:pPr>
              <w:pStyle w:val="TableParagraph"/>
              <w:spacing w:before="39"/>
              <w:ind w:right="269"/>
              <w:rPr>
                <w:sz w:val="16"/>
              </w:rPr>
            </w:pPr>
            <w:r>
              <w:rPr>
                <w:color w:val="FF0000"/>
                <w:sz w:val="16"/>
              </w:rPr>
              <w:t>7.1.3.3.1.2</w:t>
            </w:r>
          </w:p>
        </w:tc>
      </w:tr>
      <w:tr w:rsidR="00B2016B" w14:paraId="7D9DF4A7" w14:textId="77777777">
        <w:trPr>
          <w:trHeight w:hRule="exact" w:val="787"/>
        </w:trPr>
        <w:tc>
          <w:tcPr>
            <w:tcW w:w="2268" w:type="dxa"/>
            <w:vMerge/>
          </w:tcPr>
          <w:p w14:paraId="2AD673AD" w14:textId="77777777" w:rsidR="00B2016B" w:rsidRDefault="00B2016B"/>
        </w:tc>
        <w:tc>
          <w:tcPr>
            <w:tcW w:w="2268" w:type="dxa"/>
          </w:tcPr>
          <w:p w14:paraId="00208A9E" w14:textId="77777777" w:rsidR="00B2016B" w:rsidRDefault="00A73EB9">
            <w:pPr>
              <w:pStyle w:val="TableParagraph"/>
              <w:ind w:right="263"/>
              <w:rPr>
                <w:sz w:val="16"/>
              </w:rPr>
            </w:pPr>
            <w:r>
              <w:rPr>
                <w:color w:val="FF0000"/>
                <w:sz w:val="16"/>
              </w:rPr>
              <w:t>5.3.3 Specify functional and performance</w:t>
            </w:r>
          </w:p>
          <w:p w14:paraId="7B728FE9" w14:textId="77777777" w:rsidR="00B2016B" w:rsidRDefault="00A73EB9">
            <w:pPr>
              <w:pStyle w:val="TableParagraph"/>
              <w:spacing w:before="1"/>
              <w:ind w:right="263"/>
              <w:rPr>
                <w:sz w:val="13"/>
              </w:rPr>
            </w:pPr>
            <w:r>
              <w:rPr>
                <w:color w:val="FF0000"/>
                <w:sz w:val="16"/>
              </w:rPr>
              <w:t xml:space="preserve">requirements of </w:t>
            </w:r>
            <w:r>
              <w:rPr>
                <w:color w:val="FF0000"/>
                <w:sz w:val="13"/>
              </w:rPr>
              <w:t>SOUP</w:t>
            </w:r>
          </w:p>
          <w:p w14:paraId="7507C68B" w14:textId="77777777" w:rsidR="00B2016B" w:rsidRDefault="00A73EB9">
            <w:pPr>
              <w:pStyle w:val="TableParagraph"/>
              <w:spacing w:before="1"/>
              <w:ind w:right="263"/>
              <w:rPr>
                <w:sz w:val="16"/>
              </w:rPr>
            </w:pPr>
            <w:r>
              <w:rPr>
                <w:color w:val="FF0000"/>
                <w:sz w:val="16"/>
              </w:rPr>
              <w:t>item</w:t>
            </w:r>
          </w:p>
        </w:tc>
        <w:tc>
          <w:tcPr>
            <w:tcW w:w="2270" w:type="dxa"/>
          </w:tcPr>
          <w:p w14:paraId="4658B61C" w14:textId="77777777" w:rsidR="00B2016B" w:rsidRDefault="00A73EB9">
            <w:pPr>
              <w:pStyle w:val="TableParagraph"/>
              <w:ind w:right="247"/>
              <w:rPr>
                <w:sz w:val="16"/>
              </w:rPr>
            </w:pPr>
            <w:r>
              <w:rPr>
                <w:color w:val="FF0000"/>
                <w:sz w:val="16"/>
              </w:rPr>
              <w:t>None</w:t>
            </w:r>
          </w:p>
        </w:tc>
        <w:tc>
          <w:tcPr>
            <w:tcW w:w="2266" w:type="dxa"/>
          </w:tcPr>
          <w:p w14:paraId="544F3480" w14:textId="77777777" w:rsidR="00B2016B" w:rsidRDefault="00A73EB9">
            <w:pPr>
              <w:pStyle w:val="TableParagraph"/>
              <w:ind w:right="269"/>
              <w:rPr>
                <w:sz w:val="16"/>
              </w:rPr>
            </w:pPr>
            <w:r>
              <w:rPr>
                <w:color w:val="FF0000"/>
                <w:sz w:val="16"/>
              </w:rPr>
              <w:t>none</w:t>
            </w:r>
          </w:p>
        </w:tc>
      </w:tr>
      <w:tr w:rsidR="00B2016B" w14:paraId="43E4F871" w14:textId="77777777">
        <w:trPr>
          <w:trHeight w:hRule="exact" w:val="602"/>
        </w:trPr>
        <w:tc>
          <w:tcPr>
            <w:tcW w:w="2268" w:type="dxa"/>
            <w:vMerge/>
          </w:tcPr>
          <w:p w14:paraId="2FBFA8EC" w14:textId="77777777" w:rsidR="00B2016B" w:rsidRDefault="00B2016B"/>
        </w:tc>
        <w:tc>
          <w:tcPr>
            <w:tcW w:w="2268" w:type="dxa"/>
          </w:tcPr>
          <w:p w14:paraId="66C0421E" w14:textId="77777777" w:rsidR="00B2016B" w:rsidRDefault="00A73EB9">
            <w:pPr>
              <w:pStyle w:val="TableParagraph"/>
              <w:ind w:right="384"/>
              <w:jc w:val="both"/>
              <w:rPr>
                <w:sz w:val="16"/>
              </w:rPr>
            </w:pPr>
            <w:r>
              <w:rPr>
                <w:color w:val="FF0000"/>
                <w:sz w:val="16"/>
              </w:rPr>
              <w:t xml:space="preserve">5.3.4 Specify </w:t>
            </w:r>
            <w:r>
              <w:rPr>
                <w:color w:val="FF0000"/>
                <w:sz w:val="13"/>
              </w:rPr>
              <w:t xml:space="preserve">SYSTEM </w:t>
            </w:r>
            <w:r>
              <w:rPr>
                <w:color w:val="FF0000"/>
                <w:sz w:val="16"/>
              </w:rPr>
              <w:t xml:space="preserve">hardware and software required by </w:t>
            </w:r>
            <w:r>
              <w:rPr>
                <w:color w:val="FF0000"/>
                <w:sz w:val="13"/>
              </w:rPr>
              <w:t xml:space="preserve">SOUP  </w:t>
            </w:r>
            <w:r>
              <w:rPr>
                <w:color w:val="FF0000"/>
                <w:sz w:val="16"/>
              </w:rPr>
              <w:t>item</w:t>
            </w:r>
          </w:p>
        </w:tc>
        <w:tc>
          <w:tcPr>
            <w:tcW w:w="2270" w:type="dxa"/>
          </w:tcPr>
          <w:p w14:paraId="78B577AD" w14:textId="77777777" w:rsidR="00B2016B" w:rsidRDefault="00A73EB9">
            <w:pPr>
              <w:pStyle w:val="TableParagraph"/>
              <w:ind w:right="247"/>
              <w:rPr>
                <w:sz w:val="16"/>
              </w:rPr>
            </w:pPr>
            <w:r>
              <w:rPr>
                <w:color w:val="FF0000"/>
                <w:sz w:val="16"/>
              </w:rPr>
              <w:t>None</w:t>
            </w:r>
          </w:p>
        </w:tc>
        <w:tc>
          <w:tcPr>
            <w:tcW w:w="2266" w:type="dxa"/>
          </w:tcPr>
          <w:p w14:paraId="64BD0E93" w14:textId="77777777" w:rsidR="00B2016B" w:rsidRDefault="00A73EB9">
            <w:pPr>
              <w:pStyle w:val="TableParagraph"/>
              <w:ind w:right="269"/>
              <w:rPr>
                <w:sz w:val="16"/>
              </w:rPr>
            </w:pPr>
            <w:r>
              <w:rPr>
                <w:color w:val="FF0000"/>
                <w:sz w:val="16"/>
              </w:rPr>
              <w:t>none</w:t>
            </w:r>
          </w:p>
        </w:tc>
      </w:tr>
      <w:tr w:rsidR="00B2016B" w14:paraId="4048B006" w14:textId="77777777">
        <w:trPr>
          <w:trHeight w:hRule="exact" w:val="602"/>
        </w:trPr>
        <w:tc>
          <w:tcPr>
            <w:tcW w:w="2268" w:type="dxa"/>
            <w:vMerge/>
          </w:tcPr>
          <w:p w14:paraId="421BD520" w14:textId="77777777" w:rsidR="00B2016B" w:rsidRDefault="00B2016B"/>
        </w:tc>
        <w:tc>
          <w:tcPr>
            <w:tcW w:w="2268" w:type="dxa"/>
          </w:tcPr>
          <w:p w14:paraId="40CC10CE" w14:textId="77777777" w:rsidR="00B2016B" w:rsidRDefault="00A73EB9">
            <w:pPr>
              <w:pStyle w:val="TableParagraph"/>
              <w:ind w:right="263"/>
              <w:rPr>
                <w:sz w:val="16"/>
              </w:rPr>
            </w:pPr>
            <w:r>
              <w:rPr>
                <w:color w:val="FF0000"/>
                <w:sz w:val="16"/>
              </w:rPr>
              <w:t>5.3.5   Identify</w:t>
            </w:r>
          </w:p>
          <w:p w14:paraId="6FAD830E" w14:textId="77777777" w:rsidR="00B2016B" w:rsidRDefault="00A73EB9">
            <w:pPr>
              <w:pStyle w:val="TableParagraph"/>
              <w:spacing w:before="1"/>
              <w:ind w:right="263"/>
              <w:rPr>
                <w:sz w:val="16"/>
              </w:rPr>
            </w:pPr>
            <w:r>
              <w:rPr>
                <w:color w:val="FF0000"/>
                <w:sz w:val="16"/>
              </w:rPr>
              <w:t>segregation necessary for</w:t>
            </w:r>
          </w:p>
          <w:p w14:paraId="6E899037" w14:textId="77777777" w:rsidR="00B2016B" w:rsidRDefault="00A73EB9">
            <w:pPr>
              <w:pStyle w:val="TableParagraph"/>
              <w:spacing w:before="29"/>
              <w:ind w:right="263"/>
              <w:rPr>
                <w:sz w:val="13"/>
              </w:rPr>
            </w:pPr>
            <w:r>
              <w:rPr>
                <w:color w:val="FF0000"/>
                <w:sz w:val="13"/>
              </w:rPr>
              <w:t>RISK CONTROL</w:t>
            </w:r>
          </w:p>
        </w:tc>
        <w:tc>
          <w:tcPr>
            <w:tcW w:w="2270" w:type="dxa"/>
          </w:tcPr>
          <w:p w14:paraId="2E6E8FFC" w14:textId="77777777" w:rsidR="00B2016B" w:rsidRDefault="00A73EB9">
            <w:pPr>
              <w:pStyle w:val="TableParagraph"/>
              <w:ind w:right="247"/>
              <w:rPr>
                <w:sz w:val="16"/>
              </w:rPr>
            </w:pPr>
            <w:r>
              <w:rPr>
                <w:color w:val="FF0000"/>
                <w:sz w:val="16"/>
              </w:rPr>
              <w:t>None</w:t>
            </w:r>
          </w:p>
        </w:tc>
        <w:tc>
          <w:tcPr>
            <w:tcW w:w="2266" w:type="dxa"/>
          </w:tcPr>
          <w:p w14:paraId="62966FB7" w14:textId="77777777" w:rsidR="00B2016B" w:rsidRDefault="00A73EB9">
            <w:pPr>
              <w:pStyle w:val="TableParagraph"/>
              <w:ind w:right="269"/>
              <w:rPr>
                <w:sz w:val="16"/>
              </w:rPr>
            </w:pPr>
            <w:r>
              <w:rPr>
                <w:color w:val="FF0000"/>
                <w:sz w:val="16"/>
              </w:rPr>
              <w:t>none</w:t>
            </w:r>
          </w:p>
        </w:tc>
      </w:tr>
      <w:tr w:rsidR="00B2016B" w14:paraId="1B5574EE" w14:textId="77777777">
        <w:trPr>
          <w:trHeight w:hRule="exact" w:val="641"/>
        </w:trPr>
        <w:tc>
          <w:tcPr>
            <w:tcW w:w="2268" w:type="dxa"/>
            <w:vMerge/>
          </w:tcPr>
          <w:p w14:paraId="3F95A947" w14:textId="77777777" w:rsidR="00B2016B" w:rsidRDefault="00B2016B"/>
        </w:tc>
        <w:tc>
          <w:tcPr>
            <w:tcW w:w="2268" w:type="dxa"/>
          </w:tcPr>
          <w:p w14:paraId="6B8BCD20" w14:textId="77777777" w:rsidR="00B2016B" w:rsidRDefault="00A73EB9">
            <w:pPr>
              <w:pStyle w:val="TableParagraph"/>
              <w:ind w:right="263"/>
              <w:rPr>
                <w:sz w:val="16"/>
              </w:rPr>
            </w:pPr>
            <w:r>
              <w:rPr>
                <w:color w:val="FF0000"/>
                <w:sz w:val="16"/>
              </w:rPr>
              <w:t>5.3.6    Verify software</w:t>
            </w:r>
          </w:p>
          <w:p w14:paraId="6D4937A3" w14:textId="77777777" w:rsidR="00B2016B" w:rsidRDefault="00A73EB9">
            <w:pPr>
              <w:pStyle w:val="TableParagraph"/>
              <w:spacing w:before="29"/>
              <w:ind w:right="263"/>
              <w:rPr>
                <w:sz w:val="13"/>
              </w:rPr>
            </w:pPr>
            <w:r>
              <w:rPr>
                <w:color w:val="FF0000"/>
                <w:sz w:val="13"/>
              </w:rPr>
              <w:t>ARCHITECTURE</w:t>
            </w:r>
          </w:p>
        </w:tc>
        <w:tc>
          <w:tcPr>
            <w:tcW w:w="2270" w:type="dxa"/>
          </w:tcPr>
          <w:p w14:paraId="2CE86186" w14:textId="77777777" w:rsidR="00B2016B" w:rsidRDefault="00A73EB9">
            <w:pPr>
              <w:pStyle w:val="TableParagraph"/>
              <w:ind w:right="577"/>
              <w:rPr>
                <w:sz w:val="16"/>
              </w:rPr>
            </w:pPr>
            <w:r>
              <w:rPr>
                <w:color w:val="FF0000"/>
                <w:sz w:val="16"/>
              </w:rPr>
              <w:t>7.1.3 Software Architectural Design</w:t>
            </w:r>
          </w:p>
        </w:tc>
        <w:tc>
          <w:tcPr>
            <w:tcW w:w="2266" w:type="dxa"/>
          </w:tcPr>
          <w:p w14:paraId="69F22E83" w14:textId="77777777" w:rsidR="00B2016B" w:rsidRDefault="00A73EB9">
            <w:pPr>
              <w:pStyle w:val="TableParagraph"/>
              <w:ind w:right="269"/>
              <w:rPr>
                <w:sz w:val="16"/>
              </w:rPr>
            </w:pPr>
            <w:r>
              <w:rPr>
                <w:color w:val="FF0000"/>
                <w:sz w:val="16"/>
              </w:rPr>
              <w:t>7.1.3.3.1 Software architectural design</w:t>
            </w:r>
          </w:p>
          <w:p w14:paraId="0AEF59D2" w14:textId="77777777" w:rsidR="00B2016B" w:rsidRDefault="00A73EB9">
            <w:pPr>
              <w:pStyle w:val="TableParagraph"/>
              <w:spacing w:before="39"/>
              <w:ind w:right="269"/>
              <w:rPr>
                <w:sz w:val="16"/>
              </w:rPr>
            </w:pPr>
            <w:r>
              <w:rPr>
                <w:color w:val="FF0000"/>
                <w:sz w:val="16"/>
              </w:rPr>
              <w:t>7.1.3.3.1.6</w:t>
            </w:r>
          </w:p>
        </w:tc>
      </w:tr>
      <w:tr w:rsidR="00B2016B" w14:paraId="5B49E986" w14:textId="77777777">
        <w:trPr>
          <w:trHeight w:hRule="exact" w:val="602"/>
        </w:trPr>
        <w:tc>
          <w:tcPr>
            <w:tcW w:w="2268" w:type="dxa"/>
            <w:vMerge w:val="restart"/>
          </w:tcPr>
          <w:p w14:paraId="3873854F" w14:textId="77777777" w:rsidR="00B2016B" w:rsidRDefault="00A73EB9">
            <w:pPr>
              <w:pStyle w:val="TableParagraph"/>
              <w:spacing w:before="0"/>
              <w:ind w:left="0" w:right="263"/>
              <w:rPr>
                <w:sz w:val="16"/>
              </w:rPr>
            </w:pPr>
            <w:r>
              <w:rPr>
                <w:color w:val="FF0000"/>
                <w:sz w:val="16"/>
              </w:rPr>
              <w:t>5.4 Software detailed design</w:t>
            </w:r>
          </w:p>
        </w:tc>
        <w:tc>
          <w:tcPr>
            <w:tcW w:w="2268" w:type="dxa"/>
          </w:tcPr>
          <w:p w14:paraId="42CE000A" w14:textId="77777777" w:rsidR="00B2016B" w:rsidRDefault="00A73EB9">
            <w:pPr>
              <w:pStyle w:val="TableParagraph"/>
              <w:ind w:right="263"/>
              <w:rPr>
                <w:sz w:val="16"/>
              </w:rPr>
            </w:pPr>
            <w:r>
              <w:rPr>
                <w:color w:val="FF0000"/>
                <w:sz w:val="16"/>
              </w:rPr>
              <w:t xml:space="preserve">5.4.1 Refine </w:t>
            </w:r>
            <w:r>
              <w:rPr>
                <w:color w:val="FF0000"/>
                <w:sz w:val="13"/>
              </w:rPr>
              <w:t xml:space="preserve">SOFTWARE ARCHITECTURE  </w:t>
            </w:r>
            <w:r>
              <w:rPr>
                <w:color w:val="FF0000"/>
                <w:sz w:val="16"/>
              </w:rPr>
              <w:t>into</w:t>
            </w:r>
          </w:p>
          <w:p w14:paraId="73E45F63" w14:textId="77777777" w:rsidR="00B2016B" w:rsidRDefault="00A73EB9">
            <w:pPr>
              <w:pStyle w:val="TableParagraph"/>
              <w:spacing w:before="29"/>
              <w:ind w:right="263"/>
              <w:rPr>
                <w:sz w:val="13"/>
              </w:rPr>
            </w:pPr>
            <w:r>
              <w:rPr>
                <w:color w:val="FF0000"/>
                <w:sz w:val="13"/>
              </w:rPr>
              <w:t>SOFTWARE UNITS</w:t>
            </w:r>
          </w:p>
        </w:tc>
        <w:tc>
          <w:tcPr>
            <w:tcW w:w="2270" w:type="dxa"/>
            <w:vMerge w:val="restart"/>
          </w:tcPr>
          <w:p w14:paraId="1B2C5E6A" w14:textId="77777777" w:rsidR="00B2016B" w:rsidRDefault="00A73EB9">
            <w:pPr>
              <w:pStyle w:val="TableParagraph"/>
              <w:spacing w:before="0"/>
              <w:ind w:left="0" w:right="247"/>
              <w:rPr>
                <w:sz w:val="16"/>
              </w:rPr>
            </w:pPr>
            <w:r>
              <w:rPr>
                <w:color w:val="FF0000"/>
                <w:sz w:val="16"/>
              </w:rPr>
              <w:t>7.1.4 Software Detailed Design</w:t>
            </w:r>
          </w:p>
        </w:tc>
        <w:tc>
          <w:tcPr>
            <w:tcW w:w="2266" w:type="dxa"/>
            <w:vMerge w:val="restart"/>
          </w:tcPr>
          <w:p w14:paraId="102ECF51" w14:textId="77777777" w:rsidR="00B2016B" w:rsidRDefault="00A73EB9">
            <w:pPr>
              <w:pStyle w:val="TableParagraph"/>
              <w:spacing w:before="0"/>
              <w:ind w:left="0" w:right="332"/>
              <w:rPr>
                <w:sz w:val="16"/>
              </w:rPr>
            </w:pPr>
            <w:r>
              <w:rPr>
                <w:color w:val="FF0000"/>
                <w:sz w:val="16"/>
              </w:rPr>
              <w:t>7.1.4.3.1 Software detailed design</w:t>
            </w:r>
          </w:p>
          <w:p w14:paraId="6ED422DA" w14:textId="77777777" w:rsidR="00B2016B" w:rsidRDefault="00A73EB9">
            <w:pPr>
              <w:pStyle w:val="TableParagraph"/>
              <w:spacing w:before="39"/>
              <w:ind w:left="0" w:right="269"/>
              <w:rPr>
                <w:sz w:val="16"/>
              </w:rPr>
            </w:pPr>
            <w:r>
              <w:rPr>
                <w:color w:val="FF0000"/>
                <w:sz w:val="16"/>
              </w:rPr>
              <w:t>7.1.4.3.1.1</w:t>
            </w:r>
          </w:p>
        </w:tc>
      </w:tr>
      <w:tr w:rsidR="00B2016B" w14:paraId="2CF3E28C" w14:textId="77777777">
        <w:trPr>
          <w:trHeight w:hRule="exact" w:val="602"/>
        </w:trPr>
        <w:tc>
          <w:tcPr>
            <w:tcW w:w="2268" w:type="dxa"/>
            <w:vMerge/>
          </w:tcPr>
          <w:p w14:paraId="3D909BE9" w14:textId="77777777" w:rsidR="00B2016B" w:rsidRDefault="00B2016B"/>
        </w:tc>
        <w:tc>
          <w:tcPr>
            <w:tcW w:w="2268" w:type="dxa"/>
          </w:tcPr>
          <w:p w14:paraId="6FBA1880" w14:textId="77777777" w:rsidR="00B2016B" w:rsidRDefault="00A73EB9">
            <w:pPr>
              <w:pStyle w:val="TableParagraph"/>
              <w:ind w:right="263"/>
              <w:rPr>
                <w:sz w:val="16"/>
              </w:rPr>
            </w:pPr>
            <w:r>
              <w:rPr>
                <w:color w:val="FF0000"/>
                <w:sz w:val="16"/>
              </w:rPr>
              <w:t>5.4.2 Develop detailed design for each</w:t>
            </w:r>
          </w:p>
          <w:p w14:paraId="514AE50E" w14:textId="77777777" w:rsidR="00B2016B" w:rsidRDefault="00A73EB9">
            <w:pPr>
              <w:pStyle w:val="TableParagraph"/>
              <w:spacing w:before="29"/>
              <w:ind w:right="263"/>
              <w:rPr>
                <w:sz w:val="13"/>
              </w:rPr>
            </w:pPr>
            <w:r>
              <w:rPr>
                <w:color w:val="FF0000"/>
                <w:sz w:val="13"/>
              </w:rPr>
              <w:t>SOFTWARE UNIT</w:t>
            </w:r>
          </w:p>
        </w:tc>
        <w:tc>
          <w:tcPr>
            <w:tcW w:w="2270" w:type="dxa"/>
            <w:vMerge/>
          </w:tcPr>
          <w:p w14:paraId="41421BFC" w14:textId="77777777" w:rsidR="00B2016B" w:rsidRDefault="00B2016B"/>
        </w:tc>
        <w:tc>
          <w:tcPr>
            <w:tcW w:w="2266" w:type="dxa"/>
            <w:vMerge/>
          </w:tcPr>
          <w:p w14:paraId="20385A7B" w14:textId="77777777" w:rsidR="00B2016B" w:rsidRDefault="00B2016B"/>
        </w:tc>
      </w:tr>
      <w:tr w:rsidR="00B2016B" w14:paraId="60E40DC6" w14:textId="77777777">
        <w:trPr>
          <w:trHeight w:hRule="exact" w:val="641"/>
        </w:trPr>
        <w:tc>
          <w:tcPr>
            <w:tcW w:w="2268" w:type="dxa"/>
            <w:vMerge/>
          </w:tcPr>
          <w:p w14:paraId="2346E1BD" w14:textId="77777777" w:rsidR="00B2016B" w:rsidRDefault="00B2016B"/>
        </w:tc>
        <w:tc>
          <w:tcPr>
            <w:tcW w:w="2268" w:type="dxa"/>
          </w:tcPr>
          <w:p w14:paraId="714ED112" w14:textId="77777777" w:rsidR="00B2016B" w:rsidRDefault="00A73EB9">
            <w:pPr>
              <w:pStyle w:val="TableParagraph"/>
              <w:ind w:right="263"/>
              <w:rPr>
                <w:sz w:val="16"/>
              </w:rPr>
            </w:pPr>
            <w:r>
              <w:rPr>
                <w:color w:val="FF0000"/>
                <w:sz w:val="16"/>
              </w:rPr>
              <w:t>5.4.3 Develop detailed design for interfaces</w:t>
            </w:r>
          </w:p>
        </w:tc>
        <w:tc>
          <w:tcPr>
            <w:tcW w:w="2270" w:type="dxa"/>
            <w:vMerge/>
          </w:tcPr>
          <w:p w14:paraId="77B78F54" w14:textId="77777777" w:rsidR="00B2016B" w:rsidRDefault="00B2016B"/>
        </w:tc>
        <w:tc>
          <w:tcPr>
            <w:tcW w:w="2266" w:type="dxa"/>
          </w:tcPr>
          <w:p w14:paraId="58028A04" w14:textId="77777777" w:rsidR="00B2016B" w:rsidRDefault="00A73EB9">
            <w:pPr>
              <w:pStyle w:val="TableParagraph"/>
              <w:ind w:right="332"/>
              <w:rPr>
                <w:sz w:val="16"/>
              </w:rPr>
            </w:pPr>
            <w:r>
              <w:rPr>
                <w:color w:val="FF0000"/>
                <w:sz w:val="16"/>
              </w:rPr>
              <w:t>7.1.4.3.1 Software detailed design</w:t>
            </w:r>
          </w:p>
          <w:p w14:paraId="7475A912" w14:textId="77777777" w:rsidR="00B2016B" w:rsidRDefault="00A73EB9">
            <w:pPr>
              <w:pStyle w:val="TableParagraph"/>
              <w:spacing w:before="39"/>
              <w:ind w:right="269"/>
              <w:rPr>
                <w:sz w:val="16"/>
              </w:rPr>
            </w:pPr>
            <w:r>
              <w:rPr>
                <w:color w:val="FF0000"/>
                <w:sz w:val="16"/>
              </w:rPr>
              <w:t>7.1.4.3.1.2</w:t>
            </w:r>
          </w:p>
        </w:tc>
      </w:tr>
    </w:tbl>
    <w:p w14:paraId="27F1570C" w14:textId="77777777" w:rsidR="00B2016B" w:rsidRDefault="00B2016B">
      <w:pPr>
        <w:rPr>
          <w:sz w:val="16"/>
        </w:rPr>
        <w:sectPr w:rsidR="00B2016B">
          <w:pgSz w:w="11910" w:h="16840"/>
          <w:pgMar w:top="1060" w:right="0" w:bottom="280" w:left="0" w:header="720" w:footer="720" w:gutter="0"/>
          <w:cols w:space="720"/>
        </w:sectPr>
      </w:pPr>
    </w:p>
    <w:p w14:paraId="70A53356" w14:textId="77777777" w:rsidR="00B2016B" w:rsidRDefault="00A73EB9">
      <w:pPr>
        <w:pStyle w:val="BodyText"/>
        <w:tabs>
          <w:tab w:val="left" w:pos="8954"/>
        </w:tabs>
        <w:spacing w:before="59" w:line="229" w:lineRule="exact"/>
        <w:ind w:left="5656"/>
      </w:pPr>
      <w:r>
        <w:lastRenderedPageBreak/>
        <w:pict w14:anchorId="0BC66105">
          <v:shape id="_x0000_s1537" type="#_x0000_t202" style="position:absolute;left:0;text-align:left;margin-left:587.25pt;margin-top:3.95pt;width:8pt;height:635pt;z-index:251753984;mso-position-horizontal-relative:page;mso-position-vertical-relative:page" filled="f" stroked="f">
            <v:textbox style="layout-flow:vertical" inset="0,0,0,0">
              <w:txbxContent>
                <w:p w14:paraId="70F4230F" w14:textId="77777777" w:rsidR="00B2016B" w:rsidRDefault="00A73EB9">
                  <w:pPr>
                    <w:spacing w:line="142" w:lineRule="exact"/>
                    <w:ind w:left="20"/>
                    <w:rPr>
                      <w:rFonts w:ascii="SimSun"/>
                      <w:sz w:val="12"/>
                    </w:rPr>
                  </w:pPr>
                  <w:hyperlink r:id="rId120">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80</w:t>
      </w:r>
      <w:r>
        <w:rPr>
          <w:spacing w:val="12"/>
        </w:rPr>
        <w:t xml:space="preserve"> </w:t>
      </w:r>
      <w:r>
        <w:t>–</w:t>
      </w:r>
      <w:r>
        <w:tab/>
      </w:r>
      <w:r>
        <w:rPr>
          <w:spacing w:val="4"/>
        </w:rPr>
        <w:t>IEC</w:t>
      </w:r>
      <w:r>
        <w:rPr>
          <w:spacing w:val="10"/>
        </w:rPr>
        <w:t xml:space="preserve"> </w:t>
      </w:r>
      <w:r>
        <w:rPr>
          <w:spacing w:val="6"/>
        </w:rPr>
        <w:t>62304:2006</w:t>
      </w:r>
    </w:p>
    <w:p w14:paraId="0CAF4B21" w14:textId="77777777" w:rsidR="00B2016B" w:rsidRDefault="00A73EB9">
      <w:pPr>
        <w:pStyle w:val="BodyText"/>
        <w:spacing w:line="245" w:lineRule="exact"/>
        <w:ind w:left="7586" w:right="1418"/>
      </w:pPr>
      <w:r>
        <w:pict w14:anchorId="5484B516">
          <v:shape id="_x0000_s1536" style="position:absolute;left:0;text-align:left;margin-left:62.25pt;margin-top:17.45pt;width:.1pt;height:691.95pt;z-index:251752960;mso-position-horizontal-relative:page" coordorigin="1246,349" coordsize="0,13839" path="m1246,349l1246,661m1246,349l1246,661m1246,671l1246,983m1246,671l1246,983m1246,671l1246,983m1246,671l1246,983m1246,993l1246,1197m1246,1197l1246,1401m1246,993l1246,1197m1246,1197l1246,1401m1246,993l1246,1197m1246,1197l1246,1401m1246,1401l1246,1624m1246,1633l1246,1837m1246,1837l1246,2022m1246,2022l1246,2226m1246,1633l1246,1837m1246,1837l1246,2041m1246,1633l1246,1837m1246,1837l1246,2041m1246,1633l1246,1837m1246,1837l1246,2041m1246,2041l1246,2265m1246,2274l1246,2478m1246,2478l1246,2663m1246,2663l1246,2867m1246,2274l1246,2478m1246,2478l1246,2682m1246,2682l1246,2886m1246,2886l1246,3090m1246,2274l1246,2478m1246,2478l1246,2682m1246,2682l1246,2905m1246,2905l1246,3109m1246,3109l1246,3313m1246,3313l1246,3537m1246,3546l1246,3750m1246,3750l1246,3954m1246,3546l1246,3750m1246,3750l1246,3954m1246,3546l1246,3750m1246,3750l1246,3954m1246,3954l1246,4177m1246,4187l1246,4391m1246,4391l1246,4576m1246,4576l1246,4780m1246,4187l1246,4391m1246,4391l1246,4595m1246,4595l1246,4799m1246,4799l1246,5003m1246,4187l1246,4391m1246,4391l1246,4595m1246,4595l1246,4818m1246,5013l1246,5217m1246,5217l1246,5421m1246,5013l1246,5217m1246,5217l1246,5421m1246,5013l1246,5217m1246,5217l1246,5421m1246,5421l1246,5644m1246,5653l1246,5857m1246,5857l1246,6061m1246,5653l1246,5857m1246,5857l1246,6061m1246,5653l1246,5857m1246,5857l1246,6061m1246,5653l1246,5857m1246,5857l1246,6061m1246,6061l1246,6285m1246,6294l1246,6498m1246,6498l1246,6702m1246,6294l1246,6498m1246,6498l1246,6702m1246,6702l1246,6925m1246,6294l1246,6498m1246,6498l1246,6702m1246,6702l1246,6925m1246,6925l1246,7149m1246,7149l1246,7372m1246,7381l1246,7585m1246,7585l1246,7789m1246,7381l1246,7585m1246,7585l1246,7789m1246,7381l1246,7585m1246,7585l1246,7789m1246,7789l1246,8013m1246,8022l1246,8226m1246,8226l1246,8430m1246,8022l1246,8226m1246,8226l1246,8430m1246,8022l1246,8226m1246,8226l1246,8430m1246,8430l1246,8653m1246,8663l1246,8867m1246,8867l1246,9071m1246,8663l1246,8886m1246,8663l1246,8886m1246,9081l1246,9285m1246,9285l1246,9489m1246,9081l1246,9285m1246,9285l1246,9489m1246,9081l1246,9285m1246,9285l1246,9489m1246,9489l1246,9712m1246,9721l1246,9925m1246,9925l1246,10129m1246,9721l1246,9925m1246,9925l1246,10129m1246,9721l1246,9925m1246,9925l1246,10129m1246,10129l1246,10353m1246,10362l1246,10566m1246,10566l1246,10751m1246,10751l1246,10955m1246,10362l1246,10566m1246,10566l1246,10770m1246,10362l1246,10566m1246,10566l1246,10770m1246,10770l1246,10993m1246,11003l1246,11207m1246,11207l1246,11411m1246,11003l1246,11207m1246,11207l1246,11392m1246,11392l1246,11596m1246,11003l1246,11207m1246,11207l1246,11411m1246,11411l1246,11615m1246,11615l1246,11819m1246,11003l1246,11207m1246,11207l1246,11411m1246,11411l1246,11634m1246,11634l1246,11838m1246,11838l1246,12042m1246,12042l1246,12265m1246,12275l1246,12479m1246,12479l1246,12664m1246,12664l1246,12868m1246,12275l1246,12479m1246,12479l1246,12683m1246,12275l1246,12479m1246,12479l1246,12683m1246,12683l1246,12906m1246,12916l1246,13120m1246,13120l1246,13324m1246,12916l1246,13120m1246,13120l1246,13324m1246,12916l1246,13120m1246,13120l1246,13324m1246,13324l1246,13547m1246,13557l1246,13761m1246,13761l1246,13965m1246,13557l1246,13761m1246,13761l1246,13965m1246,13557l1246,13761m1246,13761l1246,13965m1246,13965l1246,14188e" filled="f" strokecolor="red" strokeweight=".72pt">
            <v:path arrowok="t"/>
            <w10:wrap anchorx="page"/>
          </v:shape>
        </w:pict>
      </w:r>
      <w:r>
        <w:t xml:space="preserve">+AMD1:2015 CSV </w:t>
      </w:r>
      <w:r>
        <w:rPr>
          <w:rFonts w:ascii="Symbol" w:hAnsi="Symbol"/>
        </w:rPr>
        <w:t></w:t>
      </w:r>
      <w:r>
        <w:rPr>
          <w:rFonts w:ascii="Times New Roman" w:hAnsi="Times New Roman"/>
        </w:rPr>
        <w:t xml:space="preserve"> </w:t>
      </w:r>
      <w:r>
        <w:t xml:space="preserve">IEC </w:t>
      </w:r>
      <w:r>
        <w:t>2015</w:t>
      </w:r>
    </w:p>
    <w:p w14:paraId="3BE1DF38" w14:textId="77777777" w:rsidR="00B2016B" w:rsidRDefault="00B2016B">
      <w:pPr>
        <w:pStyle w:val="BodyText"/>
        <w:spacing w:before="3"/>
        <w:rPr>
          <w:sz w:val="8"/>
        </w:rPr>
      </w:pPr>
    </w:p>
    <w:tbl>
      <w:tblPr>
        <w:tblW w:w="0" w:type="auto"/>
        <w:tblInd w:w="1413"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left w:w="0" w:type="dxa"/>
          <w:right w:w="0" w:type="dxa"/>
        </w:tblCellMar>
        <w:tblLook w:val="01E0" w:firstRow="1" w:lastRow="1" w:firstColumn="1" w:lastColumn="1" w:noHBand="0" w:noVBand="0"/>
      </w:tblPr>
      <w:tblGrid>
        <w:gridCol w:w="2268"/>
        <w:gridCol w:w="2268"/>
        <w:gridCol w:w="2270"/>
        <w:gridCol w:w="2266"/>
      </w:tblGrid>
      <w:tr w:rsidR="00B2016B" w14:paraId="774ABBBA" w14:textId="77777777">
        <w:trPr>
          <w:trHeight w:hRule="exact" w:val="322"/>
        </w:trPr>
        <w:tc>
          <w:tcPr>
            <w:tcW w:w="4536" w:type="dxa"/>
            <w:gridSpan w:val="2"/>
          </w:tcPr>
          <w:p w14:paraId="633D43F4" w14:textId="77777777" w:rsidR="00B2016B" w:rsidRDefault="00A73EB9">
            <w:pPr>
              <w:pStyle w:val="TableParagraph"/>
              <w:spacing w:before="63"/>
              <w:ind w:left="1211"/>
              <w:rPr>
                <w:b/>
                <w:sz w:val="13"/>
              </w:rPr>
            </w:pPr>
            <w:r>
              <w:rPr>
                <w:b/>
                <w:color w:val="FF0000"/>
                <w:sz w:val="16"/>
              </w:rPr>
              <w:t xml:space="preserve">ISO/IEC 62304 </w:t>
            </w:r>
            <w:r>
              <w:rPr>
                <w:b/>
                <w:color w:val="FF0000"/>
                <w:sz w:val="13"/>
              </w:rPr>
              <w:t>PROCESSES</w:t>
            </w:r>
          </w:p>
        </w:tc>
        <w:tc>
          <w:tcPr>
            <w:tcW w:w="4536" w:type="dxa"/>
            <w:gridSpan w:val="2"/>
          </w:tcPr>
          <w:p w14:paraId="4064D4F6" w14:textId="77777777" w:rsidR="00B2016B" w:rsidRDefault="00A73EB9">
            <w:pPr>
              <w:pStyle w:val="TableParagraph"/>
              <w:spacing w:before="63"/>
              <w:ind w:left="1451"/>
              <w:rPr>
                <w:b/>
                <w:sz w:val="16"/>
              </w:rPr>
            </w:pPr>
            <w:r>
              <w:rPr>
                <w:b/>
                <w:color w:val="FF0000"/>
                <w:sz w:val="16"/>
              </w:rPr>
              <w:t>ISO/IEC 12207:2008</w:t>
            </w:r>
          </w:p>
        </w:tc>
      </w:tr>
      <w:tr w:rsidR="00B2016B" w14:paraId="602455B1" w14:textId="77777777">
        <w:trPr>
          <w:trHeight w:hRule="exact" w:val="322"/>
        </w:trPr>
        <w:tc>
          <w:tcPr>
            <w:tcW w:w="2268" w:type="dxa"/>
          </w:tcPr>
          <w:p w14:paraId="0910D106" w14:textId="77777777" w:rsidR="00B2016B" w:rsidRDefault="00A73EB9">
            <w:pPr>
              <w:pStyle w:val="TableParagraph"/>
              <w:spacing w:before="91"/>
              <w:ind w:left="809" w:right="816"/>
              <w:jc w:val="center"/>
              <w:rPr>
                <w:b/>
                <w:sz w:val="13"/>
              </w:rPr>
            </w:pPr>
            <w:r>
              <w:rPr>
                <w:b/>
                <w:color w:val="FF0000"/>
                <w:sz w:val="13"/>
              </w:rPr>
              <w:t>ACTIVITY</w:t>
            </w:r>
          </w:p>
        </w:tc>
        <w:tc>
          <w:tcPr>
            <w:tcW w:w="2268" w:type="dxa"/>
          </w:tcPr>
          <w:p w14:paraId="652F8FCB" w14:textId="77777777" w:rsidR="00B2016B" w:rsidRDefault="00A73EB9">
            <w:pPr>
              <w:pStyle w:val="TableParagraph"/>
              <w:spacing w:before="63"/>
              <w:ind w:left="809" w:right="816"/>
              <w:jc w:val="center"/>
              <w:rPr>
                <w:b/>
                <w:sz w:val="13"/>
              </w:rPr>
            </w:pPr>
            <w:r>
              <w:rPr>
                <w:b/>
                <w:color w:val="FF0000"/>
                <w:sz w:val="16"/>
              </w:rPr>
              <w:t>T</w:t>
            </w:r>
            <w:r>
              <w:rPr>
                <w:b/>
                <w:color w:val="FF0000"/>
                <w:sz w:val="13"/>
              </w:rPr>
              <w:t>ASK</w:t>
            </w:r>
          </w:p>
        </w:tc>
        <w:tc>
          <w:tcPr>
            <w:tcW w:w="2270" w:type="dxa"/>
          </w:tcPr>
          <w:p w14:paraId="6CAC5CEC" w14:textId="77777777" w:rsidR="00B2016B" w:rsidRDefault="00A73EB9">
            <w:pPr>
              <w:pStyle w:val="TableParagraph"/>
              <w:spacing w:before="91"/>
              <w:ind w:left="693" w:right="247"/>
              <w:rPr>
                <w:b/>
                <w:sz w:val="13"/>
              </w:rPr>
            </w:pPr>
            <w:r>
              <w:rPr>
                <w:b/>
                <w:color w:val="FF0000"/>
                <w:sz w:val="13"/>
              </w:rPr>
              <w:t>PROCESSES</w:t>
            </w:r>
          </w:p>
        </w:tc>
        <w:tc>
          <w:tcPr>
            <w:tcW w:w="2266" w:type="dxa"/>
          </w:tcPr>
          <w:p w14:paraId="2B75C571" w14:textId="77777777" w:rsidR="00B2016B" w:rsidRDefault="00A73EB9">
            <w:pPr>
              <w:pStyle w:val="TableParagraph"/>
              <w:spacing w:before="63"/>
              <w:ind w:left="595" w:right="269"/>
              <w:rPr>
                <w:b/>
                <w:sz w:val="13"/>
              </w:rPr>
            </w:pPr>
            <w:r>
              <w:rPr>
                <w:b/>
                <w:color w:val="FF0000"/>
                <w:sz w:val="13"/>
              </w:rPr>
              <w:t>ACTIVITY</w:t>
            </w:r>
            <w:r>
              <w:rPr>
                <w:b/>
                <w:color w:val="FF0000"/>
                <w:sz w:val="16"/>
              </w:rPr>
              <w:t>/</w:t>
            </w:r>
            <w:r>
              <w:rPr>
                <w:b/>
                <w:color w:val="FF0000"/>
                <w:sz w:val="13"/>
              </w:rPr>
              <w:t>TASK</w:t>
            </w:r>
          </w:p>
        </w:tc>
      </w:tr>
      <w:tr w:rsidR="00B2016B" w14:paraId="129F5711" w14:textId="77777777">
        <w:trPr>
          <w:trHeight w:hRule="exact" w:val="641"/>
        </w:trPr>
        <w:tc>
          <w:tcPr>
            <w:tcW w:w="2268" w:type="dxa"/>
          </w:tcPr>
          <w:p w14:paraId="6CF858BD" w14:textId="77777777" w:rsidR="00B2016B" w:rsidRDefault="00B2016B"/>
        </w:tc>
        <w:tc>
          <w:tcPr>
            <w:tcW w:w="2268" w:type="dxa"/>
          </w:tcPr>
          <w:p w14:paraId="0E714B04" w14:textId="77777777" w:rsidR="00B2016B" w:rsidRDefault="00A73EB9">
            <w:pPr>
              <w:pStyle w:val="TableParagraph"/>
              <w:ind w:right="432"/>
              <w:rPr>
                <w:sz w:val="16"/>
              </w:rPr>
            </w:pPr>
            <w:r>
              <w:rPr>
                <w:color w:val="FF0000"/>
                <w:sz w:val="16"/>
              </w:rPr>
              <w:t>5.4.4 Verify detailed design</w:t>
            </w:r>
          </w:p>
        </w:tc>
        <w:tc>
          <w:tcPr>
            <w:tcW w:w="2270" w:type="dxa"/>
          </w:tcPr>
          <w:p w14:paraId="2B5791C6" w14:textId="77777777" w:rsidR="00B2016B" w:rsidRDefault="00A73EB9">
            <w:pPr>
              <w:pStyle w:val="TableParagraph"/>
              <w:ind w:right="247"/>
              <w:rPr>
                <w:sz w:val="16"/>
              </w:rPr>
            </w:pPr>
            <w:r>
              <w:rPr>
                <w:color w:val="FF0000"/>
                <w:sz w:val="16"/>
              </w:rPr>
              <w:t>7.1.4 Software Detailed Design</w:t>
            </w:r>
          </w:p>
        </w:tc>
        <w:tc>
          <w:tcPr>
            <w:tcW w:w="2266" w:type="dxa"/>
          </w:tcPr>
          <w:p w14:paraId="5980310B" w14:textId="77777777" w:rsidR="00B2016B" w:rsidRDefault="00A73EB9">
            <w:pPr>
              <w:pStyle w:val="TableParagraph"/>
              <w:ind w:right="332"/>
              <w:rPr>
                <w:sz w:val="16"/>
              </w:rPr>
            </w:pPr>
            <w:r>
              <w:rPr>
                <w:color w:val="FF0000"/>
                <w:sz w:val="16"/>
              </w:rPr>
              <w:t>7.1.4.3.1 Software detailed design</w:t>
            </w:r>
          </w:p>
          <w:p w14:paraId="25E66437" w14:textId="77777777" w:rsidR="00B2016B" w:rsidRDefault="00A73EB9">
            <w:pPr>
              <w:pStyle w:val="TableParagraph"/>
              <w:spacing w:before="39"/>
              <w:ind w:right="269"/>
              <w:rPr>
                <w:sz w:val="16"/>
              </w:rPr>
            </w:pPr>
            <w:r>
              <w:rPr>
                <w:color w:val="FF0000"/>
                <w:sz w:val="16"/>
              </w:rPr>
              <w:t>7.1.4.3.1.7</w:t>
            </w:r>
          </w:p>
        </w:tc>
      </w:tr>
      <w:tr w:rsidR="00B2016B" w14:paraId="6653B7EE" w14:textId="77777777">
        <w:trPr>
          <w:trHeight w:hRule="exact" w:val="641"/>
        </w:trPr>
        <w:tc>
          <w:tcPr>
            <w:tcW w:w="2268" w:type="dxa"/>
            <w:vMerge w:val="restart"/>
          </w:tcPr>
          <w:p w14:paraId="05DBECCA" w14:textId="77777777" w:rsidR="00B2016B" w:rsidRDefault="00A73EB9">
            <w:pPr>
              <w:pStyle w:val="TableParagraph"/>
              <w:spacing w:before="0"/>
              <w:ind w:left="0" w:right="581"/>
              <w:jc w:val="both"/>
              <w:rPr>
                <w:sz w:val="16"/>
              </w:rPr>
            </w:pPr>
            <w:r>
              <w:rPr>
                <w:color w:val="FF0000"/>
                <w:sz w:val="16"/>
              </w:rPr>
              <w:t xml:space="preserve">5.5 </w:t>
            </w:r>
            <w:r>
              <w:rPr>
                <w:color w:val="FF0000"/>
                <w:sz w:val="13"/>
              </w:rPr>
              <w:t xml:space="preserve">SOFTWARE UNIT </w:t>
            </w:r>
            <w:r>
              <w:rPr>
                <w:color w:val="FF0000"/>
                <w:sz w:val="16"/>
              </w:rPr>
              <w:t>implementation and verification</w:t>
            </w:r>
          </w:p>
        </w:tc>
        <w:tc>
          <w:tcPr>
            <w:tcW w:w="2268" w:type="dxa"/>
          </w:tcPr>
          <w:p w14:paraId="6117AB0B" w14:textId="77777777" w:rsidR="00B2016B" w:rsidRDefault="00A73EB9">
            <w:pPr>
              <w:pStyle w:val="TableParagraph"/>
              <w:ind w:right="263"/>
              <w:rPr>
                <w:sz w:val="16"/>
              </w:rPr>
            </w:pPr>
            <w:r>
              <w:rPr>
                <w:color w:val="FF0000"/>
                <w:sz w:val="16"/>
              </w:rPr>
              <w:t>5.5.1    Implement each</w:t>
            </w:r>
          </w:p>
          <w:p w14:paraId="64099E89" w14:textId="77777777" w:rsidR="00B2016B" w:rsidRDefault="00A73EB9">
            <w:pPr>
              <w:pStyle w:val="TableParagraph"/>
              <w:spacing w:before="29"/>
              <w:ind w:right="263"/>
              <w:rPr>
                <w:sz w:val="13"/>
              </w:rPr>
            </w:pPr>
            <w:r>
              <w:rPr>
                <w:color w:val="FF0000"/>
                <w:sz w:val="13"/>
              </w:rPr>
              <w:t>SOFTWARE UNIT</w:t>
            </w:r>
          </w:p>
        </w:tc>
        <w:tc>
          <w:tcPr>
            <w:tcW w:w="2270" w:type="dxa"/>
          </w:tcPr>
          <w:p w14:paraId="6013C9EE" w14:textId="77777777" w:rsidR="00B2016B" w:rsidRDefault="00A73EB9">
            <w:pPr>
              <w:pStyle w:val="TableParagraph"/>
              <w:ind w:right="247"/>
              <w:rPr>
                <w:sz w:val="16"/>
              </w:rPr>
            </w:pPr>
            <w:r>
              <w:rPr>
                <w:color w:val="FF0000"/>
                <w:sz w:val="16"/>
              </w:rPr>
              <w:t>7.1.5 Software Construction</w:t>
            </w:r>
          </w:p>
        </w:tc>
        <w:tc>
          <w:tcPr>
            <w:tcW w:w="2266" w:type="dxa"/>
          </w:tcPr>
          <w:p w14:paraId="72369955" w14:textId="77777777" w:rsidR="00B2016B" w:rsidRDefault="00A73EB9">
            <w:pPr>
              <w:pStyle w:val="TableParagraph"/>
              <w:ind w:right="269"/>
              <w:rPr>
                <w:sz w:val="16"/>
              </w:rPr>
            </w:pPr>
            <w:r>
              <w:rPr>
                <w:color w:val="FF0000"/>
                <w:sz w:val="16"/>
              </w:rPr>
              <w:t>7.1.5.3.1 Software construction</w:t>
            </w:r>
          </w:p>
          <w:p w14:paraId="33A544F8" w14:textId="77777777" w:rsidR="00B2016B" w:rsidRDefault="00A73EB9">
            <w:pPr>
              <w:pStyle w:val="TableParagraph"/>
              <w:spacing w:before="39"/>
              <w:ind w:right="269"/>
              <w:rPr>
                <w:sz w:val="16"/>
              </w:rPr>
            </w:pPr>
            <w:r>
              <w:rPr>
                <w:color w:val="FF0000"/>
                <w:sz w:val="16"/>
              </w:rPr>
              <w:t>7.1.5.3.1.1</w:t>
            </w:r>
          </w:p>
        </w:tc>
      </w:tr>
      <w:tr w:rsidR="00B2016B" w14:paraId="62EA35F7" w14:textId="77777777">
        <w:trPr>
          <w:trHeight w:hRule="exact" w:val="1272"/>
        </w:trPr>
        <w:tc>
          <w:tcPr>
            <w:tcW w:w="2268" w:type="dxa"/>
            <w:vMerge/>
          </w:tcPr>
          <w:p w14:paraId="34C41D7F" w14:textId="77777777" w:rsidR="00B2016B" w:rsidRDefault="00B2016B"/>
        </w:tc>
        <w:tc>
          <w:tcPr>
            <w:tcW w:w="2268" w:type="dxa"/>
          </w:tcPr>
          <w:p w14:paraId="62AC6A86" w14:textId="77777777" w:rsidR="00B2016B" w:rsidRDefault="00A73EB9">
            <w:pPr>
              <w:pStyle w:val="TableParagraph"/>
              <w:ind w:right="263"/>
              <w:rPr>
                <w:sz w:val="16"/>
              </w:rPr>
            </w:pPr>
            <w:r>
              <w:rPr>
                <w:color w:val="FF0000"/>
                <w:sz w:val="16"/>
              </w:rPr>
              <w:t>5.5.2   Establish</w:t>
            </w:r>
          </w:p>
          <w:p w14:paraId="0B7F8B46" w14:textId="77777777" w:rsidR="00B2016B" w:rsidRDefault="00A73EB9">
            <w:pPr>
              <w:pStyle w:val="TableParagraph"/>
              <w:spacing w:before="29"/>
              <w:ind w:right="263"/>
              <w:rPr>
                <w:sz w:val="13"/>
              </w:rPr>
            </w:pPr>
            <w:r>
              <w:rPr>
                <w:color w:val="FF0000"/>
                <w:sz w:val="13"/>
              </w:rPr>
              <w:t>SOFTWARE UNIT</w:t>
            </w:r>
          </w:p>
          <w:p w14:paraId="370EA1D2" w14:textId="77777777" w:rsidR="00B2016B" w:rsidRDefault="00A73EB9">
            <w:pPr>
              <w:pStyle w:val="TableParagraph"/>
              <w:spacing w:before="35"/>
              <w:ind w:right="263"/>
              <w:rPr>
                <w:sz w:val="13"/>
              </w:rPr>
            </w:pPr>
            <w:r>
              <w:rPr>
                <w:color w:val="FF0000"/>
                <w:sz w:val="13"/>
              </w:rPr>
              <w:t>VERIFICATION PROCESS</w:t>
            </w:r>
          </w:p>
        </w:tc>
        <w:tc>
          <w:tcPr>
            <w:tcW w:w="2270" w:type="dxa"/>
          </w:tcPr>
          <w:p w14:paraId="4762C144" w14:textId="77777777" w:rsidR="00B2016B" w:rsidRDefault="00A73EB9">
            <w:pPr>
              <w:pStyle w:val="TableParagraph"/>
              <w:numPr>
                <w:ilvl w:val="2"/>
                <w:numId w:val="105"/>
              </w:numPr>
              <w:tabs>
                <w:tab w:val="left" w:pos="658"/>
              </w:tabs>
              <w:ind w:right="214" w:firstLine="0"/>
              <w:rPr>
                <w:sz w:val="16"/>
              </w:rPr>
            </w:pPr>
            <w:r>
              <w:rPr>
                <w:color w:val="FF0000"/>
                <w:spacing w:val="5"/>
                <w:sz w:val="16"/>
              </w:rPr>
              <w:t xml:space="preserve">Software </w:t>
            </w:r>
            <w:r>
              <w:rPr>
                <w:color w:val="FF0000"/>
                <w:spacing w:val="6"/>
                <w:sz w:val="16"/>
              </w:rPr>
              <w:t>Detailed Design</w:t>
            </w:r>
          </w:p>
          <w:p w14:paraId="329D2E96" w14:textId="77777777" w:rsidR="00B2016B" w:rsidRDefault="00A73EB9">
            <w:pPr>
              <w:pStyle w:val="TableParagraph"/>
              <w:numPr>
                <w:ilvl w:val="2"/>
                <w:numId w:val="105"/>
              </w:numPr>
              <w:tabs>
                <w:tab w:val="left" w:pos="658"/>
              </w:tabs>
              <w:spacing w:before="39"/>
              <w:ind w:right="919" w:firstLine="0"/>
              <w:rPr>
                <w:sz w:val="16"/>
              </w:rPr>
            </w:pPr>
            <w:r>
              <w:rPr>
                <w:color w:val="FF0000"/>
                <w:spacing w:val="5"/>
                <w:sz w:val="16"/>
              </w:rPr>
              <w:t xml:space="preserve">Software </w:t>
            </w:r>
            <w:r>
              <w:rPr>
                <w:color w:val="FF0000"/>
                <w:spacing w:val="6"/>
                <w:sz w:val="16"/>
              </w:rPr>
              <w:t>Construction</w:t>
            </w:r>
          </w:p>
        </w:tc>
        <w:tc>
          <w:tcPr>
            <w:tcW w:w="2266" w:type="dxa"/>
          </w:tcPr>
          <w:p w14:paraId="53110503" w14:textId="77777777" w:rsidR="00B2016B" w:rsidRDefault="00A73EB9">
            <w:pPr>
              <w:pStyle w:val="TableParagraph"/>
              <w:ind w:right="332"/>
              <w:rPr>
                <w:sz w:val="16"/>
              </w:rPr>
            </w:pPr>
            <w:r>
              <w:rPr>
                <w:color w:val="FF0000"/>
                <w:sz w:val="16"/>
              </w:rPr>
              <w:t>7.1.4.3.1 Software detailed design</w:t>
            </w:r>
          </w:p>
          <w:p w14:paraId="4EFA19BB" w14:textId="77777777" w:rsidR="00B2016B" w:rsidRDefault="00A73EB9">
            <w:pPr>
              <w:pStyle w:val="TableParagraph"/>
              <w:spacing w:before="39"/>
              <w:ind w:right="269"/>
              <w:rPr>
                <w:sz w:val="16"/>
              </w:rPr>
            </w:pPr>
            <w:r>
              <w:rPr>
                <w:color w:val="FF0000"/>
                <w:sz w:val="16"/>
              </w:rPr>
              <w:t>7.1.4.3.1.5</w:t>
            </w:r>
          </w:p>
          <w:p w14:paraId="6BBA0C5F" w14:textId="77777777" w:rsidR="00B2016B" w:rsidRDefault="00A73EB9">
            <w:pPr>
              <w:pStyle w:val="TableParagraph"/>
              <w:spacing w:before="39"/>
              <w:ind w:right="269"/>
              <w:rPr>
                <w:sz w:val="16"/>
              </w:rPr>
            </w:pPr>
            <w:r>
              <w:rPr>
                <w:color w:val="FF0000"/>
                <w:sz w:val="16"/>
              </w:rPr>
              <w:t>7.1.5.3.1 Software Construction</w:t>
            </w:r>
          </w:p>
          <w:p w14:paraId="5B7998DD" w14:textId="77777777" w:rsidR="00B2016B" w:rsidRDefault="00A73EB9">
            <w:pPr>
              <w:pStyle w:val="TableParagraph"/>
              <w:spacing w:before="39"/>
              <w:ind w:right="269"/>
              <w:rPr>
                <w:sz w:val="16"/>
              </w:rPr>
            </w:pPr>
            <w:r>
              <w:rPr>
                <w:color w:val="FF0000"/>
                <w:sz w:val="16"/>
              </w:rPr>
              <w:t>7.1.5.3.1.5</w:t>
            </w:r>
          </w:p>
        </w:tc>
      </w:tr>
      <w:tr w:rsidR="00B2016B" w14:paraId="4AC6B008" w14:textId="77777777">
        <w:trPr>
          <w:trHeight w:hRule="exact" w:val="641"/>
        </w:trPr>
        <w:tc>
          <w:tcPr>
            <w:tcW w:w="2268" w:type="dxa"/>
            <w:vMerge/>
          </w:tcPr>
          <w:p w14:paraId="4E254335" w14:textId="77777777" w:rsidR="00B2016B" w:rsidRDefault="00B2016B"/>
        </w:tc>
        <w:tc>
          <w:tcPr>
            <w:tcW w:w="2268" w:type="dxa"/>
          </w:tcPr>
          <w:p w14:paraId="06903979" w14:textId="77777777" w:rsidR="00B2016B" w:rsidRDefault="00A73EB9">
            <w:pPr>
              <w:pStyle w:val="TableParagraph"/>
              <w:ind w:right="263"/>
              <w:rPr>
                <w:sz w:val="13"/>
              </w:rPr>
            </w:pPr>
            <w:r>
              <w:rPr>
                <w:color w:val="FF0000"/>
                <w:sz w:val="16"/>
              </w:rPr>
              <w:t>5.5.3   S</w:t>
            </w:r>
            <w:r>
              <w:rPr>
                <w:color w:val="FF0000"/>
                <w:sz w:val="13"/>
              </w:rPr>
              <w:t>OFTWARE UNIT</w:t>
            </w:r>
          </w:p>
          <w:p w14:paraId="65F99C0A" w14:textId="77777777" w:rsidR="00B2016B" w:rsidRDefault="00A73EB9">
            <w:pPr>
              <w:pStyle w:val="TableParagraph"/>
              <w:spacing w:before="1"/>
              <w:ind w:right="263"/>
              <w:rPr>
                <w:sz w:val="16"/>
              </w:rPr>
            </w:pPr>
            <w:r>
              <w:rPr>
                <w:color w:val="FF0000"/>
                <w:sz w:val="16"/>
              </w:rPr>
              <w:t>acceptance criteria</w:t>
            </w:r>
          </w:p>
        </w:tc>
        <w:tc>
          <w:tcPr>
            <w:tcW w:w="2270" w:type="dxa"/>
          </w:tcPr>
          <w:p w14:paraId="33E4179B" w14:textId="77777777" w:rsidR="00B2016B" w:rsidRDefault="00A73EB9">
            <w:pPr>
              <w:pStyle w:val="TableParagraph"/>
              <w:ind w:right="247"/>
              <w:rPr>
                <w:sz w:val="16"/>
              </w:rPr>
            </w:pPr>
            <w:r>
              <w:rPr>
                <w:color w:val="FF0000"/>
                <w:sz w:val="16"/>
              </w:rPr>
              <w:t>7.1.5 Software Construction</w:t>
            </w:r>
          </w:p>
        </w:tc>
        <w:tc>
          <w:tcPr>
            <w:tcW w:w="2266" w:type="dxa"/>
          </w:tcPr>
          <w:p w14:paraId="506A6555" w14:textId="77777777" w:rsidR="00B2016B" w:rsidRDefault="00A73EB9">
            <w:pPr>
              <w:pStyle w:val="TableParagraph"/>
              <w:ind w:right="269"/>
              <w:rPr>
                <w:sz w:val="16"/>
              </w:rPr>
            </w:pPr>
            <w:r>
              <w:rPr>
                <w:color w:val="FF0000"/>
                <w:sz w:val="16"/>
              </w:rPr>
              <w:t>7.1.5.3.1 Software construction</w:t>
            </w:r>
          </w:p>
          <w:p w14:paraId="1CBE476C" w14:textId="77777777" w:rsidR="00B2016B" w:rsidRDefault="00A73EB9">
            <w:pPr>
              <w:pStyle w:val="TableParagraph"/>
              <w:spacing w:before="39"/>
              <w:ind w:right="269"/>
              <w:rPr>
                <w:sz w:val="16"/>
              </w:rPr>
            </w:pPr>
            <w:r>
              <w:rPr>
                <w:color w:val="FF0000"/>
                <w:sz w:val="16"/>
              </w:rPr>
              <w:t>7.1.5.3.1.5</w:t>
            </w:r>
          </w:p>
        </w:tc>
      </w:tr>
      <w:tr w:rsidR="00B2016B" w14:paraId="4534F948" w14:textId="77777777">
        <w:trPr>
          <w:trHeight w:hRule="exact" w:val="826"/>
        </w:trPr>
        <w:tc>
          <w:tcPr>
            <w:tcW w:w="2268" w:type="dxa"/>
            <w:vMerge/>
          </w:tcPr>
          <w:p w14:paraId="435C0CC8" w14:textId="77777777" w:rsidR="00B2016B" w:rsidRDefault="00B2016B"/>
        </w:tc>
        <w:tc>
          <w:tcPr>
            <w:tcW w:w="2268" w:type="dxa"/>
          </w:tcPr>
          <w:p w14:paraId="3D632162" w14:textId="77777777" w:rsidR="00B2016B" w:rsidRDefault="00A73EB9">
            <w:pPr>
              <w:pStyle w:val="TableParagraph"/>
              <w:ind w:right="263"/>
              <w:rPr>
                <w:sz w:val="16"/>
              </w:rPr>
            </w:pPr>
            <w:r>
              <w:rPr>
                <w:color w:val="FF0000"/>
                <w:sz w:val="16"/>
              </w:rPr>
              <w:t>5.5.4   Additional</w:t>
            </w:r>
          </w:p>
          <w:p w14:paraId="1F048671" w14:textId="77777777" w:rsidR="00B2016B" w:rsidRDefault="00A73EB9">
            <w:pPr>
              <w:pStyle w:val="TableParagraph"/>
              <w:spacing w:before="29"/>
              <w:ind w:right="263"/>
              <w:rPr>
                <w:sz w:val="13"/>
              </w:rPr>
            </w:pPr>
            <w:r>
              <w:rPr>
                <w:color w:val="FF0000"/>
                <w:sz w:val="13"/>
              </w:rPr>
              <w:t>SOFTWARE UNIT</w:t>
            </w:r>
          </w:p>
          <w:p w14:paraId="0BA66EBA" w14:textId="77777777" w:rsidR="00B2016B" w:rsidRDefault="00A73EB9">
            <w:pPr>
              <w:pStyle w:val="TableParagraph"/>
              <w:spacing w:before="7"/>
              <w:ind w:right="263"/>
              <w:rPr>
                <w:sz w:val="16"/>
              </w:rPr>
            </w:pPr>
            <w:r>
              <w:rPr>
                <w:color w:val="FF0000"/>
                <w:sz w:val="16"/>
              </w:rPr>
              <w:t>acceptance criteria</w:t>
            </w:r>
          </w:p>
        </w:tc>
        <w:tc>
          <w:tcPr>
            <w:tcW w:w="2270" w:type="dxa"/>
          </w:tcPr>
          <w:p w14:paraId="0AF2889A" w14:textId="77777777" w:rsidR="00B2016B" w:rsidRDefault="00A73EB9">
            <w:pPr>
              <w:pStyle w:val="TableParagraph"/>
              <w:ind w:right="247"/>
              <w:rPr>
                <w:sz w:val="16"/>
              </w:rPr>
            </w:pPr>
            <w:r>
              <w:rPr>
                <w:color w:val="FF0000"/>
                <w:sz w:val="16"/>
              </w:rPr>
              <w:t>7.1.5 Software Construction</w:t>
            </w:r>
          </w:p>
          <w:p w14:paraId="156F23CF" w14:textId="77777777" w:rsidR="00B2016B" w:rsidRDefault="00A73EB9">
            <w:pPr>
              <w:pStyle w:val="TableParagraph"/>
              <w:spacing w:before="39"/>
              <w:ind w:right="577"/>
              <w:rPr>
                <w:sz w:val="16"/>
              </w:rPr>
            </w:pPr>
            <w:r>
              <w:rPr>
                <w:color w:val="FF0000"/>
                <w:sz w:val="16"/>
              </w:rPr>
              <w:t>7.2.4 Software Verification</w:t>
            </w:r>
          </w:p>
        </w:tc>
        <w:tc>
          <w:tcPr>
            <w:tcW w:w="2266" w:type="dxa"/>
          </w:tcPr>
          <w:p w14:paraId="63BD87F3" w14:textId="77777777" w:rsidR="00B2016B" w:rsidRDefault="00A73EB9">
            <w:pPr>
              <w:pStyle w:val="TableParagraph"/>
              <w:ind w:right="269"/>
              <w:rPr>
                <w:sz w:val="16"/>
              </w:rPr>
            </w:pPr>
            <w:r>
              <w:rPr>
                <w:color w:val="FF0000"/>
                <w:sz w:val="16"/>
              </w:rPr>
              <w:t>7.1.5.3.1 Software construction</w:t>
            </w:r>
          </w:p>
          <w:p w14:paraId="7915679D" w14:textId="77777777" w:rsidR="00B2016B" w:rsidRDefault="00A73EB9">
            <w:pPr>
              <w:pStyle w:val="TableParagraph"/>
              <w:spacing w:before="39"/>
              <w:ind w:right="269"/>
              <w:rPr>
                <w:sz w:val="16"/>
              </w:rPr>
            </w:pPr>
            <w:r>
              <w:rPr>
                <w:color w:val="FF0000"/>
                <w:sz w:val="16"/>
              </w:rPr>
              <w:t>7.1.5.3.1.2</w:t>
            </w:r>
          </w:p>
        </w:tc>
      </w:tr>
      <w:tr w:rsidR="00B2016B" w14:paraId="628611B3" w14:textId="77777777">
        <w:trPr>
          <w:trHeight w:hRule="exact" w:val="641"/>
        </w:trPr>
        <w:tc>
          <w:tcPr>
            <w:tcW w:w="2268" w:type="dxa"/>
            <w:vMerge/>
          </w:tcPr>
          <w:p w14:paraId="1C4C13C1" w14:textId="77777777" w:rsidR="00B2016B" w:rsidRDefault="00B2016B"/>
        </w:tc>
        <w:tc>
          <w:tcPr>
            <w:tcW w:w="2268" w:type="dxa"/>
          </w:tcPr>
          <w:p w14:paraId="2D9E895D" w14:textId="77777777" w:rsidR="00B2016B" w:rsidRDefault="00A73EB9">
            <w:pPr>
              <w:pStyle w:val="TableParagraph"/>
              <w:spacing w:line="278" w:lineRule="auto"/>
              <w:ind w:right="263"/>
              <w:rPr>
                <w:sz w:val="13"/>
              </w:rPr>
            </w:pPr>
            <w:r>
              <w:rPr>
                <w:color w:val="FF0000"/>
                <w:sz w:val="16"/>
              </w:rPr>
              <w:t xml:space="preserve">5.5.5 </w:t>
            </w:r>
            <w:r>
              <w:rPr>
                <w:color w:val="FF0000"/>
                <w:sz w:val="13"/>
              </w:rPr>
              <w:t>SOFTWARE UNIT VERIFICATION</w:t>
            </w:r>
          </w:p>
        </w:tc>
        <w:tc>
          <w:tcPr>
            <w:tcW w:w="2270" w:type="dxa"/>
          </w:tcPr>
          <w:p w14:paraId="36087BBE" w14:textId="77777777" w:rsidR="00B2016B" w:rsidRDefault="00A73EB9">
            <w:pPr>
              <w:pStyle w:val="TableParagraph"/>
              <w:ind w:right="247"/>
              <w:rPr>
                <w:sz w:val="16"/>
              </w:rPr>
            </w:pPr>
            <w:r>
              <w:rPr>
                <w:color w:val="FF0000"/>
                <w:sz w:val="16"/>
              </w:rPr>
              <w:t>7.1.5 Software Construction</w:t>
            </w:r>
          </w:p>
        </w:tc>
        <w:tc>
          <w:tcPr>
            <w:tcW w:w="2266" w:type="dxa"/>
          </w:tcPr>
          <w:p w14:paraId="7E800262" w14:textId="77777777" w:rsidR="00B2016B" w:rsidRDefault="00A73EB9">
            <w:pPr>
              <w:pStyle w:val="TableParagraph"/>
              <w:ind w:right="269"/>
              <w:rPr>
                <w:sz w:val="16"/>
              </w:rPr>
            </w:pPr>
            <w:r>
              <w:rPr>
                <w:color w:val="FF0000"/>
                <w:sz w:val="16"/>
              </w:rPr>
              <w:t>7.1.5.3.1 Software construction</w:t>
            </w:r>
          </w:p>
          <w:p w14:paraId="0FE86C0E" w14:textId="77777777" w:rsidR="00B2016B" w:rsidRDefault="00A73EB9">
            <w:pPr>
              <w:pStyle w:val="TableParagraph"/>
              <w:spacing w:before="39"/>
              <w:ind w:right="269"/>
              <w:rPr>
                <w:sz w:val="16"/>
              </w:rPr>
            </w:pPr>
            <w:r>
              <w:rPr>
                <w:color w:val="FF0000"/>
                <w:sz w:val="16"/>
              </w:rPr>
              <w:t>7.1.5.3.1.2</w:t>
            </w:r>
          </w:p>
        </w:tc>
      </w:tr>
      <w:tr w:rsidR="00B2016B" w14:paraId="690BB9D6" w14:textId="77777777">
        <w:trPr>
          <w:trHeight w:hRule="exact" w:val="641"/>
        </w:trPr>
        <w:tc>
          <w:tcPr>
            <w:tcW w:w="2268" w:type="dxa"/>
            <w:vMerge w:val="restart"/>
          </w:tcPr>
          <w:p w14:paraId="4C61FE35" w14:textId="77777777" w:rsidR="00B2016B" w:rsidRDefault="00A73EB9">
            <w:pPr>
              <w:pStyle w:val="TableParagraph"/>
              <w:spacing w:before="0"/>
              <w:ind w:left="0" w:right="263"/>
              <w:rPr>
                <w:sz w:val="16"/>
              </w:rPr>
            </w:pPr>
            <w:r>
              <w:rPr>
                <w:color w:val="FF0000"/>
                <w:sz w:val="16"/>
              </w:rPr>
              <w:t>5.6 Software integration and integration testing</w:t>
            </w:r>
          </w:p>
        </w:tc>
        <w:tc>
          <w:tcPr>
            <w:tcW w:w="2268" w:type="dxa"/>
          </w:tcPr>
          <w:p w14:paraId="66620C98" w14:textId="77777777" w:rsidR="00B2016B" w:rsidRDefault="00A73EB9">
            <w:pPr>
              <w:pStyle w:val="TableParagraph"/>
              <w:ind w:right="263"/>
              <w:rPr>
                <w:sz w:val="16"/>
              </w:rPr>
            </w:pPr>
            <w:r>
              <w:rPr>
                <w:color w:val="FF0000"/>
                <w:sz w:val="16"/>
              </w:rPr>
              <w:t>5.6.1   Integrate</w:t>
            </w:r>
          </w:p>
          <w:p w14:paraId="5A8A1F26" w14:textId="77777777" w:rsidR="00B2016B" w:rsidRDefault="00A73EB9">
            <w:pPr>
              <w:pStyle w:val="TableParagraph"/>
              <w:spacing w:before="29"/>
              <w:ind w:right="263"/>
              <w:rPr>
                <w:sz w:val="13"/>
              </w:rPr>
            </w:pPr>
            <w:r>
              <w:rPr>
                <w:color w:val="FF0000"/>
                <w:sz w:val="13"/>
              </w:rPr>
              <w:t>SOFTWARE UNITS</w:t>
            </w:r>
          </w:p>
        </w:tc>
        <w:tc>
          <w:tcPr>
            <w:tcW w:w="2270" w:type="dxa"/>
          </w:tcPr>
          <w:p w14:paraId="7FD9DF46" w14:textId="77777777" w:rsidR="00B2016B" w:rsidRDefault="00A73EB9">
            <w:pPr>
              <w:pStyle w:val="TableParagraph"/>
              <w:ind w:right="577"/>
              <w:rPr>
                <w:sz w:val="16"/>
              </w:rPr>
            </w:pPr>
            <w:r>
              <w:rPr>
                <w:color w:val="FF0000"/>
                <w:sz w:val="16"/>
              </w:rPr>
              <w:t>7.1.6 Software Integration</w:t>
            </w:r>
          </w:p>
        </w:tc>
        <w:tc>
          <w:tcPr>
            <w:tcW w:w="2266" w:type="dxa"/>
          </w:tcPr>
          <w:p w14:paraId="645784E7" w14:textId="77777777" w:rsidR="00B2016B" w:rsidRDefault="00A73EB9">
            <w:pPr>
              <w:pStyle w:val="TableParagraph"/>
              <w:ind w:right="269"/>
              <w:rPr>
                <w:sz w:val="16"/>
              </w:rPr>
            </w:pPr>
            <w:r>
              <w:rPr>
                <w:color w:val="FF0000"/>
                <w:sz w:val="16"/>
              </w:rPr>
              <w:t>7.1.6.3.1 Software integration</w:t>
            </w:r>
          </w:p>
          <w:p w14:paraId="0C927128" w14:textId="77777777" w:rsidR="00B2016B" w:rsidRDefault="00A73EB9">
            <w:pPr>
              <w:pStyle w:val="TableParagraph"/>
              <w:spacing w:before="39"/>
              <w:ind w:right="269"/>
              <w:rPr>
                <w:sz w:val="16"/>
              </w:rPr>
            </w:pPr>
            <w:r>
              <w:rPr>
                <w:color w:val="FF0000"/>
                <w:sz w:val="16"/>
              </w:rPr>
              <w:t>7.1.6.3.1.2</w:t>
            </w:r>
          </w:p>
        </w:tc>
      </w:tr>
      <w:tr w:rsidR="00B2016B" w14:paraId="6F21EAE9" w14:textId="77777777">
        <w:trPr>
          <w:trHeight w:hRule="exact" w:val="1087"/>
        </w:trPr>
        <w:tc>
          <w:tcPr>
            <w:tcW w:w="2268" w:type="dxa"/>
            <w:vMerge/>
          </w:tcPr>
          <w:p w14:paraId="01E52A53" w14:textId="77777777" w:rsidR="00B2016B" w:rsidRDefault="00B2016B"/>
        </w:tc>
        <w:tc>
          <w:tcPr>
            <w:tcW w:w="2268" w:type="dxa"/>
          </w:tcPr>
          <w:p w14:paraId="4F9574FD" w14:textId="77777777" w:rsidR="00B2016B" w:rsidRDefault="00A73EB9">
            <w:pPr>
              <w:pStyle w:val="TableParagraph"/>
              <w:ind w:right="263"/>
              <w:rPr>
                <w:sz w:val="16"/>
              </w:rPr>
            </w:pPr>
            <w:r>
              <w:rPr>
                <w:color w:val="FF0000"/>
                <w:sz w:val="16"/>
              </w:rPr>
              <w:t>5.6.2 Verify software integration</w:t>
            </w:r>
          </w:p>
        </w:tc>
        <w:tc>
          <w:tcPr>
            <w:tcW w:w="2270" w:type="dxa"/>
          </w:tcPr>
          <w:p w14:paraId="33B5E8A7" w14:textId="77777777" w:rsidR="00B2016B" w:rsidRDefault="00A73EB9">
            <w:pPr>
              <w:pStyle w:val="TableParagraph"/>
              <w:ind w:right="577"/>
              <w:rPr>
                <w:sz w:val="16"/>
              </w:rPr>
            </w:pPr>
            <w:r>
              <w:rPr>
                <w:color w:val="FF0000"/>
                <w:sz w:val="16"/>
              </w:rPr>
              <w:t>7.1.6 Software Integration</w:t>
            </w:r>
          </w:p>
          <w:p w14:paraId="64AB17DF" w14:textId="77777777" w:rsidR="00B2016B" w:rsidRDefault="00A73EB9">
            <w:pPr>
              <w:pStyle w:val="TableParagraph"/>
              <w:spacing w:before="39"/>
              <w:ind w:right="247"/>
              <w:rPr>
                <w:sz w:val="16"/>
              </w:rPr>
            </w:pPr>
            <w:r>
              <w:rPr>
                <w:color w:val="FF0000"/>
                <w:sz w:val="16"/>
              </w:rPr>
              <w:t>6.4.5    System Integration</w:t>
            </w:r>
          </w:p>
        </w:tc>
        <w:tc>
          <w:tcPr>
            <w:tcW w:w="2266" w:type="dxa"/>
          </w:tcPr>
          <w:p w14:paraId="12BFB19D" w14:textId="77777777" w:rsidR="00B2016B" w:rsidRDefault="00A73EB9">
            <w:pPr>
              <w:pStyle w:val="TableParagraph"/>
              <w:ind w:right="269"/>
              <w:rPr>
                <w:sz w:val="16"/>
              </w:rPr>
            </w:pPr>
            <w:r>
              <w:rPr>
                <w:color w:val="FF0000"/>
                <w:sz w:val="16"/>
              </w:rPr>
              <w:t>7.1.6.3.1 Software integration</w:t>
            </w:r>
          </w:p>
          <w:p w14:paraId="5F0D8137" w14:textId="77777777" w:rsidR="00B2016B" w:rsidRDefault="00A73EB9">
            <w:pPr>
              <w:pStyle w:val="TableParagraph"/>
              <w:spacing w:before="39"/>
              <w:ind w:right="269"/>
              <w:rPr>
                <w:sz w:val="16"/>
              </w:rPr>
            </w:pPr>
            <w:r>
              <w:rPr>
                <w:color w:val="FF0000"/>
                <w:sz w:val="16"/>
              </w:rPr>
              <w:t>7.1.6.3.1.2</w:t>
            </w:r>
          </w:p>
          <w:p w14:paraId="24230921" w14:textId="77777777" w:rsidR="00B2016B" w:rsidRDefault="00A73EB9">
            <w:pPr>
              <w:pStyle w:val="TableParagraph"/>
              <w:spacing w:before="39" w:line="290" w:lineRule="auto"/>
              <w:ind w:right="269"/>
              <w:rPr>
                <w:sz w:val="16"/>
              </w:rPr>
            </w:pPr>
            <w:r>
              <w:rPr>
                <w:color w:val="FF0000"/>
                <w:sz w:val="16"/>
              </w:rPr>
              <w:t>6.4.5.3.1 Integration 6.4.5.3.1.2</w:t>
            </w:r>
          </w:p>
        </w:tc>
      </w:tr>
      <w:tr w:rsidR="00B2016B" w14:paraId="73C1AE3B" w14:textId="77777777">
        <w:trPr>
          <w:trHeight w:hRule="exact" w:val="641"/>
        </w:trPr>
        <w:tc>
          <w:tcPr>
            <w:tcW w:w="2268" w:type="dxa"/>
            <w:vMerge/>
          </w:tcPr>
          <w:p w14:paraId="033DE821" w14:textId="77777777" w:rsidR="00B2016B" w:rsidRDefault="00B2016B"/>
        </w:tc>
        <w:tc>
          <w:tcPr>
            <w:tcW w:w="2268" w:type="dxa"/>
          </w:tcPr>
          <w:p w14:paraId="78FEFAA6" w14:textId="77777777" w:rsidR="00B2016B" w:rsidRDefault="00A73EB9">
            <w:pPr>
              <w:pStyle w:val="TableParagraph"/>
              <w:ind w:right="263"/>
              <w:rPr>
                <w:sz w:val="16"/>
              </w:rPr>
            </w:pPr>
            <w:r>
              <w:rPr>
                <w:color w:val="FF0000"/>
                <w:sz w:val="16"/>
              </w:rPr>
              <w:t>5.6.3 Test integrated software</w:t>
            </w:r>
          </w:p>
        </w:tc>
        <w:tc>
          <w:tcPr>
            <w:tcW w:w="2270" w:type="dxa"/>
          </w:tcPr>
          <w:p w14:paraId="68E2A924" w14:textId="77777777" w:rsidR="00B2016B" w:rsidRDefault="00A73EB9">
            <w:pPr>
              <w:pStyle w:val="TableParagraph"/>
              <w:ind w:right="247"/>
              <w:rPr>
                <w:sz w:val="16"/>
              </w:rPr>
            </w:pPr>
            <w:r>
              <w:rPr>
                <w:color w:val="FF0000"/>
                <w:sz w:val="16"/>
              </w:rPr>
              <w:t>7.1.7   Software</w:t>
            </w:r>
          </w:p>
          <w:p w14:paraId="5A7FBE24" w14:textId="77777777" w:rsidR="00B2016B" w:rsidRDefault="00A73EB9">
            <w:pPr>
              <w:pStyle w:val="TableParagraph"/>
              <w:spacing w:before="1"/>
              <w:ind w:right="247"/>
              <w:rPr>
                <w:sz w:val="16"/>
              </w:rPr>
            </w:pPr>
            <w:r>
              <w:rPr>
                <w:color w:val="FF0000"/>
                <w:sz w:val="16"/>
              </w:rPr>
              <w:t>Qualification Testing</w:t>
            </w:r>
          </w:p>
        </w:tc>
        <w:tc>
          <w:tcPr>
            <w:tcW w:w="2266" w:type="dxa"/>
          </w:tcPr>
          <w:p w14:paraId="71AE52C7" w14:textId="77777777" w:rsidR="00B2016B" w:rsidRDefault="00A73EB9">
            <w:pPr>
              <w:pStyle w:val="TableParagraph"/>
              <w:ind w:right="269"/>
              <w:rPr>
                <w:sz w:val="16"/>
              </w:rPr>
            </w:pPr>
            <w:r>
              <w:rPr>
                <w:color w:val="FF0000"/>
                <w:sz w:val="16"/>
              </w:rPr>
              <w:t>7.1.7.3.1 Software qualification testing</w:t>
            </w:r>
          </w:p>
          <w:p w14:paraId="47AA851E" w14:textId="77777777" w:rsidR="00B2016B" w:rsidRDefault="00A73EB9">
            <w:pPr>
              <w:pStyle w:val="TableParagraph"/>
              <w:spacing w:before="39"/>
              <w:ind w:right="269"/>
              <w:rPr>
                <w:sz w:val="16"/>
              </w:rPr>
            </w:pPr>
            <w:r>
              <w:rPr>
                <w:color w:val="FF0000"/>
                <w:sz w:val="16"/>
              </w:rPr>
              <w:t>7.1.7.3.1.1</w:t>
            </w:r>
          </w:p>
        </w:tc>
      </w:tr>
      <w:tr w:rsidR="00B2016B" w14:paraId="5673E400" w14:textId="77777777">
        <w:trPr>
          <w:trHeight w:hRule="exact" w:val="641"/>
        </w:trPr>
        <w:tc>
          <w:tcPr>
            <w:tcW w:w="2268" w:type="dxa"/>
            <w:vMerge/>
          </w:tcPr>
          <w:p w14:paraId="68460192" w14:textId="77777777" w:rsidR="00B2016B" w:rsidRDefault="00B2016B"/>
        </w:tc>
        <w:tc>
          <w:tcPr>
            <w:tcW w:w="2268" w:type="dxa"/>
          </w:tcPr>
          <w:p w14:paraId="60B72CDB" w14:textId="77777777" w:rsidR="00B2016B" w:rsidRDefault="00A73EB9">
            <w:pPr>
              <w:pStyle w:val="TableParagraph"/>
              <w:ind w:right="263"/>
              <w:rPr>
                <w:sz w:val="16"/>
              </w:rPr>
            </w:pPr>
            <w:r>
              <w:rPr>
                <w:color w:val="FF0000"/>
                <w:sz w:val="16"/>
              </w:rPr>
              <w:t>5.6.4 Integration testing content</w:t>
            </w:r>
          </w:p>
        </w:tc>
        <w:tc>
          <w:tcPr>
            <w:tcW w:w="2270" w:type="dxa"/>
          </w:tcPr>
          <w:p w14:paraId="6E40C032" w14:textId="77777777" w:rsidR="00B2016B" w:rsidRDefault="00A73EB9">
            <w:pPr>
              <w:pStyle w:val="TableParagraph"/>
              <w:ind w:right="247"/>
              <w:rPr>
                <w:sz w:val="16"/>
              </w:rPr>
            </w:pPr>
            <w:r>
              <w:rPr>
                <w:color w:val="FF0000"/>
                <w:sz w:val="16"/>
              </w:rPr>
              <w:t>7.1.7   Software</w:t>
            </w:r>
          </w:p>
          <w:p w14:paraId="451A3AEB" w14:textId="77777777" w:rsidR="00B2016B" w:rsidRDefault="00A73EB9">
            <w:pPr>
              <w:pStyle w:val="TableParagraph"/>
              <w:spacing w:before="1"/>
              <w:ind w:right="247"/>
              <w:rPr>
                <w:sz w:val="16"/>
              </w:rPr>
            </w:pPr>
            <w:r>
              <w:rPr>
                <w:color w:val="FF0000"/>
                <w:sz w:val="16"/>
              </w:rPr>
              <w:t>Qualification Testing</w:t>
            </w:r>
          </w:p>
        </w:tc>
        <w:tc>
          <w:tcPr>
            <w:tcW w:w="2266" w:type="dxa"/>
          </w:tcPr>
          <w:p w14:paraId="1A5333D9" w14:textId="77777777" w:rsidR="00B2016B" w:rsidRDefault="00A73EB9">
            <w:pPr>
              <w:pStyle w:val="TableParagraph"/>
              <w:ind w:right="269"/>
              <w:rPr>
                <w:sz w:val="16"/>
              </w:rPr>
            </w:pPr>
            <w:r>
              <w:rPr>
                <w:color w:val="FF0000"/>
                <w:sz w:val="16"/>
              </w:rPr>
              <w:t>7.1.7.3.1 Software qualification testing</w:t>
            </w:r>
          </w:p>
          <w:p w14:paraId="04F8C395" w14:textId="77777777" w:rsidR="00B2016B" w:rsidRDefault="00A73EB9">
            <w:pPr>
              <w:pStyle w:val="TableParagraph"/>
              <w:spacing w:before="39"/>
              <w:ind w:right="269"/>
              <w:rPr>
                <w:sz w:val="16"/>
              </w:rPr>
            </w:pPr>
            <w:r>
              <w:rPr>
                <w:color w:val="FF0000"/>
                <w:sz w:val="16"/>
              </w:rPr>
              <w:t>7.1.7.3.1.3</w:t>
            </w:r>
          </w:p>
        </w:tc>
      </w:tr>
      <w:tr w:rsidR="00B2016B" w14:paraId="0337AFC5" w14:textId="77777777">
        <w:trPr>
          <w:trHeight w:hRule="exact" w:val="418"/>
        </w:trPr>
        <w:tc>
          <w:tcPr>
            <w:tcW w:w="2268" w:type="dxa"/>
            <w:vMerge/>
          </w:tcPr>
          <w:p w14:paraId="36FEA8AB" w14:textId="77777777" w:rsidR="00B2016B" w:rsidRDefault="00B2016B"/>
        </w:tc>
        <w:tc>
          <w:tcPr>
            <w:tcW w:w="2268" w:type="dxa"/>
          </w:tcPr>
          <w:p w14:paraId="62998BB3" w14:textId="77777777" w:rsidR="00B2016B" w:rsidRDefault="00A73EB9">
            <w:pPr>
              <w:pStyle w:val="TableParagraph"/>
              <w:ind w:right="263"/>
              <w:rPr>
                <w:sz w:val="16"/>
              </w:rPr>
            </w:pPr>
            <w:r>
              <w:rPr>
                <w:color w:val="FF0000"/>
                <w:sz w:val="16"/>
              </w:rPr>
              <w:t>5.6.5 Verify integration tests procedures</w:t>
            </w:r>
          </w:p>
        </w:tc>
        <w:tc>
          <w:tcPr>
            <w:tcW w:w="2270" w:type="dxa"/>
          </w:tcPr>
          <w:p w14:paraId="37913B3A" w14:textId="77777777" w:rsidR="00B2016B" w:rsidRDefault="00A73EB9">
            <w:pPr>
              <w:pStyle w:val="TableParagraph"/>
              <w:ind w:right="247"/>
              <w:rPr>
                <w:sz w:val="16"/>
              </w:rPr>
            </w:pPr>
            <w:r>
              <w:rPr>
                <w:color w:val="FF0000"/>
                <w:sz w:val="16"/>
              </w:rPr>
              <w:t>None</w:t>
            </w:r>
          </w:p>
        </w:tc>
        <w:tc>
          <w:tcPr>
            <w:tcW w:w="2266" w:type="dxa"/>
          </w:tcPr>
          <w:p w14:paraId="5999FACF" w14:textId="77777777" w:rsidR="00B2016B" w:rsidRDefault="00A73EB9">
            <w:pPr>
              <w:pStyle w:val="TableParagraph"/>
              <w:ind w:right="269"/>
              <w:rPr>
                <w:sz w:val="16"/>
              </w:rPr>
            </w:pPr>
            <w:r>
              <w:rPr>
                <w:color w:val="FF0000"/>
                <w:sz w:val="16"/>
              </w:rPr>
              <w:t>None</w:t>
            </w:r>
          </w:p>
        </w:tc>
      </w:tr>
      <w:tr w:rsidR="00B2016B" w14:paraId="5939BFE4" w14:textId="77777777">
        <w:trPr>
          <w:trHeight w:hRule="exact" w:val="641"/>
        </w:trPr>
        <w:tc>
          <w:tcPr>
            <w:tcW w:w="2268" w:type="dxa"/>
            <w:vMerge/>
          </w:tcPr>
          <w:p w14:paraId="0A5EC082" w14:textId="77777777" w:rsidR="00B2016B" w:rsidRDefault="00B2016B"/>
        </w:tc>
        <w:tc>
          <w:tcPr>
            <w:tcW w:w="2268" w:type="dxa"/>
          </w:tcPr>
          <w:p w14:paraId="700BE795" w14:textId="77777777" w:rsidR="00B2016B" w:rsidRDefault="00A73EB9">
            <w:pPr>
              <w:pStyle w:val="TableParagraph"/>
              <w:ind w:right="432"/>
              <w:rPr>
                <w:sz w:val="16"/>
              </w:rPr>
            </w:pPr>
            <w:r>
              <w:rPr>
                <w:color w:val="FF0000"/>
                <w:sz w:val="16"/>
              </w:rPr>
              <w:t>5.6.6 Conduct regression tests</w:t>
            </w:r>
          </w:p>
        </w:tc>
        <w:tc>
          <w:tcPr>
            <w:tcW w:w="2270" w:type="dxa"/>
          </w:tcPr>
          <w:p w14:paraId="13C04458" w14:textId="77777777" w:rsidR="00B2016B" w:rsidRDefault="00A73EB9">
            <w:pPr>
              <w:pStyle w:val="TableParagraph"/>
              <w:ind w:right="577"/>
              <w:rPr>
                <w:sz w:val="16"/>
              </w:rPr>
            </w:pPr>
            <w:r>
              <w:rPr>
                <w:color w:val="FF0000"/>
                <w:sz w:val="16"/>
              </w:rPr>
              <w:t>7.1.6 Software Integration</w:t>
            </w:r>
          </w:p>
        </w:tc>
        <w:tc>
          <w:tcPr>
            <w:tcW w:w="2266" w:type="dxa"/>
          </w:tcPr>
          <w:p w14:paraId="520AAD06" w14:textId="77777777" w:rsidR="00B2016B" w:rsidRDefault="00A73EB9">
            <w:pPr>
              <w:pStyle w:val="TableParagraph"/>
              <w:ind w:right="269"/>
              <w:rPr>
                <w:sz w:val="16"/>
              </w:rPr>
            </w:pPr>
            <w:r>
              <w:rPr>
                <w:color w:val="FF0000"/>
                <w:sz w:val="16"/>
              </w:rPr>
              <w:t>7.1.6.3.1 Software integration</w:t>
            </w:r>
          </w:p>
          <w:p w14:paraId="7E9C9CD6" w14:textId="77777777" w:rsidR="00B2016B" w:rsidRDefault="00A73EB9">
            <w:pPr>
              <w:pStyle w:val="TableParagraph"/>
              <w:spacing w:before="39"/>
              <w:ind w:right="269"/>
              <w:rPr>
                <w:sz w:val="16"/>
              </w:rPr>
            </w:pPr>
            <w:r>
              <w:rPr>
                <w:color w:val="FF0000"/>
                <w:sz w:val="16"/>
              </w:rPr>
              <w:t>7.1.6.3.1.2</w:t>
            </w:r>
          </w:p>
        </w:tc>
      </w:tr>
      <w:tr w:rsidR="00B2016B" w14:paraId="1C06FBCE" w14:textId="77777777">
        <w:trPr>
          <w:trHeight w:hRule="exact" w:val="641"/>
        </w:trPr>
        <w:tc>
          <w:tcPr>
            <w:tcW w:w="2268" w:type="dxa"/>
            <w:vMerge/>
          </w:tcPr>
          <w:p w14:paraId="17837B4D" w14:textId="77777777" w:rsidR="00B2016B" w:rsidRDefault="00B2016B"/>
        </w:tc>
        <w:tc>
          <w:tcPr>
            <w:tcW w:w="2268" w:type="dxa"/>
          </w:tcPr>
          <w:p w14:paraId="2A1DFAE9" w14:textId="77777777" w:rsidR="00B2016B" w:rsidRDefault="00A73EB9">
            <w:pPr>
              <w:pStyle w:val="TableParagraph"/>
              <w:ind w:right="263"/>
              <w:rPr>
                <w:sz w:val="16"/>
              </w:rPr>
            </w:pPr>
            <w:r>
              <w:rPr>
                <w:color w:val="FF0000"/>
                <w:sz w:val="16"/>
              </w:rPr>
              <w:t>5.6.7 Integration test record contents</w:t>
            </w:r>
          </w:p>
        </w:tc>
        <w:tc>
          <w:tcPr>
            <w:tcW w:w="2270" w:type="dxa"/>
          </w:tcPr>
          <w:p w14:paraId="5B2F907D" w14:textId="77777777" w:rsidR="00B2016B" w:rsidRDefault="00A73EB9">
            <w:pPr>
              <w:pStyle w:val="TableParagraph"/>
              <w:ind w:right="577"/>
              <w:rPr>
                <w:sz w:val="16"/>
              </w:rPr>
            </w:pPr>
            <w:r>
              <w:rPr>
                <w:color w:val="FF0000"/>
                <w:sz w:val="16"/>
              </w:rPr>
              <w:t>7.1.6 Software Integration</w:t>
            </w:r>
          </w:p>
        </w:tc>
        <w:tc>
          <w:tcPr>
            <w:tcW w:w="2266" w:type="dxa"/>
          </w:tcPr>
          <w:p w14:paraId="4AC6EF10" w14:textId="77777777" w:rsidR="00B2016B" w:rsidRDefault="00A73EB9">
            <w:pPr>
              <w:pStyle w:val="TableParagraph"/>
              <w:ind w:right="269"/>
              <w:rPr>
                <w:sz w:val="16"/>
              </w:rPr>
            </w:pPr>
            <w:r>
              <w:rPr>
                <w:color w:val="FF0000"/>
                <w:sz w:val="16"/>
              </w:rPr>
              <w:t>7.1.6.3.1 Software integration</w:t>
            </w:r>
          </w:p>
          <w:p w14:paraId="4CCE28FB" w14:textId="77777777" w:rsidR="00B2016B" w:rsidRDefault="00A73EB9">
            <w:pPr>
              <w:pStyle w:val="TableParagraph"/>
              <w:spacing w:before="39"/>
              <w:ind w:right="269"/>
              <w:rPr>
                <w:sz w:val="16"/>
              </w:rPr>
            </w:pPr>
            <w:r>
              <w:rPr>
                <w:color w:val="FF0000"/>
                <w:sz w:val="16"/>
              </w:rPr>
              <w:t>7.1.6.3.1.2</w:t>
            </w:r>
          </w:p>
        </w:tc>
      </w:tr>
      <w:tr w:rsidR="00B2016B" w14:paraId="31588931" w14:textId="77777777">
        <w:trPr>
          <w:trHeight w:hRule="exact" w:val="641"/>
        </w:trPr>
        <w:tc>
          <w:tcPr>
            <w:tcW w:w="2268" w:type="dxa"/>
            <w:vMerge/>
          </w:tcPr>
          <w:p w14:paraId="52F6C069" w14:textId="77777777" w:rsidR="00B2016B" w:rsidRDefault="00B2016B"/>
        </w:tc>
        <w:tc>
          <w:tcPr>
            <w:tcW w:w="2268" w:type="dxa"/>
          </w:tcPr>
          <w:p w14:paraId="5F406D49" w14:textId="77777777" w:rsidR="00B2016B" w:rsidRDefault="00A73EB9">
            <w:pPr>
              <w:pStyle w:val="TableParagraph"/>
              <w:spacing w:line="259" w:lineRule="auto"/>
              <w:ind w:right="263"/>
              <w:rPr>
                <w:sz w:val="13"/>
              </w:rPr>
            </w:pPr>
            <w:r>
              <w:rPr>
                <w:color w:val="FF0000"/>
                <w:sz w:val="16"/>
              </w:rPr>
              <w:t xml:space="preserve">5.6.8 Use software problem resolution </w:t>
            </w:r>
            <w:r>
              <w:rPr>
                <w:color w:val="FF0000"/>
                <w:sz w:val="13"/>
              </w:rPr>
              <w:t>PROCESS</w:t>
            </w:r>
          </w:p>
        </w:tc>
        <w:tc>
          <w:tcPr>
            <w:tcW w:w="2270" w:type="dxa"/>
          </w:tcPr>
          <w:p w14:paraId="45AD6E00" w14:textId="77777777" w:rsidR="00B2016B" w:rsidRDefault="00A73EB9">
            <w:pPr>
              <w:pStyle w:val="TableParagraph"/>
              <w:ind w:right="577"/>
              <w:rPr>
                <w:sz w:val="16"/>
              </w:rPr>
            </w:pPr>
            <w:r>
              <w:rPr>
                <w:color w:val="FF0000"/>
                <w:sz w:val="16"/>
              </w:rPr>
              <w:t>7.2.4 Software Verification</w:t>
            </w:r>
          </w:p>
        </w:tc>
        <w:tc>
          <w:tcPr>
            <w:tcW w:w="2266" w:type="dxa"/>
          </w:tcPr>
          <w:p w14:paraId="2961BFBB" w14:textId="77777777" w:rsidR="00B2016B" w:rsidRDefault="00A73EB9">
            <w:pPr>
              <w:pStyle w:val="TableParagraph"/>
              <w:ind w:right="269"/>
              <w:rPr>
                <w:sz w:val="16"/>
              </w:rPr>
            </w:pPr>
            <w:r>
              <w:rPr>
                <w:color w:val="FF0000"/>
                <w:sz w:val="16"/>
              </w:rPr>
              <w:t>7.2.4.3.1 Process implementation</w:t>
            </w:r>
          </w:p>
          <w:p w14:paraId="26053896" w14:textId="77777777" w:rsidR="00B2016B" w:rsidRDefault="00A73EB9">
            <w:pPr>
              <w:pStyle w:val="TableParagraph"/>
              <w:spacing w:before="39"/>
              <w:ind w:right="269"/>
              <w:rPr>
                <w:sz w:val="16"/>
              </w:rPr>
            </w:pPr>
            <w:r>
              <w:rPr>
                <w:color w:val="FF0000"/>
                <w:sz w:val="16"/>
              </w:rPr>
              <w:t>7.2.4.3.1.6</w:t>
            </w:r>
          </w:p>
        </w:tc>
      </w:tr>
      <w:tr w:rsidR="00B2016B" w14:paraId="487E75B2" w14:textId="77777777">
        <w:trPr>
          <w:trHeight w:hRule="exact" w:val="1272"/>
        </w:trPr>
        <w:tc>
          <w:tcPr>
            <w:tcW w:w="2268" w:type="dxa"/>
            <w:vMerge w:val="restart"/>
          </w:tcPr>
          <w:p w14:paraId="2C93E735" w14:textId="77777777" w:rsidR="00B2016B" w:rsidRDefault="00A73EB9">
            <w:pPr>
              <w:pStyle w:val="TableParagraph"/>
              <w:spacing w:before="0"/>
              <w:ind w:left="0" w:right="263"/>
              <w:rPr>
                <w:sz w:val="13"/>
              </w:rPr>
            </w:pPr>
            <w:r>
              <w:rPr>
                <w:color w:val="FF0000"/>
                <w:sz w:val="16"/>
              </w:rPr>
              <w:t xml:space="preserve">5.7   </w:t>
            </w:r>
            <w:r>
              <w:rPr>
                <w:color w:val="FF0000"/>
                <w:sz w:val="13"/>
              </w:rPr>
              <w:t>SOFTWARE SYSTEM</w:t>
            </w:r>
          </w:p>
          <w:p w14:paraId="41199DE4" w14:textId="77777777" w:rsidR="00B2016B" w:rsidRDefault="00A73EB9">
            <w:pPr>
              <w:pStyle w:val="TableParagraph"/>
              <w:spacing w:before="1"/>
              <w:ind w:left="0" w:right="263"/>
              <w:rPr>
                <w:sz w:val="16"/>
              </w:rPr>
            </w:pPr>
            <w:r>
              <w:rPr>
                <w:color w:val="FF0000"/>
                <w:sz w:val="16"/>
              </w:rPr>
              <w:t>testing</w:t>
            </w:r>
          </w:p>
        </w:tc>
        <w:tc>
          <w:tcPr>
            <w:tcW w:w="2268" w:type="dxa"/>
          </w:tcPr>
          <w:p w14:paraId="0ECB122B" w14:textId="77777777" w:rsidR="00B2016B" w:rsidRDefault="00A73EB9">
            <w:pPr>
              <w:pStyle w:val="TableParagraph"/>
              <w:ind w:right="263"/>
              <w:rPr>
                <w:sz w:val="16"/>
              </w:rPr>
            </w:pPr>
            <w:r>
              <w:rPr>
                <w:color w:val="FF0000"/>
                <w:sz w:val="16"/>
              </w:rPr>
              <w:t>5.7.1 Establish tests for each software</w:t>
            </w:r>
          </w:p>
          <w:p w14:paraId="1F84A309" w14:textId="77777777" w:rsidR="00B2016B" w:rsidRDefault="00A73EB9">
            <w:pPr>
              <w:pStyle w:val="TableParagraph"/>
              <w:spacing w:before="1"/>
              <w:ind w:right="263"/>
              <w:rPr>
                <w:sz w:val="16"/>
              </w:rPr>
            </w:pPr>
            <w:r>
              <w:rPr>
                <w:color w:val="FF0000"/>
                <w:sz w:val="16"/>
              </w:rPr>
              <w:t>requirement</w:t>
            </w:r>
          </w:p>
        </w:tc>
        <w:tc>
          <w:tcPr>
            <w:tcW w:w="2270" w:type="dxa"/>
          </w:tcPr>
          <w:p w14:paraId="3E6F5893" w14:textId="77777777" w:rsidR="00B2016B" w:rsidRDefault="00A73EB9">
            <w:pPr>
              <w:pStyle w:val="TableParagraph"/>
              <w:numPr>
                <w:ilvl w:val="2"/>
                <w:numId w:val="104"/>
              </w:numPr>
              <w:tabs>
                <w:tab w:val="left" w:pos="658"/>
              </w:tabs>
              <w:ind w:right="919" w:firstLine="0"/>
              <w:rPr>
                <w:sz w:val="16"/>
              </w:rPr>
            </w:pPr>
            <w:r>
              <w:rPr>
                <w:color w:val="FF0000"/>
                <w:spacing w:val="5"/>
                <w:sz w:val="16"/>
              </w:rPr>
              <w:t xml:space="preserve">Software </w:t>
            </w:r>
            <w:r>
              <w:rPr>
                <w:color w:val="FF0000"/>
                <w:spacing w:val="6"/>
                <w:sz w:val="16"/>
              </w:rPr>
              <w:t>Integration</w:t>
            </w:r>
          </w:p>
          <w:p w14:paraId="50A5E41B" w14:textId="77777777" w:rsidR="00B2016B" w:rsidRDefault="00A73EB9">
            <w:pPr>
              <w:pStyle w:val="TableParagraph"/>
              <w:numPr>
                <w:ilvl w:val="2"/>
                <w:numId w:val="104"/>
              </w:numPr>
              <w:tabs>
                <w:tab w:val="left" w:pos="658"/>
              </w:tabs>
              <w:spacing w:before="39"/>
              <w:ind w:left="657" w:hanging="554"/>
              <w:rPr>
                <w:sz w:val="16"/>
              </w:rPr>
            </w:pPr>
            <w:r>
              <w:rPr>
                <w:color w:val="FF0000"/>
                <w:spacing w:val="5"/>
                <w:sz w:val="16"/>
              </w:rPr>
              <w:t>Software</w:t>
            </w:r>
          </w:p>
          <w:p w14:paraId="072CBE72" w14:textId="77777777" w:rsidR="00B2016B" w:rsidRDefault="00A73EB9">
            <w:pPr>
              <w:pStyle w:val="TableParagraph"/>
              <w:spacing w:before="1"/>
              <w:ind w:right="247"/>
              <w:rPr>
                <w:sz w:val="16"/>
              </w:rPr>
            </w:pPr>
            <w:r>
              <w:rPr>
                <w:color w:val="FF0000"/>
                <w:sz w:val="16"/>
              </w:rPr>
              <w:t>Qualification Testing</w:t>
            </w:r>
          </w:p>
        </w:tc>
        <w:tc>
          <w:tcPr>
            <w:tcW w:w="2266" w:type="dxa"/>
          </w:tcPr>
          <w:p w14:paraId="5A92DEB3" w14:textId="77777777" w:rsidR="00B2016B" w:rsidRDefault="00A73EB9">
            <w:pPr>
              <w:pStyle w:val="TableParagraph"/>
              <w:ind w:right="269"/>
              <w:rPr>
                <w:sz w:val="16"/>
              </w:rPr>
            </w:pPr>
            <w:r>
              <w:rPr>
                <w:color w:val="FF0000"/>
                <w:sz w:val="16"/>
              </w:rPr>
              <w:t>7.1.6.3.1 Software integration</w:t>
            </w:r>
          </w:p>
          <w:p w14:paraId="4F765736" w14:textId="77777777" w:rsidR="00B2016B" w:rsidRDefault="00A73EB9">
            <w:pPr>
              <w:pStyle w:val="TableParagraph"/>
              <w:spacing w:before="39"/>
              <w:ind w:right="269"/>
              <w:rPr>
                <w:sz w:val="16"/>
              </w:rPr>
            </w:pPr>
            <w:r>
              <w:rPr>
                <w:color w:val="FF0000"/>
                <w:sz w:val="16"/>
              </w:rPr>
              <w:t>7.1.6.3.1.4</w:t>
            </w:r>
          </w:p>
          <w:p w14:paraId="09FC98D3" w14:textId="77777777" w:rsidR="00B2016B" w:rsidRDefault="00A73EB9">
            <w:pPr>
              <w:pStyle w:val="TableParagraph"/>
              <w:spacing w:before="39"/>
              <w:ind w:right="269"/>
              <w:rPr>
                <w:sz w:val="16"/>
              </w:rPr>
            </w:pPr>
            <w:r>
              <w:rPr>
                <w:color w:val="FF0000"/>
                <w:sz w:val="16"/>
              </w:rPr>
              <w:t>7.1.7.3.1 Software qualification testing</w:t>
            </w:r>
          </w:p>
          <w:p w14:paraId="3A7F80D6" w14:textId="77777777" w:rsidR="00B2016B" w:rsidRDefault="00A73EB9">
            <w:pPr>
              <w:pStyle w:val="TableParagraph"/>
              <w:spacing w:before="39"/>
              <w:ind w:right="269"/>
              <w:rPr>
                <w:sz w:val="16"/>
              </w:rPr>
            </w:pPr>
            <w:r>
              <w:rPr>
                <w:color w:val="FF0000"/>
                <w:sz w:val="16"/>
              </w:rPr>
              <w:t>7.1.7.3.1.1</w:t>
            </w:r>
          </w:p>
        </w:tc>
      </w:tr>
      <w:tr w:rsidR="00B2016B" w14:paraId="6E355889" w14:textId="77777777">
        <w:trPr>
          <w:trHeight w:hRule="exact" w:val="641"/>
        </w:trPr>
        <w:tc>
          <w:tcPr>
            <w:tcW w:w="2268" w:type="dxa"/>
            <w:vMerge/>
          </w:tcPr>
          <w:p w14:paraId="36761358" w14:textId="77777777" w:rsidR="00B2016B" w:rsidRDefault="00B2016B"/>
        </w:tc>
        <w:tc>
          <w:tcPr>
            <w:tcW w:w="2268" w:type="dxa"/>
          </w:tcPr>
          <w:p w14:paraId="6AD0DD19" w14:textId="77777777" w:rsidR="00B2016B" w:rsidRDefault="00A73EB9">
            <w:pPr>
              <w:pStyle w:val="TableParagraph"/>
              <w:spacing w:line="259" w:lineRule="auto"/>
              <w:ind w:right="263"/>
              <w:rPr>
                <w:sz w:val="13"/>
              </w:rPr>
            </w:pPr>
            <w:r>
              <w:rPr>
                <w:color w:val="FF0000"/>
                <w:sz w:val="16"/>
              </w:rPr>
              <w:t xml:space="preserve">5.7.2 Use software problem resolution </w:t>
            </w:r>
            <w:r>
              <w:rPr>
                <w:color w:val="FF0000"/>
                <w:sz w:val="13"/>
              </w:rPr>
              <w:t>PROCESS</w:t>
            </w:r>
          </w:p>
        </w:tc>
        <w:tc>
          <w:tcPr>
            <w:tcW w:w="2270" w:type="dxa"/>
          </w:tcPr>
          <w:p w14:paraId="69BF08E2" w14:textId="77777777" w:rsidR="00B2016B" w:rsidRDefault="00A73EB9">
            <w:pPr>
              <w:pStyle w:val="TableParagraph"/>
              <w:ind w:right="577"/>
              <w:rPr>
                <w:sz w:val="16"/>
              </w:rPr>
            </w:pPr>
            <w:r>
              <w:rPr>
                <w:color w:val="FF0000"/>
                <w:sz w:val="16"/>
              </w:rPr>
              <w:t>7.2.4 Software Verification</w:t>
            </w:r>
          </w:p>
        </w:tc>
        <w:tc>
          <w:tcPr>
            <w:tcW w:w="2266" w:type="dxa"/>
          </w:tcPr>
          <w:p w14:paraId="60C4A93B" w14:textId="77777777" w:rsidR="00B2016B" w:rsidRDefault="00A73EB9">
            <w:pPr>
              <w:pStyle w:val="TableParagraph"/>
              <w:ind w:right="269"/>
              <w:rPr>
                <w:sz w:val="16"/>
              </w:rPr>
            </w:pPr>
            <w:r>
              <w:rPr>
                <w:color w:val="FF0000"/>
                <w:sz w:val="16"/>
              </w:rPr>
              <w:t>7.2.4.3.1 Process implementation</w:t>
            </w:r>
          </w:p>
          <w:p w14:paraId="739D222F" w14:textId="77777777" w:rsidR="00B2016B" w:rsidRDefault="00A73EB9">
            <w:pPr>
              <w:pStyle w:val="TableParagraph"/>
              <w:spacing w:before="39"/>
              <w:ind w:right="269"/>
              <w:rPr>
                <w:sz w:val="16"/>
              </w:rPr>
            </w:pPr>
            <w:r>
              <w:rPr>
                <w:color w:val="FF0000"/>
                <w:sz w:val="16"/>
              </w:rPr>
              <w:t>7.2.4.3.1.6</w:t>
            </w:r>
          </w:p>
        </w:tc>
      </w:tr>
      <w:tr w:rsidR="00B2016B" w14:paraId="19E8947F" w14:textId="77777777">
        <w:trPr>
          <w:trHeight w:hRule="exact" w:val="641"/>
        </w:trPr>
        <w:tc>
          <w:tcPr>
            <w:tcW w:w="2268" w:type="dxa"/>
            <w:vMerge/>
          </w:tcPr>
          <w:p w14:paraId="0F927C87" w14:textId="77777777" w:rsidR="00B2016B" w:rsidRDefault="00B2016B"/>
        </w:tc>
        <w:tc>
          <w:tcPr>
            <w:tcW w:w="2268" w:type="dxa"/>
          </w:tcPr>
          <w:p w14:paraId="01C00B28" w14:textId="77777777" w:rsidR="00B2016B" w:rsidRDefault="00A73EB9">
            <w:pPr>
              <w:pStyle w:val="TableParagraph"/>
              <w:ind w:right="432"/>
              <w:rPr>
                <w:sz w:val="16"/>
              </w:rPr>
            </w:pPr>
            <w:r>
              <w:rPr>
                <w:color w:val="FF0000"/>
                <w:sz w:val="16"/>
              </w:rPr>
              <w:t>5.7.3 Retest after changes</w:t>
            </w:r>
          </w:p>
        </w:tc>
        <w:tc>
          <w:tcPr>
            <w:tcW w:w="2270" w:type="dxa"/>
          </w:tcPr>
          <w:p w14:paraId="3F78B547" w14:textId="77777777" w:rsidR="00B2016B" w:rsidRDefault="00A73EB9">
            <w:pPr>
              <w:pStyle w:val="TableParagraph"/>
              <w:ind w:right="247"/>
              <w:rPr>
                <w:sz w:val="16"/>
              </w:rPr>
            </w:pPr>
            <w:r>
              <w:rPr>
                <w:color w:val="FF0000"/>
                <w:sz w:val="16"/>
              </w:rPr>
              <w:t>7.2.8 Software Problem Resolution</w:t>
            </w:r>
          </w:p>
        </w:tc>
        <w:tc>
          <w:tcPr>
            <w:tcW w:w="2266" w:type="dxa"/>
          </w:tcPr>
          <w:p w14:paraId="14CF4408" w14:textId="77777777" w:rsidR="00B2016B" w:rsidRDefault="00A73EB9">
            <w:pPr>
              <w:pStyle w:val="TableParagraph"/>
              <w:ind w:right="269"/>
              <w:rPr>
                <w:sz w:val="16"/>
              </w:rPr>
            </w:pPr>
            <w:r>
              <w:rPr>
                <w:color w:val="FF0000"/>
                <w:sz w:val="16"/>
              </w:rPr>
              <w:t>7.2.8.3.1 Process implementation</w:t>
            </w:r>
          </w:p>
          <w:p w14:paraId="6E71AC36" w14:textId="77777777" w:rsidR="00B2016B" w:rsidRDefault="00A73EB9">
            <w:pPr>
              <w:pStyle w:val="TableParagraph"/>
              <w:spacing w:before="39"/>
              <w:ind w:right="269"/>
              <w:rPr>
                <w:sz w:val="16"/>
              </w:rPr>
            </w:pPr>
            <w:r>
              <w:rPr>
                <w:color w:val="FF0000"/>
                <w:sz w:val="16"/>
              </w:rPr>
              <w:t>7.2.8.3.1.1</w:t>
            </w:r>
          </w:p>
        </w:tc>
      </w:tr>
      <w:tr w:rsidR="00B2016B" w14:paraId="6E2F3016" w14:textId="77777777">
        <w:trPr>
          <w:trHeight w:hRule="exact" w:val="641"/>
        </w:trPr>
        <w:tc>
          <w:tcPr>
            <w:tcW w:w="2268" w:type="dxa"/>
            <w:vMerge/>
          </w:tcPr>
          <w:p w14:paraId="0A958FCD" w14:textId="77777777" w:rsidR="00B2016B" w:rsidRDefault="00B2016B"/>
        </w:tc>
        <w:tc>
          <w:tcPr>
            <w:tcW w:w="2268" w:type="dxa"/>
          </w:tcPr>
          <w:p w14:paraId="26BA5FC6" w14:textId="77777777" w:rsidR="00B2016B" w:rsidRDefault="00A73EB9">
            <w:pPr>
              <w:pStyle w:val="TableParagraph"/>
              <w:ind w:right="263"/>
              <w:rPr>
                <w:sz w:val="16"/>
              </w:rPr>
            </w:pPr>
            <w:r>
              <w:rPr>
                <w:color w:val="FF0000"/>
                <w:sz w:val="16"/>
              </w:rPr>
              <w:t xml:space="preserve">5.7.4 Verify </w:t>
            </w:r>
            <w:r>
              <w:rPr>
                <w:color w:val="FF0000"/>
                <w:sz w:val="13"/>
              </w:rPr>
              <w:t xml:space="preserve">SOFTWARE SYSTEM </w:t>
            </w:r>
            <w:r>
              <w:rPr>
                <w:color w:val="FF0000"/>
                <w:sz w:val="16"/>
              </w:rPr>
              <w:t>testing</w:t>
            </w:r>
          </w:p>
        </w:tc>
        <w:tc>
          <w:tcPr>
            <w:tcW w:w="2270" w:type="dxa"/>
          </w:tcPr>
          <w:p w14:paraId="56F90087" w14:textId="77777777" w:rsidR="00B2016B" w:rsidRDefault="00A73EB9">
            <w:pPr>
              <w:pStyle w:val="TableParagraph"/>
              <w:ind w:right="247"/>
              <w:rPr>
                <w:sz w:val="16"/>
              </w:rPr>
            </w:pPr>
            <w:r>
              <w:rPr>
                <w:color w:val="FF0000"/>
                <w:sz w:val="16"/>
              </w:rPr>
              <w:t>7.1.7   Software</w:t>
            </w:r>
          </w:p>
          <w:p w14:paraId="29960D77" w14:textId="77777777" w:rsidR="00B2016B" w:rsidRDefault="00A73EB9">
            <w:pPr>
              <w:pStyle w:val="TableParagraph"/>
              <w:spacing w:before="1"/>
              <w:ind w:right="247"/>
              <w:rPr>
                <w:sz w:val="16"/>
              </w:rPr>
            </w:pPr>
            <w:r>
              <w:rPr>
                <w:color w:val="FF0000"/>
                <w:sz w:val="16"/>
              </w:rPr>
              <w:t>Qualification Testing</w:t>
            </w:r>
          </w:p>
        </w:tc>
        <w:tc>
          <w:tcPr>
            <w:tcW w:w="2266" w:type="dxa"/>
          </w:tcPr>
          <w:p w14:paraId="7C8F6093" w14:textId="77777777" w:rsidR="00B2016B" w:rsidRDefault="00A73EB9">
            <w:pPr>
              <w:pStyle w:val="TableParagraph"/>
              <w:ind w:right="269"/>
              <w:rPr>
                <w:sz w:val="16"/>
              </w:rPr>
            </w:pPr>
            <w:r>
              <w:rPr>
                <w:color w:val="FF0000"/>
                <w:sz w:val="16"/>
              </w:rPr>
              <w:t>7.1.7.3.1 Software qualification testing</w:t>
            </w:r>
          </w:p>
          <w:p w14:paraId="2378D925" w14:textId="77777777" w:rsidR="00B2016B" w:rsidRDefault="00A73EB9">
            <w:pPr>
              <w:pStyle w:val="TableParagraph"/>
              <w:spacing w:before="39"/>
              <w:ind w:right="269"/>
              <w:rPr>
                <w:sz w:val="16"/>
              </w:rPr>
            </w:pPr>
            <w:r>
              <w:rPr>
                <w:color w:val="FF0000"/>
                <w:sz w:val="16"/>
              </w:rPr>
              <w:t>7.1.7.3.1.3</w:t>
            </w:r>
          </w:p>
        </w:tc>
      </w:tr>
    </w:tbl>
    <w:p w14:paraId="2354BF6B" w14:textId="77777777" w:rsidR="00B2016B" w:rsidRDefault="00B2016B">
      <w:pPr>
        <w:rPr>
          <w:sz w:val="16"/>
        </w:rPr>
        <w:sectPr w:rsidR="00B2016B">
          <w:pgSz w:w="11910" w:h="16840"/>
          <w:pgMar w:top="1060" w:right="0" w:bottom="280" w:left="0" w:header="720" w:footer="720" w:gutter="0"/>
          <w:cols w:space="720"/>
        </w:sectPr>
      </w:pPr>
    </w:p>
    <w:p w14:paraId="0540366E" w14:textId="77777777" w:rsidR="00B2016B" w:rsidRDefault="00A73EB9">
      <w:pPr>
        <w:pStyle w:val="BodyText"/>
        <w:tabs>
          <w:tab w:val="left" w:pos="5656"/>
        </w:tabs>
        <w:spacing w:before="59" w:line="229" w:lineRule="exact"/>
        <w:ind w:left="1418" w:right="1418"/>
      </w:pPr>
      <w:r>
        <w:lastRenderedPageBreak/>
        <w:pict w14:anchorId="0223F6A5">
          <v:shape id="_x0000_s1535" style="position:absolute;left:0;text-align:left;margin-left:533.85pt;margin-top:635pt;width:.1pt;height:163.2pt;z-index:251756032;mso-position-horizontal-relative:page;mso-position-vertical-relative:page" coordorigin="10678,12701" coordsize="0,3264" path="m10678,12701l10678,12924m10678,12701l10678,12905m10678,12905l10678,13090m10678,13090l10678,13294m10678,12701l10678,12905m10678,12905l10678,13109m10678,12701l10678,12924m10678,13303l10678,13526m10678,13303l10678,13507m10678,13507l10678,13692m10678,13692l10678,13896m10678,13303l10678,13507m10678,13507l10678,13692m10678,13692l10678,13896m10678,13303l10678,13526m10678,13906l10678,14129m10678,13906l10678,14129m10678,14129l10678,14333m10678,14333l10678,14518m10678,14518l10678,14702m10678,14702l10678,14906m10678,14906l10678,15130m10678,15139l10678,15362m10678,15139l10678,15362m10678,15372l10678,15576m10678,15576l10678,15780m10678,15372l10678,15576m10678,15576l10678,15761m10678,15761l10678,15965m10678,15372l10678,15576m10678,15576l10678,15761m10678,15761l10678,15965m10678,15372l10678,15595e" filled="f" strokecolor="red" strokeweight=".72pt">
            <v:path arrowok="t"/>
            <w10:wrap anchorx="page" anchory="page"/>
          </v:shape>
        </w:pict>
      </w:r>
      <w:r>
        <w:pict w14:anchorId="38B9CFC4">
          <v:shape id="_x0000_s1534" type="#_x0000_t202" style="position:absolute;left:0;text-align:left;margin-left:587.25pt;margin-top:3.95pt;width:8pt;height:635pt;z-index:251757056;mso-position-horizontal-relative:page;mso-position-vertical-relative:page" filled="f" stroked="f">
            <v:textbox style="layout-flow:vertical" inset="0,0,0,0">
              <w:txbxContent>
                <w:p w14:paraId="3E6D8C62" w14:textId="77777777" w:rsidR="00B2016B" w:rsidRDefault="00A73EB9">
                  <w:pPr>
                    <w:spacing w:line="142" w:lineRule="exact"/>
                    <w:ind w:left="20"/>
                    <w:rPr>
                      <w:rFonts w:ascii="SimSun"/>
                      <w:sz w:val="12"/>
                    </w:rPr>
                  </w:pPr>
                  <w:hyperlink r:id="rId121">
                    <w:r>
                      <w:rPr>
                        <w:rFonts w:ascii="SimSun"/>
                        <w:color w:val="0000FF"/>
                        <w:sz w:val="12"/>
                      </w:rPr>
                      <w:t>Copyrighted material licensed to Laurence Sampson on 2016-10-27 for licensee's use only.  No further reproduction or networking is permitted.  Distributed by Thomson Reuters (Scientific) LLC, www.techstreet.com</w:t>
                    </w:r>
                    <w:r>
                      <w:rPr>
                        <w:rFonts w:ascii="SimSun"/>
                        <w:color w:val="0000FF"/>
                        <w:sz w:val="12"/>
                      </w:rPr>
                      <w:t>.</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81</w:t>
      </w:r>
      <w:r>
        <w:rPr>
          <w:spacing w:val="24"/>
        </w:rPr>
        <w:t xml:space="preserve"> </w:t>
      </w:r>
      <w:r>
        <w:t>–</w:t>
      </w:r>
    </w:p>
    <w:p w14:paraId="0B74C32D" w14:textId="77777777" w:rsidR="00B2016B" w:rsidRDefault="00A73EB9">
      <w:pPr>
        <w:pStyle w:val="BodyText"/>
        <w:spacing w:line="245" w:lineRule="exact"/>
        <w:ind w:left="1418" w:right="1418"/>
      </w:pPr>
      <w:r>
        <w:pict w14:anchorId="4B64520B">
          <v:shape id="_x0000_s1533" style="position:absolute;left:0;text-align:left;margin-left:533.85pt;margin-top:17.45pt;width:.1pt;height:545.4pt;z-index:251755008;mso-position-horizontal-relative:page" coordorigin="10678,349" coordsize="0,10908" path="m10678,349l10678,661m10678,349l10678,661m10678,671l10678,983m10678,671l10678,983m10678,671l10678,983m10678,671l10678,983m10678,993l10678,1197m10678,1197l10678,1401m10678,993l10678,1197m10678,1197l10678,1401m10678,993l10678,1197m10678,1197l10678,1401m10678,1401l10678,1624m10678,1633l10678,1857m10678,1633l10678,1837m10678,1837l10678,2041m10678,1633l10678,1837m10678,1837l10678,2041m10678,2041l10678,2245m10678,2245l10678,2430m10678,2430l10678,2634m10678,1633l10678,1837m10678,1837l10678,2041m10678,2041l10678,2265m10678,2265l10678,2488m10678,2488l10678,2692m10678,2692l10678,2896m10678,2896l10678,3119m10678,3129l10678,3333m10678,3333l10678,3537m10678,3129l10678,3333m10678,3333l10678,3517m10678,3517l10678,3721m10678,3721l10678,3925m10678,3925l10678,4129m10678,3129l10678,3333m10678,3333l10678,3537m10678,3537l10678,3760m10678,3760l10678,3964m10678,3964l10678,4168m10678,4168l10678,4391m10678,3546l10678,3750m10678,3750l10678,3954m10678,4401l10678,4605m10678,4605l10678,4809m10678,4401l10678,4605m10678,4605l10678,4789m10678,4789l10678,4993m10678,4401l10678,4605m10678,4605l10678,4809m10678,4809l10678,5032m10678,4818l10678,5022m10678,5022l10678,5207m10678,5207l10678,5411m10678,5421l10678,5625m10678,5625l10678,5829m10678,5838l10678,6061m10678,6071l10678,6275m10678,6275l10678,6460m10678,6460l10678,6664m10678,6673l10678,6897m10678,6673l10678,6897m10678,6906l10678,7110m10678,7110l10678,7314m10678,6906l10678,7129m10678,6906l10678,7110m10678,7110l10678,7314m10678,6906l10678,7129m10678,7324l10678,7528m10678,7528l10678,7732m10678,7324l10678,7528m10678,7528l10678,7732m10678,7324l10678,7547m10678,7324l10678,7547m10678,7741l10678,7965m10678,7741l10678,7945m10678,7945l10678,8149m10678,7741l10678,7965m10678,7974l10678,8178m10678,8178l10678,8382m10678,8392l10678,8596m10678,8596l10678,8781m10678,8781l10678,8985m10678,8392l10678,8596m10678,8596l10678,8800m10678,8392l10678,8615m10678,8994l10678,9198m10678,9198l10678,9383m10678,9383l10678,9587m10678,8994l10678,9198m10678,9198l10678,9402m10678,8994l10678,9217m10678,9597l10678,9801m10678,9801l10678,10005m10678,9597l10678,9801m10678,9801l10678,10005m10678,9597l10678,9820m10678,10014l10678,10218m10678,10218l10678,10422m10678,10014l10678,10218m10678,10218l10678,10422m10678,10014l10678,10237m10678,10432l10678,10636m10678,10636l10678,10840m10678,10432l10678,10636m10678,10636l10678,10840m10678,10432l10678,10655m10678,10849l10678,11053m10678,11053l10678,11257m10678,10849l10678,11073m10678,10849l10678,11073m10678,10849l10678,11073e" filled="f" strokecolor="red" strokeweight=".72pt">
            <v:path arrowok="t"/>
            <w10:wrap anchorx="page"/>
          </v:shape>
        </w:pict>
      </w:r>
      <w:r>
        <w:t xml:space="preserve">+AMD1:2015 CSV </w:t>
      </w:r>
      <w:r>
        <w:rPr>
          <w:rFonts w:ascii="Symbol" w:hAnsi="Symbol"/>
        </w:rPr>
        <w:t></w:t>
      </w:r>
      <w:r>
        <w:rPr>
          <w:rFonts w:ascii="Times New Roman" w:hAnsi="Times New Roman"/>
        </w:rPr>
        <w:t xml:space="preserve"> </w:t>
      </w:r>
      <w:r>
        <w:t>IEC 2015</w:t>
      </w:r>
    </w:p>
    <w:p w14:paraId="19704514" w14:textId="77777777" w:rsidR="00B2016B" w:rsidRDefault="00B2016B">
      <w:pPr>
        <w:pStyle w:val="BodyText"/>
        <w:spacing w:before="3"/>
        <w:rPr>
          <w:sz w:val="8"/>
        </w:rPr>
      </w:pPr>
    </w:p>
    <w:tbl>
      <w:tblPr>
        <w:tblW w:w="0" w:type="auto"/>
        <w:tblInd w:w="1413"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left w:w="0" w:type="dxa"/>
          <w:right w:w="0" w:type="dxa"/>
        </w:tblCellMar>
        <w:tblLook w:val="01E0" w:firstRow="1" w:lastRow="1" w:firstColumn="1" w:lastColumn="1" w:noHBand="0" w:noVBand="0"/>
      </w:tblPr>
      <w:tblGrid>
        <w:gridCol w:w="2268"/>
        <w:gridCol w:w="2268"/>
        <w:gridCol w:w="2270"/>
        <w:gridCol w:w="2266"/>
      </w:tblGrid>
      <w:tr w:rsidR="00B2016B" w14:paraId="5344D596" w14:textId="77777777">
        <w:trPr>
          <w:trHeight w:hRule="exact" w:val="322"/>
        </w:trPr>
        <w:tc>
          <w:tcPr>
            <w:tcW w:w="4536" w:type="dxa"/>
            <w:gridSpan w:val="2"/>
          </w:tcPr>
          <w:p w14:paraId="0316DECB" w14:textId="77777777" w:rsidR="00B2016B" w:rsidRDefault="00A73EB9">
            <w:pPr>
              <w:pStyle w:val="TableParagraph"/>
              <w:spacing w:before="63"/>
              <w:ind w:left="1211"/>
              <w:rPr>
                <w:b/>
                <w:sz w:val="13"/>
              </w:rPr>
            </w:pPr>
            <w:r>
              <w:rPr>
                <w:b/>
                <w:color w:val="FF0000"/>
                <w:sz w:val="16"/>
              </w:rPr>
              <w:t xml:space="preserve">ISO/IEC 62304 </w:t>
            </w:r>
            <w:r>
              <w:rPr>
                <w:b/>
                <w:color w:val="FF0000"/>
                <w:sz w:val="13"/>
              </w:rPr>
              <w:t>PROCESSES</w:t>
            </w:r>
          </w:p>
        </w:tc>
        <w:tc>
          <w:tcPr>
            <w:tcW w:w="4536" w:type="dxa"/>
            <w:gridSpan w:val="2"/>
          </w:tcPr>
          <w:p w14:paraId="1F6DD303" w14:textId="77777777" w:rsidR="00B2016B" w:rsidRDefault="00A73EB9">
            <w:pPr>
              <w:pStyle w:val="TableParagraph"/>
              <w:spacing w:before="63"/>
              <w:ind w:left="1451"/>
              <w:rPr>
                <w:b/>
                <w:sz w:val="16"/>
              </w:rPr>
            </w:pPr>
            <w:r>
              <w:rPr>
                <w:b/>
                <w:color w:val="FF0000"/>
                <w:sz w:val="16"/>
              </w:rPr>
              <w:t>ISO/IEC 12207:2008</w:t>
            </w:r>
          </w:p>
        </w:tc>
      </w:tr>
      <w:tr w:rsidR="00B2016B" w14:paraId="3A32FD84" w14:textId="77777777">
        <w:trPr>
          <w:trHeight w:hRule="exact" w:val="322"/>
        </w:trPr>
        <w:tc>
          <w:tcPr>
            <w:tcW w:w="2268" w:type="dxa"/>
          </w:tcPr>
          <w:p w14:paraId="12C2AE84" w14:textId="77777777" w:rsidR="00B2016B" w:rsidRDefault="00A73EB9">
            <w:pPr>
              <w:pStyle w:val="TableParagraph"/>
              <w:spacing w:before="91"/>
              <w:ind w:left="809" w:right="816"/>
              <w:jc w:val="center"/>
              <w:rPr>
                <w:b/>
                <w:sz w:val="13"/>
              </w:rPr>
            </w:pPr>
            <w:r>
              <w:rPr>
                <w:b/>
                <w:color w:val="FF0000"/>
                <w:sz w:val="13"/>
              </w:rPr>
              <w:t>ACTIVITY</w:t>
            </w:r>
          </w:p>
        </w:tc>
        <w:tc>
          <w:tcPr>
            <w:tcW w:w="2268" w:type="dxa"/>
          </w:tcPr>
          <w:p w14:paraId="51ADBB52" w14:textId="77777777" w:rsidR="00B2016B" w:rsidRDefault="00A73EB9">
            <w:pPr>
              <w:pStyle w:val="TableParagraph"/>
              <w:spacing w:before="63"/>
              <w:ind w:left="809" w:right="816"/>
              <w:jc w:val="center"/>
              <w:rPr>
                <w:b/>
                <w:sz w:val="13"/>
              </w:rPr>
            </w:pPr>
            <w:r>
              <w:rPr>
                <w:b/>
                <w:color w:val="FF0000"/>
                <w:sz w:val="16"/>
              </w:rPr>
              <w:t>T</w:t>
            </w:r>
            <w:r>
              <w:rPr>
                <w:b/>
                <w:color w:val="FF0000"/>
                <w:sz w:val="13"/>
              </w:rPr>
              <w:t>ASK</w:t>
            </w:r>
          </w:p>
        </w:tc>
        <w:tc>
          <w:tcPr>
            <w:tcW w:w="2270" w:type="dxa"/>
          </w:tcPr>
          <w:p w14:paraId="10F80991" w14:textId="77777777" w:rsidR="00B2016B" w:rsidRDefault="00A73EB9">
            <w:pPr>
              <w:pStyle w:val="TableParagraph"/>
              <w:spacing w:before="91"/>
              <w:ind w:left="693" w:right="247"/>
              <w:rPr>
                <w:b/>
                <w:sz w:val="13"/>
              </w:rPr>
            </w:pPr>
            <w:r>
              <w:rPr>
                <w:b/>
                <w:color w:val="FF0000"/>
                <w:sz w:val="13"/>
              </w:rPr>
              <w:t>PROCESSES</w:t>
            </w:r>
          </w:p>
        </w:tc>
        <w:tc>
          <w:tcPr>
            <w:tcW w:w="2266" w:type="dxa"/>
          </w:tcPr>
          <w:p w14:paraId="1693ABD0" w14:textId="77777777" w:rsidR="00B2016B" w:rsidRDefault="00A73EB9">
            <w:pPr>
              <w:pStyle w:val="TableParagraph"/>
              <w:spacing w:before="63"/>
              <w:ind w:left="595" w:right="269"/>
              <w:rPr>
                <w:b/>
                <w:sz w:val="13"/>
              </w:rPr>
            </w:pPr>
            <w:r>
              <w:rPr>
                <w:b/>
                <w:color w:val="FF0000"/>
                <w:sz w:val="13"/>
              </w:rPr>
              <w:t>ACTIVITY</w:t>
            </w:r>
            <w:r>
              <w:rPr>
                <w:b/>
                <w:color w:val="FF0000"/>
                <w:sz w:val="16"/>
              </w:rPr>
              <w:t>/</w:t>
            </w:r>
            <w:r>
              <w:rPr>
                <w:b/>
                <w:color w:val="FF0000"/>
                <w:sz w:val="13"/>
              </w:rPr>
              <w:t>TASK</w:t>
            </w:r>
          </w:p>
        </w:tc>
      </w:tr>
      <w:tr w:rsidR="00B2016B" w14:paraId="6B6A6FDE" w14:textId="77777777">
        <w:trPr>
          <w:trHeight w:hRule="exact" w:val="641"/>
        </w:trPr>
        <w:tc>
          <w:tcPr>
            <w:tcW w:w="2268" w:type="dxa"/>
          </w:tcPr>
          <w:p w14:paraId="51347836" w14:textId="77777777" w:rsidR="00B2016B" w:rsidRDefault="00B2016B"/>
        </w:tc>
        <w:tc>
          <w:tcPr>
            <w:tcW w:w="2268" w:type="dxa"/>
          </w:tcPr>
          <w:p w14:paraId="64F47F7D" w14:textId="77777777" w:rsidR="00B2016B" w:rsidRDefault="00A73EB9">
            <w:pPr>
              <w:pStyle w:val="TableParagraph"/>
              <w:ind w:right="263"/>
              <w:rPr>
                <w:sz w:val="13"/>
              </w:rPr>
            </w:pPr>
            <w:r>
              <w:rPr>
                <w:color w:val="FF0000"/>
                <w:sz w:val="16"/>
              </w:rPr>
              <w:t>5.7.5   S</w:t>
            </w:r>
            <w:r>
              <w:rPr>
                <w:color w:val="FF0000"/>
                <w:sz w:val="13"/>
              </w:rPr>
              <w:t>OFTWARE SYSTEM</w:t>
            </w:r>
          </w:p>
          <w:p w14:paraId="12CBD061" w14:textId="77777777" w:rsidR="00B2016B" w:rsidRDefault="00A73EB9">
            <w:pPr>
              <w:pStyle w:val="TableParagraph"/>
              <w:spacing w:before="1"/>
              <w:ind w:right="263"/>
              <w:rPr>
                <w:sz w:val="16"/>
              </w:rPr>
            </w:pPr>
            <w:r>
              <w:rPr>
                <w:color w:val="FF0000"/>
                <w:sz w:val="16"/>
              </w:rPr>
              <w:t>test record contents</w:t>
            </w:r>
          </w:p>
        </w:tc>
        <w:tc>
          <w:tcPr>
            <w:tcW w:w="2270" w:type="dxa"/>
          </w:tcPr>
          <w:p w14:paraId="3005D748" w14:textId="77777777" w:rsidR="00B2016B" w:rsidRDefault="00A73EB9">
            <w:pPr>
              <w:pStyle w:val="TableParagraph"/>
              <w:ind w:right="247"/>
              <w:rPr>
                <w:sz w:val="16"/>
              </w:rPr>
            </w:pPr>
            <w:r>
              <w:rPr>
                <w:color w:val="FF0000"/>
                <w:sz w:val="16"/>
              </w:rPr>
              <w:t>7.1.7   Software</w:t>
            </w:r>
          </w:p>
          <w:p w14:paraId="6B20A7EA" w14:textId="77777777" w:rsidR="00B2016B" w:rsidRDefault="00A73EB9">
            <w:pPr>
              <w:pStyle w:val="TableParagraph"/>
              <w:spacing w:before="1"/>
              <w:ind w:right="247"/>
              <w:rPr>
                <w:sz w:val="16"/>
              </w:rPr>
            </w:pPr>
            <w:r>
              <w:rPr>
                <w:color w:val="FF0000"/>
                <w:sz w:val="16"/>
              </w:rPr>
              <w:t>Qualification Testing</w:t>
            </w:r>
          </w:p>
        </w:tc>
        <w:tc>
          <w:tcPr>
            <w:tcW w:w="2266" w:type="dxa"/>
          </w:tcPr>
          <w:p w14:paraId="5ED6B624" w14:textId="77777777" w:rsidR="00B2016B" w:rsidRDefault="00A73EB9">
            <w:pPr>
              <w:pStyle w:val="TableParagraph"/>
              <w:ind w:right="269"/>
              <w:rPr>
                <w:sz w:val="16"/>
              </w:rPr>
            </w:pPr>
            <w:r>
              <w:rPr>
                <w:color w:val="FF0000"/>
                <w:sz w:val="16"/>
              </w:rPr>
              <w:t>7.1.7.3.1 Software qualification testing</w:t>
            </w:r>
          </w:p>
          <w:p w14:paraId="6E165FE9" w14:textId="77777777" w:rsidR="00B2016B" w:rsidRDefault="00A73EB9">
            <w:pPr>
              <w:pStyle w:val="TableParagraph"/>
              <w:spacing w:before="39"/>
              <w:ind w:right="269"/>
              <w:rPr>
                <w:sz w:val="16"/>
              </w:rPr>
            </w:pPr>
            <w:r>
              <w:rPr>
                <w:color w:val="FF0000"/>
                <w:sz w:val="16"/>
              </w:rPr>
              <w:t>7.1.7.3.1.1</w:t>
            </w:r>
          </w:p>
        </w:tc>
      </w:tr>
      <w:tr w:rsidR="00B2016B" w14:paraId="3723F354" w14:textId="77777777">
        <w:trPr>
          <w:trHeight w:hRule="exact" w:val="1495"/>
        </w:trPr>
        <w:tc>
          <w:tcPr>
            <w:tcW w:w="2268" w:type="dxa"/>
            <w:vMerge w:val="restart"/>
          </w:tcPr>
          <w:p w14:paraId="6D528C29" w14:textId="77777777" w:rsidR="00B2016B" w:rsidRDefault="00A73EB9">
            <w:pPr>
              <w:pStyle w:val="TableParagraph"/>
              <w:spacing w:before="0"/>
              <w:ind w:left="0" w:right="263"/>
              <w:rPr>
                <w:sz w:val="16"/>
              </w:rPr>
            </w:pPr>
            <w:r>
              <w:rPr>
                <w:color w:val="FF0000"/>
                <w:sz w:val="16"/>
              </w:rPr>
              <w:t>5.8    Software release</w:t>
            </w:r>
          </w:p>
        </w:tc>
        <w:tc>
          <w:tcPr>
            <w:tcW w:w="2268" w:type="dxa"/>
          </w:tcPr>
          <w:p w14:paraId="12D7EC1F" w14:textId="77777777" w:rsidR="00B2016B" w:rsidRDefault="00A73EB9">
            <w:pPr>
              <w:pStyle w:val="TableParagraph"/>
              <w:ind w:right="263"/>
              <w:rPr>
                <w:sz w:val="16"/>
              </w:rPr>
            </w:pPr>
            <w:r>
              <w:rPr>
                <w:color w:val="FF0000"/>
                <w:sz w:val="16"/>
              </w:rPr>
              <w:t>5.8.1    Ensure software</w:t>
            </w:r>
          </w:p>
          <w:p w14:paraId="008A120B" w14:textId="77777777" w:rsidR="00B2016B" w:rsidRDefault="00A73EB9">
            <w:pPr>
              <w:pStyle w:val="TableParagraph"/>
              <w:spacing w:before="1"/>
              <w:ind w:right="263"/>
              <w:rPr>
                <w:sz w:val="16"/>
              </w:rPr>
            </w:pPr>
            <w:r>
              <w:rPr>
                <w:color w:val="FF0000"/>
                <w:sz w:val="13"/>
              </w:rPr>
              <w:t xml:space="preserve">VERIFICATION  </w:t>
            </w:r>
            <w:r>
              <w:rPr>
                <w:color w:val="FF0000"/>
                <w:sz w:val="16"/>
              </w:rPr>
              <w:t>is complete</w:t>
            </w:r>
          </w:p>
        </w:tc>
        <w:tc>
          <w:tcPr>
            <w:tcW w:w="2270" w:type="dxa"/>
          </w:tcPr>
          <w:p w14:paraId="4BE2ECFD" w14:textId="77777777" w:rsidR="00B2016B" w:rsidRDefault="00A73EB9">
            <w:pPr>
              <w:pStyle w:val="TableParagraph"/>
              <w:ind w:right="577"/>
              <w:rPr>
                <w:sz w:val="16"/>
              </w:rPr>
            </w:pPr>
            <w:r>
              <w:rPr>
                <w:color w:val="FF0000"/>
                <w:sz w:val="16"/>
              </w:rPr>
              <w:t>6.4.9 Software Operation</w:t>
            </w:r>
          </w:p>
          <w:p w14:paraId="5BAA7A34" w14:textId="77777777" w:rsidR="00B2016B" w:rsidRDefault="00A73EB9">
            <w:pPr>
              <w:pStyle w:val="TableParagraph"/>
              <w:spacing w:before="39"/>
              <w:ind w:right="577"/>
              <w:rPr>
                <w:sz w:val="16"/>
              </w:rPr>
            </w:pPr>
            <w:r>
              <w:rPr>
                <w:color w:val="FF0000"/>
                <w:sz w:val="16"/>
              </w:rPr>
              <w:t>7.2.2 Software Configuration Management</w:t>
            </w:r>
          </w:p>
        </w:tc>
        <w:tc>
          <w:tcPr>
            <w:tcW w:w="2266" w:type="dxa"/>
          </w:tcPr>
          <w:p w14:paraId="361F0F75" w14:textId="77777777" w:rsidR="00B2016B" w:rsidRDefault="00A73EB9">
            <w:pPr>
              <w:pStyle w:val="TableParagraph"/>
              <w:ind w:right="269"/>
              <w:rPr>
                <w:sz w:val="16"/>
              </w:rPr>
            </w:pPr>
            <w:r>
              <w:rPr>
                <w:color w:val="FF0000"/>
                <w:sz w:val="16"/>
              </w:rPr>
              <w:t>6.4.9.3.2   Operation</w:t>
            </w:r>
          </w:p>
          <w:p w14:paraId="60A0CAED" w14:textId="77777777" w:rsidR="00B2016B" w:rsidRDefault="00A73EB9">
            <w:pPr>
              <w:pStyle w:val="TableParagraph"/>
              <w:spacing w:before="1" w:line="290" w:lineRule="auto"/>
              <w:ind w:right="269"/>
              <w:rPr>
                <w:sz w:val="16"/>
              </w:rPr>
            </w:pPr>
            <w:r>
              <w:rPr>
                <w:color w:val="FF0000"/>
                <w:sz w:val="16"/>
              </w:rPr>
              <w:t>activation and check-out 6.4.9.3.2.1</w:t>
            </w:r>
          </w:p>
          <w:p w14:paraId="1395D49F" w14:textId="77777777" w:rsidR="00B2016B" w:rsidRDefault="00A73EB9">
            <w:pPr>
              <w:pStyle w:val="TableParagraph"/>
              <w:spacing w:before="1"/>
              <w:ind w:right="269"/>
              <w:rPr>
                <w:sz w:val="16"/>
              </w:rPr>
            </w:pPr>
            <w:r>
              <w:rPr>
                <w:color w:val="FF0000"/>
                <w:sz w:val="16"/>
              </w:rPr>
              <w:t>6.4.9.3.2.2</w:t>
            </w:r>
          </w:p>
          <w:p w14:paraId="760A882A" w14:textId="77777777" w:rsidR="00B2016B" w:rsidRDefault="00A73EB9">
            <w:pPr>
              <w:pStyle w:val="TableParagraph"/>
              <w:spacing w:before="39"/>
              <w:ind w:right="269"/>
              <w:rPr>
                <w:sz w:val="16"/>
              </w:rPr>
            </w:pPr>
            <w:r>
              <w:rPr>
                <w:color w:val="FF0000"/>
                <w:sz w:val="16"/>
              </w:rPr>
              <w:t>7.2.2.3.6   Release</w:t>
            </w:r>
          </w:p>
          <w:p w14:paraId="0D169A23" w14:textId="77777777" w:rsidR="00B2016B" w:rsidRDefault="00A73EB9">
            <w:pPr>
              <w:pStyle w:val="TableParagraph"/>
              <w:spacing w:before="1" w:line="290" w:lineRule="auto"/>
              <w:ind w:right="269"/>
              <w:rPr>
                <w:sz w:val="16"/>
              </w:rPr>
            </w:pPr>
            <w:r>
              <w:rPr>
                <w:color w:val="FF0000"/>
                <w:sz w:val="16"/>
              </w:rPr>
              <w:t>management and delivery 7.2.2.3.6.1</w:t>
            </w:r>
          </w:p>
        </w:tc>
      </w:tr>
      <w:tr w:rsidR="00B2016B" w14:paraId="48B554CE" w14:textId="77777777">
        <w:trPr>
          <w:trHeight w:hRule="exact" w:val="418"/>
        </w:trPr>
        <w:tc>
          <w:tcPr>
            <w:tcW w:w="2268" w:type="dxa"/>
            <w:vMerge/>
          </w:tcPr>
          <w:p w14:paraId="793AA358" w14:textId="77777777" w:rsidR="00B2016B" w:rsidRDefault="00B2016B"/>
        </w:tc>
        <w:tc>
          <w:tcPr>
            <w:tcW w:w="2268" w:type="dxa"/>
          </w:tcPr>
          <w:p w14:paraId="59997242" w14:textId="77777777" w:rsidR="00B2016B" w:rsidRDefault="00A73EB9">
            <w:pPr>
              <w:pStyle w:val="TableParagraph"/>
              <w:ind w:right="263"/>
              <w:rPr>
                <w:sz w:val="13"/>
              </w:rPr>
            </w:pPr>
            <w:r>
              <w:rPr>
                <w:color w:val="FF0000"/>
                <w:sz w:val="16"/>
              </w:rPr>
              <w:t xml:space="preserve">5.8.2 Document known residual </w:t>
            </w:r>
            <w:r>
              <w:rPr>
                <w:color w:val="FF0000"/>
                <w:sz w:val="13"/>
              </w:rPr>
              <w:t>ANOMALIES</w:t>
            </w:r>
          </w:p>
        </w:tc>
        <w:tc>
          <w:tcPr>
            <w:tcW w:w="2270" w:type="dxa"/>
            <w:vMerge w:val="restart"/>
          </w:tcPr>
          <w:p w14:paraId="6EC14197" w14:textId="77777777" w:rsidR="00B2016B" w:rsidRDefault="00A73EB9">
            <w:pPr>
              <w:pStyle w:val="TableParagraph"/>
              <w:spacing w:before="0"/>
              <w:ind w:left="0" w:right="577"/>
              <w:rPr>
                <w:sz w:val="16"/>
              </w:rPr>
            </w:pPr>
            <w:r>
              <w:rPr>
                <w:color w:val="FF0000"/>
                <w:sz w:val="16"/>
              </w:rPr>
              <w:t>7.2.2 Software Configuration Management</w:t>
            </w:r>
          </w:p>
          <w:p w14:paraId="06FE221D" w14:textId="77777777" w:rsidR="00B2016B" w:rsidRDefault="00A73EB9">
            <w:pPr>
              <w:pStyle w:val="TableParagraph"/>
              <w:spacing w:before="39"/>
              <w:ind w:left="0" w:right="247"/>
              <w:rPr>
                <w:sz w:val="16"/>
              </w:rPr>
            </w:pPr>
            <w:r>
              <w:rPr>
                <w:color w:val="FF0000"/>
                <w:sz w:val="16"/>
              </w:rPr>
              <w:t>7.1.7   Software</w:t>
            </w:r>
          </w:p>
          <w:p w14:paraId="5E6F6782" w14:textId="77777777" w:rsidR="00B2016B" w:rsidRDefault="00A73EB9">
            <w:pPr>
              <w:pStyle w:val="TableParagraph"/>
              <w:spacing w:before="1"/>
              <w:ind w:left="0" w:right="247"/>
              <w:rPr>
                <w:sz w:val="16"/>
              </w:rPr>
            </w:pPr>
            <w:r>
              <w:rPr>
                <w:color w:val="FF0000"/>
                <w:sz w:val="16"/>
              </w:rPr>
              <w:t>Qualification Testing</w:t>
            </w:r>
          </w:p>
        </w:tc>
        <w:tc>
          <w:tcPr>
            <w:tcW w:w="2266" w:type="dxa"/>
            <w:vMerge w:val="restart"/>
          </w:tcPr>
          <w:p w14:paraId="72E2D02C" w14:textId="77777777" w:rsidR="00B2016B" w:rsidRDefault="00A73EB9">
            <w:pPr>
              <w:pStyle w:val="TableParagraph"/>
              <w:spacing w:before="0"/>
              <w:ind w:left="0" w:right="269"/>
              <w:rPr>
                <w:sz w:val="16"/>
              </w:rPr>
            </w:pPr>
            <w:r>
              <w:rPr>
                <w:color w:val="FF0000"/>
                <w:sz w:val="16"/>
              </w:rPr>
              <w:t>7.2.2.3.5 Configuration evaluation</w:t>
            </w:r>
          </w:p>
          <w:p w14:paraId="0259220C" w14:textId="77777777" w:rsidR="00B2016B" w:rsidRDefault="00A73EB9">
            <w:pPr>
              <w:pStyle w:val="TableParagraph"/>
              <w:spacing w:before="39"/>
              <w:ind w:left="0" w:right="269"/>
              <w:rPr>
                <w:sz w:val="16"/>
              </w:rPr>
            </w:pPr>
            <w:r>
              <w:rPr>
                <w:color w:val="FF0000"/>
                <w:sz w:val="16"/>
              </w:rPr>
              <w:t>7.2.2.3.5.1</w:t>
            </w:r>
          </w:p>
          <w:p w14:paraId="307BD5CA" w14:textId="77777777" w:rsidR="00B2016B" w:rsidRDefault="00A73EB9">
            <w:pPr>
              <w:pStyle w:val="TableParagraph"/>
              <w:spacing w:before="39"/>
              <w:ind w:left="0" w:right="269"/>
              <w:rPr>
                <w:sz w:val="16"/>
              </w:rPr>
            </w:pPr>
            <w:r>
              <w:rPr>
                <w:color w:val="FF0000"/>
                <w:sz w:val="16"/>
              </w:rPr>
              <w:t>7.1.7.3.1 Software qualification testing</w:t>
            </w:r>
          </w:p>
          <w:p w14:paraId="19C57F67" w14:textId="77777777" w:rsidR="00B2016B" w:rsidRDefault="00A73EB9">
            <w:pPr>
              <w:pStyle w:val="TableParagraph"/>
              <w:spacing w:before="39"/>
              <w:ind w:left="0" w:right="269"/>
              <w:rPr>
                <w:sz w:val="16"/>
              </w:rPr>
            </w:pPr>
            <w:r>
              <w:rPr>
                <w:color w:val="FF0000"/>
                <w:sz w:val="16"/>
              </w:rPr>
              <w:t>7.1.7.3.1.3</w:t>
            </w:r>
          </w:p>
        </w:tc>
      </w:tr>
      <w:tr w:rsidR="00B2016B" w14:paraId="3AA5D864" w14:textId="77777777">
        <w:trPr>
          <w:trHeight w:hRule="exact" w:val="854"/>
        </w:trPr>
        <w:tc>
          <w:tcPr>
            <w:tcW w:w="2268" w:type="dxa"/>
            <w:vMerge/>
          </w:tcPr>
          <w:p w14:paraId="6F833A20" w14:textId="77777777" w:rsidR="00B2016B" w:rsidRDefault="00B2016B"/>
        </w:tc>
        <w:tc>
          <w:tcPr>
            <w:tcW w:w="2268" w:type="dxa"/>
          </w:tcPr>
          <w:p w14:paraId="1859CEEB" w14:textId="77777777" w:rsidR="00B2016B" w:rsidRDefault="00A73EB9">
            <w:pPr>
              <w:pStyle w:val="TableParagraph"/>
              <w:ind w:right="263"/>
              <w:rPr>
                <w:sz w:val="13"/>
              </w:rPr>
            </w:pPr>
            <w:r>
              <w:rPr>
                <w:color w:val="FF0000"/>
                <w:sz w:val="16"/>
              </w:rPr>
              <w:t>5.8.3 E</w:t>
            </w:r>
            <w:r>
              <w:rPr>
                <w:color w:val="FF0000"/>
                <w:sz w:val="13"/>
              </w:rPr>
              <w:t xml:space="preserve">VALUATE </w:t>
            </w:r>
            <w:r>
              <w:rPr>
                <w:color w:val="FF0000"/>
                <w:sz w:val="16"/>
              </w:rPr>
              <w:t xml:space="preserve">known residual </w:t>
            </w:r>
            <w:r>
              <w:rPr>
                <w:color w:val="FF0000"/>
                <w:sz w:val="13"/>
              </w:rPr>
              <w:t>ANOMALIES</w:t>
            </w:r>
          </w:p>
        </w:tc>
        <w:tc>
          <w:tcPr>
            <w:tcW w:w="2270" w:type="dxa"/>
            <w:vMerge/>
          </w:tcPr>
          <w:p w14:paraId="4863D96C" w14:textId="77777777" w:rsidR="00B2016B" w:rsidRDefault="00B2016B"/>
        </w:tc>
        <w:tc>
          <w:tcPr>
            <w:tcW w:w="2266" w:type="dxa"/>
            <w:vMerge/>
          </w:tcPr>
          <w:p w14:paraId="3998EC16" w14:textId="77777777" w:rsidR="00B2016B" w:rsidRDefault="00B2016B"/>
        </w:tc>
      </w:tr>
      <w:tr w:rsidR="00B2016B" w14:paraId="700552A4" w14:textId="77777777">
        <w:trPr>
          <w:trHeight w:hRule="exact" w:val="418"/>
        </w:trPr>
        <w:tc>
          <w:tcPr>
            <w:tcW w:w="2268" w:type="dxa"/>
            <w:vMerge/>
          </w:tcPr>
          <w:p w14:paraId="076B4A59" w14:textId="77777777" w:rsidR="00B2016B" w:rsidRDefault="00B2016B"/>
        </w:tc>
        <w:tc>
          <w:tcPr>
            <w:tcW w:w="2268" w:type="dxa"/>
          </w:tcPr>
          <w:p w14:paraId="3A0FFFE4" w14:textId="77777777" w:rsidR="00B2016B" w:rsidRDefault="00A73EB9">
            <w:pPr>
              <w:pStyle w:val="TableParagraph"/>
              <w:ind w:right="432"/>
              <w:rPr>
                <w:sz w:val="13"/>
              </w:rPr>
            </w:pPr>
            <w:r>
              <w:rPr>
                <w:color w:val="FF0000"/>
                <w:sz w:val="16"/>
              </w:rPr>
              <w:t xml:space="preserve">5.8.4 Document released </w:t>
            </w:r>
            <w:r>
              <w:rPr>
                <w:color w:val="FF0000"/>
                <w:sz w:val="13"/>
              </w:rPr>
              <w:t>VERSIONS</w:t>
            </w:r>
          </w:p>
        </w:tc>
        <w:tc>
          <w:tcPr>
            <w:tcW w:w="2270" w:type="dxa"/>
            <w:vMerge w:val="restart"/>
          </w:tcPr>
          <w:p w14:paraId="12D89337" w14:textId="77777777" w:rsidR="00B2016B" w:rsidRDefault="00A73EB9">
            <w:pPr>
              <w:pStyle w:val="TableParagraph"/>
              <w:spacing w:before="0"/>
              <w:ind w:left="0" w:right="247"/>
              <w:rPr>
                <w:sz w:val="16"/>
              </w:rPr>
            </w:pPr>
            <w:r>
              <w:rPr>
                <w:color w:val="FF0000"/>
                <w:sz w:val="16"/>
              </w:rPr>
              <w:t>7.2.2 Software Configuration</w:t>
            </w:r>
          </w:p>
          <w:p w14:paraId="1994601A" w14:textId="77777777" w:rsidR="00B2016B" w:rsidRDefault="00A73EB9">
            <w:pPr>
              <w:pStyle w:val="TableParagraph"/>
              <w:spacing w:before="1"/>
              <w:ind w:left="0" w:right="247"/>
              <w:rPr>
                <w:sz w:val="16"/>
              </w:rPr>
            </w:pPr>
            <w:r>
              <w:rPr>
                <w:color w:val="FF0000"/>
                <w:sz w:val="16"/>
              </w:rPr>
              <w:t>Management Process</w:t>
            </w:r>
          </w:p>
        </w:tc>
        <w:tc>
          <w:tcPr>
            <w:tcW w:w="2266" w:type="dxa"/>
            <w:vMerge w:val="restart"/>
          </w:tcPr>
          <w:p w14:paraId="6C3784FB" w14:textId="77777777" w:rsidR="00B2016B" w:rsidRDefault="00A73EB9">
            <w:pPr>
              <w:pStyle w:val="TableParagraph"/>
              <w:spacing w:before="0"/>
              <w:ind w:left="0" w:right="269"/>
              <w:rPr>
                <w:sz w:val="16"/>
              </w:rPr>
            </w:pPr>
            <w:r>
              <w:rPr>
                <w:color w:val="FF0000"/>
                <w:sz w:val="16"/>
              </w:rPr>
              <w:t>7.2.2.3.6   Release</w:t>
            </w:r>
          </w:p>
          <w:p w14:paraId="28F59296" w14:textId="77777777" w:rsidR="00B2016B" w:rsidRDefault="00A73EB9">
            <w:pPr>
              <w:pStyle w:val="TableParagraph"/>
              <w:spacing w:before="1" w:line="290" w:lineRule="auto"/>
              <w:ind w:left="0" w:right="269"/>
              <w:rPr>
                <w:sz w:val="16"/>
              </w:rPr>
            </w:pPr>
            <w:r>
              <w:rPr>
                <w:color w:val="FF0000"/>
                <w:sz w:val="16"/>
              </w:rPr>
              <w:t>management and delivery 7.2.2.3.6.1</w:t>
            </w:r>
          </w:p>
        </w:tc>
      </w:tr>
      <w:tr w:rsidR="00B2016B" w14:paraId="1EA890C6" w14:textId="77777777">
        <w:trPr>
          <w:trHeight w:hRule="exact" w:val="602"/>
        </w:trPr>
        <w:tc>
          <w:tcPr>
            <w:tcW w:w="2268" w:type="dxa"/>
            <w:vMerge/>
          </w:tcPr>
          <w:p w14:paraId="174048BA" w14:textId="77777777" w:rsidR="00B2016B" w:rsidRDefault="00B2016B"/>
        </w:tc>
        <w:tc>
          <w:tcPr>
            <w:tcW w:w="2268" w:type="dxa"/>
          </w:tcPr>
          <w:p w14:paraId="1832D7D2" w14:textId="77777777" w:rsidR="00B2016B" w:rsidRDefault="00A73EB9">
            <w:pPr>
              <w:pStyle w:val="TableParagraph"/>
              <w:ind w:right="410"/>
              <w:jc w:val="both"/>
              <w:rPr>
                <w:sz w:val="16"/>
              </w:rPr>
            </w:pPr>
            <w:r>
              <w:rPr>
                <w:color w:val="FF0000"/>
                <w:sz w:val="16"/>
              </w:rPr>
              <w:t>5.8.5 Document how released software was created</w:t>
            </w:r>
          </w:p>
        </w:tc>
        <w:tc>
          <w:tcPr>
            <w:tcW w:w="2270" w:type="dxa"/>
            <w:vMerge/>
          </w:tcPr>
          <w:p w14:paraId="718E5B5E" w14:textId="77777777" w:rsidR="00B2016B" w:rsidRDefault="00B2016B"/>
        </w:tc>
        <w:tc>
          <w:tcPr>
            <w:tcW w:w="2266" w:type="dxa"/>
            <w:vMerge/>
          </w:tcPr>
          <w:p w14:paraId="7D541B4F" w14:textId="77777777" w:rsidR="00B2016B" w:rsidRDefault="00B2016B"/>
        </w:tc>
      </w:tr>
      <w:tr w:rsidR="00B2016B" w14:paraId="29A48328" w14:textId="77777777">
        <w:trPr>
          <w:trHeight w:hRule="exact" w:val="418"/>
        </w:trPr>
        <w:tc>
          <w:tcPr>
            <w:tcW w:w="2268" w:type="dxa"/>
            <w:vMerge/>
          </w:tcPr>
          <w:p w14:paraId="43C6C522" w14:textId="77777777" w:rsidR="00B2016B" w:rsidRDefault="00B2016B"/>
        </w:tc>
        <w:tc>
          <w:tcPr>
            <w:tcW w:w="2268" w:type="dxa"/>
          </w:tcPr>
          <w:p w14:paraId="3B8594F3" w14:textId="77777777" w:rsidR="00B2016B" w:rsidRDefault="00A73EB9">
            <w:pPr>
              <w:pStyle w:val="TableParagraph"/>
              <w:ind w:right="263"/>
              <w:rPr>
                <w:sz w:val="13"/>
              </w:rPr>
            </w:pPr>
            <w:r>
              <w:rPr>
                <w:color w:val="FF0000"/>
                <w:sz w:val="16"/>
              </w:rPr>
              <w:t xml:space="preserve">5.8.6    Ensure </w:t>
            </w:r>
            <w:r>
              <w:rPr>
                <w:color w:val="FF0000"/>
                <w:sz w:val="13"/>
              </w:rPr>
              <w:t>ACTIVITIES</w:t>
            </w:r>
          </w:p>
          <w:p w14:paraId="0EB001D3" w14:textId="77777777" w:rsidR="00B2016B" w:rsidRDefault="00A73EB9">
            <w:pPr>
              <w:pStyle w:val="TableParagraph"/>
              <w:spacing w:before="1"/>
              <w:ind w:right="263"/>
              <w:rPr>
                <w:sz w:val="16"/>
              </w:rPr>
            </w:pPr>
            <w:r>
              <w:rPr>
                <w:color w:val="FF0000"/>
                <w:sz w:val="16"/>
              </w:rPr>
              <w:t xml:space="preserve">and </w:t>
            </w:r>
            <w:r>
              <w:rPr>
                <w:color w:val="FF0000"/>
                <w:sz w:val="13"/>
              </w:rPr>
              <w:t xml:space="preserve">TASKS  </w:t>
            </w:r>
            <w:r>
              <w:rPr>
                <w:color w:val="FF0000"/>
                <w:sz w:val="16"/>
              </w:rPr>
              <w:t>are complete</w:t>
            </w:r>
          </w:p>
        </w:tc>
        <w:tc>
          <w:tcPr>
            <w:tcW w:w="2270" w:type="dxa"/>
            <w:vMerge/>
          </w:tcPr>
          <w:p w14:paraId="1142C370" w14:textId="77777777" w:rsidR="00B2016B" w:rsidRDefault="00B2016B"/>
        </w:tc>
        <w:tc>
          <w:tcPr>
            <w:tcW w:w="2266" w:type="dxa"/>
            <w:vMerge/>
          </w:tcPr>
          <w:p w14:paraId="4950539D" w14:textId="77777777" w:rsidR="00B2016B" w:rsidRDefault="00B2016B"/>
        </w:tc>
      </w:tr>
      <w:tr w:rsidR="00B2016B" w14:paraId="278BC847" w14:textId="77777777">
        <w:trPr>
          <w:trHeight w:hRule="exact" w:val="233"/>
        </w:trPr>
        <w:tc>
          <w:tcPr>
            <w:tcW w:w="2268" w:type="dxa"/>
            <w:vMerge/>
          </w:tcPr>
          <w:p w14:paraId="27485632" w14:textId="77777777" w:rsidR="00B2016B" w:rsidRDefault="00B2016B"/>
        </w:tc>
        <w:tc>
          <w:tcPr>
            <w:tcW w:w="2268" w:type="dxa"/>
          </w:tcPr>
          <w:p w14:paraId="1D1F8CA4" w14:textId="77777777" w:rsidR="00B2016B" w:rsidRDefault="00A73EB9">
            <w:pPr>
              <w:pStyle w:val="TableParagraph"/>
              <w:ind w:right="263"/>
              <w:rPr>
                <w:sz w:val="16"/>
              </w:rPr>
            </w:pPr>
            <w:r>
              <w:rPr>
                <w:color w:val="FF0000"/>
                <w:sz w:val="16"/>
              </w:rPr>
              <w:t>5.8.7    Archive software</w:t>
            </w:r>
          </w:p>
        </w:tc>
        <w:tc>
          <w:tcPr>
            <w:tcW w:w="2270" w:type="dxa"/>
            <w:vMerge/>
          </w:tcPr>
          <w:p w14:paraId="5E632633" w14:textId="77777777" w:rsidR="00B2016B" w:rsidRDefault="00B2016B"/>
        </w:tc>
        <w:tc>
          <w:tcPr>
            <w:tcW w:w="2266" w:type="dxa"/>
            <w:vMerge/>
          </w:tcPr>
          <w:p w14:paraId="1CBD5C54" w14:textId="77777777" w:rsidR="00B2016B" w:rsidRDefault="00B2016B"/>
        </w:tc>
      </w:tr>
      <w:tr w:rsidR="00B2016B" w14:paraId="511353E3" w14:textId="77777777">
        <w:trPr>
          <w:trHeight w:hRule="exact" w:val="602"/>
        </w:trPr>
        <w:tc>
          <w:tcPr>
            <w:tcW w:w="2268" w:type="dxa"/>
            <w:vMerge/>
          </w:tcPr>
          <w:p w14:paraId="388F0364" w14:textId="77777777" w:rsidR="00B2016B" w:rsidRDefault="00B2016B"/>
        </w:tc>
        <w:tc>
          <w:tcPr>
            <w:tcW w:w="2268" w:type="dxa"/>
          </w:tcPr>
          <w:p w14:paraId="6181E4A0" w14:textId="77777777" w:rsidR="00B2016B" w:rsidRDefault="00A73EB9">
            <w:pPr>
              <w:pStyle w:val="TableParagraph"/>
              <w:ind w:right="263"/>
              <w:rPr>
                <w:sz w:val="16"/>
              </w:rPr>
            </w:pPr>
            <w:r>
              <w:rPr>
                <w:color w:val="FF0000"/>
                <w:sz w:val="16"/>
              </w:rPr>
              <w:t>5.8.8   Assure</w:t>
            </w:r>
          </w:p>
          <w:p w14:paraId="4F2CAB09" w14:textId="77777777" w:rsidR="00B2016B" w:rsidRDefault="00A73EB9">
            <w:pPr>
              <w:pStyle w:val="TableParagraph"/>
              <w:spacing w:before="1"/>
              <w:ind w:right="263"/>
              <w:rPr>
                <w:sz w:val="16"/>
              </w:rPr>
            </w:pPr>
            <w:r>
              <w:rPr>
                <w:color w:val="FF0000"/>
                <w:sz w:val="16"/>
              </w:rPr>
              <w:t>repeatability of software release</w:t>
            </w:r>
          </w:p>
        </w:tc>
        <w:tc>
          <w:tcPr>
            <w:tcW w:w="2270" w:type="dxa"/>
            <w:vMerge/>
          </w:tcPr>
          <w:p w14:paraId="7FAA5B19" w14:textId="77777777" w:rsidR="00B2016B" w:rsidRDefault="00B2016B"/>
        </w:tc>
        <w:tc>
          <w:tcPr>
            <w:tcW w:w="2266" w:type="dxa"/>
            <w:vMerge/>
          </w:tcPr>
          <w:p w14:paraId="4575BE53" w14:textId="77777777" w:rsidR="00B2016B" w:rsidRDefault="00B2016B"/>
        </w:tc>
      </w:tr>
      <w:tr w:rsidR="00B2016B" w14:paraId="03E6862F" w14:textId="77777777">
        <w:trPr>
          <w:trHeight w:hRule="exact" w:val="233"/>
        </w:trPr>
        <w:tc>
          <w:tcPr>
            <w:tcW w:w="4536" w:type="dxa"/>
            <w:gridSpan w:val="2"/>
          </w:tcPr>
          <w:p w14:paraId="6D860E38" w14:textId="77777777" w:rsidR="00B2016B" w:rsidRDefault="00A73EB9">
            <w:pPr>
              <w:pStyle w:val="TableParagraph"/>
              <w:rPr>
                <w:sz w:val="13"/>
              </w:rPr>
            </w:pPr>
            <w:r>
              <w:rPr>
                <w:color w:val="FF0000"/>
                <w:sz w:val="16"/>
              </w:rPr>
              <w:t xml:space="preserve">6    Software maintenance  </w:t>
            </w:r>
            <w:r>
              <w:rPr>
                <w:color w:val="FF0000"/>
                <w:sz w:val="13"/>
              </w:rPr>
              <w:t>PROCESS</w:t>
            </w:r>
          </w:p>
        </w:tc>
        <w:tc>
          <w:tcPr>
            <w:tcW w:w="4536" w:type="dxa"/>
            <w:gridSpan w:val="2"/>
          </w:tcPr>
          <w:p w14:paraId="4ADC639E" w14:textId="77777777" w:rsidR="00B2016B" w:rsidRDefault="00A73EB9">
            <w:pPr>
              <w:pStyle w:val="TableParagraph"/>
              <w:rPr>
                <w:sz w:val="16"/>
              </w:rPr>
            </w:pPr>
            <w:r>
              <w:rPr>
                <w:color w:val="FF0000"/>
                <w:sz w:val="16"/>
              </w:rPr>
              <w:t>6.4.10    Software Maintenance Process</w:t>
            </w:r>
          </w:p>
        </w:tc>
      </w:tr>
      <w:tr w:rsidR="00B2016B" w14:paraId="03415390" w14:textId="77777777">
        <w:trPr>
          <w:trHeight w:hRule="exact" w:val="418"/>
        </w:trPr>
        <w:tc>
          <w:tcPr>
            <w:tcW w:w="2268" w:type="dxa"/>
          </w:tcPr>
          <w:p w14:paraId="3DB66E20" w14:textId="77777777" w:rsidR="00B2016B" w:rsidRDefault="00A73EB9">
            <w:pPr>
              <w:pStyle w:val="TableParagraph"/>
              <w:ind w:right="263"/>
              <w:rPr>
                <w:sz w:val="16"/>
              </w:rPr>
            </w:pPr>
            <w:r>
              <w:rPr>
                <w:color w:val="FF0000"/>
                <w:sz w:val="16"/>
              </w:rPr>
              <w:t>6.1 Establish software maintenance plan</w:t>
            </w:r>
          </w:p>
        </w:tc>
        <w:tc>
          <w:tcPr>
            <w:tcW w:w="2268" w:type="dxa"/>
          </w:tcPr>
          <w:p w14:paraId="1AAB8C2E" w14:textId="77777777" w:rsidR="00B2016B" w:rsidRDefault="00B2016B"/>
        </w:tc>
        <w:tc>
          <w:tcPr>
            <w:tcW w:w="2270" w:type="dxa"/>
          </w:tcPr>
          <w:p w14:paraId="422D9049" w14:textId="77777777" w:rsidR="00B2016B" w:rsidRDefault="00A73EB9">
            <w:pPr>
              <w:pStyle w:val="TableParagraph"/>
              <w:ind w:right="247"/>
              <w:rPr>
                <w:sz w:val="16"/>
              </w:rPr>
            </w:pPr>
            <w:r>
              <w:rPr>
                <w:color w:val="FF0000"/>
                <w:sz w:val="16"/>
              </w:rPr>
              <w:t>6.4.10 Software Maintenance</w:t>
            </w:r>
          </w:p>
        </w:tc>
        <w:tc>
          <w:tcPr>
            <w:tcW w:w="2266" w:type="dxa"/>
          </w:tcPr>
          <w:p w14:paraId="6905169C" w14:textId="77777777" w:rsidR="00B2016B" w:rsidRDefault="00A73EB9">
            <w:pPr>
              <w:pStyle w:val="TableParagraph"/>
              <w:ind w:right="269"/>
              <w:rPr>
                <w:sz w:val="16"/>
              </w:rPr>
            </w:pPr>
            <w:r>
              <w:rPr>
                <w:color w:val="FF0000"/>
                <w:sz w:val="16"/>
              </w:rPr>
              <w:t>None</w:t>
            </w:r>
          </w:p>
        </w:tc>
      </w:tr>
      <w:tr w:rsidR="00B2016B" w14:paraId="433E7353" w14:textId="77777777">
        <w:trPr>
          <w:trHeight w:hRule="exact" w:val="418"/>
        </w:trPr>
        <w:tc>
          <w:tcPr>
            <w:tcW w:w="2268" w:type="dxa"/>
            <w:vMerge w:val="restart"/>
          </w:tcPr>
          <w:p w14:paraId="7C2F7C92" w14:textId="77777777" w:rsidR="00B2016B" w:rsidRDefault="00A73EB9">
            <w:pPr>
              <w:pStyle w:val="TableParagraph"/>
              <w:spacing w:before="0"/>
              <w:ind w:left="0" w:right="263"/>
              <w:rPr>
                <w:sz w:val="16"/>
              </w:rPr>
            </w:pPr>
            <w:r>
              <w:rPr>
                <w:color w:val="FF0000"/>
                <w:sz w:val="16"/>
              </w:rPr>
              <w:t>6.2 Problem and modification analysis</w:t>
            </w:r>
          </w:p>
        </w:tc>
        <w:tc>
          <w:tcPr>
            <w:tcW w:w="2268" w:type="dxa"/>
          </w:tcPr>
          <w:p w14:paraId="44CAF543" w14:textId="77777777" w:rsidR="00B2016B" w:rsidRDefault="00A73EB9">
            <w:pPr>
              <w:pStyle w:val="TableParagraph"/>
              <w:ind w:right="263"/>
              <w:rPr>
                <w:sz w:val="16"/>
              </w:rPr>
            </w:pPr>
            <w:r>
              <w:rPr>
                <w:color w:val="FF0000"/>
                <w:sz w:val="16"/>
              </w:rPr>
              <w:t>6.2.1    Document and</w:t>
            </w:r>
          </w:p>
          <w:p w14:paraId="392FDE70" w14:textId="77777777" w:rsidR="00B2016B" w:rsidRDefault="00A73EB9">
            <w:pPr>
              <w:pStyle w:val="TableParagraph"/>
              <w:spacing w:before="1"/>
              <w:ind w:right="263"/>
              <w:rPr>
                <w:sz w:val="16"/>
              </w:rPr>
            </w:pPr>
            <w:r>
              <w:rPr>
                <w:color w:val="FF0000"/>
                <w:sz w:val="13"/>
              </w:rPr>
              <w:t xml:space="preserve">EVALUATE </w:t>
            </w:r>
            <w:r>
              <w:rPr>
                <w:color w:val="FF0000"/>
                <w:sz w:val="16"/>
              </w:rPr>
              <w:t>feedback</w:t>
            </w:r>
          </w:p>
        </w:tc>
        <w:tc>
          <w:tcPr>
            <w:tcW w:w="2270" w:type="dxa"/>
          </w:tcPr>
          <w:p w14:paraId="7C753305" w14:textId="77777777" w:rsidR="00B2016B" w:rsidRDefault="00A73EB9">
            <w:pPr>
              <w:pStyle w:val="TableParagraph"/>
              <w:ind w:right="247"/>
              <w:rPr>
                <w:sz w:val="16"/>
              </w:rPr>
            </w:pPr>
            <w:r>
              <w:rPr>
                <w:color w:val="FF0000"/>
                <w:sz w:val="16"/>
              </w:rPr>
              <w:t>None</w:t>
            </w:r>
          </w:p>
        </w:tc>
        <w:tc>
          <w:tcPr>
            <w:tcW w:w="2266" w:type="dxa"/>
          </w:tcPr>
          <w:p w14:paraId="373339D5" w14:textId="77777777" w:rsidR="00B2016B" w:rsidRDefault="00A73EB9">
            <w:pPr>
              <w:pStyle w:val="TableParagraph"/>
              <w:ind w:right="269"/>
              <w:rPr>
                <w:sz w:val="16"/>
              </w:rPr>
            </w:pPr>
            <w:r>
              <w:rPr>
                <w:color w:val="FF0000"/>
                <w:sz w:val="16"/>
              </w:rPr>
              <w:t>None</w:t>
            </w:r>
          </w:p>
        </w:tc>
      </w:tr>
      <w:tr w:rsidR="00B2016B" w14:paraId="45442F75" w14:textId="77777777">
        <w:trPr>
          <w:trHeight w:hRule="exact" w:val="233"/>
        </w:trPr>
        <w:tc>
          <w:tcPr>
            <w:tcW w:w="2268" w:type="dxa"/>
            <w:vMerge/>
          </w:tcPr>
          <w:p w14:paraId="4DDB13EA" w14:textId="77777777" w:rsidR="00B2016B" w:rsidRDefault="00B2016B"/>
        </w:tc>
        <w:tc>
          <w:tcPr>
            <w:tcW w:w="2268" w:type="dxa"/>
          </w:tcPr>
          <w:p w14:paraId="6897CCE6" w14:textId="77777777" w:rsidR="00B2016B" w:rsidRDefault="00A73EB9">
            <w:pPr>
              <w:pStyle w:val="TableParagraph"/>
              <w:ind w:right="85"/>
              <w:rPr>
                <w:sz w:val="16"/>
              </w:rPr>
            </w:pPr>
            <w:r>
              <w:rPr>
                <w:color w:val="FF0000"/>
                <w:sz w:val="16"/>
              </w:rPr>
              <w:t>6.2.1.1    Monitor feedback</w:t>
            </w:r>
          </w:p>
        </w:tc>
        <w:tc>
          <w:tcPr>
            <w:tcW w:w="2270" w:type="dxa"/>
            <w:vMerge w:val="restart"/>
          </w:tcPr>
          <w:p w14:paraId="229C8C0B" w14:textId="77777777" w:rsidR="00B2016B" w:rsidRDefault="00A73EB9">
            <w:pPr>
              <w:pStyle w:val="TableParagraph"/>
              <w:spacing w:before="0"/>
              <w:ind w:left="0" w:right="247"/>
              <w:rPr>
                <w:sz w:val="16"/>
              </w:rPr>
            </w:pPr>
            <w:r>
              <w:rPr>
                <w:color w:val="FF0000"/>
                <w:sz w:val="16"/>
              </w:rPr>
              <w:t>6.4.10 Software Maintenance</w:t>
            </w:r>
          </w:p>
        </w:tc>
        <w:tc>
          <w:tcPr>
            <w:tcW w:w="2266" w:type="dxa"/>
            <w:vMerge w:val="restart"/>
          </w:tcPr>
          <w:p w14:paraId="6AB53877" w14:textId="77777777" w:rsidR="00B2016B" w:rsidRDefault="00A73EB9">
            <w:pPr>
              <w:pStyle w:val="TableParagraph"/>
              <w:spacing w:before="0"/>
              <w:ind w:left="0" w:right="269"/>
              <w:rPr>
                <w:sz w:val="16"/>
              </w:rPr>
            </w:pPr>
            <w:r>
              <w:rPr>
                <w:color w:val="FF0000"/>
                <w:sz w:val="16"/>
              </w:rPr>
              <w:t>None</w:t>
            </w:r>
          </w:p>
        </w:tc>
      </w:tr>
      <w:tr w:rsidR="00B2016B" w14:paraId="5E46ABFF" w14:textId="77777777">
        <w:trPr>
          <w:trHeight w:hRule="exact" w:val="418"/>
        </w:trPr>
        <w:tc>
          <w:tcPr>
            <w:tcW w:w="2268" w:type="dxa"/>
            <w:vMerge/>
          </w:tcPr>
          <w:p w14:paraId="63DD6981" w14:textId="77777777" w:rsidR="00B2016B" w:rsidRDefault="00B2016B"/>
        </w:tc>
        <w:tc>
          <w:tcPr>
            <w:tcW w:w="2268" w:type="dxa"/>
          </w:tcPr>
          <w:p w14:paraId="40255713" w14:textId="77777777" w:rsidR="00B2016B" w:rsidRDefault="00A73EB9">
            <w:pPr>
              <w:pStyle w:val="TableParagraph"/>
              <w:ind w:right="263"/>
              <w:rPr>
                <w:sz w:val="16"/>
              </w:rPr>
            </w:pPr>
            <w:r>
              <w:rPr>
                <w:color w:val="FF0000"/>
                <w:sz w:val="16"/>
              </w:rPr>
              <w:t>6.2.1.2   Document  and</w:t>
            </w:r>
          </w:p>
          <w:p w14:paraId="738A4C3D" w14:textId="77777777" w:rsidR="00B2016B" w:rsidRDefault="00A73EB9">
            <w:pPr>
              <w:pStyle w:val="TableParagraph"/>
              <w:spacing w:before="1"/>
              <w:ind w:right="263"/>
              <w:rPr>
                <w:sz w:val="16"/>
              </w:rPr>
            </w:pPr>
            <w:r>
              <w:rPr>
                <w:color w:val="FF0000"/>
                <w:sz w:val="13"/>
              </w:rPr>
              <w:t xml:space="preserve">EVALUATE </w:t>
            </w:r>
            <w:r>
              <w:rPr>
                <w:color w:val="FF0000"/>
                <w:sz w:val="16"/>
              </w:rPr>
              <w:t>feedback</w:t>
            </w:r>
          </w:p>
        </w:tc>
        <w:tc>
          <w:tcPr>
            <w:tcW w:w="2270" w:type="dxa"/>
            <w:vMerge/>
          </w:tcPr>
          <w:p w14:paraId="1B9BC649" w14:textId="77777777" w:rsidR="00B2016B" w:rsidRDefault="00B2016B"/>
        </w:tc>
        <w:tc>
          <w:tcPr>
            <w:tcW w:w="2266" w:type="dxa"/>
            <w:vMerge/>
          </w:tcPr>
          <w:p w14:paraId="42129764" w14:textId="77777777" w:rsidR="00B2016B" w:rsidRDefault="00B2016B"/>
        </w:tc>
      </w:tr>
      <w:tr w:rsidR="00B2016B" w14:paraId="736C7AC9" w14:textId="77777777">
        <w:trPr>
          <w:trHeight w:hRule="exact" w:val="602"/>
        </w:trPr>
        <w:tc>
          <w:tcPr>
            <w:tcW w:w="2268" w:type="dxa"/>
            <w:vMerge/>
          </w:tcPr>
          <w:p w14:paraId="58413937" w14:textId="77777777" w:rsidR="00B2016B" w:rsidRDefault="00B2016B"/>
        </w:tc>
        <w:tc>
          <w:tcPr>
            <w:tcW w:w="2268" w:type="dxa"/>
          </w:tcPr>
          <w:p w14:paraId="593CDC2E" w14:textId="77777777" w:rsidR="00B2016B" w:rsidRDefault="00A73EB9">
            <w:pPr>
              <w:pStyle w:val="TableParagraph"/>
              <w:ind w:right="263"/>
              <w:rPr>
                <w:sz w:val="13"/>
              </w:rPr>
            </w:pPr>
            <w:r>
              <w:rPr>
                <w:color w:val="FF0000"/>
                <w:sz w:val="16"/>
              </w:rPr>
              <w:t>6.2.1.3   E</w:t>
            </w:r>
            <w:r>
              <w:rPr>
                <w:color w:val="FF0000"/>
                <w:sz w:val="13"/>
              </w:rPr>
              <w:t>VALUATE</w:t>
            </w:r>
          </w:p>
          <w:p w14:paraId="0ED7AB74" w14:textId="77777777" w:rsidR="00B2016B" w:rsidRDefault="00A73EB9">
            <w:pPr>
              <w:pStyle w:val="TableParagraph"/>
              <w:spacing w:before="1"/>
              <w:ind w:right="263"/>
              <w:rPr>
                <w:sz w:val="13"/>
              </w:rPr>
            </w:pPr>
            <w:r>
              <w:rPr>
                <w:color w:val="FF0000"/>
                <w:sz w:val="13"/>
              </w:rPr>
              <w:t>PROBLEM REPORT</w:t>
            </w:r>
            <w:r>
              <w:rPr>
                <w:color w:val="FF0000"/>
                <w:sz w:val="16"/>
              </w:rPr>
              <w:t>’</w:t>
            </w:r>
            <w:r>
              <w:rPr>
                <w:color w:val="FF0000"/>
                <w:sz w:val="13"/>
              </w:rPr>
              <w:t xml:space="preserve">S </w:t>
            </w:r>
            <w:r>
              <w:rPr>
                <w:color w:val="FF0000"/>
                <w:sz w:val="16"/>
              </w:rPr>
              <w:t xml:space="preserve">effects on </w:t>
            </w:r>
            <w:r>
              <w:rPr>
                <w:color w:val="FF0000"/>
                <w:sz w:val="13"/>
              </w:rPr>
              <w:t>SAFETY</w:t>
            </w:r>
          </w:p>
        </w:tc>
        <w:tc>
          <w:tcPr>
            <w:tcW w:w="2270" w:type="dxa"/>
          </w:tcPr>
          <w:p w14:paraId="02D93359" w14:textId="77777777" w:rsidR="00B2016B" w:rsidRDefault="00A73EB9">
            <w:pPr>
              <w:pStyle w:val="TableParagraph"/>
              <w:ind w:right="247"/>
              <w:rPr>
                <w:sz w:val="16"/>
              </w:rPr>
            </w:pPr>
            <w:r>
              <w:rPr>
                <w:color w:val="FF0000"/>
                <w:sz w:val="16"/>
              </w:rPr>
              <w:t>6.4.10 Software Maintenance</w:t>
            </w:r>
          </w:p>
        </w:tc>
        <w:tc>
          <w:tcPr>
            <w:tcW w:w="2266" w:type="dxa"/>
          </w:tcPr>
          <w:p w14:paraId="61938544" w14:textId="77777777" w:rsidR="00B2016B" w:rsidRDefault="00A73EB9">
            <w:pPr>
              <w:pStyle w:val="TableParagraph"/>
              <w:ind w:right="269"/>
              <w:rPr>
                <w:sz w:val="16"/>
              </w:rPr>
            </w:pPr>
            <w:r>
              <w:rPr>
                <w:color w:val="FF0000"/>
                <w:sz w:val="16"/>
              </w:rPr>
              <w:t>None</w:t>
            </w:r>
          </w:p>
        </w:tc>
      </w:tr>
      <w:tr w:rsidR="00B2016B" w14:paraId="376EAB5D" w14:textId="77777777">
        <w:trPr>
          <w:trHeight w:hRule="exact" w:val="602"/>
        </w:trPr>
        <w:tc>
          <w:tcPr>
            <w:tcW w:w="2268" w:type="dxa"/>
            <w:vMerge/>
          </w:tcPr>
          <w:p w14:paraId="23AF763E" w14:textId="77777777" w:rsidR="00B2016B" w:rsidRDefault="00B2016B"/>
        </w:tc>
        <w:tc>
          <w:tcPr>
            <w:tcW w:w="2268" w:type="dxa"/>
          </w:tcPr>
          <w:p w14:paraId="1D5800DE" w14:textId="77777777" w:rsidR="00B2016B" w:rsidRDefault="00A73EB9">
            <w:pPr>
              <w:pStyle w:val="TableParagraph"/>
              <w:spacing w:line="259" w:lineRule="auto"/>
              <w:ind w:right="263"/>
              <w:rPr>
                <w:sz w:val="13"/>
              </w:rPr>
            </w:pPr>
            <w:r>
              <w:rPr>
                <w:color w:val="FF0000"/>
                <w:sz w:val="16"/>
              </w:rPr>
              <w:t xml:space="preserve">6.2.2 Use software problem resolution </w:t>
            </w:r>
            <w:r>
              <w:rPr>
                <w:color w:val="FF0000"/>
                <w:sz w:val="13"/>
              </w:rPr>
              <w:t>PROCESS</w:t>
            </w:r>
          </w:p>
        </w:tc>
        <w:tc>
          <w:tcPr>
            <w:tcW w:w="2270" w:type="dxa"/>
          </w:tcPr>
          <w:p w14:paraId="5425FE0B" w14:textId="77777777" w:rsidR="00B2016B" w:rsidRDefault="00A73EB9">
            <w:pPr>
              <w:pStyle w:val="TableParagraph"/>
              <w:ind w:right="247"/>
              <w:rPr>
                <w:sz w:val="16"/>
              </w:rPr>
            </w:pPr>
            <w:r>
              <w:rPr>
                <w:color w:val="FF0000"/>
                <w:sz w:val="16"/>
              </w:rPr>
              <w:t>6.4.10 Software Maintenance</w:t>
            </w:r>
          </w:p>
        </w:tc>
        <w:tc>
          <w:tcPr>
            <w:tcW w:w="2266" w:type="dxa"/>
          </w:tcPr>
          <w:p w14:paraId="508FCB14" w14:textId="77777777" w:rsidR="00B2016B" w:rsidRDefault="00A73EB9">
            <w:pPr>
              <w:pStyle w:val="TableParagraph"/>
              <w:ind w:right="269"/>
              <w:rPr>
                <w:sz w:val="16"/>
              </w:rPr>
            </w:pPr>
            <w:r>
              <w:rPr>
                <w:color w:val="FF0000"/>
                <w:sz w:val="16"/>
              </w:rPr>
              <w:t>None</w:t>
            </w:r>
          </w:p>
        </w:tc>
      </w:tr>
      <w:tr w:rsidR="00B2016B" w14:paraId="5275C4F5" w14:textId="77777777">
        <w:trPr>
          <w:trHeight w:hRule="exact" w:val="418"/>
        </w:trPr>
        <w:tc>
          <w:tcPr>
            <w:tcW w:w="2268" w:type="dxa"/>
            <w:vMerge/>
          </w:tcPr>
          <w:p w14:paraId="2BB0D43F" w14:textId="77777777" w:rsidR="00B2016B" w:rsidRDefault="00B2016B"/>
        </w:tc>
        <w:tc>
          <w:tcPr>
            <w:tcW w:w="2268" w:type="dxa"/>
          </w:tcPr>
          <w:p w14:paraId="39CB36F9" w14:textId="77777777" w:rsidR="00B2016B" w:rsidRDefault="00A73EB9">
            <w:pPr>
              <w:pStyle w:val="TableParagraph"/>
              <w:spacing w:line="278" w:lineRule="auto"/>
              <w:ind w:right="263"/>
              <w:rPr>
                <w:sz w:val="13"/>
              </w:rPr>
            </w:pPr>
            <w:r>
              <w:rPr>
                <w:color w:val="FF0000"/>
                <w:sz w:val="16"/>
              </w:rPr>
              <w:t xml:space="preserve">6.2.3 Analyse </w:t>
            </w:r>
            <w:r>
              <w:rPr>
                <w:color w:val="FF0000"/>
                <w:sz w:val="13"/>
              </w:rPr>
              <w:t>CHANGE REQUESTS</w:t>
            </w:r>
          </w:p>
        </w:tc>
        <w:tc>
          <w:tcPr>
            <w:tcW w:w="2270" w:type="dxa"/>
          </w:tcPr>
          <w:p w14:paraId="4408D03D" w14:textId="77777777" w:rsidR="00B2016B" w:rsidRDefault="00A73EB9">
            <w:pPr>
              <w:pStyle w:val="TableParagraph"/>
              <w:ind w:right="247"/>
              <w:rPr>
                <w:sz w:val="16"/>
              </w:rPr>
            </w:pPr>
            <w:r>
              <w:rPr>
                <w:color w:val="FF0000"/>
                <w:sz w:val="16"/>
              </w:rPr>
              <w:t>6.4.10 Software Maintenance</w:t>
            </w:r>
          </w:p>
        </w:tc>
        <w:tc>
          <w:tcPr>
            <w:tcW w:w="2266" w:type="dxa"/>
          </w:tcPr>
          <w:p w14:paraId="21298F93" w14:textId="77777777" w:rsidR="00B2016B" w:rsidRDefault="00A73EB9">
            <w:pPr>
              <w:pStyle w:val="TableParagraph"/>
              <w:ind w:right="269"/>
              <w:rPr>
                <w:sz w:val="16"/>
              </w:rPr>
            </w:pPr>
            <w:r>
              <w:rPr>
                <w:color w:val="FF0000"/>
                <w:sz w:val="16"/>
              </w:rPr>
              <w:t>None</w:t>
            </w:r>
          </w:p>
        </w:tc>
      </w:tr>
      <w:tr w:rsidR="00B2016B" w14:paraId="0D7402CB" w14:textId="77777777">
        <w:trPr>
          <w:trHeight w:hRule="exact" w:val="418"/>
        </w:trPr>
        <w:tc>
          <w:tcPr>
            <w:tcW w:w="2268" w:type="dxa"/>
            <w:vMerge/>
          </w:tcPr>
          <w:p w14:paraId="0B11BA95" w14:textId="77777777" w:rsidR="00B2016B" w:rsidRDefault="00B2016B"/>
        </w:tc>
        <w:tc>
          <w:tcPr>
            <w:tcW w:w="2268" w:type="dxa"/>
          </w:tcPr>
          <w:p w14:paraId="422F95DC" w14:textId="77777777" w:rsidR="00B2016B" w:rsidRDefault="00A73EB9">
            <w:pPr>
              <w:pStyle w:val="TableParagraph"/>
              <w:ind w:right="263"/>
              <w:rPr>
                <w:sz w:val="13"/>
              </w:rPr>
            </w:pPr>
            <w:r>
              <w:rPr>
                <w:color w:val="FF0000"/>
                <w:sz w:val="16"/>
              </w:rPr>
              <w:t xml:space="preserve">6.2.4   </w:t>
            </w:r>
            <w:r>
              <w:rPr>
                <w:color w:val="FF0000"/>
                <w:sz w:val="13"/>
              </w:rPr>
              <w:t>CHANGE REQUEST</w:t>
            </w:r>
          </w:p>
          <w:p w14:paraId="3694E773" w14:textId="77777777" w:rsidR="00B2016B" w:rsidRDefault="00A73EB9">
            <w:pPr>
              <w:pStyle w:val="TableParagraph"/>
              <w:spacing w:before="1"/>
              <w:ind w:right="263"/>
              <w:rPr>
                <w:sz w:val="16"/>
              </w:rPr>
            </w:pPr>
            <w:r>
              <w:rPr>
                <w:color w:val="FF0000"/>
                <w:sz w:val="16"/>
              </w:rPr>
              <w:t>approval</w:t>
            </w:r>
          </w:p>
        </w:tc>
        <w:tc>
          <w:tcPr>
            <w:tcW w:w="2270" w:type="dxa"/>
          </w:tcPr>
          <w:p w14:paraId="097FE80B" w14:textId="77777777" w:rsidR="00B2016B" w:rsidRDefault="00A73EB9">
            <w:pPr>
              <w:pStyle w:val="TableParagraph"/>
              <w:ind w:right="247"/>
              <w:rPr>
                <w:sz w:val="16"/>
              </w:rPr>
            </w:pPr>
            <w:r>
              <w:rPr>
                <w:color w:val="FF0000"/>
                <w:sz w:val="16"/>
              </w:rPr>
              <w:t>6.4.10 Software Maintenance</w:t>
            </w:r>
          </w:p>
        </w:tc>
        <w:tc>
          <w:tcPr>
            <w:tcW w:w="2266" w:type="dxa"/>
          </w:tcPr>
          <w:p w14:paraId="0AF5A97E" w14:textId="77777777" w:rsidR="00B2016B" w:rsidRDefault="00A73EB9">
            <w:pPr>
              <w:pStyle w:val="TableParagraph"/>
              <w:ind w:right="269"/>
              <w:rPr>
                <w:sz w:val="16"/>
              </w:rPr>
            </w:pPr>
            <w:r>
              <w:rPr>
                <w:color w:val="FF0000"/>
                <w:sz w:val="16"/>
              </w:rPr>
              <w:t>None</w:t>
            </w:r>
          </w:p>
        </w:tc>
      </w:tr>
      <w:tr w:rsidR="00B2016B" w14:paraId="128B6DAB" w14:textId="77777777">
        <w:trPr>
          <w:trHeight w:hRule="exact" w:val="418"/>
        </w:trPr>
        <w:tc>
          <w:tcPr>
            <w:tcW w:w="2268" w:type="dxa"/>
            <w:vMerge/>
          </w:tcPr>
          <w:p w14:paraId="369BEC2E" w14:textId="77777777" w:rsidR="00B2016B" w:rsidRDefault="00B2016B"/>
        </w:tc>
        <w:tc>
          <w:tcPr>
            <w:tcW w:w="2268" w:type="dxa"/>
          </w:tcPr>
          <w:p w14:paraId="16C070AA" w14:textId="77777777" w:rsidR="00B2016B" w:rsidRDefault="00A73EB9">
            <w:pPr>
              <w:pStyle w:val="TableParagraph"/>
              <w:ind w:right="263"/>
              <w:rPr>
                <w:sz w:val="16"/>
              </w:rPr>
            </w:pPr>
            <w:r>
              <w:rPr>
                <w:color w:val="FF0000"/>
                <w:sz w:val="16"/>
              </w:rPr>
              <w:t>6.2.5 Communicate to users and regulators</w:t>
            </w:r>
          </w:p>
        </w:tc>
        <w:tc>
          <w:tcPr>
            <w:tcW w:w="2270" w:type="dxa"/>
          </w:tcPr>
          <w:p w14:paraId="6FAED5F7" w14:textId="77777777" w:rsidR="00B2016B" w:rsidRDefault="00A73EB9">
            <w:pPr>
              <w:pStyle w:val="TableParagraph"/>
              <w:ind w:right="247"/>
              <w:rPr>
                <w:sz w:val="16"/>
              </w:rPr>
            </w:pPr>
            <w:r>
              <w:rPr>
                <w:color w:val="FF0000"/>
                <w:sz w:val="16"/>
              </w:rPr>
              <w:t>6.4.10 Software Maintenance</w:t>
            </w:r>
          </w:p>
        </w:tc>
        <w:tc>
          <w:tcPr>
            <w:tcW w:w="2266" w:type="dxa"/>
          </w:tcPr>
          <w:p w14:paraId="21534504" w14:textId="77777777" w:rsidR="00B2016B" w:rsidRDefault="00A73EB9">
            <w:pPr>
              <w:pStyle w:val="TableParagraph"/>
              <w:ind w:right="269"/>
              <w:rPr>
                <w:sz w:val="16"/>
              </w:rPr>
            </w:pPr>
            <w:r>
              <w:rPr>
                <w:color w:val="FF0000"/>
                <w:sz w:val="16"/>
              </w:rPr>
              <w:t>None</w:t>
            </w:r>
          </w:p>
        </w:tc>
      </w:tr>
      <w:tr w:rsidR="00B2016B" w14:paraId="0B095470" w14:textId="77777777">
        <w:trPr>
          <w:trHeight w:hRule="exact" w:val="490"/>
        </w:trPr>
        <w:tc>
          <w:tcPr>
            <w:tcW w:w="2268" w:type="dxa"/>
          </w:tcPr>
          <w:p w14:paraId="09FAE9FA" w14:textId="77777777" w:rsidR="00B2016B" w:rsidRDefault="00A73EB9">
            <w:pPr>
              <w:pStyle w:val="TableParagraph"/>
              <w:ind w:right="263"/>
              <w:rPr>
                <w:sz w:val="16"/>
              </w:rPr>
            </w:pPr>
            <w:r>
              <w:rPr>
                <w:color w:val="FF0000"/>
                <w:sz w:val="16"/>
              </w:rPr>
              <w:t>6.3 Modification implementation</w:t>
            </w:r>
          </w:p>
        </w:tc>
        <w:tc>
          <w:tcPr>
            <w:tcW w:w="2268" w:type="dxa"/>
          </w:tcPr>
          <w:p w14:paraId="79EEDFC7" w14:textId="77777777" w:rsidR="00B2016B" w:rsidRDefault="00B2016B"/>
        </w:tc>
        <w:tc>
          <w:tcPr>
            <w:tcW w:w="2270" w:type="dxa"/>
          </w:tcPr>
          <w:p w14:paraId="5C0BCBD4" w14:textId="77777777" w:rsidR="00B2016B" w:rsidRDefault="00A73EB9">
            <w:pPr>
              <w:pStyle w:val="TableParagraph"/>
              <w:ind w:right="247"/>
              <w:rPr>
                <w:sz w:val="16"/>
              </w:rPr>
            </w:pPr>
            <w:r>
              <w:rPr>
                <w:color w:val="FF0000"/>
                <w:sz w:val="16"/>
              </w:rPr>
              <w:t>None</w:t>
            </w:r>
          </w:p>
        </w:tc>
        <w:tc>
          <w:tcPr>
            <w:tcW w:w="2266" w:type="dxa"/>
          </w:tcPr>
          <w:p w14:paraId="4B976BA4" w14:textId="77777777" w:rsidR="00B2016B" w:rsidRDefault="00A73EB9">
            <w:pPr>
              <w:pStyle w:val="TableParagraph"/>
              <w:ind w:right="269"/>
              <w:rPr>
                <w:sz w:val="16"/>
              </w:rPr>
            </w:pPr>
            <w:r>
              <w:rPr>
                <w:color w:val="FF0000"/>
                <w:sz w:val="16"/>
              </w:rPr>
              <w:t>None</w:t>
            </w:r>
          </w:p>
        </w:tc>
      </w:tr>
      <w:tr w:rsidR="00B2016B" w14:paraId="478E3F0D" w14:textId="77777777">
        <w:trPr>
          <w:trHeight w:hRule="exact" w:val="602"/>
        </w:trPr>
        <w:tc>
          <w:tcPr>
            <w:tcW w:w="2268" w:type="dxa"/>
          </w:tcPr>
          <w:p w14:paraId="7FF908B4" w14:textId="77777777" w:rsidR="00B2016B" w:rsidRDefault="00B2016B"/>
        </w:tc>
        <w:tc>
          <w:tcPr>
            <w:tcW w:w="2268" w:type="dxa"/>
          </w:tcPr>
          <w:p w14:paraId="0FCFCE31" w14:textId="77777777" w:rsidR="00B2016B" w:rsidRDefault="00A73EB9">
            <w:pPr>
              <w:pStyle w:val="TableParagraph"/>
              <w:ind w:right="263"/>
              <w:rPr>
                <w:sz w:val="16"/>
              </w:rPr>
            </w:pPr>
            <w:r>
              <w:rPr>
                <w:color w:val="FF0000"/>
                <w:sz w:val="16"/>
              </w:rPr>
              <w:t xml:space="preserve">6.3.1 Use established </w:t>
            </w:r>
            <w:r>
              <w:rPr>
                <w:color w:val="FF0000"/>
                <w:sz w:val="13"/>
              </w:rPr>
              <w:t xml:space="preserve">PROCESS </w:t>
            </w:r>
            <w:r>
              <w:rPr>
                <w:color w:val="FF0000"/>
                <w:sz w:val="16"/>
              </w:rPr>
              <w:t>to implement modification</w:t>
            </w:r>
          </w:p>
        </w:tc>
        <w:tc>
          <w:tcPr>
            <w:tcW w:w="2270" w:type="dxa"/>
          </w:tcPr>
          <w:p w14:paraId="3225D763" w14:textId="77777777" w:rsidR="00B2016B" w:rsidRDefault="00A73EB9">
            <w:pPr>
              <w:pStyle w:val="TableParagraph"/>
              <w:ind w:right="247"/>
              <w:rPr>
                <w:sz w:val="16"/>
              </w:rPr>
            </w:pPr>
            <w:r>
              <w:rPr>
                <w:color w:val="FF0000"/>
                <w:sz w:val="16"/>
              </w:rPr>
              <w:t>6.4.10 Software Maintenance</w:t>
            </w:r>
          </w:p>
        </w:tc>
        <w:tc>
          <w:tcPr>
            <w:tcW w:w="2266" w:type="dxa"/>
          </w:tcPr>
          <w:p w14:paraId="70C4C388" w14:textId="77777777" w:rsidR="00B2016B" w:rsidRDefault="00A73EB9">
            <w:pPr>
              <w:pStyle w:val="TableParagraph"/>
              <w:ind w:right="269"/>
              <w:rPr>
                <w:sz w:val="16"/>
              </w:rPr>
            </w:pPr>
            <w:r>
              <w:rPr>
                <w:color w:val="FF0000"/>
                <w:sz w:val="16"/>
              </w:rPr>
              <w:t>None</w:t>
            </w:r>
          </w:p>
        </w:tc>
      </w:tr>
      <w:tr w:rsidR="00B2016B" w14:paraId="7C9C3EBF" w14:textId="77777777">
        <w:trPr>
          <w:trHeight w:hRule="exact" w:val="602"/>
        </w:trPr>
        <w:tc>
          <w:tcPr>
            <w:tcW w:w="2268" w:type="dxa"/>
          </w:tcPr>
          <w:p w14:paraId="3715BF4C" w14:textId="77777777" w:rsidR="00B2016B" w:rsidRDefault="00B2016B"/>
        </w:tc>
        <w:tc>
          <w:tcPr>
            <w:tcW w:w="2268" w:type="dxa"/>
          </w:tcPr>
          <w:p w14:paraId="58589DD3" w14:textId="77777777" w:rsidR="00B2016B" w:rsidRDefault="00A73EB9">
            <w:pPr>
              <w:pStyle w:val="TableParagraph"/>
              <w:spacing w:line="259" w:lineRule="auto"/>
              <w:ind w:right="432"/>
              <w:rPr>
                <w:sz w:val="13"/>
              </w:rPr>
            </w:pPr>
            <w:r>
              <w:rPr>
                <w:color w:val="FF0000"/>
                <w:sz w:val="16"/>
              </w:rPr>
              <w:t xml:space="preserve">6.3.2 Re-release modified </w:t>
            </w:r>
            <w:r>
              <w:rPr>
                <w:color w:val="FF0000"/>
                <w:sz w:val="13"/>
              </w:rPr>
              <w:t>SOFTWARE SYSTEM</w:t>
            </w:r>
          </w:p>
        </w:tc>
        <w:tc>
          <w:tcPr>
            <w:tcW w:w="2270" w:type="dxa"/>
          </w:tcPr>
          <w:p w14:paraId="5AAB91F9" w14:textId="77777777" w:rsidR="00B2016B" w:rsidRDefault="00A73EB9">
            <w:pPr>
              <w:pStyle w:val="TableParagraph"/>
              <w:ind w:right="577"/>
              <w:rPr>
                <w:sz w:val="16"/>
              </w:rPr>
            </w:pPr>
            <w:r>
              <w:rPr>
                <w:color w:val="FF0000"/>
                <w:sz w:val="16"/>
              </w:rPr>
              <w:t>7.2.2 Software Configuration Management</w:t>
            </w:r>
          </w:p>
        </w:tc>
        <w:tc>
          <w:tcPr>
            <w:tcW w:w="2266" w:type="dxa"/>
          </w:tcPr>
          <w:p w14:paraId="030BF3FF" w14:textId="77777777" w:rsidR="00B2016B" w:rsidRDefault="00A73EB9">
            <w:pPr>
              <w:pStyle w:val="TableParagraph"/>
              <w:ind w:right="269"/>
              <w:rPr>
                <w:sz w:val="16"/>
              </w:rPr>
            </w:pPr>
            <w:r>
              <w:rPr>
                <w:color w:val="FF0000"/>
                <w:sz w:val="16"/>
              </w:rPr>
              <w:t>None</w:t>
            </w:r>
          </w:p>
        </w:tc>
      </w:tr>
      <w:tr w:rsidR="00B2016B" w14:paraId="5952FDB6" w14:textId="77777777">
        <w:trPr>
          <w:trHeight w:hRule="exact" w:val="1234"/>
        </w:trPr>
        <w:tc>
          <w:tcPr>
            <w:tcW w:w="4536" w:type="dxa"/>
            <w:gridSpan w:val="2"/>
          </w:tcPr>
          <w:p w14:paraId="11201FAD" w14:textId="77777777" w:rsidR="00B2016B" w:rsidRDefault="00A73EB9">
            <w:pPr>
              <w:pStyle w:val="TableParagraph"/>
              <w:rPr>
                <w:sz w:val="13"/>
              </w:rPr>
            </w:pPr>
            <w:r>
              <w:rPr>
                <w:color w:val="FF0000"/>
                <w:sz w:val="16"/>
              </w:rPr>
              <w:t xml:space="preserve">7    Software </w:t>
            </w:r>
            <w:r>
              <w:rPr>
                <w:color w:val="FF0000"/>
                <w:sz w:val="13"/>
              </w:rPr>
              <w:t>RISK MANAGEMENT PROCESS</w:t>
            </w:r>
          </w:p>
        </w:tc>
        <w:tc>
          <w:tcPr>
            <w:tcW w:w="4536" w:type="dxa"/>
            <w:gridSpan w:val="2"/>
          </w:tcPr>
          <w:p w14:paraId="186BE4D3" w14:textId="77777777" w:rsidR="00B2016B" w:rsidRDefault="00A73EB9">
            <w:pPr>
              <w:pStyle w:val="TableParagraph"/>
              <w:rPr>
                <w:sz w:val="16"/>
              </w:rPr>
            </w:pPr>
            <w:r>
              <w:rPr>
                <w:color w:val="FF0000"/>
                <w:sz w:val="16"/>
              </w:rPr>
              <w:t>6.3.4    Risk Management  Process</w:t>
            </w:r>
          </w:p>
          <w:p w14:paraId="7E36363C" w14:textId="77777777" w:rsidR="00B2016B" w:rsidRDefault="00A73EB9">
            <w:pPr>
              <w:pStyle w:val="TableParagraph"/>
              <w:spacing w:before="39"/>
              <w:rPr>
                <w:sz w:val="16"/>
              </w:rPr>
            </w:pPr>
            <w:r>
              <w:rPr>
                <w:color w:val="FF0000"/>
                <w:sz w:val="16"/>
              </w:rPr>
              <w:t>This is based on ISO/IEC 16085. While there is some commonality it does not address the  specific</w:t>
            </w:r>
          </w:p>
          <w:p w14:paraId="00CB95DC" w14:textId="77777777" w:rsidR="00B2016B" w:rsidRDefault="00A73EB9">
            <w:pPr>
              <w:pStyle w:val="TableParagraph"/>
              <w:spacing w:before="1"/>
              <w:rPr>
                <w:sz w:val="16"/>
              </w:rPr>
            </w:pPr>
            <w:r>
              <w:rPr>
                <w:color w:val="FF0000"/>
                <w:sz w:val="16"/>
              </w:rPr>
              <w:t>requirements for medical device  software</w:t>
            </w:r>
          </w:p>
          <w:p w14:paraId="1D40C85B" w14:textId="77777777" w:rsidR="00B2016B" w:rsidRDefault="00A73EB9">
            <w:pPr>
              <w:pStyle w:val="TableParagraph"/>
              <w:spacing w:before="1"/>
              <w:rPr>
                <w:sz w:val="16"/>
              </w:rPr>
            </w:pPr>
            <w:r>
              <w:rPr>
                <w:color w:val="FF0000"/>
                <w:sz w:val="16"/>
              </w:rPr>
              <w:t>development   with regard to risk management</w:t>
            </w:r>
          </w:p>
        </w:tc>
      </w:tr>
      <w:tr w:rsidR="00B2016B" w14:paraId="1D84B833" w14:textId="77777777">
        <w:trPr>
          <w:trHeight w:hRule="exact" w:val="233"/>
        </w:trPr>
        <w:tc>
          <w:tcPr>
            <w:tcW w:w="4536" w:type="dxa"/>
            <w:gridSpan w:val="2"/>
          </w:tcPr>
          <w:p w14:paraId="5FDC0C5D" w14:textId="77777777" w:rsidR="00B2016B" w:rsidRDefault="00A73EB9">
            <w:pPr>
              <w:pStyle w:val="TableParagraph"/>
              <w:rPr>
                <w:sz w:val="13"/>
              </w:rPr>
            </w:pPr>
            <w:r>
              <w:rPr>
                <w:color w:val="FF0000"/>
                <w:sz w:val="16"/>
              </w:rPr>
              <w:t xml:space="preserve">8    Software configuration management </w:t>
            </w:r>
            <w:r>
              <w:rPr>
                <w:color w:val="FF0000"/>
                <w:sz w:val="13"/>
              </w:rPr>
              <w:t>PROCESS</w:t>
            </w:r>
          </w:p>
        </w:tc>
        <w:tc>
          <w:tcPr>
            <w:tcW w:w="4536" w:type="dxa"/>
            <w:gridSpan w:val="2"/>
          </w:tcPr>
          <w:p w14:paraId="17D33AD5" w14:textId="77777777" w:rsidR="00B2016B" w:rsidRDefault="00B2016B"/>
        </w:tc>
      </w:tr>
      <w:tr w:rsidR="00B2016B" w14:paraId="2A19E053" w14:textId="77777777">
        <w:trPr>
          <w:trHeight w:hRule="exact" w:val="602"/>
        </w:trPr>
        <w:tc>
          <w:tcPr>
            <w:tcW w:w="2268" w:type="dxa"/>
          </w:tcPr>
          <w:p w14:paraId="079B468F" w14:textId="77777777" w:rsidR="00B2016B" w:rsidRDefault="00A73EB9">
            <w:pPr>
              <w:pStyle w:val="TableParagraph"/>
              <w:ind w:right="263"/>
              <w:rPr>
                <w:sz w:val="16"/>
              </w:rPr>
            </w:pPr>
            <w:r>
              <w:rPr>
                <w:color w:val="FF0000"/>
                <w:sz w:val="16"/>
              </w:rPr>
              <w:t>8.1 Configuration identification</w:t>
            </w:r>
          </w:p>
        </w:tc>
        <w:tc>
          <w:tcPr>
            <w:tcW w:w="2268" w:type="dxa"/>
          </w:tcPr>
          <w:p w14:paraId="6AEEA11B" w14:textId="77777777" w:rsidR="00B2016B" w:rsidRDefault="00A73EB9">
            <w:pPr>
              <w:pStyle w:val="TableParagraph"/>
              <w:spacing w:line="259" w:lineRule="auto"/>
              <w:ind w:right="263"/>
              <w:rPr>
                <w:sz w:val="13"/>
              </w:rPr>
            </w:pPr>
            <w:r>
              <w:rPr>
                <w:color w:val="FF0000"/>
                <w:sz w:val="16"/>
              </w:rPr>
              <w:t xml:space="preserve">8.1.1 Establish means to identify </w:t>
            </w:r>
            <w:r>
              <w:rPr>
                <w:color w:val="FF0000"/>
                <w:sz w:val="13"/>
              </w:rPr>
              <w:t>CONFIGURATION ITEMS</w:t>
            </w:r>
          </w:p>
        </w:tc>
        <w:tc>
          <w:tcPr>
            <w:tcW w:w="2270" w:type="dxa"/>
          </w:tcPr>
          <w:p w14:paraId="5FA77BBF" w14:textId="77777777" w:rsidR="00B2016B" w:rsidRDefault="00A73EB9">
            <w:pPr>
              <w:pStyle w:val="TableParagraph"/>
              <w:ind w:right="577"/>
              <w:rPr>
                <w:sz w:val="16"/>
              </w:rPr>
            </w:pPr>
            <w:r>
              <w:rPr>
                <w:color w:val="FF0000"/>
                <w:sz w:val="16"/>
              </w:rPr>
              <w:t>7.2.2 Software Configuration Management</w:t>
            </w:r>
          </w:p>
        </w:tc>
        <w:tc>
          <w:tcPr>
            <w:tcW w:w="2266" w:type="dxa"/>
          </w:tcPr>
          <w:p w14:paraId="374340CE" w14:textId="77777777" w:rsidR="00B2016B" w:rsidRDefault="00A73EB9">
            <w:pPr>
              <w:pStyle w:val="TableParagraph"/>
              <w:ind w:right="269"/>
              <w:rPr>
                <w:sz w:val="16"/>
              </w:rPr>
            </w:pPr>
            <w:r>
              <w:rPr>
                <w:color w:val="FF0000"/>
                <w:sz w:val="16"/>
              </w:rPr>
              <w:t>None</w:t>
            </w:r>
          </w:p>
        </w:tc>
      </w:tr>
    </w:tbl>
    <w:p w14:paraId="3DBFA08D" w14:textId="77777777" w:rsidR="00B2016B" w:rsidRDefault="00B2016B">
      <w:pPr>
        <w:rPr>
          <w:sz w:val="16"/>
        </w:rPr>
        <w:sectPr w:rsidR="00B2016B">
          <w:pgSz w:w="11910" w:h="16840"/>
          <w:pgMar w:top="1060" w:right="0" w:bottom="280" w:left="0" w:header="720" w:footer="720" w:gutter="0"/>
          <w:cols w:space="720"/>
        </w:sectPr>
      </w:pPr>
    </w:p>
    <w:p w14:paraId="7B7F173D" w14:textId="77777777" w:rsidR="00B2016B" w:rsidRDefault="00A73EB9">
      <w:pPr>
        <w:pStyle w:val="BodyText"/>
        <w:tabs>
          <w:tab w:val="left" w:pos="8954"/>
        </w:tabs>
        <w:spacing w:before="59" w:line="229" w:lineRule="exact"/>
        <w:ind w:left="5656"/>
      </w:pPr>
      <w:r>
        <w:lastRenderedPageBreak/>
        <w:pict w14:anchorId="62AC578C">
          <v:shape id="_x0000_s1532" type="#_x0000_t202" style="position:absolute;left:0;text-align:left;margin-left:587.25pt;margin-top:3.95pt;width:8pt;height:635pt;z-index:251760128;mso-position-horizontal-relative:page;mso-position-vertical-relative:page" filled="f" stroked="f">
            <v:textbox style="layout-flow:vertical" inset="0,0,0,0">
              <w:txbxContent>
                <w:p w14:paraId="6132A479" w14:textId="77777777" w:rsidR="00B2016B" w:rsidRDefault="00A73EB9">
                  <w:pPr>
                    <w:spacing w:line="142" w:lineRule="exact"/>
                    <w:ind w:left="20"/>
                    <w:rPr>
                      <w:rFonts w:ascii="SimSun"/>
                      <w:sz w:val="12"/>
                    </w:rPr>
                  </w:pPr>
                  <w:hyperlink r:id="rId122">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82</w:t>
      </w:r>
      <w:r>
        <w:rPr>
          <w:spacing w:val="12"/>
        </w:rPr>
        <w:t xml:space="preserve"> </w:t>
      </w:r>
      <w:r>
        <w:t>–</w:t>
      </w:r>
      <w:r>
        <w:tab/>
      </w:r>
      <w:r>
        <w:rPr>
          <w:spacing w:val="4"/>
        </w:rPr>
        <w:t>IEC</w:t>
      </w:r>
      <w:r>
        <w:rPr>
          <w:spacing w:val="10"/>
        </w:rPr>
        <w:t xml:space="preserve"> </w:t>
      </w:r>
      <w:r>
        <w:rPr>
          <w:spacing w:val="6"/>
        </w:rPr>
        <w:t>62304:2006</w:t>
      </w:r>
    </w:p>
    <w:p w14:paraId="55AB6D14" w14:textId="77777777" w:rsidR="00B2016B" w:rsidRDefault="00A73EB9">
      <w:pPr>
        <w:pStyle w:val="BodyText"/>
        <w:spacing w:line="245" w:lineRule="exact"/>
        <w:ind w:left="7586" w:right="1418"/>
      </w:pPr>
      <w:r>
        <w:pict w14:anchorId="08A770C0">
          <v:shape id="_x0000_s1531" style="position:absolute;left:0;text-align:left;margin-left:62.25pt;margin-top:17.45pt;width:.1pt;height:404.65pt;z-index:251758080;mso-position-horizontal-relative:page" coordorigin="1246,349" coordsize="0,8093" path="m1246,349l1246,661m1246,349l1246,661m1246,671l1246,983m1246,671l1246,983m1246,671l1246,983m1246,671l1246,983m1246,993l1246,1216m1246,993l1246,1216m1246,993l1246,1216m1246,1225l1246,1429m1246,1429l1246,1614m1246,1614l1246,1818m1246,1225l1246,1429m1246,1429l1246,1614m1246,1614l1246,1818m1246,1225l1246,1449m1246,1828l1246,2051m1246,1828l1246,2032m1246,2032l1246,2236m1246,1828l1246,2032m1246,2032l1246,2217m1246,2217l1246,2421m1246,1828l1246,2051m1246,2430l1246,2634m1246,2634l1246,2838m1246,2430l1246,2634m1246,2634l1246,2838m1246,2430l1246,2653m1246,2848l1246,3071m1246,2848l1246,3052m1246,3052l1246,3237m1246,3237l1246,3441m1246,2848l1246,3071m1246,3081l1246,3285m1246,3285l1246,3489m1246,3498l1246,3702m1246,3702l1246,3906m1246,3498l1246,3721m1246,3498l1246,3702m1246,3702l1246,3887m1246,3887l1246,4091m1246,3498l1246,3721m1246,4101l1246,4324m1246,4101l1246,4324m1246,4333l1246,4537m1246,4537l1246,4741m1246,4333l1246,4557m1246,4333l1246,4537m1246,4537l1246,4741m1246,4333l1246,4557m1246,4751l1246,4955m1246,4955l1246,5159m1246,4751l1246,4974m1246,4751l1246,4955m1246,4955l1246,5159m1246,4751l1246,4974m1246,5169l1246,5373m1246,5373l1246,5577m1246,5169l1246,5392m1246,5169l1246,5373m1246,5373l1246,5577m1246,5169l1246,5392m1246,5586l1246,5790m1246,5790l1246,5994m1246,5586l1246,5809m1246,5586l1246,5790m1246,5790l1246,5975m1246,5975l1246,6179m1246,6179l1246,6383m1246,6383l1246,6587m1246,5586l1246,5809m1246,6597l1246,6820m1246,6597l1246,6820m1246,6597l1246,6801m1246,6801l1246,7005m1246,6597l1246,6820m1246,7014l1246,7218m1246,7218l1246,7422m1246,7014l1246,7237m1246,7014l1246,7218m1246,7218l1246,7422m1246,7014l1246,7237m1246,7432l1246,7636m1246,7636l1246,7840m1246,7432l1246,7655m1246,7432l1246,7636m1246,7636l1246,7840m1246,7432l1246,7655m1246,7849l1246,8053m1246,8053l1246,8257m1246,7849l1246,8073m1246,7849l1246,8053m1246,8053l1246,8238m1246,8238l1246,8442m1246,7849l1246,8073e" filled="f" strokecolor="red" strokeweight=".72pt">
            <v:path arrowok="t"/>
            <w10:wrap anchorx="page"/>
          </v:shape>
        </w:pict>
      </w:r>
      <w:r>
        <w:t xml:space="preserve">+AMD1:2015 CSV </w:t>
      </w:r>
      <w:r>
        <w:rPr>
          <w:rFonts w:ascii="Symbol" w:hAnsi="Symbol"/>
        </w:rPr>
        <w:t></w:t>
      </w:r>
      <w:r>
        <w:rPr>
          <w:rFonts w:ascii="Times New Roman" w:hAnsi="Times New Roman"/>
        </w:rPr>
        <w:t xml:space="preserve"> </w:t>
      </w:r>
      <w:r>
        <w:t xml:space="preserve">IEC </w:t>
      </w:r>
      <w:r>
        <w:t>2015</w:t>
      </w:r>
    </w:p>
    <w:p w14:paraId="2C848417" w14:textId="77777777" w:rsidR="00B2016B" w:rsidRDefault="00B2016B">
      <w:pPr>
        <w:pStyle w:val="BodyText"/>
        <w:spacing w:before="3"/>
        <w:rPr>
          <w:sz w:val="8"/>
        </w:rPr>
      </w:pPr>
    </w:p>
    <w:tbl>
      <w:tblPr>
        <w:tblW w:w="0" w:type="auto"/>
        <w:tblInd w:w="1413"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left w:w="0" w:type="dxa"/>
          <w:right w:w="0" w:type="dxa"/>
        </w:tblCellMar>
        <w:tblLook w:val="01E0" w:firstRow="1" w:lastRow="1" w:firstColumn="1" w:lastColumn="1" w:noHBand="0" w:noVBand="0"/>
      </w:tblPr>
      <w:tblGrid>
        <w:gridCol w:w="2268"/>
        <w:gridCol w:w="579"/>
        <w:gridCol w:w="1689"/>
        <w:gridCol w:w="2270"/>
        <w:gridCol w:w="2266"/>
      </w:tblGrid>
      <w:tr w:rsidR="00B2016B" w14:paraId="15B4BEDF" w14:textId="77777777">
        <w:trPr>
          <w:trHeight w:hRule="exact" w:val="322"/>
        </w:trPr>
        <w:tc>
          <w:tcPr>
            <w:tcW w:w="4536" w:type="dxa"/>
            <w:gridSpan w:val="3"/>
          </w:tcPr>
          <w:p w14:paraId="72CC2870" w14:textId="77777777" w:rsidR="00B2016B" w:rsidRDefault="00A73EB9">
            <w:pPr>
              <w:pStyle w:val="TableParagraph"/>
              <w:spacing w:before="63"/>
              <w:ind w:left="1211"/>
              <w:rPr>
                <w:b/>
                <w:sz w:val="13"/>
              </w:rPr>
            </w:pPr>
            <w:r>
              <w:rPr>
                <w:b/>
                <w:color w:val="FF0000"/>
                <w:sz w:val="16"/>
              </w:rPr>
              <w:t xml:space="preserve">ISO/IEC 62304 </w:t>
            </w:r>
            <w:r>
              <w:rPr>
                <w:b/>
                <w:color w:val="FF0000"/>
                <w:sz w:val="13"/>
              </w:rPr>
              <w:t>PROCESSES</w:t>
            </w:r>
          </w:p>
        </w:tc>
        <w:tc>
          <w:tcPr>
            <w:tcW w:w="4536" w:type="dxa"/>
            <w:gridSpan w:val="2"/>
          </w:tcPr>
          <w:p w14:paraId="1D3858D6" w14:textId="77777777" w:rsidR="00B2016B" w:rsidRDefault="00A73EB9">
            <w:pPr>
              <w:pStyle w:val="TableParagraph"/>
              <w:spacing w:before="63"/>
              <w:ind w:left="1451"/>
              <w:rPr>
                <w:b/>
                <w:sz w:val="16"/>
              </w:rPr>
            </w:pPr>
            <w:r>
              <w:rPr>
                <w:b/>
                <w:color w:val="FF0000"/>
                <w:sz w:val="16"/>
              </w:rPr>
              <w:t>ISO/IEC 12207:2008</w:t>
            </w:r>
          </w:p>
        </w:tc>
      </w:tr>
      <w:tr w:rsidR="00B2016B" w14:paraId="3D7E01CA" w14:textId="77777777">
        <w:trPr>
          <w:trHeight w:hRule="exact" w:val="322"/>
        </w:trPr>
        <w:tc>
          <w:tcPr>
            <w:tcW w:w="2268" w:type="dxa"/>
          </w:tcPr>
          <w:p w14:paraId="520B1C2B" w14:textId="77777777" w:rsidR="00B2016B" w:rsidRDefault="00A73EB9">
            <w:pPr>
              <w:pStyle w:val="TableParagraph"/>
              <w:spacing w:before="91"/>
              <w:ind w:left="809" w:right="816"/>
              <w:jc w:val="center"/>
              <w:rPr>
                <w:b/>
                <w:sz w:val="13"/>
              </w:rPr>
            </w:pPr>
            <w:r>
              <w:rPr>
                <w:b/>
                <w:color w:val="FF0000"/>
                <w:sz w:val="13"/>
              </w:rPr>
              <w:t>ACTIVITY</w:t>
            </w:r>
          </w:p>
        </w:tc>
        <w:tc>
          <w:tcPr>
            <w:tcW w:w="2268" w:type="dxa"/>
            <w:gridSpan w:val="2"/>
          </w:tcPr>
          <w:p w14:paraId="0F448F71" w14:textId="77777777" w:rsidR="00B2016B" w:rsidRDefault="00A73EB9">
            <w:pPr>
              <w:pStyle w:val="TableParagraph"/>
              <w:spacing w:before="63"/>
              <w:ind w:left="809" w:right="816"/>
              <w:jc w:val="center"/>
              <w:rPr>
                <w:b/>
                <w:sz w:val="13"/>
              </w:rPr>
            </w:pPr>
            <w:r>
              <w:rPr>
                <w:b/>
                <w:color w:val="FF0000"/>
                <w:sz w:val="16"/>
              </w:rPr>
              <w:t>T</w:t>
            </w:r>
            <w:r>
              <w:rPr>
                <w:b/>
                <w:color w:val="FF0000"/>
                <w:sz w:val="13"/>
              </w:rPr>
              <w:t>ASK</w:t>
            </w:r>
          </w:p>
        </w:tc>
        <w:tc>
          <w:tcPr>
            <w:tcW w:w="2270" w:type="dxa"/>
          </w:tcPr>
          <w:p w14:paraId="543F9227" w14:textId="77777777" w:rsidR="00B2016B" w:rsidRDefault="00A73EB9">
            <w:pPr>
              <w:pStyle w:val="TableParagraph"/>
              <w:spacing w:before="91"/>
              <w:ind w:left="693" w:right="247"/>
              <w:rPr>
                <w:b/>
                <w:sz w:val="13"/>
              </w:rPr>
            </w:pPr>
            <w:r>
              <w:rPr>
                <w:b/>
                <w:color w:val="FF0000"/>
                <w:sz w:val="13"/>
              </w:rPr>
              <w:t>PROCESSES</w:t>
            </w:r>
          </w:p>
        </w:tc>
        <w:tc>
          <w:tcPr>
            <w:tcW w:w="2266" w:type="dxa"/>
          </w:tcPr>
          <w:p w14:paraId="25D6D389" w14:textId="77777777" w:rsidR="00B2016B" w:rsidRDefault="00A73EB9">
            <w:pPr>
              <w:pStyle w:val="TableParagraph"/>
              <w:spacing w:before="63"/>
              <w:ind w:left="595" w:right="269"/>
              <w:rPr>
                <w:b/>
                <w:sz w:val="13"/>
              </w:rPr>
            </w:pPr>
            <w:r>
              <w:rPr>
                <w:b/>
                <w:color w:val="FF0000"/>
                <w:sz w:val="13"/>
              </w:rPr>
              <w:t>ACTIVITY</w:t>
            </w:r>
            <w:r>
              <w:rPr>
                <w:b/>
                <w:color w:val="FF0000"/>
                <w:sz w:val="16"/>
              </w:rPr>
              <w:t>/</w:t>
            </w:r>
            <w:r>
              <w:rPr>
                <w:b/>
                <w:color w:val="FF0000"/>
                <w:sz w:val="13"/>
              </w:rPr>
              <w:t>TASK</w:t>
            </w:r>
          </w:p>
        </w:tc>
      </w:tr>
      <w:tr w:rsidR="00B2016B" w14:paraId="130D94D0" w14:textId="77777777">
        <w:trPr>
          <w:trHeight w:hRule="exact" w:val="233"/>
        </w:trPr>
        <w:tc>
          <w:tcPr>
            <w:tcW w:w="2268" w:type="dxa"/>
            <w:vMerge w:val="restart"/>
          </w:tcPr>
          <w:p w14:paraId="2617861D" w14:textId="77777777" w:rsidR="00B2016B" w:rsidRDefault="00B2016B"/>
        </w:tc>
        <w:tc>
          <w:tcPr>
            <w:tcW w:w="2268" w:type="dxa"/>
            <w:gridSpan w:val="2"/>
          </w:tcPr>
          <w:p w14:paraId="6F80D74E" w14:textId="77777777" w:rsidR="00B2016B" w:rsidRDefault="00A73EB9">
            <w:pPr>
              <w:pStyle w:val="TableParagraph"/>
              <w:ind w:right="263"/>
              <w:rPr>
                <w:sz w:val="13"/>
              </w:rPr>
            </w:pPr>
            <w:r>
              <w:rPr>
                <w:color w:val="FF0000"/>
                <w:sz w:val="16"/>
              </w:rPr>
              <w:t xml:space="preserve">8.1.2   Identify </w:t>
            </w:r>
            <w:r>
              <w:rPr>
                <w:color w:val="FF0000"/>
                <w:sz w:val="13"/>
              </w:rPr>
              <w:t>SOUP</w:t>
            </w:r>
          </w:p>
        </w:tc>
        <w:tc>
          <w:tcPr>
            <w:tcW w:w="2270" w:type="dxa"/>
          </w:tcPr>
          <w:p w14:paraId="3CD0C432" w14:textId="77777777" w:rsidR="00B2016B" w:rsidRDefault="00A73EB9">
            <w:pPr>
              <w:pStyle w:val="TableParagraph"/>
              <w:ind w:right="247"/>
              <w:rPr>
                <w:sz w:val="16"/>
              </w:rPr>
            </w:pPr>
            <w:r>
              <w:rPr>
                <w:color w:val="FF0000"/>
                <w:sz w:val="16"/>
              </w:rPr>
              <w:t>None</w:t>
            </w:r>
          </w:p>
        </w:tc>
        <w:tc>
          <w:tcPr>
            <w:tcW w:w="2266" w:type="dxa"/>
          </w:tcPr>
          <w:p w14:paraId="30038B8E" w14:textId="77777777" w:rsidR="00B2016B" w:rsidRDefault="00A73EB9">
            <w:pPr>
              <w:pStyle w:val="TableParagraph"/>
              <w:ind w:right="269"/>
              <w:rPr>
                <w:sz w:val="16"/>
              </w:rPr>
            </w:pPr>
            <w:r>
              <w:rPr>
                <w:color w:val="FF0000"/>
                <w:sz w:val="16"/>
              </w:rPr>
              <w:t>None</w:t>
            </w:r>
          </w:p>
        </w:tc>
      </w:tr>
      <w:tr w:rsidR="00B2016B" w14:paraId="57924644" w14:textId="77777777">
        <w:trPr>
          <w:trHeight w:hRule="exact" w:val="602"/>
        </w:trPr>
        <w:tc>
          <w:tcPr>
            <w:tcW w:w="2268" w:type="dxa"/>
            <w:vMerge/>
          </w:tcPr>
          <w:p w14:paraId="0B12BB52" w14:textId="77777777" w:rsidR="00B2016B" w:rsidRDefault="00B2016B"/>
        </w:tc>
        <w:tc>
          <w:tcPr>
            <w:tcW w:w="2268" w:type="dxa"/>
            <w:gridSpan w:val="2"/>
          </w:tcPr>
          <w:p w14:paraId="68A8DE67" w14:textId="77777777" w:rsidR="00B2016B" w:rsidRDefault="00A73EB9">
            <w:pPr>
              <w:pStyle w:val="TableParagraph"/>
              <w:ind w:right="263"/>
              <w:rPr>
                <w:sz w:val="13"/>
              </w:rPr>
            </w:pPr>
            <w:r>
              <w:rPr>
                <w:color w:val="FF0000"/>
                <w:sz w:val="16"/>
              </w:rPr>
              <w:t xml:space="preserve">8.1.3    Identify </w:t>
            </w:r>
            <w:r>
              <w:rPr>
                <w:color w:val="FF0000"/>
                <w:sz w:val="13"/>
              </w:rPr>
              <w:t>SYSTEM</w:t>
            </w:r>
          </w:p>
          <w:p w14:paraId="3168F64D" w14:textId="77777777" w:rsidR="00B2016B" w:rsidRDefault="00A73EB9">
            <w:pPr>
              <w:pStyle w:val="TableParagraph"/>
              <w:spacing w:before="1"/>
              <w:ind w:right="263"/>
              <w:rPr>
                <w:sz w:val="16"/>
              </w:rPr>
            </w:pPr>
            <w:r>
              <w:rPr>
                <w:color w:val="FF0000"/>
                <w:sz w:val="16"/>
              </w:rPr>
              <w:t>configuration</w:t>
            </w:r>
          </w:p>
          <w:p w14:paraId="22BDBC7E" w14:textId="77777777" w:rsidR="00B2016B" w:rsidRDefault="00A73EB9">
            <w:pPr>
              <w:pStyle w:val="TableParagraph"/>
              <w:spacing w:before="1"/>
              <w:ind w:right="263"/>
              <w:rPr>
                <w:sz w:val="16"/>
              </w:rPr>
            </w:pPr>
            <w:r>
              <w:rPr>
                <w:color w:val="FF0000"/>
                <w:sz w:val="16"/>
              </w:rPr>
              <w:t>documentation</w:t>
            </w:r>
          </w:p>
        </w:tc>
        <w:tc>
          <w:tcPr>
            <w:tcW w:w="2270" w:type="dxa"/>
          </w:tcPr>
          <w:p w14:paraId="63F5036A" w14:textId="77777777" w:rsidR="00B2016B" w:rsidRDefault="00A73EB9">
            <w:pPr>
              <w:pStyle w:val="TableParagraph"/>
              <w:ind w:right="577"/>
              <w:rPr>
                <w:sz w:val="16"/>
              </w:rPr>
            </w:pPr>
            <w:r>
              <w:rPr>
                <w:color w:val="FF0000"/>
                <w:sz w:val="16"/>
              </w:rPr>
              <w:t>7.2.2 Software Configuration Management</w:t>
            </w:r>
          </w:p>
        </w:tc>
        <w:tc>
          <w:tcPr>
            <w:tcW w:w="2266" w:type="dxa"/>
          </w:tcPr>
          <w:p w14:paraId="4990EAF3" w14:textId="77777777" w:rsidR="00B2016B" w:rsidRDefault="00A73EB9">
            <w:pPr>
              <w:pStyle w:val="TableParagraph"/>
              <w:ind w:right="269"/>
              <w:rPr>
                <w:sz w:val="16"/>
              </w:rPr>
            </w:pPr>
            <w:r>
              <w:rPr>
                <w:color w:val="FF0000"/>
                <w:sz w:val="16"/>
              </w:rPr>
              <w:t>None</w:t>
            </w:r>
          </w:p>
        </w:tc>
      </w:tr>
      <w:tr w:rsidR="00B2016B" w14:paraId="32756C98" w14:textId="77777777">
        <w:trPr>
          <w:trHeight w:hRule="exact" w:val="602"/>
        </w:trPr>
        <w:tc>
          <w:tcPr>
            <w:tcW w:w="2268" w:type="dxa"/>
            <w:vMerge w:val="restart"/>
          </w:tcPr>
          <w:p w14:paraId="219E7E50" w14:textId="77777777" w:rsidR="00B2016B" w:rsidRDefault="00A73EB9">
            <w:pPr>
              <w:pStyle w:val="TableParagraph"/>
              <w:spacing w:before="0"/>
              <w:ind w:left="0" w:right="263"/>
              <w:rPr>
                <w:sz w:val="16"/>
              </w:rPr>
            </w:pPr>
            <w:r>
              <w:rPr>
                <w:color w:val="FF0000"/>
                <w:sz w:val="16"/>
              </w:rPr>
              <w:t>8.2    Change control</w:t>
            </w:r>
          </w:p>
        </w:tc>
        <w:tc>
          <w:tcPr>
            <w:tcW w:w="2268" w:type="dxa"/>
            <w:gridSpan w:val="2"/>
          </w:tcPr>
          <w:p w14:paraId="58609435" w14:textId="77777777" w:rsidR="00B2016B" w:rsidRDefault="00A73EB9">
            <w:pPr>
              <w:pStyle w:val="TableParagraph"/>
              <w:spacing w:line="278" w:lineRule="auto"/>
              <w:ind w:right="263"/>
              <w:rPr>
                <w:sz w:val="13"/>
              </w:rPr>
            </w:pPr>
            <w:r>
              <w:rPr>
                <w:color w:val="FF0000"/>
                <w:sz w:val="16"/>
              </w:rPr>
              <w:t xml:space="preserve">8.2.1 Approve </w:t>
            </w:r>
            <w:r>
              <w:rPr>
                <w:color w:val="FF0000"/>
                <w:sz w:val="13"/>
              </w:rPr>
              <w:t>CHANGE REQUESTS</w:t>
            </w:r>
          </w:p>
        </w:tc>
        <w:tc>
          <w:tcPr>
            <w:tcW w:w="2270" w:type="dxa"/>
          </w:tcPr>
          <w:p w14:paraId="0C22AA98" w14:textId="77777777" w:rsidR="00B2016B" w:rsidRDefault="00A73EB9">
            <w:pPr>
              <w:pStyle w:val="TableParagraph"/>
              <w:ind w:right="577"/>
              <w:rPr>
                <w:sz w:val="16"/>
              </w:rPr>
            </w:pPr>
            <w:r>
              <w:rPr>
                <w:color w:val="FF0000"/>
                <w:sz w:val="16"/>
              </w:rPr>
              <w:t>7.2.2 Software Configuration Management</w:t>
            </w:r>
          </w:p>
        </w:tc>
        <w:tc>
          <w:tcPr>
            <w:tcW w:w="2266" w:type="dxa"/>
          </w:tcPr>
          <w:p w14:paraId="28F74DEE" w14:textId="77777777" w:rsidR="00B2016B" w:rsidRDefault="00A73EB9">
            <w:pPr>
              <w:pStyle w:val="TableParagraph"/>
              <w:ind w:right="269"/>
              <w:rPr>
                <w:sz w:val="16"/>
              </w:rPr>
            </w:pPr>
            <w:r>
              <w:rPr>
                <w:color w:val="FF0000"/>
                <w:sz w:val="16"/>
              </w:rPr>
              <w:t>None</w:t>
            </w:r>
          </w:p>
        </w:tc>
      </w:tr>
      <w:tr w:rsidR="00B2016B" w14:paraId="02673928" w14:textId="77777777">
        <w:trPr>
          <w:trHeight w:hRule="exact" w:val="418"/>
        </w:trPr>
        <w:tc>
          <w:tcPr>
            <w:tcW w:w="2268" w:type="dxa"/>
            <w:vMerge/>
          </w:tcPr>
          <w:p w14:paraId="5DD3C17C" w14:textId="77777777" w:rsidR="00B2016B" w:rsidRDefault="00B2016B"/>
        </w:tc>
        <w:tc>
          <w:tcPr>
            <w:tcW w:w="2268" w:type="dxa"/>
            <w:gridSpan w:val="2"/>
          </w:tcPr>
          <w:p w14:paraId="1FB289B7" w14:textId="77777777" w:rsidR="00B2016B" w:rsidRDefault="00A73EB9">
            <w:pPr>
              <w:pStyle w:val="TableParagraph"/>
              <w:ind w:right="432"/>
              <w:rPr>
                <w:sz w:val="16"/>
              </w:rPr>
            </w:pPr>
            <w:r>
              <w:rPr>
                <w:color w:val="FF0000"/>
                <w:sz w:val="16"/>
              </w:rPr>
              <w:t>8.2.2 Implement changes</w:t>
            </w:r>
          </w:p>
        </w:tc>
        <w:tc>
          <w:tcPr>
            <w:tcW w:w="2270" w:type="dxa"/>
          </w:tcPr>
          <w:p w14:paraId="1F59F8E4" w14:textId="77777777" w:rsidR="00B2016B" w:rsidRDefault="00A73EB9">
            <w:pPr>
              <w:pStyle w:val="TableParagraph"/>
              <w:ind w:right="247"/>
              <w:rPr>
                <w:sz w:val="16"/>
              </w:rPr>
            </w:pPr>
            <w:r>
              <w:rPr>
                <w:color w:val="FF0000"/>
                <w:sz w:val="16"/>
              </w:rPr>
              <w:t>6.4.10 Software Maintenance</w:t>
            </w:r>
          </w:p>
        </w:tc>
        <w:tc>
          <w:tcPr>
            <w:tcW w:w="2266" w:type="dxa"/>
          </w:tcPr>
          <w:p w14:paraId="59ADFA46" w14:textId="77777777" w:rsidR="00B2016B" w:rsidRDefault="00A73EB9">
            <w:pPr>
              <w:pStyle w:val="TableParagraph"/>
              <w:ind w:right="269"/>
              <w:rPr>
                <w:sz w:val="16"/>
              </w:rPr>
            </w:pPr>
            <w:r>
              <w:rPr>
                <w:color w:val="FF0000"/>
                <w:sz w:val="16"/>
              </w:rPr>
              <w:t>None</w:t>
            </w:r>
          </w:p>
        </w:tc>
      </w:tr>
      <w:tr w:rsidR="00B2016B" w14:paraId="08002EB9" w14:textId="77777777">
        <w:trPr>
          <w:trHeight w:hRule="exact" w:val="233"/>
        </w:trPr>
        <w:tc>
          <w:tcPr>
            <w:tcW w:w="2268" w:type="dxa"/>
            <w:vMerge/>
          </w:tcPr>
          <w:p w14:paraId="4D087252" w14:textId="77777777" w:rsidR="00B2016B" w:rsidRDefault="00B2016B"/>
        </w:tc>
        <w:tc>
          <w:tcPr>
            <w:tcW w:w="579" w:type="dxa"/>
            <w:tcBorders>
              <w:right w:val="nil"/>
            </w:tcBorders>
          </w:tcPr>
          <w:p w14:paraId="581695DF" w14:textId="77777777" w:rsidR="00B2016B" w:rsidRDefault="00A73EB9">
            <w:pPr>
              <w:pStyle w:val="TableParagraph"/>
              <w:rPr>
                <w:sz w:val="16"/>
              </w:rPr>
            </w:pPr>
            <w:r>
              <w:rPr>
                <w:color w:val="FF0000"/>
                <w:sz w:val="16"/>
              </w:rPr>
              <w:t>8.2.3</w:t>
            </w:r>
          </w:p>
        </w:tc>
        <w:tc>
          <w:tcPr>
            <w:tcW w:w="1689" w:type="dxa"/>
            <w:tcBorders>
              <w:left w:val="nil"/>
            </w:tcBorders>
          </w:tcPr>
          <w:p w14:paraId="758073EF" w14:textId="77777777" w:rsidR="00B2016B" w:rsidRDefault="00A73EB9">
            <w:pPr>
              <w:pStyle w:val="TableParagraph"/>
              <w:ind w:left="83"/>
              <w:rPr>
                <w:sz w:val="16"/>
              </w:rPr>
            </w:pPr>
            <w:r>
              <w:rPr>
                <w:color w:val="FF0000"/>
                <w:sz w:val="16"/>
              </w:rPr>
              <w:t>Verify changes</w:t>
            </w:r>
          </w:p>
        </w:tc>
        <w:tc>
          <w:tcPr>
            <w:tcW w:w="2270" w:type="dxa"/>
            <w:vMerge w:val="restart"/>
          </w:tcPr>
          <w:p w14:paraId="5BEC958D" w14:textId="77777777" w:rsidR="00B2016B" w:rsidRDefault="00A73EB9">
            <w:pPr>
              <w:pStyle w:val="TableParagraph"/>
              <w:spacing w:before="0"/>
              <w:ind w:left="0" w:right="577"/>
              <w:rPr>
                <w:sz w:val="16"/>
              </w:rPr>
            </w:pPr>
            <w:r>
              <w:rPr>
                <w:color w:val="FF0000"/>
                <w:sz w:val="16"/>
              </w:rPr>
              <w:t>7.2.2 Software Configuration Management</w:t>
            </w:r>
          </w:p>
        </w:tc>
        <w:tc>
          <w:tcPr>
            <w:tcW w:w="2266" w:type="dxa"/>
            <w:vMerge w:val="restart"/>
          </w:tcPr>
          <w:p w14:paraId="1E323AA3" w14:textId="77777777" w:rsidR="00B2016B" w:rsidRDefault="00A73EB9">
            <w:pPr>
              <w:pStyle w:val="TableParagraph"/>
              <w:spacing w:before="0"/>
              <w:ind w:left="0" w:right="269"/>
              <w:rPr>
                <w:sz w:val="16"/>
              </w:rPr>
            </w:pPr>
            <w:r>
              <w:rPr>
                <w:color w:val="FF0000"/>
                <w:sz w:val="16"/>
              </w:rPr>
              <w:t>None</w:t>
            </w:r>
          </w:p>
        </w:tc>
      </w:tr>
      <w:tr w:rsidR="00B2016B" w14:paraId="03B10359" w14:textId="77777777">
        <w:trPr>
          <w:trHeight w:hRule="exact" w:val="418"/>
        </w:trPr>
        <w:tc>
          <w:tcPr>
            <w:tcW w:w="2268" w:type="dxa"/>
            <w:vMerge/>
          </w:tcPr>
          <w:p w14:paraId="0A0D28D5" w14:textId="77777777" w:rsidR="00B2016B" w:rsidRDefault="00B2016B"/>
        </w:tc>
        <w:tc>
          <w:tcPr>
            <w:tcW w:w="2268" w:type="dxa"/>
            <w:gridSpan w:val="2"/>
          </w:tcPr>
          <w:p w14:paraId="35E41AA4" w14:textId="77777777" w:rsidR="00B2016B" w:rsidRDefault="00A73EB9">
            <w:pPr>
              <w:pStyle w:val="TableParagraph"/>
              <w:ind w:right="263"/>
              <w:rPr>
                <w:sz w:val="16"/>
              </w:rPr>
            </w:pPr>
            <w:r>
              <w:rPr>
                <w:color w:val="FF0000"/>
                <w:sz w:val="16"/>
              </w:rPr>
              <w:t>8.2.4    Provide means for</w:t>
            </w:r>
          </w:p>
          <w:p w14:paraId="0ADEE650" w14:textId="77777777" w:rsidR="00B2016B" w:rsidRDefault="00A73EB9">
            <w:pPr>
              <w:pStyle w:val="TableParagraph"/>
              <w:spacing w:before="1"/>
              <w:ind w:right="263"/>
              <w:rPr>
                <w:sz w:val="16"/>
              </w:rPr>
            </w:pPr>
            <w:r>
              <w:rPr>
                <w:color w:val="FF0000"/>
                <w:sz w:val="13"/>
              </w:rPr>
              <w:t xml:space="preserve">TRACEABILITY </w:t>
            </w:r>
            <w:r>
              <w:rPr>
                <w:color w:val="FF0000"/>
                <w:sz w:val="16"/>
              </w:rPr>
              <w:t>of change</w:t>
            </w:r>
          </w:p>
        </w:tc>
        <w:tc>
          <w:tcPr>
            <w:tcW w:w="2270" w:type="dxa"/>
            <w:vMerge/>
          </w:tcPr>
          <w:p w14:paraId="243651A6" w14:textId="77777777" w:rsidR="00B2016B" w:rsidRDefault="00B2016B"/>
        </w:tc>
        <w:tc>
          <w:tcPr>
            <w:tcW w:w="2266" w:type="dxa"/>
            <w:vMerge/>
          </w:tcPr>
          <w:p w14:paraId="52E704D3" w14:textId="77777777" w:rsidR="00B2016B" w:rsidRDefault="00B2016B"/>
        </w:tc>
      </w:tr>
      <w:tr w:rsidR="00B2016B" w14:paraId="334D241E" w14:textId="77777777">
        <w:trPr>
          <w:trHeight w:hRule="exact" w:val="602"/>
        </w:trPr>
        <w:tc>
          <w:tcPr>
            <w:tcW w:w="2268" w:type="dxa"/>
          </w:tcPr>
          <w:p w14:paraId="38DA2800" w14:textId="77777777" w:rsidR="00B2016B" w:rsidRDefault="00A73EB9">
            <w:pPr>
              <w:pStyle w:val="TableParagraph"/>
              <w:ind w:right="263"/>
              <w:rPr>
                <w:sz w:val="16"/>
              </w:rPr>
            </w:pPr>
            <w:r>
              <w:rPr>
                <w:color w:val="FF0000"/>
                <w:sz w:val="16"/>
              </w:rPr>
              <w:t>8.3 Configuration status accounting</w:t>
            </w:r>
          </w:p>
        </w:tc>
        <w:tc>
          <w:tcPr>
            <w:tcW w:w="2268" w:type="dxa"/>
            <w:gridSpan w:val="2"/>
          </w:tcPr>
          <w:p w14:paraId="243D6A75" w14:textId="77777777" w:rsidR="00B2016B" w:rsidRDefault="00B2016B"/>
        </w:tc>
        <w:tc>
          <w:tcPr>
            <w:tcW w:w="2270" w:type="dxa"/>
          </w:tcPr>
          <w:p w14:paraId="6329D7E7" w14:textId="77777777" w:rsidR="00B2016B" w:rsidRDefault="00A73EB9">
            <w:pPr>
              <w:pStyle w:val="TableParagraph"/>
              <w:ind w:right="577"/>
              <w:rPr>
                <w:sz w:val="16"/>
              </w:rPr>
            </w:pPr>
            <w:r>
              <w:rPr>
                <w:color w:val="FF0000"/>
                <w:sz w:val="16"/>
              </w:rPr>
              <w:t>7.2.2 Software Configuration Management</w:t>
            </w:r>
          </w:p>
        </w:tc>
        <w:tc>
          <w:tcPr>
            <w:tcW w:w="2266" w:type="dxa"/>
          </w:tcPr>
          <w:p w14:paraId="574CAB1C" w14:textId="77777777" w:rsidR="00B2016B" w:rsidRDefault="00A73EB9">
            <w:pPr>
              <w:pStyle w:val="TableParagraph"/>
              <w:ind w:right="269"/>
              <w:rPr>
                <w:sz w:val="16"/>
              </w:rPr>
            </w:pPr>
            <w:r>
              <w:rPr>
                <w:color w:val="FF0000"/>
                <w:sz w:val="16"/>
              </w:rPr>
              <w:t>None</w:t>
            </w:r>
          </w:p>
        </w:tc>
      </w:tr>
      <w:tr w:rsidR="00B2016B" w14:paraId="08559802" w14:textId="77777777">
        <w:trPr>
          <w:trHeight w:hRule="exact" w:val="233"/>
        </w:trPr>
        <w:tc>
          <w:tcPr>
            <w:tcW w:w="4536" w:type="dxa"/>
            <w:gridSpan w:val="3"/>
          </w:tcPr>
          <w:p w14:paraId="316F6FA9" w14:textId="77777777" w:rsidR="00B2016B" w:rsidRDefault="00A73EB9">
            <w:pPr>
              <w:pStyle w:val="TableParagraph"/>
              <w:rPr>
                <w:sz w:val="13"/>
              </w:rPr>
            </w:pPr>
            <w:r>
              <w:rPr>
                <w:color w:val="FF0000"/>
                <w:sz w:val="16"/>
              </w:rPr>
              <w:t xml:space="preserve">9    Software problem resolution </w:t>
            </w:r>
            <w:r>
              <w:rPr>
                <w:color w:val="FF0000"/>
                <w:sz w:val="13"/>
              </w:rPr>
              <w:t>PROCESS</w:t>
            </w:r>
          </w:p>
        </w:tc>
        <w:tc>
          <w:tcPr>
            <w:tcW w:w="4536" w:type="dxa"/>
            <w:gridSpan w:val="2"/>
          </w:tcPr>
          <w:p w14:paraId="1B1B7B4A" w14:textId="77777777" w:rsidR="00B2016B" w:rsidRDefault="00B2016B"/>
        </w:tc>
      </w:tr>
      <w:tr w:rsidR="00B2016B" w14:paraId="5D85DAEA" w14:textId="77777777">
        <w:trPr>
          <w:trHeight w:hRule="exact" w:val="418"/>
        </w:trPr>
        <w:tc>
          <w:tcPr>
            <w:tcW w:w="2268" w:type="dxa"/>
          </w:tcPr>
          <w:p w14:paraId="56B53B33" w14:textId="77777777" w:rsidR="00B2016B" w:rsidRDefault="00A73EB9">
            <w:pPr>
              <w:pStyle w:val="TableParagraph"/>
              <w:spacing w:line="278" w:lineRule="auto"/>
              <w:ind w:right="263"/>
              <w:rPr>
                <w:sz w:val="13"/>
              </w:rPr>
            </w:pPr>
            <w:r>
              <w:rPr>
                <w:color w:val="FF0000"/>
                <w:sz w:val="16"/>
              </w:rPr>
              <w:t xml:space="preserve">9.1 Prepare </w:t>
            </w:r>
            <w:r>
              <w:rPr>
                <w:color w:val="FF0000"/>
                <w:sz w:val="13"/>
              </w:rPr>
              <w:t>PROBLEM REPORTS</w:t>
            </w:r>
          </w:p>
        </w:tc>
        <w:tc>
          <w:tcPr>
            <w:tcW w:w="2268" w:type="dxa"/>
            <w:gridSpan w:val="2"/>
          </w:tcPr>
          <w:p w14:paraId="01ACEF65" w14:textId="77777777" w:rsidR="00B2016B" w:rsidRDefault="00B2016B"/>
        </w:tc>
        <w:tc>
          <w:tcPr>
            <w:tcW w:w="2270" w:type="dxa"/>
          </w:tcPr>
          <w:p w14:paraId="62689D54" w14:textId="77777777" w:rsidR="00B2016B" w:rsidRDefault="00A73EB9">
            <w:pPr>
              <w:pStyle w:val="TableParagraph"/>
              <w:ind w:right="247"/>
              <w:rPr>
                <w:sz w:val="16"/>
              </w:rPr>
            </w:pPr>
            <w:r>
              <w:rPr>
                <w:color w:val="FF0000"/>
                <w:sz w:val="16"/>
              </w:rPr>
              <w:t>7.2.8 Software Problem Resolution</w:t>
            </w:r>
          </w:p>
        </w:tc>
        <w:tc>
          <w:tcPr>
            <w:tcW w:w="2266" w:type="dxa"/>
          </w:tcPr>
          <w:p w14:paraId="62687CBA" w14:textId="77777777" w:rsidR="00B2016B" w:rsidRDefault="00A73EB9">
            <w:pPr>
              <w:pStyle w:val="TableParagraph"/>
              <w:ind w:right="269"/>
              <w:rPr>
                <w:sz w:val="16"/>
              </w:rPr>
            </w:pPr>
            <w:r>
              <w:rPr>
                <w:color w:val="FF0000"/>
                <w:sz w:val="16"/>
              </w:rPr>
              <w:t>None</w:t>
            </w:r>
          </w:p>
        </w:tc>
      </w:tr>
      <w:tr w:rsidR="00B2016B" w14:paraId="3032B53C" w14:textId="77777777">
        <w:trPr>
          <w:trHeight w:hRule="exact" w:val="418"/>
        </w:trPr>
        <w:tc>
          <w:tcPr>
            <w:tcW w:w="2268" w:type="dxa"/>
          </w:tcPr>
          <w:p w14:paraId="732C19B2" w14:textId="77777777" w:rsidR="00B2016B" w:rsidRDefault="00A73EB9">
            <w:pPr>
              <w:pStyle w:val="TableParagraph"/>
              <w:ind w:right="432"/>
              <w:rPr>
                <w:sz w:val="16"/>
              </w:rPr>
            </w:pPr>
            <w:r>
              <w:rPr>
                <w:color w:val="FF0000"/>
                <w:sz w:val="16"/>
              </w:rPr>
              <w:t>9.2 Investigate the problem</w:t>
            </w:r>
          </w:p>
        </w:tc>
        <w:tc>
          <w:tcPr>
            <w:tcW w:w="2268" w:type="dxa"/>
            <w:gridSpan w:val="2"/>
          </w:tcPr>
          <w:p w14:paraId="7DE2C7EF" w14:textId="77777777" w:rsidR="00B2016B" w:rsidRDefault="00B2016B"/>
        </w:tc>
        <w:tc>
          <w:tcPr>
            <w:tcW w:w="2270" w:type="dxa"/>
          </w:tcPr>
          <w:p w14:paraId="001D08D9" w14:textId="77777777" w:rsidR="00B2016B" w:rsidRDefault="00A73EB9">
            <w:pPr>
              <w:pStyle w:val="TableParagraph"/>
              <w:ind w:right="247"/>
              <w:rPr>
                <w:sz w:val="16"/>
              </w:rPr>
            </w:pPr>
            <w:r>
              <w:rPr>
                <w:color w:val="FF0000"/>
                <w:sz w:val="16"/>
              </w:rPr>
              <w:t>7.2.8 Software Problem Resolution</w:t>
            </w:r>
          </w:p>
        </w:tc>
        <w:tc>
          <w:tcPr>
            <w:tcW w:w="2266" w:type="dxa"/>
          </w:tcPr>
          <w:p w14:paraId="74E92B65" w14:textId="77777777" w:rsidR="00B2016B" w:rsidRDefault="00A73EB9">
            <w:pPr>
              <w:pStyle w:val="TableParagraph"/>
              <w:ind w:right="269"/>
              <w:rPr>
                <w:sz w:val="16"/>
              </w:rPr>
            </w:pPr>
            <w:r>
              <w:rPr>
                <w:color w:val="FF0000"/>
                <w:sz w:val="16"/>
              </w:rPr>
              <w:t>None</w:t>
            </w:r>
          </w:p>
        </w:tc>
      </w:tr>
      <w:tr w:rsidR="00B2016B" w14:paraId="5E85DD8A" w14:textId="77777777">
        <w:trPr>
          <w:trHeight w:hRule="exact" w:val="418"/>
        </w:trPr>
        <w:tc>
          <w:tcPr>
            <w:tcW w:w="2268" w:type="dxa"/>
          </w:tcPr>
          <w:p w14:paraId="245F841C" w14:textId="77777777" w:rsidR="00B2016B" w:rsidRDefault="00A73EB9">
            <w:pPr>
              <w:pStyle w:val="TableParagraph"/>
              <w:ind w:right="432"/>
              <w:rPr>
                <w:sz w:val="16"/>
              </w:rPr>
            </w:pPr>
            <w:r>
              <w:rPr>
                <w:color w:val="FF0000"/>
                <w:sz w:val="16"/>
              </w:rPr>
              <w:t>9.3 Advise relevant parties</w:t>
            </w:r>
          </w:p>
        </w:tc>
        <w:tc>
          <w:tcPr>
            <w:tcW w:w="2268" w:type="dxa"/>
            <w:gridSpan w:val="2"/>
          </w:tcPr>
          <w:p w14:paraId="7F5BDA52" w14:textId="77777777" w:rsidR="00B2016B" w:rsidRDefault="00B2016B"/>
        </w:tc>
        <w:tc>
          <w:tcPr>
            <w:tcW w:w="2270" w:type="dxa"/>
          </w:tcPr>
          <w:p w14:paraId="01D365D1" w14:textId="77777777" w:rsidR="00B2016B" w:rsidRDefault="00A73EB9">
            <w:pPr>
              <w:pStyle w:val="TableParagraph"/>
              <w:ind w:right="247"/>
              <w:rPr>
                <w:sz w:val="16"/>
              </w:rPr>
            </w:pPr>
            <w:r>
              <w:rPr>
                <w:color w:val="FF0000"/>
                <w:sz w:val="16"/>
              </w:rPr>
              <w:t>7.2.8 Software Problem Resolution</w:t>
            </w:r>
          </w:p>
        </w:tc>
        <w:tc>
          <w:tcPr>
            <w:tcW w:w="2266" w:type="dxa"/>
          </w:tcPr>
          <w:p w14:paraId="25F5B74D" w14:textId="77777777" w:rsidR="00B2016B" w:rsidRDefault="00A73EB9">
            <w:pPr>
              <w:pStyle w:val="TableParagraph"/>
              <w:ind w:right="269"/>
              <w:rPr>
                <w:sz w:val="16"/>
              </w:rPr>
            </w:pPr>
            <w:r>
              <w:rPr>
                <w:color w:val="FF0000"/>
                <w:sz w:val="16"/>
              </w:rPr>
              <w:t>None</w:t>
            </w:r>
          </w:p>
        </w:tc>
      </w:tr>
      <w:tr w:rsidR="00B2016B" w14:paraId="1463D071" w14:textId="77777777">
        <w:trPr>
          <w:trHeight w:hRule="exact" w:val="215"/>
        </w:trPr>
        <w:tc>
          <w:tcPr>
            <w:tcW w:w="2268" w:type="dxa"/>
            <w:tcBorders>
              <w:bottom w:val="nil"/>
            </w:tcBorders>
          </w:tcPr>
          <w:p w14:paraId="5090DC6F" w14:textId="77777777" w:rsidR="00B2016B" w:rsidRDefault="00A73EB9">
            <w:pPr>
              <w:pStyle w:val="TableParagraph"/>
              <w:ind w:right="263"/>
              <w:rPr>
                <w:sz w:val="16"/>
              </w:rPr>
            </w:pPr>
            <w:r>
              <w:rPr>
                <w:color w:val="FF0000"/>
                <w:sz w:val="16"/>
              </w:rPr>
              <w:t>9.4    Use change control</w:t>
            </w:r>
          </w:p>
        </w:tc>
        <w:tc>
          <w:tcPr>
            <w:tcW w:w="2268" w:type="dxa"/>
            <w:gridSpan w:val="2"/>
            <w:vMerge w:val="restart"/>
          </w:tcPr>
          <w:p w14:paraId="60657E57" w14:textId="77777777" w:rsidR="00B2016B" w:rsidRDefault="00B2016B"/>
        </w:tc>
        <w:tc>
          <w:tcPr>
            <w:tcW w:w="2270" w:type="dxa"/>
            <w:tcBorders>
              <w:bottom w:val="nil"/>
            </w:tcBorders>
          </w:tcPr>
          <w:p w14:paraId="30ACBEA7" w14:textId="77777777" w:rsidR="00B2016B" w:rsidRDefault="00A73EB9">
            <w:pPr>
              <w:pStyle w:val="TableParagraph"/>
              <w:ind w:right="247"/>
              <w:rPr>
                <w:sz w:val="16"/>
              </w:rPr>
            </w:pPr>
            <w:r>
              <w:rPr>
                <w:color w:val="FF0000"/>
                <w:sz w:val="16"/>
              </w:rPr>
              <w:t>7.2.2   Software</w:t>
            </w:r>
          </w:p>
        </w:tc>
        <w:tc>
          <w:tcPr>
            <w:tcW w:w="2266" w:type="dxa"/>
            <w:tcBorders>
              <w:bottom w:val="nil"/>
            </w:tcBorders>
          </w:tcPr>
          <w:p w14:paraId="6E1AC77C" w14:textId="77777777" w:rsidR="00B2016B" w:rsidRDefault="00A73EB9">
            <w:pPr>
              <w:pStyle w:val="TableParagraph"/>
              <w:ind w:right="269"/>
              <w:rPr>
                <w:sz w:val="16"/>
              </w:rPr>
            </w:pPr>
            <w:r>
              <w:rPr>
                <w:color w:val="FF0000"/>
                <w:sz w:val="16"/>
              </w:rPr>
              <w:t>None</w:t>
            </w:r>
          </w:p>
        </w:tc>
      </w:tr>
      <w:tr w:rsidR="00B2016B" w14:paraId="15B86B00" w14:textId="77777777">
        <w:trPr>
          <w:trHeight w:hRule="exact" w:val="185"/>
        </w:trPr>
        <w:tc>
          <w:tcPr>
            <w:tcW w:w="2268" w:type="dxa"/>
            <w:tcBorders>
              <w:top w:val="nil"/>
              <w:bottom w:val="nil"/>
            </w:tcBorders>
          </w:tcPr>
          <w:p w14:paraId="54404435" w14:textId="77777777" w:rsidR="00B2016B" w:rsidRDefault="00A73EB9">
            <w:pPr>
              <w:pStyle w:val="TableParagraph"/>
              <w:spacing w:before="0" w:line="176" w:lineRule="exact"/>
              <w:ind w:right="263"/>
              <w:rPr>
                <w:sz w:val="16"/>
              </w:rPr>
            </w:pPr>
            <w:r>
              <w:rPr>
                <w:color w:val="FF0000"/>
                <w:sz w:val="16"/>
              </w:rPr>
              <w:t>process</w:t>
            </w:r>
          </w:p>
        </w:tc>
        <w:tc>
          <w:tcPr>
            <w:tcW w:w="2268" w:type="dxa"/>
            <w:gridSpan w:val="2"/>
            <w:vMerge/>
          </w:tcPr>
          <w:p w14:paraId="40859832" w14:textId="77777777" w:rsidR="00B2016B" w:rsidRDefault="00B2016B"/>
        </w:tc>
        <w:tc>
          <w:tcPr>
            <w:tcW w:w="2270" w:type="dxa"/>
            <w:tcBorders>
              <w:top w:val="nil"/>
              <w:bottom w:val="nil"/>
            </w:tcBorders>
          </w:tcPr>
          <w:p w14:paraId="602C8211" w14:textId="77777777" w:rsidR="00B2016B" w:rsidRDefault="00A73EB9">
            <w:pPr>
              <w:pStyle w:val="TableParagraph"/>
              <w:spacing w:before="0" w:line="176" w:lineRule="exact"/>
              <w:ind w:right="247"/>
              <w:rPr>
                <w:sz w:val="16"/>
              </w:rPr>
            </w:pPr>
            <w:r>
              <w:rPr>
                <w:color w:val="FF0000"/>
                <w:sz w:val="16"/>
              </w:rPr>
              <w:t>Configuration</w:t>
            </w:r>
          </w:p>
        </w:tc>
        <w:tc>
          <w:tcPr>
            <w:tcW w:w="2266" w:type="dxa"/>
            <w:tcBorders>
              <w:top w:val="nil"/>
              <w:bottom w:val="nil"/>
            </w:tcBorders>
          </w:tcPr>
          <w:p w14:paraId="2686A017" w14:textId="77777777" w:rsidR="00B2016B" w:rsidRDefault="00B2016B"/>
        </w:tc>
      </w:tr>
      <w:tr w:rsidR="00B2016B" w14:paraId="1E24A8CB" w14:textId="77777777">
        <w:trPr>
          <w:trHeight w:hRule="exact" w:val="204"/>
        </w:trPr>
        <w:tc>
          <w:tcPr>
            <w:tcW w:w="2268" w:type="dxa"/>
            <w:tcBorders>
              <w:top w:val="nil"/>
              <w:bottom w:val="nil"/>
            </w:tcBorders>
          </w:tcPr>
          <w:p w14:paraId="5EED8DE7" w14:textId="77777777" w:rsidR="00B2016B" w:rsidRDefault="00B2016B"/>
        </w:tc>
        <w:tc>
          <w:tcPr>
            <w:tcW w:w="2268" w:type="dxa"/>
            <w:gridSpan w:val="2"/>
            <w:vMerge/>
          </w:tcPr>
          <w:p w14:paraId="5A69CBE1" w14:textId="77777777" w:rsidR="00B2016B" w:rsidRDefault="00B2016B"/>
        </w:tc>
        <w:tc>
          <w:tcPr>
            <w:tcW w:w="2270" w:type="dxa"/>
            <w:tcBorders>
              <w:top w:val="nil"/>
              <w:bottom w:val="nil"/>
            </w:tcBorders>
          </w:tcPr>
          <w:p w14:paraId="27BF6556" w14:textId="77777777" w:rsidR="00B2016B" w:rsidRDefault="00A73EB9">
            <w:pPr>
              <w:pStyle w:val="TableParagraph"/>
              <w:spacing w:before="0" w:line="176" w:lineRule="exact"/>
              <w:ind w:right="247"/>
              <w:rPr>
                <w:sz w:val="16"/>
              </w:rPr>
            </w:pPr>
            <w:r>
              <w:rPr>
                <w:color w:val="FF0000"/>
                <w:sz w:val="16"/>
              </w:rPr>
              <w:t>Management</w:t>
            </w:r>
          </w:p>
        </w:tc>
        <w:tc>
          <w:tcPr>
            <w:tcW w:w="2266" w:type="dxa"/>
            <w:tcBorders>
              <w:top w:val="nil"/>
              <w:bottom w:val="nil"/>
            </w:tcBorders>
          </w:tcPr>
          <w:p w14:paraId="749F4B9C" w14:textId="77777777" w:rsidR="00B2016B" w:rsidRDefault="00B2016B"/>
        </w:tc>
      </w:tr>
      <w:tr w:rsidR="00B2016B" w14:paraId="4646F3A3" w14:textId="77777777">
        <w:trPr>
          <w:trHeight w:hRule="exact" w:val="204"/>
        </w:trPr>
        <w:tc>
          <w:tcPr>
            <w:tcW w:w="2268" w:type="dxa"/>
            <w:tcBorders>
              <w:top w:val="nil"/>
              <w:bottom w:val="nil"/>
            </w:tcBorders>
          </w:tcPr>
          <w:p w14:paraId="7F6C36CE" w14:textId="77777777" w:rsidR="00B2016B" w:rsidRDefault="00B2016B"/>
        </w:tc>
        <w:tc>
          <w:tcPr>
            <w:tcW w:w="2268" w:type="dxa"/>
            <w:gridSpan w:val="2"/>
            <w:vMerge/>
          </w:tcPr>
          <w:p w14:paraId="757F6C7A" w14:textId="77777777" w:rsidR="00B2016B" w:rsidRDefault="00B2016B"/>
        </w:tc>
        <w:tc>
          <w:tcPr>
            <w:tcW w:w="2270" w:type="dxa"/>
            <w:tcBorders>
              <w:top w:val="nil"/>
              <w:bottom w:val="nil"/>
            </w:tcBorders>
          </w:tcPr>
          <w:p w14:paraId="34717709" w14:textId="77777777" w:rsidR="00B2016B" w:rsidRDefault="00A73EB9">
            <w:pPr>
              <w:pStyle w:val="TableParagraph"/>
              <w:spacing w:before="11"/>
              <w:ind w:right="247"/>
              <w:rPr>
                <w:sz w:val="16"/>
              </w:rPr>
            </w:pPr>
            <w:r>
              <w:rPr>
                <w:color w:val="FF0000"/>
                <w:sz w:val="16"/>
              </w:rPr>
              <w:t>6.4.10   Software</w:t>
            </w:r>
          </w:p>
        </w:tc>
        <w:tc>
          <w:tcPr>
            <w:tcW w:w="2266" w:type="dxa"/>
            <w:tcBorders>
              <w:top w:val="nil"/>
              <w:bottom w:val="nil"/>
            </w:tcBorders>
          </w:tcPr>
          <w:p w14:paraId="7FF071B4" w14:textId="77777777" w:rsidR="00B2016B" w:rsidRDefault="00B2016B"/>
        </w:tc>
      </w:tr>
      <w:tr w:rsidR="00B2016B" w14:paraId="29763F22" w14:textId="77777777">
        <w:trPr>
          <w:trHeight w:hRule="exact" w:val="202"/>
        </w:trPr>
        <w:tc>
          <w:tcPr>
            <w:tcW w:w="2268" w:type="dxa"/>
            <w:tcBorders>
              <w:top w:val="nil"/>
            </w:tcBorders>
          </w:tcPr>
          <w:p w14:paraId="2AFD87C3" w14:textId="77777777" w:rsidR="00B2016B" w:rsidRDefault="00B2016B"/>
        </w:tc>
        <w:tc>
          <w:tcPr>
            <w:tcW w:w="2268" w:type="dxa"/>
            <w:gridSpan w:val="2"/>
            <w:vMerge/>
          </w:tcPr>
          <w:p w14:paraId="5B4E0B9F" w14:textId="77777777" w:rsidR="00B2016B" w:rsidRDefault="00B2016B"/>
        </w:tc>
        <w:tc>
          <w:tcPr>
            <w:tcW w:w="2270" w:type="dxa"/>
            <w:tcBorders>
              <w:top w:val="nil"/>
            </w:tcBorders>
          </w:tcPr>
          <w:p w14:paraId="5C20AD0D" w14:textId="77777777" w:rsidR="00B2016B" w:rsidRDefault="00A73EB9">
            <w:pPr>
              <w:pStyle w:val="TableParagraph"/>
              <w:spacing w:before="0" w:line="176" w:lineRule="exact"/>
              <w:ind w:right="247"/>
              <w:rPr>
                <w:sz w:val="16"/>
              </w:rPr>
            </w:pPr>
            <w:r>
              <w:rPr>
                <w:color w:val="FF0000"/>
                <w:sz w:val="16"/>
              </w:rPr>
              <w:t>Maintenance</w:t>
            </w:r>
          </w:p>
        </w:tc>
        <w:tc>
          <w:tcPr>
            <w:tcW w:w="2266" w:type="dxa"/>
            <w:tcBorders>
              <w:top w:val="nil"/>
            </w:tcBorders>
          </w:tcPr>
          <w:p w14:paraId="6C9BA0D7" w14:textId="77777777" w:rsidR="00B2016B" w:rsidRDefault="00B2016B"/>
        </w:tc>
      </w:tr>
      <w:tr w:rsidR="00B2016B" w14:paraId="3DE3A0D1" w14:textId="77777777">
        <w:trPr>
          <w:trHeight w:hRule="exact" w:val="418"/>
        </w:trPr>
        <w:tc>
          <w:tcPr>
            <w:tcW w:w="2268" w:type="dxa"/>
          </w:tcPr>
          <w:p w14:paraId="3860CBE6" w14:textId="77777777" w:rsidR="00B2016B" w:rsidRDefault="00A73EB9">
            <w:pPr>
              <w:pStyle w:val="TableParagraph"/>
              <w:ind w:right="263"/>
              <w:rPr>
                <w:sz w:val="16"/>
              </w:rPr>
            </w:pPr>
            <w:r>
              <w:rPr>
                <w:color w:val="FF0000"/>
                <w:sz w:val="16"/>
              </w:rPr>
              <w:t>9.5    Maintain records</w:t>
            </w:r>
          </w:p>
        </w:tc>
        <w:tc>
          <w:tcPr>
            <w:tcW w:w="2268" w:type="dxa"/>
            <w:gridSpan w:val="2"/>
          </w:tcPr>
          <w:p w14:paraId="747B1A82" w14:textId="77777777" w:rsidR="00B2016B" w:rsidRDefault="00B2016B"/>
        </w:tc>
        <w:tc>
          <w:tcPr>
            <w:tcW w:w="2270" w:type="dxa"/>
          </w:tcPr>
          <w:p w14:paraId="31B4D2E8" w14:textId="77777777" w:rsidR="00B2016B" w:rsidRDefault="00A73EB9">
            <w:pPr>
              <w:pStyle w:val="TableParagraph"/>
              <w:ind w:right="247"/>
              <w:rPr>
                <w:sz w:val="16"/>
              </w:rPr>
            </w:pPr>
            <w:r>
              <w:rPr>
                <w:color w:val="FF0000"/>
                <w:sz w:val="16"/>
              </w:rPr>
              <w:t>7.2.8 Software Problem Resolution</w:t>
            </w:r>
          </w:p>
        </w:tc>
        <w:tc>
          <w:tcPr>
            <w:tcW w:w="2266" w:type="dxa"/>
          </w:tcPr>
          <w:p w14:paraId="010BD47E" w14:textId="77777777" w:rsidR="00B2016B" w:rsidRDefault="00A73EB9">
            <w:pPr>
              <w:pStyle w:val="TableParagraph"/>
              <w:ind w:right="269"/>
              <w:rPr>
                <w:sz w:val="16"/>
              </w:rPr>
            </w:pPr>
            <w:r>
              <w:rPr>
                <w:color w:val="FF0000"/>
                <w:sz w:val="16"/>
              </w:rPr>
              <w:t>None</w:t>
            </w:r>
          </w:p>
        </w:tc>
      </w:tr>
      <w:tr w:rsidR="00B2016B" w14:paraId="401029E7" w14:textId="77777777">
        <w:trPr>
          <w:trHeight w:hRule="exact" w:val="418"/>
        </w:trPr>
        <w:tc>
          <w:tcPr>
            <w:tcW w:w="2268" w:type="dxa"/>
          </w:tcPr>
          <w:p w14:paraId="609D50DC" w14:textId="77777777" w:rsidR="00B2016B" w:rsidRDefault="00A73EB9">
            <w:pPr>
              <w:pStyle w:val="TableParagraph"/>
              <w:ind w:right="263"/>
              <w:rPr>
                <w:sz w:val="16"/>
              </w:rPr>
            </w:pPr>
            <w:r>
              <w:rPr>
                <w:color w:val="FF0000"/>
                <w:sz w:val="16"/>
              </w:rPr>
              <w:t>9.6 Analyse problems for trends</w:t>
            </w:r>
          </w:p>
        </w:tc>
        <w:tc>
          <w:tcPr>
            <w:tcW w:w="2268" w:type="dxa"/>
            <w:gridSpan w:val="2"/>
          </w:tcPr>
          <w:p w14:paraId="0E33F28C" w14:textId="77777777" w:rsidR="00B2016B" w:rsidRDefault="00B2016B"/>
        </w:tc>
        <w:tc>
          <w:tcPr>
            <w:tcW w:w="2270" w:type="dxa"/>
          </w:tcPr>
          <w:p w14:paraId="79ECAA8A" w14:textId="77777777" w:rsidR="00B2016B" w:rsidRDefault="00A73EB9">
            <w:pPr>
              <w:pStyle w:val="TableParagraph"/>
              <w:ind w:right="247"/>
              <w:rPr>
                <w:sz w:val="16"/>
              </w:rPr>
            </w:pPr>
            <w:r>
              <w:rPr>
                <w:color w:val="FF0000"/>
                <w:sz w:val="16"/>
              </w:rPr>
              <w:t>7.2.8 Software Problem Resolution</w:t>
            </w:r>
          </w:p>
        </w:tc>
        <w:tc>
          <w:tcPr>
            <w:tcW w:w="2266" w:type="dxa"/>
          </w:tcPr>
          <w:p w14:paraId="07576D7E" w14:textId="77777777" w:rsidR="00B2016B" w:rsidRDefault="00A73EB9">
            <w:pPr>
              <w:pStyle w:val="TableParagraph"/>
              <w:ind w:right="269"/>
              <w:rPr>
                <w:sz w:val="16"/>
              </w:rPr>
            </w:pPr>
            <w:r>
              <w:rPr>
                <w:color w:val="FF0000"/>
                <w:sz w:val="16"/>
              </w:rPr>
              <w:t>None</w:t>
            </w:r>
          </w:p>
        </w:tc>
      </w:tr>
      <w:tr w:rsidR="00B2016B" w14:paraId="56A29DAE" w14:textId="77777777">
        <w:trPr>
          <w:trHeight w:hRule="exact" w:val="418"/>
        </w:trPr>
        <w:tc>
          <w:tcPr>
            <w:tcW w:w="2268" w:type="dxa"/>
          </w:tcPr>
          <w:p w14:paraId="4724666C" w14:textId="77777777" w:rsidR="00B2016B" w:rsidRDefault="00A73EB9">
            <w:pPr>
              <w:pStyle w:val="TableParagraph"/>
              <w:ind w:right="432"/>
              <w:rPr>
                <w:sz w:val="16"/>
              </w:rPr>
            </w:pPr>
            <w:r>
              <w:rPr>
                <w:color w:val="FF0000"/>
                <w:sz w:val="16"/>
              </w:rPr>
              <w:t>9.7 Verify software problem resolution</w:t>
            </w:r>
          </w:p>
        </w:tc>
        <w:tc>
          <w:tcPr>
            <w:tcW w:w="2268" w:type="dxa"/>
            <w:gridSpan w:val="2"/>
          </w:tcPr>
          <w:p w14:paraId="5A7A1F77" w14:textId="77777777" w:rsidR="00B2016B" w:rsidRDefault="00B2016B"/>
        </w:tc>
        <w:tc>
          <w:tcPr>
            <w:tcW w:w="2270" w:type="dxa"/>
          </w:tcPr>
          <w:p w14:paraId="1A15F718" w14:textId="77777777" w:rsidR="00B2016B" w:rsidRDefault="00A73EB9">
            <w:pPr>
              <w:pStyle w:val="TableParagraph"/>
              <w:ind w:right="247"/>
              <w:rPr>
                <w:sz w:val="16"/>
              </w:rPr>
            </w:pPr>
            <w:r>
              <w:rPr>
                <w:color w:val="FF0000"/>
                <w:sz w:val="16"/>
              </w:rPr>
              <w:t>7.2.8 Software Problem Resolution</w:t>
            </w:r>
          </w:p>
        </w:tc>
        <w:tc>
          <w:tcPr>
            <w:tcW w:w="2266" w:type="dxa"/>
          </w:tcPr>
          <w:p w14:paraId="57B5058C" w14:textId="77777777" w:rsidR="00B2016B" w:rsidRDefault="00A73EB9">
            <w:pPr>
              <w:pStyle w:val="TableParagraph"/>
              <w:ind w:right="269"/>
              <w:rPr>
                <w:sz w:val="16"/>
              </w:rPr>
            </w:pPr>
            <w:r>
              <w:rPr>
                <w:color w:val="FF0000"/>
                <w:sz w:val="16"/>
              </w:rPr>
              <w:t>None</w:t>
            </w:r>
          </w:p>
        </w:tc>
      </w:tr>
      <w:tr w:rsidR="00B2016B" w14:paraId="538DB89A" w14:textId="77777777">
        <w:trPr>
          <w:trHeight w:hRule="exact" w:val="602"/>
        </w:trPr>
        <w:tc>
          <w:tcPr>
            <w:tcW w:w="2268" w:type="dxa"/>
          </w:tcPr>
          <w:p w14:paraId="3788038A" w14:textId="77777777" w:rsidR="00B2016B" w:rsidRDefault="00A73EB9">
            <w:pPr>
              <w:pStyle w:val="TableParagraph"/>
              <w:ind w:right="263"/>
              <w:rPr>
                <w:sz w:val="16"/>
              </w:rPr>
            </w:pPr>
            <w:r>
              <w:rPr>
                <w:color w:val="FF0000"/>
                <w:sz w:val="16"/>
              </w:rPr>
              <w:t>9.8 Test documentation contents</w:t>
            </w:r>
          </w:p>
        </w:tc>
        <w:tc>
          <w:tcPr>
            <w:tcW w:w="2268" w:type="dxa"/>
            <w:gridSpan w:val="2"/>
          </w:tcPr>
          <w:p w14:paraId="77FC8B1D" w14:textId="77777777" w:rsidR="00B2016B" w:rsidRDefault="00B2016B"/>
        </w:tc>
        <w:tc>
          <w:tcPr>
            <w:tcW w:w="2270" w:type="dxa"/>
          </w:tcPr>
          <w:p w14:paraId="2E71CA67" w14:textId="77777777" w:rsidR="00B2016B" w:rsidRDefault="00A73EB9">
            <w:pPr>
              <w:pStyle w:val="TableParagraph"/>
              <w:ind w:right="577"/>
              <w:rPr>
                <w:sz w:val="16"/>
              </w:rPr>
            </w:pPr>
            <w:r>
              <w:rPr>
                <w:color w:val="FF0000"/>
                <w:sz w:val="16"/>
              </w:rPr>
              <w:t xml:space="preserve">All testing </w:t>
            </w:r>
            <w:r>
              <w:rPr>
                <w:color w:val="FF0000"/>
                <w:sz w:val="13"/>
              </w:rPr>
              <w:t xml:space="preserve">TASKS </w:t>
            </w:r>
            <w:r>
              <w:rPr>
                <w:color w:val="FF0000"/>
                <w:sz w:val="16"/>
              </w:rPr>
              <w:t>in ISO 12207 require documentation</w:t>
            </w:r>
          </w:p>
        </w:tc>
        <w:tc>
          <w:tcPr>
            <w:tcW w:w="2266" w:type="dxa"/>
          </w:tcPr>
          <w:p w14:paraId="5E6E966D" w14:textId="77777777" w:rsidR="00B2016B" w:rsidRDefault="00A73EB9">
            <w:pPr>
              <w:pStyle w:val="TableParagraph"/>
              <w:ind w:right="269"/>
              <w:rPr>
                <w:sz w:val="16"/>
              </w:rPr>
            </w:pPr>
            <w:r>
              <w:rPr>
                <w:color w:val="FF0000"/>
                <w:sz w:val="16"/>
              </w:rPr>
              <w:t>None</w:t>
            </w:r>
          </w:p>
        </w:tc>
      </w:tr>
    </w:tbl>
    <w:p w14:paraId="7EEFC016" w14:textId="77777777" w:rsidR="00B2016B" w:rsidRDefault="00B2016B">
      <w:pPr>
        <w:pStyle w:val="BodyText"/>
      </w:pPr>
    </w:p>
    <w:p w14:paraId="4EA90B85" w14:textId="77777777" w:rsidR="00B2016B" w:rsidRDefault="00B2016B">
      <w:pPr>
        <w:pStyle w:val="BodyText"/>
        <w:spacing w:before="10"/>
        <w:rPr>
          <w:sz w:val="21"/>
        </w:rPr>
      </w:pPr>
    </w:p>
    <w:p w14:paraId="462BCD26" w14:textId="77777777" w:rsidR="00B2016B" w:rsidRDefault="00A73EB9">
      <w:pPr>
        <w:pStyle w:val="Heading3"/>
        <w:numPr>
          <w:ilvl w:val="1"/>
          <w:numId w:val="114"/>
        </w:numPr>
        <w:tabs>
          <w:tab w:val="left" w:pos="2098"/>
        </w:tabs>
        <w:ind w:hanging="679"/>
        <w:jc w:val="both"/>
      </w:pPr>
      <w:r>
        <w:rPr>
          <w:spacing w:val="6"/>
        </w:rPr>
        <w:t xml:space="preserve">Relationship </w:t>
      </w:r>
      <w:r>
        <w:rPr>
          <w:spacing w:val="3"/>
        </w:rPr>
        <w:t xml:space="preserve">to </w:t>
      </w:r>
      <w:r>
        <w:rPr>
          <w:spacing w:val="4"/>
        </w:rPr>
        <w:t>IEC</w:t>
      </w:r>
      <w:r>
        <w:rPr>
          <w:spacing w:val="49"/>
        </w:rPr>
        <w:t xml:space="preserve"> </w:t>
      </w:r>
      <w:r>
        <w:rPr>
          <w:spacing w:val="6"/>
        </w:rPr>
        <w:t>61508</w:t>
      </w:r>
    </w:p>
    <w:p w14:paraId="196A10DC" w14:textId="77777777" w:rsidR="00B2016B" w:rsidRDefault="00B2016B">
      <w:pPr>
        <w:pStyle w:val="BodyText"/>
        <w:spacing w:before="3"/>
        <w:rPr>
          <w:b/>
          <w:sz w:val="19"/>
        </w:rPr>
      </w:pPr>
    </w:p>
    <w:p w14:paraId="15158A89" w14:textId="77777777" w:rsidR="00B2016B" w:rsidRDefault="00A73EB9">
      <w:pPr>
        <w:pStyle w:val="BodyText"/>
        <w:ind w:left="1418" w:right="1416"/>
        <w:jc w:val="both"/>
      </w:pPr>
      <w:r>
        <w:pict w14:anchorId="1A9D35E4">
          <v:shape id="_x0000_s1530" style="position:absolute;left:0;text-align:left;margin-left:62.25pt;margin-top:-4.9pt;width:.1pt;height:68.05pt;z-index:251759104;mso-position-horizontal-relative:page" coordorigin="1246,-98" coordsize="0,1361" path="m1246,-98l1246,231m1246,231l1246,459m1246,459l1246,687m1246,687l1246,915m1246,915l1246,1263e" filled="f" strokecolor="red" strokeweight=".72pt">
            <v:path arrowok="t"/>
            <w10:wrap anchorx="page"/>
          </v:shape>
        </w:pict>
      </w:r>
      <w:r>
        <w:rPr>
          <w:spacing w:val="5"/>
        </w:rPr>
        <w:t xml:space="preserve">The question </w:t>
      </w:r>
      <w:r>
        <w:rPr>
          <w:spacing w:val="4"/>
        </w:rPr>
        <w:t xml:space="preserve">has been </w:t>
      </w:r>
      <w:r>
        <w:rPr>
          <w:spacing w:val="5"/>
        </w:rPr>
        <w:t xml:space="preserve">raised whether </w:t>
      </w:r>
      <w:r>
        <w:rPr>
          <w:spacing w:val="4"/>
        </w:rPr>
        <w:t xml:space="preserve">this </w:t>
      </w:r>
      <w:r>
        <w:rPr>
          <w:spacing w:val="5"/>
        </w:rPr>
        <w:t xml:space="preserve">standard, </w:t>
      </w:r>
      <w:r>
        <w:rPr>
          <w:spacing w:val="4"/>
        </w:rPr>
        <w:t xml:space="preserve">being </w:t>
      </w:r>
      <w:r>
        <w:rPr>
          <w:spacing w:val="5"/>
        </w:rPr>
        <w:t xml:space="preserve">concerned </w:t>
      </w:r>
      <w:r>
        <w:rPr>
          <w:spacing w:val="4"/>
        </w:rPr>
        <w:t xml:space="preserve">with the </w:t>
      </w:r>
      <w:r>
        <w:rPr>
          <w:spacing w:val="5"/>
        </w:rPr>
        <w:t xml:space="preserve">design </w:t>
      </w:r>
      <w:r>
        <w:rPr>
          <w:spacing w:val="6"/>
        </w:rPr>
        <w:t xml:space="preserve">of </w:t>
      </w:r>
      <w:r>
        <w:rPr>
          <w:spacing w:val="6"/>
          <w:sz w:val="16"/>
        </w:rPr>
        <w:t>SAFETY</w:t>
      </w:r>
      <w:r>
        <w:rPr>
          <w:spacing w:val="6"/>
        </w:rPr>
        <w:t xml:space="preserve">-critical </w:t>
      </w:r>
      <w:r>
        <w:rPr>
          <w:spacing w:val="5"/>
        </w:rPr>
        <w:t xml:space="preserve">software, should follow </w:t>
      </w:r>
      <w:r>
        <w:rPr>
          <w:spacing w:val="4"/>
        </w:rPr>
        <w:t xml:space="preserve">the </w:t>
      </w:r>
      <w:r>
        <w:rPr>
          <w:spacing w:val="5"/>
        </w:rPr>
        <w:t xml:space="preserve">principles </w:t>
      </w:r>
      <w:r>
        <w:rPr>
          <w:spacing w:val="3"/>
        </w:rPr>
        <w:t xml:space="preserve">of  </w:t>
      </w:r>
      <w:r>
        <w:rPr>
          <w:spacing w:val="4"/>
        </w:rPr>
        <w:t xml:space="preserve">IEC </w:t>
      </w:r>
      <w:r>
        <w:rPr>
          <w:spacing w:val="5"/>
        </w:rPr>
        <w:t xml:space="preserve">61508. </w:t>
      </w:r>
      <w:r>
        <w:rPr>
          <w:color w:val="FF0000"/>
          <w:spacing w:val="5"/>
        </w:rPr>
        <w:t xml:space="preserve">The approach </w:t>
      </w:r>
      <w:r>
        <w:rPr>
          <w:color w:val="FF0000"/>
          <w:spacing w:val="3"/>
        </w:rPr>
        <w:t xml:space="preserve">to </w:t>
      </w:r>
      <w:r>
        <w:rPr>
          <w:color w:val="FF0000"/>
          <w:spacing w:val="6"/>
        </w:rPr>
        <w:t xml:space="preserve">safety </w:t>
      </w:r>
      <w:r>
        <w:rPr>
          <w:color w:val="FF0000"/>
          <w:spacing w:val="3"/>
        </w:rPr>
        <w:t>in</w:t>
      </w:r>
      <w:r>
        <w:rPr>
          <w:color w:val="FF0000"/>
          <w:spacing w:val="61"/>
        </w:rPr>
        <w:t xml:space="preserve"> </w:t>
      </w:r>
      <w:r>
        <w:rPr>
          <w:color w:val="FF0000"/>
          <w:spacing w:val="4"/>
        </w:rPr>
        <w:t xml:space="preserve">IEC 62304 </w:t>
      </w:r>
      <w:r>
        <w:rPr>
          <w:color w:val="FF0000"/>
          <w:spacing w:val="3"/>
        </w:rPr>
        <w:t xml:space="preserve">is </w:t>
      </w:r>
      <w:r>
        <w:rPr>
          <w:color w:val="FF0000"/>
          <w:spacing w:val="6"/>
        </w:rPr>
        <w:t xml:space="preserve">fundamentally different </w:t>
      </w:r>
      <w:r>
        <w:rPr>
          <w:color w:val="FF0000"/>
          <w:spacing w:val="4"/>
        </w:rPr>
        <w:t xml:space="preserve">than the one </w:t>
      </w:r>
      <w:r>
        <w:rPr>
          <w:color w:val="FF0000"/>
          <w:spacing w:val="3"/>
        </w:rPr>
        <w:t xml:space="preserve">in </w:t>
      </w:r>
      <w:r>
        <w:rPr>
          <w:color w:val="FF0000"/>
          <w:spacing w:val="4"/>
        </w:rPr>
        <w:t xml:space="preserve">IEC </w:t>
      </w:r>
      <w:r>
        <w:rPr>
          <w:color w:val="FF0000"/>
          <w:spacing w:val="5"/>
        </w:rPr>
        <w:t xml:space="preserve">61508. </w:t>
      </w:r>
      <w:r>
        <w:rPr>
          <w:color w:val="FF0000"/>
          <w:spacing w:val="4"/>
        </w:rPr>
        <w:t xml:space="preserve">IEC 62304 </w:t>
      </w:r>
      <w:r>
        <w:rPr>
          <w:color w:val="FF0000"/>
          <w:spacing w:val="5"/>
        </w:rPr>
        <w:t xml:space="preserve">takes </w:t>
      </w:r>
      <w:r>
        <w:rPr>
          <w:color w:val="FF0000"/>
          <w:spacing w:val="4"/>
        </w:rPr>
        <w:t xml:space="preserve">into </w:t>
      </w:r>
      <w:r>
        <w:rPr>
          <w:color w:val="FF0000"/>
          <w:spacing w:val="6"/>
        </w:rPr>
        <w:t xml:space="preserve">account </w:t>
      </w:r>
      <w:r>
        <w:rPr>
          <w:color w:val="FF0000"/>
          <w:spacing w:val="4"/>
        </w:rPr>
        <w:t xml:space="preserve">that the </w:t>
      </w:r>
      <w:r>
        <w:rPr>
          <w:color w:val="FF0000"/>
          <w:spacing w:val="6"/>
        </w:rPr>
        <w:t xml:space="preserve">effectiveness </w:t>
      </w:r>
      <w:r>
        <w:rPr>
          <w:color w:val="FF0000"/>
          <w:spacing w:val="3"/>
        </w:rPr>
        <w:t xml:space="preserve">of </w:t>
      </w:r>
      <w:r>
        <w:rPr>
          <w:color w:val="FF0000"/>
          <w:spacing w:val="6"/>
        </w:rPr>
        <w:t xml:space="preserve">medical </w:t>
      </w:r>
      <w:r>
        <w:rPr>
          <w:color w:val="FF0000"/>
          <w:spacing w:val="5"/>
        </w:rPr>
        <w:t xml:space="preserve">devices </w:t>
      </w:r>
      <w:r>
        <w:rPr>
          <w:color w:val="FF0000"/>
          <w:spacing w:val="6"/>
        </w:rPr>
        <w:t xml:space="preserve">justifies </w:t>
      </w:r>
      <w:r>
        <w:rPr>
          <w:color w:val="FF0000"/>
          <w:spacing w:val="5"/>
        </w:rPr>
        <w:t xml:space="preserve">residual </w:t>
      </w:r>
      <w:r>
        <w:rPr>
          <w:color w:val="FF0000"/>
          <w:spacing w:val="6"/>
        </w:rPr>
        <w:t xml:space="preserve">risks </w:t>
      </w:r>
      <w:r>
        <w:rPr>
          <w:color w:val="FF0000"/>
          <w:spacing w:val="5"/>
        </w:rPr>
        <w:t xml:space="preserve">related </w:t>
      </w:r>
      <w:r>
        <w:rPr>
          <w:color w:val="FF0000"/>
          <w:spacing w:val="3"/>
        </w:rPr>
        <w:t xml:space="preserve">to </w:t>
      </w:r>
      <w:r>
        <w:rPr>
          <w:color w:val="FF0000"/>
          <w:spacing w:val="5"/>
        </w:rPr>
        <w:t xml:space="preserve">their use.  </w:t>
      </w:r>
      <w:r>
        <w:rPr>
          <w:spacing w:val="7"/>
        </w:rPr>
        <w:t xml:space="preserve">The </w:t>
      </w:r>
      <w:r>
        <w:rPr>
          <w:spacing w:val="5"/>
        </w:rPr>
        <w:t xml:space="preserve">following explains </w:t>
      </w:r>
      <w:r>
        <w:rPr>
          <w:spacing w:val="4"/>
        </w:rPr>
        <w:t xml:space="preserve">the </w:t>
      </w:r>
      <w:r>
        <w:rPr>
          <w:spacing w:val="5"/>
        </w:rPr>
        <w:t xml:space="preserve">stance </w:t>
      </w:r>
      <w:r>
        <w:rPr>
          <w:spacing w:val="3"/>
        </w:rPr>
        <w:t xml:space="preserve">of </w:t>
      </w:r>
      <w:r>
        <w:rPr>
          <w:spacing w:val="4"/>
        </w:rPr>
        <w:t xml:space="preserve">this </w:t>
      </w:r>
      <w:r>
        <w:rPr>
          <w:spacing w:val="8"/>
        </w:rPr>
        <w:t xml:space="preserve"> </w:t>
      </w:r>
      <w:r>
        <w:rPr>
          <w:spacing w:val="6"/>
        </w:rPr>
        <w:t>stan</w:t>
      </w:r>
      <w:r>
        <w:rPr>
          <w:spacing w:val="6"/>
        </w:rPr>
        <w:t>dard.</w:t>
      </w:r>
    </w:p>
    <w:p w14:paraId="76706F9A" w14:textId="77777777" w:rsidR="00B2016B" w:rsidRDefault="00B2016B">
      <w:pPr>
        <w:pStyle w:val="BodyText"/>
        <w:spacing w:before="7"/>
        <w:rPr>
          <w:sz w:val="12"/>
        </w:rPr>
      </w:pPr>
    </w:p>
    <w:p w14:paraId="52764BDF" w14:textId="77777777" w:rsidR="00B2016B" w:rsidRDefault="00A73EB9">
      <w:pPr>
        <w:pStyle w:val="BodyText"/>
        <w:spacing w:before="74"/>
        <w:ind w:left="1418"/>
        <w:jc w:val="both"/>
      </w:pPr>
      <w:r>
        <w:rPr>
          <w:spacing w:val="4"/>
        </w:rPr>
        <w:t xml:space="preserve">IEC 61508 </w:t>
      </w:r>
      <w:r>
        <w:rPr>
          <w:spacing w:val="5"/>
        </w:rPr>
        <w:t xml:space="preserve">addresses </w:t>
      </w:r>
      <w:r>
        <w:t xml:space="preserve">3 </w:t>
      </w:r>
      <w:r>
        <w:rPr>
          <w:spacing w:val="5"/>
        </w:rPr>
        <w:t>main</w:t>
      </w:r>
      <w:r>
        <w:rPr>
          <w:spacing w:val="58"/>
        </w:rPr>
        <w:t xml:space="preserve"> </w:t>
      </w:r>
      <w:r>
        <w:rPr>
          <w:spacing w:val="6"/>
        </w:rPr>
        <w:t>issues:</w:t>
      </w:r>
    </w:p>
    <w:p w14:paraId="1F499DA1" w14:textId="77777777" w:rsidR="00B2016B" w:rsidRDefault="00A73EB9">
      <w:pPr>
        <w:pStyle w:val="ListParagraph"/>
        <w:numPr>
          <w:ilvl w:val="0"/>
          <w:numId w:val="103"/>
        </w:numPr>
        <w:tabs>
          <w:tab w:val="left" w:pos="1779"/>
        </w:tabs>
        <w:ind w:hanging="360"/>
        <w:jc w:val="both"/>
        <w:rPr>
          <w:sz w:val="20"/>
        </w:rPr>
      </w:pPr>
      <w:r>
        <w:rPr>
          <w:spacing w:val="5"/>
          <w:sz w:val="16"/>
        </w:rPr>
        <w:t xml:space="preserve">RISK MANAGEMENT </w:t>
      </w:r>
      <w:r>
        <w:rPr>
          <w:spacing w:val="5"/>
          <w:sz w:val="20"/>
        </w:rPr>
        <w:t xml:space="preserve">life </w:t>
      </w:r>
      <w:r>
        <w:rPr>
          <w:spacing w:val="4"/>
          <w:sz w:val="20"/>
        </w:rPr>
        <w:t xml:space="preserve">cycle and </w:t>
      </w:r>
      <w:r>
        <w:rPr>
          <w:spacing w:val="5"/>
          <w:sz w:val="20"/>
        </w:rPr>
        <w:t xml:space="preserve">life </w:t>
      </w:r>
      <w:r>
        <w:rPr>
          <w:spacing w:val="4"/>
          <w:sz w:val="20"/>
        </w:rPr>
        <w:t xml:space="preserve">cycle </w:t>
      </w:r>
      <w:r>
        <w:rPr>
          <w:spacing w:val="40"/>
          <w:sz w:val="20"/>
        </w:rPr>
        <w:t xml:space="preserve"> </w:t>
      </w:r>
      <w:r>
        <w:rPr>
          <w:spacing w:val="6"/>
          <w:sz w:val="16"/>
        </w:rPr>
        <w:t>PROCESSES</w:t>
      </w:r>
      <w:r>
        <w:rPr>
          <w:spacing w:val="6"/>
          <w:sz w:val="20"/>
        </w:rPr>
        <w:t>;</w:t>
      </w:r>
    </w:p>
    <w:p w14:paraId="6630E761" w14:textId="77777777" w:rsidR="00B2016B" w:rsidRDefault="00A73EB9">
      <w:pPr>
        <w:pStyle w:val="ListParagraph"/>
        <w:numPr>
          <w:ilvl w:val="0"/>
          <w:numId w:val="103"/>
        </w:numPr>
        <w:tabs>
          <w:tab w:val="left" w:pos="1779"/>
        </w:tabs>
        <w:ind w:hanging="360"/>
        <w:jc w:val="both"/>
        <w:rPr>
          <w:sz w:val="20"/>
        </w:rPr>
      </w:pPr>
      <w:r>
        <w:rPr>
          <w:spacing w:val="5"/>
          <w:sz w:val="20"/>
        </w:rPr>
        <w:t xml:space="preserve">definition </w:t>
      </w:r>
      <w:r>
        <w:rPr>
          <w:spacing w:val="3"/>
          <w:sz w:val="20"/>
        </w:rPr>
        <w:t xml:space="preserve">of </w:t>
      </w:r>
      <w:r>
        <w:rPr>
          <w:spacing w:val="5"/>
          <w:sz w:val="20"/>
        </w:rPr>
        <w:t>Safety Integrity</w:t>
      </w:r>
      <w:r>
        <w:rPr>
          <w:spacing w:val="40"/>
          <w:sz w:val="20"/>
        </w:rPr>
        <w:t xml:space="preserve"> </w:t>
      </w:r>
      <w:r>
        <w:rPr>
          <w:spacing w:val="5"/>
          <w:sz w:val="20"/>
        </w:rPr>
        <w:t>Levels;</w:t>
      </w:r>
    </w:p>
    <w:p w14:paraId="7D294F6C" w14:textId="77777777" w:rsidR="00B2016B" w:rsidRDefault="00A73EB9">
      <w:pPr>
        <w:pStyle w:val="ListParagraph"/>
        <w:numPr>
          <w:ilvl w:val="0"/>
          <w:numId w:val="103"/>
        </w:numPr>
        <w:tabs>
          <w:tab w:val="left" w:pos="1779"/>
        </w:tabs>
        <w:ind w:right="1423" w:hanging="360"/>
        <w:rPr>
          <w:sz w:val="20"/>
        </w:rPr>
      </w:pPr>
      <w:r>
        <w:rPr>
          <w:spacing w:val="6"/>
          <w:sz w:val="20"/>
        </w:rPr>
        <w:t xml:space="preserve">recommendation </w:t>
      </w:r>
      <w:r>
        <w:rPr>
          <w:spacing w:val="3"/>
          <w:sz w:val="20"/>
        </w:rPr>
        <w:t xml:space="preserve">of </w:t>
      </w:r>
      <w:r>
        <w:rPr>
          <w:spacing w:val="5"/>
          <w:sz w:val="20"/>
        </w:rPr>
        <w:t xml:space="preserve">techniques, tools </w:t>
      </w:r>
      <w:r>
        <w:rPr>
          <w:spacing w:val="4"/>
          <w:sz w:val="20"/>
        </w:rPr>
        <w:t xml:space="preserve">and </w:t>
      </w:r>
      <w:r>
        <w:rPr>
          <w:spacing w:val="6"/>
          <w:sz w:val="20"/>
        </w:rPr>
        <w:t xml:space="preserve">methods </w:t>
      </w:r>
      <w:r>
        <w:rPr>
          <w:spacing w:val="5"/>
          <w:sz w:val="20"/>
        </w:rPr>
        <w:t xml:space="preserve">for software development </w:t>
      </w:r>
      <w:r>
        <w:rPr>
          <w:spacing w:val="4"/>
          <w:sz w:val="20"/>
        </w:rPr>
        <w:t xml:space="preserve">and levels </w:t>
      </w:r>
      <w:r>
        <w:rPr>
          <w:spacing w:val="6"/>
          <w:sz w:val="20"/>
        </w:rPr>
        <w:t xml:space="preserve">of </w:t>
      </w:r>
      <w:r>
        <w:rPr>
          <w:spacing w:val="5"/>
          <w:sz w:val="20"/>
        </w:rPr>
        <w:t xml:space="preserve">independence </w:t>
      </w:r>
      <w:r>
        <w:rPr>
          <w:spacing w:val="3"/>
          <w:sz w:val="20"/>
        </w:rPr>
        <w:t xml:space="preserve">of </w:t>
      </w:r>
      <w:r>
        <w:rPr>
          <w:spacing w:val="5"/>
          <w:sz w:val="20"/>
        </w:rPr>
        <w:t xml:space="preserve">personnel responsible for </w:t>
      </w:r>
      <w:r>
        <w:rPr>
          <w:spacing w:val="6"/>
          <w:sz w:val="20"/>
        </w:rPr>
        <w:t xml:space="preserve">performing different </w:t>
      </w:r>
      <w:r>
        <w:rPr>
          <w:spacing w:val="16"/>
          <w:sz w:val="20"/>
        </w:rPr>
        <w:t xml:space="preserve"> </w:t>
      </w:r>
      <w:r>
        <w:rPr>
          <w:spacing w:val="6"/>
          <w:sz w:val="16"/>
        </w:rPr>
        <w:t>TASKS</w:t>
      </w:r>
      <w:r>
        <w:rPr>
          <w:spacing w:val="6"/>
          <w:sz w:val="20"/>
        </w:rPr>
        <w:t>.</w:t>
      </w:r>
    </w:p>
    <w:p w14:paraId="34D8E49C" w14:textId="77777777" w:rsidR="00B2016B" w:rsidRDefault="00B2016B">
      <w:pPr>
        <w:pStyle w:val="BodyText"/>
        <w:spacing w:before="9"/>
        <w:rPr>
          <w:sz w:val="17"/>
        </w:rPr>
      </w:pPr>
    </w:p>
    <w:p w14:paraId="7FC7109B" w14:textId="77777777" w:rsidR="00B2016B" w:rsidRDefault="00A73EB9">
      <w:pPr>
        <w:spacing w:line="228" w:lineRule="exact"/>
        <w:ind w:left="1418" w:right="1418" w:hanging="1"/>
        <w:jc w:val="both"/>
        <w:rPr>
          <w:sz w:val="20"/>
        </w:rPr>
      </w:pPr>
      <w:r>
        <w:rPr>
          <w:sz w:val="20"/>
        </w:rPr>
        <w:t xml:space="preserve">Issue 1) is covered in this standard by a normative reference to ISO 14971 (the </w:t>
      </w:r>
      <w:r>
        <w:rPr>
          <w:sz w:val="16"/>
        </w:rPr>
        <w:t xml:space="preserve">MEDICAL DEVICE </w:t>
      </w:r>
      <w:r>
        <w:rPr>
          <w:sz w:val="20"/>
        </w:rPr>
        <w:t xml:space="preserve">sector standard for </w:t>
      </w:r>
      <w:r>
        <w:rPr>
          <w:sz w:val="16"/>
        </w:rPr>
        <w:t>RISK MANAGEMENT</w:t>
      </w:r>
      <w:r>
        <w:rPr>
          <w:sz w:val="20"/>
        </w:rPr>
        <w:t xml:space="preserve">). The effect of this reference is to adopt ISO 14971’s approach to </w:t>
      </w:r>
      <w:r>
        <w:rPr>
          <w:sz w:val="16"/>
        </w:rPr>
        <w:t>RI</w:t>
      </w:r>
      <w:r>
        <w:rPr>
          <w:sz w:val="16"/>
        </w:rPr>
        <w:t xml:space="preserve">SK MANAGEMENT </w:t>
      </w:r>
      <w:r>
        <w:rPr>
          <w:sz w:val="20"/>
        </w:rPr>
        <w:t xml:space="preserve">as an integral part of the software </w:t>
      </w:r>
      <w:r>
        <w:rPr>
          <w:sz w:val="16"/>
        </w:rPr>
        <w:t xml:space="preserve">PROCESS </w:t>
      </w:r>
      <w:r>
        <w:rPr>
          <w:sz w:val="20"/>
        </w:rPr>
        <w:t xml:space="preserve">for </w:t>
      </w:r>
      <w:r>
        <w:rPr>
          <w:sz w:val="16"/>
        </w:rPr>
        <w:t>MEDICAL DEVICE SOFTWARE</w:t>
      </w:r>
      <w:r>
        <w:rPr>
          <w:sz w:val="20"/>
        </w:rPr>
        <w:t>.</w:t>
      </w:r>
    </w:p>
    <w:p w14:paraId="12D505A5" w14:textId="77777777" w:rsidR="00B2016B" w:rsidRDefault="00B2016B">
      <w:pPr>
        <w:pStyle w:val="BodyText"/>
        <w:spacing w:before="1"/>
        <w:rPr>
          <w:sz w:val="26"/>
        </w:rPr>
      </w:pPr>
    </w:p>
    <w:p w14:paraId="11463DD2" w14:textId="77777777" w:rsidR="00B2016B" w:rsidRDefault="00A73EB9">
      <w:pPr>
        <w:pStyle w:val="BodyText"/>
        <w:spacing w:line="228" w:lineRule="exact"/>
        <w:ind w:left="1418" w:right="1417"/>
        <w:jc w:val="both"/>
      </w:pPr>
      <w:r>
        <w:rPr>
          <w:spacing w:val="4"/>
        </w:rPr>
        <w:t xml:space="preserve">For </w:t>
      </w:r>
      <w:r>
        <w:rPr>
          <w:spacing w:val="5"/>
        </w:rPr>
        <w:t xml:space="preserve">issue </w:t>
      </w:r>
      <w:r>
        <w:rPr>
          <w:spacing w:val="4"/>
        </w:rPr>
        <w:t xml:space="preserve">2), this </w:t>
      </w:r>
      <w:r>
        <w:rPr>
          <w:spacing w:val="5"/>
        </w:rPr>
        <w:t xml:space="preserve">standard takes </w:t>
      </w:r>
      <w:r>
        <w:t xml:space="preserve">a </w:t>
      </w:r>
      <w:r>
        <w:rPr>
          <w:spacing w:val="6"/>
        </w:rPr>
        <w:t xml:space="preserve">simpler </w:t>
      </w:r>
      <w:r>
        <w:rPr>
          <w:spacing w:val="5"/>
        </w:rPr>
        <w:t xml:space="preserve">approach </w:t>
      </w:r>
      <w:r>
        <w:rPr>
          <w:spacing w:val="4"/>
        </w:rPr>
        <w:t xml:space="preserve">than IEC </w:t>
      </w:r>
      <w:r>
        <w:rPr>
          <w:spacing w:val="5"/>
        </w:rPr>
        <w:t xml:space="preserve">61508. The latter </w:t>
      </w:r>
      <w:r>
        <w:rPr>
          <w:spacing w:val="6"/>
        </w:rPr>
        <w:t xml:space="preserve">classifies </w:t>
      </w:r>
      <w:r>
        <w:rPr>
          <w:spacing w:val="5"/>
        </w:rPr>
        <w:t xml:space="preserve">software </w:t>
      </w:r>
      <w:r>
        <w:rPr>
          <w:spacing w:val="4"/>
        </w:rPr>
        <w:t xml:space="preserve">into </w:t>
      </w:r>
      <w:r>
        <w:t xml:space="preserve">4 </w:t>
      </w:r>
      <w:r>
        <w:rPr>
          <w:spacing w:val="5"/>
        </w:rPr>
        <w:t xml:space="preserve">“Safety Integrity Levels” defined </w:t>
      </w:r>
      <w:r>
        <w:rPr>
          <w:spacing w:val="3"/>
        </w:rPr>
        <w:t xml:space="preserve">in </w:t>
      </w:r>
      <w:r>
        <w:rPr>
          <w:spacing w:val="6"/>
        </w:rPr>
        <w:t xml:space="preserve">terms </w:t>
      </w:r>
      <w:r>
        <w:rPr>
          <w:spacing w:val="3"/>
        </w:rPr>
        <w:t xml:space="preserve">of </w:t>
      </w:r>
      <w:r>
        <w:rPr>
          <w:spacing w:val="5"/>
        </w:rPr>
        <w:t xml:space="preserve">reliability </w:t>
      </w:r>
      <w:r>
        <w:rPr>
          <w:spacing w:val="6"/>
        </w:rPr>
        <w:t>obj</w:t>
      </w:r>
      <w:r>
        <w:rPr>
          <w:spacing w:val="6"/>
        </w:rPr>
        <w:t xml:space="preserve">ectives. </w:t>
      </w:r>
      <w:r>
        <w:rPr>
          <w:spacing w:val="5"/>
        </w:rPr>
        <w:t xml:space="preserve">The reliability objectives </w:t>
      </w:r>
      <w:r>
        <w:rPr>
          <w:spacing w:val="4"/>
        </w:rPr>
        <w:t xml:space="preserve">are </w:t>
      </w:r>
      <w:r>
        <w:rPr>
          <w:spacing w:val="5"/>
        </w:rPr>
        <w:t xml:space="preserve">identified after </w:t>
      </w:r>
      <w:r>
        <w:rPr>
          <w:spacing w:val="5"/>
          <w:sz w:val="16"/>
        </w:rPr>
        <w:t xml:space="preserve">RISK </w:t>
      </w:r>
      <w:r>
        <w:rPr>
          <w:spacing w:val="6"/>
          <w:sz w:val="16"/>
        </w:rPr>
        <w:t>ANALYSIS</w:t>
      </w:r>
      <w:r>
        <w:rPr>
          <w:spacing w:val="6"/>
        </w:rPr>
        <w:t xml:space="preserve">, </w:t>
      </w:r>
      <w:r>
        <w:rPr>
          <w:spacing w:val="4"/>
        </w:rPr>
        <w:t xml:space="preserve">which </w:t>
      </w:r>
      <w:r>
        <w:rPr>
          <w:spacing w:val="5"/>
        </w:rPr>
        <w:t xml:space="preserve">quantifies </w:t>
      </w:r>
      <w:r>
        <w:rPr>
          <w:spacing w:val="4"/>
        </w:rPr>
        <w:t xml:space="preserve">both the </w:t>
      </w:r>
      <w:r>
        <w:rPr>
          <w:spacing w:val="5"/>
        </w:rPr>
        <w:t xml:space="preserve">severity </w:t>
      </w:r>
      <w:r>
        <w:rPr>
          <w:spacing w:val="4"/>
        </w:rPr>
        <w:t xml:space="preserve">and  </w:t>
      </w:r>
      <w:r>
        <w:rPr>
          <w:spacing w:val="6"/>
        </w:rPr>
        <w:t>the</w:t>
      </w:r>
      <w:r>
        <w:rPr>
          <w:spacing w:val="67"/>
        </w:rPr>
        <w:t xml:space="preserve"> </w:t>
      </w:r>
      <w:r>
        <w:rPr>
          <w:spacing w:val="5"/>
        </w:rPr>
        <w:t xml:space="preserve">probability </w:t>
      </w:r>
      <w:r>
        <w:rPr>
          <w:spacing w:val="3"/>
        </w:rPr>
        <w:t xml:space="preserve">of </w:t>
      </w:r>
      <w:r>
        <w:rPr>
          <w:spacing w:val="4"/>
          <w:sz w:val="16"/>
        </w:rPr>
        <w:t xml:space="preserve">HARM </w:t>
      </w:r>
      <w:r>
        <w:rPr>
          <w:spacing w:val="5"/>
        </w:rPr>
        <w:t xml:space="preserve">caused </w:t>
      </w:r>
      <w:r>
        <w:rPr>
          <w:spacing w:val="3"/>
        </w:rPr>
        <w:t xml:space="preserve">by </w:t>
      </w:r>
      <w:r>
        <w:t xml:space="preserve">a </w:t>
      </w:r>
      <w:r>
        <w:rPr>
          <w:spacing w:val="5"/>
        </w:rPr>
        <w:t xml:space="preserve">failure </w:t>
      </w:r>
      <w:r>
        <w:rPr>
          <w:spacing w:val="3"/>
        </w:rPr>
        <w:t xml:space="preserve">of </w:t>
      </w:r>
      <w:r>
        <w:rPr>
          <w:spacing w:val="4"/>
        </w:rPr>
        <w:t xml:space="preserve">the </w:t>
      </w:r>
      <w:r>
        <w:rPr>
          <w:spacing w:val="43"/>
        </w:rPr>
        <w:t xml:space="preserve"> </w:t>
      </w:r>
      <w:r>
        <w:rPr>
          <w:spacing w:val="6"/>
        </w:rPr>
        <w:t>software.</w:t>
      </w:r>
    </w:p>
    <w:p w14:paraId="4EBE6194" w14:textId="77777777" w:rsidR="00B2016B" w:rsidRDefault="00B2016B">
      <w:pPr>
        <w:spacing w:line="228" w:lineRule="exact"/>
        <w:jc w:val="both"/>
        <w:sectPr w:rsidR="00B2016B">
          <w:pgSz w:w="11910" w:h="16840"/>
          <w:pgMar w:top="1060" w:right="0" w:bottom="280" w:left="0" w:header="720" w:footer="720" w:gutter="0"/>
          <w:cols w:space="720"/>
        </w:sectPr>
      </w:pPr>
    </w:p>
    <w:p w14:paraId="78B23EC2" w14:textId="77777777" w:rsidR="00B2016B" w:rsidRDefault="00A73EB9">
      <w:pPr>
        <w:pStyle w:val="BodyText"/>
        <w:tabs>
          <w:tab w:val="left" w:pos="5656"/>
        </w:tabs>
        <w:spacing w:before="59" w:line="229" w:lineRule="exact"/>
        <w:ind w:left="1418"/>
        <w:jc w:val="both"/>
      </w:pPr>
      <w:r>
        <w:lastRenderedPageBreak/>
        <w:pict w14:anchorId="1C2931E3">
          <v:shape id="_x0000_s1529" type="#_x0000_t202" style="position:absolute;left:0;text-align:left;margin-left:587.25pt;margin-top:3.95pt;width:8pt;height:635pt;z-index:251762176;mso-position-horizontal-relative:page;mso-position-vertical-relative:page" filled="f" stroked="f">
            <v:textbox style="layout-flow:vertical" inset="0,0,0,0">
              <w:txbxContent>
                <w:p w14:paraId="21C41169" w14:textId="77777777" w:rsidR="00B2016B" w:rsidRDefault="00A73EB9">
                  <w:pPr>
                    <w:spacing w:line="142" w:lineRule="exact"/>
                    <w:ind w:left="20"/>
                    <w:rPr>
                      <w:rFonts w:ascii="SimSun"/>
                      <w:sz w:val="12"/>
                    </w:rPr>
                  </w:pPr>
                  <w:hyperlink r:id="rId123">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83</w:t>
      </w:r>
      <w:r>
        <w:rPr>
          <w:spacing w:val="24"/>
        </w:rPr>
        <w:t xml:space="preserve"> </w:t>
      </w:r>
      <w:r>
        <w:t>–</w:t>
      </w:r>
    </w:p>
    <w:p w14:paraId="691E8A11" w14:textId="77777777" w:rsidR="00B2016B" w:rsidRDefault="00A73EB9">
      <w:pPr>
        <w:pStyle w:val="BodyText"/>
        <w:spacing w:line="245" w:lineRule="exact"/>
        <w:ind w:left="1418"/>
        <w:jc w:val="both"/>
      </w:pPr>
      <w:r>
        <w:pict w14:anchorId="736BA4EF">
          <v:shape id="_x0000_s1528" style="position:absolute;left:0;text-align:left;margin-left:533.85pt;margin-top:11.9pt;width:.1pt;height:83.4pt;z-index:251761152;mso-position-horizontal-relative:page" coordorigin="10678,239" coordsize="0,1668" path="m10678,239l10678,568m10678,568l10678,796m10678,796l10678,1024m10678,1024l10678,1252m10678,1252l10678,1480m10678,1480l10678,1907e" filled="f" strokecolor="red" strokeweight=".72pt">
            <v:path arrowok="t"/>
            <w10:wrap anchorx="page"/>
          </v:shape>
        </w:pict>
      </w:r>
      <w:r>
        <w:t xml:space="preserve">+AMD1:2015 CSV </w:t>
      </w:r>
      <w:r>
        <w:rPr>
          <w:rFonts w:ascii="Symbol" w:hAnsi="Symbol"/>
        </w:rPr>
        <w:t></w:t>
      </w:r>
      <w:r>
        <w:rPr>
          <w:rFonts w:ascii="Times New Roman" w:hAnsi="Times New Roman"/>
        </w:rPr>
        <w:t xml:space="preserve"> </w:t>
      </w:r>
      <w:r>
        <w:t>IEC 2015</w:t>
      </w:r>
    </w:p>
    <w:p w14:paraId="53A3961A" w14:textId="77777777" w:rsidR="00B2016B" w:rsidRDefault="00A73EB9">
      <w:pPr>
        <w:pStyle w:val="BodyText"/>
        <w:spacing w:before="92"/>
        <w:ind w:left="1418" w:right="1417" w:hanging="1"/>
        <w:jc w:val="both"/>
      </w:pPr>
      <w:r>
        <w:rPr>
          <w:spacing w:val="5"/>
        </w:rPr>
        <w:t xml:space="preserve">This standard </w:t>
      </w:r>
      <w:r>
        <w:rPr>
          <w:spacing w:val="6"/>
        </w:rPr>
        <w:t xml:space="preserve">simplifies </w:t>
      </w:r>
      <w:r>
        <w:rPr>
          <w:spacing w:val="5"/>
        </w:rPr>
        <w:t xml:space="preserve">issue </w:t>
      </w:r>
      <w:r>
        <w:rPr>
          <w:spacing w:val="3"/>
        </w:rPr>
        <w:t xml:space="preserve">2) </w:t>
      </w:r>
      <w:r>
        <w:rPr>
          <w:spacing w:val="4"/>
        </w:rPr>
        <w:t xml:space="preserve">by </w:t>
      </w:r>
      <w:r>
        <w:rPr>
          <w:strike/>
          <w:color w:val="FF0000"/>
          <w:spacing w:val="5"/>
        </w:rPr>
        <w:t xml:space="preserve">disallowing </w:t>
      </w:r>
      <w:r>
        <w:rPr>
          <w:color w:val="FF0000"/>
          <w:spacing w:val="5"/>
        </w:rPr>
        <w:t xml:space="preserve">defining </w:t>
      </w:r>
      <w:r>
        <w:rPr>
          <w:color w:val="FF0000"/>
          <w:spacing w:val="4"/>
        </w:rPr>
        <w:t xml:space="preserve">the </w:t>
      </w:r>
      <w:r>
        <w:rPr>
          <w:color w:val="FF0000"/>
          <w:spacing w:val="6"/>
        </w:rPr>
        <w:t xml:space="preserve">classification </w:t>
      </w:r>
      <w:r>
        <w:rPr>
          <w:color w:val="FF0000"/>
          <w:spacing w:val="4"/>
        </w:rPr>
        <w:t xml:space="preserve">into </w:t>
      </w:r>
      <w:r>
        <w:rPr>
          <w:color w:val="FF0000"/>
        </w:rPr>
        <w:t xml:space="preserve">3 </w:t>
      </w:r>
      <w:r>
        <w:rPr>
          <w:color w:val="FF0000"/>
          <w:spacing w:val="5"/>
        </w:rPr>
        <w:t xml:space="preserve">software </w:t>
      </w:r>
      <w:r>
        <w:rPr>
          <w:color w:val="FF0000"/>
          <w:spacing w:val="6"/>
        </w:rPr>
        <w:t>safety</w:t>
      </w:r>
      <w:r>
        <w:rPr>
          <w:color w:val="FF0000"/>
          <w:spacing w:val="67"/>
        </w:rPr>
        <w:t xml:space="preserve"> </w:t>
      </w:r>
      <w:r>
        <w:rPr>
          <w:color w:val="FF0000"/>
          <w:spacing w:val="6"/>
        </w:rPr>
        <w:t xml:space="preserve">classes </w:t>
      </w:r>
      <w:r>
        <w:rPr>
          <w:color w:val="FF0000"/>
          <w:spacing w:val="5"/>
        </w:rPr>
        <w:t xml:space="preserve">based </w:t>
      </w:r>
      <w:r>
        <w:rPr>
          <w:color w:val="FF0000"/>
          <w:spacing w:val="3"/>
        </w:rPr>
        <w:t xml:space="preserve">on </w:t>
      </w:r>
      <w:r>
        <w:rPr>
          <w:color w:val="FF0000"/>
          <w:spacing w:val="4"/>
        </w:rPr>
        <w:t xml:space="preserve">the </w:t>
      </w:r>
      <w:r>
        <w:rPr>
          <w:color w:val="FF0000"/>
          <w:spacing w:val="5"/>
          <w:sz w:val="16"/>
        </w:rPr>
        <w:t xml:space="preserve">RISK </w:t>
      </w:r>
      <w:r>
        <w:rPr>
          <w:color w:val="FF0000"/>
          <w:spacing w:val="5"/>
        </w:rPr>
        <w:t xml:space="preserve">caused </w:t>
      </w:r>
      <w:r>
        <w:rPr>
          <w:color w:val="FF0000"/>
          <w:spacing w:val="3"/>
        </w:rPr>
        <w:t xml:space="preserve">by </w:t>
      </w:r>
      <w:r>
        <w:rPr>
          <w:color w:val="FF0000"/>
        </w:rPr>
        <w:t xml:space="preserve">a </w:t>
      </w:r>
      <w:r>
        <w:rPr>
          <w:color w:val="FF0000"/>
          <w:spacing w:val="6"/>
        </w:rPr>
        <w:t xml:space="preserve">failure </w:t>
      </w:r>
      <w:r>
        <w:rPr>
          <w:strike/>
          <w:color w:val="FF0000"/>
          <w:spacing w:val="6"/>
        </w:rPr>
        <w:t xml:space="preserve">consideration </w:t>
      </w:r>
      <w:r>
        <w:rPr>
          <w:strike/>
          <w:color w:val="FF0000"/>
          <w:spacing w:val="3"/>
        </w:rPr>
        <w:t xml:space="preserve">of </w:t>
      </w:r>
      <w:r>
        <w:rPr>
          <w:strike/>
          <w:color w:val="FF0000"/>
          <w:spacing w:val="5"/>
        </w:rPr>
        <w:t xml:space="preserve">probability </w:t>
      </w:r>
      <w:r>
        <w:rPr>
          <w:strike/>
          <w:color w:val="FF0000"/>
          <w:spacing w:val="3"/>
        </w:rPr>
        <w:t xml:space="preserve">of </w:t>
      </w:r>
      <w:r>
        <w:rPr>
          <w:strike/>
          <w:color w:val="FF0000"/>
          <w:spacing w:val="5"/>
        </w:rPr>
        <w:t xml:space="preserve">software failure  prior </w:t>
      </w:r>
      <w:r>
        <w:rPr>
          <w:strike/>
          <w:color w:val="FF0000"/>
          <w:spacing w:val="3"/>
        </w:rPr>
        <w:t xml:space="preserve">to </w:t>
      </w:r>
      <w:r>
        <w:rPr>
          <w:strike/>
          <w:color w:val="FF0000"/>
          <w:spacing w:val="6"/>
        </w:rPr>
        <w:t>classification</w:t>
      </w:r>
      <w:r>
        <w:rPr>
          <w:spacing w:val="6"/>
        </w:rPr>
        <w:t xml:space="preserve">. </w:t>
      </w:r>
      <w:r>
        <w:rPr>
          <w:strike/>
          <w:color w:val="FF0000"/>
          <w:spacing w:val="6"/>
        </w:rPr>
        <w:t xml:space="preserve">Classification </w:t>
      </w:r>
      <w:r>
        <w:rPr>
          <w:strike/>
          <w:color w:val="FF0000"/>
          <w:spacing w:val="4"/>
        </w:rPr>
        <w:t xml:space="preserve">into </w:t>
      </w:r>
      <w:r>
        <w:rPr>
          <w:strike/>
          <w:color w:val="FF0000"/>
        </w:rPr>
        <w:t xml:space="preserve">3 </w:t>
      </w:r>
      <w:r>
        <w:rPr>
          <w:strike/>
          <w:color w:val="FF0000"/>
          <w:spacing w:val="5"/>
        </w:rPr>
        <w:t xml:space="preserve">software </w:t>
      </w:r>
      <w:r>
        <w:rPr>
          <w:strike/>
          <w:color w:val="FF0000"/>
          <w:spacing w:val="6"/>
        </w:rPr>
        <w:t xml:space="preserve">safety classes </w:t>
      </w:r>
      <w:r>
        <w:rPr>
          <w:strike/>
          <w:color w:val="FF0000"/>
          <w:spacing w:val="3"/>
        </w:rPr>
        <w:t xml:space="preserve">is </w:t>
      </w:r>
      <w:r>
        <w:rPr>
          <w:strike/>
          <w:color w:val="FF0000"/>
          <w:spacing w:val="5"/>
        </w:rPr>
        <w:t xml:space="preserve">based </w:t>
      </w:r>
      <w:r>
        <w:rPr>
          <w:strike/>
          <w:color w:val="FF0000"/>
          <w:spacing w:val="4"/>
        </w:rPr>
        <w:t xml:space="preserve">only </w:t>
      </w:r>
      <w:r>
        <w:rPr>
          <w:strike/>
          <w:color w:val="FF0000"/>
          <w:spacing w:val="3"/>
        </w:rPr>
        <w:t xml:space="preserve">on </w:t>
      </w:r>
      <w:r>
        <w:rPr>
          <w:strike/>
          <w:color w:val="FF0000"/>
          <w:spacing w:val="5"/>
        </w:rPr>
        <w:t xml:space="preserve">the severity </w:t>
      </w:r>
      <w:r>
        <w:rPr>
          <w:strike/>
          <w:color w:val="FF0000"/>
          <w:spacing w:val="3"/>
        </w:rPr>
        <w:t xml:space="preserve">of </w:t>
      </w:r>
      <w:r>
        <w:rPr>
          <w:strike/>
          <w:color w:val="FF0000"/>
          <w:spacing w:val="4"/>
        </w:rPr>
        <w:t xml:space="preserve">that </w:t>
      </w:r>
      <w:r>
        <w:rPr>
          <w:strike/>
          <w:color w:val="FF0000"/>
          <w:spacing w:val="4"/>
          <w:sz w:val="16"/>
        </w:rPr>
        <w:t xml:space="preserve">HARM </w:t>
      </w:r>
      <w:r>
        <w:rPr>
          <w:strike/>
          <w:color w:val="FF0000"/>
          <w:spacing w:val="5"/>
        </w:rPr>
        <w:t xml:space="preserve">caused </w:t>
      </w:r>
      <w:r>
        <w:rPr>
          <w:strike/>
          <w:color w:val="FF0000"/>
          <w:spacing w:val="3"/>
        </w:rPr>
        <w:t xml:space="preserve">by </w:t>
      </w:r>
      <w:r>
        <w:rPr>
          <w:strike/>
          <w:color w:val="FF0000"/>
        </w:rPr>
        <w:t xml:space="preserve">a </w:t>
      </w:r>
      <w:r>
        <w:rPr>
          <w:strike/>
          <w:color w:val="FF0000"/>
          <w:spacing w:val="5"/>
        </w:rPr>
        <w:t xml:space="preserve">failure. </w:t>
      </w:r>
      <w:r>
        <w:rPr>
          <w:spacing w:val="5"/>
        </w:rPr>
        <w:t xml:space="preserve">After </w:t>
      </w:r>
      <w:r>
        <w:rPr>
          <w:spacing w:val="6"/>
        </w:rPr>
        <w:t xml:space="preserve">classification, different </w:t>
      </w:r>
      <w:r>
        <w:rPr>
          <w:spacing w:val="5"/>
          <w:sz w:val="16"/>
        </w:rPr>
        <w:t xml:space="preserve">PROCESSES </w:t>
      </w:r>
      <w:r>
        <w:rPr>
          <w:spacing w:val="4"/>
        </w:rPr>
        <w:t xml:space="preserve">are </w:t>
      </w:r>
      <w:r>
        <w:rPr>
          <w:spacing w:val="5"/>
        </w:rPr>
        <w:t xml:space="preserve">required </w:t>
      </w:r>
      <w:r>
        <w:rPr>
          <w:spacing w:val="7"/>
        </w:rPr>
        <w:t xml:space="preserve">for </w:t>
      </w:r>
      <w:r>
        <w:rPr>
          <w:spacing w:val="6"/>
        </w:rPr>
        <w:t xml:space="preserve">different </w:t>
      </w:r>
      <w:r>
        <w:rPr>
          <w:spacing w:val="5"/>
        </w:rPr>
        <w:t xml:space="preserve">software </w:t>
      </w:r>
      <w:r>
        <w:rPr>
          <w:spacing w:val="6"/>
        </w:rPr>
        <w:t xml:space="preserve">safety classes: </w:t>
      </w:r>
      <w:r>
        <w:rPr>
          <w:spacing w:val="4"/>
        </w:rPr>
        <w:t xml:space="preserve">the </w:t>
      </w:r>
      <w:r>
        <w:rPr>
          <w:spacing w:val="5"/>
        </w:rPr>
        <w:t xml:space="preserve">intention </w:t>
      </w:r>
      <w:r>
        <w:rPr>
          <w:spacing w:val="3"/>
        </w:rPr>
        <w:t xml:space="preserve">is to </w:t>
      </w:r>
      <w:r>
        <w:rPr>
          <w:spacing w:val="5"/>
        </w:rPr>
        <w:t xml:space="preserve">further reduce </w:t>
      </w:r>
      <w:r>
        <w:rPr>
          <w:spacing w:val="4"/>
        </w:rPr>
        <w:t xml:space="preserve">the </w:t>
      </w:r>
      <w:r>
        <w:rPr>
          <w:spacing w:val="5"/>
        </w:rPr>
        <w:t xml:space="preserve">probability </w:t>
      </w:r>
      <w:r>
        <w:rPr>
          <w:color w:val="FF0000"/>
          <w:spacing w:val="5"/>
        </w:rPr>
        <w:t xml:space="preserve">(and/or </w:t>
      </w:r>
      <w:r>
        <w:rPr>
          <w:color w:val="FF0000"/>
          <w:spacing w:val="6"/>
        </w:rPr>
        <w:t>the</w:t>
      </w:r>
      <w:r>
        <w:rPr>
          <w:color w:val="FF0000"/>
          <w:spacing w:val="67"/>
        </w:rPr>
        <w:t xml:space="preserve"> </w:t>
      </w:r>
      <w:r>
        <w:rPr>
          <w:color w:val="FF0000"/>
          <w:spacing w:val="5"/>
        </w:rPr>
        <w:t xml:space="preserve">severity) </w:t>
      </w:r>
      <w:r>
        <w:rPr>
          <w:spacing w:val="3"/>
        </w:rPr>
        <w:t xml:space="preserve">of </w:t>
      </w:r>
      <w:r>
        <w:rPr>
          <w:spacing w:val="5"/>
        </w:rPr>
        <w:t xml:space="preserve">failure </w:t>
      </w:r>
      <w:r>
        <w:rPr>
          <w:spacing w:val="3"/>
        </w:rPr>
        <w:t xml:space="preserve">of </w:t>
      </w:r>
      <w:r>
        <w:rPr>
          <w:spacing w:val="4"/>
        </w:rPr>
        <w:t>the</w:t>
      </w:r>
      <w:r>
        <w:rPr>
          <w:spacing w:val="57"/>
        </w:rPr>
        <w:t xml:space="preserve"> </w:t>
      </w:r>
      <w:r>
        <w:rPr>
          <w:spacing w:val="6"/>
        </w:rPr>
        <w:t>software.</w:t>
      </w:r>
    </w:p>
    <w:p w14:paraId="45C23AD0" w14:textId="77777777" w:rsidR="00B2016B" w:rsidRDefault="00B2016B">
      <w:pPr>
        <w:pStyle w:val="BodyText"/>
        <w:spacing w:before="5"/>
        <w:rPr>
          <w:sz w:val="19"/>
        </w:rPr>
      </w:pPr>
    </w:p>
    <w:p w14:paraId="47570F76" w14:textId="77777777" w:rsidR="00B2016B" w:rsidRDefault="00A73EB9">
      <w:pPr>
        <w:pStyle w:val="BodyText"/>
        <w:spacing w:before="76" w:line="237" w:lineRule="auto"/>
        <w:ind w:left="1418" w:right="1421"/>
        <w:jc w:val="both"/>
      </w:pPr>
      <w:r>
        <w:rPr>
          <w:spacing w:val="5"/>
        </w:rPr>
        <w:t xml:space="preserve">Issue </w:t>
      </w:r>
      <w:r>
        <w:rPr>
          <w:spacing w:val="3"/>
        </w:rPr>
        <w:t xml:space="preserve">3)  is  </w:t>
      </w:r>
      <w:r>
        <w:rPr>
          <w:spacing w:val="4"/>
        </w:rPr>
        <w:t xml:space="preserve">not </w:t>
      </w:r>
      <w:r>
        <w:rPr>
          <w:spacing w:val="5"/>
        </w:rPr>
        <w:t xml:space="preserve">addressed </w:t>
      </w:r>
      <w:r>
        <w:rPr>
          <w:spacing w:val="3"/>
        </w:rPr>
        <w:t xml:space="preserve">by </w:t>
      </w:r>
      <w:r>
        <w:rPr>
          <w:spacing w:val="4"/>
        </w:rPr>
        <w:t xml:space="preserve">this  </w:t>
      </w:r>
      <w:r>
        <w:rPr>
          <w:spacing w:val="5"/>
        </w:rPr>
        <w:t xml:space="preserve">standard. Readers </w:t>
      </w:r>
      <w:r>
        <w:rPr>
          <w:spacing w:val="3"/>
        </w:rPr>
        <w:t xml:space="preserve">of  </w:t>
      </w:r>
      <w:r>
        <w:rPr>
          <w:spacing w:val="4"/>
        </w:rPr>
        <w:t xml:space="preserve">the </w:t>
      </w:r>
      <w:r>
        <w:rPr>
          <w:spacing w:val="5"/>
        </w:rPr>
        <w:t xml:space="preserve">standard </w:t>
      </w:r>
      <w:r>
        <w:rPr>
          <w:spacing w:val="4"/>
        </w:rPr>
        <w:t xml:space="preserve">are </w:t>
      </w:r>
      <w:r>
        <w:rPr>
          <w:spacing w:val="5"/>
        </w:rPr>
        <w:t xml:space="preserve">encouraged </w:t>
      </w:r>
      <w:r>
        <w:rPr>
          <w:spacing w:val="3"/>
        </w:rPr>
        <w:t xml:space="preserve">to </w:t>
      </w:r>
      <w:r>
        <w:rPr>
          <w:spacing w:val="4"/>
        </w:rPr>
        <w:t xml:space="preserve">use   IEC 61508 </w:t>
      </w:r>
      <w:r>
        <w:rPr>
          <w:spacing w:val="3"/>
        </w:rPr>
        <w:t xml:space="preserve">as </w:t>
      </w:r>
      <w:r>
        <w:t xml:space="preserve">a </w:t>
      </w:r>
      <w:r>
        <w:rPr>
          <w:spacing w:val="5"/>
        </w:rPr>
        <w:t xml:space="preserve">source for </w:t>
      </w:r>
      <w:r>
        <w:rPr>
          <w:spacing w:val="4"/>
        </w:rPr>
        <w:t xml:space="preserve">good </w:t>
      </w:r>
      <w:r>
        <w:rPr>
          <w:spacing w:val="5"/>
        </w:rPr>
        <w:t xml:space="preserve">software </w:t>
      </w:r>
      <w:r>
        <w:rPr>
          <w:spacing w:val="6"/>
        </w:rPr>
        <w:t xml:space="preserve">methods, </w:t>
      </w:r>
      <w:r>
        <w:rPr>
          <w:spacing w:val="5"/>
        </w:rPr>
        <w:t xml:space="preserve">techniques </w:t>
      </w:r>
      <w:r>
        <w:rPr>
          <w:spacing w:val="4"/>
        </w:rPr>
        <w:t xml:space="preserve">and </w:t>
      </w:r>
      <w:r>
        <w:rPr>
          <w:spacing w:val="5"/>
        </w:rPr>
        <w:t xml:space="preserve">tools, </w:t>
      </w:r>
      <w:r>
        <w:rPr>
          <w:spacing w:val="4"/>
        </w:rPr>
        <w:t xml:space="preserve">while </w:t>
      </w:r>
      <w:r>
        <w:rPr>
          <w:spacing w:val="5"/>
        </w:rPr>
        <w:t xml:space="preserve">recognising </w:t>
      </w:r>
      <w:r>
        <w:rPr>
          <w:spacing w:val="6"/>
        </w:rPr>
        <w:t>that</w:t>
      </w:r>
      <w:r>
        <w:rPr>
          <w:spacing w:val="67"/>
        </w:rPr>
        <w:t xml:space="preserve"> </w:t>
      </w:r>
      <w:r>
        <w:rPr>
          <w:spacing w:val="5"/>
        </w:rPr>
        <w:t xml:space="preserve">other approaches, </w:t>
      </w:r>
      <w:r>
        <w:rPr>
          <w:spacing w:val="4"/>
        </w:rPr>
        <w:t xml:space="preserve">both </w:t>
      </w:r>
      <w:r>
        <w:rPr>
          <w:spacing w:val="5"/>
        </w:rPr>
        <w:t xml:space="preserve">present </w:t>
      </w:r>
      <w:r>
        <w:rPr>
          <w:spacing w:val="4"/>
        </w:rPr>
        <w:t xml:space="preserve">and </w:t>
      </w:r>
      <w:r>
        <w:rPr>
          <w:spacing w:val="5"/>
        </w:rPr>
        <w:t>fu</w:t>
      </w:r>
      <w:r>
        <w:rPr>
          <w:spacing w:val="5"/>
        </w:rPr>
        <w:t xml:space="preserve">ture, </w:t>
      </w:r>
      <w:r>
        <w:rPr>
          <w:spacing w:val="4"/>
        </w:rPr>
        <w:t xml:space="preserve">can </w:t>
      </w:r>
      <w:r>
        <w:rPr>
          <w:spacing w:val="5"/>
        </w:rPr>
        <w:t xml:space="preserve">provide equally </w:t>
      </w:r>
      <w:r>
        <w:rPr>
          <w:spacing w:val="4"/>
        </w:rPr>
        <w:t xml:space="preserve">good </w:t>
      </w:r>
      <w:r>
        <w:rPr>
          <w:spacing w:val="6"/>
        </w:rPr>
        <w:t xml:space="preserve">results. </w:t>
      </w:r>
      <w:r>
        <w:rPr>
          <w:spacing w:val="5"/>
        </w:rPr>
        <w:t xml:space="preserve">This standard </w:t>
      </w:r>
      <w:r>
        <w:rPr>
          <w:spacing w:val="6"/>
        </w:rPr>
        <w:t xml:space="preserve">makes </w:t>
      </w:r>
      <w:r>
        <w:rPr>
          <w:spacing w:val="3"/>
        </w:rPr>
        <w:t xml:space="preserve">no </w:t>
      </w:r>
      <w:r>
        <w:rPr>
          <w:spacing w:val="6"/>
        </w:rPr>
        <w:t xml:space="preserve">recommendation </w:t>
      </w:r>
      <w:r>
        <w:rPr>
          <w:spacing w:val="5"/>
        </w:rPr>
        <w:t xml:space="preserve">concerning independence </w:t>
      </w:r>
      <w:r>
        <w:rPr>
          <w:spacing w:val="3"/>
        </w:rPr>
        <w:t xml:space="preserve">of </w:t>
      </w:r>
      <w:r>
        <w:rPr>
          <w:spacing w:val="5"/>
        </w:rPr>
        <w:t xml:space="preserve">people responsible for </w:t>
      </w:r>
      <w:r>
        <w:rPr>
          <w:spacing w:val="4"/>
        </w:rPr>
        <w:t xml:space="preserve">one </w:t>
      </w:r>
      <w:r>
        <w:rPr>
          <w:spacing w:val="5"/>
        </w:rPr>
        <w:t xml:space="preserve">software </w:t>
      </w:r>
      <w:r>
        <w:rPr>
          <w:spacing w:val="6"/>
          <w:sz w:val="16"/>
        </w:rPr>
        <w:t xml:space="preserve">ACTIVITY  </w:t>
      </w:r>
      <w:r>
        <w:rPr>
          <w:spacing w:val="5"/>
        </w:rPr>
        <w:t xml:space="preserve">(for </w:t>
      </w:r>
      <w:r>
        <w:rPr>
          <w:spacing w:val="6"/>
        </w:rPr>
        <w:t xml:space="preserve">example </w:t>
      </w:r>
      <w:r>
        <w:rPr>
          <w:spacing w:val="6"/>
          <w:sz w:val="16"/>
        </w:rPr>
        <w:t>VERIFICATION</w:t>
      </w:r>
      <w:r>
        <w:rPr>
          <w:spacing w:val="6"/>
        </w:rPr>
        <w:t xml:space="preserve">) </w:t>
      </w:r>
      <w:r>
        <w:rPr>
          <w:spacing w:val="5"/>
        </w:rPr>
        <w:t xml:space="preserve">from those responsible for another (for </w:t>
      </w:r>
      <w:r>
        <w:rPr>
          <w:spacing w:val="6"/>
        </w:rPr>
        <w:t xml:space="preserve">example </w:t>
      </w:r>
      <w:r>
        <w:rPr>
          <w:spacing w:val="5"/>
        </w:rPr>
        <w:t xml:space="preserve">design).     </w:t>
      </w:r>
      <w:r>
        <w:rPr>
          <w:spacing w:val="3"/>
        </w:rPr>
        <w:t xml:space="preserve">In  </w:t>
      </w:r>
      <w:r>
        <w:rPr>
          <w:spacing w:val="5"/>
        </w:rPr>
        <w:t xml:space="preserve">particular, </w:t>
      </w:r>
      <w:r>
        <w:rPr>
          <w:spacing w:val="4"/>
        </w:rPr>
        <w:t>t</w:t>
      </w:r>
      <w:r>
        <w:rPr>
          <w:spacing w:val="4"/>
        </w:rPr>
        <w:t xml:space="preserve">his </w:t>
      </w:r>
      <w:r>
        <w:rPr>
          <w:spacing w:val="5"/>
        </w:rPr>
        <w:t xml:space="preserve">standard </w:t>
      </w:r>
      <w:r>
        <w:rPr>
          <w:spacing w:val="6"/>
        </w:rPr>
        <w:t xml:space="preserve">makes </w:t>
      </w:r>
      <w:r>
        <w:rPr>
          <w:spacing w:val="3"/>
        </w:rPr>
        <w:t xml:space="preserve">no </w:t>
      </w:r>
      <w:r>
        <w:rPr>
          <w:spacing w:val="6"/>
        </w:rPr>
        <w:t xml:space="preserve">requirement </w:t>
      </w:r>
      <w:r>
        <w:rPr>
          <w:spacing w:val="5"/>
        </w:rPr>
        <w:t xml:space="preserve">for </w:t>
      </w:r>
      <w:r>
        <w:rPr>
          <w:spacing w:val="3"/>
        </w:rPr>
        <w:t xml:space="preserve">an </w:t>
      </w:r>
      <w:r>
        <w:rPr>
          <w:spacing w:val="5"/>
        </w:rPr>
        <w:t xml:space="preserve">independent </w:t>
      </w:r>
      <w:r>
        <w:rPr>
          <w:spacing w:val="6"/>
        </w:rPr>
        <w:t xml:space="preserve">safety assessor, </w:t>
      </w:r>
      <w:r>
        <w:rPr>
          <w:spacing w:val="5"/>
        </w:rPr>
        <w:t xml:space="preserve">since   </w:t>
      </w:r>
      <w:r>
        <w:rPr>
          <w:spacing w:val="4"/>
        </w:rPr>
        <w:t xml:space="preserve">this </w:t>
      </w:r>
      <w:r>
        <w:rPr>
          <w:spacing w:val="3"/>
        </w:rPr>
        <w:t xml:space="preserve">is </w:t>
      </w:r>
      <w:r>
        <w:t xml:space="preserve">a </w:t>
      </w:r>
      <w:r>
        <w:rPr>
          <w:spacing w:val="6"/>
        </w:rPr>
        <w:t xml:space="preserve">matter </w:t>
      </w:r>
      <w:r>
        <w:rPr>
          <w:spacing w:val="5"/>
        </w:rPr>
        <w:t xml:space="preserve">for </w:t>
      </w:r>
      <w:r>
        <w:rPr>
          <w:spacing w:val="4"/>
        </w:rPr>
        <w:t>ISO</w:t>
      </w:r>
      <w:r>
        <w:rPr>
          <w:spacing w:val="63"/>
        </w:rPr>
        <w:t xml:space="preserve"> </w:t>
      </w:r>
      <w:r>
        <w:rPr>
          <w:spacing w:val="6"/>
        </w:rPr>
        <w:t>14971.</w:t>
      </w:r>
    </w:p>
    <w:p w14:paraId="71F8E9CC" w14:textId="77777777" w:rsidR="00B2016B" w:rsidRDefault="00B2016B">
      <w:pPr>
        <w:spacing w:line="237" w:lineRule="auto"/>
        <w:jc w:val="both"/>
        <w:sectPr w:rsidR="00B2016B">
          <w:pgSz w:w="11910" w:h="16840"/>
          <w:pgMar w:top="1060" w:right="0" w:bottom="280" w:left="0" w:header="720" w:footer="720" w:gutter="0"/>
          <w:cols w:space="720"/>
        </w:sectPr>
      </w:pPr>
    </w:p>
    <w:p w14:paraId="752E1F55" w14:textId="77777777" w:rsidR="00B2016B" w:rsidRDefault="00A73EB9">
      <w:pPr>
        <w:pStyle w:val="BodyText"/>
        <w:tabs>
          <w:tab w:val="left" w:pos="8954"/>
        </w:tabs>
        <w:spacing w:before="59" w:line="229" w:lineRule="exact"/>
        <w:ind w:left="5656"/>
      </w:pPr>
      <w:r>
        <w:lastRenderedPageBreak/>
        <w:pict w14:anchorId="03A34C01">
          <v:shape id="_x0000_s1527" type="#_x0000_t202" style="position:absolute;left:0;text-align:left;margin-left:587.25pt;margin-top:3.95pt;width:8pt;height:635pt;z-index:251763200;mso-position-horizontal-relative:page;mso-position-vertical-relative:page" filled="f" stroked="f">
            <v:textbox style="layout-flow:vertical" inset="0,0,0,0">
              <w:txbxContent>
                <w:p w14:paraId="1F20D50F" w14:textId="77777777" w:rsidR="00B2016B" w:rsidRDefault="00A73EB9">
                  <w:pPr>
                    <w:spacing w:line="142" w:lineRule="exact"/>
                    <w:ind w:left="20"/>
                    <w:rPr>
                      <w:rFonts w:ascii="SimSun"/>
                      <w:sz w:val="12"/>
                    </w:rPr>
                  </w:pPr>
                  <w:hyperlink r:id="rId124">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84</w:t>
      </w:r>
      <w:r>
        <w:rPr>
          <w:spacing w:val="12"/>
        </w:rPr>
        <w:t xml:space="preserve"> </w:t>
      </w:r>
      <w:r>
        <w:t>–</w:t>
      </w:r>
      <w:r>
        <w:tab/>
      </w:r>
      <w:r>
        <w:rPr>
          <w:spacing w:val="4"/>
        </w:rPr>
        <w:t>IEC</w:t>
      </w:r>
      <w:r>
        <w:rPr>
          <w:spacing w:val="10"/>
        </w:rPr>
        <w:t xml:space="preserve"> </w:t>
      </w:r>
      <w:r>
        <w:rPr>
          <w:spacing w:val="6"/>
        </w:rPr>
        <w:t>62304:2006</w:t>
      </w:r>
    </w:p>
    <w:p w14:paraId="0574F333"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72A28D9E" w14:textId="77777777" w:rsidR="00B2016B" w:rsidRDefault="00A73EB9">
      <w:pPr>
        <w:pStyle w:val="Heading1"/>
        <w:spacing w:before="100"/>
        <w:ind w:left="1401"/>
      </w:pPr>
      <w:r>
        <w:t>Annex D</w:t>
      </w:r>
    </w:p>
    <w:p w14:paraId="611FD909" w14:textId="77777777" w:rsidR="00B2016B" w:rsidRDefault="00A73EB9">
      <w:pPr>
        <w:pStyle w:val="Heading2"/>
      </w:pPr>
      <w:bookmarkStart w:id="116" w:name="_bookmark114"/>
      <w:bookmarkEnd w:id="116"/>
      <w:r>
        <w:t>(informative)</w:t>
      </w:r>
    </w:p>
    <w:p w14:paraId="1DD62B2D" w14:textId="77777777" w:rsidR="00B2016B" w:rsidRDefault="00B2016B">
      <w:pPr>
        <w:pStyle w:val="BodyText"/>
        <w:spacing w:before="7"/>
        <w:rPr>
          <w:sz w:val="24"/>
        </w:rPr>
      </w:pPr>
    </w:p>
    <w:p w14:paraId="3C432F52" w14:textId="77777777" w:rsidR="00B2016B" w:rsidRDefault="00A73EB9">
      <w:pPr>
        <w:ind w:left="1482" w:right="1482"/>
        <w:jc w:val="center"/>
        <w:rPr>
          <w:b/>
          <w:sz w:val="24"/>
        </w:rPr>
      </w:pPr>
      <w:r>
        <w:rPr>
          <w:b/>
          <w:sz w:val="24"/>
        </w:rPr>
        <w:t>Implementation</w:t>
      </w:r>
    </w:p>
    <w:p w14:paraId="787B2BAF" w14:textId="77777777" w:rsidR="00B2016B" w:rsidRDefault="00B2016B">
      <w:pPr>
        <w:pStyle w:val="BodyText"/>
        <w:rPr>
          <w:b/>
        </w:rPr>
      </w:pPr>
    </w:p>
    <w:p w14:paraId="2847E30B" w14:textId="77777777" w:rsidR="00B2016B" w:rsidRDefault="00B2016B">
      <w:pPr>
        <w:pStyle w:val="BodyText"/>
        <w:rPr>
          <w:b/>
        </w:rPr>
      </w:pPr>
    </w:p>
    <w:p w14:paraId="68DDEA3F" w14:textId="77777777" w:rsidR="00B2016B" w:rsidRDefault="00B2016B">
      <w:pPr>
        <w:pStyle w:val="BodyText"/>
        <w:rPr>
          <w:b/>
          <w:sz w:val="21"/>
        </w:rPr>
      </w:pPr>
    </w:p>
    <w:p w14:paraId="24705725" w14:textId="77777777" w:rsidR="00B2016B" w:rsidRDefault="00A73EB9">
      <w:pPr>
        <w:pStyle w:val="Heading3"/>
        <w:numPr>
          <w:ilvl w:val="1"/>
          <w:numId w:val="102"/>
        </w:numPr>
        <w:tabs>
          <w:tab w:val="left" w:pos="2098"/>
        </w:tabs>
        <w:ind w:hanging="720"/>
        <w:jc w:val="both"/>
      </w:pPr>
      <w:r>
        <w:rPr>
          <w:spacing w:val="6"/>
        </w:rPr>
        <w:t>Introduction</w:t>
      </w:r>
    </w:p>
    <w:p w14:paraId="04CBDB45" w14:textId="77777777" w:rsidR="00B2016B" w:rsidRDefault="00B2016B">
      <w:pPr>
        <w:pStyle w:val="BodyText"/>
        <w:spacing w:before="2"/>
        <w:rPr>
          <w:b/>
          <w:sz w:val="26"/>
        </w:rPr>
      </w:pPr>
    </w:p>
    <w:p w14:paraId="1BA79BB8" w14:textId="77777777" w:rsidR="00B2016B" w:rsidRDefault="00A73EB9">
      <w:pPr>
        <w:pStyle w:val="BodyText"/>
        <w:ind w:left="1418" w:right="1417"/>
        <w:jc w:val="both"/>
      </w:pPr>
      <w:r>
        <w:t xml:space="preserve">This annex gives an overview of how this standard can be implemented into </w:t>
      </w:r>
      <w:r>
        <w:rPr>
          <w:sz w:val="16"/>
        </w:rPr>
        <w:t>MANUFACTURERS</w:t>
      </w:r>
      <w:r>
        <w:t xml:space="preserve">’ </w:t>
      </w:r>
      <w:r>
        <w:rPr>
          <w:sz w:val="16"/>
        </w:rPr>
        <w:t>PROCESSES</w:t>
      </w:r>
      <w:r>
        <w:t xml:space="preserve">. It also considers that other standards like ISO 13485 </w:t>
      </w:r>
      <w:hyperlink w:anchor="_bookmark120" w:history="1">
        <w:r>
          <w:t>[8]</w:t>
        </w:r>
      </w:hyperlink>
      <w:r>
        <w:t xml:space="preserve"> require adequate and comparable </w:t>
      </w:r>
      <w:r>
        <w:rPr>
          <w:sz w:val="16"/>
        </w:rPr>
        <w:t>PROCESSES</w:t>
      </w:r>
      <w:r>
        <w:t>.</w:t>
      </w:r>
    </w:p>
    <w:p w14:paraId="080D976C" w14:textId="77777777" w:rsidR="00B2016B" w:rsidRDefault="00B2016B">
      <w:pPr>
        <w:pStyle w:val="BodyText"/>
      </w:pPr>
    </w:p>
    <w:p w14:paraId="0C76B8D8" w14:textId="77777777" w:rsidR="00B2016B" w:rsidRDefault="00A73EB9">
      <w:pPr>
        <w:pStyle w:val="Heading3"/>
        <w:numPr>
          <w:ilvl w:val="1"/>
          <w:numId w:val="102"/>
        </w:numPr>
        <w:tabs>
          <w:tab w:val="left" w:pos="2098"/>
        </w:tabs>
        <w:spacing w:before="176"/>
        <w:ind w:left="2097" w:hanging="679"/>
        <w:jc w:val="both"/>
      </w:pPr>
      <w:r>
        <w:rPr>
          <w:spacing w:val="6"/>
        </w:rPr>
        <w:t xml:space="preserve">Quality </w:t>
      </w:r>
      <w:r>
        <w:rPr>
          <w:spacing w:val="5"/>
        </w:rPr>
        <w:t>management</w:t>
      </w:r>
      <w:r>
        <w:rPr>
          <w:spacing w:val="39"/>
        </w:rPr>
        <w:t xml:space="preserve"> </w:t>
      </w:r>
      <w:r>
        <w:rPr>
          <w:spacing w:val="5"/>
        </w:rPr>
        <w:t>system</w:t>
      </w:r>
    </w:p>
    <w:p w14:paraId="419DE932" w14:textId="77777777" w:rsidR="00B2016B" w:rsidRDefault="00B2016B">
      <w:pPr>
        <w:pStyle w:val="BodyText"/>
        <w:spacing w:before="2"/>
        <w:rPr>
          <w:b/>
          <w:sz w:val="26"/>
        </w:rPr>
      </w:pPr>
    </w:p>
    <w:p w14:paraId="6207FBE1" w14:textId="77777777" w:rsidR="00B2016B" w:rsidRDefault="00A73EB9">
      <w:pPr>
        <w:ind w:left="1418" w:right="1419"/>
        <w:jc w:val="both"/>
        <w:rPr>
          <w:sz w:val="20"/>
        </w:rPr>
      </w:pPr>
      <w:r>
        <w:rPr>
          <w:spacing w:val="4"/>
          <w:sz w:val="20"/>
        </w:rPr>
        <w:t xml:space="preserve">For </w:t>
      </w:r>
      <w:r>
        <w:rPr>
          <w:spacing w:val="5"/>
          <w:sz w:val="16"/>
        </w:rPr>
        <w:t xml:space="preserve">MANUFACTURERS </w:t>
      </w:r>
      <w:r>
        <w:rPr>
          <w:spacing w:val="3"/>
          <w:sz w:val="20"/>
        </w:rPr>
        <w:t xml:space="preserve">of </w:t>
      </w:r>
      <w:r>
        <w:rPr>
          <w:spacing w:val="5"/>
          <w:sz w:val="16"/>
        </w:rPr>
        <w:t xml:space="preserve">MEDICAL </w:t>
      </w:r>
      <w:r>
        <w:rPr>
          <w:spacing w:val="6"/>
          <w:sz w:val="16"/>
        </w:rPr>
        <w:t>DEVICES</w:t>
      </w:r>
      <w:r>
        <w:rPr>
          <w:spacing w:val="6"/>
          <w:sz w:val="20"/>
        </w:rPr>
        <w:t xml:space="preserve">, </w:t>
      </w:r>
      <w:r>
        <w:rPr>
          <w:spacing w:val="5"/>
          <w:sz w:val="20"/>
        </w:rPr>
        <w:t xml:space="preserve">including </w:t>
      </w:r>
      <w:r>
        <w:rPr>
          <w:spacing w:val="5"/>
          <w:sz w:val="16"/>
        </w:rPr>
        <w:t xml:space="preserve">MEDICAL DEVICE </w:t>
      </w:r>
      <w:r>
        <w:rPr>
          <w:spacing w:val="6"/>
          <w:sz w:val="16"/>
        </w:rPr>
        <w:t xml:space="preserve">SOFTWARE  </w:t>
      </w:r>
      <w:r>
        <w:rPr>
          <w:spacing w:val="3"/>
          <w:sz w:val="20"/>
        </w:rPr>
        <w:t xml:space="preserve">in </w:t>
      </w:r>
      <w:r>
        <w:rPr>
          <w:spacing w:val="4"/>
          <w:sz w:val="20"/>
        </w:rPr>
        <w:t xml:space="preserve">the </w:t>
      </w:r>
      <w:r>
        <w:rPr>
          <w:spacing w:val="5"/>
          <w:sz w:val="20"/>
        </w:rPr>
        <w:t xml:space="preserve">context </w:t>
      </w:r>
      <w:r>
        <w:rPr>
          <w:spacing w:val="6"/>
          <w:sz w:val="20"/>
        </w:rPr>
        <w:t xml:space="preserve">of </w:t>
      </w:r>
      <w:r>
        <w:rPr>
          <w:spacing w:val="4"/>
          <w:sz w:val="20"/>
        </w:rPr>
        <w:t xml:space="preserve">this </w:t>
      </w:r>
      <w:r>
        <w:rPr>
          <w:spacing w:val="5"/>
          <w:sz w:val="20"/>
        </w:rPr>
        <w:t xml:space="preserve">standard, </w:t>
      </w:r>
      <w:r>
        <w:rPr>
          <w:spacing w:val="4"/>
          <w:sz w:val="20"/>
        </w:rPr>
        <w:t xml:space="preserve">the </w:t>
      </w:r>
      <w:r>
        <w:rPr>
          <w:spacing w:val="6"/>
          <w:sz w:val="20"/>
        </w:rPr>
        <w:t xml:space="preserve">establishment </w:t>
      </w:r>
      <w:r>
        <w:rPr>
          <w:spacing w:val="3"/>
          <w:sz w:val="20"/>
        </w:rPr>
        <w:t xml:space="preserve">of </w:t>
      </w:r>
      <w:r>
        <w:rPr>
          <w:sz w:val="20"/>
        </w:rPr>
        <w:t xml:space="preserve">a </w:t>
      </w:r>
      <w:r>
        <w:rPr>
          <w:spacing w:val="5"/>
          <w:sz w:val="20"/>
        </w:rPr>
        <w:t xml:space="preserve">quality </w:t>
      </w:r>
      <w:r>
        <w:rPr>
          <w:spacing w:val="6"/>
          <w:sz w:val="20"/>
        </w:rPr>
        <w:t xml:space="preserve">management </w:t>
      </w:r>
      <w:r>
        <w:rPr>
          <w:spacing w:val="5"/>
          <w:sz w:val="20"/>
        </w:rPr>
        <w:t xml:space="preserve">system (QMS) </w:t>
      </w:r>
      <w:r>
        <w:rPr>
          <w:spacing w:val="3"/>
          <w:sz w:val="20"/>
        </w:rPr>
        <w:t xml:space="preserve">is </w:t>
      </w:r>
      <w:r>
        <w:rPr>
          <w:spacing w:val="5"/>
          <w:sz w:val="20"/>
        </w:rPr>
        <w:t xml:space="preserve">required </w:t>
      </w:r>
      <w:r>
        <w:rPr>
          <w:spacing w:val="3"/>
          <w:sz w:val="20"/>
        </w:rPr>
        <w:t xml:space="preserve">in </w:t>
      </w:r>
      <w:hyperlink w:anchor="_bookmark15" w:history="1">
        <w:r>
          <w:rPr>
            <w:spacing w:val="4"/>
            <w:sz w:val="20"/>
          </w:rPr>
          <w:t>4.1.</w:t>
        </w:r>
      </w:hyperlink>
      <w:r>
        <w:rPr>
          <w:spacing w:val="4"/>
          <w:sz w:val="20"/>
        </w:rPr>
        <w:t xml:space="preserve"> </w:t>
      </w:r>
      <w:r>
        <w:rPr>
          <w:spacing w:val="7"/>
          <w:sz w:val="20"/>
        </w:rPr>
        <w:t xml:space="preserve">This </w:t>
      </w:r>
      <w:r>
        <w:rPr>
          <w:spacing w:val="5"/>
          <w:sz w:val="20"/>
        </w:rPr>
        <w:t xml:space="preserve">standard </w:t>
      </w:r>
      <w:r>
        <w:rPr>
          <w:spacing w:val="4"/>
          <w:sz w:val="20"/>
        </w:rPr>
        <w:t xml:space="preserve">does not </w:t>
      </w:r>
      <w:r>
        <w:rPr>
          <w:spacing w:val="5"/>
          <w:sz w:val="20"/>
        </w:rPr>
        <w:t xml:space="preserve">require </w:t>
      </w:r>
      <w:r>
        <w:rPr>
          <w:spacing w:val="4"/>
          <w:sz w:val="20"/>
        </w:rPr>
        <w:t xml:space="preserve">that </w:t>
      </w:r>
      <w:r>
        <w:rPr>
          <w:spacing w:val="4"/>
          <w:sz w:val="20"/>
        </w:rPr>
        <w:t xml:space="preserve">the QMS </w:t>
      </w:r>
      <w:r>
        <w:rPr>
          <w:spacing w:val="6"/>
          <w:sz w:val="20"/>
        </w:rPr>
        <w:t xml:space="preserve">necessarily </w:t>
      </w:r>
      <w:r>
        <w:rPr>
          <w:spacing w:val="4"/>
          <w:sz w:val="20"/>
        </w:rPr>
        <w:t xml:space="preserve">has </w:t>
      </w:r>
      <w:r>
        <w:rPr>
          <w:spacing w:val="3"/>
          <w:sz w:val="20"/>
        </w:rPr>
        <w:t xml:space="preserve">to be </w:t>
      </w:r>
      <w:r>
        <w:rPr>
          <w:spacing w:val="44"/>
          <w:sz w:val="20"/>
        </w:rPr>
        <w:t xml:space="preserve"> </w:t>
      </w:r>
      <w:r>
        <w:rPr>
          <w:spacing w:val="6"/>
          <w:sz w:val="20"/>
        </w:rPr>
        <w:t>certified.</w:t>
      </w:r>
    </w:p>
    <w:p w14:paraId="6756C2F9" w14:textId="77777777" w:rsidR="00B2016B" w:rsidRDefault="00B2016B">
      <w:pPr>
        <w:pStyle w:val="BodyText"/>
      </w:pPr>
    </w:p>
    <w:p w14:paraId="0682BB4E" w14:textId="77777777" w:rsidR="00B2016B" w:rsidRDefault="00A73EB9">
      <w:pPr>
        <w:pStyle w:val="ListParagraph"/>
        <w:numPr>
          <w:ilvl w:val="1"/>
          <w:numId w:val="102"/>
        </w:numPr>
        <w:tabs>
          <w:tab w:val="left" w:pos="2098"/>
        </w:tabs>
        <w:spacing w:before="176"/>
        <w:ind w:left="2097" w:hanging="679"/>
        <w:jc w:val="both"/>
        <w:rPr>
          <w:b/>
          <w:sz w:val="18"/>
        </w:rPr>
      </w:pPr>
      <w:r>
        <w:rPr>
          <w:b/>
          <w:spacing w:val="5"/>
        </w:rPr>
        <w:t>E</w:t>
      </w:r>
      <w:r>
        <w:rPr>
          <w:b/>
          <w:spacing w:val="5"/>
          <w:sz w:val="18"/>
        </w:rPr>
        <w:t xml:space="preserve">VALUATE  </w:t>
      </w:r>
      <w:r>
        <w:rPr>
          <w:b/>
          <w:spacing w:val="5"/>
        </w:rPr>
        <w:t>quality management</w:t>
      </w:r>
      <w:r>
        <w:rPr>
          <w:b/>
          <w:spacing w:val="14"/>
        </w:rPr>
        <w:t xml:space="preserve"> </w:t>
      </w:r>
      <w:r>
        <w:rPr>
          <w:b/>
          <w:spacing w:val="6"/>
          <w:sz w:val="18"/>
        </w:rPr>
        <w:t>PROCESSES</w:t>
      </w:r>
    </w:p>
    <w:p w14:paraId="60584194" w14:textId="77777777" w:rsidR="00B2016B" w:rsidRDefault="00B2016B">
      <w:pPr>
        <w:pStyle w:val="BodyText"/>
        <w:spacing w:before="7"/>
        <w:rPr>
          <w:b/>
          <w:sz w:val="26"/>
        </w:rPr>
      </w:pPr>
    </w:p>
    <w:p w14:paraId="34D8A4FB" w14:textId="77777777" w:rsidR="00B2016B" w:rsidRDefault="00A73EB9">
      <w:pPr>
        <w:pStyle w:val="BodyText"/>
        <w:spacing w:line="228" w:lineRule="exact"/>
        <w:ind w:left="1418" w:right="1416"/>
        <w:jc w:val="both"/>
      </w:pPr>
      <w:r>
        <w:rPr>
          <w:spacing w:val="3"/>
        </w:rPr>
        <w:t xml:space="preserve">It is </w:t>
      </w:r>
      <w:r>
        <w:rPr>
          <w:spacing w:val="6"/>
        </w:rPr>
        <w:t xml:space="preserve">recommended </w:t>
      </w:r>
      <w:r>
        <w:rPr>
          <w:spacing w:val="3"/>
        </w:rPr>
        <w:t xml:space="preserve">to </w:t>
      </w:r>
      <w:r>
        <w:rPr>
          <w:spacing w:val="5"/>
          <w:sz w:val="16"/>
        </w:rPr>
        <w:t xml:space="preserve">EVALUATE </w:t>
      </w:r>
      <w:r>
        <w:rPr>
          <w:spacing w:val="4"/>
        </w:rPr>
        <w:t xml:space="preserve">how well the </w:t>
      </w:r>
      <w:r>
        <w:rPr>
          <w:spacing w:val="5"/>
        </w:rPr>
        <w:t xml:space="preserve">established </w:t>
      </w:r>
      <w:r>
        <w:rPr>
          <w:spacing w:val="4"/>
        </w:rPr>
        <w:t xml:space="preserve">and </w:t>
      </w:r>
      <w:r>
        <w:rPr>
          <w:spacing w:val="6"/>
        </w:rPr>
        <w:t xml:space="preserve">documented </w:t>
      </w:r>
      <w:r>
        <w:rPr>
          <w:spacing w:val="5"/>
          <w:sz w:val="16"/>
        </w:rPr>
        <w:t xml:space="preserve">PROCESSES </w:t>
      </w:r>
      <w:r>
        <w:rPr>
          <w:spacing w:val="3"/>
        </w:rPr>
        <w:t xml:space="preserve">of  </w:t>
      </w:r>
      <w:r>
        <w:rPr>
          <w:spacing w:val="6"/>
        </w:rPr>
        <w:t xml:space="preserve">the </w:t>
      </w:r>
      <w:r>
        <w:rPr>
          <w:spacing w:val="4"/>
        </w:rPr>
        <w:t xml:space="preserve">QMS </w:t>
      </w:r>
      <w:r>
        <w:rPr>
          <w:spacing w:val="5"/>
        </w:rPr>
        <w:t xml:space="preserve">already cover </w:t>
      </w:r>
      <w:r>
        <w:rPr>
          <w:spacing w:val="4"/>
        </w:rPr>
        <w:t xml:space="preserve">the </w:t>
      </w:r>
      <w:r>
        <w:rPr>
          <w:spacing w:val="5"/>
          <w:sz w:val="16"/>
        </w:rPr>
        <w:t xml:space="preserve">PROCESSES  </w:t>
      </w:r>
      <w:r>
        <w:rPr>
          <w:spacing w:val="3"/>
        </w:rPr>
        <w:t xml:space="preserve">of </w:t>
      </w:r>
      <w:r>
        <w:rPr>
          <w:spacing w:val="4"/>
        </w:rPr>
        <w:t xml:space="preserve">the </w:t>
      </w:r>
      <w:r>
        <w:rPr>
          <w:spacing w:val="5"/>
        </w:rPr>
        <w:t xml:space="preserve">software life </w:t>
      </w:r>
      <w:r>
        <w:rPr>
          <w:spacing w:val="4"/>
        </w:rPr>
        <w:t xml:space="preserve">cycle, </w:t>
      </w:r>
      <w:r>
        <w:rPr>
          <w:spacing w:val="3"/>
        </w:rPr>
        <w:t xml:space="preserve">by </w:t>
      </w:r>
      <w:r>
        <w:rPr>
          <w:spacing w:val="5"/>
        </w:rPr>
        <w:t xml:space="preserve">means </w:t>
      </w:r>
      <w:r>
        <w:rPr>
          <w:spacing w:val="3"/>
        </w:rPr>
        <w:t xml:space="preserve">of </w:t>
      </w:r>
      <w:r>
        <w:rPr>
          <w:spacing w:val="5"/>
        </w:rPr>
        <w:t xml:space="preserve">audits, </w:t>
      </w:r>
      <w:r>
        <w:rPr>
          <w:spacing w:val="6"/>
        </w:rPr>
        <w:t xml:space="preserve">inspections, </w:t>
      </w:r>
      <w:r>
        <w:rPr>
          <w:spacing w:val="67"/>
        </w:rPr>
        <w:t xml:space="preserve"> </w:t>
      </w:r>
      <w:r>
        <w:rPr>
          <w:spacing w:val="3"/>
        </w:rPr>
        <w:t xml:space="preserve">or </w:t>
      </w:r>
      <w:r>
        <w:rPr>
          <w:spacing w:val="4"/>
        </w:rPr>
        <w:t xml:space="preserve">analyses under the </w:t>
      </w:r>
      <w:r>
        <w:rPr>
          <w:spacing w:val="6"/>
        </w:rPr>
        <w:t xml:space="preserve">responsibility </w:t>
      </w:r>
      <w:r>
        <w:rPr>
          <w:spacing w:val="3"/>
        </w:rPr>
        <w:t xml:space="preserve">of </w:t>
      </w:r>
      <w:r>
        <w:rPr>
          <w:spacing w:val="4"/>
        </w:rPr>
        <w:t xml:space="preserve">the </w:t>
      </w:r>
      <w:r>
        <w:rPr>
          <w:spacing w:val="5"/>
          <w:sz w:val="16"/>
        </w:rPr>
        <w:t>MANUFACTURER</w:t>
      </w:r>
      <w:r>
        <w:rPr>
          <w:spacing w:val="5"/>
        </w:rPr>
        <w:t xml:space="preserve">. </w:t>
      </w:r>
      <w:r>
        <w:rPr>
          <w:spacing w:val="4"/>
        </w:rPr>
        <w:t xml:space="preserve">Any </w:t>
      </w:r>
      <w:r>
        <w:rPr>
          <w:spacing w:val="5"/>
        </w:rPr>
        <w:t xml:space="preserve">identified </w:t>
      </w:r>
      <w:r>
        <w:rPr>
          <w:spacing w:val="4"/>
        </w:rPr>
        <w:t xml:space="preserve">gaps can </w:t>
      </w:r>
      <w:r>
        <w:rPr>
          <w:spacing w:val="6"/>
        </w:rPr>
        <w:t xml:space="preserve">be accommodated </w:t>
      </w:r>
      <w:r>
        <w:rPr>
          <w:spacing w:val="3"/>
        </w:rPr>
        <w:t xml:space="preserve">by </w:t>
      </w:r>
      <w:r>
        <w:rPr>
          <w:spacing w:val="5"/>
        </w:rPr>
        <w:t xml:space="preserve">extending </w:t>
      </w:r>
      <w:r>
        <w:rPr>
          <w:spacing w:val="4"/>
        </w:rPr>
        <w:t xml:space="preserve">the QM </w:t>
      </w:r>
      <w:r>
        <w:rPr>
          <w:spacing w:val="6"/>
          <w:sz w:val="16"/>
        </w:rPr>
        <w:t>PROCESSES</w:t>
      </w:r>
      <w:r>
        <w:rPr>
          <w:spacing w:val="6"/>
        </w:rPr>
        <w:t xml:space="preserve">, </w:t>
      </w:r>
      <w:r>
        <w:rPr>
          <w:spacing w:val="3"/>
        </w:rPr>
        <w:t xml:space="preserve">or </w:t>
      </w:r>
      <w:r>
        <w:rPr>
          <w:spacing w:val="4"/>
        </w:rPr>
        <w:t xml:space="preserve">can </w:t>
      </w:r>
      <w:r>
        <w:rPr>
          <w:spacing w:val="3"/>
        </w:rPr>
        <w:t xml:space="preserve">be </w:t>
      </w:r>
      <w:r>
        <w:rPr>
          <w:spacing w:val="5"/>
        </w:rPr>
        <w:t xml:space="preserve">separately described. </w:t>
      </w:r>
      <w:r>
        <w:rPr>
          <w:spacing w:val="3"/>
        </w:rPr>
        <w:t xml:space="preserve">If </w:t>
      </w:r>
      <w:r>
        <w:rPr>
          <w:spacing w:val="6"/>
        </w:rPr>
        <w:t xml:space="preserve">the </w:t>
      </w:r>
      <w:r>
        <w:rPr>
          <w:spacing w:val="5"/>
          <w:sz w:val="16"/>
        </w:rPr>
        <w:t xml:space="preserve">MANUFACTURER </w:t>
      </w:r>
      <w:r>
        <w:rPr>
          <w:spacing w:val="5"/>
        </w:rPr>
        <w:t xml:space="preserve">already </w:t>
      </w:r>
      <w:r>
        <w:rPr>
          <w:spacing w:val="4"/>
        </w:rPr>
        <w:t xml:space="preserve">has </w:t>
      </w:r>
      <w:r>
        <w:rPr>
          <w:spacing w:val="5"/>
          <w:sz w:val="16"/>
        </w:rPr>
        <w:t xml:space="preserve">PROCESS </w:t>
      </w:r>
      <w:r>
        <w:rPr>
          <w:spacing w:val="6"/>
        </w:rPr>
        <w:t xml:space="preserve">descriptions </w:t>
      </w:r>
      <w:r>
        <w:rPr>
          <w:spacing w:val="5"/>
        </w:rPr>
        <w:t xml:space="preserve">available </w:t>
      </w:r>
      <w:r>
        <w:rPr>
          <w:spacing w:val="4"/>
        </w:rPr>
        <w:t xml:space="preserve">which </w:t>
      </w:r>
      <w:r>
        <w:rPr>
          <w:spacing w:val="5"/>
        </w:rPr>
        <w:t xml:space="preserve">regulate </w:t>
      </w:r>
      <w:r>
        <w:rPr>
          <w:spacing w:val="4"/>
        </w:rPr>
        <w:t>the</w:t>
      </w:r>
      <w:r>
        <w:rPr>
          <w:spacing w:val="4"/>
        </w:rPr>
        <w:t xml:space="preserve"> </w:t>
      </w:r>
      <w:r>
        <w:rPr>
          <w:spacing w:val="6"/>
        </w:rPr>
        <w:t xml:space="preserve">development, </w:t>
      </w:r>
      <w:r>
        <w:rPr>
          <w:spacing w:val="6"/>
          <w:sz w:val="16"/>
        </w:rPr>
        <w:t xml:space="preserve">VERIFICATION </w:t>
      </w:r>
      <w:r>
        <w:rPr>
          <w:spacing w:val="4"/>
        </w:rPr>
        <w:t xml:space="preserve">and </w:t>
      </w:r>
      <w:r>
        <w:rPr>
          <w:spacing w:val="5"/>
        </w:rPr>
        <w:t xml:space="preserve">validation </w:t>
      </w:r>
      <w:r>
        <w:rPr>
          <w:spacing w:val="3"/>
        </w:rPr>
        <w:t xml:space="preserve">of  </w:t>
      </w:r>
      <w:r>
        <w:rPr>
          <w:spacing w:val="5"/>
        </w:rPr>
        <w:t xml:space="preserve">software, </w:t>
      </w:r>
      <w:r>
        <w:rPr>
          <w:spacing w:val="4"/>
        </w:rPr>
        <w:t xml:space="preserve">then </w:t>
      </w:r>
      <w:r>
        <w:rPr>
          <w:spacing w:val="5"/>
        </w:rPr>
        <w:t xml:space="preserve">these should also </w:t>
      </w:r>
      <w:r>
        <w:rPr>
          <w:spacing w:val="3"/>
        </w:rPr>
        <w:t xml:space="preserve">be  </w:t>
      </w:r>
      <w:r>
        <w:rPr>
          <w:spacing w:val="6"/>
          <w:sz w:val="16"/>
        </w:rPr>
        <w:t xml:space="preserve">EVALUATED  </w:t>
      </w:r>
      <w:r>
        <w:rPr>
          <w:spacing w:val="3"/>
        </w:rPr>
        <w:t xml:space="preserve">to  </w:t>
      </w:r>
      <w:r>
        <w:rPr>
          <w:spacing w:val="6"/>
        </w:rPr>
        <w:t>determine</w:t>
      </w:r>
      <w:r>
        <w:rPr>
          <w:spacing w:val="67"/>
        </w:rPr>
        <w:t xml:space="preserve"> </w:t>
      </w:r>
      <w:r>
        <w:rPr>
          <w:spacing w:val="4"/>
        </w:rPr>
        <w:t xml:space="preserve">how well they </w:t>
      </w:r>
      <w:r>
        <w:rPr>
          <w:spacing w:val="5"/>
        </w:rPr>
        <w:t xml:space="preserve">agree </w:t>
      </w:r>
      <w:r>
        <w:rPr>
          <w:spacing w:val="4"/>
        </w:rPr>
        <w:t>with this</w:t>
      </w:r>
      <w:r>
        <w:rPr>
          <w:spacing w:val="47"/>
        </w:rPr>
        <w:t xml:space="preserve"> </w:t>
      </w:r>
      <w:r>
        <w:rPr>
          <w:spacing w:val="6"/>
        </w:rPr>
        <w:t>standard.</w:t>
      </w:r>
    </w:p>
    <w:p w14:paraId="763DFF55" w14:textId="77777777" w:rsidR="00B2016B" w:rsidRDefault="00B2016B">
      <w:pPr>
        <w:pStyle w:val="BodyText"/>
      </w:pPr>
    </w:p>
    <w:p w14:paraId="43794B07" w14:textId="77777777" w:rsidR="00B2016B" w:rsidRDefault="00A73EB9">
      <w:pPr>
        <w:pStyle w:val="ListParagraph"/>
        <w:numPr>
          <w:ilvl w:val="1"/>
          <w:numId w:val="102"/>
        </w:numPr>
        <w:tabs>
          <w:tab w:val="left" w:pos="2098"/>
        </w:tabs>
        <w:spacing w:before="173" w:line="249" w:lineRule="auto"/>
        <w:ind w:right="1560" w:hanging="720"/>
        <w:rPr>
          <w:b/>
          <w:sz w:val="18"/>
        </w:rPr>
      </w:pPr>
      <w:r>
        <w:rPr>
          <w:b/>
          <w:spacing w:val="6"/>
        </w:rPr>
        <w:t xml:space="preserve">Integrating requirements </w:t>
      </w:r>
      <w:r>
        <w:rPr>
          <w:b/>
          <w:spacing w:val="3"/>
        </w:rPr>
        <w:t xml:space="preserve">of </w:t>
      </w:r>
      <w:r>
        <w:rPr>
          <w:b/>
          <w:spacing w:val="5"/>
        </w:rPr>
        <w:t xml:space="preserve">this standard into </w:t>
      </w:r>
      <w:r>
        <w:rPr>
          <w:b/>
          <w:spacing w:val="4"/>
        </w:rPr>
        <w:t xml:space="preserve">the </w:t>
      </w:r>
      <w:r>
        <w:rPr>
          <w:b/>
          <w:spacing w:val="5"/>
          <w:sz w:val="18"/>
        </w:rPr>
        <w:t>MANUFACTURER</w:t>
      </w:r>
      <w:r>
        <w:rPr>
          <w:b/>
          <w:spacing w:val="5"/>
        </w:rPr>
        <w:t>’</w:t>
      </w:r>
      <w:r>
        <w:rPr>
          <w:b/>
          <w:spacing w:val="5"/>
          <w:sz w:val="18"/>
        </w:rPr>
        <w:t xml:space="preserve">S </w:t>
      </w:r>
      <w:r>
        <w:rPr>
          <w:b/>
          <w:spacing w:val="5"/>
        </w:rPr>
        <w:t>quality management</w:t>
      </w:r>
      <w:r>
        <w:rPr>
          <w:b/>
          <w:spacing w:val="32"/>
        </w:rPr>
        <w:t xml:space="preserve"> </w:t>
      </w:r>
      <w:r>
        <w:rPr>
          <w:b/>
          <w:spacing w:val="6"/>
          <w:sz w:val="18"/>
        </w:rPr>
        <w:t>PROCESSES</w:t>
      </w:r>
    </w:p>
    <w:p w14:paraId="1F401BCB" w14:textId="77777777" w:rsidR="00B2016B" w:rsidRDefault="00B2016B">
      <w:pPr>
        <w:pStyle w:val="BodyText"/>
        <w:spacing w:before="3"/>
        <w:rPr>
          <w:b/>
          <w:sz w:val="25"/>
        </w:rPr>
      </w:pPr>
    </w:p>
    <w:p w14:paraId="797702D3" w14:textId="77777777" w:rsidR="00B2016B" w:rsidRDefault="00A73EB9">
      <w:pPr>
        <w:pStyle w:val="BodyText"/>
        <w:ind w:left="1418" w:right="1424"/>
        <w:jc w:val="both"/>
      </w:pPr>
      <w:r>
        <w:rPr>
          <w:spacing w:val="5"/>
        </w:rPr>
        <w:t xml:space="preserve">This standard </w:t>
      </w:r>
      <w:r>
        <w:rPr>
          <w:spacing w:val="4"/>
        </w:rPr>
        <w:t xml:space="preserve">can </w:t>
      </w:r>
      <w:r>
        <w:rPr>
          <w:spacing w:val="3"/>
        </w:rPr>
        <w:t xml:space="preserve">be </w:t>
      </w:r>
      <w:r>
        <w:rPr>
          <w:spacing w:val="6"/>
        </w:rPr>
        <w:t xml:space="preserve">implemented </w:t>
      </w:r>
      <w:r>
        <w:rPr>
          <w:spacing w:val="3"/>
        </w:rPr>
        <w:t xml:space="preserve">by </w:t>
      </w:r>
      <w:r>
        <w:rPr>
          <w:spacing w:val="5"/>
        </w:rPr>
        <w:t xml:space="preserve">adapting </w:t>
      </w:r>
      <w:r>
        <w:rPr>
          <w:spacing w:val="3"/>
        </w:rPr>
        <w:t xml:space="preserve">or </w:t>
      </w:r>
      <w:r>
        <w:rPr>
          <w:spacing w:val="5"/>
        </w:rPr>
        <w:t xml:space="preserve">extending </w:t>
      </w:r>
      <w:r>
        <w:rPr>
          <w:spacing w:val="4"/>
        </w:rPr>
        <w:t xml:space="preserve">the </w:t>
      </w:r>
      <w:r>
        <w:rPr>
          <w:spacing w:val="5"/>
          <w:sz w:val="16"/>
        </w:rPr>
        <w:t xml:space="preserve">PROCESSES </w:t>
      </w:r>
      <w:r>
        <w:rPr>
          <w:spacing w:val="5"/>
        </w:rPr>
        <w:t xml:space="preserve">already installed </w:t>
      </w:r>
      <w:r>
        <w:rPr>
          <w:spacing w:val="3"/>
        </w:rPr>
        <w:t xml:space="preserve">in </w:t>
      </w:r>
      <w:r>
        <w:rPr>
          <w:spacing w:val="4"/>
        </w:rPr>
        <w:t xml:space="preserve">the QMS </w:t>
      </w:r>
      <w:r>
        <w:rPr>
          <w:spacing w:val="5"/>
        </w:rPr>
        <w:t xml:space="preserve">system, </w:t>
      </w:r>
      <w:r>
        <w:rPr>
          <w:spacing w:val="3"/>
        </w:rPr>
        <w:t xml:space="preserve">or </w:t>
      </w:r>
      <w:r>
        <w:rPr>
          <w:spacing w:val="5"/>
        </w:rPr>
        <w:t xml:space="preserve">integrating </w:t>
      </w:r>
      <w:r>
        <w:rPr>
          <w:spacing w:val="4"/>
        </w:rPr>
        <w:t xml:space="preserve">new </w:t>
      </w:r>
      <w:r>
        <w:rPr>
          <w:spacing w:val="6"/>
          <w:sz w:val="16"/>
        </w:rPr>
        <w:t>PROCESSES</w:t>
      </w:r>
      <w:r>
        <w:rPr>
          <w:spacing w:val="6"/>
        </w:rPr>
        <w:t xml:space="preserve">. </w:t>
      </w:r>
      <w:r>
        <w:rPr>
          <w:spacing w:val="5"/>
        </w:rPr>
        <w:t xml:space="preserve">This standard </w:t>
      </w:r>
      <w:r>
        <w:rPr>
          <w:spacing w:val="4"/>
        </w:rPr>
        <w:t xml:space="preserve">does not </w:t>
      </w:r>
      <w:r>
        <w:rPr>
          <w:spacing w:val="6"/>
        </w:rPr>
        <w:t xml:space="preserve">specify </w:t>
      </w:r>
      <w:r>
        <w:rPr>
          <w:spacing w:val="4"/>
        </w:rPr>
        <w:t xml:space="preserve">how this </w:t>
      </w:r>
      <w:r>
        <w:rPr>
          <w:spacing w:val="3"/>
        </w:rPr>
        <w:t xml:space="preserve">is to </w:t>
      </w:r>
      <w:r>
        <w:rPr>
          <w:spacing w:val="61"/>
        </w:rPr>
        <w:t xml:space="preserve"> </w:t>
      </w:r>
      <w:r>
        <w:rPr>
          <w:spacing w:val="3"/>
        </w:rPr>
        <w:t xml:space="preserve">be </w:t>
      </w:r>
      <w:r>
        <w:rPr>
          <w:spacing w:val="4"/>
        </w:rPr>
        <w:t xml:space="preserve">done; the </w:t>
      </w:r>
      <w:r>
        <w:rPr>
          <w:spacing w:val="5"/>
          <w:sz w:val="16"/>
        </w:rPr>
        <w:t xml:space="preserve">MANUFACTURER </w:t>
      </w:r>
      <w:r>
        <w:rPr>
          <w:spacing w:val="3"/>
        </w:rPr>
        <w:t xml:space="preserve">is </w:t>
      </w:r>
      <w:r>
        <w:rPr>
          <w:spacing w:val="5"/>
        </w:rPr>
        <w:t xml:space="preserve">free </w:t>
      </w:r>
      <w:r>
        <w:rPr>
          <w:spacing w:val="3"/>
        </w:rPr>
        <w:t xml:space="preserve">to do </w:t>
      </w:r>
      <w:r>
        <w:rPr>
          <w:spacing w:val="4"/>
        </w:rPr>
        <w:t xml:space="preserve">this </w:t>
      </w:r>
      <w:r>
        <w:rPr>
          <w:spacing w:val="3"/>
        </w:rPr>
        <w:t xml:space="preserve">in </w:t>
      </w:r>
      <w:r>
        <w:rPr>
          <w:spacing w:val="4"/>
        </w:rPr>
        <w:t xml:space="preserve">any </w:t>
      </w:r>
      <w:r>
        <w:rPr>
          <w:spacing w:val="5"/>
        </w:rPr>
        <w:t xml:space="preserve">suitable  </w:t>
      </w:r>
      <w:r>
        <w:rPr>
          <w:spacing w:val="22"/>
        </w:rPr>
        <w:t xml:space="preserve"> </w:t>
      </w:r>
      <w:r>
        <w:rPr>
          <w:spacing w:val="2"/>
        </w:rPr>
        <w:t>way.</w:t>
      </w:r>
    </w:p>
    <w:p w14:paraId="65B44ED0" w14:textId="77777777" w:rsidR="00B2016B" w:rsidRDefault="00B2016B">
      <w:pPr>
        <w:pStyle w:val="BodyText"/>
        <w:spacing w:before="10"/>
        <w:rPr>
          <w:sz w:val="25"/>
        </w:rPr>
      </w:pPr>
    </w:p>
    <w:p w14:paraId="51406CA2" w14:textId="77777777" w:rsidR="00B2016B" w:rsidRDefault="00A73EB9">
      <w:pPr>
        <w:pStyle w:val="BodyText"/>
        <w:ind w:left="1418" w:right="1417" w:hanging="1"/>
        <w:jc w:val="both"/>
      </w:pPr>
      <w:r>
        <w:rPr>
          <w:spacing w:val="5"/>
        </w:rPr>
        <w:t>T</w:t>
      </w:r>
      <w:r>
        <w:rPr>
          <w:spacing w:val="5"/>
        </w:rPr>
        <w:t xml:space="preserve">he </w:t>
      </w:r>
      <w:r>
        <w:rPr>
          <w:spacing w:val="5"/>
          <w:sz w:val="16"/>
        </w:rPr>
        <w:t xml:space="preserve">MANUFACTURER </w:t>
      </w:r>
      <w:r>
        <w:rPr>
          <w:spacing w:val="3"/>
        </w:rPr>
        <w:t xml:space="preserve">is </w:t>
      </w:r>
      <w:r>
        <w:rPr>
          <w:spacing w:val="5"/>
        </w:rPr>
        <w:t xml:space="preserve">responsible for ensuring </w:t>
      </w:r>
      <w:r>
        <w:rPr>
          <w:spacing w:val="4"/>
        </w:rPr>
        <w:t xml:space="preserve">that the </w:t>
      </w:r>
      <w:r>
        <w:rPr>
          <w:spacing w:val="5"/>
          <w:sz w:val="16"/>
        </w:rPr>
        <w:t xml:space="preserve">PROCESSES  </w:t>
      </w:r>
      <w:r>
        <w:rPr>
          <w:spacing w:val="5"/>
        </w:rPr>
        <w:t xml:space="preserve">described </w:t>
      </w:r>
      <w:r>
        <w:rPr>
          <w:spacing w:val="3"/>
        </w:rPr>
        <w:t xml:space="preserve">in  </w:t>
      </w:r>
      <w:r>
        <w:rPr>
          <w:spacing w:val="4"/>
        </w:rPr>
        <w:t xml:space="preserve">this </w:t>
      </w:r>
      <w:r>
        <w:rPr>
          <w:spacing w:val="5"/>
        </w:rPr>
        <w:t xml:space="preserve">standard </w:t>
      </w:r>
      <w:r>
        <w:rPr>
          <w:spacing w:val="4"/>
        </w:rPr>
        <w:t xml:space="preserve">are </w:t>
      </w:r>
      <w:r>
        <w:rPr>
          <w:spacing w:val="5"/>
        </w:rPr>
        <w:t xml:space="preserve">suitably </w:t>
      </w:r>
      <w:r>
        <w:rPr>
          <w:spacing w:val="4"/>
        </w:rPr>
        <w:t xml:space="preserve">put into </w:t>
      </w:r>
      <w:r>
        <w:rPr>
          <w:spacing w:val="5"/>
        </w:rPr>
        <w:t xml:space="preserve">action </w:t>
      </w:r>
      <w:r>
        <w:rPr>
          <w:spacing w:val="4"/>
        </w:rPr>
        <w:t xml:space="preserve">when the </w:t>
      </w:r>
      <w:r>
        <w:rPr>
          <w:spacing w:val="5"/>
          <w:sz w:val="16"/>
        </w:rPr>
        <w:t xml:space="preserve">MEDICAL DEVICE </w:t>
      </w:r>
      <w:r>
        <w:rPr>
          <w:spacing w:val="6"/>
          <w:sz w:val="16"/>
        </w:rPr>
        <w:t xml:space="preserve">SOFTWARE </w:t>
      </w:r>
      <w:r>
        <w:rPr>
          <w:spacing w:val="3"/>
        </w:rPr>
        <w:t xml:space="preserve">is </w:t>
      </w:r>
      <w:r>
        <w:rPr>
          <w:spacing w:val="5"/>
        </w:rPr>
        <w:t xml:space="preserve">developed </w:t>
      </w:r>
      <w:r>
        <w:rPr>
          <w:spacing w:val="3"/>
        </w:rPr>
        <w:t xml:space="preserve">by </w:t>
      </w:r>
      <w:r>
        <w:rPr>
          <w:spacing w:val="6"/>
        </w:rPr>
        <w:t xml:space="preserve">Original </w:t>
      </w:r>
      <w:r>
        <w:rPr>
          <w:spacing w:val="5"/>
        </w:rPr>
        <w:t xml:space="preserve">Equipment </w:t>
      </w:r>
      <w:r>
        <w:rPr>
          <w:spacing w:val="6"/>
        </w:rPr>
        <w:t xml:space="preserve">Manufacturers </w:t>
      </w:r>
      <w:r>
        <w:rPr>
          <w:spacing w:val="5"/>
        </w:rPr>
        <w:t xml:space="preserve">(OEM) </w:t>
      </w:r>
      <w:r>
        <w:rPr>
          <w:spacing w:val="3"/>
        </w:rPr>
        <w:t xml:space="preserve">or </w:t>
      </w:r>
      <w:r>
        <w:rPr>
          <w:spacing w:val="6"/>
        </w:rPr>
        <w:t xml:space="preserve">sub-contractors </w:t>
      </w:r>
      <w:r>
        <w:rPr>
          <w:spacing w:val="4"/>
        </w:rPr>
        <w:t xml:space="preserve">not having </w:t>
      </w:r>
      <w:r>
        <w:rPr>
          <w:spacing w:val="5"/>
        </w:rPr>
        <w:t xml:space="preserve">their </w:t>
      </w:r>
      <w:r>
        <w:rPr>
          <w:spacing w:val="3"/>
        </w:rPr>
        <w:t xml:space="preserve">own </w:t>
      </w:r>
      <w:r>
        <w:rPr>
          <w:spacing w:val="6"/>
        </w:rPr>
        <w:t xml:space="preserve">documented </w:t>
      </w:r>
      <w:r>
        <w:rPr>
          <w:spacing w:val="32"/>
        </w:rPr>
        <w:t xml:space="preserve"> </w:t>
      </w:r>
      <w:r>
        <w:rPr>
          <w:spacing w:val="5"/>
        </w:rPr>
        <w:t>QMS.</w:t>
      </w:r>
    </w:p>
    <w:p w14:paraId="2F947259" w14:textId="77777777" w:rsidR="00B2016B" w:rsidRDefault="00B2016B">
      <w:pPr>
        <w:pStyle w:val="BodyText"/>
      </w:pPr>
    </w:p>
    <w:p w14:paraId="6CF37E98" w14:textId="77777777" w:rsidR="00B2016B" w:rsidRDefault="00A73EB9">
      <w:pPr>
        <w:pStyle w:val="ListParagraph"/>
        <w:numPr>
          <w:ilvl w:val="1"/>
          <w:numId w:val="102"/>
        </w:numPr>
        <w:tabs>
          <w:tab w:val="left" w:pos="2098"/>
        </w:tabs>
        <w:spacing w:before="176"/>
        <w:ind w:left="2097" w:hanging="679"/>
        <w:jc w:val="both"/>
        <w:rPr>
          <w:b/>
        </w:rPr>
      </w:pPr>
      <w:r>
        <w:rPr>
          <w:b/>
          <w:spacing w:val="5"/>
        </w:rPr>
        <w:t xml:space="preserve">Checklist </w:t>
      </w:r>
      <w:r>
        <w:rPr>
          <w:b/>
          <w:spacing w:val="4"/>
        </w:rPr>
        <w:t xml:space="preserve">for </w:t>
      </w:r>
      <w:r>
        <w:rPr>
          <w:b/>
          <w:spacing w:val="5"/>
        </w:rPr>
        <w:t xml:space="preserve">small </w:t>
      </w:r>
      <w:r>
        <w:rPr>
          <w:b/>
          <w:spacing w:val="5"/>
          <w:sz w:val="18"/>
        </w:rPr>
        <w:t xml:space="preserve">MANUFACTURERS </w:t>
      </w:r>
      <w:r>
        <w:rPr>
          <w:b/>
          <w:spacing w:val="6"/>
        </w:rPr>
        <w:t xml:space="preserve">without </w:t>
      </w:r>
      <w:r>
        <w:rPr>
          <w:b/>
        </w:rPr>
        <w:t xml:space="preserve">a </w:t>
      </w:r>
      <w:r>
        <w:rPr>
          <w:b/>
          <w:spacing w:val="6"/>
        </w:rPr>
        <w:t xml:space="preserve">certified </w:t>
      </w:r>
      <w:r>
        <w:rPr>
          <w:b/>
          <w:spacing w:val="66"/>
        </w:rPr>
        <w:t xml:space="preserve"> </w:t>
      </w:r>
      <w:r>
        <w:rPr>
          <w:b/>
          <w:spacing w:val="8"/>
        </w:rPr>
        <w:t>QMS</w:t>
      </w:r>
    </w:p>
    <w:p w14:paraId="544C8B3F" w14:textId="77777777" w:rsidR="00B2016B" w:rsidRDefault="00B2016B">
      <w:pPr>
        <w:pStyle w:val="BodyText"/>
        <w:spacing w:before="9"/>
        <w:rPr>
          <w:b/>
          <w:sz w:val="17"/>
        </w:rPr>
      </w:pPr>
    </w:p>
    <w:p w14:paraId="1786DDCF" w14:textId="77777777" w:rsidR="00B2016B" w:rsidRDefault="00A73EB9">
      <w:pPr>
        <w:pStyle w:val="BodyText"/>
        <w:spacing w:before="1" w:line="228" w:lineRule="exact"/>
        <w:ind w:left="1418" w:right="1416"/>
        <w:jc w:val="both"/>
      </w:pPr>
      <w:r>
        <w:rPr>
          <w:spacing w:val="5"/>
        </w:rPr>
        <w:t xml:space="preserve">The </w:t>
      </w:r>
      <w:r>
        <w:rPr>
          <w:spacing w:val="5"/>
          <w:sz w:val="16"/>
        </w:rPr>
        <w:t xml:space="preserve">MANUFACTURER </w:t>
      </w:r>
      <w:r>
        <w:rPr>
          <w:spacing w:val="5"/>
        </w:rPr>
        <w:t xml:space="preserve">should </w:t>
      </w:r>
      <w:r>
        <w:rPr>
          <w:spacing w:val="6"/>
        </w:rPr>
        <w:t xml:space="preserve">determine </w:t>
      </w:r>
      <w:r>
        <w:rPr>
          <w:spacing w:val="4"/>
        </w:rPr>
        <w:t xml:space="preserve">the </w:t>
      </w:r>
      <w:r>
        <w:rPr>
          <w:spacing w:val="5"/>
        </w:rPr>
        <w:t xml:space="preserve">highest software </w:t>
      </w:r>
      <w:r>
        <w:rPr>
          <w:spacing w:val="6"/>
        </w:rPr>
        <w:t xml:space="preserve">safety classification </w:t>
      </w:r>
      <w:r>
        <w:rPr>
          <w:spacing w:val="4"/>
        </w:rPr>
        <w:t xml:space="preserve">(A, </w:t>
      </w:r>
      <w:r>
        <w:t xml:space="preserve">B </w:t>
      </w:r>
      <w:r>
        <w:rPr>
          <w:spacing w:val="3"/>
        </w:rPr>
        <w:t xml:space="preserve">or C) </w:t>
      </w:r>
      <w:r>
        <w:rPr>
          <w:spacing w:val="6"/>
        </w:rPr>
        <w:t xml:space="preserve">of </w:t>
      </w:r>
      <w:r>
        <w:rPr>
          <w:spacing w:val="67"/>
        </w:rPr>
        <w:t xml:space="preserve"> </w:t>
      </w:r>
      <w:r>
        <w:rPr>
          <w:spacing w:val="4"/>
        </w:rPr>
        <w:t xml:space="preserve">the </w:t>
      </w:r>
      <w:r>
        <w:rPr>
          <w:spacing w:val="5"/>
        </w:rPr>
        <w:t xml:space="preserve">software.  </w:t>
      </w:r>
      <w:hyperlink w:anchor="_bookmark115" w:history="1">
        <w:r>
          <w:rPr>
            <w:spacing w:val="5"/>
          </w:rPr>
          <w:t xml:space="preserve">Table </w:t>
        </w:r>
        <w:r>
          <w:rPr>
            <w:spacing w:val="4"/>
          </w:rPr>
          <w:t>D.1</w:t>
        </w:r>
      </w:hyperlink>
      <w:r>
        <w:rPr>
          <w:spacing w:val="4"/>
        </w:rPr>
        <w:t xml:space="preserve">  </w:t>
      </w:r>
      <w:r>
        <w:rPr>
          <w:spacing w:val="5"/>
        </w:rPr>
        <w:t xml:space="preserve">lists  </w:t>
      </w:r>
      <w:r>
        <w:rPr>
          <w:spacing w:val="4"/>
        </w:rPr>
        <w:t xml:space="preserve">all  </w:t>
      </w:r>
      <w:r>
        <w:rPr>
          <w:spacing w:val="6"/>
          <w:sz w:val="16"/>
        </w:rPr>
        <w:t xml:space="preserve">ACTIVITIES  </w:t>
      </w:r>
      <w:r>
        <w:rPr>
          <w:spacing w:val="5"/>
        </w:rPr>
        <w:t>des</w:t>
      </w:r>
      <w:r>
        <w:rPr>
          <w:spacing w:val="5"/>
        </w:rPr>
        <w:t xml:space="preserve">cribed  </w:t>
      </w:r>
      <w:r>
        <w:rPr>
          <w:spacing w:val="3"/>
        </w:rPr>
        <w:t xml:space="preserve">in  </w:t>
      </w:r>
      <w:r>
        <w:rPr>
          <w:spacing w:val="4"/>
        </w:rPr>
        <w:t xml:space="preserve">this  </w:t>
      </w:r>
      <w:r>
        <w:rPr>
          <w:spacing w:val="5"/>
        </w:rPr>
        <w:t xml:space="preserve">standard.  The  </w:t>
      </w:r>
      <w:r>
        <w:rPr>
          <w:spacing w:val="6"/>
        </w:rPr>
        <w:t xml:space="preserve">reference  </w:t>
      </w:r>
      <w:r>
        <w:rPr>
          <w:spacing w:val="3"/>
        </w:rPr>
        <w:t>to</w:t>
      </w:r>
      <w:r>
        <w:rPr>
          <w:spacing w:val="61"/>
        </w:rPr>
        <w:t xml:space="preserve"> </w:t>
      </w:r>
      <w:r>
        <w:rPr>
          <w:spacing w:val="4"/>
        </w:rPr>
        <w:t xml:space="preserve">ISO 13485 </w:t>
      </w:r>
      <w:r>
        <w:rPr>
          <w:spacing w:val="5"/>
        </w:rPr>
        <w:t xml:space="preserve">should </w:t>
      </w:r>
      <w:r>
        <w:rPr>
          <w:spacing w:val="4"/>
        </w:rPr>
        <w:t xml:space="preserve">help </w:t>
      </w:r>
      <w:r>
        <w:rPr>
          <w:spacing w:val="3"/>
        </w:rPr>
        <w:t xml:space="preserve">to </w:t>
      </w:r>
      <w:r>
        <w:rPr>
          <w:spacing w:val="5"/>
        </w:rPr>
        <w:t xml:space="preserve">define </w:t>
      </w:r>
      <w:r>
        <w:rPr>
          <w:spacing w:val="4"/>
        </w:rPr>
        <w:t xml:space="preserve">the </w:t>
      </w:r>
      <w:r>
        <w:rPr>
          <w:spacing w:val="5"/>
        </w:rPr>
        <w:t xml:space="preserve">place </w:t>
      </w:r>
      <w:r>
        <w:rPr>
          <w:spacing w:val="3"/>
        </w:rPr>
        <w:t xml:space="preserve">in </w:t>
      </w:r>
      <w:r>
        <w:rPr>
          <w:spacing w:val="4"/>
        </w:rPr>
        <w:t xml:space="preserve">the </w:t>
      </w:r>
      <w:r>
        <w:rPr>
          <w:spacing w:val="5"/>
        </w:rPr>
        <w:t xml:space="preserve">QMS. Based </w:t>
      </w:r>
      <w:r>
        <w:rPr>
          <w:spacing w:val="3"/>
        </w:rPr>
        <w:t xml:space="preserve">on </w:t>
      </w:r>
      <w:r>
        <w:rPr>
          <w:spacing w:val="4"/>
        </w:rPr>
        <w:t xml:space="preserve">the </w:t>
      </w:r>
      <w:r>
        <w:rPr>
          <w:spacing w:val="5"/>
        </w:rPr>
        <w:t xml:space="preserve">required software </w:t>
      </w:r>
      <w:r>
        <w:rPr>
          <w:spacing w:val="6"/>
        </w:rPr>
        <w:t>safety</w:t>
      </w:r>
      <w:r>
        <w:rPr>
          <w:spacing w:val="67"/>
        </w:rPr>
        <w:t xml:space="preserve"> </w:t>
      </w:r>
      <w:r>
        <w:rPr>
          <w:spacing w:val="6"/>
        </w:rPr>
        <w:t>class,</w:t>
      </w:r>
      <w:r>
        <w:rPr>
          <w:spacing w:val="67"/>
        </w:rPr>
        <w:t xml:space="preserve"> </w:t>
      </w:r>
      <w:r>
        <w:rPr>
          <w:spacing w:val="4"/>
        </w:rPr>
        <w:t xml:space="preserve">the </w:t>
      </w:r>
      <w:r>
        <w:rPr>
          <w:spacing w:val="5"/>
          <w:sz w:val="16"/>
        </w:rPr>
        <w:t xml:space="preserve">MANUFACTURER </w:t>
      </w:r>
      <w:r>
        <w:rPr>
          <w:spacing w:val="5"/>
        </w:rPr>
        <w:t xml:space="preserve">should </w:t>
      </w:r>
      <w:r>
        <w:rPr>
          <w:spacing w:val="6"/>
        </w:rPr>
        <w:t>assess</w:t>
      </w:r>
      <w:r>
        <w:rPr>
          <w:spacing w:val="67"/>
        </w:rPr>
        <w:t xml:space="preserve"> </w:t>
      </w:r>
      <w:r>
        <w:rPr>
          <w:spacing w:val="5"/>
        </w:rPr>
        <w:t xml:space="preserve">each required </w:t>
      </w:r>
      <w:r>
        <w:rPr>
          <w:spacing w:val="6"/>
          <w:sz w:val="16"/>
        </w:rPr>
        <w:t xml:space="preserve">ACTIVITY </w:t>
      </w:r>
      <w:r>
        <w:rPr>
          <w:spacing w:val="5"/>
        </w:rPr>
        <w:t xml:space="preserve">against  </w:t>
      </w:r>
      <w:r>
        <w:rPr>
          <w:spacing w:val="4"/>
        </w:rPr>
        <w:t xml:space="preserve">the  </w:t>
      </w:r>
      <w:r>
        <w:rPr>
          <w:spacing w:val="6"/>
        </w:rPr>
        <w:t xml:space="preserve">existing </w:t>
      </w:r>
      <w:r>
        <w:rPr>
          <w:spacing w:val="6"/>
          <w:sz w:val="16"/>
        </w:rPr>
        <w:t>PROCESSES</w:t>
      </w:r>
      <w:r>
        <w:rPr>
          <w:spacing w:val="6"/>
        </w:rPr>
        <w:t xml:space="preserve">. </w:t>
      </w:r>
      <w:r>
        <w:rPr>
          <w:spacing w:val="3"/>
        </w:rPr>
        <w:t xml:space="preserve">If </w:t>
      </w:r>
      <w:r>
        <w:rPr>
          <w:spacing w:val="4"/>
        </w:rPr>
        <w:t xml:space="preserve">the </w:t>
      </w:r>
      <w:r>
        <w:rPr>
          <w:spacing w:val="6"/>
        </w:rPr>
        <w:t xml:space="preserve">requirement </w:t>
      </w:r>
      <w:r>
        <w:rPr>
          <w:spacing w:val="3"/>
        </w:rPr>
        <w:t xml:space="preserve">is </w:t>
      </w:r>
      <w:r>
        <w:rPr>
          <w:spacing w:val="5"/>
        </w:rPr>
        <w:t xml:space="preserve">already covered, </w:t>
      </w:r>
      <w:r>
        <w:t xml:space="preserve">a </w:t>
      </w:r>
      <w:r>
        <w:rPr>
          <w:spacing w:val="6"/>
        </w:rPr>
        <w:t xml:space="preserve">reference </w:t>
      </w:r>
      <w:r>
        <w:rPr>
          <w:spacing w:val="3"/>
        </w:rPr>
        <w:t xml:space="preserve">to </w:t>
      </w:r>
      <w:r>
        <w:rPr>
          <w:spacing w:val="4"/>
        </w:rPr>
        <w:t xml:space="preserve">the </w:t>
      </w:r>
      <w:r>
        <w:rPr>
          <w:spacing w:val="5"/>
        </w:rPr>
        <w:t xml:space="preserve">relevant </w:t>
      </w:r>
      <w:r>
        <w:rPr>
          <w:spacing w:val="6"/>
          <w:sz w:val="16"/>
        </w:rPr>
        <w:t xml:space="preserve">PROCESS </w:t>
      </w:r>
      <w:r>
        <w:rPr>
          <w:spacing w:val="6"/>
        </w:rPr>
        <w:t xml:space="preserve">descriptions </w:t>
      </w:r>
      <w:r>
        <w:rPr>
          <w:spacing w:val="5"/>
        </w:rPr>
        <w:t xml:space="preserve">should </w:t>
      </w:r>
      <w:r>
        <w:rPr>
          <w:spacing w:val="3"/>
        </w:rPr>
        <w:t>be</w:t>
      </w:r>
      <w:r>
        <w:rPr>
          <w:spacing w:val="26"/>
        </w:rPr>
        <w:t xml:space="preserve"> </w:t>
      </w:r>
      <w:r>
        <w:rPr>
          <w:spacing w:val="5"/>
        </w:rPr>
        <w:t>given.</w:t>
      </w:r>
    </w:p>
    <w:p w14:paraId="2BF81396" w14:textId="77777777" w:rsidR="00B2016B" w:rsidRDefault="00A73EB9">
      <w:pPr>
        <w:pStyle w:val="BodyText"/>
        <w:spacing w:before="95"/>
        <w:ind w:left="1418"/>
        <w:jc w:val="both"/>
      </w:pPr>
      <w:r>
        <w:t xml:space="preserve">If there is discrepancy, an action is needed to improve the   </w:t>
      </w:r>
      <w:r>
        <w:rPr>
          <w:sz w:val="16"/>
        </w:rPr>
        <w:t>PROCESS</w:t>
      </w:r>
      <w:r>
        <w:t>.</w:t>
      </w:r>
    </w:p>
    <w:p w14:paraId="67141C9C" w14:textId="77777777" w:rsidR="00B2016B" w:rsidRDefault="00B2016B">
      <w:pPr>
        <w:pStyle w:val="BodyText"/>
        <w:rPr>
          <w:sz w:val="19"/>
        </w:rPr>
      </w:pPr>
    </w:p>
    <w:p w14:paraId="099A7294" w14:textId="77777777" w:rsidR="00B2016B" w:rsidRDefault="00A73EB9">
      <w:pPr>
        <w:ind w:left="1418" w:right="1417"/>
        <w:jc w:val="both"/>
        <w:rPr>
          <w:sz w:val="20"/>
        </w:rPr>
      </w:pPr>
      <w:r>
        <w:rPr>
          <w:sz w:val="20"/>
        </w:rPr>
        <w:t xml:space="preserve">The list can also be used for an </w:t>
      </w:r>
      <w:r>
        <w:rPr>
          <w:sz w:val="16"/>
        </w:rPr>
        <w:t xml:space="preserve">EVALUATION </w:t>
      </w:r>
      <w:r>
        <w:rPr>
          <w:sz w:val="20"/>
        </w:rPr>
        <w:t xml:space="preserve">of the </w:t>
      </w:r>
      <w:r>
        <w:rPr>
          <w:sz w:val="16"/>
        </w:rPr>
        <w:t xml:space="preserve">PROCESSES </w:t>
      </w:r>
      <w:r>
        <w:rPr>
          <w:sz w:val="20"/>
        </w:rPr>
        <w:t>after the action has been performed.</w:t>
      </w:r>
    </w:p>
    <w:p w14:paraId="052A4C72" w14:textId="77777777" w:rsidR="00B2016B" w:rsidRDefault="00B2016B">
      <w:pPr>
        <w:jc w:val="both"/>
        <w:rPr>
          <w:sz w:val="20"/>
        </w:rPr>
        <w:sectPr w:rsidR="00B2016B">
          <w:pgSz w:w="11910" w:h="16840"/>
          <w:pgMar w:top="1060" w:right="0" w:bottom="280" w:left="0" w:header="720" w:footer="720" w:gutter="0"/>
          <w:cols w:space="720"/>
        </w:sectPr>
      </w:pPr>
    </w:p>
    <w:p w14:paraId="42C35920" w14:textId="77777777" w:rsidR="00B2016B" w:rsidRDefault="00A73EB9">
      <w:pPr>
        <w:pStyle w:val="BodyText"/>
        <w:tabs>
          <w:tab w:val="left" w:pos="5656"/>
        </w:tabs>
        <w:spacing w:before="59" w:line="229" w:lineRule="exact"/>
        <w:ind w:left="1418" w:right="1418"/>
      </w:pPr>
      <w:r>
        <w:lastRenderedPageBreak/>
        <w:pict w14:anchorId="2AA77A7C">
          <v:shape id="_x0000_s1526" type="#_x0000_t202" style="position:absolute;left:0;text-align:left;margin-left:587.25pt;margin-top:3.95pt;width:8pt;height:635pt;z-index:251764224;mso-position-horizontal-relative:page;mso-position-vertical-relative:page" filled="f" stroked="f">
            <v:textbox style="layout-flow:vertical" inset="0,0,0,0">
              <w:txbxContent>
                <w:p w14:paraId="40927CC5" w14:textId="77777777" w:rsidR="00B2016B" w:rsidRDefault="00A73EB9">
                  <w:pPr>
                    <w:spacing w:line="142" w:lineRule="exact"/>
                    <w:ind w:left="20"/>
                    <w:rPr>
                      <w:rFonts w:ascii="SimSun"/>
                      <w:sz w:val="12"/>
                    </w:rPr>
                  </w:pPr>
                  <w:hyperlink r:id="rId125">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85</w:t>
      </w:r>
      <w:r>
        <w:rPr>
          <w:spacing w:val="24"/>
        </w:rPr>
        <w:t xml:space="preserve"> </w:t>
      </w:r>
      <w:r>
        <w:t>–</w:t>
      </w:r>
    </w:p>
    <w:p w14:paraId="5B3F04CE"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1BA8270F" w14:textId="77777777" w:rsidR="00B2016B" w:rsidRDefault="00A73EB9">
      <w:pPr>
        <w:pStyle w:val="Heading4"/>
        <w:spacing w:before="99"/>
        <w:ind w:left="2591" w:right="1418"/>
        <w:jc w:val="left"/>
      </w:pPr>
      <w:bookmarkStart w:id="117" w:name="_bookmark115"/>
      <w:bookmarkEnd w:id="117"/>
      <w:r>
        <w:t>Table D.1 – Checklist for small companies without a certified  QMS</w:t>
      </w:r>
    </w:p>
    <w:p w14:paraId="1CEF2439" w14:textId="77777777" w:rsidR="00B2016B" w:rsidRDefault="00B2016B">
      <w:pPr>
        <w:pStyle w:val="BodyText"/>
        <w:spacing w:before="7"/>
        <w:rPr>
          <w:b/>
          <w:sz w:val="17"/>
        </w:rPr>
      </w:pPr>
    </w:p>
    <w:tbl>
      <w:tblPr>
        <w:tblW w:w="0" w:type="auto"/>
        <w:tblInd w:w="1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2"/>
        <w:gridCol w:w="2424"/>
        <w:gridCol w:w="1418"/>
        <w:gridCol w:w="1277"/>
        <w:gridCol w:w="2268"/>
      </w:tblGrid>
      <w:tr w:rsidR="00B2016B" w14:paraId="4F7A0432" w14:textId="77777777">
        <w:trPr>
          <w:trHeight w:hRule="exact" w:val="876"/>
        </w:trPr>
        <w:tc>
          <w:tcPr>
            <w:tcW w:w="2182" w:type="dxa"/>
          </w:tcPr>
          <w:p w14:paraId="1D4D53E9" w14:textId="77777777" w:rsidR="00B2016B" w:rsidRDefault="00B2016B">
            <w:pPr>
              <w:pStyle w:val="TableParagraph"/>
              <w:spacing w:before="0"/>
              <w:ind w:left="0"/>
              <w:rPr>
                <w:b/>
                <w:sz w:val="16"/>
              </w:rPr>
            </w:pPr>
          </w:p>
          <w:p w14:paraId="3A98C3C6" w14:textId="77777777" w:rsidR="00B2016B" w:rsidRDefault="00B2016B">
            <w:pPr>
              <w:pStyle w:val="TableParagraph"/>
              <w:spacing w:before="6"/>
              <w:ind w:left="0"/>
              <w:rPr>
                <w:b/>
                <w:sz w:val="13"/>
              </w:rPr>
            </w:pPr>
          </w:p>
          <w:p w14:paraId="119B4A44" w14:textId="77777777" w:rsidR="00B2016B" w:rsidRDefault="00A73EB9">
            <w:pPr>
              <w:pStyle w:val="TableParagraph"/>
              <w:spacing w:before="0"/>
              <w:ind w:left="755" w:right="762"/>
              <w:jc w:val="center"/>
              <w:rPr>
                <w:b/>
                <w:sz w:val="13"/>
              </w:rPr>
            </w:pPr>
            <w:r>
              <w:rPr>
                <w:b/>
                <w:sz w:val="16"/>
              </w:rPr>
              <w:t>A</w:t>
            </w:r>
            <w:r>
              <w:rPr>
                <w:b/>
                <w:sz w:val="13"/>
              </w:rPr>
              <w:t>CTIVITY</w:t>
            </w:r>
          </w:p>
        </w:tc>
        <w:tc>
          <w:tcPr>
            <w:tcW w:w="2424" w:type="dxa"/>
          </w:tcPr>
          <w:p w14:paraId="0D7CC32F" w14:textId="77777777" w:rsidR="00B2016B" w:rsidRDefault="00B2016B">
            <w:pPr>
              <w:pStyle w:val="TableParagraph"/>
              <w:spacing w:before="2"/>
              <w:ind w:left="0"/>
              <w:rPr>
                <w:b/>
                <w:sz w:val="21"/>
              </w:rPr>
            </w:pPr>
          </w:p>
          <w:p w14:paraId="0658A98F" w14:textId="77777777" w:rsidR="00B2016B" w:rsidRDefault="00A73EB9">
            <w:pPr>
              <w:pStyle w:val="TableParagraph"/>
              <w:spacing w:before="0" w:line="249" w:lineRule="auto"/>
              <w:ind w:left="566" w:right="358" w:hanging="82"/>
              <w:rPr>
                <w:b/>
                <w:sz w:val="16"/>
              </w:rPr>
            </w:pPr>
            <w:r>
              <w:rPr>
                <w:b/>
                <w:sz w:val="16"/>
              </w:rPr>
              <w:t>Related clause of ISO 13485:2003</w:t>
            </w:r>
          </w:p>
        </w:tc>
        <w:tc>
          <w:tcPr>
            <w:tcW w:w="1418" w:type="dxa"/>
          </w:tcPr>
          <w:p w14:paraId="126D915E" w14:textId="77777777" w:rsidR="00B2016B" w:rsidRDefault="00B2016B">
            <w:pPr>
              <w:pStyle w:val="TableParagraph"/>
              <w:spacing w:before="9"/>
              <w:ind w:left="0"/>
              <w:rPr>
                <w:b/>
                <w:sz w:val="12"/>
              </w:rPr>
            </w:pPr>
          </w:p>
          <w:p w14:paraId="106E8264" w14:textId="77777777" w:rsidR="00B2016B" w:rsidRDefault="00A73EB9">
            <w:pPr>
              <w:pStyle w:val="TableParagraph"/>
              <w:spacing w:before="0" w:line="249" w:lineRule="auto"/>
              <w:ind w:left="372" w:hanging="137"/>
              <w:rPr>
                <w:b/>
                <w:sz w:val="16"/>
              </w:rPr>
            </w:pPr>
            <w:r>
              <w:rPr>
                <w:b/>
                <w:sz w:val="16"/>
              </w:rPr>
              <w:t>Covered by existing</w:t>
            </w:r>
          </w:p>
          <w:p w14:paraId="7A8CF57D" w14:textId="77777777" w:rsidR="00B2016B" w:rsidRDefault="00A73EB9">
            <w:pPr>
              <w:pStyle w:val="TableParagraph"/>
              <w:spacing w:before="1"/>
              <w:ind w:left="225"/>
              <w:rPr>
                <w:b/>
                <w:sz w:val="16"/>
              </w:rPr>
            </w:pPr>
            <w:r>
              <w:rPr>
                <w:b/>
                <w:sz w:val="16"/>
              </w:rPr>
              <w:t>procedure?</w:t>
            </w:r>
          </w:p>
        </w:tc>
        <w:tc>
          <w:tcPr>
            <w:tcW w:w="1277" w:type="dxa"/>
          </w:tcPr>
          <w:p w14:paraId="0CB2C156" w14:textId="77777777" w:rsidR="00B2016B" w:rsidRDefault="00B2016B">
            <w:pPr>
              <w:pStyle w:val="TableParagraph"/>
              <w:spacing w:before="2"/>
              <w:ind w:left="0"/>
              <w:rPr>
                <w:b/>
                <w:sz w:val="21"/>
              </w:rPr>
            </w:pPr>
          </w:p>
          <w:p w14:paraId="40AFBCB6" w14:textId="77777777" w:rsidR="00B2016B" w:rsidRDefault="00A73EB9">
            <w:pPr>
              <w:pStyle w:val="TableParagraph"/>
              <w:spacing w:before="0" w:line="249" w:lineRule="auto"/>
              <w:ind w:left="213" w:firstLine="163"/>
              <w:rPr>
                <w:b/>
                <w:sz w:val="16"/>
              </w:rPr>
            </w:pPr>
            <w:r>
              <w:rPr>
                <w:b/>
                <w:sz w:val="16"/>
              </w:rPr>
              <w:t>If yes: Reference</w:t>
            </w:r>
          </w:p>
        </w:tc>
        <w:tc>
          <w:tcPr>
            <w:tcW w:w="2268" w:type="dxa"/>
          </w:tcPr>
          <w:p w14:paraId="30E75BFF" w14:textId="77777777" w:rsidR="00B2016B" w:rsidRDefault="00B2016B">
            <w:pPr>
              <w:pStyle w:val="TableParagraph"/>
              <w:spacing w:before="0"/>
              <w:ind w:left="0"/>
              <w:rPr>
                <w:b/>
                <w:sz w:val="16"/>
              </w:rPr>
            </w:pPr>
          </w:p>
          <w:p w14:paraId="36C12339" w14:textId="77777777" w:rsidR="00B2016B" w:rsidRDefault="00B2016B">
            <w:pPr>
              <w:pStyle w:val="TableParagraph"/>
              <w:spacing w:before="6"/>
              <w:ind w:left="0"/>
              <w:rPr>
                <w:b/>
                <w:sz w:val="13"/>
              </w:rPr>
            </w:pPr>
          </w:p>
          <w:p w14:paraId="2A711687" w14:textId="77777777" w:rsidR="00B2016B" w:rsidRDefault="00A73EB9">
            <w:pPr>
              <w:pStyle w:val="TableParagraph"/>
              <w:spacing w:before="0"/>
              <w:ind w:left="324"/>
              <w:rPr>
                <w:b/>
                <w:sz w:val="16"/>
              </w:rPr>
            </w:pPr>
            <w:r>
              <w:rPr>
                <w:b/>
                <w:sz w:val="16"/>
              </w:rPr>
              <w:t>Actions to be taken</w:t>
            </w:r>
          </w:p>
        </w:tc>
      </w:tr>
      <w:tr w:rsidR="00B2016B" w14:paraId="35C71305" w14:textId="77777777">
        <w:trPr>
          <w:trHeight w:hRule="exact" w:val="499"/>
        </w:trPr>
        <w:tc>
          <w:tcPr>
            <w:tcW w:w="2182" w:type="dxa"/>
          </w:tcPr>
          <w:p w14:paraId="16FFD320" w14:textId="77777777" w:rsidR="00B2016B" w:rsidRDefault="00A73EB9">
            <w:pPr>
              <w:pStyle w:val="TableParagraph"/>
              <w:spacing w:before="58"/>
              <w:ind w:left="64" w:right="171"/>
              <w:rPr>
                <w:sz w:val="16"/>
              </w:rPr>
            </w:pPr>
            <w:hyperlink w:anchor="_bookmark23" w:history="1">
              <w:r>
                <w:rPr>
                  <w:sz w:val="16"/>
                </w:rPr>
                <w:t>5.1</w:t>
              </w:r>
            </w:hyperlink>
            <w:r>
              <w:rPr>
                <w:sz w:val="16"/>
              </w:rPr>
              <w:t xml:space="preserve"> Software development planning</w:t>
            </w:r>
          </w:p>
        </w:tc>
        <w:tc>
          <w:tcPr>
            <w:tcW w:w="2424" w:type="dxa"/>
          </w:tcPr>
          <w:p w14:paraId="6F5327BF" w14:textId="77777777" w:rsidR="00B2016B" w:rsidRDefault="00A73EB9">
            <w:pPr>
              <w:pStyle w:val="TableParagraph"/>
              <w:spacing w:before="58"/>
              <w:ind w:left="64" w:right="358"/>
              <w:rPr>
                <w:sz w:val="16"/>
              </w:rPr>
            </w:pPr>
            <w:r>
              <w:rPr>
                <w:sz w:val="16"/>
              </w:rPr>
              <w:t>7.3.1 Design and</w:t>
            </w:r>
          </w:p>
          <w:p w14:paraId="6428C245" w14:textId="77777777" w:rsidR="00B2016B" w:rsidRDefault="00A73EB9">
            <w:pPr>
              <w:pStyle w:val="TableParagraph"/>
              <w:spacing w:before="0"/>
              <w:ind w:left="64" w:right="358"/>
              <w:rPr>
                <w:sz w:val="16"/>
              </w:rPr>
            </w:pPr>
            <w:r>
              <w:rPr>
                <w:sz w:val="16"/>
              </w:rPr>
              <w:t>development planning</w:t>
            </w:r>
          </w:p>
        </w:tc>
        <w:tc>
          <w:tcPr>
            <w:tcW w:w="1418" w:type="dxa"/>
          </w:tcPr>
          <w:p w14:paraId="0AB1C2E3" w14:textId="77777777" w:rsidR="00B2016B" w:rsidRDefault="00A73EB9">
            <w:pPr>
              <w:pStyle w:val="TableParagraph"/>
              <w:spacing w:before="58"/>
              <w:ind w:left="0" w:right="418"/>
              <w:jc w:val="right"/>
              <w:rPr>
                <w:sz w:val="16"/>
              </w:rPr>
            </w:pPr>
            <w:r>
              <w:rPr>
                <w:sz w:val="16"/>
              </w:rPr>
              <w:t>Yes/No</w:t>
            </w:r>
          </w:p>
        </w:tc>
        <w:tc>
          <w:tcPr>
            <w:tcW w:w="1277" w:type="dxa"/>
          </w:tcPr>
          <w:p w14:paraId="608E2E91" w14:textId="77777777" w:rsidR="00B2016B" w:rsidRDefault="00B2016B"/>
        </w:tc>
        <w:tc>
          <w:tcPr>
            <w:tcW w:w="2268" w:type="dxa"/>
          </w:tcPr>
          <w:p w14:paraId="499D620B" w14:textId="77777777" w:rsidR="00B2016B" w:rsidRDefault="00B2016B"/>
        </w:tc>
      </w:tr>
      <w:tr w:rsidR="00B2016B" w14:paraId="68B54E4C" w14:textId="77777777">
        <w:trPr>
          <w:trHeight w:hRule="exact" w:val="499"/>
        </w:trPr>
        <w:tc>
          <w:tcPr>
            <w:tcW w:w="2182" w:type="dxa"/>
          </w:tcPr>
          <w:p w14:paraId="3131642F" w14:textId="77777777" w:rsidR="00B2016B" w:rsidRDefault="00A73EB9">
            <w:pPr>
              <w:pStyle w:val="TableParagraph"/>
              <w:spacing w:before="58"/>
              <w:ind w:left="64" w:right="171"/>
              <w:rPr>
                <w:sz w:val="16"/>
              </w:rPr>
            </w:pPr>
            <w:hyperlink w:anchor="_bookmark31" w:history="1">
              <w:r>
                <w:rPr>
                  <w:sz w:val="16"/>
                </w:rPr>
                <w:t>5.2</w:t>
              </w:r>
            </w:hyperlink>
            <w:r>
              <w:rPr>
                <w:sz w:val="16"/>
              </w:rPr>
              <w:t xml:space="preserve"> Software</w:t>
            </w:r>
          </w:p>
          <w:p w14:paraId="4EDD2FD9" w14:textId="77777777" w:rsidR="00B2016B" w:rsidRDefault="00A73EB9">
            <w:pPr>
              <w:pStyle w:val="TableParagraph"/>
              <w:spacing w:before="0"/>
              <w:ind w:left="64" w:right="171"/>
              <w:rPr>
                <w:sz w:val="16"/>
              </w:rPr>
            </w:pPr>
            <w:r>
              <w:rPr>
                <w:sz w:val="16"/>
              </w:rPr>
              <w:t>requirements analysis</w:t>
            </w:r>
          </w:p>
        </w:tc>
        <w:tc>
          <w:tcPr>
            <w:tcW w:w="2424" w:type="dxa"/>
          </w:tcPr>
          <w:p w14:paraId="16816A55" w14:textId="77777777" w:rsidR="00B2016B" w:rsidRDefault="00A73EB9">
            <w:pPr>
              <w:pStyle w:val="TableParagraph"/>
              <w:spacing w:before="58"/>
              <w:ind w:left="64" w:right="358"/>
              <w:rPr>
                <w:sz w:val="16"/>
              </w:rPr>
            </w:pPr>
            <w:r>
              <w:rPr>
                <w:sz w:val="16"/>
              </w:rPr>
              <w:t>7.3.2 Design and</w:t>
            </w:r>
          </w:p>
          <w:p w14:paraId="7DD8F1D4" w14:textId="77777777" w:rsidR="00B2016B" w:rsidRDefault="00A73EB9">
            <w:pPr>
              <w:pStyle w:val="TableParagraph"/>
              <w:spacing w:before="0"/>
              <w:ind w:left="64" w:right="358"/>
              <w:rPr>
                <w:sz w:val="16"/>
              </w:rPr>
            </w:pPr>
            <w:r>
              <w:rPr>
                <w:sz w:val="16"/>
              </w:rPr>
              <w:t>development inputs</w:t>
            </w:r>
          </w:p>
        </w:tc>
        <w:tc>
          <w:tcPr>
            <w:tcW w:w="1418" w:type="dxa"/>
          </w:tcPr>
          <w:p w14:paraId="06C23FA4" w14:textId="77777777" w:rsidR="00B2016B" w:rsidRDefault="00A73EB9">
            <w:pPr>
              <w:pStyle w:val="TableParagraph"/>
              <w:spacing w:before="58"/>
              <w:ind w:left="0" w:right="418"/>
              <w:jc w:val="right"/>
              <w:rPr>
                <w:sz w:val="16"/>
              </w:rPr>
            </w:pPr>
            <w:r>
              <w:rPr>
                <w:sz w:val="16"/>
              </w:rPr>
              <w:t>Yes/No</w:t>
            </w:r>
          </w:p>
        </w:tc>
        <w:tc>
          <w:tcPr>
            <w:tcW w:w="1277" w:type="dxa"/>
          </w:tcPr>
          <w:p w14:paraId="65102029" w14:textId="77777777" w:rsidR="00B2016B" w:rsidRDefault="00B2016B"/>
        </w:tc>
        <w:tc>
          <w:tcPr>
            <w:tcW w:w="2268" w:type="dxa"/>
          </w:tcPr>
          <w:p w14:paraId="36AEBDD4" w14:textId="77777777" w:rsidR="00B2016B" w:rsidRDefault="00B2016B"/>
        </w:tc>
      </w:tr>
      <w:tr w:rsidR="00B2016B" w14:paraId="19BFBEC3" w14:textId="77777777">
        <w:trPr>
          <w:trHeight w:hRule="exact" w:val="499"/>
        </w:trPr>
        <w:tc>
          <w:tcPr>
            <w:tcW w:w="2182" w:type="dxa"/>
          </w:tcPr>
          <w:p w14:paraId="0E89A31D" w14:textId="77777777" w:rsidR="00B2016B" w:rsidRDefault="00A73EB9">
            <w:pPr>
              <w:pStyle w:val="TableParagraph"/>
              <w:spacing w:before="58"/>
              <w:ind w:left="64" w:right="171"/>
              <w:rPr>
                <w:sz w:val="16"/>
              </w:rPr>
            </w:pPr>
            <w:r>
              <w:rPr>
                <w:sz w:val="16"/>
              </w:rPr>
              <w:t>5.3  Software</w:t>
            </w:r>
          </w:p>
          <w:p w14:paraId="5143396B" w14:textId="77777777" w:rsidR="00B2016B" w:rsidRDefault="00A73EB9">
            <w:pPr>
              <w:pStyle w:val="TableParagraph"/>
              <w:spacing w:before="1"/>
              <w:ind w:left="64" w:right="171"/>
              <w:rPr>
                <w:sz w:val="16"/>
              </w:rPr>
            </w:pPr>
            <w:r>
              <w:rPr>
                <w:sz w:val="13"/>
              </w:rPr>
              <w:t xml:space="preserve">ARCHITECTURAL </w:t>
            </w:r>
            <w:r>
              <w:rPr>
                <w:sz w:val="16"/>
              </w:rPr>
              <w:t>design</w:t>
            </w:r>
          </w:p>
        </w:tc>
        <w:tc>
          <w:tcPr>
            <w:tcW w:w="2424" w:type="dxa"/>
          </w:tcPr>
          <w:p w14:paraId="1AFEAC51" w14:textId="77777777" w:rsidR="00B2016B" w:rsidRDefault="00B2016B"/>
        </w:tc>
        <w:tc>
          <w:tcPr>
            <w:tcW w:w="1418" w:type="dxa"/>
          </w:tcPr>
          <w:p w14:paraId="37256F3A" w14:textId="77777777" w:rsidR="00B2016B" w:rsidRDefault="00A73EB9">
            <w:pPr>
              <w:pStyle w:val="TableParagraph"/>
              <w:spacing w:before="58"/>
              <w:ind w:left="0" w:right="418"/>
              <w:jc w:val="right"/>
              <w:rPr>
                <w:sz w:val="16"/>
              </w:rPr>
            </w:pPr>
            <w:r>
              <w:rPr>
                <w:sz w:val="16"/>
              </w:rPr>
              <w:t>Yes/No</w:t>
            </w:r>
          </w:p>
        </w:tc>
        <w:tc>
          <w:tcPr>
            <w:tcW w:w="1277" w:type="dxa"/>
          </w:tcPr>
          <w:p w14:paraId="3228C8B5" w14:textId="77777777" w:rsidR="00B2016B" w:rsidRDefault="00B2016B"/>
        </w:tc>
        <w:tc>
          <w:tcPr>
            <w:tcW w:w="2268" w:type="dxa"/>
          </w:tcPr>
          <w:p w14:paraId="61A889EA" w14:textId="77777777" w:rsidR="00B2016B" w:rsidRDefault="00B2016B"/>
        </w:tc>
      </w:tr>
      <w:tr w:rsidR="00B2016B" w14:paraId="6349E32C" w14:textId="77777777">
        <w:trPr>
          <w:trHeight w:hRule="exact" w:val="499"/>
        </w:trPr>
        <w:tc>
          <w:tcPr>
            <w:tcW w:w="2182" w:type="dxa"/>
          </w:tcPr>
          <w:p w14:paraId="6C05EFC4" w14:textId="77777777" w:rsidR="00B2016B" w:rsidRDefault="00A73EB9">
            <w:pPr>
              <w:pStyle w:val="TableParagraph"/>
              <w:spacing w:before="58"/>
              <w:ind w:left="64" w:right="171"/>
              <w:rPr>
                <w:sz w:val="16"/>
              </w:rPr>
            </w:pPr>
            <w:hyperlink w:anchor="_bookmark37" w:history="1">
              <w:r>
                <w:rPr>
                  <w:sz w:val="16"/>
                </w:rPr>
                <w:t>5.4</w:t>
              </w:r>
            </w:hyperlink>
            <w:r>
              <w:rPr>
                <w:sz w:val="16"/>
              </w:rPr>
              <w:t xml:space="preserve"> Software detailed design</w:t>
            </w:r>
          </w:p>
        </w:tc>
        <w:tc>
          <w:tcPr>
            <w:tcW w:w="2424" w:type="dxa"/>
          </w:tcPr>
          <w:p w14:paraId="3ACC237F" w14:textId="77777777" w:rsidR="00B2016B" w:rsidRDefault="00B2016B"/>
        </w:tc>
        <w:tc>
          <w:tcPr>
            <w:tcW w:w="1418" w:type="dxa"/>
          </w:tcPr>
          <w:p w14:paraId="447A8B30" w14:textId="77777777" w:rsidR="00B2016B" w:rsidRDefault="00A73EB9">
            <w:pPr>
              <w:pStyle w:val="TableParagraph"/>
              <w:spacing w:before="58"/>
              <w:ind w:left="0" w:right="418"/>
              <w:jc w:val="right"/>
              <w:rPr>
                <w:sz w:val="16"/>
              </w:rPr>
            </w:pPr>
            <w:r>
              <w:rPr>
                <w:sz w:val="16"/>
              </w:rPr>
              <w:t>Yes/No</w:t>
            </w:r>
          </w:p>
        </w:tc>
        <w:tc>
          <w:tcPr>
            <w:tcW w:w="1277" w:type="dxa"/>
          </w:tcPr>
          <w:p w14:paraId="2C3A984A" w14:textId="77777777" w:rsidR="00B2016B" w:rsidRDefault="00B2016B"/>
        </w:tc>
        <w:tc>
          <w:tcPr>
            <w:tcW w:w="2268" w:type="dxa"/>
          </w:tcPr>
          <w:p w14:paraId="5EF11F48" w14:textId="77777777" w:rsidR="00B2016B" w:rsidRDefault="00B2016B"/>
        </w:tc>
      </w:tr>
      <w:tr w:rsidR="00B2016B" w14:paraId="1B127F46" w14:textId="77777777">
        <w:trPr>
          <w:trHeight w:hRule="exact" w:val="684"/>
        </w:trPr>
        <w:tc>
          <w:tcPr>
            <w:tcW w:w="2182" w:type="dxa"/>
          </w:tcPr>
          <w:p w14:paraId="249CFCE8" w14:textId="77777777" w:rsidR="00B2016B" w:rsidRDefault="00A73EB9">
            <w:pPr>
              <w:pStyle w:val="TableParagraph"/>
              <w:spacing w:before="58"/>
              <w:ind w:left="64" w:right="569" w:hanging="1"/>
              <w:jc w:val="both"/>
              <w:rPr>
                <w:sz w:val="16"/>
              </w:rPr>
            </w:pPr>
            <w:hyperlink w:anchor="_bookmark40" w:history="1">
              <w:r>
                <w:rPr>
                  <w:sz w:val="16"/>
                </w:rPr>
                <w:t>5.5</w:t>
              </w:r>
            </w:hyperlink>
            <w:r>
              <w:rPr>
                <w:sz w:val="16"/>
              </w:rPr>
              <w:t xml:space="preserve"> S</w:t>
            </w:r>
            <w:r>
              <w:rPr>
                <w:sz w:val="13"/>
              </w:rPr>
              <w:t xml:space="preserve">OFTWARE UNIT </w:t>
            </w:r>
            <w:r>
              <w:rPr>
                <w:sz w:val="16"/>
              </w:rPr>
              <w:t>implementation and verification</w:t>
            </w:r>
          </w:p>
        </w:tc>
        <w:tc>
          <w:tcPr>
            <w:tcW w:w="2424" w:type="dxa"/>
          </w:tcPr>
          <w:p w14:paraId="359F15AA" w14:textId="77777777" w:rsidR="00B2016B" w:rsidRDefault="00B2016B"/>
        </w:tc>
        <w:tc>
          <w:tcPr>
            <w:tcW w:w="1418" w:type="dxa"/>
          </w:tcPr>
          <w:p w14:paraId="330EFC3E" w14:textId="77777777" w:rsidR="00B2016B" w:rsidRDefault="00A73EB9">
            <w:pPr>
              <w:pStyle w:val="TableParagraph"/>
              <w:spacing w:before="58"/>
              <w:ind w:left="0" w:right="418"/>
              <w:jc w:val="right"/>
              <w:rPr>
                <w:sz w:val="16"/>
              </w:rPr>
            </w:pPr>
            <w:r>
              <w:rPr>
                <w:sz w:val="16"/>
              </w:rPr>
              <w:t>Yes/No</w:t>
            </w:r>
          </w:p>
        </w:tc>
        <w:tc>
          <w:tcPr>
            <w:tcW w:w="1277" w:type="dxa"/>
          </w:tcPr>
          <w:p w14:paraId="60EF9610" w14:textId="77777777" w:rsidR="00B2016B" w:rsidRDefault="00B2016B"/>
        </w:tc>
        <w:tc>
          <w:tcPr>
            <w:tcW w:w="2268" w:type="dxa"/>
          </w:tcPr>
          <w:p w14:paraId="625CBED9" w14:textId="77777777" w:rsidR="00B2016B" w:rsidRDefault="00B2016B"/>
        </w:tc>
      </w:tr>
      <w:tr w:rsidR="00B2016B" w14:paraId="4D8D13E0" w14:textId="77777777">
        <w:trPr>
          <w:trHeight w:hRule="exact" w:val="499"/>
        </w:trPr>
        <w:tc>
          <w:tcPr>
            <w:tcW w:w="2182" w:type="dxa"/>
          </w:tcPr>
          <w:p w14:paraId="2FA95E3F" w14:textId="77777777" w:rsidR="00B2016B" w:rsidRDefault="00A73EB9">
            <w:pPr>
              <w:pStyle w:val="TableParagraph"/>
              <w:spacing w:before="58"/>
              <w:ind w:left="64" w:right="171"/>
              <w:rPr>
                <w:sz w:val="16"/>
              </w:rPr>
            </w:pPr>
            <w:hyperlink w:anchor="_bookmark43" w:history="1">
              <w:r>
                <w:rPr>
                  <w:sz w:val="16"/>
                </w:rPr>
                <w:t>5.6</w:t>
              </w:r>
            </w:hyperlink>
            <w:r>
              <w:rPr>
                <w:sz w:val="16"/>
              </w:rPr>
              <w:t xml:space="preserve"> Software integration and integration testing</w:t>
            </w:r>
          </w:p>
        </w:tc>
        <w:tc>
          <w:tcPr>
            <w:tcW w:w="2424" w:type="dxa"/>
          </w:tcPr>
          <w:p w14:paraId="0F916B1C" w14:textId="77777777" w:rsidR="00B2016B" w:rsidRDefault="00B2016B"/>
        </w:tc>
        <w:tc>
          <w:tcPr>
            <w:tcW w:w="1418" w:type="dxa"/>
          </w:tcPr>
          <w:p w14:paraId="58C6CAF1" w14:textId="77777777" w:rsidR="00B2016B" w:rsidRDefault="00A73EB9">
            <w:pPr>
              <w:pStyle w:val="TableParagraph"/>
              <w:spacing w:before="58"/>
              <w:ind w:left="0" w:right="418"/>
              <w:jc w:val="right"/>
              <w:rPr>
                <w:sz w:val="16"/>
              </w:rPr>
            </w:pPr>
            <w:r>
              <w:rPr>
                <w:sz w:val="16"/>
              </w:rPr>
              <w:t>Yes/No</w:t>
            </w:r>
          </w:p>
        </w:tc>
        <w:tc>
          <w:tcPr>
            <w:tcW w:w="1277" w:type="dxa"/>
          </w:tcPr>
          <w:p w14:paraId="5D645B1D" w14:textId="77777777" w:rsidR="00B2016B" w:rsidRDefault="00B2016B"/>
        </w:tc>
        <w:tc>
          <w:tcPr>
            <w:tcW w:w="2268" w:type="dxa"/>
          </w:tcPr>
          <w:p w14:paraId="6E084006" w14:textId="77777777" w:rsidR="00B2016B" w:rsidRDefault="00B2016B"/>
        </w:tc>
      </w:tr>
      <w:tr w:rsidR="00B2016B" w14:paraId="246CACF8" w14:textId="77777777">
        <w:trPr>
          <w:trHeight w:hRule="exact" w:val="869"/>
        </w:trPr>
        <w:tc>
          <w:tcPr>
            <w:tcW w:w="2182" w:type="dxa"/>
          </w:tcPr>
          <w:p w14:paraId="38404F38" w14:textId="77777777" w:rsidR="00B2016B" w:rsidRDefault="00A73EB9">
            <w:pPr>
              <w:pStyle w:val="TableParagraph"/>
              <w:spacing w:before="58"/>
              <w:ind w:left="64" w:right="171"/>
              <w:rPr>
                <w:sz w:val="13"/>
              </w:rPr>
            </w:pPr>
            <w:hyperlink w:anchor="_bookmark47" w:history="1">
              <w:r>
                <w:rPr>
                  <w:sz w:val="16"/>
                </w:rPr>
                <w:t>5.7</w:t>
              </w:r>
            </w:hyperlink>
            <w:r>
              <w:rPr>
                <w:sz w:val="16"/>
              </w:rPr>
              <w:t xml:space="preserve"> S</w:t>
            </w:r>
            <w:r>
              <w:rPr>
                <w:sz w:val="13"/>
              </w:rPr>
              <w:t>OFTWARE SYSTEM</w:t>
            </w:r>
          </w:p>
          <w:p w14:paraId="162BDED4" w14:textId="77777777" w:rsidR="00B2016B" w:rsidRDefault="00A73EB9">
            <w:pPr>
              <w:pStyle w:val="TableParagraph"/>
              <w:spacing w:before="0"/>
              <w:ind w:left="64" w:right="171"/>
              <w:rPr>
                <w:sz w:val="16"/>
              </w:rPr>
            </w:pPr>
            <w:r>
              <w:rPr>
                <w:sz w:val="16"/>
              </w:rPr>
              <w:t>testing</w:t>
            </w:r>
          </w:p>
        </w:tc>
        <w:tc>
          <w:tcPr>
            <w:tcW w:w="2424" w:type="dxa"/>
          </w:tcPr>
          <w:p w14:paraId="2C10296F" w14:textId="77777777" w:rsidR="00B2016B" w:rsidRDefault="00A73EB9">
            <w:pPr>
              <w:pStyle w:val="TableParagraph"/>
              <w:numPr>
                <w:ilvl w:val="2"/>
                <w:numId w:val="101"/>
              </w:numPr>
              <w:tabs>
                <w:tab w:val="left" w:pos="511"/>
              </w:tabs>
              <w:spacing w:before="58"/>
              <w:rPr>
                <w:sz w:val="16"/>
              </w:rPr>
            </w:pPr>
            <w:r>
              <w:rPr>
                <w:spacing w:val="5"/>
                <w:sz w:val="16"/>
              </w:rPr>
              <w:t>Design</w:t>
            </w:r>
            <w:r>
              <w:rPr>
                <w:spacing w:val="20"/>
                <w:sz w:val="16"/>
              </w:rPr>
              <w:t xml:space="preserve"> </w:t>
            </w:r>
            <w:r>
              <w:rPr>
                <w:spacing w:val="6"/>
                <w:sz w:val="16"/>
              </w:rPr>
              <w:t>and</w:t>
            </w:r>
          </w:p>
          <w:p w14:paraId="03124691" w14:textId="77777777" w:rsidR="00B2016B" w:rsidRDefault="00A73EB9">
            <w:pPr>
              <w:pStyle w:val="TableParagraph"/>
              <w:spacing w:before="0"/>
              <w:ind w:left="64" w:right="358"/>
              <w:rPr>
                <w:sz w:val="16"/>
              </w:rPr>
            </w:pPr>
            <w:r>
              <w:rPr>
                <w:sz w:val="16"/>
              </w:rPr>
              <w:t>development outputs</w:t>
            </w:r>
          </w:p>
          <w:p w14:paraId="6F29E7D6" w14:textId="77777777" w:rsidR="00B2016B" w:rsidRDefault="00A73EB9">
            <w:pPr>
              <w:pStyle w:val="TableParagraph"/>
              <w:numPr>
                <w:ilvl w:val="2"/>
                <w:numId w:val="101"/>
              </w:numPr>
              <w:tabs>
                <w:tab w:val="left" w:pos="511"/>
              </w:tabs>
              <w:spacing w:before="0"/>
              <w:rPr>
                <w:sz w:val="16"/>
              </w:rPr>
            </w:pPr>
            <w:r>
              <w:rPr>
                <w:spacing w:val="5"/>
                <w:sz w:val="16"/>
              </w:rPr>
              <w:t>Design</w:t>
            </w:r>
            <w:r>
              <w:rPr>
                <w:spacing w:val="20"/>
                <w:sz w:val="16"/>
              </w:rPr>
              <w:t xml:space="preserve"> </w:t>
            </w:r>
            <w:r>
              <w:rPr>
                <w:spacing w:val="6"/>
                <w:sz w:val="16"/>
              </w:rPr>
              <w:t>and</w:t>
            </w:r>
          </w:p>
          <w:p w14:paraId="35B001AB" w14:textId="77777777" w:rsidR="00B2016B" w:rsidRDefault="00A73EB9">
            <w:pPr>
              <w:pStyle w:val="TableParagraph"/>
              <w:spacing w:before="0"/>
              <w:ind w:left="64" w:right="358"/>
              <w:rPr>
                <w:sz w:val="16"/>
              </w:rPr>
            </w:pPr>
            <w:r>
              <w:rPr>
                <w:sz w:val="16"/>
              </w:rPr>
              <w:t>development review</w:t>
            </w:r>
          </w:p>
        </w:tc>
        <w:tc>
          <w:tcPr>
            <w:tcW w:w="1418" w:type="dxa"/>
          </w:tcPr>
          <w:p w14:paraId="3C3CD084" w14:textId="77777777" w:rsidR="00B2016B" w:rsidRDefault="00A73EB9">
            <w:pPr>
              <w:pStyle w:val="TableParagraph"/>
              <w:spacing w:before="58"/>
              <w:ind w:left="0" w:right="418"/>
              <w:jc w:val="right"/>
              <w:rPr>
                <w:sz w:val="16"/>
              </w:rPr>
            </w:pPr>
            <w:r>
              <w:rPr>
                <w:sz w:val="16"/>
              </w:rPr>
              <w:t>Yes/No</w:t>
            </w:r>
          </w:p>
        </w:tc>
        <w:tc>
          <w:tcPr>
            <w:tcW w:w="1277" w:type="dxa"/>
          </w:tcPr>
          <w:p w14:paraId="0418382A" w14:textId="77777777" w:rsidR="00B2016B" w:rsidRDefault="00B2016B"/>
        </w:tc>
        <w:tc>
          <w:tcPr>
            <w:tcW w:w="2268" w:type="dxa"/>
          </w:tcPr>
          <w:p w14:paraId="302F5F6D" w14:textId="77777777" w:rsidR="00B2016B" w:rsidRDefault="00B2016B"/>
        </w:tc>
      </w:tr>
      <w:tr w:rsidR="00B2016B" w14:paraId="3646A6A9" w14:textId="77777777">
        <w:trPr>
          <w:trHeight w:hRule="exact" w:val="869"/>
        </w:trPr>
        <w:tc>
          <w:tcPr>
            <w:tcW w:w="2182" w:type="dxa"/>
          </w:tcPr>
          <w:p w14:paraId="78346DCC" w14:textId="77777777" w:rsidR="00B2016B" w:rsidRDefault="00A73EB9">
            <w:pPr>
              <w:pStyle w:val="TableParagraph"/>
              <w:spacing w:before="58"/>
              <w:ind w:left="64" w:right="171"/>
              <w:rPr>
                <w:sz w:val="16"/>
              </w:rPr>
            </w:pPr>
            <w:hyperlink w:anchor="_bookmark51" w:history="1">
              <w:r>
                <w:rPr>
                  <w:sz w:val="16"/>
                </w:rPr>
                <w:t>5.8</w:t>
              </w:r>
            </w:hyperlink>
            <w:r>
              <w:rPr>
                <w:sz w:val="16"/>
              </w:rPr>
              <w:t xml:space="preserve"> Software release</w:t>
            </w:r>
          </w:p>
        </w:tc>
        <w:tc>
          <w:tcPr>
            <w:tcW w:w="2424" w:type="dxa"/>
          </w:tcPr>
          <w:p w14:paraId="0E6524CC" w14:textId="77777777" w:rsidR="00B2016B" w:rsidRDefault="00A73EB9">
            <w:pPr>
              <w:pStyle w:val="TableParagraph"/>
              <w:numPr>
                <w:ilvl w:val="2"/>
                <w:numId w:val="100"/>
              </w:numPr>
              <w:tabs>
                <w:tab w:val="left" w:pos="511"/>
              </w:tabs>
              <w:spacing w:before="58"/>
              <w:rPr>
                <w:sz w:val="16"/>
              </w:rPr>
            </w:pPr>
            <w:r>
              <w:rPr>
                <w:spacing w:val="5"/>
                <w:sz w:val="16"/>
              </w:rPr>
              <w:t>Design</w:t>
            </w:r>
            <w:r>
              <w:rPr>
                <w:spacing w:val="20"/>
                <w:sz w:val="16"/>
              </w:rPr>
              <w:t xml:space="preserve"> </w:t>
            </w:r>
            <w:r>
              <w:rPr>
                <w:spacing w:val="6"/>
                <w:sz w:val="16"/>
              </w:rPr>
              <w:t>and</w:t>
            </w:r>
          </w:p>
          <w:p w14:paraId="594158FC" w14:textId="77777777" w:rsidR="00B2016B" w:rsidRDefault="00A73EB9">
            <w:pPr>
              <w:pStyle w:val="TableParagraph"/>
              <w:spacing w:before="0"/>
              <w:ind w:left="64" w:right="358"/>
              <w:rPr>
                <w:sz w:val="16"/>
              </w:rPr>
            </w:pPr>
            <w:r>
              <w:rPr>
                <w:sz w:val="16"/>
              </w:rPr>
              <w:t>development verification</w:t>
            </w:r>
          </w:p>
          <w:p w14:paraId="3AFFA233" w14:textId="77777777" w:rsidR="00B2016B" w:rsidRDefault="00A73EB9">
            <w:pPr>
              <w:pStyle w:val="TableParagraph"/>
              <w:numPr>
                <w:ilvl w:val="2"/>
                <w:numId w:val="100"/>
              </w:numPr>
              <w:tabs>
                <w:tab w:val="left" w:pos="511"/>
              </w:tabs>
              <w:spacing w:before="0"/>
              <w:rPr>
                <w:sz w:val="16"/>
              </w:rPr>
            </w:pPr>
            <w:r>
              <w:rPr>
                <w:spacing w:val="5"/>
                <w:sz w:val="16"/>
              </w:rPr>
              <w:t>Design</w:t>
            </w:r>
            <w:r>
              <w:rPr>
                <w:spacing w:val="20"/>
                <w:sz w:val="16"/>
              </w:rPr>
              <w:t xml:space="preserve"> </w:t>
            </w:r>
            <w:r>
              <w:rPr>
                <w:spacing w:val="6"/>
                <w:sz w:val="16"/>
              </w:rPr>
              <w:t>and</w:t>
            </w:r>
          </w:p>
          <w:p w14:paraId="7BFE5285" w14:textId="77777777" w:rsidR="00B2016B" w:rsidRDefault="00A73EB9">
            <w:pPr>
              <w:pStyle w:val="TableParagraph"/>
              <w:spacing w:before="0"/>
              <w:ind w:left="64" w:right="358"/>
              <w:rPr>
                <w:sz w:val="16"/>
              </w:rPr>
            </w:pPr>
            <w:r>
              <w:rPr>
                <w:sz w:val="16"/>
              </w:rPr>
              <w:t>development validation</w:t>
            </w:r>
          </w:p>
        </w:tc>
        <w:tc>
          <w:tcPr>
            <w:tcW w:w="1418" w:type="dxa"/>
          </w:tcPr>
          <w:p w14:paraId="66B0A9E8" w14:textId="77777777" w:rsidR="00B2016B" w:rsidRDefault="00A73EB9">
            <w:pPr>
              <w:pStyle w:val="TableParagraph"/>
              <w:spacing w:before="58"/>
              <w:ind w:left="0" w:right="418"/>
              <w:jc w:val="right"/>
              <w:rPr>
                <w:sz w:val="16"/>
              </w:rPr>
            </w:pPr>
            <w:r>
              <w:rPr>
                <w:sz w:val="16"/>
              </w:rPr>
              <w:t>Yes/No</w:t>
            </w:r>
          </w:p>
        </w:tc>
        <w:tc>
          <w:tcPr>
            <w:tcW w:w="1277" w:type="dxa"/>
          </w:tcPr>
          <w:p w14:paraId="22731135" w14:textId="77777777" w:rsidR="00B2016B" w:rsidRDefault="00B2016B"/>
        </w:tc>
        <w:tc>
          <w:tcPr>
            <w:tcW w:w="2268" w:type="dxa"/>
          </w:tcPr>
          <w:p w14:paraId="3367F59F" w14:textId="77777777" w:rsidR="00B2016B" w:rsidRDefault="00B2016B"/>
        </w:tc>
      </w:tr>
      <w:tr w:rsidR="00B2016B" w14:paraId="5E01A4E9" w14:textId="77777777">
        <w:trPr>
          <w:trHeight w:hRule="exact" w:val="499"/>
        </w:trPr>
        <w:tc>
          <w:tcPr>
            <w:tcW w:w="2182" w:type="dxa"/>
          </w:tcPr>
          <w:p w14:paraId="4F746953" w14:textId="77777777" w:rsidR="00B2016B" w:rsidRDefault="00A73EB9">
            <w:pPr>
              <w:pStyle w:val="TableParagraph"/>
              <w:spacing w:before="58"/>
              <w:ind w:left="64" w:right="171"/>
              <w:rPr>
                <w:sz w:val="16"/>
              </w:rPr>
            </w:pPr>
            <w:hyperlink w:anchor="_bookmark54" w:history="1">
              <w:r>
                <w:rPr>
                  <w:sz w:val="16"/>
                </w:rPr>
                <w:t>6.1</w:t>
              </w:r>
            </w:hyperlink>
            <w:r>
              <w:rPr>
                <w:sz w:val="16"/>
              </w:rPr>
              <w:t xml:space="preserve"> Establish software maintenance plan</w:t>
            </w:r>
          </w:p>
        </w:tc>
        <w:tc>
          <w:tcPr>
            <w:tcW w:w="2424" w:type="dxa"/>
          </w:tcPr>
          <w:p w14:paraId="3FF97D61" w14:textId="77777777" w:rsidR="00B2016B" w:rsidRDefault="00A73EB9">
            <w:pPr>
              <w:pStyle w:val="TableParagraph"/>
              <w:spacing w:before="58"/>
              <w:ind w:left="64" w:right="358"/>
              <w:rPr>
                <w:sz w:val="16"/>
              </w:rPr>
            </w:pPr>
            <w:r>
              <w:rPr>
                <w:sz w:val="16"/>
              </w:rPr>
              <w:t>7.3.7 Control of design and development changes</w:t>
            </w:r>
          </w:p>
        </w:tc>
        <w:tc>
          <w:tcPr>
            <w:tcW w:w="1418" w:type="dxa"/>
          </w:tcPr>
          <w:p w14:paraId="614BBF1D" w14:textId="77777777" w:rsidR="00B2016B" w:rsidRDefault="00A73EB9">
            <w:pPr>
              <w:pStyle w:val="TableParagraph"/>
              <w:spacing w:before="58"/>
              <w:ind w:left="0" w:right="418"/>
              <w:jc w:val="right"/>
              <w:rPr>
                <w:sz w:val="16"/>
              </w:rPr>
            </w:pPr>
            <w:r>
              <w:rPr>
                <w:sz w:val="16"/>
              </w:rPr>
              <w:t>Yes/No</w:t>
            </w:r>
          </w:p>
        </w:tc>
        <w:tc>
          <w:tcPr>
            <w:tcW w:w="1277" w:type="dxa"/>
          </w:tcPr>
          <w:p w14:paraId="31EFA350" w14:textId="77777777" w:rsidR="00B2016B" w:rsidRDefault="00B2016B"/>
        </w:tc>
        <w:tc>
          <w:tcPr>
            <w:tcW w:w="2268" w:type="dxa"/>
          </w:tcPr>
          <w:p w14:paraId="5158FD7E" w14:textId="77777777" w:rsidR="00B2016B" w:rsidRDefault="00B2016B"/>
        </w:tc>
      </w:tr>
      <w:tr w:rsidR="00B2016B" w14:paraId="2AD9FBFC" w14:textId="77777777">
        <w:trPr>
          <w:trHeight w:hRule="exact" w:val="499"/>
        </w:trPr>
        <w:tc>
          <w:tcPr>
            <w:tcW w:w="2182" w:type="dxa"/>
          </w:tcPr>
          <w:p w14:paraId="00206C32" w14:textId="77777777" w:rsidR="00B2016B" w:rsidRDefault="00A73EB9">
            <w:pPr>
              <w:pStyle w:val="TableParagraph"/>
              <w:spacing w:before="58"/>
              <w:ind w:left="64" w:right="171"/>
              <w:rPr>
                <w:sz w:val="16"/>
              </w:rPr>
            </w:pPr>
            <w:hyperlink w:anchor="_bookmark57" w:history="1">
              <w:r>
                <w:rPr>
                  <w:sz w:val="16"/>
                </w:rPr>
                <w:t>6.2</w:t>
              </w:r>
            </w:hyperlink>
            <w:r>
              <w:rPr>
                <w:sz w:val="16"/>
              </w:rPr>
              <w:t xml:space="preserve"> Problem and</w:t>
            </w:r>
          </w:p>
          <w:p w14:paraId="76E35CB4" w14:textId="77777777" w:rsidR="00B2016B" w:rsidRDefault="00A73EB9">
            <w:pPr>
              <w:pStyle w:val="TableParagraph"/>
              <w:spacing w:before="0"/>
              <w:ind w:left="64" w:right="171"/>
              <w:rPr>
                <w:sz w:val="16"/>
              </w:rPr>
            </w:pPr>
            <w:r>
              <w:rPr>
                <w:sz w:val="16"/>
              </w:rPr>
              <w:t>modification analysis</w:t>
            </w:r>
          </w:p>
        </w:tc>
        <w:tc>
          <w:tcPr>
            <w:tcW w:w="2424" w:type="dxa"/>
          </w:tcPr>
          <w:p w14:paraId="0B685B7C" w14:textId="77777777" w:rsidR="00B2016B" w:rsidRDefault="00B2016B"/>
        </w:tc>
        <w:tc>
          <w:tcPr>
            <w:tcW w:w="1418" w:type="dxa"/>
          </w:tcPr>
          <w:p w14:paraId="3D8A49BC" w14:textId="77777777" w:rsidR="00B2016B" w:rsidRDefault="00A73EB9">
            <w:pPr>
              <w:pStyle w:val="TableParagraph"/>
              <w:spacing w:before="58"/>
              <w:ind w:left="0" w:right="418"/>
              <w:jc w:val="right"/>
              <w:rPr>
                <w:sz w:val="16"/>
              </w:rPr>
            </w:pPr>
            <w:r>
              <w:rPr>
                <w:sz w:val="16"/>
              </w:rPr>
              <w:t>Yes/No</w:t>
            </w:r>
          </w:p>
        </w:tc>
        <w:tc>
          <w:tcPr>
            <w:tcW w:w="1277" w:type="dxa"/>
          </w:tcPr>
          <w:p w14:paraId="7D3B9925" w14:textId="77777777" w:rsidR="00B2016B" w:rsidRDefault="00B2016B"/>
        </w:tc>
        <w:tc>
          <w:tcPr>
            <w:tcW w:w="2268" w:type="dxa"/>
          </w:tcPr>
          <w:p w14:paraId="726F1733" w14:textId="77777777" w:rsidR="00B2016B" w:rsidRDefault="00B2016B"/>
        </w:tc>
      </w:tr>
      <w:tr w:rsidR="00B2016B" w14:paraId="0E1F3104" w14:textId="77777777">
        <w:trPr>
          <w:trHeight w:hRule="exact" w:val="869"/>
        </w:trPr>
        <w:tc>
          <w:tcPr>
            <w:tcW w:w="2182" w:type="dxa"/>
          </w:tcPr>
          <w:p w14:paraId="07A4C127" w14:textId="77777777" w:rsidR="00B2016B" w:rsidRDefault="00A73EB9">
            <w:pPr>
              <w:pStyle w:val="TableParagraph"/>
              <w:spacing w:before="58"/>
              <w:ind w:left="64" w:right="171"/>
              <w:rPr>
                <w:sz w:val="16"/>
              </w:rPr>
            </w:pPr>
            <w:hyperlink w:anchor="_bookmark59" w:history="1">
              <w:r>
                <w:rPr>
                  <w:sz w:val="16"/>
                </w:rPr>
                <w:t>6.3</w:t>
              </w:r>
            </w:hyperlink>
            <w:r>
              <w:rPr>
                <w:sz w:val="16"/>
              </w:rPr>
              <w:t xml:space="preserve"> Modification implementation</w:t>
            </w:r>
          </w:p>
        </w:tc>
        <w:tc>
          <w:tcPr>
            <w:tcW w:w="2424" w:type="dxa"/>
          </w:tcPr>
          <w:p w14:paraId="56929709" w14:textId="77777777" w:rsidR="00B2016B" w:rsidRDefault="00A73EB9">
            <w:pPr>
              <w:pStyle w:val="TableParagraph"/>
              <w:numPr>
                <w:ilvl w:val="2"/>
                <w:numId w:val="99"/>
              </w:numPr>
              <w:tabs>
                <w:tab w:val="left" w:pos="511"/>
              </w:tabs>
              <w:spacing w:before="58"/>
              <w:rPr>
                <w:sz w:val="16"/>
              </w:rPr>
            </w:pPr>
            <w:r>
              <w:rPr>
                <w:spacing w:val="5"/>
                <w:sz w:val="16"/>
              </w:rPr>
              <w:t>Design</w:t>
            </w:r>
            <w:r>
              <w:rPr>
                <w:spacing w:val="20"/>
                <w:sz w:val="16"/>
              </w:rPr>
              <w:t xml:space="preserve"> </w:t>
            </w:r>
            <w:r>
              <w:rPr>
                <w:spacing w:val="6"/>
                <w:sz w:val="16"/>
              </w:rPr>
              <w:t>and</w:t>
            </w:r>
          </w:p>
          <w:p w14:paraId="50B91201" w14:textId="77777777" w:rsidR="00B2016B" w:rsidRDefault="00A73EB9">
            <w:pPr>
              <w:pStyle w:val="TableParagraph"/>
              <w:spacing w:before="0"/>
              <w:ind w:left="64" w:right="358"/>
              <w:rPr>
                <w:sz w:val="16"/>
              </w:rPr>
            </w:pPr>
            <w:r>
              <w:rPr>
                <w:sz w:val="16"/>
              </w:rPr>
              <w:t>development verification</w:t>
            </w:r>
          </w:p>
          <w:p w14:paraId="66F4931E" w14:textId="77777777" w:rsidR="00B2016B" w:rsidRDefault="00A73EB9">
            <w:pPr>
              <w:pStyle w:val="TableParagraph"/>
              <w:numPr>
                <w:ilvl w:val="2"/>
                <w:numId w:val="99"/>
              </w:numPr>
              <w:tabs>
                <w:tab w:val="left" w:pos="511"/>
              </w:tabs>
              <w:spacing w:before="0"/>
              <w:rPr>
                <w:sz w:val="16"/>
              </w:rPr>
            </w:pPr>
            <w:r>
              <w:rPr>
                <w:spacing w:val="5"/>
                <w:sz w:val="16"/>
              </w:rPr>
              <w:t>Design</w:t>
            </w:r>
            <w:r>
              <w:rPr>
                <w:spacing w:val="20"/>
                <w:sz w:val="16"/>
              </w:rPr>
              <w:t xml:space="preserve"> </w:t>
            </w:r>
            <w:r>
              <w:rPr>
                <w:spacing w:val="6"/>
                <w:sz w:val="16"/>
              </w:rPr>
              <w:t>and</w:t>
            </w:r>
          </w:p>
          <w:p w14:paraId="4FBCCF2C" w14:textId="77777777" w:rsidR="00B2016B" w:rsidRDefault="00A73EB9">
            <w:pPr>
              <w:pStyle w:val="TableParagraph"/>
              <w:spacing w:before="0"/>
              <w:ind w:left="64" w:right="358"/>
              <w:rPr>
                <w:sz w:val="16"/>
              </w:rPr>
            </w:pPr>
            <w:r>
              <w:rPr>
                <w:sz w:val="16"/>
              </w:rPr>
              <w:t>development validation</w:t>
            </w:r>
          </w:p>
        </w:tc>
        <w:tc>
          <w:tcPr>
            <w:tcW w:w="1418" w:type="dxa"/>
          </w:tcPr>
          <w:p w14:paraId="1964ACB2" w14:textId="77777777" w:rsidR="00B2016B" w:rsidRDefault="00A73EB9">
            <w:pPr>
              <w:pStyle w:val="TableParagraph"/>
              <w:spacing w:before="58"/>
              <w:ind w:left="0" w:right="418"/>
              <w:jc w:val="right"/>
              <w:rPr>
                <w:sz w:val="16"/>
              </w:rPr>
            </w:pPr>
            <w:r>
              <w:rPr>
                <w:sz w:val="16"/>
              </w:rPr>
              <w:t>Yes/No</w:t>
            </w:r>
          </w:p>
        </w:tc>
        <w:tc>
          <w:tcPr>
            <w:tcW w:w="1277" w:type="dxa"/>
          </w:tcPr>
          <w:p w14:paraId="4641D6BF" w14:textId="77777777" w:rsidR="00B2016B" w:rsidRDefault="00B2016B"/>
        </w:tc>
        <w:tc>
          <w:tcPr>
            <w:tcW w:w="2268" w:type="dxa"/>
          </w:tcPr>
          <w:p w14:paraId="66D82C0F" w14:textId="77777777" w:rsidR="00B2016B" w:rsidRDefault="00B2016B"/>
        </w:tc>
      </w:tr>
      <w:tr w:rsidR="00B2016B" w14:paraId="3997F59F" w14:textId="77777777">
        <w:trPr>
          <w:trHeight w:hRule="exact" w:val="684"/>
        </w:trPr>
        <w:tc>
          <w:tcPr>
            <w:tcW w:w="2182" w:type="dxa"/>
          </w:tcPr>
          <w:p w14:paraId="5DA819B4" w14:textId="77777777" w:rsidR="00B2016B" w:rsidRDefault="00A73EB9">
            <w:pPr>
              <w:pStyle w:val="TableParagraph"/>
              <w:spacing w:before="58"/>
              <w:ind w:left="64" w:right="171"/>
              <w:rPr>
                <w:sz w:val="16"/>
              </w:rPr>
            </w:pPr>
            <w:hyperlink w:anchor="_bookmark63" w:history="1">
              <w:r>
                <w:rPr>
                  <w:sz w:val="16"/>
                </w:rPr>
                <w:t>7.1</w:t>
              </w:r>
            </w:hyperlink>
            <w:r>
              <w:rPr>
                <w:sz w:val="16"/>
              </w:rPr>
              <w:t xml:space="preserve"> Analysis of software contributing to hazardous situations</w:t>
            </w:r>
          </w:p>
        </w:tc>
        <w:tc>
          <w:tcPr>
            <w:tcW w:w="2424" w:type="dxa"/>
          </w:tcPr>
          <w:p w14:paraId="14EEF186" w14:textId="77777777" w:rsidR="00B2016B" w:rsidRDefault="00B2016B"/>
        </w:tc>
        <w:tc>
          <w:tcPr>
            <w:tcW w:w="1418" w:type="dxa"/>
          </w:tcPr>
          <w:p w14:paraId="2DB46112" w14:textId="77777777" w:rsidR="00B2016B" w:rsidRDefault="00A73EB9">
            <w:pPr>
              <w:pStyle w:val="TableParagraph"/>
              <w:spacing w:before="58"/>
              <w:ind w:left="0" w:right="418"/>
              <w:jc w:val="right"/>
              <w:rPr>
                <w:sz w:val="16"/>
              </w:rPr>
            </w:pPr>
            <w:r>
              <w:rPr>
                <w:sz w:val="16"/>
              </w:rPr>
              <w:t>Yes/No</w:t>
            </w:r>
          </w:p>
        </w:tc>
        <w:tc>
          <w:tcPr>
            <w:tcW w:w="1277" w:type="dxa"/>
          </w:tcPr>
          <w:p w14:paraId="7BFCBCA3" w14:textId="77777777" w:rsidR="00B2016B" w:rsidRDefault="00B2016B"/>
        </w:tc>
        <w:tc>
          <w:tcPr>
            <w:tcW w:w="2268" w:type="dxa"/>
          </w:tcPr>
          <w:p w14:paraId="29DDB5E6" w14:textId="77777777" w:rsidR="00B2016B" w:rsidRDefault="00B2016B"/>
        </w:tc>
      </w:tr>
      <w:tr w:rsidR="00B2016B" w14:paraId="49137838" w14:textId="77777777">
        <w:trPr>
          <w:trHeight w:hRule="exact" w:val="499"/>
        </w:trPr>
        <w:tc>
          <w:tcPr>
            <w:tcW w:w="2182" w:type="dxa"/>
          </w:tcPr>
          <w:p w14:paraId="15B6B007" w14:textId="77777777" w:rsidR="00B2016B" w:rsidRDefault="00A73EB9">
            <w:pPr>
              <w:pStyle w:val="TableParagraph"/>
              <w:spacing w:before="58"/>
              <w:ind w:left="64" w:right="171"/>
              <w:rPr>
                <w:sz w:val="13"/>
              </w:rPr>
            </w:pPr>
            <w:hyperlink w:anchor="_bookmark65" w:history="1">
              <w:r>
                <w:rPr>
                  <w:sz w:val="16"/>
                </w:rPr>
                <w:t>7.2</w:t>
              </w:r>
            </w:hyperlink>
            <w:r>
              <w:rPr>
                <w:sz w:val="16"/>
              </w:rPr>
              <w:t xml:space="preserve"> R</w:t>
            </w:r>
            <w:r>
              <w:rPr>
                <w:sz w:val="13"/>
              </w:rPr>
              <w:t>ISK CONTROL</w:t>
            </w:r>
          </w:p>
          <w:p w14:paraId="1C8BB92A" w14:textId="77777777" w:rsidR="00B2016B" w:rsidRDefault="00A73EB9">
            <w:pPr>
              <w:pStyle w:val="TableParagraph"/>
              <w:spacing w:before="0"/>
              <w:ind w:left="64" w:right="171"/>
              <w:rPr>
                <w:sz w:val="16"/>
              </w:rPr>
            </w:pPr>
            <w:r>
              <w:rPr>
                <w:sz w:val="16"/>
              </w:rPr>
              <w:t>measures</w:t>
            </w:r>
          </w:p>
        </w:tc>
        <w:tc>
          <w:tcPr>
            <w:tcW w:w="2424" w:type="dxa"/>
          </w:tcPr>
          <w:p w14:paraId="374B31B6" w14:textId="77777777" w:rsidR="00B2016B" w:rsidRDefault="00B2016B"/>
        </w:tc>
        <w:tc>
          <w:tcPr>
            <w:tcW w:w="1418" w:type="dxa"/>
          </w:tcPr>
          <w:p w14:paraId="5ABEE876" w14:textId="77777777" w:rsidR="00B2016B" w:rsidRDefault="00A73EB9">
            <w:pPr>
              <w:pStyle w:val="TableParagraph"/>
              <w:spacing w:before="58"/>
              <w:ind w:left="0" w:right="418"/>
              <w:jc w:val="right"/>
              <w:rPr>
                <w:sz w:val="16"/>
              </w:rPr>
            </w:pPr>
            <w:r>
              <w:rPr>
                <w:sz w:val="16"/>
              </w:rPr>
              <w:t>Yes/No</w:t>
            </w:r>
          </w:p>
        </w:tc>
        <w:tc>
          <w:tcPr>
            <w:tcW w:w="1277" w:type="dxa"/>
          </w:tcPr>
          <w:p w14:paraId="68E8CC6F" w14:textId="77777777" w:rsidR="00B2016B" w:rsidRDefault="00B2016B"/>
        </w:tc>
        <w:tc>
          <w:tcPr>
            <w:tcW w:w="2268" w:type="dxa"/>
          </w:tcPr>
          <w:p w14:paraId="45F7A8CC" w14:textId="77777777" w:rsidR="00B2016B" w:rsidRDefault="00B2016B"/>
        </w:tc>
      </w:tr>
      <w:tr w:rsidR="00B2016B" w14:paraId="65CC93C7" w14:textId="77777777">
        <w:trPr>
          <w:trHeight w:hRule="exact" w:val="499"/>
        </w:trPr>
        <w:tc>
          <w:tcPr>
            <w:tcW w:w="2182" w:type="dxa"/>
          </w:tcPr>
          <w:p w14:paraId="0AF7DB95" w14:textId="77777777" w:rsidR="00B2016B" w:rsidRDefault="00A73EB9">
            <w:pPr>
              <w:pStyle w:val="TableParagraph"/>
              <w:spacing w:before="58"/>
              <w:ind w:left="64" w:right="171"/>
              <w:rPr>
                <w:sz w:val="16"/>
              </w:rPr>
            </w:pPr>
            <w:hyperlink w:anchor="_bookmark68" w:history="1">
              <w:r>
                <w:rPr>
                  <w:sz w:val="16"/>
                </w:rPr>
                <w:t>7.3</w:t>
              </w:r>
            </w:hyperlink>
            <w:r>
              <w:rPr>
                <w:sz w:val="16"/>
              </w:rPr>
              <w:t xml:space="preserve"> V</w:t>
            </w:r>
            <w:r>
              <w:rPr>
                <w:sz w:val="13"/>
              </w:rPr>
              <w:t xml:space="preserve">ERIFICATION </w:t>
            </w:r>
            <w:r>
              <w:rPr>
                <w:sz w:val="16"/>
              </w:rPr>
              <w:t xml:space="preserve">of </w:t>
            </w:r>
            <w:r>
              <w:rPr>
                <w:sz w:val="13"/>
              </w:rPr>
              <w:t xml:space="preserve">RISK CONTROL </w:t>
            </w:r>
            <w:r>
              <w:rPr>
                <w:sz w:val="16"/>
              </w:rPr>
              <w:t>measures</w:t>
            </w:r>
          </w:p>
        </w:tc>
        <w:tc>
          <w:tcPr>
            <w:tcW w:w="2424" w:type="dxa"/>
          </w:tcPr>
          <w:p w14:paraId="61AF916F" w14:textId="77777777" w:rsidR="00B2016B" w:rsidRDefault="00B2016B"/>
        </w:tc>
        <w:tc>
          <w:tcPr>
            <w:tcW w:w="1418" w:type="dxa"/>
          </w:tcPr>
          <w:p w14:paraId="276B32E8" w14:textId="77777777" w:rsidR="00B2016B" w:rsidRDefault="00A73EB9">
            <w:pPr>
              <w:pStyle w:val="TableParagraph"/>
              <w:spacing w:before="58"/>
              <w:ind w:left="0" w:right="418"/>
              <w:jc w:val="right"/>
              <w:rPr>
                <w:sz w:val="16"/>
              </w:rPr>
            </w:pPr>
            <w:r>
              <w:rPr>
                <w:sz w:val="16"/>
              </w:rPr>
              <w:t>Yes/No</w:t>
            </w:r>
          </w:p>
        </w:tc>
        <w:tc>
          <w:tcPr>
            <w:tcW w:w="1277" w:type="dxa"/>
          </w:tcPr>
          <w:p w14:paraId="568CB11E" w14:textId="77777777" w:rsidR="00B2016B" w:rsidRDefault="00B2016B"/>
        </w:tc>
        <w:tc>
          <w:tcPr>
            <w:tcW w:w="2268" w:type="dxa"/>
          </w:tcPr>
          <w:p w14:paraId="6E73A6A2" w14:textId="77777777" w:rsidR="00B2016B" w:rsidRDefault="00B2016B"/>
        </w:tc>
      </w:tr>
      <w:tr w:rsidR="00B2016B" w14:paraId="4779C419" w14:textId="77777777">
        <w:trPr>
          <w:trHeight w:hRule="exact" w:val="499"/>
        </w:trPr>
        <w:tc>
          <w:tcPr>
            <w:tcW w:w="2182" w:type="dxa"/>
          </w:tcPr>
          <w:p w14:paraId="744E2E1A" w14:textId="77777777" w:rsidR="00B2016B" w:rsidRDefault="00A73EB9">
            <w:pPr>
              <w:pStyle w:val="TableParagraph"/>
              <w:spacing w:before="58"/>
              <w:ind w:left="64" w:right="171"/>
              <w:rPr>
                <w:sz w:val="16"/>
              </w:rPr>
            </w:pPr>
            <w:hyperlink w:anchor="_bookmark72" w:history="1">
              <w:r>
                <w:rPr>
                  <w:sz w:val="16"/>
                </w:rPr>
                <w:t>7.4</w:t>
              </w:r>
            </w:hyperlink>
            <w:r>
              <w:rPr>
                <w:sz w:val="16"/>
              </w:rPr>
              <w:t xml:space="preserve"> R</w:t>
            </w:r>
            <w:r>
              <w:rPr>
                <w:sz w:val="13"/>
              </w:rPr>
              <w:t xml:space="preserve">ISK MANAGEMENT </w:t>
            </w:r>
            <w:r>
              <w:rPr>
                <w:sz w:val="16"/>
              </w:rPr>
              <w:t>of software changes</w:t>
            </w:r>
          </w:p>
        </w:tc>
        <w:tc>
          <w:tcPr>
            <w:tcW w:w="2424" w:type="dxa"/>
          </w:tcPr>
          <w:p w14:paraId="764BA277" w14:textId="77777777" w:rsidR="00B2016B" w:rsidRDefault="00B2016B"/>
        </w:tc>
        <w:tc>
          <w:tcPr>
            <w:tcW w:w="1418" w:type="dxa"/>
          </w:tcPr>
          <w:p w14:paraId="4EA4955B" w14:textId="77777777" w:rsidR="00B2016B" w:rsidRDefault="00A73EB9">
            <w:pPr>
              <w:pStyle w:val="TableParagraph"/>
              <w:spacing w:before="58"/>
              <w:ind w:left="0" w:right="418"/>
              <w:jc w:val="right"/>
              <w:rPr>
                <w:sz w:val="16"/>
              </w:rPr>
            </w:pPr>
            <w:r>
              <w:rPr>
                <w:sz w:val="16"/>
              </w:rPr>
              <w:t>Yes/No</w:t>
            </w:r>
          </w:p>
        </w:tc>
        <w:tc>
          <w:tcPr>
            <w:tcW w:w="1277" w:type="dxa"/>
          </w:tcPr>
          <w:p w14:paraId="1B02B414" w14:textId="77777777" w:rsidR="00B2016B" w:rsidRDefault="00B2016B"/>
        </w:tc>
        <w:tc>
          <w:tcPr>
            <w:tcW w:w="2268" w:type="dxa"/>
          </w:tcPr>
          <w:p w14:paraId="51C32BF2" w14:textId="77777777" w:rsidR="00B2016B" w:rsidRDefault="00B2016B"/>
        </w:tc>
      </w:tr>
      <w:tr w:rsidR="00B2016B" w14:paraId="0A49D63C" w14:textId="77777777">
        <w:trPr>
          <w:trHeight w:hRule="exact" w:val="499"/>
        </w:trPr>
        <w:tc>
          <w:tcPr>
            <w:tcW w:w="2182" w:type="dxa"/>
          </w:tcPr>
          <w:p w14:paraId="2564BD1D" w14:textId="77777777" w:rsidR="00B2016B" w:rsidRDefault="00A73EB9">
            <w:pPr>
              <w:pStyle w:val="TableParagraph"/>
              <w:spacing w:before="58"/>
              <w:ind w:left="64" w:right="171"/>
              <w:rPr>
                <w:sz w:val="16"/>
              </w:rPr>
            </w:pPr>
            <w:hyperlink w:anchor="_bookmark76" w:history="1">
              <w:r>
                <w:rPr>
                  <w:sz w:val="16"/>
                </w:rPr>
                <w:t>8.1</w:t>
              </w:r>
            </w:hyperlink>
            <w:r>
              <w:rPr>
                <w:sz w:val="16"/>
              </w:rPr>
              <w:t xml:space="preserve"> Configuration identification</w:t>
            </w:r>
          </w:p>
        </w:tc>
        <w:tc>
          <w:tcPr>
            <w:tcW w:w="2424" w:type="dxa"/>
          </w:tcPr>
          <w:p w14:paraId="24B7C6B2" w14:textId="77777777" w:rsidR="00B2016B" w:rsidRDefault="00A73EB9">
            <w:pPr>
              <w:pStyle w:val="TableParagraph"/>
              <w:spacing w:before="58"/>
              <w:ind w:left="64" w:right="358"/>
              <w:rPr>
                <w:sz w:val="16"/>
              </w:rPr>
            </w:pPr>
            <w:r>
              <w:rPr>
                <w:sz w:val="16"/>
              </w:rPr>
              <w:t>7.5.3 Identification and traceability</w:t>
            </w:r>
          </w:p>
        </w:tc>
        <w:tc>
          <w:tcPr>
            <w:tcW w:w="1418" w:type="dxa"/>
          </w:tcPr>
          <w:p w14:paraId="394E673E" w14:textId="77777777" w:rsidR="00B2016B" w:rsidRDefault="00A73EB9">
            <w:pPr>
              <w:pStyle w:val="TableParagraph"/>
              <w:spacing w:before="58"/>
              <w:ind w:left="0" w:right="418"/>
              <w:jc w:val="right"/>
              <w:rPr>
                <w:sz w:val="16"/>
              </w:rPr>
            </w:pPr>
            <w:r>
              <w:rPr>
                <w:sz w:val="16"/>
              </w:rPr>
              <w:t>Yes/No</w:t>
            </w:r>
          </w:p>
        </w:tc>
        <w:tc>
          <w:tcPr>
            <w:tcW w:w="1277" w:type="dxa"/>
          </w:tcPr>
          <w:p w14:paraId="0FDB816E" w14:textId="77777777" w:rsidR="00B2016B" w:rsidRDefault="00B2016B"/>
        </w:tc>
        <w:tc>
          <w:tcPr>
            <w:tcW w:w="2268" w:type="dxa"/>
          </w:tcPr>
          <w:p w14:paraId="73010C82" w14:textId="77777777" w:rsidR="00B2016B" w:rsidRDefault="00B2016B"/>
        </w:tc>
      </w:tr>
      <w:tr w:rsidR="00B2016B" w14:paraId="5752B26C" w14:textId="77777777">
        <w:trPr>
          <w:trHeight w:hRule="exact" w:val="499"/>
        </w:trPr>
        <w:tc>
          <w:tcPr>
            <w:tcW w:w="2182" w:type="dxa"/>
          </w:tcPr>
          <w:p w14:paraId="4DAC6AC7" w14:textId="77777777" w:rsidR="00B2016B" w:rsidRDefault="00A73EB9">
            <w:pPr>
              <w:pStyle w:val="TableParagraph"/>
              <w:spacing w:before="58"/>
              <w:ind w:left="64" w:right="171"/>
              <w:rPr>
                <w:sz w:val="16"/>
              </w:rPr>
            </w:pPr>
            <w:hyperlink w:anchor="_bookmark78" w:history="1">
              <w:r>
                <w:rPr>
                  <w:sz w:val="16"/>
                </w:rPr>
                <w:t>8.2</w:t>
              </w:r>
            </w:hyperlink>
            <w:r>
              <w:rPr>
                <w:sz w:val="16"/>
              </w:rPr>
              <w:t xml:space="preserve"> Change control</w:t>
            </w:r>
          </w:p>
        </w:tc>
        <w:tc>
          <w:tcPr>
            <w:tcW w:w="2424" w:type="dxa"/>
          </w:tcPr>
          <w:p w14:paraId="6A8929DC" w14:textId="77777777" w:rsidR="00B2016B" w:rsidRDefault="00A73EB9">
            <w:pPr>
              <w:pStyle w:val="TableParagraph"/>
              <w:spacing w:before="58"/>
              <w:ind w:left="64" w:right="358"/>
              <w:rPr>
                <w:sz w:val="16"/>
              </w:rPr>
            </w:pPr>
            <w:r>
              <w:rPr>
                <w:sz w:val="16"/>
              </w:rPr>
              <w:t>7.5.3 Identification and traceability</w:t>
            </w:r>
          </w:p>
        </w:tc>
        <w:tc>
          <w:tcPr>
            <w:tcW w:w="1418" w:type="dxa"/>
          </w:tcPr>
          <w:p w14:paraId="2B17C766" w14:textId="77777777" w:rsidR="00B2016B" w:rsidRDefault="00A73EB9">
            <w:pPr>
              <w:pStyle w:val="TableParagraph"/>
              <w:spacing w:before="58"/>
              <w:ind w:left="0" w:right="418"/>
              <w:jc w:val="right"/>
              <w:rPr>
                <w:sz w:val="16"/>
              </w:rPr>
            </w:pPr>
            <w:r>
              <w:rPr>
                <w:sz w:val="16"/>
              </w:rPr>
              <w:t>Yes/No</w:t>
            </w:r>
          </w:p>
        </w:tc>
        <w:tc>
          <w:tcPr>
            <w:tcW w:w="1277" w:type="dxa"/>
          </w:tcPr>
          <w:p w14:paraId="4A494BCD" w14:textId="77777777" w:rsidR="00B2016B" w:rsidRDefault="00B2016B"/>
        </w:tc>
        <w:tc>
          <w:tcPr>
            <w:tcW w:w="2268" w:type="dxa"/>
          </w:tcPr>
          <w:p w14:paraId="78EDD6B4" w14:textId="77777777" w:rsidR="00B2016B" w:rsidRDefault="00B2016B"/>
        </w:tc>
      </w:tr>
      <w:tr w:rsidR="00B2016B" w14:paraId="4E3F3152" w14:textId="77777777">
        <w:trPr>
          <w:trHeight w:hRule="exact" w:val="499"/>
        </w:trPr>
        <w:tc>
          <w:tcPr>
            <w:tcW w:w="2182" w:type="dxa"/>
          </w:tcPr>
          <w:p w14:paraId="1A93BCF7" w14:textId="77777777" w:rsidR="00B2016B" w:rsidRDefault="00A73EB9">
            <w:pPr>
              <w:pStyle w:val="TableParagraph"/>
              <w:spacing w:before="58"/>
              <w:ind w:left="64" w:right="171"/>
              <w:rPr>
                <w:sz w:val="16"/>
              </w:rPr>
            </w:pPr>
            <w:hyperlink w:anchor="_bookmark80" w:history="1">
              <w:r>
                <w:rPr>
                  <w:sz w:val="16"/>
                </w:rPr>
                <w:t>8.3</w:t>
              </w:r>
            </w:hyperlink>
            <w:r>
              <w:rPr>
                <w:sz w:val="16"/>
              </w:rPr>
              <w:t xml:space="preserve"> Configuration status accounting</w:t>
            </w:r>
          </w:p>
        </w:tc>
        <w:tc>
          <w:tcPr>
            <w:tcW w:w="2424" w:type="dxa"/>
          </w:tcPr>
          <w:p w14:paraId="30C52081" w14:textId="77777777" w:rsidR="00B2016B" w:rsidRDefault="00B2016B"/>
        </w:tc>
        <w:tc>
          <w:tcPr>
            <w:tcW w:w="1418" w:type="dxa"/>
          </w:tcPr>
          <w:p w14:paraId="157CC75D" w14:textId="77777777" w:rsidR="00B2016B" w:rsidRDefault="00A73EB9">
            <w:pPr>
              <w:pStyle w:val="TableParagraph"/>
              <w:spacing w:before="58"/>
              <w:ind w:left="0" w:right="418"/>
              <w:jc w:val="right"/>
              <w:rPr>
                <w:sz w:val="16"/>
              </w:rPr>
            </w:pPr>
            <w:r>
              <w:rPr>
                <w:sz w:val="16"/>
              </w:rPr>
              <w:t>Yes/No</w:t>
            </w:r>
          </w:p>
        </w:tc>
        <w:tc>
          <w:tcPr>
            <w:tcW w:w="1277" w:type="dxa"/>
          </w:tcPr>
          <w:p w14:paraId="6EF8EDBC" w14:textId="77777777" w:rsidR="00B2016B" w:rsidRDefault="00B2016B"/>
        </w:tc>
        <w:tc>
          <w:tcPr>
            <w:tcW w:w="2268" w:type="dxa"/>
          </w:tcPr>
          <w:p w14:paraId="5EC532EA" w14:textId="77777777" w:rsidR="00B2016B" w:rsidRDefault="00B2016B"/>
        </w:tc>
      </w:tr>
      <w:tr w:rsidR="00B2016B" w14:paraId="04769C22" w14:textId="77777777">
        <w:trPr>
          <w:trHeight w:hRule="exact" w:val="499"/>
        </w:trPr>
        <w:tc>
          <w:tcPr>
            <w:tcW w:w="2182" w:type="dxa"/>
          </w:tcPr>
          <w:p w14:paraId="6953E95C" w14:textId="77777777" w:rsidR="00B2016B" w:rsidRDefault="00A73EB9">
            <w:pPr>
              <w:pStyle w:val="TableParagraph"/>
              <w:spacing w:before="58"/>
              <w:ind w:left="64" w:right="171"/>
              <w:rPr>
                <w:sz w:val="13"/>
              </w:rPr>
            </w:pPr>
            <w:hyperlink w:anchor="_bookmark82" w:history="1">
              <w:r>
                <w:rPr>
                  <w:sz w:val="16"/>
                </w:rPr>
                <w:t>9</w:t>
              </w:r>
            </w:hyperlink>
            <w:r>
              <w:rPr>
                <w:sz w:val="16"/>
              </w:rPr>
              <w:t xml:space="preserve"> Software problem resolution </w:t>
            </w:r>
            <w:r>
              <w:rPr>
                <w:sz w:val="13"/>
              </w:rPr>
              <w:t>PROCESS</w:t>
            </w:r>
          </w:p>
        </w:tc>
        <w:tc>
          <w:tcPr>
            <w:tcW w:w="2424" w:type="dxa"/>
          </w:tcPr>
          <w:p w14:paraId="532C4EB4" w14:textId="77777777" w:rsidR="00B2016B" w:rsidRDefault="00B2016B"/>
        </w:tc>
        <w:tc>
          <w:tcPr>
            <w:tcW w:w="1418" w:type="dxa"/>
          </w:tcPr>
          <w:p w14:paraId="65D438E3" w14:textId="77777777" w:rsidR="00B2016B" w:rsidRDefault="00A73EB9">
            <w:pPr>
              <w:pStyle w:val="TableParagraph"/>
              <w:spacing w:before="58"/>
              <w:ind w:left="0" w:right="418"/>
              <w:jc w:val="right"/>
              <w:rPr>
                <w:sz w:val="16"/>
              </w:rPr>
            </w:pPr>
            <w:r>
              <w:rPr>
                <w:sz w:val="16"/>
              </w:rPr>
              <w:t>Yes/No</w:t>
            </w:r>
          </w:p>
        </w:tc>
        <w:tc>
          <w:tcPr>
            <w:tcW w:w="1277" w:type="dxa"/>
          </w:tcPr>
          <w:p w14:paraId="19975314" w14:textId="77777777" w:rsidR="00B2016B" w:rsidRDefault="00B2016B"/>
        </w:tc>
        <w:tc>
          <w:tcPr>
            <w:tcW w:w="2268" w:type="dxa"/>
          </w:tcPr>
          <w:p w14:paraId="5D5AEE58" w14:textId="77777777" w:rsidR="00B2016B" w:rsidRDefault="00B2016B"/>
        </w:tc>
      </w:tr>
    </w:tbl>
    <w:p w14:paraId="555088FC" w14:textId="77777777" w:rsidR="00B2016B" w:rsidRDefault="00B2016B">
      <w:pPr>
        <w:sectPr w:rsidR="00B2016B">
          <w:pgSz w:w="11910" w:h="16840"/>
          <w:pgMar w:top="1060" w:right="0" w:bottom="280" w:left="0" w:header="720" w:footer="720" w:gutter="0"/>
          <w:cols w:space="720"/>
        </w:sectPr>
      </w:pPr>
    </w:p>
    <w:p w14:paraId="0DA41413" w14:textId="77777777" w:rsidR="00B2016B" w:rsidRDefault="00A73EB9">
      <w:pPr>
        <w:pStyle w:val="BodyText"/>
        <w:tabs>
          <w:tab w:val="left" w:pos="8954"/>
        </w:tabs>
        <w:spacing w:before="59" w:line="229" w:lineRule="exact"/>
        <w:ind w:left="5656"/>
      </w:pPr>
      <w:r>
        <w:lastRenderedPageBreak/>
        <w:pict w14:anchorId="7612C2C2">
          <v:shape id="_x0000_s1525" type="#_x0000_t202" style="position:absolute;left:0;text-align:left;margin-left:587.25pt;margin-top:3.95pt;width:8pt;height:635pt;z-index:251774464;mso-position-horizontal-relative:page;mso-position-vertical-relative:page" filled="f" stroked="f">
            <v:textbox style="layout-flow:vertical" inset="0,0,0,0">
              <w:txbxContent>
                <w:p w14:paraId="2019073B" w14:textId="77777777" w:rsidR="00B2016B" w:rsidRDefault="00A73EB9">
                  <w:pPr>
                    <w:spacing w:line="142" w:lineRule="exact"/>
                    <w:ind w:left="20"/>
                    <w:rPr>
                      <w:rFonts w:ascii="SimSun"/>
                      <w:sz w:val="12"/>
                    </w:rPr>
                  </w:pPr>
                  <w:hyperlink r:id="rId126">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86</w:t>
      </w:r>
      <w:r>
        <w:rPr>
          <w:spacing w:val="12"/>
        </w:rPr>
        <w:t xml:space="preserve"> </w:t>
      </w:r>
      <w:r>
        <w:t>–</w:t>
      </w:r>
      <w:r>
        <w:tab/>
      </w:r>
      <w:r>
        <w:rPr>
          <w:spacing w:val="4"/>
        </w:rPr>
        <w:t>IEC</w:t>
      </w:r>
      <w:r>
        <w:rPr>
          <w:spacing w:val="10"/>
        </w:rPr>
        <w:t xml:space="preserve"> </w:t>
      </w:r>
      <w:r>
        <w:rPr>
          <w:spacing w:val="6"/>
        </w:rPr>
        <w:t>62304:2006</w:t>
      </w:r>
    </w:p>
    <w:p w14:paraId="6AA2DF49"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055CF12E" w14:textId="77777777" w:rsidR="00B2016B" w:rsidRDefault="00A73EB9">
      <w:pPr>
        <w:pStyle w:val="Heading2"/>
        <w:spacing w:before="93"/>
        <w:ind w:left="1485"/>
      </w:pPr>
      <w:bookmarkStart w:id="118" w:name="_bookmark116"/>
      <w:bookmarkEnd w:id="118"/>
      <w:r>
        <w:t>Bibliography</w:t>
      </w:r>
    </w:p>
    <w:p w14:paraId="599D1646" w14:textId="77777777" w:rsidR="00B2016B" w:rsidRDefault="00A73EB9">
      <w:pPr>
        <w:tabs>
          <w:tab w:val="left" w:pos="1994"/>
        </w:tabs>
        <w:spacing w:before="198"/>
        <w:ind w:left="1994" w:right="1427" w:hanging="576"/>
        <w:rPr>
          <w:i/>
          <w:sz w:val="20"/>
        </w:rPr>
      </w:pPr>
      <w:r>
        <w:pict w14:anchorId="48C672E7">
          <v:line id="_x0000_s1524" style="position:absolute;left:0;text-align:left;z-index:251766272;mso-position-horizontal-relative:page" from="62.25pt,33.05pt" to="62.25pt,54.4pt" strokecolor="red" strokeweight=".72pt">
            <w10:wrap anchorx="page"/>
          </v:line>
        </w:pict>
      </w:r>
      <w:bookmarkStart w:id="119" w:name="_bookmark117"/>
      <w:bookmarkEnd w:id="119"/>
      <w:r>
        <w:rPr>
          <w:spacing w:val="4"/>
          <w:sz w:val="20"/>
        </w:rPr>
        <w:t>[1]</w:t>
      </w:r>
      <w:r>
        <w:rPr>
          <w:spacing w:val="4"/>
          <w:sz w:val="20"/>
        </w:rPr>
        <w:tab/>
        <w:t xml:space="preserve">IEC </w:t>
      </w:r>
      <w:r>
        <w:rPr>
          <w:spacing w:val="5"/>
          <w:sz w:val="20"/>
        </w:rPr>
        <w:t xml:space="preserve">60601-1:2005, </w:t>
      </w:r>
      <w:r>
        <w:rPr>
          <w:i/>
          <w:spacing w:val="5"/>
          <w:sz w:val="20"/>
        </w:rPr>
        <w:t xml:space="preserve">Medical </w:t>
      </w:r>
      <w:r>
        <w:rPr>
          <w:i/>
          <w:spacing w:val="6"/>
          <w:sz w:val="20"/>
        </w:rPr>
        <w:t xml:space="preserve">electrical </w:t>
      </w:r>
      <w:r>
        <w:rPr>
          <w:i/>
          <w:spacing w:val="5"/>
          <w:sz w:val="20"/>
        </w:rPr>
        <w:t xml:space="preserve">equipment </w:t>
      </w:r>
      <w:r>
        <w:rPr>
          <w:i/>
          <w:sz w:val="20"/>
        </w:rPr>
        <w:t xml:space="preserve">– </w:t>
      </w:r>
      <w:r>
        <w:rPr>
          <w:i/>
          <w:spacing w:val="4"/>
          <w:sz w:val="20"/>
        </w:rPr>
        <w:t xml:space="preserve">Part </w:t>
      </w:r>
      <w:r>
        <w:rPr>
          <w:i/>
          <w:spacing w:val="3"/>
          <w:sz w:val="20"/>
        </w:rPr>
        <w:t xml:space="preserve">1: </w:t>
      </w:r>
      <w:r>
        <w:rPr>
          <w:i/>
          <w:spacing w:val="5"/>
          <w:sz w:val="20"/>
        </w:rPr>
        <w:t xml:space="preserve">General requirements  </w:t>
      </w:r>
      <w:r>
        <w:rPr>
          <w:i/>
          <w:spacing w:val="19"/>
          <w:sz w:val="20"/>
        </w:rPr>
        <w:t xml:space="preserve"> </w:t>
      </w:r>
      <w:r>
        <w:rPr>
          <w:i/>
          <w:spacing w:val="4"/>
          <w:sz w:val="20"/>
        </w:rPr>
        <w:t>for</w:t>
      </w:r>
      <w:r>
        <w:rPr>
          <w:i/>
          <w:spacing w:val="19"/>
          <w:sz w:val="20"/>
        </w:rPr>
        <w:t xml:space="preserve"> </w:t>
      </w:r>
      <w:r>
        <w:rPr>
          <w:i/>
          <w:spacing w:val="5"/>
          <w:sz w:val="20"/>
        </w:rPr>
        <w:t>basic</w:t>
      </w:r>
      <w:r>
        <w:rPr>
          <w:i/>
          <w:w w:val="99"/>
          <w:sz w:val="20"/>
        </w:rPr>
        <w:t xml:space="preserve"> </w:t>
      </w:r>
      <w:r>
        <w:rPr>
          <w:i/>
          <w:spacing w:val="5"/>
          <w:sz w:val="20"/>
        </w:rPr>
        <w:t xml:space="preserve">safety </w:t>
      </w:r>
      <w:r>
        <w:rPr>
          <w:i/>
          <w:spacing w:val="4"/>
          <w:sz w:val="20"/>
        </w:rPr>
        <w:t xml:space="preserve">and </w:t>
      </w:r>
      <w:r>
        <w:rPr>
          <w:i/>
          <w:spacing w:val="5"/>
          <w:sz w:val="20"/>
        </w:rPr>
        <w:t>essential</w:t>
      </w:r>
      <w:r>
        <w:rPr>
          <w:i/>
          <w:spacing w:val="41"/>
          <w:sz w:val="20"/>
        </w:rPr>
        <w:t xml:space="preserve"> </w:t>
      </w:r>
      <w:r>
        <w:rPr>
          <w:i/>
          <w:spacing w:val="5"/>
          <w:sz w:val="20"/>
        </w:rPr>
        <w:t>performance</w:t>
      </w:r>
    </w:p>
    <w:p w14:paraId="7A6C6DD8" w14:textId="77777777" w:rsidR="00B2016B" w:rsidRDefault="00A73EB9">
      <w:pPr>
        <w:pStyle w:val="BodyText"/>
        <w:ind w:left="1994" w:right="1418"/>
      </w:pPr>
      <w:r>
        <w:rPr>
          <w:color w:val="FF0000"/>
        </w:rPr>
        <w:t>IEC 60601-1:2005/AMD1:2012</w:t>
      </w:r>
    </w:p>
    <w:p w14:paraId="2CBEDF52" w14:textId="77777777" w:rsidR="00B2016B" w:rsidRDefault="00B2016B">
      <w:pPr>
        <w:pStyle w:val="BodyText"/>
        <w:spacing w:before="8"/>
        <w:rPr>
          <w:sz w:val="10"/>
        </w:rPr>
      </w:pPr>
    </w:p>
    <w:p w14:paraId="318A1D57" w14:textId="77777777" w:rsidR="00B2016B" w:rsidRDefault="00A73EB9">
      <w:pPr>
        <w:tabs>
          <w:tab w:val="left" w:pos="1994"/>
        </w:tabs>
        <w:spacing w:before="74"/>
        <w:ind w:left="1996" w:right="1427" w:hanging="579"/>
        <w:rPr>
          <w:sz w:val="20"/>
        </w:rPr>
      </w:pPr>
      <w:r>
        <w:pict w14:anchorId="0032ED73">
          <v:line id="_x0000_s1523" style="position:absolute;left:0;text-align:left;z-index:251767296;mso-position-horizontal-relative:page" from="62.25pt,15.35pt" to="62.25pt,26.85pt" strokecolor="red" strokeweight=".72pt">
            <w10:wrap anchorx="page"/>
          </v:line>
        </w:pict>
      </w:r>
      <w:bookmarkStart w:id="120" w:name="_bookmark118"/>
      <w:bookmarkEnd w:id="120"/>
      <w:r>
        <w:rPr>
          <w:spacing w:val="4"/>
          <w:sz w:val="20"/>
        </w:rPr>
        <w:t>[2]</w:t>
      </w:r>
      <w:r>
        <w:rPr>
          <w:spacing w:val="4"/>
          <w:sz w:val="20"/>
        </w:rPr>
        <w:tab/>
        <w:t xml:space="preserve">IEC </w:t>
      </w:r>
      <w:r>
        <w:rPr>
          <w:spacing w:val="5"/>
          <w:sz w:val="20"/>
        </w:rPr>
        <w:t xml:space="preserve">60601-1-4:1996,  </w:t>
      </w:r>
      <w:r>
        <w:rPr>
          <w:i/>
          <w:spacing w:val="5"/>
          <w:sz w:val="20"/>
        </w:rPr>
        <w:t xml:space="preserve">Medical  </w:t>
      </w:r>
      <w:r>
        <w:rPr>
          <w:i/>
          <w:spacing w:val="6"/>
          <w:sz w:val="20"/>
        </w:rPr>
        <w:t xml:space="preserve">electrical  </w:t>
      </w:r>
      <w:r>
        <w:rPr>
          <w:i/>
          <w:spacing w:val="5"/>
          <w:sz w:val="20"/>
        </w:rPr>
        <w:t xml:space="preserve">equipment  </w:t>
      </w:r>
      <w:r>
        <w:rPr>
          <w:i/>
          <w:sz w:val="20"/>
        </w:rPr>
        <w:t xml:space="preserve">–  </w:t>
      </w:r>
      <w:r>
        <w:rPr>
          <w:i/>
          <w:spacing w:val="4"/>
          <w:sz w:val="20"/>
        </w:rPr>
        <w:t xml:space="preserve">Part  </w:t>
      </w:r>
      <w:r>
        <w:rPr>
          <w:i/>
          <w:spacing w:val="3"/>
          <w:sz w:val="20"/>
        </w:rPr>
        <w:t xml:space="preserve">1:  </w:t>
      </w:r>
      <w:r>
        <w:rPr>
          <w:i/>
          <w:spacing w:val="5"/>
          <w:sz w:val="20"/>
        </w:rPr>
        <w:t>General</w:t>
      </w:r>
      <w:r>
        <w:rPr>
          <w:i/>
          <w:spacing w:val="49"/>
          <w:sz w:val="20"/>
        </w:rPr>
        <w:t xml:space="preserve"> </w:t>
      </w:r>
      <w:r>
        <w:rPr>
          <w:i/>
          <w:spacing w:val="5"/>
          <w:sz w:val="20"/>
        </w:rPr>
        <w:t>requirements</w:t>
      </w:r>
      <w:r>
        <w:rPr>
          <w:i/>
          <w:spacing w:val="61"/>
          <w:sz w:val="20"/>
        </w:rPr>
        <w:t xml:space="preserve"> </w:t>
      </w:r>
      <w:r>
        <w:rPr>
          <w:i/>
          <w:spacing w:val="6"/>
          <w:sz w:val="20"/>
        </w:rPr>
        <w:t>for</w:t>
      </w:r>
      <w:r>
        <w:rPr>
          <w:i/>
          <w:spacing w:val="6"/>
          <w:w w:val="99"/>
          <w:sz w:val="20"/>
        </w:rPr>
        <w:t xml:space="preserve"> </w:t>
      </w:r>
      <w:r>
        <w:rPr>
          <w:i/>
          <w:spacing w:val="5"/>
          <w:sz w:val="20"/>
        </w:rPr>
        <w:t xml:space="preserve">safety </w:t>
      </w:r>
      <w:r>
        <w:rPr>
          <w:i/>
          <w:sz w:val="20"/>
        </w:rPr>
        <w:t xml:space="preserve">– </w:t>
      </w:r>
      <w:r>
        <w:rPr>
          <w:i/>
          <w:spacing w:val="5"/>
          <w:sz w:val="20"/>
        </w:rPr>
        <w:t xml:space="preserve">4.Collateral standard: Programmable </w:t>
      </w:r>
      <w:r>
        <w:rPr>
          <w:i/>
          <w:spacing w:val="6"/>
          <w:sz w:val="20"/>
        </w:rPr>
        <w:t xml:space="preserve">electrical </w:t>
      </w:r>
      <w:r>
        <w:rPr>
          <w:i/>
          <w:spacing w:val="5"/>
          <w:sz w:val="20"/>
        </w:rPr>
        <w:t xml:space="preserve">medical </w:t>
      </w:r>
      <w:r>
        <w:rPr>
          <w:i/>
          <w:spacing w:val="6"/>
          <w:sz w:val="20"/>
        </w:rPr>
        <w:t xml:space="preserve">systems </w:t>
      </w:r>
      <w:r>
        <w:rPr>
          <w:i/>
          <w:spacing w:val="28"/>
          <w:sz w:val="20"/>
        </w:rPr>
        <w:t xml:space="preserve"> </w:t>
      </w:r>
      <w:r>
        <w:rPr>
          <w:color w:val="FF0000"/>
          <w:spacing w:val="5"/>
          <w:sz w:val="20"/>
        </w:rPr>
        <w:t>(withdrawn)</w:t>
      </w:r>
    </w:p>
    <w:p w14:paraId="1A945033" w14:textId="77777777" w:rsidR="00B2016B" w:rsidRDefault="00A73EB9">
      <w:pPr>
        <w:pStyle w:val="BodyText"/>
        <w:ind w:left="1994" w:right="1418"/>
      </w:pPr>
      <w:r>
        <w:t>IEC 60601-1-4:1996/AMD1:1999</w:t>
      </w:r>
    </w:p>
    <w:p w14:paraId="46D573D7" w14:textId="77777777" w:rsidR="00B2016B" w:rsidRDefault="00B2016B">
      <w:pPr>
        <w:pStyle w:val="BodyText"/>
        <w:spacing w:before="1"/>
        <w:rPr>
          <w:sz w:val="17"/>
        </w:rPr>
      </w:pPr>
    </w:p>
    <w:p w14:paraId="05C9EB9B" w14:textId="77777777" w:rsidR="00B2016B" w:rsidRDefault="00A73EB9">
      <w:pPr>
        <w:tabs>
          <w:tab w:val="left" w:pos="1994"/>
        </w:tabs>
        <w:spacing w:before="1"/>
        <w:ind w:left="1996" w:right="1427" w:hanging="579"/>
        <w:rPr>
          <w:i/>
          <w:sz w:val="20"/>
        </w:rPr>
      </w:pPr>
      <w:r>
        <w:rPr>
          <w:spacing w:val="4"/>
          <w:sz w:val="20"/>
        </w:rPr>
        <w:t>[3]</w:t>
      </w:r>
      <w:r>
        <w:rPr>
          <w:spacing w:val="4"/>
          <w:sz w:val="20"/>
        </w:rPr>
        <w:tab/>
        <w:t xml:space="preserve">IEC </w:t>
      </w:r>
      <w:r>
        <w:rPr>
          <w:spacing w:val="5"/>
          <w:sz w:val="20"/>
        </w:rPr>
        <w:t xml:space="preserve">60601-1-6,  </w:t>
      </w:r>
      <w:r>
        <w:rPr>
          <w:i/>
          <w:spacing w:val="5"/>
          <w:sz w:val="20"/>
        </w:rPr>
        <w:t xml:space="preserve">Medical </w:t>
      </w:r>
      <w:r>
        <w:rPr>
          <w:i/>
          <w:spacing w:val="6"/>
          <w:sz w:val="20"/>
        </w:rPr>
        <w:t xml:space="preserve">electrical </w:t>
      </w:r>
      <w:r>
        <w:rPr>
          <w:i/>
          <w:spacing w:val="5"/>
          <w:sz w:val="20"/>
        </w:rPr>
        <w:t xml:space="preserve">equipment </w:t>
      </w:r>
      <w:r>
        <w:rPr>
          <w:i/>
          <w:sz w:val="20"/>
        </w:rPr>
        <w:t xml:space="preserve">–  </w:t>
      </w:r>
      <w:r>
        <w:rPr>
          <w:i/>
          <w:spacing w:val="4"/>
          <w:sz w:val="20"/>
        </w:rPr>
        <w:t xml:space="preserve">Part 1-6: </w:t>
      </w:r>
      <w:r>
        <w:rPr>
          <w:i/>
          <w:spacing w:val="5"/>
          <w:sz w:val="20"/>
        </w:rPr>
        <w:t xml:space="preserve">General requirements  </w:t>
      </w:r>
      <w:r>
        <w:rPr>
          <w:i/>
          <w:spacing w:val="39"/>
          <w:sz w:val="20"/>
        </w:rPr>
        <w:t xml:space="preserve"> </w:t>
      </w:r>
      <w:r>
        <w:rPr>
          <w:i/>
          <w:spacing w:val="4"/>
          <w:sz w:val="20"/>
        </w:rPr>
        <w:t>for</w:t>
      </w:r>
      <w:r>
        <w:rPr>
          <w:i/>
          <w:spacing w:val="33"/>
          <w:sz w:val="20"/>
        </w:rPr>
        <w:t xml:space="preserve"> </w:t>
      </w:r>
      <w:r>
        <w:rPr>
          <w:i/>
          <w:spacing w:val="5"/>
          <w:sz w:val="20"/>
        </w:rPr>
        <w:t>basic</w:t>
      </w:r>
      <w:r>
        <w:rPr>
          <w:i/>
          <w:w w:val="99"/>
          <w:sz w:val="20"/>
        </w:rPr>
        <w:t xml:space="preserve"> </w:t>
      </w:r>
      <w:r>
        <w:rPr>
          <w:i/>
          <w:spacing w:val="5"/>
          <w:sz w:val="20"/>
        </w:rPr>
        <w:t xml:space="preserve">safety </w:t>
      </w:r>
      <w:r>
        <w:rPr>
          <w:i/>
          <w:spacing w:val="4"/>
          <w:sz w:val="20"/>
        </w:rPr>
        <w:t xml:space="preserve">and </w:t>
      </w:r>
      <w:r>
        <w:rPr>
          <w:i/>
          <w:spacing w:val="5"/>
          <w:sz w:val="20"/>
        </w:rPr>
        <w:t xml:space="preserve">essential performance </w:t>
      </w:r>
      <w:r>
        <w:rPr>
          <w:i/>
          <w:sz w:val="20"/>
        </w:rPr>
        <w:t xml:space="preserve">– </w:t>
      </w:r>
      <w:r>
        <w:rPr>
          <w:i/>
          <w:spacing w:val="5"/>
          <w:sz w:val="20"/>
        </w:rPr>
        <w:t xml:space="preserve">Collateral standard: </w:t>
      </w:r>
      <w:r>
        <w:rPr>
          <w:i/>
          <w:spacing w:val="28"/>
          <w:sz w:val="20"/>
        </w:rPr>
        <w:t xml:space="preserve"> </w:t>
      </w:r>
      <w:r>
        <w:rPr>
          <w:i/>
          <w:spacing w:val="5"/>
          <w:sz w:val="20"/>
        </w:rPr>
        <w:t>Usability</w:t>
      </w:r>
    </w:p>
    <w:p w14:paraId="2E604D63" w14:textId="77777777" w:rsidR="00B2016B" w:rsidRDefault="00A73EB9">
      <w:pPr>
        <w:pStyle w:val="BodyText"/>
        <w:ind w:left="1238"/>
      </w:pPr>
      <w:r>
        <w:pict w14:anchorId="7B1A8F23">
          <v:group id="_x0000_s1521" style="width:.75pt;height:12.15pt;mso-position-horizontal-relative:char;mso-position-vertical-relative:line" coordsize="15,243">
            <v:line id="_x0000_s1522" style="position:absolute" from="8,8" to="8,235" strokecolor="red" strokeweight=".72pt"/>
            <w10:wrap type="none"/>
            <w10:anchorlock/>
          </v:group>
        </w:pict>
      </w:r>
    </w:p>
    <w:p w14:paraId="3F858BA8" w14:textId="77777777" w:rsidR="00B2016B" w:rsidRDefault="00A73EB9">
      <w:pPr>
        <w:tabs>
          <w:tab w:val="left" w:pos="1994"/>
        </w:tabs>
        <w:spacing w:line="183" w:lineRule="exact"/>
        <w:ind w:left="1418" w:right="1418"/>
        <w:rPr>
          <w:i/>
          <w:sz w:val="20"/>
        </w:rPr>
      </w:pPr>
      <w:r>
        <w:rPr>
          <w:spacing w:val="4"/>
          <w:sz w:val="20"/>
        </w:rPr>
        <w:t>[4]</w:t>
      </w:r>
      <w:r>
        <w:rPr>
          <w:spacing w:val="4"/>
          <w:sz w:val="20"/>
        </w:rPr>
        <w:tab/>
        <w:t xml:space="preserve">IEC </w:t>
      </w:r>
      <w:r>
        <w:rPr>
          <w:spacing w:val="5"/>
          <w:sz w:val="20"/>
        </w:rPr>
        <w:t xml:space="preserve">61508-3,  </w:t>
      </w:r>
      <w:r>
        <w:rPr>
          <w:i/>
          <w:spacing w:val="5"/>
          <w:sz w:val="20"/>
        </w:rPr>
        <w:t xml:space="preserve">Functional  safety  </w:t>
      </w:r>
      <w:r>
        <w:rPr>
          <w:i/>
          <w:spacing w:val="3"/>
          <w:sz w:val="20"/>
        </w:rPr>
        <w:t xml:space="preserve">of  </w:t>
      </w:r>
      <w:r>
        <w:rPr>
          <w:i/>
          <w:spacing w:val="6"/>
          <w:sz w:val="20"/>
        </w:rPr>
        <w:t xml:space="preserve">electrical/electronic/programmable  </w:t>
      </w:r>
      <w:r>
        <w:rPr>
          <w:i/>
          <w:spacing w:val="5"/>
          <w:sz w:val="20"/>
        </w:rPr>
        <w:t>electronic</w:t>
      </w:r>
      <w:r>
        <w:rPr>
          <w:i/>
          <w:spacing w:val="46"/>
          <w:sz w:val="20"/>
        </w:rPr>
        <w:t xml:space="preserve"> </w:t>
      </w:r>
      <w:r>
        <w:rPr>
          <w:i/>
          <w:spacing w:val="6"/>
          <w:sz w:val="20"/>
        </w:rPr>
        <w:t>safety-</w:t>
      </w:r>
    </w:p>
    <w:p w14:paraId="014B8AD2" w14:textId="77777777" w:rsidR="00B2016B" w:rsidRDefault="00A73EB9">
      <w:pPr>
        <w:ind w:left="1996" w:right="1418"/>
        <w:rPr>
          <w:i/>
          <w:sz w:val="20"/>
        </w:rPr>
      </w:pPr>
      <w:r>
        <w:rPr>
          <w:i/>
          <w:sz w:val="20"/>
        </w:rPr>
        <w:t>related systems – Part 3: Software  requirements</w:t>
      </w:r>
    </w:p>
    <w:p w14:paraId="4A194526" w14:textId="77777777" w:rsidR="00B2016B" w:rsidRDefault="00B2016B">
      <w:pPr>
        <w:pStyle w:val="BodyText"/>
        <w:spacing w:before="4"/>
        <w:rPr>
          <w:i/>
          <w:sz w:val="17"/>
        </w:rPr>
      </w:pPr>
    </w:p>
    <w:p w14:paraId="467E98C0" w14:textId="77777777" w:rsidR="00B2016B" w:rsidRDefault="00A73EB9">
      <w:pPr>
        <w:tabs>
          <w:tab w:val="left" w:pos="1994"/>
        </w:tabs>
        <w:ind w:left="1994" w:right="1427" w:hanging="577"/>
        <w:rPr>
          <w:i/>
          <w:sz w:val="20"/>
        </w:rPr>
      </w:pPr>
      <w:r>
        <w:pict w14:anchorId="44F22268">
          <v:line id="_x0000_s1520" style="position:absolute;left:0;text-align:left;z-index:251768320;mso-position-horizontal-relative:page" from="62.25pt,.1pt" to="62.25pt,11.65pt" strokecolor="red" strokeweight=".72pt">
            <w10:wrap anchorx="page"/>
          </v:line>
        </w:pict>
      </w:r>
      <w:bookmarkStart w:id="121" w:name="_bookmark119"/>
      <w:bookmarkEnd w:id="121"/>
      <w:r>
        <w:rPr>
          <w:spacing w:val="4"/>
          <w:sz w:val="20"/>
        </w:rPr>
        <w:t>[5]</w:t>
      </w:r>
      <w:r>
        <w:rPr>
          <w:spacing w:val="4"/>
          <w:sz w:val="20"/>
        </w:rPr>
        <w:tab/>
        <w:t xml:space="preserve">IEC </w:t>
      </w:r>
      <w:r>
        <w:rPr>
          <w:spacing w:val="5"/>
          <w:sz w:val="20"/>
        </w:rPr>
        <w:t>61010-1:</w:t>
      </w:r>
      <w:r>
        <w:rPr>
          <w:strike/>
          <w:color w:val="FF0000"/>
          <w:spacing w:val="5"/>
          <w:sz w:val="20"/>
        </w:rPr>
        <w:t xml:space="preserve">2001 </w:t>
      </w:r>
      <w:r>
        <w:rPr>
          <w:color w:val="FF0000"/>
          <w:spacing w:val="4"/>
          <w:sz w:val="20"/>
        </w:rPr>
        <w:t>2010</w:t>
      </w:r>
      <w:r>
        <w:rPr>
          <w:spacing w:val="4"/>
          <w:sz w:val="20"/>
        </w:rPr>
        <w:t xml:space="preserve">,  </w:t>
      </w:r>
      <w:r>
        <w:rPr>
          <w:i/>
          <w:spacing w:val="5"/>
          <w:sz w:val="20"/>
        </w:rPr>
        <w:t xml:space="preserve">Safety  requirements  </w:t>
      </w:r>
      <w:r>
        <w:rPr>
          <w:i/>
          <w:spacing w:val="4"/>
          <w:sz w:val="20"/>
        </w:rPr>
        <w:t xml:space="preserve">for  </w:t>
      </w:r>
      <w:r>
        <w:rPr>
          <w:i/>
          <w:spacing w:val="6"/>
          <w:sz w:val="20"/>
        </w:rPr>
        <w:t xml:space="preserve">electrical </w:t>
      </w:r>
      <w:r>
        <w:rPr>
          <w:i/>
          <w:spacing w:val="5"/>
          <w:sz w:val="20"/>
        </w:rPr>
        <w:t>equipment</w:t>
      </w:r>
      <w:r>
        <w:rPr>
          <w:i/>
          <w:spacing w:val="-15"/>
          <w:sz w:val="20"/>
        </w:rPr>
        <w:t xml:space="preserve"> </w:t>
      </w:r>
      <w:r>
        <w:rPr>
          <w:i/>
          <w:spacing w:val="4"/>
          <w:sz w:val="20"/>
        </w:rPr>
        <w:t>for</w:t>
      </w:r>
      <w:r>
        <w:rPr>
          <w:i/>
          <w:spacing w:val="34"/>
          <w:sz w:val="20"/>
        </w:rPr>
        <w:t xml:space="preserve"> </w:t>
      </w:r>
      <w:r>
        <w:rPr>
          <w:i/>
          <w:spacing w:val="5"/>
          <w:sz w:val="20"/>
        </w:rPr>
        <w:t>measurement,</w:t>
      </w:r>
      <w:r>
        <w:rPr>
          <w:i/>
          <w:w w:val="99"/>
          <w:sz w:val="20"/>
        </w:rPr>
        <w:t xml:space="preserve"> </w:t>
      </w:r>
      <w:r>
        <w:rPr>
          <w:i/>
          <w:spacing w:val="5"/>
          <w:sz w:val="20"/>
        </w:rPr>
        <w:t xml:space="preserve">control, </w:t>
      </w:r>
      <w:r>
        <w:rPr>
          <w:i/>
          <w:spacing w:val="4"/>
          <w:sz w:val="20"/>
        </w:rPr>
        <w:t xml:space="preserve">and </w:t>
      </w:r>
      <w:r>
        <w:rPr>
          <w:i/>
          <w:spacing w:val="5"/>
          <w:sz w:val="20"/>
        </w:rPr>
        <w:t xml:space="preserve">laboratory </w:t>
      </w:r>
      <w:r>
        <w:rPr>
          <w:i/>
          <w:spacing w:val="4"/>
          <w:sz w:val="20"/>
        </w:rPr>
        <w:t xml:space="preserve">use </w:t>
      </w:r>
      <w:r>
        <w:rPr>
          <w:i/>
          <w:sz w:val="20"/>
        </w:rPr>
        <w:t xml:space="preserve">– </w:t>
      </w:r>
      <w:r>
        <w:rPr>
          <w:i/>
          <w:spacing w:val="4"/>
          <w:sz w:val="20"/>
        </w:rPr>
        <w:t xml:space="preserve">Part </w:t>
      </w:r>
      <w:r>
        <w:rPr>
          <w:i/>
          <w:spacing w:val="3"/>
          <w:sz w:val="20"/>
        </w:rPr>
        <w:t xml:space="preserve">1: </w:t>
      </w:r>
      <w:r>
        <w:rPr>
          <w:i/>
          <w:spacing w:val="5"/>
          <w:sz w:val="20"/>
        </w:rPr>
        <w:t xml:space="preserve">General </w:t>
      </w:r>
      <w:r>
        <w:rPr>
          <w:i/>
          <w:spacing w:val="32"/>
          <w:sz w:val="20"/>
        </w:rPr>
        <w:t xml:space="preserve"> </w:t>
      </w:r>
      <w:r>
        <w:rPr>
          <w:i/>
          <w:spacing w:val="5"/>
          <w:sz w:val="20"/>
        </w:rPr>
        <w:t>requirements</w:t>
      </w:r>
    </w:p>
    <w:p w14:paraId="01B6C9CE" w14:textId="77777777" w:rsidR="00B2016B" w:rsidRDefault="00B2016B">
      <w:pPr>
        <w:pStyle w:val="BodyText"/>
        <w:spacing w:before="4"/>
        <w:rPr>
          <w:i/>
          <w:sz w:val="17"/>
        </w:rPr>
      </w:pPr>
    </w:p>
    <w:p w14:paraId="5C68A552" w14:textId="77777777" w:rsidR="00B2016B" w:rsidRDefault="00A73EB9">
      <w:pPr>
        <w:tabs>
          <w:tab w:val="left" w:pos="1994"/>
        </w:tabs>
        <w:ind w:left="1418" w:right="1418"/>
        <w:rPr>
          <w:i/>
          <w:sz w:val="20"/>
        </w:rPr>
      </w:pPr>
      <w:r>
        <w:rPr>
          <w:spacing w:val="4"/>
          <w:sz w:val="20"/>
        </w:rPr>
        <w:t>[6]</w:t>
      </w:r>
      <w:r>
        <w:rPr>
          <w:spacing w:val="4"/>
          <w:sz w:val="20"/>
        </w:rPr>
        <w:tab/>
        <w:t xml:space="preserve">ISO </w:t>
      </w:r>
      <w:r>
        <w:rPr>
          <w:spacing w:val="5"/>
          <w:sz w:val="20"/>
        </w:rPr>
        <w:t xml:space="preserve">9000:2005, </w:t>
      </w:r>
      <w:r>
        <w:rPr>
          <w:i/>
          <w:spacing w:val="5"/>
          <w:sz w:val="20"/>
        </w:rPr>
        <w:t xml:space="preserve">Quality management </w:t>
      </w:r>
      <w:r>
        <w:rPr>
          <w:i/>
          <w:spacing w:val="6"/>
          <w:sz w:val="20"/>
        </w:rPr>
        <w:t xml:space="preserve">systems </w:t>
      </w:r>
      <w:r>
        <w:rPr>
          <w:i/>
          <w:sz w:val="20"/>
        </w:rPr>
        <w:t xml:space="preserve">– </w:t>
      </w:r>
      <w:r>
        <w:rPr>
          <w:i/>
          <w:spacing w:val="5"/>
          <w:sz w:val="20"/>
        </w:rPr>
        <w:t xml:space="preserve">Fundamentals </w:t>
      </w:r>
      <w:r>
        <w:rPr>
          <w:i/>
          <w:spacing w:val="4"/>
          <w:sz w:val="20"/>
        </w:rPr>
        <w:t xml:space="preserve">and </w:t>
      </w:r>
      <w:r>
        <w:rPr>
          <w:i/>
          <w:spacing w:val="31"/>
          <w:sz w:val="20"/>
        </w:rPr>
        <w:t xml:space="preserve"> </w:t>
      </w:r>
      <w:r>
        <w:rPr>
          <w:i/>
          <w:spacing w:val="5"/>
          <w:sz w:val="20"/>
        </w:rPr>
        <w:t>vocabulary</w:t>
      </w:r>
    </w:p>
    <w:p w14:paraId="359B318E" w14:textId="77777777" w:rsidR="00B2016B" w:rsidRDefault="00B2016B">
      <w:pPr>
        <w:pStyle w:val="BodyText"/>
        <w:spacing w:before="4"/>
        <w:rPr>
          <w:i/>
          <w:sz w:val="17"/>
        </w:rPr>
      </w:pPr>
    </w:p>
    <w:p w14:paraId="1DC8DB3F" w14:textId="77777777" w:rsidR="00B2016B" w:rsidRDefault="00A73EB9">
      <w:pPr>
        <w:tabs>
          <w:tab w:val="left" w:pos="1994"/>
        </w:tabs>
        <w:ind w:left="1418" w:right="1418"/>
        <w:rPr>
          <w:i/>
          <w:sz w:val="20"/>
        </w:rPr>
      </w:pPr>
      <w:r>
        <w:pict w14:anchorId="181ED0D1">
          <v:line id="_x0000_s1519" style="position:absolute;left:0;text-align:left;z-index:251769344;mso-position-horizontal-relative:page" from="62.25pt,.1pt" to="62.25pt,21.6pt" strokecolor="red" strokeweight=".72pt">
            <w10:wrap anchorx="page"/>
          </v:line>
        </w:pict>
      </w:r>
      <w:r>
        <w:rPr>
          <w:spacing w:val="4"/>
          <w:sz w:val="20"/>
        </w:rPr>
        <w:t>[7]</w:t>
      </w:r>
      <w:r>
        <w:rPr>
          <w:spacing w:val="4"/>
          <w:sz w:val="20"/>
        </w:rPr>
        <w:tab/>
        <w:t xml:space="preserve">ISO </w:t>
      </w:r>
      <w:r>
        <w:rPr>
          <w:spacing w:val="5"/>
          <w:sz w:val="20"/>
        </w:rPr>
        <w:t>9001:</w:t>
      </w:r>
      <w:r>
        <w:rPr>
          <w:strike/>
          <w:color w:val="FF0000"/>
          <w:spacing w:val="5"/>
          <w:sz w:val="20"/>
        </w:rPr>
        <w:t xml:space="preserve">2000 </w:t>
      </w:r>
      <w:r>
        <w:rPr>
          <w:color w:val="FF0000"/>
          <w:spacing w:val="4"/>
          <w:sz w:val="20"/>
        </w:rPr>
        <w:t>2008</w:t>
      </w:r>
      <w:r>
        <w:rPr>
          <w:spacing w:val="4"/>
          <w:sz w:val="20"/>
        </w:rPr>
        <w:t xml:space="preserve">, </w:t>
      </w:r>
      <w:r>
        <w:rPr>
          <w:i/>
          <w:spacing w:val="5"/>
          <w:sz w:val="20"/>
        </w:rPr>
        <w:t xml:space="preserve">Quality management </w:t>
      </w:r>
      <w:r>
        <w:rPr>
          <w:i/>
          <w:spacing w:val="6"/>
          <w:sz w:val="20"/>
        </w:rPr>
        <w:t xml:space="preserve">systems </w:t>
      </w:r>
      <w:r>
        <w:rPr>
          <w:i/>
          <w:sz w:val="20"/>
        </w:rPr>
        <w:t xml:space="preserve">– </w:t>
      </w:r>
      <w:r>
        <w:rPr>
          <w:i/>
          <w:spacing w:val="12"/>
          <w:sz w:val="20"/>
        </w:rPr>
        <w:t xml:space="preserve"> </w:t>
      </w:r>
      <w:r>
        <w:rPr>
          <w:i/>
          <w:spacing w:val="5"/>
          <w:sz w:val="20"/>
        </w:rPr>
        <w:t>Requirements</w:t>
      </w:r>
    </w:p>
    <w:p w14:paraId="3D8FBE61" w14:textId="77777777" w:rsidR="00B2016B" w:rsidRDefault="00B2016B">
      <w:pPr>
        <w:pStyle w:val="BodyText"/>
        <w:spacing w:before="10"/>
        <w:rPr>
          <w:i/>
          <w:sz w:val="10"/>
        </w:rPr>
      </w:pPr>
    </w:p>
    <w:p w14:paraId="4E875572" w14:textId="77777777" w:rsidR="00B2016B" w:rsidRDefault="00A73EB9">
      <w:pPr>
        <w:tabs>
          <w:tab w:val="left" w:pos="1994"/>
        </w:tabs>
        <w:spacing w:before="74"/>
        <w:ind w:left="1994" w:right="1418" w:hanging="577"/>
        <w:rPr>
          <w:i/>
          <w:sz w:val="20"/>
        </w:rPr>
      </w:pPr>
      <w:bookmarkStart w:id="122" w:name="_bookmark120"/>
      <w:bookmarkEnd w:id="122"/>
      <w:r>
        <w:rPr>
          <w:spacing w:val="4"/>
          <w:sz w:val="20"/>
        </w:rPr>
        <w:t>[8]</w:t>
      </w:r>
      <w:r>
        <w:rPr>
          <w:spacing w:val="4"/>
          <w:sz w:val="20"/>
        </w:rPr>
        <w:tab/>
        <w:t xml:space="preserve">ISO  </w:t>
      </w:r>
      <w:r>
        <w:rPr>
          <w:spacing w:val="5"/>
          <w:sz w:val="20"/>
        </w:rPr>
        <w:t xml:space="preserve">13485:2003, </w:t>
      </w:r>
      <w:r>
        <w:rPr>
          <w:i/>
          <w:spacing w:val="5"/>
          <w:sz w:val="20"/>
        </w:rPr>
        <w:t xml:space="preserve">Medical devices </w:t>
      </w:r>
      <w:r>
        <w:rPr>
          <w:i/>
          <w:sz w:val="20"/>
        </w:rPr>
        <w:t xml:space="preserve">–  </w:t>
      </w:r>
      <w:r>
        <w:rPr>
          <w:i/>
          <w:spacing w:val="5"/>
          <w:sz w:val="20"/>
        </w:rPr>
        <w:t xml:space="preserve">Quality management </w:t>
      </w:r>
      <w:r>
        <w:rPr>
          <w:i/>
          <w:spacing w:val="6"/>
          <w:sz w:val="20"/>
        </w:rPr>
        <w:t xml:space="preserve">systems    </w:t>
      </w:r>
      <w:r>
        <w:rPr>
          <w:i/>
          <w:spacing w:val="11"/>
          <w:sz w:val="20"/>
        </w:rPr>
        <w:t xml:space="preserve"> </w:t>
      </w:r>
      <w:r>
        <w:rPr>
          <w:i/>
          <w:sz w:val="20"/>
        </w:rPr>
        <w:t xml:space="preserve">–  </w:t>
      </w:r>
      <w:r>
        <w:rPr>
          <w:i/>
          <w:spacing w:val="5"/>
          <w:sz w:val="20"/>
        </w:rPr>
        <w:t>Requirements</w:t>
      </w:r>
      <w:r>
        <w:rPr>
          <w:i/>
          <w:spacing w:val="50"/>
          <w:sz w:val="20"/>
        </w:rPr>
        <w:t xml:space="preserve"> </w:t>
      </w:r>
      <w:r>
        <w:rPr>
          <w:i/>
          <w:spacing w:val="6"/>
          <w:sz w:val="20"/>
        </w:rPr>
        <w:t>for</w:t>
      </w:r>
      <w:r>
        <w:rPr>
          <w:i/>
          <w:spacing w:val="6"/>
          <w:w w:val="99"/>
          <w:sz w:val="20"/>
        </w:rPr>
        <w:t xml:space="preserve"> </w:t>
      </w:r>
      <w:r>
        <w:rPr>
          <w:i/>
          <w:spacing w:val="5"/>
          <w:sz w:val="20"/>
        </w:rPr>
        <w:t>regulatory</w:t>
      </w:r>
      <w:r>
        <w:rPr>
          <w:i/>
          <w:spacing w:val="17"/>
          <w:sz w:val="20"/>
        </w:rPr>
        <w:t xml:space="preserve"> </w:t>
      </w:r>
      <w:r>
        <w:rPr>
          <w:i/>
          <w:spacing w:val="6"/>
          <w:sz w:val="20"/>
        </w:rPr>
        <w:t>purposes</w:t>
      </w:r>
    </w:p>
    <w:p w14:paraId="38E5D7D2" w14:textId="77777777" w:rsidR="00B2016B" w:rsidRDefault="00B2016B">
      <w:pPr>
        <w:pStyle w:val="BodyText"/>
        <w:spacing w:before="4"/>
        <w:rPr>
          <w:i/>
          <w:sz w:val="17"/>
        </w:rPr>
      </w:pPr>
    </w:p>
    <w:p w14:paraId="64957239" w14:textId="77777777" w:rsidR="00B2016B" w:rsidRDefault="00A73EB9">
      <w:pPr>
        <w:tabs>
          <w:tab w:val="left" w:pos="1994"/>
        </w:tabs>
        <w:ind w:left="1418" w:right="1418"/>
        <w:rPr>
          <w:i/>
          <w:sz w:val="20"/>
        </w:rPr>
      </w:pPr>
      <w:r>
        <w:pict w14:anchorId="713D9E04">
          <v:shape id="_x0000_s1518" style="position:absolute;left:0;text-align:left;margin-left:62.25pt;margin-top:.1pt;width:.1pt;height:33pt;z-index:251770368;mso-position-horizontal-relative:page" coordorigin="1246,3" coordsize="0,660" path="m1246,3l1246,432m1246,432l1246,663e" filled="f" strokecolor="red" strokeweight=".72pt">
            <v:path arrowok="t"/>
            <w10:wrap anchorx="page"/>
          </v:shape>
        </w:pict>
      </w:r>
      <w:r>
        <w:rPr>
          <w:strike/>
          <w:color w:val="FF0000"/>
          <w:spacing w:val="4"/>
          <w:sz w:val="20"/>
        </w:rPr>
        <w:t>[9]</w:t>
      </w:r>
      <w:r>
        <w:rPr>
          <w:strike/>
          <w:color w:val="FF0000"/>
          <w:spacing w:val="4"/>
          <w:sz w:val="20"/>
        </w:rPr>
        <w:tab/>
      </w:r>
      <w:r>
        <w:rPr>
          <w:strike/>
          <w:color w:val="FF0000"/>
          <w:spacing w:val="5"/>
          <w:sz w:val="20"/>
        </w:rPr>
        <w:t xml:space="preserve">ISO/IEC 9126-1:2001, </w:t>
      </w:r>
      <w:r>
        <w:rPr>
          <w:i/>
          <w:strike/>
          <w:color w:val="FF0000"/>
          <w:spacing w:val="5"/>
          <w:sz w:val="20"/>
        </w:rPr>
        <w:t xml:space="preserve">Software engineering </w:t>
      </w:r>
      <w:r>
        <w:rPr>
          <w:i/>
          <w:strike/>
          <w:color w:val="FF0000"/>
          <w:sz w:val="20"/>
        </w:rPr>
        <w:t xml:space="preserve">— </w:t>
      </w:r>
      <w:r>
        <w:rPr>
          <w:i/>
          <w:strike/>
          <w:color w:val="FF0000"/>
          <w:spacing w:val="5"/>
          <w:sz w:val="20"/>
        </w:rPr>
        <w:t xml:space="preserve">Product quality </w:t>
      </w:r>
      <w:r>
        <w:rPr>
          <w:i/>
          <w:strike/>
          <w:color w:val="FF0000"/>
          <w:sz w:val="20"/>
        </w:rPr>
        <w:t xml:space="preserve">— </w:t>
      </w:r>
      <w:r>
        <w:rPr>
          <w:i/>
          <w:strike/>
          <w:color w:val="FF0000"/>
          <w:spacing w:val="4"/>
          <w:sz w:val="20"/>
        </w:rPr>
        <w:t xml:space="preserve">Part </w:t>
      </w:r>
      <w:r>
        <w:rPr>
          <w:i/>
          <w:strike/>
          <w:color w:val="FF0000"/>
          <w:spacing w:val="3"/>
          <w:sz w:val="20"/>
        </w:rPr>
        <w:t xml:space="preserve">1: </w:t>
      </w:r>
      <w:r>
        <w:rPr>
          <w:i/>
          <w:strike/>
          <w:color w:val="FF0000"/>
          <w:spacing w:val="5"/>
          <w:sz w:val="20"/>
        </w:rPr>
        <w:t xml:space="preserve">Quality </w:t>
      </w:r>
      <w:r>
        <w:rPr>
          <w:i/>
          <w:strike/>
          <w:color w:val="FF0000"/>
          <w:spacing w:val="64"/>
          <w:sz w:val="20"/>
        </w:rPr>
        <w:t xml:space="preserve"> </w:t>
      </w:r>
      <w:r>
        <w:rPr>
          <w:i/>
          <w:strike/>
          <w:color w:val="FF0000"/>
          <w:spacing w:val="6"/>
          <w:sz w:val="20"/>
        </w:rPr>
        <w:t>model</w:t>
      </w:r>
    </w:p>
    <w:p w14:paraId="544BD3DD" w14:textId="77777777" w:rsidR="00B2016B" w:rsidRDefault="00B2016B">
      <w:pPr>
        <w:pStyle w:val="BodyText"/>
        <w:spacing w:before="10"/>
        <w:rPr>
          <w:i/>
          <w:sz w:val="10"/>
        </w:rPr>
      </w:pPr>
    </w:p>
    <w:p w14:paraId="7C0BB959" w14:textId="77777777" w:rsidR="00B2016B" w:rsidRDefault="00A73EB9">
      <w:pPr>
        <w:tabs>
          <w:tab w:val="left" w:pos="1994"/>
        </w:tabs>
        <w:spacing w:before="74"/>
        <w:ind w:left="1994" w:right="1427" w:hanging="576"/>
        <w:rPr>
          <w:i/>
          <w:sz w:val="20"/>
        </w:rPr>
      </w:pPr>
      <w:r>
        <w:pict w14:anchorId="63E3F337">
          <v:shape id="_x0000_s1517" style="position:absolute;left:0;text-align:left;margin-left:62.25pt;margin-top:26.85pt;width:.1pt;height:254.65pt;z-index:251771392;mso-position-horizontal-relative:page" coordorigin="1246,538" coordsize="0,5093" path="m1246,538l1246,766m1246,766l1246,1193m1246,1193l1246,1423m1246,1423l1246,1853m1246,1853l1246,2083m1246,2083l1246,2513m1246,2513l1246,2743m1246,2743l1246,3173m1246,3173l1246,3427m1246,3427l1246,3857m1246,3857l1246,4111m1246,4111l1246,4541m1246,4541l1246,4771m1246,4771l1246,5201m1246,5201l1246,5630e" filled="f" strokecolor="red" strokeweight=".72pt">
            <v:path arrowok="t"/>
            <w10:wrap anchorx="page"/>
          </v:shape>
        </w:pict>
      </w:r>
      <w:bookmarkStart w:id="123" w:name="_bookmark121"/>
      <w:bookmarkEnd w:id="123"/>
      <w:r>
        <w:rPr>
          <w:spacing w:val="4"/>
          <w:sz w:val="20"/>
        </w:rPr>
        <w:t>[9]</w:t>
      </w:r>
      <w:r>
        <w:rPr>
          <w:spacing w:val="4"/>
          <w:sz w:val="20"/>
        </w:rPr>
        <w:tab/>
      </w:r>
      <w:r>
        <w:rPr>
          <w:spacing w:val="5"/>
          <w:sz w:val="20"/>
        </w:rPr>
        <w:t>ISO/IEC  12207:</w:t>
      </w:r>
      <w:r>
        <w:rPr>
          <w:strike/>
          <w:color w:val="FF0000"/>
          <w:spacing w:val="5"/>
          <w:sz w:val="20"/>
        </w:rPr>
        <w:t xml:space="preserve">1995 </w:t>
      </w:r>
      <w:r>
        <w:rPr>
          <w:color w:val="FF0000"/>
          <w:spacing w:val="6"/>
          <w:sz w:val="20"/>
        </w:rPr>
        <w:t>2008</w:t>
      </w:r>
      <w:r>
        <w:rPr>
          <w:spacing w:val="6"/>
          <w:sz w:val="20"/>
        </w:rPr>
        <w:t xml:space="preserve">, </w:t>
      </w:r>
      <w:r>
        <w:rPr>
          <w:i/>
          <w:strike/>
          <w:color w:val="FF0000"/>
          <w:spacing w:val="5"/>
          <w:sz w:val="20"/>
        </w:rPr>
        <w:t xml:space="preserve">Information technology </w:t>
      </w:r>
      <w:r>
        <w:rPr>
          <w:i/>
          <w:color w:val="FF0000"/>
          <w:spacing w:val="5"/>
          <w:sz w:val="20"/>
        </w:rPr>
        <w:t xml:space="preserve">Systems </w:t>
      </w:r>
      <w:r>
        <w:rPr>
          <w:i/>
          <w:color w:val="FF0000"/>
          <w:spacing w:val="4"/>
          <w:sz w:val="20"/>
        </w:rPr>
        <w:t xml:space="preserve">and </w:t>
      </w:r>
      <w:r>
        <w:rPr>
          <w:i/>
          <w:color w:val="FF0000"/>
          <w:spacing w:val="6"/>
          <w:sz w:val="20"/>
        </w:rPr>
        <w:t xml:space="preserve">software  </w:t>
      </w:r>
      <w:r>
        <w:rPr>
          <w:i/>
          <w:color w:val="FF0000"/>
          <w:spacing w:val="42"/>
          <w:sz w:val="20"/>
        </w:rPr>
        <w:t xml:space="preserve"> </w:t>
      </w:r>
      <w:r>
        <w:rPr>
          <w:i/>
          <w:color w:val="FF0000"/>
          <w:spacing w:val="5"/>
          <w:sz w:val="20"/>
        </w:rPr>
        <w:t>engineering</w:t>
      </w:r>
      <w:r>
        <w:rPr>
          <w:i/>
          <w:color w:val="FF0000"/>
          <w:spacing w:val="34"/>
          <w:sz w:val="20"/>
        </w:rPr>
        <w:t xml:space="preserve"> </w:t>
      </w:r>
      <w:r>
        <w:rPr>
          <w:i/>
          <w:sz w:val="20"/>
        </w:rPr>
        <w:t>–</w:t>
      </w:r>
      <w:r>
        <w:rPr>
          <w:i/>
          <w:w w:val="99"/>
          <w:sz w:val="20"/>
        </w:rPr>
        <w:t xml:space="preserve"> </w:t>
      </w:r>
      <w:r>
        <w:rPr>
          <w:i/>
          <w:spacing w:val="5"/>
          <w:sz w:val="20"/>
        </w:rPr>
        <w:t xml:space="preserve">Software </w:t>
      </w:r>
      <w:r>
        <w:rPr>
          <w:i/>
          <w:spacing w:val="4"/>
          <w:sz w:val="20"/>
        </w:rPr>
        <w:t xml:space="preserve">life </w:t>
      </w:r>
      <w:r>
        <w:rPr>
          <w:i/>
          <w:spacing w:val="6"/>
          <w:sz w:val="20"/>
        </w:rPr>
        <w:t>cycle</w:t>
      </w:r>
      <w:r>
        <w:rPr>
          <w:i/>
          <w:spacing w:val="35"/>
          <w:sz w:val="20"/>
        </w:rPr>
        <w:t xml:space="preserve"> </w:t>
      </w:r>
      <w:r>
        <w:rPr>
          <w:i/>
          <w:spacing w:val="6"/>
          <w:sz w:val="20"/>
        </w:rPr>
        <w:t>processes</w:t>
      </w:r>
    </w:p>
    <w:p w14:paraId="68D27308" w14:textId="77777777" w:rsidR="00B2016B" w:rsidRDefault="00A73EB9">
      <w:pPr>
        <w:pStyle w:val="BodyText"/>
        <w:spacing w:line="229" w:lineRule="exact"/>
        <w:ind w:left="1994" w:right="1418"/>
      </w:pPr>
      <w:r>
        <w:rPr>
          <w:strike/>
          <w:color w:val="FF0000"/>
        </w:rPr>
        <w:t>Amendment 1 (2002)</w:t>
      </w:r>
    </w:p>
    <w:p w14:paraId="6C93E2BB" w14:textId="77777777" w:rsidR="00B2016B" w:rsidRDefault="00A73EB9">
      <w:pPr>
        <w:pStyle w:val="BodyText"/>
        <w:spacing w:line="229" w:lineRule="exact"/>
        <w:ind w:left="1994" w:right="1418"/>
      </w:pPr>
      <w:r>
        <w:rPr>
          <w:strike/>
          <w:color w:val="FF0000"/>
        </w:rPr>
        <w:t>Amendment 2 (2004)</w:t>
      </w:r>
    </w:p>
    <w:p w14:paraId="006DFE33" w14:textId="77777777" w:rsidR="00B2016B" w:rsidRDefault="00B2016B">
      <w:pPr>
        <w:pStyle w:val="BodyText"/>
        <w:spacing w:before="8"/>
        <w:rPr>
          <w:sz w:val="10"/>
        </w:rPr>
      </w:pPr>
    </w:p>
    <w:p w14:paraId="16BD8B20" w14:textId="77777777" w:rsidR="00B2016B" w:rsidRDefault="00A73EB9">
      <w:pPr>
        <w:tabs>
          <w:tab w:val="left" w:pos="1994"/>
          <w:tab w:val="left" w:pos="2975"/>
          <w:tab w:val="left" w:pos="5634"/>
          <w:tab w:val="left" w:pos="6869"/>
          <w:tab w:val="left" w:pos="7190"/>
          <w:tab w:val="left" w:pos="8231"/>
          <w:tab w:val="left" w:pos="9647"/>
        </w:tabs>
        <w:spacing w:before="74"/>
        <w:ind w:left="1994" w:right="1423" w:hanging="576"/>
        <w:rPr>
          <w:i/>
          <w:sz w:val="20"/>
        </w:rPr>
      </w:pPr>
      <w:bookmarkStart w:id="124" w:name="_bookmark122"/>
      <w:bookmarkEnd w:id="124"/>
      <w:r>
        <w:rPr>
          <w:spacing w:val="4"/>
          <w:sz w:val="20"/>
        </w:rPr>
        <w:t>[10]</w:t>
      </w:r>
      <w:r>
        <w:rPr>
          <w:spacing w:val="4"/>
          <w:sz w:val="20"/>
        </w:rPr>
        <w:tab/>
      </w:r>
      <w:r>
        <w:rPr>
          <w:spacing w:val="5"/>
          <w:sz w:val="20"/>
        </w:rPr>
        <w:t>ISO/IEC</w:t>
      </w:r>
      <w:r>
        <w:rPr>
          <w:spacing w:val="5"/>
          <w:sz w:val="20"/>
        </w:rPr>
        <w:tab/>
      </w:r>
      <w:r>
        <w:rPr>
          <w:spacing w:val="6"/>
          <w:sz w:val="20"/>
        </w:rPr>
        <w:t xml:space="preserve">14764:1999,  </w:t>
      </w:r>
      <w:r>
        <w:rPr>
          <w:spacing w:val="24"/>
          <w:sz w:val="20"/>
        </w:rPr>
        <w:t xml:space="preserve"> </w:t>
      </w:r>
      <w:r>
        <w:rPr>
          <w:i/>
          <w:strike/>
          <w:color w:val="FF0000"/>
          <w:spacing w:val="5"/>
          <w:sz w:val="20"/>
        </w:rPr>
        <w:t>Information</w:t>
      </w:r>
      <w:r>
        <w:rPr>
          <w:i/>
          <w:strike/>
          <w:color w:val="FF0000"/>
          <w:spacing w:val="5"/>
          <w:sz w:val="20"/>
        </w:rPr>
        <w:tab/>
        <w:t>technology</w:t>
      </w:r>
      <w:r>
        <w:rPr>
          <w:i/>
          <w:strike/>
          <w:color w:val="FF0000"/>
          <w:spacing w:val="5"/>
          <w:sz w:val="20"/>
        </w:rPr>
        <w:tab/>
      </w:r>
      <w:r>
        <w:rPr>
          <w:i/>
          <w:strike/>
          <w:color w:val="FF0000"/>
          <w:sz w:val="20"/>
        </w:rPr>
        <w:t>–</w:t>
      </w:r>
      <w:r>
        <w:rPr>
          <w:i/>
          <w:strike/>
          <w:color w:val="FF0000"/>
          <w:sz w:val="20"/>
        </w:rPr>
        <w:tab/>
      </w:r>
      <w:r>
        <w:rPr>
          <w:i/>
          <w:strike/>
          <w:color w:val="FF0000"/>
          <w:spacing w:val="5"/>
          <w:sz w:val="20"/>
        </w:rPr>
        <w:t>Software</w:t>
      </w:r>
      <w:r>
        <w:rPr>
          <w:i/>
          <w:strike/>
          <w:color w:val="FF0000"/>
          <w:spacing w:val="5"/>
          <w:sz w:val="20"/>
        </w:rPr>
        <w:tab/>
        <w:t>maintenance</w:t>
      </w:r>
      <w:r>
        <w:rPr>
          <w:i/>
          <w:color w:val="FF0000"/>
          <w:spacing w:val="5"/>
          <w:sz w:val="20"/>
        </w:rPr>
        <w:tab/>
        <w:t xml:space="preserve">Software Engineering </w:t>
      </w:r>
      <w:r>
        <w:rPr>
          <w:i/>
          <w:color w:val="FF0000"/>
          <w:sz w:val="20"/>
        </w:rPr>
        <w:t xml:space="preserve">– </w:t>
      </w:r>
      <w:r>
        <w:rPr>
          <w:i/>
          <w:color w:val="FF0000"/>
          <w:spacing w:val="5"/>
          <w:sz w:val="20"/>
        </w:rPr>
        <w:t xml:space="preserve">Software </w:t>
      </w:r>
      <w:r>
        <w:rPr>
          <w:i/>
          <w:color w:val="FF0000"/>
          <w:spacing w:val="4"/>
          <w:sz w:val="20"/>
        </w:rPr>
        <w:t xml:space="preserve">Life </w:t>
      </w:r>
      <w:r>
        <w:rPr>
          <w:i/>
          <w:color w:val="FF0000"/>
          <w:spacing w:val="5"/>
          <w:sz w:val="20"/>
        </w:rPr>
        <w:t xml:space="preserve">Cycle </w:t>
      </w:r>
      <w:r>
        <w:rPr>
          <w:i/>
          <w:color w:val="FF0000"/>
          <w:spacing w:val="6"/>
          <w:sz w:val="20"/>
        </w:rPr>
        <w:t xml:space="preserve">Processes </w:t>
      </w:r>
      <w:r>
        <w:rPr>
          <w:i/>
          <w:color w:val="FF0000"/>
          <w:sz w:val="20"/>
        </w:rPr>
        <w:t xml:space="preserve">– </w:t>
      </w:r>
      <w:r>
        <w:rPr>
          <w:i/>
          <w:color w:val="FF0000"/>
          <w:spacing w:val="19"/>
          <w:sz w:val="20"/>
        </w:rPr>
        <w:t xml:space="preserve"> </w:t>
      </w:r>
      <w:r>
        <w:rPr>
          <w:i/>
          <w:color w:val="FF0000"/>
          <w:spacing w:val="5"/>
          <w:sz w:val="20"/>
        </w:rPr>
        <w:t>Maintenance</w:t>
      </w:r>
    </w:p>
    <w:p w14:paraId="008EFEA1" w14:textId="77777777" w:rsidR="00B2016B" w:rsidRDefault="00B2016B">
      <w:pPr>
        <w:pStyle w:val="BodyText"/>
        <w:spacing w:before="10"/>
        <w:rPr>
          <w:i/>
          <w:sz w:val="10"/>
        </w:rPr>
      </w:pPr>
    </w:p>
    <w:p w14:paraId="08CB27B8" w14:textId="77777777" w:rsidR="00B2016B" w:rsidRDefault="00A73EB9">
      <w:pPr>
        <w:tabs>
          <w:tab w:val="left" w:pos="1994"/>
        </w:tabs>
        <w:spacing w:before="74"/>
        <w:ind w:left="1994" w:right="1424" w:hanging="576"/>
        <w:rPr>
          <w:i/>
          <w:sz w:val="20"/>
        </w:rPr>
      </w:pPr>
      <w:bookmarkStart w:id="125" w:name="_bookmark123"/>
      <w:bookmarkEnd w:id="125"/>
      <w:r>
        <w:rPr>
          <w:spacing w:val="4"/>
          <w:sz w:val="20"/>
        </w:rPr>
        <w:t>[11]</w:t>
      </w:r>
      <w:r>
        <w:rPr>
          <w:spacing w:val="4"/>
          <w:sz w:val="20"/>
        </w:rPr>
        <w:tab/>
      </w:r>
      <w:r>
        <w:rPr>
          <w:color w:val="FF0000"/>
          <w:spacing w:val="5"/>
          <w:sz w:val="20"/>
        </w:rPr>
        <w:t xml:space="preserve">ISO/IEC  15504-5:2012,  </w:t>
      </w:r>
      <w:r>
        <w:rPr>
          <w:i/>
          <w:color w:val="FF0000"/>
          <w:spacing w:val="5"/>
          <w:sz w:val="20"/>
        </w:rPr>
        <w:t xml:space="preserve">Information  technology  </w:t>
      </w:r>
      <w:r>
        <w:rPr>
          <w:i/>
          <w:color w:val="FF0000"/>
          <w:sz w:val="20"/>
        </w:rPr>
        <w:t xml:space="preserve">–  </w:t>
      </w:r>
      <w:r>
        <w:rPr>
          <w:i/>
          <w:color w:val="FF0000"/>
          <w:spacing w:val="5"/>
          <w:sz w:val="20"/>
        </w:rPr>
        <w:t xml:space="preserve">Process  </w:t>
      </w:r>
      <w:r>
        <w:rPr>
          <w:i/>
          <w:color w:val="FF0000"/>
          <w:spacing w:val="6"/>
          <w:sz w:val="20"/>
        </w:rPr>
        <w:t xml:space="preserve">assessment  </w:t>
      </w:r>
      <w:r>
        <w:rPr>
          <w:i/>
          <w:color w:val="FF0000"/>
          <w:sz w:val="20"/>
        </w:rPr>
        <w:t xml:space="preserve">–  </w:t>
      </w:r>
      <w:r>
        <w:rPr>
          <w:i/>
          <w:color w:val="FF0000"/>
          <w:spacing w:val="4"/>
          <w:sz w:val="20"/>
        </w:rPr>
        <w:t xml:space="preserve">Part   </w:t>
      </w:r>
      <w:r>
        <w:rPr>
          <w:i/>
          <w:color w:val="FF0000"/>
          <w:spacing w:val="23"/>
          <w:sz w:val="20"/>
        </w:rPr>
        <w:t xml:space="preserve"> </w:t>
      </w:r>
      <w:r>
        <w:rPr>
          <w:i/>
          <w:color w:val="FF0000"/>
          <w:spacing w:val="3"/>
          <w:sz w:val="20"/>
        </w:rPr>
        <w:t xml:space="preserve">5: </w:t>
      </w:r>
      <w:r>
        <w:rPr>
          <w:i/>
          <w:color w:val="FF0000"/>
          <w:spacing w:val="18"/>
          <w:sz w:val="20"/>
        </w:rPr>
        <w:t xml:space="preserve"> </w:t>
      </w:r>
      <w:r>
        <w:rPr>
          <w:i/>
          <w:color w:val="FF0000"/>
          <w:spacing w:val="3"/>
          <w:sz w:val="20"/>
        </w:rPr>
        <w:t>An</w:t>
      </w:r>
      <w:r>
        <w:rPr>
          <w:i/>
          <w:color w:val="FF0000"/>
          <w:w w:val="99"/>
          <w:sz w:val="20"/>
        </w:rPr>
        <w:t xml:space="preserve"> </w:t>
      </w:r>
      <w:r>
        <w:rPr>
          <w:i/>
          <w:color w:val="FF0000"/>
          <w:spacing w:val="5"/>
          <w:sz w:val="20"/>
        </w:rPr>
        <w:t xml:space="preserve">exemplar </w:t>
      </w:r>
      <w:r>
        <w:rPr>
          <w:i/>
          <w:color w:val="FF0000"/>
          <w:spacing w:val="6"/>
          <w:sz w:val="20"/>
        </w:rPr>
        <w:t xml:space="preserve">software </w:t>
      </w:r>
      <w:r>
        <w:rPr>
          <w:i/>
          <w:color w:val="FF0000"/>
          <w:spacing w:val="4"/>
          <w:sz w:val="20"/>
        </w:rPr>
        <w:t xml:space="preserve">life </w:t>
      </w:r>
      <w:r>
        <w:rPr>
          <w:i/>
          <w:color w:val="FF0000"/>
          <w:spacing w:val="6"/>
          <w:sz w:val="20"/>
        </w:rPr>
        <w:t xml:space="preserve">cycle </w:t>
      </w:r>
      <w:r>
        <w:rPr>
          <w:i/>
          <w:color w:val="FF0000"/>
          <w:spacing w:val="5"/>
          <w:sz w:val="20"/>
        </w:rPr>
        <w:t xml:space="preserve">process </w:t>
      </w:r>
      <w:r>
        <w:rPr>
          <w:i/>
          <w:color w:val="FF0000"/>
          <w:spacing w:val="6"/>
          <w:sz w:val="20"/>
        </w:rPr>
        <w:t>assessment</w:t>
      </w:r>
      <w:r>
        <w:rPr>
          <w:i/>
          <w:color w:val="FF0000"/>
          <w:spacing w:val="50"/>
          <w:sz w:val="20"/>
        </w:rPr>
        <w:t xml:space="preserve"> </w:t>
      </w:r>
      <w:r>
        <w:rPr>
          <w:i/>
          <w:color w:val="FF0000"/>
          <w:spacing w:val="6"/>
          <w:sz w:val="20"/>
        </w:rPr>
        <w:t>model</w:t>
      </w:r>
    </w:p>
    <w:p w14:paraId="74BF62AB" w14:textId="77777777" w:rsidR="00B2016B" w:rsidRDefault="00B2016B">
      <w:pPr>
        <w:pStyle w:val="BodyText"/>
        <w:spacing w:before="10"/>
        <w:rPr>
          <w:i/>
          <w:sz w:val="10"/>
        </w:rPr>
      </w:pPr>
    </w:p>
    <w:p w14:paraId="6D393D3E" w14:textId="77777777" w:rsidR="00B2016B" w:rsidRDefault="00A73EB9">
      <w:pPr>
        <w:tabs>
          <w:tab w:val="left" w:pos="1994"/>
        </w:tabs>
        <w:spacing w:before="74"/>
        <w:ind w:left="1994" w:right="1427" w:hanging="576"/>
        <w:rPr>
          <w:i/>
          <w:sz w:val="20"/>
        </w:rPr>
      </w:pPr>
      <w:r>
        <w:rPr>
          <w:spacing w:val="4"/>
          <w:sz w:val="20"/>
        </w:rPr>
        <w:t>[12]</w:t>
      </w:r>
      <w:r>
        <w:rPr>
          <w:spacing w:val="4"/>
          <w:sz w:val="20"/>
        </w:rPr>
        <w:tab/>
      </w:r>
      <w:r>
        <w:rPr>
          <w:color w:val="FF0000"/>
          <w:spacing w:val="5"/>
          <w:sz w:val="20"/>
        </w:rPr>
        <w:t xml:space="preserve">ISO/IEC 25010:2011, </w:t>
      </w:r>
      <w:r>
        <w:rPr>
          <w:i/>
          <w:color w:val="FF0000"/>
          <w:spacing w:val="5"/>
          <w:sz w:val="20"/>
        </w:rPr>
        <w:t xml:space="preserve">Systems </w:t>
      </w:r>
      <w:r>
        <w:rPr>
          <w:i/>
          <w:color w:val="FF0000"/>
          <w:spacing w:val="4"/>
          <w:sz w:val="20"/>
        </w:rPr>
        <w:t xml:space="preserve">and </w:t>
      </w:r>
      <w:r>
        <w:rPr>
          <w:i/>
          <w:color w:val="FF0000"/>
          <w:spacing w:val="6"/>
          <w:sz w:val="20"/>
        </w:rPr>
        <w:t xml:space="preserve">software </w:t>
      </w:r>
      <w:r>
        <w:rPr>
          <w:i/>
          <w:color w:val="FF0000"/>
          <w:spacing w:val="5"/>
          <w:sz w:val="20"/>
        </w:rPr>
        <w:t xml:space="preserve">engineering </w:t>
      </w:r>
      <w:r>
        <w:rPr>
          <w:i/>
          <w:color w:val="FF0000"/>
          <w:sz w:val="20"/>
        </w:rPr>
        <w:t xml:space="preserve">–  </w:t>
      </w:r>
      <w:r>
        <w:rPr>
          <w:i/>
          <w:color w:val="FF0000"/>
          <w:spacing w:val="5"/>
          <w:sz w:val="20"/>
        </w:rPr>
        <w:t xml:space="preserve">System </w:t>
      </w:r>
      <w:r>
        <w:rPr>
          <w:i/>
          <w:color w:val="FF0000"/>
          <w:spacing w:val="4"/>
          <w:sz w:val="20"/>
        </w:rPr>
        <w:t xml:space="preserve">and  </w:t>
      </w:r>
      <w:r>
        <w:rPr>
          <w:i/>
          <w:color w:val="FF0000"/>
          <w:spacing w:val="54"/>
          <w:sz w:val="20"/>
        </w:rPr>
        <w:t xml:space="preserve"> </w:t>
      </w:r>
      <w:r>
        <w:rPr>
          <w:i/>
          <w:color w:val="FF0000"/>
          <w:spacing w:val="6"/>
          <w:sz w:val="20"/>
        </w:rPr>
        <w:t>software</w:t>
      </w:r>
      <w:r>
        <w:rPr>
          <w:i/>
          <w:color w:val="FF0000"/>
          <w:spacing w:val="27"/>
          <w:sz w:val="20"/>
        </w:rPr>
        <w:t xml:space="preserve"> </w:t>
      </w:r>
      <w:r>
        <w:rPr>
          <w:i/>
          <w:color w:val="FF0000"/>
          <w:spacing w:val="5"/>
          <w:sz w:val="20"/>
        </w:rPr>
        <w:t>Quality</w:t>
      </w:r>
      <w:r>
        <w:rPr>
          <w:i/>
          <w:color w:val="FF0000"/>
          <w:w w:val="99"/>
          <w:sz w:val="20"/>
        </w:rPr>
        <w:t xml:space="preserve"> </w:t>
      </w:r>
      <w:r>
        <w:rPr>
          <w:i/>
          <w:color w:val="FF0000"/>
          <w:spacing w:val="5"/>
          <w:sz w:val="20"/>
        </w:rPr>
        <w:t xml:space="preserve">Requirements </w:t>
      </w:r>
      <w:r>
        <w:rPr>
          <w:i/>
          <w:color w:val="FF0000"/>
          <w:spacing w:val="4"/>
          <w:sz w:val="20"/>
        </w:rPr>
        <w:t xml:space="preserve">and </w:t>
      </w:r>
      <w:r>
        <w:rPr>
          <w:i/>
          <w:color w:val="FF0000"/>
          <w:spacing w:val="5"/>
          <w:sz w:val="20"/>
        </w:rPr>
        <w:t xml:space="preserve">Evaluation (SQuaRE) </w:t>
      </w:r>
      <w:r>
        <w:rPr>
          <w:i/>
          <w:color w:val="FF0000"/>
          <w:sz w:val="20"/>
        </w:rPr>
        <w:t xml:space="preserve">– </w:t>
      </w:r>
      <w:r>
        <w:rPr>
          <w:i/>
          <w:color w:val="FF0000"/>
          <w:spacing w:val="5"/>
          <w:sz w:val="20"/>
        </w:rPr>
        <w:t xml:space="preserve">System </w:t>
      </w:r>
      <w:r>
        <w:rPr>
          <w:i/>
          <w:color w:val="FF0000"/>
          <w:spacing w:val="4"/>
          <w:sz w:val="20"/>
        </w:rPr>
        <w:t xml:space="preserve">and </w:t>
      </w:r>
      <w:r>
        <w:rPr>
          <w:i/>
          <w:color w:val="FF0000"/>
          <w:spacing w:val="6"/>
          <w:sz w:val="20"/>
        </w:rPr>
        <w:t xml:space="preserve">software </w:t>
      </w:r>
      <w:r>
        <w:rPr>
          <w:i/>
          <w:color w:val="FF0000"/>
          <w:spacing w:val="5"/>
          <w:sz w:val="20"/>
        </w:rPr>
        <w:t xml:space="preserve">quality </w:t>
      </w:r>
      <w:r>
        <w:rPr>
          <w:i/>
          <w:color w:val="FF0000"/>
          <w:spacing w:val="30"/>
          <w:sz w:val="20"/>
        </w:rPr>
        <w:t xml:space="preserve"> </w:t>
      </w:r>
      <w:r>
        <w:rPr>
          <w:i/>
          <w:color w:val="FF0000"/>
          <w:spacing w:val="5"/>
          <w:sz w:val="20"/>
        </w:rPr>
        <w:t>models</w:t>
      </w:r>
    </w:p>
    <w:p w14:paraId="47EF6EEE" w14:textId="77777777" w:rsidR="00B2016B" w:rsidRDefault="00B2016B">
      <w:pPr>
        <w:pStyle w:val="BodyText"/>
        <w:spacing w:before="5"/>
        <w:rPr>
          <w:i/>
          <w:sz w:val="17"/>
        </w:rPr>
      </w:pPr>
    </w:p>
    <w:p w14:paraId="477F8098" w14:textId="77777777" w:rsidR="00B2016B" w:rsidRDefault="00A73EB9">
      <w:pPr>
        <w:tabs>
          <w:tab w:val="left" w:pos="1994"/>
        </w:tabs>
        <w:ind w:left="1994" w:right="1418" w:hanging="576"/>
        <w:rPr>
          <w:i/>
          <w:sz w:val="20"/>
        </w:rPr>
      </w:pPr>
      <w:r>
        <w:rPr>
          <w:spacing w:val="4"/>
          <w:sz w:val="20"/>
        </w:rPr>
        <w:t>[13]</w:t>
      </w:r>
      <w:r>
        <w:rPr>
          <w:spacing w:val="4"/>
          <w:sz w:val="20"/>
        </w:rPr>
        <w:tab/>
      </w:r>
      <w:r>
        <w:rPr>
          <w:color w:val="FF0000"/>
          <w:spacing w:val="5"/>
          <w:sz w:val="20"/>
        </w:rPr>
        <w:t>ISO/IEC 33001:—</w:t>
      </w:r>
      <w:hyperlink w:anchor="_bookmark112" w:history="1">
        <w:r>
          <w:rPr>
            <w:color w:val="FF0000"/>
            <w:spacing w:val="5"/>
            <w:position w:val="6"/>
            <w:sz w:val="16"/>
          </w:rPr>
          <w:t>2</w:t>
        </w:r>
      </w:hyperlink>
      <w:r>
        <w:rPr>
          <w:color w:val="FF0000"/>
          <w:spacing w:val="5"/>
          <w:position w:val="6"/>
          <w:sz w:val="16"/>
        </w:rPr>
        <w:t>)</w:t>
      </w:r>
      <w:r>
        <w:rPr>
          <w:color w:val="FF0000"/>
          <w:spacing w:val="5"/>
          <w:sz w:val="20"/>
        </w:rPr>
        <w:t xml:space="preserve">,  </w:t>
      </w:r>
      <w:r>
        <w:rPr>
          <w:i/>
          <w:color w:val="FF0000"/>
          <w:spacing w:val="5"/>
          <w:sz w:val="20"/>
        </w:rPr>
        <w:t xml:space="preserve">Information  technology  </w:t>
      </w:r>
      <w:r>
        <w:rPr>
          <w:i/>
          <w:color w:val="FF0000"/>
          <w:sz w:val="20"/>
        </w:rPr>
        <w:t xml:space="preserve">–   </w:t>
      </w:r>
      <w:r>
        <w:rPr>
          <w:i/>
          <w:color w:val="FF0000"/>
          <w:spacing w:val="5"/>
          <w:sz w:val="20"/>
        </w:rPr>
        <w:t xml:space="preserve">Process  </w:t>
      </w:r>
      <w:r>
        <w:rPr>
          <w:i/>
          <w:color w:val="FF0000"/>
          <w:spacing w:val="6"/>
          <w:sz w:val="20"/>
        </w:rPr>
        <w:t xml:space="preserve">assessment  </w:t>
      </w:r>
      <w:r>
        <w:rPr>
          <w:i/>
          <w:color w:val="FF0000"/>
          <w:sz w:val="20"/>
        </w:rPr>
        <w:t xml:space="preserve">–   </w:t>
      </w:r>
      <w:r>
        <w:rPr>
          <w:i/>
          <w:color w:val="FF0000"/>
          <w:spacing w:val="15"/>
          <w:sz w:val="20"/>
        </w:rPr>
        <w:t xml:space="preserve"> </w:t>
      </w:r>
      <w:r>
        <w:rPr>
          <w:i/>
          <w:color w:val="FF0000"/>
          <w:spacing w:val="5"/>
          <w:sz w:val="20"/>
        </w:rPr>
        <w:t xml:space="preserve">Concepts </w:t>
      </w:r>
      <w:r>
        <w:rPr>
          <w:i/>
          <w:color w:val="FF0000"/>
          <w:spacing w:val="25"/>
          <w:sz w:val="20"/>
        </w:rPr>
        <w:t xml:space="preserve"> </w:t>
      </w:r>
      <w:r>
        <w:rPr>
          <w:i/>
          <w:color w:val="FF0000"/>
          <w:spacing w:val="6"/>
          <w:sz w:val="20"/>
        </w:rPr>
        <w:t>and</w:t>
      </w:r>
      <w:r>
        <w:rPr>
          <w:i/>
          <w:color w:val="FF0000"/>
          <w:spacing w:val="6"/>
          <w:w w:val="99"/>
          <w:sz w:val="20"/>
        </w:rPr>
        <w:t xml:space="preserve"> </w:t>
      </w:r>
      <w:r>
        <w:rPr>
          <w:i/>
          <w:color w:val="FF0000"/>
          <w:spacing w:val="6"/>
          <w:sz w:val="20"/>
        </w:rPr>
        <w:t>terminology</w:t>
      </w:r>
    </w:p>
    <w:p w14:paraId="017522C9" w14:textId="77777777" w:rsidR="00B2016B" w:rsidRDefault="00B2016B">
      <w:pPr>
        <w:pStyle w:val="BodyText"/>
        <w:spacing w:before="5"/>
        <w:rPr>
          <w:i/>
          <w:sz w:val="17"/>
        </w:rPr>
      </w:pPr>
    </w:p>
    <w:p w14:paraId="05C42B27" w14:textId="77777777" w:rsidR="00B2016B" w:rsidRDefault="00A73EB9">
      <w:pPr>
        <w:tabs>
          <w:tab w:val="left" w:pos="1994"/>
        </w:tabs>
        <w:ind w:left="1994" w:right="1418" w:hanging="576"/>
        <w:rPr>
          <w:i/>
          <w:sz w:val="20"/>
        </w:rPr>
      </w:pPr>
      <w:r>
        <w:rPr>
          <w:spacing w:val="4"/>
          <w:sz w:val="20"/>
        </w:rPr>
        <w:t>[14]</w:t>
      </w:r>
      <w:r>
        <w:rPr>
          <w:spacing w:val="4"/>
          <w:sz w:val="20"/>
        </w:rPr>
        <w:tab/>
      </w:r>
      <w:r>
        <w:rPr>
          <w:color w:val="FF0000"/>
          <w:spacing w:val="5"/>
          <w:sz w:val="20"/>
        </w:rPr>
        <w:t>ISO/IEC 33004:—</w:t>
      </w:r>
      <w:r>
        <w:rPr>
          <w:color w:val="FF0000"/>
          <w:spacing w:val="5"/>
          <w:position w:val="6"/>
          <w:sz w:val="16"/>
        </w:rPr>
        <w:t>2)</w:t>
      </w:r>
      <w:r>
        <w:rPr>
          <w:color w:val="FF0000"/>
          <w:spacing w:val="5"/>
          <w:sz w:val="20"/>
        </w:rPr>
        <w:t xml:space="preserve">, </w:t>
      </w:r>
      <w:r>
        <w:rPr>
          <w:i/>
          <w:color w:val="FF0000"/>
          <w:spacing w:val="5"/>
          <w:sz w:val="20"/>
        </w:rPr>
        <w:t xml:space="preserve">Information technology  </w:t>
      </w:r>
      <w:r>
        <w:rPr>
          <w:i/>
          <w:color w:val="FF0000"/>
          <w:sz w:val="20"/>
        </w:rPr>
        <w:t xml:space="preserve">–  </w:t>
      </w:r>
      <w:r>
        <w:rPr>
          <w:i/>
          <w:color w:val="FF0000"/>
          <w:spacing w:val="5"/>
          <w:sz w:val="20"/>
        </w:rPr>
        <w:t xml:space="preserve">Process  </w:t>
      </w:r>
      <w:r>
        <w:rPr>
          <w:i/>
          <w:color w:val="FF0000"/>
          <w:spacing w:val="6"/>
          <w:sz w:val="20"/>
        </w:rPr>
        <w:t xml:space="preserve">assessment </w:t>
      </w:r>
      <w:r>
        <w:rPr>
          <w:i/>
          <w:color w:val="FF0000"/>
          <w:sz w:val="20"/>
        </w:rPr>
        <w:t xml:space="preserve">–  </w:t>
      </w:r>
      <w:r>
        <w:rPr>
          <w:i/>
          <w:color w:val="FF0000"/>
          <w:spacing w:val="27"/>
          <w:sz w:val="20"/>
        </w:rPr>
        <w:t xml:space="preserve"> </w:t>
      </w:r>
      <w:r>
        <w:rPr>
          <w:i/>
          <w:color w:val="FF0000"/>
          <w:spacing w:val="5"/>
          <w:sz w:val="20"/>
        </w:rPr>
        <w:t>Requirements</w:t>
      </w:r>
      <w:r>
        <w:rPr>
          <w:i/>
          <w:color w:val="FF0000"/>
          <w:spacing w:val="45"/>
          <w:sz w:val="20"/>
        </w:rPr>
        <w:t xml:space="preserve"> </w:t>
      </w:r>
      <w:r>
        <w:rPr>
          <w:i/>
          <w:color w:val="FF0000"/>
          <w:spacing w:val="6"/>
          <w:sz w:val="20"/>
        </w:rPr>
        <w:t>for</w:t>
      </w:r>
      <w:r>
        <w:rPr>
          <w:i/>
          <w:color w:val="FF0000"/>
          <w:spacing w:val="6"/>
          <w:w w:val="99"/>
          <w:sz w:val="20"/>
        </w:rPr>
        <w:t xml:space="preserve"> </w:t>
      </w:r>
      <w:r>
        <w:rPr>
          <w:i/>
          <w:color w:val="FF0000"/>
          <w:spacing w:val="5"/>
          <w:sz w:val="20"/>
        </w:rPr>
        <w:t xml:space="preserve">process reference, process </w:t>
      </w:r>
      <w:r>
        <w:rPr>
          <w:i/>
          <w:color w:val="FF0000"/>
          <w:spacing w:val="6"/>
          <w:sz w:val="20"/>
        </w:rPr>
        <w:t xml:space="preserve">assessment </w:t>
      </w:r>
      <w:r>
        <w:rPr>
          <w:i/>
          <w:color w:val="FF0000"/>
          <w:spacing w:val="4"/>
          <w:sz w:val="20"/>
        </w:rPr>
        <w:t xml:space="preserve">and </w:t>
      </w:r>
      <w:r>
        <w:rPr>
          <w:i/>
          <w:color w:val="FF0000"/>
          <w:spacing w:val="5"/>
          <w:sz w:val="20"/>
        </w:rPr>
        <w:t xml:space="preserve">maturity </w:t>
      </w:r>
      <w:r>
        <w:rPr>
          <w:i/>
          <w:color w:val="FF0000"/>
          <w:spacing w:val="8"/>
          <w:sz w:val="20"/>
        </w:rPr>
        <w:t xml:space="preserve"> </w:t>
      </w:r>
      <w:r>
        <w:rPr>
          <w:i/>
          <w:color w:val="FF0000"/>
          <w:spacing w:val="5"/>
          <w:sz w:val="20"/>
        </w:rPr>
        <w:t>models</w:t>
      </w:r>
    </w:p>
    <w:p w14:paraId="51B81823" w14:textId="77777777" w:rsidR="00B2016B" w:rsidRDefault="00B2016B">
      <w:pPr>
        <w:pStyle w:val="BodyText"/>
        <w:spacing w:before="10"/>
        <w:rPr>
          <w:i/>
          <w:sz w:val="10"/>
        </w:rPr>
      </w:pPr>
    </w:p>
    <w:p w14:paraId="1E82D90E" w14:textId="77777777" w:rsidR="00B2016B" w:rsidRDefault="00A73EB9">
      <w:pPr>
        <w:tabs>
          <w:tab w:val="left" w:pos="1994"/>
        </w:tabs>
        <w:spacing w:before="74"/>
        <w:ind w:left="1994" w:right="1418" w:hanging="576"/>
        <w:rPr>
          <w:i/>
          <w:sz w:val="20"/>
        </w:rPr>
      </w:pPr>
      <w:r>
        <w:rPr>
          <w:spacing w:val="4"/>
          <w:sz w:val="20"/>
        </w:rPr>
        <w:t>[15]</w:t>
      </w:r>
      <w:r>
        <w:rPr>
          <w:spacing w:val="4"/>
          <w:sz w:val="20"/>
        </w:rPr>
        <w:tab/>
      </w:r>
      <w:r>
        <w:rPr>
          <w:spacing w:val="5"/>
          <w:sz w:val="20"/>
        </w:rPr>
        <w:t>ISO/IEC  90003:</w:t>
      </w:r>
      <w:r>
        <w:rPr>
          <w:strike/>
          <w:color w:val="FF0000"/>
          <w:spacing w:val="5"/>
          <w:sz w:val="20"/>
        </w:rPr>
        <w:t xml:space="preserve">2004  </w:t>
      </w:r>
      <w:r>
        <w:rPr>
          <w:color w:val="FF0000"/>
          <w:spacing w:val="4"/>
          <w:sz w:val="20"/>
        </w:rPr>
        <w:t>2014</w:t>
      </w:r>
      <w:r>
        <w:rPr>
          <w:spacing w:val="4"/>
          <w:sz w:val="20"/>
        </w:rPr>
        <w:t xml:space="preserve">,  </w:t>
      </w:r>
      <w:r>
        <w:rPr>
          <w:i/>
          <w:spacing w:val="5"/>
          <w:sz w:val="20"/>
        </w:rPr>
        <w:t xml:space="preserve">Software  engineering  </w:t>
      </w:r>
      <w:r>
        <w:rPr>
          <w:i/>
          <w:sz w:val="20"/>
        </w:rPr>
        <w:t xml:space="preserve">–  </w:t>
      </w:r>
      <w:r>
        <w:rPr>
          <w:i/>
          <w:spacing w:val="5"/>
          <w:sz w:val="20"/>
        </w:rPr>
        <w:t xml:space="preserve">Guidelines  </w:t>
      </w:r>
      <w:r>
        <w:rPr>
          <w:i/>
          <w:spacing w:val="4"/>
          <w:sz w:val="20"/>
        </w:rPr>
        <w:t xml:space="preserve">for  the  </w:t>
      </w:r>
      <w:r>
        <w:rPr>
          <w:i/>
          <w:spacing w:val="32"/>
          <w:sz w:val="20"/>
        </w:rPr>
        <w:t xml:space="preserve"> </w:t>
      </w:r>
      <w:r>
        <w:rPr>
          <w:i/>
          <w:spacing w:val="5"/>
          <w:sz w:val="20"/>
        </w:rPr>
        <w:t xml:space="preserve">application </w:t>
      </w:r>
      <w:r>
        <w:rPr>
          <w:i/>
          <w:spacing w:val="11"/>
          <w:sz w:val="20"/>
        </w:rPr>
        <w:t xml:space="preserve"> </w:t>
      </w:r>
      <w:r>
        <w:rPr>
          <w:i/>
          <w:spacing w:val="6"/>
          <w:sz w:val="20"/>
        </w:rPr>
        <w:t>of</w:t>
      </w:r>
      <w:r>
        <w:rPr>
          <w:i/>
          <w:spacing w:val="6"/>
          <w:w w:val="99"/>
          <w:sz w:val="20"/>
        </w:rPr>
        <w:t xml:space="preserve"> </w:t>
      </w:r>
      <w:r>
        <w:rPr>
          <w:i/>
          <w:spacing w:val="4"/>
          <w:sz w:val="20"/>
        </w:rPr>
        <w:t xml:space="preserve">ISO </w:t>
      </w:r>
      <w:r>
        <w:rPr>
          <w:i/>
          <w:spacing w:val="5"/>
          <w:sz w:val="20"/>
        </w:rPr>
        <w:t>9001:</w:t>
      </w:r>
      <w:r>
        <w:rPr>
          <w:i/>
          <w:strike/>
          <w:color w:val="FF0000"/>
          <w:spacing w:val="5"/>
          <w:sz w:val="20"/>
        </w:rPr>
        <w:t xml:space="preserve">2000 </w:t>
      </w:r>
      <w:r>
        <w:rPr>
          <w:i/>
          <w:color w:val="FF0000"/>
          <w:spacing w:val="4"/>
          <w:sz w:val="20"/>
        </w:rPr>
        <w:t xml:space="preserve">2008 </w:t>
      </w:r>
      <w:r>
        <w:rPr>
          <w:i/>
          <w:spacing w:val="3"/>
          <w:sz w:val="20"/>
        </w:rPr>
        <w:t xml:space="preserve">to </w:t>
      </w:r>
      <w:r>
        <w:rPr>
          <w:i/>
          <w:spacing w:val="5"/>
          <w:sz w:val="20"/>
        </w:rPr>
        <w:t>computer</w:t>
      </w:r>
      <w:r>
        <w:rPr>
          <w:i/>
          <w:spacing w:val="44"/>
          <w:sz w:val="20"/>
        </w:rPr>
        <w:t xml:space="preserve"> </w:t>
      </w:r>
      <w:r>
        <w:rPr>
          <w:i/>
          <w:spacing w:val="6"/>
          <w:sz w:val="20"/>
        </w:rPr>
        <w:t>software</w:t>
      </w:r>
    </w:p>
    <w:p w14:paraId="1CCDBC9D" w14:textId="77777777" w:rsidR="00B2016B" w:rsidRDefault="00B2016B">
      <w:pPr>
        <w:pStyle w:val="BodyText"/>
        <w:spacing w:before="10"/>
        <w:rPr>
          <w:i/>
          <w:sz w:val="10"/>
        </w:rPr>
      </w:pPr>
    </w:p>
    <w:p w14:paraId="1BC9944D" w14:textId="77777777" w:rsidR="00B2016B" w:rsidRDefault="00A73EB9">
      <w:pPr>
        <w:tabs>
          <w:tab w:val="left" w:pos="1994"/>
        </w:tabs>
        <w:spacing w:before="74"/>
        <w:ind w:left="1418" w:right="1418"/>
        <w:rPr>
          <w:i/>
          <w:sz w:val="20"/>
        </w:rPr>
      </w:pPr>
      <w:r>
        <w:rPr>
          <w:spacing w:val="4"/>
          <w:sz w:val="20"/>
        </w:rPr>
        <w:t>[16]</w:t>
      </w:r>
      <w:r>
        <w:rPr>
          <w:spacing w:val="4"/>
          <w:sz w:val="20"/>
        </w:rPr>
        <w:tab/>
      </w:r>
      <w:r>
        <w:rPr>
          <w:spacing w:val="5"/>
          <w:sz w:val="20"/>
        </w:rPr>
        <w:t>ISO/IEC Guide 51:</w:t>
      </w:r>
      <w:r>
        <w:rPr>
          <w:strike/>
          <w:color w:val="FF0000"/>
          <w:spacing w:val="5"/>
          <w:sz w:val="20"/>
        </w:rPr>
        <w:t xml:space="preserve">1999 </w:t>
      </w:r>
      <w:r>
        <w:rPr>
          <w:color w:val="FF0000"/>
          <w:spacing w:val="4"/>
          <w:sz w:val="20"/>
        </w:rPr>
        <w:t>2014</w:t>
      </w:r>
      <w:r>
        <w:rPr>
          <w:spacing w:val="4"/>
          <w:sz w:val="20"/>
        </w:rPr>
        <w:t xml:space="preserve">, </w:t>
      </w:r>
      <w:r>
        <w:rPr>
          <w:i/>
          <w:spacing w:val="5"/>
          <w:sz w:val="20"/>
        </w:rPr>
        <w:t xml:space="preserve">Safety aspects </w:t>
      </w:r>
      <w:r>
        <w:rPr>
          <w:i/>
          <w:sz w:val="20"/>
        </w:rPr>
        <w:t xml:space="preserve">– </w:t>
      </w:r>
      <w:r>
        <w:rPr>
          <w:i/>
          <w:spacing w:val="5"/>
          <w:sz w:val="20"/>
        </w:rPr>
        <w:t xml:space="preserve">Guidelines </w:t>
      </w:r>
      <w:r>
        <w:rPr>
          <w:i/>
          <w:spacing w:val="4"/>
          <w:sz w:val="20"/>
        </w:rPr>
        <w:t xml:space="preserve">for </w:t>
      </w:r>
      <w:r>
        <w:rPr>
          <w:i/>
          <w:spacing w:val="5"/>
          <w:sz w:val="20"/>
        </w:rPr>
        <w:t xml:space="preserve">their inclusion </w:t>
      </w:r>
      <w:r>
        <w:rPr>
          <w:i/>
          <w:spacing w:val="3"/>
          <w:sz w:val="20"/>
        </w:rPr>
        <w:t xml:space="preserve">in   </w:t>
      </w:r>
      <w:r>
        <w:rPr>
          <w:i/>
          <w:spacing w:val="6"/>
          <w:sz w:val="20"/>
        </w:rPr>
        <w:t>standards</w:t>
      </w:r>
    </w:p>
    <w:p w14:paraId="1F4B0978" w14:textId="77777777" w:rsidR="00B2016B" w:rsidRDefault="00B2016B">
      <w:pPr>
        <w:pStyle w:val="BodyText"/>
        <w:spacing w:before="10"/>
        <w:rPr>
          <w:i/>
          <w:sz w:val="10"/>
        </w:rPr>
      </w:pPr>
    </w:p>
    <w:p w14:paraId="1CB6FC9D" w14:textId="77777777" w:rsidR="00B2016B" w:rsidRDefault="00A73EB9">
      <w:pPr>
        <w:tabs>
          <w:tab w:val="left" w:pos="1994"/>
        </w:tabs>
        <w:spacing w:before="74"/>
        <w:ind w:left="1418" w:right="1418"/>
        <w:rPr>
          <w:i/>
          <w:sz w:val="20"/>
        </w:rPr>
      </w:pPr>
      <w:r>
        <w:rPr>
          <w:spacing w:val="4"/>
          <w:sz w:val="20"/>
        </w:rPr>
        <w:t>[17]</w:t>
      </w:r>
      <w:r>
        <w:rPr>
          <w:spacing w:val="4"/>
          <w:sz w:val="20"/>
        </w:rPr>
        <w:tab/>
        <w:t xml:space="preserve">IEEE </w:t>
      </w:r>
      <w:r>
        <w:rPr>
          <w:spacing w:val="5"/>
          <w:sz w:val="20"/>
        </w:rPr>
        <w:t xml:space="preserve">610.12:1990, </w:t>
      </w:r>
      <w:r>
        <w:rPr>
          <w:i/>
          <w:spacing w:val="4"/>
          <w:sz w:val="20"/>
        </w:rPr>
        <w:t xml:space="preserve">IEEE </w:t>
      </w:r>
      <w:r>
        <w:rPr>
          <w:i/>
          <w:spacing w:val="5"/>
          <w:sz w:val="20"/>
        </w:rPr>
        <w:t xml:space="preserve">standard glossary </w:t>
      </w:r>
      <w:r>
        <w:rPr>
          <w:i/>
          <w:spacing w:val="3"/>
          <w:sz w:val="20"/>
        </w:rPr>
        <w:t xml:space="preserve">of </w:t>
      </w:r>
      <w:r>
        <w:rPr>
          <w:i/>
          <w:spacing w:val="6"/>
          <w:sz w:val="20"/>
        </w:rPr>
        <w:t xml:space="preserve">software </w:t>
      </w:r>
      <w:r>
        <w:rPr>
          <w:i/>
          <w:spacing w:val="5"/>
          <w:sz w:val="20"/>
        </w:rPr>
        <w:t xml:space="preserve">engineering </w:t>
      </w:r>
      <w:r>
        <w:rPr>
          <w:i/>
          <w:spacing w:val="20"/>
          <w:sz w:val="20"/>
        </w:rPr>
        <w:t xml:space="preserve"> </w:t>
      </w:r>
      <w:r>
        <w:rPr>
          <w:i/>
          <w:spacing w:val="6"/>
          <w:sz w:val="20"/>
        </w:rPr>
        <w:t>terminology</w:t>
      </w:r>
    </w:p>
    <w:p w14:paraId="3305D978" w14:textId="77777777" w:rsidR="00B2016B" w:rsidRDefault="00B2016B">
      <w:pPr>
        <w:pStyle w:val="BodyText"/>
        <w:spacing w:before="4"/>
        <w:rPr>
          <w:i/>
          <w:sz w:val="17"/>
        </w:rPr>
      </w:pPr>
    </w:p>
    <w:p w14:paraId="0274A08C" w14:textId="77777777" w:rsidR="00B2016B" w:rsidRDefault="00A73EB9">
      <w:pPr>
        <w:tabs>
          <w:tab w:val="left" w:pos="1994"/>
        </w:tabs>
        <w:ind w:left="1418" w:right="1418"/>
        <w:rPr>
          <w:i/>
          <w:sz w:val="20"/>
        </w:rPr>
      </w:pPr>
      <w:r>
        <w:pict w14:anchorId="3AF6773F">
          <v:line id="_x0000_s1516" style="position:absolute;left:0;text-align:left;z-index:251772416;mso-position-horizontal-relative:page" from="62.25pt,.1pt" to="62.25pt,21.6pt" strokecolor="red" strokeweight=".72pt">
            <w10:wrap anchorx="page"/>
          </v:line>
        </w:pict>
      </w:r>
      <w:r>
        <w:pict w14:anchorId="1C4985CE">
          <v:line id="_x0000_s1515" style="position:absolute;left:0;text-align:left;z-index:251773440;mso-position-horizontal-relative:page" from="62.25pt,87.35pt" to="62.25pt,104.65pt" strokecolor="red" strokeweight=".72pt">
            <w10:wrap anchorx="page"/>
          </v:line>
        </w:pict>
      </w:r>
      <w:r>
        <w:rPr>
          <w:spacing w:val="4"/>
          <w:sz w:val="20"/>
        </w:rPr>
        <w:t>[18]</w:t>
      </w:r>
      <w:r>
        <w:rPr>
          <w:spacing w:val="4"/>
          <w:sz w:val="20"/>
        </w:rPr>
        <w:tab/>
        <w:t xml:space="preserve">IEEE </w:t>
      </w:r>
      <w:r>
        <w:rPr>
          <w:spacing w:val="5"/>
          <w:sz w:val="20"/>
        </w:rPr>
        <w:t>1044:</w:t>
      </w:r>
      <w:r>
        <w:rPr>
          <w:strike/>
          <w:color w:val="FF0000"/>
          <w:spacing w:val="5"/>
          <w:sz w:val="20"/>
        </w:rPr>
        <w:t xml:space="preserve">1993 </w:t>
      </w:r>
      <w:r>
        <w:rPr>
          <w:color w:val="FF0000"/>
          <w:spacing w:val="4"/>
          <w:sz w:val="20"/>
        </w:rPr>
        <w:t>2009</w:t>
      </w:r>
      <w:r>
        <w:rPr>
          <w:spacing w:val="4"/>
          <w:sz w:val="20"/>
        </w:rPr>
        <w:t xml:space="preserve">, </w:t>
      </w:r>
      <w:r>
        <w:rPr>
          <w:i/>
          <w:spacing w:val="4"/>
          <w:sz w:val="20"/>
        </w:rPr>
        <w:t xml:space="preserve">IEEE </w:t>
      </w:r>
      <w:r>
        <w:rPr>
          <w:i/>
          <w:spacing w:val="5"/>
          <w:sz w:val="20"/>
        </w:rPr>
        <w:t xml:space="preserve">standard </w:t>
      </w:r>
      <w:r>
        <w:rPr>
          <w:i/>
          <w:spacing w:val="6"/>
          <w:sz w:val="20"/>
        </w:rPr>
        <w:t xml:space="preserve">classification </w:t>
      </w:r>
      <w:r>
        <w:rPr>
          <w:i/>
          <w:spacing w:val="4"/>
          <w:sz w:val="20"/>
        </w:rPr>
        <w:t xml:space="preserve">for </w:t>
      </w:r>
      <w:r>
        <w:rPr>
          <w:i/>
          <w:spacing w:val="6"/>
          <w:sz w:val="20"/>
        </w:rPr>
        <w:t xml:space="preserve">software </w:t>
      </w:r>
      <w:r>
        <w:rPr>
          <w:i/>
          <w:spacing w:val="7"/>
          <w:sz w:val="20"/>
        </w:rPr>
        <w:t xml:space="preserve"> </w:t>
      </w:r>
      <w:r>
        <w:rPr>
          <w:i/>
          <w:spacing w:val="6"/>
          <w:sz w:val="20"/>
        </w:rPr>
        <w:t>anomalies</w:t>
      </w:r>
    </w:p>
    <w:p w14:paraId="4F3FC711" w14:textId="77777777" w:rsidR="00B2016B" w:rsidRDefault="00B2016B">
      <w:pPr>
        <w:pStyle w:val="BodyText"/>
        <w:rPr>
          <w:i/>
        </w:rPr>
      </w:pPr>
    </w:p>
    <w:p w14:paraId="5CC4B776" w14:textId="77777777" w:rsidR="00B2016B" w:rsidRDefault="00B2016B">
      <w:pPr>
        <w:pStyle w:val="BodyText"/>
        <w:rPr>
          <w:i/>
        </w:rPr>
      </w:pPr>
    </w:p>
    <w:p w14:paraId="01BF0403" w14:textId="77777777" w:rsidR="00B2016B" w:rsidRDefault="00B2016B">
      <w:pPr>
        <w:pStyle w:val="BodyText"/>
        <w:rPr>
          <w:i/>
        </w:rPr>
      </w:pPr>
    </w:p>
    <w:p w14:paraId="180987E9" w14:textId="77777777" w:rsidR="00B2016B" w:rsidRDefault="00B2016B">
      <w:pPr>
        <w:pStyle w:val="BodyText"/>
        <w:rPr>
          <w:i/>
        </w:rPr>
      </w:pPr>
    </w:p>
    <w:p w14:paraId="40AFBE8D" w14:textId="77777777" w:rsidR="00B2016B" w:rsidRDefault="00B2016B">
      <w:pPr>
        <w:pStyle w:val="BodyText"/>
        <w:rPr>
          <w:i/>
        </w:rPr>
      </w:pPr>
    </w:p>
    <w:p w14:paraId="312E0DF3" w14:textId="77777777" w:rsidR="00B2016B" w:rsidRDefault="00A73EB9">
      <w:pPr>
        <w:pStyle w:val="BodyText"/>
        <w:spacing w:before="8"/>
        <w:rPr>
          <w:i/>
          <w:sz w:val="16"/>
        </w:rPr>
      </w:pPr>
      <w:r>
        <w:pict w14:anchorId="4B9EE21D">
          <v:line id="_x0000_s1514" style="position:absolute;z-index:251765248;mso-wrap-distance-left:0;mso-wrap-distance-right:0;mso-position-horizontal-relative:page" from="70.9pt,11.85pt" to="127.65pt,11.85pt" strokeweight="7968emu">
            <w10:wrap type="topAndBottom" anchorx="page"/>
          </v:line>
        </w:pict>
      </w:r>
    </w:p>
    <w:p w14:paraId="4ED9FE3D" w14:textId="77777777" w:rsidR="00B2016B" w:rsidRDefault="00A73EB9">
      <w:pPr>
        <w:pStyle w:val="ListParagraph"/>
        <w:numPr>
          <w:ilvl w:val="0"/>
          <w:numId w:val="98"/>
        </w:numPr>
        <w:tabs>
          <w:tab w:val="left" w:pos="1702"/>
        </w:tabs>
        <w:spacing w:before="93"/>
        <w:ind w:hanging="283"/>
        <w:rPr>
          <w:sz w:val="16"/>
        </w:rPr>
      </w:pPr>
      <w:r>
        <w:rPr>
          <w:color w:val="FF0000"/>
          <w:spacing w:val="3"/>
          <w:sz w:val="16"/>
        </w:rPr>
        <w:t>To be</w:t>
      </w:r>
      <w:r>
        <w:rPr>
          <w:color w:val="FF0000"/>
          <w:spacing w:val="35"/>
          <w:sz w:val="16"/>
        </w:rPr>
        <w:t xml:space="preserve"> </w:t>
      </w:r>
      <w:r>
        <w:rPr>
          <w:color w:val="FF0000"/>
          <w:spacing w:val="6"/>
          <w:sz w:val="16"/>
        </w:rPr>
        <w:t>published.</w:t>
      </w:r>
    </w:p>
    <w:p w14:paraId="1BFB57A2" w14:textId="77777777" w:rsidR="00B2016B" w:rsidRDefault="00B2016B">
      <w:pPr>
        <w:rPr>
          <w:sz w:val="16"/>
        </w:rPr>
        <w:sectPr w:rsidR="00B2016B">
          <w:pgSz w:w="11910" w:h="16840"/>
          <w:pgMar w:top="1060" w:right="0" w:bottom="280" w:left="0" w:header="720" w:footer="720" w:gutter="0"/>
          <w:cols w:space="720"/>
        </w:sectPr>
      </w:pPr>
    </w:p>
    <w:p w14:paraId="145DA3CB" w14:textId="77777777" w:rsidR="00B2016B" w:rsidRDefault="00A73EB9">
      <w:pPr>
        <w:pStyle w:val="BodyText"/>
        <w:tabs>
          <w:tab w:val="left" w:pos="5656"/>
        </w:tabs>
        <w:spacing w:before="59" w:line="229" w:lineRule="exact"/>
        <w:ind w:left="1418" w:right="1418"/>
      </w:pPr>
      <w:r>
        <w:lastRenderedPageBreak/>
        <w:pict w14:anchorId="295547CE">
          <v:line id="_x0000_s1513" style="position:absolute;left:0;text-align:left;z-index:251777536;mso-position-horizontal-relative:page;mso-position-vertical-relative:page" from="533.85pt,782.85pt" to="533.85pt,799.2pt" strokecolor="red" strokeweight=".72pt">
            <w10:wrap anchorx="page" anchory="page"/>
          </v:line>
        </w:pict>
      </w:r>
      <w:r>
        <w:pict w14:anchorId="47B07870">
          <v:shape id="_x0000_s1512" type="#_x0000_t202" style="position:absolute;left:0;text-align:left;margin-left:587.25pt;margin-top:3.95pt;width:8pt;height:635pt;z-index:251778560;mso-position-horizontal-relative:page;mso-position-vertical-relative:page" filled="f" stroked="f">
            <v:textbox style="layout-flow:vertical" inset="0,0,0,0">
              <w:txbxContent>
                <w:p w14:paraId="0EF3B36B" w14:textId="77777777" w:rsidR="00B2016B" w:rsidRDefault="00A73EB9">
                  <w:pPr>
                    <w:spacing w:line="142" w:lineRule="exact"/>
                    <w:ind w:left="20"/>
                    <w:rPr>
                      <w:rFonts w:ascii="SimSun"/>
                      <w:sz w:val="12"/>
                    </w:rPr>
                  </w:pPr>
                  <w:hyperlink r:id="rId127">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87</w:t>
      </w:r>
      <w:r>
        <w:rPr>
          <w:spacing w:val="24"/>
        </w:rPr>
        <w:t xml:space="preserve"> </w:t>
      </w:r>
      <w:r>
        <w:t>–</w:t>
      </w:r>
    </w:p>
    <w:p w14:paraId="6761503A"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1B4FA4BA" w14:textId="77777777" w:rsidR="00B2016B" w:rsidRDefault="00B2016B">
      <w:pPr>
        <w:pStyle w:val="BodyText"/>
      </w:pPr>
    </w:p>
    <w:p w14:paraId="596F3D60" w14:textId="77777777" w:rsidR="00B2016B" w:rsidRDefault="00B2016B">
      <w:pPr>
        <w:pStyle w:val="BodyText"/>
        <w:spacing w:before="2"/>
        <w:rPr>
          <w:sz w:val="25"/>
        </w:rPr>
      </w:pPr>
    </w:p>
    <w:p w14:paraId="1B92627F" w14:textId="77777777" w:rsidR="00B2016B" w:rsidRDefault="00A73EB9">
      <w:pPr>
        <w:pStyle w:val="BodyText"/>
        <w:ind w:left="1994" w:right="1418" w:hanging="577"/>
        <w:jc w:val="both"/>
      </w:pPr>
      <w:r>
        <w:pict w14:anchorId="580928EB">
          <v:shape id="_x0000_s1511" style="position:absolute;left:0;text-align:left;margin-left:533.85pt;margin-top:.1pt;width:.1pt;height:177.5pt;z-index:251776512;mso-position-horizontal-relative:page" coordorigin="10678,3" coordsize="0,3550" path="m10678,3l10678,231m10678,231l10678,459m10678,459l10678,687m10678,687l10678,915m10678,915l10678,1342m10678,1342l10678,1572m10678,1572l10678,1803m10678,1803l10678,2031m10678,2031l10678,2458m10678,2458l10678,2688m10678,2688l10678,3118m10678,3118l10678,3552e" filled="f" strokecolor="red" strokeweight=".72pt">
            <v:path arrowok="t"/>
            <w10:wrap anchorx="page"/>
          </v:shape>
        </w:pict>
      </w:r>
      <w:r>
        <w:rPr>
          <w:spacing w:val="4"/>
        </w:rPr>
        <w:t xml:space="preserve">[19] </w:t>
      </w:r>
      <w:r>
        <w:rPr>
          <w:color w:val="FF0000"/>
          <w:spacing w:val="5"/>
        </w:rPr>
        <w:t xml:space="preserve">U.S. </w:t>
      </w:r>
      <w:r>
        <w:rPr>
          <w:color w:val="FF0000"/>
          <w:spacing w:val="6"/>
        </w:rPr>
        <w:t xml:space="preserve">Department </w:t>
      </w:r>
      <w:r>
        <w:rPr>
          <w:color w:val="FF0000"/>
          <w:spacing w:val="4"/>
        </w:rPr>
        <w:t xml:space="preserve">Of </w:t>
      </w:r>
      <w:r>
        <w:rPr>
          <w:color w:val="FF0000"/>
          <w:spacing w:val="5"/>
        </w:rPr>
        <w:t xml:space="preserve">Health </w:t>
      </w:r>
      <w:r>
        <w:rPr>
          <w:color w:val="FF0000"/>
          <w:spacing w:val="4"/>
        </w:rPr>
        <w:t xml:space="preserve">and </w:t>
      </w:r>
      <w:r>
        <w:rPr>
          <w:color w:val="FF0000"/>
          <w:spacing w:val="6"/>
        </w:rPr>
        <w:t xml:space="preserve">Human </w:t>
      </w:r>
      <w:r>
        <w:rPr>
          <w:color w:val="FF0000"/>
          <w:spacing w:val="5"/>
        </w:rPr>
        <w:t xml:space="preserve">Services, Food  </w:t>
      </w:r>
      <w:r>
        <w:rPr>
          <w:color w:val="FF0000"/>
          <w:spacing w:val="4"/>
        </w:rPr>
        <w:t xml:space="preserve">and  </w:t>
      </w:r>
      <w:r>
        <w:rPr>
          <w:color w:val="FF0000"/>
          <w:spacing w:val="5"/>
        </w:rPr>
        <w:t xml:space="preserve">Drug  </w:t>
      </w:r>
      <w:r>
        <w:rPr>
          <w:color w:val="FF0000"/>
          <w:spacing w:val="6"/>
        </w:rPr>
        <w:t>Ad</w:t>
      </w:r>
      <w:r>
        <w:rPr>
          <w:color w:val="FF0000"/>
          <w:spacing w:val="6"/>
        </w:rPr>
        <w:t xml:space="preserve">ministration, </w:t>
      </w:r>
      <w:r>
        <w:rPr>
          <w:color w:val="FF0000"/>
          <w:spacing w:val="67"/>
        </w:rPr>
        <w:t xml:space="preserve"> </w:t>
      </w:r>
      <w:r>
        <w:rPr>
          <w:color w:val="FF0000"/>
          <w:spacing w:val="5"/>
        </w:rPr>
        <w:t xml:space="preserve">Guidance for </w:t>
      </w:r>
      <w:r>
        <w:rPr>
          <w:color w:val="FF0000"/>
          <w:spacing w:val="4"/>
        </w:rPr>
        <w:t xml:space="preserve">the </w:t>
      </w:r>
      <w:r>
        <w:rPr>
          <w:color w:val="FF0000"/>
          <w:spacing w:val="5"/>
        </w:rPr>
        <w:t xml:space="preserve">Content </w:t>
      </w:r>
      <w:r>
        <w:rPr>
          <w:color w:val="FF0000"/>
          <w:spacing w:val="3"/>
        </w:rPr>
        <w:t xml:space="preserve">of </w:t>
      </w:r>
      <w:r>
        <w:rPr>
          <w:color w:val="FF0000"/>
          <w:spacing w:val="6"/>
        </w:rPr>
        <w:t xml:space="preserve">Premarket Submissions </w:t>
      </w:r>
      <w:r>
        <w:rPr>
          <w:color w:val="FF0000"/>
          <w:spacing w:val="5"/>
        </w:rPr>
        <w:t xml:space="preserve">for Software Contained </w:t>
      </w:r>
      <w:r>
        <w:rPr>
          <w:color w:val="FF0000"/>
          <w:spacing w:val="3"/>
        </w:rPr>
        <w:t xml:space="preserve">in </w:t>
      </w:r>
      <w:r>
        <w:rPr>
          <w:color w:val="FF0000"/>
          <w:spacing w:val="6"/>
        </w:rPr>
        <w:t xml:space="preserve">Medical </w:t>
      </w:r>
      <w:r>
        <w:rPr>
          <w:color w:val="FF0000"/>
          <w:spacing w:val="5"/>
        </w:rPr>
        <w:t xml:space="preserve">Devices, </w:t>
      </w:r>
      <w:r>
        <w:rPr>
          <w:color w:val="FF0000"/>
          <w:spacing w:val="4"/>
        </w:rPr>
        <w:t>May 11,</w:t>
      </w:r>
      <w:r>
        <w:rPr>
          <w:color w:val="FF0000"/>
          <w:spacing w:val="21"/>
        </w:rPr>
        <w:t xml:space="preserve"> </w:t>
      </w:r>
      <w:r>
        <w:rPr>
          <w:color w:val="FF0000"/>
          <w:spacing w:val="6"/>
        </w:rPr>
        <w:t>2005,</w:t>
      </w:r>
    </w:p>
    <w:p w14:paraId="59D954B6" w14:textId="77777777" w:rsidR="00B2016B" w:rsidRDefault="00A73EB9">
      <w:pPr>
        <w:pStyle w:val="BodyText"/>
        <w:ind w:left="1994" w:right="1418"/>
      </w:pPr>
      <w:r>
        <w:rPr>
          <w:color w:val="FF0000"/>
        </w:rPr>
        <w:t>&lt;://</w:t>
      </w:r>
      <w:hyperlink r:id="rId128">
        <w:r>
          <w:rPr>
            <w:color w:val="FF0000"/>
          </w:rPr>
          <w:t>www.fda.gov/MedicalDevices/D</w:t>
        </w:r>
        <w:r>
          <w:rPr>
            <w:color w:val="FF0000"/>
          </w:rPr>
          <w:t>eviceRegulationandGuidance/GuidanceDocuments/uc</w:t>
        </w:r>
      </w:hyperlink>
      <w:r>
        <w:rPr>
          <w:color w:val="FF0000"/>
        </w:rPr>
        <w:t xml:space="preserve"> m089543.htm&gt;</w:t>
      </w:r>
    </w:p>
    <w:p w14:paraId="0193BB43" w14:textId="77777777" w:rsidR="00B2016B" w:rsidRDefault="00B2016B">
      <w:pPr>
        <w:pStyle w:val="BodyText"/>
        <w:spacing w:before="8"/>
        <w:rPr>
          <w:sz w:val="10"/>
        </w:rPr>
      </w:pPr>
    </w:p>
    <w:p w14:paraId="1B83B775" w14:textId="77777777" w:rsidR="00B2016B" w:rsidRDefault="00A73EB9">
      <w:pPr>
        <w:spacing w:before="74"/>
        <w:ind w:left="1994" w:right="1416" w:hanging="576"/>
        <w:jc w:val="both"/>
        <w:rPr>
          <w:sz w:val="20"/>
        </w:rPr>
      </w:pPr>
      <w:r>
        <w:rPr>
          <w:spacing w:val="4"/>
          <w:sz w:val="20"/>
        </w:rPr>
        <w:t xml:space="preserve">[20] </w:t>
      </w:r>
      <w:r>
        <w:rPr>
          <w:color w:val="FF0000"/>
          <w:spacing w:val="5"/>
          <w:sz w:val="20"/>
        </w:rPr>
        <w:t xml:space="preserve">U.S. </w:t>
      </w:r>
      <w:r>
        <w:rPr>
          <w:color w:val="FF0000"/>
          <w:spacing w:val="6"/>
          <w:sz w:val="20"/>
        </w:rPr>
        <w:t xml:space="preserve">Department </w:t>
      </w:r>
      <w:r>
        <w:rPr>
          <w:color w:val="FF0000"/>
          <w:spacing w:val="4"/>
          <w:sz w:val="20"/>
        </w:rPr>
        <w:t xml:space="preserve">Of </w:t>
      </w:r>
      <w:r>
        <w:rPr>
          <w:color w:val="FF0000"/>
          <w:spacing w:val="5"/>
          <w:sz w:val="20"/>
        </w:rPr>
        <w:t xml:space="preserve">Health </w:t>
      </w:r>
      <w:r>
        <w:rPr>
          <w:color w:val="FF0000"/>
          <w:spacing w:val="4"/>
          <w:sz w:val="20"/>
        </w:rPr>
        <w:t xml:space="preserve">and </w:t>
      </w:r>
      <w:r>
        <w:rPr>
          <w:color w:val="FF0000"/>
          <w:spacing w:val="6"/>
          <w:sz w:val="20"/>
        </w:rPr>
        <w:t xml:space="preserve">Human </w:t>
      </w:r>
      <w:r>
        <w:rPr>
          <w:color w:val="FF0000"/>
          <w:spacing w:val="5"/>
          <w:sz w:val="20"/>
        </w:rPr>
        <w:t xml:space="preserve">Services, Food </w:t>
      </w:r>
      <w:r>
        <w:rPr>
          <w:color w:val="FF0000"/>
          <w:spacing w:val="4"/>
          <w:sz w:val="20"/>
        </w:rPr>
        <w:t xml:space="preserve">and </w:t>
      </w:r>
      <w:r>
        <w:rPr>
          <w:color w:val="FF0000"/>
          <w:spacing w:val="5"/>
          <w:sz w:val="20"/>
        </w:rPr>
        <w:t xml:space="preserve">Drug </w:t>
      </w:r>
      <w:r>
        <w:rPr>
          <w:color w:val="FF0000"/>
          <w:spacing w:val="6"/>
          <w:sz w:val="20"/>
        </w:rPr>
        <w:t xml:space="preserve">Administration, </w:t>
      </w:r>
      <w:r>
        <w:rPr>
          <w:i/>
          <w:color w:val="FF0000"/>
          <w:spacing w:val="6"/>
          <w:sz w:val="20"/>
        </w:rPr>
        <w:t xml:space="preserve">General </w:t>
      </w:r>
      <w:r>
        <w:rPr>
          <w:i/>
          <w:color w:val="FF0000"/>
          <w:spacing w:val="5"/>
          <w:sz w:val="20"/>
        </w:rPr>
        <w:t xml:space="preserve">Principles </w:t>
      </w:r>
      <w:r>
        <w:rPr>
          <w:i/>
          <w:color w:val="FF0000"/>
          <w:spacing w:val="3"/>
          <w:sz w:val="20"/>
        </w:rPr>
        <w:t xml:space="preserve">of </w:t>
      </w:r>
      <w:r>
        <w:rPr>
          <w:i/>
          <w:color w:val="FF0000"/>
          <w:spacing w:val="5"/>
          <w:sz w:val="20"/>
        </w:rPr>
        <w:t xml:space="preserve">Software Validation; Final Guidance </w:t>
      </w:r>
      <w:r>
        <w:rPr>
          <w:i/>
          <w:color w:val="FF0000"/>
          <w:spacing w:val="4"/>
          <w:sz w:val="20"/>
        </w:rPr>
        <w:t xml:space="preserve">for </w:t>
      </w:r>
      <w:r>
        <w:rPr>
          <w:i/>
          <w:color w:val="FF0000"/>
          <w:spacing w:val="5"/>
          <w:sz w:val="20"/>
        </w:rPr>
        <w:t xml:space="preserve">Industry </w:t>
      </w:r>
      <w:r>
        <w:rPr>
          <w:i/>
          <w:color w:val="FF0000"/>
          <w:spacing w:val="4"/>
          <w:sz w:val="20"/>
        </w:rPr>
        <w:t xml:space="preserve">and </w:t>
      </w:r>
      <w:r>
        <w:rPr>
          <w:i/>
          <w:color w:val="FF0000"/>
          <w:spacing w:val="5"/>
          <w:sz w:val="20"/>
        </w:rPr>
        <w:t xml:space="preserve">FDA </w:t>
      </w:r>
      <w:r>
        <w:rPr>
          <w:i/>
          <w:color w:val="FF0000"/>
          <w:spacing w:val="6"/>
          <w:sz w:val="20"/>
        </w:rPr>
        <w:t>Staff</w:t>
      </w:r>
      <w:r>
        <w:rPr>
          <w:color w:val="FF0000"/>
          <w:spacing w:val="6"/>
          <w:sz w:val="20"/>
        </w:rPr>
        <w:t xml:space="preserve">, </w:t>
      </w:r>
      <w:r>
        <w:rPr>
          <w:color w:val="FF0000"/>
          <w:spacing w:val="5"/>
          <w:sz w:val="20"/>
        </w:rPr>
        <w:t xml:space="preserve">January </w:t>
      </w:r>
      <w:r>
        <w:rPr>
          <w:color w:val="FF0000"/>
          <w:spacing w:val="6"/>
          <w:sz w:val="20"/>
        </w:rPr>
        <w:t>11,</w:t>
      </w:r>
      <w:r>
        <w:rPr>
          <w:color w:val="FF0000"/>
          <w:spacing w:val="67"/>
          <w:sz w:val="20"/>
        </w:rPr>
        <w:t xml:space="preserve"> </w:t>
      </w:r>
      <w:r>
        <w:rPr>
          <w:color w:val="FF0000"/>
          <w:spacing w:val="6"/>
          <w:sz w:val="20"/>
        </w:rPr>
        <w:t>2002,</w:t>
      </w:r>
    </w:p>
    <w:p w14:paraId="2721CD3D" w14:textId="77777777" w:rsidR="00B2016B" w:rsidRDefault="00A73EB9">
      <w:pPr>
        <w:pStyle w:val="BodyText"/>
        <w:spacing w:line="228" w:lineRule="exact"/>
        <w:ind w:left="1994" w:right="1418"/>
      </w:pPr>
      <w:r>
        <w:rPr>
          <w:color w:val="FF0000"/>
        </w:rPr>
        <w:t>&lt;</w:t>
      </w:r>
      <w:hyperlink r:id="rId129">
        <w:r>
          <w:rPr>
            <w:color w:val="FF0000"/>
          </w:rPr>
          <w:t>http://www.fda.gov/downloads/RegulatoryInformation/Guidances/ucm126955.pdf</w:t>
        </w:r>
      </w:hyperlink>
      <w:r>
        <w:rPr>
          <w:color w:val="FF0000"/>
        </w:rPr>
        <w:t>&gt;</w:t>
      </w:r>
    </w:p>
    <w:p w14:paraId="56CB51F2" w14:textId="77777777" w:rsidR="00B2016B" w:rsidRDefault="00B2016B">
      <w:pPr>
        <w:pStyle w:val="BodyText"/>
        <w:spacing w:before="8"/>
        <w:rPr>
          <w:sz w:val="10"/>
        </w:rPr>
      </w:pPr>
    </w:p>
    <w:p w14:paraId="51139C9F" w14:textId="77777777" w:rsidR="00B2016B" w:rsidRDefault="00A73EB9">
      <w:pPr>
        <w:tabs>
          <w:tab w:val="left" w:pos="1984"/>
        </w:tabs>
        <w:spacing w:before="74"/>
        <w:ind w:left="1994" w:right="1427" w:hanging="576"/>
        <w:rPr>
          <w:i/>
          <w:sz w:val="20"/>
        </w:rPr>
      </w:pPr>
      <w:r>
        <w:rPr>
          <w:spacing w:val="4"/>
          <w:sz w:val="20"/>
        </w:rPr>
        <w:t>[21]</w:t>
      </w:r>
      <w:r>
        <w:rPr>
          <w:spacing w:val="4"/>
          <w:sz w:val="20"/>
        </w:rPr>
        <w:tab/>
      </w:r>
      <w:r>
        <w:rPr>
          <w:color w:val="FF0000"/>
          <w:spacing w:val="4"/>
          <w:sz w:val="20"/>
        </w:rPr>
        <w:t xml:space="preserve">IEC </w:t>
      </w:r>
      <w:r>
        <w:rPr>
          <w:color w:val="FF0000"/>
          <w:spacing w:val="5"/>
          <w:sz w:val="20"/>
        </w:rPr>
        <w:t xml:space="preserve">62366-1:2015,  </w:t>
      </w:r>
      <w:r>
        <w:rPr>
          <w:i/>
          <w:color w:val="FF0000"/>
          <w:spacing w:val="5"/>
          <w:sz w:val="20"/>
        </w:rPr>
        <w:t xml:space="preserve">Medical  devices  </w:t>
      </w:r>
      <w:r>
        <w:rPr>
          <w:i/>
          <w:color w:val="FF0000"/>
          <w:sz w:val="20"/>
        </w:rPr>
        <w:t xml:space="preserve">–  </w:t>
      </w:r>
      <w:r>
        <w:rPr>
          <w:i/>
          <w:color w:val="FF0000"/>
          <w:spacing w:val="4"/>
          <w:sz w:val="20"/>
        </w:rPr>
        <w:t xml:space="preserve">Part  </w:t>
      </w:r>
      <w:r>
        <w:rPr>
          <w:i/>
          <w:color w:val="FF0000"/>
          <w:spacing w:val="3"/>
          <w:sz w:val="20"/>
        </w:rPr>
        <w:t xml:space="preserve">1:  </w:t>
      </w:r>
      <w:r>
        <w:rPr>
          <w:i/>
          <w:color w:val="FF0000"/>
          <w:spacing w:val="5"/>
          <w:sz w:val="20"/>
        </w:rPr>
        <w:t xml:space="preserve">Application  </w:t>
      </w:r>
      <w:r>
        <w:rPr>
          <w:i/>
          <w:color w:val="FF0000"/>
          <w:spacing w:val="3"/>
          <w:sz w:val="20"/>
        </w:rPr>
        <w:t xml:space="preserve">of  </w:t>
      </w:r>
      <w:r>
        <w:rPr>
          <w:i/>
          <w:color w:val="FF0000"/>
          <w:spacing w:val="5"/>
          <w:sz w:val="20"/>
        </w:rPr>
        <w:t xml:space="preserve">usability   </w:t>
      </w:r>
      <w:r>
        <w:rPr>
          <w:i/>
          <w:color w:val="FF0000"/>
          <w:spacing w:val="27"/>
          <w:sz w:val="20"/>
        </w:rPr>
        <w:t xml:space="preserve"> </w:t>
      </w:r>
      <w:r>
        <w:rPr>
          <w:i/>
          <w:color w:val="FF0000"/>
          <w:spacing w:val="5"/>
          <w:sz w:val="20"/>
        </w:rPr>
        <w:t>en</w:t>
      </w:r>
      <w:r>
        <w:rPr>
          <w:i/>
          <w:color w:val="FF0000"/>
          <w:spacing w:val="5"/>
          <w:sz w:val="20"/>
        </w:rPr>
        <w:t xml:space="preserve">gineering </w:t>
      </w:r>
      <w:r>
        <w:rPr>
          <w:i/>
          <w:color w:val="FF0000"/>
          <w:spacing w:val="16"/>
          <w:sz w:val="20"/>
        </w:rPr>
        <w:t xml:space="preserve"> </w:t>
      </w:r>
      <w:r>
        <w:rPr>
          <w:i/>
          <w:color w:val="FF0000"/>
          <w:spacing w:val="3"/>
          <w:sz w:val="20"/>
        </w:rPr>
        <w:t>to</w:t>
      </w:r>
      <w:r>
        <w:rPr>
          <w:i/>
          <w:color w:val="FF0000"/>
          <w:w w:val="99"/>
          <w:sz w:val="20"/>
        </w:rPr>
        <w:t xml:space="preserve"> </w:t>
      </w:r>
      <w:r>
        <w:rPr>
          <w:i/>
          <w:color w:val="FF0000"/>
          <w:spacing w:val="5"/>
          <w:sz w:val="20"/>
        </w:rPr>
        <w:t>medical</w:t>
      </w:r>
      <w:r>
        <w:rPr>
          <w:i/>
          <w:color w:val="FF0000"/>
          <w:spacing w:val="13"/>
          <w:sz w:val="20"/>
        </w:rPr>
        <w:t xml:space="preserve"> </w:t>
      </w:r>
      <w:r>
        <w:rPr>
          <w:i/>
          <w:color w:val="FF0000"/>
          <w:spacing w:val="6"/>
          <w:sz w:val="20"/>
        </w:rPr>
        <w:t>devices</w:t>
      </w:r>
    </w:p>
    <w:p w14:paraId="786C70E6" w14:textId="77777777" w:rsidR="00B2016B" w:rsidRDefault="00B2016B">
      <w:pPr>
        <w:pStyle w:val="BodyText"/>
        <w:spacing w:before="5"/>
        <w:rPr>
          <w:i/>
          <w:sz w:val="10"/>
        </w:rPr>
      </w:pPr>
    </w:p>
    <w:p w14:paraId="73343265" w14:textId="77777777" w:rsidR="00B2016B" w:rsidRDefault="00A73EB9">
      <w:pPr>
        <w:tabs>
          <w:tab w:val="left" w:pos="1994"/>
        </w:tabs>
        <w:spacing w:before="82"/>
        <w:ind w:left="1418" w:right="1418"/>
        <w:rPr>
          <w:i/>
          <w:sz w:val="20"/>
        </w:rPr>
      </w:pPr>
      <w:r>
        <w:rPr>
          <w:spacing w:val="4"/>
          <w:sz w:val="20"/>
        </w:rPr>
        <w:t>[22]</w:t>
      </w:r>
      <w:r>
        <w:rPr>
          <w:spacing w:val="4"/>
          <w:sz w:val="20"/>
        </w:rPr>
        <w:tab/>
      </w:r>
      <w:r>
        <w:rPr>
          <w:color w:val="FF0000"/>
          <w:spacing w:val="4"/>
          <w:sz w:val="20"/>
        </w:rPr>
        <w:t xml:space="preserve">IEC </w:t>
      </w:r>
      <w:r>
        <w:rPr>
          <w:color w:val="FF0000"/>
          <w:spacing w:val="6"/>
          <w:sz w:val="20"/>
        </w:rPr>
        <w:t>82304-1:—</w:t>
      </w:r>
      <w:hyperlink w:anchor="_bookmark113" w:history="1">
        <w:r>
          <w:rPr>
            <w:color w:val="FF0000"/>
            <w:spacing w:val="6"/>
            <w:position w:val="4"/>
            <w:sz w:val="16"/>
          </w:rPr>
          <w:t>3</w:t>
        </w:r>
      </w:hyperlink>
      <w:r>
        <w:rPr>
          <w:color w:val="FF0000"/>
          <w:spacing w:val="6"/>
          <w:position w:val="4"/>
          <w:sz w:val="16"/>
        </w:rPr>
        <w:t xml:space="preserve">),  </w:t>
      </w:r>
      <w:r>
        <w:rPr>
          <w:i/>
          <w:color w:val="FF0000"/>
          <w:spacing w:val="5"/>
          <w:sz w:val="20"/>
        </w:rPr>
        <w:t xml:space="preserve">Healthcare Software Systems </w:t>
      </w:r>
      <w:r>
        <w:rPr>
          <w:i/>
          <w:color w:val="FF0000"/>
          <w:sz w:val="20"/>
        </w:rPr>
        <w:t xml:space="preserve">– </w:t>
      </w:r>
      <w:r>
        <w:rPr>
          <w:i/>
          <w:color w:val="FF0000"/>
          <w:spacing w:val="4"/>
          <w:sz w:val="20"/>
        </w:rPr>
        <w:t xml:space="preserve">Part </w:t>
      </w:r>
      <w:r>
        <w:rPr>
          <w:i/>
          <w:color w:val="FF0000"/>
          <w:spacing w:val="3"/>
          <w:sz w:val="20"/>
        </w:rPr>
        <w:t xml:space="preserve">1: </w:t>
      </w:r>
      <w:r>
        <w:rPr>
          <w:i/>
          <w:color w:val="FF0000"/>
          <w:spacing w:val="5"/>
          <w:sz w:val="20"/>
        </w:rPr>
        <w:t xml:space="preserve">General </w:t>
      </w:r>
      <w:r>
        <w:rPr>
          <w:i/>
          <w:color w:val="FF0000"/>
          <w:spacing w:val="53"/>
          <w:sz w:val="20"/>
        </w:rPr>
        <w:t xml:space="preserve"> </w:t>
      </w:r>
      <w:r>
        <w:rPr>
          <w:i/>
          <w:color w:val="FF0000"/>
          <w:spacing w:val="5"/>
          <w:sz w:val="20"/>
        </w:rPr>
        <w:t>requirements</w:t>
      </w:r>
    </w:p>
    <w:p w14:paraId="347E3CDC" w14:textId="77777777" w:rsidR="00B2016B" w:rsidRDefault="00B2016B">
      <w:pPr>
        <w:pStyle w:val="BodyText"/>
        <w:rPr>
          <w:i/>
        </w:rPr>
      </w:pPr>
    </w:p>
    <w:p w14:paraId="69F19A9D" w14:textId="77777777" w:rsidR="00B2016B" w:rsidRDefault="00B2016B">
      <w:pPr>
        <w:pStyle w:val="BodyText"/>
        <w:rPr>
          <w:i/>
        </w:rPr>
      </w:pPr>
    </w:p>
    <w:p w14:paraId="74C558F1" w14:textId="77777777" w:rsidR="00B2016B" w:rsidRDefault="00B2016B">
      <w:pPr>
        <w:pStyle w:val="BodyText"/>
        <w:rPr>
          <w:i/>
        </w:rPr>
      </w:pPr>
    </w:p>
    <w:p w14:paraId="51F20292" w14:textId="77777777" w:rsidR="00B2016B" w:rsidRDefault="00B2016B">
      <w:pPr>
        <w:pStyle w:val="BodyText"/>
        <w:rPr>
          <w:i/>
        </w:rPr>
      </w:pPr>
    </w:p>
    <w:p w14:paraId="4C597FF8" w14:textId="77777777" w:rsidR="00B2016B" w:rsidRDefault="00B2016B">
      <w:pPr>
        <w:pStyle w:val="BodyText"/>
        <w:rPr>
          <w:i/>
        </w:rPr>
      </w:pPr>
    </w:p>
    <w:p w14:paraId="208F1A46" w14:textId="77777777" w:rsidR="00B2016B" w:rsidRDefault="00B2016B">
      <w:pPr>
        <w:pStyle w:val="BodyText"/>
        <w:rPr>
          <w:i/>
        </w:rPr>
      </w:pPr>
    </w:p>
    <w:p w14:paraId="2CEFA65B" w14:textId="77777777" w:rsidR="00B2016B" w:rsidRDefault="00B2016B">
      <w:pPr>
        <w:pStyle w:val="BodyText"/>
        <w:rPr>
          <w:i/>
        </w:rPr>
      </w:pPr>
    </w:p>
    <w:p w14:paraId="00CDAA02" w14:textId="77777777" w:rsidR="00B2016B" w:rsidRDefault="00B2016B">
      <w:pPr>
        <w:pStyle w:val="BodyText"/>
        <w:rPr>
          <w:i/>
        </w:rPr>
      </w:pPr>
    </w:p>
    <w:p w14:paraId="6CFFC400" w14:textId="77777777" w:rsidR="00B2016B" w:rsidRDefault="00B2016B">
      <w:pPr>
        <w:pStyle w:val="BodyText"/>
        <w:rPr>
          <w:i/>
        </w:rPr>
      </w:pPr>
    </w:p>
    <w:p w14:paraId="2B0F1376" w14:textId="77777777" w:rsidR="00B2016B" w:rsidRDefault="00B2016B">
      <w:pPr>
        <w:pStyle w:val="BodyText"/>
        <w:rPr>
          <w:i/>
        </w:rPr>
      </w:pPr>
    </w:p>
    <w:p w14:paraId="7C6A649D" w14:textId="77777777" w:rsidR="00B2016B" w:rsidRDefault="00B2016B">
      <w:pPr>
        <w:pStyle w:val="BodyText"/>
        <w:rPr>
          <w:i/>
        </w:rPr>
      </w:pPr>
    </w:p>
    <w:p w14:paraId="18A2D792" w14:textId="77777777" w:rsidR="00B2016B" w:rsidRDefault="00B2016B">
      <w:pPr>
        <w:pStyle w:val="BodyText"/>
        <w:rPr>
          <w:i/>
        </w:rPr>
      </w:pPr>
    </w:p>
    <w:p w14:paraId="3A34AB52" w14:textId="77777777" w:rsidR="00B2016B" w:rsidRDefault="00B2016B">
      <w:pPr>
        <w:pStyle w:val="BodyText"/>
        <w:rPr>
          <w:i/>
        </w:rPr>
      </w:pPr>
    </w:p>
    <w:p w14:paraId="119D33DF" w14:textId="77777777" w:rsidR="00B2016B" w:rsidRDefault="00B2016B">
      <w:pPr>
        <w:pStyle w:val="BodyText"/>
        <w:rPr>
          <w:i/>
        </w:rPr>
      </w:pPr>
    </w:p>
    <w:p w14:paraId="56DBA5A3" w14:textId="77777777" w:rsidR="00B2016B" w:rsidRDefault="00B2016B">
      <w:pPr>
        <w:pStyle w:val="BodyText"/>
        <w:rPr>
          <w:i/>
        </w:rPr>
      </w:pPr>
    </w:p>
    <w:p w14:paraId="436E3DD3" w14:textId="77777777" w:rsidR="00B2016B" w:rsidRDefault="00B2016B">
      <w:pPr>
        <w:pStyle w:val="BodyText"/>
        <w:rPr>
          <w:i/>
        </w:rPr>
      </w:pPr>
    </w:p>
    <w:p w14:paraId="774698CC" w14:textId="77777777" w:rsidR="00B2016B" w:rsidRDefault="00B2016B">
      <w:pPr>
        <w:pStyle w:val="BodyText"/>
        <w:rPr>
          <w:i/>
        </w:rPr>
      </w:pPr>
    </w:p>
    <w:p w14:paraId="6A60BF72" w14:textId="77777777" w:rsidR="00B2016B" w:rsidRDefault="00B2016B">
      <w:pPr>
        <w:pStyle w:val="BodyText"/>
        <w:rPr>
          <w:i/>
        </w:rPr>
      </w:pPr>
    </w:p>
    <w:p w14:paraId="1C9D63A4" w14:textId="77777777" w:rsidR="00B2016B" w:rsidRDefault="00B2016B">
      <w:pPr>
        <w:pStyle w:val="BodyText"/>
        <w:rPr>
          <w:i/>
        </w:rPr>
      </w:pPr>
    </w:p>
    <w:p w14:paraId="5D043B48" w14:textId="77777777" w:rsidR="00B2016B" w:rsidRDefault="00B2016B">
      <w:pPr>
        <w:pStyle w:val="BodyText"/>
        <w:rPr>
          <w:i/>
        </w:rPr>
      </w:pPr>
    </w:p>
    <w:p w14:paraId="0663158C" w14:textId="77777777" w:rsidR="00B2016B" w:rsidRDefault="00B2016B">
      <w:pPr>
        <w:pStyle w:val="BodyText"/>
        <w:rPr>
          <w:i/>
        </w:rPr>
      </w:pPr>
    </w:p>
    <w:p w14:paraId="223E4DEA" w14:textId="77777777" w:rsidR="00B2016B" w:rsidRDefault="00B2016B">
      <w:pPr>
        <w:pStyle w:val="BodyText"/>
        <w:rPr>
          <w:i/>
        </w:rPr>
      </w:pPr>
    </w:p>
    <w:p w14:paraId="4B3FCA5F" w14:textId="77777777" w:rsidR="00B2016B" w:rsidRDefault="00B2016B">
      <w:pPr>
        <w:pStyle w:val="BodyText"/>
        <w:rPr>
          <w:i/>
        </w:rPr>
      </w:pPr>
    </w:p>
    <w:p w14:paraId="69437979" w14:textId="77777777" w:rsidR="00B2016B" w:rsidRDefault="00B2016B">
      <w:pPr>
        <w:pStyle w:val="BodyText"/>
        <w:rPr>
          <w:i/>
        </w:rPr>
      </w:pPr>
    </w:p>
    <w:p w14:paraId="5C98046D" w14:textId="77777777" w:rsidR="00B2016B" w:rsidRDefault="00B2016B">
      <w:pPr>
        <w:pStyle w:val="BodyText"/>
        <w:rPr>
          <w:i/>
        </w:rPr>
      </w:pPr>
    </w:p>
    <w:p w14:paraId="4EEEB1E6" w14:textId="77777777" w:rsidR="00B2016B" w:rsidRDefault="00B2016B">
      <w:pPr>
        <w:pStyle w:val="BodyText"/>
        <w:rPr>
          <w:i/>
        </w:rPr>
      </w:pPr>
    </w:p>
    <w:p w14:paraId="362B9866" w14:textId="77777777" w:rsidR="00B2016B" w:rsidRDefault="00B2016B">
      <w:pPr>
        <w:pStyle w:val="BodyText"/>
        <w:rPr>
          <w:i/>
        </w:rPr>
      </w:pPr>
    </w:p>
    <w:p w14:paraId="418264B6" w14:textId="77777777" w:rsidR="00B2016B" w:rsidRDefault="00B2016B">
      <w:pPr>
        <w:pStyle w:val="BodyText"/>
        <w:rPr>
          <w:i/>
        </w:rPr>
      </w:pPr>
    </w:p>
    <w:p w14:paraId="425E63EC" w14:textId="77777777" w:rsidR="00B2016B" w:rsidRDefault="00B2016B">
      <w:pPr>
        <w:pStyle w:val="BodyText"/>
        <w:rPr>
          <w:i/>
        </w:rPr>
      </w:pPr>
    </w:p>
    <w:p w14:paraId="3A2C2B5A" w14:textId="77777777" w:rsidR="00B2016B" w:rsidRDefault="00B2016B">
      <w:pPr>
        <w:pStyle w:val="BodyText"/>
        <w:rPr>
          <w:i/>
        </w:rPr>
      </w:pPr>
    </w:p>
    <w:p w14:paraId="4B87F4A3" w14:textId="77777777" w:rsidR="00B2016B" w:rsidRDefault="00B2016B">
      <w:pPr>
        <w:pStyle w:val="BodyText"/>
        <w:rPr>
          <w:i/>
        </w:rPr>
      </w:pPr>
    </w:p>
    <w:p w14:paraId="39C0DBFE" w14:textId="77777777" w:rsidR="00B2016B" w:rsidRDefault="00B2016B">
      <w:pPr>
        <w:pStyle w:val="BodyText"/>
        <w:rPr>
          <w:i/>
        </w:rPr>
      </w:pPr>
    </w:p>
    <w:p w14:paraId="36C483C1" w14:textId="77777777" w:rsidR="00B2016B" w:rsidRDefault="00B2016B">
      <w:pPr>
        <w:pStyle w:val="BodyText"/>
        <w:rPr>
          <w:i/>
        </w:rPr>
      </w:pPr>
    </w:p>
    <w:p w14:paraId="2BFF4CD8" w14:textId="77777777" w:rsidR="00B2016B" w:rsidRDefault="00B2016B">
      <w:pPr>
        <w:pStyle w:val="BodyText"/>
        <w:rPr>
          <w:i/>
        </w:rPr>
      </w:pPr>
    </w:p>
    <w:p w14:paraId="7C33CA1D" w14:textId="77777777" w:rsidR="00B2016B" w:rsidRDefault="00B2016B">
      <w:pPr>
        <w:pStyle w:val="BodyText"/>
        <w:rPr>
          <w:i/>
        </w:rPr>
      </w:pPr>
    </w:p>
    <w:p w14:paraId="69DDBDF5" w14:textId="77777777" w:rsidR="00B2016B" w:rsidRDefault="00B2016B">
      <w:pPr>
        <w:pStyle w:val="BodyText"/>
        <w:rPr>
          <w:i/>
        </w:rPr>
      </w:pPr>
    </w:p>
    <w:p w14:paraId="7ACD50EB" w14:textId="77777777" w:rsidR="00B2016B" w:rsidRDefault="00B2016B">
      <w:pPr>
        <w:pStyle w:val="BodyText"/>
        <w:rPr>
          <w:i/>
        </w:rPr>
      </w:pPr>
    </w:p>
    <w:p w14:paraId="31A63D4F" w14:textId="77777777" w:rsidR="00B2016B" w:rsidRDefault="00B2016B">
      <w:pPr>
        <w:pStyle w:val="BodyText"/>
        <w:rPr>
          <w:i/>
        </w:rPr>
      </w:pPr>
    </w:p>
    <w:p w14:paraId="518AD5F1" w14:textId="77777777" w:rsidR="00B2016B" w:rsidRDefault="00B2016B">
      <w:pPr>
        <w:pStyle w:val="BodyText"/>
        <w:rPr>
          <w:i/>
        </w:rPr>
      </w:pPr>
    </w:p>
    <w:p w14:paraId="563E5B03" w14:textId="77777777" w:rsidR="00B2016B" w:rsidRDefault="00B2016B">
      <w:pPr>
        <w:pStyle w:val="BodyText"/>
        <w:rPr>
          <w:i/>
        </w:rPr>
      </w:pPr>
    </w:p>
    <w:p w14:paraId="3136617A" w14:textId="77777777" w:rsidR="00B2016B" w:rsidRDefault="00B2016B">
      <w:pPr>
        <w:pStyle w:val="BodyText"/>
        <w:rPr>
          <w:i/>
        </w:rPr>
      </w:pPr>
    </w:p>
    <w:p w14:paraId="0E464191" w14:textId="77777777" w:rsidR="00B2016B" w:rsidRDefault="00B2016B">
      <w:pPr>
        <w:pStyle w:val="BodyText"/>
        <w:rPr>
          <w:i/>
        </w:rPr>
      </w:pPr>
    </w:p>
    <w:p w14:paraId="384E0CA7" w14:textId="77777777" w:rsidR="00B2016B" w:rsidRDefault="00B2016B">
      <w:pPr>
        <w:pStyle w:val="BodyText"/>
        <w:rPr>
          <w:i/>
        </w:rPr>
      </w:pPr>
    </w:p>
    <w:p w14:paraId="25482641" w14:textId="77777777" w:rsidR="00B2016B" w:rsidRDefault="00A73EB9">
      <w:pPr>
        <w:pStyle w:val="BodyText"/>
        <w:spacing w:before="2"/>
        <w:rPr>
          <w:i/>
          <w:sz w:val="10"/>
        </w:rPr>
      </w:pPr>
      <w:r>
        <w:pict w14:anchorId="72739D1B">
          <v:line id="_x0000_s1510" style="position:absolute;z-index:251775488;mso-wrap-distance-left:0;mso-wrap-distance-right:0;mso-position-horizontal-relative:page" from="70.9pt,8.1pt" to="127.65pt,8.1pt" strokeweight="7968emu">
            <w10:wrap type="topAndBottom" anchorx="page"/>
          </v:line>
        </w:pict>
      </w:r>
    </w:p>
    <w:p w14:paraId="5BF05F4F" w14:textId="77777777" w:rsidR="00B2016B" w:rsidRDefault="00A73EB9">
      <w:pPr>
        <w:pStyle w:val="ListParagraph"/>
        <w:numPr>
          <w:ilvl w:val="0"/>
          <w:numId w:val="98"/>
        </w:numPr>
        <w:tabs>
          <w:tab w:val="left" w:pos="1702"/>
        </w:tabs>
        <w:spacing w:before="94"/>
        <w:ind w:hanging="283"/>
        <w:rPr>
          <w:sz w:val="16"/>
        </w:rPr>
      </w:pPr>
      <w:r>
        <w:rPr>
          <w:color w:val="FF0000"/>
          <w:spacing w:val="4"/>
          <w:sz w:val="16"/>
        </w:rPr>
        <w:t>In</w:t>
      </w:r>
      <w:r>
        <w:rPr>
          <w:color w:val="FF0000"/>
          <w:spacing w:val="21"/>
          <w:sz w:val="16"/>
        </w:rPr>
        <w:t xml:space="preserve"> </w:t>
      </w:r>
      <w:r>
        <w:rPr>
          <w:color w:val="FF0000"/>
          <w:spacing w:val="6"/>
          <w:sz w:val="16"/>
        </w:rPr>
        <w:t>preparation.</w:t>
      </w:r>
    </w:p>
    <w:p w14:paraId="2F852F6B" w14:textId="77777777" w:rsidR="00B2016B" w:rsidRDefault="00B2016B">
      <w:pPr>
        <w:rPr>
          <w:sz w:val="16"/>
        </w:rPr>
        <w:sectPr w:rsidR="00B2016B">
          <w:pgSz w:w="11910" w:h="16840"/>
          <w:pgMar w:top="1060" w:right="0" w:bottom="280" w:left="0" w:header="720" w:footer="720" w:gutter="0"/>
          <w:cols w:space="720"/>
        </w:sectPr>
      </w:pPr>
    </w:p>
    <w:p w14:paraId="2378EDEB" w14:textId="77777777" w:rsidR="00B2016B" w:rsidRDefault="00A73EB9">
      <w:pPr>
        <w:pStyle w:val="BodyText"/>
        <w:tabs>
          <w:tab w:val="left" w:pos="8675"/>
        </w:tabs>
        <w:spacing w:before="55" w:line="229" w:lineRule="exact"/>
        <w:ind w:left="5378" w:right="1418"/>
      </w:pPr>
      <w:r>
        <w:lastRenderedPageBreak/>
        <w:t>–</w:t>
      </w:r>
      <w:r>
        <w:rPr>
          <w:spacing w:val="12"/>
        </w:rPr>
        <w:t xml:space="preserve"> </w:t>
      </w:r>
      <w:r>
        <w:rPr>
          <w:spacing w:val="3"/>
        </w:rPr>
        <w:t>88</w:t>
      </w:r>
      <w:r>
        <w:rPr>
          <w:spacing w:val="12"/>
        </w:rPr>
        <w:t xml:space="preserve"> </w:t>
      </w:r>
      <w:r>
        <w:t>–</w:t>
      </w:r>
      <w:r>
        <w:tab/>
      </w:r>
      <w:r>
        <w:rPr>
          <w:spacing w:val="4"/>
        </w:rPr>
        <w:t>IEC</w:t>
      </w:r>
      <w:r>
        <w:rPr>
          <w:spacing w:val="10"/>
        </w:rPr>
        <w:t xml:space="preserve"> </w:t>
      </w:r>
      <w:r>
        <w:rPr>
          <w:spacing w:val="6"/>
        </w:rPr>
        <w:t>62304:2006</w:t>
      </w:r>
    </w:p>
    <w:p w14:paraId="714C263C" w14:textId="77777777" w:rsidR="00B2016B" w:rsidRDefault="00A73EB9">
      <w:pPr>
        <w:pStyle w:val="BodyText"/>
        <w:spacing w:line="245" w:lineRule="exact"/>
        <w:ind w:left="7307" w:right="1418"/>
      </w:pPr>
      <w:r>
        <w:t xml:space="preserve">+AMD1:2015 CSV </w:t>
      </w:r>
      <w:r>
        <w:rPr>
          <w:rFonts w:ascii="Symbol" w:hAnsi="Symbol"/>
        </w:rPr>
        <w:t></w:t>
      </w:r>
      <w:r>
        <w:rPr>
          <w:rFonts w:ascii="Times New Roman" w:hAnsi="Times New Roman"/>
        </w:rPr>
        <w:t xml:space="preserve"> </w:t>
      </w:r>
      <w:r>
        <w:t>IEC 2015</w:t>
      </w:r>
    </w:p>
    <w:p w14:paraId="1163D225" w14:textId="77777777" w:rsidR="00B2016B" w:rsidRDefault="00A73EB9">
      <w:pPr>
        <w:pStyle w:val="Heading1"/>
        <w:spacing w:before="71"/>
        <w:ind w:left="1543" w:right="1261"/>
      </w:pPr>
      <w:bookmarkStart w:id="126" w:name="_bookmark124"/>
      <w:bookmarkEnd w:id="126"/>
      <w:r>
        <w:t>Index of defined terms</w:t>
      </w:r>
    </w:p>
    <w:p w14:paraId="3D81A324" w14:textId="77777777" w:rsidR="00B2016B" w:rsidRDefault="00B2016B">
      <w:pPr>
        <w:pStyle w:val="BodyText"/>
        <w:spacing w:before="6"/>
        <w:rPr>
          <w:b/>
          <w:sz w:val="28"/>
        </w:rPr>
      </w:pPr>
    </w:p>
    <w:p w14:paraId="315C83C8" w14:textId="77777777" w:rsidR="00B2016B" w:rsidRDefault="00B2016B">
      <w:pPr>
        <w:rPr>
          <w:sz w:val="28"/>
        </w:rPr>
        <w:sectPr w:rsidR="00B2016B">
          <w:pgSz w:w="11910" w:h="16840"/>
          <w:pgMar w:top="780" w:right="0" w:bottom="280" w:left="0" w:header="720" w:footer="720" w:gutter="0"/>
          <w:cols w:space="720"/>
        </w:sectPr>
      </w:pPr>
    </w:p>
    <w:p w14:paraId="4538521E" w14:textId="77777777" w:rsidR="00B2016B" w:rsidRDefault="00A73EB9">
      <w:pPr>
        <w:pStyle w:val="BodyText"/>
        <w:spacing w:before="74" w:line="229" w:lineRule="exact"/>
        <w:ind w:left="1137" w:right="39"/>
      </w:pPr>
      <w:r>
        <w:lastRenderedPageBreak/>
        <w:pict w14:anchorId="585EF790">
          <v:shape id="_x0000_s1509" type="#_x0000_t202" style="position:absolute;left:0;text-align:left;margin-left:587.25pt;margin-top:3.95pt;width:8pt;height:635pt;z-index:251779584;mso-position-horizontal-relative:page;mso-position-vertical-relative:page" filled="f" stroked="f">
            <v:textbox style="layout-flow:vertical" inset="0,0,0,0">
              <w:txbxContent>
                <w:p w14:paraId="6F04F296" w14:textId="77777777" w:rsidR="00B2016B" w:rsidRDefault="00A73EB9">
                  <w:pPr>
                    <w:spacing w:line="142" w:lineRule="exact"/>
                    <w:ind w:left="20"/>
                    <w:rPr>
                      <w:rFonts w:ascii="SimSun"/>
                      <w:sz w:val="12"/>
                    </w:rPr>
                  </w:pPr>
                  <w:hyperlink r:id="rId130">
                    <w:r>
                      <w:rPr>
                        <w:rFonts w:ascii="SimSun"/>
                        <w:color w:val="0000FF"/>
                        <w:sz w:val="12"/>
                      </w:rPr>
                      <w:t xml:space="preserve">Copyrighted material licensed to Laurence Sampson on 2016-10-27 for licensee's use only.  No further reproduction or networking is permitted.  </w:t>
                    </w:r>
                    <w:r>
                      <w:rPr>
                        <w:rFonts w:ascii="SimSun"/>
                        <w:color w:val="0000FF"/>
                        <w:sz w:val="12"/>
                      </w:rPr>
                      <w:t>Distributed by Thomson Reuters (Scientific) LLC, www.techstreet.com.</w:t>
                    </w:r>
                  </w:hyperlink>
                </w:p>
              </w:txbxContent>
            </v:textbox>
            <w10:wrap anchorx="page" anchory="page"/>
          </v:shape>
        </w:pict>
      </w:r>
      <w:r>
        <w:t>A</w:t>
      </w:r>
      <w:r>
        <w:rPr>
          <w:sz w:val="16"/>
        </w:rPr>
        <w:t>CTIVITY</w:t>
      </w:r>
      <w:r>
        <w:t>, 15, 17, 23,    25, 27, 31, 33, 43, 59, 65,</w:t>
      </w:r>
    </w:p>
    <w:p w14:paraId="1CB32729" w14:textId="77777777" w:rsidR="00B2016B" w:rsidRDefault="00A73EB9">
      <w:pPr>
        <w:pStyle w:val="BodyText"/>
        <w:spacing w:line="228" w:lineRule="exact"/>
        <w:ind w:left="1317" w:right="39"/>
      </w:pPr>
      <w:r>
        <w:t>67, 69, 73, 79, 81, 83, 87, 89, 95, 113, 133,</w:t>
      </w:r>
    </w:p>
    <w:p w14:paraId="1FF216B4" w14:textId="77777777" w:rsidR="00B2016B" w:rsidRDefault="00A73EB9">
      <w:pPr>
        <w:pStyle w:val="BodyText"/>
        <w:spacing w:line="228" w:lineRule="exact"/>
        <w:ind w:left="1317" w:right="39"/>
      </w:pPr>
      <w:r>
        <w:t>145</w:t>
      </w:r>
    </w:p>
    <w:p w14:paraId="255DC3D2" w14:textId="77777777" w:rsidR="00B2016B" w:rsidRDefault="00A73EB9">
      <w:pPr>
        <w:pStyle w:val="BodyText"/>
        <w:ind w:left="1317" w:right="2491"/>
        <w:jc w:val="both"/>
      </w:pPr>
      <w:r>
        <w:t>Change control, 101 Change request, 61 Completion of, 49</w:t>
      </w:r>
    </w:p>
    <w:p w14:paraId="192E0D42" w14:textId="77777777" w:rsidR="00B2016B" w:rsidRDefault="00A73EB9">
      <w:pPr>
        <w:pStyle w:val="BodyText"/>
        <w:ind w:left="1317" w:right="793"/>
      </w:pPr>
      <w:r>
        <w:t>Configuration identification, 101 Configuration management, 35</w:t>
      </w:r>
    </w:p>
    <w:p w14:paraId="16BF58C6" w14:textId="77777777" w:rsidR="00B2016B" w:rsidRDefault="00A73EB9">
      <w:pPr>
        <w:pStyle w:val="BodyText"/>
        <w:ind w:left="1317" w:right="793"/>
      </w:pPr>
      <w:r>
        <w:t>Configuration status accounting, 101 Definition, 19</w:t>
      </w:r>
    </w:p>
    <w:p w14:paraId="45BD5575" w14:textId="77777777" w:rsidR="00B2016B" w:rsidRDefault="00A73EB9">
      <w:pPr>
        <w:pStyle w:val="BodyText"/>
        <w:spacing w:line="227" w:lineRule="exact"/>
        <w:ind w:left="1317" w:right="39"/>
      </w:pPr>
      <w:r>
        <w:t>Deliverable, 19</w:t>
      </w:r>
    </w:p>
    <w:p w14:paraId="0B8445D2" w14:textId="77777777" w:rsidR="00B2016B" w:rsidRDefault="00A73EB9">
      <w:pPr>
        <w:pStyle w:val="BodyText"/>
        <w:ind w:left="1317" w:right="1694"/>
      </w:pPr>
      <w:r>
        <w:t>Design and maintenance, 11 Hazard identification, 11</w:t>
      </w:r>
    </w:p>
    <w:p w14:paraId="6C77345F" w14:textId="77777777" w:rsidR="00B2016B" w:rsidRDefault="00A73EB9">
      <w:pPr>
        <w:pStyle w:val="BodyText"/>
        <w:spacing w:line="227" w:lineRule="exact"/>
        <w:ind w:left="1317" w:right="39"/>
      </w:pPr>
      <w:r>
        <w:t>Maintenance, 51</w:t>
      </w:r>
    </w:p>
    <w:p w14:paraId="34210B5C" w14:textId="77777777" w:rsidR="00B2016B" w:rsidRDefault="00A73EB9">
      <w:pPr>
        <w:pStyle w:val="BodyText"/>
        <w:spacing w:line="228" w:lineRule="exact"/>
        <w:ind w:left="1317" w:right="39"/>
      </w:pPr>
      <w:r>
        <w:t>Mapping, 15</w:t>
      </w:r>
    </w:p>
    <w:p w14:paraId="72BDA328" w14:textId="77777777" w:rsidR="00B2016B" w:rsidRDefault="00A73EB9">
      <w:pPr>
        <w:pStyle w:val="BodyText"/>
        <w:ind w:left="1317" w:right="793"/>
      </w:pPr>
      <w:r>
        <w:t>Modification implementation, 97 Planning, 83</w:t>
      </w:r>
      <w:r>
        <w:t>, 85</w:t>
      </w:r>
    </w:p>
    <w:p w14:paraId="70293475" w14:textId="77777777" w:rsidR="00B2016B" w:rsidRDefault="00A73EB9">
      <w:pPr>
        <w:pStyle w:val="BodyText"/>
        <w:ind w:left="1317" w:right="793"/>
      </w:pPr>
      <w:r>
        <w:t>Problem and modification analysis, 95 Problem resolution, 31, 53, 103</w:t>
      </w:r>
    </w:p>
    <w:p w14:paraId="77CE6150" w14:textId="77777777" w:rsidR="00B2016B" w:rsidRDefault="00A73EB9">
      <w:pPr>
        <w:pStyle w:val="BodyText"/>
        <w:ind w:left="1317" w:right="1694"/>
      </w:pPr>
      <w:r>
        <w:t>Required, 15, 147 Requirements, 17</w:t>
      </w:r>
    </w:p>
    <w:p w14:paraId="43784129" w14:textId="77777777" w:rsidR="00B2016B" w:rsidRDefault="00A73EB9">
      <w:pPr>
        <w:pStyle w:val="BodyText"/>
        <w:ind w:left="1317" w:right="1694"/>
      </w:pPr>
      <w:r>
        <w:t>Requirements analysis, 39 Risk analysis, 55</w:t>
      </w:r>
    </w:p>
    <w:p w14:paraId="7768888D" w14:textId="77777777" w:rsidR="00B2016B" w:rsidRDefault="00A73EB9">
      <w:pPr>
        <w:pStyle w:val="BodyText"/>
        <w:ind w:left="1317" w:right="39"/>
      </w:pPr>
      <w:r>
        <w:t>Risk management, 33, 47, 59, 79, 81, 99 Software architectural design, 87</w:t>
      </w:r>
    </w:p>
    <w:p w14:paraId="004B6E15" w14:textId="77777777" w:rsidR="00B2016B" w:rsidRDefault="00A73EB9">
      <w:pPr>
        <w:pStyle w:val="BodyText"/>
        <w:spacing w:before="1" w:line="228" w:lineRule="exact"/>
        <w:ind w:left="1317" w:right="1694"/>
      </w:pPr>
      <w:r>
        <w:t>Software detailed design, 89 Software development, 11</w:t>
      </w:r>
    </w:p>
    <w:p w14:paraId="68CABB9F" w14:textId="77777777" w:rsidR="00B2016B" w:rsidRDefault="00A73EB9">
      <w:pPr>
        <w:pStyle w:val="BodyText"/>
        <w:spacing w:line="224" w:lineRule="exact"/>
        <w:ind w:left="1317" w:right="39"/>
      </w:pPr>
      <w:r>
        <w:t>Software integration, 93</w:t>
      </w:r>
    </w:p>
    <w:p w14:paraId="448CB21B" w14:textId="77777777" w:rsidR="00B2016B" w:rsidRDefault="00A73EB9">
      <w:pPr>
        <w:pStyle w:val="BodyText"/>
        <w:ind w:left="1500" w:right="263" w:hanging="183"/>
      </w:pPr>
      <w:r>
        <w:t>Software integration and integration testing, 91</w:t>
      </w:r>
    </w:p>
    <w:p w14:paraId="64999AE3" w14:textId="77777777" w:rsidR="00B2016B" w:rsidRDefault="00A73EB9">
      <w:pPr>
        <w:pStyle w:val="BodyText"/>
        <w:ind w:left="1317" w:right="1694"/>
      </w:pPr>
      <w:r>
        <w:t>Software maintenance, 95 Software release, 95</w:t>
      </w:r>
    </w:p>
    <w:p w14:paraId="73D7D193" w14:textId="77777777" w:rsidR="00B2016B" w:rsidRDefault="00A73EB9">
      <w:pPr>
        <w:pStyle w:val="BodyText"/>
        <w:ind w:left="1317" w:right="793"/>
      </w:pPr>
      <w:r>
        <w:t>Software requirements analysis, 85 Software system testing, 93</w:t>
      </w:r>
    </w:p>
    <w:p w14:paraId="398FEFCF" w14:textId="77777777" w:rsidR="00B2016B" w:rsidRDefault="00A73EB9">
      <w:pPr>
        <w:spacing w:before="3" w:line="228" w:lineRule="exact"/>
        <w:ind w:left="1499" w:right="793" w:hanging="183"/>
        <w:rPr>
          <w:sz w:val="20"/>
        </w:rPr>
      </w:pPr>
      <w:r>
        <w:rPr>
          <w:sz w:val="20"/>
        </w:rPr>
        <w:t>S</w:t>
      </w:r>
      <w:r>
        <w:rPr>
          <w:sz w:val="16"/>
        </w:rPr>
        <w:t xml:space="preserve">OFTWARE UNIT </w:t>
      </w:r>
      <w:r>
        <w:rPr>
          <w:sz w:val="20"/>
        </w:rPr>
        <w:t>implementation and verification, 89</w:t>
      </w:r>
    </w:p>
    <w:p w14:paraId="61EFB855" w14:textId="77777777" w:rsidR="00B2016B" w:rsidRDefault="00A73EB9">
      <w:pPr>
        <w:pStyle w:val="BodyText"/>
        <w:spacing w:line="224" w:lineRule="exact"/>
        <w:ind w:left="1317" w:right="39"/>
      </w:pPr>
      <w:r>
        <w:t>Testing, 45, 47</w:t>
      </w:r>
    </w:p>
    <w:p w14:paraId="447F7071" w14:textId="77777777" w:rsidR="00B2016B" w:rsidRDefault="00A73EB9">
      <w:pPr>
        <w:pStyle w:val="BodyText"/>
        <w:spacing w:line="228" w:lineRule="exact"/>
        <w:ind w:left="1317" w:right="39"/>
      </w:pPr>
      <w:r>
        <w:t>Verification, 33</w:t>
      </w:r>
    </w:p>
    <w:p w14:paraId="6809778A" w14:textId="77777777" w:rsidR="00B2016B" w:rsidRDefault="00A73EB9">
      <w:pPr>
        <w:pStyle w:val="BodyText"/>
        <w:spacing w:line="228" w:lineRule="exact"/>
        <w:ind w:left="1137" w:right="39"/>
      </w:pPr>
      <w:r>
        <w:rPr>
          <w:spacing w:val="5"/>
        </w:rPr>
        <w:t>A</w:t>
      </w:r>
      <w:r>
        <w:rPr>
          <w:spacing w:val="5"/>
          <w:sz w:val="16"/>
        </w:rPr>
        <w:t>NOMALY</w:t>
      </w:r>
      <w:r>
        <w:rPr>
          <w:spacing w:val="5"/>
        </w:rPr>
        <w:t xml:space="preserve">, </w:t>
      </w:r>
      <w:r>
        <w:rPr>
          <w:spacing w:val="4"/>
        </w:rPr>
        <w:t>45, 47, 49, 55, 65,</w:t>
      </w:r>
      <w:r>
        <w:rPr>
          <w:spacing w:val="55"/>
        </w:rPr>
        <w:t xml:space="preserve"> </w:t>
      </w:r>
      <w:r>
        <w:rPr>
          <w:spacing w:val="6"/>
        </w:rPr>
        <w:t>93</w:t>
      </w:r>
    </w:p>
    <w:p w14:paraId="4E3BD6D4" w14:textId="77777777" w:rsidR="00B2016B" w:rsidRDefault="00A73EB9">
      <w:pPr>
        <w:pStyle w:val="BodyText"/>
        <w:spacing w:line="228" w:lineRule="exact"/>
        <w:ind w:left="1317" w:right="39"/>
      </w:pPr>
      <w:r>
        <w:t>Definition, 19</w:t>
      </w:r>
    </w:p>
    <w:p w14:paraId="68AD59DB" w14:textId="77777777" w:rsidR="00B2016B" w:rsidRDefault="00A73EB9">
      <w:pPr>
        <w:spacing w:line="228" w:lineRule="exact"/>
        <w:ind w:left="1137" w:right="39"/>
        <w:rPr>
          <w:sz w:val="20"/>
        </w:rPr>
      </w:pPr>
      <w:r>
        <w:rPr>
          <w:sz w:val="20"/>
        </w:rPr>
        <w:t>A</w:t>
      </w:r>
      <w:r>
        <w:rPr>
          <w:sz w:val="16"/>
        </w:rPr>
        <w:t>RCHITECTURE</w:t>
      </w:r>
      <w:r>
        <w:rPr>
          <w:sz w:val="20"/>
        </w:rPr>
        <w:t>, 39, 41, 73, 75, 79, 81, 83, 85,</w:t>
      </w:r>
    </w:p>
    <w:p w14:paraId="5D5D1467" w14:textId="77777777" w:rsidR="00B2016B" w:rsidRDefault="00A73EB9">
      <w:pPr>
        <w:pStyle w:val="BodyText"/>
        <w:spacing w:line="228" w:lineRule="exact"/>
        <w:ind w:left="1317" w:right="39"/>
      </w:pPr>
      <w:r>
        <w:t>87, 89, 99, 113, 133</w:t>
      </w:r>
    </w:p>
    <w:p w14:paraId="56E49832" w14:textId="77777777" w:rsidR="00B2016B" w:rsidRDefault="00A73EB9">
      <w:pPr>
        <w:pStyle w:val="BodyText"/>
        <w:spacing w:line="228" w:lineRule="exact"/>
        <w:ind w:left="1317" w:right="39"/>
      </w:pPr>
      <w:r>
        <w:t>Definition, 19</w:t>
      </w:r>
    </w:p>
    <w:p w14:paraId="1AAF9BC5" w14:textId="77777777" w:rsidR="00B2016B" w:rsidRDefault="00A73EB9">
      <w:pPr>
        <w:spacing w:line="228" w:lineRule="exact"/>
        <w:ind w:left="1137" w:right="39"/>
        <w:rPr>
          <w:sz w:val="20"/>
        </w:rPr>
      </w:pPr>
      <w:r>
        <w:rPr>
          <w:sz w:val="20"/>
        </w:rPr>
        <w:t>C</w:t>
      </w:r>
      <w:r>
        <w:rPr>
          <w:sz w:val="16"/>
        </w:rPr>
        <w:t>HANGE REQUEST</w:t>
      </w:r>
      <w:r>
        <w:rPr>
          <w:sz w:val="20"/>
        </w:rPr>
        <w:t>, 53, 61, 63, 65, 97,  101</w:t>
      </w:r>
    </w:p>
    <w:p w14:paraId="5DF793BB" w14:textId="77777777" w:rsidR="00B2016B" w:rsidRDefault="00A73EB9">
      <w:pPr>
        <w:pStyle w:val="BodyText"/>
        <w:spacing w:line="228" w:lineRule="exact"/>
        <w:ind w:left="1317" w:right="39"/>
      </w:pPr>
      <w:r>
        <w:t>Definition, 19</w:t>
      </w:r>
    </w:p>
    <w:p w14:paraId="7DEB4B7D" w14:textId="77777777" w:rsidR="00B2016B" w:rsidRDefault="00A73EB9">
      <w:pPr>
        <w:spacing w:line="228" w:lineRule="exact"/>
        <w:ind w:left="1137" w:right="39"/>
        <w:rPr>
          <w:sz w:val="20"/>
        </w:rPr>
      </w:pPr>
      <w:r>
        <w:rPr>
          <w:sz w:val="20"/>
        </w:rPr>
        <w:t>C</w:t>
      </w:r>
      <w:r>
        <w:rPr>
          <w:sz w:val="16"/>
        </w:rPr>
        <w:t>O</w:t>
      </w:r>
      <w:r>
        <w:rPr>
          <w:sz w:val="16"/>
        </w:rPr>
        <w:t>NFIGURATION ITEM</w:t>
      </w:r>
      <w:r>
        <w:rPr>
          <w:sz w:val="20"/>
        </w:rPr>
        <w:t>, 27, 35, 49, 59, 61, 97,  101</w:t>
      </w:r>
    </w:p>
    <w:p w14:paraId="46BC0374" w14:textId="77777777" w:rsidR="00B2016B" w:rsidRDefault="00A73EB9">
      <w:pPr>
        <w:pStyle w:val="BodyText"/>
        <w:spacing w:line="228" w:lineRule="exact"/>
        <w:ind w:left="1317" w:right="39"/>
      </w:pPr>
      <w:r>
        <w:t>Definition, 19</w:t>
      </w:r>
    </w:p>
    <w:p w14:paraId="35DD5B86" w14:textId="77777777" w:rsidR="00B2016B" w:rsidRDefault="00A73EB9">
      <w:pPr>
        <w:spacing w:line="228" w:lineRule="exact"/>
        <w:ind w:left="1317" w:right="39"/>
        <w:rPr>
          <w:sz w:val="20"/>
        </w:rPr>
      </w:pPr>
      <w:r>
        <w:rPr>
          <w:sz w:val="20"/>
        </w:rPr>
        <w:t>S</w:t>
      </w:r>
      <w:r>
        <w:rPr>
          <w:sz w:val="16"/>
        </w:rPr>
        <w:t>OUP</w:t>
      </w:r>
      <w:r>
        <w:rPr>
          <w:sz w:val="20"/>
        </w:rPr>
        <w:t>, 31, 59</w:t>
      </w:r>
    </w:p>
    <w:p w14:paraId="080CEA1E" w14:textId="77777777" w:rsidR="00B2016B" w:rsidRDefault="00A73EB9">
      <w:pPr>
        <w:spacing w:line="228" w:lineRule="exact"/>
        <w:ind w:left="1137" w:right="39"/>
        <w:rPr>
          <w:sz w:val="20"/>
        </w:rPr>
      </w:pPr>
      <w:r>
        <w:rPr>
          <w:sz w:val="20"/>
        </w:rPr>
        <w:t>D</w:t>
      </w:r>
      <w:r>
        <w:rPr>
          <w:sz w:val="16"/>
        </w:rPr>
        <w:t>ELIVERABLE</w:t>
      </w:r>
      <w:r>
        <w:rPr>
          <w:sz w:val="20"/>
        </w:rPr>
        <w:t>, 25, 31, 33</w:t>
      </w:r>
    </w:p>
    <w:p w14:paraId="727E2A7B" w14:textId="77777777" w:rsidR="00B2016B" w:rsidRDefault="00A73EB9">
      <w:pPr>
        <w:pStyle w:val="BodyText"/>
        <w:spacing w:line="228" w:lineRule="exact"/>
        <w:ind w:left="1317" w:right="39"/>
      </w:pPr>
      <w:r>
        <w:t>Definition, 19</w:t>
      </w:r>
    </w:p>
    <w:p w14:paraId="6D30A99E" w14:textId="77777777" w:rsidR="00B2016B" w:rsidRDefault="00A73EB9">
      <w:pPr>
        <w:pStyle w:val="BodyText"/>
        <w:spacing w:line="228" w:lineRule="exact"/>
        <w:ind w:left="1137" w:right="39"/>
      </w:pPr>
      <w:r>
        <w:t>E</w:t>
      </w:r>
      <w:r>
        <w:rPr>
          <w:sz w:val="16"/>
        </w:rPr>
        <w:t>VALUATION</w:t>
      </w:r>
      <w:r>
        <w:t>, 41,  45,  49,  51, 53, 55, 57, 87,  89,</w:t>
      </w:r>
    </w:p>
    <w:p w14:paraId="7EE7F2D4" w14:textId="77777777" w:rsidR="00B2016B" w:rsidRDefault="00A73EB9">
      <w:pPr>
        <w:pStyle w:val="BodyText"/>
        <w:spacing w:line="228" w:lineRule="exact"/>
        <w:ind w:left="1317" w:right="39"/>
      </w:pPr>
      <w:r>
        <w:t>93, 95, 99, 147, 149</w:t>
      </w:r>
    </w:p>
    <w:p w14:paraId="235BA687" w14:textId="77777777" w:rsidR="00B2016B" w:rsidRDefault="00A73EB9">
      <w:pPr>
        <w:pStyle w:val="BodyText"/>
        <w:spacing w:line="228" w:lineRule="exact"/>
        <w:ind w:left="1317" w:right="39"/>
      </w:pPr>
      <w:r>
        <w:t>Re-, 39</w:t>
      </w:r>
    </w:p>
    <w:p w14:paraId="0E105818" w14:textId="77777777" w:rsidR="00B2016B" w:rsidRDefault="00A73EB9">
      <w:pPr>
        <w:pStyle w:val="BodyText"/>
        <w:spacing w:line="228" w:lineRule="exact"/>
        <w:ind w:left="1137" w:right="39"/>
      </w:pPr>
      <w:r>
        <w:t>H</w:t>
      </w:r>
      <w:r>
        <w:rPr>
          <w:sz w:val="16"/>
        </w:rPr>
        <w:t>ARM</w:t>
      </w:r>
      <w:r>
        <w:t>, 21, 23, 73, 81, 145</w:t>
      </w:r>
    </w:p>
    <w:p w14:paraId="24105C66" w14:textId="77777777" w:rsidR="00B2016B" w:rsidRDefault="00A73EB9">
      <w:pPr>
        <w:pStyle w:val="BodyText"/>
        <w:spacing w:line="228" w:lineRule="exact"/>
        <w:ind w:left="1317" w:right="39"/>
      </w:pPr>
      <w:r>
        <w:t>Definition, 21</w:t>
      </w:r>
    </w:p>
    <w:p w14:paraId="22B57A11" w14:textId="77777777" w:rsidR="00B2016B" w:rsidRDefault="00A73EB9">
      <w:pPr>
        <w:pStyle w:val="BodyText"/>
        <w:spacing w:line="228" w:lineRule="exact"/>
        <w:ind w:left="1137" w:right="39"/>
      </w:pPr>
      <w:r>
        <w:t>H</w:t>
      </w:r>
      <w:r>
        <w:rPr>
          <w:sz w:val="16"/>
        </w:rPr>
        <w:t>AZARD</w:t>
      </w:r>
      <w:r>
        <w:t>, 11,  23,  29,  57,  67,  69, 79, 83, 93, 97,</w:t>
      </w:r>
    </w:p>
    <w:p w14:paraId="27189CD1" w14:textId="77777777" w:rsidR="00B2016B" w:rsidRDefault="00A73EB9">
      <w:pPr>
        <w:pStyle w:val="BodyText"/>
        <w:spacing w:line="228" w:lineRule="exact"/>
        <w:ind w:left="1317" w:right="39"/>
      </w:pPr>
      <w:r>
        <w:t>99, 129</w:t>
      </w:r>
    </w:p>
    <w:p w14:paraId="7644D211" w14:textId="77777777" w:rsidR="00B2016B" w:rsidRDefault="00A73EB9">
      <w:pPr>
        <w:pStyle w:val="BodyText"/>
        <w:spacing w:line="228" w:lineRule="exact"/>
        <w:ind w:left="1317" w:right="39"/>
      </w:pPr>
      <w:r>
        <w:t>Definition, 21</w:t>
      </w:r>
    </w:p>
    <w:p w14:paraId="493BD5B4" w14:textId="77777777" w:rsidR="00B2016B" w:rsidRDefault="00A73EB9">
      <w:pPr>
        <w:pStyle w:val="BodyText"/>
        <w:spacing w:line="229" w:lineRule="exact"/>
        <w:ind w:left="1317" w:right="39"/>
      </w:pPr>
      <w:r>
        <w:t>Unforeseen, 87</w:t>
      </w:r>
    </w:p>
    <w:p w14:paraId="17823A3A" w14:textId="77777777" w:rsidR="00B2016B" w:rsidRDefault="00A73EB9">
      <w:pPr>
        <w:spacing w:before="74" w:line="229" w:lineRule="exact"/>
        <w:ind w:left="802" w:right="969"/>
        <w:jc w:val="center"/>
        <w:rPr>
          <w:sz w:val="20"/>
        </w:rPr>
      </w:pPr>
      <w:r>
        <w:br w:type="column"/>
      </w:r>
      <w:r>
        <w:rPr>
          <w:sz w:val="20"/>
        </w:rPr>
        <w:lastRenderedPageBreak/>
        <w:t>M</w:t>
      </w:r>
      <w:r>
        <w:rPr>
          <w:sz w:val="16"/>
        </w:rPr>
        <w:t>ANUFACTURER</w:t>
      </w:r>
      <w:r>
        <w:rPr>
          <w:sz w:val="20"/>
        </w:rPr>
        <w:t>, 15, 21, 23, 25, 27, 29, 31, 33,</w:t>
      </w:r>
    </w:p>
    <w:p w14:paraId="7A0082C2" w14:textId="77777777" w:rsidR="00B2016B" w:rsidRDefault="00A73EB9">
      <w:pPr>
        <w:pStyle w:val="BodyText"/>
        <w:spacing w:line="228" w:lineRule="exact"/>
        <w:ind w:left="861"/>
      </w:pPr>
      <w:r>
        <w:t>35, 37, 39, 41, 43, 45, 47, 49, 51, 53, 55, 57,</w:t>
      </w:r>
    </w:p>
    <w:p w14:paraId="00A53575" w14:textId="77777777" w:rsidR="00B2016B" w:rsidRDefault="00A73EB9">
      <w:pPr>
        <w:pStyle w:val="BodyText"/>
        <w:spacing w:line="228" w:lineRule="exact"/>
        <w:ind w:left="861"/>
      </w:pPr>
      <w:r>
        <w:t>59, 61, 63, 65, 75, 77, 79, 81, 83, 85, 87, 89,</w:t>
      </w:r>
    </w:p>
    <w:p w14:paraId="5D00690C" w14:textId="77777777" w:rsidR="00B2016B" w:rsidRDefault="00A73EB9">
      <w:pPr>
        <w:pStyle w:val="BodyText"/>
        <w:spacing w:line="228" w:lineRule="exact"/>
        <w:ind w:left="861"/>
      </w:pPr>
      <w:r>
        <w:t>91, 93, 95, 97, 101, 103, 107,  147</w:t>
      </w:r>
    </w:p>
    <w:p w14:paraId="73CADD41" w14:textId="77777777" w:rsidR="00B2016B" w:rsidRDefault="00A73EB9">
      <w:pPr>
        <w:pStyle w:val="BodyText"/>
        <w:spacing w:line="228" w:lineRule="exact"/>
        <w:ind w:left="861"/>
      </w:pPr>
      <w:r>
        <w:t>Definition, 21</w:t>
      </w:r>
    </w:p>
    <w:p w14:paraId="4897017F" w14:textId="77777777" w:rsidR="00B2016B" w:rsidRDefault="00A73EB9">
      <w:pPr>
        <w:spacing w:line="228" w:lineRule="exact"/>
        <w:ind w:left="802" w:right="969"/>
        <w:jc w:val="center"/>
        <w:rPr>
          <w:sz w:val="20"/>
        </w:rPr>
      </w:pPr>
      <w:r>
        <w:rPr>
          <w:sz w:val="20"/>
        </w:rPr>
        <w:t>M</w:t>
      </w:r>
      <w:r>
        <w:rPr>
          <w:sz w:val="16"/>
        </w:rPr>
        <w:t>EDICAL  DEVICE</w:t>
      </w:r>
      <w:r>
        <w:rPr>
          <w:sz w:val="20"/>
        </w:rPr>
        <w:t>, 11, 17, 21, 27, 35, 39, 41,    55,</w:t>
      </w:r>
    </w:p>
    <w:p w14:paraId="64213AC7" w14:textId="77777777" w:rsidR="00B2016B" w:rsidRDefault="00A73EB9">
      <w:pPr>
        <w:pStyle w:val="BodyText"/>
        <w:spacing w:line="228" w:lineRule="exact"/>
        <w:ind w:left="861"/>
      </w:pPr>
      <w:r>
        <w:t>69, 75, 77, 79, 85, 87, 91, 93, 95, 97, 99,   105,</w:t>
      </w:r>
    </w:p>
    <w:p w14:paraId="69D8D5BB" w14:textId="77777777" w:rsidR="00B2016B" w:rsidRDefault="00A73EB9">
      <w:pPr>
        <w:pStyle w:val="BodyText"/>
        <w:spacing w:line="228" w:lineRule="exact"/>
        <w:ind w:left="861"/>
      </w:pPr>
      <w:r>
        <w:t>129, 133, 145, 147</w:t>
      </w:r>
    </w:p>
    <w:p w14:paraId="3E8C6749" w14:textId="77777777" w:rsidR="00B2016B" w:rsidRDefault="00A73EB9">
      <w:pPr>
        <w:pStyle w:val="BodyText"/>
        <w:spacing w:line="228" w:lineRule="exact"/>
        <w:ind w:left="861"/>
      </w:pPr>
      <w:r>
        <w:t>Definition, 21</w:t>
      </w:r>
    </w:p>
    <w:p w14:paraId="2B633B21" w14:textId="77777777" w:rsidR="00B2016B" w:rsidRDefault="00A73EB9">
      <w:pPr>
        <w:spacing w:line="228" w:lineRule="exact"/>
        <w:ind w:left="802" w:right="969"/>
        <w:jc w:val="center"/>
        <w:rPr>
          <w:sz w:val="20"/>
        </w:rPr>
      </w:pPr>
      <w:r>
        <w:rPr>
          <w:sz w:val="20"/>
        </w:rPr>
        <w:t>M</w:t>
      </w:r>
      <w:r>
        <w:rPr>
          <w:sz w:val="16"/>
        </w:rPr>
        <w:t>EDICAL  DEVICE  SOFTWARE</w:t>
      </w:r>
      <w:r>
        <w:rPr>
          <w:sz w:val="20"/>
        </w:rPr>
        <w:t>, 11,  13,  17,  27, 35,</w:t>
      </w:r>
    </w:p>
    <w:p w14:paraId="18E03223" w14:textId="77777777" w:rsidR="00B2016B" w:rsidRDefault="00A73EB9">
      <w:pPr>
        <w:pStyle w:val="BodyText"/>
        <w:spacing w:line="228" w:lineRule="exact"/>
        <w:ind w:left="861"/>
      </w:pPr>
      <w:r>
        <w:t>37, 39, 51, 67, 73</w:t>
      </w:r>
      <w:r>
        <w:t>, 75, 77, 79, 83, 85, 91, 93,</w:t>
      </w:r>
    </w:p>
    <w:p w14:paraId="6BF037B0" w14:textId="77777777" w:rsidR="00B2016B" w:rsidRDefault="00A73EB9">
      <w:pPr>
        <w:pStyle w:val="BodyText"/>
        <w:spacing w:line="228" w:lineRule="exact"/>
        <w:ind w:left="861"/>
      </w:pPr>
      <w:r>
        <w:t>95, 97, 101, 105, 145, 147</w:t>
      </w:r>
    </w:p>
    <w:p w14:paraId="79954602" w14:textId="77777777" w:rsidR="00B2016B" w:rsidRDefault="00A73EB9">
      <w:pPr>
        <w:pStyle w:val="BodyText"/>
        <w:spacing w:line="228" w:lineRule="exact"/>
        <w:ind w:left="861"/>
      </w:pPr>
      <w:r>
        <w:t>Change, 59</w:t>
      </w:r>
    </w:p>
    <w:p w14:paraId="6EABAA4B" w14:textId="77777777" w:rsidR="00B2016B" w:rsidRDefault="00A73EB9">
      <w:pPr>
        <w:pStyle w:val="BodyText"/>
        <w:spacing w:line="228" w:lineRule="exact"/>
        <w:ind w:left="861"/>
      </w:pPr>
      <w:r>
        <w:t>Definition, 21</w:t>
      </w:r>
    </w:p>
    <w:p w14:paraId="4AB0EAEB" w14:textId="77777777" w:rsidR="00B2016B" w:rsidRDefault="00A73EB9">
      <w:pPr>
        <w:spacing w:line="228" w:lineRule="exact"/>
        <w:ind w:left="681"/>
        <w:rPr>
          <w:sz w:val="20"/>
        </w:rPr>
      </w:pPr>
      <w:r>
        <w:rPr>
          <w:sz w:val="20"/>
        </w:rPr>
        <w:t>P</w:t>
      </w:r>
      <w:r>
        <w:rPr>
          <w:sz w:val="16"/>
        </w:rPr>
        <w:t>ROBLEM REPORT</w:t>
      </w:r>
      <w:r>
        <w:rPr>
          <w:sz w:val="20"/>
        </w:rPr>
        <w:t>, 51, 53, 61, 63, 65, 95,  97</w:t>
      </w:r>
    </w:p>
    <w:p w14:paraId="003113F7" w14:textId="77777777" w:rsidR="00B2016B" w:rsidRDefault="00A73EB9">
      <w:pPr>
        <w:pStyle w:val="BodyText"/>
        <w:spacing w:line="228" w:lineRule="exact"/>
        <w:ind w:left="861"/>
      </w:pPr>
      <w:r>
        <w:t>Classification, 61</w:t>
      </w:r>
    </w:p>
    <w:p w14:paraId="75D78EFE" w14:textId="77777777" w:rsidR="00B2016B" w:rsidRDefault="00A73EB9">
      <w:pPr>
        <w:pStyle w:val="BodyText"/>
        <w:spacing w:line="228" w:lineRule="exact"/>
        <w:ind w:left="861"/>
      </w:pPr>
      <w:r>
        <w:t>Definition, 21</w:t>
      </w:r>
    </w:p>
    <w:p w14:paraId="6995A32E" w14:textId="77777777" w:rsidR="00B2016B" w:rsidRDefault="00A73EB9">
      <w:pPr>
        <w:pStyle w:val="BodyText"/>
        <w:spacing w:line="228" w:lineRule="exact"/>
        <w:ind w:left="800" w:right="969"/>
        <w:jc w:val="center"/>
      </w:pPr>
      <w:r>
        <w:t>P</w:t>
      </w:r>
      <w:r>
        <w:rPr>
          <w:sz w:val="16"/>
        </w:rPr>
        <w:t>ROCESS</w:t>
      </w:r>
      <w:r>
        <w:t>, 13, 15, 17, 23, 25, 27, 31, 67, 69,   73,</w:t>
      </w:r>
    </w:p>
    <w:p w14:paraId="2CA1FC25" w14:textId="77777777" w:rsidR="00B2016B" w:rsidRDefault="00A73EB9">
      <w:pPr>
        <w:pStyle w:val="BodyText"/>
        <w:spacing w:line="228" w:lineRule="exact"/>
        <w:ind w:left="861"/>
      </w:pPr>
      <w:r>
        <w:t>75, 79, 81, 85, 87, 89, 97, 101, 103, 113,   133,</w:t>
      </w:r>
    </w:p>
    <w:p w14:paraId="5D52E883" w14:textId="77777777" w:rsidR="00B2016B" w:rsidRDefault="00A73EB9">
      <w:pPr>
        <w:pStyle w:val="BodyText"/>
        <w:spacing w:line="228" w:lineRule="exact"/>
        <w:ind w:left="861"/>
      </w:pPr>
      <w:r>
        <w:t>145, 147</w:t>
      </w:r>
    </w:p>
    <w:p w14:paraId="50AED7F5" w14:textId="77777777" w:rsidR="00B2016B" w:rsidRDefault="00A73EB9">
      <w:pPr>
        <w:pStyle w:val="BodyText"/>
        <w:spacing w:line="228" w:lineRule="exact"/>
        <w:ind w:left="861"/>
      </w:pPr>
      <w:r>
        <w:t>Acceptance, 61</w:t>
      </w:r>
    </w:p>
    <w:p w14:paraId="5E9FC132" w14:textId="77777777" w:rsidR="00B2016B" w:rsidRDefault="00A73EB9">
      <w:pPr>
        <w:pStyle w:val="BodyText"/>
        <w:ind w:left="861" w:right="2134"/>
      </w:pPr>
      <w:r>
        <w:t>Change control, 61, 63 Classification, 133</w:t>
      </w:r>
    </w:p>
    <w:p w14:paraId="31C38A49" w14:textId="77777777" w:rsidR="00B2016B" w:rsidRDefault="00A73EB9">
      <w:pPr>
        <w:pStyle w:val="BodyText"/>
        <w:ind w:left="861" w:right="1492"/>
      </w:pPr>
      <w:r>
        <w:t>Configuration management, 51, 89, 113 Decision-making, 77</w:t>
      </w:r>
    </w:p>
    <w:p w14:paraId="359CD44F" w14:textId="77777777" w:rsidR="00B2016B" w:rsidRDefault="00A73EB9">
      <w:pPr>
        <w:pStyle w:val="BodyText"/>
        <w:spacing w:line="227" w:lineRule="exact"/>
        <w:ind w:left="861"/>
      </w:pPr>
      <w:r>
        <w:t>Definition, 23</w:t>
      </w:r>
    </w:p>
    <w:p w14:paraId="5C89A09B" w14:textId="77777777" w:rsidR="00B2016B" w:rsidRDefault="00A73EB9">
      <w:pPr>
        <w:pStyle w:val="BodyText"/>
        <w:spacing w:line="228" w:lineRule="exact"/>
        <w:ind w:left="861"/>
      </w:pPr>
      <w:r>
        <w:t>Development, 27, 81, 95, 113</w:t>
      </w:r>
    </w:p>
    <w:p w14:paraId="26E34635" w14:textId="77777777" w:rsidR="00B2016B" w:rsidRDefault="00A73EB9">
      <w:pPr>
        <w:pStyle w:val="BodyText"/>
        <w:spacing w:line="228" w:lineRule="exact"/>
        <w:ind w:left="861"/>
      </w:pPr>
      <w:r>
        <w:t>Existing, 31</w:t>
      </w:r>
    </w:p>
    <w:p w14:paraId="7809284E" w14:textId="77777777" w:rsidR="00B2016B" w:rsidRDefault="00A73EB9">
      <w:pPr>
        <w:pStyle w:val="BodyText"/>
        <w:spacing w:line="228" w:lineRule="exact"/>
        <w:ind w:left="861"/>
      </w:pPr>
      <w:r>
        <w:t>Improvement, 149</w:t>
      </w:r>
    </w:p>
    <w:p w14:paraId="125C3C5D" w14:textId="77777777" w:rsidR="00B2016B" w:rsidRDefault="00A73EB9">
      <w:pPr>
        <w:pStyle w:val="BodyText"/>
        <w:spacing w:line="228" w:lineRule="exact"/>
        <w:ind w:left="861"/>
      </w:pPr>
      <w:r>
        <w:t>Life cy</w:t>
      </w:r>
      <w:r>
        <w:t>cle, 11, 133, 143</w:t>
      </w:r>
    </w:p>
    <w:p w14:paraId="7784715B" w14:textId="77777777" w:rsidR="00B2016B" w:rsidRDefault="00A73EB9">
      <w:pPr>
        <w:pStyle w:val="BodyText"/>
        <w:spacing w:line="228" w:lineRule="exact"/>
        <w:ind w:left="861"/>
      </w:pPr>
      <w:r>
        <w:t>Maintenance, 51, 53, 113</w:t>
      </w:r>
    </w:p>
    <w:p w14:paraId="2EFDAB64" w14:textId="77777777" w:rsidR="00B2016B" w:rsidRDefault="00A73EB9">
      <w:pPr>
        <w:pStyle w:val="BodyText"/>
        <w:spacing w:line="228" w:lineRule="exact"/>
        <w:ind w:left="861"/>
      </w:pPr>
      <w:r>
        <w:t>Mapping, 15</w:t>
      </w:r>
    </w:p>
    <w:p w14:paraId="54A4F491" w14:textId="77777777" w:rsidR="00B2016B" w:rsidRDefault="00A73EB9">
      <w:pPr>
        <w:pStyle w:val="BodyText"/>
        <w:spacing w:line="228" w:lineRule="exact"/>
        <w:ind w:left="861"/>
      </w:pPr>
      <w:r>
        <w:t>Modification, 97</w:t>
      </w:r>
    </w:p>
    <w:p w14:paraId="57474554" w14:textId="77777777" w:rsidR="00B2016B" w:rsidRDefault="00A73EB9">
      <w:pPr>
        <w:pStyle w:val="BodyText"/>
        <w:spacing w:line="228" w:lineRule="exact"/>
        <w:ind w:left="861"/>
      </w:pPr>
      <w:r>
        <w:t>Omission of, 81</w:t>
      </w:r>
    </w:p>
    <w:p w14:paraId="643B7B82" w14:textId="77777777" w:rsidR="00B2016B" w:rsidRDefault="00A73EB9">
      <w:pPr>
        <w:pStyle w:val="BodyText"/>
        <w:spacing w:line="228" w:lineRule="exact"/>
        <w:ind w:left="861"/>
      </w:pPr>
      <w:r>
        <w:t>Output, 75</w:t>
      </w:r>
    </w:p>
    <w:p w14:paraId="58FE1BD1" w14:textId="77777777" w:rsidR="00B2016B" w:rsidRDefault="00A73EB9">
      <w:pPr>
        <w:pStyle w:val="BodyText"/>
        <w:spacing w:line="228" w:lineRule="exact"/>
        <w:ind w:left="861"/>
      </w:pPr>
      <w:r>
        <w:t>Physiological, 21</w:t>
      </w:r>
    </w:p>
    <w:p w14:paraId="277E08DA" w14:textId="77777777" w:rsidR="00B2016B" w:rsidRDefault="00A73EB9">
      <w:pPr>
        <w:pStyle w:val="BodyText"/>
        <w:spacing w:line="228" w:lineRule="exact"/>
        <w:ind w:left="861"/>
      </w:pPr>
      <w:r>
        <w:t>Problem resolution, 35, 45, 47, 51, 53, 63,  97,</w:t>
      </w:r>
    </w:p>
    <w:p w14:paraId="29266A90" w14:textId="77777777" w:rsidR="00B2016B" w:rsidRDefault="00A73EB9">
      <w:pPr>
        <w:pStyle w:val="BodyText"/>
        <w:spacing w:line="228" w:lineRule="exact"/>
        <w:ind w:left="702" w:right="3437"/>
        <w:jc w:val="center"/>
      </w:pPr>
      <w:r>
        <w:t>101, 103, 113</w:t>
      </w:r>
    </w:p>
    <w:p w14:paraId="41D2E836" w14:textId="77777777" w:rsidR="00B2016B" w:rsidRDefault="00A73EB9">
      <w:pPr>
        <w:pStyle w:val="BodyText"/>
        <w:ind w:left="861" w:right="2134"/>
      </w:pPr>
      <w:r>
        <w:t>Quality management, 147 Required, 15, 147</w:t>
      </w:r>
    </w:p>
    <w:p w14:paraId="5323278C" w14:textId="77777777" w:rsidR="00B2016B" w:rsidRDefault="00A73EB9">
      <w:pPr>
        <w:pStyle w:val="BodyText"/>
        <w:spacing w:line="227" w:lineRule="exact"/>
        <w:ind w:left="861"/>
      </w:pPr>
      <w:r>
        <w:t>Requirements, 17, 29</w:t>
      </w:r>
    </w:p>
    <w:p w14:paraId="06B10E17" w14:textId="77777777" w:rsidR="00B2016B" w:rsidRDefault="00A73EB9">
      <w:pPr>
        <w:pStyle w:val="BodyText"/>
        <w:spacing w:line="228" w:lineRule="exact"/>
        <w:ind w:left="861"/>
      </w:pPr>
      <w:r>
        <w:t>Risk analysis, 73</w:t>
      </w:r>
    </w:p>
    <w:p w14:paraId="51762EDE" w14:textId="77777777" w:rsidR="00B2016B" w:rsidRDefault="00A73EB9">
      <w:pPr>
        <w:pStyle w:val="BodyText"/>
        <w:spacing w:line="228" w:lineRule="exact"/>
        <w:ind w:left="861"/>
      </w:pPr>
      <w:r>
        <w:t>Risk management, 11, 23, 29, 33, 51, 63,  79,</w:t>
      </w:r>
    </w:p>
    <w:p w14:paraId="3DF0E26D" w14:textId="77777777" w:rsidR="00B2016B" w:rsidRDefault="00A73EB9">
      <w:pPr>
        <w:pStyle w:val="BodyText"/>
        <w:spacing w:line="228" w:lineRule="exact"/>
        <w:ind w:left="150" w:right="969"/>
        <w:jc w:val="center"/>
      </w:pPr>
      <w:r>
        <w:rPr>
          <w:spacing w:val="4"/>
        </w:rPr>
        <w:t>81, 85, 89, 99, 109, 113, 129,</w:t>
      </w:r>
      <w:r>
        <w:rPr>
          <w:spacing w:val="61"/>
        </w:rPr>
        <w:t xml:space="preserve"> </w:t>
      </w:r>
      <w:r>
        <w:rPr>
          <w:spacing w:val="6"/>
        </w:rPr>
        <w:t>133</w:t>
      </w:r>
    </w:p>
    <w:p w14:paraId="5D2B3907" w14:textId="77777777" w:rsidR="00B2016B" w:rsidRDefault="00A73EB9">
      <w:pPr>
        <w:pStyle w:val="BodyText"/>
        <w:spacing w:line="228" w:lineRule="exact"/>
        <w:ind w:left="861"/>
      </w:pPr>
      <w:r>
        <w:t>Software, 79, 145</w:t>
      </w:r>
    </w:p>
    <w:p w14:paraId="5E379BAE" w14:textId="77777777" w:rsidR="00B2016B" w:rsidRDefault="00A73EB9">
      <w:pPr>
        <w:pStyle w:val="BodyText"/>
        <w:spacing w:line="228" w:lineRule="exact"/>
        <w:ind w:left="861"/>
      </w:pPr>
      <w:r>
        <w:rPr>
          <w:spacing w:val="5"/>
        </w:rPr>
        <w:t xml:space="preserve">Software development, </w:t>
      </w:r>
      <w:r>
        <w:rPr>
          <w:spacing w:val="4"/>
        </w:rPr>
        <w:t>11, 27, 31, 53,</w:t>
      </w:r>
      <w:r>
        <w:rPr>
          <w:spacing w:val="57"/>
        </w:rPr>
        <w:t xml:space="preserve"> </w:t>
      </w:r>
      <w:r>
        <w:rPr>
          <w:spacing w:val="6"/>
        </w:rPr>
        <w:t>73</w:t>
      </w:r>
    </w:p>
    <w:p w14:paraId="165C4FC2" w14:textId="77777777" w:rsidR="00B2016B" w:rsidRDefault="00A73EB9">
      <w:pPr>
        <w:pStyle w:val="BodyText"/>
        <w:ind w:left="861" w:right="2134"/>
      </w:pPr>
      <w:r>
        <w:t>Software maintenance, 11, 95, 97 Software release, 133</w:t>
      </w:r>
    </w:p>
    <w:p w14:paraId="6E6C8E61" w14:textId="77777777" w:rsidR="00B2016B" w:rsidRDefault="00A73EB9">
      <w:pPr>
        <w:pStyle w:val="BodyText"/>
        <w:ind w:left="861" w:right="2134"/>
      </w:pPr>
      <w:r>
        <w:t>System requirements, 87 Verification, 27</w:t>
      </w:r>
    </w:p>
    <w:p w14:paraId="559F1553" w14:textId="77777777" w:rsidR="00B2016B" w:rsidRDefault="00A73EB9">
      <w:pPr>
        <w:spacing w:line="226" w:lineRule="exact"/>
        <w:ind w:left="681"/>
        <w:rPr>
          <w:sz w:val="20"/>
        </w:rPr>
      </w:pPr>
      <w:r>
        <w:rPr>
          <w:sz w:val="20"/>
        </w:rPr>
        <w:t>R</w:t>
      </w:r>
      <w:r>
        <w:rPr>
          <w:sz w:val="16"/>
        </w:rPr>
        <w:t>EGRESSION TESTING</w:t>
      </w:r>
      <w:r>
        <w:rPr>
          <w:sz w:val="20"/>
        </w:rPr>
        <w:t>, 45, 65, 93</w:t>
      </w:r>
    </w:p>
    <w:p w14:paraId="5301F52E" w14:textId="77777777" w:rsidR="00B2016B" w:rsidRDefault="00A73EB9">
      <w:pPr>
        <w:pStyle w:val="BodyText"/>
        <w:spacing w:line="227" w:lineRule="exact"/>
        <w:ind w:left="861"/>
      </w:pPr>
      <w:r>
        <w:t>Definition, 23</w:t>
      </w:r>
    </w:p>
    <w:p w14:paraId="0D27D25C" w14:textId="77777777" w:rsidR="00B2016B" w:rsidRDefault="00A73EB9">
      <w:pPr>
        <w:pStyle w:val="BodyText"/>
        <w:spacing w:line="228" w:lineRule="exact"/>
        <w:ind w:left="681"/>
      </w:pPr>
      <w:r>
        <w:t>R</w:t>
      </w:r>
      <w:r>
        <w:rPr>
          <w:sz w:val="16"/>
        </w:rPr>
        <w:t>ISK</w:t>
      </w:r>
      <w:r>
        <w:t>, 23, 67, 75, 79, 81, 83, 85, 91, 97,  99</w:t>
      </w:r>
    </w:p>
    <w:p w14:paraId="4BBDD56F" w14:textId="77777777" w:rsidR="00B2016B" w:rsidRDefault="00A73EB9">
      <w:pPr>
        <w:pStyle w:val="BodyText"/>
        <w:spacing w:line="228" w:lineRule="exact"/>
        <w:ind w:left="861"/>
      </w:pPr>
      <w:r>
        <w:t>Definition, 23</w:t>
      </w:r>
    </w:p>
    <w:p w14:paraId="4CB1DE23" w14:textId="77777777" w:rsidR="00B2016B" w:rsidRDefault="00A73EB9">
      <w:pPr>
        <w:pStyle w:val="BodyText"/>
        <w:spacing w:line="228" w:lineRule="exact"/>
        <w:ind w:left="861"/>
      </w:pPr>
      <w:r>
        <w:t>Non-serious injury, 29</w:t>
      </w:r>
    </w:p>
    <w:p w14:paraId="5EA3C43F" w14:textId="77777777" w:rsidR="00B2016B" w:rsidRDefault="00A73EB9">
      <w:pPr>
        <w:pStyle w:val="BodyText"/>
        <w:ind w:left="861" w:right="2412"/>
      </w:pPr>
      <w:r>
        <w:t>Reasonably foreseeable, 79 Risk control, 23</w:t>
      </w:r>
    </w:p>
    <w:p w14:paraId="4BAC956E" w14:textId="77777777" w:rsidR="00B2016B" w:rsidRDefault="00A73EB9">
      <w:pPr>
        <w:pStyle w:val="BodyText"/>
        <w:spacing w:line="227" w:lineRule="exact"/>
        <w:ind w:left="861"/>
      </w:pPr>
      <w:r>
        <w:t>Serious injury, 29</w:t>
      </w:r>
    </w:p>
    <w:p w14:paraId="36ED700F" w14:textId="77777777" w:rsidR="00B2016B" w:rsidRDefault="00A73EB9">
      <w:pPr>
        <w:spacing w:line="229" w:lineRule="exact"/>
        <w:ind w:left="861"/>
        <w:rPr>
          <w:sz w:val="20"/>
        </w:rPr>
      </w:pPr>
      <w:r>
        <w:rPr>
          <w:sz w:val="20"/>
        </w:rPr>
        <w:t>S</w:t>
      </w:r>
      <w:r>
        <w:rPr>
          <w:sz w:val="16"/>
        </w:rPr>
        <w:t>OUP</w:t>
      </w:r>
      <w:r>
        <w:rPr>
          <w:sz w:val="20"/>
        </w:rPr>
        <w:t>, 33</w:t>
      </w:r>
    </w:p>
    <w:p w14:paraId="4DF0B3C9" w14:textId="77777777" w:rsidR="00B2016B" w:rsidRDefault="00B2016B">
      <w:pPr>
        <w:spacing w:line="229" w:lineRule="exact"/>
        <w:rPr>
          <w:sz w:val="20"/>
        </w:rPr>
        <w:sectPr w:rsidR="00B2016B">
          <w:type w:val="continuous"/>
          <w:pgSz w:w="11910" w:h="16840"/>
          <w:pgMar w:top="0" w:right="0" w:bottom="280" w:left="0" w:header="720" w:footer="720" w:gutter="0"/>
          <w:cols w:num="2" w:space="720" w:equalWidth="0">
            <w:col w:w="5737" w:space="40"/>
            <w:col w:w="6133"/>
          </w:cols>
        </w:sectPr>
      </w:pPr>
    </w:p>
    <w:p w14:paraId="262DF2AC" w14:textId="77777777" w:rsidR="00B2016B" w:rsidRDefault="00A73EB9">
      <w:pPr>
        <w:pStyle w:val="BodyText"/>
        <w:tabs>
          <w:tab w:val="left" w:pos="5375"/>
        </w:tabs>
        <w:spacing w:before="55" w:line="229" w:lineRule="exact"/>
        <w:ind w:left="1137"/>
      </w:pPr>
      <w:r>
        <w:rPr>
          <w:spacing w:val="4"/>
        </w:rPr>
        <w:lastRenderedPageBreak/>
        <w:t>IEC</w:t>
      </w:r>
      <w:r>
        <w:rPr>
          <w:spacing w:val="14"/>
        </w:rPr>
        <w:t xml:space="preserve"> </w:t>
      </w:r>
      <w:r>
        <w:rPr>
          <w:spacing w:val="5"/>
        </w:rPr>
        <w:t>62304:2006</w:t>
      </w:r>
      <w:r>
        <w:rPr>
          <w:spacing w:val="5"/>
        </w:rPr>
        <w:tab/>
      </w:r>
      <w:r>
        <w:t xml:space="preserve">– </w:t>
      </w:r>
      <w:r>
        <w:rPr>
          <w:spacing w:val="3"/>
        </w:rPr>
        <w:t>89</w:t>
      </w:r>
      <w:r>
        <w:rPr>
          <w:spacing w:val="24"/>
        </w:rPr>
        <w:t xml:space="preserve"> </w:t>
      </w:r>
      <w:r>
        <w:t>–</w:t>
      </w:r>
    </w:p>
    <w:p w14:paraId="4BC3835B" w14:textId="77777777" w:rsidR="00B2016B" w:rsidRDefault="00A73EB9">
      <w:pPr>
        <w:pStyle w:val="BodyText"/>
        <w:spacing w:line="245" w:lineRule="exact"/>
        <w:ind w:left="1137"/>
      </w:pPr>
      <w:r>
        <w:t xml:space="preserve">+AMD1:2015 CSV </w:t>
      </w:r>
      <w:r>
        <w:rPr>
          <w:rFonts w:ascii="Symbol" w:hAnsi="Symbol"/>
        </w:rPr>
        <w:t></w:t>
      </w:r>
      <w:r>
        <w:rPr>
          <w:rFonts w:ascii="Times New Roman" w:hAnsi="Times New Roman"/>
        </w:rPr>
        <w:t xml:space="preserve"> </w:t>
      </w:r>
      <w:r>
        <w:t>IEC 2015</w:t>
      </w:r>
    </w:p>
    <w:p w14:paraId="26930FDA" w14:textId="77777777" w:rsidR="00B2016B" w:rsidRDefault="00A73EB9">
      <w:pPr>
        <w:pStyle w:val="BodyText"/>
        <w:spacing w:before="63" w:line="229" w:lineRule="exact"/>
        <w:ind w:left="1317"/>
      </w:pPr>
      <w:r>
        <w:t>Unacceptable, 11, 25, 49</w:t>
      </w:r>
    </w:p>
    <w:p w14:paraId="72D3F735" w14:textId="77777777" w:rsidR="00B2016B" w:rsidRDefault="00A73EB9">
      <w:pPr>
        <w:spacing w:line="228" w:lineRule="exact"/>
        <w:ind w:left="1137"/>
        <w:rPr>
          <w:sz w:val="20"/>
        </w:rPr>
      </w:pPr>
      <w:r>
        <w:rPr>
          <w:sz w:val="20"/>
        </w:rPr>
        <w:t>R</w:t>
      </w:r>
      <w:r>
        <w:rPr>
          <w:sz w:val="16"/>
        </w:rPr>
        <w:t>ISK ANALYSIS</w:t>
      </w:r>
      <w:r>
        <w:rPr>
          <w:sz w:val="20"/>
        </w:rPr>
        <w:t>, 39, 55, 67, 73, 79, 87, 99,  145</w:t>
      </w:r>
    </w:p>
    <w:p w14:paraId="48BFA45D" w14:textId="77777777" w:rsidR="00B2016B" w:rsidRDefault="00A73EB9">
      <w:pPr>
        <w:ind w:left="1137" w:right="3098" w:firstLine="180"/>
        <w:rPr>
          <w:sz w:val="16"/>
        </w:rPr>
      </w:pPr>
      <w:r>
        <w:rPr>
          <w:sz w:val="20"/>
        </w:rPr>
        <w:t>Definition, 23 R</w:t>
      </w:r>
      <w:r>
        <w:rPr>
          <w:sz w:val="16"/>
        </w:rPr>
        <w:t>ISK CONTROL</w:t>
      </w:r>
    </w:p>
    <w:p w14:paraId="7B116437" w14:textId="77777777" w:rsidR="00B2016B" w:rsidRDefault="00A73EB9">
      <w:pPr>
        <w:pStyle w:val="BodyText"/>
        <w:spacing w:line="227" w:lineRule="exact"/>
        <w:ind w:left="1317"/>
      </w:pPr>
      <w:r>
        <w:t>Activity, 11</w:t>
      </w:r>
    </w:p>
    <w:p w14:paraId="653E896A" w14:textId="77777777" w:rsidR="00B2016B" w:rsidRDefault="00A73EB9">
      <w:pPr>
        <w:pStyle w:val="BodyText"/>
        <w:spacing w:line="228" w:lineRule="exact"/>
        <w:ind w:left="1317"/>
      </w:pPr>
      <w:r>
        <w:t>Definition, 23</w:t>
      </w:r>
    </w:p>
    <w:p w14:paraId="2B2A9607" w14:textId="77777777" w:rsidR="00B2016B" w:rsidRDefault="00A73EB9">
      <w:pPr>
        <w:pStyle w:val="BodyText"/>
        <w:spacing w:line="228" w:lineRule="exact"/>
        <w:ind w:left="1317"/>
      </w:pPr>
      <w:r>
        <w:t>Hardware measure, 29</w:t>
      </w:r>
    </w:p>
    <w:p w14:paraId="1BCA6150" w14:textId="77777777" w:rsidR="00B2016B" w:rsidRDefault="00A73EB9">
      <w:pPr>
        <w:pStyle w:val="BodyText"/>
        <w:spacing w:line="228" w:lineRule="exact"/>
        <w:ind w:left="1317"/>
      </w:pPr>
      <w:r>
        <w:t>Measure, 29, 31, 37, 43, 45, 55, 57, 59,  79,</w:t>
      </w:r>
    </w:p>
    <w:p w14:paraId="3E03FA94" w14:textId="77777777" w:rsidR="00B2016B" w:rsidRDefault="00A73EB9">
      <w:pPr>
        <w:pStyle w:val="BodyText"/>
        <w:spacing w:line="228" w:lineRule="exact"/>
        <w:ind w:left="1566" w:right="2134"/>
        <w:jc w:val="center"/>
      </w:pPr>
      <w:r>
        <w:t>81, 85, 87, 89, 93, 97, 99</w:t>
      </w:r>
    </w:p>
    <w:p w14:paraId="39B0C24D" w14:textId="77777777" w:rsidR="00B2016B" w:rsidRDefault="00A73EB9">
      <w:pPr>
        <w:pStyle w:val="BodyText"/>
        <w:spacing w:line="228" w:lineRule="exact"/>
        <w:ind w:left="1317"/>
      </w:pPr>
      <w:r>
        <w:t>Require</w:t>
      </w:r>
      <w:r>
        <w:t>ments, 39, 41, 57, 99</w:t>
      </w:r>
    </w:p>
    <w:p w14:paraId="4D1AE933" w14:textId="77777777" w:rsidR="00B2016B" w:rsidRDefault="00A73EB9">
      <w:pPr>
        <w:pStyle w:val="BodyText"/>
        <w:spacing w:line="228" w:lineRule="exact"/>
        <w:ind w:left="1317"/>
      </w:pPr>
      <w:r>
        <w:t>Segregation, 41</w:t>
      </w:r>
    </w:p>
    <w:p w14:paraId="1C713294" w14:textId="77777777" w:rsidR="00B2016B" w:rsidRDefault="00A73EB9">
      <w:pPr>
        <w:spacing w:line="228" w:lineRule="exact"/>
        <w:ind w:left="1137"/>
        <w:rPr>
          <w:sz w:val="20"/>
        </w:rPr>
      </w:pPr>
      <w:r>
        <w:rPr>
          <w:sz w:val="20"/>
        </w:rPr>
        <w:t>R</w:t>
      </w:r>
      <w:r>
        <w:rPr>
          <w:sz w:val="16"/>
        </w:rPr>
        <w:t>ISK  MANAGEMENT</w:t>
      </w:r>
      <w:r>
        <w:rPr>
          <w:sz w:val="20"/>
        </w:rPr>
        <w:t>,  11,  23,  29,  33,  47,  51, 53,</w:t>
      </w:r>
    </w:p>
    <w:p w14:paraId="3DAE2491" w14:textId="77777777" w:rsidR="00B2016B" w:rsidRDefault="00A73EB9">
      <w:pPr>
        <w:pStyle w:val="BodyText"/>
        <w:spacing w:line="228" w:lineRule="exact"/>
        <w:ind w:left="1317"/>
      </w:pPr>
      <w:r>
        <w:t>59, 63, 67, 75, 77, 79, 81, 85, 87, 89, 99,   109,</w:t>
      </w:r>
    </w:p>
    <w:p w14:paraId="5CBDAF7B" w14:textId="77777777" w:rsidR="00B2016B" w:rsidRDefault="00A73EB9">
      <w:pPr>
        <w:pStyle w:val="BodyText"/>
        <w:spacing w:line="228" w:lineRule="exact"/>
        <w:ind w:left="1317"/>
      </w:pPr>
      <w:r>
        <w:t>113, 129, 133, 145</w:t>
      </w:r>
    </w:p>
    <w:p w14:paraId="7401F598" w14:textId="77777777" w:rsidR="00B2016B" w:rsidRDefault="00A73EB9">
      <w:pPr>
        <w:pStyle w:val="BodyText"/>
        <w:spacing w:line="228" w:lineRule="exact"/>
        <w:ind w:left="1317"/>
      </w:pPr>
      <w:r>
        <w:t>Definition, 23</w:t>
      </w:r>
    </w:p>
    <w:p w14:paraId="0A37C85A" w14:textId="77777777" w:rsidR="00B2016B" w:rsidRDefault="00A73EB9">
      <w:pPr>
        <w:pStyle w:val="BodyText"/>
        <w:ind w:left="1317" w:right="2355"/>
      </w:pPr>
      <w:r>
        <w:t>Medical device, 75 Report, 57</w:t>
      </w:r>
    </w:p>
    <w:p w14:paraId="190DC930" w14:textId="77777777" w:rsidR="00B2016B" w:rsidRDefault="00A73EB9">
      <w:pPr>
        <w:spacing w:line="227" w:lineRule="exact"/>
        <w:ind w:left="1137"/>
        <w:rPr>
          <w:sz w:val="20"/>
        </w:rPr>
      </w:pPr>
      <w:r>
        <w:rPr>
          <w:sz w:val="20"/>
        </w:rPr>
        <w:t>R</w:t>
      </w:r>
      <w:r>
        <w:rPr>
          <w:sz w:val="16"/>
        </w:rPr>
        <w:t>ISK  MANAGEMENT  FILE</w:t>
      </w:r>
      <w:r>
        <w:rPr>
          <w:sz w:val="20"/>
        </w:rPr>
        <w:t>, 17,  29,  55,  57,  63, 87,</w:t>
      </w:r>
    </w:p>
    <w:p w14:paraId="40EBFB86" w14:textId="77777777" w:rsidR="00B2016B" w:rsidRDefault="00A73EB9">
      <w:pPr>
        <w:pStyle w:val="BodyText"/>
        <w:spacing w:line="228" w:lineRule="exact"/>
        <w:ind w:left="1317"/>
      </w:pPr>
      <w:r>
        <w:t>89, 97</w:t>
      </w:r>
    </w:p>
    <w:p w14:paraId="381D094A" w14:textId="77777777" w:rsidR="00B2016B" w:rsidRDefault="00A73EB9">
      <w:pPr>
        <w:pStyle w:val="BodyText"/>
        <w:spacing w:line="228" w:lineRule="exact"/>
        <w:ind w:left="1317"/>
      </w:pPr>
      <w:r>
        <w:t>Definition, 23</w:t>
      </w:r>
    </w:p>
    <w:p w14:paraId="4CFA2BE8" w14:textId="77777777" w:rsidR="00B2016B" w:rsidRDefault="00A73EB9">
      <w:pPr>
        <w:pStyle w:val="BodyText"/>
        <w:spacing w:line="228" w:lineRule="exact"/>
        <w:ind w:left="1137"/>
      </w:pPr>
      <w:r>
        <w:t>S</w:t>
      </w:r>
      <w:r>
        <w:rPr>
          <w:sz w:val="16"/>
        </w:rPr>
        <w:t>AFETY</w:t>
      </w:r>
      <w:r>
        <w:t>, 11, 51, 63, 69, 77, 81, 89, 91, 93, 95,</w:t>
      </w:r>
    </w:p>
    <w:p w14:paraId="34733CD2" w14:textId="77777777" w:rsidR="00B2016B" w:rsidRDefault="00A73EB9">
      <w:pPr>
        <w:pStyle w:val="BodyText"/>
        <w:spacing w:line="228" w:lineRule="exact"/>
        <w:ind w:left="1317"/>
      </w:pPr>
      <w:r>
        <w:t>97, 103, 133, 143</w:t>
      </w:r>
    </w:p>
    <w:p w14:paraId="43F12073" w14:textId="77777777" w:rsidR="00B2016B" w:rsidRDefault="00A73EB9">
      <w:pPr>
        <w:pStyle w:val="BodyText"/>
        <w:spacing w:line="228" w:lineRule="exact"/>
        <w:ind w:left="1317"/>
      </w:pPr>
      <w:r>
        <w:t>Definition, 25</w:t>
      </w:r>
    </w:p>
    <w:p w14:paraId="1476C5A7" w14:textId="77777777" w:rsidR="00B2016B" w:rsidRDefault="00A73EB9">
      <w:pPr>
        <w:spacing w:line="228" w:lineRule="exact"/>
        <w:ind w:left="1137"/>
        <w:rPr>
          <w:sz w:val="20"/>
        </w:rPr>
      </w:pPr>
      <w:r>
        <w:rPr>
          <w:sz w:val="20"/>
        </w:rPr>
        <w:t>S</w:t>
      </w:r>
      <w:r>
        <w:rPr>
          <w:sz w:val="16"/>
        </w:rPr>
        <w:t>ECURITY</w:t>
      </w:r>
      <w:r>
        <w:rPr>
          <w:sz w:val="20"/>
        </w:rPr>
        <w:t>, 63</w:t>
      </w:r>
    </w:p>
    <w:p w14:paraId="2B896465" w14:textId="77777777" w:rsidR="00B2016B" w:rsidRDefault="00A73EB9">
      <w:pPr>
        <w:pStyle w:val="BodyText"/>
        <w:spacing w:line="228" w:lineRule="exact"/>
        <w:ind w:left="1317"/>
      </w:pPr>
      <w:r>
        <w:t>Definition, 25</w:t>
      </w:r>
    </w:p>
    <w:p w14:paraId="50DD5088" w14:textId="77777777" w:rsidR="00B2016B" w:rsidRDefault="00A73EB9">
      <w:pPr>
        <w:ind w:left="1137" w:right="2355" w:firstLine="180"/>
        <w:rPr>
          <w:sz w:val="20"/>
        </w:rPr>
      </w:pPr>
      <w:r>
        <w:rPr>
          <w:sz w:val="20"/>
        </w:rPr>
        <w:t>Requirements, 37 S</w:t>
      </w:r>
      <w:r>
        <w:rPr>
          <w:sz w:val="16"/>
        </w:rPr>
        <w:t>ERIOUS INJURY</w:t>
      </w:r>
      <w:r>
        <w:rPr>
          <w:sz w:val="20"/>
        </w:rPr>
        <w:t>, 29, 83</w:t>
      </w:r>
    </w:p>
    <w:p w14:paraId="55674314" w14:textId="77777777" w:rsidR="00B2016B" w:rsidRDefault="00A73EB9">
      <w:pPr>
        <w:pStyle w:val="BodyText"/>
        <w:spacing w:line="227" w:lineRule="exact"/>
        <w:ind w:left="1317"/>
      </w:pPr>
      <w:r>
        <w:t>Definition, 25</w:t>
      </w:r>
    </w:p>
    <w:p w14:paraId="75852FA7" w14:textId="77777777" w:rsidR="00B2016B" w:rsidRDefault="00A73EB9">
      <w:pPr>
        <w:pStyle w:val="BodyText"/>
        <w:spacing w:line="228" w:lineRule="exact"/>
        <w:ind w:left="1317"/>
      </w:pPr>
      <w:r>
        <w:t>Non-, 29, 83</w:t>
      </w:r>
    </w:p>
    <w:p w14:paraId="11820E42" w14:textId="77777777" w:rsidR="00B2016B" w:rsidRDefault="00A73EB9">
      <w:pPr>
        <w:spacing w:before="4" w:line="228" w:lineRule="exact"/>
        <w:ind w:left="1317" w:right="31" w:hanging="181"/>
        <w:rPr>
          <w:sz w:val="20"/>
        </w:rPr>
      </w:pPr>
      <w:r>
        <w:rPr>
          <w:sz w:val="20"/>
        </w:rPr>
        <w:t>S</w:t>
      </w:r>
      <w:r>
        <w:rPr>
          <w:sz w:val="16"/>
        </w:rPr>
        <w:t>OFTWARE DEVELOPMENT LIFE CYCLE MODEL</w:t>
      </w:r>
      <w:r>
        <w:rPr>
          <w:sz w:val="20"/>
        </w:rPr>
        <w:t>, 31, 73, 133</w:t>
      </w:r>
    </w:p>
    <w:p w14:paraId="4569C5BB" w14:textId="77777777" w:rsidR="00B2016B" w:rsidRDefault="00A73EB9">
      <w:pPr>
        <w:pStyle w:val="BodyText"/>
        <w:spacing w:line="224" w:lineRule="exact"/>
        <w:ind w:left="1317"/>
      </w:pPr>
      <w:r>
        <w:t>Defin</w:t>
      </w:r>
      <w:r>
        <w:t>ition, 25</w:t>
      </w:r>
    </w:p>
    <w:p w14:paraId="05D362EA" w14:textId="77777777" w:rsidR="00B2016B" w:rsidRDefault="00A73EB9">
      <w:pPr>
        <w:spacing w:line="228" w:lineRule="exact"/>
        <w:ind w:left="1137"/>
        <w:rPr>
          <w:sz w:val="20"/>
        </w:rPr>
      </w:pPr>
      <w:r>
        <w:rPr>
          <w:sz w:val="20"/>
        </w:rPr>
        <w:t>S</w:t>
      </w:r>
      <w:r>
        <w:rPr>
          <w:sz w:val="16"/>
        </w:rPr>
        <w:t>OFTWARE  ITEM</w:t>
      </w:r>
      <w:r>
        <w:rPr>
          <w:sz w:val="20"/>
        </w:rPr>
        <w:t>, 25, 27, 29, 31, 33, 39, 41,    43,</w:t>
      </w:r>
    </w:p>
    <w:p w14:paraId="19866588" w14:textId="77777777" w:rsidR="00B2016B" w:rsidRDefault="00A73EB9">
      <w:pPr>
        <w:pStyle w:val="BodyText"/>
        <w:spacing w:line="228" w:lineRule="exact"/>
        <w:ind w:left="1317"/>
      </w:pPr>
      <w:r>
        <w:t>53, 55, 57, 61, 65, 67, 69, 75, 77, 79, 81, 83,</w:t>
      </w:r>
    </w:p>
    <w:p w14:paraId="53F1C090" w14:textId="77777777" w:rsidR="00B2016B" w:rsidRDefault="00A73EB9">
      <w:pPr>
        <w:pStyle w:val="BodyText"/>
        <w:spacing w:line="228" w:lineRule="exact"/>
        <w:ind w:left="1317"/>
      </w:pPr>
      <w:r>
        <w:t>87, 89, 91, 93, 97, 101, 111</w:t>
      </w:r>
    </w:p>
    <w:p w14:paraId="7C7529F4" w14:textId="77777777" w:rsidR="00B2016B" w:rsidRDefault="00A73EB9">
      <w:pPr>
        <w:pStyle w:val="BodyText"/>
        <w:spacing w:line="228" w:lineRule="exact"/>
        <w:ind w:left="1317"/>
      </w:pPr>
      <w:r>
        <w:t>Changed, 53</w:t>
      </w:r>
    </w:p>
    <w:p w14:paraId="35D76715" w14:textId="77777777" w:rsidR="00B2016B" w:rsidRDefault="00A73EB9">
      <w:pPr>
        <w:pStyle w:val="BodyText"/>
        <w:spacing w:line="228" w:lineRule="exact"/>
        <w:ind w:left="1317"/>
      </w:pPr>
      <w:r>
        <w:t>Definition, 25</w:t>
      </w:r>
    </w:p>
    <w:p w14:paraId="239A6AC5" w14:textId="77777777" w:rsidR="00B2016B" w:rsidRDefault="00A73EB9">
      <w:pPr>
        <w:pStyle w:val="BodyText"/>
        <w:spacing w:line="228" w:lineRule="exact"/>
        <w:ind w:left="1317"/>
      </w:pPr>
      <w:r>
        <w:t>Integration, 43, 45</w:t>
      </w:r>
    </w:p>
    <w:p w14:paraId="75FECEBF" w14:textId="77777777" w:rsidR="00B2016B" w:rsidRDefault="00A73EB9">
      <w:pPr>
        <w:pStyle w:val="BodyText"/>
        <w:spacing w:line="228" w:lineRule="exact"/>
        <w:ind w:left="1317"/>
      </w:pPr>
      <w:r>
        <w:t>Partitioning, 81</w:t>
      </w:r>
    </w:p>
    <w:p w14:paraId="4B4E64A8" w14:textId="77777777" w:rsidR="00B2016B" w:rsidRDefault="00A73EB9">
      <w:pPr>
        <w:pStyle w:val="BodyText"/>
        <w:spacing w:line="228" w:lineRule="exact"/>
        <w:ind w:left="1317"/>
      </w:pPr>
      <w:r>
        <w:t>Performance, 45</w:t>
      </w:r>
    </w:p>
    <w:p w14:paraId="197850D5" w14:textId="77777777" w:rsidR="00B2016B" w:rsidRDefault="00A73EB9">
      <w:pPr>
        <w:pStyle w:val="BodyText"/>
        <w:spacing w:line="228" w:lineRule="exact"/>
        <w:ind w:left="1317"/>
      </w:pPr>
      <w:r>
        <w:t>Segregation, 41</w:t>
      </w:r>
    </w:p>
    <w:p w14:paraId="37C1C004" w14:textId="77777777" w:rsidR="00B2016B" w:rsidRDefault="00A73EB9">
      <w:pPr>
        <w:pStyle w:val="BodyText"/>
        <w:spacing w:line="228" w:lineRule="exact"/>
        <w:ind w:left="1317"/>
      </w:pPr>
      <w:r>
        <w:t>S</w:t>
      </w:r>
      <w:r>
        <w:rPr>
          <w:sz w:val="16"/>
        </w:rPr>
        <w:t>OUP</w:t>
      </w:r>
      <w:r>
        <w:t>, 27, 33, 39</w:t>
      </w:r>
    </w:p>
    <w:p w14:paraId="1EF01B9E" w14:textId="77777777" w:rsidR="00B2016B" w:rsidRDefault="00A73EB9">
      <w:pPr>
        <w:pStyle w:val="BodyText"/>
        <w:ind w:left="1317" w:right="1424" w:hanging="181"/>
      </w:pPr>
      <w:r>
        <w:t xml:space="preserve">Software Of Unknown Provenance See </w:t>
      </w:r>
      <w:r>
        <w:rPr>
          <w:sz w:val="16"/>
        </w:rPr>
        <w:t>SOUP</w:t>
      </w:r>
      <w:r>
        <w:t>, 27</w:t>
      </w:r>
    </w:p>
    <w:p w14:paraId="7C603EC8" w14:textId="77777777" w:rsidR="00B2016B" w:rsidRDefault="00A73EB9">
      <w:pPr>
        <w:spacing w:line="227" w:lineRule="exact"/>
        <w:ind w:left="1137"/>
        <w:rPr>
          <w:sz w:val="20"/>
        </w:rPr>
      </w:pPr>
      <w:r>
        <w:rPr>
          <w:sz w:val="20"/>
        </w:rPr>
        <w:t>S</w:t>
      </w:r>
      <w:r>
        <w:rPr>
          <w:sz w:val="16"/>
        </w:rPr>
        <w:t>OFTWARE  PRODUCT</w:t>
      </w:r>
      <w:r>
        <w:rPr>
          <w:sz w:val="20"/>
        </w:rPr>
        <w:t>, 19, 21, 23, 25, 27, 31,   49,</w:t>
      </w:r>
    </w:p>
    <w:p w14:paraId="13557C50" w14:textId="77777777" w:rsidR="00B2016B" w:rsidRDefault="00A73EB9">
      <w:pPr>
        <w:pStyle w:val="BodyText"/>
        <w:spacing w:line="228" w:lineRule="exact"/>
        <w:ind w:left="1317"/>
      </w:pPr>
      <w:r>
        <w:t>51, 53, 59, 61, 65, 73, 77, 85, 89, 91,  97</w:t>
      </w:r>
    </w:p>
    <w:p w14:paraId="518ED411" w14:textId="77777777" w:rsidR="00B2016B" w:rsidRDefault="00A73EB9">
      <w:pPr>
        <w:pStyle w:val="BodyText"/>
        <w:spacing w:line="228" w:lineRule="exact"/>
        <w:ind w:left="1317"/>
      </w:pPr>
      <w:r>
        <w:t>Definition, 25</w:t>
      </w:r>
    </w:p>
    <w:p w14:paraId="6F6A6332" w14:textId="77777777" w:rsidR="00B2016B" w:rsidRDefault="00A73EB9">
      <w:pPr>
        <w:pStyle w:val="BodyText"/>
        <w:spacing w:line="229" w:lineRule="exact"/>
        <w:ind w:left="1317"/>
      </w:pPr>
      <w:r>
        <w:t>Released, 51, 53</w:t>
      </w:r>
    </w:p>
    <w:p w14:paraId="5F6C58E4" w14:textId="77777777" w:rsidR="00B2016B" w:rsidRDefault="00A73EB9">
      <w:pPr>
        <w:pStyle w:val="BodyText"/>
      </w:pPr>
      <w:r>
        <w:br w:type="column"/>
      </w:r>
    </w:p>
    <w:p w14:paraId="5A9B1A0A" w14:textId="77777777" w:rsidR="00B2016B" w:rsidRDefault="00B2016B">
      <w:pPr>
        <w:pStyle w:val="BodyText"/>
      </w:pPr>
    </w:p>
    <w:p w14:paraId="0B42CB1A" w14:textId="77777777" w:rsidR="00B2016B" w:rsidRDefault="00A73EB9">
      <w:pPr>
        <w:spacing w:before="133" w:line="229" w:lineRule="exact"/>
        <w:ind w:left="454"/>
        <w:rPr>
          <w:sz w:val="20"/>
        </w:rPr>
      </w:pPr>
      <w:r>
        <w:rPr>
          <w:sz w:val="20"/>
        </w:rPr>
        <w:t>S</w:t>
      </w:r>
      <w:r>
        <w:rPr>
          <w:sz w:val="16"/>
        </w:rPr>
        <w:t>OFTWARE  SYSTEM</w:t>
      </w:r>
      <w:r>
        <w:rPr>
          <w:sz w:val="20"/>
        </w:rPr>
        <w:t>,  21,  25,  29, 31, 33, 37,  43,</w:t>
      </w:r>
    </w:p>
    <w:p w14:paraId="1C765347" w14:textId="77777777" w:rsidR="00B2016B" w:rsidRDefault="00A73EB9">
      <w:pPr>
        <w:pStyle w:val="BodyText"/>
        <w:spacing w:line="228" w:lineRule="exact"/>
        <w:ind w:left="634"/>
      </w:pPr>
      <w:r>
        <w:t>53, 59, 61, 69, 73, 77, 79, 81, 83</w:t>
      </w:r>
      <w:r>
        <w:t>, 85, 89, 93,</w:t>
      </w:r>
    </w:p>
    <w:p w14:paraId="0265926E" w14:textId="77777777" w:rsidR="00B2016B" w:rsidRDefault="00A73EB9">
      <w:pPr>
        <w:pStyle w:val="BodyText"/>
        <w:spacing w:line="228" w:lineRule="exact"/>
        <w:ind w:left="634"/>
      </w:pPr>
      <w:r>
        <w:t>95, 111</w:t>
      </w:r>
    </w:p>
    <w:p w14:paraId="0DAF2BF4" w14:textId="77777777" w:rsidR="00B2016B" w:rsidRDefault="00A73EB9">
      <w:pPr>
        <w:pStyle w:val="BodyText"/>
        <w:spacing w:line="228" w:lineRule="exact"/>
        <w:ind w:left="634"/>
      </w:pPr>
      <w:r>
        <w:t>Definition, 25</w:t>
      </w:r>
    </w:p>
    <w:p w14:paraId="1435E6A5" w14:textId="77777777" w:rsidR="00B2016B" w:rsidRDefault="00A73EB9">
      <w:pPr>
        <w:pStyle w:val="BodyText"/>
        <w:ind w:left="634" w:right="3000"/>
      </w:pPr>
      <w:r>
        <w:t>Integration, 43 Requirements, 35 Testing, 45, 47</w:t>
      </w:r>
    </w:p>
    <w:p w14:paraId="72DDF87E" w14:textId="77777777" w:rsidR="00B2016B" w:rsidRDefault="00A73EB9">
      <w:pPr>
        <w:spacing w:line="227" w:lineRule="exact"/>
        <w:ind w:left="454"/>
        <w:rPr>
          <w:sz w:val="20"/>
        </w:rPr>
      </w:pPr>
      <w:r>
        <w:rPr>
          <w:sz w:val="20"/>
        </w:rPr>
        <w:t>S</w:t>
      </w:r>
      <w:r>
        <w:rPr>
          <w:sz w:val="16"/>
        </w:rPr>
        <w:t>OFTWARE UNIT</w:t>
      </w:r>
      <w:r>
        <w:rPr>
          <w:sz w:val="20"/>
        </w:rPr>
        <w:t>, 25, 41, 43, 73, 77, 89,  91</w:t>
      </w:r>
    </w:p>
    <w:p w14:paraId="4892EE96" w14:textId="77777777" w:rsidR="00B2016B" w:rsidRDefault="00A73EB9">
      <w:pPr>
        <w:pStyle w:val="BodyText"/>
        <w:spacing w:line="228" w:lineRule="exact"/>
        <w:ind w:left="634"/>
      </w:pPr>
      <w:r>
        <w:t>Definition, 27</w:t>
      </w:r>
    </w:p>
    <w:p w14:paraId="47D7D139" w14:textId="77777777" w:rsidR="00B2016B" w:rsidRDefault="00A73EB9">
      <w:pPr>
        <w:pStyle w:val="BodyText"/>
        <w:spacing w:line="228" w:lineRule="exact"/>
        <w:ind w:left="634"/>
      </w:pPr>
      <w:r>
        <w:t>Integration, 43</w:t>
      </w:r>
    </w:p>
    <w:p w14:paraId="3D8264A7" w14:textId="77777777" w:rsidR="00B2016B" w:rsidRDefault="00A73EB9">
      <w:pPr>
        <w:pStyle w:val="BodyText"/>
        <w:spacing w:line="228" w:lineRule="exact"/>
        <w:ind w:left="634"/>
      </w:pPr>
      <w:r>
        <w:t>Verification, 43</w:t>
      </w:r>
    </w:p>
    <w:p w14:paraId="4E5C388D" w14:textId="77777777" w:rsidR="00B2016B" w:rsidRDefault="00A73EB9">
      <w:pPr>
        <w:spacing w:line="228" w:lineRule="exact"/>
        <w:ind w:left="454"/>
        <w:rPr>
          <w:sz w:val="20"/>
        </w:rPr>
      </w:pPr>
      <w:r>
        <w:rPr>
          <w:sz w:val="20"/>
        </w:rPr>
        <w:t>S</w:t>
      </w:r>
      <w:r>
        <w:rPr>
          <w:sz w:val="16"/>
        </w:rPr>
        <w:t xml:space="preserve">OFTWARE UNIT </w:t>
      </w:r>
      <w:r>
        <w:rPr>
          <w:sz w:val="20"/>
        </w:rPr>
        <w:t>Verification, 41</w:t>
      </w:r>
    </w:p>
    <w:p w14:paraId="42F269EA" w14:textId="77777777" w:rsidR="00B2016B" w:rsidRDefault="00A73EB9">
      <w:pPr>
        <w:pStyle w:val="BodyText"/>
        <w:spacing w:line="228" w:lineRule="exact"/>
        <w:ind w:left="454"/>
      </w:pPr>
      <w:r>
        <w:t>S</w:t>
      </w:r>
      <w:r>
        <w:rPr>
          <w:sz w:val="16"/>
        </w:rPr>
        <w:t>OUP</w:t>
      </w:r>
      <w:r>
        <w:t>, 33, 35, 39, 41, 51, 55, 59, 75,  85</w:t>
      </w:r>
    </w:p>
    <w:p w14:paraId="68D6170A" w14:textId="77777777" w:rsidR="00B2016B" w:rsidRDefault="00A73EB9">
      <w:pPr>
        <w:pStyle w:val="BodyText"/>
        <w:spacing w:line="228" w:lineRule="exact"/>
        <w:ind w:left="634"/>
      </w:pPr>
      <w:r>
        <w:t>Change, 59</w:t>
      </w:r>
    </w:p>
    <w:p w14:paraId="783EBD16" w14:textId="77777777" w:rsidR="00B2016B" w:rsidRDefault="00A73EB9">
      <w:pPr>
        <w:pStyle w:val="BodyText"/>
        <w:ind w:left="634" w:right="3000"/>
      </w:pPr>
      <w:r>
        <w:t>Configuration item, 31 Definition, 27</w:t>
      </w:r>
    </w:p>
    <w:p w14:paraId="19E8E8C2" w14:textId="77777777" w:rsidR="00B2016B" w:rsidRDefault="00A73EB9">
      <w:pPr>
        <w:pStyle w:val="BodyText"/>
        <w:spacing w:line="227" w:lineRule="exact"/>
        <w:ind w:left="634"/>
      </w:pPr>
      <w:r>
        <w:t>Designator, 59</w:t>
      </w:r>
    </w:p>
    <w:p w14:paraId="17362662" w14:textId="77777777" w:rsidR="00B2016B" w:rsidRDefault="00A73EB9">
      <w:pPr>
        <w:pStyle w:val="BodyText"/>
        <w:spacing w:line="228" w:lineRule="exact"/>
        <w:ind w:left="634"/>
      </w:pPr>
      <w:r>
        <w:t>Software item, 33</w:t>
      </w:r>
    </w:p>
    <w:p w14:paraId="136B3128" w14:textId="77777777" w:rsidR="00B2016B" w:rsidRDefault="00A73EB9">
      <w:pPr>
        <w:pStyle w:val="BodyText"/>
        <w:spacing w:line="228" w:lineRule="exact"/>
        <w:ind w:left="454"/>
      </w:pPr>
      <w:r>
        <w:t>S</w:t>
      </w:r>
      <w:r>
        <w:rPr>
          <w:sz w:val="16"/>
        </w:rPr>
        <w:t>YSTEM</w:t>
      </w:r>
      <w:r>
        <w:t>, 11,  19,  21,  23,  25,  31, 37, 39, 65, 73,</w:t>
      </w:r>
    </w:p>
    <w:p w14:paraId="12497DD0" w14:textId="77777777" w:rsidR="00B2016B" w:rsidRDefault="00A73EB9">
      <w:pPr>
        <w:pStyle w:val="BodyText"/>
        <w:spacing w:line="228" w:lineRule="exact"/>
        <w:ind w:left="634"/>
      </w:pPr>
      <w:r>
        <w:t>75, 79, 83, 85, 87, 101, 133</w:t>
      </w:r>
    </w:p>
    <w:p w14:paraId="286C4378" w14:textId="77777777" w:rsidR="00B2016B" w:rsidRDefault="00A73EB9">
      <w:pPr>
        <w:pStyle w:val="BodyText"/>
        <w:spacing w:line="228" w:lineRule="exact"/>
        <w:ind w:left="634"/>
      </w:pPr>
      <w:r>
        <w:t>Configuration, 61</w:t>
      </w:r>
    </w:p>
    <w:p w14:paraId="5C652131" w14:textId="77777777" w:rsidR="00B2016B" w:rsidRDefault="00A73EB9">
      <w:pPr>
        <w:pStyle w:val="BodyText"/>
        <w:spacing w:line="228" w:lineRule="exact"/>
        <w:ind w:left="634"/>
      </w:pPr>
      <w:r>
        <w:t>Definition, 27</w:t>
      </w:r>
    </w:p>
    <w:p w14:paraId="2EB74365" w14:textId="77777777" w:rsidR="00B2016B" w:rsidRDefault="00A73EB9">
      <w:pPr>
        <w:pStyle w:val="BodyText"/>
        <w:ind w:left="634" w:right="3000"/>
      </w:pPr>
      <w:r>
        <w:t>Development plan, 31 Existing, 51</w:t>
      </w:r>
    </w:p>
    <w:p w14:paraId="47A1576D" w14:textId="77777777" w:rsidR="00B2016B" w:rsidRDefault="00A73EB9">
      <w:pPr>
        <w:pStyle w:val="BodyText"/>
        <w:spacing w:line="227" w:lineRule="exact"/>
        <w:ind w:left="634"/>
      </w:pPr>
      <w:r>
        <w:t>Released, 53</w:t>
      </w:r>
    </w:p>
    <w:p w14:paraId="13A3D35B" w14:textId="77777777" w:rsidR="00B2016B" w:rsidRDefault="00A73EB9">
      <w:pPr>
        <w:pStyle w:val="BodyText"/>
        <w:spacing w:line="228" w:lineRule="exact"/>
        <w:ind w:left="634"/>
      </w:pPr>
      <w:r>
        <w:t>Requirements</w:t>
      </w:r>
      <w:r>
        <w:t>, 33, 35, 39, 41</w:t>
      </w:r>
    </w:p>
    <w:p w14:paraId="0EF00CF9" w14:textId="77777777" w:rsidR="00B2016B" w:rsidRDefault="00A73EB9">
      <w:pPr>
        <w:pStyle w:val="BodyText"/>
        <w:spacing w:line="228" w:lineRule="exact"/>
        <w:ind w:left="454"/>
      </w:pPr>
      <w:r>
        <w:t>T</w:t>
      </w:r>
      <w:r>
        <w:rPr>
          <w:sz w:val="16"/>
        </w:rPr>
        <w:t>ASK</w:t>
      </w:r>
      <w:r>
        <w:t>, 15, 17, 19, 23, 25, 29, 31, 73,    83, 93, 95,</w:t>
      </w:r>
    </w:p>
    <w:p w14:paraId="2A2E67CD" w14:textId="77777777" w:rsidR="00B2016B" w:rsidRDefault="00A73EB9">
      <w:pPr>
        <w:pStyle w:val="BodyText"/>
        <w:spacing w:line="228" w:lineRule="exact"/>
        <w:ind w:left="634"/>
      </w:pPr>
      <w:r>
        <w:t>97, 143</w:t>
      </w:r>
    </w:p>
    <w:p w14:paraId="5150F7EB" w14:textId="77777777" w:rsidR="00B2016B" w:rsidRDefault="00A73EB9">
      <w:pPr>
        <w:pStyle w:val="BodyText"/>
        <w:spacing w:line="228" w:lineRule="exact"/>
        <w:ind w:left="634"/>
      </w:pPr>
      <w:r>
        <w:t>Completion of, 49</w:t>
      </w:r>
    </w:p>
    <w:p w14:paraId="2A43C10C" w14:textId="77777777" w:rsidR="00B2016B" w:rsidRDefault="00A73EB9">
      <w:pPr>
        <w:pStyle w:val="BodyText"/>
        <w:ind w:left="634" w:right="1655"/>
      </w:pPr>
      <w:r>
        <w:t>Configuration management, 35 Definition, 27</w:t>
      </w:r>
    </w:p>
    <w:p w14:paraId="0451B890" w14:textId="77777777" w:rsidR="00B2016B" w:rsidRDefault="00A73EB9">
      <w:pPr>
        <w:pStyle w:val="BodyText"/>
        <w:spacing w:line="227" w:lineRule="exact"/>
        <w:ind w:left="634"/>
      </w:pPr>
      <w:r>
        <w:t>Deliverable, 19</w:t>
      </w:r>
    </w:p>
    <w:p w14:paraId="4E221F90" w14:textId="77777777" w:rsidR="00B2016B" w:rsidRDefault="00A73EB9">
      <w:pPr>
        <w:pStyle w:val="BodyText"/>
        <w:ind w:left="634" w:right="1655"/>
      </w:pPr>
      <w:r>
        <w:t>Design and maintenance, 11 Maintenance, 51</w:t>
      </w:r>
    </w:p>
    <w:p w14:paraId="0E21BA72" w14:textId="77777777" w:rsidR="00B2016B" w:rsidRDefault="00A73EB9">
      <w:pPr>
        <w:pStyle w:val="BodyText"/>
        <w:ind w:left="634" w:right="3323"/>
      </w:pPr>
      <w:r>
        <w:t>Mapping, 15 Required, 15</w:t>
      </w:r>
    </w:p>
    <w:p w14:paraId="3EFA66CE" w14:textId="77777777" w:rsidR="00B2016B" w:rsidRDefault="00A73EB9">
      <w:pPr>
        <w:pStyle w:val="BodyText"/>
        <w:ind w:left="634" w:right="3186"/>
      </w:pPr>
      <w:r>
        <w:rPr>
          <w:spacing w:val="6"/>
        </w:rPr>
        <w:t xml:space="preserve">Requirements, 17 </w:t>
      </w:r>
      <w:r>
        <w:rPr>
          <w:spacing w:val="5"/>
        </w:rPr>
        <w:t xml:space="preserve">Risk </w:t>
      </w:r>
      <w:r>
        <w:rPr>
          <w:spacing w:val="6"/>
        </w:rPr>
        <w:t>management, 33 Verification,</w:t>
      </w:r>
      <w:r>
        <w:rPr>
          <w:spacing w:val="8"/>
        </w:rPr>
        <w:t xml:space="preserve"> </w:t>
      </w:r>
      <w:r>
        <w:rPr>
          <w:spacing w:val="6"/>
        </w:rPr>
        <w:t>33</w:t>
      </w:r>
    </w:p>
    <w:p w14:paraId="2746B9F0" w14:textId="77777777" w:rsidR="00B2016B" w:rsidRDefault="00A73EB9">
      <w:pPr>
        <w:spacing w:line="227" w:lineRule="exact"/>
        <w:ind w:left="454"/>
        <w:rPr>
          <w:sz w:val="20"/>
        </w:rPr>
      </w:pPr>
      <w:r>
        <w:rPr>
          <w:sz w:val="20"/>
        </w:rPr>
        <w:t>T</w:t>
      </w:r>
      <w:r>
        <w:rPr>
          <w:sz w:val="16"/>
        </w:rPr>
        <w:t>RACEABILITY</w:t>
      </w:r>
      <w:r>
        <w:rPr>
          <w:sz w:val="20"/>
        </w:rPr>
        <w:t>, 31, 57, 85, 87</w:t>
      </w:r>
    </w:p>
    <w:p w14:paraId="5F580281" w14:textId="77777777" w:rsidR="00B2016B" w:rsidRDefault="00A73EB9">
      <w:pPr>
        <w:pStyle w:val="BodyText"/>
        <w:spacing w:line="228" w:lineRule="exact"/>
        <w:ind w:left="634"/>
      </w:pPr>
      <w:r>
        <w:t>Definition, 27</w:t>
      </w:r>
    </w:p>
    <w:p w14:paraId="4E64F24B" w14:textId="77777777" w:rsidR="00B2016B" w:rsidRDefault="00A73EB9">
      <w:pPr>
        <w:pStyle w:val="BodyText"/>
        <w:spacing w:line="228" w:lineRule="exact"/>
        <w:ind w:left="454"/>
      </w:pPr>
      <w:r>
        <w:t>Verification, 25, 33, 35, 41, 43, 47, 49, 57, 61,</w:t>
      </w:r>
    </w:p>
    <w:p w14:paraId="11B00283" w14:textId="77777777" w:rsidR="00B2016B" w:rsidRDefault="00A73EB9">
      <w:pPr>
        <w:pStyle w:val="BodyText"/>
        <w:spacing w:line="228" w:lineRule="exact"/>
        <w:ind w:left="634"/>
      </w:pPr>
      <w:r>
        <w:t>63, 69, 73, 75, 87, 91, 93, 97, 101, 113, 133,</w:t>
      </w:r>
    </w:p>
    <w:p w14:paraId="285D1835" w14:textId="77777777" w:rsidR="00B2016B" w:rsidRDefault="00A73EB9">
      <w:pPr>
        <w:pStyle w:val="BodyText"/>
        <w:spacing w:line="228" w:lineRule="exact"/>
        <w:ind w:left="634"/>
      </w:pPr>
      <w:r>
        <w:t>145, 147</w:t>
      </w:r>
    </w:p>
    <w:p w14:paraId="16768113" w14:textId="77777777" w:rsidR="00B2016B" w:rsidRDefault="00A73EB9">
      <w:pPr>
        <w:pStyle w:val="BodyText"/>
        <w:spacing w:line="228" w:lineRule="exact"/>
        <w:ind w:left="634"/>
      </w:pPr>
      <w:r>
        <w:t>Definition, 27</w:t>
      </w:r>
    </w:p>
    <w:p w14:paraId="5B4264E2" w14:textId="77777777" w:rsidR="00B2016B" w:rsidRDefault="00A73EB9">
      <w:pPr>
        <w:pStyle w:val="BodyText"/>
        <w:spacing w:line="228" w:lineRule="exact"/>
        <w:ind w:left="454"/>
      </w:pPr>
      <w:r>
        <w:rPr>
          <w:spacing w:val="5"/>
        </w:rPr>
        <w:t>V</w:t>
      </w:r>
      <w:r>
        <w:rPr>
          <w:spacing w:val="5"/>
          <w:sz w:val="16"/>
        </w:rPr>
        <w:t>ERSION</w:t>
      </w:r>
      <w:r>
        <w:rPr>
          <w:spacing w:val="5"/>
        </w:rPr>
        <w:t xml:space="preserve">, </w:t>
      </w:r>
      <w:r>
        <w:rPr>
          <w:spacing w:val="4"/>
        </w:rPr>
        <w:t>49, 55, 59, 65, 95,</w:t>
      </w:r>
      <w:r>
        <w:rPr>
          <w:spacing w:val="57"/>
        </w:rPr>
        <w:t xml:space="preserve"> </w:t>
      </w:r>
      <w:r>
        <w:rPr>
          <w:spacing w:val="6"/>
        </w:rPr>
        <w:t>101</w:t>
      </w:r>
    </w:p>
    <w:p w14:paraId="1D2507AC" w14:textId="77777777" w:rsidR="00B2016B" w:rsidRDefault="00A73EB9">
      <w:pPr>
        <w:pStyle w:val="BodyText"/>
        <w:spacing w:line="229" w:lineRule="exact"/>
        <w:ind w:left="634"/>
      </w:pPr>
      <w:r>
        <w:t>Definition, 27</w:t>
      </w:r>
    </w:p>
    <w:p w14:paraId="30A41598" w14:textId="77777777" w:rsidR="00B2016B" w:rsidRDefault="00B2016B">
      <w:pPr>
        <w:spacing w:line="229" w:lineRule="exact"/>
        <w:sectPr w:rsidR="00B2016B">
          <w:pgSz w:w="11910" w:h="16840"/>
          <w:pgMar w:top="780" w:right="0" w:bottom="280" w:left="0" w:header="720" w:footer="720" w:gutter="0"/>
          <w:cols w:num="2" w:space="720" w:equalWidth="0">
            <w:col w:w="5965" w:space="40"/>
            <w:col w:w="5905"/>
          </w:cols>
        </w:sectPr>
      </w:pPr>
    </w:p>
    <w:p w14:paraId="21DD4655" w14:textId="77777777" w:rsidR="00B2016B" w:rsidRDefault="00A73EB9">
      <w:pPr>
        <w:pStyle w:val="BodyText"/>
      </w:pPr>
      <w:r>
        <w:lastRenderedPageBreak/>
        <w:pict w14:anchorId="4E4C38BC">
          <v:shape id="_x0000_s1508" type="#_x0000_t202" style="position:absolute;margin-left:587.25pt;margin-top:3.95pt;width:8pt;height:635pt;z-index:251780608;mso-position-horizontal-relative:page;mso-position-vertical-relative:page" filled="f" stroked="f">
            <v:textbox style="layout-flow:vertical" inset="0,0,0,0">
              <w:txbxContent>
                <w:p w14:paraId="18D5A7E2" w14:textId="77777777" w:rsidR="00B2016B" w:rsidRDefault="00A73EB9">
                  <w:pPr>
                    <w:spacing w:line="142" w:lineRule="exact"/>
                    <w:ind w:left="20"/>
                    <w:rPr>
                      <w:rFonts w:ascii="SimSun"/>
                      <w:sz w:val="12"/>
                    </w:rPr>
                  </w:pPr>
                  <w:hyperlink r:id="rId131">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p>
    <w:p w14:paraId="40DFE3C0" w14:textId="77777777" w:rsidR="00B2016B" w:rsidRDefault="00B2016B">
      <w:pPr>
        <w:pStyle w:val="BodyText"/>
        <w:spacing w:before="2"/>
        <w:rPr>
          <w:sz w:val="26"/>
        </w:rPr>
      </w:pPr>
    </w:p>
    <w:p w14:paraId="6831116B" w14:textId="77777777" w:rsidR="00B2016B" w:rsidRDefault="00A73EB9">
      <w:pPr>
        <w:pStyle w:val="BodyText"/>
        <w:spacing w:before="74"/>
        <w:ind w:left="269" w:right="1482"/>
        <w:jc w:val="center"/>
      </w:pPr>
      <w:r>
        <w:t>__________</w:t>
      </w:r>
    </w:p>
    <w:p w14:paraId="3D761974" w14:textId="77777777" w:rsidR="00B2016B" w:rsidRDefault="00B2016B">
      <w:pPr>
        <w:jc w:val="center"/>
        <w:sectPr w:rsidR="00B2016B">
          <w:type w:val="continuous"/>
          <w:pgSz w:w="11910" w:h="16840"/>
          <w:pgMar w:top="0" w:right="0" w:bottom="280" w:left="0" w:header="720" w:footer="720" w:gutter="0"/>
          <w:cols w:space="720"/>
        </w:sectPr>
      </w:pPr>
    </w:p>
    <w:p w14:paraId="76BB39F9" w14:textId="77777777" w:rsidR="00B2016B" w:rsidRDefault="00A73EB9">
      <w:pPr>
        <w:spacing w:line="145" w:lineRule="exact"/>
        <w:ind w:left="99"/>
        <w:rPr>
          <w:rFonts w:ascii="SimSun"/>
          <w:sz w:val="12"/>
        </w:rPr>
      </w:pPr>
      <w:hyperlink r:id="rId132">
        <w:r>
          <w:rPr>
            <w:rFonts w:ascii="SimSun"/>
            <w:color w:val="0000FF"/>
            <w:sz w:val="12"/>
          </w:rPr>
          <w:t>Copyrighted material licensed to Laurence Samp</w:t>
        </w:r>
        <w:r>
          <w:rPr>
            <w:rFonts w:ascii="SimSun"/>
            <w:color w:val="0000FF"/>
            <w:sz w:val="12"/>
          </w:rPr>
          <w:t>son on 2016-10-27 for licensee's use only.  No further reproduction or networking is permitted.  Distributed by Thomson Reuters (Scientific) LLC, www.techstreet.com.</w:t>
        </w:r>
      </w:hyperlink>
    </w:p>
    <w:p w14:paraId="07AC0690" w14:textId="77777777" w:rsidR="00B2016B" w:rsidRDefault="00B2016B">
      <w:pPr>
        <w:spacing w:line="145" w:lineRule="exact"/>
        <w:rPr>
          <w:rFonts w:ascii="SimSun"/>
          <w:sz w:val="12"/>
        </w:rPr>
        <w:sectPr w:rsidR="00B2016B">
          <w:pgSz w:w="16840" w:h="11900" w:orient="landscape"/>
          <w:pgMar w:top="0" w:right="2420" w:bottom="280" w:left="0" w:header="720" w:footer="720" w:gutter="0"/>
          <w:cols w:space="720"/>
        </w:sectPr>
      </w:pPr>
    </w:p>
    <w:p w14:paraId="6D847496" w14:textId="77777777" w:rsidR="00B2016B" w:rsidRDefault="00A73EB9">
      <w:pPr>
        <w:spacing w:line="138" w:lineRule="exact"/>
        <w:ind w:left="99"/>
        <w:rPr>
          <w:rFonts w:ascii="SimSun"/>
          <w:sz w:val="12"/>
        </w:rPr>
      </w:pPr>
      <w:r>
        <w:lastRenderedPageBreak/>
        <w:pict w14:anchorId="5D2973F0">
          <v:group id="_x0000_s1505" style="position:absolute;left:0;text-align:left;margin-left:303.3pt;margin-top:0;width:538.5pt;height:544.3pt;z-index:-251372032;mso-position-horizontal-relative:page;mso-position-vertical-relative:page" coordorigin="6067" coordsize="10770,10886">
            <v:shape id="_x0000_s1507" type="#_x0000_t75" style="position:absolute;left:6067;width:10770;height:10885">
              <v:imagedata r:id="rId5" o:title=""/>
            </v:shape>
            <v:line id="_x0000_s1506" style="position:absolute" from="7146,10426" to="7147,1128" strokecolor="#9c9d9f" strokeweight=".25pt"/>
            <w10:wrap anchorx="page" anchory="page"/>
          </v:group>
        </w:pict>
      </w:r>
      <w:r>
        <w:rPr>
          <w:noProof/>
        </w:rPr>
        <w:drawing>
          <wp:anchor distT="0" distB="0" distL="0" distR="0" simplePos="0" relativeHeight="251369984" behindDoc="0" locked="0" layoutInCell="1" allowOverlap="1" wp14:anchorId="1A51B0C1" wp14:editId="583E934E">
            <wp:simplePos x="0" y="0"/>
            <wp:positionH relativeFrom="page">
              <wp:posOffset>648334</wp:posOffset>
            </wp:positionH>
            <wp:positionV relativeFrom="page">
              <wp:posOffset>6264529</wp:posOffset>
            </wp:positionV>
            <wp:extent cx="642080" cy="642080"/>
            <wp:effectExtent l="0" t="0" r="0" b="0"/>
            <wp:wrapNone/>
            <wp:docPr id="2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jpeg"/>
                    <pic:cNvPicPr/>
                  </pic:nvPicPr>
                  <pic:blipFill>
                    <a:blip r:embed="rId6" cstate="print"/>
                    <a:stretch>
                      <a:fillRect/>
                    </a:stretch>
                  </pic:blipFill>
                  <pic:spPr>
                    <a:xfrm>
                      <a:off x="0" y="0"/>
                      <a:ext cx="642080" cy="642080"/>
                    </a:xfrm>
                    <a:prstGeom prst="rect">
                      <a:avLst/>
                    </a:prstGeom>
                  </pic:spPr>
                </pic:pic>
              </a:graphicData>
            </a:graphic>
          </wp:anchor>
        </w:drawing>
      </w:r>
      <w:r>
        <w:rPr>
          <w:noProof/>
        </w:rPr>
        <w:drawing>
          <wp:anchor distT="0" distB="0" distL="0" distR="0" simplePos="0" relativeHeight="251371008" behindDoc="0" locked="0" layoutInCell="1" allowOverlap="1" wp14:anchorId="741F9549" wp14:editId="73A5F7D7">
            <wp:simplePos x="0" y="0"/>
            <wp:positionH relativeFrom="page">
              <wp:posOffset>648334</wp:posOffset>
            </wp:positionH>
            <wp:positionV relativeFrom="page">
              <wp:posOffset>5493004</wp:posOffset>
            </wp:positionV>
            <wp:extent cx="649800" cy="707136"/>
            <wp:effectExtent l="0" t="0" r="0" b="0"/>
            <wp:wrapNone/>
            <wp:docPr id="2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3.jpeg"/>
                    <pic:cNvPicPr/>
                  </pic:nvPicPr>
                  <pic:blipFill>
                    <a:blip r:embed="rId7" cstate="print"/>
                    <a:stretch>
                      <a:fillRect/>
                    </a:stretch>
                  </pic:blipFill>
                  <pic:spPr>
                    <a:xfrm>
                      <a:off x="0" y="0"/>
                      <a:ext cx="649800" cy="707136"/>
                    </a:xfrm>
                    <a:prstGeom prst="rect">
                      <a:avLst/>
                    </a:prstGeom>
                  </pic:spPr>
                </pic:pic>
              </a:graphicData>
            </a:graphic>
          </wp:anchor>
        </w:drawing>
      </w:r>
      <w:r>
        <w:pict w14:anchorId="28D1DD55">
          <v:line id="_x0000_s1504" style="position:absolute;left:0;text-align:left;z-index:251781632;mso-position-horizontal-relative:page;mso-position-vertical-relative:text" from="102.25pt,425.75pt" to="102.3pt,57.5pt" strokecolor="#9c9d9f" strokeweight=".25pt">
            <w10:wrap anchorx="page"/>
          </v:line>
        </w:pict>
      </w:r>
      <w:r>
        <w:rPr>
          <w:noProof/>
        </w:rPr>
        <w:drawing>
          <wp:anchor distT="0" distB="0" distL="0" distR="0" simplePos="0" relativeHeight="251372032" behindDoc="0" locked="0" layoutInCell="1" allowOverlap="1" wp14:anchorId="1624D66E" wp14:editId="4121F182">
            <wp:simplePos x="0" y="0"/>
            <wp:positionH relativeFrom="page">
              <wp:posOffset>3557269</wp:posOffset>
            </wp:positionH>
            <wp:positionV relativeFrom="paragraph">
              <wp:posOffset>1148968</wp:posOffset>
            </wp:positionV>
            <wp:extent cx="218598" cy="218598"/>
            <wp:effectExtent l="0" t="0" r="0" b="0"/>
            <wp:wrapNone/>
            <wp:docPr id="2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4.png"/>
                    <pic:cNvPicPr/>
                  </pic:nvPicPr>
                  <pic:blipFill>
                    <a:blip r:embed="rId8" cstate="print"/>
                    <a:stretch>
                      <a:fillRect/>
                    </a:stretch>
                  </pic:blipFill>
                  <pic:spPr>
                    <a:xfrm>
                      <a:off x="0" y="0"/>
                      <a:ext cx="218598" cy="218598"/>
                    </a:xfrm>
                    <a:prstGeom prst="rect">
                      <a:avLst/>
                    </a:prstGeom>
                  </pic:spPr>
                </pic:pic>
              </a:graphicData>
            </a:graphic>
          </wp:anchor>
        </w:drawing>
      </w:r>
      <w:r>
        <w:pict w14:anchorId="0A1FC1E7">
          <v:shape id="_x0000_s1503" type="#_x0000_t136" style="position:absolute;left:0;text-align:left;margin-left:664.5pt;margin-top:573.35pt;width:140.7pt;height:7pt;rotation:180;z-index:251782656;mso-position-horizontal-relative:page;mso-position-vertical-relative:page" fillcolor="black" stroked="f">
            <o:extrusion v:ext="view" autorotationcenter="t"/>
            <v:textpath style="font-family:&quot;quot&quot;;font-size:7pt;v-text-kern:t;mso-text-shadow:auto" string="IEC 62304:2006-05+AMD1:2015-06 CSV(en)"/>
            <w10:wrap anchorx="page" anchory="page"/>
          </v:shape>
        </w:pict>
      </w:r>
      <w:r>
        <w:pict w14:anchorId="7F5E810C">
          <v:shape id="_x0000_s1502" type="#_x0000_t202" style="position:absolute;left:0;text-align:left;margin-left:64.2pt;margin-top:55.5pt;width:54.6pt;height:120.25pt;z-index:251783680;mso-position-horizontal-relative:page;mso-position-vertical-relative:text" filled="f" stroked="f">
            <v:textbox style="layout-flow:vertical;mso-layout-flow-alt:bottom-to-top" inset="0,0,0,0">
              <w:txbxContent>
                <w:p w14:paraId="39A1AB4F" w14:textId="77777777" w:rsidR="00B2016B" w:rsidRDefault="00A73EB9">
                  <w:pPr>
                    <w:spacing w:line="530" w:lineRule="exact"/>
                    <w:ind w:left="20" w:right="-341"/>
                    <w:rPr>
                      <w:b/>
                      <w:sz w:val="50"/>
                    </w:rPr>
                  </w:pPr>
                  <w:r>
                    <w:rPr>
                      <w:b/>
                      <w:color w:val="9C9D9F"/>
                      <w:w w:val="99"/>
                      <w:sz w:val="50"/>
                    </w:rPr>
                    <w:t>IEC</w:t>
                  </w:r>
                  <w:r>
                    <w:rPr>
                      <w:b/>
                      <w:color w:val="9C9D9F"/>
                      <w:spacing w:val="-1"/>
                      <w:sz w:val="50"/>
                    </w:rPr>
                    <w:t xml:space="preserve"> </w:t>
                  </w:r>
                  <w:r>
                    <w:rPr>
                      <w:b/>
                      <w:color w:val="9C9D9F"/>
                      <w:spacing w:val="1"/>
                      <w:w w:val="99"/>
                      <w:sz w:val="50"/>
                    </w:rPr>
                    <w:t>62304</w:t>
                  </w:r>
                </w:p>
                <w:p w14:paraId="0A35CAF9" w14:textId="77777777" w:rsidR="00B2016B" w:rsidRDefault="00A73EB9">
                  <w:pPr>
                    <w:tabs>
                      <w:tab w:val="left" w:pos="1584"/>
                    </w:tabs>
                    <w:spacing w:before="304"/>
                    <w:ind w:left="380"/>
                    <w:rPr>
                      <w:sz w:val="21"/>
                    </w:rPr>
                  </w:pPr>
                  <w:r>
                    <w:rPr>
                      <w:sz w:val="21"/>
                    </w:rPr>
                    <w:t>E</w:t>
                  </w:r>
                  <w:r>
                    <w:rPr>
                      <w:spacing w:val="-3"/>
                      <w:sz w:val="21"/>
                    </w:rPr>
                    <w:t>d</w:t>
                  </w:r>
                  <w:r>
                    <w:rPr>
                      <w:spacing w:val="1"/>
                      <w:sz w:val="21"/>
                    </w:rPr>
                    <w:t>i</w:t>
                  </w:r>
                  <w:r>
                    <w:rPr>
                      <w:spacing w:val="-2"/>
                      <w:sz w:val="21"/>
                    </w:rPr>
                    <w:t>t</w:t>
                  </w:r>
                  <w:r>
                    <w:rPr>
                      <w:spacing w:val="1"/>
                      <w:sz w:val="21"/>
                    </w:rPr>
                    <w:t>i</w:t>
                  </w:r>
                  <w:r>
                    <w:rPr>
                      <w:sz w:val="21"/>
                    </w:rPr>
                    <w:t>on</w:t>
                  </w:r>
                  <w:r>
                    <w:rPr>
                      <w:spacing w:val="-1"/>
                      <w:sz w:val="21"/>
                    </w:rPr>
                    <w:t xml:space="preserve"> </w:t>
                  </w:r>
                  <w:r>
                    <w:rPr>
                      <w:sz w:val="21"/>
                    </w:rPr>
                    <w:t>1</w:t>
                  </w:r>
                  <w:r>
                    <w:rPr>
                      <w:spacing w:val="-2"/>
                      <w:sz w:val="21"/>
                    </w:rPr>
                    <w:t>.</w:t>
                  </w:r>
                  <w:r>
                    <w:rPr>
                      <w:sz w:val="21"/>
                    </w:rPr>
                    <w:t>1</w:t>
                  </w:r>
                  <w:r>
                    <w:rPr>
                      <w:sz w:val="21"/>
                    </w:rPr>
                    <w:tab/>
                  </w:r>
                  <w:r>
                    <w:rPr>
                      <w:spacing w:val="-3"/>
                      <w:sz w:val="21"/>
                    </w:rPr>
                    <w:t>2</w:t>
                  </w:r>
                  <w:r>
                    <w:rPr>
                      <w:sz w:val="21"/>
                    </w:rPr>
                    <w:t>015</w:t>
                  </w:r>
                  <w:r>
                    <w:rPr>
                      <w:spacing w:val="-1"/>
                      <w:sz w:val="21"/>
                    </w:rPr>
                    <w:t>-</w:t>
                  </w:r>
                  <w:r>
                    <w:rPr>
                      <w:spacing w:val="-3"/>
                      <w:sz w:val="21"/>
                    </w:rPr>
                    <w:t>06</w:t>
                  </w:r>
                </w:p>
              </w:txbxContent>
            </v:textbox>
            <w10:wrap anchorx="page"/>
          </v:shape>
        </w:pict>
      </w:r>
      <w:r>
        <w:pict w14:anchorId="6789AA29">
          <v:shape id="_x0000_s1501" type="#_x0000_t202" style="position:absolute;left:0;text-align:left;margin-left:131.85pt;margin-top:290.05pt;width:32pt;height:233.7pt;z-index:251784704;mso-position-horizontal-relative:page;mso-position-vertical-relative:page" filled="f" stroked="f">
            <v:textbox style="layout-flow:vertical;mso-layout-flow-alt:bottom-to-top" inset="0,0,0,0">
              <w:txbxContent>
                <w:p w14:paraId="577C26E5" w14:textId="77777777" w:rsidR="00B2016B" w:rsidRDefault="00A73EB9">
                  <w:pPr>
                    <w:spacing w:line="633" w:lineRule="exact"/>
                    <w:ind w:left="20" w:right="-2096"/>
                    <w:rPr>
                      <w:b/>
                      <w:sz w:val="60"/>
                    </w:rPr>
                  </w:pPr>
                  <w:r>
                    <w:rPr>
                      <w:b/>
                      <w:color w:val="005AA0"/>
                      <w:sz w:val="60"/>
                    </w:rPr>
                    <w:t>F</w:t>
                  </w:r>
                  <w:r>
                    <w:rPr>
                      <w:b/>
                      <w:color w:val="005AA0"/>
                      <w:spacing w:val="-2"/>
                      <w:sz w:val="60"/>
                    </w:rPr>
                    <w:t>I</w:t>
                  </w:r>
                  <w:r>
                    <w:rPr>
                      <w:b/>
                      <w:color w:val="005AA0"/>
                      <w:spacing w:val="1"/>
                      <w:w w:val="99"/>
                      <w:sz w:val="60"/>
                    </w:rPr>
                    <w:t>NA</w:t>
                  </w:r>
                  <w:r>
                    <w:rPr>
                      <w:b/>
                      <w:color w:val="005AA0"/>
                      <w:sz w:val="60"/>
                    </w:rPr>
                    <w:t>L</w:t>
                  </w:r>
                  <w:r>
                    <w:rPr>
                      <w:b/>
                      <w:color w:val="005AA0"/>
                      <w:spacing w:val="-1"/>
                      <w:sz w:val="60"/>
                    </w:rPr>
                    <w:t xml:space="preserve"> </w:t>
                  </w:r>
                  <w:r>
                    <w:rPr>
                      <w:b/>
                      <w:color w:val="005AA0"/>
                      <w:spacing w:val="-2"/>
                      <w:sz w:val="60"/>
                    </w:rPr>
                    <w:t>V</w:t>
                  </w:r>
                  <w:r>
                    <w:rPr>
                      <w:b/>
                      <w:color w:val="005AA0"/>
                      <w:w w:val="99"/>
                      <w:sz w:val="60"/>
                    </w:rPr>
                    <w:t>E</w:t>
                  </w:r>
                  <w:r>
                    <w:rPr>
                      <w:b/>
                      <w:color w:val="005AA0"/>
                      <w:spacing w:val="1"/>
                      <w:w w:val="99"/>
                      <w:sz w:val="60"/>
                    </w:rPr>
                    <w:t>R</w:t>
                  </w:r>
                  <w:r>
                    <w:rPr>
                      <w:b/>
                      <w:color w:val="005AA0"/>
                      <w:sz w:val="60"/>
                    </w:rPr>
                    <w:t>S</w:t>
                  </w:r>
                  <w:r>
                    <w:rPr>
                      <w:b/>
                      <w:color w:val="005AA0"/>
                      <w:spacing w:val="-2"/>
                      <w:sz w:val="60"/>
                    </w:rPr>
                    <w:t>IO</w:t>
                  </w:r>
                  <w:r>
                    <w:rPr>
                      <w:b/>
                      <w:color w:val="005AA0"/>
                      <w:w w:val="99"/>
                      <w:sz w:val="60"/>
                    </w:rPr>
                    <w:t>N</w:t>
                  </w:r>
                </w:p>
              </w:txbxContent>
            </v:textbox>
            <w10:wrap anchorx="page" anchory="page"/>
          </v:shape>
        </w:pict>
      </w:r>
      <w:r>
        <w:pict w14:anchorId="2751CA07">
          <v:shape id="_x0000_s1500" type="#_x0000_t202" style="position:absolute;left:0;text-align:left;margin-left:278.3pt;margin-top:55.25pt;width:21.95pt;height:33pt;z-index:251785728;mso-position-horizontal-relative:page;mso-position-vertical-relative:text" filled="f" stroked="f">
            <v:textbox style="layout-flow:vertical;mso-layout-flow-alt:bottom-to-top" inset="0,0,0,0">
              <w:txbxContent>
                <w:p w14:paraId="2EAFF2DB" w14:textId="77777777" w:rsidR="00B2016B" w:rsidRDefault="00A73EB9">
                  <w:pPr>
                    <w:spacing w:before="54" w:line="168" w:lineRule="auto"/>
                    <w:ind w:left="20" w:right="-217"/>
                  </w:pPr>
                  <w:r>
                    <w:rPr>
                      <w:color w:val="9C9D9F"/>
                      <w:spacing w:val="-1"/>
                    </w:rPr>
                    <w:t xml:space="preserve">colour </w:t>
                  </w:r>
                  <w:r>
                    <w:rPr>
                      <w:color w:val="9C9D9F"/>
                      <w:spacing w:val="6"/>
                    </w:rPr>
                    <w:t>in</w:t>
                  </w:r>
                  <w:r>
                    <w:rPr>
                      <w:color w:val="9C9D9F"/>
                      <w:spacing w:val="9"/>
                    </w:rPr>
                    <w:t>s</w:t>
                  </w:r>
                  <w:r>
                    <w:rPr>
                      <w:color w:val="9C9D9F"/>
                      <w:spacing w:val="6"/>
                    </w:rPr>
                    <w:t>ide</w:t>
                  </w:r>
                </w:p>
              </w:txbxContent>
            </v:textbox>
            <w10:wrap anchorx="page"/>
          </v:shape>
        </w:pict>
      </w:r>
      <w:r>
        <w:pict w14:anchorId="07C02DF0">
          <v:shape id="_x0000_s1499" type="#_x0000_t202" style="position:absolute;left:0;text-align:left;margin-left:372.9pt;margin-top:201.55pt;width:14pt;height:320.4pt;z-index:251786752;mso-position-horizontal-relative:page;mso-position-vertical-relative:page" filled="f" stroked="f">
            <v:textbox style="layout-flow:vertical;mso-layout-flow-alt:bottom-to-top" inset="0,0,0,0">
              <w:txbxContent>
                <w:p w14:paraId="5A74A34D" w14:textId="77777777" w:rsidR="00B2016B" w:rsidRDefault="00A73EB9">
                  <w:pPr>
                    <w:spacing w:line="265" w:lineRule="exact"/>
                    <w:ind w:left="20"/>
                    <w:rPr>
                      <w:b/>
                      <w:sz w:val="24"/>
                    </w:rPr>
                  </w:pPr>
                  <w:r>
                    <w:rPr>
                      <w:b/>
                      <w:color w:val="005AA0"/>
                      <w:spacing w:val="-1"/>
                      <w:w w:val="99"/>
                      <w:sz w:val="24"/>
                    </w:rPr>
                    <w:t>M</w:t>
                  </w:r>
                  <w:r>
                    <w:rPr>
                      <w:b/>
                      <w:color w:val="005AA0"/>
                      <w:w w:val="99"/>
                      <w:sz w:val="24"/>
                    </w:rPr>
                    <w:t>e</w:t>
                  </w:r>
                  <w:r>
                    <w:rPr>
                      <w:b/>
                      <w:color w:val="005AA0"/>
                      <w:spacing w:val="-1"/>
                      <w:w w:val="99"/>
                      <w:sz w:val="24"/>
                    </w:rPr>
                    <w:t>d</w:t>
                  </w:r>
                  <w:r>
                    <w:rPr>
                      <w:b/>
                      <w:color w:val="005AA0"/>
                      <w:sz w:val="24"/>
                    </w:rPr>
                    <w:t>i</w:t>
                  </w:r>
                  <w:r>
                    <w:rPr>
                      <w:b/>
                      <w:color w:val="005AA0"/>
                      <w:w w:val="99"/>
                      <w:sz w:val="24"/>
                    </w:rPr>
                    <w:t>cal</w:t>
                  </w:r>
                  <w:r>
                    <w:rPr>
                      <w:b/>
                      <w:color w:val="005AA0"/>
                      <w:spacing w:val="1"/>
                      <w:sz w:val="24"/>
                    </w:rPr>
                    <w:t xml:space="preserve"> </w:t>
                  </w:r>
                  <w:r>
                    <w:rPr>
                      <w:b/>
                      <w:color w:val="005AA0"/>
                      <w:spacing w:val="-3"/>
                      <w:sz w:val="24"/>
                    </w:rPr>
                    <w:t>d</w:t>
                  </w:r>
                  <w:r>
                    <w:rPr>
                      <w:b/>
                      <w:color w:val="005AA0"/>
                      <w:w w:val="99"/>
                      <w:sz w:val="24"/>
                    </w:rPr>
                    <w:t>e</w:t>
                  </w:r>
                  <w:r>
                    <w:rPr>
                      <w:b/>
                      <w:color w:val="005AA0"/>
                      <w:spacing w:val="-4"/>
                      <w:w w:val="99"/>
                      <w:sz w:val="24"/>
                    </w:rPr>
                    <w:t>v</w:t>
                  </w:r>
                  <w:r>
                    <w:rPr>
                      <w:b/>
                      <w:color w:val="005AA0"/>
                      <w:sz w:val="24"/>
                    </w:rPr>
                    <w:t>i</w:t>
                  </w:r>
                  <w:r>
                    <w:rPr>
                      <w:b/>
                      <w:color w:val="005AA0"/>
                      <w:w w:val="99"/>
                      <w:sz w:val="24"/>
                    </w:rPr>
                    <w:t>ce</w:t>
                  </w:r>
                  <w:r>
                    <w:rPr>
                      <w:b/>
                      <w:color w:val="005AA0"/>
                      <w:spacing w:val="1"/>
                      <w:sz w:val="24"/>
                    </w:rPr>
                    <w:t xml:space="preserve"> </w:t>
                  </w:r>
                  <w:r>
                    <w:rPr>
                      <w:b/>
                      <w:color w:val="005AA0"/>
                      <w:w w:val="99"/>
                      <w:sz w:val="24"/>
                    </w:rPr>
                    <w:t>s</w:t>
                  </w:r>
                  <w:r>
                    <w:rPr>
                      <w:b/>
                      <w:color w:val="005AA0"/>
                      <w:spacing w:val="-1"/>
                      <w:w w:val="99"/>
                      <w:sz w:val="24"/>
                    </w:rPr>
                    <w:t>of</w:t>
                  </w:r>
                  <w:r>
                    <w:rPr>
                      <w:b/>
                      <w:color w:val="005AA0"/>
                      <w:spacing w:val="-4"/>
                      <w:w w:val="99"/>
                      <w:sz w:val="24"/>
                    </w:rPr>
                    <w:t>t</w:t>
                  </w:r>
                  <w:r>
                    <w:rPr>
                      <w:b/>
                      <w:color w:val="005AA0"/>
                      <w:spacing w:val="2"/>
                      <w:w w:val="99"/>
                      <w:sz w:val="24"/>
                    </w:rPr>
                    <w:t>w</w:t>
                  </w:r>
                  <w:r>
                    <w:rPr>
                      <w:b/>
                      <w:color w:val="005AA0"/>
                      <w:w w:val="99"/>
                      <w:sz w:val="24"/>
                    </w:rPr>
                    <w:t>are</w:t>
                  </w:r>
                  <w:r>
                    <w:rPr>
                      <w:b/>
                      <w:color w:val="005AA0"/>
                      <w:spacing w:val="1"/>
                      <w:sz w:val="24"/>
                    </w:rPr>
                    <w:t xml:space="preserve"> </w:t>
                  </w:r>
                  <w:r>
                    <w:rPr>
                      <w:b/>
                      <w:color w:val="005AA0"/>
                      <w:w w:val="99"/>
                      <w:sz w:val="24"/>
                    </w:rPr>
                    <w:t>–</w:t>
                  </w:r>
                  <w:r>
                    <w:rPr>
                      <w:b/>
                      <w:color w:val="005AA0"/>
                      <w:spacing w:val="-1"/>
                      <w:sz w:val="24"/>
                    </w:rPr>
                    <w:t xml:space="preserve"> </w:t>
                  </w:r>
                  <w:r>
                    <w:rPr>
                      <w:b/>
                      <w:color w:val="005AA0"/>
                      <w:sz w:val="24"/>
                    </w:rPr>
                    <w:t>S</w:t>
                  </w:r>
                  <w:r>
                    <w:rPr>
                      <w:b/>
                      <w:color w:val="005AA0"/>
                      <w:spacing w:val="-1"/>
                      <w:sz w:val="24"/>
                    </w:rPr>
                    <w:t>of</w:t>
                  </w:r>
                  <w:r>
                    <w:rPr>
                      <w:b/>
                      <w:color w:val="005AA0"/>
                      <w:spacing w:val="-4"/>
                      <w:sz w:val="24"/>
                    </w:rPr>
                    <w:t>t</w:t>
                  </w:r>
                  <w:r>
                    <w:rPr>
                      <w:b/>
                      <w:color w:val="005AA0"/>
                      <w:spacing w:val="2"/>
                      <w:sz w:val="24"/>
                    </w:rPr>
                    <w:t>w</w:t>
                  </w:r>
                  <w:r>
                    <w:rPr>
                      <w:b/>
                      <w:color w:val="005AA0"/>
                      <w:w w:val="99"/>
                      <w:sz w:val="24"/>
                    </w:rPr>
                    <w:t>are</w:t>
                  </w:r>
                  <w:r>
                    <w:rPr>
                      <w:b/>
                      <w:color w:val="005AA0"/>
                      <w:spacing w:val="-1"/>
                      <w:sz w:val="24"/>
                    </w:rPr>
                    <w:t xml:space="preserve"> </w:t>
                  </w:r>
                  <w:r>
                    <w:rPr>
                      <w:b/>
                      <w:color w:val="005AA0"/>
                      <w:sz w:val="24"/>
                    </w:rPr>
                    <w:t>li</w:t>
                  </w:r>
                  <w:r>
                    <w:rPr>
                      <w:b/>
                      <w:color w:val="005AA0"/>
                      <w:spacing w:val="-1"/>
                      <w:sz w:val="24"/>
                    </w:rPr>
                    <w:t>f</w:t>
                  </w:r>
                  <w:r>
                    <w:rPr>
                      <w:b/>
                      <w:color w:val="005AA0"/>
                      <w:w w:val="99"/>
                      <w:sz w:val="24"/>
                    </w:rPr>
                    <w:t>e</w:t>
                  </w:r>
                  <w:r>
                    <w:rPr>
                      <w:b/>
                      <w:color w:val="005AA0"/>
                      <w:spacing w:val="-1"/>
                      <w:sz w:val="24"/>
                    </w:rPr>
                    <w:t xml:space="preserve"> </w:t>
                  </w:r>
                  <w:r>
                    <w:rPr>
                      <w:b/>
                      <w:color w:val="005AA0"/>
                      <w:spacing w:val="3"/>
                      <w:w w:val="99"/>
                      <w:sz w:val="24"/>
                    </w:rPr>
                    <w:t>c</w:t>
                  </w:r>
                  <w:r>
                    <w:rPr>
                      <w:b/>
                      <w:color w:val="005AA0"/>
                      <w:spacing w:val="-4"/>
                      <w:w w:val="99"/>
                      <w:sz w:val="24"/>
                    </w:rPr>
                    <w:t>y</w:t>
                  </w:r>
                  <w:r>
                    <w:rPr>
                      <w:b/>
                      <w:color w:val="005AA0"/>
                      <w:w w:val="99"/>
                      <w:sz w:val="24"/>
                    </w:rPr>
                    <w:t>cle</w:t>
                  </w:r>
                  <w:r>
                    <w:rPr>
                      <w:b/>
                      <w:color w:val="005AA0"/>
                      <w:spacing w:val="1"/>
                      <w:sz w:val="24"/>
                    </w:rPr>
                    <w:t xml:space="preserve"> </w:t>
                  </w:r>
                  <w:r>
                    <w:rPr>
                      <w:b/>
                      <w:color w:val="005AA0"/>
                      <w:spacing w:val="-1"/>
                      <w:sz w:val="24"/>
                    </w:rPr>
                    <w:t>p</w:t>
                  </w:r>
                  <w:r>
                    <w:rPr>
                      <w:b/>
                      <w:color w:val="005AA0"/>
                      <w:w w:val="99"/>
                      <w:sz w:val="24"/>
                    </w:rPr>
                    <w:t>r</w:t>
                  </w:r>
                  <w:r>
                    <w:rPr>
                      <w:b/>
                      <w:color w:val="005AA0"/>
                      <w:spacing w:val="-1"/>
                      <w:sz w:val="24"/>
                    </w:rPr>
                    <w:t>o</w:t>
                  </w:r>
                  <w:r>
                    <w:rPr>
                      <w:b/>
                      <w:color w:val="005AA0"/>
                      <w:spacing w:val="-2"/>
                      <w:w w:val="99"/>
                      <w:sz w:val="24"/>
                    </w:rPr>
                    <w:t>c</w:t>
                  </w:r>
                  <w:r>
                    <w:rPr>
                      <w:b/>
                      <w:color w:val="005AA0"/>
                      <w:w w:val="99"/>
                      <w:sz w:val="24"/>
                    </w:rPr>
                    <w:t>e</w:t>
                  </w:r>
                  <w:r>
                    <w:rPr>
                      <w:b/>
                      <w:color w:val="005AA0"/>
                      <w:spacing w:val="-2"/>
                      <w:w w:val="99"/>
                      <w:sz w:val="24"/>
                    </w:rPr>
                    <w:t>s</w:t>
                  </w:r>
                  <w:r>
                    <w:rPr>
                      <w:b/>
                      <w:color w:val="005AA0"/>
                      <w:w w:val="99"/>
                      <w:sz w:val="24"/>
                    </w:rPr>
                    <w:t>ses</w:t>
                  </w:r>
                </w:p>
              </w:txbxContent>
            </v:textbox>
            <w10:wrap anchorx="page" anchory="page"/>
          </v:shape>
        </w:pict>
      </w:r>
      <w:bookmarkStart w:id="127" w:name="Final_version_"/>
      <w:bookmarkEnd w:id="127"/>
      <w:r>
        <w:fldChar w:fldCharType="begin"/>
      </w:r>
      <w:r>
        <w:instrText xml:space="preserve"> HYPERLINK "http://www.techstreet.com/" \h </w:instrText>
      </w:r>
      <w:r>
        <w:fldChar w:fldCharType="separate"/>
      </w:r>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r>
        <w:rPr>
          <w:rFonts w:ascii="SimSun"/>
          <w:color w:val="0000FF"/>
          <w:sz w:val="12"/>
        </w:rPr>
        <w:fldChar w:fldCharType="end"/>
      </w:r>
    </w:p>
    <w:p w14:paraId="0D799A21" w14:textId="77777777" w:rsidR="00B2016B" w:rsidRDefault="00B2016B">
      <w:pPr>
        <w:spacing w:line="138" w:lineRule="exact"/>
        <w:rPr>
          <w:rFonts w:ascii="SimSun"/>
          <w:sz w:val="12"/>
        </w:rPr>
        <w:sectPr w:rsidR="00B2016B">
          <w:pgSz w:w="16850" w:h="11910" w:orient="landscape"/>
          <w:pgMar w:top="0" w:right="0" w:bottom="280" w:left="0" w:header="720" w:footer="720" w:gutter="0"/>
          <w:cols w:space="720"/>
        </w:sectPr>
      </w:pPr>
    </w:p>
    <w:p w14:paraId="0D1A8C61" w14:textId="77777777" w:rsidR="00B2016B" w:rsidRDefault="00A73EB9">
      <w:pPr>
        <w:pStyle w:val="BodyText"/>
        <w:tabs>
          <w:tab w:val="left" w:pos="8924"/>
        </w:tabs>
        <w:spacing w:before="52"/>
        <w:ind w:left="5710"/>
      </w:pPr>
      <w:r>
        <w:lastRenderedPageBreak/>
        <w:pict w14:anchorId="72AEF6EC">
          <v:shape id="_x0000_s1498" type="#_x0000_t202" style="position:absolute;left:0;text-align:left;margin-left:587.05pt;margin-top:4pt;width:8pt;height:635pt;z-index:251787776;mso-position-horizontal-relative:page;mso-position-vertical-relative:page" filled="f" stroked="f">
            <v:textbox style="layout-flow:vertical" inset="0,0,0,0">
              <w:txbxContent>
                <w:p w14:paraId="4FD5F88C" w14:textId="77777777" w:rsidR="00B2016B" w:rsidRDefault="00A73EB9">
                  <w:pPr>
                    <w:spacing w:line="142" w:lineRule="exact"/>
                    <w:ind w:left="20"/>
                    <w:rPr>
                      <w:rFonts w:ascii="SimSun"/>
                      <w:sz w:val="12"/>
                    </w:rPr>
                  </w:pPr>
                  <w:hyperlink r:id="rId133">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t>–</w:t>
      </w:r>
      <w:r>
        <w:rPr>
          <w:spacing w:val="16"/>
        </w:rPr>
        <w:t xml:space="preserve"> </w:t>
      </w:r>
      <w:r>
        <w:t>2</w:t>
      </w:r>
      <w:r>
        <w:rPr>
          <w:spacing w:val="16"/>
        </w:rPr>
        <w:t xml:space="preserve"> </w:t>
      </w:r>
      <w:r>
        <w:t>–</w:t>
      </w:r>
      <w:r>
        <w:tab/>
      </w:r>
      <w:r>
        <w:rPr>
          <w:spacing w:val="5"/>
        </w:rPr>
        <w:t>IEC</w:t>
      </w:r>
      <w:r>
        <w:rPr>
          <w:spacing w:val="19"/>
        </w:rPr>
        <w:t xml:space="preserve"> </w:t>
      </w:r>
      <w:r>
        <w:rPr>
          <w:spacing w:val="8"/>
        </w:rPr>
        <w:t>62304:2006</w:t>
      </w:r>
    </w:p>
    <w:p w14:paraId="4E88150B" w14:textId="77777777" w:rsidR="00B2016B" w:rsidRDefault="00A73EB9">
      <w:pPr>
        <w:pStyle w:val="BodyText"/>
        <w:spacing w:before="2"/>
        <w:ind w:left="7533" w:right="1418"/>
      </w:pPr>
      <w:r>
        <w:t xml:space="preserve">+AMD1:2015 CSV </w:t>
      </w:r>
      <w:r>
        <w:rPr>
          <w:rFonts w:ascii="Symbol" w:hAnsi="Symbol"/>
        </w:rPr>
        <w:t></w:t>
      </w:r>
      <w:r>
        <w:rPr>
          <w:rFonts w:ascii="Times New Roman" w:hAnsi="Times New Roman"/>
        </w:rPr>
        <w:t xml:space="preserve"> </w:t>
      </w:r>
      <w:r>
        <w:t>IEC  2</w:t>
      </w:r>
      <w:r>
        <w:t>015</w:t>
      </w:r>
    </w:p>
    <w:p w14:paraId="559C1C7D" w14:textId="77777777" w:rsidR="00B2016B" w:rsidRDefault="00A73EB9">
      <w:pPr>
        <w:pStyle w:val="Heading2"/>
        <w:spacing w:before="90"/>
        <w:ind w:left="1486"/>
      </w:pPr>
      <w:bookmarkStart w:id="128" w:name="CONTENTS"/>
      <w:bookmarkEnd w:id="128"/>
      <w:r>
        <w:t>CONTENTS</w:t>
      </w:r>
    </w:p>
    <w:p w14:paraId="60FDCAEA" w14:textId="77777777" w:rsidR="00B2016B" w:rsidRDefault="00A73EB9">
      <w:pPr>
        <w:pStyle w:val="BodyText"/>
        <w:tabs>
          <w:tab w:val="right" w:leader="dot" w:pos="10479"/>
        </w:tabs>
        <w:spacing w:before="240"/>
        <w:ind w:left="1418"/>
      </w:pPr>
      <w:hyperlink w:anchor="_bookmark125" w:history="1">
        <w:r>
          <w:rPr>
            <w:spacing w:val="7"/>
          </w:rPr>
          <w:t>FOREWORD</w:t>
        </w:r>
        <w:r>
          <w:rPr>
            <w:spacing w:val="7"/>
          </w:rPr>
          <w:tab/>
        </w:r>
        <w:r>
          <w:t>4</w:t>
        </w:r>
      </w:hyperlink>
    </w:p>
    <w:p w14:paraId="035E553E" w14:textId="77777777" w:rsidR="00B2016B" w:rsidRDefault="00A73EB9">
      <w:pPr>
        <w:pStyle w:val="BodyText"/>
        <w:tabs>
          <w:tab w:val="right" w:leader="dot" w:pos="10479"/>
        </w:tabs>
        <w:spacing w:before="100"/>
        <w:ind w:left="1418"/>
      </w:pPr>
      <w:hyperlink w:anchor="_bookmark126" w:history="1">
        <w:r>
          <w:rPr>
            <w:spacing w:val="7"/>
          </w:rPr>
          <w:t>INTRODUCTION</w:t>
        </w:r>
        <w:r>
          <w:rPr>
            <w:spacing w:val="7"/>
          </w:rPr>
          <w:tab/>
        </w:r>
        <w:r>
          <w:t>6</w:t>
        </w:r>
      </w:hyperlink>
    </w:p>
    <w:p w14:paraId="54F8E405" w14:textId="77777777" w:rsidR="00B2016B" w:rsidRDefault="00A73EB9">
      <w:pPr>
        <w:pStyle w:val="BodyText"/>
        <w:tabs>
          <w:tab w:val="right" w:leader="dot" w:pos="10479"/>
        </w:tabs>
        <w:spacing w:before="100"/>
        <w:ind w:left="1418"/>
      </w:pPr>
      <w:hyperlink w:anchor="_bookmark129" w:history="1">
        <w:r>
          <w:rPr>
            <w:spacing w:val="7"/>
          </w:rPr>
          <w:t xml:space="preserve">INTRODUCTION </w:t>
        </w:r>
        <w:r>
          <w:rPr>
            <w:spacing w:val="4"/>
          </w:rPr>
          <w:t>to</w:t>
        </w:r>
        <w:r>
          <w:rPr>
            <w:spacing w:val="25"/>
          </w:rPr>
          <w:t xml:space="preserve"> </w:t>
        </w:r>
        <w:r>
          <w:rPr>
            <w:spacing w:val="7"/>
          </w:rPr>
          <w:t>Amendment</w:t>
        </w:r>
        <w:r>
          <w:rPr>
            <w:spacing w:val="16"/>
          </w:rPr>
          <w:t xml:space="preserve"> </w:t>
        </w:r>
        <w:r>
          <w:t>1</w:t>
        </w:r>
        <w:r>
          <w:tab/>
          <w:t>8</w:t>
        </w:r>
      </w:hyperlink>
    </w:p>
    <w:p w14:paraId="6B506C01" w14:textId="77777777" w:rsidR="00B2016B" w:rsidRDefault="00A73EB9">
      <w:pPr>
        <w:pStyle w:val="ListParagraph"/>
        <w:numPr>
          <w:ilvl w:val="0"/>
          <w:numId w:val="97"/>
        </w:numPr>
        <w:tabs>
          <w:tab w:val="left" w:pos="1814"/>
          <w:tab w:val="right" w:leader="dot" w:pos="10479"/>
        </w:tabs>
        <w:spacing w:before="100"/>
        <w:rPr>
          <w:sz w:val="20"/>
        </w:rPr>
      </w:pPr>
      <w:hyperlink w:anchor="_bookmark130" w:history="1">
        <w:r>
          <w:rPr>
            <w:spacing w:val="7"/>
            <w:sz w:val="20"/>
          </w:rPr>
          <w:t>Scope</w:t>
        </w:r>
        <w:r>
          <w:rPr>
            <w:spacing w:val="7"/>
            <w:sz w:val="20"/>
          </w:rPr>
          <w:tab/>
        </w:r>
        <w:r>
          <w:rPr>
            <w:sz w:val="20"/>
          </w:rPr>
          <w:t>9</w:t>
        </w:r>
      </w:hyperlink>
    </w:p>
    <w:p w14:paraId="074C5A8D" w14:textId="77777777" w:rsidR="00B2016B" w:rsidRDefault="00A73EB9">
      <w:pPr>
        <w:pStyle w:val="ListParagraph"/>
        <w:numPr>
          <w:ilvl w:val="1"/>
          <w:numId w:val="97"/>
        </w:numPr>
        <w:tabs>
          <w:tab w:val="left" w:pos="2382"/>
          <w:tab w:val="right" w:leader="dot" w:pos="10479"/>
        </w:tabs>
        <w:spacing w:before="100"/>
        <w:rPr>
          <w:sz w:val="20"/>
        </w:rPr>
      </w:pPr>
      <w:hyperlink w:anchor="_bookmark131" w:history="1">
        <w:r>
          <w:rPr>
            <w:sz w:val="20"/>
          </w:rPr>
          <w:t>*</w:t>
        </w:r>
        <w:r>
          <w:rPr>
            <w:spacing w:val="16"/>
            <w:sz w:val="20"/>
          </w:rPr>
          <w:t xml:space="preserve"> </w:t>
        </w:r>
        <w:r>
          <w:rPr>
            <w:spacing w:val="6"/>
            <w:sz w:val="20"/>
          </w:rPr>
          <w:t>Purpose</w:t>
        </w:r>
        <w:r>
          <w:rPr>
            <w:spacing w:val="6"/>
            <w:sz w:val="20"/>
          </w:rPr>
          <w:tab/>
        </w:r>
        <w:r>
          <w:rPr>
            <w:sz w:val="20"/>
          </w:rPr>
          <w:t>9</w:t>
        </w:r>
      </w:hyperlink>
    </w:p>
    <w:p w14:paraId="173A9430" w14:textId="77777777" w:rsidR="00B2016B" w:rsidRDefault="00A73EB9">
      <w:pPr>
        <w:pStyle w:val="ListParagraph"/>
        <w:numPr>
          <w:ilvl w:val="1"/>
          <w:numId w:val="97"/>
        </w:numPr>
        <w:tabs>
          <w:tab w:val="left" w:pos="2382"/>
          <w:tab w:val="right" w:leader="dot" w:pos="10479"/>
        </w:tabs>
        <w:spacing w:before="60"/>
        <w:rPr>
          <w:sz w:val="20"/>
        </w:rPr>
      </w:pPr>
      <w:hyperlink w:anchor="_bookmark132" w:history="1">
        <w:r>
          <w:rPr>
            <w:sz w:val="20"/>
          </w:rPr>
          <w:t xml:space="preserve">* </w:t>
        </w:r>
        <w:r>
          <w:rPr>
            <w:spacing w:val="6"/>
            <w:sz w:val="20"/>
          </w:rPr>
          <w:t>Field</w:t>
        </w:r>
        <w:r>
          <w:rPr>
            <w:spacing w:val="32"/>
            <w:sz w:val="20"/>
          </w:rPr>
          <w:t xml:space="preserve"> </w:t>
        </w:r>
        <w:r>
          <w:rPr>
            <w:spacing w:val="4"/>
            <w:sz w:val="20"/>
          </w:rPr>
          <w:t>of</w:t>
        </w:r>
        <w:r>
          <w:rPr>
            <w:spacing w:val="16"/>
            <w:sz w:val="20"/>
          </w:rPr>
          <w:t xml:space="preserve"> </w:t>
        </w:r>
        <w:r>
          <w:rPr>
            <w:spacing w:val="7"/>
            <w:sz w:val="20"/>
          </w:rPr>
          <w:t>application</w:t>
        </w:r>
        <w:r>
          <w:rPr>
            <w:spacing w:val="7"/>
            <w:sz w:val="20"/>
          </w:rPr>
          <w:tab/>
        </w:r>
        <w:r>
          <w:rPr>
            <w:sz w:val="20"/>
          </w:rPr>
          <w:t>9</w:t>
        </w:r>
      </w:hyperlink>
    </w:p>
    <w:p w14:paraId="3D53BB6C" w14:textId="77777777" w:rsidR="00B2016B" w:rsidRDefault="00A73EB9">
      <w:pPr>
        <w:pStyle w:val="ListParagraph"/>
        <w:numPr>
          <w:ilvl w:val="1"/>
          <w:numId w:val="97"/>
        </w:numPr>
        <w:tabs>
          <w:tab w:val="left" w:pos="2382"/>
          <w:tab w:val="right" w:leader="dot" w:pos="10479"/>
        </w:tabs>
        <w:spacing w:before="60"/>
        <w:rPr>
          <w:sz w:val="20"/>
        </w:rPr>
      </w:pPr>
      <w:hyperlink w:anchor="_bookmark133" w:history="1">
        <w:r>
          <w:rPr>
            <w:spacing w:val="7"/>
            <w:sz w:val="20"/>
          </w:rPr>
          <w:t xml:space="preserve">Relationship </w:t>
        </w:r>
        <w:r>
          <w:rPr>
            <w:spacing w:val="4"/>
            <w:sz w:val="20"/>
          </w:rPr>
          <w:t>to</w:t>
        </w:r>
        <w:r>
          <w:rPr>
            <w:spacing w:val="26"/>
            <w:sz w:val="20"/>
          </w:rPr>
          <w:t xml:space="preserve"> </w:t>
        </w:r>
        <w:r>
          <w:rPr>
            <w:spacing w:val="6"/>
            <w:sz w:val="20"/>
          </w:rPr>
          <w:t>other</w:t>
        </w:r>
        <w:r>
          <w:rPr>
            <w:spacing w:val="16"/>
            <w:sz w:val="20"/>
          </w:rPr>
          <w:t xml:space="preserve"> </w:t>
        </w:r>
        <w:r>
          <w:rPr>
            <w:spacing w:val="8"/>
            <w:sz w:val="20"/>
          </w:rPr>
          <w:t>standards</w:t>
        </w:r>
        <w:r>
          <w:rPr>
            <w:spacing w:val="8"/>
            <w:sz w:val="20"/>
          </w:rPr>
          <w:tab/>
        </w:r>
        <w:r>
          <w:rPr>
            <w:sz w:val="20"/>
          </w:rPr>
          <w:t>9</w:t>
        </w:r>
      </w:hyperlink>
    </w:p>
    <w:p w14:paraId="5049EABC" w14:textId="77777777" w:rsidR="00B2016B" w:rsidRDefault="00A73EB9">
      <w:pPr>
        <w:pStyle w:val="ListParagraph"/>
        <w:numPr>
          <w:ilvl w:val="1"/>
          <w:numId w:val="97"/>
        </w:numPr>
        <w:tabs>
          <w:tab w:val="left" w:pos="2382"/>
          <w:tab w:val="right" w:leader="dot" w:pos="10479"/>
        </w:tabs>
        <w:spacing w:before="60"/>
        <w:rPr>
          <w:sz w:val="20"/>
        </w:rPr>
      </w:pPr>
      <w:hyperlink w:anchor="_bookmark134" w:history="1">
        <w:r>
          <w:rPr>
            <w:spacing w:val="7"/>
            <w:sz w:val="20"/>
          </w:rPr>
          <w:t>Compliance</w:t>
        </w:r>
        <w:r>
          <w:rPr>
            <w:spacing w:val="7"/>
            <w:sz w:val="20"/>
          </w:rPr>
          <w:tab/>
        </w:r>
        <w:r>
          <w:rPr>
            <w:sz w:val="20"/>
          </w:rPr>
          <w:t>9</w:t>
        </w:r>
      </w:hyperlink>
    </w:p>
    <w:p w14:paraId="3EBF1998" w14:textId="77777777" w:rsidR="00B2016B" w:rsidRDefault="00A73EB9">
      <w:pPr>
        <w:pStyle w:val="ListParagraph"/>
        <w:numPr>
          <w:ilvl w:val="0"/>
          <w:numId w:val="97"/>
        </w:numPr>
        <w:tabs>
          <w:tab w:val="left" w:pos="1814"/>
          <w:tab w:val="right" w:leader="dot" w:pos="10491"/>
        </w:tabs>
        <w:spacing w:before="60"/>
        <w:rPr>
          <w:sz w:val="20"/>
        </w:rPr>
      </w:pPr>
      <w:hyperlink w:anchor="_bookmark136" w:history="1">
        <w:r>
          <w:rPr>
            <w:sz w:val="20"/>
          </w:rPr>
          <w:t>*</w:t>
        </w:r>
        <w:r>
          <w:rPr>
            <w:spacing w:val="16"/>
            <w:sz w:val="20"/>
          </w:rPr>
          <w:t xml:space="preserve"> </w:t>
        </w:r>
        <w:r>
          <w:rPr>
            <w:spacing w:val="7"/>
            <w:sz w:val="20"/>
          </w:rPr>
          <w:t>Normative</w:t>
        </w:r>
        <w:r>
          <w:rPr>
            <w:spacing w:val="16"/>
            <w:sz w:val="20"/>
          </w:rPr>
          <w:t xml:space="preserve"> </w:t>
        </w:r>
        <w:r>
          <w:rPr>
            <w:spacing w:val="8"/>
            <w:sz w:val="20"/>
          </w:rPr>
          <w:t>references</w:t>
        </w:r>
        <w:r>
          <w:rPr>
            <w:spacing w:val="8"/>
            <w:sz w:val="20"/>
          </w:rPr>
          <w:tab/>
        </w:r>
        <w:r>
          <w:rPr>
            <w:spacing w:val="7"/>
            <w:sz w:val="20"/>
          </w:rPr>
          <w:t>10</w:t>
        </w:r>
      </w:hyperlink>
    </w:p>
    <w:p w14:paraId="4445BA41" w14:textId="77777777" w:rsidR="00B2016B" w:rsidRDefault="00A73EB9">
      <w:pPr>
        <w:pStyle w:val="ListParagraph"/>
        <w:numPr>
          <w:ilvl w:val="0"/>
          <w:numId w:val="97"/>
        </w:numPr>
        <w:tabs>
          <w:tab w:val="left" w:pos="1814"/>
          <w:tab w:val="right" w:leader="dot" w:pos="10490"/>
        </w:tabs>
        <w:spacing w:before="100"/>
        <w:rPr>
          <w:sz w:val="20"/>
        </w:rPr>
      </w:pPr>
      <w:hyperlink w:anchor="_bookmark137" w:history="1">
        <w:r>
          <w:rPr>
            <w:sz w:val="20"/>
          </w:rPr>
          <w:t xml:space="preserve">* </w:t>
        </w:r>
        <w:r>
          <w:rPr>
            <w:spacing w:val="6"/>
            <w:sz w:val="20"/>
          </w:rPr>
          <w:t>Terms</w:t>
        </w:r>
        <w:r>
          <w:rPr>
            <w:spacing w:val="33"/>
            <w:sz w:val="20"/>
          </w:rPr>
          <w:t xml:space="preserve"> </w:t>
        </w:r>
        <w:r>
          <w:rPr>
            <w:spacing w:val="5"/>
            <w:sz w:val="20"/>
          </w:rPr>
          <w:t>and</w:t>
        </w:r>
        <w:r>
          <w:rPr>
            <w:spacing w:val="16"/>
            <w:sz w:val="20"/>
          </w:rPr>
          <w:t xml:space="preserve"> </w:t>
        </w:r>
        <w:r>
          <w:rPr>
            <w:spacing w:val="7"/>
            <w:sz w:val="20"/>
          </w:rPr>
          <w:t>definitions</w:t>
        </w:r>
        <w:r>
          <w:rPr>
            <w:spacing w:val="7"/>
            <w:sz w:val="20"/>
          </w:rPr>
          <w:tab/>
          <w:t>10</w:t>
        </w:r>
      </w:hyperlink>
    </w:p>
    <w:p w14:paraId="420727E1" w14:textId="77777777" w:rsidR="00B2016B" w:rsidRDefault="00A73EB9">
      <w:pPr>
        <w:pStyle w:val="ListParagraph"/>
        <w:numPr>
          <w:ilvl w:val="0"/>
          <w:numId w:val="97"/>
        </w:numPr>
        <w:tabs>
          <w:tab w:val="left" w:pos="1814"/>
          <w:tab w:val="right" w:leader="dot" w:pos="10492"/>
        </w:tabs>
        <w:spacing w:before="100"/>
        <w:rPr>
          <w:sz w:val="20"/>
        </w:rPr>
      </w:pPr>
      <w:hyperlink w:anchor="_bookmark138" w:history="1">
        <w:r>
          <w:rPr>
            <w:sz w:val="20"/>
          </w:rPr>
          <w:t>*</w:t>
        </w:r>
        <w:r>
          <w:rPr>
            <w:spacing w:val="16"/>
            <w:sz w:val="20"/>
          </w:rPr>
          <w:t xml:space="preserve"> </w:t>
        </w:r>
        <w:r>
          <w:rPr>
            <w:spacing w:val="6"/>
            <w:sz w:val="20"/>
          </w:rPr>
          <w:t>General</w:t>
        </w:r>
        <w:r>
          <w:rPr>
            <w:spacing w:val="16"/>
            <w:sz w:val="20"/>
          </w:rPr>
          <w:t xml:space="preserve"> </w:t>
        </w:r>
        <w:r>
          <w:rPr>
            <w:spacing w:val="7"/>
            <w:sz w:val="20"/>
          </w:rPr>
          <w:t>requirements</w:t>
        </w:r>
        <w:r>
          <w:rPr>
            <w:spacing w:val="7"/>
            <w:sz w:val="20"/>
          </w:rPr>
          <w:tab/>
          <w:t>15</w:t>
        </w:r>
      </w:hyperlink>
    </w:p>
    <w:p w14:paraId="2791BB88" w14:textId="77777777" w:rsidR="00B2016B" w:rsidRDefault="00A73EB9">
      <w:pPr>
        <w:pStyle w:val="ListParagraph"/>
        <w:numPr>
          <w:ilvl w:val="1"/>
          <w:numId w:val="97"/>
        </w:numPr>
        <w:tabs>
          <w:tab w:val="left" w:pos="2382"/>
          <w:tab w:val="right" w:leader="dot" w:pos="10489"/>
        </w:tabs>
        <w:spacing w:before="100"/>
        <w:rPr>
          <w:sz w:val="20"/>
        </w:rPr>
      </w:pPr>
      <w:hyperlink w:anchor="_bookmark139" w:history="1">
        <w:r>
          <w:rPr>
            <w:sz w:val="20"/>
          </w:rPr>
          <w:t xml:space="preserve">* </w:t>
        </w:r>
        <w:r>
          <w:rPr>
            <w:spacing w:val="6"/>
            <w:sz w:val="20"/>
          </w:rPr>
          <w:t>Quality</w:t>
        </w:r>
        <w:r>
          <w:rPr>
            <w:spacing w:val="32"/>
            <w:sz w:val="20"/>
          </w:rPr>
          <w:t xml:space="preserve"> </w:t>
        </w:r>
        <w:r>
          <w:rPr>
            <w:spacing w:val="7"/>
            <w:sz w:val="20"/>
          </w:rPr>
          <w:t>management</w:t>
        </w:r>
        <w:r>
          <w:rPr>
            <w:spacing w:val="16"/>
            <w:sz w:val="20"/>
          </w:rPr>
          <w:t xml:space="preserve"> </w:t>
        </w:r>
        <w:r>
          <w:rPr>
            <w:spacing w:val="7"/>
            <w:sz w:val="20"/>
          </w:rPr>
          <w:t>system</w:t>
        </w:r>
        <w:r>
          <w:rPr>
            <w:spacing w:val="7"/>
            <w:sz w:val="20"/>
          </w:rPr>
          <w:tab/>
          <w:t>15</w:t>
        </w:r>
      </w:hyperlink>
    </w:p>
    <w:p w14:paraId="1CD40D40" w14:textId="77777777" w:rsidR="00B2016B" w:rsidRDefault="00A73EB9">
      <w:pPr>
        <w:pStyle w:val="ListParagraph"/>
        <w:numPr>
          <w:ilvl w:val="1"/>
          <w:numId w:val="97"/>
        </w:numPr>
        <w:tabs>
          <w:tab w:val="left" w:pos="2382"/>
          <w:tab w:val="right" w:leader="dot" w:pos="10491"/>
        </w:tabs>
        <w:spacing w:before="60"/>
        <w:rPr>
          <w:sz w:val="20"/>
        </w:rPr>
      </w:pPr>
      <w:hyperlink w:anchor="_bookmark141" w:history="1">
        <w:r>
          <w:rPr>
            <w:sz w:val="20"/>
          </w:rPr>
          <w:t>*</w:t>
        </w:r>
        <w:r>
          <w:rPr>
            <w:spacing w:val="15"/>
            <w:sz w:val="20"/>
          </w:rPr>
          <w:t xml:space="preserve"> </w:t>
        </w:r>
        <w:r>
          <w:rPr>
            <w:spacing w:val="6"/>
            <w:sz w:val="20"/>
          </w:rPr>
          <w:t>R</w:t>
        </w:r>
        <w:r>
          <w:rPr>
            <w:spacing w:val="6"/>
            <w:sz w:val="16"/>
          </w:rPr>
          <w:t>ISK</w:t>
        </w:r>
        <w:r>
          <w:rPr>
            <w:spacing w:val="15"/>
            <w:sz w:val="16"/>
          </w:rPr>
          <w:t xml:space="preserve"> </w:t>
        </w:r>
        <w:r>
          <w:rPr>
            <w:spacing w:val="8"/>
            <w:sz w:val="16"/>
          </w:rPr>
          <w:t>MANAGEMENT</w:t>
        </w:r>
        <w:r>
          <w:rPr>
            <w:spacing w:val="8"/>
            <w:sz w:val="20"/>
          </w:rPr>
          <w:tab/>
        </w:r>
        <w:r>
          <w:rPr>
            <w:spacing w:val="7"/>
            <w:sz w:val="20"/>
          </w:rPr>
          <w:t>15</w:t>
        </w:r>
      </w:hyperlink>
    </w:p>
    <w:p w14:paraId="0E0D169C" w14:textId="77777777" w:rsidR="00B2016B" w:rsidRDefault="00A73EB9">
      <w:pPr>
        <w:pStyle w:val="ListParagraph"/>
        <w:numPr>
          <w:ilvl w:val="1"/>
          <w:numId w:val="97"/>
        </w:numPr>
        <w:tabs>
          <w:tab w:val="left" w:pos="2382"/>
          <w:tab w:val="right" w:leader="dot" w:pos="10489"/>
        </w:tabs>
        <w:spacing w:before="60"/>
        <w:rPr>
          <w:sz w:val="20"/>
        </w:rPr>
      </w:pPr>
      <w:hyperlink w:anchor="_bookmark143" w:history="1">
        <w:r>
          <w:rPr>
            <w:sz w:val="20"/>
          </w:rPr>
          <w:t xml:space="preserve">* </w:t>
        </w:r>
        <w:r>
          <w:rPr>
            <w:spacing w:val="7"/>
            <w:sz w:val="20"/>
          </w:rPr>
          <w:t>Software</w:t>
        </w:r>
        <w:r>
          <w:rPr>
            <w:spacing w:val="32"/>
            <w:sz w:val="20"/>
          </w:rPr>
          <w:t xml:space="preserve"> </w:t>
        </w:r>
        <w:r>
          <w:rPr>
            <w:spacing w:val="6"/>
            <w:sz w:val="20"/>
          </w:rPr>
          <w:t>safety</w:t>
        </w:r>
        <w:r>
          <w:rPr>
            <w:spacing w:val="16"/>
            <w:sz w:val="20"/>
          </w:rPr>
          <w:t xml:space="preserve"> </w:t>
        </w:r>
        <w:r>
          <w:rPr>
            <w:spacing w:val="7"/>
            <w:sz w:val="20"/>
          </w:rPr>
          <w:t>classification</w:t>
        </w:r>
        <w:r>
          <w:rPr>
            <w:spacing w:val="7"/>
            <w:sz w:val="20"/>
          </w:rPr>
          <w:tab/>
          <w:t>16</w:t>
        </w:r>
      </w:hyperlink>
    </w:p>
    <w:p w14:paraId="272927A7" w14:textId="77777777" w:rsidR="00B2016B" w:rsidRDefault="00A73EB9">
      <w:pPr>
        <w:pStyle w:val="ListParagraph"/>
        <w:numPr>
          <w:ilvl w:val="1"/>
          <w:numId w:val="97"/>
        </w:numPr>
        <w:tabs>
          <w:tab w:val="left" w:pos="2382"/>
          <w:tab w:val="right" w:leader="dot" w:pos="10491"/>
        </w:tabs>
        <w:spacing w:before="60"/>
        <w:rPr>
          <w:sz w:val="20"/>
        </w:rPr>
      </w:pPr>
      <w:hyperlink w:anchor="_bookmark145" w:history="1">
        <w:r>
          <w:rPr>
            <w:sz w:val="20"/>
          </w:rPr>
          <w:t>*</w:t>
        </w:r>
        <w:r>
          <w:rPr>
            <w:spacing w:val="16"/>
            <w:sz w:val="20"/>
          </w:rPr>
          <w:t xml:space="preserve"> </w:t>
        </w:r>
        <w:r>
          <w:rPr>
            <w:spacing w:val="6"/>
            <w:sz w:val="20"/>
          </w:rPr>
          <w:t>L</w:t>
        </w:r>
        <w:r>
          <w:rPr>
            <w:spacing w:val="6"/>
            <w:sz w:val="16"/>
          </w:rPr>
          <w:t>EGACY</w:t>
        </w:r>
        <w:r>
          <w:rPr>
            <w:spacing w:val="14"/>
            <w:sz w:val="16"/>
          </w:rPr>
          <w:t xml:space="preserve"> </w:t>
        </w:r>
        <w:r>
          <w:rPr>
            <w:spacing w:val="7"/>
            <w:sz w:val="16"/>
          </w:rPr>
          <w:t>SOFTWARE</w:t>
        </w:r>
        <w:r>
          <w:rPr>
            <w:spacing w:val="7"/>
            <w:sz w:val="20"/>
          </w:rPr>
          <w:tab/>
          <w:t>17</w:t>
        </w:r>
      </w:hyperlink>
    </w:p>
    <w:p w14:paraId="70E3085B" w14:textId="77777777" w:rsidR="00B2016B" w:rsidRDefault="00A73EB9">
      <w:pPr>
        <w:pStyle w:val="ListParagraph"/>
        <w:numPr>
          <w:ilvl w:val="0"/>
          <w:numId w:val="97"/>
        </w:numPr>
        <w:tabs>
          <w:tab w:val="left" w:pos="1814"/>
          <w:tab w:val="right" w:leader="dot" w:pos="10490"/>
        </w:tabs>
        <w:spacing w:before="60"/>
        <w:rPr>
          <w:sz w:val="20"/>
        </w:rPr>
      </w:pPr>
      <w:hyperlink w:anchor="_bookmark146" w:history="1">
        <w:r>
          <w:rPr>
            <w:spacing w:val="7"/>
            <w:sz w:val="20"/>
          </w:rPr>
          <w:t>Software</w:t>
        </w:r>
        <w:r>
          <w:rPr>
            <w:spacing w:val="16"/>
            <w:sz w:val="20"/>
          </w:rPr>
          <w:t xml:space="preserve"> </w:t>
        </w:r>
        <w:r>
          <w:rPr>
            <w:spacing w:val="7"/>
            <w:sz w:val="20"/>
          </w:rPr>
          <w:t>development</w:t>
        </w:r>
        <w:r>
          <w:rPr>
            <w:spacing w:val="16"/>
            <w:sz w:val="20"/>
          </w:rPr>
          <w:t xml:space="preserve"> </w:t>
        </w:r>
        <w:r>
          <w:rPr>
            <w:spacing w:val="7"/>
            <w:sz w:val="16"/>
          </w:rPr>
          <w:t>PROCESS</w:t>
        </w:r>
        <w:r>
          <w:rPr>
            <w:spacing w:val="7"/>
            <w:sz w:val="20"/>
          </w:rPr>
          <w:tab/>
          <w:t>18</w:t>
        </w:r>
      </w:hyperlink>
    </w:p>
    <w:p w14:paraId="50C49154" w14:textId="77777777" w:rsidR="00B2016B" w:rsidRDefault="00A73EB9">
      <w:pPr>
        <w:pStyle w:val="ListParagraph"/>
        <w:numPr>
          <w:ilvl w:val="1"/>
          <w:numId w:val="97"/>
        </w:numPr>
        <w:tabs>
          <w:tab w:val="left" w:pos="2382"/>
          <w:tab w:val="right" w:leader="dot" w:pos="10490"/>
        </w:tabs>
        <w:spacing w:before="100"/>
        <w:rPr>
          <w:sz w:val="20"/>
        </w:rPr>
      </w:pPr>
      <w:hyperlink w:anchor="_bookmark147" w:history="1">
        <w:r>
          <w:rPr>
            <w:sz w:val="20"/>
          </w:rPr>
          <w:t xml:space="preserve">* </w:t>
        </w:r>
        <w:r>
          <w:rPr>
            <w:spacing w:val="7"/>
            <w:sz w:val="20"/>
          </w:rPr>
          <w:t>Software</w:t>
        </w:r>
        <w:r>
          <w:rPr>
            <w:spacing w:val="32"/>
            <w:sz w:val="20"/>
          </w:rPr>
          <w:t xml:space="preserve"> </w:t>
        </w:r>
        <w:r>
          <w:rPr>
            <w:spacing w:val="7"/>
            <w:sz w:val="20"/>
          </w:rPr>
          <w:t>development</w:t>
        </w:r>
        <w:r>
          <w:rPr>
            <w:spacing w:val="16"/>
            <w:sz w:val="20"/>
          </w:rPr>
          <w:t xml:space="preserve"> </w:t>
        </w:r>
        <w:r>
          <w:rPr>
            <w:spacing w:val="7"/>
            <w:sz w:val="20"/>
          </w:rPr>
          <w:t>planning</w:t>
        </w:r>
        <w:r>
          <w:rPr>
            <w:spacing w:val="7"/>
            <w:sz w:val="20"/>
          </w:rPr>
          <w:tab/>
          <w:t>18</w:t>
        </w:r>
      </w:hyperlink>
    </w:p>
    <w:p w14:paraId="2008308A" w14:textId="77777777" w:rsidR="00B2016B" w:rsidRDefault="00A73EB9">
      <w:pPr>
        <w:pStyle w:val="ListParagraph"/>
        <w:numPr>
          <w:ilvl w:val="1"/>
          <w:numId w:val="97"/>
        </w:numPr>
        <w:tabs>
          <w:tab w:val="left" w:pos="2382"/>
          <w:tab w:val="right" w:leader="dot" w:pos="10490"/>
        </w:tabs>
        <w:spacing w:before="60"/>
        <w:rPr>
          <w:sz w:val="20"/>
        </w:rPr>
      </w:pPr>
      <w:hyperlink w:anchor="_bookmark155" w:history="1">
        <w:r>
          <w:rPr>
            <w:sz w:val="20"/>
          </w:rPr>
          <w:t xml:space="preserve">* </w:t>
        </w:r>
        <w:r>
          <w:rPr>
            <w:spacing w:val="7"/>
            <w:sz w:val="20"/>
          </w:rPr>
          <w:t>Software</w:t>
        </w:r>
        <w:r>
          <w:rPr>
            <w:spacing w:val="32"/>
            <w:sz w:val="20"/>
          </w:rPr>
          <w:t xml:space="preserve"> </w:t>
        </w:r>
        <w:r>
          <w:rPr>
            <w:spacing w:val="7"/>
            <w:sz w:val="20"/>
          </w:rPr>
          <w:t>requirement</w:t>
        </w:r>
        <w:r>
          <w:rPr>
            <w:spacing w:val="7"/>
            <w:sz w:val="20"/>
          </w:rPr>
          <w:t>s</w:t>
        </w:r>
        <w:r>
          <w:rPr>
            <w:spacing w:val="16"/>
            <w:sz w:val="20"/>
          </w:rPr>
          <w:t xml:space="preserve"> </w:t>
        </w:r>
        <w:r>
          <w:rPr>
            <w:spacing w:val="7"/>
            <w:sz w:val="20"/>
          </w:rPr>
          <w:t>analysis</w:t>
        </w:r>
        <w:r>
          <w:rPr>
            <w:spacing w:val="7"/>
            <w:sz w:val="20"/>
          </w:rPr>
          <w:tab/>
          <w:t>21</w:t>
        </w:r>
      </w:hyperlink>
    </w:p>
    <w:p w14:paraId="753ADC9F" w14:textId="77777777" w:rsidR="00B2016B" w:rsidRDefault="00A73EB9">
      <w:pPr>
        <w:pStyle w:val="ListParagraph"/>
        <w:numPr>
          <w:ilvl w:val="1"/>
          <w:numId w:val="97"/>
        </w:numPr>
        <w:tabs>
          <w:tab w:val="left" w:pos="2382"/>
          <w:tab w:val="right" w:leader="dot" w:pos="10489"/>
        </w:tabs>
        <w:spacing w:before="60"/>
        <w:rPr>
          <w:sz w:val="20"/>
        </w:rPr>
      </w:pPr>
      <w:hyperlink w:anchor="_bookmark160" w:history="1">
        <w:r>
          <w:rPr>
            <w:sz w:val="20"/>
          </w:rPr>
          <w:t xml:space="preserve">* </w:t>
        </w:r>
        <w:r>
          <w:rPr>
            <w:spacing w:val="7"/>
            <w:sz w:val="20"/>
          </w:rPr>
          <w:t>Software</w:t>
        </w:r>
        <w:r>
          <w:rPr>
            <w:spacing w:val="32"/>
            <w:sz w:val="20"/>
          </w:rPr>
          <w:t xml:space="preserve"> </w:t>
        </w:r>
        <w:r>
          <w:rPr>
            <w:spacing w:val="7"/>
            <w:sz w:val="16"/>
          </w:rPr>
          <w:t>ARCHITECTURAL</w:t>
        </w:r>
        <w:r>
          <w:rPr>
            <w:spacing w:val="16"/>
            <w:sz w:val="16"/>
          </w:rPr>
          <w:t xml:space="preserve"> </w:t>
        </w:r>
        <w:r>
          <w:rPr>
            <w:spacing w:val="8"/>
            <w:sz w:val="20"/>
          </w:rPr>
          <w:t>design</w:t>
        </w:r>
        <w:r>
          <w:rPr>
            <w:spacing w:val="8"/>
            <w:sz w:val="20"/>
          </w:rPr>
          <w:tab/>
        </w:r>
        <w:r>
          <w:rPr>
            <w:spacing w:val="7"/>
            <w:sz w:val="20"/>
          </w:rPr>
          <w:t>22</w:t>
        </w:r>
      </w:hyperlink>
    </w:p>
    <w:p w14:paraId="6E2EAC55" w14:textId="77777777" w:rsidR="00B2016B" w:rsidRDefault="00A73EB9">
      <w:pPr>
        <w:pStyle w:val="ListParagraph"/>
        <w:numPr>
          <w:ilvl w:val="1"/>
          <w:numId w:val="97"/>
        </w:numPr>
        <w:tabs>
          <w:tab w:val="left" w:pos="2382"/>
          <w:tab w:val="right" w:leader="dot" w:pos="10491"/>
        </w:tabs>
        <w:spacing w:before="60"/>
        <w:rPr>
          <w:sz w:val="20"/>
        </w:rPr>
      </w:pPr>
      <w:hyperlink w:anchor="_bookmark161" w:history="1">
        <w:r>
          <w:rPr>
            <w:sz w:val="20"/>
          </w:rPr>
          <w:t xml:space="preserve">* </w:t>
        </w:r>
        <w:r>
          <w:rPr>
            <w:spacing w:val="7"/>
            <w:sz w:val="20"/>
          </w:rPr>
          <w:t>Software</w:t>
        </w:r>
        <w:r>
          <w:rPr>
            <w:spacing w:val="32"/>
            <w:sz w:val="20"/>
          </w:rPr>
          <w:t xml:space="preserve"> </w:t>
        </w:r>
        <w:r>
          <w:rPr>
            <w:spacing w:val="7"/>
            <w:sz w:val="20"/>
          </w:rPr>
          <w:t>detailed</w:t>
        </w:r>
        <w:r>
          <w:rPr>
            <w:spacing w:val="16"/>
            <w:sz w:val="20"/>
          </w:rPr>
          <w:t xml:space="preserve"> </w:t>
        </w:r>
        <w:r>
          <w:rPr>
            <w:spacing w:val="7"/>
            <w:sz w:val="20"/>
          </w:rPr>
          <w:t>design</w:t>
        </w:r>
        <w:r>
          <w:rPr>
            <w:spacing w:val="7"/>
            <w:sz w:val="20"/>
          </w:rPr>
          <w:tab/>
          <w:t>23</w:t>
        </w:r>
      </w:hyperlink>
    </w:p>
    <w:p w14:paraId="0F961A5D" w14:textId="77777777" w:rsidR="00B2016B" w:rsidRDefault="00A73EB9">
      <w:pPr>
        <w:pStyle w:val="ListParagraph"/>
        <w:numPr>
          <w:ilvl w:val="1"/>
          <w:numId w:val="97"/>
        </w:numPr>
        <w:tabs>
          <w:tab w:val="left" w:pos="2382"/>
          <w:tab w:val="right" w:leader="dot" w:pos="10490"/>
        </w:tabs>
        <w:spacing w:before="60"/>
        <w:rPr>
          <w:sz w:val="20"/>
        </w:rPr>
      </w:pPr>
      <w:hyperlink w:anchor="_bookmark165" w:history="1">
        <w:r>
          <w:rPr>
            <w:sz w:val="20"/>
          </w:rPr>
          <w:t xml:space="preserve">* </w:t>
        </w:r>
        <w:r>
          <w:rPr>
            <w:spacing w:val="7"/>
            <w:sz w:val="20"/>
          </w:rPr>
          <w:t>S</w:t>
        </w:r>
        <w:r>
          <w:rPr>
            <w:spacing w:val="7"/>
            <w:sz w:val="16"/>
          </w:rPr>
          <w:t>OFTWARE</w:t>
        </w:r>
        <w:r>
          <w:rPr>
            <w:spacing w:val="43"/>
            <w:sz w:val="16"/>
          </w:rPr>
          <w:t xml:space="preserve"> </w:t>
        </w:r>
        <w:r>
          <w:rPr>
            <w:spacing w:val="6"/>
            <w:sz w:val="16"/>
          </w:rPr>
          <w:t>UNIT</w:t>
        </w:r>
        <w:r>
          <w:rPr>
            <w:spacing w:val="26"/>
            <w:sz w:val="16"/>
          </w:rPr>
          <w:t xml:space="preserve"> </w:t>
        </w:r>
        <w:r>
          <w:rPr>
            <w:spacing w:val="8"/>
            <w:sz w:val="20"/>
          </w:rPr>
          <w:t>implementation</w:t>
        </w:r>
        <w:r>
          <w:rPr>
            <w:spacing w:val="8"/>
            <w:sz w:val="20"/>
          </w:rPr>
          <w:tab/>
        </w:r>
        <w:r>
          <w:rPr>
            <w:spacing w:val="7"/>
            <w:sz w:val="20"/>
          </w:rPr>
          <w:t>24</w:t>
        </w:r>
      </w:hyperlink>
    </w:p>
    <w:p w14:paraId="0C7E2167" w14:textId="77777777" w:rsidR="00B2016B" w:rsidRDefault="00A73EB9">
      <w:pPr>
        <w:pStyle w:val="ListParagraph"/>
        <w:numPr>
          <w:ilvl w:val="1"/>
          <w:numId w:val="97"/>
        </w:numPr>
        <w:tabs>
          <w:tab w:val="left" w:pos="2382"/>
          <w:tab w:val="right" w:leader="dot" w:pos="10489"/>
        </w:tabs>
        <w:spacing w:before="60"/>
        <w:rPr>
          <w:sz w:val="20"/>
        </w:rPr>
      </w:pPr>
      <w:hyperlink w:anchor="_bookmark167" w:history="1">
        <w:r>
          <w:rPr>
            <w:sz w:val="20"/>
          </w:rPr>
          <w:t xml:space="preserve">* </w:t>
        </w:r>
        <w:r>
          <w:rPr>
            <w:spacing w:val="7"/>
            <w:sz w:val="20"/>
          </w:rPr>
          <w:t xml:space="preserve">Software integration </w:t>
        </w:r>
        <w:r>
          <w:rPr>
            <w:spacing w:val="5"/>
            <w:sz w:val="20"/>
          </w:rPr>
          <w:t>and</w:t>
        </w:r>
        <w:r>
          <w:rPr>
            <w:spacing w:val="51"/>
            <w:sz w:val="20"/>
          </w:rPr>
          <w:t xml:space="preserve"> </w:t>
        </w:r>
        <w:r>
          <w:rPr>
            <w:spacing w:val="7"/>
            <w:sz w:val="20"/>
          </w:rPr>
          <w:t>integration</w:t>
        </w:r>
        <w:r>
          <w:rPr>
            <w:spacing w:val="16"/>
            <w:sz w:val="20"/>
          </w:rPr>
          <w:t xml:space="preserve"> </w:t>
        </w:r>
        <w:r>
          <w:rPr>
            <w:spacing w:val="7"/>
            <w:sz w:val="20"/>
          </w:rPr>
          <w:t>testing</w:t>
        </w:r>
        <w:r>
          <w:rPr>
            <w:spacing w:val="7"/>
            <w:sz w:val="20"/>
          </w:rPr>
          <w:tab/>
          <w:t>25</w:t>
        </w:r>
      </w:hyperlink>
    </w:p>
    <w:p w14:paraId="5DD4280F" w14:textId="77777777" w:rsidR="00B2016B" w:rsidRDefault="00A73EB9">
      <w:pPr>
        <w:pStyle w:val="ListParagraph"/>
        <w:numPr>
          <w:ilvl w:val="1"/>
          <w:numId w:val="97"/>
        </w:numPr>
        <w:tabs>
          <w:tab w:val="left" w:pos="2382"/>
          <w:tab w:val="right" w:leader="dot" w:pos="10490"/>
        </w:tabs>
        <w:spacing w:before="60"/>
        <w:rPr>
          <w:sz w:val="20"/>
        </w:rPr>
      </w:pPr>
      <w:hyperlink w:anchor="_bookmark170" w:history="1">
        <w:r>
          <w:rPr>
            <w:sz w:val="20"/>
          </w:rPr>
          <w:t xml:space="preserve">* </w:t>
        </w:r>
        <w:r>
          <w:rPr>
            <w:spacing w:val="6"/>
            <w:sz w:val="20"/>
          </w:rPr>
          <w:t>S</w:t>
        </w:r>
        <w:r>
          <w:rPr>
            <w:spacing w:val="6"/>
            <w:sz w:val="16"/>
          </w:rPr>
          <w:t>OFTWARE</w:t>
        </w:r>
        <w:r>
          <w:rPr>
            <w:spacing w:val="32"/>
            <w:sz w:val="16"/>
          </w:rPr>
          <w:t xml:space="preserve"> </w:t>
        </w:r>
        <w:r>
          <w:rPr>
            <w:spacing w:val="6"/>
            <w:sz w:val="16"/>
          </w:rPr>
          <w:t>SYSTEM</w:t>
        </w:r>
        <w:r>
          <w:rPr>
            <w:spacing w:val="26"/>
            <w:sz w:val="16"/>
          </w:rPr>
          <w:t xml:space="preserve"> </w:t>
        </w:r>
        <w:r>
          <w:rPr>
            <w:spacing w:val="7"/>
            <w:sz w:val="20"/>
          </w:rPr>
          <w:t>testing</w:t>
        </w:r>
        <w:r>
          <w:rPr>
            <w:spacing w:val="7"/>
            <w:sz w:val="20"/>
          </w:rPr>
          <w:tab/>
          <w:t>26</w:t>
        </w:r>
      </w:hyperlink>
    </w:p>
    <w:p w14:paraId="2F11B7C5" w14:textId="77777777" w:rsidR="00B2016B" w:rsidRDefault="00A73EB9">
      <w:pPr>
        <w:pStyle w:val="ListParagraph"/>
        <w:numPr>
          <w:ilvl w:val="1"/>
          <w:numId w:val="97"/>
        </w:numPr>
        <w:tabs>
          <w:tab w:val="left" w:pos="2382"/>
          <w:tab w:val="right" w:leader="dot" w:pos="10490"/>
        </w:tabs>
        <w:spacing w:before="60"/>
        <w:rPr>
          <w:sz w:val="20"/>
        </w:rPr>
      </w:pPr>
      <w:hyperlink w:anchor="_bookmark175" w:history="1">
        <w:r>
          <w:rPr>
            <w:sz w:val="20"/>
          </w:rPr>
          <w:t>*</w:t>
        </w:r>
        <w:r>
          <w:rPr>
            <w:spacing w:val="16"/>
            <w:sz w:val="20"/>
          </w:rPr>
          <w:t xml:space="preserve"> </w:t>
        </w:r>
        <w:r>
          <w:rPr>
            <w:spacing w:val="7"/>
            <w:sz w:val="20"/>
          </w:rPr>
          <w:t>Software</w:t>
        </w:r>
        <w:r>
          <w:rPr>
            <w:spacing w:val="16"/>
            <w:sz w:val="20"/>
          </w:rPr>
          <w:t xml:space="preserve"> </w:t>
        </w:r>
        <w:r>
          <w:rPr>
            <w:spacing w:val="6"/>
            <w:sz w:val="20"/>
          </w:rPr>
          <w:t>release</w:t>
        </w:r>
        <w:r>
          <w:rPr>
            <w:spacing w:val="6"/>
            <w:sz w:val="20"/>
          </w:rPr>
          <w:tab/>
        </w:r>
        <w:r>
          <w:rPr>
            <w:spacing w:val="7"/>
            <w:sz w:val="20"/>
          </w:rPr>
          <w:t>27</w:t>
        </w:r>
      </w:hyperlink>
    </w:p>
    <w:p w14:paraId="55C3BEC2" w14:textId="77777777" w:rsidR="00B2016B" w:rsidRDefault="00A73EB9">
      <w:pPr>
        <w:pStyle w:val="ListParagraph"/>
        <w:numPr>
          <w:ilvl w:val="0"/>
          <w:numId w:val="97"/>
        </w:numPr>
        <w:tabs>
          <w:tab w:val="left" w:pos="1814"/>
          <w:tab w:val="right" w:leader="dot" w:pos="10490"/>
        </w:tabs>
        <w:spacing w:before="60"/>
        <w:rPr>
          <w:sz w:val="20"/>
        </w:rPr>
      </w:pPr>
      <w:hyperlink w:anchor="_bookmark177" w:history="1">
        <w:r>
          <w:rPr>
            <w:spacing w:val="7"/>
            <w:sz w:val="20"/>
          </w:rPr>
          <w:t>Software</w:t>
        </w:r>
        <w:r>
          <w:rPr>
            <w:spacing w:val="16"/>
            <w:sz w:val="20"/>
          </w:rPr>
          <w:t xml:space="preserve"> </w:t>
        </w:r>
        <w:r>
          <w:rPr>
            <w:spacing w:val="7"/>
            <w:sz w:val="20"/>
          </w:rPr>
          <w:t>maintenance</w:t>
        </w:r>
        <w:r>
          <w:rPr>
            <w:spacing w:val="16"/>
            <w:sz w:val="20"/>
          </w:rPr>
          <w:t xml:space="preserve"> </w:t>
        </w:r>
        <w:r>
          <w:rPr>
            <w:spacing w:val="7"/>
            <w:sz w:val="16"/>
          </w:rPr>
          <w:t>PROCESS</w:t>
        </w:r>
        <w:r>
          <w:rPr>
            <w:spacing w:val="7"/>
            <w:sz w:val="20"/>
          </w:rPr>
          <w:tab/>
          <w:t>28</w:t>
        </w:r>
      </w:hyperlink>
    </w:p>
    <w:p w14:paraId="5179E92C" w14:textId="77777777" w:rsidR="00B2016B" w:rsidRDefault="00A73EB9">
      <w:pPr>
        <w:pStyle w:val="ListParagraph"/>
        <w:numPr>
          <w:ilvl w:val="1"/>
          <w:numId w:val="97"/>
        </w:numPr>
        <w:tabs>
          <w:tab w:val="left" w:pos="2382"/>
          <w:tab w:val="right" w:leader="dot" w:pos="10488"/>
        </w:tabs>
        <w:spacing w:before="100"/>
        <w:rPr>
          <w:sz w:val="20"/>
        </w:rPr>
      </w:pPr>
      <w:hyperlink w:anchor="_bookmark178" w:history="1">
        <w:r>
          <w:rPr>
            <w:sz w:val="20"/>
          </w:rPr>
          <w:t xml:space="preserve">* </w:t>
        </w:r>
        <w:r>
          <w:rPr>
            <w:spacing w:val="7"/>
            <w:sz w:val="20"/>
          </w:rPr>
          <w:t>Establish software</w:t>
        </w:r>
        <w:r>
          <w:rPr>
            <w:spacing w:val="41"/>
            <w:sz w:val="20"/>
          </w:rPr>
          <w:t xml:space="preserve"> </w:t>
        </w:r>
        <w:r>
          <w:rPr>
            <w:spacing w:val="7"/>
            <w:sz w:val="20"/>
          </w:rPr>
          <w:t>maintenance</w:t>
        </w:r>
        <w:r>
          <w:rPr>
            <w:spacing w:val="16"/>
            <w:sz w:val="20"/>
          </w:rPr>
          <w:t xml:space="preserve"> </w:t>
        </w:r>
        <w:r>
          <w:rPr>
            <w:spacing w:val="7"/>
            <w:sz w:val="20"/>
          </w:rPr>
          <w:t>plan</w:t>
        </w:r>
        <w:r>
          <w:rPr>
            <w:spacing w:val="7"/>
            <w:sz w:val="20"/>
          </w:rPr>
          <w:tab/>
          <w:t>28</w:t>
        </w:r>
      </w:hyperlink>
    </w:p>
    <w:p w14:paraId="4CF32EE0" w14:textId="77777777" w:rsidR="00B2016B" w:rsidRDefault="00A73EB9">
      <w:pPr>
        <w:pStyle w:val="ListParagraph"/>
        <w:numPr>
          <w:ilvl w:val="1"/>
          <w:numId w:val="97"/>
        </w:numPr>
        <w:tabs>
          <w:tab w:val="left" w:pos="2382"/>
          <w:tab w:val="right" w:leader="dot" w:pos="10489"/>
        </w:tabs>
        <w:spacing w:before="60"/>
        <w:rPr>
          <w:sz w:val="20"/>
        </w:rPr>
      </w:pPr>
      <w:hyperlink w:anchor="_bookmark181" w:history="1">
        <w:r>
          <w:rPr>
            <w:sz w:val="20"/>
          </w:rPr>
          <w:t xml:space="preserve">* </w:t>
        </w:r>
        <w:r>
          <w:rPr>
            <w:spacing w:val="6"/>
            <w:sz w:val="20"/>
          </w:rPr>
          <w:t xml:space="preserve">Problem </w:t>
        </w:r>
        <w:r>
          <w:rPr>
            <w:spacing w:val="5"/>
            <w:sz w:val="20"/>
          </w:rPr>
          <w:t>and</w:t>
        </w:r>
        <w:r>
          <w:rPr>
            <w:spacing w:val="42"/>
            <w:sz w:val="20"/>
          </w:rPr>
          <w:t xml:space="preserve"> </w:t>
        </w:r>
        <w:r>
          <w:rPr>
            <w:spacing w:val="7"/>
            <w:sz w:val="20"/>
          </w:rPr>
          <w:t>modification</w:t>
        </w:r>
        <w:r>
          <w:rPr>
            <w:spacing w:val="16"/>
            <w:sz w:val="20"/>
          </w:rPr>
          <w:t xml:space="preserve"> </w:t>
        </w:r>
        <w:r>
          <w:rPr>
            <w:spacing w:val="8"/>
            <w:sz w:val="20"/>
          </w:rPr>
          <w:t>analysis</w:t>
        </w:r>
        <w:r>
          <w:rPr>
            <w:spacing w:val="8"/>
            <w:sz w:val="20"/>
          </w:rPr>
          <w:tab/>
        </w:r>
        <w:r>
          <w:rPr>
            <w:spacing w:val="7"/>
            <w:sz w:val="20"/>
          </w:rPr>
          <w:t>29</w:t>
        </w:r>
      </w:hyperlink>
    </w:p>
    <w:p w14:paraId="285A24D0" w14:textId="77777777" w:rsidR="00B2016B" w:rsidRDefault="00A73EB9">
      <w:pPr>
        <w:pStyle w:val="ListParagraph"/>
        <w:numPr>
          <w:ilvl w:val="1"/>
          <w:numId w:val="97"/>
        </w:numPr>
        <w:tabs>
          <w:tab w:val="left" w:pos="2382"/>
          <w:tab w:val="right" w:leader="dot" w:pos="10490"/>
        </w:tabs>
        <w:spacing w:before="60"/>
        <w:rPr>
          <w:sz w:val="20"/>
        </w:rPr>
      </w:pPr>
      <w:hyperlink w:anchor="_bookmark183" w:history="1">
        <w:r>
          <w:rPr>
            <w:sz w:val="20"/>
          </w:rPr>
          <w:t>*</w:t>
        </w:r>
        <w:r>
          <w:rPr>
            <w:spacing w:val="16"/>
            <w:sz w:val="20"/>
          </w:rPr>
          <w:t xml:space="preserve"> </w:t>
        </w:r>
        <w:r>
          <w:rPr>
            <w:spacing w:val="7"/>
            <w:sz w:val="20"/>
          </w:rPr>
          <w:t>Modification</w:t>
        </w:r>
        <w:r>
          <w:rPr>
            <w:spacing w:val="16"/>
            <w:sz w:val="20"/>
          </w:rPr>
          <w:t xml:space="preserve"> </w:t>
        </w:r>
        <w:r>
          <w:rPr>
            <w:spacing w:val="7"/>
            <w:sz w:val="20"/>
          </w:rPr>
          <w:t>implementation</w:t>
        </w:r>
        <w:r>
          <w:rPr>
            <w:spacing w:val="7"/>
            <w:sz w:val="20"/>
          </w:rPr>
          <w:tab/>
          <w:t>30</w:t>
        </w:r>
      </w:hyperlink>
    </w:p>
    <w:p w14:paraId="25430672" w14:textId="77777777" w:rsidR="00B2016B" w:rsidRDefault="00A73EB9">
      <w:pPr>
        <w:pStyle w:val="ListParagraph"/>
        <w:numPr>
          <w:ilvl w:val="0"/>
          <w:numId w:val="97"/>
        </w:numPr>
        <w:tabs>
          <w:tab w:val="left" w:pos="1814"/>
          <w:tab w:val="right" w:leader="dot" w:pos="10490"/>
        </w:tabs>
        <w:spacing w:before="60"/>
        <w:rPr>
          <w:sz w:val="20"/>
        </w:rPr>
      </w:pPr>
      <w:hyperlink w:anchor="_bookmark185" w:history="1">
        <w:r>
          <w:rPr>
            <w:sz w:val="20"/>
          </w:rPr>
          <w:t xml:space="preserve">* </w:t>
        </w:r>
        <w:r>
          <w:rPr>
            <w:spacing w:val="7"/>
            <w:sz w:val="20"/>
          </w:rPr>
          <w:t xml:space="preserve">Software </w:t>
        </w:r>
        <w:r>
          <w:rPr>
            <w:spacing w:val="6"/>
            <w:sz w:val="16"/>
          </w:rPr>
          <w:t>RISK</w:t>
        </w:r>
        <w:r>
          <w:rPr>
            <w:spacing w:val="41"/>
            <w:sz w:val="16"/>
          </w:rPr>
          <w:t xml:space="preserve"> </w:t>
        </w:r>
        <w:r>
          <w:rPr>
            <w:spacing w:val="7"/>
            <w:sz w:val="16"/>
          </w:rPr>
          <w:t>MANAGEMENT</w:t>
        </w:r>
        <w:r>
          <w:rPr>
            <w:spacing w:val="26"/>
            <w:sz w:val="16"/>
          </w:rPr>
          <w:t xml:space="preserve"> </w:t>
        </w:r>
        <w:r>
          <w:rPr>
            <w:spacing w:val="7"/>
            <w:sz w:val="16"/>
          </w:rPr>
          <w:t>PROCESS</w:t>
        </w:r>
        <w:r>
          <w:rPr>
            <w:spacing w:val="7"/>
            <w:sz w:val="20"/>
          </w:rPr>
          <w:tab/>
          <w:t>30</w:t>
        </w:r>
      </w:hyperlink>
    </w:p>
    <w:p w14:paraId="175B16D0" w14:textId="77777777" w:rsidR="00B2016B" w:rsidRDefault="00A73EB9">
      <w:pPr>
        <w:pStyle w:val="ListParagraph"/>
        <w:numPr>
          <w:ilvl w:val="1"/>
          <w:numId w:val="97"/>
        </w:numPr>
        <w:tabs>
          <w:tab w:val="left" w:pos="2382"/>
          <w:tab w:val="right" w:leader="dot" w:pos="10488"/>
        </w:tabs>
        <w:spacing w:before="100"/>
        <w:rPr>
          <w:sz w:val="20"/>
        </w:rPr>
      </w:pPr>
      <w:hyperlink w:anchor="_bookmark187" w:history="1">
        <w:r>
          <w:rPr>
            <w:sz w:val="20"/>
          </w:rPr>
          <w:t xml:space="preserve">* </w:t>
        </w:r>
        <w:r>
          <w:rPr>
            <w:spacing w:val="7"/>
            <w:sz w:val="20"/>
          </w:rPr>
          <w:t xml:space="preserve">Analysis </w:t>
        </w:r>
        <w:r>
          <w:rPr>
            <w:spacing w:val="4"/>
            <w:sz w:val="20"/>
          </w:rPr>
          <w:t xml:space="preserve">of </w:t>
        </w:r>
        <w:r>
          <w:rPr>
            <w:spacing w:val="7"/>
            <w:sz w:val="20"/>
          </w:rPr>
          <w:t xml:space="preserve">software contributing </w:t>
        </w:r>
        <w:r>
          <w:rPr>
            <w:spacing w:val="4"/>
            <w:sz w:val="20"/>
          </w:rPr>
          <w:t xml:space="preserve">to </w:t>
        </w:r>
        <w:r>
          <w:rPr>
            <w:spacing w:val="13"/>
            <w:sz w:val="20"/>
          </w:rPr>
          <w:t xml:space="preserve"> </w:t>
        </w:r>
        <w:r>
          <w:rPr>
            <w:spacing w:val="7"/>
            <w:sz w:val="20"/>
          </w:rPr>
          <w:t>hazardous</w:t>
        </w:r>
        <w:r>
          <w:rPr>
            <w:spacing w:val="17"/>
            <w:sz w:val="20"/>
          </w:rPr>
          <w:t xml:space="preserve"> </w:t>
        </w:r>
        <w:r>
          <w:rPr>
            <w:spacing w:val="8"/>
            <w:sz w:val="20"/>
          </w:rPr>
          <w:t>situations</w:t>
        </w:r>
        <w:r>
          <w:rPr>
            <w:spacing w:val="8"/>
            <w:sz w:val="20"/>
          </w:rPr>
          <w:tab/>
          <w:t>30</w:t>
        </w:r>
      </w:hyperlink>
    </w:p>
    <w:p w14:paraId="1C86E369" w14:textId="77777777" w:rsidR="00B2016B" w:rsidRDefault="00A73EB9">
      <w:pPr>
        <w:pStyle w:val="ListParagraph"/>
        <w:numPr>
          <w:ilvl w:val="1"/>
          <w:numId w:val="97"/>
        </w:numPr>
        <w:tabs>
          <w:tab w:val="left" w:pos="2382"/>
          <w:tab w:val="right" w:leader="dot" w:pos="10489"/>
        </w:tabs>
        <w:spacing w:before="60"/>
        <w:rPr>
          <w:sz w:val="20"/>
        </w:rPr>
      </w:pPr>
      <w:hyperlink w:anchor="_bookmark189" w:history="1">
        <w:r>
          <w:rPr>
            <w:spacing w:val="6"/>
            <w:sz w:val="20"/>
          </w:rPr>
          <w:t>R</w:t>
        </w:r>
        <w:r>
          <w:rPr>
            <w:spacing w:val="6"/>
            <w:sz w:val="16"/>
          </w:rPr>
          <w:t>ISK</w:t>
        </w:r>
        <w:r>
          <w:rPr>
            <w:spacing w:val="16"/>
            <w:sz w:val="16"/>
          </w:rPr>
          <w:t xml:space="preserve"> </w:t>
        </w:r>
        <w:r>
          <w:rPr>
            <w:spacing w:val="6"/>
            <w:sz w:val="16"/>
          </w:rPr>
          <w:t>CONTROL</w:t>
        </w:r>
        <w:r>
          <w:rPr>
            <w:spacing w:val="26"/>
            <w:sz w:val="16"/>
          </w:rPr>
          <w:t xml:space="preserve"> </w:t>
        </w:r>
        <w:r>
          <w:rPr>
            <w:spacing w:val="8"/>
            <w:sz w:val="20"/>
          </w:rPr>
          <w:t>measures</w:t>
        </w:r>
        <w:r>
          <w:rPr>
            <w:spacing w:val="8"/>
            <w:sz w:val="20"/>
          </w:rPr>
          <w:tab/>
        </w:r>
        <w:r>
          <w:rPr>
            <w:spacing w:val="7"/>
            <w:sz w:val="20"/>
          </w:rPr>
          <w:t>31</w:t>
        </w:r>
      </w:hyperlink>
    </w:p>
    <w:p w14:paraId="7DCEEF4F" w14:textId="77777777" w:rsidR="00B2016B" w:rsidRDefault="00A73EB9">
      <w:pPr>
        <w:pStyle w:val="ListParagraph"/>
        <w:numPr>
          <w:ilvl w:val="1"/>
          <w:numId w:val="97"/>
        </w:numPr>
        <w:tabs>
          <w:tab w:val="left" w:pos="2382"/>
          <w:tab w:val="right" w:leader="dot" w:pos="10490"/>
        </w:tabs>
        <w:spacing w:before="60"/>
        <w:rPr>
          <w:sz w:val="20"/>
        </w:rPr>
      </w:pPr>
      <w:hyperlink w:anchor="_bookmark192" w:history="1">
        <w:r>
          <w:rPr>
            <w:spacing w:val="7"/>
            <w:sz w:val="20"/>
          </w:rPr>
          <w:t>V</w:t>
        </w:r>
        <w:r>
          <w:rPr>
            <w:spacing w:val="7"/>
            <w:sz w:val="16"/>
          </w:rPr>
          <w:t xml:space="preserve">ERIFICATION </w:t>
        </w:r>
        <w:r>
          <w:rPr>
            <w:spacing w:val="4"/>
            <w:sz w:val="20"/>
          </w:rPr>
          <w:t xml:space="preserve">of </w:t>
        </w:r>
        <w:r>
          <w:rPr>
            <w:spacing w:val="6"/>
            <w:sz w:val="16"/>
          </w:rPr>
          <w:t>RISK</w:t>
        </w:r>
        <w:r>
          <w:rPr>
            <w:spacing w:val="48"/>
            <w:sz w:val="16"/>
          </w:rPr>
          <w:t xml:space="preserve"> </w:t>
        </w:r>
        <w:r>
          <w:rPr>
            <w:spacing w:val="6"/>
            <w:sz w:val="16"/>
          </w:rPr>
          <w:t>CONTROL</w:t>
        </w:r>
        <w:r>
          <w:rPr>
            <w:spacing w:val="26"/>
            <w:sz w:val="16"/>
          </w:rPr>
          <w:t xml:space="preserve"> </w:t>
        </w:r>
        <w:r>
          <w:rPr>
            <w:spacing w:val="8"/>
            <w:sz w:val="20"/>
          </w:rPr>
          <w:t>measures</w:t>
        </w:r>
        <w:r>
          <w:rPr>
            <w:spacing w:val="8"/>
            <w:sz w:val="20"/>
          </w:rPr>
          <w:tab/>
        </w:r>
        <w:r>
          <w:rPr>
            <w:spacing w:val="7"/>
            <w:sz w:val="20"/>
          </w:rPr>
          <w:t>31</w:t>
        </w:r>
      </w:hyperlink>
    </w:p>
    <w:p w14:paraId="06BFA470" w14:textId="77777777" w:rsidR="00B2016B" w:rsidRDefault="00A73EB9">
      <w:pPr>
        <w:pStyle w:val="ListParagraph"/>
        <w:numPr>
          <w:ilvl w:val="1"/>
          <w:numId w:val="97"/>
        </w:numPr>
        <w:tabs>
          <w:tab w:val="left" w:pos="2382"/>
          <w:tab w:val="right" w:leader="dot" w:pos="10489"/>
        </w:tabs>
        <w:spacing w:before="60"/>
        <w:rPr>
          <w:sz w:val="20"/>
        </w:rPr>
      </w:pPr>
      <w:hyperlink w:anchor="_bookmark195" w:history="1">
        <w:r>
          <w:rPr>
            <w:spacing w:val="6"/>
            <w:sz w:val="20"/>
          </w:rPr>
          <w:t>R</w:t>
        </w:r>
        <w:r>
          <w:rPr>
            <w:spacing w:val="6"/>
            <w:sz w:val="16"/>
          </w:rPr>
          <w:t xml:space="preserve">ISK </w:t>
        </w:r>
        <w:r>
          <w:rPr>
            <w:spacing w:val="7"/>
            <w:sz w:val="16"/>
          </w:rPr>
          <w:t xml:space="preserve">MANAGEMENT </w:t>
        </w:r>
        <w:r>
          <w:rPr>
            <w:spacing w:val="4"/>
            <w:sz w:val="20"/>
          </w:rPr>
          <w:t>of</w:t>
        </w:r>
        <w:r>
          <w:rPr>
            <w:spacing w:val="45"/>
            <w:sz w:val="20"/>
          </w:rPr>
          <w:t xml:space="preserve"> </w:t>
        </w:r>
        <w:r>
          <w:rPr>
            <w:spacing w:val="7"/>
            <w:sz w:val="20"/>
          </w:rPr>
          <w:t>software</w:t>
        </w:r>
        <w:r>
          <w:rPr>
            <w:spacing w:val="17"/>
            <w:sz w:val="20"/>
          </w:rPr>
          <w:t xml:space="preserve"> </w:t>
        </w:r>
        <w:r>
          <w:rPr>
            <w:spacing w:val="7"/>
            <w:sz w:val="20"/>
          </w:rPr>
          <w:t>changes</w:t>
        </w:r>
        <w:r>
          <w:rPr>
            <w:spacing w:val="7"/>
            <w:sz w:val="20"/>
          </w:rPr>
          <w:tab/>
          <w:t>31</w:t>
        </w:r>
      </w:hyperlink>
    </w:p>
    <w:p w14:paraId="0113FE2F" w14:textId="77777777" w:rsidR="00B2016B" w:rsidRDefault="00A73EB9">
      <w:pPr>
        <w:pStyle w:val="ListParagraph"/>
        <w:numPr>
          <w:ilvl w:val="0"/>
          <w:numId w:val="97"/>
        </w:numPr>
        <w:tabs>
          <w:tab w:val="left" w:pos="1814"/>
          <w:tab w:val="right" w:leader="dot" w:pos="10489"/>
        </w:tabs>
        <w:spacing w:before="60"/>
        <w:rPr>
          <w:sz w:val="20"/>
        </w:rPr>
      </w:pPr>
      <w:hyperlink w:anchor="_bookmark196" w:history="1">
        <w:r>
          <w:rPr>
            <w:sz w:val="20"/>
          </w:rPr>
          <w:t xml:space="preserve">* </w:t>
        </w:r>
        <w:r>
          <w:rPr>
            <w:spacing w:val="7"/>
            <w:sz w:val="20"/>
          </w:rPr>
          <w:t>Software configuration</w:t>
        </w:r>
        <w:r>
          <w:rPr>
            <w:spacing w:val="41"/>
            <w:sz w:val="20"/>
          </w:rPr>
          <w:t xml:space="preserve"> </w:t>
        </w:r>
        <w:r>
          <w:rPr>
            <w:spacing w:val="7"/>
            <w:sz w:val="20"/>
          </w:rPr>
          <w:t>management</w:t>
        </w:r>
        <w:r>
          <w:rPr>
            <w:spacing w:val="16"/>
            <w:sz w:val="20"/>
          </w:rPr>
          <w:t xml:space="preserve"> </w:t>
        </w:r>
        <w:r>
          <w:rPr>
            <w:spacing w:val="7"/>
            <w:sz w:val="16"/>
          </w:rPr>
          <w:t>PROCESS</w:t>
        </w:r>
        <w:r>
          <w:rPr>
            <w:spacing w:val="7"/>
            <w:sz w:val="20"/>
          </w:rPr>
          <w:tab/>
          <w:t>32</w:t>
        </w:r>
      </w:hyperlink>
    </w:p>
    <w:p w14:paraId="770B0BF7" w14:textId="77777777" w:rsidR="00B2016B" w:rsidRDefault="00A73EB9">
      <w:pPr>
        <w:pStyle w:val="ListParagraph"/>
        <w:numPr>
          <w:ilvl w:val="1"/>
          <w:numId w:val="97"/>
        </w:numPr>
        <w:tabs>
          <w:tab w:val="left" w:pos="2382"/>
          <w:tab w:val="right" w:leader="dot" w:pos="10490"/>
        </w:tabs>
        <w:spacing w:before="100"/>
        <w:rPr>
          <w:sz w:val="20"/>
        </w:rPr>
      </w:pPr>
      <w:hyperlink w:anchor="_bookmark198" w:history="1">
        <w:r>
          <w:rPr>
            <w:sz w:val="20"/>
          </w:rPr>
          <w:t>*</w:t>
        </w:r>
        <w:r>
          <w:rPr>
            <w:spacing w:val="16"/>
            <w:sz w:val="20"/>
          </w:rPr>
          <w:t xml:space="preserve"> </w:t>
        </w:r>
        <w:r>
          <w:rPr>
            <w:spacing w:val="7"/>
            <w:sz w:val="20"/>
          </w:rPr>
          <w:t>Configuration</w:t>
        </w:r>
        <w:r>
          <w:rPr>
            <w:spacing w:val="16"/>
            <w:sz w:val="20"/>
          </w:rPr>
          <w:t xml:space="preserve"> </w:t>
        </w:r>
        <w:r>
          <w:rPr>
            <w:spacing w:val="7"/>
            <w:sz w:val="20"/>
          </w:rPr>
          <w:t>identification</w:t>
        </w:r>
        <w:r>
          <w:rPr>
            <w:spacing w:val="7"/>
            <w:sz w:val="20"/>
          </w:rPr>
          <w:tab/>
          <w:t>32</w:t>
        </w:r>
      </w:hyperlink>
    </w:p>
    <w:p w14:paraId="7DD6FA17" w14:textId="77777777" w:rsidR="00B2016B" w:rsidRDefault="00A73EB9">
      <w:pPr>
        <w:pStyle w:val="ListParagraph"/>
        <w:numPr>
          <w:ilvl w:val="1"/>
          <w:numId w:val="97"/>
        </w:numPr>
        <w:tabs>
          <w:tab w:val="left" w:pos="2382"/>
          <w:tab w:val="right" w:leader="dot" w:pos="10491"/>
        </w:tabs>
        <w:spacing w:before="60"/>
        <w:rPr>
          <w:sz w:val="20"/>
        </w:rPr>
      </w:pPr>
      <w:hyperlink w:anchor="_bookmark200" w:history="1">
        <w:r>
          <w:rPr>
            <w:sz w:val="20"/>
          </w:rPr>
          <w:t>*</w:t>
        </w:r>
        <w:r>
          <w:rPr>
            <w:spacing w:val="16"/>
            <w:sz w:val="20"/>
          </w:rPr>
          <w:t xml:space="preserve"> </w:t>
        </w:r>
        <w:r>
          <w:rPr>
            <w:spacing w:val="6"/>
            <w:sz w:val="20"/>
          </w:rPr>
          <w:t>Change</w:t>
        </w:r>
        <w:r>
          <w:rPr>
            <w:spacing w:val="16"/>
            <w:sz w:val="20"/>
          </w:rPr>
          <w:t xml:space="preserve"> </w:t>
        </w:r>
        <w:r>
          <w:rPr>
            <w:spacing w:val="7"/>
            <w:sz w:val="20"/>
          </w:rPr>
          <w:t>control</w:t>
        </w:r>
        <w:r>
          <w:rPr>
            <w:spacing w:val="7"/>
            <w:sz w:val="20"/>
          </w:rPr>
          <w:tab/>
          <w:t>32</w:t>
        </w:r>
      </w:hyperlink>
    </w:p>
    <w:p w14:paraId="3B45375F" w14:textId="77777777" w:rsidR="00B2016B" w:rsidRDefault="00A73EB9">
      <w:pPr>
        <w:pStyle w:val="ListParagraph"/>
        <w:numPr>
          <w:ilvl w:val="1"/>
          <w:numId w:val="97"/>
        </w:numPr>
        <w:tabs>
          <w:tab w:val="left" w:pos="2382"/>
          <w:tab w:val="right" w:leader="dot" w:pos="10489"/>
        </w:tabs>
        <w:spacing w:before="60"/>
        <w:rPr>
          <w:sz w:val="20"/>
        </w:rPr>
      </w:pPr>
      <w:hyperlink w:anchor="_bookmark202" w:history="1">
        <w:r>
          <w:rPr>
            <w:sz w:val="20"/>
          </w:rPr>
          <w:t xml:space="preserve">* </w:t>
        </w:r>
        <w:r>
          <w:rPr>
            <w:spacing w:val="7"/>
            <w:sz w:val="20"/>
          </w:rPr>
          <w:t>Configuration</w:t>
        </w:r>
        <w:r>
          <w:rPr>
            <w:spacing w:val="32"/>
            <w:sz w:val="20"/>
          </w:rPr>
          <w:t xml:space="preserve"> </w:t>
        </w:r>
        <w:r>
          <w:rPr>
            <w:spacing w:val="6"/>
            <w:sz w:val="20"/>
          </w:rPr>
          <w:t>status</w:t>
        </w:r>
        <w:r>
          <w:rPr>
            <w:spacing w:val="17"/>
            <w:sz w:val="20"/>
          </w:rPr>
          <w:t xml:space="preserve"> </w:t>
        </w:r>
        <w:r>
          <w:rPr>
            <w:spacing w:val="7"/>
            <w:sz w:val="20"/>
          </w:rPr>
          <w:t>accounting</w:t>
        </w:r>
        <w:r>
          <w:rPr>
            <w:spacing w:val="7"/>
            <w:sz w:val="20"/>
          </w:rPr>
          <w:tab/>
          <w:t>33</w:t>
        </w:r>
      </w:hyperlink>
    </w:p>
    <w:p w14:paraId="696A0A75" w14:textId="77777777" w:rsidR="00B2016B" w:rsidRDefault="00A73EB9">
      <w:pPr>
        <w:pStyle w:val="ListParagraph"/>
        <w:numPr>
          <w:ilvl w:val="0"/>
          <w:numId w:val="97"/>
        </w:numPr>
        <w:tabs>
          <w:tab w:val="left" w:pos="1814"/>
          <w:tab w:val="right" w:leader="dot" w:pos="10490"/>
        </w:tabs>
        <w:spacing w:before="60"/>
        <w:rPr>
          <w:sz w:val="20"/>
        </w:rPr>
      </w:pPr>
      <w:hyperlink w:anchor="_bookmark204" w:history="1">
        <w:r>
          <w:rPr>
            <w:sz w:val="20"/>
          </w:rPr>
          <w:t xml:space="preserve">* </w:t>
        </w:r>
        <w:r>
          <w:rPr>
            <w:spacing w:val="7"/>
            <w:sz w:val="20"/>
          </w:rPr>
          <w:t xml:space="preserve">Software </w:t>
        </w:r>
        <w:r>
          <w:rPr>
            <w:spacing w:val="6"/>
            <w:sz w:val="20"/>
          </w:rPr>
          <w:t>problem</w:t>
        </w:r>
        <w:r>
          <w:rPr>
            <w:spacing w:val="41"/>
            <w:sz w:val="20"/>
          </w:rPr>
          <w:t xml:space="preserve"> </w:t>
        </w:r>
        <w:r>
          <w:rPr>
            <w:spacing w:val="7"/>
            <w:sz w:val="20"/>
          </w:rPr>
          <w:t>resolution</w:t>
        </w:r>
        <w:r>
          <w:rPr>
            <w:spacing w:val="17"/>
            <w:sz w:val="20"/>
          </w:rPr>
          <w:t xml:space="preserve"> </w:t>
        </w:r>
        <w:r>
          <w:rPr>
            <w:spacing w:val="7"/>
            <w:sz w:val="16"/>
          </w:rPr>
          <w:t>PROCESS</w:t>
        </w:r>
        <w:r>
          <w:rPr>
            <w:spacing w:val="7"/>
            <w:sz w:val="20"/>
          </w:rPr>
          <w:tab/>
          <w:t>33</w:t>
        </w:r>
      </w:hyperlink>
    </w:p>
    <w:p w14:paraId="24200744" w14:textId="77777777" w:rsidR="00B2016B" w:rsidRDefault="00A73EB9">
      <w:pPr>
        <w:pStyle w:val="ListParagraph"/>
        <w:numPr>
          <w:ilvl w:val="1"/>
          <w:numId w:val="97"/>
        </w:numPr>
        <w:tabs>
          <w:tab w:val="left" w:pos="2382"/>
          <w:tab w:val="right" w:leader="dot" w:pos="10490"/>
        </w:tabs>
        <w:spacing w:before="100"/>
        <w:rPr>
          <w:sz w:val="20"/>
        </w:rPr>
      </w:pPr>
      <w:hyperlink w:anchor="_bookmark206" w:history="1">
        <w:r>
          <w:rPr>
            <w:spacing w:val="6"/>
            <w:sz w:val="20"/>
          </w:rPr>
          <w:t>Prepare</w:t>
        </w:r>
        <w:r>
          <w:rPr>
            <w:spacing w:val="16"/>
            <w:sz w:val="20"/>
          </w:rPr>
          <w:t xml:space="preserve"> </w:t>
        </w:r>
        <w:r>
          <w:rPr>
            <w:spacing w:val="6"/>
            <w:sz w:val="16"/>
          </w:rPr>
          <w:t>PROBLEM</w:t>
        </w:r>
        <w:r>
          <w:rPr>
            <w:spacing w:val="16"/>
            <w:sz w:val="16"/>
          </w:rPr>
          <w:t xml:space="preserve"> </w:t>
        </w:r>
        <w:r>
          <w:rPr>
            <w:spacing w:val="7"/>
            <w:sz w:val="16"/>
          </w:rPr>
          <w:t>REPORTS</w:t>
        </w:r>
        <w:r>
          <w:rPr>
            <w:spacing w:val="7"/>
            <w:sz w:val="20"/>
          </w:rPr>
          <w:tab/>
          <w:t>33</w:t>
        </w:r>
      </w:hyperlink>
    </w:p>
    <w:p w14:paraId="7BC39098" w14:textId="77777777" w:rsidR="00B2016B" w:rsidRDefault="00A73EB9">
      <w:pPr>
        <w:pStyle w:val="ListParagraph"/>
        <w:numPr>
          <w:ilvl w:val="1"/>
          <w:numId w:val="97"/>
        </w:numPr>
        <w:tabs>
          <w:tab w:val="left" w:pos="2382"/>
          <w:tab w:val="right" w:leader="dot" w:pos="10490"/>
        </w:tabs>
        <w:spacing w:before="60"/>
        <w:rPr>
          <w:sz w:val="20"/>
        </w:rPr>
      </w:pPr>
      <w:hyperlink w:anchor="_bookmark207" w:history="1">
        <w:r>
          <w:rPr>
            <w:spacing w:val="7"/>
            <w:sz w:val="20"/>
          </w:rPr>
          <w:t>Investigate</w:t>
        </w:r>
        <w:r>
          <w:rPr>
            <w:spacing w:val="16"/>
            <w:sz w:val="20"/>
          </w:rPr>
          <w:t xml:space="preserve"> </w:t>
        </w:r>
        <w:r>
          <w:rPr>
            <w:spacing w:val="5"/>
            <w:sz w:val="20"/>
          </w:rPr>
          <w:t>the</w:t>
        </w:r>
        <w:r>
          <w:rPr>
            <w:spacing w:val="16"/>
            <w:sz w:val="20"/>
          </w:rPr>
          <w:t xml:space="preserve"> </w:t>
        </w:r>
        <w:r>
          <w:rPr>
            <w:spacing w:val="7"/>
            <w:sz w:val="20"/>
          </w:rPr>
          <w:t>problem</w:t>
        </w:r>
        <w:r>
          <w:rPr>
            <w:spacing w:val="7"/>
            <w:sz w:val="20"/>
          </w:rPr>
          <w:tab/>
          <w:t>33</w:t>
        </w:r>
      </w:hyperlink>
    </w:p>
    <w:p w14:paraId="188F0FB5" w14:textId="77777777" w:rsidR="00B2016B" w:rsidRDefault="00A73EB9">
      <w:pPr>
        <w:pStyle w:val="ListParagraph"/>
        <w:numPr>
          <w:ilvl w:val="1"/>
          <w:numId w:val="97"/>
        </w:numPr>
        <w:tabs>
          <w:tab w:val="left" w:pos="2382"/>
          <w:tab w:val="right" w:leader="dot" w:pos="10490"/>
        </w:tabs>
        <w:spacing w:before="60"/>
        <w:rPr>
          <w:sz w:val="20"/>
        </w:rPr>
      </w:pPr>
      <w:hyperlink w:anchor="_bookmark208" w:history="1">
        <w:r>
          <w:rPr>
            <w:spacing w:val="6"/>
            <w:sz w:val="20"/>
          </w:rPr>
          <w:t>Advise</w:t>
        </w:r>
        <w:r>
          <w:rPr>
            <w:spacing w:val="16"/>
            <w:sz w:val="20"/>
          </w:rPr>
          <w:t xml:space="preserve"> </w:t>
        </w:r>
        <w:r>
          <w:rPr>
            <w:spacing w:val="7"/>
            <w:sz w:val="20"/>
          </w:rPr>
          <w:t>relevant</w:t>
        </w:r>
        <w:r>
          <w:rPr>
            <w:spacing w:val="16"/>
            <w:sz w:val="20"/>
          </w:rPr>
          <w:t xml:space="preserve"> </w:t>
        </w:r>
        <w:r>
          <w:rPr>
            <w:spacing w:val="8"/>
            <w:sz w:val="20"/>
          </w:rPr>
          <w:t>parties</w:t>
        </w:r>
        <w:r>
          <w:rPr>
            <w:spacing w:val="8"/>
            <w:sz w:val="20"/>
          </w:rPr>
          <w:tab/>
        </w:r>
        <w:r>
          <w:rPr>
            <w:spacing w:val="7"/>
            <w:sz w:val="20"/>
          </w:rPr>
          <w:t>33</w:t>
        </w:r>
      </w:hyperlink>
    </w:p>
    <w:p w14:paraId="435A493A" w14:textId="77777777" w:rsidR="00B2016B" w:rsidRDefault="00A73EB9">
      <w:pPr>
        <w:pStyle w:val="ListParagraph"/>
        <w:numPr>
          <w:ilvl w:val="1"/>
          <w:numId w:val="97"/>
        </w:numPr>
        <w:tabs>
          <w:tab w:val="left" w:pos="2382"/>
          <w:tab w:val="right" w:leader="dot" w:pos="10490"/>
        </w:tabs>
        <w:spacing w:before="60"/>
        <w:rPr>
          <w:sz w:val="20"/>
        </w:rPr>
      </w:pPr>
      <w:hyperlink w:anchor="_bookmark209" w:history="1">
        <w:r>
          <w:rPr>
            <w:spacing w:val="5"/>
            <w:sz w:val="20"/>
          </w:rPr>
          <w:t xml:space="preserve">Use </w:t>
        </w:r>
        <w:r>
          <w:rPr>
            <w:spacing w:val="6"/>
            <w:sz w:val="20"/>
          </w:rPr>
          <w:t>change</w:t>
        </w:r>
        <w:r>
          <w:rPr>
            <w:spacing w:val="27"/>
            <w:sz w:val="20"/>
          </w:rPr>
          <w:t xml:space="preserve"> </w:t>
        </w:r>
        <w:r>
          <w:rPr>
            <w:spacing w:val="7"/>
            <w:sz w:val="20"/>
          </w:rPr>
          <w:t>control</w:t>
        </w:r>
        <w:r>
          <w:rPr>
            <w:spacing w:val="16"/>
            <w:sz w:val="20"/>
          </w:rPr>
          <w:t xml:space="preserve"> </w:t>
        </w:r>
        <w:r>
          <w:rPr>
            <w:spacing w:val="6"/>
            <w:sz w:val="20"/>
          </w:rPr>
          <w:t>process</w:t>
        </w:r>
        <w:r>
          <w:rPr>
            <w:spacing w:val="6"/>
            <w:sz w:val="20"/>
          </w:rPr>
          <w:tab/>
        </w:r>
        <w:r>
          <w:rPr>
            <w:spacing w:val="7"/>
            <w:sz w:val="20"/>
          </w:rPr>
          <w:t>34</w:t>
        </w:r>
      </w:hyperlink>
    </w:p>
    <w:p w14:paraId="79B811EE" w14:textId="77777777" w:rsidR="00B2016B" w:rsidRDefault="00A73EB9">
      <w:pPr>
        <w:pStyle w:val="ListParagraph"/>
        <w:numPr>
          <w:ilvl w:val="1"/>
          <w:numId w:val="97"/>
        </w:numPr>
        <w:tabs>
          <w:tab w:val="left" w:pos="2382"/>
          <w:tab w:val="right" w:leader="dot" w:pos="10489"/>
        </w:tabs>
        <w:spacing w:before="60"/>
        <w:rPr>
          <w:sz w:val="20"/>
        </w:rPr>
      </w:pPr>
      <w:hyperlink w:anchor="_bookmark210" w:history="1">
        <w:r>
          <w:rPr>
            <w:spacing w:val="7"/>
            <w:sz w:val="20"/>
          </w:rPr>
          <w:t>Maintain</w:t>
        </w:r>
        <w:r>
          <w:rPr>
            <w:spacing w:val="16"/>
            <w:sz w:val="20"/>
          </w:rPr>
          <w:t xml:space="preserve"> </w:t>
        </w:r>
        <w:r>
          <w:rPr>
            <w:spacing w:val="7"/>
            <w:sz w:val="20"/>
          </w:rPr>
          <w:t>records</w:t>
        </w:r>
        <w:r>
          <w:rPr>
            <w:spacing w:val="7"/>
            <w:sz w:val="20"/>
          </w:rPr>
          <w:tab/>
          <w:t>34</w:t>
        </w:r>
      </w:hyperlink>
    </w:p>
    <w:p w14:paraId="2594CBD4" w14:textId="77777777" w:rsidR="00B2016B" w:rsidRDefault="00A73EB9">
      <w:pPr>
        <w:pStyle w:val="ListParagraph"/>
        <w:numPr>
          <w:ilvl w:val="1"/>
          <w:numId w:val="97"/>
        </w:numPr>
        <w:tabs>
          <w:tab w:val="left" w:pos="2382"/>
          <w:tab w:val="right" w:leader="dot" w:pos="10490"/>
        </w:tabs>
        <w:spacing w:before="60"/>
        <w:rPr>
          <w:sz w:val="20"/>
        </w:rPr>
      </w:pPr>
      <w:hyperlink w:anchor="_bookmark211" w:history="1">
        <w:r>
          <w:rPr>
            <w:spacing w:val="6"/>
            <w:sz w:val="20"/>
          </w:rPr>
          <w:t xml:space="preserve">Analyse </w:t>
        </w:r>
        <w:r>
          <w:rPr>
            <w:spacing w:val="7"/>
            <w:sz w:val="20"/>
          </w:rPr>
          <w:t>problems</w:t>
        </w:r>
        <w:r>
          <w:rPr>
            <w:spacing w:val="27"/>
            <w:sz w:val="20"/>
          </w:rPr>
          <w:t xml:space="preserve"> </w:t>
        </w:r>
        <w:r>
          <w:rPr>
            <w:spacing w:val="5"/>
            <w:sz w:val="20"/>
          </w:rPr>
          <w:t>for</w:t>
        </w:r>
        <w:r>
          <w:rPr>
            <w:spacing w:val="16"/>
            <w:sz w:val="20"/>
          </w:rPr>
          <w:t xml:space="preserve"> </w:t>
        </w:r>
        <w:r>
          <w:rPr>
            <w:spacing w:val="7"/>
            <w:sz w:val="20"/>
          </w:rPr>
          <w:t>trends</w:t>
        </w:r>
        <w:r>
          <w:rPr>
            <w:spacing w:val="7"/>
            <w:sz w:val="20"/>
          </w:rPr>
          <w:tab/>
          <w:t>34</w:t>
        </w:r>
      </w:hyperlink>
    </w:p>
    <w:p w14:paraId="585C3AF0" w14:textId="77777777" w:rsidR="00B2016B" w:rsidRDefault="00A73EB9">
      <w:pPr>
        <w:pStyle w:val="ListParagraph"/>
        <w:numPr>
          <w:ilvl w:val="1"/>
          <w:numId w:val="97"/>
        </w:numPr>
        <w:tabs>
          <w:tab w:val="left" w:pos="2382"/>
          <w:tab w:val="right" w:leader="dot" w:pos="10489"/>
        </w:tabs>
        <w:spacing w:before="60"/>
        <w:rPr>
          <w:sz w:val="20"/>
        </w:rPr>
      </w:pPr>
      <w:hyperlink w:anchor="_bookmark212" w:history="1">
        <w:r>
          <w:rPr>
            <w:spacing w:val="6"/>
            <w:sz w:val="20"/>
          </w:rPr>
          <w:t xml:space="preserve">Verify </w:t>
        </w:r>
        <w:r>
          <w:rPr>
            <w:spacing w:val="7"/>
            <w:sz w:val="20"/>
          </w:rPr>
          <w:t>software</w:t>
        </w:r>
        <w:r>
          <w:rPr>
            <w:spacing w:val="26"/>
            <w:sz w:val="20"/>
          </w:rPr>
          <w:t xml:space="preserve"> </w:t>
        </w:r>
        <w:r>
          <w:rPr>
            <w:spacing w:val="6"/>
            <w:sz w:val="20"/>
          </w:rPr>
          <w:t>problem</w:t>
        </w:r>
        <w:r>
          <w:rPr>
            <w:spacing w:val="16"/>
            <w:sz w:val="20"/>
          </w:rPr>
          <w:t xml:space="preserve"> </w:t>
        </w:r>
        <w:r>
          <w:rPr>
            <w:spacing w:val="7"/>
            <w:sz w:val="20"/>
          </w:rPr>
          <w:t>resolution</w:t>
        </w:r>
        <w:r>
          <w:rPr>
            <w:spacing w:val="7"/>
            <w:sz w:val="20"/>
          </w:rPr>
          <w:tab/>
          <w:t>34</w:t>
        </w:r>
      </w:hyperlink>
    </w:p>
    <w:p w14:paraId="654DE87F" w14:textId="77777777" w:rsidR="00B2016B" w:rsidRDefault="00B2016B">
      <w:pPr>
        <w:rPr>
          <w:sz w:val="20"/>
        </w:rPr>
        <w:sectPr w:rsidR="00B2016B">
          <w:pgSz w:w="11910" w:h="16840"/>
          <w:pgMar w:top="1080" w:right="0" w:bottom="280" w:left="0" w:header="720" w:footer="720" w:gutter="0"/>
          <w:cols w:space="720"/>
        </w:sectPr>
      </w:pPr>
    </w:p>
    <w:p w14:paraId="78DD2BC5" w14:textId="77777777" w:rsidR="00B2016B" w:rsidRDefault="00A73EB9">
      <w:pPr>
        <w:pStyle w:val="BodyText"/>
        <w:tabs>
          <w:tab w:val="left" w:pos="5711"/>
        </w:tabs>
        <w:spacing w:before="52"/>
        <w:ind w:left="1418" w:right="1418"/>
      </w:pPr>
      <w:r>
        <w:lastRenderedPageBreak/>
        <w:pict w14:anchorId="3D43B86A">
          <v:shape id="_x0000_s1497" type="#_x0000_t202" style="position:absolute;left:0;text-align:left;margin-left:587.05pt;margin-top:4pt;width:8pt;height:635pt;z-index:251788800;mso-position-horizontal-relative:page;mso-position-vertical-relative:page" filled="f" stroked="f">
            <v:textbox style="layout-flow:vertical" inset="0,0,0,0">
              <w:txbxContent>
                <w:p w14:paraId="29693311" w14:textId="77777777" w:rsidR="00B2016B" w:rsidRDefault="00A73EB9">
                  <w:pPr>
                    <w:spacing w:line="142" w:lineRule="exact"/>
                    <w:ind w:left="20"/>
                    <w:rPr>
                      <w:rFonts w:ascii="SimSun"/>
                      <w:sz w:val="12"/>
                    </w:rPr>
                  </w:pPr>
                  <w:hyperlink r:id="rId134">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rPr>
          <w:spacing w:val="5"/>
        </w:rPr>
        <w:t>IEC</w:t>
      </w:r>
      <w:r>
        <w:rPr>
          <w:spacing w:val="18"/>
        </w:rPr>
        <w:t xml:space="preserve"> </w:t>
      </w:r>
      <w:r>
        <w:rPr>
          <w:spacing w:val="7"/>
        </w:rPr>
        <w:t>62304:2006</w:t>
      </w:r>
      <w:r>
        <w:rPr>
          <w:spacing w:val="7"/>
        </w:rPr>
        <w:tab/>
      </w:r>
      <w:r>
        <w:t>– 3</w:t>
      </w:r>
      <w:r>
        <w:rPr>
          <w:spacing w:val="32"/>
        </w:rPr>
        <w:t xml:space="preserve"> </w:t>
      </w:r>
      <w:r>
        <w:t>–</w:t>
      </w:r>
    </w:p>
    <w:p w14:paraId="57E52A63" w14:textId="77777777" w:rsidR="00B2016B" w:rsidRDefault="00A73EB9">
      <w:pPr>
        <w:pStyle w:val="BodyText"/>
        <w:spacing w:before="2"/>
        <w:ind w:left="1418" w:right="1418"/>
      </w:pPr>
      <w:r>
        <w:t xml:space="preserve">+AMD1:2015 CSV </w:t>
      </w:r>
      <w:r>
        <w:rPr>
          <w:rFonts w:ascii="Symbol" w:hAnsi="Symbol"/>
        </w:rPr>
        <w:t></w:t>
      </w:r>
      <w:r>
        <w:rPr>
          <w:rFonts w:ascii="Times New Roman" w:hAnsi="Times New Roman"/>
        </w:rPr>
        <w:t xml:space="preserve"> </w:t>
      </w:r>
      <w:r>
        <w:t>IEC  2015</w:t>
      </w:r>
    </w:p>
    <w:p w14:paraId="0D9801B1" w14:textId="77777777" w:rsidR="00B2016B" w:rsidRDefault="00A73EB9">
      <w:pPr>
        <w:pStyle w:val="ListParagraph"/>
        <w:numPr>
          <w:ilvl w:val="1"/>
          <w:numId w:val="97"/>
        </w:numPr>
        <w:tabs>
          <w:tab w:val="left" w:pos="2382"/>
          <w:tab w:val="right" w:leader="dot" w:pos="10490"/>
        </w:tabs>
        <w:spacing w:before="90"/>
        <w:rPr>
          <w:sz w:val="20"/>
        </w:rPr>
      </w:pPr>
      <w:hyperlink w:anchor="_bookmark214" w:history="1">
        <w:r>
          <w:rPr>
            <w:spacing w:val="6"/>
            <w:sz w:val="20"/>
          </w:rPr>
          <w:t>Test</w:t>
        </w:r>
        <w:r>
          <w:rPr>
            <w:spacing w:val="16"/>
            <w:sz w:val="20"/>
          </w:rPr>
          <w:t xml:space="preserve"> </w:t>
        </w:r>
        <w:r>
          <w:rPr>
            <w:spacing w:val="7"/>
            <w:sz w:val="20"/>
          </w:rPr>
          <w:t>documentation</w:t>
        </w:r>
        <w:r>
          <w:rPr>
            <w:spacing w:val="16"/>
            <w:sz w:val="20"/>
          </w:rPr>
          <w:t xml:space="preserve"> </w:t>
        </w:r>
        <w:r>
          <w:rPr>
            <w:spacing w:val="7"/>
            <w:sz w:val="20"/>
          </w:rPr>
          <w:t>contents</w:t>
        </w:r>
        <w:r>
          <w:rPr>
            <w:spacing w:val="7"/>
            <w:sz w:val="20"/>
          </w:rPr>
          <w:tab/>
          <w:t>34</w:t>
        </w:r>
      </w:hyperlink>
    </w:p>
    <w:p w14:paraId="1B85A218" w14:textId="77777777" w:rsidR="00B2016B" w:rsidRDefault="00A73EB9">
      <w:pPr>
        <w:pStyle w:val="BodyText"/>
        <w:tabs>
          <w:tab w:val="right" w:leader="dot" w:pos="10488"/>
        </w:tabs>
        <w:spacing w:before="60"/>
        <w:ind w:left="1418"/>
      </w:pPr>
      <w:hyperlink w:anchor="_bookmark217" w:history="1">
        <w:r>
          <w:rPr>
            <w:spacing w:val="6"/>
          </w:rPr>
          <w:t xml:space="preserve">Annex </w:t>
        </w:r>
        <w:r>
          <w:t xml:space="preserve">A </w:t>
        </w:r>
        <w:r>
          <w:rPr>
            <w:spacing w:val="7"/>
          </w:rPr>
          <w:t xml:space="preserve">(informative)  Rationale </w:t>
        </w:r>
        <w:r>
          <w:rPr>
            <w:spacing w:val="5"/>
          </w:rPr>
          <w:t xml:space="preserve">for the </w:t>
        </w:r>
        <w:r>
          <w:rPr>
            <w:spacing w:val="7"/>
          </w:rPr>
          <w:t xml:space="preserve">requirements </w:t>
        </w:r>
        <w:r>
          <w:rPr>
            <w:spacing w:val="4"/>
          </w:rPr>
          <w:t xml:space="preserve">of </w:t>
        </w:r>
        <w:r>
          <w:rPr>
            <w:spacing w:val="38"/>
          </w:rPr>
          <w:t xml:space="preserve"> </w:t>
        </w:r>
        <w:r>
          <w:rPr>
            <w:spacing w:val="6"/>
          </w:rPr>
          <w:t>this</w:t>
        </w:r>
        <w:r>
          <w:rPr>
            <w:spacing w:val="16"/>
          </w:rPr>
          <w:t xml:space="preserve"> </w:t>
        </w:r>
        <w:r>
          <w:rPr>
            <w:spacing w:val="8"/>
          </w:rPr>
          <w:t>standard</w:t>
        </w:r>
        <w:r>
          <w:rPr>
            <w:spacing w:val="8"/>
          </w:rPr>
          <w:tab/>
          <w:t>35</w:t>
        </w:r>
      </w:hyperlink>
    </w:p>
    <w:p w14:paraId="70A82E6F" w14:textId="77777777" w:rsidR="00B2016B" w:rsidRDefault="00A73EB9">
      <w:pPr>
        <w:pStyle w:val="BodyText"/>
        <w:tabs>
          <w:tab w:val="right" w:leader="dot" w:pos="10488"/>
        </w:tabs>
        <w:spacing w:before="100"/>
        <w:ind w:left="1418"/>
      </w:pPr>
      <w:hyperlink w:anchor="_bookmark223" w:history="1">
        <w:r>
          <w:rPr>
            <w:spacing w:val="6"/>
          </w:rPr>
          <w:t xml:space="preserve">Annex </w:t>
        </w:r>
        <w:r>
          <w:t xml:space="preserve">B </w:t>
        </w:r>
        <w:r>
          <w:rPr>
            <w:spacing w:val="7"/>
          </w:rPr>
          <w:t xml:space="preserve">(informative)  Guidance </w:t>
        </w:r>
        <w:r>
          <w:rPr>
            <w:spacing w:val="4"/>
          </w:rPr>
          <w:t xml:space="preserve">on </w:t>
        </w:r>
        <w:r>
          <w:rPr>
            <w:spacing w:val="5"/>
          </w:rPr>
          <w:t xml:space="preserve">the </w:t>
        </w:r>
        <w:r>
          <w:rPr>
            <w:spacing w:val="7"/>
          </w:rPr>
          <w:t xml:space="preserve">provisions </w:t>
        </w:r>
        <w:r>
          <w:rPr>
            <w:spacing w:val="4"/>
          </w:rPr>
          <w:t xml:space="preserve">of </w:t>
        </w:r>
        <w:r>
          <w:rPr>
            <w:spacing w:val="40"/>
          </w:rPr>
          <w:t xml:space="preserve"> </w:t>
        </w:r>
        <w:r>
          <w:rPr>
            <w:spacing w:val="6"/>
          </w:rPr>
          <w:t>this</w:t>
        </w:r>
        <w:r>
          <w:rPr>
            <w:spacing w:val="16"/>
          </w:rPr>
          <w:t xml:space="preserve"> </w:t>
        </w:r>
        <w:r>
          <w:rPr>
            <w:spacing w:val="7"/>
          </w:rPr>
          <w:t>standard</w:t>
        </w:r>
        <w:r>
          <w:rPr>
            <w:spacing w:val="7"/>
          </w:rPr>
          <w:tab/>
          <w:t>38</w:t>
        </w:r>
      </w:hyperlink>
    </w:p>
    <w:p w14:paraId="7F0A4F9B" w14:textId="77777777" w:rsidR="00B2016B" w:rsidRDefault="00A73EB9">
      <w:pPr>
        <w:pStyle w:val="BodyText"/>
        <w:tabs>
          <w:tab w:val="right" w:leader="dot" w:pos="10489"/>
        </w:tabs>
        <w:spacing w:before="100"/>
        <w:ind w:left="1418"/>
      </w:pPr>
      <w:hyperlink w:anchor="_bookmark234" w:history="1">
        <w:r>
          <w:rPr>
            <w:spacing w:val="6"/>
          </w:rPr>
          <w:t xml:space="preserve">Annex </w:t>
        </w:r>
        <w:r>
          <w:t xml:space="preserve">C </w:t>
        </w:r>
        <w:r>
          <w:rPr>
            <w:spacing w:val="7"/>
          </w:rPr>
          <w:t>(informa</w:t>
        </w:r>
        <w:r>
          <w:rPr>
            <w:spacing w:val="7"/>
          </w:rPr>
          <w:t xml:space="preserve">tive)  Relationship </w:t>
        </w:r>
        <w:r>
          <w:rPr>
            <w:spacing w:val="4"/>
          </w:rPr>
          <w:t>to</w:t>
        </w:r>
        <w:r>
          <w:rPr>
            <w:spacing w:val="63"/>
          </w:rPr>
          <w:t xml:space="preserve"> </w:t>
        </w:r>
        <w:r>
          <w:rPr>
            <w:spacing w:val="6"/>
          </w:rPr>
          <w:t>other</w:t>
        </w:r>
        <w:r>
          <w:rPr>
            <w:spacing w:val="17"/>
          </w:rPr>
          <w:t xml:space="preserve"> </w:t>
        </w:r>
        <w:r>
          <w:rPr>
            <w:spacing w:val="8"/>
          </w:rPr>
          <w:t>standards</w:t>
        </w:r>
        <w:r>
          <w:rPr>
            <w:spacing w:val="8"/>
          </w:rPr>
          <w:tab/>
        </w:r>
        <w:r>
          <w:rPr>
            <w:spacing w:val="7"/>
          </w:rPr>
          <w:t>56</w:t>
        </w:r>
      </w:hyperlink>
    </w:p>
    <w:p w14:paraId="499CF41B" w14:textId="77777777" w:rsidR="00B2016B" w:rsidRDefault="00A73EB9">
      <w:pPr>
        <w:pStyle w:val="BodyText"/>
        <w:tabs>
          <w:tab w:val="right" w:leader="dot" w:pos="10489"/>
        </w:tabs>
        <w:spacing w:before="100"/>
        <w:ind w:left="1418"/>
      </w:pPr>
      <w:hyperlink w:anchor="_bookmark236" w:history="1">
        <w:r>
          <w:rPr>
            <w:spacing w:val="6"/>
          </w:rPr>
          <w:t xml:space="preserve">Annex </w:t>
        </w:r>
        <w:r>
          <w:t>D</w:t>
        </w:r>
        <w:r>
          <w:rPr>
            <w:spacing w:val="26"/>
          </w:rPr>
          <w:t xml:space="preserve"> </w:t>
        </w:r>
        <w:r>
          <w:rPr>
            <w:spacing w:val="7"/>
          </w:rPr>
          <w:t xml:space="preserve">(informative) </w:t>
        </w:r>
        <w:r>
          <w:rPr>
            <w:spacing w:val="17"/>
          </w:rPr>
          <w:t xml:space="preserve"> </w:t>
        </w:r>
        <w:r>
          <w:rPr>
            <w:spacing w:val="7"/>
          </w:rPr>
          <w:t>Implementation</w:t>
        </w:r>
        <w:r>
          <w:rPr>
            <w:spacing w:val="7"/>
          </w:rPr>
          <w:tab/>
          <w:t>75</w:t>
        </w:r>
      </w:hyperlink>
    </w:p>
    <w:p w14:paraId="254D80F5" w14:textId="77777777" w:rsidR="00B2016B" w:rsidRDefault="00A73EB9">
      <w:pPr>
        <w:pStyle w:val="BodyText"/>
        <w:tabs>
          <w:tab w:val="right" w:leader="dot" w:pos="10488"/>
        </w:tabs>
        <w:spacing w:before="100"/>
        <w:ind w:left="1418"/>
      </w:pPr>
      <w:hyperlink w:anchor="_bookmark246" w:history="1">
        <w:r>
          <w:rPr>
            <w:spacing w:val="7"/>
          </w:rPr>
          <w:t>Bibliography</w:t>
        </w:r>
        <w:r>
          <w:rPr>
            <w:spacing w:val="7"/>
          </w:rPr>
          <w:tab/>
        </w:r>
        <w:r>
          <w:rPr>
            <w:spacing w:val="8"/>
          </w:rPr>
          <w:t>77</w:t>
        </w:r>
      </w:hyperlink>
    </w:p>
    <w:p w14:paraId="295905FB" w14:textId="77777777" w:rsidR="00B2016B" w:rsidRDefault="00A73EB9">
      <w:pPr>
        <w:pStyle w:val="BodyText"/>
        <w:tabs>
          <w:tab w:val="right" w:leader="dot" w:pos="10487"/>
        </w:tabs>
        <w:spacing w:before="100"/>
        <w:ind w:left="1418"/>
      </w:pPr>
      <w:r>
        <w:rPr>
          <w:spacing w:val="6"/>
        </w:rPr>
        <w:t xml:space="preserve">Index </w:t>
      </w:r>
      <w:r>
        <w:rPr>
          <w:spacing w:val="4"/>
        </w:rPr>
        <w:t>of</w:t>
      </w:r>
      <w:r>
        <w:rPr>
          <w:spacing w:val="26"/>
        </w:rPr>
        <w:t xml:space="preserve"> </w:t>
      </w:r>
      <w:r>
        <w:rPr>
          <w:spacing w:val="6"/>
        </w:rPr>
        <w:t>defined</w:t>
      </w:r>
      <w:r>
        <w:rPr>
          <w:spacing w:val="16"/>
        </w:rPr>
        <w:t xml:space="preserve"> </w:t>
      </w:r>
      <w:r>
        <w:rPr>
          <w:spacing w:val="8"/>
        </w:rPr>
        <w:t>terms</w:t>
      </w:r>
      <w:r>
        <w:rPr>
          <w:spacing w:val="8"/>
        </w:rPr>
        <w:tab/>
        <w:t>79</w:t>
      </w:r>
    </w:p>
    <w:p w14:paraId="574732E4" w14:textId="77777777" w:rsidR="00B2016B" w:rsidRDefault="00A73EB9">
      <w:pPr>
        <w:tabs>
          <w:tab w:val="right" w:leader="dot" w:pos="10479"/>
        </w:tabs>
        <w:spacing w:before="430"/>
        <w:ind w:left="1418"/>
        <w:rPr>
          <w:sz w:val="20"/>
        </w:rPr>
      </w:pPr>
      <w:hyperlink w:anchor="_bookmark128" w:history="1">
        <w:r>
          <w:rPr>
            <w:spacing w:val="6"/>
            <w:sz w:val="20"/>
          </w:rPr>
          <w:t xml:space="preserve">Figure </w:t>
        </w:r>
        <w:r>
          <w:rPr>
            <w:sz w:val="20"/>
          </w:rPr>
          <w:t xml:space="preserve">1 – </w:t>
        </w:r>
        <w:r>
          <w:rPr>
            <w:spacing w:val="7"/>
            <w:sz w:val="20"/>
          </w:rPr>
          <w:t xml:space="preserve">Overview </w:t>
        </w:r>
        <w:r>
          <w:rPr>
            <w:spacing w:val="4"/>
            <w:sz w:val="20"/>
          </w:rPr>
          <w:t xml:space="preserve">of </w:t>
        </w:r>
        <w:r>
          <w:rPr>
            <w:spacing w:val="7"/>
            <w:sz w:val="20"/>
          </w:rPr>
          <w:t xml:space="preserve">software development </w:t>
        </w:r>
        <w:r>
          <w:rPr>
            <w:spacing w:val="7"/>
            <w:sz w:val="16"/>
          </w:rPr>
          <w:t xml:space="preserve">PROCESSES </w:t>
        </w:r>
        <w:r>
          <w:rPr>
            <w:spacing w:val="47"/>
            <w:sz w:val="16"/>
          </w:rPr>
          <w:t xml:space="preserve"> </w:t>
        </w:r>
        <w:r>
          <w:rPr>
            <w:spacing w:val="5"/>
            <w:sz w:val="20"/>
          </w:rPr>
          <w:t>and</w:t>
        </w:r>
        <w:r>
          <w:rPr>
            <w:spacing w:val="16"/>
            <w:sz w:val="20"/>
          </w:rPr>
          <w:t xml:space="preserve"> </w:t>
        </w:r>
        <w:r>
          <w:rPr>
            <w:spacing w:val="8"/>
            <w:sz w:val="16"/>
          </w:rPr>
          <w:t>ACTIVITIES</w:t>
        </w:r>
        <w:r>
          <w:rPr>
            <w:spacing w:val="8"/>
            <w:sz w:val="20"/>
          </w:rPr>
          <w:tab/>
        </w:r>
        <w:r>
          <w:rPr>
            <w:sz w:val="20"/>
          </w:rPr>
          <w:t>7</w:t>
        </w:r>
      </w:hyperlink>
    </w:p>
    <w:p w14:paraId="61784452" w14:textId="77777777" w:rsidR="00B2016B" w:rsidRDefault="00A73EB9">
      <w:pPr>
        <w:tabs>
          <w:tab w:val="right" w:leader="dot" w:pos="10479"/>
        </w:tabs>
        <w:spacing w:before="100"/>
        <w:ind w:left="1418"/>
        <w:rPr>
          <w:sz w:val="20"/>
        </w:rPr>
      </w:pPr>
      <w:hyperlink w:anchor="_bookmark144" w:history="1">
        <w:r>
          <w:rPr>
            <w:spacing w:val="6"/>
            <w:sz w:val="20"/>
          </w:rPr>
          <w:t xml:space="preserve">Figure </w:t>
        </w:r>
        <w:r>
          <w:rPr>
            <w:sz w:val="20"/>
          </w:rPr>
          <w:t xml:space="preserve">2 – </w:t>
        </w:r>
        <w:r>
          <w:rPr>
            <w:spacing w:val="7"/>
            <w:sz w:val="20"/>
          </w:rPr>
          <w:t xml:space="preserve">Overview </w:t>
        </w:r>
        <w:r>
          <w:rPr>
            <w:spacing w:val="4"/>
            <w:sz w:val="20"/>
          </w:rPr>
          <w:t xml:space="preserve">of </w:t>
        </w:r>
        <w:r>
          <w:rPr>
            <w:spacing w:val="7"/>
            <w:sz w:val="20"/>
          </w:rPr>
          <w:t xml:space="preserve">software maintenance </w:t>
        </w:r>
        <w:r>
          <w:rPr>
            <w:spacing w:val="7"/>
            <w:sz w:val="16"/>
          </w:rPr>
          <w:t xml:space="preserve">PROCESSES  </w:t>
        </w:r>
        <w:r>
          <w:rPr>
            <w:spacing w:val="8"/>
            <w:sz w:val="16"/>
          </w:rPr>
          <w:t xml:space="preserve"> </w:t>
        </w:r>
        <w:r>
          <w:rPr>
            <w:spacing w:val="5"/>
            <w:sz w:val="20"/>
          </w:rPr>
          <w:t>and</w:t>
        </w:r>
        <w:r>
          <w:rPr>
            <w:spacing w:val="16"/>
            <w:sz w:val="20"/>
          </w:rPr>
          <w:t xml:space="preserve"> </w:t>
        </w:r>
        <w:r>
          <w:rPr>
            <w:spacing w:val="8"/>
            <w:sz w:val="16"/>
          </w:rPr>
          <w:t>ACTIVITIES</w:t>
        </w:r>
        <w:r>
          <w:rPr>
            <w:spacing w:val="8"/>
            <w:sz w:val="20"/>
          </w:rPr>
          <w:tab/>
        </w:r>
        <w:r>
          <w:rPr>
            <w:sz w:val="20"/>
          </w:rPr>
          <w:t>7</w:t>
        </w:r>
      </w:hyperlink>
    </w:p>
    <w:p w14:paraId="5DE1E26B" w14:textId="77777777" w:rsidR="00B2016B" w:rsidRDefault="00A73EB9">
      <w:pPr>
        <w:pStyle w:val="BodyText"/>
        <w:tabs>
          <w:tab w:val="right" w:leader="dot" w:pos="10489"/>
        </w:tabs>
        <w:spacing w:before="100"/>
        <w:ind w:left="1418"/>
      </w:pPr>
      <w:hyperlink w:anchor="_bookmark221" w:history="1">
        <w:r>
          <w:rPr>
            <w:spacing w:val="6"/>
          </w:rPr>
          <w:t xml:space="preserve">Figure </w:t>
        </w:r>
        <w:r>
          <w:t xml:space="preserve">3 – </w:t>
        </w:r>
        <w:r>
          <w:rPr>
            <w:spacing w:val="7"/>
          </w:rPr>
          <w:t>Assigning software</w:t>
        </w:r>
        <w:r>
          <w:rPr>
            <w:spacing w:val="68"/>
          </w:rPr>
          <w:t xml:space="preserve"> </w:t>
        </w:r>
        <w:r>
          <w:rPr>
            <w:spacing w:val="6"/>
          </w:rPr>
          <w:t>safety</w:t>
        </w:r>
        <w:r>
          <w:rPr>
            <w:spacing w:val="16"/>
          </w:rPr>
          <w:t xml:space="preserve"> </w:t>
        </w:r>
        <w:r>
          <w:rPr>
            <w:spacing w:val="7"/>
          </w:rPr>
          <w:t>classification</w:t>
        </w:r>
        <w:r>
          <w:rPr>
            <w:spacing w:val="7"/>
          </w:rPr>
          <w:tab/>
          <w:t>16</w:t>
        </w:r>
      </w:hyperlink>
    </w:p>
    <w:p w14:paraId="3DB7FA8A" w14:textId="77777777" w:rsidR="00B2016B" w:rsidRDefault="00A73EB9">
      <w:pPr>
        <w:pStyle w:val="BodyText"/>
        <w:spacing w:before="100"/>
        <w:ind w:left="1418" w:right="1418"/>
      </w:pPr>
      <w:hyperlink w:anchor="_bookmark221" w:history="1">
        <w:r>
          <w:t xml:space="preserve">Figure B.2 – Pictorial representation of the relationship of </w:t>
        </w:r>
        <w:r>
          <w:rPr>
            <w:sz w:val="16"/>
          </w:rPr>
          <w:t>HAZARD</w:t>
        </w:r>
        <w:r>
          <w:t>, sequence   of</w:t>
        </w:r>
      </w:hyperlink>
    </w:p>
    <w:p w14:paraId="5613478A" w14:textId="77777777" w:rsidR="00B2016B" w:rsidRDefault="00A73EB9">
      <w:pPr>
        <w:tabs>
          <w:tab w:val="right" w:leader="dot" w:pos="10487"/>
        </w:tabs>
        <w:ind w:left="1418"/>
        <w:rPr>
          <w:sz w:val="20"/>
        </w:rPr>
      </w:pPr>
      <w:hyperlink w:anchor="_bookmark222" w:history="1">
        <w:r>
          <w:rPr>
            <w:spacing w:val="6"/>
            <w:sz w:val="20"/>
          </w:rPr>
          <w:t xml:space="preserve">events, </w:t>
        </w:r>
        <w:r>
          <w:rPr>
            <w:spacing w:val="7"/>
            <w:sz w:val="16"/>
          </w:rPr>
          <w:t>HAZARDOUS SITUATION</w:t>
        </w:r>
        <w:r>
          <w:rPr>
            <w:spacing w:val="7"/>
            <w:sz w:val="20"/>
          </w:rPr>
          <w:t xml:space="preserve">, </w:t>
        </w:r>
        <w:r>
          <w:rPr>
            <w:spacing w:val="5"/>
            <w:sz w:val="20"/>
          </w:rPr>
          <w:t xml:space="preserve">and </w:t>
        </w:r>
        <w:r>
          <w:rPr>
            <w:spacing w:val="6"/>
            <w:sz w:val="16"/>
          </w:rPr>
          <w:t xml:space="preserve">HARM </w:t>
        </w:r>
        <w:r>
          <w:rPr>
            <w:sz w:val="20"/>
          </w:rPr>
          <w:t xml:space="preserve">– </w:t>
        </w:r>
        <w:r>
          <w:rPr>
            <w:spacing w:val="6"/>
            <w:sz w:val="20"/>
          </w:rPr>
          <w:t xml:space="preserve">from </w:t>
        </w:r>
        <w:r>
          <w:rPr>
            <w:spacing w:val="5"/>
            <w:sz w:val="20"/>
          </w:rPr>
          <w:t xml:space="preserve">ISO </w:t>
        </w:r>
        <w:r>
          <w:rPr>
            <w:spacing w:val="7"/>
            <w:sz w:val="20"/>
          </w:rPr>
          <w:t xml:space="preserve">14971:2007 </w:t>
        </w:r>
        <w:r>
          <w:rPr>
            <w:spacing w:val="54"/>
            <w:sz w:val="20"/>
          </w:rPr>
          <w:t xml:space="preserve"> </w:t>
        </w:r>
        <w:r>
          <w:rPr>
            <w:spacing w:val="6"/>
            <w:sz w:val="20"/>
          </w:rPr>
          <w:t>Annex</w:t>
        </w:r>
        <w:r>
          <w:rPr>
            <w:spacing w:val="16"/>
            <w:sz w:val="20"/>
          </w:rPr>
          <w:t xml:space="preserve"> </w:t>
        </w:r>
        <w:r>
          <w:rPr>
            <w:sz w:val="20"/>
          </w:rPr>
          <w:t>E</w:t>
        </w:r>
        <w:r>
          <w:rPr>
            <w:sz w:val="20"/>
          </w:rPr>
          <w:tab/>
        </w:r>
        <w:r>
          <w:rPr>
            <w:spacing w:val="8"/>
            <w:sz w:val="20"/>
          </w:rPr>
          <w:t>42</w:t>
        </w:r>
      </w:hyperlink>
    </w:p>
    <w:p w14:paraId="3CAC56F2" w14:textId="77777777" w:rsidR="00B2016B" w:rsidRDefault="00A73EB9">
      <w:pPr>
        <w:tabs>
          <w:tab w:val="right" w:leader="dot" w:pos="10489"/>
        </w:tabs>
        <w:spacing w:before="100"/>
        <w:ind w:left="1418"/>
        <w:rPr>
          <w:sz w:val="20"/>
        </w:rPr>
      </w:pPr>
      <w:hyperlink w:anchor="_bookmark224" w:history="1">
        <w:r>
          <w:rPr>
            <w:spacing w:val="6"/>
            <w:sz w:val="20"/>
          </w:rPr>
          <w:t xml:space="preserve">Figure </w:t>
        </w:r>
        <w:r>
          <w:rPr>
            <w:spacing w:val="5"/>
            <w:sz w:val="20"/>
          </w:rPr>
          <w:t xml:space="preserve">B.1 </w:t>
        </w:r>
        <w:r>
          <w:rPr>
            <w:sz w:val="20"/>
          </w:rPr>
          <w:t xml:space="preserve">– </w:t>
        </w:r>
        <w:r>
          <w:rPr>
            <w:spacing w:val="6"/>
            <w:sz w:val="20"/>
          </w:rPr>
          <w:t xml:space="preserve">Example </w:t>
        </w:r>
        <w:r>
          <w:rPr>
            <w:spacing w:val="4"/>
            <w:sz w:val="20"/>
          </w:rPr>
          <w:t xml:space="preserve">of </w:t>
        </w:r>
        <w:r>
          <w:rPr>
            <w:spacing w:val="7"/>
            <w:sz w:val="20"/>
          </w:rPr>
          <w:t xml:space="preserve">partitioning </w:t>
        </w:r>
        <w:r>
          <w:rPr>
            <w:spacing w:val="4"/>
            <w:sz w:val="20"/>
          </w:rPr>
          <w:t xml:space="preserve">of </w:t>
        </w:r>
        <w:r>
          <w:rPr>
            <w:spacing w:val="27"/>
            <w:sz w:val="20"/>
          </w:rPr>
          <w:t xml:space="preserve"> </w:t>
        </w:r>
        <w:r>
          <w:rPr>
            <w:spacing w:val="6"/>
            <w:sz w:val="16"/>
          </w:rPr>
          <w:t>SOFTWARE</w:t>
        </w:r>
        <w:r>
          <w:rPr>
            <w:spacing w:val="16"/>
            <w:sz w:val="16"/>
          </w:rPr>
          <w:t xml:space="preserve"> </w:t>
        </w:r>
        <w:r>
          <w:rPr>
            <w:spacing w:val="8"/>
            <w:sz w:val="16"/>
          </w:rPr>
          <w:t>ITEMS</w:t>
        </w:r>
        <w:r>
          <w:rPr>
            <w:spacing w:val="8"/>
            <w:sz w:val="20"/>
          </w:rPr>
          <w:tab/>
        </w:r>
        <w:r>
          <w:rPr>
            <w:spacing w:val="7"/>
            <w:sz w:val="20"/>
          </w:rPr>
          <w:t>44</w:t>
        </w:r>
      </w:hyperlink>
    </w:p>
    <w:p w14:paraId="3A904546" w14:textId="77777777" w:rsidR="00B2016B" w:rsidRDefault="00A73EB9">
      <w:pPr>
        <w:pStyle w:val="BodyText"/>
        <w:tabs>
          <w:tab w:val="right" w:leader="dot" w:pos="10489"/>
        </w:tabs>
        <w:spacing w:before="100"/>
        <w:ind w:left="1418"/>
      </w:pPr>
      <w:hyperlink w:anchor="_bookmark228" w:history="1">
        <w:r>
          <w:rPr>
            <w:spacing w:val="6"/>
          </w:rPr>
          <w:t xml:space="preserve">Figure </w:t>
        </w:r>
        <w:r>
          <w:rPr>
            <w:spacing w:val="5"/>
          </w:rPr>
          <w:t xml:space="preserve">C.1 </w:t>
        </w:r>
        <w:r>
          <w:t xml:space="preserve">– </w:t>
        </w:r>
        <w:r>
          <w:rPr>
            <w:spacing w:val="7"/>
          </w:rPr>
          <w:t xml:space="preserve">Relationship </w:t>
        </w:r>
        <w:r>
          <w:rPr>
            <w:spacing w:val="4"/>
          </w:rPr>
          <w:t xml:space="preserve">of </w:t>
        </w:r>
        <w:r>
          <w:rPr>
            <w:spacing w:val="5"/>
          </w:rPr>
          <w:t xml:space="preserve">key </w:t>
        </w:r>
        <w:r>
          <w:rPr>
            <w:spacing w:val="6"/>
            <w:sz w:val="16"/>
          </w:rPr>
          <w:t xml:space="preserve">MEDICAL DEVICE </w:t>
        </w:r>
        <w:r>
          <w:rPr>
            <w:spacing w:val="7"/>
          </w:rPr>
          <w:t xml:space="preserve">standards </w:t>
        </w:r>
        <w:r>
          <w:rPr>
            <w:spacing w:val="4"/>
          </w:rPr>
          <w:t xml:space="preserve">to  </w:t>
        </w:r>
        <w:r>
          <w:rPr>
            <w:spacing w:val="17"/>
          </w:rPr>
          <w:t xml:space="preserve"> </w:t>
        </w:r>
        <w:r>
          <w:rPr>
            <w:spacing w:val="5"/>
          </w:rPr>
          <w:t>IEC</w:t>
        </w:r>
        <w:r>
          <w:rPr>
            <w:spacing w:val="16"/>
          </w:rPr>
          <w:t xml:space="preserve"> </w:t>
        </w:r>
        <w:r>
          <w:rPr>
            <w:spacing w:val="6"/>
          </w:rPr>
          <w:t>62304</w:t>
        </w:r>
        <w:r>
          <w:rPr>
            <w:spacing w:val="6"/>
          </w:rPr>
          <w:tab/>
        </w:r>
        <w:r>
          <w:rPr>
            <w:spacing w:val="8"/>
          </w:rPr>
          <w:t>56</w:t>
        </w:r>
      </w:hyperlink>
    </w:p>
    <w:p w14:paraId="4BBE7395" w14:textId="77777777" w:rsidR="00B2016B" w:rsidRDefault="00A73EB9">
      <w:pPr>
        <w:pStyle w:val="BodyText"/>
        <w:tabs>
          <w:tab w:val="right" w:leader="dot" w:pos="10489"/>
        </w:tabs>
        <w:spacing w:before="100"/>
        <w:ind w:left="1418"/>
      </w:pPr>
      <w:hyperlink w:anchor="_bookmark230" w:history="1">
        <w:r>
          <w:rPr>
            <w:spacing w:val="6"/>
          </w:rPr>
          <w:t xml:space="preserve">Figure </w:t>
        </w:r>
        <w:r>
          <w:rPr>
            <w:spacing w:val="5"/>
          </w:rPr>
          <w:t xml:space="preserve">C.2 </w:t>
        </w:r>
        <w:r>
          <w:t xml:space="preserve">– </w:t>
        </w:r>
        <w:r>
          <w:rPr>
            <w:spacing w:val="7"/>
          </w:rPr>
          <w:t xml:space="preserve">Software </w:t>
        </w:r>
        <w:r>
          <w:rPr>
            <w:spacing w:val="4"/>
          </w:rPr>
          <w:t xml:space="preserve">as </w:t>
        </w:r>
        <w:r>
          <w:rPr>
            <w:spacing w:val="6"/>
          </w:rPr>
          <w:t xml:space="preserve">part </w:t>
        </w:r>
        <w:r>
          <w:rPr>
            <w:spacing w:val="4"/>
          </w:rPr>
          <w:t xml:space="preserve">of </w:t>
        </w:r>
        <w:r>
          <w:rPr>
            <w:spacing w:val="25"/>
          </w:rPr>
          <w:t xml:space="preserve"> </w:t>
        </w:r>
        <w:r>
          <w:rPr>
            <w:spacing w:val="5"/>
          </w:rPr>
          <w:t>the</w:t>
        </w:r>
        <w:r>
          <w:rPr>
            <w:spacing w:val="16"/>
          </w:rPr>
          <w:t xml:space="preserve"> </w:t>
        </w:r>
        <w:r>
          <w:rPr>
            <w:spacing w:val="8"/>
          </w:rPr>
          <w:t>V-model</w:t>
        </w:r>
        <w:r>
          <w:rPr>
            <w:spacing w:val="8"/>
          </w:rPr>
          <w:tab/>
        </w:r>
        <w:r>
          <w:rPr>
            <w:spacing w:val="7"/>
          </w:rPr>
          <w:t>59</w:t>
        </w:r>
      </w:hyperlink>
    </w:p>
    <w:p w14:paraId="6464FD35" w14:textId="77777777" w:rsidR="00B2016B" w:rsidRDefault="00A73EB9">
      <w:pPr>
        <w:pStyle w:val="BodyText"/>
        <w:tabs>
          <w:tab w:val="right" w:leader="dot" w:pos="10489"/>
        </w:tabs>
        <w:spacing w:before="100"/>
        <w:ind w:left="1418"/>
      </w:pPr>
      <w:r>
        <w:rPr>
          <w:spacing w:val="6"/>
        </w:rPr>
        <w:t xml:space="preserve">Figure </w:t>
      </w:r>
      <w:r>
        <w:rPr>
          <w:spacing w:val="5"/>
        </w:rPr>
        <w:t xml:space="preserve">C.3 </w:t>
      </w:r>
      <w:r>
        <w:t xml:space="preserve">– </w:t>
      </w:r>
      <w:r>
        <w:rPr>
          <w:spacing w:val="7"/>
        </w:rPr>
        <w:t xml:space="preserve">Application </w:t>
      </w:r>
      <w:r>
        <w:rPr>
          <w:spacing w:val="4"/>
        </w:rPr>
        <w:t xml:space="preserve">of </w:t>
      </w:r>
      <w:r>
        <w:rPr>
          <w:spacing w:val="5"/>
        </w:rPr>
        <w:t xml:space="preserve">IEC </w:t>
      </w:r>
      <w:r>
        <w:rPr>
          <w:spacing w:val="6"/>
        </w:rPr>
        <w:t xml:space="preserve">62304 with </w:t>
      </w:r>
      <w:r>
        <w:rPr>
          <w:spacing w:val="36"/>
        </w:rPr>
        <w:t xml:space="preserve"> </w:t>
      </w:r>
      <w:r>
        <w:rPr>
          <w:spacing w:val="5"/>
        </w:rPr>
        <w:t>IEC</w:t>
      </w:r>
      <w:r>
        <w:rPr>
          <w:spacing w:val="16"/>
        </w:rPr>
        <w:t xml:space="preserve"> </w:t>
      </w:r>
      <w:r>
        <w:rPr>
          <w:spacing w:val="8"/>
        </w:rPr>
        <w:t>61010-1</w:t>
      </w:r>
      <w:r>
        <w:rPr>
          <w:spacing w:val="8"/>
        </w:rPr>
        <w:tab/>
      </w:r>
      <w:r>
        <w:rPr>
          <w:spacing w:val="7"/>
        </w:rPr>
        <w:t>67</w:t>
      </w:r>
    </w:p>
    <w:p w14:paraId="1152D18B" w14:textId="77777777" w:rsidR="00B2016B" w:rsidRDefault="00A73EB9">
      <w:pPr>
        <w:pStyle w:val="BodyText"/>
        <w:tabs>
          <w:tab w:val="right" w:leader="dot" w:pos="10488"/>
        </w:tabs>
        <w:spacing w:before="430"/>
        <w:ind w:left="1418"/>
      </w:pPr>
      <w:hyperlink w:anchor="_bookmark219" w:history="1">
        <w:r>
          <w:rPr>
            <w:spacing w:val="6"/>
          </w:rPr>
          <w:t xml:space="preserve">Table </w:t>
        </w:r>
        <w:r>
          <w:rPr>
            <w:spacing w:val="5"/>
          </w:rPr>
          <w:t xml:space="preserve">A.1 </w:t>
        </w:r>
        <w:r>
          <w:t xml:space="preserve">– </w:t>
        </w:r>
        <w:r>
          <w:rPr>
            <w:spacing w:val="6"/>
          </w:rPr>
          <w:t xml:space="preserve">Summary </w:t>
        </w:r>
        <w:r>
          <w:rPr>
            <w:spacing w:val="4"/>
          </w:rPr>
          <w:t xml:space="preserve">of </w:t>
        </w:r>
        <w:r>
          <w:rPr>
            <w:spacing w:val="7"/>
          </w:rPr>
          <w:t xml:space="preserve">requirements </w:t>
        </w:r>
        <w:r>
          <w:rPr>
            <w:spacing w:val="4"/>
          </w:rPr>
          <w:t xml:space="preserve">by </w:t>
        </w:r>
        <w:r>
          <w:rPr>
            <w:spacing w:val="7"/>
          </w:rPr>
          <w:t xml:space="preserve">software </w:t>
        </w:r>
        <w:r>
          <w:rPr>
            <w:spacing w:val="38"/>
          </w:rPr>
          <w:t xml:space="preserve"> </w:t>
        </w:r>
        <w:r>
          <w:rPr>
            <w:spacing w:val="6"/>
          </w:rPr>
          <w:t>safety</w:t>
        </w:r>
        <w:r>
          <w:rPr>
            <w:spacing w:val="16"/>
          </w:rPr>
          <w:t xml:space="preserve"> </w:t>
        </w:r>
        <w:r>
          <w:rPr>
            <w:spacing w:val="7"/>
          </w:rPr>
          <w:t>class</w:t>
        </w:r>
        <w:r>
          <w:rPr>
            <w:spacing w:val="7"/>
          </w:rPr>
          <w:tab/>
          <w:t>37</w:t>
        </w:r>
      </w:hyperlink>
    </w:p>
    <w:p w14:paraId="313D7B91" w14:textId="77777777" w:rsidR="00B2016B" w:rsidRDefault="00A73EB9">
      <w:pPr>
        <w:pStyle w:val="BodyText"/>
        <w:tabs>
          <w:tab w:val="right" w:leader="dot" w:pos="10488"/>
        </w:tabs>
        <w:spacing w:before="100"/>
        <w:ind w:left="1418"/>
      </w:pPr>
      <w:hyperlink w:anchor="_bookmark226" w:history="1">
        <w:r>
          <w:rPr>
            <w:spacing w:val="6"/>
          </w:rPr>
          <w:t xml:space="preserve">Table </w:t>
        </w:r>
        <w:r>
          <w:rPr>
            <w:spacing w:val="5"/>
          </w:rPr>
          <w:t xml:space="preserve">B.1 </w:t>
        </w:r>
        <w:r>
          <w:t xml:space="preserve">– </w:t>
        </w:r>
        <w:r>
          <w:rPr>
            <w:spacing w:val="7"/>
          </w:rPr>
          <w:t xml:space="preserve">Development </w:t>
        </w:r>
        <w:r>
          <w:rPr>
            <w:spacing w:val="6"/>
          </w:rPr>
          <w:t xml:space="preserve">(model) </w:t>
        </w:r>
        <w:r>
          <w:rPr>
            <w:spacing w:val="7"/>
          </w:rPr>
          <w:t xml:space="preserve">strategies </w:t>
        </w:r>
        <w:r>
          <w:rPr>
            <w:spacing w:val="4"/>
          </w:rPr>
          <w:t xml:space="preserve">as </w:t>
        </w:r>
        <w:r>
          <w:rPr>
            <w:spacing w:val="6"/>
          </w:rPr>
          <w:t xml:space="preserve">defined </w:t>
        </w:r>
        <w:r>
          <w:rPr>
            <w:spacing w:val="4"/>
          </w:rPr>
          <w:t xml:space="preserve">in </w:t>
        </w:r>
        <w:r>
          <w:rPr>
            <w:spacing w:val="52"/>
          </w:rPr>
          <w:t xml:space="preserve"> </w:t>
        </w:r>
        <w:r>
          <w:rPr>
            <w:spacing w:val="6"/>
          </w:rPr>
          <w:t>ISO/IEC</w:t>
        </w:r>
        <w:r>
          <w:rPr>
            <w:spacing w:val="17"/>
          </w:rPr>
          <w:t xml:space="preserve"> </w:t>
        </w:r>
        <w:r>
          <w:rPr>
            <w:spacing w:val="8"/>
          </w:rPr>
          <w:t>12207</w:t>
        </w:r>
        <w:r>
          <w:rPr>
            <w:spacing w:val="8"/>
          </w:rPr>
          <w:tab/>
        </w:r>
        <w:r>
          <w:rPr>
            <w:spacing w:val="7"/>
          </w:rPr>
          <w:t>39</w:t>
        </w:r>
      </w:hyperlink>
    </w:p>
    <w:p w14:paraId="1EBA3AC0" w14:textId="77777777" w:rsidR="00B2016B" w:rsidRDefault="00A73EB9">
      <w:pPr>
        <w:pStyle w:val="BodyText"/>
        <w:tabs>
          <w:tab w:val="right" w:leader="dot" w:pos="10490"/>
        </w:tabs>
        <w:spacing w:before="100"/>
        <w:ind w:left="1418"/>
      </w:pPr>
      <w:hyperlink w:anchor="_bookmark227" w:history="1">
        <w:r>
          <w:rPr>
            <w:spacing w:val="6"/>
          </w:rPr>
          <w:t xml:space="preserve">Table </w:t>
        </w:r>
        <w:r>
          <w:rPr>
            <w:spacing w:val="5"/>
          </w:rPr>
          <w:t xml:space="preserve">C.1 </w:t>
        </w:r>
        <w:r>
          <w:t xml:space="preserve">– </w:t>
        </w:r>
        <w:r>
          <w:rPr>
            <w:spacing w:val="7"/>
          </w:rPr>
          <w:t xml:space="preserve">Relationship </w:t>
        </w:r>
        <w:r>
          <w:rPr>
            <w:spacing w:val="4"/>
          </w:rPr>
          <w:t>to</w:t>
        </w:r>
        <w:r>
          <w:rPr>
            <w:spacing w:val="63"/>
          </w:rPr>
          <w:t xml:space="preserve"> </w:t>
        </w:r>
        <w:r>
          <w:rPr>
            <w:spacing w:val="5"/>
          </w:rPr>
          <w:t>ISO</w:t>
        </w:r>
        <w:r>
          <w:rPr>
            <w:spacing w:val="16"/>
          </w:rPr>
          <w:t xml:space="preserve"> </w:t>
        </w:r>
        <w:r>
          <w:rPr>
            <w:spacing w:val="8"/>
          </w:rPr>
          <w:t>13485:2003</w:t>
        </w:r>
        <w:r>
          <w:rPr>
            <w:spacing w:val="8"/>
          </w:rPr>
          <w:tab/>
        </w:r>
        <w:r>
          <w:rPr>
            <w:spacing w:val="7"/>
          </w:rPr>
          <w:t>57</w:t>
        </w:r>
      </w:hyperlink>
    </w:p>
    <w:p w14:paraId="696C9FC1" w14:textId="77777777" w:rsidR="00B2016B" w:rsidRDefault="00A73EB9">
      <w:pPr>
        <w:pStyle w:val="BodyText"/>
        <w:tabs>
          <w:tab w:val="right" w:leader="dot" w:pos="10490"/>
        </w:tabs>
        <w:spacing w:before="100"/>
        <w:ind w:left="1418"/>
      </w:pPr>
      <w:hyperlink w:anchor="_bookmark229" w:history="1">
        <w:r>
          <w:rPr>
            <w:spacing w:val="6"/>
          </w:rPr>
          <w:t xml:space="preserve">Table </w:t>
        </w:r>
        <w:r>
          <w:rPr>
            <w:spacing w:val="5"/>
          </w:rPr>
          <w:t xml:space="preserve">C.2 </w:t>
        </w:r>
        <w:r>
          <w:t xml:space="preserve">– </w:t>
        </w:r>
        <w:r>
          <w:rPr>
            <w:spacing w:val="7"/>
          </w:rPr>
          <w:t xml:space="preserve">Relationship </w:t>
        </w:r>
        <w:r>
          <w:rPr>
            <w:spacing w:val="4"/>
          </w:rPr>
          <w:t>to</w:t>
        </w:r>
        <w:r>
          <w:rPr>
            <w:spacing w:val="63"/>
          </w:rPr>
          <w:t xml:space="preserve"> </w:t>
        </w:r>
        <w:r>
          <w:rPr>
            <w:spacing w:val="5"/>
          </w:rPr>
          <w:t>ISO</w:t>
        </w:r>
        <w:r>
          <w:rPr>
            <w:spacing w:val="16"/>
          </w:rPr>
          <w:t xml:space="preserve"> </w:t>
        </w:r>
        <w:r>
          <w:rPr>
            <w:spacing w:val="8"/>
          </w:rPr>
          <w:t>14971:2007</w:t>
        </w:r>
        <w:r>
          <w:rPr>
            <w:spacing w:val="8"/>
          </w:rPr>
          <w:tab/>
        </w:r>
        <w:r>
          <w:rPr>
            <w:spacing w:val="7"/>
          </w:rPr>
          <w:t>58</w:t>
        </w:r>
      </w:hyperlink>
    </w:p>
    <w:p w14:paraId="07399E50" w14:textId="77777777" w:rsidR="00B2016B" w:rsidRDefault="00A73EB9">
      <w:pPr>
        <w:pStyle w:val="BodyText"/>
        <w:tabs>
          <w:tab w:val="right" w:leader="dot" w:pos="10490"/>
        </w:tabs>
        <w:spacing w:before="100"/>
        <w:ind w:left="1418"/>
      </w:pPr>
      <w:hyperlink w:anchor="_bookmark232" w:history="1">
        <w:r>
          <w:rPr>
            <w:spacing w:val="6"/>
          </w:rPr>
          <w:t xml:space="preserve">Table </w:t>
        </w:r>
        <w:r>
          <w:rPr>
            <w:spacing w:val="5"/>
          </w:rPr>
          <w:t xml:space="preserve">C.3 </w:t>
        </w:r>
        <w:r>
          <w:t xml:space="preserve">– </w:t>
        </w:r>
        <w:r>
          <w:rPr>
            <w:spacing w:val="7"/>
          </w:rPr>
          <w:t xml:space="preserve">Relationship </w:t>
        </w:r>
        <w:r>
          <w:rPr>
            <w:spacing w:val="4"/>
          </w:rPr>
          <w:t>to</w:t>
        </w:r>
        <w:r>
          <w:rPr>
            <w:spacing w:val="62"/>
          </w:rPr>
          <w:t xml:space="preserve"> </w:t>
        </w:r>
        <w:r>
          <w:rPr>
            <w:spacing w:val="5"/>
          </w:rPr>
          <w:t>IEC</w:t>
        </w:r>
        <w:r>
          <w:rPr>
            <w:spacing w:val="16"/>
          </w:rPr>
          <w:t xml:space="preserve"> </w:t>
        </w:r>
        <w:r>
          <w:rPr>
            <w:spacing w:val="8"/>
          </w:rPr>
          <w:t>60601-1</w:t>
        </w:r>
        <w:r>
          <w:rPr>
            <w:spacing w:val="8"/>
          </w:rPr>
          <w:tab/>
        </w:r>
        <w:r>
          <w:rPr>
            <w:spacing w:val="7"/>
          </w:rPr>
          <w:t>61</w:t>
        </w:r>
      </w:hyperlink>
    </w:p>
    <w:p w14:paraId="487B0574" w14:textId="77777777" w:rsidR="00B2016B" w:rsidRDefault="00A73EB9">
      <w:pPr>
        <w:pStyle w:val="BodyText"/>
        <w:tabs>
          <w:tab w:val="right" w:leader="dot" w:pos="10490"/>
        </w:tabs>
        <w:spacing w:before="100"/>
        <w:ind w:left="1418"/>
      </w:pPr>
      <w:hyperlink w:anchor="_bookmark235" w:history="1">
        <w:r>
          <w:rPr>
            <w:spacing w:val="6"/>
          </w:rPr>
          <w:t xml:space="preserve">Table </w:t>
        </w:r>
        <w:r>
          <w:rPr>
            <w:spacing w:val="5"/>
          </w:rPr>
          <w:t xml:space="preserve">C.5 </w:t>
        </w:r>
        <w:r>
          <w:t xml:space="preserve">– </w:t>
        </w:r>
        <w:r>
          <w:rPr>
            <w:spacing w:val="7"/>
          </w:rPr>
          <w:t xml:space="preserve">Relationship </w:t>
        </w:r>
        <w:r>
          <w:rPr>
            <w:spacing w:val="4"/>
          </w:rPr>
          <w:t>to</w:t>
        </w:r>
        <w:r>
          <w:rPr>
            <w:spacing w:val="63"/>
          </w:rPr>
          <w:t xml:space="preserve"> </w:t>
        </w:r>
        <w:r>
          <w:rPr>
            <w:spacing w:val="6"/>
          </w:rPr>
          <w:t>ISO/IEC</w:t>
        </w:r>
        <w:r>
          <w:rPr>
            <w:spacing w:val="16"/>
          </w:rPr>
          <w:t xml:space="preserve"> </w:t>
        </w:r>
        <w:r>
          <w:rPr>
            <w:spacing w:val="8"/>
          </w:rPr>
          <w:t>12207</w:t>
        </w:r>
        <w:r>
          <w:rPr>
            <w:spacing w:val="8"/>
          </w:rPr>
          <w:tab/>
        </w:r>
        <w:r>
          <w:rPr>
            <w:spacing w:val="7"/>
          </w:rPr>
          <w:t>69</w:t>
        </w:r>
      </w:hyperlink>
    </w:p>
    <w:p w14:paraId="328D1B4B" w14:textId="77777777" w:rsidR="00B2016B" w:rsidRDefault="00A73EB9">
      <w:pPr>
        <w:pStyle w:val="BodyText"/>
        <w:tabs>
          <w:tab w:val="right" w:leader="dot" w:pos="10489"/>
        </w:tabs>
        <w:spacing w:before="100"/>
        <w:ind w:left="1418"/>
      </w:pPr>
      <w:r>
        <w:rPr>
          <w:spacing w:val="6"/>
        </w:rPr>
        <w:t xml:space="preserve">Table </w:t>
      </w:r>
      <w:r>
        <w:rPr>
          <w:spacing w:val="5"/>
        </w:rPr>
        <w:t xml:space="preserve">D.1 </w:t>
      </w:r>
      <w:r>
        <w:t xml:space="preserve">– </w:t>
      </w:r>
      <w:r>
        <w:rPr>
          <w:spacing w:val="7"/>
        </w:rPr>
        <w:t xml:space="preserve">Checklist </w:t>
      </w:r>
      <w:r>
        <w:rPr>
          <w:spacing w:val="5"/>
        </w:rPr>
        <w:t xml:space="preserve">for </w:t>
      </w:r>
      <w:r>
        <w:rPr>
          <w:spacing w:val="6"/>
        </w:rPr>
        <w:t xml:space="preserve">small </w:t>
      </w:r>
      <w:r>
        <w:rPr>
          <w:spacing w:val="7"/>
        </w:rPr>
        <w:t xml:space="preserve">companies </w:t>
      </w:r>
      <w:r>
        <w:rPr>
          <w:spacing w:val="6"/>
        </w:rPr>
        <w:t xml:space="preserve">without </w:t>
      </w:r>
      <w:r>
        <w:t xml:space="preserve">a </w:t>
      </w:r>
      <w:r>
        <w:rPr>
          <w:spacing w:val="51"/>
        </w:rPr>
        <w:t xml:space="preserve"> </w:t>
      </w:r>
      <w:r>
        <w:rPr>
          <w:spacing w:val="7"/>
        </w:rPr>
        <w:t>certified</w:t>
      </w:r>
      <w:r>
        <w:rPr>
          <w:spacing w:val="16"/>
        </w:rPr>
        <w:t xml:space="preserve"> </w:t>
      </w:r>
      <w:r>
        <w:rPr>
          <w:spacing w:val="7"/>
        </w:rPr>
        <w:t>QMS</w:t>
      </w:r>
      <w:r>
        <w:rPr>
          <w:spacing w:val="7"/>
        </w:rPr>
        <w:tab/>
        <w:t>76</w:t>
      </w:r>
    </w:p>
    <w:p w14:paraId="6A5CD227" w14:textId="77777777" w:rsidR="00B2016B" w:rsidRDefault="00B2016B">
      <w:pPr>
        <w:sectPr w:rsidR="00B2016B">
          <w:pgSz w:w="11910" w:h="16840"/>
          <w:pgMar w:top="1080" w:right="0" w:bottom="280" w:left="0" w:header="720" w:footer="720" w:gutter="0"/>
          <w:cols w:space="720"/>
        </w:sectPr>
      </w:pPr>
    </w:p>
    <w:p w14:paraId="05F70E12" w14:textId="77777777" w:rsidR="00B2016B" w:rsidRDefault="00A73EB9">
      <w:pPr>
        <w:pStyle w:val="BodyText"/>
        <w:tabs>
          <w:tab w:val="left" w:pos="8953"/>
        </w:tabs>
        <w:spacing w:before="59" w:line="229" w:lineRule="exact"/>
        <w:ind w:left="5716"/>
      </w:pPr>
      <w:r>
        <w:lastRenderedPageBreak/>
        <w:pict w14:anchorId="6A069DEF">
          <v:shape id="_x0000_s1496" type="#_x0000_t202" style="position:absolute;left:0;text-align:left;margin-left:587.25pt;margin-top:3.95pt;width:8pt;height:635pt;z-index:251791872;mso-position-horizontal-relative:page;mso-position-vertical-relative:page" filled="f" stroked="f">
            <v:textbox style="layout-flow:vertical" inset="0,0,0,0">
              <w:txbxContent>
                <w:p w14:paraId="6FAE364D" w14:textId="77777777" w:rsidR="00B2016B" w:rsidRDefault="00A73EB9">
                  <w:pPr>
                    <w:spacing w:line="142" w:lineRule="exact"/>
                    <w:ind w:left="20"/>
                    <w:rPr>
                      <w:rFonts w:ascii="SimSun"/>
                      <w:sz w:val="12"/>
                    </w:rPr>
                  </w:pPr>
                  <w:hyperlink r:id="rId135">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t>4</w:t>
      </w:r>
      <w:r>
        <w:rPr>
          <w:spacing w:val="12"/>
        </w:rPr>
        <w:t xml:space="preserve"> </w:t>
      </w:r>
      <w:r>
        <w:t>–</w:t>
      </w:r>
      <w:r>
        <w:tab/>
      </w:r>
      <w:r>
        <w:rPr>
          <w:spacing w:val="4"/>
        </w:rPr>
        <w:t>IEC</w:t>
      </w:r>
      <w:r>
        <w:rPr>
          <w:spacing w:val="10"/>
        </w:rPr>
        <w:t xml:space="preserve"> </w:t>
      </w:r>
      <w:r>
        <w:rPr>
          <w:spacing w:val="6"/>
        </w:rPr>
        <w:t>62304:2006</w:t>
      </w:r>
    </w:p>
    <w:p w14:paraId="71E36B3A"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3C959418" w14:textId="77777777" w:rsidR="00B2016B" w:rsidRDefault="00A73EB9">
      <w:pPr>
        <w:pStyle w:val="Heading2"/>
        <w:spacing w:before="93"/>
        <w:ind w:left="2738" w:right="1418"/>
        <w:jc w:val="left"/>
      </w:pPr>
      <w:r>
        <w:t>INTERNATIONAL ELECTROTECHNICAL COMMISSION</w:t>
      </w:r>
    </w:p>
    <w:p w14:paraId="515F38A8" w14:textId="77777777" w:rsidR="00B2016B" w:rsidRDefault="00A73EB9">
      <w:pPr>
        <w:pStyle w:val="BodyText"/>
        <w:spacing w:before="11"/>
        <w:rPr>
          <w:sz w:val="18"/>
        </w:rPr>
      </w:pPr>
      <w:r>
        <w:pict w14:anchorId="1AE5DB74">
          <v:line id="_x0000_s1495" style="position:absolute;z-index:251789824;mso-wrap-distance-left:0;mso-wrap-distance-right:0;mso-position-horizontal-relative:page" from="257.35pt,13.25pt" to="338pt,13.25pt" strokeweight="9601emu">
            <w10:wrap type="topAndBottom" anchorx="page"/>
          </v:line>
        </w:pict>
      </w:r>
    </w:p>
    <w:p w14:paraId="4D0D5A00" w14:textId="77777777" w:rsidR="00B2016B" w:rsidRDefault="00B2016B">
      <w:pPr>
        <w:pStyle w:val="BodyText"/>
        <w:spacing w:before="10"/>
        <w:rPr>
          <w:sz w:val="16"/>
        </w:rPr>
      </w:pPr>
    </w:p>
    <w:p w14:paraId="14428B18" w14:textId="77777777" w:rsidR="00B2016B" w:rsidRDefault="00A73EB9">
      <w:pPr>
        <w:spacing w:before="70"/>
        <w:ind w:left="1476" w:right="1482"/>
        <w:jc w:val="center"/>
        <w:rPr>
          <w:b/>
          <w:sz w:val="24"/>
        </w:rPr>
      </w:pPr>
      <w:r>
        <w:rPr>
          <w:b/>
          <w:sz w:val="24"/>
        </w:rPr>
        <w:t>MEDICAL DEVICE SOFTWARE –</w:t>
      </w:r>
    </w:p>
    <w:p w14:paraId="57DECA12" w14:textId="77777777" w:rsidR="00B2016B" w:rsidRDefault="00A73EB9">
      <w:pPr>
        <w:spacing w:before="7"/>
        <w:ind w:left="1482" w:right="1482"/>
        <w:jc w:val="center"/>
        <w:rPr>
          <w:b/>
          <w:sz w:val="24"/>
        </w:rPr>
      </w:pPr>
      <w:r>
        <w:rPr>
          <w:b/>
          <w:sz w:val="24"/>
        </w:rPr>
        <w:t>SOFTWARE LIFE CYCLE PROCESSES</w:t>
      </w:r>
    </w:p>
    <w:p w14:paraId="18FAF0C7" w14:textId="77777777" w:rsidR="00B2016B" w:rsidRDefault="00B2016B">
      <w:pPr>
        <w:pStyle w:val="BodyText"/>
        <w:rPr>
          <w:b/>
          <w:sz w:val="24"/>
        </w:rPr>
      </w:pPr>
    </w:p>
    <w:p w14:paraId="6DF3CCC5" w14:textId="77777777" w:rsidR="00B2016B" w:rsidRDefault="00B2016B">
      <w:pPr>
        <w:pStyle w:val="BodyText"/>
        <w:spacing w:before="2"/>
        <w:rPr>
          <w:b/>
          <w:sz w:val="25"/>
        </w:rPr>
      </w:pPr>
    </w:p>
    <w:p w14:paraId="3D039089" w14:textId="77777777" w:rsidR="00B2016B" w:rsidRDefault="00A73EB9">
      <w:pPr>
        <w:spacing w:before="1"/>
        <w:ind w:left="1482" w:right="1482"/>
        <w:jc w:val="center"/>
        <w:rPr>
          <w:sz w:val="24"/>
        </w:rPr>
      </w:pPr>
      <w:bookmarkStart w:id="129" w:name="FOREWORD"/>
      <w:bookmarkStart w:id="130" w:name="_bookmark125"/>
      <w:bookmarkEnd w:id="129"/>
      <w:bookmarkEnd w:id="130"/>
      <w:r>
        <w:rPr>
          <w:sz w:val="24"/>
        </w:rPr>
        <w:t>FOREWORD</w:t>
      </w:r>
    </w:p>
    <w:p w14:paraId="4CCCB20F" w14:textId="77777777" w:rsidR="00B2016B" w:rsidRDefault="00A73EB9">
      <w:pPr>
        <w:pStyle w:val="ListParagraph"/>
        <w:numPr>
          <w:ilvl w:val="0"/>
          <w:numId w:val="96"/>
        </w:numPr>
        <w:tabs>
          <w:tab w:val="left" w:pos="1702"/>
        </w:tabs>
        <w:spacing w:before="200"/>
        <w:ind w:right="1416" w:hanging="283"/>
        <w:jc w:val="both"/>
        <w:rPr>
          <w:sz w:val="16"/>
        </w:rPr>
      </w:pPr>
      <w:r>
        <w:rPr>
          <w:spacing w:val="4"/>
          <w:sz w:val="16"/>
        </w:rPr>
        <w:t xml:space="preserve">The </w:t>
      </w:r>
      <w:r>
        <w:rPr>
          <w:spacing w:val="6"/>
          <w:sz w:val="16"/>
        </w:rPr>
        <w:t xml:space="preserve">International Electrotechnical  Commission </w:t>
      </w:r>
      <w:r>
        <w:rPr>
          <w:spacing w:val="5"/>
          <w:sz w:val="16"/>
        </w:rPr>
        <w:t xml:space="preserve">(IEC) </w:t>
      </w:r>
      <w:r>
        <w:rPr>
          <w:spacing w:val="3"/>
          <w:sz w:val="16"/>
        </w:rPr>
        <w:t xml:space="preserve">is  </w:t>
      </w:r>
      <w:r>
        <w:rPr>
          <w:sz w:val="16"/>
        </w:rPr>
        <w:t xml:space="preserve">a  </w:t>
      </w:r>
      <w:r>
        <w:rPr>
          <w:spacing w:val="4"/>
          <w:sz w:val="16"/>
        </w:rPr>
        <w:t xml:space="preserve">worldwide </w:t>
      </w:r>
      <w:r>
        <w:rPr>
          <w:spacing w:val="5"/>
          <w:sz w:val="16"/>
        </w:rPr>
        <w:t xml:space="preserve">organization </w:t>
      </w:r>
      <w:r>
        <w:rPr>
          <w:spacing w:val="4"/>
          <w:sz w:val="16"/>
        </w:rPr>
        <w:t xml:space="preserve">for </w:t>
      </w:r>
      <w:r>
        <w:rPr>
          <w:spacing w:val="6"/>
          <w:sz w:val="16"/>
        </w:rPr>
        <w:t xml:space="preserve">standardization </w:t>
      </w:r>
      <w:r>
        <w:rPr>
          <w:spacing w:val="7"/>
          <w:sz w:val="16"/>
        </w:rPr>
        <w:t xml:space="preserve">comprising </w:t>
      </w:r>
      <w:r>
        <w:rPr>
          <w:spacing w:val="4"/>
          <w:sz w:val="16"/>
        </w:rPr>
        <w:t xml:space="preserve">all </w:t>
      </w:r>
      <w:r>
        <w:rPr>
          <w:spacing w:val="5"/>
          <w:sz w:val="16"/>
        </w:rPr>
        <w:t xml:space="preserve">national </w:t>
      </w:r>
      <w:r>
        <w:rPr>
          <w:spacing w:val="6"/>
          <w:sz w:val="16"/>
        </w:rPr>
        <w:t xml:space="preserve">electrotechnical committees </w:t>
      </w:r>
      <w:r>
        <w:rPr>
          <w:spacing w:val="5"/>
          <w:sz w:val="16"/>
        </w:rPr>
        <w:t xml:space="preserve">(IEC National </w:t>
      </w:r>
      <w:r>
        <w:rPr>
          <w:spacing w:val="6"/>
          <w:sz w:val="16"/>
        </w:rPr>
        <w:t xml:space="preserve">Committees). </w:t>
      </w:r>
      <w:r>
        <w:rPr>
          <w:spacing w:val="4"/>
          <w:sz w:val="16"/>
        </w:rPr>
        <w:t xml:space="preserve">The </w:t>
      </w:r>
      <w:r>
        <w:rPr>
          <w:spacing w:val="5"/>
          <w:sz w:val="16"/>
        </w:rPr>
        <w:t xml:space="preserve">object  </w:t>
      </w:r>
      <w:r>
        <w:rPr>
          <w:spacing w:val="3"/>
          <w:sz w:val="16"/>
        </w:rPr>
        <w:t>of</w:t>
      </w:r>
      <w:r>
        <w:rPr>
          <w:spacing w:val="50"/>
          <w:sz w:val="16"/>
        </w:rPr>
        <w:t xml:space="preserve"> </w:t>
      </w:r>
      <w:r>
        <w:rPr>
          <w:spacing w:val="5"/>
          <w:sz w:val="16"/>
        </w:rPr>
        <w:t xml:space="preserve">IEC  </w:t>
      </w:r>
      <w:r>
        <w:rPr>
          <w:spacing w:val="3"/>
          <w:sz w:val="16"/>
        </w:rPr>
        <w:t>is</w:t>
      </w:r>
      <w:r>
        <w:rPr>
          <w:spacing w:val="50"/>
          <w:sz w:val="16"/>
        </w:rPr>
        <w:t xml:space="preserve"> </w:t>
      </w:r>
      <w:r>
        <w:rPr>
          <w:spacing w:val="4"/>
          <w:sz w:val="16"/>
        </w:rPr>
        <w:t xml:space="preserve">to  </w:t>
      </w:r>
      <w:r>
        <w:rPr>
          <w:spacing w:val="5"/>
          <w:sz w:val="16"/>
        </w:rPr>
        <w:t>promot</w:t>
      </w:r>
      <w:r>
        <w:rPr>
          <w:spacing w:val="5"/>
          <w:sz w:val="16"/>
        </w:rPr>
        <w:t xml:space="preserve">e  </w:t>
      </w:r>
      <w:r>
        <w:rPr>
          <w:spacing w:val="6"/>
          <w:sz w:val="16"/>
        </w:rPr>
        <w:t xml:space="preserve">international </w:t>
      </w:r>
      <w:r>
        <w:rPr>
          <w:spacing w:val="5"/>
          <w:sz w:val="16"/>
        </w:rPr>
        <w:t xml:space="preserve">co-operation </w:t>
      </w:r>
      <w:r>
        <w:rPr>
          <w:spacing w:val="3"/>
          <w:sz w:val="16"/>
        </w:rPr>
        <w:t xml:space="preserve">on  </w:t>
      </w:r>
      <w:r>
        <w:rPr>
          <w:spacing w:val="4"/>
          <w:sz w:val="16"/>
        </w:rPr>
        <w:t xml:space="preserve">all </w:t>
      </w:r>
      <w:r>
        <w:rPr>
          <w:spacing w:val="5"/>
          <w:sz w:val="16"/>
        </w:rPr>
        <w:t xml:space="preserve">questions concerning </w:t>
      </w:r>
      <w:r>
        <w:rPr>
          <w:spacing w:val="6"/>
          <w:sz w:val="16"/>
        </w:rPr>
        <w:t xml:space="preserve">standardization </w:t>
      </w:r>
      <w:r>
        <w:rPr>
          <w:spacing w:val="3"/>
          <w:sz w:val="16"/>
        </w:rPr>
        <w:t xml:space="preserve">in </w:t>
      </w:r>
      <w:r>
        <w:rPr>
          <w:spacing w:val="4"/>
          <w:sz w:val="16"/>
        </w:rPr>
        <w:t xml:space="preserve">the </w:t>
      </w:r>
      <w:r>
        <w:rPr>
          <w:spacing w:val="6"/>
          <w:sz w:val="16"/>
        </w:rPr>
        <w:t xml:space="preserve">electrical </w:t>
      </w:r>
      <w:r>
        <w:rPr>
          <w:spacing w:val="4"/>
          <w:sz w:val="16"/>
        </w:rPr>
        <w:t xml:space="preserve">and </w:t>
      </w:r>
      <w:r>
        <w:rPr>
          <w:spacing w:val="6"/>
          <w:sz w:val="16"/>
        </w:rPr>
        <w:t xml:space="preserve">electronic fields. </w:t>
      </w:r>
      <w:r>
        <w:rPr>
          <w:spacing w:val="3"/>
          <w:sz w:val="16"/>
        </w:rPr>
        <w:t xml:space="preserve">To   </w:t>
      </w:r>
      <w:r>
        <w:rPr>
          <w:spacing w:val="5"/>
          <w:sz w:val="16"/>
        </w:rPr>
        <w:t xml:space="preserve">this </w:t>
      </w:r>
      <w:r>
        <w:rPr>
          <w:spacing w:val="4"/>
          <w:sz w:val="16"/>
        </w:rPr>
        <w:t xml:space="preserve">end and </w:t>
      </w:r>
      <w:r>
        <w:rPr>
          <w:spacing w:val="3"/>
          <w:sz w:val="16"/>
        </w:rPr>
        <w:t xml:space="preserve">in </w:t>
      </w:r>
      <w:r>
        <w:rPr>
          <w:spacing w:val="5"/>
          <w:sz w:val="16"/>
        </w:rPr>
        <w:t xml:space="preserve">addition </w:t>
      </w:r>
      <w:r>
        <w:rPr>
          <w:spacing w:val="4"/>
          <w:sz w:val="16"/>
        </w:rPr>
        <w:t xml:space="preserve">to </w:t>
      </w:r>
      <w:r>
        <w:rPr>
          <w:spacing w:val="5"/>
          <w:sz w:val="16"/>
        </w:rPr>
        <w:t xml:space="preserve">other </w:t>
      </w:r>
      <w:r>
        <w:rPr>
          <w:spacing w:val="6"/>
          <w:sz w:val="16"/>
        </w:rPr>
        <w:t xml:space="preserve">activities, </w:t>
      </w:r>
      <w:r>
        <w:rPr>
          <w:spacing w:val="5"/>
          <w:sz w:val="16"/>
        </w:rPr>
        <w:t xml:space="preserve">IEC publishes </w:t>
      </w:r>
      <w:r>
        <w:rPr>
          <w:spacing w:val="6"/>
          <w:sz w:val="16"/>
        </w:rPr>
        <w:t xml:space="preserve">International </w:t>
      </w:r>
      <w:r>
        <w:rPr>
          <w:spacing w:val="5"/>
          <w:sz w:val="16"/>
        </w:rPr>
        <w:t xml:space="preserve">Standards, </w:t>
      </w:r>
      <w:r>
        <w:rPr>
          <w:spacing w:val="6"/>
          <w:sz w:val="16"/>
        </w:rPr>
        <w:t xml:space="preserve">Technical Specifications, Technical </w:t>
      </w:r>
      <w:r>
        <w:rPr>
          <w:spacing w:val="5"/>
          <w:sz w:val="16"/>
        </w:rPr>
        <w:t xml:space="preserve">Reports, </w:t>
      </w:r>
      <w:r>
        <w:rPr>
          <w:spacing w:val="6"/>
          <w:sz w:val="16"/>
        </w:rPr>
        <w:t>Publi</w:t>
      </w:r>
      <w:r>
        <w:rPr>
          <w:spacing w:val="6"/>
          <w:sz w:val="16"/>
        </w:rPr>
        <w:t xml:space="preserve">cly </w:t>
      </w:r>
      <w:r>
        <w:rPr>
          <w:spacing w:val="5"/>
          <w:sz w:val="16"/>
        </w:rPr>
        <w:t xml:space="preserve">Available </w:t>
      </w:r>
      <w:r>
        <w:rPr>
          <w:spacing w:val="6"/>
          <w:sz w:val="16"/>
        </w:rPr>
        <w:t xml:space="preserve">Specifications </w:t>
      </w:r>
      <w:r>
        <w:rPr>
          <w:spacing w:val="5"/>
          <w:sz w:val="16"/>
        </w:rPr>
        <w:t xml:space="preserve">(PAS) </w:t>
      </w:r>
      <w:r>
        <w:rPr>
          <w:spacing w:val="4"/>
          <w:sz w:val="16"/>
        </w:rPr>
        <w:t xml:space="preserve">and </w:t>
      </w:r>
      <w:r>
        <w:rPr>
          <w:spacing w:val="5"/>
          <w:sz w:val="16"/>
        </w:rPr>
        <w:t xml:space="preserve">Guides (hereafter referred </w:t>
      </w:r>
      <w:r>
        <w:rPr>
          <w:spacing w:val="4"/>
          <w:sz w:val="16"/>
        </w:rPr>
        <w:t xml:space="preserve">to </w:t>
      </w:r>
      <w:r>
        <w:rPr>
          <w:spacing w:val="3"/>
          <w:sz w:val="16"/>
        </w:rPr>
        <w:t xml:space="preserve">as </w:t>
      </w:r>
      <w:r>
        <w:rPr>
          <w:spacing w:val="5"/>
          <w:sz w:val="16"/>
        </w:rPr>
        <w:t xml:space="preserve">“IEC </w:t>
      </w:r>
      <w:r>
        <w:rPr>
          <w:spacing w:val="6"/>
          <w:sz w:val="16"/>
        </w:rPr>
        <w:t xml:space="preserve">Publication(s)”). </w:t>
      </w:r>
      <w:r>
        <w:rPr>
          <w:spacing w:val="5"/>
          <w:sz w:val="16"/>
        </w:rPr>
        <w:t xml:space="preserve">Their preparation  </w:t>
      </w:r>
      <w:r>
        <w:rPr>
          <w:spacing w:val="3"/>
          <w:sz w:val="16"/>
        </w:rPr>
        <w:t xml:space="preserve">is  </w:t>
      </w:r>
      <w:r>
        <w:rPr>
          <w:spacing w:val="6"/>
          <w:sz w:val="16"/>
        </w:rPr>
        <w:t xml:space="preserve">entrusted </w:t>
      </w:r>
      <w:r>
        <w:rPr>
          <w:spacing w:val="4"/>
          <w:sz w:val="16"/>
        </w:rPr>
        <w:t xml:space="preserve">to  </w:t>
      </w:r>
      <w:r>
        <w:rPr>
          <w:spacing w:val="6"/>
          <w:sz w:val="16"/>
        </w:rPr>
        <w:t xml:space="preserve">technical  committees;  </w:t>
      </w:r>
      <w:r>
        <w:rPr>
          <w:spacing w:val="4"/>
          <w:sz w:val="16"/>
        </w:rPr>
        <w:t xml:space="preserve">any  </w:t>
      </w:r>
      <w:r>
        <w:rPr>
          <w:spacing w:val="5"/>
          <w:sz w:val="16"/>
        </w:rPr>
        <w:t xml:space="preserve">IEC National </w:t>
      </w:r>
      <w:r>
        <w:rPr>
          <w:spacing w:val="6"/>
          <w:sz w:val="16"/>
        </w:rPr>
        <w:t xml:space="preserve">Committee interested </w:t>
      </w:r>
      <w:r>
        <w:rPr>
          <w:spacing w:val="3"/>
          <w:sz w:val="16"/>
        </w:rPr>
        <w:t xml:space="preserve">in </w:t>
      </w:r>
      <w:r>
        <w:rPr>
          <w:spacing w:val="4"/>
          <w:sz w:val="16"/>
        </w:rPr>
        <w:t xml:space="preserve">the </w:t>
      </w:r>
      <w:r>
        <w:rPr>
          <w:spacing w:val="5"/>
          <w:sz w:val="16"/>
        </w:rPr>
        <w:t xml:space="preserve">subject dealt </w:t>
      </w:r>
      <w:r>
        <w:rPr>
          <w:spacing w:val="4"/>
          <w:sz w:val="16"/>
        </w:rPr>
        <w:t xml:space="preserve">with </w:t>
      </w:r>
      <w:r>
        <w:rPr>
          <w:spacing w:val="5"/>
          <w:sz w:val="16"/>
        </w:rPr>
        <w:t xml:space="preserve">may </w:t>
      </w:r>
      <w:r>
        <w:rPr>
          <w:spacing w:val="6"/>
          <w:sz w:val="16"/>
        </w:rPr>
        <w:t xml:space="preserve">participate </w:t>
      </w:r>
      <w:r>
        <w:rPr>
          <w:spacing w:val="3"/>
          <w:sz w:val="16"/>
        </w:rPr>
        <w:t xml:space="preserve">in </w:t>
      </w:r>
      <w:r>
        <w:rPr>
          <w:spacing w:val="5"/>
          <w:sz w:val="16"/>
        </w:rPr>
        <w:t xml:space="preserve">this preparatory </w:t>
      </w:r>
      <w:r>
        <w:rPr>
          <w:spacing w:val="4"/>
          <w:sz w:val="16"/>
        </w:rPr>
        <w:t xml:space="preserve">work. </w:t>
      </w:r>
      <w:r>
        <w:rPr>
          <w:spacing w:val="6"/>
          <w:sz w:val="16"/>
        </w:rPr>
        <w:t xml:space="preserve">International, </w:t>
      </w:r>
      <w:r>
        <w:rPr>
          <w:spacing w:val="5"/>
          <w:sz w:val="16"/>
        </w:rPr>
        <w:t xml:space="preserve">governmental </w:t>
      </w:r>
      <w:r>
        <w:rPr>
          <w:spacing w:val="4"/>
          <w:sz w:val="16"/>
        </w:rPr>
        <w:t xml:space="preserve">and non-  </w:t>
      </w:r>
      <w:r>
        <w:rPr>
          <w:spacing w:val="5"/>
          <w:sz w:val="16"/>
        </w:rPr>
        <w:t xml:space="preserve">governmental organizations </w:t>
      </w:r>
      <w:r>
        <w:rPr>
          <w:spacing w:val="6"/>
          <w:sz w:val="16"/>
        </w:rPr>
        <w:t xml:space="preserve">liaising </w:t>
      </w:r>
      <w:r>
        <w:rPr>
          <w:spacing w:val="4"/>
          <w:sz w:val="16"/>
        </w:rPr>
        <w:t xml:space="preserve">with  the  </w:t>
      </w:r>
      <w:r>
        <w:rPr>
          <w:spacing w:val="5"/>
          <w:sz w:val="16"/>
        </w:rPr>
        <w:t xml:space="preserve">IEC also </w:t>
      </w:r>
      <w:r>
        <w:rPr>
          <w:spacing w:val="6"/>
          <w:sz w:val="16"/>
        </w:rPr>
        <w:t xml:space="preserve">participate </w:t>
      </w:r>
      <w:r>
        <w:rPr>
          <w:spacing w:val="3"/>
          <w:sz w:val="16"/>
        </w:rPr>
        <w:t xml:space="preserve">in  </w:t>
      </w:r>
      <w:r>
        <w:rPr>
          <w:spacing w:val="5"/>
          <w:sz w:val="16"/>
        </w:rPr>
        <w:t xml:space="preserve">this  preparation.  IEC </w:t>
      </w:r>
      <w:r>
        <w:rPr>
          <w:spacing w:val="6"/>
          <w:sz w:val="16"/>
        </w:rPr>
        <w:t xml:space="preserve">collaborates closely  </w:t>
      </w:r>
      <w:r>
        <w:rPr>
          <w:spacing w:val="4"/>
          <w:sz w:val="16"/>
        </w:rPr>
        <w:t xml:space="preserve">with the </w:t>
      </w:r>
      <w:r>
        <w:rPr>
          <w:spacing w:val="6"/>
          <w:sz w:val="16"/>
        </w:rPr>
        <w:t xml:space="preserve">International </w:t>
      </w:r>
      <w:r>
        <w:rPr>
          <w:spacing w:val="5"/>
          <w:sz w:val="16"/>
        </w:rPr>
        <w:t xml:space="preserve">Organization </w:t>
      </w:r>
      <w:r>
        <w:rPr>
          <w:spacing w:val="4"/>
          <w:sz w:val="16"/>
        </w:rPr>
        <w:t xml:space="preserve">for </w:t>
      </w:r>
      <w:r>
        <w:rPr>
          <w:spacing w:val="6"/>
          <w:sz w:val="16"/>
        </w:rPr>
        <w:t xml:space="preserve">Standardization </w:t>
      </w:r>
      <w:r>
        <w:rPr>
          <w:spacing w:val="5"/>
          <w:sz w:val="16"/>
        </w:rPr>
        <w:t xml:space="preserve">(ISO) </w:t>
      </w:r>
      <w:r>
        <w:rPr>
          <w:spacing w:val="3"/>
          <w:sz w:val="16"/>
        </w:rPr>
        <w:t xml:space="preserve">in </w:t>
      </w:r>
      <w:r>
        <w:rPr>
          <w:spacing w:val="6"/>
          <w:sz w:val="16"/>
        </w:rPr>
        <w:t xml:space="preserve">accordance </w:t>
      </w:r>
      <w:r>
        <w:rPr>
          <w:spacing w:val="4"/>
          <w:sz w:val="16"/>
        </w:rPr>
        <w:t>w</w:t>
      </w:r>
      <w:r>
        <w:rPr>
          <w:spacing w:val="4"/>
          <w:sz w:val="16"/>
        </w:rPr>
        <w:t xml:space="preserve">ith </w:t>
      </w:r>
      <w:r>
        <w:rPr>
          <w:spacing w:val="6"/>
          <w:sz w:val="16"/>
        </w:rPr>
        <w:t xml:space="preserve">conditions determined by </w:t>
      </w:r>
      <w:r>
        <w:rPr>
          <w:spacing w:val="5"/>
          <w:sz w:val="16"/>
        </w:rPr>
        <w:t xml:space="preserve">agreement between </w:t>
      </w:r>
      <w:r>
        <w:rPr>
          <w:spacing w:val="4"/>
          <w:sz w:val="16"/>
        </w:rPr>
        <w:t xml:space="preserve">the </w:t>
      </w:r>
      <w:r>
        <w:rPr>
          <w:spacing w:val="3"/>
          <w:sz w:val="16"/>
        </w:rPr>
        <w:t xml:space="preserve">two </w:t>
      </w:r>
      <w:r>
        <w:rPr>
          <w:spacing w:val="32"/>
          <w:sz w:val="16"/>
        </w:rPr>
        <w:t xml:space="preserve"> </w:t>
      </w:r>
      <w:r>
        <w:rPr>
          <w:spacing w:val="5"/>
          <w:sz w:val="16"/>
        </w:rPr>
        <w:t>organizations.</w:t>
      </w:r>
    </w:p>
    <w:p w14:paraId="63D7BE91" w14:textId="77777777" w:rsidR="00B2016B" w:rsidRDefault="00A73EB9">
      <w:pPr>
        <w:pStyle w:val="ListParagraph"/>
        <w:numPr>
          <w:ilvl w:val="0"/>
          <w:numId w:val="96"/>
        </w:numPr>
        <w:tabs>
          <w:tab w:val="left" w:pos="1702"/>
        </w:tabs>
        <w:spacing w:before="101"/>
        <w:ind w:right="1418" w:hanging="283"/>
        <w:jc w:val="both"/>
        <w:rPr>
          <w:sz w:val="16"/>
        </w:rPr>
      </w:pPr>
      <w:r>
        <w:rPr>
          <w:spacing w:val="4"/>
          <w:sz w:val="16"/>
        </w:rPr>
        <w:t xml:space="preserve">The </w:t>
      </w:r>
      <w:r>
        <w:rPr>
          <w:spacing w:val="5"/>
          <w:sz w:val="16"/>
        </w:rPr>
        <w:t xml:space="preserve">formal </w:t>
      </w:r>
      <w:r>
        <w:rPr>
          <w:spacing w:val="6"/>
          <w:sz w:val="16"/>
        </w:rPr>
        <w:t xml:space="preserve">decisions </w:t>
      </w:r>
      <w:r>
        <w:rPr>
          <w:spacing w:val="3"/>
          <w:sz w:val="16"/>
        </w:rPr>
        <w:t xml:space="preserve">or </w:t>
      </w:r>
      <w:r>
        <w:rPr>
          <w:spacing w:val="5"/>
          <w:sz w:val="16"/>
        </w:rPr>
        <w:t xml:space="preserve">agreements </w:t>
      </w:r>
      <w:r>
        <w:rPr>
          <w:spacing w:val="3"/>
          <w:sz w:val="16"/>
        </w:rPr>
        <w:t xml:space="preserve">of </w:t>
      </w:r>
      <w:r>
        <w:rPr>
          <w:spacing w:val="5"/>
          <w:sz w:val="16"/>
        </w:rPr>
        <w:t xml:space="preserve">IEC </w:t>
      </w:r>
      <w:r>
        <w:rPr>
          <w:spacing w:val="3"/>
          <w:sz w:val="16"/>
        </w:rPr>
        <w:t xml:space="preserve">on </w:t>
      </w:r>
      <w:r>
        <w:rPr>
          <w:spacing w:val="6"/>
          <w:sz w:val="16"/>
        </w:rPr>
        <w:t xml:space="preserve">technical matters </w:t>
      </w:r>
      <w:r>
        <w:rPr>
          <w:spacing w:val="5"/>
          <w:sz w:val="16"/>
        </w:rPr>
        <w:t xml:space="preserve">express, </w:t>
      </w:r>
      <w:r>
        <w:rPr>
          <w:spacing w:val="3"/>
          <w:sz w:val="16"/>
        </w:rPr>
        <w:t xml:space="preserve">as </w:t>
      </w:r>
      <w:r>
        <w:rPr>
          <w:spacing w:val="5"/>
          <w:sz w:val="16"/>
        </w:rPr>
        <w:t xml:space="preserve">nearly </w:t>
      </w:r>
      <w:r>
        <w:rPr>
          <w:spacing w:val="3"/>
          <w:sz w:val="16"/>
        </w:rPr>
        <w:t xml:space="preserve">as </w:t>
      </w:r>
      <w:r>
        <w:rPr>
          <w:spacing w:val="6"/>
          <w:sz w:val="16"/>
        </w:rPr>
        <w:t xml:space="preserve">possible, </w:t>
      </w:r>
      <w:r>
        <w:rPr>
          <w:spacing w:val="3"/>
          <w:sz w:val="16"/>
        </w:rPr>
        <w:t xml:space="preserve">an </w:t>
      </w:r>
      <w:r>
        <w:rPr>
          <w:spacing w:val="6"/>
          <w:sz w:val="16"/>
        </w:rPr>
        <w:t xml:space="preserve">international consensus </w:t>
      </w:r>
      <w:r>
        <w:rPr>
          <w:spacing w:val="3"/>
          <w:sz w:val="16"/>
        </w:rPr>
        <w:t xml:space="preserve">of </w:t>
      </w:r>
      <w:r>
        <w:rPr>
          <w:spacing w:val="5"/>
          <w:sz w:val="16"/>
        </w:rPr>
        <w:t xml:space="preserve">opinion </w:t>
      </w:r>
      <w:r>
        <w:rPr>
          <w:spacing w:val="3"/>
          <w:sz w:val="16"/>
        </w:rPr>
        <w:t xml:space="preserve">on </w:t>
      </w:r>
      <w:r>
        <w:rPr>
          <w:spacing w:val="4"/>
          <w:sz w:val="16"/>
        </w:rPr>
        <w:t xml:space="preserve">the </w:t>
      </w:r>
      <w:r>
        <w:rPr>
          <w:spacing w:val="5"/>
          <w:sz w:val="16"/>
        </w:rPr>
        <w:t xml:space="preserve">relevant </w:t>
      </w:r>
      <w:r>
        <w:rPr>
          <w:spacing w:val="6"/>
          <w:sz w:val="16"/>
        </w:rPr>
        <w:t xml:space="preserve">subjects </w:t>
      </w:r>
      <w:r>
        <w:rPr>
          <w:spacing w:val="5"/>
          <w:sz w:val="16"/>
        </w:rPr>
        <w:t xml:space="preserve">since each </w:t>
      </w:r>
      <w:r>
        <w:rPr>
          <w:spacing w:val="6"/>
          <w:sz w:val="16"/>
        </w:rPr>
        <w:t>technical commit</w:t>
      </w:r>
      <w:r>
        <w:rPr>
          <w:spacing w:val="6"/>
          <w:sz w:val="16"/>
        </w:rPr>
        <w:t xml:space="preserve">tee </w:t>
      </w:r>
      <w:r>
        <w:rPr>
          <w:spacing w:val="4"/>
          <w:sz w:val="16"/>
        </w:rPr>
        <w:t xml:space="preserve">has </w:t>
      </w:r>
      <w:r>
        <w:rPr>
          <w:spacing w:val="6"/>
          <w:sz w:val="16"/>
        </w:rPr>
        <w:t xml:space="preserve">representation </w:t>
      </w:r>
      <w:r>
        <w:rPr>
          <w:spacing w:val="5"/>
          <w:sz w:val="16"/>
        </w:rPr>
        <w:t xml:space="preserve">from </w:t>
      </w:r>
      <w:r>
        <w:rPr>
          <w:spacing w:val="4"/>
          <w:sz w:val="16"/>
        </w:rPr>
        <w:t xml:space="preserve">all </w:t>
      </w:r>
      <w:r>
        <w:rPr>
          <w:spacing w:val="6"/>
          <w:sz w:val="16"/>
        </w:rPr>
        <w:t xml:space="preserve">interested </w:t>
      </w:r>
      <w:r>
        <w:rPr>
          <w:spacing w:val="5"/>
          <w:sz w:val="16"/>
        </w:rPr>
        <w:t xml:space="preserve">IEC National </w:t>
      </w:r>
      <w:r>
        <w:rPr>
          <w:spacing w:val="8"/>
          <w:sz w:val="16"/>
        </w:rPr>
        <w:t xml:space="preserve"> </w:t>
      </w:r>
      <w:r>
        <w:rPr>
          <w:spacing w:val="6"/>
          <w:sz w:val="16"/>
        </w:rPr>
        <w:t>Committees.</w:t>
      </w:r>
    </w:p>
    <w:p w14:paraId="66B6A7B3" w14:textId="77777777" w:rsidR="00B2016B" w:rsidRDefault="00A73EB9">
      <w:pPr>
        <w:pStyle w:val="ListParagraph"/>
        <w:numPr>
          <w:ilvl w:val="0"/>
          <w:numId w:val="96"/>
        </w:numPr>
        <w:tabs>
          <w:tab w:val="left" w:pos="1702"/>
        </w:tabs>
        <w:spacing w:before="101"/>
        <w:ind w:right="1416" w:hanging="283"/>
        <w:jc w:val="both"/>
        <w:rPr>
          <w:sz w:val="16"/>
        </w:rPr>
      </w:pPr>
      <w:r>
        <w:rPr>
          <w:spacing w:val="5"/>
          <w:sz w:val="16"/>
        </w:rPr>
        <w:t xml:space="preserve">IEC </w:t>
      </w:r>
      <w:r>
        <w:rPr>
          <w:spacing w:val="6"/>
          <w:sz w:val="16"/>
        </w:rPr>
        <w:t xml:space="preserve">Publications </w:t>
      </w:r>
      <w:r>
        <w:rPr>
          <w:spacing w:val="4"/>
          <w:sz w:val="16"/>
        </w:rPr>
        <w:t xml:space="preserve">have the </w:t>
      </w:r>
      <w:r>
        <w:rPr>
          <w:spacing w:val="5"/>
          <w:sz w:val="16"/>
        </w:rPr>
        <w:t xml:space="preserve">form </w:t>
      </w:r>
      <w:r>
        <w:rPr>
          <w:spacing w:val="3"/>
          <w:sz w:val="16"/>
        </w:rPr>
        <w:t xml:space="preserve">of </w:t>
      </w:r>
      <w:r>
        <w:rPr>
          <w:spacing w:val="6"/>
          <w:sz w:val="16"/>
        </w:rPr>
        <w:t xml:space="preserve">recommendations </w:t>
      </w:r>
      <w:r>
        <w:rPr>
          <w:spacing w:val="4"/>
          <w:sz w:val="16"/>
        </w:rPr>
        <w:t xml:space="preserve">for </w:t>
      </w:r>
      <w:r>
        <w:rPr>
          <w:spacing w:val="6"/>
          <w:sz w:val="16"/>
        </w:rPr>
        <w:t xml:space="preserve">international </w:t>
      </w:r>
      <w:r>
        <w:rPr>
          <w:spacing w:val="4"/>
          <w:sz w:val="16"/>
        </w:rPr>
        <w:t xml:space="preserve">use and are </w:t>
      </w:r>
      <w:r>
        <w:rPr>
          <w:spacing w:val="6"/>
          <w:sz w:val="16"/>
        </w:rPr>
        <w:t xml:space="preserve">accepted </w:t>
      </w:r>
      <w:r>
        <w:rPr>
          <w:spacing w:val="3"/>
          <w:sz w:val="16"/>
        </w:rPr>
        <w:t xml:space="preserve">by </w:t>
      </w:r>
      <w:r>
        <w:rPr>
          <w:spacing w:val="5"/>
          <w:sz w:val="16"/>
        </w:rPr>
        <w:t xml:space="preserve">IEC </w:t>
      </w:r>
      <w:r>
        <w:rPr>
          <w:spacing w:val="6"/>
          <w:sz w:val="16"/>
        </w:rPr>
        <w:t xml:space="preserve">National Committees </w:t>
      </w:r>
      <w:r>
        <w:rPr>
          <w:spacing w:val="3"/>
          <w:sz w:val="16"/>
        </w:rPr>
        <w:t xml:space="preserve">in </w:t>
      </w:r>
      <w:r>
        <w:rPr>
          <w:spacing w:val="5"/>
          <w:sz w:val="16"/>
        </w:rPr>
        <w:t xml:space="preserve">that sense. </w:t>
      </w:r>
      <w:r>
        <w:rPr>
          <w:spacing w:val="6"/>
          <w:sz w:val="16"/>
        </w:rPr>
        <w:t xml:space="preserve">While </w:t>
      </w:r>
      <w:r>
        <w:rPr>
          <w:spacing w:val="4"/>
          <w:sz w:val="16"/>
        </w:rPr>
        <w:t xml:space="preserve">all </w:t>
      </w:r>
      <w:r>
        <w:rPr>
          <w:spacing w:val="5"/>
          <w:sz w:val="16"/>
        </w:rPr>
        <w:t xml:space="preserve">reasonable </w:t>
      </w:r>
      <w:r>
        <w:rPr>
          <w:spacing w:val="6"/>
          <w:sz w:val="16"/>
        </w:rPr>
        <w:t xml:space="preserve">efforts </w:t>
      </w:r>
      <w:r>
        <w:rPr>
          <w:spacing w:val="4"/>
          <w:sz w:val="16"/>
        </w:rPr>
        <w:t xml:space="preserve">are </w:t>
      </w:r>
      <w:r>
        <w:rPr>
          <w:spacing w:val="5"/>
          <w:sz w:val="16"/>
        </w:rPr>
        <w:t xml:space="preserve">made </w:t>
      </w:r>
      <w:r>
        <w:rPr>
          <w:spacing w:val="4"/>
          <w:sz w:val="16"/>
        </w:rPr>
        <w:t xml:space="preserve">to </w:t>
      </w:r>
      <w:r>
        <w:rPr>
          <w:spacing w:val="5"/>
          <w:sz w:val="16"/>
        </w:rPr>
        <w:t xml:space="preserve">ensure that </w:t>
      </w:r>
      <w:r>
        <w:rPr>
          <w:spacing w:val="4"/>
          <w:sz w:val="16"/>
        </w:rPr>
        <w:t xml:space="preserve">the </w:t>
      </w:r>
      <w:r>
        <w:rPr>
          <w:spacing w:val="6"/>
          <w:sz w:val="16"/>
        </w:rPr>
        <w:t xml:space="preserve">technical </w:t>
      </w:r>
      <w:r>
        <w:rPr>
          <w:spacing w:val="5"/>
          <w:sz w:val="16"/>
        </w:rPr>
        <w:t xml:space="preserve">content </w:t>
      </w:r>
      <w:r>
        <w:rPr>
          <w:spacing w:val="3"/>
          <w:sz w:val="16"/>
        </w:rPr>
        <w:t xml:space="preserve">of </w:t>
      </w:r>
      <w:r>
        <w:rPr>
          <w:spacing w:val="5"/>
          <w:sz w:val="16"/>
        </w:rPr>
        <w:t xml:space="preserve">IEC </w:t>
      </w:r>
      <w:r>
        <w:rPr>
          <w:spacing w:val="6"/>
          <w:sz w:val="16"/>
        </w:rPr>
        <w:t xml:space="preserve">Publications </w:t>
      </w:r>
      <w:r>
        <w:rPr>
          <w:spacing w:val="3"/>
          <w:sz w:val="16"/>
        </w:rPr>
        <w:t xml:space="preserve">is </w:t>
      </w:r>
      <w:r>
        <w:rPr>
          <w:spacing w:val="6"/>
          <w:sz w:val="16"/>
        </w:rPr>
        <w:t xml:space="preserve">accurate, </w:t>
      </w:r>
      <w:r>
        <w:rPr>
          <w:spacing w:val="5"/>
          <w:sz w:val="16"/>
        </w:rPr>
        <w:t xml:space="preserve">IEC cannot </w:t>
      </w:r>
      <w:r>
        <w:rPr>
          <w:spacing w:val="3"/>
          <w:sz w:val="16"/>
        </w:rPr>
        <w:t xml:space="preserve">be </w:t>
      </w:r>
      <w:r>
        <w:rPr>
          <w:spacing w:val="4"/>
          <w:sz w:val="16"/>
        </w:rPr>
        <w:t xml:space="preserve">held </w:t>
      </w:r>
      <w:r>
        <w:rPr>
          <w:spacing w:val="6"/>
          <w:sz w:val="16"/>
        </w:rPr>
        <w:t xml:space="preserve">responsible </w:t>
      </w:r>
      <w:r>
        <w:rPr>
          <w:spacing w:val="4"/>
          <w:sz w:val="16"/>
        </w:rPr>
        <w:t xml:space="preserve">for the </w:t>
      </w:r>
      <w:r>
        <w:rPr>
          <w:spacing w:val="3"/>
          <w:sz w:val="16"/>
        </w:rPr>
        <w:t xml:space="preserve">way in </w:t>
      </w:r>
      <w:r>
        <w:rPr>
          <w:spacing w:val="4"/>
          <w:sz w:val="16"/>
        </w:rPr>
        <w:t xml:space="preserve">which </w:t>
      </w:r>
      <w:r>
        <w:rPr>
          <w:spacing w:val="5"/>
          <w:sz w:val="16"/>
        </w:rPr>
        <w:t xml:space="preserve">they </w:t>
      </w:r>
      <w:r>
        <w:rPr>
          <w:spacing w:val="4"/>
          <w:sz w:val="16"/>
        </w:rPr>
        <w:t xml:space="preserve">are </w:t>
      </w:r>
      <w:r>
        <w:rPr>
          <w:spacing w:val="5"/>
          <w:sz w:val="16"/>
        </w:rPr>
        <w:t xml:space="preserve">used </w:t>
      </w:r>
      <w:r>
        <w:rPr>
          <w:spacing w:val="3"/>
          <w:sz w:val="16"/>
        </w:rPr>
        <w:t xml:space="preserve">or </w:t>
      </w:r>
      <w:r>
        <w:rPr>
          <w:spacing w:val="4"/>
          <w:sz w:val="16"/>
        </w:rPr>
        <w:t xml:space="preserve">for </w:t>
      </w:r>
      <w:r>
        <w:rPr>
          <w:spacing w:val="6"/>
          <w:sz w:val="16"/>
        </w:rPr>
        <w:t xml:space="preserve">any misinterpretation </w:t>
      </w:r>
      <w:r>
        <w:rPr>
          <w:spacing w:val="3"/>
          <w:sz w:val="16"/>
        </w:rPr>
        <w:t xml:space="preserve">by </w:t>
      </w:r>
      <w:r>
        <w:rPr>
          <w:spacing w:val="4"/>
          <w:sz w:val="16"/>
        </w:rPr>
        <w:t xml:space="preserve">any end </w:t>
      </w:r>
      <w:r>
        <w:rPr>
          <w:spacing w:val="14"/>
          <w:sz w:val="16"/>
        </w:rPr>
        <w:t xml:space="preserve"> </w:t>
      </w:r>
      <w:r>
        <w:rPr>
          <w:spacing w:val="5"/>
          <w:sz w:val="16"/>
        </w:rPr>
        <w:t>user.</w:t>
      </w:r>
    </w:p>
    <w:p w14:paraId="084C74DE" w14:textId="77777777" w:rsidR="00B2016B" w:rsidRDefault="00A73EB9">
      <w:pPr>
        <w:pStyle w:val="ListParagraph"/>
        <w:numPr>
          <w:ilvl w:val="0"/>
          <w:numId w:val="96"/>
        </w:numPr>
        <w:tabs>
          <w:tab w:val="left" w:pos="1702"/>
        </w:tabs>
        <w:spacing w:before="101"/>
        <w:ind w:right="1419" w:hanging="283"/>
        <w:jc w:val="both"/>
        <w:rPr>
          <w:sz w:val="16"/>
        </w:rPr>
      </w:pPr>
      <w:r>
        <w:rPr>
          <w:spacing w:val="4"/>
          <w:sz w:val="16"/>
        </w:rPr>
        <w:t xml:space="preserve">In order to </w:t>
      </w:r>
      <w:r>
        <w:rPr>
          <w:spacing w:val="5"/>
          <w:sz w:val="16"/>
        </w:rPr>
        <w:t xml:space="preserve">promote </w:t>
      </w:r>
      <w:r>
        <w:rPr>
          <w:spacing w:val="6"/>
          <w:sz w:val="16"/>
        </w:rPr>
        <w:t xml:space="preserve">international uniformity, </w:t>
      </w:r>
      <w:r>
        <w:rPr>
          <w:spacing w:val="5"/>
          <w:sz w:val="16"/>
        </w:rPr>
        <w:t xml:space="preserve">IEC National </w:t>
      </w:r>
      <w:r>
        <w:rPr>
          <w:spacing w:val="6"/>
          <w:sz w:val="16"/>
        </w:rPr>
        <w:t xml:space="preserve">Committees </w:t>
      </w:r>
      <w:r>
        <w:rPr>
          <w:spacing w:val="5"/>
          <w:sz w:val="16"/>
        </w:rPr>
        <w:t xml:space="preserve">undertake </w:t>
      </w:r>
      <w:r>
        <w:rPr>
          <w:spacing w:val="4"/>
          <w:sz w:val="16"/>
        </w:rPr>
        <w:t xml:space="preserve">to </w:t>
      </w:r>
      <w:r>
        <w:rPr>
          <w:spacing w:val="5"/>
          <w:sz w:val="16"/>
        </w:rPr>
        <w:t>apply</w:t>
      </w:r>
      <w:r>
        <w:rPr>
          <w:spacing w:val="5"/>
          <w:sz w:val="16"/>
        </w:rPr>
        <w:t xml:space="preserve"> IEC </w:t>
      </w:r>
      <w:r>
        <w:rPr>
          <w:spacing w:val="6"/>
          <w:sz w:val="16"/>
        </w:rPr>
        <w:t xml:space="preserve">Publications transparently </w:t>
      </w:r>
      <w:r>
        <w:rPr>
          <w:spacing w:val="4"/>
          <w:sz w:val="16"/>
        </w:rPr>
        <w:t xml:space="preserve">to the </w:t>
      </w:r>
      <w:r>
        <w:rPr>
          <w:spacing w:val="5"/>
          <w:sz w:val="16"/>
        </w:rPr>
        <w:t xml:space="preserve">maximum </w:t>
      </w:r>
      <w:r>
        <w:rPr>
          <w:spacing w:val="4"/>
          <w:sz w:val="16"/>
        </w:rPr>
        <w:t xml:space="preserve">extent </w:t>
      </w:r>
      <w:r>
        <w:rPr>
          <w:spacing w:val="6"/>
          <w:sz w:val="16"/>
        </w:rPr>
        <w:t xml:space="preserve">possible </w:t>
      </w:r>
      <w:r>
        <w:rPr>
          <w:spacing w:val="3"/>
          <w:sz w:val="16"/>
        </w:rPr>
        <w:t xml:space="preserve">in </w:t>
      </w:r>
      <w:r>
        <w:rPr>
          <w:spacing w:val="5"/>
          <w:sz w:val="16"/>
        </w:rPr>
        <w:t xml:space="preserve">their national  </w:t>
      </w:r>
      <w:r>
        <w:rPr>
          <w:spacing w:val="4"/>
          <w:sz w:val="16"/>
        </w:rPr>
        <w:t xml:space="preserve">and  </w:t>
      </w:r>
      <w:r>
        <w:rPr>
          <w:spacing w:val="5"/>
          <w:sz w:val="16"/>
        </w:rPr>
        <w:t xml:space="preserve">regional  </w:t>
      </w:r>
      <w:r>
        <w:rPr>
          <w:spacing w:val="6"/>
          <w:sz w:val="16"/>
        </w:rPr>
        <w:t xml:space="preserve">publications.  </w:t>
      </w:r>
      <w:r>
        <w:rPr>
          <w:spacing w:val="4"/>
          <w:sz w:val="16"/>
        </w:rPr>
        <w:t xml:space="preserve">Any  </w:t>
      </w:r>
      <w:r>
        <w:rPr>
          <w:spacing w:val="5"/>
          <w:sz w:val="16"/>
        </w:rPr>
        <w:t xml:space="preserve">divergence  between </w:t>
      </w:r>
      <w:r>
        <w:rPr>
          <w:spacing w:val="4"/>
          <w:sz w:val="16"/>
        </w:rPr>
        <w:t xml:space="preserve">any </w:t>
      </w:r>
      <w:r>
        <w:rPr>
          <w:spacing w:val="5"/>
          <w:sz w:val="16"/>
        </w:rPr>
        <w:t xml:space="preserve">IEC </w:t>
      </w:r>
      <w:r>
        <w:rPr>
          <w:spacing w:val="6"/>
          <w:sz w:val="16"/>
        </w:rPr>
        <w:t xml:space="preserve">Publication </w:t>
      </w:r>
      <w:r>
        <w:rPr>
          <w:spacing w:val="4"/>
          <w:sz w:val="16"/>
        </w:rPr>
        <w:t xml:space="preserve">and the </w:t>
      </w:r>
      <w:r>
        <w:rPr>
          <w:spacing w:val="5"/>
          <w:sz w:val="16"/>
        </w:rPr>
        <w:t xml:space="preserve">corresponding national </w:t>
      </w:r>
      <w:r>
        <w:rPr>
          <w:spacing w:val="3"/>
          <w:sz w:val="16"/>
        </w:rPr>
        <w:t xml:space="preserve">or </w:t>
      </w:r>
      <w:r>
        <w:rPr>
          <w:spacing w:val="5"/>
          <w:sz w:val="16"/>
        </w:rPr>
        <w:t xml:space="preserve">regional </w:t>
      </w:r>
      <w:r>
        <w:rPr>
          <w:spacing w:val="6"/>
          <w:sz w:val="16"/>
        </w:rPr>
        <w:t xml:space="preserve">publication </w:t>
      </w:r>
      <w:r>
        <w:rPr>
          <w:spacing w:val="5"/>
          <w:sz w:val="16"/>
        </w:rPr>
        <w:t xml:space="preserve">shall </w:t>
      </w:r>
      <w:r>
        <w:rPr>
          <w:spacing w:val="3"/>
          <w:sz w:val="16"/>
        </w:rPr>
        <w:t xml:space="preserve">be </w:t>
      </w:r>
      <w:r>
        <w:rPr>
          <w:spacing w:val="5"/>
          <w:sz w:val="16"/>
        </w:rPr>
        <w:t xml:space="preserve">clearly </w:t>
      </w:r>
      <w:r>
        <w:rPr>
          <w:spacing w:val="6"/>
          <w:sz w:val="16"/>
        </w:rPr>
        <w:t xml:space="preserve">indicated </w:t>
      </w:r>
      <w:r>
        <w:rPr>
          <w:spacing w:val="3"/>
          <w:sz w:val="16"/>
        </w:rPr>
        <w:t xml:space="preserve">in    </w:t>
      </w:r>
      <w:r>
        <w:rPr>
          <w:spacing w:val="4"/>
          <w:sz w:val="16"/>
        </w:rPr>
        <w:t>the</w:t>
      </w:r>
      <w:r>
        <w:rPr>
          <w:spacing w:val="24"/>
          <w:sz w:val="16"/>
        </w:rPr>
        <w:t xml:space="preserve"> </w:t>
      </w:r>
      <w:r>
        <w:rPr>
          <w:spacing w:val="5"/>
          <w:sz w:val="16"/>
        </w:rPr>
        <w:t>latter.</w:t>
      </w:r>
    </w:p>
    <w:p w14:paraId="782C1F45" w14:textId="77777777" w:rsidR="00B2016B" w:rsidRDefault="00A73EB9">
      <w:pPr>
        <w:pStyle w:val="ListParagraph"/>
        <w:numPr>
          <w:ilvl w:val="0"/>
          <w:numId w:val="96"/>
        </w:numPr>
        <w:tabs>
          <w:tab w:val="left" w:pos="1702"/>
        </w:tabs>
        <w:spacing w:before="101"/>
        <w:ind w:right="1416" w:hanging="283"/>
        <w:jc w:val="both"/>
        <w:rPr>
          <w:sz w:val="16"/>
        </w:rPr>
      </w:pPr>
      <w:r>
        <w:rPr>
          <w:spacing w:val="5"/>
          <w:sz w:val="16"/>
        </w:rPr>
        <w:t xml:space="preserve">IEC </w:t>
      </w:r>
      <w:r>
        <w:rPr>
          <w:spacing w:val="6"/>
          <w:sz w:val="16"/>
        </w:rPr>
        <w:t xml:space="preserve">itself </w:t>
      </w:r>
      <w:r>
        <w:rPr>
          <w:spacing w:val="4"/>
          <w:sz w:val="16"/>
        </w:rPr>
        <w:t xml:space="preserve">does not </w:t>
      </w:r>
      <w:r>
        <w:rPr>
          <w:spacing w:val="5"/>
          <w:sz w:val="16"/>
        </w:rPr>
        <w:t xml:space="preserve">provide </w:t>
      </w:r>
      <w:r>
        <w:rPr>
          <w:spacing w:val="4"/>
          <w:sz w:val="16"/>
        </w:rPr>
        <w:t xml:space="preserve">any </w:t>
      </w:r>
      <w:r>
        <w:rPr>
          <w:spacing w:val="6"/>
          <w:sz w:val="16"/>
        </w:rPr>
        <w:t xml:space="preserve">attestation </w:t>
      </w:r>
      <w:r>
        <w:rPr>
          <w:spacing w:val="3"/>
          <w:sz w:val="16"/>
        </w:rPr>
        <w:t xml:space="preserve">of </w:t>
      </w:r>
      <w:r>
        <w:rPr>
          <w:spacing w:val="6"/>
          <w:sz w:val="16"/>
        </w:rPr>
        <w:t xml:space="preserve">conformity. </w:t>
      </w:r>
      <w:r>
        <w:rPr>
          <w:spacing w:val="5"/>
          <w:sz w:val="16"/>
        </w:rPr>
        <w:t xml:space="preserve">Independent </w:t>
      </w:r>
      <w:r>
        <w:rPr>
          <w:spacing w:val="6"/>
          <w:sz w:val="16"/>
        </w:rPr>
        <w:t xml:space="preserve">certification </w:t>
      </w:r>
      <w:r>
        <w:rPr>
          <w:spacing w:val="5"/>
          <w:sz w:val="16"/>
        </w:rPr>
        <w:t xml:space="preserve">bodies provide </w:t>
      </w:r>
      <w:r>
        <w:rPr>
          <w:spacing w:val="6"/>
          <w:sz w:val="16"/>
        </w:rPr>
        <w:t xml:space="preserve">conformity assessment </w:t>
      </w:r>
      <w:r>
        <w:rPr>
          <w:spacing w:val="5"/>
          <w:sz w:val="16"/>
        </w:rPr>
        <w:t xml:space="preserve">services </w:t>
      </w:r>
      <w:r>
        <w:rPr>
          <w:spacing w:val="4"/>
          <w:sz w:val="16"/>
        </w:rPr>
        <w:t xml:space="preserve">and, </w:t>
      </w:r>
      <w:r>
        <w:rPr>
          <w:spacing w:val="3"/>
          <w:sz w:val="16"/>
        </w:rPr>
        <w:t xml:space="preserve">in </w:t>
      </w:r>
      <w:r>
        <w:rPr>
          <w:spacing w:val="5"/>
          <w:sz w:val="16"/>
        </w:rPr>
        <w:t xml:space="preserve">some areas, </w:t>
      </w:r>
      <w:r>
        <w:rPr>
          <w:spacing w:val="6"/>
          <w:sz w:val="16"/>
        </w:rPr>
        <w:t xml:space="preserve">access </w:t>
      </w:r>
      <w:r>
        <w:rPr>
          <w:spacing w:val="4"/>
          <w:sz w:val="16"/>
        </w:rPr>
        <w:t xml:space="preserve">to </w:t>
      </w:r>
      <w:r>
        <w:rPr>
          <w:spacing w:val="5"/>
          <w:sz w:val="16"/>
        </w:rPr>
        <w:t xml:space="preserve">IEC marks </w:t>
      </w:r>
      <w:r>
        <w:rPr>
          <w:spacing w:val="3"/>
          <w:sz w:val="16"/>
        </w:rPr>
        <w:t xml:space="preserve">of </w:t>
      </w:r>
      <w:r>
        <w:rPr>
          <w:spacing w:val="6"/>
          <w:sz w:val="16"/>
        </w:rPr>
        <w:t xml:space="preserve">conformity. </w:t>
      </w:r>
      <w:r>
        <w:rPr>
          <w:spacing w:val="5"/>
          <w:sz w:val="16"/>
        </w:rPr>
        <w:t xml:space="preserve">IEC </w:t>
      </w:r>
      <w:r>
        <w:rPr>
          <w:spacing w:val="3"/>
          <w:sz w:val="16"/>
        </w:rPr>
        <w:t xml:space="preserve">is </w:t>
      </w:r>
      <w:r>
        <w:rPr>
          <w:spacing w:val="4"/>
          <w:sz w:val="16"/>
        </w:rPr>
        <w:t xml:space="preserve">not </w:t>
      </w:r>
      <w:r>
        <w:rPr>
          <w:spacing w:val="6"/>
          <w:sz w:val="16"/>
        </w:rPr>
        <w:t xml:space="preserve">responsible </w:t>
      </w:r>
      <w:r>
        <w:rPr>
          <w:spacing w:val="4"/>
          <w:sz w:val="16"/>
        </w:rPr>
        <w:t xml:space="preserve">for  </w:t>
      </w:r>
      <w:r>
        <w:rPr>
          <w:spacing w:val="6"/>
          <w:sz w:val="16"/>
        </w:rPr>
        <w:t xml:space="preserve">any </w:t>
      </w:r>
      <w:r>
        <w:rPr>
          <w:spacing w:val="5"/>
          <w:sz w:val="16"/>
        </w:rPr>
        <w:t xml:space="preserve">services carried </w:t>
      </w:r>
      <w:r>
        <w:rPr>
          <w:spacing w:val="4"/>
          <w:sz w:val="16"/>
        </w:rPr>
        <w:t xml:space="preserve">out </w:t>
      </w:r>
      <w:r>
        <w:rPr>
          <w:spacing w:val="3"/>
          <w:sz w:val="16"/>
        </w:rPr>
        <w:t xml:space="preserve">by </w:t>
      </w:r>
      <w:r>
        <w:rPr>
          <w:spacing w:val="5"/>
          <w:sz w:val="16"/>
        </w:rPr>
        <w:t xml:space="preserve">independent </w:t>
      </w:r>
      <w:r>
        <w:rPr>
          <w:spacing w:val="6"/>
          <w:sz w:val="16"/>
        </w:rPr>
        <w:t xml:space="preserve">certification  </w:t>
      </w:r>
      <w:r>
        <w:rPr>
          <w:spacing w:val="11"/>
          <w:sz w:val="16"/>
        </w:rPr>
        <w:t xml:space="preserve"> </w:t>
      </w:r>
      <w:r>
        <w:rPr>
          <w:spacing w:val="5"/>
          <w:sz w:val="16"/>
        </w:rPr>
        <w:t>bodies.</w:t>
      </w:r>
    </w:p>
    <w:p w14:paraId="4FB883DD" w14:textId="77777777" w:rsidR="00B2016B" w:rsidRDefault="00A73EB9">
      <w:pPr>
        <w:pStyle w:val="ListParagraph"/>
        <w:numPr>
          <w:ilvl w:val="0"/>
          <w:numId w:val="96"/>
        </w:numPr>
        <w:tabs>
          <w:tab w:val="left" w:pos="1702"/>
        </w:tabs>
        <w:spacing w:before="101"/>
        <w:ind w:hanging="283"/>
        <w:rPr>
          <w:sz w:val="16"/>
        </w:rPr>
      </w:pPr>
      <w:r>
        <w:rPr>
          <w:spacing w:val="4"/>
          <w:sz w:val="16"/>
        </w:rPr>
        <w:t>All</w:t>
      </w:r>
      <w:r>
        <w:rPr>
          <w:spacing w:val="19"/>
          <w:sz w:val="16"/>
        </w:rPr>
        <w:t xml:space="preserve"> </w:t>
      </w:r>
      <w:r>
        <w:rPr>
          <w:spacing w:val="5"/>
          <w:sz w:val="16"/>
        </w:rPr>
        <w:t>users</w:t>
      </w:r>
      <w:r>
        <w:rPr>
          <w:spacing w:val="20"/>
          <w:sz w:val="16"/>
        </w:rPr>
        <w:t xml:space="preserve"> </w:t>
      </w:r>
      <w:r>
        <w:rPr>
          <w:spacing w:val="5"/>
          <w:sz w:val="16"/>
        </w:rPr>
        <w:t>should</w:t>
      </w:r>
      <w:r>
        <w:rPr>
          <w:spacing w:val="18"/>
          <w:sz w:val="16"/>
        </w:rPr>
        <w:t xml:space="preserve"> </w:t>
      </w:r>
      <w:r>
        <w:rPr>
          <w:spacing w:val="5"/>
          <w:sz w:val="16"/>
        </w:rPr>
        <w:t>ensure</w:t>
      </w:r>
      <w:r>
        <w:rPr>
          <w:spacing w:val="18"/>
          <w:sz w:val="16"/>
        </w:rPr>
        <w:t xml:space="preserve"> </w:t>
      </w:r>
      <w:r>
        <w:rPr>
          <w:spacing w:val="5"/>
          <w:sz w:val="16"/>
        </w:rPr>
        <w:t>that</w:t>
      </w:r>
      <w:r>
        <w:rPr>
          <w:spacing w:val="20"/>
          <w:sz w:val="16"/>
        </w:rPr>
        <w:t xml:space="preserve"> </w:t>
      </w:r>
      <w:r>
        <w:rPr>
          <w:spacing w:val="5"/>
          <w:sz w:val="16"/>
        </w:rPr>
        <w:t>they</w:t>
      </w:r>
      <w:r>
        <w:rPr>
          <w:spacing w:val="18"/>
          <w:sz w:val="16"/>
        </w:rPr>
        <w:t xml:space="preserve"> </w:t>
      </w:r>
      <w:r>
        <w:rPr>
          <w:spacing w:val="4"/>
          <w:sz w:val="16"/>
        </w:rPr>
        <w:t>have</w:t>
      </w:r>
      <w:r>
        <w:rPr>
          <w:spacing w:val="18"/>
          <w:sz w:val="16"/>
        </w:rPr>
        <w:t xml:space="preserve"> </w:t>
      </w:r>
      <w:r>
        <w:rPr>
          <w:spacing w:val="4"/>
          <w:sz w:val="16"/>
        </w:rPr>
        <w:t>the</w:t>
      </w:r>
      <w:r>
        <w:rPr>
          <w:spacing w:val="18"/>
          <w:sz w:val="16"/>
        </w:rPr>
        <w:t xml:space="preserve"> </w:t>
      </w:r>
      <w:r>
        <w:rPr>
          <w:spacing w:val="5"/>
          <w:sz w:val="16"/>
        </w:rPr>
        <w:t>latest</w:t>
      </w:r>
      <w:r>
        <w:rPr>
          <w:spacing w:val="20"/>
          <w:sz w:val="16"/>
        </w:rPr>
        <w:t xml:space="preserve"> </w:t>
      </w:r>
      <w:r>
        <w:rPr>
          <w:spacing w:val="5"/>
          <w:sz w:val="16"/>
        </w:rPr>
        <w:t>edition</w:t>
      </w:r>
      <w:r>
        <w:rPr>
          <w:spacing w:val="18"/>
          <w:sz w:val="16"/>
        </w:rPr>
        <w:t xml:space="preserve"> </w:t>
      </w:r>
      <w:r>
        <w:rPr>
          <w:spacing w:val="3"/>
          <w:sz w:val="16"/>
        </w:rPr>
        <w:t>of</w:t>
      </w:r>
      <w:r>
        <w:rPr>
          <w:spacing w:val="20"/>
          <w:sz w:val="16"/>
        </w:rPr>
        <w:t xml:space="preserve"> </w:t>
      </w:r>
      <w:r>
        <w:rPr>
          <w:spacing w:val="5"/>
          <w:sz w:val="16"/>
        </w:rPr>
        <w:t>this</w:t>
      </w:r>
      <w:r>
        <w:rPr>
          <w:spacing w:val="20"/>
          <w:sz w:val="16"/>
        </w:rPr>
        <w:t xml:space="preserve"> </w:t>
      </w:r>
      <w:r>
        <w:rPr>
          <w:spacing w:val="6"/>
          <w:sz w:val="16"/>
        </w:rPr>
        <w:t>publication.</w:t>
      </w:r>
    </w:p>
    <w:p w14:paraId="74A7A167" w14:textId="77777777" w:rsidR="00B2016B" w:rsidRDefault="00A73EB9">
      <w:pPr>
        <w:pStyle w:val="ListParagraph"/>
        <w:numPr>
          <w:ilvl w:val="0"/>
          <w:numId w:val="96"/>
        </w:numPr>
        <w:tabs>
          <w:tab w:val="left" w:pos="1702"/>
        </w:tabs>
        <w:spacing w:before="101"/>
        <w:ind w:right="1417" w:hanging="283"/>
        <w:jc w:val="both"/>
        <w:rPr>
          <w:sz w:val="16"/>
        </w:rPr>
      </w:pPr>
      <w:r>
        <w:rPr>
          <w:spacing w:val="3"/>
          <w:sz w:val="16"/>
        </w:rPr>
        <w:t xml:space="preserve">No </w:t>
      </w:r>
      <w:r>
        <w:rPr>
          <w:spacing w:val="6"/>
          <w:sz w:val="16"/>
        </w:rPr>
        <w:t xml:space="preserve">liability </w:t>
      </w:r>
      <w:r>
        <w:rPr>
          <w:spacing w:val="5"/>
          <w:sz w:val="16"/>
        </w:rPr>
        <w:t xml:space="preserve">shall </w:t>
      </w:r>
      <w:r>
        <w:rPr>
          <w:spacing w:val="6"/>
          <w:sz w:val="16"/>
        </w:rPr>
        <w:t xml:space="preserve">attach </w:t>
      </w:r>
      <w:r>
        <w:rPr>
          <w:spacing w:val="4"/>
          <w:sz w:val="16"/>
        </w:rPr>
        <w:t xml:space="preserve">to </w:t>
      </w:r>
      <w:r>
        <w:rPr>
          <w:spacing w:val="5"/>
          <w:sz w:val="16"/>
        </w:rPr>
        <w:t xml:space="preserve">IEC </w:t>
      </w:r>
      <w:r>
        <w:rPr>
          <w:spacing w:val="3"/>
          <w:sz w:val="16"/>
        </w:rPr>
        <w:t xml:space="preserve">or </w:t>
      </w:r>
      <w:r>
        <w:rPr>
          <w:spacing w:val="5"/>
          <w:sz w:val="16"/>
        </w:rPr>
        <w:t xml:space="preserve">its </w:t>
      </w:r>
      <w:r>
        <w:rPr>
          <w:spacing w:val="6"/>
          <w:sz w:val="16"/>
        </w:rPr>
        <w:t xml:space="preserve">directors, </w:t>
      </w:r>
      <w:r>
        <w:rPr>
          <w:spacing w:val="5"/>
          <w:sz w:val="16"/>
        </w:rPr>
        <w:t xml:space="preserve">employees, servants </w:t>
      </w:r>
      <w:r>
        <w:rPr>
          <w:spacing w:val="3"/>
          <w:sz w:val="16"/>
        </w:rPr>
        <w:t xml:space="preserve">or </w:t>
      </w:r>
      <w:r>
        <w:rPr>
          <w:spacing w:val="5"/>
          <w:sz w:val="16"/>
        </w:rPr>
        <w:t xml:space="preserve">agents including individual experts </w:t>
      </w:r>
      <w:r>
        <w:rPr>
          <w:spacing w:val="6"/>
          <w:sz w:val="16"/>
        </w:rPr>
        <w:t xml:space="preserve">and members </w:t>
      </w:r>
      <w:r>
        <w:rPr>
          <w:spacing w:val="3"/>
          <w:sz w:val="16"/>
        </w:rPr>
        <w:t xml:space="preserve">of </w:t>
      </w:r>
      <w:r>
        <w:rPr>
          <w:spacing w:val="5"/>
          <w:sz w:val="16"/>
        </w:rPr>
        <w:t xml:space="preserve">its </w:t>
      </w:r>
      <w:r>
        <w:rPr>
          <w:spacing w:val="6"/>
          <w:sz w:val="16"/>
        </w:rPr>
        <w:t xml:space="preserve">technical committees </w:t>
      </w:r>
      <w:r>
        <w:rPr>
          <w:spacing w:val="4"/>
          <w:sz w:val="16"/>
        </w:rPr>
        <w:t>and</w:t>
      </w:r>
      <w:r>
        <w:rPr>
          <w:spacing w:val="4"/>
          <w:sz w:val="16"/>
        </w:rPr>
        <w:t xml:space="preserve"> </w:t>
      </w:r>
      <w:r>
        <w:rPr>
          <w:spacing w:val="5"/>
          <w:sz w:val="16"/>
        </w:rPr>
        <w:t xml:space="preserve">IEC National </w:t>
      </w:r>
      <w:r>
        <w:rPr>
          <w:spacing w:val="6"/>
          <w:sz w:val="16"/>
        </w:rPr>
        <w:t xml:space="preserve">Committees </w:t>
      </w:r>
      <w:r>
        <w:rPr>
          <w:spacing w:val="4"/>
          <w:sz w:val="16"/>
        </w:rPr>
        <w:t xml:space="preserve">for any </w:t>
      </w:r>
      <w:r>
        <w:rPr>
          <w:spacing w:val="5"/>
          <w:sz w:val="16"/>
        </w:rPr>
        <w:t xml:space="preserve">personal injury, property damage </w:t>
      </w:r>
      <w:r>
        <w:rPr>
          <w:spacing w:val="6"/>
          <w:sz w:val="16"/>
        </w:rPr>
        <w:t xml:space="preserve">or </w:t>
      </w:r>
      <w:r>
        <w:rPr>
          <w:spacing w:val="5"/>
          <w:sz w:val="16"/>
        </w:rPr>
        <w:t xml:space="preserve">other damage </w:t>
      </w:r>
      <w:r>
        <w:rPr>
          <w:spacing w:val="3"/>
          <w:sz w:val="16"/>
        </w:rPr>
        <w:t xml:space="preserve">of </w:t>
      </w:r>
      <w:r>
        <w:rPr>
          <w:spacing w:val="4"/>
          <w:sz w:val="16"/>
        </w:rPr>
        <w:t xml:space="preserve">any </w:t>
      </w:r>
      <w:r>
        <w:rPr>
          <w:spacing w:val="5"/>
          <w:sz w:val="16"/>
        </w:rPr>
        <w:t xml:space="preserve">nature whatsoever, whether direct </w:t>
      </w:r>
      <w:r>
        <w:rPr>
          <w:spacing w:val="3"/>
          <w:sz w:val="16"/>
        </w:rPr>
        <w:t xml:space="preserve">or </w:t>
      </w:r>
      <w:r>
        <w:rPr>
          <w:spacing w:val="6"/>
          <w:sz w:val="16"/>
        </w:rPr>
        <w:t xml:space="preserve">indirect, </w:t>
      </w:r>
      <w:r>
        <w:rPr>
          <w:spacing w:val="3"/>
          <w:sz w:val="16"/>
        </w:rPr>
        <w:t xml:space="preserve">or </w:t>
      </w:r>
      <w:r>
        <w:rPr>
          <w:spacing w:val="4"/>
          <w:sz w:val="16"/>
        </w:rPr>
        <w:t xml:space="preserve">for </w:t>
      </w:r>
      <w:r>
        <w:rPr>
          <w:spacing w:val="6"/>
          <w:sz w:val="16"/>
        </w:rPr>
        <w:t xml:space="preserve">costs </w:t>
      </w:r>
      <w:r>
        <w:rPr>
          <w:spacing w:val="5"/>
          <w:sz w:val="16"/>
        </w:rPr>
        <w:t xml:space="preserve">(including  legal  fees)  </w:t>
      </w:r>
      <w:r>
        <w:rPr>
          <w:spacing w:val="6"/>
          <w:sz w:val="16"/>
        </w:rPr>
        <w:t xml:space="preserve">and  </w:t>
      </w:r>
      <w:r>
        <w:rPr>
          <w:spacing w:val="5"/>
          <w:sz w:val="16"/>
        </w:rPr>
        <w:t xml:space="preserve">expenses arising </w:t>
      </w:r>
      <w:r>
        <w:rPr>
          <w:spacing w:val="4"/>
          <w:sz w:val="16"/>
        </w:rPr>
        <w:t xml:space="preserve">out </w:t>
      </w:r>
      <w:r>
        <w:rPr>
          <w:spacing w:val="3"/>
          <w:sz w:val="16"/>
        </w:rPr>
        <w:t xml:space="preserve">of </w:t>
      </w:r>
      <w:r>
        <w:rPr>
          <w:spacing w:val="4"/>
          <w:sz w:val="16"/>
        </w:rPr>
        <w:t xml:space="preserve">the </w:t>
      </w:r>
      <w:r>
        <w:rPr>
          <w:spacing w:val="6"/>
          <w:sz w:val="16"/>
        </w:rPr>
        <w:t xml:space="preserve">publication, </w:t>
      </w:r>
      <w:r>
        <w:rPr>
          <w:spacing w:val="4"/>
          <w:sz w:val="16"/>
        </w:rPr>
        <w:t xml:space="preserve">use of, </w:t>
      </w:r>
      <w:r>
        <w:rPr>
          <w:spacing w:val="3"/>
          <w:sz w:val="16"/>
        </w:rPr>
        <w:t xml:space="preserve">or </w:t>
      </w:r>
      <w:r>
        <w:rPr>
          <w:spacing w:val="5"/>
          <w:sz w:val="16"/>
        </w:rPr>
        <w:t xml:space="preserve">reliance </w:t>
      </w:r>
      <w:r>
        <w:rPr>
          <w:spacing w:val="4"/>
          <w:sz w:val="16"/>
        </w:rPr>
        <w:t xml:space="preserve">upon, </w:t>
      </w:r>
      <w:r>
        <w:rPr>
          <w:spacing w:val="5"/>
          <w:sz w:val="16"/>
        </w:rPr>
        <w:t xml:space="preserve">this IEC </w:t>
      </w:r>
      <w:r>
        <w:rPr>
          <w:spacing w:val="6"/>
          <w:sz w:val="16"/>
        </w:rPr>
        <w:t xml:space="preserve">Publication </w:t>
      </w:r>
      <w:r>
        <w:rPr>
          <w:spacing w:val="3"/>
          <w:sz w:val="16"/>
        </w:rPr>
        <w:t xml:space="preserve">or </w:t>
      </w:r>
      <w:r>
        <w:rPr>
          <w:spacing w:val="4"/>
          <w:sz w:val="16"/>
        </w:rPr>
        <w:t xml:space="preserve">any  </w:t>
      </w:r>
      <w:r>
        <w:rPr>
          <w:spacing w:val="5"/>
          <w:sz w:val="16"/>
        </w:rPr>
        <w:t xml:space="preserve">other  IEC  </w:t>
      </w:r>
      <w:r>
        <w:rPr>
          <w:spacing w:val="6"/>
          <w:sz w:val="16"/>
        </w:rPr>
        <w:t>Publications.</w:t>
      </w:r>
    </w:p>
    <w:p w14:paraId="5DE7F0BD" w14:textId="77777777" w:rsidR="00B2016B" w:rsidRDefault="00A73EB9">
      <w:pPr>
        <w:pStyle w:val="ListParagraph"/>
        <w:numPr>
          <w:ilvl w:val="0"/>
          <w:numId w:val="96"/>
        </w:numPr>
        <w:tabs>
          <w:tab w:val="left" w:pos="1702"/>
        </w:tabs>
        <w:spacing w:before="101"/>
        <w:ind w:right="1425" w:hanging="283"/>
        <w:jc w:val="both"/>
        <w:rPr>
          <w:sz w:val="16"/>
        </w:rPr>
      </w:pPr>
      <w:r>
        <w:rPr>
          <w:spacing w:val="6"/>
          <w:sz w:val="16"/>
        </w:rPr>
        <w:t xml:space="preserve">Attention </w:t>
      </w:r>
      <w:r>
        <w:rPr>
          <w:spacing w:val="3"/>
          <w:sz w:val="16"/>
        </w:rPr>
        <w:t xml:space="preserve">is </w:t>
      </w:r>
      <w:r>
        <w:rPr>
          <w:spacing w:val="4"/>
          <w:sz w:val="16"/>
        </w:rPr>
        <w:t xml:space="preserve">drawn to the </w:t>
      </w:r>
      <w:r>
        <w:rPr>
          <w:spacing w:val="5"/>
          <w:sz w:val="16"/>
        </w:rPr>
        <w:t xml:space="preserve">Normative references cited </w:t>
      </w:r>
      <w:r>
        <w:rPr>
          <w:spacing w:val="3"/>
          <w:sz w:val="16"/>
        </w:rPr>
        <w:t xml:space="preserve">in </w:t>
      </w:r>
      <w:r>
        <w:rPr>
          <w:spacing w:val="5"/>
          <w:sz w:val="16"/>
        </w:rPr>
        <w:t xml:space="preserve">this </w:t>
      </w:r>
      <w:r>
        <w:rPr>
          <w:spacing w:val="6"/>
          <w:sz w:val="16"/>
        </w:rPr>
        <w:t xml:space="preserve">publication. </w:t>
      </w:r>
      <w:r>
        <w:rPr>
          <w:spacing w:val="4"/>
          <w:sz w:val="16"/>
        </w:rPr>
        <w:t xml:space="preserve">Use </w:t>
      </w:r>
      <w:r>
        <w:rPr>
          <w:spacing w:val="3"/>
          <w:sz w:val="16"/>
        </w:rPr>
        <w:t xml:space="preserve">of </w:t>
      </w:r>
      <w:r>
        <w:rPr>
          <w:spacing w:val="4"/>
          <w:sz w:val="16"/>
        </w:rPr>
        <w:t xml:space="preserve">the </w:t>
      </w:r>
      <w:r>
        <w:rPr>
          <w:spacing w:val="5"/>
          <w:sz w:val="16"/>
        </w:rPr>
        <w:t xml:space="preserve">referenced </w:t>
      </w:r>
      <w:r>
        <w:rPr>
          <w:spacing w:val="6"/>
          <w:sz w:val="16"/>
        </w:rPr>
        <w:t xml:space="preserve">publications </w:t>
      </w:r>
      <w:r>
        <w:rPr>
          <w:spacing w:val="3"/>
          <w:sz w:val="16"/>
        </w:rPr>
        <w:t xml:space="preserve">is </w:t>
      </w:r>
      <w:r>
        <w:rPr>
          <w:spacing w:val="6"/>
          <w:sz w:val="16"/>
        </w:rPr>
        <w:t xml:space="preserve">indispensable </w:t>
      </w:r>
      <w:r>
        <w:rPr>
          <w:spacing w:val="4"/>
          <w:sz w:val="16"/>
        </w:rPr>
        <w:t xml:space="preserve">for the </w:t>
      </w:r>
      <w:r>
        <w:rPr>
          <w:spacing w:val="5"/>
          <w:sz w:val="16"/>
        </w:rPr>
        <w:t xml:space="preserve">correct </w:t>
      </w:r>
      <w:r>
        <w:rPr>
          <w:spacing w:val="6"/>
          <w:sz w:val="16"/>
        </w:rPr>
        <w:t xml:space="preserve">application </w:t>
      </w:r>
      <w:r>
        <w:rPr>
          <w:spacing w:val="3"/>
          <w:sz w:val="16"/>
        </w:rPr>
        <w:t xml:space="preserve">of </w:t>
      </w:r>
      <w:r>
        <w:rPr>
          <w:spacing w:val="5"/>
          <w:sz w:val="16"/>
        </w:rPr>
        <w:t xml:space="preserve">this  </w:t>
      </w:r>
      <w:r>
        <w:rPr>
          <w:spacing w:val="13"/>
          <w:sz w:val="16"/>
        </w:rPr>
        <w:t xml:space="preserve"> </w:t>
      </w:r>
      <w:r>
        <w:rPr>
          <w:spacing w:val="6"/>
          <w:sz w:val="16"/>
        </w:rPr>
        <w:t>publication.</w:t>
      </w:r>
    </w:p>
    <w:p w14:paraId="260B7A79" w14:textId="77777777" w:rsidR="00B2016B" w:rsidRDefault="00A73EB9">
      <w:pPr>
        <w:pStyle w:val="ListParagraph"/>
        <w:numPr>
          <w:ilvl w:val="0"/>
          <w:numId w:val="96"/>
        </w:numPr>
        <w:tabs>
          <w:tab w:val="left" w:pos="1702"/>
        </w:tabs>
        <w:spacing w:before="101"/>
        <w:ind w:right="1418" w:hanging="283"/>
        <w:jc w:val="both"/>
        <w:rPr>
          <w:sz w:val="16"/>
        </w:rPr>
      </w:pPr>
      <w:r>
        <w:rPr>
          <w:spacing w:val="6"/>
          <w:sz w:val="16"/>
        </w:rPr>
        <w:t xml:space="preserve">Attention </w:t>
      </w:r>
      <w:r>
        <w:rPr>
          <w:spacing w:val="3"/>
          <w:sz w:val="16"/>
        </w:rPr>
        <w:t xml:space="preserve">is </w:t>
      </w:r>
      <w:r>
        <w:rPr>
          <w:spacing w:val="4"/>
          <w:sz w:val="16"/>
        </w:rPr>
        <w:t xml:space="preserve">drawn to the </w:t>
      </w:r>
      <w:r>
        <w:rPr>
          <w:spacing w:val="6"/>
          <w:sz w:val="16"/>
        </w:rPr>
        <w:t>possibi</w:t>
      </w:r>
      <w:r>
        <w:rPr>
          <w:spacing w:val="6"/>
          <w:sz w:val="16"/>
        </w:rPr>
        <w:t xml:space="preserve">lity </w:t>
      </w:r>
      <w:r>
        <w:rPr>
          <w:spacing w:val="5"/>
          <w:sz w:val="16"/>
        </w:rPr>
        <w:t xml:space="preserve">that some </w:t>
      </w:r>
      <w:r>
        <w:rPr>
          <w:spacing w:val="3"/>
          <w:sz w:val="16"/>
        </w:rPr>
        <w:t xml:space="preserve">of </w:t>
      </w:r>
      <w:r>
        <w:rPr>
          <w:spacing w:val="4"/>
          <w:sz w:val="16"/>
        </w:rPr>
        <w:t xml:space="preserve">the </w:t>
      </w:r>
      <w:r>
        <w:rPr>
          <w:spacing w:val="6"/>
          <w:sz w:val="16"/>
        </w:rPr>
        <w:t xml:space="preserve">elements </w:t>
      </w:r>
      <w:r>
        <w:rPr>
          <w:spacing w:val="3"/>
          <w:sz w:val="16"/>
        </w:rPr>
        <w:t xml:space="preserve">of  </w:t>
      </w:r>
      <w:r>
        <w:rPr>
          <w:spacing w:val="5"/>
          <w:sz w:val="16"/>
        </w:rPr>
        <w:t xml:space="preserve">this  IEC </w:t>
      </w:r>
      <w:r>
        <w:rPr>
          <w:spacing w:val="6"/>
          <w:sz w:val="16"/>
        </w:rPr>
        <w:t xml:space="preserve">Publication </w:t>
      </w:r>
      <w:r>
        <w:rPr>
          <w:spacing w:val="5"/>
          <w:sz w:val="16"/>
        </w:rPr>
        <w:t xml:space="preserve">may </w:t>
      </w:r>
      <w:r>
        <w:rPr>
          <w:spacing w:val="3"/>
          <w:sz w:val="16"/>
        </w:rPr>
        <w:t xml:space="preserve">be  </w:t>
      </w:r>
      <w:r>
        <w:rPr>
          <w:spacing w:val="4"/>
          <w:sz w:val="16"/>
        </w:rPr>
        <w:t xml:space="preserve">the  </w:t>
      </w:r>
      <w:r>
        <w:rPr>
          <w:spacing w:val="5"/>
          <w:sz w:val="16"/>
        </w:rPr>
        <w:t xml:space="preserve">subject  </w:t>
      </w:r>
      <w:r>
        <w:rPr>
          <w:spacing w:val="6"/>
          <w:sz w:val="16"/>
        </w:rPr>
        <w:t xml:space="preserve">of  </w:t>
      </w:r>
      <w:r>
        <w:rPr>
          <w:spacing w:val="5"/>
          <w:sz w:val="16"/>
        </w:rPr>
        <w:t>patent</w:t>
      </w:r>
      <w:r>
        <w:rPr>
          <w:spacing w:val="19"/>
          <w:sz w:val="16"/>
        </w:rPr>
        <w:t xml:space="preserve"> </w:t>
      </w:r>
      <w:r>
        <w:rPr>
          <w:spacing w:val="5"/>
          <w:sz w:val="16"/>
        </w:rPr>
        <w:t>rights.</w:t>
      </w:r>
      <w:r>
        <w:rPr>
          <w:spacing w:val="19"/>
          <w:sz w:val="16"/>
        </w:rPr>
        <w:t xml:space="preserve"> </w:t>
      </w:r>
      <w:r>
        <w:rPr>
          <w:spacing w:val="5"/>
          <w:sz w:val="16"/>
        </w:rPr>
        <w:t>IEC</w:t>
      </w:r>
      <w:r>
        <w:rPr>
          <w:spacing w:val="17"/>
          <w:sz w:val="16"/>
        </w:rPr>
        <w:t xml:space="preserve"> </w:t>
      </w:r>
      <w:r>
        <w:rPr>
          <w:spacing w:val="5"/>
          <w:sz w:val="16"/>
        </w:rPr>
        <w:t>shall</w:t>
      </w:r>
      <w:r>
        <w:rPr>
          <w:spacing w:val="18"/>
          <w:sz w:val="16"/>
        </w:rPr>
        <w:t xml:space="preserve"> </w:t>
      </w:r>
      <w:r>
        <w:rPr>
          <w:spacing w:val="4"/>
          <w:sz w:val="16"/>
        </w:rPr>
        <w:t>not</w:t>
      </w:r>
      <w:r>
        <w:rPr>
          <w:spacing w:val="19"/>
          <w:sz w:val="16"/>
        </w:rPr>
        <w:t xml:space="preserve"> </w:t>
      </w:r>
      <w:r>
        <w:rPr>
          <w:spacing w:val="3"/>
          <w:sz w:val="16"/>
        </w:rPr>
        <w:t>be</w:t>
      </w:r>
      <w:r>
        <w:rPr>
          <w:spacing w:val="17"/>
          <w:sz w:val="16"/>
        </w:rPr>
        <w:t xml:space="preserve"> </w:t>
      </w:r>
      <w:r>
        <w:rPr>
          <w:spacing w:val="4"/>
          <w:sz w:val="16"/>
        </w:rPr>
        <w:t>held</w:t>
      </w:r>
      <w:r>
        <w:rPr>
          <w:spacing w:val="17"/>
          <w:sz w:val="16"/>
        </w:rPr>
        <w:t xml:space="preserve"> </w:t>
      </w:r>
      <w:r>
        <w:rPr>
          <w:spacing w:val="6"/>
          <w:sz w:val="16"/>
        </w:rPr>
        <w:t>responsible</w:t>
      </w:r>
      <w:r>
        <w:rPr>
          <w:spacing w:val="17"/>
          <w:sz w:val="16"/>
        </w:rPr>
        <w:t xml:space="preserve"> </w:t>
      </w:r>
      <w:r>
        <w:rPr>
          <w:spacing w:val="4"/>
          <w:sz w:val="16"/>
        </w:rPr>
        <w:t>for</w:t>
      </w:r>
      <w:r>
        <w:rPr>
          <w:spacing w:val="18"/>
          <w:sz w:val="16"/>
        </w:rPr>
        <w:t xml:space="preserve"> </w:t>
      </w:r>
      <w:r>
        <w:rPr>
          <w:spacing w:val="6"/>
          <w:sz w:val="16"/>
        </w:rPr>
        <w:t>identifying</w:t>
      </w:r>
      <w:r>
        <w:rPr>
          <w:spacing w:val="17"/>
          <w:sz w:val="16"/>
        </w:rPr>
        <w:t xml:space="preserve"> </w:t>
      </w:r>
      <w:r>
        <w:rPr>
          <w:spacing w:val="4"/>
          <w:sz w:val="16"/>
        </w:rPr>
        <w:t>any</w:t>
      </w:r>
      <w:r>
        <w:rPr>
          <w:spacing w:val="17"/>
          <w:sz w:val="16"/>
        </w:rPr>
        <w:t xml:space="preserve"> </w:t>
      </w:r>
      <w:r>
        <w:rPr>
          <w:spacing w:val="3"/>
          <w:sz w:val="16"/>
        </w:rPr>
        <w:t>or</w:t>
      </w:r>
      <w:r>
        <w:rPr>
          <w:spacing w:val="17"/>
          <w:sz w:val="16"/>
        </w:rPr>
        <w:t xml:space="preserve"> </w:t>
      </w:r>
      <w:r>
        <w:rPr>
          <w:spacing w:val="4"/>
          <w:sz w:val="16"/>
        </w:rPr>
        <w:t>all</w:t>
      </w:r>
      <w:r>
        <w:rPr>
          <w:spacing w:val="18"/>
          <w:sz w:val="16"/>
        </w:rPr>
        <w:t xml:space="preserve"> </w:t>
      </w:r>
      <w:r>
        <w:rPr>
          <w:spacing w:val="5"/>
          <w:sz w:val="16"/>
        </w:rPr>
        <w:t>such</w:t>
      </w:r>
      <w:r>
        <w:rPr>
          <w:spacing w:val="17"/>
          <w:sz w:val="16"/>
        </w:rPr>
        <w:t xml:space="preserve"> </w:t>
      </w:r>
      <w:r>
        <w:rPr>
          <w:spacing w:val="5"/>
          <w:sz w:val="16"/>
        </w:rPr>
        <w:t>patent</w:t>
      </w:r>
      <w:r>
        <w:rPr>
          <w:spacing w:val="19"/>
          <w:sz w:val="16"/>
        </w:rPr>
        <w:t xml:space="preserve"> </w:t>
      </w:r>
      <w:r>
        <w:rPr>
          <w:spacing w:val="5"/>
          <w:sz w:val="16"/>
        </w:rPr>
        <w:t>rights.</w:t>
      </w:r>
    </w:p>
    <w:p w14:paraId="21663872" w14:textId="77777777" w:rsidR="00B2016B" w:rsidRDefault="00A73EB9">
      <w:pPr>
        <w:pStyle w:val="BodyText"/>
        <w:spacing w:before="2"/>
        <w:rPr>
          <w:sz w:val="14"/>
        </w:rPr>
      </w:pPr>
      <w:r>
        <w:pict w14:anchorId="7F20ADC1">
          <v:shape id="_x0000_s1494" type="#_x0000_t202" style="position:absolute;margin-left:70.9pt;margin-top:10.35pt;width:453.6pt;height:60pt;z-index:251790848;mso-wrap-distance-left:0;mso-wrap-distance-right:0;mso-position-horizontal-relative:page" filled="f" strokeweight="6108emu">
            <v:textbox inset="0,0,0,0">
              <w:txbxContent>
                <w:p w14:paraId="2D376E15" w14:textId="77777777" w:rsidR="00B2016B" w:rsidRDefault="00A73EB9">
                  <w:pPr>
                    <w:spacing w:before="124"/>
                    <w:ind w:left="103"/>
                    <w:jc w:val="both"/>
                    <w:rPr>
                      <w:b/>
                      <w:sz w:val="20"/>
                    </w:rPr>
                  </w:pPr>
                  <w:r>
                    <w:rPr>
                      <w:b/>
                      <w:sz w:val="20"/>
                    </w:rPr>
                    <w:t>DISCLAIMER</w:t>
                  </w:r>
                </w:p>
                <w:p w14:paraId="4286DFAA" w14:textId="77777777" w:rsidR="00B2016B" w:rsidRDefault="00A73EB9">
                  <w:pPr>
                    <w:spacing w:before="7" w:line="247" w:lineRule="auto"/>
                    <w:ind w:left="103" w:right="140"/>
                    <w:jc w:val="both"/>
                    <w:rPr>
                      <w:b/>
                      <w:sz w:val="20"/>
                    </w:rPr>
                  </w:pPr>
                  <w:r>
                    <w:rPr>
                      <w:b/>
                      <w:sz w:val="20"/>
                    </w:rPr>
                    <w:t>This Consolidated version is not an official IEC Standard and has been prepared for user convenience. Only the current versions of the standard and its amendment(s) are to be considered the official documents.</w:t>
                  </w:r>
                </w:p>
              </w:txbxContent>
            </v:textbox>
            <w10:wrap type="topAndBottom" anchorx="page"/>
          </v:shape>
        </w:pict>
      </w:r>
    </w:p>
    <w:p w14:paraId="699021A3" w14:textId="77777777" w:rsidR="00B2016B" w:rsidRDefault="00B2016B">
      <w:pPr>
        <w:pStyle w:val="BodyText"/>
        <w:spacing w:before="8"/>
        <w:rPr>
          <w:sz w:val="8"/>
        </w:rPr>
      </w:pPr>
    </w:p>
    <w:p w14:paraId="59675B35" w14:textId="77777777" w:rsidR="00B2016B" w:rsidRDefault="00A73EB9">
      <w:pPr>
        <w:spacing w:before="74" w:line="247" w:lineRule="auto"/>
        <w:ind w:left="1417" w:right="1423"/>
        <w:jc w:val="both"/>
        <w:rPr>
          <w:b/>
          <w:sz w:val="20"/>
        </w:rPr>
      </w:pPr>
      <w:r>
        <w:rPr>
          <w:b/>
          <w:spacing w:val="6"/>
          <w:sz w:val="20"/>
        </w:rPr>
        <w:t xml:space="preserve">This Consolidated version </w:t>
      </w:r>
      <w:r>
        <w:rPr>
          <w:b/>
          <w:spacing w:val="4"/>
          <w:sz w:val="20"/>
        </w:rPr>
        <w:t xml:space="preserve">of IEC 62304 </w:t>
      </w:r>
      <w:r>
        <w:rPr>
          <w:b/>
          <w:spacing w:val="5"/>
          <w:sz w:val="20"/>
        </w:rPr>
        <w:t>bears</w:t>
      </w:r>
      <w:r>
        <w:rPr>
          <w:b/>
          <w:spacing w:val="5"/>
          <w:sz w:val="20"/>
        </w:rPr>
        <w:t xml:space="preserve"> </w:t>
      </w:r>
      <w:r>
        <w:rPr>
          <w:b/>
          <w:spacing w:val="4"/>
          <w:sz w:val="20"/>
        </w:rPr>
        <w:t xml:space="preserve">the </w:t>
      </w:r>
      <w:r>
        <w:rPr>
          <w:b/>
          <w:spacing w:val="6"/>
          <w:sz w:val="20"/>
        </w:rPr>
        <w:t xml:space="preserve">edition number </w:t>
      </w:r>
      <w:r>
        <w:rPr>
          <w:b/>
          <w:spacing w:val="4"/>
          <w:sz w:val="20"/>
        </w:rPr>
        <w:t xml:space="preserve">1.1. </w:t>
      </w:r>
      <w:r>
        <w:rPr>
          <w:b/>
          <w:spacing w:val="3"/>
          <w:sz w:val="20"/>
        </w:rPr>
        <w:t xml:space="preserve">It </w:t>
      </w:r>
      <w:r>
        <w:rPr>
          <w:b/>
          <w:spacing w:val="6"/>
          <w:sz w:val="20"/>
        </w:rPr>
        <w:t xml:space="preserve">consists </w:t>
      </w:r>
      <w:r>
        <w:rPr>
          <w:b/>
          <w:spacing w:val="4"/>
          <w:sz w:val="20"/>
        </w:rPr>
        <w:t xml:space="preserve">of </w:t>
      </w:r>
      <w:r>
        <w:rPr>
          <w:b/>
          <w:spacing w:val="5"/>
          <w:sz w:val="20"/>
        </w:rPr>
        <w:t xml:space="preserve">the first </w:t>
      </w:r>
      <w:r>
        <w:rPr>
          <w:b/>
          <w:spacing w:val="6"/>
          <w:sz w:val="20"/>
        </w:rPr>
        <w:t xml:space="preserve">edition </w:t>
      </w:r>
      <w:r>
        <w:rPr>
          <w:b/>
          <w:spacing w:val="5"/>
          <w:sz w:val="20"/>
        </w:rPr>
        <w:t xml:space="preserve">(2006-05) </w:t>
      </w:r>
      <w:r>
        <w:rPr>
          <w:b/>
          <w:spacing w:val="6"/>
          <w:sz w:val="20"/>
        </w:rPr>
        <w:t xml:space="preserve">[documents </w:t>
      </w:r>
      <w:r>
        <w:rPr>
          <w:b/>
          <w:spacing w:val="5"/>
          <w:sz w:val="20"/>
        </w:rPr>
        <w:t xml:space="preserve">62A/523/FDIS </w:t>
      </w:r>
      <w:r>
        <w:rPr>
          <w:b/>
          <w:spacing w:val="4"/>
          <w:sz w:val="20"/>
        </w:rPr>
        <w:t xml:space="preserve">and </w:t>
      </w:r>
      <w:r>
        <w:rPr>
          <w:b/>
          <w:spacing w:val="5"/>
          <w:sz w:val="20"/>
        </w:rPr>
        <w:t xml:space="preserve">62A/528/RVD] </w:t>
      </w:r>
      <w:r>
        <w:rPr>
          <w:b/>
          <w:spacing w:val="4"/>
          <w:sz w:val="20"/>
        </w:rPr>
        <w:t xml:space="preserve">and its </w:t>
      </w:r>
      <w:r>
        <w:rPr>
          <w:b/>
          <w:spacing w:val="6"/>
          <w:sz w:val="20"/>
        </w:rPr>
        <w:t xml:space="preserve">amendment </w:t>
      </w:r>
      <w:r>
        <w:rPr>
          <w:b/>
          <w:sz w:val="20"/>
        </w:rPr>
        <w:t xml:space="preserve">1 </w:t>
      </w:r>
      <w:r>
        <w:rPr>
          <w:b/>
          <w:spacing w:val="5"/>
          <w:sz w:val="20"/>
        </w:rPr>
        <w:t xml:space="preserve">(2015-06) </w:t>
      </w:r>
      <w:r>
        <w:rPr>
          <w:b/>
          <w:spacing w:val="6"/>
          <w:sz w:val="20"/>
        </w:rPr>
        <w:t xml:space="preserve">[documents </w:t>
      </w:r>
      <w:r>
        <w:rPr>
          <w:b/>
          <w:spacing w:val="5"/>
          <w:sz w:val="20"/>
        </w:rPr>
        <w:t xml:space="preserve">62A/1007/FDIS </w:t>
      </w:r>
      <w:r>
        <w:rPr>
          <w:b/>
          <w:spacing w:val="4"/>
          <w:sz w:val="20"/>
        </w:rPr>
        <w:t xml:space="preserve">and </w:t>
      </w:r>
      <w:r>
        <w:rPr>
          <w:b/>
          <w:spacing w:val="5"/>
          <w:sz w:val="20"/>
        </w:rPr>
        <w:t xml:space="preserve">62A/1014/RVD]. </w:t>
      </w:r>
      <w:r>
        <w:rPr>
          <w:b/>
          <w:spacing w:val="6"/>
          <w:sz w:val="20"/>
        </w:rPr>
        <w:t xml:space="preserve">The technical content </w:t>
      </w:r>
      <w:r>
        <w:rPr>
          <w:b/>
          <w:spacing w:val="3"/>
          <w:sz w:val="20"/>
        </w:rPr>
        <w:t>is</w:t>
      </w:r>
      <w:r>
        <w:rPr>
          <w:b/>
          <w:spacing w:val="61"/>
          <w:sz w:val="20"/>
        </w:rPr>
        <w:t xml:space="preserve"> </w:t>
      </w:r>
      <w:r>
        <w:rPr>
          <w:b/>
          <w:spacing w:val="6"/>
          <w:sz w:val="20"/>
        </w:rPr>
        <w:t xml:space="preserve">identical </w:t>
      </w:r>
      <w:r>
        <w:rPr>
          <w:b/>
          <w:spacing w:val="3"/>
          <w:sz w:val="20"/>
        </w:rPr>
        <w:t xml:space="preserve">to </w:t>
      </w:r>
      <w:r>
        <w:rPr>
          <w:b/>
          <w:spacing w:val="4"/>
          <w:sz w:val="20"/>
        </w:rPr>
        <w:t xml:space="preserve">the </w:t>
      </w:r>
      <w:r>
        <w:rPr>
          <w:b/>
          <w:spacing w:val="5"/>
          <w:sz w:val="20"/>
        </w:rPr>
        <w:t xml:space="preserve">base </w:t>
      </w:r>
      <w:r>
        <w:rPr>
          <w:b/>
          <w:spacing w:val="6"/>
          <w:sz w:val="20"/>
        </w:rPr>
        <w:t xml:space="preserve">edition </w:t>
      </w:r>
      <w:r>
        <w:rPr>
          <w:b/>
          <w:spacing w:val="4"/>
          <w:sz w:val="20"/>
        </w:rPr>
        <w:t>and its</w:t>
      </w:r>
      <w:r>
        <w:rPr>
          <w:b/>
          <w:spacing w:val="63"/>
          <w:sz w:val="20"/>
        </w:rPr>
        <w:t xml:space="preserve"> </w:t>
      </w:r>
      <w:r>
        <w:rPr>
          <w:b/>
          <w:spacing w:val="6"/>
          <w:sz w:val="20"/>
        </w:rPr>
        <w:t>amendment.</w:t>
      </w:r>
    </w:p>
    <w:p w14:paraId="6D22D6CB" w14:textId="77777777" w:rsidR="00B2016B" w:rsidRDefault="00B2016B">
      <w:pPr>
        <w:pStyle w:val="BodyText"/>
        <w:spacing w:before="4"/>
        <w:rPr>
          <w:b/>
          <w:sz w:val="17"/>
        </w:rPr>
      </w:pPr>
    </w:p>
    <w:p w14:paraId="6C972214" w14:textId="77777777" w:rsidR="00B2016B" w:rsidRDefault="00A73EB9">
      <w:pPr>
        <w:spacing w:line="247" w:lineRule="auto"/>
        <w:ind w:left="1417" w:right="1413"/>
        <w:jc w:val="both"/>
        <w:rPr>
          <w:b/>
          <w:sz w:val="20"/>
        </w:rPr>
      </w:pPr>
      <w:r>
        <w:rPr>
          <w:b/>
          <w:spacing w:val="6"/>
          <w:sz w:val="20"/>
        </w:rPr>
        <w:t xml:space="preserve">This </w:t>
      </w:r>
      <w:r>
        <w:rPr>
          <w:b/>
          <w:spacing w:val="5"/>
          <w:sz w:val="20"/>
        </w:rPr>
        <w:t xml:space="preserve">Final </w:t>
      </w:r>
      <w:r>
        <w:rPr>
          <w:b/>
          <w:spacing w:val="6"/>
          <w:sz w:val="20"/>
        </w:rPr>
        <w:t xml:space="preserve">version </w:t>
      </w:r>
      <w:r>
        <w:rPr>
          <w:b/>
          <w:spacing w:val="5"/>
          <w:sz w:val="20"/>
        </w:rPr>
        <w:t xml:space="preserve">does not show </w:t>
      </w:r>
      <w:r>
        <w:rPr>
          <w:b/>
          <w:spacing w:val="6"/>
          <w:sz w:val="20"/>
        </w:rPr>
        <w:t xml:space="preserve">where </w:t>
      </w:r>
      <w:r>
        <w:rPr>
          <w:b/>
          <w:spacing w:val="4"/>
          <w:sz w:val="20"/>
        </w:rPr>
        <w:t xml:space="preserve">the </w:t>
      </w:r>
      <w:r>
        <w:rPr>
          <w:b/>
          <w:spacing w:val="6"/>
          <w:sz w:val="20"/>
        </w:rPr>
        <w:t xml:space="preserve">technical content  </w:t>
      </w:r>
      <w:r>
        <w:rPr>
          <w:b/>
          <w:spacing w:val="4"/>
          <w:sz w:val="20"/>
        </w:rPr>
        <w:t xml:space="preserve">is  </w:t>
      </w:r>
      <w:r>
        <w:rPr>
          <w:b/>
          <w:spacing w:val="6"/>
          <w:sz w:val="20"/>
        </w:rPr>
        <w:t xml:space="preserve">modified  </w:t>
      </w:r>
      <w:r>
        <w:rPr>
          <w:b/>
          <w:spacing w:val="8"/>
          <w:sz w:val="20"/>
        </w:rPr>
        <w:t>by</w:t>
      </w:r>
      <w:r>
        <w:rPr>
          <w:b/>
          <w:spacing w:val="71"/>
          <w:sz w:val="20"/>
        </w:rPr>
        <w:t xml:space="preserve"> </w:t>
      </w:r>
      <w:r>
        <w:rPr>
          <w:b/>
          <w:spacing w:val="6"/>
          <w:sz w:val="20"/>
        </w:rPr>
        <w:t xml:space="preserve">amendment </w:t>
      </w:r>
      <w:r>
        <w:rPr>
          <w:b/>
          <w:spacing w:val="3"/>
          <w:sz w:val="20"/>
        </w:rPr>
        <w:t xml:space="preserve">1. </w:t>
      </w:r>
      <w:r>
        <w:rPr>
          <w:b/>
          <w:sz w:val="20"/>
        </w:rPr>
        <w:t xml:space="preserve">A </w:t>
      </w:r>
      <w:r>
        <w:rPr>
          <w:b/>
          <w:spacing w:val="5"/>
          <w:sz w:val="20"/>
        </w:rPr>
        <w:t xml:space="preserve">separate </w:t>
      </w:r>
      <w:r>
        <w:rPr>
          <w:b/>
          <w:spacing w:val="6"/>
          <w:sz w:val="20"/>
        </w:rPr>
        <w:t xml:space="preserve">Redline version with  </w:t>
      </w:r>
      <w:r>
        <w:rPr>
          <w:b/>
          <w:spacing w:val="4"/>
          <w:sz w:val="20"/>
        </w:rPr>
        <w:t xml:space="preserve">all  </w:t>
      </w:r>
      <w:r>
        <w:rPr>
          <w:b/>
          <w:spacing w:val="6"/>
          <w:sz w:val="20"/>
        </w:rPr>
        <w:t xml:space="preserve">changes highlighted  </w:t>
      </w:r>
      <w:r>
        <w:rPr>
          <w:b/>
          <w:spacing w:val="3"/>
          <w:sz w:val="20"/>
        </w:rPr>
        <w:t xml:space="preserve">is  </w:t>
      </w:r>
      <w:r>
        <w:rPr>
          <w:b/>
          <w:spacing w:val="6"/>
          <w:sz w:val="20"/>
        </w:rPr>
        <w:t xml:space="preserve">available </w:t>
      </w:r>
      <w:r>
        <w:rPr>
          <w:b/>
          <w:spacing w:val="3"/>
          <w:sz w:val="20"/>
        </w:rPr>
        <w:t xml:space="preserve">in </w:t>
      </w:r>
      <w:r>
        <w:rPr>
          <w:b/>
          <w:spacing w:val="5"/>
          <w:sz w:val="20"/>
        </w:rPr>
        <w:t>this</w:t>
      </w:r>
      <w:r>
        <w:rPr>
          <w:b/>
          <w:spacing w:val="11"/>
          <w:sz w:val="20"/>
        </w:rPr>
        <w:t xml:space="preserve"> </w:t>
      </w:r>
      <w:r>
        <w:rPr>
          <w:b/>
          <w:spacing w:val="7"/>
          <w:sz w:val="20"/>
        </w:rPr>
        <w:t>publication.</w:t>
      </w:r>
    </w:p>
    <w:p w14:paraId="7D034EAD" w14:textId="77777777" w:rsidR="00B2016B" w:rsidRDefault="00B2016B">
      <w:pPr>
        <w:spacing w:line="247" w:lineRule="auto"/>
        <w:jc w:val="both"/>
        <w:rPr>
          <w:sz w:val="20"/>
        </w:rPr>
        <w:sectPr w:rsidR="00B2016B">
          <w:pgSz w:w="11910" w:h="16840"/>
          <w:pgMar w:top="1060" w:right="0" w:bottom="280" w:left="0" w:header="720" w:footer="720" w:gutter="0"/>
          <w:cols w:space="720"/>
        </w:sectPr>
      </w:pPr>
    </w:p>
    <w:p w14:paraId="02EE34F8" w14:textId="77777777" w:rsidR="00B2016B" w:rsidRDefault="00A73EB9">
      <w:pPr>
        <w:pStyle w:val="BodyText"/>
        <w:tabs>
          <w:tab w:val="left" w:pos="5716"/>
        </w:tabs>
        <w:spacing w:before="59" w:line="229" w:lineRule="exact"/>
        <w:ind w:left="1418"/>
        <w:jc w:val="both"/>
      </w:pPr>
      <w:r>
        <w:lastRenderedPageBreak/>
        <w:pict w14:anchorId="23B6C34B">
          <v:shape id="_x0000_s1493" type="#_x0000_t202" style="position:absolute;left:0;text-align:left;margin-left:587.25pt;margin-top:3.95pt;width:8pt;height:635pt;z-index:251793920;mso-position-horizontal-relative:page;mso-position-vertical-relative:page" filled="f" stroked="f">
            <v:textbox style="layout-flow:vertical" inset="0,0,0,0">
              <w:txbxContent>
                <w:p w14:paraId="578281E9" w14:textId="77777777" w:rsidR="00B2016B" w:rsidRDefault="00A73EB9">
                  <w:pPr>
                    <w:spacing w:line="142" w:lineRule="exact"/>
                    <w:ind w:left="20"/>
                    <w:rPr>
                      <w:rFonts w:ascii="SimSun"/>
                      <w:sz w:val="12"/>
                    </w:rPr>
                  </w:pPr>
                  <w:hyperlink r:id="rId136">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5</w:t>
      </w:r>
      <w:r>
        <w:rPr>
          <w:spacing w:val="24"/>
        </w:rPr>
        <w:t xml:space="preserve"> </w:t>
      </w:r>
      <w:r>
        <w:t>–</w:t>
      </w:r>
    </w:p>
    <w:p w14:paraId="0772B3C9"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20</w:t>
      </w:r>
      <w:r>
        <w:t>15</w:t>
      </w:r>
    </w:p>
    <w:p w14:paraId="5667E782" w14:textId="77777777" w:rsidR="00B2016B" w:rsidRDefault="00B2016B">
      <w:pPr>
        <w:pStyle w:val="BodyText"/>
        <w:spacing w:before="9"/>
        <w:rPr>
          <w:sz w:val="16"/>
        </w:rPr>
      </w:pPr>
    </w:p>
    <w:p w14:paraId="6B294D9E" w14:textId="77777777" w:rsidR="00B2016B" w:rsidRDefault="00A73EB9">
      <w:pPr>
        <w:pStyle w:val="BodyText"/>
        <w:ind w:left="1417" w:right="1420"/>
        <w:jc w:val="both"/>
        <w:rPr>
          <w:i/>
        </w:rPr>
      </w:pPr>
      <w:r>
        <w:t xml:space="preserve">International Standard IEC 62304 has been prepared by a joint working group of subcommittee 62A: Common aspects of electrical equipment used in medical practice, of IEC technical committee 62: Electrical equipment in medical practice and ISO Technical </w:t>
      </w:r>
      <w:r>
        <w:t xml:space="preserve">Committee 210, Quality management and corresponding general aspects for </w:t>
      </w:r>
      <w:r>
        <w:rPr>
          <w:sz w:val="16"/>
        </w:rPr>
        <w:t>MEDICAL DEVICES</w:t>
      </w:r>
      <w:r>
        <w:rPr>
          <w:i/>
        </w:rPr>
        <w:t xml:space="preserve">. </w:t>
      </w:r>
      <w:r>
        <w:t>Table C.5 was prepared by ISO/IEC JTC 1/SC 7, Software and system  engineering</w:t>
      </w:r>
      <w:r>
        <w:rPr>
          <w:i/>
        </w:rPr>
        <w:t>.</w:t>
      </w:r>
    </w:p>
    <w:p w14:paraId="2A938A6E" w14:textId="77777777" w:rsidR="00B2016B" w:rsidRDefault="00B2016B">
      <w:pPr>
        <w:pStyle w:val="BodyText"/>
        <w:spacing w:before="1"/>
        <w:rPr>
          <w:i/>
          <w:sz w:val="26"/>
        </w:rPr>
      </w:pPr>
    </w:p>
    <w:p w14:paraId="79326451" w14:textId="77777777" w:rsidR="00B2016B" w:rsidRDefault="00A73EB9">
      <w:pPr>
        <w:pStyle w:val="BodyText"/>
        <w:ind w:left="1418"/>
        <w:jc w:val="both"/>
      </w:pPr>
      <w:r>
        <w:t>It is published as a dual logo  standard.</w:t>
      </w:r>
    </w:p>
    <w:p w14:paraId="1D3F66C6" w14:textId="77777777" w:rsidR="00B2016B" w:rsidRDefault="00A73EB9">
      <w:pPr>
        <w:pStyle w:val="BodyText"/>
        <w:spacing w:line="530" w:lineRule="atLeast"/>
        <w:ind w:left="1418" w:right="2697"/>
      </w:pPr>
      <w:r>
        <w:t>This publication has been drafted in accordance with the ISO/IEC Directives, Part 2. In this standard the following print types are  used:</w:t>
      </w:r>
    </w:p>
    <w:p w14:paraId="24566A69" w14:textId="77777777" w:rsidR="00B2016B" w:rsidRDefault="00B2016B">
      <w:pPr>
        <w:pStyle w:val="BodyText"/>
        <w:spacing w:before="1"/>
        <w:rPr>
          <w:sz w:val="17"/>
        </w:rPr>
      </w:pPr>
    </w:p>
    <w:p w14:paraId="223D05A1" w14:textId="77777777" w:rsidR="00B2016B" w:rsidRDefault="00A73EB9">
      <w:pPr>
        <w:pStyle w:val="ListParagraph"/>
        <w:numPr>
          <w:ilvl w:val="0"/>
          <w:numId w:val="95"/>
        </w:numPr>
        <w:tabs>
          <w:tab w:val="left" w:pos="1779"/>
        </w:tabs>
        <w:spacing w:before="0"/>
        <w:jc w:val="both"/>
        <w:rPr>
          <w:sz w:val="16"/>
        </w:rPr>
      </w:pPr>
      <w:r>
        <w:rPr>
          <w:spacing w:val="6"/>
          <w:sz w:val="20"/>
        </w:rPr>
        <w:t xml:space="preserve">requirements </w:t>
      </w:r>
      <w:r>
        <w:rPr>
          <w:spacing w:val="4"/>
          <w:sz w:val="20"/>
        </w:rPr>
        <w:t xml:space="preserve">and </w:t>
      </w:r>
      <w:r>
        <w:rPr>
          <w:spacing w:val="6"/>
          <w:sz w:val="20"/>
        </w:rPr>
        <w:t xml:space="preserve">definitions: </w:t>
      </w:r>
      <w:r>
        <w:rPr>
          <w:spacing w:val="3"/>
          <w:sz w:val="20"/>
        </w:rPr>
        <w:t xml:space="preserve">in </w:t>
      </w:r>
      <w:r>
        <w:rPr>
          <w:spacing w:val="6"/>
          <w:sz w:val="20"/>
        </w:rPr>
        <w:t>roman</w:t>
      </w:r>
      <w:r>
        <w:rPr>
          <w:spacing w:val="34"/>
          <w:sz w:val="20"/>
        </w:rPr>
        <w:t xml:space="preserve"> </w:t>
      </w:r>
      <w:r>
        <w:rPr>
          <w:spacing w:val="4"/>
          <w:sz w:val="20"/>
        </w:rPr>
        <w:t>type;</w:t>
      </w:r>
    </w:p>
    <w:p w14:paraId="1A0DAFE8" w14:textId="77777777" w:rsidR="00B2016B" w:rsidRDefault="00A73EB9">
      <w:pPr>
        <w:pStyle w:val="ListParagraph"/>
        <w:numPr>
          <w:ilvl w:val="0"/>
          <w:numId w:val="95"/>
        </w:numPr>
        <w:tabs>
          <w:tab w:val="left" w:pos="1779"/>
        </w:tabs>
        <w:ind w:right="1428"/>
        <w:rPr>
          <w:sz w:val="16"/>
        </w:rPr>
      </w:pPr>
      <w:r>
        <w:rPr>
          <w:spacing w:val="6"/>
          <w:sz w:val="20"/>
        </w:rPr>
        <w:t xml:space="preserve">informative material </w:t>
      </w:r>
      <w:r>
        <w:rPr>
          <w:spacing w:val="5"/>
          <w:sz w:val="20"/>
        </w:rPr>
        <w:t xml:space="preserve">appearing outside </w:t>
      </w:r>
      <w:r>
        <w:rPr>
          <w:spacing w:val="3"/>
          <w:sz w:val="20"/>
        </w:rPr>
        <w:t xml:space="preserve">of </w:t>
      </w:r>
      <w:r>
        <w:rPr>
          <w:spacing w:val="5"/>
          <w:sz w:val="20"/>
        </w:rPr>
        <w:t xml:space="preserve">tables, such </w:t>
      </w:r>
      <w:r>
        <w:rPr>
          <w:spacing w:val="3"/>
          <w:sz w:val="20"/>
        </w:rPr>
        <w:t xml:space="preserve">as </w:t>
      </w:r>
      <w:r>
        <w:rPr>
          <w:spacing w:val="5"/>
          <w:sz w:val="20"/>
        </w:rPr>
        <w:t xml:space="preserve">notes, </w:t>
      </w:r>
      <w:r>
        <w:rPr>
          <w:spacing w:val="6"/>
          <w:sz w:val="20"/>
        </w:rPr>
        <w:t xml:space="preserve">examples </w:t>
      </w:r>
      <w:r>
        <w:rPr>
          <w:spacing w:val="4"/>
          <w:sz w:val="20"/>
        </w:rPr>
        <w:t xml:space="preserve">and </w:t>
      </w:r>
      <w:r>
        <w:rPr>
          <w:spacing w:val="6"/>
          <w:sz w:val="20"/>
        </w:rPr>
        <w:t xml:space="preserve">references: </w:t>
      </w:r>
      <w:r>
        <w:rPr>
          <w:spacing w:val="67"/>
          <w:sz w:val="20"/>
        </w:rPr>
        <w:t xml:space="preserve"> </w:t>
      </w:r>
      <w:r>
        <w:rPr>
          <w:spacing w:val="3"/>
          <w:sz w:val="20"/>
        </w:rPr>
        <w:t xml:space="preserve">in </w:t>
      </w:r>
      <w:r>
        <w:rPr>
          <w:spacing w:val="6"/>
          <w:sz w:val="20"/>
        </w:rPr>
        <w:t xml:space="preserve">smaller </w:t>
      </w:r>
      <w:r>
        <w:rPr>
          <w:spacing w:val="4"/>
          <w:sz w:val="20"/>
        </w:rPr>
        <w:t xml:space="preserve">type. </w:t>
      </w:r>
      <w:r>
        <w:rPr>
          <w:spacing w:val="6"/>
          <w:sz w:val="20"/>
        </w:rPr>
        <w:t xml:space="preserve">Normative </w:t>
      </w:r>
      <w:r>
        <w:rPr>
          <w:spacing w:val="5"/>
          <w:sz w:val="20"/>
        </w:rPr>
        <w:t xml:space="preserve">text </w:t>
      </w:r>
      <w:r>
        <w:rPr>
          <w:spacing w:val="3"/>
          <w:sz w:val="20"/>
        </w:rPr>
        <w:t xml:space="preserve">of </w:t>
      </w:r>
      <w:r>
        <w:rPr>
          <w:spacing w:val="5"/>
          <w:sz w:val="20"/>
        </w:rPr>
        <w:t xml:space="preserve">tables </w:t>
      </w:r>
      <w:r>
        <w:rPr>
          <w:spacing w:val="3"/>
          <w:sz w:val="20"/>
        </w:rPr>
        <w:t xml:space="preserve">is </w:t>
      </w:r>
      <w:r>
        <w:rPr>
          <w:spacing w:val="5"/>
          <w:sz w:val="20"/>
        </w:rPr>
        <w:t xml:space="preserve">also </w:t>
      </w:r>
      <w:r>
        <w:rPr>
          <w:spacing w:val="3"/>
          <w:sz w:val="20"/>
        </w:rPr>
        <w:t xml:space="preserve">in </w:t>
      </w:r>
      <w:r>
        <w:rPr>
          <w:sz w:val="20"/>
        </w:rPr>
        <w:t xml:space="preserve">a </w:t>
      </w:r>
      <w:r>
        <w:rPr>
          <w:spacing w:val="6"/>
          <w:sz w:val="20"/>
        </w:rPr>
        <w:t xml:space="preserve">smaller </w:t>
      </w:r>
      <w:r>
        <w:rPr>
          <w:spacing w:val="45"/>
          <w:sz w:val="20"/>
        </w:rPr>
        <w:t xml:space="preserve"> </w:t>
      </w:r>
      <w:r>
        <w:rPr>
          <w:spacing w:val="4"/>
          <w:sz w:val="20"/>
        </w:rPr>
        <w:t>type;</w:t>
      </w:r>
    </w:p>
    <w:p w14:paraId="1A221686" w14:textId="77777777" w:rsidR="00B2016B" w:rsidRDefault="00A73EB9">
      <w:pPr>
        <w:pStyle w:val="ListParagraph"/>
        <w:numPr>
          <w:ilvl w:val="0"/>
          <w:numId w:val="95"/>
        </w:numPr>
        <w:tabs>
          <w:tab w:val="left" w:pos="1779"/>
        </w:tabs>
        <w:spacing w:before="98"/>
        <w:ind w:right="1424"/>
        <w:rPr>
          <w:sz w:val="16"/>
        </w:rPr>
      </w:pPr>
      <w:r>
        <w:rPr>
          <w:spacing w:val="6"/>
          <w:sz w:val="20"/>
        </w:rPr>
        <w:t xml:space="preserve">terms </w:t>
      </w:r>
      <w:r>
        <w:rPr>
          <w:spacing w:val="5"/>
          <w:sz w:val="20"/>
        </w:rPr>
        <w:t xml:space="preserve">used throughout </w:t>
      </w:r>
      <w:r>
        <w:rPr>
          <w:spacing w:val="4"/>
          <w:sz w:val="20"/>
        </w:rPr>
        <w:t xml:space="preserve">this </w:t>
      </w:r>
      <w:r>
        <w:rPr>
          <w:spacing w:val="5"/>
          <w:sz w:val="20"/>
        </w:rPr>
        <w:t xml:space="preserve">standard </w:t>
      </w:r>
      <w:r>
        <w:rPr>
          <w:spacing w:val="4"/>
          <w:sz w:val="20"/>
        </w:rPr>
        <w:t xml:space="preserve">that have been </w:t>
      </w:r>
      <w:r>
        <w:rPr>
          <w:spacing w:val="5"/>
          <w:sz w:val="20"/>
        </w:rPr>
        <w:t xml:space="preserve">defined </w:t>
      </w:r>
      <w:r>
        <w:rPr>
          <w:spacing w:val="3"/>
          <w:sz w:val="20"/>
        </w:rPr>
        <w:t xml:space="preserve">in </w:t>
      </w:r>
      <w:r>
        <w:rPr>
          <w:spacing w:val="5"/>
          <w:sz w:val="20"/>
        </w:rPr>
        <w:t xml:space="preserve">Clause </w:t>
      </w:r>
      <w:r>
        <w:rPr>
          <w:sz w:val="20"/>
        </w:rPr>
        <w:t xml:space="preserve">3 </w:t>
      </w:r>
      <w:r>
        <w:rPr>
          <w:spacing w:val="4"/>
          <w:sz w:val="20"/>
        </w:rPr>
        <w:t xml:space="preserve">and </w:t>
      </w:r>
      <w:r>
        <w:rPr>
          <w:spacing w:val="5"/>
          <w:sz w:val="20"/>
        </w:rPr>
        <w:t xml:space="preserve">also </w:t>
      </w:r>
      <w:r>
        <w:rPr>
          <w:spacing w:val="4"/>
          <w:sz w:val="20"/>
        </w:rPr>
        <w:t xml:space="preserve">given </w:t>
      </w:r>
      <w:r>
        <w:rPr>
          <w:spacing w:val="3"/>
          <w:sz w:val="20"/>
        </w:rPr>
        <w:t xml:space="preserve">in   </w:t>
      </w:r>
      <w:r>
        <w:rPr>
          <w:spacing w:val="4"/>
          <w:sz w:val="20"/>
        </w:rPr>
        <w:t xml:space="preserve">the </w:t>
      </w:r>
      <w:r>
        <w:rPr>
          <w:spacing w:val="5"/>
          <w:sz w:val="20"/>
        </w:rPr>
        <w:t xml:space="preserve">index: </w:t>
      </w:r>
      <w:r>
        <w:rPr>
          <w:spacing w:val="3"/>
          <w:sz w:val="20"/>
        </w:rPr>
        <w:t xml:space="preserve">in </w:t>
      </w:r>
      <w:r>
        <w:rPr>
          <w:spacing w:val="6"/>
          <w:sz w:val="20"/>
        </w:rPr>
        <w:t>small</w:t>
      </w:r>
      <w:r>
        <w:rPr>
          <w:spacing w:val="41"/>
          <w:sz w:val="20"/>
        </w:rPr>
        <w:t xml:space="preserve"> </w:t>
      </w:r>
      <w:r>
        <w:rPr>
          <w:spacing w:val="5"/>
          <w:sz w:val="20"/>
        </w:rPr>
        <w:t>capitals.</w:t>
      </w:r>
    </w:p>
    <w:p w14:paraId="28C6D1D9" w14:textId="77777777" w:rsidR="00B2016B" w:rsidRDefault="00B2016B">
      <w:pPr>
        <w:pStyle w:val="BodyText"/>
        <w:spacing w:before="4"/>
        <w:rPr>
          <w:sz w:val="17"/>
        </w:rPr>
      </w:pPr>
    </w:p>
    <w:p w14:paraId="6E6D2A07" w14:textId="77777777" w:rsidR="00B2016B" w:rsidRDefault="00A73EB9">
      <w:pPr>
        <w:pStyle w:val="BodyText"/>
        <w:ind w:left="1418" w:right="1418"/>
      </w:pPr>
      <w:r>
        <w:t>An asterisk (*) as the first character</w:t>
      </w:r>
      <w:r>
        <w:t xml:space="preserve"> of a title or at the beginning of a paragraph indicates that there is guidance related to that item in </w:t>
      </w:r>
      <w:hyperlink w:anchor="_bookmark217" w:history="1">
        <w:r>
          <w:t>Annex  B.</w:t>
        </w:r>
      </w:hyperlink>
    </w:p>
    <w:p w14:paraId="6CF23139" w14:textId="77777777" w:rsidR="00B2016B" w:rsidRDefault="00B2016B">
      <w:pPr>
        <w:pStyle w:val="BodyText"/>
        <w:spacing w:before="10"/>
        <w:rPr>
          <w:sz w:val="25"/>
        </w:rPr>
      </w:pPr>
    </w:p>
    <w:p w14:paraId="22573A17" w14:textId="77777777" w:rsidR="00B2016B" w:rsidRDefault="00A73EB9">
      <w:pPr>
        <w:pStyle w:val="BodyText"/>
        <w:ind w:left="1418" w:right="1416"/>
        <w:jc w:val="both"/>
      </w:pPr>
      <w:r>
        <w:rPr>
          <w:spacing w:val="5"/>
        </w:rPr>
        <w:t xml:space="preserve">The </w:t>
      </w:r>
      <w:r>
        <w:rPr>
          <w:spacing w:val="6"/>
        </w:rPr>
        <w:t xml:space="preserve">committee </w:t>
      </w:r>
      <w:r>
        <w:rPr>
          <w:spacing w:val="4"/>
        </w:rPr>
        <w:t xml:space="preserve">has </w:t>
      </w:r>
      <w:r>
        <w:rPr>
          <w:spacing w:val="5"/>
        </w:rPr>
        <w:t xml:space="preserve">decided </w:t>
      </w:r>
      <w:r>
        <w:rPr>
          <w:spacing w:val="4"/>
        </w:rPr>
        <w:t xml:space="preserve">that the </w:t>
      </w:r>
      <w:r>
        <w:rPr>
          <w:spacing w:val="5"/>
        </w:rPr>
        <w:t xml:space="preserve">contents </w:t>
      </w:r>
      <w:r>
        <w:rPr>
          <w:spacing w:val="3"/>
        </w:rPr>
        <w:t xml:space="preserve">of </w:t>
      </w:r>
      <w:r>
        <w:rPr>
          <w:spacing w:val="4"/>
        </w:rPr>
        <w:t xml:space="preserve">the </w:t>
      </w:r>
      <w:r>
        <w:rPr>
          <w:spacing w:val="5"/>
        </w:rPr>
        <w:t xml:space="preserve">base publication </w:t>
      </w:r>
      <w:r>
        <w:rPr>
          <w:spacing w:val="4"/>
        </w:rPr>
        <w:t xml:space="preserve">and its </w:t>
      </w:r>
      <w:r>
        <w:rPr>
          <w:spacing w:val="6"/>
        </w:rPr>
        <w:t xml:space="preserve">amendment </w:t>
      </w:r>
      <w:r>
        <w:rPr>
          <w:spacing w:val="5"/>
        </w:rPr>
        <w:t xml:space="preserve">will </w:t>
      </w:r>
      <w:r>
        <w:rPr>
          <w:spacing w:val="6"/>
        </w:rPr>
        <w:t>remain</w:t>
      </w:r>
      <w:r>
        <w:rPr>
          <w:spacing w:val="67"/>
        </w:rPr>
        <w:t xml:space="preserve"> </w:t>
      </w:r>
      <w:r>
        <w:rPr>
          <w:spacing w:val="5"/>
        </w:rPr>
        <w:t xml:space="preserve">unchanged until </w:t>
      </w:r>
      <w:r>
        <w:rPr>
          <w:spacing w:val="4"/>
        </w:rPr>
        <w:t xml:space="preserve">the </w:t>
      </w:r>
      <w:r>
        <w:rPr>
          <w:spacing w:val="5"/>
        </w:rPr>
        <w:t xml:space="preserve">stability </w:t>
      </w:r>
      <w:r>
        <w:rPr>
          <w:spacing w:val="4"/>
        </w:rPr>
        <w:t xml:space="preserve">date </w:t>
      </w:r>
      <w:r>
        <w:rPr>
          <w:spacing w:val="5"/>
        </w:rPr>
        <w:t xml:space="preserve">indicated </w:t>
      </w:r>
      <w:r>
        <w:rPr>
          <w:spacing w:val="3"/>
        </w:rPr>
        <w:t xml:space="preserve">on </w:t>
      </w:r>
      <w:r>
        <w:rPr>
          <w:spacing w:val="4"/>
        </w:rPr>
        <w:t xml:space="preserve">the IEC </w:t>
      </w:r>
      <w:r>
        <w:rPr>
          <w:spacing w:val="3"/>
        </w:rPr>
        <w:t xml:space="preserve">web </w:t>
      </w:r>
      <w:r>
        <w:rPr>
          <w:spacing w:val="5"/>
        </w:rPr>
        <w:t xml:space="preserve">site </w:t>
      </w:r>
      <w:r>
        <w:rPr>
          <w:spacing w:val="6"/>
        </w:rPr>
        <w:t>under "</w:t>
      </w:r>
      <w:hyperlink r:id="rId137">
        <w:r>
          <w:rPr>
            <w:spacing w:val="6"/>
          </w:rPr>
          <w:t>http://webstore.iec.ch"</w:t>
        </w:r>
      </w:hyperlink>
      <w:r>
        <w:rPr>
          <w:spacing w:val="6"/>
        </w:rPr>
        <w:t xml:space="preserve"> </w:t>
      </w:r>
      <w:r>
        <w:rPr>
          <w:spacing w:val="3"/>
        </w:rPr>
        <w:t xml:space="preserve">in </w:t>
      </w:r>
      <w:r>
        <w:rPr>
          <w:spacing w:val="4"/>
        </w:rPr>
        <w:t xml:space="preserve">the data </w:t>
      </w:r>
      <w:r>
        <w:rPr>
          <w:spacing w:val="5"/>
        </w:rPr>
        <w:t xml:space="preserve">related </w:t>
      </w:r>
      <w:r>
        <w:rPr>
          <w:spacing w:val="3"/>
        </w:rPr>
        <w:t xml:space="preserve">to </w:t>
      </w:r>
      <w:r>
        <w:rPr>
          <w:spacing w:val="4"/>
        </w:rPr>
        <w:t xml:space="preserve">the </w:t>
      </w:r>
      <w:r>
        <w:rPr>
          <w:spacing w:val="6"/>
        </w:rPr>
        <w:t xml:space="preserve">specific </w:t>
      </w:r>
      <w:r>
        <w:rPr>
          <w:spacing w:val="5"/>
        </w:rPr>
        <w:t xml:space="preserve">publication. </w:t>
      </w:r>
      <w:r>
        <w:rPr>
          <w:spacing w:val="3"/>
        </w:rPr>
        <w:t>At</w:t>
      </w:r>
      <w:r>
        <w:rPr>
          <w:spacing w:val="61"/>
        </w:rPr>
        <w:t xml:space="preserve"> </w:t>
      </w:r>
      <w:r>
        <w:rPr>
          <w:spacing w:val="4"/>
        </w:rPr>
        <w:t xml:space="preserve">this  </w:t>
      </w:r>
      <w:r>
        <w:rPr>
          <w:spacing w:val="5"/>
        </w:rPr>
        <w:t xml:space="preserve">date,  </w:t>
      </w:r>
      <w:r>
        <w:rPr>
          <w:spacing w:val="6"/>
        </w:rPr>
        <w:t xml:space="preserve">the </w:t>
      </w:r>
      <w:r>
        <w:rPr>
          <w:spacing w:val="5"/>
        </w:rPr>
        <w:t xml:space="preserve">publication </w:t>
      </w:r>
      <w:r>
        <w:rPr>
          <w:spacing w:val="4"/>
        </w:rPr>
        <w:t xml:space="preserve">will </w:t>
      </w:r>
      <w:r>
        <w:rPr>
          <w:spacing w:val="6"/>
        </w:rPr>
        <w:t>be</w:t>
      </w:r>
    </w:p>
    <w:p w14:paraId="075C4ADE" w14:textId="77777777" w:rsidR="00B2016B" w:rsidRDefault="00A73EB9">
      <w:pPr>
        <w:pStyle w:val="ListParagraph"/>
        <w:numPr>
          <w:ilvl w:val="0"/>
          <w:numId w:val="95"/>
        </w:numPr>
        <w:tabs>
          <w:tab w:val="left" w:pos="1760"/>
        </w:tabs>
        <w:spacing w:before="119"/>
        <w:ind w:left="1759" w:hanging="341"/>
        <w:jc w:val="both"/>
        <w:rPr>
          <w:sz w:val="20"/>
        </w:rPr>
      </w:pPr>
      <w:r>
        <w:rPr>
          <w:spacing w:val="7"/>
          <w:sz w:val="20"/>
        </w:rPr>
        <w:t>reconfirmed,</w:t>
      </w:r>
    </w:p>
    <w:p w14:paraId="7AB0D733" w14:textId="77777777" w:rsidR="00B2016B" w:rsidRDefault="00A73EB9">
      <w:pPr>
        <w:pStyle w:val="ListParagraph"/>
        <w:numPr>
          <w:ilvl w:val="0"/>
          <w:numId w:val="95"/>
        </w:numPr>
        <w:tabs>
          <w:tab w:val="left" w:pos="1760"/>
        </w:tabs>
        <w:spacing w:before="98"/>
        <w:ind w:left="1759" w:hanging="341"/>
        <w:jc w:val="both"/>
        <w:rPr>
          <w:sz w:val="20"/>
        </w:rPr>
      </w:pPr>
      <w:r>
        <w:rPr>
          <w:spacing w:val="5"/>
          <w:sz w:val="20"/>
        </w:rPr>
        <w:t>withdrawn,</w:t>
      </w:r>
    </w:p>
    <w:p w14:paraId="6D3CB457" w14:textId="77777777" w:rsidR="00B2016B" w:rsidRDefault="00A73EB9">
      <w:pPr>
        <w:pStyle w:val="ListParagraph"/>
        <w:numPr>
          <w:ilvl w:val="0"/>
          <w:numId w:val="95"/>
        </w:numPr>
        <w:tabs>
          <w:tab w:val="left" w:pos="1760"/>
        </w:tabs>
        <w:spacing w:before="98"/>
        <w:ind w:left="1759" w:hanging="341"/>
        <w:jc w:val="both"/>
        <w:rPr>
          <w:sz w:val="20"/>
        </w:rPr>
      </w:pPr>
      <w:r>
        <w:rPr>
          <w:spacing w:val="5"/>
          <w:sz w:val="20"/>
        </w:rPr>
        <w:t xml:space="preserve">replaced </w:t>
      </w:r>
      <w:r>
        <w:rPr>
          <w:spacing w:val="3"/>
          <w:sz w:val="20"/>
        </w:rPr>
        <w:t xml:space="preserve">by </w:t>
      </w:r>
      <w:r>
        <w:rPr>
          <w:sz w:val="20"/>
        </w:rPr>
        <w:t xml:space="preserve">a </w:t>
      </w:r>
      <w:r>
        <w:rPr>
          <w:spacing w:val="5"/>
          <w:sz w:val="20"/>
        </w:rPr>
        <w:t>revised edition,</w:t>
      </w:r>
      <w:r>
        <w:rPr>
          <w:spacing w:val="46"/>
          <w:sz w:val="20"/>
        </w:rPr>
        <w:t xml:space="preserve"> </w:t>
      </w:r>
      <w:r>
        <w:rPr>
          <w:spacing w:val="6"/>
          <w:sz w:val="20"/>
        </w:rPr>
        <w:t>or</w:t>
      </w:r>
    </w:p>
    <w:p w14:paraId="4CDF4E56" w14:textId="77777777" w:rsidR="00B2016B" w:rsidRDefault="00A73EB9">
      <w:pPr>
        <w:pStyle w:val="ListParagraph"/>
        <w:numPr>
          <w:ilvl w:val="0"/>
          <w:numId w:val="95"/>
        </w:numPr>
        <w:tabs>
          <w:tab w:val="left" w:pos="1760"/>
        </w:tabs>
        <w:spacing w:before="98"/>
        <w:ind w:left="1759" w:hanging="341"/>
        <w:jc w:val="both"/>
        <w:rPr>
          <w:sz w:val="20"/>
        </w:rPr>
      </w:pPr>
      <w:r>
        <w:rPr>
          <w:spacing w:val="6"/>
          <w:sz w:val="20"/>
        </w:rPr>
        <w:t>amended.</w:t>
      </w:r>
    </w:p>
    <w:p w14:paraId="2DCD2644" w14:textId="77777777" w:rsidR="00B2016B" w:rsidRDefault="00B2016B">
      <w:pPr>
        <w:pStyle w:val="BodyText"/>
      </w:pPr>
    </w:p>
    <w:p w14:paraId="3241BD32" w14:textId="77777777" w:rsidR="00B2016B" w:rsidRDefault="00B2016B">
      <w:pPr>
        <w:pStyle w:val="BodyText"/>
        <w:spacing w:before="1"/>
        <w:rPr>
          <w:sz w:val="17"/>
        </w:rPr>
      </w:pPr>
    </w:p>
    <w:p w14:paraId="1F03ED60" w14:textId="77777777" w:rsidR="00B2016B" w:rsidRDefault="00A73EB9">
      <w:pPr>
        <w:ind w:left="1418" w:right="1416"/>
        <w:jc w:val="both"/>
        <w:rPr>
          <w:sz w:val="16"/>
        </w:rPr>
      </w:pPr>
      <w:r>
        <w:rPr>
          <w:spacing w:val="4"/>
          <w:sz w:val="16"/>
        </w:rPr>
        <w:t xml:space="preserve">NOTE The </w:t>
      </w:r>
      <w:r>
        <w:rPr>
          <w:spacing w:val="6"/>
          <w:sz w:val="16"/>
        </w:rPr>
        <w:t xml:space="preserve">attention </w:t>
      </w:r>
      <w:r>
        <w:rPr>
          <w:spacing w:val="3"/>
          <w:sz w:val="16"/>
        </w:rPr>
        <w:t xml:space="preserve">of </w:t>
      </w:r>
      <w:r>
        <w:rPr>
          <w:spacing w:val="5"/>
          <w:sz w:val="16"/>
        </w:rPr>
        <w:t xml:space="preserve">National </w:t>
      </w:r>
      <w:r>
        <w:rPr>
          <w:spacing w:val="6"/>
          <w:sz w:val="16"/>
        </w:rPr>
        <w:t xml:space="preserve">Committees </w:t>
      </w:r>
      <w:r>
        <w:rPr>
          <w:spacing w:val="3"/>
          <w:sz w:val="16"/>
        </w:rPr>
        <w:t xml:space="preserve">is </w:t>
      </w:r>
      <w:r>
        <w:rPr>
          <w:spacing w:val="4"/>
          <w:sz w:val="16"/>
        </w:rPr>
        <w:t xml:space="preserve">drawn to the </w:t>
      </w:r>
      <w:r>
        <w:rPr>
          <w:spacing w:val="5"/>
          <w:sz w:val="16"/>
        </w:rPr>
        <w:t xml:space="preserve">fact that equipment </w:t>
      </w:r>
      <w:r>
        <w:rPr>
          <w:spacing w:val="6"/>
          <w:sz w:val="13"/>
        </w:rPr>
        <w:t xml:space="preserve">MANUFACTURERS </w:t>
      </w:r>
      <w:r>
        <w:rPr>
          <w:spacing w:val="4"/>
          <w:sz w:val="16"/>
        </w:rPr>
        <w:t xml:space="preserve">and </w:t>
      </w:r>
      <w:r>
        <w:rPr>
          <w:spacing w:val="7"/>
          <w:sz w:val="16"/>
        </w:rPr>
        <w:t xml:space="preserve">testing </w:t>
      </w:r>
      <w:r>
        <w:rPr>
          <w:spacing w:val="5"/>
          <w:sz w:val="16"/>
        </w:rPr>
        <w:t xml:space="preserve">organizations  may  </w:t>
      </w:r>
      <w:r>
        <w:rPr>
          <w:spacing w:val="4"/>
          <w:sz w:val="16"/>
        </w:rPr>
        <w:t xml:space="preserve">need  </w:t>
      </w:r>
      <w:r>
        <w:rPr>
          <w:sz w:val="16"/>
        </w:rPr>
        <w:t xml:space="preserve">a   </w:t>
      </w:r>
      <w:r>
        <w:rPr>
          <w:spacing w:val="6"/>
          <w:sz w:val="16"/>
        </w:rPr>
        <w:t xml:space="preserve">transitional  </w:t>
      </w:r>
      <w:r>
        <w:rPr>
          <w:spacing w:val="5"/>
          <w:sz w:val="16"/>
        </w:rPr>
        <w:t xml:space="preserve">period  following  </w:t>
      </w:r>
      <w:r>
        <w:rPr>
          <w:spacing w:val="6"/>
          <w:sz w:val="16"/>
        </w:rPr>
        <w:t xml:space="preserve">publication  </w:t>
      </w:r>
      <w:r>
        <w:rPr>
          <w:spacing w:val="3"/>
          <w:sz w:val="16"/>
        </w:rPr>
        <w:t xml:space="preserve">of   </w:t>
      </w:r>
      <w:r>
        <w:rPr>
          <w:sz w:val="16"/>
        </w:rPr>
        <w:t xml:space="preserve">a   </w:t>
      </w:r>
      <w:r>
        <w:rPr>
          <w:spacing w:val="3"/>
          <w:sz w:val="16"/>
        </w:rPr>
        <w:t xml:space="preserve">new,   </w:t>
      </w:r>
      <w:r>
        <w:rPr>
          <w:spacing w:val="5"/>
          <w:sz w:val="16"/>
        </w:rPr>
        <w:t xml:space="preserve">amended  </w:t>
      </w:r>
      <w:r>
        <w:rPr>
          <w:spacing w:val="3"/>
          <w:sz w:val="16"/>
        </w:rPr>
        <w:t xml:space="preserve">or   </w:t>
      </w:r>
      <w:r>
        <w:rPr>
          <w:spacing w:val="5"/>
          <w:sz w:val="16"/>
        </w:rPr>
        <w:t xml:space="preserve">revised  IEC  </w:t>
      </w:r>
      <w:r>
        <w:rPr>
          <w:spacing w:val="6"/>
          <w:sz w:val="16"/>
        </w:rPr>
        <w:t xml:space="preserve">or   </w:t>
      </w:r>
      <w:r>
        <w:rPr>
          <w:spacing w:val="5"/>
          <w:sz w:val="16"/>
        </w:rPr>
        <w:t xml:space="preserve">ISO </w:t>
      </w:r>
      <w:r>
        <w:rPr>
          <w:spacing w:val="6"/>
          <w:sz w:val="16"/>
        </w:rPr>
        <w:t xml:space="preserve">publication </w:t>
      </w:r>
      <w:r>
        <w:rPr>
          <w:spacing w:val="3"/>
          <w:sz w:val="16"/>
        </w:rPr>
        <w:t xml:space="preserve">in </w:t>
      </w:r>
      <w:r>
        <w:rPr>
          <w:spacing w:val="4"/>
          <w:sz w:val="16"/>
        </w:rPr>
        <w:t xml:space="preserve">which to </w:t>
      </w:r>
      <w:r>
        <w:rPr>
          <w:spacing w:val="6"/>
          <w:sz w:val="16"/>
        </w:rPr>
        <w:t xml:space="preserve">make </w:t>
      </w:r>
      <w:r>
        <w:rPr>
          <w:spacing w:val="5"/>
          <w:sz w:val="16"/>
        </w:rPr>
        <w:t xml:space="preserve">products </w:t>
      </w:r>
      <w:r>
        <w:rPr>
          <w:spacing w:val="3"/>
          <w:sz w:val="16"/>
        </w:rPr>
        <w:t xml:space="preserve">in </w:t>
      </w:r>
      <w:r>
        <w:rPr>
          <w:spacing w:val="6"/>
          <w:sz w:val="16"/>
        </w:rPr>
        <w:t xml:space="preserve">accordance </w:t>
      </w:r>
      <w:r>
        <w:rPr>
          <w:spacing w:val="4"/>
          <w:sz w:val="16"/>
        </w:rPr>
        <w:t xml:space="preserve">with the new </w:t>
      </w:r>
      <w:r>
        <w:rPr>
          <w:spacing w:val="6"/>
          <w:sz w:val="16"/>
        </w:rPr>
        <w:t xml:space="preserve">requirements </w:t>
      </w:r>
      <w:r>
        <w:rPr>
          <w:spacing w:val="4"/>
          <w:sz w:val="16"/>
        </w:rPr>
        <w:t xml:space="preserve">and to </w:t>
      </w:r>
      <w:r>
        <w:rPr>
          <w:spacing w:val="5"/>
          <w:sz w:val="16"/>
        </w:rPr>
        <w:t xml:space="preserve">equip </w:t>
      </w:r>
      <w:r>
        <w:rPr>
          <w:spacing w:val="6"/>
          <w:sz w:val="16"/>
        </w:rPr>
        <w:t xml:space="preserve">themselves for conducting </w:t>
      </w:r>
      <w:r>
        <w:rPr>
          <w:spacing w:val="4"/>
          <w:sz w:val="16"/>
        </w:rPr>
        <w:t xml:space="preserve">new </w:t>
      </w:r>
      <w:r>
        <w:rPr>
          <w:spacing w:val="3"/>
          <w:sz w:val="16"/>
        </w:rPr>
        <w:t xml:space="preserve">or </w:t>
      </w:r>
      <w:r>
        <w:rPr>
          <w:spacing w:val="5"/>
          <w:sz w:val="16"/>
        </w:rPr>
        <w:t xml:space="preserve">revised </w:t>
      </w:r>
      <w:r>
        <w:rPr>
          <w:spacing w:val="6"/>
          <w:sz w:val="16"/>
        </w:rPr>
        <w:t xml:space="preserve">tests. </w:t>
      </w:r>
      <w:r>
        <w:rPr>
          <w:spacing w:val="4"/>
          <w:sz w:val="16"/>
        </w:rPr>
        <w:t xml:space="preserve">It </w:t>
      </w:r>
      <w:r>
        <w:rPr>
          <w:spacing w:val="3"/>
          <w:sz w:val="16"/>
        </w:rPr>
        <w:t xml:space="preserve">is </w:t>
      </w:r>
      <w:r>
        <w:rPr>
          <w:spacing w:val="4"/>
          <w:sz w:val="16"/>
        </w:rPr>
        <w:t xml:space="preserve">the </w:t>
      </w:r>
      <w:r>
        <w:rPr>
          <w:spacing w:val="6"/>
          <w:sz w:val="16"/>
        </w:rPr>
        <w:t xml:space="preserve">recommendation </w:t>
      </w:r>
      <w:r>
        <w:rPr>
          <w:spacing w:val="3"/>
          <w:sz w:val="16"/>
        </w:rPr>
        <w:t xml:space="preserve">of </w:t>
      </w:r>
      <w:r>
        <w:rPr>
          <w:spacing w:val="4"/>
          <w:sz w:val="16"/>
        </w:rPr>
        <w:t xml:space="preserve">the </w:t>
      </w:r>
      <w:r>
        <w:rPr>
          <w:spacing w:val="6"/>
          <w:sz w:val="16"/>
        </w:rPr>
        <w:t xml:space="preserve">committee </w:t>
      </w:r>
      <w:r>
        <w:rPr>
          <w:spacing w:val="5"/>
          <w:sz w:val="16"/>
        </w:rPr>
        <w:t xml:space="preserve">that </w:t>
      </w:r>
      <w:r>
        <w:rPr>
          <w:spacing w:val="4"/>
          <w:sz w:val="16"/>
        </w:rPr>
        <w:t xml:space="preserve">the </w:t>
      </w:r>
      <w:r>
        <w:rPr>
          <w:spacing w:val="5"/>
          <w:sz w:val="16"/>
        </w:rPr>
        <w:t xml:space="preserve">content </w:t>
      </w:r>
      <w:r>
        <w:rPr>
          <w:spacing w:val="3"/>
          <w:sz w:val="16"/>
        </w:rPr>
        <w:t xml:space="preserve">of </w:t>
      </w:r>
      <w:r>
        <w:rPr>
          <w:spacing w:val="5"/>
          <w:sz w:val="16"/>
        </w:rPr>
        <w:t xml:space="preserve">this </w:t>
      </w:r>
      <w:r>
        <w:rPr>
          <w:spacing w:val="6"/>
          <w:sz w:val="16"/>
        </w:rPr>
        <w:t xml:space="preserve">publication be </w:t>
      </w:r>
      <w:r>
        <w:rPr>
          <w:spacing w:val="5"/>
          <w:sz w:val="16"/>
        </w:rPr>
        <w:t>adopted</w:t>
      </w:r>
      <w:r>
        <w:rPr>
          <w:spacing w:val="19"/>
          <w:sz w:val="16"/>
        </w:rPr>
        <w:t xml:space="preserve"> </w:t>
      </w:r>
      <w:r>
        <w:rPr>
          <w:spacing w:val="4"/>
          <w:sz w:val="16"/>
        </w:rPr>
        <w:t>for</w:t>
      </w:r>
      <w:r>
        <w:rPr>
          <w:spacing w:val="19"/>
          <w:sz w:val="16"/>
        </w:rPr>
        <w:t xml:space="preserve"> </w:t>
      </w:r>
      <w:r>
        <w:rPr>
          <w:spacing w:val="5"/>
          <w:sz w:val="16"/>
        </w:rPr>
        <w:t>mandatory</w:t>
      </w:r>
      <w:r>
        <w:rPr>
          <w:spacing w:val="19"/>
          <w:sz w:val="16"/>
        </w:rPr>
        <w:t xml:space="preserve"> </w:t>
      </w:r>
      <w:r>
        <w:rPr>
          <w:spacing w:val="6"/>
          <w:sz w:val="16"/>
        </w:rPr>
        <w:t>implementation</w:t>
      </w:r>
      <w:r>
        <w:rPr>
          <w:spacing w:val="19"/>
          <w:sz w:val="16"/>
        </w:rPr>
        <w:t xml:space="preserve"> </w:t>
      </w:r>
      <w:r>
        <w:rPr>
          <w:spacing w:val="5"/>
          <w:sz w:val="16"/>
        </w:rPr>
        <w:t>nationally</w:t>
      </w:r>
      <w:r>
        <w:rPr>
          <w:spacing w:val="19"/>
          <w:sz w:val="16"/>
        </w:rPr>
        <w:t xml:space="preserve"> </w:t>
      </w:r>
      <w:r>
        <w:rPr>
          <w:spacing w:val="4"/>
          <w:sz w:val="16"/>
        </w:rPr>
        <w:t>not</w:t>
      </w:r>
      <w:r>
        <w:rPr>
          <w:spacing w:val="21"/>
          <w:sz w:val="16"/>
        </w:rPr>
        <w:t xml:space="preserve"> </w:t>
      </w:r>
      <w:r>
        <w:rPr>
          <w:spacing w:val="5"/>
          <w:sz w:val="16"/>
        </w:rPr>
        <w:t>earlier</w:t>
      </w:r>
      <w:r>
        <w:rPr>
          <w:spacing w:val="19"/>
          <w:sz w:val="16"/>
        </w:rPr>
        <w:t xml:space="preserve"> </w:t>
      </w:r>
      <w:r>
        <w:rPr>
          <w:spacing w:val="5"/>
          <w:sz w:val="16"/>
        </w:rPr>
        <w:t>than</w:t>
      </w:r>
      <w:r>
        <w:rPr>
          <w:spacing w:val="19"/>
          <w:sz w:val="16"/>
        </w:rPr>
        <w:t xml:space="preserve"> </w:t>
      </w:r>
      <w:r>
        <w:rPr>
          <w:sz w:val="16"/>
        </w:rPr>
        <w:t>3</w:t>
      </w:r>
      <w:r>
        <w:rPr>
          <w:spacing w:val="19"/>
          <w:sz w:val="16"/>
        </w:rPr>
        <w:t xml:space="preserve"> </w:t>
      </w:r>
      <w:r>
        <w:rPr>
          <w:spacing w:val="4"/>
          <w:sz w:val="16"/>
        </w:rPr>
        <w:t>years</w:t>
      </w:r>
      <w:r>
        <w:rPr>
          <w:spacing w:val="21"/>
          <w:sz w:val="16"/>
        </w:rPr>
        <w:t xml:space="preserve"> </w:t>
      </w:r>
      <w:r>
        <w:rPr>
          <w:spacing w:val="5"/>
          <w:sz w:val="16"/>
        </w:rPr>
        <w:t>from</w:t>
      </w:r>
      <w:r>
        <w:rPr>
          <w:spacing w:val="23"/>
          <w:sz w:val="16"/>
        </w:rPr>
        <w:t xml:space="preserve"> </w:t>
      </w:r>
      <w:r>
        <w:rPr>
          <w:spacing w:val="4"/>
          <w:sz w:val="16"/>
        </w:rPr>
        <w:t>the</w:t>
      </w:r>
      <w:r>
        <w:rPr>
          <w:spacing w:val="19"/>
          <w:sz w:val="16"/>
        </w:rPr>
        <w:t xml:space="preserve"> </w:t>
      </w:r>
      <w:r>
        <w:rPr>
          <w:spacing w:val="5"/>
          <w:sz w:val="16"/>
        </w:rPr>
        <w:t>date</w:t>
      </w:r>
      <w:r>
        <w:rPr>
          <w:spacing w:val="19"/>
          <w:sz w:val="16"/>
        </w:rPr>
        <w:t xml:space="preserve"> </w:t>
      </w:r>
      <w:r>
        <w:rPr>
          <w:spacing w:val="3"/>
          <w:sz w:val="16"/>
        </w:rPr>
        <w:t>of</w:t>
      </w:r>
      <w:r>
        <w:rPr>
          <w:spacing w:val="21"/>
          <w:sz w:val="16"/>
        </w:rPr>
        <w:t xml:space="preserve"> </w:t>
      </w:r>
      <w:r>
        <w:rPr>
          <w:spacing w:val="6"/>
          <w:sz w:val="16"/>
        </w:rPr>
        <w:t>publication.</w:t>
      </w:r>
    </w:p>
    <w:p w14:paraId="74B636EA" w14:textId="77777777" w:rsidR="00B2016B" w:rsidRDefault="00B2016B">
      <w:pPr>
        <w:pStyle w:val="BodyText"/>
      </w:pPr>
    </w:p>
    <w:p w14:paraId="0D65B44F" w14:textId="77777777" w:rsidR="00B2016B" w:rsidRDefault="00A73EB9">
      <w:pPr>
        <w:pStyle w:val="BodyText"/>
        <w:spacing w:before="1"/>
        <w:rPr>
          <w:sz w:val="14"/>
        </w:rPr>
      </w:pPr>
      <w:r>
        <w:pict w14:anchorId="356EE997">
          <v:shape id="_x0000_s1492" type="#_x0000_t202" style="position:absolute;margin-left:65.5pt;margin-top:10.45pt;width:460.35pt;height:48.4pt;z-index:251792896;mso-wrap-distance-left:0;mso-wrap-distance-right:0;mso-position-horizontal-relative:page" filled="f" strokeweight=".72pt">
            <v:textbox inset="0,0,0,0">
              <w:txbxContent>
                <w:p w14:paraId="5F712D4A" w14:textId="77777777" w:rsidR="00B2016B" w:rsidRDefault="00A73EB9">
                  <w:pPr>
                    <w:spacing w:before="124" w:line="247" w:lineRule="auto"/>
                    <w:ind w:left="100" w:right="100" w:hanging="1"/>
                    <w:jc w:val="both"/>
                    <w:rPr>
                      <w:b/>
                      <w:sz w:val="20"/>
                    </w:rPr>
                  </w:pPr>
                  <w:r>
                    <w:rPr>
                      <w:b/>
                      <w:spacing w:val="6"/>
                      <w:sz w:val="20"/>
                    </w:rPr>
                    <w:t xml:space="preserve">IMPORTANT </w:t>
                  </w:r>
                  <w:r>
                    <w:rPr>
                      <w:b/>
                      <w:sz w:val="20"/>
                    </w:rPr>
                    <w:t xml:space="preserve">– </w:t>
                  </w:r>
                  <w:r>
                    <w:rPr>
                      <w:b/>
                      <w:spacing w:val="6"/>
                      <w:sz w:val="20"/>
                    </w:rPr>
                    <w:t xml:space="preserve">The 'colour inside' </w:t>
                  </w:r>
                  <w:r>
                    <w:rPr>
                      <w:b/>
                      <w:spacing w:val="5"/>
                      <w:sz w:val="20"/>
                    </w:rPr>
                    <w:t xml:space="preserve">logo </w:t>
                  </w:r>
                  <w:r>
                    <w:rPr>
                      <w:b/>
                      <w:spacing w:val="4"/>
                      <w:sz w:val="20"/>
                    </w:rPr>
                    <w:t xml:space="preserve">on the </w:t>
                  </w:r>
                  <w:r>
                    <w:rPr>
                      <w:b/>
                      <w:spacing w:val="5"/>
                      <w:sz w:val="20"/>
                    </w:rPr>
                    <w:t xml:space="preserve">cover page </w:t>
                  </w:r>
                  <w:r>
                    <w:rPr>
                      <w:b/>
                      <w:spacing w:val="4"/>
                      <w:sz w:val="20"/>
                    </w:rPr>
                    <w:t xml:space="preserve">of  </w:t>
                  </w:r>
                  <w:r>
                    <w:rPr>
                      <w:b/>
                      <w:spacing w:val="5"/>
                      <w:sz w:val="20"/>
                    </w:rPr>
                    <w:t xml:space="preserve">this </w:t>
                  </w:r>
                  <w:r>
                    <w:rPr>
                      <w:b/>
                      <w:spacing w:val="6"/>
                      <w:sz w:val="20"/>
                    </w:rPr>
                    <w:t xml:space="preserve">publication indicates </w:t>
                  </w:r>
                  <w:r>
                    <w:rPr>
                      <w:b/>
                      <w:spacing w:val="5"/>
                      <w:sz w:val="20"/>
                    </w:rPr>
                    <w:t xml:space="preserve">that </w:t>
                  </w:r>
                  <w:r>
                    <w:rPr>
                      <w:b/>
                      <w:spacing w:val="3"/>
                      <w:sz w:val="20"/>
                    </w:rPr>
                    <w:t xml:space="preserve">it </w:t>
                  </w:r>
                  <w:r>
                    <w:rPr>
                      <w:b/>
                      <w:spacing w:val="6"/>
                      <w:sz w:val="20"/>
                    </w:rPr>
                    <w:t xml:space="preserve">contains colours which </w:t>
                  </w:r>
                  <w:r>
                    <w:rPr>
                      <w:b/>
                      <w:spacing w:val="4"/>
                      <w:sz w:val="20"/>
                    </w:rPr>
                    <w:t xml:space="preserve">are </w:t>
                  </w:r>
                  <w:r>
                    <w:rPr>
                      <w:b/>
                      <w:spacing w:val="6"/>
                      <w:sz w:val="20"/>
                    </w:rPr>
                    <w:t xml:space="preserve">considered </w:t>
                  </w:r>
                  <w:r>
                    <w:rPr>
                      <w:b/>
                      <w:spacing w:val="3"/>
                      <w:sz w:val="20"/>
                    </w:rPr>
                    <w:t xml:space="preserve">to </w:t>
                  </w:r>
                  <w:r>
                    <w:rPr>
                      <w:b/>
                      <w:spacing w:val="4"/>
                      <w:sz w:val="20"/>
                    </w:rPr>
                    <w:t xml:space="preserve">be </w:t>
                  </w:r>
                  <w:r>
                    <w:rPr>
                      <w:b/>
                      <w:spacing w:val="5"/>
                      <w:sz w:val="20"/>
                    </w:rPr>
                    <w:t xml:space="preserve">useful </w:t>
                  </w:r>
                  <w:r>
                    <w:rPr>
                      <w:b/>
                      <w:spacing w:val="4"/>
                      <w:sz w:val="20"/>
                    </w:rPr>
                    <w:t xml:space="preserve">for the </w:t>
                  </w:r>
                  <w:r>
                    <w:rPr>
                      <w:b/>
                      <w:spacing w:val="5"/>
                      <w:sz w:val="20"/>
                    </w:rPr>
                    <w:t xml:space="preserve">correct </w:t>
                  </w:r>
                  <w:r>
                    <w:rPr>
                      <w:b/>
                      <w:spacing w:val="7"/>
                      <w:sz w:val="20"/>
                    </w:rPr>
                    <w:t xml:space="preserve">understanding </w:t>
                  </w:r>
                  <w:r>
                    <w:rPr>
                      <w:b/>
                      <w:spacing w:val="4"/>
                      <w:sz w:val="20"/>
                    </w:rPr>
                    <w:t xml:space="preserve">of its </w:t>
                  </w:r>
                  <w:r>
                    <w:rPr>
                      <w:b/>
                      <w:spacing w:val="6"/>
                      <w:sz w:val="20"/>
                    </w:rPr>
                    <w:t xml:space="preserve">contents. </w:t>
                  </w:r>
                  <w:r>
                    <w:rPr>
                      <w:b/>
                      <w:spacing w:val="5"/>
                      <w:sz w:val="20"/>
                    </w:rPr>
                    <w:t xml:space="preserve">Users </w:t>
                  </w:r>
                  <w:r>
                    <w:rPr>
                      <w:b/>
                      <w:spacing w:val="6"/>
                      <w:sz w:val="20"/>
                    </w:rPr>
                    <w:t xml:space="preserve">should </w:t>
                  </w:r>
                  <w:r>
                    <w:rPr>
                      <w:b/>
                      <w:spacing w:val="5"/>
                      <w:sz w:val="20"/>
                    </w:rPr>
                    <w:t xml:space="preserve">therefore print this </w:t>
                  </w:r>
                  <w:r>
                    <w:rPr>
                      <w:b/>
                      <w:spacing w:val="6"/>
                      <w:sz w:val="20"/>
                    </w:rPr>
                    <w:t xml:space="preserve">document using </w:t>
                  </w:r>
                  <w:r>
                    <w:rPr>
                      <w:b/>
                      <w:sz w:val="20"/>
                    </w:rPr>
                    <w:t xml:space="preserve">a </w:t>
                  </w:r>
                  <w:r>
                    <w:rPr>
                      <w:b/>
                      <w:spacing w:val="6"/>
                      <w:sz w:val="20"/>
                    </w:rPr>
                    <w:t xml:space="preserve">colour </w:t>
                  </w:r>
                  <w:r>
                    <w:rPr>
                      <w:b/>
                      <w:spacing w:val="41"/>
                      <w:sz w:val="20"/>
                    </w:rPr>
                    <w:t xml:space="preserve"> </w:t>
                  </w:r>
                  <w:r>
                    <w:rPr>
                      <w:b/>
                      <w:spacing w:val="6"/>
                      <w:sz w:val="20"/>
                    </w:rPr>
                    <w:t>printer.</w:t>
                  </w:r>
                </w:p>
              </w:txbxContent>
            </v:textbox>
            <w10:wrap type="topAndBottom" anchorx="page"/>
          </v:shape>
        </w:pict>
      </w:r>
    </w:p>
    <w:p w14:paraId="11C2F393" w14:textId="77777777" w:rsidR="00B2016B" w:rsidRDefault="00B2016B">
      <w:pPr>
        <w:rPr>
          <w:sz w:val="14"/>
        </w:rPr>
        <w:sectPr w:rsidR="00B2016B">
          <w:pgSz w:w="11910" w:h="16840"/>
          <w:pgMar w:top="1060" w:right="0" w:bottom="280" w:left="0" w:header="720" w:footer="720" w:gutter="0"/>
          <w:cols w:space="720"/>
        </w:sectPr>
      </w:pPr>
    </w:p>
    <w:p w14:paraId="7F06FCB4" w14:textId="77777777" w:rsidR="00B2016B" w:rsidRDefault="00A73EB9">
      <w:pPr>
        <w:pStyle w:val="BodyText"/>
        <w:tabs>
          <w:tab w:val="left" w:pos="8953"/>
        </w:tabs>
        <w:spacing w:before="59" w:line="229" w:lineRule="exact"/>
        <w:ind w:left="5716"/>
      </w:pPr>
      <w:r>
        <w:lastRenderedPageBreak/>
        <w:pict w14:anchorId="7B041B6C">
          <v:shape id="_x0000_s1491" type="#_x0000_t202" style="position:absolute;left:0;text-align:left;margin-left:587.25pt;margin-top:3.95pt;width:8pt;height:635pt;z-index:251794944;mso-position-horizontal-relative:page;mso-position-vertical-relative:page" filled="f" stroked="f">
            <v:textbox style="layout-flow:vertical" inset="0,0,0,0">
              <w:txbxContent>
                <w:p w14:paraId="11341405" w14:textId="77777777" w:rsidR="00B2016B" w:rsidRDefault="00A73EB9">
                  <w:pPr>
                    <w:spacing w:line="142" w:lineRule="exact"/>
                    <w:ind w:left="20"/>
                    <w:rPr>
                      <w:rFonts w:ascii="SimSun"/>
                      <w:sz w:val="12"/>
                    </w:rPr>
                  </w:pPr>
                  <w:hyperlink w:anchor="_bookmark140" w:history="1">
                    <w:r>
                      <w:rPr>
                        <w:rFonts w:ascii="SimSun"/>
                        <w:color w:val="0000FF"/>
                        <w:sz w:val="12"/>
                      </w:rPr>
                      <w:t>Copyrighted material licensed to Laurence Sampson on 2016-10-27 for licensee's use only.  No further reprod</w:t>
                    </w:r>
                    <w:r>
                      <w:rPr>
                        <w:rFonts w:ascii="SimSun"/>
                        <w:color w:val="0000FF"/>
                        <w:sz w:val="12"/>
                      </w:rPr>
                      <w:t>uction</w:t>
                    </w:r>
                  </w:hyperlink>
                  <w:r>
                    <w:rPr>
                      <w:rFonts w:ascii="SimSun"/>
                      <w:color w:val="0000FF"/>
                      <w:sz w:val="12"/>
                    </w:rPr>
                    <w:t xml:space="preserve"> or networking is permitted.  Distributed by Thomson Reuters (Scientific) LLC, </w:t>
                  </w:r>
                  <w:hyperlink r:id="rId138">
                    <w:r>
                      <w:rPr>
                        <w:rFonts w:ascii="SimSun"/>
                        <w:color w:val="0000FF"/>
                        <w:sz w:val="12"/>
                      </w:rPr>
                      <w:t>www.techstreet.com.</w:t>
                    </w:r>
                  </w:hyperlink>
                </w:p>
              </w:txbxContent>
            </v:textbox>
            <w10:wrap anchorx="page" anchory="page"/>
          </v:shape>
        </w:pict>
      </w:r>
      <w:r>
        <w:t>–</w:t>
      </w:r>
      <w:r>
        <w:rPr>
          <w:spacing w:val="12"/>
        </w:rPr>
        <w:t xml:space="preserve"> </w:t>
      </w:r>
      <w:r>
        <w:t>6</w:t>
      </w:r>
      <w:r>
        <w:rPr>
          <w:spacing w:val="12"/>
        </w:rPr>
        <w:t xml:space="preserve"> </w:t>
      </w:r>
      <w:r>
        <w:t>–</w:t>
      </w:r>
      <w:r>
        <w:tab/>
      </w:r>
      <w:r>
        <w:rPr>
          <w:spacing w:val="4"/>
        </w:rPr>
        <w:t>IEC</w:t>
      </w:r>
      <w:r>
        <w:rPr>
          <w:spacing w:val="10"/>
        </w:rPr>
        <w:t xml:space="preserve"> </w:t>
      </w:r>
      <w:r>
        <w:rPr>
          <w:spacing w:val="6"/>
        </w:rPr>
        <w:t>62304:2006</w:t>
      </w:r>
    </w:p>
    <w:p w14:paraId="4A198F55"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519C9927" w14:textId="77777777" w:rsidR="00B2016B" w:rsidRDefault="00A73EB9">
      <w:pPr>
        <w:pStyle w:val="Heading2"/>
        <w:spacing w:before="93"/>
        <w:ind w:left="1478"/>
      </w:pPr>
      <w:bookmarkStart w:id="131" w:name="INTRODUCTION"/>
      <w:bookmarkStart w:id="132" w:name="_bookmark126"/>
      <w:bookmarkEnd w:id="131"/>
      <w:bookmarkEnd w:id="132"/>
      <w:r>
        <w:t>INTRODUCTION</w:t>
      </w:r>
    </w:p>
    <w:p w14:paraId="7FAC4EDF" w14:textId="77777777" w:rsidR="00B2016B" w:rsidRDefault="00B2016B">
      <w:pPr>
        <w:pStyle w:val="BodyText"/>
        <w:rPr>
          <w:sz w:val="26"/>
        </w:rPr>
      </w:pPr>
    </w:p>
    <w:p w14:paraId="105ABBD3" w14:textId="77777777" w:rsidR="00B2016B" w:rsidRDefault="00A73EB9">
      <w:pPr>
        <w:pStyle w:val="BodyText"/>
        <w:ind w:left="1418" w:right="1416"/>
        <w:jc w:val="both"/>
      </w:pPr>
      <w:r>
        <w:rPr>
          <w:spacing w:val="5"/>
        </w:rPr>
        <w:t xml:space="preserve">Software </w:t>
      </w:r>
      <w:r>
        <w:rPr>
          <w:spacing w:val="3"/>
        </w:rPr>
        <w:t xml:space="preserve">is </w:t>
      </w:r>
      <w:r>
        <w:rPr>
          <w:spacing w:val="5"/>
        </w:rPr>
        <w:t xml:space="preserve">often </w:t>
      </w:r>
      <w:r>
        <w:rPr>
          <w:spacing w:val="3"/>
        </w:rPr>
        <w:t xml:space="preserve">an </w:t>
      </w:r>
      <w:r>
        <w:rPr>
          <w:spacing w:val="5"/>
        </w:rPr>
        <w:t xml:space="preserve">integral </w:t>
      </w:r>
      <w:r>
        <w:rPr>
          <w:spacing w:val="4"/>
        </w:rPr>
        <w:t xml:space="preserve">part </w:t>
      </w:r>
      <w:r>
        <w:rPr>
          <w:spacing w:val="3"/>
        </w:rPr>
        <w:t xml:space="preserve">of </w:t>
      </w:r>
      <w:r>
        <w:rPr>
          <w:spacing w:val="5"/>
          <w:sz w:val="16"/>
        </w:rPr>
        <w:t xml:space="preserve">MEDICAL DEVICE </w:t>
      </w:r>
      <w:r>
        <w:rPr>
          <w:spacing w:val="5"/>
        </w:rPr>
        <w:t xml:space="preserve">technology. Establishing </w:t>
      </w:r>
      <w:r>
        <w:rPr>
          <w:spacing w:val="4"/>
        </w:rPr>
        <w:t xml:space="preserve">the </w:t>
      </w:r>
      <w:r>
        <w:rPr>
          <w:spacing w:val="5"/>
          <w:sz w:val="16"/>
        </w:rPr>
        <w:t xml:space="preserve">SAFETY </w:t>
      </w:r>
      <w:r>
        <w:rPr>
          <w:spacing w:val="6"/>
        </w:rPr>
        <w:t xml:space="preserve">and effectiveness </w:t>
      </w:r>
      <w:r>
        <w:rPr>
          <w:spacing w:val="3"/>
        </w:rPr>
        <w:t xml:space="preserve">of </w:t>
      </w:r>
      <w:r>
        <w:t xml:space="preserve">a </w:t>
      </w:r>
      <w:r>
        <w:rPr>
          <w:spacing w:val="5"/>
          <w:sz w:val="16"/>
        </w:rPr>
        <w:t xml:space="preserve">MEDICAL DEVICE </w:t>
      </w:r>
      <w:r>
        <w:rPr>
          <w:spacing w:val="5"/>
        </w:rPr>
        <w:t xml:space="preserve">containing software requires knowledge </w:t>
      </w:r>
      <w:r>
        <w:rPr>
          <w:spacing w:val="3"/>
        </w:rPr>
        <w:t xml:space="preserve">of </w:t>
      </w:r>
      <w:r>
        <w:rPr>
          <w:spacing w:val="4"/>
        </w:rPr>
        <w:t xml:space="preserve">what the </w:t>
      </w:r>
      <w:r>
        <w:rPr>
          <w:spacing w:val="6"/>
        </w:rPr>
        <w:t xml:space="preserve">software </w:t>
      </w:r>
      <w:r>
        <w:rPr>
          <w:spacing w:val="67"/>
        </w:rPr>
        <w:t xml:space="preserve"> </w:t>
      </w:r>
      <w:r>
        <w:rPr>
          <w:spacing w:val="3"/>
        </w:rPr>
        <w:t xml:space="preserve">is </w:t>
      </w:r>
      <w:r>
        <w:rPr>
          <w:spacing w:val="5"/>
        </w:rPr>
        <w:t xml:space="preserve">intended </w:t>
      </w:r>
      <w:r>
        <w:rPr>
          <w:spacing w:val="3"/>
        </w:rPr>
        <w:t xml:space="preserve">to do </w:t>
      </w:r>
      <w:r>
        <w:rPr>
          <w:spacing w:val="4"/>
        </w:rPr>
        <w:t xml:space="preserve">and </w:t>
      </w:r>
      <w:r>
        <w:rPr>
          <w:spacing w:val="6"/>
        </w:rPr>
        <w:t xml:space="preserve">demonstration </w:t>
      </w:r>
      <w:r>
        <w:rPr>
          <w:spacing w:val="4"/>
        </w:rPr>
        <w:t xml:space="preserve">that the use </w:t>
      </w:r>
      <w:r>
        <w:rPr>
          <w:spacing w:val="3"/>
        </w:rPr>
        <w:t xml:space="preserve">of </w:t>
      </w:r>
      <w:r>
        <w:rPr>
          <w:spacing w:val="4"/>
        </w:rPr>
        <w:t xml:space="preserve">the </w:t>
      </w:r>
      <w:r>
        <w:rPr>
          <w:spacing w:val="5"/>
        </w:rPr>
        <w:t xml:space="preserve">software </w:t>
      </w:r>
      <w:r>
        <w:rPr>
          <w:spacing w:val="6"/>
        </w:rPr>
        <w:t xml:space="preserve">fulfils </w:t>
      </w:r>
      <w:r>
        <w:rPr>
          <w:spacing w:val="5"/>
        </w:rPr>
        <w:t xml:space="preserve">those intentions without causing </w:t>
      </w:r>
      <w:r>
        <w:rPr>
          <w:spacing w:val="4"/>
        </w:rPr>
        <w:t xml:space="preserve">any </w:t>
      </w:r>
      <w:r>
        <w:rPr>
          <w:spacing w:val="5"/>
        </w:rPr>
        <w:t>unacceptable</w:t>
      </w:r>
      <w:r>
        <w:rPr>
          <w:spacing w:val="33"/>
        </w:rPr>
        <w:t xml:space="preserve"> </w:t>
      </w:r>
      <w:r>
        <w:rPr>
          <w:spacing w:val="6"/>
          <w:sz w:val="16"/>
        </w:rPr>
        <w:t>RISKS</w:t>
      </w:r>
      <w:r>
        <w:rPr>
          <w:spacing w:val="6"/>
        </w:rPr>
        <w:t>.</w:t>
      </w:r>
    </w:p>
    <w:p w14:paraId="03E4360B" w14:textId="77777777" w:rsidR="00B2016B" w:rsidRDefault="00B2016B">
      <w:pPr>
        <w:pStyle w:val="BodyText"/>
        <w:spacing w:before="4"/>
        <w:rPr>
          <w:sz w:val="26"/>
        </w:rPr>
      </w:pPr>
    </w:p>
    <w:p w14:paraId="64F9F3CC" w14:textId="77777777" w:rsidR="00B2016B" w:rsidRDefault="00A73EB9">
      <w:pPr>
        <w:spacing w:line="228" w:lineRule="exact"/>
        <w:ind w:left="1418" w:right="1416"/>
        <w:jc w:val="both"/>
        <w:rPr>
          <w:sz w:val="20"/>
        </w:rPr>
      </w:pPr>
      <w:r>
        <w:rPr>
          <w:spacing w:val="5"/>
          <w:sz w:val="20"/>
        </w:rPr>
        <w:t xml:space="preserve">This standard provides </w:t>
      </w:r>
      <w:r>
        <w:rPr>
          <w:sz w:val="20"/>
        </w:rPr>
        <w:t xml:space="preserve">a </w:t>
      </w:r>
      <w:r>
        <w:rPr>
          <w:spacing w:val="6"/>
          <w:sz w:val="20"/>
        </w:rPr>
        <w:t xml:space="preserve">framework </w:t>
      </w:r>
      <w:r>
        <w:rPr>
          <w:spacing w:val="3"/>
          <w:sz w:val="20"/>
        </w:rPr>
        <w:t xml:space="preserve">of </w:t>
      </w:r>
      <w:r>
        <w:rPr>
          <w:spacing w:val="5"/>
          <w:sz w:val="20"/>
        </w:rPr>
        <w:t xml:space="preserve">life </w:t>
      </w:r>
      <w:r>
        <w:rPr>
          <w:spacing w:val="4"/>
          <w:sz w:val="20"/>
        </w:rPr>
        <w:t xml:space="preserve">cycle </w:t>
      </w:r>
      <w:r>
        <w:rPr>
          <w:spacing w:val="5"/>
          <w:sz w:val="16"/>
        </w:rPr>
        <w:t xml:space="preserve">PROCESSES </w:t>
      </w:r>
      <w:r>
        <w:rPr>
          <w:spacing w:val="4"/>
          <w:sz w:val="20"/>
        </w:rPr>
        <w:t xml:space="preserve">with </w:t>
      </w:r>
      <w:r>
        <w:rPr>
          <w:spacing w:val="6"/>
          <w:sz w:val="16"/>
        </w:rPr>
        <w:t xml:space="preserve">ACTIVITIES </w:t>
      </w:r>
      <w:r>
        <w:rPr>
          <w:spacing w:val="4"/>
          <w:sz w:val="20"/>
        </w:rPr>
        <w:t xml:space="preserve">and  </w:t>
      </w:r>
      <w:r>
        <w:rPr>
          <w:spacing w:val="7"/>
          <w:sz w:val="16"/>
        </w:rPr>
        <w:t xml:space="preserve">TASKS  </w:t>
      </w:r>
      <w:r>
        <w:rPr>
          <w:spacing w:val="6"/>
          <w:sz w:val="20"/>
        </w:rPr>
        <w:t xml:space="preserve">necessary </w:t>
      </w:r>
      <w:r>
        <w:rPr>
          <w:spacing w:val="5"/>
          <w:sz w:val="20"/>
        </w:rPr>
        <w:t xml:space="preserve">for </w:t>
      </w:r>
      <w:r>
        <w:rPr>
          <w:spacing w:val="4"/>
          <w:sz w:val="20"/>
        </w:rPr>
        <w:t xml:space="preserve">the </w:t>
      </w:r>
      <w:r>
        <w:rPr>
          <w:spacing w:val="5"/>
          <w:sz w:val="20"/>
        </w:rPr>
        <w:t xml:space="preserve">safe design </w:t>
      </w:r>
      <w:r>
        <w:rPr>
          <w:spacing w:val="4"/>
          <w:sz w:val="20"/>
        </w:rPr>
        <w:t xml:space="preserve">and </w:t>
      </w:r>
      <w:r>
        <w:rPr>
          <w:spacing w:val="6"/>
          <w:sz w:val="20"/>
        </w:rPr>
        <w:t xml:space="preserve">maintenance </w:t>
      </w:r>
      <w:r>
        <w:rPr>
          <w:spacing w:val="3"/>
          <w:sz w:val="20"/>
        </w:rPr>
        <w:t xml:space="preserve">of </w:t>
      </w:r>
      <w:r>
        <w:rPr>
          <w:spacing w:val="5"/>
          <w:sz w:val="16"/>
        </w:rPr>
        <w:t xml:space="preserve">MEDICAL DEVICE </w:t>
      </w:r>
      <w:r>
        <w:rPr>
          <w:spacing w:val="6"/>
          <w:sz w:val="16"/>
        </w:rPr>
        <w:t>SOFTWARE</w:t>
      </w:r>
      <w:r>
        <w:rPr>
          <w:spacing w:val="6"/>
          <w:sz w:val="20"/>
        </w:rPr>
        <w:t xml:space="preserve">. </w:t>
      </w:r>
      <w:r>
        <w:rPr>
          <w:spacing w:val="5"/>
          <w:sz w:val="20"/>
        </w:rPr>
        <w:t xml:space="preserve">This standard provides </w:t>
      </w:r>
      <w:r>
        <w:rPr>
          <w:spacing w:val="6"/>
          <w:sz w:val="20"/>
        </w:rPr>
        <w:t xml:space="preserve">requirements </w:t>
      </w:r>
      <w:r>
        <w:rPr>
          <w:spacing w:val="5"/>
          <w:sz w:val="20"/>
        </w:rPr>
        <w:t xml:space="preserve">for each life cycle </w:t>
      </w:r>
      <w:r>
        <w:rPr>
          <w:spacing w:val="5"/>
          <w:sz w:val="16"/>
        </w:rPr>
        <w:t>PROCESS</w:t>
      </w:r>
      <w:r>
        <w:rPr>
          <w:spacing w:val="5"/>
          <w:sz w:val="20"/>
        </w:rPr>
        <w:t xml:space="preserve">. Each </w:t>
      </w:r>
      <w:r>
        <w:rPr>
          <w:spacing w:val="5"/>
          <w:sz w:val="20"/>
        </w:rPr>
        <w:t xml:space="preserve">life </w:t>
      </w:r>
      <w:r>
        <w:rPr>
          <w:spacing w:val="4"/>
          <w:sz w:val="20"/>
        </w:rPr>
        <w:t xml:space="preserve">cycle </w:t>
      </w:r>
      <w:r>
        <w:rPr>
          <w:spacing w:val="5"/>
          <w:sz w:val="16"/>
        </w:rPr>
        <w:t xml:space="preserve">PROCESS </w:t>
      </w:r>
      <w:r>
        <w:rPr>
          <w:spacing w:val="6"/>
          <w:sz w:val="20"/>
        </w:rPr>
        <w:t xml:space="preserve">consists </w:t>
      </w:r>
      <w:r>
        <w:rPr>
          <w:spacing w:val="3"/>
          <w:sz w:val="20"/>
        </w:rPr>
        <w:t xml:space="preserve">of </w:t>
      </w:r>
      <w:r>
        <w:rPr>
          <w:sz w:val="20"/>
        </w:rPr>
        <w:t xml:space="preserve">a </w:t>
      </w:r>
      <w:r>
        <w:rPr>
          <w:spacing w:val="4"/>
          <w:sz w:val="20"/>
        </w:rPr>
        <w:t xml:space="preserve">set </w:t>
      </w:r>
      <w:r>
        <w:rPr>
          <w:spacing w:val="6"/>
          <w:sz w:val="20"/>
        </w:rPr>
        <w:t xml:space="preserve">of </w:t>
      </w:r>
      <w:r>
        <w:rPr>
          <w:spacing w:val="6"/>
          <w:sz w:val="16"/>
        </w:rPr>
        <w:t>ACTIVITIES</w:t>
      </w:r>
      <w:r>
        <w:rPr>
          <w:spacing w:val="6"/>
          <w:sz w:val="20"/>
        </w:rPr>
        <w:t xml:space="preserve">, </w:t>
      </w:r>
      <w:r>
        <w:rPr>
          <w:spacing w:val="4"/>
          <w:sz w:val="20"/>
        </w:rPr>
        <w:t xml:space="preserve">with </w:t>
      </w:r>
      <w:r>
        <w:rPr>
          <w:spacing w:val="6"/>
          <w:sz w:val="20"/>
        </w:rPr>
        <w:t xml:space="preserve">most </w:t>
      </w:r>
      <w:r>
        <w:rPr>
          <w:spacing w:val="6"/>
          <w:sz w:val="16"/>
        </w:rPr>
        <w:t xml:space="preserve">ACTIVITIES </w:t>
      </w:r>
      <w:r>
        <w:rPr>
          <w:spacing w:val="6"/>
          <w:sz w:val="20"/>
        </w:rPr>
        <w:t xml:space="preserve">consisting </w:t>
      </w:r>
      <w:r>
        <w:rPr>
          <w:spacing w:val="3"/>
          <w:sz w:val="20"/>
        </w:rPr>
        <w:t xml:space="preserve">of </w:t>
      </w:r>
      <w:r>
        <w:rPr>
          <w:sz w:val="20"/>
        </w:rPr>
        <w:t xml:space="preserve">a </w:t>
      </w:r>
      <w:r>
        <w:rPr>
          <w:spacing w:val="4"/>
          <w:sz w:val="20"/>
        </w:rPr>
        <w:t xml:space="preserve">set </w:t>
      </w:r>
      <w:r>
        <w:rPr>
          <w:spacing w:val="3"/>
          <w:sz w:val="20"/>
        </w:rPr>
        <w:t xml:space="preserve">of </w:t>
      </w:r>
      <w:r>
        <w:rPr>
          <w:spacing w:val="60"/>
          <w:sz w:val="20"/>
        </w:rPr>
        <w:t xml:space="preserve"> </w:t>
      </w:r>
      <w:r>
        <w:rPr>
          <w:spacing w:val="6"/>
          <w:sz w:val="16"/>
        </w:rPr>
        <w:t>TASKS</w:t>
      </w:r>
      <w:r>
        <w:rPr>
          <w:spacing w:val="6"/>
          <w:sz w:val="20"/>
        </w:rPr>
        <w:t>.</w:t>
      </w:r>
    </w:p>
    <w:p w14:paraId="640AD4F7" w14:textId="77777777" w:rsidR="00B2016B" w:rsidRDefault="00B2016B">
      <w:pPr>
        <w:pStyle w:val="BodyText"/>
        <w:spacing w:before="1"/>
        <w:rPr>
          <w:sz w:val="26"/>
        </w:rPr>
      </w:pPr>
    </w:p>
    <w:p w14:paraId="0E98EB3D" w14:textId="77777777" w:rsidR="00B2016B" w:rsidRDefault="00A73EB9">
      <w:pPr>
        <w:pStyle w:val="BodyText"/>
        <w:spacing w:line="228" w:lineRule="exact"/>
        <w:ind w:left="1418" w:right="1416"/>
        <w:jc w:val="both"/>
      </w:pPr>
      <w:r>
        <w:rPr>
          <w:spacing w:val="3"/>
        </w:rPr>
        <w:t xml:space="preserve">As </w:t>
      </w:r>
      <w:r>
        <w:t xml:space="preserve">a </w:t>
      </w:r>
      <w:r>
        <w:rPr>
          <w:spacing w:val="5"/>
        </w:rPr>
        <w:t xml:space="preserve">basic foundation </w:t>
      </w:r>
      <w:r>
        <w:rPr>
          <w:spacing w:val="3"/>
        </w:rPr>
        <w:t xml:space="preserve">it is </w:t>
      </w:r>
      <w:r>
        <w:rPr>
          <w:spacing w:val="6"/>
        </w:rPr>
        <w:t xml:space="preserve">assumed </w:t>
      </w:r>
      <w:r>
        <w:rPr>
          <w:spacing w:val="4"/>
        </w:rPr>
        <w:t xml:space="preserve">that </w:t>
      </w:r>
      <w:r>
        <w:rPr>
          <w:spacing w:val="5"/>
          <w:sz w:val="16"/>
        </w:rPr>
        <w:t xml:space="preserve">MEDICAL DEVICE </w:t>
      </w:r>
      <w:r>
        <w:rPr>
          <w:spacing w:val="6"/>
          <w:sz w:val="16"/>
        </w:rPr>
        <w:t xml:space="preserve">SOFTWARE  </w:t>
      </w:r>
      <w:r>
        <w:rPr>
          <w:spacing w:val="3"/>
        </w:rPr>
        <w:t xml:space="preserve">is  </w:t>
      </w:r>
      <w:r>
        <w:rPr>
          <w:spacing w:val="5"/>
        </w:rPr>
        <w:t xml:space="preserve">developed  </w:t>
      </w:r>
      <w:r>
        <w:rPr>
          <w:spacing w:val="6"/>
        </w:rPr>
        <w:t xml:space="preserve">and  maintained </w:t>
      </w:r>
      <w:r>
        <w:rPr>
          <w:spacing w:val="4"/>
        </w:rPr>
        <w:t xml:space="preserve">within </w:t>
      </w:r>
      <w:r>
        <w:t xml:space="preserve">a </w:t>
      </w:r>
      <w:r>
        <w:rPr>
          <w:spacing w:val="5"/>
        </w:rPr>
        <w:t xml:space="preserve">quality </w:t>
      </w:r>
      <w:r>
        <w:rPr>
          <w:spacing w:val="6"/>
        </w:rPr>
        <w:t xml:space="preserve">management </w:t>
      </w:r>
      <w:r>
        <w:rPr>
          <w:spacing w:val="5"/>
        </w:rPr>
        <w:t xml:space="preserve">system (see </w:t>
      </w:r>
      <w:hyperlink w:anchor="_bookmark140" w:history="1">
        <w:r>
          <w:rPr>
            <w:spacing w:val="4"/>
          </w:rPr>
          <w:t>4.1</w:t>
        </w:r>
      </w:hyperlink>
      <w:r>
        <w:rPr>
          <w:spacing w:val="4"/>
        </w:rPr>
        <w:t xml:space="preserve">) and </w:t>
      </w:r>
      <w:r>
        <w:t xml:space="preserve">a </w:t>
      </w:r>
      <w:r>
        <w:rPr>
          <w:spacing w:val="5"/>
          <w:sz w:val="16"/>
        </w:rPr>
        <w:t xml:space="preserve">RISK MANAGEMENT </w:t>
      </w:r>
      <w:r>
        <w:rPr>
          <w:spacing w:val="5"/>
        </w:rPr>
        <w:t xml:space="preserve">system </w:t>
      </w:r>
      <w:r>
        <w:rPr>
          <w:spacing w:val="6"/>
        </w:rPr>
        <w:t xml:space="preserve">(see </w:t>
      </w:r>
      <w:hyperlink w:anchor="_bookmark142" w:history="1">
        <w:r>
          <w:rPr>
            <w:spacing w:val="5"/>
          </w:rPr>
          <w:t>4.2</w:t>
        </w:r>
      </w:hyperlink>
      <w:r>
        <w:rPr>
          <w:spacing w:val="5"/>
        </w:rPr>
        <w:t xml:space="preserve">). The </w:t>
      </w:r>
      <w:r>
        <w:rPr>
          <w:spacing w:val="5"/>
          <w:sz w:val="16"/>
        </w:rPr>
        <w:t xml:space="preserve">RISK MANAGEMENT PROCESS </w:t>
      </w:r>
      <w:r>
        <w:rPr>
          <w:spacing w:val="3"/>
        </w:rPr>
        <w:t xml:space="preserve">is </w:t>
      </w:r>
      <w:r>
        <w:rPr>
          <w:spacing w:val="5"/>
        </w:rPr>
        <w:t xml:space="preserve">already </w:t>
      </w:r>
      <w:r>
        <w:rPr>
          <w:spacing w:val="4"/>
        </w:rPr>
        <w:t xml:space="preserve">very well </w:t>
      </w:r>
      <w:r>
        <w:rPr>
          <w:spacing w:val="5"/>
        </w:rPr>
        <w:t xml:space="preserve">addressed </w:t>
      </w:r>
      <w:r>
        <w:rPr>
          <w:spacing w:val="3"/>
        </w:rPr>
        <w:t xml:space="preserve">by </w:t>
      </w:r>
      <w:r>
        <w:rPr>
          <w:spacing w:val="4"/>
        </w:rPr>
        <w:t xml:space="preserve">the  </w:t>
      </w:r>
      <w:r>
        <w:rPr>
          <w:spacing w:val="6"/>
        </w:rPr>
        <w:t xml:space="preserve">International </w:t>
      </w:r>
      <w:r>
        <w:rPr>
          <w:spacing w:val="5"/>
        </w:rPr>
        <w:t xml:space="preserve">Standard </w:t>
      </w:r>
      <w:r>
        <w:rPr>
          <w:spacing w:val="4"/>
        </w:rPr>
        <w:t xml:space="preserve">ISO </w:t>
      </w:r>
      <w:r>
        <w:rPr>
          <w:spacing w:val="5"/>
        </w:rPr>
        <w:t xml:space="preserve">14971. </w:t>
      </w:r>
      <w:r>
        <w:rPr>
          <w:spacing w:val="6"/>
        </w:rPr>
        <w:t xml:space="preserve">Therefore </w:t>
      </w:r>
      <w:r>
        <w:rPr>
          <w:spacing w:val="4"/>
        </w:rPr>
        <w:t xml:space="preserve">IEC 62304 </w:t>
      </w:r>
      <w:r>
        <w:rPr>
          <w:spacing w:val="6"/>
        </w:rPr>
        <w:t xml:space="preserve">makes </w:t>
      </w:r>
      <w:r>
        <w:rPr>
          <w:spacing w:val="4"/>
        </w:rPr>
        <w:t xml:space="preserve">use </w:t>
      </w:r>
      <w:r>
        <w:rPr>
          <w:spacing w:val="3"/>
        </w:rPr>
        <w:t xml:space="preserve">of </w:t>
      </w:r>
      <w:r>
        <w:rPr>
          <w:spacing w:val="4"/>
        </w:rPr>
        <w:t xml:space="preserve">this </w:t>
      </w:r>
      <w:r>
        <w:rPr>
          <w:spacing w:val="5"/>
        </w:rPr>
        <w:t xml:space="preserve">advantage </w:t>
      </w:r>
      <w:r>
        <w:rPr>
          <w:spacing w:val="6"/>
        </w:rPr>
        <w:t xml:space="preserve">simply </w:t>
      </w:r>
      <w:r>
        <w:rPr>
          <w:spacing w:val="3"/>
        </w:rPr>
        <w:t xml:space="preserve">by </w:t>
      </w:r>
      <w:r>
        <w:t xml:space="preserve">a </w:t>
      </w:r>
      <w:r>
        <w:rPr>
          <w:spacing w:val="6"/>
        </w:rPr>
        <w:t xml:space="preserve">normative reference </w:t>
      </w:r>
      <w:r>
        <w:rPr>
          <w:spacing w:val="3"/>
        </w:rPr>
        <w:t xml:space="preserve">to </w:t>
      </w:r>
      <w:r>
        <w:rPr>
          <w:spacing w:val="4"/>
        </w:rPr>
        <w:t xml:space="preserve">ISO </w:t>
      </w:r>
      <w:r>
        <w:rPr>
          <w:spacing w:val="5"/>
        </w:rPr>
        <w:t xml:space="preserve">14971. Some minor additional </w:t>
      </w:r>
      <w:r>
        <w:rPr>
          <w:spacing w:val="5"/>
          <w:sz w:val="16"/>
        </w:rPr>
        <w:t xml:space="preserve">RISK MANAGEMENT </w:t>
      </w:r>
      <w:r>
        <w:rPr>
          <w:spacing w:val="6"/>
        </w:rPr>
        <w:t xml:space="preserve">requirements </w:t>
      </w:r>
      <w:r>
        <w:rPr>
          <w:spacing w:val="4"/>
        </w:rPr>
        <w:t xml:space="preserve">are </w:t>
      </w:r>
      <w:r>
        <w:rPr>
          <w:spacing w:val="5"/>
        </w:rPr>
        <w:t xml:space="preserve">needed </w:t>
      </w:r>
      <w:r>
        <w:rPr>
          <w:spacing w:val="7"/>
        </w:rPr>
        <w:t xml:space="preserve">for </w:t>
      </w:r>
      <w:r>
        <w:rPr>
          <w:spacing w:val="6"/>
        </w:rPr>
        <w:t xml:space="preserve">software, </w:t>
      </w:r>
      <w:r>
        <w:rPr>
          <w:spacing w:val="5"/>
        </w:rPr>
        <w:t xml:space="preserve">especially </w:t>
      </w:r>
      <w:r>
        <w:rPr>
          <w:spacing w:val="3"/>
        </w:rPr>
        <w:t xml:space="preserve">in </w:t>
      </w:r>
      <w:r>
        <w:rPr>
          <w:spacing w:val="4"/>
        </w:rPr>
        <w:t xml:space="preserve">the area </w:t>
      </w:r>
      <w:r>
        <w:rPr>
          <w:spacing w:val="3"/>
        </w:rPr>
        <w:t xml:space="preserve">of </w:t>
      </w:r>
      <w:r>
        <w:rPr>
          <w:spacing w:val="6"/>
        </w:rPr>
        <w:t xml:space="preserve">identification </w:t>
      </w:r>
      <w:r>
        <w:rPr>
          <w:spacing w:val="3"/>
        </w:rPr>
        <w:t xml:space="preserve">of </w:t>
      </w:r>
      <w:r>
        <w:rPr>
          <w:spacing w:val="5"/>
        </w:rPr>
        <w:t xml:space="preserve">contributing software </w:t>
      </w:r>
      <w:r>
        <w:rPr>
          <w:spacing w:val="6"/>
        </w:rPr>
        <w:t xml:space="preserve">factors </w:t>
      </w:r>
      <w:r>
        <w:rPr>
          <w:spacing w:val="5"/>
        </w:rPr>
        <w:t xml:space="preserve">related </w:t>
      </w:r>
      <w:r>
        <w:rPr>
          <w:spacing w:val="3"/>
        </w:rPr>
        <w:t xml:space="preserve">to </w:t>
      </w:r>
      <w:r>
        <w:rPr>
          <w:spacing w:val="5"/>
          <w:sz w:val="16"/>
        </w:rPr>
        <w:t>HAZARDS</w:t>
      </w:r>
      <w:r>
        <w:rPr>
          <w:spacing w:val="5"/>
        </w:rPr>
        <w:t xml:space="preserve">. </w:t>
      </w:r>
      <w:r>
        <w:rPr>
          <w:spacing w:val="6"/>
        </w:rPr>
        <w:t xml:space="preserve">These requirements </w:t>
      </w:r>
      <w:r>
        <w:rPr>
          <w:spacing w:val="4"/>
        </w:rPr>
        <w:t xml:space="preserve">are </w:t>
      </w:r>
      <w:r>
        <w:rPr>
          <w:spacing w:val="6"/>
        </w:rPr>
        <w:t xml:space="preserve">summarized </w:t>
      </w:r>
      <w:r>
        <w:rPr>
          <w:spacing w:val="4"/>
        </w:rPr>
        <w:t xml:space="preserve">and </w:t>
      </w:r>
      <w:r>
        <w:rPr>
          <w:spacing w:val="5"/>
        </w:rPr>
        <w:t xml:space="preserve">captured </w:t>
      </w:r>
      <w:r>
        <w:rPr>
          <w:spacing w:val="3"/>
        </w:rPr>
        <w:t xml:space="preserve">in </w:t>
      </w:r>
      <w:r>
        <w:rPr>
          <w:spacing w:val="5"/>
        </w:rPr>
        <w:t xml:space="preserve">Clause </w:t>
      </w:r>
      <w:hyperlink w:anchor="_bookmark186" w:history="1">
        <w:r>
          <w:t>7</w:t>
        </w:r>
      </w:hyperlink>
      <w:r>
        <w:t xml:space="preserve"> </w:t>
      </w:r>
      <w:r>
        <w:rPr>
          <w:spacing w:val="3"/>
        </w:rPr>
        <w:t xml:space="preserve">as </w:t>
      </w:r>
      <w:r>
        <w:rPr>
          <w:spacing w:val="4"/>
        </w:rPr>
        <w:t xml:space="preserve">the </w:t>
      </w:r>
      <w:r>
        <w:rPr>
          <w:spacing w:val="5"/>
        </w:rPr>
        <w:t xml:space="preserve">software </w:t>
      </w:r>
      <w:r>
        <w:rPr>
          <w:spacing w:val="7"/>
          <w:sz w:val="16"/>
        </w:rPr>
        <w:t xml:space="preserve">RISK </w:t>
      </w:r>
      <w:r>
        <w:rPr>
          <w:spacing w:val="5"/>
          <w:sz w:val="16"/>
        </w:rPr>
        <w:t>MANAGEMENT</w:t>
      </w:r>
      <w:r>
        <w:rPr>
          <w:spacing w:val="47"/>
          <w:sz w:val="16"/>
        </w:rPr>
        <w:t xml:space="preserve"> </w:t>
      </w:r>
      <w:r>
        <w:rPr>
          <w:spacing w:val="5"/>
          <w:sz w:val="16"/>
        </w:rPr>
        <w:t>PROCESS</w:t>
      </w:r>
      <w:r>
        <w:rPr>
          <w:spacing w:val="5"/>
        </w:rPr>
        <w:t>.</w:t>
      </w:r>
    </w:p>
    <w:p w14:paraId="1B853F08" w14:textId="77777777" w:rsidR="00B2016B" w:rsidRDefault="00B2016B">
      <w:pPr>
        <w:pStyle w:val="BodyText"/>
        <w:spacing w:before="7"/>
        <w:rPr>
          <w:sz w:val="25"/>
        </w:rPr>
      </w:pPr>
    </w:p>
    <w:p w14:paraId="61CFCE67" w14:textId="77777777" w:rsidR="00B2016B" w:rsidRDefault="00A73EB9">
      <w:pPr>
        <w:spacing w:line="229" w:lineRule="exact"/>
        <w:ind w:left="1418"/>
        <w:jc w:val="both"/>
        <w:rPr>
          <w:sz w:val="20"/>
        </w:rPr>
      </w:pPr>
      <w:r>
        <w:rPr>
          <w:spacing w:val="7"/>
          <w:sz w:val="20"/>
        </w:rPr>
        <w:t xml:space="preserve">Whether </w:t>
      </w:r>
      <w:r>
        <w:rPr>
          <w:spacing w:val="5"/>
          <w:sz w:val="20"/>
        </w:rPr>
        <w:t xml:space="preserve">software </w:t>
      </w:r>
      <w:r>
        <w:rPr>
          <w:spacing w:val="3"/>
          <w:sz w:val="20"/>
        </w:rPr>
        <w:t xml:space="preserve">is  </w:t>
      </w:r>
      <w:r>
        <w:rPr>
          <w:sz w:val="20"/>
        </w:rPr>
        <w:t xml:space="preserve">a  </w:t>
      </w:r>
      <w:r>
        <w:rPr>
          <w:spacing w:val="5"/>
          <w:sz w:val="20"/>
        </w:rPr>
        <w:t xml:space="preserve">contributing </w:t>
      </w:r>
      <w:r>
        <w:rPr>
          <w:spacing w:val="6"/>
          <w:sz w:val="20"/>
        </w:rPr>
        <w:t xml:space="preserve">factor </w:t>
      </w:r>
      <w:r>
        <w:rPr>
          <w:spacing w:val="3"/>
          <w:sz w:val="20"/>
        </w:rPr>
        <w:t xml:space="preserve">to  </w:t>
      </w:r>
      <w:r>
        <w:rPr>
          <w:sz w:val="20"/>
        </w:rPr>
        <w:t xml:space="preserve">a </w:t>
      </w:r>
      <w:r>
        <w:rPr>
          <w:spacing w:val="5"/>
          <w:sz w:val="16"/>
        </w:rPr>
        <w:t xml:space="preserve">HAZARDOUS  </w:t>
      </w:r>
      <w:r>
        <w:rPr>
          <w:spacing w:val="6"/>
          <w:sz w:val="16"/>
        </w:rPr>
        <w:t xml:space="preserve">SITUATION  </w:t>
      </w:r>
      <w:r>
        <w:rPr>
          <w:spacing w:val="3"/>
          <w:sz w:val="20"/>
        </w:rPr>
        <w:t xml:space="preserve">is </w:t>
      </w:r>
      <w:r>
        <w:rPr>
          <w:spacing w:val="6"/>
          <w:sz w:val="20"/>
        </w:rPr>
        <w:t xml:space="preserve">determined </w:t>
      </w:r>
      <w:r>
        <w:rPr>
          <w:spacing w:val="5"/>
          <w:sz w:val="20"/>
        </w:rPr>
        <w:t xml:space="preserve">during  </w:t>
      </w:r>
      <w:r>
        <w:rPr>
          <w:spacing w:val="61"/>
          <w:sz w:val="20"/>
        </w:rPr>
        <w:t xml:space="preserve"> </w:t>
      </w:r>
      <w:r>
        <w:rPr>
          <w:spacing w:val="6"/>
          <w:sz w:val="20"/>
        </w:rPr>
        <w:t>the</w:t>
      </w:r>
    </w:p>
    <w:p w14:paraId="7C2E1D9B" w14:textId="77777777" w:rsidR="00B2016B" w:rsidRDefault="00A73EB9">
      <w:pPr>
        <w:spacing w:line="228" w:lineRule="exact"/>
        <w:ind w:left="1418"/>
        <w:jc w:val="both"/>
        <w:rPr>
          <w:sz w:val="20"/>
        </w:rPr>
      </w:pPr>
      <w:r>
        <w:rPr>
          <w:sz w:val="16"/>
        </w:rPr>
        <w:t xml:space="preserve">HAZARD  </w:t>
      </w:r>
      <w:r>
        <w:rPr>
          <w:sz w:val="20"/>
        </w:rPr>
        <w:t xml:space="preserve">identification  </w:t>
      </w:r>
      <w:r>
        <w:rPr>
          <w:sz w:val="16"/>
        </w:rPr>
        <w:t xml:space="preserve">ACTIVITY  </w:t>
      </w:r>
      <w:r>
        <w:rPr>
          <w:sz w:val="20"/>
        </w:rPr>
        <w:t xml:space="preserve">of  the  </w:t>
      </w:r>
      <w:r>
        <w:rPr>
          <w:sz w:val="16"/>
        </w:rPr>
        <w:t>RISK  MANAGEMENT  P</w:t>
      </w:r>
      <w:r>
        <w:rPr>
          <w:sz w:val="16"/>
        </w:rPr>
        <w:t>ROCESS</w:t>
      </w:r>
      <w:r>
        <w:rPr>
          <w:sz w:val="20"/>
        </w:rPr>
        <w:t>. H</w:t>
      </w:r>
      <w:r>
        <w:rPr>
          <w:sz w:val="16"/>
        </w:rPr>
        <w:t xml:space="preserve">AZARDOUS  SITUATIONS </w:t>
      </w:r>
      <w:r>
        <w:rPr>
          <w:sz w:val="20"/>
        </w:rPr>
        <w:t>that</w:t>
      </w:r>
    </w:p>
    <w:p w14:paraId="1032BB7F" w14:textId="77777777" w:rsidR="00B2016B" w:rsidRDefault="00A73EB9">
      <w:pPr>
        <w:pStyle w:val="BodyText"/>
        <w:spacing w:before="1" w:line="237" w:lineRule="auto"/>
        <w:ind w:left="1418" w:right="1416"/>
        <w:jc w:val="both"/>
      </w:pPr>
      <w:r>
        <w:rPr>
          <w:spacing w:val="5"/>
        </w:rPr>
        <w:t xml:space="preserve">could </w:t>
      </w:r>
      <w:r>
        <w:rPr>
          <w:spacing w:val="3"/>
        </w:rPr>
        <w:t xml:space="preserve">be </w:t>
      </w:r>
      <w:r>
        <w:rPr>
          <w:spacing w:val="5"/>
        </w:rPr>
        <w:t xml:space="preserve">indirectly caused </w:t>
      </w:r>
      <w:r>
        <w:rPr>
          <w:spacing w:val="3"/>
        </w:rPr>
        <w:t xml:space="preserve">by </w:t>
      </w:r>
      <w:r>
        <w:rPr>
          <w:spacing w:val="5"/>
        </w:rPr>
        <w:t xml:space="preserve">software (for </w:t>
      </w:r>
      <w:r>
        <w:rPr>
          <w:spacing w:val="6"/>
        </w:rPr>
        <w:t xml:space="preserve">example, </w:t>
      </w:r>
      <w:r>
        <w:rPr>
          <w:spacing w:val="3"/>
        </w:rPr>
        <w:t xml:space="preserve">by </w:t>
      </w:r>
      <w:r>
        <w:rPr>
          <w:spacing w:val="5"/>
        </w:rPr>
        <w:t xml:space="preserve">providing </w:t>
      </w:r>
      <w:r>
        <w:rPr>
          <w:spacing w:val="6"/>
        </w:rPr>
        <w:t xml:space="preserve">misleading information that </w:t>
      </w:r>
      <w:r>
        <w:rPr>
          <w:spacing w:val="5"/>
        </w:rPr>
        <w:t xml:space="preserve">could cause inappropriate </w:t>
      </w:r>
      <w:r>
        <w:rPr>
          <w:spacing w:val="6"/>
        </w:rPr>
        <w:t xml:space="preserve">treatment </w:t>
      </w:r>
      <w:r>
        <w:rPr>
          <w:spacing w:val="3"/>
        </w:rPr>
        <w:t xml:space="preserve">to be </w:t>
      </w:r>
      <w:r>
        <w:rPr>
          <w:spacing w:val="6"/>
        </w:rPr>
        <w:t xml:space="preserve">administered) </w:t>
      </w:r>
      <w:r>
        <w:rPr>
          <w:spacing w:val="4"/>
        </w:rPr>
        <w:t xml:space="preserve">need </w:t>
      </w:r>
      <w:r>
        <w:rPr>
          <w:spacing w:val="3"/>
        </w:rPr>
        <w:t xml:space="preserve">to be </w:t>
      </w:r>
      <w:r>
        <w:rPr>
          <w:spacing w:val="5"/>
        </w:rPr>
        <w:t xml:space="preserve">considered when  </w:t>
      </w:r>
      <w:r>
        <w:rPr>
          <w:spacing w:val="6"/>
        </w:rPr>
        <w:t xml:space="preserve">determining </w:t>
      </w:r>
      <w:r>
        <w:rPr>
          <w:spacing w:val="5"/>
        </w:rPr>
        <w:t xml:space="preserve">whether software </w:t>
      </w:r>
      <w:r>
        <w:rPr>
          <w:spacing w:val="3"/>
        </w:rPr>
        <w:t xml:space="preserve">is </w:t>
      </w:r>
      <w:r>
        <w:t xml:space="preserve">a </w:t>
      </w:r>
      <w:r>
        <w:rPr>
          <w:spacing w:val="5"/>
        </w:rPr>
        <w:t xml:space="preserve">contributing </w:t>
      </w:r>
      <w:r>
        <w:rPr>
          <w:spacing w:val="6"/>
        </w:rPr>
        <w:t xml:space="preserve">factor. </w:t>
      </w:r>
      <w:r>
        <w:rPr>
          <w:spacing w:val="5"/>
        </w:rPr>
        <w:t xml:space="preserve">The decision </w:t>
      </w:r>
      <w:r>
        <w:rPr>
          <w:spacing w:val="3"/>
        </w:rPr>
        <w:t xml:space="preserve">to </w:t>
      </w:r>
      <w:r>
        <w:rPr>
          <w:spacing w:val="4"/>
        </w:rPr>
        <w:t xml:space="preserve">use </w:t>
      </w:r>
      <w:r>
        <w:rPr>
          <w:spacing w:val="5"/>
        </w:rPr>
        <w:t xml:space="preserve">software </w:t>
      </w:r>
      <w:r>
        <w:rPr>
          <w:spacing w:val="3"/>
        </w:rPr>
        <w:t xml:space="preserve">to  </w:t>
      </w:r>
      <w:r>
        <w:rPr>
          <w:spacing w:val="6"/>
        </w:rPr>
        <w:t xml:space="preserve">control </w:t>
      </w:r>
      <w:r>
        <w:rPr>
          <w:spacing w:val="5"/>
          <w:sz w:val="16"/>
        </w:rPr>
        <w:t xml:space="preserve">RISK </w:t>
      </w:r>
      <w:r>
        <w:rPr>
          <w:spacing w:val="3"/>
        </w:rPr>
        <w:t xml:space="preserve">is </w:t>
      </w:r>
      <w:r>
        <w:rPr>
          <w:spacing w:val="5"/>
        </w:rPr>
        <w:t xml:space="preserve">made during </w:t>
      </w:r>
      <w:r>
        <w:rPr>
          <w:spacing w:val="4"/>
        </w:rPr>
        <w:t xml:space="preserve">the </w:t>
      </w:r>
      <w:r>
        <w:rPr>
          <w:spacing w:val="5"/>
          <w:sz w:val="16"/>
        </w:rPr>
        <w:t xml:space="preserve">RISK CONTROL </w:t>
      </w:r>
      <w:r>
        <w:rPr>
          <w:spacing w:val="6"/>
          <w:sz w:val="16"/>
        </w:rPr>
        <w:t xml:space="preserve">ACTIVITY </w:t>
      </w:r>
      <w:r>
        <w:rPr>
          <w:spacing w:val="3"/>
        </w:rPr>
        <w:t xml:space="preserve">of </w:t>
      </w:r>
      <w:r>
        <w:rPr>
          <w:spacing w:val="4"/>
        </w:rPr>
        <w:t xml:space="preserve">the </w:t>
      </w:r>
      <w:r>
        <w:rPr>
          <w:spacing w:val="5"/>
          <w:sz w:val="16"/>
        </w:rPr>
        <w:t>RISK MANAGEMENT PROCESS</w:t>
      </w:r>
      <w:r>
        <w:rPr>
          <w:spacing w:val="5"/>
        </w:rPr>
        <w:t xml:space="preserve">. The software </w:t>
      </w:r>
      <w:r>
        <w:rPr>
          <w:spacing w:val="5"/>
          <w:sz w:val="16"/>
        </w:rPr>
        <w:t xml:space="preserve">RISK MANAGEMENT PROCESS </w:t>
      </w:r>
      <w:r>
        <w:rPr>
          <w:spacing w:val="5"/>
        </w:rPr>
        <w:t xml:space="preserve">required </w:t>
      </w:r>
      <w:r>
        <w:rPr>
          <w:spacing w:val="3"/>
        </w:rPr>
        <w:t xml:space="preserve">in </w:t>
      </w:r>
      <w:r>
        <w:rPr>
          <w:spacing w:val="4"/>
        </w:rPr>
        <w:t xml:space="preserve">this </w:t>
      </w:r>
      <w:r>
        <w:rPr>
          <w:spacing w:val="5"/>
        </w:rPr>
        <w:t xml:space="preserve">standard </w:t>
      </w:r>
      <w:r>
        <w:rPr>
          <w:spacing w:val="4"/>
        </w:rPr>
        <w:t xml:space="preserve">has </w:t>
      </w:r>
      <w:r>
        <w:rPr>
          <w:spacing w:val="3"/>
        </w:rPr>
        <w:t xml:space="preserve">to be </w:t>
      </w:r>
      <w:r>
        <w:rPr>
          <w:spacing w:val="5"/>
        </w:rPr>
        <w:t xml:space="preserve">embedded </w:t>
      </w:r>
      <w:r>
        <w:rPr>
          <w:spacing w:val="3"/>
        </w:rPr>
        <w:t xml:space="preserve">in </w:t>
      </w:r>
      <w:r>
        <w:rPr>
          <w:spacing w:val="4"/>
        </w:rPr>
        <w:t xml:space="preserve">the </w:t>
      </w:r>
      <w:r>
        <w:rPr>
          <w:spacing w:val="5"/>
        </w:rPr>
        <w:t xml:space="preserve">device </w:t>
      </w:r>
      <w:r>
        <w:rPr>
          <w:spacing w:val="7"/>
          <w:sz w:val="16"/>
        </w:rPr>
        <w:t xml:space="preserve">RISK </w:t>
      </w:r>
      <w:r>
        <w:rPr>
          <w:spacing w:val="5"/>
          <w:sz w:val="16"/>
        </w:rPr>
        <w:t>MANAGEMENT PROC</w:t>
      </w:r>
      <w:r>
        <w:rPr>
          <w:spacing w:val="5"/>
          <w:sz w:val="16"/>
        </w:rPr>
        <w:t xml:space="preserve">ESS </w:t>
      </w:r>
      <w:r>
        <w:rPr>
          <w:spacing w:val="5"/>
        </w:rPr>
        <w:t xml:space="preserve">according </w:t>
      </w:r>
      <w:r>
        <w:rPr>
          <w:spacing w:val="3"/>
        </w:rPr>
        <w:t xml:space="preserve">to </w:t>
      </w:r>
      <w:r>
        <w:rPr>
          <w:spacing w:val="4"/>
        </w:rPr>
        <w:t xml:space="preserve">ISO </w:t>
      </w:r>
      <w:r>
        <w:rPr>
          <w:spacing w:val="35"/>
        </w:rPr>
        <w:t xml:space="preserve"> </w:t>
      </w:r>
      <w:r>
        <w:rPr>
          <w:spacing w:val="6"/>
        </w:rPr>
        <w:t>14971.</w:t>
      </w:r>
    </w:p>
    <w:p w14:paraId="054FB81A" w14:textId="77777777" w:rsidR="00B2016B" w:rsidRDefault="00B2016B">
      <w:pPr>
        <w:pStyle w:val="BodyText"/>
        <w:spacing w:before="4"/>
        <w:rPr>
          <w:sz w:val="26"/>
        </w:rPr>
      </w:pPr>
    </w:p>
    <w:p w14:paraId="5E56836D" w14:textId="77777777" w:rsidR="00B2016B" w:rsidRDefault="00A73EB9">
      <w:pPr>
        <w:pStyle w:val="BodyText"/>
        <w:spacing w:line="228" w:lineRule="exact"/>
        <w:ind w:left="1418" w:right="1416"/>
        <w:jc w:val="both"/>
      </w:pPr>
      <w:r>
        <w:rPr>
          <w:spacing w:val="5"/>
        </w:rPr>
        <w:t xml:space="preserve">The software development </w:t>
      </w:r>
      <w:r>
        <w:rPr>
          <w:spacing w:val="5"/>
          <w:sz w:val="16"/>
        </w:rPr>
        <w:t xml:space="preserve">PROCESS </w:t>
      </w:r>
      <w:r>
        <w:rPr>
          <w:spacing w:val="6"/>
        </w:rPr>
        <w:t xml:space="preserve">consists </w:t>
      </w:r>
      <w:r>
        <w:rPr>
          <w:spacing w:val="3"/>
        </w:rPr>
        <w:t xml:space="preserve">of </w:t>
      </w:r>
      <w:r>
        <w:t xml:space="preserve">a </w:t>
      </w:r>
      <w:r>
        <w:rPr>
          <w:spacing w:val="5"/>
        </w:rPr>
        <w:t xml:space="preserve">number </w:t>
      </w:r>
      <w:r>
        <w:rPr>
          <w:spacing w:val="3"/>
        </w:rPr>
        <w:t xml:space="preserve">of </w:t>
      </w:r>
      <w:r>
        <w:rPr>
          <w:spacing w:val="6"/>
          <w:sz w:val="16"/>
        </w:rPr>
        <w:t>ACTIVITIES</w:t>
      </w:r>
      <w:r>
        <w:rPr>
          <w:spacing w:val="6"/>
        </w:rPr>
        <w:t xml:space="preserve">. These </w:t>
      </w:r>
      <w:r>
        <w:rPr>
          <w:spacing w:val="6"/>
          <w:sz w:val="16"/>
        </w:rPr>
        <w:t xml:space="preserve">ACTIVITIES </w:t>
      </w:r>
      <w:r>
        <w:rPr>
          <w:spacing w:val="4"/>
        </w:rPr>
        <w:t xml:space="preserve">are shown </w:t>
      </w:r>
      <w:r>
        <w:rPr>
          <w:spacing w:val="3"/>
        </w:rPr>
        <w:t xml:space="preserve">in </w:t>
      </w:r>
      <w:hyperlink w:anchor="_bookmark127" w:history="1">
        <w:r>
          <w:rPr>
            <w:spacing w:val="5"/>
          </w:rPr>
          <w:t xml:space="preserve">Figure </w:t>
        </w:r>
        <w:r>
          <w:t>1</w:t>
        </w:r>
      </w:hyperlink>
      <w:r>
        <w:t xml:space="preserve"> </w:t>
      </w:r>
      <w:r>
        <w:rPr>
          <w:spacing w:val="4"/>
        </w:rPr>
        <w:t xml:space="preserve">and </w:t>
      </w:r>
      <w:r>
        <w:rPr>
          <w:spacing w:val="5"/>
        </w:rPr>
        <w:t xml:space="preserve">described </w:t>
      </w:r>
      <w:r>
        <w:rPr>
          <w:spacing w:val="3"/>
        </w:rPr>
        <w:t xml:space="preserve">in </w:t>
      </w:r>
      <w:r>
        <w:rPr>
          <w:spacing w:val="5"/>
        </w:rPr>
        <w:t xml:space="preserve">Clause </w:t>
      </w:r>
      <w:hyperlink w:anchor="_bookmark146" w:history="1">
        <w:r>
          <w:rPr>
            <w:spacing w:val="3"/>
          </w:rPr>
          <w:t>5.</w:t>
        </w:r>
      </w:hyperlink>
      <w:r>
        <w:rPr>
          <w:spacing w:val="3"/>
        </w:rPr>
        <w:t xml:space="preserve"> </w:t>
      </w:r>
      <w:r>
        <w:rPr>
          <w:spacing w:val="5"/>
        </w:rPr>
        <w:t xml:space="preserve">Because many incidents </w:t>
      </w:r>
      <w:r>
        <w:rPr>
          <w:spacing w:val="3"/>
        </w:rPr>
        <w:t xml:space="preserve">in </w:t>
      </w:r>
      <w:r>
        <w:rPr>
          <w:spacing w:val="4"/>
        </w:rPr>
        <w:t>t</w:t>
      </w:r>
      <w:r>
        <w:rPr>
          <w:spacing w:val="4"/>
        </w:rPr>
        <w:t xml:space="preserve">he </w:t>
      </w:r>
      <w:r>
        <w:rPr>
          <w:spacing w:val="5"/>
        </w:rPr>
        <w:t xml:space="preserve">field </w:t>
      </w:r>
      <w:r>
        <w:rPr>
          <w:spacing w:val="4"/>
        </w:rPr>
        <w:t xml:space="preserve">are </w:t>
      </w:r>
      <w:r>
        <w:rPr>
          <w:spacing w:val="5"/>
        </w:rPr>
        <w:t xml:space="preserve">related </w:t>
      </w:r>
      <w:r>
        <w:rPr>
          <w:spacing w:val="3"/>
        </w:rPr>
        <w:t xml:space="preserve">to </w:t>
      </w:r>
      <w:r>
        <w:rPr>
          <w:spacing w:val="5"/>
        </w:rPr>
        <w:t xml:space="preserve">service </w:t>
      </w:r>
      <w:r>
        <w:rPr>
          <w:spacing w:val="3"/>
        </w:rPr>
        <w:t xml:space="preserve">or </w:t>
      </w:r>
      <w:r>
        <w:rPr>
          <w:spacing w:val="6"/>
        </w:rPr>
        <w:t xml:space="preserve">maintenance </w:t>
      </w:r>
      <w:r>
        <w:rPr>
          <w:spacing w:val="3"/>
        </w:rPr>
        <w:t xml:space="preserve">of </w:t>
      </w:r>
      <w:r>
        <w:rPr>
          <w:spacing w:val="5"/>
          <w:sz w:val="16"/>
        </w:rPr>
        <w:t xml:space="preserve">MEDICAL DEVICE SYSTEMS  </w:t>
      </w:r>
      <w:r>
        <w:rPr>
          <w:spacing w:val="5"/>
        </w:rPr>
        <w:t xml:space="preserve">including inappropriate software </w:t>
      </w:r>
      <w:r>
        <w:rPr>
          <w:spacing w:val="6"/>
        </w:rPr>
        <w:t xml:space="preserve">updates  </w:t>
      </w:r>
      <w:r>
        <w:rPr>
          <w:spacing w:val="4"/>
        </w:rPr>
        <w:t xml:space="preserve">and </w:t>
      </w:r>
      <w:r>
        <w:rPr>
          <w:spacing w:val="5"/>
        </w:rPr>
        <w:t xml:space="preserve">upgrades, </w:t>
      </w:r>
      <w:r>
        <w:rPr>
          <w:spacing w:val="4"/>
        </w:rPr>
        <w:t xml:space="preserve">the </w:t>
      </w:r>
      <w:r>
        <w:rPr>
          <w:spacing w:val="5"/>
        </w:rPr>
        <w:t xml:space="preserve">software </w:t>
      </w:r>
      <w:r>
        <w:rPr>
          <w:spacing w:val="6"/>
        </w:rPr>
        <w:t xml:space="preserve">maintenance </w:t>
      </w:r>
      <w:r>
        <w:rPr>
          <w:spacing w:val="5"/>
          <w:sz w:val="16"/>
        </w:rPr>
        <w:t xml:space="preserve">PROCESS </w:t>
      </w:r>
      <w:r>
        <w:rPr>
          <w:spacing w:val="3"/>
        </w:rPr>
        <w:t xml:space="preserve">is </w:t>
      </w:r>
      <w:r>
        <w:rPr>
          <w:spacing w:val="5"/>
        </w:rPr>
        <w:t xml:space="preserve">considered </w:t>
      </w:r>
      <w:r>
        <w:rPr>
          <w:spacing w:val="3"/>
        </w:rPr>
        <w:t xml:space="preserve">to be as </w:t>
      </w:r>
      <w:r>
        <w:rPr>
          <w:spacing w:val="6"/>
        </w:rPr>
        <w:t xml:space="preserve">important </w:t>
      </w:r>
      <w:r>
        <w:rPr>
          <w:spacing w:val="3"/>
        </w:rPr>
        <w:t xml:space="preserve">as </w:t>
      </w:r>
      <w:r>
        <w:rPr>
          <w:spacing w:val="6"/>
        </w:rPr>
        <w:t xml:space="preserve">the </w:t>
      </w:r>
      <w:r>
        <w:rPr>
          <w:spacing w:val="5"/>
        </w:rPr>
        <w:t xml:space="preserve">software development </w:t>
      </w:r>
      <w:r>
        <w:rPr>
          <w:spacing w:val="5"/>
          <w:sz w:val="16"/>
        </w:rPr>
        <w:t>PROCESS</w:t>
      </w:r>
      <w:r>
        <w:rPr>
          <w:spacing w:val="5"/>
        </w:rPr>
        <w:t xml:space="preserve">. The software </w:t>
      </w:r>
      <w:r>
        <w:rPr>
          <w:spacing w:val="6"/>
        </w:rPr>
        <w:t xml:space="preserve">maintenance </w:t>
      </w:r>
      <w:r>
        <w:rPr>
          <w:spacing w:val="5"/>
          <w:sz w:val="16"/>
        </w:rPr>
        <w:t xml:space="preserve">PROCESS </w:t>
      </w:r>
      <w:r>
        <w:rPr>
          <w:spacing w:val="3"/>
        </w:rPr>
        <w:t xml:space="preserve">is </w:t>
      </w:r>
      <w:r>
        <w:rPr>
          <w:spacing w:val="4"/>
        </w:rPr>
        <w:t xml:space="preserve">very </w:t>
      </w:r>
      <w:r>
        <w:rPr>
          <w:spacing w:val="6"/>
        </w:rPr>
        <w:t xml:space="preserve">similar </w:t>
      </w:r>
      <w:r>
        <w:rPr>
          <w:spacing w:val="3"/>
        </w:rPr>
        <w:t xml:space="preserve">to </w:t>
      </w:r>
      <w:r>
        <w:rPr>
          <w:spacing w:val="6"/>
        </w:rPr>
        <w:t xml:space="preserve">the </w:t>
      </w:r>
      <w:r>
        <w:rPr>
          <w:spacing w:val="5"/>
        </w:rPr>
        <w:t xml:space="preserve">software development </w:t>
      </w:r>
      <w:r>
        <w:rPr>
          <w:spacing w:val="5"/>
          <w:sz w:val="16"/>
        </w:rPr>
        <w:t>PROCESS</w:t>
      </w:r>
      <w:r>
        <w:rPr>
          <w:spacing w:val="5"/>
        </w:rPr>
        <w:t xml:space="preserve">. </w:t>
      </w:r>
      <w:r>
        <w:rPr>
          <w:spacing w:val="3"/>
        </w:rPr>
        <w:t xml:space="preserve">It is </w:t>
      </w:r>
      <w:r>
        <w:rPr>
          <w:spacing w:val="4"/>
        </w:rPr>
        <w:t xml:space="preserve">shown </w:t>
      </w:r>
      <w:r>
        <w:rPr>
          <w:spacing w:val="3"/>
        </w:rPr>
        <w:t xml:space="preserve">in </w:t>
      </w:r>
      <w:hyperlink w:anchor="_bookmark128" w:history="1">
        <w:r>
          <w:rPr>
            <w:spacing w:val="5"/>
          </w:rPr>
          <w:t xml:space="preserve">Figure </w:t>
        </w:r>
        <w:r>
          <w:t>2</w:t>
        </w:r>
      </w:hyperlink>
      <w:r>
        <w:t xml:space="preserve"> </w:t>
      </w:r>
      <w:r>
        <w:rPr>
          <w:spacing w:val="4"/>
        </w:rPr>
        <w:t xml:space="preserve">and </w:t>
      </w:r>
      <w:r>
        <w:rPr>
          <w:spacing w:val="5"/>
        </w:rPr>
        <w:t xml:space="preserve">described </w:t>
      </w:r>
      <w:r>
        <w:rPr>
          <w:spacing w:val="3"/>
        </w:rPr>
        <w:t xml:space="preserve">in </w:t>
      </w:r>
      <w:r>
        <w:rPr>
          <w:spacing w:val="5"/>
        </w:rPr>
        <w:t xml:space="preserve">Clause  </w:t>
      </w:r>
      <w:r>
        <w:rPr>
          <w:spacing w:val="27"/>
        </w:rPr>
        <w:t xml:space="preserve"> </w:t>
      </w:r>
      <w:hyperlink w:anchor="_bookmark177" w:history="1">
        <w:r>
          <w:rPr>
            <w:spacing w:val="4"/>
          </w:rPr>
          <w:t>6.</w:t>
        </w:r>
      </w:hyperlink>
    </w:p>
    <w:p w14:paraId="37FCDF77" w14:textId="77777777" w:rsidR="00B2016B" w:rsidRDefault="00B2016B">
      <w:pPr>
        <w:spacing w:line="228" w:lineRule="exact"/>
        <w:jc w:val="both"/>
        <w:sectPr w:rsidR="00B2016B">
          <w:pgSz w:w="11910" w:h="16840"/>
          <w:pgMar w:top="1060" w:right="0" w:bottom="280" w:left="0" w:header="720" w:footer="720" w:gutter="0"/>
          <w:cols w:space="720"/>
        </w:sectPr>
      </w:pPr>
    </w:p>
    <w:p w14:paraId="7B159D29" w14:textId="77777777" w:rsidR="00B2016B" w:rsidRDefault="00A73EB9">
      <w:pPr>
        <w:pStyle w:val="BodyText"/>
        <w:tabs>
          <w:tab w:val="left" w:pos="5716"/>
        </w:tabs>
        <w:spacing w:before="59" w:line="229" w:lineRule="exact"/>
        <w:ind w:left="1418" w:right="1418"/>
      </w:pPr>
      <w:r>
        <w:lastRenderedPageBreak/>
        <w:pict w14:anchorId="679CE8B5">
          <v:shape id="_x0000_s1490" type="#_x0000_t202" style="position:absolute;left:0;text-align:left;margin-left:587.25pt;margin-top:3.95pt;width:8pt;height:635pt;z-index:251801088;mso-position-horizontal-relative:page;mso-position-vertical-relative:page" filled="f" stroked="f">
            <v:textbox style="layout-flow:vertical" inset="0,0,0,0">
              <w:txbxContent>
                <w:p w14:paraId="51272DB9" w14:textId="77777777" w:rsidR="00B2016B" w:rsidRDefault="00A73EB9">
                  <w:pPr>
                    <w:spacing w:line="142" w:lineRule="exact"/>
                    <w:ind w:left="20"/>
                    <w:rPr>
                      <w:rFonts w:ascii="SimSun"/>
                      <w:sz w:val="12"/>
                    </w:rPr>
                  </w:pPr>
                  <w:hyperlink r:id="rId139">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bookmarkStart w:id="133" w:name="Figures_"/>
      <w:bookmarkEnd w:id="133"/>
      <w:r>
        <w:rPr>
          <w:spacing w:val="4"/>
        </w:rPr>
        <w:t>IEC</w:t>
      </w:r>
      <w:r>
        <w:rPr>
          <w:spacing w:val="14"/>
        </w:rPr>
        <w:t xml:space="preserve"> </w:t>
      </w:r>
      <w:r>
        <w:rPr>
          <w:spacing w:val="5"/>
        </w:rPr>
        <w:t>62304:2006</w:t>
      </w:r>
      <w:r>
        <w:rPr>
          <w:spacing w:val="5"/>
        </w:rPr>
        <w:tab/>
      </w:r>
      <w:r>
        <w:t>– 7</w:t>
      </w:r>
      <w:r>
        <w:rPr>
          <w:spacing w:val="24"/>
        </w:rPr>
        <w:t xml:space="preserve"> </w:t>
      </w:r>
      <w:r>
        <w:t>–</w:t>
      </w:r>
    </w:p>
    <w:p w14:paraId="073B324C"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w:t>
      </w:r>
      <w:r>
        <w:t>15</w:t>
      </w:r>
    </w:p>
    <w:p w14:paraId="05053F97" w14:textId="77777777" w:rsidR="00B2016B" w:rsidRDefault="00A73EB9">
      <w:pPr>
        <w:pStyle w:val="BodyText"/>
        <w:spacing w:before="2"/>
        <w:rPr>
          <w:sz w:val="15"/>
        </w:rPr>
      </w:pPr>
      <w:r>
        <w:pict w14:anchorId="099845F1">
          <v:group id="_x0000_s1451" style="position:absolute;margin-left:71.8pt;margin-top:10.7pt;width:484.6pt;height:174.35pt;z-index:251795968;mso-wrap-distance-left:0;mso-wrap-distance-right:0;mso-position-horizontal-relative:page" coordorigin="1436,214" coordsize="9692,3487">
            <v:rect id="_x0000_s1489" style="position:absolute;left:1436;top:214;width:9691;height:1617" fillcolor="#e6e6e6" stroked="f">
              <v:fill opacity="58851f"/>
            </v:rect>
            <v:rect id="_x0000_s1488" style="position:absolute;left:1795;top:1292;width:8973;height:359" stroked="f"/>
            <v:rect id="_x0000_s1487" style="position:absolute;left:1795;top:1292;width:8973;height:359" filled="f" strokeweight="1925emu"/>
            <v:line id="_x0000_s1486" style="position:absolute" from="10051,3088" to="10051,1712" strokeweight="1927emu"/>
            <v:shape id="_x0000_s1485" style="position:absolute;left:10016;top:1651;width:70;height:70" coordorigin="10016,1651" coordsize="70,70" path="m10086,1721l10016,1721,10051,1651,10086,1721xe" fillcolor="black" stroked="f">
              <v:path arrowok="t"/>
            </v:shape>
            <v:rect id="_x0000_s1484" style="position:absolute;left:1975;top:3088;width:8614;height:611" filled="f" strokeweight="1925emu"/>
            <v:line id="_x0000_s1483" style="position:absolute" from="2068,1231" to="2065,933" strokeweight="1927emu"/>
            <v:shape id="_x0000_s1482" style="position:absolute;left:2033;top:1222;width:70;height:71" coordorigin="2033,1222" coordsize="70,71" path="m2068,1292l2033,1222,2102,1222,2068,1292xe" fillcolor="black" stroked="f">
              <v:path arrowok="t"/>
            </v:shape>
            <v:rect id="_x0000_s1481" style="position:absolute;left:3052;top:3088;width:1077;height:539" stroked="f"/>
            <v:line id="_x0000_s1480" style="position:absolute" from="2513,3027" to="2513,1651" strokeweight="1927emu"/>
            <v:shape id="_x0000_s1479" style="position:absolute;left:2478;top:3018;width:70;height:70" coordorigin="2478,3018" coordsize="70,70" path="m2513,3088l2478,3018,2548,3018,2513,3088xe" fillcolor="black" stroked="f">
              <v:path arrowok="t"/>
            </v:shape>
            <v:line id="_x0000_s1478" style="position:absolute" from="10503,1292" to="10500,994" strokeweight="1927emu"/>
            <v:shape id="_x0000_s1477" style="position:absolute;left:10465;top:933;width:70;height:71" coordorigin="10465,933" coordsize="70,71" path="m10465,1003l10499,933,10535,1002,10465,1003xe" fillcolor="black" stroked="f">
              <v:path arrowok="t"/>
            </v:shape>
            <v:shape id="_x0000_s1476" style="position:absolute;left:6103;top:1651;width:359;height:719" coordorigin="6103,1651" coordsize="359,719" path="m6461,1831l6103,1831,6282,1651,6461,1831xm6343,2190l6221,2190,6221,1831,6343,1831,6343,2190xm6282,2370l6103,2190,6461,2190,6282,2370xe" stroked="f">
              <v:path arrowok="t"/>
            </v:shape>
            <v:shape id="_x0000_s1475" style="position:absolute;left:6103;top:1651;width:359;height:719" coordorigin="6103,1651" coordsize="359,719" path="m6282,1651l6461,1831,6343,1831,6343,2190,6461,2190,6282,2370,6103,2190,6221,2190,6221,1831,6103,1831,6282,1651xe" filled="f" strokeweight="1927emu">
              <v:path arrowok="t"/>
            </v:shape>
            <v:rect id="_x0000_s1474" style="position:absolute;left:9512;top:3088;width:1077;height:539" stroked="f"/>
            <v:rect id="_x0000_s1473" style="position:absolute;left:8436;top:3088;width:1077;height:539" stroked="f"/>
            <v:polyline id="_x0000_s1472" style="position:absolute" points="6068,6176,6080,6202,6072,6221,6054,6236,6037,6247,6032,6265,6051,6282,6078,6300,6097,6319,6098,6338,6087,6358,6070,6379,6053,6400,6043,6417,6039,6433,6039,6448,6046,6461,6056,6471,6069,6480,6081,6492,6093,6506,6098,6517,6102,6529,6103,6541,6103,6554,6094,6574,6080,6592,6065,6606,6053,6620,6050,6635,6056,6650,6068,6665,6082,6682,6095,6704,6102,6729,6094,6756,6068,6787" coordorigin="3016,3088" coordsize="71,611" filled="f" strokeweight="1927emu">
              <v:path arrowok="t"/>
            </v:polyline>
            <v:polyline id="_x0000_s1471" style="position:absolute" points="8220,6176,8233,6202,8224,6221,8206,6235,8189,6247,8184,6265,8203,6282,8229,6300,8248,6319,8249,6338,8238,6358,8220,6379,8203,6400,8193,6417,8188,6433,8189,6448,8196,6461,8206,6471,8218,6480,8230,6492,8241,6506,8247,6517,8250,6529,8252,6542,8251,6554,8242,6575,8228,6592,8212,6606,8201,6620,8197,6635,8203,6650,8215,6665,8228,6682,8242,6704,8248,6729,8240,6757,8213,6787" coordorigin="4092,3088" coordsize="68,611" filled="f" strokeweight="1927emu">
              <v:path arrowok="t"/>
            </v:polyline>
            <v:polyline id="_x0000_s1470" style="position:absolute" points="10376,6176,10389,6202,10381,6221,10363,6236,10346,6248,10342,6266,10361,6283,10388,6300,10407,6318,10409,6337,10398,6358,10381,6379,10364,6400,10355,6417,10350,6433,10351,6448,10358,6462,10368,6471,10381,6480,10394,6491,10405,6505,10411,6516,10414,6529,10416,6541,10416,6553,10407,6574,10393,6591,10378,6607,10367,6620,10364,6635,10370,6650,10382,6665,10396,6682,10410,6703,10417,6728,10410,6756,10383,6787" coordorigin="5171,3088" coordsize="75,611" filled="f" strokeweight="1927emu">
              <v:path arrowok="t"/>
            </v:polyline>
            <v:polyline id="_x0000_s1469" style="position:absolute" points="12533,6176,12546,6202,12537,6221,12519,6236,12503,6247,12498,6265,12516,6282,12543,6300,12562,6319,12563,6338,12552,6358,12535,6379,12518,6400,12508,6417,12503,6433,12504,6448,12511,6461,12521,6471,12533,6480,12546,6492,12557,6506,12562,6517,12566,6529,12568,6542,12567,6554,12558,6574,12544,6592,12529,6606,12517,6620,12514,6635,12520,6650,12531,6665,12545,6682,12559,6704,12565,6729,12558,6756,12531,6787" coordorigin="6249,3088" coordsize="70,611" filled="f" strokeweight="1927emu">
              <v:path arrowok="t"/>
            </v:polyline>
            <v:polyline id="_x0000_s1468" style="position:absolute" points="14683,6176,14695,6202,14687,6221,14669,6236,14652,6247,14648,6265,14666,6282,14693,6300,14712,6319,14714,6338,14702,6358,14685,6379,14668,6400,14658,6417,14654,6433,14654,6448,14661,6461,14671,6471,14684,6480,14696,6492,14708,6506,14713,6517,14717,6529,14718,6541,14718,6554,14709,6574,14695,6592,14680,6606,14668,6620,14665,6635,14671,6650,14683,6665,14697,6682,14711,6704,14717,6729,14709,6756,14683,6787" coordorigin="7324,3088" coordsize="71,611" filled="f" strokeweight="1927emu">
              <v:path arrowok="t"/>
            </v:polyline>
            <v:polyline id="_x0000_s1467" style="position:absolute" points="12564,6176,3950,6176,3950,6787" coordorigin="1975,3088" coordsize="8615,611" filled="f" strokeweight="1925emu">
              <v:path arrowok="t"/>
            </v:polyline>
            <v:polyline id="_x0000_s1466" style="position:absolute" points="16836,6176,16848,6202,16840,6221,16822,6236,16805,6247,16800,6265,16819,6282,16845,6300,16865,6319,16866,6338,16855,6358,16838,6379,16821,6400,16811,6417,16806,6433,16807,6448,16814,6461,16824,6471,16836,6480,16849,6492,16860,6506,16866,6517,16870,6529,16871,6541,16870,6554,16862,6574,16848,6592,16833,6606,16821,6620,16818,6635,16824,6650,16836,6665,16849,6682,16863,6704,16869,6729,16862,6756,16836,6787" coordorigin="8400,3088" coordsize="71,611" filled="f" strokeweight="1927emu">
              <v:path arrowok="t"/>
            </v:polyline>
            <v:polyline id="_x0000_s1465" style="position:absolute" points="18989,6176,19002,6202,18994,6221,18975,6236,18959,6247,18954,6265,18973,6282,18999,6300,19019,6319,19020,6338,19009,6358,18992,6379,18975,6400,18965,6417,18960,6433,18961,6448,18968,6461,18978,6471,18990,6480,19003,6492,19014,6506,19020,6517,19023,6529,19025,6541,19024,6554,19016,6574,19001,6592,18986,6606,18975,6620,18972,6635,18977,6650,18989,6665,19003,6682,19017,6704,19023,6729,19016,6756,18989,6787" coordorigin="9477,3088" coordsize="71,611" filled="f" strokeweight="1927emu">
              <v:path arrowok="t"/>
            </v:polyline>
            <v:shape id="_x0000_s1464" type="#_x0000_t202" style="position:absolute;left:1795;top:1292;width:8974;height:360" filled="f" stroked="f">
              <v:textbox inset="0,0,0,0">
                <w:txbxContent>
                  <w:p w14:paraId="38E0B445" w14:textId="77777777" w:rsidR="00B2016B" w:rsidRDefault="00B2016B">
                    <w:pPr>
                      <w:spacing w:before="1"/>
                      <w:rPr>
                        <w:sz w:val="10"/>
                      </w:rPr>
                    </w:pPr>
                  </w:p>
                  <w:p w14:paraId="1F70865F" w14:textId="77777777" w:rsidR="00B2016B" w:rsidRDefault="00A73EB9">
                    <w:pPr>
                      <w:ind w:left="3103" w:right="3104"/>
                      <w:jc w:val="center"/>
                      <w:rPr>
                        <w:sz w:val="10"/>
                      </w:rPr>
                    </w:pPr>
                    <w:r>
                      <w:rPr>
                        <w:sz w:val="10"/>
                      </w:rPr>
                      <w:t>S</w:t>
                    </w:r>
                    <w:r>
                      <w:rPr>
                        <w:sz w:val="8"/>
                      </w:rPr>
                      <w:t xml:space="preserve">YSTEM </w:t>
                    </w:r>
                    <w:r>
                      <w:rPr>
                        <w:sz w:val="10"/>
                      </w:rPr>
                      <w:t xml:space="preserve">development </w:t>
                    </w:r>
                    <w:r>
                      <w:rPr>
                        <w:sz w:val="8"/>
                      </w:rPr>
                      <w:t xml:space="preserve">ACTIVITIES </w:t>
                    </w:r>
                    <w:r>
                      <w:rPr>
                        <w:sz w:val="10"/>
                      </w:rPr>
                      <w:t xml:space="preserve">(including </w:t>
                    </w:r>
                    <w:r>
                      <w:rPr>
                        <w:sz w:val="8"/>
                      </w:rPr>
                      <w:t xml:space="preserve">RISK </w:t>
                    </w:r>
                    <w:r>
                      <w:rPr>
                        <w:spacing w:val="10"/>
                        <w:sz w:val="8"/>
                      </w:rPr>
                      <w:t xml:space="preserve"> </w:t>
                    </w:r>
                    <w:r>
                      <w:rPr>
                        <w:sz w:val="8"/>
                      </w:rPr>
                      <w:t>MANAGEMENT</w:t>
                    </w:r>
                    <w:r>
                      <w:rPr>
                        <w:sz w:val="10"/>
                      </w:rPr>
                      <w:t>)</w:t>
                    </w:r>
                  </w:p>
                </w:txbxContent>
              </v:textbox>
            </v:shape>
            <v:shape id="_x0000_s1463" type="#_x0000_t202" style="position:absolute;left:2223;top:3123;width:580;height:467" filled="f" stroked="f">
              <v:textbox inset="0,0,0,0">
                <w:txbxContent>
                  <w:p w14:paraId="32E4803E" w14:textId="77777777" w:rsidR="00B2016B" w:rsidRDefault="00A73EB9">
                    <w:pPr>
                      <w:spacing w:line="103" w:lineRule="exact"/>
                      <w:jc w:val="center"/>
                      <w:rPr>
                        <w:sz w:val="10"/>
                      </w:rPr>
                    </w:pPr>
                    <w:r>
                      <w:rPr>
                        <w:sz w:val="10"/>
                      </w:rPr>
                      <w:t>5.1</w:t>
                    </w:r>
                  </w:p>
                  <w:p w14:paraId="03189CCC" w14:textId="77777777" w:rsidR="00B2016B" w:rsidRDefault="00A73EB9">
                    <w:pPr>
                      <w:spacing w:before="6" w:line="254" w:lineRule="auto"/>
                      <w:jc w:val="center"/>
                      <w:rPr>
                        <w:sz w:val="10"/>
                      </w:rPr>
                    </w:pPr>
                    <w:r>
                      <w:rPr>
                        <w:sz w:val="10"/>
                      </w:rPr>
                      <w:t>Software development planning</w:t>
                    </w:r>
                  </w:p>
                </w:txbxContent>
              </v:textbox>
            </v:shape>
            <v:shape id="_x0000_s1462" type="#_x0000_t202" style="position:absolute;left:3294;top:3123;width:592;height:467" filled="f" stroked="f">
              <v:textbox inset="0,0,0,0">
                <w:txbxContent>
                  <w:p w14:paraId="66217BF0" w14:textId="77777777" w:rsidR="00B2016B" w:rsidRDefault="00A73EB9">
                    <w:pPr>
                      <w:spacing w:line="103" w:lineRule="exact"/>
                      <w:jc w:val="center"/>
                      <w:rPr>
                        <w:sz w:val="10"/>
                      </w:rPr>
                    </w:pPr>
                    <w:r>
                      <w:rPr>
                        <w:sz w:val="10"/>
                      </w:rPr>
                      <w:t>5.2</w:t>
                    </w:r>
                  </w:p>
                  <w:p w14:paraId="2D9C8BF1" w14:textId="77777777" w:rsidR="00B2016B" w:rsidRDefault="00A73EB9">
                    <w:pPr>
                      <w:spacing w:before="6" w:line="254" w:lineRule="auto"/>
                      <w:jc w:val="center"/>
                      <w:rPr>
                        <w:sz w:val="10"/>
                      </w:rPr>
                    </w:pPr>
                    <w:r>
                      <w:rPr>
                        <w:sz w:val="10"/>
                      </w:rPr>
                      <w:t>Software requirements analysis</w:t>
                    </w:r>
                  </w:p>
                </w:txbxContent>
              </v:textbox>
            </v:shape>
            <v:shape id="_x0000_s1461" type="#_x0000_t202" style="position:absolute;left:4327;top:3123;width:680;height:467" filled="f" stroked="f">
              <v:textbox inset="0,0,0,0">
                <w:txbxContent>
                  <w:p w14:paraId="562F01FC" w14:textId="77777777" w:rsidR="00B2016B" w:rsidRDefault="00A73EB9">
                    <w:pPr>
                      <w:spacing w:line="103" w:lineRule="exact"/>
                      <w:jc w:val="center"/>
                      <w:rPr>
                        <w:sz w:val="10"/>
                      </w:rPr>
                    </w:pPr>
                    <w:r>
                      <w:rPr>
                        <w:sz w:val="10"/>
                      </w:rPr>
                      <w:t>5.3</w:t>
                    </w:r>
                  </w:p>
                  <w:p w14:paraId="646C03FA" w14:textId="77777777" w:rsidR="00B2016B" w:rsidRDefault="00A73EB9">
                    <w:pPr>
                      <w:spacing w:before="6"/>
                      <w:jc w:val="center"/>
                      <w:rPr>
                        <w:sz w:val="10"/>
                      </w:rPr>
                    </w:pPr>
                    <w:r>
                      <w:rPr>
                        <w:sz w:val="10"/>
                      </w:rPr>
                      <w:t>Software</w:t>
                    </w:r>
                  </w:p>
                  <w:p w14:paraId="1EE16916" w14:textId="77777777" w:rsidR="00B2016B" w:rsidRDefault="00A73EB9">
                    <w:pPr>
                      <w:spacing w:before="25"/>
                      <w:jc w:val="center"/>
                      <w:rPr>
                        <w:sz w:val="8"/>
                      </w:rPr>
                    </w:pPr>
                    <w:r>
                      <w:rPr>
                        <w:sz w:val="8"/>
                      </w:rPr>
                      <w:t>ARCHITECTURAL</w:t>
                    </w:r>
                  </w:p>
                  <w:p w14:paraId="48892D9C" w14:textId="77777777" w:rsidR="00B2016B" w:rsidRDefault="00A73EB9">
                    <w:pPr>
                      <w:spacing w:before="11" w:line="113" w:lineRule="exact"/>
                      <w:jc w:val="center"/>
                      <w:rPr>
                        <w:sz w:val="10"/>
                      </w:rPr>
                    </w:pPr>
                    <w:r>
                      <w:rPr>
                        <w:sz w:val="10"/>
                      </w:rPr>
                      <w:t>design</w:t>
                    </w:r>
                  </w:p>
                </w:txbxContent>
              </v:textbox>
            </v:shape>
            <v:shape id="_x0000_s1460" type="#_x0000_t202" style="position:absolute;left:5544;top:3123;width:400;height:467" filled="f" stroked="f">
              <v:textbox inset="0,0,0,0">
                <w:txbxContent>
                  <w:p w14:paraId="24853DC1" w14:textId="77777777" w:rsidR="00B2016B" w:rsidRDefault="00A73EB9">
                    <w:pPr>
                      <w:spacing w:line="103" w:lineRule="exact"/>
                      <w:ind w:left="129"/>
                      <w:rPr>
                        <w:sz w:val="10"/>
                      </w:rPr>
                    </w:pPr>
                    <w:r>
                      <w:rPr>
                        <w:sz w:val="10"/>
                      </w:rPr>
                      <w:t>5.4</w:t>
                    </w:r>
                  </w:p>
                  <w:p w14:paraId="269EEAAF" w14:textId="77777777" w:rsidR="00B2016B" w:rsidRDefault="00A73EB9">
                    <w:pPr>
                      <w:spacing w:before="6" w:line="254" w:lineRule="auto"/>
                      <w:ind w:left="22" w:hanging="23"/>
                      <w:jc w:val="both"/>
                      <w:rPr>
                        <w:sz w:val="10"/>
                      </w:rPr>
                    </w:pPr>
                    <w:r>
                      <w:rPr>
                        <w:sz w:val="10"/>
                      </w:rPr>
                      <w:t>Software detailed design</w:t>
                    </w:r>
                  </w:p>
                </w:txbxContent>
              </v:textbox>
            </v:shape>
            <v:shape id="_x0000_s1459" type="#_x0000_t202" style="position:absolute;left:6378;top:3123;width:884;height:463" filled="f" stroked="f">
              <v:textbox inset="0,0,0,0">
                <w:txbxContent>
                  <w:p w14:paraId="7D66BAAE" w14:textId="77777777" w:rsidR="00B2016B" w:rsidRDefault="00A73EB9">
                    <w:pPr>
                      <w:spacing w:line="103" w:lineRule="exact"/>
                      <w:jc w:val="center"/>
                      <w:rPr>
                        <w:sz w:val="10"/>
                      </w:rPr>
                    </w:pPr>
                    <w:r>
                      <w:rPr>
                        <w:sz w:val="10"/>
                      </w:rPr>
                      <w:t>5.5</w:t>
                    </w:r>
                  </w:p>
                  <w:p w14:paraId="6914AACE" w14:textId="77777777" w:rsidR="00B2016B" w:rsidRDefault="00A73EB9">
                    <w:pPr>
                      <w:spacing w:before="6" w:line="273" w:lineRule="auto"/>
                      <w:jc w:val="center"/>
                      <w:rPr>
                        <w:sz w:val="8"/>
                      </w:rPr>
                    </w:pPr>
                    <w:r>
                      <w:rPr>
                        <w:sz w:val="10"/>
                      </w:rPr>
                      <w:t xml:space="preserve">Software </w:t>
                    </w:r>
                    <w:r>
                      <w:rPr>
                        <w:sz w:val="8"/>
                      </w:rPr>
                      <w:t xml:space="preserve">UNIT </w:t>
                    </w:r>
                    <w:r>
                      <w:rPr>
                        <w:sz w:val="10"/>
                      </w:rPr>
                      <w:t>implementation and</w:t>
                    </w:r>
                    <w:r>
                      <w:rPr>
                        <w:w w:val="101"/>
                        <w:sz w:val="10"/>
                      </w:rPr>
                      <w:t xml:space="preserve"> </w:t>
                    </w:r>
                    <w:r>
                      <w:rPr>
                        <w:sz w:val="8"/>
                      </w:rPr>
                      <w:t>VERIFICATION</w:t>
                    </w:r>
                  </w:p>
                </w:txbxContent>
              </v:textbox>
            </v:shape>
            <v:shape id="_x0000_s1458" type="#_x0000_t202" style="position:absolute;left:7447;top:3123;width:901;height:467" filled="f" stroked="f">
              <v:textbox inset="0,0,0,0">
                <w:txbxContent>
                  <w:p w14:paraId="1510571A" w14:textId="77777777" w:rsidR="00B2016B" w:rsidRDefault="00A73EB9">
                    <w:pPr>
                      <w:spacing w:line="103" w:lineRule="exact"/>
                      <w:jc w:val="center"/>
                      <w:rPr>
                        <w:sz w:val="10"/>
                      </w:rPr>
                    </w:pPr>
                    <w:r>
                      <w:rPr>
                        <w:sz w:val="10"/>
                      </w:rPr>
                      <w:t>5.6</w:t>
                    </w:r>
                  </w:p>
                  <w:p w14:paraId="2EEA3F29" w14:textId="77777777" w:rsidR="00B2016B" w:rsidRDefault="00A73EB9">
                    <w:pPr>
                      <w:spacing w:before="6" w:line="254" w:lineRule="auto"/>
                      <w:jc w:val="center"/>
                      <w:rPr>
                        <w:sz w:val="10"/>
                      </w:rPr>
                    </w:pPr>
                    <w:r>
                      <w:rPr>
                        <w:sz w:val="10"/>
                      </w:rPr>
                      <w:t>Software integration</w:t>
                    </w:r>
                    <w:r>
                      <w:rPr>
                        <w:w w:val="101"/>
                        <w:sz w:val="10"/>
                      </w:rPr>
                      <w:t xml:space="preserve"> </w:t>
                    </w:r>
                    <w:r>
                      <w:rPr>
                        <w:sz w:val="10"/>
                      </w:rPr>
                      <w:t>and integration testing</w:t>
                    </w:r>
                  </w:p>
                </w:txbxContent>
              </v:textbox>
            </v:shape>
            <v:shape id="_x0000_s1457" type="#_x0000_t202" style="position:absolute;left:8593;top:3184;width:762;height:345" filled="f" stroked="f">
              <v:textbox inset="0,0,0,0">
                <w:txbxContent>
                  <w:p w14:paraId="0A6298C6" w14:textId="77777777" w:rsidR="00B2016B" w:rsidRDefault="00A73EB9">
                    <w:pPr>
                      <w:spacing w:line="103" w:lineRule="exact"/>
                      <w:jc w:val="center"/>
                      <w:rPr>
                        <w:sz w:val="10"/>
                      </w:rPr>
                    </w:pPr>
                    <w:r>
                      <w:rPr>
                        <w:sz w:val="10"/>
                      </w:rPr>
                      <w:t>5.7</w:t>
                    </w:r>
                  </w:p>
                  <w:p w14:paraId="038B9DB4" w14:textId="77777777" w:rsidR="00B2016B" w:rsidRDefault="00A73EB9">
                    <w:pPr>
                      <w:spacing w:before="6"/>
                      <w:jc w:val="center"/>
                      <w:rPr>
                        <w:sz w:val="8"/>
                      </w:rPr>
                    </w:pPr>
                    <w:r>
                      <w:rPr>
                        <w:sz w:val="10"/>
                      </w:rPr>
                      <w:t xml:space="preserve">Software </w:t>
                    </w:r>
                    <w:r>
                      <w:rPr>
                        <w:sz w:val="8"/>
                      </w:rPr>
                      <w:t>SYSTEM</w:t>
                    </w:r>
                  </w:p>
                  <w:p w14:paraId="1E2DB798" w14:textId="77777777" w:rsidR="00B2016B" w:rsidRDefault="00A73EB9">
                    <w:pPr>
                      <w:spacing w:before="6" w:line="113" w:lineRule="exact"/>
                      <w:jc w:val="center"/>
                      <w:rPr>
                        <w:sz w:val="10"/>
                      </w:rPr>
                    </w:pPr>
                    <w:r>
                      <w:rPr>
                        <w:sz w:val="10"/>
                      </w:rPr>
                      <w:t>testing</w:t>
                    </w:r>
                  </w:p>
                </w:txbxContent>
              </v:textbox>
            </v:shape>
            <v:shape id="_x0000_s1456" type="#_x0000_t202" style="position:absolute;left:9671;top:3245;width:761;height:224" filled="f" stroked="f">
              <v:textbox inset="0,0,0,0">
                <w:txbxContent>
                  <w:p w14:paraId="35F2C1AA" w14:textId="77777777" w:rsidR="00B2016B" w:rsidRDefault="00A73EB9">
                    <w:pPr>
                      <w:spacing w:line="103" w:lineRule="exact"/>
                      <w:jc w:val="center"/>
                      <w:rPr>
                        <w:sz w:val="10"/>
                      </w:rPr>
                    </w:pPr>
                    <w:r>
                      <w:rPr>
                        <w:sz w:val="10"/>
                      </w:rPr>
                      <w:t>5.8</w:t>
                    </w:r>
                  </w:p>
                  <w:p w14:paraId="3CFC6D9A" w14:textId="77777777" w:rsidR="00B2016B" w:rsidRDefault="00A73EB9">
                    <w:pPr>
                      <w:spacing w:before="6" w:line="113" w:lineRule="exact"/>
                      <w:jc w:val="center"/>
                      <w:rPr>
                        <w:sz w:val="10"/>
                      </w:rPr>
                    </w:pPr>
                    <w:r>
                      <w:rPr>
                        <w:sz w:val="10"/>
                      </w:rPr>
                      <w:t>Software release</w:t>
                    </w:r>
                  </w:p>
                </w:txbxContent>
              </v:textbox>
            </v:shape>
            <v:shape id="_x0000_s1455" type="#_x0000_t202" style="position:absolute;left:5131;top:522;width:1943;height:102" filled="f" stroked="f">
              <v:textbox inset="0,0,0,0">
                <w:txbxContent>
                  <w:p w14:paraId="5B505E60" w14:textId="77777777" w:rsidR="00B2016B" w:rsidRDefault="00A73EB9">
                    <w:pPr>
                      <w:spacing w:line="101" w:lineRule="exact"/>
                      <w:rPr>
                        <w:sz w:val="10"/>
                      </w:rPr>
                    </w:pPr>
                    <w:r>
                      <w:rPr>
                        <w:sz w:val="10"/>
                      </w:rPr>
                      <w:t>Activities outside the scope of this standard</w:t>
                    </w:r>
                  </w:p>
                </w:txbxContent>
              </v:textbox>
            </v:shape>
            <v:shape id="_x0000_s1454" type="#_x0000_t202" style="position:absolute;left:1616;top:394;width:898;height:539" strokeweight=".0535mm">
              <v:textbox inset="0,0,0,0">
                <w:txbxContent>
                  <w:p w14:paraId="2A3823DA" w14:textId="77777777" w:rsidR="00B2016B" w:rsidRDefault="00B2016B">
                    <w:pPr>
                      <w:rPr>
                        <w:sz w:val="10"/>
                      </w:rPr>
                    </w:pPr>
                  </w:p>
                  <w:p w14:paraId="46C41A64" w14:textId="77777777" w:rsidR="00B2016B" w:rsidRDefault="00A73EB9">
                    <w:pPr>
                      <w:spacing w:before="89"/>
                      <w:ind w:left="75"/>
                      <w:rPr>
                        <w:sz w:val="10"/>
                      </w:rPr>
                    </w:pPr>
                    <w:r>
                      <w:rPr>
                        <w:sz w:val="10"/>
                      </w:rPr>
                      <w:t>Customer needs</w:t>
                    </w:r>
                  </w:p>
                </w:txbxContent>
              </v:textbox>
            </v:shape>
            <v:shape id="_x0000_s1453" type="#_x0000_t202" style="position:absolute;left:10051;top:394;width:898;height:539" strokeweight=".0535mm">
              <v:textbox inset="0,0,0,0">
                <w:txbxContent>
                  <w:p w14:paraId="54719C08" w14:textId="77777777" w:rsidR="00B2016B" w:rsidRDefault="00B2016B">
                    <w:pPr>
                      <w:spacing w:before="5"/>
                      <w:rPr>
                        <w:sz w:val="12"/>
                      </w:rPr>
                    </w:pPr>
                  </w:p>
                  <w:p w14:paraId="257BC4BC" w14:textId="77777777" w:rsidR="00B2016B" w:rsidRDefault="00A73EB9">
                    <w:pPr>
                      <w:spacing w:line="254" w:lineRule="auto"/>
                      <w:ind w:left="261" w:right="69" w:hanging="186"/>
                      <w:rPr>
                        <w:sz w:val="10"/>
                      </w:rPr>
                    </w:pPr>
                    <w:r>
                      <w:rPr>
                        <w:sz w:val="10"/>
                      </w:rPr>
                      <w:t>Customer needs satisfied</w:t>
                    </w:r>
                  </w:p>
                </w:txbxContent>
              </v:textbox>
            </v:shape>
            <v:shape id="_x0000_s1452" type="#_x0000_t202" style="position:absolute;left:2872;top:2370;width:6820;height:360" filled="f" strokeweight="1925emu">
              <v:textbox inset="0,0,0,0">
                <w:txbxContent>
                  <w:p w14:paraId="18E0CC59" w14:textId="77777777" w:rsidR="00B2016B" w:rsidRDefault="00B2016B">
                    <w:pPr>
                      <w:spacing w:before="11"/>
                      <w:rPr>
                        <w:sz w:val="9"/>
                      </w:rPr>
                    </w:pPr>
                  </w:p>
                  <w:p w14:paraId="030C2FC7" w14:textId="77777777" w:rsidR="00B2016B" w:rsidRDefault="00A73EB9">
                    <w:pPr>
                      <w:ind w:left="2744"/>
                      <w:rPr>
                        <w:sz w:val="8"/>
                      </w:rPr>
                    </w:pPr>
                    <w:r>
                      <w:rPr>
                        <w:sz w:val="10"/>
                      </w:rPr>
                      <w:t xml:space="preserve">7  Software </w:t>
                    </w:r>
                    <w:r>
                      <w:rPr>
                        <w:sz w:val="8"/>
                      </w:rPr>
                      <w:t>RISK MANAGEMENT</w:t>
                    </w:r>
                  </w:p>
                </w:txbxContent>
              </v:textbox>
            </v:shape>
            <w10:wrap type="topAndBottom" anchorx="page"/>
          </v:group>
        </w:pict>
      </w:r>
      <w:r>
        <w:pict w14:anchorId="31BFEE64">
          <v:shape id="_x0000_s1450" type="#_x0000_t202" style="position:absolute;margin-left:143.6pt;margin-top:199.3pt;width:385.85pt;height:18pt;z-index:251796992;mso-wrap-distance-left:0;mso-wrap-distance-right:0;mso-position-horizontal-relative:page" filled="f" strokeweight="1925emu">
            <v:textbox inset="0,0,0,0">
              <w:txbxContent>
                <w:p w14:paraId="3D4E12DD" w14:textId="77777777" w:rsidR="00B2016B" w:rsidRDefault="00B2016B">
                  <w:pPr>
                    <w:pStyle w:val="BodyText"/>
                    <w:spacing w:before="11"/>
                    <w:rPr>
                      <w:sz w:val="9"/>
                    </w:rPr>
                  </w:pPr>
                </w:p>
                <w:p w14:paraId="7736729A" w14:textId="77777777" w:rsidR="00B2016B" w:rsidRDefault="00A73EB9">
                  <w:pPr>
                    <w:ind w:left="2986"/>
                    <w:rPr>
                      <w:sz w:val="10"/>
                    </w:rPr>
                  </w:pPr>
                  <w:r>
                    <w:rPr>
                      <w:sz w:val="10"/>
                    </w:rPr>
                    <w:t>8  Software configuration management</w:t>
                  </w:r>
                </w:p>
              </w:txbxContent>
            </v:textbox>
            <w10:wrap type="topAndBottom" anchorx="page"/>
          </v:shape>
        </w:pict>
      </w:r>
    </w:p>
    <w:p w14:paraId="35653D40" w14:textId="77777777" w:rsidR="00B2016B" w:rsidRDefault="00B2016B">
      <w:pPr>
        <w:pStyle w:val="BodyText"/>
        <w:spacing w:before="8"/>
        <w:rPr>
          <w:sz w:val="18"/>
        </w:rPr>
      </w:pPr>
    </w:p>
    <w:p w14:paraId="07EB9F56" w14:textId="77777777" w:rsidR="00B2016B" w:rsidRDefault="00B2016B">
      <w:pPr>
        <w:pStyle w:val="BodyText"/>
      </w:pPr>
    </w:p>
    <w:p w14:paraId="754C6CF9" w14:textId="77777777" w:rsidR="00B2016B" w:rsidRDefault="00B2016B">
      <w:pPr>
        <w:pStyle w:val="BodyText"/>
        <w:spacing w:before="6"/>
        <w:rPr>
          <w:sz w:val="26"/>
        </w:rPr>
      </w:pPr>
    </w:p>
    <w:p w14:paraId="0FFD7848" w14:textId="77777777" w:rsidR="00B2016B" w:rsidRDefault="00A73EB9">
      <w:pPr>
        <w:spacing w:before="84"/>
        <w:ind w:right="1013"/>
        <w:jc w:val="right"/>
        <w:rPr>
          <w:i/>
          <w:sz w:val="12"/>
        </w:rPr>
      </w:pPr>
      <w:r>
        <w:pict w14:anchorId="2B2942E1">
          <v:shape id="_x0000_s1449" type="#_x0000_t202" style="position:absolute;left:0;text-align:left;margin-left:143.6pt;margin-top:-10.35pt;width:341pt;height:18pt;z-index:251800064;mso-position-horizontal-relative:page" filled="f" strokeweight="1925emu">
            <v:textbox inset="0,0,0,0">
              <w:txbxContent>
                <w:p w14:paraId="2AD8D785" w14:textId="77777777" w:rsidR="00B2016B" w:rsidRDefault="00B2016B">
                  <w:pPr>
                    <w:pStyle w:val="BodyText"/>
                    <w:spacing w:before="11"/>
                    <w:rPr>
                      <w:sz w:val="9"/>
                    </w:rPr>
                  </w:pPr>
                </w:p>
                <w:p w14:paraId="5BD0DA76" w14:textId="77777777" w:rsidR="00B2016B" w:rsidRDefault="00A73EB9">
                  <w:pPr>
                    <w:ind w:left="2721"/>
                    <w:rPr>
                      <w:sz w:val="10"/>
                    </w:rPr>
                  </w:pPr>
                  <w:r>
                    <w:rPr>
                      <w:sz w:val="10"/>
                    </w:rPr>
                    <w:t>9  Software problem resolution</w:t>
                  </w:r>
                </w:p>
              </w:txbxContent>
            </v:textbox>
            <w10:wrap anchorx="page"/>
          </v:shape>
        </w:pict>
      </w:r>
      <w:r>
        <w:rPr>
          <w:i/>
          <w:sz w:val="12"/>
        </w:rPr>
        <w:t>IEC  722/06</w:t>
      </w:r>
    </w:p>
    <w:p w14:paraId="09FC2452" w14:textId="77777777" w:rsidR="00B2016B" w:rsidRDefault="00B2016B">
      <w:pPr>
        <w:pStyle w:val="BodyText"/>
        <w:rPr>
          <w:i/>
        </w:rPr>
      </w:pPr>
    </w:p>
    <w:p w14:paraId="290A202D" w14:textId="77777777" w:rsidR="00B2016B" w:rsidRDefault="00B2016B">
      <w:pPr>
        <w:pStyle w:val="BodyText"/>
        <w:spacing w:before="11"/>
        <w:rPr>
          <w:i/>
          <w:sz w:val="15"/>
        </w:rPr>
      </w:pPr>
    </w:p>
    <w:p w14:paraId="048135A5" w14:textId="77777777" w:rsidR="00B2016B" w:rsidRDefault="00A73EB9">
      <w:pPr>
        <w:spacing w:before="74"/>
        <w:ind w:left="2364" w:right="1418"/>
        <w:rPr>
          <w:b/>
          <w:sz w:val="16"/>
        </w:rPr>
      </w:pPr>
      <w:bookmarkStart w:id="134" w:name="Figure_1_–_Overview_of_software_developm"/>
      <w:bookmarkStart w:id="135" w:name="_bookmark127"/>
      <w:bookmarkEnd w:id="134"/>
      <w:bookmarkEnd w:id="135"/>
      <w:r>
        <w:rPr>
          <w:b/>
          <w:sz w:val="20"/>
        </w:rPr>
        <w:t xml:space="preserve">Figure 1 – Overview of software development </w:t>
      </w:r>
      <w:r>
        <w:rPr>
          <w:b/>
          <w:sz w:val="16"/>
        </w:rPr>
        <w:t xml:space="preserve">PROCESSES </w:t>
      </w:r>
      <w:r>
        <w:rPr>
          <w:b/>
          <w:sz w:val="20"/>
        </w:rPr>
        <w:t xml:space="preserve">and  </w:t>
      </w:r>
      <w:r>
        <w:rPr>
          <w:b/>
          <w:sz w:val="16"/>
        </w:rPr>
        <w:t>ACTIVITIES</w:t>
      </w:r>
    </w:p>
    <w:p w14:paraId="6BF39F81" w14:textId="77777777" w:rsidR="00B2016B" w:rsidRDefault="00B2016B">
      <w:pPr>
        <w:pStyle w:val="BodyText"/>
        <w:rPr>
          <w:b/>
        </w:rPr>
      </w:pPr>
    </w:p>
    <w:p w14:paraId="7C3B0A47" w14:textId="77777777" w:rsidR="00B2016B" w:rsidRDefault="00B2016B">
      <w:pPr>
        <w:pStyle w:val="BodyText"/>
        <w:rPr>
          <w:b/>
        </w:rPr>
      </w:pPr>
    </w:p>
    <w:p w14:paraId="00062DB9" w14:textId="77777777" w:rsidR="00B2016B" w:rsidRDefault="00B2016B">
      <w:pPr>
        <w:pStyle w:val="BodyText"/>
        <w:rPr>
          <w:b/>
        </w:rPr>
      </w:pPr>
    </w:p>
    <w:p w14:paraId="0814C34A" w14:textId="77777777" w:rsidR="00B2016B" w:rsidRDefault="00B2016B">
      <w:pPr>
        <w:pStyle w:val="BodyText"/>
        <w:rPr>
          <w:b/>
        </w:rPr>
      </w:pPr>
    </w:p>
    <w:p w14:paraId="1F94A063" w14:textId="77777777" w:rsidR="00B2016B" w:rsidRDefault="00B2016B">
      <w:pPr>
        <w:pStyle w:val="BodyText"/>
        <w:rPr>
          <w:b/>
        </w:rPr>
      </w:pPr>
    </w:p>
    <w:p w14:paraId="23D9C76F" w14:textId="77777777" w:rsidR="00B2016B" w:rsidRDefault="00B2016B">
      <w:pPr>
        <w:pStyle w:val="BodyText"/>
        <w:rPr>
          <w:b/>
        </w:rPr>
      </w:pPr>
    </w:p>
    <w:p w14:paraId="74C4A9F0" w14:textId="77777777" w:rsidR="00B2016B" w:rsidRDefault="00B2016B">
      <w:pPr>
        <w:pStyle w:val="BodyText"/>
        <w:rPr>
          <w:b/>
        </w:rPr>
      </w:pPr>
    </w:p>
    <w:p w14:paraId="37B85A5E" w14:textId="77777777" w:rsidR="00B2016B" w:rsidRDefault="00B2016B">
      <w:pPr>
        <w:pStyle w:val="BodyText"/>
        <w:rPr>
          <w:b/>
        </w:rPr>
      </w:pPr>
    </w:p>
    <w:p w14:paraId="366F9D7E" w14:textId="77777777" w:rsidR="00B2016B" w:rsidRDefault="00B2016B">
      <w:pPr>
        <w:pStyle w:val="BodyText"/>
        <w:rPr>
          <w:b/>
        </w:rPr>
      </w:pPr>
    </w:p>
    <w:p w14:paraId="72F9C057" w14:textId="77777777" w:rsidR="00B2016B" w:rsidRDefault="00B2016B">
      <w:pPr>
        <w:pStyle w:val="BodyText"/>
        <w:rPr>
          <w:b/>
        </w:rPr>
      </w:pPr>
    </w:p>
    <w:p w14:paraId="7254B413" w14:textId="77777777" w:rsidR="00B2016B" w:rsidRDefault="00B2016B">
      <w:pPr>
        <w:pStyle w:val="BodyText"/>
        <w:rPr>
          <w:b/>
        </w:rPr>
      </w:pPr>
    </w:p>
    <w:p w14:paraId="368D4174" w14:textId="77777777" w:rsidR="00B2016B" w:rsidRDefault="00B2016B">
      <w:pPr>
        <w:pStyle w:val="BodyText"/>
        <w:rPr>
          <w:b/>
        </w:rPr>
      </w:pPr>
    </w:p>
    <w:p w14:paraId="6414BF0D" w14:textId="77777777" w:rsidR="00B2016B" w:rsidRDefault="00B2016B">
      <w:pPr>
        <w:pStyle w:val="BodyText"/>
        <w:rPr>
          <w:b/>
        </w:rPr>
      </w:pPr>
    </w:p>
    <w:p w14:paraId="0AF2539B" w14:textId="77777777" w:rsidR="00B2016B" w:rsidRDefault="00B2016B">
      <w:pPr>
        <w:pStyle w:val="BodyText"/>
        <w:rPr>
          <w:b/>
        </w:rPr>
      </w:pPr>
    </w:p>
    <w:p w14:paraId="0D7E1AC8" w14:textId="77777777" w:rsidR="00B2016B" w:rsidRDefault="00B2016B">
      <w:pPr>
        <w:pStyle w:val="BodyText"/>
        <w:rPr>
          <w:b/>
        </w:rPr>
      </w:pPr>
    </w:p>
    <w:p w14:paraId="39D62A59" w14:textId="77777777" w:rsidR="00B2016B" w:rsidRDefault="00B2016B">
      <w:pPr>
        <w:pStyle w:val="BodyText"/>
        <w:rPr>
          <w:b/>
        </w:rPr>
      </w:pPr>
    </w:p>
    <w:p w14:paraId="68235AF1" w14:textId="77777777" w:rsidR="00B2016B" w:rsidRDefault="00B2016B">
      <w:pPr>
        <w:pStyle w:val="BodyText"/>
        <w:spacing w:before="6"/>
        <w:rPr>
          <w:b/>
        </w:rPr>
      </w:pPr>
    </w:p>
    <w:p w14:paraId="2F64BBC0" w14:textId="77777777" w:rsidR="00B2016B" w:rsidRDefault="00B2016B">
      <w:pPr>
        <w:pStyle w:val="BodyText"/>
        <w:spacing w:before="9"/>
        <w:rPr>
          <w:b/>
          <w:sz w:val="7"/>
        </w:rPr>
      </w:pPr>
    </w:p>
    <w:p w14:paraId="46837351" w14:textId="77777777" w:rsidR="00B2016B" w:rsidRDefault="00A73EB9">
      <w:pPr>
        <w:spacing w:before="1"/>
        <w:ind w:left="6714" w:right="1418"/>
        <w:rPr>
          <w:sz w:val="10"/>
        </w:rPr>
      </w:pPr>
      <w:r>
        <w:pict w14:anchorId="68F76F54">
          <v:group id="_x0000_s1408" style="position:absolute;left:0;text-align:left;margin-left:71.8pt;margin-top:-184.1pt;width:492.2pt;height:187pt;z-index:-251371008;mso-position-horizontal-relative:page" coordorigin="1437,-3683" coordsize="9844,3740">
            <v:rect id="_x0000_s1448" style="position:absolute;left:1984;top:-759;width:8750;height:640" filled="f" strokeweight="5884emu"/>
            <v:rect id="_x0000_s1447" style="position:absolute;left:9640;top:-759;width:1094;height:548" stroked="f"/>
            <v:rect id="_x0000_s1446" style="position:absolute;left:1437;top:-3683;width:9843;height:1645" fillcolor="#e6e6e6" stroked="f">
              <v:fill opacity="58851f"/>
            </v:rect>
            <v:rect id="_x0000_s1445" style="position:absolute;left:1801;top:-2586;width:9114;height:366" stroked="f"/>
            <v:rect id="_x0000_s1444" style="position:absolute;left:1801;top:-2586;width:9114;height:366" filled="f" strokeweight="1959emu"/>
            <v:rect id="_x0000_s1443" style="position:absolute;left:1619;top:-3500;width:911;height:548" stroked="f"/>
            <v:rect id="_x0000_s1442" style="position:absolute;left:1619;top:-3500;width:911;height:548" filled="f" strokeweight="1958emu"/>
            <v:line id="_x0000_s1441" style="position:absolute" from="10186,-759" to="10186,-2158" strokeweight="1957emu"/>
            <v:shape id="_x0000_s1440" style="position:absolute;left:10151;top:-2221;width:71;height:72" coordorigin="10151,-2221" coordsize="71,72" path="m10222,-2149l10151,-2149,10186,-2221,10222,-2149xe" fillcolor="black" stroked="f">
              <v:path arrowok="t"/>
            </v:shape>
            <v:line id="_x0000_s1439" style="position:absolute" from="2075,-2648" to="2075,-2952" strokeweight="1957emu"/>
            <v:shape id="_x0000_s1438" style="position:absolute;left:2039;top:-2657;width:71;height:72" coordorigin="2039,-2657" coordsize="71,72" path="m2075,-2586l2039,-2657,2110,-2657,2075,-2586xe" fillcolor="black" stroked="f">
              <v:path arrowok="t"/>
            </v:shape>
            <v:line id="_x0000_s1437" style="position:absolute" from="2530,-748" to="2530,-2221" strokeweight="1957emu"/>
            <v:shape id="_x0000_s1436" style="position:absolute;left:2495;top:-757;width:71;height:72" coordorigin="2495,-757" coordsize="71,72" path="m2530,-685l2495,-757,2566,-757,2530,-685xe" fillcolor="black" stroked="f">
              <v:path arrowok="t"/>
            </v:shape>
            <v:line id="_x0000_s1435" style="position:absolute" from="10642,-2586" to="10642,-2889" strokeweight="1957emu"/>
            <v:shape id="_x0000_s1434" style="position:absolute;left:10607;top:-2952;width:71;height:72" coordorigin="10607,-2952" coordsize="71,72" path="m10678,-2881l10607,-2881,10642,-2952,10678,-2881xe" fillcolor="black" stroked="f">
              <v:path arrowok="t"/>
            </v:shape>
            <v:shape id="_x0000_s1433" style="position:absolute;left:6176;top:-2221;width:365;height:732" coordorigin="6176,-2221" coordsize="365,732" path="m6541,-2038l6176,-2038,6358,-2221,6541,-2038xm6420,-1672l6296,-1672,6296,-2038,6420,-2038,6420,-1672xm6358,-1490l6176,-1672,6541,-1672,6358,-1490xe" stroked="f">
              <v:path arrowok="t"/>
            </v:shape>
            <v:shape id="_x0000_s1432" style="position:absolute;left:6176;top:-2221;width:365;height:732" coordorigin="6176,-2221" coordsize="365,732" path="m6358,-2221l6541,-2038,6420,-2038,6420,-1672,6541,-1672,6358,-1490,6176,-1672,6296,-1672,6296,-2038,6176,-2038,6358,-2221xe" filled="f" strokeweight="1958emu">
              <v:path arrowok="t"/>
            </v:shape>
            <v:polyline id="_x0000_s1431" style="position:absolute" points="10712,-55,8342,-55,8342,-210" coordorigin="4171,-105" coordsize="2370,156" filled="f" strokeweight="1959emu">
              <v:path arrowok="t"/>
            </v:polyline>
            <v:polyline id="_x0000_s1430" style="position:absolute" points="6119,-1518,6132,-1490,6124,-1470,6105,-1455,6088,-1443,6084,-1424,6102,-1406,6129,-1388,6149,-1369,6151,-1349,6139,-1327,6122,-1305,6104,-1283,6095,-1265,6090,-1249,6091,-1233,6098,-1219,6108,-1209,6120,-1199,6133,-1187,6145,-1172,6150,-1161,6154,-1148,6156,-1135,6155,-1122,6146,-1101,6132,-1083,6116,-1067,6105,-1053,6101,-1037,6107,-1022,6119,-1006,6133,-988,6148,-965,6154,-939,6146,-910,6119,-878" coordorigin="3042,-759" coordsize="72,640" filled="f" strokeweight="1957emu">
              <v:path arrowok="t"/>
            </v:polyline>
            <v:polyline id="_x0000_s1429" style="position:absolute" points="8306,-1518,8319,-1490,8310,-1470,8292,-1455,8275,-1443,8270,-1424,8289,-1406,8316,-1388,8336,-1369,8337,-1349,8326,-1327,8308,-1305,8291,-1283,8281,-1265,8277,-1249,8277,-1233,8284,-1219,8294,-1209,8307,-1199,8320,-1187,8331,-1172,8337,-1161,8341,-1148,8342,-1135,8341,-1122,8333,-1101,8318,-1083,8303,-1067,8292,-1053,8288,-1037,8294,-1022,8306,-1006,8320,-988,8334,-965,8340,-939,8333,-910,8306,-878" coordorigin="4135,-759" coordsize="72,640" filled="f" strokeweight="1957emu">
              <v:path arrowok="t"/>
            </v:polyline>
            <v:polyline id="_x0000_s1428" style="position:absolute" points="10494,-1518,10507,-1490,10498,-1470,10480,-1455,10463,-1443,10458,-1424,10477,-1406,10504,-1388,10524,-1369,10525,-1349,10514,-1327,10496,-1305,10479,-1283,10469,-1265,10464,-1249,10465,-1233,10472,-1219,10482,-1209,10495,-1199,10508,-1187,10519,-1172,10525,-1161,10528,-1148,10530,-1135,10529,-1122,10520,-1101,10506,-1083,10491,-1067,10479,-1053,10476,-1037,10482,-1022,10494,-1006,10508,-988,10522,-965,10528,-939,10521,-910,10494,-878" coordorigin="5229,-759" coordsize="72,640" filled="f" strokeweight="1957emu">
              <v:path arrowok="t"/>
            </v:polyline>
            <v:polyline id="_x0000_s1427" style="position:absolute" points="12686,-1518,12699,-1490,12690,-1470,12672,-1455,12654,-1443,12650,-1424,12669,-1406,12695,-1388,12715,-1368,12716,-1349,12705,-1327,12687,-1305,12670,-1283,12660,-1265,12655,-1249,12656,-1233,12663,-1219,12673,-1209,12686,-1199,12698,-1187,12710,-1172,12715,-1161,12719,-1148,12721,-1135,12720,-1122,12711,-1101,12696,-1083,12681,-1067,12670,-1053,12666,-1037,12672,-1022,12684,-1006,12698,-988,12712,-965,12718,-939,12711,-910,12683,-878" coordorigin="6325,-759" coordsize="71,640" filled="f" strokeweight="1957emu">
              <v:path arrowok="t"/>
            </v:polyline>
            <v:polyline id="_x0000_s1426" style="position:absolute" points="14868,-1518,14881,-1490,14872,-1470,14854,-1455,14837,-1443,14832,-1424,14851,-1406,14878,-1388,14898,-1369,14899,-1349,14888,-1327,14870,-1305,14853,-1283,14843,-1265,14839,-1249,14839,-1233,14846,-1219,14857,-1209,14869,-1199,14882,-1187,14893,-1172,14899,-1161,14903,-1148,14904,-1135,14904,-1122,14895,-1101,14880,-1083,14865,-1067,14854,-1053,14850,-1037,14856,-1022,14868,-1006,14882,-988,14896,-965,14903,-939,14895,-910,14868,-878" coordorigin="7416,-759" coordsize="72,640" filled="f" strokeweight="1957emu">
              <v:path arrowok="t"/>
            </v:polyline>
            <v:polyline id="_x0000_s1425" style="position:absolute" points="17059,-1518,17072,-1491,17065,-1471,17047,-1455,17030,-1442,17026,-1423,17045,-1406,17073,-1388,17093,-1369,17095,-1350,17084,-1328,17067,-1305,17051,-1282,17041,-1265,17037,-1248,17038,-1232,17046,-1218,17056,-1209,17069,-1199,17082,-1188,17094,-1173,17100,-1162,17104,-1149,17106,-1136,17106,-1123,17097,-1102,17084,-1083,17069,-1067,17058,-1053,17054,-1037,17061,-1021,17073,-1006,17088,-989,17103,-966,17110,-940,17103,-911,17077,-878" coordorigin="8513,-759" coordsize="84,640" filled="f" strokeweight="1957emu">
              <v:path arrowok="t"/>
            </v:polyline>
            <v:polyline id="_x0000_s1424" style="position:absolute" points="19244,-1518,19256,-1490,19248,-1470,19229,-1455,19212,-1443,19208,-1424,19227,-1406,19254,-1388,19273,-1369,19275,-1349,19263,-1327,19246,-1305,19229,-1283,19219,-1265,19214,-1249,19215,-1233,19222,-1219,19232,-1209,19244,-1199,19257,-1187,19269,-1172,19274,-1161,19278,-1148,19280,-1135,19279,-1122,19270,-1101,19256,-1083,19240,-1067,19229,-1053,19225,-1037,19232,-1022,19244,-1006,19258,-988,19272,-965,19278,-939,19271,-910,19244,-878" coordorigin="9604,-759" coordsize="72,640" filled="f" strokeweight="1957emu">
              <v:path arrowok="t"/>
            </v:polyline>
            <v:polyline id="_x0000_s1423" style="position:absolute" points="12717,-1518,3968,-1518,3968,-896" coordorigin="1984,-759" coordsize="8750,622" filled="f" strokeweight="5884emu">
              <v:path arrowok="t"/>
            </v:polyline>
            <v:polyline id="_x0000_s1422" style="position:absolute" points="16544,-46,19005,-46,19005,-202" coordorigin="8272,-101" coordsize="2461,156" filled="f" strokeweight="1959emu">
              <v:path arrowok="t"/>
            </v:polyline>
            <v:shape id="_x0000_s1421" type="#_x0000_t202" style="position:absolute;left:1619;top:-3500;width:912;height:549" filled="f" stroked="f">
              <v:textbox inset="0,0,0,0">
                <w:txbxContent>
                  <w:p w14:paraId="6F7B73F6" w14:textId="77777777" w:rsidR="00B2016B" w:rsidRDefault="00B2016B">
                    <w:pPr>
                      <w:spacing w:before="4"/>
                      <w:rPr>
                        <w:sz w:val="14"/>
                      </w:rPr>
                    </w:pPr>
                  </w:p>
                  <w:p w14:paraId="6E1C93EF" w14:textId="77777777" w:rsidR="00B2016B" w:rsidRDefault="00A73EB9">
                    <w:pPr>
                      <w:spacing w:line="104" w:lineRule="exact"/>
                      <w:ind w:left="284" w:right="158" w:hanging="123"/>
                      <w:rPr>
                        <w:sz w:val="10"/>
                      </w:rPr>
                    </w:pPr>
                    <w:r>
                      <w:rPr>
                        <w:sz w:val="10"/>
                      </w:rPr>
                      <w:t xml:space="preserve">Maintenance </w:t>
                    </w:r>
                    <w:r>
                      <w:rPr>
                        <w:w w:val="105"/>
                        <w:sz w:val="10"/>
                      </w:rPr>
                      <w:t>request</w:t>
                    </w:r>
                  </w:p>
                </w:txbxContent>
              </v:textbox>
            </v:shape>
            <v:shape id="_x0000_s1420" type="#_x0000_t202" style="position:absolute;left:1801;top:-2586;width:9115;height:366" filled="f" stroked="f">
              <v:textbox inset="0,0,0,0">
                <w:txbxContent>
                  <w:p w14:paraId="71B299B9" w14:textId="77777777" w:rsidR="00B2016B" w:rsidRDefault="00B2016B">
                    <w:pPr>
                      <w:spacing w:before="11"/>
                      <w:rPr>
                        <w:sz w:val="9"/>
                      </w:rPr>
                    </w:pPr>
                  </w:p>
                  <w:p w14:paraId="6BC03F32" w14:textId="77777777" w:rsidR="00B2016B" w:rsidRDefault="00A73EB9">
                    <w:pPr>
                      <w:ind w:left="3124" w:right="3124"/>
                      <w:jc w:val="center"/>
                      <w:rPr>
                        <w:sz w:val="10"/>
                      </w:rPr>
                    </w:pPr>
                    <w:r>
                      <w:rPr>
                        <w:w w:val="105"/>
                        <w:sz w:val="10"/>
                      </w:rPr>
                      <w:t xml:space="preserve">System maintenance </w:t>
                    </w:r>
                    <w:r>
                      <w:rPr>
                        <w:w w:val="105"/>
                        <w:sz w:val="8"/>
                      </w:rPr>
                      <w:t xml:space="preserve">ACTIVITIES </w:t>
                    </w:r>
                    <w:r>
                      <w:rPr>
                        <w:w w:val="105"/>
                        <w:sz w:val="10"/>
                      </w:rPr>
                      <w:t xml:space="preserve">(including </w:t>
                    </w:r>
                    <w:r>
                      <w:rPr>
                        <w:w w:val="105"/>
                        <w:sz w:val="8"/>
                      </w:rPr>
                      <w:t>RISK MANAGEMENT</w:t>
                    </w:r>
                    <w:r>
                      <w:rPr>
                        <w:w w:val="105"/>
                        <w:sz w:val="10"/>
                      </w:rPr>
                      <w:t>)</w:t>
                    </w:r>
                  </w:p>
                </w:txbxContent>
              </v:textbox>
            </v:shape>
            <v:shape id="_x0000_s1419" type="#_x0000_t202" style="position:absolute;left:2113;top:-619;width:835;height:418" filled="f" stroked="f">
              <v:textbox inset="0,0,0,0">
                <w:txbxContent>
                  <w:p w14:paraId="0536AA97" w14:textId="77777777" w:rsidR="00B2016B" w:rsidRDefault="00A73EB9">
                    <w:pPr>
                      <w:spacing w:line="101" w:lineRule="exact"/>
                      <w:jc w:val="center"/>
                      <w:rPr>
                        <w:sz w:val="10"/>
                      </w:rPr>
                    </w:pPr>
                    <w:r>
                      <w:rPr>
                        <w:w w:val="105"/>
                        <w:sz w:val="10"/>
                      </w:rPr>
                      <w:t>6.1</w:t>
                    </w:r>
                  </w:p>
                  <w:p w14:paraId="1D3B125D" w14:textId="77777777" w:rsidR="00B2016B" w:rsidRDefault="00A73EB9">
                    <w:pPr>
                      <w:spacing w:before="7" w:line="104" w:lineRule="exact"/>
                      <w:jc w:val="center"/>
                      <w:rPr>
                        <w:sz w:val="10"/>
                      </w:rPr>
                    </w:pPr>
                    <w:r>
                      <w:rPr>
                        <w:w w:val="105"/>
                        <w:sz w:val="10"/>
                      </w:rPr>
                      <w:t>Establish</w:t>
                    </w:r>
                    <w:r>
                      <w:rPr>
                        <w:spacing w:val="-18"/>
                        <w:w w:val="105"/>
                        <w:sz w:val="10"/>
                      </w:rPr>
                      <w:t xml:space="preserve"> </w:t>
                    </w:r>
                    <w:r>
                      <w:rPr>
                        <w:w w:val="105"/>
                        <w:sz w:val="10"/>
                      </w:rPr>
                      <w:t>software</w:t>
                    </w:r>
                    <w:r>
                      <w:rPr>
                        <w:w w:val="102"/>
                        <w:sz w:val="10"/>
                      </w:rPr>
                      <w:t xml:space="preserve"> </w:t>
                    </w:r>
                    <w:r>
                      <w:rPr>
                        <w:w w:val="105"/>
                        <w:sz w:val="10"/>
                      </w:rPr>
                      <w:t>maintenance</w:t>
                    </w:r>
                  </w:p>
                  <w:p w14:paraId="7E3C3367" w14:textId="77777777" w:rsidR="00B2016B" w:rsidRDefault="00A73EB9">
                    <w:pPr>
                      <w:spacing w:line="102" w:lineRule="exact"/>
                      <w:jc w:val="center"/>
                      <w:rPr>
                        <w:sz w:val="10"/>
                      </w:rPr>
                    </w:pPr>
                    <w:r>
                      <w:rPr>
                        <w:w w:val="105"/>
                        <w:sz w:val="10"/>
                      </w:rPr>
                      <w:t>plan</w:t>
                    </w:r>
                  </w:p>
                </w:txbxContent>
              </v:textbox>
            </v:shape>
            <v:shape id="_x0000_s1418" type="#_x0000_t202" style="position:absolute;left:3150;top:-640;width:950;height:315" filled="f" stroked="f">
              <v:textbox inset="0,0,0,0">
                <w:txbxContent>
                  <w:p w14:paraId="47097883" w14:textId="77777777" w:rsidR="00B2016B" w:rsidRDefault="00A73EB9">
                    <w:pPr>
                      <w:spacing w:line="101" w:lineRule="exact"/>
                      <w:ind w:left="382" w:right="382"/>
                      <w:jc w:val="center"/>
                      <w:rPr>
                        <w:sz w:val="10"/>
                      </w:rPr>
                    </w:pPr>
                    <w:r>
                      <w:rPr>
                        <w:w w:val="105"/>
                        <w:sz w:val="10"/>
                      </w:rPr>
                      <w:t>6.2</w:t>
                    </w:r>
                  </w:p>
                  <w:p w14:paraId="51612689" w14:textId="77777777" w:rsidR="00B2016B" w:rsidRDefault="00A73EB9">
                    <w:pPr>
                      <w:spacing w:before="7" w:line="104" w:lineRule="exact"/>
                      <w:ind w:hanging="1"/>
                      <w:jc w:val="center"/>
                      <w:rPr>
                        <w:sz w:val="10"/>
                      </w:rPr>
                    </w:pPr>
                    <w:r>
                      <w:rPr>
                        <w:w w:val="105"/>
                        <w:sz w:val="10"/>
                      </w:rPr>
                      <w:t xml:space="preserve">Problem and </w:t>
                    </w:r>
                    <w:r>
                      <w:rPr>
                        <w:sz w:val="10"/>
                      </w:rPr>
                      <w:t>modification analysis</w:t>
                    </w:r>
                  </w:p>
                </w:txbxContent>
              </v:textbox>
            </v:shape>
            <v:shape id="_x0000_s1417" type="#_x0000_t202" style="position:absolute;left:4373;top:-723;width:691;height:475" filled="f" stroked="f">
              <v:textbox inset="0,0,0,0">
                <w:txbxContent>
                  <w:p w14:paraId="639A7E5C" w14:textId="77777777" w:rsidR="00B2016B" w:rsidRDefault="00A73EB9">
                    <w:pPr>
                      <w:spacing w:line="105" w:lineRule="exact"/>
                      <w:jc w:val="center"/>
                      <w:rPr>
                        <w:sz w:val="10"/>
                      </w:rPr>
                    </w:pPr>
                    <w:r>
                      <w:rPr>
                        <w:w w:val="105"/>
                        <w:sz w:val="10"/>
                      </w:rPr>
                      <w:t>5.3</w:t>
                    </w:r>
                  </w:p>
                  <w:p w14:paraId="38EE7074" w14:textId="77777777" w:rsidR="00B2016B" w:rsidRDefault="00A73EB9">
                    <w:pPr>
                      <w:spacing w:before="8"/>
                      <w:jc w:val="center"/>
                      <w:rPr>
                        <w:sz w:val="10"/>
                      </w:rPr>
                    </w:pPr>
                    <w:r>
                      <w:rPr>
                        <w:w w:val="105"/>
                        <w:sz w:val="10"/>
                      </w:rPr>
                      <w:t>Software</w:t>
                    </w:r>
                  </w:p>
                  <w:p w14:paraId="2E5CF499" w14:textId="77777777" w:rsidR="00B2016B" w:rsidRDefault="00A73EB9">
                    <w:pPr>
                      <w:spacing w:before="27"/>
                      <w:jc w:val="center"/>
                      <w:rPr>
                        <w:sz w:val="8"/>
                      </w:rPr>
                    </w:pPr>
                    <w:r>
                      <w:rPr>
                        <w:sz w:val="8"/>
                      </w:rPr>
                      <w:t>ARCHITECTURAL</w:t>
                    </w:r>
                  </w:p>
                  <w:p w14:paraId="3F205EFC" w14:textId="77777777" w:rsidR="00B2016B" w:rsidRDefault="00A73EB9">
                    <w:pPr>
                      <w:spacing w:before="13" w:line="113" w:lineRule="exact"/>
                      <w:jc w:val="center"/>
                      <w:rPr>
                        <w:sz w:val="10"/>
                      </w:rPr>
                    </w:pPr>
                    <w:r>
                      <w:rPr>
                        <w:w w:val="105"/>
                        <w:sz w:val="10"/>
                      </w:rPr>
                      <w:t>design</w:t>
                    </w:r>
                  </w:p>
                </w:txbxContent>
              </v:textbox>
            </v:shape>
            <v:shape id="_x0000_s1416" type="#_x0000_t202" style="position:absolute;left:5609;top:-723;width:406;height:475" filled="f" stroked="f">
              <v:textbox inset="0,0,0,0">
                <w:txbxContent>
                  <w:p w14:paraId="1582F6D3" w14:textId="77777777" w:rsidR="00B2016B" w:rsidRDefault="00A73EB9">
                    <w:pPr>
                      <w:spacing w:line="105" w:lineRule="exact"/>
                      <w:ind w:left="131"/>
                      <w:rPr>
                        <w:sz w:val="10"/>
                      </w:rPr>
                    </w:pPr>
                    <w:r>
                      <w:rPr>
                        <w:w w:val="105"/>
                        <w:sz w:val="10"/>
                      </w:rPr>
                      <w:t>5.4</w:t>
                    </w:r>
                  </w:p>
                  <w:p w14:paraId="5C43B30D" w14:textId="77777777" w:rsidR="00B2016B" w:rsidRDefault="00A73EB9">
                    <w:pPr>
                      <w:spacing w:before="8" w:line="259" w:lineRule="auto"/>
                      <w:ind w:left="22" w:hanging="23"/>
                      <w:jc w:val="both"/>
                      <w:rPr>
                        <w:sz w:val="10"/>
                      </w:rPr>
                    </w:pPr>
                    <w:r>
                      <w:rPr>
                        <w:sz w:val="10"/>
                      </w:rPr>
                      <w:t xml:space="preserve">Software </w:t>
                    </w:r>
                    <w:r>
                      <w:rPr>
                        <w:w w:val="105"/>
                        <w:sz w:val="10"/>
                      </w:rPr>
                      <w:t>detailed design</w:t>
                    </w:r>
                  </w:p>
                </w:txbxContent>
              </v:textbox>
            </v:shape>
            <v:shape id="_x0000_s1415" type="#_x0000_t202" style="position:absolute;left:6456;top:-723;width:898;height:471" filled="f" stroked="f">
              <v:textbox inset="0,0,0,0">
                <w:txbxContent>
                  <w:p w14:paraId="1A5B5586" w14:textId="77777777" w:rsidR="00B2016B" w:rsidRDefault="00A73EB9">
                    <w:pPr>
                      <w:spacing w:line="105" w:lineRule="exact"/>
                      <w:jc w:val="center"/>
                      <w:rPr>
                        <w:sz w:val="10"/>
                      </w:rPr>
                    </w:pPr>
                    <w:r>
                      <w:rPr>
                        <w:w w:val="105"/>
                        <w:sz w:val="10"/>
                      </w:rPr>
                      <w:t>5.5</w:t>
                    </w:r>
                  </w:p>
                  <w:p w14:paraId="3CECAC27" w14:textId="77777777" w:rsidR="00B2016B" w:rsidRDefault="00A73EB9">
                    <w:pPr>
                      <w:spacing w:before="8"/>
                      <w:jc w:val="center"/>
                      <w:rPr>
                        <w:sz w:val="8"/>
                      </w:rPr>
                    </w:pPr>
                    <w:r>
                      <w:rPr>
                        <w:w w:val="105"/>
                        <w:sz w:val="10"/>
                      </w:rPr>
                      <w:t xml:space="preserve">Software </w:t>
                    </w:r>
                    <w:r>
                      <w:rPr>
                        <w:w w:val="105"/>
                        <w:sz w:val="8"/>
                      </w:rPr>
                      <w:t>UNIT</w:t>
                    </w:r>
                  </w:p>
                  <w:p w14:paraId="5E953007" w14:textId="77777777" w:rsidR="00B2016B" w:rsidRDefault="00A73EB9">
                    <w:pPr>
                      <w:spacing w:before="9"/>
                      <w:jc w:val="center"/>
                      <w:rPr>
                        <w:sz w:val="10"/>
                      </w:rPr>
                    </w:pPr>
                    <w:r>
                      <w:rPr>
                        <w:w w:val="105"/>
                        <w:sz w:val="10"/>
                      </w:rPr>
                      <w:t>implementation</w:t>
                    </w:r>
                    <w:r>
                      <w:rPr>
                        <w:spacing w:val="-20"/>
                        <w:w w:val="105"/>
                        <w:sz w:val="10"/>
                      </w:rPr>
                      <w:t xml:space="preserve"> </w:t>
                    </w:r>
                    <w:r>
                      <w:rPr>
                        <w:w w:val="105"/>
                        <w:sz w:val="10"/>
                      </w:rPr>
                      <w:t>and</w:t>
                    </w:r>
                  </w:p>
                  <w:p w14:paraId="1C6070E9" w14:textId="77777777" w:rsidR="00B2016B" w:rsidRDefault="00A73EB9">
                    <w:pPr>
                      <w:spacing w:before="27" w:line="91" w:lineRule="exact"/>
                      <w:jc w:val="center"/>
                      <w:rPr>
                        <w:sz w:val="8"/>
                      </w:rPr>
                    </w:pPr>
                    <w:r>
                      <w:rPr>
                        <w:w w:val="105"/>
                        <w:sz w:val="8"/>
                      </w:rPr>
                      <w:t>VERIFICATION</w:t>
                    </w:r>
                  </w:p>
                </w:txbxContent>
              </v:textbox>
            </v:shape>
            <v:shape id="_x0000_s1414" type="#_x0000_t202" style="position:absolute;left:7541;top:-723;width:915;height:475" filled="f" stroked="f">
              <v:textbox inset="0,0,0,0">
                <w:txbxContent>
                  <w:p w14:paraId="17BB271E" w14:textId="77777777" w:rsidR="00B2016B" w:rsidRDefault="00A73EB9">
                    <w:pPr>
                      <w:spacing w:line="105" w:lineRule="exact"/>
                      <w:jc w:val="center"/>
                      <w:rPr>
                        <w:sz w:val="10"/>
                      </w:rPr>
                    </w:pPr>
                    <w:r>
                      <w:rPr>
                        <w:w w:val="105"/>
                        <w:sz w:val="10"/>
                      </w:rPr>
                      <w:t>5.6</w:t>
                    </w:r>
                  </w:p>
                  <w:p w14:paraId="01D8634C" w14:textId="77777777" w:rsidR="00B2016B" w:rsidRDefault="00A73EB9">
                    <w:pPr>
                      <w:spacing w:before="8" w:line="259" w:lineRule="auto"/>
                      <w:jc w:val="center"/>
                      <w:rPr>
                        <w:sz w:val="10"/>
                      </w:rPr>
                    </w:pPr>
                    <w:r>
                      <w:rPr>
                        <w:w w:val="105"/>
                        <w:sz w:val="10"/>
                      </w:rPr>
                      <w:t>Software</w:t>
                    </w:r>
                    <w:r>
                      <w:rPr>
                        <w:spacing w:val="-20"/>
                        <w:w w:val="105"/>
                        <w:sz w:val="10"/>
                      </w:rPr>
                      <w:t xml:space="preserve"> </w:t>
                    </w:r>
                    <w:r>
                      <w:rPr>
                        <w:w w:val="105"/>
                        <w:sz w:val="10"/>
                      </w:rPr>
                      <w:t>integration</w:t>
                    </w:r>
                    <w:r>
                      <w:rPr>
                        <w:w w:val="102"/>
                        <w:sz w:val="10"/>
                      </w:rPr>
                      <w:t xml:space="preserve"> </w:t>
                    </w:r>
                    <w:r>
                      <w:rPr>
                        <w:w w:val="105"/>
                        <w:sz w:val="10"/>
                      </w:rPr>
                      <w:t>and integration testing</w:t>
                    </w:r>
                  </w:p>
                </w:txbxContent>
              </v:textbox>
            </v:shape>
            <v:shape id="_x0000_s1413" type="#_x0000_t202" style="position:absolute;left:8706;top:-661;width:774;height:351" filled="f" stroked="f">
              <v:textbox inset="0,0,0,0">
                <w:txbxContent>
                  <w:p w14:paraId="18006A9E" w14:textId="77777777" w:rsidR="00B2016B" w:rsidRDefault="00A73EB9">
                    <w:pPr>
                      <w:spacing w:line="105" w:lineRule="exact"/>
                      <w:jc w:val="center"/>
                      <w:rPr>
                        <w:sz w:val="10"/>
                      </w:rPr>
                    </w:pPr>
                    <w:r>
                      <w:rPr>
                        <w:w w:val="105"/>
                        <w:sz w:val="10"/>
                      </w:rPr>
                      <w:t>5.7</w:t>
                    </w:r>
                  </w:p>
                  <w:p w14:paraId="6306E57F" w14:textId="77777777" w:rsidR="00B2016B" w:rsidRDefault="00A73EB9">
                    <w:pPr>
                      <w:spacing w:before="9"/>
                      <w:jc w:val="center"/>
                      <w:rPr>
                        <w:sz w:val="8"/>
                      </w:rPr>
                    </w:pPr>
                    <w:r>
                      <w:rPr>
                        <w:w w:val="105"/>
                        <w:sz w:val="10"/>
                      </w:rPr>
                      <w:t>Software</w:t>
                    </w:r>
                    <w:r>
                      <w:rPr>
                        <w:spacing w:val="-17"/>
                        <w:w w:val="105"/>
                        <w:sz w:val="10"/>
                      </w:rPr>
                      <w:t xml:space="preserve"> </w:t>
                    </w:r>
                    <w:r>
                      <w:rPr>
                        <w:w w:val="105"/>
                        <w:sz w:val="8"/>
                      </w:rPr>
                      <w:t>SYSTEM</w:t>
                    </w:r>
                  </w:p>
                  <w:p w14:paraId="1A9F1886" w14:textId="77777777" w:rsidR="00B2016B" w:rsidRDefault="00A73EB9">
                    <w:pPr>
                      <w:spacing w:before="8" w:line="113" w:lineRule="exact"/>
                      <w:jc w:val="center"/>
                      <w:rPr>
                        <w:sz w:val="10"/>
                      </w:rPr>
                    </w:pPr>
                    <w:r>
                      <w:rPr>
                        <w:w w:val="105"/>
                        <w:sz w:val="10"/>
                      </w:rPr>
                      <w:t>testing</w:t>
                    </w:r>
                  </w:p>
                </w:txbxContent>
              </v:textbox>
            </v:shape>
            <v:shape id="_x0000_s1412" type="#_x0000_t202" style="position:absolute;left:9800;top:-599;width:772;height:227" filled="f" stroked="f">
              <v:textbox inset="0,0,0,0">
                <w:txbxContent>
                  <w:p w14:paraId="189DA113" w14:textId="77777777" w:rsidR="00B2016B" w:rsidRDefault="00A73EB9">
                    <w:pPr>
                      <w:spacing w:line="105" w:lineRule="exact"/>
                      <w:jc w:val="center"/>
                      <w:rPr>
                        <w:sz w:val="10"/>
                      </w:rPr>
                    </w:pPr>
                    <w:r>
                      <w:rPr>
                        <w:w w:val="105"/>
                        <w:sz w:val="10"/>
                      </w:rPr>
                      <w:t>5.8</w:t>
                    </w:r>
                  </w:p>
                  <w:p w14:paraId="7239197C" w14:textId="77777777" w:rsidR="00B2016B" w:rsidRDefault="00A73EB9">
                    <w:pPr>
                      <w:spacing w:before="8" w:line="113" w:lineRule="exact"/>
                      <w:jc w:val="center"/>
                      <w:rPr>
                        <w:sz w:val="10"/>
                      </w:rPr>
                    </w:pPr>
                    <w:r>
                      <w:rPr>
                        <w:w w:val="105"/>
                        <w:sz w:val="10"/>
                      </w:rPr>
                      <w:t>Software</w:t>
                    </w:r>
                    <w:r>
                      <w:rPr>
                        <w:spacing w:val="-17"/>
                        <w:w w:val="105"/>
                        <w:sz w:val="10"/>
                      </w:rPr>
                      <w:t xml:space="preserve"> </w:t>
                    </w:r>
                    <w:r>
                      <w:rPr>
                        <w:w w:val="105"/>
                        <w:sz w:val="10"/>
                      </w:rPr>
                      <w:t>release</w:t>
                    </w:r>
                  </w:p>
                </w:txbxContent>
              </v:textbox>
            </v:shape>
            <v:shape id="_x0000_s1411" type="#_x0000_t202" style="position:absolute;left:5135;top:-3370;width:1973;height:104" filled="f" stroked="f">
              <v:textbox inset="0,0,0,0">
                <w:txbxContent>
                  <w:p w14:paraId="220B759B" w14:textId="77777777" w:rsidR="00B2016B" w:rsidRDefault="00A73EB9">
                    <w:pPr>
                      <w:spacing w:line="103" w:lineRule="exact"/>
                      <w:ind w:right="-13"/>
                      <w:rPr>
                        <w:sz w:val="10"/>
                      </w:rPr>
                    </w:pPr>
                    <w:r>
                      <w:rPr>
                        <w:w w:val="105"/>
                        <w:sz w:val="10"/>
                      </w:rPr>
                      <w:t>Activities</w:t>
                    </w:r>
                    <w:r>
                      <w:rPr>
                        <w:spacing w:val="-8"/>
                        <w:w w:val="105"/>
                        <w:sz w:val="10"/>
                      </w:rPr>
                      <w:t xml:space="preserve"> </w:t>
                    </w:r>
                    <w:r>
                      <w:rPr>
                        <w:w w:val="105"/>
                        <w:sz w:val="10"/>
                      </w:rPr>
                      <w:t>outside</w:t>
                    </w:r>
                    <w:r>
                      <w:rPr>
                        <w:spacing w:val="-8"/>
                        <w:w w:val="105"/>
                        <w:sz w:val="10"/>
                      </w:rPr>
                      <w:t xml:space="preserve"> </w:t>
                    </w:r>
                    <w:r>
                      <w:rPr>
                        <w:w w:val="105"/>
                        <w:sz w:val="10"/>
                      </w:rPr>
                      <w:t>the</w:t>
                    </w:r>
                    <w:r>
                      <w:rPr>
                        <w:spacing w:val="-8"/>
                        <w:w w:val="105"/>
                        <w:sz w:val="10"/>
                      </w:rPr>
                      <w:t xml:space="preserve"> </w:t>
                    </w:r>
                    <w:r>
                      <w:rPr>
                        <w:w w:val="105"/>
                        <w:sz w:val="10"/>
                      </w:rPr>
                      <w:t>scope</w:t>
                    </w:r>
                    <w:r>
                      <w:rPr>
                        <w:spacing w:val="-8"/>
                        <w:w w:val="105"/>
                        <w:sz w:val="10"/>
                      </w:rPr>
                      <w:t xml:space="preserve"> </w:t>
                    </w:r>
                    <w:r>
                      <w:rPr>
                        <w:w w:val="105"/>
                        <w:sz w:val="10"/>
                      </w:rPr>
                      <w:t>of</w:t>
                    </w:r>
                    <w:r>
                      <w:rPr>
                        <w:spacing w:val="-8"/>
                        <w:w w:val="105"/>
                        <w:sz w:val="10"/>
                      </w:rPr>
                      <w:t xml:space="preserve"> </w:t>
                    </w:r>
                    <w:r>
                      <w:rPr>
                        <w:w w:val="105"/>
                        <w:sz w:val="10"/>
                      </w:rPr>
                      <w:t>this</w:t>
                    </w:r>
                    <w:r>
                      <w:rPr>
                        <w:spacing w:val="-8"/>
                        <w:w w:val="105"/>
                        <w:sz w:val="10"/>
                      </w:rPr>
                      <w:t xml:space="preserve"> </w:t>
                    </w:r>
                    <w:r>
                      <w:rPr>
                        <w:w w:val="105"/>
                        <w:sz w:val="10"/>
                      </w:rPr>
                      <w:t>standard</w:t>
                    </w:r>
                  </w:p>
                </w:txbxContent>
              </v:textbox>
            </v:shape>
            <v:shape id="_x0000_s1410" type="#_x0000_t202" style="position:absolute;left:10186;top:-3500;width:912;height:549" strokeweight="1958emu">
              <v:textbox inset="0,0,0,0">
                <w:txbxContent>
                  <w:p w14:paraId="47A6481D" w14:textId="77777777" w:rsidR="00B2016B" w:rsidRDefault="00B2016B">
                    <w:pPr>
                      <w:spacing w:before="9"/>
                      <w:rPr>
                        <w:sz w:val="12"/>
                      </w:rPr>
                    </w:pPr>
                  </w:p>
                  <w:p w14:paraId="512960E4" w14:textId="77777777" w:rsidR="00B2016B" w:rsidRDefault="00A73EB9">
                    <w:pPr>
                      <w:spacing w:before="1" w:line="259" w:lineRule="auto"/>
                      <w:ind w:left="265" w:right="257" w:hanging="3"/>
                      <w:rPr>
                        <w:sz w:val="10"/>
                      </w:rPr>
                    </w:pPr>
                    <w:r>
                      <w:rPr>
                        <w:sz w:val="10"/>
                      </w:rPr>
                      <w:t>Request satisfied</w:t>
                    </w:r>
                  </w:p>
                </w:txbxContent>
              </v:textbox>
            </v:shape>
            <v:shape id="_x0000_s1409" type="#_x0000_t202" style="position:absolute;left:2895;top:-1490;width:6927;height:366" filled="f" strokeweight="1959emu">
              <v:textbox inset="0,0,0,0">
                <w:txbxContent>
                  <w:p w14:paraId="5E935EBC" w14:textId="77777777" w:rsidR="00B2016B" w:rsidRDefault="00B2016B">
                    <w:pPr>
                      <w:spacing w:before="3"/>
                      <w:rPr>
                        <w:sz w:val="10"/>
                      </w:rPr>
                    </w:pPr>
                  </w:p>
                  <w:p w14:paraId="56A6411D" w14:textId="77777777" w:rsidR="00B2016B" w:rsidRDefault="00A73EB9">
                    <w:pPr>
                      <w:ind w:left="2784"/>
                      <w:rPr>
                        <w:sz w:val="8"/>
                      </w:rPr>
                    </w:pPr>
                    <w:r>
                      <w:rPr>
                        <w:w w:val="105"/>
                        <w:sz w:val="10"/>
                      </w:rPr>
                      <w:t xml:space="preserve">7 Software </w:t>
                    </w:r>
                    <w:r>
                      <w:rPr>
                        <w:w w:val="105"/>
                        <w:sz w:val="8"/>
                      </w:rPr>
                      <w:t>RISK MANAGEMENT</w:t>
                    </w:r>
                  </w:p>
                </w:txbxContent>
              </v:textbox>
            </v:shape>
            <w10:wrap anchorx="page"/>
          </v:group>
        </w:pict>
      </w:r>
      <w:r>
        <w:rPr>
          <w:w w:val="105"/>
          <w:sz w:val="10"/>
        </w:rPr>
        <w:t>6.3 Modification implementation</w:t>
      </w:r>
    </w:p>
    <w:p w14:paraId="3BEBB79A" w14:textId="77777777" w:rsidR="00B2016B" w:rsidRDefault="00A73EB9">
      <w:pPr>
        <w:pStyle w:val="BodyText"/>
        <w:spacing w:before="8"/>
        <w:rPr>
          <w:sz w:val="15"/>
        </w:rPr>
      </w:pPr>
      <w:r>
        <w:pict w14:anchorId="7776CF31">
          <v:shape id="_x0000_s1407" type="#_x0000_t202" style="position:absolute;margin-left:144.75pt;margin-top:11.05pt;width:391.95pt;height:18.3pt;z-index:251798016;mso-wrap-distance-left:0;mso-wrap-distance-right:0;mso-position-horizontal-relative:page" filled="f" strokeweight="1959emu">
            <v:textbox inset="0,0,0,0">
              <w:txbxContent>
                <w:p w14:paraId="4703DCBD" w14:textId="77777777" w:rsidR="00B2016B" w:rsidRDefault="00B2016B">
                  <w:pPr>
                    <w:pStyle w:val="BodyText"/>
                    <w:spacing w:before="3"/>
                    <w:rPr>
                      <w:sz w:val="10"/>
                    </w:rPr>
                  </w:pPr>
                </w:p>
                <w:p w14:paraId="7A38290E" w14:textId="77777777" w:rsidR="00B2016B" w:rsidRDefault="00A73EB9">
                  <w:pPr>
                    <w:ind w:left="3033"/>
                    <w:rPr>
                      <w:sz w:val="10"/>
                    </w:rPr>
                  </w:pPr>
                  <w:r>
                    <w:rPr>
                      <w:w w:val="105"/>
                      <w:sz w:val="10"/>
                    </w:rPr>
                    <w:t>8 Software configuration management</w:t>
                  </w:r>
                </w:p>
              </w:txbxContent>
            </v:textbox>
            <w10:wrap type="topAndBottom" anchorx="page"/>
          </v:shape>
        </w:pict>
      </w:r>
      <w:r>
        <w:pict w14:anchorId="23F7774D">
          <v:shape id="_x0000_s1406" type="#_x0000_t202" style="position:absolute;margin-left:144.75pt;margin-top:47.65pt;width:346.35pt;height:18.3pt;z-index:251799040;mso-wrap-distance-left:0;mso-wrap-distance-right:0;mso-position-horizontal-relative:page" filled="f" strokeweight="1959emu">
            <v:textbox inset="0,0,0,0">
              <w:txbxContent>
                <w:p w14:paraId="303FB349" w14:textId="77777777" w:rsidR="00B2016B" w:rsidRDefault="00B2016B">
                  <w:pPr>
                    <w:pStyle w:val="BodyText"/>
                    <w:spacing w:before="3"/>
                    <w:rPr>
                      <w:sz w:val="10"/>
                    </w:rPr>
                  </w:pPr>
                </w:p>
                <w:p w14:paraId="16CDD2C9" w14:textId="77777777" w:rsidR="00B2016B" w:rsidRDefault="00A73EB9">
                  <w:pPr>
                    <w:ind w:left="2764"/>
                    <w:rPr>
                      <w:sz w:val="10"/>
                    </w:rPr>
                  </w:pPr>
                  <w:r>
                    <w:rPr>
                      <w:w w:val="105"/>
                      <w:sz w:val="10"/>
                    </w:rPr>
                    <w:t>9 Software problem resolution</w:t>
                  </w:r>
                </w:p>
              </w:txbxContent>
            </v:textbox>
            <w10:wrap type="topAndBottom" anchorx="page"/>
          </v:shape>
        </w:pict>
      </w:r>
    </w:p>
    <w:p w14:paraId="5CEF6C3B" w14:textId="77777777" w:rsidR="00B2016B" w:rsidRDefault="00B2016B">
      <w:pPr>
        <w:pStyle w:val="BodyText"/>
        <w:spacing w:before="6"/>
        <w:rPr>
          <w:sz w:val="25"/>
        </w:rPr>
      </w:pPr>
    </w:p>
    <w:p w14:paraId="6817F2BE" w14:textId="77777777" w:rsidR="00B2016B" w:rsidRDefault="00A73EB9">
      <w:pPr>
        <w:spacing w:before="108"/>
        <w:ind w:right="1013"/>
        <w:jc w:val="right"/>
        <w:rPr>
          <w:i/>
          <w:sz w:val="12"/>
        </w:rPr>
      </w:pPr>
      <w:r>
        <w:rPr>
          <w:i/>
          <w:sz w:val="12"/>
        </w:rPr>
        <w:t>IEC  723/06</w:t>
      </w:r>
    </w:p>
    <w:p w14:paraId="79C83EA8" w14:textId="77777777" w:rsidR="00B2016B" w:rsidRDefault="00B2016B">
      <w:pPr>
        <w:pStyle w:val="BodyText"/>
        <w:spacing w:before="1"/>
        <w:rPr>
          <w:i/>
          <w:sz w:val="11"/>
        </w:rPr>
      </w:pPr>
    </w:p>
    <w:p w14:paraId="1218B8DB" w14:textId="77777777" w:rsidR="00B2016B" w:rsidRDefault="00A73EB9">
      <w:pPr>
        <w:spacing w:before="74"/>
        <w:ind w:left="1476" w:right="1482"/>
        <w:jc w:val="center"/>
        <w:rPr>
          <w:b/>
          <w:sz w:val="16"/>
        </w:rPr>
      </w:pPr>
      <w:bookmarkStart w:id="136" w:name="Figure_2_–_Overview_of_software_maintena"/>
      <w:bookmarkStart w:id="137" w:name="_bookmark128"/>
      <w:bookmarkEnd w:id="136"/>
      <w:bookmarkEnd w:id="137"/>
      <w:r>
        <w:rPr>
          <w:b/>
          <w:spacing w:val="6"/>
          <w:sz w:val="20"/>
        </w:rPr>
        <w:t xml:space="preserve">Figure </w:t>
      </w:r>
      <w:r>
        <w:rPr>
          <w:b/>
          <w:sz w:val="20"/>
        </w:rPr>
        <w:t xml:space="preserve">2 – </w:t>
      </w:r>
      <w:r>
        <w:rPr>
          <w:b/>
          <w:spacing w:val="6"/>
          <w:sz w:val="20"/>
        </w:rPr>
        <w:t xml:space="preserve">Overview </w:t>
      </w:r>
      <w:r>
        <w:rPr>
          <w:b/>
          <w:spacing w:val="4"/>
          <w:sz w:val="20"/>
        </w:rPr>
        <w:t xml:space="preserve">of </w:t>
      </w:r>
      <w:r>
        <w:rPr>
          <w:b/>
          <w:spacing w:val="6"/>
          <w:sz w:val="20"/>
        </w:rPr>
        <w:t xml:space="preserve">software maintenance </w:t>
      </w:r>
      <w:r>
        <w:rPr>
          <w:b/>
          <w:spacing w:val="5"/>
          <w:sz w:val="16"/>
        </w:rPr>
        <w:t xml:space="preserve">PROCESSES </w:t>
      </w:r>
      <w:r>
        <w:rPr>
          <w:b/>
          <w:spacing w:val="4"/>
          <w:sz w:val="20"/>
        </w:rPr>
        <w:t xml:space="preserve">and </w:t>
      </w:r>
      <w:r>
        <w:rPr>
          <w:b/>
          <w:spacing w:val="57"/>
          <w:sz w:val="20"/>
        </w:rPr>
        <w:t xml:space="preserve"> </w:t>
      </w:r>
      <w:r>
        <w:rPr>
          <w:b/>
          <w:spacing w:val="5"/>
          <w:sz w:val="16"/>
        </w:rPr>
        <w:t>ACTIVITIES</w:t>
      </w:r>
    </w:p>
    <w:p w14:paraId="59786CEB" w14:textId="77777777" w:rsidR="00B2016B" w:rsidRDefault="00B2016B">
      <w:pPr>
        <w:pStyle w:val="BodyText"/>
        <w:spacing w:before="1"/>
        <w:rPr>
          <w:b/>
          <w:sz w:val="26"/>
        </w:rPr>
      </w:pPr>
    </w:p>
    <w:p w14:paraId="7BF75885" w14:textId="77777777" w:rsidR="00B2016B" w:rsidRDefault="00A73EB9">
      <w:pPr>
        <w:pStyle w:val="BodyText"/>
        <w:spacing w:line="229" w:lineRule="exact"/>
        <w:ind w:left="1418"/>
        <w:jc w:val="both"/>
      </w:pPr>
      <w:r>
        <w:t xml:space="preserve">This  standard  identifies  two  additional  </w:t>
      </w:r>
      <w:r>
        <w:rPr>
          <w:sz w:val="16"/>
        </w:rPr>
        <w:t xml:space="preserve">PROCESSES  </w:t>
      </w:r>
      <w:r>
        <w:t>considered  essential  for  developing safe</w:t>
      </w:r>
    </w:p>
    <w:p w14:paraId="5B0BEEC2" w14:textId="77777777" w:rsidR="00B2016B" w:rsidRDefault="00A73EB9">
      <w:pPr>
        <w:spacing w:line="228" w:lineRule="exact"/>
        <w:ind w:left="1418"/>
        <w:jc w:val="both"/>
        <w:rPr>
          <w:sz w:val="20"/>
        </w:rPr>
      </w:pPr>
      <w:r>
        <w:rPr>
          <w:sz w:val="16"/>
        </w:rPr>
        <w:t>MEDICAL DEVICE SOFTWARE</w:t>
      </w:r>
      <w:r>
        <w:rPr>
          <w:sz w:val="20"/>
        </w:rPr>
        <w:t xml:space="preserve">. They are the software configuration management </w:t>
      </w:r>
      <w:r>
        <w:rPr>
          <w:sz w:val="16"/>
        </w:rPr>
        <w:t xml:space="preserve">PROCESS     </w:t>
      </w:r>
      <w:r>
        <w:rPr>
          <w:sz w:val="20"/>
        </w:rPr>
        <w:t>(Clause</w:t>
      </w:r>
    </w:p>
    <w:p w14:paraId="73D37FD6" w14:textId="77777777" w:rsidR="00B2016B" w:rsidRDefault="00A73EB9">
      <w:pPr>
        <w:pStyle w:val="BodyText"/>
        <w:spacing w:line="229" w:lineRule="exact"/>
        <w:ind w:left="1418"/>
        <w:jc w:val="both"/>
      </w:pPr>
      <w:hyperlink w:anchor="_bookmark197" w:history="1">
        <w:r>
          <w:t>8</w:t>
        </w:r>
      </w:hyperlink>
      <w:r>
        <w:t xml:space="preserve">) and the software problem resolution </w:t>
      </w:r>
      <w:r>
        <w:rPr>
          <w:sz w:val="16"/>
        </w:rPr>
        <w:t xml:space="preserve">PROCESS </w:t>
      </w:r>
      <w:r>
        <w:t xml:space="preserve">(Clause  </w:t>
      </w:r>
      <w:hyperlink w:anchor="_bookmark205" w:history="1">
        <w:r>
          <w:t>9</w:t>
        </w:r>
      </w:hyperlink>
      <w:r>
        <w:t>).</w:t>
      </w:r>
    </w:p>
    <w:p w14:paraId="13DC1C25" w14:textId="77777777" w:rsidR="00B2016B" w:rsidRDefault="00B2016B">
      <w:pPr>
        <w:pStyle w:val="BodyText"/>
        <w:spacing w:before="10"/>
        <w:rPr>
          <w:sz w:val="25"/>
        </w:rPr>
      </w:pPr>
    </w:p>
    <w:p w14:paraId="7E308464" w14:textId="77777777" w:rsidR="00B2016B" w:rsidRDefault="00A73EB9">
      <w:pPr>
        <w:pStyle w:val="BodyText"/>
        <w:ind w:left="1418" w:right="1418"/>
        <w:jc w:val="both"/>
      </w:pPr>
      <w:r>
        <w:t xml:space="preserve">Amendment 1 updates the standard to add requirements to deal with </w:t>
      </w:r>
      <w:r>
        <w:rPr>
          <w:sz w:val="16"/>
        </w:rPr>
        <w:t>LEGACY SOFTWARE</w:t>
      </w:r>
      <w:r>
        <w:t>, where the software design is prior to the existence of the current version, to assist manufacturers who must  show  compliance  to   the   standard  to   meet  European</w:t>
      </w:r>
      <w:r>
        <w:t xml:space="preserve">  Directives.  Software      safety</w:t>
      </w:r>
    </w:p>
    <w:p w14:paraId="2653DF13" w14:textId="77777777" w:rsidR="00B2016B" w:rsidRDefault="00B2016B">
      <w:pPr>
        <w:jc w:val="both"/>
        <w:sectPr w:rsidR="00B2016B">
          <w:pgSz w:w="11910" w:h="16840"/>
          <w:pgMar w:top="1060" w:right="0" w:bottom="280" w:left="0" w:header="720" w:footer="720" w:gutter="0"/>
          <w:cols w:space="720"/>
        </w:sectPr>
      </w:pPr>
    </w:p>
    <w:p w14:paraId="7AA1A15C" w14:textId="77777777" w:rsidR="00B2016B" w:rsidRDefault="00A73EB9">
      <w:pPr>
        <w:pStyle w:val="BodyText"/>
        <w:tabs>
          <w:tab w:val="left" w:pos="8953"/>
        </w:tabs>
        <w:spacing w:before="59" w:line="229" w:lineRule="exact"/>
        <w:ind w:left="5716"/>
      </w:pPr>
      <w:r>
        <w:lastRenderedPageBreak/>
        <w:pict w14:anchorId="67A8790C">
          <v:shape id="_x0000_s1405" type="#_x0000_t202" style="position:absolute;left:0;text-align:left;margin-left:587.25pt;margin-top:3.95pt;width:8pt;height:635pt;z-index:251802112;mso-position-horizontal-relative:page;mso-position-vertical-relative:page" filled="f" stroked="f">
            <v:textbox style="layout-flow:vertical" inset="0,0,0,0">
              <w:txbxContent>
                <w:p w14:paraId="5FDCB607" w14:textId="77777777" w:rsidR="00B2016B" w:rsidRDefault="00A73EB9">
                  <w:pPr>
                    <w:spacing w:line="142" w:lineRule="exact"/>
                    <w:ind w:left="20"/>
                    <w:rPr>
                      <w:rFonts w:ascii="SimSun"/>
                      <w:sz w:val="12"/>
                    </w:rPr>
                  </w:pPr>
                  <w:hyperlink r:id="rId140">
                    <w:r>
                      <w:rPr>
                        <w:rFonts w:ascii="SimSun"/>
                        <w:color w:val="0000FF"/>
                        <w:sz w:val="12"/>
                      </w:rPr>
                      <w:t>Copyrighted material licensed to Laurence Sampson on 2016-10-27 for licensee's use only.  No further reproduction or networking is permitted.  Distributed by</w:t>
                    </w:r>
                    <w:r>
                      <w:rPr>
                        <w:rFonts w:ascii="SimSun"/>
                        <w:color w:val="0000FF"/>
                        <w:sz w:val="12"/>
                      </w:rPr>
                      <w:t xml:space="preserve"> Thomson Reuters (Scientific) LLC, www.techstreet.com.</w:t>
                    </w:r>
                  </w:hyperlink>
                </w:p>
              </w:txbxContent>
            </v:textbox>
            <w10:wrap anchorx="page" anchory="page"/>
          </v:shape>
        </w:pict>
      </w:r>
      <w:r>
        <w:t>–</w:t>
      </w:r>
      <w:r>
        <w:rPr>
          <w:spacing w:val="12"/>
        </w:rPr>
        <w:t xml:space="preserve"> </w:t>
      </w:r>
      <w:r>
        <w:t>8</w:t>
      </w:r>
      <w:r>
        <w:rPr>
          <w:spacing w:val="12"/>
        </w:rPr>
        <w:t xml:space="preserve"> </w:t>
      </w:r>
      <w:r>
        <w:t>–</w:t>
      </w:r>
      <w:r>
        <w:tab/>
      </w:r>
      <w:r>
        <w:rPr>
          <w:spacing w:val="4"/>
        </w:rPr>
        <w:t>IEC</w:t>
      </w:r>
      <w:r>
        <w:rPr>
          <w:spacing w:val="10"/>
        </w:rPr>
        <w:t xml:space="preserve"> </w:t>
      </w:r>
      <w:r>
        <w:rPr>
          <w:spacing w:val="6"/>
        </w:rPr>
        <w:t>62304:2006</w:t>
      </w:r>
    </w:p>
    <w:p w14:paraId="25B82EE0"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25EB02F2" w14:textId="77777777" w:rsidR="00B2016B" w:rsidRDefault="00A73EB9">
      <w:pPr>
        <w:pStyle w:val="BodyText"/>
        <w:spacing w:before="92"/>
        <w:ind w:left="1418" w:right="1419"/>
        <w:jc w:val="both"/>
      </w:pPr>
      <w:r>
        <w:t>classification changes include clarification of requirements and updating of the software safety classification to include a risk-based approach.</w:t>
      </w:r>
    </w:p>
    <w:p w14:paraId="43DCC0E6" w14:textId="77777777" w:rsidR="00B2016B" w:rsidRDefault="00B2016B">
      <w:pPr>
        <w:pStyle w:val="BodyText"/>
        <w:spacing w:before="10"/>
        <w:rPr>
          <w:sz w:val="25"/>
        </w:rPr>
      </w:pPr>
    </w:p>
    <w:p w14:paraId="06E1203C" w14:textId="77777777" w:rsidR="00B2016B" w:rsidRDefault="00A73EB9">
      <w:pPr>
        <w:pStyle w:val="BodyText"/>
        <w:ind w:left="1418" w:right="1419" w:hanging="1"/>
        <w:jc w:val="both"/>
      </w:pPr>
      <w:r>
        <w:rPr>
          <w:spacing w:val="5"/>
        </w:rPr>
        <w:t xml:space="preserve">This standard </w:t>
      </w:r>
      <w:r>
        <w:rPr>
          <w:spacing w:val="4"/>
        </w:rPr>
        <w:t xml:space="preserve">does not </w:t>
      </w:r>
      <w:r>
        <w:rPr>
          <w:spacing w:val="6"/>
        </w:rPr>
        <w:t xml:space="preserve">specify </w:t>
      </w:r>
      <w:r>
        <w:rPr>
          <w:spacing w:val="3"/>
        </w:rPr>
        <w:t xml:space="preserve">an </w:t>
      </w:r>
      <w:r>
        <w:rPr>
          <w:spacing w:val="5"/>
        </w:rPr>
        <w:t xml:space="preserve">organizational </w:t>
      </w:r>
      <w:r>
        <w:rPr>
          <w:spacing w:val="6"/>
        </w:rPr>
        <w:t xml:space="preserve">structure </w:t>
      </w:r>
      <w:r>
        <w:rPr>
          <w:spacing w:val="5"/>
        </w:rPr>
        <w:t xml:space="preserve">for </w:t>
      </w:r>
      <w:r>
        <w:rPr>
          <w:spacing w:val="4"/>
        </w:rPr>
        <w:t xml:space="preserve">the </w:t>
      </w:r>
      <w:r>
        <w:rPr>
          <w:spacing w:val="5"/>
          <w:sz w:val="16"/>
        </w:rPr>
        <w:t xml:space="preserve">MANUFACTURER  </w:t>
      </w:r>
      <w:r>
        <w:rPr>
          <w:spacing w:val="3"/>
        </w:rPr>
        <w:t xml:space="preserve">or </w:t>
      </w:r>
      <w:r>
        <w:rPr>
          <w:spacing w:val="4"/>
        </w:rPr>
        <w:t xml:space="preserve">which part   </w:t>
      </w:r>
      <w:r>
        <w:rPr>
          <w:spacing w:val="3"/>
        </w:rPr>
        <w:t xml:space="preserve">of </w:t>
      </w:r>
      <w:r>
        <w:rPr>
          <w:spacing w:val="4"/>
        </w:rPr>
        <w:t xml:space="preserve">the </w:t>
      </w:r>
      <w:r>
        <w:rPr>
          <w:spacing w:val="5"/>
        </w:rPr>
        <w:t xml:space="preserve">organization </w:t>
      </w:r>
      <w:r>
        <w:rPr>
          <w:spacing w:val="3"/>
        </w:rPr>
        <w:t xml:space="preserve">is to </w:t>
      </w:r>
      <w:r>
        <w:rPr>
          <w:spacing w:val="5"/>
        </w:rPr>
        <w:t xml:space="preserve">perform </w:t>
      </w:r>
      <w:r>
        <w:rPr>
          <w:spacing w:val="4"/>
        </w:rPr>
        <w:t xml:space="preserve">which </w:t>
      </w:r>
      <w:r>
        <w:rPr>
          <w:spacing w:val="5"/>
          <w:sz w:val="16"/>
        </w:rPr>
        <w:t>PROCESS</w:t>
      </w:r>
      <w:r>
        <w:rPr>
          <w:spacing w:val="5"/>
        </w:rPr>
        <w:t xml:space="preserve">, </w:t>
      </w:r>
      <w:r>
        <w:rPr>
          <w:spacing w:val="6"/>
          <w:sz w:val="16"/>
        </w:rPr>
        <w:t>ACTIVITY</w:t>
      </w:r>
      <w:r>
        <w:rPr>
          <w:spacing w:val="6"/>
        </w:rPr>
        <w:t xml:space="preserve">, </w:t>
      </w:r>
      <w:r>
        <w:rPr>
          <w:spacing w:val="3"/>
        </w:rPr>
        <w:t xml:space="preserve">or </w:t>
      </w:r>
      <w:r>
        <w:rPr>
          <w:spacing w:val="5"/>
          <w:sz w:val="16"/>
        </w:rPr>
        <w:t>TASK</w:t>
      </w:r>
      <w:r>
        <w:rPr>
          <w:spacing w:val="5"/>
        </w:rPr>
        <w:t xml:space="preserve">. This standard requires </w:t>
      </w:r>
      <w:r>
        <w:rPr>
          <w:spacing w:val="4"/>
        </w:rPr>
        <w:t xml:space="preserve">only that the </w:t>
      </w:r>
      <w:r>
        <w:rPr>
          <w:spacing w:val="5"/>
          <w:sz w:val="16"/>
        </w:rPr>
        <w:t>PROCESS</w:t>
      </w:r>
      <w:r>
        <w:rPr>
          <w:spacing w:val="5"/>
        </w:rPr>
        <w:t xml:space="preserve">, </w:t>
      </w:r>
      <w:r>
        <w:rPr>
          <w:spacing w:val="6"/>
          <w:sz w:val="16"/>
        </w:rPr>
        <w:t>ACTIVITY</w:t>
      </w:r>
      <w:r>
        <w:rPr>
          <w:spacing w:val="6"/>
        </w:rPr>
        <w:t xml:space="preserve">, </w:t>
      </w:r>
      <w:r>
        <w:rPr>
          <w:spacing w:val="3"/>
        </w:rPr>
        <w:t xml:space="preserve">or </w:t>
      </w:r>
      <w:r>
        <w:rPr>
          <w:spacing w:val="5"/>
          <w:sz w:val="16"/>
        </w:rPr>
        <w:t xml:space="preserve">TASK </w:t>
      </w:r>
      <w:r>
        <w:rPr>
          <w:spacing w:val="3"/>
        </w:rPr>
        <w:t xml:space="preserve">be </w:t>
      </w:r>
      <w:r>
        <w:rPr>
          <w:spacing w:val="6"/>
        </w:rPr>
        <w:t xml:space="preserve">completed </w:t>
      </w:r>
      <w:r>
        <w:rPr>
          <w:spacing w:val="3"/>
        </w:rPr>
        <w:t xml:space="preserve">to </w:t>
      </w:r>
      <w:r>
        <w:rPr>
          <w:spacing w:val="5"/>
        </w:rPr>
        <w:t xml:space="preserve">establish </w:t>
      </w:r>
      <w:r>
        <w:rPr>
          <w:spacing w:val="6"/>
        </w:rPr>
        <w:t>c</w:t>
      </w:r>
      <w:r>
        <w:rPr>
          <w:spacing w:val="6"/>
        </w:rPr>
        <w:t xml:space="preserve">ompliance </w:t>
      </w:r>
      <w:r>
        <w:rPr>
          <w:spacing w:val="4"/>
        </w:rPr>
        <w:t xml:space="preserve">with this  </w:t>
      </w:r>
      <w:r>
        <w:rPr>
          <w:spacing w:val="37"/>
        </w:rPr>
        <w:t xml:space="preserve"> </w:t>
      </w:r>
      <w:r>
        <w:rPr>
          <w:spacing w:val="6"/>
        </w:rPr>
        <w:t>standard.</w:t>
      </w:r>
    </w:p>
    <w:p w14:paraId="059E47C3" w14:textId="77777777" w:rsidR="00B2016B" w:rsidRDefault="00B2016B">
      <w:pPr>
        <w:pStyle w:val="BodyText"/>
        <w:spacing w:before="4"/>
        <w:rPr>
          <w:sz w:val="26"/>
        </w:rPr>
      </w:pPr>
    </w:p>
    <w:p w14:paraId="2433AC87" w14:textId="77777777" w:rsidR="00B2016B" w:rsidRDefault="00A73EB9">
      <w:pPr>
        <w:pStyle w:val="BodyText"/>
        <w:spacing w:line="228" w:lineRule="exact"/>
        <w:ind w:left="1418" w:right="1424"/>
        <w:jc w:val="both"/>
      </w:pPr>
      <w:r>
        <w:rPr>
          <w:spacing w:val="5"/>
        </w:rPr>
        <w:t xml:space="preserve">This standard </w:t>
      </w:r>
      <w:r>
        <w:rPr>
          <w:spacing w:val="4"/>
        </w:rPr>
        <w:t xml:space="preserve">does not </w:t>
      </w:r>
      <w:r>
        <w:rPr>
          <w:spacing w:val="6"/>
        </w:rPr>
        <w:t xml:space="preserve">prescribe </w:t>
      </w:r>
      <w:r>
        <w:rPr>
          <w:spacing w:val="4"/>
        </w:rPr>
        <w:t xml:space="preserve">the </w:t>
      </w:r>
      <w:r>
        <w:rPr>
          <w:spacing w:val="5"/>
        </w:rPr>
        <w:t xml:space="preserve">name, </w:t>
      </w:r>
      <w:r>
        <w:rPr>
          <w:spacing w:val="6"/>
        </w:rPr>
        <w:t xml:space="preserve">format, </w:t>
      </w:r>
      <w:r>
        <w:rPr>
          <w:spacing w:val="3"/>
        </w:rPr>
        <w:t xml:space="preserve">or </w:t>
      </w:r>
      <w:r>
        <w:rPr>
          <w:spacing w:val="5"/>
        </w:rPr>
        <w:t xml:space="preserve">explicit content </w:t>
      </w:r>
      <w:r>
        <w:rPr>
          <w:spacing w:val="3"/>
        </w:rPr>
        <w:t xml:space="preserve">of </w:t>
      </w:r>
      <w:r>
        <w:rPr>
          <w:spacing w:val="4"/>
        </w:rPr>
        <w:t xml:space="preserve">the </w:t>
      </w:r>
      <w:r>
        <w:rPr>
          <w:spacing w:val="6"/>
        </w:rPr>
        <w:t xml:space="preserve">documentation </w:t>
      </w:r>
      <w:r>
        <w:rPr>
          <w:spacing w:val="3"/>
        </w:rPr>
        <w:t xml:space="preserve">to   be </w:t>
      </w:r>
      <w:r>
        <w:rPr>
          <w:spacing w:val="5"/>
        </w:rPr>
        <w:t xml:space="preserve">produced. This standard requires </w:t>
      </w:r>
      <w:r>
        <w:rPr>
          <w:spacing w:val="6"/>
        </w:rPr>
        <w:t xml:space="preserve">documentation </w:t>
      </w:r>
      <w:r>
        <w:rPr>
          <w:spacing w:val="3"/>
        </w:rPr>
        <w:t xml:space="preserve">of </w:t>
      </w:r>
      <w:r>
        <w:rPr>
          <w:spacing w:val="6"/>
          <w:sz w:val="16"/>
        </w:rPr>
        <w:t>TASKS</w:t>
      </w:r>
      <w:r>
        <w:rPr>
          <w:spacing w:val="6"/>
        </w:rPr>
        <w:t xml:space="preserve">, </w:t>
      </w:r>
      <w:r>
        <w:rPr>
          <w:spacing w:val="4"/>
        </w:rPr>
        <w:t xml:space="preserve">but the </w:t>
      </w:r>
      <w:r>
        <w:rPr>
          <w:spacing w:val="5"/>
        </w:rPr>
        <w:t xml:space="preserve">decision </w:t>
      </w:r>
      <w:r>
        <w:rPr>
          <w:spacing w:val="3"/>
        </w:rPr>
        <w:t xml:space="preserve">of </w:t>
      </w:r>
      <w:r>
        <w:rPr>
          <w:spacing w:val="4"/>
        </w:rPr>
        <w:t xml:space="preserve">how  </w:t>
      </w:r>
      <w:r>
        <w:rPr>
          <w:spacing w:val="3"/>
        </w:rPr>
        <w:t xml:space="preserve">to  </w:t>
      </w:r>
      <w:r>
        <w:rPr>
          <w:spacing w:val="6"/>
        </w:rPr>
        <w:t xml:space="preserve">package </w:t>
      </w:r>
      <w:r>
        <w:rPr>
          <w:spacing w:val="4"/>
        </w:rPr>
        <w:t xml:space="preserve">this </w:t>
      </w:r>
      <w:r>
        <w:rPr>
          <w:spacing w:val="6"/>
        </w:rPr>
        <w:t xml:space="preserve">documentation </w:t>
      </w:r>
      <w:r>
        <w:rPr>
          <w:spacing w:val="3"/>
        </w:rPr>
        <w:t xml:space="preserve">is </w:t>
      </w:r>
      <w:r>
        <w:rPr>
          <w:spacing w:val="5"/>
        </w:rPr>
        <w:t xml:space="preserve">left </w:t>
      </w:r>
      <w:r>
        <w:rPr>
          <w:spacing w:val="3"/>
        </w:rPr>
        <w:t>to</w:t>
      </w:r>
      <w:r>
        <w:rPr>
          <w:spacing w:val="3"/>
        </w:rPr>
        <w:t xml:space="preserve"> </w:t>
      </w:r>
      <w:r>
        <w:rPr>
          <w:spacing w:val="4"/>
        </w:rPr>
        <w:t xml:space="preserve">the </w:t>
      </w:r>
      <w:r>
        <w:rPr>
          <w:spacing w:val="5"/>
        </w:rPr>
        <w:t xml:space="preserve">user </w:t>
      </w:r>
      <w:r>
        <w:rPr>
          <w:spacing w:val="3"/>
        </w:rPr>
        <w:t xml:space="preserve">of </w:t>
      </w:r>
      <w:r>
        <w:rPr>
          <w:spacing w:val="4"/>
        </w:rPr>
        <w:t xml:space="preserve">the </w:t>
      </w:r>
      <w:r>
        <w:rPr>
          <w:spacing w:val="32"/>
        </w:rPr>
        <w:t xml:space="preserve"> </w:t>
      </w:r>
      <w:r>
        <w:rPr>
          <w:spacing w:val="6"/>
        </w:rPr>
        <w:t>standard.</w:t>
      </w:r>
    </w:p>
    <w:p w14:paraId="6D6E82B8" w14:textId="77777777" w:rsidR="00B2016B" w:rsidRDefault="00B2016B">
      <w:pPr>
        <w:pStyle w:val="BodyText"/>
        <w:spacing w:before="1"/>
        <w:rPr>
          <w:sz w:val="26"/>
        </w:rPr>
      </w:pPr>
    </w:p>
    <w:p w14:paraId="4399B837" w14:textId="77777777" w:rsidR="00B2016B" w:rsidRDefault="00A73EB9">
      <w:pPr>
        <w:pStyle w:val="BodyText"/>
        <w:spacing w:line="228" w:lineRule="exact"/>
        <w:ind w:left="1418" w:right="1421"/>
        <w:jc w:val="both"/>
      </w:pPr>
      <w:r>
        <w:rPr>
          <w:spacing w:val="5"/>
        </w:rPr>
        <w:t xml:space="preserve">This standard </w:t>
      </w:r>
      <w:r>
        <w:rPr>
          <w:spacing w:val="4"/>
        </w:rPr>
        <w:t xml:space="preserve">does not </w:t>
      </w:r>
      <w:r>
        <w:rPr>
          <w:spacing w:val="6"/>
        </w:rPr>
        <w:t xml:space="preserve">prescribe </w:t>
      </w:r>
      <w:r>
        <w:t xml:space="preserve">a </w:t>
      </w:r>
      <w:r>
        <w:rPr>
          <w:spacing w:val="6"/>
        </w:rPr>
        <w:t xml:space="preserve">specific </w:t>
      </w:r>
      <w:r>
        <w:rPr>
          <w:spacing w:val="5"/>
        </w:rPr>
        <w:t xml:space="preserve">life </w:t>
      </w:r>
      <w:r>
        <w:rPr>
          <w:spacing w:val="4"/>
        </w:rPr>
        <w:t xml:space="preserve">cycle </w:t>
      </w:r>
      <w:r>
        <w:rPr>
          <w:spacing w:val="5"/>
        </w:rPr>
        <w:t xml:space="preserve">model. The users </w:t>
      </w:r>
      <w:r>
        <w:rPr>
          <w:spacing w:val="3"/>
        </w:rPr>
        <w:t xml:space="preserve">of </w:t>
      </w:r>
      <w:r>
        <w:rPr>
          <w:spacing w:val="4"/>
        </w:rPr>
        <w:t xml:space="preserve">this </w:t>
      </w:r>
      <w:r>
        <w:rPr>
          <w:spacing w:val="5"/>
        </w:rPr>
        <w:t xml:space="preserve">standard </w:t>
      </w:r>
      <w:r>
        <w:rPr>
          <w:spacing w:val="4"/>
        </w:rPr>
        <w:t xml:space="preserve">are </w:t>
      </w:r>
      <w:r>
        <w:rPr>
          <w:spacing w:val="5"/>
        </w:rPr>
        <w:t xml:space="preserve">responsible for selecting </w:t>
      </w:r>
      <w:r>
        <w:t xml:space="preserve">a </w:t>
      </w:r>
      <w:r>
        <w:rPr>
          <w:spacing w:val="5"/>
        </w:rPr>
        <w:t xml:space="preserve">life </w:t>
      </w:r>
      <w:r>
        <w:rPr>
          <w:spacing w:val="4"/>
        </w:rPr>
        <w:t xml:space="preserve">cycle </w:t>
      </w:r>
      <w:r>
        <w:rPr>
          <w:spacing w:val="5"/>
        </w:rPr>
        <w:t xml:space="preserve">model for </w:t>
      </w:r>
      <w:r>
        <w:rPr>
          <w:spacing w:val="4"/>
        </w:rPr>
        <w:t xml:space="preserve">the </w:t>
      </w:r>
      <w:r>
        <w:rPr>
          <w:spacing w:val="5"/>
        </w:rPr>
        <w:t xml:space="preserve">software project </w:t>
      </w:r>
      <w:r>
        <w:rPr>
          <w:spacing w:val="4"/>
        </w:rPr>
        <w:t xml:space="preserve">and </w:t>
      </w:r>
      <w:r>
        <w:rPr>
          <w:spacing w:val="5"/>
        </w:rPr>
        <w:t xml:space="preserve">for mapping </w:t>
      </w:r>
      <w:r>
        <w:rPr>
          <w:spacing w:val="6"/>
        </w:rPr>
        <w:t xml:space="preserve">the </w:t>
      </w:r>
      <w:r>
        <w:rPr>
          <w:spacing w:val="6"/>
          <w:sz w:val="16"/>
        </w:rPr>
        <w:t>PROCESSES</w:t>
      </w:r>
      <w:r>
        <w:rPr>
          <w:spacing w:val="6"/>
        </w:rPr>
        <w:t xml:space="preserve">, </w:t>
      </w:r>
      <w:r>
        <w:rPr>
          <w:spacing w:val="6"/>
          <w:sz w:val="16"/>
        </w:rPr>
        <w:t>ACTIVITIES</w:t>
      </w:r>
      <w:r>
        <w:rPr>
          <w:spacing w:val="6"/>
        </w:rPr>
        <w:t xml:space="preserve">, </w:t>
      </w:r>
      <w:r>
        <w:rPr>
          <w:spacing w:val="4"/>
        </w:rPr>
        <w:t xml:space="preserve">and </w:t>
      </w:r>
      <w:r>
        <w:rPr>
          <w:spacing w:val="5"/>
          <w:sz w:val="16"/>
        </w:rPr>
        <w:t xml:space="preserve">TASKS </w:t>
      </w:r>
      <w:r>
        <w:rPr>
          <w:spacing w:val="3"/>
        </w:rPr>
        <w:t xml:space="preserve">in </w:t>
      </w:r>
      <w:r>
        <w:rPr>
          <w:spacing w:val="4"/>
        </w:rPr>
        <w:t xml:space="preserve">this </w:t>
      </w:r>
      <w:r>
        <w:rPr>
          <w:spacing w:val="5"/>
        </w:rPr>
        <w:t xml:space="preserve">standard </w:t>
      </w:r>
      <w:r>
        <w:rPr>
          <w:spacing w:val="4"/>
        </w:rPr>
        <w:t xml:space="preserve">onto that </w:t>
      </w:r>
      <w:r>
        <w:rPr>
          <w:spacing w:val="59"/>
        </w:rPr>
        <w:t xml:space="preserve"> </w:t>
      </w:r>
      <w:r>
        <w:rPr>
          <w:spacing w:val="6"/>
        </w:rPr>
        <w:t>model.</w:t>
      </w:r>
    </w:p>
    <w:p w14:paraId="7B3CFB0E" w14:textId="77777777" w:rsidR="00B2016B" w:rsidRDefault="00B2016B">
      <w:pPr>
        <w:pStyle w:val="BodyText"/>
        <w:spacing w:before="7"/>
        <w:rPr>
          <w:sz w:val="25"/>
        </w:rPr>
      </w:pPr>
    </w:p>
    <w:p w14:paraId="6D78498F" w14:textId="77777777" w:rsidR="00B2016B" w:rsidRDefault="00A73EB9">
      <w:pPr>
        <w:pStyle w:val="BodyText"/>
        <w:ind w:left="1418" w:right="1417"/>
        <w:jc w:val="both"/>
      </w:pPr>
      <w:hyperlink w:anchor="_bookmark214" w:history="1">
        <w:r>
          <w:t>Annex A</w:t>
        </w:r>
      </w:hyperlink>
      <w:r>
        <w:t xml:space="preserve"> provides rationale for the clauses of this standard. </w:t>
      </w:r>
      <w:hyperlink w:anchor="_bookmark217" w:history="1">
        <w:r>
          <w:t>Annex B</w:t>
        </w:r>
      </w:hyperlink>
      <w:r>
        <w:t xml:space="preserve"> provides guidance on the provisions of this standard.</w:t>
      </w:r>
    </w:p>
    <w:p w14:paraId="3AAAEE5B" w14:textId="77777777" w:rsidR="00B2016B" w:rsidRDefault="00B2016B">
      <w:pPr>
        <w:pStyle w:val="BodyText"/>
        <w:spacing w:before="10"/>
        <w:rPr>
          <w:sz w:val="25"/>
        </w:rPr>
      </w:pPr>
    </w:p>
    <w:p w14:paraId="4A86F931" w14:textId="77777777" w:rsidR="00B2016B" w:rsidRDefault="00A73EB9">
      <w:pPr>
        <w:pStyle w:val="BodyText"/>
        <w:ind w:left="1418"/>
        <w:jc w:val="both"/>
      </w:pPr>
      <w:r>
        <w:t>For the purposes of this standard:</w:t>
      </w:r>
    </w:p>
    <w:p w14:paraId="3712A85D" w14:textId="77777777" w:rsidR="00B2016B" w:rsidRDefault="00A73EB9">
      <w:pPr>
        <w:pStyle w:val="ListParagraph"/>
        <w:numPr>
          <w:ilvl w:val="0"/>
          <w:numId w:val="95"/>
        </w:numPr>
        <w:tabs>
          <w:tab w:val="left" w:pos="1779"/>
        </w:tabs>
        <w:spacing w:before="98"/>
        <w:ind w:right="1428"/>
        <w:rPr>
          <w:sz w:val="16"/>
        </w:rPr>
      </w:pPr>
      <w:r>
        <w:rPr>
          <w:spacing w:val="5"/>
          <w:sz w:val="20"/>
        </w:rPr>
        <w:t>“shal</w:t>
      </w:r>
      <w:r>
        <w:rPr>
          <w:spacing w:val="5"/>
          <w:sz w:val="20"/>
        </w:rPr>
        <w:t xml:space="preserve">l” means </w:t>
      </w:r>
      <w:r>
        <w:rPr>
          <w:spacing w:val="4"/>
          <w:sz w:val="20"/>
        </w:rPr>
        <w:t xml:space="preserve">that </w:t>
      </w:r>
      <w:r>
        <w:rPr>
          <w:spacing w:val="6"/>
          <w:sz w:val="20"/>
        </w:rPr>
        <w:t xml:space="preserve">compliance </w:t>
      </w:r>
      <w:r>
        <w:rPr>
          <w:spacing w:val="4"/>
          <w:sz w:val="20"/>
        </w:rPr>
        <w:t xml:space="preserve">with </w:t>
      </w:r>
      <w:r>
        <w:rPr>
          <w:sz w:val="20"/>
        </w:rPr>
        <w:t xml:space="preserve">a </w:t>
      </w:r>
      <w:r>
        <w:rPr>
          <w:spacing w:val="6"/>
          <w:sz w:val="20"/>
        </w:rPr>
        <w:t xml:space="preserve">requirement </w:t>
      </w:r>
      <w:r>
        <w:rPr>
          <w:spacing w:val="3"/>
          <w:sz w:val="20"/>
        </w:rPr>
        <w:t xml:space="preserve">is </w:t>
      </w:r>
      <w:r>
        <w:rPr>
          <w:spacing w:val="6"/>
          <w:sz w:val="20"/>
        </w:rPr>
        <w:t xml:space="preserve">mandatory </w:t>
      </w:r>
      <w:r>
        <w:rPr>
          <w:spacing w:val="5"/>
          <w:sz w:val="20"/>
        </w:rPr>
        <w:t xml:space="preserve">for </w:t>
      </w:r>
      <w:r>
        <w:rPr>
          <w:spacing w:val="6"/>
          <w:sz w:val="20"/>
        </w:rPr>
        <w:t xml:space="preserve">compliance </w:t>
      </w:r>
      <w:r>
        <w:rPr>
          <w:spacing w:val="4"/>
          <w:sz w:val="20"/>
        </w:rPr>
        <w:t xml:space="preserve">with this </w:t>
      </w:r>
      <w:r>
        <w:rPr>
          <w:spacing w:val="6"/>
          <w:sz w:val="20"/>
        </w:rPr>
        <w:t>standard;</w:t>
      </w:r>
    </w:p>
    <w:p w14:paraId="61D1D046" w14:textId="77777777" w:rsidR="00B2016B" w:rsidRDefault="00A73EB9">
      <w:pPr>
        <w:pStyle w:val="ListParagraph"/>
        <w:numPr>
          <w:ilvl w:val="0"/>
          <w:numId w:val="95"/>
        </w:numPr>
        <w:tabs>
          <w:tab w:val="left" w:pos="1779"/>
        </w:tabs>
        <w:spacing w:before="98"/>
        <w:ind w:right="1420"/>
        <w:rPr>
          <w:sz w:val="16"/>
        </w:rPr>
      </w:pPr>
      <w:r>
        <w:rPr>
          <w:spacing w:val="5"/>
          <w:sz w:val="20"/>
        </w:rPr>
        <w:t xml:space="preserve">“should” means </w:t>
      </w:r>
      <w:r>
        <w:rPr>
          <w:spacing w:val="4"/>
          <w:sz w:val="20"/>
        </w:rPr>
        <w:t xml:space="preserve">that </w:t>
      </w:r>
      <w:r>
        <w:rPr>
          <w:spacing w:val="6"/>
          <w:sz w:val="20"/>
        </w:rPr>
        <w:t xml:space="preserve">compliance </w:t>
      </w:r>
      <w:r>
        <w:rPr>
          <w:spacing w:val="4"/>
          <w:sz w:val="20"/>
        </w:rPr>
        <w:t xml:space="preserve">with </w:t>
      </w:r>
      <w:r>
        <w:rPr>
          <w:sz w:val="20"/>
        </w:rPr>
        <w:t xml:space="preserve">a </w:t>
      </w:r>
      <w:r>
        <w:rPr>
          <w:spacing w:val="6"/>
          <w:sz w:val="20"/>
        </w:rPr>
        <w:t xml:space="preserve">requirement </w:t>
      </w:r>
      <w:r>
        <w:rPr>
          <w:spacing w:val="3"/>
          <w:sz w:val="20"/>
        </w:rPr>
        <w:t xml:space="preserve">is </w:t>
      </w:r>
      <w:r>
        <w:rPr>
          <w:spacing w:val="6"/>
          <w:sz w:val="20"/>
        </w:rPr>
        <w:t xml:space="preserve">recommended </w:t>
      </w:r>
      <w:r>
        <w:rPr>
          <w:spacing w:val="4"/>
          <w:sz w:val="20"/>
        </w:rPr>
        <w:t xml:space="preserve">but </w:t>
      </w:r>
      <w:r>
        <w:rPr>
          <w:spacing w:val="3"/>
          <w:sz w:val="20"/>
        </w:rPr>
        <w:t xml:space="preserve">is </w:t>
      </w:r>
      <w:r>
        <w:rPr>
          <w:spacing w:val="4"/>
          <w:sz w:val="20"/>
        </w:rPr>
        <w:t xml:space="preserve">not </w:t>
      </w:r>
      <w:r>
        <w:rPr>
          <w:spacing w:val="6"/>
          <w:sz w:val="20"/>
        </w:rPr>
        <w:t>mandatory</w:t>
      </w:r>
      <w:r>
        <w:rPr>
          <w:spacing w:val="67"/>
          <w:sz w:val="20"/>
        </w:rPr>
        <w:t xml:space="preserve"> </w:t>
      </w:r>
      <w:r>
        <w:rPr>
          <w:spacing w:val="5"/>
          <w:sz w:val="20"/>
        </w:rPr>
        <w:t xml:space="preserve">for </w:t>
      </w:r>
      <w:r>
        <w:rPr>
          <w:spacing w:val="6"/>
          <w:sz w:val="20"/>
        </w:rPr>
        <w:t xml:space="preserve">compliance </w:t>
      </w:r>
      <w:r>
        <w:rPr>
          <w:spacing w:val="4"/>
          <w:sz w:val="20"/>
        </w:rPr>
        <w:t>with this</w:t>
      </w:r>
      <w:r>
        <w:rPr>
          <w:spacing w:val="39"/>
          <w:sz w:val="20"/>
        </w:rPr>
        <w:t xml:space="preserve"> </w:t>
      </w:r>
      <w:r>
        <w:rPr>
          <w:spacing w:val="6"/>
          <w:sz w:val="20"/>
        </w:rPr>
        <w:t>standard;</w:t>
      </w:r>
    </w:p>
    <w:p w14:paraId="492FFB20" w14:textId="77777777" w:rsidR="00B2016B" w:rsidRDefault="00A73EB9">
      <w:pPr>
        <w:pStyle w:val="ListParagraph"/>
        <w:numPr>
          <w:ilvl w:val="0"/>
          <w:numId w:val="95"/>
        </w:numPr>
        <w:tabs>
          <w:tab w:val="left" w:pos="1779"/>
        </w:tabs>
        <w:spacing w:before="98"/>
        <w:jc w:val="both"/>
        <w:rPr>
          <w:sz w:val="16"/>
        </w:rPr>
      </w:pPr>
      <w:r>
        <w:rPr>
          <w:spacing w:val="5"/>
          <w:sz w:val="20"/>
        </w:rPr>
        <w:t xml:space="preserve">“may” </w:t>
      </w:r>
      <w:r>
        <w:rPr>
          <w:spacing w:val="3"/>
          <w:sz w:val="20"/>
        </w:rPr>
        <w:t xml:space="preserve">is </w:t>
      </w:r>
      <w:r>
        <w:rPr>
          <w:spacing w:val="5"/>
          <w:sz w:val="20"/>
        </w:rPr>
        <w:t xml:space="preserve">used </w:t>
      </w:r>
      <w:r>
        <w:rPr>
          <w:spacing w:val="3"/>
          <w:sz w:val="20"/>
        </w:rPr>
        <w:t xml:space="preserve">to </w:t>
      </w:r>
      <w:r>
        <w:rPr>
          <w:spacing w:val="5"/>
          <w:sz w:val="20"/>
        </w:rPr>
        <w:t xml:space="preserve">describe </w:t>
      </w:r>
      <w:r>
        <w:rPr>
          <w:sz w:val="20"/>
        </w:rPr>
        <w:t xml:space="preserve">a </w:t>
      </w:r>
      <w:r>
        <w:rPr>
          <w:spacing w:val="6"/>
          <w:sz w:val="20"/>
        </w:rPr>
        <w:t xml:space="preserve">permissible </w:t>
      </w:r>
      <w:r>
        <w:rPr>
          <w:spacing w:val="3"/>
          <w:sz w:val="20"/>
        </w:rPr>
        <w:t xml:space="preserve">way to </w:t>
      </w:r>
      <w:r>
        <w:rPr>
          <w:spacing w:val="5"/>
          <w:sz w:val="20"/>
        </w:rPr>
        <w:t xml:space="preserve">achieve </w:t>
      </w:r>
      <w:r>
        <w:rPr>
          <w:spacing w:val="6"/>
          <w:sz w:val="20"/>
        </w:rPr>
        <w:t xml:space="preserve">compliance </w:t>
      </w:r>
      <w:r>
        <w:rPr>
          <w:spacing w:val="4"/>
          <w:sz w:val="20"/>
        </w:rPr>
        <w:t xml:space="preserve">with </w:t>
      </w:r>
      <w:r>
        <w:rPr>
          <w:sz w:val="20"/>
        </w:rPr>
        <w:t xml:space="preserve">a  </w:t>
      </w:r>
      <w:r>
        <w:rPr>
          <w:spacing w:val="1"/>
          <w:sz w:val="20"/>
        </w:rPr>
        <w:t xml:space="preserve"> </w:t>
      </w:r>
      <w:r>
        <w:rPr>
          <w:spacing w:val="6"/>
          <w:sz w:val="20"/>
        </w:rPr>
        <w:t>requirement;</w:t>
      </w:r>
    </w:p>
    <w:p w14:paraId="50C1D177" w14:textId="77777777" w:rsidR="00B2016B" w:rsidRDefault="00A73EB9">
      <w:pPr>
        <w:pStyle w:val="ListParagraph"/>
        <w:numPr>
          <w:ilvl w:val="0"/>
          <w:numId w:val="95"/>
        </w:numPr>
        <w:tabs>
          <w:tab w:val="left" w:pos="1779"/>
        </w:tabs>
        <w:jc w:val="both"/>
        <w:rPr>
          <w:sz w:val="16"/>
        </w:rPr>
      </w:pPr>
      <w:r>
        <w:rPr>
          <w:spacing w:val="6"/>
          <w:sz w:val="20"/>
        </w:rPr>
        <w:t xml:space="preserve">“establish” </w:t>
      </w:r>
      <w:r>
        <w:rPr>
          <w:spacing w:val="5"/>
          <w:sz w:val="20"/>
        </w:rPr>
        <w:t xml:space="preserve">means </w:t>
      </w:r>
      <w:r>
        <w:rPr>
          <w:spacing w:val="3"/>
          <w:sz w:val="20"/>
        </w:rPr>
        <w:t xml:space="preserve">to </w:t>
      </w:r>
      <w:r>
        <w:rPr>
          <w:spacing w:val="5"/>
          <w:sz w:val="20"/>
        </w:rPr>
        <w:t xml:space="preserve">define, </w:t>
      </w:r>
      <w:r>
        <w:rPr>
          <w:spacing w:val="6"/>
          <w:sz w:val="20"/>
        </w:rPr>
        <w:t xml:space="preserve">document, </w:t>
      </w:r>
      <w:r>
        <w:rPr>
          <w:spacing w:val="4"/>
          <w:sz w:val="20"/>
        </w:rPr>
        <w:t xml:space="preserve">and </w:t>
      </w:r>
      <w:r>
        <w:rPr>
          <w:spacing w:val="6"/>
          <w:sz w:val="20"/>
        </w:rPr>
        <w:t>implement;</w:t>
      </w:r>
      <w:r>
        <w:rPr>
          <w:spacing w:val="60"/>
          <w:sz w:val="20"/>
        </w:rPr>
        <w:t xml:space="preserve"> </w:t>
      </w:r>
      <w:r>
        <w:rPr>
          <w:spacing w:val="6"/>
          <w:sz w:val="20"/>
        </w:rPr>
        <w:t>and</w:t>
      </w:r>
    </w:p>
    <w:p w14:paraId="368DB014" w14:textId="77777777" w:rsidR="00B2016B" w:rsidRDefault="00A73EB9">
      <w:pPr>
        <w:pStyle w:val="ListParagraph"/>
        <w:numPr>
          <w:ilvl w:val="0"/>
          <w:numId w:val="95"/>
        </w:numPr>
        <w:tabs>
          <w:tab w:val="left" w:pos="1779"/>
        </w:tabs>
        <w:ind w:right="1423"/>
        <w:jc w:val="both"/>
        <w:rPr>
          <w:sz w:val="16"/>
        </w:rPr>
      </w:pPr>
      <w:r>
        <w:rPr>
          <w:spacing w:val="4"/>
          <w:sz w:val="20"/>
        </w:rPr>
        <w:t xml:space="preserve">where this </w:t>
      </w:r>
      <w:r>
        <w:rPr>
          <w:spacing w:val="5"/>
          <w:sz w:val="20"/>
        </w:rPr>
        <w:t xml:space="preserve">standard uses </w:t>
      </w:r>
      <w:r>
        <w:rPr>
          <w:spacing w:val="4"/>
          <w:sz w:val="20"/>
        </w:rPr>
        <w:t xml:space="preserve">the </w:t>
      </w:r>
      <w:r>
        <w:rPr>
          <w:spacing w:val="5"/>
          <w:sz w:val="20"/>
        </w:rPr>
        <w:t xml:space="preserve">term </w:t>
      </w:r>
      <w:r>
        <w:rPr>
          <w:spacing w:val="4"/>
          <w:sz w:val="20"/>
        </w:rPr>
        <w:t xml:space="preserve">“as </w:t>
      </w:r>
      <w:r>
        <w:rPr>
          <w:spacing w:val="5"/>
          <w:sz w:val="20"/>
        </w:rPr>
        <w:t xml:space="preserve">appropriate” </w:t>
      </w:r>
      <w:r>
        <w:rPr>
          <w:spacing w:val="3"/>
          <w:sz w:val="20"/>
        </w:rPr>
        <w:t xml:space="preserve">in </w:t>
      </w:r>
      <w:r>
        <w:rPr>
          <w:spacing w:val="6"/>
          <w:sz w:val="20"/>
        </w:rPr>
        <w:t xml:space="preserve">conjunction </w:t>
      </w:r>
      <w:r>
        <w:rPr>
          <w:spacing w:val="4"/>
          <w:sz w:val="20"/>
        </w:rPr>
        <w:t xml:space="preserve">with </w:t>
      </w:r>
      <w:r>
        <w:rPr>
          <w:sz w:val="20"/>
        </w:rPr>
        <w:t xml:space="preserve">a </w:t>
      </w:r>
      <w:r>
        <w:rPr>
          <w:spacing w:val="5"/>
          <w:sz w:val="20"/>
        </w:rPr>
        <w:t xml:space="preserve">required </w:t>
      </w:r>
      <w:r>
        <w:rPr>
          <w:spacing w:val="5"/>
          <w:sz w:val="16"/>
        </w:rPr>
        <w:t>PROCESS</w:t>
      </w:r>
      <w:r>
        <w:rPr>
          <w:spacing w:val="5"/>
          <w:sz w:val="20"/>
        </w:rPr>
        <w:t xml:space="preserve">, </w:t>
      </w:r>
      <w:r>
        <w:rPr>
          <w:spacing w:val="6"/>
          <w:sz w:val="16"/>
        </w:rPr>
        <w:t>ACTIVITY</w:t>
      </w:r>
      <w:r>
        <w:rPr>
          <w:spacing w:val="6"/>
          <w:sz w:val="20"/>
        </w:rPr>
        <w:t xml:space="preserve">, </w:t>
      </w:r>
      <w:r>
        <w:rPr>
          <w:spacing w:val="5"/>
          <w:sz w:val="16"/>
        </w:rPr>
        <w:t xml:space="preserve">TASK </w:t>
      </w:r>
      <w:r>
        <w:rPr>
          <w:spacing w:val="3"/>
          <w:sz w:val="20"/>
        </w:rPr>
        <w:t xml:space="preserve">or </w:t>
      </w:r>
      <w:r>
        <w:rPr>
          <w:spacing w:val="5"/>
          <w:sz w:val="20"/>
        </w:rPr>
        <w:t xml:space="preserve">output, </w:t>
      </w:r>
      <w:r>
        <w:rPr>
          <w:spacing w:val="4"/>
          <w:sz w:val="20"/>
        </w:rPr>
        <w:t xml:space="preserve">the </w:t>
      </w:r>
      <w:r>
        <w:rPr>
          <w:spacing w:val="5"/>
          <w:sz w:val="20"/>
        </w:rPr>
        <w:t xml:space="preserve">intention </w:t>
      </w:r>
      <w:r>
        <w:rPr>
          <w:spacing w:val="3"/>
          <w:sz w:val="20"/>
        </w:rPr>
        <w:t xml:space="preserve">is </w:t>
      </w:r>
      <w:r>
        <w:rPr>
          <w:spacing w:val="4"/>
          <w:sz w:val="20"/>
        </w:rPr>
        <w:t xml:space="preserve">that the </w:t>
      </w:r>
      <w:r>
        <w:rPr>
          <w:spacing w:val="5"/>
          <w:sz w:val="16"/>
        </w:rPr>
        <w:t xml:space="preserve">MANUFACTURER </w:t>
      </w:r>
      <w:r>
        <w:rPr>
          <w:spacing w:val="5"/>
          <w:sz w:val="20"/>
        </w:rPr>
        <w:t xml:space="preserve">shall </w:t>
      </w:r>
      <w:r>
        <w:rPr>
          <w:spacing w:val="4"/>
          <w:sz w:val="20"/>
        </w:rPr>
        <w:t xml:space="preserve">use the </w:t>
      </w:r>
      <w:r>
        <w:rPr>
          <w:spacing w:val="5"/>
          <w:sz w:val="16"/>
        </w:rPr>
        <w:t>PROCESS</w:t>
      </w:r>
      <w:r>
        <w:rPr>
          <w:spacing w:val="5"/>
          <w:sz w:val="20"/>
        </w:rPr>
        <w:t xml:space="preserve">, </w:t>
      </w:r>
      <w:r>
        <w:rPr>
          <w:spacing w:val="6"/>
          <w:sz w:val="16"/>
        </w:rPr>
        <w:t>ACTIVITY</w:t>
      </w:r>
      <w:r>
        <w:rPr>
          <w:spacing w:val="6"/>
          <w:sz w:val="20"/>
        </w:rPr>
        <w:t xml:space="preserve">, </w:t>
      </w:r>
      <w:r>
        <w:rPr>
          <w:spacing w:val="5"/>
          <w:sz w:val="16"/>
        </w:rPr>
        <w:t xml:space="preserve">TASK </w:t>
      </w:r>
      <w:r>
        <w:rPr>
          <w:spacing w:val="3"/>
          <w:sz w:val="20"/>
        </w:rPr>
        <w:t xml:space="preserve">or </w:t>
      </w:r>
      <w:r>
        <w:rPr>
          <w:spacing w:val="5"/>
          <w:sz w:val="20"/>
        </w:rPr>
        <w:t xml:space="preserve">output unless </w:t>
      </w:r>
      <w:r>
        <w:rPr>
          <w:spacing w:val="4"/>
          <w:sz w:val="20"/>
        </w:rPr>
        <w:t xml:space="preserve">the </w:t>
      </w:r>
      <w:r>
        <w:rPr>
          <w:spacing w:val="5"/>
          <w:sz w:val="16"/>
        </w:rPr>
        <w:t xml:space="preserve">MANUFACTURER </w:t>
      </w:r>
      <w:r>
        <w:rPr>
          <w:spacing w:val="4"/>
          <w:sz w:val="20"/>
        </w:rPr>
        <w:t xml:space="preserve">can </w:t>
      </w:r>
      <w:r>
        <w:rPr>
          <w:spacing w:val="6"/>
          <w:sz w:val="20"/>
        </w:rPr>
        <w:t xml:space="preserve">document </w:t>
      </w:r>
      <w:r>
        <w:rPr>
          <w:sz w:val="20"/>
        </w:rPr>
        <w:t xml:space="preserve">a </w:t>
      </w:r>
      <w:r>
        <w:rPr>
          <w:spacing w:val="6"/>
          <w:sz w:val="20"/>
        </w:rPr>
        <w:t xml:space="preserve">justification </w:t>
      </w:r>
      <w:r>
        <w:rPr>
          <w:spacing w:val="5"/>
          <w:sz w:val="20"/>
        </w:rPr>
        <w:t xml:space="preserve">for </w:t>
      </w:r>
      <w:r>
        <w:rPr>
          <w:spacing w:val="4"/>
          <w:sz w:val="20"/>
        </w:rPr>
        <w:t xml:space="preserve">not so </w:t>
      </w:r>
      <w:r>
        <w:rPr>
          <w:spacing w:val="6"/>
          <w:sz w:val="20"/>
        </w:rPr>
        <w:t>doing.</w:t>
      </w:r>
    </w:p>
    <w:p w14:paraId="74A8ADAE" w14:textId="77777777" w:rsidR="00B2016B" w:rsidRDefault="00B2016B">
      <w:pPr>
        <w:pStyle w:val="BodyText"/>
      </w:pPr>
    </w:p>
    <w:p w14:paraId="061BD1D1" w14:textId="77777777" w:rsidR="00B2016B" w:rsidRDefault="00A73EB9">
      <w:pPr>
        <w:pStyle w:val="Heading2"/>
        <w:spacing w:before="153"/>
        <w:ind w:left="1476"/>
      </w:pPr>
      <w:bookmarkStart w:id="138" w:name="INTRODUCTION_to_Amendment_1"/>
      <w:bookmarkStart w:id="139" w:name="_bookmark129"/>
      <w:bookmarkEnd w:id="138"/>
      <w:bookmarkEnd w:id="139"/>
      <w:r>
        <w:t>INTRODUCTION to Amendment 1</w:t>
      </w:r>
    </w:p>
    <w:p w14:paraId="744CFE16" w14:textId="77777777" w:rsidR="00B2016B" w:rsidRDefault="00B2016B">
      <w:pPr>
        <w:pStyle w:val="BodyText"/>
        <w:rPr>
          <w:sz w:val="26"/>
        </w:rPr>
      </w:pPr>
    </w:p>
    <w:p w14:paraId="48BC96EA" w14:textId="77777777" w:rsidR="00B2016B" w:rsidRDefault="00A73EB9">
      <w:pPr>
        <w:pStyle w:val="BodyText"/>
        <w:ind w:left="1418" w:right="1417"/>
        <w:jc w:val="both"/>
      </w:pPr>
      <w:r>
        <w:rPr>
          <w:spacing w:val="5"/>
        </w:rPr>
        <w:t xml:space="preserve">The </w:t>
      </w:r>
      <w:r>
        <w:rPr>
          <w:spacing w:val="6"/>
        </w:rPr>
        <w:t xml:space="preserve">first </w:t>
      </w:r>
      <w:r>
        <w:rPr>
          <w:spacing w:val="5"/>
        </w:rPr>
        <w:t xml:space="preserve">edition </w:t>
      </w:r>
      <w:r>
        <w:rPr>
          <w:spacing w:val="3"/>
        </w:rPr>
        <w:t xml:space="preserve">of </w:t>
      </w:r>
      <w:r>
        <w:rPr>
          <w:spacing w:val="4"/>
        </w:rPr>
        <w:t xml:space="preserve">IEC 62304 </w:t>
      </w:r>
      <w:r>
        <w:rPr>
          <w:spacing w:val="3"/>
        </w:rPr>
        <w:t xml:space="preserve">was </w:t>
      </w:r>
      <w:r>
        <w:rPr>
          <w:spacing w:val="5"/>
        </w:rPr>
        <w:t xml:space="preserve">published </w:t>
      </w:r>
      <w:r>
        <w:rPr>
          <w:spacing w:val="3"/>
        </w:rPr>
        <w:t xml:space="preserve">in </w:t>
      </w:r>
      <w:r>
        <w:rPr>
          <w:spacing w:val="5"/>
        </w:rPr>
        <w:t xml:space="preserve">2006. This </w:t>
      </w:r>
      <w:r>
        <w:rPr>
          <w:spacing w:val="6"/>
        </w:rPr>
        <w:t xml:space="preserve">amendment </w:t>
      </w:r>
      <w:r>
        <w:rPr>
          <w:spacing w:val="3"/>
        </w:rPr>
        <w:t xml:space="preserve">is </w:t>
      </w:r>
      <w:r>
        <w:rPr>
          <w:spacing w:val="5"/>
        </w:rPr>
        <w:t xml:space="preserve">intended </w:t>
      </w:r>
      <w:r>
        <w:rPr>
          <w:spacing w:val="3"/>
        </w:rPr>
        <w:t xml:space="preserve">to </w:t>
      </w:r>
      <w:r>
        <w:rPr>
          <w:spacing w:val="6"/>
        </w:rPr>
        <w:t xml:space="preserve">add requirements </w:t>
      </w:r>
      <w:r>
        <w:rPr>
          <w:spacing w:val="3"/>
        </w:rPr>
        <w:t xml:space="preserve">to </w:t>
      </w:r>
      <w:r>
        <w:rPr>
          <w:spacing w:val="4"/>
        </w:rPr>
        <w:t xml:space="preserve">deal with </w:t>
      </w:r>
      <w:r>
        <w:rPr>
          <w:spacing w:val="5"/>
          <w:sz w:val="16"/>
        </w:rPr>
        <w:t xml:space="preserve">LEGACY </w:t>
      </w:r>
      <w:r>
        <w:rPr>
          <w:spacing w:val="6"/>
          <w:sz w:val="16"/>
        </w:rPr>
        <w:t>SOFTWARE</w:t>
      </w:r>
      <w:r>
        <w:rPr>
          <w:spacing w:val="6"/>
        </w:rPr>
        <w:t xml:space="preserve">, </w:t>
      </w:r>
      <w:r>
        <w:rPr>
          <w:spacing w:val="4"/>
        </w:rPr>
        <w:t xml:space="preserve">where the </w:t>
      </w:r>
      <w:r>
        <w:rPr>
          <w:spacing w:val="5"/>
        </w:rPr>
        <w:t xml:space="preserve">software design </w:t>
      </w:r>
      <w:r>
        <w:rPr>
          <w:spacing w:val="3"/>
        </w:rPr>
        <w:t xml:space="preserve">is  </w:t>
      </w:r>
      <w:r>
        <w:rPr>
          <w:spacing w:val="5"/>
        </w:rPr>
        <w:t xml:space="preserve">prior  </w:t>
      </w:r>
      <w:r>
        <w:rPr>
          <w:spacing w:val="3"/>
        </w:rPr>
        <w:t xml:space="preserve">to  </w:t>
      </w:r>
      <w:r>
        <w:rPr>
          <w:spacing w:val="6"/>
        </w:rPr>
        <w:t>the</w:t>
      </w:r>
      <w:r>
        <w:rPr>
          <w:spacing w:val="67"/>
        </w:rPr>
        <w:t xml:space="preserve"> </w:t>
      </w:r>
      <w:r>
        <w:rPr>
          <w:spacing w:val="6"/>
        </w:rPr>
        <w:t xml:space="preserve">existence </w:t>
      </w:r>
      <w:r>
        <w:rPr>
          <w:spacing w:val="3"/>
        </w:rPr>
        <w:t xml:space="preserve">of </w:t>
      </w:r>
      <w:r>
        <w:rPr>
          <w:spacing w:val="4"/>
        </w:rPr>
        <w:t xml:space="preserve">the </w:t>
      </w:r>
      <w:r>
        <w:rPr>
          <w:spacing w:val="5"/>
        </w:rPr>
        <w:t xml:space="preserve">current version, </w:t>
      </w:r>
      <w:r>
        <w:rPr>
          <w:spacing w:val="3"/>
        </w:rPr>
        <w:t xml:space="preserve">to </w:t>
      </w:r>
      <w:r>
        <w:rPr>
          <w:spacing w:val="6"/>
        </w:rPr>
        <w:t xml:space="preserve">assist manufacturers </w:t>
      </w:r>
      <w:r>
        <w:rPr>
          <w:spacing w:val="3"/>
        </w:rPr>
        <w:t xml:space="preserve">who </w:t>
      </w:r>
      <w:r>
        <w:rPr>
          <w:spacing w:val="6"/>
        </w:rPr>
        <w:t xml:space="preserve">must </w:t>
      </w:r>
      <w:r>
        <w:rPr>
          <w:spacing w:val="5"/>
        </w:rPr>
        <w:t xml:space="preserve">show </w:t>
      </w:r>
      <w:r>
        <w:rPr>
          <w:spacing w:val="6"/>
        </w:rPr>
        <w:t xml:space="preserve">compliance </w:t>
      </w:r>
      <w:r>
        <w:rPr>
          <w:spacing w:val="3"/>
        </w:rPr>
        <w:t xml:space="preserve">to </w:t>
      </w:r>
      <w:r>
        <w:rPr>
          <w:spacing w:val="6"/>
        </w:rPr>
        <w:t xml:space="preserve">the </w:t>
      </w:r>
      <w:r>
        <w:rPr>
          <w:spacing w:val="5"/>
        </w:rPr>
        <w:t xml:space="preserve">standard </w:t>
      </w:r>
      <w:r>
        <w:rPr>
          <w:spacing w:val="3"/>
        </w:rPr>
        <w:t xml:space="preserve">to </w:t>
      </w:r>
      <w:r>
        <w:rPr>
          <w:spacing w:val="5"/>
        </w:rPr>
        <w:t xml:space="preserve">meet European </w:t>
      </w:r>
      <w:r>
        <w:rPr>
          <w:spacing w:val="6"/>
        </w:rPr>
        <w:t xml:space="preserve">Directives. </w:t>
      </w:r>
      <w:r>
        <w:rPr>
          <w:spacing w:val="5"/>
        </w:rPr>
        <w:t xml:space="preserve">Software </w:t>
      </w:r>
      <w:r>
        <w:rPr>
          <w:spacing w:val="6"/>
        </w:rPr>
        <w:t xml:space="preserve">safety classification </w:t>
      </w:r>
      <w:r>
        <w:rPr>
          <w:spacing w:val="5"/>
        </w:rPr>
        <w:t>chang</w:t>
      </w:r>
      <w:r>
        <w:rPr>
          <w:spacing w:val="5"/>
        </w:rPr>
        <w:t xml:space="preserve">es needed for </w:t>
      </w:r>
      <w:r>
        <w:rPr>
          <w:spacing w:val="4"/>
        </w:rPr>
        <w:t xml:space="preserve">this </w:t>
      </w:r>
      <w:r>
        <w:rPr>
          <w:spacing w:val="6"/>
        </w:rPr>
        <w:t>amendment</w:t>
      </w:r>
      <w:r>
        <w:rPr>
          <w:spacing w:val="67"/>
        </w:rPr>
        <w:t xml:space="preserve"> </w:t>
      </w:r>
      <w:r>
        <w:rPr>
          <w:spacing w:val="5"/>
        </w:rPr>
        <w:t xml:space="preserve">include </w:t>
      </w:r>
      <w:r>
        <w:rPr>
          <w:spacing w:val="6"/>
        </w:rPr>
        <w:t>clarification</w:t>
      </w:r>
      <w:r>
        <w:rPr>
          <w:spacing w:val="67"/>
        </w:rPr>
        <w:t xml:space="preserve"> </w:t>
      </w:r>
      <w:r>
        <w:rPr>
          <w:spacing w:val="3"/>
        </w:rPr>
        <w:t xml:space="preserve">of </w:t>
      </w:r>
      <w:r>
        <w:rPr>
          <w:spacing w:val="6"/>
        </w:rPr>
        <w:t>requirements</w:t>
      </w:r>
      <w:r>
        <w:rPr>
          <w:spacing w:val="67"/>
        </w:rPr>
        <w:t xml:space="preserve"> </w:t>
      </w:r>
      <w:r>
        <w:rPr>
          <w:spacing w:val="4"/>
        </w:rPr>
        <w:t xml:space="preserve">and </w:t>
      </w:r>
      <w:r>
        <w:rPr>
          <w:spacing w:val="5"/>
        </w:rPr>
        <w:t xml:space="preserve">updating </w:t>
      </w:r>
      <w:r>
        <w:rPr>
          <w:spacing w:val="3"/>
        </w:rPr>
        <w:t xml:space="preserve">of </w:t>
      </w:r>
      <w:r>
        <w:rPr>
          <w:spacing w:val="4"/>
        </w:rPr>
        <w:t xml:space="preserve">the </w:t>
      </w:r>
      <w:r>
        <w:rPr>
          <w:spacing w:val="5"/>
        </w:rPr>
        <w:t xml:space="preserve">software </w:t>
      </w:r>
      <w:r>
        <w:rPr>
          <w:spacing w:val="6"/>
        </w:rPr>
        <w:t xml:space="preserve">safety classification </w:t>
      </w:r>
      <w:r>
        <w:rPr>
          <w:spacing w:val="3"/>
        </w:rPr>
        <w:t xml:space="preserve">to </w:t>
      </w:r>
      <w:r>
        <w:rPr>
          <w:spacing w:val="5"/>
        </w:rPr>
        <w:t xml:space="preserve">include </w:t>
      </w:r>
      <w:r>
        <w:t xml:space="preserve">a </w:t>
      </w:r>
      <w:r>
        <w:rPr>
          <w:spacing w:val="6"/>
        </w:rPr>
        <w:t xml:space="preserve">risk-based </w:t>
      </w:r>
      <w:r>
        <w:rPr>
          <w:spacing w:val="5"/>
        </w:rPr>
        <w:t xml:space="preserve">approach. </w:t>
      </w:r>
      <w:r>
        <w:rPr>
          <w:spacing w:val="7"/>
        </w:rPr>
        <w:t xml:space="preserve">Work </w:t>
      </w:r>
      <w:r>
        <w:rPr>
          <w:spacing w:val="3"/>
        </w:rPr>
        <w:t xml:space="preserve">is </w:t>
      </w:r>
      <w:r>
        <w:rPr>
          <w:spacing w:val="5"/>
        </w:rPr>
        <w:t xml:space="preserve">continuing </w:t>
      </w:r>
      <w:r>
        <w:rPr>
          <w:spacing w:val="3"/>
        </w:rPr>
        <w:t xml:space="preserve">in </w:t>
      </w:r>
      <w:r>
        <w:rPr>
          <w:spacing w:val="5"/>
        </w:rPr>
        <w:t xml:space="preserve">parallel </w:t>
      </w:r>
      <w:r>
        <w:rPr>
          <w:spacing w:val="3"/>
        </w:rPr>
        <w:t xml:space="preserve">to </w:t>
      </w:r>
      <w:r>
        <w:rPr>
          <w:spacing w:val="5"/>
        </w:rPr>
        <w:t xml:space="preserve">develop </w:t>
      </w:r>
      <w:r>
        <w:rPr>
          <w:spacing w:val="6"/>
        </w:rPr>
        <w:t>the</w:t>
      </w:r>
      <w:r>
        <w:rPr>
          <w:spacing w:val="67"/>
        </w:rPr>
        <w:t xml:space="preserve"> </w:t>
      </w:r>
      <w:r>
        <w:rPr>
          <w:spacing w:val="5"/>
        </w:rPr>
        <w:t xml:space="preserve">second edition </w:t>
      </w:r>
      <w:r>
        <w:rPr>
          <w:spacing w:val="3"/>
        </w:rPr>
        <w:t xml:space="preserve">of </w:t>
      </w:r>
      <w:r>
        <w:rPr>
          <w:spacing w:val="4"/>
        </w:rPr>
        <w:t>IEC</w:t>
      </w:r>
      <w:r>
        <w:rPr>
          <w:spacing w:val="39"/>
        </w:rPr>
        <w:t xml:space="preserve"> </w:t>
      </w:r>
      <w:r>
        <w:rPr>
          <w:spacing w:val="5"/>
        </w:rPr>
        <w:t>62304.</w:t>
      </w:r>
    </w:p>
    <w:p w14:paraId="05F671D8" w14:textId="77777777" w:rsidR="00B2016B" w:rsidRDefault="00B2016B">
      <w:pPr>
        <w:jc w:val="both"/>
        <w:sectPr w:rsidR="00B2016B">
          <w:pgSz w:w="11910" w:h="16840"/>
          <w:pgMar w:top="1060" w:right="0" w:bottom="280" w:left="0" w:header="720" w:footer="720" w:gutter="0"/>
          <w:cols w:space="720"/>
        </w:sectPr>
      </w:pPr>
    </w:p>
    <w:p w14:paraId="5A7A0EFC" w14:textId="77777777" w:rsidR="00B2016B" w:rsidRDefault="00A73EB9">
      <w:pPr>
        <w:pStyle w:val="BodyText"/>
        <w:tabs>
          <w:tab w:val="left" w:pos="5716"/>
        </w:tabs>
        <w:spacing w:before="59" w:line="229" w:lineRule="exact"/>
        <w:ind w:left="1418"/>
        <w:jc w:val="both"/>
      </w:pPr>
      <w:r>
        <w:lastRenderedPageBreak/>
        <w:pict w14:anchorId="4538A46A">
          <v:shape id="_x0000_s1404" type="#_x0000_t202" style="position:absolute;left:0;text-align:left;margin-left:587.25pt;margin-top:3.95pt;width:8pt;height:635pt;z-index:251804160;mso-position-horizontal-relative:page;mso-position-vertical-relative:page" filled="f" stroked="f">
            <v:textbox style="layout-flow:vertical" inset="0,0,0,0">
              <w:txbxContent>
                <w:p w14:paraId="05083AD2" w14:textId="77777777" w:rsidR="00B2016B" w:rsidRDefault="00A73EB9">
                  <w:pPr>
                    <w:spacing w:line="142" w:lineRule="exact"/>
                    <w:ind w:left="20"/>
                    <w:rPr>
                      <w:rFonts w:ascii="SimSun"/>
                      <w:sz w:val="12"/>
                    </w:rPr>
                  </w:pPr>
                  <w:hyperlink r:id="rId141">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9</w:t>
      </w:r>
      <w:r>
        <w:rPr>
          <w:spacing w:val="24"/>
        </w:rPr>
        <w:t xml:space="preserve"> </w:t>
      </w:r>
      <w:r>
        <w:t>–</w:t>
      </w:r>
    </w:p>
    <w:p w14:paraId="179DB723"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2015</w:t>
      </w:r>
    </w:p>
    <w:p w14:paraId="1887682C" w14:textId="77777777" w:rsidR="00B2016B" w:rsidRDefault="00A73EB9">
      <w:pPr>
        <w:pStyle w:val="Heading1"/>
        <w:spacing w:before="100" w:line="247" w:lineRule="auto"/>
        <w:ind w:left="3650" w:right="2697" w:firstLine="372"/>
        <w:jc w:val="left"/>
      </w:pPr>
      <w:r>
        <w:rPr>
          <w:spacing w:val="4"/>
        </w:rPr>
        <w:t xml:space="preserve">MEDICAL </w:t>
      </w:r>
      <w:r>
        <w:rPr>
          <w:spacing w:val="5"/>
        </w:rPr>
        <w:t xml:space="preserve">DEVICE SOFTWARE </w:t>
      </w:r>
      <w:r>
        <w:t xml:space="preserve">– </w:t>
      </w:r>
      <w:r>
        <w:rPr>
          <w:spacing w:val="4"/>
        </w:rPr>
        <w:t>SOFTWARE LIFE CYCLE</w:t>
      </w:r>
      <w:r>
        <w:rPr>
          <w:spacing w:val="56"/>
        </w:rPr>
        <w:t xml:space="preserve"> </w:t>
      </w:r>
      <w:r>
        <w:rPr>
          <w:spacing w:val="6"/>
        </w:rPr>
        <w:t>PROCESSES</w:t>
      </w:r>
    </w:p>
    <w:p w14:paraId="1DB42B24" w14:textId="77777777" w:rsidR="00B2016B" w:rsidRDefault="00B2016B">
      <w:pPr>
        <w:pStyle w:val="BodyText"/>
        <w:rPr>
          <w:b/>
          <w:sz w:val="24"/>
        </w:rPr>
      </w:pPr>
    </w:p>
    <w:p w14:paraId="23E7BEAD" w14:textId="77777777" w:rsidR="00B2016B" w:rsidRDefault="00B2016B">
      <w:pPr>
        <w:pStyle w:val="BodyText"/>
        <w:rPr>
          <w:b/>
          <w:sz w:val="24"/>
        </w:rPr>
      </w:pPr>
    </w:p>
    <w:p w14:paraId="0C8AA7FA" w14:textId="77777777" w:rsidR="00B2016B" w:rsidRDefault="00B2016B">
      <w:pPr>
        <w:pStyle w:val="BodyText"/>
        <w:rPr>
          <w:b/>
          <w:sz w:val="24"/>
        </w:rPr>
      </w:pPr>
    </w:p>
    <w:p w14:paraId="3E5ACCFB" w14:textId="77777777" w:rsidR="00B2016B" w:rsidRDefault="00B2016B">
      <w:pPr>
        <w:pStyle w:val="BodyText"/>
        <w:spacing w:before="3"/>
        <w:rPr>
          <w:b/>
          <w:sz w:val="19"/>
        </w:rPr>
      </w:pPr>
    </w:p>
    <w:p w14:paraId="3C7684A3" w14:textId="77777777" w:rsidR="00B2016B" w:rsidRDefault="00A73EB9">
      <w:pPr>
        <w:pStyle w:val="Heading3"/>
        <w:numPr>
          <w:ilvl w:val="0"/>
          <w:numId w:val="94"/>
        </w:numPr>
        <w:tabs>
          <w:tab w:val="left" w:pos="1815"/>
        </w:tabs>
        <w:spacing w:before="0"/>
        <w:ind w:hanging="396"/>
        <w:jc w:val="both"/>
      </w:pPr>
      <w:bookmarkStart w:id="140" w:name="_bookmark130"/>
      <w:bookmarkStart w:id="141" w:name="1_Scope"/>
      <w:bookmarkEnd w:id="140"/>
      <w:bookmarkEnd w:id="141"/>
      <w:r>
        <w:rPr>
          <w:spacing w:val="4"/>
        </w:rPr>
        <w:t>Scope</w:t>
      </w:r>
    </w:p>
    <w:p w14:paraId="29CB37AF" w14:textId="77777777" w:rsidR="00B2016B" w:rsidRDefault="00B2016B">
      <w:pPr>
        <w:pStyle w:val="BodyText"/>
        <w:spacing w:before="9"/>
        <w:rPr>
          <w:b/>
          <w:sz w:val="26"/>
        </w:rPr>
      </w:pPr>
    </w:p>
    <w:bookmarkStart w:id="142" w:name="1.1_*_Purpose"/>
    <w:bookmarkEnd w:id="142"/>
    <w:p w14:paraId="7423FF93" w14:textId="77777777" w:rsidR="00B2016B" w:rsidRDefault="00A73EB9">
      <w:pPr>
        <w:pStyle w:val="Heading4"/>
        <w:numPr>
          <w:ilvl w:val="1"/>
          <w:numId w:val="94"/>
        </w:numPr>
        <w:tabs>
          <w:tab w:val="left" w:pos="1887"/>
        </w:tabs>
        <w:jc w:val="both"/>
      </w:pPr>
      <w:r>
        <w:fldChar w:fldCharType="begin"/>
      </w:r>
      <w:r>
        <w:instrText xml:space="preserve"> HYPERLINK \l "_bookmark218" </w:instrText>
      </w:r>
      <w:r>
        <w:fldChar w:fldCharType="separate"/>
      </w:r>
      <w:bookmarkStart w:id="143" w:name="_bookmark131"/>
      <w:bookmarkEnd w:id="143"/>
      <w:r>
        <w:t>*</w:t>
      </w:r>
      <w:r>
        <w:fldChar w:fldCharType="end"/>
      </w:r>
      <w:r>
        <w:rPr>
          <w:spacing w:val="9"/>
        </w:rPr>
        <w:t xml:space="preserve"> </w:t>
      </w:r>
      <w:r>
        <w:rPr>
          <w:spacing w:val="6"/>
        </w:rPr>
        <w:t>Purpose</w:t>
      </w:r>
    </w:p>
    <w:p w14:paraId="2410A3CA" w14:textId="77777777" w:rsidR="00B2016B" w:rsidRDefault="00B2016B">
      <w:pPr>
        <w:pStyle w:val="BodyText"/>
        <w:rPr>
          <w:b/>
          <w:sz w:val="18"/>
        </w:rPr>
      </w:pPr>
    </w:p>
    <w:p w14:paraId="2D6839C0" w14:textId="77777777" w:rsidR="00B2016B" w:rsidRDefault="00A73EB9">
      <w:pPr>
        <w:spacing w:line="228" w:lineRule="exact"/>
        <w:ind w:left="1418" w:right="1419"/>
        <w:jc w:val="both"/>
        <w:rPr>
          <w:sz w:val="20"/>
        </w:rPr>
      </w:pPr>
      <w:r>
        <w:rPr>
          <w:spacing w:val="5"/>
          <w:sz w:val="20"/>
        </w:rPr>
        <w:t xml:space="preserve">This standard defines </w:t>
      </w:r>
      <w:r>
        <w:rPr>
          <w:spacing w:val="4"/>
          <w:sz w:val="20"/>
        </w:rPr>
        <w:t xml:space="preserve">the </w:t>
      </w:r>
      <w:r>
        <w:rPr>
          <w:spacing w:val="5"/>
          <w:sz w:val="20"/>
        </w:rPr>
        <w:t xml:space="preserve">life </w:t>
      </w:r>
      <w:r>
        <w:rPr>
          <w:spacing w:val="4"/>
          <w:sz w:val="20"/>
        </w:rPr>
        <w:t xml:space="preserve">cycle </w:t>
      </w:r>
      <w:r>
        <w:rPr>
          <w:spacing w:val="6"/>
          <w:sz w:val="20"/>
        </w:rPr>
        <w:t xml:space="preserve">requirements </w:t>
      </w:r>
      <w:r>
        <w:rPr>
          <w:spacing w:val="5"/>
          <w:sz w:val="20"/>
        </w:rPr>
        <w:t xml:space="preserve">for </w:t>
      </w:r>
      <w:r>
        <w:rPr>
          <w:spacing w:val="5"/>
          <w:sz w:val="16"/>
        </w:rPr>
        <w:t xml:space="preserve">MEDICAL DEVICE </w:t>
      </w:r>
      <w:r>
        <w:rPr>
          <w:spacing w:val="6"/>
          <w:sz w:val="16"/>
        </w:rPr>
        <w:t>SOFTWARE</w:t>
      </w:r>
      <w:r>
        <w:rPr>
          <w:spacing w:val="6"/>
          <w:sz w:val="20"/>
        </w:rPr>
        <w:t xml:space="preserve">. </w:t>
      </w:r>
      <w:r>
        <w:rPr>
          <w:spacing w:val="5"/>
          <w:sz w:val="20"/>
        </w:rPr>
        <w:t xml:space="preserve">The </w:t>
      </w:r>
      <w:r>
        <w:rPr>
          <w:spacing w:val="4"/>
          <w:sz w:val="20"/>
        </w:rPr>
        <w:t xml:space="preserve">set </w:t>
      </w:r>
      <w:r>
        <w:rPr>
          <w:spacing w:val="6"/>
          <w:sz w:val="20"/>
        </w:rPr>
        <w:t xml:space="preserve">of </w:t>
      </w:r>
      <w:r>
        <w:rPr>
          <w:spacing w:val="6"/>
          <w:sz w:val="16"/>
        </w:rPr>
        <w:t>PROCESSES</w:t>
      </w:r>
      <w:r>
        <w:rPr>
          <w:spacing w:val="6"/>
          <w:sz w:val="20"/>
        </w:rPr>
        <w:t xml:space="preserve">, </w:t>
      </w:r>
      <w:r>
        <w:rPr>
          <w:spacing w:val="6"/>
          <w:sz w:val="16"/>
        </w:rPr>
        <w:t>ACTIVITIES</w:t>
      </w:r>
      <w:r>
        <w:rPr>
          <w:spacing w:val="6"/>
          <w:sz w:val="20"/>
        </w:rPr>
        <w:t xml:space="preserve">, </w:t>
      </w:r>
      <w:r>
        <w:rPr>
          <w:spacing w:val="4"/>
          <w:sz w:val="20"/>
        </w:rPr>
        <w:t xml:space="preserve">and </w:t>
      </w:r>
      <w:r>
        <w:rPr>
          <w:spacing w:val="5"/>
          <w:sz w:val="16"/>
        </w:rPr>
        <w:t xml:space="preserve">TASKS </w:t>
      </w:r>
      <w:r>
        <w:rPr>
          <w:spacing w:val="5"/>
          <w:sz w:val="20"/>
        </w:rPr>
        <w:t xml:space="preserve">described </w:t>
      </w:r>
      <w:r>
        <w:rPr>
          <w:spacing w:val="3"/>
          <w:sz w:val="20"/>
        </w:rPr>
        <w:t xml:space="preserve">in </w:t>
      </w:r>
      <w:r>
        <w:rPr>
          <w:spacing w:val="4"/>
          <w:sz w:val="20"/>
        </w:rPr>
        <w:t xml:space="preserve">this </w:t>
      </w:r>
      <w:r>
        <w:rPr>
          <w:spacing w:val="5"/>
          <w:sz w:val="20"/>
        </w:rPr>
        <w:t xml:space="preserve">standard establishes </w:t>
      </w:r>
      <w:r>
        <w:rPr>
          <w:sz w:val="20"/>
        </w:rPr>
        <w:t xml:space="preserve">a </w:t>
      </w:r>
      <w:r>
        <w:rPr>
          <w:spacing w:val="7"/>
          <w:sz w:val="20"/>
        </w:rPr>
        <w:t xml:space="preserve">common </w:t>
      </w:r>
      <w:r>
        <w:rPr>
          <w:spacing w:val="6"/>
          <w:sz w:val="20"/>
        </w:rPr>
        <w:t>framework</w:t>
      </w:r>
      <w:r>
        <w:rPr>
          <w:spacing w:val="67"/>
          <w:sz w:val="20"/>
        </w:rPr>
        <w:t xml:space="preserve"> </w:t>
      </w:r>
      <w:r>
        <w:rPr>
          <w:spacing w:val="5"/>
          <w:sz w:val="20"/>
        </w:rPr>
        <w:t xml:space="preserve">for </w:t>
      </w:r>
      <w:r>
        <w:rPr>
          <w:spacing w:val="5"/>
          <w:sz w:val="16"/>
        </w:rPr>
        <w:t xml:space="preserve">MEDICAL DEVICE </w:t>
      </w:r>
      <w:r>
        <w:rPr>
          <w:spacing w:val="6"/>
          <w:sz w:val="16"/>
        </w:rPr>
        <w:t xml:space="preserve">SOFTWARE </w:t>
      </w:r>
      <w:r>
        <w:rPr>
          <w:spacing w:val="5"/>
          <w:sz w:val="20"/>
        </w:rPr>
        <w:t xml:space="preserve">life </w:t>
      </w:r>
      <w:r>
        <w:rPr>
          <w:spacing w:val="4"/>
          <w:sz w:val="20"/>
        </w:rPr>
        <w:t xml:space="preserve">cycle  </w:t>
      </w:r>
      <w:r>
        <w:rPr>
          <w:spacing w:val="6"/>
          <w:sz w:val="16"/>
        </w:rPr>
        <w:t>PROCESSES</w:t>
      </w:r>
      <w:r>
        <w:rPr>
          <w:spacing w:val="6"/>
          <w:sz w:val="20"/>
        </w:rPr>
        <w:t>.</w:t>
      </w:r>
    </w:p>
    <w:p w14:paraId="127C4B87" w14:textId="77777777" w:rsidR="00B2016B" w:rsidRDefault="00B2016B">
      <w:pPr>
        <w:pStyle w:val="BodyText"/>
        <w:spacing w:before="3"/>
        <w:rPr>
          <w:sz w:val="26"/>
        </w:rPr>
      </w:pPr>
    </w:p>
    <w:p w14:paraId="456A262D" w14:textId="77777777" w:rsidR="00B2016B" w:rsidRDefault="00A73EB9">
      <w:pPr>
        <w:pStyle w:val="Heading4"/>
        <w:numPr>
          <w:ilvl w:val="1"/>
          <w:numId w:val="94"/>
        </w:numPr>
        <w:tabs>
          <w:tab w:val="left" w:pos="1887"/>
        </w:tabs>
        <w:jc w:val="both"/>
      </w:pPr>
      <w:bookmarkStart w:id="144" w:name="1.2_*_Field_of_application"/>
      <w:bookmarkStart w:id="145" w:name="_bookmark132"/>
      <w:bookmarkEnd w:id="144"/>
      <w:bookmarkEnd w:id="145"/>
      <w:r>
        <w:t xml:space="preserve">* </w:t>
      </w:r>
      <w:r>
        <w:rPr>
          <w:spacing w:val="5"/>
        </w:rPr>
        <w:t xml:space="preserve">Field </w:t>
      </w:r>
      <w:r>
        <w:rPr>
          <w:spacing w:val="4"/>
        </w:rPr>
        <w:t>of</w:t>
      </w:r>
      <w:r>
        <w:rPr>
          <w:spacing w:val="32"/>
        </w:rPr>
        <w:t xml:space="preserve"> </w:t>
      </w:r>
      <w:r>
        <w:rPr>
          <w:spacing w:val="7"/>
        </w:rPr>
        <w:t>application</w:t>
      </w:r>
    </w:p>
    <w:p w14:paraId="144765AA" w14:textId="77777777" w:rsidR="00B2016B" w:rsidRDefault="00B2016B">
      <w:pPr>
        <w:pStyle w:val="BodyText"/>
        <w:rPr>
          <w:b/>
          <w:sz w:val="18"/>
        </w:rPr>
      </w:pPr>
    </w:p>
    <w:p w14:paraId="1213F205" w14:textId="77777777" w:rsidR="00B2016B" w:rsidRDefault="00A73EB9">
      <w:pPr>
        <w:spacing w:line="228" w:lineRule="exact"/>
        <w:ind w:left="1418" w:right="1416"/>
        <w:jc w:val="both"/>
        <w:rPr>
          <w:sz w:val="20"/>
        </w:rPr>
      </w:pPr>
      <w:r>
        <w:rPr>
          <w:sz w:val="20"/>
        </w:rPr>
        <w:t xml:space="preserve">This standard applies to the development and maintenance of </w:t>
      </w:r>
      <w:r>
        <w:rPr>
          <w:sz w:val="16"/>
        </w:rPr>
        <w:t xml:space="preserve">MEDICAL DEVICE SOFTWARE </w:t>
      </w:r>
      <w:r>
        <w:rPr>
          <w:sz w:val="20"/>
        </w:rPr>
        <w:t xml:space="preserve">when software is itself a </w:t>
      </w:r>
      <w:r>
        <w:rPr>
          <w:sz w:val="16"/>
        </w:rPr>
        <w:t xml:space="preserve">MEDICAL DEVICE </w:t>
      </w:r>
      <w:r>
        <w:rPr>
          <w:sz w:val="20"/>
        </w:rPr>
        <w:t xml:space="preserve">or when software is an embedded or integral part of the final </w:t>
      </w:r>
      <w:r>
        <w:rPr>
          <w:sz w:val="16"/>
        </w:rPr>
        <w:t>MEDICAL DEVICE</w:t>
      </w:r>
      <w:r>
        <w:rPr>
          <w:sz w:val="20"/>
        </w:rPr>
        <w:t>.</w:t>
      </w:r>
    </w:p>
    <w:p w14:paraId="22385354" w14:textId="77777777" w:rsidR="00B2016B" w:rsidRDefault="00B2016B">
      <w:pPr>
        <w:pStyle w:val="BodyText"/>
        <w:rPr>
          <w:sz w:val="17"/>
        </w:rPr>
      </w:pPr>
    </w:p>
    <w:p w14:paraId="65E1891E" w14:textId="77777777" w:rsidR="00B2016B" w:rsidRDefault="00A73EB9">
      <w:pPr>
        <w:ind w:left="1418" w:right="1415"/>
        <w:jc w:val="both"/>
        <w:rPr>
          <w:sz w:val="16"/>
        </w:rPr>
      </w:pPr>
      <w:r>
        <w:rPr>
          <w:spacing w:val="4"/>
          <w:sz w:val="16"/>
        </w:rPr>
        <w:t xml:space="preserve">NOTE </w:t>
      </w:r>
      <w:r>
        <w:rPr>
          <w:sz w:val="16"/>
        </w:rPr>
        <w:t xml:space="preserve">1 </w:t>
      </w:r>
      <w:r>
        <w:rPr>
          <w:spacing w:val="5"/>
          <w:sz w:val="16"/>
        </w:rPr>
        <w:t xml:space="preserve">This standard </w:t>
      </w:r>
      <w:r>
        <w:rPr>
          <w:spacing w:val="4"/>
          <w:sz w:val="16"/>
        </w:rPr>
        <w:t xml:space="preserve">can </w:t>
      </w:r>
      <w:r>
        <w:rPr>
          <w:spacing w:val="3"/>
          <w:sz w:val="16"/>
        </w:rPr>
        <w:t xml:space="preserve">be </w:t>
      </w:r>
      <w:r>
        <w:rPr>
          <w:spacing w:val="5"/>
          <w:sz w:val="16"/>
        </w:rPr>
        <w:t xml:space="preserve">used </w:t>
      </w:r>
      <w:r>
        <w:rPr>
          <w:spacing w:val="3"/>
          <w:sz w:val="16"/>
        </w:rPr>
        <w:t xml:space="preserve">in </w:t>
      </w:r>
      <w:r>
        <w:rPr>
          <w:spacing w:val="4"/>
          <w:sz w:val="16"/>
        </w:rPr>
        <w:t xml:space="preserve">the </w:t>
      </w:r>
      <w:r>
        <w:rPr>
          <w:spacing w:val="5"/>
          <w:sz w:val="16"/>
        </w:rPr>
        <w:t xml:space="preserve">development  </w:t>
      </w:r>
      <w:r>
        <w:rPr>
          <w:spacing w:val="4"/>
          <w:sz w:val="16"/>
        </w:rPr>
        <w:t xml:space="preserve">and  </w:t>
      </w:r>
      <w:r>
        <w:rPr>
          <w:spacing w:val="6"/>
          <w:sz w:val="16"/>
        </w:rPr>
        <w:t xml:space="preserve">maintenance  </w:t>
      </w:r>
      <w:r>
        <w:rPr>
          <w:spacing w:val="3"/>
          <w:sz w:val="16"/>
        </w:rPr>
        <w:t xml:space="preserve">of  </w:t>
      </w:r>
      <w:r>
        <w:rPr>
          <w:spacing w:val="5"/>
          <w:sz w:val="16"/>
        </w:rPr>
        <w:t xml:space="preserve">software  that  </w:t>
      </w:r>
      <w:r>
        <w:rPr>
          <w:spacing w:val="3"/>
          <w:sz w:val="16"/>
        </w:rPr>
        <w:t xml:space="preserve">is  </w:t>
      </w:r>
      <w:r>
        <w:rPr>
          <w:spacing w:val="6"/>
          <w:sz w:val="16"/>
        </w:rPr>
        <w:t xml:space="preserve">itself  </w:t>
      </w:r>
      <w:r>
        <w:rPr>
          <w:sz w:val="16"/>
        </w:rPr>
        <w:t xml:space="preserve">a  </w:t>
      </w:r>
      <w:r>
        <w:rPr>
          <w:spacing w:val="6"/>
          <w:sz w:val="16"/>
        </w:rPr>
        <w:t xml:space="preserve">medical </w:t>
      </w:r>
      <w:r>
        <w:rPr>
          <w:spacing w:val="5"/>
          <w:sz w:val="16"/>
        </w:rPr>
        <w:t xml:space="preserve">device.   </w:t>
      </w:r>
      <w:r>
        <w:rPr>
          <w:spacing w:val="4"/>
          <w:sz w:val="16"/>
        </w:rPr>
        <w:t xml:space="preserve">However,  </w:t>
      </w:r>
      <w:r>
        <w:rPr>
          <w:spacing w:val="5"/>
          <w:sz w:val="16"/>
        </w:rPr>
        <w:t>ad</w:t>
      </w:r>
      <w:r>
        <w:rPr>
          <w:spacing w:val="5"/>
          <w:sz w:val="16"/>
        </w:rPr>
        <w:t xml:space="preserve">ditional development </w:t>
      </w:r>
      <w:r>
        <w:rPr>
          <w:spacing w:val="6"/>
          <w:sz w:val="16"/>
        </w:rPr>
        <w:t xml:space="preserve">activities </w:t>
      </w:r>
      <w:r>
        <w:rPr>
          <w:spacing w:val="4"/>
          <w:sz w:val="16"/>
        </w:rPr>
        <w:t xml:space="preserve">are </w:t>
      </w:r>
      <w:r>
        <w:rPr>
          <w:spacing w:val="5"/>
          <w:sz w:val="16"/>
        </w:rPr>
        <w:t xml:space="preserve">needed </w:t>
      </w:r>
      <w:r>
        <w:rPr>
          <w:spacing w:val="3"/>
          <w:sz w:val="16"/>
        </w:rPr>
        <w:t xml:space="preserve">at </w:t>
      </w:r>
      <w:r>
        <w:rPr>
          <w:spacing w:val="4"/>
          <w:sz w:val="16"/>
        </w:rPr>
        <w:t xml:space="preserve">the </w:t>
      </w:r>
      <w:r>
        <w:rPr>
          <w:spacing w:val="5"/>
          <w:sz w:val="16"/>
        </w:rPr>
        <w:t xml:space="preserve">system </w:t>
      </w:r>
      <w:r>
        <w:rPr>
          <w:spacing w:val="4"/>
          <w:sz w:val="16"/>
        </w:rPr>
        <w:t xml:space="preserve">level </w:t>
      </w:r>
      <w:r>
        <w:rPr>
          <w:spacing w:val="5"/>
          <w:sz w:val="16"/>
        </w:rPr>
        <w:t xml:space="preserve">before this </w:t>
      </w:r>
      <w:r>
        <w:rPr>
          <w:spacing w:val="4"/>
          <w:sz w:val="16"/>
        </w:rPr>
        <w:t xml:space="preserve">type </w:t>
      </w:r>
      <w:r>
        <w:rPr>
          <w:spacing w:val="3"/>
          <w:sz w:val="16"/>
        </w:rPr>
        <w:t xml:space="preserve">of </w:t>
      </w:r>
      <w:r>
        <w:rPr>
          <w:spacing w:val="5"/>
          <w:sz w:val="16"/>
        </w:rPr>
        <w:t xml:space="preserve">software </w:t>
      </w:r>
      <w:r>
        <w:rPr>
          <w:spacing w:val="6"/>
          <w:sz w:val="16"/>
        </w:rPr>
        <w:t xml:space="preserve">can    </w:t>
      </w:r>
      <w:r>
        <w:rPr>
          <w:spacing w:val="3"/>
          <w:sz w:val="16"/>
        </w:rPr>
        <w:t xml:space="preserve">be </w:t>
      </w:r>
      <w:r>
        <w:rPr>
          <w:spacing w:val="5"/>
          <w:sz w:val="16"/>
        </w:rPr>
        <w:t xml:space="preserve">placed into service.  These system </w:t>
      </w:r>
      <w:r>
        <w:rPr>
          <w:spacing w:val="6"/>
          <w:sz w:val="16"/>
        </w:rPr>
        <w:t xml:space="preserve">activities </w:t>
      </w:r>
      <w:r>
        <w:rPr>
          <w:spacing w:val="4"/>
          <w:sz w:val="16"/>
        </w:rPr>
        <w:t xml:space="preserve">are not </w:t>
      </w:r>
      <w:r>
        <w:rPr>
          <w:spacing w:val="5"/>
          <w:sz w:val="16"/>
        </w:rPr>
        <w:t xml:space="preserve">covered </w:t>
      </w:r>
      <w:r>
        <w:rPr>
          <w:spacing w:val="3"/>
          <w:sz w:val="16"/>
        </w:rPr>
        <w:t xml:space="preserve">by </w:t>
      </w:r>
      <w:r>
        <w:rPr>
          <w:spacing w:val="5"/>
          <w:sz w:val="16"/>
        </w:rPr>
        <w:t xml:space="preserve">this standard, </w:t>
      </w:r>
      <w:r>
        <w:rPr>
          <w:spacing w:val="4"/>
          <w:sz w:val="16"/>
        </w:rPr>
        <w:t xml:space="preserve">but can </w:t>
      </w:r>
      <w:r>
        <w:rPr>
          <w:spacing w:val="3"/>
          <w:sz w:val="16"/>
        </w:rPr>
        <w:t xml:space="preserve">be </w:t>
      </w:r>
      <w:r>
        <w:rPr>
          <w:spacing w:val="5"/>
          <w:sz w:val="16"/>
        </w:rPr>
        <w:t xml:space="preserve">found </w:t>
      </w:r>
      <w:r>
        <w:rPr>
          <w:spacing w:val="3"/>
          <w:sz w:val="16"/>
        </w:rPr>
        <w:t xml:space="preserve">in </w:t>
      </w:r>
      <w:r>
        <w:rPr>
          <w:spacing w:val="5"/>
          <w:sz w:val="16"/>
        </w:rPr>
        <w:t xml:space="preserve">IEC </w:t>
      </w:r>
      <w:r>
        <w:rPr>
          <w:spacing w:val="6"/>
          <w:sz w:val="16"/>
        </w:rPr>
        <w:t>82304-1</w:t>
      </w:r>
      <w:hyperlink w:anchor="_bookmark135" w:history="1">
        <w:r>
          <w:rPr>
            <w:spacing w:val="6"/>
            <w:position w:val="4"/>
            <w:sz w:val="16"/>
          </w:rPr>
          <w:t>1</w:t>
        </w:r>
      </w:hyperlink>
      <w:r>
        <w:rPr>
          <w:spacing w:val="6"/>
          <w:position w:val="4"/>
          <w:sz w:val="16"/>
        </w:rPr>
        <w:t xml:space="preserve">  </w:t>
      </w:r>
      <w:r>
        <w:rPr>
          <w:spacing w:val="5"/>
          <w:sz w:val="16"/>
        </w:rPr>
        <w:t>[22].</w:t>
      </w:r>
    </w:p>
    <w:p w14:paraId="1856284E" w14:textId="77777777" w:rsidR="00B2016B" w:rsidRDefault="00B2016B">
      <w:pPr>
        <w:pStyle w:val="BodyText"/>
        <w:spacing w:before="5"/>
        <w:rPr>
          <w:sz w:val="17"/>
        </w:rPr>
      </w:pPr>
    </w:p>
    <w:p w14:paraId="3C54FB19" w14:textId="77777777" w:rsidR="00B2016B" w:rsidRDefault="00A73EB9">
      <w:pPr>
        <w:pStyle w:val="BodyText"/>
        <w:ind w:left="1418" w:right="1421"/>
        <w:jc w:val="both"/>
      </w:pPr>
      <w:r>
        <w:rPr>
          <w:spacing w:val="5"/>
        </w:rPr>
        <w:t xml:space="preserve">This standard describes </w:t>
      </w:r>
      <w:r>
        <w:rPr>
          <w:spacing w:val="5"/>
          <w:sz w:val="16"/>
        </w:rPr>
        <w:t xml:space="preserve">PROCESSES </w:t>
      </w:r>
      <w:r>
        <w:rPr>
          <w:spacing w:val="4"/>
        </w:rPr>
        <w:t xml:space="preserve">that are </w:t>
      </w:r>
      <w:r>
        <w:rPr>
          <w:spacing w:val="5"/>
        </w:rPr>
        <w:t xml:space="preserve">intended </w:t>
      </w:r>
      <w:r>
        <w:rPr>
          <w:spacing w:val="3"/>
        </w:rPr>
        <w:t xml:space="preserve">to be </w:t>
      </w:r>
      <w:r>
        <w:rPr>
          <w:spacing w:val="5"/>
        </w:rPr>
        <w:t xml:space="preserve">applied </w:t>
      </w:r>
      <w:r>
        <w:rPr>
          <w:spacing w:val="3"/>
        </w:rPr>
        <w:t xml:space="preserve">to </w:t>
      </w:r>
      <w:r>
        <w:rPr>
          <w:spacing w:val="5"/>
        </w:rPr>
        <w:t xml:space="preserve">software </w:t>
      </w:r>
      <w:r>
        <w:rPr>
          <w:spacing w:val="4"/>
        </w:rPr>
        <w:t xml:space="preserve">which </w:t>
      </w:r>
      <w:r>
        <w:rPr>
          <w:spacing w:val="6"/>
        </w:rPr>
        <w:t>executes</w:t>
      </w:r>
      <w:r>
        <w:rPr>
          <w:spacing w:val="67"/>
        </w:rPr>
        <w:t xml:space="preserve"> </w:t>
      </w:r>
      <w:r>
        <w:rPr>
          <w:spacing w:val="3"/>
        </w:rPr>
        <w:t xml:space="preserve">on </w:t>
      </w:r>
      <w:r>
        <w:t xml:space="preserve">a </w:t>
      </w:r>
      <w:r>
        <w:rPr>
          <w:spacing w:val="6"/>
        </w:rPr>
        <w:t xml:space="preserve">processor </w:t>
      </w:r>
      <w:r>
        <w:rPr>
          <w:spacing w:val="3"/>
        </w:rPr>
        <w:t xml:space="preserve">or </w:t>
      </w:r>
      <w:r>
        <w:rPr>
          <w:spacing w:val="4"/>
        </w:rPr>
        <w:t xml:space="preserve">which </w:t>
      </w:r>
      <w:r>
        <w:rPr>
          <w:spacing w:val="3"/>
        </w:rPr>
        <w:t xml:space="preserve">is </w:t>
      </w:r>
      <w:r>
        <w:rPr>
          <w:spacing w:val="5"/>
        </w:rPr>
        <w:t xml:space="preserve">executed </w:t>
      </w:r>
      <w:r>
        <w:rPr>
          <w:spacing w:val="3"/>
        </w:rPr>
        <w:t xml:space="preserve">by </w:t>
      </w:r>
      <w:r>
        <w:rPr>
          <w:spacing w:val="5"/>
        </w:rPr>
        <w:t xml:space="preserve">other software </w:t>
      </w:r>
      <w:r>
        <w:rPr>
          <w:spacing w:val="6"/>
        </w:rPr>
        <w:t xml:space="preserve">(for example </w:t>
      </w:r>
      <w:r>
        <w:rPr>
          <w:spacing w:val="3"/>
        </w:rPr>
        <w:t xml:space="preserve">an </w:t>
      </w:r>
      <w:r>
        <w:rPr>
          <w:spacing w:val="5"/>
        </w:rPr>
        <w:t xml:space="preserve">interpreter) </w:t>
      </w:r>
      <w:r>
        <w:rPr>
          <w:spacing w:val="4"/>
        </w:rPr>
        <w:t xml:space="preserve">which </w:t>
      </w:r>
      <w:r>
        <w:rPr>
          <w:spacing w:val="5"/>
        </w:rPr>
        <w:t xml:space="preserve">executes </w:t>
      </w:r>
      <w:r>
        <w:rPr>
          <w:spacing w:val="3"/>
        </w:rPr>
        <w:t xml:space="preserve">on </w:t>
      </w:r>
      <w:r>
        <w:t>a</w:t>
      </w:r>
      <w:r>
        <w:rPr>
          <w:spacing w:val="34"/>
        </w:rPr>
        <w:t xml:space="preserve"> </w:t>
      </w:r>
      <w:r>
        <w:rPr>
          <w:spacing w:val="6"/>
        </w:rPr>
        <w:t>processor.</w:t>
      </w:r>
    </w:p>
    <w:p w14:paraId="2331C1DB" w14:textId="77777777" w:rsidR="00B2016B" w:rsidRDefault="00B2016B">
      <w:pPr>
        <w:pStyle w:val="BodyText"/>
        <w:spacing w:before="10"/>
        <w:rPr>
          <w:sz w:val="25"/>
        </w:rPr>
      </w:pPr>
    </w:p>
    <w:p w14:paraId="46E6A4E2" w14:textId="77777777" w:rsidR="00B2016B" w:rsidRDefault="00A73EB9">
      <w:pPr>
        <w:pStyle w:val="BodyText"/>
        <w:ind w:left="1418" w:right="1429"/>
        <w:jc w:val="both"/>
      </w:pPr>
      <w:r>
        <w:t>This standard applies regardless of the persistent storage device(s) used to store the software (for example: hard disk, optical disk, permanent or flash  memory).</w:t>
      </w:r>
    </w:p>
    <w:p w14:paraId="19504008" w14:textId="77777777" w:rsidR="00B2016B" w:rsidRDefault="00B2016B">
      <w:pPr>
        <w:pStyle w:val="BodyText"/>
        <w:spacing w:before="10"/>
        <w:rPr>
          <w:sz w:val="25"/>
        </w:rPr>
      </w:pPr>
    </w:p>
    <w:p w14:paraId="36B522C9" w14:textId="77777777" w:rsidR="00B2016B" w:rsidRDefault="00A73EB9">
      <w:pPr>
        <w:pStyle w:val="BodyText"/>
        <w:ind w:left="1417" w:right="1419"/>
        <w:jc w:val="both"/>
      </w:pPr>
      <w:r>
        <w:t>This standard applies regardless of the method of delivery of the software (for example: tr</w:t>
      </w:r>
      <w:r>
        <w:t xml:space="preserve">ansmission by network or email, optical disk, flash memory or EEPROM). The method of software delivery itself is not considered </w:t>
      </w:r>
      <w:r>
        <w:rPr>
          <w:sz w:val="16"/>
        </w:rPr>
        <w:t>MEDICAL DEVICE   SOFTWARE</w:t>
      </w:r>
      <w:r>
        <w:t>.</w:t>
      </w:r>
    </w:p>
    <w:p w14:paraId="5E04557B" w14:textId="77777777" w:rsidR="00B2016B" w:rsidRDefault="00B2016B">
      <w:pPr>
        <w:pStyle w:val="BodyText"/>
        <w:spacing w:before="10"/>
        <w:rPr>
          <w:sz w:val="25"/>
        </w:rPr>
      </w:pPr>
    </w:p>
    <w:p w14:paraId="67502F11" w14:textId="77777777" w:rsidR="00B2016B" w:rsidRDefault="00A73EB9">
      <w:pPr>
        <w:pStyle w:val="BodyText"/>
        <w:spacing w:line="229" w:lineRule="exact"/>
        <w:ind w:left="1418"/>
        <w:jc w:val="both"/>
      </w:pPr>
      <w:r>
        <w:t xml:space="preserve">This standard does not cover validation and final release of the </w:t>
      </w:r>
      <w:r>
        <w:rPr>
          <w:sz w:val="16"/>
        </w:rPr>
        <w:t>MEDICAL DEVICE</w:t>
      </w:r>
      <w:r>
        <w:t>, even when the</w:t>
      </w:r>
    </w:p>
    <w:p w14:paraId="0A2A81C9" w14:textId="77777777" w:rsidR="00B2016B" w:rsidRDefault="00A73EB9">
      <w:pPr>
        <w:spacing w:line="229" w:lineRule="exact"/>
        <w:ind w:left="1418"/>
        <w:jc w:val="both"/>
        <w:rPr>
          <w:sz w:val="20"/>
        </w:rPr>
      </w:pPr>
      <w:r>
        <w:rPr>
          <w:sz w:val="16"/>
        </w:rPr>
        <w:t>MEDIC</w:t>
      </w:r>
      <w:r>
        <w:rPr>
          <w:sz w:val="16"/>
        </w:rPr>
        <w:t xml:space="preserve">AL DEVICE </w:t>
      </w:r>
      <w:r>
        <w:rPr>
          <w:sz w:val="20"/>
        </w:rPr>
        <w:t>consists entirely of  software.</w:t>
      </w:r>
    </w:p>
    <w:p w14:paraId="1BC1B0FF" w14:textId="77777777" w:rsidR="00B2016B" w:rsidRDefault="00B2016B">
      <w:pPr>
        <w:pStyle w:val="BodyText"/>
        <w:spacing w:before="3"/>
        <w:rPr>
          <w:sz w:val="17"/>
        </w:rPr>
      </w:pPr>
    </w:p>
    <w:p w14:paraId="70AFEA38" w14:textId="77777777" w:rsidR="00B2016B" w:rsidRDefault="00A73EB9">
      <w:pPr>
        <w:ind w:left="1418" w:right="1423"/>
        <w:jc w:val="both"/>
        <w:rPr>
          <w:sz w:val="16"/>
        </w:rPr>
      </w:pPr>
      <w:r>
        <w:rPr>
          <w:spacing w:val="4"/>
          <w:sz w:val="16"/>
        </w:rPr>
        <w:t xml:space="preserve">NOTE </w:t>
      </w:r>
      <w:r>
        <w:rPr>
          <w:sz w:val="16"/>
        </w:rPr>
        <w:t xml:space="preserve">2 </w:t>
      </w:r>
      <w:r>
        <w:rPr>
          <w:spacing w:val="4"/>
          <w:sz w:val="16"/>
        </w:rPr>
        <w:t xml:space="preserve">If </w:t>
      </w:r>
      <w:r>
        <w:rPr>
          <w:sz w:val="16"/>
        </w:rPr>
        <w:t xml:space="preserve">a </w:t>
      </w:r>
      <w:r>
        <w:rPr>
          <w:spacing w:val="6"/>
          <w:sz w:val="16"/>
        </w:rPr>
        <w:t xml:space="preserve">medical </w:t>
      </w:r>
      <w:r>
        <w:rPr>
          <w:spacing w:val="5"/>
          <w:sz w:val="16"/>
        </w:rPr>
        <w:t xml:space="preserve">device incorporates embedded software intended </w:t>
      </w:r>
      <w:r>
        <w:rPr>
          <w:spacing w:val="4"/>
          <w:sz w:val="16"/>
        </w:rPr>
        <w:t xml:space="preserve">to </w:t>
      </w:r>
      <w:r>
        <w:rPr>
          <w:spacing w:val="3"/>
          <w:sz w:val="16"/>
        </w:rPr>
        <w:t xml:space="preserve">be </w:t>
      </w:r>
      <w:r>
        <w:rPr>
          <w:spacing w:val="5"/>
          <w:sz w:val="16"/>
        </w:rPr>
        <w:t xml:space="preserve">executed </w:t>
      </w:r>
      <w:r>
        <w:rPr>
          <w:spacing w:val="3"/>
          <w:sz w:val="16"/>
        </w:rPr>
        <w:t xml:space="preserve">on </w:t>
      </w:r>
      <w:r>
        <w:rPr>
          <w:sz w:val="16"/>
        </w:rPr>
        <w:t xml:space="preserve">a </w:t>
      </w:r>
      <w:r>
        <w:rPr>
          <w:spacing w:val="6"/>
          <w:sz w:val="16"/>
        </w:rPr>
        <w:t xml:space="preserve">processor,  </w:t>
      </w:r>
      <w:r>
        <w:rPr>
          <w:spacing w:val="4"/>
          <w:sz w:val="16"/>
        </w:rPr>
        <w:t xml:space="preserve">the  </w:t>
      </w:r>
      <w:r>
        <w:rPr>
          <w:spacing w:val="6"/>
          <w:sz w:val="16"/>
        </w:rPr>
        <w:t xml:space="preserve">requirements </w:t>
      </w:r>
      <w:r>
        <w:rPr>
          <w:spacing w:val="3"/>
          <w:sz w:val="16"/>
        </w:rPr>
        <w:t xml:space="preserve">of </w:t>
      </w:r>
      <w:r>
        <w:rPr>
          <w:spacing w:val="5"/>
          <w:sz w:val="16"/>
        </w:rPr>
        <w:t xml:space="preserve">this standard apply </w:t>
      </w:r>
      <w:r>
        <w:rPr>
          <w:spacing w:val="4"/>
          <w:sz w:val="16"/>
        </w:rPr>
        <w:t xml:space="preserve">to the </w:t>
      </w:r>
      <w:r>
        <w:rPr>
          <w:spacing w:val="5"/>
          <w:sz w:val="16"/>
        </w:rPr>
        <w:t xml:space="preserve">software, including </w:t>
      </w:r>
      <w:r>
        <w:rPr>
          <w:spacing w:val="4"/>
          <w:sz w:val="16"/>
        </w:rPr>
        <w:t xml:space="preserve">the </w:t>
      </w:r>
      <w:r>
        <w:rPr>
          <w:spacing w:val="6"/>
          <w:sz w:val="16"/>
        </w:rPr>
        <w:t xml:space="preserve">requirements </w:t>
      </w:r>
      <w:r>
        <w:rPr>
          <w:spacing w:val="5"/>
          <w:sz w:val="16"/>
        </w:rPr>
        <w:t xml:space="preserve">concerning software </w:t>
      </w:r>
      <w:r>
        <w:rPr>
          <w:spacing w:val="3"/>
          <w:sz w:val="16"/>
        </w:rPr>
        <w:t xml:space="preserve">of </w:t>
      </w:r>
      <w:r>
        <w:rPr>
          <w:spacing w:val="5"/>
          <w:sz w:val="16"/>
        </w:rPr>
        <w:t>unknown provenance (see</w:t>
      </w:r>
      <w:r>
        <w:rPr>
          <w:spacing w:val="40"/>
          <w:sz w:val="16"/>
        </w:rPr>
        <w:t xml:space="preserve"> </w:t>
      </w:r>
      <w:r>
        <w:rPr>
          <w:spacing w:val="6"/>
          <w:sz w:val="16"/>
        </w:rPr>
        <w:t>8.1.2).</w:t>
      </w:r>
    </w:p>
    <w:p w14:paraId="27B96067" w14:textId="77777777" w:rsidR="00B2016B" w:rsidRDefault="00A73EB9">
      <w:pPr>
        <w:spacing w:before="101"/>
        <w:ind w:left="1418" w:right="1417"/>
        <w:jc w:val="both"/>
        <w:rPr>
          <w:sz w:val="16"/>
        </w:rPr>
      </w:pPr>
      <w:r>
        <w:rPr>
          <w:spacing w:val="4"/>
          <w:sz w:val="16"/>
        </w:rPr>
        <w:t xml:space="preserve">NOTE </w:t>
      </w:r>
      <w:r>
        <w:rPr>
          <w:sz w:val="16"/>
        </w:rPr>
        <w:t xml:space="preserve">3 </w:t>
      </w:r>
      <w:r>
        <w:rPr>
          <w:spacing w:val="6"/>
          <w:sz w:val="16"/>
        </w:rPr>
        <w:t xml:space="preserve">Validation </w:t>
      </w:r>
      <w:r>
        <w:rPr>
          <w:spacing w:val="4"/>
          <w:sz w:val="16"/>
        </w:rPr>
        <w:t xml:space="preserve">and </w:t>
      </w:r>
      <w:r>
        <w:rPr>
          <w:spacing w:val="5"/>
          <w:sz w:val="16"/>
        </w:rPr>
        <w:t xml:space="preserve">other development </w:t>
      </w:r>
      <w:r>
        <w:rPr>
          <w:spacing w:val="6"/>
          <w:sz w:val="16"/>
        </w:rPr>
        <w:t xml:space="preserve">activities </w:t>
      </w:r>
      <w:r>
        <w:rPr>
          <w:spacing w:val="4"/>
          <w:sz w:val="16"/>
        </w:rPr>
        <w:t xml:space="preserve">are </w:t>
      </w:r>
      <w:r>
        <w:rPr>
          <w:spacing w:val="5"/>
          <w:sz w:val="16"/>
        </w:rPr>
        <w:t xml:space="preserve">needed </w:t>
      </w:r>
      <w:r>
        <w:rPr>
          <w:spacing w:val="3"/>
          <w:sz w:val="16"/>
        </w:rPr>
        <w:t xml:space="preserve">at </w:t>
      </w:r>
      <w:r>
        <w:rPr>
          <w:spacing w:val="4"/>
          <w:sz w:val="16"/>
        </w:rPr>
        <w:t xml:space="preserve">the  </w:t>
      </w:r>
      <w:r>
        <w:rPr>
          <w:spacing w:val="5"/>
          <w:sz w:val="16"/>
        </w:rPr>
        <w:t xml:space="preserve">system  </w:t>
      </w:r>
      <w:r>
        <w:rPr>
          <w:spacing w:val="4"/>
          <w:sz w:val="16"/>
        </w:rPr>
        <w:t xml:space="preserve">level  </w:t>
      </w:r>
      <w:r>
        <w:rPr>
          <w:spacing w:val="5"/>
          <w:sz w:val="16"/>
        </w:rPr>
        <w:t xml:space="preserve">before  </w:t>
      </w:r>
      <w:r>
        <w:rPr>
          <w:spacing w:val="4"/>
          <w:sz w:val="16"/>
        </w:rPr>
        <w:t xml:space="preserve">the  </w:t>
      </w:r>
      <w:r>
        <w:rPr>
          <w:spacing w:val="5"/>
          <w:sz w:val="16"/>
        </w:rPr>
        <w:t xml:space="preserve">software  </w:t>
      </w:r>
      <w:r>
        <w:rPr>
          <w:spacing w:val="6"/>
          <w:sz w:val="16"/>
        </w:rPr>
        <w:t xml:space="preserve">and  medical </w:t>
      </w:r>
      <w:r>
        <w:rPr>
          <w:spacing w:val="5"/>
          <w:sz w:val="16"/>
        </w:rPr>
        <w:t xml:space="preserve">device </w:t>
      </w:r>
      <w:r>
        <w:rPr>
          <w:spacing w:val="4"/>
          <w:sz w:val="16"/>
        </w:rPr>
        <w:t xml:space="preserve">can </w:t>
      </w:r>
      <w:r>
        <w:rPr>
          <w:spacing w:val="3"/>
          <w:sz w:val="16"/>
        </w:rPr>
        <w:t xml:space="preserve">be </w:t>
      </w:r>
      <w:r>
        <w:rPr>
          <w:spacing w:val="5"/>
          <w:sz w:val="16"/>
        </w:rPr>
        <w:t xml:space="preserve">placed into service.   These system </w:t>
      </w:r>
      <w:r>
        <w:rPr>
          <w:spacing w:val="6"/>
          <w:sz w:val="16"/>
        </w:rPr>
        <w:t xml:space="preserve">activities </w:t>
      </w:r>
      <w:r>
        <w:rPr>
          <w:spacing w:val="4"/>
          <w:sz w:val="16"/>
        </w:rPr>
        <w:t xml:space="preserve">are not </w:t>
      </w:r>
      <w:r>
        <w:rPr>
          <w:spacing w:val="5"/>
          <w:sz w:val="16"/>
        </w:rPr>
        <w:t xml:space="preserve">covered </w:t>
      </w:r>
      <w:r>
        <w:rPr>
          <w:spacing w:val="3"/>
          <w:sz w:val="16"/>
        </w:rPr>
        <w:t xml:space="preserve">by </w:t>
      </w:r>
      <w:r>
        <w:rPr>
          <w:spacing w:val="5"/>
          <w:sz w:val="16"/>
        </w:rPr>
        <w:t xml:space="preserve">this standard, </w:t>
      </w:r>
      <w:r>
        <w:rPr>
          <w:spacing w:val="4"/>
          <w:sz w:val="16"/>
        </w:rPr>
        <w:t xml:space="preserve">but can </w:t>
      </w:r>
      <w:r>
        <w:rPr>
          <w:spacing w:val="6"/>
          <w:sz w:val="16"/>
        </w:rPr>
        <w:t xml:space="preserve">be  </w:t>
      </w:r>
      <w:r>
        <w:rPr>
          <w:spacing w:val="56"/>
          <w:sz w:val="16"/>
        </w:rPr>
        <w:t xml:space="preserve"> </w:t>
      </w:r>
      <w:r>
        <w:rPr>
          <w:spacing w:val="5"/>
          <w:sz w:val="16"/>
        </w:rPr>
        <w:t xml:space="preserve">found </w:t>
      </w:r>
      <w:r>
        <w:rPr>
          <w:spacing w:val="3"/>
          <w:sz w:val="16"/>
        </w:rPr>
        <w:t xml:space="preserve">in </w:t>
      </w:r>
      <w:r>
        <w:rPr>
          <w:spacing w:val="5"/>
          <w:sz w:val="16"/>
        </w:rPr>
        <w:t xml:space="preserve">related product standards (e.g., IEC 60601-1, IEC 82304-1,   </w:t>
      </w:r>
      <w:r>
        <w:rPr>
          <w:spacing w:val="6"/>
          <w:sz w:val="16"/>
        </w:rPr>
        <w:t xml:space="preserve"> etc.).</w:t>
      </w:r>
    </w:p>
    <w:p w14:paraId="0DB42537" w14:textId="77777777" w:rsidR="00B2016B" w:rsidRDefault="00B2016B">
      <w:pPr>
        <w:pStyle w:val="BodyText"/>
        <w:spacing w:before="1"/>
        <w:rPr>
          <w:sz w:val="18"/>
        </w:rPr>
      </w:pPr>
    </w:p>
    <w:p w14:paraId="530461A2" w14:textId="77777777" w:rsidR="00B2016B" w:rsidRDefault="00A73EB9">
      <w:pPr>
        <w:pStyle w:val="Heading4"/>
        <w:numPr>
          <w:ilvl w:val="1"/>
          <w:numId w:val="94"/>
        </w:numPr>
        <w:tabs>
          <w:tab w:val="left" w:pos="1887"/>
        </w:tabs>
        <w:jc w:val="both"/>
      </w:pPr>
      <w:bookmarkStart w:id="146" w:name="_bookmark133"/>
      <w:bookmarkStart w:id="147" w:name="1.3_Relationship_to_other_standards"/>
      <w:bookmarkEnd w:id="146"/>
      <w:bookmarkEnd w:id="147"/>
      <w:r>
        <w:rPr>
          <w:spacing w:val="6"/>
        </w:rPr>
        <w:t xml:space="preserve">Relationship </w:t>
      </w:r>
      <w:r>
        <w:rPr>
          <w:spacing w:val="3"/>
        </w:rPr>
        <w:t xml:space="preserve">to </w:t>
      </w:r>
      <w:r>
        <w:rPr>
          <w:spacing w:val="6"/>
        </w:rPr>
        <w:t>other</w:t>
      </w:r>
      <w:r>
        <w:rPr>
          <w:spacing w:val="26"/>
        </w:rPr>
        <w:t xml:space="preserve"> </w:t>
      </w:r>
      <w:r>
        <w:rPr>
          <w:spacing w:val="7"/>
        </w:rPr>
        <w:t>standards</w:t>
      </w:r>
    </w:p>
    <w:p w14:paraId="6A225599" w14:textId="77777777" w:rsidR="00B2016B" w:rsidRDefault="00B2016B">
      <w:pPr>
        <w:pStyle w:val="BodyText"/>
        <w:spacing w:before="6"/>
        <w:rPr>
          <w:b/>
          <w:sz w:val="17"/>
        </w:rPr>
      </w:pPr>
    </w:p>
    <w:p w14:paraId="423AAEF1" w14:textId="77777777" w:rsidR="00B2016B" w:rsidRDefault="00A73EB9">
      <w:pPr>
        <w:pStyle w:val="BodyText"/>
        <w:ind w:left="1418" w:right="1425"/>
        <w:jc w:val="both"/>
      </w:pPr>
      <w:r>
        <w:t xml:space="preserve">This </w:t>
      </w:r>
      <w:r>
        <w:rPr>
          <w:sz w:val="16"/>
        </w:rPr>
        <w:t xml:space="preserve">MEDICAL DEVICE SOFTWARE </w:t>
      </w:r>
      <w:r>
        <w:t xml:space="preserve">life cycle standard is to be used together with other appropriate standards when developing a </w:t>
      </w:r>
      <w:r>
        <w:rPr>
          <w:sz w:val="16"/>
        </w:rPr>
        <w:t>MEDICAL DEVICE</w:t>
      </w:r>
      <w:r>
        <w:t xml:space="preserve">. </w:t>
      </w:r>
      <w:hyperlink w:anchor="_bookmark223" w:history="1">
        <w:r>
          <w:t>Annex C</w:t>
        </w:r>
      </w:hyperlink>
      <w:r>
        <w:t xml:space="preserve"> shows the relationship between this standard and other relevant standards.</w:t>
      </w:r>
    </w:p>
    <w:p w14:paraId="60561DA7" w14:textId="77777777" w:rsidR="00B2016B" w:rsidRDefault="00B2016B">
      <w:pPr>
        <w:pStyle w:val="BodyText"/>
        <w:spacing w:before="6"/>
        <w:rPr>
          <w:sz w:val="26"/>
        </w:rPr>
      </w:pPr>
    </w:p>
    <w:p w14:paraId="62BC8228" w14:textId="77777777" w:rsidR="00B2016B" w:rsidRDefault="00A73EB9">
      <w:pPr>
        <w:pStyle w:val="Heading4"/>
        <w:numPr>
          <w:ilvl w:val="1"/>
          <w:numId w:val="94"/>
        </w:numPr>
        <w:tabs>
          <w:tab w:val="left" w:pos="1887"/>
        </w:tabs>
        <w:jc w:val="both"/>
      </w:pPr>
      <w:bookmarkStart w:id="148" w:name="_bookmark134"/>
      <w:bookmarkStart w:id="149" w:name="1.4_Compliance"/>
      <w:bookmarkEnd w:id="148"/>
      <w:bookmarkEnd w:id="149"/>
      <w:r>
        <w:rPr>
          <w:spacing w:val="6"/>
        </w:rPr>
        <w:t>Compliance</w:t>
      </w:r>
    </w:p>
    <w:p w14:paraId="74DA2759" w14:textId="77777777" w:rsidR="00B2016B" w:rsidRDefault="00B2016B">
      <w:pPr>
        <w:pStyle w:val="BodyText"/>
        <w:spacing w:before="6"/>
        <w:rPr>
          <w:b/>
          <w:sz w:val="17"/>
        </w:rPr>
      </w:pPr>
    </w:p>
    <w:p w14:paraId="702473F8" w14:textId="77777777" w:rsidR="00B2016B" w:rsidRDefault="00A73EB9">
      <w:pPr>
        <w:pStyle w:val="BodyText"/>
        <w:spacing w:line="229" w:lineRule="exact"/>
        <w:ind w:left="1417"/>
        <w:jc w:val="both"/>
      </w:pPr>
      <w:r>
        <w:t xml:space="preserve">Compliance with this standard is defined as implementing all of the </w:t>
      </w:r>
      <w:r>
        <w:rPr>
          <w:sz w:val="16"/>
        </w:rPr>
        <w:t>PROCESSES</w:t>
      </w:r>
      <w:r>
        <w:t xml:space="preserve">, </w:t>
      </w:r>
      <w:r>
        <w:rPr>
          <w:sz w:val="16"/>
        </w:rPr>
        <w:t>ACTIVITIES</w:t>
      </w:r>
      <w:r>
        <w:t>,   and</w:t>
      </w:r>
    </w:p>
    <w:p w14:paraId="4181EE00" w14:textId="77777777" w:rsidR="00B2016B" w:rsidRDefault="00A73EB9">
      <w:pPr>
        <w:pStyle w:val="BodyText"/>
        <w:spacing w:line="229" w:lineRule="exact"/>
        <w:ind w:left="1418"/>
        <w:jc w:val="both"/>
      </w:pPr>
      <w:r>
        <w:rPr>
          <w:spacing w:val="5"/>
          <w:sz w:val="16"/>
        </w:rPr>
        <w:t xml:space="preserve">TASKS </w:t>
      </w:r>
      <w:r>
        <w:rPr>
          <w:spacing w:val="5"/>
        </w:rPr>
        <w:t xml:space="preserve">identified </w:t>
      </w:r>
      <w:r>
        <w:rPr>
          <w:spacing w:val="3"/>
        </w:rPr>
        <w:t xml:space="preserve">in </w:t>
      </w:r>
      <w:r>
        <w:rPr>
          <w:spacing w:val="4"/>
        </w:rPr>
        <w:t xml:space="preserve">this </w:t>
      </w:r>
      <w:r>
        <w:rPr>
          <w:spacing w:val="5"/>
        </w:rPr>
        <w:t xml:space="preserve">standard </w:t>
      </w:r>
      <w:r>
        <w:rPr>
          <w:spacing w:val="3"/>
        </w:rPr>
        <w:t xml:space="preserve">in </w:t>
      </w:r>
      <w:r>
        <w:rPr>
          <w:spacing w:val="6"/>
        </w:rPr>
        <w:t xml:space="preserve">accordance </w:t>
      </w:r>
      <w:r>
        <w:rPr>
          <w:spacing w:val="4"/>
        </w:rPr>
        <w:t xml:space="preserve">with the </w:t>
      </w:r>
      <w:r>
        <w:rPr>
          <w:spacing w:val="5"/>
        </w:rPr>
        <w:t xml:space="preserve">software </w:t>
      </w:r>
      <w:r>
        <w:rPr>
          <w:spacing w:val="6"/>
        </w:rPr>
        <w:t xml:space="preserve">safety </w:t>
      </w:r>
      <w:r>
        <w:rPr>
          <w:spacing w:val="58"/>
        </w:rPr>
        <w:t xml:space="preserve"> </w:t>
      </w:r>
      <w:r>
        <w:rPr>
          <w:spacing w:val="6"/>
        </w:rPr>
        <w:t>class.</w:t>
      </w:r>
    </w:p>
    <w:p w14:paraId="3094480C" w14:textId="77777777" w:rsidR="00B2016B" w:rsidRDefault="00B2016B">
      <w:pPr>
        <w:pStyle w:val="BodyText"/>
        <w:spacing w:before="3"/>
        <w:rPr>
          <w:sz w:val="17"/>
        </w:rPr>
      </w:pPr>
    </w:p>
    <w:p w14:paraId="439CCA3A" w14:textId="77777777" w:rsidR="00B2016B" w:rsidRDefault="00A73EB9">
      <w:pPr>
        <w:ind w:left="1418" w:right="1417"/>
        <w:jc w:val="both"/>
        <w:rPr>
          <w:sz w:val="16"/>
        </w:rPr>
      </w:pPr>
      <w:r>
        <w:rPr>
          <w:sz w:val="16"/>
        </w:rPr>
        <w:t>NOTE The software safety classes assigned to each requirement are identified in the normative text following the requirement.</w:t>
      </w:r>
    </w:p>
    <w:p w14:paraId="7106F30D" w14:textId="77777777" w:rsidR="00B2016B" w:rsidRDefault="00A73EB9">
      <w:pPr>
        <w:pStyle w:val="BodyText"/>
        <w:spacing w:before="3"/>
        <w:rPr>
          <w:sz w:val="17"/>
        </w:rPr>
      </w:pPr>
      <w:r>
        <w:pict w14:anchorId="2908554B">
          <v:line id="_x0000_s1403" style="position:absolute;z-index:251803136;mso-wrap-distance-left:0;mso-wrap-distance-right:0;mso-position-horizontal-relative:page" from="70.9pt,12.2pt" to="127.65pt,12.2pt" strokeweight="7968emu">
            <w10:wrap type="topAndBottom" anchorx="page"/>
          </v:line>
        </w:pict>
      </w:r>
    </w:p>
    <w:p w14:paraId="32A72DB6" w14:textId="77777777" w:rsidR="00B2016B" w:rsidRDefault="00A73EB9">
      <w:pPr>
        <w:spacing w:before="94"/>
        <w:ind w:left="1418" w:right="1418"/>
        <w:rPr>
          <w:sz w:val="16"/>
        </w:rPr>
      </w:pPr>
      <w:bookmarkStart w:id="150" w:name="_bookmark135"/>
      <w:bookmarkEnd w:id="150"/>
      <w:r>
        <w:rPr>
          <w:position w:val="4"/>
          <w:sz w:val="16"/>
        </w:rPr>
        <w:t xml:space="preserve">1    </w:t>
      </w:r>
      <w:r>
        <w:rPr>
          <w:sz w:val="16"/>
        </w:rPr>
        <w:t>In preparation.</w:t>
      </w:r>
    </w:p>
    <w:p w14:paraId="52917FD9" w14:textId="77777777" w:rsidR="00B2016B" w:rsidRDefault="00B2016B">
      <w:pPr>
        <w:rPr>
          <w:sz w:val="16"/>
        </w:rPr>
        <w:sectPr w:rsidR="00B2016B">
          <w:pgSz w:w="11910" w:h="16840"/>
          <w:pgMar w:top="1060" w:right="0" w:bottom="280" w:left="0" w:header="720" w:footer="720" w:gutter="0"/>
          <w:cols w:space="720"/>
        </w:sectPr>
      </w:pPr>
    </w:p>
    <w:p w14:paraId="32E294C7" w14:textId="77777777" w:rsidR="00B2016B" w:rsidRDefault="00A73EB9">
      <w:pPr>
        <w:pStyle w:val="BodyText"/>
        <w:tabs>
          <w:tab w:val="left" w:pos="8954"/>
        </w:tabs>
        <w:spacing w:before="59" w:line="229" w:lineRule="exact"/>
        <w:ind w:left="5656"/>
      </w:pPr>
      <w:r>
        <w:lastRenderedPageBreak/>
        <w:pict w14:anchorId="3FBCEF78">
          <v:shape id="_x0000_s1402" type="#_x0000_t202" style="position:absolute;left:0;text-align:left;margin-left:587.25pt;margin-top:3.95pt;width:8pt;height:635pt;z-index:251805184;mso-position-horizontal-relative:page;mso-position-vertical-relative:page" filled="f" stroked="f">
            <v:textbox style="layout-flow:vertical" inset="0,0,0,0">
              <w:txbxContent>
                <w:p w14:paraId="575D7D2A" w14:textId="77777777" w:rsidR="00B2016B" w:rsidRDefault="00A73EB9">
                  <w:pPr>
                    <w:spacing w:line="142" w:lineRule="exact"/>
                    <w:ind w:left="20"/>
                    <w:rPr>
                      <w:rFonts w:ascii="SimSun"/>
                      <w:sz w:val="12"/>
                    </w:rPr>
                  </w:pPr>
                  <w:hyperlink r:id="rId142">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10</w:t>
      </w:r>
      <w:r>
        <w:rPr>
          <w:spacing w:val="12"/>
        </w:rPr>
        <w:t xml:space="preserve"> </w:t>
      </w:r>
      <w:r>
        <w:t>–</w:t>
      </w:r>
      <w:r>
        <w:tab/>
      </w:r>
      <w:r>
        <w:rPr>
          <w:spacing w:val="4"/>
        </w:rPr>
        <w:t>IEC</w:t>
      </w:r>
      <w:r>
        <w:rPr>
          <w:spacing w:val="10"/>
        </w:rPr>
        <w:t xml:space="preserve"> </w:t>
      </w:r>
      <w:r>
        <w:rPr>
          <w:spacing w:val="6"/>
        </w:rPr>
        <w:t>62304:2006</w:t>
      </w:r>
    </w:p>
    <w:p w14:paraId="3972742E" w14:textId="77777777" w:rsidR="00B2016B" w:rsidRDefault="00A73EB9">
      <w:pPr>
        <w:pStyle w:val="BodyText"/>
        <w:spacing w:line="245" w:lineRule="exact"/>
        <w:ind w:left="7586" w:right="1418"/>
      </w:pPr>
      <w:r>
        <w:t>+AMD1:201</w:t>
      </w:r>
      <w:r>
        <w:t xml:space="preserve">5 CSV </w:t>
      </w:r>
      <w:r>
        <w:rPr>
          <w:rFonts w:ascii="Symbol" w:hAnsi="Symbol"/>
        </w:rPr>
        <w:t></w:t>
      </w:r>
      <w:r>
        <w:rPr>
          <w:rFonts w:ascii="Times New Roman" w:hAnsi="Times New Roman"/>
        </w:rPr>
        <w:t xml:space="preserve"> </w:t>
      </w:r>
      <w:r>
        <w:t>IEC 2015</w:t>
      </w:r>
    </w:p>
    <w:p w14:paraId="76DFD309" w14:textId="77777777" w:rsidR="00B2016B" w:rsidRDefault="00A73EB9">
      <w:pPr>
        <w:spacing w:before="92"/>
        <w:ind w:left="1418" w:right="1416"/>
        <w:jc w:val="both"/>
        <w:rPr>
          <w:sz w:val="20"/>
        </w:rPr>
      </w:pPr>
      <w:r>
        <w:rPr>
          <w:spacing w:val="6"/>
          <w:sz w:val="20"/>
        </w:rPr>
        <w:t xml:space="preserve">Compliance </w:t>
      </w:r>
      <w:r>
        <w:rPr>
          <w:spacing w:val="3"/>
          <w:sz w:val="20"/>
        </w:rPr>
        <w:t xml:space="preserve">is </w:t>
      </w:r>
      <w:r>
        <w:rPr>
          <w:spacing w:val="6"/>
          <w:sz w:val="20"/>
        </w:rPr>
        <w:t xml:space="preserve">determined </w:t>
      </w:r>
      <w:r>
        <w:rPr>
          <w:spacing w:val="3"/>
          <w:sz w:val="20"/>
        </w:rPr>
        <w:t xml:space="preserve">by </w:t>
      </w:r>
      <w:r>
        <w:rPr>
          <w:spacing w:val="5"/>
          <w:sz w:val="20"/>
        </w:rPr>
        <w:t xml:space="preserve">inspection </w:t>
      </w:r>
      <w:r>
        <w:rPr>
          <w:spacing w:val="3"/>
          <w:sz w:val="20"/>
        </w:rPr>
        <w:t xml:space="preserve">of </w:t>
      </w:r>
      <w:r>
        <w:rPr>
          <w:spacing w:val="4"/>
          <w:sz w:val="20"/>
        </w:rPr>
        <w:t xml:space="preserve">all </w:t>
      </w:r>
      <w:r>
        <w:rPr>
          <w:spacing w:val="6"/>
          <w:sz w:val="20"/>
        </w:rPr>
        <w:t xml:space="preserve">documentation </w:t>
      </w:r>
      <w:r>
        <w:rPr>
          <w:spacing w:val="5"/>
          <w:sz w:val="20"/>
        </w:rPr>
        <w:t xml:space="preserve">required </w:t>
      </w:r>
      <w:r>
        <w:rPr>
          <w:spacing w:val="3"/>
          <w:sz w:val="20"/>
        </w:rPr>
        <w:t xml:space="preserve">by  </w:t>
      </w:r>
      <w:r>
        <w:rPr>
          <w:spacing w:val="4"/>
          <w:sz w:val="20"/>
        </w:rPr>
        <w:t xml:space="preserve">this  </w:t>
      </w:r>
      <w:r>
        <w:rPr>
          <w:spacing w:val="5"/>
          <w:sz w:val="20"/>
        </w:rPr>
        <w:t xml:space="preserve">standard  including </w:t>
      </w:r>
      <w:r>
        <w:rPr>
          <w:spacing w:val="4"/>
          <w:sz w:val="20"/>
        </w:rPr>
        <w:t xml:space="preserve">the </w:t>
      </w:r>
      <w:r>
        <w:rPr>
          <w:spacing w:val="5"/>
          <w:sz w:val="16"/>
        </w:rPr>
        <w:t>RISK MANAGEMENT FILE</w:t>
      </w:r>
      <w:r>
        <w:rPr>
          <w:spacing w:val="5"/>
          <w:sz w:val="20"/>
        </w:rPr>
        <w:t xml:space="preserve">, </w:t>
      </w:r>
      <w:r>
        <w:rPr>
          <w:spacing w:val="4"/>
          <w:sz w:val="20"/>
        </w:rPr>
        <w:t xml:space="preserve">and </w:t>
      </w:r>
      <w:r>
        <w:rPr>
          <w:spacing w:val="6"/>
          <w:sz w:val="20"/>
        </w:rPr>
        <w:t xml:space="preserve">assessment </w:t>
      </w:r>
      <w:r>
        <w:rPr>
          <w:spacing w:val="3"/>
          <w:sz w:val="20"/>
        </w:rPr>
        <w:t xml:space="preserve">of </w:t>
      </w:r>
      <w:r>
        <w:rPr>
          <w:spacing w:val="4"/>
          <w:sz w:val="20"/>
        </w:rPr>
        <w:t xml:space="preserve">the </w:t>
      </w:r>
      <w:r>
        <w:rPr>
          <w:spacing w:val="6"/>
          <w:sz w:val="16"/>
        </w:rPr>
        <w:t>PROCESSES</w:t>
      </w:r>
      <w:r>
        <w:rPr>
          <w:spacing w:val="6"/>
          <w:sz w:val="20"/>
        </w:rPr>
        <w:t xml:space="preserve">, </w:t>
      </w:r>
      <w:r>
        <w:rPr>
          <w:spacing w:val="6"/>
          <w:sz w:val="16"/>
        </w:rPr>
        <w:t xml:space="preserve">ACTIVITIES </w:t>
      </w:r>
      <w:r>
        <w:rPr>
          <w:spacing w:val="4"/>
          <w:sz w:val="20"/>
        </w:rPr>
        <w:t xml:space="preserve">and </w:t>
      </w:r>
      <w:r>
        <w:rPr>
          <w:spacing w:val="7"/>
          <w:sz w:val="16"/>
        </w:rPr>
        <w:t xml:space="preserve">TASKS </w:t>
      </w:r>
      <w:r>
        <w:rPr>
          <w:spacing w:val="5"/>
          <w:sz w:val="20"/>
        </w:rPr>
        <w:t xml:space="preserve">required for </w:t>
      </w:r>
      <w:r>
        <w:rPr>
          <w:spacing w:val="4"/>
          <w:sz w:val="20"/>
        </w:rPr>
        <w:t xml:space="preserve">the </w:t>
      </w:r>
      <w:r>
        <w:rPr>
          <w:spacing w:val="5"/>
          <w:sz w:val="20"/>
        </w:rPr>
        <w:t xml:space="preserve">software </w:t>
      </w:r>
      <w:r>
        <w:rPr>
          <w:spacing w:val="6"/>
          <w:sz w:val="20"/>
        </w:rPr>
        <w:t>safety</w:t>
      </w:r>
      <w:r>
        <w:rPr>
          <w:spacing w:val="40"/>
          <w:sz w:val="20"/>
        </w:rPr>
        <w:t xml:space="preserve"> </w:t>
      </w:r>
      <w:r>
        <w:rPr>
          <w:spacing w:val="6"/>
          <w:sz w:val="20"/>
        </w:rPr>
        <w:t>class.</w:t>
      </w:r>
    </w:p>
    <w:p w14:paraId="03B007AB" w14:textId="77777777" w:rsidR="00B2016B" w:rsidRDefault="00B2016B">
      <w:pPr>
        <w:pStyle w:val="BodyText"/>
        <w:spacing w:before="3"/>
        <w:rPr>
          <w:sz w:val="17"/>
        </w:rPr>
      </w:pPr>
    </w:p>
    <w:p w14:paraId="1322E74B" w14:textId="77777777" w:rsidR="00B2016B" w:rsidRDefault="00A73EB9">
      <w:pPr>
        <w:ind w:left="1418"/>
        <w:jc w:val="both"/>
        <w:rPr>
          <w:sz w:val="16"/>
        </w:rPr>
      </w:pPr>
      <w:r>
        <w:rPr>
          <w:sz w:val="16"/>
        </w:rPr>
        <w:t>NOTE 1    This assessment could be carried out by internal or external    audit.</w:t>
      </w:r>
    </w:p>
    <w:p w14:paraId="3D0FD641" w14:textId="77777777" w:rsidR="00B2016B" w:rsidRDefault="00A73EB9">
      <w:pPr>
        <w:spacing w:before="101"/>
        <w:ind w:left="1418" w:right="1653" w:hanging="1"/>
        <w:rPr>
          <w:sz w:val="16"/>
        </w:rPr>
      </w:pPr>
      <w:r>
        <w:rPr>
          <w:spacing w:val="4"/>
          <w:sz w:val="16"/>
        </w:rPr>
        <w:t xml:space="preserve">NOTE </w:t>
      </w:r>
      <w:r>
        <w:rPr>
          <w:sz w:val="16"/>
        </w:rPr>
        <w:t xml:space="preserve">2    </w:t>
      </w:r>
      <w:r>
        <w:rPr>
          <w:spacing w:val="5"/>
          <w:sz w:val="16"/>
        </w:rPr>
        <w:t xml:space="preserve">Although </w:t>
      </w:r>
      <w:r>
        <w:rPr>
          <w:spacing w:val="4"/>
          <w:sz w:val="16"/>
        </w:rPr>
        <w:t xml:space="preserve">the </w:t>
      </w:r>
      <w:r>
        <w:rPr>
          <w:spacing w:val="6"/>
          <w:sz w:val="16"/>
        </w:rPr>
        <w:t xml:space="preserve">specified </w:t>
      </w:r>
      <w:r>
        <w:rPr>
          <w:spacing w:val="6"/>
          <w:sz w:val="13"/>
        </w:rPr>
        <w:t>PROCESSES</w:t>
      </w:r>
      <w:r>
        <w:rPr>
          <w:spacing w:val="6"/>
          <w:sz w:val="16"/>
        </w:rPr>
        <w:t xml:space="preserve">, </w:t>
      </w:r>
      <w:r>
        <w:rPr>
          <w:spacing w:val="6"/>
          <w:sz w:val="13"/>
        </w:rPr>
        <w:t>ACTIVITIES</w:t>
      </w:r>
      <w:r>
        <w:rPr>
          <w:spacing w:val="6"/>
          <w:sz w:val="16"/>
        </w:rPr>
        <w:t xml:space="preserve">, </w:t>
      </w:r>
      <w:r>
        <w:rPr>
          <w:spacing w:val="4"/>
          <w:sz w:val="16"/>
        </w:rPr>
        <w:t xml:space="preserve">and </w:t>
      </w:r>
      <w:r>
        <w:rPr>
          <w:spacing w:val="5"/>
          <w:sz w:val="13"/>
        </w:rPr>
        <w:t xml:space="preserve">TASKS  </w:t>
      </w:r>
      <w:r>
        <w:rPr>
          <w:spacing w:val="4"/>
          <w:sz w:val="16"/>
        </w:rPr>
        <w:t xml:space="preserve">are </w:t>
      </w:r>
      <w:r>
        <w:rPr>
          <w:spacing w:val="5"/>
          <w:sz w:val="16"/>
        </w:rPr>
        <w:t xml:space="preserve">performed, </w:t>
      </w:r>
      <w:r>
        <w:rPr>
          <w:spacing w:val="6"/>
          <w:sz w:val="16"/>
        </w:rPr>
        <w:t xml:space="preserve">flexibility </w:t>
      </w:r>
      <w:r>
        <w:rPr>
          <w:spacing w:val="5"/>
          <w:sz w:val="16"/>
        </w:rPr>
        <w:t xml:space="preserve">exists </w:t>
      </w:r>
      <w:r>
        <w:rPr>
          <w:spacing w:val="3"/>
          <w:sz w:val="16"/>
        </w:rPr>
        <w:t xml:space="preserve">in </w:t>
      </w:r>
      <w:r>
        <w:rPr>
          <w:spacing w:val="4"/>
          <w:sz w:val="16"/>
        </w:rPr>
        <w:t xml:space="preserve">the </w:t>
      </w:r>
      <w:r>
        <w:rPr>
          <w:spacing w:val="6"/>
          <w:sz w:val="16"/>
        </w:rPr>
        <w:t xml:space="preserve">methods    </w:t>
      </w:r>
      <w:r>
        <w:rPr>
          <w:spacing w:val="56"/>
          <w:sz w:val="16"/>
        </w:rPr>
        <w:t xml:space="preserve"> </w:t>
      </w:r>
      <w:r>
        <w:rPr>
          <w:spacing w:val="3"/>
          <w:sz w:val="16"/>
        </w:rPr>
        <w:t xml:space="preserve">of </w:t>
      </w:r>
      <w:r>
        <w:rPr>
          <w:spacing w:val="6"/>
          <w:sz w:val="16"/>
        </w:rPr>
        <w:t xml:space="preserve">implementing </w:t>
      </w:r>
      <w:r>
        <w:rPr>
          <w:spacing w:val="5"/>
          <w:sz w:val="16"/>
        </w:rPr>
        <w:t xml:space="preserve">these </w:t>
      </w:r>
      <w:r>
        <w:rPr>
          <w:spacing w:val="6"/>
          <w:sz w:val="13"/>
        </w:rPr>
        <w:t xml:space="preserve">PROCESSES </w:t>
      </w:r>
      <w:r>
        <w:rPr>
          <w:spacing w:val="4"/>
          <w:sz w:val="16"/>
        </w:rPr>
        <w:t xml:space="preserve">and </w:t>
      </w:r>
      <w:r>
        <w:rPr>
          <w:spacing w:val="6"/>
          <w:sz w:val="16"/>
        </w:rPr>
        <w:t xml:space="preserve">performing </w:t>
      </w:r>
      <w:r>
        <w:rPr>
          <w:spacing w:val="5"/>
          <w:sz w:val="16"/>
        </w:rPr>
        <w:t xml:space="preserve">these </w:t>
      </w:r>
      <w:r>
        <w:rPr>
          <w:spacing w:val="6"/>
          <w:sz w:val="13"/>
        </w:rPr>
        <w:t xml:space="preserve">ACTIVITIES </w:t>
      </w:r>
      <w:r>
        <w:rPr>
          <w:spacing w:val="4"/>
          <w:sz w:val="16"/>
        </w:rPr>
        <w:t xml:space="preserve">and  </w:t>
      </w:r>
      <w:r>
        <w:rPr>
          <w:spacing w:val="41"/>
          <w:sz w:val="16"/>
        </w:rPr>
        <w:t xml:space="preserve"> </w:t>
      </w:r>
      <w:r>
        <w:rPr>
          <w:spacing w:val="5"/>
          <w:sz w:val="13"/>
        </w:rPr>
        <w:t>TASKS</w:t>
      </w:r>
      <w:r>
        <w:rPr>
          <w:spacing w:val="5"/>
          <w:sz w:val="16"/>
        </w:rPr>
        <w:t>.</w:t>
      </w:r>
    </w:p>
    <w:p w14:paraId="239B4352" w14:textId="77777777" w:rsidR="00B2016B" w:rsidRDefault="00A73EB9">
      <w:pPr>
        <w:spacing w:before="101"/>
        <w:ind w:left="1418" w:right="1653"/>
        <w:rPr>
          <w:sz w:val="16"/>
        </w:rPr>
      </w:pPr>
      <w:r>
        <w:rPr>
          <w:spacing w:val="4"/>
          <w:sz w:val="16"/>
        </w:rPr>
        <w:t xml:space="preserve">NOTE </w:t>
      </w:r>
      <w:r>
        <w:rPr>
          <w:sz w:val="16"/>
        </w:rPr>
        <w:t xml:space="preserve">3 </w:t>
      </w:r>
      <w:r>
        <w:rPr>
          <w:spacing w:val="6"/>
          <w:sz w:val="16"/>
        </w:rPr>
        <w:t xml:space="preserve">Where </w:t>
      </w:r>
      <w:r>
        <w:rPr>
          <w:spacing w:val="4"/>
          <w:sz w:val="16"/>
        </w:rPr>
        <w:t xml:space="preserve">any </w:t>
      </w:r>
      <w:r>
        <w:rPr>
          <w:spacing w:val="6"/>
          <w:sz w:val="16"/>
        </w:rPr>
        <w:t xml:space="preserve">requirements </w:t>
      </w:r>
      <w:r>
        <w:rPr>
          <w:spacing w:val="5"/>
          <w:sz w:val="16"/>
        </w:rPr>
        <w:t xml:space="preserve">contain </w:t>
      </w:r>
      <w:r>
        <w:rPr>
          <w:spacing w:val="4"/>
          <w:sz w:val="16"/>
        </w:rPr>
        <w:t xml:space="preserve">“as </w:t>
      </w:r>
      <w:r>
        <w:rPr>
          <w:spacing w:val="5"/>
          <w:sz w:val="16"/>
        </w:rPr>
        <w:t xml:space="preserve">appropriate” </w:t>
      </w:r>
      <w:r>
        <w:rPr>
          <w:spacing w:val="4"/>
          <w:sz w:val="16"/>
        </w:rPr>
        <w:t xml:space="preserve">and </w:t>
      </w:r>
      <w:r>
        <w:rPr>
          <w:spacing w:val="3"/>
          <w:sz w:val="16"/>
        </w:rPr>
        <w:t xml:space="preserve">were </w:t>
      </w:r>
      <w:r>
        <w:rPr>
          <w:spacing w:val="4"/>
          <w:sz w:val="16"/>
        </w:rPr>
        <w:t xml:space="preserve">not </w:t>
      </w:r>
      <w:r>
        <w:rPr>
          <w:spacing w:val="6"/>
          <w:sz w:val="16"/>
        </w:rPr>
        <w:t xml:space="preserve">performed,  documentation  </w:t>
      </w:r>
      <w:r>
        <w:rPr>
          <w:spacing w:val="4"/>
          <w:sz w:val="16"/>
        </w:rPr>
        <w:t xml:space="preserve">for  </w:t>
      </w:r>
      <w:r>
        <w:rPr>
          <w:spacing w:val="6"/>
          <w:sz w:val="16"/>
        </w:rPr>
        <w:t xml:space="preserve">the  justification </w:t>
      </w:r>
      <w:r>
        <w:rPr>
          <w:spacing w:val="3"/>
          <w:sz w:val="16"/>
        </w:rPr>
        <w:t xml:space="preserve">is </w:t>
      </w:r>
      <w:r>
        <w:rPr>
          <w:spacing w:val="6"/>
          <w:sz w:val="16"/>
        </w:rPr>
        <w:t xml:space="preserve">necessary </w:t>
      </w:r>
      <w:r>
        <w:rPr>
          <w:spacing w:val="4"/>
          <w:sz w:val="16"/>
        </w:rPr>
        <w:t xml:space="preserve">for </w:t>
      </w:r>
      <w:r>
        <w:rPr>
          <w:spacing w:val="5"/>
          <w:sz w:val="16"/>
        </w:rPr>
        <w:t xml:space="preserve">this </w:t>
      </w:r>
      <w:r>
        <w:rPr>
          <w:spacing w:val="39"/>
          <w:sz w:val="16"/>
        </w:rPr>
        <w:t xml:space="preserve"> </w:t>
      </w:r>
      <w:r>
        <w:rPr>
          <w:spacing w:val="6"/>
          <w:sz w:val="16"/>
        </w:rPr>
        <w:t>assessment.</w:t>
      </w:r>
    </w:p>
    <w:p w14:paraId="1672741D" w14:textId="77777777" w:rsidR="00B2016B" w:rsidRDefault="00A73EB9">
      <w:pPr>
        <w:spacing w:before="101" w:line="372" w:lineRule="auto"/>
        <w:ind w:left="1418" w:right="1653"/>
        <w:rPr>
          <w:sz w:val="16"/>
        </w:rPr>
      </w:pPr>
      <w:r>
        <w:rPr>
          <w:sz w:val="16"/>
        </w:rPr>
        <w:t>NOTE 4 The term “conformance” is used in ISO/IEC 12207 where the term “complia</w:t>
      </w:r>
      <w:r>
        <w:rPr>
          <w:sz w:val="16"/>
        </w:rPr>
        <w:t xml:space="preserve">nce” is used in this standard. NOTE 5    For compliance of </w:t>
      </w:r>
      <w:r>
        <w:rPr>
          <w:sz w:val="13"/>
        </w:rPr>
        <w:t xml:space="preserve">LEGACY SOFTWARE </w:t>
      </w:r>
      <w:r>
        <w:rPr>
          <w:sz w:val="16"/>
        </w:rPr>
        <w:t>see  4.4.</w:t>
      </w:r>
    </w:p>
    <w:p w14:paraId="3FDD2F69" w14:textId="77777777" w:rsidR="00B2016B" w:rsidRDefault="00B2016B">
      <w:pPr>
        <w:pStyle w:val="BodyText"/>
        <w:spacing w:before="4"/>
        <w:rPr>
          <w:sz w:val="18"/>
        </w:rPr>
      </w:pPr>
    </w:p>
    <w:p w14:paraId="2370B5CC" w14:textId="77777777" w:rsidR="00B2016B" w:rsidRDefault="00A73EB9">
      <w:pPr>
        <w:pStyle w:val="Heading3"/>
        <w:numPr>
          <w:ilvl w:val="0"/>
          <w:numId w:val="93"/>
        </w:numPr>
        <w:tabs>
          <w:tab w:val="left" w:pos="1815"/>
        </w:tabs>
        <w:spacing w:before="0"/>
        <w:ind w:hanging="396"/>
        <w:jc w:val="both"/>
      </w:pPr>
      <w:bookmarkStart w:id="151" w:name="2_*_Normative_references"/>
      <w:bookmarkStart w:id="152" w:name="_bookmark136"/>
      <w:bookmarkEnd w:id="151"/>
      <w:bookmarkEnd w:id="152"/>
      <w:r>
        <w:t xml:space="preserve">* </w:t>
      </w:r>
      <w:r>
        <w:rPr>
          <w:spacing w:val="5"/>
        </w:rPr>
        <w:t>Normative</w:t>
      </w:r>
      <w:r>
        <w:rPr>
          <w:spacing w:val="48"/>
        </w:rPr>
        <w:t xml:space="preserve"> </w:t>
      </w:r>
      <w:r>
        <w:rPr>
          <w:spacing w:val="6"/>
        </w:rPr>
        <w:t>references</w:t>
      </w:r>
    </w:p>
    <w:p w14:paraId="35FB271B" w14:textId="77777777" w:rsidR="00B2016B" w:rsidRDefault="00B2016B">
      <w:pPr>
        <w:pStyle w:val="BodyText"/>
        <w:spacing w:before="2"/>
        <w:rPr>
          <w:b/>
          <w:sz w:val="26"/>
        </w:rPr>
      </w:pPr>
    </w:p>
    <w:p w14:paraId="7F180208" w14:textId="77777777" w:rsidR="00B2016B" w:rsidRDefault="00A73EB9">
      <w:pPr>
        <w:pStyle w:val="BodyText"/>
        <w:ind w:left="1418" w:right="1419"/>
        <w:jc w:val="both"/>
      </w:pPr>
      <w:r>
        <w:rPr>
          <w:spacing w:val="5"/>
        </w:rPr>
        <w:t xml:space="preserve">The following </w:t>
      </w:r>
      <w:r>
        <w:rPr>
          <w:spacing w:val="6"/>
        </w:rPr>
        <w:t xml:space="preserve">referenced documents </w:t>
      </w:r>
      <w:r>
        <w:rPr>
          <w:spacing w:val="4"/>
        </w:rPr>
        <w:t xml:space="preserve">are </w:t>
      </w:r>
      <w:r>
        <w:rPr>
          <w:spacing w:val="5"/>
        </w:rPr>
        <w:t xml:space="preserve">indispensable for </w:t>
      </w:r>
      <w:r>
        <w:rPr>
          <w:spacing w:val="4"/>
        </w:rPr>
        <w:t xml:space="preserve">the </w:t>
      </w:r>
      <w:r>
        <w:rPr>
          <w:spacing w:val="5"/>
        </w:rPr>
        <w:t xml:space="preserve">application </w:t>
      </w:r>
      <w:r>
        <w:rPr>
          <w:spacing w:val="3"/>
        </w:rPr>
        <w:t xml:space="preserve">of </w:t>
      </w:r>
      <w:r>
        <w:rPr>
          <w:spacing w:val="4"/>
        </w:rPr>
        <w:t xml:space="preserve">this </w:t>
      </w:r>
      <w:r>
        <w:rPr>
          <w:spacing w:val="6"/>
        </w:rPr>
        <w:t xml:space="preserve">document. For </w:t>
      </w:r>
      <w:r>
        <w:rPr>
          <w:spacing w:val="5"/>
        </w:rPr>
        <w:t xml:space="preserve">dated </w:t>
      </w:r>
      <w:r>
        <w:rPr>
          <w:spacing w:val="6"/>
        </w:rPr>
        <w:t xml:space="preserve">references, </w:t>
      </w:r>
      <w:r>
        <w:rPr>
          <w:spacing w:val="4"/>
        </w:rPr>
        <w:t xml:space="preserve">only the </w:t>
      </w:r>
      <w:r>
        <w:rPr>
          <w:spacing w:val="5"/>
        </w:rPr>
        <w:t xml:space="preserve">edition cited applies. </w:t>
      </w:r>
      <w:r>
        <w:rPr>
          <w:spacing w:val="4"/>
        </w:rPr>
        <w:t>F</w:t>
      </w:r>
      <w:r>
        <w:rPr>
          <w:spacing w:val="4"/>
        </w:rPr>
        <w:t xml:space="preserve">or  </w:t>
      </w:r>
      <w:r>
        <w:rPr>
          <w:spacing w:val="5"/>
        </w:rPr>
        <w:t xml:space="preserve">undated </w:t>
      </w:r>
      <w:r>
        <w:rPr>
          <w:spacing w:val="6"/>
        </w:rPr>
        <w:t xml:space="preserve">references, </w:t>
      </w:r>
      <w:r>
        <w:rPr>
          <w:spacing w:val="4"/>
        </w:rPr>
        <w:t xml:space="preserve">the </w:t>
      </w:r>
      <w:r>
        <w:rPr>
          <w:spacing w:val="5"/>
        </w:rPr>
        <w:t xml:space="preserve">latest edition </w:t>
      </w:r>
      <w:r>
        <w:rPr>
          <w:spacing w:val="6"/>
        </w:rPr>
        <w:t xml:space="preserve">of  </w:t>
      </w:r>
      <w:r>
        <w:rPr>
          <w:spacing w:val="67"/>
        </w:rPr>
        <w:t xml:space="preserve"> </w:t>
      </w:r>
      <w:r>
        <w:rPr>
          <w:spacing w:val="4"/>
        </w:rPr>
        <w:t xml:space="preserve">the </w:t>
      </w:r>
      <w:r>
        <w:rPr>
          <w:spacing w:val="6"/>
        </w:rPr>
        <w:t xml:space="preserve">referenced document </w:t>
      </w:r>
      <w:r>
        <w:rPr>
          <w:spacing w:val="5"/>
        </w:rPr>
        <w:t xml:space="preserve">(including </w:t>
      </w:r>
      <w:r>
        <w:rPr>
          <w:spacing w:val="4"/>
        </w:rPr>
        <w:t xml:space="preserve">any </w:t>
      </w:r>
      <w:r>
        <w:rPr>
          <w:spacing w:val="6"/>
        </w:rPr>
        <w:t>amendments)</w:t>
      </w:r>
      <w:r>
        <w:rPr>
          <w:spacing w:val="46"/>
        </w:rPr>
        <w:t xml:space="preserve"> </w:t>
      </w:r>
      <w:r>
        <w:rPr>
          <w:spacing w:val="5"/>
        </w:rPr>
        <w:t>applies.</w:t>
      </w:r>
    </w:p>
    <w:p w14:paraId="5712FB32" w14:textId="77777777" w:rsidR="00B2016B" w:rsidRDefault="00B2016B">
      <w:pPr>
        <w:pStyle w:val="BodyText"/>
        <w:spacing w:before="10"/>
        <w:rPr>
          <w:sz w:val="25"/>
        </w:rPr>
      </w:pPr>
    </w:p>
    <w:p w14:paraId="0E3B849C" w14:textId="77777777" w:rsidR="00B2016B" w:rsidRDefault="00A73EB9">
      <w:pPr>
        <w:ind w:left="1418"/>
        <w:jc w:val="both"/>
        <w:rPr>
          <w:sz w:val="20"/>
        </w:rPr>
      </w:pPr>
      <w:r>
        <w:rPr>
          <w:sz w:val="20"/>
        </w:rPr>
        <w:t xml:space="preserve">ISO 14971, </w:t>
      </w:r>
      <w:r>
        <w:rPr>
          <w:i/>
          <w:sz w:val="20"/>
        </w:rPr>
        <w:t>Medical devices – Application of risk management to medical  devices</w:t>
      </w:r>
      <w:r>
        <w:rPr>
          <w:sz w:val="20"/>
        </w:rPr>
        <w:t>.</w:t>
      </w:r>
    </w:p>
    <w:p w14:paraId="1C5B072D" w14:textId="77777777" w:rsidR="00B2016B" w:rsidRDefault="00B2016B">
      <w:pPr>
        <w:pStyle w:val="BodyText"/>
      </w:pPr>
    </w:p>
    <w:p w14:paraId="6B2F0D28" w14:textId="77777777" w:rsidR="00B2016B" w:rsidRDefault="00A73EB9">
      <w:pPr>
        <w:pStyle w:val="Heading3"/>
        <w:numPr>
          <w:ilvl w:val="0"/>
          <w:numId w:val="93"/>
        </w:numPr>
        <w:tabs>
          <w:tab w:val="left" w:pos="1815"/>
        </w:tabs>
        <w:spacing w:before="178"/>
        <w:ind w:hanging="396"/>
        <w:jc w:val="both"/>
      </w:pPr>
      <w:bookmarkStart w:id="153" w:name="3_*_Terms_and_definitions"/>
      <w:bookmarkStart w:id="154" w:name="_bookmark137"/>
      <w:bookmarkEnd w:id="153"/>
      <w:bookmarkEnd w:id="154"/>
      <w:r>
        <w:t xml:space="preserve">* </w:t>
      </w:r>
      <w:r>
        <w:rPr>
          <w:spacing w:val="4"/>
        </w:rPr>
        <w:t>Terms and</w:t>
      </w:r>
      <w:r>
        <w:rPr>
          <w:spacing w:val="55"/>
        </w:rPr>
        <w:t xml:space="preserve"> </w:t>
      </w:r>
      <w:r>
        <w:rPr>
          <w:spacing w:val="6"/>
        </w:rPr>
        <w:t>definitions</w:t>
      </w:r>
    </w:p>
    <w:p w14:paraId="0718A023" w14:textId="77777777" w:rsidR="00B2016B" w:rsidRDefault="00B2016B">
      <w:pPr>
        <w:pStyle w:val="BodyText"/>
        <w:spacing w:before="2"/>
        <w:rPr>
          <w:b/>
          <w:sz w:val="26"/>
        </w:rPr>
      </w:pPr>
    </w:p>
    <w:p w14:paraId="56C401B5" w14:textId="77777777" w:rsidR="00B2016B" w:rsidRDefault="00A73EB9">
      <w:pPr>
        <w:pStyle w:val="BodyText"/>
        <w:ind w:left="1418"/>
        <w:jc w:val="both"/>
      </w:pPr>
      <w:r>
        <w:t>For the purposes of this document, the following terms and definitions  apply.</w:t>
      </w:r>
    </w:p>
    <w:p w14:paraId="38824FED" w14:textId="77777777" w:rsidR="00B2016B" w:rsidRDefault="00B2016B">
      <w:pPr>
        <w:pStyle w:val="BodyText"/>
        <w:spacing w:before="6"/>
        <w:rPr>
          <w:sz w:val="26"/>
        </w:rPr>
      </w:pPr>
    </w:p>
    <w:p w14:paraId="7A410266" w14:textId="77777777" w:rsidR="00B2016B" w:rsidRDefault="00A73EB9">
      <w:pPr>
        <w:pStyle w:val="Heading4"/>
      </w:pPr>
      <w:r>
        <w:t>3.1</w:t>
      </w:r>
    </w:p>
    <w:p w14:paraId="2B05F1F3" w14:textId="77777777" w:rsidR="00B2016B" w:rsidRDefault="00A73EB9">
      <w:pPr>
        <w:spacing w:before="45"/>
        <w:ind w:left="1418"/>
        <w:jc w:val="both"/>
        <w:rPr>
          <w:b/>
          <w:sz w:val="16"/>
        </w:rPr>
      </w:pPr>
      <w:r>
        <w:rPr>
          <w:b/>
          <w:sz w:val="16"/>
        </w:rPr>
        <w:t>ACTIVITY</w:t>
      </w:r>
    </w:p>
    <w:p w14:paraId="1E1FCA86" w14:textId="77777777" w:rsidR="00B2016B" w:rsidRDefault="00A73EB9">
      <w:pPr>
        <w:pStyle w:val="BodyText"/>
        <w:spacing w:before="9"/>
        <w:ind w:left="1418"/>
        <w:jc w:val="both"/>
        <w:rPr>
          <w:sz w:val="16"/>
        </w:rPr>
      </w:pPr>
      <w:r>
        <w:t xml:space="preserve">a set of one or more interrelated or interacting  </w:t>
      </w:r>
      <w:r>
        <w:rPr>
          <w:sz w:val="16"/>
        </w:rPr>
        <w:t>TASKS</w:t>
      </w:r>
    </w:p>
    <w:p w14:paraId="44A948F3" w14:textId="77777777" w:rsidR="00B2016B" w:rsidRDefault="00B2016B">
      <w:pPr>
        <w:pStyle w:val="BodyText"/>
        <w:spacing w:before="6"/>
        <w:rPr>
          <w:sz w:val="26"/>
        </w:rPr>
      </w:pPr>
    </w:p>
    <w:p w14:paraId="2D607D0D" w14:textId="77777777" w:rsidR="00B2016B" w:rsidRDefault="00A73EB9">
      <w:pPr>
        <w:pStyle w:val="Heading4"/>
      </w:pPr>
      <w:r>
        <w:t>3.2</w:t>
      </w:r>
    </w:p>
    <w:p w14:paraId="69AA2F57" w14:textId="77777777" w:rsidR="00B2016B" w:rsidRDefault="00A73EB9">
      <w:pPr>
        <w:spacing w:before="45"/>
        <w:ind w:left="1418"/>
        <w:jc w:val="both"/>
        <w:rPr>
          <w:b/>
          <w:sz w:val="16"/>
        </w:rPr>
      </w:pPr>
      <w:r>
        <w:rPr>
          <w:b/>
          <w:sz w:val="16"/>
        </w:rPr>
        <w:t>ANOMALY</w:t>
      </w:r>
    </w:p>
    <w:p w14:paraId="40E711B8" w14:textId="77777777" w:rsidR="00B2016B" w:rsidRDefault="00A73EB9">
      <w:pPr>
        <w:pStyle w:val="BodyText"/>
        <w:spacing w:before="14" w:line="228" w:lineRule="exact"/>
        <w:ind w:left="1418" w:right="1416"/>
        <w:jc w:val="both"/>
      </w:pPr>
      <w:r>
        <w:rPr>
          <w:spacing w:val="4"/>
        </w:rPr>
        <w:t xml:space="preserve">any </w:t>
      </w:r>
      <w:r>
        <w:rPr>
          <w:spacing w:val="5"/>
        </w:rPr>
        <w:t xml:space="preserve">condition </w:t>
      </w:r>
      <w:r>
        <w:rPr>
          <w:spacing w:val="4"/>
        </w:rPr>
        <w:t xml:space="preserve">that </w:t>
      </w:r>
      <w:r>
        <w:rPr>
          <w:spacing w:val="5"/>
        </w:rPr>
        <w:t xml:space="preserve">deviates from </w:t>
      </w:r>
      <w:r>
        <w:rPr>
          <w:spacing w:val="4"/>
        </w:rPr>
        <w:t xml:space="preserve">the </w:t>
      </w:r>
      <w:r>
        <w:rPr>
          <w:spacing w:val="5"/>
        </w:rPr>
        <w:t xml:space="preserve">expected based </w:t>
      </w:r>
      <w:r>
        <w:rPr>
          <w:spacing w:val="3"/>
        </w:rPr>
        <w:t xml:space="preserve">on </w:t>
      </w:r>
      <w:r>
        <w:rPr>
          <w:spacing w:val="6"/>
        </w:rPr>
        <w:t xml:space="preserve">requirements specifications, design documents, standards, </w:t>
      </w:r>
      <w:r>
        <w:rPr>
          <w:spacing w:val="5"/>
        </w:rPr>
        <w:t xml:space="preserve">etc. </w:t>
      </w:r>
      <w:r>
        <w:rPr>
          <w:spacing w:val="3"/>
        </w:rPr>
        <w:t xml:space="preserve">or </w:t>
      </w:r>
      <w:r>
        <w:rPr>
          <w:spacing w:val="5"/>
        </w:rPr>
        <w:t xml:space="preserve">from </w:t>
      </w:r>
      <w:r>
        <w:rPr>
          <w:spacing w:val="6"/>
        </w:rPr>
        <w:t xml:space="preserve">someone’s </w:t>
      </w:r>
      <w:r>
        <w:rPr>
          <w:spacing w:val="5"/>
        </w:rPr>
        <w:t xml:space="preserve">perceptions </w:t>
      </w:r>
      <w:r>
        <w:rPr>
          <w:spacing w:val="3"/>
        </w:rPr>
        <w:t xml:space="preserve">or </w:t>
      </w:r>
      <w:r>
        <w:rPr>
          <w:spacing w:val="6"/>
        </w:rPr>
        <w:t xml:space="preserve">experiences. </w:t>
      </w:r>
      <w:r>
        <w:rPr>
          <w:spacing w:val="5"/>
        </w:rPr>
        <w:t>A</w:t>
      </w:r>
      <w:r>
        <w:rPr>
          <w:spacing w:val="5"/>
          <w:sz w:val="16"/>
        </w:rPr>
        <w:t xml:space="preserve">NOMALIES </w:t>
      </w:r>
      <w:r>
        <w:rPr>
          <w:spacing w:val="5"/>
        </w:rPr>
        <w:t xml:space="preserve">may </w:t>
      </w:r>
      <w:r>
        <w:rPr>
          <w:spacing w:val="6"/>
        </w:rPr>
        <w:t>be</w:t>
      </w:r>
      <w:r>
        <w:rPr>
          <w:spacing w:val="67"/>
        </w:rPr>
        <w:t xml:space="preserve"> </w:t>
      </w:r>
      <w:r>
        <w:rPr>
          <w:spacing w:val="5"/>
        </w:rPr>
        <w:t xml:space="preserve">found during, </w:t>
      </w:r>
      <w:r>
        <w:rPr>
          <w:spacing w:val="4"/>
        </w:rPr>
        <w:t xml:space="preserve">but not </w:t>
      </w:r>
      <w:r>
        <w:rPr>
          <w:spacing w:val="6"/>
        </w:rPr>
        <w:t xml:space="preserve">limited </w:t>
      </w:r>
      <w:r>
        <w:rPr>
          <w:spacing w:val="4"/>
        </w:rPr>
        <w:t xml:space="preserve">to, the review, </w:t>
      </w:r>
      <w:r>
        <w:rPr>
          <w:spacing w:val="6"/>
        </w:rPr>
        <w:t xml:space="preserve">test, </w:t>
      </w:r>
      <w:r>
        <w:rPr>
          <w:spacing w:val="5"/>
        </w:rPr>
        <w:t xml:space="preserve">analysis,  </w:t>
      </w:r>
      <w:r>
        <w:rPr>
          <w:spacing w:val="6"/>
        </w:rPr>
        <w:t xml:space="preserve">compilation,  </w:t>
      </w:r>
      <w:r>
        <w:rPr>
          <w:spacing w:val="3"/>
        </w:rPr>
        <w:t xml:space="preserve">or  </w:t>
      </w:r>
      <w:r>
        <w:rPr>
          <w:spacing w:val="4"/>
        </w:rPr>
        <w:t xml:space="preserve">use  </w:t>
      </w:r>
      <w:r>
        <w:rPr>
          <w:spacing w:val="3"/>
        </w:rPr>
        <w:t xml:space="preserve">of  </w:t>
      </w:r>
      <w:r>
        <w:rPr>
          <w:spacing w:val="5"/>
          <w:sz w:val="16"/>
        </w:rPr>
        <w:t xml:space="preserve">MEDICAL DEVICE </w:t>
      </w:r>
      <w:r>
        <w:rPr>
          <w:spacing w:val="6"/>
          <w:sz w:val="16"/>
        </w:rPr>
        <w:t xml:space="preserve">SOFTWARE </w:t>
      </w:r>
      <w:r>
        <w:rPr>
          <w:spacing w:val="3"/>
        </w:rPr>
        <w:t xml:space="preserve">or </w:t>
      </w:r>
      <w:r>
        <w:rPr>
          <w:spacing w:val="5"/>
        </w:rPr>
        <w:t xml:space="preserve">applicable  </w:t>
      </w:r>
      <w:r>
        <w:rPr>
          <w:spacing w:val="6"/>
        </w:rPr>
        <w:t>d</w:t>
      </w:r>
      <w:r>
        <w:rPr>
          <w:spacing w:val="6"/>
        </w:rPr>
        <w:t>ocumentation</w:t>
      </w:r>
    </w:p>
    <w:p w14:paraId="7B9F9602" w14:textId="77777777" w:rsidR="00B2016B" w:rsidRDefault="00B2016B">
      <w:pPr>
        <w:pStyle w:val="BodyText"/>
        <w:rPr>
          <w:sz w:val="17"/>
        </w:rPr>
      </w:pPr>
    </w:p>
    <w:p w14:paraId="344AC696" w14:textId="77777777" w:rsidR="00B2016B" w:rsidRDefault="00A73EB9">
      <w:pPr>
        <w:ind w:left="1418"/>
        <w:jc w:val="both"/>
        <w:rPr>
          <w:sz w:val="16"/>
        </w:rPr>
      </w:pPr>
      <w:r>
        <w:rPr>
          <w:sz w:val="16"/>
        </w:rPr>
        <w:t>NOTE   Based on IEEE 1044:1993, definition 3.1.</w:t>
      </w:r>
    </w:p>
    <w:p w14:paraId="33B125B6" w14:textId="77777777" w:rsidR="00B2016B" w:rsidRDefault="00B2016B">
      <w:pPr>
        <w:pStyle w:val="BodyText"/>
        <w:spacing w:before="1"/>
        <w:rPr>
          <w:sz w:val="18"/>
        </w:rPr>
      </w:pPr>
    </w:p>
    <w:p w14:paraId="2E0079F4" w14:textId="77777777" w:rsidR="00B2016B" w:rsidRDefault="00A73EB9">
      <w:pPr>
        <w:pStyle w:val="Heading4"/>
      </w:pPr>
      <w:r>
        <w:t>3.3</w:t>
      </w:r>
    </w:p>
    <w:p w14:paraId="63536061" w14:textId="77777777" w:rsidR="00B2016B" w:rsidRDefault="00A73EB9">
      <w:pPr>
        <w:spacing w:before="45"/>
        <w:ind w:left="1418"/>
        <w:jc w:val="both"/>
        <w:rPr>
          <w:b/>
          <w:sz w:val="16"/>
        </w:rPr>
      </w:pPr>
      <w:r>
        <w:rPr>
          <w:b/>
          <w:sz w:val="16"/>
        </w:rPr>
        <w:t>ARCHITECTURE</w:t>
      </w:r>
    </w:p>
    <w:p w14:paraId="10A541CF" w14:textId="77777777" w:rsidR="00B2016B" w:rsidRDefault="00A73EB9">
      <w:pPr>
        <w:pStyle w:val="BodyText"/>
        <w:spacing w:before="9" w:line="446" w:lineRule="auto"/>
        <w:ind w:left="1418" w:right="5551"/>
      </w:pPr>
      <w:r>
        <w:t xml:space="preserve">organizational structure of a </w:t>
      </w:r>
      <w:r>
        <w:rPr>
          <w:sz w:val="16"/>
        </w:rPr>
        <w:t xml:space="preserve">SYSTEM </w:t>
      </w:r>
      <w:r>
        <w:t>or component [IEEE 610.12:1990]</w:t>
      </w:r>
    </w:p>
    <w:p w14:paraId="2EDA4A23" w14:textId="77777777" w:rsidR="00B2016B" w:rsidRDefault="00A73EB9">
      <w:pPr>
        <w:pStyle w:val="Heading4"/>
        <w:spacing w:before="113"/>
      </w:pPr>
      <w:r>
        <w:t>3.4</w:t>
      </w:r>
    </w:p>
    <w:p w14:paraId="075AF371" w14:textId="77777777" w:rsidR="00B2016B" w:rsidRDefault="00A73EB9">
      <w:pPr>
        <w:spacing w:before="45"/>
        <w:ind w:left="1418"/>
        <w:jc w:val="both"/>
        <w:rPr>
          <w:b/>
          <w:sz w:val="16"/>
        </w:rPr>
      </w:pPr>
      <w:r>
        <w:rPr>
          <w:b/>
          <w:sz w:val="16"/>
        </w:rPr>
        <w:t>CHANGE REQUEST</w:t>
      </w:r>
    </w:p>
    <w:p w14:paraId="4739D78B" w14:textId="77777777" w:rsidR="00B2016B" w:rsidRDefault="00A73EB9">
      <w:pPr>
        <w:spacing w:before="9"/>
        <w:ind w:left="1418"/>
        <w:jc w:val="both"/>
        <w:rPr>
          <w:sz w:val="16"/>
        </w:rPr>
      </w:pPr>
      <w:r>
        <w:rPr>
          <w:sz w:val="20"/>
        </w:rPr>
        <w:t xml:space="preserve">a documented specification of a change to be made to a </w:t>
      </w:r>
      <w:r>
        <w:rPr>
          <w:sz w:val="16"/>
        </w:rPr>
        <w:t>MEDICAL DEVICE    SOFTWARE</w:t>
      </w:r>
    </w:p>
    <w:p w14:paraId="110ED0C2" w14:textId="77777777" w:rsidR="00B2016B" w:rsidRDefault="00B2016B">
      <w:pPr>
        <w:pStyle w:val="BodyText"/>
        <w:spacing w:before="6"/>
        <w:rPr>
          <w:sz w:val="26"/>
        </w:rPr>
      </w:pPr>
    </w:p>
    <w:p w14:paraId="006B4D1D" w14:textId="77777777" w:rsidR="00B2016B" w:rsidRDefault="00A73EB9">
      <w:pPr>
        <w:pStyle w:val="Heading4"/>
      </w:pPr>
      <w:r>
        <w:t>3.5</w:t>
      </w:r>
    </w:p>
    <w:p w14:paraId="2F7A1293" w14:textId="77777777" w:rsidR="00B2016B" w:rsidRDefault="00A73EB9">
      <w:pPr>
        <w:spacing w:before="45"/>
        <w:ind w:left="1418"/>
        <w:jc w:val="both"/>
        <w:rPr>
          <w:b/>
          <w:sz w:val="16"/>
        </w:rPr>
      </w:pPr>
      <w:r>
        <w:rPr>
          <w:b/>
          <w:sz w:val="16"/>
        </w:rPr>
        <w:t>CONFIGURATION ITEM</w:t>
      </w:r>
    </w:p>
    <w:p w14:paraId="79275E5A" w14:textId="77777777" w:rsidR="00B2016B" w:rsidRDefault="00A73EB9">
      <w:pPr>
        <w:pStyle w:val="BodyText"/>
        <w:spacing w:before="9"/>
        <w:ind w:left="1418"/>
        <w:jc w:val="both"/>
      </w:pPr>
      <w:r>
        <w:t>entity that can be uniquely identified at a given reference  point</w:t>
      </w:r>
    </w:p>
    <w:p w14:paraId="765B9CF0" w14:textId="77777777" w:rsidR="00B2016B" w:rsidRDefault="00B2016B">
      <w:pPr>
        <w:pStyle w:val="BodyText"/>
        <w:spacing w:before="3"/>
        <w:rPr>
          <w:sz w:val="17"/>
        </w:rPr>
      </w:pPr>
    </w:p>
    <w:p w14:paraId="33A09D8C" w14:textId="77777777" w:rsidR="00B2016B" w:rsidRDefault="00A73EB9">
      <w:pPr>
        <w:ind w:left="1418"/>
        <w:jc w:val="both"/>
        <w:rPr>
          <w:sz w:val="16"/>
        </w:rPr>
      </w:pPr>
      <w:r>
        <w:rPr>
          <w:sz w:val="16"/>
        </w:rPr>
        <w:t>NOTE    Based on ISO/IEC 12207:2008, 4,7.</w:t>
      </w:r>
    </w:p>
    <w:p w14:paraId="33C8CF2A" w14:textId="77777777" w:rsidR="00B2016B" w:rsidRDefault="00B2016B">
      <w:pPr>
        <w:pStyle w:val="BodyText"/>
        <w:spacing w:before="1"/>
        <w:rPr>
          <w:sz w:val="18"/>
        </w:rPr>
      </w:pPr>
    </w:p>
    <w:p w14:paraId="39C046CA" w14:textId="77777777" w:rsidR="00B2016B" w:rsidRDefault="00A73EB9">
      <w:pPr>
        <w:pStyle w:val="Heading4"/>
      </w:pPr>
      <w:r>
        <w:t>3.6</w:t>
      </w:r>
    </w:p>
    <w:p w14:paraId="206886A1" w14:textId="77777777" w:rsidR="00B2016B" w:rsidRDefault="00A73EB9">
      <w:pPr>
        <w:spacing w:before="45"/>
        <w:ind w:left="1418"/>
        <w:jc w:val="both"/>
        <w:rPr>
          <w:b/>
          <w:sz w:val="16"/>
        </w:rPr>
      </w:pPr>
      <w:r>
        <w:rPr>
          <w:b/>
          <w:sz w:val="16"/>
        </w:rPr>
        <w:t>DELIVERABLE</w:t>
      </w:r>
    </w:p>
    <w:p w14:paraId="6501A0C2" w14:textId="77777777" w:rsidR="00B2016B" w:rsidRDefault="00A73EB9">
      <w:pPr>
        <w:pStyle w:val="BodyText"/>
        <w:spacing w:before="9"/>
        <w:ind w:left="1418"/>
        <w:jc w:val="both"/>
        <w:rPr>
          <w:sz w:val="16"/>
        </w:rPr>
      </w:pPr>
      <w:r>
        <w:rPr>
          <w:spacing w:val="5"/>
        </w:rPr>
        <w:t xml:space="preserve">required result </w:t>
      </w:r>
      <w:r>
        <w:rPr>
          <w:spacing w:val="3"/>
        </w:rPr>
        <w:t xml:space="preserve">or </w:t>
      </w:r>
      <w:r>
        <w:rPr>
          <w:spacing w:val="5"/>
        </w:rPr>
        <w:t xml:space="preserve">output (includes </w:t>
      </w:r>
      <w:r>
        <w:rPr>
          <w:spacing w:val="6"/>
        </w:rPr>
        <w:t xml:space="preserve">documentation) </w:t>
      </w:r>
      <w:r>
        <w:rPr>
          <w:spacing w:val="3"/>
        </w:rPr>
        <w:t xml:space="preserve">of an </w:t>
      </w:r>
      <w:r>
        <w:rPr>
          <w:spacing w:val="6"/>
          <w:sz w:val="16"/>
        </w:rPr>
        <w:t xml:space="preserve">ACTIVITY </w:t>
      </w:r>
      <w:r>
        <w:rPr>
          <w:spacing w:val="3"/>
        </w:rPr>
        <w:t xml:space="preserve">or </w:t>
      </w:r>
      <w:r>
        <w:rPr>
          <w:spacing w:val="60"/>
        </w:rPr>
        <w:t xml:space="preserve"> </w:t>
      </w:r>
      <w:r>
        <w:rPr>
          <w:spacing w:val="7"/>
          <w:sz w:val="16"/>
        </w:rPr>
        <w:t>TASK</w:t>
      </w:r>
    </w:p>
    <w:p w14:paraId="0A811D41" w14:textId="77777777" w:rsidR="00B2016B" w:rsidRDefault="00B2016B">
      <w:pPr>
        <w:jc w:val="both"/>
        <w:rPr>
          <w:sz w:val="16"/>
        </w:rPr>
        <w:sectPr w:rsidR="00B2016B">
          <w:pgSz w:w="11910" w:h="16840"/>
          <w:pgMar w:top="1060" w:right="0" w:bottom="280" w:left="0" w:header="720" w:footer="720" w:gutter="0"/>
          <w:cols w:space="720"/>
        </w:sectPr>
      </w:pPr>
    </w:p>
    <w:p w14:paraId="164BF3DF" w14:textId="77777777" w:rsidR="00B2016B" w:rsidRDefault="00A73EB9">
      <w:pPr>
        <w:pStyle w:val="BodyText"/>
        <w:tabs>
          <w:tab w:val="left" w:pos="5656"/>
        </w:tabs>
        <w:spacing w:before="59" w:line="229" w:lineRule="exact"/>
        <w:ind w:left="1418"/>
        <w:jc w:val="both"/>
      </w:pPr>
      <w:r>
        <w:lastRenderedPageBreak/>
        <w:pict w14:anchorId="4E3BA489">
          <v:shape id="_x0000_s1401" type="#_x0000_t202" style="position:absolute;left:0;text-align:left;margin-left:587.25pt;margin-top:3.95pt;width:8pt;height:635pt;z-index:251806208;mso-position-horizontal-relative:page;mso-position-vertical-relative:page" filled="f" stroked="f">
            <v:textbox style="layout-flow:vertical" inset="0,0,0,0">
              <w:txbxContent>
                <w:p w14:paraId="2A021D72" w14:textId="77777777" w:rsidR="00B2016B" w:rsidRDefault="00A73EB9">
                  <w:pPr>
                    <w:spacing w:line="142" w:lineRule="exact"/>
                    <w:ind w:left="20"/>
                    <w:rPr>
                      <w:rFonts w:ascii="SimSun"/>
                      <w:sz w:val="12"/>
                    </w:rPr>
                  </w:pPr>
                  <w:hyperlink r:id="rId143">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w:t>
      </w:r>
      <w:r>
        <w:t xml:space="preserve"> </w:t>
      </w:r>
      <w:r>
        <w:rPr>
          <w:spacing w:val="3"/>
        </w:rPr>
        <w:t>11</w:t>
      </w:r>
      <w:r>
        <w:rPr>
          <w:spacing w:val="24"/>
        </w:rPr>
        <w:t xml:space="preserve"> </w:t>
      </w:r>
      <w:r>
        <w:t>–</w:t>
      </w:r>
    </w:p>
    <w:p w14:paraId="7AD780C2"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2015</w:t>
      </w:r>
    </w:p>
    <w:p w14:paraId="38738F02" w14:textId="77777777" w:rsidR="00B2016B" w:rsidRDefault="00A73EB9">
      <w:pPr>
        <w:pStyle w:val="Heading4"/>
        <w:spacing w:before="99"/>
      </w:pPr>
      <w:r>
        <w:t>3.7</w:t>
      </w:r>
    </w:p>
    <w:p w14:paraId="4442155F" w14:textId="77777777" w:rsidR="00B2016B" w:rsidRDefault="00A73EB9">
      <w:pPr>
        <w:spacing w:before="45"/>
        <w:ind w:left="1418"/>
        <w:jc w:val="both"/>
        <w:rPr>
          <w:b/>
          <w:sz w:val="16"/>
        </w:rPr>
      </w:pPr>
      <w:r>
        <w:rPr>
          <w:b/>
          <w:sz w:val="16"/>
        </w:rPr>
        <w:t>EVALUATION</w:t>
      </w:r>
    </w:p>
    <w:p w14:paraId="363AA897" w14:textId="77777777" w:rsidR="00B2016B" w:rsidRDefault="00A73EB9">
      <w:pPr>
        <w:pStyle w:val="BodyText"/>
        <w:spacing w:before="9" w:line="446" w:lineRule="auto"/>
        <w:ind w:left="1418" w:right="2697"/>
      </w:pPr>
      <w:r>
        <w:t>a systematic determination of the extent to which an entity meets its specified criteria [ISO/IEC 12207:2008, 4.12]</w:t>
      </w:r>
    </w:p>
    <w:p w14:paraId="036282D9" w14:textId="77777777" w:rsidR="00B2016B" w:rsidRDefault="00A73EB9">
      <w:pPr>
        <w:pStyle w:val="Heading4"/>
        <w:spacing w:before="113"/>
      </w:pPr>
      <w:r>
        <w:t>3.8</w:t>
      </w:r>
    </w:p>
    <w:p w14:paraId="75427813" w14:textId="77777777" w:rsidR="00B2016B" w:rsidRDefault="00A73EB9">
      <w:pPr>
        <w:spacing w:before="45"/>
        <w:ind w:left="1418"/>
        <w:jc w:val="both"/>
        <w:rPr>
          <w:b/>
          <w:sz w:val="16"/>
        </w:rPr>
      </w:pPr>
      <w:r>
        <w:rPr>
          <w:b/>
          <w:sz w:val="16"/>
        </w:rPr>
        <w:t>HARM</w:t>
      </w:r>
    </w:p>
    <w:p w14:paraId="1205686B" w14:textId="77777777" w:rsidR="00B2016B" w:rsidRDefault="00A73EB9">
      <w:pPr>
        <w:pStyle w:val="BodyText"/>
        <w:spacing w:before="9"/>
        <w:ind w:left="1418" w:right="1653"/>
      </w:pPr>
      <w:r>
        <w:rPr>
          <w:spacing w:val="5"/>
        </w:rPr>
        <w:t xml:space="preserve">physical </w:t>
      </w:r>
      <w:r>
        <w:rPr>
          <w:spacing w:val="4"/>
        </w:rPr>
        <w:t xml:space="preserve">injury, </w:t>
      </w:r>
      <w:r>
        <w:rPr>
          <w:spacing w:val="5"/>
        </w:rPr>
        <w:t xml:space="preserve">damage, </w:t>
      </w:r>
      <w:r>
        <w:rPr>
          <w:spacing w:val="3"/>
        </w:rPr>
        <w:t xml:space="preserve">or </w:t>
      </w:r>
      <w:r>
        <w:rPr>
          <w:spacing w:val="4"/>
        </w:rPr>
        <w:t xml:space="preserve">both </w:t>
      </w:r>
      <w:r>
        <w:rPr>
          <w:spacing w:val="3"/>
        </w:rPr>
        <w:t xml:space="preserve">to </w:t>
      </w:r>
      <w:r>
        <w:rPr>
          <w:spacing w:val="4"/>
        </w:rPr>
        <w:t xml:space="preserve">the </w:t>
      </w:r>
      <w:r>
        <w:rPr>
          <w:spacing w:val="5"/>
        </w:rPr>
        <w:t xml:space="preserve">health </w:t>
      </w:r>
      <w:r>
        <w:rPr>
          <w:spacing w:val="3"/>
        </w:rPr>
        <w:t xml:space="preserve">of </w:t>
      </w:r>
      <w:r>
        <w:rPr>
          <w:spacing w:val="5"/>
        </w:rPr>
        <w:t xml:space="preserve">people </w:t>
      </w:r>
      <w:r>
        <w:rPr>
          <w:spacing w:val="3"/>
        </w:rPr>
        <w:t xml:space="preserve">or </w:t>
      </w:r>
      <w:r>
        <w:rPr>
          <w:spacing w:val="5"/>
        </w:rPr>
        <w:t xml:space="preserve">damage </w:t>
      </w:r>
      <w:r>
        <w:rPr>
          <w:spacing w:val="3"/>
        </w:rPr>
        <w:t xml:space="preserve">to </w:t>
      </w:r>
      <w:r>
        <w:rPr>
          <w:spacing w:val="5"/>
        </w:rPr>
        <w:t xml:space="preserve">property </w:t>
      </w:r>
      <w:r>
        <w:rPr>
          <w:spacing w:val="3"/>
        </w:rPr>
        <w:t xml:space="preserve">or </w:t>
      </w:r>
      <w:r>
        <w:rPr>
          <w:spacing w:val="6"/>
        </w:rPr>
        <w:t xml:space="preserve">the </w:t>
      </w:r>
      <w:r>
        <w:rPr>
          <w:spacing w:val="67"/>
        </w:rPr>
        <w:t xml:space="preserve"> </w:t>
      </w:r>
      <w:r>
        <w:rPr>
          <w:spacing w:val="6"/>
        </w:rPr>
        <w:t>environment</w:t>
      </w:r>
    </w:p>
    <w:p w14:paraId="7483798E" w14:textId="77777777" w:rsidR="00B2016B" w:rsidRDefault="00B2016B">
      <w:pPr>
        <w:pStyle w:val="BodyText"/>
        <w:spacing w:before="1"/>
        <w:rPr>
          <w:sz w:val="17"/>
        </w:rPr>
      </w:pPr>
    </w:p>
    <w:p w14:paraId="72DB2EA0" w14:textId="77777777" w:rsidR="00B2016B" w:rsidRDefault="00A73EB9">
      <w:pPr>
        <w:pStyle w:val="BodyText"/>
        <w:spacing w:before="1"/>
        <w:ind w:left="1418"/>
        <w:jc w:val="both"/>
      </w:pPr>
      <w:r>
        <w:t>[ISO 14971:2007, 2.2]</w:t>
      </w:r>
    </w:p>
    <w:p w14:paraId="5D989BA5" w14:textId="77777777" w:rsidR="00B2016B" w:rsidRDefault="00B2016B">
      <w:pPr>
        <w:pStyle w:val="BodyText"/>
        <w:spacing w:before="6"/>
        <w:rPr>
          <w:sz w:val="26"/>
        </w:rPr>
      </w:pPr>
    </w:p>
    <w:p w14:paraId="4297FBF5" w14:textId="77777777" w:rsidR="00B2016B" w:rsidRDefault="00A73EB9">
      <w:pPr>
        <w:pStyle w:val="Heading4"/>
      </w:pPr>
      <w:r>
        <w:t>3.9</w:t>
      </w:r>
    </w:p>
    <w:p w14:paraId="5BA9B8E0" w14:textId="77777777" w:rsidR="00B2016B" w:rsidRDefault="00A73EB9">
      <w:pPr>
        <w:spacing w:before="45"/>
        <w:ind w:left="1418"/>
        <w:jc w:val="both"/>
        <w:rPr>
          <w:b/>
          <w:sz w:val="16"/>
        </w:rPr>
      </w:pPr>
      <w:r>
        <w:rPr>
          <w:b/>
          <w:sz w:val="16"/>
        </w:rPr>
        <w:t>HAZARD</w:t>
      </w:r>
    </w:p>
    <w:p w14:paraId="19263F2C" w14:textId="77777777" w:rsidR="00B2016B" w:rsidRDefault="00A73EB9">
      <w:pPr>
        <w:pStyle w:val="BodyText"/>
        <w:spacing w:before="9"/>
        <w:ind w:left="1418"/>
        <w:jc w:val="both"/>
        <w:rPr>
          <w:sz w:val="16"/>
        </w:rPr>
      </w:pPr>
      <w:r>
        <w:t xml:space="preserve">potential source of </w:t>
      </w:r>
      <w:r>
        <w:rPr>
          <w:sz w:val="16"/>
        </w:rPr>
        <w:t>HARM</w:t>
      </w:r>
    </w:p>
    <w:p w14:paraId="6B522DA2" w14:textId="77777777" w:rsidR="00B2016B" w:rsidRDefault="00B2016B">
      <w:pPr>
        <w:pStyle w:val="BodyText"/>
        <w:spacing w:before="1"/>
        <w:rPr>
          <w:sz w:val="17"/>
        </w:rPr>
      </w:pPr>
    </w:p>
    <w:p w14:paraId="4AAD97F6" w14:textId="77777777" w:rsidR="00B2016B" w:rsidRDefault="00A73EB9">
      <w:pPr>
        <w:pStyle w:val="BodyText"/>
        <w:ind w:left="1418"/>
        <w:jc w:val="both"/>
      </w:pPr>
      <w:r>
        <w:t>[ISO 14971:2007, 2.3]</w:t>
      </w:r>
    </w:p>
    <w:p w14:paraId="00AB98CE" w14:textId="77777777" w:rsidR="00B2016B" w:rsidRDefault="00B2016B">
      <w:pPr>
        <w:pStyle w:val="BodyText"/>
        <w:spacing w:before="6"/>
        <w:rPr>
          <w:sz w:val="26"/>
        </w:rPr>
      </w:pPr>
    </w:p>
    <w:p w14:paraId="5211C18B" w14:textId="77777777" w:rsidR="00B2016B" w:rsidRDefault="00A73EB9">
      <w:pPr>
        <w:pStyle w:val="Heading4"/>
      </w:pPr>
      <w:r>
        <w:t>3.10</w:t>
      </w:r>
    </w:p>
    <w:p w14:paraId="0E3ADFDF" w14:textId="77777777" w:rsidR="00B2016B" w:rsidRDefault="00A73EB9">
      <w:pPr>
        <w:spacing w:before="45"/>
        <w:ind w:left="1418"/>
        <w:jc w:val="both"/>
        <w:rPr>
          <w:b/>
          <w:sz w:val="16"/>
        </w:rPr>
      </w:pPr>
      <w:r>
        <w:rPr>
          <w:b/>
          <w:sz w:val="16"/>
        </w:rPr>
        <w:t>MANUFACTURER</w:t>
      </w:r>
    </w:p>
    <w:p w14:paraId="03AB1BF2" w14:textId="77777777" w:rsidR="00B2016B" w:rsidRDefault="00A73EB9">
      <w:pPr>
        <w:pStyle w:val="BodyText"/>
        <w:spacing w:before="14" w:line="228" w:lineRule="exact"/>
        <w:ind w:left="1418" w:right="1414"/>
        <w:jc w:val="both"/>
      </w:pPr>
      <w:r>
        <w:rPr>
          <w:spacing w:val="5"/>
        </w:rPr>
        <w:t xml:space="preserve">natural </w:t>
      </w:r>
      <w:r>
        <w:rPr>
          <w:spacing w:val="3"/>
        </w:rPr>
        <w:t xml:space="preserve">or </w:t>
      </w:r>
      <w:r>
        <w:rPr>
          <w:spacing w:val="4"/>
        </w:rPr>
        <w:t xml:space="preserve">legal </w:t>
      </w:r>
      <w:r>
        <w:rPr>
          <w:spacing w:val="5"/>
        </w:rPr>
        <w:t xml:space="preserve">person </w:t>
      </w:r>
      <w:r>
        <w:rPr>
          <w:spacing w:val="4"/>
        </w:rPr>
        <w:t xml:space="preserve">with </w:t>
      </w:r>
      <w:r>
        <w:rPr>
          <w:spacing w:val="6"/>
        </w:rPr>
        <w:t xml:space="preserve">responsibility </w:t>
      </w:r>
      <w:r>
        <w:rPr>
          <w:spacing w:val="5"/>
        </w:rPr>
        <w:t xml:space="preserve">for designing, </w:t>
      </w:r>
      <w:r>
        <w:rPr>
          <w:spacing w:val="6"/>
        </w:rPr>
        <w:t xml:space="preserve">manufacturing, packaging, </w:t>
      </w:r>
      <w:r>
        <w:rPr>
          <w:spacing w:val="3"/>
        </w:rPr>
        <w:t xml:space="preserve">or </w:t>
      </w:r>
      <w:r>
        <w:rPr>
          <w:spacing w:val="6"/>
        </w:rPr>
        <w:t xml:space="preserve">labelling    </w:t>
      </w:r>
      <w:r>
        <w:t xml:space="preserve">a </w:t>
      </w:r>
      <w:r>
        <w:rPr>
          <w:spacing w:val="5"/>
          <w:sz w:val="16"/>
        </w:rPr>
        <w:t xml:space="preserve">MEDICAL </w:t>
      </w:r>
      <w:r>
        <w:rPr>
          <w:spacing w:val="6"/>
          <w:sz w:val="16"/>
        </w:rPr>
        <w:t>DEVICE</w:t>
      </w:r>
      <w:r>
        <w:rPr>
          <w:spacing w:val="6"/>
        </w:rPr>
        <w:t xml:space="preserve">; assembling </w:t>
      </w:r>
      <w:r>
        <w:t xml:space="preserve">a </w:t>
      </w:r>
      <w:r>
        <w:rPr>
          <w:spacing w:val="5"/>
          <w:sz w:val="16"/>
        </w:rPr>
        <w:t>SYSTE</w:t>
      </w:r>
      <w:r>
        <w:rPr>
          <w:spacing w:val="5"/>
          <w:sz w:val="16"/>
        </w:rPr>
        <w:t>M</w:t>
      </w:r>
      <w:r>
        <w:rPr>
          <w:spacing w:val="5"/>
        </w:rPr>
        <w:t xml:space="preserve">; </w:t>
      </w:r>
      <w:r>
        <w:rPr>
          <w:spacing w:val="3"/>
        </w:rPr>
        <w:t xml:space="preserve">or </w:t>
      </w:r>
      <w:r>
        <w:rPr>
          <w:spacing w:val="5"/>
        </w:rPr>
        <w:t xml:space="preserve">adapting </w:t>
      </w:r>
      <w:r>
        <w:t xml:space="preserve">a </w:t>
      </w:r>
      <w:r>
        <w:rPr>
          <w:spacing w:val="5"/>
          <w:sz w:val="16"/>
        </w:rPr>
        <w:t xml:space="preserve">MEDICAL  DEVICE  </w:t>
      </w:r>
      <w:r>
        <w:rPr>
          <w:spacing w:val="5"/>
        </w:rPr>
        <w:t xml:space="preserve">before </w:t>
      </w:r>
      <w:r>
        <w:rPr>
          <w:spacing w:val="3"/>
        </w:rPr>
        <w:t xml:space="preserve">it is  </w:t>
      </w:r>
      <w:r>
        <w:rPr>
          <w:spacing w:val="5"/>
        </w:rPr>
        <w:t xml:space="preserve">placed </w:t>
      </w:r>
      <w:r>
        <w:rPr>
          <w:spacing w:val="6"/>
        </w:rPr>
        <w:t xml:space="preserve">on </w:t>
      </w:r>
      <w:r>
        <w:rPr>
          <w:spacing w:val="67"/>
        </w:rPr>
        <w:t xml:space="preserve"> </w:t>
      </w:r>
      <w:r>
        <w:rPr>
          <w:spacing w:val="4"/>
        </w:rPr>
        <w:t xml:space="preserve">the </w:t>
      </w:r>
      <w:r>
        <w:rPr>
          <w:spacing w:val="6"/>
        </w:rPr>
        <w:t xml:space="preserve">market </w:t>
      </w:r>
      <w:r>
        <w:rPr>
          <w:spacing w:val="5"/>
        </w:rPr>
        <w:t xml:space="preserve">and/or </w:t>
      </w:r>
      <w:r>
        <w:rPr>
          <w:spacing w:val="4"/>
        </w:rPr>
        <w:t xml:space="preserve">put into </w:t>
      </w:r>
      <w:r>
        <w:rPr>
          <w:spacing w:val="5"/>
        </w:rPr>
        <w:t xml:space="preserve">service, regardless  </w:t>
      </w:r>
      <w:r>
        <w:rPr>
          <w:spacing w:val="3"/>
        </w:rPr>
        <w:t xml:space="preserve">of  </w:t>
      </w:r>
      <w:r>
        <w:rPr>
          <w:spacing w:val="5"/>
        </w:rPr>
        <w:t xml:space="preserve">whether  these operations </w:t>
      </w:r>
      <w:r>
        <w:rPr>
          <w:spacing w:val="4"/>
        </w:rPr>
        <w:t xml:space="preserve">are </w:t>
      </w:r>
      <w:r>
        <w:rPr>
          <w:spacing w:val="5"/>
        </w:rPr>
        <w:t xml:space="preserve">carried </w:t>
      </w:r>
      <w:r>
        <w:rPr>
          <w:spacing w:val="4"/>
        </w:rPr>
        <w:t xml:space="preserve">out </w:t>
      </w:r>
      <w:r>
        <w:rPr>
          <w:spacing w:val="6"/>
        </w:rPr>
        <w:t xml:space="preserve">by </w:t>
      </w:r>
      <w:r>
        <w:rPr>
          <w:spacing w:val="4"/>
        </w:rPr>
        <w:t xml:space="preserve">that </w:t>
      </w:r>
      <w:r>
        <w:rPr>
          <w:spacing w:val="5"/>
        </w:rPr>
        <w:t xml:space="preserve">person </w:t>
      </w:r>
      <w:r>
        <w:rPr>
          <w:spacing w:val="3"/>
        </w:rPr>
        <w:t xml:space="preserve">or by </w:t>
      </w:r>
      <w:r>
        <w:t xml:space="preserve">a </w:t>
      </w:r>
      <w:r>
        <w:rPr>
          <w:spacing w:val="5"/>
        </w:rPr>
        <w:t xml:space="preserve">third party </w:t>
      </w:r>
      <w:r>
        <w:rPr>
          <w:spacing w:val="3"/>
        </w:rPr>
        <w:t xml:space="preserve">on </w:t>
      </w:r>
      <w:r>
        <w:rPr>
          <w:spacing w:val="4"/>
        </w:rPr>
        <w:t xml:space="preserve">that </w:t>
      </w:r>
      <w:r>
        <w:rPr>
          <w:spacing w:val="5"/>
        </w:rPr>
        <w:t xml:space="preserve">person’s </w:t>
      </w:r>
      <w:r>
        <w:rPr>
          <w:spacing w:val="26"/>
        </w:rPr>
        <w:t xml:space="preserve"> </w:t>
      </w:r>
      <w:r>
        <w:rPr>
          <w:spacing w:val="5"/>
        </w:rPr>
        <w:t>behalf</w:t>
      </w:r>
    </w:p>
    <w:p w14:paraId="565BD3A7" w14:textId="77777777" w:rsidR="00B2016B" w:rsidRDefault="00B2016B">
      <w:pPr>
        <w:pStyle w:val="BodyText"/>
        <w:spacing w:before="11"/>
        <w:rPr>
          <w:sz w:val="16"/>
        </w:rPr>
      </w:pPr>
    </w:p>
    <w:p w14:paraId="1BD3851D" w14:textId="77777777" w:rsidR="00B2016B" w:rsidRDefault="00A73EB9">
      <w:pPr>
        <w:ind w:left="1418" w:right="1418"/>
        <w:rPr>
          <w:sz w:val="16"/>
        </w:rPr>
      </w:pPr>
      <w:r>
        <w:rPr>
          <w:sz w:val="16"/>
        </w:rPr>
        <w:t>NOTE 1 Attention is drawn to the fact that the provisions of national  or  regional  regulations  can  apply  to  the definition of manufacturer.</w:t>
      </w:r>
    </w:p>
    <w:p w14:paraId="1CA65C0A" w14:textId="77777777" w:rsidR="00B2016B" w:rsidRDefault="00A73EB9">
      <w:pPr>
        <w:spacing w:before="101"/>
        <w:ind w:left="1418"/>
        <w:jc w:val="both"/>
        <w:rPr>
          <w:sz w:val="16"/>
        </w:rPr>
      </w:pPr>
      <w:r>
        <w:rPr>
          <w:sz w:val="16"/>
        </w:rPr>
        <w:t>NOTE 2    For a definition of labelling, see ISO 13485:2003, definition   3.6.</w:t>
      </w:r>
    </w:p>
    <w:p w14:paraId="3525AF72" w14:textId="77777777" w:rsidR="00B2016B" w:rsidRDefault="00A73EB9">
      <w:pPr>
        <w:pStyle w:val="BodyText"/>
        <w:spacing w:before="100"/>
        <w:ind w:left="1418"/>
        <w:jc w:val="both"/>
      </w:pPr>
      <w:r>
        <w:t>[ISO 14971:2007, 2,8]</w:t>
      </w:r>
    </w:p>
    <w:p w14:paraId="01C86AA8" w14:textId="77777777" w:rsidR="00B2016B" w:rsidRDefault="00B2016B">
      <w:pPr>
        <w:pStyle w:val="BodyText"/>
        <w:spacing w:before="6"/>
        <w:rPr>
          <w:sz w:val="26"/>
        </w:rPr>
      </w:pPr>
    </w:p>
    <w:p w14:paraId="00B05207" w14:textId="77777777" w:rsidR="00B2016B" w:rsidRDefault="00A73EB9">
      <w:pPr>
        <w:pStyle w:val="Heading4"/>
      </w:pPr>
      <w:r>
        <w:t>3.11</w:t>
      </w:r>
    </w:p>
    <w:p w14:paraId="0747835B" w14:textId="77777777" w:rsidR="00B2016B" w:rsidRDefault="00A73EB9">
      <w:pPr>
        <w:spacing w:before="45"/>
        <w:ind w:left="1418"/>
        <w:jc w:val="both"/>
        <w:rPr>
          <w:b/>
          <w:sz w:val="16"/>
        </w:rPr>
      </w:pPr>
      <w:r>
        <w:rPr>
          <w:b/>
          <w:sz w:val="16"/>
        </w:rPr>
        <w:t>MEDICAL DEVICE</w:t>
      </w:r>
    </w:p>
    <w:p w14:paraId="5D86F5FE" w14:textId="77777777" w:rsidR="00B2016B" w:rsidRDefault="00A73EB9">
      <w:pPr>
        <w:pStyle w:val="BodyText"/>
        <w:spacing w:before="14" w:line="228" w:lineRule="exact"/>
        <w:ind w:left="1418" w:right="1421"/>
        <w:jc w:val="both"/>
      </w:pPr>
      <w:r>
        <w:rPr>
          <w:spacing w:val="4"/>
        </w:rPr>
        <w:t xml:space="preserve">any </w:t>
      </w:r>
      <w:r>
        <w:rPr>
          <w:spacing w:val="6"/>
        </w:rPr>
        <w:t xml:space="preserve">instrument, </w:t>
      </w:r>
      <w:r>
        <w:rPr>
          <w:spacing w:val="5"/>
        </w:rPr>
        <w:t xml:space="preserve">apparatus, </w:t>
      </w:r>
      <w:r>
        <w:rPr>
          <w:spacing w:val="6"/>
        </w:rPr>
        <w:t xml:space="preserve">implement, machine, </w:t>
      </w:r>
      <w:r>
        <w:rPr>
          <w:spacing w:val="5"/>
        </w:rPr>
        <w:t xml:space="preserve">appliance, </w:t>
      </w:r>
      <w:r>
        <w:rPr>
          <w:spacing w:val="6"/>
        </w:rPr>
        <w:t xml:space="preserve">implant, </w:t>
      </w:r>
      <w:r>
        <w:rPr>
          <w:spacing w:val="3"/>
        </w:rPr>
        <w:t xml:space="preserve">in </w:t>
      </w:r>
      <w:r>
        <w:rPr>
          <w:spacing w:val="5"/>
        </w:rPr>
        <w:t xml:space="preserve">vitro reagent </w:t>
      </w:r>
      <w:r>
        <w:rPr>
          <w:spacing w:val="6"/>
        </w:rPr>
        <w:t>or</w:t>
      </w:r>
      <w:r>
        <w:rPr>
          <w:spacing w:val="67"/>
        </w:rPr>
        <w:t xml:space="preserve"> </w:t>
      </w:r>
      <w:r>
        <w:rPr>
          <w:spacing w:val="5"/>
        </w:rPr>
        <w:t xml:space="preserve">calibrator, software, </w:t>
      </w:r>
      <w:r>
        <w:rPr>
          <w:spacing w:val="6"/>
        </w:rPr>
        <w:t xml:space="preserve">material </w:t>
      </w:r>
      <w:r>
        <w:rPr>
          <w:spacing w:val="3"/>
        </w:rPr>
        <w:t xml:space="preserve">or </w:t>
      </w:r>
      <w:r>
        <w:rPr>
          <w:spacing w:val="5"/>
        </w:rPr>
        <w:t xml:space="preserve">other </w:t>
      </w:r>
      <w:r>
        <w:rPr>
          <w:spacing w:val="6"/>
        </w:rPr>
        <w:t xml:space="preserve">similar </w:t>
      </w:r>
      <w:r>
        <w:rPr>
          <w:spacing w:val="3"/>
        </w:rPr>
        <w:t xml:space="preserve">or </w:t>
      </w:r>
      <w:r>
        <w:rPr>
          <w:spacing w:val="5"/>
        </w:rPr>
        <w:t xml:space="preserve">related article, intended </w:t>
      </w:r>
      <w:r>
        <w:rPr>
          <w:spacing w:val="3"/>
        </w:rPr>
        <w:t xml:space="preserve">by </w:t>
      </w:r>
      <w:r>
        <w:rPr>
          <w:spacing w:val="4"/>
        </w:rPr>
        <w:t xml:space="preserve">the </w:t>
      </w:r>
      <w:r>
        <w:rPr>
          <w:spacing w:val="5"/>
          <w:sz w:val="16"/>
        </w:rPr>
        <w:t xml:space="preserve">MANUFACTURER    </w:t>
      </w:r>
      <w:r>
        <w:rPr>
          <w:spacing w:val="3"/>
        </w:rPr>
        <w:t xml:space="preserve">to be </w:t>
      </w:r>
      <w:r>
        <w:rPr>
          <w:spacing w:val="5"/>
        </w:rPr>
        <w:t xml:space="preserve">used, </w:t>
      </w:r>
      <w:r>
        <w:rPr>
          <w:spacing w:val="4"/>
        </w:rPr>
        <w:t xml:space="preserve">alone </w:t>
      </w:r>
      <w:r>
        <w:rPr>
          <w:spacing w:val="3"/>
        </w:rPr>
        <w:t xml:space="preserve">or in </w:t>
      </w:r>
      <w:r>
        <w:rPr>
          <w:spacing w:val="6"/>
        </w:rPr>
        <w:t xml:space="preserve">combination, </w:t>
      </w:r>
      <w:r>
        <w:rPr>
          <w:spacing w:val="5"/>
        </w:rPr>
        <w:t xml:space="preserve">for human beings </w:t>
      </w:r>
      <w:r>
        <w:rPr>
          <w:spacing w:val="5"/>
        </w:rPr>
        <w:t xml:space="preserve">for </w:t>
      </w:r>
      <w:r>
        <w:rPr>
          <w:spacing w:val="4"/>
        </w:rPr>
        <w:t xml:space="preserve">one </w:t>
      </w:r>
      <w:r>
        <w:rPr>
          <w:spacing w:val="3"/>
        </w:rPr>
        <w:t xml:space="preserve">or </w:t>
      </w:r>
      <w:r>
        <w:rPr>
          <w:spacing w:val="6"/>
        </w:rPr>
        <w:t xml:space="preserve">more  </w:t>
      </w:r>
      <w:r>
        <w:rPr>
          <w:spacing w:val="3"/>
        </w:rPr>
        <w:t xml:space="preserve">of  </w:t>
      </w:r>
      <w:r>
        <w:rPr>
          <w:spacing w:val="4"/>
        </w:rPr>
        <w:t xml:space="preserve">the  </w:t>
      </w:r>
      <w:r>
        <w:rPr>
          <w:spacing w:val="6"/>
        </w:rPr>
        <w:t>specific</w:t>
      </w:r>
      <w:r>
        <w:rPr>
          <w:spacing w:val="67"/>
        </w:rPr>
        <w:t xml:space="preserve"> </w:t>
      </w:r>
      <w:r>
        <w:rPr>
          <w:spacing w:val="6"/>
        </w:rPr>
        <w:t>purpose(s)</w:t>
      </w:r>
      <w:r>
        <w:rPr>
          <w:spacing w:val="9"/>
        </w:rPr>
        <w:t xml:space="preserve"> </w:t>
      </w:r>
      <w:r>
        <w:rPr>
          <w:spacing w:val="6"/>
        </w:rPr>
        <w:t>of</w:t>
      </w:r>
    </w:p>
    <w:p w14:paraId="1D980A57" w14:textId="77777777" w:rsidR="00B2016B" w:rsidRDefault="00A73EB9">
      <w:pPr>
        <w:pStyle w:val="ListParagraph"/>
        <w:numPr>
          <w:ilvl w:val="0"/>
          <w:numId w:val="92"/>
        </w:numPr>
        <w:tabs>
          <w:tab w:val="left" w:pos="1779"/>
        </w:tabs>
        <w:spacing w:before="55"/>
        <w:jc w:val="both"/>
        <w:rPr>
          <w:sz w:val="20"/>
        </w:rPr>
      </w:pPr>
      <w:r>
        <w:rPr>
          <w:spacing w:val="5"/>
          <w:sz w:val="20"/>
        </w:rPr>
        <w:t xml:space="preserve">diagnosis, prevention, </w:t>
      </w:r>
      <w:r>
        <w:rPr>
          <w:spacing w:val="6"/>
          <w:sz w:val="20"/>
        </w:rPr>
        <w:t xml:space="preserve">monitoring, treatment </w:t>
      </w:r>
      <w:r>
        <w:rPr>
          <w:spacing w:val="3"/>
          <w:sz w:val="20"/>
        </w:rPr>
        <w:t xml:space="preserve">or </w:t>
      </w:r>
      <w:r>
        <w:rPr>
          <w:spacing w:val="5"/>
          <w:sz w:val="20"/>
        </w:rPr>
        <w:t xml:space="preserve">alleviation </w:t>
      </w:r>
      <w:r>
        <w:rPr>
          <w:spacing w:val="3"/>
          <w:sz w:val="20"/>
        </w:rPr>
        <w:t xml:space="preserve">of </w:t>
      </w:r>
      <w:r>
        <w:rPr>
          <w:spacing w:val="7"/>
          <w:sz w:val="20"/>
        </w:rPr>
        <w:t xml:space="preserve"> </w:t>
      </w:r>
      <w:r>
        <w:rPr>
          <w:spacing w:val="6"/>
          <w:sz w:val="20"/>
        </w:rPr>
        <w:t>disease,</w:t>
      </w:r>
    </w:p>
    <w:p w14:paraId="6CD17B54" w14:textId="77777777" w:rsidR="00B2016B" w:rsidRDefault="00A73EB9">
      <w:pPr>
        <w:pStyle w:val="ListParagraph"/>
        <w:numPr>
          <w:ilvl w:val="0"/>
          <w:numId w:val="92"/>
        </w:numPr>
        <w:tabs>
          <w:tab w:val="left" w:pos="1779"/>
        </w:tabs>
        <w:spacing w:before="58"/>
        <w:jc w:val="both"/>
        <w:rPr>
          <w:sz w:val="20"/>
        </w:rPr>
      </w:pPr>
      <w:r>
        <w:rPr>
          <w:spacing w:val="5"/>
          <w:sz w:val="20"/>
        </w:rPr>
        <w:t xml:space="preserve">diagnosis, </w:t>
      </w:r>
      <w:r>
        <w:rPr>
          <w:spacing w:val="6"/>
          <w:sz w:val="20"/>
        </w:rPr>
        <w:t xml:space="preserve">monitoring, treatment, </w:t>
      </w:r>
      <w:r>
        <w:rPr>
          <w:spacing w:val="5"/>
          <w:sz w:val="20"/>
        </w:rPr>
        <w:t xml:space="preserve">alleviation </w:t>
      </w:r>
      <w:r>
        <w:rPr>
          <w:spacing w:val="3"/>
          <w:sz w:val="20"/>
        </w:rPr>
        <w:t xml:space="preserve">of or </w:t>
      </w:r>
      <w:r>
        <w:rPr>
          <w:spacing w:val="6"/>
          <w:sz w:val="20"/>
        </w:rPr>
        <w:t xml:space="preserve">compensation </w:t>
      </w:r>
      <w:r>
        <w:rPr>
          <w:spacing w:val="5"/>
          <w:sz w:val="20"/>
        </w:rPr>
        <w:t xml:space="preserve">for </w:t>
      </w:r>
      <w:r>
        <w:rPr>
          <w:spacing w:val="3"/>
          <w:sz w:val="20"/>
        </w:rPr>
        <w:t xml:space="preserve">an </w:t>
      </w:r>
      <w:r>
        <w:rPr>
          <w:spacing w:val="24"/>
          <w:sz w:val="20"/>
        </w:rPr>
        <w:t xml:space="preserve"> </w:t>
      </w:r>
      <w:r>
        <w:rPr>
          <w:spacing w:val="4"/>
          <w:sz w:val="20"/>
        </w:rPr>
        <w:t>injury,</w:t>
      </w:r>
    </w:p>
    <w:p w14:paraId="3B75298C" w14:textId="77777777" w:rsidR="00B2016B" w:rsidRDefault="00A73EB9">
      <w:pPr>
        <w:pStyle w:val="ListParagraph"/>
        <w:numPr>
          <w:ilvl w:val="0"/>
          <w:numId w:val="92"/>
        </w:numPr>
        <w:tabs>
          <w:tab w:val="left" w:pos="1779"/>
        </w:tabs>
        <w:spacing w:before="58" w:line="229" w:lineRule="exact"/>
        <w:jc w:val="both"/>
        <w:rPr>
          <w:sz w:val="20"/>
        </w:rPr>
      </w:pPr>
      <w:r>
        <w:rPr>
          <w:spacing w:val="5"/>
          <w:sz w:val="20"/>
        </w:rPr>
        <w:t xml:space="preserve">investigation, </w:t>
      </w:r>
      <w:r>
        <w:rPr>
          <w:spacing w:val="6"/>
          <w:sz w:val="20"/>
        </w:rPr>
        <w:t xml:space="preserve">replacement, modification, </w:t>
      </w:r>
      <w:r>
        <w:rPr>
          <w:spacing w:val="3"/>
          <w:sz w:val="20"/>
        </w:rPr>
        <w:t xml:space="preserve">or  </w:t>
      </w:r>
      <w:r>
        <w:rPr>
          <w:spacing w:val="5"/>
          <w:sz w:val="20"/>
        </w:rPr>
        <w:t xml:space="preserve">support </w:t>
      </w:r>
      <w:r>
        <w:rPr>
          <w:spacing w:val="3"/>
          <w:sz w:val="20"/>
        </w:rPr>
        <w:t xml:space="preserve">of  </w:t>
      </w:r>
      <w:r>
        <w:rPr>
          <w:spacing w:val="4"/>
          <w:sz w:val="20"/>
        </w:rPr>
        <w:t xml:space="preserve">the </w:t>
      </w:r>
      <w:r>
        <w:rPr>
          <w:spacing w:val="6"/>
          <w:sz w:val="20"/>
        </w:rPr>
        <w:t xml:space="preserve">anatomy </w:t>
      </w:r>
      <w:r>
        <w:rPr>
          <w:spacing w:val="3"/>
          <w:sz w:val="20"/>
        </w:rPr>
        <w:t xml:space="preserve">or  of  </w:t>
      </w:r>
      <w:r>
        <w:rPr>
          <w:sz w:val="20"/>
        </w:rPr>
        <w:t xml:space="preserve">a    </w:t>
      </w:r>
      <w:r>
        <w:rPr>
          <w:spacing w:val="54"/>
          <w:sz w:val="20"/>
        </w:rPr>
        <w:t xml:space="preserve"> </w:t>
      </w:r>
      <w:r>
        <w:rPr>
          <w:spacing w:val="5"/>
          <w:sz w:val="20"/>
        </w:rPr>
        <w:t>physiological</w:t>
      </w:r>
    </w:p>
    <w:p w14:paraId="18C7A638" w14:textId="77777777" w:rsidR="00B2016B" w:rsidRDefault="00A73EB9">
      <w:pPr>
        <w:spacing w:line="229" w:lineRule="exact"/>
        <w:ind w:left="1543" w:right="9000"/>
        <w:jc w:val="center"/>
        <w:rPr>
          <w:sz w:val="20"/>
        </w:rPr>
      </w:pPr>
      <w:r>
        <w:rPr>
          <w:sz w:val="16"/>
        </w:rPr>
        <w:t>PROCESS</w:t>
      </w:r>
      <w:r>
        <w:rPr>
          <w:sz w:val="20"/>
        </w:rPr>
        <w:t>,</w:t>
      </w:r>
    </w:p>
    <w:p w14:paraId="3E407B53" w14:textId="77777777" w:rsidR="00B2016B" w:rsidRDefault="00A73EB9">
      <w:pPr>
        <w:pStyle w:val="ListParagraph"/>
        <w:numPr>
          <w:ilvl w:val="0"/>
          <w:numId w:val="92"/>
        </w:numPr>
        <w:tabs>
          <w:tab w:val="left" w:pos="1779"/>
        </w:tabs>
        <w:spacing w:before="58"/>
        <w:jc w:val="both"/>
        <w:rPr>
          <w:sz w:val="20"/>
        </w:rPr>
      </w:pPr>
      <w:r>
        <w:rPr>
          <w:spacing w:val="5"/>
          <w:sz w:val="20"/>
        </w:rPr>
        <w:t xml:space="preserve">supporting </w:t>
      </w:r>
      <w:r>
        <w:rPr>
          <w:spacing w:val="3"/>
          <w:sz w:val="20"/>
        </w:rPr>
        <w:t xml:space="preserve">or </w:t>
      </w:r>
      <w:r>
        <w:rPr>
          <w:spacing w:val="5"/>
          <w:sz w:val="20"/>
        </w:rPr>
        <w:t>sustaining</w:t>
      </w:r>
      <w:r>
        <w:rPr>
          <w:spacing w:val="41"/>
          <w:sz w:val="20"/>
        </w:rPr>
        <w:t xml:space="preserve"> </w:t>
      </w:r>
      <w:r>
        <w:rPr>
          <w:spacing w:val="6"/>
          <w:sz w:val="20"/>
        </w:rPr>
        <w:t>life,</w:t>
      </w:r>
    </w:p>
    <w:p w14:paraId="4AC7F5D8" w14:textId="77777777" w:rsidR="00B2016B" w:rsidRDefault="00A73EB9">
      <w:pPr>
        <w:pStyle w:val="ListParagraph"/>
        <w:numPr>
          <w:ilvl w:val="0"/>
          <w:numId w:val="92"/>
        </w:numPr>
        <w:tabs>
          <w:tab w:val="left" w:pos="1779"/>
        </w:tabs>
        <w:spacing w:before="58"/>
        <w:jc w:val="both"/>
        <w:rPr>
          <w:sz w:val="20"/>
        </w:rPr>
      </w:pPr>
      <w:r>
        <w:rPr>
          <w:spacing w:val="5"/>
          <w:sz w:val="20"/>
        </w:rPr>
        <w:t xml:space="preserve">control </w:t>
      </w:r>
      <w:r>
        <w:rPr>
          <w:spacing w:val="3"/>
          <w:sz w:val="20"/>
        </w:rPr>
        <w:t>of</w:t>
      </w:r>
      <w:r>
        <w:rPr>
          <w:spacing w:val="25"/>
          <w:sz w:val="20"/>
        </w:rPr>
        <w:t xml:space="preserve"> </w:t>
      </w:r>
      <w:r>
        <w:rPr>
          <w:spacing w:val="6"/>
          <w:sz w:val="20"/>
        </w:rPr>
        <w:t>conception,</w:t>
      </w:r>
    </w:p>
    <w:p w14:paraId="742F3F60" w14:textId="77777777" w:rsidR="00B2016B" w:rsidRDefault="00A73EB9">
      <w:pPr>
        <w:pStyle w:val="ListParagraph"/>
        <w:numPr>
          <w:ilvl w:val="0"/>
          <w:numId w:val="92"/>
        </w:numPr>
        <w:tabs>
          <w:tab w:val="left" w:pos="1779"/>
        </w:tabs>
        <w:spacing w:before="58"/>
        <w:jc w:val="both"/>
        <w:rPr>
          <w:sz w:val="20"/>
        </w:rPr>
      </w:pPr>
      <w:r>
        <w:rPr>
          <w:spacing w:val="6"/>
          <w:sz w:val="20"/>
        </w:rPr>
        <w:t xml:space="preserve">disinfection </w:t>
      </w:r>
      <w:r>
        <w:rPr>
          <w:spacing w:val="3"/>
          <w:sz w:val="20"/>
        </w:rPr>
        <w:t xml:space="preserve">of </w:t>
      </w:r>
      <w:r>
        <w:rPr>
          <w:spacing w:val="5"/>
          <w:sz w:val="16"/>
        </w:rPr>
        <w:t>MEDICAL</w:t>
      </w:r>
      <w:r>
        <w:rPr>
          <w:spacing w:val="43"/>
          <w:sz w:val="16"/>
        </w:rPr>
        <w:t xml:space="preserve"> </w:t>
      </w:r>
      <w:r>
        <w:rPr>
          <w:spacing w:val="6"/>
          <w:sz w:val="16"/>
        </w:rPr>
        <w:t>DEVICES</w:t>
      </w:r>
      <w:r>
        <w:rPr>
          <w:spacing w:val="6"/>
          <w:sz w:val="20"/>
        </w:rPr>
        <w:t>,</w:t>
      </w:r>
    </w:p>
    <w:p w14:paraId="539F32E5" w14:textId="77777777" w:rsidR="00B2016B" w:rsidRDefault="00A73EB9">
      <w:pPr>
        <w:pStyle w:val="ListParagraph"/>
        <w:numPr>
          <w:ilvl w:val="0"/>
          <w:numId w:val="92"/>
        </w:numPr>
        <w:tabs>
          <w:tab w:val="left" w:pos="1779"/>
        </w:tabs>
        <w:spacing w:before="58"/>
        <w:ind w:right="1418"/>
        <w:rPr>
          <w:sz w:val="20"/>
        </w:rPr>
      </w:pPr>
      <w:r>
        <w:rPr>
          <w:spacing w:val="5"/>
          <w:sz w:val="20"/>
        </w:rPr>
        <w:t xml:space="preserve">providing </w:t>
      </w:r>
      <w:r>
        <w:rPr>
          <w:spacing w:val="6"/>
          <w:sz w:val="20"/>
        </w:rPr>
        <w:t xml:space="preserve">information </w:t>
      </w:r>
      <w:r>
        <w:rPr>
          <w:spacing w:val="5"/>
          <w:sz w:val="20"/>
        </w:rPr>
        <w:t xml:space="preserve">for </w:t>
      </w:r>
      <w:r>
        <w:rPr>
          <w:spacing w:val="6"/>
          <w:sz w:val="20"/>
        </w:rPr>
        <w:t xml:space="preserve">medical </w:t>
      </w:r>
      <w:r>
        <w:rPr>
          <w:spacing w:val="5"/>
          <w:sz w:val="20"/>
        </w:rPr>
        <w:t xml:space="preserve">purposes </w:t>
      </w:r>
      <w:r>
        <w:rPr>
          <w:spacing w:val="3"/>
          <w:sz w:val="20"/>
        </w:rPr>
        <w:t xml:space="preserve">by </w:t>
      </w:r>
      <w:r>
        <w:rPr>
          <w:spacing w:val="5"/>
          <w:sz w:val="20"/>
        </w:rPr>
        <w:t xml:space="preserve">means </w:t>
      </w:r>
      <w:r>
        <w:rPr>
          <w:spacing w:val="3"/>
          <w:sz w:val="20"/>
        </w:rPr>
        <w:t xml:space="preserve">of in </w:t>
      </w:r>
      <w:r>
        <w:rPr>
          <w:spacing w:val="5"/>
          <w:sz w:val="20"/>
        </w:rPr>
        <w:t xml:space="preserve">vitro </w:t>
      </w:r>
      <w:r>
        <w:rPr>
          <w:spacing w:val="6"/>
          <w:sz w:val="20"/>
        </w:rPr>
        <w:t xml:space="preserve">examination </w:t>
      </w:r>
      <w:r>
        <w:rPr>
          <w:spacing w:val="3"/>
          <w:sz w:val="20"/>
        </w:rPr>
        <w:t xml:space="preserve">of </w:t>
      </w:r>
      <w:r>
        <w:rPr>
          <w:spacing w:val="7"/>
          <w:sz w:val="20"/>
        </w:rPr>
        <w:t xml:space="preserve">specimens </w:t>
      </w:r>
      <w:r>
        <w:rPr>
          <w:spacing w:val="5"/>
          <w:sz w:val="20"/>
        </w:rPr>
        <w:t xml:space="preserve">derived from </w:t>
      </w:r>
      <w:r>
        <w:rPr>
          <w:spacing w:val="4"/>
          <w:sz w:val="20"/>
        </w:rPr>
        <w:t xml:space="preserve">the </w:t>
      </w:r>
      <w:r>
        <w:rPr>
          <w:spacing w:val="5"/>
          <w:sz w:val="20"/>
        </w:rPr>
        <w:t>hu</w:t>
      </w:r>
      <w:r>
        <w:rPr>
          <w:spacing w:val="5"/>
          <w:sz w:val="20"/>
        </w:rPr>
        <w:t>man</w:t>
      </w:r>
      <w:r>
        <w:rPr>
          <w:spacing w:val="44"/>
          <w:sz w:val="20"/>
        </w:rPr>
        <w:t xml:space="preserve"> </w:t>
      </w:r>
      <w:r>
        <w:rPr>
          <w:spacing w:val="3"/>
          <w:sz w:val="20"/>
        </w:rPr>
        <w:t>body,</w:t>
      </w:r>
    </w:p>
    <w:p w14:paraId="1D70601F" w14:textId="77777777" w:rsidR="00B2016B" w:rsidRDefault="00A73EB9">
      <w:pPr>
        <w:pStyle w:val="BodyText"/>
        <w:spacing w:before="17"/>
        <w:ind w:left="1418" w:right="1414"/>
        <w:jc w:val="both"/>
      </w:pPr>
      <w:r>
        <w:rPr>
          <w:spacing w:val="4"/>
        </w:rPr>
        <w:t xml:space="preserve">and which does not </w:t>
      </w:r>
      <w:r>
        <w:rPr>
          <w:spacing w:val="5"/>
        </w:rPr>
        <w:t xml:space="preserve">achieve </w:t>
      </w:r>
      <w:r>
        <w:rPr>
          <w:spacing w:val="4"/>
        </w:rPr>
        <w:t xml:space="preserve">its </w:t>
      </w:r>
      <w:r>
        <w:rPr>
          <w:spacing w:val="6"/>
        </w:rPr>
        <w:t xml:space="preserve">primary </w:t>
      </w:r>
      <w:r>
        <w:rPr>
          <w:spacing w:val="5"/>
        </w:rPr>
        <w:t xml:space="preserve">intended action </w:t>
      </w:r>
      <w:r>
        <w:rPr>
          <w:spacing w:val="3"/>
        </w:rPr>
        <w:t xml:space="preserve">in or on </w:t>
      </w:r>
      <w:r>
        <w:rPr>
          <w:spacing w:val="4"/>
        </w:rPr>
        <w:t xml:space="preserve">the </w:t>
      </w:r>
      <w:r>
        <w:rPr>
          <w:spacing w:val="5"/>
        </w:rPr>
        <w:t xml:space="preserve">human </w:t>
      </w:r>
      <w:r>
        <w:rPr>
          <w:spacing w:val="4"/>
        </w:rPr>
        <w:t xml:space="preserve">body </w:t>
      </w:r>
      <w:r>
        <w:rPr>
          <w:spacing w:val="6"/>
        </w:rPr>
        <w:t xml:space="preserve">by pharmacological, immunological </w:t>
      </w:r>
      <w:r>
        <w:rPr>
          <w:spacing w:val="3"/>
        </w:rPr>
        <w:t xml:space="preserve">or </w:t>
      </w:r>
      <w:r>
        <w:rPr>
          <w:spacing w:val="6"/>
        </w:rPr>
        <w:t xml:space="preserve">metabolic means, </w:t>
      </w:r>
      <w:r>
        <w:rPr>
          <w:spacing w:val="4"/>
        </w:rPr>
        <w:t xml:space="preserve">but which </w:t>
      </w:r>
      <w:r>
        <w:rPr>
          <w:spacing w:val="5"/>
        </w:rPr>
        <w:t xml:space="preserve">may </w:t>
      </w:r>
      <w:r>
        <w:rPr>
          <w:spacing w:val="3"/>
        </w:rPr>
        <w:t xml:space="preserve">be </w:t>
      </w:r>
      <w:r>
        <w:rPr>
          <w:spacing w:val="6"/>
        </w:rPr>
        <w:t xml:space="preserve">assisted </w:t>
      </w:r>
      <w:r>
        <w:rPr>
          <w:spacing w:val="3"/>
        </w:rPr>
        <w:t xml:space="preserve">in </w:t>
      </w:r>
      <w:r>
        <w:rPr>
          <w:spacing w:val="4"/>
        </w:rPr>
        <w:t xml:space="preserve">its </w:t>
      </w:r>
      <w:r>
        <w:rPr>
          <w:spacing w:val="6"/>
        </w:rPr>
        <w:t>function</w:t>
      </w:r>
      <w:r>
        <w:rPr>
          <w:spacing w:val="67"/>
        </w:rPr>
        <w:t xml:space="preserve"> </w:t>
      </w:r>
      <w:r>
        <w:rPr>
          <w:spacing w:val="3"/>
        </w:rPr>
        <w:t xml:space="preserve">by </w:t>
      </w:r>
      <w:r>
        <w:rPr>
          <w:spacing w:val="5"/>
        </w:rPr>
        <w:t>such</w:t>
      </w:r>
      <w:r>
        <w:rPr>
          <w:spacing w:val="13"/>
        </w:rPr>
        <w:t xml:space="preserve"> </w:t>
      </w:r>
      <w:r>
        <w:rPr>
          <w:spacing w:val="7"/>
        </w:rPr>
        <w:t>means</w:t>
      </w:r>
    </w:p>
    <w:p w14:paraId="7B24526F" w14:textId="77777777" w:rsidR="00B2016B" w:rsidRDefault="00B2016B">
      <w:pPr>
        <w:pStyle w:val="BodyText"/>
        <w:spacing w:before="2"/>
        <w:rPr>
          <w:sz w:val="17"/>
        </w:rPr>
      </w:pPr>
    </w:p>
    <w:p w14:paraId="3B7B6FF9" w14:textId="77777777" w:rsidR="00B2016B" w:rsidRDefault="00A73EB9">
      <w:pPr>
        <w:spacing w:before="1"/>
        <w:ind w:left="1418" w:right="1418"/>
        <w:rPr>
          <w:sz w:val="16"/>
        </w:rPr>
      </w:pPr>
      <w:r>
        <w:rPr>
          <w:sz w:val="16"/>
        </w:rPr>
        <w:t>NOTE 1 This definition has been developed by the Global Harmonization Task Force (GHTF). See bibliographic reference [15] (in ISO  13485:2003).</w:t>
      </w:r>
    </w:p>
    <w:p w14:paraId="098382D8" w14:textId="77777777" w:rsidR="00B2016B" w:rsidRDefault="00A73EB9">
      <w:pPr>
        <w:pStyle w:val="BodyText"/>
        <w:spacing w:before="100"/>
        <w:ind w:left="1418"/>
        <w:jc w:val="both"/>
      </w:pPr>
      <w:r>
        <w:t>[ISO 13485:2003, definition 3.7]</w:t>
      </w:r>
    </w:p>
    <w:p w14:paraId="153F54B7" w14:textId="77777777" w:rsidR="00B2016B" w:rsidRDefault="00B2016B">
      <w:pPr>
        <w:pStyle w:val="BodyText"/>
        <w:spacing w:before="3"/>
        <w:rPr>
          <w:sz w:val="17"/>
        </w:rPr>
      </w:pPr>
    </w:p>
    <w:p w14:paraId="39A1A575" w14:textId="77777777" w:rsidR="00B2016B" w:rsidRDefault="00A73EB9">
      <w:pPr>
        <w:ind w:left="1418"/>
        <w:jc w:val="both"/>
        <w:rPr>
          <w:sz w:val="16"/>
        </w:rPr>
      </w:pPr>
      <w:r>
        <w:rPr>
          <w:sz w:val="16"/>
        </w:rPr>
        <w:t>NOTE 2        Some differences can occur in the definitions used in regulation</w:t>
      </w:r>
      <w:r>
        <w:rPr>
          <w:sz w:val="16"/>
        </w:rPr>
        <w:t>s of each country.</w:t>
      </w:r>
    </w:p>
    <w:p w14:paraId="09553D18" w14:textId="77777777" w:rsidR="00B2016B" w:rsidRDefault="00A73EB9">
      <w:pPr>
        <w:tabs>
          <w:tab w:val="left" w:pos="2289"/>
        </w:tabs>
        <w:spacing w:before="101"/>
        <w:ind w:left="1418" w:right="1418"/>
        <w:rPr>
          <w:sz w:val="16"/>
        </w:rPr>
      </w:pPr>
      <w:r>
        <w:rPr>
          <w:spacing w:val="4"/>
          <w:sz w:val="16"/>
        </w:rPr>
        <w:t xml:space="preserve">NOTE </w:t>
      </w:r>
      <w:r>
        <w:rPr>
          <w:spacing w:val="23"/>
          <w:sz w:val="16"/>
        </w:rPr>
        <w:t xml:space="preserve"> </w:t>
      </w:r>
      <w:r>
        <w:rPr>
          <w:sz w:val="16"/>
        </w:rPr>
        <w:t>3</w:t>
      </w:r>
      <w:r>
        <w:rPr>
          <w:sz w:val="16"/>
        </w:rPr>
        <w:tab/>
      </w:r>
      <w:r>
        <w:rPr>
          <w:spacing w:val="4"/>
          <w:sz w:val="16"/>
        </w:rPr>
        <w:t xml:space="preserve">In  </w:t>
      </w:r>
      <w:r>
        <w:rPr>
          <w:spacing w:val="6"/>
          <w:sz w:val="16"/>
        </w:rPr>
        <w:t xml:space="preserve">conjunction  </w:t>
      </w:r>
      <w:r>
        <w:rPr>
          <w:spacing w:val="4"/>
          <w:sz w:val="16"/>
        </w:rPr>
        <w:t xml:space="preserve">with  </w:t>
      </w:r>
      <w:r>
        <w:rPr>
          <w:spacing w:val="5"/>
          <w:sz w:val="16"/>
        </w:rPr>
        <w:t xml:space="preserve">IEC 60601-1:2005  </w:t>
      </w:r>
      <w:r>
        <w:rPr>
          <w:spacing w:val="4"/>
          <w:sz w:val="16"/>
        </w:rPr>
        <w:t xml:space="preserve">and  </w:t>
      </w:r>
      <w:r>
        <w:rPr>
          <w:spacing w:val="5"/>
          <w:sz w:val="16"/>
        </w:rPr>
        <w:t xml:space="preserve">IEC </w:t>
      </w:r>
      <w:r>
        <w:rPr>
          <w:spacing w:val="6"/>
          <w:sz w:val="16"/>
        </w:rPr>
        <w:t xml:space="preserve">60601-1:2005/AMD1:2012  </w:t>
      </w:r>
      <w:r>
        <w:rPr>
          <w:spacing w:val="4"/>
          <w:sz w:val="16"/>
        </w:rPr>
        <w:t xml:space="preserve">the  </w:t>
      </w:r>
      <w:r>
        <w:rPr>
          <w:spacing w:val="5"/>
          <w:sz w:val="16"/>
        </w:rPr>
        <w:t xml:space="preserve">term    </w:t>
      </w:r>
      <w:r>
        <w:rPr>
          <w:spacing w:val="10"/>
          <w:sz w:val="16"/>
        </w:rPr>
        <w:t xml:space="preserve"> </w:t>
      </w:r>
      <w:r>
        <w:rPr>
          <w:spacing w:val="6"/>
          <w:sz w:val="16"/>
        </w:rPr>
        <w:t xml:space="preserve">“medical </w:t>
      </w:r>
      <w:r>
        <w:rPr>
          <w:spacing w:val="19"/>
          <w:sz w:val="16"/>
        </w:rPr>
        <w:t xml:space="preserve"> </w:t>
      </w:r>
      <w:r>
        <w:rPr>
          <w:spacing w:val="6"/>
          <w:sz w:val="16"/>
        </w:rPr>
        <w:t>device”</w:t>
      </w:r>
      <w:r>
        <w:rPr>
          <w:spacing w:val="6"/>
          <w:sz w:val="16"/>
        </w:rPr>
        <w:t xml:space="preserve"> </w:t>
      </w:r>
      <w:r>
        <w:rPr>
          <w:spacing w:val="6"/>
          <w:sz w:val="16"/>
        </w:rPr>
        <w:t>assumes</w:t>
      </w:r>
      <w:r>
        <w:rPr>
          <w:spacing w:val="18"/>
          <w:sz w:val="16"/>
        </w:rPr>
        <w:t xml:space="preserve"> </w:t>
      </w:r>
      <w:r>
        <w:rPr>
          <w:spacing w:val="4"/>
          <w:sz w:val="16"/>
        </w:rPr>
        <w:t>the</w:t>
      </w:r>
      <w:r>
        <w:rPr>
          <w:spacing w:val="16"/>
          <w:sz w:val="16"/>
        </w:rPr>
        <w:t xml:space="preserve"> </w:t>
      </w:r>
      <w:r>
        <w:rPr>
          <w:spacing w:val="6"/>
          <w:sz w:val="16"/>
        </w:rPr>
        <w:t>same</w:t>
      </w:r>
      <w:r>
        <w:rPr>
          <w:spacing w:val="16"/>
          <w:sz w:val="16"/>
        </w:rPr>
        <w:t xml:space="preserve"> </w:t>
      </w:r>
      <w:r>
        <w:rPr>
          <w:spacing w:val="5"/>
          <w:sz w:val="16"/>
        </w:rPr>
        <w:t>meaning</w:t>
      </w:r>
      <w:r>
        <w:rPr>
          <w:spacing w:val="16"/>
          <w:sz w:val="16"/>
        </w:rPr>
        <w:t xml:space="preserve"> </w:t>
      </w:r>
      <w:r>
        <w:rPr>
          <w:spacing w:val="3"/>
          <w:sz w:val="16"/>
        </w:rPr>
        <w:t>as</w:t>
      </w:r>
      <w:r>
        <w:rPr>
          <w:spacing w:val="19"/>
          <w:sz w:val="16"/>
        </w:rPr>
        <w:t xml:space="preserve"> </w:t>
      </w:r>
      <w:r>
        <w:rPr>
          <w:spacing w:val="3"/>
          <w:sz w:val="13"/>
        </w:rPr>
        <w:t>ME</w:t>
      </w:r>
      <w:r>
        <w:rPr>
          <w:spacing w:val="16"/>
          <w:sz w:val="13"/>
        </w:rPr>
        <w:t xml:space="preserve"> </w:t>
      </w:r>
      <w:r>
        <w:rPr>
          <w:spacing w:val="6"/>
          <w:sz w:val="13"/>
        </w:rPr>
        <w:t>EQUIPMENT</w:t>
      </w:r>
      <w:r>
        <w:rPr>
          <w:spacing w:val="25"/>
          <w:sz w:val="13"/>
        </w:rPr>
        <w:t xml:space="preserve"> </w:t>
      </w:r>
      <w:r>
        <w:rPr>
          <w:spacing w:val="3"/>
          <w:sz w:val="16"/>
        </w:rPr>
        <w:t>or</w:t>
      </w:r>
      <w:r>
        <w:rPr>
          <w:spacing w:val="16"/>
          <w:sz w:val="16"/>
        </w:rPr>
        <w:t xml:space="preserve"> </w:t>
      </w:r>
      <w:r>
        <w:rPr>
          <w:spacing w:val="3"/>
          <w:sz w:val="13"/>
        </w:rPr>
        <w:t>ME</w:t>
      </w:r>
      <w:r>
        <w:rPr>
          <w:spacing w:val="16"/>
          <w:sz w:val="13"/>
        </w:rPr>
        <w:t xml:space="preserve"> </w:t>
      </w:r>
      <w:r>
        <w:rPr>
          <w:spacing w:val="5"/>
          <w:sz w:val="13"/>
        </w:rPr>
        <w:t>SYSTEM</w:t>
      </w:r>
      <w:r>
        <w:rPr>
          <w:spacing w:val="16"/>
          <w:sz w:val="13"/>
        </w:rPr>
        <w:t xml:space="preserve"> </w:t>
      </w:r>
      <w:r>
        <w:rPr>
          <w:spacing w:val="5"/>
          <w:sz w:val="16"/>
        </w:rPr>
        <w:t>(which</w:t>
      </w:r>
      <w:r>
        <w:rPr>
          <w:spacing w:val="16"/>
          <w:sz w:val="16"/>
        </w:rPr>
        <w:t xml:space="preserve"> </w:t>
      </w:r>
      <w:r>
        <w:rPr>
          <w:spacing w:val="4"/>
          <w:sz w:val="16"/>
        </w:rPr>
        <w:t>are</w:t>
      </w:r>
      <w:r>
        <w:rPr>
          <w:spacing w:val="16"/>
          <w:sz w:val="16"/>
        </w:rPr>
        <w:t xml:space="preserve"> </w:t>
      </w:r>
      <w:r>
        <w:rPr>
          <w:spacing w:val="5"/>
          <w:sz w:val="16"/>
        </w:rPr>
        <w:t>defined</w:t>
      </w:r>
      <w:r>
        <w:rPr>
          <w:spacing w:val="16"/>
          <w:sz w:val="16"/>
        </w:rPr>
        <w:t xml:space="preserve"> </w:t>
      </w:r>
      <w:r>
        <w:rPr>
          <w:spacing w:val="5"/>
          <w:sz w:val="16"/>
        </w:rPr>
        <w:t>terms</w:t>
      </w:r>
      <w:r>
        <w:rPr>
          <w:spacing w:val="18"/>
          <w:sz w:val="16"/>
        </w:rPr>
        <w:t xml:space="preserve"> </w:t>
      </w:r>
      <w:r>
        <w:rPr>
          <w:spacing w:val="3"/>
          <w:sz w:val="16"/>
        </w:rPr>
        <w:t>of</w:t>
      </w:r>
      <w:r>
        <w:rPr>
          <w:spacing w:val="19"/>
          <w:sz w:val="16"/>
        </w:rPr>
        <w:t xml:space="preserve"> </w:t>
      </w:r>
      <w:r>
        <w:rPr>
          <w:spacing w:val="5"/>
          <w:sz w:val="16"/>
        </w:rPr>
        <w:t>IEC</w:t>
      </w:r>
      <w:r>
        <w:rPr>
          <w:spacing w:val="16"/>
          <w:sz w:val="16"/>
        </w:rPr>
        <w:t xml:space="preserve"> </w:t>
      </w:r>
      <w:r>
        <w:rPr>
          <w:spacing w:val="5"/>
          <w:sz w:val="16"/>
        </w:rPr>
        <w:t>60601-1).</w:t>
      </w:r>
    </w:p>
    <w:p w14:paraId="26156F0D" w14:textId="77777777" w:rsidR="00B2016B" w:rsidRDefault="00B2016B">
      <w:pPr>
        <w:rPr>
          <w:sz w:val="16"/>
        </w:rPr>
        <w:sectPr w:rsidR="00B2016B">
          <w:pgSz w:w="11910" w:h="16840"/>
          <w:pgMar w:top="1060" w:right="0" w:bottom="280" w:left="0" w:header="720" w:footer="720" w:gutter="0"/>
          <w:cols w:space="720"/>
        </w:sectPr>
      </w:pPr>
    </w:p>
    <w:p w14:paraId="1F521B71" w14:textId="77777777" w:rsidR="00B2016B" w:rsidRDefault="00B2016B">
      <w:pPr>
        <w:pStyle w:val="BodyText"/>
      </w:pPr>
    </w:p>
    <w:p w14:paraId="2BF39019" w14:textId="77777777" w:rsidR="00B2016B" w:rsidRDefault="00B2016B">
      <w:pPr>
        <w:pStyle w:val="BodyText"/>
      </w:pPr>
    </w:p>
    <w:p w14:paraId="39EBE4F3" w14:textId="77777777" w:rsidR="00B2016B" w:rsidRDefault="00A73EB9">
      <w:pPr>
        <w:pStyle w:val="Heading4"/>
        <w:spacing w:before="172"/>
        <w:ind w:left="1412" w:right="2067"/>
        <w:jc w:val="center"/>
      </w:pPr>
      <w:r>
        <w:t>3.12</w:t>
      </w:r>
    </w:p>
    <w:p w14:paraId="29BB1E43" w14:textId="77777777" w:rsidR="00B2016B" w:rsidRDefault="00A73EB9">
      <w:pPr>
        <w:spacing w:before="45"/>
        <w:ind w:left="1418"/>
        <w:rPr>
          <w:b/>
          <w:sz w:val="16"/>
        </w:rPr>
      </w:pPr>
      <w:r>
        <w:rPr>
          <w:b/>
          <w:sz w:val="16"/>
        </w:rPr>
        <w:t>MEDICAL DEVICE SOFTWARE</w:t>
      </w:r>
    </w:p>
    <w:p w14:paraId="0A84BDF8" w14:textId="77777777" w:rsidR="00B2016B" w:rsidRDefault="00A73EB9">
      <w:pPr>
        <w:pStyle w:val="BodyText"/>
        <w:tabs>
          <w:tab w:val="left" w:pos="4715"/>
        </w:tabs>
        <w:spacing w:before="59" w:line="229" w:lineRule="exact"/>
        <w:ind w:left="1418"/>
      </w:pPr>
      <w:r>
        <w:br w:type="column"/>
      </w:r>
      <w:r>
        <w:lastRenderedPageBreak/>
        <w:t>–</w:t>
      </w:r>
      <w:r>
        <w:rPr>
          <w:spacing w:val="12"/>
        </w:rPr>
        <w:t xml:space="preserve"> </w:t>
      </w:r>
      <w:r>
        <w:rPr>
          <w:spacing w:val="3"/>
        </w:rPr>
        <w:t>12</w:t>
      </w:r>
      <w:r>
        <w:rPr>
          <w:spacing w:val="12"/>
        </w:rPr>
        <w:t xml:space="preserve"> </w:t>
      </w:r>
      <w:r>
        <w:t>–</w:t>
      </w:r>
      <w:r>
        <w:tab/>
      </w:r>
      <w:r>
        <w:rPr>
          <w:spacing w:val="4"/>
        </w:rPr>
        <w:t>IEC</w:t>
      </w:r>
      <w:r>
        <w:rPr>
          <w:spacing w:val="10"/>
        </w:rPr>
        <w:t xml:space="preserve"> </w:t>
      </w:r>
      <w:r>
        <w:rPr>
          <w:spacing w:val="6"/>
        </w:rPr>
        <w:t>62304:2006</w:t>
      </w:r>
    </w:p>
    <w:p w14:paraId="21788D77" w14:textId="77777777" w:rsidR="00B2016B" w:rsidRDefault="00A73EB9">
      <w:pPr>
        <w:pStyle w:val="BodyText"/>
        <w:spacing w:line="245" w:lineRule="exact"/>
        <w:ind w:left="3347"/>
      </w:pPr>
      <w:r>
        <w:t xml:space="preserve">+AMD1:2015 CSV </w:t>
      </w:r>
      <w:r>
        <w:rPr>
          <w:rFonts w:ascii="Symbol" w:hAnsi="Symbol"/>
        </w:rPr>
        <w:t></w:t>
      </w:r>
      <w:r>
        <w:rPr>
          <w:rFonts w:ascii="Times New Roman" w:hAnsi="Times New Roman"/>
        </w:rPr>
        <w:t xml:space="preserve"> </w:t>
      </w:r>
      <w:r>
        <w:t>IEC 2015</w:t>
      </w:r>
    </w:p>
    <w:p w14:paraId="28D7D4D1" w14:textId="77777777" w:rsidR="00B2016B" w:rsidRDefault="00B2016B">
      <w:pPr>
        <w:spacing w:line="245" w:lineRule="exact"/>
        <w:sectPr w:rsidR="00B2016B">
          <w:pgSz w:w="11910" w:h="16840"/>
          <w:pgMar w:top="1060" w:right="0" w:bottom="280" w:left="0" w:header="720" w:footer="720" w:gutter="0"/>
          <w:cols w:num="2" w:space="720" w:equalWidth="0">
            <w:col w:w="3909" w:space="329"/>
            <w:col w:w="7672"/>
          </w:cols>
        </w:sectPr>
      </w:pPr>
    </w:p>
    <w:p w14:paraId="7B0C0D72" w14:textId="77777777" w:rsidR="00B2016B" w:rsidRDefault="00A73EB9">
      <w:pPr>
        <w:pStyle w:val="BodyText"/>
        <w:spacing w:before="9" w:line="229" w:lineRule="exact"/>
        <w:ind w:left="1418"/>
        <w:jc w:val="both"/>
      </w:pPr>
      <w:r>
        <w:lastRenderedPageBreak/>
        <w:pict w14:anchorId="612402B8">
          <v:shape id="_x0000_s1400" type="#_x0000_t202" style="position:absolute;left:0;text-align:left;margin-left:587.25pt;margin-top:3.95pt;width:8pt;height:635pt;z-index:251807232;mso-position-horizontal-relative:page;mso-position-vertical-relative:page" filled="f" stroked="f">
            <v:textbox style="layout-flow:vertical" inset="0,0,0,0">
              <w:txbxContent>
                <w:p w14:paraId="103818B1" w14:textId="77777777" w:rsidR="00B2016B" w:rsidRDefault="00A73EB9">
                  <w:pPr>
                    <w:spacing w:line="142" w:lineRule="exact"/>
                    <w:ind w:left="20"/>
                    <w:rPr>
                      <w:rFonts w:ascii="SimSun"/>
                      <w:sz w:val="12"/>
                    </w:rPr>
                  </w:pPr>
                  <w:hyperlink r:id="rId144">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rPr>
          <w:sz w:val="16"/>
        </w:rPr>
        <w:t xml:space="preserve">SOFTWARE  SYSTEM  </w:t>
      </w:r>
      <w:r>
        <w:t>that  has  been  developed  for  the  purpose  of  being  incorporated  into the</w:t>
      </w:r>
    </w:p>
    <w:p w14:paraId="186CBF1C" w14:textId="77777777" w:rsidR="00B2016B" w:rsidRDefault="00A73EB9">
      <w:pPr>
        <w:spacing w:line="229" w:lineRule="exact"/>
        <w:ind w:left="1418"/>
        <w:jc w:val="both"/>
        <w:rPr>
          <w:sz w:val="16"/>
        </w:rPr>
      </w:pPr>
      <w:r>
        <w:rPr>
          <w:sz w:val="16"/>
        </w:rPr>
        <w:t xml:space="preserve">MEDICAL DEVICE </w:t>
      </w:r>
      <w:r>
        <w:rPr>
          <w:sz w:val="20"/>
        </w:rPr>
        <w:t xml:space="preserve">being developed or that is intended for use as a   </w:t>
      </w:r>
      <w:r>
        <w:rPr>
          <w:sz w:val="16"/>
        </w:rPr>
        <w:t>MEDICAL DEVICE</w:t>
      </w:r>
    </w:p>
    <w:p w14:paraId="1EEC4FD8" w14:textId="77777777" w:rsidR="00B2016B" w:rsidRDefault="00B2016B">
      <w:pPr>
        <w:pStyle w:val="BodyText"/>
        <w:spacing w:before="3"/>
        <w:rPr>
          <w:sz w:val="17"/>
        </w:rPr>
      </w:pPr>
    </w:p>
    <w:p w14:paraId="6ABFCD8F" w14:textId="77777777" w:rsidR="00B2016B" w:rsidRDefault="00A73EB9">
      <w:pPr>
        <w:ind w:left="1418"/>
        <w:jc w:val="both"/>
        <w:rPr>
          <w:sz w:val="16"/>
        </w:rPr>
      </w:pPr>
      <w:r>
        <w:rPr>
          <w:sz w:val="16"/>
        </w:rPr>
        <w:t xml:space="preserve">NOTE    This includes a </w:t>
      </w:r>
      <w:r>
        <w:rPr>
          <w:sz w:val="13"/>
        </w:rPr>
        <w:t xml:space="preserve">MEDICAL DEVICE  </w:t>
      </w:r>
      <w:r>
        <w:rPr>
          <w:sz w:val="16"/>
        </w:rPr>
        <w:t xml:space="preserve">software product, which then is a </w:t>
      </w:r>
      <w:r>
        <w:rPr>
          <w:sz w:val="13"/>
        </w:rPr>
        <w:t xml:space="preserve">MEDICAL DEVICE  </w:t>
      </w:r>
      <w:r>
        <w:rPr>
          <w:sz w:val="16"/>
        </w:rPr>
        <w:t>in its own   right.</w:t>
      </w:r>
    </w:p>
    <w:p w14:paraId="5B3DDAB6" w14:textId="77777777" w:rsidR="00B2016B" w:rsidRDefault="00B2016B">
      <w:pPr>
        <w:pStyle w:val="BodyText"/>
        <w:spacing w:before="1"/>
        <w:rPr>
          <w:sz w:val="18"/>
        </w:rPr>
      </w:pPr>
    </w:p>
    <w:p w14:paraId="6EFC6A4E" w14:textId="77777777" w:rsidR="00B2016B" w:rsidRDefault="00A73EB9">
      <w:pPr>
        <w:pStyle w:val="Heading4"/>
      </w:pPr>
      <w:r>
        <w:t>3.13</w:t>
      </w:r>
    </w:p>
    <w:p w14:paraId="64872BA5" w14:textId="77777777" w:rsidR="00B2016B" w:rsidRDefault="00A73EB9">
      <w:pPr>
        <w:spacing w:before="45"/>
        <w:ind w:left="1418"/>
        <w:jc w:val="both"/>
        <w:rPr>
          <w:b/>
          <w:sz w:val="16"/>
        </w:rPr>
      </w:pPr>
      <w:r>
        <w:rPr>
          <w:b/>
          <w:sz w:val="16"/>
        </w:rPr>
        <w:t>PROBLEM REPORT</w:t>
      </w:r>
    </w:p>
    <w:p w14:paraId="30A235C7" w14:textId="77777777" w:rsidR="00B2016B" w:rsidRDefault="00A73EB9">
      <w:pPr>
        <w:pStyle w:val="BodyText"/>
        <w:spacing w:before="9"/>
        <w:ind w:left="1418" w:right="1418" w:hanging="1"/>
        <w:jc w:val="both"/>
      </w:pPr>
      <w:r>
        <w:t xml:space="preserve">a record of actual or potential behaviour of a </w:t>
      </w:r>
      <w:r>
        <w:rPr>
          <w:sz w:val="16"/>
        </w:rPr>
        <w:t>MEDICAL DEV</w:t>
      </w:r>
      <w:r>
        <w:rPr>
          <w:sz w:val="16"/>
        </w:rPr>
        <w:t xml:space="preserve">ICE SOFTWARE </w:t>
      </w:r>
      <w:r>
        <w:t>that a user or other interested person believes to be unsafe, inappropriate for the intended use or contrary to specification</w:t>
      </w:r>
    </w:p>
    <w:p w14:paraId="59F5EF27" w14:textId="77777777" w:rsidR="00B2016B" w:rsidRDefault="00B2016B">
      <w:pPr>
        <w:pStyle w:val="BodyText"/>
        <w:spacing w:before="3"/>
        <w:rPr>
          <w:sz w:val="17"/>
        </w:rPr>
      </w:pPr>
    </w:p>
    <w:p w14:paraId="4AE49F88" w14:textId="77777777" w:rsidR="00B2016B" w:rsidRDefault="00A73EB9">
      <w:pPr>
        <w:ind w:left="1418" w:right="1418"/>
        <w:rPr>
          <w:sz w:val="16"/>
        </w:rPr>
      </w:pPr>
      <w:r>
        <w:rPr>
          <w:sz w:val="16"/>
        </w:rPr>
        <w:t xml:space="preserve">NOTE 1 This standard does not require that every </w:t>
      </w:r>
      <w:r>
        <w:rPr>
          <w:sz w:val="13"/>
        </w:rPr>
        <w:t xml:space="preserve">PROBLEM REPORT </w:t>
      </w:r>
      <w:r>
        <w:rPr>
          <w:sz w:val="16"/>
        </w:rPr>
        <w:t xml:space="preserve">results in a change to the </w:t>
      </w:r>
      <w:r>
        <w:rPr>
          <w:sz w:val="13"/>
        </w:rPr>
        <w:t>MEDICAL DEVICE SOFTWARE</w:t>
      </w:r>
      <w:r>
        <w:rPr>
          <w:sz w:val="16"/>
        </w:rPr>
        <w:t xml:space="preserve">. </w:t>
      </w:r>
      <w:r>
        <w:rPr>
          <w:sz w:val="16"/>
        </w:rPr>
        <w:t xml:space="preserve">A </w:t>
      </w:r>
      <w:r>
        <w:rPr>
          <w:sz w:val="13"/>
        </w:rPr>
        <w:t xml:space="preserve">MANUFACTURER </w:t>
      </w:r>
      <w:r>
        <w:rPr>
          <w:sz w:val="16"/>
        </w:rPr>
        <w:t xml:space="preserve">can reject a </w:t>
      </w:r>
      <w:r>
        <w:rPr>
          <w:sz w:val="13"/>
        </w:rPr>
        <w:t xml:space="preserve">PROBLEM REPORT </w:t>
      </w:r>
      <w:r>
        <w:rPr>
          <w:sz w:val="16"/>
        </w:rPr>
        <w:t>as a misunderstanding, error or insignificant event.</w:t>
      </w:r>
    </w:p>
    <w:p w14:paraId="3FC9019E" w14:textId="77777777" w:rsidR="00B2016B" w:rsidRDefault="00A73EB9">
      <w:pPr>
        <w:spacing w:before="101"/>
        <w:ind w:left="1418"/>
        <w:jc w:val="both"/>
        <w:rPr>
          <w:sz w:val="13"/>
        </w:rPr>
      </w:pPr>
      <w:r>
        <w:rPr>
          <w:sz w:val="16"/>
        </w:rPr>
        <w:t xml:space="preserve">NOTE 2      A  </w:t>
      </w:r>
      <w:r>
        <w:rPr>
          <w:sz w:val="13"/>
        </w:rPr>
        <w:t xml:space="preserve">PROBLEM REPORT  </w:t>
      </w:r>
      <w:r>
        <w:rPr>
          <w:sz w:val="16"/>
        </w:rPr>
        <w:t xml:space="preserve">can relate to a  released </w:t>
      </w:r>
      <w:r>
        <w:rPr>
          <w:sz w:val="13"/>
        </w:rPr>
        <w:t xml:space="preserve">MEDICAL DEVICE  SOFTWARE  </w:t>
      </w:r>
      <w:r>
        <w:rPr>
          <w:sz w:val="16"/>
        </w:rPr>
        <w:t xml:space="preserve">or to a </w:t>
      </w:r>
      <w:r>
        <w:rPr>
          <w:sz w:val="13"/>
        </w:rPr>
        <w:t>MEDICAL DEVICE  SOFTWARE</w:t>
      </w:r>
    </w:p>
    <w:p w14:paraId="1D4FE2BE" w14:textId="77777777" w:rsidR="00B2016B" w:rsidRDefault="00A73EB9">
      <w:pPr>
        <w:ind w:left="1418"/>
        <w:jc w:val="both"/>
        <w:rPr>
          <w:sz w:val="16"/>
        </w:rPr>
      </w:pPr>
      <w:r>
        <w:rPr>
          <w:sz w:val="16"/>
        </w:rPr>
        <w:t>that is still under  development.</w:t>
      </w:r>
    </w:p>
    <w:p w14:paraId="1CBA4C6C" w14:textId="77777777" w:rsidR="00B2016B" w:rsidRDefault="00A73EB9">
      <w:pPr>
        <w:spacing w:before="101"/>
        <w:ind w:left="1418"/>
        <w:jc w:val="both"/>
        <w:rPr>
          <w:sz w:val="16"/>
        </w:rPr>
      </w:pPr>
      <w:r>
        <w:rPr>
          <w:sz w:val="16"/>
        </w:rPr>
        <w:t xml:space="preserve">NOTE 3  This standard requires the </w:t>
      </w:r>
      <w:r>
        <w:rPr>
          <w:sz w:val="13"/>
        </w:rPr>
        <w:t xml:space="preserve">MANUFACTURER  </w:t>
      </w:r>
      <w:r>
        <w:rPr>
          <w:sz w:val="16"/>
        </w:rPr>
        <w:t xml:space="preserve">to perform extra decision making steps (see Clause </w:t>
      </w:r>
      <w:hyperlink w:anchor="_bookmark177" w:history="1">
        <w:r>
          <w:rPr>
            <w:sz w:val="16"/>
          </w:rPr>
          <w:t>6)</w:t>
        </w:r>
      </w:hyperlink>
      <w:r>
        <w:rPr>
          <w:sz w:val="16"/>
        </w:rPr>
        <w:t xml:space="preserve"> for a</w:t>
      </w:r>
    </w:p>
    <w:p w14:paraId="321283F5" w14:textId="77777777" w:rsidR="00B2016B" w:rsidRDefault="00A73EB9">
      <w:pPr>
        <w:spacing w:before="1"/>
        <w:ind w:left="1418"/>
        <w:jc w:val="both"/>
        <w:rPr>
          <w:sz w:val="16"/>
        </w:rPr>
      </w:pPr>
      <w:r>
        <w:rPr>
          <w:sz w:val="13"/>
        </w:rPr>
        <w:t xml:space="preserve">PROBLEM REPORT </w:t>
      </w:r>
      <w:r>
        <w:rPr>
          <w:sz w:val="16"/>
        </w:rPr>
        <w:t>relating to a released product to ensure that regulatory actions are identified and implemented.</w:t>
      </w:r>
    </w:p>
    <w:p w14:paraId="0B5D14BD" w14:textId="77777777" w:rsidR="00B2016B" w:rsidRDefault="00B2016B">
      <w:pPr>
        <w:pStyle w:val="BodyText"/>
        <w:spacing w:before="1"/>
        <w:rPr>
          <w:sz w:val="18"/>
        </w:rPr>
      </w:pPr>
    </w:p>
    <w:p w14:paraId="0CF15C1F" w14:textId="77777777" w:rsidR="00B2016B" w:rsidRDefault="00A73EB9">
      <w:pPr>
        <w:pStyle w:val="Heading4"/>
      </w:pPr>
      <w:r>
        <w:t>3.</w:t>
      </w:r>
      <w:r>
        <w:t>14</w:t>
      </w:r>
    </w:p>
    <w:p w14:paraId="2267D35A" w14:textId="77777777" w:rsidR="00B2016B" w:rsidRDefault="00A73EB9">
      <w:pPr>
        <w:spacing w:before="45"/>
        <w:ind w:left="1418"/>
        <w:jc w:val="both"/>
        <w:rPr>
          <w:b/>
          <w:sz w:val="16"/>
        </w:rPr>
      </w:pPr>
      <w:r>
        <w:rPr>
          <w:b/>
          <w:sz w:val="16"/>
        </w:rPr>
        <w:t>PROCESS</w:t>
      </w:r>
    </w:p>
    <w:p w14:paraId="0423DF1E" w14:textId="77777777" w:rsidR="00B2016B" w:rsidRDefault="00A73EB9">
      <w:pPr>
        <w:pStyle w:val="BodyText"/>
        <w:spacing w:before="9" w:line="446" w:lineRule="auto"/>
        <w:ind w:left="1418" w:right="2697" w:hanging="1"/>
      </w:pPr>
      <w:r>
        <w:t xml:space="preserve">a set of interrelated or interacting </w:t>
      </w:r>
      <w:r>
        <w:rPr>
          <w:sz w:val="16"/>
        </w:rPr>
        <w:t xml:space="preserve">ACTIVITIES </w:t>
      </w:r>
      <w:r>
        <w:t>that transform inputs into outputs [ISO 9000:2000, definition 3.4.1]</w:t>
      </w:r>
    </w:p>
    <w:p w14:paraId="6F3336F2" w14:textId="77777777" w:rsidR="00B2016B" w:rsidRDefault="00A73EB9">
      <w:pPr>
        <w:spacing w:before="6"/>
        <w:ind w:left="1418"/>
        <w:jc w:val="both"/>
        <w:rPr>
          <w:sz w:val="16"/>
        </w:rPr>
      </w:pPr>
      <w:r>
        <w:rPr>
          <w:sz w:val="16"/>
        </w:rPr>
        <w:t>NOTE    The term “</w:t>
      </w:r>
      <w:r>
        <w:rPr>
          <w:sz w:val="13"/>
        </w:rPr>
        <w:t>ACTIVITIES</w:t>
      </w:r>
      <w:r>
        <w:rPr>
          <w:sz w:val="16"/>
        </w:rPr>
        <w:t>” covers use of  resources.</w:t>
      </w:r>
    </w:p>
    <w:p w14:paraId="1ACFD2D5" w14:textId="77777777" w:rsidR="00B2016B" w:rsidRDefault="00B2016B">
      <w:pPr>
        <w:pStyle w:val="BodyText"/>
        <w:spacing w:before="1"/>
        <w:rPr>
          <w:sz w:val="18"/>
        </w:rPr>
      </w:pPr>
    </w:p>
    <w:p w14:paraId="31D80507" w14:textId="77777777" w:rsidR="00B2016B" w:rsidRDefault="00A73EB9">
      <w:pPr>
        <w:pStyle w:val="Heading4"/>
      </w:pPr>
      <w:r>
        <w:t>3.15</w:t>
      </w:r>
    </w:p>
    <w:p w14:paraId="4745BA9B" w14:textId="77777777" w:rsidR="00B2016B" w:rsidRDefault="00A73EB9">
      <w:pPr>
        <w:spacing w:before="45"/>
        <w:ind w:left="1418"/>
        <w:jc w:val="both"/>
        <w:rPr>
          <w:b/>
          <w:sz w:val="16"/>
        </w:rPr>
      </w:pPr>
      <w:r>
        <w:rPr>
          <w:b/>
          <w:sz w:val="16"/>
        </w:rPr>
        <w:t>REGRESSION TESTING</w:t>
      </w:r>
    </w:p>
    <w:p w14:paraId="591496B6" w14:textId="77777777" w:rsidR="00B2016B" w:rsidRDefault="00A73EB9">
      <w:pPr>
        <w:pStyle w:val="BodyText"/>
        <w:spacing w:before="9"/>
        <w:ind w:left="1418" w:right="1653"/>
      </w:pPr>
      <w:r>
        <w:rPr>
          <w:spacing w:val="4"/>
        </w:rPr>
        <w:t xml:space="preserve">the </w:t>
      </w:r>
      <w:r>
        <w:rPr>
          <w:spacing w:val="5"/>
        </w:rPr>
        <w:t xml:space="preserve">testing required </w:t>
      </w:r>
      <w:r>
        <w:rPr>
          <w:spacing w:val="3"/>
        </w:rPr>
        <w:t xml:space="preserve">to </w:t>
      </w:r>
      <w:r>
        <w:rPr>
          <w:spacing w:val="6"/>
        </w:rPr>
        <w:t xml:space="preserve">determine </w:t>
      </w:r>
      <w:r>
        <w:rPr>
          <w:spacing w:val="4"/>
        </w:rPr>
        <w:t xml:space="preserve">that </w:t>
      </w:r>
      <w:r>
        <w:t xml:space="preserve">a </w:t>
      </w:r>
      <w:r>
        <w:rPr>
          <w:spacing w:val="5"/>
        </w:rPr>
        <w:t xml:space="preserve">change </w:t>
      </w:r>
      <w:r>
        <w:rPr>
          <w:spacing w:val="3"/>
        </w:rPr>
        <w:t xml:space="preserve">to </w:t>
      </w:r>
      <w:r>
        <w:t xml:space="preserve">a </w:t>
      </w:r>
      <w:r>
        <w:rPr>
          <w:spacing w:val="5"/>
          <w:sz w:val="16"/>
        </w:rPr>
        <w:t xml:space="preserve">SYSTEM </w:t>
      </w:r>
      <w:r>
        <w:rPr>
          <w:spacing w:val="6"/>
        </w:rPr>
        <w:t xml:space="preserve">component </w:t>
      </w:r>
      <w:r>
        <w:rPr>
          <w:spacing w:val="4"/>
        </w:rPr>
        <w:t xml:space="preserve">has not </w:t>
      </w:r>
      <w:r>
        <w:rPr>
          <w:spacing w:val="5"/>
        </w:rPr>
        <w:t xml:space="preserve">adversely </w:t>
      </w:r>
      <w:r>
        <w:rPr>
          <w:spacing w:val="6"/>
        </w:rPr>
        <w:t xml:space="preserve">affected </w:t>
      </w:r>
      <w:r>
        <w:rPr>
          <w:spacing w:val="5"/>
        </w:rPr>
        <w:t xml:space="preserve">functionality, reliability </w:t>
      </w:r>
      <w:r>
        <w:rPr>
          <w:spacing w:val="3"/>
        </w:rPr>
        <w:t xml:space="preserve">or </w:t>
      </w:r>
      <w:r>
        <w:rPr>
          <w:spacing w:val="6"/>
        </w:rPr>
        <w:t xml:space="preserve">performance </w:t>
      </w:r>
      <w:r>
        <w:rPr>
          <w:spacing w:val="4"/>
        </w:rPr>
        <w:t xml:space="preserve">and has not </w:t>
      </w:r>
      <w:r>
        <w:rPr>
          <w:spacing w:val="5"/>
        </w:rPr>
        <w:t xml:space="preserve">introduced additional </w:t>
      </w:r>
      <w:r>
        <w:rPr>
          <w:spacing w:val="31"/>
        </w:rPr>
        <w:t xml:space="preserve"> </w:t>
      </w:r>
      <w:r>
        <w:rPr>
          <w:spacing w:val="6"/>
        </w:rPr>
        <w:t>defects</w:t>
      </w:r>
    </w:p>
    <w:p w14:paraId="05E6AC1F" w14:textId="77777777" w:rsidR="00B2016B" w:rsidRDefault="00B2016B">
      <w:pPr>
        <w:pStyle w:val="BodyText"/>
        <w:spacing w:before="1"/>
        <w:rPr>
          <w:sz w:val="17"/>
        </w:rPr>
      </w:pPr>
    </w:p>
    <w:p w14:paraId="7D65D93B" w14:textId="77777777" w:rsidR="00B2016B" w:rsidRDefault="00A73EB9">
      <w:pPr>
        <w:pStyle w:val="BodyText"/>
        <w:spacing w:before="1"/>
        <w:ind w:left="1418"/>
        <w:jc w:val="both"/>
      </w:pPr>
      <w:r>
        <w:t>[ISO/IEC 90003:2004, definition 3.11]</w:t>
      </w:r>
    </w:p>
    <w:p w14:paraId="474BA093" w14:textId="77777777" w:rsidR="00B2016B" w:rsidRDefault="00B2016B">
      <w:pPr>
        <w:pStyle w:val="BodyText"/>
        <w:spacing w:before="6"/>
        <w:rPr>
          <w:sz w:val="26"/>
        </w:rPr>
      </w:pPr>
    </w:p>
    <w:p w14:paraId="3B5BEFDC" w14:textId="77777777" w:rsidR="00B2016B" w:rsidRDefault="00A73EB9">
      <w:pPr>
        <w:pStyle w:val="Heading4"/>
      </w:pPr>
      <w:r>
        <w:t>3.16</w:t>
      </w:r>
    </w:p>
    <w:p w14:paraId="510D9733" w14:textId="77777777" w:rsidR="00B2016B" w:rsidRDefault="00A73EB9">
      <w:pPr>
        <w:spacing w:before="45"/>
        <w:ind w:left="1418"/>
        <w:jc w:val="both"/>
        <w:rPr>
          <w:b/>
          <w:sz w:val="16"/>
        </w:rPr>
      </w:pPr>
      <w:r>
        <w:rPr>
          <w:b/>
          <w:sz w:val="16"/>
        </w:rPr>
        <w:t>RISK</w:t>
      </w:r>
    </w:p>
    <w:p w14:paraId="116E55EC" w14:textId="77777777" w:rsidR="00B2016B" w:rsidRDefault="00A73EB9">
      <w:pPr>
        <w:pStyle w:val="BodyText"/>
        <w:spacing w:before="9"/>
        <w:ind w:left="1418"/>
        <w:jc w:val="both"/>
        <w:rPr>
          <w:sz w:val="16"/>
        </w:rPr>
      </w:pPr>
      <w:r>
        <w:t xml:space="preserve">combination of the probability of occurrence of </w:t>
      </w:r>
      <w:r>
        <w:rPr>
          <w:sz w:val="16"/>
        </w:rPr>
        <w:t xml:space="preserve">HARM </w:t>
      </w:r>
      <w:r>
        <w:t>and the seve</w:t>
      </w:r>
      <w:r>
        <w:t xml:space="preserve">rity of that   </w:t>
      </w:r>
      <w:r>
        <w:rPr>
          <w:sz w:val="16"/>
        </w:rPr>
        <w:t>HARM</w:t>
      </w:r>
    </w:p>
    <w:p w14:paraId="50E302C5" w14:textId="77777777" w:rsidR="00B2016B" w:rsidRDefault="00B2016B">
      <w:pPr>
        <w:pStyle w:val="BodyText"/>
        <w:spacing w:before="1"/>
        <w:rPr>
          <w:sz w:val="17"/>
        </w:rPr>
      </w:pPr>
    </w:p>
    <w:p w14:paraId="2FEE16B6" w14:textId="77777777" w:rsidR="00B2016B" w:rsidRDefault="00A73EB9">
      <w:pPr>
        <w:pStyle w:val="BodyText"/>
        <w:ind w:left="1418"/>
        <w:jc w:val="both"/>
      </w:pPr>
      <w:r>
        <w:t>[ISO 14971:2007, 2.16]</w:t>
      </w:r>
    </w:p>
    <w:p w14:paraId="5BEA011C" w14:textId="77777777" w:rsidR="00B2016B" w:rsidRDefault="00B2016B">
      <w:pPr>
        <w:pStyle w:val="BodyText"/>
        <w:spacing w:before="6"/>
        <w:rPr>
          <w:sz w:val="26"/>
        </w:rPr>
      </w:pPr>
    </w:p>
    <w:p w14:paraId="3B396378" w14:textId="77777777" w:rsidR="00B2016B" w:rsidRDefault="00A73EB9">
      <w:pPr>
        <w:pStyle w:val="Heading4"/>
      </w:pPr>
      <w:r>
        <w:t>3.17</w:t>
      </w:r>
    </w:p>
    <w:p w14:paraId="23A9B355" w14:textId="77777777" w:rsidR="00B2016B" w:rsidRDefault="00A73EB9">
      <w:pPr>
        <w:spacing w:before="45"/>
        <w:ind w:left="1418"/>
        <w:jc w:val="both"/>
        <w:rPr>
          <w:b/>
          <w:sz w:val="16"/>
        </w:rPr>
      </w:pPr>
      <w:r>
        <w:rPr>
          <w:b/>
          <w:sz w:val="16"/>
        </w:rPr>
        <w:t>RISK ANALYSIS</w:t>
      </w:r>
    </w:p>
    <w:p w14:paraId="40519B52" w14:textId="77777777" w:rsidR="00B2016B" w:rsidRDefault="00A73EB9">
      <w:pPr>
        <w:pStyle w:val="BodyText"/>
        <w:spacing w:before="9"/>
        <w:ind w:left="1418"/>
        <w:jc w:val="both"/>
        <w:rPr>
          <w:sz w:val="16"/>
        </w:rPr>
      </w:pPr>
      <w:r>
        <w:t xml:space="preserve">systematic use of available information to identify </w:t>
      </w:r>
      <w:r>
        <w:rPr>
          <w:sz w:val="16"/>
        </w:rPr>
        <w:t xml:space="preserve">HAZARDS </w:t>
      </w:r>
      <w:r>
        <w:t xml:space="preserve">and to estimate the   </w:t>
      </w:r>
      <w:r>
        <w:rPr>
          <w:sz w:val="16"/>
        </w:rPr>
        <w:t>RISK</w:t>
      </w:r>
    </w:p>
    <w:p w14:paraId="15C071A8" w14:textId="77777777" w:rsidR="00B2016B" w:rsidRDefault="00B2016B">
      <w:pPr>
        <w:pStyle w:val="BodyText"/>
        <w:spacing w:before="1"/>
        <w:rPr>
          <w:sz w:val="17"/>
        </w:rPr>
      </w:pPr>
    </w:p>
    <w:p w14:paraId="12D4FDD8" w14:textId="77777777" w:rsidR="00B2016B" w:rsidRDefault="00A73EB9">
      <w:pPr>
        <w:pStyle w:val="BodyText"/>
        <w:ind w:left="1418"/>
        <w:jc w:val="both"/>
      </w:pPr>
      <w:r>
        <w:t>[ISO 14971:2007, 2.17]</w:t>
      </w:r>
    </w:p>
    <w:p w14:paraId="101B09B5" w14:textId="77777777" w:rsidR="00B2016B" w:rsidRDefault="00B2016B">
      <w:pPr>
        <w:pStyle w:val="BodyText"/>
        <w:spacing w:before="6"/>
        <w:rPr>
          <w:sz w:val="26"/>
        </w:rPr>
      </w:pPr>
    </w:p>
    <w:p w14:paraId="78502E1B" w14:textId="77777777" w:rsidR="00B2016B" w:rsidRDefault="00A73EB9">
      <w:pPr>
        <w:pStyle w:val="Heading4"/>
      </w:pPr>
      <w:r>
        <w:t>3.18</w:t>
      </w:r>
    </w:p>
    <w:p w14:paraId="3705BB58" w14:textId="77777777" w:rsidR="00B2016B" w:rsidRDefault="00A73EB9">
      <w:pPr>
        <w:spacing w:before="45"/>
        <w:ind w:left="1418"/>
        <w:jc w:val="both"/>
        <w:rPr>
          <w:b/>
          <w:sz w:val="16"/>
        </w:rPr>
      </w:pPr>
      <w:r>
        <w:rPr>
          <w:b/>
          <w:sz w:val="16"/>
        </w:rPr>
        <w:t>RISK CONTROL</w:t>
      </w:r>
    </w:p>
    <w:p w14:paraId="71F0EA6B" w14:textId="77777777" w:rsidR="00B2016B" w:rsidRDefault="00A73EB9">
      <w:pPr>
        <w:pStyle w:val="BodyText"/>
        <w:spacing w:before="9"/>
        <w:ind w:left="1418" w:right="1418"/>
      </w:pPr>
      <w:r>
        <w:rPr>
          <w:spacing w:val="5"/>
          <w:sz w:val="16"/>
        </w:rPr>
        <w:t xml:space="preserve">PROCESS </w:t>
      </w:r>
      <w:r>
        <w:rPr>
          <w:spacing w:val="3"/>
        </w:rPr>
        <w:t xml:space="preserve">in </w:t>
      </w:r>
      <w:r>
        <w:rPr>
          <w:spacing w:val="4"/>
        </w:rPr>
        <w:t xml:space="preserve">which </w:t>
      </w:r>
      <w:r>
        <w:rPr>
          <w:spacing w:val="5"/>
        </w:rPr>
        <w:t xml:space="preserve">decisions </w:t>
      </w:r>
      <w:r>
        <w:rPr>
          <w:spacing w:val="4"/>
        </w:rPr>
        <w:t xml:space="preserve">are </w:t>
      </w:r>
      <w:r>
        <w:rPr>
          <w:spacing w:val="5"/>
        </w:rPr>
        <w:t xml:space="preserve">made </w:t>
      </w:r>
      <w:r>
        <w:rPr>
          <w:spacing w:val="4"/>
        </w:rPr>
        <w:t xml:space="preserve">and </w:t>
      </w:r>
      <w:r>
        <w:rPr>
          <w:spacing w:val="5"/>
          <w:sz w:val="16"/>
        </w:rPr>
        <w:t xml:space="preserve">RISKS </w:t>
      </w:r>
      <w:r>
        <w:rPr>
          <w:spacing w:val="4"/>
        </w:rPr>
        <w:t xml:space="preserve">are </w:t>
      </w:r>
      <w:r>
        <w:rPr>
          <w:spacing w:val="5"/>
        </w:rPr>
        <w:t xml:space="preserve">reduced </w:t>
      </w:r>
      <w:r>
        <w:rPr>
          <w:spacing w:val="4"/>
        </w:rPr>
        <w:t xml:space="preserve">to, </w:t>
      </w:r>
      <w:r>
        <w:rPr>
          <w:spacing w:val="3"/>
        </w:rPr>
        <w:t xml:space="preserve">or </w:t>
      </w:r>
      <w:r>
        <w:rPr>
          <w:spacing w:val="6"/>
        </w:rPr>
        <w:t xml:space="preserve">maintained </w:t>
      </w:r>
      <w:r>
        <w:rPr>
          <w:spacing w:val="5"/>
        </w:rPr>
        <w:t xml:space="preserve">within, </w:t>
      </w:r>
      <w:r>
        <w:rPr>
          <w:spacing w:val="6"/>
        </w:rPr>
        <w:t>specified</w:t>
      </w:r>
      <w:r>
        <w:rPr>
          <w:spacing w:val="67"/>
        </w:rPr>
        <w:t xml:space="preserve"> </w:t>
      </w:r>
      <w:r>
        <w:rPr>
          <w:spacing w:val="5"/>
        </w:rPr>
        <w:t>levels</w:t>
      </w:r>
    </w:p>
    <w:p w14:paraId="425E07B4" w14:textId="77777777" w:rsidR="00B2016B" w:rsidRDefault="00B2016B">
      <w:pPr>
        <w:pStyle w:val="BodyText"/>
        <w:spacing w:before="1"/>
        <w:rPr>
          <w:sz w:val="17"/>
        </w:rPr>
      </w:pPr>
    </w:p>
    <w:p w14:paraId="2C5A4F8C" w14:textId="77777777" w:rsidR="00B2016B" w:rsidRDefault="00A73EB9">
      <w:pPr>
        <w:pStyle w:val="BodyText"/>
        <w:spacing w:before="1"/>
        <w:ind w:left="1418"/>
        <w:jc w:val="both"/>
      </w:pPr>
      <w:r>
        <w:t>[ISO 14971:2007, 2.19]</w:t>
      </w:r>
    </w:p>
    <w:p w14:paraId="1FAA6875" w14:textId="77777777" w:rsidR="00B2016B" w:rsidRDefault="00B2016B">
      <w:pPr>
        <w:pStyle w:val="BodyText"/>
        <w:spacing w:before="6"/>
        <w:rPr>
          <w:sz w:val="26"/>
        </w:rPr>
      </w:pPr>
    </w:p>
    <w:p w14:paraId="677605A0" w14:textId="77777777" w:rsidR="00B2016B" w:rsidRDefault="00A73EB9">
      <w:pPr>
        <w:pStyle w:val="Heading4"/>
      </w:pPr>
      <w:r>
        <w:t>3.19</w:t>
      </w:r>
    </w:p>
    <w:p w14:paraId="35C2C303" w14:textId="77777777" w:rsidR="00B2016B" w:rsidRDefault="00A73EB9">
      <w:pPr>
        <w:spacing w:before="45"/>
        <w:ind w:left="1418"/>
        <w:jc w:val="both"/>
        <w:rPr>
          <w:b/>
          <w:sz w:val="16"/>
        </w:rPr>
      </w:pPr>
      <w:r>
        <w:rPr>
          <w:b/>
          <w:sz w:val="16"/>
        </w:rPr>
        <w:t>RISK MANAGEMENT</w:t>
      </w:r>
    </w:p>
    <w:p w14:paraId="0BC0158C" w14:textId="77777777" w:rsidR="00B2016B" w:rsidRDefault="00A73EB9">
      <w:pPr>
        <w:pStyle w:val="BodyText"/>
        <w:spacing w:before="9"/>
        <w:ind w:left="1418" w:right="1418"/>
        <w:rPr>
          <w:sz w:val="16"/>
        </w:rPr>
      </w:pPr>
      <w:r>
        <w:t xml:space="preserve">systematic application of management policies, procedures, and practices to the </w:t>
      </w:r>
      <w:r>
        <w:rPr>
          <w:sz w:val="16"/>
        </w:rPr>
        <w:t xml:space="preserve">TASKS </w:t>
      </w:r>
      <w:r>
        <w:t xml:space="preserve">of analyzing, evaluating, and controlling </w:t>
      </w:r>
      <w:r>
        <w:rPr>
          <w:sz w:val="16"/>
        </w:rPr>
        <w:t>RISK</w:t>
      </w:r>
    </w:p>
    <w:p w14:paraId="63074BF6" w14:textId="77777777" w:rsidR="00B2016B" w:rsidRDefault="00B2016B">
      <w:pPr>
        <w:pStyle w:val="BodyText"/>
        <w:spacing w:before="1"/>
        <w:rPr>
          <w:sz w:val="17"/>
        </w:rPr>
      </w:pPr>
    </w:p>
    <w:p w14:paraId="29FA0DBC" w14:textId="77777777" w:rsidR="00B2016B" w:rsidRDefault="00A73EB9">
      <w:pPr>
        <w:pStyle w:val="BodyText"/>
        <w:ind w:left="1418"/>
        <w:jc w:val="both"/>
      </w:pPr>
      <w:r>
        <w:t>[ISO 14971:2007,  2.22, modified – The phrase "and monitoring" has been  removed]</w:t>
      </w:r>
    </w:p>
    <w:p w14:paraId="78EDB850" w14:textId="77777777" w:rsidR="00B2016B" w:rsidRDefault="00B2016B">
      <w:pPr>
        <w:jc w:val="both"/>
        <w:sectPr w:rsidR="00B2016B">
          <w:type w:val="continuous"/>
          <w:pgSz w:w="11910" w:h="16840"/>
          <w:pgMar w:top="0" w:right="0" w:bottom="280" w:left="0" w:header="720" w:footer="720" w:gutter="0"/>
          <w:cols w:space="720"/>
        </w:sectPr>
      </w:pPr>
    </w:p>
    <w:p w14:paraId="52C4DF28" w14:textId="77777777" w:rsidR="00B2016B" w:rsidRDefault="00A73EB9">
      <w:pPr>
        <w:pStyle w:val="BodyText"/>
        <w:tabs>
          <w:tab w:val="left" w:pos="5656"/>
        </w:tabs>
        <w:spacing w:before="59" w:line="229" w:lineRule="exact"/>
        <w:ind w:left="1418" w:right="1418"/>
      </w:pPr>
      <w:r>
        <w:lastRenderedPageBreak/>
        <w:pict w14:anchorId="3D893CB6">
          <v:shape id="_x0000_s1399" type="#_x0000_t202" style="position:absolute;left:0;text-align:left;margin-left:587.25pt;margin-top:3.95pt;width:8pt;height:635pt;z-index:251808256;mso-position-horizontal-relative:page;mso-position-vertical-relative:page" filled="f" stroked="f">
            <v:textbox style="layout-flow:vertical" inset="0,0,0,0">
              <w:txbxContent>
                <w:p w14:paraId="58C5AF69" w14:textId="77777777" w:rsidR="00B2016B" w:rsidRDefault="00A73EB9">
                  <w:pPr>
                    <w:spacing w:line="142" w:lineRule="exact"/>
                    <w:ind w:left="20"/>
                    <w:rPr>
                      <w:rFonts w:ascii="SimSun"/>
                      <w:sz w:val="12"/>
                    </w:rPr>
                  </w:pPr>
                  <w:hyperlink r:id="rId145">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13</w:t>
      </w:r>
      <w:r>
        <w:rPr>
          <w:spacing w:val="24"/>
        </w:rPr>
        <w:t xml:space="preserve"> </w:t>
      </w:r>
      <w:r>
        <w:t>–</w:t>
      </w:r>
    </w:p>
    <w:p w14:paraId="65B1D260"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71E0ACB3" w14:textId="77777777" w:rsidR="00B2016B" w:rsidRDefault="00A73EB9">
      <w:pPr>
        <w:pStyle w:val="Heading4"/>
        <w:spacing w:before="99"/>
        <w:ind w:right="1418"/>
        <w:jc w:val="left"/>
      </w:pPr>
      <w:r>
        <w:t>3.20</w:t>
      </w:r>
    </w:p>
    <w:p w14:paraId="534E4A95" w14:textId="77777777" w:rsidR="00B2016B" w:rsidRDefault="00A73EB9">
      <w:pPr>
        <w:spacing w:before="45"/>
        <w:ind w:left="1418" w:right="1418"/>
        <w:rPr>
          <w:b/>
          <w:sz w:val="16"/>
        </w:rPr>
      </w:pPr>
      <w:r>
        <w:rPr>
          <w:b/>
          <w:sz w:val="16"/>
        </w:rPr>
        <w:t>RISK MANAGEMENT FILE</w:t>
      </w:r>
    </w:p>
    <w:p w14:paraId="7D902432" w14:textId="77777777" w:rsidR="00B2016B" w:rsidRDefault="00A73EB9">
      <w:pPr>
        <w:spacing w:before="9" w:line="276" w:lineRule="auto"/>
        <w:ind w:left="1418" w:right="1418"/>
        <w:rPr>
          <w:sz w:val="16"/>
        </w:rPr>
      </w:pPr>
      <w:r>
        <w:rPr>
          <w:sz w:val="20"/>
        </w:rPr>
        <w:t>set of records and other documents, not necessa</w:t>
      </w:r>
      <w:r>
        <w:rPr>
          <w:sz w:val="20"/>
        </w:rPr>
        <w:t xml:space="preserve">rily contiguous, that are produced by a </w:t>
      </w:r>
      <w:r>
        <w:rPr>
          <w:sz w:val="16"/>
        </w:rPr>
        <w:t>RISK MANAGEMENT PROCESS</w:t>
      </w:r>
    </w:p>
    <w:p w14:paraId="1DC98BDA" w14:textId="77777777" w:rsidR="00B2016B" w:rsidRDefault="00B2016B">
      <w:pPr>
        <w:pStyle w:val="BodyText"/>
        <w:spacing w:before="6"/>
        <w:rPr>
          <w:sz w:val="15"/>
        </w:rPr>
      </w:pPr>
    </w:p>
    <w:p w14:paraId="5806DD12" w14:textId="77777777" w:rsidR="00B2016B" w:rsidRDefault="00A73EB9">
      <w:pPr>
        <w:pStyle w:val="BodyText"/>
        <w:ind w:left="1418" w:right="1418"/>
      </w:pPr>
      <w:r>
        <w:t>[ISO 14971:2007, 2.23]</w:t>
      </w:r>
    </w:p>
    <w:p w14:paraId="1A5BE232" w14:textId="77777777" w:rsidR="00B2016B" w:rsidRDefault="00B2016B">
      <w:pPr>
        <w:pStyle w:val="BodyText"/>
        <w:spacing w:before="6"/>
        <w:rPr>
          <w:sz w:val="26"/>
        </w:rPr>
      </w:pPr>
    </w:p>
    <w:p w14:paraId="520145CB" w14:textId="77777777" w:rsidR="00B2016B" w:rsidRDefault="00A73EB9">
      <w:pPr>
        <w:pStyle w:val="Heading4"/>
        <w:ind w:right="1418"/>
        <w:jc w:val="left"/>
      </w:pPr>
      <w:r>
        <w:t>3.21</w:t>
      </w:r>
    </w:p>
    <w:p w14:paraId="15DF6E57" w14:textId="77777777" w:rsidR="00B2016B" w:rsidRDefault="00A73EB9">
      <w:pPr>
        <w:spacing w:before="45"/>
        <w:ind w:left="1418" w:right="1418"/>
        <w:rPr>
          <w:b/>
          <w:sz w:val="16"/>
        </w:rPr>
      </w:pPr>
      <w:r>
        <w:rPr>
          <w:b/>
          <w:sz w:val="16"/>
        </w:rPr>
        <w:t>SAFETY</w:t>
      </w:r>
    </w:p>
    <w:p w14:paraId="3798C12B" w14:textId="77777777" w:rsidR="00B2016B" w:rsidRDefault="00A73EB9">
      <w:pPr>
        <w:pStyle w:val="BodyText"/>
        <w:spacing w:before="9"/>
        <w:ind w:left="1418" w:right="1418"/>
        <w:rPr>
          <w:sz w:val="16"/>
        </w:rPr>
      </w:pPr>
      <w:r>
        <w:t xml:space="preserve">freedom from unacceptable </w:t>
      </w:r>
      <w:r>
        <w:rPr>
          <w:sz w:val="16"/>
        </w:rPr>
        <w:t>RISK</w:t>
      </w:r>
    </w:p>
    <w:p w14:paraId="7A3765FC" w14:textId="77777777" w:rsidR="00B2016B" w:rsidRDefault="00B2016B">
      <w:pPr>
        <w:pStyle w:val="BodyText"/>
        <w:spacing w:before="1"/>
        <w:rPr>
          <w:sz w:val="17"/>
        </w:rPr>
      </w:pPr>
    </w:p>
    <w:p w14:paraId="3A506CCF" w14:textId="77777777" w:rsidR="00B2016B" w:rsidRDefault="00A73EB9">
      <w:pPr>
        <w:pStyle w:val="BodyText"/>
        <w:ind w:left="1418" w:right="1418"/>
      </w:pPr>
      <w:r>
        <w:t>[ISO 14971:2007, 2.24]</w:t>
      </w:r>
    </w:p>
    <w:p w14:paraId="3A6B0935" w14:textId="77777777" w:rsidR="00B2016B" w:rsidRDefault="00B2016B">
      <w:pPr>
        <w:pStyle w:val="BodyText"/>
        <w:spacing w:before="6"/>
        <w:rPr>
          <w:sz w:val="26"/>
        </w:rPr>
      </w:pPr>
    </w:p>
    <w:p w14:paraId="374CFF16" w14:textId="77777777" w:rsidR="00B2016B" w:rsidRDefault="00A73EB9">
      <w:pPr>
        <w:pStyle w:val="Heading4"/>
        <w:ind w:right="1418"/>
        <w:jc w:val="left"/>
      </w:pPr>
      <w:r>
        <w:t>3.22</w:t>
      </w:r>
    </w:p>
    <w:p w14:paraId="1FE2B7C0" w14:textId="77777777" w:rsidR="00B2016B" w:rsidRDefault="00A73EB9">
      <w:pPr>
        <w:spacing w:before="45"/>
        <w:ind w:left="1418" w:right="1418"/>
        <w:rPr>
          <w:b/>
          <w:sz w:val="16"/>
        </w:rPr>
      </w:pPr>
      <w:r>
        <w:rPr>
          <w:b/>
          <w:sz w:val="16"/>
        </w:rPr>
        <w:t>SECURITY</w:t>
      </w:r>
    </w:p>
    <w:p w14:paraId="57B00289" w14:textId="77777777" w:rsidR="00B2016B" w:rsidRDefault="00A73EB9">
      <w:pPr>
        <w:pStyle w:val="BodyText"/>
        <w:spacing w:before="9"/>
        <w:ind w:left="1418" w:right="1653"/>
      </w:pPr>
      <w:r>
        <w:rPr>
          <w:spacing w:val="5"/>
        </w:rPr>
        <w:t xml:space="preserve">protection </w:t>
      </w:r>
      <w:r>
        <w:rPr>
          <w:spacing w:val="3"/>
        </w:rPr>
        <w:t xml:space="preserve">of </w:t>
      </w:r>
      <w:r>
        <w:rPr>
          <w:spacing w:val="6"/>
        </w:rPr>
        <w:t xml:space="preserve">information </w:t>
      </w:r>
      <w:r>
        <w:rPr>
          <w:spacing w:val="4"/>
        </w:rPr>
        <w:t xml:space="preserve">and data so that </w:t>
      </w:r>
      <w:r>
        <w:rPr>
          <w:spacing w:val="5"/>
        </w:rPr>
        <w:t xml:space="preserve">unauthorized persons </w:t>
      </w:r>
      <w:r>
        <w:rPr>
          <w:spacing w:val="3"/>
        </w:rPr>
        <w:t xml:space="preserve">or </w:t>
      </w:r>
      <w:r>
        <w:rPr>
          <w:spacing w:val="5"/>
        </w:rPr>
        <w:t xml:space="preserve">systems cannot </w:t>
      </w:r>
      <w:r>
        <w:rPr>
          <w:spacing w:val="4"/>
        </w:rPr>
        <w:t xml:space="preserve">read </w:t>
      </w:r>
      <w:r>
        <w:rPr>
          <w:spacing w:val="6"/>
        </w:rPr>
        <w:t>or</w:t>
      </w:r>
      <w:r>
        <w:rPr>
          <w:spacing w:val="67"/>
        </w:rPr>
        <w:t xml:space="preserve"> </w:t>
      </w:r>
      <w:r>
        <w:rPr>
          <w:spacing w:val="6"/>
        </w:rPr>
        <w:t xml:space="preserve">modify </w:t>
      </w:r>
      <w:r>
        <w:rPr>
          <w:spacing w:val="4"/>
        </w:rPr>
        <w:t xml:space="preserve">them </w:t>
      </w:r>
      <w:r>
        <w:rPr>
          <w:spacing w:val="3"/>
        </w:rPr>
        <w:t xml:space="preserve">an </w:t>
      </w:r>
      <w:r>
        <w:rPr>
          <w:spacing w:val="5"/>
        </w:rPr>
        <w:t xml:space="preserve">authorized persons </w:t>
      </w:r>
      <w:r>
        <w:rPr>
          <w:spacing w:val="3"/>
        </w:rPr>
        <w:t xml:space="preserve">or </w:t>
      </w:r>
      <w:r>
        <w:rPr>
          <w:spacing w:val="5"/>
        </w:rPr>
        <w:t xml:space="preserve">systems </w:t>
      </w:r>
      <w:r>
        <w:rPr>
          <w:spacing w:val="4"/>
        </w:rPr>
        <w:t xml:space="preserve">are not </w:t>
      </w:r>
      <w:r>
        <w:rPr>
          <w:spacing w:val="5"/>
        </w:rPr>
        <w:t xml:space="preserve">denied </w:t>
      </w:r>
      <w:r>
        <w:rPr>
          <w:spacing w:val="6"/>
        </w:rPr>
        <w:t xml:space="preserve">access </w:t>
      </w:r>
      <w:r>
        <w:rPr>
          <w:spacing w:val="3"/>
        </w:rPr>
        <w:t xml:space="preserve">to </w:t>
      </w:r>
      <w:r>
        <w:rPr>
          <w:spacing w:val="50"/>
        </w:rPr>
        <w:t xml:space="preserve"> </w:t>
      </w:r>
      <w:r>
        <w:rPr>
          <w:spacing w:val="6"/>
        </w:rPr>
        <w:t>them</w:t>
      </w:r>
    </w:p>
    <w:p w14:paraId="165E2E0B" w14:textId="77777777" w:rsidR="00B2016B" w:rsidRDefault="00B2016B">
      <w:pPr>
        <w:pStyle w:val="BodyText"/>
        <w:spacing w:before="3"/>
        <w:rPr>
          <w:sz w:val="17"/>
        </w:rPr>
      </w:pPr>
    </w:p>
    <w:p w14:paraId="36192188" w14:textId="77777777" w:rsidR="00B2016B" w:rsidRDefault="00A73EB9">
      <w:pPr>
        <w:ind w:left="1418" w:right="1418"/>
        <w:rPr>
          <w:sz w:val="16"/>
        </w:rPr>
      </w:pPr>
      <w:r>
        <w:rPr>
          <w:sz w:val="16"/>
        </w:rPr>
        <w:t>NOTE  Based on ISO/IEC 12207: 2008,  4.39.</w:t>
      </w:r>
    </w:p>
    <w:p w14:paraId="7D282775" w14:textId="77777777" w:rsidR="00B2016B" w:rsidRDefault="00B2016B">
      <w:pPr>
        <w:pStyle w:val="BodyText"/>
        <w:spacing w:before="1"/>
        <w:rPr>
          <w:sz w:val="18"/>
        </w:rPr>
      </w:pPr>
    </w:p>
    <w:p w14:paraId="087EB788" w14:textId="77777777" w:rsidR="00B2016B" w:rsidRDefault="00A73EB9">
      <w:pPr>
        <w:pStyle w:val="Heading4"/>
        <w:ind w:right="1418"/>
        <w:jc w:val="left"/>
      </w:pPr>
      <w:r>
        <w:t>3.23</w:t>
      </w:r>
    </w:p>
    <w:p w14:paraId="005391FC" w14:textId="77777777" w:rsidR="00B2016B" w:rsidRDefault="00A73EB9">
      <w:pPr>
        <w:spacing w:before="45"/>
        <w:ind w:left="1418" w:right="1418"/>
        <w:rPr>
          <w:b/>
          <w:sz w:val="16"/>
        </w:rPr>
      </w:pPr>
      <w:r>
        <w:rPr>
          <w:b/>
          <w:sz w:val="16"/>
        </w:rPr>
        <w:t>SERIOUS INJURY</w:t>
      </w:r>
    </w:p>
    <w:p w14:paraId="21141F28" w14:textId="77777777" w:rsidR="00B2016B" w:rsidRDefault="00A73EB9">
      <w:pPr>
        <w:pStyle w:val="BodyText"/>
        <w:spacing w:before="9"/>
        <w:ind w:left="1418" w:right="1418"/>
      </w:pPr>
      <w:r>
        <w:t>injury or illness that:</w:t>
      </w:r>
    </w:p>
    <w:p w14:paraId="1BFBF443" w14:textId="77777777" w:rsidR="00B2016B" w:rsidRDefault="00A73EB9">
      <w:pPr>
        <w:pStyle w:val="ListParagraph"/>
        <w:numPr>
          <w:ilvl w:val="0"/>
          <w:numId w:val="91"/>
        </w:numPr>
        <w:tabs>
          <w:tab w:val="left" w:pos="1779"/>
        </w:tabs>
        <w:spacing w:before="58"/>
        <w:rPr>
          <w:sz w:val="20"/>
        </w:rPr>
      </w:pPr>
      <w:r>
        <w:rPr>
          <w:spacing w:val="3"/>
          <w:sz w:val="20"/>
        </w:rPr>
        <w:t xml:space="preserve">is </w:t>
      </w:r>
      <w:r>
        <w:rPr>
          <w:spacing w:val="5"/>
          <w:sz w:val="20"/>
        </w:rPr>
        <w:t>life</w:t>
      </w:r>
      <w:r>
        <w:rPr>
          <w:spacing w:val="22"/>
          <w:sz w:val="20"/>
        </w:rPr>
        <w:t xml:space="preserve"> </w:t>
      </w:r>
      <w:r>
        <w:rPr>
          <w:spacing w:val="6"/>
          <w:sz w:val="20"/>
        </w:rPr>
        <w:t>threatening,</w:t>
      </w:r>
    </w:p>
    <w:p w14:paraId="2BD66F14" w14:textId="77777777" w:rsidR="00B2016B" w:rsidRDefault="00A73EB9">
      <w:pPr>
        <w:pStyle w:val="ListParagraph"/>
        <w:numPr>
          <w:ilvl w:val="0"/>
          <w:numId w:val="91"/>
        </w:numPr>
        <w:tabs>
          <w:tab w:val="left" w:pos="1779"/>
        </w:tabs>
        <w:ind w:right="1416"/>
        <w:rPr>
          <w:sz w:val="20"/>
        </w:rPr>
      </w:pPr>
      <w:r>
        <w:rPr>
          <w:spacing w:val="5"/>
          <w:sz w:val="20"/>
        </w:rPr>
        <w:t xml:space="preserve">results </w:t>
      </w:r>
      <w:r>
        <w:rPr>
          <w:spacing w:val="3"/>
          <w:sz w:val="20"/>
        </w:rPr>
        <w:t xml:space="preserve">in </w:t>
      </w:r>
      <w:r>
        <w:rPr>
          <w:spacing w:val="6"/>
          <w:sz w:val="20"/>
        </w:rPr>
        <w:t xml:space="preserve">permanent impairment </w:t>
      </w:r>
      <w:r>
        <w:rPr>
          <w:spacing w:val="3"/>
          <w:sz w:val="20"/>
        </w:rPr>
        <w:t xml:space="preserve">of </w:t>
      </w:r>
      <w:r>
        <w:rPr>
          <w:sz w:val="20"/>
        </w:rPr>
        <w:t xml:space="preserve">a </w:t>
      </w:r>
      <w:r>
        <w:rPr>
          <w:spacing w:val="4"/>
          <w:sz w:val="20"/>
        </w:rPr>
        <w:t xml:space="preserve">body </w:t>
      </w:r>
      <w:r>
        <w:rPr>
          <w:spacing w:val="6"/>
          <w:sz w:val="20"/>
        </w:rPr>
        <w:t xml:space="preserve">function </w:t>
      </w:r>
      <w:r>
        <w:rPr>
          <w:spacing w:val="3"/>
          <w:sz w:val="20"/>
        </w:rPr>
        <w:t xml:space="preserve">or </w:t>
      </w:r>
      <w:r>
        <w:rPr>
          <w:spacing w:val="6"/>
          <w:sz w:val="20"/>
        </w:rPr>
        <w:t>permanen</w:t>
      </w:r>
      <w:r>
        <w:rPr>
          <w:spacing w:val="6"/>
          <w:sz w:val="20"/>
        </w:rPr>
        <w:t xml:space="preserve">t </w:t>
      </w:r>
      <w:r>
        <w:rPr>
          <w:spacing w:val="5"/>
          <w:sz w:val="20"/>
        </w:rPr>
        <w:t xml:space="preserve">damage </w:t>
      </w:r>
      <w:r>
        <w:rPr>
          <w:spacing w:val="3"/>
          <w:sz w:val="20"/>
        </w:rPr>
        <w:t xml:space="preserve">to </w:t>
      </w:r>
      <w:r>
        <w:rPr>
          <w:sz w:val="20"/>
        </w:rPr>
        <w:t xml:space="preserve">a </w:t>
      </w:r>
      <w:r>
        <w:rPr>
          <w:spacing w:val="6"/>
          <w:sz w:val="20"/>
        </w:rPr>
        <w:t>body structure,</w:t>
      </w:r>
      <w:r>
        <w:rPr>
          <w:spacing w:val="10"/>
          <w:sz w:val="20"/>
        </w:rPr>
        <w:t xml:space="preserve"> </w:t>
      </w:r>
      <w:r>
        <w:rPr>
          <w:spacing w:val="6"/>
          <w:sz w:val="20"/>
        </w:rPr>
        <w:t>or</w:t>
      </w:r>
    </w:p>
    <w:p w14:paraId="5C7029B5" w14:textId="77777777" w:rsidR="00B2016B" w:rsidRDefault="00A73EB9">
      <w:pPr>
        <w:pStyle w:val="ListParagraph"/>
        <w:numPr>
          <w:ilvl w:val="0"/>
          <w:numId w:val="91"/>
        </w:numPr>
        <w:tabs>
          <w:tab w:val="left" w:pos="1779"/>
        </w:tabs>
        <w:ind w:right="1414"/>
        <w:rPr>
          <w:sz w:val="20"/>
        </w:rPr>
      </w:pPr>
      <w:r>
        <w:rPr>
          <w:spacing w:val="6"/>
          <w:sz w:val="20"/>
        </w:rPr>
        <w:t xml:space="preserve">necessitates medical </w:t>
      </w:r>
      <w:r>
        <w:rPr>
          <w:spacing w:val="3"/>
          <w:sz w:val="20"/>
        </w:rPr>
        <w:t xml:space="preserve">or </w:t>
      </w:r>
      <w:r>
        <w:rPr>
          <w:spacing w:val="5"/>
          <w:sz w:val="20"/>
        </w:rPr>
        <w:t xml:space="preserve">surgical intervention </w:t>
      </w:r>
      <w:r>
        <w:rPr>
          <w:spacing w:val="3"/>
          <w:sz w:val="20"/>
        </w:rPr>
        <w:t xml:space="preserve">to </w:t>
      </w:r>
      <w:r>
        <w:rPr>
          <w:spacing w:val="5"/>
          <w:sz w:val="20"/>
        </w:rPr>
        <w:t xml:space="preserve">prevent </w:t>
      </w:r>
      <w:r>
        <w:rPr>
          <w:spacing w:val="6"/>
          <w:sz w:val="20"/>
        </w:rPr>
        <w:t xml:space="preserve">permanent impairment </w:t>
      </w:r>
      <w:r>
        <w:rPr>
          <w:spacing w:val="3"/>
          <w:sz w:val="20"/>
        </w:rPr>
        <w:t xml:space="preserve">of </w:t>
      </w:r>
      <w:r>
        <w:rPr>
          <w:sz w:val="20"/>
        </w:rPr>
        <w:t xml:space="preserve">a </w:t>
      </w:r>
      <w:r>
        <w:rPr>
          <w:spacing w:val="6"/>
          <w:sz w:val="20"/>
        </w:rPr>
        <w:t xml:space="preserve">body function </w:t>
      </w:r>
      <w:r>
        <w:rPr>
          <w:spacing w:val="3"/>
          <w:sz w:val="20"/>
        </w:rPr>
        <w:t xml:space="preserve">or </w:t>
      </w:r>
      <w:r>
        <w:rPr>
          <w:spacing w:val="6"/>
          <w:sz w:val="20"/>
        </w:rPr>
        <w:t xml:space="preserve">permanent </w:t>
      </w:r>
      <w:r>
        <w:rPr>
          <w:spacing w:val="5"/>
          <w:sz w:val="20"/>
        </w:rPr>
        <w:t xml:space="preserve">damage </w:t>
      </w:r>
      <w:r>
        <w:rPr>
          <w:spacing w:val="3"/>
          <w:sz w:val="20"/>
        </w:rPr>
        <w:t xml:space="preserve">to </w:t>
      </w:r>
      <w:r>
        <w:rPr>
          <w:sz w:val="20"/>
        </w:rPr>
        <w:t xml:space="preserve">a </w:t>
      </w:r>
      <w:r>
        <w:rPr>
          <w:spacing w:val="4"/>
          <w:sz w:val="20"/>
        </w:rPr>
        <w:t>body</w:t>
      </w:r>
      <w:r>
        <w:rPr>
          <w:spacing w:val="55"/>
          <w:sz w:val="20"/>
        </w:rPr>
        <w:t xml:space="preserve"> </w:t>
      </w:r>
      <w:r>
        <w:rPr>
          <w:spacing w:val="6"/>
          <w:sz w:val="20"/>
        </w:rPr>
        <w:t>structure</w:t>
      </w:r>
    </w:p>
    <w:p w14:paraId="55FCDD9E" w14:textId="77777777" w:rsidR="00B2016B" w:rsidRDefault="00A73EB9">
      <w:pPr>
        <w:spacing w:before="100"/>
        <w:ind w:left="1418" w:right="1653"/>
        <w:rPr>
          <w:sz w:val="16"/>
        </w:rPr>
      </w:pPr>
      <w:r>
        <w:rPr>
          <w:spacing w:val="4"/>
          <w:sz w:val="16"/>
        </w:rPr>
        <w:t xml:space="preserve">NOTE </w:t>
      </w:r>
      <w:r>
        <w:rPr>
          <w:spacing w:val="5"/>
          <w:sz w:val="16"/>
        </w:rPr>
        <w:t xml:space="preserve">Permanent </w:t>
      </w:r>
      <w:r>
        <w:rPr>
          <w:spacing w:val="6"/>
          <w:sz w:val="16"/>
        </w:rPr>
        <w:t xml:space="preserve">impairment </w:t>
      </w:r>
      <w:r>
        <w:rPr>
          <w:spacing w:val="5"/>
          <w:sz w:val="16"/>
        </w:rPr>
        <w:t xml:space="preserve">means </w:t>
      </w:r>
      <w:r>
        <w:rPr>
          <w:spacing w:val="3"/>
          <w:sz w:val="16"/>
        </w:rPr>
        <w:t xml:space="preserve">an </w:t>
      </w:r>
      <w:r>
        <w:rPr>
          <w:spacing w:val="5"/>
          <w:sz w:val="16"/>
        </w:rPr>
        <w:t xml:space="preserve">irreversible </w:t>
      </w:r>
      <w:r>
        <w:rPr>
          <w:spacing w:val="6"/>
          <w:sz w:val="16"/>
        </w:rPr>
        <w:t xml:space="preserve">impairment </w:t>
      </w:r>
      <w:r>
        <w:rPr>
          <w:spacing w:val="3"/>
          <w:sz w:val="16"/>
        </w:rPr>
        <w:t>or</w:t>
      </w:r>
      <w:r>
        <w:rPr>
          <w:spacing w:val="50"/>
          <w:sz w:val="16"/>
        </w:rPr>
        <w:t xml:space="preserve"> </w:t>
      </w:r>
      <w:r>
        <w:rPr>
          <w:spacing w:val="5"/>
          <w:sz w:val="16"/>
        </w:rPr>
        <w:t xml:space="preserve">damage  </w:t>
      </w:r>
      <w:r>
        <w:rPr>
          <w:spacing w:val="4"/>
          <w:sz w:val="16"/>
        </w:rPr>
        <w:t xml:space="preserve">to  </w:t>
      </w:r>
      <w:r>
        <w:rPr>
          <w:sz w:val="16"/>
        </w:rPr>
        <w:t xml:space="preserve">a  </w:t>
      </w:r>
      <w:r>
        <w:rPr>
          <w:spacing w:val="4"/>
          <w:sz w:val="16"/>
        </w:rPr>
        <w:t xml:space="preserve">body  </w:t>
      </w:r>
      <w:r>
        <w:rPr>
          <w:spacing w:val="6"/>
          <w:sz w:val="16"/>
        </w:rPr>
        <w:t xml:space="preserve">structure  </w:t>
      </w:r>
      <w:r>
        <w:rPr>
          <w:spacing w:val="3"/>
          <w:sz w:val="16"/>
        </w:rPr>
        <w:t xml:space="preserve">or  </w:t>
      </w:r>
      <w:r>
        <w:rPr>
          <w:spacing w:val="6"/>
          <w:sz w:val="16"/>
        </w:rPr>
        <w:t xml:space="preserve">function  </w:t>
      </w:r>
      <w:r>
        <w:rPr>
          <w:spacing w:val="5"/>
          <w:sz w:val="16"/>
        </w:rPr>
        <w:t xml:space="preserve">excluding trivial </w:t>
      </w:r>
      <w:r>
        <w:rPr>
          <w:spacing w:val="6"/>
          <w:sz w:val="16"/>
        </w:rPr>
        <w:t xml:space="preserve">impairment </w:t>
      </w:r>
      <w:r>
        <w:rPr>
          <w:spacing w:val="3"/>
          <w:sz w:val="16"/>
        </w:rPr>
        <w:t xml:space="preserve">or </w:t>
      </w:r>
      <w:r>
        <w:rPr>
          <w:spacing w:val="21"/>
          <w:sz w:val="16"/>
        </w:rPr>
        <w:t xml:space="preserve"> </w:t>
      </w:r>
      <w:r>
        <w:rPr>
          <w:spacing w:val="6"/>
          <w:sz w:val="16"/>
        </w:rPr>
        <w:t>damage.</w:t>
      </w:r>
    </w:p>
    <w:p w14:paraId="60CEE092" w14:textId="77777777" w:rsidR="00B2016B" w:rsidRDefault="00B2016B">
      <w:pPr>
        <w:pStyle w:val="BodyText"/>
        <w:spacing w:before="1"/>
        <w:rPr>
          <w:sz w:val="18"/>
        </w:rPr>
      </w:pPr>
    </w:p>
    <w:p w14:paraId="7B8A29A3" w14:textId="77777777" w:rsidR="00B2016B" w:rsidRDefault="00A73EB9">
      <w:pPr>
        <w:pStyle w:val="Heading4"/>
        <w:ind w:right="1418"/>
        <w:jc w:val="left"/>
      </w:pPr>
      <w:r>
        <w:t>3.24</w:t>
      </w:r>
    </w:p>
    <w:p w14:paraId="7E6C41EE" w14:textId="77777777" w:rsidR="00B2016B" w:rsidRDefault="00A73EB9">
      <w:pPr>
        <w:spacing w:before="45"/>
        <w:ind w:left="1418" w:right="1418"/>
        <w:rPr>
          <w:b/>
          <w:sz w:val="16"/>
        </w:rPr>
      </w:pPr>
      <w:r>
        <w:rPr>
          <w:b/>
          <w:sz w:val="16"/>
        </w:rPr>
        <w:t>SOFTWARE DEVELOPMENT LIFE CYCLE  MODEL</w:t>
      </w:r>
    </w:p>
    <w:p w14:paraId="1A2A4112" w14:textId="77777777" w:rsidR="00B2016B" w:rsidRDefault="00A73EB9">
      <w:pPr>
        <w:pStyle w:val="BodyText"/>
        <w:spacing w:before="9"/>
        <w:ind w:left="1418" w:right="1418"/>
      </w:pPr>
      <w:r>
        <w:t>conceptual structure spanning the life of the software from definition of its requirements to its release, which:</w:t>
      </w:r>
    </w:p>
    <w:p w14:paraId="620F21E2" w14:textId="77777777" w:rsidR="00B2016B" w:rsidRDefault="00A73EB9">
      <w:pPr>
        <w:pStyle w:val="ListParagraph"/>
        <w:numPr>
          <w:ilvl w:val="0"/>
          <w:numId w:val="90"/>
        </w:numPr>
        <w:tabs>
          <w:tab w:val="left" w:pos="1702"/>
        </w:tabs>
        <w:spacing w:before="104" w:line="228" w:lineRule="exact"/>
        <w:ind w:right="1418" w:hanging="283"/>
        <w:rPr>
          <w:sz w:val="20"/>
        </w:rPr>
      </w:pPr>
      <w:r>
        <w:rPr>
          <w:spacing w:val="5"/>
          <w:sz w:val="20"/>
        </w:rPr>
        <w:t xml:space="preserve">identifies </w:t>
      </w:r>
      <w:r>
        <w:rPr>
          <w:spacing w:val="4"/>
          <w:sz w:val="20"/>
        </w:rPr>
        <w:t xml:space="preserve">the </w:t>
      </w:r>
      <w:r>
        <w:rPr>
          <w:spacing w:val="5"/>
          <w:sz w:val="16"/>
        </w:rPr>
        <w:t>PROCESS</w:t>
      </w:r>
      <w:r>
        <w:rPr>
          <w:spacing w:val="5"/>
          <w:sz w:val="20"/>
        </w:rPr>
        <w:t xml:space="preserve">, </w:t>
      </w:r>
      <w:r>
        <w:rPr>
          <w:spacing w:val="6"/>
          <w:sz w:val="16"/>
        </w:rPr>
        <w:t>ACTIVIT</w:t>
      </w:r>
      <w:r>
        <w:rPr>
          <w:spacing w:val="6"/>
          <w:sz w:val="16"/>
        </w:rPr>
        <w:t xml:space="preserve">IES </w:t>
      </w:r>
      <w:r>
        <w:rPr>
          <w:spacing w:val="4"/>
          <w:sz w:val="20"/>
        </w:rPr>
        <w:t xml:space="preserve">and </w:t>
      </w:r>
      <w:r>
        <w:rPr>
          <w:spacing w:val="5"/>
          <w:sz w:val="16"/>
        </w:rPr>
        <w:t xml:space="preserve">TASKS </w:t>
      </w:r>
      <w:r>
        <w:rPr>
          <w:spacing w:val="5"/>
          <w:sz w:val="20"/>
        </w:rPr>
        <w:t xml:space="preserve">involved </w:t>
      </w:r>
      <w:r>
        <w:rPr>
          <w:spacing w:val="3"/>
          <w:sz w:val="20"/>
        </w:rPr>
        <w:t xml:space="preserve">in </w:t>
      </w:r>
      <w:r>
        <w:rPr>
          <w:spacing w:val="5"/>
          <w:sz w:val="20"/>
        </w:rPr>
        <w:t xml:space="preserve">development </w:t>
      </w:r>
      <w:r>
        <w:rPr>
          <w:spacing w:val="3"/>
          <w:sz w:val="20"/>
        </w:rPr>
        <w:t xml:space="preserve">of </w:t>
      </w:r>
      <w:r>
        <w:rPr>
          <w:spacing w:val="5"/>
          <w:sz w:val="16"/>
        </w:rPr>
        <w:t xml:space="preserve">MEDICAL </w:t>
      </w:r>
      <w:r>
        <w:rPr>
          <w:spacing w:val="6"/>
          <w:sz w:val="16"/>
        </w:rPr>
        <w:t>DEVICE SOFTWARE</w:t>
      </w:r>
      <w:r>
        <w:rPr>
          <w:spacing w:val="6"/>
          <w:sz w:val="20"/>
        </w:rPr>
        <w:t>,</w:t>
      </w:r>
    </w:p>
    <w:p w14:paraId="7993CCD7" w14:textId="77777777" w:rsidR="00B2016B" w:rsidRDefault="00A73EB9">
      <w:pPr>
        <w:pStyle w:val="ListParagraph"/>
        <w:numPr>
          <w:ilvl w:val="0"/>
          <w:numId w:val="90"/>
        </w:numPr>
        <w:tabs>
          <w:tab w:val="left" w:pos="1702"/>
        </w:tabs>
        <w:spacing w:before="95"/>
        <w:ind w:hanging="283"/>
        <w:rPr>
          <w:sz w:val="20"/>
        </w:rPr>
      </w:pPr>
      <w:r>
        <w:rPr>
          <w:spacing w:val="5"/>
          <w:sz w:val="20"/>
        </w:rPr>
        <w:t xml:space="preserve">describes </w:t>
      </w:r>
      <w:r>
        <w:rPr>
          <w:spacing w:val="4"/>
          <w:sz w:val="20"/>
        </w:rPr>
        <w:t xml:space="preserve">the </w:t>
      </w:r>
      <w:r>
        <w:rPr>
          <w:spacing w:val="5"/>
          <w:sz w:val="20"/>
        </w:rPr>
        <w:t xml:space="preserve">sequence </w:t>
      </w:r>
      <w:r>
        <w:rPr>
          <w:spacing w:val="3"/>
          <w:sz w:val="20"/>
        </w:rPr>
        <w:t xml:space="preserve">of </w:t>
      </w:r>
      <w:r>
        <w:rPr>
          <w:spacing w:val="4"/>
          <w:sz w:val="20"/>
        </w:rPr>
        <w:t xml:space="preserve">and </w:t>
      </w:r>
      <w:r>
        <w:rPr>
          <w:spacing w:val="5"/>
          <w:sz w:val="20"/>
        </w:rPr>
        <w:t xml:space="preserve">dependency between </w:t>
      </w:r>
      <w:r>
        <w:rPr>
          <w:spacing w:val="6"/>
          <w:sz w:val="16"/>
        </w:rPr>
        <w:t xml:space="preserve">ACTIVITIES </w:t>
      </w:r>
      <w:r>
        <w:rPr>
          <w:spacing w:val="4"/>
          <w:sz w:val="20"/>
        </w:rPr>
        <w:t xml:space="preserve">and </w:t>
      </w:r>
      <w:r>
        <w:rPr>
          <w:spacing w:val="6"/>
          <w:sz w:val="16"/>
        </w:rPr>
        <w:t>TASKS</w:t>
      </w:r>
      <w:r>
        <w:rPr>
          <w:spacing w:val="6"/>
          <w:sz w:val="20"/>
        </w:rPr>
        <w:t xml:space="preserve">, </w:t>
      </w:r>
      <w:r>
        <w:rPr>
          <w:spacing w:val="53"/>
          <w:sz w:val="20"/>
        </w:rPr>
        <w:t xml:space="preserve"> </w:t>
      </w:r>
      <w:r>
        <w:rPr>
          <w:spacing w:val="6"/>
          <w:sz w:val="20"/>
        </w:rPr>
        <w:t>and</w:t>
      </w:r>
    </w:p>
    <w:p w14:paraId="362649F8" w14:textId="77777777" w:rsidR="00B2016B" w:rsidRDefault="00A73EB9">
      <w:pPr>
        <w:pStyle w:val="ListParagraph"/>
        <w:numPr>
          <w:ilvl w:val="0"/>
          <w:numId w:val="90"/>
        </w:numPr>
        <w:tabs>
          <w:tab w:val="left" w:pos="1702"/>
        </w:tabs>
        <w:ind w:hanging="283"/>
        <w:rPr>
          <w:sz w:val="20"/>
        </w:rPr>
      </w:pPr>
      <w:r>
        <w:rPr>
          <w:spacing w:val="5"/>
          <w:sz w:val="20"/>
        </w:rPr>
        <w:t xml:space="preserve">identifies </w:t>
      </w:r>
      <w:r>
        <w:rPr>
          <w:spacing w:val="4"/>
          <w:sz w:val="20"/>
        </w:rPr>
        <w:t xml:space="preserve">the </w:t>
      </w:r>
      <w:r>
        <w:rPr>
          <w:spacing w:val="6"/>
          <w:sz w:val="20"/>
        </w:rPr>
        <w:t xml:space="preserve">milestones </w:t>
      </w:r>
      <w:r>
        <w:rPr>
          <w:spacing w:val="3"/>
          <w:sz w:val="20"/>
        </w:rPr>
        <w:t xml:space="preserve">at </w:t>
      </w:r>
      <w:r>
        <w:rPr>
          <w:spacing w:val="4"/>
          <w:sz w:val="20"/>
        </w:rPr>
        <w:t xml:space="preserve">which the </w:t>
      </w:r>
      <w:r>
        <w:rPr>
          <w:spacing w:val="6"/>
          <w:sz w:val="20"/>
        </w:rPr>
        <w:t xml:space="preserve">completeness </w:t>
      </w:r>
      <w:r>
        <w:rPr>
          <w:spacing w:val="3"/>
          <w:sz w:val="20"/>
        </w:rPr>
        <w:t xml:space="preserve">of </w:t>
      </w:r>
      <w:r>
        <w:rPr>
          <w:spacing w:val="6"/>
          <w:sz w:val="20"/>
        </w:rPr>
        <w:t xml:space="preserve">specified </w:t>
      </w:r>
      <w:r>
        <w:rPr>
          <w:spacing w:val="6"/>
          <w:sz w:val="16"/>
        </w:rPr>
        <w:t xml:space="preserve">DELIVERABLES </w:t>
      </w:r>
      <w:r>
        <w:rPr>
          <w:spacing w:val="3"/>
          <w:sz w:val="20"/>
        </w:rPr>
        <w:t xml:space="preserve">is  </w:t>
      </w:r>
      <w:r>
        <w:rPr>
          <w:spacing w:val="15"/>
          <w:sz w:val="20"/>
        </w:rPr>
        <w:t xml:space="preserve"> </w:t>
      </w:r>
      <w:r>
        <w:rPr>
          <w:spacing w:val="5"/>
          <w:sz w:val="20"/>
        </w:rPr>
        <w:t>verified.</w:t>
      </w:r>
    </w:p>
    <w:p w14:paraId="75F07E4A" w14:textId="77777777" w:rsidR="00B2016B" w:rsidRDefault="00A73EB9">
      <w:pPr>
        <w:spacing w:before="100"/>
        <w:ind w:left="1418" w:right="1418"/>
        <w:rPr>
          <w:sz w:val="16"/>
        </w:rPr>
      </w:pPr>
      <w:r>
        <w:rPr>
          <w:sz w:val="16"/>
        </w:rPr>
        <w:t>NOTE    Based on ISO/IEC 12207:1995, definition  3.11</w:t>
      </w:r>
    </w:p>
    <w:p w14:paraId="2629DCDD" w14:textId="77777777" w:rsidR="00B2016B" w:rsidRDefault="00B2016B">
      <w:pPr>
        <w:pStyle w:val="BodyText"/>
        <w:spacing w:before="1"/>
        <w:rPr>
          <w:sz w:val="18"/>
        </w:rPr>
      </w:pPr>
    </w:p>
    <w:p w14:paraId="2F0AC70E" w14:textId="77777777" w:rsidR="00B2016B" w:rsidRDefault="00A73EB9">
      <w:pPr>
        <w:pStyle w:val="Heading4"/>
        <w:ind w:right="1418"/>
        <w:jc w:val="left"/>
      </w:pPr>
      <w:r>
        <w:t>3.25</w:t>
      </w:r>
    </w:p>
    <w:p w14:paraId="4B83237A" w14:textId="77777777" w:rsidR="00B2016B" w:rsidRDefault="00A73EB9">
      <w:pPr>
        <w:spacing w:before="45"/>
        <w:ind w:left="1418" w:right="1418"/>
        <w:rPr>
          <w:b/>
          <w:sz w:val="16"/>
        </w:rPr>
      </w:pPr>
      <w:r>
        <w:rPr>
          <w:b/>
          <w:sz w:val="16"/>
        </w:rPr>
        <w:t>SOFTWARE ITEM</w:t>
      </w:r>
    </w:p>
    <w:p w14:paraId="00F4CC6D" w14:textId="77777777" w:rsidR="00B2016B" w:rsidRDefault="00A73EB9">
      <w:pPr>
        <w:pStyle w:val="BodyText"/>
        <w:spacing w:before="9"/>
        <w:ind w:left="1418" w:right="1418"/>
      </w:pPr>
      <w:r>
        <w:t>any identifiable part of a computer program, i.e., source code,  object  code,  control  code, control data, or a collection of these  items</w:t>
      </w:r>
    </w:p>
    <w:p w14:paraId="4A53218D" w14:textId="77777777" w:rsidR="00B2016B" w:rsidRDefault="00B2016B">
      <w:pPr>
        <w:pStyle w:val="BodyText"/>
        <w:spacing w:before="3"/>
        <w:rPr>
          <w:sz w:val="17"/>
        </w:rPr>
      </w:pPr>
    </w:p>
    <w:p w14:paraId="723B01A7" w14:textId="77777777" w:rsidR="00B2016B" w:rsidRDefault="00A73EB9">
      <w:pPr>
        <w:ind w:left="1418" w:right="1417"/>
        <w:jc w:val="both"/>
        <w:rPr>
          <w:sz w:val="16"/>
        </w:rPr>
      </w:pPr>
      <w:r>
        <w:rPr>
          <w:spacing w:val="4"/>
          <w:sz w:val="16"/>
        </w:rPr>
        <w:t xml:space="preserve">NOTE  </w:t>
      </w:r>
      <w:r>
        <w:rPr>
          <w:spacing w:val="5"/>
          <w:sz w:val="16"/>
        </w:rPr>
        <w:t xml:space="preserve">Three  terms  </w:t>
      </w:r>
      <w:r>
        <w:rPr>
          <w:spacing w:val="6"/>
          <w:sz w:val="16"/>
        </w:rPr>
        <w:t xml:space="preserve">identify </w:t>
      </w:r>
      <w:r>
        <w:rPr>
          <w:spacing w:val="4"/>
          <w:sz w:val="16"/>
        </w:rPr>
        <w:t xml:space="preserve">the  </w:t>
      </w:r>
      <w:r>
        <w:rPr>
          <w:spacing w:val="5"/>
          <w:sz w:val="16"/>
        </w:rPr>
        <w:t xml:space="preserve">software  </w:t>
      </w:r>
      <w:r>
        <w:rPr>
          <w:spacing w:val="6"/>
          <w:sz w:val="16"/>
        </w:rPr>
        <w:t xml:space="preserve">decomposition. </w:t>
      </w:r>
      <w:r>
        <w:rPr>
          <w:spacing w:val="4"/>
          <w:sz w:val="16"/>
        </w:rPr>
        <w:t xml:space="preserve">The top level </w:t>
      </w:r>
      <w:r>
        <w:rPr>
          <w:spacing w:val="3"/>
          <w:sz w:val="16"/>
        </w:rPr>
        <w:t xml:space="preserve">is  </w:t>
      </w:r>
      <w:r>
        <w:rPr>
          <w:spacing w:val="4"/>
          <w:sz w:val="16"/>
        </w:rPr>
        <w:t xml:space="preserve">the </w:t>
      </w:r>
      <w:r>
        <w:rPr>
          <w:spacing w:val="7"/>
          <w:sz w:val="13"/>
        </w:rPr>
        <w:t xml:space="preserve">SOFTWARE </w:t>
      </w:r>
      <w:r>
        <w:rPr>
          <w:spacing w:val="5"/>
          <w:sz w:val="13"/>
        </w:rPr>
        <w:t>SYSTEM</w:t>
      </w:r>
      <w:r>
        <w:rPr>
          <w:spacing w:val="5"/>
          <w:sz w:val="16"/>
        </w:rPr>
        <w:t xml:space="preserve">. </w:t>
      </w:r>
      <w:r>
        <w:rPr>
          <w:spacing w:val="4"/>
          <w:sz w:val="16"/>
        </w:rPr>
        <w:t xml:space="preserve">The </w:t>
      </w:r>
      <w:r>
        <w:rPr>
          <w:spacing w:val="5"/>
          <w:sz w:val="16"/>
        </w:rPr>
        <w:t xml:space="preserve">lowest </w:t>
      </w:r>
      <w:r>
        <w:rPr>
          <w:spacing w:val="6"/>
          <w:sz w:val="16"/>
        </w:rPr>
        <w:t xml:space="preserve">level  </w:t>
      </w:r>
      <w:r>
        <w:rPr>
          <w:spacing w:val="5"/>
          <w:sz w:val="16"/>
        </w:rPr>
        <w:t xml:space="preserve">that </w:t>
      </w:r>
      <w:r>
        <w:rPr>
          <w:spacing w:val="3"/>
          <w:sz w:val="16"/>
        </w:rPr>
        <w:t xml:space="preserve">is </w:t>
      </w:r>
      <w:r>
        <w:rPr>
          <w:spacing w:val="4"/>
          <w:sz w:val="16"/>
        </w:rPr>
        <w:t xml:space="preserve">not </w:t>
      </w:r>
      <w:r>
        <w:rPr>
          <w:spacing w:val="5"/>
          <w:sz w:val="16"/>
        </w:rPr>
        <w:t xml:space="preserve">further </w:t>
      </w:r>
      <w:r>
        <w:rPr>
          <w:spacing w:val="6"/>
          <w:sz w:val="16"/>
        </w:rPr>
        <w:t xml:space="preserve">decomposed </w:t>
      </w:r>
      <w:r>
        <w:rPr>
          <w:spacing w:val="3"/>
          <w:sz w:val="16"/>
        </w:rPr>
        <w:t xml:space="preserve">is </w:t>
      </w:r>
      <w:r>
        <w:rPr>
          <w:spacing w:val="4"/>
          <w:sz w:val="16"/>
        </w:rPr>
        <w:t xml:space="preserve">the </w:t>
      </w:r>
      <w:r>
        <w:rPr>
          <w:spacing w:val="7"/>
          <w:sz w:val="13"/>
        </w:rPr>
        <w:t xml:space="preserve">SOFTWARE </w:t>
      </w:r>
      <w:r>
        <w:rPr>
          <w:spacing w:val="5"/>
          <w:sz w:val="13"/>
        </w:rPr>
        <w:t>UNIT</w:t>
      </w:r>
      <w:r>
        <w:rPr>
          <w:spacing w:val="5"/>
          <w:sz w:val="16"/>
        </w:rPr>
        <w:t xml:space="preserve">. </w:t>
      </w:r>
      <w:r>
        <w:rPr>
          <w:spacing w:val="4"/>
          <w:sz w:val="16"/>
        </w:rPr>
        <w:t xml:space="preserve">All </w:t>
      </w:r>
      <w:r>
        <w:rPr>
          <w:spacing w:val="5"/>
          <w:sz w:val="16"/>
        </w:rPr>
        <w:t xml:space="preserve">levels </w:t>
      </w:r>
      <w:r>
        <w:rPr>
          <w:spacing w:val="3"/>
          <w:sz w:val="16"/>
        </w:rPr>
        <w:t xml:space="preserve">of </w:t>
      </w:r>
      <w:r>
        <w:rPr>
          <w:spacing w:val="6"/>
          <w:sz w:val="16"/>
        </w:rPr>
        <w:t xml:space="preserve">composition, </w:t>
      </w:r>
      <w:r>
        <w:rPr>
          <w:spacing w:val="5"/>
          <w:sz w:val="16"/>
        </w:rPr>
        <w:t xml:space="preserve">including </w:t>
      </w:r>
      <w:r>
        <w:rPr>
          <w:spacing w:val="4"/>
          <w:sz w:val="16"/>
        </w:rPr>
        <w:t xml:space="preserve">the top and </w:t>
      </w:r>
      <w:r>
        <w:rPr>
          <w:spacing w:val="5"/>
          <w:sz w:val="16"/>
        </w:rPr>
        <w:t xml:space="preserve">bottom levels,   </w:t>
      </w:r>
      <w:r>
        <w:rPr>
          <w:spacing w:val="4"/>
          <w:sz w:val="16"/>
        </w:rPr>
        <w:t xml:space="preserve">can </w:t>
      </w:r>
      <w:r>
        <w:rPr>
          <w:spacing w:val="3"/>
          <w:sz w:val="16"/>
        </w:rPr>
        <w:t xml:space="preserve">be </w:t>
      </w:r>
      <w:r>
        <w:rPr>
          <w:spacing w:val="5"/>
          <w:sz w:val="16"/>
        </w:rPr>
        <w:t xml:space="preserve">called </w:t>
      </w:r>
      <w:r>
        <w:rPr>
          <w:spacing w:val="7"/>
          <w:sz w:val="13"/>
        </w:rPr>
        <w:t xml:space="preserve">SOFTWARE </w:t>
      </w:r>
      <w:r>
        <w:rPr>
          <w:spacing w:val="5"/>
          <w:sz w:val="13"/>
        </w:rPr>
        <w:t>ITEMS</w:t>
      </w:r>
      <w:r>
        <w:rPr>
          <w:spacing w:val="5"/>
          <w:sz w:val="16"/>
        </w:rPr>
        <w:t xml:space="preserve">. </w:t>
      </w:r>
      <w:r>
        <w:rPr>
          <w:sz w:val="16"/>
        </w:rPr>
        <w:t xml:space="preserve">A </w:t>
      </w:r>
      <w:r>
        <w:rPr>
          <w:spacing w:val="7"/>
          <w:sz w:val="13"/>
        </w:rPr>
        <w:t xml:space="preserve">SOFTWARE </w:t>
      </w:r>
      <w:r>
        <w:rPr>
          <w:spacing w:val="5"/>
          <w:sz w:val="13"/>
        </w:rPr>
        <w:t>SYSTEM</w:t>
      </w:r>
      <w:r>
        <w:rPr>
          <w:spacing w:val="5"/>
          <w:sz w:val="16"/>
        </w:rPr>
        <w:t xml:space="preserve">, then, </w:t>
      </w:r>
      <w:r>
        <w:rPr>
          <w:spacing w:val="3"/>
          <w:sz w:val="16"/>
        </w:rPr>
        <w:t xml:space="preserve">is </w:t>
      </w:r>
      <w:r>
        <w:rPr>
          <w:spacing w:val="6"/>
          <w:sz w:val="16"/>
        </w:rPr>
        <w:t xml:space="preserve">composed </w:t>
      </w:r>
      <w:r>
        <w:rPr>
          <w:spacing w:val="3"/>
          <w:sz w:val="16"/>
        </w:rPr>
        <w:t xml:space="preserve">of </w:t>
      </w:r>
      <w:r>
        <w:rPr>
          <w:spacing w:val="4"/>
          <w:sz w:val="16"/>
        </w:rPr>
        <w:t xml:space="preserve">one </w:t>
      </w:r>
      <w:r>
        <w:rPr>
          <w:spacing w:val="3"/>
          <w:sz w:val="16"/>
        </w:rPr>
        <w:t xml:space="preserve">or </w:t>
      </w:r>
      <w:r>
        <w:rPr>
          <w:spacing w:val="5"/>
          <w:sz w:val="16"/>
        </w:rPr>
        <w:t xml:space="preserve">more </w:t>
      </w:r>
      <w:r>
        <w:rPr>
          <w:spacing w:val="7"/>
          <w:sz w:val="13"/>
        </w:rPr>
        <w:t xml:space="preserve">SOFTWARE </w:t>
      </w:r>
      <w:r>
        <w:rPr>
          <w:spacing w:val="5"/>
          <w:sz w:val="13"/>
        </w:rPr>
        <w:t>ITEMS</w:t>
      </w:r>
      <w:r>
        <w:rPr>
          <w:spacing w:val="5"/>
          <w:sz w:val="16"/>
        </w:rPr>
        <w:t xml:space="preserve">, </w:t>
      </w:r>
      <w:r>
        <w:rPr>
          <w:spacing w:val="4"/>
          <w:sz w:val="16"/>
        </w:rPr>
        <w:t xml:space="preserve">and </w:t>
      </w:r>
      <w:r>
        <w:rPr>
          <w:spacing w:val="5"/>
          <w:sz w:val="16"/>
        </w:rPr>
        <w:t xml:space="preserve">each </w:t>
      </w:r>
      <w:r>
        <w:rPr>
          <w:spacing w:val="7"/>
          <w:sz w:val="13"/>
        </w:rPr>
        <w:t xml:space="preserve">SOFTWARE </w:t>
      </w:r>
      <w:r>
        <w:rPr>
          <w:spacing w:val="5"/>
          <w:sz w:val="13"/>
        </w:rPr>
        <w:t xml:space="preserve">ITEM  </w:t>
      </w:r>
      <w:r>
        <w:rPr>
          <w:spacing w:val="3"/>
          <w:sz w:val="16"/>
        </w:rPr>
        <w:t xml:space="preserve">is  </w:t>
      </w:r>
      <w:r>
        <w:rPr>
          <w:spacing w:val="6"/>
          <w:sz w:val="16"/>
        </w:rPr>
        <w:t xml:space="preserve">composed </w:t>
      </w:r>
      <w:r>
        <w:rPr>
          <w:spacing w:val="3"/>
          <w:sz w:val="16"/>
        </w:rPr>
        <w:t xml:space="preserve">of  </w:t>
      </w:r>
      <w:r>
        <w:rPr>
          <w:spacing w:val="4"/>
          <w:sz w:val="16"/>
        </w:rPr>
        <w:t xml:space="preserve">one </w:t>
      </w:r>
      <w:r>
        <w:rPr>
          <w:spacing w:val="3"/>
          <w:sz w:val="16"/>
        </w:rPr>
        <w:t xml:space="preserve">or </w:t>
      </w:r>
      <w:r>
        <w:rPr>
          <w:spacing w:val="5"/>
          <w:sz w:val="16"/>
        </w:rPr>
        <w:t xml:space="preserve">more </w:t>
      </w:r>
      <w:r>
        <w:rPr>
          <w:spacing w:val="7"/>
          <w:sz w:val="13"/>
        </w:rPr>
        <w:t xml:space="preserve">SOFTWARE </w:t>
      </w:r>
      <w:r>
        <w:rPr>
          <w:spacing w:val="5"/>
          <w:sz w:val="13"/>
        </w:rPr>
        <w:t xml:space="preserve">UNITS </w:t>
      </w:r>
      <w:r>
        <w:rPr>
          <w:spacing w:val="3"/>
          <w:sz w:val="16"/>
        </w:rPr>
        <w:t xml:space="preserve">or </w:t>
      </w:r>
      <w:r>
        <w:rPr>
          <w:spacing w:val="6"/>
          <w:sz w:val="16"/>
        </w:rPr>
        <w:t xml:space="preserve">decomposable </w:t>
      </w:r>
      <w:r>
        <w:rPr>
          <w:spacing w:val="7"/>
          <w:sz w:val="13"/>
        </w:rPr>
        <w:t xml:space="preserve">SOFTWARE </w:t>
      </w:r>
      <w:r>
        <w:rPr>
          <w:spacing w:val="5"/>
          <w:sz w:val="13"/>
        </w:rPr>
        <w:t>ITEMS</w:t>
      </w:r>
      <w:r>
        <w:rPr>
          <w:spacing w:val="5"/>
          <w:sz w:val="16"/>
        </w:rPr>
        <w:t xml:space="preserve">. </w:t>
      </w:r>
      <w:r>
        <w:rPr>
          <w:spacing w:val="4"/>
          <w:sz w:val="16"/>
        </w:rPr>
        <w:t xml:space="preserve">The </w:t>
      </w:r>
      <w:r>
        <w:rPr>
          <w:spacing w:val="6"/>
          <w:sz w:val="16"/>
        </w:rPr>
        <w:t xml:space="preserve">responsibility   </w:t>
      </w:r>
      <w:r>
        <w:rPr>
          <w:spacing w:val="3"/>
          <w:sz w:val="16"/>
        </w:rPr>
        <w:t>is</w:t>
      </w:r>
      <w:r>
        <w:rPr>
          <w:spacing w:val="18"/>
          <w:sz w:val="16"/>
        </w:rPr>
        <w:t xml:space="preserve"> </w:t>
      </w:r>
      <w:r>
        <w:rPr>
          <w:spacing w:val="5"/>
          <w:sz w:val="16"/>
        </w:rPr>
        <w:t>left</w:t>
      </w:r>
      <w:r>
        <w:rPr>
          <w:spacing w:val="18"/>
          <w:sz w:val="16"/>
        </w:rPr>
        <w:t xml:space="preserve"> </w:t>
      </w:r>
      <w:r>
        <w:rPr>
          <w:spacing w:val="4"/>
          <w:sz w:val="16"/>
        </w:rPr>
        <w:t>to</w:t>
      </w:r>
      <w:r>
        <w:rPr>
          <w:spacing w:val="16"/>
          <w:sz w:val="16"/>
        </w:rPr>
        <w:t xml:space="preserve"> </w:t>
      </w:r>
      <w:r>
        <w:rPr>
          <w:spacing w:val="4"/>
          <w:sz w:val="16"/>
        </w:rPr>
        <w:t>the</w:t>
      </w:r>
      <w:r>
        <w:rPr>
          <w:spacing w:val="17"/>
          <w:sz w:val="16"/>
        </w:rPr>
        <w:t xml:space="preserve"> </w:t>
      </w:r>
      <w:r>
        <w:rPr>
          <w:spacing w:val="6"/>
          <w:sz w:val="13"/>
        </w:rPr>
        <w:t>MANUFACTURER</w:t>
      </w:r>
      <w:r>
        <w:rPr>
          <w:spacing w:val="25"/>
          <w:sz w:val="13"/>
        </w:rPr>
        <w:t xml:space="preserve"> </w:t>
      </w:r>
      <w:r>
        <w:rPr>
          <w:spacing w:val="4"/>
          <w:sz w:val="16"/>
        </w:rPr>
        <w:t>to</w:t>
      </w:r>
      <w:r>
        <w:rPr>
          <w:spacing w:val="16"/>
          <w:sz w:val="16"/>
        </w:rPr>
        <w:t xml:space="preserve"> </w:t>
      </w:r>
      <w:r>
        <w:rPr>
          <w:spacing w:val="5"/>
          <w:sz w:val="16"/>
        </w:rPr>
        <w:t>provide</w:t>
      </w:r>
      <w:r>
        <w:rPr>
          <w:spacing w:val="16"/>
          <w:sz w:val="16"/>
        </w:rPr>
        <w:t xml:space="preserve"> </w:t>
      </w:r>
      <w:r>
        <w:rPr>
          <w:spacing w:val="4"/>
          <w:sz w:val="16"/>
        </w:rPr>
        <w:t>the</w:t>
      </w:r>
      <w:r>
        <w:rPr>
          <w:spacing w:val="16"/>
          <w:sz w:val="16"/>
        </w:rPr>
        <w:t xml:space="preserve"> </w:t>
      </w:r>
      <w:r>
        <w:rPr>
          <w:spacing w:val="5"/>
          <w:sz w:val="16"/>
        </w:rPr>
        <w:t>granularity</w:t>
      </w:r>
      <w:r>
        <w:rPr>
          <w:spacing w:val="16"/>
          <w:sz w:val="16"/>
        </w:rPr>
        <w:t xml:space="preserve"> </w:t>
      </w:r>
      <w:r>
        <w:rPr>
          <w:spacing w:val="3"/>
          <w:sz w:val="16"/>
        </w:rPr>
        <w:t>of</w:t>
      </w:r>
      <w:r>
        <w:rPr>
          <w:spacing w:val="18"/>
          <w:sz w:val="16"/>
        </w:rPr>
        <w:t xml:space="preserve"> </w:t>
      </w:r>
      <w:r>
        <w:rPr>
          <w:spacing w:val="4"/>
          <w:sz w:val="16"/>
        </w:rPr>
        <w:t>the</w:t>
      </w:r>
      <w:r>
        <w:rPr>
          <w:spacing w:val="17"/>
          <w:sz w:val="16"/>
        </w:rPr>
        <w:t xml:space="preserve"> </w:t>
      </w:r>
      <w:r>
        <w:rPr>
          <w:spacing w:val="7"/>
          <w:sz w:val="13"/>
        </w:rPr>
        <w:t>SOFTWARE</w:t>
      </w:r>
      <w:r>
        <w:rPr>
          <w:spacing w:val="15"/>
          <w:sz w:val="13"/>
        </w:rPr>
        <w:t xml:space="preserve"> </w:t>
      </w:r>
      <w:r>
        <w:rPr>
          <w:spacing w:val="5"/>
          <w:sz w:val="13"/>
        </w:rPr>
        <w:t>ITEMS</w:t>
      </w:r>
      <w:r>
        <w:rPr>
          <w:spacing w:val="25"/>
          <w:sz w:val="13"/>
        </w:rPr>
        <w:t xml:space="preserve"> </w:t>
      </w:r>
      <w:r>
        <w:rPr>
          <w:spacing w:val="4"/>
          <w:sz w:val="16"/>
        </w:rPr>
        <w:t>and</w:t>
      </w:r>
      <w:r>
        <w:rPr>
          <w:spacing w:val="17"/>
          <w:sz w:val="16"/>
        </w:rPr>
        <w:t xml:space="preserve"> </w:t>
      </w:r>
      <w:r>
        <w:rPr>
          <w:spacing w:val="7"/>
          <w:sz w:val="13"/>
        </w:rPr>
        <w:t>SOFTWARE</w:t>
      </w:r>
      <w:r>
        <w:rPr>
          <w:spacing w:val="15"/>
          <w:sz w:val="13"/>
        </w:rPr>
        <w:t xml:space="preserve"> </w:t>
      </w:r>
      <w:r>
        <w:rPr>
          <w:spacing w:val="5"/>
          <w:sz w:val="13"/>
        </w:rPr>
        <w:t>UN</w:t>
      </w:r>
      <w:r>
        <w:rPr>
          <w:spacing w:val="5"/>
          <w:sz w:val="13"/>
        </w:rPr>
        <w:t>ITS</w:t>
      </w:r>
      <w:r>
        <w:rPr>
          <w:spacing w:val="5"/>
          <w:sz w:val="16"/>
        </w:rPr>
        <w:t>.</w:t>
      </w:r>
    </w:p>
    <w:p w14:paraId="5CBB4A65" w14:textId="77777777" w:rsidR="00B2016B" w:rsidRDefault="00A73EB9">
      <w:pPr>
        <w:spacing w:before="101"/>
        <w:ind w:left="1418" w:right="1418"/>
        <w:rPr>
          <w:sz w:val="16"/>
        </w:rPr>
      </w:pPr>
      <w:r>
        <w:rPr>
          <w:sz w:val="16"/>
        </w:rPr>
        <w:t>NOTE 2   Based on ISO/IEC 90003:2004, 3.14 and ISO/IEC 12207:2008,   4.41</w:t>
      </w:r>
    </w:p>
    <w:p w14:paraId="1821DFBB" w14:textId="77777777" w:rsidR="00B2016B" w:rsidRDefault="00B2016B">
      <w:pPr>
        <w:pStyle w:val="BodyText"/>
        <w:spacing w:before="8"/>
        <w:rPr>
          <w:sz w:val="19"/>
        </w:rPr>
      </w:pPr>
    </w:p>
    <w:p w14:paraId="6690D702" w14:textId="77777777" w:rsidR="00B2016B" w:rsidRDefault="00A73EB9">
      <w:pPr>
        <w:pStyle w:val="Heading4"/>
        <w:spacing w:before="1"/>
        <w:ind w:right="1418"/>
        <w:jc w:val="left"/>
      </w:pPr>
      <w:r>
        <w:t>3.26</w:t>
      </w:r>
    </w:p>
    <w:p w14:paraId="5D954BE7" w14:textId="77777777" w:rsidR="00B2016B" w:rsidRDefault="00A73EB9">
      <w:pPr>
        <w:pStyle w:val="BodyText"/>
        <w:ind w:left="1418" w:right="1418"/>
      </w:pPr>
      <w:r>
        <w:t>Not used</w:t>
      </w:r>
    </w:p>
    <w:p w14:paraId="438DD780" w14:textId="77777777" w:rsidR="00B2016B" w:rsidRDefault="00B2016B">
      <w:pPr>
        <w:pStyle w:val="BodyText"/>
        <w:spacing w:before="6"/>
        <w:rPr>
          <w:sz w:val="26"/>
        </w:rPr>
      </w:pPr>
    </w:p>
    <w:p w14:paraId="339129A2" w14:textId="77777777" w:rsidR="00B2016B" w:rsidRDefault="00A73EB9">
      <w:pPr>
        <w:pStyle w:val="Heading4"/>
        <w:ind w:right="1418"/>
        <w:jc w:val="left"/>
      </w:pPr>
      <w:r>
        <w:t>3.27</w:t>
      </w:r>
    </w:p>
    <w:p w14:paraId="62F7076A" w14:textId="77777777" w:rsidR="00B2016B" w:rsidRDefault="00A73EB9">
      <w:pPr>
        <w:spacing w:before="45"/>
        <w:ind w:left="1418" w:right="1418"/>
        <w:rPr>
          <w:b/>
          <w:sz w:val="16"/>
        </w:rPr>
      </w:pPr>
      <w:r>
        <w:rPr>
          <w:b/>
          <w:sz w:val="16"/>
        </w:rPr>
        <w:t>SOFTWARE SYSTEM</w:t>
      </w:r>
    </w:p>
    <w:p w14:paraId="39E44600" w14:textId="77777777" w:rsidR="00B2016B" w:rsidRDefault="00A73EB9">
      <w:pPr>
        <w:pStyle w:val="BodyText"/>
        <w:spacing w:before="9"/>
        <w:ind w:left="1418" w:right="1418" w:hanging="1"/>
      </w:pPr>
      <w:r>
        <w:t xml:space="preserve">integrated collection of </w:t>
      </w:r>
      <w:r>
        <w:rPr>
          <w:sz w:val="16"/>
        </w:rPr>
        <w:t xml:space="preserve">SOFTWARE ITEMS </w:t>
      </w:r>
      <w:r>
        <w:t>organized to accomplish a specific function or set of functions</w:t>
      </w:r>
    </w:p>
    <w:p w14:paraId="055E3556" w14:textId="77777777" w:rsidR="00B2016B" w:rsidRDefault="00B2016B">
      <w:pPr>
        <w:sectPr w:rsidR="00B2016B">
          <w:pgSz w:w="11910" w:h="16840"/>
          <w:pgMar w:top="1060" w:right="0" w:bottom="280" w:left="0" w:header="720" w:footer="720" w:gutter="0"/>
          <w:cols w:space="720"/>
        </w:sectPr>
      </w:pPr>
    </w:p>
    <w:p w14:paraId="0A30D4B9" w14:textId="77777777" w:rsidR="00B2016B" w:rsidRDefault="00B2016B">
      <w:pPr>
        <w:pStyle w:val="BodyText"/>
      </w:pPr>
    </w:p>
    <w:p w14:paraId="0E5D84B1" w14:textId="77777777" w:rsidR="00B2016B" w:rsidRDefault="00B2016B">
      <w:pPr>
        <w:pStyle w:val="BodyText"/>
      </w:pPr>
    </w:p>
    <w:p w14:paraId="34B838B8" w14:textId="77777777" w:rsidR="00B2016B" w:rsidRDefault="00A73EB9">
      <w:pPr>
        <w:pStyle w:val="Heading4"/>
        <w:spacing w:before="172"/>
        <w:ind w:left="1410" w:right="998"/>
        <w:jc w:val="center"/>
      </w:pPr>
      <w:r>
        <w:t>3.28</w:t>
      </w:r>
    </w:p>
    <w:p w14:paraId="1A64AA16" w14:textId="77777777" w:rsidR="00B2016B" w:rsidRDefault="00A73EB9">
      <w:pPr>
        <w:spacing w:before="45"/>
        <w:ind w:left="1418"/>
        <w:rPr>
          <w:b/>
          <w:sz w:val="16"/>
        </w:rPr>
      </w:pPr>
      <w:r>
        <w:rPr>
          <w:b/>
          <w:sz w:val="16"/>
        </w:rPr>
        <w:t>SOFTWARE UNIT</w:t>
      </w:r>
    </w:p>
    <w:p w14:paraId="22DDCD29" w14:textId="77777777" w:rsidR="00B2016B" w:rsidRDefault="00A73EB9">
      <w:pPr>
        <w:pStyle w:val="BodyText"/>
        <w:tabs>
          <w:tab w:val="left" w:pos="4715"/>
        </w:tabs>
        <w:spacing w:before="59" w:line="229" w:lineRule="exact"/>
        <w:ind w:left="1418"/>
      </w:pPr>
      <w:r>
        <w:br w:type="column"/>
      </w:r>
      <w:r>
        <w:lastRenderedPageBreak/>
        <w:t>–</w:t>
      </w:r>
      <w:r>
        <w:rPr>
          <w:spacing w:val="12"/>
        </w:rPr>
        <w:t xml:space="preserve"> </w:t>
      </w:r>
      <w:r>
        <w:rPr>
          <w:spacing w:val="3"/>
        </w:rPr>
        <w:t>14</w:t>
      </w:r>
      <w:r>
        <w:rPr>
          <w:spacing w:val="12"/>
        </w:rPr>
        <w:t xml:space="preserve"> </w:t>
      </w:r>
      <w:r>
        <w:t>–</w:t>
      </w:r>
      <w:r>
        <w:tab/>
      </w:r>
      <w:r>
        <w:rPr>
          <w:spacing w:val="4"/>
        </w:rPr>
        <w:t>IEC</w:t>
      </w:r>
      <w:r>
        <w:rPr>
          <w:spacing w:val="10"/>
        </w:rPr>
        <w:t xml:space="preserve"> </w:t>
      </w:r>
      <w:r>
        <w:rPr>
          <w:spacing w:val="6"/>
        </w:rPr>
        <w:t>62304:2006</w:t>
      </w:r>
    </w:p>
    <w:p w14:paraId="32145618" w14:textId="77777777" w:rsidR="00B2016B" w:rsidRDefault="00A73EB9">
      <w:pPr>
        <w:pStyle w:val="BodyText"/>
        <w:spacing w:line="245" w:lineRule="exact"/>
        <w:ind w:left="3347"/>
      </w:pPr>
      <w:r>
        <w:t xml:space="preserve">+AMD1:2015 CSV </w:t>
      </w:r>
      <w:r>
        <w:rPr>
          <w:rFonts w:ascii="Symbol" w:hAnsi="Symbol"/>
        </w:rPr>
        <w:t></w:t>
      </w:r>
      <w:r>
        <w:rPr>
          <w:rFonts w:ascii="Times New Roman" w:hAnsi="Times New Roman"/>
        </w:rPr>
        <w:t xml:space="preserve"> </w:t>
      </w:r>
      <w:r>
        <w:t>IEC 2015</w:t>
      </w:r>
    </w:p>
    <w:p w14:paraId="51379309" w14:textId="77777777" w:rsidR="00B2016B" w:rsidRDefault="00B2016B">
      <w:pPr>
        <w:spacing w:line="245" w:lineRule="exact"/>
        <w:sectPr w:rsidR="00B2016B">
          <w:pgSz w:w="11910" w:h="16840"/>
          <w:pgMar w:top="1060" w:right="0" w:bottom="280" w:left="0" w:header="720" w:footer="720" w:gutter="0"/>
          <w:cols w:num="2" w:space="720" w:equalWidth="0">
            <w:col w:w="2839" w:space="1399"/>
            <w:col w:w="7672"/>
          </w:cols>
        </w:sectPr>
      </w:pPr>
    </w:p>
    <w:p w14:paraId="5C10A293" w14:textId="77777777" w:rsidR="00B2016B" w:rsidRDefault="00A73EB9">
      <w:pPr>
        <w:spacing w:before="9"/>
        <w:ind w:left="1418"/>
        <w:jc w:val="both"/>
        <w:rPr>
          <w:sz w:val="20"/>
        </w:rPr>
      </w:pPr>
      <w:r>
        <w:lastRenderedPageBreak/>
        <w:pict w14:anchorId="54EAF339">
          <v:shape id="_x0000_s1398" type="#_x0000_t202" style="position:absolute;left:0;text-align:left;margin-left:587.25pt;margin-top:3.95pt;width:8pt;height:635pt;z-index:251809280;mso-position-horizontal-relative:page;mso-position-vertical-relative:page" filled="f" stroked="f">
            <v:textbox style="layout-flow:vertical" inset="0,0,0,0">
              <w:txbxContent>
                <w:p w14:paraId="6D212EEB" w14:textId="77777777" w:rsidR="00B2016B" w:rsidRDefault="00A73EB9">
                  <w:pPr>
                    <w:spacing w:line="142" w:lineRule="exact"/>
                    <w:ind w:left="20"/>
                    <w:rPr>
                      <w:rFonts w:ascii="SimSun"/>
                      <w:sz w:val="12"/>
                    </w:rPr>
                  </w:pPr>
                  <w:hyperlink r:id="rId146">
                    <w:r>
                      <w:rPr>
                        <w:rFonts w:ascii="SimSun"/>
                        <w:color w:val="0000FF"/>
                        <w:sz w:val="12"/>
                      </w:rPr>
                      <w:t>Copyrighted material licensed to Laurence Sampson on 2016-10-27 for licensee's use only.  No further reproduction or networking is per</w:t>
                    </w:r>
                    <w:r>
                      <w:rPr>
                        <w:rFonts w:ascii="SimSun"/>
                        <w:color w:val="0000FF"/>
                        <w:sz w:val="12"/>
                      </w:rPr>
                      <w:t>mitted.  Distributed by Thomson Reuters (Scientific) LLC, www.techstreet.com.</w:t>
                    </w:r>
                  </w:hyperlink>
                </w:p>
              </w:txbxContent>
            </v:textbox>
            <w10:wrap anchorx="page" anchory="page"/>
          </v:shape>
        </w:pict>
      </w:r>
      <w:r>
        <w:rPr>
          <w:sz w:val="16"/>
        </w:rPr>
        <w:t xml:space="preserve">SOFTWARE ITEM </w:t>
      </w:r>
      <w:r>
        <w:rPr>
          <w:sz w:val="20"/>
        </w:rPr>
        <w:t>that is not subdivided into other  items</w:t>
      </w:r>
    </w:p>
    <w:p w14:paraId="0539C73C" w14:textId="77777777" w:rsidR="00B2016B" w:rsidRDefault="00A73EB9">
      <w:pPr>
        <w:spacing w:before="160"/>
        <w:ind w:left="1418"/>
        <w:jc w:val="both"/>
        <w:rPr>
          <w:sz w:val="16"/>
        </w:rPr>
      </w:pPr>
      <w:r>
        <w:rPr>
          <w:sz w:val="16"/>
        </w:rPr>
        <w:t xml:space="preserve">NOTE    The granularity of </w:t>
      </w:r>
      <w:r>
        <w:rPr>
          <w:sz w:val="13"/>
        </w:rPr>
        <w:t xml:space="preserve">SOFTWARE UNITS  </w:t>
      </w:r>
      <w:r>
        <w:rPr>
          <w:sz w:val="16"/>
        </w:rPr>
        <w:t xml:space="preserve">is defined by the </w:t>
      </w:r>
      <w:r>
        <w:rPr>
          <w:sz w:val="13"/>
        </w:rPr>
        <w:t xml:space="preserve">MANUFACTURER </w:t>
      </w:r>
      <w:r>
        <w:rPr>
          <w:sz w:val="16"/>
        </w:rPr>
        <w:t>(see  B.3).</w:t>
      </w:r>
    </w:p>
    <w:p w14:paraId="149CF682" w14:textId="77777777" w:rsidR="00B2016B" w:rsidRDefault="00B2016B">
      <w:pPr>
        <w:pStyle w:val="BodyText"/>
        <w:spacing w:before="1"/>
        <w:rPr>
          <w:sz w:val="18"/>
        </w:rPr>
      </w:pPr>
    </w:p>
    <w:p w14:paraId="64A9850F" w14:textId="77777777" w:rsidR="00B2016B" w:rsidRDefault="00A73EB9">
      <w:pPr>
        <w:pStyle w:val="Heading4"/>
      </w:pPr>
      <w:r>
        <w:t>3.29</w:t>
      </w:r>
    </w:p>
    <w:p w14:paraId="56627441" w14:textId="77777777" w:rsidR="00B2016B" w:rsidRDefault="00A73EB9">
      <w:pPr>
        <w:spacing w:before="45"/>
        <w:ind w:left="1418"/>
        <w:jc w:val="both"/>
        <w:rPr>
          <w:b/>
          <w:sz w:val="16"/>
        </w:rPr>
      </w:pPr>
      <w:r>
        <w:rPr>
          <w:b/>
          <w:sz w:val="16"/>
        </w:rPr>
        <w:t>SOUP</w:t>
      </w:r>
    </w:p>
    <w:p w14:paraId="1A12B95B" w14:textId="77777777" w:rsidR="00B2016B" w:rsidRDefault="00A73EB9">
      <w:pPr>
        <w:pStyle w:val="Heading4"/>
        <w:spacing w:before="16"/>
      </w:pPr>
      <w:r>
        <w:t>software of unknown proven</w:t>
      </w:r>
      <w:r>
        <w:t>ance (acronym)</w:t>
      </w:r>
    </w:p>
    <w:p w14:paraId="5B5DA66F" w14:textId="77777777" w:rsidR="00B2016B" w:rsidRDefault="00A73EB9">
      <w:pPr>
        <w:pStyle w:val="BodyText"/>
        <w:ind w:left="1418" w:right="1417"/>
        <w:jc w:val="both"/>
      </w:pPr>
      <w:r>
        <w:rPr>
          <w:spacing w:val="6"/>
          <w:sz w:val="16"/>
        </w:rPr>
        <w:t xml:space="preserve">SOFTWARE </w:t>
      </w:r>
      <w:r>
        <w:rPr>
          <w:spacing w:val="5"/>
          <w:sz w:val="16"/>
        </w:rPr>
        <w:t xml:space="preserve">ITEM </w:t>
      </w:r>
      <w:r>
        <w:rPr>
          <w:spacing w:val="4"/>
        </w:rPr>
        <w:t xml:space="preserve">that </w:t>
      </w:r>
      <w:r>
        <w:rPr>
          <w:spacing w:val="3"/>
        </w:rPr>
        <w:t xml:space="preserve">is </w:t>
      </w:r>
      <w:r>
        <w:rPr>
          <w:spacing w:val="5"/>
        </w:rPr>
        <w:t xml:space="preserve">already developed </w:t>
      </w:r>
      <w:r>
        <w:rPr>
          <w:spacing w:val="4"/>
        </w:rPr>
        <w:t xml:space="preserve">and </w:t>
      </w:r>
      <w:r>
        <w:rPr>
          <w:spacing w:val="5"/>
        </w:rPr>
        <w:t xml:space="preserve">generally available </w:t>
      </w:r>
      <w:r>
        <w:rPr>
          <w:spacing w:val="4"/>
        </w:rPr>
        <w:t xml:space="preserve">and that has not </w:t>
      </w:r>
      <w:r>
        <w:rPr>
          <w:spacing w:val="6"/>
        </w:rPr>
        <w:t xml:space="preserve">been </w:t>
      </w:r>
      <w:r>
        <w:rPr>
          <w:spacing w:val="5"/>
        </w:rPr>
        <w:t xml:space="preserve">developed for </w:t>
      </w:r>
      <w:r>
        <w:rPr>
          <w:spacing w:val="4"/>
        </w:rPr>
        <w:t xml:space="preserve">the </w:t>
      </w:r>
      <w:r>
        <w:rPr>
          <w:spacing w:val="5"/>
        </w:rPr>
        <w:t xml:space="preserve">purpose </w:t>
      </w:r>
      <w:r>
        <w:rPr>
          <w:spacing w:val="3"/>
        </w:rPr>
        <w:t xml:space="preserve">of </w:t>
      </w:r>
      <w:r>
        <w:rPr>
          <w:spacing w:val="4"/>
        </w:rPr>
        <w:t xml:space="preserve">being </w:t>
      </w:r>
      <w:r>
        <w:rPr>
          <w:spacing w:val="5"/>
        </w:rPr>
        <w:t xml:space="preserve">incorporated </w:t>
      </w:r>
      <w:r>
        <w:rPr>
          <w:spacing w:val="4"/>
        </w:rPr>
        <w:t xml:space="preserve">into the </w:t>
      </w:r>
      <w:r>
        <w:rPr>
          <w:spacing w:val="5"/>
          <w:sz w:val="16"/>
        </w:rPr>
        <w:t xml:space="preserve">MEDICAL DEVICE </w:t>
      </w:r>
      <w:r>
        <w:rPr>
          <w:spacing w:val="5"/>
        </w:rPr>
        <w:t xml:space="preserve">(also known </w:t>
      </w:r>
      <w:r>
        <w:rPr>
          <w:spacing w:val="3"/>
        </w:rPr>
        <w:t xml:space="preserve">as </w:t>
      </w:r>
      <w:r>
        <w:rPr>
          <w:spacing w:val="6"/>
        </w:rPr>
        <w:t xml:space="preserve">“off- </w:t>
      </w:r>
      <w:r>
        <w:rPr>
          <w:spacing w:val="5"/>
        </w:rPr>
        <w:t xml:space="preserve">the-shelf </w:t>
      </w:r>
      <w:r>
        <w:rPr>
          <w:spacing w:val="6"/>
        </w:rPr>
        <w:t xml:space="preserve">software”) </w:t>
      </w:r>
      <w:r>
        <w:rPr>
          <w:spacing w:val="3"/>
        </w:rPr>
        <w:t xml:space="preserve">or </w:t>
      </w:r>
      <w:r>
        <w:rPr>
          <w:spacing w:val="6"/>
          <w:sz w:val="16"/>
        </w:rPr>
        <w:t xml:space="preserve">SOFTWARE </w:t>
      </w:r>
      <w:r>
        <w:rPr>
          <w:spacing w:val="5"/>
          <w:sz w:val="16"/>
        </w:rPr>
        <w:t xml:space="preserve">ITEM </w:t>
      </w:r>
      <w:r>
        <w:rPr>
          <w:spacing w:val="5"/>
        </w:rPr>
        <w:t xml:space="preserve">previously developed for </w:t>
      </w:r>
      <w:r>
        <w:rPr>
          <w:spacing w:val="4"/>
        </w:rPr>
        <w:t xml:space="preserve">which </w:t>
      </w:r>
      <w:r>
        <w:rPr>
          <w:spacing w:val="5"/>
        </w:rPr>
        <w:t xml:space="preserve">adequate </w:t>
      </w:r>
      <w:r>
        <w:rPr>
          <w:spacing w:val="6"/>
        </w:rPr>
        <w:t xml:space="preserve">records </w:t>
      </w:r>
      <w:r>
        <w:rPr>
          <w:spacing w:val="3"/>
        </w:rPr>
        <w:t xml:space="preserve">of </w:t>
      </w:r>
      <w:r>
        <w:rPr>
          <w:spacing w:val="6"/>
        </w:rPr>
        <w:t xml:space="preserve">the </w:t>
      </w:r>
      <w:r>
        <w:rPr>
          <w:spacing w:val="5"/>
        </w:rPr>
        <w:t xml:space="preserve">development </w:t>
      </w:r>
      <w:r>
        <w:rPr>
          <w:spacing w:val="5"/>
          <w:sz w:val="16"/>
        </w:rPr>
        <w:t xml:space="preserve">PROCESSES </w:t>
      </w:r>
      <w:r>
        <w:rPr>
          <w:spacing w:val="4"/>
        </w:rPr>
        <w:t xml:space="preserve">are not </w:t>
      </w:r>
      <w:r>
        <w:rPr>
          <w:spacing w:val="6"/>
        </w:rPr>
        <w:t xml:space="preserve"> </w:t>
      </w:r>
      <w:r>
        <w:rPr>
          <w:spacing w:val="5"/>
        </w:rPr>
        <w:t>available</w:t>
      </w:r>
    </w:p>
    <w:p w14:paraId="32C6CA04" w14:textId="77777777" w:rsidR="00B2016B" w:rsidRDefault="00B2016B">
      <w:pPr>
        <w:pStyle w:val="BodyText"/>
        <w:spacing w:before="3"/>
        <w:rPr>
          <w:sz w:val="17"/>
        </w:rPr>
      </w:pPr>
    </w:p>
    <w:p w14:paraId="0F40BF31" w14:textId="77777777" w:rsidR="00B2016B" w:rsidRDefault="00A73EB9">
      <w:pPr>
        <w:ind w:left="1418"/>
        <w:jc w:val="both"/>
        <w:rPr>
          <w:sz w:val="16"/>
        </w:rPr>
      </w:pPr>
      <w:r>
        <w:rPr>
          <w:sz w:val="16"/>
        </w:rPr>
        <w:t xml:space="preserve">NOTE    A </w:t>
      </w:r>
      <w:r>
        <w:rPr>
          <w:sz w:val="13"/>
        </w:rPr>
        <w:t xml:space="preserve">MEDICAL DEVICE SOFTWARE SYSTEM </w:t>
      </w:r>
      <w:r>
        <w:rPr>
          <w:sz w:val="16"/>
        </w:rPr>
        <w:t xml:space="preserve">in itself cannot be claimed to be   </w:t>
      </w:r>
      <w:r>
        <w:rPr>
          <w:sz w:val="13"/>
        </w:rPr>
        <w:t>SOUP</w:t>
      </w:r>
      <w:r>
        <w:rPr>
          <w:sz w:val="16"/>
        </w:rPr>
        <w:t>.</w:t>
      </w:r>
    </w:p>
    <w:p w14:paraId="41F37612" w14:textId="77777777" w:rsidR="00B2016B" w:rsidRDefault="00B2016B">
      <w:pPr>
        <w:pStyle w:val="BodyText"/>
        <w:spacing w:before="1"/>
        <w:rPr>
          <w:sz w:val="18"/>
        </w:rPr>
      </w:pPr>
    </w:p>
    <w:p w14:paraId="34055E04" w14:textId="77777777" w:rsidR="00B2016B" w:rsidRDefault="00A73EB9">
      <w:pPr>
        <w:pStyle w:val="Heading4"/>
      </w:pPr>
      <w:r>
        <w:t>3.30</w:t>
      </w:r>
    </w:p>
    <w:p w14:paraId="4CF49240" w14:textId="77777777" w:rsidR="00B2016B" w:rsidRDefault="00A73EB9">
      <w:pPr>
        <w:spacing w:before="45"/>
        <w:ind w:left="1418"/>
        <w:jc w:val="both"/>
        <w:rPr>
          <w:b/>
          <w:sz w:val="16"/>
        </w:rPr>
      </w:pPr>
      <w:r>
        <w:rPr>
          <w:b/>
          <w:sz w:val="16"/>
        </w:rPr>
        <w:t>SYSTEM</w:t>
      </w:r>
    </w:p>
    <w:p w14:paraId="5D9B7013" w14:textId="77777777" w:rsidR="00B2016B" w:rsidRDefault="00A73EB9">
      <w:pPr>
        <w:pStyle w:val="BodyText"/>
        <w:spacing w:before="9"/>
        <w:ind w:left="1418" w:right="1653"/>
      </w:pPr>
      <w:r>
        <w:rPr>
          <w:spacing w:val="5"/>
        </w:rPr>
        <w:t xml:space="preserve">integrated </w:t>
      </w:r>
      <w:r>
        <w:rPr>
          <w:spacing w:val="6"/>
        </w:rPr>
        <w:t xml:space="preserve">composite consisting </w:t>
      </w:r>
      <w:r>
        <w:rPr>
          <w:spacing w:val="3"/>
        </w:rPr>
        <w:t xml:space="preserve">of </w:t>
      </w:r>
      <w:r>
        <w:rPr>
          <w:spacing w:val="4"/>
        </w:rPr>
        <w:t xml:space="preserve">one </w:t>
      </w:r>
      <w:r>
        <w:rPr>
          <w:spacing w:val="3"/>
        </w:rPr>
        <w:t xml:space="preserve">or </w:t>
      </w:r>
      <w:r>
        <w:rPr>
          <w:spacing w:val="6"/>
        </w:rPr>
        <w:t xml:space="preserve">more </w:t>
      </w:r>
      <w:r>
        <w:rPr>
          <w:spacing w:val="3"/>
        </w:rPr>
        <w:t xml:space="preserve">of </w:t>
      </w:r>
      <w:r>
        <w:rPr>
          <w:spacing w:val="4"/>
        </w:rPr>
        <w:t xml:space="preserve">the </w:t>
      </w:r>
      <w:r>
        <w:rPr>
          <w:spacing w:val="6"/>
          <w:sz w:val="16"/>
        </w:rPr>
        <w:t>PROCESSES</w:t>
      </w:r>
      <w:r>
        <w:rPr>
          <w:spacing w:val="6"/>
        </w:rPr>
        <w:t xml:space="preserve">, </w:t>
      </w:r>
      <w:r>
        <w:rPr>
          <w:spacing w:val="5"/>
        </w:rPr>
        <w:t xml:space="preserve">hardware,  </w:t>
      </w:r>
      <w:r>
        <w:rPr>
          <w:spacing w:val="6"/>
        </w:rPr>
        <w:t xml:space="preserve">software,  facilities, </w:t>
      </w:r>
      <w:r>
        <w:rPr>
          <w:spacing w:val="4"/>
        </w:rPr>
        <w:t xml:space="preserve">and </w:t>
      </w:r>
      <w:r>
        <w:rPr>
          <w:spacing w:val="5"/>
        </w:rPr>
        <w:t xml:space="preserve">people, </w:t>
      </w:r>
      <w:r>
        <w:rPr>
          <w:spacing w:val="4"/>
        </w:rPr>
        <w:t xml:space="preserve">that </w:t>
      </w:r>
      <w:r>
        <w:rPr>
          <w:spacing w:val="5"/>
        </w:rPr>
        <w:t xml:space="preserve">provides </w:t>
      </w:r>
      <w:r>
        <w:t xml:space="preserve">a </w:t>
      </w:r>
      <w:r>
        <w:rPr>
          <w:spacing w:val="5"/>
        </w:rPr>
        <w:t xml:space="preserve">capability </w:t>
      </w:r>
      <w:r>
        <w:rPr>
          <w:spacing w:val="3"/>
        </w:rPr>
        <w:t xml:space="preserve">to </w:t>
      </w:r>
      <w:r>
        <w:rPr>
          <w:spacing w:val="6"/>
        </w:rPr>
        <w:t xml:space="preserve">satisfy </w:t>
      </w:r>
      <w:r>
        <w:t xml:space="preserve">a </w:t>
      </w:r>
      <w:r>
        <w:rPr>
          <w:spacing w:val="5"/>
        </w:rPr>
        <w:t xml:space="preserve">stated </w:t>
      </w:r>
      <w:r>
        <w:rPr>
          <w:spacing w:val="4"/>
        </w:rPr>
        <w:t xml:space="preserve">need </w:t>
      </w:r>
      <w:r>
        <w:rPr>
          <w:spacing w:val="3"/>
        </w:rPr>
        <w:t xml:space="preserve">or </w:t>
      </w:r>
      <w:r>
        <w:rPr>
          <w:spacing w:val="60"/>
        </w:rPr>
        <w:t xml:space="preserve"> </w:t>
      </w:r>
      <w:r>
        <w:rPr>
          <w:spacing w:val="5"/>
        </w:rPr>
        <w:t>objective</w:t>
      </w:r>
    </w:p>
    <w:p w14:paraId="2F27660A" w14:textId="77777777" w:rsidR="00B2016B" w:rsidRDefault="00B2016B">
      <w:pPr>
        <w:pStyle w:val="BodyText"/>
        <w:spacing w:before="3"/>
        <w:rPr>
          <w:sz w:val="17"/>
        </w:rPr>
      </w:pPr>
    </w:p>
    <w:p w14:paraId="15825F02" w14:textId="77777777" w:rsidR="00B2016B" w:rsidRDefault="00A73EB9">
      <w:pPr>
        <w:ind w:left="1418"/>
        <w:jc w:val="both"/>
        <w:rPr>
          <w:sz w:val="16"/>
        </w:rPr>
      </w:pPr>
      <w:r>
        <w:rPr>
          <w:sz w:val="16"/>
        </w:rPr>
        <w:t>NOTE   Based on ISO/IEC ISO/IEC 12207:2008,  4.48.</w:t>
      </w:r>
    </w:p>
    <w:p w14:paraId="45838D3E" w14:textId="77777777" w:rsidR="00B2016B" w:rsidRDefault="00B2016B">
      <w:pPr>
        <w:pStyle w:val="BodyText"/>
        <w:spacing w:before="1"/>
        <w:rPr>
          <w:sz w:val="18"/>
        </w:rPr>
      </w:pPr>
    </w:p>
    <w:p w14:paraId="62CE623B" w14:textId="77777777" w:rsidR="00B2016B" w:rsidRDefault="00A73EB9">
      <w:pPr>
        <w:pStyle w:val="Heading4"/>
      </w:pPr>
      <w:r>
        <w:t>3.31</w:t>
      </w:r>
    </w:p>
    <w:p w14:paraId="229B620E" w14:textId="77777777" w:rsidR="00B2016B" w:rsidRDefault="00A73EB9">
      <w:pPr>
        <w:spacing w:before="45"/>
        <w:ind w:left="1418"/>
        <w:jc w:val="both"/>
        <w:rPr>
          <w:b/>
          <w:sz w:val="16"/>
        </w:rPr>
      </w:pPr>
      <w:r>
        <w:rPr>
          <w:b/>
          <w:sz w:val="16"/>
        </w:rPr>
        <w:t>TASK</w:t>
      </w:r>
    </w:p>
    <w:p w14:paraId="3E0D66C9" w14:textId="77777777" w:rsidR="00B2016B" w:rsidRDefault="00A73EB9">
      <w:pPr>
        <w:pStyle w:val="BodyText"/>
        <w:spacing w:before="9"/>
        <w:ind w:left="1418"/>
        <w:jc w:val="both"/>
      </w:pPr>
      <w:r>
        <w:t>a single piece of work that needs to be  done</w:t>
      </w:r>
    </w:p>
    <w:p w14:paraId="232D1399" w14:textId="77777777" w:rsidR="00B2016B" w:rsidRDefault="00B2016B">
      <w:pPr>
        <w:pStyle w:val="BodyText"/>
        <w:spacing w:before="6"/>
        <w:rPr>
          <w:sz w:val="26"/>
        </w:rPr>
      </w:pPr>
    </w:p>
    <w:p w14:paraId="1355A19D" w14:textId="77777777" w:rsidR="00B2016B" w:rsidRDefault="00A73EB9">
      <w:pPr>
        <w:pStyle w:val="Heading4"/>
      </w:pPr>
      <w:r>
        <w:t>3.32</w:t>
      </w:r>
    </w:p>
    <w:p w14:paraId="5725AD05" w14:textId="77777777" w:rsidR="00B2016B" w:rsidRDefault="00A73EB9">
      <w:pPr>
        <w:spacing w:before="45"/>
        <w:ind w:left="1418"/>
        <w:jc w:val="both"/>
        <w:rPr>
          <w:b/>
          <w:sz w:val="16"/>
        </w:rPr>
      </w:pPr>
      <w:r>
        <w:rPr>
          <w:b/>
          <w:sz w:val="16"/>
        </w:rPr>
        <w:t>TRACEABILITY</w:t>
      </w:r>
    </w:p>
    <w:p w14:paraId="5B6B805E" w14:textId="77777777" w:rsidR="00B2016B" w:rsidRDefault="00A73EB9">
      <w:pPr>
        <w:pStyle w:val="BodyText"/>
        <w:spacing w:before="9"/>
        <w:ind w:left="1418" w:right="1418"/>
        <w:rPr>
          <w:sz w:val="16"/>
        </w:rPr>
      </w:pPr>
      <w:r>
        <w:t xml:space="preserve">degree to which a relationship can be established between two or more products of the development </w:t>
      </w:r>
      <w:r>
        <w:rPr>
          <w:sz w:val="16"/>
        </w:rPr>
        <w:t>PROCESS</w:t>
      </w:r>
    </w:p>
    <w:p w14:paraId="46287109" w14:textId="77777777" w:rsidR="00B2016B" w:rsidRDefault="00B2016B">
      <w:pPr>
        <w:pStyle w:val="BodyText"/>
        <w:spacing w:before="1"/>
        <w:rPr>
          <w:sz w:val="17"/>
        </w:rPr>
      </w:pPr>
    </w:p>
    <w:p w14:paraId="18854CC6" w14:textId="77777777" w:rsidR="00B2016B" w:rsidRDefault="00A73EB9">
      <w:pPr>
        <w:pStyle w:val="BodyText"/>
        <w:ind w:left="1418"/>
        <w:jc w:val="both"/>
      </w:pPr>
      <w:r>
        <w:t>[IEEE 610.12:1990]</w:t>
      </w:r>
    </w:p>
    <w:p w14:paraId="4CDF0DFD" w14:textId="77777777" w:rsidR="00B2016B" w:rsidRDefault="00B2016B">
      <w:pPr>
        <w:pStyle w:val="BodyText"/>
        <w:spacing w:before="3"/>
        <w:rPr>
          <w:sz w:val="17"/>
        </w:rPr>
      </w:pPr>
    </w:p>
    <w:p w14:paraId="24287662" w14:textId="77777777" w:rsidR="00B2016B" w:rsidRDefault="00A73EB9">
      <w:pPr>
        <w:ind w:left="1418"/>
        <w:jc w:val="both"/>
        <w:rPr>
          <w:sz w:val="16"/>
        </w:rPr>
      </w:pPr>
      <w:r>
        <w:rPr>
          <w:sz w:val="16"/>
        </w:rPr>
        <w:t>NOTE   Requirements, architecture, risk  control measures, etc.  are  examples  of  deliverables  of  the    development</w:t>
      </w:r>
    </w:p>
    <w:p w14:paraId="3F524E6A" w14:textId="77777777" w:rsidR="00B2016B" w:rsidRDefault="00A73EB9">
      <w:pPr>
        <w:spacing w:before="1"/>
        <w:ind w:left="1418"/>
        <w:jc w:val="both"/>
        <w:rPr>
          <w:sz w:val="16"/>
        </w:rPr>
      </w:pPr>
      <w:r>
        <w:rPr>
          <w:sz w:val="13"/>
        </w:rPr>
        <w:t>PROCESS</w:t>
      </w:r>
      <w:r>
        <w:rPr>
          <w:sz w:val="16"/>
        </w:rPr>
        <w:t>.</w:t>
      </w:r>
    </w:p>
    <w:p w14:paraId="539716EB" w14:textId="77777777" w:rsidR="00B2016B" w:rsidRDefault="00B2016B">
      <w:pPr>
        <w:pStyle w:val="BodyText"/>
        <w:spacing w:before="1"/>
        <w:rPr>
          <w:sz w:val="18"/>
        </w:rPr>
      </w:pPr>
    </w:p>
    <w:p w14:paraId="66570A1D" w14:textId="77777777" w:rsidR="00B2016B" w:rsidRDefault="00A73EB9">
      <w:pPr>
        <w:pStyle w:val="Heading4"/>
      </w:pPr>
      <w:r>
        <w:t>3.33</w:t>
      </w:r>
    </w:p>
    <w:p w14:paraId="342BE516" w14:textId="77777777" w:rsidR="00B2016B" w:rsidRDefault="00A73EB9">
      <w:pPr>
        <w:spacing w:before="45"/>
        <w:ind w:left="1418"/>
        <w:jc w:val="both"/>
        <w:rPr>
          <w:b/>
          <w:sz w:val="16"/>
        </w:rPr>
      </w:pPr>
      <w:r>
        <w:rPr>
          <w:b/>
          <w:sz w:val="16"/>
        </w:rPr>
        <w:t>VERIFICATION</w:t>
      </w:r>
    </w:p>
    <w:p w14:paraId="13003BB6" w14:textId="77777777" w:rsidR="00B2016B" w:rsidRDefault="00A73EB9">
      <w:pPr>
        <w:pStyle w:val="BodyText"/>
        <w:spacing w:before="9"/>
        <w:ind w:left="1418" w:right="1418"/>
      </w:pPr>
      <w:r>
        <w:t>confirmation through provision of objective evidence that specified requirements have been fulfilled</w:t>
      </w:r>
    </w:p>
    <w:p w14:paraId="0AFF69DF" w14:textId="77777777" w:rsidR="00B2016B" w:rsidRDefault="00B2016B">
      <w:pPr>
        <w:pStyle w:val="BodyText"/>
        <w:spacing w:before="3"/>
        <w:rPr>
          <w:sz w:val="17"/>
        </w:rPr>
      </w:pPr>
    </w:p>
    <w:p w14:paraId="038D3EB2" w14:textId="77777777" w:rsidR="00B2016B" w:rsidRDefault="00A73EB9">
      <w:pPr>
        <w:ind w:left="1418"/>
        <w:jc w:val="both"/>
        <w:rPr>
          <w:sz w:val="16"/>
        </w:rPr>
      </w:pPr>
      <w:r>
        <w:rPr>
          <w:sz w:val="16"/>
        </w:rPr>
        <w:t>NOTE 1    “Verified” is used to designate the corresponding   status.</w:t>
      </w:r>
    </w:p>
    <w:p w14:paraId="5CAAEC5C" w14:textId="77777777" w:rsidR="00B2016B" w:rsidRDefault="00A73EB9">
      <w:pPr>
        <w:pStyle w:val="BodyText"/>
        <w:spacing w:before="100"/>
        <w:ind w:left="1418"/>
        <w:jc w:val="both"/>
      </w:pPr>
      <w:r>
        <w:t>[ISO 9000:2000, definition 3.8.4]</w:t>
      </w:r>
    </w:p>
    <w:p w14:paraId="243A5A05" w14:textId="77777777" w:rsidR="00B2016B" w:rsidRDefault="00A73EB9">
      <w:pPr>
        <w:spacing w:before="100"/>
        <w:ind w:left="1418"/>
        <w:jc w:val="both"/>
        <w:rPr>
          <w:sz w:val="16"/>
        </w:rPr>
      </w:pPr>
      <w:r>
        <w:rPr>
          <w:sz w:val="16"/>
        </w:rPr>
        <w:t xml:space="preserve">NOTE 2    In  design  and  development,  </w:t>
      </w:r>
      <w:r>
        <w:rPr>
          <w:sz w:val="13"/>
        </w:rPr>
        <w:t xml:space="preserve">VERIFICATION  </w:t>
      </w:r>
      <w:r>
        <w:rPr>
          <w:sz w:val="16"/>
        </w:rPr>
        <w:t xml:space="preserve">concerns  the  </w:t>
      </w:r>
      <w:r>
        <w:rPr>
          <w:sz w:val="13"/>
        </w:rPr>
        <w:t xml:space="preserve">PROCESS  </w:t>
      </w:r>
      <w:r>
        <w:rPr>
          <w:sz w:val="16"/>
        </w:rPr>
        <w:t>of  examining  the  result  of  a      given</w:t>
      </w:r>
    </w:p>
    <w:p w14:paraId="6D9C2810" w14:textId="77777777" w:rsidR="00B2016B" w:rsidRDefault="00A73EB9">
      <w:pPr>
        <w:spacing w:before="1"/>
        <w:ind w:left="1418"/>
        <w:jc w:val="both"/>
        <w:rPr>
          <w:sz w:val="16"/>
        </w:rPr>
      </w:pPr>
      <w:r>
        <w:rPr>
          <w:sz w:val="13"/>
        </w:rPr>
        <w:t xml:space="preserve">ACTIVITY </w:t>
      </w:r>
      <w:r>
        <w:rPr>
          <w:sz w:val="16"/>
        </w:rPr>
        <w:t xml:space="preserve">to determine conformity with the stated requirement for that   </w:t>
      </w:r>
      <w:r>
        <w:rPr>
          <w:sz w:val="13"/>
        </w:rPr>
        <w:t>ACTIVITY</w:t>
      </w:r>
      <w:r>
        <w:rPr>
          <w:sz w:val="16"/>
        </w:rPr>
        <w:t>.</w:t>
      </w:r>
    </w:p>
    <w:p w14:paraId="1AB9DB23" w14:textId="77777777" w:rsidR="00B2016B" w:rsidRDefault="00B2016B">
      <w:pPr>
        <w:pStyle w:val="BodyText"/>
        <w:spacing w:before="1"/>
        <w:rPr>
          <w:sz w:val="18"/>
        </w:rPr>
      </w:pPr>
    </w:p>
    <w:p w14:paraId="671881CA" w14:textId="77777777" w:rsidR="00B2016B" w:rsidRDefault="00A73EB9">
      <w:pPr>
        <w:pStyle w:val="Heading4"/>
      </w:pPr>
      <w:r>
        <w:t>3.34</w:t>
      </w:r>
    </w:p>
    <w:p w14:paraId="32380570" w14:textId="77777777" w:rsidR="00B2016B" w:rsidRDefault="00A73EB9">
      <w:pPr>
        <w:spacing w:before="45"/>
        <w:ind w:left="1418"/>
        <w:jc w:val="both"/>
        <w:rPr>
          <w:b/>
          <w:sz w:val="16"/>
        </w:rPr>
      </w:pPr>
      <w:r>
        <w:rPr>
          <w:b/>
          <w:sz w:val="16"/>
        </w:rPr>
        <w:t>VERSION</w:t>
      </w:r>
    </w:p>
    <w:p w14:paraId="2A357879" w14:textId="77777777" w:rsidR="00B2016B" w:rsidRDefault="00A73EB9">
      <w:pPr>
        <w:spacing w:before="9"/>
        <w:ind w:left="1418"/>
        <w:jc w:val="both"/>
        <w:rPr>
          <w:sz w:val="16"/>
        </w:rPr>
      </w:pPr>
      <w:r>
        <w:rPr>
          <w:sz w:val="20"/>
        </w:rPr>
        <w:t xml:space="preserve">identified instance of a </w:t>
      </w:r>
      <w:r>
        <w:rPr>
          <w:sz w:val="16"/>
        </w:rPr>
        <w:t>CONFIGURATI</w:t>
      </w:r>
      <w:r>
        <w:rPr>
          <w:sz w:val="16"/>
        </w:rPr>
        <w:t>ON  ITEM</w:t>
      </w:r>
    </w:p>
    <w:p w14:paraId="605B8B2D" w14:textId="77777777" w:rsidR="00B2016B" w:rsidRDefault="00A73EB9">
      <w:pPr>
        <w:spacing w:before="160"/>
        <w:ind w:left="1418" w:right="1418"/>
        <w:rPr>
          <w:sz w:val="16"/>
        </w:rPr>
      </w:pPr>
      <w:r>
        <w:rPr>
          <w:sz w:val="16"/>
        </w:rPr>
        <w:t xml:space="preserve">NOTE 1 Modification to a </w:t>
      </w:r>
      <w:r>
        <w:rPr>
          <w:sz w:val="13"/>
        </w:rPr>
        <w:t xml:space="preserve">VERSION </w:t>
      </w:r>
      <w:r>
        <w:rPr>
          <w:sz w:val="16"/>
        </w:rPr>
        <w:t xml:space="preserve">of </w:t>
      </w:r>
      <w:r>
        <w:rPr>
          <w:sz w:val="13"/>
        </w:rPr>
        <w:t>MEDICAL DEVICE SOFTWARE</w:t>
      </w:r>
      <w:r>
        <w:rPr>
          <w:sz w:val="16"/>
        </w:rPr>
        <w:t xml:space="preserve">, resulting in a new </w:t>
      </w:r>
      <w:r>
        <w:rPr>
          <w:sz w:val="13"/>
        </w:rPr>
        <w:t>VERSION</w:t>
      </w:r>
      <w:r>
        <w:rPr>
          <w:sz w:val="16"/>
        </w:rPr>
        <w:t>, requires software configuration management action.</w:t>
      </w:r>
    </w:p>
    <w:p w14:paraId="32F739A8" w14:textId="77777777" w:rsidR="00B2016B" w:rsidRDefault="00A73EB9">
      <w:pPr>
        <w:spacing w:before="101"/>
        <w:ind w:left="1418"/>
        <w:jc w:val="both"/>
        <w:rPr>
          <w:sz w:val="16"/>
        </w:rPr>
      </w:pPr>
      <w:r>
        <w:rPr>
          <w:sz w:val="16"/>
        </w:rPr>
        <w:t>NOTE 2    Based on ISO/IEC 12207:2008, 4.56.</w:t>
      </w:r>
    </w:p>
    <w:p w14:paraId="516BA29E" w14:textId="77777777" w:rsidR="00B2016B" w:rsidRDefault="00B2016B">
      <w:pPr>
        <w:pStyle w:val="BodyText"/>
        <w:spacing w:before="1"/>
        <w:rPr>
          <w:sz w:val="18"/>
        </w:rPr>
      </w:pPr>
    </w:p>
    <w:p w14:paraId="294A7745" w14:textId="77777777" w:rsidR="00B2016B" w:rsidRDefault="00A73EB9">
      <w:pPr>
        <w:pStyle w:val="Heading4"/>
      </w:pPr>
      <w:r>
        <w:t>3.35</w:t>
      </w:r>
    </w:p>
    <w:p w14:paraId="28CE4CD0" w14:textId="77777777" w:rsidR="00B2016B" w:rsidRDefault="00A73EB9">
      <w:pPr>
        <w:spacing w:before="45"/>
        <w:ind w:left="1418"/>
        <w:jc w:val="both"/>
        <w:rPr>
          <w:b/>
          <w:sz w:val="16"/>
        </w:rPr>
      </w:pPr>
      <w:r>
        <w:rPr>
          <w:b/>
          <w:sz w:val="16"/>
        </w:rPr>
        <w:t>HAZARDOUS SITUATION</w:t>
      </w:r>
    </w:p>
    <w:p w14:paraId="0D658AA0" w14:textId="77777777" w:rsidR="00B2016B" w:rsidRDefault="00A73EB9">
      <w:pPr>
        <w:pStyle w:val="BodyText"/>
        <w:spacing w:before="9" w:line="229" w:lineRule="exact"/>
        <w:ind w:left="1418"/>
        <w:jc w:val="both"/>
      </w:pPr>
      <w:r>
        <w:t>circumstance  in  which  people,  property  or  the  environment  are  exposed  to  one  or    more</w:t>
      </w:r>
    </w:p>
    <w:p w14:paraId="0B83E569" w14:textId="77777777" w:rsidR="00B2016B" w:rsidRDefault="00A73EB9">
      <w:pPr>
        <w:spacing w:line="229" w:lineRule="exact"/>
        <w:ind w:left="1418"/>
        <w:jc w:val="both"/>
        <w:rPr>
          <w:sz w:val="20"/>
        </w:rPr>
      </w:pPr>
      <w:r>
        <w:rPr>
          <w:sz w:val="16"/>
        </w:rPr>
        <w:t>HAZARD</w:t>
      </w:r>
      <w:r>
        <w:rPr>
          <w:sz w:val="20"/>
        </w:rPr>
        <w:t>(</w:t>
      </w:r>
      <w:r>
        <w:rPr>
          <w:sz w:val="16"/>
        </w:rPr>
        <w:t>S</w:t>
      </w:r>
      <w:r>
        <w:rPr>
          <w:sz w:val="20"/>
        </w:rPr>
        <w:t>)</w:t>
      </w:r>
    </w:p>
    <w:p w14:paraId="5E0492FB" w14:textId="77777777" w:rsidR="00B2016B" w:rsidRDefault="00B2016B">
      <w:pPr>
        <w:pStyle w:val="BodyText"/>
        <w:spacing w:before="10"/>
        <w:rPr>
          <w:sz w:val="25"/>
        </w:rPr>
      </w:pPr>
    </w:p>
    <w:p w14:paraId="70879CF8" w14:textId="77777777" w:rsidR="00B2016B" w:rsidRDefault="00A73EB9">
      <w:pPr>
        <w:pStyle w:val="BodyText"/>
        <w:ind w:left="1418"/>
        <w:jc w:val="both"/>
      </w:pPr>
      <w:r>
        <w:t>[SOURCE: ISO 14971:2007, 2.4]</w:t>
      </w:r>
    </w:p>
    <w:p w14:paraId="1D9DC49E" w14:textId="77777777" w:rsidR="00B2016B" w:rsidRDefault="00B2016B">
      <w:pPr>
        <w:jc w:val="both"/>
        <w:sectPr w:rsidR="00B2016B">
          <w:type w:val="continuous"/>
          <w:pgSz w:w="11910" w:h="16840"/>
          <w:pgMar w:top="0" w:right="0" w:bottom="280" w:left="0" w:header="720" w:footer="720" w:gutter="0"/>
          <w:cols w:space="720"/>
        </w:sectPr>
      </w:pPr>
    </w:p>
    <w:p w14:paraId="488C91E0" w14:textId="77777777" w:rsidR="00B2016B" w:rsidRDefault="00A73EB9">
      <w:pPr>
        <w:pStyle w:val="BodyText"/>
        <w:tabs>
          <w:tab w:val="left" w:pos="5656"/>
        </w:tabs>
        <w:spacing w:before="59" w:line="229" w:lineRule="exact"/>
        <w:ind w:left="1418"/>
        <w:jc w:val="both"/>
      </w:pPr>
      <w:r>
        <w:lastRenderedPageBreak/>
        <w:pict w14:anchorId="5481BB21">
          <v:shape id="_x0000_s1397" type="#_x0000_t202" style="position:absolute;left:0;text-align:left;margin-left:587.25pt;margin-top:3.95pt;width:8pt;height:635pt;z-index:251810304;mso-position-horizontal-relative:page;mso-position-vertical-relative:page" filled="f" stroked="f">
            <v:textbox style="layout-flow:vertical" inset="0,0,0,0">
              <w:txbxContent>
                <w:p w14:paraId="21221131" w14:textId="77777777" w:rsidR="00B2016B" w:rsidRDefault="00A73EB9">
                  <w:pPr>
                    <w:spacing w:line="142" w:lineRule="exact"/>
                    <w:ind w:left="20"/>
                    <w:rPr>
                      <w:rFonts w:ascii="SimSun"/>
                      <w:sz w:val="12"/>
                    </w:rPr>
                  </w:pPr>
                  <w:hyperlink r:id="rId147">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15</w:t>
      </w:r>
      <w:r>
        <w:rPr>
          <w:spacing w:val="24"/>
        </w:rPr>
        <w:t xml:space="preserve"> </w:t>
      </w:r>
      <w:r>
        <w:t>–</w:t>
      </w:r>
    </w:p>
    <w:p w14:paraId="53C52C38"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w:t>
      </w:r>
      <w:r>
        <w:t>015</w:t>
      </w:r>
    </w:p>
    <w:p w14:paraId="4E3E451F" w14:textId="77777777" w:rsidR="00B2016B" w:rsidRDefault="00A73EB9">
      <w:pPr>
        <w:pStyle w:val="Heading4"/>
        <w:spacing w:before="99"/>
      </w:pPr>
      <w:r>
        <w:t>3.36</w:t>
      </w:r>
    </w:p>
    <w:p w14:paraId="45EE9BDD" w14:textId="77777777" w:rsidR="00B2016B" w:rsidRDefault="00A73EB9">
      <w:pPr>
        <w:spacing w:before="45"/>
        <w:ind w:left="1418"/>
        <w:jc w:val="both"/>
        <w:rPr>
          <w:b/>
          <w:sz w:val="16"/>
        </w:rPr>
      </w:pPr>
      <w:r>
        <w:rPr>
          <w:b/>
          <w:sz w:val="16"/>
        </w:rPr>
        <w:t>LEGACY SOFTWARE</w:t>
      </w:r>
    </w:p>
    <w:p w14:paraId="6DDE52CF" w14:textId="77777777" w:rsidR="00B2016B" w:rsidRDefault="00A73EB9">
      <w:pPr>
        <w:pStyle w:val="BodyText"/>
        <w:spacing w:before="9"/>
        <w:ind w:left="1418" w:right="1412" w:hanging="1"/>
        <w:jc w:val="both"/>
      </w:pPr>
      <w:r>
        <w:rPr>
          <w:spacing w:val="5"/>
          <w:sz w:val="16"/>
        </w:rPr>
        <w:t xml:space="preserve">MEDICAL DEVICE </w:t>
      </w:r>
      <w:r>
        <w:rPr>
          <w:spacing w:val="6"/>
          <w:sz w:val="16"/>
        </w:rPr>
        <w:t xml:space="preserve">SOFTWARE </w:t>
      </w:r>
      <w:r>
        <w:rPr>
          <w:spacing w:val="4"/>
        </w:rPr>
        <w:t xml:space="preserve">which </w:t>
      </w:r>
      <w:r>
        <w:rPr>
          <w:spacing w:val="3"/>
        </w:rPr>
        <w:t xml:space="preserve">was  </w:t>
      </w:r>
      <w:r>
        <w:rPr>
          <w:spacing w:val="5"/>
        </w:rPr>
        <w:t xml:space="preserve">legally placed </w:t>
      </w:r>
      <w:r>
        <w:rPr>
          <w:spacing w:val="3"/>
        </w:rPr>
        <w:t xml:space="preserve">on </w:t>
      </w:r>
      <w:r>
        <w:rPr>
          <w:spacing w:val="4"/>
        </w:rPr>
        <w:t xml:space="preserve">the </w:t>
      </w:r>
      <w:r>
        <w:rPr>
          <w:spacing w:val="6"/>
        </w:rPr>
        <w:t xml:space="preserve">market </w:t>
      </w:r>
      <w:r>
        <w:rPr>
          <w:spacing w:val="4"/>
        </w:rPr>
        <w:t xml:space="preserve">and </w:t>
      </w:r>
      <w:r>
        <w:rPr>
          <w:spacing w:val="3"/>
        </w:rPr>
        <w:t xml:space="preserve">is  </w:t>
      </w:r>
      <w:r>
        <w:rPr>
          <w:spacing w:val="5"/>
        </w:rPr>
        <w:t xml:space="preserve">still </w:t>
      </w:r>
      <w:r>
        <w:rPr>
          <w:spacing w:val="6"/>
        </w:rPr>
        <w:t xml:space="preserve">marketed today  </w:t>
      </w:r>
      <w:r>
        <w:rPr>
          <w:spacing w:val="4"/>
        </w:rPr>
        <w:t xml:space="preserve">but </w:t>
      </w:r>
      <w:r>
        <w:rPr>
          <w:spacing w:val="5"/>
        </w:rPr>
        <w:t xml:space="preserve">for </w:t>
      </w:r>
      <w:r>
        <w:rPr>
          <w:spacing w:val="4"/>
        </w:rPr>
        <w:t xml:space="preserve">which </w:t>
      </w:r>
      <w:r>
        <w:rPr>
          <w:spacing w:val="5"/>
        </w:rPr>
        <w:t xml:space="preserve">there </w:t>
      </w:r>
      <w:r>
        <w:rPr>
          <w:spacing w:val="3"/>
        </w:rPr>
        <w:t xml:space="preserve">is </w:t>
      </w:r>
      <w:r>
        <w:rPr>
          <w:spacing w:val="6"/>
        </w:rPr>
        <w:t xml:space="preserve">insufficient </w:t>
      </w:r>
      <w:r>
        <w:rPr>
          <w:spacing w:val="5"/>
        </w:rPr>
        <w:t xml:space="preserve">objective evidence </w:t>
      </w:r>
      <w:r>
        <w:rPr>
          <w:spacing w:val="4"/>
        </w:rPr>
        <w:t xml:space="preserve">that </w:t>
      </w:r>
      <w:r>
        <w:rPr>
          <w:spacing w:val="3"/>
        </w:rPr>
        <w:t xml:space="preserve">it was  </w:t>
      </w:r>
      <w:r>
        <w:rPr>
          <w:spacing w:val="5"/>
        </w:rPr>
        <w:t xml:space="preserve">developed </w:t>
      </w:r>
      <w:r>
        <w:rPr>
          <w:spacing w:val="3"/>
        </w:rPr>
        <w:t xml:space="preserve">in  </w:t>
      </w:r>
      <w:r>
        <w:rPr>
          <w:spacing w:val="6"/>
        </w:rPr>
        <w:t xml:space="preserve">compliance </w:t>
      </w:r>
      <w:r>
        <w:rPr>
          <w:spacing w:val="4"/>
        </w:rPr>
        <w:t xml:space="preserve">with  the </w:t>
      </w:r>
      <w:r>
        <w:rPr>
          <w:spacing w:val="5"/>
        </w:rPr>
        <w:t xml:space="preserve">current version </w:t>
      </w:r>
      <w:r>
        <w:rPr>
          <w:spacing w:val="3"/>
        </w:rPr>
        <w:t xml:space="preserve">of </w:t>
      </w:r>
      <w:r>
        <w:rPr>
          <w:spacing w:val="4"/>
        </w:rPr>
        <w:t>this</w:t>
      </w:r>
      <w:r>
        <w:rPr>
          <w:spacing w:val="59"/>
        </w:rPr>
        <w:t xml:space="preserve"> </w:t>
      </w:r>
      <w:r>
        <w:rPr>
          <w:spacing w:val="5"/>
        </w:rPr>
        <w:t>standard</w:t>
      </w:r>
    </w:p>
    <w:p w14:paraId="051BD420" w14:textId="77777777" w:rsidR="00B2016B" w:rsidRDefault="00B2016B">
      <w:pPr>
        <w:pStyle w:val="BodyText"/>
        <w:spacing w:before="6"/>
        <w:rPr>
          <w:sz w:val="26"/>
        </w:rPr>
      </w:pPr>
    </w:p>
    <w:p w14:paraId="17A58C18" w14:textId="77777777" w:rsidR="00B2016B" w:rsidRDefault="00A73EB9">
      <w:pPr>
        <w:pStyle w:val="Heading4"/>
      </w:pPr>
      <w:r>
        <w:t>3.37</w:t>
      </w:r>
    </w:p>
    <w:p w14:paraId="44FC3E99" w14:textId="77777777" w:rsidR="00B2016B" w:rsidRDefault="00A73EB9">
      <w:pPr>
        <w:spacing w:before="45"/>
        <w:ind w:left="1418"/>
        <w:jc w:val="both"/>
        <w:rPr>
          <w:b/>
          <w:sz w:val="16"/>
        </w:rPr>
      </w:pPr>
      <w:r>
        <w:rPr>
          <w:b/>
          <w:sz w:val="16"/>
        </w:rPr>
        <w:t>RELEASE</w:t>
      </w:r>
    </w:p>
    <w:p w14:paraId="1BFA512C" w14:textId="77777777" w:rsidR="00B2016B" w:rsidRDefault="00A73EB9">
      <w:pPr>
        <w:spacing w:before="9"/>
        <w:ind w:left="1418"/>
        <w:jc w:val="both"/>
        <w:rPr>
          <w:sz w:val="20"/>
        </w:rPr>
      </w:pPr>
      <w:r>
        <w:rPr>
          <w:spacing w:val="5"/>
          <w:sz w:val="20"/>
        </w:rPr>
        <w:t xml:space="preserve">particular </w:t>
      </w:r>
      <w:r>
        <w:rPr>
          <w:spacing w:val="5"/>
          <w:sz w:val="16"/>
        </w:rPr>
        <w:t xml:space="preserve">VERSION </w:t>
      </w:r>
      <w:r>
        <w:rPr>
          <w:spacing w:val="3"/>
          <w:sz w:val="20"/>
        </w:rPr>
        <w:t xml:space="preserve">of </w:t>
      </w:r>
      <w:r>
        <w:rPr>
          <w:sz w:val="20"/>
        </w:rPr>
        <w:t xml:space="preserve">a </w:t>
      </w:r>
      <w:r>
        <w:rPr>
          <w:spacing w:val="6"/>
          <w:sz w:val="16"/>
        </w:rPr>
        <w:t xml:space="preserve">CONFIGURATION </w:t>
      </w:r>
      <w:r>
        <w:rPr>
          <w:spacing w:val="5"/>
          <w:sz w:val="16"/>
        </w:rPr>
        <w:t xml:space="preserve">ITEM </w:t>
      </w:r>
      <w:r>
        <w:rPr>
          <w:spacing w:val="4"/>
          <w:sz w:val="20"/>
        </w:rPr>
        <w:t xml:space="preserve">that </w:t>
      </w:r>
      <w:r>
        <w:rPr>
          <w:spacing w:val="3"/>
          <w:sz w:val="20"/>
        </w:rPr>
        <w:t xml:space="preserve">is </w:t>
      </w:r>
      <w:r>
        <w:rPr>
          <w:spacing w:val="5"/>
          <w:sz w:val="20"/>
        </w:rPr>
        <w:t xml:space="preserve">made available for </w:t>
      </w:r>
      <w:r>
        <w:rPr>
          <w:sz w:val="20"/>
        </w:rPr>
        <w:t xml:space="preserve">a </w:t>
      </w:r>
      <w:r>
        <w:rPr>
          <w:spacing w:val="6"/>
          <w:sz w:val="20"/>
        </w:rPr>
        <w:t xml:space="preserve">specific   </w:t>
      </w:r>
      <w:r>
        <w:rPr>
          <w:spacing w:val="5"/>
          <w:sz w:val="20"/>
        </w:rPr>
        <w:t>purpose</w:t>
      </w:r>
    </w:p>
    <w:p w14:paraId="6D08B370" w14:textId="77777777" w:rsidR="00B2016B" w:rsidRDefault="00B2016B">
      <w:pPr>
        <w:pStyle w:val="BodyText"/>
        <w:spacing w:before="3"/>
        <w:rPr>
          <w:sz w:val="17"/>
        </w:rPr>
      </w:pPr>
    </w:p>
    <w:p w14:paraId="01D8C135" w14:textId="77777777" w:rsidR="00B2016B" w:rsidRDefault="00A73EB9">
      <w:pPr>
        <w:ind w:left="1418"/>
        <w:jc w:val="both"/>
        <w:rPr>
          <w:sz w:val="16"/>
        </w:rPr>
      </w:pPr>
      <w:r>
        <w:rPr>
          <w:sz w:val="16"/>
        </w:rPr>
        <w:t>NOTE    Based on ISO/IEC 12207:2008, definition  4.35.</w:t>
      </w:r>
    </w:p>
    <w:p w14:paraId="7378C8EC" w14:textId="77777777" w:rsidR="00B2016B" w:rsidRDefault="00B2016B">
      <w:pPr>
        <w:pStyle w:val="BodyText"/>
        <w:spacing w:before="1"/>
        <w:rPr>
          <w:sz w:val="18"/>
        </w:rPr>
      </w:pPr>
    </w:p>
    <w:p w14:paraId="7BC0E830" w14:textId="77777777" w:rsidR="00B2016B" w:rsidRDefault="00A73EB9">
      <w:pPr>
        <w:pStyle w:val="Heading4"/>
      </w:pPr>
      <w:r>
        <w:t>3.38</w:t>
      </w:r>
    </w:p>
    <w:p w14:paraId="32988448" w14:textId="77777777" w:rsidR="00B2016B" w:rsidRDefault="00A73EB9">
      <w:pPr>
        <w:spacing w:before="45"/>
        <w:ind w:left="1418"/>
        <w:jc w:val="both"/>
        <w:rPr>
          <w:b/>
          <w:sz w:val="16"/>
        </w:rPr>
      </w:pPr>
      <w:r>
        <w:rPr>
          <w:b/>
          <w:sz w:val="16"/>
        </w:rPr>
        <w:t>RESIDUAL RISK</w:t>
      </w:r>
    </w:p>
    <w:p w14:paraId="201787F7" w14:textId="77777777" w:rsidR="00B2016B" w:rsidRDefault="00A73EB9">
      <w:pPr>
        <w:spacing w:before="9"/>
        <w:ind w:left="1418"/>
        <w:jc w:val="both"/>
        <w:rPr>
          <w:sz w:val="20"/>
        </w:rPr>
      </w:pPr>
      <w:r>
        <w:rPr>
          <w:sz w:val="16"/>
        </w:rPr>
        <w:t xml:space="preserve">RISK </w:t>
      </w:r>
      <w:r>
        <w:rPr>
          <w:sz w:val="20"/>
        </w:rPr>
        <w:t xml:space="preserve">remaining after </w:t>
      </w:r>
      <w:r>
        <w:rPr>
          <w:sz w:val="16"/>
        </w:rPr>
        <w:t xml:space="preserve">RISK CONTROL </w:t>
      </w:r>
      <w:r>
        <w:rPr>
          <w:sz w:val="20"/>
        </w:rPr>
        <w:t>measures have been  taken</w:t>
      </w:r>
    </w:p>
    <w:p w14:paraId="41C7BEFC" w14:textId="77777777" w:rsidR="00B2016B" w:rsidRDefault="00B2016B">
      <w:pPr>
        <w:pStyle w:val="BodyText"/>
        <w:rPr>
          <w:sz w:val="26"/>
        </w:rPr>
      </w:pPr>
    </w:p>
    <w:p w14:paraId="26F6A27D" w14:textId="77777777" w:rsidR="00B2016B" w:rsidRDefault="00A73EB9">
      <w:pPr>
        <w:ind w:left="1418"/>
        <w:jc w:val="both"/>
        <w:rPr>
          <w:sz w:val="16"/>
        </w:rPr>
      </w:pPr>
      <w:r>
        <w:rPr>
          <w:sz w:val="16"/>
        </w:rPr>
        <w:t>NOTE 1    Adapted from ISO/IEC Guide 51:1999, definition  3.9.</w:t>
      </w:r>
    </w:p>
    <w:p w14:paraId="5EC46030" w14:textId="77777777" w:rsidR="00B2016B" w:rsidRDefault="00B2016B">
      <w:pPr>
        <w:pStyle w:val="BodyText"/>
        <w:spacing w:before="6"/>
        <w:rPr>
          <w:sz w:val="17"/>
        </w:rPr>
      </w:pPr>
    </w:p>
    <w:p w14:paraId="2EAAF5EB" w14:textId="77777777" w:rsidR="00B2016B" w:rsidRDefault="00A73EB9">
      <w:pPr>
        <w:spacing w:before="1"/>
        <w:ind w:left="1418" w:right="1417" w:hanging="1"/>
        <w:jc w:val="both"/>
        <w:rPr>
          <w:sz w:val="16"/>
        </w:rPr>
      </w:pPr>
      <w:r>
        <w:rPr>
          <w:sz w:val="16"/>
        </w:rPr>
        <w:t>NOTE 2 ISO/IEC Guide 51:1999, definition 3.9 uses the term “protective measures” rather than “</w:t>
      </w:r>
      <w:r>
        <w:rPr>
          <w:sz w:val="13"/>
        </w:rPr>
        <w:t xml:space="preserve">RISK CONTROL </w:t>
      </w:r>
      <w:r>
        <w:rPr>
          <w:sz w:val="16"/>
        </w:rPr>
        <w:t>measures.” However, in the context of this International Standard, “protective measur</w:t>
      </w:r>
      <w:r>
        <w:rPr>
          <w:sz w:val="16"/>
        </w:rPr>
        <w:t xml:space="preserve">es” are only one option for controlling </w:t>
      </w:r>
      <w:r>
        <w:rPr>
          <w:sz w:val="13"/>
        </w:rPr>
        <w:t xml:space="preserve">RISK  </w:t>
      </w:r>
      <w:r>
        <w:rPr>
          <w:sz w:val="16"/>
        </w:rPr>
        <w:t>as described in 6.2 [of ISO  14971:2007].</w:t>
      </w:r>
    </w:p>
    <w:p w14:paraId="6FA90219" w14:textId="77777777" w:rsidR="00B2016B" w:rsidRDefault="00B2016B">
      <w:pPr>
        <w:pStyle w:val="BodyText"/>
        <w:spacing w:before="5"/>
        <w:rPr>
          <w:sz w:val="17"/>
        </w:rPr>
      </w:pPr>
    </w:p>
    <w:p w14:paraId="41C26F18" w14:textId="77777777" w:rsidR="00B2016B" w:rsidRDefault="00A73EB9">
      <w:pPr>
        <w:pStyle w:val="BodyText"/>
        <w:ind w:left="1418"/>
        <w:jc w:val="both"/>
      </w:pPr>
      <w:r>
        <w:t>[SOURCE: ISO 14971:2007, 2.15].</w:t>
      </w:r>
    </w:p>
    <w:p w14:paraId="5B2CC8DA" w14:textId="77777777" w:rsidR="00B2016B" w:rsidRDefault="00B2016B">
      <w:pPr>
        <w:pStyle w:val="BodyText"/>
        <w:spacing w:before="6"/>
        <w:rPr>
          <w:sz w:val="26"/>
        </w:rPr>
      </w:pPr>
    </w:p>
    <w:p w14:paraId="60224AEE" w14:textId="77777777" w:rsidR="00B2016B" w:rsidRDefault="00A73EB9">
      <w:pPr>
        <w:pStyle w:val="Heading4"/>
      </w:pPr>
      <w:r>
        <w:t>3.39</w:t>
      </w:r>
    </w:p>
    <w:p w14:paraId="1EA17058" w14:textId="77777777" w:rsidR="00B2016B" w:rsidRDefault="00A73EB9">
      <w:pPr>
        <w:spacing w:before="45"/>
        <w:ind w:left="1418"/>
        <w:jc w:val="both"/>
        <w:rPr>
          <w:b/>
          <w:sz w:val="16"/>
        </w:rPr>
      </w:pPr>
      <w:r>
        <w:rPr>
          <w:b/>
          <w:sz w:val="16"/>
        </w:rPr>
        <w:t>RISK ESTIMATION</w:t>
      </w:r>
    </w:p>
    <w:p w14:paraId="325F9851" w14:textId="77777777" w:rsidR="00B2016B" w:rsidRDefault="00A73EB9">
      <w:pPr>
        <w:pStyle w:val="BodyText"/>
        <w:spacing w:before="9"/>
        <w:ind w:left="1418"/>
        <w:jc w:val="both"/>
      </w:pPr>
      <w:r>
        <w:rPr>
          <w:sz w:val="16"/>
        </w:rPr>
        <w:t xml:space="preserve">PROCESS  </w:t>
      </w:r>
      <w:r>
        <w:t xml:space="preserve">used to assign values to the probability of occurrence of </w:t>
      </w:r>
      <w:r>
        <w:rPr>
          <w:sz w:val="16"/>
        </w:rPr>
        <w:t xml:space="preserve">HARM </w:t>
      </w:r>
      <w:r>
        <w:t>and the severity of    that</w:t>
      </w:r>
    </w:p>
    <w:p w14:paraId="186325AF" w14:textId="77777777" w:rsidR="00B2016B" w:rsidRDefault="00A73EB9">
      <w:pPr>
        <w:spacing w:before="35"/>
        <w:ind w:left="1418"/>
        <w:jc w:val="both"/>
        <w:rPr>
          <w:sz w:val="16"/>
        </w:rPr>
      </w:pPr>
      <w:r>
        <w:rPr>
          <w:sz w:val="16"/>
        </w:rPr>
        <w:t>HARM</w:t>
      </w:r>
    </w:p>
    <w:p w14:paraId="2EA95E47" w14:textId="77777777" w:rsidR="00B2016B" w:rsidRDefault="00B2016B">
      <w:pPr>
        <w:pStyle w:val="BodyText"/>
        <w:rPr>
          <w:sz w:val="16"/>
        </w:rPr>
      </w:pPr>
    </w:p>
    <w:p w14:paraId="32928A02" w14:textId="77777777" w:rsidR="00B2016B" w:rsidRDefault="00A73EB9">
      <w:pPr>
        <w:pStyle w:val="BodyText"/>
        <w:spacing w:before="122"/>
        <w:ind w:left="1418"/>
        <w:jc w:val="both"/>
      </w:pPr>
      <w:r>
        <w:t>[SOURCE: ISO 14971:2007 2.20]</w:t>
      </w:r>
    </w:p>
    <w:p w14:paraId="3AC53BC1" w14:textId="77777777" w:rsidR="00B2016B" w:rsidRDefault="00B2016B">
      <w:pPr>
        <w:pStyle w:val="BodyText"/>
        <w:spacing w:before="6"/>
        <w:rPr>
          <w:sz w:val="26"/>
        </w:rPr>
      </w:pPr>
    </w:p>
    <w:p w14:paraId="3B922A77" w14:textId="77777777" w:rsidR="00B2016B" w:rsidRDefault="00A73EB9">
      <w:pPr>
        <w:pStyle w:val="Heading4"/>
      </w:pPr>
      <w:r>
        <w:t>3.40</w:t>
      </w:r>
    </w:p>
    <w:p w14:paraId="7173D86A" w14:textId="77777777" w:rsidR="00B2016B" w:rsidRDefault="00A73EB9">
      <w:pPr>
        <w:spacing w:before="45"/>
        <w:ind w:left="1418"/>
        <w:jc w:val="both"/>
        <w:rPr>
          <w:b/>
          <w:sz w:val="16"/>
        </w:rPr>
      </w:pPr>
      <w:r>
        <w:rPr>
          <w:b/>
          <w:sz w:val="16"/>
        </w:rPr>
        <w:t>RISK EVALUATION</w:t>
      </w:r>
    </w:p>
    <w:p w14:paraId="04425BC3" w14:textId="77777777" w:rsidR="00B2016B" w:rsidRDefault="00A73EB9">
      <w:pPr>
        <w:pStyle w:val="BodyText"/>
        <w:spacing w:before="9"/>
        <w:ind w:left="1418" w:right="1418"/>
        <w:rPr>
          <w:sz w:val="16"/>
        </w:rPr>
      </w:pPr>
      <w:r>
        <w:rPr>
          <w:spacing w:val="5"/>
          <w:sz w:val="16"/>
        </w:rPr>
        <w:t xml:space="preserve">PROCESS </w:t>
      </w:r>
      <w:r>
        <w:rPr>
          <w:spacing w:val="3"/>
        </w:rPr>
        <w:t xml:space="preserve">of </w:t>
      </w:r>
      <w:r>
        <w:rPr>
          <w:spacing w:val="6"/>
        </w:rPr>
        <w:t xml:space="preserve">comparing </w:t>
      </w:r>
      <w:r>
        <w:rPr>
          <w:spacing w:val="4"/>
        </w:rPr>
        <w:t xml:space="preserve">the </w:t>
      </w:r>
      <w:r>
        <w:rPr>
          <w:spacing w:val="6"/>
        </w:rPr>
        <w:t xml:space="preserve">estimated </w:t>
      </w:r>
      <w:r>
        <w:rPr>
          <w:spacing w:val="5"/>
          <w:sz w:val="16"/>
        </w:rPr>
        <w:t xml:space="preserve">RISK </w:t>
      </w:r>
      <w:r>
        <w:rPr>
          <w:spacing w:val="5"/>
        </w:rPr>
        <w:t xml:space="preserve">against </w:t>
      </w:r>
      <w:r>
        <w:rPr>
          <w:spacing w:val="4"/>
        </w:rPr>
        <w:t xml:space="preserve">given </w:t>
      </w:r>
      <w:r>
        <w:rPr>
          <w:spacing w:val="5"/>
          <w:sz w:val="16"/>
        </w:rPr>
        <w:t xml:space="preserve">RISK </w:t>
      </w:r>
      <w:r>
        <w:rPr>
          <w:spacing w:val="5"/>
        </w:rPr>
        <w:t xml:space="preserve">criteria </w:t>
      </w:r>
      <w:r>
        <w:rPr>
          <w:spacing w:val="3"/>
        </w:rPr>
        <w:t xml:space="preserve">to </w:t>
      </w:r>
      <w:r>
        <w:rPr>
          <w:spacing w:val="6"/>
        </w:rPr>
        <w:t xml:space="preserve">determine the acceptability </w:t>
      </w:r>
      <w:r>
        <w:rPr>
          <w:spacing w:val="3"/>
        </w:rPr>
        <w:t xml:space="preserve">of </w:t>
      </w:r>
      <w:r>
        <w:rPr>
          <w:spacing w:val="4"/>
        </w:rPr>
        <w:t>the</w:t>
      </w:r>
      <w:r>
        <w:rPr>
          <w:spacing w:val="25"/>
        </w:rPr>
        <w:t xml:space="preserve"> </w:t>
      </w:r>
      <w:r>
        <w:rPr>
          <w:spacing w:val="5"/>
          <w:sz w:val="16"/>
        </w:rPr>
        <w:t>RISK</w:t>
      </w:r>
    </w:p>
    <w:p w14:paraId="00C7080F" w14:textId="77777777" w:rsidR="00B2016B" w:rsidRDefault="00B2016B">
      <w:pPr>
        <w:pStyle w:val="BodyText"/>
        <w:spacing w:before="10"/>
        <w:rPr>
          <w:sz w:val="25"/>
        </w:rPr>
      </w:pPr>
    </w:p>
    <w:p w14:paraId="6E8CCE1C" w14:textId="77777777" w:rsidR="00B2016B" w:rsidRDefault="00A73EB9">
      <w:pPr>
        <w:pStyle w:val="BodyText"/>
        <w:ind w:left="1418"/>
        <w:jc w:val="both"/>
      </w:pPr>
      <w:r>
        <w:t>[SOURCE: ISO 14971:2007 2.21]</w:t>
      </w:r>
    </w:p>
    <w:p w14:paraId="2ACBFDE3" w14:textId="77777777" w:rsidR="00B2016B" w:rsidRDefault="00B2016B">
      <w:pPr>
        <w:pStyle w:val="BodyText"/>
      </w:pPr>
    </w:p>
    <w:p w14:paraId="6ED7BA44" w14:textId="77777777" w:rsidR="00B2016B" w:rsidRDefault="00A73EB9">
      <w:pPr>
        <w:pStyle w:val="Heading3"/>
        <w:numPr>
          <w:ilvl w:val="0"/>
          <w:numId w:val="93"/>
        </w:numPr>
        <w:tabs>
          <w:tab w:val="left" w:pos="1815"/>
        </w:tabs>
        <w:spacing w:before="176"/>
        <w:ind w:hanging="396"/>
        <w:jc w:val="both"/>
      </w:pPr>
      <w:bookmarkStart w:id="155" w:name="4_*_General_requirements"/>
      <w:bookmarkStart w:id="156" w:name="_bookmark138"/>
      <w:bookmarkEnd w:id="155"/>
      <w:bookmarkEnd w:id="156"/>
      <w:r>
        <w:t xml:space="preserve">* </w:t>
      </w:r>
      <w:r>
        <w:rPr>
          <w:spacing w:val="5"/>
        </w:rPr>
        <w:t>General</w:t>
      </w:r>
      <w:r>
        <w:rPr>
          <w:spacing w:val="43"/>
        </w:rPr>
        <w:t xml:space="preserve"> </w:t>
      </w:r>
      <w:r>
        <w:rPr>
          <w:spacing w:val="6"/>
        </w:rPr>
        <w:t>requirements</w:t>
      </w:r>
    </w:p>
    <w:p w14:paraId="6511A382" w14:textId="77777777" w:rsidR="00B2016B" w:rsidRDefault="00B2016B">
      <w:pPr>
        <w:pStyle w:val="BodyText"/>
        <w:spacing w:before="9"/>
        <w:rPr>
          <w:b/>
          <w:sz w:val="26"/>
        </w:rPr>
      </w:pPr>
    </w:p>
    <w:p w14:paraId="70BAA623" w14:textId="77777777" w:rsidR="00B2016B" w:rsidRDefault="00A73EB9">
      <w:pPr>
        <w:pStyle w:val="Heading4"/>
        <w:numPr>
          <w:ilvl w:val="1"/>
          <w:numId w:val="93"/>
        </w:numPr>
        <w:tabs>
          <w:tab w:val="left" w:pos="1887"/>
        </w:tabs>
        <w:jc w:val="both"/>
      </w:pPr>
      <w:bookmarkStart w:id="157" w:name="_bookmark140"/>
      <w:bookmarkStart w:id="158" w:name="4.1_*_Quality_management_system"/>
      <w:bookmarkStart w:id="159" w:name="_bookmark139"/>
      <w:bookmarkEnd w:id="157"/>
      <w:bookmarkEnd w:id="158"/>
      <w:bookmarkEnd w:id="159"/>
      <w:r>
        <w:t xml:space="preserve">* </w:t>
      </w:r>
      <w:r>
        <w:rPr>
          <w:spacing w:val="6"/>
        </w:rPr>
        <w:t>Quality management</w:t>
      </w:r>
      <w:r>
        <w:rPr>
          <w:spacing w:val="28"/>
        </w:rPr>
        <w:t xml:space="preserve"> </w:t>
      </w:r>
      <w:r>
        <w:rPr>
          <w:spacing w:val="5"/>
        </w:rPr>
        <w:t>system</w:t>
      </w:r>
    </w:p>
    <w:p w14:paraId="43848CD8" w14:textId="77777777" w:rsidR="00B2016B" w:rsidRDefault="00B2016B">
      <w:pPr>
        <w:pStyle w:val="BodyText"/>
        <w:rPr>
          <w:b/>
          <w:sz w:val="18"/>
        </w:rPr>
      </w:pPr>
    </w:p>
    <w:p w14:paraId="4F1C0552" w14:textId="77777777" w:rsidR="00B2016B" w:rsidRDefault="00A73EB9">
      <w:pPr>
        <w:spacing w:line="228" w:lineRule="exact"/>
        <w:ind w:left="1418" w:right="1417"/>
        <w:jc w:val="both"/>
        <w:rPr>
          <w:sz w:val="20"/>
        </w:rPr>
      </w:pPr>
      <w:r>
        <w:rPr>
          <w:spacing w:val="5"/>
          <w:sz w:val="20"/>
        </w:rPr>
        <w:t xml:space="preserve">The </w:t>
      </w:r>
      <w:r>
        <w:rPr>
          <w:spacing w:val="5"/>
          <w:sz w:val="16"/>
        </w:rPr>
        <w:t xml:space="preserve">MANUFACTURER </w:t>
      </w:r>
      <w:r>
        <w:rPr>
          <w:spacing w:val="3"/>
          <w:sz w:val="20"/>
        </w:rPr>
        <w:t xml:space="preserve">of </w:t>
      </w:r>
      <w:r>
        <w:rPr>
          <w:spacing w:val="5"/>
          <w:sz w:val="16"/>
        </w:rPr>
        <w:t xml:space="preserve">MEDICAL DEVICE </w:t>
      </w:r>
      <w:r>
        <w:rPr>
          <w:spacing w:val="6"/>
          <w:sz w:val="16"/>
        </w:rPr>
        <w:t xml:space="preserve">SOFTWARE </w:t>
      </w:r>
      <w:r>
        <w:rPr>
          <w:spacing w:val="5"/>
          <w:sz w:val="20"/>
        </w:rPr>
        <w:t xml:space="preserve">shall </w:t>
      </w:r>
      <w:r>
        <w:rPr>
          <w:spacing w:val="6"/>
          <w:sz w:val="20"/>
        </w:rPr>
        <w:t xml:space="preserve">demonstrate </w:t>
      </w:r>
      <w:r>
        <w:rPr>
          <w:spacing w:val="4"/>
          <w:sz w:val="20"/>
        </w:rPr>
        <w:t xml:space="preserve">the </w:t>
      </w:r>
      <w:r>
        <w:rPr>
          <w:spacing w:val="5"/>
          <w:sz w:val="20"/>
        </w:rPr>
        <w:t xml:space="preserve">ability  </w:t>
      </w:r>
      <w:r>
        <w:rPr>
          <w:spacing w:val="3"/>
          <w:sz w:val="20"/>
        </w:rPr>
        <w:t xml:space="preserve">to  </w:t>
      </w:r>
      <w:r>
        <w:rPr>
          <w:spacing w:val="6"/>
          <w:sz w:val="20"/>
        </w:rPr>
        <w:t xml:space="preserve">provide </w:t>
      </w:r>
      <w:r>
        <w:rPr>
          <w:spacing w:val="5"/>
          <w:sz w:val="16"/>
        </w:rPr>
        <w:t xml:space="preserve">MEDICAL DEVICE </w:t>
      </w:r>
      <w:r>
        <w:rPr>
          <w:spacing w:val="6"/>
          <w:sz w:val="16"/>
        </w:rPr>
        <w:t xml:space="preserve">SOFTWARE </w:t>
      </w:r>
      <w:r>
        <w:rPr>
          <w:spacing w:val="4"/>
          <w:sz w:val="20"/>
        </w:rPr>
        <w:t xml:space="preserve">that </w:t>
      </w:r>
      <w:r>
        <w:rPr>
          <w:spacing w:val="6"/>
          <w:sz w:val="20"/>
        </w:rPr>
        <w:t xml:space="preserve">consistently meets customer requirements </w:t>
      </w:r>
      <w:r>
        <w:rPr>
          <w:spacing w:val="4"/>
          <w:sz w:val="20"/>
        </w:rPr>
        <w:t xml:space="preserve">and </w:t>
      </w:r>
      <w:r>
        <w:rPr>
          <w:spacing w:val="5"/>
          <w:sz w:val="20"/>
        </w:rPr>
        <w:t>applicable regulatory</w:t>
      </w:r>
      <w:r>
        <w:rPr>
          <w:spacing w:val="9"/>
          <w:sz w:val="20"/>
        </w:rPr>
        <w:t xml:space="preserve"> </w:t>
      </w:r>
      <w:r>
        <w:rPr>
          <w:spacing w:val="6"/>
          <w:sz w:val="20"/>
        </w:rPr>
        <w:t>requirements.</w:t>
      </w:r>
    </w:p>
    <w:p w14:paraId="0105063E" w14:textId="77777777" w:rsidR="00B2016B" w:rsidRDefault="00B2016B">
      <w:pPr>
        <w:pStyle w:val="BodyText"/>
        <w:spacing w:before="11"/>
        <w:rPr>
          <w:sz w:val="16"/>
        </w:rPr>
      </w:pPr>
    </w:p>
    <w:p w14:paraId="38CD17C5" w14:textId="77777777" w:rsidR="00B2016B" w:rsidRDefault="00A73EB9">
      <w:pPr>
        <w:ind w:left="1418"/>
        <w:jc w:val="both"/>
        <w:rPr>
          <w:sz w:val="16"/>
        </w:rPr>
      </w:pPr>
      <w:r>
        <w:rPr>
          <w:sz w:val="16"/>
        </w:rPr>
        <w:t>NOTE 1       Demonstration of this ability can be by the use of a quality management system that complies with:</w:t>
      </w:r>
    </w:p>
    <w:p w14:paraId="2F15B098" w14:textId="77777777" w:rsidR="00B2016B" w:rsidRDefault="00A73EB9">
      <w:pPr>
        <w:spacing w:before="101"/>
        <w:ind w:left="1418"/>
        <w:jc w:val="both"/>
        <w:rPr>
          <w:sz w:val="16"/>
        </w:rPr>
      </w:pPr>
      <w:r>
        <w:rPr>
          <w:sz w:val="16"/>
        </w:rPr>
        <w:t xml:space="preserve">- ISO 13485 </w:t>
      </w:r>
      <w:hyperlink w:anchor="_bookmark240" w:history="1">
        <w:r>
          <w:rPr>
            <w:sz w:val="16"/>
          </w:rPr>
          <w:t>[8];</w:t>
        </w:r>
      </w:hyperlink>
      <w:r>
        <w:rPr>
          <w:sz w:val="16"/>
        </w:rPr>
        <w:t xml:space="preserve">  or</w:t>
      </w:r>
    </w:p>
    <w:p w14:paraId="6E2475DB" w14:textId="77777777" w:rsidR="00B2016B" w:rsidRDefault="00A73EB9">
      <w:pPr>
        <w:pStyle w:val="ListParagraph"/>
        <w:numPr>
          <w:ilvl w:val="0"/>
          <w:numId w:val="170"/>
        </w:numPr>
        <w:tabs>
          <w:tab w:val="left" w:pos="1531"/>
        </w:tabs>
        <w:spacing w:before="101"/>
        <w:ind w:hanging="112"/>
        <w:jc w:val="both"/>
        <w:rPr>
          <w:sz w:val="16"/>
        </w:rPr>
      </w:pPr>
      <w:r>
        <w:rPr>
          <w:sz w:val="16"/>
        </w:rPr>
        <w:t xml:space="preserve">a </w:t>
      </w:r>
      <w:r>
        <w:rPr>
          <w:spacing w:val="5"/>
          <w:sz w:val="16"/>
        </w:rPr>
        <w:t xml:space="preserve">national quality </w:t>
      </w:r>
      <w:r>
        <w:rPr>
          <w:spacing w:val="6"/>
          <w:sz w:val="16"/>
        </w:rPr>
        <w:t xml:space="preserve">management </w:t>
      </w:r>
      <w:r>
        <w:rPr>
          <w:spacing w:val="5"/>
          <w:sz w:val="16"/>
        </w:rPr>
        <w:t xml:space="preserve">system standard;  </w:t>
      </w:r>
      <w:r>
        <w:rPr>
          <w:spacing w:val="11"/>
          <w:sz w:val="16"/>
        </w:rPr>
        <w:t xml:space="preserve"> </w:t>
      </w:r>
      <w:r>
        <w:rPr>
          <w:spacing w:val="6"/>
          <w:sz w:val="16"/>
        </w:rPr>
        <w:t>or</w:t>
      </w:r>
    </w:p>
    <w:p w14:paraId="07CA4D12" w14:textId="77777777" w:rsidR="00B2016B" w:rsidRDefault="00A73EB9">
      <w:pPr>
        <w:pStyle w:val="ListParagraph"/>
        <w:numPr>
          <w:ilvl w:val="0"/>
          <w:numId w:val="170"/>
        </w:numPr>
        <w:tabs>
          <w:tab w:val="left" w:pos="1531"/>
        </w:tabs>
        <w:spacing w:before="101"/>
        <w:jc w:val="both"/>
        <w:rPr>
          <w:sz w:val="16"/>
        </w:rPr>
      </w:pPr>
      <w:r>
        <w:rPr>
          <w:sz w:val="16"/>
        </w:rPr>
        <w:t xml:space="preserve">a </w:t>
      </w:r>
      <w:r>
        <w:rPr>
          <w:spacing w:val="5"/>
          <w:sz w:val="16"/>
        </w:rPr>
        <w:t xml:space="preserve">quality </w:t>
      </w:r>
      <w:r>
        <w:rPr>
          <w:spacing w:val="6"/>
          <w:sz w:val="16"/>
        </w:rPr>
        <w:t xml:space="preserve">management </w:t>
      </w:r>
      <w:r>
        <w:rPr>
          <w:spacing w:val="5"/>
          <w:sz w:val="16"/>
        </w:rPr>
        <w:t xml:space="preserve">system required </w:t>
      </w:r>
      <w:r>
        <w:rPr>
          <w:spacing w:val="3"/>
          <w:sz w:val="16"/>
        </w:rPr>
        <w:t xml:space="preserve">by </w:t>
      </w:r>
      <w:r>
        <w:rPr>
          <w:spacing w:val="5"/>
          <w:sz w:val="16"/>
        </w:rPr>
        <w:t xml:space="preserve">national  </w:t>
      </w:r>
      <w:r>
        <w:rPr>
          <w:spacing w:val="28"/>
          <w:sz w:val="16"/>
        </w:rPr>
        <w:t xml:space="preserve"> </w:t>
      </w:r>
      <w:r>
        <w:rPr>
          <w:spacing w:val="5"/>
          <w:sz w:val="16"/>
        </w:rPr>
        <w:t>regulation.</w:t>
      </w:r>
    </w:p>
    <w:p w14:paraId="76FB5E6A" w14:textId="77777777" w:rsidR="00B2016B" w:rsidRDefault="00A73EB9">
      <w:pPr>
        <w:spacing w:before="101"/>
        <w:ind w:left="1417" w:right="1653"/>
        <w:rPr>
          <w:sz w:val="16"/>
        </w:rPr>
      </w:pPr>
      <w:r>
        <w:rPr>
          <w:spacing w:val="4"/>
          <w:sz w:val="16"/>
        </w:rPr>
        <w:t xml:space="preserve">NOTE </w:t>
      </w:r>
      <w:r>
        <w:rPr>
          <w:sz w:val="16"/>
        </w:rPr>
        <w:t xml:space="preserve">2 </w:t>
      </w:r>
      <w:r>
        <w:rPr>
          <w:spacing w:val="5"/>
          <w:sz w:val="16"/>
        </w:rPr>
        <w:t xml:space="preserve">Guidance </w:t>
      </w:r>
      <w:r>
        <w:rPr>
          <w:spacing w:val="4"/>
          <w:sz w:val="16"/>
        </w:rPr>
        <w:t xml:space="preserve">for </w:t>
      </w:r>
      <w:r>
        <w:rPr>
          <w:spacing w:val="5"/>
          <w:sz w:val="16"/>
        </w:rPr>
        <w:t xml:space="preserve">applying quality </w:t>
      </w:r>
      <w:r>
        <w:rPr>
          <w:spacing w:val="6"/>
          <w:sz w:val="16"/>
        </w:rPr>
        <w:t xml:space="preserve">management </w:t>
      </w:r>
      <w:r>
        <w:rPr>
          <w:spacing w:val="5"/>
          <w:sz w:val="16"/>
        </w:rPr>
        <w:t xml:space="preserve">system </w:t>
      </w:r>
      <w:r>
        <w:rPr>
          <w:spacing w:val="6"/>
          <w:sz w:val="16"/>
        </w:rPr>
        <w:t xml:space="preserve">requirements </w:t>
      </w:r>
      <w:r>
        <w:rPr>
          <w:spacing w:val="4"/>
          <w:sz w:val="16"/>
        </w:rPr>
        <w:t xml:space="preserve">to  </w:t>
      </w:r>
      <w:r>
        <w:rPr>
          <w:spacing w:val="5"/>
          <w:sz w:val="16"/>
        </w:rPr>
        <w:t xml:space="preserve">software  </w:t>
      </w:r>
      <w:r>
        <w:rPr>
          <w:spacing w:val="4"/>
          <w:sz w:val="16"/>
        </w:rPr>
        <w:t xml:space="preserve">can  </w:t>
      </w:r>
      <w:r>
        <w:rPr>
          <w:spacing w:val="3"/>
          <w:sz w:val="16"/>
        </w:rPr>
        <w:t xml:space="preserve">be  </w:t>
      </w:r>
      <w:r>
        <w:rPr>
          <w:spacing w:val="5"/>
          <w:sz w:val="16"/>
        </w:rPr>
        <w:t xml:space="preserve">found  </w:t>
      </w:r>
      <w:r>
        <w:rPr>
          <w:spacing w:val="3"/>
          <w:sz w:val="16"/>
        </w:rPr>
        <w:t xml:space="preserve">in  </w:t>
      </w:r>
      <w:r>
        <w:rPr>
          <w:spacing w:val="6"/>
          <w:sz w:val="16"/>
        </w:rPr>
        <w:t xml:space="preserve">ISO/IEC </w:t>
      </w:r>
      <w:r>
        <w:rPr>
          <w:spacing w:val="4"/>
          <w:sz w:val="16"/>
        </w:rPr>
        <w:t>90003</w:t>
      </w:r>
      <w:r>
        <w:rPr>
          <w:spacing w:val="24"/>
          <w:sz w:val="16"/>
        </w:rPr>
        <w:t xml:space="preserve"> </w:t>
      </w:r>
      <w:hyperlink w:anchor="_bookmark243" w:history="1">
        <w:r>
          <w:rPr>
            <w:spacing w:val="5"/>
            <w:sz w:val="16"/>
          </w:rPr>
          <w:t>[15].</w:t>
        </w:r>
      </w:hyperlink>
    </w:p>
    <w:p w14:paraId="2461EF29" w14:textId="77777777" w:rsidR="00B2016B" w:rsidRDefault="00B2016B">
      <w:pPr>
        <w:pStyle w:val="BodyText"/>
        <w:spacing w:before="1"/>
        <w:rPr>
          <w:sz w:val="18"/>
        </w:rPr>
      </w:pPr>
    </w:p>
    <w:p w14:paraId="5C20CC0A" w14:textId="77777777" w:rsidR="00B2016B" w:rsidRDefault="00A73EB9">
      <w:pPr>
        <w:pStyle w:val="ListParagraph"/>
        <w:numPr>
          <w:ilvl w:val="1"/>
          <w:numId w:val="93"/>
        </w:numPr>
        <w:tabs>
          <w:tab w:val="left" w:pos="1887"/>
        </w:tabs>
        <w:spacing w:before="0"/>
        <w:jc w:val="both"/>
        <w:rPr>
          <w:b/>
          <w:sz w:val="16"/>
        </w:rPr>
      </w:pPr>
      <w:bookmarkStart w:id="160" w:name="_bookmark142"/>
      <w:bookmarkStart w:id="161" w:name="4.2_*_Risk_management"/>
      <w:bookmarkStart w:id="162" w:name="_bookmark141"/>
      <w:bookmarkEnd w:id="160"/>
      <w:bookmarkEnd w:id="161"/>
      <w:bookmarkEnd w:id="162"/>
      <w:r>
        <w:rPr>
          <w:b/>
          <w:sz w:val="20"/>
        </w:rPr>
        <w:t xml:space="preserve">* </w:t>
      </w:r>
      <w:r>
        <w:rPr>
          <w:b/>
          <w:spacing w:val="5"/>
          <w:sz w:val="20"/>
        </w:rPr>
        <w:t>R</w:t>
      </w:r>
      <w:r>
        <w:rPr>
          <w:b/>
          <w:spacing w:val="5"/>
          <w:sz w:val="16"/>
        </w:rPr>
        <w:t>ISK</w:t>
      </w:r>
      <w:r>
        <w:rPr>
          <w:b/>
          <w:spacing w:val="39"/>
          <w:sz w:val="16"/>
        </w:rPr>
        <w:t xml:space="preserve"> </w:t>
      </w:r>
      <w:r>
        <w:rPr>
          <w:b/>
          <w:spacing w:val="5"/>
          <w:sz w:val="16"/>
        </w:rPr>
        <w:t>MANAGEMENT</w:t>
      </w:r>
    </w:p>
    <w:p w14:paraId="714074CB" w14:textId="77777777" w:rsidR="00B2016B" w:rsidRDefault="00B2016B">
      <w:pPr>
        <w:pStyle w:val="BodyText"/>
        <w:spacing w:before="6"/>
        <w:rPr>
          <w:b/>
          <w:sz w:val="17"/>
        </w:rPr>
      </w:pPr>
    </w:p>
    <w:p w14:paraId="50CD95CB" w14:textId="77777777" w:rsidR="00B2016B" w:rsidRDefault="00A73EB9">
      <w:pPr>
        <w:ind w:left="1418"/>
        <w:jc w:val="both"/>
        <w:rPr>
          <w:sz w:val="20"/>
        </w:rPr>
      </w:pPr>
      <w:r>
        <w:rPr>
          <w:sz w:val="20"/>
        </w:rPr>
        <w:t xml:space="preserve">The </w:t>
      </w:r>
      <w:r>
        <w:rPr>
          <w:sz w:val="16"/>
        </w:rPr>
        <w:t xml:space="preserve">MANUFACTURER </w:t>
      </w:r>
      <w:r>
        <w:rPr>
          <w:sz w:val="20"/>
        </w:rPr>
        <w:t xml:space="preserve">shall apply a </w:t>
      </w:r>
      <w:r>
        <w:rPr>
          <w:sz w:val="16"/>
        </w:rPr>
        <w:t xml:space="preserve">RISK MANAGEMENT PROCESS </w:t>
      </w:r>
      <w:r>
        <w:rPr>
          <w:sz w:val="20"/>
        </w:rPr>
        <w:t>c</w:t>
      </w:r>
      <w:r>
        <w:rPr>
          <w:sz w:val="20"/>
        </w:rPr>
        <w:t>omplying with ISO   14971.</w:t>
      </w:r>
    </w:p>
    <w:p w14:paraId="79F864EF" w14:textId="77777777" w:rsidR="00B2016B" w:rsidRDefault="00B2016B">
      <w:pPr>
        <w:jc w:val="both"/>
        <w:rPr>
          <w:sz w:val="20"/>
        </w:rPr>
        <w:sectPr w:rsidR="00B2016B">
          <w:pgSz w:w="11910" w:h="16840"/>
          <w:pgMar w:top="1060" w:right="0" w:bottom="280" w:left="0" w:header="720" w:footer="720" w:gutter="0"/>
          <w:cols w:space="720"/>
        </w:sectPr>
      </w:pPr>
    </w:p>
    <w:p w14:paraId="49451D02" w14:textId="77777777" w:rsidR="00B2016B" w:rsidRDefault="00B2016B">
      <w:pPr>
        <w:pStyle w:val="BodyText"/>
      </w:pPr>
    </w:p>
    <w:p w14:paraId="7B76BD0D" w14:textId="77777777" w:rsidR="00B2016B" w:rsidRDefault="00B2016B">
      <w:pPr>
        <w:pStyle w:val="BodyText"/>
      </w:pPr>
    </w:p>
    <w:p w14:paraId="153F8812" w14:textId="77777777" w:rsidR="00B2016B" w:rsidRDefault="00A73EB9">
      <w:pPr>
        <w:pStyle w:val="Heading4"/>
        <w:numPr>
          <w:ilvl w:val="1"/>
          <w:numId w:val="93"/>
        </w:numPr>
        <w:tabs>
          <w:tab w:val="left" w:pos="1887"/>
        </w:tabs>
        <w:spacing w:before="172"/>
      </w:pPr>
      <w:bookmarkStart w:id="163" w:name="_bookmark143"/>
      <w:bookmarkStart w:id="164" w:name="4.3_*_Software_safety_classification"/>
      <w:bookmarkEnd w:id="163"/>
      <w:bookmarkEnd w:id="164"/>
      <w:r>
        <w:t xml:space="preserve">* </w:t>
      </w:r>
      <w:r>
        <w:rPr>
          <w:spacing w:val="6"/>
        </w:rPr>
        <w:t xml:space="preserve">Software </w:t>
      </w:r>
      <w:r>
        <w:rPr>
          <w:spacing w:val="5"/>
        </w:rPr>
        <w:t>safety</w:t>
      </w:r>
      <w:r>
        <w:rPr>
          <w:spacing w:val="25"/>
        </w:rPr>
        <w:t xml:space="preserve"> </w:t>
      </w:r>
      <w:r>
        <w:rPr>
          <w:spacing w:val="6"/>
        </w:rPr>
        <w:t>classification</w:t>
      </w:r>
    </w:p>
    <w:p w14:paraId="4153E731" w14:textId="77777777" w:rsidR="00B2016B" w:rsidRDefault="00A73EB9">
      <w:pPr>
        <w:pStyle w:val="BodyText"/>
        <w:tabs>
          <w:tab w:val="left" w:pos="3883"/>
        </w:tabs>
        <w:spacing w:before="59" w:line="229" w:lineRule="exact"/>
        <w:ind w:left="586"/>
      </w:pPr>
      <w:r>
        <w:br w:type="column"/>
      </w:r>
      <w:r>
        <w:lastRenderedPageBreak/>
        <w:t>–</w:t>
      </w:r>
      <w:r>
        <w:rPr>
          <w:spacing w:val="12"/>
        </w:rPr>
        <w:t xml:space="preserve"> </w:t>
      </w:r>
      <w:r>
        <w:rPr>
          <w:spacing w:val="3"/>
        </w:rPr>
        <w:t>16</w:t>
      </w:r>
      <w:r>
        <w:rPr>
          <w:spacing w:val="12"/>
        </w:rPr>
        <w:t xml:space="preserve"> </w:t>
      </w:r>
      <w:r>
        <w:t>–</w:t>
      </w:r>
      <w:r>
        <w:tab/>
      </w:r>
      <w:r>
        <w:rPr>
          <w:spacing w:val="4"/>
        </w:rPr>
        <w:t>IEC</w:t>
      </w:r>
      <w:r>
        <w:rPr>
          <w:spacing w:val="10"/>
        </w:rPr>
        <w:t xml:space="preserve"> </w:t>
      </w:r>
      <w:r>
        <w:rPr>
          <w:spacing w:val="6"/>
        </w:rPr>
        <w:t>62304:2006</w:t>
      </w:r>
    </w:p>
    <w:p w14:paraId="4AD915AC" w14:textId="77777777" w:rsidR="00B2016B" w:rsidRDefault="00A73EB9">
      <w:pPr>
        <w:pStyle w:val="BodyText"/>
        <w:spacing w:line="245" w:lineRule="exact"/>
        <w:ind w:left="2515"/>
      </w:pPr>
      <w:r>
        <w:t xml:space="preserve">+AMD1:2015 CSV </w:t>
      </w:r>
      <w:r>
        <w:rPr>
          <w:rFonts w:ascii="Symbol" w:hAnsi="Symbol"/>
        </w:rPr>
        <w:t></w:t>
      </w:r>
      <w:r>
        <w:rPr>
          <w:rFonts w:ascii="Times New Roman" w:hAnsi="Times New Roman"/>
        </w:rPr>
        <w:t xml:space="preserve"> </w:t>
      </w:r>
      <w:r>
        <w:t>IEC 2015</w:t>
      </w:r>
    </w:p>
    <w:p w14:paraId="05213D48" w14:textId="77777777" w:rsidR="00B2016B" w:rsidRDefault="00B2016B">
      <w:pPr>
        <w:spacing w:line="245" w:lineRule="exact"/>
        <w:sectPr w:rsidR="00B2016B">
          <w:pgSz w:w="11910" w:h="16840"/>
          <w:pgMar w:top="1060" w:right="0" w:bottom="280" w:left="0" w:header="720" w:footer="720" w:gutter="0"/>
          <w:cols w:num="2" w:space="720" w:equalWidth="0">
            <w:col w:w="5031" w:space="40"/>
            <w:col w:w="6839"/>
          </w:cols>
        </w:sectPr>
      </w:pPr>
    </w:p>
    <w:p w14:paraId="6738A5CE" w14:textId="77777777" w:rsidR="00B2016B" w:rsidRDefault="00A73EB9">
      <w:pPr>
        <w:pStyle w:val="BodyText"/>
        <w:spacing w:before="9"/>
        <w:rPr>
          <w:sz w:val="12"/>
        </w:rPr>
      </w:pPr>
      <w:r>
        <w:lastRenderedPageBreak/>
        <w:pict w14:anchorId="0FF4D0A2">
          <v:shape id="_x0000_s1396" type="#_x0000_t202" style="position:absolute;margin-left:587.25pt;margin-top:3.95pt;width:8pt;height:635pt;z-index:251811328;mso-position-horizontal-relative:page;mso-position-vertical-relative:page" filled="f" stroked="f">
            <v:textbox style="layout-flow:vertical" inset="0,0,0,0">
              <w:txbxContent>
                <w:p w14:paraId="4405F0B3" w14:textId="77777777" w:rsidR="00B2016B" w:rsidRDefault="00A73EB9">
                  <w:pPr>
                    <w:spacing w:line="142" w:lineRule="exact"/>
                    <w:ind w:left="20"/>
                    <w:rPr>
                      <w:rFonts w:ascii="SimSun"/>
                      <w:sz w:val="12"/>
                    </w:rPr>
                  </w:pPr>
                  <w:hyperlink r:id="rId148">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p>
    <w:p w14:paraId="033DC7F3" w14:textId="77777777" w:rsidR="00B2016B" w:rsidRDefault="00A73EB9">
      <w:pPr>
        <w:pStyle w:val="ListParagraph"/>
        <w:numPr>
          <w:ilvl w:val="0"/>
          <w:numId w:val="89"/>
        </w:numPr>
        <w:tabs>
          <w:tab w:val="left" w:pos="1778"/>
        </w:tabs>
        <w:spacing w:before="74" w:line="229" w:lineRule="exact"/>
        <w:rPr>
          <w:sz w:val="20"/>
        </w:rPr>
      </w:pPr>
      <w:r>
        <w:rPr>
          <w:spacing w:val="5"/>
          <w:sz w:val="20"/>
        </w:rPr>
        <w:t xml:space="preserve">The </w:t>
      </w:r>
      <w:r>
        <w:rPr>
          <w:spacing w:val="5"/>
          <w:sz w:val="16"/>
        </w:rPr>
        <w:t xml:space="preserve">MANUFACTURER </w:t>
      </w:r>
      <w:r>
        <w:rPr>
          <w:spacing w:val="5"/>
          <w:sz w:val="20"/>
        </w:rPr>
        <w:t xml:space="preserve">shall assign </w:t>
      </w:r>
      <w:r>
        <w:rPr>
          <w:spacing w:val="3"/>
          <w:sz w:val="20"/>
        </w:rPr>
        <w:t xml:space="preserve">to </w:t>
      </w:r>
      <w:r>
        <w:rPr>
          <w:spacing w:val="5"/>
          <w:sz w:val="20"/>
        </w:rPr>
        <w:t xml:space="preserve">each </w:t>
      </w:r>
      <w:r>
        <w:rPr>
          <w:spacing w:val="6"/>
          <w:sz w:val="16"/>
        </w:rPr>
        <w:t>SOFTW</w:t>
      </w:r>
      <w:r>
        <w:rPr>
          <w:spacing w:val="6"/>
          <w:sz w:val="16"/>
        </w:rPr>
        <w:t xml:space="preserve">ARE </w:t>
      </w:r>
      <w:r>
        <w:rPr>
          <w:spacing w:val="5"/>
          <w:sz w:val="16"/>
        </w:rPr>
        <w:t xml:space="preserve">SYSTEM </w:t>
      </w:r>
      <w:r>
        <w:rPr>
          <w:sz w:val="20"/>
        </w:rPr>
        <w:t xml:space="preserve">a </w:t>
      </w:r>
      <w:r>
        <w:rPr>
          <w:spacing w:val="5"/>
          <w:sz w:val="20"/>
        </w:rPr>
        <w:t xml:space="preserve">software </w:t>
      </w:r>
      <w:r>
        <w:rPr>
          <w:spacing w:val="6"/>
          <w:sz w:val="20"/>
        </w:rPr>
        <w:t xml:space="preserve">safety </w:t>
      </w:r>
      <w:r>
        <w:rPr>
          <w:spacing w:val="5"/>
          <w:sz w:val="20"/>
        </w:rPr>
        <w:t xml:space="preserve">class </w:t>
      </w:r>
      <w:r>
        <w:rPr>
          <w:spacing w:val="4"/>
          <w:sz w:val="20"/>
        </w:rPr>
        <w:t xml:space="preserve">(A, </w:t>
      </w:r>
      <w:r>
        <w:rPr>
          <w:spacing w:val="3"/>
          <w:sz w:val="20"/>
        </w:rPr>
        <w:t xml:space="preserve">B,    </w:t>
      </w:r>
      <w:r>
        <w:rPr>
          <w:spacing w:val="6"/>
          <w:sz w:val="20"/>
        </w:rPr>
        <w:t>or</w:t>
      </w:r>
    </w:p>
    <w:p w14:paraId="742C6F45" w14:textId="77777777" w:rsidR="00B2016B" w:rsidRDefault="00A73EB9">
      <w:pPr>
        <w:spacing w:before="4" w:line="228" w:lineRule="exact"/>
        <w:ind w:left="1775" w:right="1423"/>
        <w:jc w:val="both"/>
        <w:rPr>
          <w:sz w:val="20"/>
        </w:rPr>
      </w:pPr>
      <w:r>
        <w:rPr>
          <w:spacing w:val="3"/>
          <w:sz w:val="20"/>
        </w:rPr>
        <w:t xml:space="preserve">C) </w:t>
      </w:r>
      <w:r>
        <w:rPr>
          <w:spacing w:val="5"/>
          <w:sz w:val="20"/>
        </w:rPr>
        <w:t xml:space="preserve">according </w:t>
      </w:r>
      <w:r>
        <w:rPr>
          <w:spacing w:val="3"/>
          <w:sz w:val="20"/>
        </w:rPr>
        <w:t xml:space="preserve">to </w:t>
      </w:r>
      <w:r>
        <w:rPr>
          <w:spacing w:val="4"/>
          <w:sz w:val="20"/>
        </w:rPr>
        <w:t xml:space="preserve">the </w:t>
      </w:r>
      <w:r>
        <w:rPr>
          <w:spacing w:val="5"/>
          <w:sz w:val="16"/>
        </w:rPr>
        <w:t xml:space="preserve">RISK </w:t>
      </w:r>
      <w:r>
        <w:rPr>
          <w:spacing w:val="3"/>
          <w:sz w:val="20"/>
        </w:rPr>
        <w:t xml:space="preserve">of </w:t>
      </w:r>
      <w:r>
        <w:rPr>
          <w:spacing w:val="4"/>
          <w:sz w:val="16"/>
        </w:rPr>
        <w:t xml:space="preserve">HARM </w:t>
      </w:r>
      <w:r>
        <w:rPr>
          <w:spacing w:val="3"/>
          <w:sz w:val="20"/>
        </w:rPr>
        <w:t xml:space="preserve">to </w:t>
      </w:r>
      <w:r>
        <w:rPr>
          <w:spacing w:val="4"/>
          <w:sz w:val="20"/>
        </w:rPr>
        <w:t xml:space="preserve">the </w:t>
      </w:r>
      <w:r>
        <w:rPr>
          <w:spacing w:val="5"/>
          <w:sz w:val="20"/>
        </w:rPr>
        <w:t xml:space="preserve">patient, operator, </w:t>
      </w:r>
      <w:r>
        <w:rPr>
          <w:spacing w:val="3"/>
          <w:sz w:val="20"/>
        </w:rPr>
        <w:t xml:space="preserve">or </w:t>
      </w:r>
      <w:r>
        <w:rPr>
          <w:spacing w:val="5"/>
          <w:sz w:val="20"/>
        </w:rPr>
        <w:t xml:space="preserve">other people resulting from </w:t>
      </w:r>
      <w:r>
        <w:rPr>
          <w:sz w:val="20"/>
        </w:rPr>
        <w:t xml:space="preserve">a </w:t>
      </w:r>
      <w:r>
        <w:rPr>
          <w:spacing w:val="5"/>
          <w:sz w:val="16"/>
        </w:rPr>
        <w:t xml:space="preserve">HAZARDOUS </w:t>
      </w:r>
      <w:r>
        <w:rPr>
          <w:spacing w:val="6"/>
          <w:sz w:val="16"/>
        </w:rPr>
        <w:t xml:space="preserve">SITUATION </w:t>
      </w:r>
      <w:r>
        <w:rPr>
          <w:spacing w:val="3"/>
          <w:sz w:val="20"/>
        </w:rPr>
        <w:t xml:space="preserve">to </w:t>
      </w:r>
      <w:r>
        <w:rPr>
          <w:spacing w:val="4"/>
          <w:sz w:val="20"/>
        </w:rPr>
        <w:t xml:space="preserve">which the </w:t>
      </w:r>
      <w:r>
        <w:rPr>
          <w:spacing w:val="6"/>
          <w:sz w:val="16"/>
        </w:rPr>
        <w:t xml:space="preserve">SOFTWARE </w:t>
      </w:r>
      <w:r>
        <w:rPr>
          <w:spacing w:val="5"/>
          <w:sz w:val="16"/>
        </w:rPr>
        <w:t xml:space="preserve">SYSTEM </w:t>
      </w:r>
      <w:r>
        <w:rPr>
          <w:spacing w:val="4"/>
          <w:sz w:val="20"/>
        </w:rPr>
        <w:t xml:space="preserve">can </w:t>
      </w:r>
      <w:r>
        <w:rPr>
          <w:spacing w:val="5"/>
          <w:sz w:val="20"/>
        </w:rPr>
        <w:t xml:space="preserve">contribute </w:t>
      </w:r>
      <w:r>
        <w:rPr>
          <w:spacing w:val="3"/>
          <w:sz w:val="20"/>
        </w:rPr>
        <w:t xml:space="preserve">in </w:t>
      </w:r>
      <w:r>
        <w:rPr>
          <w:sz w:val="20"/>
        </w:rPr>
        <w:t xml:space="preserve">a  </w:t>
      </w:r>
      <w:r>
        <w:rPr>
          <w:spacing w:val="6"/>
          <w:sz w:val="20"/>
        </w:rPr>
        <w:t xml:space="preserve">worst-case-  </w:t>
      </w:r>
      <w:r>
        <w:rPr>
          <w:spacing w:val="5"/>
          <w:sz w:val="20"/>
        </w:rPr>
        <w:t xml:space="preserve">scenario </w:t>
      </w:r>
      <w:r>
        <w:rPr>
          <w:spacing w:val="3"/>
          <w:sz w:val="20"/>
        </w:rPr>
        <w:t xml:space="preserve">as </w:t>
      </w:r>
      <w:r>
        <w:rPr>
          <w:spacing w:val="5"/>
          <w:sz w:val="20"/>
        </w:rPr>
        <w:t xml:space="preserve">indicated </w:t>
      </w:r>
      <w:r>
        <w:rPr>
          <w:spacing w:val="3"/>
          <w:sz w:val="20"/>
        </w:rPr>
        <w:t xml:space="preserve">in </w:t>
      </w:r>
      <w:r>
        <w:rPr>
          <w:spacing w:val="5"/>
          <w:sz w:val="20"/>
        </w:rPr>
        <w:t>Figure</w:t>
      </w:r>
      <w:r>
        <w:rPr>
          <w:spacing w:val="56"/>
          <w:sz w:val="20"/>
        </w:rPr>
        <w:t xml:space="preserve"> </w:t>
      </w:r>
      <w:r>
        <w:rPr>
          <w:spacing w:val="3"/>
          <w:sz w:val="20"/>
        </w:rPr>
        <w:t>3.</w:t>
      </w:r>
    </w:p>
    <w:p w14:paraId="67B59A89" w14:textId="77777777" w:rsidR="00B2016B" w:rsidRDefault="00A73EB9">
      <w:pPr>
        <w:pStyle w:val="BodyText"/>
        <w:rPr>
          <w:sz w:val="14"/>
        </w:rPr>
      </w:pPr>
      <w:r>
        <w:rPr>
          <w:noProof/>
        </w:rPr>
        <w:drawing>
          <wp:anchor distT="0" distB="0" distL="0" distR="0" simplePos="0" relativeHeight="251373056" behindDoc="0" locked="0" layoutInCell="1" allowOverlap="1" wp14:anchorId="3DF4A30E" wp14:editId="4E3AF28D">
            <wp:simplePos x="0" y="0"/>
            <wp:positionH relativeFrom="page">
              <wp:posOffset>1657476</wp:posOffset>
            </wp:positionH>
            <wp:positionV relativeFrom="paragraph">
              <wp:posOffset>127457</wp:posOffset>
            </wp:positionV>
            <wp:extent cx="4243557" cy="3520440"/>
            <wp:effectExtent l="0" t="0" r="0" b="0"/>
            <wp:wrapTopAndBottom/>
            <wp:docPr id="3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6.png"/>
                    <pic:cNvPicPr/>
                  </pic:nvPicPr>
                  <pic:blipFill>
                    <a:blip r:embed="rId39" cstate="print"/>
                    <a:stretch>
                      <a:fillRect/>
                    </a:stretch>
                  </pic:blipFill>
                  <pic:spPr>
                    <a:xfrm>
                      <a:off x="0" y="0"/>
                      <a:ext cx="4243557" cy="3520440"/>
                    </a:xfrm>
                    <a:prstGeom prst="rect">
                      <a:avLst/>
                    </a:prstGeom>
                  </pic:spPr>
                </pic:pic>
              </a:graphicData>
            </a:graphic>
          </wp:anchor>
        </w:drawing>
      </w:r>
    </w:p>
    <w:p w14:paraId="3CF65CE6" w14:textId="77777777" w:rsidR="00B2016B" w:rsidRDefault="00A73EB9">
      <w:pPr>
        <w:ind w:right="2698"/>
        <w:jc w:val="right"/>
        <w:rPr>
          <w:i/>
          <w:sz w:val="12"/>
        </w:rPr>
      </w:pPr>
      <w:r>
        <w:rPr>
          <w:i/>
          <w:sz w:val="12"/>
        </w:rPr>
        <w:t>IEC</w:t>
      </w:r>
    </w:p>
    <w:p w14:paraId="5256C94E" w14:textId="77777777" w:rsidR="00B2016B" w:rsidRDefault="00B2016B">
      <w:pPr>
        <w:pStyle w:val="BodyText"/>
        <w:spacing w:before="8"/>
        <w:rPr>
          <w:i/>
          <w:sz w:val="24"/>
        </w:rPr>
      </w:pPr>
    </w:p>
    <w:p w14:paraId="6675A8CC" w14:textId="77777777" w:rsidR="00B2016B" w:rsidRDefault="00A73EB9">
      <w:pPr>
        <w:pStyle w:val="Heading4"/>
        <w:spacing w:before="74"/>
        <w:ind w:left="3381" w:right="1418"/>
        <w:jc w:val="left"/>
      </w:pPr>
      <w:bookmarkStart w:id="165" w:name="Figure_3_–_Assigning_software_safety_cla"/>
      <w:bookmarkStart w:id="166" w:name="_bookmark144"/>
      <w:bookmarkEnd w:id="165"/>
      <w:bookmarkEnd w:id="166"/>
      <w:r>
        <w:t>Figure 3 – Assigning software safety classification</w:t>
      </w:r>
    </w:p>
    <w:p w14:paraId="4AD996CA" w14:textId="77777777" w:rsidR="00B2016B" w:rsidRDefault="00B2016B">
      <w:pPr>
        <w:pStyle w:val="BodyText"/>
        <w:spacing w:before="1"/>
        <w:rPr>
          <w:b/>
          <w:sz w:val="26"/>
        </w:rPr>
      </w:pPr>
    </w:p>
    <w:p w14:paraId="187AA6D1" w14:textId="77777777" w:rsidR="00B2016B" w:rsidRDefault="00A73EB9">
      <w:pPr>
        <w:ind w:left="1418"/>
        <w:jc w:val="both"/>
        <w:rPr>
          <w:sz w:val="20"/>
        </w:rPr>
      </w:pPr>
      <w:r>
        <w:rPr>
          <w:sz w:val="20"/>
        </w:rPr>
        <w:t xml:space="preserve">The </w:t>
      </w:r>
      <w:r>
        <w:rPr>
          <w:sz w:val="16"/>
        </w:rPr>
        <w:t xml:space="preserve">SOFTWARE SYSTEM </w:t>
      </w:r>
      <w:r>
        <w:rPr>
          <w:sz w:val="20"/>
        </w:rPr>
        <w:t>is software safety class A  if:</w:t>
      </w:r>
    </w:p>
    <w:p w14:paraId="345E54D4" w14:textId="77777777" w:rsidR="00B2016B" w:rsidRDefault="00B2016B">
      <w:pPr>
        <w:pStyle w:val="BodyText"/>
        <w:spacing w:before="1"/>
        <w:rPr>
          <w:sz w:val="17"/>
        </w:rPr>
      </w:pPr>
    </w:p>
    <w:p w14:paraId="21E905A3" w14:textId="77777777" w:rsidR="00B2016B" w:rsidRDefault="00A73EB9">
      <w:pPr>
        <w:pStyle w:val="ListParagraph"/>
        <w:numPr>
          <w:ilvl w:val="0"/>
          <w:numId w:val="88"/>
        </w:numPr>
        <w:tabs>
          <w:tab w:val="left" w:pos="1759"/>
        </w:tabs>
        <w:spacing w:before="0"/>
        <w:jc w:val="both"/>
        <w:rPr>
          <w:sz w:val="20"/>
        </w:rPr>
      </w:pPr>
      <w:r>
        <w:rPr>
          <w:spacing w:val="4"/>
          <w:sz w:val="20"/>
        </w:rPr>
        <w:t xml:space="preserve">the </w:t>
      </w:r>
      <w:r>
        <w:rPr>
          <w:spacing w:val="6"/>
          <w:sz w:val="16"/>
        </w:rPr>
        <w:t xml:space="preserve">SOFTWARE </w:t>
      </w:r>
      <w:r>
        <w:rPr>
          <w:spacing w:val="5"/>
          <w:sz w:val="16"/>
        </w:rPr>
        <w:t xml:space="preserve">SYSTEM </w:t>
      </w:r>
      <w:r>
        <w:rPr>
          <w:spacing w:val="5"/>
          <w:sz w:val="20"/>
        </w:rPr>
        <w:t xml:space="preserve">cannot contribute </w:t>
      </w:r>
      <w:r>
        <w:rPr>
          <w:spacing w:val="3"/>
          <w:sz w:val="20"/>
        </w:rPr>
        <w:t xml:space="preserve">to </w:t>
      </w:r>
      <w:r>
        <w:rPr>
          <w:sz w:val="20"/>
        </w:rPr>
        <w:t xml:space="preserve">a </w:t>
      </w:r>
      <w:r>
        <w:rPr>
          <w:spacing w:val="5"/>
          <w:sz w:val="16"/>
        </w:rPr>
        <w:t xml:space="preserve">HAZARDOUS </w:t>
      </w:r>
      <w:r>
        <w:rPr>
          <w:spacing w:val="6"/>
          <w:sz w:val="16"/>
        </w:rPr>
        <w:t>SITUATION</w:t>
      </w:r>
      <w:r>
        <w:rPr>
          <w:spacing w:val="6"/>
          <w:sz w:val="20"/>
        </w:rPr>
        <w:t xml:space="preserve">;  </w:t>
      </w:r>
      <w:r>
        <w:rPr>
          <w:spacing w:val="17"/>
          <w:sz w:val="20"/>
        </w:rPr>
        <w:t xml:space="preserve"> </w:t>
      </w:r>
      <w:r>
        <w:rPr>
          <w:spacing w:val="6"/>
          <w:sz w:val="20"/>
        </w:rPr>
        <w:t>or</w:t>
      </w:r>
    </w:p>
    <w:p w14:paraId="0389EFAC" w14:textId="77777777" w:rsidR="00B2016B" w:rsidRDefault="00A73EB9">
      <w:pPr>
        <w:pStyle w:val="ListParagraph"/>
        <w:numPr>
          <w:ilvl w:val="0"/>
          <w:numId w:val="88"/>
        </w:numPr>
        <w:tabs>
          <w:tab w:val="left" w:pos="1759"/>
        </w:tabs>
        <w:spacing w:before="104" w:line="228" w:lineRule="exact"/>
        <w:ind w:right="1424"/>
        <w:jc w:val="both"/>
        <w:rPr>
          <w:sz w:val="20"/>
        </w:rPr>
      </w:pPr>
      <w:r>
        <w:rPr>
          <w:spacing w:val="4"/>
          <w:sz w:val="20"/>
        </w:rPr>
        <w:t xml:space="preserve">the </w:t>
      </w:r>
      <w:r>
        <w:rPr>
          <w:spacing w:val="6"/>
          <w:sz w:val="16"/>
        </w:rPr>
        <w:t xml:space="preserve">SOFTWARE </w:t>
      </w:r>
      <w:r>
        <w:rPr>
          <w:spacing w:val="5"/>
          <w:sz w:val="16"/>
        </w:rPr>
        <w:t xml:space="preserve">SYSTEM </w:t>
      </w:r>
      <w:r>
        <w:rPr>
          <w:spacing w:val="4"/>
          <w:sz w:val="20"/>
        </w:rPr>
        <w:t xml:space="preserve">can </w:t>
      </w:r>
      <w:r>
        <w:rPr>
          <w:spacing w:val="5"/>
          <w:sz w:val="20"/>
        </w:rPr>
        <w:t xml:space="preserve">contribute </w:t>
      </w:r>
      <w:r>
        <w:rPr>
          <w:spacing w:val="3"/>
          <w:sz w:val="20"/>
        </w:rPr>
        <w:t xml:space="preserve">to </w:t>
      </w:r>
      <w:r>
        <w:rPr>
          <w:sz w:val="20"/>
        </w:rPr>
        <w:t xml:space="preserve">a </w:t>
      </w:r>
      <w:r>
        <w:rPr>
          <w:spacing w:val="5"/>
          <w:sz w:val="16"/>
        </w:rPr>
        <w:t xml:space="preserve">HAZARDOUS </w:t>
      </w:r>
      <w:r>
        <w:rPr>
          <w:spacing w:val="6"/>
          <w:sz w:val="16"/>
        </w:rPr>
        <w:t xml:space="preserve">SITUATION </w:t>
      </w:r>
      <w:r>
        <w:rPr>
          <w:spacing w:val="4"/>
          <w:sz w:val="20"/>
        </w:rPr>
        <w:t xml:space="preserve">which does not </w:t>
      </w:r>
      <w:r>
        <w:rPr>
          <w:spacing w:val="5"/>
          <w:sz w:val="20"/>
        </w:rPr>
        <w:t xml:space="preserve">result </w:t>
      </w:r>
      <w:r>
        <w:rPr>
          <w:spacing w:val="3"/>
          <w:sz w:val="20"/>
        </w:rPr>
        <w:t xml:space="preserve">in </w:t>
      </w:r>
      <w:r>
        <w:rPr>
          <w:spacing w:val="5"/>
          <w:sz w:val="20"/>
        </w:rPr>
        <w:t xml:space="preserve">unacceptable </w:t>
      </w:r>
      <w:r>
        <w:rPr>
          <w:spacing w:val="5"/>
          <w:sz w:val="16"/>
        </w:rPr>
        <w:t xml:space="preserve">RISK </w:t>
      </w:r>
      <w:r>
        <w:rPr>
          <w:spacing w:val="5"/>
          <w:sz w:val="20"/>
        </w:rPr>
        <w:t xml:space="preserve">after </w:t>
      </w:r>
      <w:r>
        <w:rPr>
          <w:spacing w:val="6"/>
          <w:sz w:val="20"/>
        </w:rPr>
        <w:t xml:space="preserve">consideration </w:t>
      </w:r>
      <w:r>
        <w:rPr>
          <w:spacing w:val="3"/>
          <w:sz w:val="20"/>
        </w:rPr>
        <w:t xml:space="preserve">of </w:t>
      </w:r>
      <w:r>
        <w:rPr>
          <w:spacing w:val="5"/>
          <w:sz w:val="16"/>
        </w:rPr>
        <w:t xml:space="preserve">RISK CONTROL </w:t>
      </w:r>
      <w:r>
        <w:rPr>
          <w:spacing w:val="6"/>
          <w:sz w:val="20"/>
        </w:rPr>
        <w:t xml:space="preserve">measures </w:t>
      </w:r>
      <w:r>
        <w:rPr>
          <w:spacing w:val="5"/>
          <w:sz w:val="20"/>
        </w:rPr>
        <w:t xml:space="preserve">external </w:t>
      </w:r>
      <w:r>
        <w:rPr>
          <w:spacing w:val="3"/>
          <w:sz w:val="20"/>
        </w:rPr>
        <w:t xml:space="preserve">to </w:t>
      </w:r>
      <w:r>
        <w:rPr>
          <w:spacing w:val="4"/>
          <w:sz w:val="20"/>
        </w:rPr>
        <w:t xml:space="preserve">the </w:t>
      </w:r>
      <w:r>
        <w:rPr>
          <w:spacing w:val="6"/>
          <w:sz w:val="16"/>
        </w:rPr>
        <w:t xml:space="preserve">SOFTWARE </w:t>
      </w:r>
      <w:r>
        <w:rPr>
          <w:spacing w:val="5"/>
          <w:sz w:val="16"/>
        </w:rPr>
        <w:t>SYSTEM</w:t>
      </w:r>
      <w:r>
        <w:rPr>
          <w:spacing w:val="5"/>
          <w:sz w:val="20"/>
        </w:rPr>
        <w:t>.</w:t>
      </w:r>
    </w:p>
    <w:p w14:paraId="5DBC4877" w14:textId="77777777" w:rsidR="00B2016B" w:rsidRDefault="00B2016B">
      <w:pPr>
        <w:pStyle w:val="BodyText"/>
        <w:rPr>
          <w:sz w:val="17"/>
        </w:rPr>
      </w:pPr>
    </w:p>
    <w:p w14:paraId="1B34D2CD" w14:textId="77777777" w:rsidR="00B2016B" w:rsidRDefault="00A73EB9">
      <w:pPr>
        <w:spacing w:before="1"/>
        <w:ind w:left="1418"/>
        <w:jc w:val="both"/>
        <w:rPr>
          <w:sz w:val="20"/>
        </w:rPr>
      </w:pPr>
      <w:r>
        <w:rPr>
          <w:sz w:val="20"/>
        </w:rPr>
        <w:t xml:space="preserve">The </w:t>
      </w:r>
      <w:r>
        <w:rPr>
          <w:sz w:val="16"/>
        </w:rPr>
        <w:t xml:space="preserve">SOFTWARE SYSTEM </w:t>
      </w:r>
      <w:r>
        <w:rPr>
          <w:sz w:val="20"/>
        </w:rPr>
        <w:t>is software safety class B  if:</w:t>
      </w:r>
    </w:p>
    <w:p w14:paraId="5487C695" w14:textId="77777777" w:rsidR="00B2016B" w:rsidRDefault="00B2016B">
      <w:pPr>
        <w:pStyle w:val="BodyText"/>
        <w:spacing w:before="6"/>
        <w:rPr>
          <w:sz w:val="17"/>
        </w:rPr>
      </w:pPr>
    </w:p>
    <w:p w14:paraId="77DA203C" w14:textId="77777777" w:rsidR="00B2016B" w:rsidRDefault="00A73EB9">
      <w:pPr>
        <w:pStyle w:val="ListParagraph"/>
        <w:numPr>
          <w:ilvl w:val="0"/>
          <w:numId w:val="88"/>
        </w:numPr>
        <w:tabs>
          <w:tab w:val="left" w:pos="1759"/>
        </w:tabs>
        <w:spacing w:before="1" w:line="228" w:lineRule="exact"/>
        <w:ind w:right="1423"/>
        <w:jc w:val="both"/>
        <w:rPr>
          <w:sz w:val="20"/>
        </w:rPr>
      </w:pPr>
      <w:r>
        <w:rPr>
          <w:spacing w:val="4"/>
          <w:sz w:val="20"/>
        </w:rPr>
        <w:t xml:space="preserve">the </w:t>
      </w:r>
      <w:r>
        <w:rPr>
          <w:spacing w:val="6"/>
          <w:sz w:val="16"/>
        </w:rPr>
        <w:t xml:space="preserve">SOFTWARE </w:t>
      </w:r>
      <w:r>
        <w:rPr>
          <w:spacing w:val="5"/>
          <w:sz w:val="16"/>
        </w:rPr>
        <w:t xml:space="preserve">SYSTEM </w:t>
      </w:r>
      <w:r>
        <w:rPr>
          <w:spacing w:val="4"/>
          <w:sz w:val="20"/>
        </w:rPr>
        <w:t xml:space="preserve">can </w:t>
      </w:r>
      <w:r>
        <w:rPr>
          <w:spacing w:val="5"/>
          <w:sz w:val="20"/>
        </w:rPr>
        <w:t xml:space="preserve">contribute </w:t>
      </w:r>
      <w:r>
        <w:rPr>
          <w:spacing w:val="3"/>
          <w:sz w:val="20"/>
        </w:rPr>
        <w:t xml:space="preserve">to </w:t>
      </w:r>
      <w:r>
        <w:rPr>
          <w:sz w:val="20"/>
        </w:rPr>
        <w:t xml:space="preserve">a </w:t>
      </w:r>
      <w:r>
        <w:rPr>
          <w:spacing w:val="5"/>
          <w:sz w:val="16"/>
        </w:rPr>
        <w:t xml:space="preserve">HAZARDOUS </w:t>
      </w:r>
      <w:r>
        <w:rPr>
          <w:spacing w:val="6"/>
          <w:sz w:val="16"/>
        </w:rPr>
        <w:t xml:space="preserve">SITUATION </w:t>
      </w:r>
      <w:r>
        <w:rPr>
          <w:spacing w:val="4"/>
          <w:sz w:val="20"/>
        </w:rPr>
        <w:t xml:space="preserve">which  </w:t>
      </w:r>
      <w:r>
        <w:rPr>
          <w:spacing w:val="5"/>
          <w:sz w:val="20"/>
        </w:rPr>
        <w:t xml:space="preserve">results  </w:t>
      </w:r>
      <w:r>
        <w:rPr>
          <w:spacing w:val="3"/>
          <w:sz w:val="20"/>
        </w:rPr>
        <w:t xml:space="preserve">in </w:t>
      </w:r>
      <w:r>
        <w:rPr>
          <w:spacing w:val="5"/>
          <w:sz w:val="20"/>
        </w:rPr>
        <w:t xml:space="preserve">unacceptable </w:t>
      </w:r>
      <w:r>
        <w:rPr>
          <w:spacing w:val="5"/>
          <w:sz w:val="16"/>
        </w:rPr>
        <w:t xml:space="preserve">RISK </w:t>
      </w:r>
      <w:r>
        <w:rPr>
          <w:spacing w:val="5"/>
          <w:sz w:val="20"/>
        </w:rPr>
        <w:t xml:space="preserve">after </w:t>
      </w:r>
      <w:r>
        <w:rPr>
          <w:spacing w:val="6"/>
          <w:sz w:val="20"/>
        </w:rPr>
        <w:t xml:space="preserve">consideration </w:t>
      </w:r>
      <w:r>
        <w:rPr>
          <w:spacing w:val="3"/>
          <w:sz w:val="20"/>
        </w:rPr>
        <w:t xml:space="preserve">of </w:t>
      </w:r>
      <w:r>
        <w:rPr>
          <w:spacing w:val="5"/>
          <w:sz w:val="16"/>
        </w:rPr>
        <w:t xml:space="preserve">RISK CONTROL </w:t>
      </w:r>
      <w:r>
        <w:rPr>
          <w:spacing w:val="6"/>
          <w:sz w:val="20"/>
        </w:rPr>
        <w:t xml:space="preserve">measures </w:t>
      </w:r>
      <w:r>
        <w:rPr>
          <w:spacing w:val="5"/>
          <w:sz w:val="20"/>
        </w:rPr>
        <w:t xml:space="preserve">external </w:t>
      </w:r>
      <w:r>
        <w:rPr>
          <w:spacing w:val="3"/>
          <w:sz w:val="20"/>
        </w:rPr>
        <w:t xml:space="preserve">to </w:t>
      </w:r>
      <w:r>
        <w:rPr>
          <w:spacing w:val="4"/>
          <w:sz w:val="20"/>
        </w:rPr>
        <w:t xml:space="preserve">the </w:t>
      </w:r>
      <w:r>
        <w:rPr>
          <w:spacing w:val="6"/>
          <w:sz w:val="16"/>
        </w:rPr>
        <w:t xml:space="preserve">SOFTWARE </w:t>
      </w:r>
      <w:r>
        <w:rPr>
          <w:spacing w:val="5"/>
          <w:sz w:val="16"/>
        </w:rPr>
        <w:t xml:space="preserve">SYSTEM </w:t>
      </w:r>
      <w:r>
        <w:rPr>
          <w:spacing w:val="4"/>
          <w:sz w:val="20"/>
        </w:rPr>
        <w:t xml:space="preserve">and the </w:t>
      </w:r>
      <w:r>
        <w:rPr>
          <w:spacing w:val="5"/>
          <w:sz w:val="20"/>
        </w:rPr>
        <w:t xml:space="preserve">resulting possible </w:t>
      </w:r>
      <w:r>
        <w:rPr>
          <w:spacing w:val="4"/>
          <w:sz w:val="16"/>
        </w:rPr>
        <w:t xml:space="preserve">HARM </w:t>
      </w:r>
      <w:r>
        <w:rPr>
          <w:spacing w:val="3"/>
          <w:sz w:val="20"/>
        </w:rPr>
        <w:t xml:space="preserve">is </w:t>
      </w:r>
      <w:r>
        <w:rPr>
          <w:spacing w:val="6"/>
          <w:sz w:val="20"/>
        </w:rPr>
        <w:t>non-</w:t>
      </w:r>
      <w:r>
        <w:rPr>
          <w:spacing w:val="6"/>
          <w:sz w:val="16"/>
        </w:rPr>
        <w:t xml:space="preserve">SERIOUS  </w:t>
      </w:r>
      <w:r>
        <w:rPr>
          <w:spacing w:val="21"/>
          <w:sz w:val="16"/>
        </w:rPr>
        <w:t xml:space="preserve"> </w:t>
      </w:r>
      <w:r>
        <w:rPr>
          <w:spacing w:val="6"/>
          <w:sz w:val="16"/>
        </w:rPr>
        <w:t>INJURY</w:t>
      </w:r>
      <w:r>
        <w:rPr>
          <w:spacing w:val="6"/>
          <w:sz w:val="20"/>
        </w:rPr>
        <w:t>.</w:t>
      </w:r>
    </w:p>
    <w:p w14:paraId="0613A366" w14:textId="77777777" w:rsidR="00B2016B" w:rsidRDefault="00B2016B">
      <w:pPr>
        <w:pStyle w:val="BodyText"/>
        <w:rPr>
          <w:sz w:val="17"/>
        </w:rPr>
      </w:pPr>
    </w:p>
    <w:p w14:paraId="3A702E70" w14:textId="77777777" w:rsidR="00B2016B" w:rsidRDefault="00A73EB9">
      <w:pPr>
        <w:spacing w:before="1"/>
        <w:ind w:left="1418"/>
        <w:jc w:val="both"/>
        <w:rPr>
          <w:sz w:val="20"/>
        </w:rPr>
      </w:pPr>
      <w:r>
        <w:rPr>
          <w:sz w:val="20"/>
        </w:rPr>
        <w:t xml:space="preserve">The </w:t>
      </w:r>
      <w:r>
        <w:rPr>
          <w:sz w:val="16"/>
        </w:rPr>
        <w:t xml:space="preserve">SOFTWARE SYSTEM </w:t>
      </w:r>
      <w:r>
        <w:rPr>
          <w:sz w:val="20"/>
        </w:rPr>
        <w:t>is software safety class C  if:</w:t>
      </w:r>
    </w:p>
    <w:p w14:paraId="7CB242DE" w14:textId="77777777" w:rsidR="00B2016B" w:rsidRDefault="00B2016B">
      <w:pPr>
        <w:pStyle w:val="BodyText"/>
        <w:spacing w:before="6"/>
        <w:rPr>
          <w:sz w:val="17"/>
        </w:rPr>
      </w:pPr>
    </w:p>
    <w:p w14:paraId="5DBC4A17" w14:textId="77777777" w:rsidR="00B2016B" w:rsidRDefault="00A73EB9">
      <w:pPr>
        <w:pStyle w:val="ListParagraph"/>
        <w:numPr>
          <w:ilvl w:val="0"/>
          <w:numId w:val="88"/>
        </w:numPr>
        <w:tabs>
          <w:tab w:val="left" w:pos="1759"/>
        </w:tabs>
        <w:spacing w:before="1" w:line="228" w:lineRule="exact"/>
        <w:ind w:right="1423"/>
        <w:jc w:val="both"/>
        <w:rPr>
          <w:sz w:val="20"/>
        </w:rPr>
      </w:pPr>
      <w:r>
        <w:rPr>
          <w:spacing w:val="4"/>
          <w:sz w:val="20"/>
        </w:rPr>
        <w:t xml:space="preserve">the </w:t>
      </w:r>
      <w:r>
        <w:rPr>
          <w:spacing w:val="6"/>
          <w:sz w:val="16"/>
        </w:rPr>
        <w:t xml:space="preserve">SOFTWARE </w:t>
      </w:r>
      <w:r>
        <w:rPr>
          <w:spacing w:val="5"/>
          <w:sz w:val="16"/>
        </w:rPr>
        <w:t xml:space="preserve">SYSTEM </w:t>
      </w:r>
      <w:r>
        <w:rPr>
          <w:spacing w:val="4"/>
          <w:sz w:val="20"/>
        </w:rPr>
        <w:t xml:space="preserve">can </w:t>
      </w:r>
      <w:r>
        <w:rPr>
          <w:spacing w:val="5"/>
          <w:sz w:val="20"/>
        </w:rPr>
        <w:t xml:space="preserve">contribute </w:t>
      </w:r>
      <w:r>
        <w:rPr>
          <w:spacing w:val="3"/>
          <w:sz w:val="20"/>
        </w:rPr>
        <w:t xml:space="preserve">to </w:t>
      </w:r>
      <w:r>
        <w:rPr>
          <w:sz w:val="20"/>
        </w:rPr>
        <w:t xml:space="preserve">a </w:t>
      </w:r>
      <w:r>
        <w:rPr>
          <w:spacing w:val="5"/>
          <w:sz w:val="16"/>
        </w:rPr>
        <w:t xml:space="preserve">HAZARDOUS </w:t>
      </w:r>
      <w:r>
        <w:rPr>
          <w:spacing w:val="6"/>
          <w:sz w:val="16"/>
        </w:rPr>
        <w:t xml:space="preserve">SITUATION </w:t>
      </w:r>
      <w:r>
        <w:rPr>
          <w:spacing w:val="4"/>
          <w:sz w:val="20"/>
        </w:rPr>
        <w:t xml:space="preserve">which  </w:t>
      </w:r>
      <w:r>
        <w:rPr>
          <w:spacing w:val="5"/>
          <w:sz w:val="20"/>
        </w:rPr>
        <w:t xml:space="preserve">results  </w:t>
      </w:r>
      <w:r>
        <w:rPr>
          <w:spacing w:val="3"/>
          <w:sz w:val="20"/>
        </w:rPr>
        <w:t xml:space="preserve">in </w:t>
      </w:r>
      <w:r>
        <w:rPr>
          <w:spacing w:val="5"/>
          <w:sz w:val="20"/>
        </w:rPr>
        <w:t xml:space="preserve">unacceptable </w:t>
      </w:r>
      <w:r>
        <w:rPr>
          <w:spacing w:val="5"/>
          <w:sz w:val="16"/>
        </w:rPr>
        <w:t xml:space="preserve">RISK </w:t>
      </w:r>
      <w:r>
        <w:rPr>
          <w:spacing w:val="5"/>
          <w:sz w:val="20"/>
        </w:rPr>
        <w:t xml:space="preserve">after </w:t>
      </w:r>
      <w:r>
        <w:rPr>
          <w:spacing w:val="6"/>
          <w:sz w:val="20"/>
        </w:rPr>
        <w:t xml:space="preserve">consideration </w:t>
      </w:r>
      <w:r>
        <w:rPr>
          <w:spacing w:val="3"/>
          <w:sz w:val="20"/>
        </w:rPr>
        <w:t xml:space="preserve">of </w:t>
      </w:r>
      <w:r>
        <w:rPr>
          <w:spacing w:val="5"/>
          <w:sz w:val="16"/>
        </w:rPr>
        <w:t xml:space="preserve">RISK CONTROL </w:t>
      </w:r>
      <w:r>
        <w:rPr>
          <w:spacing w:val="6"/>
          <w:sz w:val="20"/>
        </w:rPr>
        <w:t xml:space="preserve">measures </w:t>
      </w:r>
      <w:r>
        <w:rPr>
          <w:spacing w:val="5"/>
          <w:sz w:val="20"/>
        </w:rPr>
        <w:t xml:space="preserve">external </w:t>
      </w:r>
      <w:r>
        <w:rPr>
          <w:spacing w:val="3"/>
          <w:sz w:val="20"/>
        </w:rPr>
        <w:t xml:space="preserve">to </w:t>
      </w:r>
      <w:r>
        <w:rPr>
          <w:spacing w:val="4"/>
          <w:sz w:val="20"/>
        </w:rPr>
        <w:t xml:space="preserve">the </w:t>
      </w:r>
      <w:r>
        <w:rPr>
          <w:spacing w:val="6"/>
          <w:sz w:val="16"/>
        </w:rPr>
        <w:t xml:space="preserve">SOFTWARE </w:t>
      </w:r>
      <w:r>
        <w:rPr>
          <w:spacing w:val="5"/>
          <w:sz w:val="16"/>
        </w:rPr>
        <w:t xml:space="preserve">SYSTEM </w:t>
      </w:r>
      <w:r>
        <w:rPr>
          <w:spacing w:val="4"/>
          <w:sz w:val="20"/>
        </w:rPr>
        <w:t xml:space="preserve">and the </w:t>
      </w:r>
      <w:r>
        <w:rPr>
          <w:spacing w:val="5"/>
          <w:sz w:val="20"/>
        </w:rPr>
        <w:t xml:space="preserve">resulting possible </w:t>
      </w:r>
      <w:r>
        <w:rPr>
          <w:spacing w:val="4"/>
          <w:sz w:val="16"/>
        </w:rPr>
        <w:t xml:space="preserve">HARM </w:t>
      </w:r>
      <w:r>
        <w:rPr>
          <w:spacing w:val="3"/>
          <w:sz w:val="20"/>
        </w:rPr>
        <w:t xml:space="preserve">is </w:t>
      </w:r>
      <w:r>
        <w:rPr>
          <w:spacing w:val="5"/>
          <w:sz w:val="20"/>
        </w:rPr>
        <w:t xml:space="preserve">death </w:t>
      </w:r>
      <w:r>
        <w:rPr>
          <w:spacing w:val="3"/>
          <w:sz w:val="20"/>
        </w:rPr>
        <w:t xml:space="preserve">or </w:t>
      </w:r>
      <w:r>
        <w:rPr>
          <w:spacing w:val="5"/>
          <w:sz w:val="16"/>
        </w:rPr>
        <w:t xml:space="preserve">SERIOUS  </w:t>
      </w:r>
      <w:r>
        <w:rPr>
          <w:spacing w:val="46"/>
          <w:sz w:val="16"/>
        </w:rPr>
        <w:t xml:space="preserve"> </w:t>
      </w:r>
      <w:r>
        <w:rPr>
          <w:spacing w:val="6"/>
          <w:sz w:val="16"/>
        </w:rPr>
        <w:t>INJURY</w:t>
      </w:r>
      <w:r>
        <w:rPr>
          <w:spacing w:val="6"/>
          <w:sz w:val="20"/>
        </w:rPr>
        <w:t>.</w:t>
      </w:r>
    </w:p>
    <w:p w14:paraId="1B732F8C" w14:textId="77777777" w:rsidR="00B2016B" w:rsidRDefault="00B2016B">
      <w:pPr>
        <w:pStyle w:val="BodyText"/>
        <w:rPr>
          <w:sz w:val="17"/>
        </w:rPr>
      </w:pPr>
    </w:p>
    <w:p w14:paraId="2CF3C382" w14:textId="77777777" w:rsidR="00B2016B" w:rsidRDefault="00A73EB9">
      <w:pPr>
        <w:spacing w:before="1"/>
        <w:ind w:left="1418" w:right="1416" w:hanging="1"/>
        <w:jc w:val="both"/>
        <w:rPr>
          <w:sz w:val="20"/>
        </w:rPr>
      </w:pPr>
      <w:r>
        <w:rPr>
          <w:spacing w:val="4"/>
          <w:sz w:val="20"/>
        </w:rPr>
        <w:t xml:space="preserve">For </w:t>
      </w:r>
      <w:r>
        <w:rPr>
          <w:sz w:val="20"/>
        </w:rPr>
        <w:t xml:space="preserve">a </w:t>
      </w:r>
      <w:r>
        <w:rPr>
          <w:spacing w:val="6"/>
          <w:sz w:val="16"/>
        </w:rPr>
        <w:t xml:space="preserve">SOFTWARE </w:t>
      </w:r>
      <w:r>
        <w:rPr>
          <w:spacing w:val="5"/>
          <w:sz w:val="16"/>
        </w:rPr>
        <w:t xml:space="preserve">SYSTEM </w:t>
      </w:r>
      <w:r>
        <w:rPr>
          <w:spacing w:val="5"/>
          <w:sz w:val="20"/>
        </w:rPr>
        <w:t xml:space="preserve">initially </w:t>
      </w:r>
      <w:r>
        <w:rPr>
          <w:spacing w:val="6"/>
          <w:sz w:val="20"/>
        </w:rPr>
        <w:t xml:space="preserve">classified </w:t>
      </w:r>
      <w:r>
        <w:rPr>
          <w:spacing w:val="3"/>
          <w:sz w:val="20"/>
        </w:rPr>
        <w:t xml:space="preserve">as </w:t>
      </w:r>
      <w:r>
        <w:rPr>
          <w:spacing w:val="5"/>
          <w:sz w:val="20"/>
        </w:rPr>
        <w:t xml:space="preserve">software </w:t>
      </w:r>
      <w:r>
        <w:rPr>
          <w:spacing w:val="6"/>
          <w:sz w:val="20"/>
        </w:rPr>
        <w:t xml:space="preserve">safety </w:t>
      </w:r>
      <w:r>
        <w:rPr>
          <w:spacing w:val="5"/>
          <w:sz w:val="20"/>
        </w:rPr>
        <w:t xml:space="preserve">class </w:t>
      </w:r>
      <w:r>
        <w:rPr>
          <w:sz w:val="20"/>
        </w:rPr>
        <w:t xml:space="preserve">B </w:t>
      </w:r>
      <w:r>
        <w:rPr>
          <w:spacing w:val="3"/>
          <w:sz w:val="20"/>
        </w:rPr>
        <w:t xml:space="preserve">or C, </w:t>
      </w:r>
      <w:r>
        <w:rPr>
          <w:spacing w:val="4"/>
          <w:sz w:val="20"/>
        </w:rPr>
        <w:t xml:space="preserve">the </w:t>
      </w:r>
      <w:r>
        <w:rPr>
          <w:spacing w:val="5"/>
          <w:sz w:val="16"/>
        </w:rPr>
        <w:t xml:space="preserve">MANUFACTURER </w:t>
      </w:r>
      <w:r>
        <w:rPr>
          <w:spacing w:val="5"/>
          <w:sz w:val="20"/>
        </w:rPr>
        <w:t xml:space="preserve">may </w:t>
      </w:r>
      <w:r>
        <w:rPr>
          <w:spacing w:val="6"/>
          <w:sz w:val="20"/>
        </w:rPr>
        <w:t xml:space="preserve">implement </w:t>
      </w:r>
      <w:r>
        <w:rPr>
          <w:spacing w:val="5"/>
          <w:sz w:val="20"/>
        </w:rPr>
        <w:t xml:space="preserve">additional </w:t>
      </w:r>
      <w:r>
        <w:rPr>
          <w:spacing w:val="5"/>
          <w:sz w:val="16"/>
        </w:rPr>
        <w:t xml:space="preserve">RISK CONTROL </w:t>
      </w:r>
      <w:r>
        <w:rPr>
          <w:spacing w:val="6"/>
          <w:sz w:val="20"/>
        </w:rPr>
        <w:t xml:space="preserve">measures </w:t>
      </w:r>
      <w:r>
        <w:rPr>
          <w:spacing w:val="5"/>
          <w:sz w:val="20"/>
        </w:rPr>
        <w:t xml:space="preserve">external </w:t>
      </w:r>
      <w:r>
        <w:rPr>
          <w:spacing w:val="3"/>
          <w:sz w:val="20"/>
        </w:rPr>
        <w:t xml:space="preserve">to </w:t>
      </w:r>
      <w:r>
        <w:rPr>
          <w:spacing w:val="4"/>
          <w:sz w:val="20"/>
        </w:rPr>
        <w:t xml:space="preserve">the </w:t>
      </w:r>
      <w:r>
        <w:rPr>
          <w:spacing w:val="6"/>
          <w:sz w:val="16"/>
        </w:rPr>
        <w:t xml:space="preserve">SOFTWARE </w:t>
      </w:r>
      <w:r>
        <w:rPr>
          <w:spacing w:val="5"/>
          <w:sz w:val="16"/>
        </w:rPr>
        <w:t xml:space="preserve">SYSTEM </w:t>
      </w:r>
      <w:r>
        <w:rPr>
          <w:spacing w:val="6"/>
          <w:sz w:val="20"/>
        </w:rPr>
        <w:t>(including</w:t>
      </w:r>
      <w:r>
        <w:rPr>
          <w:spacing w:val="67"/>
          <w:sz w:val="20"/>
        </w:rPr>
        <w:t xml:space="preserve"> </w:t>
      </w:r>
      <w:r>
        <w:rPr>
          <w:spacing w:val="5"/>
          <w:sz w:val="20"/>
        </w:rPr>
        <w:t xml:space="preserve">revising </w:t>
      </w:r>
      <w:r>
        <w:rPr>
          <w:spacing w:val="4"/>
          <w:sz w:val="20"/>
        </w:rPr>
        <w:t xml:space="preserve">the </w:t>
      </w:r>
      <w:r>
        <w:rPr>
          <w:spacing w:val="5"/>
          <w:sz w:val="20"/>
        </w:rPr>
        <w:t xml:space="preserve">system </w:t>
      </w:r>
      <w:r>
        <w:rPr>
          <w:spacing w:val="6"/>
          <w:sz w:val="20"/>
        </w:rPr>
        <w:t xml:space="preserve">architecture </w:t>
      </w:r>
      <w:r>
        <w:rPr>
          <w:spacing w:val="5"/>
          <w:sz w:val="20"/>
        </w:rPr>
        <w:t xml:space="preserve">containing </w:t>
      </w:r>
      <w:r>
        <w:rPr>
          <w:spacing w:val="4"/>
          <w:sz w:val="20"/>
        </w:rPr>
        <w:t xml:space="preserve">the </w:t>
      </w:r>
      <w:r>
        <w:rPr>
          <w:spacing w:val="6"/>
          <w:sz w:val="16"/>
        </w:rPr>
        <w:t xml:space="preserve">SOFTWARE </w:t>
      </w:r>
      <w:r>
        <w:rPr>
          <w:spacing w:val="5"/>
          <w:sz w:val="16"/>
        </w:rPr>
        <w:t>SYSTEM</w:t>
      </w:r>
      <w:r>
        <w:rPr>
          <w:spacing w:val="5"/>
          <w:sz w:val="20"/>
        </w:rPr>
        <w:t xml:space="preserve">) </w:t>
      </w:r>
      <w:r>
        <w:rPr>
          <w:spacing w:val="4"/>
          <w:sz w:val="20"/>
        </w:rPr>
        <w:t xml:space="preserve">and </w:t>
      </w:r>
      <w:r>
        <w:rPr>
          <w:spacing w:val="5"/>
          <w:sz w:val="20"/>
        </w:rPr>
        <w:t xml:space="preserve">subsequently assign </w:t>
      </w:r>
      <w:r>
        <w:rPr>
          <w:sz w:val="20"/>
        </w:rPr>
        <w:t xml:space="preserve">a </w:t>
      </w:r>
      <w:r>
        <w:rPr>
          <w:spacing w:val="4"/>
          <w:sz w:val="20"/>
        </w:rPr>
        <w:t xml:space="preserve">new </w:t>
      </w:r>
      <w:r>
        <w:rPr>
          <w:spacing w:val="5"/>
          <w:sz w:val="20"/>
        </w:rPr>
        <w:t xml:space="preserve">software </w:t>
      </w:r>
      <w:r>
        <w:rPr>
          <w:spacing w:val="6"/>
          <w:sz w:val="20"/>
        </w:rPr>
        <w:t xml:space="preserve">safety classification </w:t>
      </w:r>
      <w:r>
        <w:rPr>
          <w:spacing w:val="3"/>
          <w:sz w:val="20"/>
        </w:rPr>
        <w:t xml:space="preserve">to </w:t>
      </w:r>
      <w:r>
        <w:rPr>
          <w:spacing w:val="4"/>
          <w:sz w:val="20"/>
        </w:rPr>
        <w:t xml:space="preserve">the </w:t>
      </w:r>
      <w:r>
        <w:rPr>
          <w:spacing w:val="6"/>
          <w:sz w:val="16"/>
        </w:rPr>
        <w:t>SOFTWARE</w:t>
      </w:r>
      <w:r>
        <w:rPr>
          <w:spacing w:val="6"/>
          <w:sz w:val="16"/>
        </w:rPr>
        <w:t xml:space="preserve"> </w:t>
      </w:r>
      <w:r>
        <w:rPr>
          <w:spacing w:val="28"/>
          <w:sz w:val="16"/>
        </w:rPr>
        <w:t xml:space="preserve"> </w:t>
      </w:r>
      <w:r>
        <w:rPr>
          <w:spacing w:val="5"/>
          <w:sz w:val="16"/>
        </w:rPr>
        <w:t>SYSTEM</w:t>
      </w:r>
      <w:r>
        <w:rPr>
          <w:spacing w:val="5"/>
          <w:sz w:val="20"/>
        </w:rPr>
        <w:t>.</w:t>
      </w:r>
    </w:p>
    <w:p w14:paraId="1EA02E2A" w14:textId="77777777" w:rsidR="00B2016B" w:rsidRDefault="00B2016B">
      <w:pPr>
        <w:pStyle w:val="BodyText"/>
        <w:spacing w:before="3"/>
        <w:rPr>
          <w:sz w:val="17"/>
        </w:rPr>
      </w:pPr>
    </w:p>
    <w:p w14:paraId="0217D63B" w14:textId="77777777" w:rsidR="00B2016B" w:rsidRDefault="00A73EB9">
      <w:pPr>
        <w:ind w:left="1418" w:right="1653" w:hanging="1"/>
        <w:rPr>
          <w:sz w:val="16"/>
        </w:rPr>
      </w:pPr>
      <w:r>
        <w:rPr>
          <w:spacing w:val="4"/>
          <w:sz w:val="16"/>
        </w:rPr>
        <w:t xml:space="preserve">NOTE </w:t>
      </w:r>
      <w:r>
        <w:rPr>
          <w:sz w:val="16"/>
        </w:rPr>
        <w:t xml:space="preserve">1 </w:t>
      </w:r>
      <w:r>
        <w:rPr>
          <w:spacing w:val="5"/>
          <w:sz w:val="16"/>
        </w:rPr>
        <w:t xml:space="preserve">External </w:t>
      </w:r>
      <w:r>
        <w:rPr>
          <w:spacing w:val="5"/>
          <w:sz w:val="13"/>
        </w:rPr>
        <w:t xml:space="preserve">RISK </w:t>
      </w:r>
      <w:r>
        <w:rPr>
          <w:spacing w:val="6"/>
          <w:sz w:val="13"/>
        </w:rPr>
        <w:t xml:space="preserve">CONTROL </w:t>
      </w:r>
      <w:r>
        <w:rPr>
          <w:spacing w:val="5"/>
          <w:sz w:val="16"/>
        </w:rPr>
        <w:t xml:space="preserve">measures </w:t>
      </w:r>
      <w:r>
        <w:rPr>
          <w:spacing w:val="4"/>
          <w:sz w:val="16"/>
        </w:rPr>
        <w:t xml:space="preserve">can </w:t>
      </w:r>
      <w:r>
        <w:rPr>
          <w:spacing w:val="3"/>
          <w:sz w:val="16"/>
        </w:rPr>
        <w:t xml:space="preserve">be </w:t>
      </w:r>
      <w:r>
        <w:rPr>
          <w:spacing w:val="5"/>
          <w:sz w:val="16"/>
        </w:rPr>
        <w:t xml:space="preserve">hardware, </w:t>
      </w:r>
      <w:r>
        <w:rPr>
          <w:spacing w:val="3"/>
          <w:sz w:val="16"/>
        </w:rPr>
        <w:t xml:space="preserve">an </w:t>
      </w:r>
      <w:r>
        <w:rPr>
          <w:spacing w:val="5"/>
          <w:sz w:val="16"/>
        </w:rPr>
        <w:t xml:space="preserve">independent </w:t>
      </w:r>
      <w:r>
        <w:rPr>
          <w:spacing w:val="7"/>
          <w:sz w:val="13"/>
        </w:rPr>
        <w:t xml:space="preserve">SOFTWARE </w:t>
      </w:r>
      <w:r>
        <w:rPr>
          <w:spacing w:val="5"/>
          <w:sz w:val="13"/>
        </w:rPr>
        <w:t>SYSTEM</w:t>
      </w:r>
      <w:r>
        <w:rPr>
          <w:spacing w:val="5"/>
          <w:sz w:val="16"/>
        </w:rPr>
        <w:t>, health care  procedures,</w:t>
      </w:r>
      <w:r>
        <w:rPr>
          <w:spacing w:val="19"/>
          <w:sz w:val="16"/>
        </w:rPr>
        <w:t xml:space="preserve"> </w:t>
      </w:r>
      <w:r>
        <w:rPr>
          <w:spacing w:val="3"/>
          <w:sz w:val="16"/>
        </w:rPr>
        <w:t>or</w:t>
      </w:r>
      <w:r>
        <w:rPr>
          <w:spacing w:val="17"/>
          <w:sz w:val="16"/>
        </w:rPr>
        <w:t xml:space="preserve"> </w:t>
      </w:r>
      <w:r>
        <w:rPr>
          <w:spacing w:val="5"/>
          <w:sz w:val="16"/>
        </w:rPr>
        <w:t>other</w:t>
      </w:r>
      <w:r>
        <w:rPr>
          <w:spacing w:val="17"/>
          <w:sz w:val="16"/>
        </w:rPr>
        <w:t xml:space="preserve"> </w:t>
      </w:r>
      <w:r>
        <w:rPr>
          <w:spacing w:val="5"/>
          <w:sz w:val="16"/>
        </w:rPr>
        <w:t>means</w:t>
      </w:r>
      <w:r>
        <w:rPr>
          <w:spacing w:val="19"/>
          <w:sz w:val="16"/>
        </w:rPr>
        <w:t xml:space="preserve"> </w:t>
      </w:r>
      <w:r>
        <w:rPr>
          <w:spacing w:val="4"/>
          <w:sz w:val="16"/>
        </w:rPr>
        <w:t>to</w:t>
      </w:r>
      <w:r>
        <w:rPr>
          <w:spacing w:val="17"/>
          <w:sz w:val="16"/>
        </w:rPr>
        <w:t xml:space="preserve"> </w:t>
      </w:r>
      <w:r>
        <w:rPr>
          <w:spacing w:val="6"/>
          <w:sz w:val="16"/>
        </w:rPr>
        <w:t>minimize</w:t>
      </w:r>
      <w:r>
        <w:rPr>
          <w:spacing w:val="17"/>
          <w:sz w:val="16"/>
        </w:rPr>
        <w:t xml:space="preserve"> </w:t>
      </w:r>
      <w:r>
        <w:rPr>
          <w:spacing w:val="5"/>
          <w:sz w:val="16"/>
        </w:rPr>
        <w:t>that</w:t>
      </w:r>
      <w:r>
        <w:rPr>
          <w:spacing w:val="20"/>
          <w:sz w:val="16"/>
        </w:rPr>
        <w:t xml:space="preserve"> </w:t>
      </w:r>
      <w:r>
        <w:rPr>
          <w:spacing w:val="5"/>
          <w:sz w:val="16"/>
        </w:rPr>
        <w:t>software</w:t>
      </w:r>
      <w:r>
        <w:rPr>
          <w:spacing w:val="18"/>
          <w:sz w:val="16"/>
        </w:rPr>
        <w:t xml:space="preserve"> </w:t>
      </w:r>
      <w:r>
        <w:rPr>
          <w:spacing w:val="4"/>
          <w:sz w:val="16"/>
        </w:rPr>
        <w:t>can</w:t>
      </w:r>
      <w:r>
        <w:rPr>
          <w:spacing w:val="17"/>
          <w:sz w:val="16"/>
        </w:rPr>
        <w:t xml:space="preserve"> </w:t>
      </w:r>
      <w:r>
        <w:rPr>
          <w:spacing w:val="6"/>
          <w:sz w:val="16"/>
        </w:rPr>
        <w:t>contribute</w:t>
      </w:r>
      <w:r>
        <w:rPr>
          <w:spacing w:val="17"/>
          <w:sz w:val="16"/>
        </w:rPr>
        <w:t xml:space="preserve"> </w:t>
      </w:r>
      <w:r>
        <w:rPr>
          <w:spacing w:val="4"/>
          <w:sz w:val="16"/>
        </w:rPr>
        <w:t>to</w:t>
      </w:r>
      <w:r>
        <w:rPr>
          <w:spacing w:val="18"/>
          <w:sz w:val="16"/>
        </w:rPr>
        <w:t xml:space="preserve"> </w:t>
      </w:r>
      <w:r>
        <w:rPr>
          <w:sz w:val="16"/>
        </w:rPr>
        <w:t>a</w:t>
      </w:r>
      <w:r>
        <w:rPr>
          <w:spacing w:val="17"/>
          <w:sz w:val="16"/>
        </w:rPr>
        <w:t xml:space="preserve"> </w:t>
      </w:r>
      <w:r>
        <w:rPr>
          <w:spacing w:val="6"/>
          <w:sz w:val="13"/>
        </w:rPr>
        <w:t>HAZARDOUS</w:t>
      </w:r>
      <w:r>
        <w:rPr>
          <w:spacing w:val="16"/>
          <w:sz w:val="13"/>
        </w:rPr>
        <w:t xml:space="preserve"> </w:t>
      </w:r>
      <w:r>
        <w:rPr>
          <w:spacing w:val="6"/>
          <w:sz w:val="13"/>
        </w:rPr>
        <w:t>SITUATION</w:t>
      </w:r>
      <w:r>
        <w:rPr>
          <w:spacing w:val="6"/>
          <w:sz w:val="16"/>
        </w:rPr>
        <w:t>.</w:t>
      </w:r>
    </w:p>
    <w:p w14:paraId="67824828" w14:textId="77777777" w:rsidR="00B2016B" w:rsidRDefault="00A73EB9">
      <w:pPr>
        <w:spacing w:before="104"/>
        <w:ind w:left="1418"/>
        <w:jc w:val="both"/>
        <w:rPr>
          <w:sz w:val="16"/>
        </w:rPr>
      </w:pPr>
      <w:r>
        <w:rPr>
          <w:sz w:val="16"/>
        </w:rPr>
        <w:t xml:space="preserve">NOTE 2        See ISO 14971:2007 subclause 3.2, </w:t>
      </w:r>
      <w:r>
        <w:rPr>
          <w:i/>
          <w:sz w:val="16"/>
        </w:rPr>
        <w:t>Management Responsibilities</w:t>
      </w:r>
      <w:r>
        <w:rPr>
          <w:sz w:val="16"/>
        </w:rPr>
        <w:t>, for the definition of risk acceptability.</w:t>
      </w:r>
    </w:p>
    <w:p w14:paraId="0C17259E" w14:textId="77777777" w:rsidR="00B2016B" w:rsidRDefault="00B2016B">
      <w:pPr>
        <w:jc w:val="both"/>
        <w:rPr>
          <w:sz w:val="16"/>
        </w:rPr>
        <w:sectPr w:rsidR="00B2016B">
          <w:type w:val="continuous"/>
          <w:pgSz w:w="11910" w:h="16840"/>
          <w:pgMar w:top="0" w:right="0" w:bottom="280" w:left="0" w:header="720" w:footer="720" w:gutter="0"/>
          <w:cols w:space="720"/>
        </w:sectPr>
      </w:pPr>
    </w:p>
    <w:p w14:paraId="6F0AC4E9" w14:textId="77777777" w:rsidR="00B2016B" w:rsidRDefault="00A73EB9">
      <w:pPr>
        <w:pStyle w:val="BodyText"/>
        <w:tabs>
          <w:tab w:val="left" w:pos="5656"/>
        </w:tabs>
        <w:spacing w:before="59" w:line="229" w:lineRule="exact"/>
        <w:ind w:left="1418" w:right="1418"/>
      </w:pPr>
      <w:r>
        <w:lastRenderedPageBreak/>
        <w:pict w14:anchorId="0465ACC0">
          <v:shape id="_x0000_s1395" type="#_x0000_t202" style="position:absolute;left:0;text-align:left;margin-left:587.25pt;margin-top:3.95pt;width:8pt;height:635pt;z-index:251812352;mso-position-horizontal-relative:page;mso-position-vertical-relative:page" filled="f" stroked="f">
            <v:textbox style="layout-flow:vertical" inset="0,0,0,0">
              <w:txbxContent>
                <w:p w14:paraId="3518F7EB" w14:textId="77777777" w:rsidR="00B2016B" w:rsidRDefault="00A73EB9">
                  <w:pPr>
                    <w:spacing w:line="142" w:lineRule="exact"/>
                    <w:ind w:left="20"/>
                    <w:rPr>
                      <w:rFonts w:ascii="SimSun"/>
                      <w:sz w:val="12"/>
                    </w:rPr>
                  </w:pPr>
                  <w:hyperlink r:id="rId149">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17</w:t>
      </w:r>
      <w:r>
        <w:rPr>
          <w:spacing w:val="24"/>
        </w:rPr>
        <w:t xml:space="preserve"> </w:t>
      </w:r>
      <w:r>
        <w:t>–</w:t>
      </w:r>
    </w:p>
    <w:p w14:paraId="0B31066C"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72D026BC" w14:textId="77777777" w:rsidR="00B2016B" w:rsidRDefault="00A73EB9">
      <w:pPr>
        <w:pStyle w:val="ListParagraph"/>
        <w:numPr>
          <w:ilvl w:val="0"/>
          <w:numId w:val="89"/>
        </w:numPr>
        <w:tabs>
          <w:tab w:val="left" w:pos="1778"/>
        </w:tabs>
        <w:spacing w:before="92"/>
        <w:ind w:left="1777" w:hanging="359"/>
        <w:rPr>
          <w:sz w:val="20"/>
        </w:rPr>
      </w:pPr>
      <w:r>
        <w:rPr>
          <w:spacing w:val="4"/>
          <w:sz w:val="20"/>
        </w:rPr>
        <w:t>Not</w:t>
      </w:r>
      <w:r>
        <w:rPr>
          <w:spacing w:val="12"/>
          <w:sz w:val="20"/>
        </w:rPr>
        <w:t xml:space="preserve"> </w:t>
      </w:r>
      <w:r>
        <w:rPr>
          <w:spacing w:val="6"/>
          <w:sz w:val="20"/>
        </w:rPr>
        <w:t>used.</w:t>
      </w:r>
    </w:p>
    <w:p w14:paraId="366B01C5" w14:textId="77777777" w:rsidR="00B2016B" w:rsidRDefault="00A73EB9">
      <w:pPr>
        <w:pStyle w:val="ListParagraph"/>
        <w:numPr>
          <w:ilvl w:val="0"/>
          <w:numId w:val="89"/>
        </w:numPr>
        <w:tabs>
          <w:tab w:val="left" w:pos="1778"/>
        </w:tabs>
        <w:ind w:right="1424" w:hanging="361"/>
        <w:jc w:val="both"/>
        <w:rPr>
          <w:sz w:val="20"/>
        </w:rPr>
      </w:pPr>
      <w:r>
        <w:rPr>
          <w:spacing w:val="5"/>
          <w:sz w:val="20"/>
        </w:rPr>
        <w:t xml:space="preserve">The </w:t>
      </w:r>
      <w:r>
        <w:rPr>
          <w:spacing w:val="5"/>
          <w:sz w:val="16"/>
        </w:rPr>
        <w:t xml:space="preserve">MANUFACTURER </w:t>
      </w:r>
      <w:r>
        <w:rPr>
          <w:spacing w:val="5"/>
          <w:sz w:val="20"/>
        </w:rPr>
        <w:t xml:space="preserve">shall </w:t>
      </w:r>
      <w:r>
        <w:rPr>
          <w:spacing w:val="6"/>
          <w:sz w:val="20"/>
        </w:rPr>
        <w:t xml:space="preserve">document </w:t>
      </w:r>
      <w:r>
        <w:rPr>
          <w:spacing w:val="4"/>
          <w:sz w:val="20"/>
        </w:rPr>
        <w:t xml:space="preserve">the </w:t>
      </w:r>
      <w:r>
        <w:rPr>
          <w:spacing w:val="5"/>
          <w:sz w:val="20"/>
        </w:rPr>
        <w:t xml:space="preserve">software </w:t>
      </w:r>
      <w:r>
        <w:rPr>
          <w:spacing w:val="6"/>
          <w:sz w:val="20"/>
        </w:rPr>
        <w:t xml:space="preserve">safety </w:t>
      </w:r>
      <w:r>
        <w:rPr>
          <w:spacing w:val="5"/>
          <w:sz w:val="20"/>
        </w:rPr>
        <w:t xml:space="preserve">class assigned </w:t>
      </w:r>
      <w:r>
        <w:rPr>
          <w:spacing w:val="3"/>
          <w:sz w:val="20"/>
        </w:rPr>
        <w:t xml:space="preserve">to </w:t>
      </w:r>
      <w:r>
        <w:rPr>
          <w:spacing w:val="5"/>
          <w:sz w:val="20"/>
        </w:rPr>
        <w:t xml:space="preserve">each </w:t>
      </w:r>
      <w:r>
        <w:rPr>
          <w:spacing w:val="6"/>
          <w:sz w:val="16"/>
        </w:rPr>
        <w:t xml:space="preserve">SOFTWARE </w:t>
      </w:r>
      <w:r>
        <w:rPr>
          <w:spacing w:val="5"/>
          <w:sz w:val="16"/>
        </w:rPr>
        <w:t xml:space="preserve">SYSTEM </w:t>
      </w:r>
      <w:r>
        <w:rPr>
          <w:spacing w:val="3"/>
          <w:sz w:val="20"/>
        </w:rPr>
        <w:t xml:space="preserve">in </w:t>
      </w:r>
      <w:r>
        <w:rPr>
          <w:spacing w:val="4"/>
          <w:sz w:val="20"/>
        </w:rPr>
        <w:t xml:space="preserve">the </w:t>
      </w:r>
      <w:r>
        <w:rPr>
          <w:spacing w:val="5"/>
          <w:sz w:val="16"/>
        </w:rPr>
        <w:t xml:space="preserve">RISK MANAGEMENT </w:t>
      </w:r>
      <w:r>
        <w:rPr>
          <w:spacing w:val="37"/>
          <w:sz w:val="16"/>
        </w:rPr>
        <w:t xml:space="preserve"> </w:t>
      </w:r>
      <w:r>
        <w:rPr>
          <w:spacing w:val="6"/>
          <w:sz w:val="16"/>
        </w:rPr>
        <w:t>FILE</w:t>
      </w:r>
      <w:r>
        <w:rPr>
          <w:spacing w:val="6"/>
          <w:sz w:val="20"/>
        </w:rPr>
        <w:t>.</w:t>
      </w:r>
    </w:p>
    <w:p w14:paraId="422FA5A1" w14:textId="77777777" w:rsidR="00B2016B" w:rsidRDefault="00A73EB9">
      <w:pPr>
        <w:pStyle w:val="ListParagraph"/>
        <w:numPr>
          <w:ilvl w:val="0"/>
          <w:numId w:val="89"/>
        </w:numPr>
        <w:tabs>
          <w:tab w:val="left" w:pos="1779"/>
        </w:tabs>
        <w:spacing w:before="104" w:line="228" w:lineRule="exact"/>
        <w:ind w:right="1417"/>
        <w:jc w:val="both"/>
        <w:rPr>
          <w:sz w:val="20"/>
        </w:rPr>
      </w:pPr>
      <w:r>
        <w:rPr>
          <w:spacing w:val="7"/>
          <w:sz w:val="20"/>
        </w:rPr>
        <w:t xml:space="preserve">When </w:t>
      </w:r>
      <w:r>
        <w:rPr>
          <w:sz w:val="20"/>
        </w:rPr>
        <w:t xml:space="preserve">a </w:t>
      </w:r>
      <w:r>
        <w:rPr>
          <w:spacing w:val="6"/>
          <w:sz w:val="16"/>
        </w:rPr>
        <w:t xml:space="preserve">SOFTWARE </w:t>
      </w:r>
      <w:r>
        <w:rPr>
          <w:spacing w:val="5"/>
          <w:sz w:val="16"/>
        </w:rPr>
        <w:t xml:space="preserve">SYSTEM </w:t>
      </w:r>
      <w:r>
        <w:rPr>
          <w:spacing w:val="3"/>
          <w:sz w:val="20"/>
        </w:rPr>
        <w:t xml:space="preserve">is  </w:t>
      </w:r>
      <w:r>
        <w:rPr>
          <w:spacing w:val="6"/>
          <w:sz w:val="20"/>
        </w:rPr>
        <w:t xml:space="preserve">decomposed </w:t>
      </w:r>
      <w:r>
        <w:rPr>
          <w:spacing w:val="4"/>
          <w:sz w:val="20"/>
        </w:rPr>
        <w:t xml:space="preserve">into </w:t>
      </w:r>
      <w:r>
        <w:rPr>
          <w:spacing w:val="6"/>
          <w:sz w:val="16"/>
        </w:rPr>
        <w:t xml:space="preserve">SOFTWARE  </w:t>
      </w:r>
      <w:r>
        <w:rPr>
          <w:spacing w:val="5"/>
          <w:sz w:val="16"/>
        </w:rPr>
        <w:t>ITEMS</w:t>
      </w:r>
      <w:r>
        <w:rPr>
          <w:spacing w:val="5"/>
          <w:sz w:val="20"/>
        </w:rPr>
        <w:t xml:space="preserve">, </w:t>
      </w:r>
      <w:r>
        <w:rPr>
          <w:spacing w:val="4"/>
          <w:sz w:val="20"/>
        </w:rPr>
        <w:t xml:space="preserve">and when </w:t>
      </w:r>
      <w:r>
        <w:rPr>
          <w:sz w:val="20"/>
        </w:rPr>
        <w:t xml:space="preserve">a  </w:t>
      </w:r>
      <w:r>
        <w:rPr>
          <w:spacing w:val="6"/>
          <w:sz w:val="16"/>
        </w:rPr>
        <w:t xml:space="preserve">SOFTWARE  </w:t>
      </w:r>
      <w:r>
        <w:rPr>
          <w:spacing w:val="5"/>
          <w:sz w:val="16"/>
        </w:rPr>
        <w:t xml:space="preserve">ITEM </w:t>
      </w:r>
      <w:r>
        <w:rPr>
          <w:spacing w:val="3"/>
          <w:sz w:val="20"/>
        </w:rPr>
        <w:t xml:space="preserve">is </w:t>
      </w:r>
      <w:r>
        <w:rPr>
          <w:spacing w:val="6"/>
          <w:sz w:val="20"/>
        </w:rPr>
        <w:t xml:space="preserve">decomposed </w:t>
      </w:r>
      <w:r>
        <w:rPr>
          <w:spacing w:val="4"/>
          <w:sz w:val="20"/>
        </w:rPr>
        <w:t xml:space="preserve">into </w:t>
      </w:r>
      <w:r>
        <w:rPr>
          <w:spacing w:val="5"/>
          <w:sz w:val="20"/>
        </w:rPr>
        <w:t xml:space="preserve">further </w:t>
      </w:r>
      <w:r>
        <w:rPr>
          <w:spacing w:val="6"/>
          <w:sz w:val="16"/>
        </w:rPr>
        <w:t xml:space="preserve">SOFTWARE </w:t>
      </w:r>
      <w:r>
        <w:rPr>
          <w:spacing w:val="5"/>
          <w:sz w:val="16"/>
        </w:rPr>
        <w:t>ITEMS</w:t>
      </w:r>
      <w:r>
        <w:rPr>
          <w:spacing w:val="5"/>
          <w:sz w:val="20"/>
        </w:rPr>
        <w:t xml:space="preserve">, such </w:t>
      </w:r>
      <w:r>
        <w:rPr>
          <w:spacing w:val="6"/>
          <w:sz w:val="16"/>
        </w:rPr>
        <w:t xml:space="preserve">SOFTWARE </w:t>
      </w:r>
      <w:r>
        <w:rPr>
          <w:spacing w:val="5"/>
          <w:sz w:val="16"/>
        </w:rPr>
        <w:t xml:space="preserve">ITEMS </w:t>
      </w:r>
      <w:r>
        <w:rPr>
          <w:spacing w:val="5"/>
          <w:sz w:val="20"/>
        </w:rPr>
        <w:t xml:space="preserve">shall inherit </w:t>
      </w:r>
      <w:r>
        <w:rPr>
          <w:spacing w:val="6"/>
          <w:sz w:val="20"/>
        </w:rPr>
        <w:t xml:space="preserve">the </w:t>
      </w:r>
      <w:r>
        <w:rPr>
          <w:spacing w:val="5"/>
          <w:sz w:val="20"/>
        </w:rPr>
        <w:t xml:space="preserve">software </w:t>
      </w:r>
      <w:r>
        <w:rPr>
          <w:spacing w:val="6"/>
          <w:sz w:val="20"/>
        </w:rPr>
        <w:t>safety cla</w:t>
      </w:r>
      <w:r>
        <w:rPr>
          <w:spacing w:val="6"/>
          <w:sz w:val="20"/>
        </w:rPr>
        <w:t xml:space="preserve">ssification </w:t>
      </w:r>
      <w:r>
        <w:rPr>
          <w:spacing w:val="3"/>
          <w:sz w:val="20"/>
        </w:rPr>
        <w:t xml:space="preserve">of </w:t>
      </w:r>
      <w:r>
        <w:rPr>
          <w:spacing w:val="4"/>
          <w:sz w:val="20"/>
        </w:rPr>
        <w:t xml:space="preserve">the </w:t>
      </w:r>
      <w:r>
        <w:rPr>
          <w:spacing w:val="5"/>
          <w:sz w:val="20"/>
        </w:rPr>
        <w:t xml:space="preserve">original </w:t>
      </w:r>
      <w:r>
        <w:rPr>
          <w:spacing w:val="6"/>
          <w:sz w:val="16"/>
        </w:rPr>
        <w:t xml:space="preserve">SOFTWARE </w:t>
      </w:r>
      <w:r>
        <w:rPr>
          <w:spacing w:val="5"/>
          <w:sz w:val="16"/>
        </w:rPr>
        <w:t xml:space="preserve">ITEM </w:t>
      </w:r>
      <w:r>
        <w:rPr>
          <w:spacing w:val="4"/>
          <w:sz w:val="20"/>
        </w:rPr>
        <w:t xml:space="preserve">(or </w:t>
      </w:r>
      <w:r>
        <w:rPr>
          <w:spacing w:val="6"/>
          <w:sz w:val="16"/>
        </w:rPr>
        <w:t xml:space="preserve">SOFTWARE  </w:t>
      </w:r>
      <w:r>
        <w:rPr>
          <w:spacing w:val="5"/>
          <w:sz w:val="16"/>
        </w:rPr>
        <w:t>SYSTEM</w:t>
      </w:r>
      <w:r>
        <w:rPr>
          <w:spacing w:val="5"/>
          <w:sz w:val="20"/>
        </w:rPr>
        <w:t xml:space="preserve">) unless  </w:t>
      </w:r>
      <w:r>
        <w:rPr>
          <w:spacing w:val="4"/>
          <w:sz w:val="20"/>
        </w:rPr>
        <w:t xml:space="preserve">the </w:t>
      </w:r>
      <w:r>
        <w:rPr>
          <w:spacing w:val="5"/>
          <w:sz w:val="16"/>
        </w:rPr>
        <w:t xml:space="preserve">MANUFACTURER </w:t>
      </w:r>
      <w:r>
        <w:rPr>
          <w:spacing w:val="6"/>
          <w:sz w:val="20"/>
        </w:rPr>
        <w:t xml:space="preserve">documents </w:t>
      </w:r>
      <w:r>
        <w:rPr>
          <w:sz w:val="20"/>
        </w:rPr>
        <w:t xml:space="preserve">a </w:t>
      </w:r>
      <w:r>
        <w:rPr>
          <w:spacing w:val="5"/>
          <w:sz w:val="20"/>
        </w:rPr>
        <w:t xml:space="preserve">rationale for </w:t>
      </w:r>
      <w:r>
        <w:rPr>
          <w:spacing w:val="6"/>
          <w:sz w:val="20"/>
        </w:rPr>
        <w:t xml:space="preserve">classification </w:t>
      </w:r>
      <w:r>
        <w:rPr>
          <w:spacing w:val="4"/>
          <w:sz w:val="20"/>
        </w:rPr>
        <w:t xml:space="preserve">into </w:t>
      </w:r>
      <w:r>
        <w:rPr>
          <w:sz w:val="20"/>
        </w:rPr>
        <w:t xml:space="preserve">a </w:t>
      </w:r>
      <w:r>
        <w:rPr>
          <w:spacing w:val="6"/>
          <w:sz w:val="20"/>
        </w:rPr>
        <w:t xml:space="preserve">different </w:t>
      </w:r>
      <w:r>
        <w:rPr>
          <w:spacing w:val="5"/>
          <w:sz w:val="20"/>
        </w:rPr>
        <w:t xml:space="preserve">software </w:t>
      </w:r>
      <w:r>
        <w:rPr>
          <w:spacing w:val="6"/>
          <w:sz w:val="20"/>
        </w:rPr>
        <w:t xml:space="preserve">safety </w:t>
      </w:r>
      <w:r>
        <w:rPr>
          <w:spacing w:val="5"/>
          <w:sz w:val="20"/>
        </w:rPr>
        <w:t xml:space="preserve">class </w:t>
      </w:r>
      <w:r>
        <w:rPr>
          <w:spacing w:val="6"/>
          <w:sz w:val="20"/>
        </w:rPr>
        <w:t xml:space="preserve">(software safety classes </w:t>
      </w:r>
      <w:r>
        <w:rPr>
          <w:spacing w:val="5"/>
          <w:sz w:val="20"/>
        </w:rPr>
        <w:t xml:space="preserve">assigned according </w:t>
      </w:r>
      <w:r>
        <w:rPr>
          <w:spacing w:val="3"/>
          <w:sz w:val="20"/>
        </w:rPr>
        <w:t xml:space="preserve">to </w:t>
      </w:r>
      <w:r>
        <w:rPr>
          <w:spacing w:val="4"/>
          <w:sz w:val="20"/>
        </w:rPr>
        <w:t xml:space="preserve">4.3 </w:t>
      </w:r>
      <w:r>
        <w:rPr>
          <w:spacing w:val="3"/>
          <w:sz w:val="20"/>
        </w:rPr>
        <w:t xml:space="preserve">a) </w:t>
      </w:r>
      <w:r>
        <w:rPr>
          <w:spacing w:val="5"/>
          <w:sz w:val="20"/>
        </w:rPr>
        <w:t xml:space="preserve">replacing </w:t>
      </w:r>
      <w:r>
        <w:rPr>
          <w:spacing w:val="6"/>
          <w:sz w:val="20"/>
        </w:rPr>
        <w:t>“</w:t>
      </w:r>
      <w:r>
        <w:rPr>
          <w:spacing w:val="6"/>
          <w:sz w:val="16"/>
        </w:rPr>
        <w:t xml:space="preserve">SOFTWARE </w:t>
      </w:r>
      <w:r>
        <w:rPr>
          <w:spacing w:val="5"/>
          <w:sz w:val="16"/>
        </w:rPr>
        <w:t>SYSTEM</w:t>
      </w:r>
      <w:r>
        <w:rPr>
          <w:spacing w:val="5"/>
          <w:sz w:val="20"/>
        </w:rPr>
        <w:t xml:space="preserve">” </w:t>
      </w:r>
      <w:r>
        <w:rPr>
          <w:spacing w:val="4"/>
          <w:sz w:val="20"/>
        </w:rPr>
        <w:t xml:space="preserve">with </w:t>
      </w:r>
      <w:r>
        <w:rPr>
          <w:spacing w:val="6"/>
          <w:sz w:val="20"/>
        </w:rPr>
        <w:t>“</w:t>
      </w:r>
      <w:r>
        <w:rPr>
          <w:spacing w:val="6"/>
          <w:sz w:val="16"/>
        </w:rPr>
        <w:t>SOFTWARE ITEM</w:t>
      </w:r>
      <w:r>
        <w:rPr>
          <w:spacing w:val="6"/>
          <w:sz w:val="20"/>
        </w:rPr>
        <w:t xml:space="preserve">”). </w:t>
      </w:r>
      <w:r>
        <w:rPr>
          <w:spacing w:val="5"/>
          <w:sz w:val="20"/>
        </w:rPr>
        <w:t xml:space="preserve">Such </w:t>
      </w:r>
      <w:r>
        <w:rPr>
          <w:sz w:val="20"/>
        </w:rPr>
        <w:t xml:space="preserve">a </w:t>
      </w:r>
      <w:r>
        <w:rPr>
          <w:spacing w:val="5"/>
          <w:sz w:val="20"/>
        </w:rPr>
        <w:t xml:space="preserve">rationale shall explain </w:t>
      </w:r>
      <w:r>
        <w:rPr>
          <w:spacing w:val="4"/>
          <w:sz w:val="20"/>
        </w:rPr>
        <w:t xml:space="preserve">how the new </w:t>
      </w:r>
      <w:r>
        <w:rPr>
          <w:spacing w:val="6"/>
          <w:sz w:val="16"/>
        </w:rPr>
        <w:t xml:space="preserve">SOFTWARE </w:t>
      </w:r>
      <w:r>
        <w:rPr>
          <w:spacing w:val="5"/>
          <w:sz w:val="16"/>
        </w:rPr>
        <w:t xml:space="preserve">ITEMS </w:t>
      </w:r>
      <w:r>
        <w:rPr>
          <w:spacing w:val="4"/>
          <w:sz w:val="20"/>
        </w:rPr>
        <w:t xml:space="preserve">are </w:t>
      </w:r>
      <w:r>
        <w:rPr>
          <w:spacing w:val="5"/>
          <w:sz w:val="20"/>
        </w:rPr>
        <w:t xml:space="preserve">segregated </w:t>
      </w:r>
      <w:r>
        <w:rPr>
          <w:spacing w:val="4"/>
          <w:sz w:val="20"/>
        </w:rPr>
        <w:t xml:space="preserve">so that they </w:t>
      </w:r>
      <w:r>
        <w:rPr>
          <w:spacing w:val="5"/>
          <w:sz w:val="20"/>
        </w:rPr>
        <w:t xml:space="preserve">may </w:t>
      </w:r>
      <w:r>
        <w:rPr>
          <w:spacing w:val="3"/>
          <w:sz w:val="20"/>
        </w:rPr>
        <w:t xml:space="preserve">be </w:t>
      </w:r>
      <w:r>
        <w:rPr>
          <w:spacing w:val="6"/>
          <w:sz w:val="20"/>
        </w:rPr>
        <w:t>classified</w:t>
      </w:r>
      <w:r>
        <w:rPr>
          <w:spacing w:val="58"/>
          <w:sz w:val="20"/>
        </w:rPr>
        <w:t xml:space="preserve"> </w:t>
      </w:r>
      <w:r>
        <w:rPr>
          <w:spacing w:val="5"/>
          <w:sz w:val="20"/>
        </w:rPr>
        <w:t>separately.</w:t>
      </w:r>
    </w:p>
    <w:p w14:paraId="38F1DAC5" w14:textId="77777777" w:rsidR="00B2016B" w:rsidRDefault="00A73EB9">
      <w:pPr>
        <w:pStyle w:val="ListParagraph"/>
        <w:numPr>
          <w:ilvl w:val="0"/>
          <w:numId w:val="89"/>
        </w:numPr>
        <w:tabs>
          <w:tab w:val="left" w:pos="1779"/>
        </w:tabs>
        <w:spacing w:before="101" w:line="228" w:lineRule="exact"/>
        <w:ind w:right="1412"/>
        <w:jc w:val="both"/>
        <w:rPr>
          <w:sz w:val="20"/>
        </w:rPr>
      </w:pPr>
      <w:r>
        <w:rPr>
          <w:spacing w:val="5"/>
          <w:sz w:val="20"/>
        </w:rPr>
        <w:t xml:space="preserve">The </w:t>
      </w:r>
      <w:r>
        <w:rPr>
          <w:spacing w:val="5"/>
          <w:sz w:val="16"/>
        </w:rPr>
        <w:t xml:space="preserve">MANUFACTURER </w:t>
      </w:r>
      <w:r>
        <w:rPr>
          <w:spacing w:val="5"/>
          <w:sz w:val="20"/>
        </w:rPr>
        <w:t xml:space="preserve">shall </w:t>
      </w:r>
      <w:r>
        <w:rPr>
          <w:spacing w:val="6"/>
          <w:sz w:val="20"/>
        </w:rPr>
        <w:t xml:space="preserve">document </w:t>
      </w:r>
      <w:r>
        <w:rPr>
          <w:spacing w:val="4"/>
          <w:sz w:val="20"/>
        </w:rPr>
        <w:t xml:space="preserve">the </w:t>
      </w:r>
      <w:r>
        <w:rPr>
          <w:spacing w:val="5"/>
          <w:sz w:val="20"/>
        </w:rPr>
        <w:t xml:space="preserve">software </w:t>
      </w:r>
      <w:r>
        <w:rPr>
          <w:spacing w:val="6"/>
          <w:sz w:val="20"/>
        </w:rPr>
        <w:t xml:space="preserve">safety </w:t>
      </w:r>
      <w:r>
        <w:rPr>
          <w:spacing w:val="5"/>
          <w:sz w:val="20"/>
        </w:rPr>
        <w:t xml:space="preserve">class </w:t>
      </w:r>
      <w:r>
        <w:rPr>
          <w:spacing w:val="3"/>
          <w:sz w:val="20"/>
        </w:rPr>
        <w:t xml:space="preserve">of </w:t>
      </w:r>
      <w:r>
        <w:rPr>
          <w:spacing w:val="5"/>
          <w:sz w:val="20"/>
        </w:rPr>
        <w:t xml:space="preserve">each </w:t>
      </w:r>
      <w:r>
        <w:rPr>
          <w:spacing w:val="6"/>
          <w:sz w:val="16"/>
        </w:rPr>
        <w:t xml:space="preserve">SOFTWARE </w:t>
      </w:r>
      <w:r>
        <w:rPr>
          <w:spacing w:val="5"/>
          <w:sz w:val="16"/>
        </w:rPr>
        <w:t xml:space="preserve">ITEM </w:t>
      </w:r>
      <w:r>
        <w:rPr>
          <w:spacing w:val="3"/>
          <w:sz w:val="20"/>
        </w:rPr>
        <w:t xml:space="preserve">if </w:t>
      </w:r>
      <w:r>
        <w:rPr>
          <w:spacing w:val="6"/>
          <w:sz w:val="20"/>
        </w:rPr>
        <w:t>that</w:t>
      </w:r>
      <w:r>
        <w:rPr>
          <w:spacing w:val="67"/>
          <w:sz w:val="20"/>
        </w:rPr>
        <w:t xml:space="preserve"> </w:t>
      </w:r>
      <w:r>
        <w:rPr>
          <w:spacing w:val="5"/>
          <w:sz w:val="20"/>
        </w:rPr>
        <w:t xml:space="preserve">class </w:t>
      </w:r>
      <w:r>
        <w:rPr>
          <w:spacing w:val="3"/>
          <w:sz w:val="20"/>
        </w:rPr>
        <w:t xml:space="preserve">is </w:t>
      </w:r>
      <w:r>
        <w:rPr>
          <w:spacing w:val="6"/>
          <w:sz w:val="20"/>
        </w:rPr>
        <w:t xml:space="preserve">different </w:t>
      </w:r>
      <w:r>
        <w:rPr>
          <w:spacing w:val="5"/>
          <w:sz w:val="20"/>
        </w:rPr>
        <w:t xml:space="preserve">from </w:t>
      </w:r>
      <w:r>
        <w:rPr>
          <w:spacing w:val="4"/>
          <w:sz w:val="20"/>
        </w:rPr>
        <w:t xml:space="preserve">the </w:t>
      </w:r>
      <w:r>
        <w:rPr>
          <w:spacing w:val="5"/>
          <w:sz w:val="20"/>
        </w:rPr>
        <w:t xml:space="preserve">class </w:t>
      </w:r>
      <w:r>
        <w:rPr>
          <w:spacing w:val="3"/>
          <w:sz w:val="20"/>
        </w:rPr>
        <w:t xml:space="preserve">of </w:t>
      </w:r>
      <w:r>
        <w:rPr>
          <w:spacing w:val="4"/>
          <w:sz w:val="20"/>
        </w:rPr>
        <w:t xml:space="preserve">the </w:t>
      </w:r>
      <w:r>
        <w:rPr>
          <w:spacing w:val="6"/>
          <w:sz w:val="16"/>
        </w:rPr>
        <w:t xml:space="preserve">SOFTWARE </w:t>
      </w:r>
      <w:r>
        <w:rPr>
          <w:spacing w:val="5"/>
          <w:sz w:val="16"/>
        </w:rPr>
        <w:t xml:space="preserve">ITEM </w:t>
      </w:r>
      <w:r>
        <w:rPr>
          <w:spacing w:val="5"/>
          <w:sz w:val="20"/>
        </w:rPr>
        <w:t xml:space="preserve">from </w:t>
      </w:r>
      <w:r>
        <w:rPr>
          <w:spacing w:val="4"/>
          <w:sz w:val="20"/>
        </w:rPr>
        <w:t xml:space="preserve">which </w:t>
      </w:r>
      <w:r>
        <w:rPr>
          <w:spacing w:val="3"/>
          <w:sz w:val="20"/>
        </w:rPr>
        <w:t xml:space="preserve">it was </w:t>
      </w:r>
      <w:r>
        <w:rPr>
          <w:spacing w:val="5"/>
          <w:sz w:val="20"/>
        </w:rPr>
        <w:t xml:space="preserve">created </w:t>
      </w:r>
      <w:r>
        <w:rPr>
          <w:spacing w:val="6"/>
          <w:sz w:val="20"/>
        </w:rPr>
        <w:t>by decomposition.</w:t>
      </w:r>
    </w:p>
    <w:p w14:paraId="316283C5" w14:textId="77777777" w:rsidR="00B2016B" w:rsidRDefault="00A73EB9">
      <w:pPr>
        <w:pStyle w:val="ListParagraph"/>
        <w:numPr>
          <w:ilvl w:val="0"/>
          <w:numId w:val="89"/>
        </w:numPr>
        <w:tabs>
          <w:tab w:val="left" w:pos="1779"/>
        </w:tabs>
        <w:spacing w:before="101" w:line="228" w:lineRule="exact"/>
        <w:ind w:right="1417"/>
        <w:jc w:val="both"/>
        <w:rPr>
          <w:sz w:val="20"/>
        </w:rPr>
      </w:pPr>
      <w:r>
        <w:rPr>
          <w:spacing w:val="4"/>
          <w:sz w:val="20"/>
        </w:rPr>
        <w:t xml:space="preserve">For </w:t>
      </w:r>
      <w:r>
        <w:rPr>
          <w:spacing w:val="6"/>
          <w:sz w:val="20"/>
        </w:rPr>
        <w:t xml:space="preserve">compliance </w:t>
      </w:r>
      <w:r>
        <w:rPr>
          <w:spacing w:val="4"/>
          <w:sz w:val="20"/>
        </w:rPr>
        <w:t xml:space="preserve">with this </w:t>
      </w:r>
      <w:r>
        <w:rPr>
          <w:spacing w:val="5"/>
          <w:sz w:val="20"/>
        </w:rPr>
        <w:t xml:space="preserve">standard, </w:t>
      </w:r>
      <w:r>
        <w:rPr>
          <w:spacing w:val="4"/>
          <w:sz w:val="20"/>
        </w:rPr>
        <w:t xml:space="preserve">when applying this </w:t>
      </w:r>
      <w:r>
        <w:rPr>
          <w:spacing w:val="5"/>
          <w:sz w:val="20"/>
        </w:rPr>
        <w:t xml:space="preserve">standard </w:t>
      </w:r>
      <w:r>
        <w:rPr>
          <w:spacing w:val="3"/>
          <w:sz w:val="20"/>
        </w:rPr>
        <w:t xml:space="preserve">to </w:t>
      </w:r>
      <w:r>
        <w:rPr>
          <w:sz w:val="20"/>
        </w:rPr>
        <w:t xml:space="preserve">a </w:t>
      </w:r>
      <w:r>
        <w:rPr>
          <w:spacing w:val="5"/>
          <w:sz w:val="20"/>
        </w:rPr>
        <w:t xml:space="preserve">group </w:t>
      </w:r>
      <w:r>
        <w:rPr>
          <w:spacing w:val="3"/>
          <w:sz w:val="20"/>
        </w:rPr>
        <w:t xml:space="preserve">of  </w:t>
      </w:r>
      <w:r>
        <w:rPr>
          <w:spacing w:val="6"/>
          <w:sz w:val="16"/>
        </w:rPr>
        <w:t xml:space="preserve">SOFTWARE </w:t>
      </w:r>
      <w:r>
        <w:rPr>
          <w:spacing w:val="5"/>
          <w:sz w:val="16"/>
        </w:rPr>
        <w:t>ITEMS</w:t>
      </w:r>
      <w:r>
        <w:rPr>
          <w:spacing w:val="5"/>
          <w:sz w:val="20"/>
        </w:rPr>
        <w:t xml:space="preserve">, </w:t>
      </w:r>
      <w:r>
        <w:rPr>
          <w:spacing w:val="4"/>
          <w:sz w:val="20"/>
        </w:rPr>
        <w:t xml:space="preserve">the </w:t>
      </w:r>
      <w:r>
        <w:rPr>
          <w:spacing w:val="5"/>
          <w:sz w:val="16"/>
        </w:rPr>
        <w:t xml:space="preserve">MANUFACTURER </w:t>
      </w:r>
      <w:r>
        <w:rPr>
          <w:spacing w:val="5"/>
          <w:sz w:val="20"/>
        </w:rPr>
        <w:t xml:space="preserve">shall </w:t>
      </w:r>
      <w:r>
        <w:rPr>
          <w:spacing w:val="4"/>
          <w:sz w:val="20"/>
        </w:rPr>
        <w:t xml:space="preserve">use the </w:t>
      </w:r>
      <w:r>
        <w:rPr>
          <w:spacing w:val="5"/>
          <w:sz w:val="16"/>
        </w:rPr>
        <w:t xml:space="preserve">PROCESSES </w:t>
      </w:r>
      <w:r>
        <w:rPr>
          <w:spacing w:val="4"/>
          <w:sz w:val="20"/>
        </w:rPr>
        <w:t xml:space="preserve">and </w:t>
      </w:r>
      <w:r>
        <w:rPr>
          <w:spacing w:val="5"/>
          <w:sz w:val="16"/>
        </w:rPr>
        <w:t xml:space="preserve">TASKS </w:t>
      </w:r>
      <w:r>
        <w:rPr>
          <w:spacing w:val="4"/>
          <w:sz w:val="20"/>
        </w:rPr>
        <w:t xml:space="preserve">which are </w:t>
      </w:r>
      <w:r>
        <w:rPr>
          <w:spacing w:val="5"/>
          <w:sz w:val="20"/>
        </w:rPr>
        <w:t xml:space="preserve">required </w:t>
      </w:r>
      <w:r>
        <w:rPr>
          <w:spacing w:val="3"/>
          <w:sz w:val="20"/>
        </w:rPr>
        <w:t xml:space="preserve">by </w:t>
      </w:r>
      <w:r>
        <w:rPr>
          <w:spacing w:val="6"/>
          <w:sz w:val="20"/>
        </w:rPr>
        <w:t>the classification</w:t>
      </w:r>
      <w:r>
        <w:rPr>
          <w:spacing w:val="67"/>
          <w:sz w:val="20"/>
        </w:rPr>
        <w:t xml:space="preserve"> </w:t>
      </w:r>
      <w:r>
        <w:rPr>
          <w:spacing w:val="3"/>
          <w:sz w:val="20"/>
        </w:rPr>
        <w:t xml:space="preserve">of </w:t>
      </w:r>
      <w:r>
        <w:rPr>
          <w:spacing w:val="4"/>
          <w:sz w:val="20"/>
        </w:rPr>
        <w:t xml:space="preserve">the </w:t>
      </w:r>
      <w:r>
        <w:rPr>
          <w:spacing w:val="6"/>
          <w:sz w:val="20"/>
        </w:rPr>
        <w:t>highest-classified</w:t>
      </w:r>
      <w:r>
        <w:rPr>
          <w:spacing w:val="67"/>
          <w:sz w:val="20"/>
        </w:rPr>
        <w:t xml:space="preserve"> </w:t>
      </w:r>
      <w:r>
        <w:rPr>
          <w:spacing w:val="6"/>
          <w:sz w:val="16"/>
        </w:rPr>
        <w:t xml:space="preserve">SOFTWARE </w:t>
      </w:r>
      <w:r>
        <w:rPr>
          <w:spacing w:val="5"/>
          <w:sz w:val="16"/>
        </w:rPr>
        <w:t xml:space="preserve">ITEM </w:t>
      </w:r>
      <w:r>
        <w:rPr>
          <w:spacing w:val="3"/>
          <w:sz w:val="20"/>
        </w:rPr>
        <w:t xml:space="preserve">in </w:t>
      </w:r>
      <w:r>
        <w:rPr>
          <w:spacing w:val="4"/>
          <w:sz w:val="20"/>
        </w:rPr>
        <w:t xml:space="preserve">the </w:t>
      </w:r>
      <w:r>
        <w:rPr>
          <w:spacing w:val="5"/>
          <w:sz w:val="20"/>
        </w:rPr>
        <w:t xml:space="preserve">group unless  </w:t>
      </w:r>
      <w:r>
        <w:rPr>
          <w:spacing w:val="6"/>
          <w:sz w:val="20"/>
        </w:rPr>
        <w:t xml:space="preserve">the </w:t>
      </w:r>
      <w:r>
        <w:rPr>
          <w:spacing w:val="5"/>
          <w:sz w:val="16"/>
        </w:rPr>
        <w:t xml:space="preserve">MANUFACTURER </w:t>
      </w:r>
      <w:r>
        <w:rPr>
          <w:spacing w:val="6"/>
          <w:sz w:val="20"/>
        </w:rPr>
        <w:t xml:space="preserve">documents </w:t>
      </w:r>
      <w:r>
        <w:rPr>
          <w:spacing w:val="3"/>
          <w:sz w:val="20"/>
        </w:rPr>
        <w:t xml:space="preserve">in </w:t>
      </w:r>
      <w:r>
        <w:rPr>
          <w:spacing w:val="4"/>
          <w:sz w:val="20"/>
        </w:rPr>
        <w:t xml:space="preserve">the </w:t>
      </w:r>
      <w:r>
        <w:rPr>
          <w:spacing w:val="5"/>
          <w:sz w:val="16"/>
        </w:rPr>
        <w:t xml:space="preserve">RISK MANAGEMENT FILE </w:t>
      </w:r>
      <w:r>
        <w:rPr>
          <w:sz w:val="20"/>
        </w:rPr>
        <w:t xml:space="preserve">a </w:t>
      </w:r>
      <w:r>
        <w:rPr>
          <w:spacing w:val="5"/>
          <w:sz w:val="20"/>
        </w:rPr>
        <w:t xml:space="preserve">rationale for using </w:t>
      </w:r>
      <w:r>
        <w:rPr>
          <w:sz w:val="20"/>
        </w:rPr>
        <w:t xml:space="preserve">a </w:t>
      </w:r>
      <w:r>
        <w:rPr>
          <w:spacing w:val="5"/>
          <w:sz w:val="20"/>
        </w:rPr>
        <w:t xml:space="preserve">lower </w:t>
      </w:r>
      <w:r>
        <w:rPr>
          <w:spacing w:val="6"/>
          <w:sz w:val="20"/>
        </w:rPr>
        <w:t>classification.</w:t>
      </w:r>
    </w:p>
    <w:p w14:paraId="2B65EBFE" w14:textId="77777777" w:rsidR="00B2016B" w:rsidRDefault="00A73EB9">
      <w:pPr>
        <w:pStyle w:val="ListParagraph"/>
        <w:numPr>
          <w:ilvl w:val="0"/>
          <w:numId w:val="89"/>
        </w:numPr>
        <w:tabs>
          <w:tab w:val="left" w:pos="1779"/>
        </w:tabs>
        <w:spacing w:before="101" w:line="228" w:lineRule="exact"/>
        <w:ind w:right="1426"/>
        <w:jc w:val="both"/>
        <w:rPr>
          <w:sz w:val="20"/>
        </w:rPr>
      </w:pPr>
      <w:r>
        <w:rPr>
          <w:spacing w:val="4"/>
          <w:sz w:val="20"/>
        </w:rPr>
        <w:t xml:space="preserve">For </w:t>
      </w:r>
      <w:r>
        <w:rPr>
          <w:spacing w:val="5"/>
          <w:sz w:val="20"/>
        </w:rPr>
        <w:t xml:space="preserve">each </w:t>
      </w:r>
      <w:r>
        <w:rPr>
          <w:spacing w:val="6"/>
          <w:sz w:val="16"/>
        </w:rPr>
        <w:t xml:space="preserve">SOFTWARE </w:t>
      </w:r>
      <w:r>
        <w:rPr>
          <w:spacing w:val="5"/>
          <w:sz w:val="16"/>
        </w:rPr>
        <w:t>SYSTEM</w:t>
      </w:r>
      <w:r>
        <w:rPr>
          <w:spacing w:val="5"/>
          <w:sz w:val="20"/>
        </w:rPr>
        <w:t xml:space="preserve">, until </w:t>
      </w:r>
      <w:r>
        <w:rPr>
          <w:sz w:val="20"/>
        </w:rPr>
        <w:t xml:space="preserve">a </w:t>
      </w:r>
      <w:r>
        <w:rPr>
          <w:spacing w:val="5"/>
          <w:sz w:val="20"/>
        </w:rPr>
        <w:t xml:space="preserve">software </w:t>
      </w:r>
      <w:r>
        <w:rPr>
          <w:spacing w:val="6"/>
          <w:sz w:val="20"/>
        </w:rPr>
        <w:t>safety</w:t>
      </w:r>
      <w:r>
        <w:rPr>
          <w:spacing w:val="67"/>
          <w:sz w:val="20"/>
        </w:rPr>
        <w:t xml:space="preserve"> </w:t>
      </w:r>
      <w:r>
        <w:rPr>
          <w:spacing w:val="5"/>
          <w:sz w:val="20"/>
        </w:rPr>
        <w:t xml:space="preserve">class </w:t>
      </w:r>
      <w:r>
        <w:rPr>
          <w:spacing w:val="3"/>
          <w:sz w:val="20"/>
        </w:rPr>
        <w:t>is</w:t>
      </w:r>
      <w:r>
        <w:rPr>
          <w:spacing w:val="61"/>
          <w:sz w:val="20"/>
        </w:rPr>
        <w:t xml:space="preserve"> </w:t>
      </w:r>
      <w:r>
        <w:rPr>
          <w:spacing w:val="5"/>
          <w:sz w:val="20"/>
        </w:rPr>
        <w:t xml:space="preserve">assigned,  Class  </w:t>
      </w:r>
      <w:r>
        <w:rPr>
          <w:sz w:val="20"/>
        </w:rPr>
        <w:t xml:space="preserve">C </w:t>
      </w:r>
      <w:r>
        <w:rPr>
          <w:spacing w:val="6"/>
          <w:sz w:val="20"/>
        </w:rPr>
        <w:t xml:space="preserve">requirements </w:t>
      </w:r>
      <w:r>
        <w:rPr>
          <w:spacing w:val="5"/>
          <w:sz w:val="20"/>
        </w:rPr>
        <w:t>shall</w:t>
      </w:r>
      <w:r>
        <w:rPr>
          <w:spacing w:val="16"/>
          <w:sz w:val="20"/>
        </w:rPr>
        <w:t xml:space="preserve"> </w:t>
      </w:r>
      <w:r>
        <w:rPr>
          <w:spacing w:val="4"/>
          <w:sz w:val="20"/>
        </w:rPr>
        <w:t>apply.</w:t>
      </w:r>
    </w:p>
    <w:p w14:paraId="001B376F" w14:textId="77777777" w:rsidR="00B2016B" w:rsidRDefault="00B2016B">
      <w:pPr>
        <w:pStyle w:val="BodyText"/>
        <w:spacing w:before="10"/>
        <w:rPr>
          <w:sz w:val="18"/>
        </w:rPr>
      </w:pPr>
    </w:p>
    <w:p w14:paraId="2F2A4DBB" w14:textId="77777777" w:rsidR="00B2016B" w:rsidRDefault="00A73EB9">
      <w:pPr>
        <w:ind w:left="1418" w:right="1418"/>
        <w:rPr>
          <w:sz w:val="16"/>
        </w:rPr>
      </w:pPr>
      <w:r>
        <w:rPr>
          <w:sz w:val="16"/>
        </w:rPr>
        <w:t>NOTE In the clauses and subclauses that follow, the  software  safety  classesfor  which  a  specific  requirement applies are identified following the requirement in the form [Class . . .].</w:t>
      </w:r>
    </w:p>
    <w:p w14:paraId="04F4BF74" w14:textId="77777777" w:rsidR="00B2016B" w:rsidRDefault="00B2016B">
      <w:pPr>
        <w:pStyle w:val="BodyText"/>
        <w:rPr>
          <w:sz w:val="16"/>
        </w:rPr>
      </w:pPr>
    </w:p>
    <w:p w14:paraId="3C616FB3" w14:textId="77777777" w:rsidR="00B2016B" w:rsidRDefault="00B2016B">
      <w:pPr>
        <w:pStyle w:val="BodyText"/>
        <w:spacing w:before="2"/>
        <w:rPr>
          <w:sz w:val="14"/>
        </w:rPr>
      </w:pPr>
    </w:p>
    <w:p w14:paraId="01070677" w14:textId="77777777" w:rsidR="00B2016B" w:rsidRDefault="00A73EB9">
      <w:pPr>
        <w:pStyle w:val="ListParagraph"/>
        <w:numPr>
          <w:ilvl w:val="1"/>
          <w:numId w:val="93"/>
        </w:numPr>
        <w:tabs>
          <w:tab w:val="left" w:pos="2043"/>
        </w:tabs>
        <w:spacing w:before="0"/>
        <w:ind w:left="2042" w:hanging="624"/>
        <w:rPr>
          <w:b/>
          <w:sz w:val="16"/>
        </w:rPr>
      </w:pPr>
      <w:bookmarkStart w:id="167" w:name="_bookmark145"/>
      <w:bookmarkStart w:id="168" w:name="4.4_*_Legacy_software"/>
      <w:bookmarkEnd w:id="167"/>
      <w:bookmarkEnd w:id="168"/>
      <w:r>
        <w:rPr>
          <w:b/>
          <w:sz w:val="20"/>
        </w:rPr>
        <w:t xml:space="preserve">* </w:t>
      </w:r>
      <w:r>
        <w:rPr>
          <w:b/>
          <w:spacing w:val="4"/>
          <w:sz w:val="20"/>
        </w:rPr>
        <w:t>L</w:t>
      </w:r>
      <w:r>
        <w:rPr>
          <w:b/>
          <w:spacing w:val="4"/>
          <w:sz w:val="16"/>
        </w:rPr>
        <w:t>EGACY</w:t>
      </w:r>
      <w:r>
        <w:rPr>
          <w:b/>
          <w:spacing w:val="34"/>
          <w:sz w:val="16"/>
        </w:rPr>
        <w:t xml:space="preserve"> </w:t>
      </w:r>
      <w:r>
        <w:rPr>
          <w:b/>
          <w:spacing w:val="5"/>
          <w:sz w:val="16"/>
        </w:rPr>
        <w:t>SOFTWARE</w:t>
      </w:r>
    </w:p>
    <w:p w14:paraId="058FADF2" w14:textId="77777777" w:rsidR="00B2016B" w:rsidRDefault="00B2016B">
      <w:pPr>
        <w:pStyle w:val="BodyText"/>
        <w:spacing w:before="2"/>
        <w:rPr>
          <w:b/>
          <w:sz w:val="18"/>
        </w:rPr>
      </w:pPr>
    </w:p>
    <w:p w14:paraId="7410BE8E" w14:textId="77777777" w:rsidR="00B2016B" w:rsidRDefault="00A73EB9">
      <w:pPr>
        <w:pStyle w:val="Heading4"/>
        <w:numPr>
          <w:ilvl w:val="2"/>
          <w:numId w:val="93"/>
        </w:numPr>
        <w:tabs>
          <w:tab w:val="left" w:pos="2040"/>
        </w:tabs>
        <w:ind w:hanging="621"/>
      </w:pPr>
      <w:r>
        <w:rPr>
          <w:spacing w:val="6"/>
        </w:rPr>
        <w:t>General</w:t>
      </w:r>
    </w:p>
    <w:p w14:paraId="416B4847" w14:textId="77777777" w:rsidR="00B2016B" w:rsidRDefault="00B2016B">
      <w:pPr>
        <w:pStyle w:val="BodyText"/>
        <w:rPr>
          <w:b/>
          <w:sz w:val="18"/>
        </w:rPr>
      </w:pPr>
    </w:p>
    <w:p w14:paraId="4BC09B97" w14:textId="77777777" w:rsidR="00B2016B" w:rsidRDefault="00A73EB9">
      <w:pPr>
        <w:pStyle w:val="BodyText"/>
        <w:spacing w:line="228" w:lineRule="exact"/>
        <w:ind w:left="1418" w:right="1418"/>
      </w:pPr>
      <w:r>
        <w:t xml:space="preserve">As an alternative to applying Clauses 5 through 9 of this standard, compliance of </w:t>
      </w:r>
      <w:r>
        <w:rPr>
          <w:sz w:val="16"/>
        </w:rPr>
        <w:t xml:space="preserve">LEGACY SOFTWARE </w:t>
      </w:r>
      <w:r>
        <w:t>may be demonstrated as indicated in 4.4.2 to  4.4.5.</w:t>
      </w:r>
    </w:p>
    <w:p w14:paraId="371DDADB" w14:textId="77777777" w:rsidR="00B2016B" w:rsidRDefault="00B2016B">
      <w:pPr>
        <w:pStyle w:val="BodyText"/>
        <w:spacing w:before="3"/>
        <w:rPr>
          <w:sz w:val="26"/>
        </w:rPr>
      </w:pPr>
    </w:p>
    <w:p w14:paraId="0F61C5B9" w14:textId="77777777" w:rsidR="00B2016B" w:rsidRDefault="00A73EB9">
      <w:pPr>
        <w:pStyle w:val="ListParagraph"/>
        <w:numPr>
          <w:ilvl w:val="2"/>
          <w:numId w:val="93"/>
        </w:numPr>
        <w:tabs>
          <w:tab w:val="left" w:pos="2271"/>
        </w:tabs>
        <w:spacing w:before="0"/>
        <w:ind w:left="2270" w:hanging="852"/>
        <w:rPr>
          <w:b/>
          <w:sz w:val="16"/>
        </w:rPr>
      </w:pPr>
      <w:r>
        <w:rPr>
          <w:b/>
          <w:spacing w:val="5"/>
          <w:sz w:val="20"/>
        </w:rPr>
        <w:t>R</w:t>
      </w:r>
      <w:r>
        <w:rPr>
          <w:b/>
          <w:spacing w:val="5"/>
          <w:sz w:val="16"/>
        </w:rPr>
        <w:t xml:space="preserve">ISK </w:t>
      </w:r>
      <w:r>
        <w:rPr>
          <w:b/>
          <w:spacing w:val="5"/>
          <w:sz w:val="20"/>
        </w:rPr>
        <w:t>M</w:t>
      </w:r>
      <w:r>
        <w:rPr>
          <w:b/>
          <w:spacing w:val="5"/>
          <w:sz w:val="16"/>
        </w:rPr>
        <w:t>ANAGEMENT</w:t>
      </w:r>
      <w:r>
        <w:rPr>
          <w:b/>
          <w:spacing w:val="37"/>
          <w:sz w:val="16"/>
        </w:rPr>
        <w:t xml:space="preserve"> </w:t>
      </w:r>
      <w:r>
        <w:rPr>
          <w:b/>
          <w:spacing w:val="5"/>
          <w:sz w:val="20"/>
        </w:rPr>
        <w:t>A</w:t>
      </w:r>
      <w:r>
        <w:rPr>
          <w:b/>
          <w:spacing w:val="5"/>
          <w:sz w:val="16"/>
        </w:rPr>
        <w:t>CTIVITIES</w:t>
      </w:r>
    </w:p>
    <w:p w14:paraId="34EB0C98" w14:textId="77777777" w:rsidR="00B2016B" w:rsidRDefault="00B2016B">
      <w:pPr>
        <w:pStyle w:val="BodyText"/>
        <w:spacing w:before="6"/>
        <w:rPr>
          <w:b/>
          <w:sz w:val="17"/>
        </w:rPr>
      </w:pPr>
    </w:p>
    <w:p w14:paraId="384EFA83" w14:textId="77777777" w:rsidR="00B2016B" w:rsidRDefault="00A73EB9">
      <w:pPr>
        <w:ind w:left="1418" w:right="1418"/>
        <w:rPr>
          <w:sz w:val="20"/>
        </w:rPr>
      </w:pPr>
      <w:r>
        <w:rPr>
          <w:sz w:val="20"/>
        </w:rPr>
        <w:t xml:space="preserve">In accordance with 4.2 of this standard, the </w:t>
      </w:r>
      <w:r>
        <w:rPr>
          <w:sz w:val="16"/>
        </w:rPr>
        <w:t xml:space="preserve">MANUFACTURER   </w:t>
      </w:r>
      <w:r>
        <w:rPr>
          <w:sz w:val="20"/>
        </w:rPr>
        <w:t>shall:</w:t>
      </w:r>
    </w:p>
    <w:p w14:paraId="48ED3E85" w14:textId="77777777" w:rsidR="00B2016B" w:rsidRDefault="00B2016B">
      <w:pPr>
        <w:pStyle w:val="BodyText"/>
        <w:spacing w:before="1"/>
        <w:rPr>
          <w:sz w:val="17"/>
        </w:rPr>
      </w:pPr>
    </w:p>
    <w:p w14:paraId="5084405E" w14:textId="77777777" w:rsidR="00B2016B" w:rsidRDefault="00A73EB9">
      <w:pPr>
        <w:pStyle w:val="ListParagraph"/>
        <w:numPr>
          <w:ilvl w:val="0"/>
          <w:numId w:val="87"/>
        </w:numPr>
        <w:tabs>
          <w:tab w:val="left" w:pos="1779"/>
        </w:tabs>
        <w:spacing w:before="0"/>
        <w:ind w:right="1420"/>
        <w:jc w:val="both"/>
        <w:rPr>
          <w:sz w:val="20"/>
        </w:rPr>
      </w:pPr>
      <w:r>
        <w:rPr>
          <w:spacing w:val="6"/>
          <w:sz w:val="20"/>
        </w:rPr>
        <w:t>assess</w:t>
      </w:r>
      <w:r>
        <w:rPr>
          <w:spacing w:val="67"/>
          <w:sz w:val="20"/>
        </w:rPr>
        <w:t xml:space="preserve"> </w:t>
      </w:r>
      <w:r>
        <w:rPr>
          <w:spacing w:val="4"/>
          <w:sz w:val="20"/>
        </w:rPr>
        <w:t xml:space="preserve">any </w:t>
      </w:r>
      <w:r>
        <w:rPr>
          <w:spacing w:val="6"/>
          <w:sz w:val="20"/>
        </w:rPr>
        <w:t>feedback,</w:t>
      </w:r>
      <w:r>
        <w:rPr>
          <w:spacing w:val="67"/>
          <w:sz w:val="20"/>
        </w:rPr>
        <w:t xml:space="preserve"> </w:t>
      </w:r>
      <w:r>
        <w:rPr>
          <w:spacing w:val="5"/>
          <w:sz w:val="20"/>
        </w:rPr>
        <w:t xml:space="preserve">including </w:t>
      </w:r>
      <w:r>
        <w:rPr>
          <w:spacing w:val="6"/>
          <w:sz w:val="20"/>
        </w:rPr>
        <w:t>post-production</w:t>
      </w:r>
      <w:r>
        <w:rPr>
          <w:spacing w:val="67"/>
          <w:sz w:val="20"/>
        </w:rPr>
        <w:t xml:space="preserve"> </w:t>
      </w:r>
      <w:r>
        <w:rPr>
          <w:spacing w:val="6"/>
          <w:sz w:val="20"/>
        </w:rPr>
        <w:t>information,</w:t>
      </w:r>
      <w:r>
        <w:rPr>
          <w:spacing w:val="67"/>
          <w:sz w:val="20"/>
        </w:rPr>
        <w:t xml:space="preserve"> </w:t>
      </w:r>
      <w:r>
        <w:rPr>
          <w:spacing w:val="3"/>
          <w:sz w:val="20"/>
        </w:rPr>
        <w:t xml:space="preserve">on </w:t>
      </w:r>
      <w:r>
        <w:rPr>
          <w:spacing w:val="5"/>
          <w:sz w:val="16"/>
        </w:rPr>
        <w:t xml:space="preserve">LEGACY </w:t>
      </w:r>
      <w:r>
        <w:rPr>
          <w:spacing w:val="6"/>
          <w:sz w:val="16"/>
        </w:rPr>
        <w:t xml:space="preserve">SOFTWARE </w:t>
      </w:r>
      <w:r>
        <w:rPr>
          <w:spacing w:val="5"/>
          <w:sz w:val="20"/>
        </w:rPr>
        <w:t xml:space="preserve">regarding incidents </w:t>
      </w:r>
      <w:r>
        <w:rPr>
          <w:spacing w:val="4"/>
          <w:sz w:val="20"/>
        </w:rPr>
        <w:t xml:space="preserve">and </w:t>
      </w:r>
      <w:r>
        <w:rPr>
          <w:sz w:val="20"/>
        </w:rPr>
        <w:t xml:space="preserve">/ </w:t>
      </w:r>
      <w:r>
        <w:rPr>
          <w:spacing w:val="3"/>
          <w:sz w:val="20"/>
        </w:rPr>
        <w:t xml:space="preserve">or </w:t>
      </w:r>
      <w:r>
        <w:rPr>
          <w:spacing w:val="4"/>
          <w:sz w:val="20"/>
        </w:rPr>
        <w:t xml:space="preserve">near </w:t>
      </w:r>
      <w:r>
        <w:rPr>
          <w:spacing w:val="6"/>
          <w:sz w:val="20"/>
        </w:rPr>
        <w:t xml:space="preserve">incidents, </w:t>
      </w:r>
      <w:r>
        <w:rPr>
          <w:spacing w:val="4"/>
          <w:sz w:val="20"/>
        </w:rPr>
        <w:t xml:space="preserve">both </w:t>
      </w:r>
      <w:r>
        <w:rPr>
          <w:spacing w:val="5"/>
          <w:sz w:val="20"/>
        </w:rPr>
        <w:t xml:space="preserve">from inside </w:t>
      </w:r>
      <w:r>
        <w:rPr>
          <w:spacing w:val="4"/>
          <w:sz w:val="20"/>
        </w:rPr>
        <w:t xml:space="preserve">its </w:t>
      </w:r>
      <w:r>
        <w:rPr>
          <w:spacing w:val="3"/>
          <w:sz w:val="20"/>
        </w:rPr>
        <w:t xml:space="preserve">own </w:t>
      </w:r>
      <w:r>
        <w:rPr>
          <w:spacing w:val="5"/>
          <w:sz w:val="20"/>
        </w:rPr>
        <w:t xml:space="preserve">organization </w:t>
      </w:r>
      <w:r>
        <w:rPr>
          <w:spacing w:val="4"/>
          <w:sz w:val="20"/>
        </w:rPr>
        <w:t xml:space="preserve">and </w:t>
      </w:r>
      <w:r>
        <w:rPr>
          <w:sz w:val="20"/>
        </w:rPr>
        <w:t xml:space="preserve">/ </w:t>
      </w:r>
      <w:r>
        <w:rPr>
          <w:spacing w:val="6"/>
          <w:sz w:val="20"/>
        </w:rPr>
        <w:t>or</w:t>
      </w:r>
      <w:r>
        <w:rPr>
          <w:spacing w:val="67"/>
          <w:sz w:val="20"/>
        </w:rPr>
        <w:t xml:space="preserve"> </w:t>
      </w:r>
      <w:r>
        <w:rPr>
          <w:spacing w:val="5"/>
          <w:sz w:val="20"/>
        </w:rPr>
        <w:t>from</w:t>
      </w:r>
      <w:r>
        <w:rPr>
          <w:spacing w:val="21"/>
          <w:sz w:val="20"/>
        </w:rPr>
        <w:t xml:space="preserve"> </w:t>
      </w:r>
      <w:r>
        <w:rPr>
          <w:spacing w:val="5"/>
          <w:sz w:val="20"/>
        </w:rPr>
        <w:t>users;</w:t>
      </w:r>
    </w:p>
    <w:p w14:paraId="7CA63DFF" w14:textId="77777777" w:rsidR="00B2016B" w:rsidRDefault="00A73EB9">
      <w:pPr>
        <w:pStyle w:val="ListParagraph"/>
        <w:numPr>
          <w:ilvl w:val="0"/>
          <w:numId w:val="87"/>
        </w:numPr>
        <w:tabs>
          <w:tab w:val="left" w:pos="1779"/>
        </w:tabs>
        <w:spacing w:before="104" w:line="228" w:lineRule="exact"/>
        <w:ind w:right="1424"/>
        <w:jc w:val="both"/>
        <w:rPr>
          <w:sz w:val="20"/>
        </w:rPr>
      </w:pPr>
      <w:r>
        <w:rPr>
          <w:spacing w:val="5"/>
          <w:sz w:val="20"/>
        </w:rPr>
        <w:t xml:space="preserve">perform </w:t>
      </w:r>
      <w:r>
        <w:rPr>
          <w:spacing w:val="5"/>
          <w:sz w:val="16"/>
        </w:rPr>
        <w:t xml:space="preserve">RISK MANAGEMENT </w:t>
      </w:r>
      <w:r>
        <w:rPr>
          <w:spacing w:val="6"/>
          <w:sz w:val="16"/>
        </w:rPr>
        <w:t xml:space="preserve">ACTIVITIES </w:t>
      </w:r>
      <w:r>
        <w:rPr>
          <w:spacing w:val="6"/>
          <w:sz w:val="20"/>
        </w:rPr>
        <w:t xml:space="preserve">associated </w:t>
      </w:r>
      <w:r>
        <w:rPr>
          <w:spacing w:val="4"/>
          <w:sz w:val="20"/>
        </w:rPr>
        <w:t xml:space="preserve">with </w:t>
      </w:r>
      <w:r>
        <w:rPr>
          <w:spacing w:val="5"/>
          <w:sz w:val="20"/>
        </w:rPr>
        <w:t xml:space="preserve">continued </w:t>
      </w:r>
      <w:r>
        <w:rPr>
          <w:spacing w:val="4"/>
          <w:sz w:val="20"/>
        </w:rPr>
        <w:t xml:space="preserve">use </w:t>
      </w:r>
      <w:r>
        <w:rPr>
          <w:spacing w:val="3"/>
          <w:sz w:val="20"/>
        </w:rPr>
        <w:t xml:space="preserve">of </w:t>
      </w:r>
      <w:r>
        <w:rPr>
          <w:spacing w:val="4"/>
          <w:sz w:val="20"/>
        </w:rPr>
        <w:t xml:space="preserve">the  </w:t>
      </w:r>
      <w:r>
        <w:rPr>
          <w:spacing w:val="5"/>
          <w:sz w:val="16"/>
        </w:rPr>
        <w:t xml:space="preserve">LEGACY  </w:t>
      </w:r>
      <w:r>
        <w:rPr>
          <w:spacing w:val="6"/>
          <w:sz w:val="16"/>
        </w:rPr>
        <w:t>SOFTWARE</w:t>
      </w:r>
      <w:r>
        <w:rPr>
          <w:spacing w:val="6"/>
          <w:sz w:val="20"/>
        </w:rPr>
        <w:t xml:space="preserve">, </w:t>
      </w:r>
      <w:r>
        <w:rPr>
          <w:spacing w:val="5"/>
          <w:sz w:val="20"/>
        </w:rPr>
        <w:t xml:space="preserve">considering </w:t>
      </w:r>
      <w:r>
        <w:rPr>
          <w:spacing w:val="4"/>
          <w:sz w:val="20"/>
        </w:rPr>
        <w:t xml:space="preserve">the </w:t>
      </w:r>
      <w:r>
        <w:rPr>
          <w:spacing w:val="5"/>
          <w:sz w:val="20"/>
        </w:rPr>
        <w:t>following</w:t>
      </w:r>
      <w:r>
        <w:rPr>
          <w:spacing w:val="52"/>
          <w:sz w:val="20"/>
        </w:rPr>
        <w:t xml:space="preserve"> </w:t>
      </w:r>
      <w:r>
        <w:rPr>
          <w:spacing w:val="6"/>
          <w:sz w:val="20"/>
        </w:rPr>
        <w:t>aspects:</w:t>
      </w:r>
    </w:p>
    <w:p w14:paraId="10A55667" w14:textId="77777777" w:rsidR="00B2016B" w:rsidRDefault="00A73EB9">
      <w:pPr>
        <w:pStyle w:val="ListParagraph"/>
        <w:numPr>
          <w:ilvl w:val="1"/>
          <w:numId w:val="87"/>
        </w:numPr>
        <w:tabs>
          <w:tab w:val="left" w:pos="2098"/>
        </w:tabs>
        <w:spacing w:before="95"/>
        <w:ind w:hanging="338"/>
        <w:rPr>
          <w:sz w:val="20"/>
        </w:rPr>
      </w:pPr>
      <w:r>
        <w:rPr>
          <w:spacing w:val="5"/>
          <w:sz w:val="20"/>
        </w:rPr>
        <w:t xml:space="preserve">integration </w:t>
      </w:r>
      <w:r>
        <w:rPr>
          <w:spacing w:val="3"/>
          <w:sz w:val="20"/>
        </w:rPr>
        <w:t xml:space="preserve">of </w:t>
      </w:r>
      <w:r>
        <w:rPr>
          <w:spacing w:val="4"/>
          <w:sz w:val="20"/>
        </w:rPr>
        <w:t xml:space="preserve">the </w:t>
      </w:r>
      <w:r>
        <w:rPr>
          <w:spacing w:val="5"/>
          <w:sz w:val="16"/>
        </w:rPr>
        <w:t xml:space="preserve">LEGACY </w:t>
      </w:r>
      <w:r>
        <w:rPr>
          <w:spacing w:val="6"/>
          <w:sz w:val="16"/>
        </w:rPr>
        <w:t xml:space="preserve">SOFTWARE </w:t>
      </w:r>
      <w:r>
        <w:rPr>
          <w:spacing w:val="3"/>
          <w:sz w:val="20"/>
        </w:rPr>
        <w:t xml:space="preserve">in </w:t>
      </w:r>
      <w:r>
        <w:rPr>
          <w:spacing w:val="4"/>
          <w:sz w:val="20"/>
        </w:rPr>
        <w:t xml:space="preserve">the </w:t>
      </w:r>
      <w:r>
        <w:rPr>
          <w:spacing w:val="5"/>
          <w:sz w:val="20"/>
        </w:rPr>
        <w:t xml:space="preserve">overall </w:t>
      </w:r>
      <w:r>
        <w:rPr>
          <w:spacing w:val="5"/>
          <w:sz w:val="16"/>
        </w:rPr>
        <w:t xml:space="preserve">MEDICAL DEVICE  </w:t>
      </w:r>
      <w:r>
        <w:rPr>
          <w:spacing w:val="50"/>
          <w:sz w:val="16"/>
        </w:rPr>
        <w:t xml:space="preserve"> </w:t>
      </w:r>
      <w:r>
        <w:rPr>
          <w:spacing w:val="6"/>
          <w:sz w:val="20"/>
        </w:rPr>
        <w:t>architecture;</w:t>
      </w:r>
    </w:p>
    <w:p w14:paraId="31F05D26" w14:textId="77777777" w:rsidR="00B2016B" w:rsidRDefault="00A73EB9">
      <w:pPr>
        <w:pStyle w:val="ListParagraph"/>
        <w:numPr>
          <w:ilvl w:val="1"/>
          <w:numId w:val="87"/>
        </w:numPr>
        <w:tabs>
          <w:tab w:val="left" w:pos="2098"/>
        </w:tabs>
        <w:spacing w:before="104" w:line="228" w:lineRule="exact"/>
        <w:ind w:right="1424" w:hanging="338"/>
        <w:rPr>
          <w:sz w:val="20"/>
        </w:rPr>
      </w:pPr>
      <w:r>
        <w:rPr>
          <w:spacing w:val="5"/>
          <w:sz w:val="20"/>
        </w:rPr>
        <w:t xml:space="preserve">continuing validity </w:t>
      </w:r>
      <w:r>
        <w:rPr>
          <w:spacing w:val="3"/>
          <w:sz w:val="20"/>
        </w:rPr>
        <w:t xml:space="preserve">of </w:t>
      </w:r>
      <w:r>
        <w:rPr>
          <w:spacing w:val="5"/>
          <w:sz w:val="16"/>
        </w:rPr>
        <w:t xml:space="preserve">RISK CONTROL </w:t>
      </w:r>
      <w:r>
        <w:rPr>
          <w:spacing w:val="6"/>
          <w:sz w:val="20"/>
        </w:rPr>
        <w:t xml:space="preserve">measures, implemented </w:t>
      </w:r>
      <w:r>
        <w:rPr>
          <w:spacing w:val="3"/>
          <w:sz w:val="20"/>
        </w:rPr>
        <w:t xml:space="preserve">as </w:t>
      </w:r>
      <w:r>
        <w:rPr>
          <w:spacing w:val="4"/>
          <w:sz w:val="20"/>
        </w:rPr>
        <w:t xml:space="preserve">part </w:t>
      </w:r>
      <w:r>
        <w:rPr>
          <w:spacing w:val="3"/>
          <w:sz w:val="20"/>
        </w:rPr>
        <w:t xml:space="preserve">of </w:t>
      </w:r>
      <w:r>
        <w:rPr>
          <w:spacing w:val="4"/>
          <w:sz w:val="20"/>
        </w:rPr>
        <w:t xml:space="preserve">the </w:t>
      </w:r>
      <w:r>
        <w:rPr>
          <w:spacing w:val="5"/>
          <w:sz w:val="16"/>
        </w:rPr>
        <w:t xml:space="preserve">LEGACY </w:t>
      </w:r>
      <w:r>
        <w:rPr>
          <w:spacing w:val="6"/>
          <w:sz w:val="16"/>
        </w:rPr>
        <w:t>SOFTWARE</w:t>
      </w:r>
      <w:r>
        <w:rPr>
          <w:spacing w:val="6"/>
          <w:sz w:val="20"/>
        </w:rPr>
        <w:t>;</w:t>
      </w:r>
    </w:p>
    <w:p w14:paraId="6D324954" w14:textId="77777777" w:rsidR="00B2016B" w:rsidRDefault="00A73EB9">
      <w:pPr>
        <w:pStyle w:val="ListParagraph"/>
        <w:numPr>
          <w:ilvl w:val="1"/>
          <w:numId w:val="87"/>
        </w:numPr>
        <w:tabs>
          <w:tab w:val="left" w:pos="2098"/>
        </w:tabs>
        <w:spacing w:before="101" w:line="228" w:lineRule="exact"/>
        <w:ind w:right="1424" w:hanging="338"/>
        <w:rPr>
          <w:sz w:val="20"/>
        </w:rPr>
      </w:pPr>
      <w:r>
        <w:rPr>
          <w:spacing w:val="6"/>
          <w:sz w:val="20"/>
        </w:rPr>
        <w:t xml:space="preserve">identification </w:t>
      </w:r>
      <w:r>
        <w:rPr>
          <w:spacing w:val="3"/>
          <w:sz w:val="20"/>
        </w:rPr>
        <w:t xml:space="preserve">of </w:t>
      </w:r>
      <w:r>
        <w:rPr>
          <w:spacing w:val="5"/>
          <w:sz w:val="16"/>
        </w:rPr>
        <w:t xml:space="preserve">HAZARDOUS </w:t>
      </w:r>
      <w:r>
        <w:rPr>
          <w:spacing w:val="6"/>
          <w:sz w:val="16"/>
        </w:rPr>
        <w:t>SITU</w:t>
      </w:r>
      <w:r>
        <w:rPr>
          <w:spacing w:val="6"/>
          <w:sz w:val="16"/>
        </w:rPr>
        <w:t xml:space="preserve">ATIONS </w:t>
      </w:r>
      <w:r>
        <w:rPr>
          <w:spacing w:val="6"/>
          <w:sz w:val="20"/>
        </w:rPr>
        <w:t xml:space="preserve">associated </w:t>
      </w:r>
      <w:r>
        <w:rPr>
          <w:spacing w:val="4"/>
          <w:sz w:val="20"/>
        </w:rPr>
        <w:t xml:space="preserve">with the </w:t>
      </w:r>
      <w:r>
        <w:rPr>
          <w:spacing w:val="5"/>
          <w:sz w:val="20"/>
        </w:rPr>
        <w:t xml:space="preserve">continued </w:t>
      </w:r>
      <w:r>
        <w:rPr>
          <w:spacing w:val="4"/>
          <w:sz w:val="20"/>
        </w:rPr>
        <w:t xml:space="preserve">use </w:t>
      </w:r>
      <w:r>
        <w:rPr>
          <w:spacing w:val="3"/>
          <w:sz w:val="20"/>
        </w:rPr>
        <w:t xml:space="preserve">of </w:t>
      </w:r>
      <w:r>
        <w:rPr>
          <w:spacing w:val="4"/>
          <w:sz w:val="20"/>
        </w:rPr>
        <w:t xml:space="preserve">the </w:t>
      </w:r>
      <w:r>
        <w:rPr>
          <w:spacing w:val="5"/>
          <w:sz w:val="16"/>
        </w:rPr>
        <w:t xml:space="preserve">LEGACY </w:t>
      </w:r>
      <w:r>
        <w:rPr>
          <w:spacing w:val="6"/>
          <w:sz w:val="16"/>
        </w:rPr>
        <w:t>SOFTWARE</w:t>
      </w:r>
      <w:r>
        <w:rPr>
          <w:spacing w:val="6"/>
          <w:sz w:val="20"/>
        </w:rPr>
        <w:t>;</w:t>
      </w:r>
    </w:p>
    <w:p w14:paraId="3D340324" w14:textId="77777777" w:rsidR="00B2016B" w:rsidRDefault="00A73EB9">
      <w:pPr>
        <w:pStyle w:val="ListParagraph"/>
        <w:numPr>
          <w:ilvl w:val="1"/>
          <w:numId w:val="87"/>
        </w:numPr>
        <w:tabs>
          <w:tab w:val="left" w:pos="2098"/>
        </w:tabs>
        <w:spacing w:before="101" w:line="228" w:lineRule="exact"/>
        <w:ind w:right="1418" w:hanging="338"/>
        <w:rPr>
          <w:sz w:val="20"/>
        </w:rPr>
      </w:pPr>
      <w:r>
        <w:rPr>
          <w:spacing w:val="6"/>
          <w:sz w:val="20"/>
        </w:rPr>
        <w:t xml:space="preserve">identification </w:t>
      </w:r>
      <w:r>
        <w:rPr>
          <w:spacing w:val="3"/>
          <w:sz w:val="20"/>
        </w:rPr>
        <w:t xml:space="preserve">of </w:t>
      </w:r>
      <w:r>
        <w:rPr>
          <w:spacing w:val="5"/>
          <w:sz w:val="20"/>
        </w:rPr>
        <w:t xml:space="preserve">potential causes </w:t>
      </w:r>
      <w:r>
        <w:rPr>
          <w:spacing w:val="3"/>
          <w:sz w:val="20"/>
        </w:rPr>
        <w:t xml:space="preserve">of </w:t>
      </w:r>
      <w:r>
        <w:rPr>
          <w:spacing w:val="4"/>
          <w:sz w:val="20"/>
        </w:rPr>
        <w:t xml:space="preserve">the </w:t>
      </w:r>
      <w:r>
        <w:rPr>
          <w:spacing w:val="5"/>
          <w:sz w:val="16"/>
        </w:rPr>
        <w:t xml:space="preserve">LEGACY </w:t>
      </w:r>
      <w:r>
        <w:rPr>
          <w:spacing w:val="6"/>
          <w:sz w:val="16"/>
        </w:rPr>
        <w:t xml:space="preserve">SOFTWARE </w:t>
      </w:r>
      <w:r>
        <w:rPr>
          <w:spacing w:val="5"/>
          <w:sz w:val="20"/>
        </w:rPr>
        <w:t xml:space="preserve">contributing </w:t>
      </w:r>
      <w:r>
        <w:rPr>
          <w:spacing w:val="3"/>
          <w:sz w:val="20"/>
        </w:rPr>
        <w:t xml:space="preserve">to </w:t>
      </w:r>
      <w:r>
        <w:rPr>
          <w:sz w:val="20"/>
        </w:rPr>
        <w:t xml:space="preserve">a </w:t>
      </w:r>
      <w:r>
        <w:rPr>
          <w:spacing w:val="6"/>
          <w:sz w:val="16"/>
        </w:rPr>
        <w:t>HAZARDOUS SITUATION</w:t>
      </w:r>
      <w:r>
        <w:rPr>
          <w:spacing w:val="6"/>
          <w:sz w:val="20"/>
        </w:rPr>
        <w:t>;</w:t>
      </w:r>
    </w:p>
    <w:p w14:paraId="0F695E03" w14:textId="77777777" w:rsidR="00B2016B" w:rsidRDefault="00A73EB9">
      <w:pPr>
        <w:pStyle w:val="ListParagraph"/>
        <w:numPr>
          <w:ilvl w:val="1"/>
          <w:numId w:val="87"/>
        </w:numPr>
        <w:tabs>
          <w:tab w:val="left" w:pos="2098"/>
        </w:tabs>
        <w:spacing w:before="95" w:line="229" w:lineRule="exact"/>
        <w:ind w:hanging="338"/>
        <w:rPr>
          <w:sz w:val="16"/>
        </w:rPr>
      </w:pPr>
      <w:r>
        <w:rPr>
          <w:spacing w:val="5"/>
          <w:sz w:val="20"/>
        </w:rPr>
        <w:t xml:space="preserve">definition </w:t>
      </w:r>
      <w:r>
        <w:rPr>
          <w:spacing w:val="3"/>
          <w:sz w:val="20"/>
        </w:rPr>
        <w:t xml:space="preserve">of  </w:t>
      </w:r>
      <w:r>
        <w:rPr>
          <w:spacing w:val="5"/>
          <w:sz w:val="16"/>
        </w:rPr>
        <w:t xml:space="preserve">RISK  CONTROL  </w:t>
      </w:r>
      <w:r>
        <w:rPr>
          <w:spacing w:val="6"/>
          <w:sz w:val="20"/>
        </w:rPr>
        <w:t xml:space="preserve">measures </w:t>
      </w:r>
      <w:r>
        <w:rPr>
          <w:spacing w:val="5"/>
          <w:sz w:val="20"/>
        </w:rPr>
        <w:t xml:space="preserve">for each potential cause </w:t>
      </w:r>
      <w:r>
        <w:rPr>
          <w:spacing w:val="3"/>
          <w:sz w:val="20"/>
        </w:rPr>
        <w:t xml:space="preserve">of  </w:t>
      </w:r>
      <w:r>
        <w:rPr>
          <w:spacing w:val="4"/>
          <w:sz w:val="20"/>
        </w:rPr>
        <w:t xml:space="preserve">the </w:t>
      </w:r>
      <w:r>
        <w:rPr>
          <w:spacing w:val="5"/>
          <w:sz w:val="16"/>
        </w:rPr>
        <w:t xml:space="preserve">LEGACY  </w:t>
      </w:r>
      <w:r>
        <w:rPr>
          <w:spacing w:val="27"/>
          <w:sz w:val="16"/>
        </w:rPr>
        <w:t xml:space="preserve"> </w:t>
      </w:r>
      <w:r>
        <w:rPr>
          <w:spacing w:val="6"/>
          <w:sz w:val="16"/>
        </w:rPr>
        <w:t>SOFTWARE</w:t>
      </w:r>
    </w:p>
    <w:p w14:paraId="58485C13" w14:textId="77777777" w:rsidR="00B2016B" w:rsidRDefault="00A73EB9">
      <w:pPr>
        <w:spacing w:line="229" w:lineRule="exact"/>
        <w:ind w:left="2097" w:right="1418"/>
        <w:rPr>
          <w:sz w:val="20"/>
        </w:rPr>
      </w:pPr>
      <w:r>
        <w:rPr>
          <w:sz w:val="20"/>
        </w:rPr>
        <w:t xml:space="preserve">contributing to a </w:t>
      </w:r>
      <w:r>
        <w:rPr>
          <w:sz w:val="16"/>
        </w:rPr>
        <w:t>HAZARDOUS  SITUATION</w:t>
      </w:r>
      <w:r>
        <w:rPr>
          <w:sz w:val="20"/>
        </w:rPr>
        <w:t>.</w:t>
      </w:r>
    </w:p>
    <w:p w14:paraId="6B012D93" w14:textId="77777777" w:rsidR="00B2016B" w:rsidRDefault="00B2016B">
      <w:pPr>
        <w:pStyle w:val="BodyText"/>
        <w:spacing w:before="11"/>
        <w:rPr>
          <w:sz w:val="17"/>
        </w:rPr>
      </w:pPr>
    </w:p>
    <w:p w14:paraId="273E5717" w14:textId="77777777" w:rsidR="00B2016B" w:rsidRDefault="00A73EB9">
      <w:pPr>
        <w:pStyle w:val="Heading4"/>
        <w:numPr>
          <w:ilvl w:val="2"/>
          <w:numId w:val="93"/>
        </w:numPr>
        <w:tabs>
          <w:tab w:val="left" w:pos="2271"/>
        </w:tabs>
        <w:ind w:left="2270" w:hanging="852"/>
      </w:pPr>
      <w:r>
        <w:rPr>
          <w:spacing w:val="4"/>
        </w:rPr>
        <w:t>Gap</w:t>
      </w:r>
      <w:r>
        <w:rPr>
          <w:spacing w:val="15"/>
        </w:rPr>
        <w:t xml:space="preserve"> </w:t>
      </w:r>
      <w:r>
        <w:rPr>
          <w:spacing w:val="5"/>
        </w:rPr>
        <w:t>analysis</w:t>
      </w:r>
    </w:p>
    <w:p w14:paraId="1D9FDC68" w14:textId="77777777" w:rsidR="00B2016B" w:rsidRDefault="00B2016B">
      <w:pPr>
        <w:pStyle w:val="BodyText"/>
        <w:rPr>
          <w:b/>
          <w:sz w:val="18"/>
        </w:rPr>
      </w:pPr>
    </w:p>
    <w:p w14:paraId="18D74D76" w14:textId="77777777" w:rsidR="00B2016B" w:rsidRDefault="00A73EB9">
      <w:pPr>
        <w:spacing w:line="228" w:lineRule="exact"/>
        <w:ind w:left="1418" w:right="1416" w:hanging="1"/>
        <w:jc w:val="both"/>
        <w:rPr>
          <w:sz w:val="20"/>
        </w:rPr>
      </w:pPr>
      <w:r>
        <w:rPr>
          <w:sz w:val="20"/>
        </w:rPr>
        <w:t xml:space="preserve">Based on the software safety class of the </w:t>
      </w:r>
      <w:r>
        <w:rPr>
          <w:sz w:val="16"/>
        </w:rPr>
        <w:t xml:space="preserve">LEGACY SOFTWARE </w:t>
      </w:r>
      <w:r>
        <w:rPr>
          <w:sz w:val="20"/>
        </w:rPr>
        <w:t xml:space="preserve">(see 4.3), the </w:t>
      </w:r>
      <w:r>
        <w:rPr>
          <w:sz w:val="16"/>
        </w:rPr>
        <w:t xml:space="preserve">MANUFACTURER </w:t>
      </w:r>
      <w:r>
        <w:rPr>
          <w:sz w:val="20"/>
        </w:rPr>
        <w:t xml:space="preserve">shall perform a gap analysis of available </w:t>
      </w:r>
      <w:r>
        <w:rPr>
          <w:sz w:val="16"/>
        </w:rPr>
        <w:t xml:space="preserve">DELIVERABLES </w:t>
      </w:r>
      <w:r>
        <w:rPr>
          <w:sz w:val="20"/>
        </w:rPr>
        <w:t>against those required according to 5.2, 5.3, 5.7, and Clause 7.</w:t>
      </w:r>
    </w:p>
    <w:p w14:paraId="16C36CE1" w14:textId="77777777" w:rsidR="00B2016B" w:rsidRDefault="00B2016B">
      <w:pPr>
        <w:pStyle w:val="BodyText"/>
        <w:spacing w:before="10"/>
        <w:rPr>
          <w:sz w:val="16"/>
        </w:rPr>
      </w:pPr>
    </w:p>
    <w:p w14:paraId="6234B260" w14:textId="77777777" w:rsidR="00B2016B" w:rsidRDefault="00A73EB9">
      <w:pPr>
        <w:pStyle w:val="ListParagraph"/>
        <w:numPr>
          <w:ilvl w:val="0"/>
          <w:numId w:val="86"/>
        </w:numPr>
        <w:tabs>
          <w:tab w:val="left" w:pos="1779"/>
        </w:tabs>
        <w:spacing w:before="0"/>
        <w:rPr>
          <w:sz w:val="20"/>
        </w:rPr>
      </w:pPr>
      <w:r>
        <w:rPr>
          <w:spacing w:val="5"/>
          <w:sz w:val="20"/>
        </w:rPr>
        <w:t xml:space="preserve">The </w:t>
      </w:r>
      <w:r>
        <w:rPr>
          <w:spacing w:val="5"/>
          <w:sz w:val="16"/>
        </w:rPr>
        <w:t xml:space="preserve">MANUFACTURER </w:t>
      </w:r>
      <w:r>
        <w:rPr>
          <w:spacing w:val="5"/>
          <w:sz w:val="20"/>
        </w:rPr>
        <w:t xml:space="preserve">shall </w:t>
      </w:r>
      <w:r>
        <w:rPr>
          <w:spacing w:val="6"/>
          <w:sz w:val="20"/>
        </w:rPr>
        <w:t xml:space="preserve">assess </w:t>
      </w:r>
      <w:r>
        <w:rPr>
          <w:spacing w:val="4"/>
          <w:sz w:val="20"/>
        </w:rPr>
        <w:t xml:space="preserve">the </w:t>
      </w:r>
      <w:r>
        <w:rPr>
          <w:spacing w:val="5"/>
          <w:sz w:val="20"/>
        </w:rPr>
        <w:t xml:space="preserve">continuing validity </w:t>
      </w:r>
      <w:r>
        <w:rPr>
          <w:spacing w:val="3"/>
          <w:sz w:val="20"/>
        </w:rPr>
        <w:t xml:space="preserve">of </w:t>
      </w:r>
      <w:r>
        <w:rPr>
          <w:spacing w:val="5"/>
          <w:sz w:val="20"/>
        </w:rPr>
        <w:t xml:space="preserve">available </w:t>
      </w:r>
      <w:r>
        <w:rPr>
          <w:spacing w:val="51"/>
          <w:sz w:val="20"/>
        </w:rPr>
        <w:t xml:space="preserve"> </w:t>
      </w:r>
      <w:r>
        <w:rPr>
          <w:spacing w:val="6"/>
          <w:sz w:val="16"/>
        </w:rPr>
        <w:t>DELIVERABLES</w:t>
      </w:r>
      <w:r>
        <w:rPr>
          <w:spacing w:val="6"/>
          <w:sz w:val="20"/>
        </w:rPr>
        <w:t>.</w:t>
      </w:r>
    </w:p>
    <w:p w14:paraId="1AAC0763" w14:textId="77777777" w:rsidR="00B2016B" w:rsidRDefault="00B2016B">
      <w:pPr>
        <w:rPr>
          <w:sz w:val="20"/>
        </w:rPr>
        <w:sectPr w:rsidR="00B2016B">
          <w:pgSz w:w="11910" w:h="16840"/>
          <w:pgMar w:top="1060" w:right="0" w:bottom="280" w:left="0" w:header="720" w:footer="720" w:gutter="0"/>
          <w:cols w:space="720"/>
        </w:sectPr>
      </w:pPr>
    </w:p>
    <w:p w14:paraId="54A413C4" w14:textId="77777777" w:rsidR="00B2016B" w:rsidRDefault="00A73EB9">
      <w:pPr>
        <w:pStyle w:val="BodyText"/>
        <w:tabs>
          <w:tab w:val="left" w:pos="8954"/>
        </w:tabs>
        <w:spacing w:before="59" w:line="229" w:lineRule="exact"/>
        <w:ind w:left="5656"/>
      </w:pPr>
      <w:r>
        <w:lastRenderedPageBreak/>
        <w:pict w14:anchorId="4BA0F23A">
          <v:shape id="_x0000_s1394" type="#_x0000_t202" style="position:absolute;left:0;text-align:left;margin-left:587.25pt;margin-top:3.95pt;width:8pt;height:635pt;z-index:251813376;mso-position-horizontal-relative:page;mso-position-vertical-relative:page" filled="f" stroked="f">
            <v:textbox style="layout-flow:vertical" inset="0,0,0,0">
              <w:txbxContent>
                <w:p w14:paraId="059BAA14" w14:textId="77777777" w:rsidR="00B2016B" w:rsidRDefault="00A73EB9">
                  <w:pPr>
                    <w:spacing w:line="142" w:lineRule="exact"/>
                    <w:ind w:left="20"/>
                    <w:rPr>
                      <w:rFonts w:ascii="SimSun"/>
                      <w:sz w:val="12"/>
                    </w:rPr>
                  </w:pPr>
                  <w:hyperlink r:id="rId150">
                    <w:r>
                      <w:rPr>
                        <w:rFonts w:ascii="SimSun"/>
                        <w:color w:val="0000FF"/>
                        <w:sz w:val="12"/>
                      </w:rPr>
                      <w:t>Copyrighted material licensed to Laurence Sam</w:t>
                    </w:r>
                    <w:r>
                      <w:rPr>
                        <w:rFonts w:ascii="SimSun"/>
                        <w:color w:val="0000FF"/>
                        <w:sz w:val="12"/>
                      </w:rPr>
                      <w:t>pson on 2016-10-27 for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18</w:t>
      </w:r>
      <w:r>
        <w:rPr>
          <w:spacing w:val="12"/>
        </w:rPr>
        <w:t xml:space="preserve"> </w:t>
      </w:r>
      <w:r>
        <w:t>–</w:t>
      </w:r>
      <w:r>
        <w:tab/>
      </w:r>
      <w:r>
        <w:rPr>
          <w:spacing w:val="4"/>
        </w:rPr>
        <w:t>IEC</w:t>
      </w:r>
      <w:r>
        <w:rPr>
          <w:spacing w:val="10"/>
        </w:rPr>
        <w:t xml:space="preserve"> </w:t>
      </w:r>
      <w:r>
        <w:rPr>
          <w:spacing w:val="6"/>
        </w:rPr>
        <w:t>62304:2006</w:t>
      </w:r>
    </w:p>
    <w:p w14:paraId="359725E3"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02954D96" w14:textId="77777777" w:rsidR="00B2016B" w:rsidRDefault="00A73EB9">
      <w:pPr>
        <w:pStyle w:val="ListParagraph"/>
        <w:numPr>
          <w:ilvl w:val="0"/>
          <w:numId w:val="86"/>
        </w:numPr>
        <w:tabs>
          <w:tab w:val="left" w:pos="1779"/>
        </w:tabs>
        <w:spacing w:before="92" w:line="229" w:lineRule="exact"/>
        <w:jc w:val="both"/>
        <w:rPr>
          <w:sz w:val="20"/>
        </w:rPr>
      </w:pPr>
      <w:r>
        <w:rPr>
          <w:spacing w:val="7"/>
          <w:sz w:val="20"/>
        </w:rPr>
        <w:t xml:space="preserve">Where  </w:t>
      </w:r>
      <w:r>
        <w:rPr>
          <w:spacing w:val="4"/>
          <w:sz w:val="20"/>
        </w:rPr>
        <w:t xml:space="preserve">gaps  are  </w:t>
      </w:r>
      <w:r>
        <w:rPr>
          <w:spacing w:val="5"/>
          <w:sz w:val="20"/>
        </w:rPr>
        <w:t xml:space="preserve">identified,  </w:t>
      </w:r>
      <w:r>
        <w:rPr>
          <w:spacing w:val="4"/>
          <w:sz w:val="20"/>
        </w:rPr>
        <w:t xml:space="preserve">the  </w:t>
      </w:r>
      <w:r>
        <w:rPr>
          <w:spacing w:val="5"/>
          <w:sz w:val="16"/>
        </w:rPr>
        <w:t xml:space="preserve">MANUFACTURER  </w:t>
      </w:r>
      <w:r>
        <w:rPr>
          <w:spacing w:val="5"/>
          <w:sz w:val="20"/>
        </w:rPr>
        <w:t xml:space="preserve">shall  </w:t>
      </w:r>
      <w:r>
        <w:rPr>
          <w:spacing w:val="5"/>
          <w:sz w:val="16"/>
        </w:rPr>
        <w:t xml:space="preserve">EVALUATE  </w:t>
      </w:r>
      <w:r>
        <w:rPr>
          <w:spacing w:val="4"/>
          <w:sz w:val="20"/>
        </w:rPr>
        <w:t xml:space="preserve">the  </w:t>
      </w:r>
      <w:r>
        <w:rPr>
          <w:spacing w:val="5"/>
          <w:sz w:val="20"/>
        </w:rPr>
        <w:t>potential  reduction</w:t>
      </w:r>
      <w:r>
        <w:rPr>
          <w:spacing w:val="34"/>
          <w:sz w:val="20"/>
        </w:rPr>
        <w:t xml:space="preserve"> </w:t>
      </w:r>
      <w:r>
        <w:rPr>
          <w:spacing w:val="3"/>
          <w:sz w:val="20"/>
        </w:rPr>
        <w:t>in</w:t>
      </w:r>
    </w:p>
    <w:p w14:paraId="34CE17FC" w14:textId="77777777" w:rsidR="00B2016B" w:rsidRDefault="00A73EB9">
      <w:pPr>
        <w:spacing w:line="229" w:lineRule="exact"/>
        <w:ind w:left="1543" w:right="1354"/>
        <w:jc w:val="center"/>
        <w:rPr>
          <w:sz w:val="20"/>
        </w:rPr>
      </w:pPr>
      <w:r>
        <w:rPr>
          <w:sz w:val="16"/>
        </w:rPr>
        <w:t xml:space="preserve">RISK </w:t>
      </w:r>
      <w:r>
        <w:rPr>
          <w:sz w:val="20"/>
        </w:rPr>
        <w:t xml:space="preserve">resulting from the generation of the missing </w:t>
      </w:r>
      <w:r>
        <w:rPr>
          <w:sz w:val="16"/>
        </w:rPr>
        <w:t xml:space="preserve">DELIVERABLES </w:t>
      </w:r>
      <w:r>
        <w:rPr>
          <w:sz w:val="20"/>
        </w:rPr>
        <w:t xml:space="preserve">and associated   </w:t>
      </w:r>
      <w:r>
        <w:rPr>
          <w:sz w:val="16"/>
        </w:rPr>
        <w:t>ACTIVITIES</w:t>
      </w:r>
      <w:r>
        <w:rPr>
          <w:sz w:val="20"/>
        </w:rPr>
        <w:t>.</w:t>
      </w:r>
    </w:p>
    <w:p w14:paraId="617AE3A2" w14:textId="77777777" w:rsidR="00B2016B" w:rsidRDefault="00A73EB9">
      <w:pPr>
        <w:pStyle w:val="ListParagraph"/>
        <w:numPr>
          <w:ilvl w:val="0"/>
          <w:numId w:val="86"/>
        </w:numPr>
        <w:tabs>
          <w:tab w:val="left" w:pos="1779"/>
        </w:tabs>
        <w:spacing w:before="104" w:line="228" w:lineRule="exact"/>
        <w:ind w:right="1416"/>
        <w:jc w:val="both"/>
        <w:rPr>
          <w:sz w:val="20"/>
        </w:rPr>
      </w:pPr>
      <w:r>
        <w:rPr>
          <w:spacing w:val="5"/>
          <w:sz w:val="20"/>
        </w:rPr>
        <w:t xml:space="preserve">Based </w:t>
      </w:r>
      <w:r>
        <w:rPr>
          <w:spacing w:val="3"/>
          <w:sz w:val="20"/>
        </w:rPr>
        <w:t xml:space="preserve">on </w:t>
      </w:r>
      <w:r>
        <w:rPr>
          <w:spacing w:val="4"/>
          <w:sz w:val="20"/>
        </w:rPr>
        <w:t xml:space="preserve">this </w:t>
      </w:r>
      <w:r>
        <w:rPr>
          <w:spacing w:val="5"/>
          <w:sz w:val="20"/>
        </w:rPr>
        <w:t xml:space="preserve">evaluation, </w:t>
      </w:r>
      <w:r>
        <w:rPr>
          <w:spacing w:val="4"/>
          <w:sz w:val="20"/>
        </w:rPr>
        <w:t xml:space="preserve">the </w:t>
      </w:r>
      <w:r>
        <w:rPr>
          <w:spacing w:val="5"/>
          <w:sz w:val="16"/>
        </w:rPr>
        <w:t xml:space="preserve">MANUFACTURER </w:t>
      </w:r>
      <w:r>
        <w:rPr>
          <w:spacing w:val="5"/>
          <w:sz w:val="20"/>
        </w:rPr>
        <w:t xml:space="preserve">shall </w:t>
      </w:r>
      <w:r>
        <w:rPr>
          <w:spacing w:val="6"/>
          <w:sz w:val="20"/>
        </w:rPr>
        <w:t xml:space="preserve">determine </w:t>
      </w:r>
      <w:r>
        <w:rPr>
          <w:spacing w:val="4"/>
          <w:sz w:val="20"/>
        </w:rPr>
        <w:t xml:space="preserve">the </w:t>
      </w:r>
      <w:r>
        <w:rPr>
          <w:spacing w:val="6"/>
          <w:sz w:val="16"/>
        </w:rPr>
        <w:t xml:space="preserve">DELIVERABLES  </w:t>
      </w:r>
      <w:r>
        <w:rPr>
          <w:spacing w:val="3"/>
          <w:sz w:val="20"/>
        </w:rPr>
        <w:t xml:space="preserve">to  </w:t>
      </w:r>
      <w:r>
        <w:rPr>
          <w:spacing w:val="6"/>
          <w:sz w:val="20"/>
        </w:rPr>
        <w:t xml:space="preserve">be  </w:t>
      </w:r>
      <w:r>
        <w:rPr>
          <w:spacing w:val="5"/>
          <w:sz w:val="20"/>
        </w:rPr>
        <w:t xml:space="preserve">created </w:t>
      </w:r>
      <w:r>
        <w:rPr>
          <w:spacing w:val="4"/>
          <w:sz w:val="20"/>
        </w:rPr>
        <w:t xml:space="preserve">and </w:t>
      </w:r>
      <w:r>
        <w:rPr>
          <w:spacing w:val="6"/>
          <w:sz w:val="20"/>
        </w:rPr>
        <w:t xml:space="preserve">associated </w:t>
      </w:r>
      <w:r>
        <w:rPr>
          <w:spacing w:val="6"/>
          <w:sz w:val="16"/>
        </w:rPr>
        <w:t xml:space="preserve">ACTIVITIES </w:t>
      </w:r>
      <w:r>
        <w:rPr>
          <w:spacing w:val="3"/>
          <w:sz w:val="20"/>
        </w:rPr>
        <w:t xml:space="preserve">to be </w:t>
      </w:r>
      <w:r>
        <w:rPr>
          <w:spacing w:val="6"/>
          <w:sz w:val="20"/>
        </w:rPr>
        <w:t xml:space="preserve">performed. </w:t>
      </w:r>
      <w:r>
        <w:rPr>
          <w:spacing w:val="5"/>
          <w:sz w:val="20"/>
        </w:rPr>
        <w:t xml:space="preserve">The </w:t>
      </w:r>
      <w:r>
        <w:rPr>
          <w:spacing w:val="6"/>
          <w:sz w:val="20"/>
        </w:rPr>
        <w:t xml:space="preserve">minimum </w:t>
      </w:r>
      <w:r>
        <w:rPr>
          <w:spacing w:val="6"/>
          <w:sz w:val="16"/>
        </w:rPr>
        <w:t xml:space="preserve">DELIVERABLE </w:t>
      </w:r>
      <w:r>
        <w:rPr>
          <w:spacing w:val="5"/>
          <w:sz w:val="20"/>
        </w:rPr>
        <w:t xml:space="preserve">shall </w:t>
      </w:r>
      <w:r>
        <w:rPr>
          <w:spacing w:val="6"/>
          <w:sz w:val="20"/>
        </w:rPr>
        <w:t>be</w:t>
      </w:r>
      <w:r>
        <w:rPr>
          <w:spacing w:val="67"/>
          <w:sz w:val="20"/>
        </w:rPr>
        <w:t xml:space="preserve"> </w:t>
      </w:r>
      <w:r>
        <w:rPr>
          <w:spacing w:val="6"/>
          <w:sz w:val="16"/>
        </w:rPr>
        <w:t xml:space="preserve">SOFTWARE </w:t>
      </w:r>
      <w:r>
        <w:rPr>
          <w:spacing w:val="5"/>
          <w:sz w:val="16"/>
        </w:rPr>
        <w:t xml:space="preserve">SYSTEM </w:t>
      </w:r>
      <w:r>
        <w:rPr>
          <w:spacing w:val="5"/>
          <w:sz w:val="20"/>
        </w:rPr>
        <w:t xml:space="preserve">test records (see </w:t>
      </w:r>
      <w:r>
        <w:rPr>
          <w:spacing w:val="19"/>
          <w:sz w:val="20"/>
        </w:rPr>
        <w:t xml:space="preserve"> </w:t>
      </w:r>
      <w:r>
        <w:rPr>
          <w:spacing w:val="5"/>
          <w:sz w:val="20"/>
        </w:rPr>
        <w:t>5.7.5).</w:t>
      </w:r>
    </w:p>
    <w:p w14:paraId="427B9A77" w14:textId="77777777" w:rsidR="00B2016B" w:rsidRDefault="00A73EB9">
      <w:pPr>
        <w:spacing w:before="97"/>
        <w:ind w:left="1418" w:right="1418"/>
        <w:rPr>
          <w:sz w:val="16"/>
        </w:rPr>
      </w:pPr>
      <w:r>
        <w:rPr>
          <w:sz w:val="16"/>
        </w:rPr>
        <w:t xml:space="preserve">NOTE Such gap analysis should assure that </w:t>
      </w:r>
      <w:r>
        <w:rPr>
          <w:sz w:val="13"/>
        </w:rPr>
        <w:t xml:space="preserve">RISK CONTROL </w:t>
      </w:r>
      <w:r>
        <w:rPr>
          <w:sz w:val="16"/>
        </w:rPr>
        <w:t xml:space="preserve">measures, implemented  in  </w:t>
      </w:r>
      <w:r>
        <w:rPr>
          <w:sz w:val="13"/>
        </w:rPr>
        <w:t>LEGACY  SOFTWARE</w:t>
      </w:r>
      <w:r>
        <w:rPr>
          <w:sz w:val="16"/>
        </w:rPr>
        <w:t>,  are included in the software  requiremen</w:t>
      </w:r>
      <w:r>
        <w:rPr>
          <w:sz w:val="16"/>
        </w:rPr>
        <w:t>ts.</w:t>
      </w:r>
    </w:p>
    <w:p w14:paraId="1AE18E31" w14:textId="77777777" w:rsidR="00B2016B" w:rsidRDefault="00B2016B">
      <w:pPr>
        <w:pStyle w:val="BodyText"/>
        <w:spacing w:before="1"/>
        <w:rPr>
          <w:sz w:val="18"/>
        </w:rPr>
      </w:pPr>
    </w:p>
    <w:p w14:paraId="5A18A1CD" w14:textId="77777777" w:rsidR="00B2016B" w:rsidRDefault="00A73EB9">
      <w:pPr>
        <w:pStyle w:val="Heading4"/>
        <w:numPr>
          <w:ilvl w:val="2"/>
          <w:numId w:val="93"/>
        </w:numPr>
        <w:tabs>
          <w:tab w:val="left" w:pos="2271"/>
        </w:tabs>
        <w:ind w:left="2270" w:hanging="852"/>
        <w:jc w:val="both"/>
      </w:pPr>
      <w:r>
        <w:rPr>
          <w:spacing w:val="4"/>
        </w:rPr>
        <w:t xml:space="preserve">Gap </w:t>
      </w:r>
      <w:r>
        <w:rPr>
          <w:spacing w:val="5"/>
        </w:rPr>
        <w:t>closure</w:t>
      </w:r>
      <w:r>
        <w:rPr>
          <w:spacing w:val="25"/>
        </w:rPr>
        <w:t xml:space="preserve"> </w:t>
      </w:r>
      <w:r>
        <w:rPr>
          <w:spacing w:val="6"/>
        </w:rPr>
        <w:t>activities</w:t>
      </w:r>
    </w:p>
    <w:p w14:paraId="7E04118E" w14:textId="77777777" w:rsidR="00B2016B" w:rsidRDefault="00A73EB9">
      <w:pPr>
        <w:pStyle w:val="ListParagraph"/>
        <w:numPr>
          <w:ilvl w:val="0"/>
          <w:numId w:val="85"/>
        </w:numPr>
        <w:tabs>
          <w:tab w:val="left" w:pos="1776"/>
        </w:tabs>
        <w:spacing w:before="106" w:line="228" w:lineRule="exact"/>
        <w:ind w:right="1419" w:hanging="360"/>
        <w:jc w:val="both"/>
        <w:rPr>
          <w:sz w:val="20"/>
        </w:rPr>
      </w:pPr>
      <w:r>
        <w:rPr>
          <w:spacing w:val="5"/>
          <w:sz w:val="20"/>
        </w:rPr>
        <w:t xml:space="preserve">The </w:t>
      </w:r>
      <w:r>
        <w:rPr>
          <w:spacing w:val="5"/>
          <w:sz w:val="16"/>
        </w:rPr>
        <w:t xml:space="preserve">MANUFACTURER </w:t>
      </w:r>
      <w:r>
        <w:rPr>
          <w:spacing w:val="5"/>
          <w:sz w:val="20"/>
        </w:rPr>
        <w:t xml:space="preserve">shall establish </w:t>
      </w:r>
      <w:r>
        <w:rPr>
          <w:spacing w:val="4"/>
          <w:sz w:val="20"/>
        </w:rPr>
        <w:t xml:space="preserve">and </w:t>
      </w:r>
      <w:r>
        <w:rPr>
          <w:spacing w:val="5"/>
          <w:sz w:val="20"/>
        </w:rPr>
        <w:t xml:space="preserve">execute </w:t>
      </w:r>
      <w:r>
        <w:rPr>
          <w:sz w:val="20"/>
        </w:rPr>
        <w:t xml:space="preserve">a </w:t>
      </w:r>
      <w:r>
        <w:rPr>
          <w:spacing w:val="4"/>
          <w:sz w:val="20"/>
        </w:rPr>
        <w:t xml:space="preserve">plan </w:t>
      </w:r>
      <w:r>
        <w:rPr>
          <w:spacing w:val="3"/>
          <w:sz w:val="20"/>
        </w:rPr>
        <w:t xml:space="preserve">to </w:t>
      </w:r>
      <w:r>
        <w:rPr>
          <w:spacing w:val="5"/>
          <w:sz w:val="20"/>
        </w:rPr>
        <w:t xml:space="preserve">generate </w:t>
      </w:r>
      <w:r>
        <w:rPr>
          <w:spacing w:val="4"/>
          <w:sz w:val="20"/>
        </w:rPr>
        <w:t xml:space="preserve">the </w:t>
      </w:r>
      <w:r>
        <w:rPr>
          <w:spacing w:val="6"/>
          <w:sz w:val="20"/>
        </w:rPr>
        <w:t xml:space="preserve">identified </w:t>
      </w:r>
      <w:r>
        <w:rPr>
          <w:spacing w:val="6"/>
          <w:sz w:val="16"/>
        </w:rPr>
        <w:t>DELIVERABLES</w:t>
      </w:r>
      <w:r>
        <w:rPr>
          <w:spacing w:val="6"/>
          <w:sz w:val="20"/>
        </w:rPr>
        <w:t xml:space="preserve">. </w:t>
      </w:r>
      <w:r>
        <w:rPr>
          <w:spacing w:val="7"/>
          <w:sz w:val="20"/>
        </w:rPr>
        <w:t xml:space="preserve">Where </w:t>
      </w:r>
      <w:r>
        <w:rPr>
          <w:spacing w:val="5"/>
          <w:sz w:val="20"/>
        </w:rPr>
        <w:t xml:space="preserve">available, objective evidence may </w:t>
      </w:r>
      <w:r>
        <w:rPr>
          <w:spacing w:val="3"/>
          <w:sz w:val="20"/>
        </w:rPr>
        <w:t xml:space="preserve">be </w:t>
      </w:r>
      <w:r>
        <w:rPr>
          <w:spacing w:val="5"/>
          <w:sz w:val="20"/>
        </w:rPr>
        <w:t xml:space="preserve">used </w:t>
      </w:r>
      <w:r>
        <w:rPr>
          <w:spacing w:val="3"/>
          <w:sz w:val="20"/>
        </w:rPr>
        <w:t xml:space="preserve">to </w:t>
      </w:r>
      <w:r>
        <w:rPr>
          <w:spacing w:val="5"/>
          <w:sz w:val="20"/>
        </w:rPr>
        <w:t xml:space="preserve">generate </w:t>
      </w:r>
      <w:r>
        <w:rPr>
          <w:spacing w:val="6"/>
          <w:sz w:val="20"/>
        </w:rPr>
        <w:t xml:space="preserve">required </w:t>
      </w:r>
      <w:r>
        <w:rPr>
          <w:spacing w:val="6"/>
          <w:sz w:val="16"/>
        </w:rPr>
        <w:t xml:space="preserve">DELIVERABLES </w:t>
      </w:r>
      <w:r>
        <w:rPr>
          <w:spacing w:val="5"/>
          <w:sz w:val="20"/>
        </w:rPr>
        <w:t xml:space="preserve">without </w:t>
      </w:r>
      <w:r>
        <w:rPr>
          <w:spacing w:val="6"/>
          <w:sz w:val="20"/>
        </w:rPr>
        <w:t xml:space="preserve">performing </w:t>
      </w:r>
      <w:r>
        <w:rPr>
          <w:spacing w:val="6"/>
          <w:sz w:val="16"/>
        </w:rPr>
        <w:t xml:space="preserve">ACTIVITIES </w:t>
      </w:r>
      <w:r>
        <w:rPr>
          <w:spacing w:val="5"/>
          <w:sz w:val="20"/>
        </w:rPr>
        <w:t xml:space="preserve">required </w:t>
      </w:r>
      <w:r>
        <w:rPr>
          <w:spacing w:val="3"/>
          <w:sz w:val="20"/>
        </w:rPr>
        <w:t xml:space="preserve">by </w:t>
      </w:r>
      <w:r>
        <w:rPr>
          <w:spacing w:val="4"/>
          <w:sz w:val="20"/>
        </w:rPr>
        <w:t xml:space="preserve">5.2, 5.3, 5.7 and </w:t>
      </w:r>
      <w:r>
        <w:rPr>
          <w:spacing w:val="5"/>
          <w:sz w:val="20"/>
        </w:rPr>
        <w:t xml:space="preserve">Clause  </w:t>
      </w:r>
      <w:r>
        <w:rPr>
          <w:spacing w:val="10"/>
          <w:sz w:val="20"/>
        </w:rPr>
        <w:t xml:space="preserve"> </w:t>
      </w:r>
      <w:r>
        <w:rPr>
          <w:spacing w:val="6"/>
          <w:sz w:val="20"/>
        </w:rPr>
        <w:t>7.</w:t>
      </w:r>
    </w:p>
    <w:p w14:paraId="7D227DDA" w14:textId="77777777" w:rsidR="00B2016B" w:rsidRDefault="00A73EB9">
      <w:pPr>
        <w:spacing w:before="97"/>
        <w:ind w:left="1759" w:right="1418"/>
        <w:rPr>
          <w:sz w:val="16"/>
        </w:rPr>
      </w:pPr>
      <w:r>
        <w:rPr>
          <w:sz w:val="16"/>
        </w:rPr>
        <w:t>NOTE        A plan on how to address the identified gaps can be included in a software maintenance plan (see 6.1).</w:t>
      </w:r>
    </w:p>
    <w:p w14:paraId="2F430B68" w14:textId="77777777" w:rsidR="00B2016B" w:rsidRDefault="00A73EB9">
      <w:pPr>
        <w:pStyle w:val="ListParagraph"/>
        <w:numPr>
          <w:ilvl w:val="0"/>
          <w:numId w:val="85"/>
        </w:numPr>
        <w:tabs>
          <w:tab w:val="left" w:pos="1779"/>
        </w:tabs>
        <w:spacing w:before="100"/>
        <w:ind w:right="1425" w:hanging="360"/>
        <w:rPr>
          <w:sz w:val="20"/>
        </w:rPr>
      </w:pPr>
      <w:r>
        <w:rPr>
          <w:spacing w:val="5"/>
          <w:sz w:val="20"/>
        </w:rPr>
        <w:t xml:space="preserve">The </w:t>
      </w:r>
      <w:r>
        <w:rPr>
          <w:spacing w:val="4"/>
          <w:sz w:val="20"/>
        </w:rPr>
        <w:t xml:space="preserve">plan </w:t>
      </w:r>
      <w:r>
        <w:rPr>
          <w:spacing w:val="5"/>
          <w:sz w:val="20"/>
        </w:rPr>
        <w:t xml:space="preserve">shall address </w:t>
      </w:r>
      <w:r>
        <w:rPr>
          <w:spacing w:val="4"/>
          <w:sz w:val="20"/>
        </w:rPr>
        <w:t xml:space="preserve">the use </w:t>
      </w:r>
      <w:r>
        <w:rPr>
          <w:spacing w:val="3"/>
          <w:sz w:val="20"/>
        </w:rPr>
        <w:t xml:space="preserve">of </w:t>
      </w:r>
      <w:r>
        <w:rPr>
          <w:spacing w:val="4"/>
          <w:sz w:val="20"/>
        </w:rPr>
        <w:t xml:space="preserve">the </w:t>
      </w:r>
      <w:r>
        <w:rPr>
          <w:spacing w:val="5"/>
          <w:sz w:val="20"/>
        </w:rPr>
        <w:t xml:space="preserve">problem resolution </w:t>
      </w:r>
      <w:r>
        <w:rPr>
          <w:spacing w:val="5"/>
          <w:sz w:val="16"/>
        </w:rPr>
        <w:t xml:space="preserve">PROCESS </w:t>
      </w:r>
      <w:r>
        <w:rPr>
          <w:spacing w:val="5"/>
          <w:sz w:val="20"/>
        </w:rPr>
        <w:t xml:space="preserve">for handling </w:t>
      </w:r>
      <w:r>
        <w:rPr>
          <w:spacing w:val="6"/>
          <w:sz w:val="20"/>
        </w:rPr>
        <w:t xml:space="preserve">problems </w:t>
      </w:r>
      <w:r>
        <w:rPr>
          <w:spacing w:val="5"/>
          <w:sz w:val="20"/>
        </w:rPr>
        <w:t xml:space="preserve">detected </w:t>
      </w:r>
      <w:r>
        <w:rPr>
          <w:spacing w:val="3"/>
          <w:sz w:val="20"/>
        </w:rPr>
        <w:t xml:space="preserve">in </w:t>
      </w:r>
      <w:r>
        <w:rPr>
          <w:spacing w:val="4"/>
          <w:sz w:val="20"/>
        </w:rPr>
        <w:t xml:space="preserve">the </w:t>
      </w:r>
      <w:r>
        <w:rPr>
          <w:spacing w:val="5"/>
          <w:sz w:val="16"/>
        </w:rPr>
        <w:t xml:space="preserve">LEGACY </w:t>
      </w:r>
      <w:r>
        <w:rPr>
          <w:spacing w:val="6"/>
          <w:sz w:val="16"/>
        </w:rPr>
        <w:t>S</w:t>
      </w:r>
      <w:r>
        <w:rPr>
          <w:spacing w:val="6"/>
          <w:sz w:val="16"/>
        </w:rPr>
        <w:t xml:space="preserve">OFTWARE </w:t>
      </w:r>
      <w:r>
        <w:rPr>
          <w:spacing w:val="4"/>
          <w:sz w:val="20"/>
        </w:rPr>
        <w:t xml:space="preserve">and </w:t>
      </w:r>
      <w:r>
        <w:rPr>
          <w:spacing w:val="6"/>
          <w:sz w:val="16"/>
        </w:rPr>
        <w:t xml:space="preserve">DELIVERABLES </w:t>
      </w:r>
      <w:r>
        <w:rPr>
          <w:spacing w:val="3"/>
          <w:sz w:val="20"/>
        </w:rPr>
        <w:t xml:space="preserve">in </w:t>
      </w:r>
      <w:r>
        <w:rPr>
          <w:spacing w:val="6"/>
          <w:sz w:val="20"/>
        </w:rPr>
        <w:t xml:space="preserve">accordance </w:t>
      </w:r>
      <w:r>
        <w:rPr>
          <w:spacing w:val="4"/>
          <w:sz w:val="20"/>
        </w:rPr>
        <w:t xml:space="preserve">with </w:t>
      </w:r>
      <w:r>
        <w:rPr>
          <w:spacing w:val="5"/>
          <w:sz w:val="20"/>
        </w:rPr>
        <w:t xml:space="preserve">Clause  </w:t>
      </w:r>
      <w:r>
        <w:rPr>
          <w:spacing w:val="13"/>
          <w:sz w:val="20"/>
        </w:rPr>
        <w:t xml:space="preserve"> </w:t>
      </w:r>
      <w:r>
        <w:rPr>
          <w:spacing w:val="3"/>
          <w:sz w:val="20"/>
        </w:rPr>
        <w:t>9.</w:t>
      </w:r>
    </w:p>
    <w:p w14:paraId="3A196E52" w14:textId="77777777" w:rsidR="00B2016B" w:rsidRDefault="00A73EB9">
      <w:pPr>
        <w:pStyle w:val="ListParagraph"/>
        <w:numPr>
          <w:ilvl w:val="0"/>
          <w:numId w:val="85"/>
        </w:numPr>
        <w:tabs>
          <w:tab w:val="left" w:pos="1779"/>
        </w:tabs>
        <w:ind w:hanging="360"/>
        <w:jc w:val="both"/>
        <w:rPr>
          <w:sz w:val="20"/>
        </w:rPr>
      </w:pPr>
      <w:r>
        <w:rPr>
          <w:spacing w:val="5"/>
          <w:sz w:val="20"/>
        </w:rPr>
        <w:t xml:space="preserve">Changes </w:t>
      </w:r>
      <w:r>
        <w:rPr>
          <w:spacing w:val="3"/>
          <w:sz w:val="20"/>
        </w:rPr>
        <w:t xml:space="preserve">to </w:t>
      </w:r>
      <w:r>
        <w:rPr>
          <w:spacing w:val="4"/>
          <w:sz w:val="20"/>
        </w:rPr>
        <w:t xml:space="preserve">the </w:t>
      </w:r>
      <w:r>
        <w:rPr>
          <w:spacing w:val="5"/>
          <w:sz w:val="16"/>
        </w:rPr>
        <w:t xml:space="preserve">LEGACY </w:t>
      </w:r>
      <w:r>
        <w:rPr>
          <w:spacing w:val="6"/>
          <w:sz w:val="16"/>
        </w:rPr>
        <w:t xml:space="preserve">SOFTWARE </w:t>
      </w:r>
      <w:r>
        <w:rPr>
          <w:spacing w:val="5"/>
          <w:sz w:val="20"/>
        </w:rPr>
        <w:t xml:space="preserve">shall </w:t>
      </w:r>
      <w:r>
        <w:rPr>
          <w:spacing w:val="3"/>
          <w:sz w:val="20"/>
        </w:rPr>
        <w:t xml:space="preserve">be </w:t>
      </w:r>
      <w:r>
        <w:rPr>
          <w:spacing w:val="6"/>
          <w:sz w:val="20"/>
        </w:rPr>
        <w:t xml:space="preserve">performed </w:t>
      </w:r>
      <w:r>
        <w:rPr>
          <w:spacing w:val="3"/>
          <w:sz w:val="20"/>
        </w:rPr>
        <w:t xml:space="preserve">in </w:t>
      </w:r>
      <w:r>
        <w:rPr>
          <w:spacing w:val="6"/>
          <w:sz w:val="20"/>
        </w:rPr>
        <w:t xml:space="preserve">accordance </w:t>
      </w:r>
      <w:r>
        <w:rPr>
          <w:spacing w:val="4"/>
          <w:sz w:val="20"/>
        </w:rPr>
        <w:t xml:space="preserve">with </w:t>
      </w:r>
      <w:r>
        <w:rPr>
          <w:spacing w:val="5"/>
          <w:sz w:val="20"/>
        </w:rPr>
        <w:t xml:space="preserve">Clause  </w:t>
      </w:r>
      <w:r>
        <w:rPr>
          <w:spacing w:val="10"/>
          <w:sz w:val="20"/>
        </w:rPr>
        <w:t xml:space="preserve"> </w:t>
      </w:r>
      <w:r>
        <w:rPr>
          <w:spacing w:val="6"/>
          <w:sz w:val="20"/>
        </w:rPr>
        <w:t>6.</w:t>
      </w:r>
    </w:p>
    <w:p w14:paraId="7CAA1BF3" w14:textId="77777777" w:rsidR="00B2016B" w:rsidRDefault="00B2016B">
      <w:pPr>
        <w:pStyle w:val="BodyText"/>
        <w:spacing w:before="11"/>
        <w:rPr>
          <w:sz w:val="17"/>
        </w:rPr>
      </w:pPr>
    </w:p>
    <w:p w14:paraId="24FF2327" w14:textId="77777777" w:rsidR="00B2016B" w:rsidRDefault="00A73EB9">
      <w:pPr>
        <w:pStyle w:val="ListParagraph"/>
        <w:numPr>
          <w:ilvl w:val="2"/>
          <w:numId w:val="93"/>
        </w:numPr>
        <w:tabs>
          <w:tab w:val="left" w:pos="2271"/>
        </w:tabs>
        <w:spacing w:before="0"/>
        <w:ind w:left="2270" w:hanging="852"/>
        <w:jc w:val="both"/>
        <w:rPr>
          <w:b/>
          <w:sz w:val="16"/>
        </w:rPr>
      </w:pPr>
      <w:r>
        <w:rPr>
          <w:b/>
          <w:spacing w:val="6"/>
          <w:sz w:val="20"/>
        </w:rPr>
        <w:t xml:space="preserve">Rationale </w:t>
      </w:r>
      <w:r>
        <w:rPr>
          <w:b/>
          <w:spacing w:val="4"/>
          <w:sz w:val="20"/>
        </w:rPr>
        <w:t xml:space="preserve">for use of </w:t>
      </w:r>
      <w:r>
        <w:rPr>
          <w:b/>
          <w:spacing w:val="4"/>
          <w:sz w:val="16"/>
        </w:rPr>
        <w:t xml:space="preserve">LEGACY </w:t>
      </w:r>
      <w:r>
        <w:rPr>
          <w:b/>
          <w:spacing w:val="9"/>
          <w:sz w:val="16"/>
        </w:rPr>
        <w:t xml:space="preserve"> </w:t>
      </w:r>
      <w:r>
        <w:rPr>
          <w:b/>
          <w:spacing w:val="5"/>
          <w:sz w:val="16"/>
        </w:rPr>
        <w:t>SOFTWARE</w:t>
      </w:r>
    </w:p>
    <w:p w14:paraId="6AF45BF8" w14:textId="77777777" w:rsidR="00B2016B" w:rsidRDefault="00B2016B">
      <w:pPr>
        <w:pStyle w:val="BodyText"/>
        <w:spacing w:before="6"/>
        <w:rPr>
          <w:b/>
          <w:sz w:val="17"/>
        </w:rPr>
      </w:pPr>
    </w:p>
    <w:p w14:paraId="3B7919E7" w14:textId="77777777" w:rsidR="00B2016B" w:rsidRDefault="00A73EB9">
      <w:pPr>
        <w:ind w:left="1418" w:right="1653"/>
        <w:rPr>
          <w:sz w:val="20"/>
        </w:rPr>
      </w:pPr>
      <w:r>
        <w:rPr>
          <w:spacing w:val="5"/>
          <w:sz w:val="20"/>
        </w:rPr>
        <w:t xml:space="preserve">The </w:t>
      </w:r>
      <w:r>
        <w:rPr>
          <w:spacing w:val="5"/>
          <w:sz w:val="16"/>
        </w:rPr>
        <w:t xml:space="preserve">MANUFACTURER </w:t>
      </w:r>
      <w:r>
        <w:rPr>
          <w:spacing w:val="5"/>
          <w:sz w:val="20"/>
        </w:rPr>
        <w:t xml:space="preserve">shall </w:t>
      </w:r>
      <w:r>
        <w:rPr>
          <w:spacing w:val="6"/>
          <w:sz w:val="20"/>
        </w:rPr>
        <w:t xml:space="preserve">document </w:t>
      </w:r>
      <w:r>
        <w:rPr>
          <w:spacing w:val="4"/>
          <w:sz w:val="20"/>
        </w:rPr>
        <w:t xml:space="preserve">the </w:t>
      </w:r>
      <w:r>
        <w:rPr>
          <w:spacing w:val="5"/>
          <w:sz w:val="16"/>
        </w:rPr>
        <w:t xml:space="preserve">VERSION </w:t>
      </w:r>
      <w:r>
        <w:rPr>
          <w:spacing w:val="3"/>
          <w:sz w:val="20"/>
        </w:rPr>
        <w:t xml:space="preserve">of </w:t>
      </w:r>
      <w:r>
        <w:rPr>
          <w:spacing w:val="4"/>
          <w:sz w:val="20"/>
        </w:rPr>
        <w:t xml:space="preserve">the </w:t>
      </w:r>
      <w:r>
        <w:rPr>
          <w:spacing w:val="5"/>
          <w:sz w:val="16"/>
        </w:rPr>
        <w:t xml:space="preserve">LEGACY </w:t>
      </w:r>
      <w:r>
        <w:rPr>
          <w:spacing w:val="6"/>
          <w:sz w:val="16"/>
        </w:rPr>
        <w:t xml:space="preserve">SOFTWARE </w:t>
      </w:r>
      <w:r>
        <w:rPr>
          <w:spacing w:val="5"/>
          <w:sz w:val="20"/>
        </w:rPr>
        <w:t xml:space="preserve">together </w:t>
      </w:r>
      <w:r>
        <w:rPr>
          <w:spacing w:val="4"/>
          <w:sz w:val="20"/>
        </w:rPr>
        <w:t xml:space="preserve">with </w:t>
      </w:r>
      <w:r>
        <w:rPr>
          <w:sz w:val="20"/>
        </w:rPr>
        <w:t xml:space="preserve">a  </w:t>
      </w:r>
      <w:r>
        <w:rPr>
          <w:spacing w:val="5"/>
          <w:sz w:val="20"/>
        </w:rPr>
        <w:t xml:space="preserve">rationale for </w:t>
      </w:r>
      <w:r>
        <w:rPr>
          <w:spacing w:val="4"/>
          <w:sz w:val="20"/>
        </w:rPr>
        <w:t xml:space="preserve">the </w:t>
      </w:r>
      <w:r>
        <w:rPr>
          <w:spacing w:val="5"/>
          <w:sz w:val="20"/>
        </w:rPr>
        <w:t xml:space="preserve">continued </w:t>
      </w:r>
      <w:r>
        <w:rPr>
          <w:spacing w:val="4"/>
          <w:sz w:val="20"/>
        </w:rPr>
        <w:t xml:space="preserve">use </w:t>
      </w:r>
      <w:r>
        <w:rPr>
          <w:spacing w:val="3"/>
          <w:sz w:val="20"/>
        </w:rPr>
        <w:t xml:space="preserve">of </w:t>
      </w:r>
      <w:r>
        <w:rPr>
          <w:spacing w:val="4"/>
          <w:sz w:val="20"/>
        </w:rPr>
        <w:t xml:space="preserve">the </w:t>
      </w:r>
      <w:r>
        <w:rPr>
          <w:spacing w:val="5"/>
          <w:sz w:val="16"/>
        </w:rPr>
        <w:t xml:space="preserve">LEGACY </w:t>
      </w:r>
      <w:r>
        <w:rPr>
          <w:spacing w:val="6"/>
          <w:sz w:val="16"/>
        </w:rPr>
        <w:t xml:space="preserve">SOFTWARE </w:t>
      </w:r>
      <w:r>
        <w:rPr>
          <w:spacing w:val="5"/>
          <w:sz w:val="20"/>
        </w:rPr>
        <w:t xml:space="preserve">based </w:t>
      </w:r>
      <w:r>
        <w:rPr>
          <w:spacing w:val="3"/>
          <w:sz w:val="20"/>
        </w:rPr>
        <w:t xml:space="preserve">on </w:t>
      </w:r>
      <w:r>
        <w:rPr>
          <w:spacing w:val="4"/>
          <w:sz w:val="20"/>
        </w:rPr>
        <w:t xml:space="preserve">the </w:t>
      </w:r>
      <w:r>
        <w:rPr>
          <w:spacing w:val="5"/>
          <w:sz w:val="20"/>
        </w:rPr>
        <w:t xml:space="preserve">outputs </w:t>
      </w:r>
      <w:r>
        <w:rPr>
          <w:spacing w:val="3"/>
          <w:sz w:val="20"/>
        </w:rPr>
        <w:t xml:space="preserve">of  </w:t>
      </w:r>
      <w:r>
        <w:rPr>
          <w:spacing w:val="47"/>
          <w:sz w:val="20"/>
        </w:rPr>
        <w:t xml:space="preserve"> </w:t>
      </w:r>
      <w:r>
        <w:rPr>
          <w:spacing w:val="6"/>
          <w:sz w:val="20"/>
        </w:rPr>
        <w:t>4.4.</w:t>
      </w:r>
    </w:p>
    <w:p w14:paraId="2FE38078" w14:textId="77777777" w:rsidR="00B2016B" w:rsidRDefault="00B2016B">
      <w:pPr>
        <w:pStyle w:val="BodyText"/>
        <w:spacing w:before="3"/>
        <w:rPr>
          <w:sz w:val="17"/>
        </w:rPr>
      </w:pPr>
    </w:p>
    <w:p w14:paraId="45C4555C" w14:textId="77777777" w:rsidR="00B2016B" w:rsidRDefault="00A73EB9">
      <w:pPr>
        <w:ind w:left="1418"/>
        <w:jc w:val="both"/>
        <w:rPr>
          <w:sz w:val="16"/>
        </w:rPr>
      </w:pPr>
      <w:r>
        <w:rPr>
          <w:sz w:val="16"/>
        </w:rPr>
        <w:t xml:space="preserve">NOTE    Fulfilling 4.4 enables further use of </w:t>
      </w:r>
      <w:r>
        <w:rPr>
          <w:sz w:val="13"/>
        </w:rPr>
        <w:t xml:space="preserve">LEGACY SOFTWARE </w:t>
      </w:r>
      <w:r>
        <w:rPr>
          <w:sz w:val="16"/>
        </w:rPr>
        <w:t>in accordance with IEC   62304.</w:t>
      </w:r>
    </w:p>
    <w:p w14:paraId="180B7521" w14:textId="77777777" w:rsidR="00B2016B" w:rsidRDefault="00B2016B">
      <w:pPr>
        <w:pStyle w:val="BodyText"/>
        <w:rPr>
          <w:sz w:val="16"/>
        </w:rPr>
      </w:pPr>
    </w:p>
    <w:p w14:paraId="0A992A24" w14:textId="77777777" w:rsidR="00B2016B" w:rsidRDefault="00A73EB9">
      <w:pPr>
        <w:pStyle w:val="ListParagraph"/>
        <w:numPr>
          <w:ilvl w:val="0"/>
          <w:numId w:val="93"/>
        </w:numPr>
        <w:tabs>
          <w:tab w:val="left" w:pos="1822"/>
        </w:tabs>
        <w:spacing w:before="125"/>
        <w:ind w:left="1821" w:hanging="403"/>
        <w:jc w:val="both"/>
        <w:rPr>
          <w:b/>
          <w:sz w:val="18"/>
        </w:rPr>
      </w:pPr>
      <w:bookmarkStart w:id="169" w:name="_bookmark146"/>
      <w:bookmarkStart w:id="170" w:name="5_Software_development_process"/>
      <w:bookmarkEnd w:id="169"/>
      <w:bookmarkEnd w:id="170"/>
      <w:r>
        <w:rPr>
          <w:b/>
          <w:spacing w:val="6"/>
        </w:rPr>
        <w:t xml:space="preserve">Software </w:t>
      </w:r>
      <w:r>
        <w:rPr>
          <w:b/>
          <w:spacing w:val="5"/>
        </w:rPr>
        <w:t>development</w:t>
      </w:r>
      <w:r>
        <w:rPr>
          <w:b/>
          <w:spacing w:val="48"/>
        </w:rPr>
        <w:t xml:space="preserve"> </w:t>
      </w:r>
      <w:r>
        <w:rPr>
          <w:b/>
          <w:spacing w:val="6"/>
          <w:sz w:val="18"/>
        </w:rPr>
        <w:t>PROCESS</w:t>
      </w:r>
    </w:p>
    <w:p w14:paraId="30F24E91" w14:textId="77777777" w:rsidR="00B2016B" w:rsidRDefault="00B2016B">
      <w:pPr>
        <w:pStyle w:val="BodyText"/>
        <w:spacing w:before="9"/>
        <w:rPr>
          <w:b/>
          <w:sz w:val="26"/>
        </w:rPr>
      </w:pPr>
    </w:p>
    <w:p w14:paraId="5ABCDFF3" w14:textId="77777777" w:rsidR="00B2016B" w:rsidRDefault="00A73EB9">
      <w:pPr>
        <w:pStyle w:val="Heading4"/>
        <w:numPr>
          <w:ilvl w:val="1"/>
          <w:numId w:val="93"/>
        </w:numPr>
        <w:tabs>
          <w:tab w:val="left" w:pos="1887"/>
        </w:tabs>
        <w:jc w:val="both"/>
      </w:pPr>
      <w:bookmarkStart w:id="171" w:name="_bookmark148"/>
      <w:bookmarkStart w:id="172" w:name="5.1_*_Software_development_planning"/>
      <w:bookmarkStart w:id="173" w:name="_bookmark147"/>
      <w:bookmarkEnd w:id="171"/>
      <w:bookmarkEnd w:id="172"/>
      <w:bookmarkEnd w:id="173"/>
      <w:r>
        <w:t xml:space="preserve">* </w:t>
      </w:r>
      <w:r>
        <w:rPr>
          <w:spacing w:val="6"/>
        </w:rPr>
        <w:t>Software development</w:t>
      </w:r>
      <w:r>
        <w:rPr>
          <w:spacing w:val="36"/>
        </w:rPr>
        <w:t xml:space="preserve"> </w:t>
      </w:r>
      <w:r>
        <w:rPr>
          <w:spacing w:val="7"/>
        </w:rPr>
        <w:t>planning</w:t>
      </w:r>
    </w:p>
    <w:p w14:paraId="1AE84DDD" w14:textId="77777777" w:rsidR="00B2016B" w:rsidRDefault="00B2016B">
      <w:pPr>
        <w:pStyle w:val="BodyText"/>
        <w:spacing w:before="2"/>
        <w:rPr>
          <w:b/>
          <w:sz w:val="18"/>
        </w:rPr>
      </w:pPr>
    </w:p>
    <w:p w14:paraId="5CFFCFEE" w14:textId="77777777" w:rsidR="00B2016B" w:rsidRDefault="00A73EB9">
      <w:pPr>
        <w:pStyle w:val="ListParagraph"/>
        <w:numPr>
          <w:ilvl w:val="2"/>
          <w:numId w:val="93"/>
        </w:numPr>
        <w:tabs>
          <w:tab w:val="left" w:pos="2040"/>
        </w:tabs>
        <w:spacing w:before="0"/>
        <w:ind w:hanging="621"/>
        <w:jc w:val="both"/>
        <w:rPr>
          <w:b/>
          <w:sz w:val="20"/>
        </w:rPr>
      </w:pPr>
      <w:bookmarkStart w:id="174" w:name="_bookmark149"/>
      <w:bookmarkEnd w:id="174"/>
      <w:r>
        <w:rPr>
          <w:b/>
          <w:spacing w:val="6"/>
          <w:sz w:val="20"/>
        </w:rPr>
        <w:t>S</w:t>
      </w:r>
      <w:r>
        <w:rPr>
          <w:b/>
          <w:spacing w:val="6"/>
          <w:sz w:val="20"/>
        </w:rPr>
        <w:t>oftware development</w:t>
      </w:r>
      <w:r>
        <w:rPr>
          <w:b/>
          <w:spacing w:val="20"/>
          <w:sz w:val="20"/>
        </w:rPr>
        <w:t xml:space="preserve"> </w:t>
      </w:r>
      <w:r>
        <w:rPr>
          <w:b/>
          <w:spacing w:val="5"/>
          <w:sz w:val="20"/>
        </w:rPr>
        <w:t>plan</w:t>
      </w:r>
    </w:p>
    <w:p w14:paraId="5CD8C396" w14:textId="77777777" w:rsidR="00B2016B" w:rsidRDefault="00B2016B">
      <w:pPr>
        <w:pStyle w:val="BodyText"/>
        <w:rPr>
          <w:b/>
          <w:sz w:val="18"/>
        </w:rPr>
      </w:pPr>
    </w:p>
    <w:p w14:paraId="02D44170" w14:textId="77777777" w:rsidR="00B2016B" w:rsidRDefault="00A73EB9">
      <w:pPr>
        <w:spacing w:line="228" w:lineRule="exact"/>
        <w:ind w:left="1418" w:right="1418"/>
        <w:jc w:val="both"/>
        <w:rPr>
          <w:sz w:val="20"/>
        </w:rPr>
      </w:pPr>
      <w:r>
        <w:rPr>
          <w:spacing w:val="5"/>
          <w:sz w:val="20"/>
        </w:rPr>
        <w:t xml:space="preserve">The </w:t>
      </w:r>
      <w:r>
        <w:rPr>
          <w:spacing w:val="5"/>
          <w:sz w:val="16"/>
        </w:rPr>
        <w:t xml:space="preserve">MANUFACTURER </w:t>
      </w:r>
      <w:r>
        <w:rPr>
          <w:spacing w:val="5"/>
          <w:sz w:val="20"/>
        </w:rPr>
        <w:t xml:space="preserve">shall establish </w:t>
      </w:r>
      <w:r>
        <w:rPr>
          <w:sz w:val="20"/>
        </w:rPr>
        <w:t xml:space="preserve">a </w:t>
      </w:r>
      <w:r>
        <w:rPr>
          <w:spacing w:val="5"/>
          <w:sz w:val="20"/>
        </w:rPr>
        <w:t xml:space="preserve">software development </w:t>
      </w:r>
      <w:r>
        <w:rPr>
          <w:spacing w:val="4"/>
          <w:sz w:val="20"/>
        </w:rPr>
        <w:t xml:space="preserve">plan (or </w:t>
      </w:r>
      <w:r>
        <w:rPr>
          <w:spacing w:val="5"/>
          <w:sz w:val="20"/>
        </w:rPr>
        <w:t xml:space="preserve">plans) for conducting </w:t>
      </w:r>
      <w:r>
        <w:rPr>
          <w:spacing w:val="6"/>
          <w:sz w:val="20"/>
        </w:rPr>
        <w:t xml:space="preserve">the </w:t>
      </w:r>
      <w:r>
        <w:rPr>
          <w:spacing w:val="6"/>
          <w:sz w:val="16"/>
        </w:rPr>
        <w:t xml:space="preserve">ACTIVITIES </w:t>
      </w:r>
      <w:r>
        <w:rPr>
          <w:spacing w:val="3"/>
          <w:sz w:val="20"/>
        </w:rPr>
        <w:t xml:space="preserve">of </w:t>
      </w:r>
      <w:r>
        <w:rPr>
          <w:spacing w:val="4"/>
          <w:sz w:val="20"/>
        </w:rPr>
        <w:t xml:space="preserve">the </w:t>
      </w:r>
      <w:r>
        <w:rPr>
          <w:spacing w:val="5"/>
          <w:sz w:val="20"/>
        </w:rPr>
        <w:t xml:space="preserve">software development </w:t>
      </w:r>
      <w:r>
        <w:rPr>
          <w:spacing w:val="5"/>
          <w:sz w:val="16"/>
        </w:rPr>
        <w:t xml:space="preserve">PROCESS </w:t>
      </w:r>
      <w:r>
        <w:rPr>
          <w:spacing w:val="5"/>
          <w:sz w:val="20"/>
        </w:rPr>
        <w:t xml:space="preserve">appropriate </w:t>
      </w:r>
      <w:r>
        <w:rPr>
          <w:spacing w:val="3"/>
          <w:sz w:val="20"/>
        </w:rPr>
        <w:t xml:space="preserve">to </w:t>
      </w:r>
      <w:r>
        <w:rPr>
          <w:spacing w:val="4"/>
          <w:sz w:val="20"/>
        </w:rPr>
        <w:t xml:space="preserve">the </w:t>
      </w:r>
      <w:r>
        <w:rPr>
          <w:spacing w:val="5"/>
          <w:sz w:val="20"/>
        </w:rPr>
        <w:t xml:space="preserve">scope, </w:t>
      </w:r>
      <w:r>
        <w:rPr>
          <w:spacing w:val="6"/>
          <w:sz w:val="20"/>
        </w:rPr>
        <w:t xml:space="preserve">magnitude, and software safety classifications </w:t>
      </w:r>
      <w:r>
        <w:rPr>
          <w:spacing w:val="3"/>
          <w:sz w:val="20"/>
        </w:rPr>
        <w:t xml:space="preserve">of </w:t>
      </w:r>
      <w:r>
        <w:rPr>
          <w:spacing w:val="4"/>
          <w:sz w:val="20"/>
        </w:rPr>
        <w:t xml:space="preserve">the </w:t>
      </w:r>
      <w:r>
        <w:rPr>
          <w:spacing w:val="6"/>
          <w:sz w:val="16"/>
        </w:rPr>
        <w:t xml:space="preserve">SOFTWARE </w:t>
      </w:r>
      <w:r>
        <w:rPr>
          <w:spacing w:val="5"/>
          <w:sz w:val="16"/>
        </w:rPr>
        <w:t>SYS</w:t>
      </w:r>
      <w:r>
        <w:rPr>
          <w:spacing w:val="5"/>
          <w:sz w:val="16"/>
        </w:rPr>
        <w:t xml:space="preserve">TEM </w:t>
      </w:r>
      <w:r>
        <w:rPr>
          <w:spacing w:val="3"/>
          <w:sz w:val="20"/>
        </w:rPr>
        <w:t xml:space="preserve">to be </w:t>
      </w:r>
      <w:r>
        <w:rPr>
          <w:spacing w:val="5"/>
          <w:sz w:val="20"/>
        </w:rPr>
        <w:t xml:space="preserve">developed. The </w:t>
      </w:r>
      <w:r>
        <w:rPr>
          <w:spacing w:val="6"/>
          <w:sz w:val="20"/>
        </w:rPr>
        <w:t>s</w:t>
      </w:r>
      <w:r>
        <w:rPr>
          <w:spacing w:val="6"/>
          <w:sz w:val="16"/>
        </w:rPr>
        <w:t xml:space="preserve">OFTWARE </w:t>
      </w:r>
      <w:r>
        <w:rPr>
          <w:spacing w:val="5"/>
          <w:sz w:val="16"/>
        </w:rPr>
        <w:t xml:space="preserve">DEVELOPMENT LIFE CYCLE </w:t>
      </w:r>
      <w:r>
        <w:rPr>
          <w:spacing w:val="4"/>
          <w:sz w:val="16"/>
        </w:rPr>
        <w:t xml:space="preserve">MODEL </w:t>
      </w:r>
      <w:r>
        <w:rPr>
          <w:spacing w:val="5"/>
          <w:sz w:val="20"/>
        </w:rPr>
        <w:t xml:space="preserve">shall either </w:t>
      </w:r>
      <w:r>
        <w:rPr>
          <w:spacing w:val="3"/>
          <w:sz w:val="20"/>
        </w:rPr>
        <w:t xml:space="preserve">be </w:t>
      </w:r>
      <w:r>
        <w:rPr>
          <w:spacing w:val="5"/>
          <w:sz w:val="20"/>
        </w:rPr>
        <w:t xml:space="preserve">fully defined </w:t>
      </w:r>
      <w:r>
        <w:rPr>
          <w:spacing w:val="3"/>
          <w:sz w:val="20"/>
        </w:rPr>
        <w:t xml:space="preserve">or be </w:t>
      </w:r>
      <w:r>
        <w:rPr>
          <w:spacing w:val="6"/>
          <w:sz w:val="20"/>
        </w:rPr>
        <w:t xml:space="preserve">referenced </w:t>
      </w:r>
      <w:r>
        <w:rPr>
          <w:spacing w:val="3"/>
          <w:sz w:val="20"/>
        </w:rPr>
        <w:t xml:space="preserve">in </w:t>
      </w:r>
      <w:r>
        <w:rPr>
          <w:spacing w:val="4"/>
          <w:sz w:val="20"/>
        </w:rPr>
        <w:t xml:space="preserve">the plan </w:t>
      </w:r>
      <w:r>
        <w:rPr>
          <w:spacing w:val="6"/>
          <w:sz w:val="20"/>
        </w:rPr>
        <w:t xml:space="preserve">(or </w:t>
      </w:r>
      <w:r>
        <w:rPr>
          <w:spacing w:val="5"/>
          <w:sz w:val="20"/>
        </w:rPr>
        <w:t xml:space="preserve">plans). The </w:t>
      </w:r>
      <w:r>
        <w:rPr>
          <w:spacing w:val="4"/>
          <w:sz w:val="20"/>
        </w:rPr>
        <w:t xml:space="preserve">plan </w:t>
      </w:r>
      <w:r>
        <w:rPr>
          <w:spacing w:val="5"/>
          <w:sz w:val="20"/>
        </w:rPr>
        <w:t xml:space="preserve">shall address </w:t>
      </w:r>
      <w:r>
        <w:rPr>
          <w:spacing w:val="4"/>
          <w:sz w:val="20"/>
        </w:rPr>
        <w:t>the</w:t>
      </w:r>
      <w:r>
        <w:rPr>
          <w:spacing w:val="53"/>
          <w:sz w:val="20"/>
        </w:rPr>
        <w:t xml:space="preserve"> </w:t>
      </w:r>
      <w:r>
        <w:rPr>
          <w:spacing w:val="6"/>
          <w:sz w:val="20"/>
        </w:rPr>
        <w:t>following:</w:t>
      </w:r>
    </w:p>
    <w:p w14:paraId="23DF2767" w14:textId="77777777" w:rsidR="00B2016B" w:rsidRDefault="00B2016B">
      <w:pPr>
        <w:pStyle w:val="BodyText"/>
        <w:spacing w:before="10"/>
        <w:rPr>
          <w:sz w:val="16"/>
        </w:rPr>
      </w:pPr>
    </w:p>
    <w:p w14:paraId="42F7595C" w14:textId="77777777" w:rsidR="00B2016B" w:rsidRDefault="00A73EB9">
      <w:pPr>
        <w:pStyle w:val="ListParagraph"/>
        <w:numPr>
          <w:ilvl w:val="0"/>
          <w:numId w:val="84"/>
        </w:numPr>
        <w:tabs>
          <w:tab w:val="left" w:pos="1779"/>
        </w:tabs>
        <w:spacing w:before="0"/>
        <w:jc w:val="both"/>
        <w:rPr>
          <w:sz w:val="20"/>
        </w:rPr>
      </w:pPr>
      <w:r>
        <w:rPr>
          <w:spacing w:val="4"/>
          <w:sz w:val="20"/>
        </w:rPr>
        <w:t xml:space="preserve">the </w:t>
      </w:r>
      <w:r>
        <w:rPr>
          <w:spacing w:val="5"/>
          <w:sz w:val="16"/>
        </w:rPr>
        <w:t xml:space="preserve">PROCESSES </w:t>
      </w:r>
      <w:r>
        <w:rPr>
          <w:spacing w:val="3"/>
          <w:sz w:val="20"/>
        </w:rPr>
        <w:t xml:space="preserve">to be </w:t>
      </w:r>
      <w:r>
        <w:rPr>
          <w:spacing w:val="5"/>
          <w:sz w:val="20"/>
        </w:rPr>
        <w:t xml:space="preserve">used </w:t>
      </w:r>
      <w:r>
        <w:rPr>
          <w:spacing w:val="3"/>
          <w:sz w:val="20"/>
        </w:rPr>
        <w:t xml:space="preserve">in </w:t>
      </w:r>
      <w:r>
        <w:rPr>
          <w:spacing w:val="4"/>
          <w:sz w:val="20"/>
        </w:rPr>
        <w:t xml:space="preserve">the </w:t>
      </w:r>
      <w:r>
        <w:rPr>
          <w:spacing w:val="5"/>
          <w:sz w:val="20"/>
        </w:rPr>
        <w:t xml:space="preserve">development </w:t>
      </w:r>
      <w:r>
        <w:rPr>
          <w:spacing w:val="3"/>
          <w:sz w:val="20"/>
        </w:rPr>
        <w:t xml:space="preserve">of </w:t>
      </w:r>
      <w:r>
        <w:rPr>
          <w:spacing w:val="4"/>
          <w:sz w:val="20"/>
        </w:rPr>
        <w:t xml:space="preserve">the </w:t>
      </w:r>
      <w:r>
        <w:rPr>
          <w:spacing w:val="6"/>
          <w:sz w:val="16"/>
        </w:rPr>
        <w:t xml:space="preserve">SOFTWARE </w:t>
      </w:r>
      <w:r>
        <w:rPr>
          <w:spacing w:val="5"/>
          <w:sz w:val="16"/>
        </w:rPr>
        <w:t xml:space="preserve">SYSTEM   </w:t>
      </w:r>
      <w:r>
        <w:rPr>
          <w:spacing w:val="37"/>
          <w:sz w:val="16"/>
        </w:rPr>
        <w:t xml:space="preserve"> </w:t>
      </w:r>
      <w:r>
        <w:rPr>
          <w:spacing w:val="5"/>
          <w:sz w:val="20"/>
        </w:rPr>
        <w:t xml:space="preserve">(see Note </w:t>
      </w:r>
      <w:r>
        <w:rPr>
          <w:spacing w:val="4"/>
          <w:sz w:val="20"/>
        </w:rPr>
        <w:t>4);</w:t>
      </w:r>
    </w:p>
    <w:p w14:paraId="262BFF15" w14:textId="77777777" w:rsidR="00B2016B" w:rsidRDefault="00A73EB9">
      <w:pPr>
        <w:pStyle w:val="ListParagraph"/>
        <w:numPr>
          <w:ilvl w:val="0"/>
          <w:numId w:val="84"/>
        </w:numPr>
        <w:tabs>
          <w:tab w:val="left" w:pos="1779"/>
        </w:tabs>
        <w:spacing w:before="98"/>
        <w:jc w:val="both"/>
        <w:rPr>
          <w:sz w:val="20"/>
        </w:rPr>
      </w:pPr>
      <w:r>
        <w:rPr>
          <w:spacing w:val="4"/>
          <w:sz w:val="20"/>
        </w:rPr>
        <w:t xml:space="preserve">the </w:t>
      </w:r>
      <w:r>
        <w:rPr>
          <w:spacing w:val="6"/>
          <w:sz w:val="16"/>
        </w:rPr>
        <w:t xml:space="preserve">DELIVERABLES </w:t>
      </w:r>
      <w:r>
        <w:rPr>
          <w:spacing w:val="5"/>
          <w:sz w:val="20"/>
        </w:rPr>
        <w:t xml:space="preserve">(includes </w:t>
      </w:r>
      <w:r>
        <w:rPr>
          <w:spacing w:val="6"/>
          <w:sz w:val="20"/>
        </w:rPr>
        <w:t xml:space="preserve">documentation) </w:t>
      </w:r>
      <w:r>
        <w:rPr>
          <w:spacing w:val="3"/>
          <w:sz w:val="20"/>
        </w:rPr>
        <w:t xml:space="preserve">of </w:t>
      </w:r>
      <w:r>
        <w:rPr>
          <w:spacing w:val="4"/>
          <w:sz w:val="20"/>
        </w:rPr>
        <w:t xml:space="preserve">the </w:t>
      </w:r>
      <w:r>
        <w:rPr>
          <w:spacing w:val="6"/>
          <w:sz w:val="16"/>
        </w:rPr>
        <w:t xml:space="preserve">ACTIVITIES </w:t>
      </w:r>
      <w:r>
        <w:rPr>
          <w:spacing w:val="4"/>
          <w:sz w:val="20"/>
        </w:rPr>
        <w:t xml:space="preserve">and </w:t>
      </w:r>
      <w:r>
        <w:rPr>
          <w:spacing w:val="60"/>
          <w:sz w:val="20"/>
        </w:rPr>
        <w:t xml:space="preserve"> </w:t>
      </w:r>
      <w:r>
        <w:rPr>
          <w:spacing w:val="6"/>
          <w:sz w:val="16"/>
        </w:rPr>
        <w:t>TASKS</w:t>
      </w:r>
      <w:r>
        <w:rPr>
          <w:spacing w:val="6"/>
          <w:sz w:val="20"/>
        </w:rPr>
        <w:t>;</w:t>
      </w:r>
    </w:p>
    <w:p w14:paraId="00E5883F" w14:textId="77777777" w:rsidR="00B2016B" w:rsidRDefault="00A73EB9">
      <w:pPr>
        <w:pStyle w:val="ListParagraph"/>
        <w:numPr>
          <w:ilvl w:val="0"/>
          <w:numId w:val="84"/>
        </w:numPr>
        <w:tabs>
          <w:tab w:val="left" w:pos="1779"/>
        </w:tabs>
        <w:spacing w:line="229" w:lineRule="exact"/>
        <w:jc w:val="both"/>
        <w:rPr>
          <w:sz w:val="16"/>
        </w:rPr>
      </w:pPr>
      <w:r>
        <w:rPr>
          <w:spacing w:val="6"/>
          <w:sz w:val="16"/>
        </w:rPr>
        <w:t xml:space="preserve">TRACEABILITY   </w:t>
      </w:r>
      <w:r>
        <w:rPr>
          <w:spacing w:val="5"/>
          <w:sz w:val="20"/>
        </w:rPr>
        <w:t xml:space="preserve">between  </w:t>
      </w:r>
      <w:r>
        <w:rPr>
          <w:spacing w:val="5"/>
          <w:sz w:val="16"/>
        </w:rPr>
        <w:t xml:space="preserve">SYSTEM   </w:t>
      </w:r>
      <w:r>
        <w:rPr>
          <w:spacing w:val="6"/>
          <w:sz w:val="20"/>
        </w:rPr>
        <w:t xml:space="preserve">requirements,  </w:t>
      </w:r>
      <w:r>
        <w:rPr>
          <w:spacing w:val="5"/>
          <w:sz w:val="20"/>
        </w:rPr>
        <w:t xml:space="preserve">software  </w:t>
      </w:r>
      <w:r>
        <w:rPr>
          <w:spacing w:val="6"/>
          <w:sz w:val="20"/>
        </w:rPr>
        <w:t xml:space="preserve">requirements,  </w:t>
      </w:r>
      <w:r>
        <w:rPr>
          <w:spacing w:val="6"/>
          <w:sz w:val="16"/>
        </w:rPr>
        <w:t xml:space="preserve">SOFTWARE </w:t>
      </w:r>
      <w:r>
        <w:rPr>
          <w:spacing w:val="43"/>
          <w:sz w:val="16"/>
        </w:rPr>
        <w:t xml:space="preserve"> </w:t>
      </w:r>
      <w:r>
        <w:rPr>
          <w:spacing w:val="7"/>
          <w:sz w:val="16"/>
        </w:rPr>
        <w:t>SYSTEM</w:t>
      </w:r>
    </w:p>
    <w:p w14:paraId="00A89489" w14:textId="77777777" w:rsidR="00B2016B" w:rsidRDefault="00A73EB9">
      <w:pPr>
        <w:spacing w:line="229" w:lineRule="exact"/>
        <w:ind w:left="1778" w:right="1418"/>
        <w:rPr>
          <w:sz w:val="20"/>
        </w:rPr>
      </w:pPr>
      <w:r>
        <w:rPr>
          <w:sz w:val="20"/>
        </w:rPr>
        <w:t xml:space="preserve">test, and </w:t>
      </w:r>
      <w:r>
        <w:rPr>
          <w:sz w:val="16"/>
        </w:rPr>
        <w:t xml:space="preserve">RISK CONTROL </w:t>
      </w:r>
      <w:r>
        <w:rPr>
          <w:sz w:val="20"/>
        </w:rPr>
        <w:t>measures implemented in  software;</w:t>
      </w:r>
    </w:p>
    <w:p w14:paraId="5E56EF5C" w14:textId="77777777" w:rsidR="00B2016B" w:rsidRDefault="00A73EB9">
      <w:pPr>
        <w:pStyle w:val="ListParagraph"/>
        <w:numPr>
          <w:ilvl w:val="0"/>
          <w:numId w:val="84"/>
        </w:numPr>
        <w:tabs>
          <w:tab w:val="left" w:pos="1779"/>
        </w:tabs>
        <w:ind w:right="1416"/>
        <w:rPr>
          <w:sz w:val="20"/>
        </w:rPr>
      </w:pPr>
      <w:r>
        <w:rPr>
          <w:spacing w:val="5"/>
          <w:sz w:val="20"/>
        </w:rPr>
        <w:t xml:space="preserve">software </w:t>
      </w:r>
      <w:r>
        <w:rPr>
          <w:spacing w:val="6"/>
          <w:sz w:val="20"/>
        </w:rPr>
        <w:t xml:space="preserve">configuration </w:t>
      </w:r>
      <w:r>
        <w:rPr>
          <w:spacing w:val="4"/>
          <w:sz w:val="20"/>
        </w:rPr>
        <w:t xml:space="preserve">and </w:t>
      </w:r>
      <w:r>
        <w:rPr>
          <w:spacing w:val="5"/>
          <w:sz w:val="20"/>
        </w:rPr>
        <w:t xml:space="preserve">change </w:t>
      </w:r>
      <w:r>
        <w:rPr>
          <w:spacing w:val="6"/>
          <w:sz w:val="20"/>
        </w:rPr>
        <w:t xml:space="preserve">management, </w:t>
      </w:r>
      <w:r>
        <w:rPr>
          <w:spacing w:val="5"/>
          <w:sz w:val="20"/>
        </w:rPr>
        <w:t xml:space="preserve">including </w:t>
      </w:r>
      <w:r>
        <w:rPr>
          <w:spacing w:val="4"/>
          <w:sz w:val="16"/>
        </w:rPr>
        <w:t xml:space="preserve">SOUP </w:t>
      </w:r>
      <w:r>
        <w:rPr>
          <w:spacing w:val="6"/>
          <w:sz w:val="16"/>
        </w:rPr>
        <w:t xml:space="preserve">CONFIGURATION </w:t>
      </w:r>
      <w:r>
        <w:rPr>
          <w:spacing w:val="5"/>
          <w:sz w:val="16"/>
        </w:rPr>
        <w:t xml:space="preserve">ITEMS </w:t>
      </w:r>
      <w:r>
        <w:rPr>
          <w:spacing w:val="6"/>
          <w:sz w:val="20"/>
        </w:rPr>
        <w:t>and</w:t>
      </w:r>
      <w:r>
        <w:rPr>
          <w:spacing w:val="67"/>
          <w:sz w:val="20"/>
        </w:rPr>
        <w:t xml:space="preserve"> </w:t>
      </w:r>
      <w:r>
        <w:rPr>
          <w:spacing w:val="6"/>
          <w:sz w:val="20"/>
        </w:rPr>
        <w:t xml:space="preserve">software </w:t>
      </w:r>
      <w:r>
        <w:rPr>
          <w:spacing w:val="5"/>
          <w:sz w:val="20"/>
        </w:rPr>
        <w:t xml:space="preserve">used </w:t>
      </w:r>
      <w:r>
        <w:rPr>
          <w:spacing w:val="3"/>
          <w:sz w:val="20"/>
        </w:rPr>
        <w:t xml:space="preserve">to </w:t>
      </w:r>
      <w:r>
        <w:rPr>
          <w:spacing w:val="5"/>
          <w:sz w:val="20"/>
        </w:rPr>
        <w:t>support development;</w:t>
      </w:r>
      <w:r>
        <w:rPr>
          <w:spacing w:val="46"/>
          <w:sz w:val="20"/>
        </w:rPr>
        <w:t xml:space="preserve"> </w:t>
      </w:r>
      <w:r>
        <w:rPr>
          <w:spacing w:val="6"/>
          <w:sz w:val="20"/>
        </w:rPr>
        <w:t>and</w:t>
      </w:r>
    </w:p>
    <w:p w14:paraId="48298C7A" w14:textId="77777777" w:rsidR="00B2016B" w:rsidRDefault="00A73EB9">
      <w:pPr>
        <w:pStyle w:val="ListParagraph"/>
        <w:numPr>
          <w:ilvl w:val="0"/>
          <w:numId w:val="84"/>
        </w:numPr>
        <w:tabs>
          <w:tab w:val="left" w:pos="1779"/>
        </w:tabs>
        <w:spacing w:before="104" w:line="228" w:lineRule="exact"/>
        <w:ind w:right="1418"/>
        <w:rPr>
          <w:sz w:val="20"/>
        </w:rPr>
      </w:pPr>
      <w:bookmarkStart w:id="175" w:name="_bookmark150"/>
      <w:bookmarkEnd w:id="175"/>
      <w:r>
        <w:rPr>
          <w:spacing w:val="6"/>
          <w:sz w:val="20"/>
        </w:rPr>
        <w:t xml:space="preserve">software </w:t>
      </w:r>
      <w:r>
        <w:rPr>
          <w:spacing w:val="5"/>
          <w:sz w:val="20"/>
        </w:rPr>
        <w:t xml:space="preserve">problem resolution for handling </w:t>
      </w:r>
      <w:r>
        <w:rPr>
          <w:spacing w:val="6"/>
          <w:sz w:val="20"/>
        </w:rPr>
        <w:t xml:space="preserve">problems </w:t>
      </w:r>
      <w:r>
        <w:rPr>
          <w:spacing w:val="5"/>
          <w:sz w:val="20"/>
        </w:rPr>
        <w:t xml:space="preserve">detected </w:t>
      </w:r>
      <w:r>
        <w:rPr>
          <w:spacing w:val="3"/>
          <w:sz w:val="20"/>
        </w:rPr>
        <w:t xml:space="preserve">in </w:t>
      </w:r>
      <w:r>
        <w:rPr>
          <w:spacing w:val="4"/>
          <w:sz w:val="20"/>
        </w:rPr>
        <w:t xml:space="preserve">the  </w:t>
      </w:r>
      <w:r>
        <w:rPr>
          <w:spacing w:val="5"/>
          <w:sz w:val="16"/>
        </w:rPr>
        <w:t xml:space="preserve">MEDICAL  </w:t>
      </w:r>
      <w:r>
        <w:rPr>
          <w:spacing w:val="6"/>
          <w:sz w:val="16"/>
        </w:rPr>
        <w:t>DEVICE SOFTWARE</w:t>
      </w:r>
      <w:r>
        <w:rPr>
          <w:spacing w:val="6"/>
          <w:sz w:val="20"/>
        </w:rPr>
        <w:t xml:space="preserve">, </w:t>
      </w:r>
      <w:r>
        <w:rPr>
          <w:spacing w:val="6"/>
          <w:sz w:val="16"/>
        </w:rPr>
        <w:t xml:space="preserve">DELIVERABLES </w:t>
      </w:r>
      <w:r>
        <w:rPr>
          <w:spacing w:val="4"/>
          <w:sz w:val="20"/>
        </w:rPr>
        <w:t xml:space="preserve">and </w:t>
      </w:r>
      <w:r>
        <w:rPr>
          <w:spacing w:val="6"/>
          <w:sz w:val="16"/>
        </w:rPr>
        <w:t xml:space="preserve">ACTIVITIES </w:t>
      </w:r>
      <w:r>
        <w:rPr>
          <w:spacing w:val="3"/>
          <w:sz w:val="20"/>
        </w:rPr>
        <w:t xml:space="preserve">at </w:t>
      </w:r>
      <w:r>
        <w:rPr>
          <w:spacing w:val="5"/>
          <w:sz w:val="20"/>
        </w:rPr>
        <w:t xml:space="preserve">each stage </w:t>
      </w:r>
      <w:r>
        <w:rPr>
          <w:spacing w:val="3"/>
          <w:sz w:val="20"/>
        </w:rPr>
        <w:t xml:space="preserve">of </w:t>
      </w:r>
      <w:r>
        <w:rPr>
          <w:spacing w:val="4"/>
          <w:sz w:val="20"/>
        </w:rPr>
        <w:t xml:space="preserve">the </w:t>
      </w:r>
      <w:r>
        <w:rPr>
          <w:spacing w:val="5"/>
          <w:sz w:val="20"/>
        </w:rPr>
        <w:t xml:space="preserve">life  </w:t>
      </w:r>
      <w:r>
        <w:rPr>
          <w:spacing w:val="20"/>
          <w:sz w:val="20"/>
        </w:rPr>
        <w:t xml:space="preserve"> </w:t>
      </w:r>
      <w:r>
        <w:rPr>
          <w:spacing w:val="5"/>
          <w:sz w:val="20"/>
        </w:rPr>
        <w:t>cycle.</w:t>
      </w:r>
    </w:p>
    <w:p w14:paraId="7CFEECB3" w14:textId="77777777" w:rsidR="00B2016B" w:rsidRDefault="00B2016B">
      <w:pPr>
        <w:pStyle w:val="BodyText"/>
        <w:spacing w:before="1"/>
        <w:rPr>
          <w:sz w:val="17"/>
        </w:rPr>
      </w:pPr>
    </w:p>
    <w:p w14:paraId="5ACB7AB3" w14:textId="77777777" w:rsidR="00B2016B" w:rsidRDefault="00A73EB9">
      <w:pPr>
        <w:pStyle w:val="BodyText"/>
        <w:ind w:left="1418"/>
        <w:jc w:val="both"/>
      </w:pPr>
      <w:r>
        <w:t>[Class A, B, C]</w:t>
      </w:r>
    </w:p>
    <w:p w14:paraId="4B2EFF9E" w14:textId="77777777" w:rsidR="00B2016B" w:rsidRDefault="00B2016B">
      <w:pPr>
        <w:pStyle w:val="BodyText"/>
        <w:spacing w:before="3"/>
        <w:rPr>
          <w:sz w:val="17"/>
        </w:rPr>
      </w:pPr>
    </w:p>
    <w:p w14:paraId="65111B06" w14:textId="77777777" w:rsidR="00B2016B" w:rsidRDefault="00A73EB9">
      <w:pPr>
        <w:ind w:left="1418" w:right="1423"/>
        <w:jc w:val="both"/>
        <w:rPr>
          <w:sz w:val="16"/>
        </w:rPr>
      </w:pPr>
      <w:r>
        <w:rPr>
          <w:spacing w:val="4"/>
          <w:sz w:val="16"/>
        </w:rPr>
        <w:t xml:space="preserve">NOTE </w:t>
      </w:r>
      <w:r>
        <w:rPr>
          <w:sz w:val="16"/>
        </w:rPr>
        <w:t xml:space="preserve">1 </w:t>
      </w:r>
      <w:r>
        <w:rPr>
          <w:spacing w:val="4"/>
          <w:sz w:val="16"/>
        </w:rPr>
        <w:t xml:space="preserve">The </w:t>
      </w:r>
      <w:r>
        <w:rPr>
          <w:spacing w:val="7"/>
          <w:sz w:val="13"/>
        </w:rPr>
        <w:t xml:space="preserve">SOFTWARE </w:t>
      </w:r>
      <w:r>
        <w:rPr>
          <w:spacing w:val="6"/>
          <w:sz w:val="13"/>
        </w:rPr>
        <w:t xml:space="preserve">DEVELOPMENT </w:t>
      </w:r>
      <w:r>
        <w:rPr>
          <w:spacing w:val="5"/>
          <w:sz w:val="13"/>
        </w:rPr>
        <w:t xml:space="preserve">LIFE CYCLE MODEL </w:t>
      </w:r>
      <w:r>
        <w:rPr>
          <w:spacing w:val="4"/>
          <w:sz w:val="16"/>
        </w:rPr>
        <w:t xml:space="preserve">can </w:t>
      </w:r>
      <w:r>
        <w:rPr>
          <w:spacing w:val="6"/>
          <w:sz w:val="16"/>
        </w:rPr>
        <w:t xml:space="preserve">identify </w:t>
      </w:r>
      <w:r>
        <w:rPr>
          <w:spacing w:val="5"/>
          <w:sz w:val="16"/>
        </w:rPr>
        <w:t xml:space="preserve">different  </w:t>
      </w:r>
      <w:r>
        <w:rPr>
          <w:spacing w:val="6"/>
          <w:sz w:val="16"/>
        </w:rPr>
        <w:t>elements  (</w:t>
      </w:r>
      <w:r>
        <w:rPr>
          <w:spacing w:val="6"/>
          <w:sz w:val="13"/>
        </w:rPr>
        <w:t>PROCESSES</w:t>
      </w:r>
      <w:r>
        <w:rPr>
          <w:spacing w:val="6"/>
          <w:sz w:val="16"/>
        </w:rPr>
        <w:t xml:space="preserve">,  </w:t>
      </w:r>
      <w:r>
        <w:rPr>
          <w:spacing w:val="6"/>
          <w:sz w:val="13"/>
        </w:rPr>
        <w:t>ACTIVITIES</w:t>
      </w:r>
      <w:r>
        <w:rPr>
          <w:spacing w:val="6"/>
          <w:sz w:val="16"/>
        </w:rPr>
        <w:t xml:space="preserve">, </w:t>
      </w:r>
      <w:r>
        <w:rPr>
          <w:spacing w:val="5"/>
          <w:sz w:val="13"/>
        </w:rPr>
        <w:t xml:space="preserve">TASKS </w:t>
      </w:r>
      <w:r>
        <w:rPr>
          <w:spacing w:val="4"/>
          <w:sz w:val="16"/>
        </w:rPr>
        <w:t xml:space="preserve">and </w:t>
      </w:r>
      <w:r>
        <w:rPr>
          <w:spacing w:val="6"/>
          <w:sz w:val="13"/>
        </w:rPr>
        <w:t>DELIVERABLES</w:t>
      </w:r>
      <w:r>
        <w:rPr>
          <w:spacing w:val="6"/>
          <w:sz w:val="16"/>
        </w:rPr>
        <w:t xml:space="preserve">) </w:t>
      </w:r>
      <w:r>
        <w:rPr>
          <w:spacing w:val="4"/>
          <w:sz w:val="16"/>
        </w:rPr>
        <w:t xml:space="preserve">for </w:t>
      </w:r>
      <w:r>
        <w:rPr>
          <w:spacing w:val="5"/>
          <w:sz w:val="16"/>
        </w:rPr>
        <w:t xml:space="preserve">different </w:t>
      </w:r>
      <w:r>
        <w:rPr>
          <w:spacing w:val="7"/>
          <w:sz w:val="13"/>
        </w:rPr>
        <w:t xml:space="preserve">SOFTWARE </w:t>
      </w:r>
      <w:r>
        <w:rPr>
          <w:spacing w:val="5"/>
          <w:sz w:val="13"/>
        </w:rPr>
        <w:t xml:space="preserve">ITEMS </w:t>
      </w:r>
      <w:r>
        <w:rPr>
          <w:spacing w:val="5"/>
          <w:sz w:val="16"/>
        </w:rPr>
        <w:t xml:space="preserve">according </w:t>
      </w:r>
      <w:r>
        <w:rPr>
          <w:spacing w:val="4"/>
          <w:sz w:val="16"/>
        </w:rPr>
        <w:t xml:space="preserve">to the </w:t>
      </w:r>
      <w:r>
        <w:rPr>
          <w:spacing w:val="5"/>
          <w:sz w:val="16"/>
        </w:rPr>
        <w:t xml:space="preserve">software </w:t>
      </w:r>
      <w:r>
        <w:rPr>
          <w:spacing w:val="6"/>
          <w:sz w:val="16"/>
        </w:rPr>
        <w:t xml:space="preserve">safety classification </w:t>
      </w:r>
      <w:r>
        <w:rPr>
          <w:spacing w:val="3"/>
          <w:sz w:val="16"/>
        </w:rPr>
        <w:t xml:space="preserve">of </w:t>
      </w:r>
      <w:r>
        <w:rPr>
          <w:spacing w:val="5"/>
          <w:sz w:val="16"/>
        </w:rPr>
        <w:t xml:space="preserve">each </w:t>
      </w:r>
      <w:r>
        <w:rPr>
          <w:spacing w:val="7"/>
          <w:sz w:val="13"/>
        </w:rPr>
        <w:t xml:space="preserve">SOFTWARE </w:t>
      </w:r>
      <w:r>
        <w:rPr>
          <w:spacing w:val="5"/>
          <w:sz w:val="13"/>
        </w:rPr>
        <w:t xml:space="preserve">ITEM </w:t>
      </w:r>
      <w:r>
        <w:rPr>
          <w:spacing w:val="3"/>
          <w:sz w:val="16"/>
        </w:rPr>
        <w:t xml:space="preserve">of </w:t>
      </w:r>
      <w:r>
        <w:rPr>
          <w:spacing w:val="4"/>
          <w:sz w:val="16"/>
        </w:rPr>
        <w:t xml:space="preserve">the </w:t>
      </w:r>
      <w:r>
        <w:rPr>
          <w:spacing w:val="7"/>
          <w:sz w:val="13"/>
        </w:rPr>
        <w:t>S</w:t>
      </w:r>
      <w:r>
        <w:rPr>
          <w:spacing w:val="7"/>
          <w:sz w:val="13"/>
        </w:rPr>
        <w:t>OFTWARE</w:t>
      </w:r>
      <w:r>
        <w:rPr>
          <w:spacing w:val="45"/>
          <w:sz w:val="13"/>
        </w:rPr>
        <w:t xml:space="preserve"> </w:t>
      </w:r>
      <w:r>
        <w:rPr>
          <w:spacing w:val="5"/>
          <w:sz w:val="13"/>
        </w:rPr>
        <w:t>SYSTEM</w:t>
      </w:r>
      <w:r>
        <w:rPr>
          <w:spacing w:val="5"/>
          <w:sz w:val="16"/>
        </w:rPr>
        <w:t>.</w:t>
      </w:r>
    </w:p>
    <w:p w14:paraId="5C46B215" w14:textId="77777777" w:rsidR="00B2016B" w:rsidRDefault="00A73EB9">
      <w:pPr>
        <w:spacing w:before="101"/>
        <w:ind w:left="1418" w:right="1653"/>
        <w:rPr>
          <w:sz w:val="16"/>
        </w:rPr>
      </w:pPr>
      <w:r>
        <w:rPr>
          <w:spacing w:val="4"/>
          <w:sz w:val="16"/>
        </w:rPr>
        <w:t xml:space="preserve">NOTE </w:t>
      </w:r>
      <w:r>
        <w:rPr>
          <w:sz w:val="16"/>
        </w:rPr>
        <w:t xml:space="preserve">2  </w:t>
      </w:r>
      <w:r>
        <w:rPr>
          <w:spacing w:val="5"/>
          <w:sz w:val="16"/>
        </w:rPr>
        <w:t xml:space="preserve">These </w:t>
      </w:r>
      <w:r>
        <w:rPr>
          <w:spacing w:val="6"/>
          <w:sz w:val="13"/>
        </w:rPr>
        <w:t xml:space="preserve">ACTIVITIES </w:t>
      </w:r>
      <w:r>
        <w:rPr>
          <w:spacing w:val="4"/>
          <w:sz w:val="16"/>
        </w:rPr>
        <w:t xml:space="preserve">and </w:t>
      </w:r>
      <w:r>
        <w:rPr>
          <w:spacing w:val="5"/>
          <w:sz w:val="13"/>
        </w:rPr>
        <w:t xml:space="preserve">TASKS  </w:t>
      </w:r>
      <w:r>
        <w:rPr>
          <w:spacing w:val="4"/>
          <w:sz w:val="16"/>
        </w:rPr>
        <w:t xml:space="preserve">can </w:t>
      </w:r>
      <w:r>
        <w:rPr>
          <w:spacing w:val="5"/>
          <w:sz w:val="16"/>
        </w:rPr>
        <w:t xml:space="preserve">overlap </w:t>
      </w:r>
      <w:r>
        <w:rPr>
          <w:spacing w:val="3"/>
          <w:sz w:val="16"/>
        </w:rPr>
        <w:t xml:space="preserve">or </w:t>
      </w:r>
      <w:r>
        <w:rPr>
          <w:spacing w:val="5"/>
          <w:sz w:val="16"/>
        </w:rPr>
        <w:t xml:space="preserve">interact </w:t>
      </w:r>
      <w:r>
        <w:rPr>
          <w:spacing w:val="4"/>
          <w:sz w:val="16"/>
        </w:rPr>
        <w:t xml:space="preserve">and can </w:t>
      </w:r>
      <w:r>
        <w:rPr>
          <w:spacing w:val="3"/>
          <w:sz w:val="16"/>
        </w:rPr>
        <w:t xml:space="preserve">be </w:t>
      </w:r>
      <w:r>
        <w:rPr>
          <w:spacing w:val="5"/>
          <w:sz w:val="16"/>
        </w:rPr>
        <w:t xml:space="preserve">performed </w:t>
      </w:r>
      <w:r>
        <w:rPr>
          <w:spacing w:val="6"/>
          <w:sz w:val="16"/>
        </w:rPr>
        <w:t xml:space="preserve">iteratively </w:t>
      </w:r>
      <w:r>
        <w:rPr>
          <w:spacing w:val="3"/>
          <w:sz w:val="16"/>
        </w:rPr>
        <w:t xml:space="preserve">or </w:t>
      </w:r>
      <w:r>
        <w:rPr>
          <w:spacing w:val="5"/>
          <w:sz w:val="16"/>
        </w:rPr>
        <w:t xml:space="preserve">recursively. </w:t>
      </w:r>
      <w:r>
        <w:rPr>
          <w:spacing w:val="4"/>
          <w:sz w:val="16"/>
        </w:rPr>
        <w:t xml:space="preserve">It </w:t>
      </w:r>
      <w:r>
        <w:rPr>
          <w:spacing w:val="3"/>
          <w:sz w:val="16"/>
        </w:rPr>
        <w:t xml:space="preserve">is </w:t>
      </w:r>
      <w:r>
        <w:rPr>
          <w:spacing w:val="6"/>
          <w:sz w:val="16"/>
        </w:rPr>
        <w:t xml:space="preserve">not  </w:t>
      </w:r>
      <w:r>
        <w:rPr>
          <w:spacing w:val="4"/>
          <w:sz w:val="16"/>
        </w:rPr>
        <w:t>the</w:t>
      </w:r>
      <w:r>
        <w:rPr>
          <w:spacing w:val="17"/>
          <w:sz w:val="16"/>
        </w:rPr>
        <w:t xml:space="preserve"> </w:t>
      </w:r>
      <w:r>
        <w:rPr>
          <w:spacing w:val="5"/>
          <w:sz w:val="16"/>
        </w:rPr>
        <w:t>intent</w:t>
      </w:r>
      <w:r>
        <w:rPr>
          <w:spacing w:val="19"/>
          <w:sz w:val="16"/>
        </w:rPr>
        <w:t xml:space="preserve"> </w:t>
      </w:r>
      <w:r>
        <w:rPr>
          <w:spacing w:val="4"/>
          <w:sz w:val="16"/>
        </w:rPr>
        <w:t>to</w:t>
      </w:r>
      <w:r>
        <w:rPr>
          <w:spacing w:val="17"/>
          <w:sz w:val="16"/>
        </w:rPr>
        <w:t xml:space="preserve"> </w:t>
      </w:r>
      <w:r>
        <w:rPr>
          <w:spacing w:val="5"/>
          <w:sz w:val="16"/>
        </w:rPr>
        <w:t>imply</w:t>
      </w:r>
      <w:r>
        <w:rPr>
          <w:spacing w:val="17"/>
          <w:sz w:val="16"/>
        </w:rPr>
        <w:t xml:space="preserve"> </w:t>
      </w:r>
      <w:r>
        <w:rPr>
          <w:spacing w:val="5"/>
          <w:sz w:val="16"/>
        </w:rPr>
        <w:t>that</w:t>
      </w:r>
      <w:r>
        <w:rPr>
          <w:spacing w:val="19"/>
          <w:sz w:val="16"/>
        </w:rPr>
        <w:t xml:space="preserve"> </w:t>
      </w:r>
      <w:r>
        <w:rPr>
          <w:sz w:val="16"/>
        </w:rPr>
        <w:t>a</w:t>
      </w:r>
      <w:r>
        <w:rPr>
          <w:spacing w:val="17"/>
          <w:sz w:val="16"/>
        </w:rPr>
        <w:t xml:space="preserve"> </w:t>
      </w:r>
      <w:r>
        <w:rPr>
          <w:spacing w:val="6"/>
          <w:sz w:val="16"/>
        </w:rPr>
        <w:t>specific</w:t>
      </w:r>
      <w:r>
        <w:rPr>
          <w:spacing w:val="19"/>
          <w:sz w:val="16"/>
        </w:rPr>
        <w:t xml:space="preserve"> </w:t>
      </w:r>
      <w:r>
        <w:rPr>
          <w:spacing w:val="5"/>
          <w:sz w:val="16"/>
        </w:rPr>
        <w:t>life</w:t>
      </w:r>
      <w:r>
        <w:rPr>
          <w:spacing w:val="17"/>
          <w:sz w:val="16"/>
        </w:rPr>
        <w:t xml:space="preserve"> </w:t>
      </w:r>
      <w:r>
        <w:rPr>
          <w:spacing w:val="5"/>
          <w:sz w:val="16"/>
        </w:rPr>
        <w:t>cycle</w:t>
      </w:r>
      <w:r>
        <w:rPr>
          <w:spacing w:val="17"/>
          <w:sz w:val="16"/>
        </w:rPr>
        <w:t xml:space="preserve"> </w:t>
      </w:r>
      <w:r>
        <w:rPr>
          <w:spacing w:val="5"/>
          <w:sz w:val="16"/>
        </w:rPr>
        <w:t>model</w:t>
      </w:r>
      <w:r>
        <w:rPr>
          <w:spacing w:val="18"/>
          <w:sz w:val="16"/>
        </w:rPr>
        <w:t xml:space="preserve"> </w:t>
      </w:r>
      <w:r>
        <w:rPr>
          <w:spacing w:val="5"/>
          <w:sz w:val="16"/>
        </w:rPr>
        <w:t>should</w:t>
      </w:r>
      <w:r>
        <w:rPr>
          <w:spacing w:val="17"/>
          <w:sz w:val="16"/>
        </w:rPr>
        <w:t xml:space="preserve"> </w:t>
      </w:r>
      <w:r>
        <w:rPr>
          <w:spacing w:val="3"/>
          <w:sz w:val="16"/>
        </w:rPr>
        <w:t>be</w:t>
      </w:r>
      <w:r>
        <w:rPr>
          <w:spacing w:val="17"/>
          <w:sz w:val="16"/>
        </w:rPr>
        <w:t xml:space="preserve"> </w:t>
      </w:r>
      <w:r>
        <w:rPr>
          <w:spacing w:val="6"/>
          <w:sz w:val="16"/>
        </w:rPr>
        <w:t>used.</w:t>
      </w:r>
    </w:p>
    <w:p w14:paraId="1F2AC7F7" w14:textId="77777777" w:rsidR="00B2016B" w:rsidRDefault="00A73EB9">
      <w:pPr>
        <w:spacing w:before="101"/>
        <w:ind w:left="1418" w:right="1416" w:hanging="1"/>
        <w:jc w:val="both"/>
        <w:rPr>
          <w:sz w:val="16"/>
        </w:rPr>
      </w:pPr>
      <w:r>
        <w:rPr>
          <w:spacing w:val="4"/>
          <w:sz w:val="16"/>
        </w:rPr>
        <w:t xml:space="preserve">NOTE </w:t>
      </w:r>
      <w:r>
        <w:rPr>
          <w:sz w:val="16"/>
        </w:rPr>
        <w:t xml:space="preserve">3 </w:t>
      </w:r>
      <w:r>
        <w:rPr>
          <w:spacing w:val="5"/>
          <w:sz w:val="16"/>
        </w:rPr>
        <w:t xml:space="preserve">Other </w:t>
      </w:r>
      <w:r>
        <w:rPr>
          <w:spacing w:val="6"/>
          <w:sz w:val="13"/>
        </w:rPr>
        <w:t xml:space="preserve">PROCESSES </w:t>
      </w:r>
      <w:r>
        <w:rPr>
          <w:spacing w:val="4"/>
          <w:sz w:val="16"/>
        </w:rPr>
        <w:t xml:space="preserve">are </w:t>
      </w:r>
      <w:r>
        <w:rPr>
          <w:spacing w:val="5"/>
          <w:sz w:val="16"/>
        </w:rPr>
        <w:t xml:space="preserve">described </w:t>
      </w:r>
      <w:r>
        <w:rPr>
          <w:spacing w:val="3"/>
          <w:sz w:val="16"/>
        </w:rPr>
        <w:t xml:space="preserve">in </w:t>
      </w:r>
      <w:r>
        <w:rPr>
          <w:spacing w:val="5"/>
          <w:sz w:val="16"/>
        </w:rPr>
        <w:t xml:space="preserve">this standard separately from </w:t>
      </w:r>
      <w:r>
        <w:rPr>
          <w:spacing w:val="4"/>
          <w:sz w:val="16"/>
        </w:rPr>
        <w:t xml:space="preserve">the </w:t>
      </w:r>
      <w:r>
        <w:rPr>
          <w:spacing w:val="5"/>
          <w:sz w:val="16"/>
        </w:rPr>
        <w:t xml:space="preserve">development </w:t>
      </w:r>
      <w:r>
        <w:rPr>
          <w:spacing w:val="6"/>
          <w:sz w:val="13"/>
        </w:rPr>
        <w:t>PROCESS</w:t>
      </w:r>
      <w:r>
        <w:rPr>
          <w:spacing w:val="6"/>
          <w:sz w:val="16"/>
        </w:rPr>
        <w:t xml:space="preserve">. </w:t>
      </w:r>
      <w:r>
        <w:rPr>
          <w:spacing w:val="5"/>
          <w:sz w:val="16"/>
        </w:rPr>
        <w:t xml:space="preserve">This </w:t>
      </w:r>
      <w:r>
        <w:rPr>
          <w:spacing w:val="4"/>
          <w:sz w:val="16"/>
        </w:rPr>
        <w:t xml:space="preserve">does </w:t>
      </w:r>
      <w:r>
        <w:rPr>
          <w:spacing w:val="6"/>
          <w:sz w:val="16"/>
        </w:rPr>
        <w:t xml:space="preserve">not </w:t>
      </w:r>
      <w:r>
        <w:rPr>
          <w:spacing w:val="5"/>
          <w:sz w:val="16"/>
        </w:rPr>
        <w:t xml:space="preserve">imply that they </w:t>
      </w:r>
      <w:r>
        <w:rPr>
          <w:spacing w:val="6"/>
          <w:sz w:val="16"/>
        </w:rPr>
        <w:t xml:space="preserve">must </w:t>
      </w:r>
      <w:r>
        <w:rPr>
          <w:spacing w:val="3"/>
          <w:sz w:val="16"/>
        </w:rPr>
        <w:t xml:space="preserve">be </w:t>
      </w:r>
      <w:r>
        <w:rPr>
          <w:spacing w:val="6"/>
          <w:sz w:val="16"/>
        </w:rPr>
        <w:t xml:space="preserve">implemented </w:t>
      </w:r>
      <w:r>
        <w:rPr>
          <w:spacing w:val="3"/>
          <w:sz w:val="16"/>
        </w:rPr>
        <w:t xml:space="preserve">as </w:t>
      </w:r>
      <w:r>
        <w:rPr>
          <w:spacing w:val="5"/>
          <w:sz w:val="16"/>
        </w:rPr>
        <w:t xml:space="preserve">separate </w:t>
      </w:r>
      <w:r>
        <w:rPr>
          <w:spacing w:val="6"/>
          <w:sz w:val="13"/>
        </w:rPr>
        <w:t xml:space="preserve">ACTIVITIES </w:t>
      </w:r>
      <w:r>
        <w:rPr>
          <w:spacing w:val="4"/>
          <w:sz w:val="16"/>
        </w:rPr>
        <w:t xml:space="preserve">and </w:t>
      </w:r>
      <w:r>
        <w:rPr>
          <w:spacing w:val="5"/>
          <w:sz w:val="13"/>
        </w:rPr>
        <w:t>TASKS</w:t>
      </w:r>
      <w:r>
        <w:rPr>
          <w:spacing w:val="5"/>
          <w:sz w:val="16"/>
        </w:rPr>
        <w:t xml:space="preserve">. </w:t>
      </w:r>
      <w:r>
        <w:rPr>
          <w:spacing w:val="4"/>
          <w:sz w:val="16"/>
        </w:rPr>
        <w:t xml:space="preserve">The </w:t>
      </w:r>
      <w:r>
        <w:rPr>
          <w:spacing w:val="6"/>
          <w:sz w:val="13"/>
        </w:rPr>
        <w:t xml:space="preserve">ACTIVITIES </w:t>
      </w:r>
      <w:r>
        <w:rPr>
          <w:spacing w:val="4"/>
          <w:sz w:val="16"/>
        </w:rPr>
        <w:t xml:space="preserve">and </w:t>
      </w:r>
      <w:r>
        <w:rPr>
          <w:spacing w:val="5"/>
          <w:sz w:val="13"/>
        </w:rPr>
        <w:t xml:space="preserve">TASKS </w:t>
      </w:r>
      <w:r>
        <w:rPr>
          <w:spacing w:val="3"/>
          <w:sz w:val="16"/>
        </w:rPr>
        <w:t xml:space="preserve">of </w:t>
      </w:r>
      <w:r>
        <w:rPr>
          <w:spacing w:val="4"/>
          <w:sz w:val="16"/>
        </w:rPr>
        <w:t xml:space="preserve">the </w:t>
      </w:r>
      <w:r>
        <w:rPr>
          <w:spacing w:val="6"/>
          <w:sz w:val="16"/>
        </w:rPr>
        <w:t xml:space="preserve">other </w:t>
      </w:r>
      <w:r>
        <w:rPr>
          <w:spacing w:val="6"/>
          <w:sz w:val="13"/>
        </w:rPr>
        <w:t xml:space="preserve">PROCESSES  </w:t>
      </w:r>
      <w:r>
        <w:rPr>
          <w:spacing w:val="4"/>
          <w:sz w:val="16"/>
        </w:rPr>
        <w:t xml:space="preserve">can </w:t>
      </w:r>
      <w:r>
        <w:rPr>
          <w:spacing w:val="3"/>
          <w:sz w:val="16"/>
        </w:rPr>
        <w:t xml:space="preserve">be </w:t>
      </w:r>
      <w:r>
        <w:rPr>
          <w:spacing w:val="5"/>
          <w:sz w:val="16"/>
        </w:rPr>
        <w:t xml:space="preserve">integrated into </w:t>
      </w:r>
      <w:r>
        <w:rPr>
          <w:spacing w:val="4"/>
          <w:sz w:val="16"/>
        </w:rPr>
        <w:t xml:space="preserve">the </w:t>
      </w:r>
      <w:r>
        <w:rPr>
          <w:spacing w:val="5"/>
          <w:sz w:val="16"/>
        </w:rPr>
        <w:t xml:space="preserve">development </w:t>
      </w:r>
      <w:r>
        <w:rPr>
          <w:spacing w:val="24"/>
          <w:sz w:val="16"/>
        </w:rPr>
        <w:t xml:space="preserve"> </w:t>
      </w:r>
      <w:r>
        <w:rPr>
          <w:spacing w:val="6"/>
          <w:sz w:val="13"/>
        </w:rPr>
        <w:t>PROCESS</w:t>
      </w:r>
      <w:r>
        <w:rPr>
          <w:spacing w:val="6"/>
          <w:sz w:val="16"/>
        </w:rPr>
        <w:t>.</w:t>
      </w:r>
    </w:p>
    <w:p w14:paraId="47461DA1" w14:textId="77777777" w:rsidR="00B2016B" w:rsidRDefault="00A73EB9">
      <w:pPr>
        <w:spacing w:before="101"/>
        <w:ind w:left="1418"/>
        <w:jc w:val="both"/>
        <w:rPr>
          <w:sz w:val="16"/>
        </w:rPr>
      </w:pPr>
      <w:r>
        <w:rPr>
          <w:sz w:val="16"/>
        </w:rPr>
        <w:t>NOTE 4  The softwar</w:t>
      </w:r>
      <w:r>
        <w:rPr>
          <w:sz w:val="16"/>
        </w:rPr>
        <w:t xml:space="preserve">e development plan can reference existing </w:t>
      </w:r>
      <w:r>
        <w:rPr>
          <w:sz w:val="13"/>
        </w:rPr>
        <w:t xml:space="preserve">PROCESSES  </w:t>
      </w:r>
      <w:r>
        <w:rPr>
          <w:sz w:val="16"/>
        </w:rPr>
        <w:t>or    define new ones.</w:t>
      </w:r>
    </w:p>
    <w:p w14:paraId="67EB8D97" w14:textId="77777777" w:rsidR="00B2016B" w:rsidRDefault="00A73EB9">
      <w:pPr>
        <w:spacing w:before="101"/>
        <w:ind w:left="1418"/>
        <w:jc w:val="both"/>
        <w:rPr>
          <w:sz w:val="16"/>
        </w:rPr>
      </w:pPr>
      <w:r>
        <w:rPr>
          <w:sz w:val="16"/>
        </w:rPr>
        <w:t xml:space="preserve">NOTE 5     The software development plan may be integrated in an overall </w:t>
      </w:r>
      <w:r>
        <w:rPr>
          <w:sz w:val="13"/>
        </w:rPr>
        <w:t xml:space="preserve">SYSTEM  </w:t>
      </w:r>
      <w:r>
        <w:rPr>
          <w:sz w:val="16"/>
        </w:rPr>
        <w:t>development plan.</w:t>
      </w:r>
    </w:p>
    <w:p w14:paraId="52A3CD78" w14:textId="77777777" w:rsidR="00B2016B" w:rsidRDefault="00B2016B">
      <w:pPr>
        <w:jc w:val="both"/>
        <w:rPr>
          <w:sz w:val="16"/>
        </w:rPr>
        <w:sectPr w:rsidR="00B2016B">
          <w:pgSz w:w="11910" w:h="16840"/>
          <w:pgMar w:top="1060" w:right="0" w:bottom="280" w:left="0" w:header="720" w:footer="720" w:gutter="0"/>
          <w:cols w:space="720"/>
        </w:sectPr>
      </w:pPr>
    </w:p>
    <w:p w14:paraId="710E58D8" w14:textId="77777777" w:rsidR="00B2016B" w:rsidRDefault="00A73EB9">
      <w:pPr>
        <w:pStyle w:val="BodyText"/>
        <w:tabs>
          <w:tab w:val="left" w:pos="5656"/>
        </w:tabs>
        <w:spacing w:before="59" w:line="229" w:lineRule="exact"/>
        <w:ind w:left="1418"/>
        <w:jc w:val="both"/>
      </w:pPr>
      <w:r>
        <w:lastRenderedPageBreak/>
        <w:pict w14:anchorId="787988E9">
          <v:shape id="_x0000_s1393" type="#_x0000_t202" style="position:absolute;left:0;text-align:left;margin-left:587.25pt;margin-top:3.95pt;width:8pt;height:635pt;z-index:251814400;mso-position-horizontal-relative:page;mso-position-vertical-relative:page" filled="f" stroked="f">
            <v:textbox style="layout-flow:vertical" inset="0,0,0,0">
              <w:txbxContent>
                <w:p w14:paraId="6DCCD126" w14:textId="77777777" w:rsidR="00B2016B" w:rsidRDefault="00A73EB9">
                  <w:pPr>
                    <w:spacing w:line="142" w:lineRule="exact"/>
                    <w:ind w:left="20"/>
                    <w:rPr>
                      <w:rFonts w:ascii="SimSun"/>
                      <w:sz w:val="12"/>
                    </w:rPr>
                  </w:pPr>
                  <w:hyperlink r:id="rId151">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19</w:t>
      </w:r>
      <w:r>
        <w:rPr>
          <w:spacing w:val="24"/>
        </w:rPr>
        <w:t xml:space="preserve"> </w:t>
      </w:r>
      <w:r>
        <w:t>–</w:t>
      </w:r>
    </w:p>
    <w:p w14:paraId="4E735805"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w:t>
      </w:r>
      <w:r>
        <w:t>015</w:t>
      </w:r>
    </w:p>
    <w:p w14:paraId="3A0493E7" w14:textId="77777777" w:rsidR="00B2016B" w:rsidRDefault="00A73EB9">
      <w:pPr>
        <w:pStyle w:val="Heading4"/>
        <w:numPr>
          <w:ilvl w:val="2"/>
          <w:numId w:val="93"/>
        </w:numPr>
        <w:tabs>
          <w:tab w:val="left" w:pos="2040"/>
        </w:tabs>
        <w:spacing w:before="99"/>
        <w:ind w:hanging="621"/>
        <w:jc w:val="both"/>
      </w:pPr>
      <w:r>
        <w:rPr>
          <w:spacing w:val="4"/>
        </w:rPr>
        <w:t xml:space="preserve">Keep </w:t>
      </w:r>
      <w:r>
        <w:rPr>
          <w:spacing w:val="6"/>
        </w:rPr>
        <w:t xml:space="preserve">software development </w:t>
      </w:r>
      <w:r>
        <w:rPr>
          <w:spacing w:val="5"/>
        </w:rPr>
        <w:t>plan</w:t>
      </w:r>
      <w:r>
        <w:rPr>
          <w:spacing w:val="36"/>
        </w:rPr>
        <w:t xml:space="preserve"> </w:t>
      </w:r>
      <w:r>
        <w:rPr>
          <w:spacing w:val="7"/>
        </w:rPr>
        <w:t>updated</w:t>
      </w:r>
    </w:p>
    <w:p w14:paraId="5CAAE7D2" w14:textId="77777777" w:rsidR="00B2016B" w:rsidRDefault="00B2016B">
      <w:pPr>
        <w:pStyle w:val="BodyText"/>
        <w:spacing w:before="6"/>
        <w:rPr>
          <w:b/>
          <w:sz w:val="17"/>
        </w:rPr>
      </w:pPr>
    </w:p>
    <w:p w14:paraId="238C5A81" w14:textId="77777777" w:rsidR="00B2016B" w:rsidRDefault="00A73EB9">
      <w:pPr>
        <w:pStyle w:val="BodyText"/>
        <w:ind w:left="1418" w:right="1653" w:hanging="1"/>
      </w:pPr>
      <w:r>
        <w:rPr>
          <w:spacing w:val="5"/>
        </w:rPr>
        <w:t xml:space="preserve">The </w:t>
      </w:r>
      <w:r>
        <w:rPr>
          <w:spacing w:val="5"/>
          <w:sz w:val="16"/>
        </w:rPr>
        <w:t xml:space="preserve">MANUFACTURER  </w:t>
      </w:r>
      <w:r>
        <w:rPr>
          <w:spacing w:val="5"/>
        </w:rPr>
        <w:t xml:space="preserve">shall update </w:t>
      </w:r>
      <w:r>
        <w:rPr>
          <w:spacing w:val="4"/>
        </w:rPr>
        <w:t xml:space="preserve">the plan </w:t>
      </w:r>
      <w:r>
        <w:rPr>
          <w:spacing w:val="3"/>
        </w:rPr>
        <w:t xml:space="preserve">as </w:t>
      </w:r>
      <w:r>
        <w:rPr>
          <w:spacing w:val="5"/>
        </w:rPr>
        <w:t xml:space="preserve">development proceeds </w:t>
      </w:r>
      <w:r>
        <w:rPr>
          <w:spacing w:val="3"/>
        </w:rPr>
        <w:t xml:space="preserve">as </w:t>
      </w:r>
      <w:r>
        <w:rPr>
          <w:spacing w:val="5"/>
        </w:rPr>
        <w:t xml:space="preserve">appropriate. [Class </w:t>
      </w:r>
      <w:r>
        <w:rPr>
          <w:spacing w:val="3"/>
        </w:rPr>
        <w:t xml:space="preserve">A,  </w:t>
      </w:r>
      <w:r>
        <w:rPr>
          <w:spacing w:val="61"/>
        </w:rPr>
        <w:t xml:space="preserve"> </w:t>
      </w:r>
      <w:r>
        <w:rPr>
          <w:spacing w:val="3"/>
        </w:rPr>
        <w:t>B,</w:t>
      </w:r>
      <w:r>
        <w:rPr>
          <w:spacing w:val="12"/>
        </w:rPr>
        <w:t xml:space="preserve"> </w:t>
      </w:r>
      <w:r>
        <w:rPr>
          <w:spacing w:val="3"/>
        </w:rPr>
        <w:t>C]</w:t>
      </w:r>
    </w:p>
    <w:p w14:paraId="5A78B9F7" w14:textId="77777777" w:rsidR="00B2016B" w:rsidRDefault="00B2016B">
      <w:pPr>
        <w:pStyle w:val="BodyText"/>
        <w:spacing w:before="6"/>
        <w:rPr>
          <w:sz w:val="26"/>
        </w:rPr>
      </w:pPr>
    </w:p>
    <w:p w14:paraId="64830DEC" w14:textId="77777777" w:rsidR="00B2016B" w:rsidRDefault="00A73EB9">
      <w:pPr>
        <w:pStyle w:val="Heading4"/>
        <w:numPr>
          <w:ilvl w:val="2"/>
          <w:numId w:val="93"/>
        </w:numPr>
        <w:tabs>
          <w:tab w:val="left" w:pos="2040"/>
        </w:tabs>
        <w:ind w:hanging="621"/>
        <w:jc w:val="both"/>
      </w:pPr>
      <w:r>
        <w:rPr>
          <w:spacing w:val="6"/>
        </w:rPr>
        <w:t xml:space="preserve">Software development </w:t>
      </w:r>
      <w:r>
        <w:rPr>
          <w:spacing w:val="5"/>
        </w:rPr>
        <w:t xml:space="preserve">plan reference </w:t>
      </w:r>
      <w:r>
        <w:rPr>
          <w:spacing w:val="3"/>
        </w:rPr>
        <w:t xml:space="preserve">to </w:t>
      </w:r>
      <w:r>
        <w:rPr>
          <w:spacing w:val="5"/>
          <w:sz w:val="16"/>
        </w:rPr>
        <w:t xml:space="preserve">SYSTEM </w:t>
      </w:r>
      <w:r>
        <w:rPr>
          <w:spacing w:val="5"/>
        </w:rPr>
        <w:t xml:space="preserve">design </w:t>
      </w:r>
      <w:r>
        <w:rPr>
          <w:spacing w:val="4"/>
        </w:rPr>
        <w:t xml:space="preserve">and </w:t>
      </w:r>
      <w:r>
        <w:rPr>
          <w:spacing w:val="37"/>
        </w:rPr>
        <w:t xml:space="preserve"> </w:t>
      </w:r>
      <w:r>
        <w:rPr>
          <w:spacing w:val="7"/>
        </w:rPr>
        <w:t>development</w:t>
      </w:r>
    </w:p>
    <w:p w14:paraId="12BA04BB" w14:textId="77777777" w:rsidR="00B2016B" w:rsidRDefault="00A73EB9">
      <w:pPr>
        <w:pStyle w:val="ListParagraph"/>
        <w:numPr>
          <w:ilvl w:val="0"/>
          <w:numId w:val="83"/>
        </w:numPr>
        <w:tabs>
          <w:tab w:val="left" w:pos="1779"/>
        </w:tabs>
        <w:spacing w:before="101"/>
        <w:ind w:right="1418"/>
        <w:rPr>
          <w:sz w:val="20"/>
        </w:rPr>
      </w:pPr>
      <w:r>
        <w:rPr>
          <w:spacing w:val="3"/>
          <w:sz w:val="20"/>
        </w:rPr>
        <w:t xml:space="preserve">As </w:t>
      </w:r>
      <w:r>
        <w:rPr>
          <w:spacing w:val="5"/>
          <w:sz w:val="20"/>
        </w:rPr>
        <w:t xml:space="preserve">inputs for software development, </w:t>
      </w:r>
      <w:r>
        <w:rPr>
          <w:spacing w:val="5"/>
          <w:sz w:val="16"/>
        </w:rPr>
        <w:t xml:space="preserve">SYSTEM </w:t>
      </w:r>
      <w:r>
        <w:rPr>
          <w:spacing w:val="6"/>
          <w:sz w:val="20"/>
        </w:rPr>
        <w:t xml:space="preserve">requirements </w:t>
      </w:r>
      <w:r>
        <w:rPr>
          <w:spacing w:val="5"/>
          <w:sz w:val="20"/>
        </w:rPr>
        <w:t xml:space="preserve">shall </w:t>
      </w:r>
      <w:r>
        <w:rPr>
          <w:spacing w:val="3"/>
          <w:sz w:val="20"/>
        </w:rPr>
        <w:t xml:space="preserve">be </w:t>
      </w:r>
      <w:r>
        <w:rPr>
          <w:spacing w:val="6"/>
          <w:sz w:val="20"/>
        </w:rPr>
        <w:t xml:space="preserve">referenced </w:t>
      </w:r>
      <w:r>
        <w:rPr>
          <w:spacing w:val="3"/>
          <w:sz w:val="20"/>
        </w:rPr>
        <w:t xml:space="preserve">in </w:t>
      </w:r>
      <w:r>
        <w:rPr>
          <w:spacing w:val="6"/>
          <w:sz w:val="20"/>
        </w:rPr>
        <w:t xml:space="preserve">the </w:t>
      </w:r>
      <w:r>
        <w:rPr>
          <w:spacing w:val="67"/>
          <w:sz w:val="20"/>
        </w:rPr>
        <w:t xml:space="preserve"> </w:t>
      </w:r>
      <w:r>
        <w:rPr>
          <w:spacing w:val="5"/>
          <w:sz w:val="20"/>
        </w:rPr>
        <w:t xml:space="preserve">software development </w:t>
      </w:r>
      <w:r>
        <w:rPr>
          <w:spacing w:val="4"/>
          <w:sz w:val="20"/>
        </w:rPr>
        <w:t xml:space="preserve">plan </w:t>
      </w:r>
      <w:r>
        <w:rPr>
          <w:spacing w:val="3"/>
          <w:sz w:val="20"/>
        </w:rPr>
        <w:t xml:space="preserve">by </w:t>
      </w:r>
      <w:r>
        <w:rPr>
          <w:spacing w:val="4"/>
          <w:sz w:val="20"/>
        </w:rPr>
        <w:t xml:space="preserve">the </w:t>
      </w:r>
      <w:r>
        <w:rPr>
          <w:spacing w:val="7"/>
          <w:sz w:val="20"/>
        </w:rPr>
        <w:t xml:space="preserve"> </w:t>
      </w:r>
      <w:r>
        <w:rPr>
          <w:spacing w:val="5"/>
          <w:sz w:val="16"/>
        </w:rPr>
        <w:t>MANUFACTURER</w:t>
      </w:r>
      <w:r>
        <w:rPr>
          <w:spacing w:val="5"/>
          <w:sz w:val="20"/>
        </w:rPr>
        <w:t>.</w:t>
      </w:r>
    </w:p>
    <w:p w14:paraId="0554464A" w14:textId="77777777" w:rsidR="00B2016B" w:rsidRDefault="00A73EB9">
      <w:pPr>
        <w:pStyle w:val="ListParagraph"/>
        <w:numPr>
          <w:ilvl w:val="0"/>
          <w:numId w:val="83"/>
        </w:numPr>
        <w:tabs>
          <w:tab w:val="left" w:pos="1779"/>
        </w:tabs>
        <w:ind w:right="1420"/>
        <w:jc w:val="both"/>
        <w:rPr>
          <w:sz w:val="20"/>
        </w:rPr>
      </w:pPr>
      <w:r>
        <w:rPr>
          <w:spacing w:val="3"/>
          <w:sz w:val="20"/>
        </w:rPr>
        <w:t xml:space="preserve">In </w:t>
      </w:r>
      <w:r>
        <w:rPr>
          <w:spacing w:val="4"/>
          <w:sz w:val="20"/>
        </w:rPr>
        <w:t xml:space="preserve">the </w:t>
      </w:r>
      <w:r>
        <w:rPr>
          <w:spacing w:val="5"/>
          <w:sz w:val="20"/>
        </w:rPr>
        <w:t xml:space="preserve">software development </w:t>
      </w:r>
      <w:r>
        <w:rPr>
          <w:spacing w:val="4"/>
          <w:sz w:val="20"/>
        </w:rPr>
        <w:t xml:space="preserve">plan, </w:t>
      </w:r>
      <w:r>
        <w:rPr>
          <w:spacing w:val="5"/>
          <w:sz w:val="20"/>
        </w:rPr>
        <w:t xml:space="preserve">the </w:t>
      </w:r>
      <w:r>
        <w:rPr>
          <w:spacing w:val="5"/>
          <w:sz w:val="16"/>
        </w:rPr>
        <w:t xml:space="preserve">MANUFACTURER </w:t>
      </w:r>
      <w:r>
        <w:rPr>
          <w:spacing w:val="5"/>
          <w:sz w:val="20"/>
        </w:rPr>
        <w:t xml:space="preserve">shall include </w:t>
      </w:r>
      <w:r>
        <w:rPr>
          <w:spacing w:val="3"/>
          <w:sz w:val="20"/>
        </w:rPr>
        <w:t xml:space="preserve">or </w:t>
      </w:r>
      <w:r>
        <w:rPr>
          <w:spacing w:val="6"/>
          <w:sz w:val="20"/>
        </w:rPr>
        <w:t>reference procedures</w:t>
      </w:r>
      <w:r>
        <w:rPr>
          <w:spacing w:val="67"/>
          <w:sz w:val="20"/>
        </w:rPr>
        <w:t xml:space="preserve"> </w:t>
      </w:r>
      <w:r>
        <w:rPr>
          <w:spacing w:val="5"/>
          <w:sz w:val="20"/>
        </w:rPr>
        <w:t xml:space="preserve">for coordinating </w:t>
      </w:r>
      <w:r>
        <w:rPr>
          <w:spacing w:val="4"/>
          <w:sz w:val="20"/>
        </w:rPr>
        <w:t xml:space="preserve">the </w:t>
      </w:r>
      <w:r>
        <w:rPr>
          <w:spacing w:val="5"/>
          <w:sz w:val="20"/>
        </w:rPr>
        <w:t xml:space="preserve">software development </w:t>
      </w:r>
      <w:r>
        <w:rPr>
          <w:spacing w:val="4"/>
          <w:sz w:val="20"/>
        </w:rPr>
        <w:t xml:space="preserve">with the </w:t>
      </w:r>
      <w:r>
        <w:rPr>
          <w:spacing w:val="5"/>
          <w:sz w:val="20"/>
        </w:rPr>
        <w:t xml:space="preserve">system development </w:t>
      </w:r>
      <w:r>
        <w:rPr>
          <w:spacing w:val="6"/>
          <w:sz w:val="20"/>
        </w:rPr>
        <w:t>necessar</w:t>
      </w:r>
      <w:r>
        <w:rPr>
          <w:spacing w:val="6"/>
          <w:sz w:val="20"/>
        </w:rPr>
        <w:t xml:space="preserve">y  </w:t>
      </w:r>
      <w:r>
        <w:rPr>
          <w:spacing w:val="3"/>
          <w:sz w:val="20"/>
        </w:rPr>
        <w:t xml:space="preserve">to  </w:t>
      </w:r>
      <w:r>
        <w:rPr>
          <w:spacing w:val="6"/>
          <w:sz w:val="20"/>
        </w:rPr>
        <w:t xml:space="preserve">satisfy </w:t>
      </w:r>
      <w:hyperlink w:anchor="_bookmark140" w:history="1">
        <w:r>
          <w:rPr>
            <w:spacing w:val="4"/>
            <w:sz w:val="20"/>
          </w:rPr>
          <w:t>4.1</w:t>
        </w:r>
      </w:hyperlink>
      <w:r>
        <w:rPr>
          <w:spacing w:val="4"/>
          <w:sz w:val="20"/>
        </w:rPr>
        <w:t xml:space="preserve"> </w:t>
      </w:r>
      <w:r>
        <w:rPr>
          <w:spacing w:val="5"/>
          <w:sz w:val="20"/>
        </w:rPr>
        <w:t xml:space="preserve">(such </w:t>
      </w:r>
      <w:r>
        <w:rPr>
          <w:spacing w:val="3"/>
          <w:sz w:val="20"/>
        </w:rPr>
        <w:t xml:space="preserve">as </w:t>
      </w:r>
      <w:r>
        <w:rPr>
          <w:spacing w:val="5"/>
          <w:sz w:val="20"/>
        </w:rPr>
        <w:t xml:space="preserve">system integration, </w:t>
      </w:r>
      <w:r>
        <w:rPr>
          <w:spacing w:val="6"/>
          <w:sz w:val="20"/>
        </w:rPr>
        <w:t xml:space="preserve">verification, </w:t>
      </w:r>
      <w:r>
        <w:rPr>
          <w:spacing w:val="4"/>
          <w:sz w:val="20"/>
        </w:rPr>
        <w:t xml:space="preserve">and </w:t>
      </w:r>
      <w:r>
        <w:rPr>
          <w:spacing w:val="15"/>
          <w:sz w:val="20"/>
        </w:rPr>
        <w:t xml:space="preserve"> </w:t>
      </w:r>
      <w:r>
        <w:rPr>
          <w:spacing w:val="5"/>
          <w:sz w:val="20"/>
        </w:rPr>
        <w:t>validation).</w:t>
      </w:r>
    </w:p>
    <w:p w14:paraId="0D193BE2" w14:textId="77777777" w:rsidR="00B2016B" w:rsidRDefault="00B2016B">
      <w:pPr>
        <w:pStyle w:val="BodyText"/>
        <w:spacing w:before="4"/>
        <w:rPr>
          <w:sz w:val="17"/>
        </w:rPr>
      </w:pPr>
    </w:p>
    <w:p w14:paraId="1C1B0D05" w14:textId="77777777" w:rsidR="00B2016B" w:rsidRDefault="00A73EB9">
      <w:pPr>
        <w:pStyle w:val="BodyText"/>
        <w:ind w:left="1418"/>
        <w:jc w:val="both"/>
      </w:pPr>
      <w:r>
        <w:t>[Class A, B, C]</w:t>
      </w:r>
    </w:p>
    <w:p w14:paraId="54CF29F8" w14:textId="77777777" w:rsidR="00B2016B" w:rsidRDefault="00B2016B">
      <w:pPr>
        <w:pStyle w:val="BodyText"/>
        <w:spacing w:before="3"/>
        <w:rPr>
          <w:sz w:val="17"/>
        </w:rPr>
      </w:pPr>
    </w:p>
    <w:p w14:paraId="2A89EEEE" w14:textId="77777777" w:rsidR="00B2016B" w:rsidRDefault="00A73EB9">
      <w:pPr>
        <w:ind w:left="1418"/>
        <w:jc w:val="both"/>
        <w:rPr>
          <w:sz w:val="16"/>
        </w:rPr>
      </w:pPr>
      <w:r>
        <w:rPr>
          <w:sz w:val="16"/>
        </w:rPr>
        <w:t xml:space="preserve">NOTE   There might not  be  a  difference between </w:t>
      </w:r>
      <w:r>
        <w:rPr>
          <w:sz w:val="13"/>
        </w:rPr>
        <w:t xml:space="preserve">SOFTWARE SYSTEM  </w:t>
      </w:r>
      <w:r>
        <w:rPr>
          <w:sz w:val="16"/>
        </w:rPr>
        <w:t xml:space="preserve">requirements and  </w:t>
      </w:r>
      <w:r>
        <w:rPr>
          <w:sz w:val="13"/>
        </w:rPr>
        <w:t xml:space="preserve">SYSTEM  </w:t>
      </w:r>
      <w:r>
        <w:rPr>
          <w:sz w:val="16"/>
        </w:rPr>
        <w:t>requirements if    the</w:t>
      </w:r>
    </w:p>
    <w:p w14:paraId="089FE027" w14:textId="77777777" w:rsidR="00B2016B" w:rsidRDefault="00A73EB9">
      <w:pPr>
        <w:spacing w:before="1"/>
        <w:ind w:left="1418"/>
        <w:jc w:val="both"/>
        <w:rPr>
          <w:sz w:val="16"/>
        </w:rPr>
      </w:pPr>
      <w:r>
        <w:rPr>
          <w:sz w:val="13"/>
        </w:rPr>
        <w:t xml:space="preserve">SOFTWARE SYSTEM  </w:t>
      </w:r>
      <w:r>
        <w:rPr>
          <w:sz w:val="16"/>
        </w:rPr>
        <w:t xml:space="preserve">is a stand alone </w:t>
      </w:r>
      <w:r>
        <w:rPr>
          <w:sz w:val="13"/>
        </w:rPr>
        <w:t xml:space="preserve">SYSTEM  </w:t>
      </w:r>
      <w:r>
        <w:rPr>
          <w:sz w:val="16"/>
        </w:rPr>
        <w:t>(software-only device).</w:t>
      </w:r>
    </w:p>
    <w:p w14:paraId="7866FAC7" w14:textId="77777777" w:rsidR="00B2016B" w:rsidRDefault="00B2016B">
      <w:pPr>
        <w:pStyle w:val="BodyText"/>
        <w:spacing w:before="1"/>
        <w:rPr>
          <w:sz w:val="18"/>
        </w:rPr>
      </w:pPr>
    </w:p>
    <w:p w14:paraId="21AF907E" w14:textId="77777777" w:rsidR="00B2016B" w:rsidRDefault="00A73EB9">
      <w:pPr>
        <w:pStyle w:val="Heading4"/>
        <w:numPr>
          <w:ilvl w:val="2"/>
          <w:numId w:val="93"/>
        </w:numPr>
        <w:tabs>
          <w:tab w:val="left" w:pos="2040"/>
        </w:tabs>
        <w:ind w:hanging="621"/>
        <w:jc w:val="both"/>
      </w:pPr>
      <w:bookmarkStart w:id="176" w:name="_bookmark151"/>
      <w:bookmarkEnd w:id="176"/>
      <w:r>
        <w:rPr>
          <w:spacing w:val="6"/>
        </w:rPr>
        <w:t xml:space="preserve">Software development standards, methods </w:t>
      </w:r>
      <w:r>
        <w:rPr>
          <w:spacing w:val="4"/>
        </w:rPr>
        <w:t xml:space="preserve">and </w:t>
      </w:r>
      <w:r>
        <w:rPr>
          <w:spacing w:val="5"/>
        </w:rPr>
        <w:t>tools</w:t>
      </w:r>
      <w:r>
        <w:rPr>
          <w:spacing w:val="52"/>
        </w:rPr>
        <w:t xml:space="preserve"> </w:t>
      </w:r>
      <w:r>
        <w:rPr>
          <w:spacing w:val="7"/>
        </w:rPr>
        <w:t>planning</w:t>
      </w:r>
    </w:p>
    <w:p w14:paraId="6746F056" w14:textId="77777777" w:rsidR="00B2016B" w:rsidRDefault="00B2016B">
      <w:pPr>
        <w:pStyle w:val="BodyText"/>
        <w:spacing w:before="6"/>
        <w:rPr>
          <w:b/>
          <w:sz w:val="17"/>
        </w:rPr>
      </w:pPr>
    </w:p>
    <w:p w14:paraId="277F06C9" w14:textId="77777777" w:rsidR="00B2016B" w:rsidRDefault="00A73EB9">
      <w:pPr>
        <w:pStyle w:val="BodyText"/>
        <w:ind w:left="1418"/>
        <w:jc w:val="both"/>
      </w:pPr>
      <w:r>
        <w:rPr>
          <w:spacing w:val="5"/>
        </w:rPr>
        <w:t xml:space="preserve">The </w:t>
      </w:r>
      <w:r>
        <w:rPr>
          <w:spacing w:val="5"/>
          <w:sz w:val="16"/>
        </w:rPr>
        <w:t xml:space="preserve">MANUFACTURER </w:t>
      </w:r>
      <w:r>
        <w:rPr>
          <w:spacing w:val="5"/>
        </w:rPr>
        <w:t xml:space="preserve">shall include </w:t>
      </w:r>
      <w:r>
        <w:rPr>
          <w:spacing w:val="3"/>
        </w:rPr>
        <w:t xml:space="preserve">or </w:t>
      </w:r>
      <w:r>
        <w:rPr>
          <w:spacing w:val="6"/>
        </w:rPr>
        <w:t xml:space="preserve">reference </w:t>
      </w:r>
      <w:r>
        <w:rPr>
          <w:spacing w:val="3"/>
        </w:rPr>
        <w:t xml:space="preserve">in </w:t>
      </w:r>
      <w:r>
        <w:rPr>
          <w:spacing w:val="4"/>
        </w:rPr>
        <w:t xml:space="preserve">the </w:t>
      </w:r>
      <w:r>
        <w:rPr>
          <w:spacing w:val="5"/>
        </w:rPr>
        <w:t xml:space="preserve">software development </w:t>
      </w:r>
      <w:r>
        <w:rPr>
          <w:spacing w:val="56"/>
        </w:rPr>
        <w:t xml:space="preserve"> </w:t>
      </w:r>
      <w:r>
        <w:rPr>
          <w:spacing w:val="6"/>
        </w:rPr>
        <w:t>plan:</w:t>
      </w:r>
    </w:p>
    <w:p w14:paraId="4F3403F1" w14:textId="77777777" w:rsidR="00B2016B" w:rsidRDefault="00B2016B">
      <w:pPr>
        <w:pStyle w:val="BodyText"/>
        <w:spacing w:before="1"/>
        <w:rPr>
          <w:sz w:val="17"/>
        </w:rPr>
      </w:pPr>
    </w:p>
    <w:p w14:paraId="198813DD" w14:textId="77777777" w:rsidR="00B2016B" w:rsidRDefault="00A73EB9">
      <w:pPr>
        <w:pStyle w:val="ListParagraph"/>
        <w:numPr>
          <w:ilvl w:val="0"/>
          <w:numId w:val="82"/>
        </w:numPr>
        <w:tabs>
          <w:tab w:val="left" w:pos="1779"/>
        </w:tabs>
        <w:spacing w:before="0"/>
        <w:jc w:val="both"/>
        <w:rPr>
          <w:sz w:val="20"/>
        </w:rPr>
      </w:pPr>
      <w:r>
        <w:rPr>
          <w:spacing w:val="6"/>
          <w:sz w:val="20"/>
        </w:rPr>
        <w:t>standards,</w:t>
      </w:r>
    </w:p>
    <w:p w14:paraId="146EBA90" w14:textId="77777777" w:rsidR="00B2016B" w:rsidRDefault="00A73EB9">
      <w:pPr>
        <w:pStyle w:val="ListParagraph"/>
        <w:numPr>
          <w:ilvl w:val="0"/>
          <w:numId w:val="82"/>
        </w:numPr>
        <w:tabs>
          <w:tab w:val="left" w:pos="1779"/>
        </w:tabs>
        <w:jc w:val="both"/>
        <w:rPr>
          <w:sz w:val="20"/>
        </w:rPr>
      </w:pPr>
      <w:r>
        <w:rPr>
          <w:spacing w:val="6"/>
          <w:sz w:val="20"/>
        </w:rPr>
        <w:t>methods,</w:t>
      </w:r>
      <w:r>
        <w:rPr>
          <w:spacing w:val="10"/>
          <w:sz w:val="20"/>
        </w:rPr>
        <w:t xml:space="preserve"> </w:t>
      </w:r>
      <w:r>
        <w:rPr>
          <w:spacing w:val="6"/>
          <w:sz w:val="20"/>
        </w:rPr>
        <w:t>and</w:t>
      </w:r>
    </w:p>
    <w:p w14:paraId="76F7DF68" w14:textId="77777777" w:rsidR="00B2016B" w:rsidRDefault="00A73EB9">
      <w:pPr>
        <w:pStyle w:val="ListParagraph"/>
        <w:numPr>
          <w:ilvl w:val="0"/>
          <w:numId w:val="82"/>
        </w:numPr>
        <w:tabs>
          <w:tab w:val="left" w:pos="1779"/>
        </w:tabs>
        <w:jc w:val="both"/>
        <w:rPr>
          <w:sz w:val="20"/>
        </w:rPr>
      </w:pPr>
      <w:r>
        <w:rPr>
          <w:spacing w:val="5"/>
          <w:sz w:val="20"/>
        </w:rPr>
        <w:t>tools</w:t>
      </w:r>
    </w:p>
    <w:p w14:paraId="1E42825C" w14:textId="77777777" w:rsidR="00B2016B" w:rsidRDefault="00A73EB9">
      <w:pPr>
        <w:spacing w:before="99"/>
        <w:ind w:left="1418"/>
        <w:jc w:val="both"/>
        <w:rPr>
          <w:sz w:val="20"/>
        </w:rPr>
      </w:pPr>
      <w:r>
        <w:rPr>
          <w:sz w:val="20"/>
        </w:rPr>
        <w:t xml:space="preserve">associated with the development of </w:t>
      </w:r>
      <w:r>
        <w:rPr>
          <w:sz w:val="16"/>
        </w:rPr>
        <w:t xml:space="preserve">SOFTWARE ITEMS </w:t>
      </w:r>
      <w:r>
        <w:rPr>
          <w:sz w:val="20"/>
        </w:rPr>
        <w:t>of class C. [Class   C]</w:t>
      </w:r>
    </w:p>
    <w:p w14:paraId="788FB459" w14:textId="77777777" w:rsidR="00B2016B" w:rsidRDefault="00B2016B">
      <w:pPr>
        <w:pStyle w:val="BodyText"/>
        <w:spacing w:before="6"/>
        <w:rPr>
          <w:sz w:val="26"/>
        </w:rPr>
      </w:pPr>
    </w:p>
    <w:p w14:paraId="3C06ABA0" w14:textId="77777777" w:rsidR="00B2016B" w:rsidRDefault="00A73EB9">
      <w:pPr>
        <w:pStyle w:val="Heading4"/>
        <w:numPr>
          <w:ilvl w:val="2"/>
          <w:numId w:val="93"/>
        </w:numPr>
        <w:tabs>
          <w:tab w:val="left" w:pos="2040"/>
        </w:tabs>
        <w:ind w:hanging="621"/>
        <w:jc w:val="both"/>
      </w:pPr>
      <w:bookmarkStart w:id="177" w:name="_bookmark152"/>
      <w:bookmarkEnd w:id="177"/>
      <w:r>
        <w:rPr>
          <w:spacing w:val="6"/>
        </w:rPr>
        <w:t xml:space="preserve">Software integration </w:t>
      </w:r>
      <w:r>
        <w:rPr>
          <w:spacing w:val="4"/>
        </w:rPr>
        <w:t xml:space="preserve">and </w:t>
      </w:r>
      <w:r>
        <w:rPr>
          <w:spacing w:val="6"/>
        </w:rPr>
        <w:t xml:space="preserve">integration </w:t>
      </w:r>
      <w:r>
        <w:rPr>
          <w:spacing w:val="5"/>
        </w:rPr>
        <w:t>testing</w:t>
      </w:r>
      <w:r>
        <w:rPr>
          <w:spacing w:val="55"/>
        </w:rPr>
        <w:t xml:space="preserve"> </w:t>
      </w:r>
      <w:r>
        <w:rPr>
          <w:spacing w:val="7"/>
        </w:rPr>
        <w:t>planning</w:t>
      </w:r>
    </w:p>
    <w:p w14:paraId="66F2E52D" w14:textId="77777777" w:rsidR="00B2016B" w:rsidRDefault="00B2016B">
      <w:pPr>
        <w:pStyle w:val="BodyText"/>
        <w:rPr>
          <w:b/>
          <w:sz w:val="18"/>
        </w:rPr>
      </w:pPr>
    </w:p>
    <w:p w14:paraId="0F4ED734" w14:textId="77777777" w:rsidR="00B2016B" w:rsidRDefault="00A73EB9">
      <w:pPr>
        <w:pStyle w:val="BodyText"/>
        <w:spacing w:line="228" w:lineRule="exact"/>
        <w:ind w:left="1418" w:right="1426" w:hanging="1"/>
        <w:jc w:val="both"/>
      </w:pPr>
      <w:r>
        <w:rPr>
          <w:spacing w:val="5"/>
        </w:rPr>
        <w:t xml:space="preserve">The </w:t>
      </w:r>
      <w:r>
        <w:rPr>
          <w:spacing w:val="5"/>
          <w:sz w:val="16"/>
        </w:rPr>
        <w:t xml:space="preserve">MANUFACTURER </w:t>
      </w:r>
      <w:r>
        <w:rPr>
          <w:spacing w:val="5"/>
        </w:rPr>
        <w:t xml:space="preserve">shall include </w:t>
      </w:r>
      <w:r>
        <w:rPr>
          <w:spacing w:val="3"/>
        </w:rPr>
        <w:t xml:space="preserve">or </w:t>
      </w:r>
      <w:r>
        <w:rPr>
          <w:spacing w:val="6"/>
        </w:rPr>
        <w:t xml:space="preserve">reference </w:t>
      </w:r>
      <w:r>
        <w:rPr>
          <w:spacing w:val="3"/>
        </w:rPr>
        <w:t xml:space="preserve">in </w:t>
      </w:r>
      <w:r>
        <w:rPr>
          <w:spacing w:val="4"/>
        </w:rPr>
        <w:t xml:space="preserve">the </w:t>
      </w:r>
      <w:r>
        <w:rPr>
          <w:spacing w:val="5"/>
        </w:rPr>
        <w:t xml:space="preserve">software development </w:t>
      </w:r>
      <w:r>
        <w:rPr>
          <w:spacing w:val="4"/>
        </w:rPr>
        <w:t xml:space="preserve">plan, </w:t>
      </w:r>
      <w:r>
        <w:t xml:space="preserve">a </w:t>
      </w:r>
      <w:r>
        <w:rPr>
          <w:spacing w:val="4"/>
        </w:rPr>
        <w:t xml:space="preserve">plan </w:t>
      </w:r>
      <w:r>
        <w:rPr>
          <w:spacing w:val="3"/>
        </w:rPr>
        <w:t xml:space="preserve">to </w:t>
      </w:r>
      <w:r>
        <w:rPr>
          <w:spacing w:val="5"/>
        </w:rPr>
        <w:t xml:space="preserve">integrate </w:t>
      </w:r>
      <w:r>
        <w:rPr>
          <w:spacing w:val="4"/>
        </w:rPr>
        <w:t xml:space="preserve">the </w:t>
      </w:r>
      <w:r>
        <w:rPr>
          <w:spacing w:val="6"/>
          <w:sz w:val="16"/>
        </w:rPr>
        <w:t xml:space="preserve">SOFTWARE </w:t>
      </w:r>
      <w:r>
        <w:rPr>
          <w:spacing w:val="5"/>
          <w:sz w:val="16"/>
        </w:rPr>
        <w:t xml:space="preserve">ITEMS </w:t>
      </w:r>
      <w:r>
        <w:rPr>
          <w:spacing w:val="5"/>
        </w:rPr>
        <w:t xml:space="preserve">(including </w:t>
      </w:r>
      <w:r>
        <w:rPr>
          <w:spacing w:val="5"/>
          <w:sz w:val="16"/>
        </w:rPr>
        <w:t>SOUP</w:t>
      </w:r>
      <w:r>
        <w:rPr>
          <w:spacing w:val="5"/>
        </w:rPr>
        <w:t xml:space="preserve">) </w:t>
      </w:r>
      <w:r>
        <w:rPr>
          <w:spacing w:val="4"/>
        </w:rPr>
        <w:t xml:space="preserve">and </w:t>
      </w:r>
      <w:r>
        <w:rPr>
          <w:spacing w:val="5"/>
        </w:rPr>
        <w:t xml:space="preserve">perform testing during integration. [Class </w:t>
      </w:r>
      <w:r>
        <w:rPr>
          <w:spacing w:val="3"/>
        </w:rPr>
        <w:t>B,</w:t>
      </w:r>
      <w:r>
        <w:rPr>
          <w:spacing w:val="61"/>
        </w:rPr>
        <w:t xml:space="preserve"> </w:t>
      </w:r>
      <w:r>
        <w:rPr>
          <w:spacing w:val="7"/>
        </w:rPr>
        <w:t>C]</w:t>
      </w:r>
    </w:p>
    <w:p w14:paraId="5EA28FED" w14:textId="77777777" w:rsidR="00B2016B" w:rsidRDefault="00B2016B">
      <w:pPr>
        <w:pStyle w:val="BodyText"/>
        <w:spacing w:before="11"/>
        <w:rPr>
          <w:sz w:val="16"/>
        </w:rPr>
      </w:pPr>
    </w:p>
    <w:p w14:paraId="1D784D1E" w14:textId="77777777" w:rsidR="00B2016B" w:rsidRDefault="00A73EB9">
      <w:pPr>
        <w:ind w:left="1418"/>
        <w:jc w:val="both"/>
        <w:rPr>
          <w:sz w:val="16"/>
        </w:rPr>
      </w:pPr>
      <w:r>
        <w:rPr>
          <w:sz w:val="16"/>
        </w:rPr>
        <w:t xml:space="preserve">NOTE 1          It is acceptable to combine integration testing and </w:t>
      </w:r>
      <w:r>
        <w:rPr>
          <w:sz w:val="13"/>
        </w:rPr>
        <w:t xml:space="preserve">SOFTWARE SYSTEM  </w:t>
      </w:r>
      <w:r>
        <w:rPr>
          <w:sz w:val="16"/>
        </w:rPr>
        <w:t>testing into a single plan and set of</w:t>
      </w:r>
    </w:p>
    <w:p w14:paraId="2B333F75" w14:textId="77777777" w:rsidR="00B2016B" w:rsidRDefault="00A73EB9">
      <w:pPr>
        <w:spacing w:before="1"/>
        <w:ind w:left="1418"/>
        <w:jc w:val="both"/>
        <w:rPr>
          <w:sz w:val="16"/>
        </w:rPr>
      </w:pPr>
      <w:r>
        <w:rPr>
          <w:sz w:val="13"/>
        </w:rPr>
        <w:t>ACTIVITIES</w:t>
      </w:r>
      <w:r>
        <w:rPr>
          <w:sz w:val="16"/>
        </w:rPr>
        <w:t>.</w:t>
      </w:r>
    </w:p>
    <w:p w14:paraId="681630E3" w14:textId="77777777" w:rsidR="00B2016B" w:rsidRDefault="00A73EB9">
      <w:pPr>
        <w:spacing w:before="101"/>
        <w:ind w:left="1418"/>
        <w:jc w:val="both"/>
        <w:rPr>
          <w:sz w:val="16"/>
        </w:rPr>
      </w:pPr>
      <w:r>
        <w:rPr>
          <w:sz w:val="16"/>
        </w:rPr>
        <w:t>NOTE 2    See 5.6.</w:t>
      </w:r>
    </w:p>
    <w:p w14:paraId="365E55F3" w14:textId="77777777" w:rsidR="00B2016B" w:rsidRDefault="00B2016B">
      <w:pPr>
        <w:pStyle w:val="BodyText"/>
        <w:spacing w:before="1"/>
        <w:rPr>
          <w:sz w:val="18"/>
        </w:rPr>
      </w:pPr>
    </w:p>
    <w:p w14:paraId="5C140AD1" w14:textId="77777777" w:rsidR="00B2016B" w:rsidRDefault="00A73EB9">
      <w:pPr>
        <w:pStyle w:val="ListParagraph"/>
        <w:numPr>
          <w:ilvl w:val="2"/>
          <w:numId w:val="93"/>
        </w:numPr>
        <w:tabs>
          <w:tab w:val="left" w:pos="2040"/>
        </w:tabs>
        <w:spacing w:before="0"/>
        <w:ind w:hanging="621"/>
        <w:jc w:val="both"/>
        <w:rPr>
          <w:b/>
          <w:sz w:val="20"/>
        </w:rPr>
      </w:pPr>
      <w:bookmarkStart w:id="178" w:name="_bookmark153"/>
      <w:bookmarkEnd w:id="178"/>
      <w:r>
        <w:rPr>
          <w:b/>
          <w:spacing w:val="6"/>
          <w:sz w:val="20"/>
        </w:rPr>
        <w:t xml:space="preserve">Software </w:t>
      </w:r>
      <w:r>
        <w:rPr>
          <w:b/>
          <w:spacing w:val="5"/>
          <w:sz w:val="16"/>
        </w:rPr>
        <w:t>VERIFICATION</w:t>
      </w:r>
      <w:r>
        <w:rPr>
          <w:b/>
          <w:spacing w:val="42"/>
          <w:sz w:val="16"/>
        </w:rPr>
        <w:t xml:space="preserve"> </w:t>
      </w:r>
      <w:r>
        <w:rPr>
          <w:b/>
          <w:spacing w:val="7"/>
          <w:sz w:val="20"/>
        </w:rPr>
        <w:t>planning</w:t>
      </w:r>
    </w:p>
    <w:p w14:paraId="07EFCEF8" w14:textId="77777777" w:rsidR="00B2016B" w:rsidRDefault="00B2016B">
      <w:pPr>
        <w:pStyle w:val="BodyText"/>
        <w:spacing w:before="6"/>
        <w:rPr>
          <w:b/>
          <w:sz w:val="17"/>
        </w:rPr>
      </w:pPr>
    </w:p>
    <w:p w14:paraId="15E3A7CF" w14:textId="77777777" w:rsidR="00B2016B" w:rsidRDefault="00A73EB9">
      <w:pPr>
        <w:pStyle w:val="BodyText"/>
        <w:spacing w:line="229" w:lineRule="exact"/>
        <w:ind w:left="1418"/>
        <w:jc w:val="both"/>
      </w:pPr>
      <w:r>
        <w:t xml:space="preserve">The </w:t>
      </w:r>
      <w:r>
        <w:rPr>
          <w:sz w:val="16"/>
        </w:rPr>
        <w:t xml:space="preserve">MANUFACTURER </w:t>
      </w:r>
      <w:r>
        <w:t>shall include or reference in the software development plan the following</w:t>
      </w:r>
    </w:p>
    <w:p w14:paraId="59A96E04" w14:textId="77777777" w:rsidR="00B2016B" w:rsidRDefault="00A73EB9">
      <w:pPr>
        <w:spacing w:line="229" w:lineRule="exact"/>
        <w:ind w:left="1418"/>
        <w:jc w:val="both"/>
        <w:rPr>
          <w:sz w:val="20"/>
        </w:rPr>
      </w:pPr>
      <w:r>
        <w:rPr>
          <w:sz w:val="16"/>
        </w:rPr>
        <w:t xml:space="preserve">VERIFICATION </w:t>
      </w:r>
      <w:r>
        <w:rPr>
          <w:sz w:val="20"/>
        </w:rPr>
        <w:t>information:</w:t>
      </w:r>
    </w:p>
    <w:p w14:paraId="53EE63AC" w14:textId="77777777" w:rsidR="00B2016B" w:rsidRDefault="00B2016B">
      <w:pPr>
        <w:pStyle w:val="BodyText"/>
        <w:spacing w:before="1"/>
        <w:rPr>
          <w:sz w:val="17"/>
        </w:rPr>
      </w:pPr>
    </w:p>
    <w:p w14:paraId="7B729D9D" w14:textId="77777777" w:rsidR="00B2016B" w:rsidRDefault="00A73EB9">
      <w:pPr>
        <w:pStyle w:val="ListParagraph"/>
        <w:numPr>
          <w:ilvl w:val="0"/>
          <w:numId w:val="81"/>
        </w:numPr>
        <w:tabs>
          <w:tab w:val="left" w:pos="1779"/>
        </w:tabs>
        <w:spacing w:before="1"/>
        <w:ind w:firstLine="0"/>
        <w:jc w:val="both"/>
        <w:rPr>
          <w:sz w:val="20"/>
        </w:rPr>
      </w:pPr>
      <w:r>
        <w:rPr>
          <w:spacing w:val="6"/>
          <w:sz w:val="16"/>
        </w:rPr>
        <w:t xml:space="preserve">DELIVERABLES  </w:t>
      </w:r>
      <w:r>
        <w:rPr>
          <w:spacing w:val="5"/>
          <w:sz w:val="20"/>
        </w:rPr>
        <w:t>requiring</w:t>
      </w:r>
      <w:r>
        <w:rPr>
          <w:spacing w:val="2"/>
          <w:sz w:val="20"/>
        </w:rPr>
        <w:t xml:space="preserve"> </w:t>
      </w:r>
      <w:r>
        <w:rPr>
          <w:spacing w:val="6"/>
          <w:sz w:val="16"/>
        </w:rPr>
        <w:t>VERIFICATION</w:t>
      </w:r>
      <w:r>
        <w:rPr>
          <w:spacing w:val="6"/>
          <w:sz w:val="20"/>
        </w:rPr>
        <w:t>;</w:t>
      </w:r>
    </w:p>
    <w:p w14:paraId="771591F5" w14:textId="77777777" w:rsidR="00B2016B" w:rsidRDefault="00A73EB9">
      <w:pPr>
        <w:pStyle w:val="ListParagraph"/>
        <w:numPr>
          <w:ilvl w:val="0"/>
          <w:numId w:val="81"/>
        </w:numPr>
        <w:tabs>
          <w:tab w:val="left" w:pos="1779"/>
        </w:tabs>
        <w:ind w:left="1778" w:hanging="360"/>
        <w:jc w:val="both"/>
        <w:rPr>
          <w:sz w:val="20"/>
        </w:rPr>
      </w:pPr>
      <w:r>
        <w:rPr>
          <w:spacing w:val="4"/>
          <w:sz w:val="20"/>
        </w:rPr>
        <w:t xml:space="preserve">the </w:t>
      </w:r>
      <w:r>
        <w:rPr>
          <w:spacing w:val="5"/>
          <w:sz w:val="20"/>
        </w:rPr>
        <w:t xml:space="preserve">required </w:t>
      </w:r>
      <w:r>
        <w:rPr>
          <w:spacing w:val="6"/>
          <w:sz w:val="16"/>
        </w:rPr>
        <w:t xml:space="preserve">VERIFICATION </w:t>
      </w:r>
      <w:r>
        <w:rPr>
          <w:spacing w:val="5"/>
          <w:sz w:val="16"/>
        </w:rPr>
        <w:t xml:space="preserve">TASKS </w:t>
      </w:r>
      <w:r>
        <w:rPr>
          <w:spacing w:val="5"/>
          <w:sz w:val="20"/>
        </w:rPr>
        <w:t xml:space="preserve">for each life </w:t>
      </w:r>
      <w:r>
        <w:rPr>
          <w:spacing w:val="4"/>
          <w:sz w:val="20"/>
        </w:rPr>
        <w:t xml:space="preserve">cycle </w:t>
      </w:r>
      <w:r>
        <w:rPr>
          <w:spacing w:val="47"/>
          <w:sz w:val="20"/>
        </w:rPr>
        <w:t xml:space="preserve"> </w:t>
      </w:r>
      <w:r>
        <w:rPr>
          <w:spacing w:val="6"/>
          <w:sz w:val="16"/>
        </w:rPr>
        <w:t>ACTIVITY</w:t>
      </w:r>
      <w:r>
        <w:rPr>
          <w:spacing w:val="6"/>
          <w:sz w:val="20"/>
        </w:rPr>
        <w:t>;</w:t>
      </w:r>
    </w:p>
    <w:p w14:paraId="118D6303" w14:textId="77777777" w:rsidR="00B2016B" w:rsidRDefault="00A73EB9">
      <w:pPr>
        <w:pStyle w:val="ListParagraph"/>
        <w:numPr>
          <w:ilvl w:val="0"/>
          <w:numId w:val="81"/>
        </w:numPr>
        <w:tabs>
          <w:tab w:val="left" w:pos="1779"/>
        </w:tabs>
        <w:ind w:left="1778" w:hanging="360"/>
        <w:jc w:val="both"/>
        <w:rPr>
          <w:sz w:val="20"/>
        </w:rPr>
      </w:pPr>
      <w:r>
        <w:rPr>
          <w:spacing w:val="6"/>
          <w:sz w:val="20"/>
        </w:rPr>
        <w:t xml:space="preserve">milestones </w:t>
      </w:r>
      <w:r>
        <w:rPr>
          <w:spacing w:val="3"/>
          <w:sz w:val="20"/>
        </w:rPr>
        <w:t xml:space="preserve">at </w:t>
      </w:r>
      <w:r>
        <w:rPr>
          <w:spacing w:val="4"/>
          <w:sz w:val="20"/>
        </w:rPr>
        <w:t xml:space="preserve">which the </w:t>
      </w:r>
      <w:r>
        <w:rPr>
          <w:spacing w:val="6"/>
          <w:sz w:val="16"/>
        </w:rPr>
        <w:t xml:space="preserve">DELIVERABLES </w:t>
      </w:r>
      <w:r>
        <w:rPr>
          <w:spacing w:val="4"/>
          <w:sz w:val="20"/>
        </w:rPr>
        <w:t xml:space="preserve">are </w:t>
      </w:r>
      <w:r>
        <w:rPr>
          <w:spacing w:val="6"/>
          <w:sz w:val="16"/>
        </w:rPr>
        <w:t>VERIFIED</w:t>
      </w:r>
      <w:r>
        <w:rPr>
          <w:spacing w:val="6"/>
          <w:sz w:val="20"/>
        </w:rPr>
        <w:t xml:space="preserve">; </w:t>
      </w:r>
      <w:r>
        <w:rPr>
          <w:spacing w:val="28"/>
          <w:sz w:val="20"/>
        </w:rPr>
        <w:t xml:space="preserve"> </w:t>
      </w:r>
      <w:r>
        <w:rPr>
          <w:spacing w:val="6"/>
          <w:sz w:val="20"/>
        </w:rPr>
        <w:t>and</w:t>
      </w:r>
    </w:p>
    <w:p w14:paraId="781C1911" w14:textId="77777777" w:rsidR="00B2016B" w:rsidRDefault="00A73EB9">
      <w:pPr>
        <w:pStyle w:val="ListParagraph"/>
        <w:numPr>
          <w:ilvl w:val="0"/>
          <w:numId w:val="81"/>
        </w:numPr>
        <w:tabs>
          <w:tab w:val="left" w:pos="1779"/>
        </w:tabs>
        <w:spacing w:line="448" w:lineRule="auto"/>
        <w:ind w:right="4344" w:firstLine="0"/>
        <w:rPr>
          <w:sz w:val="20"/>
        </w:rPr>
      </w:pPr>
      <w:r>
        <w:rPr>
          <w:spacing w:val="4"/>
          <w:sz w:val="20"/>
        </w:rPr>
        <w:t xml:space="preserve">the </w:t>
      </w:r>
      <w:r>
        <w:rPr>
          <w:spacing w:val="6"/>
          <w:sz w:val="20"/>
        </w:rPr>
        <w:t xml:space="preserve">acceptance criteria </w:t>
      </w:r>
      <w:r>
        <w:rPr>
          <w:spacing w:val="5"/>
          <w:sz w:val="20"/>
        </w:rPr>
        <w:t xml:space="preserve">for </w:t>
      </w:r>
      <w:r>
        <w:rPr>
          <w:spacing w:val="6"/>
          <w:sz w:val="16"/>
        </w:rPr>
        <w:t xml:space="preserve">VERIFICATION </w:t>
      </w:r>
      <w:r>
        <w:rPr>
          <w:spacing w:val="3"/>
          <w:sz w:val="20"/>
        </w:rPr>
        <w:t xml:space="preserve">of </w:t>
      </w:r>
      <w:r>
        <w:rPr>
          <w:spacing w:val="4"/>
          <w:sz w:val="20"/>
        </w:rPr>
        <w:t xml:space="preserve">the </w:t>
      </w:r>
      <w:r>
        <w:rPr>
          <w:spacing w:val="6"/>
          <w:sz w:val="16"/>
        </w:rPr>
        <w:t>DELIVERABLES</w:t>
      </w:r>
      <w:r>
        <w:rPr>
          <w:spacing w:val="6"/>
          <w:sz w:val="20"/>
        </w:rPr>
        <w:t xml:space="preserve">. </w:t>
      </w:r>
      <w:r>
        <w:rPr>
          <w:spacing w:val="5"/>
          <w:sz w:val="20"/>
        </w:rPr>
        <w:t xml:space="preserve">[Class </w:t>
      </w:r>
      <w:r>
        <w:rPr>
          <w:spacing w:val="3"/>
          <w:sz w:val="20"/>
        </w:rPr>
        <w:t>A, B,</w:t>
      </w:r>
      <w:r>
        <w:rPr>
          <w:spacing w:val="33"/>
          <w:sz w:val="20"/>
        </w:rPr>
        <w:t xml:space="preserve"> </w:t>
      </w:r>
      <w:r>
        <w:rPr>
          <w:spacing w:val="3"/>
          <w:sz w:val="20"/>
        </w:rPr>
        <w:t>C]</w:t>
      </w:r>
    </w:p>
    <w:p w14:paraId="68FA9D1B" w14:textId="77777777" w:rsidR="00B2016B" w:rsidRDefault="00A73EB9">
      <w:pPr>
        <w:pStyle w:val="ListParagraph"/>
        <w:numPr>
          <w:ilvl w:val="2"/>
          <w:numId w:val="93"/>
        </w:numPr>
        <w:tabs>
          <w:tab w:val="left" w:pos="2040"/>
        </w:tabs>
        <w:spacing w:before="111"/>
        <w:ind w:hanging="621"/>
        <w:jc w:val="both"/>
        <w:rPr>
          <w:b/>
          <w:sz w:val="20"/>
        </w:rPr>
      </w:pPr>
      <w:r>
        <w:rPr>
          <w:b/>
          <w:spacing w:val="6"/>
          <w:sz w:val="20"/>
        </w:rPr>
        <w:t xml:space="preserve">Software </w:t>
      </w:r>
      <w:r>
        <w:rPr>
          <w:b/>
          <w:spacing w:val="5"/>
          <w:sz w:val="16"/>
        </w:rPr>
        <w:t xml:space="preserve">RISK </w:t>
      </w:r>
      <w:r>
        <w:rPr>
          <w:b/>
          <w:spacing w:val="4"/>
          <w:sz w:val="16"/>
        </w:rPr>
        <w:t xml:space="preserve">MANAGEMENT </w:t>
      </w:r>
      <w:r>
        <w:rPr>
          <w:b/>
          <w:spacing w:val="7"/>
          <w:sz w:val="16"/>
        </w:rPr>
        <w:t xml:space="preserve"> </w:t>
      </w:r>
      <w:r>
        <w:rPr>
          <w:b/>
          <w:spacing w:val="7"/>
          <w:sz w:val="20"/>
        </w:rPr>
        <w:t>planning</w:t>
      </w:r>
    </w:p>
    <w:p w14:paraId="7169FF6E" w14:textId="77777777" w:rsidR="00B2016B" w:rsidRDefault="00B2016B">
      <w:pPr>
        <w:pStyle w:val="BodyText"/>
        <w:spacing w:before="6"/>
        <w:rPr>
          <w:b/>
          <w:sz w:val="17"/>
        </w:rPr>
      </w:pPr>
    </w:p>
    <w:p w14:paraId="0A790B03" w14:textId="77777777" w:rsidR="00B2016B" w:rsidRDefault="00A73EB9">
      <w:pPr>
        <w:ind w:left="1418" w:right="1417"/>
        <w:jc w:val="both"/>
        <w:rPr>
          <w:sz w:val="20"/>
        </w:rPr>
      </w:pPr>
      <w:r>
        <w:rPr>
          <w:sz w:val="20"/>
        </w:rPr>
        <w:t xml:space="preserve">The </w:t>
      </w:r>
      <w:r>
        <w:rPr>
          <w:sz w:val="16"/>
        </w:rPr>
        <w:t xml:space="preserve">MANUFACTURER </w:t>
      </w:r>
      <w:r>
        <w:rPr>
          <w:sz w:val="20"/>
        </w:rPr>
        <w:t xml:space="preserve">shall include or reference in the software development plan, a  plan  to conduct the </w:t>
      </w:r>
      <w:r>
        <w:rPr>
          <w:sz w:val="16"/>
        </w:rPr>
        <w:t xml:space="preserve">ACTIVITIES </w:t>
      </w:r>
      <w:r>
        <w:rPr>
          <w:sz w:val="20"/>
        </w:rPr>
        <w:t xml:space="preserve">and </w:t>
      </w:r>
      <w:r>
        <w:rPr>
          <w:sz w:val="16"/>
        </w:rPr>
        <w:t xml:space="preserve">TASKS </w:t>
      </w:r>
      <w:r>
        <w:rPr>
          <w:sz w:val="20"/>
        </w:rPr>
        <w:t xml:space="preserve">of the software </w:t>
      </w:r>
      <w:r>
        <w:rPr>
          <w:sz w:val="16"/>
        </w:rPr>
        <w:t>RISK MANAGEMENT PROCESS</w:t>
      </w:r>
      <w:r>
        <w:rPr>
          <w:sz w:val="20"/>
        </w:rPr>
        <w:t xml:space="preserve">, including the management of </w:t>
      </w:r>
      <w:r>
        <w:rPr>
          <w:sz w:val="16"/>
        </w:rPr>
        <w:t xml:space="preserve">RISKS </w:t>
      </w:r>
      <w:r>
        <w:rPr>
          <w:sz w:val="20"/>
        </w:rPr>
        <w:t xml:space="preserve">relating to </w:t>
      </w:r>
      <w:r>
        <w:rPr>
          <w:sz w:val="16"/>
        </w:rPr>
        <w:t>SOUP</w:t>
      </w:r>
      <w:r>
        <w:rPr>
          <w:sz w:val="20"/>
        </w:rPr>
        <w:t>. [Class A, B,  C]</w:t>
      </w:r>
    </w:p>
    <w:p w14:paraId="60A822DE" w14:textId="77777777" w:rsidR="00B2016B" w:rsidRDefault="00B2016B">
      <w:pPr>
        <w:pStyle w:val="BodyText"/>
        <w:spacing w:before="3"/>
        <w:rPr>
          <w:sz w:val="17"/>
        </w:rPr>
      </w:pPr>
    </w:p>
    <w:p w14:paraId="2D4E8201" w14:textId="77777777" w:rsidR="00B2016B" w:rsidRDefault="00A73EB9">
      <w:pPr>
        <w:ind w:left="1418"/>
        <w:jc w:val="both"/>
        <w:rPr>
          <w:sz w:val="16"/>
        </w:rPr>
      </w:pPr>
      <w:r>
        <w:rPr>
          <w:sz w:val="16"/>
        </w:rPr>
        <w:t xml:space="preserve">NOTE    See Clause </w:t>
      </w:r>
      <w:hyperlink w:anchor="_bookmark186" w:history="1">
        <w:r>
          <w:rPr>
            <w:sz w:val="16"/>
          </w:rPr>
          <w:t>7.</w:t>
        </w:r>
      </w:hyperlink>
    </w:p>
    <w:p w14:paraId="37DE34A9" w14:textId="77777777" w:rsidR="00B2016B" w:rsidRDefault="00B2016B">
      <w:pPr>
        <w:pStyle w:val="BodyText"/>
        <w:spacing w:before="1"/>
        <w:rPr>
          <w:sz w:val="18"/>
        </w:rPr>
      </w:pPr>
    </w:p>
    <w:p w14:paraId="6296F821" w14:textId="77777777" w:rsidR="00B2016B" w:rsidRDefault="00A73EB9">
      <w:pPr>
        <w:pStyle w:val="Heading4"/>
        <w:numPr>
          <w:ilvl w:val="2"/>
          <w:numId w:val="93"/>
        </w:numPr>
        <w:tabs>
          <w:tab w:val="left" w:pos="2040"/>
        </w:tabs>
        <w:ind w:hanging="621"/>
        <w:jc w:val="both"/>
      </w:pPr>
      <w:bookmarkStart w:id="179" w:name="_bookmark154"/>
      <w:bookmarkEnd w:id="179"/>
      <w:r>
        <w:rPr>
          <w:spacing w:val="6"/>
        </w:rPr>
        <w:t>Documentation</w:t>
      </w:r>
      <w:r>
        <w:rPr>
          <w:spacing w:val="15"/>
        </w:rPr>
        <w:t xml:space="preserve"> </w:t>
      </w:r>
      <w:r>
        <w:rPr>
          <w:spacing w:val="7"/>
        </w:rPr>
        <w:t>planning</w:t>
      </w:r>
    </w:p>
    <w:p w14:paraId="54BA07CB" w14:textId="77777777" w:rsidR="00B2016B" w:rsidRDefault="00B2016B">
      <w:pPr>
        <w:pStyle w:val="BodyText"/>
        <w:spacing w:before="6"/>
        <w:rPr>
          <w:b/>
          <w:sz w:val="17"/>
        </w:rPr>
      </w:pPr>
    </w:p>
    <w:p w14:paraId="7FC9CF9C" w14:textId="77777777" w:rsidR="00B2016B" w:rsidRDefault="00A73EB9">
      <w:pPr>
        <w:pStyle w:val="BodyText"/>
        <w:ind w:left="1418" w:right="1454"/>
      </w:pPr>
      <w:r>
        <w:rPr>
          <w:spacing w:val="5"/>
        </w:rPr>
        <w:t xml:space="preserve">The </w:t>
      </w:r>
      <w:r>
        <w:rPr>
          <w:spacing w:val="5"/>
          <w:sz w:val="16"/>
        </w:rPr>
        <w:t xml:space="preserve">MANUFACTURER </w:t>
      </w:r>
      <w:r>
        <w:rPr>
          <w:spacing w:val="5"/>
        </w:rPr>
        <w:t xml:space="preserve">shall include </w:t>
      </w:r>
      <w:r>
        <w:rPr>
          <w:spacing w:val="3"/>
        </w:rPr>
        <w:t xml:space="preserve">or </w:t>
      </w:r>
      <w:r>
        <w:rPr>
          <w:spacing w:val="6"/>
        </w:rPr>
        <w:t xml:space="preserve">reference </w:t>
      </w:r>
      <w:r>
        <w:rPr>
          <w:spacing w:val="3"/>
        </w:rPr>
        <w:t xml:space="preserve">in </w:t>
      </w:r>
      <w:r>
        <w:rPr>
          <w:spacing w:val="4"/>
        </w:rPr>
        <w:t xml:space="preserve">the </w:t>
      </w:r>
      <w:r>
        <w:rPr>
          <w:spacing w:val="5"/>
        </w:rPr>
        <w:t xml:space="preserve">software development </w:t>
      </w:r>
      <w:r>
        <w:rPr>
          <w:spacing w:val="4"/>
        </w:rPr>
        <w:t xml:space="preserve">plan </w:t>
      </w:r>
      <w:r>
        <w:rPr>
          <w:spacing w:val="6"/>
        </w:rPr>
        <w:t>information</w:t>
      </w:r>
      <w:r>
        <w:rPr>
          <w:spacing w:val="67"/>
        </w:rPr>
        <w:t xml:space="preserve"> </w:t>
      </w:r>
      <w:r>
        <w:rPr>
          <w:spacing w:val="4"/>
        </w:rPr>
        <w:t>about</w:t>
      </w:r>
      <w:r>
        <w:rPr>
          <w:spacing w:val="57"/>
        </w:rPr>
        <w:t xml:space="preserve"> </w:t>
      </w:r>
      <w:r>
        <w:rPr>
          <w:spacing w:val="4"/>
        </w:rPr>
        <w:t>the</w:t>
      </w:r>
      <w:r>
        <w:rPr>
          <w:spacing w:val="57"/>
        </w:rPr>
        <w:t xml:space="preserve"> </w:t>
      </w:r>
      <w:r>
        <w:rPr>
          <w:spacing w:val="6"/>
        </w:rPr>
        <w:t>documents</w:t>
      </w:r>
      <w:r>
        <w:rPr>
          <w:spacing w:val="58"/>
        </w:rPr>
        <w:t xml:space="preserve"> </w:t>
      </w:r>
      <w:r>
        <w:rPr>
          <w:spacing w:val="3"/>
        </w:rPr>
        <w:t>to</w:t>
      </w:r>
      <w:r>
        <w:rPr>
          <w:spacing w:val="57"/>
        </w:rPr>
        <w:t xml:space="preserve"> </w:t>
      </w:r>
      <w:r>
        <w:rPr>
          <w:spacing w:val="3"/>
        </w:rPr>
        <w:t>be</w:t>
      </w:r>
      <w:r>
        <w:rPr>
          <w:spacing w:val="57"/>
        </w:rPr>
        <w:t xml:space="preserve"> </w:t>
      </w:r>
      <w:r>
        <w:rPr>
          <w:spacing w:val="5"/>
        </w:rPr>
        <w:t>produced</w:t>
      </w:r>
      <w:r>
        <w:rPr>
          <w:spacing w:val="57"/>
        </w:rPr>
        <w:t xml:space="preserve"> </w:t>
      </w:r>
      <w:r>
        <w:rPr>
          <w:spacing w:val="5"/>
        </w:rPr>
        <w:t>during</w:t>
      </w:r>
      <w:r>
        <w:rPr>
          <w:spacing w:val="57"/>
        </w:rPr>
        <w:t xml:space="preserve"> </w:t>
      </w:r>
      <w:r>
        <w:rPr>
          <w:spacing w:val="4"/>
        </w:rPr>
        <w:t>the</w:t>
      </w:r>
      <w:r>
        <w:rPr>
          <w:spacing w:val="54"/>
        </w:rPr>
        <w:t xml:space="preserve"> </w:t>
      </w:r>
      <w:r>
        <w:rPr>
          <w:spacing w:val="5"/>
        </w:rPr>
        <w:t>software</w:t>
      </w:r>
      <w:r>
        <w:rPr>
          <w:spacing w:val="54"/>
        </w:rPr>
        <w:t xml:space="preserve"> </w:t>
      </w:r>
      <w:r>
        <w:rPr>
          <w:spacing w:val="5"/>
        </w:rPr>
        <w:t>development</w:t>
      </w:r>
      <w:r>
        <w:rPr>
          <w:spacing w:val="55"/>
        </w:rPr>
        <w:t xml:space="preserve"> </w:t>
      </w:r>
      <w:r>
        <w:rPr>
          <w:spacing w:val="5"/>
        </w:rPr>
        <w:t>life</w:t>
      </w:r>
      <w:r>
        <w:rPr>
          <w:spacing w:val="54"/>
        </w:rPr>
        <w:t xml:space="preserve"> </w:t>
      </w:r>
      <w:r>
        <w:rPr>
          <w:spacing w:val="4"/>
        </w:rPr>
        <w:t>cycle.</w:t>
      </w:r>
      <w:r>
        <w:rPr>
          <w:spacing w:val="55"/>
        </w:rPr>
        <w:t xml:space="preserve"> </w:t>
      </w:r>
      <w:r>
        <w:rPr>
          <w:spacing w:val="4"/>
        </w:rPr>
        <w:t>For</w:t>
      </w:r>
      <w:r>
        <w:rPr>
          <w:spacing w:val="56"/>
        </w:rPr>
        <w:t xml:space="preserve"> </w:t>
      </w:r>
      <w:r>
        <w:rPr>
          <w:spacing w:val="5"/>
        </w:rPr>
        <w:t>each</w:t>
      </w:r>
    </w:p>
    <w:p w14:paraId="7C2E7DD8" w14:textId="77777777" w:rsidR="00B2016B" w:rsidRDefault="00B2016B">
      <w:pPr>
        <w:sectPr w:rsidR="00B2016B">
          <w:pgSz w:w="11910" w:h="16840"/>
          <w:pgMar w:top="1060" w:right="0" w:bottom="280" w:left="0" w:header="720" w:footer="720" w:gutter="0"/>
          <w:cols w:space="720"/>
        </w:sectPr>
      </w:pPr>
    </w:p>
    <w:p w14:paraId="1E9EB025" w14:textId="77777777" w:rsidR="00B2016B" w:rsidRDefault="00A73EB9">
      <w:pPr>
        <w:pStyle w:val="BodyText"/>
        <w:tabs>
          <w:tab w:val="left" w:pos="8954"/>
        </w:tabs>
        <w:spacing w:before="59" w:line="229" w:lineRule="exact"/>
        <w:ind w:left="5656"/>
      </w:pPr>
      <w:r>
        <w:lastRenderedPageBreak/>
        <w:pict w14:anchorId="69865DC9">
          <v:shape id="_x0000_s1392" type="#_x0000_t202" style="position:absolute;left:0;text-align:left;margin-left:587.25pt;margin-top:3.95pt;width:8pt;height:635pt;z-index:251815424;mso-position-horizontal-relative:page;mso-position-vertical-relative:page" filled="f" stroked="f">
            <v:textbox style="layout-flow:vertical" inset="0,0,0,0">
              <w:txbxContent>
                <w:p w14:paraId="128BFF9D" w14:textId="77777777" w:rsidR="00B2016B" w:rsidRDefault="00A73EB9">
                  <w:pPr>
                    <w:spacing w:line="142" w:lineRule="exact"/>
                    <w:ind w:left="20"/>
                    <w:rPr>
                      <w:rFonts w:ascii="SimSun"/>
                      <w:sz w:val="12"/>
                    </w:rPr>
                  </w:pPr>
                  <w:hyperlink r:id="rId152">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20</w:t>
      </w:r>
      <w:r>
        <w:rPr>
          <w:spacing w:val="12"/>
        </w:rPr>
        <w:t xml:space="preserve"> </w:t>
      </w:r>
      <w:r>
        <w:t>–</w:t>
      </w:r>
      <w:r>
        <w:tab/>
      </w:r>
      <w:r>
        <w:rPr>
          <w:spacing w:val="4"/>
        </w:rPr>
        <w:t>IEC</w:t>
      </w:r>
      <w:r>
        <w:rPr>
          <w:spacing w:val="10"/>
        </w:rPr>
        <w:t xml:space="preserve"> </w:t>
      </w:r>
      <w:r>
        <w:rPr>
          <w:spacing w:val="6"/>
        </w:rPr>
        <w:t>62304:2006</w:t>
      </w:r>
    </w:p>
    <w:p w14:paraId="48D84BD7"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w:t>
      </w:r>
      <w:r>
        <w:t>015</w:t>
      </w:r>
    </w:p>
    <w:p w14:paraId="2CE24D20" w14:textId="77777777" w:rsidR="00B2016B" w:rsidRDefault="00A73EB9">
      <w:pPr>
        <w:pStyle w:val="BodyText"/>
        <w:spacing w:before="92"/>
        <w:ind w:left="1418" w:right="1653"/>
      </w:pPr>
      <w:r>
        <w:rPr>
          <w:spacing w:val="5"/>
        </w:rPr>
        <w:t xml:space="preserve">identified </w:t>
      </w:r>
      <w:r>
        <w:rPr>
          <w:spacing w:val="6"/>
        </w:rPr>
        <w:t xml:space="preserve">document </w:t>
      </w:r>
      <w:r>
        <w:rPr>
          <w:spacing w:val="3"/>
        </w:rPr>
        <w:t xml:space="preserve">or type of </w:t>
      </w:r>
      <w:r>
        <w:rPr>
          <w:spacing w:val="6"/>
        </w:rPr>
        <w:t xml:space="preserve">document </w:t>
      </w:r>
      <w:r>
        <w:rPr>
          <w:spacing w:val="4"/>
        </w:rPr>
        <w:t xml:space="preserve">the </w:t>
      </w:r>
      <w:r>
        <w:rPr>
          <w:spacing w:val="5"/>
        </w:rPr>
        <w:t xml:space="preserve">following </w:t>
      </w:r>
      <w:r>
        <w:rPr>
          <w:spacing w:val="6"/>
        </w:rPr>
        <w:t xml:space="preserve">information </w:t>
      </w:r>
      <w:r>
        <w:rPr>
          <w:spacing w:val="5"/>
        </w:rPr>
        <w:t xml:space="preserve">shall </w:t>
      </w:r>
      <w:r>
        <w:rPr>
          <w:spacing w:val="3"/>
        </w:rPr>
        <w:t xml:space="preserve">be </w:t>
      </w:r>
      <w:r>
        <w:rPr>
          <w:spacing w:val="5"/>
        </w:rPr>
        <w:t xml:space="preserve">included </w:t>
      </w:r>
      <w:r>
        <w:rPr>
          <w:spacing w:val="6"/>
        </w:rPr>
        <w:t>or</w:t>
      </w:r>
      <w:r>
        <w:rPr>
          <w:spacing w:val="67"/>
        </w:rPr>
        <w:t xml:space="preserve"> </w:t>
      </w:r>
      <w:r>
        <w:rPr>
          <w:spacing w:val="6"/>
        </w:rPr>
        <w:t>referenced:</w:t>
      </w:r>
    </w:p>
    <w:p w14:paraId="00B58C30" w14:textId="77777777" w:rsidR="00B2016B" w:rsidRDefault="00B2016B">
      <w:pPr>
        <w:pStyle w:val="BodyText"/>
        <w:spacing w:before="1"/>
        <w:rPr>
          <w:sz w:val="17"/>
        </w:rPr>
      </w:pPr>
    </w:p>
    <w:p w14:paraId="4FCFAC75" w14:textId="77777777" w:rsidR="00B2016B" w:rsidRDefault="00A73EB9">
      <w:pPr>
        <w:pStyle w:val="ListParagraph"/>
        <w:numPr>
          <w:ilvl w:val="0"/>
          <w:numId w:val="80"/>
        </w:numPr>
        <w:tabs>
          <w:tab w:val="left" w:pos="1779"/>
        </w:tabs>
        <w:spacing w:before="1"/>
        <w:ind w:firstLine="0"/>
        <w:rPr>
          <w:sz w:val="20"/>
        </w:rPr>
      </w:pPr>
      <w:r>
        <w:rPr>
          <w:spacing w:val="5"/>
          <w:sz w:val="20"/>
        </w:rPr>
        <w:t xml:space="preserve">title, name </w:t>
      </w:r>
      <w:r>
        <w:rPr>
          <w:spacing w:val="3"/>
          <w:sz w:val="20"/>
        </w:rPr>
        <w:t xml:space="preserve">or </w:t>
      </w:r>
      <w:r>
        <w:rPr>
          <w:spacing w:val="5"/>
          <w:sz w:val="20"/>
        </w:rPr>
        <w:t>naming</w:t>
      </w:r>
      <w:r>
        <w:rPr>
          <w:spacing w:val="40"/>
          <w:sz w:val="20"/>
        </w:rPr>
        <w:t xml:space="preserve"> </w:t>
      </w:r>
      <w:r>
        <w:rPr>
          <w:spacing w:val="6"/>
          <w:sz w:val="20"/>
        </w:rPr>
        <w:t>convention;</w:t>
      </w:r>
    </w:p>
    <w:p w14:paraId="6D17E5FC" w14:textId="77777777" w:rsidR="00B2016B" w:rsidRDefault="00A73EB9">
      <w:pPr>
        <w:pStyle w:val="ListParagraph"/>
        <w:numPr>
          <w:ilvl w:val="0"/>
          <w:numId w:val="80"/>
        </w:numPr>
        <w:tabs>
          <w:tab w:val="left" w:pos="1778"/>
        </w:tabs>
        <w:ind w:left="1777" w:hanging="359"/>
        <w:rPr>
          <w:sz w:val="20"/>
        </w:rPr>
      </w:pPr>
      <w:r>
        <w:rPr>
          <w:spacing w:val="6"/>
          <w:sz w:val="20"/>
        </w:rPr>
        <w:t>purpose;</w:t>
      </w:r>
    </w:p>
    <w:p w14:paraId="48DEE5EA" w14:textId="77777777" w:rsidR="00B2016B" w:rsidRDefault="00A73EB9">
      <w:pPr>
        <w:pStyle w:val="ListParagraph"/>
        <w:numPr>
          <w:ilvl w:val="0"/>
          <w:numId w:val="80"/>
        </w:numPr>
        <w:tabs>
          <w:tab w:val="left" w:pos="1779"/>
        </w:tabs>
        <w:spacing w:line="448" w:lineRule="auto"/>
        <w:ind w:right="2191" w:firstLine="0"/>
        <w:rPr>
          <w:sz w:val="20"/>
        </w:rPr>
      </w:pPr>
      <w:r>
        <w:rPr>
          <w:spacing w:val="5"/>
          <w:sz w:val="20"/>
        </w:rPr>
        <w:t xml:space="preserve">procedures </w:t>
      </w:r>
      <w:r>
        <w:rPr>
          <w:spacing w:val="4"/>
          <w:sz w:val="20"/>
        </w:rPr>
        <w:t xml:space="preserve">and </w:t>
      </w:r>
      <w:r>
        <w:rPr>
          <w:spacing w:val="6"/>
          <w:sz w:val="20"/>
        </w:rPr>
        <w:t xml:space="preserve">responsibilities </w:t>
      </w:r>
      <w:r>
        <w:rPr>
          <w:spacing w:val="5"/>
          <w:sz w:val="20"/>
        </w:rPr>
        <w:t xml:space="preserve">for development, </w:t>
      </w:r>
      <w:r>
        <w:rPr>
          <w:spacing w:val="4"/>
          <w:sz w:val="20"/>
        </w:rPr>
        <w:t xml:space="preserve">review, </w:t>
      </w:r>
      <w:r>
        <w:rPr>
          <w:spacing w:val="5"/>
          <w:sz w:val="20"/>
        </w:rPr>
        <w:t xml:space="preserve">approval </w:t>
      </w:r>
      <w:r>
        <w:rPr>
          <w:spacing w:val="4"/>
          <w:sz w:val="20"/>
        </w:rPr>
        <w:t xml:space="preserve">and </w:t>
      </w:r>
      <w:r>
        <w:rPr>
          <w:spacing w:val="6"/>
          <w:sz w:val="20"/>
        </w:rPr>
        <w:t xml:space="preserve">modification. </w:t>
      </w:r>
      <w:r>
        <w:rPr>
          <w:spacing w:val="5"/>
          <w:sz w:val="20"/>
        </w:rPr>
        <w:t xml:space="preserve">[Class </w:t>
      </w:r>
      <w:r>
        <w:rPr>
          <w:spacing w:val="3"/>
          <w:sz w:val="20"/>
        </w:rPr>
        <w:t>A, B,</w:t>
      </w:r>
      <w:r>
        <w:rPr>
          <w:spacing w:val="33"/>
          <w:sz w:val="20"/>
        </w:rPr>
        <w:t xml:space="preserve"> </w:t>
      </w:r>
      <w:r>
        <w:rPr>
          <w:spacing w:val="3"/>
          <w:sz w:val="20"/>
        </w:rPr>
        <w:t>C]</w:t>
      </w:r>
    </w:p>
    <w:p w14:paraId="2A27151B" w14:textId="77777777" w:rsidR="00B2016B" w:rsidRDefault="00A73EB9">
      <w:pPr>
        <w:spacing w:before="4"/>
        <w:ind w:left="1418" w:right="1418"/>
        <w:rPr>
          <w:sz w:val="16"/>
        </w:rPr>
      </w:pPr>
      <w:r>
        <w:rPr>
          <w:sz w:val="16"/>
        </w:rPr>
        <w:t>NOTE    See Clause 8 for consideration of configuration management of   documentation.</w:t>
      </w:r>
    </w:p>
    <w:p w14:paraId="38617125" w14:textId="77777777" w:rsidR="00B2016B" w:rsidRDefault="00B2016B">
      <w:pPr>
        <w:pStyle w:val="BodyText"/>
        <w:spacing w:before="1"/>
        <w:rPr>
          <w:sz w:val="18"/>
        </w:rPr>
      </w:pPr>
    </w:p>
    <w:p w14:paraId="0D3E6519" w14:textId="77777777" w:rsidR="00B2016B" w:rsidRDefault="00A73EB9">
      <w:pPr>
        <w:pStyle w:val="Heading4"/>
        <w:numPr>
          <w:ilvl w:val="2"/>
          <w:numId w:val="93"/>
        </w:numPr>
        <w:tabs>
          <w:tab w:val="left" w:pos="2040"/>
        </w:tabs>
        <w:ind w:hanging="621"/>
      </w:pPr>
      <w:r>
        <w:rPr>
          <w:spacing w:val="6"/>
        </w:rPr>
        <w:t>Software configuration management</w:t>
      </w:r>
      <w:r>
        <w:rPr>
          <w:spacing w:val="30"/>
        </w:rPr>
        <w:t xml:space="preserve"> </w:t>
      </w:r>
      <w:r>
        <w:rPr>
          <w:spacing w:val="7"/>
        </w:rPr>
        <w:t>planning</w:t>
      </w:r>
    </w:p>
    <w:p w14:paraId="2DB91C97" w14:textId="77777777" w:rsidR="00B2016B" w:rsidRDefault="00B2016B">
      <w:pPr>
        <w:pStyle w:val="BodyText"/>
        <w:spacing w:before="6"/>
        <w:rPr>
          <w:b/>
          <w:sz w:val="17"/>
        </w:rPr>
      </w:pPr>
    </w:p>
    <w:p w14:paraId="318AA2A6" w14:textId="77777777" w:rsidR="00B2016B" w:rsidRDefault="00A73EB9">
      <w:pPr>
        <w:pStyle w:val="BodyText"/>
        <w:ind w:left="1418" w:right="1419" w:hanging="1"/>
        <w:jc w:val="both"/>
      </w:pPr>
      <w:r>
        <w:rPr>
          <w:spacing w:val="5"/>
        </w:rPr>
        <w:t xml:space="preserve">The </w:t>
      </w:r>
      <w:r>
        <w:rPr>
          <w:spacing w:val="5"/>
          <w:sz w:val="16"/>
        </w:rPr>
        <w:t xml:space="preserve">MANUFACTURER  </w:t>
      </w:r>
      <w:r>
        <w:rPr>
          <w:spacing w:val="5"/>
        </w:rPr>
        <w:t xml:space="preserve">shall include </w:t>
      </w:r>
      <w:r>
        <w:rPr>
          <w:spacing w:val="3"/>
        </w:rPr>
        <w:t xml:space="preserve">or </w:t>
      </w:r>
      <w:r>
        <w:rPr>
          <w:spacing w:val="6"/>
        </w:rPr>
        <w:t xml:space="preserve">reference </w:t>
      </w:r>
      <w:r>
        <w:rPr>
          <w:spacing w:val="5"/>
        </w:rPr>
        <w:t xml:space="preserve">software </w:t>
      </w:r>
      <w:r>
        <w:rPr>
          <w:spacing w:val="6"/>
        </w:rPr>
        <w:t xml:space="preserve">configuration management information </w:t>
      </w:r>
      <w:r>
        <w:rPr>
          <w:spacing w:val="67"/>
        </w:rPr>
        <w:t xml:space="preserve"> </w:t>
      </w:r>
      <w:r>
        <w:rPr>
          <w:spacing w:val="3"/>
        </w:rPr>
        <w:t xml:space="preserve">in </w:t>
      </w:r>
      <w:r>
        <w:rPr>
          <w:spacing w:val="4"/>
        </w:rPr>
        <w:t xml:space="preserve">the </w:t>
      </w:r>
      <w:r>
        <w:rPr>
          <w:spacing w:val="5"/>
        </w:rPr>
        <w:t xml:space="preserve">software development </w:t>
      </w:r>
      <w:r>
        <w:rPr>
          <w:spacing w:val="4"/>
        </w:rPr>
        <w:t xml:space="preserve">plan. </w:t>
      </w:r>
      <w:r>
        <w:rPr>
          <w:spacing w:val="5"/>
        </w:rPr>
        <w:t xml:space="preserve">The software </w:t>
      </w:r>
      <w:r>
        <w:rPr>
          <w:spacing w:val="6"/>
        </w:rPr>
        <w:t xml:space="preserve">configuration management information </w:t>
      </w:r>
      <w:r>
        <w:rPr>
          <w:spacing w:val="5"/>
        </w:rPr>
        <w:t xml:space="preserve">shall include </w:t>
      </w:r>
      <w:r>
        <w:rPr>
          <w:spacing w:val="3"/>
        </w:rPr>
        <w:t>or</w:t>
      </w:r>
      <w:r>
        <w:rPr>
          <w:spacing w:val="24"/>
        </w:rPr>
        <w:t xml:space="preserve"> </w:t>
      </w:r>
      <w:r>
        <w:rPr>
          <w:spacing w:val="6"/>
        </w:rPr>
        <w:t>reference:</w:t>
      </w:r>
    </w:p>
    <w:p w14:paraId="2E8E9352" w14:textId="77777777" w:rsidR="00B2016B" w:rsidRDefault="00B2016B">
      <w:pPr>
        <w:pStyle w:val="BodyText"/>
        <w:spacing w:before="1"/>
        <w:rPr>
          <w:sz w:val="17"/>
        </w:rPr>
      </w:pPr>
    </w:p>
    <w:p w14:paraId="2EB6828A" w14:textId="77777777" w:rsidR="00B2016B" w:rsidRDefault="00A73EB9">
      <w:pPr>
        <w:pStyle w:val="ListParagraph"/>
        <w:numPr>
          <w:ilvl w:val="0"/>
          <w:numId w:val="79"/>
        </w:numPr>
        <w:tabs>
          <w:tab w:val="left" w:pos="1779"/>
        </w:tabs>
        <w:spacing w:before="1"/>
        <w:ind w:firstLine="0"/>
        <w:rPr>
          <w:sz w:val="20"/>
        </w:rPr>
      </w:pPr>
      <w:r>
        <w:rPr>
          <w:spacing w:val="4"/>
          <w:sz w:val="20"/>
        </w:rPr>
        <w:t xml:space="preserve">the </w:t>
      </w:r>
      <w:r>
        <w:rPr>
          <w:spacing w:val="6"/>
          <w:sz w:val="20"/>
        </w:rPr>
        <w:t xml:space="preserve">classes, </w:t>
      </w:r>
      <w:r>
        <w:rPr>
          <w:spacing w:val="4"/>
          <w:sz w:val="20"/>
        </w:rPr>
        <w:t xml:space="preserve">types, </w:t>
      </w:r>
      <w:r>
        <w:rPr>
          <w:spacing w:val="5"/>
          <w:sz w:val="20"/>
        </w:rPr>
        <w:t xml:space="preserve">categories </w:t>
      </w:r>
      <w:r>
        <w:rPr>
          <w:spacing w:val="3"/>
          <w:sz w:val="20"/>
        </w:rPr>
        <w:t xml:space="preserve">or </w:t>
      </w:r>
      <w:r>
        <w:rPr>
          <w:spacing w:val="5"/>
          <w:sz w:val="20"/>
        </w:rPr>
        <w:t xml:space="preserve">lists </w:t>
      </w:r>
      <w:r>
        <w:rPr>
          <w:spacing w:val="3"/>
          <w:sz w:val="20"/>
        </w:rPr>
        <w:t xml:space="preserve">of </w:t>
      </w:r>
      <w:r>
        <w:rPr>
          <w:spacing w:val="6"/>
          <w:sz w:val="20"/>
        </w:rPr>
        <w:t xml:space="preserve">items </w:t>
      </w:r>
      <w:r>
        <w:rPr>
          <w:spacing w:val="3"/>
          <w:sz w:val="20"/>
        </w:rPr>
        <w:t xml:space="preserve">to be </w:t>
      </w:r>
      <w:r>
        <w:rPr>
          <w:spacing w:val="43"/>
          <w:sz w:val="20"/>
        </w:rPr>
        <w:t xml:space="preserve"> </w:t>
      </w:r>
      <w:r>
        <w:rPr>
          <w:spacing w:val="6"/>
          <w:sz w:val="20"/>
        </w:rPr>
        <w:t>controlled;</w:t>
      </w:r>
    </w:p>
    <w:p w14:paraId="2ABAA221" w14:textId="77777777" w:rsidR="00B2016B" w:rsidRDefault="00A73EB9">
      <w:pPr>
        <w:pStyle w:val="ListParagraph"/>
        <w:numPr>
          <w:ilvl w:val="0"/>
          <w:numId w:val="79"/>
        </w:numPr>
        <w:tabs>
          <w:tab w:val="left" w:pos="1779"/>
        </w:tabs>
        <w:ind w:left="1778"/>
        <w:rPr>
          <w:sz w:val="20"/>
        </w:rPr>
      </w:pPr>
      <w:r>
        <w:rPr>
          <w:spacing w:val="4"/>
          <w:sz w:val="20"/>
        </w:rPr>
        <w:t xml:space="preserve">the </w:t>
      </w:r>
      <w:r>
        <w:rPr>
          <w:spacing w:val="5"/>
          <w:sz w:val="20"/>
        </w:rPr>
        <w:t xml:space="preserve">software </w:t>
      </w:r>
      <w:r>
        <w:rPr>
          <w:spacing w:val="6"/>
          <w:sz w:val="20"/>
        </w:rPr>
        <w:t xml:space="preserve">configuration management </w:t>
      </w:r>
      <w:r>
        <w:rPr>
          <w:spacing w:val="6"/>
          <w:sz w:val="16"/>
        </w:rPr>
        <w:t xml:space="preserve">ACTIVITIES </w:t>
      </w:r>
      <w:r>
        <w:rPr>
          <w:spacing w:val="4"/>
          <w:sz w:val="20"/>
        </w:rPr>
        <w:t xml:space="preserve">and </w:t>
      </w:r>
      <w:r>
        <w:rPr>
          <w:spacing w:val="16"/>
          <w:sz w:val="20"/>
        </w:rPr>
        <w:t xml:space="preserve"> </w:t>
      </w:r>
      <w:r>
        <w:rPr>
          <w:spacing w:val="6"/>
          <w:sz w:val="16"/>
        </w:rPr>
        <w:t>TASKS</w:t>
      </w:r>
      <w:r>
        <w:rPr>
          <w:spacing w:val="6"/>
          <w:sz w:val="20"/>
        </w:rPr>
        <w:t>;</w:t>
      </w:r>
    </w:p>
    <w:p w14:paraId="54EA9617" w14:textId="77777777" w:rsidR="00B2016B" w:rsidRDefault="00A73EB9">
      <w:pPr>
        <w:pStyle w:val="ListParagraph"/>
        <w:numPr>
          <w:ilvl w:val="0"/>
          <w:numId w:val="79"/>
        </w:numPr>
        <w:tabs>
          <w:tab w:val="left" w:pos="1779"/>
        </w:tabs>
        <w:spacing w:before="98" w:line="229" w:lineRule="exact"/>
        <w:ind w:left="1778"/>
        <w:rPr>
          <w:sz w:val="20"/>
        </w:rPr>
      </w:pPr>
      <w:r>
        <w:rPr>
          <w:spacing w:val="4"/>
          <w:sz w:val="20"/>
        </w:rPr>
        <w:t xml:space="preserve">the   </w:t>
      </w:r>
      <w:r>
        <w:rPr>
          <w:spacing w:val="5"/>
          <w:sz w:val="20"/>
        </w:rPr>
        <w:t xml:space="preserve">organization(s)   responsible   for   </w:t>
      </w:r>
      <w:r>
        <w:rPr>
          <w:spacing w:val="6"/>
          <w:sz w:val="20"/>
        </w:rPr>
        <w:t xml:space="preserve">performing </w:t>
      </w:r>
      <w:r>
        <w:rPr>
          <w:spacing w:val="67"/>
          <w:sz w:val="20"/>
        </w:rPr>
        <w:t xml:space="preserve"> </w:t>
      </w:r>
      <w:r>
        <w:rPr>
          <w:spacing w:val="5"/>
          <w:sz w:val="20"/>
        </w:rPr>
        <w:t xml:space="preserve">software   </w:t>
      </w:r>
      <w:r>
        <w:rPr>
          <w:spacing w:val="6"/>
          <w:sz w:val="20"/>
        </w:rPr>
        <w:t xml:space="preserve">configuration   </w:t>
      </w:r>
      <w:r>
        <w:rPr>
          <w:spacing w:val="47"/>
          <w:sz w:val="20"/>
        </w:rPr>
        <w:t xml:space="preserve"> </w:t>
      </w:r>
      <w:r>
        <w:rPr>
          <w:spacing w:val="7"/>
          <w:sz w:val="20"/>
        </w:rPr>
        <w:t>management</w:t>
      </w:r>
    </w:p>
    <w:p w14:paraId="468CE2D9" w14:textId="77777777" w:rsidR="00B2016B" w:rsidRDefault="00A73EB9">
      <w:pPr>
        <w:spacing w:line="229" w:lineRule="exact"/>
        <w:ind w:left="1543" w:right="8884"/>
        <w:jc w:val="center"/>
        <w:rPr>
          <w:sz w:val="20"/>
        </w:rPr>
      </w:pPr>
      <w:r>
        <w:rPr>
          <w:sz w:val="16"/>
        </w:rPr>
        <w:t>ACTIVITIES</w:t>
      </w:r>
      <w:r>
        <w:rPr>
          <w:sz w:val="20"/>
        </w:rPr>
        <w:t>;</w:t>
      </w:r>
    </w:p>
    <w:p w14:paraId="25E7674A" w14:textId="77777777" w:rsidR="00B2016B" w:rsidRDefault="00A73EB9">
      <w:pPr>
        <w:pStyle w:val="ListParagraph"/>
        <w:numPr>
          <w:ilvl w:val="0"/>
          <w:numId w:val="79"/>
        </w:numPr>
        <w:tabs>
          <w:tab w:val="left" w:pos="1779"/>
        </w:tabs>
        <w:ind w:left="1778"/>
        <w:rPr>
          <w:sz w:val="20"/>
        </w:rPr>
      </w:pPr>
      <w:r>
        <w:rPr>
          <w:spacing w:val="5"/>
          <w:sz w:val="20"/>
        </w:rPr>
        <w:t xml:space="preserve">their relationship </w:t>
      </w:r>
      <w:r>
        <w:rPr>
          <w:spacing w:val="4"/>
          <w:sz w:val="20"/>
        </w:rPr>
        <w:t xml:space="preserve">with </w:t>
      </w:r>
      <w:r>
        <w:rPr>
          <w:spacing w:val="5"/>
          <w:sz w:val="20"/>
        </w:rPr>
        <w:t xml:space="preserve">other organizations, such </w:t>
      </w:r>
      <w:r>
        <w:rPr>
          <w:spacing w:val="3"/>
          <w:sz w:val="20"/>
        </w:rPr>
        <w:t xml:space="preserve">as </w:t>
      </w:r>
      <w:r>
        <w:rPr>
          <w:spacing w:val="5"/>
          <w:sz w:val="20"/>
        </w:rPr>
        <w:t xml:space="preserve">software development </w:t>
      </w:r>
      <w:r>
        <w:rPr>
          <w:spacing w:val="3"/>
          <w:sz w:val="20"/>
        </w:rPr>
        <w:t xml:space="preserve">or </w:t>
      </w:r>
      <w:r>
        <w:rPr>
          <w:spacing w:val="49"/>
          <w:sz w:val="20"/>
        </w:rPr>
        <w:t xml:space="preserve"> </w:t>
      </w:r>
      <w:r>
        <w:rPr>
          <w:spacing w:val="6"/>
          <w:sz w:val="20"/>
        </w:rPr>
        <w:t>maintenance;</w:t>
      </w:r>
    </w:p>
    <w:p w14:paraId="39724E29" w14:textId="77777777" w:rsidR="00B2016B" w:rsidRDefault="00A73EB9">
      <w:pPr>
        <w:pStyle w:val="ListParagraph"/>
        <w:numPr>
          <w:ilvl w:val="0"/>
          <w:numId w:val="79"/>
        </w:numPr>
        <w:tabs>
          <w:tab w:val="left" w:pos="1779"/>
        </w:tabs>
        <w:ind w:left="1778"/>
        <w:rPr>
          <w:sz w:val="20"/>
        </w:rPr>
      </w:pPr>
      <w:r>
        <w:rPr>
          <w:spacing w:val="4"/>
          <w:sz w:val="20"/>
        </w:rPr>
        <w:t xml:space="preserve">when the </w:t>
      </w:r>
      <w:r>
        <w:rPr>
          <w:spacing w:val="6"/>
          <w:sz w:val="20"/>
        </w:rPr>
        <w:t xml:space="preserve">items </w:t>
      </w:r>
      <w:r>
        <w:rPr>
          <w:spacing w:val="4"/>
          <w:sz w:val="20"/>
        </w:rPr>
        <w:t xml:space="preserve">are </w:t>
      </w:r>
      <w:r>
        <w:rPr>
          <w:spacing w:val="3"/>
          <w:sz w:val="20"/>
        </w:rPr>
        <w:t xml:space="preserve">to be </w:t>
      </w:r>
      <w:r>
        <w:rPr>
          <w:spacing w:val="5"/>
          <w:sz w:val="20"/>
        </w:rPr>
        <w:t xml:space="preserve">placed </w:t>
      </w:r>
      <w:r>
        <w:rPr>
          <w:spacing w:val="4"/>
          <w:sz w:val="20"/>
        </w:rPr>
        <w:t xml:space="preserve">under </w:t>
      </w:r>
      <w:r>
        <w:rPr>
          <w:spacing w:val="6"/>
          <w:sz w:val="20"/>
        </w:rPr>
        <w:t xml:space="preserve">configuration control; </w:t>
      </w:r>
      <w:r>
        <w:rPr>
          <w:spacing w:val="21"/>
          <w:sz w:val="20"/>
        </w:rPr>
        <w:t xml:space="preserve"> </w:t>
      </w:r>
      <w:r>
        <w:rPr>
          <w:spacing w:val="6"/>
          <w:sz w:val="20"/>
        </w:rPr>
        <w:t>an</w:t>
      </w:r>
      <w:r>
        <w:rPr>
          <w:spacing w:val="6"/>
          <w:sz w:val="20"/>
        </w:rPr>
        <w:t>d</w:t>
      </w:r>
    </w:p>
    <w:p w14:paraId="712D5149" w14:textId="77777777" w:rsidR="00B2016B" w:rsidRDefault="00A73EB9">
      <w:pPr>
        <w:pStyle w:val="ListParagraph"/>
        <w:numPr>
          <w:ilvl w:val="0"/>
          <w:numId w:val="79"/>
        </w:numPr>
        <w:tabs>
          <w:tab w:val="left" w:pos="1779"/>
        </w:tabs>
        <w:spacing w:line="448" w:lineRule="auto"/>
        <w:ind w:right="5197" w:firstLine="0"/>
        <w:rPr>
          <w:sz w:val="20"/>
        </w:rPr>
      </w:pPr>
      <w:r>
        <w:rPr>
          <w:spacing w:val="4"/>
          <w:sz w:val="20"/>
        </w:rPr>
        <w:t xml:space="preserve">when the </w:t>
      </w:r>
      <w:r>
        <w:rPr>
          <w:spacing w:val="5"/>
          <w:sz w:val="20"/>
        </w:rPr>
        <w:t xml:space="preserve">problem resolution </w:t>
      </w:r>
      <w:r>
        <w:rPr>
          <w:spacing w:val="5"/>
          <w:sz w:val="16"/>
        </w:rPr>
        <w:t xml:space="preserve">PROCESS </w:t>
      </w:r>
      <w:r>
        <w:rPr>
          <w:spacing w:val="3"/>
          <w:sz w:val="20"/>
        </w:rPr>
        <w:t xml:space="preserve">is to be </w:t>
      </w:r>
      <w:r>
        <w:rPr>
          <w:spacing w:val="5"/>
          <w:sz w:val="20"/>
        </w:rPr>
        <w:t xml:space="preserve">used. [Class </w:t>
      </w:r>
      <w:r>
        <w:rPr>
          <w:spacing w:val="3"/>
          <w:sz w:val="20"/>
        </w:rPr>
        <w:t>A, B,</w:t>
      </w:r>
      <w:r>
        <w:rPr>
          <w:spacing w:val="33"/>
          <w:sz w:val="20"/>
        </w:rPr>
        <w:t xml:space="preserve"> </w:t>
      </w:r>
      <w:r>
        <w:rPr>
          <w:spacing w:val="3"/>
          <w:sz w:val="20"/>
        </w:rPr>
        <w:t>C]</w:t>
      </w:r>
    </w:p>
    <w:p w14:paraId="729447EA" w14:textId="77777777" w:rsidR="00B2016B" w:rsidRDefault="00A73EB9">
      <w:pPr>
        <w:spacing w:before="4"/>
        <w:ind w:left="1418" w:right="1418"/>
        <w:rPr>
          <w:sz w:val="16"/>
        </w:rPr>
      </w:pPr>
      <w:r>
        <w:rPr>
          <w:sz w:val="16"/>
        </w:rPr>
        <w:t>NOTE    See Clause 8.</w:t>
      </w:r>
    </w:p>
    <w:p w14:paraId="3D97D983" w14:textId="77777777" w:rsidR="00B2016B" w:rsidRDefault="00B2016B">
      <w:pPr>
        <w:pStyle w:val="BodyText"/>
        <w:spacing w:before="1"/>
        <w:rPr>
          <w:sz w:val="18"/>
        </w:rPr>
      </w:pPr>
    </w:p>
    <w:p w14:paraId="05805A06" w14:textId="77777777" w:rsidR="00B2016B" w:rsidRDefault="00A73EB9">
      <w:pPr>
        <w:pStyle w:val="Heading4"/>
        <w:numPr>
          <w:ilvl w:val="2"/>
          <w:numId w:val="93"/>
        </w:numPr>
        <w:tabs>
          <w:tab w:val="left" w:pos="2158"/>
        </w:tabs>
        <w:ind w:left="2157" w:hanging="739"/>
      </w:pPr>
      <w:r>
        <w:rPr>
          <w:spacing w:val="6"/>
        </w:rPr>
        <w:t xml:space="preserve">Supporting </w:t>
      </w:r>
      <w:r>
        <w:rPr>
          <w:spacing w:val="5"/>
        </w:rPr>
        <w:t xml:space="preserve">items </w:t>
      </w:r>
      <w:r>
        <w:rPr>
          <w:spacing w:val="3"/>
        </w:rPr>
        <w:t xml:space="preserve">to </w:t>
      </w:r>
      <w:r>
        <w:rPr>
          <w:spacing w:val="4"/>
        </w:rPr>
        <w:t>be</w:t>
      </w:r>
      <w:r>
        <w:rPr>
          <w:spacing w:val="40"/>
        </w:rPr>
        <w:t xml:space="preserve"> </w:t>
      </w:r>
      <w:r>
        <w:rPr>
          <w:spacing w:val="6"/>
        </w:rPr>
        <w:t>controlled</w:t>
      </w:r>
    </w:p>
    <w:p w14:paraId="280A4D15" w14:textId="77777777" w:rsidR="00B2016B" w:rsidRDefault="00B2016B">
      <w:pPr>
        <w:pStyle w:val="BodyText"/>
        <w:rPr>
          <w:b/>
          <w:sz w:val="18"/>
        </w:rPr>
      </w:pPr>
    </w:p>
    <w:p w14:paraId="2E3BDB3F" w14:textId="77777777" w:rsidR="00B2016B" w:rsidRDefault="00A73EB9">
      <w:pPr>
        <w:spacing w:line="228" w:lineRule="exact"/>
        <w:ind w:left="1418" w:right="1418"/>
        <w:rPr>
          <w:sz w:val="20"/>
        </w:rPr>
      </w:pPr>
      <w:r>
        <w:rPr>
          <w:sz w:val="20"/>
        </w:rPr>
        <w:t xml:space="preserve">The items to be controlled shall include tools, items or settings, used to develop the </w:t>
      </w:r>
      <w:r>
        <w:rPr>
          <w:sz w:val="16"/>
        </w:rPr>
        <w:t>MEDICAL DEVICE SOFTWARE</w:t>
      </w:r>
      <w:r>
        <w:rPr>
          <w:sz w:val="20"/>
        </w:rPr>
        <w:t xml:space="preserve">, which could impact the </w:t>
      </w:r>
      <w:r>
        <w:rPr>
          <w:sz w:val="16"/>
        </w:rPr>
        <w:t>MEDICAL DEVICE SOFTWARE</w:t>
      </w:r>
      <w:r>
        <w:rPr>
          <w:sz w:val="20"/>
        </w:rPr>
        <w:t>. [Class B,   C]</w:t>
      </w:r>
    </w:p>
    <w:p w14:paraId="4956D7B4" w14:textId="77777777" w:rsidR="00B2016B" w:rsidRDefault="00B2016B">
      <w:pPr>
        <w:pStyle w:val="BodyText"/>
        <w:rPr>
          <w:sz w:val="17"/>
        </w:rPr>
      </w:pPr>
    </w:p>
    <w:p w14:paraId="239DE9BC" w14:textId="77777777" w:rsidR="00B2016B" w:rsidRDefault="00A73EB9">
      <w:pPr>
        <w:ind w:left="1418" w:right="1653"/>
        <w:rPr>
          <w:sz w:val="16"/>
        </w:rPr>
      </w:pPr>
      <w:r>
        <w:rPr>
          <w:spacing w:val="4"/>
          <w:sz w:val="16"/>
        </w:rPr>
        <w:t xml:space="preserve">NOTE </w:t>
      </w:r>
      <w:r>
        <w:rPr>
          <w:sz w:val="16"/>
        </w:rPr>
        <w:t xml:space="preserve">1 </w:t>
      </w:r>
      <w:r>
        <w:rPr>
          <w:spacing w:val="5"/>
          <w:sz w:val="16"/>
        </w:rPr>
        <w:t xml:space="preserve">Examples </w:t>
      </w:r>
      <w:r>
        <w:rPr>
          <w:spacing w:val="3"/>
          <w:sz w:val="16"/>
        </w:rPr>
        <w:t xml:space="preserve">of </w:t>
      </w:r>
      <w:r>
        <w:rPr>
          <w:spacing w:val="5"/>
          <w:sz w:val="16"/>
        </w:rPr>
        <w:t xml:space="preserve">such </w:t>
      </w:r>
      <w:r>
        <w:rPr>
          <w:spacing w:val="6"/>
          <w:sz w:val="16"/>
        </w:rPr>
        <w:t xml:space="preserve">items </w:t>
      </w:r>
      <w:r>
        <w:rPr>
          <w:spacing w:val="5"/>
          <w:sz w:val="16"/>
        </w:rPr>
        <w:t xml:space="preserve">include </w:t>
      </w:r>
      <w:r>
        <w:rPr>
          <w:spacing w:val="6"/>
          <w:sz w:val="16"/>
        </w:rPr>
        <w:t xml:space="preserve">compiler/assembler </w:t>
      </w:r>
      <w:r>
        <w:rPr>
          <w:spacing w:val="5"/>
          <w:sz w:val="16"/>
        </w:rPr>
        <w:t xml:space="preserve">versions, </w:t>
      </w:r>
      <w:r>
        <w:rPr>
          <w:spacing w:val="6"/>
          <w:sz w:val="16"/>
        </w:rPr>
        <w:t xml:space="preserve">make files, </w:t>
      </w:r>
      <w:r>
        <w:rPr>
          <w:spacing w:val="5"/>
          <w:sz w:val="16"/>
        </w:rPr>
        <w:t xml:space="preserve">batch </w:t>
      </w:r>
      <w:r>
        <w:rPr>
          <w:spacing w:val="6"/>
          <w:sz w:val="16"/>
        </w:rPr>
        <w:t xml:space="preserve">files, </w:t>
      </w:r>
      <w:r>
        <w:rPr>
          <w:spacing w:val="4"/>
          <w:sz w:val="16"/>
        </w:rPr>
        <w:t xml:space="preserve">and  </w:t>
      </w:r>
      <w:r>
        <w:rPr>
          <w:spacing w:val="6"/>
          <w:sz w:val="16"/>
        </w:rPr>
        <w:t xml:space="preserve">specific  </w:t>
      </w:r>
      <w:r>
        <w:rPr>
          <w:spacing w:val="5"/>
          <w:sz w:val="16"/>
        </w:rPr>
        <w:t>environment</w:t>
      </w:r>
      <w:r>
        <w:rPr>
          <w:spacing w:val="34"/>
          <w:sz w:val="16"/>
        </w:rPr>
        <w:t xml:space="preserve"> </w:t>
      </w:r>
      <w:r>
        <w:rPr>
          <w:spacing w:val="6"/>
          <w:sz w:val="16"/>
        </w:rPr>
        <w:t>settings.</w:t>
      </w:r>
    </w:p>
    <w:p w14:paraId="7C1CA6DD" w14:textId="77777777" w:rsidR="00B2016B" w:rsidRDefault="00B2016B">
      <w:pPr>
        <w:pStyle w:val="BodyText"/>
        <w:spacing w:before="10"/>
      </w:pPr>
    </w:p>
    <w:p w14:paraId="723A56C1" w14:textId="77777777" w:rsidR="00B2016B" w:rsidRDefault="00A73EB9">
      <w:pPr>
        <w:spacing w:before="1"/>
        <w:ind w:left="1418" w:right="1418"/>
        <w:rPr>
          <w:sz w:val="16"/>
        </w:rPr>
      </w:pPr>
      <w:r>
        <w:rPr>
          <w:sz w:val="16"/>
        </w:rPr>
        <w:t>NOTE 2    See Clause 8.</w:t>
      </w:r>
    </w:p>
    <w:p w14:paraId="431F2EA9" w14:textId="77777777" w:rsidR="00B2016B" w:rsidRDefault="00B2016B">
      <w:pPr>
        <w:pStyle w:val="BodyText"/>
        <w:spacing w:before="1"/>
        <w:rPr>
          <w:sz w:val="18"/>
        </w:rPr>
      </w:pPr>
    </w:p>
    <w:p w14:paraId="1E4DEFAD" w14:textId="77777777" w:rsidR="00B2016B" w:rsidRDefault="00A73EB9">
      <w:pPr>
        <w:pStyle w:val="ListParagraph"/>
        <w:numPr>
          <w:ilvl w:val="2"/>
          <w:numId w:val="93"/>
        </w:numPr>
        <w:tabs>
          <w:tab w:val="left" w:pos="2158"/>
        </w:tabs>
        <w:spacing w:before="0"/>
        <w:ind w:left="2157" w:hanging="739"/>
        <w:rPr>
          <w:b/>
          <w:sz w:val="16"/>
        </w:rPr>
      </w:pPr>
      <w:r>
        <w:rPr>
          <w:b/>
          <w:spacing w:val="6"/>
          <w:sz w:val="20"/>
        </w:rPr>
        <w:t xml:space="preserve">Software </w:t>
      </w:r>
      <w:r>
        <w:rPr>
          <w:b/>
          <w:spacing w:val="5"/>
          <w:sz w:val="16"/>
        </w:rPr>
        <w:t xml:space="preserve">CONFIGURATION ITEM  </w:t>
      </w:r>
      <w:r>
        <w:rPr>
          <w:b/>
          <w:spacing w:val="6"/>
          <w:sz w:val="20"/>
        </w:rPr>
        <w:t>contro</w:t>
      </w:r>
      <w:r>
        <w:rPr>
          <w:b/>
          <w:spacing w:val="6"/>
          <w:sz w:val="20"/>
        </w:rPr>
        <w:t>l  before</w:t>
      </w:r>
      <w:r>
        <w:rPr>
          <w:b/>
          <w:spacing w:val="29"/>
          <w:sz w:val="20"/>
        </w:rPr>
        <w:t xml:space="preserve"> </w:t>
      </w:r>
      <w:r>
        <w:rPr>
          <w:b/>
          <w:spacing w:val="5"/>
          <w:sz w:val="16"/>
        </w:rPr>
        <w:t>VERIFICATION</w:t>
      </w:r>
    </w:p>
    <w:p w14:paraId="2EF07101" w14:textId="77777777" w:rsidR="00B2016B" w:rsidRDefault="00B2016B">
      <w:pPr>
        <w:pStyle w:val="BodyText"/>
        <w:spacing w:before="6"/>
        <w:rPr>
          <w:b/>
          <w:sz w:val="17"/>
        </w:rPr>
      </w:pPr>
    </w:p>
    <w:p w14:paraId="592BECD5" w14:textId="77777777" w:rsidR="00B2016B" w:rsidRDefault="00A73EB9">
      <w:pPr>
        <w:ind w:left="1418" w:right="1418"/>
        <w:rPr>
          <w:sz w:val="20"/>
        </w:rPr>
      </w:pPr>
      <w:r>
        <w:rPr>
          <w:sz w:val="20"/>
        </w:rPr>
        <w:t xml:space="preserve">The </w:t>
      </w:r>
      <w:r>
        <w:rPr>
          <w:sz w:val="16"/>
        </w:rPr>
        <w:t xml:space="preserve">MANUFACTURER </w:t>
      </w:r>
      <w:r>
        <w:rPr>
          <w:sz w:val="20"/>
        </w:rPr>
        <w:t xml:space="preserve">shall plan to place </w:t>
      </w:r>
      <w:r>
        <w:rPr>
          <w:sz w:val="16"/>
        </w:rPr>
        <w:t xml:space="preserve">CONFIGURATION ITEMS </w:t>
      </w:r>
      <w:r>
        <w:rPr>
          <w:sz w:val="20"/>
        </w:rPr>
        <w:t xml:space="preserve">under configuration management control before they are </w:t>
      </w:r>
      <w:r>
        <w:rPr>
          <w:sz w:val="16"/>
        </w:rPr>
        <w:t>VERIFIED</w:t>
      </w:r>
      <w:r>
        <w:rPr>
          <w:sz w:val="20"/>
        </w:rPr>
        <w:t>. [Class B,  C]</w:t>
      </w:r>
    </w:p>
    <w:p w14:paraId="05298D6F" w14:textId="77777777" w:rsidR="00B2016B" w:rsidRDefault="00B2016B">
      <w:pPr>
        <w:pStyle w:val="BodyText"/>
        <w:spacing w:before="6"/>
        <w:rPr>
          <w:sz w:val="26"/>
        </w:rPr>
      </w:pPr>
    </w:p>
    <w:p w14:paraId="26239DF0" w14:textId="77777777" w:rsidR="00B2016B" w:rsidRDefault="00A73EB9">
      <w:pPr>
        <w:pStyle w:val="Heading4"/>
        <w:numPr>
          <w:ilvl w:val="2"/>
          <w:numId w:val="93"/>
        </w:numPr>
        <w:tabs>
          <w:tab w:val="left" w:pos="2213"/>
        </w:tabs>
        <w:ind w:left="2212" w:hanging="794"/>
      </w:pPr>
      <w:r>
        <w:rPr>
          <w:spacing w:val="6"/>
        </w:rPr>
        <w:t xml:space="preserve">Identification </w:t>
      </w:r>
      <w:r>
        <w:rPr>
          <w:spacing w:val="4"/>
        </w:rPr>
        <w:t xml:space="preserve">and </w:t>
      </w:r>
      <w:r>
        <w:rPr>
          <w:spacing w:val="6"/>
        </w:rPr>
        <w:t xml:space="preserve">avoidance </w:t>
      </w:r>
      <w:r>
        <w:rPr>
          <w:spacing w:val="4"/>
        </w:rPr>
        <w:t xml:space="preserve">of </w:t>
      </w:r>
      <w:r>
        <w:rPr>
          <w:spacing w:val="6"/>
        </w:rPr>
        <w:t>common software</w:t>
      </w:r>
      <w:r>
        <w:rPr>
          <w:spacing w:val="54"/>
        </w:rPr>
        <w:t xml:space="preserve"> </w:t>
      </w:r>
      <w:r>
        <w:rPr>
          <w:spacing w:val="5"/>
        </w:rPr>
        <w:t>defects</w:t>
      </w:r>
    </w:p>
    <w:p w14:paraId="3F6EC605" w14:textId="77777777" w:rsidR="00B2016B" w:rsidRDefault="00B2016B">
      <w:pPr>
        <w:pStyle w:val="BodyText"/>
        <w:rPr>
          <w:b/>
          <w:sz w:val="18"/>
        </w:rPr>
      </w:pPr>
    </w:p>
    <w:p w14:paraId="17AF92BF" w14:textId="77777777" w:rsidR="00B2016B" w:rsidRDefault="00A73EB9">
      <w:pPr>
        <w:pStyle w:val="BodyText"/>
        <w:spacing w:line="228" w:lineRule="exact"/>
        <w:ind w:left="1418" w:right="1653" w:hanging="1"/>
      </w:pPr>
      <w:r>
        <w:rPr>
          <w:spacing w:val="5"/>
        </w:rPr>
        <w:t xml:space="preserve">The </w:t>
      </w:r>
      <w:r>
        <w:rPr>
          <w:spacing w:val="5"/>
          <w:sz w:val="16"/>
        </w:rPr>
        <w:t xml:space="preserve">MANUFACTURER  </w:t>
      </w:r>
      <w:r>
        <w:rPr>
          <w:spacing w:val="5"/>
        </w:rPr>
        <w:t xml:space="preserve">shall include </w:t>
      </w:r>
      <w:r>
        <w:rPr>
          <w:spacing w:val="3"/>
        </w:rPr>
        <w:t xml:space="preserve">or </w:t>
      </w:r>
      <w:r>
        <w:rPr>
          <w:spacing w:val="6"/>
        </w:rPr>
        <w:t xml:space="preserve">reference </w:t>
      </w:r>
      <w:r>
        <w:rPr>
          <w:spacing w:val="3"/>
        </w:rPr>
        <w:t xml:space="preserve">in </w:t>
      </w:r>
      <w:r>
        <w:rPr>
          <w:spacing w:val="4"/>
        </w:rPr>
        <w:t xml:space="preserve">the </w:t>
      </w:r>
      <w:r>
        <w:rPr>
          <w:spacing w:val="5"/>
        </w:rPr>
        <w:t xml:space="preserve">software development </w:t>
      </w:r>
      <w:r>
        <w:rPr>
          <w:spacing w:val="4"/>
        </w:rPr>
        <w:t xml:space="preserve">plan </w:t>
      </w:r>
      <w:r>
        <w:t xml:space="preserve">a  </w:t>
      </w:r>
      <w:r>
        <w:rPr>
          <w:spacing w:val="5"/>
        </w:rPr>
        <w:t>procedure  for:</w:t>
      </w:r>
    </w:p>
    <w:p w14:paraId="459D7690" w14:textId="77777777" w:rsidR="00B2016B" w:rsidRDefault="00B2016B">
      <w:pPr>
        <w:pStyle w:val="BodyText"/>
        <w:spacing w:before="10"/>
        <w:rPr>
          <w:sz w:val="16"/>
        </w:rPr>
      </w:pPr>
    </w:p>
    <w:p w14:paraId="44DA4F99" w14:textId="77777777" w:rsidR="00B2016B" w:rsidRDefault="00A73EB9">
      <w:pPr>
        <w:pStyle w:val="ListParagraph"/>
        <w:numPr>
          <w:ilvl w:val="0"/>
          <w:numId w:val="78"/>
        </w:numPr>
        <w:tabs>
          <w:tab w:val="left" w:pos="1779"/>
        </w:tabs>
        <w:spacing w:before="0"/>
        <w:ind w:right="1416"/>
        <w:rPr>
          <w:sz w:val="20"/>
        </w:rPr>
      </w:pPr>
      <w:r>
        <w:rPr>
          <w:spacing w:val="5"/>
          <w:sz w:val="20"/>
        </w:rPr>
        <w:t xml:space="preserve">identifying categories </w:t>
      </w:r>
      <w:r>
        <w:rPr>
          <w:spacing w:val="3"/>
          <w:sz w:val="20"/>
        </w:rPr>
        <w:t xml:space="preserve">of </w:t>
      </w:r>
      <w:r>
        <w:rPr>
          <w:spacing w:val="6"/>
          <w:sz w:val="20"/>
        </w:rPr>
        <w:t>defects</w:t>
      </w:r>
      <w:r>
        <w:rPr>
          <w:spacing w:val="67"/>
          <w:sz w:val="20"/>
        </w:rPr>
        <w:t xml:space="preserve"> </w:t>
      </w:r>
      <w:r>
        <w:rPr>
          <w:spacing w:val="4"/>
          <w:sz w:val="20"/>
        </w:rPr>
        <w:t xml:space="preserve">that </w:t>
      </w:r>
      <w:r>
        <w:rPr>
          <w:spacing w:val="5"/>
          <w:sz w:val="20"/>
        </w:rPr>
        <w:t xml:space="preserve">may </w:t>
      </w:r>
      <w:r>
        <w:rPr>
          <w:spacing w:val="3"/>
          <w:sz w:val="20"/>
        </w:rPr>
        <w:t xml:space="preserve">be </w:t>
      </w:r>
      <w:r>
        <w:rPr>
          <w:spacing w:val="5"/>
          <w:sz w:val="20"/>
        </w:rPr>
        <w:t xml:space="preserve">introduced based </w:t>
      </w:r>
      <w:r>
        <w:rPr>
          <w:spacing w:val="3"/>
          <w:sz w:val="20"/>
        </w:rPr>
        <w:t>on</w:t>
      </w:r>
      <w:r>
        <w:rPr>
          <w:spacing w:val="61"/>
          <w:sz w:val="20"/>
        </w:rPr>
        <w:t xml:space="preserve"> </w:t>
      </w:r>
      <w:r>
        <w:rPr>
          <w:spacing w:val="4"/>
          <w:sz w:val="20"/>
        </w:rPr>
        <w:t xml:space="preserve">the  </w:t>
      </w:r>
      <w:r>
        <w:rPr>
          <w:spacing w:val="6"/>
          <w:sz w:val="20"/>
        </w:rPr>
        <w:t xml:space="preserve">selected  programming </w:t>
      </w:r>
      <w:r>
        <w:rPr>
          <w:spacing w:val="5"/>
          <w:sz w:val="20"/>
        </w:rPr>
        <w:t xml:space="preserve">technology </w:t>
      </w:r>
      <w:r>
        <w:rPr>
          <w:spacing w:val="4"/>
          <w:sz w:val="20"/>
        </w:rPr>
        <w:t xml:space="preserve">that are </w:t>
      </w:r>
      <w:r>
        <w:rPr>
          <w:spacing w:val="5"/>
          <w:sz w:val="20"/>
        </w:rPr>
        <w:t xml:space="preserve">relevant </w:t>
      </w:r>
      <w:r>
        <w:rPr>
          <w:spacing w:val="3"/>
          <w:sz w:val="20"/>
        </w:rPr>
        <w:t xml:space="preserve">to </w:t>
      </w:r>
      <w:r>
        <w:rPr>
          <w:spacing w:val="5"/>
          <w:sz w:val="20"/>
        </w:rPr>
        <w:t xml:space="preserve">their </w:t>
      </w:r>
      <w:r>
        <w:rPr>
          <w:spacing w:val="6"/>
          <w:sz w:val="16"/>
        </w:rPr>
        <w:t xml:space="preserve">SOFTWARE </w:t>
      </w:r>
      <w:r>
        <w:rPr>
          <w:spacing w:val="5"/>
          <w:sz w:val="16"/>
        </w:rPr>
        <w:t>SYSTEM</w:t>
      </w:r>
      <w:r>
        <w:rPr>
          <w:spacing w:val="5"/>
          <w:sz w:val="20"/>
        </w:rPr>
        <w:t xml:space="preserve">; </w:t>
      </w:r>
      <w:r>
        <w:rPr>
          <w:spacing w:val="39"/>
          <w:sz w:val="20"/>
        </w:rPr>
        <w:t xml:space="preserve"> </w:t>
      </w:r>
      <w:r>
        <w:rPr>
          <w:spacing w:val="6"/>
          <w:sz w:val="20"/>
        </w:rPr>
        <w:t>and</w:t>
      </w:r>
    </w:p>
    <w:p w14:paraId="062C7FE5" w14:textId="77777777" w:rsidR="00B2016B" w:rsidRDefault="00A73EB9">
      <w:pPr>
        <w:pStyle w:val="ListParagraph"/>
        <w:numPr>
          <w:ilvl w:val="0"/>
          <w:numId w:val="78"/>
        </w:numPr>
        <w:tabs>
          <w:tab w:val="left" w:pos="1779"/>
        </w:tabs>
        <w:spacing w:before="98"/>
        <w:ind w:right="1428"/>
        <w:rPr>
          <w:sz w:val="20"/>
        </w:rPr>
      </w:pPr>
      <w:r>
        <w:rPr>
          <w:spacing w:val="6"/>
          <w:sz w:val="20"/>
        </w:rPr>
        <w:t>documenting</w:t>
      </w:r>
      <w:r>
        <w:rPr>
          <w:spacing w:val="67"/>
          <w:sz w:val="20"/>
        </w:rPr>
        <w:t xml:space="preserve"> </w:t>
      </w:r>
      <w:r>
        <w:rPr>
          <w:spacing w:val="5"/>
          <w:sz w:val="20"/>
        </w:rPr>
        <w:t xml:space="preserve">evidence </w:t>
      </w:r>
      <w:r>
        <w:rPr>
          <w:spacing w:val="4"/>
          <w:sz w:val="20"/>
        </w:rPr>
        <w:t xml:space="preserve">that </w:t>
      </w:r>
      <w:r>
        <w:rPr>
          <w:spacing w:val="6"/>
          <w:sz w:val="20"/>
        </w:rPr>
        <w:t>demonstrates</w:t>
      </w:r>
      <w:r>
        <w:rPr>
          <w:spacing w:val="67"/>
          <w:sz w:val="20"/>
        </w:rPr>
        <w:t xml:space="preserve"> </w:t>
      </w:r>
      <w:r>
        <w:rPr>
          <w:spacing w:val="4"/>
          <w:sz w:val="20"/>
        </w:rPr>
        <w:t xml:space="preserve">that </w:t>
      </w:r>
      <w:r>
        <w:rPr>
          <w:spacing w:val="5"/>
          <w:sz w:val="20"/>
        </w:rPr>
        <w:t xml:space="preserve">these </w:t>
      </w:r>
      <w:r>
        <w:rPr>
          <w:spacing w:val="6"/>
          <w:sz w:val="20"/>
        </w:rPr>
        <w:t>defects</w:t>
      </w:r>
      <w:r>
        <w:rPr>
          <w:spacing w:val="67"/>
          <w:sz w:val="20"/>
        </w:rPr>
        <w:t xml:space="preserve"> </w:t>
      </w:r>
      <w:r>
        <w:rPr>
          <w:spacing w:val="3"/>
          <w:sz w:val="20"/>
        </w:rPr>
        <w:t xml:space="preserve">do </w:t>
      </w:r>
      <w:r>
        <w:rPr>
          <w:spacing w:val="4"/>
          <w:sz w:val="20"/>
        </w:rPr>
        <w:t xml:space="preserve">not </w:t>
      </w:r>
      <w:r>
        <w:rPr>
          <w:spacing w:val="5"/>
          <w:sz w:val="20"/>
        </w:rPr>
        <w:t xml:space="preserve">contribute </w:t>
      </w:r>
      <w:r>
        <w:rPr>
          <w:spacing w:val="3"/>
          <w:sz w:val="20"/>
        </w:rPr>
        <w:t xml:space="preserve">to </w:t>
      </w:r>
      <w:r>
        <w:rPr>
          <w:spacing w:val="5"/>
          <w:sz w:val="20"/>
        </w:rPr>
        <w:t>unacceptable</w:t>
      </w:r>
      <w:r>
        <w:rPr>
          <w:spacing w:val="25"/>
          <w:sz w:val="20"/>
        </w:rPr>
        <w:t xml:space="preserve"> </w:t>
      </w:r>
      <w:r>
        <w:rPr>
          <w:spacing w:val="5"/>
          <w:sz w:val="16"/>
        </w:rPr>
        <w:t>RISK</w:t>
      </w:r>
      <w:r>
        <w:rPr>
          <w:spacing w:val="5"/>
          <w:sz w:val="20"/>
        </w:rPr>
        <w:t>.</w:t>
      </w:r>
    </w:p>
    <w:p w14:paraId="74332976" w14:textId="77777777" w:rsidR="00B2016B" w:rsidRDefault="00A73EB9">
      <w:pPr>
        <w:spacing w:before="100"/>
        <w:ind w:left="1418" w:right="1418"/>
        <w:rPr>
          <w:sz w:val="16"/>
        </w:rPr>
      </w:pPr>
      <w:r>
        <w:rPr>
          <w:sz w:val="16"/>
        </w:rPr>
        <w:t>NOTE    See  Annex  B  of  IEC  TR  80002-1:2009  for  examples  of  categories  of  defects  or  causes  contributing to</w:t>
      </w:r>
    </w:p>
    <w:p w14:paraId="69CA99B0" w14:textId="77777777" w:rsidR="00B2016B" w:rsidRDefault="00A73EB9">
      <w:pPr>
        <w:spacing w:before="1"/>
        <w:ind w:left="1418" w:right="1418"/>
        <w:rPr>
          <w:sz w:val="16"/>
        </w:rPr>
      </w:pPr>
      <w:r>
        <w:rPr>
          <w:sz w:val="13"/>
        </w:rPr>
        <w:t>HAZARDOUS SITUATIONS</w:t>
      </w:r>
      <w:r>
        <w:rPr>
          <w:sz w:val="16"/>
        </w:rPr>
        <w:t>.</w:t>
      </w:r>
    </w:p>
    <w:p w14:paraId="1C76DEAA" w14:textId="77777777" w:rsidR="00B2016B" w:rsidRDefault="00B2016B">
      <w:pPr>
        <w:pStyle w:val="BodyText"/>
        <w:spacing w:before="5"/>
        <w:rPr>
          <w:sz w:val="17"/>
        </w:rPr>
      </w:pPr>
    </w:p>
    <w:p w14:paraId="1748DE8D" w14:textId="77777777" w:rsidR="00B2016B" w:rsidRDefault="00A73EB9">
      <w:pPr>
        <w:pStyle w:val="BodyText"/>
        <w:ind w:left="1418" w:right="1418"/>
      </w:pPr>
      <w:r>
        <w:t>[Class B, C]</w:t>
      </w:r>
    </w:p>
    <w:p w14:paraId="618E82F0" w14:textId="77777777" w:rsidR="00B2016B" w:rsidRDefault="00B2016B">
      <w:pPr>
        <w:sectPr w:rsidR="00B2016B">
          <w:pgSz w:w="11910" w:h="16840"/>
          <w:pgMar w:top="1060" w:right="0" w:bottom="280" w:left="0" w:header="720" w:footer="720" w:gutter="0"/>
          <w:cols w:space="720"/>
        </w:sectPr>
      </w:pPr>
    </w:p>
    <w:p w14:paraId="33422879" w14:textId="77777777" w:rsidR="00B2016B" w:rsidRDefault="00A73EB9">
      <w:pPr>
        <w:pStyle w:val="BodyText"/>
        <w:tabs>
          <w:tab w:val="left" w:pos="5656"/>
        </w:tabs>
        <w:spacing w:before="59" w:line="229" w:lineRule="exact"/>
        <w:ind w:left="1418" w:right="1418"/>
      </w:pPr>
      <w:r>
        <w:lastRenderedPageBreak/>
        <w:pict w14:anchorId="62C8CDB2">
          <v:shape id="_x0000_s1391" type="#_x0000_t202" style="position:absolute;left:0;text-align:left;margin-left:587.25pt;margin-top:3.95pt;width:8pt;height:635pt;z-index:251816448;mso-position-horizontal-relative:page;mso-position-vertical-relative:page" filled="f" stroked="f">
            <v:textbox style="layout-flow:vertical" inset="0,0,0,0">
              <w:txbxContent>
                <w:p w14:paraId="02956D77" w14:textId="77777777" w:rsidR="00B2016B" w:rsidRDefault="00A73EB9">
                  <w:pPr>
                    <w:spacing w:line="142" w:lineRule="exact"/>
                    <w:ind w:left="20"/>
                    <w:rPr>
                      <w:rFonts w:ascii="SimSun"/>
                      <w:sz w:val="12"/>
                    </w:rPr>
                  </w:pPr>
                  <w:hyperlink r:id="rId153">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21</w:t>
      </w:r>
      <w:r>
        <w:rPr>
          <w:spacing w:val="24"/>
        </w:rPr>
        <w:t xml:space="preserve"> </w:t>
      </w:r>
      <w:r>
        <w:t>–</w:t>
      </w:r>
    </w:p>
    <w:p w14:paraId="0C178A65"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7E24EF66" w14:textId="77777777" w:rsidR="00B2016B" w:rsidRDefault="00A73EB9">
      <w:pPr>
        <w:pStyle w:val="Heading4"/>
        <w:numPr>
          <w:ilvl w:val="1"/>
          <w:numId w:val="77"/>
        </w:numPr>
        <w:tabs>
          <w:tab w:val="left" w:pos="1886"/>
        </w:tabs>
        <w:spacing w:before="99"/>
        <w:ind w:hanging="467"/>
      </w:pPr>
      <w:bookmarkStart w:id="180" w:name="_bookmark156"/>
      <w:bookmarkStart w:id="181" w:name="5.2_*_Software_requirements_analysis"/>
      <w:bookmarkStart w:id="182" w:name="_bookmark155"/>
      <w:bookmarkEnd w:id="180"/>
      <w:bookmarkEnd w:id="181"/>
      <w:bookmarkEnd w:id="182"/>
      <w:r>
        <w:rPr>
          <w:b w:val="0"/>
        </w:rPr>
        <w:t xml:space="preserve">* </w:t>
      </w:r>
      <w:r>
        <w:rPr>
          <w:spacing w:val="6"/>
        </w:rPr>
        <w:t>Software requirements</w:t>
      </w:r>
      <w:r>
        <w:rPr>
          <w:spacing w:val="29"/>
        </w:rPr>
        <w:t xml:space="preserve"> </w:t>
      </w:r>
      <w:r>
        <w:rPr>
          <w:spacing w:val="5"/>
        </w:rPr>
        <w:t>analysis</w:t>
      </w:r>
    </w:p>
    <w:p w14:paraId="6A010A6C" w14:textId="77777777" w:rsidR="00B2016B" w:rsidRDefault="00B2016B">
      <w:pPr>
        <w:pStyle w:val="BodyText"/>
        <w:spacing w:before="2"/>
        <w:rPr>
          <w:b/>
          <w:sz w:val="18"/>
        </w:rPr>
      </w:pPr>
    </w:p>
    <w:p w14:paraId="44F9C081" w14:textId="77777777" w:rsidR="00B2016B" w:rsidRDefault="00A73EB9">
      <w:pPr>
        <w:pStyle w:val="ListParagraph"/>
        <w:numPr>
          <w:ilvl w:val="2"/>
          <w:numId w:val="77"/>
        </w:numPr>
        <w:tabs>
          <w:tab w:val="left" w:pos="2040"/>
        </w:tabs>
        <w:spacing w:before="0"/>
        <w:ind w:hanging="621"/>
        <w:rPr>
          <w:b/>
          <w:sz w:val="20"/>
        </w:rPr>
      </w:pPr>
      <w:bookmarkStart w:id="183" w:name="_bookmark157"/>
      <w:bookmarkEnd w:id="183"/>
      <w:r>
        <w:rPr>
          <w:b/>
          <w:spacing w:val="5"/>
          <w:sz w:val="20"/>
        </w:rPr>
        <w:t xml:space="preserve">Define </w:t>
      </w:r>
      <w:r>
        <w:rPr>
          <w:b/>
          <w:spacing w:val="4"/>
          <w:sz w:val="20"/>
        </w:rPr>
        <w:t xml:space="preserve">and </w:t>
      </w:r>
      <w:r>
        <w:rPr>
          <w:b/>
          <w:spacing w:val="6"/>
          <w:sz w:val="20"/>
        </w:rPr>
        <w:t xml:space="preserve">document software requirements </w:t>
      </w:r>
      <w:r>
        <w:rPr>
          <w:b/>
          <w:spacing w:val="5"/>
          <w:sz w:val="20"/>
        </w:rPr>
        <w:t xml:space="preserve">from </w:t>
      </w:r>
      <w:r>
        <w:rPr>
          <w:b/>
          <w:spacing w:val="5"/>
          <w:sz w:val="16"/>
        </w:rPr>
        <w:t xml:space="preserve">SYSTEM </w:t>
      </w:r>
      <w:r>
        <w:rPr>
          <w:b/>
          <w:spacing w:val="27"/>
          <w:sz w:val="16"/>
        </w:rPr>
        <w:t xml:space="preserve"> </w:t>
      </w:r>
      <w:r>
        <w:rPr>
          <w:b/>
          <w:spacing w:val="6"/>
          <w:sz w:val="20"/>
        </w:rPr>
        <w:t>requirements</w:t>
      </w:r>
    </w:p>
    <w:p w14:paraId="3C5AE496" w14:textId="77777777" w:rsidR="00B2016B" w:rsidRDefault="00B2016B">
      <w:pPr>
        <w:pStyle w:val="BodyText"/>
        <w:spacing w:before="6"/>
        <w:rPr>
          <w:b/>
          <w:sz w:val="17"/>
        </w:rPr>
      </w:pPr>
    </w:p>
    <w:p w14:paraId="06003286" w14:textId="77777777" w:rsidR="00B2016B" w:rsidRDefault="00A73EB9">
      <w:pPr>
        <w:ind w:left="1418" w:right="1501" w:hanging="1"/>
        <w:rPr>
          <w:sz w:val="20"/>
        </w:rPr>
      </w:pPr>
      <w:r>
        <w:rPr>
          <w:spacing w:val="4"/>
          <w:sz w:val="20"/>
        </w:rPr>
        <w:t xml:space="preserve">For </w:t>
      </w:r>
      <w:r>
        <w:rPr>
          <w:spacing w:val="5"/>
          <w:sz w:val="20"/>
        </w:rPr>
        <w:t xml:space="preserve">each </w:t>
      </w:r>
      <w:r>
        <w:rPr>
          <w:spacing w:val="6"/>
          <w:sz w:val="16"/>
        </w:rPr>
        <w:t xml:space="preserve">SOFTWARE </w:t>
      </w:r>
      <w:r>
        <w:rPr>
          <w:spacing w:val="5"/>
          <w:sz w:val="16"/>
        </w:rPr>
        <w:t xml:space="preserve">SYSTEM </w:t>
      </w:r>
      <w:r>
        <w:rPr>
          <w:spacing w:val="3"/>
          <w:sz w:val="20"/>
        </w:rPr>
        <w:t xml:space="preserve">of </w:t>
      </w:r>
      <w:r>
        <w:rPr>
          <w:spacing w:val="4"/>
          <w:sz w:val="20"/>
        </w:rPr>
        <w:t xml:space="preserve">the </w:t>
      </w:r>
      <w:r>
        <w:rPr>
          <w:spacing w:val="5"/>
          <w:sz w:val="16"/>
        </w:rPr>
        <w:t xml:space="preserve">MEDICAL </w:t>
      </w:r>
      <w:r>
        <w:rPr>
          <w:spacing w:val="6"/>
          <w:sz w:val="16"/>
        </w:rPr>
        <w:t>DEVICE</w:t>
      </w:r>
      <w:r>
        <w:rPr>
          <w:spacing w:val="6"/>
          <w:sz w:val="20"/>
        </w:rPr>
        <w:t xml:space="preserve">, </w:t>
      </w:r>
      <w:r>
        <w:rPr>
          <w:spacing w:val="4"/>
          <w:sz w:val="20"/>
        </w:rPr>
        <w:t xml:space="preserve">the </w:t>
      </w:r>
      <w:r>
        <w:rPr>
          <w:spacing w:val="5"/>
          <w:sz w:val="16"/>
        </w:rPr>
        <w:t xml:space="preserve">MANUFACTURER </w:t>
      </w:r>
      <w:r>
        <w:rPr>
          <w:spacing w:val="5"/>
          <w:sz w:val="20"/>
        </w:rPr>
        <w:t xml:space="preserve">shall define </w:t>
      </w:r>
      <w:r>
        <w:rPr>
          <w:spacing w:val="6"/>
          <w:sz w:val="20"/>
        </w:rPr>
        <w:t xml:space="preserve">and  document </w:t>
      </w:r>
      <w:r>
        <w:rPr>
          <w:spacing w:val="6"/>
          <w:sz w:val="16"/>
        </w:rPr>
        <w:t xml:space="preserve">SOFTWARE </w:t>
      </w:r>
      <w:r>
        <w:rPr>
          <w:spacing w:val="5"/>
          <w:sz w:val="16"/>
        </w:rPr>
        <w:t xml:space="preserve">SYSTEM </w:t>
      </w:r>
      <w:r>
        <w:rPr>
          <w:spacing w:val="6"/>
          <w:sz w:val="20"/>
        </w:rPr>
        <w:t xml:space="preserve">requirements </w:t>
      </w:r>
      <w:r>
        <w:rPr>
          <w:spacing w:val="5"/>
          <w:sz w:val="20"/>
        </w:rPr>
        <w:t xml:space="preserve">from </w:t>
      </w:r>
      <w:r>
        <w:rPr>
          <w:spacing w:val="4"/>
          <w:sz w:val="20"/>
        </w:rPr>
        <w:t xml:space="preserve">the </w:t>
      </w:r>
      <w:r>
        <w:rPr>
          <w:spacing w:val="5"/>
          <w:sz w:val="16"/>
        </w:rPr>
        <w:t xml:space="preserve">SYSTEM </w:t>
      </w:r>
      <w:r>
        <w:rPr>
          <w:spacing w:val="4"/>
          <w:sz w:val="20"/>
        </w:rPr>
        <w:t xml:space="preserve">level </w:t>
      </w:r>
      <w:r>
        <w:rPr>
          <w:spacing w:val="6"/>
          <w:sz w:val="20"/>
        </w:rPr>
        <w:t xml:space="preserve">requirements. </w:t>
      </w:r>
      <w:r>
        <w:rPr>
          <w:spacing w:val="5"/>
          <w:sz w:val="20"/>
        </w:rPr>
        <w:t xml:space="preserve">[Class </w:t>
      </w:r>
      <w:r>
        <w:rPr>
          <w:spacing w:val="3"/>
          <w:sz w:val="20"/>
        </w:rPr>
        <w:t xml:space="preserve">A, B,  </w:t>
      </w:r>
      <w:r>
        <w:rPr>
          <w:spacing w:val="28"/>
          <w:sz w:val="20"/>
        </w:rPr>
        <w:t xml:space="preserve"> </w:t>
      </w:r>
      <w:r>
        <w:rPr>
          <w:spacing w:val="3"/>
          <w:sz w:val="20"/>
        </w:rPr>
        <w:t>C]</w:t>
      </w:r>
    </w:p>
    <w:p w14:paraId="509F04F6" w14:textId="77777777" w:rsidR="00B2016B" w:rsidRDefault="00B2016B">
      <w:pPr>
        <w:pStyle w:val="BodyText"/>
        <w:spacing w:before="3"/>
        <w:rPr>
          <w:sz w:val="17"/>
        </w:rPr>
      </w:pPr>
    </w:p>
    <w:p w14:paraId="7F8E39BD" w14:textId="77777777" w:rsidR="00B2016B" w:rsidRDefault="00A73EB9">
      <w:pPr>
        <w:ind w:left="1418" w:right="1418"/>
        <w:rPr>
          <w:sz w:val="16"/>
        </w:rPr>
      </w:pPr>
      <w:r>
        <w:rPr>
          <w:sz w:val="16"/>
        </w:rPr>
        <w:t xml:space="preserve">NOTE   There might not  be  a  difference between </w:t>
      </w:r>
      <w:r>
        <w:rPr>
          <w:sz w:val="13"/>
        </w:rPr>
        <w:t xml:space="preserve">SOFTWARE SYSTEM  </w:t>
      </w:r>
      <w:r>
        <w:rPr>
          <w:sz w:val="16"/>
        </w:rPr>
        <w:t xml:space="preserve">requirements and  </w:t>
      </w:r>
      <w:r>
        <w:rPr>
          <w:sz w:val="13"/>
        </w:rPr>
        <w:t xml:space="preserve">SYSTEM  </w:t>
      </w:r>
      <w:r>
        <w:rPr>
          <w:sz w:val="16"/>
        </w:rPr>
        <w:t>requirements if    the</w:t>
      </w:r>
    </w:p>
    <w:p w14:paraId="0E4A08D7" w14:textId="77777777" w:rsidR="00B2016B" w:rsidRDefault="00A73EB9">
      <w:pPr>
        <w:spacing w:before="1"/>
        <w:ind w:left="1418" w:right="1418"/>
        <w:rPr>
          <w:sz w:val="16"/>
        </w:rPr>
      </w:pPr>
      <w:r>
        <w:rPr>
          <w:sz w:val="13"/>
        </w:rPr>
        <w:t xml:space="preserve">SOFTWARE SYSTEM  </w:t>
      </w:r>
      <w:r>
        <w:rPr>
          <w:sz w:val="16"/>
        </w:rPr>
        <w:t xml:space="preserve">is a stand alone </w:t>
      </w:r>
      <w:r>
        <w:rPr>
          <w:sz w:val="13"/>
        </w:rPr>
        <w:t xml:space="preserve">SYSTEM  </w:t>
      </w:r>
      <w:r>
        <w:rPr>
          <w:sz w:val="16"/>
        </w:rPr>
        <w:t>(software-only device).</w:t>
      </w:r>
    </w:p>
    <w:p w14:paraId="4941D947" w14:textId="77777777" w:rsidR="00B2016B" w:rsidRDefault="00B2016B">
      <w:pPr>
        <w:pStyle w:val="BodyText"/>
        <w:rPr>
          <w:sz w:val="16"/>
        </w:rPr>
      </w:pPr>
    </w:p>
    <w:p w14:paraId="7E3942F8" w14:textId="77777777" w:rsidR="00B2016B" w:rsidRDefault="00B2016B">
      <w:pPr>
        <w:pStyle w:val="BodyText"/>
        <w:spacing w:before="2"/>
        <w:rPr>
          <w:sz w:val="14"/>
        </w:rPr>
      </w:pPr>
    </w:p>
    <w:p w14:paraId="75CB1D8D" w14:textId="77777777" w:rsidR="00B2016B" w:rsidRDefault="00A73EB9">
      <w:pPr>
        <w:pStyle w:val="Heading4"/>
        <w:numPr>
          <w:ilvl w:val="2"/>
          <w:numId w:val="77"/>
        </w:numPr>
        <w:tabs>
          <w:tab w:val="left" w:pos="2040"/>
        </w:tabs>
        <w:ind w:hanging="621"/>
      </w:pPr>
      <w:bookmarkStart w:id="184" w:name="_bookmark158"/>
      <w:bookmarkEnd w:id="184"/>
      <w:r>
        <w:rPr>
          <w:spacing w:val="6"/>
        </w:rPr>
        <w:t>Software requirements</w:t>
      </w:r>
      <w:r>
        <w:rPr>
          <w:spacing w:val="13"/>
        </w:rPr>
        <w:t xml:space="preserve"> </w:t>
      </w:r>
      <w:r>
        <w:rPr>
          <w:spacing w:val="6"/>
        </w:rPr>
        <w:t>content</w:t>
      </w:r>
    </w:p>
    <w:p w14:paraId="0C399500" w14:textId="77777777" w:rsidR="00B2016B" w:rsidRDefault="00B2016B">
      <w:pPr>
        <w:pStyle w:val="BodyText"/>
        <w:spacing w:before="6"/>
        <w:rPr>
          <w:b/>
          <w:sz w:val="17"/>
        </w:rPr>
      </w:pPr>
    </w:p>
    <w:p w14:paraId="1815CE56" w14:textId="77777777" w:rsidR="00B2016B" w:rsidRDefault="00A73EB9">
      <w:pPr>
        <w:ind w:left="1418" w:right="1653" w:hanging="1"/>
        <w:rPr>
          <w:sz w:val="20"/>
        </w:rPr>
      </w:pPr>
      <w:r>
        <w:rPr>
          <w:spacing w:val="3"/>
          <w:sz w:val="20"/>
        </w:rPr>
        <w:t xml:space="preserve">As </w:t>
      </w:r>
      <w:r>
        <w:rPr>
          <w:spacing w:val="5"/>
          <w:sz w:val="20"/>
        </w:rPr>
        <w:t xml:space="preserve">appropriate </w:t>
      </w:r>
      <w:r>
        <w:rPr>
          <w:spacing w:val="3"/>
          <w:sz w:val="20"/>
        </w:rPr>
        <w:t xml:space="preserve">to </w:t>
      </w:r>
      <w:r>
        <w:rPr>
          <w:spacing w:val="4"/>
          <w:sz w:val="20"/>
        </w:rPr>
        <w:t xml:space="preserve">the </w:t>
      </w:r>
      <w:r>
        <w:rPr>
          <w:spacing w:val="5"/>
          <w:sz w:val="16"/>
        </w:rPr>
        <w:t xml:space="preserve">MEDICAL DEVICE </w:t>
      </w:r>
      <w:r>
        <w:rPr>
          <w:spacing w:val="6"/>
          <w:sz w:val="16"/>
        </w:rPr>
        <w:t>SOFTWARE</w:t>
      </w:r>
      <w:r>
        <w:rPr>
          <w:spacing w:val="6"/>
          <w:sz w:val="20"/>
        </w:rPr>
        <w:t xml:space="preserve">, </w:t>
      </w:r>
      <w:r>
        <w:rPr>
          <w:spacing w:val="4"/>
          <w:sz w:val="20"/>
        </w:rPr>
        <w:t xml:space="preserve">the </w:t>
      </w:r>
      <w:r>
        <w:rPr>
          <w:spacing w:val="5"/>
          <w:sz w:val="16"/>
        </w:rPr>
        <w:t xml:space="preserve">MANUFACTURER </w:t>
      </w:r>
      <w:r>
        <w:rPr>
          <w:spacing w:val="5"/>
          <w:sz w:val="20"/>
        </w:rPr>
        <w:t xml:space="preserve">shall include  </w:t>
      </w:r>
      <w:r>
        <w:rPr>
          <w:spacing w:val="3"/>
          <w:sz w:val="20"/>
        </w:rPr>
        <w:t xml:space="preserve">in  </w:t>
      </w:r>
      <w:r>
        <w:rPr>
          <w:spacing w:val="6"/>
          <w:sz w:val="20"/>
        </w:rPr>
        <w:t xml:space="preserve">the  </w:t>
      </w:r>
      <w:r>
        <w:rPr>
          <w:spacing w:val="5"/>
          <w:sz w:val="20"/>
        </w:rPr>
        <w:t>software</w:t>
      </w:r>
      <w:r>
        <w:rPr>
          <w:spacing w:val="15"/>
          <w:sz w:val="20"/>
        </w:rPr>
        <w:t xml:space="preserve"> </w:t>
      </w:r>
      <w:r>
        <w:rPr>
          <w:spacing w:val="6"/>
          <w:sz w:val="20"/>
        </w:rPr>
        <w:t>requirements:</w:t>
      </w:r>
    </w:p>
    <w:p w14:paraId="1799689A" w14:textId="77777777" w:rsidR="00B2016B" w:rsidRDefault="00A73EB9">
      <w:pPr>
        <w:pStyle w:val="ListParagraph"/>
        <w:numPr>
          <w:ilvl w:val="0"/>
          <w:numId w:val="76"/>
        </w:numPr>
        <w:tabs>
          <w:tab w:val="left" w:pos="1779"/>
        </w:tabs>
        <w:rPr>
          <w:sz w:val="20"/>
        </w:rPr>
      </w:pPr>
      <w:r>
        <w:rPr>
          <w:spacing w:val="6"/>
          <w:sz w:val="20"/>
        </w:rPr>
        <w:t xml:space="preserve">functional </w:t>
      </w:r>
      <w:r>
        <w:rPr>
          <w:spacing w:val="4"/>
          <w:sz w:val="20"/>
        </w:rPr>
        <w:t xml:space="preserve">and </w:t>
      </w:r>
      <w:r>
        <w:rPr>
          <w:spacing w:val="5"/>
          <w:sz w:val="20"/>
        </w:rPr>
        <w:t>capability</w:t>
      </w:r>
      <w:r>
        <w:rPr>
          <w:spacing w:val="19"/>
          <w:sz w:val="20"/>
        </w:rPr>
        <w:t xml:space="preserve"> </w:t>
      </w:r>
      <w:r>
        <w:rPr>
          <w:spacing w:val="6"/>
          <w:sz w:val="20"/>
        </w:rPr>
        <w:t>requirements;</w:t>
      </w:r>
    </w:p>
    <w:p w14:paraId="734E87A0" w14:textId="77777777" w:rsidR="00B2016B" w:rsidRDefault="00A73EB9">
      <w:pPr>
        <w:spacing w:before="100"/>
        <w:ind w:left="1418" w:right="1418"/>
        <w:rPr>
          <w:sz w:val="16"/>
        </w:rPr>
      </w:pPr>
      <w:r>
        <w:rPr>
          <w:sz w:val="16"/>
        </w:rPr>
        <w:t>NOTE 1  Examples  include:</w:t>
      </w:r>
    </w:p>
    <w:p w14:paraId="26B6015C" w14:textId="77777777" w:rsidR="00B2016B" w:rsidRDefault="00A73EB9">
      <w:pPr>
        <w:pStyle w:val="ListParagraph"/>
        <w:numPr>
          <w:ilvl w:val="0"/>
          <w:numId w:val="88"/>
        </w:numPr>
        <w:tabs>
          <w:tab w:val="left" w:pos="1779"/>
        </w:tabs>
        <w:spacing w:before="101"/>
        <w:ind w:left="1778" w:hanging="360"/>
        <w:rPr>
          <w:sz w:val="16"/>
        </w:rPr>
      </w:pPr>
      <w:r>
        <w:rPr>
          <w:spacing w:val="6"/>
          <w:sz w:val="16"/>
        </w:rPr>
        <w:t xml:space="preserve">performance </w:t>
      </w:r>
      <w:r>
        <w:rPr>
          <w:spacing w:val="5"/>
          <w:sz w:val="16"/>
        </w:rPr>
        <w:t xml:space="preserve">(e.g., purpose </w:t>
      </w:r>
      <w:r>
        <w:rPr>
          <w:spacing w:val="3"/>
          <w:sz w:val="16"/>
        </w:rPr>
        <w:t xml:space="preserve">of </w:t>
      </w:r>
      <w:r>
        <w:rPr>
          <w:spacing w:val="5"/>
          <w:sz w:val="16"/>
        </w:rPr>
        <w:t xml:space="preserve">software, </w:t>
      </w:r>
      <w:r>
        <w:rPr>
          <w:spacing w:val="6"/>
          <w:sz w:val="16"/>
        </w:rPr>
        <w:t xml:space="preserve">timing </w:t>
      </w:r>
      <w:r>
        <w:rPr>
          <w:spacing w:val="51"/>
          <w:sz w:val="16"/>
        </w:rPr>
        <w:t xml:space="preserve"> </w:t>
      </w:r>
      <w:r>
        <w:rPr>
          <w:spacing w:val="6"/>
          <w:sz w:val="16"/>
        </w:rPr>
        <w:t>requirements),</w:t>
      </w:r>
    </w:p>
    <w:p w14:paraId="2F5EE031" w14:textId="77777777" w:rsidR="00B2016B" w:rsidRDefault="00A73EB9">
      <w:pPr>
        <w:pStyle w:val="ListParagraph"/>
        <w:numPr>
          <w:ilvl w:val="0"/>
          <w:numId w:val="88"/>
        </w:numPr>
        <w:tabs>
          <w:tab w:val="left" w:pos="1779"/>
        </w:tabs>
        <w:spacing w:before="101"/>
        <w:ind w:left="1778" w:hanging="360"/>
        <w:rPr>
          <w:sz w:val="16"/>
        </w:rPr>
      </w:pPr>
      <w:r>
        <w:rPr>
          <w:spacing w:val="5"/>
          <w:sz w:val="16"/>
        </w:rPr>
        <w:t xml:space="preserve">physical </w:t>
      </w:r>
      <w:r>
        <w:rPr>
          <w:spacing w:val="6"/>
          <w:sz w:val="16"/>
        </w:rPr>
        <w:t xml:space="preserve">characteristics </w:t>
      </w:r>
      <w:r>
        <w:rPr>
          <w:spacing w:val="5"/>
          <w:sz w:val="16"/>
        </w:rPr>
        <w:t xml:space="preserve">(e.g., code language, </w:t>
      </w:r>
      <w:r>
        <w:rPr>
          <w:spacing w:val="6"/>
          <w:sz w:val="16"/>
        </w:rPr>
        <w:t xml:space="preserve">platform, </w:t>
      </w:r>
      <w:r>
        <w:rPr>
          <w:spacing w:val="5"/>
          <w:sz w:val="16"/>
        </w:rPr>
        <w:t xml:space="preserve">operating  </w:t>
      </w:r>
      <w:r>
        <w:rPr>
          <w:spacing w:val="31"/>
          <w:sz w:val="16"/>
        </w:rPr>
        <w:t xml:space="preserve"> </w:t>
      </w:r>
      <w:r>
        <w:rPr>
          <w:spacing w:val="6"/>
          <w:sz w:val="16"/>
        </w:rPr>
        <w:t>system),</w:t>
      </w:r>
    </w:p>
    <w:p w14:paraId="65CB935C" w14:textId="77777777" w:rsidR="00B2016B" w:rsidRDefault="00A73EB9">
      <w:pPr>
        <w:pStyle w:val="ListParagraph"/>
        <w:numPr>
          <w:ilvl w:val="0"/>
          <w:numId w:val="88"/>
        </w:numPr>
        <w:tabs>
          <w:tab w:val="left" w:pos="1779"/>
        </w:tabs>
        <w:spacing w:before="101"/>
        <w:ind w:left="1778" w:right="1418" w:hanging="360"/>
        <w:rPr>
          <w:sz w:val="16"/>
        </w:rPr>
      </w:pPr>
      <w:r>
        <w:rPr>
          <w:spacing w:val="6"/>
          <w:sz w:val="16"/>
        </w:rPr>
        <w:t xml:space="preserve">computing </w:t>
      </w:r>
      <w:r>
        <w:rPr>
          <w:spacing w:val="5"/>
          <w:sz w:val="16"/>
        </w:rPr>
        <w:t xml:space="preserve">environment (e.g., hardware, </w:t>
      </w:r>
      <w:r>
        <w:rPr>
          <w:spacing w:val="6"/>
          <w:sz w:val="16"/>
        </w:rPr>
        <w:t xml:space="preserve">memory </w:t>
      </w:r>
      <w:r>
        <w:rPr>
          <w:spacing w:val="5"/>
          <w:sz w:val="16"/>
        </w:rPr>
        <w:t xml:space="preserve">size, </w:t>
      </w:r>
      <w:r>
        <w:rPr>
          <w:spacing w:val="6"/>
          <w:sz w:val="16"/>
        </w:rPr>
        <w:t xml:space="preserve">processing </w:t>
      </w:r>
      <w:r>
        <w:rPr>
          <w:spacing w:val="5"/>
          <w:sz w:val="16"/>
        </w:rPr>
        <w:t xml:space="preserve">unit, </w:t>
      </w:r>
      <w:r>
        <w:rPr>
          <w:spacing w:val="6"/>
          <w:sz w:val="16"/>
        </w:rPr>
        <w:t xml:space="preserve">time </w:t>
      </w:r>
      <w:r>
        <w:rPr>
          <w:spacing w:val="4"/>
          <w:sz w:val="16"/>
        </w:rPr>
        <w:t xml:space="preserve">zone, </w:t>
      </w:r>
      <w:r>
        <w:rPr>
          <w:spacing w:val="5"/>
          <w:sz w:val="16"/>
        </w:rPr>
        <w:t xml:space="preserve">network </w:t>
      </w:r>
      <w:r>
        <w:rPr>
          <w:spacing w:val="6"/>
          <w:sz w:val="16"/>
        </w:rPr>
        <w:t xml:space="preserve">infrastructure) under </w:t>
      </w:r>
      <w:r>
        <w:rPr>
          <w:spacing w:val="4"/>
          <w:sz w:val="16"/>
        </w:rPr>
        <w:t xml:space="preserve">which the </w:t>
      </w:r>
      <w:r>
        <w:rPr>
          <w:spacing w:val="5"/>
          <w:sz w:val="16"/>
        </w:rPr>
        <w:t xml:space="preserve">software </w:t>
      </w:r>
      <w:r>
        <w:rPr>
          <w:spacing w:val="3"/>
          <w:sz w:val="16"/>
        </w:rPr>
        <w:t xml:space="preserve">is </w:t>
      </w:r>
      <w:r>
        <w:rPr>
          <w:spacing w:val="4"/>
          <w:sz w:val="16"/>
        </w:rPr>
        <w:t xml:space="preserve">to </w:t>
      </w:r>
      <w:r>
        <w:rPr>
          <w:spacing w:val="6"/>
          <w:sz w:val="16"/>
        </w:rPr>
        <w:t xml:space="preserve">perform, </w:t>
      </w:r>
      <w:r>
        <w:rPr>
          <w:spacing w:val="40"/>
          <w:sz w:val="16"/>
        </w:rPr>
        <w:t xml:space="preserve"> </w:t>
      </w:r>
      <w:r>
        <w:rPr>
          <w:spacing w:val="6"/>
          <w:sz w:val="16"/>
        </w:rPr>
        <w:t>and</w:t>
      </w:r>
    </w:p>
    <w:p w14:paraId="4DE12F46" w14:textId="77777777" w:rsidR="00B2016B" w:rsidRDefault="00A73EB9">
      <w:pPr>
        <w:pStyle w:val="ListParagraph"/>
        <w:numPr>
          <w:ilvl w:val="0"/>
          <w:numId w:val="88"/>
        </w:numPr>
        <w:tabs>
          <w:tab w:val="left" w:pos="1779"/>
        </w:tabs>
        <w:spacing w:before="101"/>
        <w:ind w:left="1778" w:hanging="360"/>
        <w:rPr>
          <w:sz w:val="16"/>
        </w:rPr>
      </w:pPr>
      <w:r>
        <w:rPr>
          <w:spacing w:val="4"/>
          <w:sz w:val="16"/>
        </w:rPr>
        <w:t xml:space="preserve">need for </w:t>
      </w:r>
      <w:r>
        <w:rPr>
          <w:spacing w:val="6"/>
          <w:sz w:val="16"/>
        </w:rPr>
        <w:t xml:space="preserve">compatibility </w:t>
      </w:r>
      <w:r>
        <w:rPr>
          <w:spacing w:val="4"/>
          <w:sz w:val="16"/>
        </w:rPr>
        <w:t xml:space="preserve">with </w:t>
      </w:r>
      <w:r>
        <w:rPr>
          <w:spacing w:val="5"/>
          <w:sz w:val="16"/>
        </w:rPr>
        <w:t xml:space="preserve">upgrades </w:t>
      </w:r>
      <w:r>
        <w:rPr>
          <w:spacing w:val="3"/>
          <w:sz w:val="16"/>
        </w:rPr>
        <w:t xml:space="preserve">or </w:t>
      </w:r>
      <w:r>
        <w:rPr>
          <w:spacing w:val="6"/>
          <w:sz w:val="16"/>
        </w:rPr>
        <w:t xml:space="preserve">multiple </w:t>
      </w:r>
      <w:r>
        <w:rPr>
          <w:spacing w:val="5"/>
          <w:sz w:val="13"/>
        </w:rPr>
        <w:t xml:space="preserve">SOUP  </w:t>
      </w:r>
      <w:r>
        <w:rPr>
          <w:spacing w:val="3"/>
          <w:sz w:val="16"/>
        </w:rPr>
        <w:t xml:space="preserve">or </w:t>
      </w:r>
      <w:r>
        <w:rPr>
          <w:spacing w:val="5"/>
          <w:sz w:val="16"/>
        </w:rPr>
        <w:t xml:space="preserve">other device  </w:t>
      </w:r>
      <w:r>
        <w:rPr>
          <w:spacing w:val="30"/>
          <w:sz w:val="16"/>
        </w:rPr>
        <w:t xml:space="preserve"> </w:t>
      </w:r>
      <w:r>
        <w:rPr>
          <w:spacing w:val="5"/>
          <w:sz w:val="16"/>
        </w:rPr>
        <w:t>versions.</w:t>
      </w:r>
    </w:p>
    <w:p w14:paraId="52DF7E20" w14:textId="77777777" w:rsidR="00B2016B" w:rsidRDefault="00A73EB9">
      <w:pPr>
        <w:pStyle w:val="ListParagraph"/>
        <w:numPr>
          <w:ilvl w:val="0"/>
          <w:numId w:val="76"/>
        </w:numPr>
        <w:tabs>
          <w:tab w:val="left" w:pos="1779"/>
        </w:tabs>
        <w:spacing w:before="100"/>
        <w:rPr>
          <w:sz w:val="20"/>
        </w:rPr>
      </w:pPr>
      <w:r>
        <w:rPr>
          <w:spacing w:val="6"/>
          <w:sz w:val="16"/>
        </w:rPr>
        <w:t xml:space="preserve">SOFTWARE </w:t>
      </w:r>
      <w:r>
        <w:rPr>
          <w:spacing w:val="5"/>
          <w:sz w:val="16"/>
        </w:rPr>
        <w:t xml:space="preserve">SYSTEM </w:t>
      </w:r>
      <w:r>
        <w:rPr>
          <w:spacing w:val="5"/>
          <w:sz w:val="20"/>
        </w:rPr>
        <w:t xml:space="preserve">inputs </w:t>
      </w:r>
      <w:r>
        <w:rPr>
          <w:spacing w:val="4"/>
          <w:sz w:val="20"/>
        </w:rPr>
        <w:t xml:space="preserve">and </w:t>
      </w:r>
      <w:r>
        <w:rPr>
          <w:spacing w:val="9"/>
          <w:sz w:val="20"/>
        </w:rPr>
        <w:t xml:space="preserve"> </w:t>
      </w:r>
      <w:r>
        <w:rPr>
          <w:spacing w:val="5"/>
          <w:sz w:val="20"/>
        </w:rPr>
        <w:t>outputs;</w:t>
      </w:r>
    </w:p>
    <w:p w14:paraId="62F66877" w14:textId="77777777" w:rsidR="00B2016B" w:rsidRDefault="00A73EB9">
      <w:pPr>
        <w:spacing w:before="100"/>
        <w:ind w:left="1418" w:right="1418"/>
        <w:rPr>
          <w:sz w:val="16"/>
        </w:rPr>
      </w:pPr>
      <w:r>
        <w:rPr>
          <w:sz w:val="16"/>
        </w:rPr>
        <w:t>NOTE 2  Examples  include:</w:t>
      </w:r>
    </w:p>
    <w:p w14:paraId="22128B14" w14:textId="77777777" w:rsidR="00B2016B" w:rsidRDefault="00A73EB9">
      <w:pPr>
        <w:pStyle w:val="ListParagraph"/>
        <w:numPr>
          <w:ilvl w:val="0"/>
          <w:numId w:val="88"/>
        </w:numPr>
        <w:tabs>
          <w:tab w:val="left" w:pos="1779"/>
        </w:tabs>
        <w:spacing w:before="101"/>
        <w:ind w:left="1778" w:hanging="360"/>
        <w:rPr>
          <w:sz w:val="16"/>
        </w:rPr>
      </w:pPr>
      <w:r>
        <w:rPr>
          <w:spacing w:val="5"/>
          <w:sz w:val="16"/>
        </w:rPr>
        <w:t xml:space="preserve">data </w:t>
      </w:r>
      <w:r>
        <w:rPr>
          <w:spacing w:val="6"/>
          <w:sz w:val="16"/>
        </w:rPr>
        <w:t xml:space="preserve">characteristics </w:t>
      </w:r>
      <w:r>
        <w:rPr>
          <w:spacing w:val="5"/>
          <w:sz w:val="16"/>
        </w:rPr>
        <w:t xml:space="preserve">(e.g., </w:t>
      </w:r>
      <w:r>
        <w:rPr>
          <w:spacing w:val="6"/>
          <w:sz w:val="16"/>
        </w:rPr>
        <w:t xml:space="preserve">numerical, alpha-numeric, </w:t>
      </w:r>
      <w:r>
        <w:rPr>
          <w:spacing w:val="40"/>
          <w:sz w:val="16"/>
        </w:rPr>
        <w:t xml:space="preserve"> </w:t>
      </w:r>
      <w:r>
        <w:rPr>
          <w:spacing w:val="6"/>
          <w:sz w:val="16"/>
        </w:rPr>
        <w:t>format)</w:t>
      </w:r>
    </w:p>
    <w:p w14:paraId="3C6E3CAE" w14:textId="77777777" w:rsidR="00B2016B" w:rsidRDefault="00A73EB9">
      <w:pPr>
        <w:pStyle w:val="ListParagraph"/>
        <w:numPr>
          <w:ilvl w:val="0"/>
          <w:numId w:val="88"/>
        </w:numPr>
        <w:tabs>
          <w:tab w:val="left" w:pos="1779"/>
        </w:tabs>
        <w:spacing w:before="101"/>
        <w:ind w:left="1778" w:hanging="360"/>
        <w:rPr>
          <w:sz w:val="16"/>
        </w:rPr>
      </w:pPr>
      <w:r>
        <w:rPr>
          <w:spacing w:val="5"/>
          <w:sz w:val="16"/>
        </w:rPr>
        <w:t>ranges,</w:t>
      </w:r>
    </w:p>
    <w:p w14:paraId="6C1AC4D0" w14:textId="77777777" w:rsidR="00B2016B" w:rsidRDefault="00A73EB9">
      <w:pPr>
        <w:pStyle w:val="ListParagraph"/>
        <w:numPr>
          <w:ilvl w:val="0"/>
          <w:numId w:val="88"/>
        </w:numPr>
        <w:tabs>
          <w:tab w:val="left" w:pos="1779"/>
        </w:tabs>
        <w:spacing w:before="101"/>
        <w:ind w:left="1778" w:hanging="360"/>
        <w:rPr>
          <w:sz w:val="16"/>
        </w:rPr>
      </w:pPr>
      <w:r>
        <w:rPr>
          <w:spacing w:val="6"/>
          <w:sz w:val="16"/>
        </w:rPr>
        <w:t>limits,</w:t>
      </w:r>
      <w:r>
        <w:rPr>
          <w:spacing w:val="23"/>
          <w:sz w:val="16"/>
        </w:rPr>
        <w:t xml:space="preserve"> </w:t>
      </w:r>
      <w:r>
        <w:rPr>
          <w:spacing w:val="4"/>
          <w:sz w:val="16"/>
        </w:rPr>
        <w:t>and</w:t>
      </w:r>
    </w:p>
    <w:p w14:paraId="59FD4517" w14:textId="77777777" w:rsidR="00B2016B" w:rsidRDefault="00A73EB9">
      <w:pPr>
        <w:pStyle w:val="ListParagraph"/>
        <w:numPr>
          <w:ilvl w:val="0"/>
          <w:numId w:val="88"/>
        </w:numPr>
        <w:tabs>
          <w:tab w:val="left" w:pos="1779"/>
        </w:tabs>
        <w:spacing w:before="101"/>
        <w:ind w:left="1778" w:hanging="360"/>
        <w:rPr>
          <w:sz w:val="16"/>
        </w:rPr>
      </w:pPr>
      <w:r>
        <w:rPr>
          <w:spacing w:val="6"/>
          <w:sz w:val="16"/>
        </w:rPr>
        <w:t>defaults.</w:t>
      </w:r>
    </w:p>
    <w:p w14:paraId="645061FD" w14:textId="77777777" w:rsidR="00B2016B" w:rsidRDefault="00A73EB9">
      <w:pPr>
        <w:pStyle w:val="ListParagraph"/>
        <w:numPr>
          <w:ilvl w:val="0"/>
          <w:numId w:val="76"/>
        </w:numPr>
        <w:tabs>
          <w:tab w:val="left" w:pos="1779"/>
        </w:tabs>
        <w:spacing w:before="100"/>
        <w:rPr>
          <w:sz w:val="20"/>
        </w:rPr>
      </w:pPr>
      <w:r>
        <w:rPr>
          <w:spacing w:val="6"/>
          <w:sz w:val="20"/>
        </w:rPr>
        <w:t xml:space="preserve">interfaces </w:t>
      </w:r>
      <w:r>
        <w:rPr>
          <w:spacing w:val="5"/>
          <w:sz w:val="20"/>
        </w:rPr>
        <w:t xml:space="preserve">between </w:t>
      </w:r>
      <w:r>
        <w:rPr>
          <w:spacing w:val="4"/>
          <w:sz w:val="20"/>
        </w:rPr>
        <w:t xml:space="preserve">the </w:t>
      </w:r>
      <w:r>
        <w:rPr>
          <w:spacing w:val="6"/>
          <w:sz w:val="16"/>
        </w:rPr>
        <w:t xml:space="preserve">SOFTWARE </w:t>
      </w:r>
      <w:r>
        <w:rPr>
          <w:spacing w:val="5"/>
          <w:sz w:val="16"/>
        </w:rPr>
        <w:t xml:space="preserve">SYSTEM </w:t>
      </w:r>
      <w:r>
        <w:rPr>
          <w:spacing w:val="4"/>
          <w:sz w:val="20"/>
        </w:rPr>
        <w:t xml:space="preserve">and </w:t>
      </w:r>
      <w:r>
        <w:rPr>
          <w:spacing w:val="5"/>
          <w:sz w:val="20"/>
        </w:rPr>
        <w:t xml:space="preserve">other </w:t>
      </w:r>
      <w:r>
        <w:rPr>
          <w:spacing w:val="11"/>
          <w:sz w:val="20"/>
        </w:rPr>
        <w:t xml:space="preserve"> </w:t>
      </w:r>
      <w:r>
        <w:rPr>
          <w:spacing w:val="6"/>
          <w:sz w:val="16"/>
        </w:rPr>
        <w:t>SYSTEMS</w:t>
      </w:r>
      <w:r>
        <w:rPr>
          <w:spacing w:val="6"/>
          <w:sz w:val="20"/>
        </w:rPr>
        <w:t>;</w:t>
      </w:r>
    </w:p>
    <w:p w14:paraId="7ACC108E" w14:textId="77777777" w:rsidR="00B2016B" w:rsidRDefault="00A73EB9">
      <w:pPr>
        <w:pStyle w:val="ListParagraph"/>
        <w:numPr>
          <w:ilvl w:val="0"/>
          <w:numId w:val="76"/>
        </w:numPr>
        <w:tabs>
          <w:tab w:val="left" w:pos="1779"/>
        </w:tabs>
        <w:rPr>
          <w:sz w:val="20"/>
        </w:rPr>
      </w:pPr>
      <w:r>
        <w:rPr>
          <w:spacing w:val="6"/>
          <w:sz w:val="20"/>
        </w:rPr>
        <w:t xml:space="preserve">software-driven alarms, </w:t>
      </w:r>
      <w:r>
        <w:rPr>
          <w:spacing w:val="5"/>
          <w:sz w:val="20"/>
        </w:rPr>
        <w:t xml:space="preserve">warnings, </w:t>
      </w:r>
      <w:r>
        <w:rPr>
          <w:spacing w:val="4"/>
          <w:sz w:val="20"/>
        </w:rPr>
        <w:t xml:space="preserve">and </w:t>
      </w:r>
      <w:r>
        <w:rPr>
          <w:spacing w:val="5"/>
          <w:sz w:val="20"/>
        </w:rPr>
        <w:t>operator</w:t>
      </w:r>
      <w:r>
        <w:rPr>
          <w:spacing w:val="40"/>
          <w:sz w:val="20"/>
        </w:rPr>
        <w:t xml:space="preserve"> </w:t>
      </w:r>
      <w:r>
        <w:rPr>
          <w:spacing w:val="6"/>
          <w:sz w:val="20"/>
        </w:rPr>
        <w:t>messages;</w:t>
      </w:r>
    </w:p>
    <w:p w14:paraId="01A41C23" w14:textId="77777777" w:rsidR="00B2016B" w:rsidRDefault="00A73EB9">
      <w:pPr>
        <w:pStyle w:val="ListParagraph"/>
        <w:numPr>
          <w:ilvl w:val="0"/>
          <w:numId w:val="76"/>
        </w:numPr>
        <w:tabs>
          <w:tab w:val="left" w:pos="1779"/>
        </w:tabs>
        <w:rPr>
          <w:sz w:val="20"/>
        </w:rPr>
      </w:pPr>
      <w:r>
        <w:rPr>
          <w:spacing w:val="5"/>
          <w:sz w:val="16"/>
        </w:rPr>
        <w:t>SECURITY</w:t>
      </w:r>
      <w:r>
        <w:rPr>
          <w:spacing w:val="35"/>
          <w:sz w:val="16"/>
        </w:rPr>
        <w:t xml:space="preserve"> </w:t>
      </w:r>
      <w:r>
        <w:rPr>
          <w:spacing w:val="6"/>
          <w:sz w:val="20"/>
        </w:rPr>
        <w:t>requirements;</w:t>
      </w:r>
    </w:p>
    <w:p w14:paraId="0FD82AA2" w14:textId="77777777" w:rsidR="00B2016B" w:rsidRDefault="00A73EB9">
      <w:pPr>
        <w:spacing w:before="100"/>
        <w:ind w:left="1418" w:right="1418"/>
        <w:rPr>
          <w:sz w:val="16"/>
        </w:rPr>
      </w:pPr>
      <w:r>
        <w:rPr>
          <w:sz w:val="16"/>
        </w:rPr>
        <w:t>NOTE 3  Examples  include:</w:t>
      </w:r>
    </w:p>
    <w:p w14:paraId="72E83A01" w14:textId="77777777" w:rsidR="00B2016B" w:rsidRDefault="00A73EB9">
      <w:pPr>
        <w:pStyle w:val="ListParagraph"/>
        <w:numPr>
          <w:ilvl w:val="0"/>
          <w:numId w:val="88"/>
        </w:numPr>
        <w:tabs>
          <w:tab w:val="left" w:pos="1779"/>
        </w:tabs>
        <w:spacing w:before="101"/>
        <w:ind w:left="1778" w:hanging="360"/>
        <w:rPr>
          <w:sz w:val="16"/>
        </w:rPr>
      </w:pPr>
      <w:r>
        <w:rPr>
          <w:spacing w:val="5"/>
          <w:sz w:val="16"/>
        </w:rPr>
        <w:t xml:space="preserve">those related </w:t>
      </w:r>
      <w:r>
        <w:rPr>
          <w:spacing w:val="4"/>
          <w:sz w:val="16"/>
        </w:rPr>
        <w:t xml:space="preserve">to the </w:t>
      </w:r>
      <w:r>
        <w:rPr>
          <w:spacing w:val="6"/>
          <w:sz w:val="16"/>
        </w:rPr>
        <w:t xml:space="preserve">compromise </w:t>
      </w:r>
      <w:r>
        <w:rPr>
          <w:spacing w:val="3"/>
          <w:sz w:val="16"/>
        </w:rPr>
        <w:t xml:space="preserve">of </w:t>
      </w:r>
      <w:r>
        <w:rPr>
          <w:spacing w:val="6"/>
          <w:sz w:val="16"/>
        </w:rPr>
        <w:t xml:space="preserve">sensitive  </w:t>
      </w:r>
      <w:r>
        <w:rPr>
          <w:spacing w:val="16"/>
          <w:sz w:val="16"/>
        </w:rPr>
        <w:t xml:space="preserve"> </w:t>
      </w:r>
      <w:r>
        <w:rPr>
          <w:spacing w:val="6"/>
          <w:sz w:val="16"/>
        </w:rPr>
        <w:t>information,</w:t>
      </w:r>
    </w:p>
    <w:p w14:paraId="520623B3" w14:textId="77777777" w:rsidR="00B2016B" w:rsidRDefault="00A73EB9">
      <w:pPr>
        <w:pStyle w:val="ListParagraph"/>
        <w:numPr>
          <w:ilvl w:val="0"/>
          <w:numId w:val="88"/>
        </w:numPr>
        <w:tabs>
          <w:tab w:val="left" w:pos="1779"/>
        </w:tabs>
        <w:spacing w:before="101"/>
        <w:ind w:left="1778" w:hanging="360"/>
        <w:rPr>
          <w:sz w:val="16"/>
        </w:rPr>
      </w:pPr>
      <w:r>
        <w:rPr>
          <w:spacing w:val="6"/>
          <w:sz w:val="16"/>
        </w:rPr>
        <w:t>authentication,</w:t>
      </w:r>
    </w:p>
    <w:p w14:paraId="5094587A" w14:textId="77777777" w:rsidR="00B2016B" w:rsidRDefault="00A73EB9">
      <w:pPr>
        <w:pStyle w:val="ListParagraph"/>
        <w:numPr>
          <w:ilvl w:val="0"/>
          <w:numId w:val="88"/>
        </w:numPr>
        <w:tabs>
          <w:tab w:val="left" w:pos="1779"/>
        </w:tabs>
        <w:spacing w:before="101"/>
        <w:ind w:left="1778" w:hanging="360"/>
        <w:rPr>
          <w:sz w:val="16"/>
        </w:rPr>
      </w:pPr>
      <w:r>
        <w:rPr>
          <w:spacing w:val="6"/>
          <w:sz w:val="16"/>
        </w:rPr>
        <w:t>authorization,</w:t>
      </w:r>
    </w:p>
    <w:p w14:paraId="661320FA" w14:textId="77777777" w:rsidR="00B2016B" w:rsidRDefault="00A73EB9">
      <w:pPr>
        <w:pStyle w:val="ListParagraph"/>
        <w:numPr>
          <w:ilvl w:val="0"/>
          <w:numId w:val="88"/>
        </w:numPr>
        <w:tabs>
          <w:tab w:val="left" w:pos="1779"/>
        </w:tabs>
        <w:spacing w:before="101"/>
        <w:ind w:left="1778" w:hanging="360"/>
        <w:rPr>
          <w:sz w:val="16"/>
        </w:rPr>
      </w:pPr>
      <w:r>
        <w:rPr>
          <w:spacing w:val="5"/>
          <w:sz w:val="16"/>
        </w:rPr>
        <w:t>audit trai</w:t>
      </w:r>
      <w:r>
        <w:rPr>
          <w:spacing w:val="5"/>
          <w:sz w:val="16"/>
        </w:rPr>
        <w:t>l,</w:t>
      </w:r>
      <w:r>
        <w:rPr>
          <w:spacing w:val="35"/>
          <w:sz w:val="16"/>
        </w:rPr>
        <w:t xml:space="preserve"> </w:t>
      </w:r>
      <w:r>
        <w:rPr>
          <w:spacing w:val="6"/>
          <w:sz w:val="16"/>
        </w:rPr>
        <w:t>and</w:t>
      </w:r>
    </w:p>
    <w:p w14:paraId="06E4FCCD" w14:textId="77777777" w:rsidR="00B2016B" w:rsidRDefault="00A73EB9">
      <w:pPr>
        <w:pStyle w:val="ListParagraph"/>
        <w:numPr>
          <w:ilvl w:val="0"/>
          <w:numId w:val="88"/>
        </w:numPr>
        <w:tabs>
          <w:tab w:val="left" w:pos="1779"/>
        </w:tabs>
        <w:spacing w:before="101"/>
        <w:ind w:left="1778" w:hanging="360"/>
        <w:rPr>
          <w:sz w:val="16"/>
        </w:rPr>
      </w:pPr>
      <w:r>
        <w:rPr>
          <w:spacing w:val="6"/>
          <w:sz w:val="16"/>
        </w:rPr>
        <w:t>communication</w:t>
      </w:r>
      <w:r>
        <w:rPr>
          <w:spacing w:val="29"/>
          <w:sz w:val="16"/>
        </w:rPr>
        <w:t xml:space="preserve"> </w:t>
      </w:r>
      <w:r>
        <w:rPr>
          <w:spacing w:val="6"/>
          <w:sz w:val="16"/>
        </w:rPr>
        <w:t>integrity,</w:t>
      </w:r>
    </w:p>
    <w:p w14:paraId="19C3001E" w14:textId="77777777" w:rsidR="00B2016B" w:rsidRDefault="00A73EB9">
      <w:pPr>
        <w:pStyle w:val="ListParagraph"/>
        <w:numPr>
          <w:ilvl w:val="0"/>
          <w:numId w:val="88"/>
        </w:numPr>
        <w:tabs>
          <w:tab w:val="left" w:pos="1779"/>
        </w:tabs>
        <w:spacing w:before="101"/>
        <w:ind w:left="1778" w:hanging="360"/>
        <w:rPr>
          <w:sz w:val="16"/>
        </w:rPr>
      </w:pPr>
      <w:r>
        <w:rPr>
          <w:spacing w:val="5"/>
          <w:sz w:val="16"/>
        </w:rPr>
        <w:t xml:space="preserve">system  </w:t>
      </w:r>
      <w:r>
        <w:rPr>
          <w:spacing w:val="6"/>
          <w:sz w:val="16"/>
        </w:rPr>
        <w:t>security/malware</w:t>
      </w:r>
      <w:r>
        <w:rPr>
          <w:spacing w:val="4"/>
          <w:sz w:val="16"/>
        </w:rPr>
        <w:t xml:space="preserve"> </w:t>
      </w:r>
      <w:r>
        <w:rPr>
          <w:spacing w:val="6"/>
          <w:sz w:val="16"/>
        </w:rPr>
        <w:t>protection.</w:t>
      </w:r>
    </w:p>
    <w:p w14:paraId="68E848DA" w14:textId="77777777" w:rsidR="00B2016B" w:rsidRDefault="00A73EB9">
      <w:pPr>
        <w:pStyle w:val="ListParagraph"/>
        <w:numPr>
          <w:ilvl w:val="0"/>
          <w:numId w:val="76"/>
        </w:numPr>
        <w:tabs>
          <w:tab w:val="left" w:pos="1841"/>
        </w:tabs>
        <w:spacing w:before="100"/>
        <w:ind w:left="1840" w:hanging="422"/>
        <w:rPr>
          <w:sz w:val="20"/>
        </w:rPr>
      </w:pPr>
      <w:r>
        <w:rPr>
          <w:spacing w:val="5"/>
          <w:sz w:val="20"/>
        </w:rPr>
        <w:t xml:space="preserve">user </w:t>
      </w:r>
      <w:r>
        <w:rPr>
          <w:spacing w:val="6"/>
          <w:sz w:val="20"/>
        </w:rPr>
        <w:t xml:space="preserve">interface requirements implemented </w:t>
      </w:r>
      <w:r>
        <w:rPr>
          <w:spacing w:val="3"/>
          <w:sz w:val="20"/>
        </w:rPr>
        <w:t>by</w:t>
      </w:r>
      <w:r>
        <w:rPr>
          <w:spacing w:val="36"/>
          <w:sz w:val="20"/>
        </w:rPr>
        <w:t xml:space="preserve"> </w:t>
      </w:r>
      <w:r>
        <w:rPr>
          <w:spacing w:val="5"/>
          <w:sz w:val="20"/>
        </w:rPr>
        <w:t>software;</w:t>
      </w:r>
    </w:p>
    <w:p w14:paraId="323FB7C0" w14:textId="77777777" w:rsidR="00B2016B" w:rsidRDefault="00A73EB9">
      <w:pPr>
        <w:spacing w:before="100"/>
        <w:ind w:left="1418" w:right="1418"/>
        <w:rPr>
          <w:sz w:val="16"/>
        </w:rPr>
      </w:pPr>
      <w:r>
        <w:rPr>
          <w:sz w:val="16"/>
        </w:rPr>
        <w:t>NOTE 4  Examples include those related  to:</w:t>
      </w:r>
    </w:p>
    <w:p w14:paraId="51791172" w14:textId="77777777" w:rsidR="00B2016B" w:rsidRDefault="00A73EB9">
      <w:pPr>
        <w:pStyle w:val="ListParagraph"/>
        <w:numPr>
          <w:ilvl w:val="0"/>
          <w:numId w:val="88"/>
        </w:numPr>
        <w:tabs>
          <w:tab w:val="left" w:pos="1779"/>
        </w:tabs>
        <w:spacing w:before="101"/>
        <w:ind w:left="1778" w:hanging="360"/>
        <w:rPr>
          <w:sz w:val="16"/>
        </w:rPr>
      </w:pPr>
      <w:r>
        <w:rPr>
          <w:spacing w:val="5"/>
          <w:sz w:val="16"/>
        </w:rPr>
        <w:t xml:space="preserve">support </w:t>
      </w:r>
      <w:r>
        <w:rPr>
          <w:spacing w:val="4"/>
          <w:sz w:val="16"/>
        </w:rPr>
        <w:t xml:space="preserve">for </w:t>
      </w:r>
      <w:r>
        <w:rPr>
          <w:spacing w:val="5"/>
          <w:sz w:val="16"/>
        </w:rPr>
        <w:t xml:space="preserve">manual </w:t>
      </w:r>
      <w:r>
        <w:rPr>
          <w:spacing w:val="14"/>
          <w:sz w:val="16"/>
        </w:rPr>
        <w:t xml:space="preserve"> </w:t>
      </w:r>
      <w:r>
        <w:rPr>
          <w:spacing w:val="5"/>
          <w:sz w:val="16"/>
        </w:rPr>
        <w:t>operations,</w:t>
      </w:r>
    </w:p>
    <w:p w14:paraId="2C9F344E" w14:textId="77777777" w:rsidR="00B2016B" w:rsidRDefault="00A73EB9">
      <w:pPr>
        <w:pStyle w:val="ListParagraph"/>
        <w:numPr>
          <w:ilvl w:val="0"/>
          <w:numId w:val="88"/>
        </w:numPr>
        <w:tabs>
          <w:tab w:val="left" w:pos="1779"/>
        </w:tabs>
        <w:spacing w:before="101"/>
        <w:ind w:left="1778" w:hanging="360"/>
        <w:rPr>
          <w:sz w:val="16"/>
        </w:rPr>
      </w:pPr>
      <w:r>
        <w:rPr>
          <w:spacing w:val="6"/>
          <w:sz w:val="16"/>
        </w:rPr>
        <w:t>human-equipment</w:t>
      </w:r>
      <w:r>
        <w:rPr>
          <w:spacing w:val="31"/>
          <w:sz w:val="16"/>
        </w:rPr>
        <w:t xml:space="preserve"> </w:t>
      </w:r>
      <w:r>
        <w:rPr>
          <w:spacing w:val="6"/>
          <w:sz w:val="16"/>
        </w:rPr>
        <w:t>interactions,</w:t>
      </w:r>
    </w:p>
    <w:p w14:paraId="72A671C5" w14:textId="77777777" w:rsidR="00B2016B" w:rsidRDefault="00A73EB9">
      <w:pPr>
        <w:pStyle w:val="ListParagraph"/>
        <w:numPr>
          <w:ilvl w:val="0"/>
          <w:numId w:val="88"/>
        </w:numPr>
        <w:tabs>
          <w:tab w:val="left" w:pos="1779"/>
        </w:tabs>
        <w:spacing w:before="101"/>
        <w:ind w:left="1778" w:hanging="360"/>
        <w:rPr>
          <w:sz w:val="16"/>
        </w:rPr>
      </w:pPr>
      <w:r>
        <w:rPr>
          <w:spacing w:val="6"/>
          <w:sz w:val="16"/>
        </w:rPr>
        <w:t xml:space="preserve">constraints </w:t>
      </w:r>
      <w:r>
        <w:rPr>
          <w:spacing w:val="3"/>
          <w:sz w:val="16"/>
        </w:rPr>
        <w:t xml:space="preserve">on </w:t>
      </w:r>
      <w:r>
        <w:rPr>
          <w:spacing w:val="5"/>
          <w:sz w:val="16"/>
        </w:rPr>
        <w:t xml:space="preserve">personnel, </w:t>
      </w:r>
      <w:r>
        <w:rPr>
          <w:spacing w:val="6"/>
          <w:sz w:val="16"/>
        </w:rPr>
        <w:t xml:space="preserve"> and</w:t>
      </w:r>
    </w:p>
    <w:p w14:paraId="76677FCF" w14:textId="77777777" w:rsidR="00B2016B" w:rsidRDefault="00A73EB9">
      <w:pPr>
        <w:pStyle w:val="ListParagraph"/>
        <w:numPr>
          <w:ilvl w:val="0"/>
          <w:numId w:val="88"/>
        </w:numPr>
        <w:tabs>
          <w:tab w:val="left" w:pos="1779"/>
        </w:tabs>
        <w:spacing w:before="101"/>
        <w:ind w:left="1778" w:hanging="360"/>
        <w:rPr>
          <w:sz w:val="16"/>
        </w:rPr>
      </w:pPr>
      <w:r>
        <w:rPr>
          <w:spacing w:val="4"/>
          <w:sz w:val="16"/>
        </w:rPr>
        <w:t xml:space="preserve">areas </w:t>
      </w:r>
      <w:r>
        <w:rPr>
          <w:spacing w:val="5"/>
          <w:sz w:val="16"/>
        </w:rPr>
        <w:t xml:space="preserve">needing </w:t>
      </w:r>
      <w:r>
        <w:rPr>
          <w:spacing w:val="6"/>
          <w:sz w:val="16"/>
        </w:rPr>
        <w:t xml:space="preserve">concentrated </w:t>
      </w:r>
      <w:r>
        <w:rPr>
          <w:spacing w:val="5"/>
          <w:sz w:val="16"/>
        </w:rPr>
        <w:t xml:space="preserve">human </w:t>
      </w:r>
      <w:r>
        <w:rPr>
          <w:spacing w:val="18"/>
          <w:sz w:val="16"/>
        </w:rPr>
        <w:t xml:space="preserve"> </w:t>
      </w:r>
      <w:r>
        <w:rPr>
          <w:spacing w:val="6"/>
          <w:sz w:val="16"/>
        </w:rPr>
        <w:t>attention.</w:t>
      </w:r>
    </w:p>
    <w:p w14:paraId="7B9F221B" w14:textId="77777777" w:rsidR="00B2016B" w:rsidRDefault="00A73EB9">
      <w:pPr>
        <w:spacing w:before="101"/>
        <w:ind w:left="1418" w:right="1653"/>
        <w:rPr>
          <w:sz w:val="16"/>
        </w:rPr>
      </w:pPr>
      <w:r>
        <w:rPr>
          <w:spacing w:val="4"/>
          <w:sz w:val="16"/>
        </w:rPr>
        <w:t xml:space="preserve">NOTE </w:t>
      </w:r>
      <w:r>
        <w:rPr>
          <w:sz w:val="16"/>
        </w:rPr>
        <w:t xml:space="preserve">5 </w:t>
      </w:r>
      <w:r>
        <w:rPr>
          <w:spacing w:val="6"/>
          <w:sz w:val="16"/>
        </w:rPr>
        <w:t xml:space="preserve">Information </w:t>
      </w:r>
      <w:r>
        <w:rPr>
          <w:spacing w:val="5"/>
          <w:sz w:val="16"/>
        </w:rPr>
        <w:t xml:space="preserve">regarding </w:t>
      </w:r>
      <w:r>
        <w:rPr>
          <w:spacing w:val="6"/>
          <w:sz w:val="16"/>
        </w:rPr>
        <w:t xml:space="preserve">usability </w:t>
      </w:r>
      <w:r>
        <w:rPr>
          <w:spacing w:val="5"/>
          <w:sz w:val="16"/>
        </w:rPr>
        <w:t xml:space="preserve">engineering </w:t>
      </w:r>
      <w:r>
        <w:rPr>
          <w:spacing w:val="6"/>
          <w:sz w:val="16"/>
        </w:rPr>
        <w:t xml:space="preserve">requirements </w:t>
      </w:r>
      <w:r>
        <w:rPr>
          <w:spacing w:val="4"/>
          <w:sz w:val="16"/>
        </w:rPr>
        <w:t xml:space="preserve">can </w:t>
      </w:r>
      <w:r>
        <w:rPr>
          <w:spacing w:val="3"/>
          <w:sz w:val="16"/>
        </w:rPr>
        <w:t xml:space="preserve">be </w:t>
      </w:r>
      <w:r>
        <w:rPr>
          <w:spacing w:val="5"/>
          <w:sz w:val="16"/>
        </w:rPr>
        <w:t xml:space="preserve">found </w:t>
      </w:r>
      <w:r>
        <w:rPr>
          <w:spacing w:val="3"/>
          <w:sz w:val="16"/>
        </w:rPr>
        <w:t xml:space="preserve">in </w:t>
      </w:r>
      <w:r>
        <w:rPr>
          <w:spacing w:val="5"/>
          <w:sz w:val="16"/>
        </w:rPr>
        <w:t>IEC 62366-1 [21] among others  (e.g., IEC 60601-1-6</w:t>
      </w:r>
      <w:r>
        <w:rPr>
          <w:spacing w:val="51"/>
          <w:sz w:val="16"/>
        </w:rPr>
        <w:t xml:space="preserve"> </w:t>
      </w:r>
      <w:r>
        <w:rPr>
          <w:spacing w:val="5"/>
          <w:sz w:val="16"/>
        </w:rPr>
        <w:t>[3]).</w:t>
      </w:r>
    </w:p>
    <w:p w14:paraId="22EC5408" w14:textId="77777777" w:rsidR="00B2016B" w:rsidRDefault="00A73EB9">
      <w:pPr>
        <w:pStyle w:val="ListParagraph"/>
        <w:numPr>
          <w:ilvl w:val="0"/>
          <w:numId w:val="76"/>
        </w:numPr>
        <w:tabs>
          <w:tab w:val="left" w:pos="1779"/>
        </w:tabs>
        <w:spacing w:before="100"/>
        <w:rPr>
          <w:sz w:val="20"/>
        </w:rPr>
      </w:pPr>
      <w:r>
        <w:rPr>
          <w:spacing w:val="4"/>
          <w:sz w:val="20"/>
        </w:rPr>
        <w:t xml:space="preserve">data </w:t>
      </w:r>
      <w:r>
        <w:rPr>
          <w:spacing w:val="5"/>
          <w:sz w:val="20"/>
        </w:rPr>
        <w:t xml:space="preserve">definition </w:t>
      </w:r>
      <w:r>
        <w:rPr>
          <w:spacing w:val="4"/>
          <w:sz w:val="20"/>
        </w:rPr>
        <w:t xml:space="preserve">and </w:t>
      </w:r>
      <w:r>
        <w:rPr>
          <w:spacing w:val="5"/>
          <w:sz w:val="20"/>
        </w:rPr>
        <w:t>database</w:t>
      </w:r>
      <w:r>
        <w:rPr>
          <w:spacing w:val="43"/>
          <w:sz w:val="20"/>
        </w:rPr>
        <w:t xml:space="preserve"> </w:t>
      </w:r>
      <w:r>
        <w:rPr>
          <w:spacing w:val="6"/>
          <w:sz w:val="20"/>
        </w:rPr>
        <w:t>requirements;</w:t>
      </w:r>
    </w:p>
    <w:p w14:paraId="5F6071E0" w14:textId="77777777" w:rsidR="00B2016B" w:rsidRDefault="00A73EB9">
      <w:pPr>
        <w:spacing w:before="100"/>
        <w:ind w:left="1418" w:right="1418"/>
        <w:rPr>
          <w:sz w:val="16"/>
        </w:rPr>
      </w:pPr>
      <w:r>
        <w:rPr>
          <w:sz w:val="16"/>
        </w:rPr>
        <w:t>NOTE 6  Examples  include</w:t>
      </w:r>
      <w:r>
        <w:rPr>
          <w:sz w:val="16"/>
        </w:rPr>
        <w:t>:</w:t>
      </w:r>
    </w:p>
    <w:p w14:paraId="11FD7658" w14:textId="77777777" w:rsidR="00B2016B" w:rsidRDefault="00A73EB9">
      <w:pPr>
        <w:pStyle w:val="ListParagraph"/>
        <w:numPr>
          <w:ilvl w:val="0"/>
          <w:numId w:val="88"/>
        </w:numPr>
        <w:tabs>
          <w:tab w:val="left" w:pos="1779"/>
        </w:tabs>
        <w:spacing w:before="101"/>
        <w:ind w:left="1778" w:hanging="360"/>
        <w:rPr>
          <w:sz w:val="16"/>
        </w:rPr>
      </w:pPr>
      <w:r>
        <w:rPr>
          <w:spacing w:val="6"/>
          <w:sz w:val="16"/>
        </w:rPr>
        <w:t>form;</w:t>
      </w:r>
    </w:p>
    <w:p w14:paraId="43B1CAE3" w14:textId="77777777" w:rsidR="00B2016B" w:rsidRDefault="00A73EB9">
      <w:pPr>
        <w:pStyle w:val="ListParagraph"/>
        <w:numPr>
          <w:ilvl w:val="0"/>
          <w:numId w:val="88"/>
        </w:numPr>
        <w:tabs>
          <w:tab w:val="left" w:pos="1779"/>
        </w:tabs>
        <w:spacing w:before="101"/>
        <w:ind w:left="1778" w:hanging="360"/>
        <w:rPr>
          <w:sz w:val="16"/>
        </w:rPr>
      </w:pPr>
      <w:r>
        <w:rPr>
          <w:spacing w:val="5"/>
          <w:sz w:val="16"/>
        </w:rPr>
        <w:t>fit;</w:t>
      </w:r>
    </w:p>
    <w:p w14:paraId="16C133CB" w14:textId="77777777" w:rsidR="00B2016B" w:rsidRDefault="00A73EB9">
      <w:pPr>
        <w:pStyle w:val="ListParagraph"/>
        <w:numPr>
          <w:ilvl w:val="0"/>
          <w:numId w:val="88"/>
        </w:numPr>
        <w:tabs>
          <w:tab w:val="left" w:pos="1779"/>
        </w:tabs>
        <w:spacing w:before="101"/>
        <w:ind w:left="1778" w:hanging="360"/>
        <w:rPr>
          <w:sz w:val="16"/>
        </w:rPr>
      </w:pPr>
      <w:r>
        <w:rPr>
          <w:spacing w:val="6"/>
          <w:sz w:val="16"/>
        </w:rPr>
        <w:t>function.</w:t>
      </w:r>
    </w:p>
    <w:p w14:paraId="0CECB79C" w14:textId="77777777" w:rsidR="00B2016B" w:rsidRDefault="00A73EB9">
      <w:pPr>
        <w:pStyle w:val="ListParagraph"/>
        <w:numPr>
          <w:ilvl w:val="0"/>
          <w:numId w:val="76"/>
        </w:numPr>
        <w:tabs>
          <w:tab w:val="left" w:pos="1779"/>
        </w:tabs>
        <w:spacing w:before="100"/>
        <w:ind w:right="1532"/>
        <w:rPr>
          <w:sz w:val="20"/>
        </w:rPr>
      </w:pPr>
      <w:r>
        <w:rPr>
          <w:spacing w:val="5"/>
          <w:sz w:val="20"/>
        </w:rPr>
        <w:t xml:space="preserve">installation </w:t>
      </w:r>
      <w:r>
        <w:rPr>
          <w:spacing w:val="4"/>
          <w:sz w:val="20"/>
        </w:rPr>
        <w:t xml:space="preserve">and </w:t>
      </w:r>
      <w:r>
        <w:rPr>
          <w:spacing w:val="6"/>
          <w:sz w:val="20"/>
        </w:rPr>
        <w:t xml:space="preserve">acceptance requirements </w:t>
      </w:r>
      <w:r>
        <w:rPr>
          <w:spacing w:val="3"/>
          <w:sz w:val="20"/>
        </w:rPr>
        <w:t xml:space="preserve">of </w:t>
      </w:r>
      <w:r>
        <w:rPr>
          <w:spacing w:val="4"/>
          <w:sz w:val="20"/>
        </w:rPr>
        <w:t xml:space="preserve">the </w:t>
      </w:r>
      <w:r>
        <w:rPr>
          <w:spacing w:val="5"/>
          <w:sz w:val="20"/>
        </w:rPr>
        <w:t xml:space="preserve">delivered </w:t>
      </w:r>
      <w:r>
        <w:rPr>
          <w:spacing w:val="5"/>
          <w:sz w:val="16"/>
        </w:rPr>
        <w:t xml:space="preserve">MEDICAL DEVICE </w:t>
      </w:r>
      <w:r>
        <w:rPr>
          <w:spacing w:val="6"/>
          <w:sz w:val="16"/>
        </w:rPr>
        <w:t xml:space="preserve">SOFTWARE </w:t>
      </w:r>
      <w:r>
        <w:rPr>
          <w:spacing w:val="3"/>
          <w:sz w:val="20"/>
        </w:rPr>
        <w:t xml:space="preserve">at </w:t>
      </w:r>
      <w:r>
        <w:rPr>
          <w:spacing w:val="6"/>
          <w:sz w:val="20"/>
        </w:rPr>
        <w:t>the</w:t>
      </w:r>
      <w:r>
        <w:rPr>
          <w:spacing w:val="67"/>
          <w:sz w:val="20"/>
        </w:rPr>
        <w:t xml:space="preserve"> </w:t>
      </w:r>
      <w:r>
        <w:rPr>
          <w:spacing w:val="5"/>
          <w:sz w:val="20"/>
        </w:rPr>
        <w:t xml:space="preserve">operation </w:t>
      </w:r>
      <w:r>
        <w:rPr>
          <w:spacing w:val="4"/>
          <w:sz w:val="20"/>
        </w:rPr>
        <w:t xml:space="preserve">and </w:t>
      </w:r>
      <w:r>
        <w:rPr>
          <w:spacing w:val="6"/>
          <w:sz w:val="20"/>
        </w:rPr>
        <w:t xml:space="preserve">maintenance </w:t>
      </w:r>
      <w:r>
        <w:rPr>
          <w:spacing w:val="5"/>
          <w:sz w:val="20"/>
        </w:rPr>
        <w:t xml:space="preserve">site </w:t>
      </w:r>
      <w:r>
        <w:rPr>
          <w:spacing w:val="3"/>
          <w:sz w:val="20"/>
        </w:rPr>
        <w:t>or</w:t>
      </w:r>
      <w:r>
        <w:rPr>
          <w:spacing w:val="44"/>
          <w:sz w:val="20"/>
        </w:rPr>
        <w:t xml:space="preserve"> </w:t>
      </w:r>
      <w:r>
        <w:rPr>
          <w:spacing w:val="5"/>
          <w:sz w:val="20"/>
        </w:rPr>
        <w:t>sites;</w:t>
      </w:r>
    </w:p>
    <w:p w14:paraId="704C8C5F" w14:textId="77777777" w:rsidR="00B2016B" w:rsidRDefault="00B2016B">
      <w:pPr>
        <w:rPr>
          <w:sz w:val="20"/>
        </w:rPr>
        <w:sectPr w:rsidR="00B2016B">
          <w:pgSz w:w="11910" w:h="16840"/>
          <w:pgMar w:top="1060" w:right="0" w:bottom="280" w:left="0" w:header="720" w:footer="720" w:gutter="0"/>
          <w:cols w:space="720"/>
        </w:sectPr>
      </w:pPr>
    </w:p>
    <w:p w14:paraId="43B21B43" w14:textId="77777777" w:rsidR="00B2016B" w:rsidRDefault="00A73EB9">
      <w:pPr>
        <w:pStyle w:val="BodyText"/>
        <w:tabs>
          <w:tab w:val="left" w:pos="8954"/>
        </w:tabs>
        <w:spacing w:before="59" w:line="229" w:lineRule="exact"/>
        <w:ind w:left="5656"/>
      </w:pPr>
      <w:r>
        <w:lastRenderedPageBreak/>
        <w:pict w14:anchorId="4C881229">
          <v:shape id="_x0000_s1390" type="#_x0000_t202" style="position:absolute;left:0;text-align:left;margin-left:587.25pt;margin-top:3.95pt;width:8pt;height:635pt;z-index:251817472;mso-position-horizontal-relative:page;mso-position-vertical-relative:page" filled="f" stroked="f">
            <v:textbox style="layout-flow:vertical" inset="0,0,0,0">
              <w:txbxContent>
                <w:p w14:paraId="2AD03C32" w14:textId="77777777" w:rsidR="00B2016B" w:rsidRDefault="00A73EB9">
                  <w:pPr>
                    <w:spacing w:line="142" w:lineRule="exact"/>
                    <w:ind w:left="20"/>
                    <w:rPr>
                      <w:rFonts w:ascii="SimSun"/>
                      <w:sz w:val="12"/>
                    </w:rPr>
                  </w:pPr>
                  <w:hyperlink r:id="rId154">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22</w:t>
      </w:r>
      <w:r>
        <w:rPr>
          <w:spacing w:val="12"/>
        </w:rPr>
        <w:t xml:space="preserve"> </w:t>
      </w:r>
      <w:r>
        <w:t>–</w:t>
      </w:r>
      <w:r>
        <w:tab/>
      </w:r>
      <w:r>
        <w:rPr>
          <w:spacing w:val="4"/>
        </w:rPr>
        <w:t>IEC</w:t>
      </w:r>
      <w:r>
        <w:rPr>
          <w:spacing w:val="10"/>
        </w:rPr>
        <w:t xml:space="preserve"> </w:t>
      </w:r>
      <w:r>
        <w:rPr>
          <w:spacing w:val="6"/>
        </w:rPr>
        <w:t>62304:2006</w:t>
      </w:r>
    </w:p>
    <w:p w14:paraId="22CCB1D5"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w:t>
      </w:r>
      <w:r>
        <w:t>015</w:t>
      </w:r>
    </w:p>
    <w:p w14:paraId="21CEFFB6" w14:textId="77777777" w:rsidR="00B2016B" w:rsidRDefault="00A73EB9">
      <w:pPr>
        <w:pStyle w:val="ListParagraph"/>
        <w:numPr>
          <w:ilvl w:val="0"/>
          <w:numId w:val="76"/>
        </w:numPr>
        <w:tabs>
          <w:tab w:val="left" w:pos="1779"/>
        </w:tabs>
        <w:spacing w:before="92"/>
        <w:jc w:val="both"/>
        <w:rPr>
          <w:sz w:val="20"/>
        </w:rPr>
      </w:pPr>
      <w:r>
        <w:rPr>
          <w:spacing w:val="6"/>
          <w:sz w:val="20"/>
        </w:rPr>
        <w:t xml:space="preserve">requirements </w:t>
      </w:r>
      <w:r>
        <w:rPr>
          <w:spacing w:val="5"/>
          <w:sz w:val="20"/>
        </w:rPr>
        <w:t xml:space="preserve">related </w:t>
      </w:r>
      <w:r>
        <w:rPr>
          <w:spacing w:val="3"/>
          <w:sz w:val="20"/>
        </w:rPr>
        <w:t xml:space="preserve">to </w:t>
      </w:r>
      <w:r>
        <w:rPr>
          <w:spacing w:val="6"/>
          <w:sz w:val="20"/>
        </w:rPr>
        <w:t xml:space="preserve">methods </w:t>
      </w:r>
      <w:r>
        <w:rPr>
          <w:spacing w:val="3"/>
          <w:sz w:val="20"/>
        </w:rPr>
        <w:t xml:space="preserve">of </w:t>
      </w:r>
      <w:r>
        <w:rPr>
          <w:spacing w:val="5"/>
          <w:sz w:val="20"/>
        </w:rPr>
        <w:t xml:space="preserve">operation </w:t>
      </w:r>
      <w:r>
        <w:rPr>
          <w:spacing w:val="4"/>
          <w:sz w:val="20"/>
        </w:rPr>
        <w:t xml:space="preserve">and </w:t>
      </w:r>
      <w:r>
        <w:rPr>
          <w:spacing w:val="7"/>
          <w:sz w:val="20"/>
        </w:rPr>
        <w:t xml:space="preserve"> </w:t>
      </w:r>
      <w:r>
        <w:rPr>
          <w:spacing w:val="6"/>
          <w:sz w:val="20"/>
        </w:rPr>
        <w:t>maintenance;</w:t>
      </w:r>
    </w:p>
    <w:p w14:paraId="1D34BFF6" w14:textId="77777777" w:rsidR="00B2016B" w:rsidRDefault="00A73EB9">
      <w:pPr>
        <w:pStyle w:val="ListParagraph"/>
        <w:numPr>
          <w:ilvl w:val="0"/>
          <w:numId w:val="76"/>
        </w:numPr>
        <w:tabs>
          <w:tab w:val="left" w:pos="1841"/>
        </w:tabs>
        <w:ind w:left="1840" w:hanging="422"/>
        <w:jc w:val="both"/>
        <w:rPr>
          <w:sz w:val="20"/>
        </w:rPr>
      </w:pPr>
      <w:r>
        <w:rPr>
          <w:spacing w:val="6"/>
          <w:sz w:val="20"/>
        </w:rPr>
        <w:t xml:space="preserve">requirements </w:t>
      </w:r>
      <w:r>
        <w:rPr>
          <w:spacing w:val="5"/>
          <w:sz w:val="20"/>
        </w:rPr>
        <w:t xml:space="preserve">related </w:t>
      </w:r>
      <w:r>
        <w:rPr>
          <w:spacing w:val="3"/>
          <w:sz w:val="20"/>
        </w:rPr>
        <w:t xml:space="preserve">to </w:t>
      </w:r>
      <w:r>
        <w:rPr>
          <w:spacing w:val="6"/>
          <w:sz w:val="20"/>
        </w:rPr>
        <w:t>IT-network</w:t>
      </w:r>
      <w:r>
        <w:rPr>
          <w:spacing w:val="38"/>
          <w:sz w:val="20"/>
        </w:rPr>
        <w:t xml:space="preserve"> </w:t>
      </w:r>
      <w:r>
        <w:rPr>
          <w:spacing w:val="6"/>
          <w:sz w:val="20"/>
        </w:rPr>
        <w:t>aspects;</w:t>
      </w:r>
    </w:p>
    <w:p w14:paraId="0BB507DA" w14:textId="77777777" w:rsidR="00B2016B" w:rsidRDefault="00A73EB9">
      <w:pPr>
        <w:spacing w:before="100"/>
        <w:ind w:left="1418"/>
        <w:jc w:val="both"/>
        <w:rPr>
          <w:sz w:val="16"/>
        </w:rPr>
      </w:pPr>
      <w:r>
        <w:rPr>
          <w:sz w:val="16"/>
        </w:rPr>
        <w:t>NOTE 9    Examples include those related  to:</w:t>
      </w:r>
    </w:p>
    <w:p w14:paraId="3AFAF49C" w14:textId="77777777" w:rsidR="00B2016B" w:rsidRDefault="00A73EB9">
      <w:pPr>
        <w:pStyle w:val="ListParagraph"/>
        <w:numPr>
          <w:ilvl w:val="0"/>
          <w:numId w:val="88"/>
        </w:numPr>
        <w:tabs>
          <w:tab w:val="left" w:pos="1779"/>
        </w:tabs>
        <w:spacing w:before="101"/>
        <w:ind w:left="1778" w:hanging="360"/>
        <w:jc w:val="both"/>
        <w:rPr>
          <w:sz w:val="16"/>
        </w:rPr>
      </w:pPr>
      <w:r>
        <w:rPr>
          <w:spacing w:val="5"/>
          <w:sz w:val="16"/>
        </w:rPr>
        <w:t xml:space="preserve">networked </w:t>
      </w:r>
      <w:r>
        <w:rPr>
          <w:spacing w:val="6"/>
          <w:sz w:val="16"/>
        </w:rPr>
        <w:t xml:space="preserve">alarms, </w:t>
      </w:r>
      <w:r>
        <w:rPr>
          <w:spacing w:val="5"/>
          <w:sz w:val="16"/>
        </w:rPr>
        <w:t xml:space="preserve">warnings, </w:t>
      </w:r>
      <w:r>
        <w:rPr>
          <w:spacing w:val="4"/>
          <w:sz w:val="16"/>
        </w:rPr>
        <w:t xml:space="preserve">and </w:t>
      </w:r>
      <w:r>
        <w:rPr>
          <w:spacing w:val="5"/>
          <w:sz w:val="16"/>
        </w:rPr>
        <w:t xml:space="preserve">operator </w:t>
      </w:r>
      <w:r>
        <w:rPr>
          <w:spacing w:val="35"/>
          <w:sz w:val="16"/>
        </w:rPr>
        <w:t xml:space="preserve"> </w:t>
      </w:r>
      <w:r>
        <w:rPr>
          <w:spacing w:val="6"/>
          <w:sz w:val="16"/>
        </w:rPr>
        <w:t>messages;</w:t>
      </w:r>
    </w:p>
    <w:p w14:paraId="4886EA46" w14:textId="77777777" w:rsidR="00B2016B" w:rsidRDefault="00A73EB9">
      <w:pPr>
        <w:pStyle w:val="ListParagraph"/>
        <w:numPr>
          <w:ilvl w:val="0"/>
          <w:numId w:val="88"/>
        </w:numPr>
        <w:tabs>
          <w:tab w:val="left" w:pos="1779"/>
        </w:tabs>
        <w:spacing w:before="101"/>
        <w:ind w:left="1778" w:hanging="360"/>
        <w:jc w:val="both"/>
        <w:rPr>
          <w:sz w:val="16"/>
        </w:rPr>
      </w:pPr>
      <w:r>
        <w:rPr>
          <w:spacing w:val="5"/>
          <w:sz w:val="16"/>
        </w:rPr>
        <w:t>network</w:t>
      </w:r>
      <w:r>
        <w:rPr>
          <w:spacing w:val="22"/>
          <w:sz w:val="16"/>
        </w:rPr>
        <w:t xml:space="preserve"> </w:t>
      </w:r>
      <w:r>
        <w:rPr>
          <w:spacing w:val="6"/>
          <w:sz w:val="16"/>
        </w:rPr>
        <w:t>protocols;</w:t>
      </w:r>
    </w:p>
    <w:p w14:paraId="7AD664F4" w14:textId="77777777" w:rsidR="00B2016B" w:rsidRDefault="00A73EB9">
      <w:pPr>
        <w:pStyle w:val="ListParagraph"/>
        <w:numPr>
          <w:ilvl w:val="0"/>
          <w:numId w:val="88"/>
        </w:numPr>
        <w:tabs>
          <w:tab w:val="left" w:pos="1779"/>
        </w:tabs>
        <w:spacing w:before="101"/>
        <w:ind w:left="1778" w:hanging="360"/>
        <w:jc w:val="both"/>
        <w:rPr>
          <w:sz w:val="16"/>
        </w:rPr>
      </w:pPr>
      <w:r>
        <w:rPr>
          <w:spacing w:val="5"/>
          <w:sz w:val="16"/>
        </w:rPr>
        <w:t xml:space="preserve">handling </w:t>
      </w:r>
      <w:r>
        <w:rPr>
          <w:spacing w:val="3"/>
          <w:sz w:val="16"/>
        </w:rPr>
        <w:t xml:space="preserve">of </w:t>
      </w:r>
      <w:r>
        <w:rPr>
          <w:spacing w:val="6"/>
          <w:sz w:val="16"/>
        </w:rPr>
        <w:t xml:space="preserve">unavailability </w:t>
      </w:r>
      <w:r>
        <w:rPr>
          <w:spacing w:val="3"/>
          <w:sz w:val="16"/>
        </w:rPr>
        <w:t xml:space="preserve">of </w:t>
      </w:r>
      <w:r>
        <w:rPr>
          <w:spacing w:val="5"/>
          <w:sz w:val="16"/>
        </w:rPr>
        <w:t xml:space="preserve">network </w:t>
      </w:r>
      <w:r>
        <w:rPr>
          <w:spacing w:val="27"/>
          <w:sz w:val="16"/>
        </w:rPr>
        <w:t xml:space="preserve"> </w:t>
      </w:r>
      <w:r>
        <w:rPr>
          <w:spacing w:val="6"/>
          <w:sz w:val="16"/>
        </w:rPr>
        <w:t>services.</w:t>
      </w:r>
    </w:p>
    <w:p w14:paraId="0DEBE991" w14:textId="77777777" w:rsidR="00B2016B" w:rsidRDefault="00A73EB9">
      <w:pPr>
        <w:pStyle w:val="ListParagraph"/>
        <w:numPr>
          <w:ilvl w:val="0"/>
          <w:numId w:val="76"/>
        </w:numPr>
        <w:tabs>
          <w:tab w:val="left" w:pos="1779"/>
        </w:tabs>
        <w:spacing w:before="100"/>
        <w:jc w:val="both"/>
        <w:rPr>
          <w:sz w:val="20"/>
        </w:rPr>
      </w:pPr>
      <w:r>
        <w:rPr>
          <w:spacing w:val="5"/>
          <w:sz w:val="20"/>
        </w:rPr>
        <w:t xml:space="preserve">user </w:t>
      </w:r>
      <w:r>
        <w:rPr>
          <w:spacing w:val="6"/>
          <w:sz w:val="20"/>
        </w:rPr>
        <w:t>maintenance requirements;</w:t>
      </w:r>
      <w:r>
        <w:rPr>
          <w:spacing w:val="21"/>
          <w:sz w:val="20"/>
        </w:rPr>
        <w:t xml:space="preserve"> </w:t>
      </w:r>
      <w:r>
        <w:rPr>
          <w:spacing w:val="6"/>
          <w:sz w:val="20"/>
        </w:rPr>
        <w:t>and</w:t>
      </w:r>
    </w:p>
    <w:p w14:paraId="2E6C1C25" w14:textId="77777777" w:rsidR="00B2016B" w:rsidRDefault="00A73EB9">
      <w:pPr>
        <w:pStyle w:val="ListParagraph"/>
        <w:numPr>
          <w:ilvl w:val="0"/>
          <w:numId w:val="76"/>
        </w:numPr>
        <w:tabs>
          <w:tab w:val="left" w:pos="1779"/>
        </w:tabs>
        <w:jc w:val="both"/>
        <w:rPr>
          <w:sz w:val="20"/>
        </w:rPr>
      </w:pPr>
      <w:r>
        <w:rPr>
          <w:spacing w:val="5"/>
          <w:sz w:val="20"/>
        </w:rPr>
        <w:t>regulatory</w:t>
      </w:r>
      <w:r>
        <w:rPr>
          <w:spacing w:val="9"/>
          <w:sz w:val="20"/>
        </w:rPr>
        <w:t xml:space="preserve"> </w:t>
      </w:r>
      <w:r>
        <w:rPr>
          <w:spacing w:val="6"/>
          <w:sz w:val="20"/>
        </w:rPr>
        <w:t>requirements.</w:t>
      </w:r>
    </w:p>
    <w:p w14:paraId="04808153" w14:textId="77777777" w:rsidR="00B2016B" w:rsidRDefault="00A73EB9">
      <w:pPr>
        <w:spacing w:before="100"/>
        <w:ind w:left="1418"/>
        <w:jc w:val="both"/>
        <w:rPr>
          <w:sz w:val="16"/>
        </w:rPr>
      </w:pPr>
      <w:r>
        <w:rPr>
          <w:sz w:val="16"/>
        </w:rPr>
        <w:t>NOTE 10    The requirements in a) through l) can  overlap.</w:t>
      </w:r>
    </w:p>
    <w:p w14:paraId="50EE0460" w14:textId="77777777" w:rsidR="00B2016B" w:rsidRDefault="00B2016B">
      <w:pPr>
        <w:pStyle w:val="BodyText"/>
        <w:spacing w:before="5"/>
        <w:rPr>
          <w:sz w:val="17"/>
        </w:rPr>
      </w:pPr>
    </w:p>
    <w:p w14:paraId="562AABB1" w14:textId="77777777" w:rsidR="00B2016B" w:rsidRDefault="00A73EB9">
      <w:pPr>
        <w:pStyle w:val="BodyText"/>
        <w:ind w:left="1418"/>
        <w:jc w:val="both"/>
      </w:pPr>
      <w:r>
        <w:t>[Class A, B, C]</w:t>
      </w:r>
    </w:p>
    <w:p w14:paraId="3E0996D1" w14:textId="77777777" w:rsidR="00B2016B" w:rsidRDefault="00B2016B">
      <w:pPr>
        <w:pStyle w:val="BodyText"/>
        <w:spacing w:before="3"/>
        <w:rPr>
          <w:sz w:val="17"/>
        </w:rPr>
      </w:pPr>
    </w:p>
    <w:p w14:paraId="10EBB0E3" w14:textId="77777777" w:rsidR="00B2016B" w:rsidRDefault="00A73EB9">
      <w:pPr>
        <w:ind w:left="1418"/>
        <w:jc w:val="both"/>
        <w:rPr>
          <w:sz w:val="16"/>
        </w:rPr>
      </w:pPr>
      <w:r>
        <w:rPr>
          <w:sz w:val="16"/>
        </w:rPr>
        <w:t>NOTE 7       All of these requirements might not be available at the beginning of the software development.</w:t>
      </w:r>
    </w:p>
    <w:p w14:paraId="3CEDA997" w14:textId="77777777" w:rsidR="00B2016B" w:rsidRDefault="00A73EB9">
      <w:pPr>
        <w:spacing w:before="101"/>
        <w:ind w:left="1418" w:right="1653" w:hanging="1"/>
        <w:rPr>
          <w:sz w:val="16"/>
        </w:rPr>
      </w:pPr>
      <w:r>
        <w:rPr>
          <w:spacing w:val="4"/>
          <w:sz w:val="16"/>
        </w:rPr>
        <w:t xml:space="preserve">NOTE </w:t>
      </w:r>
      <w:r>
        <w:rPr>
          <w:sz w:val="16"/>
        </w:rPr>
        <w:t xml:space="preserve">8 </w:t>
      </w:r>
      <w:r>
        <w:rPr>
          <w:spacing w:val="5"/>
          <w:sz w:val="16"/>
        </w:rPr>
        <w:t xml:space="preserve">Among others, </w:t>
      </w:r>
      <w:r>
        <w:rPr>
          <w:spacing w:val="6"/>
          <w:sz w:val="16"/>
        </w:rPr>
        <w:t xml:space="preserve">ISO/IEC </w:t>
      </w:r>
      <w:r>
        <w:rPr>
          <w:spacing w:val="4"/>
          <w:sz w:val="16"/>
        </w:rPr>
        <w:t xml:space="preserve">25010 </w:t>
      </w:r>
      <w:r>
        <w:rPr>
          <w:spacing w:val="5"/>
          <w:sz w:val="16"/>
        </w:rPr>
        <w:t xml:space="preserve">[12] provides </w:t>
      </w:r>
      <w:r>
        <w:rPr>
          <w:spacing w:val="6"/>
          <w:sz w:val="16"/>
        </w:rPr>
        <w:t xml:space="preserve">information </w:t>
      </w:r>
      <w:r>
        <w:rPr>
          <w:spacing w:val="3"/>
          <w:sz w:val="16"/>
        </w:rPr>
        <w:t xml:space="preserve">on </w:t>
      </w:r>
      <w:r>
        <w:rPr>
          <w:spacing w:val="5"/>
          <w:sz w:val="16"/>
        </w:rPr>
        <w:t xml:space="preserve">quality </w:t>
      </w:r>
      <w:r>
        <w:rPr>
          <w:spacing w:val="6"/>
          <w:sz w:val="16"/>
        </w:rPr>
        <w:t xml:space="preserve">characteristics </w:t>
      </w:r>
      <w:r>
        <w:rPr>
          <w:spacing w:val="5"/>
          <w:sz w:val="16"/>
        </w:rPr>
        <w:t xml:space="preserve">that may </w:t>
      </w:r>
      <w:r>
        <w:rPr>
          <w:spacing w:val="3"/>
          <w:sz w:val="16"/>
        </w:rPr>
        <w:t xml:space="preserve">be </w:t>
      </w:r>
      <w:r>
        <w:rPr>
          <w:spacing w:val="5"/>
          <w:sz w:val="16"/>
        </w:rPr>
        <w:t xml:space="preserve">useful </w:t>
      </w:r>
      <w:r>
        <w:rPr>
          <w:spacing w:val="3"/>
          <w:sz w:val="16"/>
        </w:rPr>
        <w:t xml:space="preserve">in </w:t>
      </w:r>
      <w:r>
        <w:rPr>
          <w:spacing w:val="5"/>
          <w:sz w:val="16"/>
        </w:rPr>
        <w:t>defining software</w:t>
      </w:r>
      <w:r>
        <w:rPr>
          <w:spacing w:val="47"/>
          <w:sz w:val="16"/>
        </w:rPr>
        <w:t xml:space="preserve"> </w:t>
      </w:r>
      <w:r>
        <w:rPr>
          <w:spacing w:val="6"/>
          <w:sz w:val="16"/>
        </w:rPr>
        <w:t>requirements.</w:t>
      </w:r>
    </w:p>
    <w:p w14:paraId="048FD762" w14:textId="77777777" w:rsidR="00B2016B" w:rsidRDefault="00B2016B">
      <w:pPr>
        <w:pStyle w:val="BodyText"/>
        <w:spacing w:before="1"/>
        <w:rPr>
          <w:sz w:val="18"/>
        </w:rPr>
      </w:pPr>
    </w:p>
    <w:p w14:paraId="1D466FB2" w14:textId="77777777" w:rsidR="00B2016B" w:rsidRDefault="00A73EB9">
      <w:pPr>
        <w:pStyle w:val="ListParagraph"/>
        <w:numPr>
          <w:ilvl w:val="2"/>
          <w:numId w:val="77"/>
        </w:numPr>
        <w:tabs>
          <w:tab w:val="left" w:pos="2040"/>
        </w:tabs>
        <w:spacing w:before="0"/>
        <w:ind w:hanging="621"/>
        <w:jc w:val="both"/>
        <w:rPr>
          <w:b/>
          <w:sz w:val="20"/>
        </w:rPr>
      </w:pPr>
      <w:bookmarkStart w:id="185" w:name="_bookmark159"/>
      <w:bookmarkEnd w:id="185"/>
      <w:r>
        <w:rPr>
          <w:b/>
          <w:spacing w:val="6"/>
          <w:sz w:val="20"/>
        </w:rPr>
        <w:t>Inclu</w:t>
      </w:r>
      <w:r>
        <w:rPr>
          <w:b/>
          <w:spacing w:val="6"/>
          <w:sz w:val="20"/>
        </w:rPr>
        <w:t xml:space="preserve">de </w:t>
      </w:r>
      <w:r>
        <w:rPr>
          <w:b/>
          <w:spacing w:val="5"/>
          <w:sz w:val="16"/>
        </w:rPr>
        <w:t xml:space="preserve">RISK CONTROL </w:t>
      </w:r>
      <w:r>
        <w:rPr>
          <w:b/>
          <w:spacing w:val="5"/>
          <w:sz w:val="20"/>
        </w:rPr>
        <w:t xml:space="preserve">measures </w:t>
      </w:r>
      <w:r>
        <w:rPr>
          <w:b/>
          <w:spacing w:val="3"/>
          <w:sz w:val="20"/>
        </w:rPr>
        <w:t xml:space="preserve">in </w:t>
      </w:r>
      <w:r>
        <w:rPr>
          <w:b/>
          <w:spacing w:val="6"/>
          <w:sz w:val="20"/>
        </w:rPr>
        <w:t xml:space="preserve">software </w:t>
      </w:r>
      <w:r>
        <w:rPr>
          <w:b/>
          <w:spacing w:val="10"/>
          <w:sz w:val="20"/>
        </w:rPr>
        <w:t xml:space="preserve"> </w:t>
      </w:r>
      <w:r>
        <w:rPr>
          <w:b/>
          <w:spacing w:val="6"/>
          <w:sz w:val="20"/>
        </w:rPr>
        <w:t>requirements</w:t>
      </w:r>
    </w:p>
    <w:p w14:paraId="3237AFC5" w14:textId="77777777" w:rsidR="00B2016B" w:rsidRDefault="00B2016B">
      <w:pPr>
        <w:pStyle w:val="BodyText"/>
        <w:spacing w:before="6"/>
        <w:rPr>
          <w:b/>
          <w:sz w:val="17"/>
        </w:rPr>
      </w:pPr>
    </w:p>
    <w:p w14:paraId="1D5EE392" w14:textId="77777777" w:rsidR="00B2016B" w:rsidRDefault="00A73EB9">
      <w:pPr>
        <w:ind w:left="1418" w:right="1415"/>
        <w:rPr>
          <w:sz w:val="20"/>
        </w:rPr>
      </w:pPr>
      <w:r>
        <w:rPr>
          <w:sz w:val="20"/>
        </w:rPr>
        <w:t xml:space="preserve">The </w:t>
      </w:r>
      <w:r>
        <w:rPr>
          <w:sz w:val="16"/>
        </w:rPr>
        <w:t xml:space="preserve">MANUFACTURER </w:t>
      </w:r>
      <w:r>
        <w:rPr>
          <w:sz w:val="20"/>
        </w:rPr>
        <w:t xml:space="preserve">shall include </w:t>
      </w:r>
      <w:r>
        <w:rPr>
          <w:sz w:val="16"/>
        </w:rPr>
        <w:t xml:space="preserve">RISK CONTROL </w:t>
      </w:r>
      <w:r>
        <w:rPr>
          <w:sz w:val="20"/>
        </w:rPr>
        <w:t xml:space="preserve">measures implemented in software in the requirements as appropriate to the </w:t>
      </w:r>
      <w:r>
        <w:rPr>
          <w:sz w:val="16"/>
        </w:rPr>
        <w:t>MEDICAL DEVICE SOFTWARE</w:t>
      </w:r>
      <w:r>
        <w:rPr>
          <w:sz w:val="20"/>
        </w:rPr>
        <w:t>. [Class B,   C]</w:t>
      </w:r>
    </w:p>
    <w:p w14:paraId="5C4D2B0F" w14:textId="77777777" w:rsidR="00B2016B" w:rsidRDefault="00B2016B">
      <w:pPr>
        <w:pStyle w:val="BodyText"/>
        <w:spacing w:before="3"/>
        <w:rPr>
          <w:sz w:val="17"/>
        </w:rPr>
      </w:pPr>
    </w:p>
    <w:p w14:paraId="1779C22E" w14:textId="77777777" w:rsidR="00B2016B" w:rsidRDefault="00A73EB9">
      <w:pPr>
        <w:ind w:left="1418" w:right="1528"/>
        <w:rPr>
          <w:sz w:val="16"/>
        </w:rPr>
      </w:pPr>
      <w:r>
        <w:rPr>
          <w:spacing w:val="4"/>
          <w:sz w:val="16"/>
        </w:rPr>
        <w:t xml:space="preserve">NOTE  </w:t>
      </w:r>
      <w:r>
        <w:rPr>
          <w:spacing w:val="5"/>
          <w:sz w:val="16"/>
        </w:rPr>
        <w:t xml:space="preserve">These  </w:t>
      </w:r>
      <w:r>
        <w:rPr>
          <w:spacing w:val="6"/>
          <w:sz w:val="16"/>
        </w:rPr>
        <w:t xml:space="preserve">requirements  </w:t>
      </w:r>
      <w:r>
        <w:rPr>
          <w:spacing w:val="5"/>
          <w:sz w:val="16"/>
        </w:rPr>
        <w:t xml:space="preserve">might  </w:t>
      </w:r>
      <w:r>
        <w:rPr>
          <w:spacing w:val="4"/>
          <w:sz w:val="16"/>
        </w:rPr>
        <w:t xml:space="preserve">not  </w:t>
      </w:r>
      <w:r>
        <w:rPr>
          <w:spacing w:val="3"/>
          <w:sz w:val="16"/>
        </w:rPr>
        <w:t xml:space="preserve">be  </w:t>
      </w:r>
      <w:r>
        <w:rPr>
          <w:spacing w:val="5"/>
          <w:sz w:val="16"/>
        </w:rPr>
        <w:t xml:space="preserve">available </w:t>
      </w:r>
      <w:r>
        <w:rPr>
          <w:spacing w:val="3"/>
          <w:sz w:val="16"/>
        </w:rPr>
        <w:t xml:space="preserve">at  </w:t>
      </w:r>
      <w:r>
        <w:rPr>
          <w:spacing w:val="4"/>
          <w:sz w:val="16"/>
        </w:rPr>
        <w:t xml:space="preserve">the </w:t>
      </w:r>
      <w:r>
        <w:rPr>
          <w:spacing w:val="5"/>
          <w:sz w:val="16"/>
        </w:rPr>
        <w:t xml:space="preserve">beginning </w:t>
      </w:r>
      <w:r>
        <w:rPr>
          <w:spacing w:val="3"/>
          <w:sz w:val="16"/>
        </w:rPr>
        <w:t xml:space="preserve">of  </w:t>
      </w:r>
      <w:r>
        <w:rPr>
          <w:spacing w:val="4"/>
          <w:sz w:val="16"/>
        </w:rPr>
        <w:t xml:space="preserve">the </w:t>
      </w:r>
      <w:r>
        <w:rPr>
          <w:spacing w:val="5"/>
          <w:sz w:val="16"/>
        </w:rPr>
        <w:t xml:space="preserve">software development </w:t>
      </w:r>
      <w:r>
        <w:rPr>
          <w:spacing w:val="4"/>
          <w:sz w:val="16"/>
        </w:rPr>
        <w:t xml:space="preserve">and can </w:t>
      </w:r>
      <w:r>
        <w:rPr>
          <w:spacing w:val="6"/>
          <w:sz w:val="16"/>
        </w:rPr>
        <w:t xml:space="preserve">change  </w:t>
      </w:r>
      <w:r>
        <w:rPr>
          <w:spacing w:val="3"/>
          <w:sz w:val="16"/>
        </w:rPr>
        <w:t xml:space="preserve">as </w:t>
      </w:r>
      <w:r>
        <w:rPr>
          <w:spacing w:val="4"/>
          <w:sz w:val="16"/>
        </w:rPr>
        <w:t xml:space="preserve">the </w:t>
      </w:r>
      <w:r>
        <w:rPr>
          <w:spacing w:val="5"/>
          <w:sz w:val="16"/>
        </w:rPr>
        <w:t xml:space="preserve">software </w:t>
      </w:r>
      <w:r>
        <w:rPr>
          <w:spacing w:val="3"/>
          <w:sz w:val="16"/>
        </w:rPr>
        <w:t xml:space="preserve">is </w:t>
      </w:r>
      <w:r>
        <w:rPr>
          <w:spacing w:val="5"/>
          <w:sz w:val="16"/>
        </w:rPr>
        <w:t xml:space="preserve">designed </w:t>
      </w:r>
      <w:r>
        <w:rPr>
          <w:spacing w:val="4"/>
          <w:sz w:val="16"/>
        </w:rPr>
        <w:t xml:space="preserve">and </w:t>
      </w:r>
      <w:r>
        <w:rPr>
          <w:spacing w:val="5"/>
          <w:sz w:val="13"/>
        </w:rPr>
        <w:t xml:space="preserve">RISK </w:t>
      </w:r>
      <w:r>
        <w:rPr>
          <w:spacing w:val="6"/>
          <w:sz w:val="13"/>
        </w:rPr>
        <w:t xml:space="preserve">CONTROL  </w:t>
      </w:r>
      <w:r>
        <w:rPr>
          <w:spacing w:val="5"/>
          <w:sz w:val="16"/>
        </w:rPr>
        <w:t xml:space="preserve">measures </w:t>
      </w:r>
      <w:r>
        <w:rPr>
          <w:spacing w:val="4"/>
          <w:sz w:val="16"/>
        </w:rPr>
        <w:t xml:space="preserve">are </w:t>
      </w:r>
      <w:r>
        <w:rPr>
          <w:spacing w:val="5"/>
          <w:sz w:val="16"/>
        </w:rPr>
        <w:t xml:space="preserve">further  </w:t>
      </w:r>
      <w:r>
        <w:rPr>
          <w:spacing w:val="29"/>
          <w:sz w:val="16"/>
        </w:rPr>
        <w:t xml:space="preserve"> </w:t>
      </w:r>
      <w:r>
        <w:rPr>
          <w:spacing w:val="6"/>
          <w:sz w:val="16"/>
        </w:rPr>
        <w:t>defined.</w:t>
      </w:r>
    </w:p>
    <w:p w14:paraId="351B2F7C" w14:textId="77777777" w:rsidR="00B2016B" w:rsidRDefault="00B2016B">
      <w:pPr>
        <w:pStyle w:val="BodyText"/>
        <w:rPr>
          <w:sz w:val="16"/>
        </w:rPr>
      </w:pPr>
    </w:p>
    <w:p w14:paraId="6EF97A8A" w14:textId="77777777" w:rsidR="00B2016B" w:rsidRDefault="00B2016B">
      <w:pPr>
        <w:pStyle w:val="BodyText"/>
        <w:spacing w:before="2"/>
        <w:rPr>
          <w:sz w:val="14"/>
        </w:rPr>
      </w:pPr>
    </w:p>
    <w:p w14:paraId="73DEFFCF" w14:textId="77777777" w:rsidR="00B2016B" w:rsidRDefault="00A73EB9">
      <w:pPr>
        <w:pStyle w:val="ListParagraph"/>
        <w:numPr>
          <w:ilvl w:val="2"/>
          <w:numId w:val="77"/>
        </w:numPr>
        <w:tabs>
          <w:tab w:val="left" w:pos="2040"/>
        </w:tabs>
        <w:spacing w:before="0"/>
        <w:ind w:hanging="621"/>
        <w:jc w:val="both"/>
        <w:rPr>
          <w:b/>
          <w:sz w:val="16"/>
        </w:rPr>
      </w:pPr>
      <w:r>
        <w:rPr>
          <w:b/>
          <w:spacing w:val="4"/>
          <w:sz w:val="20"/>
        </w:rPr>
        <w:t>Re-</w:t>
      </w:r>
      <w:r>
        <w:rPr>
          <w:b/>
          <w:spacing w:val="4"/>
          <w:sz w:val="16"/>
        </w:rPr>
        <w:t xml:space="preserve">EVALUATE  </w:t>
      </w:r>
      <w:r>
        <w:rPr>
          <w:b/>
          <w:spacing w:val="5"/>
          <w:sz w:val="16"/>
        </w:rPr>
        <w:t>MEDICAL DEVICE  RISK</w:t>
      </w:r>
      <w:r>
        <w:rPr>
          <w:b/>
          <w:spacing w:val="3"/>
          <w:sz w:val="16"/>
        </w:rPr>
        <w:t xml:space="preserve"> ANALYSIS</w:t>
      </w:r>
    </w:p>
    <w:p w14:paraId="4D0895D2" w14:textId="77777777" w:rsidR="00B2016B" w:rsidRDefault="00B2016B">
      <w:pPr>
        <w:pStyle w:val="BodyText"/>
        <w:spacing w:before="6"/>
        <w:rPr>
          <w:b/>
          <w:sz w:val="17"/>
        </w:rPr>
      </w:pPr>
    </w:p>
    <w:p w14:paraId="5D68693C" w14:textId="77777777" w:rsidR="00B2016B" w:rsidRDefault="00A73EB9">
      <w:pPr>
        <w:ind w:left="1418" w:right="1418"/>
        <w:rPr>
          <w:sz w:val="20"/>
        </w:rPr>
      </w:pPr>
      <w:r>
        <w:rPr>
          <w:sz w:val="20"/>
        </w:rPr>
        <w:t xml:space="preserve">The </w:t>
      </w:r>
      <w:r>
        <w:rPr>
          <w:sz w:val="16"/>
        </w:rPr>
        <w:t xml:space="preserve">MANUFACTURER </w:t>
      </w:r>
      <w:r>
        <w:rPr>
          <w:sz w:val="20"/>
        </w:rPr>
        <w:t>shall re-</w:t>
      </w:r>
      <w:r>
        <w:rPr>
          <w:sz w:val="16"/>
        </w:rPr>
        <w:t xml:space="preserve">EVALUATE </w:t>
      </w:r>
      <w:r>
        <w:rPr>
          <w:sz w:val="20"/>
        </w:rPr>
        <w:t xml:space="preserve">the </w:t>
      </w:r>
      <w:r>
        <w:rPr>
          <w:sz w:val="16"/>
        </w:rPr>
        <w:t xml:space="preserve">MEDICAL DEVICE RISK </w:t>
      </w:r>
      <w:r>
        <w:rPr>
          <w:sz w:val="16"/>
        </w:rPr>
        <w:t xml:space="preserve">ANALYSIS </w:t>
      </w:r>
      <w:r>
        <w:rPr>
          <w:sz w:val="20"/>
        </w:rPr>
        <w:t>when software requirements are established and update it as appropriate. [Class A, B,  C]</w:t>
      </w:r>
    </w:p>
    <w:p w14:paraId="099A1BBC" w14:textId="77777777" w:rsidR="00B2016B" w:rsidRDefault="00B2016B">
      <w:pPr>
        <w:pStyle w:val="BodyText"/>
        <w:spacing w:before="6"/>
        <w:rPr>
          <w:sz w:val="26"/>
        </w:rPr>
      </w:pPr>
    </w:p>
    <w:p w14:paraId="7826B537" w14:textId="77777777" w:rsidR="00B2016B" w:rsidRDefault="00A73EB9">
      <w:pPr>
        <w:pStyle w:val="Heading4"/>
        <w:numPr>
          <w:ilvl w:val="2"/>
          <w:numId w:val="77"/>
        </w:numPr>
        <w:tabs>
          <w:tab w:val="left" w:pos="2040"/>
        </w:tabs>
        <w:ind w:hanging="621"/>
        <w:jc w:val="both"/>
      </w:pPr>
      <w:r>
        <w:rPr>
          <w:spacing w:val="6"/>
        </w:rPr>
        <w:t>Update</w:t>
      </w:r>
      <w:r>
        <w:rPr>
          <w:spacing w:val="7"/>
        </w:rPr>
        <w:t xml:space="preserve"> </w:t>
      </w:r>
      <w:r>
        <w:rPr>
          <w:spacing w:val="6"/>
        </w:rPr>
        <w:t>requirements</w:t>
      </w:r>
    </w:p>
    <w:p w14:paraId="0002E87C" w14:textId="77777777" w:rsidR="00B2016B" w:rsidRDefault="00B2016B">
      <w:pPr>
        <w:pStyle w:val="BodyText"/>
        <w:rPr>
          <w:b/>
          <w:sz w:val="18"/>
        </w:rPr>
      </w:pPr>
    </w:p>
    <w:p w14:paraId="0A9D86EF" w14:textId="77777777" w:rsidR="00B2016B" w:rsidRDefault="00A73EB9">
      <w:pPr>
        <w:pStyle w:val="BodyText"/>
        <w:spacing w:line="228" w:lineRule="exact"/>
        <w:ind w:left="1418" w:right="1424"/>
        <w:jc w:val="both"/>
      </w:pPr>
      <w:r>
        <w:t xml:space="preserve">The </w:t>
      </w:r>
      <w:r>
        <w:rPr>
          <w:sz w:val="16"/>
        </w:rPr>
        <w:t xml:space="preserve">MANUFACTURER </w:t>
      </w:r>
      <w:r>
        <w:t xml:space="preserve">shall ensure that  existing  requirements, including  </w:t>
      </w:r>
      <w:r>
        <w:rPr>
          <w:sz w:val="16"/>
        </w:rPr>
        <w:t xml:space="preserve">SYSTEM  </w:t>
      </w:r>
      <w:r>
        <w:t>requirements, are re-</w:t>
      </w:r>
      <w:r>
        <w:rPr>
          <w:sz w:val="16"/>
        </w:rPr>
        <w:t xml:space="preserve">EVALUATED </w:t>
      </w:r>
      <w:r>
        <w:t xml:space="preserve">and updated as appropriate as a result of the software requirements analysis </w:t>
      </w:r>
      <w:r>
        <w:rPr>
          <w:sz w:val="16"/>
        </w:rPr>
        <w:t>ACTIVITY</w:t>
      </w:r>
      <w:r>
        <w:t>. [Class A, B, C]</w:t>
      </w:r>
    </w:p>
    <w:p w14:paraId="584E46E8" w14:textId="77777777" w:rsidR="00B2016B" w:rsidRDefault="00B2016B">
      <w:pPr>
        <w:pStyle w:val="BodyText"/>
        <w:spacing w:before="3"/>
        <w:rPr>
          <w:sz w:val="26"/>
        </w:rPr>
      </w:pPr>
    </w:p>
    <w:p w14:paraId="4E030FEA" w14:textId="77777777" w:rsidR="00B2016B" w:rsidRDefault="00A73EB9">
      <w:pPr>
        <w:pStyle w:val="Heading4"/>
        <w:numPr>
          <w:ilvl w:val="2"/>
          <w:numId w:val="77"/>
        </w:numPr>
        <w:tabs>
          <w:tab w:val="left" w:pos="2040"/>
        </w:tabs>
        <w:ind w:hanging="621"/>
        <w:jc w:val="both"/>
      </w:pPr>
      <w:r>
        <w:rPr>
          <w:spacing w:val="5"/>
        </w:rPr>
        <w:t xml:space="preserve">Verify </w:t>
      </w:r>
      <w:r>
        <w:rPr>
          <w:spacing w:val="6"/>
        </w:rPr>
        <w:t>software</w:t>
      </w:r>
      <w:r>
        <w:rPr>
          <w:spacing w:val="14"/>
        </w:rPr>
        <w:t xml:space="preserve"> </w:t>
      </w:r>
      <w:r>
        <w:rPr>
          <w:spacing w:val="6"/>
        </w:rPr>
        <w:t>requirements</w:t>
      </w:r>
    </w:p>
    <w:p w14:paraId="66865860" w14:textId="77777777" w:rsidR="00B2016B" w:rsidRDefault="00B2016B">
      <w:pPr>
        <w:pStyle w:val="BodyText"/>
        <w:spacing w:before="6"/>
        <w:rPr>
          <w:b/>
          <w:sz w:val="17"/>
        </w:rPr>
      </w:pPr>
    </w:p>
    <w:p w14:paraId="4AF948F2" w14:textId="77777777" w:rsidR="00B2016B" w:rsidRDefault="00A73EB9">
      <w:pPr>
        <w:pStyle w:val="BodyText"/>
        <w:ind w:left="1418"/>
        <w:jc w:val="both"/>
      </w:pPr>
      <w:r>
        <w:t xml:space="preserve">The </w:t>
      </w:r>
      <w:r>
        <w:rPr>
          <w:sz w:val="16"/>
        </w:rPr>
        <w:t xml:space="preserve">MANUFACTURER </w:t>
      </w:r>
      <w:r>
        <w:t>shall verify and document that the software  requirements:</w:t>
      </w:r>
    </w:p>
    <w:p w14:paraId="58703F3C" w14:textId="77777777" w:rsidR="00B2016B" w:rsidRDefault="00B2016B">
      <w:pPr>
        <w:pStyle w:val="BodyText"/>
        <w:spacing w:before="1"/>
        <w:rPr>
          <w:sz w:val="17"/>
        </w:rPr>
      </w:pPr>
    </w:p>
    <w:p w14:paraId="6536BA09" w14:textId="77777777" w:rsidR="00B2016B" w:rsidRDefault="00A73EB9">
      <w:pPr>
        <w:pStyle w:val="ListParagraph"/>
        <w:numPr>
          <w:ilvl w:val="0"/>
          <w:numId w:val="75"/>
        </w:numPr>
        <w:tabs>
          <w:tab w:val="left" w:pos="1779"/>
        </w:tabs>
        <w:spacing w:before="0"/>
        <w:ind w:firstLine="0"/>
        <w:jc w:val="both"/>
        <w:rPr>
          <w:sz w:val="20"/>
        </w:rPr>
      </w:pPr>
      <w:r>
        <w:rPr>
          <w:spacing w:val="6"/>
          <w:sz w:val="20"/>
        </w:rPr>
        <w:t xml:space="preserve">implement </w:t>
      </w:r>
      <w:r>
        <w:rPr>
          <w:spacing w:val="5"/>
          <w:sz w:val="16"/>
        </w:rPr>
        <w:t xml:space="preserve">SYSTEM </w:t>
      </w:r>
      <w:r>
        <w:rPr>
          <w:spacing w:val="6"/>
          <w:sz w:val="20"/>
        </w:rPr>
        <w:t xml:space="preserve">requirements </w:t>
      </w:r>
      <w:r>
        <w:rPr>
          <w:spacing w:val="5"/>
          <w:sz w:val="20"/>
        </w:rPr>
        <w:t>including those</w:t>
      </w:r>
      <w:r>
        <w:rPr>
          <w:spacing w:val="5"/>
          <w:sz w:val="20"/>
        </w:rPr>
        <w:t xml:space="preserve"> relating </w:t>
      </w:r>
      <w:r>
        <w:rPr>
          <w:spacing w:val="3"/>
          <w:sz w:val="20"/>
        </w:rPr>
        <w:t xml:space="preserve">to </w:t>
      </w:r>
      <w:r>
        <w:rPr>
          <w:spacing w:val="5"/>
          <w:sz w:val="16"/>
        </w:rPr>
        <w:t>RISK   CONTROL</w:t>
      </w:r>
      <w:r>
        <w:rPr>
          <w:spacing w:val="5"/>
          <w:sz w:val="20"/>
        </w:rPr>
        <w:t>;</w:t>
      </w:r>
    </w:p>
    <w:p w14:paraId="7F8BD1EB" w14:textId="77777777" w:rsidR="00B2016B" w:rsidRDefault="00A73EB9">
      <w:pPr>
        <w:pStyle w:val="ListParagraph"/>
        <w:numPr>
          <w:ilvl w:val="0"/>
          <w:numId w:val="75"/>
        </w:numPr>
        <w:tabs>
          <w:tab w:val="left" w:pos="1779"/>
        </w:tabs>
        <w:ind w:left="1778"/>
        <w:jc w:val="both"/>
        <w:rPr>
          <w:sz w:val="20"/>
        </w:rPr>
      </w:pPr>
      <w:r>
        <w:rPr>
          <w:spacing w:val="3"/>
          <w:sz w:val="20"/>
        </w:rPr>
        <w:t xml:space="preserve">do </w:t>
      </w:r>
      <w:r>
        <w:rPr>
          <w:spacing w:val="4"/>
          <w:sz w:val="20"/>
        </w:rPr>
        <w:t xml:space="preserve">not </w:t>
      </w:r>
      <w:r>
        <w:rPr>
          <w:spacing w:val="6"/>
          <w:sz w:val="20"/>
        </w:rPr>
        <w:t xml:space="preserve">contradict </w:t>
      </w:r>
      <w:r>
        <w:rPr>
          <w:spacing w:val="4"/>
          <w:sz w:val="20"/>
        </w:rPr>
        <w:t>one</w:t>
      </w:r>
      <w:r>
        <w:rPr>
          <w:spacing w:val="32"/>
          <w:sz w:val="20"/>
        </w:rPr>
        <w:t xml:space="preserve"> </w:t>
      </w:r>
      <w:r>
        <w:rPr>
          <w:spacing w:val="5"/>
          <w:sz w:val="20"/>
        </w:rPr>
        <w:t>another;</w:t>
      </w:r>
    </w:p>
    <w:p w14:paraId="32011EBB" w14:textId="77777777" w:rsidR="00B2016B" w:rsidRDefault="00A73EB9">
      <w:pPr>
        <w:pStyle w:val="ListParagraph"/>
        <w:numPr>
          <w:ilvl w:val="0"/>
          <w:numId w:val="75"/>
        </w:numPr>
        <w:tabs>
          <w:tab w:val="left" w:pos="1779"/>
        </w:tabs>
        <w:ind w:left="1778"/>
        <w:jc w:val="both"/>
        <w:rPr>
          <w:sz w:val="20"/>
        </w:rPr>
      </w:pPr>
      <w:r>
        <w:rPr>
          <w:spacing w:val="4"/>
          <w:sz w:val="20"/>
        </w:rPr>
        <w:t xml:space="preserve">are </w:t>
      </w:r>
      <w:r>
        <w:rPr>
          <w:spacing w:val="6"/>
          <w:sz w:val="20"/>
        </w:rPr>
        <w:t xml:space="preserve">expressed </w:t>
      </w:r>
      <w:r>
        <w:rPr>
          <w:spacing w:val="3"/>
          <w:sz w:val="20"/>
        </w:rPr>
        <w:t xml:space="preserve">in </w:t>
      </w:r>
      <w:r>
        <w:rPr>
          <w:spacing w:val="6"/>
          <w:sz w:val="20"/>
        </w:rPr>
        <w:t xml:space="preserve">terms </w:t>
      </w:r>
      <w:r>
        <w:rPr>
          <w:spacing w:val="4"/>
          <w:sz w:val="20"/>
        </w:rPr>
        <w:t>that avoid</w:t>
      </w:r>
      <w:r>
        <w:rPr>
          <w:spacing w:val="57"/>
          <w:sz w:val="20"/>
        </w:rPr>
        <w:t xml:space="preserve"> </w:t>
      </w:r>
      <w:r>
        <w:rPr>
          <w:spacing w:val="5"/>
          <w:sz w:val="20"/>
        </w:rPr>
        <w:t>ambiguity;</w:t>
      </w:r>
    </w:p>
    <w:p w14:paraId="7004B73C" w14:textId="77777777" w:rsidR="00B2016B" w:rsidRDefault="00A73EB9">
      <w:pPr>
        <w:pStyle w:val="ListParagraph"/>
        <w:numPr>
          <w:ilvl w:val="0"/>
          <w:numId w:val="75"/>
        </w:numPr>
        <w:tabs>
          <w:tab w:val="left" w:pos="1779"/>
        </w:tabs>
        <w:ind w:left="1778"/>
        <w:jc w:val="both"/>
        <w:rPr>
          <w:sz w:val="20"/>
        </w:rPr>
      </w:pPr>
      <w:r>
        <w:rPr>
          <w:spacing w:val="4"/>
          <w:sz w:val="20"/>
        </w:rPr>
        <w:t xml:space="preserve">are </w:t>
      </w:r>
      <w:r>
        <w:rPr>
          <w:spacing w:val="5"/>
          <w:sz w:val="20"/>
        </w:rPr>
        <w:t xml:space="preserve">stated </w:t>
      </w:r>
      <w:r>
        <w:rPr>
          <w:spacing w:val="3"/>
          <w:sz w:val="20"/>
        </w:rPr>
        <w:t xml:space="preserve">in </w:t>
      </w:r>
      <w:r>
        <w:rPr>
          <w:spacing w:val="6"/>
          <w:sz w:val="20"/>
        </w:rPr>
        <w:t xml:space="preserve">terms </w:t>
      </w:r>
      <w:r>
        <w:rPr>
          <w:spacing w:val="4"/>
          <w:sz w:val="20"/>
        </w:rPr>
        <w:t xml:space="preserve">that </w:t>
      </w:r>
      <w:r>
        <w:rPr>
          <w:spacing w:val="6"/>
          <w:sz w:val="20"/>
        </w:rPr>
        <w:t xml:space="preserve">permit establishment </w:t>
      </w:r>
      <w:r>
        <w:rPr>
          <w:spacing w:val="3"/>
          <w:sz w:val="20"/>
        </w:rPr>
        <w:t xml:space="preserve">of </w:t>
      </w:r>
      <w:r>
        <w:rPr>
          <w:spacing w:val="5"/>
          <w:sz w:val="20"/>
        </w:rPr>
        <w:t xml:space="preserve">test </w:t>
      </w:r>
      <w:r>
        <w:rPr>
          <w:spacing w:val="6"/>
          <w:sz w:val="20"/>
        </w:rPr>
        <w:t xml:space="preserve">criteria </w:t>
      </w:r>
      <w:r>
        <w:rPr>
          <w:spacing w:val="4"/>
          <w:sz w:val="20"/>
        </w:rPr>
        <w:t xml:space="preserve">and </w:t>
      </w:r>
      <w:r>
        <w:rPr>
          <w:spacing w:val="6"/>
          <w:sz w:val="20"/>
        </w:rPr>
        <w:t xml:space="preserve">performance </w:t>
      </w:r>
      <w:r>
        <w:rPr>
          <w:spacing w:val="3"/>
          <w:sz w:val="20"/>
        </w:rPr>
        <w:t xml:space="preserve">of </w:t>
      </w:r>
      <w:r>
        <w:rPr>
          <w:spacing w:val="54"/>
          <w:sz w:val="20"/>
        </w:rPr>
        <w:t xml:space="preserve"> </w:t>
      </w:r>
      <w:r>
        <w:rPr>
          <w:spacing w:val="6"/>
          <w:sz w:val="20"/>
        </w:rPr>
        <w:t>tests;</w:t>
      </w:r>
    </w:p>
    <w:p w14:paraId="7FF667B0" w14:textId="77777777" w:rsidR="00B2016B" w:rsidRDefault="00A73EB9">
      <w:pPr>
        <w:pStyle w:val="ListParagraph"/>
        <w:numPr>
          <w:ilvl w:val="0"/>
          <w:numId w:val="75"/>
        </w:numPr>
        <w:tabs>
          <w:tab w:val="left" w:pos="1779"/>
        </w:tabs>
        <w:ind w:left="1778"/>
        <w:jc w:val="both"/>
        <w:rPr>
          <w:sz w:val="20"/>
        </w:rPr>
      </w:pPr>
      <w:r>
        <w:rPr>
          <w:spacing w:val="4"/>
          <w:sz w:val="20"/>
        </w:rPr>
        <w:t xml:space="preserve">can </w:t>
      </w:r>
      <w:r>
        <w:rPr>
          <w:spacing w:val="3"/>
          <w:sz w:val="20"/>
        </w:rPr>
        <w:t xml:space="preserve">be </w:t>
      </w:r>
      <w:r>
        <w:rPr>
          <w:spacing w:val="5"/>
          <w:sz w:val="20"/>
        </w:rPr>
        <w:t>uniquely identified;</w:t>
      </w:r>
      <w:r>
        <w:rPr>
          <w:spacing w:val="36"/>
          <w:sz w:val="20"/>
        </w:rPr>
        <w:t xml:space="preserve"> </w:t>
      </w:r>
      <w:r>
        <w:rPr>
          <w:spacing w:val="6"/>
          <w:sz w:val="20"/>
        </w:rPr>
        <w:t>and</w:t>
      </w:r>
    </w:p>
    <w:p w14:paraId="2AF4C48C" w14:textId="77777777" w:rsidR="00B2016B" w:rsidRDefault="00A73EB9">
      <w:pPr>
        <w:pStyle w:val="ListParagraph"/>
        <w:numPr>
          <w:ilvl w:val="0"/>
          <w:numId w:val="75"/>
        </w:numPr>
        <w:tabs>
          <w:tab w:val="left" w:pos="1779"/>
        </w:tabs>
        <w:spacing w:line="448" w:lineRule="auto"/>
        <w:ind w:right="4982" w:firstLine="0"/>
        <w:rPr>
          <w:sz w:val="20"/>
        </w:rPr>
      </w:pPr>
      <w:r>
        <w:rPr>
          <w:spacing w:val="4"/>
          <w:sz w:val="20"/>
        </w:rPr>
        <w:t xml:space="preserve">are </w:t>
      </w:r>
      <w:r>
        <w:rPr>
          <w:spacing w:val="5"/>
          <w:sz w:val="20"/>
        </w:rPr>
        <w:t xml:space="preserve">traceable </w:t>
      </w:r>
      <w:r>
        <w:rPr>
          <w:spacing w:val="3"/>
          <w:sz w:val="20"/>
        </w:rPr>
        <w:t xml:space="preserve">to </w:t>
      </w:r>
      <w:r>
        <w:rPr>
          <w:spacing w:val="5"/>
          <w:sz w:val="16"/>
        </w:rPr>
        <w:t xml:space="preserve">SYSTEM </w:t>
      </w:r>
      <w:r>
        <w:rPr>
          <w:spacing w:val="6"/>
          <w:sz w:val="20"/>
        </w:rPr>
        <w:t xml:space="preserve">requirements </w:t>
      </w:r>
      <w:r>
        <w:rPr>
          <w:spacing w:val="3"/>
          <w:sz w:val="20"/>
        </w:rPr>
        <w:t xml:space="preserve">or </w:t>
      </w:r>
      <w:r>
        <w:rPr>
          <w:spacing w:val="5"/>
          <w:sz w:val="20"/>
        </w:rPr>
        <w:t xml:space="preserve">other source. [Class </w:t>
      </w:r>
      <w:r>
        <w:rPr>
          <w:spacing w:val="3"/>
          <w:sz w:val="20"/>
        </w:rPr>
        <w:t>A, B,</w:t>
      </w:r>
      <w:r>
        <w:rPr>
          <w:spacing w:val="33"/>
          <w:sz w:val="20"/>
        </w:rPr>
        <w:t xml:space="preserve"> </w:t>
      </w:r>
      <w:r>
        <w:rPr>
          <w:spacing w:val="3"/>
          <w:sz w:val="20"/>
        </w:rPr>
        <w:t>C]</w:t>
      </w:r>
    </w:p>
    <w:p w14:paraId="0B250136" w14:textId="77777777" w:rsidR="00B2016B" w:rsidRDefault="00A73EB9">
      <w:pPr>
        <w:spacing w:before="4"/>
        <w:ind w:left="1418"/>
        <w:jc w:val="both"/>
        <w:rPr>
          <w:sz w:val="16"/>
        </w:rPr>
      </w:pPr>
      <w:r>
        <w:rPr>
          <w:sz w:val="16"/>
        </w:rPr>
        <w:t>NOTE    This standard does not require the use of a formal specification   language.</w:t>
      </w:r>
    </w:p>
    <w:p w14:paraId="25AC19A2" w14:textId="77777777" w:rsidR="00B2016B" w:rsidRDefault="00B2016B">
      <w:pPr>
        <w:pStyle w:val="BodyText"/>
        <w:spacing w:before="1"/>
        <w:rPr>
          <w:sz w:val="18"/>
        </w:rPr>
      </w:pPr>
    </w:p>
    <w:p w14:paraId="56602B59" w14:textId="77777777" w:rsidR="00B2016B" w:rsidRDefault="00A73EB9">
      <w:pPr>
        <w:pStyle w:val="ListParagraph"/>
        <w:numPr>
          <w:ilvl w:val="1"/>
          <w:numId w:val="74"/>
        </w:numPr>
        <w:tabs>
          <w:tab w:val="left" w:pos="1887"/>
        </w:tabs>
        <w:spacing w:before="0"/>
        <w:jc w:val="both"/>
        <w:rPr>
          <w:b/>
          <w:sz w:val="20"/>
        </w:rPr>
      </w:pPr>
      <w:bookmarkStart w:id="186" w:name="5.3_*_Software_architectural_design"/>
      <w:bookmarkStart w:id="187" w:name="_bookmark160"/>
      <w:bookmarkEnd w:id="186"/>
      <w:bookmarkEnd w:id="187"/>
      <w:r>
        <w:rPr>
          <w:b/>
          <w:sz w:val="20"/>
        </w:rPr>
        <w:t xml:space="preserve">* </w:t>
      </w:r>
      <w:r>
        <w:rPr>
          <w:b/>
          <w:spacing w:val="6"/>
          <w:sz w:val="20"/>
        </w:rPr>
        <w:t xml:space="preserve">Software </w:t>
      </w:r>
      <w:r>
        <w:rPr>
          <w:b/>
          <w:spacing w:val="4"/>
          <w:sz w:val="16"/>
        </w:rPr>
        <w:t>ARCHITECTURAL</w:t>
      </w:r>
      <w:r>
        <w:rPr>
          <w:b/>
          <w:spacing w:val="50"/>
          <w:sz w:val="16"/>
        </w:rPr>
        <w:t xml:space="preserve"> </w:t>
      </w:r>
      <w:r>
        <w:rPr>
          <w:b/>
          <w:spacing w:val="5"/>
          <w:sz w:val="20"/>
        </w:rPr>
        <w:t>design</w:t>
      </w:r>
    </w:p>
    <w:p w14:paraId="426BEAD2" w14:textId="77777777" w:rsidR="00B2016B" w:rsidRDefault="00B2016B">
      <w:pPr>
        <w:pStyle w:val="BodyText"/>
        <w:spacing w:before="2"/>
        <w:rPr>
          <w:b/>
          <w:sz w:val="18"/>
        </w:rPr>
      </w:pPr>
    </w:p>
    <w:p w14:paraId="411C4CEF" w14:textId="77777777" w:rsidR="00B2016B" w:rsidRDefault="00A73EB9">
      <w:pPr>
        <w:pStyle w:val="ListParagraph"/>
        <w:numPr>
          <w:ilvl w:val="2"/>
          <w:numId w:val="74"/>
        </w:numPr>
        <w:tabs>
          <w:tab w:val="left" w:pos="2040"/>
        </w:tabs>
        <w:spacing w:before="0"/>
        <w:ind w:hanging="621"/>
        <w:jc w:val="both"/>
        <w:rPr>
          <w:b/>
          <w:sz w:val="16"/>
        </w:rPr>
      </w:pPr>
      <w:r>
        <w:rPr>
          <w:b/>
          <w:spacing w:val="6"/>
          <w:sz w:val="20"/>
        </w:rPr>
        <w:t xml:space="preserve">Transform software requirements </w:t>
      </w:r>
      <w:r>
        <w:rPr>
          <w:b/>
          <w:spacing w:val="5"/>
          <w:sz w:val="20"/>
        </w:rPr>
        <w:t xml:space="preserve">into </w:t>
      </w:r>
      <w:r>
        <w:rPr>
          <w:b/>
          <w:spacing w:val="3"/>
          <w:sz w:val="20"/>
        </w:rPr>
        <w:t>an</w:t>
      </w:r>
      <w:r>
        <w:rPr>
          <w:b/>
          <w:spacing w:val="52"/>
          <w:sz w:val="20"/>
        </w:rPr>
        <w:t xml:space="preserve"> </w:t>
      </w:r>
      <w:r>
        <w:rPr>
          <w:b/>
          <w:spacing w:val="5"/>
          <w:sz w:val="16"/>
        </w:rPr>
        <w:t>ARCHITECTURE</w:t>
      </w:r>
    </w:p>
    <w:p w14:paraId="75C05413" w14:textId="77777777" w:rsidR="00B2016B" w:rsidRDefault="00B2016B">
      <w:pPr>
        <w:pStyle w:val="BodyText"/>
        <w:rPr>
          <w:b/>
          <w:sz w:val="18"/>
        </w:rPr>
      </w:pPr>
    </w:p>
    <w:p w14:paraId="6E664247" w14:textId="77777777" w:rsidR="00B2016B" w:rsidRDefault="00A73EB9">
      <w:pPr>
        <w:spacing w:line="228" w:lineRule="exact"/>
        <w:ind w:left="1418" w:right="1423"/>
        <w:jc w:val="both"/>
        <w:rPr>
          <w:sz w:val="20"/>
        </w:rPr>
      </w:pPr>
      <w:r>
        <w:rPr>
          <w:sz w:val="20"/>
        </w:rPr>
        <w:t xml:space="preserve">The </w:t>
      </w:r>
      <w:r>
        <w:rPr>
          <w:sz w:val="16"/>
        </w:rPr>
        <w:t xml:space="preserve">MANUFACTURER </w:t>
      </w:r>
      <w:r>
        <w:rPr>
          <w:sz w:val="20"/>
        </w:rPr>
        <w:t xml:space="preserve">shall transform the requirements for the </w:t>
      </w:r>
      <w:r>
        <w:rPr>
          <w:sz w:val="16"/>
        </w:rPr>
        <w:t xml:space="preserve">MEDICAL DEVICE SOFTWARE </w:t>
      </w:r>
      <w:r>
        <w:rPr>
          <w:sz w:val="20"/>
        </w:rPr>
        <w:t xml:space="preserve">into a documented </w:t>
      </w:r>
      <w:r>
        <w:rPr>
          <w:sz w:val="16"/>
        </w:rPr>
        <w:t xml:space="preserve">ARCHITECTURE </w:t>
      </w:r>
      <w:r>
        <w:rPr>
          <w:sz w:val="20"/>
        </w:rPr>
        <w:t xml:space="preserve">that describes the software’s structure and identifies the </w:t>
      </w:r>
      <w:r>
        <w:rPr>
          <w:sz w:val="16"/>
        </w:rPr>
        <w:t>SOFTWARE ITEMS</w:t>
      </w:r>
      <w:r>
        <w:rPr>
          <w:sz w:val="20"/>
        </w:rPr>
        <w:t>. [Class B, C]</w:t>
      </w:r>
    </w:p>
    <w:p w14:paraId="640994DA" w14:textId="77777777" w:rsidR="00B2016B" w:rsidRDefault="00B2016B">
      <w:pPr>
        <w:spacing w:line="228" w:lineRule="exact"/>
        <w:jc w:val="both"/>
        <w:rPr>
          <w:sz w:val="20"/>
        </w:rPr>
        <w:sectPr w:rsidR="00B2016B">
          <w:pgSz w:w="11910" w:h="16840"/>
          <w:pgMar w:top="1060" w:right="0" w:bottom="280" w:left="0" w:header="720" w:footer="720" w:gutter="0"/>
          <w:cols w:space="720"/>
        </w:sectPr>
      </w:pPr>
    </w:p>
    <w:p w14:paraId="5EA06129" w14:textId="77777777" w:rsidR="00B2016B" w:rsidRDefault="00A73EB9">
      <w:pPr>
        <w:pStyle w:val="BodyText"/>
        <w:tabs>
          <w:tab w:val="left" w:pos="5656"/>
        </w:tabs>
        <w:spacing w:before="59" w:line="229" w:lineRule="exact"/>
        <w:ind w:left="1418"/>
        <w:jc w:val="both"/>
      </w:pPr>
      <w:r>
        <w:lastRenderedPageBreak/>
        <w:pict w14:anchorId="1B2D8956">
          <v:shape id="_x0000_s1389" type="#_x0000_t202" style="position:absolute;left:0;text-align:left;margin-left:587.25pt;margin-top:3.95pt;width:8pt;height:635pt;z-index:251818496;mso-position-horizontal-relative:page;mso-position-vertical-relative:page" filled="f" stroked="f">
            <v:textbox style="layout-flow:vertical" inset="0,0,0,0">
              <w:txbxContent>
                <w:p w14:paraId="1115F107" w14:textId="77777777" w:rsidR="00B2016B" w:rsidRDefault="00A73EB9">
                  <w:pPr>
                    <w:spacing w:line="142" w:lineRule="exact"/>
                    <w:ind w:left="20"/>
                    <w:rPr>
                      <w:rFonts w:ascii="SimSun"/>
                      <w:sz w:val="12"/>
                    </w:rPr>
                  </w:pPr>
                  <w:hyperlink r:id="rId155">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23</w:t>
      </w:r>
      <w:r>
        <w:rPr>
          <w:spacing w:val="24"/>
        </w:rPr>
        <w:t xml:space="preserve"> </w:t>
      </w:r>
      <w:r>
        <w:t>–</w:t>
      </w:r>
    </w:p>
    <w:p w14:paraId="49BC464C"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w:t>
      </w:r>
      <w:r>
        <w:t>015</w:t>
      </w:r>
    </w:p>
    <w:p w14:paraId="56E1BABC" w14:textId="77777777" w:rsidR="00B2016B" w:rsidRDefault="00A73EB9">
      <w:pPr>
        <w:pStyle w:val="ListParagraph"/>
        <w:numPr>
          <w:ilvl w:val="2"/>
          <w:numId w:val="74"/>
        </w:numPr>
        <w:tabs>
          <w:tab w:val="left" w:pos="2040"/>
        </w:tabs>
        <w:ind w:hanging="621"/>
        <w:jc w:val="both"/>
        <w:rPr>
          <w:b/>
          <w:sz w:val="16"/>
        </w:rPr>
      </w:pPr>
      <w:r>
        <w:rPr>
          <w:b/>
          <w:spacing w:val="6"/>
          <w:sz w:val="20"/>
        </w:rPr>
        <w:t xml:space="preserve">Develop </w:t>
      </w:r>
      <w:r>
        <w:rPr>
          <w:b/>
          <w:spacing w:val="3"/>
          <w:sz w:val="20"/>
        </w:rPr>
        <w:t xml:space="preserve">an </w:t>
      </w:r>
      <w:r>
        <w:rPr>
          <w:b/>
          <w:spacing w:val="5"/>
          <w:sz w:val="16"/>
        </w:rPr>
        <w:t xml:space="preserve">ARCHITECTURE </w:t>
      </w:r>
      <w:r>
        <w:rPr>
          <w:b/>
          <w:spacing w:val="5"/>
          <w:sz w:val="20"/>
        </w:rPr>
        <w:t xml:space="preserve">for the interfaces </w:t>
      </w:r>
      <w:r>
        <w:rPr>
          <w:b/>
          <w:spacing w:val="4"/>
          <w:sz w:val="20"/>
        </w:rPr>
        <w:t xml:space="preserve">of </w:t>
      </w:r>
      <w:r>
        <w:rPr>
          <w:b/>
          <w:spacing w:val="5"/>
          <w:sz w:val="16"/>
        </w:rPr>
        <w:t xml:space="preserve">SOFTWARE   </w:t>
      </w:r>
      <w:r>
        <w:rPr>
          <w:b/>
          <w:spacing w:val="6"/>
          <w:sz w:val="16"/>
        </w:rPr>
        <w:t>ITEMS</w:t>
      </w:r>
    </w:p>
    <w:p w14:paraId="2CC59211" w14:textId="77777777" w:rsidR="00B2016B" w:rsidRDefault="00B2016B">
      <w:pPr>
        <w:pStyle w:val="BodyText"/>
        <w:spacing w:before="6"/>
        <w:rPr>
          <w:b/>
          <w:sz w:val="17"/>
        </w:rPr>
      </w:pPr>
    </w:p>
    <w:p w14:paraId="328172DD" w14:textId="77777777" w:rsidR="00B2016B" w:rsidRDefault="00A73EB9">
      <w:pPr>
        <w:ind w:left="1418" w:right="1417" w:hanging="1"/>
        <w:jc w:val="both"/>
        <w:rPr>
          <w:sz w:val="20"/>
        </w:rPr>
      </w:pPr>
      <w:r>
        <w:rPr>
          <w:spacing w:val="5"/>
          <w:sz w:val="20"/>
        </w:rPr>
        <w:t xml:space="preserve">The </w:t>
      </w:r>
      <w:r>
        <w:rPr>
          <w:spacing w:val="5"/>
          <w:sz w:val="16"/>
        </w:rPr>
        <w:t xml:space="preserve">MANUFACTURER </w:t>
      </w:r>
      <w:r>
        <w:rPr>
          <w:spacing w:val="5"/>
          <w:sz w:val="20"/>
        </w:rPr>
        <w:t xml:space="preserve">shall develop </w:t>
      </w:r>
      <w:r>
        <w:rPr>
          <w:spacing w:val="4"/>
          <w:sz w:val="20"/>
        </w:rPr>
        <w:t xml:space="preserve">and </w:t>
      </w:r>
      <w:r>
        <w:rPr>
          <w:spacing w:val="6"/>
          <w:sz w:val="20"/>
        </w:rPr>
        <w:t xml:space="preserve">document </w:t>
      </w:r>
      <w:r>
        <w:rPr>
          <w:spacing w:val="3"/>
          <w:sz w:val="20"/>
        </w:rPr>
        <w:t xml:space="preserve">an </w:t>
      </w:r>
      <w:r>
        <w:rPr>
          <w:spacing w:val="6"/>
          <w:sz w:val="16"/>
        </w:rPr>
        <w:t xml:space="preserve">ARCHITECTURE  </w:t>
      </w:r>
      <w:r>
        <w:rPr>
          <w:spacing w:val="5"/>
          <w:sz w:val="20"/>
        </w:rPr>
        <w:t xml:space="preserve">for </w:t>
      </w:r>
      <w:r>
        <w:rPr>
          <w:spacing w:val="4"/>
          <w:sz w:val="20"/>
        </w:rPr>
        <w:t xml:space="preserve">the </w:t>
      </w:r>
      <w:r>
        <w:rPr>
          <w:spacing w:val="6"/>
          <w:sz w:val="20"/>
        </w:rPr>
        <w:t xml:space="preserve">interfaces </w:t>
      </w:r>
      <w:r>
        <w:rPr>
          <w:spacing w:val="5"/>
          <w:sz w:val="20"/>
        </w:rPr>
        <w:t xml:space="preserve">between  </w:t>
      </w:r>
      <w:r>
        <w:rPr>
          <w:spacing w:val="4"/>
          <w:sz w:val="20"/>
        </w:rPr>
        <w:t xml:space="preserve">the </w:t>
      </w:r>
      <w:r>
        <w:rPr>
          <w:spacing w:val="6"/>
          <w:sz w:val="16"/>
        </w:rPr>
        <w:t xml:space="preserve">SOFTWARE </w:t>
      </w:r>
      <w:r>
        <w:rPr>
          <w:spacing w:val="5"/>
          <w:sz w:val="16"/>
        </w:rPr>
        <w:t xml:space="preserve">ITEMS </w:t>
      </w:r>
      <w:r>
        <w:rPr>
          <w:spacing w:val="4"/>
          <w:sz w:val="20"/>
        </w:rPr>
        <w:t xml:space="preserve">and the </w:t>
      </w:r>
      <w:r>
        <w:rPr>
          <w:spacing w:val="6"/>
          <w:sz w:val="20"/>
        </w:rPr>
        <w:t xml:space="preserve">components </w:t>
      </w:r>
      <w:r>
        <w:rPr>
          <w:spacing w:val="5"/>
          <w:sz w:val="20"/>
        </w:rPr>
        <w:t xml:space="preserve">external </w:t>
      </w:r>
      <w:r>
        <w:rPr>
          <w:spacing w:val="3"/>
          <w:sz w:val="20"/>
        </w:rPr>
        <w:t xml:space="preserve">to </w:t>
      </w:r>
      <w:r>
        <w:rPr>
          <w:spacing w:val="4"/>
          <w:sz w:val="20"/>
        </w:rPr>
        <w:t xml:space="preserve">the </w:t>
      </w:r>
      <w:r>
        <w:rPr>
          <w:spacing w:val="6"/>
          <w:sz w:val="16"/>
        </w:rPr>
        <w:t xml:space="preserve">SOFTWARE </w:t>
      </w:r>
      <w:r>
        <w:rPr>
          <w:spacing w:val="5"/>
          <w:sz w:val="16"/>
        </w:rPr>
        <w:t xml:space="preserve">ITEMS </w:t>
      </w:r>
      <w:r>
        <w:rPr>
          <w:spacing w:val="5"/>
          <w:sz w:val="20"/>
        </w:rPr>
        <w:t xml:space="preserve">(both software </w:t>
      </w:r>
      <w:r>
        <w:rPr>
          <w:spacing w:val="6"/>
          <w:sz w:val="20"/>
        </w:rPr>
        <w:t xml:space="preserve">and </w:t>
      </w:r>
      <w:r>
        <w:rPr>
          <w:spacing w:val="5"/>
          <w:sz w:val="20"/>
        </w:rPr>
        <w:t xml:space="preserve">hardware), </w:t>
      </w:r>
      <w:r>
        <w:rPr>
          <w:spacing w:val="4"/>
          <w:sz w:val="20"/>
        </w:rPr>
        <w:t xml:space="preserve">and </w:t>
      </w:r>
      <w:r>
        <w:rPr>
          <w:spacing w:val="5"/>
          <w:sz w:val="20"/>
        </w:rPr>
        <w:t xml:space="preserve">between </w:t>
      </w:r>
      <w:r>
        <w:rPr>
          <w:spacing w:val="4"/>
          <w:sz w:val="20"/>
        </w:rPr>
        <w:t xml:space="preserve">the </w:t>
      </w:r>
      <w:r>
        <w:rPr>
          <w:spacing w:val="6"/>
          <w:sz w:val="16"/>
        </w:rPr>
        <w:t xml:space="preserve">SOFTWARE </w:t>
      </w:r>
      <w:r>
        <w:rPr>
          <w:spacing w:val="5"/>
          <w:sz w:val="16"/>
        </w:rPr>
        <w:t>ITEMS</w:t>
      </w:r>
      <w:r>
        <w:rPr>
          <w:spacing w:val="5"/>
          <w:sz w:val="20"/>
        </w:rPr>
        <w:t xml:space="preserve">. [Class </w:t>
      </w:r>
      <w:r>
        <w:rPr>
          <w:spacing w:val="3"/>
          <w:sz w:val="20"/>
        </w:rPr>
        <w:t xml:space="preserve">B, </w:t>
      </w:r>
      <w:r>
        <w:rPr>
          <w:spacing w:val="32"/>
          <w:sz w:val="20"/>
        </w:rPr>
        <w:t xml:space="preserve"> </w:t>
      </w:r>
      <w:r>
        <w:rPr>
          <w:spacing w:val="3"/>
          <w:sz w:val="20"/>
        </w:rPr>
        <w:t>C]</w:t>
      </w:r>
    </w:p>
    <w:p w14:paraId="2B205636" w14:textId="77777777" w:rsidR="00B2016B" w:rsidRDefault="00B2016B">
      <w:pPr>
        <w:pStyle w:val="BodyText"/>
        <w:spacing w:before="6"/>
        <w:rPr>
          <w:sz w:val="26"/>
        </w:rPr>
      </w:pPr>
    </w:p>
    <w:p w14:paraId="12982BDD" w14:textId="77777777" w:rsidR="00B2016B" w:rsidRDefault="00A73EB9">
      <w:pPr>
        <w:pStyle w:val="Heading4"/>
        <w:numPr>
          <w:ilvl w:val="2"/>
          <w:numId w:val="74"/>
        </w:numPr>
        <w:tabs>
          <w:tab w:val="left" w:pos="2041"/>
        </w:tabs>
        <w:ind w:left="2040"/>
        <w:jc w:val="both"/>
      </w:pPr>
      <w:r>
        <w:rPr>
          <w:spacing w:val="5"/>
        </w:rPr>
        <w:t xml:space="preserve">Specify </w:t>
      </w:r>
      <w:r>
        <w:rPr>
          <w:spacing w:val="6"/>
        </w:rPr>
        <w:t xml:space="preserve">functional </w:t>
      </w:r>
      <w:r>
        <w:rPr>
          <w:spacing w:val="4"/>
        </w:rPr>
        <w:t xml:space="preserve">and </w:t>
      </w:r>
      <w:r>
        <w:rPr>
          <w:spacing w:val="6"/>
        </w:rPr>
        <w:t xml:space="preserve">performance requirements </w:t>
      </w:r>
      <w:r>
        <w:rPr>
          <w:spacing w:val="4"/>
        </w:rPr>
        <w:t xml:space="preserve">of </w:t>
      </w:r>
      <w:r>
        <w:rPr>
          <w:spacing w:val="4"/>
          <w:sz w:val="16"/>
        </w:rPr>
        <w:t xml:space="preserve">SOUP </w:t>
      </w:r>
      <w:r>
        <w:rPr>
          <w:spacing w:val="25"/>
          <w:sz w:val="16"/>
        </w:rPr>
        <w:t xml:space="preserve"> </w:t>
      </w:r>
      <w:r>
        <w:rPr>
          <w:spacing w:val="6"/>
        </w:rPr>
        <w:t>item</w:t>
      </w:r>
    </w:p>
    <w:p w14:paraId="72D77361" w14:textId="77777777" w:rsidR="00B2016B" w:rsidRDefault="00B2016B">
      <w:pPr>
        <w:pStyle w:val="BodyText"/>
        <w:spacing w:before="6"/>
        <w:rPr>
          <w:b/>
          <w:sz w:val="17"/>
        </w:rPr>
      </w:pPr>
    </w:p>
    <w:p w14:paraId="4E7255FC" w14:textId="77777777" w:rsidR="00B2016B" w:rsidRDefault="00A73EB9">
      <w:pPr>
        <w:pStyle w:val="BodyText"/>
        <w:ind w:left="1418" w:right="1417"/>
        <w:jc w:val="both"/>
      </w:pPr>
      <w:r>
        <w:rPr>
          <w:spacing w:val="3"/>
        </w:rPr>
        <w:t xml:space="preserve">If </w:t>
      </w:r>
      <w:r>
        <w:t xml:space="preserve">a </w:t>
      </w:r>
      <w:r>
        <w:rPr>
          <w:spacing w:val="6"/>
          <w:sz w:val="16"/>
        </w:rPr>
        <w:t xml:space="preserve">SOFTWARE </w:t>
      </w:r>
      <w:r>
        <w:rPr>
          <w:spacing w:val="5"/>
          <w:sz w:val="16"/>
        </w:rPr>
        <w:t xml:space="preserve">ITEM </w:t>
      </w:r>
      <w:r>
        <w:rPr>
          <w:spacing w:val="3"/>
        </w:rPr>
        <w:t xml:space="preserve">is </w:t>
      </w:r>
      <w:r>
        <w:rPr>
          <w:spacing w:val="5"/>
        </w:rPr>
        <w:t xml:space="preserve">identified </w:t>
      </w:r>
      <w:r>
        <w:rPr>
          <w:spacing w:val="3"/>
        </w:rPr>
        <w:t xml:space="preserve">as </w:t>
      </w:r>
      <w:r>
        <w:rPr>
          <w:spacing w:val="5"/>
          <w:sz w:val="16"/>
        </w:rPr>
        <w:t>SOUP</w:t>
      </w:r>
      <w:r>
        <w:rPr>
          <w:spacing w:val="5"/>
        </w:rPr>
        <w:t xml:space="preserve">, </w:t>
      </w:r>
      <w:r>
        <w:rPr>
          <w:spacing w:val="4"/>
        </w:rPr>
        <w:t xml:space="preserve">the </w:t>
      </w:r>
      <w:r>
        <w:rPr>
          <w:spacing w:val="5"/>
          <w:sz w:val="16"/>
        </w:rPr>
        <w:t xml:space="preserve">MANUFACTURER </w:t>
      </w:r>
      <w:r>
        <w:rPr>
          <w:spacing w:val="5"/>
        </w:rPr>
        <w:t xml:space="preserve">shall </w:t>
      </w:r>
      <w:r>
        <w:rPr>
          <w:spacing w:val="6"/>
        </w:rPr>
        <w:t xml:space="preserve">specify functional and performance requirements </w:t>
      </w:r>
      <w:r>
        <w:rPr>
          <w:spacing w:val="5"/>
        </w:rPr>
        <w:t xml:space="preserve">for  </w:t>
      </w:r>
      <w:r>
        <w:rPr>
          <w:spacing w:val="4"/>
        </w:rPr>
        <w:t xml:space="preserve">the  </w:t>
      </w:r>
      <w:r>
        <w:rPr>
          <w:spacing w:val="4"/>
          <w:sz w:val="16"/>
        </w:rPr>
        <w:t xml:space="preserve">SOUP  </w:t>
      </w:r>
      <w:r>
        <w:rPr>
          <w:spacing w:val="4"/>
        </w:rPr>
        <w:t xml:space="preserve">item  that are </w:t>
      </w:r>
      <w:r>
        <w:rPr>
          <w:spacing w:val="6"/>
        </w:rPr>
        <w:t>ne</w:t>
      </w:r>
      <w:r>
        <w:rPr>
          <w:spacing w:val="6"/>
        </w:rPr>
        <w:t xml:space="preserve">cessary </w:t>
      </w:r>
      <w:r>
        <w:rPr>
          <w:spacing w:val="5"/>
        </w:rPr>
        <w:t xml:space="preserve">for </w:t>
      </w:r>
      <w:r>
        <w:rPr>
          <w:spacing w:val="4"/>
        </w:rPr>
        <w:t xml:space="preserve">its </w:t>
      </w:r>
      <w:r>
        <w:rPr>
          <w:spacing w:val="5"/>
        </w:rPr>
        <w:t xml:space="preserve">intended use. [Class    </w:t>
      </w:r>
      <w:r>
        <w:rPr>
          <w:spacing w:val="3"/>
        </w:rPr>
        <w:t>B,</w:t>
      </w:r>
      <w:r>
        <w:rPr>
          <w:spacing w:val="11"/>
        </w:rPr>
        <w:t xml:space="preserve"> </w:t>
      </w:r>
      <w:r>
        <w:rPr>
          <w:spacing w:val="7"/>
        </w:rPr>
        <w:t>C]</w:t>
      </w:r>
    </w:p>
    <w:p w14:paraId="1359873B" w14:textId="77777777" w:rsidR="00B2016B" w:rsidRDefault="00B2016B">
      <w:pPr>
        <w:pStyle w:val="BodyText"/>
        <w:spacing w:before="6"/>
        <w:rPr>
          <w:sz w:val="26"/>
        </w:rPr>
      </w:pPr>
    </w:p>
    <w:p w14:paraId="6CA59E60" w14:textId="77777777" w:rsidR="00B2016B" w:rsidRDefault="00A73EB9">
      <w:pPr>
        <w:pStyle w:val="ListParagraph"/>
        <w:numPr>
          <w:ilvl w:val="2"/>
          <w:numId w:val="74"/>
        </w:numPr>
        <w:tabs>
          <w:tab w:val="left" w:pos="2040"/>
        </w:tabs>
        <w:spacing w:before="0"/>
        <w:ind w:hanging="621"/>
        <w:jc w:val="both"/>
        <w:rPr>
          <w:b/>
          <w:sz w:val="20"/>
        </w:rPr>
      </w:pPr>
      <w:r>
        <w:rPr>
          <w:b/>
          <w:spacing w:val="5"/>
          <w:sz w:val="20"/>
        </w:rPr>
        <w:t xml:space="preserve">Specify </w:t>
      </w:r>
      <w:r>
        <w:rPr>
          <w:b/>
          <w:spacing w:val="5"/>
          <w:sz w:val="16"/>
        </w:rPr>
        <w:t xml:space="preserve">SYSTEM </w:t>
      </w:r>
      <w:r>
        <w:rPr>
          <w:b/>
          <w:spacing w:val="6"/>
          <w:sz w:val="20"/>
        </w:rPr>
        <w:t xml:space="preserve">hardware </w:t>
      </w:r>
      <w:r>
        <w:rPr>
          <w:b/>
          <w:spacing w:val="4"/>
          <w:sz w:val="20"/>
        </w:rPr>
        <w:t xml:space="preserve">and </w:t>
      </w:r>
      <w:r>
        <w:rPr>
          <w:b/>
          <w:spacing w:val="6"/>
          <w:sz w:val="20"/>
        </w:rPr>
        <w:t xml:space="preserve">software </w:t>
      </w:r>
      <w:r>
        <w:rPr>
          <w:b/>
          <w:spacing w:val="5"/>
          <w:sz w:val="20"/>
        </w:rPr>
        <w:t xml:space="preserve">required </w:t>
      </w:r>
      <w:r>
        <w:rPr>
          <w:b/>
          <w:spacing w:val="4"/>
          <w:sz w:val="20"/>
        </w:rPr>
        <w:t xml:space="preserve">by </w:t>
      </w:r>
      <w:r>
        <w:rPr>
          <w:b/>
          <w:spacing w:val="4"/>
          <w:sz w:val="16"/>
        </w:rPr>
        <w:t xml:space="preserve">SOUP  </w:t>
      </w:r>
      <w:r>
        <w:rPr>
          <w:b/>
          <w:spacing w:val="8"/>
          <w:sz w:val="16"/>
        </w:rPr>
        <w:t xml:space="preserve"> </w:t>
      </w:r>
      <w:r>
        <w:rPr>
          <w:b/>
          <w:spacing w:val="6"/>
          <w:sz w:val="20"/>
        </w:rPr>
        <w:t>item</w:t>
      </w:r>
    </w:p>
    <w:p w14:paraId="28B9AEB4" w14:textId="77777777" w:rsidR="00B2016B" w:rsidRDefault="00B2016B">
      <w:pPr>
        <w:pStyle w:val="BodyText"/>
        <w:spacing w:before="6"/>
        <w:rPr>
          <w:b/>
          <w:sz w:val="17"/>
        </w:rPr>
      </w:pPr>
    </w:p>
    <w:p w14:paraId="76700388" w14:textId="77777777" w:rsidR="00B2016B" w:rsidRDefault="00A73EB9">
      <w:pPr>
        <w:ind w:left="1418" w:right="1418" w:hanging="1"/>
        <w:rPr>
          <w:sz w:val="20"/>
        </w:rPr>
      </w:pPr>
      <w:r>
        <w:rPr>
          <w:sz w:val="20"/>
        </w:rPr>
        <w:t xml:space="preserve">If a </w:t>
      </w:r>
      <w:r>
        <w:rPr>
          <w:sz w:val="16"/>
        </w:rPr>
        <w:t xml:space="preserve">SOFTWARE ITEM </w:t>
      </w:r>
      <w:r>
        <w:rPr>
          <w:sz w:val="20"/>
        </w:rPr>
        <w:t xml:space="preserve">is identified as </w:t>
      </w:r>
      <w:r>
        <w:rPr>
          <w:sz w:val="16"/>
        </w:rPr>
        <w:t>SOUP</w:t>
      </w:r>
      <w:r>
        <w:rPr>
          <w:sz w:val="20"/>
        </w:rPr>
        <w:t xml:space="preserve">, the </w:t>
      </w:r>
      <w:r>
        <w:rPr>
          <w:sz w:val="16"/>
        </w:rPr>
        <w:t xml:space="preserve">MANUFACTURER </w:t>
      </w:r>
      <w:r>
        <w:rPr>
          <w:sz w:val="20"/>
        </w:rPr>
        <w:t xml:space="preserve">shall specify the </w:t>
      </w:r>
      <w:r>
        <w:rPr>
          <w:sz w:val="16"/>
        </w:rPr>
        <w:t xml:space="preserve">SYSTEM </w:t>
      </w:r>
      <w:r>
        <w:rPr>
          <w:sz w:val="20"/>
        </w:rPr>
        <w:t xml:space="preserve">hardware and software necessary to support the proper operation of the </w:t>
      </w:r>
      <w:r>
        <w:rPr>
          <w:sz w:val="16"/>
        </w:rPr>
        <w:t xml:space="preserve">SOUP </w:t>
      </w:r>
      <w:r>
        <w:rPr>
          <w:sz w:val="20"/>
        </w:rPr>
        <w:t>item. [Class B,   C]</w:t>
      </w:r>
    </w:p>
    <w:p w14:paraId="424477EF" w14:textId="77777777" w:rsidR="00B2016B" w:rsidRDefault="00B2016B">
      <w:pPr>
        <w:pStyle w:val="BodyText"/>
        <w:spacing w:before="3"/>
        <w:rPr>
          <w:sz w:val="17"/>
        </w:rPr>
      </w:pPr>
    </w:p>
    <w:p w14:paraId="57B9EBA8" w14:textId="77777777" w:rsidR="00B2016B" w:rsidRDefault="00A73EB9">
      <w:pPr>
        <w:tabs>
          <w:tab w:val="left" w:pos="2138"/>
        </w:tabs>
        <w:ind w:left="1418" w:right="1418"/>
        <w:rPr>
          <w:sz w:val="16"/>
        </w:rPr>
      </w:pPr>
      <w:r>
        <w:rPr>
          <w:spacing w:val="4"/>
          <w:sz w:val="16"/>
        </w:rPr>
        <w:t>NOTE</w:t>
      </w:r>
      <w:r>
        <w:rPr>
          <w:spacing w:val="4"/>
          <w:sz w:val="16"/>
        </w:rPr>
        <w:tab/>
      </w:r>
      <w:r>
        <w:rPr>
          <w:spacing w:val="5"/>
          <w:sz w:val="16"/>
        </w:rPr>
        <w:t xml:space="preserve">Examples include </w:t>
      </w:r>
      <w:r>
        <w:rPr>
          <w:spacing w:val="6"/>
          <w:sz w:val="16"/>
        </w:rPr>
        <w:t xml:space="preserve">processor </w:t>
      </w:r>
      <w:r>
        <w:rPr>
          <w:spacing w:val="4"/>
          <w:sz w:val="16"/>
        </w:rPr>
        <w:t xml:space="preserve">type and </w:t>
      </w:r>
      <w:r>
        <w:rPr>
          <w:spacing w:val="5"/>
          <w:sz w:val="16"/>
        </w:rPr>
        <w:t xml:space="preserve">speed, </w:t>
      </w:r>
      <w:r>
        <w:rPr>
          <w:spacing w:val="6"/>
          <w:sz w:val="16"/>
        </w:rPr>
        <w:t xml:space="preserve">memory </w:t>
      </w:r>
      <w:r>
        <w:rPr>
          <w:spacing w:val="4"/>
          <w:sz w:val="16"/>
        </w:rPr>
        <w:t xml:space="preserve">type and </w:t>
      </w:r>
      <w:r>
        <w:rPr>
          <w:spacing w:val="5"/>
          <w:sz w:val="16"/>
        </w:rPr>
        <w:t xml:space="preserve">size, </w:t>
      </w:r>
      <w:r>
        <w:rPr>
          <w:spacing w:val="5"/>
          <w:sz w:val="13"/>
        </w:rPr>
        <w:t xml:space="preserve">SYSTEM  </w:t>
      </w:r>
      <w:r>
        <w:rPr>
          <w:spacing w:val="5"/>
          <w:sz w:val="16"/>
        </w:rPr>
        <w:t xml:space="preserve">software   </w:t>
      </w:r>
      <w:r>
        <w:rPr>
          <w:spacing w:val="11"/>
          <w:sz w:val="16"/>
        </w:rPr>
        <w:t xml:space="preserve"> </w:t>
      </w:r>
      <w:r>
        <w:rPr>
          <w:spacing w:val="5"/>
          <w:sz w:val="16"/>
        </w:rPr>
        <w:t>type,</w:t>
      </w:r>
      <w:r>
        <w:rPr>
          <w:spacing w:val="20"/>
          <w:sz w:val="16"/>
        </w:rPr>
        <w:t xml:space="preserve"> </w:t>
      </w:r>
      <w:r>
        <w:rPr>
          <w:spacing w:val="7"/>
          <w:sz w:val="16"/>
        </w:rPr>
        <w:t>communication</w:t>
      </w:r>
      <w:r>
        <w:rPr>
          <w:spacing w:val="6"/>
          <w:sz w:val="16"/>
        </w:rPr>
        <w:t xml:space="preserve"> </w:t>
      </w:r>
      <w:r>
        <w:rPr>
          <w:spacing w:val="4"/>
          <w:sz w:val="16"/>
        </w:rPr>
        <w:t xml:space="preserve">and </w:t>
      </w:r>
      <w:r>
        <w:rPr>
          <w:spacing w:val="5"/>
          <w:sz w:val="16"/>
        </w:rPr>
        <w:t xml:space="preserve">display software </w:t>
      </w:r>
      <w:r>
        <w:rPr>
          <w:spacing w:val="6"/>
          <w:sz w:val="16"/>
        </w:rPr>
        <w:t xml:space="preserve"> requirements.</w:t>
      </w:r>
    </w:p>
    <w:p w14:paraId="12927216" w14:textId="77777777" w:rsidR="00B2016B" w:rsidRDefault="00B2016B">
      <w:pPr>
        <w:pStyle w:val="BodyText"/>
        <w:spacing w:before="1"/>
        <w:rPr>
          <w:sz w:val="18"/>
        </w:rPr>
      </w:pPr>
    </w:p>
    <w:p w14:paraId="172F789B" w14:textId="77777777" w:rsidR="00B2016B" w:rsidRDefault="00A73EB9">
      <w:pPr>
        <w:pStyle w:val="ListParagraph"/>
        <w:numPr>
          <w:ilvl w:val="2"/>
          <w:numId w:val="74"/>
        </w:numPr>
        <w:tabs>
          <w:tab w:val="left" w:pos="2040"/>
        </w:tabs>
        <w:spacing w:before="0"/>
        <w:ind w:hanging="621"/>
        <w:jc w:val="both"/>
        <w:rPr>
          <w:b/>
          <w:sz w:val="16"/>
        </w:rPr>
      </w:pPr>
      <w:r>
        <w:rPr>
          <w:b/>
          <w:spacing w:val="6"/>
          <w:sz w:val="20"/>
        </w:rPr>
        <w:t>Identify se</w:t>
      </w:r>
      <w:r>
        <w:rPr>
          <w:b/>
          <w:spacing w:val="6"/>
          <w:sz w:val="20"/>
        </w:rPr>
        <w:t xml:space="preserve">gregation </w:t>
      </w:r>
      <w:r>
        <w:rPr>
          <w:b/>
          <w:spacing w:val="5"/>
          <w:sz w:val="20"/>
        </w:rPr>
        <w:t xml:space="preserve">necessary for </w:t>
      </w:r>
      <w:r>
        <w:rPr>
          <w:b/>
          <w:spacing w:val="5"/>
          <w:sz w:val="16"/>
        </w:rPr>
        <w:t>RISK</w:t>
      </w:r>
      <w:r>
        <w:rPr>
          <w:b/>
          <w:spacing w:val="44"/>
          <w:sz w:val="16"/>
        </w:rPr>
        <w:t xml:space="preserve"> </w:t>
      </w:r>
      <w:r>
        <w:rPr>
          <w:b/>
          <w:spacing w:val="5"/>
          <w:sz w:val="16"/>
        </w:rPr>
        <w:t>CONTROL</w:t>
      </w:r>
    </w:p>
    <w:p w14:paraId="13329825" w14:textId="77777777" w:rsidR="00B2016B" w:rsidRDefault="00B2016B">
      <w:pPr>
        <w:pStyle w:val="BodyText"/>
        <w:spacing w:before="6"/>
        <w:rPr>
          <w:b/>
          <w:sz w:val="17"/>
        </w:rPr>
      </w:pPr>
    </w:p>
    <w:p w14:paraId="17038202" w14:textId="77777777" w:rsidR="00B2016B" w:rsidRDefault="00A73EB9">
      <w:pPr>
        <w:ind w:left="1418" w:right="1653" w:hanging="1"/>
        <w:rPr>
          <w:sz w:val="20"/>
        </w:rPr>
      </w:pPr>
      <w:r>
        <w:rPr>
          <w:spacing w:val="5"/>
          <w:sz w:val="20"/>
        </w:rPr>
        <w:t xml:space="preserve">The </w:t>
      </w:r>
      <w:r>
        <w:rPr>
          <w:spacing w:val="5"/>
          <w:sz w:val="16"/>
        </w:rPr>
        <w:t xml:space="preserve">MANUFACTURER </w:t>
      </w:r>
      <w:r>
        <w:rPr>
          <w:spacing w:val="5"/>
          <w:sz w:val="20"/>
        </w:rPr>
        <w:t xml:space="preserve">shall identify </w:t>
      </w:r>
      <w:r>
        <w:rPr>
          <w:spacing w:val="4"/>
          <w:sz w:val="20"/>
        </w:rPr>
        <w:t xml:space="preserve">any </w:t>
      </w:r>
      <w:r>
        <w:rPr>
          <w:spacing w:val="5"/>
          <w:sz w:val="20"/>
        </w:rPr>
        <w:t xml:space="preserve">segregation between </w:t>
      </w:r>
      <w:r>
        <w:rPr>
          <w:spacing w:val="6"/>
          <w:sz w:val="16"/>
        </w:rPr>
        <w:t xml:space="preserve">SOFTWARE  </w:t>
      </w:r>
      <w:r>
        <w:rPr>
          <w:spacing w:val="5"/>
          <w:sz w:val="16"/>
        </w:rPr>
        <w:t xml:space="preserve">ITEMS  </w:t>
      </w:r>
      <w:r>
        <w:rPr>
          <w:spacing w:val="4"/>
          <w:sz w:val="20"/>
        </w:rPr>
        <w:t xml:space="preserve">that </w:t>
      </w:r>
      <w:r>
        <w:rPr>
          <w:spacing w:val="3"/>
          <w:sz w:val="20"/>
        </w:rPr>
        <w:t xml:space="preserve">is </w:t>
      </w:r>
      <w:r>
        <w:rPr>
          <w:spacing w:val="6"/>
          <w:sz w:val="20"/>
        </w:rPr>
        <w:t>necessary</w:t>
      </w:r>
      <w:r>
        <w:rPr>
          <w:spacing w:val="67"/>
          <w:sz w:val="20"/>
        </w:rPr>
        <w:t xml:space="preserve"> </w:t>
      </w:r>
      <w:r>
        <w:rPr>
          <w:spacing w:val="5"/>
          <w:sz w:val="20"/>
        </w:rPr>
        <w:t xml:space="preserve">for </w:t>
      </w:r>
      <w:r>
        <w:rPr>
          <w:spacing w:val="5"/>
          <w:sz w:val="16"/>
        </w:rPr>
        <w:t>RISK CONTROL</w:t>
      </w:r>
      <w:r>
        <w:rPr>
          <w:spacing w:val="5"/>
          <w:sz w:val="20"/>
        </w:rPr>
        <w:t xml:space="preserve">, </w:t>
      </w:r>
      <w:r>
        <w:rPr>
          <w:spacing w:val="4"/>
          <w:sz w:val="20"/>
        </w:rPr>
        <w:t xml:space="preserve">and </w:t>
      </w:r>
      <w:r>
        <w:rPr>
          <w:spacing w:val="5"/>
          <w:sz w:val="20"/>
        </w:rPr>
        <w:t xml:space="preserve">state </w:t>
      </w:r>
      <w:r>
        <w:rPr>
          <w:spacing w:val="4"/>
          <w:sz w:val="20"/>
        </w:rPr>
        <w:t xml:space="preserve">how </w:t>
      </w:r>
      <w:r>
        <w:rPr>
          <w:spacing w:val="3"/>
          <w:sz w:val="20"/>
        </w:rPr>
        <w:t xml:space="preserve">to </w:t>
      </w:r>
      <w:r>
        <w:rPr>
          <w:spacing w:val="5"/>
          <w:sz w:val="20"/>
        </w:rPr>
        <w:t xml:space="preserve">ensure </w:t>
      </w:r>
      <w:r>
        <w:rPr>
          <w:spacing w:val="4"/>
          <w:sz w:val="20"/>
        </w:rPr>
        <w:t xml:space="preserve">that </w:t>
      </w:r>
      <w:r>
        <w:rPr>
          <w:spacing w:val="5"/>
          <w:sz w:val="20"/>
        </w:rPr>
        <w:t xml:space="preserve">such segregation </w:t>
      </w:r>
      <w:r>
        <w:rPr>
          <w:spacing w:val="3"/>
          <w:sz w:val="20"/>
        </w:rPr>
        <w:t xml:space="preserve">is </w:t>
      </w:r>
      <w:r>
        <w:rPr>
          <w:spacing w:val="6"/>
          <w:sz w:val="20"/>
        </w:rPr>
        <w:t xml:space="preserve">effective. </w:t>
      </w:r>
      <w:r>
        <w:rPr>
          <w:spacing w:val="5"/>
          <w:sz w:val="20"/>
        </w:rPr>
        <w:t xml:space="preserve">[Class  </w:t>
      </w:r>
      <w:r>
        <w:rPr>
          <w:spacing w:val="23"/>
          <w:sz w:val="20"/>
        </w:rPr>
        <w:t xml:space="preserve"> </w:t>
      </w:r>
      <w:r>
        <w:rPr>
          <w:spacing w:val="3"/>
          <w:sz w:val="20"/>
        </w:rPr>
        <w:t>C]</w:t>
      </w:r>
    </w:p>
    <w:p w14:paraId="7C9F53E6" w14:textId="77777777" w:rsidR="00B2016B" w:rsidRDefault="00B2016B">
      <w:pPr>
        <w:pStyle w:val="BodyText"/>
        <w:spacing w:before="3"/>
        <w:rPr>
          <w:sz w:val="17"/>
        </w:rPr>
      </w:pPr>
    </w:p>
    <w:p w14:paraId="0762A235" w14:textId="77777777" w:rsidR="00B2016B" w:rsidRDefault="00A73EB9">
      <w:pPr>
        <w:ind w:left="1418" w:right="1418"/>
        <w:jc w:val="both"/>
        <w:rPr>
          <w:sz w:val="16"/>
        </w:rPr>
      </w:pPr>
      <w:r>
        <w:rPr>
          <w:spacing w:val="4"/>
          <w:sz w:val="16"/>
        </w:rPr>
        <w:t xml:space="preserve">NOTE   </w:t>
      </w:r>
      <w:r>
        <w:rPr>
          <w:spacing w:val="3"/>
          <w:sz w:val="16"/>
        </w:rPr>
        <w:t xml:space="preserve">An  </w:t>
      </w:r>
      <w:r>
        <w:rPr>
          <w:spacing w:val="5"/>
          <w:sz w:val="16"/>
        </w:rPr>
        <w:t xml:space="preserve">example </w:t>
      </w:r>
      <w:r>
        <w:rPr>
          <w:spacing w:val="3"/>
          <w:sz w:val="16"/>
        </w:rPr>
        <w:t xml:space="preserve">of  </w:t>
      </w:r>
      <w:r>
        <w:rPr>
          <w:spacing w:val="5"/>
          <w:sz w:val="16"/>
        </w:rPr>
        <w:t xml:space="preserve">segregation </w:t>
      </w:r>
      <w:r>
        <w:rPr>
          <w:spacing w:val="3"/>
          <w:sz w:val="16"/>
        </w:rPr>
        <w:t xml:space="preserve">is  </w:t>
      </w:r>
      <w:r>
        <w:rPr>
          <w:spacing w:val="4"/>
          <w:sz w:val="16"/>
        </w:rPr>
        <w:t xml:space="preserve">to have  </w:t>
      </w:r>
      <w:r>
        <w:rPr>
          <w:spacing w:val="7"/>
          <w:sz w:val="13"/>
        </w:rPr>
        <w:t xml:space="preserve">SOFTWARE </w:t>
      </w:r>
      <w:r>
        <w:rPr>
          <w:spacing w:val="5"/>
          <w:sz w:val="13"/>
        </w:rPr>
        <w:t xml:space="preserve">ITEMS  </w:t>
      </w:r>
      <w:r>
        <w:rPr>
          <w:spacing w:val="5"/>
          <w:sz w:val="16"/>
        </w:rPr>
        <w:t xml:space="preserve">execute </w:t>
      </w:r>
      <w:r>
        <w:rPr>
          <w:spacing w:val="3"/>
          <w:sz w:val="16"/>
        </w:rPr>
        <w:t xml:space="preserve">on  </w:t>
      </w:r>
      <w:r>
        <w:rPr>
          <w:spacing w:val="5"/>
          <w:sz w:val="16"/>
        </w:rPr>
        <w:t xml:space="preserve">different </w:t>
      </w:r>
      <w:r>
        <w:rPr>
          <w:spacing w:val="6"/>
          <w:sz w:val="16"/>
        </w:rPr>
        <w:t xml:space="preserve">processors. </w:t>
      </w:r>
      <w:r>
        <w:rPr>
          <w:spacing w:val="4"/>
          <w:sz w:val="16"/>
        </w:rPr>
        <w:t xml:space="preserve">The </w:t>
      </w:r>
      <w:r>
        <w:rPr>
          <w:spacing w:val="6"/>
          <w:sz w:val="16"/>
        </w:rPr>
        <w:t xml:space="preserve">effectiveness   </w:t>
      </w:r>
      <w:r>
        <w:rPr>
          <w:spacing w:val="3"/>
          <w:sz w:val="16"/>
        </w:rPr>
        <w:t xml:space="preserve">of </w:t>
      </w:r>
      <w:r>
        <w:rPr>
          <w:spacing w:val="4"/>
          <w:sz w:val="16"/>
        </w:rPr>
        <w:t xml:space="preserve">the </w:t>
      </w:r>
      <w:r>
        <w:rPr>
          <w:spacing w:val="5"/>
          <w:sz w:val="16"/>
        </w:rPr>
        <w:t xml:space="preserve">segregation </w:t>
      </w:r>
      <w:r>
        <w:rPr>
          <w:spacing w:val="4"/>
          <w:sz w:val="16"/>
        </w:rPr>
        <w:t xml:space="preserve">can </w:t>
      </w:r>
      <w:r>
        <w:rPr>
          <w:spacing w:val="3"/>
          <w:sz w:val="16"/>
        </w:rPr>
        <w:t xml:space="preserve">be </w:t>
      </w:r>
      <w:r>
        <w:rPr>
          <w:spacing w:val="5"/>
          <w:sz w:val="16"/>
        </w:rPr>
        <w:t xml:space="preserve">ensured </w:t>
      </w:r>
      <w:r>
        <w:rPr>
          <w:spacing w:val="3"/>
          <w:sz w:val="16"/>
        </w:rPr>
        <w:t xml:space="preserve">by </w:t>
      </w:r>
      <w:r>
        <w:rPr>
          <w:spacing w:val="5"/>
          <w:sz w:val="16"/>
        </w:rPr>
        <w:t xml:space="preserve">having </w:t>
      </w:r>
      <w:r>
        <w:rPr>
          <w:spacing w:val="3"/>
          <w:sz w:val="16"/>
        </w:rPr>
        <w:t xml:space="preserve">no </w:t>
      </w:r>
      <w:r>
        <w:rPr>
          <w:spacing w:val="5"/>
          <w:sz w:val="16"/>
        </w:rPr>
        <w:t xml:space="preserve">shared resources between </w:t>
      </w:r>
      <w:r>
        <w:rPr>
          <w:spacing w:val="4"/>
          <w:sz w:val="16"/>
        </w:rPr>
        <w:t xml:space="preserve">the </w:t>
      </w:r>
      <w:r>
        <w:rPr>
          <w:spacing w:val="6"/>
          <w:sz w:val="16"/>
        </w:rPr>
        <w:t xml:space="preserve">processors. </w:t>
      </w:r>
      <w:r>
        <w:rPr>
          <w:spacing w:val="5"/>
          <w:sz w:val="16"/>
        </w:rPr>
        <w:t xml:space="preserve">Other means  </w:t>
      </w:r>
      <w:r>
        <w:rPr>
          <w:spacing w:val="6"/>
          <w:sz w:val="16"/>
        </w:rPr>
        <w:t xml:space="preserve">of  </w:t>
      </w:r>
      <w:r>
        <w:rPr>
          <w:spacing w:val="5"/>
          <w:sz w:val="16"/>
        </w:rPr>
        <w:t>segregation</w:t>
      </w:r>
      <w:r>
        <w:rPr>
          <w:spacing w:val="19"/>
          <w:sz w:val="16"/>
        </w:rPr>
        <w:t xml:space="preserve"> </w:t>
      </w:r>
      <w:r>
        <w:rPr>
          <w:spacing w:val="4"/>
          <w:sz w:val="16"/>
        </w:rPr>
        <w:t>can</w:t>
      </w:r>
      <w:r>
        <w:rPr>
          <w:spacing w:val="19"/>
          <w:sz w:val="16"/>
        </w:rPr>
        <w:t xml:space="preserve"> </w:t>
      </w:r>
      <w:r>
        <w:rPr>
          <w:spacing w:val="3"/>
          <w:sz w:val="16"/>
        </w:rPr>
        <w:t>be</w:t>
      </w:r>
      <w:r>
        <w:rPr>
          <w:spacing w:val="18"/>
          <w:sz w:val="16"/>
        </w:rPr>
        <w:t xml:space="preserve"> </w:t>
      </w:r>
      <w:r>
        <w:rPr>
          <w:spacing w:val="5"/>
          <w:sz w:val="16"/>
        </w:rPr>
        <w:t>applied</w:t>
      </w:r>
      <w:r>
        <w:rPr>
          <w:spacing w:val="18"/>
          <w:sz w:val="16"/>
        </w:rPr>
        <w:t xml:space="preserve"> </w:t>
      </w:r>
      <w:r>
        <w:rPr>
          <w:spacing w:val="3"/>
          <w:sz w:val="16"/>
        </w:rPr>
        <w:t>when</w:t>
      </w:r>
      <w:r>
        <w:rPr>
          <w:spacing w:val="18"/>
          <w:sz w:val="16"/>
        </w:rPr>
        <w:t xml:space="preserve"> </w:t>
      </w:r>
      <w:r>
        <w:rPr>
          <w:spacing w:val="6"/>
          <w:sz w:val="16"/>
        </w:rPr>
        <w:t>effectiveness</w:t>
      </w:r>
      <w:r>
        <w:rPr>
          <w:spacing w:val="21"/>
          <w:sz w:val="16"/>
        </w:rPr>
        <w:t xml:space="preserve"> </w:t>
      </w:r>
      <w:r>
        <w:rPr>
          <w:spacing w:val="4"/>
          <w:sz w:val="16"/>
        </w:rPr>
        <w:t>can</w:t>
      </w:r>
      <w:r>
        <w:rPr>
          <w:spacing w:val="19"/>
          <w:sz w:val="16"/>
        </w:rPr>
        <w:t xml:space="preserve"> </w:t>
      </w:r>
      <w:r>
        <w:rPr>
          <w:spacing w:val="3"/>
          <w:sz w:val="16"/>
        </w:rPr>
        <w:t>be</w:t>
      </w:r>
      <w:r>
        <w:rPr>
          <w:spacing w:val="18"/>
          <w:sz w:val="16"/>
        </w:rPr>
        <w:t xml:space="preserve"> </w:t>
      </w:r>
      <w:r>
        <w:rPr>
          <w:spacing w:val="5"/>
          <w:sz w:val="16"/>
        </w:rPr>
        <w:t>ensured</w:t>
      </w:r>
      <w:r>
        <w:rPr>
          <w:spacing w:val="18"/>
          <w:sz w:val="16"/>
        </w:rPr>
        <w:t xml:space="preserve"> </w:t>
      </w:r>
      <w:r>
        <w:rPr>
          <w:spacing w:val="3"/>
          <w:sz w:val="16"/>
        </w:rPr>
        <w:t>by</w:t>
      </w:r>
      <w:r>
        <w:rPr>
          <w:spacing w:val="18"/>
          <w:sz w:val="16"/>
        </w:rPr>
        <w:t xml:space="preserve"> </w:t>
      </w:r>
      <w:r>
        <w:rPr>
          <w:spacing w:val="4"/>
          <w:sz w:val="16"/>
        </w:rPr>
        <w:t>the</w:t>
      </w:r>
      <w:r>
        <w:rPr>
          <w:spacing w:val="18"/>
          <w:sz w:val="16"/>
        </w:rPr>
        <w:t xml:space="preserve"> </w:t>
      </w:r>
      <w:r>
        <w:rPr>
          <w:spacing w:val="5"/>
          <w:sz w:val="16"/>
        </w:rPr>
        <w:t>software</w:t>
      </w:r>
      <w:r>
        <w:rPr>
          <w:spacing w:val="19"/>
          <w:sz w:val="16"/>
        </w:rPr>
        <w:t xml:space="preserve"> </w:t>
      </w:r>
      <w:r>
        <w:rPr>
          <w:spacing w:val="6"/>
          <w:sz w:val="13"/>
        </w:rPr>
        <w:t>ARCHITECTURE</w:t>
      </w:r>
      <w:r>
        <w:rPr>
          <w:spacing w:val="28"/>
          <w:sz w:val="13"/>
        </w:rPr>
        <w:t xml:space="preserve"> </w:t>
      </w:r>
      <w:r>
        <w:rPr>
          <w:spacing w:val="5"/>
          <w:sz w:val="16"/>
        </w:rPr>
        <w:t>design</w:t>
      </w:r>
      <w:r>
        <w:rPr>
          <w:spacing w:val="18"/>
          <w:sz w:val="16"/>
        </w:rPr>
        <w:t xml:space="preserve"> </w:t>
      </w:r>
      <w:r>
        <w:rPr>
          <w:spacing w:val="5"/>
          <w:sz w:val="16"/>
        </w:rPr>
        <w:t>(see</w:t>
      </w:r>
      <w:r>
        <w:rPr>
          <w:spacing w:val="19"/>
          <w:sz w:val="16"/>
        </w:rPr>
        <w:t xml:space="preserve"> </w:t>
      </w:r>
      <w:r>
        <w:rPr>
          <w:spacing w:val="6"/>
          <w:sz w:val="16"/>
        </w:rPr>
        <w:t>B.4.3).</w:t>
      </w:r>
    </w:p>
    <w:p w14:paraId="6DF58446" w14:textId="77777777" w:rsidR="00B2016B" w:rsidRDefault="00B2016B">
      <w:pPr>
        <w:pStyle w:val="BodyText"/>
        <w:rPr>
          <w:sz w:val="16"/>
        </w:rPr>
      </w:pPr>
    </w:p>
    <w:p w14:paraId="7EE05408" w14:textId="77777777" w:rsidR="00B2016B" w:rsidRDefault="00B2016B">
      <w:pPr>
        <w:pStyle w:val="BodyText"/>
        <w:spacing w:before="2"/>
        <w:rPr>
          <w:sz w:val="14"/>
        </w:rPr>
      </w:pPr>
    </w:p>
    <w:p w14:paraId="7F04B89B" w14:textId="77777777" w:rsidR="00B2016B" w:rsidRDefault="00A73EB9">
      <w:pPr>
        <w:pStyle w:val="ListParagraph"/>
        <w:numPr>
          <w:ilvl w:val="2"/>
          <w:numId w:val="74"/>
        </w:numPr>
        <w:tabs>
          <w:tab w:val="left" w:pos="2040"/>
        </w:tabs>
        <w:spacing w:before="0"/>
        <w:ind w:hanging="621"/>
        <w:jc w:val="both"/>
        <w:rPr>
          <w:b/>
          <w:sz w:val="16"/>
        </w:rPr>
      </w:pPr>
      <w:r>
        <w:rPr>
          <w:b/>
          <w:spacing w:val="5"/>
          <w:sz w:val="20"/>
        </w:rPr>
        <w:t xml:space="preserve">Verify </w:t>
      </w:r>
      <w:r>
        <w:rPr>
          <w:b/>
          <w:spacing w:val="6"/>
          <w:sz w:val="20"/>
        </w:rPr>
        <w:t>software</w:t>
      </w:r>
      <w:r>
        <w:rPr>
          <w:b/>
          <w:spacing w:val="30"/>
          <w:sz w:val="20"/>
        </w:rPr>
        <w:t xml:space="preserve"> </w:t>
      </w:r>
      <w:r>
        <w:rPr>
          <w:b/>
          <w:spacing w:val="5"/>
          <w:sz w:val="16"/>
        </w:rPr>
        <w:t>ARCHITECTURE</w:t>
      </w:r>
    </w:p>
    <w:p w14:paraId="732AFC54" w14:textId="77777777" w:rsidR="00B2016B" w:rsidRDefault="00B2016B">
      <w:pPr>
        <w:pStyle w:val="BodyText"/>
        <w:spacing w:before="6"/>
        <w:rPr>
          <w:b/>
          <w:sz w:val="17"/>
        </w:rPr>
      </w:pPr>
    </w:p>
    <w:p w14:paraId="531F239E" w14:textId="77777777" w:rsidR="00B2016B" w:rsidRDefault="00A73EB9">
      <w:pPr>
        <w:ind w:left="1418"/>
        <w:jc w:val="both"/>
        <w:rPr>
          <w:sz w:val="20"/>
        </w:rPr>
      </w:pPr>
      <w:r>
        <w:rPr>
          <w:sz w:val="20"/>
        </w:rPr>
        <w:t xml:space="preserve">The </w:t>
      </w:r>
      <w:r>
        <w:rPr>
          <w:sz w:val="16"/>
        </w:rPr>
        <w:t xml:space="preserve">MANUFACTURER </w:t>
      </w:r>
      <w:r>
        <w:rPr>
          <w:sz w:val="20"/>
        </w:rPr>
        <w:t>shall verify and document  that:</w:t>
      </w:r>
    </w:p>
    <w:p w14:paraId="6CA63D09" w14:textId="77777777" w:rsidR="00B2016B" w:rsidRDefault="00A73EB9">
      <w:pPr>
        <w:pStyle w:val="ListParagraph"/>
        <w:numPr>
          <w:ilvl w:val="0"/>
          <w:numId w:val="73"/>
        </w:numPr>
        <w:tabs>
          <w:tab w:val="left" w:pos="1779"/>
        </w:tabs>
        <w:ind w:right="1418"/>
        <w:rPr>
          <w:sz w:val="20"/>
        </w:rPr>
      </w:pPr>
      <w:r>
        <w:rPr>
          <w:spacing w:val="4"/>
          <w:sz w:val="20"/>
        </w:rPr>
        <w:t xml:space="preserve">the </w:t>
      </w:r>
      <w:r>
        <w:rPr>
          <w:spacing w:val="6"/>
          <w:sz w:val="16"/>
        </w:rPr>
        <w:t xml:space="preserve">ARCHITECTURE </w:t>
      </w:r>
      <w:r>
        <w:rPr>
          <w:spacing w:val="3"/>
          <w:sz w:val="20"/>
        </w:rPr>
        <w:t xml:space="preserve">of </w:t>
      </w:r>
      <w:r>
        <w:rPr>
          <w:spacing w:val="4"/>
          <w:sz w:val="20"/>
        </w:rPr>
        <w:t xml:space="preserve">the </w:t>
      </w:r>
      <w:r>
        <w:rPr>
          <w:spacing w:val="5"/>
          <w:sz w:val="20"/>
        </w:rPr>
        <w:t xml:space="preserve">software </w:t>
      </w:r>
      <w:r>
        <w:rPr>
          <w:spacing w:val="6"/>
          <w:sz w:val="20"/>
        </w:rPr>
        <w:t xml:space="preserve">implements </w:t>
      </w:r>
      <w:r>
        <w:rPr>
          <w:spacing w:val="5"/>
          <w:sz w:val="16"/>
        </w:rPr>
        <w:t xml:space="preserve">SYSTEM </w:t>
      </w:r>
      <w:r>
        <w:rPr>
          <w:spacing w:val="4"/>
          <w:sz w:val="20"/>
        </w:rPr>
        <w:t xml:space="preserve">and </w:t>
      </w:r>
      <w:r>
        <w:rPr>
          <w:spacing w:val="5"/>
          <w:sz w:val="20"/>
        </w:rPr>
        <w:t xml:space="preserve">software </w:t>
      </w:r>
      <w:r>
        <w:rPr>
          <w:spacing w:val="6"/>
          <w:sz w:val="20"/>
        </w:rPr>
        <w:t>requirements including</w:t>
      </w:r>
      <w:r>
        <w:rPr>
          <w:spacing w:val="67"/>
          <w:sz w:val="20"/>
        </w:rPr>
        <w:t xml:space="preserve"> </w:t>
      </w:r>
      <w:r>
        <w:rPr>
          <w:spacing w:val="5"/>
          <w:sz w:val="20"/>
        </w:rPr>
        <w:t xml:space="preserve">those relating </w:t>
      </w:r>
      <w:r>
        <w:rPr>
          <w:spacing w:val="3"/>
          <w:sz w:val="20"/>
        </w:rPr>
        <w:t xml:space="preserve">to </w:t>
      </w:r>
      <w:r>
        <w:rPr>
          <w:spacing w:val="5"/>
          <w:sz w:val="16"/>
        </w:rPr>
        <w:t>RISK</w:t>
      </w:r>
      <w:r>
        <w:rPr>
          <w:spacing w:val="53"/>
          <w:sz w:val="16"/>
        </w:rPr>
        <w:t xml:space="preserve"> </w:t>
      </w:r>
      <w:r>
        <w:rPr>
          <w:spacing w:val="5"/>
          <w:sz w:val="16"/>
        </w:rPr>
        <w:t>CONTROL</w:t>
      </w:r>
      <w:r>
        <w:rPr>
          <w:spacing w:val="5"/>
          <w:sz w:val="20"/>
        </w:rPr>
        <w:t>;</w:t>
      </w:r>
    </w:p>
    <w:p w14:paraId="40807DE7" w14:textId="77777777" w:rsidR="00B2016B" w:rsidRDefault="00A73EB9">
      <w:pPr>
        <w:pStyle w:val="ListParagraph"/>
        <w:numPr>
          <w:ilvl w:val="0"/>
          <w:numId w:val="73"/>
        </w:numPr>
        <w:tabs>
          <w:tab w:val="left" w:pos="1779"/>
        </w:tabs>
        <w:ind w:right="1416"/>
        <w:rPr>
          <w:sz w:val="20"/>
        </w:rPr>
      </w:pPr>
      <w:r>
        <w:rPr>
          <w:spacing w:val="4"/>
          <w:sz w:val="20"/>
        </w:rPr>
        <w:t xml:space="preserve">the </w:t>
      </w:r>
      <w:r>
        <w:rPr>
          <w:spacing w:val="5"/>
          <w:sz w:val="20"/>
        </w:rPr>
        <w:t xml:space="preserve">software </w:t>
      </w:r>
      <w:r>
        <w:rPr>
          <w:spacing w:val="6"/>
          <w:sz w:val="16"/>
        </w:rPr>
        <w:t xml:space="preserve">ARCHITECTURE </w:t>
      </w:r>
      <w:r>
        <w:rPr>
          <w:spacing w:val="3"/>
          <w:sz w:val="20"/>
        </w:rPr>
        <w:t xml:space="preserve">is </w:t>
      </w:r>
      <w:r>
        <w:rPr>
          <w:spacing w:val="4"/>
          <w:sz w:val="20"/>
        </w:rPr>
        <w:t xml:space="preserve">able </w:t>
      </w:r>
      <w:r>
        <w:rPr>
          <w:spacing w:val="3"/>
          <w:sz w:val="20"/>
        </w:rPr>
        <w:t xml:space="preserve">to </w:t>
      </w:r>
      <w:r>
        <w:rPr>
          <w:spacing w:val="5"/>
          <w:sz w:val="20"/>
        </w:rPr>
        <w:t xml:space="preserve">support </w:t>
      </w:r>
      <w:r>
        <w:rPr>
          <w:spacing w:val="6"/>
          <w:sz w:val="20"/>
        </w:rPr>
        <w:t xml:space="preserve">interfaces </w:t>
      </w:r>
      <w:r>
        <w:rPr>
          <w:spacing w:val="5"/>
          <w:sz w:val="20"/>
        </w:rPr>
        <w:t xml:space="preserve">between </w:t>
      </w:r>
      <w:r>
        <w:rPr>
          <w:spacing w:val="6"/>
          <w:sz w:val="16"/>
        </w:rPr>
        <w:t xml:space="preserve">SOFTWARE </w:t>
      </w:r>
      <w:r>
        <w:rPr>
          <w:spacing w:val="5"/>
          <w:sz w:val="16"/>
        </w:rPr>
        <w:t xml:space="preserve">ITEMS </w:t>
      </w:r>
      <w:r>
        <w:rPr>
          <w:spacing w:val="6"/>
          <w:sz w:val="20"/>
        </w:rPr>
        <w:t xml:space="preserve">and </w:t>
      </w:r>
      <w:r>
        <w:rPr>
          <w:spacing w:val="5"/>
          <w:sz w:val="20"/>
        </w:rPr>
        <w:t xml:space="preserve">between </w:t>
      </w:r>
      <w:r>
        <w:rPr>
          <w:spacing w:val="6"/>
          <w:sz w:val="16"/>
        </w:rPr>
        <w:t xml:space="preserve">SOFTWARE </w:t>
      </w:r>
      <w:r>
        <w:rPr>
          <w:spacing w:val="5"/>
          <w:sz w:val="16"/>
        </w:rPr>
        <w:t xml:space="preserve">ITEMS </w:t>
      </w:r>
      <w:r>
        <w:rPr>
          <w:spacing w:val="4"/>
          <w:sz w:val="20"/>
        </w:rPr>
        <w:t xml:space="preserve">and </w:t>
      </w:r>
      <w:r>
        <w:rPr>
          <w:spacing w:val="5"/>
          <w:sz w:val="20"/>
        </w:rPr>
        <w:t xml:space="preserve">hardware; </w:t>
      </w:r>
      <w:r>
        <w:rPr>
          <w:spacing w:val="7"/>
          <w:sz w:val="20"/>
        </w:rPr>
        <w:t xml:space="preserve"> </w:t>
      </w:r>
      <w:r>
        <w:rPr>
          <w:spacing w:val="6"/>
          <w:sz w:val="20"/>
        </w:rPr>
        <w:t>and</w:t>
      </w:r>
    </w:p>
    <w:p w14:paraId="1C6AD5AC" w14:textId="77777777" w:rsidR="00B2016B" w:rsidRDefault="00A73EB9">
      <w:pPr>
        <w:pStyle w:val="ListParagraph"/>
        <w:numPr>
          <w:ilvl w:val="0"/>
          <w:numId w:val="73"/>
        </w:numPr>
        <w:tabs>
          <w:tab w:val="left" w:pos="1779"/>
        </w:tabs>
        <w:spacing w:line="343" w:lineRule="auto"/>
        <w:ind w:left="1418" w:right="2556" w:firstLine="0"/>
        <w:rPr>
          <w:sz w:val="20"/>
        </w:rPr>
      </w:pPr>
      <w:r>
        <w:rPr>
          <w:spacing w:val="4"/>
          <w:sz w:val="20"/>
        </w:rPr>
        <w:t xml:space="preserve">the </w:t>
      </w:r>
      <w:r>
        <w:rPr>
          <w:spacing w:val="5"/>
          <w:sz w:val="16"/>
        </w:rPr>
        <w:t xml:space="preserve">MEDICAL DEVICE </w:t>
      </w:r>
      <w:r>
        <w:rPr>
          <w:spacing w:val="6"/>
          <w:sz w:val="16"/>
        </w:rPr>
        <w:t xml:space="preserve">ARCHITECTURE </w:t>
      </w:r>
      <w:r>
        <w:rPr>
          <w:spacing w:val="5"/>
          <w:sz w:val="20"/>
        </w:rPr>
        <w:t xml:space="preserve">supports proper operation </w:t>
      </w:r>
      <w:r>
        <w:rPr>
          <w:spacing w:val="3"/>
          <w:sz w:val="20"/>
        </w:rPr>
        <w:t xml:space="preserve">of </w:t>
      </w:r>
      <w:r>
        <w:rPr>
          <w:spacing w:val="4"/>
          <w:sz w:val="20"/>
        </w:rPr>
        <w:t xml:space="preserve">any </w:t>
      </w:r>
      <w:r>
        <w:rPr>
          <w:spacing w:val="4"/>
          <w:sz w:val="16"/>
        </w:rPr>
        <w:t xml:space="preserve">SOUP </w:t>
      </w:r>
      <w:r>
        <w:rPr>
          <w:spacing w:val="6"/>
          <w:sz w:val="20"/>
        </w:rPr>
        <w:t>items.</w:t>
      </w:r>
      <w:r>
        <w:rPr>
          <w:spacing w:val="67"/>
          <w:sz w:val="20"/>
        </w:rPr>
        <w:t xml:space="preserve"> </w:t>
      </w:r>
      <w:r>
        <w:rPr>
          <w:spacing w:val="5"/>
          <w:sz w:val="20"/>
        </w:rPr>
        <w:t xml:space="preserve">[Class </w:t>
      </w:r>
      <w:r>
        <w:rPr>
          <w:spacing w:val="3"/>
          <w:sz w:val="20"/>
        </w:rPr>
        <w:t>B,</w:t>
      </w:r>
      <w:r>
        <w:rPr>
          <w:spacing w:val="24"/>
          <w:sz w:val="20"/>
        </w:rPr>
        <w:t xml:space="preserve"> </w:t>
      </w:r>
      <w:r>
        <w:rPr>
          <w:spacing w:val="3"/>
          <w:sz w:val="20"/>
        </w:rPr>
        <w:t>C]</w:t>
      </w:r>
    </w:p>
    <w:p w14:paraId="4993D74A" w14:textId="77777777" w:rsidR="00B2016B" w:rsidRDefault="00A73EB9">
      <w:pPr>
        <w:spacing w:before="102"/>
        <w:ind w:left="1418"/>
        <w:jc w:val="both"/>
        <w:rPr>
          <w:sz w:val="16"/>
        </w:rPr>
      </w:pPr>
      <w:r>
        <w:rPr>
          <w:spacing w:val="4"/>
          <w:sz w:val="16"/>
        </w:rPr>
        <w:t xml:space="preserve">NOTE       </w:t>
      </w:r>
      <w:r>
        <w:rPr>
          <w:sz w:val="16"/>
        </w:rPr>
        <w:t xml:space="preserve">A </w:t>
      </w:r>
      <w:r>
        <w:rPr>
          <w:spacing w:val="6"/>
          <w:sz w:val="13"/>
        </w:rPr>
        <w:t xml:space="preserve">TRACEABILITY </w:t>
      </w:r>
      <w:r>
        <w:rPr>
          <w:spacing w:val="5"/>
          <w:sz w:val="16"/>
        </w:rPr>
        <w:t xml:space="preserve">analysis </w:t>
      </w:r>
      <w:r>
        <w:rPr>
          <w:spacing w:val="3"/>
          <w:sz w:val="16"/>
        </w:rPr>
        <w:t xml:space="preserve">of </w:t>
      </w:r>
      <w:r>
        <w:rPr>
          <w:spacing w:val="6"/>
          <w:sz w:val="13"/>
        </w:rPr>
        <w:t xml:space="preserve">ARCHITECTURE </w:t>
      </w:r>
      <w:r>
        <w:rPr>
          <w:spacing w:val="4"/>
          <w:sz w:val="16"/>
        </w:rPr>
        <w:t xml:space="preserve">to </w:t>
      </w:r>
      <w:r>
        <w:rPr>
          <w:spacing w:val="5"/>
          <w:sz w:val="16"/>
        </w:rPr>
        <w:t xml:space="preserve">software </w:t>
      </w:r>
      <w:r>
        <w:rPr>
          <w:spacing w:val="6"/>
          <w:sz w:val="16"/>
        </w:rPr>
        <w:t xml:space="preserve">requirements </w:t>
      </w:r>
      <w:r>
        <w:rPr>
          <w:spacing w:val="4"/>
          <w:sz w:val="16"/>
        </w:rPr>
        <w:t xml:space="preserve">can </w:t>
      </w:r>
      <w:r>
        <w:rPr>
          <w:spacing w:val="3"/>
          <w:sz w:val="16"/>
        </w:rPr>
        <w:t xml:space="preserve">be </w:t>
      </w:r>
      <w:r>
        <w:rPr>
          <w:spacing w:val="5"/>
          <w:sz w:val="16"/>
        </w:rPr>
        <w:t xml:space="preserve">used </w:t>
      </w:r>
      <w:r>
        <w:rPr>
          <w:spacing w:val="4"/>
          <w:sz w:val="16"/>
        </w:rPr>
        <w:t xml:space="preserve">to </w:t>
      </w:r>
      <w:r>
        <w:rPr>
          <w:spacing w:val="6"/>
          <w:sz w:val="16"/>
        </w:rPr>
        <w:t xml:space="preserve">satisfy </w:t>
      </w:r>
      <w:r>
        <w:rPr>
          <w:spacing w:val="5"/>
          <w:sz w:val="16"/>
        </w:rPr>
        <w:t xml:space="preserve">requirement </w:t>
      </w:r>
      <w:r>
        <w:rPr>
          <w:spacing w:val="6"/>
          <w:sz w:val="16"/>
        </w:rPr>
        <w:t>a).</w:t>
      </w:r>
    </w:p>
    <w:p w14:paraId="47B70760" w14:textId="77777777" w:rsidR="00B2016B" w:rsidRDefault="00B2016B">
      <w:pPr>
        <w:pStyle w:val="BodyText"/>
        <w:spacing w:before="1"/>
        <w:rPr>
          <w:sz w:val="18"/>
        </w:rPr>
      </w:pPr>
    </w:p>
    <w:p w14:paraId="53A2D161" w14:textId="77777777" w:rsidR="00B2016B" w:rsidRDefault="00A73EB9">
      <w:pPr>
        <w:pStyle w:val="Heading4"/>
        <w:numPr>
          <w:ilvl w:val="1"/>
          <w:numId w:val="72"/>
        </w:numPr>
        <w:tabs>
          <w:tab w:val="left" w:pos="1887"/>
        </w:tabs>
        <w:jc w:val="both"/>
      </w:pPr>
      <w:bookmarkStart w:id="188" w:name="_bookmark162"/>
      <w:bookmarkStart w:id="189" w:name="5.4_*_Software_detailed_design"/>
      <w:bookmarkStart w:id="190" w:name="_bookmark161"/>
      <w:bookmarkEnd w:id="188"/>
      <w:bookmarkEnd w:id="189"/>
      <w:bookmarkEnd w:id="190"/>
      <w:r>
        <w:rPr>
          <w:b w:val="0"/>
        </w:rPr>
        <w:t xml:space="preserve">* </w:t>
      </w:r>
      <w:r>
        <w:rPr>
          <w:spacing w:val="6"/>
        </w:rPr>
        <w:t xml:space="preserve">Software </w:t>
      </w:r>
      <w:r>
        <w:rPr>
          <w:spacing w:val="5"/>
        </w:rPr>
        <w:t>detailed</w:t>
      </w:r>
      <w:r>
        <w:rPr>
          <w:spacing w:val="37"/>
        </w:rPr>
        <w:t xml:space="preserve"> </w:t>
      </w:r>
      <w:r>
        <w:rPr>
          <w:spacing w:val="5"/>
        </w:rPr>
        <w:t>design</w:t>
      </w:r>
    </w:p>
    <w:p w14:paraId="28475879" w14:textId="77777777" w:rsidR="00B2016B" w:rsidRDefault="00B2016B">
      <w:pPr>
        <w:pStyle w:val="BodyText"/>
        <w:spacing w:before="2"/>
        <w:rPr>
          <w:b/>
          <w:sz w:val="18"/>
        </w:rPr>
      </w:pPr>
    </w:p>
    <w:p w14:paraId="5419D274" w14:textId="77777777" w:rsidR="00B2016B" w:rsidRDefault="00A73EB9">
      <w:pPr>
        <w:pStyle w:val="ListParagraph"/>
        <w:numPr>
          <w:ilvl w:val="2"/>
          <w:numId w:val="72"/>
        </w:numPr>
        <w:tabs>
          <w:tab w:val="left" w:pos="2040"/>
        </w:tabs>
        <w:spacing w:before="0"/>
        <w:ind w:hanging="621"/>
        <w:jc w:val="both"/>
        <w:rPr>
          <w:b/>
          <w:sz w:val="16"/>
        </w:rPr>
      </w:pPr>
      <w:r>
        <w:rPr>
          <w:b/>
          <w:spacing w:val="6"/>
          <w:sz w:val="20"/>
        </w:rPr>
        <w:t xml:space="preserve">Subdivide software </w:t>
      </w:r>
      <w:r>
        <w:rPr>
          <w:b/>
          <w:spacing w:val="5"/>
          <w:sz w:val="20"/>
        </w:rPr>
        <w:t xml:space="preserve">into </w:t>
      </w:r>
      <w:r>
        <w:rPr>
          <w:b/>
          <w:spacing w:val="5"/>
          <w:sz w:val="16"/>
        </w:rPr>
        <w:t>SOFTWARE</w:t>
      </w:r>
      <w:r>
        <w:rPr>
          <w:b/>
          <w:spacing w:val="49"/>
          <w:sz w:val="16"/>
        </w:rPr>
        <w:t xml:space="preserve"> </w:t>
      </w:r>
      <w:r>
        <w:rPr>
          <w:b/>
          <w:spacing w:val="5"/>
          <w:sz w:val="16"/>
        </w:rPr>
        <w:t>UNITS</w:t>
      </w:r>
    </w:p>
    <w:p w14:paraId="7DAB8454" w14:textId="77777777" w:rsidR="00B2016B" w:rsidRDefault="00B2016B">
      <w:pPr>
        <w:pStyle w:val="BodyText"/>
        <w:spacing w:before="6"/>
        <w:rPr>
          <w:b/>
          <w:sz w:val="17"/>
        </w:rPr>
      </w:pPr>
    </w:p>
    <w:p w14:paraId="380082B4" w14:textId="77777777" w:rsidR="00B2016B" w:rsidRDefault="00A73EB9">
      <w:pPr>
        <w:ind w:left="1418" w:right="1418"/>
        <w:rPr>
          <w:sz w:val="20"/>
        </w:rPr>
      </w:pPr>
      <w:r>
        <w:rPr>
          <w:sz w:val="20"/>
        </w:rPr>
        <w:t xml:space="preserve">The </w:t>
      </w:r>
      <w:r>
        <w:rPr>
          <w:sz w:val="16"/>
        </w:rPr>
        <w:t xml:space="preserve">MANUFACTURER </w:t>
      </w:r>
      <w:r>
        <w:rPr>
          <w:sz w:val="20"/>
        </w:rPr>
        <w:t xml:space="preserve">shall subdvide the software until it is represented  by  </w:t>
      </w:r>
      <w:r>
        <w:rPr>
          <w:sz w:val="16"/>
        </w:rPr>
        <w:t>SOFTWARE  UNITS</w:t>
      </w:r>
      <w:r>
        <w:rPr>
          <w:sz w:val="20"/>
        </w:rPr>
        <w:t>. [Class B, C]</w:t>
      </w:r>
    </w:p>
    <w:p w14:paraId="06A2F45B" w14:textId="77777777" w:rsidR="00B2016B" w:rsidRDefault="00B2016B">
      <w:pPr>
        <w:pStyle w:val="BodyText"/>
        <w:spacing w:before="3"/>
        <w:rPr>
          <w:sz w:val="17"/>
        </w:rPr>
      </w:pPr>
    </w:p>
    <w:p w14:paraId="34850D0B" w14:textId="77777777" w:rsidR="00B2016B" w:rsidRDefault="00A73EB9">
      <w:pPr>
        <w:ind w:left="1418"/>
        <w:jc w:val="both"/>
        <w:rPr>
          <w:sz w:val="16"/>
        </w:rPr>
      </w:pPr>
      <w:bookmarkStart w:id="191" w:name="_bookmark163"/>
      <w:bookmarkEnd w:id="191"/>
      <w:r>
        <w:rPr>
          <w:sz w:val="16"/>
        </w:rPr>
        <w:t xml:space="preserve">NOTE    Some </w:t>
      </w:r>
      <w:r>
        <w:rPr>
          <w:sz w:val="13"/>
        </w:rPr>
        <w:t xml:space="preserve">SOFTWARE SYSTEMS  </w:t>
      </w:r>
      <w:r>
        <w:rPr>
          <w:sz w:val="16"/>
        </w:rPr>
        <w:t>are not divided further.</w:t>
      </w:r>
    </w:p>
    <w:p w14:paraId="6F522B7F" w14:textId="77777777" w:rsidR="00B2016B" w:rsidRDefault="00B2016B">
      <w:pPr>
        <w:pStyle w:val="BodyText"/>
        <w:spacing w:before="1"/>
        <w:rPr>
          <w:sz w:val="18"/>
        </w:rPr>
      </w:pPr>
    </w:p>
    <w:p w14:paraId="3E5B926F" w14:textId="77777777" w:rsidR="00B2016B" w:rsidRDefault="00A73EB9">
      <w:pPr>
        <w:pStyle w:val="ListParagraph"/>
        <w:numPr>
          <w:ilvl w:val="2"/>
          <w:numId w:val="72"/>
        </w:numPr>
        <w:tabs>
          <w:tab w:val="left" w:pos="2040"/>
        </w:tabs>
        <w:spacing w:before="0"/>
        <w:ind w:hanging="621"/>
        <w:jc w:val="both"/>
        <w:rPr>
          <w:b/>
          <w:sz w:val="16"/>
        </w:rPr>
      </w:pPr>
      <w:r>
        <w:rPr>
          <w:b/>
          <w:spacing w:val="6"/>
          <w:sz w:val="20"/>
        </w:rPr>
        <w:t xml:space="preserve">Develop </w:t>
      </w:r>
      <w:r>
        <w:rPr>
          <w:b/>
          <w:spacing w:val="5"/>
          <w:sz w:val="20"/>
        </w:rPr>
        <w:t xml:space="preserve">detailed design for </w:t>
      </w:r>
      <w:r>
        <w:rPr>
          <w:b/>
          <w:spacing w:val="4"/>
          <w:sz w:val="20"/>
        </w:rPr>
        <w:t xml:space="preserve">each </w:t>
      </w:r>
      <w:r>
        <w:rPr>
          <w:b/>
          <w:spacing w:val="5"/>
          <w:sz w:val="16"/>
        </w:rPr>
        <w:t xml:space="preserve">SOFTWARE </w:t>
      </w:r>
      <w:r>
        <w:rPr>
          <w:b/>
          <w:spacing w:val="21"/>
          <w:sz w:val="16"/>
        </w:rPr>
        <w:t xml:space="preserve"> </w:t>
      </w:r>
      <w:r>
        <w:rPr>
          <w:b/>
          <w:spacing w:val="5"/>
          <w:sz w:val="16"/>
        </w:rPr>
        <w:t>UNIT</w:t>
      </w:r>
    </w:p>
    <w:p w14:paraId="5A0D8A5C" w14:textId="77777777" w:rsidR="00B2016B" w:rsidRDefault="00B2016B">
      <w:pPr>
        <w:pStyle w:val="BodyText"/>
        <w:spacing w:before="6"/>
        <w:rPr>
          <w:b/>
          <w:sz w:val="17"/>
        </w:rPr>
      </w:pPr>
    </w:p>
    <w:p w14:paraId="5481C3B0" w14:textId="77777777" w:rsidR="00B2016B" w:rsidRDefault="00A73EB9">
      <w:pPr>
        <w:ind w:left="1418" w:right="1528"/>
        <w:rPr>
          <w:sz w:val="20"/>
        </w:rPr>
      </w:pPr>
      <w:r>
        <w:rPr>
          <w:spacing w:val="5"/>
          <w:sz w:val="20"/>
        </w:rPr>
        <w:t xml:space="preserve">The </w:t>
      </w:r>
      <w:r>
        <w:rPr>
          <w:spacing w:val="5"/>
          <w:sz w:val="16"/>
        </w:rPr>
        <w:t xml:space="preserve">MANUFACTURER </w:t>
      </w:r>
      <w:r>
        <w:rPr>
          <w:spacing w:val="5"/>
          <w:sz w:val="20"/>
        </w:rPr>
        <w:t xml:space="preserve">shall </w:t>
      </w:r>
      <w:r>
        <w:rPr>
          <w:spacing w:val="6"/>
          <w:sz w:val="20"/>
        </w:rPr>
        <w:t xml:space="preserve">document </w:t>
      </w:r>
      <w:r>
        <w:rPr>
          <w:sz w:val="20"/>
        </w:rPr>
        <w:t xml:space="preserve">a </w:t>
      </w:r>
      <w:r>
        <w:rPr>
          <w:spacing w:val="5"/>
          <w:sz w:val="20"/>
        </w:rPr>
        <w:t xml:space="preserve">design </w:t>
      </w:r>
      <w:r>
        <w:rPr>
          <w:spacing w:val="4"/>
          <w:sz w:val="20"/>
        </w:rPr>
        <w:t xml:space="preserve">with </w:t>
      </w:r>
      <w:r>
        <w:rPr>
          <w:spacing w:val="5"/>
          <w:sz w:val="20"/>
        </w:rPr>
        <w:t xml:space="preserve">enough detail </w:t>
      </w:r>
      <w:r>
        <w:rPr>
          <w:spacing w:val="3"/>
          <w:sz w:val="20"/>
        </w:rPr>
        <w:t xml:space="preserve">to </w:t>
      </w:r>
      <w:r>
        <w:rPr>
          <w:spacing w:val="4"/>
          <w:sz w:val="20"/>
        </w:rPr>
        <w:t xml:space="preserve">allow </w:t>
      </w:r>
      <w:r>
        <w:rPr>
          <w:spacing w:val="6"/>
          <w:sz w:val="20"/>
        </w:rPr>
        <w:t>correct implementation</w:t>
      </w:r>
      <w:r>
        <w:rPr>
          <w:spacing w:val="67"/>
          <w:sz w:val="20"/>
        </w:rPr>
        <w:t xml:space="preserve"> </w:t>
      </w:r>
      <w:r>
        <w:rPr>
          <w:spacing w:val="3"/>
          <w:sz w:val="20"/>
        </w:rPr>
        <w:t xml:space="preserve">of </w:t>
      </w:r>
      <w:r>
        <w:rPr>
          <w:spacing w:val="5"/>
          <w:sz w:val="20"/>
        </w:rPr>
        <w:t xml:space="preserve">each </w:t>
      </w:r>
      <w:r>
        <w:rPr>
          <w:spacing w:val="6"/>
          <w:sz w:val="16"/>
        </w:rPr>
        <w:t xml:space="preserve">SOFTWARE </w:t>
      </w:r>
      <w:r>
        <w:rPr>
          <w:spacing w:val="5"/>
          <w:sz w:val="16"/>
        </w:rPr>
        <w:t>UNIT</w:t>
      </w:r>
      <w:r>
        <w:rPr>
          <w:spacing w:val="5"/>
          <w:sz w:val="20"/>
        </w:rPr>
        <w:t xml:space="preserve">. [Class  </w:t>
      </w:r>
      <w:r>
        <w:rPr>
          <w:spacing w:val="3"/>
          <w:sz w:val="20"/>
        </w:rPr>
        <w:t>C]</w:t>
      </w:r>
    </w:p>
    <w:p w14:paraId="113D0FBB" w14:textId="77777777" w:rsidR="00B2016B" w:rsidRDefault="00B2016B">
      <w:pPr>
        <w:pStyle w:val="BodyText"/>
        <w:spacing w:before="6"/>
        <w:rPr>
          <w:sz w:val="26"/>
        </w:rPr>
      </w:pPr>
    </w:p>
    <w:p w14:paraId="6E9135C6" w14:textId="77777777" w:rsidR="00B2016B" w:rsidRDefault="00A73EB9">
      <w:pPr>
        <w:pStyle w:val="Heading4"/>
        <w:numPr>
          <w:ilvl w:val="2"/>
          <w:numId w:val="72"/>
        </w:numPr>
        <w:tabs>
          <w:tab w:val="left" w:pos="2040"/>
        </w:tabs>
        <w:ind w:hanging="621"/>
        <w:jc w:val="both"/>
      </w:pPr>
      <w:r>
        <w:rPr>
          <w:spacing w:val="6"/>
        </w:rPr>
        <w:t xml:space="preserve">Develop </w:t>
      </w:r>
      <w:r>
        <w:rPr>
          <w:spacing w:val="5"/>
        </w:rPr>
        <w:t>detailed design for</w:t>
      </w:r>
      <w:r>
        <w:rPr>
          <w:spacing w:val="42"/>
        </w:rPr>
        <w:t xml:space="preserve"> </w:t>
      </w:r>
      <w:r>
        <w:rPr>
          <w:spacing w:val="6"/>
        </w:rPr>
        <w:t>interfaces</w:t>
      </w:r>
    </w:p>
    <w:p w14:paraId="53C8D9A6" w14:textId="77777777" w:rsidR="00B2016B" w:rsidRDefault="00B2016B">
      <w:pPr>
        <w:pStyle w:val="BodyText"/>
        <w:rPr>
          <w:b/>
          <w:sz w:val="18"/>
        </w:rPr>
      </w:pPr>
    </w:p>
    <w:p w14:paraId="5B52A4B9" w14:textId="77777777" w:rsidR="00B2016B" w:rsidRDefault="00A73EB9">
      <w:pPr>
        <w:spacing w:line="228" w:lineRule="exact"/>
        <w:ind w:left="1418" w:right="1424"/>
        <w:jc w:val="both"/>
        <w:rPr>
          <w:sz w:val="20"/>
        </w:rPr>
      </w:pPr>
      <w:r>
        <w:rPr>
          <w:spacing w:val="5"/>
          <w:sz w:val="20"/>
        </w:rPr>
        <w:t xml:space="preserve">The </w:t>
      </w:r>
      <w:r>
        <w:rPr>
          <w:spacing w:val="5"/>
          <w:sz w:val="16"/>
        </w:rPr>
        <w:t xml:space="preserve">MANUFACTURER  </w:t>
      </w:r>
      <w:r>
        <w:rPr>
          <w:spacing w:val="5"/>
          <w:sz w:val="20"/>
        </w:rPr>
        <w:t xml:space="preserve">shall </w:t>
      </w:r>
      <w:r>
        <w:rPr>
          <w:spacing w:val="6"/>
          <w:sz w:val="20"/>
        </w:rPr>
        <w:t xml:space="preserve">document </w:t>
      </w:r>
      <w:r>
        <w:rPr>
          <w:sz w:val="20"/>
        </w:rPr>
        <w:t xml:space="preserve">a  </w:t>
      </w:r>
      <w:r>
        <w:rPr>
          <w:spacing w:val="5"/>
          <w:sz w:val="20"/>
        </w:rPr>
        <w:t xml:space="preserve">design for </w:t>
      </w:r>
      <w:r>
        <w:rPr>
          <w:spacing w:val="4"/>
          <w:sz w:val="20"/>
        </w:rPr>
        <w:t xml:space="preserve">any </w:t>
      </w:r>
      <w:r>
        <w:rPr>
          <w:spacing w:val="6"/>
          <w:sz w:val="20"/>
        </w:rPr>
        <w:t xml:space="preserve">interfaces </w:t>
      </w:r>
      <w:r>
        <w:rPr>
          <w:spacing w:val="5"/>
          <w:sz w:val="20"/>
        </w:rPr>
        <w:t xml:space="preserve">between </w:t>
      </w:r>
      <w:r>
        <w:rPr>
          <w:spacing w:val="4"/>
          <w:sz w:val="20"/>
        </w:rPr>
        <w:t xml:space="preserve">the </w:t>
      </w:r>
      <w:r>
        <w:rPr>
          <w:spacing w:val="6"/>
          <w:sz w:val="16"/>
        </w:rPr>
        <w:t xml:space="preserve">SOFTWARE  </w:t>
      </w:r>
      <w:r>
        <w:rPr>
          <w:spacing w:val="5"/>
          <w:sz w:val="16"/>
        </w:rPr>
        <w:t xml:space="preserve">UNIT  </w:t>
      </w:r>
      <w:r>
        <w:rPr>
          <w:spacing w:val="4"/>
          <w:sz w:val="20"/>
        </w:rPr>
        <w:t xml:space="preserve">and </w:t>
      </w:r>
      <w:r>
        <w:rPr>
          <w:spacing w:val="5"/>
          <w:sz w:val="20"/>
        </w:rPr>
        <w:t xml:space="preserve">external </w:t>
      </w:r>
      <w:r>
        <w:rPr>
          <w:spacing w:val="6"/>
          <w:sz w:val="20"/>
        </w:rPr>
        <w:t xml:space="preserve">components </w:t>
      </w:r>
      <w:r>
        <w:rPr>
          <w:spacing w:val="5"/>
          <w:sz w:val="20"/>
        </w:rPr>
        <w:t xml:space="preserve">(hardware </w:t>
      </w:r>
      <w:r>
        <w:rPr>
          <w:spacing w:val="3"/>
          <w:sz w:val="20"/>
        </w:rPr>
        <w:t xml:space="preserve">or </w:t>
      </w:r>
      <w:r>
        <w:rPr>
          <w:spacing w:val="6"/>
          <w:sz w:val="20"/>
        </w:rPr>
        <w:t xml:space="preserve">software), </w:t>
      </w:r>
      <w:r>
        <w:rPr>
          <w:spacing w:val="3"/>
          <w:sz w:val="20"/>
        </w:rPr>
        <w:t xml:space="preserve">as </w:t>
      </w:r>
      <w:r>
        <w:rPr>
          <w:spacing w:val="4"/>
          <w:sz w:val="20"/>
        </w:rPr>
        <w:t xml:space="preserve">well </w:t>
      </w:r>
      <w:r>
        <w:rPr>
          <w:spacing w:val="3"/>
          <w:sz w:val="20"/>
        </w:rPr>
        <w:t xml:space="preserve">as </w:t>
      </w:r>
      <w:r>
        <w:rPr>
          <w:spacing w:val="4"/>
          <w:sz w:val="20"/>
        </w:rPr>
        <w:t xml:space="preserve">any </w:t>
      </w:r>
      <w:r>
        <w:rPr>
          <w:spacing w:val="6"/>
          <w:sz w:val="20"/>
        </w:rPr>
        <w:t xml:space="preserve">interfaces </w:t>
      </w:r>
      <w:r>
        <w:rPr>
          <w:spacing w:val="5"/>
          <w:sz w:val="20"/>
        </w:rPr>
        <w:t xml:space="preserve">between </w:t>
      </w:r>
      <w:r>
        <w:rPr>
          <w:spacing w:val="6"/>
          <w:sz w:val="16"/>
        </w:rPr>
        <w:t xml:space="preserve">SOFTWARE </w:t>
      </w:r>
      <w:r>
        <w:rPr>
          <w:spacing w:val="5"/>
          <w:sz w:val="16"/>
        </w:rPr>
        <w:t>UNITS</w:t>
      </w:r>
      <w:r>
        <w:rPr>
          <w:spacing w:val="5"/>
          <w:sz w:val="20"/>
        </w:rPr>
        <w:t xml:space="preserve">, detailed enough </w:t>
      </w:r>
      <w:r>
        <w:rPr>
          <w:spacing w:val="3"/>
          <w:sz w:val="20"/>
        </w:rPr>
        <w:t xml:space="preserve">to </w:t>
      </w:r>
      <w:r>
        <w:rPr>
          <w:spacing w:val="6"/>
          <w:sz w:val="20"/>
        </w:rPr>
        <w:t xml:space="preserve">implement </w:t>
      </w:r>
      <w:r>
        <w:rPr>
          <w:spacing w:val="5"/>
          <w:sz w:val="20"/>
        </w:rPr>
        <w:t xml:space="preserve">each </w:t>
      </w:r>
      <w:r>
        <w:rPr>
          <w:spacing w:val="6"/>
          <w:sz w:val="16"/>
        </w:rPr>
        <w:t xml:space="preserve">SOFTWARE </w:t>
      </w:r>
      <w:r>
        <w:rPr>
          <w:spacing w:val="5"/>
          <w:sz w:val="16"/>
        </w:rPr>
        <w:t xml:space="preserve">UNIT </w:t>
      </w:r>
      <w:r>
        <w:rPr>
          <w:spacing w:val="4"/>
          <w:sz w:val="20"/>
        </w:rPr>
        <w:t xml:space="preserve">and its </w:t>
      </w:r>
      <w:r>
        <w:rPr>
          <w:spacing w:val="6"/>
          <w:sz w:val="20"/>
        </w:rPr>
        <w:t xml:space="preserve">interfaces </w:t>
      </w:r>
      <w:r>
        <w:rPr>
          <w:spacing w:val="5"/>
          <w:sz w:val="20"/>
        </w:rPr>
        <w:t xml:space="preserve">correctly. [Class  </w:t>
      </w:r>
      <w:r>
        <w:rPr>
          <w:spacing w:val="26"/>
          <w:sz w:val="20"/>
        </w:rPr>
        <w:t xml:space="preserve"> </w:t>
      </w:r>
      <w:r>
        <w:rPr>
          <w:spacing w:val="3"/>
          <w:sz w:val="20"/>
        </w:rPr>
        <w:t>C]</w:t>
      </w:r>
    </w:p>
    <w:p w14:paraId="0C862ADF" w14:textId="77777777" w:rsidR="00B2016B" w:rsidRDefault="00B2016B">
      <w:pPr>
        <w:spacing w:line="228" w:lineRule="exact"/>
        <w:jc w:val="both"/>
        <w:rPr>
          <w:sz w:val="20"/>
        </w:rPr>
        <w:sectPr w:rsidR="00B2016B">
          <w:pgSz w:w="11910" w:h="16840"/>
          <w:pgMar w:top="1060" w:right="0" w:bottom="280" w:left="0" w:header="720" w:footer="720" w:gutter="0"/>
          <w:cols w:space="720"/>
        </w:sectPr>
      </w:pPr>
    </w:p>
    <w:p w14:paraId="12276270" w14:textId="77777777" w:rsidR="00B2016B" w:rsidRDefault="00B2016B">
      <w:pPr>
        <w:pStyle w:val="BodyText"/>
      </w:pPr>
    </w:p>
    <w:p w14:paraId="0BF829B9" w14:textId="77777777" w:rsidR="00B2016B" w:rsidRDefault="00B2016B">
      <w:pPr>
        <w:pStyle w:val="BodyText"/>
      </w:pPr>
    </w:p>
    <w:p w14:paraId="4A65592D" w14:textId="77777777" w:rsidR="00B2016B" w:rsidRDefault="00A73EB9">
      <w:pPr>
        <w:pStyle w:val="Heading4"/>
        <w:numPr>
          <w:ilvl w:val="2"/>
          <w:numId w:val="72"/>
        </w:numPr>
        <w:tabs>
          <w:tab w:val="left" w:pos="2040"/>
        </w:tabs>
        <w:spacing w:before="172"/>
        <w:ind w:hanging="621"/>
      </w:pPr>
      <w:bookmarkStart w:id="192" w:name="_bookmark164"/>
      <w:bookmarkEnd w:id="192"/>
      <w:r>
        <w:rPr>
          <w:spacing w:val="5"/>
        </w:rPr>
        <w:t>Verify detailed</w:t>
      </w:r>
      <w:r>
        <w:rPr>
          <w:spacing w:val="25"/>
        </w:rPr>
        <w:t xml:space="preserve"> </w:t>
      </w:r>
      <w:r>
        <w:rPr>
          <w:spacing w:val="5"/>
        </w:rPr>
        <w:t>design</w:t>
      </w:r>
    </w:p>
    <w:p w14:paraId="2D1AEB51" w14:textId="77777777" w:rsidR="00B2016B" w:rsidRDefault="00A73EB9">
      <w:pPr>
        <w:pStyle w:val="BodyText"/>
        <w:tabs>
          <w:tab w:val="left" w:pos="4667"/>
        </w:tabs>
        <w:spacing w:before="59" w:line="229" w:lineRule="exact"/>
        <w:ind w:left="1370"/>
      </w:pPr>
      <w:r>
        <w:br w:type="column"/>
      </w:r>
      <w:r>
        <w:lastRenderedPageBreak/>
        <w:t>–</w:t>
      </w:r>
      <w:r>
        <w:rPr>
          <w:spacing w:val="12"/>
        </w:rPr>
        <w:t xml:space="preserve"> </w:t>
      </w:r>
      <w:r>
        <w:rPr>
          <w:spacing w:val="3"/>
        </w:rPr>
        <w:t>24</w:t>
      </w:r>
      <w:r>
        <w:rPr>
          <w:spacing w:val="12"/>
        </w:rPr>
        <w:t xml:space="preserve"> </w:t>
      </w:r>
      <w:r>
        <w:t>–</w:t>
      </w:r>
      <w:r>
        <w:tab/>
      </w:r>
      <w:r>
        <w:rPr>
          <w:spacing w:val="4"/>
        </w:rPr>
        <w:t>IEC</w:t>
      </w:r>
      <w:r>
        <w:rPr>
          <w:spacing w:val="10"/>
        </w:rPr>
        <w:t xml:space="preserve"> </w:t>
      </w:r>
      <w:r>
        <w:rPr>
          <w:spacing w:val="6"/>
        </w:rPr>
        <w:t>62304:2006</w:t>
      </w:r>
    </w:p>
    <w:p w14:paraId="7CC23F57" w14:textId="77777777" w:rsidR="00B2016B" w:rsidRDefault="00A73EB9">
      <w:pPr>
        <w:pStyle w:val="BodyText"/>
        <w:spacing w:line="245" w:lineRule="exact"/>
        <w:ind w:left="3299"/>
      </w:pPr>
      <w:r>
        <w:t xml:space="preserve">+AMD1:2015 CSV </w:t>
      </w:r>
      <w:r>
        <w:rPr>
          <w:rFonts w:ascii="Symbol" w:hAnsi="Symbol"/>
        </w:rPr>
        <w:t></w:t>
      </w:r>
      <w:r>
        <w:rPr>
          <w:rFonts w:ascii="Times New Roman" w:hAnsi="Times New Roman"/>
        </w:rPr>
        <w:t xml:space="preserve"> </w:t>
      </w:r>
      <w:r>
        <w:t>IEC 2015</w:t>
      </w:r>
    </w:p>
    <w:p w14:paraId="4304E04B" w14:textId="77777777" w:rsidR="00B2016B" w:rsidRDefault="00B2016B">
      <w:pPr>
        <w:spacing w:line="245" w:lineRule="exact"/>
        <w:sectPr w:rsidR="00B2016B">
          <w:pgSz w:w="11910" w:h="16840"/>
          <w:pgMar w:top="1060" w:right="0" w:bottom="280" w:left="0" w:header="720" w:footer="720" w:gutter="0"/>
          <w:cols w:num="2" w:space="720" w:equalWidth="0">
            <w:col w:w="4247" w:space="40"/>
            <w:col w:w="7623"/>
          </w:cols>
        </w:sectPr>
      </w:pPr>
    </w:p>
    <w:p w14:paraId="2D1D8878" w14:textId="77777777" w:rsidR="00B2016B" w:rsidRDefault="00A73EB9">
      <w:pPr>
        <w:pStyle w:val="BodyText"/>
        <w:spacing w:before="1"/>
        <w:rPr>
          <w:sz w:val="11"/>
        </w:rPr>
      </w:pPr>
      <w:r>
        <w:lastRenderedPageBreak/>
        <w:pict w14:anchorId="3CFA64EF">
          <v:shape id="_x0000_s1388" type="#_x0000_t202" style="position:absolute;margin-left:587.25pt;margin-top:3.95pt;width:8pt;height:635pt;z-index:251819520;mso-position-horizontal-relative:page;mso-position-vertical-relative:page" filled="f" stroked="f">
            <v:textbox style="layout-flow:vertical" inset="0,0,0,0">
              <w:txbxContent>
                <w:p w14:paraId="640A1DA0" w14:textId="77777777" w:rsidR="00B2016B" w:rsidRDefault="00A73EB9">
                  <w:pPr>
                    <w:spacing w:line="142" w:lineRule="exact"/>
                    <w:ind w:left="20"/>
                    <w:rPr>
                      <w:rFonts w:ascii="SimSun"/>
                      <w:sz w:val="12"/>
                    </w:rPr>
                  </w:pPr>
                  <w:hyperlink r:id="rId156">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p>
    <w:p w14:paraId="61093AA9" w14:textId="77777777" w:rsidR="00B2016B" w:rsidRDefault="00A73EB9">
      <w:pPr>
        <w:pStyle w:val="BodyText"/>
        <w:spacing w:before="74"/>
        <w:ind w:left="1418"/>
        <w:jc w:val="both"/>
      </w:pPr>
      <w:r>
        <w:t xml:space="preserve">The </w:t>
      </w:r>
      <w:r>
        <w:rPr>
          <w:sz w:val="16"/>
        </w:rPr>
        <w:t xml:space="preserve">MANUFACTURER </w:t>
      </w:r>
      <w:r>
        <w:t xml:space="preserve">shall verify and document </w:t>
      </w:r>
      <w:r>
        <w:t>that the software detailed  design:</w:t>
      </w:r>
    </w:p>
    <w:p w14:paraId="3A1C41C8" w14:textId="77777777" w:rsidR="00B2016B" w:rsidRDefault="00B2016B">
      <w:pPr>
        <w:pStyle w:val="BodyText"/>
        <w:spacing w:before="1"/>
        <w:rPr>
          <w:sz w:val="17"/>
        </w:rPr>
      </w:pPr>
    </w:p>
    <w:p w14:paraId="69146E12" w14:textId="77777777" w:rsidR="00B2016B" w:rsidRDefault="00A73EB9">
      <w:pPr>
        <w:pStyle w:val="ListParagraph"/>
        <w:numPr>
          <w:ilvl w:val="0"/>
          <w:numId w:val="71"/>
        </w:numPr>
        <w:tabs>
          <w:tab w:val="left" w:pos="1779"/>
        </w:tabs>
        <w:spacing w:before="1"/>
        <w:ind w:firstLine="0"/>
        <w:jc w:val="both"/>
        <w:rPr>
          <w:sz w:val="20"/>
        </w:rPr>
      </w:pPr>
      <w:r>
        <w:rPr>
          <w:spacing w:val="6"/>
          <w:sz w:val="20"/>
        </w:rPr>
        <w:t xml:space="preserve">implements </w:t>
      </w:r>
      <w:r>
        <w:rPr>
          <w:spacing w:val="4"/>
          <w:sz w:val="20"/>
        </w:rPr>
        <w:t xml:space="preserve">the </w:t>
      </w:r>
      <w:r>
        <w:rPr>
          <w:spacing w:val="5"/>
          <w:sz w:val="20"/>
        </w:rPr>
        <w:t xml:space="preserve">software </w:t>
      </w:r>
      <w:r>
        <w:rPr>
          <w:spacing w:val="6"/>
          <w:sz w:val="16"/>
        </w:rPr>
        <w:t>ARCHITECTURE</w:t>
      </w:r>
      <w:r>
        <w:rPr>
          <w:spacing w:val="6"/>
          <w:sz w:val="20"/>
        </w:rPr>
        <w:t>;</w:t>
      </w:r>
      <w:r>
        <w:rPr>
          <w:spacing w:val="50"/>
          <w:sz w:val="20"/>
        </w:rPr>
        <w:t xml:space="preserve"> </w:t>
      </w:r>
      <w:r>
        <w:rPr>
          <w:spacing w:val="6"/>
          <w:sz w:val="20"/>
        </w:rPr>
        <w:t>and</w:t>
      </w:r>
    </w:p>
    <w:p w14:paraId="4FCF8F44" w14:textId="77777777" w:rsidR="00B2016B" w:rsidRDefault="00A73EB9">
      <w:pPr>
        <w:pStyle w:val="ListParagraph"/>
        <w:numPr>
          <w:ilvl w:val="0"/>
          <w:numId w:val="71"/>
        </w:numPr>
        <w:tabs>
          <w:tab w:val="left" w:pos="1779"/>
        </w:tabs>
        <w:spacing w:line="448" w:lineRule="auto"/>
        <w:ind w:right="4625" w:firstLine="0"/>
        <w:rPr>
          <w:sz w:val="20"/>
        </w:rPr>
      </w:pPr>
      <w:r>
        <w:rPr>
          <w:spacing w:val="3"/>
          <w:sz w:val="20"/>
        </w:rPr>
        <w:t xml:space="preserve">is </w:t>
      </w:r>
      <w:r>
        <w:rPr>
          <w:spacing w:val="5"/>
          <w:sz w:val="20"/>
        </w:rPr>
        <w:t xml:space="preserve">free from </w:t>
      </w:r>
      <w:r>
        <w:rPr>
          <w:spacing w:val="6"/>
          <w:sz w:val="20"/>
        </w:rPr>
        <w:t xml:space="preserve">contradiction </w:t>
      </w:r>
      <w:r>
        <w:rPr>
          <w:spacing w:val="4"/>
          <w:sz w:val="20"/>
        </w:rPr>
        <w:t xml:space="preserve">with the </w:t>
      </w:r>
      <w:r>
        <w:rPr>
          <w:spacing w:val="6"/>
          <w:sz w:val="20"/>
        </w:rPr>
        <w:t xml:space="preserve">software </w:t>
      </w:r>
      <w:r>
        <w:rPr>
          <w:spacing w:val="6"/>
          <w:sz w:val="16"/>
        </w:rPr>
        <w:t>ARCHITECTURE</w:t>
      </w:r>
      <w:r>
        <w:rPr>
          <w:spacing w:val="6"/>
          <w:sz w:val="20"/>
        </w:rPr>
        <w:t xml:space="preserve">. </w:t>
      </w:r>
      <w:r>
        <w:rPr>
          <w:spacing w:val="5"/>
          <w:sz w:val="20"/>
        </w:rPr>
        <w:t>[Class</w:t>
      </w:r>
      <w:r>
        <w:rPr>
          <w:spacing w:val="15"/>
          <w:sz w:val="20"/>
        </w:rPr>
        <w:t xml:space="preserve"> </w:t>
      </w:r>
      <w:r>
        <w:rPr>
          <w:spacing w:val="7"/>
          <w:sz w:val="20"/>
        </w:rPr>
        <w:t>C]</w:t>
      </w:r>
    </w:p>
    <w:p w14:paraId="68B7FEAA" w14:textId="77777777" w:rsidR="00B2016B" w:rsidRDefault="00A73EB9">
      <w:pPr>
        <w:spacing w:before="4"/>
        <w:ind w:left="1418" w:right="1653" w:hanging="1"/>
        <w:rPr>
          <w:sz w:val="16"/>
        </w:rPr>
      </w:pPr>
      <w:r>
        <w:rPr>
          <w:spacing w:val="4"/>
          <w:sz w:val="16"/>
        </w:rPr>
        <w:t xml:space="preserve">NOTE It </w:t>
      </w:r>
      <w:r>
        <w:rPr>
          <w:spacing w:val="3"/>
          <w:sz w:val="16"/>
        </w:rPr>
        <w:t xml:space="preserve">is </w:t>
      </w:r>
      <w:r>
        <w:rPr>
          <w:spacing w:val="6"/>
          <w:sz w:val="16"/>
        </w:rPr>
        <w:t xml:space="preserve">acceptable </w:t>
      </w:r>
      <w:r>
        <w:rPr>
          <w:spacing w:val="4"/>
          <w:sz w:val="16"/>
        </w:rPr>
        <w:t xml:space="preserve">to use </w:t>
      </w:r>
      <w:r>
        <w:rPr>
          <w:sz w:val="16"/>
        </w:rPr>
        <w:t xml:space="preserve">a </w:t>
      </w:r>
      <w:r>
        <w:rPr>
          <w:spacing w:val="6"/>
          <w:sz w:val="13"/>
        </w:rPr>
        <w:t xml:space="preserve">TRACEABILITY </w:t>
      </w:r>
      <w:r>
        <w:rPr>
          <w:spacing w:val="5"/>
          <w:sz w:val="16"/>
        </w:rPr>
        <w:t xml:space="preserve">analysis </w:t>
      </w:r>
      <w:r>
        <w:rPr>
          <w:spacing w:val="3"/>
          <w:sz w:val="16"/>
        </w:rPr>
        <w:t xml:space="preserve">of </w:t>
      </w:r>
      <w:r>
        <w:rPr>
          <w:spacing w:val="6"/>
          <w:sz w:val="13"/>
        </w:rPr>
        <w:t xml:space="preserve">ARCHITECTURE </w:t>
      </w:r>
      <w:r>
        <w:rPr>
          <w:spacing w:val="4"/>
          <w:sz w:val="16"/>
        </w:rPr>
        <w:t xml:space="preserve">to </w:t>
      </w:r>
      <w:r>
        <w:rPr>
          <w:spacing w:val="5"/>
          <w:sz w:val="16"/>
        </w:rPr>
        <w:t xml:space="preserve">software detailed design </w:t>
      </w:r>
      <w:r>
        <w:rPr>
          <w:spacing w:val="4"/>
          <w:sz w:val="16"/>
        </w:rPr>
        <w:t xml:space="preserve">to </w:t>
      </w:r>
      <w:r>
        <w:rPr>
          <w:spacing w:val="6"/>
          <w:sz w:val="16"/>
        </w:rPr>
        <w:t xml:space="preserve">satisfy </w:t>
      </w:r>
      <w:r>
        <w:rPr>
          <w:spacing w:val="5"/>
          <w:sz w:val="16"/>
        </w:rPr>
        <w:t>requirement</w:t>
      </w:r>
      <w:r>
        <w:rPr>
          <w:spacing w:val="29"/>
          <w:sz w:val="16"/>
        </w:rPr>
        <w:t xml:space="preserve"> </w:t>
      </w:r>
      <w:r>
        <w:rPr>
          <w:spacing w:val="4"/>
          <w:sz w:val="16"/>
        </w:rPr>
        <w:t>a).</w:t>
      </w:r>
    </w:p>
    <w:p w14:paraId="75B1AD3A" w14:textId="77777777" w:rsidR="00B2016B" w:rsidRDefault="00B2016B">
      <w:pPr>
        <w:pStyle w:val="BodyText"/>
        <w:spacing w:before="1"/>
        <w:rPr>
          <w:sz w:val="18"/>
        </w:rPr>
      </w:pPr>
    </w:p>
    <w:p w14:paraId="3C4F725F" w14:textId="77777777" w:rsidR="00B2016B" w:rsidRDefault="00A73EB9">
      <w:pPr>
        <w:pStyle w:val="ListParagraph"/>
        <w:numPr>
          <w:ilvl w:val="1"/>
          <w:numId w:val="72"/>
        </w:numPr>
        <w:tabs>
          <w:tab w:val="left" w:pos="1949"/>
        </w:tabs>
        <w:spacing w:before="0"/>
        <w:ind w:left="1948" w:hanging="530"/>
        <w:jc w:val="both"/>
        <w:rPr>
          <w:b/>
          <w:sz w:val="20"/>
        </w:rPr>
      </w:pPr>
      <w:bookmarkStart w:id="193" w:name="5.5__*_Software_unit_implementation"/>
      <w:bookmarkStart w:id="194" w:name="_bookmark165"/>
      <w:bookmarkEnd w:id="193"/>
      <w:bookmarkEnd w:id="194"/>
      <w:r>
        <w:rPr>
          <w:b/>
          <w:sz w:val="20"/>
        </w:rPr>
        <w:t xml:space="preserve">* </w:t>
      </w:r>
      <w:r>
        <w:rPr>
          <w:b/>
          <w:spacing w:val="5"/>
          <w:sz w:val="20"/>
        </w:rPr>
        <w:t>S</w:t>
      </w:r>
      <w:r>
        <w:rPr>
          <w:b/>
          <w:spacing w:val="5"/>
          <w:sz w:val="16"/>
        </w:rPr>
        <w:t xml:space="preserve">OFTWARE UNIT </w:t>
      </w:r>
      <w:r>
        <w:rPr>
          <w:b/>
          <w:spacing w:val="12"/>
          <w:sz w:val="16"/>
        </w:rPr>
        <w:t xml:space="preserve"> </w:t>
      </w:r>
      <w:r>
        <w:rPr>
          <w:b/>
          <w:spacing w:val="6"/>
          <w:sz w:val="20"/>
        </w:rPr>
        <w:t>implementation</w:t>
      </w:r>
    </w:p>
    <w:p w14:paraId="4EE37A5B" w14:textId="77777777" w:rsidR="00B2016B" w:rsidRDefault="00B2016B">
      <w:pPr>
        <w:pStyle w:val="BodyText"/>
        <w:spacing w:before="2"/>
        <w:rPr>
          <w:b/>
          <w:sz w:val="18"/>
        </w:rPr>
      </w:pPr>
    </w:p>
    <w:p w14:paraId="07D9D8B8" w14:textId="77777777" w:rsidR="00B2016B" w:rsidRDefault="00A73EB9">
      <w:pPr>
        <w:pStyle w:val="ListParagraph"/>
        <w:numPr>
          <w:ilvl w:val="2"/>
          <w:numId w:val="72"/>
        </w:numPr>
        <w:tabs>
          <w:tab w:val="left" w:pos="2040"/>
        </w:tabs>
        <w:spacing w:before="0"/>
        <w:ind w:hanging="621"/>
        <w:jc w:val="both"/>
        <w:rPr>
          <w:b/>
          <w:sz w:val="16"/>
        </w:rPr>
      </w:pPr>
      <w:r>
        <w:rPr>
          <w:b/>
          <w:spacing w:val="6"/>
          <w:sz w:val="20"/>
        </w:rPr>
        <w:t xml:space="preserve">Implement </w:t>
      </w:r>
      <w:r>
        <w:rPr>
          <w:b/>
          <w:spacing w:val="4"/>
          <w:sz w:val="20"/>
        </w:rPr>
        <w:t xml:space="preserve">each </w:t>
      </w:r>
      <w:r>
        <w:rPr>
          <w:b/>
          <w:spacing w:val="5"/>
          <w:sz w:val="16"/>
        </w:rPr>
        <w:t>SOFTWARE</w:t>
      </w:r>
      <w:r>
        <w:rPr>
          <w:b/>
          <w:spacing w:val="40"/>
          <w:sz w:val="16"/>
        </w:rPr>
        <w:t xml:space="preserve"> </w:t>
      </w:r>
      <w:r>
        <w:rPr>
          <w:b/>
          <w:spacing w:val="5"/>
          <w:sz w:val="16"/>
        </w:rPr>
        <w:t>UNIT</w:t>
      </w:r>
    </w:p>
    <w:p w14:paraId="4B5BAE49" w14:textId="77777777" w:rsidR="00B2016B" w:rsidRDefault="00B2016B">
      <w:pPr>
        <w:pStyle w:val="BodyText"/>
        <w:spacing w:before="6"/>
        <w:rPr>
          <w:b/>
          <w:sz w:val="17"/>
        </w:rPr>
      </w:pPr>
    </w:p>
    <w:p w14:paraId="1739FD24" w14:textId="77777777" w:rsidR="00B2016B" w:rsidRDefault="00A73EB9">
      <w:pPr>
        <w:ind w:left="1418"/>
        <w:jc w:val="both"/>
        <w:rPr>
          <w:sz w:val="20"/>
        </w:rPr>
      </w:pPr>
      <w:r>
        <w:rPr>
          <w:sz w:val="20"/>
        </w:rPr>
        <w:t xml:space="preserve">The </w:t>
      </w:r>
      <w:r>
        <w:rPr>
          <w:sz w:val="16"/>
        </w:rPr>
        <w:t xml:space="preserve">MANUFACTURER </w:t>
      </w:r>
      <w:r>
        <w:rPr>
          <w:sz w:val="20"/>
        </w:rPr>
        <w:t xml:space="preserve">shall implement each </w:t>
      </w:r>
      <w:r>
        <w:rPr>
          <w:sz w:val="16"/>
        </w:rPr>
        <w:t>SOFTWARE UNIT</w:t>
      </w:r>
      <w:r>
        <w:rPr>
          <w:sz w:val="20"/>
        </w:rPr>
        <w:t>. [Class A, B,   C]</w:t>
      </w:r>
    </w:p>
    <w:p w14:paraId="26B100A8" w14:textId="77777777" w:rsidR="00B2016B" w:rsidRDefault="00B2016B">
      <w:pPr>
        <w:pStyle w:val="BodyText"/>
        <w:spacing w:before="6"/>
        <w:rPr>
          <w:sz w:val="26"/>
        </w:rPr>
      </w:pPr>
    </w:p>
    <w:p w14:paraId="6F72F7CF" w14:textId="77777777" w:rsidR="00B2016B" w:rsidRDefault="00A73EB9">
      <w:pPr>
        <w:pStyle w:val="ListParagraph"/>
        <w:numPr>
          <w:ilvl w:val="2"/>
          <w:numId w:val="72"/>
        </w:numPr>
        <w:tabs>
          <w:tab w:val="left" w:pos="2040"/>
        </w:tabs>
        <w:spacing w:before="0"/>
        <w:ind w:hanging="621"/>
        <w:jc w:val="both"/>
        <w:rPr>
          <w:b/>
          <w:sz w:val="16"/>
        </w:rPr>
      </w:pPr>
      <w:r>
        <w:rPr>
          <w:b/>
          <w:spacing w:val="5"/>
          <w:sz w:val="20"/>
        </w:rPr>
        <w:t xml:space="preserve">Establish </w:t>
      </w:r>
      <w:r>
        <w:rPr>
          <w:b/>
          <w:spacing w:val="5"/>
          <w:sz w:val="16"/>
        </w:rPr>
        <w:t xml:space="preserve">SOFTWARE UNIT VERIFICATION </w:t>
      </w:r>
      <w:r>
        <w:rPr>
          <w:b/>
          <w:spacing w:val="35"/>
          <w:sz w:val="16"/>
        </w:rPr>
        <w:t xml:space="preserve"> </w:t>
      </w:r>
      <w:r>
        <w:rPr>
          <w:b/>
          <w:spacing w:val="6"/>
          <w:sz w:val="16"/>
        </w:rPr>
        <w:t>PROCESS</w:t>
      </w:r>
    </w:p>
    <w:p w14:paraId="2899A4AE" w14:textId="77777777" w:rsidR="00B2016B" w:rsidRDefault="00B2016B">
      <w:pPr>
        <w:pStyle w:val="BodyText"/>
        <w:rPr>
          <w:b/>
          <w:sz w:val="18"/>
        </w:rPr>
      </w:pPr>
    </w:p>
    <w:p w14:paraId="294F7104" w14:textId="77777777" w:rsidR="00B2016B" w:rsidRDefault="00A73EB9">
      <w:pPr>
        <w:spacing w:line="228" w:lineRule="exact"/>
        <w:ind w:left="1418" w:right="1416"/>
        <w:jc w:val="both"/>
        <w:rPr>
          <w:sz w:val="20"/>
        </w:rPr>
      </w:pPr>
      <w:r>
        <w:rPr>
          <w:spacing w:val="5"/>
          <w:sz w:val="20"/>
        </w:rPr>
        <w:t xml:space="preserve">The </w:t>
      </w:r>
      <w:r>
        <w:rPr>
          <w:spacing w:val="5"/>
          <w:sz w:val="16"/>
        </w:rPr>
        <w:t xml:space="preserve">MANUFACTURER </w:t>
      </w:r>
      <w:r>
        <w:rPr>
          <w:spacing w:val="5"/>
          <w:sz w:val="20"/>
        </w:rPr>
        <w:t xml:space="preserve">shall establish </w:t>
      </w:r>
      <w:r>
        <w:rPr>
          <w:spacing w:val="6"/>
          <w:sz w:val="20"/>
        </w:rPr>
        <w:t xml:space="preserve">strategies, methods </w:t>
      </w:r>
      <w:r>
        <w:rPr>
          <w:spacing w:val="4"/>
          <w:sz w:val="20"/>
        </w:rPr>
        <w:t xml:space="preserve">and </w:t>
      </w:r>
      <w:r>
        <w:rPr>
          <w:spacing w:val="5"/>
          <w:sz w:val="20"/>
        </w:rPr>
        <w:t xml:space="preserve">procedures for verifying </w:t>
      </w:r>
      <w:r>
        <w:rPr>
          <w:spacing w:val="6"/>
          <w:sz w:val="20"/>
        </w:rPr>
        <w:t xml:space="preserve">the </w:t>
      </w:r>
      <w:r>
        <w:rPr>
          <w:spacing w:val="6"/>
          <w:sz w:val="16"/>
        </w:rPr>
        <w:t xml:space="preserve">SOFTWARE </w:t>
      </w:r>
      <w:r>
        <w:rPr>
          <w:spacing w:val="5"/>
          <w:sz w:val="16"/>
        </w:rPr>
        <w:t>UNITS</w:t>
      </w:r>
      <w:r>
        <w:rPr>
          <w:spacing w:val="5"/>
          <w:sz w:val="20"/>
        </w:rPr>
        <w:t xml:space="preserve">. </w:t>
      </w:r>
      <w:r>
        <w:rPr>
          <w:spacing w:val="7"/>
          <w:sz w:val="20"/>
        </w:rPr>
        <w:t xml:space="preserve">Where </w:t>
      </w:r>
      <w:r>
        <w:rPr>
          <w:spacing w:val="6"/>
          <w:sz w:val="16"/>
        </w:rPr>
        <w:t xml:space="preserve">VERIFICATION </w:t>
      </w:r>
      <w:r>
        <w:rPr>
          <w:spacing w:val="3"/>
          <w:sz w:val="20"/>
        </w:rPr>
        <w:t xml:space="preserve">is </w:t>
      </w:r>
      <w:r>
        <w:rPr>
          <w:spacing w:val="4"/>
          <w:sz w:val="20"/>
        </w:rPr>
        <w:t xml:space="preserve">done </w:t>
      </w:r>
      <w:r>
        <w:rPr>
          <w:spacing w:val="3"/>
          <w:sz w:val="20"/>
        </w:rPr>
        <w:t xml:space="preserve">by </w:t>
      </w:r>
      <w:r>
        <w:rPr>
          <w:spacing w:val="5"/>
          <w:sz w:val="20"/>
        </w:rPr>
        <w:t xml:space="preserve">testing, </w:t>
      </w:r>
      <w:r>
        <w:rPr>
          <w:spacing w:val="4"/>
          <w:sz w:val="20"/>
        </w:rPr>
        <w:t xml:space="preserve">the </w:t>
      </w:r>
      <w:r>
        <w:rPr>
          <w:spacing w:val="5"/>
          <w:sz w:val="20"/>
        </w:rPr>
        <w:t xml:space="preserve">test procedures  shall  </w:t>
      </w:r>
      <w:r>
        <w:rPr>
          <w:spacing w:val="6"/>
          <w:sz w:val="20"/>
        </w:rPr>
        <w:t>be</w:t>
      </w:r>
      <w:r>
        <w:rPr>
          <w:spacing w:val="67"/>
          <w:sz w:val="20"/>
        </w:rPr>
        <w:t xml:space="preserve"> </w:t>
      </w:r>
      <w:r>
        <w:rPr>
          <w:spacing w:val="6"/>
          <w:sz w:val="16"/>
        </w:rPr>
        <w:t xml:space="preserve">EVALUATED </w:t>
      </w:r>
      <w:r>
        <w:rPr>
          <w:spacing w:val="5"/>
          <w:sz w:val="20"/>
        </w:rPr>
        <w:t xml:space="preserve">for adequacy. [Class </w:t>
      </w:r>
      <w:r>
        <w:rPr>
          <w:spacing w:val="3"/>
          <w:sz w:val="20"/>
        </w:rPr>
        <w:t>B,</w:t>
      </w:r>
      <w:r>
        <w:rPr>
          <w:spacing w:val="58"/>
          <w:sz w:val="20"/>
        </w:rPr>
        <w:t xml:space="preserve"> </w:t>
      </w:r>
      <w:r>
        <w:rPr>
          <w:spacing w:val="7"/>
          <w:sz w:val="20"/>
        </w:rPr>
        <w:t>C]</w:t>
      </w:r>
    </w:p>
    <w:p w14:paraId="67AF7D11" w14:textId="77777777" w:rsidR="00B2016B" w:rsidRDefault="00A73EB9">
      <w:pPr>
        <w:spacing w:before="97"/>
        <w:ind w:left="1418"/>
        <w:jc w:val="both"/>
        <w:rPr>
          <w:sz w:val="16"/>
        </w:rPr>
      </w:pPr>
      <w:r>
        <w:rPr>
          <w:sz w:val="16"/>
        </w:rPr>
        <w:t xml:space="preserve">NOTE        It  is  acceptable to  combine integration testing and </w:t>
      </w:r>
      <w:r>
        <w:rPr>
          <w:sz w:val="13"/>
        </w:rPr>
        <w:t xml:space="preserve">SOFTWARE SYSTEM  </w:t>
      </w:r>
      <w:r>
        <w:rPr>
          <w:sz w:val="16"/>
        </w:rPr>
        <w:t>testing into a  single plan and set of</w:t>
      </w:r>
    </w:p>
    <w:p w14:paraId="525DF47A" w14:textId="77777777" w:rsidR="00B2016B" w:rsidRDefault="00A73EB9">
      <w:pPr>
        <w:spacing w:before="1"/>
        <w:ind w:left="1418"/>
        <w:jc w:val="both"/>
        <w:rPr>
          <w:sz w:val="16"/>
        </w:rPr>
      </w:pPr>
      <w:r>
        <w:rPr>
          <w:sz w:val="13"/>
        </w:rPr>
        <w:t>ACTIVITIES</w:t>
      </w:r>
      <w:r>
        <w:rPr>
          <w:sz w:val="16"/>
        </w:rPr>
        <w:t>.</w:t>
      </w:r>
    </w:p>
    <w:p w14:paraId="7978DD75" w14:textId="77777777" w:rsidR="00B2016B" w:rsidRDefault="00B2016B">
      <w:pPr>
        <w:pStyle w:val="BodyText"/>
        <w:spacing w:before="1"/>
        <w:rPr>
          <w:sz w:val="18"/>
        </w:rPr>
      </w:pPr>
    </w:p>
    <w:p w14:paraId="2CD4DC59" w14:textId="77777777" w:rsidR="00B2016B" w:rsidRDefault="00A73EB9">
      <w:pPr>
        <w:pStyle w:val="ListParagraph"/>
        <w:numPr>
          <w:ilvl w:val="2"/>
          <w:numId w:val="72"/>
        </w:numPr>
        <w:tabs>
          <w:tab w:val="left" w:pos="2040"/>
        </w:tabs>
        <w:spacing w:before="0"/>
        <w:ind w:hanging="621"/>
        <w:jc w:val="both"/>
        <w:rPr>
          <w:b/>
          <w:sz w:val="20"/>
        </w:rPr>
      </w:pPr>
      <w:r>
        <w:rPr>
          <w:b/>
          <w:spacing w:val="5"/>
          <w:sz w:val="20"/>
        </w:rPr>
        <w:t>S</w:t>
      </w:r>
      <w:r>
        <w:rPr>
          <w:b/>
          <w:spacing w:val="5"/>
          <w:sz w:val="16"/>
        </w:rPr>
        <w:t xml:space="preserve">OFTWARE UNIT </w:t>
      </w:r>
      <w:r>
        <w:rPr>
          <w:b/>
          <w:spacing w:val="5"/>
          <w:sz w:val="20"/>
        </w:rPr>
        <w:t>acceptance</w:t>
      </w:r>
      <w:r>
        <w:rPr>
          <w:b/>
          <w:spacing w:val="53"/>
          <w:sz w:val="20"/>
        </w:rPr>
        <w:t xml:space="preserve"> </w:t>
      </w:r>
      <w:r>
        <w:rPr>
          <w:b/>
          <w:spacing w:val="5"/>
          <w:sz w:val="20"/>
        </w:rPr>
        <w:t>criteria</w:t>
      </w:r>
    </w:p>
    <w:p w14:paraId="7D160C22" w14:textId="77777777" w:rsidR="00B2016B" w:rsidRDefault="00B2016B">
      <w:pPr>
        <w:pStyle w:val="BodyText"/>
        <w:spacing w:before="6"/>
        <w:rPr>
          <w:b/>
          <w:sz w:val="17"/>
        </w:rPr>
      </w:pPr>
    </w:p>
    <w:p w14:paraId="51DC7155" w14:textId="77777777" w:rsidR="00B2016B" w:rsidRDefault="00A73EB9">
      <w:pPr>
        <w:ind w:left="1418" w:right="1417" w:hanging="1"/>
        <w:jc w:val="both"/>
        <w:rPr>
          <w:sz w:val="20"/>
        </w:rPr>
      </w:pPr>
      <w:r>
        <w:rPr>
          <w:spacing w:val="5"/>
          <w:sz w:val="20"/>
        </w:rPr>
        <w:t xml:space="preserve">The </w:t>
      </w:r>
      <w:r>
        <w:rPr>
          <w:spacing w:val="5"/>
          <w:sz w:val="16"/>
        </w:rPr>
        <w:t xml:space="preserve">MANUFACTURER </w:t>
      </w:r>
      <w:r>
        <w:rPr>
          <w:spacing w:val="5"/>
          <w:sz w:val="20"/>
        </w:rPr>
        <w:t xml:space="preserve">shall establish </w:t>
      </w:r>
      <w:r>
        <w:rPr>
          <w:spacing w:val="6"/>
          <w:sz w:val="20"/>
        </w:rPr>
        <w:t xml:space="preserve">acceptance </w:t>
      </w:r>
      <w:r>
        <w:rPr>
          <w:spacing w:val="5"/>
          <w:sz w:val="20"/>
        </w:rPr>
        <w:t xml:space="preserve">criteria for </w:t>
      </w:r>
      <w:r>
        <w:rPr>
          <w:spacing w:val="6"/>
          <w:sz w:val="16"/>
        </w:rPr>
        <w:t xml:space="preserve">SOFTWARE </w:t>
      </w:r>
      <w:r>
        <w:rPr>
          <w:spacing w:val="5"/>
          <w:sz w:val="16"/>
        </w:rPr>
        <w:t xml:space="preserve">UNITS </w:t>
      </w:r>
      <w:r>
        <w:rPr>
          <w:spacing w:val="5"/>
          <w:sz w:val="20"/>
        </w:rPr>
        <w:t xml:space="preserve">prior </w:t>
      </w:r>
      <w:r>
        <w:rPr>
          <w:spacing w:val="3"/>
          <w:sz w:val="20"/>
        </w:rPr>
        <w:t xml:space="preserve">to </w:t>
      </w:r>
      <w:r>
        <w:rPr>
          <w:spacing w:val="6"/>
          <w:sz w:val="20"/>
        </w:rPr>
        <w:t>integration</w:t>
      </w:r>
      <w:r>
        <w:rPr>
          <w:spacing w:val="67"/>
          <w:sz w:val="20"/>
        </w:rPr>
        <w:t xml:space="preserve"> </w:t>
      </w:r>
      <w:r>
        <w:rPr>
          <w:spacing w:val="4"/>
          <w:sz w:val="20"/>
        </w:rPr>
        <w:t xml:space="preserve">into </w:t>
      </w:r>
      <w:r>
        <w:rPr>
          <w:spacing w:val="5"/>
          <w:sz w:val="20"/>
        </w:rPr>
        <w:t xml:space="preserve">larger </w:t>
      </w:r>
      <w:r>
        <w:rPr>
          <w:spacing w:val="6"/>
          <w:sz w:val="16"/>
        </w:rPr>
        <w:t xml:space="preserve">SOFTWARE </w:t>
      </w:r>
      <w:r>
        <w:rPr>
          <w:spacing w:val="5"/>
          <w:sz w:val="16"/>
        </w:rPr>
        <w:t xml:space="preserve">ITEMS </w:t>
      </w:r>
      <w:r>
        <w:rPr>
          <w:spacing w:val="3"/>
          <w:sz w:val="20"/>
        </w:rPr>
        <w:t xml:space="preserve">as </w:t>
      </w:r>
      <w:r>
        <w:rPr>
          <w:spacing w:val="5"/>
          <w:sz w:val="20"/>
        </w:rPr>
        <w:t xml:space="preserve">appropriate, </w:t>
      </w:r>
      <w:r>
        <w:rPr>
          <w:spacing w:val="4"/>
          <w:sz w:val="20"/>
        </w:rPr>
        <w:t xml:space="preserve">and </w:t>
      </w:r>
      <w:r>
        <w:rPr>
          <w:spacing w:val="5"/>
          <w:sz w:val="20"/>
        </w:rPr>
        <w:t xml:space="preserve">ensure </w:t>
      </w:r>
      <w:r>
        <w:rPr>
          <w:spacing w:val="4"/>
          <w:sz w:val="20"/>
        </w:rPr>
        <w:t xml:space="preserve">that </w:t>
      </w:r>
      <w:r>
        <w:rPr>
          <w:spacing w:val="6"/>
          <w:sz w:val="16"/>
        </w:rPr>
        <w:t xml:space="preserve">SOFTWARE </w:t>
      </w:r>
      <w:r>
        <w:rPr>
          <w:spacing w:val="5"/>
          <w:sz w:val="16"/>
        </w:rPr>
        <w:t xml:space="preserve">UNITS </w:t>
      </w:r>
      <w:r>
        <w:rPr>
          <w:spacing w:val="5"/>
          <w:sz w:val="20"/>
        </w:rPr>
        <w:t>me</w:t>
      </w:r>
      <w:r>
        <w:rPr>
          <w:spacing w:val="5"/>
          <w:sz w:val="20"/>
        </w:rPr>
        <w:t xml:space="preserve">et </w:t>
      </w:r>
      <w:r>
        <w:rPr>
          <w:spacing w:val="6"/>
          <w:sz w:val="20"/>
        </w:rPr>
        <w:t xml:space="preserve">acceptance criteria. </w:t>
      </w:r>
      <w:r>
        <w:rPr>
          <w:spacing w:val="5"/>
          <w:sz w:val="20"/>
        </w:rPr>
        <w:t xml:space="preserve">[Class </w:t>
      </w:r>
      <w:r>
        <w:rPr>
          <w:spacing w:val="3"/>
          <w:sz w:val="20"/>
        </w:rPr>
        <w:t>B,</w:t>
      </w:r>
      <w:r>
        <w:rPr>
          <w:spacing w:val="28"/>
          <w:sz w:val="20"/>
        </w:rPr>
        <w:t xml:space="preserve"> </w:t>
      </w:r>
      <w:r>
        <w:rPr>
          <w:spacing w:val="3"/>
          <w:sz w:val="20"/>
        </w:rPr>
        <w:t>C]</w:t>
      </w:r>
    </w:p>
    <w:p w14:paraId="10F4A2D2" w14:textId="77777777" w:rsidR="00B2016B" w:rsidRDefault="00B2016B">
      <w:pPr>
        <w:pStyle w:val="BodyText"/>
        <w:spacing w:before="3"/>
        <w:rPr>
          <w:sz w:val="17"/>
        </w:rPr>
      </w:pPr>
    </w:p>
    <w:p w14:paraId="14171D12" w14:textId="77777777" w:rsidR="00B2016B" w:rsidRDefault="00A73EB9">
      <w:pPr>
        <w:ind w:left="1418"/>
        <w:jc w:val="both"/>
        <w:rPr>
          <w:sz w:val="16"/>
        </w:rPr>
      </w:pPr>
      <w:r>
        <w:rPr>
          <w:sz w:val="16"/>
        </w:rPr>
        <w:t>NOTE     Examples of acceptance criteria  are:</w:t>
      </w:r>
    </w:p>
    <w:p w14:paraId="55C2F9A7" w14:textId="77777777" w:rsidR="00B2016B" w:rsidRDefault="00A73EB9">
      <w:pPr>
        <w:pStyle w:val="ListParagraph"/>
        <w:numPr>
          <w:ilvl w:val="0"/>
          <w:numId w:val="88"/>
        </w:numPr>
        <w:tabs>
          <w:tab w:val="left" w:pos="1779"/>
        </w:tabs>
        <w:spacing w:before="101"/>
        <w:ind w:left="1778" w:hanging="360"/>
        <w:jc w:val="both"/>
        <w:rPr>
          <w:sz w:val="16"/>
        </w:rPr>
      </w:pPr>
      <w:r>
        <w:rPr>
          <w:spacing w:val="4"/>
          <w:sz w:val="16"/>
        </w:rPr>
        <w:t xml:space="preserve">does the </w:t>
      </w:r>
      <w:r>
        <w:rPr>
          <w:spacing w:val="5"/>
          <w:sz w:val="16"/>
        </w:rPr>
        <w:t xml:space="preserve">software code </w:t>
      </w:r>
      <w:r>
        <w:rPr>
          <w:spacing w:val="6"/>
          <w:sz w:val="16"/>
        </w:rPr>
        <w:t xml:space="preserve">implement requirements </w:t>
      </w:r>
      <w:r>
        <w:rPr>
          <w:spacing w:val="5"/>
          <w:sz w:val="16"/>
        </w:rPr>
        <w:t xml:space="preserve">including </w:t>
      </w:r>
      <w:r>
        <w:rPr>
          <w:spacing w:val="5"/>
          <w:sz w:val="13"/>
        </w:rPr>
        <w:t xml:space="preserve">RISK </w:t>
      </w:r>
      <w:r>
        <w:rPr>
          <w:spacing w:val="6"/>
          <w:sz w:val="13"/>
        </w:rPr>
        <w:t xml:space="preserve">CONTROL   </w:t>
      </w:r>
      <w:r>
        <w:rPr>
          <w:spacing w:val="17"/>
          <w:sz w:val="13"/>
        </w:rPr>
        <w:t xml:space="preserve"> </w:t>
      </w:r>
      <w:r>
        <w:rPr>
          <w:spacing w:val="6"/>
          <w:sz w:val="16"/>
        </w:rPr>
        <w:t>measures?</w:t>
      </w:r>
    </w:p>
    <w:p w14:paraId="33F06BC3" w14:textId="77777777" w:rsidR="00B2016B" w:rsidRDefault="00A73EB9">
      <w:pPr>
        <w:pStyle w:val="ListParagraph"/>
        <w:numPr>
          <w:ilvl w:val="0"/>
          <w:numId w:val="88"/>
        </w:numPr>
        <w:tabs>
          <w:tab w:val="left" w:pos="1779"/>
        </w:tabs>
        <w:spacing w:before="101"/>
        <w:ind w:left="1778" w:hanging="360"/>
        <w:jc w:val="both"/>
        <w:rPr>
          <w:sz w:val="16"/>
        </w:rPr>
      </w:pPr>
      <w:r>
        <w:rPr>
          <w:spacing w:val="3"/>
          <w:sz w:val="16"/>
        </w:rPr>
        <w:t>is</w:t>
      </w:r>
      <w:r>
        <w:rPr>
          <w:spacing w:val="19"/>
          <w:sz w:val="16"/>
        </w:rPr>
        <w:t xml:space="preserve"> </w:t>
      </w:r>
      <w:r>
        <w:rPr>
          <w:spacing w:val="4"/>
          <w:sz w:val="16"/>
        </w:rPr>
        <w:t>the</w:t>
      </w:r>
      <w:r>
        <w:rPr>
          <w:spacing w:val="17"/>
          <w:sz w:val="16"/>
        </w:rPr>
        <w:t xml:space="preserve"> </w:t>
      </w:r>
      <w:r>
        <w:rPr>
          <w:spacing w:val="5"/>
          <w:sz w:val="16"/>
        </w:rPr>
        <w:t>software</w:t>
      </w:r>
      <w:r>
        <w:rPr>
          <w:spacing w:val="17"/>
          <w:sz w:val="16"/>
        </w:rPr>
        <w:t xml:space="preserve"> </w:t>
      </w:r>
      <w:r>
        <w:rPr>
          <w:spacing w:val="5"/>
          <w:sz w:val="16"/>
        </w:rPr>
        <w:t>code</w:t>
      </w:r>
      <w:r>
        <w:rPr>
          <w:spacing w:val="18"/>
          <w:sz w:val="16"/>
        </w:rPr>
        <w:t xml:space="preserve"> </w:t>
      </w:r>
      <w:r>
        <w:rPr>
          <w:spacing w:val="5"/>
          <w:sz w:val="16"/>
        </w:rPr>
        <w:t>free</w:t>
      </w:r>
      <w:r>
        <w:rPr>
          <w:spacing w:val="17"/>
          <w:sz w:val="16"/>
        </w:rPr>
        <w:t xml:space="preserve"> </w:t>
      </w:r>
      <w:r>
        <w:rPr>
          <w:spacing w:val="5"/>
          <w:sz w:val="16"/>
        </w:rPr>
        <w:t>from</w:t>
      </w:r>
      <w:r>
        <w:rPr>
          <w:spacing w:val="21"/>
          <w:sz w:val="16"/>
        </w:rPr>
        <w:t xml:space="preserve"> </w:t>
      </w:r>
      <w:r>
        <w:rPr>
          <w:spacing w:val="6"/>
          <w:sz w:val="16"/>
        </w:rPr>
        <w:t>contradiction</w:t>
      </w:r>
      <w:r>
        <w:rPr>
          <w:spacing w:val="17"/>
          <w:sz w:val="16"/>
        </w:rPr>
        <w:t xml:space="preserve"> </w:t>
      </w:r>
      <w:r>
        <w:rPr>
          <w:spacing w:val="4"/>
          <w:sz w:val="16"/>
        </w:rPr>
        <w:t>with</w:t>
      </w:r>
      <w:r>
        <w:rPr>
          <w:spacing w:val="17"/>
          <w:sz w:val="16"/>
        </w:rPr>
        <w:t xml:space="preserve"> </w:t>
      </w:r>
      <w:r>
        <w:rPr>
          <w:spacing w:val="4"/>
          <w:sz w:val="16"/>
        </w:rPr>
        <w:t>the</w:t>
      </w:r>
      <w:r>
        <w:rPr>
          <w:spacing w:val="17"/>
          <w:sz w:val="16"/>
        </w:rPr>
        <w:t xml:space="preserve"> </w:t>
      </w:r>
      <w:r>
        <w:rPr>
          <w:spacing w:val="6"/>
          <w:sz w:val="16"/>
        </w:rPr>
        <w:t>interface</w:t>
      </w:r>
      <w:r>
        <w:rPr>
          <w:spacing w:val="17"/>
          <w:sz w:val="16"/>
        </w:rPr>
        <w:t xml:space="preserve"> </w:t>
      </w:r>
      <w:r>
        <w:rPr>
          <w:spacing w:val="5"/>
          <w:sz w:val="16"/>
        </w:rPr>
        <w:t>design</w:t>
      </w:r>
      <w:r>
        <w:rPr>
          <w:spacing w:val="17"/>
          <w:sz w:val="16"/>
        </w:rPr>
        <w:t xml:space="preserve"> </w:t>
      </w:r>
      <w:r>
        <w:rPr>
          <w:spacing w:val="3"/>
          <w:sz w:val="16"/>
        </w:rPr>
        <w:t>of</w:t>
      </w:r>
      <w:r>
        <w:rPr>
          <w:spacing w:val="19"/>
          <w:sz w:val="16"/>
        </w:rPr>
        <w:t xml:space="preserve"> </w:t>
      </w:r>
      <w:r>
        <w:rPr>
          <w:spacing w:val="4"/>
          <w:sz w:val="16"/>
        </w:rPr>
        <w:t>the</w:t>
      </w:r>
      <w:r>
        <w:rPr>
          <w:spacing w:val="19"/>
          <w:sz w:val="16"/>
        </w:rPr>
        <w:t xml:space="preserve"> </w:t>
      </w:r>
      <w:r>
        <w:rPr>
          <w:spacing w:val="7"/>
          <w:sz w:val="13"/>
        </w:rPr>
        <w:t>SOFTWARE</w:t>
      </w:r>
      <w:r>
        <w:rPr>
          <w:spacing w:val="16"/>
          <w:sz w:val="13"/>
        </w:rPr>
        <w:t xml:space="preserve"> </w:t>
      </w:r>
      <w:r>
        <w:rPr>
          <w:spacing w:val="5"/>
          <w:sz w:val="13"/>
        </w:rPr>
        <w:t>UNIT</w:t>
      </w:r>
      <w:r>
        <w:rPr>
          <w:spacing w:val="5"/>
          <w:sz w:val="16"/>
        </w:rPr>
        <w:t>?</w:t>
      </w:r>
    </w:p>
    <w:p w14:paraId="2962E77E" w14:textId="77777777" w:rsidR="00B2016B" w:rsidRDefault="00A73EB9">
      <w:pPr>
        <w:pStyle w:val="ListParagraph"/>
        <w:numPr>
          <w:ilvl w:val="0"/>
          <w:numId w:val="88"/>
        </w:numPr>
        <w:tabs>
          <w:tab w:val="left" w:pos="1779"/>
        </w:tabs>
        <w:spacing w:before="101"/>
        <w:ind w:left="1778" w:hanging="360"/>
        <w:jc w:val="both"/>
        <w:rPr>
          <w:sz w:val="16"/>
        </w:rPr>
      </w:pPr>
      <w:r>
        <w:rPr>
          <w:spacing w:val="4"/>
          <w:sz w:val="16"/>
        </w:rPr>
        <w:t xml:space="preserve">does the </w:t>
      </w:r>
      <w:r>
        <w:rPr>
          <w:spacing w:val="5"/>
          <w:sz w:val="16"/>
        </w:rPr>
        <w:t xml:space="preserve">software code conform </w:t>
      </w:r>
      <w:r>
        <w:rPr>
          <w:spacing w:val="4"/>
          <w:sz w:val="16"/>
        </w:rPr>
        <w:t xml:space="preserve">to </w:t>
      </w:r>
      <w:r>
        <w:rPr>
          <w:spacing w:val="6"/>
          <w:sz w:val="16"/>
        </w:rPr>
        <w:t xml:space="preserve">programming </w:t>
      </w:r>
      <w:r>
        <w:rPr>
          <w:spacing w:val="5"/>
          <w:sz w:val="16"/>
        </w:rPr>
        <w:t xml:space="preserve">procedures </w:t>
      </w:r>
      <w:r>
        <w:rPr>
          <w:spacing w:val="3"/>
          <w:sz w:val="16"/>
        </w:rPr>
        <w:t xml:space="preserve">or </w:t>
      </w:r>
      <w:r>
        <w:rPr>
          <w:spacing w:val="5"/>
          <w:sz w:val="16"/>
        </w:rPr>
        <w:t xml:space="preserve">coding   </w:t>
      </w:r>
      <w:r>
        <w:rPr>
          <w:spacing w:val="10"/>
          <w:sz w:val="16"/>
        </w:rPr>
        <w:t xml:space="preserve"> </w:t>
      </w:r>
      <w:r>
        <w:rPr>
          <w:spacing w:val="6"/>
          <w:sz w:val="16"/>
        </w:rPr>
        <w:t>standards?</w:t>
      </w:r>
    </w:p>
    <w:p w14:paraId="52578378" w14:textId="77777777" w:rsidR="00B2016B" w:rsidRDefault="00B2016B">
      <w:pPr>
        <w:pStyle w:val="BodyText"/>
        <w:rPr>
          <w:sz w:val="16"/>
        </w:rPr>
      </w:pPr>
    </w:p>
    <w:p w14:paraId="025B835D" w14:textId="77777777" w:rsidR="00B2016B" w:rsidRDefault="00B2016B">
      <w:pPr>
        <w:pStyle w:val="BodyText"/>
        <w:spacing w:before="2"/>
        <w:rPr>
          <w:sz w:val="14"/>
        </w:rPr>
      </w:pPr>
    </w:p>
    <w:p w14:paraId="0BCB486D" w14:textId="77777777" w:rsidR="00B2016B" w:rsidRDefault="00A73EB9">
      <w:pPr>
        <w:pStyle w:val="ListParagraph"/>
        <w:numPr>
          <w:ilvl w:val="2"/>
          <w:numId w:val="72"/>
        </w:numPr>
        <w:tabs>
          <w:tab w:val="left" w:pos="2040"/>
        </w:tabs>
        <w:spacing w:before="0"/>
        <w:ind w:hanging="621"/>
        <w:jc w:val="both"/>
        <w:rPr>
          <w:b/>
          <w:sz w:val="20"/>
        </w:rPr>
      </w:pPr>
      <w:r>
        <w:rPr>
          <w:b/>
          <w:spacing w:val="5"/>
          <w:sz w:val="20"/>
        </w:rPr>
        <w:t xml:space="preserve">Additional </w:t>
      </w:r>
      <w:r>
        <w:rPr>
          <w:b/>
          <w:spacing w:val="5"/>
          <w:sz w:val="16"/>
        </w:rPr>
        <w:t xml:space="preserve">SOFTWARE UNIT </w:t>
      </w:r>
      <w:r>
        <w:rPr>
          <w:b/>
          <w:spacing w:val="5"/>
          <w:sz w:val="20"/>
        </w:rPr>
        <w:t xml:space="preserve">acceptance </w:t>
      </w:r>
      <w:r>
        <w:rPr>
          <w:b/>
          <w:spacing w:val="7"/>
          <w:sz w:val="20"/>
        </w:rPr>
        <w:t xml:space="preserve"> </w:t>
      </w:r>
      <w:r>
        <w:rPr>
          <w:b/>
          <w:spacing w:val="5"/>
          <w:sz w:val="20"/>
        </w:rPr>
        <w:t>criteria</w:t>
      </w:r>
    </w:p>
    <w:p w14:paraId="10A63593" w14:textId="77777777" w:rsidR="00B2016B" w:rsidRDefault="00B2016B">
      <w:pPr>
        <w:pStyle w:val="BodyText"/>
        <w:spacing w:before="6"/>
        <w:rPr>
          <w:b/>
          <w:sz w:val="17"/>
        </w:rPr>
      </w:pPr>
    </w:p>
    <w:p w14:paraId="536206CF" w14:textId="77777777" w:rsidR="00B2016B" w:rsidRDefault="00A73EB9">
      <w:pPr>
        <w:pStyle w:val="BodyText"/>
        <w:ind w:left="1418" w:right="1418" w:hanging="1"/>
      </w:pPr>
      <w:r>
        <w:t xml:space="preserve">When present in the design, the </w:t>
      </w:r>
      <w:r>
        <w:rPr>
          <w:sz w:val="16"/>
        </w:rPr>
        <w:t xml:space="preserve">MANUFACTURER </w:t>
      </w:r>
      <w:r>
        <w:t>shall include additional acceptance criteria as appropriate for:</w:t>
      </w:r>
    </w:p>
    <w:p w14:paraId="72AC098D" w14:textId="77777777" w:rsidR="00B2016B" w:rsidRDefault="00B2016B">
      <w:pPr>
        <w:pStyle w:val="BodyText"/>
        <w:spacing w:before="1"/>
        <w:rPr>
          <w:sz w:val="17"/>
        </w:rPr>
      </w:pPr>
    </w:p>
    <w:p w14:paraId="4CF7605B" w14:textId="77777777" w:rsidR="00B2016B" w:rsidRDefault="00A73EB9">
      <w:pPr>
        <w:pStyle w:val="ListParagraph"/>
        <w:numPr>
          <w:ilvl w:val="0"/>
          <w:numId w:val="70"/>
        </w:numPr>
        <w:tabs>
          <w:tab w:val="left" w:pos="1779"/>
        </w:tabs>
        <w:spacing w:before="1"/>
        <w:ind w:firstLine="0"/>
        <w:jc w:val="both"/>
        <w:rPr>
          <w:sz w:val="20"/>
        </w:rPr>
      </w:pPr>
      <w:r>
        <w:rPr>
          <w:spacing w:val="5"/>
          <w:sz w:val="20"/>
        </w:rPr>
        <w:t xml:space="preserve">proper </w:t>
      </w:r>
      <w:r>
        <w:rPr>
          <w:spacing w:val="4"/>
          <w:sz w:val="20"/>
        </w:rPr>
        <w:t>event</w:t>
      </w:r>
      <w:r>
        <w:rPr>
          <w:spacing w:val="21"/>
          <w:sz w:val="20"/>
        </w:rPr>
        <w:t xml:space="preserve"> </w:t>
      </w:r>
      <w:r>
        <w:rPr>
          <w:spacing w:val="6"/>
          <w:sz w:val="20"/>
        </w:rPr>
        <w:t>sequence;</w:t>
      </w:r>
    </w:p>
    <w:p w14:paraId="49385FE5" w14:textId="77777777" w:rsidR="00B2016B" w:rsidRDefault="00A73EB9">
      <w:pPr>
        <w:pStyle w:val="ListParagraph"/>
        <w:numPr>
          <w:ilvl w:val="0"/>
          <w:numId w:val="70"/>
        </w:numPr>
        <w:tabs>
          <w:tab w:val="left" w:pos="1779"/>
        </w:tabs>
        <w:ind w:left="1778"/>
        <w:jc w:val="both"/>
        <w:rPr>
          <w:sz w:val="20"/>
        </w:rPr>
      </w:pPr>
      <w:r>
        <w:rPr>
          <w:spacing w:val="4"/>
          <w:sz w:val="20"/>
        </w:rPr>
        <w:t xml:space="preserve">data and </w:t>
      </w:r>
      <w:r>
        <w:rPr>
          <w:spacing w:val="5"/>
          <w:sz w:val="20"/>
        </w:rPr>
        <w:t>control</w:t>
      </w:r>
      <w:r>
        <w:rPr>
          <w:spacing w:val="30"/>
          <w:sz w:val="20"/>
        </w:rPr>
        <w:t xml:space="preserve"> </w:t>
      </w:r>
      <w:r>
        <w:rPr>
          <w:spacing w:val="5"/>
          <w:sz w:val="20"/>
        </w:rPr>
        <w:t>flow;</w:t>
      </w:r>
    </w:p>
    <w:p w14:paraId="12C3B00E" w14:textId="77777777" w:rsidR="00B2016B" w:rsidRDefault="00A73EB9">
      <w:pPr>
        <w:pStyle w:val="ListParagraph"/>
        <w:numPr>
          <w:ilvl w:val="0"/>
          <w:numId w:val="70"/>
        </w:numPr>
        <w:tabs>
          <w:tab w:val="left" w:pos="1779"/>
        </w:tabs>
        <w:ind w:left="1778"/>
        <w:jc w:val="both"/>
        <w:rPr>
          <w:sz w:val="20"/>
        </w:rPr>
      </w:pPr>
      <w:r>
        <w:rPr>
          <w:spacing w:val="5"/>
          <w:sz w:val="20"/>
        </w:rPr>
        <w:t xml:space="preserve">planned </w:t>
      </w:r>
      <w:r>
        <w:rPr>
          <w:spacing w:val="6"/>
          <w:sz w:val="20"/>
        </w:rPr>
        <w:t>resource</w:t>
      </w:r>
      <w:r>
        <w:rPr>
          <w:spacing w:val="14"/>
          <w:sz w:val="20"/>
        </w:rPr>
        <w:t xml:space="preserve"> </w:t>
      </w:r>
      <w:r>
        <w:rPr>
          <w:spacing w:val="6"/>
          <w:sz w:val="20"/>
        </w:rPr>
        <w:t>allocation;</w:t>
      </w:r>
    </w:p>
    <w:p w14:paraId="7845D715" w14:textId="77777777" w:rsidR="00B2016B" w:rsidRDefault="00A73EB9">
      <w:pPr>
        <w:pStyle w:val="ListParagraph"/>
        <w:numPr>
          <w:ilvl w:val="0"/>
          <w:numId w:val="70"/>
        </w:numPr>
        <w:tabs>
          <w:tab w:val="left" w:pos="1779"/>
        </w:tabs>
        <w:ind w:left="1778"/>
        <w:jc w:val="both"/>
        <w:rPr>
          <w:sz w:val="20"/>
        </w:rPr>
      </w:pPr>
      <w:r>
        <w:rPr>
          <w:spacing w:val="5"/>
          <w:sz w:val="20"/>
        </w:rPr>
        <w:t xml:space="preserve">fault handling (error definition, isolation, </w:t>
      </w:r>
      <w:r>
        <w:rPr>
          <w:spacing w:val="4"/>
          <w:sz w:val="20"/>
        </w:rPr>
        <w:t>and</w:t>
      </w:r>
      <w:r>
        <w:rPr>
          <w:spacing w:val="60"/>
          <w:sz w:val="20"/>
        </w:rPr>
        <w:t xml:space="preserve"> </w:t>
      </w:r>
      <w:r>
        <w:rPr>
          <w:spacing w:val="5"/>
          <w:sz w:val="20"/>
        </w:rPr>
        <w:t>recovery);</w:t>
      </w:r>
    </w:p>
    <w:p w14:paraId="2A594434" w14:textId="77777777" w:rsidR="00B2016B" w:rsidRDefault="00A73EB9">
      <w:pPr>
        <w:pStyle w:val="ListParagraph"/>
        <w:numPr>
          <w:ilvl w:val="0"/>
          <w:numId w:val="70"/>
        </w:numPr>
        <w:tabs>
          <w:tab w:val="left" w:pos="1779"/>
        </w:tabs>
        <w:ind w:left="1778"/>
        <w:jc w:val="both"/>
        <w:rPr>
          <w:sz w:val="20"/>
        </w:rPr>
      </w:pPr>
      <w:r>
        <w:rPr>
          <w:spacing w:val="5"/>
          <w:sz w:val="20"/>
        </w:rPr>
        <w:t xml:space="preserve">initialisation </w:t>
      </w:r>
      <w:r>
        <w:rPr>
          <w:spacing w:val="3"/>
          <w:sz w:val="20"/>
        </w:rPr>
        <w:t>of</w:t>
      </w:r>
      <w:r>
        <w:rPr>
          <w:spacing w:val="33"/>
          <w:sz w:val="20"/>
        </w:rPr>
        <w:t xml:space="preserve"> </w:t>
      </w:r>
      <w:r>
        <w:rPr>
          <w:spacing w:val="5"/>
          <w:sz w:val="20"/>
        </w:rPr>
        <w:t>variables;</w:t>
      </w:r>
    </w:p>
    <w:p w14:paraId="3D9A573B" w14:textId="77777777" w:rsidR="00B2016B" w:rsidRDefault="00A73EB9">
      <w:pPr>
        <w:pStyle w:val="ListParagraph"/>
        <w:numPr>
          <w:ilvl w:val="0"/>
          <w:numId w:val="70"/>
        </w:numPr>
        <w:tabs>
          <w:tab w:val="left" w:pos="1779"/>
        </w:tabs>
        <w:ind w:left="1778"/>
        <w:jc w:val="both"/>
        <w:rPr>
          <w:sz w:val="20"/>
        </w:rPr>
      </w:pPr>
      <w:r>
        <w:rPr>
          <w:spacing w:val="6"/>
          <w:sz w:val="20"/>
        </w:rPr>
        <w:t>self-diagnostics;</w:t>
      </w:r>
    </w:p>
    <w:p w14:paraId="65115231" w14:textId="77777777" w:rsidR="00B2016B" w:rsidRDefault="00A73EB9">
      <w:pPr>
        <w:pStyle w:val="ListParagraph"/>
        <w:numPr>
          <w:ilvl w:val="0"/>
          <w:numId w:val="70"/>
        </w:numPr>
        <w:tabs>
          <w:tab w:val="left" w:pos="1779"/>
        </w:tabs>
        <w:ind w:left="1778"/>
        <w:jc w:val="both"/>
        <w:rPr>
          <w:sz w:val="20"/>
        </w:rPr>
      </w:pPr>
      <w:r>
        <w:rPr>
          <w:spacing w:val="6"/>
          <w:sz w:val="20"/>
        </w:rPr>
        <w:t xml:space="preserve">memory management </w:t>
      </w:r>
      <w:r>
        <w:rPr>
          <w:spacing w:val="4"/>
          <w:sz w:val="20"/>
        </w:rPr>
        <w:t xml:space="preserve">and </w:t>
      </w:r>
      <w:r>
        <w:rPr>
          <w:spacing w:val="6"/>
          <w:sz w:val="20"/>
        </w:rPr>
        <w:t xml:space="preserve">memory </w:t>
      </w:r>
      <w:r>
        <w:rPr>
          <w:spacing w:val="5"/>
          <w:sz w:val="20"/>
        </w:rPr>
        <w:t>overflows;</w:t>
      </w:r>
      <w:r>
        <w:rPr>
          <w:spacing w:val="34"/>
          <w:sz w:val="20"/>
        </w:rPr>
        <w:t xml:space="preserve"> </w:t>
      </w:r>
      <w:r>
        <w:rPr>
          <w:spacing w:val="6"/>
          <w:sz w:val="20"/>
        </w:rPr>
        <w:t>and</w:t>
      </w:r>
    </w:p>
    <w:p w14:paraId="648B00E2" w14:textId="77777777" w:rsidR="00B2016B" w:rsidRDefault="00A73EB9">
      <w:pPr>
        <w:pStyle w:val="ListParagraph"/>
        <w:numPr>
          <w:ilvl w:val="0"/>
          <w:numId w:val="70"/>
        </w:numPr>
        <w:tabs>
          <w:tab w:val="left" w:pos="1779"/>
        </w:tabs>
        <w:spacing w:line="448" w:lineRule="auto"/>
        <w:ind w:right="8163" w:firstLine="0"/>
        <w:rPr>
          <w:sz w:val="20"/>
        </w:rPr>
      </w:pPr>
      <w:r>
        <w:rPr>
          <w:spacing w:val="5"/>
          <w:sz w:val="20"/>
        </w:rPr>
        <w:t>boundary conditions. [Class</w:t>
      </w:r>
      <w:r>
        <w:rPr>
          <w:spacing w:val="16"/>
          <w:sz w:val="20"/>
        </w:rPr>
        <w:t xml:space="preserve"> </w:t>
      </w:r>
      <w:r>
        <w:rPr>
          <w:spacing w:val="3"/>
          <w:sz w:val="20"/>
        </w:rPr>
        <w:t>C]</w:t>
      </w:r>
    </w:p>
    <w:p w14:paraId="43ADCB32" w14:textId="77777777" w:rsidR="00B2016B" w:rsidRDefault="00A73EB9">
      <w:pPr>
        <w:pStyle w:val="ListParagraph"/>
        <w:numPr>
          <w:ilvl w:val="2"/>
          <w:numId w:val="72"/>
        </w:numPr>
        <w:tabs>
          <w:tab w:val="left" w:pos="2040"/>
        </w:tabs>
        <w:spacing w:before="111"/>
        <w:ind w:hanging="621"/>
        <w:jc w:val="both"/>
        <w:rPr>
          <w:b/>
          <w:sz w:val="16"/>
        </w:rPr>
      </w:pPr>
      <w:bookmarkStart w:id="195" w:name="_bookmark166"/>
      <w:bookmarkEnd w:id="195"/>
      <w:r>
        <w:rPr>
          <w:b/>
          <w:spacing w:val="5"/>
          <w:sz w:val="20"/>
        </w:rPr>
        <w:t>S</w:t>
      </w:r>
      <w:r>
        <w:rPr>
          <w:b/>
          <w:spacing w:val="5"/>
          <w:sz w:val="16"/>
        </w:rPr>
        <w:t>OFTWARE UNIT</w:t>
      </w:r>
      <w:r>
        <w:rPr>
          <w:b/>
          <w:spacing w:val="51"/>
          <w:sz w:val="16"/>
        </w:rPr>
        <w:t xml:space="preserve"> </w:t>
      </w:r>
      <w:r>
        <w:rPr>
          <w:b/>
          <w:spacing w:val="5"/>
          <w:sz w:val="16"/>
        </w:rPr>
        <w:t>VERIFICATION</w:t>
      </w:r>
    </w:p>
    <w:p w14:paraId="7D5928FC" w14:textId="77777777" w:rsidR="00B2016B" w:rsidRDefault="00B2016B">
      <w:pPr>
        <w:pStyle w:val="BodyText"/>
        <w:spacing w:before="5"/>
        <w:rPr>
          <w:b/>
          <w:sz w:val="17"/>
        </w:rPr>
      </w:pPr>
    </w:p>
    <w:p w14:paraId="608633FF" w14:textId="77777777" w:rsidR="00B2016B" w:rsidRDefault="00A73EB9">
      <w:pPr>
        <w:ind w:left="1418" w:right="1418" w:hanging="1"/>
        <w:rPr>
          <w:sz w:val="20"/>
        </w:rPr>
      </w:pPr>
      <w:r>
        <w:rPr>
          <w:spacing w:val="5"/>
          <w:sz w:val="20"/>
        </w:rPr>
        <w:t xml:space="preserve">The </w:t>
      </w:r>
      <w:r>
        <w:rPr>
          <w:spacing w:val="5"/>
          <w:sz w:val="16"/>
        </w:rPr>
        <w:t xml:space="preserve">MANUFACTURER </w:t>
      </w:r>
      <w:r>
        <w:rPr>
          <w:spacing w:val="5"/>
          <w:sz w:val="20"/>
        </w:rPr>
        <w:t xml:space="preserve">shall perform </w:t>
      </w:r>
      <w:r>
        <w:rPr>
          <w:spacing w:val="4"/>
          <w:sz w:val="20"/>
        </w:rPr>
        <w:t xml:space="preserve">the </w:t>
      </w:r>
      <w:r>
        <w:rPr>
          <w:spacing w:val="6"/>
          <w:sz w:val="16"/>
        </w:rPr>
        <w:t xml:space="preserve">SOFTWARE </w:t>
      </w:r>
      <w:r>
        <w:rPr>
          <w:spacing w:val="5"/>
          <w:sz w:val="16"/>
        </w:rPr>
        <w:t xml:space="preserve">UNIT </w:t>
      </w:r>
      <w:r>
        <w:rPr>
          <w:spacing w:val="6"/>
          <w:sz w:val="16"/>
        </w:rPr>
        <w:t xml:space="preserve">VERIFICATION </w:t>
      </w:r>
      <w:r>
        <w:rPr>
          <w:spacing w:val="4"/>
          <w:sz w:val="20"/>
        </w:rPr>
        <w:t xml:space="preserve">and </w:t>
      </w:r>
      <w:r>
        <w:rPr>
          <w:spacing w:val="6"/>
          <w:sz w:val="20"/>
        </w:rPr>
        <w:t xml:space="preserve">document </w:t>
      </w:r>
      <w:r>
        <w:rPr>
          <w:spacing w:val="4"/>
          <w:sz w:val="20"/>
        </w:rPr>
        <w:t xml:space="preserve">the </w:t>
      </w:r>
      <w:r>
        <w:rPr>
          <w:spacing w:val="6"/>
          <w:sz w:val="20"/>
        </w:rPr>
        <w:t>results.</w:t>
      </w:r>
      <w:r>
        <w:rPr>
          <w:spacing w:val="67"/>
          <w:sz w:val="20"/>
        </w:rPr>
        <w:t xml:space="preserve"> </w:t>
      </w:r>
      <w:r>
        <w:rPr>
          <w:spacing w:val="5"/>
          <w:sz w:val="20"/>
        </w:rPr>
        <w:t xml:space="preserve">[Class </w:t>
      </w:r>
      <w:r>
        <w:rPr>
          <w:spacing w:val="3"/>
          <w:sz w:val="20"/>
        </w:rPr>
        <w:t>B, C]</w:t>
      </w:r>
    </w:p>
    <w:p w14:paraId="17859F92" w14:textId="77777777" w:rsidR="00B2016B" w:rsidRDefault="00B2016B">
      <w:pPr>
        <w:rPr>
          <w:sz w:val="20"/>
        </w:rPr>
        <w:sectPr w:rsidR="00B2016B">
          <w:type w:val="continuous"/>
          <w:pgSz w:w="11910" w:h="16840"/>
          <w:pgMar w:top="0" w:right="0" w:bottom="280" w:left="0" w:header="720" w:footer="720" w:gutter="0"/>
          <w:cols w:space="720"/>
        </w:sectPr>
      </w:pPr>
    </w:p>
    <w:p w14:paraId="7C476706" w14:textId="77777777" w:rsidR="00B2016B" w:rsidRDefault="00A73EB9">
      <w:pPr>
        <w:pStyle w:val="BodyText"/>
        <w:tabs>
          <w:tab w:val="left" w:pos="5656"/>
        </w:tabs>
        <w:spacing w:before="59" w:line="229" w:lineRule="exact"/>
        <w:ind w:left="1418"/>
        <w:jc w:val="both"/>
      </w:pPr>
      <w:r>
        <w:lastRenderedPageBreak/>
        <w:pict w14:anchorId="6CFF039B">
          <v:shape id="_x0000_s1387" type="#_x0000_t202" style="position:absolute;left:0;text-align:left;margin-left:587.25pt;margin-top:3.95pt;width:8pt;height:635pt;z-index:251820544;mso-position-horizontal-relative:page;mso-position-vertical-relative:page" filled="f" stroked="f">
            <v:textbox style="layout-flow:vertical" inset="0,0,0,0">
              <w:txbxContent>
                <w:p w14:paraId="1A5746B1" w14:textId="77777777" w:rsidR="00B2016B" w:rsidRDefault="00A73EB9">
                  <w:pPr>
                    <w:spacing w:line="142" w:lineRule="exact"/>
                    <w:ind w:left="20"/>
                    <w:rPr>
                      <w:rFonts w:ascii="SimSun"/>
                      <w:sz w:val="12"/>
                    </w:rPr>
                  </w:pPr>
                  <w:hyperlink r:id="rId157">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25</w:t>
      </w:r>
      <w:r>
        <w:rPr>
          <w:spacing w:val="24"/>
        </w:rPr>
        <w:t xml:space="preserve"> </w:t>
      </w:r>
      <w:r>
        <w:t>–</w:t>
      </w:r>
    </w:p>
    <w:p w14:paraId="5A4839DA"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w:t>
      </w:r>
      <w:r>
        <w:t>015</w:t>
      </w:r>
    </w:p>
    <w:p w14:paraId="1FE056F5" w14:textId="77777777" w:rsidR="00B2016B" w:rsidRDefault="00A73EB9">
      <w:pPr>
        <w:pStyle w:val="Heading4"/>
        <w:numPr>
          <w:ilvl w:val="1"/>
          <w:numId w:val="72"/>
        </w:numPr>
        <w:tabs>
          <w:tab w:val="left" w:pos="1886"/>
        </w:tabs>
        <w:spacing w:before="99"/>
        <w:ind w:left="1885" w:hanging="467"/>
        <w:jc w:val="both"/>
      </w:pPr>
      <w:bookmarkStart w:id="196" w:name="_bookmark168"/>
      <w:bookmarkStart w:id="197" w:name="5.6_*_Software_integration_and_integrati"/>
      <w:bookmarkStart w:id="198" w:name="_bookmark167"/>
      <w:bookmarkEnd w:id="196"/>
      <w:bookmarkEnd w:id="197"/>
      <w:bookmarkEnd w:id="198"/>
      <w:r>
        <w:t xml:space="preserve">* </w:t>
      </w:r>
      <w:r>
        <w:rPr>
          <w:spacing w:val="6"/>
        </w:rPr>
        <w:t xml:space="preserve">Software integration </w:t>
      </w:r>
      <w:r>
        <w:rPr>
          <w:spacing w:val="4"/>
        </w:rPr>
        <w:t xml:space="preserve">and </w:t>
      </w:r>
      <w:r>
        <w:rPr>
          <w:spacing w:val="6"/>
        </w:rPr>
        <w:t>integration</w:t>
      </w:r>
      <w:r>
        <w:rPr>
          <w:spacing w:val="52"/>
        </w:rPr>
        <w:t xml:space="preserve"> </w:t>
      </w:r>
      <w:r>
        <w:rPr>
          <w:spacing w:val="7"/>
        </w:rPr>
        <w:t>testing</w:t>
      </w:r>
    </w:p>
    <w:p w14:paraId="7C74CB05" w14:textId="77777777" w:rsidR="00B2016B" w:rsidRDefault="00B2016B">
      <w:pPr>
        <w:pStyle w:val="BodyText"/>
        <w:spacing w:before="2"/>
        <w:rPr>
          <w:b/>
          <w:sz w:val="18"/>
        </w:rPr>
      </w:pPr>
    </w:p>
    <w:p w14:paraId="279D6CBD" w14:textId="77777777" w:rsidR="00B2016B" w:rsidRDefault="00A73EB9">
      <w:pPr>
        <w:pStyle w:val="ListParagraph"/>
        <w:numPr>
          <w:ilvl w:val="2"/>
          <w:numId w:val="72"/>
        </w:numPr>
        <w:tabs>
          <w:tab w:val="left" w:pos="2040"/>
        </w:tabs>
        <w:spacing w:before="0"/>
        <w:ind w:hanging="621"/>
        <w:jc w:val="both"/>
        <w:rPr>
          <w:b/>
          <w:sz w:val="16"/>
        </w:rPr>
      </w:pPr>
      <w:r>
        <w:rPr>
          <w:b/>
          <w:spacing w:val="6"/>
          <w:sz w:val="20"/>
        </w:rPr>
        <w:t xml:space="preserve">Integrate </w:t>
      </w:r>
      <w:r>
        <w:rPr>
          <w:b/>
          <w:spacing w:val="5"/>
          <w:sz w:val="16"/>
        </w:rPr>
        <w:t>SOFTWARE</w:t>
      </w:r>
      <w:r>
        <w:rPr>
          <w:b/>
          <w:spacing w:val="29"/>
          <w:sz w:val="16"/>
        </w:rPr>
        <w:t xml:space="preserve"> </w:t>
      </w:r>
      <w:r>
        <w:rPr>
          <w:b/>
          <w:spacing w:val="5"/>
          <w:sz w:val="16"/>
        </w:rPr>
        <w:t>UNITS</w:t>
      </w:r>
    </w:p>
    <w:p w14:paraId="5D61541E" w14:textId="77777777" w:rsidR="00B2016B" w:rsidRDefault="00B2016B">
      <w:pPr>
        <w:pStyle w:val="BodyText"/>
        <w:spacing w:before="6"/>
        <w:rPr>
          <w:b/>
          <w:sz w:val="17"/>
        </w:rPr>
      </w:pPr>
    </w:p>
    <w:p w14:paraId="79E4EB58" w14:textId="77777777" w:rsidR="00B2016B" w:rsidRDefault="00A73EB9">
      <w:pPr>
        <w:ind w:left="1418" w:right="1418"/>
        <w:rPr>
          <w:sz w:val="20"/>
        </w:rPr>
      </w:pPr>
      <w:r>
        <w:rPr>
          <w:spacing w:val="5"/>
          <w:sz w:val="20"/>
        </w:rPr>
        <w:t xml:space="preserve">The </w:t>
      </w:r>
      <w:r>
        <w:rPr>
          <w:spacing w:val="5"/>
          <w:sz w:val="16"/>
        </w:rPr>
        <w:t xml:space="preserve">MANUFACTURER </w:t>
      </w:r>
      <w:r>
        <w:rPr>
          <w:spacing w:val="5"/>
          <w:sz w:val="20"/>
        </w:rPr>
        <w:t xml:space="preserve">shall integrate </w:t>
      </w:r>
      <w:r>
        <w:rPr>
          <w:spacing w:val="4"/>
          <w:sz w:val="20"/>
        </w:rPr>
        <w:t xml:space="preserve">the </w:t>
      </w:r>
      <w:r>
        <w:rPr>
          <w:spacing w:val="6"/>
          <w:sz w:val="16"/>
        </w:rPr>
        <w:t xml:space="preserve">SOFTWARE </w:t>
      </w:r>
      <w:r>
        <w:rPr>
          <w:spacing w:val="5"/>
          <w:sz w:val="16"/>
        </w:rPr>
        <w:t xml:space="preserve">UNITS </w:t>
      </w:r>
      <w:r>
        <w:rPr>
          <w:spacing w:val="3"/>
          <w:sz w:val="20"/>
        </w:rPr>
        <w:t xml:space="preserve">in </w:t>
      </w:r>
      <w:r>
        <w:rPr>
          <w:spacing w:val="6"/>
          <w:sz w:val="20"/>
        </w:rPr>
        <w:t xml:space="preserve">accordance </w:t>
      </w:r>
      <w:r>
        <w:rPr>
          <w:spacing w:val="4"/>
          <w:sz w:val="20"/>
        </w:rPr>
        <w:t xml:space="preserve">with the </w:t>
      </w:r>
      <w:r>
        <w:rPr>
          <w:spacing w:val="5"/>
          <w:sz w:val="20"/>
        </w:rPr>
        <w:t xml:space="preserve">integration </w:t>
      </w:r>
      <w:r>
        <w:rPr>
          <w:spacing w:val="6"/>
          <w:sz w:val="20"/>
        </w:rPr>
        <w:t>plan</w:t>
      </w:r>
      <w:r>
        <w:rPr>
          <w:spacing w:val="67"/>
          <w:sz w:val="20"/>
        </w:rPr>
        <w:t xml:space="preserve"> </w:t>
      </w:r>
      <w:r>
        <w:rPr>
          <w:spacing w:val="5"/>
          <w:sz w:val="20"/>
        </w:rPr>
        <w:t xml:space="preserve">(see </w:t>
      </w:r>
      <w:hyperlink w:anchor="_bookmark152" w:history="1">
        <w:r>
          <w:rPr>
            <w:spacing w:val="5"/>
            <w:sz w:val="20"/>
          </w:rPr>
          <w:t>5.1.5</w:t>
        </w:r>
      </w:hyperlink>
      <w:r>
        <w:rPr>
          <w:spacing w:val="5"/>
          <w:sz w:val="20"/>
        </w:rPr>
        <w:t xml:space="preserve">). [Class </w:t>
      </w:r>
      <w:r>
        <w:rPr>
          <w:spacing w:val="3"/>
          <w:sz w:val="20"/>
        </w:rPr>
        <w:t>B, C]</w:t>
      </w:r>
    </w:p>
    <w:p w14:paraId="5E25971D" w14:textId="77777777" w:rsidR="00B2016B" w:rsidRDefault="00B2016B">
      <w:pPr>
        <w:pStyle w:val="BodyText"/>
        <w:spacing w:before="6"/>
        <w:rPr>
          <w:sz w:val="26"/>
        </w:rPr>
      </w:pPr>
    </w:p>
    <w:p w14:paraId="63230F05" w14:textId="77777777" w:rsidR="00B2016B" w:rsidRDefault="00A73EB9">
      <w:pPr>
        <w:pStyle w:val="Heading4"/>
        <w:numPr>
          <w:ilvl w:val="2"/>
          <w:numId w:val="72"/>
        </w:numPr>
        <w:tabs>
          <w:tab w:val="left" w:pos="2040"/>
        </w:tabs>
        <w:ind w:hanging="621"/>
        <w:jc w:val="both"/>
      </w:pPr>
      <w:bookmarkStart w:id="199" w:name="_bookmark169"/>
      <w:bookmarkEnd w:id="199"/>
      <w:r>
        <w:rPr>
          <w:spacing w:val="5"/>
        </w:rPr>
        <w:t xml:space="preserve">Verify </w:t>
      </w:r>
      <w:r>
        <w:rPr>
          <w:spacing w:val="6"/>
        </w:rPr>
        <w:t>software</w:t>
      </w:r>
      <w:r>
        <w:rPr>
          <w:spacing w:val="16"/>
        </w:rPr>
        <w:t xml:space="preserve"> </w:t>
      </w:r>
      <w:r>
        <w:rPr>
          <w:spacing w:val="6"/>
        </w:rPr>
        <w:t>integration</w:t>
      </w:r>
    </w:p>
    <w:p w14:paraId="53042AB3" w14:textId="77777777" w:rsidR="00B2016B" w:rsidRDefault="00B2016B">
      <w:pPr>
        <w:pStyle w:val="BodyText"/>
        <w:rPr>
          <w:b/>
          <w:sz w:val="18"/>
        </w:rPr>
      </w:pPr>
    </w:p>
    <w:p w14:paraId="61E706D7" w14:textId="77777777" w:rsidR="00B2016B" w:rsidRDefault="00A73EB9">
      <w:pPr>
        <w:spacing w:line="228" w:lineRule="exact"/>
        <w:ind w:left="1418" w:right="1416" w:hanging="1"/>
        <w:jc w:val="both"/>
        <w:rPr>
          <w:sz w:val="20"/>
        </w:rPr>
      </w:pPr>
      <w:r>
        <w:rPr>
          <w:spacing w:val="5"/>
          <w:sz w:val="20"/>
        </w:rPr>
        <w:t xml:space="preserve">The </w:t>
      </w:r>
      <w:r>
        <w:rPr>
          <w:spacing w:val="5"/>
          <w:sz w:val="16"/>
        </w:rPr>
        <w:t xml:space="preserve">MANUFACTURER </w:t>
      </w:r>
      <w:r>
        <w:rPr>
          <w:spacing w:val="5"/>
          <w:sz w:val="20"/>
        </w:rPr>
        <w:t xml:space="preserve">shall verify </w:t>
      </w:r>
      <w:r>
        <w:rPr>
          <w:spacing w:val="4"/>
          <w:sz w:val="20"/>
        </w:rPr>
        <w:t xml:space="preserve">that the </w:t>
      </w:r>
      <w:r>
        <w:rPr>
          <w:spacing w:val="6"/>
          <w:sz w:val="16"/>
        </w:rPr>
        <w:t xml:space="preserve">SOFTWARE </w:t>
      </w:r>
      <w:r>
        <w:rPr>
          <w:spacing w:val="5"/>
          <w:sz w:val="16"/>
        </w:rPr>
        <w:t xml:space="preserve">UNITS </w:t>
      </w:r>
      <w:r>
        <w:rPr>
          <w:spacing w:val="4"/>
          <w:sz w:val="20"/>
        </w:rPr>
        <w:t xml:space="preserve">have been </w:t>
      </w:r>
      <w:r>
        <w:rPr>
          <w:spacing w:val="5"/>
          <w:sz w:val="20"/>
        </w:rPr>
        <w:t xml:space="preserve">integrated </w:t>
      </w:r>
      <w:r>
        <w:rPr>
          <w:spacing w:val="4"/>
          <w:sz w:val="20"/>
        </w:rPr>
        <w:t xml:space="preserve">into </w:t>
      </w:r>
      <w:r>
        <w:rPr>
          <w:spacing w:val="6"/>
          <w:sz w:val="16"/>
        </w:rPr>
        <w:t xml:space="preserve">SOFTWARE </w:t>
      </w:r>
      <w:r>
        <w:rPr>
          <w:spacing w:val="5"/>
          <w:sz w:val="16"/>
        </w:rPr>
        <w:t xml:space="preserve">ITEMS </w:t>
      </w:r>
      <w:r>
        <w:rPr>
          <w:spacing w:val="5"/>
          <w:sz w:val="20"/>
        </w:rPr>
        <w:t xml:space="preserve">and/or </w:t>
      </w:r>
      <w:r>
        <w:rPr>
          <w:spacing w:val="4"/>
          <w:sz w:val="20"/>
        </w:rPr>
        <w:t xml:space="preserve">the </w:t>
      </w:r>
      <w:r>
        <w:rPr>
          <w:spacing w:val="6"/>
          <w:sz w:val="16"/>
        </w:rPr>
        <w:t xml:space="preserve">SOFTWARE </w:t>
      </w:r>
      <w:r>
        <w:rPr>
          <w:spacing w:val="5"/>
          <w:sz w:val="16"/>
        </w:rPr>
        <w:t xml:space="preserve">SYSTEM  </w:t>
      </w:r>
      <w:r>
        <w:rPr>
          <w:spacing w:val="3"/>
          <w:sz w:val="20"/>
        </w:rPr>
        <w:t xml:space="preserve">in  </w:t>
      </w:r>
      <w:r>
        <w:rPr>
          <w:spacing w:val="6"/>
          <w:sz w:val="20"/>
        </w:rPr>
        <w:t xml:space="preserve">accordance </w:t>
      </w:r>
      <w:r>
        <w:rPr>
          <w:spacing w:val="4"/>
          <w:sz w:val="20"/>
        </w:rPr>
        <w:t xml:space="preserve">with the </w:t>
      </w:r>
      <w:r>
        <w:rPr>
          <w:spacing w:val="5"/>
          <w:sz w:val="20"/>
        </w:rPr>
        <w:t xml:space="preserve">integration </w:t>
      </w:r>
      <w:r>
        <w:rPr>
          <w:spacing w:val="4"/>
          <w:sz w:val="20"/>
        </w:rPr>
        <w:t xml:space="preserve">plan </w:t>
      </w:r>
      <w:r>
        <w:rPr>
          <w:spacing w:val="5"/>
          <w:sz w:val="20"/>
        </w:rPr>
        <w:t xml:space="preserve">(see </w:t>
      </w:r>
      <w:hyperlink w:anchor="_bookmark152" w:history="1">
        <w:r>
          <w:rPr>
            <w:spacing w:val="5"/>
            <w:sz w:val="20"/>
          </w:rPr>
          <w:t>5.1.5</w:t>
        </w:r>
      </w:hyperlink>
      <w:r>
        <w:rPr>
          <w:spacing w:val="5"/>
          <w:sz w:val="20"/>
        </w:rPr>
        <w:t xml:space="preserve">) </w:t>
      </w:r>
      <w:r>
        <w:rPr>
          <w:spacing w:val="6"/>
          <w:sz w:val="20"/>
        </w:rPr>
        <w:t>and</w:t>
      </w:r>
      <w:r>
        <w:rPr>
          <w:spacing w:val="67"/>
          <w:sz w:val="20"/>
        </w:rPr>
        <w:t xml:space="preserve"> </w:t>
      </w:r>
      <w:r>
        <w:rPr>
          <w:spacing w:val="5"/>
          <w:sz w:val="20"/>
        </w:rPr>
        <w:t xml:space="preserve">retain records </w:t>
      </w:r>
      <w:r>
        <w:rPr>
          <w:spacing w:val="3"/>
          <w:sz w:val="20"/>
        </w:rPr>
        <w:t xml:space="preserve">of </w:t>
      </w:r>
      <w:r>
        <w:rPr>
          <w:spacing w:val="4"/>
          <w:sz w:val="20"/>
        </w:rPr>
        <w:t xml:space="preserve">the </w:t>
      </w:r>
      <w:r>
        <w:rPr>
          <w:spacing w:val="5"/>
          <w:sz w:val="20"/>
        </w:rPr>
        <w:t xml:space="preserve">evidence </w:t>
      </w:r>
      <w:r>
        <w:rPr>
          <w:spacing w:val="3"/>
          <w:sz w:val="20"/>
        </w:rPr>
        <w:t xml:space="preserve">of </w:t>
      </w:r>
      <w:r>
        <w:rPr>
          <w:spacing w:val="5"/>
          <w:sz w:val="20"/>
        </w:rPr>
        <w:t xml:space="preserve">such </w:t>
      </w:r>
      <w:r>
        <w:rPr>
          <w:spacing w:val="9"/>
          <w:sz w:val="20"/>
        </w:rPr>
        <w:t xml:space="preserve"> </w:t>
      </w:r>
      <w:r>
        <w:rPr>
          <w:spacing w:val="6"/>
          <w:sz w:val="20"/>
        </w:rPr>
        <w:t>ve</w:t>
      </w:r>
      <w:r>
        <w:rPr>
          <w:spacing w:val="6"/>
          <w:sz w:val="20"/>
        </w:rPr>
        <w:t>rification.</w:t>
      </w:r>
    </w:p>
    <w:p w14:paraId="76FE62EF" w14:textId="77777777" w:rsidR="00B2016B" w:rsidRDefault="00B2016B">
      <w:pPr>
        <w:pStyle w:val="BodyText"/>
        <w:spacing w:before="1"/>
        <w:rPr>
          <w:sz w:val="17"/>
        </w:rPr>
      </w:pPr>
    </w:p>
    <w:p w14:paraId="18265C32" w14:textId="77777777" w:rsidR="00B2016B" w:rsidRDefault="00A73EB9">
      <w:pPr>
        <w:pStyle w:val="BodyText"/>
        <w:ind w:left="1418"/>
        <w:jc w:val="both"/>
      </w:pPr>
      <w:r>
        <w:t>[Class B, C]</w:t>
      </w:r>
    </w:p>
    <w:p w14:paraId="12AB96E6" w14:textId="77777777" w:rsidR="00B2016B" w:rsidRDefault="00B2016B">
      <w:pPr>
        <w:pStyle w:val="BodyText"/>
        <w:spacing w:before="3"/>
        <w:rPr>
          <w:sz w:val="17"/>
        </w:rPr>
      </w:pPr>
    </w:p>
    <w:p w14:paraId="5BC8B9E3" w14:textId="77777777" w:rsidR="00B2016B" w:rsidRDefault="00A73EB9">
      <w:pPr>
        <w:ind w:left="1418" w:right="1653" w:hanging="1"/>
        <w:rPr>
          <w:sz w:val="16"/>
        </w:rPr>
      </w:pPr>
      <w:r>
        <w:rPr>
          <w:spacing w:val="4"/>
          <w:sz w:val="16"/>
        </w:rPr>
        <w:t xml:space="preserve">NOTE  </w:t>
      </w:r>
      <w:r>
        <w:rPr>
          <w:spacing w:val="5"/>
          <w:sz w:val="16"/>
        </w:rPr>
        <w:t xml:space="preserve">This  </w:t>
      </w:r>
      <w:r>
        <w:rPr>
          <w:spacing w:val="6"/>
          <w:sz w:val="13"/>
        </w:rPr>
        <w:t xml:space="preserve">VERIFICATION  </w:t>
      </w:r>
      <w:r>
        <w:rPr>
          <w:spacing w:val="3"/>
          <w:sz w:val="16"/>
        </w:rPr>
        <w:t xml:space="preserve">is  </w:t>
      </w:r>
      <w:r>
        <w:rPr>
          <w:spacing w:val="4"/>
          <w:sz w:val="16"/>
        </w:rPr>
        <w:t xml:space="preserve">only  </w:t>
      </w:r>
      <w:r>
        <w:rPr>
          <w:spacing w:val="5"/>
          <w:sz w:val="16"/>
        </w:rPr>
        <w:t xml:space="preserve">that </w:t>
      </w:r>
      <w:r>
        <w:rPr>
          <w:spacing w:val="4"/>
          <w:sz w:val="16"/>
        </w:rPr>
        <w:t xml:space="preserve">the </w:t>
      </w:r>
      <w:r>
        <w:rPr>
          <w:spacing w:val="6"/>
          <w:sz w:val="16"/>
        </w:rPr>
        <w:t xml:space="preserve">integration </w:t>
      </w:r>
      <w:r>
        <w:rPr>
          <w:spacing w:val="4"/>
          <w:sz w:val="16"/>
        </w:rPr>
        <w:t xml:space="preserve">has  been done </w:t>
      </w:r>
      <w:r>
        <w:rPr>
          <w:spacing w:val="5"/>
          <w:sz w:val="16"/>
        </w:rPr>
        <w:t xml:space="preserve">according </w:t>
      </w:r>
      <w:r>
        <w:rPr>
          <w:spacing w:val="4"/>
          <w:sz w:val="16"/>
        </w:rPr>
        <w:t xml:space="preserve">to the </w:t>
      </w:r>
      <w:r>
        <w:rPr>
          <w:spacing w:val="5"/>
          <w:sz w:val="16"/>
        </w:rPr>
        <w:t xml:space="preserve">plan. This </w:t>
      </w:r>
      <w:r>
        <w:rPr>
          <w:spacing w:val="6"/>
          <w:sz w:val="13"/>
        </w:rPr>
        <w:t xml:space="preserve">VERIFICATION  </w:t>
      </w:r>
      <w:r>
        <w:rPr>
          <w:spacing w:val="7"/>
          <w:sz w:val="16"/>
        </w:rPr>
        <w:t xml:space="preserve">is   </w:t>
      </w:r>
      <w:r>
        <w:rPr>
          <w:spacing w:val="5"/>
          <w:sz w:val="16"/>
        </w:rPr>
        <w:t xml:space="preserve">most likely </w:t>
      </w:r>
      <w:r>
        <w:rPr>
          <w:spacing w:val="6"/>
          <w:sz w:val="16"/>
        </w:rPr>
        <w:t xml:space="preserve">implemented </w:t>
      </w:r>
      <w:r>
        <w:rPr>
          <w:spacing w:val="3"/>
          <w:sz w:val="16"/>
        </w:rPr>
        <w:t xml:space="preserve">by </w:t>
      </w:r>
      <w:r>
        <w:rPr>
          <w:spacing w:val="5"/>
          <w:sz w:val="16"/>
        </w:rPr>
        <w:t xml:space="preserve">some form </w:t>
      </w:r>
      <w:r>
        <w:rPr>
          <w:spacing w:val="3"/>
          <w:sz w:val="16"/>
        </w:rPr>
        <w:t xml:space="preserve">of  </w:t>
      </w:r>
      <w:r>
        <w:rPr>
          <w:spacing w:val="21"/>
          <w:sz w:val="16"/>
        </w:rPr>
        <w:t xml:space="preserve"> </w:t>
      </w:r>
      <w:r>
        <w:rPr>
          <w:spacing w:val="6"/>
          <w:sz w:val="16"/>
        </w:rPr>
        <w:t>inspection.</w:t>
      </w:r>
    </w:p>
    <w:p w14:paraId="3E902C7B" w14:textId="77777777" w:rsidR="00B2016B" w:rsidRDefault="00B2016B">
      <w:pPr>
        <w:pStyle w:val="BodyText"/>
        <w:spacing w:before="1"/>
        <w:rPr>
          <w:sz w:val="18"/>
        </w:rPr>
      </w:pPr>
    </w:p>
    <w:p w14:paraId="3C073D8E" w14:textId="77777777" w:rsidR="00B2016B" w:rsidRDefault="00A73EB9">
      <w:pPr>
        <w:pStyle w:val="Heading4"/>
        <w:numPr>
          <w:ilvl w:val="2"/>
          <w:numId w:val="72"/>
        </w:numPr>
        <w:tabs>
          <w:tab w:val="left" w:pos="2040"/>
        </w:tabs>
        <w:ind w:hanging="621"/>
        <w:jc w:val="both"/>
      </w:pPr>
      <w:r>
        <w:rPr>
          <w:spacing w:val="6"/>
        </w:rPr>
        <w:t>Software integration</w:t>
      </w:r>
      <w:r>
        <w:rPr>
          <w:spacing w:val="17"/>
        </w:rPr>
        <w:t xml:space="preserve"> </w:t>
      </w:r>
      <w:r>
        <w:rPr>
          <w:spacing w:val="7"/>
        </w:rPr>
        <w:t>testing</w:t>
      </w:r>
    </w:p>
    <w:p w14:paraId="7CD14660" w14:textId="77777777" w:rsidR="00B2016B" w:rsidRDefault="00B2016B">
      <w:pPr>
        <w:pStyle w:val="BodyText"/>
        <w:spacing w:before="6"/>
        <w:rPr>
          <w:b/>
          <w:sz w:val="17"/>
        </w:rPr>
      </w:pPr>
    </w:p>
    <w:p w14:paraId="0385D042" w14:textId="77777777" w:rsidR="00B2016B" w:rsidRDefault="00A73EB9">
      <w:pPr>
        <w:pStyle w:val="BodyText"/>
        <w:ind w:left="1418" w:right="1418" w:hanging="1"/>
      </w:pPr>
      <w:r>
        <w:rPr>
          <w:spacing w:val="5"/>
        </w:rPr>
        <w:t xml:space="preserve">The </w:t>
      </w:r>
      <w:r>
        <w:rPr>
          <w:spacing w:val="5"/>
          <w:sz w:val="16"/>
        </w:rPr>
        <w:t xml:space="preserve">MANUFACTURER </w:t>
      </w:r>
      <w:r>
        <w:rPr>
          <w:spacing w:val="5"/>
        </w:rPr>
        <w:t xml:space="preserve">shall test </w:t>
      </w:r>
      <w:r>
        <w:rPr>
          <w:spacing w:val="4"/>
        </w:rPr>
        <w:t xml:space="preserve">the </w:t>
      </w:r>
      <w:r>
        <w:rPr>
          <w:spacing w:val="5"/>
        </w:rPr>
        <w:t xml:space="preserve">integrated </w:t>
      </w:r>
      <w:r>
        <w:rPr>
          <w:spacing w:val="6"/>
          <w:sz w:val="16"/>
        </w:rPr>
        <w:t xml:space="preserve">SOFTWARE </w:t>
      </w:r>
      <w:r>
        <w:rPr>
          <w:spacing w:val="5"/>
          <w:sz w:val="16"/>
        </w:rPr>
        <w:t xml:space="preserve">ITEMS </w:t>
      </w:r>
      <w:r>
        <w:rPr>
          <w:spacing w:val="3"/>
        </w:rPr>
        <w:t xml:space="preserve">in </w:t>
      </w:r>
      <w:r>
        <w:rPr>
          <w:spacing w:val="6"/>
        </w:rPr>
        <w:t xml:space="preserve">accordance </w:t>
      </w:r>
      <w:r>
        <w:rPr>
          <w:spacing w:val="4"/>
        </w:rPr>
        <w:t xml:space="preserve">with the </w:t>
      </w:r>
      <w:r>
        <w:rPr>
          <w:spacing w:val="6"/>
        </w:rPr>
        <w:t>integration</w:t>
      </w:r>
      <w:r>
        <w:rPr>
          <w:spacing w:val="67"/>
        </w:rPr>
        <w:t xml:space="preserve"> </w:t>
      </w:r>
      <w:r>
        <w:rPr>
          <w:spacing w:val="4"/>
        </w:rPr>
        <w:t xml:space="preserve">plan </w:t>
      </w:r>
      <w:r>
        <w:rPr>
          <w:spacing w:val="5"/>
        </w:rPr>
        <w:t xml:space="preserve">(see </w:t>
      </w:r>
      <w:hyperlink w:anchor="_bookmark152" w:history="1">
        <w:r>
          <w:rPr>
            <w:spacing w:val="5"/>
          </w:rPr>
          <w:t>5.1.5</w:t>
        </w:r>
      </w:hyperlink>
      <w:r>
        <w:rPr>
          <w:spacing w:val="5"/>
        </w:rPr>
        <w:t xml:space="preserve">) </w:t>
      </w:r>
      <w:r>
        <w:rPr>
          <w:spacing w:val="4"/>
        </w:rPr>
        <w:t xml:space="preserve">and </w:t>
      </w:r>
      <w:r>
        <w:rPr>
          <w:spacing w:val="6"/>
        </w:rPr>
        <w:t xml:space="preserve">document </w:t>
      </w:r>
      <w:r>
        <w:rPr>
          <w:spacing w:val="4"/>
        </w:rPr>
        <w:t xml:space="preserve">the </w:t>
      </w:r>
      <w:r>
        <w:rPr>
          <w:spacing w:val="6"/>
        </w:rPr>
        <w:t xml:space="preserve">results. </w:t>
      </w:r>
      <w:r>
        <w:rPr>
          <w:spacing w:val="5"/>
        </w:rPr>
        <w:t xml:space="preserve">[Class </w:t>
      </w:r>
      <w:r>
        <w:rPr>
          <w:spacing w:val="3"/>
        </w:rPr>
        <w:t>B,  C]</w:t>
      </w:r>
    </w:p>
    <w:p w14:paraId="3F931F5C" w14:textId="77777777" w:rsidR="00B2016B" w:rsidRDefault="00B2016B">
      <w:pPr>
        <w:pStyle w:val="BodyText"/>
        <w:spacing w:before="6"/>
        <w:rPr>
          <w:sz w:val="26"/>
        </w:rPr>
      </w:pPr>
    </w:p>
    <w:p w14:paraId="0A26ECC9" w14:textId="77777777" w:rsidR="00B2016B" w:rsidRDefault="00A73EB9">
      <w:pPr>
        <w:pStyle w:val="Heading4"/>
        <w:numPr>
          <w:ilvl w:val="2"/>
          <w:numId w:val="72"/>
        </w:numPr>
        <w:tabs>
          <w:tab w:val="left" w:pos="2040"/>
        </w:tabs>
        <w:ind w:hanging="621"/>
        <w:jc w:val="both"/>
      </w:pPr>
      <w:r>
        <w:rPr>
          <w:spacing w:val="6"/>
        </w:rPr>
        <w:t xml:space="preserve">Software integration </w:t>
      </w:r>
      <w:r>
        <w:rPr>
          <w:spacing w:val="5"/>
        </w:rPr>
        <w:t>testing</w:t>
      </w:r>
      <w:r>
        <w:rPr>
          <w:spacing w:val="32"/>
        </w:rPr>
        <w:t xml:space="preserve"> </w:t>
      </w:r>
      <w:r>
        <w:rPr>
          <w:spacing w:val="7"/>
        </w:rPr>
        <w:t>content</w:t>
      </w:r>
    </w:p>
    <w:p w14:paraId="12567EC3" w14:textId="77777777" w:rsidR="00B2016B" w:rsidRDefault="00B2016B">
      <w:pPr>
        <w:pStyle w:val="BodyText"/>
        <w:spacing w:before="6"/>
        <w:rPr>
          <w:b/>
          <w:sz w:val="17"/>
        </w:rPr>
      </w:pPr>
    </w:p>
    <w:p w14:paraId="1B49CAF8" w14:textId="77777777" w:rsidR="00B2016B" w:rsidRDefault="00A73EB9">
      <w:pPr>
        <w:pStyle w:val="BodyText"/>
        <w:spacing w:line="229" w:lineRule="exact"/>
        <w:ind w:left="1418"/>
        <w:jc w:val="both"/>
      </w:pPr>
      <w:r>
        <w:t xml:space="preserve">For  software  integration  testing,  the  </w:t>
      </w:r>
      <w:r>
        <w:rPr>
          <w:sz w:val="16"/>
        </w:rPr>
        <w:t xml:space="preserve">MANUFACTURER   </w:t>
      </w:r>
      <w:r>
        <w:t>shall  address  whether  the    integrated</w:t>
      </w:r>
    </w:p>
    <w:p w14:paraId="78FC548C" w14:textId="77777777" w:rsidR="00B2016B" w:rsidRDefault="00A73EB9">
      <w:pPr>
        <w:spacing w:line="448" w:lineRule="auto"/>
        <w:ind w:left="1418" w:right="6942"/>
        <w:rPr>
          <w:sz w:val="20"/>
        </w:rPr>
      </w:pPr>
      <w:r>
        <w:rPr>
          <w:sz w:val="16"/>
        </w:rPr>
        <w:t xml:space="preserve">SOFTWARE ITEM </w:t>
      </w:r>
      <w:r>
        <w:rPr>
          <w:sz w:val="20"/>
        </w:rPr>
        <w:t>performs as intended. [Class B, C]</w:t>
      </w:r>
    </w:p>
    <w:p w14:paraId="03447181" w14:textId="77777777" w:rsidR="00B2016B" w:rsidRDefault="00A73EB9">
      <w:pPr>
        <w:spacing w:before="4"/>
        <w:ind w:left="1418"/>
        <w:jc w:val="both"/>
        <w:rPr>
          <w:sz w:val="16"/>
        </w:rPr>
      </w:pPr>
      <w:r>
        <w:rPr>
          <w:sz w:val="16"/>
        </w:rPr>
        <w:t>NOTE 1  Examples to be considered  are:</w:t>
      </w:r>
    </w:p>
    <w:p w14:paraId="73C3120A" w14:textId="77777777" w:rsidR="00B2016B" w:rsidRDefault="00A73EB9">
      <w:pPr>
        <w:pStyle w:val="ListParagraph"/>
        <w:numPr>
          <w:ilvl w:val="0"/>
          <w:numId w:val="69"/>
        </w:numPr>
        <w:tabs>
          <w:tab w:val="left" w:pos="1531"/>
        </w:tabs>
        <w:spacing w:before="101"/>
        <w:ind w:hanging="112"/>
        <w:jc w:val="both"/>
        <w:rPr>
          <w:sz w:val="16"/>
        </w:rPr>
      </w:pPr>
      <w:r>
        <w:rPr>
          <w:spacing w:val="4"/>
          <w:sz w:val="16"/>
        </w:rPr>
        <w:t xml:space="preserve">the </w:t>
      </w:r>
      <w:r>
        <w:rPr>
          <w:spacing w:val="5"/>
          <w:sz w:val="16"/>
        </w:rPr>
        <w:t xml:space="preserve">required </w:t>
      </w:r>
      <w:r>
        <w:rPr>
          <w:spacing w:val="6"/>
          <w:sz w:val="16"/>
        </w:rPr>
        <w:t xml:space="preserve">functionality </w:t>
      </w:r>
      <w:r>
        <w:rPr>
          <w:spacing w:val="3"/>
          <w:sz w:val="16"/>
        </w:rPr>
        <w:t xml:space="preserve">of </w:t>
      </w:r>
      <w:r>
        <w:rPr>
          <w:spacing w:val="4"/>
          <w:sz w:val="16"/>
        </w:rPr>
        <w:t xml:space="preserve">the </w:t>
      </w:r>
      <w:r>
        <w:rPr>
          <w:spacing w:val="33"/>
          <w:sz w:val="16"/>
        </w:rPr>
        <w:t xml:space="preserve"> </w:t>
      </w:r>
      <w:r>
        <w:rPr>
          <w:spacing w:val="6"/>
          <w:sz w:val="16"/>
        </w:rPr>
        <w:t>software;</w:t>
      </w:r>
    </w:p>
    <w:p w14:paraId="1D9801F9" w14:textId="77777777" w:rsidR="00B2016B" w:rsidRDefault="00A73EB9">
      <w:pPr>
        <w:pStyle w:val="ListParagraph"/>
        <w:numPr>
          <w:ilvl w:val="0"/>
          <w:numId w:val="69"/>
        </w:numPr>
        <w:tabs>
          <w:tab w:val="left" w:pos="1531"/>
        </w:tabs>
        <w:spacing w:before="101"/>
        <w:jc w:val="both"/>
        <w:rPr>
          <w:sz w:val="16"/>
        </w:rPr>
      </w:pPr>
      <w:r>
        <w:rPr>
          <w:spacing w:val="6"/>
          <w:sz w:val="16"/>
        </w:rPr>
        <w:t xml:space="preserve">implementation </w:t>
      </w:r>
      <w:r>
        <w:rPr>
          <w:spacing w:val="3"/>
          <w:sz w:val="16"/>
        </w:rPr>
        <w:t xml:space="preserve">of </w:t>
      </w:r>
      <w:r>
        <w:rPr>
          <w:spacing w:val="5"/>
          <w:sz w:val="13"/>
        </w:rPr>
        <w:t xml:space="preserve">RISK </w:t>
      </w:r>
      <w:r>
        <w:rPr>
          <w:spacing w:val="6"/>
          <w:sz w:val="13"/>
        </w:rPr>
        <w:t xml:space="preserve">CONTROL </w:t>
      </w:r>
      <w:r>
        <w:rPr>
          <w:spacing w:val="17"/>
          <w:sz w:val="13"/>
        </w:rPr>
        <w:t xml:space="preserve"> </w:t>
      </w:r>
      <w:r>
        <w:rPr>
          <w:spacing w:val="6"/>
          <w:sz w:val="16"/>
        </w:rPr>
        <w:t>measures;</w:t>
      </w:r>
    </w:p>
    <w:p w14:paraId="6B906D12" w14:textId="77777777" w:rsidR="00B2016B" w:rsidRDefault="00A73EB9">
      <w:pPr>
        <w:pStyle w:val="ListParagraph"/>
        <w:numPr>
          <w:ilvl w:val="0"/>
          <w:numId w:val="69"/>
        </w:numPr>
        <w:tabs>
          <w:tab w:val="left" w:pos="1532"/>
        </w:tabs>
        <w:spacing w:before="101"/>
        <w:ind w:left="1531"/>
        <w:jc w:val="both"/>
        <w:rPr>
          <w:sz w:val="16"/>
        </w:rPr>
      </w:pPr>
      <w:r>
        <w:rPr>
          <w:spacing w:val="6"/>
          <w:sz w:val="16"/>
        </w:rPr>
        <w:t xml:space="preserve">specified timing </w:t>
      </w:r>
      <w:r>
        <w:rPr>
          <w:spacing w:val="4"/>
          <w:sz w:val="16"/>
        </w:rPr>
        <w:t xml:space="preserve">and </w:t>
      </w:r>
      <w:r>
        <w:rPr>
          <w:spacing w:val="5"/>
          <w:sz w:val="16"/>
        </w:rPr>
        <w:t>o</w:t>
      </w:r>
      <w:r>
        <w:rPr>
          <w:spacing w:val="5"/>
          <w:sz w:val="16"/>
        </w:rPr>
        <w:t xml:space="preserve">ther </w:t>
      </w:r>
      <w:r>
        <w:rPr>
          <w:spacing w:val="9"/>
          <w:sz w:val="16"/>
        </w:rPr>
        <w:t xml:space="preserve"> </w:t>
      </w:r>
      <w:r>
        <w:rPr>
          <w:spacing w:val="5"/>
          <w:sz w:val="16"/>
        </w:rPr>
        <w:t>behaviour;</w:t>
      </w:r>
    </w:p>
    <w:p w14:paraId="1EB52D8C" w14:textId="77777777" w:rsidR="00B2016B" w:rsidRDefault="00A73EB9">
      <w:pPr>
        <w:pStyle w:val="ListParagraph"/>
        <w:numPr>
          <w:ilvl w:val="0"/>
          <w:numId w:val="69"/>
        </w:numPr>
        <w:tabs>
          <w:tab w:val="left" w:pos="1532"/>
        </w:tabs>
        <w:spacing w:before="101"/>
        <w:ind w:left="1531"/>
        <w:jc w:val="both"/>
        <w:rPr>
          <w:sz w:val="16"/>
        </w:rPr>
      </w:pPr>
      <w:r>
        <w:rPr>
          <w:spacing w:val="6"/>
          <w:sz w:val="16"/>
        </w:rPr>
        <w:t xml:space="preserve">specified functioning </w:t>
      </w:r>
      <w:r>
        <w:rPr>
          <w:spacing w:val="3"/>
          <w:sz w:val="16"/>
        </w:rPr>
        <w:t xml:space="preserve">of </w:t>
      </w:r>
      <w:r>
        <w:rPr>
          <w:spacing w:val="5"/>
          <w:sz w:val="16"/>
        </w:rPr>
        <w:t xml:space="preserve">internal </w:t>
      </w:r>
      <w:r>
        <w:rPr>
          <w:spacing w:val="4"/>
          <w:sz w:val="16"/>
        </w:rPr>
        <w:t xml:space="preserve">and </w:t>
      </w:r>
      <w:r>
        <w:rPr>
          <w:spacing w:val="5"/>
          <w:sz w:val="16"/>
        </w:rPr>
        <w:t xml:space="preserve">external </w:t>
      </w:r>
      <w:r>
        <w:rPr>
          <w:spacing w:val="6"/>
          <w:sz w:val="16"/>
        </w:rPr>
        <w:t xml:space="preserve">interfaces; </w:t>
      </w:r>
      <w:r>
        <w:rPr>
          <w:spacing w:val="55"/>
          <w:sz w:val="16"/>
        </w:rPr>
        <w:t xml:space="preserve"> </w:t>
      </w:r>
      <w:r>
        <w:rPr>
          <w:spacing w:val="6"/>
          <w:sz w:val="16"/>
        </w:rPr>
        <w:t>and</w:t>
      </w:r>
    </w:p>
    <w:p w14:paraId="27A11DD1" w14:textId="77777777" w:rsidR="00B2016B" w:rsidRDefault="00A73EB9">
      <w:pPr>
        <w:pStyle w:val="ListParagraph"/>
        <w:numPr>
          <w:ilvl w:val="0"/>
          <w:numId w:val="69"/>
        </w:numPr>
        <w:tabs>
          <w:tab w:val="left" w:pos="1531"/>
        </w:tabs>
        <w:spacing w:before="101"/>
        <w:ind w:hanging="112"/>
        <w:jc w:val="both"/>
        <w:rPr>
          <w:sz w:val="16"/>
        </w:rPr>
      </w:pPr>
      <w:r>
        <w:rPr>
          <w:spacing w:val="6"/>
          <w:sz w:val="16"/>
        </w:rPr>
        <w:t xml:space="preserve">testing </w:t>
      </w:r>
      <w:r>
        <w:rPr>
          <w:spacing w:val="4"/>
          <w:sz w:val="16"/>
        </w:rPr>
        <w:t xml:space="preserve">under </w:t>
      </w:r>
      <w:r>
        <w:rPr>
          <w:spacing w:val="5"/>
          <w:sz w:val="16"/>
        </w:rPr>
        <w:t xml:space="preserve">abnormal </w:t>
      </w:r>
      <w:r>
        <w:rPr>
          <w:spacing w:val="6"/>
          <w:sz w:val="16"/>
        </w:rPr>
        <w:t xml:space="preserve">conditions </w:t>
      </w:r>
      <w:r>
        <w:rPr>
          <w:spacing w:val="5"/>
          <w:sz w:val="16"/>
        </w:rPr>
        <w:t xml:space="preserve">including foreseeable  </w:t>
      </w:r>
      <w:r>
        <w:rPr>
          <w:spacing w:val="11"/>
          <w:sz w:val="16"/>
        </w:rPr>
        <w:t xml:space="preserve"> </w:t>
      </w:r>
      <w:r>
        <w:rPr>
          <w:spacing w:val="7"/>
          <w:sz w:val="16"/>
        </w:rPr>
        <w:t>misuse.</w:t>
      </w:r>
    </w:p>
    <w:p w14:paraId="6B01991D" w14:textId="77777777" w:rsidR="00B2016B" w:rsidRDefault="00A73EB9">
      <w:pPr>
        <w:spacing w:before="101"/>
        <w:ind w:left="1418"/>
        <w:jc w:val="both"/>
        <w:rPr>
          <w:sz w:val="16"/>
        </w:rPr>
      </w:pPr>
      <w:r>
        <w:rPr>
          <w:sz w:val="16"/>
        </w:rPr>
        <w:t xml:space="preserve">NOTE 2      It  is  acceptable to  combine integration testing and </w:t>
      </w:r>
      <w:r>
        <w:rPr>
          <w:sz w:val="13"/>
        </w:rPr>
        <w:t xml:space="preserve">SOFTWARE SYSTEM  </w:t>
      </w:r>
      <w:r>
        <w:rPr>
          <w:sz w:val="16"/>
        </w:rPr>
        <w:t>testing into a  single pl</w:t>
      </w:r>
      <w:r>
        <w:rPr>
          <w:sz w:val="16"/>
        </w:rPr>
        <w:t>an and set of</w:t>
      </w:r>
    </w:p>
    <w:p w14:paraId="375BE499" w14:textId="77777777" w:rsidR="00B2016B" w:rsidRDefault="00A73EB9">
      <w:pPr>
        <w:spacing w:before="1"/>
        <w:ind w:left="1418"/>
        <w:jc w:val="both"/>
        <w:rPr>
          <w:sz w:val="16"/>
        </w:rPr>
      </w:pPr>
      <w:r>
        <w:rPr>
          <w:sz w:val="13"/>
        </w:rPr>
        <w:t>ACTIVITIES</w:t>
      </w:r>
      <w:r>
        <w:rPr>
          <w:sz w:val="16"/>
        </w:rPr>
        <w:t>.</w:t>
      </w:r>
    </w:p>
    <w:p w14:paraId="5B5D8D2F" w14:textId="77777777" w:rsidR="00B2016B" w:rsidRDefault="00B2016B">
      <w:pPr>
        <w:pStyle w:val="BodyText"/>
        <w:spacing w:before="1"/>
        <w:rPr>
          <w:sz w:val="18"/>
        </w:rPr>
      </w:pPr>
    </w:p>
    <w:p w14:paraId="2EFE287B" w14:textId="77777777" w:rsidR="00B2016B" w:rsidRDefault="00A73EB9">
      <w:pPr>
        <w:pStyle w:val="Heading4"/>
        <w:numPr>
          <w:ilvl w:val="2"/>
          <w:numId w:val="72"/>
        </w:numPr>
        <w:tabs>
          <w:tab w:val="left" w:pos="2040"/>
        </w:tabs>
        <w:ind w:hanging="621"/>
        <w:jc w:val="both"/>
      </w:pPr>
      <w:r>
        <w:rPr>
          <w:spacing w:val="3"/>
        </w:rPr>
        <w:t>E</w:t>
      </w:r>
      <w:r>
        <w:rPr>
          <w:spacing w:val="3"/>
          <w:sz w:val="16"/>
        </w:rPr>
        <w:t xml:space="preserve">VALUATE  </w:t>
      </w:r>
      <w:r>
        <w:rPr>
          <w:spacing w:val="6"/>
        </w:rPr>
        <w:t xml:space="preserve">software integration </w:t>
      </w:r>
      <w:r>
        <w:rPr>
          <w:spacing w:val="4"/>
        </w:rPr>
        <w:t>test</w:t>
      </w:r>
      <w:r>
        <w:rPr>
          <w:spacing w:val="10"/>
        </w:rPr>
        <w:t xml:space="preserve"> </w:t>
      </w:r>
      <w:r>
        <w:rPr>
          <w:spacing w:val="6"/>
        </w:rPr>
        <w:t>procedures</w:t>
      </w:r>
    </w:p>
    <w:p w14:paraId="6763B971" w14:textId="77777777" w:rsidR="00B2016B" w:rsidRDefault="00B2016B">
      <w:pPr>
        <w:pStyle w:val="BodyText"/>
        <w:spacing w:before="6"/>
        <w:rPr>
          <w:b/>
          <w:sz w:val="17"/>
        </w:rPr>
      </w:pPr>
    </w:p>
    <w:p w14:paraId="77CE1E2E" w14:textId="77777777" w:rsidR="00B2016B" w:rsidRDefault="00A73EB9">
      <w:pPr>
        <w:ind w:left="1418"/>
        <w:jc w:val="both"/>
        <w:rPr>
          <w:sz w:val="20"/>
        </w:rPr>
      </w:pPr>
      <w:r>
        <w:rPr>
          <w:sz w:val="20"/>
        </w:rPr>
        <w:t xml:space="preserve">The </w:t>
      </w:r>
      <w:r>
        <w:rPr>
          <w:sz w:val="16"/>
        </w:rPr>
        <w:t xml:space="preserve">MANUFACTURER </w:t>
      </w:r>
      <w:r>
        <w:rPr>
          <w:sz w:val="20"/>
        </w:rPr>
        <w:t xml:space="preserve">shall </w:t>
      </w:r>
      <w:r>
        <w:rPr>
          <w:sz w:val="16"/>
        </w:rPr>
        <w:t xml:space="preserve">EVALUATE </w:t>
      </w:r>
      <w:r>
        <w:rPr>
          <w:sz w:val="20"/>
        </w:rPr>
        <w:t>the integration test procedures for adequacy. [Class B,   C]</w:t>
      </w:r>
    </w:p>
    <w:p w14:paraId="3968CDC3" w14:textId="77777777" w:rsidR="00B2016B" w:rsidRDefault="00B2016B">
      <w:pPr>
        <w:pStyle w:val="BodyText"/>
        <w:spacing w:before="6"/>
        <w:rPr>
          <w:sz w:val="26"/>
        </w:rPr>
      </w:pPr>
    </w:p>
    <w:p w14:paraId="04AA7FD8" w14:textId="77777777" w:rsidR="00B2016B" w:rsidRDefault="00A73EB9">
      <w:pPr>
        <w:pStyle w:val="Heading4"/>
        <w:numPr>
          <w:ilvl w:val="2"/>
          <w:numId w:val="72"/>
        </w:numPr>
        <w:tabs>
          <w:tab w:val="left" w:pos="2040"/>
        </w:tabs>
        <w:jc w:val="both"/>
      </w:pPr>
      <w:r>
        <w:rPr>
          <w:spacing w:val="6"/>
        </w:rPr>
        <w:t xml:space="preserve">Conduct </w:t>
      </w:r>
      <w:r>
        <w:rPr>
          <w:spacing w:val="5"/>
        </w:rPr>
        <w:t>regression</w:t>
      </w:r>
      <w:r>
        <w:rPr>
          <w:spacing w:val="25"/>
        </w:rPr>
        <w:t xml:space="preserve"> </w:t>
      </w:r>
      <w:r>
        <w:rPr>
          <w:spacing w:val="5"/>
        </w:rPr>
        <w:t>tests</w:t>
      </w:r>
    </w:p>
    <w:p w14:paraId="1BF73852" w14:textId="77777777" w:rsidR="00B2016B" w:rsidRDefault="00B2016B">
      <w:pPr>
        <w:pStyle w:val="BodyText"/>
        <w:rPr>
          <w:b/>
          <w:sz w:val="18"/>
        </w:rPr>
      </w:pPr>
    </w:p>
    <w:p w14:paraId="763853C3" w14:textId="77777777" w:rsidR="00B2016B" w:rsidRDefault="00A73EB9">
      <w:pPr>
        <w:pStyle w:val="BodyText"/>
        <w:spacing w:line="228" w:lineRule="exact"/>
        <w:ind w:left="1418" w:right="1421" w:hanging="1"/>
        <w:jc w:val="both"/>
      </w:pPr>
      <w:r>
        <w:t xml:space="preserve">When software items are integrated, the </w:t>
      </w:r>
      <w:r>
        <w:rPr>
          <w:sz w:val="16"/>
        </w:rPr>
        <w:t xml:space="preserve">MANUFACTURER </w:t>
      </w:r>
      <w:r>
        <w:t xml:space="preserve">shall conduct </w:t>
      </w:r>
      <w:r>
        <w:rPr>
          <w:sz w:val="16"/>
        </w:rPr>
        <w:t xml:space="preserve">REGRESSION TESTING </w:t>
      </w:r>
      <w:r>
        <w:t>appropriate to demonstrate that defects have not been introduced into previously integrated software. [Class B, C]</w:t>
      </w:r>
    </w:p>
    <w:p w14:paraId="69F265F6" w14:textId="77777777" w:rsidR="00B2016B" w:rsidRDefault="00B2016B">
      <w:pPr>
        <w:pStyle w:val="BodyText"/>
        <w:spacing w:before="3"/>
        <w:rPr>
          <w:sz w:val="26"/>
        </w:rPr>
      </w:pPr>
    </w:p>
    <w:p w14:paraId="133E6D9B" w14:textId="77777777" w:rsidR="00B2016B" w:rsidRDefault="00A73EB9">
      <w:pPr>
        <w:pStyle w:val="Heading4"/>
        <w:numPr>
          <w:ilvl w:val="2"/>
          <w:numId w:val="72"/>
        </w:numPr>
        <w:tabs>
          <w:tab w:val="left" w:pos="2040"/>
        </w:tabs>
        <w:ind w:hanging="621"/>
        <w:jc w:val="both"/>
      </w:pPr>
      <w:r>
        <w:rPr>
          <w:spacing w:val="6"/>
        </w:rPr>
        <w:t xml:space="preserve">Integration </w:t>
      </w:r>
      <w:r>
        <w:rPr>
          <w:spacing w:val="4"/>
        </w:rPr>
        <w:t xml:space="preserve">test </w:t>
      </w:r>
      <w:r>
        <w:rPr>
          <w:spacing w:val="5"/>
        </w:rPr>
        <w:t>record</w:t>
      </w:r>
      <w:r>
        <w:rPr>
          <w:spacing w:val="34"/>
        </w:rPr>
        <w:t xml:space="preserve"> </w:t>
      </w:r>
      <w:r>
        <w:rPr>
          <w:spacing w:val="7"/>
        </w:rPr>
        <w:t>contents</w:t>
      </w:r>
    </w:p>
    <w:p w14:paraId="5CFF819D" w14:textId="77777777" w:rsidR="00B2016B" w:rsidRDefault="00B2016B">
      <w:pPr>
        <w:pStyle w:val="BodyText"/>
        <w:spacing w:before="6"/>
        <w:rPr>
          <w:b/>
          <w:sz w:val="17"/>
        </w:rPr>
      </w:pPr>
    </w:p>
    <w:p w14:paraId="511C479D" w14:textId="77777777" w:rsidR="00B2016B" w:rsidRDefault="00A73EB9">
      <w:pPr>
        <w:ind w:left="1418"/>
        <w:jc w:val="both"/>
        <w:rPr>
          <w:sz w:val="20"/>
        </w:rPr>
      </w:pPr>
      <w:r>
        <w:rPr>
          <w:sz w:val="20"/>
        </w:rPr>
        <w:t xml:space="preserve">The </w:t>
      </w:r>
      <w:r>
        <w:rPr>
          <w:sz w:val="16"/>
        </w:rPr>
        <w:t xml:space="preserve">MANUFACTURER </w:t>
      </w:r>
      <w:r>
        <w:rPr>
          <w:sz w:val="20"/>
        </w:rPr>
        <w:t>shall:</w:t>
      </w:r>
    </w:p>
    <w:p w14:paraId="44F43B3C" w14:textId="77777777" w:rsidR="00B2016B" w:rsidRDefault="00B2016B">
      <w:pPr>
        <w:pStyle w:val="BodyText"/>
        <w:spacing w:before="1"/>
        <w:rPr>
          <w:sz w:val="17"/>
        </w:rPr>
      </w:pPr>
    </w:p>
    <w:p w14:paraId="68914788" w14:textId="77777777" w:rsidR="00B2016B" w:rsidRDefault="00A73EB9">
      <w:pPr>
        <w:pStyle w:val="ListParagraph"/>
        <w:numPr>
          <w:ilvl w:val="0"/>
          <w:numId w:val="68"/>
        </w:numPr>
        <w:tabs>
          <w:tab w:val="left" w:pos="1779"/>
        </w:tabs>
        <w:spacing w:before="0"/>
        <w:ind w:firstLine="0"/>
        <w:jc w:val="both"/>
        <w:rPr>
          <w:sz w:val="20"/>
        </w:rPr>
      </w:pPr>
      <w:r>
        <w:rPr>
          <w:spacing w:val="6"/>
          <w:sz w:val="20"/>
        </w:rPr>
        <w:t xml:space="preserve">document </w:t>
      </w:r>
      <w:r>
        <w:rPr>
          <w:spacing w:val="4"/>
          <w:sz w:val="20"/>
        </w:rPr>
        <w:t xml:space="preserve">the </w:t>
      </w:r>
      <w:r>
        <w:rPr>
          <w:spacing w:val="5"/>
          <w:sz w:val="20"/>
        </w:rPr>
        <w:t xml:space="preserve">test result </w:t>
      </w:r>
      <w:r>
        <w:rPr>
          <w:spacing w:val="6"/>
          <w:sz w:val="20"/>
        </w:rPr>
        <w:t xml:space="preserve">(pass/fail </w:t>
      </w:r>
      <w:r>
        <w:rPr>
          <w:spacing w:val="4"/>
          <w:sz w:val="20"/>
        </w:rPr>
        <w:t xml:space="preserve">and </w:t>
      </w:r>
      <w:r>
        <w:rPr>
          <w:sz w:val="20"/>
        </w:rPr>
        <w:t xml:space="preserve">a </w:t>
      </w:r>
      <w:r>
        <w:rPr>
          <w:spacing w:val="5"/>
          <w:sz w:val="20"/>
        </w:rPr>
        <w:t xml:space="preserve">list </w:t>
      </w:r>
      <w:r>
        <w:rPr>
          <w:spacing w:val="3"/>
          <w:sz w:val="20"/>
        </w:rPr>
        <w:t>o</w:t>
      </w:r>
      <w:r>
        <w:rPr>
          <w:spacing w:val="3"/>
          <w:sz w:val="20"/>
        </w:rPr>
        <w:t xml:space="preserve">f </w:t>
      </w:r>
      <w:r>
        <w:rPr>
          <w:spacing w:val="26"/>
          <w:sz w:val="20"/>
        </w:rPr>
        <w:t xml:space="preserve"> </w:t>
      </w:r>
      <w:r>
        <w:rPr>
          <w:spacing w:val="6"/>
          <w:sz w:val="16"/>
        </w:rPr>
        <w:t>ANOMALIES</w:t>
      </w:r>
      <w:r>
        <w:rPr>
          <w:spacing w:val="6"/>
          <w:sz w:val="20"/>
        </w:rPr>
        <w:t>);</w:t>
      </w:r>
    </w:p>
    <w:p w14:paraId="28722B56" w14:textId="77777777" w:rsidR="00B2016B" w:rsidRDefault="00A73EB9">
      <w:pPr>
        <w:pStyle w:val="ListParagraph"/>
        <w:numPr>
          <w:ilvl w:val="0"/>
          <w:numId w:val="68"/>
        </w:numPr>
        <w:tabs>
          <w:tab w:val="left" w:pos="1779"/>
        </w:tabs>
        <w:ind w:left="1778"/>
        <w:jc w:val="both"/>
        <w:rPr>
          <w:sz w:val="20"/>
        </w:rPr>
      </w:pPr>
      <w:r>
        <w:rPr>
          <w:spacing w:val="5"/>
          <w:sz w:val="20"/>
        </w:rPr>
        <w:t xml:space="preserve">retain </w:t>
      </w:r>
      <w:r>
        <w:rPr>
          <w:spacing w:val="6"/>
          <w:sz w:val="20"/>
        </w:rPr>
        <w:t xml:space="preserve">sufficient </w:t>
      </w:r>
      <w:r>
        <w:rPr>
          <w:spacing w:val="5"/>
          <w:sz w:val="20"/>
        </w:rPr>
        <w:t xml:space="preserve">records </w:t>
      </w:r>
      <w:r>
        <w:rPr>
          <w:spacing w:val="3"/>
          <w:sz w:val="20"/>
        </w:rPr>
        <w:t xml:space="preserve">to </w:t>
      </w:r>
      <w:r>
        <w:rPr>
          <w:spacing w:val="6"/>
          <w:sz w:val="20"/>
        </w:rPr>
        <w:t xml:space="preserve">permit </w:t>
      </w:r>
      <w:r>
        <w:rPr>
          <w:spacing w:val="4"/>
          <w:sz w:val="20"/>
        </w:rPr>
        <w:t xml:space="preserve">the </w:t>
      </w:r>
      <w:r>
        <w:rPr>
          <w:spacing w:val="5"/>
          <w:sz w:val="20"/>
        </w:rPr>
        <w:t xml:space="preserve">test </w:t>
      </w:r>
      <w:r>
        <w:rPr>
          <w:spacing w:val="3"/>
          <w:sz w:val="20"/>
        </w:rPr>
        <w:t xml:space="preserve">to be </w:t>
      </w:r>
      <w:r>
        <w:rPr>
          <w:spacing w:val="5"/>
          <w:sz w:val="20"/>
        </w:rPr>
        <w:t xml:space="preserve">repeated; </w:t>
      </w:r>
      <w:r>
        <w:rPr>
          <w:spacing w:val="30"/>
          <w:sz w:val="20"/>
        </w:rPr>
        <w:t xml:space="preserve"> </w:t>
      </w:r>
      <w:r>
        <w:rPr>
          <w:spacing w:val="6"/>
          <w:sz w:val="20"/>
        </w:rPr>
        <w:t>and</w:t>
      </w:r>
    </w:p>
    <w:p w14:paraId="3EF5508B" w14:textId="77777777" w:rsidR="00B2016B" w:rsidRDefault="00A73EB9">
      <w:pPr>
        <w:pStyle w:val="ListParagraph"/>
        <w:numPr>
          <w:ilvl w:val="0"/>
          <w:numId w:val="68"/>
        </w:numPr>
        <w:tabs>
          <w:tab w:val="left" w:pos="1779"/>
        </w:tabs>
        <w:spacing w:line="448" w:lineRule="auto"/>
        <w:ind w:right="8427" w:firstLine="0"/>
        <w:rPr>
          <w:sz w:val="20"/>
        </w:rPr>
      </w:pPr>
      <w:r>
        <w:rPr>
          <w:spacing w:val="5"/>
          <w:sz w:val="20"/>
        </w:rPr>
        <w:t xml:space="preserve">identify </w:t>
      </w:r>
      <w:r>
        <w:rPr>
          <w:spacing w:val="4"/>
          <w:sz w:val="20"/>
        </w:rPr>
        <w:t xml:space="preserve">the </w:t>
      </w:r>
      <w:r>
        <w:rPr>
          <w:spacing w:val="5"/>
          <w:sz w:val="20"/>
        </w:rPr>
        <w:t xml:space="preserve">tester. [Class </w:t>
      </w:r>
      <w:r>
        <w:rPr>
          <w:spacing w:val="3"/>
          <w:sz w:val="20"/>
        </w:rPr>
        <w:t>B,</w:t>
      </w:r>
      <w:r>
        <w:rPr>
          <w:spacing w:val="24"/>
          <w:sz w:val="20"/>
        </w:rPr>
        <w:t xml:space="preserve"> </w:t>
      </w:r>
      <w:r>
        <w:rPr>
          <w:spacing w:val="3"/>
          <w:sz w:val="20"/>
        </w:rPr>
        <w:t>C]</w:t>
      </w:r>
    </w:p>
    <w:p w14:paraId="641FB737" w14:textId="77777777" w:rsidR="00B2016B" w:rsidRDefault="00A73EB9">
      <w:pPr>
        <w:spacing w:before="4"/>
        <w:ind w:left="1418"/>
        <w:jc w:val="both"/>
        <w:rPr>
          <w:sz w:val="16"/>
        </w:rPr>
      </w:pPr>
      <w:r>
        <w:rPr>
          <w:sz w:val="16"/>
        </w:rPr>
        <w:t>NOTE      Requirement b) could be implemented by retaining, for  example:</w:t>
      </w:r>
    </w:p>
    <w:p w14:paraId="2FC4A734" w14:textId="77777777" w:rsidR="00B2016B" w:rsidRDefault="00A73EB9">
      <w:pPr>
        <w:pStyle w:val="ListParagraph"/>
        <w:numPr>
          <w:ilvl w:val="0"/>
          <w:numId w:val="69"/>
        </w:numPr>
        <w:tabs>
          <w:tab w:val="left" w:pos="1532"/>
        </w:tabs>
        <w:spacing w:before="101"/>
        <w:ind w:left="1531"/>
        <w:jc w:val="both"/>
        <w:rPr>
          <w:sz w:val="16"/>
        </w:rPr>
      </w:pPr>
      <w:r>
        <w:rPr>
          <w:spacing w:val="5"/>
          <w:sz w:val="16"/>
        </w:rPr>
        <w:t xml:space="preserve">test case </w:t>
      </w:r>
      <w:r>
        <w:rPr>
          <w:spacing w:val="6"/>
          <w:sz w:val="16"/>
        </w:rPr>
        <w:t xml:space="preserve">specifications </w:t>
      </w:r>
      <w:r>
        <w:rPr>
          <w:spacing w:val="5"/>
          <w:sz w:val="16"/>
        </w:rPr>
        <w:t xml:space="preserve">showing required actions </w:t>
      </w:r>
      <w:r>
        <w:rPr>
          <w:spacing w:val="4"/>
          <w:sz w:val="16"/>
        </w:rPr>
        <w:t xml:space="preserve">and </w:t>
      </w:r>
      <w:r>
        <w:rPr>
          <w:spacing w:val="5"/>
          <w:sz w:val="16"/>
        </w:rPr>
        <w:t xml:space="preserve">expected  </w:t>
      </w:r>
      <w:r>
        <w:rPr>
          <w:spacing w:val="32"/>
          <w:sz w:val="16"/>
        </w:rPr>
        <w:t xml:space="preserve"> </w:t>
      </w:r>
      <w:r>
        <w:rPr>
          <w:spacing w:val="6"/>
          <w:sz w:val="16"/>
        </w:rPr>
        <w:t>results;</w:t>
      </w:r>
    </w:p>
    <w:p w14:paraId="264F30C9" w14:textId="77777777" w:rsidR="00B2016B" w:rsidRDefault="00B2016B">
      <w:pPr>
        <w:jc w:val="both"/>
        <w:rPr>
          <w:sz w:val="16"/>
        </w:rPr>
        <w:sectPr w:rsidR="00B2016B">
          <w:pgSz w:w="11910" w:h="16840"/>
          <w:pgMar w:top="1060" w:right="0" w:bottom="280" w:left="0" w:header="720" w:footer="720" w:gutter="0"/>
          <w:cols w:space="720"/>
        </w:sectPr>
      </w:pPr>
    </w:p>
    <w:p w14:paraId="470F6004" w14:textId="77777777" w:rsidR="00B2016B" w:rsidRDefault="00B2016B">
      <w:pPr>
        <w:pStyle w:val="BodyText"/>
        <w:rPr>
          <w:sz w:val="16"/>
        </w:rPr>
      </w:pPr>
    </w:p>
    <w:p w14:paraId="33E360DB" w14:textId="77777777" w:rsidR="00B2016B" w:rsidRDefault="00B2016B">
      <w:pPr>
        <w:pStyle w:val="BodyText"/>
        <w:rPr>
          <w:sz w:val="16"/>
        </w:rPr>
      </w:pPr>
    </w:p>
    <w:p w14:paraId="35077E83" w14:textId="77777777" w:rsidR="00B2016B" w:rsidRDefault="00B2016B">
      <w:pPr>
        <w:pStyle w:val="BodyText"/>
        <w:spacing w:before="5"/>
        <w:rPr>
          <w:sz w:val="22"/>
        </w:rPr>
      </w:pPr>
    </w:p>
    <w:p w14:paraId="7B8D2FF8" w14:textId="77777777" w:rsidR="00B2016B" w:rsidRDefault="00A73EB9">
      <w:pPr>
        <w:pStyle w:val="ListParagraph"/>
        <w:numPr>
          <w:ilvl w:val="0"/>
          <w:numId w:val="69"/>
        </w:numPr>
        <w:tabs>
          <w:tab w:val="left" w:pos="1532"/>
        </w:tabs>
        <w:spacing w:before="0"/>
        <w:ind w:left="1531"/>
        <w:rPr>
          <w:sz w:val="16"/>
        </w:rPr>
      </w:pPr>
      <w:r>
        <w:rPr>
          <w:spacing w:val="5"/>
          <w:sz w:val="16"/>
        </w:rPr>
        <w:t xml:space="preserve">records </w:t>
      </w:r>
      <w:r>
        <w:rPr>
          <w:spacing w:val="3"/>
          <w:sz w:val="16"/>
        </w:rPr>
        <w:t xml:space="preserve">of </w:t>
      </w:r>
      <w:r>
        <w:rPr>
          <w:spacing w:val="4"/>
          <w:sz w:val="16"/>
        </w:rPr>
        <w:t>the</w:t>
      </w:r>
      <w:r>
        <w:rPr>
          <w:spacing w:val="50"/>
          <w:sz w:val="16"/>
        </w:rPr>
        <w:t xml:space="preserve"> </w:t>
      </w:r>
      <w:r>
        <w:rPr>
          <w:spacing w:val="6"/>
          <w:sz w:val="16"/>
        </w:rPr>
        <w:t>equipment;</w:t>
      </w:r>
    </w:p>
    <w:p w14:paraId="727628C3" w14:textId="77777777" w:rsidR="00B2016B" w:rsidRDefault="00A73EB9">
      <w:pPr>
        <w:pStyle w:val="BodyText"/>
        <w:tabs>
          <w:tab w:val="left" w:pos="4715"/>
        </w:tabs>
        <w:spacing w:before="59" w:line="229" w:lineRule="exact"/>
        <w:ind w:left="1418"/>
      </w:pPr>
      <w:r>
        <w:br w:type="column"/>
      </w:r>
      <w:r>
        <w:lastRenderedPageBreak/>
        <w:t>–</w:t>
      </w:r>
      <w:r>
        <w:rPr>
          <w:spacing w:val="12"/>
        </w:rPr>
        <w:t xml:space="preserve"> </w:t>
      </w:r>
      <w:r>
        <w:rPr>
          <w:spacing w:val="3"/>
        </w:rPr>
        <w:t>26</w:t>
      </w:r>
      <w:r>
        <w:rPr>
          <w:spacing w:val="12"/>
        </w:rPr>
        <w:t xml:space="preserve"> </w:t>
      </w:r>
      <w:r>
        <w:t>–</w:t>
      </w:r>
      <w:r>
        <w:tab/>
      </w:r>
      <w:r>
        <w:rPr>
          <w:spacing w:val="4"/>
        </w:rPr>
        <w:t>IEC</w:t>
      </w:r>
      <w:r>
        <w:rPr>
          <w:spacing w:val="10"/>
        </w:rPr>
        <w:t xml:space="preserve"> </w:t>
      </w:r>
      <w:r>
        <w:rPr>
          <w:spacing w:val="6"/>
        </w:rPr>
        <w:t>62304:2006</w:t>
      </w:r>
    </w:p>
    <w:p w14:paraId="3A06C1CB" w14:textId="77777777" w:rsidR="00B2016B" w:rsidRDefault="00A73EB9">
      <w:pPr>
        <w:pStyle w:val="BodyText"/>
        <w:spacing w:line="245" w:lineRule="exact"/>
        <w:ind w:left="3347"/>
      </w:pPr>
      <w:r>
        <w:t xml:space="preserve">+AMD1:2015 CSV </w:t>
      </w:r>
      <w:r>
        <w:rPr>
          <w:rFonts w:ascii="Symbol" w:hAnsi="Symbol"/>
        </w:rPr>
        <w:t></w:t>
      </w:r>
      <w:r>
        <w:rPr>
          <w:rFonts w:ascii="Times New Roman" w:hAnsi="Times New Roman"/>
        </w:rPr>
        <w:t xml:space="preserve"> </w:t>
      </w:r>
      <w:r>
        <w:t>IEC 2015</w:t>
      </w:r>
    </w:p>
    <w:p w14:paraId="30455373" w14:textId="77777777" w:rsidR="00B2016B" w:rsidRDefault="00B2016B">
      <w:pPr>
        <w:spacing w:line="245" w:lineRule="exact"/>
        <w:sectPr w:rsidR="00B2016B">
          <w:pgSz w:w="11910" w:h="16840"/>
          <w:pgMar w:top="1060" w:right="0" w:bottom="280" w:left="0" w:header="720" w:footer="720" w:gutter="0"/>
          <w:cols w:num="2" w:space="720" w:equalWidth="0">
            <w:col w:w="3530" w:space="709"/>
            <w:col w:w="7671"/>
          </w:cols>
        </w:sectPr>
      </w:pPr>
    </w:p>
    <w:p w14:paraId="6E9F4049" w14:textId="77777777" w:rsidR="00B2016B" w:rsidRDefault="00A73EB9">
      <w:pPr>
        <w:pStyle w:val="ListParagraph"/>
        <w:numPr>
          <w:ilvl w:val="0"/>
          <w:numId w:val="69"/>
        </w:numPr>
        <w:tabs>
          <w:tab w:val="left" w:pos="1531"/>
        </w:tabs>
        <w:spacing w:before="101"/>
        <w:ind w:hanging="112"/>
        <w:rPr>
          <w:sz w:val="16"/>
        </w:rPr>
      </w:pPr>
      <w:r>
        <w:lastRenderedPageBreak/>
        <w:pict w14:anchorId="0E3A48E6">
          <v:shape id="_x0000_s1386" type="#_x0000_t202" style="position:absolute;left:0;text-align:left;margin-left:587.25pt;margin-top:3.95pt;width:8pt;height:635pt;z-index:251821568;mso-position-horizontal-relative:page;mso-position-vertical-relative:page" filled="f" stroked="f">
            <v:textbox style="layout-flow:vertical" inset="0,0,0,0">
              <w:txbxContent>
                <w:p w14:paraId="2356407B" w14:textId="77777777" w:rsidR="00B2016B" w:rsidRDefault="00A73EB9">
                  <w:pPr>
                    <w:spacing w:line="142" w:lineRule="exact"/>
                    <w:ind w:left="20"/>
                    <w:rPr>
                      <w:rFonts w:ascii="SimSun"/>
                      <w:sz w:val="12"/>
                    </w:rPr>
                  </w:pPr>
                  <w:hyperlink r:id="rId158">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rPr>
          <w:spacing w:val="5"/>
          <w:sz w:val="16"/>
        </w:rPr>
        <w:t xml:space="preserve">records </w:t>
      </w:r>
      <w:r>
        <w:rPr>
          <w:spacing w:val="3"/>
          <w:sz w:val="16"/>
        </w:rPr>
        <w:t xml:space="preserve">of </w:t>
      </w:r>
      <w:r>
        <w:rPr>
          <w:spacing w:val="4"/>
          <w:sz w:val="16"/>
        </w:rPr>
        <w:t xml:space="preserve">the </w:t>
      </w:r>
      <w:r>
        <w:rPr>
          <w:spacing w:val="5"/>
          <w:sz w:val="16"/>
        </w:rPr>
        <w:t xml:space="preserve">test environment (including software tools) used </w:t>
      </w:r>
      <w:r>
        <w:rPr>
          <w:spacing w:val="4"/>
          <w:sz w:val="16"/>
        </w:rPr>
        <w:t xml:space="preserve">for   </w:t>
      </w:r>
      <w:r>
        <w:rPr>
          <w:spacing w:val="19"/>
          <w:sz w:val="16"/>
        </w:rPr>
        <w:t xml:space="preserve"> </w:t>
      </w:r>
      <w:r>
        <w:rPr>
          <w:spacing w:val="6"/>
          <w:sz w:val="16"/>
        </w:rPr>
        <w:t>test.</w:t>
      </w:r>
    </w:p>
    <w:p w14:paraId="6E7224BB" w14:textId="77777777" w:rsidR="00B2016B" w:rsidRDefault="00B2016B">
      <w:pPr>
        <w:pStyle w:val="BodyText"/>
        <w:rPr>
          <w:sz w:val="16"/>
        </w:rPr>
      </w:pPr>
    </w:p>
    <w:p w14:paraId="2BF80FA6" w14:textId="77777777" w:rsidR="00B2016B" w:rsidRDefault="00B2016B">
      <w:pPr>
        <w:pStyle w:val="BodyText"/>
        <w:spacing w:before="2"/>
        <w:rPr>
          <w:sz w:val="14"/>
        </w:rPr>
      </w:pPr>
    </w:p>
    <w:p w14:paraId="667D1491" w14:textId="77777777" w:rsidR="00B2016B" w:rsidRDefault="00A73EB9">
      <w:pPr>
        <w:pStyle w:val="Heading4"/>
        <w:numPr>
          <w:ilvl w:val="2"/>
          <w:numId w:val="72"/>
        </w:numPr>
        <w:tabs>
          <w:tab w:val="left" w:pos="2040"/>
        </w:tabs>
        <w:ind w:hanging="621"/>
        <w:rPr>
          <w:sz w:val="16"/>
        </w:rPr>
      </w:pPr>
      <w:r>
        <w:rPr>
          <w:spacing w:val="4"/>
        </w:rPr>
        <w:t xml:space="preserve">Use </w:t>
      </w:r>
      <w:r>
        <w:rPr>
          <w:spacing w:val="6"/>
        </w:rPr>
        <w:t>software problem resolution</w:t>
      </w:r>
      <w:r>
        <w:rPr>
          <w:spacing w:val="41"/>
        </w:rPr>
        <w:t xml:space="preserve"> </w:t>
      </w:r>
      <w:r>
        <w:rPr>
          <w:spacing w:val="6"/>
          <w:sz w:val="16"/>
        </w:rPr>
        <w:t>PROCESS</w:t>
      </w:r>
    </w:p>
    <w:p w14:paraId="678AE088" w14:textId="77777777" w:rsidR="00B2016B" w:rsidRDefault="00B2016B">
      <w:pPr>
        <w:pStyle w:val="BodyText"/>
        <w:spacing w:before="6"/>
        <w:rPr>
          <w:b/>
          <w:sz w:val="17"/>
        </w:rPr>
      </w:pPr>
    </w:p>
    <w:p w14:paraId="55D4A3C9" w14:textId="77777777" w:rsidR="00B2016B" w:rsidRDefault="00A73EB9">
      <w:pPr>
        <w:pStyle w:val="BodyText"/>
        <w:ind w:left="1418" w:right="1418"/>
      </w:pPr>
      <w:r>
        <w:rPr>
          <w:spacing w:val="5"/>
        </w:rPr>
        <w:t xml:space="preserve">The </w:t>
      </w:r>
      <w:r>
        <w:rPr>
          <w:spacing w:val="5"/>
          <w:sz w:val="16"/>
        </w:rPr>
        <w:t xml:space="preserve">MANUFACTURER </w:t>
      </w:r>
      <w:r>
        <w:rPr>
          <w:spacing w:val="5"/>
        </w:rPr>
        <w:t xml:space="preserve">shall enter </w:t>
      </w:r>
      <w:r>
        <w:rPr>
          <w:spacing w:val="5"/>
          <w:sz w:val="16"/>
        </w:rPr>
        <w:t xml:space="preserve">ANOMALIES </w:t>
      </w:r>
      <w:r>
        <w:rPr>
          <w:spacing w:val="5"/>
        </w:rPr>
        <w:t xml:space="preserve">found during software integration </w:t>
      </w:r>
      <w:r>
        <w:rPr>
          <w:spacing w:val="4"/>
        </w:rPr>
        <w:t xml:space="preserve">and </w:t>
      </w:r>
      <w:r>
        <w:rPr>
          <w:spacing w:val="6"/>
        </w:rPr>
        <w:t>integration</w:t>
      </w:r>
      <w:r>
        <w:rPr>
          <w:spacing w:val="67"/>
        </w:rPr>
        <w:t xml:space="preserve"> </w:t>
      </w:r>
      <w:r>
        <w:rPr>
          <w:spacing w:val="5"/>
        </w:rPr>
        <w:t xml:space="preserve">testing </w:t>
      </w:r>
      <w:r>
        <w:rPr>
          <w:spacing w:val="4"/>
        </w:rPr>
        <w:t xml:space="preserve">into </w:t>
      </w:r>
      <w:r>
        <w:t xml:space="preserve">a </w:t>
      </w:r>
      <w:r>
        <w:rPr>
          <w:spacing w:val="5"/>
        </w:rPr>
        <w:t xml:space="preserve">software problem resolution </w:t>
      </w:r>
      <w:r>
        <w:rPr>
          <w:spacing w:val="5"/>
          <w:sz w:val="16"/>
        </w:rPr>
        <w:t>PROCESS</w:t>
      </w:r>
      <w:r>
        <w:rPr>
          <w:spacing w:val="5"/>
        </w:rPr>
        <w:t xml:space="preserve">. [Class </w:t>
      </w:r>
      <w:r>
        <w:rPr>
          <w:spacing w:val="3"/>
        </w:rPr>
        <w:t xml:space="preserve">B, </w:t>
      </w:r>
      <w:r>
        <w:rPr>
          <w:spacing w:val="55"/>
        </w:rPr>
        <w:t xml:space="preserve"> </w:t>
      </w:r>
      <w:r>
        <w:rPr>
          <w:spacing w:val="3"/>
        </w:rPr>
        <w:t>C]</w:t>
      </w:r>
    </w:p>
    <w:p w14:paraId="599C42D0" w14:textId="77777777" w:rsidR="00B2016B" w:rsidRDefault="00B2016B">
      <w:pPr>
        <w:pStyle w:val="BodyText"/>
        <w:spacing w:before="3"/>
        <w:rPr>
          <w:sz w:val="17"/>
        </w:rPr>
      </w:pPr>
    </w:p>
    <w:p w14:paraId="5ABC1BDF" w14:textId="77777777" w:rsidR="00B2016B" w:rsidRDefault="00A73EB9">
      <w:pPr>
        <w:ind w:left="1418" w:right="1418"/>
        <w:rPr>
          <w:sz w:val="16"/>
        </w:rPr>
      </w:pPr>
      <w:r>
        <w:rPr>
          <w:sz w:val="16"/>
        </w:rPr>
        <w:t xml:space="preserve">NOTE    See Clause </w:t>
      </w:r>
      <w:hyperlink w:anchor="_bookmark205" w:history="1">
        <w:r>
          <w:rPr>
            <w:sz w:val="16"/>
          </w:rPr>
          <w:t>9.</w:t>
        </w:r>
      </w:hyperlink>
    </w:p>
    <w:p w14:paraId="7D8632F1" w14:textId="77777777" w:rsidR="00B2016B" w:rsidRDefault="00B2016B">
      <w:pPr>
        <w:pStyle w:val="BodyText"/>
        <w:spacing w:before="1"/>
        <w:rPr>
          <w:sz w:val="18"/>
        </w:rPr>
      </w:pPr>
    </w:p>
    <w:p w14:paraId="205D4E33" w14:textId="77777777" w:rsidR="00B2016B" w:rsidRDefault="00A73EB9">
      <w:pPr>
        <w:pStyle w:val="ListParagraph"/>
        <w:numPr>
          <w:ilvl w:val="1"/>
          <w:numId w:val="67"/>
        </w:numPr>
        <w:tabs>
          <w:tab w:val="left" w:pos="1887"/>
        </w:tabs>
        <w:spacing w:before="0"/>
        <w:rPr>
          <w:b/>
          <w:sz w:val="20"/>
        </w:rPr>
      </w:pPr>
      <w:bookmarkStart w:id="200" w:name="_bookmark172"/>
      <w:bookmarkStart w:id="201" w:name="5.7_*_Software_system_testing"/>
      <w:bookmarkStart w:id="202" w:name="_bookmark170"/>
      <w:bookmarkStart w:id="203" w:name="_bookmark171"/>
      <w:bookmarkEnd w:id="200"/>
      <w:bookmarkEnd w:id="201"/>
      <w:bookmarkEnd w:id="202"/>
      <w:bookmarkEnd w:id="203"/>
      <w:r>
        <w:rPr>
          <w:b/>
          <w:sz w:val="20"/>
        </w:rPr>
        <w:t xml:space="preserve">* </w:t>
      </w:r>
      <w:r>
        <w:rPr>
          <w:b/>
          <w:spacing w:val="5"/>
          <w:sz w:val="20"/>
        </w:rPr>
        <w:t>S</w:t>
      </w:r>
      <w:r>
        <w:rPr>
          <w:b/>
          <w:spacing w:val="5"/>
          <w:sz w:val="16"/>
        </w:rPr>
        <w:t xml:space="preserve">OFTWARE SYSTEM </w:t>
      </w:r>
      <w:r>
        <w:rPr>
          <w:b/>
          <w:spacing w:val="12"/>
          <w:sz w:val="16"/>
        </w:rPr>
        <w:t xml:space="preserve"> </w:t>
      </w:r>
      <w:r>
        <w:rPr>
          <w:b/>
          <w:spacing w:val="5"/>
          <w:sz w:val="20"/>
        </w:rPr>
        <w:t>testing</w:t>
      </w:r>
    </w:p>
    <w:p w14:paraId="368DBDBD" w14:textId="77777777" w:rsidR="00B2016B" w:rsidRDefault="00B2016B">
      <w:pPr>
        <w:pStyle w:val="BodyText"/>
        <w:spacing w:before="2"/>
        <w:rPr>
          <w:b/>
          <w:sz w:val="18"/>
        </w:rPr>
      </w:pPr>
    </w:p>
    <w:p w14:paraId="76B4D2E0" w14:textId="77777777" w:rsidR="00B2016B" w:rsidRDefault="00A73EB9">
      <w:pPr>
        <w:pStyle w:val="Heading4"/>
        <w:numPr>
          <w:ilvl w:val="2"/>
          <w:numId w:val="67"/>
        </w:numPr>
        <w:tabs>
          <w:tab w:val="left" w:pos="2040"/>
        </w:tabs>
        <w:ind w:hanging="621"/>
      </w:pPr>
      <w:r>
        <w:rPr>
          <w:spacing w:val="5"/>
        </w:rPr>
        <w:t>Establish tests f</w:t>
      </w:r>
      <w:r>
        <w:rPr>
          <w:spacing w:val="5"/>
        </w:rPr>
        <w:t xml:space="preserve">or </w:t>
      </w:r>
      <w:r>
        <w:rPr>
          <w:spacing w:val="6"/>
        </w:rPr>
        <w:t>software</w:t>
      </w:r>
      <w:r>
        <w:rPr>
          <w:spacing w:val="37"/>
        </w:rPr>
        <w:t xml:space="preserve"> </w:t>
      </w:r>
      <w:r>
        <w:rPr>
          <w:spacing w:val="6"/>
        </w:rPr>
        <w:t>requirements</w:t>
      </w:r>
    </w:p>
    <w:p w14:paraId="120AC5B4" w14:textId="77777777" w:rsidR="00B2016B" w:rsidRDefault="00B2016B">
      <w:pPr>
        <w:pStyle w:val="BodyText"/>
        <w:spacing w:before="6"/>
        <w:rPr>
          <w:b/>
          <w:sz w:val="17"/>
        </w:rPr>
      </w:pPr>
    </w:p>
    <w:p w14:paraId="424F3447" w14:textId="77777777" w:rsidR="00B2016B" w:rsidRDefault="00A73EB9">
      <w:pPr>
        <w:pStyle w:val="ListParagraph"/>
        <w:numPr>
          <w:ilvl w:val="0"/>
          <w:numId w:val="66"/>
        </w:numPr>
        <w:tabs>
          <w:tab w:val="left" w:pos="1846"/>
        </w:tabs>
        <w:spacing w:before="0"/>
        <w:ind w:right="1414" w:hanging="427"/>
        <w:jc w:val="both"/>
        <w:rPr>
          <w:sz w:val="20"/>
        </w:rPr>
      </w:pPr>
      <w:r>
        <w:rPr>
          <w:spacing w:val="5"/>
          <w:sz w:val="20"/>
        </w:rPr>
        <w:t xml:space="preserve">The </w:t>
      </w:r>
      <w:r>
        <w:rPr>
          <w:spacing w:val="5"/>
          <w:sz w:val="16"/>
        </w:rPr>
        <w:t xml:space="preserve">MANUFACTURER </w:t>
      </w:r>
      <w:r>
        <w:rPr>
          <w:spacing w:val="5"/>
          <w:sz w:val="20"/>
        </w:rPr>
        <w:t xml:space="preserve">shall establish </w:t>
      </w:r>
      <w:r>
        <w:rPr>
          <w:spacing w:val="4"/>
          <w:sz w:val="20"/>
        </w:rPr>
        <w:t xml:space="preserve">and </w:t>
      </w:r>
      <w:r>
        <w:rPr>
          <w:spacing w:val="5"/>
          <w:sz w:val="20"/>
        </w:rPr>
        <w:t xml:space="preserve">perform </w:t>
      </w:r>
      <w:r>
        <w:rPr>
          <w:sz w:val="20"/>
        </w:rPr>
        <w:t xml:space="preserve">a </w:t>
      </w:r>
      <w:r>
        <w:rPr>
          <w:spacing w:val="4"/>
          <w:sz w:val="20"/>
        </w:rPr>
        <w:t xml:space="preserve">set </w:t>
      </w:r>
      <w:r>
        <w:rPr>
          <w:spacing w:val="3"/>
          <w:sz w:val="20"/>
        </w:rPr>
        <w:t xml:space="preserve">of </w:t>
      </w:r>
      <w:r>
        <w:rPr>
          <w:spacing w:val="6"/>
          <w:sz w:val="20"/>
        </w:rPr>
        <w:t xml:space="preserve">tests, expressed </w:t>
      </w:r>
      <w:r>
        <w:rPr>
          <w:spacing w:val="3"/>
          <w:sz w:val="20"/>
        </w:rPr>
        <w:t xml:space="preserve">as </w:t>
      </w:r>
      <w:r>
        <w:rPr>
          <w:spacing w:val="4"/>
          <w:sz w:val="20"/>
        </w:rPr>
        <w:t xml:space="preserve">input </w:t>
      </w:r>
      <w:r>
        <w:rPr>
          <w:spacing w:val="6"/>
          <w:sz w:val="20"/>
        </w:rPr>
        <w:t xml:space="preserve">stimuli, </w:t>
      </w:r>
      <w:r>
        <w:rPr>
          <w:spacing w:val="5"/>
          <w:sz w:val="20"/>
        </w:rPr>
        <w:t xml:space="preserve">expected </w:t>
      </w:r>
      <w:r>
        <w:rPr>
          <w:spacing w:val="6"/>
          <w:sz w:val="20"/>
        </w:rPr>
        <w:t xml:space="preserve">outcomes, pass/fail </w:t>
      </w:r>
      <w:r>
        <w:rPr>
          <w:spacing w:val="5"/>
          <w:sz w:val="20"/>
        </w:rPr>
        <w:t xml:space="preserve">criteria </w:t>
      </w:r>
      <w:r>
        <w:rPr>
          <w:spacing w:val="4"/>
          <w:sz w:val="20"/>
        </w:rPr>
        <w:t xml:space="preserve">and </w:t>
      </w:r>
      <w:r>
        <w:rPr>
          <w:spacing w:val="6"/>
          <w:sz w:val="20"/>
        </w:rPr>
        <w:t xml:space="preserve">procedures, </w:t>
      </w:r>
      <w:r>
        <w:rPr>
          <w:spacing w:val="5"/>
          <w:sz w:val="20"/>
        </w:rPr>
        <w:t xml:space="preserve">for conducting </w:t>
      </w:r>
      <w:r>
        <w:rPr>
          <w:spacing w:val="6"/>
          <w:sz w:val="16"/>
        </w:rPr>
        <w:t xml:space="preserve">SOFTWARE </w:t>
      </w:r>
      <w:r>
        <w:rPr>
          <w:spacing w:val="7"/>
          <w:sz w:val="16"/>
        </w:rPr>
        <w:t xml:space="preserve">SYSTEM </w:t>
      </w:r>
      <w:r>
        <w:rPr>
          <w:spacing w:val="5"/>
          <w:sz w:val="20"/>
        </w:rPr>
        <w:t xml:space="preserve">testing, such </w:t>
      </w:r>
      <w:r>
        <w:rPr>
          <w:spacing w:val="4"/>
          <w:sz w:val="20"/>
        </w:rPr>
        <w:t xml:space="preserve">that all </w:t>
      </w:r>
      <w:r>
        <w:rPr>
          <w:spacing w:val="5"/>
          <w:sz w:val="20"/>
        </w:rPr>
        <w:t xml:space="preserve">software </w:t>
      </w:r>
      <w:r>
        <w:rPr>
          <w:spacing w:val="6"/>
          <w:sz w:val="20"/>
        </w:rPr>
        <w:t xml:space="preserve">requirements </w:t>
      </w:r>
      <w:r>
        <w:rPr>
          <w:spacing w:val="4"/>
          <w:sz w:val="20"/>
        </w:rPr>
        <w:t xml:space="preserve">are </w:t>
      </w:r>
      <w:r>
        <w:rPr>
          <w:spacing w:val="5"/>
          <w:sz w:val="20"/>
        </w:rPr>
        <w:t xml:space="preserve">covered. [Class </w:t>
      </w:r>
      <w:r>
        <w:rPr>
          <w:spacing w:val="3"/>
          <w:sz w:val="20"/>
        </w:rPr>
        <w:t xml:space="preserve">A, B, </w:t>
      </w:r>
      <w:r>
        <w:rPr>
          <w:spacing w:val="51"/>
          <w:sz w:val="20"/>
        </w:rPr>
        <w:t xml:space="preserve"> </w:t>
      </w:r>
      <w:r>
        <w:rPr>
          <w:spacing w:val="3"/>
          <w:sz w:val="20"/>
        </w:rPr>
        <w:t>C]</w:t>
      </w:r>
    </w:p>
    <w:p w14:paraId="73954FDF" w14:textId="77777777" w:rsidR="00B2016B" w:rsidRDefault="00B2016B">
      <w:pPr>
        <w:pStyle w:val="BodyText"/>
        <w:spacing w:before="3"/>
        <w:rPr>
          <w:sz w:val="17"/>
        </w:rPr>
      </w:pPr>
    </w:p>
    <w:p w14:paraId="4226142D" w14:textId="77777777" w:rsidR="00B2016B" w:rsidRDefault="00A73EB9">
      <w:pPr>
        <w:ind w:left="1845" w:right="1528"/>
        <w:rPr>
          <w:sz w:val="16"/>
        </w:rPr>
      </w:pPr>
      <w:r>
        <w:rPr>
          <w:spacing w:val="4"/>
          <w:sz w:val="16"/>
        </w:rPr>
        <w:t xml:space="preserve">NOTE </w:t>
      </w:r>
      <w:r>
        <w:rPr>
          <w:sz w:val="16"/>
        </w:rPr>
        <w:t xml:space="preserve">1 </w:t>
      </w:r>
      <w:r>
        <w:rPr>
          <w:spacing w:val="4"/>
          <w:sz w:val="16"/>
        </w:rPr>
        <w:t xml:space="preserve">It  </w:t>
      </w:r>
      <w:r>
        <w:rPr>
          <w:spacing w:val="3"/>
          <w:sz w:val="16"/>
        </w:rPr>
        <w:t xml:space="preserve">is  </w:t>
      </w:r>
      <w:r>
        <w:rPr>
          <w:spacing w:val="6"/>
          <w:sz w:val="16"/>
        </w:rPr>
        <w:t xml:space="preserve">acceptable </w:t>
      </w:r>
      <w:r>
        <w:rPr>
          <w:spacing w:val="4"/>
          <w:sz w:val="16"/>
        </w:rPr>
        <w:t xml:space="preserve">to  </w:t>
      </w:r>
      <w:r>
        <w:rPr>
          <w:spacing w:val="6"/>
          <w:sz w:val="16"/>
        </w:rPr>
        <w:t xml:space="preserve">combine integration testing </w:t>
      </w:r>
      <w:r>
        <w:rPr>
          <w:spacing w:val="4"/>
          <w:sz w:val="16"/>
        </w:rPr>
        <w:t xml:space="preserve">and  </w:t>
      </w:r>
      <w:r>
        <w:rPr>
          <w:spacing w:val="7"/>
          <w:sz w:val="13"/>
        </w:rPr>
        <w:t xml:space="preserve">SOFTWARE </w:t>
      </w:r>
      <w:r>
        <w:rPr>
          <w:spacing w:val="5"/>
          <w:sz w:val="13"/>
        </w:rPr>
        <w:t xml:space="preserve">SYSTEM  </w:t>
      </w:r>
      <w:r>
        <w:rPr>
          <w:spacing w:val="6"/>
          <w:sz w:val="16"/>
        </w:rPr>
        <w:t xml:space="preserve">testing </w:t>
      </w:r>
      <w:r>
        <w:rPr>
          <w:spacing w:val="5"/>
          <w:sz w:val="16"/>
        </w:rPr>
        <w:t xml:space="preserve">into </w:t>
      </w:r>
      <w:r>
        <w:rPr>
          <w:sz w:val="16"/>
        </w:rPr>
        <w:t xml:space="preserve">a  </w:t>
      </w:r>
      <w:r>
        <w:rPr>
          <w:spacing w:val="5"/>
          <w:sz w:val="16"/>
        </w:rPr>
        <w:t xml:space="preserve">single </w:t>
      </w:r>
      <w:r>
        <w:rPr>
          <w:spacing w:val="4"/>
          <w:sz w:val="16"/>
        </w:rPr>
        <w:t xml:space="preserve">plan </w:t>
      </w:r>
      <w:r>
        <w:rPr>
          <w:spacing w:val="6"/>
          <w:sz w:val="16"/>
        </w:rPr>
        <w:t xml:space="preserve">and  </w:t>
      </w:r>
      <w:r>
        <w:rPr>
          <w:spacing w:val="4"/>
          <w:sz w:val="16"/>
        </w:rPr>
        <w:t>set</w:t>
      </w:r>
      <w:r>
        <w:rPr>
          <w:spacing w:val="19"/>
          <w:sz w:val="16"/>
        </w:rPr>
        <w:t xml:space="preserve"> </w:t>
      </w:r>
      <w:r>
        <w:rPr>
          <w:spacing w:val="3"/>
          <w:sz w:val="16"/>
        </w:rPr>
        <w:t>of</w:t>
      </w:r>
      <w:r>
        <w:rPr>
          <w:spacing w:val="19"/>
          <w:sz w:val="16"/>
        </w:rPr>
        <w:t xml:space="preserve"> </w:t>
      </w:r>
      <w:r>
        <w:rPr>
          <w:spacing w:val="6"/>
          <w:sz w:val="13"/>
        </w:rPr>
        <w:t>ACTIVITIES</w:t>
      </w:r>
      <w:r>
        <w:rPr>
          <w:spacing w:val="6"/>
          <w:sz w:val="16"/>
        </w:rPr>
        <w:t>.</w:t>
      </w:r>
      <w:r>
        <w:rPr>
          <w:spacing w:val="19"/>
          <w:sz w:val="16"/>
        </w:rPr>
        <w:t xml:space="preserve"> </w:t>
      </w:r>
      <w:r>
        <w:rPr>
          <w:spacing w:val="4"/>
          <w:sz w:val="16"/>
        </w:rPr>
        <w:t>It</w:t>
      </w:r>
      <w:r>
        <w:rPr>
          <w:spacing w:val="19"/>
          <w:sz w:val="16"/>
        </w:rPr>
        <w:t xml:space="preserve"> </w:t>
      </w:r>
      <w:r>
        <w:rPr>
          <w:spacing w:val="3"/>
          <w:sz w:val="16"/>
        </w:rPr>
        <w:t>is</w:t>
      </w:r>
      <w:r>
        <w:rPr>
          <w:spacing w:val="19"/>
          <w:sz w:val="16"/>
        </w:rPr>
        <w:t xml:space="preserve"> </w:t>
      </w:r>
      <w:r>
        <w:rPr>
          <w:spacing w:val="5"/>
          <w:sz w:val="16"/>
        </w:rPr>
        <w:t>also</w:t>
      </w:r>
      <w:r>
        <w:rPr>
          <w:spacing w:val="17"/>
          <w:sz w:val="16"/>
        </w:rPr>
        <w:t xml:space="preserve"> </w:t>
      </w:r>
      <w:r>
        <w:rPr>
          <w:spacing w:val="6"/>
          <w:sz w:val="16"/>
        </w:rPr>
        <w:t>acceptable</w:t>
      </w:r>
      <w:r>
        <w:rPr>
          <w:spacing w:val="17"/>
          <w:sz w:val="16"/>
        </w:rPr>
        <w:t xml:space="preserve"> </w:t>
      </w:r>
      <w:r>
        <w:rPr>
          <w:spacing w:val="4"/>
          <w:sz w:val="16"/>
        </w:rPr>
        <w:t>to</w:t>
      </w:r>
      <w:r>
        <w:rPr>
          <w:spacing w:val="17"/>
          <w:sz w:val="16"/>
        </w:rPr>
        <w:t xml:space="preserve"> </w:t>
      </w:r>
      <w:r>
        <w:rPr>
          <w:spacing w:val="5"/>
          <w:sz w:val="16"/>
        </w:rPr>
        <w:t>test</w:t>
      </w:r>
      <w:r>
        <w:rPr>
          <w:spacing w:val="19"/>
          <w:sz w:val="16"/>
        </w:rPr>
        <w:t xml:space="preserve"> </w:t>
      </w:r>
      <w:r>
        <w:rPr>
          <w:spacing w:val="5"/>
          <w:sz w:val="16"/>
        </w:rPr>
        <w:t>software</w:t>
      </w:r>
      <w:r>
        <w:rPr>
          <w:spacing w:val="17"/>
          <w:sz w:val="16"/>
        </w:rPr>
        <w:t xml:space="preserve"> </w:t>
      </w:r>
      <w:r>
        <w:rPr>
          <w:spacing w:val="6"/>
          <w:sz w:val="16"/>
        </w:rPr>
        <w:t>requirements</w:t>
      </w:r>
      <w:r>
        <w:rPr>
          <w:spacing w:val="19"/>
          <w:sz w:val="16"/>
        </w:rPr>
        <w:t xml:space="preserve"> </w:t>
      </w:r>
      <w:r>
        <w:rPr>
          <w:spacing w:val="3"/>
          <w:sz w:val="16"/>
        </w:rPr>
        <w:t>in</w:t>
      </w:r>
      <w:r>
        <w:rPr>
          <w:spacing w:val="17"/>
          <w:sz w:val="16"/>
        </w:rPr>
        <w:t xml:space="preserve"> </w:t>
      </w:r>
      <w:r>
        <w:rPr>
          <w:spacing w:val="5"/>
          <w:sz w:val="16"/>
        </w:rPr>
        <w:t>earlier</w:t>
      </w:r>
      <w:r>
        <w:rPr>
          <w:spacing w:val="17"/>
          <w:sz w:val="16"/>
        </w:rPr>
        <w:t xml:space="preserve"> </w:t>
      </w:r>
      <w:r>
        <w:rPr>
          <w:spacing w:val="5"/>
          <w:sz w:val="16"/>
        </w:rPr>
        <w:t>phases.</w:t>
      </w:r>
    </w:p>
    <w:p w14:paraId="49E0C70E" w14:textId="77777777" w:rsidR="00B2016B" w:rsidRDefault="00A73EB9">
      <w:pPr>
        <w:spacing w:before="101"/>
        <w:ind w:left="1845" w:right="1418"/>
        <w:rPr>
          <w:sz w:val="16"/>
        </w:rPr>
      </w:pPr>
      <w:r>
        <w:rPr>
          <w:sz w:val="16"/>
        </w:rPr>
        <w:t>NOTE 2 Not only separate tests for each requirement, but also tests of combinations of requirements can be performed, especially if dependencies between requirements   exist.</w:t>
      </w:r>
    </w:p>
    <w:p w14:paraId="4F415394" w14:textId="77777777" w:rsidR="00B2016B" w:rsidRDefault="00A73EB9">
      <w:pPr>
        <w:pStyle w:val="ListParagraph"/>
        <w:numPr>
          <w:ilvl w:val="0"/>
          <w:numId w:val="66"/>
        </w:numPr>
        <w:tabs>
          <w:tab w:val="left" w:pos="1846"/>
        </w:tabs>
        <w:spacing w:before="100"/>
        <w:ind w:right="1424" w:hanging="427"/>
        <w:rPr>
          <w:sz w:val="20"/>
        </w:rPr>
      </w:pPr>
      <w:r>
        <w:rPr>
          <w:spacing w:val="5"/>
          <w:sz w:val="20"/>
        </w:rPr>
        <w:t xml:space="preserve">The </w:t>
      </w:r>
      <w:r>
        <w:rPr>
          <w:spacing w:val="5"/>
          <w:sz w:val="16"/>
        </w:rPr>
        <w:t xml:space="preserve">MANUFACTURER </w:t>
      </w:r>
      <w:r>
        <w:rPr>
          <w:spacing w:val="5"/>
          <w:sz w:val="20"/>
        </w:rPr>
        <w:t xml:space="preserve">shall </w:t>
      </w:r>
      <w:r>
        <w:rPr>
          <w:spacing w:val="5"/>
          <w:sz w:val="16"/>
        </w:rPr>
        <w:t xml:space="preserve">EVALUATE </w:t>
      </w:r>
      <w:r>
        <w:rPr>
          <w:spacing w:val="4"/>
          <w:sz w:val="20"/>
        </w:rPr>
        <w:t xml:space="preserve">the </w:t>
      </w:r>
      <w:r>
        <w:rPr>
          <w:spacing w:val="5"/>
          <w:sz w:val="20"/>
        </w:rPr>
        <w:t xml:space="preserve">adequacy </w:t>
      </w:r>
      <w:r>
        <w:rPr>
          <w:spacing w:val="3"/>
          <w:sz w:val="20"/>
        </w:rPr>
        <w:t xml:space="preserve">of </w:t>
      </w:r>
      <w:r>
        <w:rPr>
          <w:spacing w:val="6"/>
          <w:sz w:val="16"/>
        </w:rPr>
        <w:t xml:space="preserve">VERIFICATION </w:t>
      </w:r>
      <w:r>
        <w:rPr>
          <w:spacing w:val="5"/>
          <w:sz w:val="20"/>
        </w:rPr>
        <w:t xml:space="preserve">strategies </w:t>
      </w:r>
      <w:r>
        <w:rPr>
          <w:spacing w:val="4"/>
          <w:sz w:val="20"/>
        </w:rPr>
        <w:t xml:space="preserve">and </w:t>
      </w:r>
      <w:r>
        <w:rPr>
          <w:spacing w:val="5"/>
          <w:sz w:val="20"/>
        </w:rPr>
        <w:t xml:space="preserve">test </w:t>
      </w:r>
      <w:r>
        <w:rPr>
          <w:spacing w:val="6"/>
          <w:sz w:val="20"/>
        </w:rPr>
        <w:t>procedures.</w:t>
      </w:r>
    </w:p>
    <w:p w14:paraId="18303966" w14:textId="77777777" w:rsidR="00B2016B" w:rsidRDefault="00B2016B">
      <w:pPr>
        <w:pStyle w:val="BodyText"/>
        <w:spacing w:before="11"/>
        <w:rPr>
          <w:sz w:val="17"/>
        </w:rPr>
      </w:pPr>
    </w:p>
    <w:p w14:paraId="0D16AF5C" w14:textId="77777777" w:rsidR="00B2016B" w:rsidRDefault="00A73EB9">
      <w:pPr>
        <w:pStyle w:val="Heading4"/>
        <w:numPr>
          <w:ilvl w:val="2"/>
          <w:numId w:val="67"/>
        </w:numPr>
        <w:tabs>
          <w:tab w:val="left" w:pos="2041"/>
        </w:tabs>
        <w:ind w:left="2040"/>
        <w:rPr>
          <w:sz w:val="16"/>
        </w:rPr>
      </w:pPr>
      <w:r>
        <w:rPr>
          <w:spacing w:val="4"/>
        </w:rPr>
        <w:t xml:space="preserve">Use </w:t>
      </w:r>
      <w:r>
        <w:rPr>
          <w:spacing w:val="6"/>
        </w:rPr>
        <w:t>software problem resolution</w:t>
      </w:r>
      <w:r>
        <w:rPr>
          <w:spacing w:val="41"/>
        </w:rPr>
        <w:t xml:space="preserve"> </w:t>
      </w:r>
      <w:r>
        <w:rPr>
          <w:spacing w:val="6"/>
          <w:sz w:val="16"/>
        </w:rPr>
        <w:t>PROCESS</w:t>
      </w:r>
    </w:p>
    <w:p w14:paraId="3A5223D4" w14:textId="77777777" w:rsidR="00B2016B" w:rsidRDefault="00B2016B">
      <w:pPr>
        <w:pStyle w:val="BodyText"/>
        <w:spacing w:before="6"/>
        <w:rPr>
          <w:b/>
          <w:sz w:val="17"/>
        </w:rPr>
      </w:pPr>
    </w:p>
    <w:p w14:paraId="7C3559D3" w14:textId="77777777" w:rsidR="00B2016B" w:rsidRDefault="00A73EB9">
      <w:pPr>
        <w:ind w:left="1418" w:right="1653"/>
        <w:rPr>
          <w:sz w:val="20"/>
        </w:rPr>
      </w:pPr>
      <w:r>
        <w:rPr>
          <w:sz w:val="20"/>
        </w:rPr>
        <w:t xml:space="preserve">The </w:t>
      </w:r>
      <w:r>
        <w:rPr>
          <w:sz w:val="16"/>
        </w:rPr>
        <w:t xml:space="preserve">MANUFACTURER </w:t>
      </w:r>
      <w:r>
        <w:rPr>
          <w:sz w:val="20"/>
        </w:rPr>
        <w:t xml:space="preserve">shall enter </w:t>
      </w:r>
      <w:r>
        <w:rPr>
          <w:sz w:val="16"/>
        </w:rPr>
        <w:t xml:space="preserve">ANOMALIES </w:t>
      </w:r>
      <w:r>
        <w:rPr>
          <w:sz w:val="20"/>
        </w:rPr>
        <w:t xml:space="preserve">found during software system testing into a software problem resolution </w:t>
      </w:r>
      <w:r>
        <w:rPr>
          <w:sz w:val="16"/>
        </w:rPr>
        <w:t>PROCESS</w:t>
      </w:r>
      <w:r>
        <w:rPr>
          <w:sz w:val="20"/>
        </w:rPr>
        <w:t>. [Class A, B,  C]</w:t>
      </w:r>
    </w:p>
    <w:p w14:paraId="25C3DD61" w14:textId="77777777" w:rsidR="00B2016B" w:rsidRDefault="00B2016B">
      <w:pPr>
        <w:pStyle w:val="BodyText"/>
        <w:spacing w:before="6"/>
        <w:rPr>
          <w:sz w:val="26"/>
        </w:rPr>
      </w:pPr>
    </w:p>
    <w:p w14:paraId="6610911A" w14:textId="77777777" w:rsidR="00B2016B" w:rsidRDefault="00A73EB9">
      <w:pPr>
        <w:pStyle w:val="Heading4"/>
        <w:numPr>
          <w:ilvl w:val="2"/>
          <w:numId w:val="67"/>
        </w:numPr>
        <w:tabs>
          <w:tab w:val="left" w:pos="2040"/>
        </w:tabs>
        <w:ind w:hanging="621"/>
      </w:pPr>
      <w:bookmarkStart w:id="204" w:name="_bookmark173"/>
      <w:bookmarkEnd w:id="204"/>
      <w:r>
        <w:rPr>
          <w:spacing w:val="5"/>
        </w:rPr>
        <w:t>Retest after</w:t>
      </w:r>
      <w:r>
        <w:rPr>
          <w:spacing w:val="23"/>
        </w:rPr>
        <w:t xml:space="preserve"> </w:t>
      </w:r>
      <w:r>
        <w:rPr>
          <w:spacing w:val="6"/>
        </w:rPr>
        <w:t>changes</w:t>
      </w:r>
    </w:p>
    <w:p w14:paraId="249B7B7F" w14:textId="77777777" w:rsidR="00B2016B" w:rsidRDefault="00B2016B">
      <w:pPr>
        <w:pStyle w:val="BodyText"/>
        <w:spacing w:before="6"/>
        <w:rPr>
          <w:b/>
          <w:sz w:val="17"/>
        </w:rPr>
      </w:pPr>
    </w:p>
    <w:p w14:paraId="7BDD83EF" w14:textId="77777777" w:rsidR="00B2016B" w:rsidRDefault="00A73EB9">
      <w:pPr>
        <w:ind w:left="1418" w:right="1418"/>
        <w:rPr>
          <w:sz w:val="20"/>
        </w:rPr>
      </w:pPr>
      <w:r>
        <w:rPr>
          <w:sz w:val="20"/>
        </w:rPr>
        <w:t xml:space="preserve">When changes are made during </w:t>
      </w:r>
      <w:r>
        <w:rPr>
          <w:sz w:val="16"/>
        </w:rPr>
        <w:t>SOFTWARE SYST</w:t>
      </w:r>
      <w:r>
        <w:rPr>
          <w:sz w:val="16"/>
        </w:rPr>
        <w:t xml:space="preserve">EM </w:t>
      </w:r>
      <w:r>
        <w:rPr>
          <w:sz w:val="20"/>
        </w:rPr>
        <w:t xml:space="preserve">testing, the </w:t>
      </w:r>
      <w:r>
        <w:rPr>
          <w:sz w:val="16"/>
        </w:rPr>
        <w:t xml:space="preserve">MANUFACTURER   </w:t>
      </w:r>
      <w:r>
        <w:rPr>
          <w:sz w:val="20"/>
        </w:rPr>
        <w:t>shall:</w:t>
      </w:r>
    </w:p>
    <w:p w14:paraId="7C1B6EFE" w14:textId="77777777" w:rsidR="00B2016B" w:rsidRDefault="00B2016B">
      <w:pPr>
        <w:pStyle w:val="BodyText"/>
        <w:spacing w:before="1"/>
        <w:rPr>
          <w:sz w:val="17"/>
        </w:rPr>
      </w:pPr>
    </w:p>
    <w:p w14:paraId="437DFA30" w14:textId="77777777" w:rsidR="00B2016B" w:rsidRDefault="00A73EB9">
      <w:pPr>
        <w:pStyle w:val="ListParagraph"/>
        <w:numPr>
          <w:ilvl w:val="0"/>
          <w:numId w:val="65"/>
        </w:numPr>
        <w:tabs>
          <w:tab w:val="left" w:pos="1779"/>
        </w:tabs>
        <w:spacing w:before="0"/>
        <w:ind w:right="1418"/>
        <w:rPr>
          <w:sz w:val="20"/>
        </w:rPr>
      </w:pPr>
      <w:r>
        <w:rPr>
          <w:spacing w:val="5"/>
          <w:sz w:val="20"/>
        </w:rPr>
        <w:t xml:space="preserve">repeat </w:t>
      </w:r>
      <w:r>
        <w:rPr>
          <w:spacing w:val="6"/>
          <w:sz w:val="20"/>
        </w:rPr>
        <w:t xml:space="preserve">tests, </w:t>
      </w:r>
      <w:r>
        <w:rPr>
          <w:spacing w:val="5"/>
          <w:sz w:val="20"/>
        </w:rPr>
        <w:t xml:space="preserve">perform </w:t>
      </w:r>
      <w:r>
        <w:rPr>
          <w:spacing w:val="6"/>
          <w:sz w:val="20"/>
        </w:rPr>
        <w:t xml:space="preserve">modified </w:t>
      </w:r>
      <w:r>
        <w:rPr>
          <w:spacing w:val="5"/>
          <w:sz w:val="20"/>
        </w:rPr>
        <w:t xml:space="preserve">tests </w:t>
      </w:r>
      <w:r>
        <w:rPr>
          <w:spacing w:val="3"/>
          <w:sz w:val="20"/>
        </w:rPr>
        <w:t xml:space="preserve">or </w:t>
      </w:r>
      <w:r>
        <w:rPr>
          <w:spacing w:val="5"/>
          <w:sz w:val="20"/>
        </w:rPr>
        <w:t xml:space="preserve">perform additional </w:t>
      </w:r>
      <w:r>
        <w:rPr>
          <w:spacing w:val="6"/>
          <w:sz w:val="20"/>
        </w:rPr>
        <w:t xml:space="preserve">tests, </w:t>
      </w:r>
      <w:r>
        <w:rPr>
          <w:spacing w:val="3"/>
          <w:sz w:val="20"/>
        </w:rPr>
        <w:t xml:space="preserve">as </w:t>
      </w:r>
      <w:r>
        <w:rPr>
          <w:spacing w:val="5"/>
          <w:sz w:val="20"/>
        </w:rPr>
        <w:t xml:space="preserve">appropriate, </w:t>
      </w:r>
      <w:r>
        <w:rPr>
          <w:spacing w:val="3"/>
          <w:sz w:val="20"/>
        </w:rPr>
        <w:t xml:space="preserve">to </w:t>
      </w:r>
      <w:r>
        <w:rPr>
          <w:spacing w:val="5"/>
          <w:sz w:val="20"/>
        </w:rPr>
        <w:t xml:space="preserve">verify </w:t>
      </w:r>
      <w:r>
        <w:rPr>
          <w:spacing w:val="6"/>
          <w:sz w:val="20"/>
        </w:rPr>
        <w:t>the</w:t>
      </w:r>
      <w:r>
        <w:rPr>
          <w:spacing w:val="67"/>
          <w:sz w:val="20"/>
        </w:rPr>
        <w:t xml:space="preserve"> </w:t>
      </w:r>
      <w:r>
        <w:rPr>
          <w:spacing w:val="6"/>
          <w:sz w:val="20"/>
        </w:rPr>
        <w:t xml:space="preserve">effectiveness </w:t>
      </w:r>
      <w:r>
        <w:rPr>
          <w:spacing w:val="3"/>
          <w:sz w:val="20"/>
        </w:rPr>
        <w:t xml:space="preserve">of </w:t>
      </w:r>
      <w:r>
        <w:rPr>
          <w:spacing w:val="4"/>
          <w:sz w:val="20"/>
        </w:rPr>
        <w:t xml:space="preserve">the </w:t>
      </w:r>
      <w:r>
        <w:rPr>
          <w:spacing w:val="5"/>
          <w:sz w:val="20"/>
        </w:rPr>
        <w:t xml:space="preserve">change </w:t>
      </w:r>
      <w:r>
        <w:rPr>
          <w:spacing w:val="3"/>
          <w:sz w:val="20"/>
        </w:rPr>
        <w:t xml:space="preserve">in </w:t>
      </w:r>
      <w:r>
        <w:rPr>
          <w:spacing w:val="6"/>
          <w:sz w:val="20"/>
        </w:rPr>
        <w:t xml:space="preserve">correcting </w:t>
      </w:r>
      <w:r>
        <w:rPr>
          <w:spacing w:val="4"/>
          <w:sz w:val="20"/>
        </w:rPr>
        <w:t>the</w:t>
      </w:r>
      <w:r>
        <w:rPr>
          <w:spacing w:val="59"/>
          <w:sz w:val="20"/>
        </w:rPr>
        <w:t xml:space="preserve"> </w:t>
      </w:r>
      <w:r>
        <w:rPr>
          <w:spacing w:val="6"/>
          <w:sz w:val="20"/>
        </w:rPr>
        <w:t>problem;</w:t>
      </w:r>
    </w:p>
    <w:p w14:paraId="52F3DD47" w14:textId="77777777" w:rsidR="00B2016B" w:rsidRDefault="00A73EB9">
      <w:pPr>
        <w:pStyle w:val="ListParagraph"/>
        <w:numPr>
          <w:ilvl w:val="0"/>
          <w:numId w:val="65"/>
        </w:numPr>
        <w:tabs>
          <w:tab w:val="left" w:pos="1779"/>
        </w:tabs>
        <w:ind w:right="1421"/>
        <w:rPr>
          <w:sz w:val="20"/>
        </w:rPr>
      </w:pPr>
      <w:r>
        <w:rPr>
          <w:spacing w:val="5"/>
          <w:sz w:val="20"/>
        </w:rPr>
        <w:t xml:space="preserve">conduct testing appropriate </w:t>
      </w:r>
      <w:r>
        <w:rPr>
          <w:spacing w:val="3"/>
          <w:sz w:val="20"/>
        </w:rPr>
        <w:t xml:space="preserve">to </w:t>
      </w:r>
      <w:r>
        <w:rPr>
          <w:spacing w:val="6"/>
          <w:sz w:val="20"/>
        </w:rPr>
        <w:t xml:space="preserve">demonstrate </w:t>
      </w:r>
      <w:r>
        <w:rPr>
          <w:spacing w:val="4"/>
          <w:sz w:val="20"/>
        </w:rPr>
        <w:t xml:space="preserve">that </w:t>
      </w:r>
      <w:r>
        <w:rPr>
          <w:spacing w:val="5"/>
          <w:sz w:val="20"/>
        </w:rPr>
        <w:t xml:space="preserve">unintended side </w:t>
      </w:r>
      <w:r>
        <w:rPr>
          <w:spacing w:val="6"/>
          <w:sz w:val="20"/>
        </w:rPr>
        <w:t xml:space="preserve">effects </w:t>
      </w:r>
      <w:r>
        <w:rPr>
          <w:spacing w:val="4"/>
          <w:sz w:val="20"/>
        </w:rPr>
        <w:t xml:space="preserve">have not </w:t>
      </w:r>
      <w:r>
        <w:rPr>
          <w:spacing w:val="6"/>
          <w:sz w:val="20"/>
        </w:rPr>
        <w:t xml:space="preserve">been </w:t>
      </w:r>
      <w:r>
        <w:rPr>
          <w:spacing w:val="5"/>
          <w:sz w:val="20"/>
        </w:rPr>
        <w:t>introduced;</w:t>
      </w:r>
      <w:r>
        <w:rPr>
          <w:spacing w:val="16"/>
          <w:sz w:val="20"/>
        </w:rPr>
        <w:t xml:space="preserve"> </w:t>
      </w:r>
      <w:r>
        <w:rPr>
          <w:spacing w:val="6"/>
          <w:sz w:val="20"/>
        </w:rPr>
        <w:t>and</w:t>
      </w:r>
    </w:p>
    <w:p w14:paraId="707CBE76" w14:textId="77777777" w:rsidR="00B2016B" w:rsidRDefault="00A73EB9">
      <w:pPr>
        <w:pStyle w:val="ListParagraph"/>
        <w:numPr>
          <w:ilvl w:val="0"/>
          <w:numId w:val="65"/>
        </w:numPr>
        <w:tabs>
          <w:tab w:val="left" w:pos="1779"/>
        </w:tabs>
        <w:spacing w:line="448" w:lineRule="auto"/>
        <w:ind w:left="1418" w:right="4112" w:firstLine="0"/>
        <w:rPr>
          <w:sz w:val="20"/>
        </w:rPr>
      </w:pPr>
      <w:r>
        <w:rPr>
          <w:spacing w:val="5"/>
          <w:sz w:val="20"/>
        </w:rPr>
        <w:t xml:space="preserve">perform relevant </w:t>
      </w:r>
      <w:r>
        <w:rPr>
          <w:spacing w:val="5"/>
          <w:sz w:val="16"/>
        </w:rPr>
        <w:t xml:space="preserve">RISK MANAGEMENT </w:t>
      </w:r>
      <w:r>
        <w:rPr>
          <w:spacing w:val="6"/>
          <w:sz w:val="16"/>
        </w:rPr>
        <w:t xml:space="preserve">ACTIVITIES </w:t>
      </w:r>
      <w:r>
        <w:rPr>
          <w:spacing w:val="3"/>
          <w:sz w:val="20"/>
        </w:rPr>
        <w:t xml:space="preserve">as </w:t>
      </w:r>
      <w:r>
        <w:rPr>
          <w:spacing w:val="5"/>
          <w:sz w:val="20"/>
        </w:rPr>
        <w:t xml:space="preserve">defined </w:t>
      </w:r>
      <w:r>
        <w:rPr>
          <w:spacing w:val="3"/>
          <w:sz w:val="20"/>
        </w:rPr>
        <w:t xml:space="preserve">in </w:t>
      </w:r>
      <w:hyperlink w:anchor="_bookmark195" w:history="1">
        <w:r>
          <w:rPr>
            <w:spacing w:val="4"/>
            <w:sz w:val="20"/>
          </w:rPr>
          <w:t>7.4.</w:t>
        </w:r>
      </w:hyperlink>
      <w:r>
        <w:rPr>
          <w:spacing w:val="4"/>
          <w:sz w:val="20"/>
        </w:rPr>
        <w:t xml:space="preserve"> </w:t>
      </w:r>
      <w:r>
        <w:rPr>
          <w:spacing w:val="5"/>
          <w:sz w:val="20"/>
        </w:rPr>
        <w:t xml:space="preserve">[Class </w:t>
      </w:r>
      <w:r>
        <w:rPr>
          <w:spacing w:val="3"/>
          <w:sz w:val="20"/>
        </w:rPr>
        <w:t>A, B,</w:t>
      </w:r>
      <w:r>
        <w:rPr>
          <w:spacing w:val="33"/>
          <w:sz w:val="20"/>
        </w:rPr>
        <w:t xml:space="preserve"> </w:t>
      </w:r>
      <w:r>
        <w:rPr>
          <w:spacing w:val="3"/>
          <w:sz w:val="20"/>
        </w:rPr>
        <w:t>C]</w:t>
      </w:r>
    </w:p>
    <w:p w14:paraId="7CA3B49E" w14:textId="77777777" w:rsidR="00B2016B" w:rsidRDefault="00A73EB9">
      <w:pPr>
        <w:pStyle w:val="ListParagraph"/>
        <w:numPr>
          <w:ilvl w:val="2"/>
          <w:numId w:val="67"/>
        </w:numPr>
        <w:tabs>
          <w:tab w:val="left" w:pos="2040"/>
        </w:tabs>
        <w:spacing w:before="111"/>
        <w:ind w:hanging="621"/>
        <w:rPr>
          <w:b/>
          <w:sz w:val="20"/>
        </w:rPr>
      </w:pPr>
      <w:bookmarkStart w:id="205" w:name="_bookmark174"/>
      <w:bookmarkEnd w:id="205"/>
      <w:r>
        <w:rPr>
          <w:b/>
          <w:spacing w:val="6"/>
          <w:sz w:val="20"/>
        </w:rPr>
        <w:t xml:space="preserve">Evaluate </w:t>
      </w:r>
      <w:r>
        <w:rPr>
          <w:b/>
          <w:spacing w:val="5"/>
          <w:sz w:val="16"/>
        </w:rPr>
        <w:t xml:space="preserve">SOFTWARE SYSTEM </w:t>
      </w:r>
      <w:r>
        <w:rPr>
          <w:b/>
          <w:spacing w:val="7"/>
          <w:sz w:val="16"/>
        </w:rPr>
        <w:t xml:space="preserve"> </w:t>
      </w:r>
      <w:r>
        <w:rPr>
          <w:b/>
          <w:spacing w:val="5"/>
          <w:sz w:val="20"/>
        </w:rPr>
        <w:t>testing</w:t>
      </w:r>
    </w:p>
    <w:p w14:paraId="2F550610" w14:textId="77777777" w:rsidR="00B2016B" w:rsidRDefault="00B2016B">
      <w:pPr>
        <w:pStyle w:val="BodyText"/>
        <w:spacing w:before="6"/>
        <w:rPr>
          <w:b/>
          <w:sz w:val="17"/>
        </w:rPr>
      </w:pPr>
    </w:p>
    <w:p w14:paraId="6BD6669B" w14:textId="77777777" w:rsidR="00B2016B" w:rsidRDefault="00A73EB9">
      <w:pPr>
        <w:ind w:left="1418" w:right="1653" w:hanging="1"/>
        <w:rPr>
          <w:sz w:val="20"/>
        </w:rPr>
      </w:pPr>
      <w:r>
        <w:rPr>
          <w:sz w:val="20"/>
        </w:rPr>
        <w:t xml:space="preserve">The </w:t>
      </w:r>
      <w:r>
        <w:rPr>
          <w:sz w:val="16"/>
        </w:rPr>
        <w:t xml:space="preserve">MANUFACTURER </w:t>
      </w:r>
      <w:r>
        <w:rPr>
          <w:sz w:val="20"/>
        </w:rPr>
        <w:t xml:space="preserve">shall </w:t>
      </w:r>
      <w:r>
        <w:rPr>
          <w:sz w:val="16"/>
        </w:rPr>
        <w:t xml:space="preserve">EVALUATE </w:t>
      </w:r>
      <w:r>
        <w:rPr>
          <w:sz w:val="20"/>
        </w:rPr>
        <w:t xml:space="preserve">the appropriateness of </w:t>
      </w:r>
      <w:r>
        <w:rPr>
          <w:sz w:val="16"/>
        </w:rPr>
        <w:t xml:space="preserve">VERIFICATION </w:t>
      </w:r>
      <w:r>
        <w:rPr>
          <w:sz w:val="20"/>
        </w:rPr>
        <w:t>strategies and test procedures.</w:t>
      </w:r>
    </w:p>
    <w:p w14:paraId="1B2B3D80" w14:textId="77777777" w:rsidR="00B2016B" w:rsidRDefault="00B2016B">
      <w:pPr>
        <w:pStyle w:val="BodyText"/>
        <w:spacing w:before="10"/>
        <w:rPr>
          <w:sz w:val="25"/>
        </w:rPr>
      </w:pPr>
    </w:p>
    <w:p w14:paraId="64E30E45" w14:textId="77777777" w:rsidR="00B2016B" w:rsidRDefault="00A73EB9">
      <w:pPr>
        <w:ind w:left="1418" w:right="1418"/>
        <w:rPr>
          <w:sz w:val="20"/>
        </w:rPr>
      </w:pPr>
      <w:r>
        <w:rPr>
          <w:spacing w:val="5"/>
          <w:sz w:val="20"/>
        </w:rPr>
        <w:t xml:space="preserve">The </w:t>
      </w:r>
      <w:r>
        <w:rPr>
          <w:spacing w:val="5"/>
          <w:sz w:val="16"/>
        </w:rPr>
        <w:t xml:space="preserve">MANUFACTURER </w:t>
      </w:r>
      <w:r>
        <w:rPr>
          <w:spacing w:val="5"/>
          <w:sz w:val="20"/>
        </w:rPr>
        <w:t>shall verify</w:t>
      </w:r>
      <w:r>
        <w:rPr>
          <w:spacing w:val="57"/>
          <w:sz w:val="20"/>
        </w:rPr>
        <w:t xml:space="preserve"> </w:t>
      </w:r>
      <w:r>
        <w:rPr>
          <w:spacing w:val="5"/>
          <w:sz w:val="20"/>
        </w:rPr>
        <w:t>that:</w:t>
      </w:r>
    </w:p>
    <w:p w14:paraId="75A764CD" w14:textId="77777777" w:rsidR="00B2016B" w:rsidRDefault="00B2016B">
      <w:pPr>
        <w:pStyle w:val="BodyText"/>
        <w:spacing w:before="1"/>
        <w:rPr>
          <w:sz w:val="17"/>
        </w:rPr>
      </w:pPr>
    </w:p>
    <w:p w14:paraId="31D2F05A" w14:textId="77777777" w:rsidR="00B2016B" w:rsidRDefault="00A73EB9">
      <w:pPr>
        <w:pStyle w:val="ListParagraph"/>
        <w:numPr>
          <w:ilvl w:val="0"/>
          <w:numId w:val="64"/>
        </w:numPr>
        <w:tabs>
          <w:tab w:val="left" w:pos="1779"/>
        </w:tabs>
        <w:spacing w:before="0"/>
        <w:ind w:hanging="566"/>
        <w:rPr>
          <w:sz w:val="20"/>
        </w:rPr>
      </w:pPr>
      <w:r>
        <w:rPr>
          <w:spacing w:val="4"/>
          <w:sz w:val="20"/>
        </w:rPr>
        <w:t xml:space="preserve">all </w:t>
      </w:r>
      <w:r>
        <w:rPr>
          <w:spacing w:val="5"/>
          <w:sz w:val="20"/>
        </w:rPr>
        <w:t xml:space="preserve">software </w:t>
      </w:r>
      <w:r>
        <w:rPr>
          <w:spacing w:val="6"/>
          <w:sz w:val="20"/>
        </w:rPr>
        <w:t xml:space="preserve">requirements </w:t>
      </w:r>
      <w:r>
        <w:rPr>
          <w:spacing w:val="4"/>
          <w:sz w:val="20"/>
        </w:rPr>
        <w:t xml:space="preserve">have been </w:t>
      </w:r>
      <w:r>
        <w:rPr>
          <w:spacing w:val="5"/>
          <w:sz w:val="20"/>
        </w:rPr>
        <w:t xml:space="preserve">tested </w:t>
      </w:r>
      <w:r>
        <w:rPr>
          <w:spacing w:val="3"/>
          <w:sz w:val="20"/>
        </w:rPr>
        <w:t xml:space="preserve">or </w:t>
      </w:r>
      <w:r>
        <w:rPr>
          <w:spacing w:val="5"/>
          <w:sz w:val="20"/>
        </w:rPr>
        <w:t xml:space="preserve">otherwise </w:t>
      </w:r>
      <w:r>
        <w:rPr>
          <w:spacing w:val="25"/>
          <w:sz w:val="20"/>
        </w:rPr>
        <w:t xml:space="preserve"> </w:t>
      </w:r>
      <w:r>
        <w:rPr>
          <w:spacing w:val="6"/>
          <w:sz w:val="16"/>
        </w:rPr>
        <w:t>VERIFIED</w:t>
      </w:r>
      <w:r>
        <w:rPr>
          <w:spacing w:val="6"/>
          <w:sz w:val="20"/>
        </w:rPr>
        <w:t>;</w:t>
      </w:r>
    </w:p>
    <w:p w14:paraId="045B8B7C" w14:textId="77777777" w:rsidR="00B2016B" w:rsidRDefault="00A73EB9">
      <w:pPr>
        <w:pStyle w:val="ListParagraph"/>
        <w:numPr>
          <w:ilvl w:val="0"/>
          <w:numId w:val="64"/>
        </w:numPr>
        <w:tabs>
          <w:tab w:val="left" w:pos="1779"/>
        </w:tabs>
        <w:ind w:right="1418" w:hanging="566"/>
        <w:rPr>
          <w:sz w:val="20"/>
        </w:rPr>
      </w:pPr>
      <w:r>
        <w:rPr>
          <w:spacing w:val="4"/>
          <w:sz w:val="20"/>
        </w:rPr>
        <w:t xml:space="preserve">the </w:t>
      </w:r>
      <w:r>
        <w:rPr>
          <w:spacing w:val="6"/>
          <w:sz w:val="16"/>
        </w:rPr>
        <w:t xml:space="preserve">TRACEABILITY </w:t>
      </w:r>
      <w:r>
        <w:rPr>
          <w:spacing w:val="5"/>
          <w:sz w:val="20"/>
        </w:rPr>
        <w:t xml:space="preserve">between software </w:t>
      </w:r>
      <w:r>
        <w:rPr>
          <w:spacing w:val="6"/>
          <w:sz w:val="20"/>
        </w:rPr>
        <w:t xml:space="preserve">requirements </w:t>
      </w:r>
      <w:r>
        <w:rPr>
          <w:spacing w:val="4"/>
          <w:sz w:val="20"/>
        </w:rPr>
        <w:t xml:space="preserve">and </w:t>
      </w:r>
      <w:r>
        <w:rPr>
          <w:spacing w:val="5"/>
          <w:sz w:val="20"/>
        </w:rPr>
        <w:t xml:space="preserve">tests </w:t>
      </w:r>
      <w:r>
        <w:rPr>
          <w:spacing w:val="3"/>
          <w:sz w:val="20"/>
        </w:rPr>
        <w:t xml:space="preserve">or </w:t>
      </w:r>
      <w:r>
        <w:rPr>
          <w:spacing w:val="5"/>
          <w:sz w:val="20"/>
        </w:rPr>
        <w:t xml:space="preserve">other </w:t>
      </w:r>
      <w:r>
        <w:rPr>
          <w:spacing w:val="6"/>
          <w:sz w:val="16"/>
        </w:rPr>
        <w:t xml:space="preserve">VERIFICATION  </w:t>
      </w:r>
      <w:r>
        <w:rPr>
          <w:spacing w:val="6"/>
          <w:sz w:val="20"/>
        </w:rPr>
        <w:t>is</w:t>
      </w:r>
      <w:r>
        <w:rPr>
          <w:spacing w:val="67"/>
          <w:sz w:val="20"/>
        </w:rPr>
        <w:t xml:space="preserve"> </w:t>
      </w:r>
      <w:r>
        <w:rPr>
          <w:spacing w:val="5"/>
          <w:sz w:val="20"/>
        </w:rPr>
        <w:t>recorded;</w:t>
      </w:r>
      <w:r>
        <w:rPr>
          <w:spacing w:val="15"/>
          <w:sz w:val="20"/>
        </w:rPr>
        <w:t xml:space="preserve"> </w:t>
      </w:r>
      <w:r>
        <w:rPr>
          <w:spacing w:val="6"/>
          <w:sz w:val="20"/>
        </w:rPr>
        <w:t>and</w:t>
      </w:r>
    </w:p>
    <w:p w14:paraId="4702BEE8" w14:textId="77777777" w:rsidR="00B2016B" w:rsidRDefault="00A73EB9">
      <w:pPr>
        <w:pStyle w:val="ListParagraph"/>
        <w:numPr>
          <w:ilvl w:val="0"/>
          <w:numId w:val="64"/>
        </w:numPr>
        <w:tabs>
          <w:tab w:val="left" w:pos="1779"/>
        </w:tabs>
        <w:spacing w:line="448" w:lineRule="auto"/>
        <w:ind w:left="1418" w:right="5693" w:firstLine="0"/>
        <w:rPr>
          <w:sz w:val="20"/>
        </w:rPr>
      </w:pPr>
      <w:r>
        <w:rPr>
          <w:spacing w:val="5"/>
          <w:sz w:val="20"/>
        </w:rPr>
        <w:t xml:space="preserve">test results meet </w:t>
      </w:r>
      <w:r>
        <w:rPr>
          <w:spacing w:val="4"/>
          <w:sz w:val="20"/>
        </w:rPr>
        <w:t xml:space="preserve">the </w:t>
      </w:r>
      <w:r>
        <w:rPr>
          <w:spacing w:val="5"/>
          <w:sz w:val="20"/>
        </w:rPr>
        <w:t xml:space="preserve">required </w:t>
      </w:r>
      <w:r>
        <w:rPr>
          <w:spacing w:val="6"/>
          <w:sz w:val="20"/>
        </w:rPr>
        <w:t xml:space="preserve">pass/fail criteria. </w:t>
      </w:r>
      <w:r>
        <w:rPr>
          <w:spacing w:val="5"/>
          <w:sz w:val="20"/>
        </w:rPr>
        <w:t xml:space="preserve">[Class </w:t>
      </w:r>
      <w:r>
        <w:rPr>
          <w:spacing w:val="3"/>
          <w:sz w:val="20"/>
        </w:rPr>
        <w:t>A, B,</w:t>
      </w:r>
      <w:r>
        <w:rPr>
          <w:spacing w:val="33"/>
          <w:sz w:val="20"/>
        </w:rPr>
        <w:t xml:space="preserve"> </w:t>
      </w:r>
      <w:r>
        <w:rPr>
          <w:spacing w:val="3"/>
          <w:sz w:val="20"/>
        </w:rPr>
        <w:t>C]</w:t>
      </w:r>
    </w:p>
    <w:p w14:paraId="4F62A039" w14:textId="77777777" w:rsidR="00B2016B" w:rsidRDefault="00A73EB9">
      <w:pPr>
        <w:pStyle w:val="ListParagraph"/>
        <w:numPr>
          <w:ilvl w:val="2"/>
          <w:numId w:val="67"/>
        </w:numPr>
        <w:tabs>
          <w:tab w:val="left" w:pos="2040"/>
        </w:tabs>
        <w:spacing w:before="111"/>
        <w:ind w:left="2040"/>
        <w:rPr>
          <w:b/>
          <w:sz w:val="20"/>
        </w:rPr>
      </w:pPr>
      <w:r>
        <w:rPr>
          <w:b/>
          <w:spacing w:val="5"/>
          <w:sz w:val="16"/>
        </w:rPr>
        <w:t xml:space="preserve">SOFTWARE SYSTEM </w:t>
      </w:r>
      <w:r>
        <w:rPr>
          <w:b/>
          <w:spacing w:val="4"/>
          <w:sz w:val="20"/>
        </w:rPr>
        <w:t xml:space="preserve">test </w:t>
      </w:r>
      <w:r>
        <w:rPr>
          <w:b/>
          <w:spacing w:val="5"/>
          <w:sz w:val="20"/>
        </w:rPr>
        <w:t>record</w:t>
      </w:r>
      <w:r>
        <w:rPr>
          <w:b/>
          <w:spacing w:val="58"/>
          <w:sz w:val="20"/>
        </w:rPr>
        <w:t xml:space="preserve"> </w:t>
      </w:r>
      <w:r>
        <w:rPr>
          <w:b/>
          <w:spacing w:val="6"/>
          <w:sz w:val="20"/>
        </w:rPr>
        <w:t>contents</w:t>
      </w:r>
    </w:p>
    <w:p w14:paraId="15A991A9" w14:textId="77777777" w:rsidR="00B2016B" w:rsidRDefault="00B2016B">
      <w:pPr>
        <w:pStyle w:val="BodyText"/>
        <w:spacing w:before="6"/>
        <w:rPr>
          <w:b/>
          <w:sz w:val="17"/>
        </w:rPr>
      </w:pPr>
    </w:p>
    <w:p w14:paraId="2545C9E7" w14:textId="77777777" w:rsidR="00B2016B" w:rsidRDefault="00A73EB9">
      <w:pPr>
        <w:pStyle w:val="BodyText"/>
        <w:ind w:left="1418" w:right="1418"/>
      </w:pPr>
      <w:r>
        <w:rPr>
          <w:spacing w:val="3"/>
        </w:rPr>
        <w:t xml:space="preserve">In </w:t>
      </w:r>
      <w:r>
        <w:rPr>
          <w:spacing w:val="5"/>
        </w:rPr>
        <w:t xml:space="preserve">order </w:t>
      </w:r>
      <w:r>
        <w:rPr>
          <w:spacing w:val="3"/>
        </w:rPr>
        <w:t xml:space="preserve">to </w:t>
      </w:r>
      <w:r>
        <w:rPr>
          <w:spacing w:val="5"/>
        </w:rPr>
        <w:t xml:space="preserve">support </w:t>
      </w:r>
      <w:r>
        <w:rPr>
          <w:spacing w:val="4"/>
        </w:rPr>
        <w:t xml:space="preserve">the </w:t>
      </w:r>
      <w:r>
        <w:rPr>
          <w:spacing w:val="5"/>
        </w:rPr>
        <w:t xml:space="preserve">repeatability </w:t>
      </w:r>
      <w:r>
        <w:rPr>
          <w:spacing w:val="3"/>
        </w:rPr>
        <w:t xml:space="preserve">of </w:t>
      </w:r>
      <w:r>
        <w:rPr>
          <w:spacing w:val="6"/>
        </w:rPr>
        <w:t xml:space="preserve">tests, </w:t>
      </w:r>
      <w:r>
        <w:rPr>
          <w:spacing w:val="5"/>
        </w:rPr>
        <w:t xml:space="preserve">the </w:t>
      </w:r>
      <w:r>
        <w:rPr>
          <w:spacing w:val="5"/>
          <w:sz w:val="16"/>
        </w:rPr>
        <w:t xml:space="preserve">MANUFACTURER </w:t>
      </w:r>
      <w:r>
        <w:rPr>
          <w:spacing w:val="5"/>
        </w:rPr>
        <w:t xml:space="preserve">shall </w:t>
      </w:r>
      <w:r>
        <w:rPr>
          <w:spacing w:val="61"/>
        </w:rPr>
        <w:t xml:space="preserve"> </w:t>
      </w:r>
      <w:r>
        <w:rPr>
          <w:spacing w:val="6"/>
        </w:rPr>
        <w:t>document:</w:t>
      </w:r>
    </w:p>
    <w:p w14:paraId="015F5DAA" w14:textId="77777777" w:rsidR="00B2016B" w:rsidRDefault="00B2016B">
      <w:pPr>
        <w:sectPr w:rsidR="00B2016B">
          <w:type w:val="continuous"/>
          <w:pgSz w:w="11910" w:h="16840"/>
          <w:pgMar w:top="0" w:right="0" w:bottom="280" w:left="0" w:header="720" w:footer="720" w:gutter="0"/>
          <w:cols w:space="720"/>
        </w:sectPr>
      </w:pPr>
    </w:p>
    <w:p w14:paraId="429905D2" w14:textId="77777777" w:rsidR="00B2016B" w:rsidRDefault="00A73EB9">
      <w:pPr>
        <w:pStyle w:val="BodyText"/>
        <w:tabs>
          <w:tab w:val="left" w:pos="5656"/>
        </w:tabs>
        <w:spacing w:before="59" w:line="229" w:lineRule="exact"/>
        <w:ind w:left="1418"/>
        <w:jc w:val="both"/>
      </w:pPr>
      <w:r>
        <w:lastRenderedPageBreak/>
        <w:pict w14:anchorId="6D0B4F22">
          <v:shape id="_x0000_s1385" type="#_x0000_t202" style="position:absolute;left:0;text-align:left;margin-left:587.25pt;margin-top:3.95pt;width:8pt;height:635pt;z-index:251822592;mso-position-horizontal-relative:page;mso-position-vertical-relative:page" filled="f" stroked="f">
            <v:textbox style="layout-flow:vertical" inset="0,0,0,0">
              <w:txbxContent>
                <w:p w14:paraId="45E71132" w14:textId="77777777" w:rsidR="00B2016B" w:rsidRDefault="00A73EB9">
                  <w:pPr>
                    <w:spacing w:line="142" w:lineRule="exact"/>
                    <w:ind w:left="20"/>
                    <w:rPr>
                      <w:rFonts w:ascii="SimSun"/>
                      <w:sz w:val="12"/>
                    </w:rPr>
                  </w:pPr>
                  <w:hyperlink r:id="rId159">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27</w:t>
      </w:r>
      <w:r>
        <w:rPr>
          <w:spacing w:val="24"/>
        </w:rPr>
        <w:t xml:space="preserve"> </w:t>
      </w:r>
      <w:r>
        <w:t>–</w:t>
      </w:r>
    </w:p>
    <w:p w14:paraId="03811293"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w:t>
      </w:r>
      <w:r>
        <w:t>015</w:t>
      </w:r>
    </w:p>
    <w:p w14:paraId="09B242B5" w14:textId="77777777" w:rsidR="00B2016B" w:rsidRDefault="00A73EB9">
      <w:pPr>
        <w:pStyle w:val="ListParagraph"/>
        <w:numPr>
          <w:ilvl w:val="0"/>
          <w:numId w:val="63"/>
        </w:numPr>
        <w:tabs>
          <w:tab w:val="left" w:pos="1778"/>
        </w:tabs>
        <w:spacing w:before="92"/>
        <w:ind w:firstLine="1"/>
        <w:jc w:val="both"/>
        <w:rPr>
          <w:sz w:val="20"/>
        </w:rPr>
      </w:pPr>
      <w:r>
        <w:rPr>
          <w:sz w:val="20"/>
        </w:rPr>
        <w:t xml:space="preserve">a </w:t>
      </w:r>
      <w:r>
        <w:rPr>
          <w:spacing w:val="6"/>
          <w:sz w:val="20"/>
        </w:rPr>
        <w:t xml:space="preserve">reference </w:t>
      </w:r>
      <w:r>
        <w:rPr>
          <w:spacing w:val="3"/>
          <w:sz w:val="20"/>
        </w:rPr>
        <w:t xml:space="preserve">to </w:t>
      </w:r>
      <w:r>
        <w:rPr>
          <w:spacing w:val="5"/>
          <w:sz w:val="20"/>
        </w:rPr>
        <w:t xml:space="preserve">test case procedures showing required actions </w:t>
      </w:r>
      <w:r>
        <w:rPr>
          <w:spacing w:val="4"/>
          <w:sz w:val="20"/>
        </w:rPr>
        <w:t xml:space="preserve">and </w:t>
      </w:r>
      <w:r>
        <w:rPr>
          <w:spacing w:val="5"/>
          <w:sz w:val="20"/>
        </w:rPr>
        <w:t xml:space="preserve">expected </w:t>
      </w:r>
      <w:r>
        <w:rPr>
          <w:spacing w:val="43"/>
          <w:sz w:val="20"/>
        </w:rPr>
        <w:t xml:space="preserve"> </w:t>
      </w:r>
      <w:r>
        <w:rPr>
          <w:spacing w:val="6"/>
          <w:sz w:val="20"/>
        </w:rPr>
        <w:t>results;</w:t>
      </w:r>
    </w:p>
    <w:p w14:paraId="16B5E12A" w14:textId="77777777" w:rsidR="00B2016B" w:rsidRDefault="00A73EB9">
      <w:pPr>
        <w:pStyle w:val="ListParagraph"/>
        <w:numPr>
          <w:ilvl w:val="0"/>
          <w:numId w:val="63"/>
        </w:numPr>
        <w:tabs>
          <w:tab w:val="left" w:pos="1841"/>
        </w:tabs>
        <w:ind w:left="1840" w:hanging="423"/>
        <w:jc w:val="both"/>
        <w:rPr>
          <w:sz w:val="20"/>
        </w:rPr>
      </w:pPr>
      <w:r>
        <w:rPr>
          <w:spacing w:val="4"/>
          <w:sz w:val="20"/>
        </w:rPr>
        <w:t xml:space="preserve">the </w:t>
      </w:r>
      <w:r>
        <w:rPr>
          <w:spacing w:val="5"/>
          <w:sz w:val="20"/>
        </w:rPr>
        <w:t xml:space="preserve">test result </w:t>
      </w:r>
      <w:r>
        <w:rPr>
          <w:spacing w:val="6"/>
          <w:sz w:val="20"/>
        </w:rPr>
        <w:t xml:space="preserve">(pass/fail </w:t>
      </w:r>
      <w:r>
        <w:rPr>
          <w:spacing w:val="4"/>
          <w:sz w:val="20"/>
        </w:rPr>
        <w:t xml:space="preserve">and </w:t>
      </w:r>
      <w:r>
        <w:rPr>
          <w:sz w:val="20"/>
        </w:rPr>
        <w:t xml:space="preserve">a </w:t>
      </w:r>
      <w:r>
        <w:rPr>
          <w:spacing w:val="5"/>
          <w:sz w:val="20"/>
        </w:rPr>
        <w:t xml:space="preserve">list </w:t>
      </w:r>
      <w:r>
        <w:rPr>
          <w:spacing w:val="3"/>
          <w:sz w:val="20"/>
        </w:rPr>
        <w:t xml:space="preserve">of </w:t>
      </w:r>
      <w:r>
        <w:rPr>
          <w:spacing w:val="22"/>
          <w:sz w:val="20"/>
        </w:rPr>
        <w:t xml:space="preserve"> </w:t>
      </w:r>
      <w:r>
        <w:rPr>
          <w:spacing w:val="6"/>
          <w:sz w:val="16"/>
        </w:rPr>
        <w:t>ANOMALIES</w:t>
      </w:r>
      <w:r>
        <w:rPr>
          <w:spacing w:val="6"/>
          <w:sz w:val="20"/>
        </w:rPr>
        <w:t>);</w:t>
      </w:r>
    </w:p>
    <w:p w14:paraId="5A8BBFB4" w14:textId="77777777" w:rsidR="00B2016B" w:rsidRDefault="00A73EB9">
      <w:pPr>
        <w:pStyle w:val="ListParagraph"/>
        <w:numPr>
          <w:ilvl w:val="0"/>
          <w:numId w:val="63"/>
        </w:numPr>
        <w:tabs>
          <w:tab w:val="left" w:pos="1779"/>
        </w:tabs>
        <w:ind w:left="1778"/>
        <w:jc w:val="both"/>
        <w:rPr>
          <w:sz w:val="20"/>
        </w:rPr>
      </w:pPr>
      <w:r>
        <w:rPr>
          <w:spacing w:val="4"/>
          <w:sz w:val="20"/>
        </w:rPr>
        <w:t xml:space="preserve">the </w:t>
      </w:r>
      <w:r>
        <w:rPr>
          <w:spacing w:val="5"/>
          <w:sz w:val="20"/>
        </w:rPr>
        <w:t xml:space="preserve">version </w:t>
      </w:r>
      <w:r>
        <w:rPr>
          <w:spacing w:val="3"/>
          <w:sz w:val="20"/>
        </w:rPr>
        <w:t xml:space="preserve">of </w:t>
      </w:r>
      <w:r>
        <w:rPr>
          <w:spacing w:val="5"/>
          <w:sz w:val="20"/>
        </w:rPr>
        <w:t>software</w:t>
      </w:r>
      <w:r>
        <w:rPr>
          <w:spacing w:val="47"/>
          <w:sz w:val="20"/>
        </w:rPr>
        <w:t xml:space="preserve"> </w:t>
      </w:r>
      <w:r>
        <w:rPr>
          <w:spacing w:val="6"/>
          <w:sz w:val="20"/>
        </w:rPr>
        <w:t>tested;</w:t>
      </w:r>
    </w:p>
    <w:p w14:paraId="3E46461D" w14:textId="77777777" w:rsidR="00B2016B" w:rsidRDefault="00A73EB9">
      <w:pPr>
        <w:pStyle w:val="ListParagraph"/>
        <w:numPr>
          <w:ilvl w:val="0"/>
          <w:numId w:val="63"/>
        </w:numPr>
        <w:tabs>
          <w:tab w:val="left" w:pos="1779"/>
        </w:tabs>
        <w:ind w:left="1778"/>
        <w:jc w:val="both"/>
        <w:rPr>
          <w:sz w:val="20"/>
        </w:rPr>
      </w:pPr>
      <w:r>
        <w:rPr>
          <w:spacing w:val="5"/>
          <w:sz w:val="20"/>
        </w:rPr>
        <w:t xml:space="preserve">relevant hardware </w:t>
      </w:r>
      <w:r>
        <w:rPr>
          <w:spacing w:val="4"/>
          <w:sz w:val="20"/>
        </w:rPr>
        <w:t xml:space="preserve">and </w:t>
      </w:r>
      <w:r>
        <w:rPr>
          <w:spacing w:val="6"/>
          <w:sz w:val="20"/>
        </w:rPr>
        <w:t xml:space="preserve">software </w:t>
      </w:r>
      <w:r>
        <w:rPr>
          <w:spacing w:val="5"/>
          <w:sz w:val="20"/>
        </w:rPr>
        <w:t>test</w:t>
      </w:r>
      <w:r>
        <w:rPr>
          <w:spacing w:val="34"/>
          <w:sz w:val="20"/>
        </w:rPr>
        <w:t xml:space="preserve"> </w:t>
      </w:r>
      <w:r>
        <w:rPr>
          <w:spacing w:val="6"/>
          <w:sz w:val="20"/>
        </w:rPr>
        <w:t>configurations;</w:t>
      </w:r>
    </w:p>
    <w:p w14:paraId="28FCABB1" w14:textId="77777777" w:rsidR="00B2016B" w:rsidRDefault="00A73EB9">
      <w:pPr>
        <w:pStyle w:val="ListParagraph"/>
        <w:numPr>
          <w:ilvl w:val="0"/>
          <w:numId w:val="63"/>
        </w:numPr>
        <w:tabs>
          <w:tab w:val="left" w:pos="1779"/>
        </w:tabs>
        <w:ind w:left="1778"/>
        <w:jc w:val="both"/>
        <w:rPr>
          <w:sz w:val="20"/>
        </w:rPr>
      </w:pPr>
      <w:r>
        <w:rPr>
          <w:spacing w:val="5"/>
          <w:sz w:val="20"/>
        </w:rPr>
        <w:t>relevant test</w:t>
      </w:r>
      <w:r>
        <w:rPr>
          <w:spacing w:val="20"/>
          <w:sz w:val="20"/>
        </w:rPr>
        <w:t xml:space="preserve"> </w:t>
      </w:r>
      <w:r>
        <w:rPr>
          <w:spacing w:val="5"/>
          <w:sz w:val="20"/>
        </w:rPr>
        <w:t>tools;</w:t>
      </w:r>
    </w:p>
    <w:p w14:paraId="00536106" w14:textId="77777777" w:rsidR="00B2016B" w:rsidRDefault="00A73EB9">
      <w:pPr>
        <w:pStyle w:val="ListParagraph"/>
        <w:numPr>
          <w:ilvl w:val="0"/>
          <w:numId w:val="63"/>
        </w:numPr>
        <w:tabs>
          <w:tab w:val="left" w:pos="1779"/>
        </w:tabs>
        <w:ind w:left="1778"/>
        <w:jc w:val="both"/>
        <w:rPr>
          <w:sz w:val="20"/>
        </w:rPr>
      </w:pPr>
      <w:r>
        <w:rPr>
          <w:spacing w:val="4"/>
          <w:sz w:val="20"/>
        </w:rPr>
        <w:t xml:space="preserve">date </w:t>
      </w:r>
      <w:r>
        <w:rPr>
          <w:spacing w:val="5"/>
          <w:sz w:val="20"/>
        </w:rPr>
        <w:t>tested;</w:t>
      </w:r>
      <w:r>
        <w:rPr>
          <w:spacing w:val="24"/>
          <w:sz w:val="20"/>
        </w:rPr>
        <w:t xml:space="preserve"> </w:t>
      </w:r>
      <w:r>
        <w:rPr>
          <w:spacing w:val="6"/>
          <w:sz w:val="20"/>
        </w:rPr>
        <w:t>and</w:t>
      </w:r>
    </w:p>
    <w:p w14:paraId="19BDCDBE" w14:textId="77777777" w:rsidR="00B2016B" w:rsidRDefault="00A73EB9">
      <w:pPr>
        <w:pStyle w:val="ListParagraph"/>
        <w:numPr>
          <w:ilvl w:val="0"/>
          <w:numId w:val="63"/>
        </w:numPr>
        <w:tabs>
          <w:tab w:val="left" w:pos="1779"/>
        </w:tabs>
        <w:spacing w:line="448" w:lineRule="auto"/>
        <w:ind w:right="1641" w:firstLine="1"/>
        <w:rPr>
          <w:sz w:val="20"/>
        </w:rPr>
      </w:pPr>
      <w:r>
        <w:rPr>
          <w:spacing w:val="4"/>
          <w:sz w:val="20"/>
        </w:rPr>
        <w:t xml:space="preserve">the </w:t>
      </w:r>
      <w:r>
        <w:rPr>
          <w:spacing w:val="5"/>
          <w:sz w:val="20"/>
        </w:rPr>
        <w:t xml:space="preserve">identity </w:t>
      </w:r>
      <w:r>
        <w:rPr>
          <w:spacing w:val="3"/>
          <w:sz w:val="20"/>
        </w:rPr>
        <w:t xml:space="preserve">of </w:t>
      </w:r>
      <w:r>
        <w:rPr>
          <w:spacing w:val="4"/>
          <w:sz w:val="20"/>
        </w:rPr>
        <w:t xml:space="preserve">the </w:t>
      </w:r>
      <w:r>
        <w:rPr>
          <w:spacing w:val="5"/>
          <w:sz w:val="20"/>
        </w:rPr>
        <w:t xml:space="preserve">person responsible for executing </w:t>
      </w:r>
      <w:r>
        <w:rPr>
          <w:spacing w:val="4"/>
          <w:sz w:val="20"/>
        </w:rPr>
        <w:t xml:space="preserve">the </w:t>
      </w:r>
      <w:r>
        <w:rPr>
          <w:spacing w:val="5"/>
          <w:sz w:val="20"/>
        </w:rPr>
        <w:t xml:space="preserve">test </w:t>
      </w:r>
      <w:r>
        <w:rPr>
          <w:spacing w:val="4"/>
          <w:sz w:val="20"/>
        </w:rPr>
        <w:t xml:space="preserve">and </w:t>
      </w:r>
      <w:r>
        <w:rPr>
          <w:spacing w:val="5"/>
          <w:sz w:val="20"/>
        </w:rPr>
        <w:t xml:space="preserve">recording </w:t>
      </w:r>
      <w:r>
        <w:rPr>
          <w:spacing w:val="4"/>
          <w:sz w:val="20"/>
        </w:rPr>
        <w:t xml:space="preserve">the </w:t>
      </w:r>
      <w:r>
        <w:rPr>
          <w:spacing w:val="5"/>
          <w:sz w:val="20"/>
        </w:rPr>
        <w:t xml:space="preserve">test </w:t>
      </w:r>
      <w:r>
        <w:rPr>
          <w:spacing w:val="6"/>
          <w:sz w:val="20"/>
        </w:rPr>
        <w:t>results.</w:t>
      </w:r>
      <w:r>
        <w:rPr>
          <w:spacing w:val="67"/>
          <w:sz w:val="20"/>
        </w:rPr>
        <w:t xml:space="preserve"> </w:t>
      </w:r>
      <w:r>
        <w:rPr>
          <w:spacing w:val="5"/>
          <w:sz w:val="20"/>
        </w:rPr>
        <w:t xml:space="preserve">[Class </w:t>
      </w:r>
      <w:r>
        <w:rPr>
          <w:spacing w:val="3"/>
          <w:sz w:val="20"/>
        </w:rPr>
        <w:t>A, B,</w:t>
      </w:r>
      <w:r>
        <w:rPr>
          <w:spacing w:val="33"/>
          <w:sz w:val="20"/>
        </w:rPr>
        <w:t xml:space="preserve"> </w:t>
      </w:r>
      <w:r>
        <w:rPr>
          <w:spacing w:val="3"/>
          <w:sz w:val="20"/>
        </w:rPr>
        <w:t>C]</w:t>
      </w:r>
    </w:p>
    <w:p w14:paraId="218AAC19" w14:textId="77777777" w:rsidR="00B2016B" w:rsidRDefault="00A73EB9">
      <w:pPr>
        <w:pStyle w:val="ListParagraph"/>
        <w:numPr>
          <w:ilvl w:val="1"/>
          <w:numId w:val="67"/>
        </w:numPr>
        <w:tabs>
          <w:tab w:val="left" w:pos="1886"/>
        </w:tabs>
        <w:spacing w:before="111"/>
        <w:ind w:left="1885"/>
        <w:jc w:val="both"/>
        <w:rPr>
          <w:b/>
          <w:sz w:val="20"/>
        </w:rPr>
      </w:pPr>
      <w:bookmarkStart w:id="206" w:name="_bookmark176"/>
      <w:bookmarkStart w:id="207" w:name="5.8_*_Software_release_for_utilization_a"/>
      <w:bookmarkStart w:id="208" w:name="_bookmark175"/>
      <w:bookmarkEnd w:id="206"/>
      <w:bookmarkEnd w:id="207"/>
      <w:bookmarkEnd w:id="208"/>
      <w:r>
        <w:rPr>
          <w:b/>
          <w:sz w:val="20"/>
        </w:rPr>
        <w:t xml:space="preserve">* </w:t>
      </w:r>
      <w:r>
        <w:rPr>
          <w:b/>
          <w:spacing w:val="6"/>
          <w:sz w:val="20"/>
        </w:rPr>
        <w:t xml:space="preserve">Software </w:t>
      </w:r>
      <w:r>
        <w:rPr>
          <w:b/>
          <w:spacing w:val="4"/>
          <w:sz w:val="16"/>
        </w:rPr>
        <w:t xml:space="preserve">RELEASE </w:t>
      </w:r>
      <w:r>
        <w:rPr>
          <w:b/>
          <w:spacing w:val="5"/>
          <w:sz w:val="20"/>
        </w:rPr>
        <w:t xml:space="preserve">for </w:t>
      </w:r>
      <w:r>
        <w:rPr>
          <w:b/>
          <w:spacing w:val="6"/>
          <w:sz w:val="20"/>
        </w:rPr>
        <w:t xml:space="preserve">utilization </w:t>
      </w:r>
      <w:r>
        <w:rPr>
          <w:b/>
          <w:spacing w:val="3"/>
          <w:sz w:val="20"/>
        </w:rPr>
        <w:t xml:space="preserve">at </w:t>
      </w:r>
      <w:r>
        <w:rPr>
          <w:b/>
          <w:sz w:val="20"/>
        </w:rPr>
        <w:t xml:space="preserve">a </w:t>
      </w:r>
      <w:r>
        <w:rPr>
          <w:b/>
          <w:spacing w:val="5"/>
          <w:sz w:val="16"/>
        </w:rPr>
        <w:t xml:space="preserve">SYSTEM  </w:t>
      </w:r>
      <w:r>
        <w:rPr>
          <w:b/>
          <w:spacing w:val="15"/>
          <w:sz w:val="16"/>
        </w:rPr>
        <w:t xml:space="preserve"> </w:t>
      </w:r>
      <w:r>
        <w:rPr>
          <w:b/>
          <w:spacing w:val="6"/>
          <w:sz w:val="20"/>
        </w:rPr>
        <w:t>level</w:t>
      </w:r>
    </w:p>
    <w:p w14:paraId="5FF8F428" w14:textId="77777777" w:rsidR="00B2016B" w:rsidRDefault="00B2016B">
      <w:pPr>
        <w:pStyle w:val="BodyText"/>
        <w:spacing w:before="1"/>
        <w:rPr>
          <w:b/>
          <w:sz w:val="18"/>
        </w:rPr>
      </w:pPr>
    </w:p>
    <w:p w14:paraId="6CBB93F8" w14:textId="77777777" w:rsidR="00B2016B" w:rsidRDefault="00A73EB9">
      <w:pPr>
        <w:pStyle w:val="ListParagraph"/>
        <w:numPr>
          <w:ilvl w:val="2"/>
          <w:numId w:val="67"/>
        </w:numPr>
        <w:tabs>
          <w:tab w:val="left" w:pos="2040"/>
        </w:tabs>
        <w:spacing w:before="0"/>
        <w:ind w:left="2040"/>
        <w:jc w:val="both"/>
        <w:rPr>
          <w:b/>
          <w:sz w:val="20"/>
        </w:rPr>
      </w:pPr>
      <w:r>
        <w:rPr>
          <w:b/>
          <w:spacing w:val="5"/>
          <w:sz w:val="20"/>
        </w:rPr>
        <w:t xml:space="preserve">Ensure </w:t>
      </w:r>
      <w:r>
        <w:rPr>
          <w:b/>
          <w:spacing w:val="6"/>
          <w:sz w:val="20"/>
        </w:rPr>
        <w:t xml:space="preserve">software </w:t>
      </w:r>
      <w:r>
        <w:rPr>
          <w:b/>
          <w:spacing w:val="5"/>
          <w:sz w:val="16"/>
        </w:rPr>
        <w:t xml:space="preserve">VERIFICATION </w:t>
      </w:r>
      <w:r>
        <w:rPr>
          <w:b/>
          <w:spacing w:val="3"/>
          <w:sz w:val="20"/>
        </w:rPr>
        <w:t>is</w:t>
      </w:r>
      <w:r>
        <w:rPr>
          <w:b/>
          <w:spacing w:val="57"/>
          <w:sz w:val="20"/>
        </w:rPr>
        <w:t xml:space="preserve"> </w:t>
      </w:r>
      <w:r>
        <w:rPr>
          <w:b/>
          <w:spacing w:val="6"/>
          <w:sz w:val="20"/>
        </w:rPr>
        <w:t>complete</w:t>
      </w:r>
    </w:p>
    <w:p w14:paraId="73289171" w14:textId="77777777" w:rsidR="00B2016B" w:rsidRDefault="00B2016B">
      <w:pPr>
        <w:pStyle w:val="BodyText"/>
        <w:spacing w:before="6"/>
        <w:rPr>
          <w:b/>
          <w:sz w:val="17"/>
        </w:rPr>
      </w:pPr>
    </w:p>
    <w:p w14:paraId="7660A218" w14:textId="77777777" w:rsidR="00B2016B" w:rsidRDefault="00A73EB9">
      <w:pPr>
        <w:ind w:left="1418" w:right="1418"/>
        <w:rPr>
          <w:sz w:val="20"/>
        </w:rPr>
      </w:pPr>
      <w:r>
        <w:rPr>
          <w:spacing w:val="5"/>
          <w:sz w:val="20"/>
        </w:rPr>
        <w:t xml:space="preserve">The </w:t>
      </w:r>
      <w:r>
        <w:rPr>
          <w:spacing w:val="5"/>
          <w:sz w:val="16"/>
        </w:rPr>
        <w:t xml:space="preserve">MANUFACTURER </w:t>
      </w:r>
      <w:r>
        <w:rPr>
          <w:spacing w:val="5"/>
          <w:sz w:val="20"/>
        </w:rPr>
        <w:t xml:space="preserve">shall ensure </w:t>
      </w:r>
      <w:r>
        <w:rPr>
          <w:spacing w:val="4"/>
          <w:sz w:val="20"/>
        </w:rPr>
        <w:t xml:space="preserve">that all </w:t>
      </w:r>
      <w:r>
        <w:rPr>
          <w:spacing w:val="5"/>
          <w:sz w:val="20"/>
        </w:rPr>
        <w:t xml:space="preserve">software </w:t>
      </w:r>
      <w:r>
        <w:rPr>
          <w:spacing w:val="6"/>
          <w:sz w:val="16"/>
        </w:rPr>
        <w:t xml:space="preserve">VERIFICATION ACTIVITIES </w:t>
      </w:r>
      <w:r>
        <w:rPr>
          <w:spacing w:val="4"/>
          <w:sz w:val="20"/>
        </w:rPr>
        <w:t xml:space="preserve">have been </w:t>
      </w:r>
      <w:r>
        <w:rPr>
          <w:spacing w:val="6"/>
          <w:sz w:val="20"/>
        </w:rPr>
        <w:t>completed</w:t>
      </w:r>
      <w:r>
        <w:rPr>
          <w:spacing w:val="67"/>
          <w:sz w:val="20"/>
        </w:rPr>
        <w:t xml:space="preserve"> </w:t>
      </w:r>
      <w:r>
        <w:rPr>
          <w:spacing w:val="4"/>
          <w:sz w:val="20"/>
        </w:rPr>
        <w:t xml:space="preserve">and the </w:t>
      </w:r>
      <w:r>
        <w:rPr>
          <w:spacing w:val="5"/>
          <w:sz w:val="20"/>
        </w:rPr>
        <w:t xml:space="preserve">results </w:t>
      </w:r>
      <w:r>
        <w:rPr>
          <w:spacing w:val="4"/>
          <w:sz w:val="20"/>
        </w:rPr>
        <w:t xml:space="preserve">have been </w:t>
      </w:r>
      <w:r>
        <w:rPr>
          <w:spacing w:val="6"/>
          <w:sz w:val="16"/>
        </w:rPr>
        <w:t xml:space="preserve">EVALUATED </w:t>
      </w:r>
      <w:r>
        <w:rPr>
          <w:spacing w:val="5"/>
          <w:sz w:val="20"/>
        </w:rPr>
        <w:t xml:space="preserve">before </w:t>
      </w:r>
      <w:r>
        <w:rPr>
          <w:spacing w:val="4"/>
          <w:sz w:val="20"/>
        </w:rPr>
        <w:t xml:space="preserve">the </w:t>
      </w:r>
      <w:r>
        <w:rPr>
          <w:spacing w:val="5"/>
          <w:sz w:val="20"/>
        </w:rPr>
        <w:t xml:space="preserve">software </w:t>
      </w:r>
      <w:r>
        <w:rPr>
          <w:spacing w:val="3"/>
          <w:sz w:val="20"/>
        </w:rPr>
        <w:t xml:space="preserve">is </w:t>
      </w:r>
      <w:r>
        <w:rPr>
          <w:spacing w:val="5"/>
          <w:sz w:val="20"/>
        </w:rPr>
        <w:t xml:space="preserve">released. [Class </w:t>
      </w:r>
      <w:r>
        <w:rPr>
          <w:spacing w:val="3"/>
          <w:sz w:val="20"/>
        </w:rPr>
        <w:t>A, B,   C]</w:t>
      </w:r>
    </w:p>
    <w:p w14:paraId="74377145" w14:textId="77777777" w:rsidR="00B2016B" w:rsidRDefault="00B2016B">
      <w:pPr>
        <w:pStyle w:val="BodyText"/>
        <w:spacing w:before="6"/>
        <w:rPr>
          <w:sz w:val="26"/>
        </w:rPr>
      </w:pPr>
    </w:p>
    <w:p w14:paraId="0E015C54" w14:textId="77777777" w:rsidR="00B2016B" w:rsidRDefault="00A73EB9">
      <w:pPr>
        <w:pStyle w:val="ListParagraph"/>
        <w:numPr>
          <w:ilvl w:val="2"/>
          <w:numId w:val="67"/>
        </w:numPr>
        <w:tabs>
          <w:tab w:val="left" w:pos="2040"/>
        </w:tabs>
        <w:spacing w:before="0"/>
        <w:ind w:hanging="621"/>
        <w:jc w:val="both"/>
        <w:rPr>
          <w:b/>
          <w:sz w:val="16"/>
        </w:rPr>
      </w:pPr>
      <w:r>
        <w:rPr>
          <w:b/>
          <w:spacing w:val="6"/>
          <w:sz w:val="20"/>
        </w:rPr>
        <w:t xml:space="preserve">Document known </w:t>
      </w:r>
      <w:r>
        <w:rPr>
          <w:b/>
          <w:spacing w:val="5"/>
          <w:sz w:val="20"/>
        </w:rPr>
        <w:t>residual</w:t>
      </w:r>
      <w:r>
        <w:rPr>
          <w:b/>
          <w:spacing w:val="39"/>
          <w:sz w:val="20"/>
        </w:rPr>
        <w:t xml:space="preserve"> </w:t>
      </w:r>
      <w:r>
        <w:rPr>
          <w:b/>
          <w:spacing w:val="4"/>
          <w:sz w:val="16"/>
        </w:rPr>
        <w:t>ANOMALIES</w:t>
      </w:r>
    </w:p>
    <w:p w14:paraId="653FCA85" w14:textId="77777777" w:rsidR="00B2016B" w:rsidRDefault="00B2016B">
      <w:pPr>
        <w:pStyle w:val="BodyText"/>
        <w:spacing w:before="6"/>
        <w:rPr>
          <w:b/>
          <w:sz w:val="17"/>
        </w:rPr>
      </w:pPr>
    </w:p>
    <w:p w14:paraId="5B493F82" w14:textId="77777777" w:rsidR="00B2016B" w:rsidRDefault="00A73EB9">
      <w:pPr>
        <w:ind w:left="1418"/>
        <w:jc w:val="both"/>
        <w:rPr>
          <w:sz w:val="20"/>
        </w:rPr>
      </w:pPr>
      <w:r>
        <w:rPr>
          <w:sz w:val="20"/>
        </w:rPr>
        <w:t xml:space="preserve">The </w:t>
      </w:r>
      <w:r>
        <w:rPr>
          <w:sz w:val="16"/>
        </w:rPr>
        <w:t xml:space="preserve">MANUFACTURER </w:t>
      </w:r>
      <w:r>
        <w:rPr>
          <w:sz w:val="20"/>
        </w:rPr>
        <w:t xml:space="preserve">shall document all known residual </w:t>
      </w:r>
      <w:r>
        <w:rPr>
          <w:sz w:val="16"/>
        </w:rPr>
        <w:t>ANOMALIES</w:t>
      </w:r>
      <w:r>
        <w:rPr>
          <w:sz w:val="20"/>
        </w:rPr>
        <w:t>. [Class A,</w:t>
      </w:r>
      <w:r>
        <w:rPr>
          <w:sz w:val="20"/>
        </w:rPr>
        <w:t xml:space="preserve"> B,   C]</w:t>
      </w:r>
    </w:p>
    <w:p w14:paraId="24164D59" w14:textId="77777777" w:rsidR="00B2016B" w:rsidRDefault="00B2016B">
      <w:pPr>
        <w:pStyle w:val="BodyText"/>
        <w:spacing w:before="6"/>
        <w:rPr>
          <w:sz w:val="26"/>
        </w:rPr>
      </w:pPr>
    </w:p>
    <w:p w14:paraId="06A2111F" w14:textId="77777777" w:rsidR="00B2016B" w:rsidRDefault="00A73EB9">
      <w:pPr>
        <w:pStyle w:val="ListParagraph"/>
        <w:numPr>
          <w:ilvl w:val="2"/>
          <w:numId w:val="67"/>
        </w:numPr>
        <w:tabs>
          <w:tab w:val="left" w:pos="2040"/>
        </w:tabs>
        <w:spacing w:before="0"/>
        <w:ind w:left="2040"/>
        <w:jc w:val="both"/>
        <w:rPr>
          <w:b/>
          <w:sz w:val="16"/>
        </w:rPr>
      </w:pPr>
      <w:r>
        <w:rPr>
          <w:b/>
          <w:spacing w:val="3"/>
          <w:sz w:val="20"/>
        </w:rPr>
        <w:t>E</w:t>
      </w:r>
      <w:r>
        <w:rPr>
          <w:b/>
          <w:spacing w:val="3"/>
          <w:sz w:val="16"/>
        </w:rPr>
        <w:t xml:space="preserve">VALUATE  </w:t>
      </w:r>
      <w:r>
        <w:rPr>
          <w:b/>
          <w:spacing w:val="6"/>
          <w:sz w:val="20"/>
        </w:rPr>
        <w:t xml:space="preserve">known </w:t>
      </w:r>
      <w:r>
        <w:rPr>
          <w:b/>
          <w:spacing w:val="5"/>
          <w:sz w:val="20"/>
        </w:rPr>
        <w:t>residual</w:t>
      </w:r>
      <w:r>
        <w:rPr>
          <w:b/>
          <w:spacing w:val="17"/>
          <w:sz w:val="20"/>
        </w:rPr>
        <w:t xml:space="preserve"> </w:t>
      </w:r>
      <w:r>
        <w:rPr>
          <w:b/>
          <w:spacing w:val="4"/>
          <w:sz w:val="16"/>
        </w:rPr>
        <w:t>ANOMALIES</w:t>
      </w:r>
    </w:p>
    <w:p w14:paraId="1277982C" w14:textId="77777777" w:rsidR="00B2016B" w:rsidRDefault="00B2016B">
      <w:pPr>
        <w:pStyle w:val="BodyText"/>
        <w:spacing w:before="6"/>
        <w:rPr>
          <w:b/>
          <w:sz w:val="17"/>
        </w:rPr>
      </w:pPr>
    </w:p>
    <w:p w14:paraId="11159585" w14:textId="77777777" w:rsidR="00B2016B" w:rsidRDefault="00A73EB9">
      <w:pPr>
        <w:ind w:left="1418" w:right="1653"/>
        <w:rPr>
          <w:sz w:val="20"/>
        </w:rPr>
      </w:pPr>
      <w:r>
        <w:rPr>
          <w:sz w:val="20"/>
        </w:rPr>
        <w:t xml:space="preserve">The </w:t>
      </w:r>
      <w:r>
        <w:rPr>
          <w:sz w:val="16"/>
        </w:rPr>
        <w:t xml:space="preserve">MANUFACTURER </w:t>
      </w:r>
      <w:r>
        <w:rPr>
          <w:sz w:val="20"/>
        </w:rPr>
        <w:t xml:space="preserve">shall ensure that all known residual </w:t>
      </w:r>
      <w:r>
        <w:rPr>
          <w:sz w:val="16"/>
        </w:rPr>
        <w:t xml:space="preserve">ANOMALIES </w:t>
      </w:r>
      <w:r>
        <w:rPr>
          <w:sz w:val="20"/>
        </w:rPr>
        <w:t xml:space="preserve">have been </w:t>
      </w:r>
      <w:r>
        <w:rPr>
          <w:sz w:val="16"/>
        </w:rPr>
        <w:t xml:space="preserve">EVALUATED </w:t>
      </w:r>
      <w:r>
        <w:rPr>
          <w:sz w:val="20"/>
        </w:rPr>
        <w:t xml:space="preserve">to ensure that they do not contribute to an unacceptable </w:t>
      </w:r>
      <w:r>
        <w:rPr>
          <w:sz w:val="16"/>
        </w:rPr>
        <w:t>RISK</w:t>
      </w:r>
      <w:r>
        <w:rPr>
          <w:sz w:val="20"/>
        </w:rPr>
        <w:t>. [Class B,   C]</w:t>
      </w:r>
    </w:p>
    <w:p w14:paraId="0415D860" w14:textId="77777777" w:rsidR="00B2016B" w:rsidRDefault="00B2016B">
      <w:pPr>
        <w:pStyle w:val="BodyText"/>
        <w:spacing w:before="6"/>
        <w:rPr>
          <w:sz w:val="26"/>
        </w:rPr>
      </w:pPr>
    </w:p>
    <w:p w14:paraId="551A922C" w14:textId="77777777" w:rsidR="00B2016B" w:rsidRDefault="00A73EB9">
      <w:pPr>
        <w:pStyle w:val="ListParagraph"/>
        <w:numPr>
          <w:ilvl w:val="2"/>
          <w:numId w:val="67"/>
        </w:numPr>
        <w:tabs>
          <w:tab w:val="left" w:pos="2040"/>
        </w:tabs>
        <w:spacing w:before="0"/>
        <w:ind w:hanging="621"/>
        <w:jc w:val="both"/>
        <w:rPr>
          <w:b/>
          <w:sz w:val="16"/>
        </w:rPr>
      </w:pPr>
      <w:r>
        <w:rPr>
          <w:b/>
          <w:spacing w:val="6"/>
          <w:sz w:val="20"/>
        </w:rPr>
        <w:t xml:space="preserve">Document </w:t>
      </w:r>
      <w:r>
        <w:rPr>
          <w:b/>
          <w:spacing w:val="5"/>
          <w:sz w:val="20"/>
        </w:rPr>
        <w:t>released</w:t>
      </w:r>
      <w:r>
        <w:rPr>
          <w:b/>
          <w:spacing w:val="31"/>
          <w:sz w:val="20"/>
        </w:rPr>
        <w:t xml:space="preserve"> </w:t>
      </w:r>
      <w:r>
        <w:rPr>
          <w:b/>
          <w:spacing w:val="5"/>
          <w:sz w:val="16"/>
        </w:rPr>
        <w:t>VERSIONS</w:t>
      </w:r>
    </w:p>
    <w:p w14:paraId="77667DC5" w14:textId="77777777" w:rsidR="00B2016B" w:rsidRDefault="00B2016B">
      <w:pPr>
        <w:pStyle w:val="BodyText"/>
        <w:spacing w:before="6"/>
        <w:rPr>
          <w:b/>
          <w:sz w:val="17"/>
        </w:rPr>
      </w:pPr>
    </w:p>
    <w:p w14:paraId="31F3DBF7" w14:textId="77777777" w:rsidR="00B2016B" w:rsidRDefault="00A73EB9">
      <w:pPr>
        <w:ind w:left="1418" w:right="1418"/>
        <w:rPr>
          <w:sz w:val="20"/>
        </w:rPr>
      </w:pPr>
      <w:r>
        <w:rPr>
          <w:spacing w:val="5"/>
          <w:sz w:val="20"/>
        </w:rPr>
        <w:t xml:space="preserve">The </w:t>
      </w:r>
      <w:r>
        <w:rPr>
          <w:spacing w:val="5"/>
          <w:sz w:val="16"/>
        </w:rPr>
        <w:t xml:space="preserve">MANUFACTURER </w:t>
      </w:r>
      <w:r>
        <w:rPr>
          <w:spacing w:val="5"/>
          <w:sz w:val="20"/>
        </w:rPr>
        <w:t xml:space="preserve">shall </w:t>
      </w:r>
      <w:r>
        <w:rPr>
          <w:spacing w:val="6"/>
          <w:sz w:val="20"/>
        </w:rPr>
        <w:t xml:space="preserve">document </w:t>
      </w:r>
      <w:r>
        <w:rPr>
          <w:spacing w:val="4"/>
          <w:sz w:val="20"/>
        </w:rPr>
        <w:t xml:space="preserve">the </w:t>
      </w:r>
      <w:r>
        <w:rPr>
          <w:spacing w:val="5"/>
          <w:sz w:val="16"/>
        </w:rPr>
        <w:t xml:space="preserve">VERSION </w:t>
      </w:r>
      <w:r>
        <w:rPr>
          <w:spacing w:val="3"/>
          <w:sz w:val="20"/>
        </w:rPr>
        <w:t xml:space="preserve">of </w:t>
      </w:r>
      <w:r>
        <w:rPr>
          <w:spacing w:val="4"/>
          <w:sz w:val="20"/>
        </w:rPr>
        <w:t xml:space="preserve">the </w:t>
      </w:r>
      <w:r>
        <w:rPr>
          <w:spacing w:val="5"/>
          <w:sz w:val="16"/>
        </w:rPr>
        <w:t xml:space="preserve">MEDICAL DEVICE </w:t>
      </w:r>
      <w:r>
        <w:rPr>
          <w:spacing w:val="6"/>
          <w:sz w:val="16"/>
        </w:rPr>
        <w:t xml:space="preserve">SOFTWARE </w:t>
      </w:r>
      <w:r>
        <w:rPr>
          <w:spacing w:val="4"/>
          <w:sz w:val="20"/>
        </w:rPr>
        <w:t xml:space="preserve">that </w:t>
      </w:r>
      <w:r>
        <w:rPr>
          <w:spacing w:val="3"/>
          <w:sz w:val="20"/>
        </w:rPr>
        <w:t xml:space="preserve">is </w:t>
      </w:r>
      <w:r>
        <w:rPr>
          <w:spacing w:val="6"/>
          <w:sz w:val="20"/>
        </w:rPr>
        <w:t>being</w:t>
      </w:r>
      <w:r>
        <w:rPr>
          <w:spacing w:val="67"/>
          <w:sz w:val="20"/>
        </w:rPr>
        <w:t xml:space="preserve"> </w:t>
      </w:r>
      <w:r>
        <w:rPr>
          <w:spacing w:val="5"/>
          <w:sz w:val="20"/>
        </w:rPr>
        <w:t xml:space="preserve">released. [Class </w:t>
      </w:r>
      <w:r>
        <w:rPr>
          <w:spacing w:val="3"/>
          <w:sz w:val="20"/>
        </w:rPr>
        <w:t>A, B, C]</w:t>
      </w:r>
    </w:p>
    <w:p w14:paraId="734A4DB2" w14:textId="77777777" w:rsidR="00B2016B" w:rsidRDefault="00B2016B">
      <w:pPr>
        <w:pStyle w:val="BodyText"/>
        <w:spacing w:before="6"/>
        <w:rPr>
          <w:sz w:val="26"/>
        </w:rPr>
      </w:pPr>
    </w:p>
    <w:p w14:paraId="0493A3FF" w14:textId="77777777" w:rsidR="00B2016B" w:rsidRDefault="00A73EB9">
      <w:pPr>
        <w:pStyle w:val="Heading4"/>
        <w:numPr>
          <w:ilvl w:val="2"/>
          <w:numId w:val="67"/>
        </w:numPr>
        <w:tabs>
          <w:tab w:val="left" w:pos="2040"/>
        </w:tabs>
        <w:ind w:hanging="621"/>
        <w:jc w:val="both"/>
      </w:pPr>
      <w:r>
        <w:rPr>
          <w:spacing w:val="6"/>
        </w:rPr>
        <w:t xml:space="preserve">Document </w:t>
      </w:r>
      <w:r>
        <w:rPr>
          <w:spacing w:val="5"/>
        </w:rPr>
        <w:t xml:space="preserve">how released </w:t>
      </w:r>
      <w:r>
        <w:rPr>
          <w:spacing w:val="6"/>
        </w:rPr>
        <w:t xml:space="preserve">software </w:t>
      </w:r>
      <w:r>
        <w:rPr>
          <w:spacing w:val="5"/>
        </w:rPr>
        <w:t>was</w:t>
      </w:r>
      <w:r>
        <w:rPr>
          <w:spacing w:val="41"/>
        </w:rPr>
        <w:t xml:space="preserve"> </w:t>
      </w:r>
      <w:r>
        <w:rPr>
          <w:spacing w:val="6"/>
        </w:rPr>
        <w:t>created</w:t>
      </w:r>
    </w:p>
    <w:p w14:paraId="2F072AB4" w14:textId="77777777" w:rsidR="00B2016B" w:rsidRDefault="00B2016B">
      <w:pPr>
        <w:pStyle w:val="BodyText"/>
        <w:rPr>
          <w:b/>
          <w:sz w:val="18"/>
        </w:rPr>
      </w:pPr>
    </w:p>
    <w:p w14:paraId="40FE16A7" w14:textId="77777777" w:rsidR="00B2016B" w:rsidRDefault="00A73EB9">
      <w:pPr>
        <w:pStyle w:val="BodyText"/>
        <w:spacing w:line="228" w:lineRule="exact"/>
        <w:ind w:left="1418" w:right="1418"/>
      </w:pPr>
      <w:r>
        <w:rPr>
          <w:spacing w:val="5"/>
        </w:rPr>
        <w:t xml:space="preserve">The </w:t>
      </w:r>
      <w:r>
        <w:rPr>
          <w:spacing w:val="5"/>
          <w:sz w:val="16"/>
        </w:rPr>
        <w:t xml:space="preserve">MANUFACTURER </w:t>
      </w:r>
      <w:r>
        <w:rPr>
          <w:spacing w:val="5"/>
        </w:rPr>
        <w:t xml:space="preserve">shall </w:t>
      </w:r>
      <w:r>
        <w:rPr>
          <w:spacing w:val="6"/>
        </w:rPr>
        <w:t xml:space="preserve">document </w:t>
      </w:r>
      <w:r>
        <w:rPr>
          <w:spacing w:val="4"/>
        </w:rPr>
        <w:t xml:space="preserve">the </w:t>
      </w:r>
      <w:r>
        <w:rPr>
          <w:spacing w:val="5"/>
        </w:rPr>
        <w:t xml:space="preserve">procedure </w:t>
      </w:r>
      <w:r>
        <w:rPr>
          <w:spacing w:val="4"/>
        </w:rPr>
        <w:t xml:space="preserve">and </w:t>
      </w:r>
      <w:r>
        <w:rPr>
          <w:spacing w:val="5"/>
        </w:rPr>
        <w:t xml:space="preserve">environment used </w:t>
      </w:r>
      <w:r>
        <w:rPr>
          <w:spacing w:val="3"/>
        </w:rPr>
        <w:t xml:space="preserve">to </w:t>
      </w:r>
      <w:r>
        <w:rPr>
          <w:spacing w:val="5"/>
        </w:rPr>
        <w:t xml:space="preserve">create </w:t>
      </w:r>
      <w:r>
        <w:rPr>
          <w:spacing w:val="4"/>
        </w:rPr>
        <w:t xml:space="preserve">the </w:t>
      </w:r>
      <w:r>
        <w:rPr>
          <w:spacing w:val="6"/>
        </w:rPr>
        <w:t>released</w:t>
      </w:r>
      <w:r>
        <w:rPr>
          <w:spacing w:val="67"/>
        </w:rPr>
        <w:t xml:space="preserve"> </w:t>
      </w:r>
      <w:r>
        <w:rPr>
          <w:spacing w:val="6"/>
        </w:rPr>
        <w:t xml:space="preserve">software. </w:t>
      </w:r>
      <w:r>
        <w:rPr>
          <w:spacing w:val="5"/>
        </w:rPr>
        <w:t xml:space="preserve">[Class </w:t>
      </w:r>
      <w:r>
        <w:rPr>
          <w:spacing w:val="3"/>
        </w:rPr>
        <w:t>B, C]</w:t>
      </w:r>
    </w:p>
    <w:p w14:paraId="6EB7E7A5" w14:textId="77777777" w:rsidR="00B2016B" w:rsidRDefault="00B2016B">
      <w:pPr>
        <w:pStyle w:val="BodyText"/>
        <w:spacing w:before="3"/>
        <w:rPr>
          <w:sz w:val="26"/>
        </w:rPr>
      </w:pPr>
    </w:p>
    <w:p w14:paraId="203EA31F" w14:textId="77777777" w:rsidR="00B2016B" w:rsidRDefault="00A73EB9">
      <w:pPr>
        <w:pStyle w:val="Heading4"/>
        <w:numPr>
          <w:ilvl w:val="2"/>
          <w:numId w:val="67"/>
        </w:numPr>
        <w:tabs>
          <w:tab w:val="left" w:pos="2040"/>
        </w:tabs>
        <w:ind w:hanging="621"/>
        <w:jc w:val="both"/>
      </w:pPr>
      <w:r>
        <w:rPr>
          <w:spacing w:val="5"/>
        </w:rPr>
        <w:t xml:space="preserve">Ensure </w:t>
      </w:r>
      <w:r>
        <w:rPr>
          <w:spacing w:val="6"/>
        </w:rPr>
        <w:t xml:space="preserve">activities </w:t>
      </w:r>
      <w:r>
        <w:rPr>
          <w:spacing w:val="4"/>
        </w:rPr>
        <w:t xml:space="preserve">and </w:t>
      </w:r>
      <w:r>
        <w:rPr>
          <w:spacing w:val="5"/>
        </w:rPr>
        <w:t xml:space="preserve">tasks </w:t>
      </w:r>
      <w:r>
        <w:rPr>
          <w:spacing w:val="4"/>
        </w:rPr>
        <w:t>are</w:t>
      </w:r>
      <w:r>
        <w:rPr>
          <w:spacing w:val="39"/>
        </w:rPr>
        <w:t xml:space="preserve"> </w:t>
      </w:r>
      <w:r>
        <w:rPr>
          <w:spacing w:val="6"/>
        </w:rPr>
        <w:t>complete</w:t>
      </w:r>
    </w:p>
    <w:p w14:paraId="1E04B19C" w14:textId="77777777" w:rsidR="00B2016B" w:rsidRDefault="00B2016B">
      <w:pPr>
        <w:pStyle w:val="BodyText"/>
        <w:spacing w:before="6"/>
        <w:rPr>
          <w:b/>
          <w:sz w:val="17"/>
        </w:rPr>
      </w:pPr>
    </w:p>
    <w:p w14:paraId="351E5CE1" w14:textId="77777777" w:rsidR="00B2016B" w:rsidRDefault="00A73EB9">
      <w:pPr>
        <w:pStyle w:val="BodyText"/>
        <w:spacing w:line="229" w:lineRule="exact"/>
        <w:ind w:left="1418"/>
        <w:jc w:val="both"/>
      </w:pPr>
      <w:r>
        <w:t xml:space="preserve">The  </w:t>
      </w:r>
      <w:r>
        <w:rPr>
          <w:sz w:val="16"/>
        </w:rPr>
        <w:t xml:space="preserve">MANUFACTURER  </w:t>
      </w:r>
      <w:r>
        <w:t>shall  ensure  that  all  software  development  plan  (or  maintenance plan)</w:t>
      </w:r>
    </w:p>
    <w:p w14:paraId="68DDE7D9" w14:textId="77777777" w:rsidR="00B2016B" w:rsidRDefault="00A73EB9">
      <w:pPr>
        <w:pStyle w:val="BodyText"/>
        <w:spacing w:line="229" w:lineRule="exact"/>
        <w:ind w:left="1418"/>
        <w:jc w:val="both"/>
      </w:pPr>
      <w:r>
        <w:rPr>
          <w:sz w:val="16"/>
        </w:rPr>
        <w:t xml:space="preserve">ACTIVITIES </w:t>
      </w:r>
      <w:r>
        <w:t xml:space="preserve">and </w:t>
      </w:r>
      <w:r>
        <w:rPr>
          <w:sz w:val="16"/>
        </w:rPr>
        <w:t xml:space="preserve">TASKS </w:t>
      </w:r>
      <w:r>
        <w:t>are complete along with the associated documentation. [Class B,   C]</w:t>
      </w:r>
    </w:p>
    <w:p w14:paraId="24144DF2" w14:textId="77777777" w:rsidR="00B2016B" w:rsidRDefault="00B2016B">
      <w:pPr>
        <w:pStyle w:val="BodyText"/>
        <w:spacing w:before="3"/>
        <w:rPr>
          <w:sz w:val="17"/>
        </w:rPr>
      </w:pPr>
    </w:p>
    <w:p w14:paraId="39FEF5C9" w14:textId="77777777" w:rsidR="00B2016B" w:rsidRDefault="00A73EB9">
      <w:pPr>
        <w:ind w:left="1418"/>
        <w:jc w:val="both"/>
        <w:rPr>
          <w:sz w:val="16"/>
        </w:rPr>
      </w:pPr>
      <w:r>
        <w:rPr>
          <w:sz w:val="16"/>
        </w:rPr>
        <w:t>NOTE    See 5.1.3.b).</w:t>
      </w:r>
    </w:p>
    <w:p w14:paraId="0527F4B1" w14:textId="77777777" w:rsidR="00B2016B" w:rsidRDefault="00B2016B">
      <w:pPr>
        <w:pStyle w:val="BodyText"/>
        <w:spacing w:before="1"/>
        <w:rPr>
          <w:sz w:val="18"/>
        </w:rPr>
      </w:pPr>
    </w:p>
    <w:p w14:paraId="68E2E784" w14:textId="77777777" w:rsidR="00B2016B" w:rsidRDefault="00A73EB9">
      <w:pPr>
        <w:pStyle w:val="Heading4"/>
        <w:numPr>
          <w:ilvl w:val="2"/>
          <w:numId w:val="67"/>
        </w:numPr>
        <w:tabs>
          <w:tab w:val="left" w:pos="2040"/>
        </w:tabs>
        <w:ind w:hanging="621"/>
        <w:jc w:val="both"/>
      </w:pPr>
      <w:r>
        <w:rPr>
          <w:spacing w:val="5"/>
        </w:rPr>
        <w:t>Archive</w:t>
      </w:r>
      <w:r>
        <w:rPr>
          <w:spacing w:val="9"/>
        </w:rPr>
        <w:t xml:space="preserve"> </w:t>
      </w:r>
      <w:r>
        <w:rPr>
          <w:spacing w:val="6"/>
        </w:rPr>
        <w:t>software</w:t>
      </w:r>
    </w:p>
    <w:p w14:paraId="63D89C27" w14:textId="77777777" w:rsidR="00B2016B" w:rsidRDefault="00B2016B">
      <w:pPr>
        <w:pStyle w:val="BodyText"/>
        <w:spacing w:before="6"/>
        <w:rPr>
          <w:b/>
          <w:sz w:val="17"/>
        </w:rPr>
      </w:pPr>
    </w:p>
    <w:p w14:paraId="07EB5EE9" w14:textId="77777777" w:rsidR="00B2016B" w:rsidRDefault="00A73EB9">
      <w:pPr>
        <w:ind w:left="1418"/>
        <w:jc w:val="both"/>
        <w:rPr>
          <w:sz w:val="20"/>
        </w:rPr>
      </w:pPr>
      <w:r>
        <w:rPr>
          <w:sz w:val="20"/>
        </w:rPr>
        <w:t xml:space="preserve">The </w:t>
      </w:r>
      <w:r>
        <w:rPr>
          <w:sz w:val="16"/>
        </w:rPr>
        <w:t xml:space="preserve">MANUFACTURER </w:t>
      </w:r>
      <w:r>
        <w:rPr>
          <w:sz w:val="20"/>
        </w:rPr>
        <w:t>shall archive:</w:t>
      </w:r>
    </w:p>
    <w:p w14:paraId="6BA4C2D8" w14:textId="77777777" w:rsidR="00B2016B" w:rsidRDefault="00B2016B">
      <w:pPr>
        <w:pStyle w:val="BodyText"/>
        <w:spacing w:before="1"/>
        <w:rPr>
          <w:sz w:val="17"/>
        </w:rPr>
      </w:pPr>
    </w:p>
    <w:p w14:paraId="2AD3CD22" w14:textId="77777777" w:rsidR="00B2016B" w:rsidRDefault="00A73EB9">
      <w:pPr>
        <w:pStyle w:val="ListParagraph"/>
        <w:numPr>
          <w:ilvl w:val="0"/>
          <w:numId w:val="62"/>
        </w:numPr>
        <w:tabs>
          <w:tab w:val="left" w:pos="1779"/>
        </w:tabs>
        <w:spacing w:before="0"/>
        <w:jc w:val="both"/>
        <w:rPr>
          <w:sz w:val="20"/>
        </w:rPr>
      </w:pPr>
      <w:r>
        <w:rPr>
          <w:spacing w:val="4"/>
          <w:sz w:val="20"/>
        </w:rPr>
        <w:t xml:space="preserve">the </w:t>
      </w:r>
      <w:r>
        <w:rPr>
          <w:spacing w:val="5"/>
          <w:sz w:val="16"/>
        </w:rPr>
        <w:t xml:space="preserve">MEDICAL DEVICE  </w:t>
      </w:r>
      <w:r>
        <w:rPr>
          <w:spacing w:val="6"/>
          <w:sz w:val="16"/>
        </w:rPr>
        <w:t xml:space="preserve">SOFTWARE </w:t>
      </w:r>
      <w:r>
        <w:rPr>
          <w:spacing w:val="4"/>
          <w:sz w:val="20"/>
        </w:rPr>
        <w:t xml:space="preserve">and </w:t>
      </w:r>
      <w:r>
        <w:rPr>
          <w:spacing w:val="6"/>
          <w:sz w:val="16"/>
        </w:rPr>
        <w:t xml:space="preserve">CONFIGURATION </w:t>
      </w:r>
      <w:r>
        <w:rPr>
          <w:spacing w:val="5"/>
          <w:sz w:val="16"/>
        </w:rPr>
        <w:t>ITEMS</w:t>
      </w:r>
      <w:r>
        <w:rPr>
          <w:spacing w:val="5"/>
          <w:sz w:val="20"/>
        </w:rPr>
        <w:t xml:space="preserve">;  </w:t>
      </w:r>
      <w:r>
        <w:rPr>
          <w:spacing w:val="6"/>
          <w:sz w:val="20"/>
        </w:rPr>
        <w:t>and</w:t>
      </w:r>
    </w:p>
    <w:p w14:paraId="1A716426" w14:textId="77777777" w:rsidR="00B2016B" w:rsidRDefault="00A73EB9">
      <w:pPr>
        <w:pStyle w:val="ListParagraph"/>
        <w:numPr>
          <w:ilvl w:val="0"/>
          <w:numId w:val="62"/>
        </w:numPr>
        <w:tabs>
          <w:tab w:val="left" w:pos="1779"/>
        </w:tabs>
        <w:jc w:val="both"/>
        <w:rPr>
          <w:sz w:val="20"/>
        </w:rPr>
      </w:pPr>
      <w:r>
        <w:rPr>
          <w:spacing w:val="4"/>
          <w:sz w:val="20"/>
        </w:rPr>
        <w:t>the</w:t>
      </w:r>
      <w:r>
        <w:rPr>
          <w:spacing w:val="16"/>
          <w:sz w:val="20"/>
        </w:rPr>
        <w:t xml:space="preserve"> </w:t>
      </w:r>
      <w:r>
        <w:rPr>
          <w:spacing w:val="6"/>
          <w:sz w:val="20"/>
        </w:rPr>
        <w:t>documentation</w:t>
      </w:r>
    </w:p>
    <w:p w14:paraId="0B1BD4A2" w14:textId="77777777" w:rsidR="00B2016B" w:rsidRDefault="00B2016B">
      <w:pPr>
        <w:pStyle w:val="BodyText"/>
        <w:spacing w:before="9"/>
        <w:rPr>
          <w:sz w:val="17"/>
        </w:rPr>
      </w:pPr>
    </w:p>
    <w:p w14:paraId="45B901A0" w14:textId="77777777" w:rsidR="00B2016B" w:rsidRDefault="00A73EB9">
      <w:pPr>
        <w:pStyle w:val="BodyText"/>
        <w:spacing w:line="228" w:lineRule="exact"/>
        <w:ind w:left="1418" w:right="1419" w:hanging="1"/>
        <w:jc w:val="both"/>
      </w:pPr>
      <w:r>
        <w:t xml:space="preserve">for at least a period of time determined as the longer of: the life time of the </w:t>
      </w:r>
      <w:r>
        <w:rPr>
          <w:sz w:val="16"/>
        </w:rPr>
        <w:t xml:space="preserve">MEDICAL DEVICE SOFTWARE </w:t>
      </w:r>
      <w:r>
        <w:t xml:space="preserve">as defined by the </w:t>
      </w:r>
      <w:r>
        <w:rPr>
          <w:sz w:val="16"/>
        </w:rPr>
        <w:t xml:space="preserve">MANUFACTURER </w:t>
      </w:r>
      <w:r>
        <w:t>or a time specified by relevant regulatory requirements. [Class A, B, C]</w:t>
      </w:r>
    </w:p>
    <w:p w14:paraId="6580287F" w14:textId="77777777" w:rsidR="00B2016B" w:rsidRDefault="00B2016B">
      <w:pPr>
        <w:pStyle w:val="BodyText"/>
        <w:spacing w:before="3"/>
        <w:rPr>
          <w:sz w:val="26"/>
        </w:rPr>
      </w:pPr>
    </w:p>
    <w:p w14:paraId="009E7405" w14:textId="77777777" w:rsidR="00B2016B" w:rsidRDefault="00A73EB9">
      <w:pPr>
        <w:pStyle w:val="Heading4"/>
        <w:numPr>
          <w:ilvl w:val="2"/>
          <w:numId w:val="67"/>
        </w:numPr>
        <w:tabs>
          <w:tab w:val="left" w:pos="2040"/>
        </w:tabs>
        <w:ind w:hanging="621"/>
        <w:jc w:val="both"/>
      </w:pPr>
      <w:r>
        <w:rPr>
          <w:spacing w:val="4"/>
        </w:rPr>
        <w:t xml:space="preserve">Assure </w:t>
      </w:r>
      <w:r>
        <w:rPr>
          <w:spacing w:val="5"/>
        </w:rPr>
        <w:t xml:space="preserve">reliable </w:t>
      </w:r>
      <w:r>
        <w:rPr>
          <w:spacing w:val="6"/>
        </w:rPr>
        <w:t xml:space="preserve">delivery </w:t>
      </w:r>
      <w:r>
        <w:rPr>
          <w:spacing w:val="4"/>
        </w:rPr>
        <w:t xml:space="preserve">of </w:t>
      </w:r>
      <w:r>
        <w:rPr>
          <w:spacing w:val="5"/>
        </w:rPr>
        <w:t>released</w:t>
      </w:r>
      <w:r>
        <w:rPr>
          <w:spacing w:val="45"/>
        </w:rPr>
        <w:t xml:space="preserve"> </w:t>
      </w:r>
      <w:r>
        <w:rPr>
          <w:spacing w:val="6"/>
        </w:rPr>
        <w:t>software</w:t>
      </w:r>
    </w:p>
    <w:p w14:paraId="59D59C29" w14:textId="77777777" w:rsidR="00B2016B" w:rsidRDefault="00B2016B">
      <w:pPr>
        <w:pStyle w:val="BodyText"/>
        <w:rPr>
          <w:b/>
          <w:sz w:val="18"/>
        </w:rPr>
      </w:pPr>
    </w:p>
    <w:p w14:paraId="72D4C183" w14:textId="77777777" w:rsidR="00B2016B" w:rsidRDefault="00A73EB9">
      <w:pPr>
        <w:spacing w:line="228" w:lineRule="exact"/>
        <w:ind w:left="1418" w:right="1418" w:hanging="1"/>
        <w:rPr>
          <w:sz w:val="20"/>
        </w:rPr>
      </w:pPr>
      <w:r>
        <w:rPr>
          <w:sz w:val="20"/>
        </w:rPr>
        <w:t xml:space="preserve">The </w:t>
      </w:r>
      <w:r>
        <w:rPr>
          <w:sz w:val="16"/>
        </w:rPr>
        <w:t xml:space="preserve">MANUFACTURER </w:t>
      </w:r>
      <w:r>
        <w:rPr>
          <w:sz w:val="20"/>
        </w:rPr>
        <w:t xml:space="preserve">shall establish procedures to ensure that the released </w:t>
      </w:r>
      <w:r>
        <w:rPr>
          <w:sz w:val="16"/>
        </w:rPr>
        <w:t xml:space="preserve">MEDICAL DEVICE SOFTWARE  </w:t>
      </w:r>
      <w:r>
        <w:rPr>
          <w:sz w:val="20"/>
        </w:rPr>
        <w:t>can  be  reliably  delivered  to  the  point  of  use  without  corruption  or  unauthorised</w:t>
      </w:r>
    </w:p>
    <w:p w14:paraId="6710A41E" w14:textId="77777777" w:rsidR="00B2016B" w:rsidRDefault="00B2016B">
      <w:pPr>
        <w:spacing w:line="228" w:lineRule="exact"/>
        <w:rPr>
          <w:sz w:val="20"/>
        </w:rPr>
        <w:sectPr w:rsidR="00B2016B">
          <w:pgSz w:w="11910" w:h="16840"/>
          <w:pgMar w:top="1060" w:right="0" w:bottom="280" w:left="0" w:header="720" w:footer="720" w:gutter="0"/>
          <w:cols w:space="720"/>
        </w:sectPr>
      </w:pPr>
    </w:p>
    <w:p w14:paraId="0474F189" w14:textId="77777777" w:rsidR="00B2016B" w:rsidRDefault="00A73EB9">
      <w:pPr>
        <w:pStyle w:val="BodyText"/>
        <w:tabs>
          <w:tab w:val="left" w:pos="8954"/>
        </w:tabs>
        <w:spacing w:before="59" w:line="229" w:lineRule="exact"/>
        <w:ind w:left="5656"/>
      </w:pPr>
      <w:r>
        <w:lastRenderedPageBreak/>
        <w:pict w14:anchorId="65E7B24D">
          <v:shape id="_x0000_s1384" type="#_x0000_t202" style="position:absolute;left:0;text-align:left;margin-left:587.25pt;margin-top:3.95pt;width:8pt;height:635pt;z-index:251823616;mso-position-horizontal-relative:page;mso-position-vertical-relative:page" filled="f" stroked="f">
            <v:textbox style="layout-flow:vertical" inset="0,0,0,0">
              <w:txbxContent>
                <w:p w14:paraId="217FB1C2" w14:textId="77777777" w:rsidR="00B2016B" w:rsidRDefault="00A73EB9">
                  <w:pPr>
                    <w:spacing w:line="142" w:lineRule="exact"/>
                    <w:ind w:left="20"/>
                    <w:rPr>
                      <w:rFonts w:ascii="SimSun"/>
                      <w:sz w:val="12"/>
                    </w:rPr>
                  </w:pPr>
                  <w:hyperlink r:id="rId160">
                    <w:r>
                      <w:rPr>
                        <w:rFonts w:ascii="SimSun"/>
                        <w:color w:val="0000FF"/>
                        <w:sz w:val="12"/>
                      </w:rPr>
                      <w:t>Copyrighted material licensed to Laurence Sampson on 2016-10-27 for licensee's use only.  No further</w:t>
                    </w:r>
                    <w:r>
                      <w:rPr>
                        <w:rFonts w:ascii="SimSun"/>
                        <w:color w:val="0000FF"/>
                        <w:sz w:val="12"/>
                      </w:rPr>
                      <w:t xml:space="preserve">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28</w:t>
      </w:r>
      <w:r>
        <w:rPr>
          <w:spacing w:val="12"/>
        </w:rPr>
        <w:t xml:space="preserve"> </w:t>
      </w:r>
      <w:r>
        <w:t>–</w:t>
      </w:r>
      <w:r>
        <w:tab/>
      </w:r>
      <w:r>
        <w:rPr>
          <w:spacing w:val="4"/>
        </w:rPr>
        <w:t>IEC</w:t>
      </w:r>
      <w:r>
        <w:rPr>
          <w:spacing w:val="10"/>
        </w:rPr>
        <w:t xml:space="preserve"> </w:t>
      </w:r>
      <w:r>
        <w:rPr>
          <w:spacing w:val="6"/>
        </w:rPr>
        <w:t>62304:2006</w:t>
      </w:r>
    </w:p>
    <w:p w14:paraId="1562D80F"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0C076F46" w14:textId="77777777" w:rsidR="00B2016B" w:rsidRDefault="00A73EB9">
      <w:pPr>
        <w:pStyle w:val="BodyText"/>
        <w:spacing w:before="92" w:line="229" w:lineRule="exact"/>
        <w:ind w:left="1418" w:right="1418"/>
      </w:pPr>
      <w:r>
        <w:t>change. These procedures shall address the production and handling of media containing the</w:t>
      </w:r>
    </w:p>
    <w:p w14:paraId="14449046" w14:textId="77777777" w:rsidR="00B2016B" w:rsidRDefault="00A73EB9">
      <w:pPr>
        <w:spacing w:line="229" w:lineRule="exact"/>
        <w:ind w:left="1418" w:right="1418"/>
        <w:rPr>
          <w:sz w:val="20"/>
        </w:rPr>
      </w:pPr>
      <w:r>
        <w:rPr>
          <w:sz w:val="16"/>
        </w:rPr>
        <w:t>MEDIC</w:t>
      </w:r>
      <w:r>
        <w:rPr>
          <w:sz w:val="16"/>
        </w:rPr>
        <w:t xml:space="preserve">AL DEVICE  SOFTWARE </w:t>
      </w:r>
      <w:r>
        <w:rPr>
          <w:sz w:val="20"/>
        </w:rPr>
        <w:t>including as appropriate:</w:t>
      </w:r>
    </w:p>
    <w:p w14:paraId="255F779E" w14:textId="77777777" w:rsidR="00B2016B" w:rsidRDefault="00A73EB9">
      <w:pPr>
        <w:pStyle w:val="ListParagraph"/>
        <w:numPr>
          <w:ilvl w:val="0"/>
          <w:numId w:val="61"/>
        </w:numPr>
        <w:tabs>
          <w:tab w:val="left" w:pos="1759"/>
        </w:tabs>
        <w:ind w:firstLine="1"/>
        <w:rPr>
          <w:sz w:val="20"/>
        </w:rPr>
      </w:pPr>
      <w:r>
        <w:rPr>
          <w:spacing w:val="6"/>
          <w:sz w:val="20"/>
        </w:rPr>
        <w:t>replication,</w:t>
      </w:r>
    </w:p>
    <w:p w14:paraId="5A7CA5FD" w14:textId="77777777" w:rsidR="00B2016B" w:rsidRDefault="00A73EB9">
      <w:pPr>
        <w:pStyle w:val="ListParagraph"/>
        <w:numPr>
          <w:ilvl w:val="0"/>
          <w:numId w:val="61"/>
        </w:numPr>
        <w:tabs>
          <w:tab w:val="left" w:pos="1759"/>
        </w:tabs>
        <w:ind w:left="1758" w:hanging="340"/>
        <w:rPr>
          <w:sz w:val="20"/>
        </w:rPr>
      </w:pPr>
      <w:r>
        <w:rPr>
          <w:spacing w:val="5"/>
          <w:sz w:val="20"/>
        </w:rPr>
        <w:t>media</w:t>
      </w:r>
      <w:r>
        <w:rPr>
          <w:spacing w:val="11"/>
          <w:sz w:val="20"/>
        </w:rPr>
        <w:t xml:space="preserve"> </w:t>
      </w:r>
      <w:r>
        <w:rPr>
          <w:spacing w:val="6"/>
          <w:sz w:val="20"/>
        </w:rPr>
        <w:t>labelling,</w:t>
      </w:r>
    </w:p>
    <w:p w14:paraId="7AF8C096" w14:textId="77777777" w:rsidR="00B2016B" w:rsidRDefault="00A73EB9">
      <w:pPr>
        <w:pStyle w:val="ListParagraph"/>
        <w:numPr>
          <w:ilvl w:val="0"/>
          <w:numId w:val="61"/>
        </w:numPr>
        <w:tabs>
          <w:tab w:val="left" w:pos="1759"/>
        </w:tabs>
        <w:ind w:left="1758"/>
        <w:rPr>
          <w:sz w:val="20"/>
        </w:rPr>
      </w:pPr>
      <w:r>
        <w:rPr>
          <w:spacing w:val="6"/>
          <w:sz w:val="20"/>
        </w:rPr>
        <w:t>packaging,</w:t>
      </w:r>
    </w:p>
    <w:p w14:paraId="340126FD" w14:textId="77777777" w:rsidR="00B2016B" w:rsidRDefault="00A73EB9">
      <w:pPr>
        <w:pStyle w:val="ListParagraph"/>
        <w:numPr>
          <w:ilvl w:val="0"/>
          <w:numId w:val="61"/>
        </w:numPr>
        <w:tabs>
          <w:tab w:val="left" w:pos="1759"/>
        </w:tabs>
        <w:ind w:left="1758"/>
        <w:rPr>
          <w:sz w:val="20"/>
        </w:rPr>
      </w:pPr>
      <w:r>
        <w:rPr>
          <w:spacing w:val="6"/>
          <w:sz w:val="20"/>
        </w:rPr>
        <w:t>protection,</w:t>
      </w:r>
    </w:p>
    <w:p w14:paraId="2B41925A" w14:textId="77777777" w:rsidR="00B2016B" w:rsidRDefault="00A73EB9">
      <w:pPr>
        <w:pStyle w:val="ListParagraph"/>
        <w:numPr>
          <w:ilvl w:val="0"/>
          <w:numId w:val="61"/>
        </w:numPr>
        <w:tabs>
          <w:tab w:val="left" w:pos="1759"/>
        </w:tabs>
        <w:ind w:left="1758"/>
        <w:rPr>
          <w:sz w:val="20"/>
        </w:rPr>
      </w:pPr>
      <w:r>
        <w:rPr>
          <w:spacing w:val="5"/>
          <w:sz w:val="20"/>
        </w:rPr>
        <w:t>storage,</w:t>
      </w:r>
      <w:r>
        <w:rPr>
          <w:spacing w:val="14"/>
          <w:sz w:val="20"/>
        </w:rPr>
        <w:t xml:space="preserve"> </w:t>
      </w:r>
      <w:r>
        <w:rPr>
          <w:spacing w:val="6"/>
          <w:sz w:val="20"/>
        </w:rPr>
        <w:t>and</w:t>
      </w:r>
    </w:p>
    <w:p w14:paraId="0D984364" w14:textId="77777777" w:rsidR="00B2016B" w:rsidRDefault="00A73EB9">
      <w:pPr>
        <w:pStyle w:val="ListParagraph"/>
        <w:numPr>
          <w:ilvl w:val="0"/>
          <w:numId w:val="61"/>
        </w:numPr>
        <w:tabs>
          <w:tab w:val="left" w:pos="1758"/>
        </w:tabs>
        <w:spacing w:line="448" w:lineRule="auto"/>
        <w:ind w:right="9095" w:firstLine="0"/>
        <w:rPr>
          <w:sz w:val="20"/>
        </w:rPr>
      </w:pPr>
      <w:r>
        <w:rPr>
          <w:spacing w:val="4"/>
          <w:sz w:val="20"/>
        </w:rPr>
        <w:t xml:space="preserve">delivery. </w:t>
      </w:r>
      <w:r>
        <w:rPr>
          <w:spacing w:val="5"/>
          <w:sz w:val="20"/>
        </w:rPr>
        <w:t xml:space="preserve">[Class </w:t>
      </w:r>
      <w:r>
        <w:rPr>
          <w:spacing w:val="3"/>
          <w:sz w:val="20"/>
        </w:rPr>
        <w:t>A, B,</w:t>
      </w:r>
      <w:r>
        <w:rPr>
          <w:spacing w:val="33"/>
          <w:sz w:val="20"/>
        </w:rPr>
        <w:t xml:space="preserve"> </w:t>
      </w:r>
      <w:r>
        <w:rPr>
          <w:spacing w:val="3"/>
          <w:sz w:val="20"/>
        </w:rPr>
        <w:t>C]</w:t>
      </w:r>
    </w:p>
    <w:p w14:paraId="255E0BC0" w14:textId="77777777" w:rsidR="00B2016B" w:rsidRDefault="00B2016B">
      <w:pPr>
        <w:pStyle w:val="BodyText"/>
        <w:spacing w:before="4"/>
        <w:rPr>
          <w:sz w:val="18"/>
        </w:rPr>
      </w:pPr>
    </w:p>
    <w:p w14:paraId="23F595F9" w14:textId="77777777" w:rsidR="00B2016B" w:rsidRDefault="00A73EB9">
      <w:pPr>
        <w:pStyle w:val="ListParagraph"/>
        <w:numPr>
          <w:ilvl w:val="0"/>
          <w:numId w:val="60"/>
        </w:numPr>
        <w:tabs>
          <w:tab w:val="left" w:pos="1822"/>
        </w:tabs>
        <w:spacing w:before="0"/>
        <w:ind w:hanging="403"/>
        <w:rPr>
          <w:b/>
          <w:sz w:val="18"/>
        </w:rPr>
      </w:pPr>
      <w:bookmarkStart w:id="209" w:name="_bookmark177"/>
      <w:bookmarkStart w:id="210" w:name="6_Software_maintenance_process"/>
      <w:bookmarkEnd w:id="209"/>
      <w:bookmarkEnd w:id="210"/>
      <w:r>
        <w:rPr>
          <w:b/>
          <w:spacing w:val="6"/>
        </w:rPr>
        <w:t xml:space="preserve">Software </w:t>
      </w:r>
      <w:r>
        <w:rPr>
          <w:b/>
          <w:spacing w:val="5"/>
        </w:rPr>
        <w:t>maintenance</w:t>
      </w:r>
      <w:r>
        <w:rPr>
          <w:b/>
          <w:spacing w:val="49"/>
        </w:rPr>
        <w:t xml:space="preserve"> </w:t>
      </w:r>
      <w:r>
        <w:rPr>
          <w:b/>
          <w:spacing w:val="6"/>
          <w:sz w:val="18"/>
        </w:rPr>
        <w:t>PROCESS</w:t>
      </w:r>
    </w:p>
    <w:p w14:paraId="1F874767" w14:textId="77777777" w:rsidR="00B2016B" w:rsidRDefault="00B2016B">
      <w:pPr>
        <w:pStyle w:val="BodyText"/>
        <w:spacing w:before="9"/>
        <w:rPr>
          <w:b/>
          <w:sz w:val="26"/>
        </w:rPr>
      </w:pPr>
    </w:p>
    <w:p w14:paraId="23CAFB02" w14:textId="77777777" w:rsidR="00B2016B" w:rsidRDefault="00A73EB9">
      <w:pPr>
        <w:pStyle w:val="Heading4"/>
        <w:numPr>
          <w:ilvl w:val="1"/>
          <w:numId w:val="60"/>
        </w:numPr>
        <w:tabs>
          <w:tab w:val="left" w:pos="1887"/>
        </w:tabs>
      </w:pPr>
      <w:bookmarkStart w:id="211" w:name="_bookmark179"/>
      <w:bookmarkStart w:id="212" w:name="6.1_*_Establish_software_maintenance_pla"/>
      <w:bookmarkStart w:id="213" w:name="_bookmark178"/>
      <w:bookmarkEnd w:id="211"/>
      <w:bookmarkEnd w:id="212"/>
      <w:bookmarkEnd w:id="213"/>
      <w:r>
        <w:t xml:space="preserve">* </w:t>
      </w:r>
      <w:r>
        <w:rPr>
          <w:spacing w:val="5"/>
        </w:rPr>
        <w:t xml:space="preserve">Establish </w:t>
      </w:r>
      <w:r>
        <w:rPr>
          <w:spacing w:val="6"/>
        </w:rPr>
        <w:t>software maintenance</w:t>
      </w:r>
      <w:r>
        <w:rPr>
          <w:spacing w:val="43"/>
        </w:rPr>
        <w:t xml:space="preserve"> </w:t>
      </w:r>
      <w:r>
        <w:rPr>
          <w:spacing w:val="6"/>
        </w:rPr>
        <w:t>plan</w:t>
      </w:r>
    </w:p>
    <w:p w14:paraId="3D0C453B" w14:textId="77777777" w:rsidR="00B2016B" w:rsidRDefault="00B2016B">
      <w:pPr>
        <w:pStyle w:val="BodyText"/>
        <w:spacing w:before="6"/>
        <w:rPr>
          <w:b/>
          <w:sz w:val="17"/>
        </w:rPr>
      </w:pPr>
    </w:p>
    <w:p w14:paraId="1AC8C98B" w14:textId="77777777" w:rsidR="00B2016B" w:rsidRDefault="00A73EB9">
      <w:pPr>
        <w:pStyle w:val="BodyText"/>
        <w:spacing w:line="229" w:lineRule="exact"/>
        <w:ind w:left="1418" w:right="1418"/>
      </w:pPr>
      <w:r>
        <w:t xml:space="preserve">The  </w:t>
      </w:r>
      <w:r>
        <w:rPr>
          <w:sz w:val="16"/>
        </w:rPr>
        <w:t xml:space="preserve">MANUFACTURER  </w:t>
      </w:r>
      <w:r>
        <w:t>shall  establish a  software maintenance plan  (or  plans)  for conducting the</w:t>
      </w:r>
    </w:p>
    <w:p w14:paraId="23E89C8F" w14:textId="77777777" w:rsidR="00B2016B" w:rsidRDefault="00A73EB9">
      <w:pPr>
        <w:spacing w:line="229" w:lineRule="exact"/>
        <w:ind w:left="1418" w:right="1418"/>
        <w:rPr>
          <w:sz w:val="20"/>
        </w:rPr>
      </w:pPr>
      <w:r>
        <w:rPr>
          <w:sz w:val="16"/>
        </w:rPr>
        <w:t xml:space="preserve">ACTIVITIES </w:t>
      </w:r>
      <w:r>
        <w:rPr>
          <w:sz w:val="20"/>
        </w:rPr>
        <w:t xml:space="preserve">and </w:t>
      </w:r>
      <w:r>
        <w:rPr>
          <w:sz w:val="16"/>
        </w:rPr>
        <w:t xml:space="preserve">TASKS </w:t>
      </w:r>
      <w:r>
        <w:rPr>
          <w:sz w:val="20"/>
        </w:rPr>
        <w:t xml:space="preserve">of the maintenance </w:t>
      </w:r>
      <w:r>
        <w:rPr>
          <w:sz w:val="16"/>
        </w:rPr>
        <w:t>PROCESS</w:t>
      </w:r>
      <w:r>
        <w:rPr>
          <w:sz w:val="20"/>
        </w:rPr>
        <w:t>.  The plan shall address the   following:</w:t>
      </w:r>
    </w:p>
    <w:p w14:paraId="2DCAE33B" w14:textId="77777777" w:rsidR="00B2016B" w:rsidRDefault="00B2016B">
      <w:pPr>
        <w:pStyle w:val="BodyText"/>
        <w:spacing w:before="1"/>
        <w:rPr>
          <w:sz w:val="17"/>
        </w:rPr>
      </w:pPr>
    </w:p>
    <w:p w14:paraId="5B7C1AA2" w14:textId="77777777" w:rsidR="00B2016B" w:rsidRDefault="00A73EB9">
      <w:pPr>
        <w:pStyle w:val="ListParagraph"/>
        <w:numPr>
          <w:ilvl w:val="0"/>
          <w:numId w:val="59"/>
        </w:numPr>
        <w:tabs>
          <w:tab w:val="left" w:pos="1779"/>
        </w:tabs>
        <w:spacing w:before="1"/>
        <w:rPr>
          <w:sz w:val="20"/>
        </w:rPr>
      </w:pPr>
      <w:r>
        <w:rPr>
          <w:spacing w:val="5"/>
          <w:sz w:val="20"/>
        </w:rPr>
        <w:t>procedures</w:t>
      </w:r>
      <w:r>
        <w:rPr>
          <w:spacing w:val="19"/>
          <w:sz w:val="20"/>
        </w:rPr>
        <w:t xml:space="preserve"> </w:t>
      </w:r>
      <w:r>
        <w:rPr>
          <w:spacing w:val="5"/>
          <w:sz w:val="20"/>
        </w:rPr>
        <w:t>for:</w:t>
      </w:r>
    </w:p>
    <w:p w14:paraId="4316AEA4" w14:textId="77777777" w:rsidR="00B2016B" w:rsidRDefault="00A73EB9">
      <w:pPr>
        <w:pStyle w:val="ListParagraph"/>
        <w:numPr>
          <w:ilvl w:val="1"/>
          <w:numId w:val="59"/>
        </w:numPr>
        <w:tabs>
          <w:tab w:val="left" w:pos="2139"/>
        </w:tabs>
        <w:rPr>
          <w:sz w:val="20"/>
        </w:rPr>
      </w:pPr>
      <w:r>
        <w:rPr>
          <w:spacing w:val="6"/>
          <w:sz w:val="20"/>
        </w:rPr>
        <w:t>receiving,</w:t>
      </w:r>
    </w:p>
    <w:p w14:paraId="583691BC" w14:textId="77777777" w:rsidR="00B2016B" w:rsidRDefault="00A73EB9">
      <w:pPr>
        <w:pStyle w:val="ListParagraph"/>
        <w:numPr>
          <w:ilvl w:val="1"/>
          <w:numId w:val="59"/>
        </w:numPr>
        <w:tabs>
          <w:tab w:val="left" w:pos="2139"/>
        </w:tabs>
        <w:rPr>
          <w:sz w:val="20"/>
        </w:rPr>
      </w:pPr>
      <w:r>
        <w:rPr>
          <w:spacing w:val="6"/>
          <w:sz w:val="20"/>
        </w:rPr>
        <w:t>documenting,</w:t>
      </w:r>
    </w:p>
    <w:p w14:paraId="4081B010" w14:textId="77777777" w:rsidR="00B2016B" w:rsidRDefault="00A73EB9">
      <w:pPr>
        <w:pStyle w:val="ListParagraph"/>
        <w:numPr>
          <w:ilvl w:val="1"/>
          <w:numId w:val="59"/>
        </w:numPr>
        <w:tabs>
          <w:tab w:val="left" w:pos="2139"/>
        </w:tabs>
        <w:rPr>
          <w:sz w:val="20"/>
        </w:rPr>
      </w:pPr>
      <w:r>
        <w:rPr>
          <w:spacing w:val="6"/>
          <w:sz w:val="20"/>
        </w:rPr>
        <w:t>evaluating,</w:t>
      </w:r>
    </w:p>
    <w:p w14:paraId="4A4C3CB0" w14:textId="77777777" w:rsidR="00B2016B" w:rsidRDefault="00A73EB9">
      <w:pPr>
        <w:pStyle w:val="ListParagraph"/>
        <w:numPr>
          <w:ilvl w:val="1"/>
          <w:numId w:val="59"/>
        </w:numPr>
        <w:tabs>
          <w:tab w:val="left" w:pos="2139"/>
        </w:tabs>
        <w:rPr>
          <w:sz w:val="20"/>
        </w:rPr>
      </w:pPr>
      <w:r>
        <w:rPr>
          <w:spacing w:val="5"/>
          <w:sz w:val="20"/>
        </w:rPr>
        <w:t>resolving</w:t>
      </w:r>
      <w:r>
        <w:rPr>
          <w:spacing w:val="13"/>
          <w:sz w:val="20"/>
        </w:rPr>
        <w:t xml:space="preserve"> </w:t>
      </w:r>
      <w:r>
        <w:rPr>
          <w:spacing w:val="6"/>
          <w:sz w:val="20"/>
        </w:rPr>
        <w:t>and</w:t>
      </w:r>
    </w:p>
    <w:p w14:paraId="69C114D6" w14:textId="77777777" w:rsidR="00B2016B" w:rsidRDefault="00A73EB9">
      <w:pPr>
        <w:pStyle w:val="ListParagraph"/>
        <w:numPr>
          <w:ilvl w:val="1"/>
          <w:numId w:val="59"/>
        </w:numPr>
        <w:tabs>
          <w:tab w:val="left" w:pos="2139"/>
        </w:tabs>
        <w:rPr>
          <w:sz w:val="20"/>
        </w:rPr>
      </w:pPr>
      <w:r>
        <w:rPr>
          <w:spacing w:val="7"/>
          <w:sz w:val="20"/>
        </w:rPr>
        <w:t>tracking</w:t>
      </w:r>
    </w:p>
    <w:p w14:paraId="2F493AF9" w14:textId="77777777" w:rsidR="00B2016B" w:rsidRDefault="00A73EB9">
      <w:pPr>
        <w:spacing w:before="99"/>
        <w:ind w:left="1759" w:right="1418"/>
        <w:rPr>
          <w:sz w:val="20"/>
        </w:rPr>
      </w:pPr>
      <w:r>
        <w:rPr>
          <w:sz w:val="20"/>
        </w:rPr>
        <w:t xml:space="preserve">feedback arising after release of the </w:t>
      </w:r>
      <w:r>
        <w:rPr>
          <w:sz w:val="16"/>
        </w:rPr>
        <w:t>MEDICAL DEVICE   SOFTWARE</w:t>
      </w:r>
      <w:r>
        <w:rPr>
          <w:sz w:val="20"/>
        </w:rPr>
        <w:t>;</w:t>
      </w:r>
    </w:p>
    <w:p w14:paraId="27682525" w14:textId="77777777" w:rsidR="00B2016B" w:rsidRDefault="00A73EB9">
      <w:pPr>
        <w:pStyle w:val="ListParagraph"/>
        <w:numPr>
          <w:ilvl w:val="0"/>
          <w:numId w:val="59"/>
        </w:numPr>
        <w:tabs>
          <w:tab w:val="left" w:pos="1779"/>
        </w:tabs>
        <w:spacing w:before="98"/>
        <w:rPr>
          <w:sz w:val="20"/>
        </w:rPr>
      </w:pPr>
      <w:r>
        <w:rPr>
          <w:spacing w:val="5"/>
          <w:sz w:val="20"/>
        </w:rPr>
        <w:t xml:space="preserve">criteria for </w:t>
      </w:r>
      <w:r>
        <w:rPr>
          <w:spacing w:val="6"/>
          <w:sz w:val="20"/>
        </w:rPr>
        <w:t xml:space="preserve">determining </w:t>
      </w:r>
      <w:r>
        <w:rPr>
          <w:spacing w:val="5"/>
          <w:sz w:val="20"/>
        </w:rPr>
        <w:t xml:space="preserve">whether feedback </w:t>
      </w:r>
      <w:r>
        <w:rPr>
          <w:spacing w:val="3"/>
          <w:sz w:val="20"/>
        </w:rPr>
        <w:t xml:space="preserve">is </w:t>
      </w:r>
      <w:r>
        <w:rPr>
          <w:spacing w:val="5"/>
          <w:sz w:val="20"/>
        </w:rPr>
        <w:t xml:space="preserve">considered </w:t>
      </w:r>
      <w:r>
        <w:rPr>
          <w:spacing w:val="3"/>
          <w:sz w:val="20"/>
        </w:rPr>
        <w:t xml:space="preserve">to be </w:t>
      </w:r>
      <w:r>
        <w:rPr>
          <w:sz w:val="20"/>
        </w:rPr>
        <w:t xml:space="preserve">a </w:t>
      </w:r>
      <w:r>
        <w:rPr>
          <w:spacing w:val="46"/>
          <w:sz w:val="20"/>
        </w:rPr>
        <w:t xml:space="preserve"> </w:t>
      </w:r>
      <w:r>
        <w:rPr>
          <w:spacing w:val="6"/>
          <w:sz w:val="20"/>
        </w:rPr>
        <w:t>problem;</w:t>
      </w:r>
    </w:p>
    <w:p w14:paraId="6165C93E" w14:textId="77777777" w:rsidR="00B2016B" w:rsidRDefault="00A73EB9">
      <w:pPr>
        <w:pStyle w:val="ListParagraph"/>
        <w:numPr>
          <w:ilvl w:val="0"/>
          <w:numId w:val="59"/>
        </w:numPr>
        <w:tabs>
          <w:tab w:val="left" w:pos="1779"/>
        </w:tabs>
        <w:rPr>
          <w:sz w:val="20"/>
        </w:rPr>
      </w:pPr>
      <w:r>
        <w:rPr>
          <w:spacing w:val="4"/>
          <w:sz w:val="20"/>
        </w:rPr>
        <w:t xml:space="preserve">use </w:t>
      </w:r>
      <w:r>
        <w:rPr>
          <w:spacing w:val="3"/>
          <w:sz w:val="20"/>
        </w:rPr>
        <w:t xml:space="preserve">of </w:t>
      </w:r>
      <w:r>
        <w:rPr>
          <w:spacing w:val="4"/>
          <w:sz w:val="20"/>
        </w:rPr>
        <w:t xml:space="preserve">the </w:t>
      </w:r>
      <w:r>
        <w:rPr>
          <w:spacing w:val="5"/>
          <w:sz w:val="20"/>
        </w:rPr>
        <w:t xml:space="preserve">software </w:t>
      </w:r>
      <w:r>
        <w:rPr>
          <w:spacing w:val="5"/>
          <w:sz w:val="16"/>
        </w:rPr>
        <w:t xml:space="preserve">RISK MANAGEMENT </w:t>
      </w:r>
      <w:r>
        <w:rPr>
          <w:spacing w:val="46"/>
          <w:sz w:val="16"/>
        </w:rPr>
        <w:t xml:space="preserve"> </w:t>
      </w:r>
      <w:r>
        <w:rPr>
          <w:spacing w:val="5"/>
          <w:sz w:val="16"/>
        </w:rPr>
        <w:t>PROCESS</w:t>
      </w:r>
      <w:r>
        <w:rPr>
          <w:spacing w:val="5"/>
          <w:sz w:val="20"/>
        </w:rPr>
        <w:t>;</w:t>
      </w:r>
    </w:p>
    <w:p w14:paraId="18E63055" w14:textId="77777777" w:rsidR="00B2016B" w:rsidRDefault="00A73EB9">
      <w:pPr>
        <w:pStyle w:val="ListParagraph"/>
        <w:numPr>
          <w:ilvl w:val="0"/>
          <w:numId w:val="59"/>
        </w:numPr>
        <w:tabs>
          <w:tab w:val="left" w:pos="1779"/>
        </w:tabs>
        <w:spacing w:before="98"/>
        <w:ind w:right="1426"/>
        <w:rPr>
          <w:sz w:val="20"/>
        </w:rPr>
      </w:pPr>
      <w:r>
        <w:rPr>
          <w:spacing w:val="4"/>
          <w:sz w:val="20"/>
        </w:rPr>
        <w:t xml:space="preserve">use </w:t>
      </w:r>
      <w:r>
        <w:rPr>
          <w:spacing w:val="3"/>
          <w:sz w:val="20"/>
        </w:rPr>
        <w:t xml:space="preserve">of </w:t>
      </w:r>
      <w:r>
        <w:rPr>
          <w:spacing w:val="4"/>
          <w:sz w:val="20"/>
        </w:rPr>
        <w:t xml:space="preserve">the </w:t>
      </w:r>
      <w:r>
        <w:rPr>
          <w:spacing w:val="5"/>
          <w:sz w:val="20"/>
        </w:rPr>
        <w:t xml:space="preserve">software problem resolution </w:t>
      </w:r>
      <w:r>
        <w:rPr>
          <w:spacing w:val="5"/>
          <w:sz w:val="16"/>
        </w:rPr>
        <w:t xml:space="preserve">PROCESS </w:t>
      </w:r>
      <w:r>
        <w:rPr>
          <w:spacing w:val="5"/>
          <w:sz w:val="20"/>
        </w:rPr>
        <w:t xml:space="preserve">for analysing  </w:t>
      </w:r>
      <w:r>
        <w:rPr>
          <w:spacing w:val="4"/>
          <w:sz w:val="20"/>
        </w:rPr>
        <w:t xml:space="preserve">and  </w:t>
      </w:r>
      <w:r>
        <w:rPr>
          <w:spacing w:val="5"/>
          <w:sz w:val="20"/>
        </w:rPr>
        <w:t xml:space="preserve">resolving  </w:t>
      </w:r>
      <w:r>
        <w:rPr>
          <w:spacing w:val="6"/>
          <w:sz w:val="20"/>
        </w:rPr>
        <w:t xml:space="preserve">problems </w:t>
      </w:r>
      <w:r>
        <w:rPr>
          <w:spacing w:val="5"/>
          <w:sz w:val="20"/>
        </w:rPr>
        <w:t xml:space="preserve">arising after release </w:t>
      </w:r>
      <w:r>
        <w:rPr>
          <w:spacing w:val="3"/>
          <w:sz w:val="20"/>
        </w:rPr>
        <w:t xml:space="preserve">of </w:t>
      </w:r>
      <w:r>
        <w:rPr>
          <w:spacing w:val="4"/>
          <w:sz w:val="20"/>
        </w:rPr>
        <w:t xml:space="preserve">the </w:t>
      </w:r>
      <w:r>
        <w:rPr>
          <w:spacing w:val="5"/>
          <w:sz w:val="16"/>
        </w:rPr>
        <w:t xml:space="preserve">MEDICAL DEVICE </w:t>
      </w:r>
      <w:r>
        <w:rPr>
          <w:spacing w:val="54"/>
          <w:sz w:val="16"/>
        </w:rPr>
        <w:t xml:space="preserve"> </w:t>
      </w:r>
      <w:r>
        <w:rPr>
          <w:spacing w:val="6"/>
          <w:sz w:val="16"/>
        </w:rPr>
        <w:t>SOFTWARE</w:t>
      </w:r>
      <w:r>
        <w:rPr>
          <w:spacing w:val="6"/>
          <w:sz w:val="20"/>
        </w:rPr>
        <w:t>;</w:t>
      </w:r>
    </w:p>
    <w:p w14:paraId="51D8FA6E" w14:textId="77777777" w:rsidR="00B2016B" w:rsidRDefault="00A73EB9">
      <w:pPr>
        <w:pStyle w:val="ListParagraph"/>
        <w:numPr>
          <w:ilvl w:val="0"/>
          <w:numId w:val="59"/>
        </w:numPr>
        <w:tabs>
          <w:tab w:val="left" w:pos="1779"/>
        </w:tabs>
        <w:ind w:right="1417"/>
        <w:rPr>
          <w:sz w:val="20"/>
        </w:rPr>
      </w:pPr>
      <w:bookmarkStart w:id="214" w:name="_bookmark180"/>
      <w:bookmarkEnd w:id="214"/>
      <w:r>
        <w:rPr>
          <w:spacing w:val="4"/>
          <w:sz w:val="20"/>
        </w:rPr>
        <w:t xml:space="preserve">use </w:t>
      </w:r>
      <w:r>
        <w:rPr>
          <w:spacing w:val="3"/>
          <w:sz w:val="20"/>
        </w:rPr>
        <w:t xml:space="preserve">of </w:t>
      </w:r>
      <w:r>
        <w:rPr>
          <w:spacing w:val="4"/>
          <w:sz w:val="20"/>
        </w:rPr>
        <w:t xml:space="preserve">the </w:t>
      </w:r>
      <w:r>
        <w:rPr>
          <w:spacing w:val="5"/>
          <w:sz w:val="20"/>
        </w:rPr>
        <w:t xml:space="preserve">software </w:t>
      </w:r>
      <w:r>
        <w:rPr>
          <w:spacing w:val="6"/>
          <w:sz w:val="20"/>
        </w:rPr>
        <w:t xml:space="preserve">configuration management </w:t>
      </w:r>
      <w:r>
        <w:rPr>
          <w:spacing w:val="5"/>
          <w:sz w:val="16"/>
        </w:rPr>
        <w:t xml:space="preserve">PROCESS </w:t>
      </w:r>
      <w:r>
        <w:rPr>
          <w:spacing w:val="5"/>
          <w:sz w:val="20"/>
        </w:rPr>
        <w:t xml:space="preserve">(Clause </w:t>
      </w:r>
      <w:hyperlink w:anchor="_bookmark197" w:history="1">
        <w:r>
          <w:rPr>
            <w:spacing w:val="3"/>
            <w:sz w:val="20"/>
          </w:rPr>
          <w:t>8</w:t>
        </w:r>
      </w:hyperlink>
      <w:r>
        <w:rPr>
          <w:spacing w:val="3"/>
          <w:sz w:val="20"/>
        </w:rPr>
        <w:t xml:space="preserve">) </w:t>
      </w:r>
      <w:r>
        <w:rPr>
          <w:spacing w:val="5"/>
          <w:sz w:val="20"/>
        </w:rPr>
        <w:t xml:space="preserve">for </w:t>
      </w:r>
      <w:r>
        <w:rPr>
          <w:spacing w:val="6"/>
          <w:sz w:val="20"/>
        </w:rPr>
        <w:t xml:space="preserve">managing modifications </w:t>
      </w:r>
      <w:r>
        <w:rPr>
          <w:spacing w:val="3"/>
          <w:sz w:val="20"/>
        </w:rPr>
        <w:t xml:space="preserve">to </w:t>
      </w:r>
      <w:r>
        <w:rPr>
          <w:spacing w:val="4"/>
          <w:sz w:val="20"/>
        </w:rPr>
        <w:t xml:space="preserve">the </w:t>
      </w:r>
      <w:r>
        <w:rPr>
          <w:spacing w:val="5"/>
          <w:sz w:val="20"/>
        </w:rPr>
        <w:t xml:space="preserve">existing </w:t>
      </w:r>
      <w:r>
        <w:rPr>
          <w:spacing w:val="6"/>
          <w:sz w:val="16"/>
        </w:rPr>
        <w:t xml:space="preserve">SOFTWARE </w:t>
      </w:r>
      <w:r>
        <w:rPr>
          <w:spacing w:val="5"/>
          <w:sz w:val="16"/>
        </w:rPr>
        <w:t>SYSTEM</w:t>
      </w:r>
      <w:r>
        <w:rPr>
          <w:spacing w:val="5"/>
          <w:sz w:val="20"/>
        </w:rPr>
        <w:t xml:space="preserve">; </w:t>
      </w:r>
      <w:r>
        <w:rPr>
          <w:spacing w:val="11"/>
          <w:sz w:val="20"/>
        </w:rPr>
        <w:t xml:space="preserve"> </w:t>
      </w:r>
      <w:r>
        <w:rPr>
          <w:spacing w:val="6"/>
          <w:sz w:val="20"/>
        </w:rPr>
        <w:t>and</w:t>
      </w:r>
    </w:p>
    <w:p w14:paraId="0C0C27BB" w14:textId="77777777" w:rsidR="00B2016B" w:rsidRDefault="00A73EB9">
      <w:pPr>
        <w:pStyle w:val="ListParagraph"/>
        <w:numPr>
          <w:ilvl w:val="0"/>
          <w:numId w:val="59"/>
        </w:numPr>
        <w:tabs>
          <w:tab w:val="left" w:pos="1779"/>
        </w:tabs>
        <w:rPr>
          <w:sz w:val="20"/>
        </w:rPr>
      </w:pPr>
      <w:r>
        <w:rPr>
          <w:spacing w:val="5"/>
          <w:sz w:val="20"/>
        </w:rPr>
        <w:t xml:space="preserve">procedures </w:t>
      </w:r>
      <w:r>
        <w:rPr>
          <w:spacing w:val="3"/>
          <w:sz w:val="20"/>
        </w:rPr>
        <w:t xml:space="preserve">to </w:t>
      </w:r>
      <w:r>
        <w:rPr>
          <w:spacing w:val="5"/>
          <w:sz w:val="16"/>
        </w:rPr>
        <w:t>EVALUA</w:t>
      </w:r>
      <w:r>
        <w:rPr>
          <w:spacing w:val="5"/>
          <w:sz w:val="16"/>
        </w:rPr>
        <w:t xml:space="preserve">TE </w:t>
      </w:r>
      <w:r>
        <w:rPr>
          <w:spacing w:val="4"/>
          <w:sz w:val="20"/>
        </w:rPr>
        <w:t xml:space="preserve">and </w:t>
      </w:r>
      <w:r>
        <w:rPr>
          <w:spacing w:val="6"/>
          <w:sz w:val="20"/>
        </w:rPr>
        <w:t xml:space="preserve"> </w:t>
      </w:r>
      <w:r>
        <w:rPr>
          <w:spacing w:val="7"/>
          <w:sz w:val="20"/>
        </w:rPr>
        <w:t>implement:</w:t>
      </w:r>
    </w:p>
    <w:p w14:paraId="495CD546" w14:textId="77777777" w:rsidR="00B2016B" w:rsidRDefault="00A73EB9">
      <w:pPr>
        <w:pStyle w:val="ListParagraph"/>
        <w:numPr>
          <w:ilvl w:val="1"/>
          <w:numId w:val="59"/>
        </w:numPr>
        <w:tabs>
          <w:tab w:val="left" w:pos="2139"/>
        </w:tabs>
        <w:ind w:left="1758" w:firstLine="20"/>
        <w:rPr>
          <w:sz w:val="20"/>
        </w:rPr>
      </w:pPr>
      <w:r>
        <w:rPr>
          <w:spacing w:val="5"/>
          <w:sz w:val="20"/>
        </w:rPr>
        <w:t>upgrades,</w:t>
      </w:r>
    </w:p>
    <w:p w14:paraId="096EBBF2" w14:textId="77777777" w:rsidR="00B2016B" w:rsidRDefault="00A73EB9">
      <w:pPr>
        <w:pStyle w:val="ListParagraph"/>
        <w:numPr>
          <w:ilvl w:val="1"/>
          <w:numId w:val="59"/>
        </w:numPr>
        <w:tabs>
          <w:tab w:val="left" w:pos="2139"/>
        </w:tabs>
        <w:rPr>
          <w:sz w:val="20"/>
        </w:rPr>
      </w:pPr>
      <w:r>
        <w:rPr>
          <w:spacing w:val="4"/>
          <w:sz w:val="20"/>
        </w:rPr>
        <w:t>bug</w:t>
      </w:r>
      <w:r>
        <w:rPr>
          <w:spacing w:val="10"/>
          <w:sz w:val="20"/>
        </w:rPr>
        <w:t xml:space="preserve"> </w:t>
      </w:r>
      <w:r>
        <w:rPr>
          <w:spacing w:val="6"/>
          <w:sz w:val="20"/>
        </w:rPr>
        <w:t>fixes,</w:t>
      </w:r>
    </w:p>
    <w:p w14:paraId="782CDA66" w14:textId="77777777" w:rsidR="00B2016B" w:rsidRDefault="00A73EB9">
      <w:pPr>
        <w:pStyle w:val="ListParagraph"/>
        <w:numPr>
          <w:ilvl w:val="1"/>
          <w:numId w:val="59"/>
        </w:numPr>
        <w:tabs>
          <w:tab w:val="left" w:pos="2139"/>
        </w:tabs>
        <w:rPr>
          <w:sz w:val="20"/>
        </w:rPr>
      </w:pPr>
      <w:r>
        <w:rPr>
          <w:spacing w:val="5"/>
          <w:sz w:val="20"/>
        </w:rPr>
        <w:t>patches</w:t>
      </w:r>
      <w:r>
        <w:rPr>
          <w:spacing w:val="14"/>
          <w:sz w:val="20"/>
        </w:rPr>
        <w:t xml:space="preserve"> </w:t>
      </w:r>
      <w:r>
        <w:rPr>
          <w:spacing w:val="6"/>
          <w:sz w:val="20"/>
        </w:rPr>
        <w:t>and</w:t>
      </w:r>
    </w:p>
    <w:p w14:paraId="6BC370B1" w14:textId="77777777" w:rsidR="00B2016B" w:rsidRDefault="00A73EB9">
      <w:pPr>
        <w:pStyle w:val="ListParagraph"/>
        <w:numPr>
          <w:ilvl w:val="1"/>
          <w:numId w:val="59"/>
        </w:numPr>
        <w:tabs>
          <w:tab w:val="left" w:pos="2139"/>
        </w:tabs>
        <w:spacing w:line="343" w:lineRule="auto"/>
        <w:ind w:left="1758" w:right="8470" w:firstLine="20"/>
        <w:rPr>
          <w:sz w:val="20"/>
        </w:rPr>
      </w:pPr>
      <w:r>
        <w:rPr>
          <w:spacing w:val="6"/>
          <w:sz w:val="20"/>
        </w:rPr>
        <w:t xml:space="preserve">obsolescence </w:t>
      </w:r>
      <w:r>
        <w:rPr>
          <w:spacing w:val="3"/>
          <w:sz w:val="20"/>
        </w:rPr>
        <w:t>of</w:t>
      </w:r>
      <w:r>
        <w:rPr>
          <w:spacing w:val="10"/>
          <w:sz w:val="20"/>
        </w:rPr>
        <w:t xml:space="preserve"> </w:t>
      </w:r>
      <w:r>
        <w:rPr>
          <w:spacing w:val="5"/>
          <w:sz w:val="16"/>
        </w:rPr>
        <w:t>SOUP</w:t>
      </w:r>
      <w:r>
        <w:rPr>
          <w:spacing w:val="5"/>
          <w:sz w:val="20"/>
        </w:rPr>
        <w:t>.</w:t>
      </w:r>
    </w:p>
    <w:p w14:paraId="43C71709" w14:textId="77777777" w:rsidR="00B2016B" w:rsidRDefault="00A73EB9">
      <w:pPr>
        <w:pStyle w:val="BodyText"/>
        <w:spacing w:before="103"/>
        <w:ind w:left="1418" w:right="1418"/>
      </w:pPr>
      <w:r>
        <w:t>[Class A, B, C]</w:t>
      </w:r>
    </w:p>
    <w:p w14:paraId="47CB7AED" w14:textId="77777777" w:rsidR="00B2016B" w:rsidRDefault="00B2016B">
      <w:pPr>
        <w:pStyle w:val="BodyText"/>
        <w:spacing w:before="6"/>
        <w:rPr>
          <w:sz w:val="26"/>
        </w:rPr>
      </w:pPr>
    </w:p>
    <w:p w14:paraId="6437BAF3" w14:textId="77777777" w:rsidR="00B2016B" w:rsidRDefault="00A73EB9">
      <w:pPr>
        <w:pStyle w:val="Heading4"/>
        <w:numPr>
          <w:ilvl w:val="1"/>
          <w:numId w:val="60"/>
        </w:numPr>
        <w:tabs>
          <w:tab w:val="left" w:pos="1887"/>
        </w:tabs>
      </w:pPr>
      <w:bookmarkStart w:id="215" w:name="_bookmark182"/>
      <w:bookmarkStart w:id="216" w:name="6.2_*_Problem_and_modification_analysis"/>
      <w:bookmarkStart w:id="217" w:name="_bookmark181"/>
      <w:bookmarkEnd w:id="215"/>
      <w:bookmarkEnd w:id="216"/>
      <w:bookmarkEnd w:id="217"/>
      <w:r>
        <w:rPr>
          <w:b w:val="0"/>
        </w:rPr>
        <w:t xml:space="preserve">* </w:t>
      </w:r>
      <w:r>
        <w:rPr>
          <w:spacing w:val="5"/>
        </w:rPr>
        <w:t xml:space="preserve">Problem </w:t>
      </w:r>
      <w:r>
        <w:rPr>
          <w:spacing w:val="4"/>
        </w:rPr>
        <w:t xml:space="preserve">and </w:t>
      </w:r>
      <w:r>
        <w:rPr>
          <w:spacing w:val="6"/>
        </w:rPr>
        <w:t>modification</w:t>
      </w:r>
      <w:r>
        <w:rPr>
          <w:spacing w:val="50"/>
        </w:rPr>
        <w:t xml:space="preserve"> </w:t>
      </w:r>
      <w:r>
        <w:rPr>
          <w:spacing w:val="5"/>
        </w:rPr>
        <w:t>analysis</w:t>
      </w:r>
    </w:p>
    <w:p w14:paraId="490BE8D9" w14:textId="77777777" w:rsidR="00B2016B" w:rsidRDefault="00B2016B">
      <w:pPr>
        <w:pStyle w:val="BodyText"/>
        <w:spacing w:before="2"/>
        <w:rPr>
          <w:b/>
          <w:sz w:val="18"/>
        </w:rPr>
      </w:pPr>
    </w:p>
    <w:p w14:paraId="68F0AE3D" w14:textId="77777777" w:rsidR="00B2016B" w:rsidRDefault="00A73EB9">
      <w:pPr>
        <w:pStyle w:val="ListParagraph"/>
        <w:numPr>
          <w:ilvl w:val="2"/>
          <w:numId w:val="60"/>
        </w:numPr>
        <w:tabs>
          <w:tab w:val="left" w:pos="2040"/>
        </w:tabs>
        <w:spacing w:before="0"/>
        <w:ind w:hanging="621"/>
        <w:rPr>
          <w:b/>
          <w:sz w:val="20"/>
        </w:rPr>
      </w:pPr>
      <w:r>
        <w:rPr>
          <w:b/>
          <w:spacing w:val="6"/>
          <w:sz w:val="20"/>
        </w:rPr>
        <w:t xml:space="preserve">Document </w:t>
      </w:r>
      <w:r>
        <w:rPr>
          <w:b/>
          <w:spacing w:val="4"/>
          <w:sz w:val="20"/>
        </w:rPr>
        <w:t xml:space="preserve">and </w:t>
      </w:r>
      <w:r>
        <w:rPr>
          <w:b/>
          <w:spacing w:val="3"/>
          <w:sz w:val="16"/>
        </w:rPr>
        <w:t xml:space="preserve">EVALUATE </w:t>
      </w:r>
      <w:r>
        <w:rPr>
          <w:b/>
          <w:spacing w:val="5"/>
          <w:sz w:val="16"/>
        </w:rPr>
        <w:t xml:space="preserve"> </w:t>
      </w:r>
      <w:r>
        <w:rPr>
          <w:b/>
          <w:spacing w:val="6"/>
          <w:sz w:val="20"/>
        </w:rPr>
        <w:t>feedback</w:t>
      </w:r>
    </w:p>
    <w:p w14:paraId="74593917" w14:textId="77777777" w:rsidR="00B2016B" w:rsidRDefault="00B2016B">
      <w:pPr>
        <w:pStyle w:val="BodyText"/>
        <w:spacing w:before="2"/>
        <w:rPr>
          <w:b/>
          <w:sz w:val="18"/>
        </w:rPr>
      </w:pPr>
    </w:p>
    <w:p w14:paraId="1DF02CE1" w14:textId="77777777" w:rsidR="00B2016B" w:rsidRDefault="00A73EB9">
      <w:pPr>
        <w:pStyle w:val="Heading4"/>
        <w:numPr>
          <w:ilvl w:val="3"/>
          <w:numId w:val="60"/>
        </w:numPr>
        <w:tabs>
          <w:tab w:val="left" w:pos="2496"/>
        </w:tabs>
      </w:pPr>
      <w:r>
        <w:rPr>
          <w:spacing w:val="7"/>
        </w:rPr>
        <w:t>Monitor</w:t>
      </w:r>
      <w:r>
        <w:rPr>
          <w:spacing w:val="11"/>
        </w:rPr>
        <w:t xml:space="preserve"> </w:t>
      </w:r>
      <w:r>
        <w:rPr>
          <w:spacing w:val="6"/>
        </w:rPr>
        <w:t>feedback</w:t>
      </w:r>
    </w:p>
    <w:p w14:paraId="21F68197" w14:textId="77777777" w:rsidR="00B2016B" w:rsidRDefault="00B2016B">
      <w:pPr>
        <w:pStyle w:val="BodyText"/>
        <w:spacing w:before="6"/>
        <w:rPr>
          <w:b/>
          <w:sz w:val="17"/>
        </w:rPr>
      </w:pPr>
    </w:p>
    <w:p w14:paraId="08D64D22" w14:textId="77777777" w:rsidR="00B2016B" w:rsidRDefault="00A73EB9">
      <w:pPr>
        <w:ind w:left="1418" w:right="1418" w:hanging="1"/>
        <w:rPr>
          <w:sz w:val="20"/>
        </w:rPr>
      </w:pPr>
      <w:r>
        <w:rPr>
          <w:sz w:val="20"/>
        </w:rPr>
        <w:t xml:space="preserve">The </w:t>
      </w:r>
      <w:r>
        <w:rPr>
          <w:sz w:val="16"/>
        </w:rPr>
        <w:t xml:space="preserve">MANUFACTURER </w:t>
      </w:r>
      <w:r>
        <w:rPr>
          <w:sz w:val="20"/>
        </w:rPr>
        <w:t xml:space="preserve">shall monitor feedback on </w:t>
      </w:r>
      <w:r>
        <w:rPr>
          <w:sz w:val="16"/>
        </w:rPr>
        <w:t xml:space="preserve">MEDICAL DEVICE SOFTWARE </w:t>
      </w:r>
      <w:r>
        <w:rPr>
          <w:sz w:val="20"/>
        </w:rPr>
        <w:t>released for intended use.</w:t>
      </w:r>
    </w:p>
    <w:p w14:paraId="2059CB93" w14:textId="77777777" w:rsidR="00B2016B" w:rsidRDefault="00A73EB9">
      <w:pPr>
        <w:pStyle w:val="BodyText"/>
        <w:spacing w:line="228" w:lineRule="exact"/>
        <w:ind w:left="1418" w:right="1418"/>
      </w:pPr>
      <w:r>
        <w:t>[Class A, B, C]</w:t>
      </w:r>
    </w:p>
    <w:p w14:paraId="2FE37F0D" w14:textId="77777777" w:rsidR="00B2016B" w:rsidRDefault="00B2016B">
      <w:pPr>
        <w:spacing w:line="228" w:lineRule="exact"/>
        <w:sectPr w:rsidR="00B2016B">
          <w:pgSz w:w="11910" w:h="16840"/>
          <w:pgMar w:top="1060" w:right="0" w:bottom="280" w:left="0" w:header="720" w:footer="720" w:gutter="0"/>
          <w:cols w:space="720"/>
        </w:sectPr>
      </w:pPr>
    </w:p>
    <w:p w14:paraId="458DD57D" w14:textId="77777777" w:rsidR="00B2016B" w:rsidRDefault="00A73EB9">
      <w:pPr>
        <w:pStyle w:val="BodyText"/>
        <w:tabs>
          <w:tab w:val="left" w:pos="5656"/>
        </w:tabs>
        <w:spacing w:before="59" w:line="229" w:lineRule="exact"/>
        <w:ind w:left="1418"/>
        <w:jc w:val="both"/>
      </w:pPr>
      <w:r>
        <w:lastRenderedPageBreak/>
        <w:pict w14:anchorId="04B023FF">
          <v:shape id="_x0000_s1383" type="#_x0000_t202" style="position:absolute;left:0;text-align:left;margin-left:587.25pt;margin-top:3.95pt;width:8pt;height:635pt;z-index:251824640;mso-position-horizontal-relative:page;mso-position-vertical-relative:page" filled="f" stroked="f">
            <v:textbox style="layout-flow:vertical" inset="0,0,0,0">
              <w:txbxContent>
                <w:p w14:paraId="524B011E" w14:textId="77777777" w:rsidR="00B2016B" w:rsidRDefault="00A73EB9">
                  <w:pPr>
                    <w:spacing w:line="142" w:lineRule="exact"/>
                    <w:ind w:left="20"/>
                    <w:rPr>
                      <w:rFonts w:ascii="SimSun"/>
                      <w:sz w:val="12"/>
                    </w:rPr>
                  </w:pPr>
                  <w:hyperlink r:id="rId161">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29</w:t>
      </w:r>
      <w:r>
        <w:rPr>
          <w:spacing w:val="24"/>
        </w:rPr>
        <w:t xml:space="preserve"> </w:t>
      </w:r>
      <w:r>
        <w:t>–</w:t>
      </w:r>
    </w:p>
    <w:p w14:paraId="6D43E5FD"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2015</w:t>
      </w:r>
    </w:p>
    <w:p w14:paraId="60DB02FC" w14:textId="77777777" w:rsidR="00B2016B" w:rsidRDefault="00A73EB9">
      <w:pPr>
        <w:pStyle w:val="ListParagraph"/>
        <w:numPr>
          <w:ilvl w:val="3"/>
          <w:numId w:val="60"/>
        </w:numPr>
        <w:tabs>
          <w:tab w:val="left" w:pos="2496"/>
        </w:tabs>
        <w:ind w:left="2495" w:hanging="1077"/>
        <w:jc w:val="both"/>
        <w:rPr>
          <w:b/>
          <w:sz w:val="20"/>
        </w:rPr>
      </w:pPr>
      <w:r>
        <w:rPr>
          <w:b/>
          <w:spacing w:val="6"/>
          <w:sz w:val="20"/>
        </w:rPr>
        <w:t xml:space="preserve">Document </w:t>
      </w:r>
      <w:r>
        <w:rPr>
          <w:b/>
          <w:spacing w:val="4"/>
          <w:sz w:val="20"/>
        </w:rPr>
        <w:t xml:space="preserve">and </w:t>
      </w:r>
      <w:r>
        <w:rPr>
          <w:b/>
          <w:spacing w:val="3"/>
          <w:sz w:val="16"/>
        </w:rPr>
        <w:t xml:space="preserve">EVALUATE </w:t>
      </w:r>
      <w:r>
        <w:rPr>
          <w:b/>
          <w:spacing w:val="5"/>
          <w:sz w:val="16"/>
        </w:rPr>
        <w:t xml:space="preserve"> </w:t>
      </w:r>
      <w:r>
        <w:rPr>
          <w:b/>
          <w:spacing w:val="6"/>
          <w:sz w:val="20"/>
        </w:rPr>
        <w:t>feedback</w:t>
      </w:r>
    </w:p>
    <w:p w14:paraId="4D0E62ED" w14:textId="77777777" w:rsidR="00B2016B" w:rsidRDefault="00B2016B">
      <w:pPr>
        <w:pStyle w:val="BodyText"/>
        <w:rPr>
          <w:b/>
          <w:sz w:val="18"/>
        </w:rPr>
      </w:pPr>
    </w:p>
    <w:p w14:paraId="3BF5EEB9" w14:textId="77777777" w:rsidR="00B2016B" w:rsidRDefault="00A73EB9">
      <w:pPr>
        <w:spacing w:line="228" w:lineRule="exact"/>
        <w:ind w:left="1418" w:right="1418"/>
        <w:jc w:val="both"/>
        <w:rPr>
          <w:sz w:val="20"/>
        </w:rPr>
      </w:pPr>
      <w:r>
        <w:rPr>
          <w:spacing w:val="5"/>
          <w:sz w:val="20"/>
        </w:rPr>
        <w:t xml:space="preserve">Feedback shall </w:t>
      </w:r>
      <w:r>
        <w:rPr>
          <w:spacing w:val="3"/>
          <w:sz w:val="20"/>
        </w:rPr>
        <w:t xml:space="preserve">be </w:t>
      </w:r>
      <w:r>
        <w:rPr>
          <w:spacing w:val="6"/>
          <w:sz w:val="20"/>
        </w:rPr>
        <w:t xml:space="preserve">documented </w:t>
      </w:r>
      <w:r>
        <w:rPr>
          <w:spacing w:val="4"/>
          <w:sz w:val="20"/>
        </w:rPr>
        <w:t xml:space="preserve">and </w:t>
      </w:r>
      <w:r>
        <w:rPr>
          <w:spacing w:val="6"/>
          <w:sz w:val="16"/>
        </w:rPr>
        <w:t xml:space="preserve">EVALUATED </w:t>
      </w:r>
      <w:r>
        <w:rPr>
          <w:spacing w:val="3"/>
          <w:sz w:val="20"/>
        </w:rPr>
        <w:t xml:space="preserve">to </w:t>
      </w:r>
      <w:r>
        <w:rPr>
          <w:spacing w:val="6"/>
          <w:sz w:val="20"/>
        </w:rPr>
        <w:t xml:space="preserve">determine </w:t>
      </w:r>
      <w:r>
        <w:rPr>
          <w:spacing w:val="5"/>
          <w:sz w:val="20"/>
        </w:rPr>
        <w:t xml:space="preserve">whether </w:t>
      </w:r>
      <w:r>
        <w:rPr>
          <w:sz w:val="20"/>
        </w:rPr>
        <w:t xml:space="preserve">a </w:t>
      </w:r>
      <w:r>
        <w:rPr>
          <w:spacing w:val="5"/>
          <w:sz w:val="20"/>
        </w:rPr>
        <w:t xml:space="preserve">problem exists </w:t>
      </w:r>
      <w:r>
        <w:rPr>
          <w:spacing w:val="3"/>
          <w:sz w:val="20"/>
        </w:rPr>
        <w:t xml:space="preserve">in </w:t>
      </w:r>
      <w:r>
        <w:rPr>
          <w:sz w:val="20"/>
        </w:rPr>
        <w:t xml:space="preserve">a </w:t>
      </w:r>
      <w:r>
        <w:rPr>
          <w:spacing w:val="5"/>
          <w:sz w:val="20"/>
        </w:rPr>
        <w:t xml:space="preserve">released </w:t>
      </w:r>
      <w:r>
        <w:rPr>
          <w:spacing w:val="5"/>
          <w:sz w:val="16"/>
        </w:rPr>
        <w:t xml:space="preserve">MEDICAL DEVICE </w:t>
      </w:r>
      <w:r>
        <w:rPr>
          <w:spacing w:val="6"/>
          <w:sz w:val="16"/>
        </w:rPr>
        <w:t>SOFTWARE</w:t>
      </w:r>
      <w:r>
        <w:rPr>
          <w:spacing w:val="6"/>
          <w:sz w:val="20"/>
        </w:rPr>
        <w:t xml:space="preserve">. </w:t>
      </w:r>
      <w:r>
        <w:rPr>
          <w:spacing w:val="4"/>
          <w:sz w:val="20"/>
        </w:rPr>
        <w:t xml:space="preserve">Any </w:t>
      </w:r>
      <w:r>
        <w:rPr>
          <w:spacing w:val="5"/>
          <w:sz w:val="20"/>
        </w:rPr>
        <w:t xml:space="preserve">such problem shall </w:t>
      </w:r>
      <w:r>
        <w:rPr>
          <w:spacing w:val="3"/>
          <w:sz w:val="20"/>
        </w:rPr>
        <w:t xml:space="preserve">be </w:t>
      </w:r>
      <w:r>
        <w:rPr>
          <w:spacing w:val="5"/>
          <w:sz w:val="20"/>
        </w:rPr>
        <w:t xml:space="preserve">recorded </w:t>
      </w:r>
      <w:r>
        <w:rPr>
          <w:spacing w:val="3"/>
          <w:sz w:val="20"/>
        </w:rPr>
        <w:t xml:space="preserve">as </w:t>
      </w:r>
      <w:r>
        <w:rPr>
          <w:sz w:val="20"/>
        </w:rPr>
        <w:t xml:space="preserve">a </w:t>
      </w:r>
      <w:r>
        <w:rPr>
          <w:spacing w:val="5"/>
          <w:sz w:val="16"/>
        </w:rPr>
        <w:t xml:space="preserve">PROBLEM REPORT </w:t>
      </w:r>
      <w:r>
        <w:rPr>
          <w:spacing w:val="5"/>
          <w:sz w:val="20"/>
        </w:rPr>
        <w:t xml:space="preserve">(see Clause </w:t>
      </w:r>
      <w:hyperlink w:anchor="_bookmark205" w:history="1">
        <w:r>
          <w:rPr>
            <w:spacing w:val="4"/>
            <w:sz w:val="20"/>
          </w:rPr>
          <w:t>9</w:t>
        </w:r>
      </w:hyperlink>
      <w:r>
        <w:rPr>
          <w:spacing w:val="4"/>
          <w:sz w:val="20"/>
        </w:rPr>
        <w:t xml:space="preserve">). </w:t>
      </w:r>
      <w:r>
        <w:rPr>
          <w:spacing w:val="5"/>
          <w:sz w:val="20"/>
        </w:rPr>
        <w:t>P</w:t>
      </w:r>
      <w:r>
        <w:rPr>
          <w:spacing w:val="5"/>
          <w:sz w:val="16"/>
        </w:rPr>
        <w:t xml:space="preserve">ROBLEM REPORTS </w:t>
      </w:r>
      <w:r>
        <w:rPr>
          <w:spacing w:val="5"/>
          <w:sz w:val="20"/>
        </w:rPr>
        <w:t xml:space="preserve">shall include actual </w:t>
      </w:r>
      <w:r>
        <w:rPr>
          <w:spacing w:val="3"/>
          <w:sz w:val="20"/>
        </w:rPr>
        <w:t xml:space="preserve">or </w:t>
      </w:r>
      <w:r>
        <w:rPr>
          <w:spacing w:val="5"/>
          <w:sz w:val="20"/>
        </w:rPr>
        <w:t xml:space="preserve">potential adverse events, </w:t>
      </w:r>
      <w:r>
        <w:rPr>
          <w:spacing w:val="6"/>
          <w:sz w:val="20"/>
        </w:rPr>
        <w:t>and</w:t>
      </w:r>
      <w:r>
        <w:rPr>
          <w:spacing w:val="67"/>
          <w:sz w:val="20"/>
        </w:rPr>
        <w:t xml:space="preserve"> </w:t>
      </w:r>
      <w:r>
        <w:rPr>
          <w:spacing w:val="5"/>
          <w:sz w:val="20"/>
        </w:rPr>
        <w:t xml:space="preserve">deviations from </w:t>
      </w:r>
      <w:r>
        <w:rPr>
          <w:spacing w:val="6"/>
          <w:sz w:val="20"/>
        </w:rPr>
        <w:t xml:space="preserve">specifications. </w:t>
      </w:r>
      <w:r>
        <w:rPr>
          <w:spacing w:val="5"/>
          <w:sz w:val="20"/>
        </w:rPr>
        <w:t xml:space="preserve">[Class </w:t>
      </w:r>
      <w:r>
        <w:rPr>
          <w:spacing w:val="3"/>
          <w:sz w:val="20"/>
        </w:rPr>
        <w:t xml:space="preserve">A, B, </w:t>
      </w:r>
      <w:r>
        <w:rPr>
          <w:spacing w:val="6"/>
          <w:sz w:val="20"/>
        </w:rPr>
        <w:t xml:space="preserve"> </w:t>
      </w:r>
      <w:r>
        <w:rPr>
          <w:spacing w:val="3"/>
          <w:sz w:val="20"/>
        </w:rPr>
        <w:t>C]</w:t>
      </w:r>
    </w:p>
    <w:p w14:paraId="64D3F3C4" w14:textId="77777777" w:rsidR="00B2016B" w:rsidRDefault="00B2016B">
      <w:pPr>
        <w:pStyle w:val="BodyText"/>
        <w:spacing w:before="3"/>
        <w:rPr>
          <w:sz w:val="26"/>
        </w:rPr>
      </w:pPr>
    </w:p>
    <w:p w14:paraId="323B87C3" w14:textId="77777777" w:rsidR="00B2016B" w:rsidRDefault="00A73EB9">
      <w:pPr>
        <w:pStyle w:val="ListParagraph"/>
        <w:numPr>
          <w:ilvl w:val="3"/>
          <w:numId w:val="60"/>
        </w:numPr>
        <w:tabs>
          <w:tab w:val="left" w:pos="2497"/>
        </w:tabs>
        <w:spacing w:before="0"/>
        <w:jc w:val="both"/>
        <w:rPr>
          <w:b/>
          <w:sz w:val="16"/>
        </w:rPr>
      </w:pPr>
      <w:r>
        <w:rPr>
          <w:b/>
          <w:spacing w:val="6"/>
          <w:sz w:val="20"/>
        </w:rPr>
        <w:t xml:space="preserve">Evaluate </w:t>
      </w:r>
      <w:r>
        <w:rPr>
          <w:b/>
          <w:spacing w:val="5"/>
          <w:sz w:val="16"/>
        </w:rPr>
        <w:t>PROBLEM REPORT</w:t>
      </w:r>
      <w:r>
        <w:rPr>
          <w:b/>
          <w:spacing w:val="5"/>
          <w:sz w:val="20"/>
        </w:rPr>
        <w:t>’</w:t>
      </w:r>
      <w:r>
        <w:rPr>
          <w:b/>
          <w:spacing w:val="5"/>
          <w:sz w:val="16"/>
        </w:rPr>
        <w:t xml:space="preserve">S </w:t>
      </w:r>
      <w:r>
        <w:rPr>
          <w:b/>
          <w:spacing w:val="5"/>
          <w:sz w:val="20"/>
        </w:rPr>
        <w:t xml:space="preserve">affects </w:t>
      </w:r>
      <w:r>
        <w:rPr>
          <w:b/>
          <w:spacing w:val="4"/>
          <w:sz w:val="20"/>
        </w:rPr>
        <w:t xml:space="preserve">on </w:t>
      </w:r>
      <w:r>
        <w:rPr>
          <w:b/>
          <w:spacing w:val="11"/>
          <w:sz w:val="20"/>
        </w:rPr>
        <w:t xml:space="preserve"> </w:t>
      </w:r>
      <w:r>
        <w:rPr>
          <w:b/>
          <w:spacing w:val="4"/>
          <w:sz w:val="16"/>
        </w:rPr>
        <w:t>SAFETY</w:t>
      </w:r>
    </w:p>
    <w:p w14:paraId="30D40A59" w14:textId="77777777" w:rsidR="00B2016B" w:rsidRDefault="00B2016B">
      <w:pPr>
        <w:pStyle w:val="BodyText"/>
        <w:rPr>
          <w:b/>
          <w:sz w:val="18"/>
        </w:rPr>
      </w:pPr>
    </w:p>
    <w:p w14:paraId="519DCF40" w14:textId="77777777" w:rsidR="00B2016B" w:rsidRDefault="00A73EB9">
      <w:pPr>
        <w:spacing w:line="228" w:lineRule="exact"/>
        <w:ind w:left="1418" w:right="1418"/>
        <w:jc w:val="both"/>
        <w:rPr>
          <w:sz w:val="20"/>
        </w:rPr>
      </w:pPr>
      <w:r>
        <w:rPr>
          <w:sz w:val="20"/>
        </w:rPr>
        <w:t xml:space="preserve">Each </w:t>
      </w:r>
      <w:r>
        <w:rPr>
          <w:sz w:val="16"/>
        </w:rPr>
        <w:t xml:space="preserve">PROBLEM REPORT </w:t>
      </w:r>
      <w:r>
        <w:rPr>
          <w:sz w:val="20"/>
        </w:rPr>
        <w:t xml:space="preserve">shall be </w:t>
      </w:r>
      <w:r>
        <w:rPr>
          <w:sz w:val="16"/>
        </w:rPr>
        <w:t xml:space="preserve">EVALUATED </w:t>
      </w:r>
      <w:r>
        <w:rPr>
          <w:sz w:val="20"/>
        </w:rPr>
        <w:t xml:space="preserve">to determine how it affects the </w:t>
      </w:r>
      <w:r>
        <w:rPr>
          <w:sz w:val="16"/>
        </w:rPr>
        <w:t xml:space="preserve">SAFETY </w:t>
      </w:r>
      <w:r>
        <w:rPr>
          <w:sz w:val="20"/>
        </w:rPr>
        <w:t xml:space="preserve">of </w:t>
      </w:r>
      <w:r>
        <w:rPr>
          <w:sz w:val="16"/>
        </w:rPr>
        <w:t xml:space="preserve">MEDICAL DEVICE SOFTWARE </w:t>
      </w:r>
      <w:r>
        <w:rPr>
          <w:sz w:val="20"/>
        </w:rPr>
        <w:t>released for intended use (see 9.2) and whether a change to that software is needed to address the problem. [Class A, B,  C]</w:t>
      </w:r>
    </w:p>
    <w:p w14:paraId="2E2498B4" w14:textId="77777777" w:rsidR="00B2016B" w:rsidRDefault="00B2016B">
      <w:pPr>
        <w:pStyle w:val="BodyText"/>
        <w:spacing w:before="3"/>
        <w:rPr>
          <w:sz w:val="26"/>
        </w:rPr>
      </w:pPr>
    </w:p>
    <w:p w14:paraId="4D02EBAF" w14:textId="77777777" w:rsidR="00B2016B" w:rsidRDefault="00A73EB9">
      <w:pPr>
        <w:pStyle w:val="Heading4"/>
        <w:numPr>
          <w:ilvl w:val="2"/>
          <w:numId w:val="58"/>
        </w:numPr>
        <w:tabs>
          <w:tab w:val="left" w:pos="2040"/>
        </w:tabs>
        <w:ind w:hanging="621"/>
        <w:jc w:val="both"/>
        <w:rPr>
          <w:sz w:val="16"/>
        </w:rPr>
      </w:pPr>
      <w:r>
        <w:rPr>
          <w:spacing w:val="4"/>
        </w:rPr>
        <w:t xml:space="preserve">Use </w:t>
      </w:r>
      <w:r>
        <w:rPr>
          <w:spacing w:val="6"/>
        </w:rPr>
        <w:t>software problem resolution</w:t>
      </w:r>
      <w:r>
        <w:rPr>
          <w:spacing w:val="41"/>
        </w:rPr>
        <w:t xml:space="preserve"> </w:t>
      </w:r>
      <w:r>
        <w:rPr>
          <w:spacing w:val="6"/>
          <w:sz w:val="16"/>
        </w:rPr>
        <w:t>PROCESS</w:t>
      </w:r>
    </w:p>
    <w:p w14:paraId="04187E8E" w14:textId="77777777" w:rsidR="00B2016B" w:rsidRDefault="00B2016B">
      <w:pPr>
        <w:pStyle w:val="BodyText"/>
        <w:spacing w:before="6"/>
        <w:rPr>
          <w:b/>
          <w:sz w:val="17"/>
        </w:rPr>
      </w:pPr>
    </w:p>
    <w:p w14:paraId="3ABBC93B" w14:textId="77777777" w:rsidR="00B2016B" w:rsidRDefault="00A73EB9">
      <w:pPr>
        <w:ind w:left="1418" w:right="1418"/>
        <w:rPr>
          <w:sz w:val="20"/>
        </w:rPr>
      </w:pPr>
      <w:r>
        <w:rPr>
          <w:sz w:val="20"/>
        </w:rPr>
        <w:t xml:space="preserve">The </w:t>
      </w:r>
      <w:r>
        <w:rPr>
          <w:sz w:val="16"/>
        </w:rPr>
        <w:t xml:space="preserve">MANUFACTURER </w:t>
      </w:r>
      <w:r>
        <w:rPr>
          <w:sz w:val="20"/>
        </w:rPr>
        <w:t xml:space="preserve">shall use the software problem resolution </w:t>
      </w:r>
      <w:r>
        <w:rPr>
          <w:sz w:val="16"/>
        </w:rPr>
        <w:t xml:space="preserve">PROCESS </w:t>
      </w:r>
      <w:r>
        <w:rPr>
          <w:sz w:val="20"/>
        </w:rPr>
        <w:t xml:space="preserve">(see Clause  </w:t>
      </w:r>
      <w:hyperlink w:anchor="_bookmark205" w:history="1">
        <w:r>
          <w:rPr>
            <w:sz w:val="20"/>
          </w:rPr>
          <w:t>9</w:t>
        </w:r>
      </w:hyperlink>
      <w:r>
        <w:rPr>
          <w:sz w:val="20"/>
        </w:rPr>
        <w:t xml:space="preserve">)  to address </w:t>
      </w:r>
      <w:r>
        <w:rPr>
          <w:sz w:val="16"/>
        </w:rPr>
        <w:t>PROBLEM REPORTS</w:t>
      </w:r>
      <w:r>
        <w:rPr>
          <w:sz w:val="20"/>
        </w:rPr>
        <w:t>. [Class A, B,  C]</w:t>
      </w:r>
    </w:p>
    <w:p w14:paraId="5123A663" w14:textId="77777777" w:rsidR="00B2016B" w:rsidRDefault="00B2016B">
      <w:pPr>
        <w:pStyle w:val="BodyText"/>
        <w:spacing w:before="3"/>
        <w:rPr>
          <w:sz w:val="17"/>
        </w:rPr>
      </w:pPr>
    </w:p>
    <w:p w14:paraId="5FB30884" w14:textId="77777777" w:rsidR="00B2016B" w:rsidRDefault="00A73EB9">
      <w:pPr>
        <w:ind w:left="1418" w:right="1416"/>
        <w:jc w:val="both"/>
        <w:rPr>
          <w:sz w:val="16"/>
        </w:rPr>
      </w:pPr>
      <w:r>
        <w:rPr>
          <w:sz w:val="16"/>
        </w:rPr>
        <w:t xml:space="preserve">NOTE A problem could show that a </w:t>
      </w:r>
      <w:r>
        <w:rPr>
          <w:sz w:val="13"/>
        </w:rPr>
        <w:t xml:space="preserve">SOFTWARE SYSTEM </w:t>
      </w:r>
      <w:r>
        <w:rPr>
          <w:sz w:val="16"/>
        </w:rPr>
        <w:t xml:space="preserve">or </w:t>
      </w:r>
      <w:r>
        <w:rPr>
          <w:sz w:val="13"/>
        </w:rPr>
        <w:t xml:space="preserve">SOFTWARE  ITEM  </w:t>
      </w:r>
      <w:r>
        <w:rPr>
          <w:sz w:val="16"/>
        </w:rPr>
        <w:t xml:space="preserve">has  not  been  placed  in  the  correct software safety class. The problem resolution process can suggest changes of the software safety class. When the </w:t>
      </w:r>
      <w:r>
        <w:rPr>
          <w:sz w:val="13"/>
        </w:rPr>
        <w:t xml:space="preserve">PROCESS </w:t>
      </w:r>
      <w:r>
        <w:rPr>
          <w:sz w:val="16"/>
        </w:rPr>
        <w:t xml:space="preserve">has been completed, any change of safety class in the </w:t>
      </w:r>
      <w:r>
        <w:rPr>
          <w:sz w:val="13"/>
        </w:rPr>
        <w:t xml:space="preserve">SOFTWARE SYSTEM </w:t>
      </w:r>
      <w:r>
        <w:rPr>
          <w:sz w:val="16"/>
        </w:rPr>
        <w:t xml:space="preserve">or its </w:t>
      </w:r>
      <w:r>
        <w:rPr>
          <w:sz w:val="13"/>
        </w:rPr>
        <w:t xml:space="preserve">SOFTWARE ITEMS </w:t>
      </w:r>
      <w:r>
        <w:rPr>
          <w:sz w:val="16"/>
        </w:rPr>
        <w:t>sh</w:t>
      </w:r>
      <w:r>
        <w:rPr>
          <w:sz w:val="16"/>
        </w:rPr>
        <w:t>ould be made known and documented.</w:t>
      </w:r>
    </w:p>
    <w:p w14:paraId="725AA703" w14:textId="77777777" w:rsidR="00B2016B" w:rsidRDefault="00B2016B">
      <w:pPr>
        <w:pStyle w:val="BodyText"/>
        <w:rPr>
          <w:sz w:val="16"/>
        </w:rPr>
      </w:pPr>
    </w:p>
    <w:p w14:paraId="1AC60FFC" w14:textId="77777777" w:rsidR="00B2016B" w:rsidRDefault="00B2016B">
      <w:pPr>
        <w:pStyle w:val="BodyText"/>
        <w:spacing w:before="2"/>
        <w:rPr>
          <w:sz w:val="14"/>
        </w:rPr>
      </w:pPr>
    </w:p>
    <w:p w14:paraId="3B5FED9F" w14:textId="77777777" w:rsidR="00B2016B" w:rsidRDefault="00A73EB9">
      <w:pPr>
        <w:pStyle w:val="ListParagraph"/>
        <w:numPr>
          <w:ilvl w:val="2"/>
          <w:numId w:val="58"/>
        </w:numPr>
        <w:tabs>
          <w:tab w:val="left" w:pos="2040"/>
        </w:tabs>
        <w:spacing w:before="0"/>
        <w:ind w:hanging="621"/>
        <w:jc w:val="both"/>
        <w:rPr>
          <w:b/>
          <w:sz w:val="16"/>
        </w:rPr>
      </w:pPr>
      <w:r>
        <w:rPr>
          <w:b/>
          <w:spacing w:val="4"/>
          <w:sz w:val="20"/>
        </w:rPr>
        <w:t xml:space="preserve">Analyse </w:t>
      </w:r>
      <w:r>
        <w:rPr>
          <w:b/>
          <w:spacing w:val="3"/>
          <w:sz w:val="16"/>
        </w:rPr>
        <w:t>CHANGE</w:t>
      </w:r>
      <w:r>
        <w:rPr>
          <w:b/>
          <w:spacing w:val="41"/>
          <w:sz w:val="16"/>
        </w:rPr>
        <w:t xml:space="preserve"> </w:t>
      </w:r>
      <w:r>
        <w:rPr>
          <w:b/>
          <w:spacing w:val="5"/>
          <w:sz w:val="16"/>
        </w:rPr>
        <w:t>REQUESTS</w:t>
      </w:r>
    </w:p>
    <w:p w14:paraId="6A2BB3A4" w14:textId="77777777" w:rsidR="00B2016B" w:rsidRDefault="00A73EB9">
      <w:pPr>
        <w:spacing w:before="106" w:line="228" w:lineRule="exact"/>
        <w:ind w:left="1418" w:right="1423"/>
        <w:jc w:val="both"/>
        <w:rPr>
          <w:sz w:val="20"/>
        </w:rPr>
      </w:pPr>
      <w:r>
        <w:rPr>
          <w:sz w:val="20"/>
        </w:rPr>
        <w:t xml:space="preserve">In addition to the analysis required by Clause </w:t>
      </w:r>
      <w:hyperlink w:anchor="_bookmark205" w:history="1">
        <w:r>
          <w:rPr>
            <w:sz w:val="20"/>
          </w:rPr>
          <w:t>9,</w:t>
        </w:r>
      </w:hyperlink>
      <w:r>
        <w:rPr>
          <w:sz w:val="20"/>
        </w:rPr>
        <w:t xml:space="preserve"> the </w:t>
      </w:r>
      <w:r>
        <w:rPr>
          <w:sz w:val="16"/>
        </w:rPr>
        <w:t xml:space="preserve">MANUFACTURER </w:t>
      </w:r>
      <w:r>
        <w:rPr>
          <w:sz w:val="20"/>
        </w:rPr>
        <w:t xml:space="preserve">shall analyse each </w:t>
      </w:r>
      <w:r>
        <w:rPr>
          <w:sz w:val="16"/>
        </w:rPr>
        <w:t xml:space="preserve">CHANGE REQUEST </w:t>
      </w:r>
      <w:r>
        <w:rPr>
          <w:sz w:val="20"/>
        </w:rPr>
        <w:t xml:space="preserve">for its effect on the organization, </w:t>
      </w:r>
      <w:r>
        <w:rPr>
          <w:sz w:val="16"/>
        </w:rPr>
        <w:t xml:space="preserve">MEDICAL DEVICE </w:t>
      </w:r>
      <w:r>
        <w:rPr>
          <w:sz w:val="15"/>
        </w:rPr>
        <w:t xml:space="preserve">SOFTWARE </w:t>
      </w:r>
      <w:r>
        <w:rPr>
          <w:sz w:val="20"/>
        </w:rPr>
        <w:t xml:space="preserve">released for intended use </w:t>
      </w:r>
      <w:r>
        <w:rPr>
          <w:sz w:val="19"/>
        </w:rPr>
        <w:t xml:space="preserve">, and </w:t>
      </w:r>
      <w:r>
        <w:rPr>
          <w:sz w:val="15"/>
        </w:rPr>
        <w:t xml:space="preserve">SYSTEMS </w:t>
      </w:r>
      <w:r>
        <w:rPr>
          <w:sz w:val="19"/>
        </w:rPr>
        <w:t>with which it interfaces</w:t>
      </w:r>
      <w:r>
        <w:rPr>
          <w:sz w:val="15"/>
        </w:rPr>
        <w:t xml:space="preserve">. </w:t>
      </w:r>
      <w:r>
        <w:rPr>
          <w:sz w:val="20"/>
        </w:rPr>
        <w:t>[Class A, B,  C]</w:t>
      </w:r>
    </w:p>
    <w:p w14:paraId="29979457" w14:textId="77777777" w:rsidR="00B2016B" w:rsidRDefault="00B2016B">
      <w:pPr>
        <w:pStyle w:val="BodyText"/>
        <w:spacing w:before="3"/>
        <w:rPr>
          <w:sz w:val="26"/>
        </w:rPr>
      </w:pPr>
    </w:p>
    <w:p w14:paraId="37228773" w14:textId="77777777" w:rsidR="00B2016B" w:rsidRDefault="00A73EB9">
      <w:pPr>
        <w:pStyle w:val="ListParagraph"/>
        <w:numPr>
          <w:ilvl w:val="2"/>
          <w:numId w:val="58"/>
        </w:numPr>
        <w:tabs>
          <w:tab w:val="left" w:pos="2040"/>
        </w:tabs>
        <w:spacing w:before="0"/>
        <w:ind w:left="2040"/>
        <w:jc w:val="both"/>
        <w:rPr>
          <w:b/>
          <w:sz w:val="20"/>
        </w:rPr>
      </w:pPr>
      <w:r>
        <w:rPr>
          <w:b/>
          <w:spacing w:val="3"/>
          <w:sz w:val="16"/>
        </w:rPr>
        <w:t xml:space="preserve">CHANGE </w:t>
      </w:r>
      <w:r>
        <w:rPr>
          <w:b/>
          <w:spacing w:val="5"/>
          <w:sz w:val="16"/>
        </w:rPr>
        <w:t>REQUEST</w:t>
      </w:r>
      <w:r>
        <w:rPr>
          <w:b/>
          <w:spacing w:val="41"/>
          <w:sz w:val="16"/>
        </w:rPr>
        <w:t xml:space="preserve"> </w:t>
      </w:r>
      <w:r>
        <w:rPr>
          <w:b/>
          <w:spacing w:val="6"/>
          <w:sz w:val="20"/>
        </w:rPr>
        <w:t>approval</w:t>
      </w:r>
    </w:p>
    <w:p w14:paraId="42B3294F" w14:textId="77777777" w:rsidR="00B2016B" w:rsidRDefault="00B2016B">
      <w:pPr>
        <w:pStyle w:val="BodyText"/>
        <w:spacing w:before="6"/>
        <w:rPr>
          <w:b/>
          <w:sz w:val="17"/>
        </w:rPr>
      </w:pPr>
    </w:p>
    <w:p w14:paraId="6E449011" w14:textId="77777777" w:rsidR="00B2016B" w:rsidRDefault="00A73EB9">
      <w:pPr>
        <w:spacing w:line="229" w:lineRule="exact"/>
        <w:ind w:left="1418"/>
        <w:jc w:val="both"/>
        <w:rPr>
          <w:sz w:val="20"/>
        </w:rPr>
      </w:pPr>
      <w:r>
        <w:rPr>
          <w:sz w:val="20"/>
        </w:rPr>
        <w:t xml:space="preserve">The  </w:t>
      </w:r>
      <w:r>
        <w:rPr>
          <w:sz w:val="16"/>
        </w:rPr>
        <w:t xml:space="preserve">MANUFACTURER  </w:t>
      </w:r>
      <w:r>
        <w:rPr>
          <w:sz w:val="20"/>
        </w:rPr>
        <w:t xml:space="preserve">shall  </w:t>
      </w:r>
      <w:r>
        <w:rPr>
          <w:sz w:val="16"/>
        </w:rPr>
        <w:t xml:space="preserve">EVALUATE   </w:t>
      </w:r>
      <w:r>
        <w:rPr>
          <w:sz w:val="20"/>
        </w:rPr>
        <w:t xml:space="preserve">and  approve  </w:t>
      </w:r>
      <w:r>
        <w:rPr>
          <w:sz w:val="16"/>
        </w:rPr>
        <w:t xml:space="preserve">CHANGE  REQUESTS   </w:t>
      </w:r>
      <w:r>
        <w:rPr>
          <w:sz w:val="20"/>
        </w:rPr>
        <w:t>which  modify  released</w:t>
      </w:r>
    </w:p>
    <w:p w14:paraId="5757CA3F" w14:textId="77777777" w:rsidR="00B2016B" w:rsidRDefault="00A73EB9">
      <w:pPr>
        <w:spacing w:line="229" w:lineRule="exact"/>
        <w:ind w:left="1418"/>
        <w:jc w:val="both"/>
        <w:rPr>
          <w:sz w:val="20"/>
        </w:rPr>
      </w:pPr>
      <w:r>
        <w:rPr>
          <w:sz w:val="16"/>
        </w:rPr>
        <w:t>MEDICAL DEVICE  SOFTWARE</w:t>
      </w:r>
      <w:r>
        <w:rPr>
          <w:sz w:val="20"/>
        </w:rPr>
        <w:t>. [Class A, B, C]</w:t>
      </w:r>
    </w:p>
    <w:p w14:paraId="5DF6A648" w14:textId="77777777" w:rsidR="00B2016B" w:rsidRDefault="00B2016B">
      <w:pPr>
        <w:pStyle w:val="BodyText"/>
        <w:spacing w:before="6"/>
        <w:rPr>
          <w:sz w:val="26"/>
        </w:rPr>
      </w:pPr>
    </w:p>
    <w:p w14:paraId="5A55F85D" w14:textId="77777777" w:rsidR="00B2016B" w:rsidRDefault="00A73EB9">
      <w:pPr>
        <w:pStyle w:val="ListParagraph"/>
        <w:numPr>
          <w:ilvl w:val="2"/>
          <w:numId w:val="58"/>
        </w:numPr>
        <w:tabs>
          <w:tab w:val="left" w:pos="2040"/>
        </w:tabs>
        <w:spacing w:before="0"/>
        <w:ind w:left="2040"/>
        <w:jc w:val="both"/>
        <w:rPr>
          <w:b/>
          <w:sz w:val="19"/>
        </w:rPr>
      </w:pPr>
      <w:r>
        <w:rPr>
          <w:b/>
          <w:spacing w:val="5"/>
          <w:sz w:val="19"/>
        </w:rPr>
        <w:t>Communicat</w:t>
      </w:r>
      <w:r>
        <w:rPr>
          <w:b/>
          <w:spacing w:val="5"/>
          <w:sz w:val="19"/>
        </w:rPr>
        <w:t xml:space="preserve">e </w:t>
      </w:r>
      <w:r>
        <w:rPr>
          <w:b/>
          <w:spacing w:val="3"/>
          <w:sz w:val="19"/>
        </w:rPr>
        <w:t xml:space="preserve">to </w:t>
      </w:r>
      <w:r>
        <w:rPr>
          <w:b/>
          <w:spacing w:val="5"/>
          <w:sz w:val="19"/>
        </w:rPr>
        <w:t xml:space="preserve">users </w:t>
      </w:r>
      <w:r>
        <w:rPr>
          <w:b/>
          <w:spacing w:val="4"/>
          <w:sz w:val="19"/>
        </w:rPr>
        <w:t>and</w:t>
      </w:r>
      <w:r>
        <w:rPr>
          <w:b/>
          <w:spacing w:val="54"/>
          <w:sz w:val="19"/>
        </w:rPr>
        <w:t xml:space="preserve"> </w:t>
      </w:r>
      <w:r>
        <w:rPr>
          <w:b/>
          <w:spacing w:val="5"/>
          <w:sz w:val="19"/>
        </w:rPr>
        <w:t>regulators</w:t>
      </w:r>
    </w:p>
    <w:p w14:paraId="2F25EA51" w14:textId="77777777" w:rsidR="00B2016B" w:rsidRDefault="00B2016B">
      <w:pPr>
        <w:pStyle w:val="BodyText"/>
        <w:spacing w:before="9"/>
        <w:rPr>
          <w:b/>
          <w:sz w:val="17"/>
        </w:rPr>
      </w:pPr>
    </w:p>
    <w:p w14:paraId="5C9AF9CB" w14:textId="77777777" w:rsidR="00B2016B" w:rsidRDefault="00A73EB9">
      <w:pPr>
        <w:spacing w:line="228" w:lineRule="exact"/>
        <w:ind w:left="1418" w:right="1418"/>
        <w:rPr>
          <w:sz w:val="20"/>
        </w:rPr>
      </w:pPr>
      <w:r>
        <w:rPr>
          <w:sz w:val="20"/>
        </w:rPr>
        <w:t xml:space="preserve">The </w:t>
      </w:r>
      <w:r>
        <w:rPr>
          <w:sz w:val="16"/>
        </w:rPr>
        <w:t xml:space="preserve">MANUFACTURER </w:t>
      </w:r>
      <w:r>
        <w:rPr>
          <w:sz w:val="20"/>
        </w:rPr>
        <w:t xml:space="preserve">shall identify the approved </w:t>
      </w:r>
      <w:r>
        <w:rPr>
          <w:sz w:val="16"/>
        </w:rPr>
        <w:t xml:space="preserve">CHANGE REQUESTS </w:t>
      </w:r>
      <w:r>
        <w:rPr>
          <w:sz w:val="20"/>
        </w:rPr>
        <w:t xml:space="preserve">that affect released </w:t>
      </w:r>
      <w:r>
        <w:rPr>
          <w:sz w:val="16"/>
        </w:rPr>
        <w:t>MEDICAL DEVICE SOFTWARE</w:t>
      </w:r>
      <w:r>
        <w:rPr>
          <w:sz w:val="20"/>
        </w:rPr>
        <w:t>.</w:t>
      </w:r>
    </w:p>
    <w:p w14:paraId="406DCED1" w14:textId="77777777" w:rsidR="00B2016B" w:rsidRDefault="00B2016B">
      <w:pPr>
        <w:pStyle w:val="BodyText"/>
        <w:spacing w:before="7"/>
        <w:rPr>
          <w:sz w:val="25"/>
        </w:rPr>
      </w:pPr>
    </w:p>
    <w:p w14:paraId="4FA3FB3F" w14:textId="77777777" w:rsidR="00B2016B" w:rsidRDefault="00A73EB9">
      <w:pPr>
        <w:pStyle w:val="BodyText"/>
        <w:ind w:left="1418"/>
        <w:jc w:val="both"/>
      </w:pPr>
      <w:r>
        <w:t xml:space="preserve">As required by local regulation, the </w:t>
      </w:r>
      <w:r>
        <w:rPr>
          <w:sz w:val="16"/>
        </w:rPr>
        <w:t xml:space="preserve">MANUFACTURER </w:t>
      </w:r>
      <w:r>
        <w:t>shall inform users and regulators   about:</w:t>
      </w:r>
    </w:p>
    <w:p w14:paraId="60EA7920" w14:textId="77777777" w:rsidR="00B2016B" w:rsidRDefault="00B2016B">
      <w:pPr>
        <w:pStyle w:val="BodyText"/>
        <w:spacing w:before="1"/>
        <w:rPr>
          <w:sz w:val="17"/>
        </w:rPr>
      </w:pPr>
    </w:p>
    <w:p w14:paraId="1E35A747" w14:textId="77777777" w:rsidR="00B2016B" w:rsidRDefault="00A73EB9">
      <w:pPr>
        <w:pStyle w:val="ListParagraph"/>
        <w:numPr>
          <w:ilvl w:val="0"/>
          <w:numId w:val="57"/>
        </w:numPr>
        <w:tabs>
          <w:tab w:val="left" w:pos="1779"/>
        </w:tabs>
        <w:spacing w:before="0"/>
        <w:ind w:right="1418"/>
        <w:rPr>
          <w:sz w:val="20"/>
        </w:rPr>
      </w:pPr>
      <w:r>
        <w:rPr>
          <w:spacing w:val="4"/>
          <w:sz w:val="20"/>
        </w:rPr>
        <w:t xml:space="preserve">any </w:t>
      </w:r>
      <w:r>
        <w:rPr>
          <w:spacing w:val="5"/>
          <w:sz w:val="20"/>
        </w:rPr>
        <w:t xml:space="preserve">problem </w:t>
      </w:r>
      <w:r>
        <w:rPr>
          <w:spacing w:val="3"/>
          <w:sz w:val="20"/>
        </w:rPr>
        <w:t xml:space="preserve">in </w:t>
      </w:r>
      <w:r>
        <w:rPr>
          <w:spacing w:val="5"/>
          <w:sz w:val="20"/>
        </w:rPr>
        <w:t xml:space="preserve">released </w:t>
      </w:r>
      <w:r>
        <w:rPr>
          <w:spacing w:val="5"/>
          <w:sz w:val="16"/>
        </w:rPr>
        <w:t xml:space="preserve">MEDICAL DEVICE </w:t>
      </w:r>
      <w:r>
        <w:rPr>
          <w:spacing w:val="6"/>
          <w:sz w:val="16"/>
        </w:rPr>
        <w:t xml:space="preserve">SOFTWARE </w:t>
      </w:r>
      <w:r>
        <w:rPr>
          <w:spacing w:val="4"/>
          <w:sz w:val="20"/>
        </w:rPr>
        <w:t xml:space="preserve">and the </w:t>
      </w:r>
      <w:r>
        <w:rPr>
          <w:spacing w:val="6"/>
          <w:sz w:val="20"/>
        </w:rPr>
        <w:t xml:space="preserve">consequences </w:t>
      </w:r>
      <w:r>
        <w:rPr>
          <w:spacing w:val="3"/>
          <w:sz w:val="20"/>
        </w:rPr>
        <w:t xml:space="preserve">of </w:t>
      </w:r>
      <w:r>
        <w:rPr>
          <w:spacing w:val="6"/>
          <w:sz w:val="20"/>
        </w:rPr>
        <w:t xml:space="preserve">continued </w:t>
      </w:r>
      <w:r>
        <w:rPr>
          <w:spacing w:val="5"/>
          <w:sz w:val="20"/>
        </w:rPr>
        <w:t>unchanged use;</w:t>
      </w:r>
      <w:r>
        <w:rPr>
          <w:spacing w:val="18"/>
          <w:sz w:val="20"/>
        </w:rPr>
        <w:t xml:space="preserve"> </w:t>
      </w:r>
      <w:r>
        <w:rPr>
          <w:spacing w:val="6"/>
          <w:sz w:val="20"/>
        </w:rPr>
        <w:t>and</w:t>
      </w:r>
    </w:p>
    <w:p w14:paraId="0B5F22CB" w14:textId="77777777" w:rsidR="00B2016B" w:rsidRDefault="00A73EB9">
      <w:pPr>
        <w:pStyle w:val="ListParagraph"/>
        <w:numPr>
          <w:ilvl w:val="0"/>
          <w:numId w:val="57"/>
        </w:numPr>
        <w:tabs>
          <w:tab w:val="left" w:pos="1779"/>
        </w:tabs>
        <w:spacing w:before="104" w:line="228" w:lineRule="exact"/>
        <w:ind w:right="1423"/>
        <w:rPr>
          <w:sz w:val="20"/>
        </w:rPr>
      </w:pPr>
      <w:r>
        <w:rPr>
          <w:spacing w:val="4"/>
          <w:sz w:val="20"/>
        </w:rPr>
        <w:t xml:space="preserve">the </w:t>
      </w:r>
      <w:r>
        <w:rPr>
          <w:spacing w:val="5"/>
          <w:sz w:val="20"/>
        </w:rPr>
        <w:t xml:space="preserve">nature </w:t>
      </w:r>
      <w:r>
        <w:rPr>
          <w:spacing w:val="3"/>
          <w:sz w:val="20"/>
        </w:rPr>
        <w:t xml:space="preserve">of </w:t>
      </w:r>
      <w:r>
        <w:rPr>
          <w:spacing w:val="4"/>
          <w:sz w:val="20"/>
        </w:rPr>
        <w:t xml:space="preserve">any </w:t>
      </w:r>
      <w:r>
        <w:rPr>
          <w:spacing w:val="5"/>
          <w:sz w:val="20"/>
        </w:rPr>
        <w:t xml:space="preserve">available changes </w:t>
      </w:r>
      <w:r>
        <w:rPr>
          <w:spacing w:val="3"/>
          <w:sz w:val="20"/>
        </w:rPr>
        <w:t xml:space="preserve">to </w:t>
      </w:r>
      <w:r>
        <w:rPr>
          <w:spacing w:val="5"/>
          <w:sz w:val="20"/>
        </w:rPr>
        <w:t xml:space="preserve">released </w:t>
      </w:r>
      <w:r>
        <w:rPr>
          <w:spacing w:val="5"/>
          <w:sz w:val="16"/>
        </w:rPr>
        <w:t xml:space="preserve">MEDICAL DEVICE  </w:t>
      </w:r>
      <w:r>
        <w:rPr>
          <w:spacing w:val="6"/>
          <w:sz w:val="16"/>
        </w:rPr>
        <w:t xml:space="preserve">SOFTWARE  </w:t>
      </w:r>
      <w:r>
        <w:rPr>
          <w:spacing w:val="4"/>
          <w:sz w:val="20"/>
        </w:rPr>
        <w:t xml:space="preserve">and how </w:t>
      </w:r>
      <w:r>
        <w:rPr>
          <w:spacing w:val="3"/>
          <w:sz w:val="20"/>
        </w:rPr>
        <w:t xml:space="preserve">to  </w:t>
      </w:r>
      <w:r>
        <w:rPr>
          <w:spacing w:val="5"/>
          <w:sz w:val="20"/>
        </w:rPr>
        <w:t xml:space="preserve">obtain </w:t>
      </w:r>
      <w:r>
        <w:rPr>
          <w:spacing w:val="4"/>
          <w:sz w:val="20"/>
        </w:rPr>
        <w:t xml:space="preserve">and </w:t>
      </w:r>
      <w:r>
        <w:rPr>
          <w:spacing w:val="5"/>
          <w:sz w:val="20"/>
        </w:rPr>
        <w:t xml:space="preserve">install </w:t>
      </w:r>
      <w:r>
        <w:rPr>
          <w:spacing w:val="4"/>
          <w:sz w:val="20"/>
        </w:rPr>
        <w:t>the</w:t>
      </w:r>
      <w:r>
        <w:rPr>
          <w:spacing w:val="38"/>
          <w:sz w:val="20"/>
        </w:rPr>
        <w:t xml:space="preserve"> </w:t>
      </w:r>
      <w:r>
        <w:rPr>
          <w:spacing w:val="5"/>
          <w:sz w:val="20"/>
        </w:rPr>
        <w:t>changes.</w:t>
      </w:r>
    </w:p>
    <w:p w14:paraId="5BC66A9C" w14:textId="77777777" w:rsidR="00B2016B" w:rsidRDefault="00B2016B">
      <w:pPr>
        <w:pStyle w:val="BodyText"/>
        <w:spacing w:before="1"/>
        <w:rPr>
          <w:sz w:val="17"/>
        </w:rPr>
      </w:pPr>
    </w:p>
    <w:p w14:paraId="65F4CA98" w14:textId="77777777" w:rsidR="00B2016B" w:rsidRDefault="00A73EB9">
      <w:pPr>
        <w:pStyle w:val="BodyText"/>
        <w:ind w:left="1418"/>
        <w:jc w:val="both"/>
      </w:pPr>
      <w:r>
        <w:t>[Class A, B, C]</w:t>
      </w:r>
    </w:p>
    <w:p w14:paraId="7B0D26F2" w14:textId="77777777" w:rsidR="00B2016B" w:rsidRDefault="00B2016B">
      <w:pPr>
        <w:pStyle w:val="BodyText"/>
        <w:spacing w:before="6"/>
        <w:rPr>
          <w:sz w:val="26"/>
        </w:rPr>
      </w:pPr>
    </w:p>
    <w:p w14:paraId="429C0A2D" w14:textId="77777777" w:rsidR="00B2016B" w:rsidRDefault="00A73EB9">
      <w:pPr>
        <w:pStyle w:val="Heading4"/>
        <w:numPr>
          <w:ilvl w:val="1"/>
          <w:numId w:val="56"/>
        </w:numPr>
        <w:tabs>
          <w:tab w:val="left" w:pos="1887"/>
        </w:tabs>
        <w:jc w:val="both"/>
      </w:pPr>
      <w:bookmarkStart w:id="218" w:name="_bookmark184"/>
      <w:bookmarkStart w:id="219" w:name="6.3_*_Modification_implementation"/>
      <w:bookmarkStart w:id="220" w:name="_bookmark183"/>
      <w:bookmarkEnd w:id="218"/>
      <w:bookmarkEnd w:id="219"/>
      <w:bookmarkEnd w:id="220"/>
      <w:r>
        <w:t xml:space="preserve">* </w:t>
      </w:r>
      <w:r>
        <w:rPr>
          <w:spacing w:val="6"/>
        </w:rPr>
        <w:t>Modification</w:t>
      </w:r>
      <w:r>
        <w:rPr>
          <w:spacing w:val="28"/>
        </w:rPr>
        <w:t xml:space="preserve"> </w:t>
      </w:r>
      <w:r>
        <w:rPr>
          <w:spacing w:val="7"/>
        </w:rPr>
        <w:t>implementation</w:t>
      </w:r>
    </w:p>
    <w:p w14:paraId="773F285A" w14:textId="77777777" w:rsidR="00B2016B" w:rsidRDefault="00B2016B">
      <w:pPr>
        <w:pStyle w:val="BodyText"/>
        <w:spacing w:before="2"/>
        <w:rPr>
          <w:b/>
          <w:sz w:val="18"/>
        </w:rPr>
      </w:pPr>
    </w:p>
    <w:p w14:paraId="4CFBF3E3" w14:textId="77777777" w:rsidR="00B2016B" w:rsidRDefault="00A73EB9">
      <w:pPr>
        <w:pStyle w:val="ListParagraph"/>
        <w:numPr>
          <w:ilvl w:val="2"/>
          <w:numId w:val="56"/>
        </w:numPr>
        <w:tabs>
          <w:tab w:val="left" w:pos="2040"/>
        </w:tabs>
        <w:spacing w:before="0"/>
        <w:ind w:hanging="621"/>
        <w:jc w:val="both"/>
        <w:rPr>
          <w:b/>
          <w:sz w:val="20"/>
        </w:rPr>
      </w:pPr>
      <w:r>
        <w:rPr>
          <w:b/>
          <w:spacing w:val="4"/>
          <w:sz w:val="20"/>
        </w:rPr>
        <w:t xml:space="preserve">Use </w:t>
      </w:r>
      <w:r>
        <w:rPr>
          <w:b/>
          <w:spacing w:val="6"/>
          <w:sz w:val="20"/>
        </w:rPr>
        <w:t>establis</w:t>
      </w:r>
      <w:r>
        <w:rPr>
          <w:b/>
          <w:spacing w:val="6"/>
          <w:sz w:val="20"/>
        </w:rPr>
        <w:t xml:space="preserve">hed </w:t>
      </w:r>
      <w:r>
        <w:rPr>
          <w:b/>
          <w:spacing w:val="5"/>
          <w:sz w:val="16"/>
        </w:rPr>
        <w:t xml:space="preserve">PROCESS </w:t>
      </w:r>
      <w:r>
        <w:rPr>
          <w:b/>
          <w:spacing w:val="3"/>
          <w:sz w:val="20"/>
        </w:rPr>
        <w:t xml:space="preserve">to </w:t>
      </w:r>
      <w:r>
        <w:rPr>
          <w:b/>
          <w:spacing w:val="6"/>
          <w:sz w:val="20"/>
        </w:rPr>
        <w:t>implement</w:t>
      </w:r>
      <w:r>
        <w:rPr>
          <w:b/>
          <w:spacing w:val="64"/>
          <w:sz w:val="20"/>
        </w:rPr>
        <w:t xml:space="preserve"> </w:t>
      </w:r>
      <w:r>
        <w:rPr>
          <w:b/>
          <w:spacing w:val="7"/>
          <w:sz w:val="20"/>
        </w:rPr>
        <w:t>modification</w:t>
      </w:r>
    </w:p>
    <w:p w14:paraId="78C83A95" w14:textId="77777777" w:rsidR="00B2016B" w:rsidRDefault="00B2016B">
      <w:pPr>
        <w:pStyle w:val="BodyText"/>
        <w:spacing w:before="6"/>
        <w:rPr>
          <w:b/>
          <w:sz w:val="17"/>
        </w:rPr>
      </w:pPr>
    </w:p>
    <w:p w14:paraId="347C4E48" w14:textId="77777777" w:rsidR="00B2016B" w:rsidRDefault="00A73EB9">
      <w:pPr>
        <w:pStyle w:val="BodyText"/>
        <w:ind w:left="1418" w:right="1528"/>
      </w:pPr>
      <w:r>
        <w:rPr>
          <w:spacing w:val="5"/>
        </w:rPr>
        <w:t xml:space="preserve">The </w:t>
      </w:r>
      <w:r>
        <w:rPr>
          <w:spacing w:val="5"/>
          <w:sz w:val="16"/>
        </w:rPr>
        <w:t xml:space="preserve">MANUFACTURER </w:t>
      </w:r>
      <w:r>
        <w:rPr>
          <w:spacing w:val="5"/>
        </w:rPr>
        <w:t xml:space="preserve">shall identify </w:t>
      </w:r>
      <w:r>
        <w:rPr>
          <w:spacing w:val="4"/>
        </w:rPr>
        <w:t xml:space="preserve">and </w:t>
      </w:r>
      <w:r>
        <w:rPr>
          <w:spacing w:val="5"/>
        </w:rPr>
        <w:t xml:space="preserve">perform </w:t>
      </w:r>
      <w:r>
        <w:rPr>
          <w:spacing w:val="4"/>
        </w:rPr>
        <w:t xml:space="preserve">any </w:t>
      </w:r>
      <w:r>
        <w:rPr>
          <w:spacing w:val="5"/>
        </w:rPr>
        <w:t xml:space="preserve">Clause </w:t>
      </w:r>
      <w:r>
        <w:t xml:space="preserve">5 </w:t>
      </w:r>
      <w:r>
        <w:rPr>
          <w:spacing w:val="6"/>
          <w:sz w:val="16"/>
        </w:rPr>
        <w:t xml:space="preserve">ACTIVITIES </w:t>
      </w:r>
      <w:r>
        <w:rPr>
          <w:spacing w:val="4"/>
        </w:rPr>
        <w:t xml:space="preserve">that need </w:t>
      </w:r>
      <w:r>
        <w:rPr>
          <w:spacing w:val="3"/>
        </w:rPr>
        <w:t xml:space="preserve">to be </w:t>
      </w:r>
      <w:r>
        <w:rPr>
          <w:spacing w:val="6"/>
        </w:rPr>
        <w:t>repeated</w:t>
      </w:r>
      <w:r>
        <w:rPr>
          <w:spacing w:val="67"/>
        </w:rPr>
        <w:t xml:space="preserve"> </w:t>
      </w:r>
      <w:r>
        <w:rPr>
          <w:spacing w:val="3"/>
        </w:rPr>
        <w:t xml:space="preserve">as </w:t>
      </w:r>
      <w:r>
        <w:t xml:space="preserve">a </w:t>
      </w:r>
      <w:r>
        <w:rPr>
          <w:spacing w:val="5"/>
        </w:rPr>
        <w:t xml:space="preserve">result </w:t>
      </w:r>
      <w:r>
        <w:rPr>
          <w:spacing w:val="3"/>
        </w:rPr>
        <w:t xml:space="preserve">of </w:t>
      </w:r>
      <w:r>
        <w:rPr>
          <w:spacing w:val="4"/>
        </w:rPr>
        <w:t xml:space="preserve">the </w:t>
      </w:r>
      <w:r>
        <w:rPr>
          <w:spacing w:val="6"/>
        </w:rPr>
        <w:t xml:space="preserve">modification. </w:t>
      </w:r>
      <w:r>
        <w:rPr>
          <w:spacing w:val="5"/>
        </w:rPr>
        <w:t xml:space="preserve">[Class </w:t>
      </w:r>
      <w:r>
        <w:rPr>
          <w:spacing w:val="3"/>
        </w:rPr>
        <w:t xml:space="preserve">A, B, </w:t>
      </w:r>
      <w:r>
        <w:rPr>
          <w:spacing w:val="35"/>
        </w:rPr>
        <w:t xml:space="preserve"> </w:t>
      </w:r>
      <w:r>
        <w:rPr>
          <w:spacing w:val="3"/>
        </w:rPr>
        <w:t>C]</w:t>
      </w:r>
    </w:p>
    <w:p w14:paraId="1FD3E637" w14:textId="77777777" w:rsidR="00B2016B" w:rsidRDefault="00B2016B">
      <w:pPr>
        <w:pStyle w:val="BodyText"/>
        <w:spacing w:before="3"/>
        <w:rPr>
          <w:sz w:val="17"/>
        </w:rPr>
      </w:pPr>
    </w:p>
    <w:p w14:paraId="1F339F74" w14:textId="77777777" w:rsidR="00B2016B" w:rsidRDefault="00A73EB9">
      <w:pPr>
        <w:ind w:left="1418"/>
        <w:jc w:val="both"/>
        <w:rPr>
          <w:sz w:val="16"/>
        </w:rPr>
      </w:pPr>
      <w:r>
        <w:rPr>
          <w:sz w:val="16"/>
        </w:rPr>
        <w:t xml:space="preserve">NOTE     For requirements relating to </w:t>
      </w:r>
      <w:r>
        <w:rPr>
          <w:sz w:val="13"/>
        </w:rPr>
        <w:t xml:space="preserve">RISK MANAGEMENT </w:t>
      </w:r>
      <w:r>
        <w:rPr>
          <w:sz w:val="16"/>
        </w:rPr>
        <w:t xml:space="preserve">of software changes    see </w:t>
      </w:r>
      <w:hyperlink w:anchor="_bookmark195" w:history="1">
        <w:r>
          <w:rPr>
            <w:sz w:val="16"/>
          </w:rPr>
          <w:t>7.4.</w:t>
        </w:r>
      </w:hyperlink>
    </w:p>
    <w:p w14:paraId="1A78E5F5" w14:textId="77777777" w:rsidR="00B2016B" w:rsidRDefault="00B2016B">
      <w:pPr>
        <w:pStyle w:val="BodyText"/>
        <w:rPr>
          <w:sz w:val="16"/>
        </w:rPr>
      </w:pPr>
    </w:p>
    <w:p w14:paraId="2B1AA00D" w14:textId="77777777" w:rsidR="00B2016B" w:rsidRDefault="00B2016B">
      <w:pPr>
        <w:pStyle w:val="BodyText"/>
        <w:spacing w:before="2"/>
        <w:rPr>
          <w:sz w:val="14"/>
        </w:rPr>
      </w:pPr>
    </w:p>
    <w:p w14:paraId="377AE778" w14:textId="77777777" w:rsidR="00B2016B" w:rsidRDefault="00A73EB9">
      <w:pPr>
        <w:pStyle w:val="ListParagraph"/>
        <w:numPr>
          <w:ilvl w:val="2"/>
          <w:numId w:val="56"/>
        </w:numPr>
        <w:tabs>
          <w:tab w:val="left" w:pos="2040"/>
        </w:tabs>
        <w:spacing w:before="0"/>
        <w:ind w:hanging="621"/>
        <w:jc w:val="both"/>
        <w:rPr>
          <w:b/>
          <w:sz w:val="16"/>
        </w:rPr>
      </w:pPr>
      <w:r>
        <w:rPr>
          <w:b/>
          <w:spacing w:val="5"/>
          <w:sz w:val="20"/>
        </w:rPr>
        <w:t xml:space="preserve">Re-release </w:t>
      </w:r>
      <w:r>
        <w:rPr>
          <w:b/>
          <w:spacing w:val="6"/>
          <w:sz w:val="20"/>
        </w:rPr>
        <w:t xml:space="preserve">modified </w:t>
      </w:r>
      <w:r>
        <w:rPr>
          <w:b/>
          <w:spacing w:val="5"/>
          <w:sz w:val="16"/>
        </w:rPr>
        <w:t>SOFTWARE</w:t>
      </w:r>
      <w:r>
        <w:rPr>
          <w:b/>
          <w:spacing w:val="44"/>
          <w:sz w:val="16"/>
        </w:rPr>
        <w:t xml:space="preserve"> </w:t>
      </w:r>
      <w:r>
        <w:rPr>
          <w:b/>
          <w:spacing w:val="6"/>
          <w:sz w:val="16"/>
        </w:rPr>
        <w:t>SYSTEM</w:t>
      </w:r>
    </w:p>
    <w:p w14:paraId="010EAAC8" w14:textId="77777777" w:rsidR="00B2016B" w:rsidRDefault="00B2016B">
      <w:pPr>
        <w:pStyle w:val="BodyText"/>
        <w:spacing w:before="6"/>
        <w:rPr>
          <w:b/>
          <w:sz w:val="17"/>
        </w:rPr>
      </w:pPr>
    </w:p>
    <w:p w14:paraId="2ABA795F" w14:textId="77777777" w:rsidR="00B2016B" w:rsidRDefault="00A73EB9">
      <w:pPr>
        <w:pStyle w:val="BodyText"/>
        <w:ind w:left="1418"/>
        <w:jc w:val="both"/>
      </w:pPr>
      <w:r>
        <w:t xml:space="preserve">The </w:t>
      </w:r>
      <w:r>
        <w:rPr>
          <w:sz w:val="16"/>
        </w:rPr>
        <w:t xml:space="preserve">MANUFACTURER </w:t>
      </w:r>
      <w:r>
        <w:t xml:space="preserve">shall release modifications according to </w:t>
      </w:r>
      <w:hyperlink w:anchor="_bookmark176" w:history="1">
        <w:r>
          <w:t>5.8.</w:t>
        </w:r>
      </w:hyperlink>
      <w:r>
        <w:t xml:space="preserve"> [Class A, B,   C]</w:t>
      </w:r>
    </w:p>
    <w:p w14:paraId="4ECF0CA0" w14:textId="77777777" w:rsidR="00B2016B" w:rsidRDefault="00B2016B">
      <w:pPr>
        <w:jc w:val="both"/>
        <w:sectPr w:rsidR="00B2016B">
          <w:pgSz w:w="11910" w:h="16840"/>
          <w:pgMar w:top="1060" w:right="0" w:bottom="280" w:left="0" w:header="720" w:footer="720" w:gutter="0"/>
          <w:cols w:space="720"/>
        </w:sectPr>
      </w:pPr>
    </w:p>
    <w:p w14:paraId="782436AB" w14:textId="77777777" w:rsidR="00B2016B" w:rsidRDefault="00A73EB9">
      <w:pPr>
        <w:pStyle w:val="BodyText"/>
        <w:tabs>
          <w:tab w:val="left" w:pos="8954"/>
        </w:tabs>
        <w:spacing w:before="59" w:line="229" w:lineRule="exact"/>
        <w:ind w:left="5656"/>
      </w:pPr>
      <w:r>
        <w:lastRenderedPageBreak/>
        <w:pict w14:anchorId="74618FF3">
          <v:shape id="_x0000_s1382" type="#_x0000_t202" style="position:absolute;left:0;text-align:left;margin-left:587.25pt;margin-top:3.95pt;width:8pt;height:635pt;z-index:251825664;mso-position-horizontal-relative:page;mso-position-vertical-relative:page" filled="f" stroked="f">
            <v:textbox style="layout-flow:vertical" inset="0,0,0,0">
              <w:txbxContent>
                <w:p w14:paraId="3FC7DE17" w14:textId="77777777" w:rsidR="00B2016B" w:rsidRDefault="00A73EB9">
                  <w:pPr>
                    <w:spacing w:line="142" w:lineRule="exact"/>
                    <w:ind w:left="20"/>
                    <w:rPr>
                      <w:rFonts w:ascii="SimSun"/>
                      <w:sz w:val="12"/>
                    </w:rPr>
                  </w:pPr>
                  <w:hyperlink r:id="rId162">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30</w:t>
      </w:r>
      <w:r>
        <w:rPr>
          <w:spacing w:val="12"/>
        </w:rPr>
        <w:t xml:space="preserve"> </w:t>
      </w:r>
      <w:r>
        <w:t>–</w:t>
      </w:r>
      <w:r>
        <w:tab/>
      </w:r>
      <w:r>
        <w:rPr>
          <w:spacing w:val="4"/>
        </w:rPr>
        <w:t>IEC</w:t>
      </w:r>
      <w:r>
        <w:rPr>
          <w:spacing w:val="10"/>
        </w:rPr>
        <w:t xml:space="preserve"> </w:t>
      </w:r>
      <w:r>
        <w:rPr>
          <w:spacing w:val="6"/>
        </w:rPr>
        <w:t>62304:2006</w:t>
      </w:r>
    </w:p>
    <w:p w14:paraId="20522CDE"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0B90061C" w14:textId="77777777" w:rsidR="00B2016B" w:rsidRDefault="00A73EB9">
      <w:pPr>
        <w:spacing w:before="94"/>
        <w:ind w:left="1418" w:right="1416"/>
        <w:jc w:val="both"/>
        <w:rPr>
          <w:sz w:val="16"/>
        </w:rPr>
      </w:pPr>
      <w:r>
        <w:rPr>
          <w:sz w:val="16"/>
        </w:rPr>
        <w:t xml:space="preserve">NOTE Modifications can be released as part of a full re-release of a </w:t>
      </w:r>
      <w:r>
        <w:rPr>
          <w:sz w:val="13"/>
        </w:rPr>
        <w:t xml:space="preserve">SOFTWARE SYSTEM </w:t>
      </w:r>
      <w:r>
        <w:rPr>
          <w:sz w:val="16"/>
        </w:rPr>
        <w:t xml:space="preserve">or as a modification kit comprising changed </w:t>
      </w:r>
      <w:r>
        <w:rPr>
          <w:sz w:val="13"/>
        </w:rPr>
        <w:t xml:space="preserve">SOFTWARE ITEMS </w:t>
      </w:r>
      <w:r>
        <w:rPr>
          <w:sz w:val="16"/>
        </w:rPr>
        <w:t xml:space="preserve">and the necessary tools to install the changes as modifications </w:t>
      </w:r>
      <w:r>
        <w:rPr>
          <w:sz w:val="16"/>
        </w:rPr>
        <w:t xml:space="preserve">to an existing </w:t>
      </w:r>
      <w:r>
        <w:rPr>
          <w:sz w:val="13"/>
        </w:rPr>
        <w:t>SOFTWARE SYSTEM</w:t>
      </w:r>
      <w:r>
        <w:rPr>
          <w:sz w:val="16"/>
        </w:rPr>
        <w:t>.</w:t>
      </w:r>
    </w:p>
    <w:p w14:paraId="2F472243" w14:textId="77777777" w:rsidR="00B2016B" w:rsidRDefault="00B2016B">
      <w:pPr>
        <w:pStyle w:val="BodyText"/>
        <w:rPr>
          <w:sz w:val="16"/>
        </w:rPr>
      </w:pPr>
    </w:p>
    <w:p w14:paraId="56FA1FC2" w14:textId="77777777" w:rsidR="00B2016B" w:rsidRDefault="00A73EB9">
      <w:pPr>
        <w:pStyle w:val="ListParagraph"/>
        <w:numPr>
          <w:ilvl w:val="0"/>
          <w:numId w:val="55"/>
        </w:numPr>
        <w:tabs>
          <w:tab w:val="left" w:pos="1815"/>
        </w:tabs>
        <w:spacing w:before="125"/>
        <w:ind w:hanging="396"/>
        <w:jc w:val="both"/>
        <w:rPr>
          <w:b/>
          <w:sz w:val="18"/>
        </w:rPr>
      </w:pPr>
      <w:bookmarkStart w:id="221" w:name="_bookmark186"/>
      <w:bookmarkStart w:id="222" w:name="7_*_Software_risk_management_process"/>
      <w:bookmarkStart w:id="223" w:name="_bookmark185"/>
      <w:bookmarkEnd w:id="221"/>
      <w:bookmarkEnd w:id="222"/>
      <w:bookmarkEnd w:id="223"/>
      <w:r>
        <w:rPr>
          <w:b/>
        </w:rPr>
        <w:t xml:space="preserve">* </w:t>
      </w:r>
      <w:r>
        <w:rPr>
          <w:b/>
          <w:spacing w:val="6"/>
        </w:rPr>
        <w:t xml:space="preserve">Software </w:t>
      </w:r>
      <w:r>
        <w:rPr>
          <w:b/>
          <w:spacing w:val="5"/>
          <w:sz w:val="18"/>
        </w:rPr>
        <w:t xml:space="preserve">RISK MANAGEMENT </w:t>
      </w:r>
      <w:r>
        <w:rPr>
          <w:b/>
          <w:spacing w:val="25"/>
          <w:sz w:val="18"/>
        </w:rPr>
        <w:t xml:space="preserve"> </w:t>
      </w:r>
      <w:r>
        <w:rPr>
          <w:b/>
          <w:spacing w:val="6"/>
          <w:sz w:val="18"/>
        </w:rPr>
        <w:t>PROCESS</w:t>
      </w:r>
    </w:p>
    <w:p w14:paraId="54A130E3" w14:textId="77777777" w:rsidR="00B2016B" w:rsidRDefault="00B2016B">
      <w:pPr>
        <w:pStyle w:val="BodyText"/>
        <w:spacing w:before="9"/>
        <w:rPr>
          <w:b/>
          <w:sz w:val="26"/>
        </w:rPr>
      </w:pPr>
    </w:p>
    <w:p w14:paraId="46DD6562" w14:textId="77777777" w:rsidR="00B2016B" w:rsidRDefault="00A73EB9">
      <w:pPr>
        <w:pStyle w:val="Heading4"/>
        <w:numPr>
          <w:ilvl w:val="1"/>
          <w:numId w:val="55"/>
        </w:numPr>
        <w:tabs>
          <w:tab w:val="left" w:pos="1887"/>
        </w:tabs>
        <w:jc w:val="both"/>
      </w:pPr>
      <w:bookmarkStart w:id="224" w:name="_bookmark188"/>
      <w:bookmarkStart w:id="225" w:name="7.1_*_Analysis_of_software_contributing_"/>
      <w:bookmarkStart w:id="226" w:name="_bookmark187"/>
      <w:bookmarkEnd w:id="224"/>
      <w:bookmarkEnd w:id="225"/>
      <w:bookmarkEnd w:id="226"/>
      <w:r>
        <w:t xml:space="preserve">* </w:t>
      </w:r>
      <w:r>
        <w:rPr>
          <w:spacing w:val="4"/>
        </w:rPr>
        <w:t xml:space="preserve">Analysis of </w:t>
      </w:r>
      <w:r>
        <w:rPr>
          <w:spacing w:val="6"/>
        </w:rPr>
        <w:t xml:space="preserve">software contributing </w:t>
      </w:r>
      <w:r>
        <w:rPr>
          <w:spacing w:val="3"/>
        </w:rPr>
        <w:t xml:space="preserve">to </w:t>
      </w:r>
      <w:r>
        <w:rPr>
          <w:spacing w:val="6"/>
        </w:rPr>
        <w:t xml:space="preserve">hazardous </w:t>
      </w:r>
      <w:r>
        <w:rPr>
          <w:spacing w:val="13"/>
        </w:rPr>
        <w:t xml:space="preserve"> </w:t>
      </w:r>
      <w:r>
        <w:rPr>
          <w:spacing w:val="7"/>
        </w:rPr>
        <w:t>situations</w:t>
      </w:r>
    </w:p>
    <w:p w14:paraId="3687302D" w14:textId="77777777" w:rsidR="00B2016B" w:rsidRDefault="00B2016B">
      <w:pPr>
        <w:pStyle w:val="BodyText"/>
        <w:spacing w:before="2"/>
        <w:rPr>
          <w:b/>
          <w:sz w:val="18"/>
        </w:rPr>
      </w:pPr>
    </w:p>
    <w:p w14:paraId="7B500470" w14:textId="77777777" w:rsidR="00B2016B" w:rsidRDefault="00A73EB9">
      <w:pPr>
        <w:pStyle w:val="ListParagraph"/>
        <w:numPr>
          <w:ilvl w:val="2"/>
          <w:numId w:val="55"/>
        </w:numPr>
        <w:tabs>
          <w:tab w:val="left" w:pos="2040"/>
        </w:tabs>
        <w:spacing w:before="0"/>
        <w:ind w:hanging="621"/>
        <w:jc w:val="both"/>
        <w:rPr>
          <w:b/>
          <w:sz w:val="20"/>
        </w:rPr>
      </w:pPr>
      <w:r>
        <w:rPr>
          <w:b/>
          <w:spacing w:val="6"/>
          <w:sz w:val="20"/>
        </w:rPr>
        <w:t xml:space="preserve">Identify </w:t>
      </w:r>
      <w:r>
        <w:rPr>
          <w:b/>
          <w:spacing w:val="5"/>
          <w:sz w:val="16"/>
        </w:rPr>
        <w:t xml:space="preserve">SOFTWARE </w:t>
      </w:r>
      <w:r>
        <w:rPr>
          <w:b/>
          <w:spacing w:val="6"/>
          <w:sz w:val="16"/>
        </w:rPr>
        <w:t xml:space="preserve">ITEMS </w:t>
      </w:r>
      <w:r>
        <w:rPr>
          <w:b/>
          <w:spacing w:val="5"/>
          <w:sz w:val="20"/>
        </w:rPr>
        <w:t xml:space="preserve">that could </w:t>
      </w:r>
      <w:r>
        <w:rPr>
          <w:b/>
          <w:spacing w:val="6"/>
          <w:sz w:val="20"/>
        </w:rPr>
        <w:t xml:space="preserve">contribute </w:t>
      </w:r>
      <w:r>
        <w:rPr>
          <w:b/>
          <w:spacing w:val="3"/>
          <w:sz w:val="20"/>
        </w:rPr>
        <w:t xml:space="preserve">to </w:t>
      </w:r>
      <w:r>
        <w:rPr>
          <w:b/>
          <w:sz w:val="20"/>
        </w:rPr>
        <w:t xml:space="preserve">a </w:t>
      </w:r>
      <w:r>
        <w:rPr>
          <w:b/>
          <w:spacing w:val="6"/>
          <w:sz w:val="20"/>
        </w:rPr>
        <w:t xml:space="preserve">hazardous </w:t>
      </w:r>
      <w:r>
        <w:rPr>
          <w:b/>
          <w:spacing w:val="42"/>
          <w:sz w:val="20"/>
        </w:rPr>
        <w:t xml:space="preserve"> </w:t>
      </w:r>
      <w:r>
        <w:rPr>
          <w:b/>
          <w:spacing w:val="7"/>
          <w:sz w:val="20"/>
        </w:rPr>
        <w:t>situation</w:t>
      </w:r>
    </w:p>
    <w:p w14:paraId="47C73193" w14:textId="77777777" w:rsidR="00B2016B" w:rsidRDefault="00B2016B">
      <w:pPr>
        <w:pStyle w:val="BodyText"/>
        <w:spacing w:before="6"/>
        <w:rPr>
          <w:b/>
          <w:sz w:val="17"/>
        </w:rPr>
      </w:pPr>
    </w:p>
    <w:p w14:paraId="3FC5BC07" w14:textId="77777777" w:rsidR="00B2016B" w:rsidRDefault="00A73EB9">
      <w:pPr>
        <w:ind w:left="1418" w:right="1418" w:hanging="1"/>
        <w:rPr>
          <w:sz w:val="20"/>
        </w:rPr>
      </w:pPr>
      <w:r>
        <w:rPr>
          <w:sz w:val="20"/>
        </w:rPr>
        <w:t xml:space="preserve">The </w:t>
      </w:r>
      <w:r>
        <w:rPr>
          <w:sz w:val="16"/>
        </w:rPr>
        <w:t xml:space="preserve">MANUFACTURER </w:t>
      </w:r>
      <w:r>
        <w:rPr>
          <w:sz w:val="20"/>
        </w:rPr>
        <w:t xml:space="preserve">shall identify </w:t>
      </w:r>
      <w:r>
        <w:rPr>
          <w:sz w:val="16"/>
        </w:rPr>
        <w:t xml:space="preserve">SOFTWARE ITEMS </w:t>
      </w:r>
      <w:r>
        <w:rPr>
          <w:sz w:val="20"/>
        </w:rPr>
        <w:t xml:space="preserve">that could contribute to a hazardous situation identified in the </w:t>
      </w:r>
      <w:r>
        <w:rPr>
          <w:sz w:val="16"/>
        </w:rPr>
        <w:t xml:space="preserve">MEDICAL DEVICE RISK ANALYSIS ACTIVITY </w:t>
      </w:r>
      <w:r>
        <w:rPr>
          <w:sz w:val="20"/>
        </w:rPr>
        <w:t xml:space="preserve">of ISO 14971 (see </w:t>
      </w:r>
      <w:hyperlink w:anchor="_bookmark142" w:history="1">
        <w:r>
          <w:rPr>
            <w:sz w:val="20"/>
          </w:rPr>
          <w:t>4.2</w:t>
        </w:r>
      </w:hyperlink>
      <w:r>
        <w:rPr>
          <w:sz w:val="20"/>
        </w:rPr>
        <w:t>). [Class B, C]</w:t>
      </w:r>
    </w:p>
    <w:p w14:paraId="1FCB3A67" w14:textId="77777777" w:rsidR="00B2016B" w:rsidRDefault="00B2016B">
      <w:pPr>
        <w:pStyle w:val="BodyText"/>
        <w:spacing w:before="3"/>
        <w:rPr>
          <w:sz w:val="17"/>
        </w:rPr>
      </w:pPr>
    </w:p>
    <w:p w14:paraId="528C3D6F" w14:textId="77777777" w:rsidR="00B2016B" w:rsidRDefault="00A73EB9">
      <w:pPr>
        <w:ind w:left="1418" w:right="1653" w:hanging="1"/>
        <w:rPr>
          <w:sz w:val="16"/>
        </w:rPr>
      </w:pPr>
      <w:r>
        <w:rPr>
          <w:spacing w:val="4"/>
          <w:sz w:val="16"/>
        </w:rPr>
        <w:t xml:space="preserve">NOTE The </w:t>
      </w:r>
      <w:r>
        <w:rPr>
          <w:spacing w:val="5"/>
          <w:sz w:val="16"/>
        </w:rPr>
        <w:t xml:space="preserve">hazardous </w:t>
      </w:r>
      <w:r>
        <w:rPr>
          <w:spacing w:val="6"/>
          <w:sz w:val="16"/>
        </w:rPr>
        <w:t xml:space="preserve">situation </w:t>
      </w:r>
      <w:r>
        <w:rPr>
          <w:spacing w:val="5"/>
          <w:sz w:val="16"/>
        </w:rPr>
        <w:t xml:space="preserve">could </w:t>
      </w:r>
      <w:r>
        <w:rPr>
          <w:spacing w:val="3"/>
          <w:sz w:val="16"/>
        </w:rPr>
        <w:t xml:space="preserve">be </w:t>
      </w:r>
      <w:r>
        <w:rPr>
          <w:spacing w:val="4"/>
          <w:sz w:val="16"/>
        </w:rPr>
        <w:t xml:space="preserve">the </w:t>
      </w:r>
      <w:r>
        <w:rPr>
          <w:spacing w:val="5"/>
          <w:sz w:val="16"/>
        </w:rPr>
        <w:t xml:space="preserve">direct result </w:t>
      </w:r>
      <w:r>
        <w:rPr>
          <w:spacing w:val="3"/>
          <w:sz w:val="16"/>
        </w:rPr>
        <w:t xml:space="preserve">of </w:t>
      </w:r>
      <w:r>
        <w:rPr>
          <w:spacing w:val="5"/>
          <w:sz w:val="16"/>
        </w:rPr>
        <w:t xml:space="preserve">software failure </w:t>
      </w:r>
      <w:r>
        <w:rPr>
          <w:spacing w:val="3"/>
          <w:sz w:val="16"/>
        </w:rPr>
        <w:t xml:space="preserve">or </w:t>
      </w:r>
      <w:r>
        <w:rPr>
          <w:spacing w:val="4"/>
          <w:sz w:val="16"/>
        </w:rPr>
        <w:t xml:space="preserve">the </w:t>
      </w:r>
      <w:r>
        <w:rPr>
          <w:spacing w:val="5"/>
          <w:sz w:val="16"/>
        </w:rPr>
        <w:t xml:space="preserve">result </w:t>
      </w:r>
      <w:r>
        <w:rPr>
          <w:spacing w:val="3"/>
          <w:sz w:val="16"/>
        </w:rPr>
        <w:t xml:space="preserve">of </w:t>
      </w:r>
      <w:r>
        <w:rPr>
          <w:spacing w:val="4"/>
          <w:sz w:val="16"/>
        </w:rPr>
        <w:t xml:space="preserve">the </w:t>
      </w:r>
      <w:r>
        <w:rPr>
          <w:spacing w:val="5"/>
          <w:sz w:val="16"/>
        </w:rPr>
        <w:t xml:space="preserve">failure </w:t>
      </w:r>
      <w:r>
        <w:rPr>
          <w:spacing w:val="3"/>
          <w:sz w:val="16"/>
        </w:rPr>
        <w:t xml:space="preserve">of </w:t>
      </w:r>
      <w:r>
        <w:rPr>
          <w:sz w:val="16"/>
        </w:rPr>
        <w:t xml:space="preserve">a  </w:t>
      </w:r>
      <w:r>
        <w:rPr>
          <w:spacing w:val="7"/>
          <w:sz w:val="13"/>
        </w:rPr>
        <w:t>RISK</w:t>
      </w:r>
      <w:r>
        <w:rPr>
          <w:spacing w:val="50"/>
          <w:sz w:val="13"/>
        </w:rPr>
        <w:t xml:space="preserve"> </w:t>
      </w:r>
      <w:r>
        <w:rPr>
          <w:spacing w:val="6"/>
          <w:sz w:val="13"/>
        </w:rPr>
        <w:t xml:space="preserve">CONTROL  </w:t>
      </w:r>
      <w:r>
        <w:rPr>
          <w:spacing w:val="5"/>
          <w:sz w:val="16"/>
        </w:rPr>
        <w:t xml:space="preserve">measure that </w:t>
      </w:r>
      <w:r>
        <w:rPr>
          <w:spacing w:val="3"/>
          <w:sz w:val="16"/>
        </w:rPr>
        <w:t xml:space="preserve">is </w:t>
      </w:r>
      <w:r>
        <w:rPr>
          <w:spacing w:val="6"/>
          <w:sz w:val="16"/>
        </w:rPr>
        <w:t xml:space="preserve">implemented </w:t>
      </w:r>
      <w:r>
        <w:rPr>
          <w:spacing w:val="3"/>
          <w:sz w:val="16"/>
        </w:rPr>
        <w:t xml:space="preserve">in </w:t>
      </w:r>
      <w:r>
        <w:rPr>
          <w:spacing w:val="10"/>
          <w:sz w:val="16"/>
        </w:rPr>
        <w:t xml:space="preserve"> </w:t>
      </w:r>
      <w:r>
        <w:rPr>
          <w:spacing w:val="6"/>
          <w:sz w:val="16"/>
        </w:rPr>
        <w:t>software.</w:t>
      </w:r>
    </w:p>
    <w:p w14:paraId="691DB81E" w14:textId="77777777" w:rsidR="00B2016B" w:rsidRDefault="00B2016B">
      <w:pPr>
        <w:pStyle w:val="BodyText"/>
        <w:rPr>
          <w:sz w:val="16"/>
        </w:rPr>
      </w:pPr>
    </w:p>
    <w:p w14:paraId="342D4D36" w14:textId="77777777" w:rsidR="00B2016B" w:rsidRDefault="00B2016B">
      <w:pPr>
        <w:pStyle w:val="BodyText"/>
        <w:spacing w:before="2"/>
        <w:rPr>
          <w:sz w:val="14"/>
        </w:rPr>
      </w:pPr>
    </w:p>
    <w:p w14:paraId="48F7E330" w14:textId="77777777" w:rsidR="00B2016B" w:rsidRDefault="00A73EB9">
      <w:pPr>
        <w:pStyle w:val="Heading4"/>
        <w:numPr>
          <w:ilvl w:val="2"/>
          <w:numId w:val="55"/>
        </w:numPr>
        <w:tabs>
          <w:tab w:val="left" w:pos="2040"/>
        </w:tabs>
        <w:ind w:hanging="621"/>
        <w:jc w:val="both"/>
      </w:pPr>
      <w:r>
        <w:rPr>
          <w:spacing w:val="6"/>
        </w:rPr>
        <w:t xml:space="preserve">Identify potential </w:t>
      </w:r>
      <w:r>
        <w:rPr>
          <w:spacing w:val="5"/>
        </w:rPr>
        <w:t xml:space="preserve">causes </w:t>
      </w:r>
      <w:r>
        <w:rPr>
          <w:spacing w:val="4"/>
        </w:rPr>
        <w:t xml:space="preserve">of </w:t>
      </w:r>
      <w:r>
        <w:rPr>
          <w:spacing w:val="6"/>
        </w:rPr>
        <w:t xml:space="preserve">contribution </w:t>
      </w:r>
      <w:r>
        <w:rPr>
          <w:spacing w:val="3"/>
        </w:rPr>
        <w:t xml:space="preserve">to </w:t>
      </w:r>
      <w:r>
        <w:t xml:space="preserve">a </w:t>
      </w:r>
      <w:r>
        <w:rPr>
          <w:spacing w:val="6"/>
        </w:rPr>
        <w:t xml:space="preserve">hazardous </w:t>
      </w:r>
      <w:r>
        <w:rPr>
          <w:spacing w:val="14"/>
        </w:rPr>
        <w:t xml:space="preserve"> </w:t>
      </w:r>
      <w:r>
        <w:rPr>
          <w:spacing w:val="7"/>
        </w:rPr>
        <w:t>situation</w:t>
      </w:r>
    </w:p>
    <w:p w14:paraId="68D388B8" w14:textId="77777777" w:rsidR="00B2016B" w:rsidRDefault="00B2016B">
      <w:pPr>
        <w:pStyle w:val="BodyText"/>
        <w:spacing w:before="6"/>
        <w:rPr>
          <w:b/>
          <w:sz w:val="17"/>
        </w:rPr>
      </w:pPr>
    </w:p>
    <w:p w14:paraId="1630E458" w14:textId="77777777" w:rsidR="00B2016B" w:rsidRDefault="00A73EB9">
      <w:pPr>
        <w:ind w:left="1418" w:right="1528"/>
        <w:rPr>
          <w:sz w:val="20"/>
        </w:rPr>
      </w:pPr>
      <w:r>
        <w:rPr>
          <w:sz w:val="20"/>
        </w:rPr>
        <w:t xml:space="preserve">The </w:t>
      </w:r>
      <w:r>
        <w:rPr>
          <w:sz w:val="16"/>
        </w:rPr>
        <w:t xml:space="preserve">MANUFACTURER </w:t>
      </w:r>
      <w:r>
        <w:rPr>
          <w:sz w:val="20"/>
        </w:rPr>
        <w:t xml:space="preserve">shall identify potential causes of the </w:t>
      </w:r>
      <w:r>
        <w:rPr>
          <w:sz w:val="16"/>
        </w:rPr>
        <w:t xml:space="preserve">SOFTWARE ITEM </w:t>
      </w:r>
      <w:r>
        <w:rPr>
          <w:sz w:val="20"/>
        </w:rPr>
        <w:t>identified above contributing to a hazardous situation.</w:t>
      </w:r>
    </w:p>
    <w:p w14:paraId="6CB4D437" w14:textId="77777777" w:rsidR="00B2016B" w:rsidRDefault="00B2016B">
      <w:pPr>
        <w:pStyle w:val="BodyText"/>
        <w:spacing w:before="10"/>
        <w:rPr>
          <w:sz w:val="25"/>
        </w:rPr>
      </w:pPr>
    </w:p>
    <w:p w14:paraId="703E306C" w14:textId="77777777" w:rsidR="00B2016B" w:rsidRDefault="00A73EB9">
      <w:pPr>
        <w:pStyle w:val="BodyText"/>
        <w:ind w:left="1418"/>
        <w:jc w:val="both"/>
      </w:pPr>
      <w:r>
        <w:t xml:space="preserve">The </w:t>
      </w:r>
      <w:r>
        <w:rPr>
          <w:sz w:val="16"/>
        </w:rPr>
        <w:t xml:space="preserve">MANUFACTURER </w:t>
      </w:r>
      <w:r>
        <w:t>shall consider potential causes including, as  appropriate:</w:t>
      </w:r>
    </w:p>
    <w:p w14:paraId="1CD4958C" w14:textId="77777777" w:rsidR="00B2016B" w:rsidRDefault="00B2016B">
      <w:pPr>
        <w:pStyle w:val="BodyText"/>
        <w:spacing w:before="1"/>
        <w:rPr>
          <w:sz w:val="17"/>
        </w:rPr>
      </w:pPr>
    </w:p>
    <w:p w14:paraId="2279EE82" w14:textId="77777777" w:rsidR="00B2016B" w:rsidRDefault="00A73EB9">
      <w:pPr>
        <w:pStyle w:val="ListParagraph"/>
        <w:numPr>
          <w:ilvl w:val="0"/>
          <w:numId w:val="54"/>
        </w:numPr>
        <w:tabs>
          <w:tab w:val="left" w:pos="1779"/>
        </w:tabs>
        <w:spacing w:before="0"/>
        <w:jc w:val="both"/>
        <w:rPr>
          <w:sz w:val="20"/>
        </w:rPr>
      </w:pPr>
      <w:r>
        <w:rPr>
          <w:spacing w:val="6"/>
          <w:sz w:val="20"/>
        </w:rPr>
        <w:t xml:space="preserve">incorrect </w:t>
      </w:r>
      <w:r>
        <w:rPr>
          <w:spacing w:val="3"/>
          <w:sz w:val="20"/>
        </w:rPr>
        <w:t xml:space="preserve">or </w:t>
      </w:r>
      <w:r>
        <w:rPr>
          <w:spacing w:val="6"/>
          <w:sz w:val="20"/>
        </w:rPr>
        <w:t xml:space="preserve">incomplete specification </w:t>
      </w:r>
      <w:r>
        <w:rPr>
          <w:spacing w:val="3"/>
          <w:sz w:val="20"/>
        </w:rPr>
        <w:t>of</w:t>
      </w:r>
      <w:r>
        <w:rPr>
          <w:spacing w:val="46"/>
          <w:sz w:val="20"/>
        </w:rPr>
        <w:t xml:space="preserve"> </w:t>
      </w:r>
      <w:r>
        <w:rPr>
          <w:spacing w:val="5"/>
          <w:sz w:val="20"/>
        </w:rPr>
        <w:t>functionality;</w:t>
      </w:r>
    </w:p>
    <w:p w14:paraId="3ABFB21D" w14:textId="77777777" w:rsidR="00B2016B" w:rsidRDefault="00A73EB9">
      <w:pPr>
        <w:pStyle w:val="ListParagraph"/>
        <w:numPr>
          <w:ilvl w:val="0"/>
          <w:numId w:val="54"/>
        </w:numPr>
        <w:tabs>
          <w:tab w:val="left" w:pos="1779"/>
        </w:tabs>
        <w:jc w:val="both"/>
        <w:rPr>
          <w:sz w:val="20"/>
        </w:rPr>
      </w:pPr>
      <w:r>
        <w:rPr>
          <w:spacing w:val="6"/>
          <w:sz w:val="20"/>
        </w:rPr>
        <w:t xml:space="preserve">software defects </w:t>
      </w:r>
      <w:r>
        <w:rPr>
          <w:spacing w:val="3"/>
          <w:sz w:val="20"/>
        </w:rPr>
        <w:t xml:space="preserve">in </w:t>
      </w:r>
      <w:r>
        <w:rPr>
          <w:spacing w:val="4"/>
          <w:sz w:val="20"/>
        </w:rPr>
        <w:t xml:space="preserve">the </w:t>
      </w:r>
      <w:r>
        <w:rPr>
          <w:spacing w:val="5"/>
          <w:sz w:val="20"/>
        </w:rPr>
        <w:t xml:space="preserve">identified </w:t>
      </w:r>
      <w:r>
        <w:rPr>
          <w:spacing w:val="6"/>
          <w:sz w:val="16"/>
        </w:rPr>
        <w:t xml:space="preserve">SOFTWARE </w:t>
      </w:r>
      <w:r>
        <w:rPr>
          <w:spacing w:val="5"/>
          <w:sz w:val="16"/>
        </w:rPr>
        <w:t xml:space="preserve">ITEM </w:t>
      </w:r>
      <w:r>
        <w:rPr>
          <w:spacing w:val="44"/>
          <w:sz w:val="16"/>
        </w:rPr>
        <w:t xml:space="preserve"> </w:t>
      </w:r>
      <w:r>
        <w:rPr>
          <w:spacing w:val="5"/>
          <w:sz w:val="20"/>
        </w:rPr>
        <w:t>functionality;</w:t>
      </w:r>
    </w:p>
    <w:p w14:paraId="6720E7E9" w14:textId="77777777" w:rsidR="00B2016B" w:rsidRDefault="00A73EB9">
      <w:pPr>
        <w:pStyle w:val="ListParagraph"/>
        <w:numPr>
          <w:ilvl w:val="0"/>
          <w:numId w:val="54"/>
        </w:numPr>
        <w:tabs>
          <w:tab w:val="left" w:pos="1779"/>
        </w:tabs>
        <w:spacing w:before="98"/>
        <w:jc w:val="both"/>
        <w:rPr>
          <w:sz w:val="20"/>
        </w:rPr>
      </w:pPr>
      <w:r>
        <w:rPr>
          <w:spacing w:val="5"/>
          <w:sz w:val="20"/>
        </w:rPr>
        <w:t xml:space="preserve">failure </w:t>
      </w:r>
      <w:r>
        <w:rPr>
          <w:spacing w:val="3"/>
          <w:sz w:val="20"/>
        </w:rPr>
        <w:t xml:space="preserve">or </w:t>
      </w:r>
      <w:r>
        <w:rPr>
          <w:spacing w:val="5"/>
          <w:sz w:val="20"/>
        </w:rPr>
        <w:t xml:space="preserve">unexpected results from </w:t>
      </w:r>
      <w:r>
        <w:rPr>
          <w:spacing w:val="9"/>
          <w:sz w:val="20"/>
        </w:rPr>
        <w:t xml:space="preserve"> </w:t>
      </w:r>
      <w:r>
        <w:rPr>
          <w:spacing w:val="5"/>
          <w:sz w:val="16"/>
        </w:rPr>
        <w:t>SOUP</w:t>
      </w:r>
      <w:r>
        <w:rPr>
          <w:spacing w:val="5"/>
          <w:sz w:val="20"/>
        </w:rPr>
        <w:t>;</w:t>
      </w:r>
    </w:p>
    <w:p w14:paraId="746DCCA1" w14:textId="77777777" w:rsidR="00B2016B" w:rsidRDefault="00A73EB9">
      <w:pPr>
        <w:pStyle w:val="ListParagraph"/>
        <w:numPr>
          <w:ilvl w:val="0"/>
          <w:numId w:val="54"/>
        </w:numPr>
        <w:tabs>
          <w:tab w:val="left" w:pos="1779"/>
        </w:tabs>
        <w:ind w:right="1428"/>
        <w:rPr>
          <w:sz w:val="20"/>
        </w:rPr>
      </w:pPr>
      <w:r>
        <w:rPr>
          <w:spacing w:val="5"/>
          <w:sz w:val="20"/>
        </w:rPr>
        <w:t xml:space="preserve">hardware failures </w:t>
      </w:r>
      <w:r>
        <w:rPr>
          <w:spacing w:val="3"/>
          <w:sz w:val="20"/>
        </w:rPr>
        <w:t xml:space="preserve">or </w:t>
      </w:r>
      <w:r>
        <w:rPr>
          <w:spacing w:val="5"/>
          <w:sz w:val="20"/>
        </w:rPr>
        <w:t xml:space="preserve">other software </w:t>
      </w:r>
      <w:r>
        <w:rPr>
          <w:spacing w:val="6"/>
          <w:sz w:val="20"/>
        </w:rPr>
        <w:t xml:space="preserve">defects </w:t>
      </w:r>
      <w:r>
        <w:rPr>
          <w:spacing w:val="4"/>
          <w:sz w:val="20"/>
        </w:rPr>
        <w:t xml:space="preserve">that </w:t>
      </w:r>
      <w:r>
        <w:rPr>
          <w:spacing w:val="5"/>
          <w:sz w:val="20"/>
        </w:rPr>
        <w:t xml:space="preserve">could result </w:t>
      </w:r>
      <w:r>
        <w:rPr>
          <w:spacing w:val="3"/>
          <w:sz w:val="20"/>
        </w:rPr>
        <w:t xml:space="preserve">in </w:t>
      </w:r>
      <w:r>
        <w:rPr>
          <w:spacing w:val="5"/>
          <w:sz w:val="20"/>
        </w:rPr>
        <w:t>unpredictable software operation;</w:t>
      </w:r>
      <w:r>
        <w:rPr>
          <w:spacing w:val="13"/>
          <w:sz w:val="20"/>
        </w:rPr>
        <w:t xml:space="preserve"> </w:t>
      </w:r>
      <w:r>
        <w:rPr>
          <w:spacing w:val="6"/>
          <w:sz w:val="20"/>
        </w:rPr>
        <w:t>and</w:t>
      </w:r>
    </w:p>
    <w:p w14:paraId="33502769" w14:textId="77777777" w:rsidR="00B2016B" w:rsidRDefault="00A73EB9">
      <w:pPr>
        <w:pStyle w:val="ListParagraph"/>
        <w:numPr>
          <w:ilvl w:val="0"/>
          <w:numId w:val="54"/>
        </w:numPr>
        <w:tabs>
          <w:tab w:val="left" w:pos="1779"/>
        </w:tabs>
        <w:spacing w:line="448" w:lineRule="auto"/>
        <w:ind w:left="1418" w:right="7103" w:firstLine="0"/>
        <w:rPr>
          <w:sz w:val="20"/>
        </w:rPr>
      </w:pPr>
      <w:r>
        <w:rPr>
          <w:spacing w:val="5"/>
          <w:sz w:val="20"/>
        </w:rPr>
        <w:t xml:space="preserve">reasonably </w:t>
      </w:r>
      <w:r>
        <w:rPr>
          <w:spacing w:val="6"/>
          <w:sz w:val="20"/>
        </w:rPr>
        <w:t xml:space="preserve">foreseeable </w:t>
      </w:r>
      <w:r>
        <w:rPr>
          <w:spacing w:val="7"/>
          <w:sz w:val="20"/>
        </w:rPr>
        <w:t xml:space="preserve">misuse. </w:t>
      </w:r>
      <w:r>
        <w:rPr>
          <w:spacing w:val="5"/>
          <w:sz w:val="20"/>
        </w:rPr>
        <w:t xml:space="preserve">[Class </w:t>
      </w:r>
      <w:r>
        <w:rPr>
          <w:spacing w:val="3"/>
          <w:sz w:val="20"/>
        </w:rPr>
        <w:t>B,</w:t>
      </w:r>
      <w:r>
        <w:rPr>
          <w:spacing w:val="24"/>
          <w:sz w:val="20"/>
        </w:rPr>
        <w:t xml:space="preserve"> </w:t>
      </w:r>
      <w:r>
        <w:rPr>
          <w:spacing w:val="3"/>
          <w:sz w:val="20"/>
        </w:rPr>
        <w:t>C]</w:t>
      </w:r>
    </w:p>
    <w:p w14:paraId="2504C8C7" w14:textId="77777777" w:rsidR="00B2016B" w:rsidRDefault="00A73EB9">
      <w:pPr>
        <w:pStyle w:val="ListParagraph"/>
        <w:numPr>
          <w:ilvl w:val="2"/>
          <w:numId w:val="55"/>
        </w:numPr>
        <w:tabs>
          <w:tab w:val="left" w:pos="2040"/>
        </w:tabs>
        <w:spacing w:before="111"/>
        <w:ind w:hanging="621"/>
        <w:jc w:val="both"/>
        <w:rPr>
          <w:b/>
          <w:sz w:val="20"/>
        </w:rPr>
      </w:pPr>
      <w:r>
        <w:rPr>
          <w:b/>
          <w:spacing w:val="3"/>
          <w:sz w:val="20"/>
        </w:rPr>
        <w:t>E</w:t>
      </w:r>
      <w:r>
        <w:rPr>
          <w:b/>
          <w:spacing w:val="3"/>
          <w:sz w:val="16"/>
        </w:rPr>
        <w:t xml:space="preserve">VALUATE  </w:t>
      </w:r>
      <w:r>
        <w:rPr>
          <w:b/>
          <w:spacing w:val="6"/>
          <w:sz w:val="20"/>
        </w:rPr>
        <w:t xml:space="preserve">published </w:t>
      </w:r>
      <w:r>
        <w:rPr>
          <w:b/>
          <w:spacing w:val="4"/>
          <w:sz w:val="16"/>
        </w:rPr>
        <w:t xml:space="preserve">SOUP  </w:t>
      </w:r>
      <w:r>
        <w:rPr>
          <w:b/>
          <w:spacing w:val="3"/>
          <w:sz w:val="16"/>
        </w:rPr>
        <w:t>ANOMALY</w:t>
      </w:r>
      <w:r>
        <w:rPr>
          <w:b/>
          <w:spacing w:val="2"/>
          <w:sz w:val="16"/>
        </w:rPr>
        <w:t xml:space="preserve"> </w:t>
      </w:r>
      <w:r>
        <w:rPr>
          <w:b/>
          <w:spacing w:val="5"/>
          <w:sz w:val="20"/>
        </w:rPr>
        <w:t>lists</w:t>
      </w:r>
    </w:p>
    <w:p w14:paraId="439747C5" w14:textId="77777777" w:rsidR="00B2016B" w:rsidRDefault="00B2016B">
      <w:pPr>
        <w:pStyle w:val="BodyText"/>
        <w:spacing w:before="11"/>
        <w:rPr>
          <w:b/>
          <w:sz w:val="17"/>
        </w:rPr>
      </w:pPr>
    </w:p>
    <w:p w14:paraId="1DA9235D" w14:textId="77777777" w:rsidR="00B2016B" w:rsidRDefault="00A73EB9">
      <w:pPr>
        <w:spacing w:line="228" w:lineRule="exact"/>
        <w:ind w:left="1418" w:right="1411"/>
        <w:jc w:val="both"/>
        <w:rPr>
          <w:sz w:val="20"/>
        </w:rPr>
      </w:pPr>
      <w:r>
        <w:rPr>
          <w:spacing w:val="3"/>
          <w:sz w:val="20"/>
        </w:rPr>
        <w:t xml:space="preserve">If </w:t>
      </w:r>
      <w:r>
        <w:rPr>
          <w:spacing w:val="5"/>
          <w:sz w:val="20"/>
        </w:rPr>
        <w:t xml:space="preserve">failure </w:t>
      </w:r>
      <w:r>
        <w:rPr>
          <w:spacing w:val="3"/>
          <w:sz w:val="20"/>
        </w:rPr>
        <w:t xml:space="preserve">or </w:t>
      </w:r>
      <w:r>
        <w:rPr>
          <w:spacing w:val="5"/>
          <w:sz w:val="20"/>
        </w:rPr>
        <w:t xml:space="preserve">unexpected results from </w:t>
      </w:r>
      <w:r>
        <w:rPr>
          <w:spacing w:val="4"/>
          <w:sz w:val="16"/>
        </w:rPr>
        <w:t xml:space="preserve">SOUP </w:t>
      </w:r>
      <w:r>
        <w:rPr>
          <w:spacing w:val="3"/>
          <w:sz w:val="20"/>
        </w:rPr>
        <w:t xml:space="preserve">is </w:t>
      </w:r>
      <w:r>
        <w:rPr>
          <w:sz w:val="20"/>
        </w:rPr>
        <w:t xml:space="preserve">a </w:t>
      </w:r>
      <w:r>
        <w:rPr>
          <w:spacing w:val="5"/>
          <w:sz w:val="20"/>
        </w:rPr>
        <w:t xml:space="preserve">potential cause  </w:t>
      </w:r>
      <w:r>
        <w:rPr>
          <w:spacing w:val="3"/>
          <w:sz w:val="20"/>
        </w:rPr>
        <w:t>of</w:t>
      </w:r>
      <w:r>
        <w:rPr>
          <w:spacing w:val="61"/>
          <w:sz w:val="20"/>
        </w:rPr>
        <w:t xml:space="preserve"> </w:t>
      </w:r>
      <w:r>
        <w:rPr>
          <w:spacing w:val="4"/>
          <w:sz w:val="20"/>
        </w:rPr>
        <w:t xml:space="preserve">the  </w:t>
      </w:r>
      <w:r>
        <w:rPr>
          <w:spacing w:val="6"/>
          <w:sz w:val="16"/>
        </w:rPr>
        <w:t xml:space="preserve">SOFTWARE  </w:t>
      </w:r>
      <w:r>
        <w:rPr>
          <w:spacing w:val="7"/>
          <w:sz w:val="16"/>
        </w:rPr>
        <w:t xml:space="preserve">ITEM  </w:t>
      </w:r>
      <w:r>
        <w:rPr>
          <w:spacing w:val="5"/>
          <w:sz w:val="20"/>
        </w:rPr>
        <w:t xml:space="preserve">contributing </w:t>
      </w:r>
      <w:r>
        <w:rPr>
          <w:spacing w:val="3"/>
          <w:sz w:val="20"/>
        </w:rPr>
        <w:t xml:space="preserve">to </w:t>
      </w:r>
      <w:r>
        <w:rPr>
          <w:sz w:val="20"/>
        </w:rPr>
        <w:t xml:space="preserve">a </w:t>
      </w:r>
      <w:r>
        <w:rPr>
          <w:spacing w:val="5"/>
          <w:sz w:val="20"/>
        </w:rPr>
        <w:t xml:space="preserve">hazardous situation, </w:t>
      </w:r>
      <w:r>
        <w:rPr>
          <w:spacing w:val="4"/>
          <w:sz w:val="20"/>
        </w:rPr>
        <w:t xml:space="preserve">the </w:t>
      </w:r>
      <w:r>
        <w:rPr>
          <w:spacing w:val="5"/>
          <w:sz w:val="16"/>
        </w:rPr>
        <w:t xml:space="preserve">MANUFACTURER </w:t>
      </w:r>
      <w:r>
        <w:rPr>
          <w:spacing w:val="5"/>
          <w:sz w:val="20"/>
        </w:rPr>
        <w:t xml:space="preserve">shall </w:t>
      </w:r>
      <w:r>
        <w:rPr>
          <w:spacing w:val="5"/>
          <w:sz w:val="16"/>
        </w:rPr>
        <w:t xml:space="preserve">EVALUATE </w:t>
      </w:r>
      <w:r>
        <w:rPr>
          <w:spacing w:val="3"/>
          <w:sz w:val="20"/>
        </w:rPr>
        <w:t xml:space="preserve">as </w:t>
      </w:r>
      <w:r>
        <w:rPr>
          <w:sz w:val="20"/>
        </w:rPr>
        <w:t xml:space="preserve">a </w:t>
      </w:r>
      <w:r>
        <w:rPr>
          <w:spacing w:val="6"/>
          <w:sz w:val="20"/>
        </w:rPr>
        <w:t xml:space="preserve">minimum any </w:t>
      </w:r>
      <w:r>
        <w:rPr>
          <w:spacing w:val="5"/>
          <w:sz w:val="16"/>
        </w:rPr>
        <w:t xml:space="preserve">ANOMALY  </w:t>
      </w:r>
      <w:r>
        <w:rPr>
          <w:spacing w:val="5"/>
          <w:sz w:val="20"/>
        </w:rPr>
        <w:t xml:space="preserve">list published </w:t>
      </w:r>
      <w:r>
        <w:rPr>
          <w:spacing w:val="3"/>
          <w:sz w:val="20"/>
        </w:rPr>
        <w:t xml:space="preserve">by </w:t>
      </w:r>
      <w:r>
        <w:rPr>
          <w:spacing w:val="4"/>
          <w:sz w:val="20"/>
        </w:rPr>
        <w:t xml:space="preserve">the </w:t>
      </w:r>
      <w:r>
        <w:rPr>
          <w:spacing w:val="5"/>
          <w:sz w:val="20"/>
        </w:rPr>
        <w:t xml:space="preserve">supplier </w:t>
      </w:r>
      <w:r>
        <w:rPr>
          <w:spacing w:val="3"/>
          <w:sz w:val="20"/>
        </w:rPr>
        <w:t xml:space="preserve">of </w:t>
      </w:r>
      <w:r>
        <w:rPr>
          <w:spacing w:val="4"/>
          <w:sz w:val="20"/>
        </w:rPr>
        <w:t xml:space="preserve">the </w:t>
      </w:r>
      <w:r>
        <w:rPr>
          <w:spacing w:val="4"/>
          <w:sz w:val="16"/>
        </w:rPr>
        <w:t xml:space="preserve">SOUP  </w:t>
      </w:r>
      <w:r>
        <w:rPr>
          <w:spacing w:val="4"/>
          <w:sz w:val="20"/>
        </w:rPr>
        <w:t xml:space="preserve">item  </w:t>
      </w:r>
      <w:r>
        <w:rPr>
          <w:spacing w:val="5"/>
          <w:sz w:val="20"/>
        </w:rPr>
        <w:t xml:space="preserve">relevant </w:t>
      </w:r>
      <w:r>
        <w:rPr>
          <w:spacing w:val="3"/>
          <w:sz w:val="20"/>
        </w:rPr>
        <w:t xml:space="preserve">to </w:t>
      </w:r>
      <w:r>
        <w:rPr>
          <w:spacing w:val="4"/>
          <w:sz w:val="20"/>
        </w:rPr>
        <w:t xml:space="preserve">the </w:t>
      </w:r>
      <w:r>
        <w:rPr>
          <w:spacing w:val="5"/>
          <w:sz w:val="16"/>
        </w:rPr>
        <w:t xml:space="preserve">VERSION  </w:t>
      </w:r>
      <w:r>
        <w:rPr>
          <w:spacing w:val="3"/>
          <w:sz w:val="20"/>
        </w:rPr>
        <w:t xml:space="preserve">of </w:t>
      </w:r>
      <w:r>
        <w:rPr>
          <w:spacing w:val="4"/>
          <w:sz w:val="20"/>
        </w:rPr>
        <w:t xml:space="preserve">the </w:t>
      </w:r>
      <w:r>
        <w:rPr>
          <w:spacing w:val="6"/>
          <w:sz w:val="16"/>
        </w:rPr>
        <w:t>SO</w:t>
      </w:r>
      <w:r>
        <w:rPr>
          <w:spacing w:val="6"/>
          <w:sz w:val="16"/>
        </w:rPr>
        <w:t xml:space="preserve">UP </w:t>
      </w:r>
      <w:r>
        <w:rPr>
          <w:spacing w:val="56"/>
          <w:sz w:val="16"/>
        </w:rPr>
        <w:t xml:space="preserve"> </w:t>
      </w:r>
      <w:r>
        <w:rPr>
          <w:spacing w:val="4"/>
          <w:sz w:val="20"/>
        </w:rPr>
        <w:t xml:space="preserve">item </w:t>
      </w:r>
      <w:r>
        <w:rPr>
          <w:spacing w:val="5"/>
          <w:sz w:val="20"/>
        </w:rPr>
        <w:t xml:space="preserve">used </w:t>
      </w:r>
      <w:r>
        <w:rPr>
          <w:spacing w:val="3"/>
          <w:sz w:val="20"/>
        </w:rPr>
        <w:t xml:space="preserve">in </w:t>
      </w:r>
      <w:r>
        <w:rPr>
          <w:spacing w:val="4"/>
          <w:sz w:val="20"/>
        </w:rPr>
        <w:t xml:space="preserve">the </w:t>
      </w:r>
      <w:r>
        <w:rPr>
          <w:spacing w:val="5"/>
          <w:sz w:val="16"/>
        </w:rPr>
        <w:t xml:space="preserve">MEDICAL DEVICE </w:t>
      </w:r>
      <w:r>
        <w:rPr>
          <w:spacing w:val="3"/>
          <w:sz w:val="20"/>
        </w:rPr>
        <w:t xml:space="preserve">to </w:t>
      </w:r>
      <w:r>
        <w:rPr>
          <w:spacing w:val="6"/>
          <w:sz w:val="20"/>
        </w:rPr>
        <w:t xml:space="preserve">determine </w:t>
      </w:r>
      <w:r>
        <w:rPr>
          <w:spacing w:val="3"/>
          <w:sz w:val="20"/>
        </w:rPr>
        <w:t xml:space="preserve">if </w:t>
      </w:r>
      <w:r>
        <w:rPr>
          <w:spacing w:val="4"/>
          <w:sz w:val="20"/>
        </w:rPr>
        <w:t xml:space="preserve">any </w:t>
      </w:r>
      <w:r>
        <w:rPr>
          <w:spacing w:val="3"/>
          <w:sz w:val="20"/>
        </w:rPr>
        <w:t xml:space="preserve">of </w:t>
      </w:r>
      <w:r>
        <w:rPr>
          <w:spacing w:val="4"/>
          <w:sz w:val="20"/>
        </w:rPr>
        <w:t xml:space="preserve">the </w:t>
      </w:r>
      <w:r>
        <w:rPr>
          <w:spacing w:val="5"/>
          <w:sz w:val="20"/>
        </w:rPr>
        <w:t xml:space="preserve">known </w:t>
      </w:r>
      <w:r>
        <w:rPr>
          <w:spacing w:val="5"/>
          <w:sz w:val="16"/>
        </w:rPr>
        <w:t xml:space="preserve">ANOMALIES  </w:t>
      </w:r>
      <w:r>
        <w:rPr>
          <w:spacing w:val="5"/>
          <w:sz w:val="20"/>
        </w:rPr>
        <w:t xml:space="preserve">result  </w:t>
      </w:r>
      <w:r>
        <w:rPr>
          <w:spacing w:val="3"/>
          <w:sz w:val="20"/>
        </w:rPr>
        <w:t xml:space="preserve">in  </w:t>
      </w:r>
      <w:r>
        <w:rPr>
          <w:sz w:val="20"/>
        </w:rPr>
        <w:t xml:space="preserve">a  </w:t>
      </w:r>
      <w:r>
        <w:rPr>
          <w:spacing w:val="5"/>
          <w:sz w:val="20"/>
        </w:rPr>
        <w:t xml:space="preserve">sequence </w:t>
      </w:r>
      <w:r>
        <w:rPr>
          <w:spacing w:val="3"/>
          <w:sz w:val="20"/>
        </w:rPr>
        <w:t xml:space="preserve">of </w:t>
      </w:r>
      <w:r>
        <w:rPr>
          <w:spacing w:val="5"/>
          <w:sz w:val="20"/>
        </w:rPr>
        <w:t xml:space="preserve">events </w:t>
      </w:r>
      <w:r>
        <w:rPr>
          <w:spacing w:val="4"/>
          <w:sz w:val="20"/>
        </w:rPr>
        <w:t xml:space="preserve">that </w:t>
      </w:r>
      <w:r>
        <w:rPr>
          <w:spacing w:val="5"/>
          <w:sz w:val="20"/>
        </w:rPr>
        <w:t xml:space="preserve">could result </w:t>
      </w:r>
      <w:r>
        <w:rPr>
          <w:spacing w:val="3"/>
          <w:sz w:val="20"/>
        </w:rPr>
        <w:t xml:space="preserve">in </w:t>
      </w:r>
      <w:r>
        <w:rPr>
          <w:sz w:val="20"/>
        </w:rPr>
        <w:t xml:space="preserve">a </w:t>
      </w:r>
      <w:r>
        <w:rPr>
          <w:spacing w:val="5"/>
          <w:sz w:val="20"/>
        </w:rPr>
        <w:t xml:space="preserve">hazardous situation. [Class </w:t>
      </w:r>
      <w:r>
        <w:rPr>
          <w:spacing w:val="3"/>
          <w:sz w:val="20"/>
        </w:rPr>
        <w:t xml:space="preserve">B,  </w:t>
      </w:r>
      <w:r>
        <w:rPr>
          <w:spacing w:val="4"/>
          <w:sz w:val="20"/>
        </w:rPr>
        <w:t xml:space="preserve"> </w:t>
      </w:r>
      <w:r>
        <w:rPr>
          <w:spacing w:val="3"/>
          <w:sz w:val="20"/>
        </w:rPr>
        <w:t>C]</w:t>
      </w:r>
    </w:p>
    <w:p w14:paraId="7CBE759B" w14:textId="77777777" w:rsidR="00B2016B" w:rsidRDefault="00B2016B">
      <w:pPr>
        <w:pStyle w:val="BodyText"/>
        <w:spacing w:before="3"/>
        <w:rPr>
          <w:sz w:val="26"/>
        </w:rPr>
      </w:pPr>
    </w:p>
    <w:p w14:paraId="31B2BECF" w14:textId="77777777" w:rsidR="00B2016B" w:rsidRDefault="00A73EB9">
      <w:pPr>
        <w:pStyle w:val="Heading4"/>
        <w:numPr>
          <w:ilvl w:val="2"/>
          <w:numId w:val="55"/>
        </w:numPr>
        <w:tabs>
          <w:tab w:val="left" w:pos="2040"/>
        </w:tabs>
        <w:ind w:hanging="621"/>
        <w:jc w:val="both"/>
      </w:pPr>
      <w:r>
        <w:rPr>
          <w:spacing w:val="6"/>
        </w:rPr>
        <w:t>Document potential</w:t>
      </w:r>
      <w:r>
        <w:rPr>
          <w:spacing w:val="17"/>
        </w:rPr>
        <w:t xml:space="preserve"> </w:t>
      </w:r>
      <w:r>
        <w:rPr>
          <w:spacing w:val="6"/>
        </w:rPr>
        <w:t>causes</w:t>
      </w:r>
    </w:p>
    <w:p w14:paraId="314EDCA6" w14:textId="77777777" w:rsidR="00B2016B" w:rsidRDefault="00B2016B">
      <w:pPr>
        <w:pStyle w:val="BodyText"/>
        <w:spacing w:before="6"/>
        <w:rPr>
          <w:b/>
          <w:sz w:val="17"/>
        </w:rPr>
      </w:pPr>
    </w:p>
    <w:p w14:paraId="397390CA" w14:textId="77777777" w:rsidR="00B2016B" w:rsidRDefault="00A73EB9">
      <w:pPr>
        <w:spacing w:line="229" w:lineRule="exact"/>
        <w:ind w:left="1418"/>
        <w:jc w:val="both"/>
        <w:rPr>
          <w:sz w:val="20"/>
        </w:rPr>
      </w:pPr>
      <w:r>
        <w:rPr>
          <w:sz w:val="20"/>
        </w:rPr>
        <w:t xml:space="preserve">The  </w:t>
      </w:r>
      <w:r>
        <w:rPr>
          <w:sz w:val="16"/>
        </w:rPr>
        <w:t xml:space="preserve">MANUFACTURER   </w:t>
      </w:r>
      <w:r>
        <w:rPr>
          <w:sz w:val="20"/>
        </w:rPr>
        <w:t xml:space="preserve">shall  document  in  the  </w:t>
      </w:r>
      <w:r>
        <w:rPr>
          <w:sz w:val="16"/>
        </w:rPr>
        <w:t xml:space="preserve">RISK  MANAGEMENT  FILE   </w:t>
      </w:r>
      <w:r>
        <w:rPr>
          <w:sz w:val="20"/>
        </w:rPr>
        <w:t>potential  causes  of    the</w:t>
      </w:r>
    </w:p>
    <w:p w14:paraId="21866FF9" w14:textId="77777777" w:rsidR="00B2016B" w:rsidRDefault="00A73EB9">
      <w:pPr>
        <w:pStyle w:val="BodyText"/>
        <w:spacing w:line="229" w:lineRule="exact"/>
        <w:ind w:left="1418"/>
        <w:jc w:val="both"/>
      </w:pPr>
      <w:r>
        <w:rPr>
          <w:sz w:val="16"/>
        </w:rPr>
        <w:t xml:space="preserve">SOFTWARE ITEM </w:t>
      </w:r>
      <w:r>
        <w:t>contributing to a hazardous situation (see ISO 14971). [Class B,   C]</w:t>
      </w:r>
    </w:p>
    <w:p w14:paraId="3D826E16" w14:textId="77777777" w:rsidR="00B2016B" w:rsidRDefault="00B2016B">
      <w:pPr>
        <w:pStyle w:val="BodyText"/>
        <w:spacing w:before="6"/>
        <w:rPr>
          <w:sz w:val="26"/>
        </w:rPr>
      </w:pPr>
    </w:p>
    <w:p w14:paraId="4FC61889" w14:textId="77777777" w:rsidR="00B2016B" w:rsidRDefault="00A73EB9">
      <w:pPr>
        <w:pStyle w:val="ListParagraph"/>
        <w:numPr>
          <w:ilvl w:val="1"/>
          <w:numId w:val="53"/>
        </w:numPr>
        <w:tabs>
          <w:tab w:val="left" w:pos="1887"/>
        </w:tabs>
        <w:spacing w:before="0"/>
        <w:jc w:val="both"/>
        <w:rPr>
          <w:b/>
          <w:sz w:val="20"/>
        </w:rPr>
      </w:pPr>
      <w:bookmarkStart w:id="227" w:name="_bookmark189"/>
      <w:bookmarkStart w:id="228" w:name="7.2_Risk_control_measures"/>
      <w:bookmarkEnd w:id="227"/>
      <w:bookmarkEnd w:id="228"/>
      <w:r>
        <w:rPr>
          <w:b/>
          <w:spacing w:val="5"/>
          <w:sz w:val="20"/>
        </w:rPr>
        <w:t>R</w:t>
      </w:r>
      <w:r>
        <w:rPr>
          <w:b/>
          <w:spacing w:val="5"/>
          <w:sz w:val="16"/>
        </w:rPr>
        <w:t>ISK CONTROL</w:t>
      </w:r>
      <w:r>
        <w:rPr>
          <w:b/>
          <w:spacing w:val="40"/>
          <w:sz w:val="16"/>
        </w:rPr>
        <w:t xml:space="preserve"> </w:t>
      </w:r>
      <w:r>
        <w:rPr>
          <w:b/>
          <w:spacing w:val="6"/>
          <w:sz w:val="20"/>
        </w:rPr>
        <w:t>measures</w:t>
      </w:r>
    </w:p>
    <w:p w14:paraId="7DA811BD" w14:textId="77777777" w:rsidR="00B2016B" w:rsidRDefault="00B2016B">
      <w:pPr>
        <w:pStyle w:val="BodyText"/>
        <w:spacing w:before="2"/>
        <w:rPr>
          <w:b/>
          <w:sz w:val="18"/>
        </w:rPr>
      </w:pPr>
    </w:p>
    <w:p w14:paraId="33BD74ED" w14:textId="77777777" w:rsidR="00B2016B" w:rsidRDefault="00A73EB9">
      <w:pPr>
        <w:pStyle w:val="ListParagraph"/>
        <w:numPr>
          <w:ilvl w:val="2"/>
          <w:numId w:val="53"/>
        </w:numPr>
        <w:tabs>
          <w:tab w:val="left" w:pos="2040"/>
        </w:tabs>
        <w:spacing w:before="0"/>
        <w:ind w:hanging="621"/>
        <w:jc w:val="both"/>
        <w:rPr>
          <w:b/>
          <w:sz w:val="20"/>
        </w:rPr>
      </w:pPr>
      <w:bookmarkStart w:id="229" w:name="_bookmark190"/>
      <w:bookmarkEnd w:id="229"/>
      <w:r>
        <w:rPr>
          <w:b/>
          <w:spacing w:val="5"/>
          <w:sz w:val="20"/>
        </w:rPr>
        <w:t xml:space="preserve">Define </w:t>
      </w:r>
      <w:r>
        <w:rPr>
          <w:b/>
          <w:spacing w:val="5"/>
          <w:sz w:val="16"/>
        </w:rPr>
        <w:t>RISK CONTROL</w:t>
      </w:r>
      <w:r>
        <w:rPr>
          <w:b/>
          <w:spacing w:val="50"/>
          <w:sz w:val="16"/>
        </w:rPr>
        <w:t xml:space="preserve"> </w:t>
      </w:r>
      <w:r>
        <w:rPr>
          <w:b/>
          <w:spacing w:val="6"/>
          <w:sz w:val="20"/>
        </w:rPr>
        <w:t>measures</w:t>
      </w:r>
    </w:p>
    <w:p w14:paraId="063B65EB" w14:textId="77777777" w:rsidR="00B2016B" w:rsidRDefault="00B2016B">
      <w:pPr>
        <w:pStyle w:val="BodyText"/>
        <w:rPr>
          <w:b/>
          <w:sz w:val="18"/>
        </w:rPr>
      </w:pPr>
    </w:p>
    <w:p w14:paraId="2FC1963B" w14:textId="77777777" w:rsidR="00B2016B" w:rsidRDefault="00A73EB9">
      <w:pPr>
        <w:spacing w:line="228" w:lineRule="exact"/>
        <w:ind w:left="1418" w:right="1416"/>
        <w:jc w:val="both"/>
        <w:rPr>
          <w:sz w:val="20"/>
        </w:rPr>
      </w:pPr>
      <w:r>
        <w:rPr>
          <w:spacing w:val="4"/>
          <w:sz w:val="20"/>
        </w:rPr>
        <w:t xml:space="preserve">For </w:t>
      </w:r>
      <w:r>
        <w:rPr>
          <w:spacing w:val="5"/>
          <w:sz w:val="20"/>
        </w:rPr>
        <w:t xml:space="preserve">each case </w:t>
      </w:r>
      <w:r>
        <w:rPr>
          <w:spacing w:val="6"/>
          <w:sz w:val="20"/>
        </w:rPr>
        <w:t xml:space="preserve">documented </w:t>
      </w:r>
      <w:r>
        <w:rPr>
          <w:spacing w:val="3"/>
          <w:sz w:val="20"/>
        </w:rPr>
        <w:t xml:space="preserve">in </w:t>
      </w:r>
      <w:r>
        <w:rPr>
          <w:spacing w:val="4"/>
          <w:sz w:val="20"/>
        </w:rPr>
        <w:t xml:space="preserve">the </w:t>
      </w:r>
      <w:r>
        <w:rPr>
          <w:spacing w:val="5"/>
          <w:sz w:val="16"/>
        </w:rPr>
        <w:t xml:space="preserve">RISK MANAGEMENT FILE </w:t>
      </w:r>
      <w:r>
        <w:rPr>
          <w:spacing w:val="4"/>
          <w:sz w:val="20"/>
        </w:rPr>
        <w:t xml:space="preserve">where </w:t>
      </w:r>
      <w:r>
        <w:rPr>
          <w:sz w:val="20"/>
        </w:rPr>
        <w:t xml:space="preserve">a </w:t>
      </w:r>
      <w:r>
        <w:rPr>
          <w:spacing w:val="6"/>
          <w:sz w:val="16"/>
        </w:rPr>
        <w:t xml:space="preserve">SOFTWARE </w:t>
      </w:r>
      <w:r>
        <w:rPr>
          <w:spacing w:val="5"/>
          <w:sz w:val="16"/>
        </w:rPr>
        <w:t xml:space="preserve">ITEM  </w:t>
      </w:r>
      <w:r>
        <w:rPr>
          <w:spacing w:val="5"/>
          <w:sz w:val="20"/>
        </w:rPr>
        <w:t xml:space="preserve">could  contribute </w:t>
      </w:r>
      <w:r>
        <w:rPr>
          <w:spacing w:val="3"/>
          <w:sz w:val="20"/>
        </w:rPr>
        <w:t xml:space="preserve">to </w:t>
      </w:r>
      <w:r>
        <w:rPr>
          <w:sz w:val="20"/>
        </w:rPr>
        <w:t xml:space="preserve">a </w:t>
      </w:r>
      <w:r>
        <w:rPr>
          <w:spacing w:val="5"/>
          <w:sz w:val="16"/>
        </w:rPr>
        <w:t xml:space="preserve">HAZARDOUS </w:t>
      </w:r>
      <w:r>
        <w:rPr>
          <w:spacing w:val="6"/>
          <w:sz w:val="16"/>
        </w:rPr>
        <w:t>SITUATION</w:t>
      </w:r>
      <w:r>
        <w:rPr>
          <w:spacing w:val="6"/>
          <w:sz w:val="20"/>
        </w:rPr>
        <w:t xml:space="preserve">, </w:t>
      </w:r>
      <w:r>
        <w:rPr>
          <w:spacing w:val="4"/>
          <w:sz w:val="20"/>
        </w:rPr>
        <w:t xml:space="preserve">the </w:t>
      </w:r>
      <w:r>
        <w:rPr>
          <w:spacing w:val="5"/>
          <w:sz w:val="16"/>
        </w:rPr>
        <w:t xml:space="preserve">MANUFACTURER </w:t>
      </w:r>
      <w:r>
        <w:rPr>
          <w:spacing w:val="5"/>
          <w:sz w:val="20"/>
        </w:rPr>
        <w:t xml:space="preserve">shall define </w:t>
      </w:r>
      <w:r>
        <w:rPr>
          <w:spacing w:val="4"/>
          <w:sz w:val="20"/>
        </w:rPr>
        <w:t xml:space="preserve">and </w:t>
      </w:r>
      <w:r>
        <w:rPr>
          <w:spacing w:val="6"/>
          <w:sz w:val="20"/>
        </w:rPr>
        <w:t xml:space="preserve">document </w:t>
      </w:r>
      <w:r>
        <w:rPr>
          <w:spacing w:val="7"/>
          <w:sz w:val="16"/>
        </w:rPr>
        <w:t xml:space="preserve">RISK </w:t>
      </w:r>
      <w:r>
        <w:rPr>
          <w:spacing w:val="5"/>
          <w:sz w:val="16"/>
        </w:rPr>
        <w:t xml:space="preserve">CONTROL </w:t>
      </w:r>
      <w:r>
        <w:rPr>
          <w:spacing w:val="6"/>
          <w:sz w:val="20"/>
        </w:rPr>
        <w:t xml:space="preserve">measures </w:t>
      </w:r>
      <w:r>
        <w:rPr>
          <w:spacing w:val="3"/>
          <w:sz w:val="20"/>
        </w:rPr>
        <w:t xml:space="preserve">in </w:t>
      </w:r>
      <w:r>
        <w:rPr>
          <w:spacing w:val="6"/>
          <w:sz w:val="20"/>
        </w:rPr>
        <w:t xml:space="preserve">accordance </w:t>
      </w:r>
      <w:r>
        <w:rPr>
          <w:spacing w:val="4"/>
          <w:sz w:val="20"/>
        </w:rPr>
        <w:t xml:space="preserve">with ISO </w:t>
      </w:r>
      <w:r>
        <w:rPr>
          <w:spacing w:val="5"/>
          <w:sz w:val="20"/>
        </w:rPr>
        <w:t xml:space="preserve">14971. [Class </w:t>
      </w:r>
      <w:r>
        <w:rPr>
          <w:spacing w:val="3"/>
          <w:sz w:val="20"/>
        </w:rPr>
        <w:t xml:space="preserve">B, </w:t>
      </w:r>
      <w:r>
        <w:rPr>
          <w:spacing w:val="37"/>
          <w:sz w:val="20"/>
        </w:rPr>
        <w:t xml:space="preserve"> </w:t>
      </w:r>
      <w:r>
        <w:rPr>
          <w:spacing w:val="3"/>
          <w:sz w:val="20"/>
        </w:rPr>
        <w:t>C]</w:t>
      </w:r>
    </w:p>
    <w:p w14:paraId="30AD0F34" w14:textId="77777777" w:rsidR="00B2016B" w:rsidRDefault="00B2016B">
      <w:pPr>
        <w:pStyle w:val="BodyText"/>
        <w:rPr>
          <w:sz w:val="17"/>
        </w:rPr>
      </w:pPr>
    </w:p>
    <w:p w14:paraId="7A2D1973" w14:textId="77777777" w:rsidR="00B2016B" w:rsidRDefault="00A73EB9">
      <w:pPr>
        <w:ind w:left="1418" w:right="1418"/>
        <w:rPr>
          <w:sz w:val="16"/>
        </w:rPr>
      </w:pPr>
      <w:r>
        <w:rPr>
          <w:sz w:val="16"/>
        </w:rPr>
        <w:t xml:space="preserve">NOTE The </w:t>
      </w:r>
      <w:r>
        <w:rPr>
          <w:sz w:val="13"/>
        </w:rPr>
        <w:t xml:space="preserve">RISK CONTROL </w:t>
      </w:r>
      <w:r>
        <w:rPr>
          <w:sz w:val="16"/>
        </w:rPr>
        <w:t>measures can be implemented in hardware, software, the working en</w:t>
      </w:r>
      <w:r>
        <w:rPr>
          <w:sz w:val="16"/>
        </w:rPr>
        <w:t>vironment or user instruction.</w:t>
      </w:r>
    </w:p>
    <w:p w14:paraId="2F364FA2" w14:textId="77777777" w:rsidR="00B2016B" w:rsidRDefault="00B2016B">
      <w:pPr>
        <w:rPr>
          <w:sz w:val="16"/>
        </w:rPr>
        <w:sectPr w:rsidR="00B2016B">
          <w:pgSz w:w="11910" w:h="16840"/>
          <w:pgMar w:top="1060" w:right="0" w:bottom="280" w:left="0" w:header="720" w:footer="720" w:gutter="0"/>
          <w:cols w:space="720"/>
        </w:sectPr>
      </w:pPr>
    </w:p>
    <w:p w14:paraId="5199C142" w14:textId="77777777" w:rsidR="00B2016B" w:rsidRDefault="00A73EB9">
      <w:pPr>
        <w:pStyle w:val="BodyText"/>
        <w:tabs>
          <w:tab w:val="left" w:pos="5656"/>
        </w:tabs>
        <w:spacing w:before="59" w:line="229" w:lineRule="exact"/>
        <w:ind w:left="1418"/>
        <w:jc w:val="both"/>
      </w:pPr>
      <w:r>
        <w:lastRenderedPageBreak/>
        <w:pict w14:anchorId="5DDC64D2">
          <v:shape id="_x0000_s1381" type="#_x0000_t202" style="position:absolute;left:0;text-align:left;margin-left:587.25pt;margin-top:3.95pt;width:8pt;height:635pt;z-index:251826688;mso-position-horizontal-relative:page;mso-position-vertical-relative:page" filled="f" stroked="f">
            <v:textbox style="layout-flow:vertical" inset="0,0,0,0">
              <w:txbxContent>
                <w:p w14:paraId="1FF2FBA6" w14:textId="77777777" w:rsidR="00B2016B" w:rsidRDefault="00A73EB9">
                  <w:pPr>
                    <w:spacing w:line="142" w:lineRule="exact"/>
                    <w:ind w:left="20"/>
                    <w:rPr>
                      <w:rFonts w:ascii="SimSun"/>
                      <w:sz w:val="12"/>
                    </w:rPr>
                  </w:pPr>
                  <w:hyperlink r:id="rId163">
                    <w:r>
                      <w:rPr>
                        <w:rFonts w:ascii="SimSun"/>
                        <w:color w:val="0000FF"/>
                        <w:sz w:val="12"/>
                      </w:rPr>
                      <w:t>Copyrighted material licensed to Laurence Sampson on 2016-10-27 for licensee's use only.  No further reproduction or networking is permitted.  Distributed by Thom</w:t>
                    </w:r>
                    <w:r>
                      <w:rPr>
                        <w:rFonts w:ascii="SimSun"/>
                        <w:color w:val="0000FF"/>
                        <w:sz w:val="12"/>
                      </w:rPr>
                      <w:t>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31</w:t>
      </w:r>
      <w:r>
        <w:rPr>
          <w:spacing w:val="24"/>
        </w:rPr>
        <w:t xml:space="preserve"> </w:t>
      </w:r>
      <w:r>
        <w:t>–</w:t>
      </w:r>
    </w:p>
    <w:p w14:paraId="1297DECA"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2015</w:t>
      </w:r>
    </w:p>
    <w:p w14:paraId="674AAEBE" w14:textId="77777777" w:rsidR="00B2016B" w:rsidRDefault="00A73EB9">
      <w:pPr>
        <w:pStyle w:val="ListParagraph"/>
        <w:numPr>
          <w:ilvl w:val="2"/>
          <w:numId w:val="53"/>
        </w:numPr>
        <w:tabs>
          <w:tab w:val="left" w:pos="2040"/>
        </w:tabs>
        <w:ind w:hanging="621"/>
        <w:jc w:val="both"/>
        <w:rPr>
          <w:b/>
          <w:sz w:val="20"/>
        </w:rPr>
      </w:pPr>
      <w:bookmarkStart w:id="230" w:name="_bookmark191"/>
      <w:bookmarkEnd w:id="230"/>
      <w:r>
        <w:rPr>
          <w:b/>
          <w:spacing w:val="5"/>
          <w:sz w:val="20"/>
        </w:rPr>
        <w:t>R</w:t>
      </w:r>
      <w:r>
        <w:rPr>
          <w:b/>
          <w:spacing w:val="5"/>
          <w:sz w:val="16"/>
        </w:rPr>
        <w:t xml:space="preserve">ISK CONTROL </w:t>
      </w:r>
      <w:r>
        <w:rPr>
          <w:b/>
          <w:spacing w:val="5"/>
          <w:sz w:val="20"/>
        </w:rPr>
        <w:t xml:space="preserve">measures </w:t>
      </w:r>
      <w:r>
        <w:rPr>
          <w:b/>
          <w:spacing w:val="6"/>
          <w:sz w:val="20"/>
        </w:rPr>
        <w:t xml:space="preserve">implemented </w:t>
      </w:r>
      <w:r>
        <w:rPr>
          <w:b/>
          <w:spacing w:val="3"/>
          <w:sz w:val="20"/>
        </w:rPr>
        <w:t xml:space="preserve">in </w:t>
      </w:r>
      <w:r>
        <w:rPr>
          <w:b/>
          <w:spacing w:val="5"/>
          <w:sz w:val="20"/>
        </w:rPr>
        <w:t xml:space="preserve"> </w:t>
      </w:r>
      <w:r>
        <w:rPr>
          <w:b/>
          <w:spacing w:val="6"/>
          <w:sz w:val="20"/>
        </w:rPr>
        <w:t>software</w:t>
      </w:r>
    </w:p>
    <w:p w14:paraId="371E942D" w14:textId="77777777" w:rsidR="00B2016B" w:rsidRDefault="00B2016B">
      <w:pPr>
        <w:pStyle w:val="BodyText"/>
        <w:spacing w:before="6"/>
        <w:rPr>
          <w:b/>
          <w:sz w:val="17"/>
        </w:rPr>
      </w:pPr>
    </w:p>
    <w:p w14:paraId="2B27646E" w14:textId="77777777" w:rsidR="00B2016B" w:rsidRDefault="00A73EB9">
      <w:pPr>
        <w:spacing w:line="229" w:lineRule="exact"/>
        <w:ind w:left="1418"/>
        <w:jc w:val="both"/>
        <w:rPr>
          <w:sz w:val="20"/>
        </w:rPr>
      </w:pPr>
      <w:r>
        <w:rPr>
          <w:sz w:val="20"/>
        </w:rPr>
        <w:t xml:space="preserve">If a </w:t>
      </w:r>
      <w:r>
        <w:rPr>
          <w:sz w:val="16"/>
        </w:rPr>
        <w:t xml:space="preserve">RISK CONTROL </w:t>
      </w:r>
      <w:r>
        <w:rPr>
          <w:sz w:val="20"/>
        </w:rPr>
        <w:t xml:space="preserve">measure is implemented as part of the functions of a </w:t>
      </w:r>
      <w:r>
        <w:rPr>
          <w:sz w:val="16"/>
        </w:rPr>
        <w:t>SOFTWARE ITEM</w:t>
      </w:r>
      <w:r>
        <w:rPr>
          <w:sz w:val="20"/>
        </w:rPr>
        <w:t>, the</w:t>
      </w:r>
    </w:p>
    <w:p w14:paraId="2144A0E3" w14:textId="77777777" w:rsidR="00B2016B" w:rsidRDefault="00A73EB9">
      <w:pPr>
        <w:spacing w:line="229" w:lineRule="exact"/>
        <w:ind w:left="1418"/>
        <w:jc w:val="both"/>
        <w:rPr>
          <w:sz w:val="20"/>
        </w:rPr>
      </w:pPr>
      <w:r>
        <w:rPr>
          <w:sz w:val="16"/>
        </w:rPr>
        <w:t xml:space="preserve">MANUFACTURER </w:t>
      </w:r>
      <w:r>
        <w:rPr>
          <w:sz w:val="20"/>
        </w:rPr>
        <w:t>shall:</w:t>
      </w:r>
    </w:p>
    <w:p w14:paraId="60DCDE88" w14:textId="77777777" w:rsidR="00B2016B" w:rsidRDefault="00A73EB9">
      <w:pPr>
        <w:pStyle w:val="ListParagraph"/>
        <w:numPr>
          <w:ilvl w:val="0"/>
          <w:numId w:val="52"/>
        </w:numPr>
        <w:tabs>
          <w:tab w:val="left" w:pos="1779"/>
        </w:tabs>
        <w:jc w:val="both"/>
        <w:rPr>
          <w:sz w:val="20"/>
        </w:rPr>
      </w:pPr>
      <w:r>
        <w:rPr>
          <w:spacing w:val="5"/>
          <w:sz w:val="20"/>
        </w:rPr>
        <w:t xml:space="preserve">include </w:t>
      </w:r>
      <w:r>
        <w:rPr>
          <w:spacing w:val="4"/>
          <w:sz w:val="20"/>
        </w:rPr>
        <w:t xml:space="preserve">the </w:t>
      </w:r>
      <w:r>
        <w:rPr>
          <w:spacing w:val="5"/>
          <w:sz w:val="16"/>
        </w:rPr>
        <w:t xml:space="preserve">RISK CONTROL </w:t>
      </w:r>
      <w:r>
        <w:rPr>
          <w:spacing w:val="6"/>
          <w:sz w:val="20"/>
        </w:rPr>
        <w:t xml:space="preserve">measure </w:t>
      </w:r>
      <w:r>
        <w:rPr>
          <w:spacing w:val="3"/>
          <w:sz w:val="20"/>
        </w:rPr>
        <w:t xml:space="preserve">in </w:t>
      </w:r>
      <w:r>
        <w:rPr>
          <w:spacing w:val="4"/>
          <w:sz w:val="20"/>
        </w:rPr>
        <w:t xml:space="preserve">the </w:t>
      </w:r>
      <w:r>
        <w:rPr>
          <w:spacing w:val="5"/>
          <w:sz w:val="20"/>
        </w:rPr>
        <w:t xml:space="preserve">software </w:t>
      </w:r>
      <w:r>
        <w:rPr>
          <w:spacing w:val="35"/>
          <w:sz w:val="20"/>
        </w:rPr>
        <w:t xml:space="preserve"> </w:t>
      </w:r>
      <w:r>
        <w:rPr>
          <w:spacing w:val="6"/>
          <w:sz w:val="20"/>
        </w:rPr>
        <w:t>requirements;</w:t>
      </w:r>
    </w:p>
    <w:p w14:paraId="1451FED8" w14:textId="77777777" w:rsidR="00B2016B" w:rsidRDefault="00A73EB9">
      <w:pPr>
        <w:pStyle w:val="ListParagraph"/>
        <w:numPr>
          <w:ilvl w:val="0"/>
          <w:numId w:val="52"/>
        </w:numPr>
        <w:tabs>
          <w:tab w:val="left" w:pos="1779"/>
        </w:tabs>
        <w:ind w:right="1423"/>
        <w:jc w:val="both"/>
        <w:rPr>
          <w:sz w:val="20"/>
        </w:rPr>
      </w:pPr>
      <w:r>
        <w:rPr>
          <w:spacing w:val="5"/>
          <w:sz w:val="20"/>
        </w:rPr>
        <w:t xml:space="preserve">assign </w:t>
      </w:r>
      <w:r>
        <w:rPr>
          <w:spacing w:val="3"/>
          <w:sz w:val="20"/>
        </w:rPr>
        <w:t xml:space="preserve">to </w:t>
      </w:r>
      <w:r>
        <w:rPr>
          <w:spacing w:val="5"/>
          <w:sz w:val="20"/>
        </w:rPr>
        <w:t xml:space="preserve">each </w:t>
      </w:r>
      <w:r>
        <w:rPr>
          <w:spacing w:val="6"/>
          <w:sz w:val="16"/>
        </w:rPr>
        <w:t xml:space="preserve">SOFTWARE </w:t>
      </w:r>
      <w:r>
        <w:rPr>
          <w:spacing w:val="5"/>
          <w:sz w:val="16"/>
        </w:rPr>
        <w:t xml:space="preserve">ITEM </w:t>
      </w:r>
      <w:r>
        <w:rPr>
          <w:spacing w:val="4"/>
          <w:sz w:val="20"/>
        </w:rPr>
        <w:t xml:space="preserve">that </w:t>
      </w:r>
      <w:r>
        <w:rPr>
          <w:spacing w:val="5"/>
          <w:sz w:val="20"/>
        </w:rPr>
        <w:t xml:space="preserve">contributes </w:t>
      </w:r>
      <w:r>
        <w:rPr>
          <w:spacing w:val="3"/>
          <w:sz w:val="20"/>
        </w:rPr>
        <w:t xml:space="preserve">to </w:t>
      </w:r>
      <w:r>
        <w:rPr>
          <w:spacing w:val="4"/>
          <w:sz w:val="20"/>
        </w:rPr>
        <w:t xml:space="preserve">the </w:t>
      </w:r>
      <w:r>
        <w:rPr>
          <w:spacing w:val="6"/>
          <w:sz w:val="20"/>
        </w:rPr>
        <w:t xml:space="preserve">implementation </w:t>
      </w:r>
      <w:r>
        <w:rPr>
          <w:spacing w:val="3"/>
          <w:sz w:val="20"/>
        </w:rPr>
        <w:t xml:space="preserve">of </w:t>
      </w:r>
      <w:r>
        <w:rPr>
          <w:sz w:val="20"/>
        </w:rPr>
        <w:t xml:space="preserve">a </w:t>
      </w:r>
      <w:r>
        <w:rPr>
          <w:spacing w:val="5"/>
          <w:sz w:val="16"/>
        </w:rPr>
        <w:t xml:space="preserve">RISK CONTROL </w:t>
      </w:r>
      <w:r>
        <w:rPr>
          <w:spacing w:val="6"/>
          <w:sz w:val="20"/>
        </w:rPr>
        <w:t xml:space="preserve">measure </w:t>
      </w:r>
      <w:r>
        <w:rPr>
          <w:sz w:val="20"/>
        </w:rPr>
        <w:t xml:space="preserve">a </w:t>
      </w:r>
      <w:r>
        <w:rPr>
          <w:spacing w:val="5"/>
          <w:sz w:val="20"/>
        </w:rPr>
        <w:t xml:space="preserve">software </w:t>
      </w:r>
      <w:r>
        <w:rPr>
          <w:spacing w:val="6"/>
          <w:sz w:val="20"/>
        </w:rPr>
        <w:t xml:space="preserve">safety </w:t>
      </w:r>
      <w:r>
        <w:rPr>
          <w:spacing w:val="5"/>
          <w:sz w:val="20"/>
        </w:rPr>
        <w:t xml:space="preserve">class based </w:t>
      </w:r>
      <w:r>
        <w:rPr>
          <w:spacing w:val="3"/>
          <w:sz w:val="20"/>
        </w:rPr>
        <w:t xml:space="preserve">on </w:t>
      </w:r>
      <w:r>
        <w:rPr>
          <w:spacing w:val="4"/>
          <w:sz w:val="20"/>
        </w:rPr>
        <w:t xml:space="preserve">the </w:t>
      </w:r>
      <w:r>
        <w:rPr>
          <w:spacing w:val="5"/>
          <w:sz w:val="16"/>
        </w:rPr>
        <w:t xml:space="preserve">RISK </w:t>
      </w:r>
      <w:r>
        <w:rPr>
          <w:spacing w:val="4"/>
          <w:sz w:val="20"/>
        </w:rPr>
        <w:t xml:space="preserve">that the </w:t>
      </w:r>
      <w:r>
        <w:rPr>
          <w:spacing w:val="5"/>
          <w:sz w:val="16"/>
        </w:rPr>
        <w:t xml:space="preserve">RISK CONTROL </w:t>
      </w:r>
      <w:r>
        <w:rPr>
          <w:spacing w:val="6"/>
          <w:sz w:val="20"/>
        </w:rPr>
        <w:t xml:space="preserve">measure </w:t>
      </w:r>
      <w:r>
        <w:rPr>
          <w:spacing w:val="3"/>
          <w:sz w:val="20"/>
        </w:rPr>
        <w:t xml:space="preserve">is </w:t>
      </w:r>
      <w:r>
        <w:rPr>
          <w:spacing w:val="5"/>
          <w:sz w:val="20"/>
        </w:rPr>
        <w:t xml:space="preserve">controlling (see </w:t>
      </w:r>
      <w:r>
        <w:rPr>
          <w:spacing w:val="4"/>
          <w:sz w:val="20"/>
        </w:rPr>
        <w:t xml:space="preserve">4.3 </w:t>
      </w:r>
      <w:r>
        <w:rPr>
          <w:spacing w:val="5"/>
          <w:sz w:val="20"/>
        </w:rPr>
        <w:t>a)</w:t>
      </w:r>
      <w:r>
        <w:rPr>
          <w:spacing w:val="5"/>
          <w:sz w:val="20"/>
        </w:rPr>
        <w:t>);</w:t>
      </w:r>
      <w:r>
        <w:rPr>
          <w:spacing w:val="41"/>
          <w:sz w:val="20"/>
        </w:rPr>
        <w:t xml:space="preserve"> </w:t>
      </w:r>
      <w:r>
        <w:rPr>
          <w:spacing w:val="6"/>
          <w:sz w:val="20"/>
        </w:rPr>
        <w:t>and</w:t>
      </w:r>
    </w:p>
    <w:p w14:paraId="28AA6C7A" w14:textId="77777777" w:rsidR="00B2016B" w:rsidRDefault="00A73EB9">
      <w:pPr>
        <w:pStyle w:val="ListParagraph"/>
        <w:numPr>
          <w:ilvl w:val="0"/>
          <w:numId w:val="52"/>
        </w:numPr>
        <w:tabs>
          <w:tab w:val="left" w:pos="1779"/>
        </w:tabs>
        <w:spacing w:line="448" w:lineRule="auto"/>
        <w:ind w:left="1418" w:right="4731" w:firstLine="0"/>
        <w:rPr>
          <w:sz w:val="20"/>
        </w:rPr>
      </w:pPr>
      <w:r>
        <w:rPr>
          <w:spacing w:val="5"/>
          <w:sz w:val="20"/>
        </w:rPr>
        <w:t xml:space="preserve">develop </w:t>
      </w:r>
      <w:r>
        <w:rPr>
          <w:spacing w:val="4"/>
          <w:sz w:val="20"/>
        </w:rPr>
        <w:t xml:space="preserve">the </w:t>
      </w:r>
      <w:r>
        <w:rPr>
          <w:spacing w:val="6"/>
          <w:sz w:val="16"/>
        </w:rPr>
        <w:t xml:space="preserve">SOFTWARE </w:t>
      </w:r>
      <w:r>
        <w:rPr>
          <w:spacing w:val="5"/>
          <w:sz w:val="16"/>
        </w:rPr>
        <w:t xml:space="preserve">ITEM </w:t>
      </w:r>
      <w:r>
        <w:rPr>
          <w:spacing w:val="3"/>
          <w:sz w:val="20"/>
        </w:rPr>
        <w:t xml:space="preserve">in </w:t>
      </w:r>
      <w:r>
        <w:rPr>
          <w:spacing w:val="6"/>
          <w:sz w:val="20"/>
        </w:rPr>
        <w:t xml:space="preserve">accordance </w:t>
      </w:r>
      <w:r>
        <w:rPr>
          <w:spacing w:val="4"/>
          <w:sz w:val="20"/>
        </w:rPr>
        <w:t xml:space="preserve">with </w:t>
      </w:r>
      <w:r>
        <w:rPr>
          <w:spacing w:val="5"/>
          <w:sz w:val="20"/>
        </w:rPr>
        <w:t xml:space="preserve">Clause </w:t>
      </w:r>
      <w:hyperlink w:anchor="_bookmark146" w:history="1">
        <w:r>
          <w:rPr>
            <w:spacing w:val="4"/>
            <w:sz w:val="20"/>
          </w:rPr>
          <w:t>5</w:t>
        </w:r>
        <w:r>
          <w:rPr>
            <w:spacing w:val="4"/>
            <w:sz w:val="16"/>
          </w:rPr>
          <w:t>.</w:t>
        </w:r>
      </w:hyperlink>
      <w:r>
        <w:rPr>
          <w:spacing w:val="4"/>
          <w:sz w:val="16"/>
        </w:rPr>
        <w:t xml:space="preserve"> </w:t>
      </w:r>
      <w:r>
        <w:rPr>
          <w:spacing w:val="5"/>
          <w:sz w:val="20"/>
        </w:rPr>
        <w:t xml:space="preserve">[Class </w:t>
      </w:r>
      <w:r>
        <w:rPr>
          <w:spacing w:val="3"/>
          <w:sz w:val="20"/>
        </w:rPr>
        <w:t>B,</w:t>
      </w:r>
      <w:r>
        <w:rPr>
          <w:spacing w:val="24"/>
          <w:sz w:val="20"/>
        </w:rPr>
        <w:t xml:space="preserve"> </w:t>
      </w:r>
      <w:r>
        <w:rPr>
          <w:spacing w:val="3"/>
          <w:sz w:val="20"/>
        </w:rPr>
        <w:t>C]</w:t>
      </w:r>
    </w:p>
    <w:p w14:paraId="2D104D27" w14:textId="77777777" w:rsidR="00B2016B" w:rsidRDefault="00A73EB9">
      <w:pPr>
        <w:spacing w:before="4"/>
        <w:ind w:left="1418"/>
        <w:jc w:val="both"/>
        <w:rPr>
          <w:sz w:val="16"/>
        </w:rPr>
      </w:pPr>
      <w:r>
        <w:rPr>
          <w:sz w:val="16"/>
        </w:rPr>
        <w:t xml:space="preserve">NOTE        This requirement provides additional detail for </w:t>
      </w:r>
      <w:r>
        <w:rPr>
          <w:sz w:val="13"/>
        </w:rPr>
        <w:t xml:space="preserve">RISK CONTROL </w:t>
      </w:r>
      <w:r>
        <w:rPr>
          <w:sz w:val="16"/>
        </w:rPr>
        <w:t>requirements of ISO 14971</w:t>
      </w:r>
    </w:p>
    <w:p w14:paraId="656C99EC" w14:textId="77777777" w:rsidR="00B2016B" w:rsidRDefault="00B2016B">
      <w:pPr>
        <w:pStyle w:val="BodyText"/>
        <w:spacing w:before="1"/>
        <w:rPr>
          <w:sz w:val="18"/>
        </w:rPr>
      </w:pPr>
    </w:p>
    <w:p w14:paraId="1259DAE3" w14:textId="77777777" w:rsidR="00B2016B" w:rsidRDefault="00A73EB9">
      <w:pPr>
        <w:pStyle w:val="ListParagraph"/>
        <w:numPr>
          <w:ilvl w:val="1"/>
          <w:numId w:val="53"/>
        </w:numPr>
        <w:tabs>
          <w:tab w:val="left" w:pos="1887"/>
        </w:tabs>
        <w:spacing w:before="0"/>
        <w:jc w:val="both"/>
        <w:rPr>
          <w:b/>
          <w:sz w:val="20"/>
        </w:rPr>
      </w:pPr>
      <w:bookmarkStart w:id="231" w:name="_bookmark192"/>
      <w:bookmarkStart w:id="232" w:name="7.3_Verification_of_risk_control_measure"/>
      <w:bookmarkEnd w:id="231"/>
      <w:bookmarkEnd w:id="232"/>
      <w:r>
        <w:rPr>
          <w:b/>
          <w:spacing w:val="5"/>
          <w:sz w:val="20"/>
        </w:rPr>
        <w:t>V</w:t>
      </w:r>
      <w:r>
        <w:rPr>
          <w:b/>
          <w:spacing w:val="5"/>
          <w:sz w:val="16"/>
        </w:rPr>
        <w:t xml:space="preserve">ERIFICATION </w:t>
      </w:r>
      <w:r>
        <w:rPr>
          <w:b/>
          <w:spacing w:val="4"/>
          <w:sz w:val="20"/>
        </w:rPr>
        <w:t xml:space="preserve">of </w:t>
      </w:r>
      <w:r>
        <w:rPr>
          <w:b/>
          <w:spacing w:val="5"/>
          <w:sz w:val="16"/>
        </w:rPr>
        <w:t xml:space="preserve">RISK CONTROL </w:t>
      </w:r>
      <w:r>
        <w:rPr>
          <w:b/>
          <w:spacing w:val="29"/>
          <w:sz w:val="16"/>
        </w:rPr>
        <w:t xml:space="preserve"> </w:t>
      </w:r>
      <w:r>
        <w:rPr>
          <w:b/>
          <w:spacing w:val="6"/>
          <w:sz w:val="20"/>
        </w:rPr>
        <w:t>measures</w:t>
      </w:r>
    </w:p>
    <w:p w14:paraId="1C2EFC60" w14:textId="77777777" w:rsidR="00B2016B" w:rsidRDefault="00B2016B">
      <w:pPr>
        <w:pStyle w:val="BodyText"/>
        <w:spacing w:before="2"/>
        <w:rPr>
          <w:b/>
          <w:sz w:val="18"/>
        </w:rPr>
      </w:pPr>
    </w:p>
    <w:p w14:paraId="5194B468" w14:textId="77777777" w:rsidR="00B2016B" w:rsidRDefault="00A73EB9">
      <w:pPr>
        <w:pStyle w:val="ListParagraph"/>
        <w:numPr>
          <w:ilvl w:val="2"/>
          <w:numId w:val="53"/>
        </w:numPr>
        <w:tabs>
          <w:tab w:val="left" w:pos="2040"/>
        </w:tabs>
        <w:spacing w:before="0"/>
        <w:ind w:hanging="621"/>
        <w:jc w:val="both"/>
        <w:rPr>
          <w:b/>
          <w:sz w:val="20"/>
        </w:rPr>
      </w:pPr>
      <w:bookmarkStart w:id="233" w:name="_bookmark193"/>
      <w:bookmarkEnd w:id="233"/>
      <w:r>
        <w:rPr>
          <w:b/>
          <w:spacing w:val="5"/>
          <w:sz w:val="20"/>
        </w:rPr>
        <w:t xml:space="preserve">Verify </w:t>
      </w:r>
      <w:r>
        <w:rPr>
          <w:b/>
          <w:spacing w:val="5"/>
          <w:sz w:val="16"/>
        </w:rPr>
        <w:t>RISK CONTROL</w:t>
      </w:r>
      <w:r>
        <w:rPr>
          <w:b/>
          <w:spacing w:val="45"/>
          <w:sz w:val="16"/>
        </w:rPr>
        <w:t xml:space="preserve"> </w:t>
      </w:r>
      <w:r>
        <w:rPr>
          <w:b/>
          <w:spacing w:val="6"/>
          <w:sz w:val="20"/>
        </w:rPr>
        <w:t>measures</w:t>
      </w:r>
    </w:p>
    <w:p w14:paraId="50D9E933" w14:textId="77777777" w:rsidR="00B2016B" w:rsidRDefault="00B2016B">
      <w:pPr>
        <w:pStyle w:val="BodyText"/>
        <w:rPr>
          <w:b/>
          <w:sz w:val="18"/>
        </w:rPr>
      </w:pPr>
    </w:p>
    <w:p w14:paraId="52D42730" w14:textId="77777777" w:rsidR="00B2016B" w:rsidRDefault="00A73EB9">
      <w:pPr>
        <w:spacing w:line="228" w:lineRule="exact"/>
        <w:ind w:left="1418" w:right="1416" w:hanging="1"/>
        <w:jc w:val="both"/>
        <w:rPr>
          <w:sz w:val="20"/>
        </w:rPr>
      </w:pPr>
      <w:r>
        <w:rPr>
          <w:spacing w:val="5"/>
          <w:sz w:val="20"/>
        </w:rPr>
        <w:t xml:space="preserve">The </w:t>
      </w:r>
      <w:r>
        <w:rPr>
          <w:spacing w:val="6"/>
          <w:sz w:val="20"/>
        </w:rPr>
        <w:t xml:space="preserve">implementation </w:t>
      </w:r>
      <w:r>
        <w:rPr>
          <w:spacing w:val="3"/>
          <w:sz w:val="20"/>
        </w:rPr>
        <w:t xml:space="preserve">of </w:t>
      </w:r>
      <w:r>
        <w:rPr>
          <w:spacing w:val="5"/>
          <w:sz w:val="20"/>
        </w:rPr>
        <w:t xml:space="preserve">each </w:t>
      </w:r>
      <w:r>
        <w:rPr>
          <w:spacing w:val="5"/>
          <w:sz w:val="16"/>
        </w:rPr>
        <w:t xml:space="preserve">RISK CONTROL </w:t>
      </w:r>
      <w:r>
        <w:rPr>
          <w:spacing w:val="6"/>
          <w:sz w:val="20"/>
        </w:rPr>
        <w:t xml:space="preserve">measure documented </w:t>
      </w:r>
      <w:r>
        <w:rPr>
          <w:spacing w:val="3"/>
          <w:sz w:val="20"/>
        </w:rPr>
        <w:t xml:space="preserve">in </w:t>
      </w:r>
      <w:hyperlink w:anchor="_bookmark189" w:history="1">
        <w:r>
          <w:rPr>
            <w:spacing w:val="4"/>
            <w:sz w:val="20"/>
          </w:rPr>
          <w:t>7.2</w:t>
        </w:r>
      </w:hyperlink>
      <w:r>
        <w:rPr>
          <w:spacing w:val="4"/>
          <w:sz w:val="20"/>
        </w:rPr>
        <w:t xml:space="preserve"> </w:t>
      </w:r>
      <w:r>
        <w:rPr>
          <w:spacing w:val="5"/>
          <w:sz w:val="20"/>
        </w:rPr>
        <w:t xml:space="preserve">shall </w:t>
      </w:r>
      <w:r>
        <w:rPr>
          <w:spacing w:val="3"/>
          <w:sz w:val="20"/>
        </w:rPr>
        <w:t xml:space="preserve">be </w:t>
      </w:r>
      <w:r>
        <w:rPr>
          <w:spacing w:val="6"/>
          <w:sz w:val="16"/>
        </w:rPr>
        <w:t>VERIFIED</w:t>
      </w:r>
      <w:r>
        <w:rPr>
          <w:spacing w:val="6"/>
          <w:sz w:val="20"/>
        </w:rPr>
        <w:t>, and</w:t>
      </w:r>
      <w:r>
        <w:rPr>
          <w:spacing w:val="67"/>
          <w:sz w:val="20"/>
        </w:rPr>
        <w:t xml:space="preserve"> </w:t>
      </w:r>
      <w:r>
        <w:rPr>
          <w:spacing w:val="4"/>
          <w:sz w:val="20"/>
        </w:rPr>
        <w:t xml:space="preserve">this </w:t>
      </w:r>
      <w:r>
        <w:rPr>
          <w:spacing w:val="6"/>
          <w:sz w:val="16"/>
        </w:rPr>
        <w:t xml:space="preserve">VERIFICATION </w:t>
      </w:r>
      <w:r>
        <w:rPr>
          <w:spacing w:val="5"/>
          <w:sz w:val="20"/>
        </w:rPr>
        <w:t xml:space="preserve">shall </w:t>
      </w:r>
      <w:r>
        <w:rPr>
          <w:spacing w:val="3"/>
          <w:sz w:val="20"/>
        </w:rPr>
        <w:t xml:space="preserve">be </w:t>
      </w:r>
      <w:r>
        <w:rPr>
          <w:spacing w:val="6"/>
          <w:sz w:val="20"/>
        </w:rPr>
        <w:t xml:space="preserve">documented. </w:t>
      </w:r>
      <w:r>
        <w:rPr>
          <w:spacing w:val="5"/>
          <w:sz w:val="20"/>
        </w:rPr>
        <w:t xml:space="preserve">The </w:t>
      </w:r>
      <w:r>
        <w:rPr>
          <w:spacing w:val="5"/>
          <w:sz w:val="16"/>
        </w:rPr>
        <w:t xml:space="preserve">MANUFACTURER </w:t>
      </w:r>
      <w:r>
        <w:rPr>
          <w:spacing w:val="5"/>
          <w:sz w:val="20"/>
        </w:rPr>
        <w:t xml:space="preserve">shall review </w:t>
      </w:r>
      <w:r>
        <w:rPr>
          <w:spacing w:val="4"/>
          <w:sz w:val="20"/>
        </w:rPr>
        <w:t xml:space="preserve">the </w:t>
      </w:r>
      <w:r>
        <w:rPr>
          <w:spacing w:val="5"/>
          <w:sz w:val="16"/>
        </w:rPr>
        <w:t xml:space="preserve">RISK CONTROL </w:t>
      </w:r>
      <w:r>
        <w:rPr>
          <w:spacing w:val="6"/>
          <w:sz w:val="20"/>
        </w:rPr>
        <w:t xml:space="preserve">measure </w:t>
      </w:r>
      <w:r>
        <w:rPr>
          <w:spacing w:val="4"/>
          <w:sz w:val="20"/>
        </w:rPr>
        <w:t xml:space="preserve">and </w:t>
      </w:r>
      <w:r>
        <w:rPr>
          <w:spacing w:val="6"/>
          <w:sz w:val="20"/>
        </w:rPr>
        <w:t xml:space="preserve">determine </w:t>
      </w:r>
      <w:r>
        <w:rPr>
          <w:spacing w:val="3"/>
          <w:sz w:val="20"/>
        </w:rPr>
        <w:t xml:space="preserve">if it </w:t>
      </w:r>
      <w:r>
        <w:rPr>
          <w:spacing w:val="5"/>
          <w:sz w:val="20"/>
        </w:rPr>
        <w:t xml:space="preserve">could result </w:t>
      </w:r>
      <w:r>
        <w:rPr>
          <w:spacing w:val="3"/>
          <w:sz w:val="20"/>
        </w:rPr>
        <w:t xml:space="preserve">in </w:t>
      </w:r>
      <w:r>
        <w:rPr>
          <w:sz w:val="20"/>
        </w:rPr>
        <w:t xml:space="preserve">a </w:t>
      </w:r>
      <w:r>
        <w:rPr>
          <w:spacing w:val="4"/>
          <w:sz w:val="20"/>
        </w:rPr>
        <w:t xml:space="preserve">new </w:t>
      </w:r>
      <w:r>
        <w:rPr>
          <w:spacing w:val="5"/>
          <w:sz w:val="16"/>
        </w:rPr>
        <w:t xml:space="preserve">HAZARDOUS </w:t>
      </w:r>
      <w:r>
        <w:rPr>
          <w:spacing w:val="6"/>
          <w:sz w:val="16"/>
        </w:rPr>
        <w:t>SITUATION</w:t>
      </w:r>
      <w:r>
        <w:rPr>
          <w:spacing w:val="6"/>
          <w:sz w:val="20"/>
        </w:rPr>
        <w:t xml:space="preserve">. </w:t>
      </w:r>
      <w:r>
        <w:rPr>
          <w:spacing w:val="5"/>
          <w:sz w:val="20"/>
        </w:rPr>
        <w:t xml:space="preserve">[Class </w:t>
      </w:r>
      <w:r>
        <w:rPr>
          <w:spacing w:val="3"/>
          <w:sz w:val="20"/>
        </w:rPr>
        <w:t xml:space="preserve">B,  </w:t>
      </w:r>
      <w:r>
        <w:rPr>
          <w:spacing w:val="28"/>
          <w:sz w:val="20"/>
        </w:rPr>
        <w:t xml:space="preserve"> </w:t>
      </w:r>
      <w:r>
        <w:rPr>
          <w:spacing w:val="3"/>
          <w:sz w:val="20"/>
        </w:rPr>
        <w:t>C]</w:t>
      </w:r>
    </w:p>
    <w:p w14:paraId="2FF0383A" w14:textId="77777777" w:rsidR="00B2016B" w:rsidRDefault="00B2016B">
      <w:pPr>
        <w:pStyle w:val="BodyText"/>
        <w:spacing w:before="3"/>
        <w:rPr>
          <w:sz w:val="26"/>
        </w:rPr>
      </w:pPr>
    </w:p>
    <w:p w14:paraId="2DA9D01B" w14:textId="77777777" w:rsidR="00B2016B" w:rsidRDefault="00A73EB9">
      <w:pPr>
        <w:pStyle w:val="Heading4"/>
      </w:pPr>
      <w:r>
        <w:t>7.3.2</w:t>
      </w:r>
    </w:p>
    <w:p w14:paraId="66A156C6" w14:textId="77777777" w:rsidR="00B2016B" w:rsidRDefault="00B2016B">
      <w:pPr>
        <w:pStyle w:val="BodyText"/>
        <w:spacing w:before="6"/>
        <w:rPr>
          <w:b/>
          <w:sz w:val="17"/>
        </w:rPr>
      </w:pPr>
    </w:p>
    <w:p w14:paraId="568AE842" w14:textId="77777777" w:rsidR="00B2016B" w:rsidRDefault="00A73EB9">
      <w:pPr>
        <w:pStyle w:val="BodyText"/>
        <w:ind w:left="1418"/>
        <w:jc w:val="both"/>
      </w:pPr>
      <w:r>
        <w:t>Not used.</w:t>
      </w:r>
    </w:p>
    <w:p w14:paraId="29FD0F42" w14:textId="77777777" w:rsidR="00B2016B" w:rsidRDefault="00B2016B">
      <w:pPr>
        <w:pStyle w:val="BodyText"/>
        <w:spacing w:before="6"/>
        <w:rPr>
          <w:sz w:val="26"/>
        </w:rPr>
      </w:pPr>
    </w:p>
    <w:p w14:paraId="6C3F244D" w14:textId="77777777" w:rsidR="00B2016B" w:rsidRDefault="00A73EB9">
      <w:pPr>
        <w:ind w:left="1418"/>
        <w:jc w:val="both"/>
        <w:rPr>
          <w:b/>
          <w:sz w:val="16"/>
        </w:rPr>
      </w:pPr>
      <w:bookmarkStart w:id="234" w:name="_bookmark194"/>
      <w:bookmarkEnd w:id="234"/>
      <w:r>
        <w:rPr>
          <w:b/>
          <w:sz w:val="20"/>
        </w:rPr>
        <w:t xml:space="preserve">7.3.3   Document </w:t>
      </w:r>
      <w:r>
        <w:rPr>
          <w:b/>
          <w:sz w:val="16"/>
        </w:rPr>
        <w:t>TRACEABILITY</w:t>
      </w:r>
    </w:p>
    <w:p w14:paraId="4D608932" w14:textId="77777777" w:rsidR="00B2016B" w:rsidRDefault="00B2016B">
      <w:pPr>
        <w:pStyle w:val="BodyText"/>
        <w:spacing w:before="6"/>
        <w:rPr>
          <w:b/>
          <w:sz w:val="17"/>
        </w:rPr>
      </w:pPr>
    </w:p>
    <w:p w14:paraId="0B7C1A4F" w14:textId="77777777" w:rsidR="00B2016B" w:rsidRDefault="00A73EB9">
      <w:pPr>
        <w:ind w:left="1418"/>
        <w:jc w:val="both"/>
        <w:rPr>
          <w:sz w:val="20"/>
        </w:rPr>
      </w:pPr>
      <w:r>
        <w:rPr>
          <w:sz w:val="20"/>
        </w:rPr>
        <w:t xml:space="preserve">The </w:t>
      </w:r>
      <w:r>
        <w:rPr>
          <w:sz w:val="16"/>
        </w:rPr>
        <w:t xml:space="preserve">MANUFACTURER </w:t>
      </w:r>
      <w:r>
        <w:rPr>
          <w:sz w:val="20"/>
        </w:rPr>
        <w:t xml:space="preserve">shall document </w:t>
      </w:r>
      <w:r>
        <w:rPr>
          <w:sz w:val="16"/>
        </w:rPr>
        <w:t xml:space="preserve">TRACEABILITY </w:t>
      </w:r>
      <w:r>
        <w:rPr>
          <w:sz w:val="20"/>
        </w:rPr>
        <w:t xml:space="preserve">of software </w:t>
      </w:r>
      <w:r>
        <w:rPr>
          <w:sz w:val="16"/>
        </w:rPr>
        <w:t xml:space="preserve">HAZARDS </w:t>
      </w:r>
      <w:r>
        <w:rPr>
          <w:sz w:val="20"/>
        </w:rPr>
        <w:t>as   appropriate:</w:t>
      </w:r>
    </w:p>
    <w:p w14:paraId="330A05B1" w14:textId="77777777" w:rsidR="00B2016B" w:rsidRDefault="00B2016B">
      <w:pPr>
        <w:pStyle w:val="BodyText"/>
        <w:spacing w:before="1"/>
        <w:rPr>
          <w:sz w:val="17"/>
        </w:rPr>
      </w:pPr>
    </w:p>
    <w:p w14:paraId="22892B99" w14:textId="77777777" w:rsidR="00B2016B" w:rsidRDefault="00A73EB9">
      <w:pPr>
        <w:pStyle w:val="ListParagraph"/>
        <w:numPr>
          <w:ilvl w:val="0"/>
          <w:numId w:val="51"/>
        </w:numPr>
        <w:tabs>
          <w:tab w:val="left" w:pos="1779"/>
        </w:tabs>
        <w:spacing w:before="0"/>
        <w:ind w:firstLine="0"/>
        <w:jc w:val="both"/>
        <w:rPr>
          <w:sz w:val="20"/>
        </w:rPr>
      </w:pPr>
      <w:r>
        <w:rPr>
          <w:spacing w:val="5"/>
          <w:sz w:val="20"/>
        </w:rPr>
        <w:t xml:space="preserve">from </w:t>
      </w:r>
      <w:r>
        <w:rPr>
          <w:spacing w:val="4"/>
          <w:sz w:val="20"/>
        </w:rPr>
        <w:t xml:space="preserve">the </w:t>
      </w:r>
      <w:r>
        <w:rPr>
          <w:spacing w:val="5"/>
          <w:sz w:val="20"/>
        </w:rPr>
        <w:t xml:space="preserve">hazardous situation </w:t>
      </w:r>
      <w:r>
        <w:rPr>
          <w:spacing w:val="3"/>
          <w:sz w:val="20"/>
        </w:rPr>
        <w:t xml:space="preserve">to </w:t>
      </w:r>
      <w:r>
        <w:rPr>
          <w:spacing w:val="5"/>
          <w:sz w:val="20"/>
        </w:rPr>
        <w:t xml:space="preserve">the </w:t>
      </w:r>
      <w:r>
        <w:rPr>
          <w:spacing w:val="6"/>
          <w:sz w:val="16"/>
        </w:rPr>
        <w:t xml:space="preserve">SOFTWARE </w:t>
      </w:r>
      <w:r>
        <w:rPr>
          <w:spacing w:val="36"/>
          <w:sz w:val="16"/>
        </w:rPr>
        <w:t xml:space="preserve"> </w:t>
      </w:r>
      <w:r>
        <w:rPr>
          <w:spacing w:val="5"/>
          <w:sz w:val="16"/>
        </w:rPr>
        <w:t>ITEM</w:t>
      </w:r>
      <w:r>
        <w:rPr>
          <w:spacing w:val="5"/>
          <w:sz w:val="20"/>
        </w:rPr>
        <w:t>;</w:t>
      </w:r>
    </w:p>
    <w:p w14:paraId="035A4D53" w14:textId="77777777" w:rsidR="00B2016B" w:rsidRDefault="00A73EB9">
      <w:pPr>
        <w:pStyle w:val="ListParagraph"/>
        <w:numPr>
          <w:ilvl w:val="0"/>
          <w:numId w:val="51"/>
        </w:numPr>
        <w:tabs>
          <w:tab w:val="left" w:pos="1779"/>
        </w:tabs>
        <w:ind w:left="1778"/>
        <w:jc w:val="both"/>
        <w:rPr>
          <w:sz w:val="20"/>
        </w:rPr>
      </w:pPr>
      <w:r>
        <w:rPr>
          <w:spacing w:val="5"/>
          <w:sz w:val="20"/>
        </w:rPr>
        <w:t xml:space="preserve">from </w:t>
      </w:r>
      <w:r>
        <w:rPr>
          <w:spacing w:val="4"/>
          <w:sz w:val="20"/>
        </w:rPr>
        <w:t xml:space="preserve">the </w:t>
      </w:r>
      <w:r>
        <w:rPr>
          <w:spacing w:val="6"/>
          <w:sz w:val="16"/>
        </w:rPr>
        <w:t xml:space="preserve">SOFTWARE </w:t>
      </w:r>
      <w:r>
        <w:rPr>
          <w:spacing w:val="5"/>
          <w:sz w:val="16"/>
        </w:rPr>
        <w:t xml:space="preserve">ITEM </w:t>
      </w:r>
      <w:r>
        <w:rPr>
          <w:spacing w:val="3"/>
          <w:sz w:val="20"/>
        </w:rPr>
        <w:t xml:space="preserve">to </w:t>
      </w:r>
      <w:r>
        <w:rPr>
          <w:spacing w:val="4"/>
          <w:sz w:val="20"/>
        </w:rPr>
        <w:t xml:space="preserve">the </w:t>
      </w:r>
      <w:r>
        <w:rPr>
          <w:spacing w:val="6"/>
          <w:sz w:val="20"/>
        </w:rPr>
        <w:t xml:space="preserve">specific </w:t>
      </w:r>
      <w:r>
        <w:rPr>
          <w:spacing w:val="5"/>
          <w:sz w:val="20"/>
        </w:rPr>
        <w:t xml:space="preserve">software </w:t>
      </w:r>
      <w:r>
        <w:rPr>
          <w:spacing w:val="47"/>
          <w:sz w:val="20"/>
        </w:rPr>
        <w:t xml:space="preserve"> </w:t>
      </w:r>
      <w:r>
        <w:rPr>
          <w:spacing w:val="6"/>
          <w:sz w:val="20"/>
        </w:rPr>
        <w:t>cause;</w:t>
      </w:r>
    </w:p>
    <w:p w14:paraId="3A551A3B" w14:textId="77777777" w:rsidR="00B2016B" w:rsidRDefault="00A73EB9">
      <w:pPr>
        <w:pStyle w:val="ListParagraph"/>
        <w:numPr>
          <w:ilvl w:val="0"/>
          <w:numId w:val="51"/>
        </w:numPr>
        <w:tabs>
          <w:tab w:val="left" w:pos="1779"/>
        </w:tabs>
        <w:ind w:left="1778"/>
        <w:jc w:val="both"/>
        <w:rPr>
          <w:sz w:val="20"/>
        </w:rPr>
      </w:pPr>
      <w:r>
        <w:rPr>
          <w:spacing w:val="5"/>
          <w:sz w:val="20"/>
        </w:rPr>
        <w:t xml:space="preserve">from </w:t>
      </w:r>
      <w:r>
        <w:rPr>
          <w:spacing w:val="4"/>
          <w:sz w:val="20"/>
        </w:rPr>
        <w:t xml:space="preserve">the </w:t>
      </w:r>
      <w:r>
        <w:rPr>
          <w:spacing w:val="5"/>
          <w:sz w:val="20"/>
        </w:rPr>
        <w:t xml:space="preserve">software cause </w:t>
      </w:r>
      <w:r>
        <w:rPr>
          <w:spacing w:val="3"/>
          <w:sz w:val="20"/>
        </w:rPr>
        <w:t xml:space="preserve">to </w:t>
      </w:r>
      <w:r>
        <w:rPr>
          <w:spacing w:val="4"/>
          <w:sz w:val="20"/>
        </w:rPr>
        <w:t xml:space="preserve">the </w:t>
      </w:r>
      <w:r>
        <w:rPr>
          <w:spacing w:val="5"/>
          <w:sz w:val="16"/>
        </w:rPr>
        <w:t xml:space="preserve">RISK CONTROL </w:t>
      </w:r>
      <w:r>
        <w:rPr>
          <w:spacing w:val="6"/>
          <w:sz w:val="20"/>
        </w:rPr>
        <w:t xml:space="preserve">measure; </w:t>
      </w:r>
      <w:r>
        <w:rPr>
          <w:spacing w:val="51"/>
          <w:sz w:val="20"/>
        </w:rPr>
        <w:t xml:space="preserve"> </w:t>
      </w:r>
      <w:r>
        <w:rPr>
          <w:spacing w:val="6"/>
          <w:sz w:val="20"/>
        </w:rPr>
        <w:t>and</w:t>
      </w:r>
    </w:p>
    <w:p w14:paraId="6DDC224C" w14:textId="77777777" w:rsidR="00B2016B" w:rsidRDefault="00A73EB9">
      <w:pPr>
        <w:pStyle w:val="ListParagraph"/>
        <w:numPr>
          <w:ilvl w:val="0"/>
          <w:numId w:val="51"/>
        </w:numPr>
        <w:tabs>
          <w:tab w:val="left" w:pos="1779"/>
        </w:tabs>
        <w:spacing w:line="448" w:lineRule="auto"/>
        <w:ind w:right="2295" w:firstLine="0"/>
        <w:rPr>
          <w:sz w:val="20"/>
        </w:rPr>
      </w:pPr>
      <w:r>
        <w:rPr>
          <w:spacing w:val="5"/>
          <w:sz w:val="20"/>
        </w:rPr>
        <w:t xml:space="preserve">from </w:t>
      </w:r>
      <w:r>
        <w:rPr>
          <w:spacing w:val="4"/>
          <w:sz w:val="20"/>
        </w:rPr>
        <w:t xml:space="preserve">the </w:t>
      </w:r>
      <w:r>
        <w:rPr>
          <w:spacing w:val="5"/>
          <w:sz w:val="16"/>
        </w:rPr>
        <w:t xml:space="preserve">RISK CONTROL </w:t>
      </w:r>
      <w:r>
        <w:rPr>
          <w:spacing w:val="6"/>
          <w:sz w:val="20"/>
        </w:rPr>
        <w:t xml:space="preserve">measure </w:t>
      </w:r>
      <w:r>
        <w:rPr>
          <w:spacing w:val="3"/>
          <w:sz w:val="20"/>
        </w:rPr>
        <w:t xml:space="preserve">to </w:t>
      </w:r>
      <w:r>
        <w:rPr>
          <w:spacing w:val="4"/>
          <w:sz w:val="20"/>
        </w:rPr>
        <w:t xml:space="preserve">the </w:t>
      </w:r>
      <w:r>
        <w:rPr>
          <w:spacing w:val="6"/>
          <w:sz w:val="16"/>
        </w:rPr>
        <w:t xml:space="preserve">VERIFICATION </w:t>
      </w:r>
      <w:r>
        <w:rPr>
          <w:spacing w:val="3"/>
          <w:sz w:val="20"/>
        </w:rPr>
        <w:t xml:space="preserve">of </w:t>
      </w:r>
      <w:r>
        <w:rPr>
          <w:spacing w:val="4"/>
          <w:sz w:val="20"/>
        </w:rPr>
        <w:t xml:space="preserve">the </w:t>
      </w:r>
      <w:r>
        <w:rPr>
          <w:spacing w:val="5"/>
          <w:sz w:val="16"/>
        </w:rPr>
        <w:t xml:space="preserve">RISK CONTROL </w:t>
      </w:r>
      <w:r>
        <w:rPr>
          <w:spacing w:val="7"/>
          <w:sz w:val="20"/>
        </w:rPr>
        <w:t xml:space="preserve">measure. </w:t>
      </w:r>
      <w:r>
        <w:rPr>
          <w:spacing w:val="5"/>
          <w:sz w:val="20"/>
        </w:rPr>
        <w:t xml:space="preserve">[Class </w:t>
      </w:r>
      <w:r>
        <w:rPr>
          <w:spacing w:val="3"/>
          <w:sz w:val="20"/>
        </w:rPr>
        <w:t>B,</w:t>
      </w:r>
      <w:r>
        <w:rPr>
          <w:spacing w:val="24"/>
          <w:sz w:val="20"/>
        </w:rPr>
        <w:t xml:space="preserve"> </w:t>
      </w:r>
      <w:r>
        <w:rPr>
          <w:spacing w:val="3"/>
          <w:sz w:val="20"/>
        </w:rPr>
        <w:t>C]</w:t>
      </w:r>
    </w:p>
    <w:p w14:paraId="311CA7C9" w14:textId="77777777" w:rsidR="00B2016B" w:rsidRDefault="00A73EB9">
      <w:pPr>
        <w:spacing w:before="4"/>
        <w:ind w:left="1418"/>
        <w:jc w:val="both"/>
        <w:rPr>
          <w:sz w:val="16"/>
        </w:rPr>
      </w:pPr>
      <w:r>
        <w:rPr>
          <w:sz w:val="16"/>
        </w:rPr>
        <w:t xml:space="preserve">NOTE    See ISO 14971 – </w:t>
      </w:r>
      <w:r>
        <w:rPr>
          <w:sz w:val="13"/>
        </w:rPr>
        <w:t xml:space="preserve">RISK MANAGEMENT  </w:t>
      </w:r>
      <w:r>
        <w:rPr>
          <w:sz w:val="16"/>
        </w:rPr>
        <w:t>report.</w:t>
      </w:r>
    </w:p>
    <w:p w14:paraId="335D8C55" w14:textId="77777777" w:rsidR="00B2016B" w:rsidRDefault="00B2016B">
      <w:pPr>
        <w:pStyle w:val="BodyText"/>
        <w:spacing w:before="1"/>
        <w:rPr>
          <w:sz w:val="18"/>
        </w:rPr>
      </w:pPr>
    </w:p>
    <w:p w14:paraId="26DD6934" w14:textId="77777777" w:rsidR="00B2016B" w:rsidRDefault="00A73EB9">
      <w:pPr>
        <w:pStyle w:val="ListParagraph"/>
        <w:numPr>
          <w:ilvl w:val="1"/>
          <w:numId w:val="50"/>
        </w:numPr>
        <w:tabs>
          <w:tab w:val="left" w:pos="1887"/>
        </w:tabs>
        <w:spacing w:before="0"/>
        <w:jc w:val="both"/>
        <w:rPr>
          <w:b/>
          <w:sz w:val="20"/>
        </w:rPr>
      </w:pPr>
      <w:bookmarkStart w:id="235" w:name="_bookmark195"/>
      <w:bookmarkStart w:id="236" w:name="7.4_Risk_management_of_software_changes"/>
      <w:bookmarkEnd w:id="235"/>
      <w:bookmarkEnd w:id="236"/>
      <w:r>
        <w:rPr>
          <w:b/>
          <w:spacing w:val="5"/>
          <w:sz w:val="20"/>
        </w:rPr>
        <w:t>R</w:t>
      </w:r>
      <w:r>
        <w:rPr>
          <w:b/>
          <w:spacing w:val="5"/>
          <w:sz w:val="16"/>
        </w:rPr>
        <w:t xml:space="preserve">ISK </w:t>
      </w:r>
      <w:r>
        <w:rPr>
          <w:b/>
          <w:spacing w:val="4"/>
          <w:sz w:val="16"/>
        </w:rPr>
        <w:t xml:space="preserve">MANAGEMENT </w:t>
      </w:r>
      <w:r>
        <w:rPr>
          <w:b/>
          <w:spacing w:val="4"/>
          <w:sz w:val="20"/>
        </w:rPr>
        <w:t xml:space="preserve">of </w:t>
      </w:r>
      <w:r>
        <w:rPr>
          <w:b/>
          <w:spacing w:val="6"/>
          <w:sz w:val="20"/>
        </w:rPr>
        <w:t>software  changes</w:t>
      </w:r>
    </w:p>
    <w:p w14:paraId="1719BEF1" w14:textId="77777777" w:rsidR="00B2016B" w:rsidRDefault="00B2016B">
      <w:pPr>
        <w:pStyle w:val="BodyText"/>
        <w:spacing w:before="2"/>
        <w:rPr>
          <w:b/>
          <w:sz w:val="18"/>
        </w:rPr>
      </w:pPr>
    </w:p>
    <w:p w14:paraId="51BEEF3A" w14:textId="77777777" w:rsidR="00B2016B" w:rsidRDefault="00A73EB9">
      <w:pPr>
        <w:pStyle w:val="ListParagraph"/>
        <w:numPr>
          <w:ilvl w:val="2"/>
          <w:numId w:val="50"/>
        </w:numPr>
        <w:tabs>
          <w:tab w:val="left" w:pos="2040"/>
        </w:tabs>
        <w:spacing w:before="0"/>
        <w:ind w:hanging="621"/>
        <w:jc w:val="both"/>
        <w:rPr>
          <w:b/>
          <w:sz w:val="16"/>
        </w:rPr>
      </w:pPr>
      <w:r>
        <w:rPr>
          <w:b/>
          <w:spacing w:val="4"/>
          <w:sz w:val="20"/>
        </w:rPr>
        <w:t xml:space="preserve">Analyse </w:t>
      </w:r>
      <w:r>
        <w:rPr>
          <w:b/>
          <w:spacing w:val="6"/>
          <w:sz w:val="20"/>
        </w:rPr>
        <w:t xml:space="preserve">changes </w:t>
      </w:r>
      <w:r>
        <w:rPr>
          <w:b/>
          <w:spacing w:val="3"/>
          <w:sz w:val="20"/>
        </w:rPr>
        <w:t xml:space="preserve">to </w:t>
      </w:r>
      <w:r>
        <w:rPr>
          <w:b/>
          <w:spacing w:val="5"/>
          <w:sz w:val="16"/>
        </w:rPr>
        <w:t xml:space="preserve">MEDICAL DEVICE SOFTWARE </w:t>
      </w:r>
      <w:r>
        <w:rPr>
          <w:b/>
          <w:spacing w:val="6"/>
          <w:sz w:val="20"/>
        </w:rPr>
        <w:t xml:space="preserve">with </w:t>
      </w:r>
      <w:r>
        <w:rPr>
          <w:b/>
          <w:spacing w:val="5"/>
          <w:sz w:val="20"/>
        </w:rPr>
        <w:t xml:space="preserve">respect </w:t>
      </w:r>
      <w:r>
        <w:rPr>
          <w:b/>
          <w:spacing w:val="3"/>
          <w:sz w:val="20"/>
        </w:rPr>
        <w:t xml:space="preserve">to </w:t>
      </w:r>
      <w:r>
        <w:rPr>
          <w:b/>
          <w:spacing w:val="59"/>
          <w:sz w:val="20"/>
        </w:rPr>
        <w:t xml:space="preserve"> </w:t>
      </w:r>
      <w:r>
        <w:rPr>
          <w:b/>
          <w:spacing w:val="4"/>
          <w:sz w:val="16"/>
        </w:rPr>
        <w:t>SAFETY</w:t>
      </w:r>
    </w:p>
    <w:p w14:paraId="24EC6F72" w14:textId="77777777" w:rsidR="00B2016B" w:rsidRDefault="00B2016B">
      <w:pPr>
        <w:pStyle w:val="BodyText"/>
        <w:spacing w:before="6"/>
        <w:rPr>
          <w:b/>
          <w:sz w:val="17"/>
        </w:rPr>
      </w:pPr>
    </w:p>
    <w:p w14:paraId="1D7C270E" w14:textId="77777777" w:rsidR="00B2016B" w:rsidRDefault="00A73EB9">
      <w:pPr>
        <w:ind w:left="1418" w:right="1418"/>
        <w:rPr>
          <w:sz w:val="20"/>
        </w:rPr>
      </w:pPr>
      <w:r>
        <w:rPr>
          <w:sz w:val="20"/>
        </w:rPr>
        <w:t xml:space="preserve">The </w:t>
      </w:r>
      <w:r>
        <w:rPr>
          <w:sz w:val="16"/>
        </w:rPr>
        <w:t xml:space="preserve">MANUFACTURER </w:t>
      </w:r>
      <w:r>
        <w:rPr>
          <w:sz w:val="20"/>
        </w:rPr>
        <w:t xml:space="preserve">shall analyse changes to the </w:t>
      </w:r>
      <w:r>
        <w:rPr>
          <w:sz w:val="16"/>
        </w:rPr>
        <w:t xml:space="preserve">MEDICAL DEVICE SOFTWARE </w:t>
      </w:r>
      <w:r>
        <w:rPr>
          <w:sz w:val="20"/>
        </w:rPr>
        <w:t xml:space="preserve">(including </w:t>
      </w:r>
      <w:r>
        <w:rPr>
          <w:sz w:val="16"/>
        </w:rPr>
        <w:t>SOUP</w:t>
      </w:r>
      <w:r>
        <w:rPr>
          <w:sz w:val="20"/>
        </w:rPr>
        <w:t>) to determine whether:</w:t>
      </w:r>
    </w:p>
    <w:p w14:paraId="3EF3183B" w14:textId="77777777" w:rsidR="00B2016B" w:rsidRDefault="00A73EB9">
      <w:pPr>
        <w:pStyle w:val="ListParagraph"/>
        <w:numPr>
          <w:ilvl w:val="0"/>
          <w:numId w:val="49"/>
        </w:numPr>
        <w:tabs>
          <w:tab w:val="left" w:pos="1779"/>
        </w:tabs>
        <w:ind w:firstLine="0"/>
        <w:jc w:val="both"/>
        <w:rPr>
          <w:sz w:val="20"/>
        </w:rPr>
      </w:pPr>
      <w:r>
        <w:rPr>
          <w:spacing w:val="5"/>
          <w:sz w:val="20"/>
        </w:rPr>
        <w:t xml:space="preserve">additional potential causes </w:t>
      </w:r>
      <w:r>
        <w:rPr>
          <w:spacing w:val="4"/>
          <w:sz w:val="20"/>
        </w:rPr>
        <w:t xml:space="preserve">are </w:t>
      </w:r>
      <w:r>
        <w:rPr>
          <w:spacing w:val="5"/>
          <w:sz w:val="20"/>
        </w:rPr>
        <w:t xml:space="preserve">introduced contributing </w:t>
      </w:r>
      <w:r>
        <w:rPr>
          <w:spacing w:val="3"/>
          <w:sz w:val="20"/>
        </w:rPr>
        <w:t xml:space="preserve">to </w:t>
      </w:r>
      <w:r>
        <w:rPr>
          <w:sz w:val="20"/>
        </w:rPr>
        <w:t xml:space="preserve">a </w:t>
      </w:r>
      <w:r>
        <w:rPr>
          <w:spacing w:val="5"/>
          <w:sz w:val="20"/>
        </w:rPr>
        <w:t xml:space="preserve">hazardous </w:t>
      </w:r>
      <w:r>
        <w:rPr>
          <w:spacing w:val="6"/>
          <w:sz w:val="20"/>
        </w:rPr>
        <w:t xml:space="preserve">situation; </w:t>
      </w:r>
      <w:r>
        <w:rPr>
          <w:spacing w:val="41"/>
          <w:sz w:val="20"/>
        </w:rPr>
        <w:t xml:space="preserve"> </w:t>
      </w:r>
      <w:r>
        <w:rPr>
          <w:spacing w:val="6"/>
          <w:sz w:val="20"/>
        </w:rPr>
        <w:t>and</w:t>
      </w:r>
    </w:p>
    <w:p w14:paraId="0EF5689A" w14:textId="77777777" w:rsidR="00B2016B" w:rsidRDefault="00A73EB9">
      <w:pPr>
        <w:pStyle w:val="ListParagraph"/>
        <w:numPr>
          <w:ilvl w:val="0"/>
          <w:numId w:val="49"/>
        </w:numPr>
        <w:tabs>
          <w:tab w:val="left" w:pos="1779"/>
        </w:tabs>
        <w:spacing w:line="448" w:lineRule="auto"/>
        <w:ind w:right="4698" w:firstLine="0"/>
        <w:rPr>
          <w:sz w:val="20"/>
        </w:rPr>
      </w:pPr>
      <w:r>
        <w:rPr>
          <w:spacing w:val="5"/>
          <w:sz w:val="20"/>
        </w:rPr>
        <w:t xml:space="preserve">additional software </w:t>
      </w:r>
      <w:r>
        <w:rPr>
          <w:spacing w:val="5"/>
          <w:sz w:val="16"/>
        </w:rPr>
        <w:t xml:space="preserve">RISK CONTROL </w:t>
      </w:r>
      <w:r>
        <w:rPr>
          <w:spacing w:val="6"/>
          <w:sz w:val="20"/>
        </w:rPr>
        <w:t xml:space="preserve">measures </w:t>
      </w:r>
      <w:r>
        <w:rPr>
          <w:spacing w:val="4"/>
          <w:sz w:val="20"/>
        </w:rPr>
        <w:t xml:space="preserve">are </w:t>
      </w:r>
      <w:r>
        <w:rPr>
          <w:spacing w:val="6"/>
          <w:sz w:val="20"/>
        </w:rPr>
        <w:t xml:space="preserve">required. </w:t>
      </w:r>
      <w:r>
        <w:rPr>
          <w:spacing w:val="5"/>
          <w:sz w:val="20"/>
        </w:rPr>
        <w:t xml:space="preserve">[Class </w:t>
      </w:r>
      <w:r>
        <w:rPr>
          <w:spacing w:val="3"/>
          <w:sz w:val="20"/>
        </w:rPr>
        <w:t>A, B,</w:t>
      </w:r>
      <w:r>
        <w:rPr>
          <w:spacing w:val="33"/>
          <w:sz w:val="20"/>
        </w:rPr>
        <w:t xml:space="preserve"> </w:t>
      </w:r>
      <w:r>
        <w:rPr>
          <w:spacing w:val="3"/>
          <w:sz w:val="20"/>
        </w:rPr>
        <w:t>C]</w:t>
      </w:r>
    </w:p>
    <w:p w14:paraId="77BA9543" w14:textId="77777777" w:rsidR="00B2016B" w:rsidRDefault="00A73EB9">
      <w:pPr>
        <w:pStyle w:val="ListParagraph"/>
        <w:numPr>
          <w:ilvl w:val="2"/>
          <w:numId w:val="50"/>
        </w:numPr>
        <w:tabs>
          <w:tab w:val="left" w:pos="2040"/>
        </w:tabs>
        <w:spacing w:before="111"/>
        <w:ind w:left="2040"/>
        <w:jc w:val="both"/>
        <w:rPr>
          <w:b/>
          <w:sz w:val="20"/>
        </w:rPr>
      </w:pPr>
      <w:r>
        <w:rPr>
          <w:b/>
          <w:spacing w:val="4"/>
          <w:sz w:val="20"/>
        </w:rPr>
        <w:t xml:space="preserve">Analyse </w:t>
      </w:r>
      <w:r>
        <w:rPr>
          <w:b/>
          <w:spacing w:val="5"/>
          <w:sz w:val="20"/>
        </w:rPr>
        <w:t xml:space="preserve">impact </w:t>
      </w:r>
      <w:r>
        <w:rPr>
          <w:b/>
          <w:spacing w:val="4"/>
          <w:sz w:val="20"/>
        </w:rPr>
        <w:t xml:space="preserve">of </w:t>
      </w:r>
      <w:r>
        <w:rPr>
          <w:b/>
          <w:spacing w:val="6"/>
          <w:sz w:val="20"/>
        </w:rPr>
        <w:t xml:space="preserve">software changes </w:t>
      </w:r>
      <w:r>
        <w:rPr>
          <w:b/>
          <w:spacing w:val="4"/>
          <w:sz w:val="20"/>
        </w:rPr>
        <w:t xml:space="preserve">on </w:t>
      </w:r>
      <w:r>
        <w:rPr>
          <w:b/>
          <w:spacing w:val="5"/>
          <w:sz w:val="20"/>
        </w:rPr>
        <w:t xml:space="preserve">existing </w:t>
      </w:r>
      <w:r>
        <w:rPr>
          <w:b/>
          <w:spacing w:val="5"/>
          <w:sz w:val="16"/>
        </w:rPr>
        <w:t xml:space="preserve">RISK CONTROL </w:t>
      </w:r>
      <w:r>
        <w:rPr>
          <w:b/>
          <w:spacing w:val="51"/>
          <w:sz w:val="16"/>
        </w:rPr>
        <w:t xml:space="preserve"> </w:t>
      </w:r>
      <w:r>
        <w:rPr>
          <w:b/>
          <w:spacing w:val="6"/>
          <w:sz w:val="20"/>
        </w:rPr>
        <w:t>measures</w:t>
      </w:r>
    </w:p>
    <w:p w14:paraId="4BFD29D2" w14:textId="77777777" w:rsidR="00B2016B" w:rsidRDefault="00B2016B">
      <w:pPr>
        <w:pStyle w:val="BodyText"/>
        <w:spacing w:before="6"/>
        <w:rPr>
          <w:b/>
          <w:sz w:val="17"/>
        </w:rPr>
      </w:pPr>
    </w:p>
    <w:p w14:paraId="4A3A2824" w14:textId="77777777" w:rsidR="00B2016B" w:rsidRDefault="00A73EB9">
      <w:pPr>
        <w:pStyle w:val="BodyText"/>
        <w:ind w:left="1418" w:right="1416"/>
        <w:jc w:val="both"/>
      </w:pPr>
      <w:r>
        <w:t xml:space="preserve">The </w:t>
      </w:r>
      <w:r>
        <w:rPr>
          <w:sz w:val="16"/>
        </w:rPr>
        <w:t xml:space="preserve">MANUFACTURER </w:t>
      </w:r>
      <w:r>
        <w:t>shall analyse changes to the software, in</w:t>
      </w:r>
      <w:r>
        <w:t xml:space="preserve">cluding changes to </w:t>
      </w:r>
      <w:r>
        <w:rPr>
          <w:sz w:val="16"/>
        </w:rPr>
        <w:t>SOUP</w:t>
      </w:r>
      <w:r>
        <w:t xml:space="preserve">, to determine whether the software modification could interfere with existing </w:t>
      </w:r>
      <w:r>
        <w:rPr>
          <w:sz w:val="16"/>
        </w:rPr>
        <w:t xml:space="preserve">RISK CONTROL </w:t>
      </w:r>
      <w:r>
        <w:t>measures. [Class B, C]</w:t>
      </w:r>
    </w:p>
    <w:p w14:paraId="3422D887" w14:textId="77777777" w:rsidR="00B2016B" w:rsidRDefault="00B2016B">
      <w:pPr>
        <w:pStyle w:val="BodyText"/>
        <w:spacing w:before="6"/>
        <w:rPr>
          <w:sz w:val="26"/>
        </w:rPr>
      </w:pPr>
    </w:p>
    <w:p w14:paraId="37D978A7" w14:textId="77777777" w:rsidR="00B2016B" w:rsidRDefault="00A73EB9">
      <w:pPr>
        <w:pStyle w:val="ListParagraph"/>
        <w:numPr>
          <w:ilvl w:val="2"/>
          <w:numId w:val="50"/>
        </w:numPr>
        <w:tabs>
          <w:tab w:val="left" w:pos="2040"/>
        </w:tabs>
        <w:spacing w:before="0"/>
        <w:ind w:hanging="621"/>
        <w:jc w:val="both"/>
        <w:rPr>
          <w:b/>
          <w:sz w:val="20"/>
        </w:rPr>
      </w:pPr>
      <w:r>
        <w:rPr>
          <w:b/>
          <w:spacing w:val="5"/>
          <w:sz w:val="20"/>
        </w:rPr>
        <w:t xml:space="preserve">Perform </w:t>
      </w:r>
      <w:r>
        <w:rPr>
          <w:b/>
          <w:spacing w:val="5"/>
          <w:sz w:val="16"/>
        </w:rPr>
        <w:t xml:space="preserve">RISK </w:t>
      </w:r>
      <w:r>
        <w:rPr>
          <w:b/>
          <w:spacing w:val="4"/>
          <w:sz w:val="16"/>
        </w:rPr>
        <w:t xml:space="preserve">MANAGEMENT </w:t>
      </w:r>
      <w:r>
        <w:rPr>
          <w:b/>
          <w:spacing w:val="5"/>
          <w:sz w:val="16"/>
        </w:rPr>
        <w:t xml:space="preserve">ACTIVITIES </w:t>
      </w:r>
      <w:r>
        <w:rPr>
          <w:b/>
          <w:spacing w:val="5"/>
          <w:sz w:val="20"/>
        </w:rPr>
        <w:t xml:space="preserve">based </w:t>
      </w:r>
      <w:r>
        <w:rPr>
          <w:b/>
          <w:spacing w:val="4"/>
          <w:sz w:val="20"/>
        </w:rPr>
        <w:t xml:space="preserve">on </w:t>
      </w:r>
      <w:r>
        <w:rPr>
          <w:b/>
          <w:spacing w:val="40"/>
          <w:sz w:val="20"/>
        </w:rPr>
        <w:t xml:space="preserve"> </w:t>
      </w:r>
      <w:r>
        <w:rPr>
          <w:b/>
          <w:spacing w:val="6"/>
          <w:sz w:val="20"/>
        </w:rPr>
        <w:t>analyses</w:t>
      </w:r>
    </w:p>
    <w:p w14:paraId="2CF66EB1" w14:textId="77777777" w:rsidR="00B2016B" w:rsidRDefault="00B2016B">
      <w:pPr>
        <w:jc w:val="both"/>
        <w:rPr>
          <w:sz w:val="20"/>
        </w:rPr>
        <w:sectPr w:rsidR="00B2016B">
          <w:pgSz w:w="11910" w:h="16840"/>
          <w:pgMar w:top="1060" w:right="0" w:bottom="280" w:left="0" w:header="720" w:footer="720" w:gutter="0"/>
          <w:cols w:space="720"/>
        </w:sectPr>
      </w:pPr>
    </w:p>
    <w:p w14:paraId="050155D8" w14:textId="77777777" w:rsidR="00B2016B" w:rsidRDefault="00A73EB9">
      <w:pPr>
        <w:pStyle w:val="BodyText"/>
        <w:tabs>
          <w:tab w:val="left" w:pos="8954"/>
        </w:tabs>
        <w:spacing w:before="59" w:line="229" w:lineRule="exact"/>
        <w:ind w:left="5656"/>
      </w:pPr>
      <w:r>
        <w:lastRenderedPageBreak/>
        <w:pict w14:anchorId="6B14BCC1">
          <v:shape id="_x0000_s1380" type="#_x0000_t202" style="position:absolute;left:0;text-align:left;margin-left:587.25pt;margin-top:3.95pt;width:8pt;height:635pt;z-index:251827712;mso-position-horizontal-relative:page;mso-position-vertical-relative:page" filled="f" stroked="f">
            <v:textbox style="layout-flow:vertical" inset="0,0,0,0">
              <w:txbxContent>
                <w:p w14:paraId="4C8DA3BD" w14:textId="77777777" w:rsidR="00B2016B" w:rsidRDefault="00A73EB9">
                  <w:pPr>
                    <w:spacing w:line="142" w:lineRule="exact"/>
                    <w:ind w:left="20"/>
                    <w:rPr>
                      <w:rFonts w:ascii="SimSun"/>
                      <w:sz w:val="12"/>
                    </w:rPr>
                  </w:pPr>
                  <w:hyperlink r:id="rId164">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32</w:t>
      </w:r>
      <w:r>
        <w:rPr>
          <w:spacing w:val="12"/>
        </w:rPr>
        <w:t xml:space="preserve"> </w:t>
      </w:r>
      <w:r>
        <w:t>–</w:t>
      </w:r>
      <w:r>
        <w:tab/>
      </w:r>
      <w:r>
        <w:rPr>
          <w:spacing w:val="4"/>
        </w:rPr>
        <w:t>IEC</w:t>
      </w:r>
      <w:r>
        <w:rPr>
          <w:spacing w:val="10"/>
        </w:rPr>
        <w:t xml:space="preserve"> </w:t>
      </w:r>
      <w:r>
        <w:rPr>
          <w:spacing w:val="6"/>
        </w:rPr>
        <w:t>62304:2006</w:t>
      </w:r>
    </w:p>
    <w:p w14:paraId="1F46F545"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w:t>
      </w:r>
      <w:r>
        <w:t>015</w:t>
      </w:r>
    </w:p>
    <w:p w14:paraId="003C1B95" w14:textId="77777777" w:rsidR="00B2016B" w:rsidRDefault="00A73EB9">
      <w:pPr>
        <w:spacing w:before="92" w:line="229" w:lineRule="exact"/>
        <w:ind w:left="1418"/>
        <w:jc w:val="both"/>
        <w:rPr>
          <w:sz w:val="20"/>
        </w:rPr>
      </w:pPr>
      <w:r>
        <w:rPr>
          <w:sz w:val="20"/>
        </w:rPr>
        <w:t xml:space="preserve">The </w:t>
      </w:r>
      <w:r>
        <w:rPr>
          <w:sz w:val="16"/>
        </w:rPr>
        <w:t xml:space="preserve">MANUFACTURER  </w:t>
      </w:r>
      <w:r>
        <w:rPr>
          <w:sz w:val="20"/>
        </w:rPr>
        <w:t xml:space="preserve">shall perform relevant </w:t>
      </w:r>
      <w:r>
        <w:rPr>
          <w:sz w:val="16"/>
        </w:rPr>
        <w:t xml:space="preserve">RISK MANAGEMENT  ACTIVITIES  </w:t>
      </w:r>
      <w:r>
        <w:rPr>
          <w:sz w:val="20"/>
        </w:rPr>
        <w:t xml:space="preserve">defined in </w:t>
      </w:r>
      <w:hyperlink w:anchor="_bookmark188" w:history="1">
        <w:r>
          <w:rPr>
            <w:sz w:val="20"/>
          </w:rPr>
          <w:t>7.1,</w:t>
        </w:r>
      </w:hyperlink>
      <w:r>
        <w:rPr>
          <w:sz w:val="20"/>
        </w:rPr>
        <w:t xml:space="preserve"> </w:t>
      </w:r>
      <w:hyperlink w:anchor="_bookmark189" w:history="1">
        <w:r>
          <w:rPr>
            <w:sz w:val="20"/>
          </w:rPr>
          <w:t>7.2</w:t>
        </w:r>
      </w:hyperlink>
      <w:r>
        <w:rPr>
          <w:sz w:val="20"/>
        </w:rPr>
        <w:t xml:space="preserve">   and</w:t>
      </w:r>
    </w:p>
    <w:p w14:paraId="1CFAC97F" w14:textId="77777777" w:rsidR="00B2016B" w:rsidRDefault="00A73EB9">
      <w:pPr>
        <w:pStyle w:val="BodyText"/>
        <w:spacing w:line="229" w:lineRule="exact"/>
        <w:ind w:left="1418"/>
        <w:jc w:val="both"/>
      </w:pPr>
      <w:hyperlink w:anchor="_bookmark192" w:history="1">
        <w:r>
          <w:t>7.3</w:t>
        </w:r>
      </w:hyperlink>
      <w:r>
        <w:t xml:space="preserve"> based on these analyses. [Class B,  C]</w:t>
      </w:r>
    </w:p>
    <w:p w14:paraId="5C10C09D" w14:textId="77777777" w:rsidR="00B2016B" w:rsidRDefault="00B2016B">
      <w:pPr>
        <w:pStyle w:val="BodyText"/>
      </w:pPr>
    </w:p>
    <w:p w14:paraId="09BA2719" w14:textId="77777777" w:rsidR="00B2016B" w:rsidRDefault="00A73EB9">
      <w:pPr>
        <w:pStyle w:val="Heading3"/>
        <w:numPr>
          <w:ilvl w:val="0"/>
          <w:numId w:val="48"/>
        </w:numPr>
        <w:tabs>
          <w:tab w:val="left" w:pos="1822"/>
        </w:tabs>
        <w:spacing w:before="176"/>
        <w:ind w:hanging="403"/>
        <w:jc w:val="both"/>
        <w:rPr>
          <w:sz w:val="18"/>
        </w:rPr>
      </w:pPr>
      <w:bookmarkStart w:id="237" w:name="_bookmark197"/>
      <w:bookmarkStart w:id="238" w:name="8_*_Software_configuration_management_pr"/>
      <w:bookmarkStart w:id="239" w:name="_bookmark196"/>
      <w:bookmarkEnd w:id="237"/>
      <w:bookmarkEnd w:id="238"/>
      <w:bookmarkEnd w:id="239"/>
      <w:r>
        <w:t xml:space="preserve">* </w:t>
      </w:r>
      <w:r>
        <w:rPr>
          <w:spacing w:val="6"/>
        </w:rPr>
        <w:t>Software confi</w:t>
      </w:r>
      <w:r>
        <w:rPr>
          <w:spacing w:val="6"/>
        </w:rPr>
        <w:t xml:space="preserve">guration </w:t>
      </w:r>
      <w:r>
        <w:rPr>
          <w:spacing w:val="5"/>
        </w:rPr>
        <w:t xml:space="preserve">management </w:t>
      </w:r>
      <w:r>
        <w:rPr>
          <w:spacing w:val="15"/>
        </w:rPr>
        <w:t xml:space="preserve"> </w:t>
      </w:r>
      <w:r>
        <w:rPr>
          <w:spacing w:val="6"/>
          <w:sz w:val="18"/>
        </w:rPr>
        <w:t>PROCESS</w:t>
      </w:r>
    </w:p>
    <w:p w14:paraId="457A9850" w14:textId="77777777" w:rsidR="00B2016B" w:rsidRDefault="00B2016B">
      <w:pPr>
        <w:pStyle w:val="BodyText"/>
        <w:spacing w:before="9"/>
        <w:rPr>
          <w:b/>
          <w:sz w:val="26"/>
        </w:rPr>
      </w:pPr>
    </w:p>
    <w:p w14:paraId="0B3211AD" w14:textId="77777777" w:rsidR="00B2016B" w:rsidRDefault="00A73EB9">
      <w:pPr>
        <w:pStyle w:val="Heading4"/>
        <w:numPr>
          <w:ilvl w:val="1"/>
          <w:numId w:val="48"/>
        </w:numPr>
        <w:tabs>
          <w:tab w:val="left" w:pos="1887"/>
        </w:tabs>
        <w:jc w:val="both"/>
      </w:pPr>
      <w:bookmarkStart w:id="240" w:name="_bookmark199"/>
      <w:bookmarkStart w:id="241" w:name="8.1_*_Configuration_identification"/>
      <w:bookmarkStart w:id="242" w:name="_bookmark198"/>
      <w:bookmarkEnd w:id="240"/>
      <w:bookmarkEnd w:id="241"/>
      <w:bookmarkEnd w:id="242"/>
      <w:r>
        <w:t xml:space="preserve">* </w:t>
      </w:r>
      <w:r>
        <w:rPr>
          <w:spacing w:val="6"/>
        </w:rPr>
        <w:t>Configuration</w:t>
      </w:r>
      <w:r>
        <w:rPr>
          <w:spacing w:val="28"/>
        </w:rPr>
        <w:t xml:space="preserve"> </w:t>
      </w:r>
      <w:r>
        <w:rPr>
          <w:spacing w:val="7"/>
        </w:rPr>
        <w:t>identification</w:t>
      </w:r>
    </w:p>
    <w:p w14:paraId="1ADCE0CF" w14:textId="77777777" w:rsidR="00B2016B" w:rsidRDefault="00B2016B">
      <w:pPr>
        <w:pStyle w:val="BodyText"/>
        <w:spacing w:before="2"/>
        <w:rPr>
          <w:b/>
          <w:sz w:val="18"/>
        </w:rPr>
      </w:pPr>
    </w:p>
    <w:p w14:paraId="26A91934" w14:textId="77777777" w:rsidR="00B2016B" w:rsidRDefault="00A73EB9">
      <w:pPr>
        <w:pStyle w:val="ListParagraph"/>
        <w:numPr>
          <w:ilvl w:val="2"/>
          <w:numId w:val="48"/>
        </w:numPr>
        <w:tabs>
          <w:tab w:val="left" w:pos="2040"/>
        </w:tabs>
        <w:spacing w:before="0"/>
        <w:ind w:hanging="621"/>
        <w:jc w:val="both"/>
        <w:rPr>
          <w:b/>
          <w:sz w:val="16"/>
        </w:rPr>
      </w:pPr>
      <w:r>
        <w:rPr>
          <w:b/>
          <w:spacing w:val="5"/>
          <w:sz w:val="20"/>
        </w:rPr>
        <w:t xml:space="preserve">Establish means </w:t>
      </w:r>
      <w:r>
        <w:rPr>
          <w:b/>
          <w:spacing w:val="3"/>
          <w:sz w:val="20"/>
        </w:rPr>
        <w:t xml:space="preserve">to </w:t>
      </w:r>
      <w:r>
        <w:rPr>
          <w:b/>
          <w:spacing w:val="6"/>
          <w:sz w:val="20"/>
        </w:rPr>
        <w:t xml:space="preserve">identify </w:t>
      </w:r>
      <w:r>
        <w:rPr>
          <w:b/>
          <w:spacing w:val="5"/>
          <w:sz w:val="16"/>
        </w:rPr>
        <w:t xml:space="preserve">CONFIGURATION </w:t>
      </w:r>
      <w:r>
        <w:rPr>
          <w:b/>
          <w:spacing w:val="18"/>
          <w:sz w:val="16"/>
        </w:rPr>
        <w:t xml:space="preserve"> </w:t>
      </w:r>
      <w:r>
        <w:rPr>
          <w:b/>
          <w:spacing w:val="5"/>
          <w:sz w:val="16"/>
        </w:rPr>
        <w:t>ITEMS</w:t>
      </w:r>
    </w:p>
    <w:p w14:paraId="4038959D" w14:textId="77777777" w:rsidR="00B2016B" w:rsidRDefault="00B2016B">
      <w:pPr>
        <w:pStyle w:val="BodyText"/>
        <w:rPr>
          <w:b/>
          <w:sz w:val="18"/>
        </w:rPr>
      </w:pPr>
    </w:p>
    <w:p w14:paraId="55D08AF1" w14:textId="77777777" w:rsidR="00B2016B" w:rsidRDefault="00A73EB9">
      <w:pPr>
        <w:pStyle w:val="BodyText"/>
        <w:spacing w:line="228" w:lineRule="exact"/>
        <w:ind w:left="1418" w:right="1418"/>
        <w:jc w:val="both"/>
      </w:pPr>
      <w:r>
        <w:rPr>
          <w:spacing w:val="5"/>
        </w:rPr>
        <w:t xml:space="preserve">The </w:t>
      </w:r>
      <w:r>
        <w:rPr>
          <w:spacing w:val="5"/>
          <w:sz w:val="16"/>
        </w:rPr>
        <w:t xml:space="preserve">MANUFACTURER </w:t>
      </w:r>
      <w:r>
        <w:rPr>
          <w:spacing w:val="5"/>
        </w:rPr>
        <w:t xml:space="preserve">shall establish </w:t>
      </w:r>
      <w:r>
        <w:t xml:space="preserve">a </w:t>
      </w:r>
      <w:r>
        <w:rPr>
          <w:spacing w:val="6"/>
        </w:rPr>
        <w:t xml:space="preserve">scheme </w:t>
      </w:r>
      <w:r>
        <w:rPr>
          <w:spacing w:val="5"/>
        </w:rPr>
        <w:t xml:space="preserve">for </w:t>
      </w:r>
      <w:r>
        <w:rPr>
          <w:spacing w:val="4"/>
        </w:rPr>
        <w:t xml:space="preserve">the </w:t>
      </w:r>
      <w:r>
        <w:rPr>
          <w:spacing w:val="5"/>
        </w:rPr>
        <w:t xml:space="preserve">unique </w:t>
      </w:r>
      <w:r>
        <w:rPr>
          <w:spacing w:val="6"/>
        </w:rPr>
        <w:t xml:space="preserve">identification </w:t>
      </w:r>
      <w:r>
        <w:rPr>
          <w:spacing w:val="3"/>
        </w:rPr>
        <w:t xml:space="preserve">of </w:t>
      </w:r>
      <w:r>
        <w:rPr>
          <w:spacing w:val="6"/>
          <w:sz w:val="16"/>
        </w:rPr>
        <w:t>CONFIGURATION</w:t>
      </w:r>
      <w:r>
        <w:rPr>
          <w:spacing w:val="56"/>
          <w:sz w:val="16"/>
        </w:rPr>
        <w:t xml:space="preserve"> </w:t>
      </w:r>
      <w:r>
        <w:rPr>
          <w:spacing w:val="5"/>
          <w:sz w:val="16"/>
        </w:rPr>
        <w:t xml:space="preserve">ITEMS </w:t>
      </w:r>
      <w:r>
        <w:rPr>
          <w:spacing w:val="4"/>
        </w:rPr>
        <w:t xml:space="preserve">and </w:t>
      </w:r>
      <w:r>
        <w:rPr>
          <w:spacing w:val="5"/>
        </w:rPr>
        <w:t xml:space="preserve">their </w:t>
      </w:r>
      <w:r>
        <w:rPr>
          <w:spacing w:val="5"/>
          <w:sz w:val="16"/>
        </w:rPr>
        <w:t xml:space="preserve">VERSIONS </w:t>
      </w:r>
      <w:r>
        <w:rPr>
          <w:spacing w:val="3"/>
        </w:rPr>
        <w:t xml:space="preserve">to be </w:t>
      </w:r>
      <w:r>
        <w:rPr>
          <w:spacing w:val="5"/>
        </w:rPr>
        <w:t xml:space="preserve">controlled according </w:t>
      </w:r>
      <w:r>
        <w:rPr>
          <w:spacing w:val="3"/>
        </w:rPr>
        <w:t xml:space="preserve">to </w:t>
      </w:r>
      <w:r>
        <w:rPr>
          <w:spacing w:val="4"/>
        </w:rPr>
        <w:t xml:space="preserve">the </w:t>
      </w:r>
      <w:r>
        <w:rPr>
          <w:spacing w:val="5"/>
        </w:rPr>
        <w:t xml:space="preserve">development </w:t>
      </w:r>
      <w:r>
        <w:rPr>
          <w:spacing w:val="4"/>
        </w:rPr>
        <w:t xml:space="preserve">and </w:t>
      </w:r>
      <w:r>
        <w:rPr>
          <w:spacing w:val="6"/>
        </w:rPr>
        <w:t xml:space="preserve">configuration </w:t>
      </w:r>
      <w:r>
        <w:rPr>
          <w:spacing w:val="5"/>
        </w:rPr>
        <w:t xml:space="preserve">planning </w:t>
      </w:r>
      <w:r>
        <w:rPr>
          <w:spacing w:val="6"/>
        </w:rPr>
        <w:t xml:space="preserve">specified </w:t>
      </w:r>
      <w:r>
        <w:rPr>
          <w:spacing w:val="3"/>
        </w:rPr>
        <w:t xml:space="preserve">in </w:t>
      </w:r>
      <w:r>
        <w:rPr>
          <w:spacing w:val="4"/>
        </w:rPr>
        <w:t xml:space="preserve">5.1. </w:t>
      </w:r>
      <w:r>
        <w:rPr>
          <w:spacing w:val="5"/>
        </w:rPr>
        <w:t xml:space="preserve">[Class </w:t>
      </w:r>
      <w:r>
        <w:rPr>
          <w:spacing w:val="3"/>
        </w:rPr>
        <w:t xml:space="preserve">A, B, </w:t>
      </w:r>
      <w:r>
        <w:rPr>
          <w:spacing w:val="7"/>
        </w:rPr>
        <w:t xml:space="preserve"> </w:t>
      </w:r>
      <w:r>
        <w:rPr>
          <w:spacing w:val="3"/>
        </w:rPr>
        <w:t>C]</w:t>
      </w:r>
    </w:p>
    <w:p w14:paraId="3C6F1066" w14:textId="77777777" w:rsidR="00B2016B" w:rsidRDefault="00B2016B">
      <w:pPr>
        <w:pStyle w:val="BodyText"/>
        <w:spacing w:before="3"/>
        <w:rPr>
          <w:sz w:val="26"/>
        </w:rPr>
      </w:pPr>
    </w:p>
    <w:p w14:paraId="0BD4F286" w14:textId="77777777" w:rsidR="00B2016B" w:rsidRDefault="00A73EB9">
      <w:pPr>
        <w:pStyle w:val="ListParagraph"/>
        <w:numPr>
          <w:ilvl w:val="2"/>
          <w:numId w:val="48"/>
        </w:numPr>
        <w:tabs>
          <w:tab w:val="left" w:pos="2040"/>
        </w:tabs>
        <w:spacing w:before="0"/>
        <w:ind w:hanging="621"/>
        <w:jc w:val="both"/>
        <w:rPr>
          <w:b/>
          <w:sz w:val="16"/>
        </w:rPr>
      </w:pPr>
      <w:r>
        <w:rPr>
          <w:b/>
          <w:spacing w:val="6"/>
          <w:sz w:val="20"/>
        </w:rPr>
        <w:t>Identify</w:t>
      </w:r>
      <w:r>
        <w:rPr>
          <w:b/>
          <w:spacing w:val="14"/>
          <w:sz w:val="20"/>
        </w:rPr>
        <w:t xml:space="preserve"> </w:t>
      </w:r>
      <w:r>
        <w:rPr>
          <w:b/>
          <w:spacing w:val="6"/>
          <w:sz w:val="16"/>
        </w:rPr>
        <w:t>SOUP</w:t>
      </w:r>
    </w:p>
    <w:p w14:paraId="0368AD84" w14:textId="77777777" w:rsidR="00B2016B" w:rsidRDefault="00B2016B">
      <w:pPr>
        <w:pStyle w:val="BodyText"/>
        <w:spacing w:before="6"/>
        <w:rPr>
          <w:b/>
          <w:sz w:val="17"/>
        </w:rPr>
      </w:pPr>
    </w:p>
    <w:p w14:paraId="61D54238" w14:textId="77777777" w:rsidR="00B2016B" w:rsidRDefault="00A73EB9">
      <w:pPr>
        <w:spacing w:line="229" w:lineRule="exact"/>
        <w:ind w:left="1418"/>
        <w:jc w:val="both"/>
        <w:rPr>
          <w:sz w:val="16"/>
        </w:rPr>
      </w:pPr>
      <w:r>
        <w:rPr>
          <w:spacing w:val="4"/>
          <w:sz w:val="20"/>
        </w:rPr>
        <w:t xml:space="preserve">For </w:t>
      </w:r>
      <w:r>
        <w:rPr>
          <w:spacing w:val="5"/>
          <w:sz w:val="20"/>
        </w:rPr>
        <w:t xml:space="preserve">each </w:t>
      </w:r>
      <w:r>
        <w:rPr>
          <w:spacing w:val="4"/>
          <w:sz w:val="16"/>
        </w:rPr>
        <w:t xml:space="preserve">SOUP  </w:t>
      </w:r>
      <w:r>
        <w:rPr>
          <w:spacing w:val="6"/>
          <w:sz w:val="16"/>
        </w:rPr>
        <w:t xml:space="preserve">CONFIGURATION </w:t>
      </w:r>
      <w:r>
        <w:rPr>
          <w:spacing w:val="5"/>
          <w:sz w:val="16"/>
        </w:rPr>
        <w:t xml:space="preserve">ITEM </w:t>
      </w:r>
      <w:r>
        <w:rPr>
          <w:spacing w:val="4"/>
          <w:sz w:val="20"/>
        </w:rPr>
        <w:t xml:space="preserve">being </w:t>
      </w:r>
      <w:r>
        <w:rPr>
          <w:spacing w:val="5"/>
          <w:sz w:val="20"/>
        </w:rPr>
        <w:t xml:space="preserve">used, including standard libraries, </w:t>
      </w:r>
      <w:r>
        <w:rPr>
          <w:spacing w:val="4"/>
          <w:sz w:val="20"/>
        </w:rPr>
        <w:t xml:space="preserve">the </w:t>
      </w:r>
      <w:r>
        <w:rPr>
          <w:spacing w:val="57"/>
          <w:sz w:val="20"/>
        </w:rPr>
        <w:t xml:space="preserve"> </w:t>
      </w:r>
      <w:r>
        <w:rPr>
          <w:spacing w:val="5"/>
          <w:sz w:val="16"/>
        </w:rPr>
        <w:t>MANUFACTURER</w:t>
      </w:r>
    </w:p>
    <w:p w14:paraId="4D5A510F" w14:textId="77777777" w:rsidR="00B2016B" w:rsidRDefault="00A73EB9">
      <w:pPr>
        <w:pStyle w:val="BodyText"/>
        <w:spacing w:line="229" w:lineRule="exact"/>
        <w:ind w:left="1418"/>
        <w:jc w:val="both"/>
      </w:pPr>
      <w:r>
        <w:t>shall document:</w:t>
      </w:r>
    </w:p>
    <w:p w14:paraId="1CE489D0" w14:textId="77777777" w:rsidR="00B2016B" w:rsidRDefault="00A73EB9">
      <w:pPr>
        <w:pStyle w:val="ListParagraph"/>
        <w:numPr>
          <w:ilvl w:val="0"/>
          <w:numId w:val="47"/>
        </w:numPr>
        <w:tabs>
          <w:tab w:val="left" w:pos="1779"/>
        </w:tabs>
        <w:ind w:firstLine="0"/>
        <w:jc w:val="both"/>
        <w:rPr>
          <w:sz w:val="20"/>
        </w:rPr>
      </w:pPr>
      <w:r>
        <w:rPr>
          <w:spacing w:val="4"/>
          <w:sz w:val="20"/>
        </w:rPr>
        <w:t>the</w:t>
      </w:r>
      <w:r>
        <w:rPr>
          <w:spacing w:val="13"/>
          <w:sz w:val="20"/>
        </w:rPr>
        <w:t xml:space="preserve"> </w:t>
      </w:r>
      <w:r>
        <w:rPr>
          <w:spacing w:val="5"/>
          <w:sz w:val="20"/>
        </w:rPr>
        <w:t>title,</w:t>
      </w:r>
    </w:p>
    <w:p w14:paraId="0687B07B" w14:textId="77777777" w:rsidR="00B2016B" w:rsidRDefault="00A73EB9">
      <w:pPr>
        <w:pStyle w:val="ListParagraph"/>
        <w:numPr>
          <w:ilvl w:val="0"/>
          <w:numId w:val="47"/>
        </w:numPr>
        <w:tabs>
          <w:tab w:val="left" w:pos="1779"/>
        </w:tabs>
        <w:ind w:left="1778"/>
        <w:jc w:val="both"/>
        <w:rPr>
          <w:sz w:val="20"/>
        </w:rPr>
      </w:pPr>
      <w:r>
        <w:rPr>
          <w:spacing w:val="4"/>
          <w:sz w:val="20"/>
        </w:rPr>
        <w:t xml:space="preserve">the </w:t>
      </w:r>
      <w:r>
        <w:rPr>
          <w:spacing w:val="5"/>
          <w:sz w:val="16"/>
        </w:rPr>
        <w:t>MANUFACTURER</w:t>
      </w:r>
      <w:r>
        <w:rPr>
          <w:spacing w:val="5"/>
          <w:sz w:val="20"/>
        </w:rPr>
        <w:t>,</w:t>
      </w:r>
      <w:r>
        <w:rPr>
          <w:spacing w:val="38"/>
          <w:sz w:val="20"/>
        </w:rPr>
        <w:t xml:space="preserve"> </w:t>
      </w:r>
      <w:r>
        <w:rPr>
          <w:spacing w:val="6"/>
          <w:sz w:val="20"/>
        </w:rPr>
        <w:t>and</w:t>
      </w:r>
    </w:p>
    <w:p w14:paraId="1E8A0FD7" w14:textId="77777777" w:rsidR="00B2016B" w:rsidRDefault="00A73EB9">
      <w:pPr>
        <w:pStyle w:val="ListParagraph"/>
        <w:numPr>
          <w:ilvl w:val="0"/>
          <w:numId w:val="47"/>
        </w:numPr>
        <w:tabs>
          <w:tab w:val="left" w:pos="1779"/>
        </w:tabs>
        <w:spacing w:before="98" w:line="343" w:lineRule="auto"/>
        <w:ind w:right="7521" w:firstLine="0"/>
        <w:rPr>
          <w:sz w:val="20"/>
        </w:rPr>
      </w:pPr>
      <w:r>
        <w:rPr>
          <w:spacing w:val="4"/>
          <w:sz w:val="20"/>
        </w:rPr>
        <w:t xml:space="preserve">the </w:t>
      </w:r>
      <w:r>
        <w:rPr>
          <w:spacing w:val="5"/>
          <w:sz w:val="20"/>
        </w:rPr>
        <w:t xml:space="preserve">unique </w:t>
      </w:r>
      <w:r>
        <w:rPr>
          <w:spacing w:val="4"/>
          <w:sz w:val="16"/>
        </w:rPr>
        <w:t xml:space="preserve">SOUP </w:t>
      </w:r>
      <w:r>
        <w:rPr>
          <w:spacing w:val="6"/>
          <w:sz w:val="20"/>
        </w:rPr>
        <w:t xml:space="preserve">designator </w:t>
      </w:r>
      <w:r>
        <w:rPr>
          <w:spacing w:val="5"/>
          <w:sz w:val="20"/>
        </w:rPr>
        <w:t xml:space="preserve">[Class </w:t>
      </w:r>
      <w:r>
        <w:rPr>
          <w:spacing w:val="3"/>
          <w:sz w:val="20"/>
        </w:rPr>
        <w:t>A, B,</w:t>
      </w:r>
      <w:r>
        <w:rPr>
          <w:spacing w:val="33"/>
          <w:sz w:val="20"/>
        </w:rPr>
        <w:t xml:space="preserve"> </w:t>
      </w:r>
      <w:r>
        <w:rPr>
          <w:spacing w:val="3"/>
          <w:sz w:val="20"/>
        </w:rPr>
        <w:t>C]</w:t>
      </w:r>
    </w:p>
    <w:p w14:paraId="318E6494" w14:textId="77777777" w:rsidR="00B2016B" w:rsidRDefault="00A73EB9">
      <w:pPr>
        <w:spacing w:before="4"/>
        <w:ind w:left="1418" w:right="1418" w:hanging="1"/>
        <w:rPr>
          <w:sz w:val="16"/>
        </w:rPr>
      </w:pPr>
      <w:r>
        <w:rPr>
          <w:sz w:val="16"/>
        </w:rPr>
        <w:t xml:space="preserve">NOTE The unique </w:t>
      </w:r>
      <w:r>
        <w:rPr>
          <w:sz w:val="13"/>
        </w:rPr>
        <w:t xml:space="preserve">SOUP </w:t>
      </w:r>
      <w:r>
        <w:rPr>
          <w:sz w:val="16"/>
        </w:rPr>
        <w:t xml:space="preserve">designator could be, for example, a  </w:t>
      </w:r>
      <w:r>
        <w:rPr>
          <w:sz w:val="13"/>
        </w:rPr>
        <w:t>VERSION</w:t>
      </w:r>
      <w:r>
        <w:rPr>
          <w:sz w:val="16"/>
        </w:rPr>
        <w:t>,  a  release  date,  a  patch  number  or  an upgrade designation.</w:t>
      </w:r>
    </w:p>
    <w:p w14:paraId="3EB54175" w14:textId="77777777" w:rsidR="00B2016B" w:rsidRDefault="00B2016B">
      <w:pPr>
        <w:pStyle w:val="BodyText"/>
        <w:rPr>
          <w:sz w:val="16"/>
        </w:rPr>
      </w:pPr>
    </w:p>
    <w:p w14:paraId="4A9CE81D" w14:textId="77777777" w:rsidR="00B2016B" w:rsidRDefault="00B2016B">
      <w:pPr>
        <w:pStyle w:val="BodyText"/>
        <w:spacing w:before="2"/>
        <w:rPr>
          <w:sz w:val="14"/>
        </w:rPr>
      </w:pPr>
    </w:p>
    <w:p w14:paraId="00818CBC" w14:textId="77777777" w:rsidR="00B2016B" w:rsidRDefault="00A73EB9">
      <w:pPr>
        <w:pStyle w:val="Heading4"/>
        <w:numPr>
          <w:ilvl w:val="2"/>
          <w:numId w:val="48"/>
        </w:numPr>
        <w:tabs>
          <w:tab w:val="left" w:pos="2040"/>
        </w:tabs>
        <w:ind w:hanging="621"/>
        <w:jc w:val="both"/>
      </w:pPr>
      <w:r>
        <w:rPr>
          <w:spacing w:val="6"/>
        </w:rPr>
        <w:t xml:space="preserve">Identify </w:t>
      </w:r>
      <w:r>
        <w:rPr>
          <w:spacing w:val="5"/>
          <w:sz w:val="16"/>
        </w:rPr>
        <w:t xml:space="preserve">SYSTEM </w:t>
      </w:r>
      <w:r>
        <w:rPr>
          <w:spacing w:val="6"/>
        </w:rPr>
        <w:t>configuration</w:t>
      </w:r>
      <w:r>
        <w:rPr>
          <w:spacing w:val="47"/>
        </w:rPr>
        <w:t xml:space="preserve"> </w:t>
      </w:r>
      <w:r>
        <w:rPr>
          <w:spacing w:val="7"/>
        </w:rPr>
        <w:t>documentation</w:t>
      </w:r>
    </w:p>
    <w:p w14:paraId="0500C6DE" w14:textId="77777777" w:rsidR="00B2016B" w:rsidRDefault="00B2016B">
      <w:pPr>
        <w:pStyle w:val="BodyText"/>
        <w:spacing w:before="6"/>
        <w:rPr>
          <w:b/>
          <w:sz w:val="17"/>
        </w:rPr>
      </w:pPr>
    </w:p>
    <w:p w14:paraId="09D9D977" w14:textId="77777777" w:rsidR="00B2016B" w:rsidRDefault="00A73EB9">
      <w:pPr>
        <w:ind w:left="1418" w:right="1418" w:hanging="1"/>
        <w:rPr>
          <w:sz w:val="20"/>
        </w:rPr>
      </w:pPr>
      <w:r>
        <w:rPr>
          <w:spacing w:val="5"/>
          <w:sz w:val="20"/>
        </w:rPr>
        <w:t xml:space="preserve">The </w:t>
      </w:r>
      <w:r>
        <w:rPr>
          <w:spacing w:val="5"/>
          <w:sz w:val="16"/>
        </w:rPr>
        <w:t xml:space="preserve">MANUFACTURER </w:t>
      </w:r>
      <w:r>
        <w:rPr>
          <w:spacing w:val="5"/>
          <w:sz w:val="20"/>
        </w:rPr>
        <w:t xml:space="preserve">shall </w:t>
      </w:r>
      <w:r>
        <w:rPr>
          <w:spacing w:val="6"/>
          <w:sz w:val="20"/>
        </w:rPr>
        <w:t xml:space="preserve">document </w:t>
      </w:r>
      <w:r>
        <w:rPr>
          <w:spacing w:val="4"/>
          <w:sz w:val="20"/>
        </w:rPr>
        <w:t xml:space="preserve">the set </w:t>
      </w:r>
      <w:r>
        <w:rPr>
          <w:spacing w:val="3"/>
          <w:sz w:val="20"/>
        </w:rPr>
        <w:t xml:space="preserve">of </w:t>
      </w:r>
      <w:r>
        <w:rPr>
          <w:spacing w:val="6"/>
          <w:sz w:val="16"/>
        </w:rPr>
        <w:t>CONFIG</w:t>
      </w:r>
      <w:r>
        <w:rPr>
          <w:spacing w:val="6"/>
          <w:sz w:val="16"/>
        </w:rPr>
        <w:t xml:space="preserve">URATION </w:t>
      </w:r>
      <w:r>
        <w:rPr>
          <w:spacing w:val="5"/>
          <w:sz w:val="16"/>
        </w:rPr>
        <w:t xml:space="preserve">ITEMS </w:t>
      </w:r>
      <w:r>
        <w:rPr>
          <w:spacing w:val="4"/>
          <w:sz w:val="20"/>
        </w:rPr>
        <w:t xml:space="preserve">and </w:t>
      </w:r>
      <w:r>
        <w:rPr>
          <w:spacing w:val="5"/>
          <w:sz w:val="20"/>
        </w:rPr>
        <w:t xml:space="preserve">their </w:t>
      </w:r>
      <w:r>
        <w:rPr>
          <w:spacing w:val="5"/>
          <w:sz w:val="16"/>
        </w:rPr>
        <w:t xml:space="preserve">VERSIONS </w:t>
      </w:r>
      <w:r>
        <w:rPr>
          <w:spacing w:val="6"/>
          <w:sz w:val="20"/>
        </w:rPr>
        <w:t>that</w:t>
      </w:r>
      <w:r>
        <w:rPr>
          <w:spacing w:val="67"/>
          <w:sz w:val="20"/>
        </w:rPr>
        <w:t xml:space="preserve"> </w:t>
      </w:r>
      <w:r>
        <w:rPr>
          <w:spacing w:val="6"/>
          <w:sz w:val="20"/>
        </w:rPr>
        <w:t xml:space="preserve">comprise </w:t>
      </w:r>
      <w:r>
        <w:rPr>
          <w:spacing w:val="4"/>
          <w:sz w:val="20"/>
        </w:rPr>
        <w:t xml:space="preserve">the </w:t>
      </w:r>
      <w:r>
        <w:rPr>
          <w:spacing w:val="6"/>
          <w:sz w:val="16"/>
        </w:rPr>
        <w:t xml:space="preserve">SOFTWARE </w:t>
      </w:r>
      <w:r>
        <w:rPr>
          <w:spacing w:val="5"/>
          <w:sz w:val="16"/>
        </w:rPr>
        <w:t xml:space="preserve">SYSTEM </w:t>
      </w:r>
      <w:r>
        <w:rPr>
          <w:spacing w:val="6"/>
          <w:sz w:val="20"/>
        </w:rPr>
        <w:t xml:space="preserve">configuration. </w:t>
      </w:r>
      <w:r>
        <w:rPr>
          <w:spacing w:val="5"/>
          <w:sz w:val="20"/>
        </w:rPr>
        <w:t xml:space="preserve">[Class </w:t>
      </w:r>
      <w:r>
        <w:rPr>
          <w:spacing w:val="3"/>
          <w:sz w:val="20"/>
        </w:rPr>
        <w:t>A, B,  C]</w:t>
      </w:r>
    </w:p>
    <w:p w14:paraId="05786CA7" w14:textId="77777777" w:rsidR="00B2016B" w:rsidRDefault="00B2016B">
      <w:pPr>
        <w:pStyle w:val="BodyText"/>
        <w:spacing w:before="6"/>
        <w:rPr>
          <w:sz w:val="26"/>
        </w:rPr>
      </w:pPr>
    </w:p>
    <w:p w14:paraId="77ED02A3" w14:textId="77777777" w:rsidR="00B2016B" w:rsidRDefault="00A73EB9">
      <w:pPr>
        <w:pStyle w:val="Heading4"/>
      </w:pPr>
      <w:bookmarkStart w:id="243" w:name="_bookmark201"/>
      <w:bookmarkEnd w:id="243"/>
      <w:r>
        <w:t xml:space="preserve">8.2   </w:t>
      </w:r>
      <w:bookmarkStart w:id="244" w:name="8.2_*_Change_control"/>
      <w:bookmarkStart w:id="245" w:name="_bookmark200"/>
      <w:bookmarkEnd w:id="244"/>
      <w:bookmarkEnd w:id="245"/>
      <w:r>
        <w:t>* Change control</w:t>
      </w:r>
    </w:p>
    <w:p w14:paraId="5A8B0D8C" w14:textId="77777777" w:rsidR="00B2016B" w:rsidRDefault="00B2016B">
      <w:pPr>
        <w:pStyle w:val="BodyText"/>
        <w:spacing w:before="2"/>
        <w:rPr>
          <w:b/>
          <w:sz w:val="18"/>
        </w:rPr>
      </w:pPr>
    </w:p>
    <w:p w14:paraId="23939A4A" w14:textId="77777777" w:rsidR="00B2016B" w:rsidRDefault="00A73EB9">
      <w:pPr>
        <w:ind w:left="1418"/>
        <w:jc w:val="both"/>
        <w:rPr>
          <w:b/>
          <w:sz w:val="16"/>
        </w:rPr>
      </w:pPr>
      <w:r>
        <w:rPr>
          <w:b/>
          <w:sz w:val="20"/>
        </w:rPr>
        <w:t xml:space="preserve">8.2.1   Approve </w:t>
      </w:r>
      <w:r>
        <w:rPr>
          <w:b/>
          <w:sz w:val="16"/>
        </w:rPr>
        <w:t>CHANGE REQUESTS</w:t>
      </w:r>
    </w:p>
    <w:p w14:paraId="7092C7F8" w14:textId="77777777" w:rsidR="00B2016B" w:rsidRDefault="00B2016B">
      <w:pPr>
        <w:pStyle w:val="BodyText"/>
        <w:spacing w:before="6"/>
        <w:rPr>
          <w:b/>
          <w:sz w:val="17"/>
        </w:rPr>
      </w:pPr>
    </w:p>
    <w:p w14:paraId="4A0E730C" w14:textId="77777777" w:rsidR="00B2016B" w:rsidRDefault="00A73EB9">
      <w:pPr>
        <w:spacing w:line="229" w:lineRule="exact"/>
        <w:ind w:left="1418"/>
        <w:jc w:val="both"/>
        <w:rPr>
          <w:sz w:val="20"/>
        </w:rPr>
      </w:pPr>
      <w:r>
        <w:rPr>
          <w:spacing w:val="5"/>
          <w:sz w:val="20"/>
        </w:rPr>
        <w:t xml:space="preserve">The </w:t>
      </w:r>
      <w:r>
        <w:rPr>
          <w:spacing w:val="5"/>
          <w:sz w:val="16"/>
        </w:rPr>
        <w:t xml:space="preserve">MANUFACTURER  </w:t>
      </w:r>
      <w:r>
        <w:rPr>
          <w:spacing w:val="5"/>
          <w:sz w:val="20"/>
        </w:rPr>
        <w:t xml:space="preserve">shall change </w:t>
      </w:r>
      <w:r>
        <w:rPr>
          <w:spacing w:val="6"/>
          <w:sz w:val="16"/>
        </w:rPr>
        <w:t xml:space="preserve">CONFIGURATION  </w:t>
      </w:r>
      <w:r>
        <w:rPr>
          <w:spacing w:val="5"/>
          <w:sz w:val="16"/>
        </w:rPr>
        <w:t xml:space="preserve">ITEMS  </w:t>
      </w:r>
      <w:r>
        <w:rPr>
          <w:spacing w:val="5"/>
          <w:sz w:val="20"/>
        </w:rPr>
        <w:t xml:space="preserve">identified </w:t>
      </w:r>
      <w:r>
        <w:rPr>
          <w:spacing w:val="3"/>
          <w:sz w:val="20"/>
        </w:rPr>
        <w:t xml:space="preserve">to be </w:t>
      </w:r>
      <w:r>
        <w:rPr>
          <w:spacing w:val="5"/>
          <w:sz w:val="20"/>
        </w:rPr>
        <w:t xml:space="preserve">controlled according  </w:t>
      </w:r>
      <w:r>
        <w:rPr>
          <w:spacing w:val="55"/>
          <w:sz w:val="20"/>
        </w:rPr>
        <w:t xml:space="preserve"> </w:t>
      </w:r>
      <w:r>
        <w:rPr>
          <w:spacing w:val="3"/>
          <w:sz w:val="20"/>
        </w:rPr>
        <w:t>to</w:t>
      </w:r>
    </w:p>
    <w:p w14:paraId="27607A3D" w14:textId="77777777" w:rsidR="00B2016B" w:rsidRDefault="00A73EB9">
      <w:pPr>
        <w:spacing w:line="229" w:lineRule="exact"/>
        <w:ind w:left="1418"/>
        <w:jc w:val="both"/>
        <w:rPr>
          <w:sz w:val="20"/>
        </w:rPr>
      </w:pPr>
      <w:r>
        <w:rPr>
          <w:sz w:val="20"/>
        </w:rPr>
        <w:t xml:space="preserve">8.1 only in response to an approved </w:t>
      </w:r>
      <w:r>
        <w:rPr>
          <w:sz w:val="16"/>
        </w:rPr>
        <w:t>CHANGE REQUEST</w:t>
      </w:r>
      <w:r>
        <w:rPr>
          <w:sz w:val="20"/>
        </w:rPr>
        <w:t>. [Class A, B,   C]</w:t>
      </w:r>
    </w:p>
    <w:p w14:paraId="3B3E38B2" w14:textId="77777777" w:rsidR="00B2016B" w:rsidRDefault="00B2016B">
      <w:pPr>
        <w:pStyle w:val="BodyText"/>
        <w:spacing w:before="3"/>
        <w:rPr>
          <w:sz w:val="17"/>
        </w:rPr>
      </w:pPr>
    </w:p>
    <w:p w14:paraId="5D11E9E4" w14:textId="77777777" w:rsidR="00B2016B" w:rsidRDefault="00A73EB9">
      <w:pPr>
        <w:ind w:left="1418" w:right="1418"/>
        <w:rPr>
          <w:sz w:val="16"/>
        </w:rPr>
      </w:pPr>
      <w:r>
        <w:rPr>
          <w:sz w:val="16"/>
        </w:rPr>
        <w:t xml:space="preserve">NOTE 1 The decision to approve a </w:t>
      </w:r>
      <w:r>
        <w:rPr>
          <w:sz w:val="13"/>
        </w:rPr>
        <w:t xml:space="preserve">CHANGE REQUEST </w:t>
      </w:r>
      <w:r>
        <w:rPr>
          <w:sz w:val="16"/>
        </w:rPr>
        <w:t xml:space="preserve">can be integral to  the  change  control  </w:t>
      </w:r>
      <w:r>
        <w:rPr>
          <w:sz w:val="13"/>
        </w:rPr>
        <w:t xml:space="preserve">PROCESS  </w:t>
      </w:r>
      <w:r>
        <w:rPr>
          <w:sz w:val="16"/>
        </w:rPr>
        <w:t xml:space="preserve">or  part  of another </w:t>
      </w:r>
      <w:r>
        <w:rPr>
          <w:sz w:val="13"/>
        </w:rPr>
        <w:t>PROCESS</w:t>
      </w:r>
      <w:r>
        <w:rPr>
          <w:sz w:val="16"/>
        </w:rPr>
        <w:t>. This subclause only requires that approval of a change p</w:t>
      </w:r>
      <w:r>
        <w:rPr>
          <w:sz w:val="16"/>
        </w:rPr>
        <w:t>recede its implementation.</w:t>
      </w:r>
    </w:p>
    <w:p w14:paraId="1346B8E1" w14:textId="77777777" w:rsidR="00B2016B" w:rsidRDefault="00A73EB9">
      <w:pPr>
        <w:spacing w:before="101"/>
        <w:ind w:left="1418" w:right="1418"/>
        <w:rPr>
          <w:sz w:val="16"/>
        </w:rPr>
      </w:pPr>
      <w:r>
        <w:rPr>
          <w:sz w:val="16"/>
        </w:rPr>
        <w:t xml:space="preserve">NOTE 2 Different acceptance </w:t>
      </w:r>
      <w:r>
        <w:rPr>
          <w:sz w:val="13"/>
        </w:rPr>
        <w:t xml:space="preserve">PROCESSES </w:t>
      </w:r>
      <w:r>
        <w:rPr>
          <w:sz w:val="16"/>
        </w:rPr>
        <w:t xml:space="preserve">can be used for </w:t>
      </w:r>
      <w:r>
        <w:rPr>
          <w:sz w:val="13"/>
        </w:rPr>
        <w:t xml:space="preserve">CHANGE REQUESTS </w:t>
      </w:r>
      <w:r>
        <w:rPr>
          <w:sz w:val="16"/>
        </w:rPr>
        <w:t xml:space="preserve">at different stages of the life cycle, as stated in plans, see </w:t>
      </w:r>
      <w:hyperlink w:anchor="_bookmark149" w:history="1">
        <w:r>
          <w:rPr>
            <w:sz w:val="16"/>
          </w:rPr>
          <w:t>5.1.1</w:t>
        </w:r>
      </w:hyperlink>
      <w:r>
        <w:rPr>
          <w:sz w:val="16"/>
        </w:rPr>
        <w:t xml:space="preserve">  d) and </w:t>
      </w:r>
      <w:hyperlink w:anchor="_bookmark179" w:history="1">
        <w:r>
          <w:rPr>
            <w:sz w:val="16"/>
          </w:rPr>
          <w:t>6.1</w:t>
        </w:r>
      </w:hyperlink>
      <w:r>
        <w:rPr>
          <w:sz w:val="16"/>
        </w:rPr>
        <w:t xml:space="preserve">   </w:t>
      </w:r>
      <w:hyperlink w:anchor="_bookmark180" w:history="1">
        <w:r>
          <w:rPr>
            <w:sz w:val="16"/>
          </w:rPr>
          <w:t>e).</w:t>
        </w:r>
      </w:hyperlink>
    </w:p>
    <w:p w14:paraId="1B2F5C8B" w14:textId="77777777" w:rsidR="00B2016B" w:rsidRDefault="00B2016B">
      <w:pPr>
        <w:pStyle w:val="BodyText"/>
        <w:rPr>
          <w:sz w:val="16"/>
        </w:rPr>
      </w:pPr>
    </w:p>
    <w:p w14:paraId="02FDFAF2" w14:textId="77777777" w:rsidR="00B2016B" w:rsidRDefault="00B2016B">
      <w:pPr>
        <w:pStyle w:val="BodyText"/>
        <w:spacing w:before="2"/>
        <w:rPr>
          <w:sz w:val="14"/>
        </w:rPr>
      </w:pPr>
    </w:p>
    <w:p w14:paraId="6490BD1A" w14:textId="77777777" w:rsidR="00B2016B" w:rsidRDefault="00A73EB9">
      <w:pPr>
        <w:pStyle w:val="Heading4"/>
        <w:numPr>
          <w:ilvl w:val="2"/>
          <w:numId w:val="46"/>
        </w:numPr>
        <w:tabs>
          <w:tab w:val="left" w:pos="2040"/>
        </w:tabs>
        <w:ind w:hanging="621"/>
        <w:jc w:val="both"/>
      </w:pPr>
      <w:r>
        <w:rPr>
          <w:spacing w:val="6"/>
        </w:rPr>
        <w:t>Implement</w:t>
      </w:r>
      <w:r>
        <w:rPr>
          <w:spacing w:val="14"/>
        </w:rPr>
        <w:t xml:space="preserve"> </w:t>
      </w:r>
      <w:r>
        <w:rPr>
          <w:spacing w:val="6"/>
        </w:rPr>
        <w:t>changes</w:t>
      </w:r>
    </w:p>
    <w:p w14:paraId="1FB36837" w14:textId="77777777" w:rsidR="00B2016B" w:rsidRDefault="00B2016B">
      <w:pPr>
        <w:pStyle w:val="BodyText"/>
        <w:rPr>
          <w:b/>
          <w:sz w:val="18"/>
        </w:rPr>
      </w:pPr>
    </w:p>
    <w:p w14:paraId="40B1C153" w14:textId="77777777" w:rsidR="00B2016B" w:rsidRDefault="00A73EB9">
      <w:pPr>
        <w:spacing w:line="228" w:lineRule="exact"/>
        <w:ind w:left="1418" w:right="1416"/>
        <w:jc w:val="both"/>
        <w:rPr>
          <w:sz w:val="20"/>
        </w:rPr>
      </w:pPr>
      <w:r>
        <w:rPr>
          <w:spacing w:val="5"/>
          <w:sz w:val="20"/>
        </w:rPr>
        <w:t xml:space="preserve">The </w:t>
      </w:r>
      <w:r>
        <w:rPr>
          <w:spacing w:val="5"/>
          <w:sz w:val="16"/>
        </w:rPr>
        <w:t xml:space="preserve">MANUFACTURER </w:t>
      </w:r>
      <w:r>
        <w:rPr>
          <w:spacing w:val="5"/>
          <w:sz w:val="20"/>
        </w:rPr>
        <w:t xml:space="preserve">shall </w:t>
      </w:r>
      <w:r>
        <w:rPr>
          <w:spacing w:val="6"/>
          <w:sz w:val="20"/>
        </w:rPr>
        <w:t xml:space="preserve">implement </w:t>
      </w:r>
      <w:r>
        <w:rPr>
          <w:spacing w:val="4"/>
          <w:sz w:val="20"/>
        </w:rPr>
        <w:t xml:space="preserve">the </w:t>
      </w:r>
      <w:r>
        <w:rPr>
          <w:spacing w:val="5"/>
          <w:sz w:val="20"/>
        </w:rPr>
        <w:t xml:space="preserve">change </w:t>
      </w:r>
      <w:r>
        <w:rPr>
          <w:spacing w:val="3"/>
          <w:sz w:val="20"/>
        </w:rPr>
        <w:t xml:space="preserve">as </w:t>
      </w:r>
      <w:r>
        <w:rPr>
          <w:spacing w:val="6"/>
          <w:sz w:val="20"/>
        </w:rPr>
        <w:t xml:space="preserve">specified </w:t>
      </w:r>
      <w:r>
        <w:rPr>
          <w:spacing w:val="3"/>
          <w:sz w:val="20"/>
        </w:rPr>
        <w:t xml:space="preserve">in </w:t>
      </w:r>
      <w:r>
        <w:rPr>
          <w:spacing w:val="4"/>
          <w:sz w:val="20"/>
        </w:rPr>
        <w:t xml:space="preserve">the </w:t>
      </w:r>
      <w:r>
        <w:rPr>
          <w:spacing w:val="5"/>
          <w:sz w:val="16"/>
        </w:rPr>
        <w:t>CHANGE REQUEST</w:t>
      </w:r>
      <w:r>
        <w:rPr>
          <w:spacing w:val="5"/>
          <w:sz w:val="20"/>
        </w:rPr>
        <w:t xml:space="preserve">. </w:t>
      </w:r>
      <w:r>
        <w:rPr>
          <w:spacing w:val="7"/>
          <w:sz w:val="20"/>
        </w:rPr>
        <w:t xml:space="preserve">The </w:t>
      </w:r>
      <w:r>
        <w:rPr>
          <w:spacing w:val="5"/>
          <w:sz w:val="16"/>
        </w:rPr>
        <w:t xml:space="preserve">MANUFACTURER </w:t>
      </w:r>
      <w:r>
        <w:rPr>
          <w:spacing w:val="5"/>
          <w:sz w:val="20"/>
        </w:rPr>
        <w:t xml:space="preserve">shall identify </w:t>
      </w:r>
      <w:r>
        <w:rPr>
          <w:spacing w:val="4"/>
          <w:sz w:val="20"/>
        </w:rPr>
        <w:t xml:space="preserve">and </w:t>
      </w:r>
      <w:r>
        <w:rPr>
          <w:spacing w:val="5"/>
          <w:sz w:val="20"/>
        </w:rPr>
        <w:t xml:space="preserve">perform </w:t>
      </w:r>
      <w:r>
        <w:rPr>
          <w:spacing w:val="4"/>
          <w:sz w:val="20"/>
        </w:rPr>
        <w:t xml:space="preserve">any </w:t>
      </w:r>
      <w:r>
        <w:rPr>
          <w:spacing w:val="6"/>
          <w:sz w:val="16"/>
        </w:rPr>
        <w:t xml:space="preserve">ACTIVITY </w:t>
      </w:r>
      <w:r>
        <w:rPr>
          <w:spacing w:val="4"/>
          <w:sz w:val="20"/>
        </w:rPr>
        <w:t xml:space="preserve">that needs </w:t>
      </w:r>
      <w:r>
        <w:rPr>
          <w:spacing w:val="3"/>
          <w:sz w:val="20"/>
        </w:rPr>
        <w:t xml:space="preserve">to be </w:t>
      </w:r>
      <w:r>
        <w:rPr>
          <w:spacing w:val="5"/>
          <w:sz w:val="20"/>
        </w:rPr>
        <w:t xml:space="preserve">repeated </w:t>
      </w:r>
      <w:r>
        <w:rPr>
          <w:spacing w:val="3"/>
          <w:sz w:val="20"/>
        </w:rPr>
        <w:t xml:space="preserve">as </w:t>
      </w:r>
      <w:r>
        <w:rPr>
          <w:sz w:val="20"/>
        </w:rPr>
        <w:t xml:space="preserve">a </w:t>
      </w:r>
      <w:r>
        <w:rPr>
          <w:spacing w:val="5"/>
          <w:sz w:val="20"/>
        </w:rPr>
        <w:t xml:space="preserve">result </w:t>
      </w:r>
      <w:r>
        <w:rPr>
          <w:spacing w:val="6"/>
          <w:sz w:val="20"/>
        </w:rPr>
        <w:t>of</w:t>
      </w:r>
      <w:r>
        <w:rPr>
          <w:spacing w:val="67"/>
          <w:sz w:val="20"/>
        </w:rPr>
        <w:t xml:space="preserve"> </w:t>
      </w:r>
      <w:r>
        <w:rPr>
          <w:spacing w:val="4"/>
          <w:sz w:val="20"/>
        </w:rPr>
        <w:t xml:space="preserve">the </w:t>
      </w:r>
      <w:r>
        <w:rPr>
          <w:spacing w:val="5"/>
          <w:sz w:val="20"/>
        </w:rPr>
        <w:t xml:space="preserve">change, including changes </w:t>
      </w:r>
      <w:r>
        <w:rPr>
          <w:spacing w:val="3"/>
          <w:sz w:val="20"/>
        </w:rPr>
        <w:t xml:space="preserve">to </w:t>
      </w:r>
      <w:r>
        <w:rPr>
          <w:spacing w:val="4"/>
          <w:sz w:val="20"/>
        </w:rPr>
        <w:t xml:space="preserve">the </w:t>
      </w:r>
      <w:r>
        <w:rPr>
          <w:spacing w:val="5"/>
          <w:sz w:val="20"/>
        </w:rPr>
        <w:t xml:space="preserve">software </w:t>
      </w:r>
      <w:r>
        <w:rPr>
          <w:spacing w:val="6"/>
          <w:sz w:val="20"/>
        </w:rPr>
        <w:t xml:space="preserve">safety classification </w:t>
      </w:r>
      <w:r>
        <w:rPr>
          <w:spacing w:val="3"/>
          <w:sz w:val="20"/>
        </w:rPr>
        <w:t xml:space="preserve">of </w:t>
      </w:r>
      <w:r>
        <w:rPr>
          <w:spacing w:val="6"/>
          <w:sz w:val="16"/>
        </w:rPr>
        <w:t xml:space="preserve">SOFTWARE </w:t>
      </w:r>
      <w:r>
        <w:rPr>
          <w:spacing w:val="5"/>
          <w:sz w:val="16"/>
        </w:rPr>
        <w:t xml:space="preserve">SYSTEMS </w:t>
      </w:r>
      <w:r>
        <w:rPr>
          <w:spacing w:val="6"/>
          <w:sz w:val="20"/>
        </w:rPr>
        <w:t>and</w:t>
      </w:r>
      <w:r>
        <w:rPr>
          <w:spacing w:val="67"/>
          <w:sz w:val="20"/>
        </w:rPr>
        <w:t xml:space="preserve"> </w:t>
      </w:r>
      <w:r>
        <w:rPr>
          <w:spacing w:val="6"/>
          <w:sz w:val="16"/>
        </w:rPr>
        <w:t xml:space="preserve">SOFTWARE </w:t>
      </w:r>
      <w:r>
        <w:rPr>
          <w:spacing w:val="5"/>
          <w:sz w:val="16"/>
        </w:rPr>
        <w:t>ITEMS</w:t>
      </w:r>
      <w:r>
        <w:rPr>
          <w:spacing w:val="5"/>
          <w:sz w:val="20"/>
        </w:rPr>
        <w:t xml:space="preserve">. [Class </w:t>
      </w:r>
      <w:r>
        <w:rPr>
          <w:spacing w:val="3"/>
          <w:sz w:val="20"/>
        </w:rPr>
        <w:t xml:space="preserve">A, B, </w:t>
      </w:r>
      <w:r>
        <w:rPr>
          <w:spacing w:val="9"/>
          <w:sz w:val="20"/>
        </w:rPr>
        <w:t xml:space="preserve"> </w:t>
      </w:r>
      <w:r>
        <w:rPr>
          <w:spacing w:val="3"/>
          <w:sz w:val="20"/>
        </w:rPr>
        <w:t>C]</w:t>
      </w:r>
    </w:p>
    <w:p w14:paraId="7E526198" w14:textId="77777777" w:rsidR="00B2016B" w:rsidRDefault="00A73EB9">
      <w:pPr>
        <w:spacing w:before="97"/>
        <w:ind w:left="1418" w:right="1419"/>
        <w:jc w:val="both"/>
        <w:rPr>
          <w:sz w:val="16"/>
        </w:rPr>
      </w:pPr>
      <w:r>
        <w:rPr>
          <w:spacing w:val="4"/>
          <w:sz w:val="16"/>
        </w:rPr>
        <w:t xml:space="preserve">NOTE   </w:t>
      </w:r>
      <w:r>
        <w:rPr>
          <w:spacing w:val="5"/>
          <w:sz w:val="16"/>
        </w:rPr>
        <w:t xml:space="preserve">This </w:t>
      </w:r>
      <w:r>
        <w:rPr>
          <w:spacing w:val="6"/>
          <w:sz w:val="16"/>
        </w:rPr>
        <w:t xml:space="preserve">subclause states </w:t>
      </w:r>
      <w:r>
        <w:rPr>
          <w:spacing w:val="4"/>
          <w:sz w:val="16"/>
        </w:rPr>
        <w:t xml:space="preserve">how the </w:t>
      </w:r>
      <w:r>
        <w:rPr>
          <w:spacing w:val="5"/>
          <w:sz w:val="16"/>
        </w:rPr>
        <w:t xml:space="preserve">change should </w:t>
      </w:r>
      <w:r>
        <w:rPr>
          <w:spacing w:val="3"/>
          <w:sz w:val="16"/>
        </w:rPr>
        <w:t xml:space="preserve">be </w:t>
      </w:r>
      <w:r>
        <w:rPr>
          <w:spacing w:val="6"/>
          <w:sz w:val="16"/>
        </w:rPr>
        <w:t xml:space="preserve">implemented </w:t>
      </w:r>
      <w:r>
        <w:rPr>
          <w:spacing w:val="4"/>
          <w:sz w:val="16"/>
        </w:rPr>
        <w:t xml:space="preserve">to </w:t>
      </w:r>
      <w:r>
        <w:rPr>
          <w:spacing w:val="5"/>
          <w:sz w:val="16"/>
        </w:rPr>
        <w:t xml:space="preserve">achieve adequate change control. </w:t>
      </w:r>
      <w:r>
        <w:rPr>
          <w:spacing w:val="4"/>
          <w:sz w:val="16"/>
        </w:rPr>
        <w:t xml:space="preserve">It </w:t>
      </w:r>
      <w:r>
        <w:rPr>
          <w:spacing w:val="6"/>
          <w:sz w:val="16"/>
        </w:rPr>
        <w:t xml:space="preserve">does    </w:t>
      </w:r>
      <w:r>
        <w:rPr>
          <w:spacing w:val="4"/>
          <w:sz w:val="16"/>
        </w:rPr>
        <w:t xml:space="preserve">not </w:t>
      </w:r>
      <w:r>
        <w:rPr>
          <w:spacing w:val="5"/>
          <w:sz w:val="16"/>
        </w:rPr>
        <w:t xml:space="preserve">imply that </w:t>
      </w:r>
      <w:r>
        <w:rPr>
          <w:spacing w:val="4"/>
          <w:sz w:val="16"/>
        </w:rPr>
        <w:t xml:space="preserve">the </w:t>
      </w:r>
      <w:r>
        <w:rPr>
          <w:spacing w:val="6"/>
          <w:sz w:val="16"/>
        </w:rPr>
        <w:t xml:space="preserve">implementation </w:t>
      </w:r>
      <w:r>
        <w:rPr>
          <w:spacing w:val="3"/>
          <w:sz w:val="16"/>
        </w:rPr>
        <w:t xml:space="preserve">is an </w:t>
      </w:r>
      <w:r>
        <w:rPr>
          <w:spacing w:val="5"/>
          <w:sz w:val="16"/>
        </w:rPr>
        <w:t xml:space="preserve">integral </w:t>
      </w:r>
      <w:r>
        <w:rPr>
          <w:spacing w:val="4"/>
          <w:sz w:val="16"/>
        </w:rPr>
        <w:t xml:space="preserve">part </w:t>
      </w:r>
      <w:r>
        <w:rPr>
          <w:spacing w:val="3"/>
          <w:sz w:val="16"/>
        </w:rPr>
        <w:t xml:space="preserve">of </w:t>
      </w:r>
      <w:r>
        <w:rPr>
          <w:spacing w:val="4"/>
          <w:sz w:val="16"/>
        </w:rPr>
        <w:t xml:space="preserve">the  </w:t>
      </w:r>
      <w:r>
        <w:rPr>
          <w:spacing w:val="5"/>
          <w:sz w:val="16"/>
        </w:rPr>
        <w:t xml:space="preserve">change control </w:t>
      </w:r>
      <w:r>
        <w:rPr>
          <w:spacing w:val="6"/>
          <w:sz w:val="13"/>
        </w:rPr>
        <w:t>PROCESS</w:t>
      </w:r>
      <w:r>
        <w:rPr>
          <w:spacing w:val="6"/>
          <w:sz w:val="16"/>
        </w:rPr>
        <w:t xml:space="preserve">. Implementation </w:t>
      </w:r>
      <w:r>
        <w:rPr>
          <w:spacing w:val="5"/>
          <w:sz w:val="16"/>
        </w:rPr>
        <w:t xml:space="preserve">should </w:t>
      </w:r>
      <w:r>
        <w:rPr>
          <w:spacing w:val="4"/>
          <w:sz w:val="16"/>
        </w:rPr>
        <w:t xml:space="preserve">use  </w:t>
      </w:r>
      <w:r>
        <w:rPr>
          <w:spacing w:val="5"/>
          <w:sz w:val="16"/>
        </w:rPr>
        <w:t xml:space="preserve">planned </w:t>
      </w:r>
      <w:r>
        <w:rPr>
          <w:spacing w:val="6"/>
          <w:sz w:val="13"/>
        </w:rPr>
        <w:t>PROCESSES</w:t>
      </w:r>
      <w:r>
        <w:rPr>
          <w:spacing w:val="6"/>
          <w:sz w:val="16"/>
        </w:rPr>
        <w:t xml:space="preserve">, </w:t>
      </w:r>
      <w:r>
        <w:rPr>
          <w:spacing w:val="4"/>
          <w:sz w:val="16"/>
        </w:rPr>
        <w:t xml:space="preserve">see </w:t>
      </w:r>
      <w:hyperlink w:anchor="_bookmark149" w:history="1">
        <w:r>
          <w:rPr>
            <w:spacing w:val="5"/>
            <w:sz w:val="16"/>
          </w:rPr>
          <w:t>5.1.1</w:t>
        </w:r>
      </w:hyperlink>
      <w:r>
        <w:rPr>
          <w:spacing w:val="5"/>
          <w:sz w:val="16"/>
        </w:rPr>
        <w:t xml:space="preserve"> </w:t>
      </w:r>
      <w:hyperlink w:anchor="_bookmark150" w:history="1">
        <w:r>
          <w:rPr>
            <w:spacing w:val="3"/>
            <w:sz w:val="16"/>
          </w:rPr>
          <w:t>e)</w:t>
        </w:r>
      </w:hyperlink>
      <w:r>
        <w:rPr>
          <w:spacing w:val="3"/>
          <w:sz w:val="16"/>
        </w:rPr>
        <w:t xml:space="preserve"> </w:t>
      </w:r>
      <w:r>
        <w:rPr>
          <w:spacing w:val="4"/>
          <w:sz w:val="16"/>
        </w:rPr>
        <w:t xml:space="preserve">and </w:t>
      </w:r>
      <w:hyperlink w:anchor="_bookmark179" w:history="1">
        <w:r>
          <w:rPr>
            <w:spacing w:val="4"/>
            <w:sz w:val="16"/>
          </w:rPr>
          <w:t>6.1</w:t>
        </w:r>
      </w:hyperlink>
      <w:r>
        <w:rPr>
          <w:spacing w:val="4"/>
          <w:sz w:val="16"/>
        </w:rPr>
        <w:t xml:space="preserve"> </w:t>
      </w:r>
      <w:r>
        <w:rPr>
          <w:spacing w:val="46"/>
          <w:sz w:val="16"/>
        </w:rPr>
        <w:t xml:space="preserve"> </w:t>
      </w:r>
      <w:hyperlink w:anchor="_bookmark180" w:history="1">
        <w:r>
          <w:rPr>
            <w:spacing w:val="4"/>
            <w:sz w:val="16"/>
          </w:rPr>
          <w:t>e).</w:t>
        </w:r>
      </w:hyperlink>
    </w:p>
    <w:p w14:paraId="3976F942" w14:textId="77777777" w:rsidR="00B2016B" w:rsidRDefault="00B2016B">
      <w:pPr>
        <w:pStyle w:val="BodyText"/>
        <w:rPr>
          <w:sz w:val="16"/>
        </w:rPr>
      </w:pPr>
    </w:p>
    <w:p w14:paraId="24452854" w14:textId="77777777" w:rsidR="00B2016B" w:rsidRDefault="00B2016B">
      <w:pPr>
        <w:pStyle w:val="BodyText"/>
        <w:spacing w:before="2"/>
        <w:rPr>
          <w:sz w:val="14"/>
        </w:rPr>
      </w:pPr>
    </w:p>
    <w:p w14:paraId="0C28DFB5" w14:textId="77777777" w:rsidR="00B2016B" w:rsidRDefault="00A73EB9">
      <w:pPr>
        <w:pStyle w:val="Heading4"/>
        <w:numPr>
          <w:ilvl w:val="2"/>
          <w:numId w:val="46"/>
        </w:numPr>
        <w:tabs>
          <w:tab w:val="left" w:pos="2040"/>
        </w:tabs>
        <w:ind w:hanging="621"/>
        <w:jc w:val="both"/>
      </w:pPr>
      <w:r>
        <w:rPr>
          <w:spacing w:val="5"/>
        </w:rPr>
        <w:t>Verify</w:t>
      </w:r>
      <w:r>
        <w:rPr>
          <w:spacing w:val="13"/>
        </w:rPr>
        <w:t xml:space="preserve"> </w:t>
      </w:r>
      <w:r>
        <w:rPr>
          <w:spacing w:val="6"/>
        </w:rPr>
        <w:t>changes</w:t>
      </w:r>
    </w:p>
    <w:p w14:paraId="171AD748" w14:textId="77777777" w:rsidR="00B2016B" w:rsidRDefault="00B2016B">
      <w:pPr>
        <w:pStyle w:val="BodyText"/>
        <w:spacing w:before="6"/>
        <w:rPr>
          <w:b/>
          <w:sz w:val="17"/>
        </w:rPr>
      </w:pPr>
    </w:p>
    <w:p w14:paraId="7BC1A54B" w14:textId="77777777" w:rsidR="00B2016B" w:rsidRDefault="00A73EB9">
      <w:pPr>
        <w:pStyle w:val="BodyText"/>
        <w:ind w:left="1418" w:right="1418"/>
      </w:pPr>
      <w:r>
        <w:rPr>
          <w:spacing w:val="5"/>
        </w:rPr>
        <w:t xml:space="preserve">The </w:t>
      </w:r>
      <w:r>
        <w:rPr>
          <w:spacing w:val="5"/>
          <w:sz w:val="16"/>
        </w:rPr>
        <w:t xml:space="preserve">MANUFACTURER </w:t>
      </w:r>
      <w:r>
        <w:rPr>
          <w:spacing w:val="5"/>
        </w:rPr>
        <w:t xml:space="preserve">shall verify </w:t>
      </w:r>
      <w:r>
        <w:rPr>
          <w:spacing w:val="4"/>
        </w:rPr>
        <w:t xml:space="preserve">the </w:t>
      </w:r>
      <w:r>
        <w:rPr>
          <w:spacing w:val="5"/>
        </w:rPr>
        <w:t xml:space="preserve">change, including repeating </w:t>
      </w:r>
      <w:r>
        <w:rPr>
          <w:spacing w:val="4"/>
        </w:rPr>
        <w:t xml:space="preserve">any </w:t>
      </w:r>
      <w:r>
        <w:rPr>
          <w:spacing w:val="6"/>
          <w:sz w:val="16"/>
        </w:rPr>
        <w:t xml:space="preserve">VERIFICATION </w:t>
      </w:r>
      <w:r>
        <w:rPr>
          <w:spacing w:val="4"/>
        </w:rPr>
        <w:t xml:space="preserve">that has </w:t>
      </w:r>
      <w:r>
        <w:rPr>
          <w:spacing w:val="6"/>
        </w:rPr>
        <w:t>been</w:t>
      </w:r>
      <w:r>
        <w:rPr>
          <w:spacing w:val="67"/>
        </w:rPr>
        <w:t xml:space="preserve"> </w:t>
      </w:r>
      <w:r>
        <w:rPr>
          <w:spacing w:val="5"/>
        </w:rPr>
        <w:t xml:space="preserve">invalidated </w:t>
      </w:r>
      <w:r>
        <w:rPr>
          <w:spacing w:val="3"/>
        </w:rPr>
        <w:t xml:space="preserve">by </w:t>
      </w:r>
      <w:r>
        <w:rPr>
          <w:spacing w:val="4"/>
        </w:rPr>
        <w:t xml:space="preserve">the </w:t>
      </w:r>
      <w:r>
        <w:rPr>
          <w:spacing w:val="5"/>
        </w:rPr>
        <w:t xml:space="preserve">change </w:t>
      </w:r>
      <w:r>
        <w:rPr>
          <w:spacing w:val="4"/>
        </w:rPr>
        <w:t xml:space="preserve">and </w:t>
      </w:r>
      <w:r>
        <w:rPr>
          <w:spacing w:val="5"/>
        </w:rPr>
        <w:t xml:space="preserve">taking </w:t>
      </w:r>
      <w:r>
        <w:rPr>
          <w:spacing w:val="4"/>
        </w:rPr>
        <w:t xml:space="preserve">into </w:t>
      </w:r>
      <w:r>
        <w:rPr>
          <w:spacing w:val="5"/>
        </w:rPr>
        <w:t xml:space="preserve">account </w:t>
      </w:r>
      <w:hyperlink w:anchor="_bookmark173" w:history="1">
        <w:r>
          <w:rPr>
            <w:spacing w:val="5"/>
          </w:rPr>
          <w:t>5.7.3</w:t>
        </w:r>
      </w:hyperlink>
      <w:r>
        <w:rPr>
          <w:spacing w:val="5"/>
        </w:rPr>
        <w:t xml:space="preserve"> </w:t>
      </w:r>
      <w:r>
        <w:rPr>
          <w:spacing w:val="4"/>
        </w:rPr>
        <w:t xml:space="preserve">and </w:t>
      </w:r>
      <w:hyperlink w:anchor="_bookmark212" w:history="1">
        <w:r>
          <w:rPr>
            <w:spacing w:val="4"/>
          </w:rPr>
          <w:t>9.7.</w:t>
        </w:r>
      </w:hyperlink>
      <w:r>
        <w:rPr>
          <w:spacing w:val="4"/>
        </w:rPr>
        <w:t xml:space="preserve"> </w:t>
      </w:r>
      <w:r>
        <w:rPr>
          <w:spacing w:val="5"/>
        </w:rPr>
        <w:t xml:space="preserve">[Class </w:t>
      </w:r>
      <w:r>
        <w:rPr>
          <w:spacing w:val="3"/>
        </w:rPr>
        <w:t>A, B,   C]</w:t>
      </w:r>
    </w:p>
    <w:p w14:paraId="4EEF1AAB" w14:textId="77777777" w:rsidR="00B2016B" w:rsidRDefault="00B2016B">
      <w:pPr>
        <w:pStyle w:val="BodyText"/>
        <w:spacing w:before="3"/>
        <w:rPr>
          <w:sz w:val="17"/>
        </w:rPr>
      </w:pPr>
    </w:p>
    <w:p w14:paraId="45DEE5AB" w14:textId="77777777" w:rsidR="00B2016B" w:rsidRDefault="00A73EB9">
      <w:pPr>
        <w:tabs>
          <w:tab w:val="left" w:pos="2138"/>
        </w:tabs>
        <w:ind w:left="1418" w:right="1418" w:hanging="1"/>
        <w:rPr>
          <w:sz w:val="16"/>
        </w:rPr>
      </w:pPr>
      <w:r>
        <w:rPr>
          <w:spacing w:val="4"/>
          <w:sz w:val="16"/>
        </w:rPr>
        <w:t>NOTE</w:t>
      </w:r>
      <w:r>
        <w:rPr>
          <w:spacing w:val="4"/>
          <w:sz w:val="16"/>
        </w:rPr>
        <w:tab/>
      </w:r>
      <w:r>
        <w:rPr>
          <w:spacing w:val="5"/>
          <w:sz w:val="16"/>
        </w:rPr>
        <w:t xml:space="preserve">This  </w:t>
      </w:r>
      <w:r>
        <w:rPr>
          <w:spacing w:val="6"/>
          <w:sz w:val="16"/>
        </w:rPr>
        <w:t xml:space="preserve">subclause </w:t>
      </w:r>
      <w:r>
        <w:rPr>
          <w:spacing w:val="4"/>
          <w:sz w:val="16"/>
        </w:rPr>
        <w:t xml:space="preserve">only </w:t>
      </w:r>
      <w:r>
        <w:rPr>
          <w:spacing w:val="5"/>
          <w:sz w:val="16"/>
        </w:rPr>
        <w:t xml:space="preserve">requires that changes </w:t>
      </w:r>
      <w:r>
        <w:rPr>
          <w:spacing w:val="3"/>
          <w:sz w:val="16"/>
        </w:rPr>
        <w:t xml:space="preserve">be  </w:t>
      </w:r>
      <w:r>
        <w:rPr>
          <w:spacing w:val="6"/>
          <w:sz w:val="13"/>
        </w:rPr>
        <w:t>VERIFIED</w:t>
      </w:r>
      <w:r>
        <w:rPr>
          <w:spacing w:val="6"/>
          <w:sz w:val="16"/>
        </w:rPr>
        <w:t xml:space="preserve">. </w:t>
      </w:r>
      <w:r>
        <w:rPr>
          <w:spacing w:val="4"/>
          <w:sz w:val="16"/>
        </w:rPr>
        <w:t xml:space="preserve">It  does  not  </w:t>
      </w:r>
      <w:r>
        <w:rPr>
          <w:spacing w:val="5"/>
          <w:sz w:val="16"/>
        </w:rPr>
        <w:t xml:space="preserve">imply that </w:t>
      </w:r>
      <w:r>
        <w:rPr>
          <w:spacing w:val="6"/>
          <w:sz w:val="13"/>
        </w:rPr>
        <w:t xml:space="preserve">VERIFICATION  </w:t>
      </w:r>
      <w:r>
        <w:rPr>
          <w:spacing w:val="3"/>
          <w:sz w:val="16"/>
        </w:rPr>
        <w:t xml:space="preserve">is   </w:t>
      </w:r>
      <w:r>
        <w:rPr>
          <w:spacing w:val="10"/>
          <w:sz w:val="16"/>
        </w:rPr>
        <w:t xml:space="preserve"> </w:t>
      </w:r>
      <w:r>
        <w:rPr>
          <w:spacing w:val="3"/>
          <w:sz w:val="16"/>
        </w:rPr>
        <w:t>an</w:t>
      </w:r>
      <w:r>
        <w:rPr>
          <w:spacing w:val="31"/>
          <w:sz w:val="16"/>
        </w:rPr>
        <w:t xml:space="preserve"> </w:t>
      </w:r>
      <w:r>
        <w:rPr>
          <w:spacing w:val="6"/>
          <w:sz w:val="16"/>
        </w:rPr>
        <w:t>integral</w:t>
      </w:r>
      <w:r>
        <w:rPr>
          <w:spacing w:val="6"/>
          <w:sz w:val="16"/>
        </w:rPr>
        <w:t xml:space="preserve"> </w:t>
      </w:r>
      <w:r>
        <w:rPr>
          <w:spacing w:val="4"/>
          <w:sz w:val="16"/>
        </w:rPr>
        <w:t>part</w:t>
      </w:r>
      <w:r>
        <w:rPr>
          <w:spacing w:val="19"/>
          <w:sz w:val="16"/>
        </w:rPr>
        <w:t xml:space="preserve"> </w:t>
      </w:r>
      <w:r>
        <w:rPr>
          <w:spacing w:val="3"/>
          <w:sz w:val="16"/>
        </w:rPr>
        <w:t>of</w:t>
      </w:r>
      <w:r>
        <w:rPr>
          <w:spacing w:val="19"/>
          <w:sz w:val="16"/>
        </w:rPr>
        <w:t xml:space="preserve"> </w:t>
      </w:r>
      <w:r>
        <w:rPr>
          <w:spacing w:val="4"/>
          <w:sz w:val="16"/>
        </w:rPr>
        <w:t>the</w:t>
      </w:r>
      <w:r>
        <w:rPr>
          <w:spacing w:val="16"/>
          <w:sz w:val="16"/>
        </w:rPr>
        <w:t xml:space="preserve"> </w:t>
      </w:r>
      <w:r>
        <w:rPr>
          <w:spacing w:val="5"/>
          <w:sz w:val="16"/>
        </w:rPr>
        <w:t>change</w:t>
      </w:r>
      <w:r>
        <w:rPr>
          <w:spacing w:val="16"/>
          <w:sz w:val="16"/>
        </w:rPr>
        <w:t xml:space="preserve"> </w:t>
      </w:r>
      <w:r>
        <w:rPr>
          <w:spacing w:val="5"/>
          <w:sz w:val="16"/>
        </w:rPr>
        <w:t>control</w:t>
      </w:r>
      <w:r>
        <w:rPr>
          <w:spacing w:val="19"/>
          <w:sz w:val="16"/>
        </w:rPr>
        <w:t xml:space="preserve"> </w:t>
      </w:r>
      <w:r>
        <w:rPr>
          <w:spacing w:val="6"/>
          <w:sz w:val="13"/>
        </w:rPr>
        <w:t>PROCESS</w:t>
      </w:r>
      <w:r>
        <w:rPr>
          <w:spacing w:val="6"/>
          <w:sz w:val="16"/>
        </w:rPr>
        <w:t>.</w:t>
      </w:r>
      <w:r>
        <w:rPr>
          <w:spacing w:val="19"/>
          <w:sz w:val="16"/>
        </w:rPr>
        <w:t xml:space="preserve"> </w:t>
      </w:r>
      <w:r>
        <w:rPr>
          <w:spacing w:val="6"/>
          <w:sz w:val="16"/>
        </w:rPr>
        <w:t>V</w:t>
      </w:r>
      <w:r>
        <w:rPr>
          <w:spacing w:val="6"/>
          <w:sz w:val="13"/>
        </w:rPr>
        <w:t>ERIFICATION</w:t>
      </w:r>
      <w:r>
        <w:rPr>
          <w:spacing w:val="26"/>
          <w:sz w:val="13"/>
        </w:rPr>
        <w:t xml:space="preserve"> </w:t>
      </w:r>
      <w:r>
        <w:rPr>
          <w:spacing w:val="5"/>
          <w:sz w:val="16"/>
        </w:rPr>
        <w:t>should</w:t>
      </w:r>
      <w:r>
        <w:rPr>
          <w:spacing w:val="16"/>
          <w:sz w:val="16"/>
        </w:rPr>
        <w:t xml:space="preserve"> </w:t>
      </w:r>
      <w:r>
        <w:rPr>
          <w:spacing w:val="4"/>
          <w:sz w:val="16"/>
        </w:rPr>
        <w:t>use</w:t>
      </w:r>
      <w:r>
        <w:rPr>
          <w:spacing w:val="16"/>
          <w:sz w:val="16"/>
        </w:rPr>
        <w:t xml:space="preserve"> </w:t>
      </w:r>
      <w:r>
        <w:rPr>
          <w:spacing w:val="5"/>
          <w:sz w:val="16"/>
        </w:rPr>
        <w:t>planned</w:t>
      </w:r>
      <w:r>
        <w:rPr>
          <w:spacing w:val="18"/>
          <w:sz w:val="16"/>
        </w:rPr>
        <w:t xml:space="preserve"> </w:t>
      </w:r>
      <w:r>
        <w:rPr>
          <w:spacing w:val="6"/>
          <w:sz w:val="13"/>
        </w:rPr>
        <w:t>PROCESSES</w:t>
      </w:r>
      <w:r>
        <w:rPr>
          <w:spacing w:val="6"/>
          <w:sz w:val="16"/>
        </w:rPr>
        <w:t>,</w:t>
      </w:r>
      <w:r>
        <w:rPr>
          <w:spacing w:val="19"/>
          <w:sz w:val="16"/>
        </w:rPr>
        <w:t xml:space="preserve"> </w:t>
      </w:r>
      <w:r>
        <w:rPr>
          <w:spacing w:val="4"/>
          <w:sz w:val="16"/>
        </w:rPr>
        <w:t>see</w:t>
      </w:r>
      <w:r>
        <w:rPr>
          <w:spacing w:val="18"/>
          <w:sz w:val="16"/>
        </w:rPr>
        <w:t xml:space="preserve"> </w:t>
      </w:r>
      <w:hyperlink w:anchor="_bookmark149" w:history="1">
        <w:r>
          <w:rPr>
            <w:spacing w:val="5"/>
            <w:sz w:val="16"/>
          </w:rPr>
          <w:t>5.1.1</w:t>
        </w:r>
      </w:hyperlink>
      <w:r>
        <w:rPr>
          <w:spacing w:val="18"/>
          <w:sz w:val="16"/>
        </w:rPr>
        <w:t xml:space="preserve"> </w:t>
      </w:r>
      <w:hyperlink w:anchor="_bookmark150" w:history="1">
        <w:r>
          <w:rPr>
            <w:spacing w:val="3"/>
            <w:sz w:val="16"/>
          </w:rPr>
          <w:t>e)</w:t>
        </w:r>
      </w:hyperlink>
      <w:r>
        <w:rPr>
          <w:spacing w:val="16"/>
          <w:sz w:val="16"/>
        </w:rPr>
        <w:t xml:space="preserve"> </w:t>
      </w:r>
      <w:r>
        <w:rPr>
          <w:spacing w:val="4"/>
          <w:sz w:val="16"/>
        </w:rPr>
        <w:t>and</w:t>
      </w:r>
      <w:r>
        <w:rPr>
          <w:spacing w:val="16"/>
          <w:sz w:val="16"/>
        </w:rPr>
        <w:t xml:space="preserve"> </w:t>
      </w:r>
      <w:hyperlink w:anchor="_bookmark179" w:history="1">
        <w:r>
          <w:rPr>
            <w:spacing w:val="4"/>
            <w:sz w:val="16"/>
          </w:rPr>
          <w:t>6.1</w:t>
        </w:r>
      </w:hyperlink>
      <w:r>
        <w:rPr>
          <w:spacing w:val="18"/>
          <w:sz w:val="16"/>
        </w:rPr>
        <w:t xml:space="preserve"> </w:t>
      </w:r>
      <w:hyperlink w:anchor="_bookmark180" w:history="1">
        <w:r>
          <w:rPr>
            <w:spacing w:val="4"/>
            <w:sz w:val="16"/>
          </w:rPr>
          <w:t>e).</w:t>
        </w:r>
      </w:hyperlink>
    </w:p>
    <w:p w14:paraId="131D98E8" w14:textId="77777777" w:rsidR="00B2016B" w:rsidRDefault="00B2016B">
      <w:pPr>
        <w:rPr>
          <w:sz w:val="16"/>
        </w:rPr>
        <w:sectPr w:rsidR="00B2016B">
          <w:pgSz w:w="11910" w:h="16840"/>
          <w:pgMar w:top="1060" w:right="0" w:bottom="280" w:left="0" w:header="720" w:footer="720" w:gutter="0"/>
          <w:cols w:space="720"/>
        </w:sectPr>
      </w:pPr>
    </w:p>
    <w:p w14:paraId="717FB034" w14:textId="77777777" w:rsidR="00B2016B" w:rsidRDefault="00A73EB9">
      <w:pPr>
        <w:pStyle w:val="BodyText"/>
        <w:tabs>
          <w:tab w:val="left" w:pos="5656"/>
        </w:tabs>
        <w:spacing w:before="59" w:line="229" w:lineRule="exact"/>
        <w:ind w:left="1418"/>
        <w:jc w:val="both"/>
      </w:pPr>
      <w:r>
        <w:lastRenderedPageBreak/>
        <w:pict w14:anchorId="159A2A9B">
          <v:shape id="_x0000_s1379" type="#_x0000_t202" style="position:absolute;left:0;text-align:left;margin-left:587.25pt;margin-top:3.95pt;width:8pt;height:635pt;z-index:251828736;mso-position-horizontal-relative:page;mso-position-vertical-relative:page" filled="f" stroked="f">
            <v:textbox style="layout-flow:vertical" inset="0,0,0,0">
              <w:txbxContent>
                <w:p w14:paraId="5EB03C9A" w14:textId="77777777" w:rsidR="00B2016B" w:rsidRDefault="00A73EB9">
                  <w:pPr>
                    <w:spacing w:line="142" w:lineRule="exact"/>
                    <w:ind w:left="20"/>
                    <w:rPr>
                      <w:rFonts w:ascii="SimSun"/>
                      <w:sz w:val="12"/>
                    </w:rPr>
                  </w:pPr>
                  <w:hyperlink r:id="rId165">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33</w:t>
      </w:r>
      <w:r>
        <w:rPr>
          <w:spacing w:val="24"/>
        </w:rPr>
        <w:t xml:space="preserve"> </w:t>
      </w:r>
      <w:r>
        <w:t>–</w:t>
      </w:r>
    </w:p>
    <w:p w14:paraId="4A97B65F"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2015</w:t>
      </w:r>
    </w:p>
    <w:p w14:paraId="393C418A" w14:textId="77777777" w:rsidR="00B2016B" w:rsidRDefault="00A73EB9">
      <w:pPr>
        <w:pStyle w:val="ListParagraph"/>
        <w:numPr>
          <w:ilvl w:val="2"/>
          <w:numId w:val="46"/>
        </w:numPr>
        <w:tabs>
          <w:tab w:val="left" w:pos="2040"/>
        </w:tabs>
        <w:ind w:hanging="621"/>
        <w:jc w:val="both"/>
        <w:rPr>
          <w:b/>
          <w:sz w:val="20"/>
        </w:rPr>
      </w:pPr>
      <w:r>
        <w:rPr>
          <w:b/>
          <w:spacing w:val="6"/>
          <w:sz w:val="20"/>
        </w:rPr>
        <w:t xml:space="preserve">Provide </w:t>
      </w:r>
      <w:r>
        <w:rPr>
          <w:b/>
          <w:spacing w:val="5"/>
          <w:sz w:val="20"/>
        </w:rPr>
        <w:t xml:space="preserve">means </w:t>
      </w:r>
      <w:r>
        <w:rPr>
          <w:b/>
          <w:spacing w:val="4"/>
          <w:sz w:val="20"/>
        </w:rPr>
        <w:t xml:space="preserve">for </w:t>
      </w:r>
      <w:r>
        <w:rPr>
          <w:b/>
          <w:spacing w:val="4"/>
          <w:sz w:val="16"/>
        </w:rPr>
        <w:t xml:space="preserve">TRACEABILITY </w:t>
      </w:r>
      <w:r>
        <w:rPr>
          <w:b/>
          <w:spacing w:val="4"/>
          <w:sz w:val="20"/>
        </w:rPr>
        <w:t xml:space="preserve">of </w:t>
      </w:r>
      <w:r>
        <w:rPr>
          <w:b/>
          <w:spacing w:val="9"/>
          <w:sz w:val="20"/>
        </w:rPr>
        <w:t xml:space="preserve"> </w:t>
      </w:r>
      <w:r>
        <w:rPr>
          <w:b/>
          <w:spacing w:val="7"/>
          <w:sz w:val="20"/>
        </w:rPr>
        <w:t>change</w:t>
      </w:r>
    </w:p>
    <w:p w14:paraId="57AB1B9B" w14:textId="77777777" w:rsidR="00B2016B" w:rsidRDefault="00B2016B">
      <w:pPr>
        <w:pStyle w:val="BodyText"/>
        <w:spacing w:before="6"/>
        <w:rPr>
          <w:b/>
          <w:sz w:val="17"/>
        </w:rPr>
      </w:pPr>
    </w:p>
    <w:p w14:paraId="5A4EE64B" w14:textId="77777777" w:rsidR="00B2016B" w:rsidRDefault="00A73EB9">
      <w:pPr>
        <w:pStyle w:val="BodyText"/>
        <w:ind w:left="1418"/>
        <w:jc w:val="both"/>
      </w:pPr>
      <w:r>
        <w:rPr>
          <w:spacing w:val="5"/>
        </w:rPr>
        <w:t xml:space="preserve">The </w:t>
      </w:r>
      <w:r>
        <w:rPr>
          <w:spacing w:val="5"/>
          <w:sz w:val="16"/>
        </w:rPr>
        <w:t xml:space="preserve">MANUFACTURER </w:t>
      </w:r>
      <w:r>
        <w:rPr>
          <w:spacing w:val="5"/>
        </w:rPr>
        <w:t xml:space="preserve">shall </w:t>
      </w:r>
      <w:r>
        <w:rPr>
          <w:spacing w:val="6"/>
        </w:rPr>
        <w:t>maintai</w:t>
      </w:r>
      <w:r>
        <w:rPr>
          <w:spacing w:val="6"/>
        </w:rPr>
        <w:t xml:space="preserve">n </w:t>
      </w:r>
      <w:r>
        <w:rPr>
          <w:spacing w:val="5"/>
        </w:rPr>
        <w:t xml:space="preserve">records </w:t>
      </w:r>
      <w:r>
        <w:rPr>
          <w:spacing w:val="3"/>
        </w:rPr>
        <w:t xml:space="preserve">of </w:t>
      </w:r>
      <w:r>
        <w:rPr>
          <w:spacing w:val="4"/>
        </w:rPr>
        <w:t xml:space="preserve">the </w:t>
      </w:r>
      <w:r>
        <w:rPr>
          <w:spacing w:val="5"/>
        </w:rPr>
        <w:t xml:space="preserve">relationships </w:t>
      </w:r>
      <w:r>
        <w:rPr>
          <w:spacing w:val="4"/>
        </w:rPr>
        <w:t xml:space="preserve">and </w:t>
      </w:r>
      <w:r>
        <w:rPr>
          <w:spacing w:val="5"/>
        </w:rPr>
        <w:t xml:space="preserve">dependencies </w:t>
      </w:r>
      <w:r>
        <w:rPr>
          <w:spacing w:val="65"/>
        </w:rPr>
        <w:t xml:space="preserve"> </w:t>
      </w:r>
      <w:r>
        <w:rPr>
          <w:spacing w:val="5"/>
        </w:rPr>
        <w:t>between:</w:t>
      </w:r>
    </w:p>
    <w:p w14:paraId="1FE5B50C" w14:textId="77777777" w:rsidR="00B2016B" w:rsidRDefault="00A73EB9">
      <w:pPr>
        <w:pStyle w:val="ListParagraph"/>
        <w:numPr>
          <w:ilvl w:val="0"/>
          <w:numId w:val="45"/>
        </w:numPr>
        <w:tabs>
          <w:tab w:val="left" w:pos="1779"/>
        </w:tabs>
        <w:ind w:hanging="360"/>
        <w:jc w:val="both"/>
        <w:rPr>
          <w:sz w:val="20"/>
        </w:rPr>
      </w:pPr>
      <w:r>
        <w:rPr>
          <w:spacing w:val="5"/>
          <w:sz w:val="16"/>
        </w:rPr>
        <w:t>CHANGE</w:t>
      </w:r>
      <w:r>
        <w:rPr>
          <w:spacing w:val="29"/>
          <w:sz w:val="16"/>
        </w:rPr>
        <w:t xml:space="preserve"> </w:t>
      </w:r>
      <w:r>
        <w:rPr>
          <w:spacing w:val="5"/>
          <w:sz w:val="16"/>
        </w:rPr>
        <w:t>REQUEST</w:t>
      </w:r>
      <w:r>
        <w:rPr>
          <w:spacing w:val="5"/>
          <w:sz w:val="20"/>
        </w:rPr>
        <w:t>;</w:t>
      </w:r>
    </w:p>
    <w:p w14:paraId="4A5F531E" w14:textId="77777777" w:rsidR="00B2016B" w:rsidRDefault="00A73EB9">
      <w:pPr>
        <w:pStyle w:val="ListParagraph"/>
        <w:numPr>
          <w:ilvl w:val="0"/>
          <w:numId w:val="45"/>
        </w:numPr>
        <w:tabs>
          <w:tab w:val="left" w:pos="1779"/>
        </w:tabs>
        <w:ind w:hanging="360"/>
        <w:jc w:val="both"/>
        <w:rPr>
          <w:sz w:val="20"/>
        </w:rPr>
      </w:pPr>
      <w:r>
        <w:rPr>
          <w:spacing w:val="5"/>
          <w:sz w:val="20"/>
        </w:rPr>
        <w:t xml:space="preserve">relevant </w:t>
      </w:r>
      <w:r>
        <w:rPr>
          <w:spacing w:val="5"/>
          <w:sz w:val="16"/>
        </w:rPr>
        <w:t>PROBLEM REPORT</w:t>
      </w:r>
      <w:r>
        <w:rPr>
          <w:spacing w:val="5"/>
          <w:sz w:val="20"/>
        </w:rPr>
        <w:t>;</w:t>
      </w:r>
      <w:r>
        <w:rPr>
          <w:spacing w:val="42"/>
          <w:sz w:val="20"/>
        </w:rPr>
        <w:t xml:space="preserve"> </w:t>
      </w:r>
      <w:r>
        <w:rPr>
          <w:spacing w:val="6"/>
          <w:sz w:val="20"/>
        </w:rPr>
        <w:t>and</w:t>
      </w:r>
    </w:p>
    <w:p w14:paraId="460483DC" w14:textId="77777777" w:rsidR="00B2016B" w:rsidRDefault="00A73EB9">
      <w:pPr>
        <w:pStyle w:val="ListParagraph"/>
        <w:numPr>
          <w:ilvl w:val="0"/>
          <w:numId w:val="45"/>
        </w:numPr>
        <w:tabs>
          <w:tab w:val="left" w:pos="1779"/>
        </w:tabs>
        <w:ind w:hanging="360"/>
        <w:jc w:val="both"/>
        <w:rPr>
          <w:sz w:val="16"/>
        </w:rPr>
      </w:pPr>
      <w:r>
        <w:rPr>
          <w:spacing w:val="5"/>
          <w:sz w:val="20"/>
        </w:rPr>
        <w:t xml:space="preserve">approval </w:t>
      </w:r>
      <w:r>
        <w:rPr>
          <w:spacing w:val="3"/>
          <w:sz w:val="20"/>
        </w:rPr>
        <w:t xml:space="preserve">of </w:t>
      </w:r>
      <w:r>
        <w:rPr>
          <w:spacing w:val="4"/>
          <w:sz w:val="20"/>
        </w:rPr>
        <w:t xml:space="preserve">the </w:t>
      </w:r>
      <w:r>
        <w:rPr>
          <w:spacing w:val="5"/>
          <w:sz w:val="16"/>
        </w:rPr>
        <w:t xml:space="preserve">CHANGE </w:t>
      </w:r>
      <w:r>
        <w:rPr>
          <w:spacing w:val="6"/>
          <w:sz w:val="16"/>
        </w:rPr>
        <w:t xml:space="preserve"> </w:t>
      </w:r>
      <w:r>
        <w:rPr>
          <w:spacing w:val="5"/>
          <w:sz w:val="16"/>
        </w:rPr>
        <w:t>REQUEST</w:t>
      </w:r>
    </w:p>
    <w:p w14:paraId="36436038" w14:textId="77777777" w:rsidR="00B2016B" w:rsidRDefault="00B2016B">
      <w:pPr>
        <w:pStyle w:val="BodyText"/>
        <w:spacing w:before="4"/>
        <w:rPr>
          <w:sz w:val="17"/>
        </w:rPr>
      </w:pPr>
    </w:p>
    <w:p w14:paraId="51CF2141" w14:textId="77777777" w:rsidR="00B2016B" w:rsidRDefault="00A73EB9">
      <w:pPr>
        <w:pStyle w:val="BodyText"/>
        <w:ind w:left="1418"/>
        <w:jc w:val="both"/>
      </w:pPr>
      <w:r>
        <w:t>[Class A, B, C]</w:t>
      </w:r>
    </w:p>
    <w:p w14:paraId="123B9D72" w14:textId="77777777" w:rsidR="00B2016B" w:rsidRDefault="00B2016B">
      <w:pPr>
        <w:pStyle w:val="BodyText"/>
        <w:spacing w:before="6"/>
        <w:rPr>
          <w:sz w:val="26"/>
        </w:rPr>
      </w:pPr>
    </w:p>
    <w:p w14:paraId="1413E84C" w14:textId="77777777" w:rsidR="00B2016B" w:rsidRDefault="00A73EB9">
      <w:pPr>
        <w:pStyle w:val="Heading4"/>
      </w:pPr>
      <w:bookmarkStart w:id="246" w:name="_bookmark203"/>
      <w:bookmarkEnd w:id="246"/>
      <w:r>
        <w:t xml:space="preserve">8.3   </w:t>
      </w:r>
      <w:bookmarkStart w:id="247" w:name="8.3_*_Configuration_status_accounting"/>
      <w:bookmarkStart w:id="248" w:name="_bookmark202"/>
      <w:bookmarkEnd w:id="247"/>
      <w:bookmarkEnd w:id="248"/>
      <w:r>
        <w:t>* Configuration status accounting</w:t>
      </w:r>
    </w:p>
    <w:p w14:paraId="5AC362D5" w14:textId="77777777" w:rsidR="00B2016B" w:rsidRDefault="00B2016B">
      <w:pPr>
        <w:pStyle w:val="BodyText"/>
        <w:rPr>
          <w:b/>
          <w:sz w:val="18"/>
        </w:rPr>
      </w:pPr>
    </w:p>
    <w:p w14:paraId="14B35A33" w14:textId="77777777" w:rsidR="00B2016B" w:rsidRDefault="00A73EB9">
      <w:pPr>
        <w:spacing w:line="228" w:lineRule="exact"/>
        <w:ind w:left="1418" w:right="1418"/>
        <w:rPr>
          <w:sz w:val="20"/>
        </w:rPr>
      </w:pPr>
      <w:r>
        <w:rPr>
          <w:sz w:val="20"/>
        </w:rPr>
        <w:t xml:space="preserve">The </w:t>
      </w:r>
      <w:r>
        <w:rPr>
          <w:sz w:val="16"/>
        </w:rPr>
        <w:t xml:space="preserve">MANUFACTURER </w:t>
      </w:r>
      <w:r>
        <w:rPr>
          <w:sz w:val="20"/>
        </w:rPr>
        <w:t xml:space="preserve">shall retain retrievable records of the history of controlled </w:t>
      </w:r>
      <w:r>
        <w:rPr>
          <w:sz w:val="16"/>
        </w:rPr>
        <w:t xml:space="preserve">CONFIGURATION ITEMS </w:t>
      </w:r>
      <w:r>
        <w:rPr>
          <w:sz w:val="20"/>
        </w:rPr>
        <w:t xml:space="preserve">including </w:t>
      </w:r>
      <w:r>
        <w:rPr>
          <w:sz w:val="16"/>
        </w:rPr>
        <w:t xml:space="preserve">SYSTEM </w:t>
      </w:r>
      <w:r>
        <w:rPr>
          <w:sz w:val="20"/>
        </w:rPr>
        <w:t>configuration. [Class A, B,  C]</w:t>
      </w:r>
    </w:p>
    <w:p w14:paraId="3F9821AE" w14:textId="77777777" w:rsidR="00B2016B" w:rsidRDefault="00B2016B">
      <w:pPr>
        <w:pStyle w:val="BodyText"/>
      </w:pPr>
    </w:p>
    <w:p w14:paraId="4A50F12B" w14:textId="77777777" w:rsidR="00B2016B" w:rsidRDefault="00A73EB9">
      <w:pPr>
        <w:pStyle w:val="ListParagraph"/>
        <w:numPr>
          <w:ilvl w:val="0"/>
          <w:numId w:val="48"/>
        </w:numPr>
        <w:tabs>
          <w:tab w:val="left" w:pos="1822"/>
        </w:tabs>
        <w:spacing w:before="173"/>
        <w:ind w:hanging="403"/>
        <w:jc w:val="both"/>
        <w:rPr>
          <w:b/>
          <w:sz w:val="18"/>
        </w:rPr>
      </w:pPr>
      <w:bookmarkStart w:id="249" w:name="_bookmark205"/>
      <w:bookmarkStart w:id="250" w:name="9_*_Software_problem_resolution_process"/>
      <w:bookmarkStart w:id="251" w:name="_bookmark204"/>
      <w:bookmarkEnd w:id="249"/>
      <w:bookmarkEnd w:id="250"/>
      <w:bookmarkEnd w:id="251"/>
      <w:r>
        <w:t xml:space="preserve">* </w:t>
      </w:r>
      <w:r>
        <w:rPr>
          <w:b/>
          <w:spacing w:val="6"/>
        </w:rPr>
        <w:t xml:space="preserve">Software </w:t>
      </w:r>
      <w:r>
        <w:rPr>
          <w:b/>
          <w:spacing w:val="5"/>
        </w:rPr>
        <w:t xml:space="preserve">problem </w:t>
      </w:r>
      <w:r>
        <w:rPr>
          <w:b/>
          <w:spacing w:val="6"/>
        </w:rPr>
        <w:t xml:space="preserve">resolution </w:t>
      </w:r>
      <w:r>
        <w:rPr>
          <w:b/>
          <w:spacing w:val="8"/>
        </w:rPr>
        <w:t xml:space="preserve"> </w:t>
      </w:r>
      <w:r>
        <w:rPr>
          <w:b/>
          <w:spacing w:val="6"/>
          <w:sz w:val="18"/>
        </w:rPr>
        <w:t>PROCESS</w:t>
      </w:r>
    </w:p>
    <w:p w14:paraId="1E40DA1C" w14:textId="77777777" w:rsidR="00B2016B" w:rsidRDefault="00B2016B">
      <w:pPr>
        <w:pStyle w:val="BodyText"/>
        <w:spacing w:before="9"/>
        <w:rPr>
          <w:b/>
          <w:sz w:val="26"/>
        </w:rPr>
      </w:pPr>
    </w:p>
    <w:p w14:paraId="38FC35B2" w14:textId="77777777" w:rsidR="00B2016B" w:rsidRDefault="00A73EB9">
      <w:pPr>
        <w:pStyle w:val="ListParagraph"/>
        <w:numPr>
          <w:ilvl w:val="1"/>
          <w:numId w:val="48"/>
        </w:numPr>
        <w:tabs>
          <w:tab w:val="left" w:pos="1887"/>
        </w:tabs>
        <w:spacing w:before="0"/>
        <w:jc w:val="both"/>
        <w:rPr>
          <w:b/>
          <w:sz w:val="16"/>
        </w:rPr>
      </w:pPr>
      <w:bookmarkStart w:id="252" w:name="_bookmark206"/>
      <w:bookmarkStart w:id="253" w:name="9.1_Prepare_problem_reports"/>
      <w:bookmarkEnd w:id="252"/>
      <w:bookmarkEnd w:id="253"/>
      <w:r>
        <w:rPr>
          <w:b/>
          <w:spacing w:val="5"/>
          <w:sz w:val="20"/>
        </w:rPr>
        <w:t xml:space="preserve">Prepare </w:t>
      </w:r>
      <w:r>
        <w:rPr>
          <w:b/>
          <w:spacing w:val="5"/>
          <w:sz w:val="16"/>
        </w:rPr>
        <w:t>PROBLEM</w:t>
      </w:r>
      <w:r>
        <w:rPr>
          <w:b/>
          <w:spacing w:val="39"/>
          <w:sz w:val="16"/>
        </w:rPr>
        <w:t xml:space="preserve"> </w:t>
      </w:r>
      <w:r>
        <w:rPr>
          <w:b/>
          <w:spacing w:val="5"/>
          <w:sz w:val="16"/>
        </w:rPr>
        <w:t>REPORTS</w:t>
      </w:r>
    </w:p>
    <w:p w14:paraId="3EA4B91E" w14:textId="77777777" w:rsidR="00B2016B" w:rsidRDefault="00B2016B">
      <w:pPr>
        <w:pStyle w:val="BodyText"/>
        <w:rPr>
          <w:b/>
          <w:sz w:val="18"/>
        </w:rPr>
      </w:pPr>
    </w:p>
    <w:p w14:paraId="505E8A5D" w14:textId="77777777" w:rsidR="00B2016B" w:rsidRDefault="00A73EB9">
      <w:pPr>
        <w:spacing w:line="228" w:lineRule="exact"/>
        <w:ind w:left="1418" w:right="1417"/>
        <w:jc w:val="both"/>
        <w:rPr>
          <w:sz w:val="20"/>
        </w:rPr>
      </w:pPr>
      <w:r>
        <w:rPr>
          <w:spacing w:val="5"/>
          <w:sz w:val="20"/>
        </w:rPr>
        <w:t xml:space="preserve">The </w:t>
      </w:r>
      <w:r>
        <w:rPr>
          <w:spacing w:val="5"/>
          <w:sz w:val="16"/>
        </w:rPr>
        <w:t xml:space="preserve">MANUFACTURER </w:t>
      </w:r>
      <w:r>
        <w:rPr>
          <w:spacing w:val="5"/>
          <w:sz w:val="20"/>
        </w:rPr>
        <w:t xml:space="preserve">shall prepare </w:t>
      </w:r>
      <w:r>
        <w:rPr>
          <w:sz w:val="20"/>
        </w:rPr>
        <w:t xml:space="preserve">a </w:t>
      </w:r>
      <w:r>
        <w:rPr>
          <w:spacing w:val="5"/>
          <w:sz w:val="16"/>
        </w:rPr>
        <w:t xml:space="preserve">PROBLEM REPORT </w:t>
      </w:r>
      <w:r>
        <w:rPr>
          <w:spacing w:val="5"/>
          <w:sz w:val="20"/>
        </w:rPr>
        <w:t xml:space="preserve">for each problem detected </w:t>
      </w:r>
      <w:r>
        <w:rPr>
          <w:spacing w:val="3"/>
          <w:sz w:val="20"/>
        </w:rPr>
        <w:t xml:space="preserve">in </w:t>
      </w:r>
      <w:r>
        <w:rPr>
          <w:spacing w:val="4"/>
          <w:sz w:val="20"/>
        </w:rPr>
        <w:t xml:space="preserve">the </w:t>
      </w:r>
      <w:r>
        <w:rPr>
          <w:spacing w:val="5"/>
          <w:sz w:val="16"/>
        </w:rPr>
        <w:t xml:space="preserve">MEDICAL DEVICE </w:t>
      </w:r>
      <w:r>
        <w:rPr>
          <w:spacing w:val="6"/>
          <w:sz w:val="16"/>
        </w:rPr>
        <w:t>SOFTWARE</w:t>
      </w:r>
      <w:r>
        <w:rPr>
          <w:spacing w:val="6"/>
          <w:sz w:val="20"/>
        </w:rPr>
        <w:t xml:space="preserve">. </w:t>
      </w:r>
      <w:r>
        <w:rPr>
          <w:spacing w:val="5"/>
          <w:sz w:val="20"/>
        </w:rPr>
        <w:t>P</w:t>
      </w:r>
      <w:r>
        <w:rPr>
          <w:spacing w:val="5"/>
          <w:sz w:val="16"/>
        </w:rPr>
        <w:t xml:space="preserve">ROBLEM REPORTS </w:t>
      </w:r>
      <w:r>
        <w:rPr>
          <w:spacing w:val="5"/>
          <w:sz w:val="20"/>
        </w:rPr>
        <w:t xml:space="preserve">shall include </w:t>
      </w:r>
      <w:r>
        <w:rPr>
          <w:sz w:val="20"/>
        </w:rPr>
        <w:t xml:space="preserve">a </w:t>
      </w:r>
      <w:r>
        <w:rPr>
          <w:spacing w:val="6"/>
          <w:sz w:val="20"/>
        </w:rPr>
        <w:t xml:space="preserve">statement </w:t>
      </w:r>
      <w:r>
        <w:rPr>
          <w:spacing w:val="3"/>
          <w:sz w:val="20"/>
        </w:rPr>
        <w:t xml:space="preserve">of </w:t>
      </w:r>
      <w:r>
        <w:rPr>
          <w:spacing w:val="6"/>
          <w:sz w:val="20"/>
        </w:rPr>
        <w:t xml:space="preserve">criticality </w:t>
      </w:r>
      <w:r>
        <w:rPr>
          <w:spacing w:val="5"/>
          <w:sz w:val="20"/>
        </w:rPr>
        <w:t xml:space="preserve">(for </w:t>
      </w:r>
      <w:r>
        <w:rPr>
          <w:spacing w:val="6"/>
          <w:sz w:val="20"/>
        </w:rPr>
        <w:t xml:space="preserve">example, effect </w:t>
      </w:r>
      <w:r>
        <w:rPr>
          <w:spacing w:val="3"/>
          <w:sz w:val="20"/>
        </w:rPr>
        <w:t xml:space="preserve">on </w:t>
      </w:r>
      <w:r>
        <w:rPr>
          <w:spacing w:val="6"/>
          <w:sz w:val="20"/>
        </w:rPr>
        <w:t xml:space="preserve">performance, </w:t>
      </w:r>
      <w:r>
        <w:rPr>
          <w:spacing w:val="6"/>
          <w:sz w:val="16"/>
        </w:rPr>
        <w:t>SAFETY</w:t>
      </w:r>
      <w:r>
        <w:rPr>
          <w:spacing w:val="6"/>
          <w:sz w:val="20"/>
        </w:rPr>
        <w:t xml:space="preserve">, </w:t>
      </w:r>
      <w:r>
        <w:rPr>
          <w:spacing w:val="3"/>
          <w:sz w:val="20"/>
        </w:rPr>
        <w:t xml:space="preserve">or </w:t>
      </w:r>
      <w:r>
        <w:rPr>
          <w:spacing w:val="6"/>
          <w:sz w:val="16"/>
        </w:rPr>
        <w:t>SECURITY</w:t>
      </w:r>
      <w:r>
        <w:rPr>
          <w:spacing w:val="6"/>
          <w:sz w:val="20"/>
        </w:rPr>
        <w:t xml:space="preserve">) </w:t>
      </w:r>
      <w:r>
        <w:rPr>
          <w:spacing w:val="3"/>
          <w:sz w:val="20"/>
        </w:rPr>
        <w:t xml:space="preserve">as </w:t>
      </w:r>
      <w:r>
        <w:rPr>
          <w:spacing w:val="4"/>
          <w:sz w:val="20"/>
        </w:rPr>
        <w:t xml:space="preserve">well </w:t>
      </w:r>
      <w:r>
        <w:rPr>
          <w:spacing w:val="3"/>
          <w:sz w:val="20"/>
        </w:rPr>
        <w:t xml:space="preserve">as </w:t>
      </w:r>
      <w:r>
        <w:rPr>
          <w:spacing w:val="5"/>
          <w:sz w:val="20"/>
        </w:rPr>
        <w:t xml:space="preserve">other </w:t>
      </w:r>
      <w:r>
        <w:rPr>
          <w:spacing w:val="6"/>
          <w:sz w:val="20"/>
        </w:rPr>
        <w:t xml:space="preserve">information </w:t>
      </w:r>
      <w:r>
        <w:rPr>
          <w:spacing w:val="4"/>
          <w:sz w:val="20"/>
        </w:rPr>
        <w:t xml:space="preserve">that </w:t>
      </w:r>
      <w:r>
        <w:rPr>
          <w:spacing w:val="5"/>
          <w:sz w:val="20"/>
        </w:rPr>
        <w:t xml:space="preserve">may </w:t>
      </w:r>
      <w:r>
        <w:rPr>
          <w:spacing w:val="4"/>
          <w:sz w:val="20"/>
        </w:rPr>
        <w:t xml:space="preserve">aid  </w:t>
      </w:r>
      <w:r>
        <w:rPr>
          <w:spacing w:val="3"/>
          <w:sz w:val="20"/>
        </w:rPr>
        <w:t xml:space="preserve">in  </w:t>
      </w:r>
      <w:r>
        <w:rPr>
          <w:spacing w:val="6"/>
          <w:sz w:val="20"/>
        </w:rPr>
        <w:t>the</w:t>
      </w:r>
      <w:r>
        <w:rPr>
          <w:spacing w:val="67"/>
          <w:sz w:val="20"/>
        </w:rPr>
        <w:t xml:space="preserve"> </w:t>
      </w:r>
      <w:r>
        <w:rPr>
          <w:spacing w:val="5"/>
          <w:sz w:val="20"/>
        </w:rPr>
        <w:t xml:space="preserve">resolution </w:t>
      </w:r>
      <w:r>
        <w:rPr>
          <w:spacing w:val="3"/>
          <w:sz w:val="20"/>
        </w:rPr>
        <w:t xml:space="preserve">of </w:t>
      </w:r>
      <w:r>
        <w:rPr>
          <w:spacing w:val="4"/>
          <w:sz w:val="20"/>
        </w:rPr>
        <w:t xml:space="preserve">the </w:t>
      </w:r>
      <w:r>
        <w:rPr>
          <w:spacing w:val="5"/>
          <w:sz w:val="20"/>
        </w:rPr>
        <w:t xml:space="preserve">problem (for </w:t>
      </w:r>
      <w:r>
        <w:rPr>
          <w:spacing w:val="6"/>
          <w:sz w:val="20"/>
        </w:rPr>
        <w:t>e</w:t>
      </w:r>
      <w:r>
        <w:rPr>
          <w:spacing w:val="6"/>
          <w:sz w:val="20"/>
        </w:rPr>
        <w:t xml:space="preserve">xample, </w:t>
      </w:r>
      <w:r>
        <w:rPr>
          <w:spacing w:val="5"/>
          <w:sz w:val="20"/>
        </w:rPr>
        <w:t xml:space="preserve">devices </w:t>
      </w:r>
      <w:r>
        <w:rPr>
          <w:spacing w:val="6"/>
          <w:sz w:val="20"/>
        </w:rPr>
        <w:t xml:space="preserve">affected, </w:t>
      </w:r>
      <w:r>
        <w:rPr>
          <w:spacing w:val="5"/>
          <w:sz w:val="20"/>
        </w:rPr>
        <w:t xml:space="preserve">supported </w:t>
      </w:r>
      <w:r>
        <w:rPr>
          <w:spacing w:val="6"/>
          <w:sz w:val="20"/>
        </w:rPr>
        <w:t xml:space="preserve">accessories </w:t>
      </w:r>
      <w:r>
        <w:rPr>
          <w:spacing w:val="45"/>
          <w:sz w:val="20"/>
        </w:rPr>
        <w:t xml:space="preserve"> </w:t>
      </w:r>
      <w:r>
        <w:rPr>
          <w:spacing w:val="6"/>
          <w:sz w:val="20"/>
        </w:rPr>
        <w:t>affected).</w:t>
      </w:r>
    </w:p>
    <w:p w14:paraId="55EF0327" w14:textId="77777777" w:rsidR="00B2016B" w:rsidRDefault="00B2016B">
      <w:pPr>
        <w:pStyle w:val="BodyText"/>
        <w:spacing w:before="7"/>
        <w:rPr>
          <w:sz w:val="25"/>
        </w:rPr>
      </w:pPr>
    </w:p>
    <w:p w14:paraId="4D58C230" w14:textId="77777777" w:rsidR="00B2016B" w:rsidRDefault="00A73EB9">
      <w:pPr>
        <w:pStyle w:val="BodyText"/>
        <w:ind w:left="1418"/>
        <w:jc w:val="both"/>
      </w:pPr>
      <w:r>
        <w:t>[Class A, B, C]</w:t>
      </w:r>
    </w:p>
    <w:p w14:paraId="611E8F2A" w14:textId="77777777" w:rsidR="00B2016B" w:rsidRDefault="00B2016B">
      <w:pPr>
        <w:pStyle w:val="BodyText"/>
        <w:spacing w:before="3"/>
        <w:rPr>
          <w:sz w:val="17"/>
        </w:rPr>
      </w:pPr>
    </w:p>
    <w:p w14:paraId="6C673564" w14:textId="77777777" w:rsidR="00B2016B" w:rsidRDefault="00A73EB9">
      <w:pPr>
        <w:ind w:left="1418"/>
        <w:jc w:val="both"/>
        <w:rPr>
          <w:sz w:val="16"/>
        </w:rPr>
      </w:pPr>
      <w:r>
        <w:rPr>
          <w:sz w:val="16"/>
        </w:rPr>
        <w:t xml:space="preserve">NOTE      Problems can be discovered before or after release, inside the </w:t>
      </w:r>
      <w:r>
        <w:rPr>
          <w:sz w:val="13"/>
        </w:rPr>
        <w:t>MANUFACTURER</w:t>
      </w:r>
      <w:r>
        <w:rPr>
          <w:sz w:val="16"/>
        </w:rPr>
        <w:t>’</w:t>
      </w:r>
      <w:r>
        <w:rPr>
          <w:sz w:val="13"/>
        </w:rPr>
        <w:t xml:space="preserve">S  </w:t>
      </w:r>
      <w:r>
        <w:rPr>
          <w:sz w:val="16"/>
        </w:rPr>
        <w:t>organization or outside   it.</w:t>
      </w:r>
    </w:p>
    <w:p w14:paraId="4E783630" w14:textId="77777777" w:rsidR="00B2016B" w:rsidRDefault="00B2016B">
      <w:pPr>
        <w:pStyle w:val="BodyText"/>
        <w:spacing w:before="1"/>
        <w:rPr>
          <w:sz w:val="18"/>
        </w:rPr>
      </w:pPr>
    </w:p>
    <w:p w14:paraId="74C3A8D3" w14:textId="77777777" w:rsidR="00B2016B" w:rsidRDefault="00A73EB9">
      <w:pPr>
        <w:pStyle w:val="Heading4"/>
        <w:numPr>
          <w:ilvl w:val="1"/>
          <w:numId w:val="48"/>
        </w:numPr>
        <w:tabs>
          <w:tab w:val="left" w:pos="1887"/>
        </w:tabs>
        <w:jc w:val="both"/>
      </w:pPr>
      <w:bookmarkStart w:id="254" w:name="_bookmark207"/>
      <w:bookmarkStart w:id="255" w:name="9.2_Investigate_the_problem"/>
      <w:bookmarkEnd w:id="254"/>
      <w:bookmarkEnd w:id="255"/>
      <w:r>
        <w:rPr>
          <w:spacing w:val="6"/>
        </w:rPr>
        <w:t xml:space="preserve">Investigate </w:t>
      </w:r>
      <w:r>
        <w:rPr>
          <w:spacing w:val="5"/>
        </w:rPr>
        <w:t>the</w:t>
      </w:r>
      <w:r>
        <w:rPr>
          <w:spacing w:val="16"/>
        </w:rPr>
        <w:t xml:space="preserve"> </w:t>
      </w:r>
      <w:r>
        <w:rPr>
          <w:spacing w:val="7"/>
        </w:rPr>
        <w:t>problem</w:t>
      </w:r>
    </w:p>
    <w:p w14:paraId="11309B3E" w14:textId="77777777" w:rsidR="00B2016B" w:rsidRDefault="00B2016B">
      <w:pPr>
        <w:pStyle w:val="BodyText"/>
        <w:spacing w:before="6"/>
        <w:rPr>
          <w:b/>
          <w:sz w:val="17"/>
        </w:rPr>
      </w:pPr>
    </w:p>
    <w:p w14:paraId="10C06547" w14:textId="77777777" w:rsidR="00B2016B" w:rsidRDefault="00A73EB9">
      <w:pPr>
        <w:ind w:left="1418"/>
        <w:jc w:val="both"/>
        <w:rPr>
          <w:sz w:val="20"/>
        </w:rPr>
      </w:pPr>
      <w:r>
        <w:rPr>
          <w:sz w:val="20"/>
        </w:rPr>
        <w:t xml:space="preserve">The </w:t>
      </w:r>
      <w:r>
        <w:rPr>
          <w:sz w:val="16"/>
        </w:rPr>
        <w:t xml:space="preserve">MANUFACTURER </w:t>
      </w:r>
      <w:r>
        <w:rPr>
          <w:sz w:val="20"/>
        </w:rPr>
        <w:t>shall:</w:t>
      </w:r>
    </w:p>
    <w:p w14:paraId="3FFA20C5" w14:textId="77777777" w:rsidR="00B2016B" w:rsidRDefault="00A73EB9">
      <w:pPr>
        <w:pStyle w:val="ListParagraph"/>
        <w:numPr>
          <w:ilvl w:val="0"/>
          <w:numId w:val="44"/>
        </w:numPr>
        <w:tabs>
          <w:tab w:val="left" w:pos="1779"/>
        </w:tabs>
        <w:jc w:val="both"/>
        <w:rPr>
          <w:sz w:val="20"/>
        </w:rPr>
      </w:pPr>
      <w:r>
        <w:rPr>
          <w:spacing w:val="5"/>
          <w:sz w:val="20"/>
        </w:rPr>
        <w:t xml:space="preserve">investigate </w:t>
      </w:r>
      <w:r>
        <w:rPr>
          <w:spacing w:val="4"/>
          <w:sz w:val="20"/>
        </w:rPr>
        <w:t xml:space="preserve">the </w:t>
      </w:r>
      <w:r>
        <w:rPr>
          <w:spacing w:val="5"/>
          <w:sz w:val="20"/>
        </w:rPr>
        <w:t xml:space="preserve">problem </w:t>
      </w:r>
      <w:r>
        <w:rPr>
          <w:spacing w:val="4"/>
          <w:sz w:val="20"/>
        </w:rPr>
        <w:t xml:space="preserve">and </w:t>
      </w:r>
      <w:r>
        <w:rPr>
          <w:spacing w:val="3"/>
          <w:sz w:val="20"/>
        </w:rPr>
        <w:t xml:space="preserve">if </w:t>
      </w:r>
      <w:r>
        <w:rPr>
          <w:spacing w:val="5"/>
          <w:sz w:val="20"/>
        </w:rPr>
        <w:t xml:space="preserve">possible identify </w:t>
      </w:r>
      <w:r>
        <w:rPr>
          <w:spacing w:val="4"/>
          <w:sz w:val="20"/>
        </w:rPr>
        <w:t xml:space="preserve">the </w:t>
      </w:r>
      <w:r>
        <w:rPr>
          <w:spacing w:val="19"/>
          <w:sz w:val="20"/>
        </w:rPr>
        <w:t xml:space="preserve"> </w:t>
      </w:r>
      <w:r>
        <w:rPr>
          <w:spacing w:val="6"/>
          <w:sz w:val="20"/>
        </w:rPr>
        <w:t>causes;</w:t>
      </w:r>
    </w:p>
    <w:p w14:paraId="79C80672" w14:textId="77777777" w:rsidR="00B2016B" w:rsidRDefault="00A73EB9">
      <w:pPr>
        <w:pStyle w:val="ListParagraph"/>
        <w:numPr>
          <w:ilvl w:val="0"/>
          <w:numId w:val="44"/>
        </w:numPr>
        <w:tabs>
          <w:tab w:val="left" w:pos="1779"/>
        </w:tabs>
        <w:spacing w:line="229" w:lineRule="exact"/>
        <w:jc w:val="both"/>
        <w:rPr>
          <w:sz w:val="15"/>
        </w:rPr>
      </w:pPr>
      <w:r>
        <w:rPr>
          <w:spacing w:val="5"/>
          <w:sz w:val="16"/>
        </w:rPr>
        <w:t xml:space="preserve">EVALUATE  </w:t>
      </w:r>
      <w:r>
        <w:rPr>
          <w:spacing w:val="4"/>
          <w:sz w:val="20"/>
        </w:rPr>
        <w:t xml:space="preserve">the </w:t>
      </w:r>
      <w:r>
        <w:rPr>
          <w:spacing w:val="6"/>
          <w:sz w:val="20"/>
        </w:rPr>
        <w:t xml:space="preserve">problem’s </w:t>
      </w:r>
      <w:r>
        <w:rPr>
          <w:spacing w:val="5"/>
          <w:sz w:val="20"/>
        </w:rPr>
        <w:t xml:space="preserve">relevance </w:t>
      </w:r>
      <w:r>
        <w:rPr>
          <w:spacing w:val="3"/>
          <w:sz w:val="20"/>
        </w:rPr>
        <w:t xml:space="preserve">to </w:t>
      </w:r>
      <w:r>
        <w:rPr>
          <w:spacing w:val="5"/>
          <w:sz w:val="16"/>
        </w:rPr>
        <w:t xml:space="preserve">SAFETY  </w:t>
      </w:r>
      <w:r>
        <w:rPr>
          <w:spacing w:val="6"/>
          <w:sz w:val="19"/>
        </w:rPr>
        <w:t xml:space="preserve">using </w:t>
      </w:r>
      <w:r>
        <w:rPr>
          <w:spacing w:val="4"/>
          <w:sz w:val="19"/>
        </w:rPr>
        <w:t xml:space="preserve">the </w:t>
      </w:r>
      <w:r>
        <w:rPr>
          <w:spacing w:val="6"/>
          <w:sz w:val="19"/>
        </w:rPr>
        <w:t xml:space="preserve">software    </w:t>
      </w:r>
      <w:r>
        <w:rPr>
          <w:spacing w:val="18"/>
          <w:sz w:val="19"/>
        </w:rPr>
        <w:t xml:space="preserve"> </w:t>
      </w:r>
      <w:r>
        <w:rPr>
          <w:spacing w:val="5"/>
          <w:sz w:val="15"/>
        </w:rPr>
        <w:t xml:space="preserve">RISK  </w:t>
      </w:r>
      <w:r>
        <w:rPr>
          <w:spacing w:val="6"/>
          <w:sz w:val="15"/>
        </w:rPr>
        <w:t>MANAGEMENT  PROCESS</w:t>
      </w:r>
    </w:p>
    <w:p w14:paraId="09AC3E4D" w14:textId="77777777" w:rsidR="00B2016B" w:rsidRDefault="00A73EB9">
      <w:pPr>
        <w:spacing w:line="229" w:lineRule="exact"/>
        <w:ind w:left="1778" w:right="1418"/>
        <w:rPr>
          <w:sz w:val="20"/>
        </w:rPr>
      </w:pPr>
      <w:r>
        <w:rPr>
          <w:sz w:val="19"/>
        </w:rPr>
        <w:t xml:space="preserve">(Clause </w:t>
      </w:r>
      <w:hyperlink w:anchor="_bookmark186" w:history="1">
        <w:r>
          <w:rPr>
            <w:sz w:val="19"/>
          </w:rPr>
          <w:t>7</w:t>
        </w:r>
      </w:hyperlink>
      <w:r>
        <w:rPr>
          <w:sz w:val="19"/>
        </w:rPr>
        <w:t>)</w:t>
      </w:r>
      <w:r>
        <w:rPr>
          <w:sz w:val="20"/>
        </w:rPr>
        <w:t>;</w:t>
      </w:r>
    </w:p>
    <w:p w14:paraId="2FDEBF41" w14:textId="77777777" w:rsidR="00B2016B" w:rsidRDefault="00A73EB9">
      <w:pPr>
        <w:pStyle w:val="ListParagraph"/>
        <w:numPr>
          <w:ilvl w:val="0"/>
          <w:numId w:val="44"/>
        </w:numPr>
        <w:tabs>
          <w:tab w:val="left" w:pos="1779"/>
        </w:tabs>
        <w:jc w:val="both"/>
        <w:rPr>
          <w:sz w:val="20"/>
        </w:rPr>
      </w:pPr>
      <w:r>
        <w:rPr>
          <w:spacing w:val="6"/>
          <w:sz w:val="20"/>
        </w:rPr>
        <w:t xml:space="preserve">document </w:t>
      </w:r>
      <w:r>
        <w:rPr>
          <w:spacing w:val="4"/>
          <w:sz w:val="20"/>
        </w:rPr>
        <w:t xml:space="preserve">the </w:t>
      </w:r>
      <w:r>
        <w:rPr>
          <w:spacing w:val="6"/>
          <w:sz w:val="20"/>
        </w:rPr>
        <w:t xml:space="preserve">outcome </w:t>
      </w:r>
      <w:r>
        <w:rPr>
          <w:spacing w:val="3"/>
          <w:sz w:val="20"/>
        </w:rPr>
        <w:t xml:space="preserve">of </w:t>
      </w:r>
      <w:r>
        <w:rPr>
          <w:spacing w:val="4"/>
          <w:sz w:val="20"/>
        </w:rPr>
        <w:t xml:space="preserve">the </w:t>
      </w:r>
      <w:r>
        <w:rPr>
          <w:spacing w:val="5"/>
          <w:sz w:val="20"/>
        </w:rPr>
        <w:t xml:space="preserve">investigation </w:t>
      </w:r>
      <w:r>
        <w:rPr>
          <w:spacing w:val="4"/>
          <w:sz w:val="20"/>
        </w:rPr>
        <w:t xml:space="preserve">and </w:t>
      </w:r>
      <w:r>
        <w:rPr>
          <w:spacing w:val="5"/>
          <w:sz w:val="20"/>
        </w:rPr>
        <w:t>evaluation</w:t>
      </w:r>
      <w:r>
        <w:rPr>
          <w:spacing w:val="5"/>
          <w:sz w:val="20"/>
        </w:rPr>
        <w:t xml:space="preserve">; </w:t>
      </w:r>
      <w:r>
        <w:rPr>
          <w:spacing w:val="6"/>
          <w:sz w:val="20"/>
        </w:rPr>
        <w:t xml:space="preserve"> and</w:t>
      </w:r>
    </w:p>
    <w:p w14:paraId="0F5BEBB2" w14:textId="77777777" w:rsidR="00B2016B" w:rsidRDefault="00A73EB9">
      <w:pPr>
        <w:pStyle w:val="ListParagraph"/>
        <w:numPr>
          <w:ilvl w:val="0"/>
          <w:numId w:val="44"/>
        </w:numPr>
        <w:tabs>
          <w:tab w:val="left" w:pos="1779"/>
        </w:tabs>
        <w:ind w:right="1418"/>
        <w:rPr>
          <w:sz w:val="20"/>
        </w:rPr>
      </w:pPr>
      <w:r>
        <w:rPr>
          <w:spacing w:val="5"/>
          <w:sz w:val="20"/>
        </w:rPr>
        <w:t xml:space="preserve">create </w:t>
      </w:r>
      <w:r>
        <w:rPr>
          <w:sz w:val="20"/>
        </w:rPr>
        <w:t xml:space="preserve">a </w:t>
      </w:r>
      <w:r>
        <w:rPr>
          <w:spacing w:val="5"/>
          <w:sz w:val="16"/>
        </w:rPr>
        <w:t xml:space="preserve">CHANGE </w:t>
      </w:r>
      <w:r>
        <w:rPr>
          <w:spacing w:val="6"/>
          <w:sz w:val="16"/>
        </w:rPr>
        <w:t>REQUEST</w:t>
      </w:r>
      <w:r>
        <w:rPr>
          <w:spacing w:val="6"/>
          <w:sz w:val="20"/>
        </w:rPr>
        <w:t>(</w:t>
      </w:r>
      <w:r>
        <w:rPr>
          <w:spacing w:val="6"/>
          <w:sz w:val="16"/>
        </w:rPr>
        <w:t>S</w:t>
      </w:r>
      <w:r>
        <w:rPr>
          <w:spacing w:val="6"/>
          <w:sz w:val="20"/>
        </w:rPr>
        <w:t xml:space="preserve">) </w:t>
      </w:r>
      <w:r>
        <w:rPr>
          <w:spacing w:val="5"/>
          <w:sz w:val="20"/>
        </w:rPr>
        <w:t xml:space="preserve">for actions needed </w:t>
      </w:r>
      <w:r>
        <w:rPr>
          <w:spacing w:val="3"/>
          <w:sz w:val="20"/>
        </w:rPr>
        <w:t xml:space="preserve">to </w:t>
      </w:r>
      <w:r>
        <w:rPr>
          <w:spacing w:val="6"/>
          <w:sz w:val="20"/>
        </w:rPr>
        <w:t xml:space="preserve">correct </w:t>
      </w:r>
      <w:r>
        <w:rPr>
          <w:spacing w:val="4"/>
          <w:sz w:val="20"/>
        </w:rPr>
        <w:t xml:space="preserve">the </w:t>
      </w:r>
      <w:r>
        <w:rPr>
          <w:spacing w:val="6"/>
          <w:sz w:val="20"/>
        </w:rPr>
        <w:t xml:space="preserve">problem, </w:t>
      </w:r>
      <w:r>
        <w:rPr>
          <w:spacing w:val="3"/>
          <w:sz w:val="20"/>
        </w:rPr>
        <w:t xml:space="preserve">or </w:t>
      </w:r>
      <w:r>
        <w:rPr>
          <w:spacing w:val="6"/>
          <w:sz w:val="20"/>
        </w:rPr>
        <w:t xml:space="preserve">document the </w:t>
      </w:r>
      <w:r>
        <w:rPr>
          <w:spacing w:val="5"/>
          <w:sz w:val="20"/>
        </w:rPr>
        <w:t xml:space="preserve">rationale for taking </w:t>
      </w:r>
      <w:r>
        <w:rPr>
          <w:spacing w:val="3"/>
          <w:sz w:val="20"/>
        </w:rPr>
        <w:t>no</w:t>
      </w:r>
      <w:r>
        <w:rPr>
          <w:spacing w:val="41"/>
          <w:sz w:val="20"/>
        </w:rPr>
        <w:t xml:space="preserve"> </w:t>
      </w:r>
      <w:r>
        <w:rPr>
          <w:spacing w:val="5"/>
          <w:sz w:val="20"/>
        </w:rPr>
        <w:t>action.</w:t>
      </w:r>
    </w:p>
    <w:p w14:paraId="546DBF4A" w14:textId="77777777" w:rsidR="00B2016B" w:rsidRDefault="00B2016B">
      <w:pPr>
        <w:pStyle w:val="BodyText"/>
        <w:spacing w:before="4"/>
        <w:rPr>
          <w:sz w:val="17"/>
        </w:rPr>
      </w:pPr>
    </w:p>
    <w:p w14:paraId="1150597F" w14:textId="77777777" w:rsidR="00B2016B" w:rsidRDefault="00A73EB9">
      <w:pPr>
        <w:pStyle w:val="BodyText"/>
        <w:ind w:left="1418"/>
        <w:jc w:val="both"/>
      </w:pPr>
      <w:r>
        <w:t>[Class A, B, C]</w:t>
      </w:r>
    </w:p>
    <w:p w14:paraId="528607EC" w14:textId="77777777" w:rsidR="00B2016B" w:rsidRDefault="00B2016B">
      <w:pPr>
        <w:pStyle w:val="BodyText"/>
        <w:spacing w:before="3"/>
        <w:rPr>
          <w:sz w:val="17"/>
        </w:rPr>
      </w:pPr>
    </w:p>
    <w:p w14:paraId="7AEAB7B5" w14:textId="77777777" w:rsidR="00B2016B" w:rsidRDefault="00A73EB9">
      <w:pPr>
        <w:ind w:left="1418" w:right="1418"/>
        <w:rPr>
          <w:sz w:val="16"/>
        </w:rPr>
      </w:pPr>
      <w:r>
        <w:rPr>
          <w:sz w:val="16"/>
        </w:rPr>
        <w:t xml:space="preserve">NOTE A problem does not have to be corrected for the </w:t>
      </w:r>
      <w:r>
        <w:rPr>
          <w:sz w:val="13"/>
        </w:rPr>
        <w:t xml:space="preserve">MANUFACTURER </w:t>
      </w:r>
      <w:r>
        <w:rPr>
          <w:sz w:val="16"/>
        </w:rPr>
        <w:t xml:space="preserve">to  comply  with  the  software  problem resolution </w:t>
      </w:r>
      <w:r>
        <w:rPr>
          <w:sz w:val="13"/>
        </w:rPr>
        <w:t>PROCESS</w:t>
      </w:r>
      <w:r>
        <w:rPr>
          <w:sz w:val="16"/>
        </w:rPr>
        <w:t xml:space="preserve">, provided that the problem is not relevant to   </w:t>
      </w:r>
      <w:r>
        <w:rPr>
          <w:sz w:val="13"/>
        </w:rPr>
        <w:t>SAFETY</w:t>
      </w:r>
      <w:r>
        <w:rPr>
          <w:sz w:val="16"/>
        </w:rPr>
        <w:t>.</w:t>
      </w:r>
    </w:p>
    <w:p w14:paraId="199685D4" w14:textId="77777777" w:rsidR="00B2016B" w:rsidRDefault="00B2016B">
      <w:pPr>
        <w:pStyle w:val="BodyText"/>
        <w:rPr>
          <w:sz w:val="16"/>
        </w:rPr>
      </w:pPr>
    </w:p>
    <w:p w14:paraId="3E98DF39" w14:textId="77777777" w:rsidR="00B2016B" w:rsidRDefault="00B2016B">
      <w:pPr>
        <w:pStyle w:val="BodyText"/>
        <w:spacing w:before="2"/>
        <w:rPr>
          <w:sz w:val="14"/>
        </w:rPr>
      </w:pPr>
    </w:p>
    <w:p w14:paraId="09B852F2" w14:textId="77777777" w:rsidR="00B2016B" w:rsidRDefault="00A73EB9">
      <w:pPr>
        <w:pStyle w:val="Heading4"/>
        <w:numPr>
          <w:ilvl w:val="1"/>
          <w:numId w:val="48"/>
        </w:numPr>
        <w:tabs>
          <w:tab w:val="left" w:pos="1887"/>
        </w:tabs>
        <w:jc w:val="both"/>
      </w:pPr>
      <w:bookmarkStart w:id="256" w:name="_bookmark208"/>
      <w:bookmarkStart w:id="257" w:name="9.3_Advise_relevant_parties"/>
      <w:bookmarkEnd w:id="256"/>
      <w:bookmarkEnd w:id="257"/>
      <w:r>
        <w:rPr>
          <w:spacing w:val="5"/>
        </w:rPr>
        <w:t xml:space="preserve">Advise </w:t>
      </w:r>
      <w:r>
        <w:rPr>
          <w:spacing w:val="6"/>
        </w:rPr>
        <w:t>relevant</w:t>
      </w:r>
      <w:r>
        <w:rPr>
          <w:spacing w:val="17"/>
        </w:rPr>
        <w:t xml:space="preserve"> </w:t>
      </w:r>
      <w:r>
        <w:rPr>
          <w:spacing w:val="6"/>
        </w:rPr>
        <w:t>parties</w:t>
      </w:r>
    </w:p>
    <w:p w14:paraId="7F52BB18" w14:textId="77777777" w:rsidR="00B2016B" w:rsidRDefault="00B2016B">
      <w:pPr>
        <w:pStyle w:val="BodyText"/>
        <w:spacing w:before="6"/>
        <w:rPr>
          <w:b/>
          <w:sz w:val="17"/>
        </w:rPr>
      </w:pPr>
    </w:p>
    <w:p w14:paraId="23E075DE" w14:textId="77777777" w:rsidR="00B2016B" w:rsidRDefault="00A73EB9">
      <w:pPr>
        <w:pStyle w:val="BodyText"/>
        <w:ind w:left="1418" w:right="1653" w:hanging="1"/>
      </w:pPr>
      <w:r>
        <w:rPr>
          <w:spacing w:val="5"/>
        </w:rPr>
        <w:t xml:space="preserve">The </w:t>
      </w:r>
      <w:r>
        <w:rPr>
          <w:spacing w:val="5"/>
          <w:sz w:val="16"/>
        </w:rPr>
        <w:t xml:space="preserve">MANUFACTURER </w:t>
      </w:r>
      <w:r>
        <w:rPr>
          <w:spacing w:val="5"/>
        </w:rPr>
        <w:t xml:space="preserve">shall advise relevant parties </w:t>
      </w:r>
      <w:r>
        <w:rPr>
          <w:spacing w:val="3"/>
        </w:rPr>
        <w:t xml:space="preserve">of </w:t>
      </w:r>
      <w:r>
        <w:rPr>
          <w:spacing w:val="4"/>
        </w:rPr>
        <w:t xml:space="preserve">the </w:t>
      </w:r>
      <w:r>
        <w:rPr>
          <w:spacing w:val="6"/>
        </w:rPr>
        <w:t xml:space="preserve">existence </w:t>
      </w:r>
      <w:r>
        <w:rPr>
          <w:spacing w:val="3"/>
        </w:rPr>
        <w:t xml:space="preserve">of </w:t>
      </w:r>
      <w:r>
        <w:rPr>
          <w:spacing w:val="4"/>
        </w:rPr>
        <w:t xml:space="preserve">the </w:t>
      </w:r>
      <w:r>
        <w:rPr>
          <w:spacing w:val="6"/>
        </w:rPr>
        <w:t xml:space="preserve">problem,  as </w:t>
      </w:r>
      <w:r>
        <w:rPr>
          <w:spacing w:val="67"/>
        </w:rPr>
        <w:t xml:space="preserve"> </w:t>
      </w:r>
      <w:r>
        <w:rPr>
          <w:spacing w:val="6"/>
        </w:rPr>
        <w:t>appropriate.</w:t>
      </w:r>
    </w:p>
    <w:p w14:paraId="751679B8" w14:textId="77777777" w:rsidR="00B2016B" w:rsidRDefault="00B2016B">
      <w:pPr>
        <w:pStyle w:val="BodyText"/>
        <w:spacing w:before="10"/>
        <w:rPr>
          <w:sz w:val="25"/>
        </w:rPr>
      </w:pPr>
    </w:p>
    <w:p w14:paraId="7A489142" w14:textId="77777777" w:rsidR="00B2016B" w:rsidRDefault="00A73EB9">
      <w:pPr>
        <w:pStyle w:val="BodyText"/>
        <w:ind w:left="1418"/>
        <w:jc w:val="both"/>
      </w:pPr>
      <w:r>
        <w:t>[Class A, B, C]</w:t>
      </w:r>
    </w:p>
    <w:p w14:paraId="4CF99646" w14:textId="77777777" w:rsidR="00B2016B" w:rsidRDefault="00B2016B">
      <w:pPr>
        <w:pStyle w:val="BodyText"/>
        <w:spacing w:before="3"/>
        <w:rPr>
          <w:sz w:val="17"/>
        </w:rPr>
      </w:pPr>
    </w:p>
    <w:p w14:paraId="1E06DAAA" w14:textId="77777777" w:rsidR="00B2016B" w:rsidRDefault="00A73EB9">
      <w:pPr>
        <w:ind w:left="1418" w:right="1653"/>
        <w:rPr>
          <w:sz w:val="16"/>
        </w:rPr>
      </w:pPr>
      <w:r>
        <w:rPr>
          <w:spacing w:val="4"/>
          <w:sz w:val="16"/>
        </w:rPr>
        <w:t xml:space="preserve">NOTE   </w:t>
      </w:r>
      <w:r>
        <w:rPr>
          <w:spacing w:val="5"/>
          <w:sz w:val="16"/>
        </w:rPr>
        <w:t xml:space="preserve">Problems </w:t>
      </w:r>
      <w:r>
        <w:rPr>
          <w:spacing w:val="4"/>
          <w:sz w:val="16"/>
        </w:rPr>
        <w:t xml:space="preserve">can </w:t>
      </w:r>
      <w:r>
        <w:rPr>
          <w:spacing w:val="3"/>
          <w:sz w:val="16"/>
        </w:rPr>
        <w:t xml:space="preserve">be </w:t>
      </w:r>
      <w:r>
        <w:rPr>
          <w:spacing w:val="5"/>
          <w:sz w:val="16"/>
        </w:rPr>
        <w:t xml:space="preserve">discovered before </w:t>
      </w:r>
      <w:r>
        <w:rPr>
          <w:spacing w:val="3"/>
          <w:sz w:val="16"/>
        </w:rPr>
        <w:t xml:space="preserve">or </w:t>
      </w:r>
      <w:r>
        <w:rPr>
          <w:spacing w:val="5"/>
          <w:sz w:val="16"/>
        </w:rPr>
        <w:t xml:space="preserve">after release, inside </w:t>
      </w:r>
      <w:r>
        <w:rPr>
          <w:spacing w:val="4"/>
          <w:sz w:val="16"/>
        </w:rPr>
        <w:t xml:space="preserve">the </w:t>
      </w:r>
      <w:r>
        <w:rPr>
          <w:spacing w:val="6"/>
          <w:sz w:val="13"/>
        </w:rPr>
        <w:t>MANUFACTURER</w:t>
      </w:r>
      <w:r>
        <w:rPr>
          <w:spacing w:val="6"/>
          <w:sz w:val="16"/>
        </w:rPr>
        <w:t>’</w:t>
      </w:r>
      <w:r>
        <w:rPr>
          <w:spacing w:val="6"/>
          <w:sz w:val="13"/>
        </w:rPr>
        <w:t xml:space="preserve">S  </w:t>
      </w:r>
      <w:r>
        <w:rPr>
          <w:spacing w:val="6"/>
          <w:sz w:val="16"/>
        </w:rPr>
        <w:t xml:space="preserve">organisation </w:t>
      </w:r>
      <w:r>
        <w:rPr>
          <w:spacing w:val="3"/>
          <w:sz w:val="16"/>
        </w:rPr>
        <w:t xml:space="preserve">or </w:t>
      </w:r>
      <w:r>
        <w:rPr>
          <w:spacing w:val="5"/>
          <w:sz w:val="16"/>
        </w:rPr>
        <w:t xml:space="preserve">outside it.    </w:t>
      </w:r>
      <w:r>
        <w:rPr>
          <w:spacing w:val="4"/>
          <w:sz w:val="16"/>
        </w:rPr>
        <w:t xml:space="preserve">The </w:t>
      </w:r>
      <w:r>
        <w:rPr>
          <w:spacing w:val="6"/>
          <w:sz w:val="13"/>
        </w:rPr>
        <w:t xml:space="preserve">MANUFACTURER  </w:t>
      </w:r>
      <w:r>
        <w:rPr>
          <w:spacing w:val="6"/>
          <w:sz w:val="16"/>
        </w:rPr>
        <w:t xml:space="preserve">determines </w:t>
      </w:r>
      <w:r>
        <w:rPr>
          <w:spacing w:val="4"/>
          <w:sz w:val="16"/>
        </w:rPr>
        <w:t xml:space="preserve">the </w:t>
      </w:r>
      <w:r>
        <w:rPr>
          <w:spacing w:val="5"/>
          <w:sz w:val="16"/>
        </w:rPr>
        <w:t xml:space="preserve">relevant parties depending </w:t>
      </w:r>
      <w:r>
        <w:rPr>
          <w:spacing w:val="3"/>
          <w:sz w:val="16"/>
        </w:rPr>
        <w:t xml:space="preserve">on </w:t>
      </w:r>
      <w:r>
        <w:rPr>
          <w:spacing w:val="4"/>
          <w:sz w:val="16"/>
        </w:rPr>
        <w:t xml:space="preserve">the  </w:t>
      </w:r>
      <w:r>
        <w:rPr>
          <w:spacing w:val="8"/>
          <w:sz w:val="16"/>
        </w:rPr>
        <w:t xml:space="preserve"> </w:t>
      </w:r>
      <w:r>
        <w:rPr>
          <w:spacing w:val="6"/>
          <w:sz w:val="16"/>
        </w:rPr>
        <w:t>situation.</w:t>
      </w:r>
    </w:p>
    <w:p w14:paraId="07FF806E" w14:textId="77777777" w:rsidR="00B2016B" w:rsidRDefault="00B2016B">
      <w:pPr>
        <w:pStyle w:val="BodyText"/>
        <w:spacing w:before="1"/>
        <w:rPr>
          <w:sz w:val="18"/>
        </w:rPr>
      </w:pPr>
    </w:p>
    <w:p w14:paraId="6FEEB92D" w14:textId="77777777" w:rsidR="00B2016B" w:rsidRDefault="00A73EB9">
      <w:pPr>
        <w:pStyle w:val="Heading4"/>
        <w:numPr>
          <w:ilvl w:val="1"/>
          <w:numId w:val="48"/>
        </w:numPr>
        <w:tabs>
          <w:tab w:val="left" w:pos="1887"/>
        </w:tabs>
        <w:jc w:val="both"/>
      </w:pPr>
      <w:bookmarkStart w:id="258" w:name="_bookmark209"/>
      <w:bookmarkStart w:id="259" w:name="9.4_Use_change_control_process"/>
      <w:bookmarkEnd w:id="258"/>
      <w:bookmarkEnd w:id="259"/>
      <w:r>
        <w:rPr>
          <w:spacing w:val="4"/>
        </w:rPr>
        <w:t xml:space="preserve">Use </w:t>
      </w:r>
      <w:r>
        <w:rPr>
          <w:spacing w:val="6"/>
        </w:rPr>
        <w:t>change control</w:t>
      </w:r>
      <w:r>
        <w:rPr>
          <w:spacing w:val="26"/>
        </w:rPr>
        <w:t xml:space="preserve"> </w:t>
      </w:r>
      <w:r>
        <w:rPr>
          <w:spacing w:val="5"/>
        </w:rPr>
        <w:t>process</w:t>
      </w:r>
    </w:p>
    <w:p w14:paraId="3442DC8C" w14:textId="77777777" w:rsidR="00B2016B" w:rsidRDefault="00B2016B">
      <w:pPr>
        <w:pStyle w:val="BodyText"/>
        <w:spacing w:before="6"/>
        <w:rPr>
          <w:b/>
          <w:sz w:val="17"/>
        </w:rPr>
      </w:pPr>
    </w:p>
    <w:p w14:paraId="0413C19A" w14:textId="77777777" w:rsidR="00B2016B" w:rsidRDefault="00A73EB9">
      <w:pPr>
        <w:ind w:left="1418" w:right="1418" w:hanging="1"/>
        <w:rPr>
          <w:sz w:val="20"/>
        </w:rPr>
      </w:pPr>
      <w:r>
        <w:rPr>
          <w:spacing w:val="5"/>
          <w:sz w:val="20"/>
        </w:rPr>
        <w:t xml:space="preserve">The </w:t>
      </w:r>
      <w:r>
        <w:rPr>
          <w:spacing w:val="5"/>
          <w:sz w:val="16"/>
        </w:rPr>
        <w:t xml:space="preserve">MANUFACTURER </w:t>
      </w:r>
      <w:r>
        <w:rPr>
          <w:spacing w:val="5"/>
          <w:sz w:val="20"/>
        </w:rPr>
        <w:t xml:space="preserve">shall approve </w:t>
      </w:r>
      <w:r>
        <w:rPr>
          <w:spacing w:val="4"/>
          <w:sz w:val="20"/>
        </w:rPr>
        <w:t xml:space="preserve">and </w:t>
      </w:r>
      <w:r>
        <w:rPr>
          <w:spacing w:val="6"/>
          <w:sz w:val="20"/>
        </w:rPr>
        <w:t xml:space="preserve">implement </w:t>
      </w:r>
      <w:r>
        <w:rPr>
          <w:spacing w:val="4"/>
          <w:sz w:val="20"/>
        </w:rPr>
        <w:t xml:space="preserve">all </w:t>
      </w:r>
      <w:r>
        <w:rPr>
          <w:spacing w:val="5"/>
          <w:sz w:val="16"/>
        </w:rPr>
        <w:t>CHANGE REQUESTS</w:t>
      </w:r>
      <w:r>
        <w:rPr>
          <w:spacing w:val="5"/>
          <w:sz w:val="20"/>
        </w:rPr>
        <w:t xml:space="preserve">, observing </w:t>
      </w:r>
      <w:r>
        <w:rPr>
          <w:spacing w:val="6"/>
          <w:sz w:val="20"/>
        </w:rPr>
        <w:t>the</w:t>
      </w:r>
      <w:r>
        <w:rPr>
          <w:spacing w:val="67"/>
          <w:sz w:val="20"/>
        </w:rPr>
        <w:t xml:space="preserve"> </w:t>
      </w:r>
      <w:r>
        <w:rPr>
          <w:spacing w:val="6"/>
          <w:sz w:val="20"/>
        </w:rPr>
        <w:t xml:space="preserve">requirements </w:t>
      </w:r>
      <w:r>
        <w:rPr>
          <w:spacing w:val="3"/>
          <w:sz w:val="20"/>
        </w:rPr>
        <w:t xml:space="preserve">of </w:t>
      </w:r>
      <w:r>
        <w:rPr>
          <w:spacing w:val="4"/>
          <w:sz w:val="20"/>
        </w:rPr>
        <w:t xml:space="preserve">the </w:t>
      </w:r>
      <w:r>
        <w:rPr>
          <w:spacing w:val="5"/>
          <w:sz w:val="20"/>
        </w:rPr>
        <w:t xml:space="preserve">change control </w:t>
      </w:r>
      <w:r>
        <w:rPr>
          <w:spacing w:val="5"/>
          <w:sz w:val="16"/>
        </w:rPr>
        <w:t xml:space="preserve">PROCESS </w:t>
      </w:r>
      <w:r>
        <w:rPr>
          <w:spacing w:val="5"/>
          <w:sz w:val="20"/>
        </w:rPr>
        <w:t xml:space="preserve">(see </w:t>
      </w:r>
      <w:hyperlink w:anchor="_bookmark201" w:history="1">
        <w:r>
          <w:rPr>
            <w:spacing w:val="5"/>
            <w:sz w:val="20"/>
          </w:rPr>
          <w:t>8.2</w:t>
        </w:r>
      </w:hyperlink>
      <w:r>
        <w:rPr>
          <w:spacing w:val="5"/>
          <w:sz w:val="20"/>
        </w:rPr>
        <w:t xml:space="preserve">). [Class </w:t>
      </w:r>
      <w:r>
        <w:rPr>
          <w:spacing w:val="3"/>
          <w:sz w:val="20"/>
        </w:rPr>
        <w:t>A, B,   C]</w:t>
      </w:r>
    </w:p>
    <w:p w14:paraId="04F6E327" w14:textId="77777777" w:rsidR="00B2016B" w:rsidRDefault="00B2016B">
      <w:pPr>
        <w:rPr>
          <w:sz w:val="20"/>
        </w:rPr>
        <w:sectPr w:rsidR="00B2016B">
          <w:pgSz w:w="11910" w:h="16840"/>
          <w:pgMar w:top="1060" w:right="0" w:bottom="280" w:left="0" w:header="720" w:footer="720" w:gutter="0"/>
          <w:cols w:space="720"/>
        </w:sectPr>
      </w:pPr>
    </w:p>
    <w:p w14:paraId="0E74F71C" w14:textId="77777777" w:rsidR="00B2016B" w:rsidRDefault="00B2016B">
      <w:pPr>
        <w:pStyle w:val="BodyText"/>
      </w:pPr>
    </w:p>
    <w:p w14:paraId="38389988" w14:textId="77777777" w:rsidR="00B2016B" w:rsidRDefault="00B2016B">
      <w:pPr>
        <w:pStyle w:val="BodyText"/>
      </w:pPr>
    </w:p>
    <w:p w14:paraId="6E66BE43" w14:textId="77777777" w:rsidR="00B2016B" w:rsidRDefault="00A73EB9">
      <w:pPr>
        <w:pStyle w:val="Heading4"/>
        <w:numPr>
          <w:ilvl w:val="1"/>
          <w:numId w:val="48"/>
        </w:numPr>
        <w:tabs>
          <w:tab w:val="left" w:pos="1887"/>
        </w:tabs>
        <w:spacing w:before="172"/>
      </w:pPr>
      <w:bookmarkStart w:id="260" w:name="_bookmark210"/>
      <w:bookmarkStart w:id="261" w:name="9.5_Maintain_records"/>
      <w:bookmarkEnd w:id="260"/>
      <w:bookmarkEnd w:id="261"/>
      <w:r>
        <w:rPr>
          <w:spacing w:val="6"/>
        </w:rPr>
        <w:t>Maintain</w:t>
      </w:r>
      <w:r>
        <w:rPr>
          <w:spacing w:val="16"/>
        </w:rPr>
        <w:t xml:space="preserve"> </w:t>
      </w:r>
      <w:r>
        <w:rPr>
          <w:spacing w:val="5"/>
        </w:rPr>
        <w:t>records</w:t>
      </w:r>
    </w:p>
    <w:p w14:paraId="769DF198" w14:textId="77777777" w:rsidR="00B2016B" w:rsidRDefault="00A73EB9">
      <w:pPr>
        <w:pStyle w:val="BodyText"/>
        <w:tabs>
          <w:tab w:val="left" w:pos="4715"/>
        </w:tabs>
        <w:spacing w:before="59" w:line="229" w:lineRule="exact"/>
        <w:ind w:left="1418"/>
      </w:pPr>
      <w:r>
        <w:br w:type="column"/>
      </w:r>
      <w:r>
        <w:lastRenderedPageBreak/>
        <w:t>–</w:t>
      </w:r>
      <w:r>
        <w:rPr>
          <w:spacing w:val="12"/>
        </w:rPr>
        <w:t xml:space="preserve"> </w:t>
      </w:r>
      <w:r>
        <w:rPr>
          <w:spacing w:val="3"/>
        </w:rPr>
        <w:t>34</w:t>
      </w:r>
      <w:r>
        <w:rPr>
          <w:spacing w:val="12"/>
        </w:rPr>
        <w:t xml:space="preserve"> </w:t>
      </w:r>
      <w:r>
        <w:t>–</w:t>
      </w:r>
      <w:r>
        <w:tab/>
      </w:r>
      <w:r>
        <w:rPr>
          <w:spacing w:val="4"/>
        </w:rPr>
        <w:t>IEC</w:t>
      </w:r>
      <w:r>
        <w:rPr>
          <w:spacing w:val="10"/>
        </w:rPr>
        <w:t xml:space="preserve"> </w:t>
      </w:r>
      <w:r>
        <w:rPr>
          <w:spacing w:val="6"/>
        </w:rPr>
        <w:t>62304:2006</w:t>
      </w:r>
    </w:p>
    <w:p w14:paraId="244A4BBB" w14:textId="77777777" w:rsidR="00B2016B" w:rsidRDefault="00A73EB9">
      <w:pPr>
        <w:pStyle w:val="BodyText"/>
        <w:spacing w:line="245" w:lineRule="exact"/>
        <w:ind w:left="3347"/>
      </w:pPr>
      <w:r>
        <w:t xml:space="preserve">+AMD1:2015 CSV </w:t>
      </w:r>
      <w:r>
        <w:rPr>
          <w:rFonts w:ascii="Symbol" w:hAnsi="Symbol"/>
        </w:rPr>
        <w:t></w:t>
      </w:r>
      <w:r>
        <w:rPr>
          <w:rFonts w:ascii="Times New Roman" w:hAnsi="Times New Roman"/>
        </w:rPr>
        <w:t xml:space="preserve"> </w:t>
      </w:r>
      <w:r>
        <w:t>IEC 2015</w:t>
      </w:r>
    </w:p>
    <w:p w14:paraId="514813FB" w14:textId="77777777" w:rsidR="00B2016B" w:rsidRDefault="00B2016B">
      <w:pPr>
        <w:spacing w:line="245" w:lineRule="exact"/>
        <w:sectPr w:rsidR="00B2016B">
          <w:pgSz w:w="11910" w:h="16840"/>
          <w:pgMar w:top="1060" w:right="0" w:bottom="280" w:left="0" w:header="720" w:footer="720" w:gutter="0"/>
          <w:cols w:num="2" w:space="720" w:equalWidth="0">
            <w:col w:w="3593" w:space="645"/>
            <w:col w:w="7672"/>
          </w:cols>
        </w:sectPr>
      </w:pPr>
    </w:p>
    <w:p w14:paraId="55337639" w14:textId="77777777" w:rsidR="00B2016B" w:rsidRDefault="00A73EB9">
      <w:pPr>
        <w:pStyle w:val="BodyText"/>
        <w:spacing w:before="1"/>
        <w:rPr>
          <w:sz w:val="11"/>
        </w:rPr>
      </w:pPr>
      <w:r>
        <w:lastRenderedPageBreak/>
        <w:pict w14:anchorId="566144C3">
          <v:shape id="_x0000_s1378" type="#_x0000_t202" style="position:absolute;margin-left:587.25pt;margin-top:3.95pt;width:8pt;height:635pt;z-index:251829760;mso-position-horizontal-relative:page;mso-position-vertical-relative:page" filled="f" stroked="f">
            <v:textbox style="layout-flow:vertical" inset="0,0,0,0">
              <w:txbxContent>
                <w:p w14:paraId="07F10496" w14:textId="77777777" w:rsidR="00B2016B" w:rsidRDefault="00A73EB9">
                  <w:pPr>
                    <w:spacing w:line="142" w:lineRule="exact"/>
                    <w:ind w:left="20"/>
                    <w:rPr>
                      <w:rFonts w:ascii="SimSun"/>
                      <w:sz w:val="12"/>
                    </w:rPr>
                  </w:pPr>
                  <w:hyperlink r:id="rId166">
                    <w:r>
                      <w:rPr>
                        <w:rFonts w:ascii="SimSun"/>
                        <w:color w:val="0000FF"/>
                        <w:sz w:val="12"/>
                      </w:rPr>
                      <w:t>Copyrighted material licensed to Laurence Sampson on 2016-10-27 for licensee's use only.  No further reproduction or networking is permitted.  Distributed by Thomson Reuters</w:t>
                    </w:r>
                    <w:r>
                      <w:rPr>
                        <w:rFonts w:ascii="SimSun"/>
                        <w:color w:val="0000FF"/>
                        <w:sz w:val="12"/>
                      </w:rPr>
                      <w:t xml:space="preserve"> (Scientific) LLC, www.techstreet.com.</w:t>
                    </w:r>
                  </w:hyperlink>
                </w:p>
              </w:txbxContent>
            </v:textbox>
            <w10:wrap anchorx="page" anchory="page"/>
          </v:shape>
        </w:pict>
      </w:r>
    </w:p>
    <w:p w14:paraId="324B5415" w14:textId="77777777" w:rsidR="00B2016B" w:rsidRDefault="00A73EB9">
      <w:pPr>
        <w:spacing w:before="74"/>
        <w:ind w:left="1418" w:right="1653" w:hanging="1"/>
        <w:rPr>
          <w:sz w:val="20"/>
        </w:rPr>
      </w:pPr>
      <w:r>
        <w:rPr>
          <w:spacing w:val="5"/>
          <w:sz w:val="20"/>
        </w:rPr>
        <w:t xml:space="preserve">The </w:t>
      </w:r>
      <w:r>
        <w:rPr>
          <w:spacing w:val="5"/>
          <w:sz w:val="16"/>
        </w:rPr>
        <w:t xml:space="preserve">MANUFACTURER </w:t>
      </w:r>
      <w:r>
        <w:rPr>
          <w:spacing w:val="5"/>
          <w:sz w:val="20"/>
        </w:rPr>
        <w:t xml:space="preserve">shall </w:t>
      </w:r>
      <w:r>
        <w:rPr>
          <w:spacing w:val="6"/>
          <w:sz w:val="20"/>
        </w:rPr>
        <w:t xml:space="preserve">maintain </w:t>
      </w:r>
      <w:r>
        <w:rPr>
          <w:spacing w:val="5"/>
          <w:sz w:val="20"/>
        </w:rPr>
        <w:t xml:space="preserve">records </w:t>
      </w:r>
      <w:r>
        <w:rPr>
          <w:spacing w:val="3"/>
          <w:sz w:val="20"/>
        </w:rPr>
        <w:t xml:space="preserve">of </w:t>
      </w:r>
      <w:r>
        <w:rPr>
          <w:spacing w:val="5"/>
          <w:sz w:val="16"/>
        </w:rPr>
        <w:t xml:space="preserve">PROBLEM REPORTS </w:t>
      </w:r>
      <w:r>
        <w:rPr>
          <w:spacing w:val="4"/>
          <w:sz w:val="20"/>
        </w:rPr>
        <w:t xml:space="preserve">and </w:t>
      </w:r>
      <w:r>
        <w:rPr>
          <w:spacing w:val="5"/>
          <w:sz w:val="20"/>
        </w:rPr>
        <w:t xml:space="preserve">their resolution </w:t>
      </w:r>
      <w:r>
        <w:rPr>
          <w:spacing w:val="6"/>
          <w:sz w:val="20"/>
        </w:rPr>
        <w:t>including</w:t>
      </w:r>
      <w:r>
        <w:rPr>
          <w:spacing w:val="67"/>
          <w:sz w:val="20"/>
        </w:rPr>
        <w:t xml:space="preserve"> </w:t>
      </w:r>
      <w:r>
        <w:rPr>
          <w:spacing w:val="5"/>
          <w:sz w:val="20"/>
        </w:rPr>
        <w:t>their</w:t>
      </w:r>
      <w:r>
        <w:rPr>
          <w:spacing w:val="23"/>
          <w:sz w:val="20"/>
        </w:rPr>
        <w:t xml:space="preserve"> </w:t>
      </w:r>
      <w:r>
        <w:rPr>
          <w:spacing w:val="6"/>
          <w:sz w:val="16"/>
        </w:rPr>
        <w:t>VERIFICATION</w:t>
      </w:r>
      <w:r>
        <w:rPr>
          <w:spacing w:val="6"/>
          <w:sz w:val="20"/>
        </w:rPr>
        <w:t>.</w:t>
      </w:r>
    </w:p>
    <w:p w14:paraId="0EE56846" w14:textId="77777777" w:rsidR="00B2016B" w:rsidRDefault="00B2016B">
      <w:pPr>
        <w:pStyle w:val="BodyText"/>
        <w:spacing w:before="10"/>
        <w:rPr>
          <w:sz w:val="25"/>
        </w:rPr>
      </w:pPr>
    </w:p>
    <w:p w14:paraId="11DDF337" w14:textId="77777777" w:rsidR="00B2016B" w:rsidRDefault="00A73EB9">
      <w:pPr>
        <w:ind w:left="1418" w:right="1418"/>
        <w:rPr>
          <w:sz w:val="20"/>
        </w:rPr>
      </w:pPr>
      <w:r>
        <w:rPr>
          <w:sz w:val="20"/>
        </w:rPr>
        <w:t xml:space="preserve">The </w:t>
      </w:r>
      <w:r>
        <w:rPr>
          <w:sz w:val="16"/>
        </w:rPr>
        <w:t xml:space="preserve">MANUFACTURER </w:t>
      </w:r>
      <w:r>
        <w:rPr>
          <w:sz w:val="20"/>
        </w:rPr>
        <w:t xml:space="preserve">shall update the </w:t>
      </w:r>
      <w:r>
        <w:rPr>
          <w:sz w:val="16"/>
        </w:rPr>
        <w:t xml:space="preserve">RISK MANAGEMENT FILE </w:t>
      </w:r>
      <w:r>
        <w:rPr>
          <w:sz w:val="20"/>
        </w:rPr>
        <w:t>as appropriate. [Class A, B,    C]</w:t>
      </w:r>
    </w:p>
    <w:p w14:paraId="0AC837C9" w14:textId="77777777" w:rsidR="00B2016B" w:rsidRDefault="00B2016B">
      <w:pPr>
        <w:pStyle w:val="BodyText"/>
        <w:spacing w:before="6"/>
        <w:rPr>
          <w:sz w:val="26"/>
        </w:rPr>
      </w:pPr>
    </w:p>
    <w:p w14:paraId="3E10D357" w14:textId="77777777" w:rsidR="00B2016B" w:rsidRDefault="00A73EB9">
      <w:pPr>
        <w:pStyle w:val="Heading4"/>
        <w:numPr>
          <w:ilvl w:val="1"/>
          <w:numId w:val="48"/>
        </w:numPr>
        <w:tabs>
          <w:tab w:val="left" w:pos="1887"/>
        </w:tabs>
      </w:pPr>
      <w:bookmarkStart w:id="262" w:name="_bookmark211"/>
      <w:bookmarkStart w:id="263" w:name="9.6_Analyse_problems_for_trends"/>
      <w:bookmarkEnd w:id="262"/>
      <w:bookmarkEnd w:id="263"/>
      <w:r>
        <w:rPr>
          <w:spacing w:val="4"/>
        </w:rPr>
        <w:t xml:space="preserve">Analyse </w:t>
      </w:r>
      <w:r>
        <w:rPr>
          <w:spacing w:val="6"/>
        </w:rPr>
        <w:t>proble</w:t>
      </w:r>
      <w:r>
        <w:rPr>
          <w:spacing w:val="6"/>
        </w:rPr>
        <w:t xml:space="preserve">ms </w:t>
      </w:r>
      <w:r>
        <w:rPr>
          <w:spacing w:val="5"/>
        </w:rPr>
        <w:t>for</w:t>
      </w:r>
      <w:r>
        <w:rPr>
          <w:spacing w:val="25"/>
        </w:rPr>
        <w:t xml:space="preserve"> </w:t>
      </w:r>
      <w:r>
        <w:rPr>
          <w:spacing w:val="7"/>
        </w:rPr>
        <w:t>trends</w:t>
      </w:r>
    </w:p>
    <w:p w14:paraId="268888B9" w14:textId="77777777" w:rsidR="00B2016B" w:rsidRDefault="00B2016B">
      <w:pPr>
        <w:pStyle w:val="BodyText"/>
        <w:spacing w:before="6"/>
        <w:rPr>
          <w:b/>
          <w:sz w:val="17"/>
        </w:rPr>
      </w:pPr>
    </w:p>
    <w:p w14:paraId="5EF1EC0F" w14:textId="77777777" w:rsidR="00B2016B" w:rsidRDefault="00A73EB9">
      <w:pPr>
        <w:ind w:left="1418" w:right="1418"/>
        <w:rPr>
          <w:sz w:val="20"/>
        </w:rPr>
      </w:pPr>
      <w:r>
        <w:rPr>
          <w:sz w:val="20"/>
        </w:rPr>
        <w:t xml:space="preserve">The </w:t>
      </w:r>
      <w:r>
        <w:rPr>
          <w:sz w:val="16"/>
        </w:rPr>
        <w:t xml:space="preserve">MANUFACTURER </w:t>
      </w:r>
      <w:r>
        <w:rPr>
          <w:sz w:val="20"/>
        </w:rPr>
        <w:t xml:space="preserve">shall perform    analysis to detect trends in </w:t>
      </w:r>
      <w:r>
        <w:rPr>
          <w:sz w:val="15"/>
        </w:rPr>
        <w:t>PROBLEM REPORTS</w:t>
      </w:r>
      <w:r>
        <w:rPr>
          <w:sz w:val="20"/>
        </w:rPr>
        <w:t>. [Class A, B, C]</w:t>
      </w:r>
    </w:p>
    <w:p w14:paraId="01F9E6E7" w14:textId="77777777" w:rsidR="00B2016B" w:rsidRDefault="00B2016B">
      <w:pPr>
        <w:pStyle w:val="BodyText"/>
        <w:spacing w:before="6"/>
        <w:rPr>
          <w:sz w:val="26"/>
        </w:rPr>
      </w:pPr>
    </w:p>
    <w:p w14:paraId="6B1BCB29" w14:textId="77777777" w:rsidR="00B2016B" w:rsidRDefault="00A73EB9">
      <w:pPr>
        <w:pStyle w:val="Heading4"/>
        <w:numPr>
          <w:ilvl w:val="1"/>
          <w:numId w:val="48"/>
        </w:numPr>
        <w:tabs>
          <w:tab w:val="left" w:pos="1887"/>
        </w:tabs>
      </w:pPr>
      <w:bookmarkStart w:id="264" w:name="_bookmark212"/>
      <w:bookmarkStart w:id="265" w:name="9.7_Verify_software_problem_resolution"/>
      <w:bookmarkEnd w:id="264"/>
      <w:bookmarkEnd w:id="265"/>
      <w:r>
        <w:rPr>
          <w:spacing w:val="5"/>
        </w:rPr>
        <w:t xml:space="preserve">Verify </w:t>
      </w:r>
      <w:r>
        <w:rPr>
          <w:spacing w:val="6"/>
        </w:rPr>
        <w:t>software problem</w:t>
      </w:r>
      <w:r>
        <w:rPr>
          <w:spacing w:val="21"/>
        </w:rPr>
        <w:t xml:space="preserve"> </w:t>
      </w:r>
      <w:r>
        <w:rPr>
          <w:spacing w:val="6"/>
        </w:rPr>
        <w:t>resolution</w:t>
      </w:r>
    </w:p>
    <w:p w14:paraId="244DDA49" w14:textId="77777777" w:rsidR="00B2016B" w:rsidRDefault="00B2016B">
      <w:pPr>
        <w:pStyle w:val="BodyText"/>
        <w:spacing w:before="6"/>
        <w:rPr>
          <w:b/>
          <w:sz w:val="17"/>
        </w:rPr>
      </w:pPr>
    </w:p>
    <w:p w14:paraId="59BBECC6" w14:textId="77777777" w:rsidR="00B2016B" w:rsidRDefault="00A73EB9">
      <w:pPr>
        <w:ind w:left="1418" w:right="1418"/>
        <w:rPr>
          <w:sz w:val="20"/>
        </w:rPr>
      </w:pPr>
      <w:r>
        <w:rPr>
          <w:sz w:val="20"/>
        </w:rPr>
        <w:t xml:space="preserve">The </w:t>
      </w:r>
      <w:r>
        <w:rPr>
          <w:sz w:val="16"/>
        </w:rPr>
        <w:t xml:space="preserve">MANUFACTURER </w:t>
      </w:r>
      <w:r>
        <w:rPr>
          <w:sz w:val="20"/>
        </w:rPr>
        <w:t>shall verify resolutions to determine  whether:</w:t>
      </w:r>
    </w:p>
    <w:p w14:paraId="197741FF" w14:textId="77777777" w:rsidR="00B2016B" w:rsidRDefault="00A73EB9">
      <w:pPr>
        <w:pStyle w:val="ListParagraph"/>
        <w:numPr>
          <w:ilvl w:val="0"/>
          <w:numId w:val="43"/>
        </w:numPr>
        <w:tabs>
          <w:tab w:val="left" w:pos="1779"/>
        </w:tabs>
        <w:spacing w:before="98"/>
        <w:ind w:firstLine="0"/>
        <w:rPr>
          <w:sz w:val="20"/>
        </w:rPr>
      </w:pPr>
      <w:r>
        <w:rPr>
          <w:spacing w:val="6"/>
          <w:sz w:val="19"/>
        </w:rPr>
        <w:t xml:space="preserve">problem </w:t>
      </w:r>
      <w:r>
        <w:rPr>
          <w:spacing w:val="4"/>
          <w:sz w:val="19"/>
        </w:rPr>
        <w:t xml:space="preserve">has </w:t>
      </w:r>
      <w:r>
        <w:rPr>
          <w:spacing w:val="5"/>
          <w:sz w:val="19"/>
        </w:rPr>
        <w:t xml:space="preserve">been </w:t>
      </w:r>
      <w:r>
        <w:rPr>
          <w:spacing w:val="6"/>
          <w:sz w:val="19"/>
        </w:rPr>
        <w:t xml:space="preserve">resolved </w:t>
      </w:r>
      <w:r>
        <w:rPr>
          <w:spacing w:val="4"/>
          <w:sz w:val="19"/>
        </w:rPr>
        <w:t xml:space="preserve">and the </w:t>
      </w:r>
      <w:r>
        <w:rPr>
          <w:spacing w:val="5"/>
          <w:sz w:val="15"/>
        </w:rPr>
        <w:t xml:space="preserve">PROBLEM REPORT </w:t>
      </w:r>
      <w:r>
        <w:rPr>
          <w:spacing w:val="4"/>
          <w:sz w:val="20"/>
        </w:rPr>
        <w:t xml:space="preserve">has been </w:t>
      </w:r>
      <w:r>
        <w:rPr>
          <w:spacing w:val="61"/>
          <w:sz w:val="20"/>
        </w:rPr>
        <w:t xml:space="preserve"> </w:t>
      </w:r>
      <w:r>
        <w:rPr>
          <w:spacing w:val="5"/>
          <w:sz w:val="20"/>
        </w:rPr>
        <w:t>closed;</w:t>
      </w:r>
    </w:p>
    <w:p w14:paraId="0F2B93DB" w14:textId="77777777" w:rsidR="00B2016B" w:rsidRDefault="00A73EB9">
      <w:pPr>
        <w:pStyle w:val="ListParagraph"/>
        <w:numPr>
          <w:ilvl w:val="0"/>
          <w:numId w:val="43"/>
        </w:numPr>
        <w:tabs>
          <w:tab w:val="left" w:pos="1779"/>
        </w:tabs>
        <w:ind w:left="1778" w:hanging="360"/>
        <w:rPr>
          <w:sz w:val="20"/>
        </w:rPr>
      </w:pPr>
      <w:r>
        <w:rPr>
          <w:spacing w:val="5"/>
          <w:sz w:val="20"/>
        </w:rPr>
        <w:t xml:space="preserve">adverse trends </w:t>
      </w:r>
      <w:r>
        <w:rPr>
          <w:spacing w:val="4"/>
          <w:sz w:val="20"/>
        </w:rPr>
        <w:t>have been</w:t>
      </w:r>
      <w:r>
        <w:rPr>
          <w:spacing w:val="39"/>
          <w:sz w:val="20"/>
        </w:rPr>
        <w:t xml:space="preserve"> </w:t>
      </w:r>
      <w:r>
        <w:rPr>
          <w:spacing w:val="6"/>
          <w:sz w:val="20"/>
        </w:rPr>
        <w:t>reversed;</w:t>
      </w:r>
    </w:p>
    <w:p w14:paraId="15D3DF39" w14:textId="77777777" w:rsidR="00B2016B" w:rsidRDefault="00A73EB9">
      <w:pPr>
        <w:pStyle w:val="ListParagraph"/>
        <w:numPr>
          <w:ilvl w:val="0"/>
          <w:numId w:val="43"/>
        </w:numPr>
        <w:tabs>
          <w:tab w:val="left" w:pos="1779"/>
        </w:tabs>
        <w:spacing w:line="229" w:lineRule="exact"/>
        <w:ind w:left="1778" w:hanging="360"/>
        <w:rPr>
          <w:sz w:val="20"/>
        </w:rPr>
      </w:pPr>
      <w:r>
        <w:rPr>
          <w:spacing w:val="5"/>
          <w:sz w:val="15"/>
        </w:rPr>
        <w:t xml:space="preserve">CHANGE REQUESTS  </w:t>
      </w:r>
      <w:r>
        <w:rPr>
          <w:spacing w:val="4"/>
          <w:sz w:val="20"/>
        </w:rPr>
        <w:t xml:space="preserve">have been </w:t>
      </w:r>
      <w:r>
        <w:rPr>
          <w:spacing w:val="6"/>
          <w:sz w:val="20"/>
        </w:rPr>
        <w:t xml:space="preserve">implemented </w:t>
      </w:r>
      <w:r>
        <w:rPr>
          <w:spacing w:val="3"/>
          <w:sz w:val="20"/>
        </w:rPr>
        <w:t xml:space="preserve">in </w:t>
      </w:r>
      <w:r>
        <w:rPr>
          <w:spacing w:val="4"/>
          <w:sz w:val="20"/>
        </w:rPr>
        <w:t xml:space="preserve">the </w:t>
      </w:r>
      <w:r>
        <w:rPr>
          <w:spacing w:val="5"/>
          <w:sz w:val="20"/>
        </w:rPr>
        <w:t xml:space="preserve">appropriate </w:t>
      </w:r>
      <w:r>
        <w:rPr>
          <w:spacing w:val="5"/>
          <w:sz w:val="16"/>
        </w:rPr>
        <w:t xml:space="preserve">MEDICAL DEVICE  </w:t>
      </w:r>
      <w:r>
        <w:rPr>
          <w:spacing w:val="6"/>
          <w:sz w:val="16"/>
        </w:rPr>
        <w:t xml:space="preserve">SOFTWARE  </w:t>
      </w:r>
      <w:r>
        <w:rPr>
          <w:spacing w:val="25"/>
          <w:sz w:val="16"/>
        </w:rPr>
        <w:t xml:space="preserve"> </w:t>
      </w:r>
      <w:r>
        <w:rPr>
          <w:spacing w:val="6"/>
          <w:sz w:val="20"/>
        </w:rPr>
        <w:t>and</w:t>
      </w:r>
    </w:p>
    <w:p w14:paraId="7C275D0E" w14:textId="77777777" w:rsidR="00B2016B" w:rsidRDefault="00A73EB9">
      <w:pPr>
        <w:spacing w:line="229" w:lineRule="exact"/>
        <w:ind w:left="1778" w:right="1418"/>
        <w:rPr>
          <w:sz w:val="20"/>
        </w:rPr>
      </w:pPr>
      <w:r>
        <w:rPr>
          <w:sz w:val="16"/>
        </w:rPr>
        <w:t>ACTIVITIES</w:t>
      </w:r>
      <w:r>
        <w:rPr>
          <w:sz w:val="20"/>
        </w:rPr>
        <w:t>; and</w:t>
      </w:r>
    </w:p>
    <w:p w14:paraId="0D29C9A4" w14:textId="77777777" w:rsidR="00B2016B" w:rsidRDefault="00A73EB9">
      <w:pPr>
        <w:pStyle w:val="ListParagraph"/>
        <w:numPr>
          <w:ilvl w:val="0"/>
          <w:numId w:val="43"/>
        </w:numPr>
        <w:tabs>
          <w:tab w:val="left" w:pos="1779"/>
        </w:tabs>
        <w:spacing w:line="448" w:lineRule="auto"/>
        <w:ind w:right="6089" w:firstLine="0"/>
        <w:rPr>
          <w:sz w:val="20"/>
        </w:rPr>
      </w:pPr>
      <w:r>
        <w:rPr>
          <w:spacing w:val="5"/>
          <w:sz w:val="20"/>
        </w:rPr>
        <w:t xml:space="preserve">additional </w:t>
      </w:r>
      <w:r>
        <w:rPr>
          <w:spacing w:val="6"/>
          <w:sz w:val="20"/>
        </w:rPr>
        <w:t xml:space="preserve">problems </w:t>
      </w:r>
      <w:r>
        <w:rPr>
          <w:spacing w:val="4"/>
          <w:sz w:val="20"/>
        </w:rPr>
        <w:t xml:space="preserve">have been </w:t>
      </w:r>
      <w:r>
        <w:rPr>
          <w:spacing w:val="6"/>
          <w:sz w:val="20"/>
        </w:rPr>
        <w:t xml:space="preserve">introduced. </w:t>
      </w:r>
      <w:r>
        <w:rPr>
          <w:spacing w:val="5"/>
          <w:sz w:val="20"/>
        </w:rPr>
        <w:t xml:space="preserve">[Class </w:t>
      </w:r>
      <w:r>
        <w:rPr>
          <w:spacing w:val="3"/>
          <w:sz w:val="20"/>
        </w:rPr>
        <w:t>A, B,</w:t>
      </w:r>
      <w:r>
        <w:rPr>
          <w:spacing w:val="33"/>
          <w:sz w:val="20"/>
        </w:rPr>
        <w:t xml:space="preserve"> </w:t>
      </w:r>
      <w:r>
        <w:rPr>
          <w:spacing w:val="3"/>
          <w:sz w:val="20"/>
        </w:rPr>
        <w:t>C]</w:t>
      </w:r>
    </w:p>
    <w:p w14:paraId="17294D41" w14:textId="77777777" w:rsidR="00B2016B" w:rsidRDefault="00A73EB9">
      <w:pPr>
        <w:pStyle w:val="Heading4"/>
        <w:numPr>
          <w:ilvl w:val="1"/>
          <w:numId w:val="48"/>
        </w:numPr>
        <w:tabs>
          <w:tab w:val="left" w:pos="1887"/>
        </w:tabs>
        <w:spacing w:before="111"/>
      </w:pPr>
      <w:bookmarkStart w:id="266" w:name="_bookmark213"/>
      <w:bookmarkStart w:id="267" w:name="9.8_Test_documentation_contents"/>
      <w:bookmarkEnd w:id="266"/>
      <w:bookmarkEnd w:id="267"/>
      <w:r>
        <w:rPr>
          <w:spacing w:val="5"/>
        </w:rPr>
        <w:t xml:space="preserve">Test </w:t>
      </w:r>
      <w:r>
        <w:rPr>
          <w:spacing w:val="6"/>
        </w:rPr>
        <w:t>documentation</w:t>
      </w:r>
      <w:r>
        <w:rPr>
          <w:spacing w:val="26"/>
        </w:rPr>
        <w:t xml:space="preserve"> </w:t>
      </w:r>
      <w:r>
        <w:rPr>
          <w:spacing w:val="7"/>
        </w:rPr>
        <w:t>contents</w:t>
      </w:r>
    </w:p>
    <w:p w14:paraId="268584B1" w14:textId="77777777" w:rsidR="00B2016B" w:rsidRDefault="00B2016B">
      <w:pPr>
        <w:pStyle w:val="BodyText"/>
        <w:rPr>
          <w:b/>
          <w:sz w:val="18"/>
        </w:rPr>
      </w:pPr>
    </w:p>
    <w:p w14:paraId="6B40381D" w14:textId="77777777" w:rsidR="00B2016B" w:rsidRDefault="00A73EB9">
      <w:pPr>
        <w:spacing w:line="228" w:lineRule="exact"/>
        <w:ind w:left="1418" w:right="1418"/>
        <w:rPr>
          <w:sz w:val="20"/>
        </w:rPr>
      </w:pPr>
      <w:r>
        <w:rPr>
          <w:sz w:val="20"/>
        </w:rPr>
        <w:t xml:space="preserve">When testing, retesting or </w:t>
      </w:r>
      <w:r>
        <w:rPr>
          <w:sz w:val="16"/>
        </w:rPr>
        <w:t xml:space="preserve">REGRESSION TESTING SOFTWARE ITEMS </w:t>
      </w:r>
      <w:r>
        <w:rPr>
          <w:sz w:val="20"/>
        </w:rPr>
        <w:t xml:space="preserve">and </w:t>
      </w:r>
      <w:r>
        <w:rPr>
          <w:sz w:val="16"/>
        </w:rPr>
        <w:t xml:space="preserve">SYSTEMS  </w:t>
      </w:r>
      <w:r>
        <w:rPr>
          <w:sz w:val="20"/>
        </w:rPr>
        <w:t xml:space="preserve">following  a change, the </w:t>
      </w:r>
      <w:r>
        <w:rPr>
          <w:sz w:val="16"/>
        </w:rPr>
        <w:t xml:space="preserve">MANUFACTURER </w:t>
      </w:r>
      <w:r>
        <w:rPr>
          <w:sz w:val="20"/>
        </w:rPr>
        <w:t>shall include in the test  documentation:</w:t>
      </w:r>
    </w:p>
    <w:p w14:paraId="19B5AB1F" w14:textId="77777777" w:rsidR="00B2016B" w:rsidRDefault="00A73EB9">
      <w:pPr>
        <w:pStyle w:val="ListParagraph"/>
        <w:numPr>
          <w:ilvl w:val="0"/>
          <w:numId w:val="42"/>
        </w:numPr>
        <w:tabs>
          <w:tab w:val="left" w:pos="1779"/>
        </w:tabs>
        <w:spacing w:before="95"/>
        <w:ind w:firstLine="0"/>
        <w:rPr>
          <w:sz w:val="20"/>
        </w:rPr>
      </w:pPr>
      <w:r>
        <w:rPr>
          <w:spacing w:val="5"/>
          <w:sz w:val="20"/>
        </w:rPr>
        <w:t>test</w:t>
      </w:r>
      <w:r>
        <w:rPr>
          <w:spacing w:val="9"/>
          <w:sz w:val="20"/>
        </w:rPr>
        <w:t xml:space="preserve"> </w:t>
      </w:r>
      <w:r>
        <w:rPr>
          <w:spacing w:val="6"/>
          <w:sz w:val="20"/>
        </w:rPr>
        <w:t>results;</w:t>
      </w:r>
    </w:p>
    <w:p w14:paraId="69727E07" w14:textId="77777777" w:rsidR="00B2016B" w:rsidRDefault="00A73EB9">
      <w:pPr>
        <w:pStyle w:val="ListParagraph"/>
        <w:numPr>
          <w:ilvl w:val="0"/>
          <w:numId w:val="42"/>
        </w:numPr>
        <w:tabs>
          <w:tab w:val="left" w:pos="1779"/>
        </w:tabs>
        <w:ind w:left="1778"/>
        <w:rPr>
          <w:sz w:val="20"/>
        </w:rPr>
      </w:pPr>
      <w:r>
        <w:rPr>
          <w:spacing w:val="5"/>
          <w:sz w:val="16"/>
        </w:rPr>
        <w:t>ANOMALIES</w:t>
      </w:r>
      <w:r>
        <w:rPr>
          <w:spacing w:val="37"/>
          <w:sz w:val="16"/>
        </w:rPr>
        <w:t xml:space="preserve"> </w:t>
      </w:r>
      <w:r>
        <w:rPr>
          <w:spacing w:val="6"/>
          <w:sz w:val="20"/>
        </w:rPr>
        <w:t>found;</w:t>
      </w:r>
    </w:p>
    <w:p w14:paraId="6859D477" w14:textId="77777777" w:rsidR="00B2016B" w:rsidRDefault="00A73EB9">
      <w:pPr>
        <w:pStyle w:val="ListParagraph"/>
        <w:numPr>
          <w:ilvl w:val="0"/>
          <w:numId w:val="42"/>
        </w:numPr>
        <w:tabs>
          <w:tab w:val="left" w:pos="1779"/>
        </w:tabs>
        <w:spacing w:before="98"/>
        <w:ind w:left="1778"/>
        <w:rPr>
          <w:sz w:val="20"/>
        </w:rPr>
      </w:pPr>
      <w:r>
        <w:rPr>
          <w:spacing w:val="4"/>
          <w:sz w:val="20"/>
        </w:rPr>
        <w:t xml:space="preserve">the </w:t>
      </w:r>
      <w:r>
        <w:rPr>
          <w:spacing w:val="5"/>
          <w:sz w:val="16"/>
        </w:rPr>
        <w:t xml:space="preserve">VERSION </w:t>
      </w:r>
      <w:r>
        <w:rPr>
          <w:spacing w:val="3"/>
          <w:sz w:val="20"/>
        </w:rPr>
        <w:t xml:space="preserve">of </w:t>
      </w:r>
      <w:r>
        <w:rPr>
          <w:spacing w:val="5"/>
          <w:sz w:val="20"/>
        </w:rPr>
        <w:t>software</w:t>
      </w:r>
      <w:r>
        <w:rPr>
          <w:spacing w:val="55"/>
          <w:sz w:val="20"/>
        </w:rPr>
        <w:t xml:space="preserve"> </w:t>
      </w:r>
      <w:r>
        <w:rPr>
          <w:spacing w:val="6"/>
          <w:sz w:val="20"/>
        </w:rPr>
        <w:t>tested;</w:t>
      </w:r>
    </w:p>
    <w:p w14:paraId="5938D815" w14:textId="77777777" w:rsidR="00B2016B" w:rsidRDefault="00A73EB9">
      <w:pPr>
        <w:pStyle w:val="ListParagraph"/>
        <w:numPr>
          <w:ilvl w:val="0"/>
          <w:numId w:val="42"/>
        </w:numPr>
        <w:tabs>
          <w:tab w:val="left" w:pos="1779"/>
        </w:tabs>
        <w:ind w:left="1778"/>
        <w:rPr>
          <w:sz w:val="20"/>
        </w:rPr>
      </w:pPr>
      <w:r>
        <w:rPr>
          <w:spacing w:val="5"/>
          <w:sz w:val="20"/>
        </w:rPr>
        <w:t xml:space="preserve">relevant hardware </w:t>
      </w:r>
      <w:r>
        <w:rPr>
          <w:spacing w:val="4"/>
          <w:sz w:val="20"/>
        </w:rPr>
        <w:t xml:space="preserve">and </w:t>
      </w:r>
      <w:r>
        <w:rPr>
          <w:spacing w:val="5"/>
          <w:sz w:val="20"/>
        </w:rPr>
        <w:t>software test</w:t>
      </w:r>
      <w:r>
        <w:rPr>
          <w:spacing w:val="42"/>
          <w:sz w:val="20"/>
        </w:rPr>
        <w:t xml:space="preserve"> </w:t>
      </w:r>
      <w:r>
        <w:rPr>
          <w:spacing w:val="6"/>
          <w:sz w:val="20"/>
        </w:rPr>
        <w:t>configurations;</w:t>
      </w:r>
    </w:p>
    <w:p w14:paraId="74C68B52" w14:textId="77777777" w:rsidR="00B2016B" w:rsidRDefault="00A73EB9">
      <w:pPr>
        <w:pStyle w:val="ListParagraph"/>
        <w:numPr>
          <w:ilvl w:val="0"/>
          <w:numId w:val="42"/>
        </w:numPr>
        <w:tabs>
          <w:tab w:val="left" w:pos="1779"/>
        </w:tabs>
        <w:ind w:left="1778"/>
        <w:rPr>
          <w:sz w:val="20"/>
        </w:rPr>
      </w:pPr>
      <w:r>
        <w:rPr>
          <w:spacing w:val="5"/>
          <w:sz w:val="20"/>
        </w:rPr>
        <w:t>relevant test</w:t>
      </w:r>
      <w:r>
        <w:rPr>
          <w:spacing w:val="20"/>
          <w:sz w:val="20"/>
        </w:rPr>
        <w:t xml:space="preserve"> </w:t>
      </w:r>
      <w:r>
        <w:rPr>
          <w:spacing w:val="5"/>
          <w:sz w:val="20"/>
        </w:rPr>
        <w:t>tools;</w:t>
      </w:r>
    </w:p>
    <w:p w14:paraId="7FDBC5FE" w14:textId="77777777" w:rsidR="00B2016B" w:rsidRDefault="00A73EB9">
      <w:pPr>
        <w:pStyle w:val="ListParagraph"/>
        <w:numPr>
          <w:ilvl w:val="0"/>
          <w:numId w:val="42"/>
        </w:numPr>
        <w:tabs>
          <w:tab w:val="left" w:pos="1778"/>
        </w:tabs>
        <w:ind w:left="1777" w:hanging="359"/>
        <w:rPr>
          <w:sz w:val="20"/>
        </w:rPr>
      </w:pPr>
      <w:r>
        <w:rPr>
          <w:spacing w:val="4"/>
          <w:sz w:val="20"/>
        </w:rPr>
        <w:t xml:space="preserve">date </w:t>
      </w:r>
      <w:r>
        <w:rPr>
          <w:spacing w:val="5"/>
          <w:sz w:val="20"/>
        </w:rPr>
        <w:t>tested;</w:t>
      </w:r>
      <w:r>
        <w:rPr>
          <w:spacing w:val="24"/>
          <w:sz w:val="20"/>
        </w:rPr>
        <w:t xml:space="preserve"> </w:t>
      </w:r>
      <w:r>
        <w:rPr>
          <w:spacing w:val="6"/>
          <w:sz w:val="20"/>
        </w:rPr>
        <w:t>and</w:t>
      </w:r>
    </w:p>
    <w:p w14:paraId="2D478F32" w14:textId="77777777" w:rsidR="00B2016B" w:rsidRDefault="00A73EB9">
      <w:pPr>
        <w:pStyle w:val="ListParagraph"/>
        <w:numPr>
          <w:ilvl w:val="0"/>
          <w:numId w:val="42"/>
        </w:numPr>
        <w:tabs>
          <w:tab w:val="left" w:pos="1778"/>
        </w:tabs>
        <w:spacing w:line="448" w:lineRule="auto"/>
        <w:ind w:right="7660" w:firstLine="0"/>
        <w:rPr>
          <w:sz w:val="20"/>
        </w:rPr>
      </w:pPr>
      <w:r>
        <w:rPr>
          <w:spacing w:val="6"/>
          <w:sz w:val="20"/>
        </w:rPr>
        <w:t xml:space="preserve">identification </w:t>
      </w:r>
      <w:r>
        <w:rPr>
          <w:spacing w:val="3"/>
          <w:sz w:val="20"/>
        </w:rPr>
        <w:t xml:space="preserve">of </w:t>
      </w:r>
      <w:r>
        <w:rPr>
          <w:spacing w:val="4"/>
          <w:sz w:val="20"/>
        </w:rPr>
        <w:t xml:space="preserve">the </w:t>
      </w:r>
      <w:r>
        <w:rPr>
          <w:spacing w:val="5"/>
          <w:sz w:val="20"/>
        </w:rPr>
        <w:t xml:space="preserve">tester. [Class </w:t>
      </w:r>
      <w:r>
        <w:rPr>
          <w:spacing w:val="3"/>
          <w:sz w:val="20"/>
        </w:rPr>
        <w:t>A, B,</w:t>
      </w:r>
      <w:r>
        <w:rPr>
          <w:spacing w:val="33"/>
          <w:sz w:val="20"/>
        </w:rPr>
        <w:t xml:space="preserve"> </w:t>
      </w:r>
      <w:r>
        <w:rPr>
          <w:spacing w:val="3"/>
          <w:sz w:val="20"/>
        </w:rPr>
        <w:t>C]</w:t>
      </w:r>
    </w:p>
    <w:p w14:paraId="2D4D36A0" w14:textId="77777777" w:rsidR="00B2016B" w:rsidRDefault="00B2016B">
      <w:pPr>
        <w:spacing w:line="448" w:lineRule="auto"/>
        <w:rPr>
          <w:sz w:val="20"/>
        </w:rPr>
        <w:sectPr w:rsidR="00B2016B">
          <w:type w:val="continuous"/>
          <w:pgSz w:w="11910" w:h="16840"/>
          <w:pgMar w:top="0" w:right="0" w:bottom="280" w:left="0" w:header="720" w:footer="720" w:gutter="0"/>
          <w:cols w:space="720"/>
        </w:sectPr>
      </w:pPr>
    </w:p>
    <w:p w14:paraId="06355A37" w14:textId="77777777" w:rsidR="00B2016B" w:rsidRDefault="00A73EB9">
      <w:pPr>
        <w:pStyle w:val="BodyText"/>
        <w:tabs>
          <w:tab w:val="left" w:pos="5656"/>
        </w:tabs>
        <w:spacing w:before="59" w:line="229" w:lineRule="exact"/>
        <w:ind w:left="1418" w:right="1418"/>
      </w:pPr>
      <w:r>
        <w:lastRenderedPageBreak/>
        <w:pict w14:anchorId="6C97DF7A">
          <v:shape id="_x0000_s1377" type="#_x0000_t202" style="position:absolute;left:0;text-align:left;margin-left:587.25pt;margin-top:3.95pt;width:8pt;height:635pt;z-index:251830784;mso-position-horizontal-relative:page;mso-position-vertical-relative:page" filled="f" stroked="f">
            <v:textbox style="layout-flow:vertical" inset="0,0,0,0">
              <w:txbxContent>
                <w:p w14:paraId="5AA6186F" w14:textId="77777777" w:rsidR="00B2016B" w:rsidRDefault="00A73EB9">
                  <w:pPr>
                    <w:spacing w:line="142" w:lineRule="exact"/>
                    <w:ind w:left="20"/>
                    <w:rPr>
                      <w:rFonts w:ascii="SimSun"/>
                      <w:sz w:val="12"/>
                    </w:rPr>
                  </w:pPr>
                  <w:hyperlink r:id="rId167">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35</w:t>
      </w:r>
      <w:r>
        <w:rPr>
          <w:spacing w:val="24"/>
        </w:rPr>
        <w:t xml:space="preserve"> </w:t>
      </w:r>
      <w:r>
        <w:t>–</w:t>
      </w:r>
    </w:p>
    <w:p w14:paraId="47D2AB66"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78064377" w14:textId="77777777" w:rsidR="00B2016B" w:rsidRDefault="00A73EB9">
      <w:pPr>
        <w:pStyle w:val="Heading1"/>
        <w:spacing w:before="100"/>
        <w:ind w:left="1411"/>
      </w:pPr>
      <w:bookmarkStart w:id="268" w:name="Annex_A_(informative)_Rationale_for_the_"/>
      <w:bookmarkEnd w:id="268"/>
      <w:r>
        <w:t>Annex A</w:t>
      </w:r>
    </w:p>
    <w:p w14:paraId="23571D26" w14:textId="77777777" w:rsidR="00B2016B" w:rsidRDefault="00A73EB9">
      <w:pPr>
        <w:pStyle w:val="Heading2"/>
      </w:pPr>
      <w:bookmarkStart w:id="269" w:name="_bookmark214"/>
      <w:bookmarkEnd w:id="269"/>
      <w:r>
        <w:t>(informative)</w:t>
      </w:r>
    </w:p>
    <w:p w14:paraId="60060A74" w14:textId="77777777" w:rsidR="00B2016B" w:rsidRDefault="00B2016B">
      <w:pPr>
        <w:pStyle w:val="BodyText"/>
        <w:spacing w:before="7"/>
        <w:rPr>
          <w:sz w:val="24"/>
        </w:rPr>
      </w:pPr>
    </w:p>
    <w:p w14:paraId="62CBE133" w14:textId="77777777" w:rsidR="00B2016B" w:rsidRDefault="00A73EB9">
      <w:pPr>
        <w:ind w:left="3105" w:right="1418"/>
        <w:rPr>
          <w:b/>
          <w:sz w:val="24"/>
        </w:rPr>
      </w:pPr>
      <w:r>
        <w:rPr>
          <w:b/>
          <w:sz w:val="24"/>
        </w:rPr>
        <w:t>Rationale for the requirements of this  standard</w:t>
      </w:r>
    </w:p>
    <w:p w14:paraId="428B524B" w14:textId="77777777" w:rsidR="00B2016B" w:rsidRDefault="00B2016B">
      <w:pPr>
        <w:pStyle w:val="BodyText"/>
        <w:rPr>
          <w:b/>
          <w:sz w:val="24"/>
        </w:rPr>
      </w:pPr>
    </w:p>
    <w:p w14:paraId="75E0EF3E" w14:textId="77777777" w:rsidR="00B2016B" w:rsidRDefault="00B2016B">
      <w:pPr>
        <w:pStyle w:val="BodyText"/>
        <w:rPr>
          <w:b/>
          <w:sz w:val="24"/>
        </w:rPr>
      </w:pPr>
    </w:p>
    <w:p w14:paraId="51472239" w14:textId="77777777" w:rsidR="00B2016B" w:rsidRDefault="00B2016B">
      <w:pPr>
        <w:pStyle w:val="BodyText"/>
        <w:spacing w:before="3"/>
        <w:rPr>
          <w:b/>
          <w:sz w:val="27"/>
        </w:rPr>
      </w:pPr>
    </w:p>
    <w:p w14:paraId="30F8B28F" w14:textId="77777777" w:rsidR="00B2016B" w:rsidRDefault="00A73EB9">
      <w:pPr>
        <w:pStyle w:val="BodyText"/>
        <w:ind w:left="1418"/>
        <w:jc w:val="both"/>
      </w:pPr>
      <w:r>
        <w:rPr>
          <w:spacing w:val="5"/>
        </w:rPr>
        <w:t xml:space="preserve">Rationale for </w:t>
      </w:r>
      <w:r>
        <w:rPr>
          <w:spacing w:val="4"/>
        </w:rPr>
        <w:t xml:space="preserve">the </w:t>
      </w:r>
      <w:r>
        <w:rPr>
          <w:spacing w:val="5"/>
        </w:rPr>
        <w:t xml:space="preserve">clauses </w:t>
      </w:r>
      <w:r>
        <w:rPr>
          <w:spacing w:val="3"/>
        </w:rPr>
        <w:t xml:space="preserve">of </w:t>
      </w:r>
      <w:r>
        <w:rPr>
          <w:spacing w:val="4"/>
        </w:rPr>
        <w:t xml:space="preserve">this </w:t>
      </w:r>
      <w:r>
        <w:rPr>
          <w:spacing w:val="5"/>
        </w:rPr>
        <w:t xml:space="preserve">standard </w:t>
      </w:r>
      <w:r>
        <w:rPr>
          <w:spacing w:val="3"/>
        </w:rPr>
        <w:t xml:space="preserve">is </w:t>
      </w:r>
      <w:r>
        <w:rPr>
          <w:spacing w:val="5"/>
        </w:rPr>
        <w:t xml:space="preserve">provided </w:t>
      </w:r>
      <w:r>
        <w:rPr>
          <w:spacing w:val="3"/>
        </w:rPr>
        <w:t xml:space="preserve">in </w:t>
      </w:r>
      <w:r>
        <w:rPr>
          <w:spacing w:val="4"/>
        </w:rPr>
        <w:t xml:space="preserve">this </w:t>
      </w:r>
      <w:r>
        <w:rPr>
          <w:spacing w:val="57"/>
        </w:rPr>
        <w:t xml:space="preserve"> </w:t>
      </w:r>
      <w:r>
        <w:rPr>
          <w:spacing w:val="5"/>
        </w:rPr>
        <w:t>annex.</w:t>
      </w:r>
    </w:p>
    <w:p w14:paraId="4FE6E739" w14:textId="77777777" w:rsidR="00B2016B" w:rsidRDefault="00B2016B">
      <w:pPr>
        <w:pStyle w:val="BodyText"/>
      </w:pPr>
    </w:p>
    <w:p w14:paraId="6841564A" w14:textId="77777777" w:rsidR="00B2016B" w:rsidRDefault="00A73EB9">
      <w:pPr>
        <w:pStyle w:val="Heading3"/>
        <w:numPr>
          <w:ilvl w:val="1"/>
          <w:numId w:val="41"/>
        </w:numPr>
        <w:tabs>
          <w:tab w:val="left" w:pos="2098"/>
        </w:tabs>
        <w:spacing w:before="176"/>
        <w:ind w:hanging="679"/>
        <w:jc w:val="both"/>
      </w:pPr>
      <w:r>
        <w:rPr>
          <w:spacing w:val="6"/>
        </w:rPr>
        <w:t>Rationale</w:t>
      </w:r>
    </w:p>
    <w:p w14:paraId="2D9833E5" w14:textId="77777777" w:rsidR="00B2016B" w:rsidRDefault="00B2016B">
      <w:pPr>
        <w:pStyle w:val="BodyText"/>
        <w:spacing w:before="2"/>
        <w:rPr>
          <w:b/>
          <w:sz w:val="26"/>
        </w:rPr>
      </w:pPr>
    </w:p>
    <w:p w14:paraId="430B97F5" w14:textId="77777777" w:rsidR="00B2016B" w:rsidRDefault="00A73EB9">
      <w:pPr>
        <w:pStyle w:val="BodyText"/>
        <w:ind w:left="1418" w:right="1416"/>
        <w:jc w:val="both"/>
      </w:pPr>
      <w:r>
        <w:rPr>
          <w:spacing w:val="5"/>
        </w:rPr>
        <w:t xml:space="preserve">The </w:t>
      </w:r>
      <w:r>
        <w:rPr>
          <w:spacing w:val="6"/>
        </w:rPr>
        <w:t xml:space="preserve">primary requirement </w:t>
      </w:r>
      <w:r>
        <w:rPr>
          <w:spacing w:val="3"/>
        </w:rPr>
        <w:t xml:space="preserve">of </w:t>
      </w:r>
      <w:r>
        <w:rPr>
          <w:spacing w:val="4"/>
        </w:rPr>
        <w:t xml:space="preserve">this </w:t>
      </w:r>
      <w:r>
        <w:rPr>
          <w:spacing w:val="5"/>
        </w:rPr>
        <w:t xml:space="preserve">standard </w:t>
      </w:r>
      <w:r>
        <w:rPr>
          <w:spacing w:val="3"/>
        </w:rPr>
        <w:t xml:space="preserve">is </w:t>
      </w:r>
      <w:r>
        <w:rPr>
          <w:spacing w:val="4"/>
        </w:rPr>
        <w:t xml:space="preserve">that </w:t>
      </w:r>
      <w:r>
        <w:t xml:space="preserve">a </w:t>
      </w:r>
      <w:r>
        <w:rPr>
          <w:spacing w:val="4"/>
        </w:rPr>
        <w:t xml:space="preserve">set </w:t>
      </w:r>
      <w:r>
        <w:rPr>
          <w:spacing w:val="3"/>
        </w:rPr>
        <w:t xml:space="preserve">of </w:t>
      </w:r>
      <w:r>
        <w:rPr>
          <w:spacing w:val="5"/>
          <w:sz w:val="16"/>
        </w:rPr>
        <w:t xml:space="preserve">PROCESSES </w:t>
      </w:r>
      <w:r>
        <w:rPr>
          <w:spacing w:val="3"/>
        </w:rPr>
        <w:t xml:space="preserve">be </w:t>
      </w:r>
      <w:r>
        <w:rPr>
          <w:spacing w:val="5"/>
        </w:rPr>
        <w:t xml:space="preserve">followed </w:t>
      </w:r>
      <w:r>
        <w:rPr>
          <w:spacing w:val="3"/>
        </w:rPr>
        <w:t xml:space="preserve">in </w:t>
      </w:r>
      <w:r>
        <w:rPr>
          <w:spacing w:val="6"/>
        </w:rPr>
        <w:t>the</w:t>
      </w:r>
      <w:r>
        <w:rPr>
          <w:spacing w:val="67"/>
        </w:rPr>
        <w:t xml:space="preserve"> </w:t>
      </w:r>
      <w:r>
        <w:rPr>
          <w:spacing w:val="5"/>
        </w:rPr>
        <w:t xml:space="preserve">development </w:t>
      </w:r>
      <w:r>
        <w:rPr>
          <w:spacing w:val="4"/>
        </w:rPr>
        <w:t xml:space="preserve">and </w:t>
      </w:r>
      <w:r>
        <w:rPr>
          <w:spacing w:val="6"/>
        </w:rPr>
        <w:t xml:space="preserve">maintenance </w:t>
      </w:r>
      <w:r>
        <w:rPr>
          <w:spacing w:val="3"/>
        </w:rPr>
        <w:t xml:space="preserve">of </w:t>
      </w:r>
      <w:r>
        <w:rPr>
          <w:spacing w:val="5"/>
          <w:sz w:val="16"/>
        </w:rPr>
        <w:t xml:space="preserve">MEDICAL DEVICE </w:t>
      </w:r>
      <w:r>
        <w:rPr>
          <w:spacing w:val="6"/>
          <w:sz w:val="16"/>
        </w:rPr>
        <w:t>SOFTWARE</w:t>
      </w:r>
      <w:r>
        <w:rPr>
          <w:spacing w:val="6"/>
        </w:rPr>
        <w:t xml:space="preserve">, </w:t>
      </w:r>
      <w:r>
        <w:rPr>
          <w:spacing w:val="4"/>
        </w:rPr>
        <w:t xml:space="preserve">and that the </w:t>
      </w:r>
      <w:r>
        <w:rPr>
          <w:spacing w:val="5"/>
        </w:rPr>
        <w:t xml:space="preserve">choice </w:t>
      </w:r>
      <w:r>
        <w:rPr>
          <w:spacing w:val="3"/>
        </w:rPr>
        <w:t xml:space="preserve">of </w:t>
      </w:r>
      <w:r>
        <w:rPr>
          <w:spacing w:val="6"/>
          <w:sz w:val="16"/>
        </w:rPr>
        <w:t xml:space="preserve">PROCESSES </w:t>
      </w:r>
      <w:r>
        <w:rPr>
          <w:spacing w:val="3"/>
        </w:rPr>
        <w:t xml:space="preserve">be </w:t>
      </w:r>
      <w:r>
        <w:rPr>
          <w:spacing w:val="5"/>
        </w:rPr>
        <w:t xml:space="preserve">appropriate </w:t>
      </w:r>
      <w:r>
        <w:rPr>
          <w:spacing w:val="3"/>
        </w:rPr>
        <w:t xml:space="preserve">to </w:t>
      </w:r>
      <w:r>
        <w:rPr>
          <w:spacing w:val="4"/>
        </w:rPr>
        <w:t xml:space="preserve">the </w:t>
      </w:r>
      <w:r>
        <w:rPr>
          <w:spacing w:val="5"/>
          <w:sz w:val="16"/>
        </w:rPr>
        <w:t xml:space="preserve">RISKS </w:t>
      </w:r>
      <w:r>
        <w:rPr>
          <w:spacing w:val="3"/>
        </w:rPr>
        <w:t xml:space="preserve">to </w:t>
      </w:r>
      <w:r>
        <w:rPr>
          <w:spacing w:val="4"/>
        </w:rPr>
        <w:t xml:space="preserve">the </w:t>
      </w:r>
      <w:r>
        <w:rPr>
          <w:spacing w:val="5"/>
        </w:rPr>
        <w:t xml:space="preserve">patient </w:t>
      </w:r>
      <w:r>
        <w:rPr>
          <w:spacing w:val="4"/>
        </w:rPr>
        <w:t xml:space="preserve">and </w:t>
      </w:r>
      <w:r>
        <w:rPr>
          <w:spacing w:val="5"/>
        </w:rPr>
        <w:t xml:space="preserve">other people. This follows from </w:t>
      </w:r>
      <w:r>
        <w:rPr>
          <w:spacing w:val="4"/>
        </w:rPr>
        <w:t xml:space="preserve">the </w:t>
      </w:r>
      <w:r>
        <w:rPr>
          <w:spacing w:val="5"/>
        </w:rPr>
        <w:t xml:space="preserve">belief </w:t>
      </w:r>
      <w:r>
        <w:rPr>
          <w:spacing w:val="6"/>
        </w:rPr>
        <w:t>that</w:t>
      </w:r>
      <w:r>
        <w:rPr>
          <w:spacing w:val="67"/>
        </w:rPr>
        <w:t xml:space="preserve"> </w:t>
      </w:r>
      <w:r>
        <w:rPr>
          <w:spacing w:val="5"/>
        </w:rPr>
        <w:t xml:space="preserve">testing </w:t>
      </w:r>
      <w:r>
        <w:rPr>
          <w:spacing w:val="3"/>
        </w:rPr>
        <w:t xml:space="preserve">of </w:t>
      </w:r>
      <w:r>
        <w:rPr>
          <w:spacing w:val="5"/>
        </w:rPr>
        <w:t xml:space="preserve">software </w:t>
      </w:r>
      <w:r>
        <w:rPr>
          <w:spacing w:val="3"/>
        </w:rPr>
        <w:t xml:space="preserve">is </w:t>
      </w:r>
      <w:r>
        <w:rPr>
          <w:spacing w:val="4"/>
        </w:rPr>
        <w:t xml:space="preserve">not </w:t>
      </w:r>
      <w:r>
        <w:rPr>
          <w:spacing w:val="6"/>
        </w:rPr>
        <w:t xml:space="preserve">sufficient </w:t>
      </w:r>
      <w:r>
        <w:rPr>
          <w:spacing w:val="3"/>
        </w:rPr>
        <w:t xml:space="preserve">to </w:t>
      </w:r>
      <w:r>
        <w:rPr>
          <w:spacing w:val="6"/>
        </w:rPr>
        <w:t xml:space="preserve">determine </w:t>
      </w:r>
      <w:r>
        <w:rPr>
          <w:spacing w:val="4"/>
        </w:rPr>
        <w:t xml:space="preserve">that </w:t>
      </w:r>
      <w:r>
        <w:rPr>
          <w:spacing w:val="3"/>
        </w:rPr>
        <w:t xml:space="preserve">it is </w:t>
      </w:r>
      <w:r>
        <w:rPr>
          <w:spacing w:val="5"/>
        </w:rPr>
        <w:t xml:space="preserve">safe </w:t>
      </w:r>
      <w:r>
        <w:rPr>
          <w:spacing w:val="3"/>
        </w:rPr>
        <w:t xml:space="preserve">in  </w:t>
      </w:r>
      <w:r>
        <w:rPr>
          <w:spacing w:val="10"/>
        </w:rPr>
        <w:t xml:space="preserve"> </w:t>
      </w:r>
      <w:r>
        <w:rPr>
          <w:spacing w:val="6"/>
        </w:rPr>
        <w:t>operation.</w:t>
      </w:r>
    </w:p>
    <w:p w14:paraId="2ED15B96" w14:textId="77777777" w:rsidR="00B2016B" w:rsidRDefault="00B2016B">
      <w:pPr>
        <w:pStyle w:val="BodyText"/>
        <w:spacing w:before="10"/>
        <w:rPr>
          <w:sz w:val="25"/>
        </w:rPr>
      </w:pPr>
    </w:p>
    <w:p w14:paraId="30B34B35" w14:textId="77777777" w:rsidR="00B2016B" w:rsidRDefault="00A73EB9">
      <w:pPr>
        <w:pStyle w:val="BodyText"/>
        <w:ind w:left="1418"/>
        <w:jc w:val="both"/>
      </w:pPr>
      <w:r>
        <w:t xml:space="preserve">The </w:t>
      </w:r>
      <w:r>
        <w:rPr>
          <w:sz w:val="16"/>
        </w:rPr>
        <w:t xml:space="preserve">PROCESSES </w:t>
      </w:r>
      <w:r>
        <w:t>required by this standard fall into two  categories:</w:t>
      </w:r>
    </w:p>
    <w:p w14:paraId="6958EF31" w14:textId="77777777" w:rsidR="00B2016B" w:rsidRDefault="00A73EB9">
      <w:pPr>
        <w:pStyle w:val="ListParagraph"/>
        <w:numPr>
          <w:ilvl w:val="0"/>
          <w:numId w:val="61"/>
        </w:numPr>
        <w:tabs>
          <w:tab w:val="left" w:pos="1779"/>
        </w:tabs>
        <w:spacing w:before="98" w:line="229" w:lineRule="exact"/>
        <w:ind w:left="1778" w:hanging="360"/>
        <w:jc w:val="both"/>
        <w:rPr>
          <w:sz w:val="20"/>
        </w:rPr>
      </w:pPr>
      <w:r>
        <w:rPr>
          <w:spacing w:val="6"/>
          <w:sz w:val="15"/>
        </w:rPr>
        <w:t>PROCESSES</w:t>
      </w:r>
      <w:r>
        <w:rPr>
          <w:spacing w:val="52"/>
          <w:sz w:val="15"/>
        </w:rPr>
        <w:t xml:space="preserve"> </w:t>
      </w:r>
      <w:r>
        <w:rPr>
          <w:spacing w:val="4"/>
          <w:sz w:val="20"/>
        </w:rPr>
        <w:t>which</w:t>
      </w:r>
      <w:r>
        <w:rPr>
          <w:spacing w:val="50"/>
          <w:sz w:val="20"/>
        </w:rPr>
        <w:t xml:space="preserve"> </w:t>
      </w:r>
      <w:r>
        <w:rPr>
          <w:spacing w:val="4"/>
          <w:sz w:val="20"/>
        </w:rPr>
        <w:t>are</w:t>
      </w:r>
      <w:r>
        <w:rPr>
          <w:spacing w:val="50"/>
          <w:sz w:val="20"/>
        </w:rPr>
        <w:t xml:space="preserve"> </w:t>
      </w:r>
      <w:r>
        <w:rPr>
          <w:spacing w:val="5"/>
          <w:sz w:val="20"/>
        </w:rPr>
        <w:t>required</w:t>
      </w:r>
      <w:r>
        <w:rPr>
          <w:spacing w:val="50"/>
          <w:sz w:val="20"/>
        </w:rPr>
        <w:t xml:space="preserve"> </w:t>
      </w:r>
      <w:r>
        <w:rPr>
          <w:spacing w:val="3"/>
          <w:sz w:val="20"/>
        </w:rPr>
        <w:t>to</w:t>
      </w:r>
      <w:r>
        <w:rPr>
          <w:spacing w:val="50"/>
          <w:sz w:val="20"/>
        </w:rPr>
        <w:t xml:space="preserve"> </w:t>
      </w:r>
      <w:r>
        <w:rPr>
          <w:spacing w:val="6"/>
          <w:sz w:val="20"/>
        </w:rPr>
        <w:t>determine</w:t>
      </w:r>
      <w:r>
        <w:rPr>
          <w:spacing w:val="50"/>
          <w:sz w:val="20"/>
        </w:rPr>
        <w:t xml:space="preserve"> </w:t>
      </w:r>
      <w:r>
        <w:rPr>
          <w:spacing w:val="4"/>
          <w:sz w:val="20"/>
        </w:rPr>
        <w:t>the</w:t>
      </w:r>
      <w:r>
        <w:rPr>
          <w:spacing w:val="51"/>
          <w:sz w:val="20"/>
        </w:rPr>
        <w:t xml:space="preserve"> </w:t>
      </w:r>
      <w:r>
        <w:rPr>
          <w:spacing w:val="5"/>
          <w:sz w:val="15"/>
        </w:rPr>
        <w:t xml:space="preserve">RISKS </w:t>
      </w:r>
      <w:r>
        <w:rPr>
          <w:spacing w:val="6"/>
          <w:sz w:val="15"/>
        </w:rPr>
        <w:t xml:space="preserve"> </w:t>
      </w:r>
      <w:r>
        <w:rPr>
          <w:spacing w:val="5"/>
          <w:sz w:val="20"/>
        </w:rPr>
        <w:t>arising</w:t>
      </w:r>
      <w:r>
        <w:rPr>
          <w:spacing w:val="50"/>
          <w:sz w:val="20"/>
        </w:rPr>
        <w:t xml:space="preserve"> </w:t>
      </w:r>
      <w:r>
        <w:rPr>
          <w:spacing w:val="5"/>
          <w:sz w:val="20"/>
        </w:rPr>
        <w:t>from</w:t>
      </w:r>
      <w:r>
        <w:rPr>
          <w:spacing w:val="52"/>
          <w:sz w:val="20"/>
        </w:rPr>
        <w:t xml:space="preserve"> </w:t>
      </w:r>
      <w:r>
        <w:rPr>
          <w:spacing w:val="4"/>
          <w:sz w:val="20"/>
        </w:rPr>
        <w:t>the</w:t>
      </w:r>
      <w:r>
        <w:rPr>
          <w:spacing w:val="47"/>
          <w:sz w:val="20"/>
        </w:rPr>
        <w:t xml:space="preserve"> </w:t>
      </w:r>
      <w:r>
        <w:rPr>
          <w:spacing w:val="5"/>
          <w:sz w:val="20"/>
        </w:rPr>
        <w:t>operation</w:t>
      </w:r>
      <w:r>
        <w:rPr>
          <w:spacing w:val="47"/>
          <w:sz w:val="20"/>
        </w:rPr>
        <w:t xml:space="preserve"> </w:t>
      </w:r>
      <w:r>
        <w:rPr>
          <w:spacing w:val="3"/>
          <w:sz w:val="20"/>
        </w:rPr>
        <w:t>of</w:t>
      </w:r>
      <w:r>
        <w:rPr>
          <w:spacing w:val="50"/>
          <w:sz w:val="20"/>
        </w:rPr>
        <w:t xml:space="preserve"> </w:t>
      </w:r>
      <w:r>
        <w:rPr>
          <w:spacing w:val="5"/>
          <w:sz w:val="20"/>
        </w:rPr>
        <w:t>each</w:t>
      </w:r>
    </w:p>
    <w:p w14:paraId="13DD1AD2" w14:textId="77777777" w:rsidR="00B2016B" w:rsidRDefault="00A73EB9">
      <w:pPr>
        <w:spacing w:line="229" w:lineRule="exact"/>
        <w:ind w:left="1778" w:right="1418"/>
        <w:rPr>
          <w:sz w:val="20"/>
        </w:rPr>
      </w:pPr>
      <w:r>
        <w:rPr>
          <w:sz w:val="15"/>
        </w:rPr>
        <w:t xml:space="preserve">SOFTWARE ITEM </w:t>
      </w:r>
      <w:r>
        <w:rPr>
          <w:sz w:val="20"/>
        </w:rPr>
        <w:t>in the software;</w:t>
      </w:r>
    </w:p>
    <w:p w14:paraId="245AB2F9" w14:textId="77777777" w:rsidR="00B2016B" w:rsidRDefault="00A73EB9">
      <w:pPr>
        <w:pStyle w:val="ListParagraph"/>
        <w:numPr>
          <w:ilvl w:val="0"/>
          <w:numId w:val="61"/>
        </w:numPr>
        <w:tabs>
          <w:tab w:val="left" w:pos="1779"/>
        </w:tabs>
        <w:ind w:left="1778" w:right="1427" w:hanging="360"/>
        <w:rPr>
          <w:sz w:val="20"/>
        </w:rPr>
      </w:pPr>
      <w:r>
        <w:rPr>
          <w:spacing w:val="6"/>
          <w:sz w:val="15"/>
        </w:rPr>
        <w:t xml:space="preserve">PROCESSES </w:t>
      </w:r>
      <w:r>
        <w:rPr>
          <w:spacing w:val="4"/>
          <w:sz w:val="20"/>
        </w:rPr>
        <w:t xml:space="preserve">which are </w:t>
      </w:r>
      <w:r>
        <w:rPr>
          <w:spacing w:val="5"/>
          <w:sz w:val="20"/>
        </w:rPr>
        <w:t xml:space="preserve">required </w:t>
      </w:r>
      <w:r>
        <w:rPr>
          <w:spacing w:val="3"/>
          <w:sz w:val="20"/>
        </w:rPr>
        <w:t xml:space="preserve">to </w:t>
      </w:r>
      <w:r>
        <w:rPr>
          <w:spacing w:val="5"/>
          <w:sz w:val="20"/>
        </w:rPr>
        <w:t xml:space="preserve">achieve </w:t>
      </w:r>
      <w:r>
        <w:rPr>
          <w:spacing w:val="3"/>
          <w:sz w:val="20"/>
        </w:rPr>
        <w:t xml:space="preserve">an </w:t>
      </w:r>
      <w:r>
        <w:rPr>
          <w:spacing w:val="5"/>
          <w:sz w:val="20"/>
        </w:rPr>
        <w:t xml:space="preserve">appropriately </w:t>
      </w:r>
      <w:r>
        <w:rPr>
          <w:spacing w:val="4"/>
          <w:sz w:val="20"/>
        </w:rPr>
        <w:t xml:space="preserve">low </w:t>
      </w:r>
      <w:r>
        <w:rPr>
          <w:spacing w:val="5"/>
          <w:sz w:val="20"/>
        </w:rPr>
        <w:t xml:space="preserve">probability </w:t>
      </w:r>
      <w:r>
        <w:rPr>
          <w:spacing w:val="3"/>
          <w:sz w:val="20"/>
        </w:rPr>
        <w:t xml:space="preserve">of </w:t>
      </w:r>
      <w:r>
        <w:rPr>
          <w:spacing w:val="5"/>
          <w:sz w:val="20"/>
        </w:rPr>
        <w:t xml:space="preserve">software failure for each </w:t>
      </w:r>
      <w:r>
        <w:rPr>
          <w:spacing w:val="6"/>
          <w:sz w:val="15"/>
        </w:rPr>
        <w:t xml:space="preserve">SOFTWARE </w:t>
      </w:r>
      <w:r>
        <w:rPr>
          <w:spacing w:val="5"/>
          <w:sz w:val="15"/>
        </w:rPr>
        <w:t>ITEM</w:t>
      </w:r>
      <w:r>
        <w:rPr>
          <w:spacing w:val="5"/>
          <w:sz w:val="20"/>
        </w:rPr>
        <w:t xml:space="preserve">, chosen </w:t>
      </w:r>
      <w:r>
        <w:rPr>
          <w:spacing w:val="3"/>
          <w:sz w:val="20"/>
        </w:rPr>
        <w:t xml:space="preserve">on </w:t>
      </w:r>
      <w:r>
        <w:rPr>
          <w:spacing w:val="4"/>
          <w:sz w:val="20"/>
        </w:rPr>
        <w:t xml:space="preserve">the </w:t>
      </w:r>
      <w:r>
        <w:rPr>
          <w:spacing w:val="5"/>
          <w:sz w:val="20"/>
        </w:rPr>
        <w:t xml:space="preserve">basis </w:t>
      </w:r>
      <w:r>
        <w:rPr>
          <w:spacing w:val="3"/>
          <w:sz w:val="20"/>
        </w:rPr>
        <w:t xml:space="preserve">of </w:t>
      </w:r>
      <w:r>
        <w:rPr>
          <w:spacing w:val="5"/>
          <w:sz w:val="20"/>
        </w:rPr>
        <w:t xml:space="preserve">these </w:t>
      </w:r>
      <w:r>
        <w:rPr>
          <w:spacing w:val="6"/>
          <w:sz w:val="20"/>
        </w:rPr>
        <w:t xml:space="preserve">determined  </w:t>
      </w:r>
      <w:r>
        <w:rPr>
          <w:spacing w:val="9"/>
          <w:sz w:val="20"/>
        </w:rPr>
        <w:t xml:space="preserve"> </w:t>
      </w:r>
      <w:r>
        <w:rPr>
          <w:spacing w:val="6"/>
          <w:sz w:val="16"/>
        </w:rPr>
        <w:t>RISKS</w:t>
      </w:r>
      <w:r>
        <w:rPr>
          <w:spacing w:val="6"/>
          <w:sz w:val="20"/>
        </w:rPr>
        <w:t>.</w:t>
      </w:r>
    </w:p>
    <w:p w14:paraId="4690B547" w14:textId="77777777" w:rsidR="00B2016B" w:rsidRDefault="00B2016B">
      <w:pPr>
        <w:pStyle w:val="BodyText"/>
        <w:spacing w:before="4"/>
        <w:rPr>
          <w:sz w:val="17"/>
        </w:rPr>
      </w:pPr>
    </w:p>
    <w:p w14:paraId="38872ED3" w14:textId="77777777" w:rsidR="00B2016B" w:rsidRDefault="00A73EB9">
      <w:pPr>
        <w:ind w:left="1418" w:right="1416" w:hanging="1"/>
        <w:jc w:val="both"/>
        <w:rPr>
          <w:sz w:val="20"/>
        </w:rPr>
      </w:pPr>
      <w:r>
        <w:rPr>
          <w:spacing w:val="5"/>
          <w:sz w:val="20"/>
        </w:rPr>
        <w:t xml:space="preserve">This standard requires </w:t>
      </w:r>
      <w:r>
        <w:rPr>
          <w:spacing w:val="4"/>
          <w:sz w:val="20"/>
        </w:rPr>
        <w:t xml:space="preserve">the </w:t>
      </w:r>
      <w:r>
        <w:rPr>
          <w:spacing w:val="6"/>
          <w:sz w:val="20"/>
        </w:rPr>
        <w:t xml:space="preserve">first </w:t>
      </w:r>
      <w:r>
        <w:rPr>
          <w:spacing w:val="5"/>
          <w:sz w:val="20"/>
        </w:rPr>
        <w:t xml:space="preserve">category </w:t>
      </w:r>
      <w:r>
        <w:rPr>
          <w:spacing w:val="3"/>
          <w:sz w:val="20"/>
        </w:rPr>
        <w:t xml:space="preserve">to be </w:t>
      </w:r>
      <w:r>
        <w:rPr>
          <w:spacing w:val="6"/>
          <w:sz w:val="20"/>
        </w:rPr>
        <w:t xml:space="preserve">performed </w:t>
      </w:r>
      <w:r>
        <w:rPr>
          <w:spacing w:val="5"/>
          <w:sz w:val="20"/>
        </w:rPr>
        <w:t xml:space="preserve">for </w:t>
      </w:r>
      <w:r>
        <w:rPr>
          <w:spacing w:val="4"/>
          <w:sz w:val="20"/>
        </w:rPr>
        <w:t xml:space="preserve">all </w:t>
      </w:r>
      <w:r>
        <w:rPr>
          <w:spacing w:val="6"/>
          <w:sz w:val="15"/>
        </w:rPr>
        <w:t xml:space="preserve">MEDICAL </w:t>
      </w:r>
      <w:r>
        <w:rPr>
          <w:spacing w:val="5"/>
          <w:sz w:val="15"/>
        </w:rPr>
        <w:t xml:space="preserve">DEVICE </w:t>
      </w:r>
      <w:r>
        <w:rPr>
          <w:spacing w:val="6"/>
          <w:sz w:val="15"/>
        </w:rPr>
        <w:t xml:space="preserve">SOFTWARE  </w:t>
      </w:r>
      <w:r>
        <w:rPr>
          <w:spacing w:val="6"/>
          <w:sz w:val="20"/>
        </w:rPr>
        <w:t xml:space="preserve">and  </w:t>
      </w:r>
      <w:r>
        <w:rPr>
          <w:spacing w:val="67"/>
          <w:sz w:val="20"/>
        </w:rPr>
        <w:t xml:space="preserve"> </w:t>
      </w:r>
      <w:r>
        <w:rPr>
          <w:spacing w:val="4"/>
          <w:sz w:val="20"/>
        </w:rPr>
        <w:t xml:space="preserve">the </w:t>
      </w:r>
      <w:r>
        <w:rPr>
          <w:spacing w:val="5"/>
          <w:sz w:val="20"/>
        </w:rPr>
        <w:t xml:space="preserve">second category </w:t>
      </w:r>
      <w:r>
        <w:rPr>
          <w:spacing w:val="3"/>
          <w:sz w:val="20"/>
        </w:rPr>
        <w:t xml:space="preserve">to be </w:t>
      </w:r>
      <w:r>
        <w:rPr>
          <w:spacing w:val="6"/>
          <w:sz w:val="20"/>
        </w:rPr>
        <w:t xml:space="preserve">performed </w:t>
      </w:r>
      <w:r>
        <w:rPr>
          <w:spacing w:val="5"/>
          <w:sz w:val="20"/>
        </w:rPr>
        <w:t xml:space="preserve">for selected </w:t>
      </w:r>
      <w:r>
        <w:rPr>
          <w:spacing w:val="6"/>
          <w:sz w:val="15"/>
        </w:rPr>
        <w:t xml:space="preserve">SOFTWARE </w:t>
      </w:r>
      <w:r>
        <w:rPr>
          <w:spacing w:val="44"/>
          <w:sz w:val="15"/>
        </w:rPr>
        <w:t xml:space="preserve"> </w:t>
      </w:r>
      <w:r>
        <w:rPr>
          <w:spacing w:val="6"/>
          <w:sz w:val="15"/>
        </w:rPr>
        <w:t>ITEMS</w:t>
      </w:r>
      <w:r>
        <w:rPr>
          <w:spacing w:val="6"/>
          <w:sz w:val="20"/>
        </w:rPr>
        <w:t>.</w:t>
      </w:r>
    </w:p>
    <w:p w14:paraId="351C19D0" w14:textId="77777777" w:rsidR="00B2016B" w:rsidRDefault="00B2016B">
      <w:pPr>
        <w:pStyle w:val="BodyText"/>
        <w:spacing w:before="4"/>
        <w:rPr>
          <w:sz w:val="26"/>
        </w:rPr>
      </w:pPr>
    </w:p>
    <w:p w14:paraId="12170D24" w14:textId="77777777" w:rsidR="00B2016B" w:rsidRDefault="00A73EB9">
      <w:pPr>
        <w:pStyle w:val="BodyText"/>
        <w:spacing w:line="228" w:lineRule="exact"/>
        <w:ind w:left="1418" w:right="1412"/>
        <w:jc w:val="both"/>
      </w:pPr>
      <w:r>
        <w:t xml:space="preserve">A </w:t>
      </w:r>
      <w:r>
        <w:rPr>
          <w:spacing w:val="5"/>
        </w:rPr>
        <w:t xml:space="preserve">claim </w:t>
      </w:r>
      <w:r>
        <w:rPr>
          <w:spacing w:val="3"/>
        </w:rPr>
        <w:t xml:space="preserve">of </w:t>
      </w:r>
      <w:r>
        <w:rPr>
          <w:spacing w:val="6"/>
        </w:rPr>
        <w:t xml:space="preserve">compliance </w:t>
      </w:r>
      <w:r>
        <w:rPr>
          <w:spacing w:val="4"/>
        </w:rPr>
        <w:t xml:space="preserve">with this </w:t>
      </w:r>
      <w:r>
        <w:rPr>
          <w:spacing w:val="5"/>
        </w:rPr>
        <w:t xml:space="preserve">standard should </w:t>
      </w:r>
      <w:r>
        <w:rPr>
          <w:spacing w:val="6"/>
        </w:rPr>
        <w:t xml:space="preserve">therefore </w:t>
      </w:r>
      <w:r>
        <w:rPr>
          <w:spacing w:val="5"/>
        </w:rPr>
        <w:t xml:space="preserve">include </w:t>
      </w:r>
      <w:r>
        <w:t xml:space="preserve">a </w:t>
      </w:r>
      <w:r>
        <w:rPr>
          <w:spacing w:val="6"/>
        </w:rPr>
        <w:t xml:space="preserve">documented </w:t>
      </w:r>
      <w:r>
        <w:rPr>
          <w:spacing w:val="5"/>
          <w:sz w:val="16"/>
        </w:rPr>
        <w:t xml:space="preserve">RISK </w:t>
      </w:r>
      <w:r>
        <w:rPr>
          <w:spacing w:val="6"/>
          <w:sz w:val="16"/>
        </w:rPr>
        <w:t xml:space="preserve">ANALYSIS </w:t>
      </w:r>
      <w:r>
        <w:rPr>
          <w:spacing w:val="4"/>
        </w:rPr>
        <w:t xml:space="preserve">that </w:t>
      </w:r>
      <w:r>
        <w:rPr>
          <w:spacing w:val="5"/>
        </w:rPr>
        <w:t xml:space="preserve">identifies </w:t>
      </w:r>
      <w:r>
        <w:rPr>
          <w:spacing w:val="6"/>
        </w:rPr>
        <w:t xml:space="preserve">foreseeable </w:t>
      </w:r>
      <w:r>
        <w:rPr>
          <w:spacing w:val="5"/>
        </w:rPr>
        <w:t xml:space="preserve">sequences </w:t>
      </w:r>
      <w:r>
        <w:rPr>
          <w:spacing w:val="3"/>
        </w:rPr>
        <w:t xml:space="preserve">of </w:t>
      </w:r>
      <w:r>
        <w:rPr>
          <w:spacing w:val="5"/>
        </w:rPr>
        <w:t xml:space="preserve">events </w:t>
      </w:r>
      <w:r>
        <w:rPr>
          <w:spacing w:val="4"/>
        </w:rPr>
        <w:t xml:space="preserve">that </w:t>
      </w:r>
      <w:r>
        <w:rPr>
          <w:spacing w:val="5"/>
        </w:rPr>
        <w:t xml:space="preserve">include software </w:t>
      </w:r>
      <w:r>
        <w:rPr>
          <w:spacing w:val="4"/>
        </w:rPr>
        <w:t xml:space="preserve">and that can </w:t>
      </w:r>
      <w:r>
        <w:rPr>
          <w:spacing w:val="5"/>
        </w:rPr>
        <w:t xml:space="preserve">result </w:t>
      </w:r>
      <w:r>
        <w:rPr>
          <w:spacing w:val="3"/>
        </w:rPr>
        <w:t xml:space="preserve">in </w:t>
      </w:r>
      <w:r>
        <w:t xml:space="preserve">a </w:t>
      </w:r>
      <w:r>
        <w:rPr>
          <w:spacing w:val="5"/>
          <w:sz w:val="16"/>
        </w:rPr>
        <w:t xml:space="preserve">HAZARDOUS </w:t>
      </w:r>
      <w:r>
        <w:rPr>
          <w:spacing w:val="6"/>
          <w:sz w:val="16"/>
        </w:rPr>
        <w:t xml:space="preserve">SITUATION </w:t>
      </w:r>
      <w:r>
        <w:rPr>
          <w:spacing w:val="5"/>
        </w:rPr>
        <w:t xml:space="preserve">(see </w:t>
      </w:r>
      <w:r>
        <w:rPr>
          <w:spacing w:val="4"/>
        </w:rPr>
        <w:t xml:space="preserve">ISO </w:t>
      </w:r>
      <w:r>
        <w:rPr>
          <w:spacing w:val="5"/>
        </w:rPr>
        <w:t>14971). H</w:t>
      </w:r>
      <w:r>
        <w:rPr>
          <w:spacing w:val="5"/>
          <w:sz w:val="16"/>
        </w:rPr>
        <w:t xml:space="preserve">AZARDOUS </w:t>
      </w:r>
      <w:r>
        <w:rPr>
          <w:spacing w:val="6"/>
          <w:sz w:val="16"/>
        </w:rPr>
        <w:t xml:space="preserve">SITUATIONS </w:t>
      </w:r>
      <w:r>
        <w:rPr>
          <w:spacing w:val="4"/>
        </w:rPr>
        <w:t xml:space="preserve">that can </w:t>
      </w:r>
      <w:r>
        <w:rPr>
          <w:spacing w:val="3"/>
        </w:rPr>
        <w:t xml:space="preserve">be </w:t>
      </w:r>
      <w:r>
        <w:rPr>
          <w:spacing w:val="5"/>
        </w:rPr>
        <w:t xml:space="preserve">indirectly caused </w:t>
      </w:r>
      <w:r>
        <w:rPr>
          <w:spacing w:val="6"/>
        </w:rPr>
        <w:t>by</w:t>
      </w:r>
      <w:r>
        <w:rPr>
          <w:spacing w:val="67"/>
        </w:rPr>
        <w:t xml:space="preserve"> </w:t>
      </w:r>
      <w:r>
        <w:rPr>
          <w:spacing w:val="5"/>
        </w:rPr>
        <w:t xml:space="preserve">software (for </w:t>
      </w:r>
      <w:r>
        <w:rPr>
          <w:spacing w:val="6"/>
        </w:rPr>
        <w:t xml:space="preserve">example, </w:t>
      </w:r>
      <w:r>
        <w:rPr>
          <w:spacing w:val="3"/>
        </w:rPr>
        <w:t xml:space="preserve">by </w:t>
      </w:r>
      <w:r>
        <w:rPr>
          <w:spacing w:val="5"/>
        </w:rPr>
        <w:t>providing</w:t>
      </w:r>
      <w:r>
        <w:rPr>
          <w:spacing w:val="5"/>
        </w:rPr>
        <w:t xml:space="preserve"> </w:t>
      </w:r>
      <w:r>
        <w:rPr>
          <w:spacing w:val="6"/>
        </w:rPr>
        <w:t xml:space="preserve">misleading information </w:t>
      </w:r>
      <w:r>
        <w:rPr>
          <w:spacing w:val="4"/>
        </w:rPr>
        <w:t xml:space="preserve">that </w:t>
      </w:r>
      <w:r>
        <w:rPr>
          <w:spacing w:val="5"/>
        </w:rPr>
        <w:t xml:space="preserve">could cause inappropriate </w:t>
      </w:r>
      <w:r>
        <w:rPr>
          <w:spacing w:val="6"/>
        </w:rPr>
        <w:t xml:space="preserve">treatment </w:t>
      </w:r>
      <w:r>
        <w:rPr>
          <w:spacing w:val="3"/>
        </w:rPr>
        <w:t xml:space="preserve">to be </w:t>
      </w:r>
      <w:r>
        <w:rPr>
          <w:spacing w:val="6"/>
        </w:rPr>
        <w:t xml:space="preserve">administered) </w:t>
      </w:r>
      <w:r>
        <w:rPr>
          <w:spacing w:val="5"/>
        </w:rPr>
        <w:t xml:space="preserve">should </w:t>
      </w:r>
      <w:r>
        <w:rPr>
          <w:spacing w:val="3"/>
        </w:rPr>
        <w:t xml:space="preserve">be </w:t>
      </w:r>
      <w:r>
        <w:rPr>
          <w:spacing w:val="5"/>
        </w:rPr>
        <w:t xml:space="preserve">included </w:t>
      </w:r>
      <w:r>
        <w:rPr>
          <w:spacing w:val="3"/>
        </w:rPr>
        <w:t xml:space="preserve">in </w:t>
      </w:r>
      <w:r>
        <w:rPr>
          <w:spacing w:val="4"/>
        </w:rPr>
        <w:t xml:space="preserve">this </w:t>
      </w:r>
      <w:r>
        <w:rPr>
          <w:spacing w:val="5"/>
          <w:sz w:val="16"/>
        </w:rPr>
        <w:t xml:space="preserve">RISK  </w:t>
      </w:r>
      <w:r>
        <w:rPr>
          <w:spacing w:val="6"/>
          <w:sz w:val="16"/>
        </w:rPr>
        <w:t xml:space="preserve"> ANALYSIS</w:t>
      </w:r>
      <w:r>
        <w:rPr>
          <w:spacing w:val="6"/>
        </w:rPr>
        <w:t>.</w:t>
      </w:r>
    </w:p>
    <w:p w14:paraId="195FE9FC" w14:textId="77777777" w:rsidR="00B2016B" w:rsidRDefault="00B2016B">
      <w:pPr>
        <w:pStyle w:val="BodyText"/>
        <w:spacing w:before="7"/>
        <w:rPr>
          <w:sz w:val="25"/>
        </w:rPr>
      </w:pPr>
    </w:p>
    <w:p w14:paraId="0FA01C1A" w14:textId="77777777" w:rsidR="00B2016B" w:rsidRDefault="00A73EB9">
      <w:pPr>
        <w:pStyle w:val="BodyText"/>
        <w:ind w:left="1418" w:right="1417" w:hanging="1"/>
        <w:jc w:val="both"/>
      </w:pPr>
      <w:r>
        <w:t xml:space="preserve">All </w:t>
      </w:r>
      <w:r>
        <w:rPr>
          <w:sz w:val="16"/>
        </w:rPr>
        <w:t xml:space="preserve">ACTIVITIES </w:t>
      </w:r>
      <w:r>
        <w:t xml:space="preserve">that are required as part of the first category of </w:t>
      </w:r>
      <w:r>
        <w:rPr>
          <w:sz w:val="16"/>
        </w:rPr>
        <w:t xml:space="preserve">PROCESSES </w:t>
      </w:r>
      <w:r>
        <w:t>are identified in the normative text as "[Class A,</w:t>
      </w:r>
      <w:r>
        <w:t xml:space="preserve"> B, C]", indicating that they are required irrespective of the classification of the software to which they  apply.</w:t>
      </w:r>
    </w:p>
    <w:p w14:paraId="0C62C3BA" w14:textId="77777777" w:rsidR="00B2016B" w:rsidRDefault="00B2016B">
      <w:pPr>
        <w:pStyle w:val="BodyText"/>
        <w:spacing w:before="10"/>
        <w:rPr>
          <w:sz w:val="25"/>
        </w:rPr>
      </w:pPr>
    </w:p>
    <w:p w14:paraId="43FB657A" w14:textId="77777777" w:rsidR="00B2016B" w:rsidRDefault="00A73EB9">
      <w:pPr>
        <w:pStyle w:val="BodyText"/>
        <w:ind w:left="1418"/>
        <w:jc w:val="both"/>
      </w:pPr>
      <w:r>
        <w:rPr>
          <w:sz w:val="16"/>
        </w:rPr>
        <w:t xml:space="preserve">ACTIVITIES </w:t>
      </w:r>
      <w:r>
        <w:t>are required for all classes A, B, and C for the following   reasons:</w:t>
      </w:r>
    </w:p>
    <w:p w14:paraId="1E70C7EC" w14:textId="77777777" w:rsidR="00B2016B" w:rsidRDefault="00A73EB9">
      <w:pPr>
        <w:pStyle w:val="ListParagraph"/>
        <w:numPr>
          <w:ilvl w:val="0"/>
          <w:numId w:val="40"/>
        </w:numPr>
        <w:tabs>
          <w:tab w:val="left" w:pos="1779"/>
        </w:tabs>
        <w:jc w:val="both"/>
        <w:rPr>
          <w:sz w:val="20"/>
        </w:rPr>
      </w:pPr>
      <w:r>
        <w:rPr>
          <w:spacing w:val="4"/>
          <w:sz w:val="20"/>
        </w:rPr>
        <w:t xml:space="preserve">the </w:t>
      </w:r>
      <w:r>
        <w:rPr>
          <w:spacing w:val="6"/>
          <w:sz w:val="16"/>
        </w:rPr>
        <w:t xml:space="preserve">ACTIVITY </w:t>
      </w:r>
      <w:r>
        <w:rPr>
          <w:spacing w:val="5"/>
          <w:sz w:val="20"/>
        </w:rPr>
        <w:t xml:space="preserve">produces </w:t>
      </w:r>
      <w:r>
        <w:rPr>
          <w:sz w:val="20"/>
        </w:rPr>
        <w:t xml:space="preserve">a </w:t>
      </w:r>
      <w:r>
        <w:rPr>
          <w:spacing w:val="4"/>
          <w:sz w:val="20"/>
        </w:rPr>
        <w:t xml:space="preserve">plan </w:t>
      </w:r>
      <w:r>
        <w:rPr>
          <w:spacing w:val="5"/>
          <w:sz w:val="20"/>
        </w:rPr>
        <w:t xml:space="preserve">relevant </w:t>
      </w:r>
      <w:r>
        <w:rPr>
          <w:spacing w:val="3"/>
          <w:sz w:val="20"/>
        </w:rPr>
        <w:t xml:space="preserve">to </w:t>
      </w:r>
      <w:r>
        <w:rPr>
          <w:spacing w:val="5"/>
          <w:sz w:val="16"/>
        </w:rPr>
        <w:t xml:space="preserve">RISK MANAGEMENT </w:t>
      </w:r>
      <w:r>
        <w:rPr>
          <w:spacing w:val="3"/>
          <w:sz w:val="20"/>
        </w:rPr>
        <w:t>o</w:t>
      </w:r>
      <w:r>
        <w:rPr>
          <w:spacing w:val="3"/>
          <w:sz w:val="20"/>
        </w:rPr>
        <w:t xml:space="preserve">r </w:t>
      </w:r>
      <w:r>
        <w:rPr>
          <w:spacing w:val="5"/>
          <w:sz w:val="20"/>
        </w:rPr>
        <w:t xml:space="preserve">software  </w:t>
      </w:r>
      <w:r>
        <w:rPr>
          <w:spacing w:val="38"/>
          <w:sz w:val="20"/>
        </w:rPr>
        <w:t xml:space="preserve"> </w:t>
      </w:r>
      <w:r>
        <w:rPr>
          <w:spacing w:val="6"/>
          <w:sz w:val="20"/>
        </w:rPr>
        <w:t>safety classification;</w:t>
      </w:r>
    </w:p>
    <w:p w14:paraId="67B270F7" w14:textId="77777777" w:rsidR="00B2016B" w:rsidRDefault="00A73EB9">
      <w:pPr>
        <w:pStyle w:val="ListParagraph"/>
        <w:numPr>
          <w:ilvl w:val="0"/>
          <w:numId w:val="40"/>
        </w:numPr>
        <w:tabs>
          <w:tab w:val="left" w:pos="1779"/>
        </w:tabs>
        <w:ind w:right="1418"/>
        <w:rPr>
          <w:sz w:val="20"/>
        </w:rPr>
      </w:pPr>
      <w:r>
        <w:rPr>
          <w:spacing w:val="4"/>
          <w:sz w:val="20"/>
        </w:rPr>
        <w:t xml:space="preserve">the </w:t>
      </w:r>
      <w:r>
        <w:rPr>
          <w:spacing w:val="6"/>
          <w:sz w:val="16"/>
        </w:rPr>
        <w:t xml:space="preserve">ACTIVITY </w:t>
      </w:r>
      <w:r>
        <w:rPr>
          <w:spacing w:val="5"/>
          <w:sz w:val="20"/>
        </w:rPr>
        <w:t xml:space="preserve">produces </w:t>
      </w:r>
      <w:r>
        <w:rPr>
          <w:spacing w:val="3"/>
          <w:sz w:val="20"/>
        </w:rPr>
        <w:t xml:space="preserve">an </w:t>
      </w:r>
      <w:r>
        <w:rPr>
          <w:spacing w:val="5"/>
          <w:sz w:val="20"/>
        </w:rPr>
        <w:t xml:space="preserve">output </w:t>
      </w:r>
      <w:r>
        <w:rPr>
          <w:spacing w:val="4"/>
          <w:sz w:val="20"/>
        </w:rPr>
        <w:t xml:space="preserve">that </w:t>
      </w:r>
      <w:r>
        <w:rPr>
          <w:spacing w:val="3"/>
          <w:sz w:val="20"/>
        </w:rPr>
        <w:t xml:space="preserve">is an </w:t>
      </w:r>
      <w:r>
        <w:rPr>
          <w:spacing w:val="4"/>
          <w:sz w:val="20"/>
        </w:rPr>
        <w:t xml:space="preserve">input </w:t>
      </w:r>
      <w:r>
        <w:rPr>
          <w:spacing w:val="3"/>
          <w:sz w:val="20"/>
        </w:rPr>
        <w:t xml:space="preserve">to </w:t>
      </w:r>
      <w:r>
        <w:rPr>
          <w:spacing w:val="5"/>
          <w:sz w:val="16"/>
        </w:rPr>
        <w:t xml:space="preserve">RISK MANAGEMENT </w:t>
      </w:r>
      <w:r>
        <w:rPr>
          <w:spacing w:val="3"/>
          <w:sz w:val="20"/>
        </w:rPr>
        <w:t xml:space="preserve">or </w:t>
      </w:r>
      <w:r>
        <w:rPr>
          <w:spacing w:val="5"/>
          <w:sz w:val="20"/>
        </w:rPr>
        <w:t xml:space="preserve">software </w:t>
      </w:r>
      <w:r>
        <w:rPr>
          <w:spacing w:val="6"/>
          <w:sz w:val="20"/>
        </w:rPr>
        <w:t>safety classification;</w:t>
      </w:r>
    </w:p>
    <w:p w14:paraId="43A49177" w14:textId="77777777" w:rsidR="00B2016B" w:rsidRDefault="00A73EB9">
      <w:pPr>
        <w:pStyle w:val="ListParagraph"/>
        <w:numPr>
          <w:ilvl w:val="0"/>
          <w:numId w:val="40"/>
        </w:numPr>
        <w:tabs>
          <w:tab w:val="left" w:pos="1779"/>
        </w:tabs>
        <w:jc w:val="both"/>
        <w:rPr>
          <w:sz w:val="20"/>
        </w:rPr>
      </w:pPr>
      <w:r>
        <w:rPr>
          <w:spacing w:val="4"/>
          <w:sz w:val="20"/>
        </w:rPr>
        <w:t xml:space="preserve">the </w:t>
      </w:r>
      <w:r>
        <w:rPr>
          <w:spacing w:val="6"/>
          <w:sz w:val="16"/>
        </w:rPr>
        <w:t xml:space="preserve">ACTIVITY </w:t>
      </w:r>
      <w:r>
        <w:rPr>
          <w:spacing w:val="3"/>
          <w:sz w:val="20"/>
        </w:rPr>
        <w:t xml:space="preserve">is </w:t>
      </w:r>
      <w:r>
        <w:rPr>
          <w:sz w:val="20"/>
        </w:rPr>
        <w:t xml:space="preserve">a </w:t>
      </w:r>
      <w:r>
        <w:rPr>
          <w:spacing w:val="4"/>
          <w:sz w:val="20"/>
        </w:rPr>
        <w:t xml:space="preserve">part </w:t>
      </w:r>
      <w:r>
        <w:rPr>
          <w:spacing w:val="3"/>
          <w:sz w:val="20"/>
        </w:rPr>
        <w:t xml:space="preserve">of </w:t>
      </w:r>
      <w:r>
        <w:rPr>
          <w:spacing w:val="5"/>
          <w:sz w:val="16"/>
        </w:rPr>
        <w:t xml:space="preserve">RISK MANAGEMENT </w:t>
      </w:r>
      <w:r>
        <w:rPr>
          <w:spacing w:val="3"/>
          <w:sz w:val="20"/>
        </w:rPr>
        <w:t xml:space="preserve">or </w:t>
      </w:r>
      <w:r>
        <w:rPr>
          <w:spacing w:val="5"/>
          <w:sz w:val="20"/>
        </w:rPr>
        <w:t xml:space="preserve">software </w:t>
      </w:r>
      <w:r>
        <w:rPr>
          <w:spacing w:val="6"/>
          <w:sz w:val="20"/>
        </w:rPr>
        <w:t xml:space="preserve">safety  </w:t>
      </w:r>
      <w:r>
        <w:rPr>
          <w:spacing w:val="30"/>
          <w:sz w:val="20"/>
        </w:rPr>
        <w:t xml:space="preserve"> </w:t>
      </w:r>
      <w:r>
        <w:rPr>
          <w:spacing w:val="6"/>
          <w:sz w:val="20"/>
        </w:rPr>
        <w:t>classification;</w:t>
      </w:r>
    </w:p>
    <w:p w14:paraId="1B6D64FD" w14:textId="77777777" w:rsidR="00B2016B" w:rsidRDefault="00A73EB9">
      <w:pPr>
        <w:pStyle w:val="ListParagraph"/>
        <w:numPr>
          <w:ilvl w:val="0"/>
          <w:numId w:val="40"/>
        </w:numPr>
        <w:tabs>
          <w:tab w:val="left" w:pos="1779"/>
        </w:tabs>
        <w:spacing w:before="98"/>
        <w:ind w:right="1416"/>
        <w:rPr>
          <w:sz w:val="20"/>
        </w:rPr>
      </w:pPr>
      <w:r>
        <w:rPr>
          <w:spacing w:val="4"/>
          <w:sz w:val="20"/>
        </w:rPr>
        <w:t xml:space="preserve">the </w:t>
      </w:r>
      <w:r>
        <w:rPr>
          <w:spacing w:val="6"/>
          <w:sz w:val="16"/>
        </w:rPr>
        <w:t xml:space="preserve">ACTIVITY </w:t>
      </w:r>
      <w:r>
        <w:rPr>
          <w:spacing w:val="5"/>
          <w:sz w:val="20"/>
        </w:rPr>
        <w:t xml:space="preserve">establishes </w:t>
      </w:r>
      <w:r>
        <w:rPr>
          <w:spacing w:val="3"/>
          <w:sz w:val="20"/>
        </w:rPr>
        <w:t xml:space="preserve">an </w:t>
      </w:r>
      <w:r>
        <w:rPr>
          <w:spacing w:val="6"/>
          <w:sz w:val="20"/>
        </w:rPr>
        <w:t xml:space="preserve">administration  </w:t>
      </w:r>
      <w:r>
        <w:rPr>
          <w:spacing w:val="5"/>
          <w:sz w:val="20"/>
        </w:rPr>
        <w:t xml:space="preserve">system,  </w:t>
      </w:r>
      <w:r>
        <w:rPr>
          <w:spacing w:val="6"/>
          <w:sz w:val="20"/>
        </w:rPr>
        <w:t xml:space="preserve">documentation  </w:t>
      </w:r>
      <w:r>
        <w:rPr>
          <w:spacing w:val="3"/>
          <w:sz w:val="20"/>
        </w:rPr>
        <w:t>or</w:t>
      </w:r>
      <w:r>
        <w:rPr>
          <w:spacing w:val="61"/>
          <w:sz w:val="20"/>
        </w:rPr>
        <w:t xml:space="preserve"> </w:t>
      </w:r>
      <w:r>
        <w:rPr>
          <w:spacing w:val="6"/>
          <w:sz w:val="20"/>
        </w:rPr>
        <w:t xml:space="preserve">record-keeping </w:t>
      </w:r>
      <w:r>
        <w:rPr>
          <w:spacing w:val="5"/>
          <w:sz w:val="20"/>
        </w:rPr>
        <w:t xml:space="preserve">system </w:t>
      </w:r>
      <w:r>
        <w:rPr>
          <w:spacing w:val="4"/>
          <w:sz w:val="20"/>
        </w:rPr>
        <w:t xml:space="preserve">that </w:t>
      </w:r>
      <w:r>
        <w:rPr>
          <w:spacing w:val="5"/>
          <w:sz w:val="20"/>
        </w:rPr>
        <w:t xml:space="preserve">supports </w:t>
      </w:r>
      <w:r>
        <w:rPr>
          <w:spacing w:val="5"/>
          <w:sz w:val="16"/>
        </w:rPr>
        <w:t xml:space="preserve">RISK MANAGEMENT </w:t>
      </w:r>
      <w:r>
        <w:rPr>
          <w:spacing w:val="3"/>
          <w:sz w:val="20"/>
        </w:rPr>
        <w:t xml:space="preserve">or </w:t>
      </w:r>
      <w:r>
        <w:rPr>
          <w:spacing w:val="5"/>
          <w:sz w:val="20"/>
        </w:rPr>
        <w:t xml:space="preserve">software </w:t>
      </w:r>
      <w:r>
        <w:rPr>
          <w:spacing w:val="6"/>
          <w:sz w:val="20"/>
        </w:rPr>
        <w:t xml:space="preserve">safety </w:t>
      </w:r>
      <w:r>
        <w:rPr>
          <w:spacing w:val="46"/>
          <w:sz w:val="20"/>
        </w:rPr>
        <w:t xml:space="preserve"> </w:t>
      </w:r>
      <w:r>
        <w:rPr>
          <w:spacing w:val="6"/>
          <w:sz w:val="20"/>
        </w:rPr>
        <w:t>classification;</w:t>
      </w:r>
    </w:p>
    <w:p w14:paraId="4EC800D2" w14:textId="77777777" w:rsidR="00B2016B" w:rsidRDefault="00A73EB9">
      <w:pPr>
        <w:pStyle w:val="ListParagraph"/>
        <w:numPr>
          <w:ilvl w:val="0"/>
          <w:numId w:val="40"/>
        </w:numPr>
        <w:tabs>
          <w:tab w:val="left" w:pos="1779"/>
        </w:tabs>
        <w:ind w:right="1427"/>
        <w:rPr>
          <w:sz w:val="20"/>
        </w:rPr>
      </w:pPr>
      <w:r>
        <w:rPr>
          <w:spacing w:val="4"/>
          <w:sz w:val="20"/>
        </w:rPr>
        <w:t xml:space="preserve">the </w:t>
      </w:r>
      <w:r>
        <w:rPr>
          <w:spacing w:val="6"/>
          <w:sz w:val="16"/>
        </w:rPr>
        <w:t xml:space="preserve">ACTIVITY </w:t>
      </w:r>
      <w:r>
        <w:rPr>
          <w:spacing w:val="6"/>
          <w:sz w:val="20"/>
        </w:rPr>
        <w:t xml:space="preserve">normally </w:t>
      </w:r>
      <w:r>
        <w:rPr>
          <w:spacing w:val="5"/>
          <w:sz w:val="20"/>
        </w:rPr>
        <w:t xml:space="preserve">takes place </w:t>
      </w:r>
      <w:r>
        <w:rPr>
          <w:spacing w:val="4"/>
          <w:sz w:val="20"/>
        </w:rPr>
        <w:t xml:space="preserve">when the </w:t>
      </w:r>
      <w:r>
        <w:rPr>
          <w:spacing w:val="6"/>
          <w:sz w:val="20"/>
        </w:rPr>
        <w:t xml:space="preserve">classification </w:t>
      </w:r>
      <w:r>
        <w:rPr>
          <w:spacing w:val="3"/>
          <w:sz w:val="20"/>
        </w:rPr>
        <w:t xml:space="preserve">of </w:t>
      </w:r>
      <w:r>
        <w:rPr>
          <w:spacing w:val="4"/>
          <w:sz w:val="20"/>
        </w:rPr>
        <w:t xml:space="preserve">the </w:t>
      </w:r>
      <w:r>
        <w:rPr>
          <w:spacing w:val="5"/>
          <w:sz w:val="20"/>
        </w:rPr>
        <w:t xml:space="preserve">related  software  </w:t>
      </w:r>
      <w:r>
        <w:rPr>
          <w:spacing w:val="3"/>
          <w:sz w:val="20"/>
        </w:rPr>
        <w:t>is</w:t>
      </w:r>
      <w:r>
        <w:rPr>
          <w:spacing w:val="61"/>
          <w:sz w:val="20"/>
        </w:rPr>
        <w:t xml:space="preserve"> </w:t>
      </w:r>
      <w:r>
        <w:rPr>
          <w:spacing w:val="5"/>
          <w:sz w:val="20"/>
        </w:rPr>
        <w:t>unknown;</w:t>
      </w:r>
    </w:p>
    <w:p w14:paraId="69D459FE" w14:textId="77777777" w:rsidR="00B2016B" w:rsidRDefault="00A73EB9">
      <w:pPr>
        <w:pStyle w:val="ListParagraph"/>
        <w:numPr>
          <w:ilvl w:val="0"/>
          <w:numId w:val="40"/>
        </w:numPr>
        <w:tabs>
          <w:tab w:val="left" w:pos="1779"/>
        </w:tabs>
        <w:spacing w:before="104" w:line="228" w:lineRule="exact"/>
        <w:ind w:right="1420"/>
        <w:jc w:val="both"/>
        <w:rPr>
          <w:sz w:val="20"/>
        </w:rPr>
      </w:pPr>
      <w:r>
        <w:rPr>
          <w:spacing w:val="4"/>
          <w:sz w:val="20"/>
        </w:rPr>
        <w:t xml:space="preserve">the </w:t>
      </w:r>
      <w:r>
        <w:rPr>
          <w:spacing w:val="6"/>
          <w:sz w:val="16"/>
        </w:rPr>
        <w:t xml:space="preserve">ACTIVITY </w:t>
      </w:r>
      <w:r>
        <w:rPr>
          <w:spacing w:val="4"/>
          <w:sz w:val="20"/>
        </w:rPr>
        <w:t xml:space="preserve">can </w:t>
      </w:r>
      <w:r>
        <w:rPr>
          <w:spacing w:val="5"/>
          <w:sz w:val="20"/>
        </w:rPr>
        <w:t xml:space="preserve">cause </w:t>
      </w:r>
      <w:r>
        <w:rPr>
          <w:sz w:val="20"/>
        </w:rPr>
        <w:t xml:space="preserve">a </w:t>
      </w:r>
      <w:r>
        <w:rPr>
          <w:spacing w:val="5"/>
          <w:sz w:val="20"/>
        </w:rPr>
        <w:t>chan</w:t>
      </w:r>
      <w:r>
        <w:rPr>
          <w:spacing w:val="5"/>
          <w:sz w:val="20"/>
        </w:rPr>
        <w:t xml:space="preserve">ge </w:t>
      </w:r>
      <w:r>
        <w:rPr>
          <w:spacing w:val="4"/>
          <w:sz w:val="20"/>
        </w:rPr>
        <w:t xml:space="preserve">that </w:t>
      </w:r>
      <w:r>
        <w:rPr>
          <w:spacing w:val="5"/>
          <w:sz w:val="20"/>
        </w:rPr>
        <w:t xml:space="preserve">could invalidate </w:t>
      </w:r>
      <w:r>
        <w:rPr>
          <w:spacing w:val="4"/>
          <w:sz w:val="20"/>
        </w:rPr>
        <w:t xml:space="preserve">the </w:t>
      </w:r>
      <w:r>
        <w:rPr>
          <w:spacing w:val="5"/>
          <w:sz w:val="20"/>
        </w:rPr>
        <w:t xml:space="preserve">current software </w:t>
      </w:r>
      <w:r>
        <w:rPr>
          <w:spacing w:val="6"/>
          <w:sz w:val="20"/>
        </w:rPr>
        <w:t>safety</w:t>
      </w:r>
      <w:r>
        <w:rPr>
          <w:spacing w:val="67"/>
          <w:sz w:val="20"/>
        </w:rPr>
        <w:t xml:space="preserve"> </w:t>
      </w:r>
      <w:r>
        <w:rPr>
          <w:spacing w:val="6"/>
          <w:sz w:val="20"/>
        </w:rPr>
        <w:t xml:space="preserve">classification </w:t>
      </w:r>
      <w:r>
        <w:rPr>
          <w:spacing w:val="3"/>
          <w:sz w:val="20"/>
        </w:rPr>
        <w:t xml:space="preserve">of </w:t>
      </w:r>
      <w:r>
        <w:rPr>
          <w:spacing w:val="4"/>
          <w:sz w:val="20"/>
        </w:rPr>
        <w:t xml:space="preserve">the </w:t>
      </w:r>
      <w:r>
        <w:rPr>
          <w:spacing w:val="6"/>
          <w:sz w:val="20"/>
        </w:rPr>
        <w:t xml:space="preserve">associated </w:t>
      </w:r>
      <w:r>
        <w:rPr>
          <w:spacing w:val="5"/>
          <w:sz w:val="20"/>
        </w:rPr>
        <w:t xml:space="preserve">software. This includes </w:t>
      </w:r>
      <w:r>
        <w:rPr>
          <w:spacing w:val="4"/>
          <w:sz w:val="20"/>
        </w:rPr>
        <w:t xml:space="preserve">the </w:t>
      </w:r>
      <w:r>
        <w:rPr>
          <w:spacing w:val="5"/>
          <w:sz w:val="20"/>
        </w:rPr>
        <w:t xml:space="preserve">discovery </w:t>
      </w:r>
      <w:r>
        <w:rPr>
          <w:spacing w:val="4"/>
          <w:sz w:val="20"/>
        </w:rPr>
        <w:t xml:space="preserve">and analysis </w:t>
      </w:r>
      <w:r>
        <w:rPr>
          <w:spacing w:val="3"/>
          <w:sz w:val="20"/>
        </w:rPr>
        <w:t xml:space="preserve">of </w:t>
      </w:r>
      <w:r>
        <w:rPr>
          <w:spacing w:val="6"/>
          <w:sz w:val="20"/>
        </w:rPr>
        <w:t xml:space="preserve">safety </w:t>
      </w:r>
      <w:r>
        <w:rPr>
          <w:spacing w:val="5"/>
          <w:sz w:val="20"/>
        </w:rPr>
        <w:t xml:space="preserve">related </w:t>
      </w:r>
      <w:r>
        <w:rPr>
          <w:spacing w:val="6"/>
          <w:sz w:val="20"/>
        </w:rPr>
        <w:t xml:space="preserve">problems </w:t>
      </w:r>
      <w:r>
        <w:rPr>
          <w:spacing w:val="5"/>
          <w:sz w:val="20"/>
        </w:rPr>
        <w:t>after</w:t>
      </w:r>
      <w:r>
        <w:rPr>
          <w:spacing w:val="29"/>
          <w:sz w:val="20"/>
        </w:rPr>
        <w:t xml:space="preserve"> </w:t>
      </w:r>
      <w:r>
        <w:rPr>
          <w:spacing w:val="6"/>
          <w:sz w:val="20"/>
        </w:rPr>
        <w:t>release.</w:t>
      </w:r>
    </w:p>
    <w:p w14:paraId="128D6016" w14:textId="77777777" w:rsidR="00B2016B" w:rsidRDefault="00B2016B">
      <w:pPr>
        <w:pStyle w:val="BodyText"/>
        <w:spacing w:before="6"/>
        <w:rPr>
          <w:sz w:val="17"/>
        </w:rPr>
      </w:pPr>
    </w:p>
    <w:p w14:paraId="54ABD44D" w14:textId="77777777" w:rsidR="00B2016B" w:rsidRDefault="00A73EB9">
      <w:pPr>
        <w:pStyle w:val="BodyText"/>
        <w:spacing w:line="228" w:lineRule="exact"/>
        <w:ind w:left="1418" w:right="1416"/>
        <w:jc w:val="both"/>
      </w:pPr>
      <w:r>
        <w:rPr>
          <w:spacing w:val="5"/>
        </w:rPr>
        <w:t xml:space="preserve">Other </w:t>
      </w:r>
      <w:r>
        <w:rPr>
          <w:spacing w:val="5"/>
          <w:sz w:val="16"/>
        </w:rPr>
        <w:t xml:space="preserve">PROCESSES </w:t>
      </w:r>
      <w:r>
        <w:rPr>
          <w:spacing w:val="4"/>
        </w:rPr>
        <w:t xml:space="preserve">are </w:t>
      </w:r>
      <w:r>
        <w:rPr>
          <w:spacing w:val="5"/>
        </w:rPr>
        <w:t xml:space="preserve">required </w:t>
      </w:r>
      <w:r>
        <w:rPr>
          <w:spacing w:val="4"/>
        </w:rPr>
        <w:t xml:space="preserve">only </w:t>
      </w:r>
      <w:r>
        <w:rPr>
          <w:spacing w:val="5"/>
        </w:rPr>
        <w:t xml:space="preserve">for </w:t>
      </w:r>
      <w:r>
        <w:rPr>
          <w:spacing w:val="6"/>
          <w:sz w:val="16"/>
        </w:rPr>
        <w:t xml:space="preserve">SOFTWARE </w:t>
      </w:r>
      <w:r>
        <w:rPr>
          <w:spacing w:val="5"/>
          <w:sz w:val="16"/>
        </w:rPr>
        <w:t xml:space="preserve">SYSTEMS </w:t>
      </w:r>
      <w:r>
        <w:rPr>
          <w:spacing w:val="3"/>
        </w:rPr>
        <w:t xml:space="preserve">or </w:t>
      </w:r>
      <w:r>
        <w:rPr>
          <w:spacing w:val="6"/>
          <w:sz w:val="16"/>
        </w:rPr>
        <w:t xml:space="preserve">SOFTWARE </w:t>
      </w:r>
      <w:r>
        <w:rPr>
          <w:spacing w:val="5"/>
          <w:sz w:val="16"/>
        </w:rPr>
        <w:t xml:space="preserve">ITEMS </w:t>
      </w:r>
      <w:r>
        <w:rPr>
          <w:spacing w:val="6"/>
        </w:rPr>
        <w:t xml:space="preserve">classified in </w:t>
      </w:r>
      <w:r>
        <w:rPr>
          <w:spacing w:val="5"/>
        </w:rPr>
        <w:t xml:space="preserve">software </w:t>
      </w:r>
      <w:r>
        <w:rPr>
          <w:spacing w:val="6"/>
        </w:rPr>
        <w:t xml:space="preserve">safety classes </w:t>
      </w:r>
      <w:r>
        <w:t xml:space="preserve">B </w:t>
      </w:r>
      <w:r>
        <w:rPr>
          <w:spacing w:val="3"/>
        </w:rPr>
        <w:t xml:space="preserve">or C. </w:t>
      </w:r>
      <w:r>
        <w:rPr>
          <w:spacing w:val="6"/>
        </w:rPr>
        <w:t>A</w:t>
      </w:r>
      <w:r>
        <w:rPr>
          <w:spacing w:val="6"/>
          <w:sz w:val="16"/>
        </w:rPr>
        <w:t xml:space="preserve">CTIVITIES  </w:t>
      </w:r>
      <w:r>
        <w:rPr>
          <w:spacing w:val="5"/>
        </w:rPr>
        <w:t xml:space="preserve">required </w:t>
      </w:r>
      <w:r>
        <w:rPr>
          <w:spacing w:val="3"/>
        </w:rPr>
        <w:t xml:space="preserve">as </w:t>
      </w:r>
      <w:r>
        <w:rPr>
          <w:spacing w:val="5"/>
        </w:rPr>
        <w:t xml:space="preserve">parts </w:t>
      </w:r>
      <w:r>
        <w:rPr>
          <w:spacing w:val="3"/>
        </w:rPr>
        <w:t xml:space="preserve">of </w:t>
      </w:r>
      <w:r>
        <w:rPr>
          <w:spacing w:val="5"/>
        </w:rPr>
        <w:t xml:space="preserve">these </w:t>
      </w:r>
      <w:r>
        <w:rPr>
          <w:spacing w:val="5"/>
          <w:sz w:val="16"/>
        </w:rPr>
        <w:t xml:space="preserve">PROCESSES  </w:t>
      </w:r>
      <w:r>
        <w:rPr>
          <w:spacing w:val="4"/>
        </w:rPr>
        <w:t xml:space="preserve">are </w:t>
      </w:r>
      <w:r>
        <w:rPr>
          <w:spacing w:val="6"/>
        </w:rPr>
        <w:t xml:space="preserve">identified </w:t>
      </w:r>
      <w:r>
        <w:rPr>
          <w:spacing w:val="67"/>
        </w:rPr>
        <w:t xml:space="preserve"> </w:t>
      </w:r>
      <w:r>
        <w:rPr>
          <w:spacing w:val="3"/>
        </w:rPr>
        <w:t xml:space="preserve">in </w:t>
      </w:r>
      <w:r>
        <w:rPr>
          <w:spacing w:val="4"/>
        </w:rPr>
        <w:t xml:space="preserve">the </w:t>
      </w:r>
      <w:r>
        <w:rPr>
          <w:spacing w:val="6"/>
        </w:rPr>
        <w:t xml:space="preserve">normative </w:t>
      </w:r>
      <w:r>
        <w:rPr>
          <w:spacing w:val="5"/>
        </w:rPr>
        <w:t xml:space="preserve">text </w:t>
      </w:r>
      <w:r>
        <w:rPr>
          <w:spacing w:val="3"/>
        </w:rPr>
        <w:t xml:space="preserve">as </w:t>
      </w:r>
      <w:r>
        <w:rPr>
          <w:spacing w:val="5"/>
        </w:rPr>
        <w:t xml:space="preserve">"[Class </w:t>
      </w:r>
      <w:r>
        <w:rPr>
          <w:spacing w:val="3"/>
        </w:rPr>
        <w:t xml:space="preserve">B, </w:t>
      </w:r>
      <w:r>
        <w:rPr>
          <w:spacing w:val="5"/>
        </w:rPr>
        <w:t xml:space="preserve">C]", </w:t>
      </w:r>
      <w:r>
        <w:rPr>
          <w:spacing w:val="3"/>
        </w:rPr>
        <w:t xml:space="preserve">or </w:t>
      </w:r>
      <w:r>
        <w:rPr>
          <w:spacing w:val="5"/>
        </w:rPr>
        <w:t xml:space="preserve">"[Class </w:t>
      </w:r>
      <w:r>
        <w:rPr>
          <w:spacing w:val="4"/>
        </w:rPr>
        <w:t xml:space="preserve">C]" </w:t>
      </w:r>
      <w:r>
        <w:rPr>
          <w:spacing w:val="5"/>
        </w:rPr>
        <w:t xml:space="preserve">indicating </w:t>
      </w:r>
      <w:r>
        <w:rPr>
          <w:spacing w:val="4"/>
        </w:rPr>
        <w:t xml:space="preserve">that they  are  </w:t>
      </w:r>
      <w:r>
        <w:rPr>
          <w:spacing w:val="6"/>
        </w:rPr>
        <w:t>required</w:t>
      </w:r>
      <w:r>
        <w:rPr>
          <w:spacing w:val="67"/>
        </w:rPr>
        <w:t xml:space="preserve"> </w:t>
      </w:r>
      <w:r>
        <w:rPr>
          <w:spacing w:val="5"/>
        </w:rPr>
        <w:t xml:space="preserve">selectively depending </w:t>
      </w:r>
      <w:r>
        <w:rPr>
          <w:spacing w:val="3"/>
        </w:rPr>
        <w:t xml:space="preserve">on </w:t>
      </w:r>
      <w:r>
        <w:rPr>
          <w:spacing w:val="4"/>
        </w:rPr>
        <w:t xml:space="preserve">the </w:t>
      </w:r>
      <w:r>
        <w:rPr>
          <w:spacing w:val="6"/>
        </w:rPr>
        <w:t xml:space="preserve">classification </w:t>
      </w:r>
      <w:r>
        <w:rPr>
          <w:spacing w:val="3"/>
        </w:rPr>
        <w:t xml:space="preserve">of </w:t>
      </w:r>
      <w:r>
        <w:rPr>
          <w:spacing w:val="4"/>
        </w:rPr>
        <w:t xml:space="preserve">the </w:t>
      </w:r>
      <w:r>
        <w:rPr>
          <w:spacing w:val="5"/>
        </w:rPr>
        <w:t>s</w:t>
      </w:r>
      <w:r>
        <w:rPr>
          <w:spacing w:val="5"/>
        </w:rPr>
        <w:t xml:space="preserve">oftware </w:t>
      </w:r>
      <w:r>
        <w:rPr>
          <w:spacing w:val="3"/>
        </w:rPr>
        <w:t xml:space="preserve">to </w:t>
      </w:r>
      <w:r>
        <w:rPr>
          <w:spacing w:val="4"/>
        </w:rPr>
        <w:t xml:space="preserve">which they </w:t>
      </w:r>
      <w:r>
        <w:rPr>
          <w:spacing w:val="41"/>
        </w:rPr>
        <w:t xml:space="preserve"> </w:t>
      </w:r>
      <w:r>
        <w:rPr>
          <w:spacing w:val="4"/>
        </w:rPr>
        <w:t>apply.</w:t>
      </w:r>
    </w:p>
    <w:p w14:paraId="5EFC8389" w14:textId="77777777" w:rsidR="00B2016B" w:rsidRDefault="00B2016B">
      <w:pPr>
        <w:spacing w:line="228" w:lineRule="exact"/>
        <w:jc w:val="both"/>
        <w:sectPr w:rsidR="00B2016B">
          <w:pgSz w:w="11910" w:h="16840"/>
          <w:pgMar w:top="1060" w:right="0" w:bottom="280" w:left="0" w:header="720" w:footer="720" w:gutter="0"/>
          <w:cols w:space="720"/>
        </w:sectPr>
      </w:pPr>
    </w:p>
    <w:p w14:paraId="184EF863" w14:textId="77777777" w:rsidR="00B2016B" w:rsidRDefault="00A73EB9">
      <w:pPr>
        <w:pStyle w:val="BodyText"/>
        <w:tabs>
          <w:tab w:val="left" w:pos="8954"/>
        </w:tabs>
        <w:spacing w:before="59" w:line="229" w:lineRule="exact"/>
        <w:ind w:left="5656"/>
      </w:pPr>
      <w:r>
        <w:lastRenderedPageBreak/>
        <w:pict w14:anchorId="19654814">
          <v:shape id="_x0000_s1376" type="#_x0000_t202" style="position:absolute;left:0;text-align:left;margin-left:587.25pt;margin-top:3.95pt;width:8pt;height:635pt;z-index:251831808;mso-position-horizontal-relative:page;mso-position-vertical-relative:page" filled="f" stroked="f">
            <v:textbox style="layout-flow:vertical" inset="0,0,0,0">
              <w:txbxContent>
                <w:p w14:paraId="0A157824" w14:textId="77777777" w:rsidR="00B2016B" w:rsidRDefault="00A73EB9">
                  <w:pPr>
                    <w:spacing w:line="142" w:lineRule="exact"/>
                    <w:ind w:left="20"/>
                    <w:rPr>
                      <w:rFonts w:ascii="SimSun"/>
                      <w:sz w:val="12"/>
                    </w:rPr>
                  </w:pPr>
                  <w:hyperlink r:id="rId168">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bookmarkStart w:id="270" w:name="_bookmark215"/>
      <w:bookmarkEnd w:id="270"/>
      <w:r>
        <w:t>–</w:t>
      </w:r>
      <w:r>
        <w:rPr>
          <w:spacing w:val="12"/>
        </w:rPr>
        <w:t xml:space="preserve"> </w:t>
      </w:r>
      <w:r>
        <w:rPr>
          <w:spacing w:val="3"/>
        </w:rPr>
        <w:t>36</w:t>
      </w:r>
      <w:r>
        <w:rPr>
          <w:spacing w:val="12"/>
        </w:rPr>
        <w:t xml:space="preserve"> </w:t>
      </w:r>
      <w:r>
        <w:t>–</w:t>
      </w:r>
      <w:r>
        <w:tab/>
      </w:r>
      <w:r>
        <w:rPr>
          <w:spacing w:val="4"/>
        </w:rPr>
        <w:t>IEC</w:t>
      </w:r>
      <w:r>
        <w:rPr>
          <w:spacing w:val="10"/>
        </w:rPr>
        <w:t xml:space="preserve"> </w:t>
      </w:r>
      <w:r>
        <w:rPr>
          <w:spacing w:val="6"/>
        </w:rPr>
        <w:t>62304:2006</w:t>
      </w:r>
    </w:p>
    <w:p w14:paraId="289BAABC"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76F1ADAF" w14:textId="77777777" w:rsidR="00B2016B" w:rsidRDefault="00A73EB9">
      <w:pPr>
        <w:pStyle w:val="BodyText"/>
        <w:spacing w:before="92"/>
        <w:ind w:left="1418" w:right="1418"/>
      </w:pPr>
      <w:r>
        <w:rPr>
          <w:sz w:val="16"/>
        </w:rPr>
        <w:t xml:space="preserve">ACTIVITIES </w:t>
      </w:r>
      <w:r>
        <w:t>are required selectively for software in classes B and C for t</w:t>
      </w:r>
      <w:r>
        <w:t>he following   reasons:</w:t>
      </w:r>
    </w:p>
    <w:p w14:paraId="30A1060A" w14:textId="77777777" w:rsidR="00B2016B" w:rsidRDefault="00A73EB9">
      <w:pPr>
        <w:pStyle w:val="ListParagraph"/>
        <w:numPr>
          <w:ilvl w:val="0"/>
          <w:numId w:val="39"/>
        </w:numPr>
        <w:tabs>
          <w:tab w:val="left" w:pos="1779"/>
        </w:tabs>
        <w:ind w:right="1426"/>
        <w:rPr>
          <w:sz w:val="20"/>
        </w:rPr>
      </w:pPr>
      <w:r>
        <w:rPr>
          <w:spacing w:val="4"/>
          <w:sz w:val="20"/>
        </w:rPr>
        <w:t xml:space="preserve">the </w:t>
      </w:r>
      <w:r>
        <w:rPr>
          <w:spacing w:val="6"/>
          <w:sz w:val="16"/>
        </w:rPr>
        <w:t xml:space="preserve">ACTIVITY </w:t>
      </w:r>
      <w:r>
        <w:rPr>
          <w:spacing w:val="5"/>
          <w:sz w:val="20"/>
        </w:rPr>
        <w:t xml:space="preserve">enhances </w:t>
      </w:r>
      <w:r>
        <w:rPr>
          <w:spacing w:val="4"/>
          <w:sz w:val="20"/>
        </w:rPr>
        <w:t xml:space="preserve">the </w:t>
      </w:r>
      <w:r>
        <w:rPr>
          <w:spacing w:val="5"/>
          <w:sz w:val="20"/>
        </w:rPr>
        <w:t xml:space="preserve">reliability </w:t>
      </w:r>
      <w:r>
        <w:rPr>
          <w:spacing w:val="3"/>
          <w:sz w:val="20"/>
        </w:rPr>
        <w:t xml:space="preserve">of </w:t>
      </w:r>
      <w:r>
        <w:rPr>
          <w:spacing w:val="4"/>
          <w:sz w:val="20"/>
        </w:rPr>
        <w:t xml:space="preserve">the </w:t>
      </w:r>
      <w:r>
        <w:rPr>
          <w:spacing w:val="5"/>
          <w:sz w:val="20"/>
        </w:rPr>
        <w:t xml:space="preserve">software </w:t>
      </w:r>
      <w:r>
        <w:rPr>
          <w:spacing w:val="3"/>
          <w:sz w:val="20"/>
        </w:rPr>
        <w:t xml:space="preserve">by </w:t>
      </w:r>
      <w:r>
        <w:rPr>
          <w:spacing w:val="5"/>
          <w:sz w:val="20"/>
        </w:rPr>
        <w:t xml:space="preserve">requiring </w:t>
      </w:r>
      <w:r>
        <w:rPr>
          <w:spacing w:val="6"/>
          <w:sz w:val="20"/>
        </w:rPr>
        <w:t xml:space="preserve">more </w:t>
      </w:r>
      <w:r>
        <w:rPr>
          <w:spacing w:val="5"/>
          <w:sz w:val="20"/>
        </w:rPr>
        <w:t xml:space="preserve">detail </w:t>
      </w:r>
      <w:r>
        <w:rPr>
          <w:spacing w:val="3"/>
          <w:sz w:val="20"/>
        </w:rPr>
        <w:t xml:space="preserve">or </w:t>
      </w:r>
      <w:r>
        <w:rPr>
          <w:spacing w:val="6"/>
          <w:sz w:val="20"/>
        </w:rPr>
        <w:t xml:space="preserve">more </w:t>
      </w:r>
      <w:r>
        <w:rPr>
          <w:spacing w:val="5"/>
          <w:sz w:val="20"/>
        </w:rPr>
        <w:t xml:space="preserve">rigor </w:t>
      </w:r>
      <w:r>
        <w:rPr>
          <w:spacing w:val="3"/>
          <w:sz w:val="20"/>
        </w:rPr>
        <w:t xml:space="preserve">in </w:t>
      </w:r>
      <w:r>
        <w:rPr>
          <w:spacing w:val="4"/>
          <w:sz w:val="20"/>
        </w:rPr>
        <w:t xml:space="preserve">the </w:t>
      </w:r>
      <w:r>
        <w:rPr>
          <w:spacing w:val="5"/>
          <w:sz w:val="20"/>
        </w:rPr>
        <w:t xml:space="preserve">design, testing </w:t>
      </w:r>
      <w:r>
        <w:rPr>
          <w:spacing w:val="3"/>
          <w:sz w:val="20"/>
        </w:rPr>
        <w:t xml:space="preserve">or </w:t>
      </w:r>
      <w:r>
        <w:rPr>
          <w:spacing w:val="5"/>
          <w:sz w:val="20"/>
        </w:rPr>
        <w:t>other</w:t>
      </w:r>
      <w:r>
        <w:rPr>
          <w:spacing w:val="61"/>
          <w:sz w:val="20"/>
        </w:rPr>
        <w:t xml:space="preserve"> </w:t>
      </w:r>
      <w:r>
        <w:rPr>
          <w:spacing w:val="6"/>
          <w:sz w:val="16"/>
        </w:rPr>
        <w:t>VERIFICATION</w:t>
      </w:r>
      <w:r>
        <w:rPr>
          <w:spacing w:val="6"/>
          <w:sz w:val="20"/>
        </w:rPr>
        <w:t>;</w:t>
      </w:r>
    </w:p>
    <w:p w14:paraId="2C718407" w14:textId="77777777" w:rsidR="00B2016B" w:rsidRDefault="00A73EB9">
      <w:pPr>
        <w:pStyle w:val="ListParagraph"/>
        <w:numPr>
          <w:ilvl w:val="0"/>
          <w:numId w:val="39"/>
        </w:numPr>
        <w:tabs>
          <w:tab w:val="left" w:pos="1779"/>
        </w:tabs>
        <w:ind w:right="1418"/>
        <w:rPr>
          <w:sz w:val="20"/>
        </w:rPr>
      </w:pPr>
      <w:r>
        <w:rPr>
          <w:spacing w:val="4"/>
          <w:sz w:val="20"/>
        </w:rPr>
        <w:t xml:space="preserve">the </w:t>
      </w:r>
      <w:r>
        <w:rPr>
          <w:spacing w:val="6"/>
          <w:sz w:val="16"/>
        </w:rPr>
        <w:t xml:space="preserve">ACTIVITY </w:t>
      </w:r>
      <w:r>
        <w:rPr>
          <w:spacing w:val="3"/>
          <w:sz w:val="20"/>
        </w:rPr>
        <w:t xml:space="preserve">is an </w:t>
      </w:r>
      <w:r>
        <w:rPr>
          <w:spacing w:val="6"/>
          <w:sz w:val="20"/>
        </w:rPr>
        <w:t xml:space="preserve">administrative </w:t>
      </w:r>
      <w:r>
        <w:rPr>
          <w:spacing w:val="6"/>
          <w:sz w:val="16"/>
        </w:rPr>
        <w:t xml:space="preserve">ACTIVITY </w:t>
      </w:r>
      <w:r>
        <w:rPr>
          <w:spacing w:val="4"/>
          <w:sz w:val="20"/>
        </w:rPr>
        <w:t xml:space="preserve">that </w:t>
      </w:r>
      <w:r>
        <w:rPr>
          <w:spacing w:val="5"/>
          <w:sz w:val="20"/>
        </w:rPr>
        <w:t xml:space="preserve">supports another  </w:t>
      </w:r>
      <w:r>
        <w:rPr>
          <w:spacing w:val="6"/>
          <w:sz w:val="16"/>
        </w:rPr>
        <w:t xml:space="preserve">ACTIVITY  </w:t>
      </w:r>
      <w:r>
        <w:rPr>
          <w:spacing w:val="5"/>
          <w:sz w:val="20"/>
        </w:rPr>
        <w:t xml:space="preserve">required  </w:t>
      </w:r>
      <w:r>
        <w:rPr>
          <w:spacing w:val="7"/>
          <w:sz w:val="20"/>
        </w:rPr>
        <w:t xml:space="preserve">for  </w:t>
      </w:r>
      <w:r>
        <w:rPr>
          <w:spacing w:val="6"/>
          <w:sz w:val="20"/>
        </w:rPr>
        <w:t>cl</w:t>
      </w:r>
      <w:r>
        <w:rPr>
          <w:spacing w:val="6"/>
          <w:sz w:val="20"/>
        </w:rPr>
        <w:t xml:space="preserve">asses </w:t>
      </w:r>
      <w:r>
        <w:rPr>
          <w:sz w:val="20"/>
        </w:rPr>
        <w:t xml:space="preserve">B </w:t>
      </w:r>
      <w:r>
        <w:rPr>
          <w:spacing w:val="3"/>
          <w:sz w:val="20"/>
        </w:rPr>
        <w:t>or</w:t>
      </w:r>
      <w:r>
        <w:rPr>
          <w:spacing w:val="32"/>
          <w:sz w:val="20"/>
        </w:rPr>
        <w:t xml:space="preserve"> </w:t>
      </w:r>
      <w:r>
        <w:rPr>
          <w:spacing w:val="3"/>
          <w:sz w:val="20"/>
        </w:rPr>
        <w:t>C;</w:t>
      </w:r>
    </w:p>
    <w:p w14:paraId="19E2C495" w14:textId="77777777" w:rsidR="00B2016B" w:rsidRDefault="00A73EB9">
      <w:pPr>
        <w:pStyle w:val="ListParagraph"/>
        <w:numPr>
          <w:ilvl w:val="0"/>
          <w:numId w:val="39"/>
        </w:numPr>
        <w:tabs>
          <w:tab w:val="left" w:pos="1779"/>
        </w:tabs>
        <w:rPr>
          <w:sz w:val="20"/>
        </w:rPr>
      </w:pPr>
      <w:r>
        <w:rPr>
          <w:spacing w:val="4"/>
          <w:sz w:val="20"/>
        </w:rPr>
        <w:t xml:space="preserve">the </w:t>
      </w:r>
      <w:r>
        <w:rPr>
          <w:spacing w:val="6"/>
          <w:sz w:val="16"/>
        </w:rPr>
        <w:t xml:space="preserve">ACTIVITY </w:t>
      </w:r>
      <w:r>
        <w:rPr>
          <w:spacing w:val="5"/>
          <w:sz w:val="20"/>
        </w:rPr>
        <w:t xml:space="preserve">supports </w:t>
      </w:r>
      <w:r>
        <w:rPr>
          <w:spacing w:val="4"/>
          <w:sz w:val="20"/>
        </w:rPr>
        <w:t xml:space="preserve">the </w:t>
      </w:r>
      <w:r>
        <w:rPr>
          <w:spacing w:val="6"/>
          <w:sz w:val="20"/>
        </w:rPr>
        <w:t xml:space="preserve">correction </w:t>
      </w:r>
      <w:r>
        <w:rPr>
          <w:spacing w:val="3"/>
          <w:sz w:val="20"/>
        </w:rPr>
        <w:t xml:space="preserve">of </w:t>
      </w:r>
      <w:r>
        <w:rPr>
          <w:spacing w:val="6"/>
          <w:sz w:val="20"/>
        </w:rPr>
        <w:t xml:space="preserve">safety-related </w:t>
      </w:r>
      <w:r>
        <w:rPr>
          <w:spacing w:val="17"/>
          <w:sz w:val="20"/>
        </w:rPr>
        <w:t xml:space="preserve"> </w:t>
      </w:r>
      <w:r>
        <w:rPr>
          <w:spacing w:val="6"/>
          <w:sz w:val="20"/>
        </w:rPr>
        <w:t>problems;</w:t>
      </w:r>
    </w:p>
    <w:p w14:paraId="2B9C38E9" w14:textId="77777777" w:rsidR="00B2016B" w:rsidRDefault="00A73EB9">
      <w:pPr>
        <w:pStyle w:val="ListParagraph"/>
        <w:numPr>
          <w:ilvl w:val="0"/>
          <w:numId w:val="39"/>
        </w:numPr>
        <w:tabs>
          <w:tab w:val="left" w:pos="1779"/>
        </w:tabs>
        <w:spacing w:before="98"/>
        <w:ind w:right="1420"/>
        <w:rPr>
          <w:sz w:val="20"/>
        </w:rPr>
      </w:pPr>
      <w:r>
        <w:rPr>
          <w:spacing w:val="4"/>
          <w:sz w:val="20"/>
        </w:rPr>
        <w:t xml:space="preserve">the </w:t>
      </w:r>
      <w:r>
        <w:rPr>
          <w:spacing w:val="6"/>
          <w:sz w:val="16"/>
        </w:rPr>
        <w:t xml:space="preserve">ACTIVITY </w:t>
      </w:r>
      <w:r>
        <w:rPr>
          <w:spacing w:val="5"/>
          <w:sz w:val="20"/>
        </w:rPr>
        <w:t xml:space="preserve">produces records </w:t>
      </w:r>
      <w:r>
        <w:rPr>
          <w:spacing w:val="3"/>
          <w:sz w:val="20"/>
        </w:rPr>
        <w:t xml:space="preserve">of </w:t>
      </w:r>
      <w:r>
        <w:rPr>
          <w:spacing w:val="5"/>
          <w:sz w:val="20"/>
        </w:rPr>
        <w:t xml:space="preserve">design, </w:t>
      </w:r>
      <w:r>
        <w:rPr>
          <w:spacing w:val="6"/>
          <w:sz w:val="20"/>
        </w:rPr>
        <w:t xml:space="preserve">implementation, </w:t>
      </w:r>
      <w:r>
        <w:rPr>
          <w:spacing w:val="6"/>
          <w:sz w:val="16"/>
        </w:rPr>
        <w:t xml:space="preserve">VERIFICATION </w:t>
      </w:r>
      <w:r>
        <w:rPr>
          <w:spacing w:val="4"/>
          <w:sz w:val="20"/>
        </w:rPr>
        <w:t xml:space="preserve">and </w:t>
      </w:r>
      <w:r>
        <w:rPr>
          <w:spacing w:val="5"/>
          <w:sz w:val="20"/>
        </w:rPr>
        <w:t xml:space="preserve">release </w:t>
      </w:r>
      <w:r>
        <w:rPr>
          <w:spacing w:val="6"/>
          <w:sz w:val="20"/>
        </w:rPr>
        <w:t xml:space="preserve">of </w:t>
      </w:r>
      <w:r>
        <w:rPr>
          <w:spacing w:val="5"/>
          <w:sz w:val="20"/>
        </w:rPr>
        <w:t>safety-related</w:t>
      </w:r>
      <w:r>
        <w:rPr>
          <w:spacing w:val="24"/>
          <w:sz w:val="20"/>
        </w:rPr>
        <w:t xml:space="preserve"> </w:t>
      </w:r>
      <w:r>
        <w:rPr>
          <w:spacing w:val="5"/>
          <w:sz w:val="20"/>
        </w:rPr>
        <w:t>software.</w:t>
      </w:r>
    </w:p>
    <w:p w14:paraId="233FFFA3" w14:textId="77777777" w:rsidR="00B2016B" w:rsidRDefault="00B2016B">
      <w:pPr>
        <w:pStyle w:val="BodyText"/>
        <w:spacing w:before="4"/>
        <w:rPr>
          <w:sz w:val="17"/>
        </w:rPr>
      </w:pPr>
    </w:p>
    <w:p w14:paraId="693EE482" w14:textId="77777777" w:rsidR="00B2016B" w:rsidRDefault="00A73EB9">
      <w:pPr>
        <w:pStyle w:val="BodyText"/>
        <w:ind w:left="1418" w:right="1418"/>
      </w:pPr>
      <w:r>
        <w:rPr>
          <w:sz w:val="16"/>
        </w:rPr>
        <w:t xml:space="preserve">ACTIVITIES </w:t>
      </w:r>
      <w:r>
        <w:t>are required selectively for software in class C for the following   reasons:</w:t>
      </w:r>
    </w:p>
    <w:p w14:paraId="2CD13654" w14:textId="77777777" w:rsidR="00B2016B" w:rsidRDefault="00A73EB9">
      <w:pPr>
        <w:pStyle w:val="ListParagraph"/>
        <w:numPr>
          <w:ilvl w:val="0"/>
          <w:numId w:val="39"/>
        </w:numPr>
        <w:tabs>
          <w:tab w:val="left" w:pos="1779"/>
        </w:tabs>
        <w:ind w:right="1421"/>
        <w:rPr>
          <w:sz w:val="16"/>
        </w:rPr>
      </w:pPr>
      <w:r>
        <w:rPr>
          <w:spacing w:val="4"/>
          <w:sz w:val="20"/>
        </w:rPr>
        <w:t xml:space="preserve">the </w:t>
      </w:r>
      <w:r>
        <w:rPr>
          <w:spacing w:val="6"/>
          <w:sz w:val="16"/>
        </w:rPr>
        <w:t xml:space="preserve">ACTIVITY </w:t>
      </w:r>
      <w:r>
        <w:rPr>
          <w:spacing w:val="5"/>
          <w:sz w:val="20"/>
        </w:rPr>
        <w:t xml:space="preserve">further enhances </w:t>
      </w:r>
      <w:r>
        <w:rPr>
          <w:spacing w:val="4"/>
          <w:sz w:val="20"/>
        </w:rPr>
        <w:t xml:space="preserve">the </w:t>
      </w:r>
      <w:r>
        <w:rPr>
          <w:spacing w:val="5"/>
          <w:sz w:val="20"/>
        </w:rPr>
        <w:t xml:space="preserve">reliability </w:t>
      </w:r>
      <w:r>
        <w:rPr>
          <w:spacing w:val="3"/>
          <w:sz w:val="20"/>
        </w:rPr>
        <w:t xml:space="preserve">of  </w:t>
      </w:r>
      <w:r>
        <w:rPr>
          <w:spacing w:val="4"/>
          <w:sz w:val="20"/>
        </w:rPr>
        <w:t xml:space="preserve">the  </w:t>
      </w:r>
      <w:r>
        <w:rPr>
          <w:spacing w:val="5"/>
          <w:sz w:val="20"/>
        </w:rPr>
        <w:t xml:space="preserve">software  </w:t>
      </w:r>
      <w:r>
        <w:rPr>
          <w:spacing w:val="3"/>
          <w:sz w:val="20"/>
        </w:rPr>
        <w:t xml:space="preserve">by </w:t>
      </w:r>
      <w:r>
        <w:rPr>
          <w:spacing w:val="5"/>
          <w:sz w:val="20"/>
        </w:rPr>
        <w:t xml:space="preserve">requiring </w:t>
      </w:r>
      <w:r>
        <w:rPr>
          <w:spacing w:val="6"/>
          <w:sz w:val="20"/>
        </w:rPr>
        <w:t xml:space="preserve">more </w:t>
      </w:r>
      <w:r>
        <w:rPr>
          <w:spacing w:val="5"/>
          <w:sz w:val="20"/>
        </w:rPr>
        <w:t xml:space="preserve">detail, </w:t>
      </w:r>
      <w:r>
        <w:rPr>
          <w:spacing w:val="6"/>
          <w:sz w:val="20"/>
        </w:rPr>
        <w:t>or</w:t>
      </w:r>
      <w:r>
        <w:rPr>
          <w:spacing w:val="67"/>
          <w:sz w:val="20"/>
        </w:rPr>
        <w:t xml:space="preserve"> </w:t>
      </w:r>
      <w:r>
        <w:rPr>
          <w:spacing w:val="6"/>
          <w:sz w:val="20"/>
        </w:rPr>
        <w:t xml:space="preserve">more </w:t>
      </w:r>
      <w:r>
        <w:rPr>
          <w:spacing w:val="5"/>
          <w:sz w:val="20"/>
        </w:rPr>
        <w:t xml:space="preserve">rigour, </w:t>
      </w:r>
      <w:r>
        <w:rPr>
          <w:spacing w:val="3"/>
          <w:sz w:val="20"/>
        </w:rPr>
        <w:t xml:space="preserve">or </w:t>
      </w:r>
      <w:r>
        <w:rPr>
          <w:spacing w:val="5"/>
          <w:sz w:val="20"/>
        </w:rPr>
        <w:t xml:space="preserve">attention </w:t>
      </w:r>
      <w:r>
        <w:rPr>
          <w:spacing w:val="3"/>
          <w:sz w:val="20"/>
        </w:rPr>
        <w:t xml:space="preserve">to </w:t>
      </w:r>
      <w:r>
        <w:rPr>
          <w:spacing w:val="6"/>
          <w:sz w:val="20"/>
        </w:rPr>
        <w:t xml:space="preserve">specific </w:t>
      </w:r>
      <w:r>
        <w:rPr>
          <w:spacing w:val="5"/>
          <w:sz w:val="20"/>
        </w:rPr>
        <w:t xml:space="preserve">issues </w:t>
      </w:r>
      <w:r>
        <w:rPr>
          <w:spacing w:val="3"/>
          <w:sz w:val="20"/>
        </w:rPr>
        <w:t xml:space="preserve">in </w:t>
      </w:r>
      <w:r>
        <w:rPr>
          <w:spacing w:val="4"/>
          <w:sz w:val="20"/>
        </w:rPr>
        <w:t xml:space="preserve">the </w:t>
      </w:r>
      <w:r>
        <w:rPr>
          <w:spacing w:val="5"/>
          <w:sz w:val="20"/>
        </w:rPr>
        <w:t xml:space="preserve">design, testing </w:t>
      </w:r>
      <w:r>
        <w:rPr>
          <w:spacing w:val="3"/>
          <w:sz w:val="20"/>
        </w:rPr>
        <w:t xml:space="preserve">or </w:t>
      </w:r>
      <w:r>
        <w:rPr>
          <w:spacing w:val="5"/>
          <w:sz w:val="20"/>
        </w:rPr>
        <w:t xml:space="preserve">other  </w:t>
      </w:r>
      <w:r>
        <w:rPr>
          <w:spacing w:val="15"/>
          <w:sz w:val="20"/>
        </w:rPr>
        <w:t xml:space="preserve"> </w:t>
      </w:r>
      <w:r>
        <w:rPr>
          <w:spacing w:val="6"/>
          <w:sz w:val="16"/>
        </w:rPr>
        <w:t>VERIF</w:t>
      </w:r>
      <w:r>
        <w:rPr>
          <w:spacing w:val="6"/>
          <w:sz w:val="16"/>
        </w:rPr>
        <w:t>ICATION</w:t>
      </w:r>
    </w:p>
    <w:p w14:paraId="711E0BF4" w14:textId="77777777" w:rsidR="00B2016B" w:rsidRDefault="00B2016B">
      <w:pPr>
        <w:pStyle w:val="BodyText"/>
        <w:spacing w:before="9"/>
        <w:rPr>
          <w:sz w:val="17"/>
        </w:rPr>
      </w:pPr>
    </w:p>
    <w:p w14:paraId="28BD8EDF" w14:textId="77777777" w:rsidR="00B2016B" w:rsidRDefault="00A73EB9">
      <w:pPr>
        <w:pStyle w:val="BodyText"/>
        <w:spacing w:line="228" w:lineRule="exact"/>
        <w:ind w:left="1418" w:right="1417" w:hanging="1"/>
        <w:jc w:val="both"/>
      </w:pPr>
      <w:r>
        <w:rPr>
          <w:spacing w:val="5"/>
        </w:rPr>
        <w:t xml:space="preserve">Note </w:t>
      </w:r>
      <w:r>
        <w:rPr>
          <w:spacing w:val="4"/>
        </w:rPr>
        <w:t xml:space="preserve">that all </w:t>
      </w:r>
      <w:r>
        <w:rPr>
          <w:spacing w:val="5"/>
          <w:sz w:val="16"/>
        </w:rPr>
        <w:t xml:space="preserve">PROCESSES </w:t>
      </w:r>
      <w:r>
        <w:rPr>
          <w:spacing w:val="4"/>
        </w:rPr>
        <w:t xml:space="preserve">and </w:t>
      </w:r>
      <w:r>
        <w:rPr>
          <w:spacing w:val="6"/>
          <w:sz w:val="16"/>
        </w:rPr>
        <w:t xml:space="preserve">ACTIVITIES </w:t>
      </w:r>
      <w:r>
        <w:rPr>
          <w:spacing w:val="5"/>
        </w:rPr>
        <w:t xml:space="preserve">defined </w:t>
      </w:r>
      <w:r>
        <w:rPr>
          <w:spacing w:val="3"/>
        </w:rPr>
        <w:t xml:space="preserve">in </w:t>
      </w:r>
      <w:r>
        <w:rPr>
          <w:spacing w:val="4"/>
        </w:rPr>
        <w:t xml:space="preserve">this </w:t>
      </w:r>
      <w:r>
        <w:rPr>
          <w:spacing w:val="5"/>
        </w:rPr>
        <w:t xml:space="preserve">standard </w:t>
      </w:r>
      <w:r>
        <w:rPr>
          <w:spacing w:val="4"/>
        </w:rPr>
        <w:t xml:space="preserve">are </w:t>
      </w:r>
      <w:r>
        <w:rPr>
          <w:spacing w:val="5"/>
        </w:rPr>
        <w:t xml:space="preserve">considered valuable </w:t>
      </w:r>
      <w:r>
        <w:rPr>
          <w:spacing w:val="3"/>
        </w:rPr>
        <w:t xml:space="preserve">in </w:t>
      </w:r>
      <w:r>
        <w:rPr>
          <w:spacing w:val="5"/>
        </w:rPr>
        <w:t xml:space="preserve">assuring </w:t>
      </w:r>
      <w:r>
        <w:rPr>
          <w:spacing w:val="4"/>
        </w:rPr>
        <w:t xml:space="preserve">the </w:t>
      </w:r>
      <w:r>
        <w:rPr>
          <w:spacing w:val="5"/>
        </w:rPr>
        <w:t xml:space="preserve">development </w:t>
      </w:r>
      <w:r>
        <w:rPr>
          <w:spacing w:val="4"/>
        </w:rPr>
        <w:t xml:space="preserve">and </w:t>
      </w:r>
      <w:r>
        <w:rPr>
          <w:spacing w:val="6"/>
        </w:rPr>
        <w:t xml:space="preserve">maintenance </w:t>
      </w:r>
      <w:r>
        <w:rPr>
          <w:spacing w:val="3"/>
        </w:rPr>
        <w:t xml:space="preserve">of </w:t>
      </w:r>
      <w:r>
        <w:rPr>
          <w:spacing w:val="4"/>
        </w:rPr>
        <w:t xml:space="preserve">high </w:t>
      </w:r>
      <w:r>
        <w:rPr>
          <w:spacing w:val="5"/>
        </w:rPr>
        <w:t xml:space="preserve">quality software. The </w:t>
      </w:r>
      <w:r>
        <w:rPr>
          <w:spacing w:val="6"/>
        </w:rPr>
        <w:t xml:space="preserve">omission </w:t>
      </w:r>
      <w:r>
        <w:rPr>
          <w:spacing w:val="3"/>
        </w:rPr>
        <w:t xml:space="preserve">of </w:t>
      </w:r>
      <w:r>
        <w:rPr>
          <w:spacing w:val="5"/>
        </w:rPr>
        <w:t xml:space="preserve">many </w:t>
      </w:r>
      <w:r>
        <w:rPr>
          <w:spacing w:val="6"/>
        </w:rPr>
        <w:t xml:space="preserve">of </w:t>
      </w:r>
      <w:r>
        <w:rPr>
          <w:spacing w:val="5"/>
        </w:rPr>
        <w:t xml:space="preserve">these </w:t>
      </w:r>
      <w:r>
        <w:rPr>
          <w:spacing w:val="5"/>
          <w:sz w:val="16"/>
        </w:rPr>
        <w:t xml:space="preserve">PROCESSES </w:t>
      </w:r>
      <w:r>
        <w:rPr>
          <w:spacing w:val="4"/>
        </w:rPr>
        <w:t xml:space="preserve">and </w:t>
      </w:r>
      <w:r>
        <w:rPr>
          <w:spacing w:val="6"/>
          <w:sz w:val="16"/>
        </w:rPr>
        <w:t xml:space="preserve">ACTIVITIES </w:t>
      </w:r>
      <w:r>
        <w:rPr>
          <w:spacing w:val="3"/>
        </w:rPr>
        <w:t xml:space="preserve">as </w:t>
      </w:r>
      <w:r>
        <w:rPr>
          <w:spacing w:val="6"/>
        </w:rPr>
        <w:t xml:space="preserve">requirements </w:t>
      </w:r>
      <w:r>
        <w:rPr>
          <w:spacing w:val="5"/>
        </w:rPr>
        <w:t xml:space="preserve">for software </w:t>
      </w:r>
      <w:r>
        <w:rPr>
          <w:spacing w:val="3"/>
        </w:rPr>
        <w:t xml:space="preserve">in </w:t>
      </w:r>
      <w:r>
        <w:rPr>
          <w:spacing w:val="5"/>
        </w:rPr>
        <w:t xml:space="preserve">class </w:t>
      </w:r>
      <w:r>
        <w:t xml:space="preserve">A </w:t>
      </w:r>
      <w:r>
        <w:rPr>
          <w:spacing w:val="5"/>
        </w:rPr>
        <w:t xml:space="preserve">should </w:t>
      </w:r>
      <w:r>
        <w:rPr>
          <w:spacing w:val="4"/>
        </w:rPr>
        <w:t xml:space="preserve">not </w:t>
      </w:r>
      <w:r>
        <w:rPr>
          <w:spacing w:val="5"/>
        </w:rPr>
        <w:t xml:space="preserve">imply </w:t>
      </w:r>
      <w:r>
        <w:rPr>
          <w:spacing w:val="6"/>
        </w:rPr>
        <w:t xml:space="preserve">that </w:t>
      </w:r>
      <w:r>
        <w:rPr>
          <w:spacing w:val="5"/>
        </w:rPr>
        <w:t xml:space="preserve">these </w:t>
      </w:r>
      <w:r>
        <w:rPr>
          <w:spacing w:val="5"/>
          <w:sz w:val="16"/>
        </w:rPr>
        <w:t xml:space="preserve">PROCESSES </w:t>
      </w:r>
      <w:r>
        <w:rPr>
          <w:spacing w:val="4"/>
        </w:rPr>
        <w:t xml:space="preserve">and </w:t>
      </w:r>
      <w:r>
        <w:rPr>
          <w:spacing w:val="6"/>
          <w:sz w:val="16"/>
        </w:rPr>
        <w:t xml:space="preserve">ACTIVITIES </w:t>
      </w:r>
      <w:r>
        <w:rPr>
          <w:spacing w:val="4"/>
        </w:rPr>
        <w:t xml:space="preserve">would not </w:t>
      </w:r>
      <w:r>
        <w:rPr>
          <w:spacing w:val="3"/>
        </w:rPr>
        <w:t xml:space="preserve">be of </w:t>
      </w:r>
      <w:r>
        <w:rPr>
          <w:spacing w:val="4"/>
        </w:rPr>
        <w:t xml:space="preserve">value </w:t>
      </w:r>
      <w:r>
        <w:rPr>
          <w:spacing w:val="3"/>
        </w:rPr>
        <w:t xml:space="preserve">or  </w:t>
      </w:r>
      <w:r>
        <w:rPr>
          <w:spacing w:val="4"/>
        </w:rPr>
        <w:t xml:space="preserve">are  not  </w:t>
      </w:r>
      <w:r>
        <w:rPr>
          <w:spacing w:val="6"/>
        </w:rPr>
        <w:t xml:space="preserve">recommended.  </w:t>
      </w:r>
      <w:r>
        <w:rPr>
          <w:spacing w:val="5"/>
        </w:rPr>
        <w:t xml:space="preserve">Their  </w:t>
      </w:r>
      <w:r>
        <w:rPr>
          <w:spacing w:val="6"/>
        </w:rPr>
        <w:t xml:space="preserve">omission </w:t>
      </w:r>
      <w:r>
        <w:rPr>
          <w:spacing w:val="3"/>
        </w:rPr>
        <w:t xml:space="preserve">is </w:t>
      </w:r>
      <w:r>
        <w:rPr>
          <w:spacing w:val="5"/>
        </w:rPr>
        <w:t xml:space="preserve">intended </w:t>
      </w:r>
      <w:r>
        <w:rPr>
          <w:spacing w:val="3"/>
        </w:rPr>
        <w:t xml:space="preserve">to </w:t>
      </w:r>
      <w:r>
        <w:rPr>
          <w:spacing w:val="5"/>
        </w:rPr>
        <w:t xml:space="preserve">recognize </w:t>
      </w:r>
      <w:r>
        <w:rPr>
          <w:spacing w:val="4"/>
        </w:rPr>
        <w:t xml:space="preserve">that </w:t>
      </w:r>
      <w:r>
        <w:rPr>
          <w:spacing w:val="5"/>
        </w:rPr>
        <w:t xml:space="preserve">software </w:t>
      </w:r>
      <w:r>
        <w:rPr>
          <w:spacing w:val="4"/>
        </w:rPr>
        <w:t xml:space="preserve">that </w:t>
      </w:r>
      <w:r>
        <w:rPr>
          <w:spacing w:val="5"/>
        </w:rPr>
        <w:t xml:space="preserve">cannot cause </w:t>
      </w:r>
      <w:r>
        <w:t xml:space="preserve">a </w:t>
      </w:r>
      <w:r>
        <w:rPr>
          <w:spacing w:val="5"/>
          <w:sz w:val="16"/>
        </w:rPr>
        <w:t xml:space="preserve">HAZARD </w:t>
      </w:r>
      <w:r>
        <w:rPr>
          <w:spacing w:val="4"/>
        </w:rPr>
        <w:t xml:space="preserve">can </w:t>
      </w:r>
      <w:r>
        <w:rPr>
          <w:spacing w:val="3"/>
        </w:rPr>
        <w:t xml:space="preserve">be </w:t>
      </w:r>
      <w:r>
        <w:rPr>
          <w:spacing w:val="5"/>
        </w:rPr>
        <w:t xml:space="preserve">assured </w:t>
      </w:r>
      <w:r>
        <w:rPr>
          <w:spacing w:val="6"/>
        </w:rPr>
        <w:t xml:space="preserve">of </w:t>
      </w:r>
      <w:r>
        <w:rPr>
          <w:spacing w:val="5"/>
          <w:sz w:val="16"/>
        </w:rPr>
        <w:t xml:space="preserve">SAFETY </w:t>
      </w:r>
      <w:r>
        <w:rPr>
          <w:spacing w:val="4"/>
        </w:rPr>
        <w:t xml:space="preserve">and </w:t>
      </w:r>
      <w:r>
        <w:rPr>
          <w:spacing w:val="6"/>
        </w:rPr>
        <w:t xml:space="preserve">effectiveness primarily </w:t>
      </w:r>
      <w:r>
        <w:rPr>
          <w:spacing w:val="5"/>
        </w:rPr>
        <w:t>through ov</w:t>
      </w:r>
      <w:r>
        <w:rPr>
          <w:spacing w:val="5"/>
        </w:rPr>
        <w:t xml:space="preserve">erall validation </w:t>
      </w:r>
      <w:r>
        <w:rPr>
          <w:spacing w:val="6"/>
          <w:sz w:val="16"/>
        </w:rPr>
        <w:t xml:space="preserve">ACTIVITY </w:t>
      </w:r>
      <w:r>
        <w:rPr>
          <w:spacing w:val="5"/>
        </w:rPr>
        <w:t xml:space="preserve">during </w:t>
      </w:r>
      <w:r>
        <w:rPr>
          <w:spacing w:val="4"/>
        </w:rPr>
        <w:t xml:space="preserve">the </w:t>
      </w:r>
      <w:r>
        <w:rPr>
          <w:spacing w:val="5"/>
        </w:rPr>
        <w:t xml:space="preserve">design </w:t>
      </w:r>
      <w:r>
        <w:rPr>
          <w:spacing w:val="3"/>
        </w:rPr>
        <w:t xml:space="preserve">of </w:t>
      </w:r>
      <w:r>
        <w:t xml:space="preserve">a </w:t>
      </w:r>
      <w:r>
        <w:rPr>
          <w:spacing w:val="5"/>
          <w:sz w:val="16"/>
        </w:rPr>
        <w:t xml:space="preserve">MEDICAL DEVICE </w:t>
      </w:r>
      <w:r>
        <w:rPr>
          <w:spacing w:val="5"/>
        </w:rPr>
        <w:t xml:space="preserve">(which </w:t>
      </w:r>
      <w:r>
        <w:rPr>
          <w:spacing w:val="3"/>
        </w:rPr>
        <w:t xml:space="preserve">is </w:t>
      </w:r>
      <w:r>
        <w:rPr>
          <w:spacing w:val="5"/>
        </w:rPr>
        <w:t xml:space="preserve">outside </w:t>
      </w:r>
      <w:r>
        <w:rPr>
          <w:spacing w:val="4"/>
        </w:rPr>
        <w:t xml:space="preserve">the </w:t>
      </w:r>
      <w:r>
        <w:rPr>
          <w:spacing w:val="5"/>
        </w:rPr>
        <w:t xml:space="preserve">scope </w:t>
      </w:r>
      <w:r>
        <w:rPr>
          <w:spacing w:val="3"/>
        </w:rPr>
        <w:t xml:space="preserve">of </w:t>
      </w:r>
      <w:r>
        <w:rPr>
          <w:spacing w:val="4"/>
        </w:rPr>
        <w:t xml:space="preserve">this </w:t>
      </w:r>
      <w:r>
        <w:rPr>
          <w:spacing w:val="5"/>
        </w:rPr>
        <w:t xml:space="preserve">standard) </w:t>
      </w:r>
      <w:r>
        <w:rPr>
          <w:spacing w:val="4"/>
        </w:rPr>
        <w:t xml:space="preserve">and </w:t>
      </w:r>
      <w:r>
        <w:rPr>
          <w:spacing w:val="5"/>
        </w:rPr>
        <w:t xml:space="preserve">through </w:t>
      </w:r>
      <w:r>
        <w:rPr>
          <w:spacing w:val="6"/>
        </w:rPr>
        <w:t xml:space="preserve">some simple </w:t>
      </w:r>
      <w:r>
        <w:rPr>
          <w:spacing w:val="5"/>
        </w:rPr>
        <w:t xml:space="preserve">software life </w:t>
      </w:r>
      <w:r>
        <w:rPr>
          <w:spacing w:val="4"/>
        </w:rPr>
        <w:t>cycle</w:t>
      </w:r>
      <w:r>
        <w:rPr>
          <w:spacing w:val="18"/>
        </w:rPr>
        <w:t xml:space="preserve"> </w:t>
      </w:r>
      <w:r>
        <w:rPr>
          <w:spacing w:val="6"/>
        </w:rPr>
        <w:t>controls.</w:t>
      </w:r>
    </w:p>
    <w:p w14:paraId="0B1EC4FA" w14:textId="77777777" w:rsidR="00B2016B" w:rsidRDefault="00B2016B">
      <w:pPr>
        <w:pStyle w:val="BodyText"/>
      </w:pPr>
    </w:p>
    <w:p w14:paraId="367754A2" w14:textId="77777777" w:rsidR="00B2016B" w:rsidRDefault="00A73EB9">
      <w:pPr>
        <w:pStyle w:val="Heading3"/>
        <w:numPr>
          <w:ilvl w:val="1"/>
          <w:numId w:val="41"/>
        </w:numPr>
        <w:tabs>
          <w:tab w:val="left" w:pos="2098"/>
        </w:tabs>
        <w:spacing w:before="173"/>
        <w:ind w:hanging="679"/>
      </w:pPr>
      <w:r>
        <w:rPr>
          <w:spacing w:val="5"/>
        </w:rPr>
        <w:t xml:space="preserve">Summary </w:t>
      </w:r>
      <w:r>
        <w:rPr>
          <w:spacing w:val="3"/>
        </w:rPr>
        <w:t xml:space="preserve">of </w:t>
      </w:r>
      <w:r>
        <w:rPr>
          <w:spacing w:val="6"/>
        </w:rPr>
        <w:t xml:space="preserve">requirements </w:t>
      </w:r>
      <w:r>
        <w:rPr>
          <w:spacing w:val="3"/>
        </w:rPr>
        <w:t>by</w:t>
      </w:r>
      <w:r>
        <w:rPr>
          <w:spacing w:val="55"/>
        </w:rPr>
        <w:t xml:space="preserve"> </w:t>
      </w:r>
      <w:r>
        <w:rPr>
          <w:spacing w:val="6"/>
        </w:rPr>
        <w:t>class</w:t>
      </w:r>
    </w:p>
    <w:p w14:paraId="1AF68BF8" w14:textId="77777777" w:rsidR="00B2016B" w:rsidRDefault="00B2016B">
      <w:pPr>
        <w:pStyle w:val="BodyText"/>
        <w:spacing w:before="2"/>
        <w:rPr>
          <w:b/>
          <w:sz w:val="26"/>
        </w:rPr>
      </w:pPr>
    </w:p>
    <w:p w14:paraId="7F6456A6" w14:textId="77777777" w:rsidR="00B2016B" w:rsidRDefault="00A73EB9">
      <w:pPr>
        <w:pStyle w:val="BodyText"/>
        <w:ind w:left="1418" w:right="1417"/>
        <w:jc w:val="both"/>
      </w:pPr>
      <w:hyperlink w:anchor="_bookmark215" w:history="1">
        <w:r>
          <w:t>Table A.1</w:t>
        </w:r>
      </w:hyperlink>
      <w:r>
        <w:t xml:space="preserve"> summarizes which software safety classes are assigned to each requirement. This table is informative and only provided for convenience. The normative section identifies the software safety classes for each requirement.</w:t>
      </w:r>
    </w:p>
    <w:p w14:paraId="475D08ED" w14:textId="77777777" w:rsidR="00B2016B" w:rsidRDefault="00B2016B">
      <w:pPr>
        <w:jc w:val="both"/>
        <w:sectPr w:rsidR="00B2016B">
          <w:pgSz w:w="11910" w:h="16840"/>
          <w:pgMar w:top="1060" w:right="0" w:bottom="280" w:left="0" w:header="720" w:footer="720" w:gutter="0"/>
          <w:cols w:space="720"/>
        </w:sectPr>
      </w:pPr>
    </w:p>
    <w:p w14:paraId="572C5838" w14:textId="77777777" w:rsidR="00B2016B" w:rsidRDefault="00A73EB9">
      <w:pPr>
        <w:pStyle w:val="BodyText"/>
        <w:tabs>
          <w:tab w:val="left" w:pos="5656"/>
        </w:tabs>
        <w:spacing w:before="59" w:line="229" w:lineRule="exact"/>
        <w:ind w:left="1418" w:right="1418"/>
      </w:pPr>
      <w:r>
        <w:lastRenderedPageBreak/>
        <w:pict w14:anchorId="5D8AEB60">
          <v:shape id="_x0000_s1375" type="#_x0000_t202" style="position:absolute;left:0;text-align:left;margin-left:587.25pt;margin-top:3.95pt;width:8pt;height:635pt;z-index:251832832;mso-position-horizontal-relative:page;mso-position-vertical-relative:page" filled="f" stroked="f">
            <v:textbox style="layout-flow:vertical" inset="0,0,0,0">
              <w:txbxContent>
                <w:p w14:paraId="6AE65E35" w14:textId="77777777" w:rsidR="00B2016B" w:rsidRDefault="00A73EB9">
                  <w:pPr>
                    <w:spacing w:line="142" w:lineRule="exact"/>
                    <w:ind w:left="20"/>
                    <w:rPr>
                      <w:rFonts w:ascii="SimSun"/>
                      <w:sz w:val="12"/>
                    </w:rPr>
                  </w:pPr>
                  <w:hyperlink r:id="rId169">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bookmarkStart w:id="271" w:name="Tables_"/>
      <w:bookmarkEnd w:id="271"/>
      <w:r>
        <w:rPr>
          <w:spacing w:val="4"/>
        </w:rPr>
        <w:t>IEC</w:t>
      </w:r>
      <w:r>
        <w:rPr>
          <w:spacing w:val="14"/>
        </w:rPr>
        <w:t xml:space="preserve"> </w:t>
      </w:r>
      <w:r>
        <w:rPr>
          <w:spacing w:val="5"/>
        </w:rPr>
        <w:t>62304:2006</w:t>
      </w:r>
      <w:r>
        <w:rPr>
          <w:spacing w:val="5"/>
        </w:rPr>
        <w:tab/>
      </w:r>
      <w:r>
        <w:t xml:space="preserve">– </w:t>
      </w:r>
      <w:r>
        <w:rPr>
          <w:spacing w:val="3"/>
        </w:rPr>
        <w:t>37</w:t>
      </w:r>
      <w:r>
        <w:rPr>
          <w:spacing w:val="24"/>
        </w:rPr>
        <w:t xml:space="preserve"> </w:t>
      </w:r>
      <w:r>
        <w:t>–</w:t>
      </w:r>
    </w:p>
    <w:p w14:paraId="5B413A4D"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706693A1" w14:textId="77777777" w:rsidR="00B2016B" w:rsidRDefault="00B2016B">
      <w:pPr>
        <w:pStyle w:val="BodyText"/>
        <w:spacing w:before="4"/>
        <w:rPr>
          <w:sz w:val="17"/>
        </w:rPr>
      </w:pPr>
    </w:p>
    <w:p w14:paraId="2A3A8AC4" w14:textId="77777777" w:rsidR="00B2016B" w:rsidRDefault="00A73EB9">
      <w:pPr>
        <w:pStyle w:val="Heading4"/>
        <w:spacing w:before="1"/>
        <w:ind w:left="2781" w:right="1418"/>
        <w:jc w:val="left"/>
      </w:pPr>
      <w:bookmarkStart w:id="272" w:name="Table_A.1_–_Summary_of_requirements_by_s"/>
      <w:bookmarkStart w:id="273" w:name="_bookmark216"/>
      <w:bookmarkEnd w:id="272"/>
      <w:bookmarkEnd w:id="273"/>
      <w:r>
        <w:t>Table A.1 – Summary of requirements by software safety  class</w:t>
      </w:r>
    </w:p>
    <w:p w14:paraId="22EA3DAC" w14:textId="77777777" w:rsidR="00B2016B" w:rsidRDefault="00B2016B">
      <w:pPr>
        <w:pStyle w:val="BodyText"/>
        <w:spacing w:before="7"/>
        <w:rPr>
          <w:b/>
          <w:sz w:val="17"/>
        </w:rPr>
      </w:pPr>
    </w:p>
    <w:tbl>
      <w:tblPr>
        <w:tblW w:w="0" w:type="auto"/>
        <w:tblInd w:w="14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1"/>
        <w:gridCol w:w="317"/>
        <w:gridCol w:w="2663"/>
        <w:gridCol w:w="499"/>
        <w:gridCol w:w="1937"/>
        <w:gridCol w:w="991"/>
        <w:gridCol w:w="994"/>
        <w:gridCol w:w="991"/>
      </w:tblGrid>
      <w:tr w:rsidR="00B2016B" w14:paraId="1B11DEDE" w14:textId="77777777">
        <w:trPr>
          <w:trHeight w:hRule="exact" w:val="326"/>
        </w:trPr>
        <w:tc>
          <w:tcPr>
            <w:tcW w:w="6096" w:type="dxa"/>
            <w:gridSpan w:val="5"/>
          </w:tcPr>
          <w:p w14:paraId="0F4CB95E" w14:textId="77777777" w:rsidR="00B2016B" w:rsidRDefault="00A73EB9">
            <w:pPr>
              <w:pStyle w:val="TableParagraph"/>
              <w:spacing w:before="63"/>
              <w:ind w:left="2091" w:right="2091"/>
              <w:jc w:val="center"/>
              <w:rPr>
                <w:b/>
                <w:sz w:val="16"/>
              </w:rPr>
            </w:pPr>
            <w:r>
              <w:rPr>
                <w:b/>
                <w:sz w:val="16"/>
              </w:rPr>
              <w:t>Clauses and subclauses</w:t>
            </w:r>
          </w:p>
        </w:tc>
        <w:tc>
          <w:tcPr>
            <w:tcW w:w="991" w:type="dxa"/>
          </w:tcPr>
          <w:p w14:paraId="0D700260" w14:textId="77777777" w:rsidR="00B2016B" w:rsidRDefault="00A73EB9">
            <w:pPr>
              <w:pStyle w:val="TableParagraph"/>
              <w:spacing w:before="63"/>
              <w:ind w:left="173" w:right="173"/>
              <w:jc w:val="center"/>
              <w:rPr>
                <w:b/>
                <w:sz w:val="16"/>
              </w:rPr>
            </w:pPr>
            <w:r>
              <w:rPr>
                <w:b/>
                <w:sz w:val="16"/>
              </w:rPr>
              <w:t>Class A</w:t>
            </w:r>
          </w:p>
        </w:tc>
        <w:tc>
          <w:tcPr>
            <w:tcW w:w="994" w:type="dxa"/>
          </w:tcPr>
          <w:p w14:paraId="1D17CB55" w14:textId="77777777" w:rsidR="00B2016B" w:rsidRDefault="00A73EB9">
            <w:pPr>
              <w:pStyle w:val="TableParagraph"/>
              <w:spacing w:before="63"/>
              <w:ind w:left="174" w:right="178"/>
              <w:jc w:val="center"/>
              <w:rPr>
                <w:b/>
                <w:sz w:val="16"/>
              </w:rPr>
            </w:pPr>
            <w:r>
              <w:rPr>
                <w:b/>
                <w:sz w:val="16"/>
              </w:rPr>
              <w:t>Class B</w:t>
            </w:r>
          </w:p>
        </w:tc>
        <w:tc>
          <w:tcPr>
            <w:tcW w:w="991" w:type="dxa"/>
          </w:tcPr>
          <w:p w14:paraId="34E04708" w14:textId="77777777" w:rsidR="00B2016B" w:rsidRDefault="00A73EB9">
            <w:pPr>
              <w:pStyle w:val="TableParagraph"/>
              <w:spacing w:before="63"/>
              <w:ind w:left="172" w:right="174"/>
              <w:jc w:val="center"/>
              <w:rPr>
                <w:b/>
                <w:sz w:val="16"/>
              </w:rPr>
            </w:pPr>
            <w:r>
              <w:rPr>
                <w:b/>
                <w:sz w:val="16"/>
              </w:rPr>
              <w:t>Class C</w:t>
            </w:r>
          </w:p>
        </w:tc>
      </w:tr>
      <w:tr w:rsidR="00B2016B" w14:paraId="654BFCC4" w14:textId="77777777">
        <w:trPr>
          <w:trHeight w:hRule="exact" w:val="319"/>
        </w:trPr>
        <w:tc>
          <w:tcPr>
            <w:tcW w:w="681" w:type="dxa"/>
            <w:tcBorders>
              <w:right w:val="nil"/>
            </w:tcBorders>
          </w:tcPr>
          <w:p w14:paraId="179F9FC7" w14:textId="77777777" w:rsidR="00B2016B" w:rsidRDefault="00A73EB9">
            <w:pPr>
              <w:pStyle w:val="TableParagraph"/>
              <w:spacing w:before="58"/>
              <w:ind w:left="108" w:right="-515"/>
              <w:rPr>
                <w:sz w:val="16"/>
              </w:rPr>
            </w:pPr>
            <w:r>
              <w:rPr>
                <w:sz w:val="16"/>
              </w:rPr>
              <w:t>Clause</w:t>
            </w:r>
          </w:p>
        </w:tc>
        <w:tc>
          <w:tcPr>
            <w:tcW w:w="317" w:type="dxa"/>
            <w:tcBorders>
              <w:left w:val="nil"/>
              <w:right w:val="nil"/>
            </w:tcBorders>
          </w:tcPr>
          <w:p w14:paraId="61C14073" w14:textId="77777777" w:rsidR="00B2016B" w:rsidRDefault="00A73EB9">
            <w:pPr>
              <w:pStyle w:val="TableParagraph"/>
              <w:spacing w:before="58"/>
              <w:ind w:left="29"/>
              <w:rPr>
                <w:sz w:val="16"/>
              </w:rPr>
            </w:pPr>
            <w:r>
              <w:rPr>
                <w:sz w:val="16"/>
              </w:rPr>
              <w:t>4</w:t>
            </w:r>
          </w:p>
        </w:tc>
        <w:tc>
          <w:tcPr>
            <w:tcW w:w="5099" w:type="dxa"/>
            <w:gridSpan w:val="3"/>
            <w:tcBorders>
              <w:left w:val="nil"/>
            </w:tcBorders>
          </w:tcPr>
          <w:p w14:paraId="4DD26D98" w14:textId="77777777" w:rsidR="00B2016B" w:rsidRDefault="00A73EB9">
            <w:pPr>
              <w:pStyle w:val="TableParagraph"/>
              <w:spacing w:before="58"/>
              <w:ind w:left="197"/>
              <w:rPr>
                <w:sz w:val="16"/>
              </w:rPr>
            </w:pPr>
            <w:r>
              <w:rPr>
                <w:sz w:val="16"/>
              </w:rPr>
              <w:t>All requirements</w:t>
            </w:r>
          </w:p>
        </w:tc>
        <w:tc>
          <w:tcPr>
            <w:tcW w:w="991" w:type="dxa"/>
          </w:tcPr>
          <w:p w14:paraId="1CC336B0" w14:textId="77777777" w:rsidR="00B2016B" w:rsidRDefault="00A73EB9">
            <w:pPr>
              <w:pStyle w:val="TableParagraph"/>
              <w:spacing w:before="58"/>
              <w:ind w:left="0"/>
              <w:jc w:val="center"/>
              <w:rPr>
                <w:sz w:val="16"/>
              </w:rPr>
            </w:pPr>
            <w:r>
              <w:rPr>
                <w:sz w:val="16"/>
              </w:rPr>
              <w:t>X</w:t>
            </w:r>
          </w:p>
        </w:tc>
        <w:tc>
          <w:tcPr>
            <w:tcW w:w="994" w:type="dxa"/>
          </w:tcPr>
          <w:p w14:paraId="0815C8F2" w14:textId="77777777" w:rsidR="00B2016B" w:rsidRDefault="00A73EB9">
            <w:pPr>
              <w:pStyle w:val="TableParagraph"/>
              <w:spacing w:before="58"/>
              <w:ind w:left="0" w:right="2"/>
              <w:jc w:val="center"/>
              <w:rPr>
                <w:sz w:val="16"/>
              </w:rPr>
            </w:pPr>
            <w:r>
              <w:rPr>
                <w:sz w:val="16"/>
              </w:rPr>
              <w:t>X</w:t>
            </w:r>
          </w:p>
        </w:tc>
        <w:tc>
          <w:tcPr>
            <w:tcW w:w="991" w:type="dxa"/>
          </w:tcPr>
          <w:p w14:paraId="46CA9892" w14:textId="77777777" w:rsidR="00B2016B" w:rsidRDefault="00A73EB9">
            <w:pPr>
              <w:pStyle w:val="TableParagraph"/>
              <w:spacing w:before="58"/>
              <w:ind w:left="0"/>
              <w:jc w:val="center"/>
              <w:rPr>
                <w:sz w:val="16"/>
              </w:rPr>
            </w:pPr>
            <w:r>
              <w:rPr>
                <w:sz w:val="16"/>
              </w:rPr>
              <w:t>X</w:t>
            </w:r>
          </w:p>
        </w:tc>
      </w:tr>
      <w:tr w:rsidR="00B2016B" w14:paraId="59705D2F" w14:textId="77777777">
        <w:trPr>
          <w:trHeight w:hRule="exact" w:val="319"/>
        </w:trPr>
        <w:tc>
          <w:tcPr>
            <w:tcW w:w="681" w:type="dxa"/>
            <w:tcBorders>
              <w:right w:val="nil"/>
            </w:tcBorders>
          </w:tcPr>
          <w:p w14:paraId="2F2CE257" w14:textId="77777777" w:rsidR="00B2016B" w:rsidRDefault="00A73EB9">
            <w:pPr>
              <w:pStyle w:val="TableParagraph"/>
              <w:spacing w:before="58"/>
              <w:ind w:left="108" w:right="-515"/>
              <w:rPr>
                <w:sz w:val="16"/>
              </w:rPr>
            </w:pPr>
            <w:r>
              <w:rPr>
                <w:sz w:val="16"/>
              </w:rPr>
              <w:t>5.1</w:t>
            </w:r>
          </w:p>
        </w:tc>
        <w:tc>
          <w:tcPr>
            <w:tcW w:w="317" w:type="dxa"/>
            <w:tcBorders>
              <w:left w:val="nil"/>
              <w:right w:val="nil"/>
            </w:tcBorders>
          </w:tcPr>
          <w:p w14:paraId="67F3F619" w14:textId="77777777" w:rsidR="00B2016B" w:rsidRDefault="00B2016B"/>
        </w:tc>
        <w:tc>
          <w:tcPr>
            <w:tcW w:w="2663" w:type="dxa"/>
            <w:tcBorders>
              <w:left w:val="nil"/>
              <w:right w:val="nil"/>
            </w:tcBorders>
          </w:tcPr>
          <w:p w14:paraId="15351CC3" w14:textId="77777777" w:rsidR="00B2016B" w:rsidRDefault="00A73EB9">
            <w:pPr>
              <w:pStyle w:val="TableParagraph"/>
              <w:spacing w:before="58"/>
              <w:ind w:left="197"/>
              <w:rPr>
                <w:sz w:val="16"/>
              </w:rPr>
            </w:pPr>
            <w:r>
              <w:rPr>
                <w:sz w:val="16"/>
              </w:rPr>
              <w:t>5.1.1, 5.1.2, 5.1.3, 5.1.6,  5.1.7,</w:t>
            </w:r>
          </w:p>
        </w:tc>
        <w:tc>
          <w:tcPr>
            <w:tcW w:w="499" w:type="dxa"/>
            <w:tcBorders>
              <w:left w:val="nil"/>
              <w:right w:val="nil"/>
            </w:tcBorders>
          </w:tcPr>
          <w:p w14:paraId="319D2C19" w14:textId="77777777" w:rsidR="00B2016B" w:rsidRDefault="00A73EB9">
            <w:pPr>
              <w:pStyle w:val="TableParagraph"/>
              <w:spacing w:before="58"/>
              <w:ind w:left="30"/>
              <w:rPr>
                <w:sz w:val="16"/>
              </w:rPr>
            </w:pPr>
            <w:r>
              <w:rPr>
                <w:sz w:val="16"/>
              </w:rPr>
              <w:t>5.1.8,</w:t>
            </w:r>
          </w:p>
        </w:tc>
        <w:tc>
          <w:tcPr>
            <w:tcW w:w="1936" w:type="dxa"/>
            <w:tcBorders>
              <w:left w:val="nil"/>
            </w:tcBorders>
          </w:tcPr>
          <w:p w14:paraId="75B18AF4" w14:textId="77777777" w:rsidR="00B2016B" w:rsidRDefault="00A73EB9">
            <w:pPr>
              <w:pStyle w:val="TableParagraph"/>
              <w:spacing w:before="58"/>
              <w:ind w:left="30"/>
              <w:rPr>
                <w:sz w:val="16"/>
              </w:rPr>
            </w:pPr>
            <w:r>
              <w:rPr>
                <w:sz w:val="16"/>
              </w:rPr>
              <w:t>5.1.9</w:t>
            </w:r>
          </w:p>
        </w:tc>
        <w:tc>
          <w:tcPr>
            <w:tcW w:w="991" w:type="dxa"/>
          </w:tcPr>
          <w:p w14:paraId="372CA49C" w14:textId="77777777" w:rsidR="00B2016B" w:rsidRDefault="00A73EB9">
            <w:pPr>
              <w:pStyle w:val="TableParagraph"/>
              <w:spacing w:before="58"/>
              <w:ind w:left="0" w:right="1"/>
              <w:jc w:val="center"/>
              <w:rPr>
                <w:sz w:val="16"/>
              </w:rPr>
            </w:pPr>
            <w:r>
              <w:rPr>
                <w:sz w:val="16"/>
              </w:rPr>
              <w:t>X</w:t>
            </w:r>
          </w:p>
        </w:tc>
        <w:tc>
          <w:tcPr>
            <w:tcW w:w="994" w:type="dxa"/>
          </w:tcPr>
          <w:p w14:paraId="46B3B2CA" w14:textId="77777777" w:rsidR="00B2016B" w:rsidRDefault="00A73EB9">
            <w:pPr>
              <w:pStyle w:val="TableParagraph"/>
              <w:spacing w:before="58"/>
              <w:ind w:left="0" w:right="1"/>
              <w:jc w:val="center"/>
              <w:rPr>
                <w:sz w:val="16"/>
              </w:rPr>
            </w:pPr>
            <w:r>
              <w:rPr>
                <w:sz w:val="16"/>
              </w:rPr>
              <w:t>X</w:t>
            </w:r>
          </w:p>
        </w:tc>
        <w:tc>
          <w:tcPr>
            <w:tcW w:w="991" w:type="dxa"/>
          </w:tcPr>
          <w:p w14:paraId="76DEB91C" w14:textId="77777777" w:rsidR="00B2016B" w:rsidRDefault="00A73EB9">
            <w:pPr>
              <w:pStyle w:val="TableParagraph"/>
              <w:spacing w:before="58"/>
              <w:ind w:left="0"/>
              <w:jc w:val="center"/>
              <w:rPr>
                <w:sz w:val="16"/>
              </w:rPr>
            </w:pPr>
            <w:r>
              <w:rPr>
                <w:sz w:val="16"/>
              </w:rPr>
              <w:t>X</w:t>
            </w:r>
          </w:p>
        </w:tc>
      </w:tr>
      <w:tr w:rsidR="00B2016B" w14:paraId="69E654D7" w14:textId="77777777">
        <w:trPr>
          <w:trHeight w:hRule="exact" w:val="319"/>
        </w:trPr>
        <w:tc>
          <w:tcPr>
            <w:tcW w:w="6096" w:type="dxa"/>
            <w:gridSpan w:val="5"/>
          </w:tcPr>
          <w:p w14:paraId="46B3B136" w14:textId="77777777" w:rsidR="00B2016B" w:rsidRDefault="00A73EB9">
            <w:pPr>
              <w:pStyle w:val="TableParagraph"/>
              <w:spacing w:before="58"/>
              <w:ind w:left="1187"/>
              <w:rPr>
                <w:sz w:val="16"/>
              </w:rPr>
            </w:pPr>
            <w:r>
              <w:rPr>
                <w:sz w:val="16"/>
              </w:rPr>
              <w:t>5.1.5, 5.1.10, 5.1.11,  5.1.12</w:t>
            </w:r>
          </w:p>
        </w:tc>
        <w:tc>
          <w:tcPr>
            <w:tcW w:w="991" w:type="dxa"/>
          </w:tcPr>
          <w:p w14:paraId="76A235FC" w14:textId="77777777" w:rsidR="00B2016B" w:rsidRDefault="00B2016B"/>
        </w:tc>
        <w:tc>
          <w:tcPr>
            <w:tcW w:w="994" w:type="dxa"/>
          </w:tcPr>
          <w:p w14:paraId="47FE0ECA" w14:textId="77777777" w:rsidR="00B2016B" w:rsidRDefault="00A73EB9">
            <w:pPr>
              <w:pStyle w:val="TableParagraph"/>
              <w:spacing w:before="58"/>
              <w:ind w:left="0" w:right="1"/>
              <w:jc w:val="center"/>
              <w:rPr>
                <w:sz w:val="16"/>
              </w:rPr>
            </w:pPr>
            <w:r>
              <w:rPr>
                <w:sz w:val="16"/>
              </w:rPr>
              <w:t>X</w:t>
            </w:r>
          </w:p>
        </w:tc>
        <w:tc>
          <w:tcPr>
            <w:tcW w:w="991" w:type="dxa"/>
          </w:tcPr>
          <w:p w14:paraId="788A3A2A" w14:textId="77777777" w:rsidR="00B2016B" w:rsidRDefault="00A73EB9">
            <w:pPr>
              <w:pStyle w:val="TableParagraph"/>
              <w:spacing w:before="58"/>
              <w:ind w:left="0"/>
              <w:jc w:val="center"/>
              <w:rPr>
                <w:sz w:val="16"/>
              </w:rPr>
            </w:pPr>
            <w:r>
              <w:rPr>
                <w:sz w:val="16"/>
              </w:rPr>
              <w:t>X</w:t>
            </w:r>
          </w:p>
        </w:tc>
      </w:tr>
      <w:tr w:rsidR="00B2016B" w14:paraId="0A871502" w14:textId="77777777">
        <w:trPr>
          <w:trHeight w:hRule="exact" w:val="319"/>
        </w:trPr>
        <w:tc>
          <w:tcPr>
            <w:tcW w:w="6096" w:type="dxa"/>
            <w:gridSpan w:val="5"/>
          </w:tcPr>
          <w:p w14:paraId="4451B869" w14:textId="77777777" w:rsidR="00B2016B" w:rsidRDefault="00A73EB9">
            <w:pPr>
              <w:pStyle w:val="TableParagraph"/>
              <w:spacing w:before="58"/>
              <w:ind w:left="1187"/>
              <w:rPr>
                <w:sz w:val="16"/>
              </w:rPr>
            </w:pPr>
            <w:r>
              <w:rPr>
                <w:sz w:val="16"/>
              </w:rPr>
              <w:t>5.1.4</w:t>
            </w:r>
          </w:p>
        </w:tc>
        <w:tc>
          <w:tcPr>
            <w:tcW w:w="991" w:type="dxa"/>
          </w:tcPr>
          <w:p w14:paraId="0E1C7B19" w14:textId="77777777" w:rsidR="00B2016B" w:rsidRDefault="00B2016B"/>
        </w:tc>
        <w:tc>
          <w:tcPr>
            <w:tcW w:w="994" w:type="dxa"/>
          </w:tcPr>
          <w:p w14:paraId="75AB3795" w14:textId="77777777" w:rsidR="00B2016B" w:rsidRDefault="00B2016B"/>
        </w:tc>
        <w:tc>
          <w:tcPr>
            <w:tcW w:w="991" w:type="dxa"/>
          </w:tcPr>
          <w:p w14:paraId="44805699" w14:textId="77777777" w:rsidR="00B2016B" w:rsidRDefault="00A73EB9">
            <w:pPr>
              <w:pStyle w:val="TableParagraph"/>
              <w:spacing w:before="58"/>
              <w:ind w:left="0"/>
              <w:jc w:val="center"/>
              <w:rPr>
                <w:sz w:val="16"/>
              </w:rPr>
            </w:pPr>
            <w:r>
              <w:rPr>
                <w:sz w:val="16"/>
              </w:rPr>
              <w:t>X</w:t>
            </w:r>
          </w:p>
        </w:tc>
      </w:tr>
      <w:tr w:rsidR="00B2016B" w14:paraId="76DF4DA6" w14:textId="77777777">
        <w:trPr>
          <w:trHeight w:hRule="exact" w:val="319"/>
        </w:trPr>
        <w:tc>
          <w:tcPr>
            <w:tcW w:w="681" w:type="dxa"/>
            <w:tcBorders>
              <w:right w:val="nil"/>
            </w:tcBorders>
          </w:tcPr>
          <w:p w14:paraId="7B3DB701" w14:textId="77777777" w:rsidR="00B2016B" w:rsidRDefault="00A73EB9">
            <w:pPr>
              <w:pStyle w:val="TableParagraph"/>
              <w:spacing w:before="58"/>
              <w:ind w:left="108" w:right="-515"/>
              <w:rPr>
                <w:sz w:val="16"/>
              </w:rPr>
            </w:pPr>
            <w:r>
              <w:rPr>
                <w:sz w:val="16"/>
              </w:rPr>
              <w:t>5.2</w:t>
            </w:r>
          </w:p>
        </w:tc>
        <w:tc>
          <w:tcPr>
            <w:tcW w:w="317" w:type="dxa"/>
            <w:tcBorders>
              <w:left w:val="nil"/>
              <w:right w:val="nil"/>
            </w:tcBorders>
          </w:tcPr>
          <w:p w14:paraId="09A293EF" w14:textId="77777777" w:rsidR="00B2016B" w:rsidRDefault="00B2016B"/>
        </w:tc>
        <w:tc>
          <w:tcPr>
            <w:tcW w:w="2663" w:type="dxa"/>
            <w:tcBorders>
              <w:left w:val="nil"/>
              <w:right w:val="nil"/>
            </w:tcBorders>
          </w:tcPr>
          <w:p w14:paraId="3D11E0F6" w14:textId="77777777" w:rsidR="00B2016B" w:rsidRDefault="00A73EB9">
            <w:pPr>
              <w:pStyle w:val="TableParagraph"/>
              <w:spacing w:before="58"/>
              <w:ind w:left="197"/>
              <w:rPr>
                <w:sz w:val="16"/>
              </w:rPr>
            </w:pPr>
            <w:r>
              <w:rPr>
                <w:sz w:val="16"/>
              </w:rPr>
              <w:t>5.2.1, 5.2.2, 5.2.4, 5.2.5,  5.2.6</w:t>
            </w:r>
          </w:p>
        </w:tc>
        <w:tc>
          <w:tcPr>
            <w:tcW w:w="499" w:type="dxa"/>
            <w:tcBorders>
              <w:left w:val="nil"/>
              <w:right w:val="nil"/>
            </w:tcBorders>
          </w:tcPr>
          <w:p w14:paraId="71F00C7D" w14:textId="77777777" w:rsidR="00B2016B" w:rsidRDefault="00B2016B"/>
        </w:tc>
        <w:tc>
          <w:tcPr>
            <w:tcW w:w="1936" w:type="dxa"/>
            <w:tcBorders>
              <w:left w:val="nil"/>
            </w:tcBorders>
          </w:tcPr>
          <w:p w14:paraId="211C106C" w14:textId="77777777" w:rsidR="00B2016B" w:rsidRDefault="00B2016B"/>
        </w:tc>
        <w:tc>
          <w:tcPr>
            <w:tcW w:w="991" w:type="dxa"/>
          </w:tcPr>
          <w:p w14:paraId="4CAEC032" w14:textId="77777777" w:rsidR="00B2016B" w:rsidRDefault="00A73EB9">
            <w:pPr>
              <w:pStyle w:val="TableParagraph"/>
              <w:spacing w:before="58"/>
              <w:ind w:left="0"/>
              <w:jc w:val="center"/>
              <w:rPr>
                <w:sz w:val="16"/>
              </w:rPr>
            </w:pPr>
            <w:r>
              <w:rPr>
                <w:sz w:val="16"/>
              </w:rPr>
              <w:t>X</w:t>
            </w:r>
          </w:p>
        </w:tc>
        <w:tc>
          <w:tcPr>
            <w:tcW w:w="994" w:type="dxa"/>
          </w:tcPr>
          <w:p w14:paraId="67102A82" w14:textId="77777777" w:rsidR="00B2016B" w:rsidRDefault="00A73EB9">
            <w:pPr>
              <w:pStyle w:val="TableParagraph"/>
              <w:spacing w:before="58"/>
              <w:ind w:left="0" w:right="2"/>
              <w:jc w:val="center"/>
              <w:rPr>
                <w:sz w:val="16"/>
              </w:rPr>
            </w:pPr>
            <w:r>
              <w:rPr>
                <w:sz w:val="16"/>
              </w:rPr>
              <w:t>X</w:t>
            </w:r>
          </w:p>
        </w:tc>
        <w:tc>
          <w:tcPr>
            <w:tcW w:w="991" w:type="dxa"/>
          </w:tcPr>
          <w:p w14:paraId="723BB017" w14:textId="77777777" w:rsidR="00B2016B" w:rsidRDefault="00A73EB9">
            <w:pPr>
              <w:pStyle w:val="TableParagraph"/>
              <w:spacing w:before="58"/>
              <w:ind w:left="0"/>
              <w:jc w:val="center"/>
              <w:rPr>
                <w:sz w:val="16"/>
              </w:rPr>
            </w:pPr>
            <w:r>
              <w:rPr>
                <w:sz w:val="16"/>
              </w:rPr>
              <w:t>X</w:t>
            </w:r>
          </w:p>
        </w:tc>
      </w:tr>
      <w:tr w:rsidR="00B2016B" w14:paraId="4CDD0696" w14:textId="77777777">
        <w:trPr>
          <w:trHeight w:hRule="exact" w:val="319"/>
        </w:trPr>
        <w:tc>
          <w:tcPr>
            <w:tcW w:w="6096" w:type="dxa"/>
            <w:gridSpan w:val="5"/>
          </w:tcPr>
          <w:p w14:paraId="6FB2DDB3" w14:textId="77777777" w:rsidR="00B2016B" w:rsidRDefault="00A73EB9">
            <w:pPr>
              <w:pStyle w:val="TableParagraph"/>
              <w:spacing w:before="58"/>
              <w:ind w:left="1187"/>
              <w:rPr>
                <w:sz w:val="16"/>
              </w:rPr>
            </w:pPr>
            <w:r>
              <w:rPr>
                <w:sz w:val="16"/>
              </w:rPr>
              <w:t>5.2.3</w:t>
            </w:r>
          </w:p>
        </w:tc>
        <w:tc>
          <w:tcPr>
            <w:tcW w:w="991" w:type="dxa"/>
          </w:tcPr>
          <w:p w14:paraId="3BF01ABB" w14:textId="77777777" w:rsidR="00B2016B" w:rsidRDefault="00B2016B"/>
        </w:tc>
        <w:tc>
          <w:tcPr>
            <w:tcW w:w="994" w:type="dxa"/>
          </w:tcPr>
          <w:p w14:paraId="053E57C5" w14:textId="77777777" w:rsidR="00B2016B" w:rsidRDefault="00A73EB9">
            <w:pPr>
              <w:pStyle w:val="TableParagraph"/>
              <w:spacing w:before="58"/>
              <w:ind w:left="0" w:right="1"/>
              <w:jc w:val="center"/>
              <w:rPr>
                <w:sz w:val="16"/>
              </w:rPr>
            </w:pPr>
            <w:r>
              <w:rPr>
                <w:sz w:val="16"/>
              </w:rPr>
              <w:t>X</w:t>
            </w:r>
          </w:p>
        </w:tc>
        <w:tc>
          <w:tcPr>
            <w:tcW w:w="991" w:type="dxa"/>
          </w:tcPr>
          <w:p w14:paraId="43B9E041" w14:textId="77777777" w:rsidR="00B2016B" w:rsidRDefault="00A73EB9">
            <w:pPr>
              <w:pStyle w:val="TableParagraph"/>
              <w:spacing w:before="58"/>
              <w:ind w:left="0"/>
              <w:jc w:val="center"/>
              <w:rPr>
                <w:sz w:val="16"/>
              </w:rPr>
            </w:pPr>
            <w:r>
              <w:rPr>
                <w:sz w:val="16"/>
              </w:rPr>
              <w:t>X</w:t>
            </w:r>
          </w:p>
        </w:tc>
      </w:tr>
      <w:tr w:rsidR="00B2016B" w14:paraId="47FC37B8" w14:textId="77777777">
        <w:trPr>
          <w:trHeight w:hRule="exact" w:val="319"/>
        </w:trPr>
        <w:tc>
          <w:tcPr>
            <w:tcW w:w="681" w:type="dxa"/>
            <w:tcBorders>
              <w:right w:val="nil"/>
            </w:tcBorders>
          </w:tcPr>
          <w:p w14:paraId="565294B0" w14:textId="77777777" w:rsidR="00B2016B" w:rsidRDefault="00A73EB9">
            <w:pPr>
              <w:pStyle w:val="TableParagraph"/>
              <w:spacing w:before="58"/>
              <w:ind w:left="108" w:right="-515"/>
              <w:rPr>
                <w:sz w:val="16"/>
              </w:rPr>
            </w:pPr>
            <w:r>
              <w:rPr>
                <w:sz w:val="16"/>
              </w:rPr>
              <w:t>5.3</w:t>
            </w:r>
          </w:p>
        </w:tc>
        <w:tc>
          <w:tcPr>
            <w:tcW w:w="317" w:type="dxa"/>
            <w:tcBorders>
              <w:left w:val="nil"/>
              <w:right w:val="nil"/>
            </w:tcBorders>
          </w:tcPr>
          <w:p w14:paraId="391F08DE" w14:textId="77777777" w:rsidR="00B2016B" w:rsidRDefault="00B2016B"/>
        </w:tc>
        <w:tc>
          <w:tcPr>
            <w:tcW w:w="2663" w:type="dxa"/>
            <w:tcBorders>
              <w:left w:val="nil"/>
              <w:right w:val="nil"/>
            </w:tcBorders>
          </w:tcPr>
          <w:p w14:paraId="76A3F9D2" w14:textId="77777777" w:rsidR="00B2016B" w:rsidRDefault="00A73EB9">
            <w:pPr>
              <w:pStyle w:val="TableParagraph"/>
              <w:spacing w:before="58"/>
              <w:ind w:left="197"/>
              <w:rPr>
                <w:sz w:val="16"/>
              </w:rPr>
            </w:pPr>
            <w:r>
              <w:rPr>
                <w:sz w:val="16"/>
              </w:rPr>
              <w:t>5.3.1, 5.3.2, 5.3.3, 5.3.4,  5.3.6</w:t>
            </w:r>
          </w:p>
        </w:tc>
        <w:tc>
          <w:tcPr>
            <w:tcW w:w="499" w:type="dxa"/>
            <w:tcBorders>
              <w:left w:val="nil"/>
              <w:right w:val="nil"/>
            </w:tcBorders>
          </w:tcPr>
          <w:p w14:paraId="0BB3F0F1" w14:textId="77777777" w:rsidR="00B2016B" w:rsidRDefault="00B2016B"/>
        </w:tc>
        <w:tc>
          <w:tcPr>
            <w:tcW w:w="1936" w:type="dxa"/>
            <w:tcBorders>
              <w:left w:val="nil"/>
            </w:tcBorders>
          </w:tcPr>
          <w:p w14:paraId="112F0693" w14:textId="77777777" w:rsidR="00B2016B" w:rsidRDefault="00B2016B"/>
        </w:tc>
        <w:tc>
          <w:tcPr>
            <w:tcW w:w="991" w:type="dxa"/>
          </w:tcPr>
          <w:p w14:paraId="541BF1A5" w14:textId="77777777" w:rsidR="00B2016B" w:rsidRDefault="00B2016B"/>
        </w:tc>
        <w:tc>
          <w:tcPr>
            <w:tcW w:w="994" w:type="dxa"/>
          </w:tcPr>
          <w:p w14:paraId="4F122247" w14:textId="77777777" w:rsidR="00B2016B" w:rsidRDefault="00A73EB9">
            <w:pPr>
              <w:pStyle w:val="TableParagraph"/>
              <w:spacing w:before="58"/>
              <w:ind w:left="0" w:right="1"/>
              <w:jc w:val="center"/>
              <w:rPr>
                <w:sz w:val="16"/>
              </w:rPr>
            </w:pPr>
            <w:r>
              <w:rPr>
                <w:sz w:val="16"/>
              </w:rPr>
              <w:t>X</w:t>
            </w:r>
          </w:p>
        </w:tc>
        <w:tc>
          <w:tcPr>
            <w:tcW w:w="991" w:type="dxa"/>
          </w:tcPr>
          <w:p w14:paraId="05B9E7BF" w14:textId="77777777" w:rsidR="00B2016B" w:rsidRDefault="00A73EB9">
            <w:pPr>
              <w:pStyle w:val="TableParagraph"/>
              <w:spacing w:before="58"/>
              <w:ind w:left="0"/>
              <w:jc w:val="center"/>
              <w:rPr>
                <w:sz w:val="16"/>
              </w:rPr>
            </w:pPr>
            <w:r>
              <w:rPr>
                <w:sz w:val="16"/>
              </w:rPr>
              <w:t>X</w:t>
            </w:r>
          </w:p>
        </w:tc>
      </w:tr>
      <w:tr w:rsidR="00B2016B" w14:paraId="37C41846" w14:textId="77777777">
        <w:trPr>
          <w:trHeight w:hRule="exact" w:val="319"/>
        </w:trPr>
        <w:tc>
          <w:tcPr>
            <w:tcW w:w="6096" w:type="dxa"/>
            <w:gridSpan w:val="5"/>
          </w:tcPr>
          <w:p w14:paraId="31F26390" w14:textId="77777777" w:rsidR="00B2016B" w:rsidRDefault="00A73EB9">
            <w:pPr>
              <w:pStyle w:val="TableParagraph"/>
              <w:spacing w:before="58"/>
              <w:ind w:left="1187"/>
              <w:rPr>
                <w:sz w:val="16"/>
              </w:rPr>
            </w:pPr>
            <w:r>
              <w:rPr>
                <w:sz w:val="16"/>
              </w:rPr>
              <w:t>5.3.5</w:t>
            </w:r>
          </w:p>
        </w:tc>
        <w:tc>
          <w:tcPr>
            <w:tcW w:w="991" w:type="dxa"/>
          </w:tcPr>
          <w:p w14:paraId="3AE25D5C" w14:textId="77777777" w:rsidR="00B2016B" w:rsidRDefault="00B2016B"/>
        </w:tc>
        <w:tc>
          <w:tcPr>
            <w:tcW w:w="994" w:type="dxa"/>
          </w:tcPr>
          <w:p w14:paraId="1924684B" w14:textId="77777777" w:rsidR="00B2016B" w:rsidRDefault="00B2016B"/>
        </w:tc>
        <w:tc>
          <w:tcPr>
            <w:tcW w:w="991" w:type="dxa"/>
          </w:tcPr>
          <w:p w14:paraId="24C1BEDE" w14:textId="77777777" w:rsidR="00B2016B" w:rsidRDefault="00A73EB9">
            <w:pPr>
              <w:pStyle w:val="TableParagraph"/>
              <w:spacing w:before="58"/>
              <w:ind w:left="0"/>
              <w:jc w:val="center"/>
              <w:rPr>
                <w:sz w:val="16"/>
              </w:rPr>
            </w:pPr>
            <w:r>
              <w:rPr>
                <w:sz w:val="16"/>
              </w:rPr>
              <w:t>X</w:t>
            </w:r>
          </w:p>
        </w:tc>
      </w:tr>
      <w:tr w:rsidR="00B2016B" w14:paraId="51255B44" w14:textId="77777777">
        <w:trPr>
          <w:trHeight w:hRule="exact" w:val="319"/>
        </w:trPr>
        <w:tc>
          <w:tcPr>
            <w:tcW w:w="681" w:type="dxa"/>
            <w:tcBorders>
              <w:right w:val="nil"/>
            </w:tcBorders>
          </w:tcPr>
          <w:p w14:paraId="78E41629" w14:textId="77777777" w:rsidR="00B2016B" w:rsidRDefault="00A73EB9">
            <w:pPr>
              <w:pStyle w:val="TableParagraph"/>
              <w:spacing w:before="58"/>
              <w:ind w:left="108" w:right="-515"/>
              <w:rPr>
                <w:sz w:val="16"/>
              </w:rPr>
            </w:pPr>
            <w:r>
              <w:rPr>
                <w:sz w:val="16"/>
              </w:rPr>
              <w:t>5.4</w:t>
            </w:r>
          </w:p>
        </w:tc>
        <w:tc>
          <w:tcPr>
            <w:tcW w:w="317" w:type="dxa"/>
            <w:tcBorders>
              <w:left w:val="nil"/>
              <w:right w:val="nil"/>
            </w:tcBorders>
          </w:tcPr>
          <w:p w14:paraId="61330FD7" w14:textId="77777777" w:rsidR="00B2016B" w:rsidRDefault="00B2016B"/>
        </w:tc>
        <w:tc>
          <w:tcPr>
            <w:tcW w:w="2663" w:type="dxa"/>
            <w:tcBorders>
              <w:left w:val="nil"/>
              <w:right w:val="nil"/>
            </w:tcBorders>
          </w:tcPr>
          <w:p w14:paraId="7EF38923" w14:textId="77777777" w:rsidR="00B2016B" w:rsidRDefault="00A73EB9">
            <w:pPr>
              <w:pStyle w:val="TableParagraph"/>
              <w:spacing w:before="58"/>
              <w:ind w:left="197"/>
              <w:rPr>
                <w:sz w:val="16"/>
              </w:rPr>
            </w:pPr>
            <w:r>
              <w:rPr>
                <w:sz w:val="16"/>
              </w:rPr>
              <w:t>5.4.1</w:t>
            </w:r>
          </w:p>
        </w:tc>
        <w:tc>
          <w:tcPr>
            <w:tcW w:w="499" w:type="dxa"/>
            <w:tcBorders>
              <w:left w:val="nil"/>
              <w:right w:val="nil"/>
            </w:tcBorders>
          </w:tcPr>
          <w:p w14:paraId="5FE10258" w14:textId="77777777" w:rsidR="00B2016B" w:rsidRDefault="00B2016B"/>
        </w:tc>
        <w:tc>
          <w:tcPr>
            <w:tcW w:w="1936" w:type="dxa"/>
            <w:tcBorders>
              <w:left w:val="nil"/>
            </w:tcBorders>
          </w:tcPr>
          <w:p w14:paraId="5623C2E8" w14:textId="77777777" w:rsidR="00B2016B" w:rsidRDefault="00B2016B"/>
        </w:tc>
        <w:tc>
          <w:tcPr>
            <w:tcW w:w="991" w:type="dxa"/>
          </w:tcPr>
          <w:p w14:paraId="34F92F6D" w14:textId="77777777" w:rsidR="00B2016B" w:rsidRDefault="00B2016B"/>
        </w:tc>
        <w:tc>
          <w:tcPr>
            <w:tcW w:w="994" w:type="dxa"/>
          </w:tcPr>
          <w:p w14:paraId="569D26B6" w14:textId="77777777" w:rsidR="00B2016B" w:rsidRDefault="00A73EB9">
            <w:pPr>
              <w:pStyle w:val="TableParagraph"/>
              <w:spacing w:before="58"/>
              <w:ind w:left="0" w:right="1"/>
              <w:jc w:val="center"/>
              <w:rPr>
                <w:sz w:val="16"/>
              </w:rPr>
            </w:pPr>
            <w:r>
              <w:rPr>
                <w:sz w:val="16"/>
              </w:rPr>
              <w:t>X</w:t>
            </w:r>
          </w:p>
        </w:tc>
        <w:tc>
          <w:tcPr>
            <w:tcW w:w="991" w:type="dxa"/>
          </w:tcPr>
          <w:p w14:paraId="65E30435" w14:textId="77777777" w:rsidR="00B2016B" w:rsidRDefault="00A73EB9">
            <w:pPr>
              <w:pStyle w:val="TableParagraph"/>
              <w:spacing w:before="58"/>
              <w:ind w:left="0"/>
              <w:jc w:val="center"/>
              <w:rPr>
                <w:sz w:val="16"/>
              </w:rPr>
            </w:pPr>
            <w:r>
              <w:rPr>
                <w:sz w:val="16"/>
              </w:rPr>
              <w:t>X</w:t>
            </w:r>
          </w:p>
        </w:tc>
      </w:tr>
      <w:tr w:rsidR="00B2016B" w14:paraId="27AF431F" w14:textId="77777777">
        <w:trPr>
          <w:trHeight w:hRule="exact" w:val="319"/>
        </w:trPr>
        <w:tc>
          <w:tcPr>
            <w:tcW w:w="6096" w:type="dxa"/>
            <w:gridSpan w:val="5"/>
          </w:tcPr>
          <w:p w14:paraId="212B1CC4" w14:textId="77777777" w:rsidR="00B2016B" w:rsidRDefault="00A73EB9">
            <w:pPr>
              <w:pStyle w:val="TableParagraph"/>
              <w:spacing w:before="58"/>
              <w:ind w:left="1187"/>
              <w:rPr>
                <w:sz w:val="16"/>
              </w:rPr>
            </w:pPr>
            <w:r>
              <w:rPr>
                <w:sz w:val="16"/>
              </w:rPr>
              <w:t>5.4.2, 5.4.3, 5.4.4</w:t>
            </w:r>
          </w:p>
        </w:tc>
        <w:tc>
          <w:tcPr>
            <w:tcW w:w="991" w:type="dxa"/>
          </w:tcPr>
          <w:p w14:paraId="0DFB559C" w14:textId="77777777" w:rsidR="00B2016B" w:rsidRDefault="00B2016B"/>
        </w:tc>
        <w:tc>
          <w:tcPr>
            <w:tcW w:w="994" w:type="dxa"/>
          </w:tcPr>
          <w:p w14:paraId="7E10034E" w14:textId="77777777" w:rsidR="00B2016B" w:rsidRDefault="00B2016B"/>
        </w:tc>
        <w:tc>
          <w:tcPr>
            <w:tcW w:w="991" w:type="dxa"/>
          </w:tcPr>
          <w:p w14:paraId="475BCC09" w14:textId="77777777" w:rsidR="00B2016B" w:rsidRDefault="00A73EB9">
            <w:pPr>
              <w:pStyle w:val="TableParagraph"/>
              <w:spacing w:before="58"/>
              <w:ind w:left="0"/>
              <w:jc w:val="center"/>
              <w:rPr>
                <w:sz w:val="16"/>
              </w:rPr>
            </w:pPr>
            <w:r>
              <w:rPr>
                <w:sz w:val="16"/>
              </w:rPr>
              <w:t>X</w:t>
            </w:r>
          </w:p>
        </w:tc>
      </w:tr>
      <w:tr w:rsidR="00B2016B" w14:paraId="2866B373" w14:textId="77777777">
        <w:trPr>
          <w:trHeight w:hRule="exact" w:val="319"/>
        </w:trPr>
        <w:tc>
          <w:tcPr>
            <w:tcW w:w="681" w:type="dxa"/>
            <w:tcBorders>
              <w:right w:val="nil"/>
            </w:tcBorders>
          </w:tcPr>
          <w:p w14:paraId="09AECB8A" w14:textId="77777777" w:rsidR="00B2016B" w:rsidRDefault="00A73EB9">
            <w:pPr>
              <w:pStyle w:val="TableParagraph"/>
              <w:spacing w:before="58"/>
              <w:ind w:left="108" w:right="-515"/>
              <w:rPr>
                <w:sz w:val="16"/>
              </w:rPr>
            </w:pPr>
            <w:r>
              <w:rPr>
                <w:sz w:val="16"/>
              </w:rPr>
              <w:t>5.5</w:t>
            </w:r>
          </w:p>
        </w:tc>
        <w:tc>
          <w:tcPr>
            <w:tcW w:w="317" w:type="dxa"/>
            <w:tcBorders>
              <w:left w:val="nil"/>
              <w:right w:val="nil"/>
            </w:tcBorders>
          </w:tcPr>
          <w:p w14:paraId="11C3275B" w14:textId="77777777" w:rsidR="00B2016B" w:rsidRDefault="00B2016B"/>
        </w:tc>
        <w:tc>
          <w:tcPr>
            <w:tcW w:w="2663" w:type="dxa"/>
            <w:tcBorders>
              <w:left w:val="nil"/>
              <w:right w:val="nil"/>
            </w:tcBorders>
          </w:tcPr>
          <w:p w14:paraId="06C986B5" w14:textId="77777777" w:rsidR="00B2016B" w:rsidRDefault="00A73EB9">
            <w:pPr>
              <w:pStyle w:val="TableParagraph"/>
              <w:spacing w:before="58"/>
              <w:ind w:left="197"/>
              <w:rPr>
                <w:sz w:val="16"/>
              </w:rPr>
            </w:pPr>
            <w:r>
              <w:rPr>
                <w:sz w:val="16"/>
              </w:rPr>
              <w:t>5.5.1</w:t>
            </w:r>
          </w:p>
        </w:tc>
        <w:tc>
          <w:tcPr>
            <w:tcW w:w="499" w:type="dxa"/>
            <w:tcBorders>
              <w:left w:val="nil"/>
              <w:right w:val="nil"/>
            </w:tcBorders>
          </w:tcPr>
          <w:p w14:paraId="7C418D84" w14:textId="77777777" w:rsidR="00B2016B" w:rsidRDefault="00B2016B"/>
        </w:tc>
        <w:tc>
          <w:tcPr>
            <w:tcW w:w="1936" w:type="dxa"/>
            <w:tcBorders>
              <w:left w:val="nil"/>
            </w:tcBorders>
          </w:tcPr>
          <w:p w14:paraId="79DEF0E5" w14:textId="77777777" w:rsidR="00B2016B" w:rsidRDefault="00B2016B"/>
        </w:tc>
        <w:tc>
          <w:tcPr>
            <w:tcW w:w="991" w:type="dxa"/>
          </w:tcPr>
          <w:p w14:paraId="78CC696A" w14:textId="77777777" w:rsidR="00B2016B" w:rsidRDefault="00A73EB9">
            <w:pPr>
              <w:pStyle w:val="TableParagraph"/>
              <w:spacing w:before="58"/>
              <w:ind w:left="0"/>
              <w:jc w:val="center"/>
              <w:rPr>
                <w:sz w:val="16"/>
              </w:rPr>
            </w:pPr>
            <w:r>
              <w:rPr>
                <w:sz w:val="16"/>
              </w:rPr>
              <w:t>X</w:t>
            </w:r>
          </w:p>
        </w:tc>
        <w:tc>
          <w:tcPr>
            <w:tcW w:w="994" w:type="dxa"/>
          </w:tcPr>
          <w:p w14:paraId="54F4FAD2" w14:textId="77777777" w:rsidR="00B2016B" w:rsidRDefault="00A73EB9">
            <w:pPr>
              <w:pStyle w:val="TableParagraph"/>
              <w:spacing w:before="58"/>
              <w:ind w:left="0" w:right="2"/>
              <w:jc w:val="center"/>
              <w:rPr>
                <w:sz w:val="16"/>
              </w:rPr>
            </w:pPr>
            <w:r>
              <w:rPr>
                <w:sz w:val="16"/>
              </w:rPr>
              <w:t>X</w:t>
            </w:r>
          </w:p>
        </w:tc>
        <w:tc>
          <w:tcPr>
            <w:tcW w:w="991" w:type="dxa"/>
          </w:tcPr>
          <w:p w14:paraId="5547391B" w14:textId="77777777" w:rsidR="00B2016B" w:rsidRDefault="00A73EB9">
            <w:pPr>
              <w:pStyle w:val="TableParagraph"/>
              <w:spacing w:before="58"/>
              <w:ind w:left="0"/>
              <w:jc w:val="center"/>
              <w:rPr>
                <w:sz w:val="16"/>
              </w:rPr>
            </w:pPr>
            <w:r>
              <w:rPr>
                <w:sz w:val="16"/>
              </w:rPr>
              <w:t>X</w:t>
            </w:r>
          </w:p>
        </w:tc>
      </w:tr>
      <w:tr w:rsidR="00B2016B" w14:paraId="7CF78AB6" w14:textId="77777777">
        <w:trPr>
          <w:trHeight w:hRule="exact" w:val="319"/>
        </w:trPr>
        <w:tc>
          <w:tcPr>
            <w:tcW w:w="6096" w:type="dxa"/>
            <w:gridSpan w:val="5"/>
          </w:tcPr>
          <w:p w14:paraId="06FF192C" w14:textId="77777777" w:rsidR="00B2016B" w:rsidRDefault="00A73EB9">
            <w:pPr>
              <w:pStyle w:val="TableParagraph"/>
              <w:spacing w:before="58"/>
              <w:ind w:left="1187"/>
              <w:rPr>
                <w:sz w:val="16"/>
              </w:rPr>
            </w:pPr>
            <w:r>
              <w:rPr>
                <w:sz w:val="16"/>
              </w:rPr>
              <w:t>5.5.2, 5.5.3, 5.5.5</w:t>
            </w:r>
          </w:p>
        </w:tc>
        <w:tc>
          <w:tcPr>
            <w:tcW w:w="991" w:type="dxa"/>
          </w:tcPr>
          <w:p w14:paraId="03757106" w14:textId="77777777" w:rsidR="00B2016B" w:rsidRDefault="00B2016B"/>
        </w:tc>
        <w:tc>
          <w:tcPr>
            <w:tcW w:w="994" w:type="dxa"/>
          </w:tcPr>
          <w:p w14:paraId="4B7DA3F5" w14:textId="77777777" w:rsidR="00B2016B" w:rsidRDefault="00A73EB9">
            <w:pPr>
              <w:pStyle w:val="TableParagraph"/>
              <w:spacing w:before="58"/>
              <w:ind w:left="0" w:right="1"/>
              <w:jc w:val="center"/>
              <w:rPr>
                <w:sz w:val="16"/>
              </w:rPr>
            </w:pPr>
            <w:r>
              <w:rPr>
                <w:sz w:val="16"/>
              </w:rPr>
              <w:t>X</w:t>
            </w:r>
          </w:p>
        </w:tc>
        <w:tc>
          <w:tcPr>
            <w:tcW w:w="991" w:type="dxa"/>
          </w:tcPr>
          <w:p w14:paraId="2E07D15C" w14:textId="77777777" w:rsidR="00B2016B" w:rsidRDefault="00A73EB9">
            <w:pPr>
              <w:pStyle w:val="TableParagraph"/>
              <w:spacing w:before="58"/>
              <w:ind w:left="0"/>
              <w:jc w:val="center"/>
              <w:rPr>
                <w:sz w:val="16"/>
              </w:rPr>
            </w:pPr>
            <w:r>
              <w:rPr>
                <w:sz w:val="16"/>
              </w:rPr>
              <w:t>X</w:t>
            </w:r>
          </w:p>
        </w:tc>
      </w:tr>
      <w:tr w:rsidR="00B2016B" w14:paraId="7F785FF4" w14:textId="77777777">
        <w:trPr>
          <w:trHeight w:hRule="exact" w:val="319"/>
        </w:trPr>
        <w:tc>
          <w:tcPr>
            <w:tcW w:w="6096" w:type="dxa"/>
            <w:gridSpan w:val="5"/>
          </w:tcPr>
          <w:p w14:paraId="3F917595" w14:textId="77777777" w:rsidR="00B2016B" w:rsidRDefault="00A73EB9">
            <w:pPr>
              <w:pStyle w:val="TableParagraph"/>
              <w:spacing w:before="58"/>
              <w:ind w:left="1187"/>
              <w:rPr>
                <w:sz w:val="16"/>
              </w:rPr>
            </w:pPr>
            <w:r>
              <w:rPr>
                <w:sz w:val="16"/>
              </w:rPr>
              <w:t>5.5.4</w:t>
            </w:r>
          </w:p>
        </w:tc>
        <w:tc>
          <w:tcPr>
            <w:tcW w:w="991" w:type="dxa"/>
          </w:tcPr>
          <w:p w14:paraId="4A58AC92" w14:textId="77777777" w:rsidR="00B2016B" w:rsidRDefault="00B2016B"/>
        </w:tc>
        <w:tc>
          <w:tcPr>
            <w:tcW w:w="994" w:type="dxa"/>
          </w:tcPr>
          <w:p w14:paraId="46E135E7" w14:textId="77777777" w:rsidR="00B2016B" w:rsidRDefault="00B2016B"/>
        </w:tc>
        <w:tc>
          <w:tcPr>
            <w:tcW w:w="991" w:type="dxa"/>
          </w:tcPr>
          <w:p w14:paraId="48DDC917" w14:textId="77777777" w:rsidR="00B2016B" w:rsidRDefault="00A73EB9">
            <w:pPr>
              <w:pStyle w:val="TableParagraph"/>
              <w:spacing w:before="58"/>
              <w:ind w:left="0"/>
              <w:jc w:val="center"/>
              <w:rPr>
                <w:sz w:val="16"/>
              </w:rPr>
            </w:pPr>
            <w:r>
              <w:rPr>
                <w:sz w:val="16"/>
              </w:rPr>
              <w:t>X</w:t>
            </w:r>
          </w:p>
        </w:tc>
      </w:tr>
      <w:tr w:rsidR="00B2016B" w14:paraId="43EDB0AB" w14:textId="77777777">
        <w:trPr>
          <w:trHeight w:hRule="exact" w:val="319"/>
        </w:trPr>
        <w:tc>
          <w:tcPr>
            <w:tcW w:w="681" w:type="dxa"/>
            <w:tcBorders>
              <w:right w:val="nil"/>
            </w:tcBorders>
          </w:tcPr>
          <w:p w14:paraId="4806035C" w14:textId="77777777" w:rsidR="00B2016B" w:rsidRDefault="00A73EB9">
            <w:pPr>
              <w:pStyle w:val="TableParagraph"/>
              <w:spacing w:before="58"/>
              <w:ind w:left="108" w:right="-515"/>
              <w:rPr>
                <w:sz w:val="16"/>
              </w:rPr>
            </w:pPr>
            <w:r>
              <w:rPr>
                <w:sz w:val="16"/>
              </w:rPr>
              <w:t>5.6</w:t>
            </w:r>
          </w:p>
        </w:tc>
        <w:tc>
          <w:tcPr>
            <w:tcW w:w="317" w:type="dxa"/>
            <w:tcBorders>
              <w:left w:val="nil"/>
              <w:right w:val="nil"/>
            </w:tcBorders>
          </w:tcPr>
          <w:p w14:paraId="29BBB3AB" w14:textId="77777777" w:rsidR="00B2016B" w:rsidRDefault="00B2016B"/>
        </w:tc>
        <w:tc>
          <w:tcPr>
            <w:tcW w:w="2663" w:type="dxa"/>
            <w:tcBorders>
              <w:left w:val="nil"/>
              <w:right w:val="nil"/>
            </w:tcBorders>
          </w:tcPr>
          <w:p w14:paraId="20E87965" w14:textId="77777777" w:rsidR="00B2016B" w:rsidRDefault="00A73EB9">
            <w:pPr>
              <w:pStyle w:val="TableParagraph"/>
              <w:spacing w:before="58"/>
              <w:ind w:left="197"/>
              <w:rPr>
                <w:sz w:val="16"/>
              </w:rPr>
            </w:pPr>
            <w:r>
              <w:rPr>
                <w:sz w:val="16"/>
              </w:rPr>
              <w:t>All requirements</w:t>
            </w:r>
          </w:p>
        </w:tc>
        <w:tc>
          <w:tcPr>
            <w:tcW w:w="499" w:type="dxa"/>
            <w:tcBorders>
              <w:left w:val="nil"/>
              <w:right w:val="nil"/>
            </w:tcBorders>
          </w:tcPr>
          <w:p w14:paraId="1185DC1B" w14:textId="77777777" w:rsidR="00B2016B" w:rsidRDefault="00B2016B"/>
        </w:tc>
        <w:tc>
          <w:tcPr>
            <w:tcW w:w="1936" w:type="dxa"/>
            <w:tcBorders>
              <w:left w:val="nil"/>
            </w:tcBorders>
          </w:tcPr>
          <w:p w14:paraId="5759A510" w14:textId="77777777" w:rsidR="00B2016B" w:rsidRDefault="00B2016B"/>
        </w:tc>
        <w:tc>
          <w:tcPr>
            <w:tcW w:w="991" w:type="dxa"/>
          </w:tcPr>
          <w:p w14:paraId="251E4BED" w14:textId="77777777" w:rsidR="00B2016B" w:rsidRDefault="00B2016B"/>
        </w:tc>
        <w:tc>
          <w:tcPr>
            <w:tcW w:w="994" w:type="dxa"/>
          </w:tcPr>
          <w:p w14:paraId="16539945" w14:textId="77777777" w:rsidR="00B2016B" w:rsidRDefault="00A73EB9">
            <w:pPr>
              <w:pStyle w:val="TableParagraph"/>
              <w:spacing w:before="58"/>
              <w:ind w:left="0" w:right="1"/>
              <w:jc w:val="center"/>
              <w:rPr>
                <w:sz w:val="16"/>
              </w:rPr>
            </w:pPr>
            <w:r>
              <w:rPr>
                <w:sz w:val="16"/>
              </w:rPr>
              <w:t>X</w:t>
            </w:r>
          </w:p>
        </w:tc>
        <w:tc>
          <w:tcPr>
            <w:tcW w:w="991" w:type="dxa"/>
          </w:tcPr>
          <w:p w14:paraId="202B9B33" w14:textId="77777777" w:rsidR="00B2016B" w:rsidRDefault="00A73EB9">
            <w:pPr>
              <w:pStyle w:val="TableParagraph"/>
              <w:spacing w:before="58"/>
              <w:ind w:left="0"/>
              <w:jc w:val="center"/>
              <w:rPr>
                <w:sz w:val="16"/>
              </w:rPr>
            </w:pPr>
            <w:r>
              <w:rPr>
                <w:sz w:val="16"/>
              </w:rPr>
              <w:t>X</w:t>
            </w:r>
          </w:p>
        </w:tc>
      </w:tr>
      <w:tr w:rsidR="00B2016B" w14:paraId="5D8B5C7A" w14:textId="77777777">
        <w:trPr>
          <w:trHeight w:hRule="exact" w:val="319"/>
        </w:trPr>
        <w:tc>
          <w:tcPr>
            <w:tcW w:w="681" w:type="dxa"/>
            <w:tcBorders>
              <w:right w:val="nil"/>
            </w:tcBorders>
          </w:tcPr>
          <w:p w14:paraId="109F725B" w14:textId="77777777" w:rsidR="00B2016B" w:rsidRDefault="00A73EB9">
            <w:pPr>
              <w:pStyle w:val="TableParagraph"/>
              <w:spacing w:before="58"/>
              <w:ind w:left="108" w:right="-515"/>
              <w:rPr>
                <w:sz w:val="16"/>
              </w:rPr>
            </w:pPr>
            <w:r>
              <w:rPr>
                <w:sz w:val="16"/>
              </w:rPr>
              <w:t>5.7</w:t>
            </w:r>
          </w:p>
        </w:tc>
        <w:tc>
          <w:tcPr>
            <w:tcW w:w="317" w:type="dxa"/>
            <w:tcBorders>
              <w:left w:val="nil"/>
              <w:right w:val="nil"/>
            </w:tcBorders>
          </w:tcPr>
          <w:p w14:paraId="4FF2C58E" w14:textId="77777777" w:rsidR="00B2016B" w:rsidRDefault="00B2016B"/>
        </w:tc>
        <w:tc>
          <w:tcPr>
            <w:tcW w:w="2663" w:type="dxa"/>
            <w:tcBorders>
              <w:left w:val="nil"/>
              <w:right w:val="nil"/>
            </w:tcBorders>
          </w:tcPr>
          <w:p w14:paraId="2F91B0C7" w14:textId="77777777" w:rsidR="00B2016B" w:rsidRDefault="00A73EB9">
            <w:pPr>
              <w:pStyle w:val="TableParagraph"/>
              <w:spacing w:before="58"/>
              <w:ind w:left="197"/>
              <w:rPr>
                <w:sz w:val="16"/>
              </w:rPr>
            </w:pPr>
            <w:r>
              <w:rPr>
                <w:sz w:val="16"/>
              </w:rPr>
              <w:t>All requirements</w:t>
            </w:r>
          </w:p>
        </w:tc>
        <w:tc>
          <w:tcPr>
            <w:tcW w:w="499" w:type="dxa"/>
            <w:tcBorders>
              <w:left w:val="nil"/>
              <w:right w:val="nil"/>
            </w:tcBorders>
          </w:tcPr>
          <w:p w14:paraId="0337941E" w14:textId="77777777" w:rsidR="00B2016B" w:rsidRDefault="00B2016B"/>
        </w:tc>
        <w:tc>
          <w:tcPr>
            <w:tcW w:w="1936" w:type="dxa"/>
            <w:tcBorders>
              <w:left w:val="nil"/>
            </w:tcBorders>
          </w:tcPr>
          <w:p w14:paraId="063A03DD" w14:textId="77777777" w:rsidR="00B2016B" w:rsidRDefault="00B2016B"/>
        </w:tc>
        <w:tc>
          <w:tcPr>
            <w:tcW w:w="991" w:type="dxa"/>
          </w:tcPr>
          <w:p w14:paraId="7AB2FB44" w14:textId="77777777" w:rsidR="00B2016B" w:rsidRDefault="00A73EB9">
            <w:pPr>
              <w:pStyle w:val="TableParagraph"/>
              <w:spacing w:before="58"/>
              <w:ind w:left="0"/>
              <w:jc w:val="center"/>
              <w:rPr>
                <w:sz w:val="16"/>
              </w:rPr>
            </w:pPr>
            <w:r>
              <w:rPr>
                <w:sz w:val="16"/>
              </w:rPr>
              <w:t>X</w:t>
            </w:r>
          </w:p>
        </w:tc>
        <w:tc>
          <w:tcPr>
            <w:tcW w:w="994" w:type="dxa"/>
          </w:tcPr>
          <w:p w14:paraId="3F5E6990" w14:textId="77777777" w:rsidR="00B2016B" w:rsidRDefault="00A73EB9">
            <w:pPr>
              <w:pStyle w:val="TableParagraph"/>
              <w:spacing w:before="58"/>
              <w:ind w:left="0" w:right="2"/>
              <w:jc w:val="center"/>
              <w:rPr>
                <w:sz w:val="16"/>
              </w:rPr>
            </w:pPr>
            <w:r>
              <w:rPr>
                <w:sz w:val="16"/>
              </w:rPr>
              <w:t>X</w:t>
            </w:r>
          </w:p>
        </w:tc>
        <w:tc>
          <w:tcPr>
            <w:tcW w:w="991" w:type="dxa"/>
          </w:tcPr>
          <w:p w14:paraId="24048C69" w14:textId="77777777" w:rsidR="00B2016B" w:rsidRDefault="00A73EB9">
            <w:pPr>
              <w:pStyle w:val="TableParagraph"/>
              <w:spacing w:before="58"/>
              <w:ind w:left="0"/>
              <w:jc w:val="center"/>
              <w:rPr>
                <w:sz w:val="16"/>
              </w:rPr>
            </w:pPr>
            <w:r>
              <w:rPr>
                <w:sz w:val="16"/>
              </w:rPr>
              <w:t>X</w:t>
            </w:r>
          </w:p>
        </w:tc>
      </w:tr>
      <w:tr w:rsidR="00B2016B" w14:paraId="724C6047" w14:textId="77777777">
        <w:trPr>
          <w:trHeight w:hRule="exact" w:val="319"/>
        </w:trPr>
        <w:tc>
          <w:tcPr>
            <w:tcW w:w="681" w:type="dxa"/>
            <w:tcBorders>
              <w:right w:val="nil"/>
            </w:tcBorders>
          </w:tcPr>
          <w:p w14:paraId="4667A756" w14:textId="77777777" w:rsidR="00B2016B" w:rsidRDefault="00A73EB9">
            <w:pPr>
              <w:pStyle w:val="TableParagraph"/>
              <w:spacing w:before="58"/>
              <w:ind w:left="108" w:right="-515"/>
              <w:rPr>
                <w:sz w:val="16"/>
              </w:rPr>
            </w:pPr>
            <w:r>
              <w:rPr>
                <w:sz w:val="16"/>
              </w:rPr>
              <w:t>5.8</w:t>
            </w:r>
          </w:p>
        </w:tc>
        <w:tc>
          <w:tcPr>
            <w:tcW w:w="317" w:type="dxa"/>
            <w:tcBorders>
              <w:left w:val="nil"/>
              <w:right w:val="nil"/>
            </w:tcBorders>
          </w:tcPr>
          <w:p w14:paraId="118B611E" w14:textId="77777777" w:rsidR="00B2016B" w:rsidRDefault="00B2016B"/>
        </w:tc>
        <w:tc>
          <w:tcPr>
            <w:tcW w:w="2663" w:type="dxa"/>
            <w:tcBorders>
              <w:left w:val="nil"/>
              <w:right w:val="nil"/>
            </w:tcBorders>
          </w:tcPr>
          <w:p w14:paraId="2B196B54" w14:textId="77777777" w:rsidR="00B2016B" w:rsidRDefault="00A73EB9">
            <w:pPr>
              <w:pStyle w:val="TableParagraph"/>
              <w:spacing w:before="58"/>
              <w:ind w:left="197"/>
              <w:rPr>
                <w:sz w:val="16"/>
              </w:rPr>
            </w:pPr>
            <w:r>
              <w:rPr>
                <w:sz w:val="16"/>
              </w:rPr>
              <w:t>5.8.1, 5.8.2, 5.8.4, 5.8.7,  5.8.8</w:t>
            </w:r>
          </w:p>
        </w:tc>
        <w:tc>
          <w:tcPr>
            <w:tcW w:w="499" w:type="dxa"/>
            <w:tcBorders>
              <w:left w:val="nil"/>
              <w:right w:val="nil"/>
            </w:tcBorders>
          </w:tcPr>
          <w:p w14:paraId="09374E89" w14:textId="77777777" w:rsidR="00B2016B" w:rsidRDefault="00B2016B"/>
        </w:tc>
        <w:tc>
          <w:tcPr>
            <w:tcW w:w="1936" w:type="dxa"/>
            <w:tcBorders>
              <w:left w:val="nil"/>
            </w:tcBorders>
          </w:tcPr>
          <w:p w14:paraId="29CC8928" w14:textId="77777777" w:rsidR="00B2016B" w:rsidRDefault="00B2016B"/>
        </w:tc>
        <w:tc>
          <w:tcPr>
            <w:tcW w:w="991" w:type="dxa"/>
          </w:tcPr>
          <w:p w14:paraId="26B67D87" w14:textId="77777777" w:rsidR="00B2016B" w:rsidRDefault="00A73EB9">
            <w:pPr>
              <w:pStyle w:val="TableParagraph"/>
              <w:spacing w:before="58"/>
              <w:ind w:left="0" w:right="1"/>
              <w:jc w:val="center"/>
              <w:rPr>
                <w:sz w:val="16"/>
              </w:rPr>
            </w:pPr>
            <w:r>
              <w:rPr>
                <w:sz w:val="16"/>
              </w:rPr>
              <w:t>X</w:t>
            </w:r>
          </w:p>
        </w:tc>
        <w:tc>
          <w:tcPr>
            <w:tcW w:w="994" w:type="dxa"/>
          </w:tcPr>
          <w:p w14:paraId="41FA6E26" w14:textId="77777777" w:rsidR="00B2016B" w:rsidRDefault="00A73EB9">
            <w:pPr>
              <w:pStyle w:val="TableParagraph"/>
              <w:spacing w:before="58"/>
              <w:ind w:left="0" w:right="1"/>
              <w:jc w:val="center"/>
              <w:rPr>
                <w:sz w:val="16"/>
              </w:rPr>
            </w:pPr>
            <w:r>
              <w:rPr>
                <w:sz w:val="16"/>
              </w:rPr>
              <w:t>X</w:t>
            </w:r>
          </w:p>
        </w:tc>
        <w:tc>
          <w:tcPr>
            <w:tcW w:w="991" w:type="dxa"/>
          </w:tcPr>
          <w:p w14:paraId="3F6073EF" w14:textId="77777777" w:rsidR="00B2016B" w:rsidRDefault="00A73EB9">
            <w:pPr>
              <w:pStyle w:val="TableParagraph"/>
              <w:spacing w:before="58"/>
              <w:ind w:left="0"/>
              <w:jc w:val="center"/>
              <w:rPr>
                <w:sz w:val="16"/>
              </w:rPr>
            </w:pPr>
            <w:r>
              <w:rPr>
                <w:sz w:val="16"/>
              </w:rPr>
              <w:t>X</w:t>
            </w:r>
          </w:p>
        </w:tc>
      </w:tr>
      <w:tr w:rsidR="00B2016B" w14:paraId="15586F8B" w14:textId="77777777">
        <w:trPr>
          <w:trHeight w:hRule="exact" w:val="319"/>
        </w:trPr>
        <w:tc>
          <w:tcPr>
            <w:tcW w:w="6096" w:type="dxa"/>
            <w:gridSpan w:val="5"/>
          </w:tcPr>
          <w:p w14:paraId="7716766E" w14:textId="77777777" w:rsidR="00B2016B" w:rsidRDefault="00A73EB9">
            <w:pPr>
              <w:pStyle w:val="TableParagraph"/>
              <w:spacing w:before="58"/>
              <w:ind w:left="1240"/>
              <w:rPr>
                <w:sz w:val="16"/>
              </w:rPr>
            </w:pPr>
            <w:r>
              <w:rPr>
                <w:sz w:val="16"/>
              </w:rPr>
              <w:t>5.8.3, 5.8.5, 5.8.6</w:t>
            </w:r>
          </w:p>
        </w:tc>
        <w:tc>
          <w:tcPr>
            <w:tcW w:w="991" w:type="dxa"/>
          </w:tcPr>
          <w:p w14:paraId="33CA56DE" w14:textId="77777777" w:rsidR="00B2016B" w:rsidRDefault="00B2016B"/>
        </w:tc>
        <w:tc>
          <w:tcPr>
            <w:tcW w:w="994" w:type="dxa"/>
          </w:tcPr>
          <w:p w14:paraId="747354B1" w14:textId="77777777" w:rsidR="00B2016B" w:rsidRDefault="00A73EB9">
            <w:pPr>
              <w:pStyle w:val="TableParagraph"/>
              <w:spacing w:before="58"/>
              <w:ind w:left="0" w:right="1"/>
              <w:jc w:val="center"/>
              <w:rPr>
                <w:sz w:val="16"/>
              </w:rPr>
            </w:pPr>
            <w:r>
              <w:rPr>
                <w:sz w:val="16"/>
              </w:rPr>
              <w:t>X</w:t>
            </w:r>
          </w:p>
        </w:tc>
        <w:tc>
          <w:tcPr>
            <w:tcW w:w="991" w:type="dxa"/>
          </w:tcPr>
          <w:p w14:paraId="07850689" w14:textId="77777777" w:rsidR="00B2016B" w:rsidRDefault="00A73EB9">
            <w:pPr>
              <w:pStyle w:val="TableParagraph"/>
              <w:spacing w:before="58"/>
              <w:ind w:left="0"/>
              <w:jc w:val="center"/>
              <w:rPr>
                <w:sz w:val="16"/>
              </w:rPr>
            </w:pPr>
            <w:r>
              <w:rPr>
                <w:sz w:val="16"/>
              </w:rPr>
              <w:t>X</w:t>
            </w:r>
          </w:p>
        </w:tc>
      </w:tr>
      <w:tr w:rsidR="00B2016B" w14:paraId="573C48BA" w14:textId="77777777">
        <w:trPr>
          <w:trHeight w:hRule="exact" w:val="319"/>
        </w:trPr>
        <w:tc>
          <w:tcPr>
            <w:tcW w:w="681" w:type="dxa"/>
            <w:tcBorders>
              <w:right w:val="nil"/>
            </w:tcBorders>
          </w:tcPr>
          <w:p w14:paraId="7CBBDCB1" w14:textId="77777777" w:rsidR="00B2016B" w:rsidRDefault="00A73EB9">
            <w:pPr>
              <w:pStyle w:val="TableParagraph"/>
              <w:spacing w:before="58"/>
              <w:ind w:left="108" w:right="-515"/>
              <w:rPr>
                <w:sz w:val="16"/>
              </w:rPr>
            </w:pPr>
            <w:r>
              <w:rPr>
                <w:sz w:val="16"/>
              </w:rPr>
              <w:t>Clause</w:t>
            </w:r>
          </w:p>
        </w:tc>
        <w:tc>
          <w:tcPr>
            <w:tcW w:w="317" w:type="dxa"/>
            <w:tcBorders>
              <w:left w:val="nil"/>
              <w:right w:val="nil"/>
            </w:tcBorders>
          </w:tcPr>
          <w:p w14:paraId="4E0E7127" w14:textId="77777777" w:rsidR="00B2016B" w:rsidRDefault="00A73EB9">
            <w:pPr>
              <w:pStyle w:val="TableParagraph"/>
              <w:spacing w:before="58"/>
              <w:ind w:left="29"/>
              <w:rPr>
                <w:sz w:val="16"/>
              </w:rPr>
            </w:pPr>
            <w:r>
              <w:rPr>
                <w:sz w:val="16"/>
              </w:rPr>
              <w:t>6</w:t>
            </w:r>
          </w:p>
        </w:tc>
        <w:tc>
          <w:tcPr>
            <w:tcW w:w="2663" w:type="dxa"/>
            <w:tcBorders>
              <w:left w:val="nil"/>
              <w:right w:val="nil"/>
            </w:tcBorders>
          </w:tcPr>
          <w:p w14:paraId="1B17D2F1" w14:textId="77777777" w:rsidR="00B2016B" w:rsidRDefault="00A73EB9">
            <w:pPr>
              <w:pStyle w:val="TableParagraph"/>
              <w:spacing w:before="58"/>
              <w:ind w:left="197"/>
              <w:rPr>
                <w:sz w:val="16"/>
              </w:rPr>
            </w:pPr>
            <w:r>
              <w:rPr>
                <w:sz w:val="16"/>
              </w:rPr>
              <w:t>All requirements</w:t>
            </w:r>
          </w:p>
        </w:tc>
        <w:tc>
          <w:tcPr>
            <w:tcW w:w="499" w:type="dxa"/>
            <w:tcBorders>
              <w:left w:val="nil"/>
              <w:right w:val="nil"/>
            </w:tcBorders>
          </w:tcPr>
          <w:p w14:paraId="7C041EFF" w14:textId="77777777" w:rsidR="00B2016B" w:rsidRDefault="00B2016B"/>
        </w:tc>
        <w:tc>
          <w:tcPr>
            <w:tcW w:w="1936" w:type="dxa"/>
            <w:tcBorders>
              <w:left w:val="nil"/>
            </w:tcBorders>
          </w:tcPr>
          <w:p w14:paraId="4526065C" w14:textId="77777777" w:rsidR="00B2016B" w:rsidRDefault="00B2016B"/>
        </w:tc>
        <w:tc>
          <w:tcPr>
            <w:tcW w:w="991" w:type="dxa"/>
          </w:tcPr>
          <w:p w14:paraId="5ECEDCA6" w14:textId="77777777" w:rsidR="00B2016B" w:rsidRDefault="00A73EB9">
            <w:pPr>
              <w:pStyle w:val="TableParagraph"/>
              <w:spacing w:before="58"/>
              <w:ind w:left="0"/>
              <w:jc w:val="center"/>
              <w:rPr>
                <w:sz w:val="16"/>
              </w:rPr>
            </w:pPr>
            <w:r>
              <w:rPr>
                <w:sz w:val="16"/>
              </w:rPr>
              <w:t>X</w:t>
            </w:r>
          </w:p>
        </w:tc>
        <w:tc>
          <w:tcPr>
            <w:tcW w:w="994" w:type="dxa"/>
          </w:tcPr>
          <w:p w14:paraId="40F3B55B" w14:textId="77777777" w:rsidR="00B2016B" w:rsidRDefault="00A73EB9">
            <w:pPr>
              <w:pStyle w:val="TableParagraph"/>
              <w:spacing w:before="58"/>
              <w:ind w:left="0"/>
              <w:jc w:val="center"/>
              <w:rPr>
                <w:sz w:val="16"/>
              </w:rPr>
            </w:pPr>
            <w:r>
              <w:rPr>
                <w:sz w:val="16"/>
              </w:rPr>
              <w:t>X</w:t>
            </w:r>
          </w:p>
        </w:tc>
        <w:tc>
          <w:tcPr>
            <w:tcW w:w="991" w:type="dxa"/>
          </w:tcPr>
          <w:p w14:paraId="608130DC" w14:textId="77777777" w:rsidR="00B2016B" w:rsidRDefault="00A73EB9">
            <w:pPr>
              <w:pStyle w:val="TableParagraph"/>
              <w:spacing w:before="58"/>
              <w:ind w:left="0"/>
              <w:jc w:val="center"/>
              <w:rPr>
                <w:sz w:val="16"/>
              </w:rPr>
            </w:pPr>
            <w:r>
              <w:rPr>
                <w:sz w:val="16"/>
              </w:rPr>
              <w:t>X</w:t>
            </w:r>
          </w:p>
        </w:tc>
      </w:tr>
      <w:tr w:rsidR="00B2016B" w14:paraId="2513610D" w14:textId="77777777">
        <w:trPr>
          <w:trHeight w:hRule="exact" w:val="319"/>
        </w:trPr>
        <w:tc>
          <w:tcPr>
            <w:tcW w:w="681" w:type="dxa"/>
            <w:tcBorders>
              <w:right w:val="nil"/>
            </w:tcBorders>
          </w:tcPr>
          <w:p w14:paraId="3EBEFB7C" w14:textId="77777777" w:rsidR="00B2016B" w:rsidRDefault="00A73EB9">
            <w:pPr>
              <w:pStyle w:val="TableParagraph"/>
              <w:spacing w:before="58"/>
              <w:ind w:left="108" w:right="-515"/>
              <w:rPr>
                <w:sz w:val="16"/>
              </w:rPr>
            </w:pPr>
            <w:r>
              <w:rPr>
                <w:sz w:val="16"/>
              </w:rPr>
              <w:t>7.1</w:t>
            </w:r>
          </w:p>
        </w:tc>
        <w:tc>
          <w:tcPr>
            <w:tcW w:w="317" w:type="dxa"/>
            <w:tcBorders>
              <w:left w:val="nil"/>
              <w:right w:val="nil"/>
            </w:tcBorders>
          </w:tcPr>
          <w:p w14:paraId="3FC29DD0" w14:textId="77777777" w:rsidR="00B2016B" w:rsidRDefault="00B2016B"/>
        </w:tc>
        <w:tc>
          <w:tcPr>
            <w:tcW w:w="2663" w:type="dxa"/>
            <w:tcBorders>
              <w:left w:val="nil"/>
              <w:right w:val="nil"/>
            </w:tcBorders>
          </w:tcPr>
          <w:p w14:paraId="282CFF45" w14:textId="77777777" w:rsidR="00B2016B" w:rsidRDefault="00A73EB9">
            <w:pPr>
              <w:pStyle w:val="TableParagraph"/>
              <w:spacing w:before="58"/>
              <w:ind w:left="197"/>
              <w:rPr>
                <w:sz w:val="16"/>
              </w:rPr>
            </w:pPr>
            <w:r>
              <w:rPr>
                <w:sz w:val="16"/>
              </w:rPr>
              <w:t>All requirements</w:t>
            </w:r>
          </w:p>
        </w:tc>
        <w:tc>
          <w:tcPr>
            <w:tcW w:w="499" w:type="dxa"/>
            <w:tcBorders>
              <w:left w:val="nil"/>
              <w:right w:val="nil"/>
            </w:tcBorders>
          </w:tcPr>
          <w:p w14:paraId="6149B136" w14:textId="77777777" w:rsidR="00B2016B" w:rsidRDefault="00B2016B"/>
        </w:tc>
        <w:tc>
          <w:tcPr>
            <w:tcW w:w="1936" w:type="dxa"/>
            <w:tcBorders>
              <w:left w:val="nil"/>
            </w:tcBorders>
          </w:tcPr>
          <w:p w14:paraId="632058D4" w14:textId="77777777" w:rsidR="00B2016B" w:rsidRDefault="00B2016B"/>
        </w:tc>
        <w:tc>
          <w:tcPr>
            <w:tcW w:w="991" w:type="dxa"/>
          </w:tcPr>
          <w:p w14:paraId="6AFCB2A7" w14:textId="77777777" w:rsidR="00B2016B" w:rsidRDefault="00B2016B"/>
        </w:tc>
        <w:tc>
          <w:tcPr>
            <w:tcW w:w="994" w:type="dxa"/>
          </w:tcPr>
          <w:p w14:paraId="7B5E913F" w14:textId="77777777" w:rsidR="00B2016B" w:rsidRDefault="00A73EB9">
            <w:pPr>
              <w:pStyle w:val="TableParagraph"/>
              <w:spacing w:before="58"/>
              <w:ind w:left="0" w:right="1"/>
              <w:jc w:val="center"/>
              <w:rPr>
                <w:sz w:val="16"/>
              </w:rPr>
            </w:pPr>
            <w:r>
              <w:rPr>
                <w:sz w:val="16"/>
              </w:rPr>
              <w:t>X</w:t>
            </w:r>
          </w:p>
        </w:tc>
        <w:tc>
          <w:tcPr>
            <w:tcW w:w="991" w:type="dxa"/>
          </w:tcPr>
          <w:p w14:paraId="75F72355" w14:textId="77777777" w:rsidR="00B2016B" w:rsidRDefault="00A73EB9">
            <w:pPr>
              <w:pStyle w:val="TableParagraph"/>
              <w:spacing w:before="58"/>
              <w:ind w:left="0"/>
              <w:jc w:val="center"/>
              <w:rPr>
                <w:sz w:val="16"/>
              </w:rPr>
            </w:pPr>
            <w:r>
              <w:rPr>
                <w:sz w:val="16"/>
              </w:rPr>
              <w:t>X</w:t>
            </w:r>
          </w:p>
        </w:tc>
      </w:tr>
      <w:tr w:rsidR="00B2016B" w14:paraId="13797FFA" w14:textId="77777777">
        <w:trPr>
          <w:trHeight w:hRule="exact" w:val="319"/>
        </w:trPr>
        <w:tc>
          <w:tcPr>
            <w:tcW w:w="681" w:type="dxa"/>
            <w:tcBorders>
              <w:right w:val="nil"/>
            </w:tcBorders>
          </w:tcPr>
          <w:p w14:paraId="737EFC39" w14:textId="77777777" w:rsidR="00B2016B" w:rsidRDefault="00A73EB9">
            <w:pPr>
              <w:pStyle w:val="TableParagraph"/>
              <w:spacing w:before="58"/>
              <w:ind w:left="108" w:right="-515"/>
              <w:rPr>
                <w:sz w:val="16"/>
              </w:rPr>
            </w:pPr>
            <w:r>
              <w:rPr>
                <w:sz w:val="16"/>
              </w:rPr>
              <w:t>7.2</w:t>
            </w:r>
          </w:p>
        </w:tc>
        <w:tc>
          <w:tcPr>
            <w:tcW w:w="317" w:type="dxa"/>
            <w:tcBorders>
              <w:left w:val="nil"/>
              <w:right w:val="nil"/>
            </w:tcBorders>
          </w:tcPr>
          <w:p w14:paraId="699F0201" w14:textId="77777777" w:rsidR="00B2016B" w:rsidRDefault="00B2016B"/>
        </w:tc>
        <w:tc>
          <w:tcPr>
            <w:tcW w:w="2663" w:type="dxa"/>
            <w:tcBorders>
              <w:left w:val="nil"/>
              <w:right w:val="nil"/>
            </w:tcBorders>
          </w:tcPr>
          <w:p w14:paraId="141CBE67" w14:textId="77777777" w:rsidR="00B2016B" w:rsidRDefault="00A73EB9">
            <w:pPr>
              <w:pStyle w:val="TableParagraph"/>
              <w:spacing w:before="58"/>
              <w:ind w:left="197"/>
              <w:rPr>
                <w:sz w:val="16"/>
              </w:rPr>
            </w:pPr>
            <w:r>
              <w:rPr>
                <w:sz w:val="16"/>
              </w:rPr>
              <w:t>All requirements</w:t>
            </w:r>
          </w:p>
        </w:tc>
        <w:tc>
          <w:tcPr>
            <w:tcW w:w="499" w:type="dxa"/>
            <w:tcBorders>
              <w:left w:val="nil"/>
              <w:right w:val="nil"/>
            </w:tcBorders>
          </w:tcPr>
          <w:p w14:paraId="2DC12752" w14:textId="77777777" w:rsidR="00B2016B" w:rsidRDefault="00B2016B"/>
        </w:tc>
        <w:tc>
          <w:tcPr>
            <w:tcW w:w="1936" w:type="dxa"/>
            <w:tcBorders>
              <w:left w:val="nil"/>
            </w:tcBorders>
          </w:tcPr>
          <w:p w14:paraId="660E4D94" w14:textId="77777777" w:rsidR="00B2016B" w:rsidRDefault="00B2016B"/>
        </w:tc>
        <w:tc>
          <w:tcPr>
            <w:tcW w:w="991" w:type="dxa"/>
          </w:tcPr>
          <w:p w14:paraId="4DC309F8" w14:textId="77777777" w:rsidR="00B2016B" w:rsidRDefault="00B2016B"/>
        </w:tc>
        <w:tc>
          <w:tcPr>
            <w:tcW w:w="994" w:type="dxa"/>
          </w:tcPr>
          <w:p w14:paraId="4E625BD0" w14:textId="77777777" w:rsidR="00B2016B" w:rsidRDefault="00A73EB9">
            <w:pPr>
              <w:pStyle w:val="TableParagraph"/>
              <w:spacing w:before="58"/>
              <w:ind w:left="0" w:right="1"/>
              <w:jc w:val="center"/>
              <w:rPr>
                <w:sz w:val="16"/>
              </w:rPr>
            </w:pPr>
            <w:r>
              <w:rPr>
                <w:sz w:val="16"/>
              </w:rPr>
              <w:t>X</w:t>
            </w:r>
          </w:p>
        </w:tc>
        <w:tc>
          <w:tcPr>
            <w:tcW w:w="991" w:type="dxa"/>
          </w:tcPr>
          <w:p w14:paraId="2E6929E8" w14:textId="77777777" w:rsidR="00B2016B" w:rsidRDefault="00A73EB9">
            <w:pPr>
              <w:pStyle w:val="TableParagraph"/>
              <w:spacing w:before="58"/>
              <w:ind w:left="0"/>
              <w:jc w:val="center"/>
              <w:rPr>
                <w:sz w:val="16"/>
              </w:rPr>
            </w:pPr>
            <w:r>
              <w:rPr>
                <w:sz w:val="16"/>
              </w:rPr>
              <w:t>X</w:t>
            </w:r>
          </w:p>
        </w:tc>
      </w:tr>
      <w:tr w:rsidR="00B2016B" w14:paraId="54D8F696" w14:textId="77777777">
        <w:trPr>
          <w:trHeight w:hRule="exact" w:val="319"/>
        </w:trPr>
        <w:tc>
          <w:tcPr>
            <w:tcW w:w="681" w:type="dxa"/>
            <w:tcBorders>
              <w:right w:val="nil"/>
            </w:tcBorders>
          </w:tcPr>
          <w:p w14:paraId="372F535E" w14:textId="77777777" w:rsidR="00B2016B" w:rsidRDefault="00A73EB9">
            <w:pPr>
              <w:pStyle w:val="TableParagraph"/>
              <w:spacing w:before="58"/>
              <w:ind w:left="108" w:right="-515"/>
              <w:rPr>
                <w:sz w:val="16"/>
              </w:rPr>
            </w:pPr>
            <w:r>
              <w:rPr>
                <w:sz w:val="16"/>
              </w:rPr>
              <w:t>7.3</w:t>
            </w:r>
          </w:p>
        </w:tc>
        <w:tc>
          <w:tcPr>
            <w:tcW w:w="317" w:type="dxa"/>
            <w:tcBorders>
              <w:left w:val="nil"/>
              <w:right w:val="nil"/>
            </w:tcBorders>
          </w:tcPr>
          <w:p w14:paraId="2D9E03CF" w14:textId="77777777" w:rsidR="00B2016B" w:rsidRDefault="00B2016B"/>
        </w:tc>
        <w:tc>
          <w:tcPr>
            <w:tcW w:w="2663" w:type="dxa"/>
            <w:tcBorders>
              <w:left w:val="nil"/>
              <w:right w:val="nil"/>
            </w:tcBorders>
          </w:tcPr>
          <w:p w14:paraId="2204DAB1" w14:textId="77777777" w:rsidR="00B2016B" w:rsidRDefault="00A73EB9">
            <w:pPr>
              <w:pStyle w:val="TableParagraph"/>
              <w:spacing w:before="58"/>
              <w:ind w:left="197"/>
              <w:rPr>
                <w:sz w:val="16"/>
              </w:rPr>
            </w:pPr>
            <w:r>
              <w:rPr>
                <w:sz w:val="16"/>
              </w:rPr>
              <w:t>All requirements</w:t>
            </w:r>
          </w:p>
        </w:tc>
        <w:tc>
          <w:tcPr>
            <w:tcW w:w="499" w:type="dxa"/>
            <w:tcBorders>
              <w:left w:val="nil"/>
              <w:right w:val="nil"/>
            </w:tcBorders>
          </w:tcPr>
          <w:p w14:paraId="2F467E83" w14:textId="77777777" w:rsidR="00B2016B" w:rsidRDefault="00B2016B"/>
        </w:tc>
        <w:tc>
          <w:tcPr>
            <w:tcW w:w="1936" w:type="dxa"/>
            <w:tcBorders>
              <w:left w:val="nil"/>
            </w:tcBorders>
          </w:tcPr>
          <w:p w14:paraId="3E7022A2" w14:textId="77777777" w:rsidR="00B2016B" w:rsidRDefault="00B2016B"/>
        </w:tc>
        <w:tc>
          <w:tcPr>
            <w:tcW w:w="991" w:type="dxa"/>
          </w:tcPr>
          <w:p w14:paraId="6EED7FC8" w14:textId="77777777" w:rsidR="00B2016B" w:rsidRDefault="00B2016B"/>
        </w:tc>
        <w:tc>
          <w:tcPr>
            <w:tcW w:w="994" w:type="dxa"/>
          </w:tcPr>
          <w:p w14:paraId="284C212E" w14:textId="77777777" w:rsidR="00B2016B" w:rsidRDefault="00A73EB9">
            <w:pPr>
              <w:pStyle w:val="TableParagraph"/>
              <w:spacing w:before="58"/>
              <w:ind w:left="0" w:right="1"/>
              <w:jc w:val="center"/>
              <w:rPr>
                <w:sz w:val="16"/>
              </w:rPr>
            </w:pPr>
            <w:r>
              <w:rPr>
                <w:sz w:val="16"/>
              </w:rPr>
              <w:t>X</w:t>
            </w:r>
          </w:p>
        </w:tc>
        <w:tc>
          <w:tcPr>
            <w:tcW w:w="991" w:type="dxa"/>
          </w:tcPr>
          <w:p w14:paraId="0BA1AF91" w14:textId="77777777" w:rsidR="00B2016B" w:rsidRDefault="00A73EB9">
            <w:pPr>
              <w:pStyle w:val="TableParagraph"/>
              <w:spacing w:before="58"/>
              <w:ind w:left="0"/>
              <w:jc w:val="center"/>
              <w:rPr>
                <w:sz w:val="16"/>
              </w:rPr>
            </w:pPr>
            <w:r>
              <w:rPr>
                <w:sz w:val="16"/>
              </w:rPr>
              <w:t>X</w:t>
            </w:r>
          </w:p>
        </w:tc>
      </w:tr>
      <w:tr w:rsidR="00B2016B" w14:paraId="5E2E6CA0" w14:textId="77777777">
        <w:trPr>
          <w:trHeight w:hRule="exact" w:val="319"/>
        </w:trPr>
        <w:tc>
          <w:tcPr>
            <w:tcW w:w="681" w:type="dxa"/>
            <w:tcBorders>
              <w:right w:val="nil"/>
            </w:tcBorders>
          </w:tcPr>
          <w:p w14:paraId="2278B914" w14:textId="77777777" w:rsidR="00B2016B" w:rsidRDefault="00A73EB9">
            <w:pPr>
              <w:pStyle w:val="TableParagraph"/>
              <w:spacing w:before="58"/>
              <w:ind w:left="108" w:right="-515"/>
              <w:rPr>
                <w:sz w:val="16"/>
              </w:rPr>
            </w:pPr>
            <w:r>
              <w:rPr>
                <w:sz w:val="16"/>
              </w:rPr>
              <w:t>7.4</w:t>
            </w:r>
          </w:p>
        </w:tc>
        <w:tc>
          <w:tcPr>
            <w:tcW w:w="317" w:type="dxa"/>
            <w:tcBorders>
              <w:left w:val="nil"/>
              <w:right w:val="nil"/>
            </w:tcBorders>
          </w:tcPr>
          <w:p w14:paraId="0C60ECEA" w14:textId="77777777" w:rsidR="00B2016B" w:rsidRDefault="00B2016B"/>
        </w:tc>
        <w:tc>
          <w:tcPr>
            <w:tcW w:w="2663" w:type="dxa"/>
            <w:tcBorders>
              <w:left w:val="nil"/>
              <w:right w:val="nil"/>
            </w:tcBorders>
          </w:tcPr>
          <w:p w14:paraId="7D6D8CC5" w14:textId="77777777" w:rsidR="00B2016B" w:rsidRDefault="00A73EB9">
            <w:pPr>
              <w:pStyle w:val="TableParagraph"/>
              <w:spacing w:before="58"/>
              <w:ind w:left="197"/>
              <w:rPr>
                <w:sz w:val="16"/>
              </w:rPr>
            </w:pPr>
            <w:r>
              <w:rPr>
                <w:sz w:val="16"/>
              </w:rPr>
              <w:t>7.4.1</w:t>
            </w:r>
          </w:p>
        </w:tc>
        <w:tc>
          <w:tcPr>
            <w:tcW w:w="499" w:type="dxa"/>
            <w:tcBorders>
              <w:left w:val="nil"/>
              <w:right w:val="nil"/>
            </w:tcBorders>
          </w:tcPr>
          <w:p w14:paraId="6EBE5182" w14:textId="77777777" w:rsidR="00B2016B" w:rsidRDefault="00B2016B"/>
        </w:tc>
        <w:tc>
          <w:tcPr>
            <w:tcW w:w="1936" w:type="dxa"/>
            <w:tcBorders>
              <w:left w:val="nil"/>
            </w:tcBorders>
          </w:tcPr>
          <w:p w14:paraId="1649D074" w14:textId="77777777" w:rsidR="00B2016B" w:rsidRDefault="00B2016B"/>
        </w:tc>
        <w:tc>
          <w:tcPr>
            <w:tcW w:w="991" w:type="dxa"/>
          </w:tcPr>
          <w:p w14:paraId="28CEBF18" w14:textId="77777777" w:rsidR="00B2016B" w:rsidRDefault="00A73EB9">
            <w:pPr>
              <w:pStyle w:val="TableParagraph"/>
              <w:spacing w:before="58"/>
              <w:ind w:left="0"/>
              <w:jc w:val="center"/>
              <w:rPr>
                <w:sz w:val="16"/>
              </w:rPr>
            </w:pPr>
            <w:r>
              <w:rPr>
                <w:sz w:val="16"/>
              </w:rPr>
              <w:t>X</w:t>
            </w:r>
          </w:p>
        </w:tc>
        <w:tc>
          <w:tcPr>
            <w:tcW w:w="994" w:type="dxa"/>
          </w:tcPr>
          <w:p w14:paraId="1E85C41A" w14:textId="77777777" w:rsidR="00B2016B" w:rsidRDefault="00A73EB9">
            <w:pPr>
              <w:pStyle w:val="TableParagraph"/>
              <w:spacing w:before="58"/>
              <w:ind w:left="0" w:right="2"/>
              <w:jc w:val="center"/>
              <w:rPr>
                <w:sz w:val="16"/>
              </w:rPr>
            </w:pPr>
            <w:r>
              <w:rPr>
                <w:sz w:val="16"/>
              </w:rPr>
              <w:t>X</w:t>
            </w:r>
          </w:p>
        </w:tc>
        <w:tc>
          <w:tcPr>
            <w:tcW w:w="991" w:type="dxa"/>
          </w:tcPr>
          <w:p w14:paraId="0CC0DEC2" w14:textId="77777777" w:rsidR="00B2016B" w:rsidRDefault="00A73EB9">
            <w:pPr>
              <w:pStyle w:val="TableParagraph"/>
              <w:spacing w:before="58"/>
              <w:ind w:left="0"/>
              <w:jc w:val="center"/>
              <w:rPr>
                <w:sz w:val="16"/>
              </w:rPr>
            </w:pPr>
            <w:r>
              <w:rPr>
                <w:sz w:val="16"/>
              </w:rPr>
              <w:t>X</w:t>
            </w:r>
          </w:p>
        </w:tc>
      </w:tr>
      <w:tr w:rsidR="00B2016B" w14:paraId="050D700F" w14:textId="77777777">
        <w:trPr>
          <w:trHeight w:hRule="exact" w:val="319"/>
        </w:trPr>
        <w:tc>
          <w:tcPr>
            <w:tcW w:w="6096" w:type="dxa"/>
            <w:gridSpan w:val="5"/>
          </w:tcPr>
          <w:p w14:paraId="360A2026" w14:textId="77777777" w:rsidR="00B2016B" w:rsidRDefault="00A73EB9">
            <w:pPr>
              <w:pStyle w:val="TableParagraph"/>
              <w:spacing w:before="58"/>
              <w:ind w:left="1187"/>
              <w:rPr>
                <w:sz w:val="16"/>
              </w:rPr>
            </w:pPr>
            <w:r>
              <w:rPr>
                <w:sz w:val="16"/>
              </w:rPr>
              <w:t>7.4.2, 7.4.3</w:t>
            </w:r>
          </w:p>
        </w:tc>
        <w:tc>
          <w:tcPr>
            <w:tcW w:w="991" w:type="dxa"/>
          </w:tcPr>
          <w:p w14:paraId="3D802C78" w14:textId="77777777" w:rsidR="00B2016B" w:rsidRDefault="00B2016B"/>
        </w:tc>
        <w:tc>
          <w:tcPr>
            <w:tcW w:w="994" w:type="dxa"/>
          </w:tcPr>
          <w:p w14:paraId="7936C930" w14:textId="77777777" w:rsidR="00B2016B" w:rsidRDefault="00A73EB9">
            <w:pPr>
              <w:pStyle w:val="TableParagraph"/>
              <w:spacing w:before="58"/>
              <w:ind w:left="0" w:right="1"/>
              <w:jc w:val="center"/>
              <w:rPr>
                <w:sz w:val="16"/>
              </w:rPr>
            </w:pPr>
            <w:r>
              <w:rPr>
                <w:sz w:val="16"/>
              </w:rPr>
              <w:t>X</w:t>
            </w:r>
          </w:p>
        </w:tc>
        <w:tc>
          <w:tcPr>
            <w:tcW w:w="991" w:type="dxa"/>
          </w:tcPr>
          <w:p w14:paraId="45D12F39" w14:textId="77777777" w:rsidR="00B2016B" w:rsidRDefault="00A73EB9">
            <w:pPr>
              <w:pStyle w:val="TableParagraph"/>
              <w:spacing w:before="58"/>
              <w:ind w:left="0"/>
              <w:jc w:val="center"/>
              <w:rPr>
                <w:sz w:val="16"/>
              </w:rPr>
            </w:pPr>
            <w:r>
              <w:rPr>
                <w:sz w:val="16"/>
              </w:rPr>
              <w:t>X</w:t>
            </w:r>
          </w:p>
        </w:tc>
      </w:tr>
      <w:tr w:rsidR="00B2016B" w14:paraId="193604DB" w14:textId="77777777">
        <w:trPr>
          <w:trHeight w:hRule="exact" w:val="319"/>
        </w:trPr>
        <w:tc>
          <w:tcPr>
            <w:tcW w:w="681" w:type="dxa"/>
            <w:tcBorders>
              <w:right w:val="nil"/>
            </w:tcBorders>
          </w:tcPr>
          <w:p w14:paraId="6F909476" w14:textId="77777777" w:rsidR="00B2016B" w:rsidRDefault="00A73EB9">
            <w:pPr>
              <w:pStyle w:val="TableParagraph"/>
              <w:spacing w:before="58"/>
              <w:ind w:left="108" w:right="-515"/>
              <w:rPr>
                <w:sz w:val="16"/>
              </w:rPr>
            </w:pPr>
            <w:r>
              <w:rPr>
                <w:sz w:val="16"/>
              </w:rPr>
              <w:t>Clause</w:t>
            </w:r>
          </w:p>
        </w:tc>
        <w:tc>
          <w:tcPr>
            <w:tcW w:w="317" w:type="dxa"/>
            <w:tcBorders>
              <w:left w:val="nil"/>
              <w:right w:val="nil"/>
            </w:tcBorders>
          </w:tcPr>
          <w:p w14:paraId="189C68BB" w14:textId="77777777" w:rsidR="00B2016B" w:rsidRDefault="00A73EB9">
            <w:pPr>
              <w:pStyle w:val="TableParagraph"/>
              <w:spacing w:before="58"/>
              <w:ind w:left="29"/>
              <w:rPr>
                <w:sz w:val="16"/>
              </w:rPr>
            </w:pPr>
            <w:r>
              <w:rPr>
                <w:sz w:val="16"/>
              </w:rPr>
              <w:t>8</w:t>
            </w:r>
          </w:p>
        </w:tc>
        <w:tc>
          <w:tcPr>
            <w:tcW w:w="2663" w:type="dxa"/>
            <w:tcBorders>
              <w:left w:val="nil"/>
              <w:right w:val="nil"/>
            </w:tcBorders>
          </w:tcPr>
          <w:p w14:paraId="436A9D22" w14:textId="77777777" w:rsidR="00B2016B" w:rsidRDefault="00A73EB9">
            <w:pPr>
              <w:pStyle w:val="TableParagraph"/>
              <w:spacing w:before="58"/>
              <w:ind w:left="197"/>
              <w:rPr>
                <w:sz w:val="16"/>
              </w:rPr>
            </w:pPr>
            <w:r>
              <w:rPr>
                <w:sz w:val="16"/>
              </w:rPr>
              <w:t>All requirements</w:t>
            </w:r>
          </w:p>
        </w:tc>
        <w:tc>
          <w:tcPr>
            <w:tcW w:w="499" w:type="dxa"/>
            <w:tcBorders>
              <w:left w:val="nil"/>
              <w:right w:val="nil"/>
            </w:tcBorders>
          </w:tcPr>
          <w:p w14:paraId="6C1AFAF7" w14:textId="77777777" w:rsidR="00B2016B" w:rsidRDefault="00B2016B"/>
        </w:tc>
        <w:tc>
          <w:tcPr>
            <w:tcW w:w="1936" w:type="dxa"/>
            <w:tcBorders>
              <w:left w:val="nil"/>
            </w:tcBorders>
          </w:tcPr>
          <w:p w14:paraId="621AB8DC" w14:textId="77777777" w:rsidR="00B2016B" w:rsidRDefault="00B2016B"/>
        </w:tc>
        <w:tc>
          <w:tcPr>
            <w:tcW w:w="991" w:type="dxa"/>
          </w:tcPr>
          <w:p w14:paraId="3632B5C0" w14:textId="77777777" w:rsidR="00B2016B" w:rsidRDefault="00A73EB9">
            <w:pPr>
              <w:pStyle w:val="TableParagraph"/>
              <w:spacing w:before="58"/>
              <w:ind w:left="0"/>
              <w:jc w:val="center"/>
              <w:rPr>
                <w:sz w:val="16"/>
              </w:rPr>
            </w:pPr>
            <w:r>
              <w:rPr>
                <w:sz w:val="16"/>
              </w:rPr>
              <w:t>X</w:t>
            </w:r>
          </w:p>
        </w:tc>
        <w:tc>
          <w:tcPr>
            <w:tcW w:w="994" w:type="dxa"/>
          </w:tcPr>
          <w:p w14:paraId="52735AD2" w14:textId="77777777" w:rsidR="00B2016B" w:rsidRDefault="00A73EB9">
            <w:pPr>
              <w:pStyle w:val="TableParagraph"/>
              <w:spacing w:before="58"/>
              <w:ind w:left="0" w:right="2"/>
              <w:jc w:val="center"/>
              <w:rPr>
                <w:sz w:val="16"/>
              </w:rPr>
            </w:pPr>
            <w:r>
              <w:rPr>
                <w:sz w:val="16"/>
              </w:rPr>
              <w:t>X</w:t>
            </w:r>
          </w:p>
        </w:tc>
        <w:tc>
          <w:tcPr>
            <w:tcW w:w="991" w:type="dxa"/>
          </w:tcPr>
          <w:p w14:paraId="2E6FFC7D" w14:textId="77777777" w:rsidR="00B2016B" w:rsidRDefault="00A73EB9">
            <w:pPr>
              <w:pStyle w:val="TableParagraph"/>
              <w:spacing w:before="58"/>
              <w:ind w:left="0"/>
              <w:jc w:val="center"/>
              <w:rPr>
                <w:sz w:val="16"/>
              </w:rPr>
            </w:pPr>
            <w:r>
              <w:rPr>
                <w:sz w:val="16"/>
              </w:rPr>
              <w:t>X</w:t>
            </w:r>
          </w:p>
        </w:tc>
      </w:tr>
      <w:tr w:rsidR="00B2016B" w14:paraId="2BEF28F3" w14:textId="77777777">
        <w:trPr>
          <w:trHeight w:hRule="exact" w:val="319"/>
        </w:trPr>
        <w:tc>
          <w:tcPr>
            <w:tcW w:w="681" w:type="dxa"/>
            <w:tcBorders>
              <w:right w:val="nil"/>
            </w:tcBorders>
          </w:tcPr>
          <w:p w14:paraId="4864F6F0" w14:textId="77777777" w:rsidR="00B2016B" w:rsidRDefault="00A73EB9">
            <w:pPr>
              <w:pStyle w:val="TableParagraph"/>
              <w:spacing w:before="58"/>
              <w:ind w:left="108" w:right="-515"/>
              <w:rPr>
                <w:sz w:val="16"/>
              </w:rPr>
            </w:pPr>
            <w:r>
              <w:rPr>
                <w:sz w:val="16"/>
              </w:rPr>
              <w:t>Clause</w:t>
            </w:r>
          </w:p>
        </w:tc>
        <w:tc>
          <w:tcPr>
            <w:tcW w:w="317" w:type="dxa"/>
            <w:tcBorders>
              <w:left w:val="nil"/>
              <w:right w:val="nil"/>
            </w:tcBorders>
          </w:tcPr>
          <w:p w14:paraId="64622390" w14:textId="77777777" w:rsidR="00B2016B" w:rsidRDefault="00A73EB9">
            <w:pPr>
              <w:pStyle w:val="TableParagraph"/>
              <w:spacing w:before="58"/>
              <w:ind w:left="29"/>
              <w:rPr>
                <w:sz w:val="16"/>
              </w:rPr>
            </w:pPr>
            <w:r>
              <w:rPr>
                <w:sz w:val="16"/>
              </w:rPr>
              <w:t>9</w:t>
            </w:r>
          </w:p>
        </w:tc>
        <w:tc>
          <w:tcPr>
            <w:tcW w:w="2663" w:type="dxa"/>
            <w:tcBorders>
              <w:left w:val="nil"/>
              <w:right w:val="nil"/>
            </w:tcBorders>
          </w:tcPr>
          <w:p w14:paraId="23FB2501" w14:textId="77777777" w:rsidR="00B2016B" w:rsidRDefault="00A73EB9">
            <w:pPr>
              <w:pStyle w:val="TableParagraph"/>
              <w:spacing w:before="58"/>
              <w:ind w:left="197"/>
              <w:rPr>
                <w:sz w:val="16"/>
              </w:rPr>
            </w:pPr>
            <w:r>
              <w:rPr>
                <w:sz w:val="16"/>
              </w:rPr>
              <w:t>All requirements</w:t>
            </w:r>
          </w:p>
        </w:tc>
        <w:tc>
          <w:tcPr>
            <w:tcW w:w="499" w:type="dxa"/>
            <w:tcBorders>
              <w:left w:val="nil"/>
              <w:right w:val="nil"/>
            </w:tcBorders>
          </w:tcPr>
          <w:p w14:paraId="74C75B18" w14:textId="77777777" w:rsidR="00B2016B" w:rsidRDefault="00B2016B"/>
        </w:tc>
        <w:tc>
          <w:tcPr>
            <w:tcW w:w="1936" w:type="dxa"/>
            <w:tcBorders>
              <w:left w:val="nil"/>
            </w:tcBorders>
          </w:tcPr>
          <w:p w14:paraId="1EFEAFB7" w14:textId="77777777" w:rsidR="00B2016B" w:rsidRDefault="00B2016B"/>
        </w:tc>
        <w:tc>
          <w:tcPr>
            <w:tcW w:w="991" w:type="dxa"/>
          </w:tcPr>
          <w:p w14:paraId="2BA7CD08" w14:textId="77777777" w:rsidR="00B2016B" w:rsidRDefault="00A73EB9">
            <w:pPr>
              <w:pStyle w:val="TableParagraph"/>
              <w:spacing w:before="58"/>
              <w:ind w:left="0"/>
              <w:jc w:val="center"/>
              <w:rPr>
                <w:sz w:val="16"/>
              </w:rPr>
            </w:pPr>
            <w:r>
              <w:rPr>
                <w:sz w:val="16"/>
              </w:rPr>
              <w:t>X</w:t>
            </w:r>
          </w:p>
        </w:tc>
        <w:tc>
          <w:tcPr>
            <w:tcW w:w="994" w:type="dxa"/>
          </w:tcPr>
          <w:p w14:paraId="5F7185AB" w14:textId="77777777" w:rsidR="00B2016B" w:rsidRDefault="00A73EB9">
            <w:pPr>
              <w:pStyle w:val="TableParagraph"/>
              <w:spacing w:before="58"/>
              <w:ind w:left="0" w:right="2"/>
              <w:jc w:val="center"/>
              <w:rPr>
                <w:sz w:val="16"/>
              </w:rPr>
            </w:pPr>
            <w:r>
              <w:rPr>
                <w:sz w:val="16"/>
              </w:rPr>
              <w:t>X</w:t>
            </w:r>
          </w:p>
        </w:tc>
        <w:tc>
          <w:tcPr>
            <w:tcW w:w="991" w:type="dxa"/>
          </w:tcPr>
          <w:p w14:paraId="2121E231" w14:textId="77777777" w:rsidR="00B2016B" w:rsidRDefault="00A73EB9">
            <w:pPr>
              <w:pStyle w:val="TableParagraph"/>
              <w:spacing w:before="58"/>
              <w:ind w:left="0"/>
              <w:jc w:val="center"/>
              <w:rPr>
                <w:sz w:val="16"/>
              </w:rPr>
            </w:pPr>
            <w:r>
              <w:rPr>
                <w:sz w:val="16"/>
              </w:rPr>
              <w:t>X</w:t>
            </w:r>
          </w:p>
        </w:tc>
      </w:tr>
    </w:tbl>
    <w:p w14:paraId="1102C022" w14:textId="77777777" w:rsidR="00B2016B" w:rsidRDefault="00B2016B">
      <w:pPr>
        <w:jc w:val="center"/>
        <w:rPr>
          <w:sz w:val="16"/>
        </w:rPr>
        <w:sectPr w:rsidR="00B2016B">
          <w:pgSz w:w="11910" w:h="16840"/>
          <w:pgMar w:top="1060" w:right="0" w:bottom="280" w:left="0" w:header="720" w:footer="720" w:gutter="0"/>
          <w:cols w:space="720"/>
        </w:sectPr>
      </w:pPr>
    </w:p>
    <w:p w14:paraId="31918143" w14:textId="77777777" w:rsidR="00B2016B" w:rsidRDefault="00A73EB9">
      <w:pPr>
        <w:pStyle w:val="BodyText"/>
        <w:tabs>
          <w:tab w:val="left" w:pos="8954"/>
        </w:tabs>
        <w:spacing w:before="59" w:line="229" w:lineRule="exact"/>
        <w:ind w:left="5656"/>
      </w:pPr>
      <w:r>
        <w:lastRenderedPageBreak/>
        <w:pict w14:anchorId="35749FFC">
          <v:shape id="_x0000_s1374" type="#_x0000_t202" style="position:absolute;left:0;text-align:left;margin-left:587.25pt;margin-top:3.95pt;width:8pt;height:635pt;z-index:251833856;mso-position-horizontal-relative:page;mso-position-vertical-relative:page" filled="f" stroked="f">
            <v:textbox style="layout-flow:vertical" inset="0,0,0,0">
              <w:txbxContent>
                <w:p w14:paraId="2E44DD9A" w14:textId="77777777" w:rsidR="00B2016B" w:rsidRDefault="00A73EB9">
                  <w:pPr>
                    <w:spacing w:line="142" w:lineRule="exact"/>
                    <w:ind w:left="20"/>
                    <w:rPr>
                      <w:rFonts w:ascii="SimSun"/>
                      <w:sz w:val="12"/>
                    </w:rPr>
                  </w:pPr>
                  <w:hyperlink r:id="rId170">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38</w:t>
      </w:r>
      <w:r>
        <w:rPr>
          <w:spacing w:val="12"/>
        </w:rPr>
        <w:t xml:space="preserve"> </w:t>
      </w:r>
      <w:r>
        <w:t>–</w:t>
      </w:r>
      <w:r>
        <w:tab/>
      </w:r>
      <w:r>
        <w:rPr>
          <w:spacing w:val="4"/>
        </w:rPr>
        <w:t>IEC</w:t>
      </w:r>
      <w:r>
        <w:rPr>
          <w:spacing w:val="10"/>
        </w:rPr>
        <w:t xml:space="preserve"> </w:t>
      </w:r>
      <w:r>
        <w:rPr>
          <w:spacing w:val="6"/>
        </w:rPr>
        <w:t>62304:2006</w:t>
      </w:r>
    </w:p>
    <w:p w14:paraId="3618C7EC"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6FBA87BE" w14:textId="77777777" w:rsidR="00B2016B" w:rsidRDefault="00A73EB9">
      <w:pPr>
        <w:pStyle w:val="Heading1"/>
        <w:spacing w:before="100"/>
        <w:ind w:left="1401"/>
      </w:pPr>
      <w:bookmarkStart w:id="274" w:name="Annex_B_(informative)_Guidance_on_the_pr"/>
      <w:bookmarkEnd w:id="274"/>
      <w:r>
        <w:t>Annex B</w:t>
      </w:r>
    </w:p>
    <w:p w14:paraId="61F66A26" w14:textId="77777777" w:rsidR="00B2016B" w:rsidRDefault="00A73EB9">
      <w:pPr>
        <w:pStyle w:val="Heading2"/>
      </w:pPr>
      <w:bookmarkStart w:id="275" w:name="_bookmark217"/>
      <w:bookmarkEnd w:id="275"/>
      <w:r>
        <w:t>(informative)</w:t>
      </w:r>
    </w:p>
    <w:p w14:paraId="455323D3" w14:textId="77777777" w:rsidR="00B2016B" w:rsidRDefault="00B2016B">
      <w:pPr>
        <w:pStyle w:val="BodyText"/>
        <w:spacing w:before="7"/>
        <w:rPr>
          <w:sz w:val="24"/>
        </w:rPr>
      </w:pPr>
    </w:p>
    <w:p w14:paraId="21921E56" w14:textId="77777777" w:rsidR="00B2016B" w:rsidRDefault="00A73EB9">
      <w:pPr>
        <w:ind w:left="1476" w:right="1482"/>
        <w:jc w:val="center"/>
        <w:rPr>
          <w:b/>
          <w:sz w:val="24"/>
        </w:rPr>
      </w:pPr>
      <w:r>
        <w:rPr>
          <w:b/>
          <w:sz w:val="24"/>
        </w:rPr>
        <w:t>Guidance on the provisions of this  standard</w:t>
      </w:r>
    </w:p>
    <w:p w14:paraId="7DA2840F" w14:textId="77777777" w:rsidR="00B2016B" w:rsidRDefault="00B2016B">
      <w:pPr>
        <w:pStyle w:val="BodyText"/>
        <w:rPr>
          <w:b/>
        </w:rPr>
      </w:pPr>
    </w:p>
    <w:p w14:paraId="5EB123D7" w14:textId="77777777" w:rsidR="00B2016B" w:rsidRDefault="00B2016B">
      <w:pPr>
        <w:pStyle w:val="BodyText"/>
        <w:rPr>
          <w:b/>
        </w:rPr>
      </w:pPr>
    </w:p>
    <w:p w14:paraId="4CB8DAA1" w14:textId="77777777" w:rsidR="00B2016B" w:rsidRDefault="00B2016B">
      <w:pPr>
        <w:pStyle w:val="BodyText"/>
        <w:rPr>
          <w:b/>
        </w:rPr>
      </w:pPr>
    </w:p>
    <w:p w14:paraId="6AA81F10" w14:textId="77777777" w:rsidR="00B2016B" w:rsidRDefault="00B2016B">
      <w:pPr>
        <w:pStyle w:val="BodyText"/>
        <w:spacing w:before="4"/>
        <w:rPr>
          <w:b/>
          <w:sz w:val="18"/>
        </w:rPr>
      </w:pPr>
    </w:p>
    <w:p w14:paraId="4EBC9B14" w14:textId="77777777" w:rsidR="00B2016B" w:rsidRDefault="00A73EB9">
      <w:pPr>
        <w:pStyle w:val="Heading3"/>
        <w:numPr>
          <w:ilvl w:val="1"/>
          <w:numId w:val="38"/>
        </w:numPr>
        <w:tabs>
          <w:tab w:val="left" w:pos="2098"/>
        </w:tabs>
        <w:ind w:hanging="679"/>
        <w:jc w:val="both"/>
      </w:pPr>
      <w:r>
        <w:rPr>
          <w:spacing w:val="4"/>
        </w:rPr>
        <w:t>Scope</w:t>
      </w:r>
    </w:p>
    <w:p w14:paraId="3496282E" w14:textId="77777777" w:rsidR="00B2016B" w:rsidRDefault="00B2016B">
      <w:pPr>
        <w:pStyle w:val="BodyText"/>
        <w:spacing w:before="9"/>
        <w:rPr>
          <w:b/>
          <w:sz w:val="26"/>
        </w:rPr>
      </w:pPr>
    </w:p>
    <w:p w14:paraId="7F904559" w14:textId="77777777" w:rsidR="00B2016B" w:rsidRDefault="00A73EB9">
      <w:pPr>
        <w:pStyle w:val="Heading4"/>
        <w:numPr>
          <w:ilvl w:val="2"/>
          <w:numId w:val="38"/>
        </w:numPr>
        <w:tabs>
          <w:tab w:val="left" w:pos="2326"/>
        </w:tabs>
        <w:ind w:hanging="907"/>
        <w:jc w:val="both"/>
      </w:pPr>
      <w:bookmarkStart w:id="276" w:name="_bookmark218"/>
      <w:bookmarkEnd w:id="276"/>
      <w:r>
        <w:rPr>
          <w:spacing w:val="6"/>
        </w:rPr>
        <w:t>Purpose</w:t>
      </w:r>
    </w:p>
    <w:p w14:paraId="5CC162F6" w14:textId="77777777" w:rsidR="00B2016B" w:rsidRDefault="00B2016B">
      <w:pPr>
        <w:pStyle w:val="BodyText"/>
        <w:spacing w:before="6"/>
        <w:rPr>
          <w:b/>
          <w:sz w:val="17"/>
        </w:rPr>
      </w:pPr>
    </w:p>
    <w:p w14:paraId="01FE6C7C" w14:textId="77777777" w:rsidR="00B2016B" w:rsidRDefault="00A73EB9">
      <w:pPr>
        <w:pStyle w:val="BodyText"/>
        <w:ind w:left="1418" w:right="1418"/>
        <w:jc w:val="both"/>
      </w:pPr>
      <w:r>
        <w:rPr>
          <w:spacing w:val="5"/>
        </w:rPr>
        <w:t xml:space="preserve">The purpose </w:t>
      </w:r>
      <w:r>
        <w:rPr>
          <w:spacing w:val="3"/>
        </w:rPr>
        <w:t xml:space="preserve">of </w:t>
      </w:r>
      <w:r>
        <w:rPr>
          <w:spacing w:val="4"/>
        </w:rPr>
        <w:t xml:space="preserve">this </w:t>
      </w:r>
      <w:r>
        <w:rPr>
          <w:spacing w:val="5"/>
        </w:rPr>
        <w:t xml:space="preserve">standard </w:t>
      </w:r>
      <w:r>
        <w:rPr>
          <w:spacing w:val="3"/>
        </w:rPr>
        <w:t xml:space="preserve">is to </w:t>
      </w:r>
      <w:r>
        <w:rPr>
          <w:spacing w:val="5"/>
        </w:rPr>
        <w:t xml:space="preserve">provide </w:t>
      </w:r>
      <w:r>
        <w:t xml:space="preserve">a </w:t>
      </w:r>
      <w:r>
        <w:rPr>
          <w:spacing w:val="6"/>
        </w:rPr>
        <w:t xml:space="preserve">development </w:t>
      </w:r>
      <w:r>
        <w:rPr>
          <w:spacing w:val="5"/>
          <w:sz w:val="16"/>
        </w:rPr>
        <w:t xml:space="preserve">PROCESS </w:t>
      </w:r>
      <w:r>
        <w:rPr>
          <w:spacing w:val="4"/>
        </w:rPr>
        <w:t xml:space="preserve">that will  </w:t>
      </w:r>
      <w:r>
        <w:rPr>
          <w:spacing w:val="6"/>
        </w:rPr>
        <w:t xml:space="preserve">consistently </w:t>
      </w:r>
      <w:r>
        <w:rPr>
          <w:spacing w:val="67"/>
        </w:rPr>
        <w:t xml:space="preserve"> </w:t>
      </w:r>
      <w:r>
        <w:rPr>
          <w:spacing w:val="5"/>
        </w:rPr>
        <w:t xml:space="preserve">produce </w:t>
      </w:r>
      <w:r>
        <w:rPr>
          <w:spacing w:val="4"/>
        </w:rPr>
        <w:t xml:space="preserve">high quality, </w:t>
      </w:r>
      <w:r>
        <w:rPr>
          <w:spacing w:val="5"/>
        </w:rPr>
        <w:t xml:space="preserve">safe </w:t>
      </w:r>
      <w:r>
        <w:rPr>
          <w:spacing w:val="5"/>
          <w:sz w:val="16"/>
        </w:rPr>
        <w:t xml:space="preserve">MEDICAL DEVICE </w:t>
      </w:r>
      <w:r>
        <w:rPr>
          <w:spacing w:val="6"/>
          <w:sz w:val="16"/>
        </w:rPr>
        <w:t>SOFTWARE</w:t>
      </w:r>
      <w:r>
        <w:rPr>
          <w:spacing w:val="6"/>
        </w:rPr>
        <w:t xml:space="preserve">. </w:t>
      </w:r>
      <w:r>
        <w:rPr>
          <w:spacing w:val="5"/>
        </w:rPr>
        <w:t xml:space="preserve">To </w:t>
      </w:r>
      <w:r>
        <w:rPr>
          <w:spacing w:val="6"/>
        </w:rPr>
        <w:t xml:space="preserve">accomplish  </w:t>
      </w:r>
      <w:r>
        <w:rPr>
          <w:spacing w:val="5"/>
        </w:rPr>
        <w:t xml:space="preserve">this,  </w:t>
      </w:r>
      <w:r>
        <w:rPr>
          <w:spacing w:val="4"/>
        </w:rPr>
        <w:t xml:space="preserve">the  </w:t>
      </w:r>
      <w:r>
        <w:rPr>
          <w:spacing w:val="5"/>
        </w:rPr>
        <w:t xml:space="preserve">standard identifies </w:t>
      </w:r>
      <w:r>
        <w:rPr>
          <w:spacing w:val="4"/>
        </w:rPr>
        <w:t xml:space="preserve">the </w:t>
      </w:r>
      <w:r>
        <w:rPr>
          <w:spacing w:val="6"/>
        </w:rPr>
        <w:t>minimum</w:t>
      </w:r>
      <w:r>
        <w:rPr>
          <w:spacing w:val="67"/>
        </w:rPr>
        <w:t xml:space="preserve"> </w:t>
      </w:r>
      <w:r>
        <w:rPr>
          <w:spacing w:val="6"/>
          <w:sz w:val="16"/>
        </w:rPr>
        <w:t xml:space="preserve">ACTIVITIES </w:t>
      </w:r>
      <w:r>
        <w:rPr>
          <w:spacing w:val="4"/>
        </w:rPr>
        <w:t xml:space="preserve">and </w:t>
      </w:r>
      <w:r>
        <w:rPr>
          <w:spacing w:val="5"/>
          <w:sz w:val="16"/>
        </w:rPr>
        <w:t xml:space="preserve">TASKS </w:t>
      </w:r>
      <w:r>
        <w:rPr>
          <w:spacing w:val="4"/>
        </w:rPr>
        <w:t xml:space="preserve">that need </w:t>
      </w:r>
      <w:r>
        <w:rPr>
          <w:spacing w:val="3"/>
        </w:rPr>
        <w:t xml:space="preserve">to be </w:t>
      </w:r>
      <w:r>
        <w:rPr>
          <w:spacing w:val="6"/>
        </w:rPr>
        <w:t xml:space="preserve">accomplished </w:t>
      </w:r>
      <w:r>
        <w:rPr>
          <w:spacing w:val="3"/>
        </w:rPr>
        <w:t xml:space="preserve">to </w:t>
      </w:r>
      <w:r>
        <w:rPr>
          <w:spacing w:val="6"/>
        </w:rPr>
        <w:t>provide</w:t>
      </w:r>
      <w:r>
        <w:rPr>
          <w:spacing w:val="67"/>
        </w:rPr>
        <w:t xml:space="preserve"> </w:t>
      </w:r>
      <w:r>
        <w:rPr>
          <w:spacing w:val="6"/>
        </w:rPr>
        <w:t xml:space="preserve">confidence </w:t>
      </w:r>
      <w:r>
        <w:rPr>
          <w:spacing w:val="4"/>
        </w:rPr>
        <w:t xml:space="preserve">that the </w:t>
      </w:r>
      <w:r>
        <w:rPr>
          <w:spacing w:val="5"/>
        </w:rPr>
        <w:t xml:space="preserve">software </w:t>
      </w:r>
      <w:r>
        <w:rPr>
          <w:spacing w:val="4"/>
        </w:rPr>
        <w:t xml:space="preserve">has been </w:t>
      </w:r>
      <w:r>
        <w:rPr>
          <w:spacing w:val="5"/>
        </w:rPr>
        <w:t xml:space="preserve">developed </w:t>
      </w:r>
      <w:r>
        <w:rPr>
          <w:spacing w:val="3"/>
        </w:rPr>
        <w:t xml:space="preserve">in </w:t>
      </w:r>
      <w:r>
        <w:t xml:space="preserve">a </w:t>
      </w:r>
      <w:r>
        <w:rPr>
          <w:spacing w:val="5"/>
        </w:rPr>
        <w:t xml:space="preserve">manner </w:t>
      </w:r>
      <w:r>
        <w:rPr>
          <w:spacing w:val="4"/>
        </w:rPr>
        <w:t xml:space="preserve">that </w:t>
      </w:r>
      <w:r>
        <w:rPr>
          <w:spacing w:val="3"/>
        </w:rPr>
        <w:t xml:space="preserve">is </w:t>
      </w:r>
      <w:r>
        <w:rPr>
          <w:spacing w:val="5"/>
        </w:rPr>
        <w:t xml:space="preserve">likely </w:t>
      </w:r>
      <w:r>
        <w:rPr>
          <w:spacing w:val="3"/>
        </w:rPr>
        <w:t xml:space="preserve">to </w:t>
      </w:r>
      <w:r>
        <w:rPr>
          <w:spacing w:val="5"/>
        </w:rPr>
        <w:t xml:space="preserve">produce highly reliable </w:t>
      </w:r>
      <w:r>
        <w:rPr>
          <w:spacing w:val="4"/>
        </w:rPr>
        <w:t xml:space="preserve">and </w:t>
      </w:r>
      <w:r>
        <w:rPr>
          <w:spacing w:val="5"/>
        </w:rPr>
        <w:t xml:space="preserve">safe </w:t>
      </w:r>
      <w:r>
        <w:rPr>
          <w:spacing w:val="5"/>
          <w:sz w:val="16"/>
        </w:rPr>
        <w:t xml:space="preserve">MEDICAL DEVICE </w:t>
      </w:r>
      <w:r>
        <w:rPr>
          <w:spacing w:val="27"/>
          <w:sz w:val="16"/>
        </w:rPr>
        <w:t xml:space="preserve"> </w:t>
      </w:r>
      <w:r>
        <w:rPr>
          <w:spacing w:val="6"/>
          <w:sz w:val="16"/>
        </w:rPr>
        <w:t>SOFTWARE</w:t>
      </w:r>
      <w:r>
        <w:rPr>
          <w:spacing w:val="6"/>
        </w:rPr>
        <w:t>.</w:t>
      </w:r>
    </w:p>
    <w:p w14:paraId="189480DB" w14:textId="77777777" w:rsidR="00B2016B" w:rsidRDefault="00B2016B">
      <w:pPr>
        <w:pStyle w:val="BodyText"/>
        <w:spacing w:before="10"/>
        <w:rPr>
          <w:sz w:val="25"/>
        </w:rPr>
      </w:pPr>
    </w:p>
    <w:p w14:paraId="142000B2" w14:textId="77777777" w:rsidR="00B2016B" w:rsidRDefault="00A73EB9">
      <w:pPr>
        <w:pStyle w:val="BodyText"/>
        <w:ind w:left="1418" w:right="1423"/>
        <w:jc w:val="both"/>
      </w:pPr>
      <w:r>
        <w:rPr>
          <w:spacing w:val="5"/>
        </w:rPr>
        <w:t xml:space="preserve">This </w:t>
      </w:r>
      <w:r>
        <w:rPr>
          <w:spacing w:val="4"/>
        </w:rPr>
        <w:t xml:space="preserve">annex </w:t>
      </w:r>
      <w:r>
        <w:rPr>
          <w:spacing w:val="5"/>
        </w:rPr>
        <w:t xml:space="preserve">provides guidance for </w:t>
      </w:r>
      <w:r>
        <w:rPr>
          <w:spacing w:val="4"/>
        </w:rPr>
        <w:t xml:space="preserve">the </w:t>
      </w:r>
      <w:r>
        <w:rPr>
          <w:spacing w:val="5"/>
        </w:rPr>
        <w:t xml:space="preserve">application </w:t>
      </w:r>
      <w:r>
        <w:rPr>
          <w:spacing w:val="3"/>
        </w:rPr>
        <w:t xml:space="preserve">of </w:t>
      </w:r>
      <w:r>
        <w:rPr>
          <w:spacing w:val="4"/>
        </w:rPr>
        <w:t xml:space="preserve">the </w:t>
      </w:r>
      <w:r>
        <w:rPr>
          <w:spacing w:val="6"/>
        </w:rPr>
        <w:t xml:space="preserve">requirements </w:t>
      </w:r>
      <w:r>
        <w:rPr>
          <w:spacing w:val="3"/>
        </w:rPr>
        <w:t xml:space="preserve">of </w:t>
      </w:r>
      <w:r>
        <w:rPr>
          <w:spacing w:val="4"/>
        </w:rPr>
        <w:t xml:space="preserve">this </w:t>
      </w:r>
      <w:r>
        <w:rPr>
          <w:spacing w:val="5"/>
        </w:rPr>
        <w:t xml:space="preserve">standard.  </w:t>
      </w:r>
      <w:r>
        <w:rPr>
          <w:spacing w:val="3"/>
        </w:rPr>
        <w:t xml:space="preserve">It </w:t>
      </w:r>
      <w:r>
        <w:rPr>
          <w:spacing w:val="6"/>
        </w:rPr>
        <w:t>does</w:t>
      </w:r>
      <w:r>
        <w:rPr>
          <w:spacing w:val="67"/>
        </w:rPr>
        <w:t xml:space="preserve"> </w:t>
      </w:r>
      <w:r>
        <w:rPr>
          <w:spacing w:val="4"/>
        </w:rPr>
        <w:t xml:space="preserve">not add to, </w:t>
      </w:r>
      <w:r>
        <w:rPr>
          <w:spacing w:val="3"/>
        </w:rPr>
        <w:t xml:space="preserve">or </w:t>
      </w:r>
      <w:r>
        <w:rPr>
          <w:spacing w:val="5"/>
        </w:rPr>
        <w:t xml:space="preserve">otherwise change, </w:t>
      </w:r>
      <w:r>
        <w:rPr>
          <w:spacing w:val="4"/>
        </w:rPr>
        <w:t xml:space="preserve">the </w:t>
      </w:r>
      <w:r>
        <w:rPr>
          <w:spacing w:val="6"/>
        </w:rPr>
        <w:t xml:space="preserve">requirements </w:t>
      </w:r>
      <w:r>
        <w:rPr>
          <w:spacing w:val="3"/>
        </w:rPr>
        <w:t xml:space="preserve">of </w:t>
      </w:r>
      <w:r>
        <w:rPr>
          <w:spacing w:val="4"/>
        </w:rPr>
        <w:t xml:space="preserve">this </w:t>
      </w:r>
      <w:r>
        <w:rPr>
          <w:spacing w:val="5"/>
        </w:rPr>
        <w:t xml:space="preserve">standard. This </w:t>
      </w:r>
      <w:r>
        <w:rPr>
          <w:spacing w:val="4"/>
        </w:rPr>
        <w:t xml:space="preserve">annex can </w:t>
      </w:r>
      <w:r>
        <w:rPr>
          <w:spacing w:val="3"/>
        </w:rPr>
        <w:t xml:space="preserve">be </w:t>
      </w:r>
      <w:r>
        <w:rPr>
          <w:spacing w:val="5"/>
        </w:rPr>
        <w:t xml:space="preserve">used </w:t>
      </w:r>
      <w:r>
        <w:rPr>
          <w:spacing w:val="3"/>
        </w:rPr>
        <w:t xml:space="preserve">to </w:t>
      </w:r>
      <w:r>
        <w:rPr>
          <w:spacing w:val="5"/>
        </w:rPr>
        <w:t xml:space="preserve">better understand </w:t>
      </w:r>
      <w:r>
        <w:rPr>
          <w:spacing w:val="4"/>
        </w:rPr>
        <w:t xml:space="preserve">the </w:t>
      </w:r>
      <w:r>
        <w:rPr>
          <w:spacing w:val="6"/>
        </w:rPr>
        <w:t xml:space="preserve">requirements </w:t>
      </w:r>
      <w:r>
        <w:rPr>
          <w:spacing w:val="3"/>
        </w:rPr>
        <w:t xml:space="preserve">of </w:t>
      </w:r>
      <w:r>
        <w:rPr>
          <w:spacing w:val="4"/>
        </w:rPr>
        <w:t xml:space="preserve">this </w:t>
      </w:r>
      <w:r>
        <w:rPr>
          <w:spacing w:val="5"/>
        </w:rPr>
        <w:t xml:space="preserve"> </w:t>
      </w:r>
      <w:r>
        <w:rPr>
          <w:spacing w:val="6"/>
        </w:rPr>
        <w:t>standard.</w:t>
      </w:r>
    </w:p>
    <w:p w14:paraId="2AC75A72" w14:textId="77777777" w:rsidR="00B2016B" w:rsidRDefault="00B2016B">
      <w:pPr>
        <w:pStyle w:val="BodyText"/>
        <w:spacing w:before="1"/>
        <w:rPr>
          <w:sz w:val="26"/>
        </w:rPr>
      </w:pPr>
    </w:p>
    <w:p w14:paraId="3CE5A094" w14:textId="77777777" w:rsidR="00B2016B" w:rsidRDefault="00A73EB9">
      <w:pPr>
        <w:spacing w:line="237" w:lineRule="auto"/>
        <w:ind w:left="1418" w:right="1416"/>
        <w:jc w:val="both"/>
        <w:rPr>
          <w:sz w:val="20"/>
        </w:rPr>
      </w:pPr>
      <w:r>
        <w:rPr>
          <w:spacing w:val="5"/>
          <w:sz w:val="20"/>
        </w:rPr>
        <w:t xml:space="preserve">Note </w:t>
      </w:r>
      <w:r>
        <w:rPr>
          <w:spacing w:val="4"/>
          <w:sz w:val="20"/>
        </w:rPr>
        <w:t xml:space="preserve">that </w:t>
      </w:r>
      <w:r>
        <w:rPr>
          <w:spacing w:val="3"/>
          <w:sz w:val="20"/>
        </w:rPr>
        <w:t xml:space="preserve">in </w:t>
      </w:r>
      <w:r>
        <w:rPr>
          <w:spacing w:val="4"/>
          <w:sz w:val="20"/>
        </w:rPr>
        <w:t xml:space="preserve">this </w:t>
      </w:r>
      <w:r>
        <w:rPr>
          <w:spacing w:val="5"/>
          <w:sz w:val="20"/>
        </w:rPr>
        <w:t>stan</w:t>
      </w:r>
      <w:r>
        <w:rPr>
          <w:spacing w:val="5"/>
          <w:sz w:val="20"/>
        </w:rPr>
        <w:t xml:space="preserve">dard, </w:t>
      </w:r>
      <w:r>
        <w:rPr>
          <w:spacing w:val="6"/>
          <w:sz w:val="16"/>
        </w:rPr>
        <w:t xml:space="preserve">ACTIVITIES </w:t>
      </w:r>
      <w:r>
        <w:rPr>
          <w:spacing w:val="4"/>
          <w:sz w:val="20"/>
        </w:rPr>
        <w:t xml:space="preserve">are </w:t>
      </w:r>
      <w:r>
        <w:rPr>
          <w:spacing w:val="6"/>
          <w:sz w:val="20"/>
        </w:rPr>
        <w:t xml:space="preserve">subclauses </w:t>
      </w:r>
      <w:r>
        <w:rPr>
          <w:spacing w:val="5"/>
          <w:sz w:val="20"/>
        </w:rPr>
        <w:t xml:space="preserve">called  </w:t>
      </w:r>
      <w:r>
        <w:rPr>
          <w:spacing w:val="4"/>
          <w:sz w:val="20"/>
        </w:rPr>
        <w:t xml:space="preserve">out  within  the  </w:t>
      </w:r>
      <w:r>
        <w:rPr>
          <w:spacing w:val="5"/>
          <w:sz w:val="16"/>
        </w:rPr>
        <w:t xml:space="preserve">PROCESSES  </w:t>
      </w:r>
      <w:r>
        <w:rPr>
          <w:spacing w:val="6"/>
          <w:sz w:val="20"/>
        </w:rPr>
        <w:t xml:space="preserve">and </w:t>
      </w:r>
      <w:r>
        <w:rPr>
          <w:spacing w:val="5"/>
          <w:sz w:val="16"/>
        </w:rPr>
        <w:t xml:space="preserve">TASKS </w:t>
      </w:r>
      <w:r>
        <w:rPr>
          <w:spacing w:val="4"/>
          <w:sz w:val="20"/>
        </w:rPr>
        <w:t xml:space="preserve">are </w:t>
      </w:r>
      <w:r>
        <w:rPr>
          <w:spacing w:val="5"/>
          <w:sz w:val="20"/>
        </w:rPr>
        <w:t xml:space="preserve">defined </w:t>
      </w:r>
      <w:r>
        <w:rPr>
          <w:spacing w:val="4"/>
          <w:sz w:val="20"/>
        </w:rPr>
        <w:t xml:space="preserve">within the </w:t>
      </w:r>
      <w:r>
        <w:rPr>
          <w:spacing w:val="6"/>
          <w:sz w:val="16"/>
        </w:rPr>
        <w:t>ACTIVITIES</w:t>
      </w:r>
      <w:r>
        <w:rPr>
          <w:spacing w:val="6"/>
          <w:sz w:val="20"/>
        </w:rPr>
        <w:t xml:space="preserve">. </w:t>
      </w:r>
      <w:r>
        <w:rPr>
          <w:spacing w:val="4"/>
          <w:sz w:val="20"/>
        </w:rPr>
        <w:t xml:space="preserve">For </w:t>
      </w:r>
      <w:r>
        <w:rPr>
          <w:spacing w:val="6"/>
          <w:sz w:val="20"/>
        </w:rPr>
        <w:t xml:space="preserve">example, </w:t>
      </w:r>
      <w:r>
        <w:rPr>
          <w:spacing w:val="4"/>
          <w:sz w:val="20"/>
        </w:rPr>
        <w:t xml:space="preserve">the </w:t>
      </w:r>
      <w:r>
        <w:rPr>
          <w:spacing w:val="6"/>
          <w:sz w:val="16"/>
        </w:rPr>
        <w:t xml:space="preserve">ACTIVITIES </w:t>
      </w:r>
      <w:r>
        <w:rPr>
          <w:spacing w:val="5"/>
          <w:sz w:val="20"/>
        </w:rPr>
        <w:t xml:space="preserve">defined for </w:t>
      </w:r>
      <w:r>
        <w:rPr>
          <w:spacing w:val="4"/>
          <w:sz w:val="20"/>
        </w:rPr>
        <w:t xml:space="preserve">the </w:t>
      </w:r>
      <w:r>
        <w:rPr>
          <w:spacing w:val="5"/>
          <w:sz w:val="20"/>
        </w:rPr>
        <w:t xml:space="preserve">software development </w:t>
      </w:r>
      <w:r>
        <w:rPr>
          <w:spacing w:val="5"/>
          <w:sz w:val="16"/>
        </w:rPr>
        <w:t xml:space="preserve">PROCESS </w:t>
      </w:r>
      <w:r>
        <w:rPr>
          <w:spacing w:val="4"/>
          <w:sz w:val="20"/>
        </w:rPr>
        <w:t xml:space="preserve">are </w:t>
      </w:r>
      <w:r>
        <w:rPr>
          <w:spacing w:val="5"/>
          <w:sz w:val="20"/>
        </w:rPr>
        <w:t xml:space="preserve">software development planning, software </w:t>
      </w:r>
      <w:r>
        <w:rPr>
          <w:spacing w:val="6"/>
          <w:sz w:val="20"/>
        </w:rPr>
        <w:t xml:space="preserve">requirements </w:t>
      </w:r>
      <w:r>
        <w:rPr>
          <w:spacing w:val="5"/>
          <w:sz w:val="20"/>
        </w:rPr>
        <w:t xml:space="preserve">analysis, software </w:t>
      </w:r>
      <w:r>
        <w:rPr>
          <w:spacing w:val="6"/>
          <w:sz w:val="16"/>
        </w:rPr>
        <w:t xml:space="preserve">ARCHITECTURAL </w:t>
      </w:r>
      <w:r>
        <w:rPr>
          <w:spacing w:val="5"/>
          <w:sz w:val="20"/>
        </w:rPr>
        <w:t xml:space="preserve">design, software detailed design, </w:t>
      </w:r>
      <w:r>
        <w:rPr>
          <w:spacing w:val="6"/>
          <w:sz w:val="16"/>
        </w:rPr>
        <w:t xml:space="preserve">SOFTWARE </w:t>
      </w:r>
      <w:r>
        <w:rPr>
          <w:spacing w:val="5"/>
          <w:sz w:val="16"/>
        </w:rPr>
        <w:t xml:space="preserve">UNIT </w:t>
      </w:r>
      <w:r>
        <w:rPr>
          <w:spacing w:val="6"/>
          <w:sz w:val="20"/>
        </w:rPr>
        <w:t xml:space="preserve">implementation and </w:t>
      </w:r>
      <w:r>
        <w:rPr>
          <w:spacing w:val="6"/>
          <w:sz w:val="16"/>
        </w:rPr>
        <w:t>VERIFICATION</w:t>
      </w:r>
      <w:r>
        <w:rPr>
          <w:spacing w:val="6"/>
          <w:sz w:val="20"/>
        </w:rPr>
        <w:t xml:space="preserve">, </w:t>
      </w:r>
      <w:r>
        <w:rPr>
          <w:spacing w:val="5"/>
          <w:sz w:val="20"/>
        </w:rPr>
        <w:t xml:space="preserve">software integration </w:t>
      </w:r>
      <w:r>
        <w:rPr>
          <w:spacing w:val="4"/>
          <w:sz w:val="20"/>
        </w:rPr>
        <w:t xml:space="preserve">and </w:t>
      </w:r>
      <w:r>
        <w:rPr>
          <w:spacing w:val="5"/>
          <w:sz w:val="20"/>
        </w:rPr>
        <w:t xml:space="preserve">integration testing, </w:t>
      </w:r>
      <w:r>
        <w:rPr>
          <w:spacing w:val="6"/>
          <w:sz w:val="16"/>
        </w:rPr>
        <w:t xml:space="preserve">SOFTWARE </w:t>
      </w:r>
      <w:r>
        <w:rPr>
          <w:spacing w:val="5"/>
          <w:sz w:val="16"/>
        </w:rPr>
        <w:t xml:space="preserve">SYSTEM </w:t>
      </w:r>
      <w:r>
        <w:rPr>
          <w:spacing w:val="5"/>
          <w:sz w:val="20"/>
        </w:rPr>
        <w:t xml:space="preserve">testing, </w:t>
      </w:r>
      <w:r>
        <w:rPr>
          <w:spacing w:val="6"/>
          <w:sz w:val="20"/>
        </w:rPr>
        <w:t>and</w:t>
      </w:r>
      <w:r>
        <w:rPr>
          <w:spacing w:val="67"/>
          <w:sz w:val="20"/>
        </w:rPr>
        <w:t xml:space="preserve"> </w:t>
      </w:r>
      <w:r>
        <w:rPr>
          <w:spacing w:val="5"/>
          <w:sz w:val="20"/>
        </w:rPr>
        <w:t xml:space="preserve">software release. The </w:t>
      </w:r>
      <w:r>
        <w:rPr>
          <w:spacing w:val="5"/>
          <w:sz w:val="16"/>
        </w:rPr>
        <w:t xml:space="preserve">TASKS </w:t>
      </w:r>
      <w:r>
        <w:rPr>
          <w:spacing w:val="4"/>
          <w:sz w:val="20"/>
        </w:rPr>
        <w:t xml:space="preserve">within </w:t>
      </w:r>
      <w:r>
        <w:rPr>
          <w:spacing w:val="5"/>
          <w:sz w:val="20"/>
        </w:rPr>
        <w:t xml:space="preserve">these </w:t>
      </w:r>
      <w:r>
        <w:rPr>
          <w:spacing w:val="6"/>
          <w:sz w:val="16"/>
        </w:rPr>
        <w:t xml:space="preserve">ACTIVITIES </w:t>
      </w:r>
      <w:r>
        <w:rPr>
          <w:spacing w:val="4"/>
          <w:sz w:val="20"/>
        </w:rPr>
        <w:t xml:space="preserve">are the </w:t>
      </w:r>
      <w:r>
        <w:rPr>
          <w:spacing w:val="5"/>
          <w:sz w:val="20"/>
        </w:rPr>
        <w:t>individ</w:t>
      </w:r>
      <w:r>
        <w:rPr>
          <w:spacing w:val="5"/>
          <w:sz w:val="20"/>
        </w:rPr>
        <w:t xml:space="preserve">ual  </w:t>
      </w:r>
      <w:r>
        <w:rPr>
          <w:spacing w:val="12"/>
          <w:sz w:val="20"/>
        </w:rPr>
        <w:t xml:space="preserve"> </w:t>
      </w:r>
      <w:r>
        <w:rPr>
          <w:spacing w:val="6"/>
          <w:sz w:val="20"/>
        </w:rPr>
        <w:t>requirements.</w:t>
      </w:r>
    </w:p>
    <w:p w14:paraId="504E2D73" w14:textId="77777777" w:rsidR="00B2016B" w:rsidRDefault="00B2016B">
      <w:pPr>
        <w:pStyle w:val="BodyText"/>
        <w:spacing w:before="4"/>
        <w:rPr>
          <w:sz w:val="26"/>
        </w:rPr>
      </w:pPr>
    </w:p>
    <w:p w14:paraId="62326CE4" w14:textId="77777777" w:rsidR="00B2016B" w:rsidRDefault="00A73EB9">
      <w:pPr>
        <w:spacing w:line="228" w:lineRule="exact"/>
        <w:ind w:left="1418" w:right="1423" w:hanging="1"/>
        <w:jc w:val="both"/>
        <w:rPr>
          <w:sz w:val="20"/>
        </w:rPr>
      </w:pPr>
      <w:r>
        <w:rPr>
          <w:spacing w:val="5"/>
          <w:sz w:val="20"/>
        </w:rPr>
        <w:t xml:space="preserve">This standard </w:t>
      </w:r>
      <w:r>
        <w:rPr>
          <w:spacing w:val="4"/>
          <w:sz w:val="20"/>
        </w:rPr>
        <w:t xml:space="preserve">does not </w:t>
      </w:r>
      <w:r>
        <w:rPr>
          <w:spacing w:val="5"/>
          <w:sz w:val="20"/>
        </w:rPr>
        <w:t xml:space="preserve">require </w:t>
      </w:r>
      <w:r>
        <w:rPr>
          <w:sz w:val="20"/>
        </w:rPr>
        <w:t xml:space="preserve">a </w:t>
      </w:r>
      <w:r>
        <w:rPr>
          <w:spacing w:val="5"/>
          <w:sz w:val="20"/>
        </w:rPr>
        <w:t xml:space="preserve">particular </w:t>
      </w:r>
      <w:r>
        <w:rPr>
          <w:spacing w:val="6"/>
          <w:sz w:val="16"/>
        </w:rPr>
        <w:t xml:space="preserve">SOFTWARE </w:t>
      </w:r>
      <w:r>
        <w:rPr>
          <w:spacing w:val="5"/>
          <w:sz w:val="16"/>
        </w:rPr>
        <w:t>DEVELOPMENT  LIFE  CYCLE  MODEL</w:t>
      </w:r>
      <w:r>
        <w:rPr>
          <w:spacing w:val="5"/>
          <w:sz w:val="20"/>
        </w:rPr>
        <w:t xml:space="preserve">.  However, </w:t>
      </w:r>
      <w:r>
        <w:rPr>
          <w:spacing w:val="6"/>
          <w:sz w:val="20"/>
        </w:rPr>
        <w:t xml:space="preserve">compliance </w:t>
      </w:r>
      <w:r>
        <w:rPr>
          <w:spacing w:val="4"/>
          <w:sz w:val="20"/>
        </w:rPr>
        <w:t xml:space="preserve">with this </w:t>
      </w:r>
      <w:r>
        <w:rPr>
          <w:spacing w:val="5"/>
          <w:sz w:val="20"/>
        </w:rPr>
        <w:t xml:space="preserve">standard </w:t>
      </w:r>
      <w:r>
        <w:rPr>
          <w:spacing w:val="4"/>
          <w:sz w:val="20"/>
        </w:rPr>
        <w:t xml:space="preserve">does </w:t>
      </w:r>
      <w:r>
        <w:rPr>
          <w:spacing w:val="5"/>
          <w:sz w:val="20"/>
        </w:rPr>
        <w:t xml:space="preserve">imply dependencies between </w:t>
      </w:r>
      <w:r>
        <w:rPr>
          <w:spacing w:val="6"/>
          <w:sz w:val="16"/>
        </w:rPr>
        <w:t>PROCESSES</w:t>
      </w:r>
      <w:r>
        <w:rPr>
          <w:spacing w:val="6"/>
          <w:sz w:val="20"/>
        </w:rPr>
        <w:t xml:space="preserve">, </w:t>
      </w:r>
      <w:r>
        <w:rPr>
          <w:spacing w:val="67"/>
          <w:sz w:val="20"/>
        </w:rPr>
        <w:t xml:space="preserve"> </w:t>
      </w:r>
      <w:r>
        <w:rPr>
          <w:spacing w:val="5"/>
          <w:sz w:val="20"/>
        </w:rPr>
        <w:t xml:space="preserve">because inputs </w:t>
      </w:r>
      <w:r>
        <w:rPr>
          <w:spacing w:val="3"/>
          <w:sz w:val="20"/>
        </w:rPr>
        <w:t xml:space="preserve">of </w:t>
      </w:r>
      <w:r>
        <w:rPr>
          <w:sz w:val="20"/>
        </w:rPr>
        <w:t xml:space="preserve">a </w:t>
      </w:r>
      <w:r>
        <w:rPr>
          <w:spacing w:val="5"/>
          <w:sz w:val="16"/>
        </w:rPr>
        <w:t xml:space="preserve">PROCESS </w:t>
      </w:r>
      <w:r>
        <w:rPr>
          <w:spacing w:val="4"/>
          <w:sz w:val="20"/>
        </w:rPr>
        <w:t xml:space="preserve">are </w:t>
      </w:r>
      <w:r>
        <w:rPr>
          <w:spacing w:val="5"/>
          <w:sz w:val="20"/>
        </w:rPr>
        <w:t xml:space="preserve">generated </w:t>
      </w:r>
      <w:r>
        <w:rPr>
          <w:spacing w:val="3"/>
          <w:sz w:val="20"/>
        </w:rPr>
        <w:t xml:space="preserve">by </w:t>
      </w:r>
      <w:r>
        <w:rPr>
          <w:spacing w:val="5"/>
          <w:sz w:val="20"/>
        </w:rPr>
        <w:t xml:space="preserve">another </w:t>
      </w:r>
      <w:r>
        <w:rPr>
          <w:spacing w:val="5"/>
          <w:sz w:val="16"/>
        </w:rPr>
        <w:t>PROCESS</w:t>
      </w:r>
      <w:r>
        <w:rPr>
          <w:spacing w:val="5"/>
          <w:sz w:val="20"/>
        </w:rPr>
        <w:t xml:space="preserve">. </w:t>
      </w:r>
      <w:r>
        <w:rPr>
          <w:spacing w:val="4"/>
          <w:sz w:val="20"/>
        </w:rPr>
        <w:t xml:space="preserve">For </w:t>
      </w:r>
      <w:r>
        <w:rPr>
          <w:spacing w:val="6"/>
          <w:sz w:val="20"/>
        </w:rPr>
        <w:t xml:space="preserve">example, </w:t>
      </w:r>
      <w:r>
        <w:rPr>
          <w:spacing w:val="4"/>
          <w:sz w:val="20"/>
        </w:rPr>
        <w:t xml:space="preserve">the </w:t>
      </w:r>
      <w:r>
        <w:rPr>
          <w:spacing w:val="5"/>
          <w:sz w:val="20"/>
        </w:rPr>
        <w:t xml:space="preserve">software </w:t>
      </w:r>
      <w:r>
        <w:rPr>
          <w:spacing w:val="6"/>
          <w:sz w:val="20"/>
        </w:rPr>
        <w:t xml:space="preserve">safety classification </w:t>
      </w:r>
      <w:r>
        <w:rPr>
          <w:spacing w:val="3"/>
          <w:sz w:val="20"/>
        </w:rPr>
        <w:t xml:space="preserve">of </w:t>
      </w:r>
      <w:r>
        <w:rPr>
          <w:spacing w:val="4"/>
          <w:sz w:val="20"/>
        </w:rPr>
        <w:t xml:space="preserve">the </w:t>
      </w:r>
      <w:r>
        <w:rPr>
          <w:spacing w:val="6"/>
          <w:sz w:val="16"/>
        </w:rPr>
        <w:t xml:space="preserve">SOFTWARE </w:t>
      </w:r>
      <w:r>
        <w:rPr>
          <w:spacing w:val="5"/>
          <w:sz w:val="16"/>
        </w:rPr>
        <w:t xml:space="preserve">SYSTEM </w:t>
      </w:r>
      <w:r>
        <w:rPr>
          <w:spacing w:val="5"/>
          <w:sz w:val="20"/>
        </w:rPr>
        <w:t xml:space="preserve">should </w:t>
      </w:r>
      <w:r>
        <w:rPr>
          <w:spacing w:val="3"/>
          <w:sz w:val="20"/>
        </w:rPr>
        <w:t xml:space="preserve">be </w:t>
      </w:r>
      <w:r>
        <w:rPr>
          <w:spacing w:val="6"/>
          <w:sz w:val="20"/>
        </w:rPr>
        <w:t xml:space="preserve">completed </w:t>
      </w:r>
      <w:r>
        <w:rPr>
          <w:spacing w:val="5"/>
          <w:sz w:val="20"/>
        </w:rPr>
        <w:t xml:space="preserve">after </w:t>
      </w:r>
      <w:r>
        <w:rPr>
          <w:spacing w:val="4"/>
          <w:sz w:val="20"/>
        </w:rPr>
        <w:t xml:space="preserve">the </w:t>
      </w:r>
      <w:r>
        <w:rPr>
          <w:spacing w:val="5"/>
          <w:sz w:val="16"/>
        </w:rPr>
        <w:t xml:space="preserve">RISK </w:t>
      </w:r>
      <w:r>
        <w:rPr>
          <w:spacing w:val="6"/>
          <w:sz w:val="16"/>
        </w:rPr>
        <w:t xml:space="preserve">ANALYSIS </w:t>
      </w:r>
      <w:r>
        <w:rPr>
          <w:spacing w:val="5"/>
          <w:sz w:val="16"/>
        </w:rPr>
        <w:t xml:space="preserve">PROCESS </w:t>
      </w:r>
      <w:r>
        <w:rPr>
          <w:spacing w:val="4"/>
          <w:sz w:val="20"/>
        </w:rPr>
        <w:t xml:space="preserve">has </w:t>
      </w:r>
      <w:r>
        <w:rPr>
          <w:spacing w:val="5"/>
          <w:sz w:val="20"/>
        </w:rPr>
        <w:t xml:space="preserve">established </w:t>
      </w:r>
      <w:r>
        <w:rPr>
          <w:spacing w:val="4"/>
          <w:sz w:val="20"/>
        </w:rPr>
        <w:t xml:space="preserve">what </w:t>
      </w:r>
      <w:r>
        <w:rPr>
          <w:spacing w:val="4"/>
          <w:sz w:val="16"/>
        </w:rPr>
        <w:t xml:space="preserve">HARM </w:t>
      </w:r>
      <w:r>
        <w:rPr>
          <w:spacing w:val="5"/>
          <w:sz w:val="20"/>
        </w:rPr>
        <w:t xml:space="preserve">could arise from failure </w:t>
      </w:r>
      <w:r>
        <w:rPr>
          <w:spacing w:val="3"/>
          <w:sz w:val="20"/>
        </w:rPr>
        <w:t xml:space="preserve">of </w:t>
      </w:r>
      <w:r>
        <w:rPr>
          <w:spacing w:val="4"/>
          <w:sz w:val="20"/>
        </w:rPr>
        <w:t xml:space="preserve">the  </w:t>
      </w:r>
      <w:r>
        <w:rPr>
          <w:spacing w:val="58"/>
          <w:sz w:val="20"/>
        </w:rPr>
        <w:t xml:space="preserve"> </w:t>
      </w:r>
      <w:r>
        <w:rPr>
          <w:spacing w:val="6"/>
          <w:sz w:val="16"/>
        </w:rPr>
        <w:t xml:space="preserve">SOFTWARE </w:t>
      </w:r>
      <w:r>
        <w:rPr>
          <w:spacing w:val="5"/>
          <w:sz w:val="16"/>
        </w:rPr>
        <w:t>SYSTEM</w:t>
      </w:r>
      <w:r>
        <w:rPr>
          <w:spacing w:val="5"/>
          <w:sz w:val="20"/>
        </w:rPr>
        <w:t>.</w:t>
      </w:r>
    </w:p>
    <w:p w14:paraId="4388580B" w14:textId="77777777" w:rsidR="00B2016B" w:rsidRDefault="00B2016B">
      <w:pPr>
        <w:pStyle w:val="BodyText"/>
        <w:spacing w:before="7"/>
        <w:rPr>
          <w:sz w:val="25"/>
        </w:rPr>
      </w:pPr>
    </w:p>
    <w:p w14:paraId="60A68971" w14:textId="77777777" w:rsidR="00B2016B" w:rsidRDefault="00A73EB9">
      <w:pPr>
        <w:pStyle w:val="BodyText"/>
        <w:ind w:left="1418" w:right="1417"/>
        <w:jc w:val="both"/>
      </w:pPr>
      <w:r>
        <w:rPr>
          <w:spacing w:val="5"/>
        </w:rPr>
        <w:t xml:space="preserve">Because </w:t>
      </w:r>
      <w:r>
        <w:rPr>
          <w:spacing w:val="3"/>
        </w:rPr>
        <w:t xml:space="preserve">of </w:t>
      </w:r>
      <w:r>
        <w:rPr>
          <w:spacing w:val="5"/>
        </w:rPr>
        <w:t xml:space="preserve">such logical dependencies between </w:t>
      </w:r>
      <w:r>
        <w:rPr>
          <w:spacing w:val="6"/>
        </w:rPr>
        <w:t xml:space="preserve">processes, </w:t>
      </w:r>
      <w:r>
        <w:rPr>
          <w:spacing w:val="3"/>
        </w:rPr>
        <w:t xml:space="preserve">it is </w:t>
      </w:r>
      <w:r>
        <w:rPr>
          <w:spacing w:val="5"/>
        </w:rPr>
        <w:t xml:space="preserve">easiest </w:t>
      </w:r>
      <w:r>
        <w:rPr>
          <w:spacing w:val="3"/>
        </w:rPr>
        <w:t xml:space="preserve">to </w:t>
      </w:r>
      <w:r>
        <w:rPr>
          <w:spacing w:val="5"/>
        </w:rPr>
        <w:t xml:space="preserve">describe </w:t>
      </w:r>
      <w:r>
        <w:rPr>
          <w:spacing w:val="6"/>
        </w:rPr>
        <w:t>the</w:t>
      </w:r>
      <w:r>
        <w:rPr>
          <w:spacing w:val="67"/>
        </w:rPr>
        <w:t xml:space="preserve"> </w:t>
      </w:r>
      <w:r>
        <w:rPr>
          <w:spacing w:val="6"/>
        </w:rPr>
        <w:t xml:space="preserve">processes </w:t>
      </w:r>
      <w:r>
        <w:rPr>
          <w:spacing w:val="3"/>
        </w:rPr>
        <w:t xml:space="preserve">in </w:t>
      </w:r>
      <w:r>
        <w:rPr>
          <w:spacing w:val="4"/>
        </w:rPr>
        <w:t xml:space="preserve">this </w:t>
      </w:r>
      <w:r>
        <w:rPr>
          <w:spacing w:val="5"/>
        </w:rPr>
        <w:t xml:space="preserve">standard </w:t>
      </w:r>
      <w:r>
        <w:rPr>
          <w:spacing w:val="3"/>
        </w:rPr>
        <w:t xml:space="preserve">in </w:t>
      </w:r>
      <w:r>
        <w:t xml:space="preserve">a </w:t>
      </w:r>
      <w:r>
        <w:rPr>
          <w:spacing w:val="5"/>
        </w:rPr>
        <w:t xml:space="preserve">sequence, implying </w:t>
      </w:r>
      <w:r>
        <w:t xml:space="preserve">a </w:t>
      </w:r>
      <w:r>
        <w:rPr>
          <w:spacing w:val="6"/>
        </w:rPr>
        <w:t xml:space="preserve">“waterfall” </w:t>
      </w:r>
      <w:r>
        <w:rPr>
          <w:spacing w:val="3"/>
        </w:rPr>
        <w:t xml:space="preserve">or </w:t>
      </w:r>
      <w:r>
        <w:rPr>
          <w:spacing w:val="6"/>
        </w:rPr>
        <w:t xml:space="preserve">“once-through” </w:t>
      </w:r>
      <w:r>
        <w:rPr>
          <w:spacing w:val="5"/>
        </w:rPr>
        <w:t xml:space="preserve">life cycle model. However, other life </w:t>
      </w:r>
      <w:r>
        <w:rPr>
          <w:spacing w:val="4"/>
        </w:rPr>
        <w:t xml:space="preserve">cycles can </w:t>
      </w:r>
      <w:r>
        <w:rPr>
          <w:spacing w:val="5"/>
        </w:rPr>
        <w:t xml:space="preserve">also </w:t>
      </w:r>
      <w:r>
        <w:rPr>
          <w:spacing w:val="3"/>
        </w:rPr>
        <w:t xml:space="preserve">be </w:t>
      </w:r>
      <w:r>
        <w:rPr>
          <w:spacing w:val="5"/>
        </w:rPr>
        <w:t xml:space="preserve">used. Some development </w:t>
      </w:r>
      <w:r>
        <w:rPr>
          <w:spacing w:val="6"/>
        </w:rPr>
        <w:t xml:space="preserve">(model) </w:t>
      </w:r>
      <w:r>
        <w:rPr>
          <w:spacing w:val="5"/>
        </w:rPr>
        <w:t xml:space="preserve">strategies </w:t>
      </w:r>
      <w:r>
        <w:rPr>
          <w:spacing w:val="6"/>
        </w:rPr>
        <w:t>as</w:t>
      </w:r>
      <w:r>
        <w:rPr>
          <w:spacing w:val="67"/>
        </w:rPr>
        <w:t xml:space="preserve"> </w:t>
      </w:r>
      <w:r>
        <w:rPr>
          <w:spacing w:val="5"/>
        </w:rPr>
        <w:t xml:space="preserve">defined </w:t>
      </w:r>
      <w:r>
        <w:rPr>
          <w:spacing w:val="3"/>
        </w:rPr>
        <w:t xml:space="preserve">at </w:t>
      </w:r>
      <w:r>
        <w:rPr>
          <w:spacing w:val="5"/>
        </w:rPr>
        <w:t xml:space="preserve">ISO/IEC </w:t>
      </w:r>
      <w:r>
        <w:rPr>
          <w:spacing w:val="4"/>
        </w:rPr>
        <w:t xml:space="preserve">12207 </w:t>
      </w:r>
      <w:hyperlink w:anchor="_bookmark241" w:history="1">
        <w:r>
          <w:rPr>
            <w:spacing w:val="4"/>
          </w:rPr>
          <w:t>[9]</w:t>
        </w:r>
      </w:hyperlink>
      <w:r>
        <w:rPr>
          <w:spacing w:val="4"/>
        </w:rPr>
        <w:t xml:space="preserve"> </w:t>
      </w:r>
      <w:r>
        <w:rPr>
          <w:spacing w:val="5"/>
        </w:rPr>
        <w:t xml:space="preserve">include (see also Table </w:t>
      </w:r>
      <w:r>
        <w:rPr>
          <w:spacing w:val="27"/>
        </w:rPr>
        <w:t xml:space="preserve"> </w:t>
      </w:r>
      <w:r>
        <w:rPr>
          <w:spacing w:val="5"/>
        </w:rPr>
        <w:t>B.1):</w:t>
      </w:r>
    </w:p>
    <w:p w14:paraId="6FF3A005" w14:textId="77777777" w:rsidR="00B2016B" w:rsidRDefault="00B2016B">
      <w:pPr>
        <w:pStyle w:val="BodyText"/>
        <w:spacing w:before="3"/>
        <w:rPr>
          <w:sz w:val="17"/>
        </w:rPr>
      </w:pPr>
    </w:p>
    <w:p w14:paraId="704ED633" w14:textId="77777777" w:rsidR="00B2016B" w:rsidRDefault="00A73EB9">
      <w:pPr>
        <w:pStyle w:val="ListParagraph"/>
        <w:numPr>
          <w:ilvl w:val="0"/>
          <w:numId w:val="37"/>
        </w:numPr>
        <w:tabs>
          <w:tab w:val="left" w:pos="1779"/>
        </w:tabs>
        <w:spacing w:before="0" w:line="237" w:lineRule="auto"/>
        <w:ind w:right="1417"/>
        <w:jc w:val="both"/>
        <w:rPr>
          <w:sz w:val="20"/>
        </w:rPr>
      </w:pPr>
      <w:r>
        <w:rPr>
          <w:spacing w:val="7"/>
          <w:sz w:val="20"/>
        </w:rPr>
        <w:t xml:space="preserve">Waterfall. </w:t>
      </w:r>
      <w:r>
        <w:rPr>
          <w:spacing w:val="5"/>
          <w:sz w:val="20"/>
        </w:rPr>
        <w:t xml:space="preserve">The </w:t>
      </w:r>
      <w:r>
        <w:rPr>
          <w:spacing w:val="6"/>
          <w:sz w:val="20"/>
        </w:rPr>
        <w:t xml:space="preserve">“once-through" </w:t>
      </w:r>
      <w:r>
        <w:rPr>
          <w:spacing w:val="5"/>
          <w:sz w:val="20"/>
        </w:rPr>
        <w:t xml:space="preserve">strategy, also called </w:t>
      </w:r>
      <w:r>
        <w:rPr>
          <w:spacing w:val="6"/>
          <w:sz w:val="20"/>
        </w:rPr>
        <w:t xml:space="preserve">“waterfall”, consists </w:t>
      </w:r>
      <w:r>
        <w:rPr>
          <w:spacing w:val="3"/>
          <w:sz w:val="20"/>
        </w:rPr>
        <w:t xml:space="preserve">of </w:t>
      </w:r>
      <w:r>
        <w:rPr>
          <w:spacing w:val="6"/>
          <w:sz w:val="20"/>
        </w:rPr>
        <w:t xml:space="preserve">performing the </w:t>
      </w:r>
      <w:r>
        <w:rPr>
          <w:spacing w:val="5"/>
          <w:sz w:val="20"/>
        </w:rPr>
        <w:t xml:space="preserve">development </w:t>
      </w:r>
      <w:r>
        <w:rPr>
          <w:spacing w:val="5"/>
          <w:sz w:val="16"/>
        </w:rPr>
        <w:t xml:space="preserve">PROCESS </w:t>
      </w:r>
      <w:r>
        <w:rPr>
          <w:sz w:val="20"/>
        </w:rPr>
        <w:t xml:space="preserve">a </w:t>
      </w:r>
      <w:r>
        <w:rPr>
          <w:spacing w:val="5"/>
          <w:sz w:val="20"/>
        </w:rPr>
        <w:t xml:space="preserve">single </w:t>
      </w:r>
      <w:r>
        <w:rPr>
          <w:spacing w:val="6"/>
          <w:sz w:val="20"/>
        </w:rPr>
        <w:t xml:space="preserve">time. </w:t>
      </w:r>
      <w:r>
        <w:rPr>
          <w:spacing w:val="5"/>
          <w:sz w:val="20"/>
        </w:rPr>
        <w:t xml:space="preserve">Simplistically: </w:t>
      </w:r>
      <w:r>
        <w:rPr>
          <w:spacing w:val="6"/>
          <w:sz w:val="20"/>
        </w:rPr>
        <w:t xml:space="preserve">determine customer </w:t>
      </w:r>
      <w:r>
        <w:rPr>
          <w:spacing w:val="5"/>
          <w:sz w:val="20"/>
        </w:rPr>
        <w:t xml:space="preserve">needs, </w:t>
      </w:r>
      <w:r>
        <w:rPr>
          <w:spacing w:val="6"/>
          <w:sz w:val="20"/>
        </w:rPr>
        <w:t xml:space="preserve">define requirements, </w:t>
      </w:r>
      <w:r>
        <w:rPr>
          <w:spacing w:val="5"/>
          <w:sz w:val="20"/>
        </w:rPr>
        <w:t xml:space="preserve">design </w:t>
      </w:r>
      <w:r>
        <w:rPr>
          <w:spacing w:val="4"/>
          <w:sz w:val="20"/>
        </w:rPr>
        <w:t xml:space="preserve">the </w:t>
      </w:r>
      <w:r>
        <w:rPr>
          <w:spacing w:val="5"/>
          <w:sz w:val="16"/>
        </w:rPr>
        <w:t>SYSTEM</w:t>
      </w:r>
      <w:r>
        <w:rPr>
          <w:spacing w:val="5"/>
          <w:sz w:val="20"/>
        </w:rPr>
        <w:t xml:space="preserve">, </w:t>
      </w:r>
      <w:r>
        <w:rPr>
          <w:spacing w:val="6"/>
          <w:sz w:val="20"/>
        </w:rPr>
        <w:t xml:space="preserve">implement </w:t>
      </w:r>
      <w:r>
        <w:rPr>
          <w:spacing w:val="4"/>
          <w:sz w:val="20"/>
        </w:rPr>
        <w:t xml:space="preserve">the </w:t>
      </w:r>
      <w:r>
        <w:rPr>
          <w:spacing w:val="5"/>
          <w:sz w:val="20"/>
        </w:rPr>
        <w:t xml:space="preserve">system, test, fix </w:t>
      </w:r>
      <w:r>
        <w:rPr>
          <w:spacing w:val="4"/>
          <w:sz w:val="20"/>
        </w:rPr>
        <w:t xml:space="preserve">and </w:t>
      </w:r>
      <w:r>
        <w:rPr>
          <w:spacing w:val="36"/>
          <w:sz w:val="20"/>
        </w:rPr>
        <w:t xml:space="preserve"> </w:t>
      </w:r>
      <w:r>
        <w:rPr>
          <w:spacing w:val="5"/>
          <w:sz w:val="20"/>
        </w:rPr>
        <w:t>deliver.</w:t>
      </w:r>
    </w:p>
    <w:p w14:paraId="1B7C626F" w14:textId="77777777" w:rsidR="00B2016B" w:rsidRDefault="00A73EB9">
      <w:pPr>
        <w:pStyle w:val="ListParagraph"/>
        <w:numPr>
          <w:ilvl w:val="0"/>
          <w:numId w:val="37"/>
        </w:numPr>
        <w:tabs>
          <w:tab w:val="left" w:pos="1779"/>
        </w:tabs>
        <w:spacing w:before="104" w:line="228" w:lineRule="exact"/>
        <w:ind w:right="1417"/>
        <w:jc w:val="both"/>
        <w:rPr>
          <w:sz w:val="20"/>
        </w:rPr>
      </w:pPr>
      <w:r>
        <w:rPr>
          <w:spacing w:val="6"/>
          <w:sz w:val="20"/>
        </w:rPr>
        <w:t xml:space="preserve">Incremental: </w:t>
      </w:r>
      <w:r>
        <w:rPr>
          <w:spacing w:val="5"/>
          <w:sz w:val="20"/>
        </w:rPr>
        <w:t xml:space="preserve">The </w:t>
      </w:r>
      <w:r>
        <w:rPr>
          <w:spacing w:val="6"/>
          <w:sz w:val="20"/>
        </w:rPr>
        <w:t xml:space="preserve">“incremental” </w:t>
      </w:r>
      <w:r>
        <w:rPr>
          <w:spacing w:val="5"/>
          <w:sz w:val="20"/>
        </w:rPr>
        <w:t xml:space="preserve">strategy </w:t>
      </w:r>
      <w:r>
        <w:rPr>
          <w:spacing w:val="6"/>
          <w:sz w:val="20"/>
        </w:rPr>
        <w:t xml:space="preserve">determines customer </w:t>
      </w:r>
      <w:r>
        <w:rPr>
          <w:spacing w:val="4"/>
          <w:sz w:val="20"/>
        </w:rPr>
        <w:t xml:space="preserve">needs and </w:t>
      </w:r>
      <w:r>
        <w:rPr>
          <w:spacing w:val="5"/>
          <w:sz w:val="20"/>
        </w:rPr>
        <w:t xml:space="preserve">defines </w:t>
      </w:r>
      <w:r>
        <w:rPr>
          <w:spacing w:val="6"/>
          <w:sz w:val="20"/>
        </w:rPr>
        <w:t xml:space="preserve">the </w:t>
      </w:r>
      <w:r>
        <w:rPr>
          <w:spacing w:val="67"/>
          <w:sz w:val="20"/>
        </w:rPr>
        <w:t xml:space="preserve"> </w:t>
      </w:r>
      <w:r>
        <w:rPr>
          <w:spacing w:val="5"/>
          <w:sz w:val="16"/>
        </w:rPr>
        <w:t xml:space="preserve">SYSTEM </w:t>
      </w:r>
      <w:r>
        <w:rPr>
          <w:spacing w:val="6"/>
          <w:sz w:val="20"/>
        </w:rPr>
        <w:t xml:space="preserve">requirements, </w:t>
      </w:r>
      <w:r>
        <w:rPr>
          <w:spacing w:val="4"/>
          <w:sz w:val="20"/>
        </w:rPr>
        <w:t xml:space="preserve">then </w:t>
      </w:r>
      <w:r>
        <w:rPr>
          <w:spacing w:val="6"/>
          <w:sz w:val="20"/>
        </w:rPr>
        <w:t xml:space="preserve">performs </w:t>
      </w:r>
      <w:r>
        <w:rPr>
          <w:spacing w:val="4"/>
          <w:sz w:val="20"/>
        </w:rPr>
        <w:t xml:space="preserve">the </w:t>
      </w:r>
      <w:r>
        <w:rPr>
          <w:spacing w:val="5"/>
          <w:sz w:val="20"/>
        </w:rPr>
        <w:t xml:space="preserve">rest </w:t>
      </w:r>
      <w:r>
        <w:rPr>
          <w:spacing w:val="3"/>
          <w:sz w:val="20"/>
        </w:rPr>
        <w:t xml:space="preserve">of </w:t>
      </w:r>
      <w:r>
        <w:rPr>
          <w:spacing w:val="4"/>
          <w:sz w:val="20"/>
        </w:rPr>
        <w:t xml:space="preserve">the </w:t>
      </w:r>
      <w:r>
        <w:rPr>
          <w:spacing w:val="5"/>
          <w:sz w:val="20"/>
        </w:rPr>
        <w:t xml:space="preserve">development </w:t>
      </w:r>
      <w:r>
        <w:rPr>
          <w:spacing w:val="3"/>
          <w:sz w:val="20"/>
        </w:rPr>
        <w:t xml:space="preserve">in </w:t>
      </w:r>
      <w:r>
        <w:rPr>
          <w:sz w:val="20"/>
        </w:rPr>
        <w:t xml:space="preserve">a </w:t>
      </w:r>
      <w:r>
        <w:rPr>
          <w:spacing w:val="5"/>
          <w:sz w:val="20"/>
        </w:rPr>
        <w:t xml:space="preserve">sequence </w:t>
      </w:r>
      <w:r>
        <w:rPr>
          <w:spacing w:val="3"/>
          <w:sz w:val="20"/>
        </w:rPr>
        <w:t xml:space="preserve">of </w:t>
      </w:r>
      <w:r>
        <w:rPr>
          <w:spacing w:val="5"/>
          <w:sz w:val="20"/>
        </w:rPr>
        <w:t xml:space="preserve">builds.  The </w:t>
      </w:r>
      <w:r>
        <w:rPr>
          <w:spacing w:val="6"/>
          <w:sz w:val="20"/>
        </w:rPr>
        <w:t xml:space="preserve">first </w:t>
      </w:r>
      <w:r>
        <w:rPr>
          <w:spacing w:val="4"/>
          <w:sz w:val="20"/>
        </w:rPr>
        <w:t xml:space="preserve">build </w:t>
      </w:r>
      <w:r>
        <w:rPr>
          <w:spacing w:val="5"/>
          <w:sz w:val="20"/>
        </w:rPr>
        <w:t>inc</w:t>
      </w:r>
      <w:r>
        <w:rPr>
          <w:spacing w:val="5"/>
          <w:sz w:val="20"/>
        </w:rPr>
        <w:t xml:space="preserve">orporates </w:t>
      </w:r>
      <w:r>
        <w:rPr>
          <w:spacing w:val="4"/>
          <w:sz w:val="20"/>
        </w:rPr>
        <w:t xml:space="preserve">part </w:t>
      </w:r>
      <w:r>
        <w:rPr>
          <w:spacing w:val="3"/>
          <w:sz w:val="20"/>
        </w:rPr>
        <w:t xml:space="preserve">of </w:t>
      </w:r>
      <w:r>
        <w:rPr>
          <w:spacing w:val="4"/>
          <w:sz w:val="20"/>
        </w:rPr>
        <w:t xml:space="preserve">the </w:t>
      </w:r>
      <w:r>
        <w:rPr>
          <w:spacing w:val="5"/>
          <w:sz w:val="20"/>
        </w:rPr>
        <w:t xml:space="preserve">planned capabilities, </w:t>
      </w:r>
      <w:r>
        <w:rPr>
          <w:spacing w:val="4"/>
          <w:sz w:val="20"/>
        </w:rPr>
        <w:t xml:space="preserve">the </w:t>
      </w:r>
      <w:r>
        <w:rPr>
          <w:spacing w:val="5"/>
          <w:sz w:val="20"/>
        </w:rPr>
        <w:t xml:space="preserve">next </w:t>
      </w:r>
      <w:r>
        <w:rPr>
          <w:spacing w:val="4"/>
          <w:sz w:val="20"/>
        </w:rPr>
        <w:t xml:space="preserve">build adds </w:t>
      </w:r>
      <w:r>
        <w:rPr>
          <w:spacing w:val="6"/>
          <w:sz w:val="20"/>
        </w:rPr>
        <w:t xml:space="preserve">more </w:t>
      </w:r>
      <w:r>
        <w:rPr>
          <w:spacing w:val="5"/>
          <w:sz w:val="20"/>
        </w:rPr>
        <w:t xml:space="preserve">capabilities, </w:t>
      </w:r>
      <w:r>
        <w:rPr>
          <w:spacing w:val="4"/>
          <w:sz w:val="20"/>
        </w:rPr>
        <w:t xml:space="preserve">and so on, </w:t>
      </w:r>
      <w:r>
        <w:rPr>
          <w:spacing w:val="5"/>
          <w:sz w:val="20"/>
        </w:rPr>
        <w:t xml:space="preserve">until </w:t>
      </w:r>
      <w:r>
        <w:rPr>
          <w:spacing w:val="4"/>
          <w:sz w:val="20"/>
        </w:rPr>
        <w:t xml:space="preserve">the </w:t>
      </w:r>
      <w:r>
        <w:rPr>
          <w:spacing w:val="5"/>
          <w:sz w:val="16"/>
        </w:rPr>
        <w:t xml:space="preserve">SYSTEM </w:t>
      </w:r>
      <w:r>
        <w:rPr>
          <w:spacing w:val="3"/>
          <w:sz w:val="20"/>
        </w:rPr>
        <w:t xml:space="preserve">is </w:t>
      </w:r>
      <w:r>
        <w:rPr>
          <w:spacing w:val="40"/>
          <w:sz w:val="20"/>
        </w:rPr>
        <w:t xml:space="preserve"> </w:t>
      </w:r>
      <w:r>
        <w:rPr>
          <w:spacing w:val="6"/>
          <w:sz w:val="20"/>
        </w:rPr>
        <w:t>complete.</w:t>
      </w:r>
    </w:p>
    <w:p w14:paraId="0DD8F233" w14:textId="77777777" w:rsidR="00B2016B" w:rsidRDefault="00A73EB9">
      <w:pPr>
        <w:pStyle w:val="ListParagraph"/>
        <w:numPr>
          <w:ilvl w:val="0"/>
          <w:numId w:val="37"/>
        </w:numPr>
        <w:tabs>
          <w:tab w:val="left" w:pos="1779"/>
        </w:tabs>
        <w:spacing w:before="100" w:line="228" w:lineRule="exact"/>
        <w:ind w:right="1415"/>
        <w:jc w:val="both"/>
        <w:rPr>
          <w:sz w:val="20"/>
        </w:rPr>
      </w:pPr>
      <w:r>
        <w:rPr>
          <w:spacing w:val="5"/>
          <w:sz w:val="20"/>
        </w:rPr>
        <w:t xml:space="preserve">Evolutionary: The “evolutionary” strategy also develops </w:t>
      </w:r>
      <w:r>
        <w:rPr>
          <w:sz w:val="20"/>
        </w:rPr>
        <w:t xml:space="preserve">a </w:t>
      </w:r>
      <w:r>
        <w:rPr>
          <w:spacing w:val="5"/>
          <w:sz w:val="16"/>
        </w:rPr>
        <w:t xml:space="preserve">SYSTEM </w:t>
      </w:r>
      <w:r>
        <w:rPr>
          <w:spacing w:val="3"/>
          <w:sz w:val="20"/>
        </w:rPr>
        <w:t xml:space="preserve">in </w:t>
      </w:r>
      <w:r>
        <w:rPr>
          <w:spacing w:val="5"/>
          <w:sz w:val="20"/>
        </w:rPr>
        <w:t xml:space="preserve">builds </w:t>
      </w:r>
      <w:r>
        <w:rPr>
          <w:spacing w:val="4"/>
          <w:sz w:val="20"/>
        </w:rPr>
        <w:t xml:space="preserve">but </w:t>
      </w:r>
      <w:r>
        <w:rPr>
          <w:spacing w:val="6"/>
          <w:sz w:val="20"/>
        </w:rPr>
        <w:t xml:space="preserve">differs </w:t>
      </w:r>
      <w:r>
        <w:rPr>
          <w:spacing w:val="7"/>
          <w:sz w:val="20"/>
        </w:rPr>
        <w:t xml:space="preserve">from  </w:t>
      </w:r>
      <w:r>
        <w:rPr>
          <w:spacing w:val="4"/>
          <w:sz w:val="20"/>
        </w:rPr>
        <w:t xml:space="preserve">the </w:t>
      </w:r>
      <w:r>
        <w:rPr>
          <w:spacing w:val="6"/>
          <w:sz w:val="20"/>
        </w:rPr>
        <w:t xml:space="preserve">incremental </w:t>
      </w:r>
      <w:r>
        <w:rPr>
          <w:spacing w:val="5"/>
          <w:sz w:val="20"/>
        </w:rPr>
        <w:t xml:space="preserve">strategy </w:t>
      </w:r>
      <w:r>
        <w:rPr>
          <w:spacing w:val="3"/>
          <w:sz w:val="20"/>
        </w:rPr>
        <w:t xml:space="preserve">in </w:t>
      </w:r>
      <w:r>
        <w:rPr>
          <w:spacing w:val="5"/>
          <w:sz w:val="20"/>
        </w:rPr>
        <w:t>acknowledg</w:t>
      </w:r>
      <w:r>
        <w:rPr>
          <w:spacing w:val="5"/>
          <w:sz w:val="20"/>
        </w:rPr>
        <w:t xml:space="preserve">ing </w:t>
      </w:r>
      <w:r>
        <w:rPr>
          <w:spacing w:val="4"/>
          <w:sz w:val="20"/>
        </w:rPr>
        <w:t xml:space="preserve">that the </w:t>
      </w:r>
      <w:r>
        <w:rPr>
          <w:spacing w:val="5"/>
          <w:sz w:val="20"/>
        </w:rPr>
        <w:t xml:space="preserve">user </w:t>
      </w:r>
      <w:r>
        <w:rPr>
          <w:spacing w:val="4"/>
          <w:sz w:val="20"/>
        </w:rPr>
        <w:t xml:space="preserve">need </w:t>
      </w:r>
      <w:r>
        <w:rPr>
          <w:spacing w:val="3"/>
          <w:sz w:val="20"/>
        </w:rPr>
        <w:t xml:space="preserve">is </w:t>
      </w:r>
      <w:r>
        <w:rPr>
          <w:spacing w:val="4"/>
          <w:sz w:val="20"/>
        </w:rPr>
        <w:t xml:space="preserve">not </w:t>
      </w:r>
      <w:r>
        <w:rPr>
          <w:spacing w:val="5"/>
          <w:sz w:val="20"/>
        </w:rPr>
        <w:t xml:space="preserve">fully understood </w:t>
      </w:r>
      <w:r>
        <w:rPr>
          <w:spacing w:val="4"/>
          <w:sz w:val="20"/>
        </w:rPr>
        <w:t xml:space="preserve">and all </w:t>
      </w:r>
      <w:r>
        <w:rPr>
          <w:spacing w:val="6"/>
          <w:sz w:val="20"/>
        </w:rPr>
        <w:t xml:space="preserve">requirements </w:t>
      </w:r>
      <w:r>
        <w:rPr>
          <w:spacing w:val="5"/>
          <w:sz w:val="20"/>
        </w:rPr>
        <w:t xml:space="preserve">cannot </w:t>
      </w:r>
      <w:r>
        <w:rPr>
          <w:spacing w:val="3"/>
          <w:sz w:val="20"/>
        </w:rPr>
        <w:t xml:space="preserve">be </w:t>
      </w:r>
      <w:r>
        <w:rPr>
          <w:spacing w:val="5"/>
          <w:sz w:val="20"/>
        </w:rPr>
        <w:t xml:space="preserve">defined </w:t>
      </w:r>
      <w:r>
        <w:rPr>
          <w:spacing w:val="3"/>
          <w:sz w:val="20"/>
        </w:rPr>
        <w:t xml:space="preserve">up </w:t>
      </w:r>
      <w:r>
        <w:rPr>
          <w:spacing w:val="5"/>
          <w:sz w:val="20"/>
        </w:rPr>
        <w:t xml:space="preserve">front. </w:t>
      </w:r>
      <w:r>
        <w:rPr>
          <w:spacing w:val="3"/>
          <w:sz w:val="20"/>
        </w:rPr>
        <w:t xml:space="preserve">In </w:t>
      </w:r>
      <w:r>
        <w:rPr>
          <w:spacing w:val="4"/>
          <w:sz w:val="20"/>
        </w:rPr>
        <w:t xml:space="preserve">this </w:t>
      </w:r>
      <w:r>
        <w:rPr>
          <w:spacing w:val="5"/>
          <w:sz w:val="20"/>
        </w:rPr>
        <w:t xml:space="preserve">strategy, </w:t>
      </w:r>
      <w:r>
        <w:rPr>
          <w:spacing w:val="6"/>
          <w:sz w:val="20"/>
        </w:rPr>
        <w:t xml:space="preserve">customer </w:t>
      </w:r>
      <w:r>
        <w:rPr>
          <w:spacing w:val="4"/>
          <w:sz w:val="20"/>
        </w:rPr>
        <w:t xml:space="preserve">needs and </w:t>
      </w:r>
      <w:r>
        <w:rPr>
          <w:spacing w:val="7"/>
          <w:sz w:val="16"/>
        </w:rPr>
        <w:t xml:space="preserve">SYSTEM </w:t>
      </w:r>
      <w:r>
        <w:rPr>
          <w:spacing w:val="6"/>
          <w:sz w:val="20"/>
        </w:rPr>
        <w:t xml:space="preserve">requirements </w:t>
      </w:r>
      <w:r>
        <w:rPr>
          <w:spacing w:val="4"/>
          <w:sz w:val="20"/>
        </w:rPr>
        <w:t xml:space="preserve">are </w:t>
      </w:r>
      <w:r>
        <w:rPr>
          <w:spacing w:val="5"/>
          <w:sz w:val="20"/>
        </w:rPr>
        <w:t xml:space="preserve">partially defined </w:t>
      </w:r>
      <w:r>
        <w:rPr>
          <w:spacing w:val="3"/>
          <w:sz w:val="20"/>
        </w:rPr>
        <w:t xml:space="preserve">up </w:t>
      </w:r>
      <w:r>
        <w:rPr>
          <w:spacing w:val="5"/>
          <w:sz w:val="20"/>
        </w:rPr>
        <w:t xml:space="preserve">front, </w:t>
      </w:r>
      <w:r>
        <w:rPr>
          <w:spacing w:val="4"/>
          <w:sz w:val="20"/>
        </w:rPr>
        <w:t xml:space="preserve">then are </w:t>
      </w:r>
      <w:r>
        <w:rPr>
          <w:spacing w:val="5"/>
          <w:sz w:val="20"/>
        </w:rPr>
        <w:t xml:space="preserve">refined </w:t>
      </w:r>
      <w:r>
        <w:rPr>
          <w:spacing w:val="3"/>
          <w:sz w:val="20"/>
        </w:rPr>
        <w:t xml:space="preserve">in </w:t>
      </w:r>
      <w:r>
        <w:rPr>
          <w:spacing w:val="5"/>
          <w:sz w:val="20"/>
        </w:rPr>
        <w:t xml:space="preserve">each </w:t>
      </w:r>
      <w:r>
        <w:rPr>
          <w:spacing w:val="6"/>
          <w:sz w:val="20"/>
        </w:rPr>
        <w:t xml:space="preserve">succeeding </w:t>
      </w:r>
      <w:r>
        <w:rPr>
          <w:spacing w:val="37"/>
          <w:sz w:val="20"/>
        </w:rPr>
        <w:t xml:space="preserve"> </w:t>
      </w:r>
      <w:r>
        <w:rPr>
          <w:spacing w:val="6"/>
          <w:sz w:val="20"/>
        </w:rPr>
        <w:t>build.</w:t>
      </w:r>
    </w:p>
    <w:p w14:paraId="56D05901" w14:textId="77777777" w:rsidR="00B2016B" w:rsidRDefault="00B2016B">
      <w:pPr>
        <w:spacing w:line="228" w:lineRule="exact"/>
        <w:jc w:val="both"/>
        <w:rPr>
          <w:sz w:val="20"/>
        </w:rPr>
        <w:sectPr w:rsidR="00B2016B">
          <w:pgSz w:w="11910" w:h="16840"/>
          <w:pgMar w:top="1060" w:right="0" w:bottom="280" w:left="0" w:header="720" w:footer="720" w:gutter="0"/>
          <w:cols w:space="720"/>
        </w:sectPr>
      </w:pPr>
    </w:p>
    <w:p w14:paraId="11F36A56" w14:textId="77777777" w:rsidR="00B2016B" w:rsidRDefault="00A73EB9">
      <w:pPr>
        <w:pStyle w:val="BodyText"/>
        <w:tabs>
          <w:tab w:val="left" w:pos="5656"/>
        </w:tabs>
        <w:spacing w:before="59" w:line="229" w:lineRule="exact"/>
        <w:ind w:left="1418" w:right="1418"/>
      </w:pPr>
      <w:r>
        <w:lastRenderedPageBreak/>
        <w:pict w14:anchorId="562A65C8">
          <v:shape id="_x0000_s1373" type="#_x0000_t202" style="position:absolute;left:0;text-align:left;margin-left:587.25pt;margin-top:3.95pt;width:8pt;height:635pt;z-index:251834880;mso-position-horizontal-relative:page;mso-position-vertical-relative:page" filled="f" stroked="f">
            <v:textbox style="layout-flow:vertical" inset="0,0,0,0">
              <w:txbxContent>
                <w:p w14:paraId="58D1C383" w14:textId="77777777" w:rsidR="00B2016B" w:rsidRDefault="00A73EB9">
                  <w:pPr>
                    <w:spacing w:line="142" w:lineRule="exact"/>
                    <w:ind w:left="20"/>
                    <w:rPr>
                      <w:rFonts w:ascii="SimSun"/>
                      <w:sz w:val="12"/>
                    </w:rPr>
                  </w:pPr>
                  <w:hyperlink r:id="rId171">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39</w:t>
      </w:r>
      <w:r>
        <w:rPr>
          <w:spacing w:val="24"/>
        </w:rPr>
        <w:t xml:space="preserve"> </w:t>
      </w:r>
      <w:r>
        <w:t>–</w:t>
      </w:r>
    </w:p>
    <w:p w14:paraId="42431918"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23267BDF" w14:textId="77777777" w:rsidR="00B2016B" w:rsidRDefault="00A73EB9">
      <w:pPr>
        <w:pStyle w:val="Heading4"/>
        <w:spacing w:before="99"/>
        <w:ind w:left="2298" w:right="1418"/>
        <w:jc w:val="left"/>
      </w:pPr>
      <w:bookmarkStart w:id="277" w:name="Table_B.1_–_Development_(model)_strategi"/>
      <w:bookmarkStart w:id="278" w:name="_bookmark219"/>
      <w:bookmarkEnd w:id="277"/>
      <w:bookmarkEnd w:id="278"/>
      <w:r>
        <w:t>Table B.1 – Development (model) strategies as defined in ISO/IEC  12207</w:t>
      </w:r>
    </w:p>
    <w:p w14:paraId="166ADECC" w14:textId="77777777" w:rsidR="00B2016B" w:rsidRDefault="00B2016B">
      <w:pPr>
        <w:pStyle w:val="BodyText"/>
        <w:spacing w:before="7"/>
        <w:rPr>
          <w:b/>
          <w:sz w:val="17"/>
        </w:rPr>
      </w:pPr>
    </w:p>
    <w:tbl>
      <w:tblPr>
        <w:tblW w:w="0" w:type="auto"/>
        <w:tblInd w:w="1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3"/>
        <w:gridCol w:w="2335"/>
        <w:gridCol w:w="2330"/>
        <w:gridCol w:w="2290"/>
      </w:tblGrid>
      <w:tr w:rsidR="00B2016B" w14:paraId="49605D1D" w14:textId="77777777">
        <w:trPr>
          <w:trHeight w:hRule="exact" w:val="514"/>
        </w:trPr>
        <w:tc>
          <w:tcPr>
            <w:tcW w:w="2333" w:type="dxa"/>
          </w:tcPr>
          <w:p w14:paraId="1CF20836" w14:textId="77777777" w:rsidR="00B2016B" w:rsidRDefault="00A73EB9">
            <w:pPr>
              <w:pStyle w:val="TableParagraph"/>
              <w:spacing w:before="63"/>
              <w:ind w:left="296" w:right="297"/>
              <w:jc w:val="center"/>
              <w:rPr>
                <w:b/>
                <w:sz w:val="16"/>
              </w:rPr>
            </w:pPr>
            <w:r>
              <w:rPr>
                <w:b/>
                <w:sz w:val="16"/>
              </w:rPr>
              <w:t>Development Strategy</w:t>
            </w:r>
          </w:p>
        </w:tc>
        <w:tc>
          <w:tcPr>
            <w:tcW w:w="2335" w:type="dxa"/>
          </w:tcPr>
          <w:p w14:paraId="0C31B9C4" w14:textId="77777777" w:rsidR="00B2016B" w:rsidRDefault="00A73EB9">
            <w:pPr>
              <w:pStyle w:val="TableParagraph"/>
              <w:spacing w:before="63" w:line="249" w:lineRule="auto"/>
              <w:ind w:left="940" w:hanging="752"/>
              <w:rPr>
                <w:b/>
                <w:sz w:val="16"/>
              </w:rPr>
            </w:pPr>
            <w:r>
              <w:rPr>
                <w:b/>
                <w:sz w:val="16"/>
              </w:rPr>
              <w:t>Define all requirements first?</w:t>
            </w:r>
          </w:p>
        </w:tc>
        <w:tc>
          <w:tcPr>
            <w:tcW w:w="2330" w:type="dxa"/>
          </w:tcPr>
          <w:p w14:paraId="6AB045E1" w14:textId="77777777" w:rsidR="00B2016B" w:rsidRDefault="00A73EB9">
            <w:pPr>
              <w:pStyle w:val="TableParagraph"/>
              <w:spacing w:before="63" w:line="249" w:lineRule="auto"/>
              <w:ind w:left="844" w:hanging="581"/>
              <w:rPr>
                <w:b/>
                <w:sz w:val="16"/>
              </w:rPr>
            </w:pPr>
            <w:r>
              <w:rPr>
                <w:b/>
                <w:sz w:val="16"/>
              </w:rPr>
              <w:t>Multiple development cycles?</w:t>
            </w:r>
          </w:p>
        </w:tc>
        <w:tc>
          <w:tcPr>
            <w:tcW w:w="2290" w:type="dxa"/>
          </w:tcPr>
          <w:p w14:paraId="0775B2FE" w14:textId="77777777" w:rsidR="00B2016B" w:rsidRDefault="00A73EB9">
            <w:pPr>
              <w:pStyle w:val="TableParagraph"/>
              <w:spacing w:before="63" w:line="249" w:lineRule="auto"/>
              <w:ind w:left="727" w:hanging="320"/>
              <w:rPr>
                <w:b/>
                <w:sz w:val="16"/>
              </w:rPr>
            </w:pPr>
            <w:r>
              <w:rPr>
                <w:b/>
                <w:sz w:val="16"/>
              </w:rPr>
              <w:t>Distribute interim software?</w:t>
            </w:r>
          </w:p>
        </w:tc>
      </w:tr>
      <w:tr w:rsidR="00B2016B" w14:paraId="377A8335" w14:textId="77777777">
        <w:trPr>
          <w:trHeight w:hRule="exact" w:val="499"/>
        </w:trPr>
        <w:tc>
          <w:tcPr>
            <w:tcW w:w="2333" w:type="dxa"/>
          </w:tcPr>
          <w:p w14:paraId="10E10D23" w14:textId="77777777" w:rsidR="00B2016B" w:rsidRDefault="00A73EB9">
            <w:pPr>
              <w:pStyle w:val="TableParagraph"/>
              <w:spacing w:before="58"/>
              <w:ind w:left="595" w:right="547" w:firstLine="213"/>
              <w:rPr>
                <w:sz w:val="16"/>
              </w:rPr>
            </w:pPr>
            <w:r>
              <w:rPr>
                <w:sz w:val="16"/>
              </w:rPr>
              <w:t>Waterfall (Once-through)</w:t>
            </w:r>
          </w:p>
        </w:tc>
        <w:tc>
          <w:tcPr>
            <w:tcW w:w="2335" w:type="dxa"/>
          </w:tcPr>
          <w:p w14:paraId="24C1A4E6" w14:textId="77777777" w:rsidR="00B2016B" w:rsidRDefault="00B2016B">
            <w:pPr>
              <w:pStyle w:val="TableParagraph"/>
              <w:spacing w:before="0"/>
              <w:ind w:left="0"/>
              <w:rPr>
                <w:b/>
                <w:sz w:val="13"/>
              </w:rPr>
            </w:pPr>
          </w:p>
          <w:p w14:paraId="33DFD356" w14:textId="77777777" w:rsidR="00B2016B" w:rsidRDefault="00A73EB9">
            <w:pPr>
              <w:pStyle w:val="TableParagraph"/>
              <w:spacing w:before="0"/>
              <w:ind w:left="1026"/>
              <w:rPr>
                <w:sz w:val="16"/>
              </w:rPr>
            </w:pPr>
            <w:r>
              <w:rPr>
                <w:sz w:val="16"/>
              </w:rPr>
              <w:t>yes</w:t>
            </w:r>
          </w:p>
        </w:tc>
        <w:tc>
          <w:tcPr>
            <w:tcW w:w="2330" w:type="dxa"/>
          </w:tcPr>
          <w:p w14:paraId="2CBB6488" w14:textId="77777777" w:rsidR="00B2016B" w:rsidRDefault="00B2016B">
            <w:pPr>
              <w:pStyle w:val="TableParagraph"/>
              <w:spacing w:before="0"/>
              <w:ind w:left="0"/>
              <w:rPr>
                <w:b/>
                <w:sz w:val="13"/>
              </w:rPr>
            </w:pPr>
          </w:p>
          <w:p w14:paraId="2C0C8A87" w14:textId="77777777" w:rsidR="00B2016B" w:rsidRDefault="00A73EB9">
            <w:pPr>
              <w:pStyle w:val="TableParagraph"/>
              <w:spacing w:before="0"/>
              <w:ind w:left="1063"/>
              <w:rPr>
                <w:sz w:val="16"/>
              </w:rPr>
            </w:pPr>
            <w:r>
              <w:rPr>
                <w:sz w:val="16"/>
              </w:rPr>
              <w:t>no</w:t>
            </w:r>
          </w:p>
        </w:tc>
        <w:tc>
          <w:tcPr>
            <w:tcW w:w="2290" w:type="dxa"/>
          </w:tcPr>
          <w:p w14:paraId="782B1DB4" w14:textId="77777777" w:rsidR="00B2016B" w:rsidRDefault="00B2016B">
            <w:pPr>
              <w:pStyle w:val="TableParagraph"/>
              <w:spacing w:before="0"/>
              <w:ind w:left="0"/>
              <w:rPr>
                <w:b/>
                <w:sz w:val="13"/>
              </w:rPr>
            </w:pPr>
          </w:p>
          <w:p w14:paraId="291F793B" w14:textId="77777777" w:rsidR="00B2016B" w:rsidRDefault="00A73EB9">
            <w:pPr>
              <w:pStyle w:val="TableParagraph"/>
              <w:spacing w:before="0"/>
              <w:ind w:left="879" w:right="879"/>
              <w:jc w:val="center"/>
              <w:rPr>
                <w:sz w:val="16"/>
              </w:rPr>
            </w:pPr>
            <w:r>
              <w:rPr>
                <w:sz w:val="16"/>
              </w:rPr>
              <w:t>no</w:t>
            </w:r>
          </w:p>
        </w:tc>
      </w:tr>
      <w:tr w:rsidR="00B2016B" w14:paraId="74800684" w14:textId="77777777">
        <w:trPr>
          <w:trHeight w:hRule="exact" w:val="684"/>
        </w:trPr>
        <w:tc>
          <w:tcPr>
            <w:tcW w:w="2333" w:type="dxa"/>
          </w:tcPr>
          <w:p w14:paraId="720859A0" w14:textId="77777777" w:rsidR="00B2016B" w:rsidRDefault="00A73EB9">
            <w:pPr>
              <w:pStyle w:val="TableParagraph"/>
              <w:spacing w:before="58"/>
              <w:ind w:left="367" w:firstLine="333"/>
              <w:rPr>
                <w:sz w:val="16"/>
              </w:rPr>
            </w:pPr>
            <w:r>
              <w:rPr>
                <w:sz w:val="16"/>
              </w:rPr>
              <w:t>Incremental (Preplanned product</w:t>
            </w:r>
          </w:p>
          <w:p w14:paraId="45633301" w14:textId="77777777" w:rsidR="00B2016B" w:rsidRDefault="00A73EB9">
            <w:pPr>
              <w:pStyle w:val="TableParagraph"/>
              <w:spacing w:before="0"/>
              <w:ind w:left="626" w:right="547"/>
              <w:rPr>
                <w:sz w:val="16"/>
              </w:rPr>
            </w:pPr>
            <w:r>
              <w:rPr>
                <w:sz w:val="16"/>
              </w:rPr>
              <w:t>improvement)</w:t>
            </w:r>
          </w:p>
        </w:tc>
        <w:tc>
          <w:tcPr>
            <w:tcW w:w="2335" w:type="dxa"/>
          </w:tcPr>
          <w:p w14:paraId="09A88C27" w14:textId="77777777" w:rsidR="00B2016B" w:rsidRDefault="00B2016B">
            <w:pPr>
              <w:pStyle w:val="TableParagraph"/>
              <w:spacing w:before="2"/>
              <w:ind w:left="0"/>
              <w:rPr>
                <w:b/>
                <w:sz w:val="21"/>
              </w:rPr>
            </w:pPr>
          </w:p>
          <w:p w14:paraId="22155F07" w14:textId="77777777" w:rsidR="00B2016B" w:rsidRDefault="00A73EB9">
            <w:pPr>
              <w:pStyle w:val="TableParagraph"/>
              <w:spacing w:before="0"/>
              <w:ind w:left="1027"/>
              <w:rPr>
                <w:sz w:val="16"/>
              </w:rPr>
            </w:pPr>
            <w:r>
              <w:rPr>
                <w:sz w:val="16"/>
              </w:rPr>
              <w:t>yes</w:t>
            </w:r>
          </w:p>
        </w:tc>
        <w:tc>
          <w:tcPr>
            <w:tcW w:w="2330" w:type="dxa"/>
          </w:tcPr>
          <w:p w14:paraId="28EB657D" w14:textId="77777777" w:rsidR="00B2016B" w:rsidRDefault="00B2016B">
            <w:pPr>
              <w:pStyle w:val="TableParagraph"/>
              <w:spacing w:before="2"/>
              <w:ind w:left="0"/>
              <w:rPr>
                <w:b/>
                <w:sz w:val="21"/>
              </w:rPr>
            </w:pPr>
          </w:p>
          <w:p w14:paraId="69A12CFF" w14:textId="77777777" w:rsidR="00B2016B" w:rsidRDefault="00A73EB9">
            <w:pPr>
              <w:pStyle w:val="TableParagraph"/>
              <w:spacing w:before="0"/>
              <w:ind w:left="1024"/>
              <w:rPr>
                <w:sz w:val="16"/>
              </w:rPr>
            </w:pPr>
            <w:r>
              <w:rPr>
                <w:sz w:val="16"/>
              </w:rPr>
              <w:t>yes</w:t>
            </w:r>
          </w:p>
        </w:tc>
        <w:tc>
          <w:tcPr>
            <w:tcW w:w="2290" w:type="dxa"/>
          </w:tcPr>
          <w:p w14:paraId="67482281" w14:textId="77777777" w:rsidR="00B2016B" w:rsidRDefault="00B2016B">
            <w:pPr>
              <w:pStyle w:val="TableParagraph"/>
              <w:spacing w:before="2"/>
              <w:ind w:left="0"/>
              <w:rPr>
                <w:b/>
                <w:sz w:val="21"/>
              </w:rPr>
            </w:pPr>
          </w:p>
          <w:p w14:paraId="55608FF8" w14:textId="77777777" w:rsidR="00B2016B" w:rsidRDefault="00A73EB9">
            <w:pPr>
              <w:pStyle w:val="TableParagraph"/>
              <w:spacing w:before="0"/>
              <w:ind w:left="879" w:right="879"/>
              <w:jc w:val="center"/>
              <w:rPr>
                <w:sz w:val="16"/>
              </w:rPr>
            </w:pPr>
            <w:r>
              <w:rPr>
                <w:sz w:val="16"/>
              </w:rPr>
              <w:t>maybe</w:t>
            </w:r>
          </w:p>
        </w:tc>
      </w:tr>
      <w:tr w:rsidR="00B2016B" w14:paraId="7E927B40" w14:textId="77777777">
        <w:trPr>
          <w:trHeight w:hRule="exact" w:val="314"/>
        </w:trPr>
        <w:tc>
          <w:tcPr>
            <w:tcW w:w="2333" w:type="dxa"/>
          </w:tcPr>
          <w:p w14:paraId="6E86E598" w14:textId="77777777" w:rsidR="00B2016B" w:rsidRDefault="00A73EB9">
            <w:pPr>
              <w:pStyle w:val="TableParagraph"/>
              <w:spacing w:before="58"/>
              <w:ind w:left="291" w:right="297"/>
              <w:jc w:val="center"/>
              <w:rPr>
                <w:sz w:val="16"/>
              </w:rPr>
            </w:pPr>
            <w:r>
              <w:rPr>
                <w:sz w:val="16"/>
              </w:rPr>
              <w:t>Evolutionary</w:t>
            </w:r>
          </w:p>
        </w:tc>
        <w:tc>
          <w:tcPr>
            <w:tcW w:w="2335" w:type="dxa"/>
          </w:tcPr>
          <w:p w14:paraId="4822EAEF" w14:textId="77777777" w:rsidR="00B2016B" w:rsidRDefault="00A73EB9">
            <w:pPr>
              <w:pStyle w:val="TableParagraph"/>
              <w:spacing w:before="58"/>
              <w:ind w:left="1065"/>
              <w:rPr>
                <w:sz w:val="16"/>
              </w:rPr>
            </w:pPr>
            <w:r>
              <w:rPr>
                <w:sz w:val="16"/>
              </w:rPr>
              <w:t>no</w:t>
            </w:r>
          </w:p>
        </w:tc>
        <w:tc>
          <w:tcPr>
            <w:tcW w:w="2330" w:type="dxa"/>
          </w:tcPr>
          <w:p w14:paraId="7E9BB042" w14:textId="77777777" w:rsidR="00B2016B" w:rsidRDefault="00A73EB9">
            <w:pPr>
              <w:pStyle w:val="TableParagraph"/>
              <w:spacing w:before="58"/>
              <w:ind w:left="1024"/>
              <w:rPr>
                <w:sz w:val="16"/>
              </w:rPr>
            </w:pPr>
            <w:r>
              <w:rPr>
                <w:sz w:val="16"/>
              </w:rPr>
              <w:t>yes</w:t>
            </w:r>
          </w:p>
        </w:tc>
        <w:tc>
          <w:tcPr>
            <w:tcW w:w="2290" w:type="dxa"/>
          </w:tcPr>
          <w:p w14:paraId="35C5C139" w14:textId="77777777" w:rsidR="00B2016B" w:rsidRDefault="00A73EB9">
            <w:pPr>
              <w:pStyle w:val="TableParagraph"/>
              <w:spacing w:before="58"/>
              <w:ind w:left="871" w:right="879"/>
              <w:jc w:val="center"/>
              <w:rPr>
                <w:sz w:val="16"/>
              </w:rPr>
            </w:pPr>
            <w:r>
              <w:rPr>
                <w:sz w:val="16"/>
              </w:rPr>
              <w:t>yes</w:t>
            </w:r>
          </w:p>
        </w:tc>
      </w:tr>
    </w:tbl>
    <w:p w14:paraId="548F3465" w14:textId="77777777" w:rsidR="00B2016B" w:rsidRDefault="00B2016B">
      <w:pPr>
        <w:pStyle w:val="BodyText"/>
        <w:spacing w:before="10"/>
        <w:rPr>
          <w:b/>
          <w:sz w:val="21"/>
        </w:rPr>
      </w:pPr>
    </w:p>
    <w:p w14:paraId="14D9E122" w14:textId="77777777" w:rsidR="00B2016B" w:rsidRDefault="00A73EB9">
      <w:pPr>
        <w:pStyle w:val="BodyText"/>
        <w:spacing w:before="80" w:line="228" w:lineRule="exact"/>
        <w:ind w:left="1418" w:right="1416"/>
        <w:jc w:val="both"/>
      </w:pPr>
      <w:r>
        <w:rPr>
          <w:spacing w:val="6"/>
        </w:rPr>
        <w:t xml:space="preserve">Whichever </w:t>
      </w:r>
      <w:r>
        <w:rPr>
          <w:spacing w:val="5"/>
        </w:rPr>
        <w:t xml:space="preserve">life </w:t>
      </w:r>
      <w:r>
        <w:rPr>
          <w:spacing w:val="4"/>
        </w:rPr>
        <w:t xml:space="preserve">cycle </w:t>
      </w:r>
      <w:r>
        <w:rPr>
          <w:spacing w:val="3"/>
        </w:rPr>
        <w:t xml:space="preserve">is </w:t>
      </w:r>
      <w:r>
        <w:rPr>
          <w:spacing w:val="5"/>
        </w:rPr>
        <w:t xml:space="preserve">chosen </w:t>
      </w:r>
      <w:r>
        <w:rPr>
          <w:spacing w:val="3"/>
        </w:rPr>
        <w:t xml:space="preserve">it is </w:t>
      </w:r>
      <w:r>
        <w:rPr>
          <w:spacing w:val="6"/>
        </w:rPr>
        <w:t xml:space="preserve">necessary </w:t>
      </w:r>
      <w:r>
        <w:rPr>
          <w:spacing w:val="3"/>
        </w:rPr>
        <w:t xml:space="preserve">to </w:t>
      </w:r>
      <w:r>
        <w:rPr>
          <w:spacing w:val="6"/>
        </w:rPr>
        <w:t xml:space="preserve">maintain </w:t>
      </w:r>
      <w:r>
        <w:rPr>
          <w:spacing w:val="4"/>
        </w:rPr>
        <w:t xml:space="preserve">the </w:t>
      </w:r>
      <w:r>
        <w:rPr>
          <w:spacing w:val="5"/>
        </w:rPr>
        <w:t xml:space="preserve">logical dependencies between </w:t>
      </w:r>
      <w:r>
        <w:rPr>
          <w:spacing w:val="5"/>
          <w:sz w:val="16"/>
        </w:rPr>
        <w:t xml:space="preserve">PROCESS </w:t>
      </w:r>
      <w:r>
        <w:rPr>
          <w:spacing w:val="5"/>
        </w:rPr>
        <w:t xml:space="preserve">outputs such </w:t>
      </w:r>
      <w:r>
        <w:rPr>
          <w:spacing w:val="3"/>
        </w:rPr>
        <w:t xml:space="preserve">as  </w:t>
      </w:r>
      <w:r>
        <w:rPr>
          <w:spacing w:val="6"/>
        </w:rPr>
        <w:t xml:space="preserve">specifications, </w:t>
      </w:r>
      <w:r>
        <w:rPr>
          <w:spacing w:val="5"/>
        </w:rPr>
        <w:t xml:space="preserve">design </w:t>
      </w:r>
      <w:r>
        <w:rPr>
          <w:spacing w:val="6"/>
        </w:rPr>
        <w:t xml:space="preserve">documents </w:t>
      </w:r>
      <w:r>
        <w:rPr>
          <w:spacing w:val="4"/>
        </w:rPr>
        <w:t xml:space="preserve">and </w:t>
      </w:r>
      <w:r>
        <w:rPr>
          <w:spacing w:val="5"/>
        </w:rPr>
        <w:t xml:space="preserve">software. The waterfall life  </w:t>
      </w:r>
      <w:r>
        <w:rPr>
          <w:spacing w:val="4"/>
        </w:rPr>
        <w:t xml:space="preserve">cycle </w:t>
      </w:r>
      <w:r>
        <w:rPr>
          <w:spacing w:val="5"/>
        </w:rPr>
        <w:t xml:space="preserve">model achieves </w:t>
      </w:r>
      <w:r>
        <w:rPr>
          <w:spacing w:val="4"/>
        </w:rPr>
        <w:t xml:space="preserve">this </w:t>
      </w:r>
      <w:r>
        <w:rPr>
          <w:spacing w:val="3"/>
        </w:rPr>
        <w:t xml:space="preserve">by </w:t>
      </w:r>
      <w:r>
        <w:rPr>
          <w:spacing w:val="4"/>
        </w:rPr>
        <w:t xml:space="preserve">delaying the </w:t>
      </w:r>
      <w:r>
        <w:rPr>
          <w:spacing w:val="5"/>
        </w:rPr>
        <w:t xml:space="preserve">start </w:t>
      </w:r>
      <w:r>
        <w:rPr>
          <w:spacing w:val="3"/>
        </w:rPr>
        <w:t xml:space="preserve">of </w:t>
      </w:r>
      <w:r>
        <w:t xml:space="preserve">a  </w:t>
      </w:r>
      <w:r>
        <w:rPr>
          <w:spacing w:val="5"/>
          <w:sz w:val="16"/>
        </w:rPr>
        <w:t xml:space="preserve">PROCESS  </w:t>
      </w:r>
      <w:r>
        <w:rPr>
          <w:spacing w:val="5"/>
        </w:rPr>
        <w:t xml:space="preserve">until </w:t>
      </w:r>
      <w:r>
        <w:rPr>
          <w:spacing w:val="4"/>
        </w:rPr>
        <w:t xml:space="preserve">the </w:t>
      </w:r>
      <w:r>
        <w:rPr>
          <w:spacing w:val="5"/>
        </w:rPr>
        <w:t xml:space="preserve">inputs for </w:t>
      </w:r>
      <w:r>
        <w:rPr>
          <w:spacing w:val="4"/>
        </w:rPr>
        <w:t xml:space="preserve">that </w:t>
      </w:r>
      <w:r>
        <w:rPr>
          <w:spacing w:val="6"/>
          <w:sz w:val="16"/>
        </w:rPr>
        <w:t>PROCESS</w:t>
      </w:r>
      <w:r>
        <w:rPr>
          <w:spacing w:val="56"/>
          <w:sz w:val="16"/>
        </w:rPr>
        <w:t xml:space="preserve"> </w:t>
      </w:r>
      <w:r>
        <w:rPr>
          <w:spacing w:val="4"/>
        </w:rPr>
        <w:t xml:space="preserve">are </w:t>
      </w:r>
      <w:r>
        <w:rPr>
          <w:spacing w:val="6"/>
        </w:rPr>
        <w:t xml:space="preserve">complete </w:t>
      </w:r>
      <w:r>
        <w:rPr>
          <w:spacing w:val="4"/>
        </w:rPr>
        <w:t>and</w:t>
      </w:r>
      <w:r>
        <w:rPr>
          <w:spacing w:val="22"/>
        </w:rPr>
        <w:t xml:space="preserve"> </w:t>
      </w:r>
      <w:r>
        <w:rPr>
          <w:spacing w:val="6"/>
        </w:rPr>
        <w:t>approved.</w:t>
      </w:r>
    </w:p>
    <w:p w14:paraId="059E920C" w14:textId="77777777" w:rsidR="00B2016B" w:rsidRDefault="00B2016B">
      <w:pPr>
        <w:pStyle w:val="BodyText"/>
        <w:spacing w:before="1"/>
        <w:rPr>
          <w:sz w:val="26"/>
        </w:rPr>
      </w:pPr>
    </w:p>
    <w:p w14:paraId="2F558EC8" w14:textId="77777777" w:rsidR="00B2016B" w:rsidRDefault="00A73EB9">
      <w:pPr>
        <w:pStyle w:val="BodyText"/>
        <w:spacing w:line="228" w:lineRule="exact"/>
        <w:ind w:left="1418" w:right="1416"/>
        <w:jc w:val="both"/>
      </w:pPr>
      <w:r>
        <w:rPr>
          <w:spacing w:val="5"/>
        </w:rPr>
        <w:t xml:space="preserve">Other life cycles, particularly evolutionary life cycles, </w:t>
      </w:r>
      <w:r>
        <w:rPr>
          <w:spacing w:val="6"/>
        </w:rPr>
        <w:t xml:space="preserve">permit </w:t>
      </w:r>
      <w:r>
        <w:rPr>
          <w:spacing w:val="5"/>
          <w:sz w:val="16"/>
        </w:rPr>
        <w:t xml:space="preserve">PROCESS </w:t>
      </w:r>
      <w:r>
        <w:rPr>
          <w:spacing w:val="5"/>
        </w:rPr>
        <w:t xml:space="preserve">outputs </w:t>
      </w:r>
      <w:r>
        <w:rPr>
          <w:spacing w:val="3"/>
        </w:rPr>
        <w:t xml:space="preserve">to be </w:t>
      </w:r>
      <w:r>
        <w:rPr>
          <w:spacing w:val="6"/>
        </w:rPr>
        <w:t>produced</w:t>
      </w:r>
      <w:r>
        <w:rPr>
          <w:spacing w:val="67"/>
        </w:rPr>
        <w:t xml:space="preserve"> </w:t>
      </w:r>
      <w:r>
        <w:rPr>
          <w:spacing w:val="5"/>
        </w:rPr>
        <w:t xml:space="preserve">before </w:t>
      </w:r>
      <w:r>
        <w:rPr>
          <w:spacing w:val="4"/>
        </w:rPr>
        <w:t xml:space="preserve">all the </w:t>
      </w:r>
      <w:r>
        <w:rPr>
          <w:spacing w:val="5"/>
        </w:rPr>
        <w:t xml:space="preserve">inputs for </w:t>
      </w:r>
      <w:r>
        <w:rPr>
          <w:spacing w:val="4"/>
        </w:rPr>
        <w:t xml:space="preserve">that </w:t>
      </w:r>
      <w:r>
        <w:rPr>
          <w:spacing w:val="5"/>
          <w:sz w:val="16"/>
        </w:rPr>
        <w:t xml:space="preserve">PROCESS </w:t>
      </w:r>
      <w:r>
        <w:rPr>
          <w:spacing w:val="4"/>
        </w:rPr>
        <w:t xml:space="preserve">are </w:t>
      </w:r>
      <w:r>
        <w:rPr>
          <w:spacing w:val="5"/>
        </w:rPr>
        <w:t xml:space="preserve">available. </w:t>
      </w:r>
      <w:r>
        <w:rPr>
          <w:spacing w:val="4"/>
        </w:rPr>
        <w:t xml:space="preserve">For </w:t>
      </w:r>
      <w:r>
        <w:rPr>
          <w:spacing w:val="6"/>
        </w:rPr>
        <w:t xml:space="preserve">example, </w:t>
      </w:r>
      <w:r>
        <w:t xml:space="preserve">a </w:t>
      </w:r>
      <w:r>
        <w:rPr>
          <w:spacing w:val="4"/>
        </w:rPr>
        <w:t xml:space="preserve">new </w:t>
      </w:r>
      <w:r>
        <w:rPr>
          <w:spacing w:val="6"/>
          <w:sz w:val="16"/>
        </w:rPr>
        <w:t xml:space="preserve">SOFTWARE </w:t>
      </w:r>
      <w:r>
        <w:rPr>
          <w:spacing w:val="5"/>
          <w:sz w:val="16"/>
        </w:rPr>
        <w:t xml:space="preserve">ITEM </w:t>
      </w:r>
      <w:r>
        <w:rPr>
          <w:spacing w:val="4"/>
        </w:rPr>
        <w:t xml:space="preserve">can </w:t>
      </w:r>
      <w:r>
        <w:rPr>
          <w:spacing w:val="6"/>
        </w:rPr>
        <w:t xml:space="preserve">be specified, classified, implemented </w:t>
      </w:r>
      <w:r>
        <w:rPr>
          <w:spacing w:val="4"/>
        </w:rPr>
        <w:t xml:space="preserve">and </w:t>
      </w:r>
      <w:r>
        <w:rPr>
          <w:spacing w:val="6"/>
          <w:sz w:val="16"/>
        </w:rPr>
        <w:t xml:space="preserve">VERIFIED </w:t>
      </w:r>
      <w:r>
        <w:rPr>
          <w:spacing w:val="5"/>
        </w:rPr>
        <w:t xml:space="preserve">before </w:t>
      </w:r>
      <w:r>
        <w:rPr>
          <w:spacing w:val="4"/>
        </w:rPr>
        <w:t xml:space="preserve">the whole </w:t>
      </w:r>
      <w:r>
        <w:rPr>
          <w:spacing w:val="5"/>
        </w:rPr>
        <w:t xml:space="preserve">software </w:t>
      </w:r>
      <w:r>
        <w:rPr>
          <w:spacing w:val="6"/>
          <w:sz w:val="16"/>
        </w:rPr>
        <w:t xml:space="preserve">ARCHITECTURE </w:t>
      </w:r>
      <w:r>
        <w:rPr>
          <w:spacing w:val="6"/>
        </w:rPr>
        <w:t xml:space="preserve">has </w:t>
      </w:r>
      <w:r>
        <w:rPr>
          <w:spacing w:val="4"/>
        </w:rPr>
        <w:t xml:space="preserve">been </w:t>
      </w:r>
      <w:r>
        <w:rPr>
          <w:spacing w:val="5"/>
        </w:rPr>
        <w:t xml:space="preserve">finalised. Such life </w:t>
      </w:r>
      <w:r>
        <w:rPr>
          <w:spacing w:val="4"/>
        </w:rPr>
        <w:t xml:space="preserve">cycles </w:t>
      </w:r>
      <w:r>
        <w:rPr>
          <w:spacing w:val="5"/>
        </w:rPr>
        <w:t xml:space="preserve">carry </w:t>
      </w:r>
      <w:r>
        <w:rPr>
          <w:spacing w:val="4"/>
        </w:rPr>
        <w:t xml:space="preserve">the </w:t>
      </w:r>
      <w:r>
        <w:rPr>
          <w:spacing w:val="5"/>
          <w:sz w:val="16"/>
        </w:rPr>
        <w:t xml:space="preserve">RISK </w:t>
      </w:r>
      <w:r>
        <w:rPr>
          <w:spacing w:val="4"/>
        </w:rPr>
        <w:t xml:space="preserve">that </w:t>
      </w:r>
      <w:r>
        <w:t xml:space="preserve">a </w:t>
      </w:r>
      <w:r>
        <w:rPr>
          <w:spacing w:val="5"/>
        </w:rPr>
        <w:t xml:space="preserve">change </w:t>
      </w:r>
      <w:r>
        <w:rPr>
          <w:spacing w:val="3"/>
        </w:rPr>
        <w:t xml:space="preserve">or </w:t>
      </w:r>
      <w:r>
        <w:rPr>
          <w:spacing w:val="5"/>
        </w:rPr>
        <w:t>develo</w:t>
      </w:r>
      <w:r>
        <w:rPr>
          <w:spacing w:val="5"/>
        </w:rPr>
        <w:t xml:space="preserve">pment </w:t>
      </w:r>
      <w:r>
        <w:rPr>
          <w:spacing w:val="3"/>
        </w:rPr>
        <w:t xml:space="preserve">in </w:t>
      </w:r>
      <w:r>
        <w:rPr>
          <w:spacing w:val="4"/>
        </w:rPr>
        <w:t xml:space="preserve">one </w:t>
      </w:r>
      <w:r>
        <w:rPr>
          <w:spacing w:val="6"/>
          <w:sz w:val="16"/>
        </w:rPr>
        <w:t xml:space="preserve">PROCESS </w:t>
      </w:r>
      <w:r>
        <w:rPr>
          <w:spacing w:val="5"/>
        </w:rPr>
        <w:t xml:space="preserve">output </w:t>
      </w:r>
      <w:r>
        <w:rPr>
          <w:spacing w:val="4"/>
        </w:rPr>
        <w:t xml:space="preserve">will </w:t>
      </w:r>
      <w:r>
        <w:rPr>
          <w:spacing w:val="5"/>
        </w:rPr>
        <w:t xml:space="preserve">invalidate another </w:t>
      </w:r>
      <w:r>
        <w:rPr>
          <w:spacing w:val="5"/>
          <w:sz w:val="16"/>
        </w:rPr>
        <w:t xml:space="preserve">PROCESS </w:t>
      </w:r>
      <w:r>
        <w:rPr>
          <w:spacing w:val="5"/>
        </w:rPr>
        <w:t xml:space="preserve">output. </w:t>
      </w:r>
      <w:r>
        <w:rPr>
          <w:spacing w:val="4"/>
        </w:rPr>
        <w:t xml:space="preserve">All </w:t>
      </w:r>
      <w:r>
        <w:rPr>
          <w:spacing w:val="5"/>
        </w:rPr>
        <w:t xml:space="preserve">life </w:t>
      </w:r>
      <w:r>
        <w:rPr>
          <w:spacing w:val="4"/>
        </w:rPr>
        <w:t xml:space="preserve">cycles </w:t>
      </w:r>
      <w:r>
        <w:rPr>
          <w:spacing w:val="6"/>
        </w:rPr>
        <w:t xml:space="preserve">therefore </w:t>
      </w:r>
      <w:r>
        <w:rPr>
          <w:spacing w:val="4"/>
        </w:rPr>
        <w:t xml:space="preserve">use </w:t>
      </w:r>
      <w:r>
        <w:t xml:space="preserve">a </w:t>
      </w:r>
      <w:r>
        <w:rPr>
          <w:spacing w:val="6"/>
        </w:rPr>
        <w:t xml:space="preserve">comprehensive configuration management </w:t>
      </w:r>
      <w:r>
        <w:rPr>
          <w:spacing w:val="5"/>
        </w:rPr>
        <w:t xml:space="preserve">system </w:t>
      </w:r>
      <w:r>
        <w:rPr>
          <w:spacing w:val="3"/>
        </w:rPr>
        <w:t xml:space="preserve">to </w:t>
      </w:r>
      <w:r>
        <w:rPr>
          <w:spacing w:val="5"/>
        </w:rPr>
        <w:t xml:space="preserve">ensure </w:t>
      </w:r>
      <w:r>
        <w:rPr>
          <w:spacing w:val="4"/>
        </w:rPr>
        <w:t xml:space="preserve">that all </w:t>
      </w:r>
      <w:r>
        <w:rPr>
          <w:spacing w:val="5"/>
          <w:sz w:val="16"/>
        </w:rPr>
        <w:t xml:space="preserve">PROCESS </w:t>
      </w:r>
      <w:r>
        <w:rPr>
          <w:spacing w:val="5"/>
        </w:rPr>
        <w:t xml:space="preserve">outputs </w:t>
      </w:r>
      <w:r>
        <w:rPr>
          <w:spacing w:val="4"/>
        </w:rPr>
        <w:t xml:space="preserve">are </w:t>
      </w:r>
      <w:r>
        <w:rPr>
          <w:spacing w:val="5"/>
        </w:rPr>
        <w:t xml:space="preserve">brought </w:t>
      </w:r>
      <w:r>
        <w:rPr>
          <w:spacing w:val="3"/>
        </w:rPr>
        <w:t xml:space="preserve">to  </w:t>
      </w:r>
      <w:r>
        <w:t xml:space="preserve">a  </w:t>
      </w:r>
      <w:r>
        <w:rPr>
          <w:spacing w:val="6"/>
        </w:rPr>
        <w:t xml:space="preserve">consistent </w:t>
      </w:r>
      <w:r>
        <w:rPr>
          <w:spacing w:val="5"/>
        </w:rPr>
        <w:t xml:space="preserve">state </w:t>
      </w:r>
      <w:r>
        <w:rPr>
          <w:spacing w:val="4"/>
        </w:rPr>
        <w:t xml:space="preserve">and the </w:t>
      </w:r>
      <w:r>
        <w:rPr>
          <w:spacing w:val="5"/>
        </w:rPr>
        <w:t>dependencies</w:t>
      </w:r>
      <w:r>
        <w:rPr>
          <w:spacing w:val="48"/>
        </w:rPr>
        <w:t xml:space="preserve"> </w:t>
      </w:r>
      <w:r>
        <w:rPr>
          <w:spacing w:val="6"/>
        </w:rPr>
        <w:t>maintained.</w:t>
      </w:r>
    </w:p>
    <w:p w14:paraId="00535FE2" w14:textId="77777777" w:rsidR="00B2016B" w:rsidRDefault="00B2016B">
      <w:pPr>
        <w:pStyle w:val="BodyText"/>
        <w:spacing w:before="7"/>
        <w:rPr>
          <w:sz w:val="25"/>
        </w:rPr>
      </w:pPr>
    </w:p>
    <w:p w14:paraId="199210AF" w14:textId="77777777" w:rsidR="00B2016B" w:rsidRDefault="00A73EB9">
      <w:pPr>
        <w:pStyle w:val="BodyText"/>
        <w:ind w:left="1418"/>
        <w:jc w:val="both"/>
      </w:pPr>
      <w:r>
        <w:t>The f</w:t>
      </w:r>
      <w:r>
        <w:t>ollowing principles are important regardless of the software development life cycle   used:</w:t>
      </w:r>
    </w:p>
    <w:p w14:paraId="1396CA2B" w14:textId="77777777" w:rsidR="00B2016B" w:rsidRDefault="00B2016B">
      <w:pPr>
        <w:pStyle w:val="BodyText"/>
        <w:spacing w:before="7"/>
        <w:rPr>
          <w:sz w:val="17"/>
        </w:rPr>
      </w:pPr>
    </w:p>
    <w:p w14:paraId="1AD68522" w14:textId="77777777" w:rsidR="00B2016B" w:rsidRDefault="00A73EB9">
      <w:pPr>
        <w:pStyle w:val="ListParagraph"/>
        <w:numPr>
          <w:ilvl w:val="0"/>
          <w:numId w:val="36"/>
        </w:numPr>
        <w:tabs>
          <w:tab w:val="left" w:pos="1779"/>
        </w:tabs>
        <w:spacing w:before="0" w:line="228" w:lineRule="exact"/>
        <w:ind w:right="1416"/>
        <w:jc w:val="both"/>
        <w:rPr>
          <w:sz w:val="20"/>
        </w:rPr>
      </w:pPr>
      <w:r>
        <w:rPr>
          <w:spacing w:val="4"/>
          <w:sz w:val="20"/>
        </w:rPr>
        <w:t xml:space="preserve">All </w:t>
      </w:r>
      <w:r>
        <w:rPr>
          <w:spacing w:val="5"/>
          <w:sz w:val="16"/>
        </w:rPr>
        <w:t xml:space="preserve">PROCESS </w:t>
      </w:r>
      <w:r>
        <w:rPr>
          <w:spacing w:val="5"/>
          <w:sz w:val="20"/>
        </w:rPr>
        <w:t xml:space="preserve">outputs should </w:t>
      </w:r>
      <w:r>
        <w:rPr>
          <w:spacing w:val="3"/>
          <w:sz w:val="20"/>
        </w:rPr>
        <w:t xml:space="preserve">be </w:t>
      </w:r>
      <w:r>
        <w:rPr>
          <w:spacing w:val="6"/>
          <w:sz w:val="20"/>
        </w:rPr>
        <w:t xml:space="preserve">maintained </w:t>
      </w:r>
      <w:r>
        <w:rPr>
          <w:spacing w:val="3"/>
          <w:sz w:val="20"/>
        </w:rPr>
        <w:t xml:space="preserve">in </w:t>
      </w:r>
      <w:r>
        <w:rPr>
          <w:sz w:val="20"/>
        </w:rPr>
        <w:t xml:space="preserve">a </w:t>
      </w:r>
      <w:r>
        <w:rPr>
          <w:spacing w:val="6"/>
          <w:sz w:val="20"/>
        </w:rPr>
        <w:t xml:space="preserve">consistent </w:t>
      </w:r>
      <w:r>
        <w:rPr>
          <w:spacing w:val="5"/>
          <w:sz w:val="20"/>
        </w:rPr>
        <w:t xml:space="preserve">state; </w:t>
      </w:r>
      <w:r>
        <w:rPr>
          <w:spacing w:val="4"/>
          <w:sz w:val="20"/>
        </w:rPr>
        <w:t xml:space="preserve">whenever any </w:t>
      </w:r>
      <w:r>
        <w:rPr>
          <w:spacing w:val="6"/>
          <w:sz w:val="16"/>
        </w:rPr>
        <w:t xml:space="preserve">PROCESS </w:t>
      </w:r>
      <w:r>
        <w:rPr>
          <w:spacing w:val="5"/>
          <w:sz w:val="20"/>
        </w:rPr>
        <w:t xml:space="preserve">output </w:t>
      </w:r>
      <w:r>
        <w:rPr>
          <w:spacing w:val="3"/>
          <w:sz w:val="20"/>
        </w:rPr>
        <w:t xml:space="preserve">is </w:t>
      </w:r>
      <w:r>
        <w:rPr>
          <w:spacing w:val="5"/>
          <w:sz w:val="20"/>
        </w:rPr>
        <w:t xml:space="preserve">created </w:t>
      </w:r>
      <w:r>
        <w:rPr>
          <w:spacing w:val="3"/>
          <w:sz w:val="20"/>
        </w:rPr>
        <w:t xml:space="preserve">or </w:t>
      </w:r>
      <w:r>
        <w:rPr>
          <w:spacing w:val="5"/>
          <w:sz w:val="20"/>
        </w:rPr>
        <w:t xml:space="preserve">changed, </w:t>
      </w:r>
      <w:r>
        <w:rPr>
          <w:spacing w:val="4"/>
          <w:sz w:val="20"/>
        </w:rPr>
        <w:t xml:space="preserve">all </w:t>
      </w:r>
      <w:r>
        <w:rPr>
          <w:spacing w:val="5"/>
          <w:sz w:val="20"/>
        </w:rPr>
        <w:t xml:space="preserve">related </w:t>
      </w:r>
      <w:r>
        <w:rPr>
          <w:spacing w:val="5"/>
          <w:sz w:val="16"/>
        </w:rPr>
        <w:t xml:space="preserve">PROCESS </w:t>
      </w:r>
      <w:r>
        <w:rPr>
          <w:spacing w:val="5"/>
          <w:sz w:val="20"/>
        </w:rPr>
        <w:t xml:space="preserve">outputs should </w:t>
      </w:r>
      <w:r>
        <w:rPr>
          <w:spacing w:val="3"/>
          <w:sz w:val="20"/>
        </w:rPr>
        <w:t xml:space="preserve">be </w:t>
      </w:r>
      <w:r>
        <w:rPr>
          <w:spacing w:val="5"/>
          <w:sz w:val="20"/>
        </w:rPr>
        <w:t xml:space="preserve">updated </w:t>
      </w:r>
      <w:r>
        <w:rPr>
          <w:spacing w:val="6"/>
          <w:sz w:val="20"/>
        </w:rPr>
        <w:t xml:space="preserve">promptly </w:t>
      </w:r>
      <w:r>
        <w:rPr>
          <w:spacing w:val="3"/>
          <w:sz w:val="20"/>
        </w:rPr>
        <w:t xml:space="preserve">to </w:t>
      </w:r>
      <w:r>
        <w:rPr>
          <w:spacing w:val="6"/>
          <w:sz w:val="20"/>
        </w:rPr>
        <w:t xml:space="preserve">maintain </w:t>
      </w:r>
      <w:r>
        <w:rPr>
          <w:spacing w:val="5"/>
          <w:sz w:val="20"/>
        </w:rPr>
        <w:t xml:space="preserve">their </w:t>
      </w:r>
      <w:r>
        <w:rPr>
          <w:spacing w:val="6"/>
          <w:sz w:val="20"/>
        </w:rPr>
        <w:t xml:space="preserve">consistency </w:t>
      </w:r>
      <w:r>
        <w:rPr>
          <w:spacing w:val="4"/>
          <w:sz w:val="20"/>
        </w:rPr>
        <w:t xml:space="preserve">with </w:t>
      </w:r>
      <w:r>
        <w:rPr>
          <w:spacing w:val="5"/>
          <w:sz w:val="20"/>
        </w:rPr>
        <w:t xml:space="preserve">each other </w:t>
      </w:r>
      <w:r>
        <w:rPr>
          <w:spacing w:val="4"/>
          <w:sz w:val="20"/>
        </w:rPr>
        <w:t xml:space="preserve">and </w:t>
      </w:r>
      <w:r>
        <w:rPr>
          <w:spacing w:val="3"/>
          <w:sz w:val="20"/>
        </w:rPr>
        <w:t xml:space="preserve">to </w:t>
      </w:r>
      <w:r>
        <w:rPr>
          <w:spacing w:val="6"/>
          <w:sz w:val="20"/>
        </w:rPr>
        <w:t xml:space="preserve">maintain </w:t>
      </w:r>
      <w:r>
        <w:rPr>
          <w:spacing w:val="4"/>
          <w:sz w:val="20"/>
        </w:rPr>
        <w:t xml:space="preserve">all </w:t>
      </w:r>
      <w:r>
        <w:rPr>
          <w:spacing w:val="5"/>
          <w:sz w:val="20"/>
        </w:rPr>
        <w:t xml:space="preserve">dependencies explicitly </w:t>
      </w:r>
      <w:r>
        <w:rPr>
          <w:spacing w:val="6"/>
          <w:sz w:val="20"/>
        </w:rPr>
        <w:t xml:space="preserve">or implicitly </w:t>
      </w:r>
      <w:r>
        <w:rPr>
          <w:spacing w:val="5"/>
          <w:sz w:val="20"/>
        </w:rPr>
        <w:t xml:space="preserve">required </w:t>
      </w:r>
      <w:r>
        <w:rPr>
          <w:spacing w:val="3"/>
          <w:sz w:val="20"/>
        </w:rPr>
        <w:t xml:space="preserve">by </w:t>
      </w:r>
      <w:r>
        <w:rPr>
          <w:spacing w:val="4"/>
          <w:sz w:val="20"/>
        </w:rPr>
        <w:t>this</w:t>
      </w:r>
      <w:r>
        <w:rPr>
          <w:spacing w:val="28"/>
          <w:sz w:val="20"/>
        </w:rPr>
        <w:t xml:space="preserve"> </w:t>
      </w:r>
      <w:r>
        <w:rPr>
          <w:spacing w:val="6"/>
          <w:sz w:val="20"/>
        </w:rPr>
        <w:t>standard;</w:t>
      </w:r>
    </w:p>
    <w:p w14:paraId="32BE2726" w14:textId="77777777" w:rsidR="00B2016B" w:rsidRDefault="00A73EB9">
      <w:pPr>
        <w:pStyle w:val="ListParagraph"/>
        <w:numPr>
          <w:ilvl w:val="0"/>
          <w:numId w:val="36"/>
        </w:numPr>
        <w:tabs>
          <w:tab w:val="left" w:pos="1779"/>
        </w:tabs>
        <w:spacing w:before="101" w:line="228" w:lineRule="exact"/>
        <w:ind w:right="1420"/>
        <w:jc w:val="both"/>
        <w:rPr>
          <w:sz w:val="20"/>
        </w:rPr>
      </w:pPr>
      <w:r>
        <w:rPr>
          <w:spacing w:val="4"/>
          <w:sz w:val="20"/>
        </w:rPr>
        <w:t xml:space="preserve">all </w:t>
      </w:r>
      <w:r>
        <w:rPr>
          <w:spacing w:val="5"/>
          <w:sz w:val="16"/>
        </w:rPr>
        <w:t xml:space="preserve">PROCESS </w:t>
      </w:r>
      <w:r>
        <w:rPr>
          <w:spacing w:val="5"/>
          <w:sz w:val="20"/>
        </w:rPr>
        <w:t xml:space="preserve">outputs should </w:t>
      </w:r>
      <w:r>
        <w:rPr>
          <w:spacing w:val="3"/>
          <w:sz w:val="20"/>
        </w:rPr>
        <w:t xml:space="preserve">be </w:t>
      </w:r>
      <w:r>
        <w:rPr>
          <w:spacing w:val="5"/>
          <w:sz w:val="20"/>
        </w:rPr>
        <w:t xml:space="preserve">available </w:t>
      </w:r>
      <w:r>
        <w:rPr>
          <w:spacing w:val="4"/>
          <w:sz w:val="20"/>
        </w:rPr>
        <w:t xml:space="preserve">when </w:t>
      </w:r>
      <w:r>
        <w:rPr>
          <w:spacing w:val="5"/>
          <w:sz w:val="20"/>
        </w:rPr>
        <w:t xml:space="preserve">needed </w:t>
      </w:r>
      <w:r>
        <w:rPr>
          <w:spacing w:val="3"/>
          <w:sz w:val="20"/>
        </w:rPr>
        <w:t xml:space="preserve">as </w:t>
      </w:r>
      <w:r>
        <w:rPr>
          <w:spacing w:val="4"/>
          <w:sz w:val="20"/>
        </w:rPr>
        <w:t xml:space="preserve">input </w:t>
      </w:r>
      <w:r>
        <w:rPr>
          <w:spacing w:val="3"/>
          <w:sz w:val="20"/>
        </w:rPr>
        <w:t xml:space="preserve">to </w:t>
      </w:r>
      <w:r>
        <w:rPr>
          <w:spacing w:val="5"/>
          <w:sz w:val="20"/>
        </w:rPr>
        <w:t xml:space="preserve">further </w:t>
      </w:r>
      <w:r>
        <w:rPr>
          <w:spacing w:val="4"/>
          <w:sz w:val="20"/>
        </w:rPr>
        <w:t xml:space="preserve">work </w:t>
      </w:r>
      <w:r>
        <w:rPr>
          <w:spacing w:val="3"/>
          <w:sz w:val="20"/>
        </w:rPr>
        <w:t xml:space="preserve">on  </w:t>
      </w:r>
      <w:r>
        <w:rPr>
          <w:spacing w:val="6"/>
          <w:sz w:val="20"/>
        </w:rPr>
        <w:t>the software.</w:t>
      </w:r>
    </w:p>
    <w:p w14:paraId="43F0B8E4" w14:textId="77777777" w:rsidR="00B2016B" w:rsidRDefault="00A73EB9">
      <w:pPr>
        <w:pStyle w:val="ListParagraph"/>
        <w:numPr>
          <w:ilvl w:val="0"/>
          <w:numId w:val="36"/>
        </w:numPr>
        <w:tabs>
          <w:tab w:val="left" w:pos="1779"/>
        </w:tabs>
        <w:spacing w:before="101" w:line="228" w:lineRule="exact"/>
        <w:ind w:left="1775" w:right="1412" w:hanging="357"/>
        <w:jc w:val="both"/>
        <w:rPr>
          <w:sz w:val="20"/>
        </w:rPr>
      </w:pPr>
      <w:r>
        <w:rPr>
          <w:spacing w:val="5"/>
          <w:sz w:val="20"/>
        </w:rPr>
        <w:t xml:space="preserve">before </w:t>
      </w:r>
      <w:r>
        <w:rPr>
          <w:spacing w:val="4"/>
          <w:sz w:val="20"/>
        </w:rPr>
        <w:t xml:space="preserve">any </w:t>
      </w:r>
      <w:r>
        <w:rPr>
          <w:spacing w:val="5"/>
          <w:sz w:val="16"/>
        </w:rPr>
        <w:t xml:space="preserve">MEDICAL DEVICE </w:t>
      </w:r>
      <w:r>
        <w:rPr>
          <w:spacing w:val="6"/>
          <w:sz w:val="16"/>
        </w:rPr>
        <w:t xml:space="preserve">SOFTWARE </w:t>
      </w:r>
      <w:r>
        <w:rPr>
          <w:spacing w:val="3"/>
          <w:sz w:val="20"/>
        </w:rPr>
        <w:t xml:space="preserve">is </w:t>
      </w:r>
      <w:r>
        <w:rPr>
          <w:spacing w:val="5"/>
          <w:sz w:val="20"/>
        </w:rPr>
        <w:t xml:space="preserve">released, </w:t>
      </w:r>
      <w:r>
        <w:rPr>
          <w:spacing w:val="4"/>
          <w:sz w:val="20"/>
        </w:rPr>
        <w:t xml:space="preserve">all </w:t>
      </w:r>
      <w:r>
        <w:rPr>
          <w:spacing w:val="5"/>
          <w:sz w:val="16"/>
        </w:rPr>
        <w:t xml:space="preserve">PROCESS </w:t>
      </w:r>
      <w:r>
        <w:rPr>
          <w:spacing w:val="5"/>
          <w:sz w:val="20"/>
        </w:rPr>
        <w:t xml:space="preserve">outputs should </w:t>
      </w:r>
      <w:r>
        <w:rPr>
          <w:spacing w:val="3"/>
          <w:sz w:val="20"/>
        </w:rPr>
        <w:t xml:space="preserve">be </w:t>
      </w:r>
      <w:r>
        <w:rPr>
          <w:spacing w:val="6"/>
          <w:sz w:val="20"/>
        </w:rPr>
        <w:t>consistent</w:t>
      </w:r>
      <w:r>
        <w:rPr>
          <w:spacing w:val="67"/>
          <w:sz w:val="20"/>
        </w:rPr>
        <w:t xml:space="preserve"> </w:t>
      </w:r>
      <w:r>
        <w:rPr>
          <w:spacing w:val="4"/>
          <w:sz w:val="20"/>
        </w:rPr>
        <w:t xml:space="preserve">with </w:t>
      </w:r>
      <w:r>
        <w:rPr>
          <w:spacing w:val="5"/>
          <w:sz w:val="20"/>
        </w:rPr>
        <w:t xml:space="preserve">each other </w:t>
      </w:r>
      <w:r>
        <w:rPr>
          <w:spacing w:val="4"/>
          <w:sz w:val="20"/>
        </w:rPr>
        <w:t xml:space="preserve">and all </w:t>
      </w:r>
      <w:r>
        <w:rPr>
          <w:spacing w:val="5"/>
          <w:sz w:val="20"/>
        </w:rPr>
        <w:t xml:space="preserve">dependencies between </w:t>
      </w:r>
      <w:r>
        <w:rPr>
          <w:spacing w:val="5"/>
          <w:sz w:val="16"/>
        </w:rPr>
        <w:t xml:space="preserve">PROCESS </w:t>
      </w:r>
      <w:r>
        <w:rPr>
          <w:spacing w:val="5"/>
          <w:sz w:val="20"/>
        </w:rPr>
        <w:t xml:space="preserve">outputs explicitly </w:t>
      </w:r>
      <w:r>
        <w:rPr>
          <w:spacing w:val="3"/>
          <w:sz w:val="20"/>
        </w:rPr>
        <w:t xml:space="preserve">or </w:t>
      </w:r>
      <w:r>
        <w:rPr>
          <w:spacing w:val="6"/>
          <w:sz w:val="20"/>
        </w:rPr>
        <w:t xml:space="preserve">implicitly </w:t>
      </w:r>
      <w:r>
        <w:rPr>
          <w:spacing w:val="5"/>
          <w:sz w:val="20"/>
        </w:rPr>
        <w:t xml:space="preserve">required </w:t>
      </w:r>
      <w:r>
        <w:rPr>
          <w:spacing w:val="3"/>
          <w:sz w:val="20"/>
        </w:rPr>
        <w:t xml:space="preserve">by </w:t>
      </w:r>
      <w:r>
        <w:rPr>
          <w:spacing w:val="4"/>
          <w:sz w:val="20"/>
        </w:rPr>
        <w:t xml:space="preserve">this </w:t>
      </w:r>
      <w:r>
        <w:rPr>
          <w:spacing w:val="5"/>
          <w:sz w:val="20"/>
        </w:rPr>
        <w:t xml:space="preserve">standard should </w:t>
      </w:r>
      <w:r>
        <w:rPr>
          <w:spacing w:val="3"/>
          <w:sz w:val="20"/>
        </w:rPr>
        <w:t>be</w:t>
      </w:r>
      <w:r>
        <w:rPr>
          <w:spacing w:val="53"/>
          <w:sz w:val="20"/>
        </w:rPr>
        <w:t xml:space="preserve"> </w:t>
      </w:r>
      <w:r>
        <w:rPr>
          <w:spacing w:val="6"/>
          <w:sz w:val="20"/>
        </w:rPr>
        <w:t>observed.</w:t>
      </w:r>
    </w:p>
    <w:p w14:paraId="04F1E5BD" w14:textId="77777777" w:rsidR="00B2016B" w:rsidRDefault="00B2016B">
      <w:pPr>
        <w:pStyle w:val="BodyText"/>
        <w:spacing w:before="9"/>
        <w:rPr>
          <w:sz w:val="29"/>
        </w:rPr>
      </w:pPr>
    </w:p>
    <w:p w14:paraId="4F072E25" w14:textId="77777777" w:rsidR="00B2016B" w:rsidRDefault="00A73EB9">
      <w:pPr>
        <w:pStyle w:val="Heading4"/>
        <w:numPr>
          <w:ilvl w:val="2"/>
          <w:numId w:val="38"/>
        </w:numPr>
        <w:tabs>
          <w:tab w:val="left" w:pos="2326"/>
        </w:tabs>
        <w:ind w:hanging="907"/>
        <w:jc w:val="both"/>
      </w:pPr>
      <w:r>
        <w:rPr>
          <w:spacing w:val="5"/>
        </w:rPr>
        <w:t xml:space="preserve">Field </w:t>
      </w:r>
      <w:r>
        <w:rPr>
          <w:spacing w:val="4"/>
        </w:rPr>
        <w:t>of</w:t>
      </w:r>
      <w:r>
        <w:rPr>
          <w:spacing w:val="19"/>
        </w:rPr>
        <w:t xml:space="preserve"> </w:t>
      </w:r>
      <w:r>
        <w:rPr>
          <w:spacing w:val="7"/>
        </w:rPr>
        <w:t>application</w:t>
      </w:r>
    </w:p>
    <w:p w14:paraId="61821AE7" w14:textId="77777777" w:rsidR="00B2016B" w:rsidRDefault="00B2016B">
      <w:pPr>
        <w:pStyle w:val="BodyText"/>
        <w:rPr>
          <w:b/>
          <w:sz w:val="18"/>
        </w:rPr>
      </w:pPr>
    </w:p>
    <w:p w14:paraId="574F0B79" w14:textId="77777777" w:rsidR="00B2016B" w:rsidRDefault="00A73EB9">
      <w:pPr>
        <w:spacing w:line="228" w:lineRule="exact"/>
        <w:ind w:left="1418" w:right="1418" w:hanging="1"/>
        <w:jc w:val="both"/>
        <w:rPr>
          <w:sz w:val="20"/>
        </w:rPr>
      </w:pPr>
      <w:r>
        <w:rPr>
          <w:sz w:val="20"/>
        </w:rPr>
        <w:t xml:space="preserve">This standard applies to the development and maintenance of  </w:t>
      </w:r>
      <w:r>
        <w:rPr>
          <w:sz w:val="16"/>
        </w:rPr>
        <w:t xml:space="preserve">MEDICAL  DEVICE  SOFTWARE  </w:t>
      </w:r>
      <w:r>
        <w:rPr>
          <w:sz w:val="20"/>
        </w:rPr>
        <w:t xml:space="preserve">as well as the development and maintenance of a </w:t>
      </w:r>
      <w:r>
        <w:rPr>
          <w:sz w:val="16"/>
        </w:rPr>
        <w:t xml:space="preserve">MEDICAL DEVICE </w:t>
      </w:r>
      <w:r>
        <w:rPr>
          <w:sz w:val="20"/>
        </w:rPr>
        <w:t xml:space="preserve">that includes   </w:t>
      </w:r>
      <w:r>
        <w:rPr>
          <w:sz w:val="16"/>
        </w:rPr>
        <w:t>SOUP</w:t>
      </w:r>
      <w:r>
        <w:rPr>
          <w:sz w:val="20"/>
        </w:rPr>
        <w:t>.</w:t>
      </w:r>
    </w:p>
    <w:p w14:paraId="0E780EF5" w14:textId="77777777" w:rsidR="00B2016B" w:rsidRDefault="00B2016B">
      <w:pPr>
        <w:pStyle w:val="BodyText"/>
        <w:spacing w:before="1"/>
        <w:rPr>
          <w:sz w:val="26"/>
        </w:rPr>
      </w:pPr>
    </w:p>
    <w:p w14:paraId="2EE272FE" w14:textId="77777777" w:rsidR="00B2016B" w:rsidRDefault="00A73EB9">
      <w:pPr>
        <w:spacing w:line="228" w:lineRule="exact"/>
        <w:ind w:left="1418" w:right="1416"/>
        <w:jc w:val="both"/>
        <w:rPr>
          <w:sz w:val="20"/>
        </w:rPr>
      </w:pPr>
      <w:r>
        <w:rPr>
          <w:spacing w:val="5"/>
          <w:sz w:val="20"/>
        </w:rPr>
        <w:t xml:space="preserve">The </w:t>
      </w:r>
      <w:r>
        <w:rPr>
          <w:spacing w:val="4"/>
          <w:sz w:val="20"/>
        </w:rPr>
        <w:t xml:space="preserve">use </w:t>
      </w:r>
      <w:r>
        <w:rPr>
          <w:spacing w:val="3"/>
          <w:sz w:val="20"/>
        </w:rPr>
        <w:t xml:space="preserve">of </w:t>
      </w:r>
      <w:r>
        <w:rPr>
          <w:spacing w:val="4"/>
          <w:sz w:val="20"/>
        </w:rPr>
        <w:t xml:space="preserve">this </w:t>
      </w:r>
      <w:r>
        <w:rPr>
          <w:spacing w:val="5"/>
          <w:sz w:val="20"/>
        </w:rPr>
        <w:t xml:space="preserve">standard requires </w:t>
      </w:r>
      <w:r>
        <w:rPr>
          <w:spacing w:val="4"/>
          <w:sz w:val="20"/>
        </w:rPr>
        <w:t xml:space="preserve">the </w:t>
      </w:r>
      <w:r>
        <w:rPr>
          <w:spacing w:val="5"/>
          <w:sz w:val="16"/>
        </w:rPr>
        <w:t xml:space="preserve">MANUFACTURER </w:t>
      </w:r>
      <w:r>
        <w:rPr>
          <w:spacing w:val="3"/>
          <w:sz w:val="20"/>
        </w:rPr>
        <w:t xml:space="preserve">to </w:t>
      </w:r>
      <w:r>
        <w:rPr>
          <w:spacing w:val="5"/>
          <w:sz w:val="20"/>
        </w:rPr>
        <w:t xml:space="preserve">perform </w:t>
      </w:r>
      <w:r>
        <w:rPr>
          <w:spacing w:val="5"/>
          <w:sz w:val="16"/>
        </w:rPr>
        <w:t xml:space="preserve">MEDICAL DEVICE </w:t>
      </w:r>
      <w:r>
        <w:rPr>
          <w:spacing w:val="7"/>
          <w:sz w:val="16"/>
        </w:rPr>
        <w:t xml:space="preserve">RISK </w:t>
      </w:r>
      <w:r>
        <w:rPr>
          <w:spacing w:val="7"/>
          <w:sz w:val="16"/>
        </w:rPr>
        <w:t xml:space="preserve"> </w:t>
      </w:r>
      <w:r>
        <w:rPr>
          <w:spacing w:val="5"/>
          <w:sz w:val="16"/>
        </w:rPr>
        <w:t xml:space="preserve">MANAGEMENT </w:t>
      </w:r>
      <w:r>
        <w:rPr>
          <w:spacing w:val="4"/>
          <w:sz w:val="20"/>
        </w:rPr>
        <w:t xml:space="preserve">that </w:t>
      </w:r>
      <w:r>
        <w:rPr>
          <w:spacing w:val="3"/>
          <w:sz w:val="20"/>
        </w:rPr>
        <w:t xml:space="preserve">is </w:t>
      </w:r>
      <w:r>
        <w:rPr>
          <w:spacing w:val="6"/>
          <w:sz w:val="20"/>
        </w:rPr>
        <w:t xml:space="preserve">compliant </w:t>
      </w:r>
      <w:r>
        <w:rPr>
          <w:spacing w:val="4"/>
          <w:sz w:val="20"/>
        </w:rPr>
        <w:t xml:space="preserve">with ISO </w:t>
      </w:r>
      <w:r>
        <w:rPr>
          <w:spacing w:val="5"/>
          <w:sz w:val="20"/>
        </w:rPr>
        <w:t xml:space="preserve">14971. </w:t>
      </w:r>
      <w:r>
        <w:rPr>
          <w:spacing w:val="6"/>
          <w:sz w:val="20"/>
        </w:rPr>
        <w:t xml:space="preserve">Therefore, </w:t>
      </w:r>
      <w:r>
        <w:rPr>
          <w:spacing w:val="4"/>
          <w:sz w:val="20"/>
        </w:rPr>
        <w:t xml:space="preserve">when the </w:t>
      </w:r>
      <w:r>
        <w:rPr>
          <w:spacing w:val="5"/>
          <w:sz w:val="16"/>
        </w:rPr>
        <w:t xml:space="preserve">MEDICAL DEVICE SYSTEM </w:t>
      </w:r>
      <w:r>
        <w:rPr>
          <w:spacing w:val="6"/>
          <w:sz w:val="16"/>
        </w:rPr>
        <w:t xml:space="preserve">ARCHITECTURE </w:t>
      </w:r>
      <w:r>
        <w:rPr>
          <w:spacing w:val="5"/>
          <w:sz w:val="20"/>
        </w:rPr>
        <w:t xml:space="preserve">includes </w:t>
      </w:r>
      <w:r>
        <w:rPr>
          <w:spacing w:val="3"/>
          <w:sz w:val="20"/>
        </w:rPr>
        <w:t xml:space="preserve">an </w:t>
      </w:r>
      <w:r>
        <w:rPr>
          <w:spacing w:val="5"/>
          <w:sz w:val="20"/>
        </w:rPr>
        <w:t xml:space="preserve">acquired </w:t>
      </w:r>
      <w:r>
        <w:rPr>
          <w:spacing w:val="6"/>
          <w:sz w:val="20"/>
        </w:rPr>
        <w:t xml:space="preserve">component </w:t>
      </w:r>
      <w:r>
        <w:rPr>
          <w:spacing w:val="5"/>
          <w:sz w:val="20"/>
        </w:rPr>
        <w:t xml:space="preserve">(this could </w:t>
      </w:r>
      <w:r>
        <w:rPr>
          <w:spacing w:val="3"/>
          <w:sz w:val="20"/>
        </w:rPr>
        <w:t xml:space="preserve">be </w:t>
      </w:r>
      <w:r>
        <w:rPr>
          <w:sz w:val="20"/>
        </w:rPr>
        <w:t xml:space="preserve">a </w:t>
      </w:r>
      <w:r>
        <w:rPr>
          <w:spacing w:val="5"/>
          <w:sz w:val="20"/>
        </w:rPr>
        <w:t xml:space="preserve">purchased </w:t>
      </w:r>
      <w:r>
        <w:rPr>
          <w:spacing w:val="6"/>
          <w:sz w:val="20"/>
        </w:rPr>
        <w:t xml:space="preserve">component </w:t>
      </w:r>
      <w:r>
        <w:rPr>
          <w:spacing w:val="3"/>
          <w:sz w:val="20"/>
        </w:rPr>
        <w:t xml:space="preserve">or </w:t>
      </w:r>
      <w:r>
        <w:rPr>
          <w:sz w:val="20"/>
        </w:rPr>
        <w:t xml:space="preserve">a </w:t>
      </w:r>
      <w:r>
        <w:rPr>
          <w:spacing w:val="6"/>
          <w:sz w:val="20"/>
        </w:rPr>
        <w:t xml:space="preserve">component </w:t>
      </w:r>
      <w:r>
        <w:rPr>
          <w:spacing w:val="3"/>
          <w:sz w:val="20"/>
        </w:rPr>
        <w:t xml:space="preserve">of </w:t>
      </w:r>
      <w:r>
        <w:rPr>
          <w:spacing w:val="5"/>
          <w:sz w:val="20"/>
        </w:rPr>
        <w:t xml:space="preserve">unknown provenance), such </w:t>
      </w:r>
      <w:r>
        <w:rPr>
          <w:spacing w:val="3"/>
          <w:sz w:val="20"/>
        </w:rPr>
        <w:t xml:space="preserve">as </w:t>
      </w:r>
      <w:r>
        <w:rPr>
          <w:sz w:val="20"/>
        </w:rPr>
        <w:t xml:space="preserve">a </w:t>
      </w:r>
      <w:r>
        <w:rPr>
          <w:spacing w:val="6"/>
          <w:sz w:val="20"/>
        </w:rPr>
        <w:t xml:space="preserve">printer/plotter </w:t>
      </w:r>
      <w:r>
        <w:rPr>
          <w:spacing w:val="4"/>
          <w:sz w:val="20"/>
        </w:rPr>
        <w:t xml:space="preserve">that </w:t>
      </w:r>
      <w:r>
        <w:rPr>
          <w:spacing w:val="5"/>
          <w:sz w:val="20"/>
        </w:rPr>
        <w:t xml:space="preserve">includes </w:t>
      </w:r>
      <w:r>
        <w:rPr>
          <w:spacing w:val="5"/>
          <w:sz w:val="16"/>
        </w:rPr>
        <w:t>SOUP</w:t>
      </w:r>
      <w:r>
        <w:rPr>
          <w:spacing w:val="5"/>
          <w:sz w:val="20"/>
        </w:rPr>
        <w:t xml:space="preserve">, </w:t>
      </w:r>
      <w:r>
        <w:rPr>
          <w:spacing w:val="4"/>
          <w:sz w:val="20"/>
        </w:rPr>
        <w:t>th</w:t>
      </w:r>
      <w:r>
        <w:rPr>
          <w:spacing w:val="4"/>
          <w:sz w:val="20"/>
        </w:rPr>
        <w:t xml:space="preserve">e </w:t>
      </w:r>
      <w:r>
        <w:rPr>
          <w:spacing w:val="6"/>
          <w:sz w:val="20"/>
        </w:rPr>
        <w:t xml:space="preserve">acquired component becomes </w:t>
      </w:r>
      <w:r>
        <w:rPr>
          <w:spacing w:val="4"/>
          <w:sz w:val="20"/>
        </w:rPr>
        <w:t xml:space="preserve">the </w:t>
      </w:r>
      <w:r>
        <w:rPr>
          <w:spacing w:val="6"/>
          <w:sz w:val="20"/>
        </w:rPr>
        <w:t xml:space="preserve">responsibility </w:t>
      </w:r>
      <w:r>
        <w:rPr>
          <w:spacing w:val="3"/>
          <w:sz w:val="20"/>
        </w:rPr>
        <w:t xml:space="preserve">of </w:t>
      </w:r>
      <w:r>
        <w:rPr>
          <w:spacing w:val="4"/>
          <w:sz w:val="20"/>
        </w:rPr>
        <w:t xml:space="preserve">the </w:t>
      </w:r>
      <w:r>
        <w:rPr>
          <w:spacing w:val="5"/>
          <w:sz w:val="16"/>
        </w:rPr>
        <w:t xml:space="preserve">MANUFACTURER </w:t>
      </w:r>
      <w:r>
        <w:rPr>
          <w:spacing w:val="4"/>
          <w:sz w:val="20"/>
        </w:rPr>
        <w:t xml:space="preserve">and </w:t>
      </w:r>
      <w:r>
        <w:rPr>
          <w:spacing w:val="6"/>
          <w:sz w:val="20"/>
        </w:rPr>
        <w:t xml:space="preserve">must </w:t>
      </w:r>
      <w:r>
        <w:rPr>
          <w:spacing w:val="3"/>
          <w:sz w:val="20"/>
        </w:rPr>
        <w:t xml:space="preserve">be </w:t>
      </w:r>
      <w:r>
        <w:rPr>
          <w:spacing w:val="5"/>
          <w:sz w:val="20"/>
        </w:rPr>
        <w:t xml:space="preserve">included </w:t>
      </w:r>
      <w:r>
        <w:rPr>
          <w:spacing w:val="3"/>
          <w:sz w:val="20"/>
        </w:rPr>
        <w:t xml:space="preserve">in </w:t>
      </w:r>
      <w:r>
        <w:rPr>
          <w:spacing w:val="4"/>
          <w:sz w:val="20"/>
        </w:rPr>
        <w:t xml:space="preserve">the </w:t>
      </w:r>
      <w:r>
        <w:rPr>
          <w:spacing w:val="7"/>
          <w:sz w:val="16"/>
        </w:rPr>
        <w:t xml:space="preserve">RISK </w:t>
      </w:r>
      <w:r>
        <w:rPr>
          <w:spacing w:val="5"/>
          <w:sz w:val="16"/>
        </w:rPr>
        <w:t xml:space="preserve">MANAGEMENT </w:t>
      </w:r>
      <w:r>
        <w:rPr>
          <w:spacing w:val="3"/>
          <w:sz w:val="20"/>
        </w:rPr>
        <w:t xml:space="preserve">of </w:t>
      </w:r>
      <w:r>
        <w:rPr>
          <w:spacing w:val="4"/>
          <w:sz w:val="20"/>
        </w:rPr>
        <w:t xml:space="preserve">the </w:t>
      </w:r>
      <w:r>
        <w:rPr>
          <w:spacing w:val="5"/>
          <w:sz w:val="16"/>
        </w:rPr>
        <w:t xml:space="preserve">MEDICAL </w:t>
      </w:r>
      <w:r>
        <w:rPr>
          <w:spacing w:val="6"/>
          <w:sz w:val="16"/>
        </w:rPr>
        <w:t>DEVICE</w:t>
      </w:r>
      <w:r>
        <w:rPr>
          <w:spacing w:val="6"/>
          <w:sz w:val="20"/>
        </w:rPr>
        <w:t xml:space="preserve">. </w:t>
      </w:r>
      <w:r>
        <w:rPr>
          <w:spacing w:val="3"/>
          <w:sz w:val="20"/>
        </w:rPr>
        <w:t xml:space="preserve">It is </w:t>
      </w:r>
      <w:r>
        <w:rPr>
          <w:spacing w:val="6"/>
          <w:sz w:val="20"/>
        </w:rPr>
        <w:t xml:space="preserve">assumed </w:t>
      </w:r>
      <w:r>
        <w:rPr>
          <w:spacing w:val="4"/>
          <w:sz w:val="20"/>
        </w:rPr>
        <w:t xml:space="preserve">that </w:t>
      </w:r>
      <w:r>
        <w:rPr>
          <w:spacing w:val="5"/>
          <w:sz w:val="20"/>
        </w:rPr>
        <w:t xml:space="preserve">through proper </w:t>
      </w:r>
      <w:r>
        <w:rPr>
          <w:spacing w:val="6"/>
          <w:sz w:val="20"/>
        </w:rPr>
        <w:t xml:space="preserve">performance </w:t>
      </w:r>
      <w:r>
        <w:rPr>
          <w:spacing w:val="3"/>
          <w:sz w:val="20"/>
        </w:rPr>
        <w:t xml:space="preserve">of </w:t>
      </w:r>
      <w:r>
        <w:rPr>
          <w:spacing w:val="5"/>
          <w:sz w:val="16"/>
        </w:rPr>
        <w:t>MEDICAL DEVICE RISK MANAGEMENT</w:t>
      </w:r>
      <w:r>
        <w:rPr>
          <w:spacing w:val="5"/>
          <w:sz w:val="20"/>
        </w:rPr>
        <w:t xml:space="preserve">, </w:t>
      </w:r>
      <w:r>
        <w:rPr>
          <w:spacing w:val="4"/>
          <w:sz w:val="20"/>
        </w:rPr>
        <w:t xml:space="preserve">the </w:t>
      </w:r>
      <w:r>
        <w:rPr>
          <w:spacing w:val="5"/>
          <w:sz w:val="16"/>
        </w:rPr>
        <w:t xml:space="preserve">MANUFACTURER </w:t>
      </w:r>
      <w:r>
        <w:rPr>
          <w:spacing w:val="4"/>
          <w:sz w:val="20"/>
        </w:rPr>
        <w:t xml:space="preserve">would </w:t>
      </w:r>
      <w:r>
        <w:rPr>
          <w:spacing w:val="5"/>
          <w:sz w:val="20"/>
        </w:rPr>
        <w:t xml:space="preserve">understand </w:t>
      </w:r>
      <w:r>
        <w:rPr>
          <w:spacing w:val="4"/>
          <w:sz w:val="20"/>
        </w:rPr>
        <w:t xml:space="preserve">the </w:t>
      </w:r>
      <w:r>
        <w:rPr>
          <w:spacing w:val="6"/>
          <w:sz w:val="20"/>
        </w:rPr>
        <w:t xml:space="preserve">component </w:t>
      </w:r>
      <w:r>
        <w:rPr>
          <w:spacing w:val="4"/>
          <w:sz w:val="20"/>
        </w:rPr>
        <w:t xml:space="preserve">and </w:t>
      </w:r>
      <w:r>
        <w:rPr>
          <w:spacing w:val="5"/>
          <w:sz w:val="20"/>
        </w:rPr>
        <w:t xml:space="preserve">recognize </w:t>
      </w:r>
      <w:r>
        <w:rPr>
          <w:spacing w:val="4"/>
          <w:sz w:val="20"/>
        </w:rPr>
        <w:t xml:space="preserve">that </w:t>
      </w:r>
      <w:r>
        <w:rPr>
          <w:spacing w:val="3"/>
          <w:sz w:val="20"/>
        </w:rPr>
        <w:t xml:space="preserve">it </w:t>
      </w:r>
      <w:r>
        <w:rPr>
          <w:spacing w:val="5"/>
          <w:sz w:val="20"/>
        </w:rPr>
        <w:t xml:space="preserve">includes </w:t>
      </w:r>
      <w:r>
        <w:rPr>
          <w:spacing w:val="5"/>
          <w:sz w:val="16"/>
        </w:rPr>
        <w:t>SOUP</w:t>
      </w:r>
      <w:r>
        <w:rPr>
          <w:spacing w:val="5"/>
          <w:sz w:val="20"/>
        </w:rPr>
        <w:t xml:space="preserve">. The </w:t>
      </w:r>
      <w:r>
        <w:rPr>
          <w:spacing w:val="5"/>
          <w:sz w:val="16"/>
        </w:rPr>
        <w:t xml:space="preserve">MANUFACTURER </w:t>
      </w:r>
      <w:r>
        <w:rPr>
          <w:spacing w:val="5"/>
          <w:sz w:val="20"/>
        </w:rPr>
        <w:t xml:space="preserve">using </w:t>
      </w:r>
      <w:r>
        <w:rPr>
          <w:spacing w:val="4"/>
          <w:sz w:val="20"/>
        </w:rPr>
        <w:t xml:space="preserve">this </w:t>
      </w:r>
      <w:r>
        <w:rPr>
          <w:spacing w:val="5"/>
          <w:sz w:val="20"/>
        </w:rPr>
        <w:t xml:space="preserve">standard </w:t>
      </w:r>
      <w:r>
        <w:rPr>
          <w:spacing w:val="4"/>
          <w:sz w:val="20"/>
        </w:rPr>
        <w:t xml:space="preserve">would </w:t>
      </w:r>
      <w:r>
        <w:rPr>
          <w:spacing w:val="5"/>
          <w:sz w:val="20"/>
        </w:rPr>
        <w:t xml:space="preserve">invoke </w:t>
      </w:r>
      <w:r>
        <w:rPr>
          <w:spacing w:val="4"/>
          <w:sz w:val="20"/>
        </w:rPr>
        <w:t xml:space="preserve">the </w:t>
      </w:r>
      <w:r>
        <w:rPr>
          <w:spacing w:val="5"/>
          <w:sz w:val="20"/>
        </w:rPr>
        <w:t xml:space="preserve">software </w:t>
      </w:r>
      <w:r>
        <w:rPr>
          <w:spacing w:val="7"/>
          <w:sz w:val="16"/>
        </w:rPr>
        <w:t xml:space="preserve">RISK </w:t>
      </w:r>
      <w:r>
        <w:rPr>
          <w:spacing w:val="5"/>
          <w:sz w:val="16"/>
        </w:rPr>
        <w:t xml:space="preserve">MANAGEMENT PROCESS </w:t>
      </w:r>
      <w:r>
        <w:rPr>
          <w:spacing w:val="3"/>
          <w:sz w:val="20"/>
        </w:rPr>
        <w:t xml:space="preserve">as </w:t>
      </w:r>
      <w:r>
        <w:rPr>
          <w:spacing w:val="4"/>
          <w:sz w:val="20"/>
        </w:rPr>
        <w:t xml:space="preserve">part </w:t>
      </w:r>
      <w:r>
        <w:rPr>
          <w:spacing w:val="3"/>
          <w:sz w:val="20"/>
        </w:rPr>
        <w:t xml:space="preserve">of </w:t>
      </w:r>
      <w:r>
        <w:rPr>
          <w:spacing w:val="4"/>
          <w:sz w:val="20"/>
        </w:rPr>
        <w:t xml:space="preserve">the </w:t>
      </w:r>
      <w:r>
        <w:rPr>
          <w:spacing w:val="5"/>
          <w:sz w:val="20"/>
        </w:rPr>
        <w:t xml:space="preserve">overall  </w:t>
      </w:r>
      <w:r>
        <w:rPr>
          <w:spacing w:val="55"/>
          <w:sz w:val="20"/>
        </w:rPr>
        <w:t xml:space="preserve"> </w:t>
      </w:r>
      <w:r>
        <w:rPr>
          <w:spacing w:val="5"/>
          <w:sz w:val="16"/>
        </w:rPr>
        <w:t>MEDICAL DEVICE RISK MANAGEMENT PROCESS</w:t>
      </w:r>
      <w:r>
        <w:rPr>
          <w:spacing w:val="5"/>
          <w:sz w:val="20"/>
        </w:rPr>
        <w:t>.</w:t>
      </w:r>
    </w:p>
    <w:p w14:paraId="406257A2" w14:textId="77777777" w:rsidR="00B2016B" w:rsidRDefault="00B2016B">
      <w:pPr>
        <w:pStyle w:val="BodyText"/>
        <w:spacing w:before="3"/>
        <w:rPr>
          <w:sz w:val="17"/>
        </w:rPr>
      </w:pPr>
    </w:p>
    <w:p w14:paraId="17C8C822" w14:textId="77777777" w:rsidR="00B2016B" w:rsidRDefault="00A73EB9">
      <w:pPr>
        <w:pStyle w:val="BodyText"/>
        <w:spacing w:line="228" w:lineRule="exact"/>
        <w:ind w:left="1418" w:right="1416"/>
        <w:jc w:val="both"/>
      </w:pPr>
      <w:r>
        <w:rPr>
          <w:spacing w:val="5"/>
        </w:rPr>
        <w:t xml:space="preserve">The </w:t>
      </w:r>
      <w:r>
        <w:rPr>
          <w:spacing w:val="6"/>
        </w:rPr>
        <w:t xml:space="preserve">maintenance </w:t>
      </w:r>
      <w:r>
        <w:rPr>
          <w:spacing w:val="3"/>
        </w:rPr>
        <w:t xml:space="preserve">of </w:t>
      </w:r>
      <w:r>
        <w:rPr>
          <w:spacing w:val="5"/>
        </w:rPr>
        <w:t xml:space="preserve">released </w:t>
      </w:r>
      <w:r>
        <w:rPr>
          <w:spacing w:val="5"/>
          <w:sz w:val="16"/>
        </w:rPr>
        <w:t xml:space="preserve">MEDICAL DEVICE </w:t>
      </w:r>
      <w:r>
        <w:rPr>
          <w:spacing w:val="6"/>
          <w:sz w:val="16"/>
        </w:rPr>
        <w:t xml:space="preserve">SOFTWARE </w:t>
      </w:r>
      <w:r>
        <w:rPr>
          <w:spacing w:val="5"/>
        </w:rPr>
        <w:t>appl</w:t>
      </w:r>
      <w:r>
        <w:rPr>
          <w:spacing w:val="5"/>
        </w:rPr>
        <w:t xml:space="preserve">ies </w:t>
      </w:r>
      <w:r>
        <w:rPr>
          <w:spacing w:val="3"/>
        </w:rPr>
        <w:t xml:space="preserve">to </w:t>
      </w:r>
      <w:r>
        <w:rPr>
          <w:spacing w:val="4"/>
        </w:rPr>
        <w:t xml:space="preserve">the </w:t>
      </w:r>
      <w:r>
        <w:rPr>
          <w:spacing w:val="6"/>
        </w:rPr>
        <w:t xml:space="preserve">post-production </w:t>
      </w:r>
      <w:r>
        <w:rPr>
          <w:spacing w:val="5"/>
        </w:rPr>
        <w:t xml:space="preserve">experience </w:t>
      </w:r>
      <w:r>
        <w:rPr>
          <w:spacing w:val="4"/>
        </w:rPr>
        <w:t xml:space="preserve">with the </w:t>
      </w:r>
      <w:r>
        <w:rPr>
          <w:spacing w:val="5"/>
          <w:sz w:val="16"/>
        </w:rPr>
        <w:t xml:space="preserve">MEDICAL DEVICE </w:t>
      </w:r>
      <w:r>
        <w:rPr>
          <w:spacing w:val="6"/>
          <w:sz w:val="16"/>
        </w:rPr>
        <w:t>SOFTWARE</w:t>
      </w:r>
      <w:r>
        <w:rPr>
          <w:spacing w:val="6"/>
        </w:rPr>
        <w:t xml:space="preserve">. </w:t>
      </w:r>
      <w:r>
        <w:rPr>
          <w:spacing w:val="5"/>
        </w:rPr>
        <w:t xml:space="preserve">Software </w:t>
      </w:r>
      <w:r>
        <w:rPr>
          <w:spacing w:val="6"/>
        </w:rPr>
        <w:t xml:space="preserve">maintenance </w:t>
      </w:r>
      <w:r>
        <w:rPr>
          <w:spacing w:val="5"/>
        </w:rPr>
        <w:t xml:space="preserve">includes </w:t>
      </w:r>
      <w:r>
        <w:rPr>
          <w:spacing w:val="4"/>
        </w:rPr>
        <w:t xml:space="preserve">the </w:t>
      </w:r>
      <w:r>
        <w:rPr>
          <w:spacing w:val="6"/>
        </w:rPr>
        <w:t xml:space="preserve">combination </w:t>
      </w:r>
      <w:r>
        <w:rPr>
          <w:spacing w:val="3"/>
        </w:rPr>
        <w:t xml:space="preserve">of </w:t>
      </w:r>
      <w:r>
        <w:rPr>
          <w:spacing w:val="4"/>
        </w:rPr>
        <w:t xml:space="preserve">all </w:t>
      </w:r>
      <w:r>
        <w:rPr>
          <w:spacing w:val="5"/>
        </w:rPr>
        <w:t xml:space="preserve">technical </w:t>
      </w:r>
      <w:r>
        <w:rPr>
          <w:spacing w:val="4"/>
        </w:rPr>
        <w:t xml:space="preserve">and </w:t>
      </w:r>
      <w:r>
        <w:rPr>
          <w:spacing w:val="6"/>
        </w:rPr>
        <w:t xml:space="preserve">administrative means, </w:t>
      </w:r>
      <w:r>
        <w:rPr>
          <w:spacing w:val="5"/>
        </w:rPr>
        <w:t xml:space="preserve">including supervision actions, </w:t>
      </w:r>
      <w:r>
        <w:rPr>
          <w:spacing w:val="3"/>
        </w:rPr>
        <w:t xml:space="preserve">to </w:t>
      </w:r>
      <w:r>
        <w:rPr>
          <w:spacing w:val="4"/>
        </w:rPr>
        <w:t xml:space="preserve">act </w:t>
      </w:r>
      <w:r>
        <w:rPr>
          <w:spacing w:val="3"/>
        </w:rPr>
        <w:t xml:space="preserve">on </w:t>
      </w:r>
      <w:r>
        <w:rPr>
          <w:spacing w:val="6"/>
        </w:rPr>
        <w:t>problem</w:t>
      </w:r>
      <w:r>
        <w:rPr>
          <w:spacing w:val="67"/>
        </w:rPr>
        <w:t xml:space="preserve"> </w:t>
      </w:r>
      <w:r>
        <w:rPr>
          <w:spacing w:val="5"/>
        </w:rPr>
        <w:t xml:space="preserve">reports </w:t>
      </w:r>
      <w:r>
        <w:rPr>
          <w:spacing w:val="3"/>
        </w:rPr>
        <w:t xml:space="preserve">to </w:t>
      </w:r>
      <w:r>
        <w:rPr>
          <w:spacing w:val="5"/>
        </w:rPr>
        <w:t xml:space="preserve">retain </w:t>
      </w:r>
      <w:r>
        <w:rPr>
          <w:spacing w:val="3"/>
        </w:rPr>
        <w:t xml:space="preserve">an </w:t>
      </w:r>
      <w:r>
        <w:rPr>
          <w:spacing w:val="4"/>
        </w:rPr>
        <w:t xml:space="preserve">item in, </w:t>
      </w:r>
      <w:r>
        <w:rPr>
          <w:spacing w:val="3"/>
        </w:rPr>
        <w:t xml:space="preserve">or </w:t>
      </w:r>
      <w:r>
        <w:rPr>
          <w:spacing w:val="5"/>
        </w:rPr>
        <w:t xml:space="preserve">restore </w:t>
      </w:r>
      <w:r>
        <w:rPr>
          <w:spacing w:val="3"/>
        </w:rPr>
        <w:t xml:space="preserve">it </w:t>
      </w:r>
      <w:r>
        <w:rPr>
          <w:spacing w:val="4"/>
        </w:rPr>
        <w:t xml:space="preserve">to, </w:t>
      </w:r>
      <w:r>
        <w:t xml:space="preserve">a </w:t>
      </w:r>
      <w:r>
        <w:rPr>
          <w:spacing w:val="5"/>
        </w:rPr>
        <w:t xml:space="preserve">state </w:t>
      </w:r>
      <w:r>
        <w:rPr>
          <w:spacing w:val="3"/>
        </w:rPr>
        <w:t xml:space="preserve">in </w:t>
      </w:r>
      <w:r>
        <w:rPr>
          <w:spacing w:val="4"/>
        </w:rPr>
        <w:t xml:space="preserve">which </w:t>
      </w:r>
      <w:r>
        <w:rPr>
          <w:spacing w:val="3"/>
        </w:rPr>
        <w:t xml:space="preserve">it </w:t>
      </w:r>
      <w:r>
        <w:rPr>
          <w:spacing w:val="4"/>
        </w:rPr>
        <w:t xml:space="preserve">can </w:t>
      </w:r>
      <w:r>
        <w:rPr>
          <w:spacing w:val="5"/>
        </w:rPr>
        <w:t xml:space="preserve">perform </w:t>
      </w:r>
      <w:r>
        <w:t xml:space="preserve">a </w:t>
      </w:r>
      <w:r>
        <w:rPr>
          <w:spacing w:val="5"/>
        </w:rPr>
        <w:t xml:space="preserve">required </w:t>
      </w:r>
      <w:r>
        <w:rPr>
          <w:spacing w:val="6"/>
        </w:rPr>
        <w:t xml:space="preserve">function    </w:t>
      </w:r>
      <w:r>
        <w:rPr>
          <w:spacing w:val="67"/>
        </w:rPr>
        <w:t xml:space="preserve"> </w:t>
      </w:r>
      <w:r>
        <w:rPr>
          <w:spacing w:val="3"/>
        </w:rPr>
        <w:t xml:space="preserve">as </w:t>
      </w:r>
      <w:r>
        <w:rPr>
          <w:spacing w:val="4"/>
        </w:rPr>
        <w:t xml:space="preserve">well </w:t>
      </w:r>
      <w:r>
        <w:rPr>
          <w:spacing w:val="3"/>
        </w:rPr>
        <w:t xml:space="preserve">as </w:t>
      </w:r>
      <w:r>
        <w:rPr>
          <w:spacing w:val="6"/>
        </w:rPr>
        <w:t xml:space="preserve">modification </w:t>
      </w:r>
      <w:r>
        <w:rPr>
          <w:spacing w:val="5"/>
        </w:rPr>
        <w:t xml:space="preserve">requests related </w:t>
      </w:r>
      <w:r>
        <w:rPr>
          <w:spacing w:val="3"/>
        </w:rPr>
        <w:t xml:space="preserve">to </w:t>
      </w:r>
      <w:r>
        <w:rPr>
          <w:spacing w:val="5"/>
        </w:rPr>
        <w:t xml:space="preserve">released </w:t>
      </w:r>
      <w:r>
        <w:rPr>
          <w:spacing w:val="5"/>
          <w:sz w:val="16"/>
        </w:rPr>
        <w:t xml:space="preserve">MEDICAL  DEVICE  </w:t>
      </w:r>
      <w:r>
        <w:rPr>
          <w:spacing w:val="6"/>
          <w:sz w:val="16"/>
        </w:rPr>
        <w:t>SOFTWARE</w:t>
      </w:r>
      <w:r>
        <w:rPr>
          <w:spacing w:val="6"/>
        </w:rPr>
        <w:t xml:space="preserve">. </w:t>
      </w:r>
      <w:r>
        <w:rPr>
          <w:spacing w:val="4"/>
        </w:rPr>
        <w:t xml:space="preserve">For </w:t>
      </w:r>
      <w:r>
        <w:rPr>
          <w:spacing w:val="6"/>
        </w:rPr>
        <w:t>example,</w:t>
      </w:r>
      <w:r>
        <w:rPr>
          <w:spacing w:val="67"/>
        </w:rPr>
        <w:t xml:space="preserve"> </w:t>
      </w:r>
      <w:r>
        <w:rPr>
          <w:spacing w:val="4"/>
        </w:rPr>
        <w:t xml:space="preserve">this </w:t>
      </w:r>
      <w:r>
        <w:rPr>
          <w:spacing w:val="5"/>
        </w:rPr>
        <w:t xml:space="preserve">includes problem </w:t>
      </w:r>
      <w:r>
        <w:rPr>
          <w:spacing w:val="6"/>
        </w:rPr>
        <w:t xml:space="preserve">rectification, </w:t>
      </w:r>
      <w:r>
        <w:rPr>
          <w:spacing w:val="5"/>
        </w:rPr>
        <w:t xml:space="preserve">regulatory reporting, </w:t>
      </w:r>
      <w:r>
        <w:rPr>
          <w:spacing w:val="6"/>
        </w:rPr>
        <w:t xml:space="preserve">re-validation </w:t>
      </w:r>
      <w:r>
        <w:rPr>
          <w:spacing w:val="4"/>
        </w:rPr>
        <w:t xml:space="preserve">and </w:t>
      </w:r>
      <w:r>
        <w:rPr>
          <w:spacing w:val="5"/>
        </w:rPr>
        <w:t xml:space="preserve">preventive action. </w:t>
      </w:r>
      <w:r>
        <w:rPr>
          <w:spacing w:val="6"/>
        </w:rPr>
        <w:t xml:space="preserve">See </w:t>
      </w:r>
      <w:r>
        <w:rPr>
          <w:spacing w:val="5"/>
        </w:rPr>
        <w:t>ISO</w:t>
      </w:r>
      <w:r>
        <w:rPr>
          <w:spacing w:val="5"/>
        </w:rPr>
        <w:t xml:space="preserve">/IEC </w:t>
      </w:r>
      <w:r>
        <w:rPr>
          <w:spacing w:val="4"/>
        </w:rPr>
        <w:t>14764</w:t>
      </w:r>
      <w:r>
        <w:rPr>
          <w:spacing w:val="26"/>
        </w:rPr>
        <w:t xml:space="preserve"> </w:t>
      </w:r>
      <w:hyperlink w:anchor="_bookmark242" w:history="1">
        <w:r>
          <w:rPr>
            <w:spacing w:val="5"/>
          </w:rPr>
          <w:t>[10].</w:t>
        </w:r>
      </w:hyperlink>
    </w:p>
    <w:p w14:paraId="0CB27182" w14:textId="77777777" w:rsidR="00B2016B" w:rsidRDefault="00B2016B">
      <w:pPr>
        <w:spacing w:line="228" w:lineRule="exact"/>
        <w:jc w:val="both"/>
        <w:sectPr w:rsidR="00B2016B">
          <w:pgSz w:w="11910" w:h="16840"/>
          <w:pgMar w:top="1060" w:right="0" w:bottom="280" w:left="0" w:header="720" w:footer="720" w:gutter="0"/>
          <w:cols w:space="720"/>
        </w:sectPr>
      </w:pPr>
    </w:p>
    <w:p w14:paraId="34B941B3" w14:textId="77777777" w:rsidR="00B2016B" w:rsidRDefault="00B2016B">
      <w:pPr>
        <w:pStyle w:val="BodyText"/>
        <w:rPr>
          <w:sz w:val="22"/>
        </w:rPr>
      </w:pPr>
    </w:p>
    <w:p w14:paraId="421A2FB7" w14:textId="77777777" w:rsidR="00B2016B" w:rsidRDefault="00B2016B">
      <w:pPr>
        <w:pStyle w:val="BodyText"/>
        <w:rPr>
          <w:sz w:val="22"/>
        </w:rPr>
      </w:pPr>
    </w:p>
    <w:p w14:paraId="01A56876" w14:textId="77777777" w:rsidR="00B2016B" w:rsidRDefault="00A73EB9">
      <w:pPr>
        <w:pStyle w:val="Heading3"/>
        <w:numPr>
          <w:ilvl w:val="1"/>
          <w:numId w:val="35"/>
        </w:numPr>
        <w:tabs>
          <w:tab w:val="left" w:pos="2098"/>
        </w:tabs>
        <w:spacing w:before="129"/>
        <w:ind w:hanging="679"/>
      </w:pPr>
      <w:r>
        <w:rPr>
          <w:spacing w:val="5"/>
        </w:rPr>
        <w:t>Normative</w:t>
      </w:r>
      <w:r>
        <w:rPr>
          <w:spacing w:val="32"/>
        </w:rPr>
        <w:t xml:space="preserve"> </w:t>
      </w:r>
      <w:r>
        <w:rPr>
          <w:spacing w:val="6"/>
        </w:rPr>
        <w:t>references</w:t>
      </w:r>
    </w:p>
    <w:p w14:paraId="41A51656" w14:textId="77777777" w:rsidR="00B2016B" w:rsidRDefault="00A73EB9">
      <w:pPr>
        <w:pStyle w:val="BodyText"/>
        <w:tabs>
          <w:tab w:val="left" w:pos="4416"/>
        </w:tabs>
        <w:spacing w:before="59" w:line="229" w:lineRule="exact"/>
        <w:ind w:left="1119"/>
      </w:pPr>
      <w:r>
        <w:br w:type="column"/>
      </w:r>
      <w:r>
        <w:lastRenderedPageBreak/>
        <w:t>–</w:t>
      </w:r>
      <w:r>
        <w:rPr>
          <w:spacing w:val="12"/>
        </w:rPr>
        <w:t xml:space="preserve"> </w:t>
      </w:r>
      <w:r>
        <w:rPr>
          <w:spacing w:val="3"/>
        </w:rPr>
        <w:t>40</w:t>
      </w:r>
      <w:r>
        <w:rPr>
          <w:spacing w:val="12"/>
        </w:rPr>
        <w:t xml:space="preserve"> </w:t>
      </w:r>
      <w:r>
        <w:t>–</w:t>
      </w:r>
      <w:r>
        <w:tab/>
      </w:r>
      <w:r>
        <w:rPr>
          <w:spacing w:val="4"/>
        </w:rPr>
        <w:t>IEC</w:t>
      </w:r>
      <w:r>
        <w:rPr>
          <w:spacing w:val="10"/>
        </w:rPr>
        <w:t xml:space="preserve"> </w:t>
      </w:r>
      <w:r>
        <w:rPr>
          <w:spacing w:val="6"/>
        </w:rPr>
        <w:t>62304:2006</w:t>
      </w:r>
    </w:p>
    <w:p w14:paraId="7556C62B" w14:textId="77777777" w:rsidR="00B2016B" w:rsidRDefault="00A73EB9">
      <w:pPr>
        <w:pStyle w:val="BodyText"/>
        <w:spacing w:line="245" w:lineRule="exact"/>
        <w:ind w:left="3048"/>
      </w:pPr>
      <w:r>
        <w:t xml:space="preserve">+AMD1:2015 CSV </w:t>
      </w:r>
      <w:r>
        <w:rPr>
          <w:rFonts w:ascii="Symbol" w:hAnsi="Symbol"/>
        </w:rPr>
        <w:t></w:t>
      </w:r>
      <w:r>
        <w:rPr>
          <w:rFonts w:ascii="Times New Roman" w:hAnsi="Times New Roman"/>
        </w:rPr>
        <w:t xml:space="preserve"> </w:t>
      </w:r>
      <w:r>
        <w:t>IEC 2015</w:t>
      </w:r>
    </w:p>
    <w:p w14:paraId="1CFD5EA1" w14:textId="77777777" w:rsidR="00B2016B" w:rsidRDefault="00B2016B">
      <w:pPr>
        <w:spacing w:line="245" w:lineRule="exact"/>
        <w:sectPr w:rsidR="00B2016B">
          <w:pgSz w:w="11910" w:h="16840"/>
          <w:pgMar w:top="1060" w:right="0" w:bottom="280" w:left="0" w:header="720" w:footer="720" w:gutter="0"/>
          <w:cols w:num="2" w:space="720" w:equalWidth="0">
            <w:col w:w="4498" w:space="40"/>
            <w:col w:w="7372"/>
          </w:cols>
        </w:sectPr>
      </w:pPr>
    </w:p>
    <w:p w14:paraId="3F23F578" w14:textId="77777777" w:rsidR="00B2016B" w:rsidRDefault="00A73EB9">
      <w:pPr>
        <w:pStyle w:val="BodyText"/>
        <w:spacing w:before="8"/>
        <w:rPr>
          <w:sz w:val="19"/>
        </w:rPr>
      </w:pPr>
      <w:r>
        <w:lastRenderedPageBreak/>
        <w:pict w14:anchorId="338F7E54">
          <v:shape id="_x0000_s1372" type="#_x0000_t202" style="position:absolute;margin-left:587.25pt;margin-top:3.95pt;width:8pt;height:635pt;z-index:251835904;mso-position-horizontal-relative:page;mso-position-vertical-relative:page" filled="f" stroked="f">
            <v:textbox style="layout-flow:vertical" inset="0,0,0,0">
              <w:txbxContent>
                <w:p w14:paraId="6075E4E1" w14:textId="77777777" w:rsidR="00B2016B" w:rsidRDefault="00A73EB9">
                  <w:pPr>
                    <w:spacing w:line="142" w:lineRule="exact"/>
                    <w:ind w:left="20"/>
                    <w:rPr>
                      <w:rFonts w:ascii="SimSun"/>
                      <w:sz w:val="12"/>
                    </w:rPr>
                  </w:pPr>
                  <w:hyperlink r:id="rId172">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p>
    <w:p w14:paraId="618CD229" w14:textId="77777777" w:rsidR="00B2016B" w:rsidRDefault="00A73EB9">
      <w:pPr>
        <w:pStyle w:val="BodyText"/>
        <w:spacing w:before="74"/>
        <w:ind w:left="1418" w:right="1418"/>
      </w:pPr>
      <w:r>
        <w:t xml:space="preserve">ISO/IEC 90003 </w:t>
      </w:r>
      <w:hyperlink w:anchor="_bookmark243" w:history="1">
        <w:r>
          <w:t>[15]</w:t>
        </w:r>
      </w:hyperlink>
      <w:r>
        <w:t xml:space="preserve"> provides guidance for applying a quality management system to software development. This guidance is not required by this standard but is highly  recommended.</w:t>
      </w:r>
    </w:p>
    <w:p w14:paraId="7267595D" w14:textId="77777777" w:rsidR="00B2016B" w:rsidRDefault="00B2016B">
      <w:pPr>
        <w:pStyle w:val="BodyText"/>
      </w:pPr>
    </w:p>
    <w:p w14:paraId="01DC4943" w14:textId="77777777" w:rsidR="00B2016B" w:rsidRDefault="00A73EB9">
      <w:pPr>
        <w:pStyle w:val="Heading3"/>
        <w:numPr>
          <w:ilvl w:val="1"/>
          <w:numId w:val="35"/>
        </w:numPr>
        <w:tabs>
          <w:tab w:val="left" w:pos="2098"/>
        </w:tabs>
        <w:spacing w:before="176"/>
        <w:ind w:hanging="679"/>
        <w:jc w:val="both"/>
      </w:pPr>
      <w:bookmarkStart w:id="279" w:name="_bookmark220"/>
      <w:bookmarkEnd w:id="279"/>
      <w:r>
        <w:rPr>
          <w:spacing w:val="4"/>
        </w:rPr>
        <w:t>Terms and</w:t>
      </w:r>
      <w:r>
        <w:rPr>
          <w:spacing w:val="40"/>
        </w:rPr>
        <w:t xml:space="preserve"> </w:t>
      </w:r>
      <w:r>
        <w:rPr>
          <w:spacing w:val="6"/>
        </w:rPr>
        <w:t>definitions</w:t>
      </w:r>
    </w:p>
    <w:p w14:paraId="7AF34835" w14:textId="77777777" w:rsidR="00B2016B" w:rsidRDefault="00B2016B">
      <w:pPr>
        <w:pStyle w:val="BodyText"/>
        <w:spacing w:before="2"/>
        <w:rPr>
          <w:b/>
          <w:sz w:val="26"/>
        </w:rPr>
      </w:pPr>
    </w:p>
    <w:p w14:paraId="62261449" w14:textId="77777777" w:rsidR="00B2016B" w:rsidRDefault="00A73EB9">
      <w:pPr>
        <w:pStyle w:val="BodyText"/>
        <w:ind w:left="1418"/>
        <w:jc w:val="both"/>
      </w:pPr>
      <w:r>
        <w:t>Where possible, terms have been defined using definitions from in</w:t>
      </w:r>
      <w:r>
        <w:t>ternational  standards.</w:t>
      </w:r>
    </w:p>
    <w:p w14:paraId="69E52F2D" w14:textId="77777777" w:rsidR="00B2016B" w:rsidRDefault="00B2016B">
      <w:pPr>
        <w:pStyle w:val="BodyText"/>
        <w:spacing w:before="1"/>
        <w:rPr>
          <w:sz w:val="26"/>
        </w:rPr>
      </w:pPr>
    </w:p>
    <w:p w14:paraId="184FB874" w14:textId="77777777" w:rsidR="00B2016B" w:rsidRDefault="00A73EB9">
      <w:pPr>
        <w:spacing w:line="237" w:lineRule="auto"/>
        <w:ind w:left="1418" w:right="1414"/>
        <w:jc w:val="both"/>
        <w:rPr>
          <w:sz w:val="20"/>
        </w:rPr>
      </w:pPr>
      <w:r>
        <w:rPr>
          <w:spacing w:val="5"/>
          <w:sz w:val="20"/>
        </w:rPr>
        <w:t xml:space="preserve">This standard chose </w:t>
      </w:r>
      <w:r>
        <w:rPr>
          <w:spacing w:val="3"/>
          <w:sz w:val="20"/>
        </w:rPr>
        <w:t xml:space="preserve">to </w:t>
      </w:r>
      <w:r>
        <w:rPr>
          <w:spacing w:val="4"/>
          <w:sz w:val="20"/>
        </w:rPr>
        <w:t xml:space="preserve">use </w:t>
      </w:r>
      <w:r>
        <w:rPr>
          <w:spacing w:val="5"/>
          <w:sz w:val="20"/>
        </w:rPr>
        <w:t xml:space="preserve">three </w:t>
      </w:r>
      <w:r>
        <w:rPr>
          <w:spacing w:val="6"/>
          <w:sz w:val="20"/>
        </w:rPr>
        <w:t xml:space="preserve">terms </w:t>
      </w:r>
      <w:r>
        <w:rPr>
          <w:spacing w:val="3"/>
          <w:sz w:val="20"/>
        </w:rPr>
        <w:t xml:space="preserve">to </w:t>
      </w:r>
      <w:r>
        <w:rPr>
          <w:spacing w:val="5"/>
          <w:sz w:val="20"/>
        </w:rPr>
        <w:t xml:space="preserve">describe </w:t>
      </w:r>
      <w:r>
        <w:rPr>
          <w:spacing w:val="4"/>
          <w:sz w:val="20"/>
        </w:rPr>
        <w:t xml:space="preserve">the </w:t>
      </w:r>
      <w:r>
        <w:rPr>
          <w:spacing w:val="6"/>
          <w:sz w:val="20"/>
        </w:rPr>
        <w:t xml:space="preserve">decomposition </w:t>
      </w:r>
      <w:r>
        <w:rPr>
          <w:spacing w:val="3"/>
          <w:sz w:val="20"/>
        </w:rPr>
        <w:t xml:space="preserve">of </w:t>
      </w:r>
      <w:r>
        <w:rPr>
          <w:sz w:val="20"/>
        </w:rPr>
        <w:t xml:space="preserve">a </w:t>
      </w:r>
      <w:r>
        <w:rPr>
          <w:spacing w:val="6"/>
          <w:sz w:val="16"/>
        </w:rPr>
        <w:t xml:space="preserve">SOFTWARE </w:t>
      </w:r>
      <w:r>
        <w:rPr>
          <w:spacing w:val="7"/>
          <w:sz w:val="16"/>
        </w:rPr>
        <w:t xml:space="preserve">SYSTEM </w:t>
      </w:r>
      <w:r>
        <w:rPr>
          <w:spacing w:val="5"/>
          <w:sz w:val="20"/>
        </w:rPr>
        <w:t xml:space="preserve">(top level). The </w:t>
      </w:r>
      <w:r>
        <w:rPr>
          <w:spacing w:val="6"/>
          <w:sz w:val="16"/>
        </w:rPr>
        <w:t xml:space="preserve">SOFTWARE </w:t>
      </w:r>
      <w:r>
        <w:rPr>
          <w:spacing w:val="5"/>
          <w:sz w:val="16"/>
        </w:rPr>
        <w:t xml:space="preserve">SYSTEM </w:t>
      </w:r>
      <w:r>
        <w:rPr>
          <w:spacing w:val="4"/>
          <w:sz w:val="20"/>
        </w:rPr>
        <w:t xml:space="preserve">can </w:t>
      </w:r>
      <w:r>
        <w:rPr>
          <w:spacing w:val="3"/>
          <w:sz w:val="20"/>
        </w:rPr>
        <w:t xml:space="preserve">be </w:t>
      </w:r>
      <w:r>
        <w:rPr>
          <w:sz w:val="20"/>
        </w:rPr>
        <w:t xml:space="preserve">a </w:t>
      </w:r>
      <w:r>
        <w:rPr>
          <w:spacing w:val="5"/>
          <w:sz w:val="20"/>
        </w:rPr>
        <w:t xml:space="preserve">subsystem </w:t>
      </w:r>
      <w:r>
        <w:rPr>
          <w:spacing w:val="3"/>
          <w:sz w:val="20"/>
        </w:rPr>
        <w:t xml:space="preserve">of </w:t>
      </w:r>
      <w:r>
        <w:rPr>
          <w:spacing w:val="4"/>
          <w:sz w:val="20"/>
        </w:rPr>
        <w:t xml:space="preserve">the </w:t>
      </w:r>
      <w:r>
        <w:rPr>
          <w:spacing w:val="5"/>
          <w:sz w:val="16"/>
        </w:rPr>
        <w:t xml:space="preserve">MEDICAL DEVICE </w:t>
      </w:r>
      <w:r>
        <w:rPr>
          <w:spacing w:val="5"/>
          <w:sz w:val="20"/>
        </w:rPr>
        <w:t xml:space="preserve">(see </w:t>
      </w:r>
      <w:r>
        <w:rPr>
          <w:spacing w:val="4"/>
          <w:sz w:val="20"/>
        </w:rPr>
        <w:t xml:space="preserve">IEC </w:t>
      </w:r>
      <w:r>
        <w:rPr>
          <w:spacing w:val="5"/>
          <w:sz w:val="20"/>
        </w:rPr>
        <w:t xml:space="preserve">60601-  </w:t>
      </w:r>
      <w:r>
        <w:rPr>
          <w:spacing w:val="4"/>
          <w:sz w:val="20"/>
        </w:rPr>
        <w:t xml:space="preserve">1-4 </w:t>
      </w:r>
      <w:hyperlink w:anchor="_bookmark238" w:history="1">
        <w:r>
          <w:rPr>
            <w:spacing w:val="5"/>
            <w:sz w:val="20"/>
          </w:rPr>
          <w:t>[2]</w:t>
        </w:r>
      </w:hyperlink>
      <w:r>
        <w:rPr>
          <w:spacing w:val="5"/>
          <w:sz w:val="20"/>
        </w:rPr>
        <w:t xml:space="preserve">) </w:t>
      </w:r>
      <w:r>
        <w:rPr>
          <w:spacing w:val="3"/>
          <w:sz w:val="20"/>
        </w:rPr>
        <w:t xml:space="preserve">or </w:t>
      </w:r>
      <w:r>
        <w:rPr>
          <w:sz w:val="20"/>
        </w:rPr>
        <w:t xml:space="preserve">a </w:t>
      </w:r>
      <w:r>
        <w:rPr>
          <w:spacing w:val="5"/>
          <w:sz w:val="16"/>
        </w:rPr>
        <w:t xml:space="preserve">MEDICAL DEVICE </w:t>
      </w:r>
      <w:r>
        <w:rPr>
          <w:spacing w:val="3"/>
          <w:sz w:val="20"/>
        </w:rPr>
        <w:t xml:space="preserve">in </w:t>
      </w:r>
      <w:r>
        <w:rPr>
          <w:spacing w:val="4"/>
          <w:sz w:val="20"/>
        </w:rPr>
        <w:t xml:space="preserve">its  </w:t>
      </w:r>
      <w:r>
        <w:rPr>
          <w:spacing w:val="3"/>
          <w:sz w:val="20"/>
        </w:rPr>
        <w:t xml:space="preserve">own  </w:t>
      </w:r>
      <w:r>
        <w:rPr>
          <w:spacing w:val="5"/>
          <w:sz w:val="20"/>
        </w:rPr>
        <w:t>right</w:t>
      </w:r>
      <w:r>
        <w:rPr>
          <w:i/>
          <w:spacing w:val="5"/>
          <w:sz w:val="20"/>
        </w:rPr>
        <w:t xml:space="preserve">, </w:t>
      </w:r>
      <w:r>
        <w:rPr>
          <w:spacing w:val="4"/>
          <w:sz w:val="20"/>
        </w:rPr>
        <w:t xml:space="preserve">which then </w:t>
      </w:r>
      <w:r>
        <w:rPr>
          <w:spacing w:val="6"/>
          <w:sz w:val="20"/>
        </w:rPr>
        <w:t xml:space="preserve">becomes </w:t>
      </w:r>
      <w:r>
        <w:rPr>
          <w:sz w:val="20"/>
        </w:rPr>
        <w:t xml:space="preserve">a  </w:t>
      </w:r>
      <w:r>
        <w:rPr>
          <w:spacing w:val="5"/>
          <w:sz w:val="20"/>
        </w:rPr>
        <w:t xml:space="preserve">software </w:t>
      </w:r>
      <w:r>
        <w:rPr>
          <w:spacing w:val="5"/>
          <w:sz w:val="16"/>
        </w:rPr>
        <w:t xml:space="preserve">MEDICAL  </w:t>
      </w:r>
      <w:r>
        <w:rPr>
          <w:spacing w:val="6"/>
          <w:sz w:val="16"/>
        </w:rPr>
        <w:t>DEVICE</w:t>
      </w:r>
      <w:r>
        <w:rPr>
          <w:spacing w:val="6"/>
          <w:sz w:val="20"/>
        </w:rPr>
        <w:t xml:space="preserve">. </w:t>
      </w:r>
      <w:r>
        <w:rPr>
          <w:spacing w:val="5"/>
          <w:sz w:val="20"/>
        </w:rPr>
        <w:t xml:space="preserve">The lowest </w:t>
      </w:r>
      <w:r>
        <w:rPr>
          <w:spacing w:val="4"/>
          <w:sz w:val="20"/>
        </w:rPr>
        <w:t xml:space="preserve">level that </w:t>
      </w:r>
      <w:r>
        <w:rPr>
          <w:spacing w:val="3"/>
          <w:sz w:val="20"/>
        </w:rPr>
        <w:t xml:space="preserve">is </w:t>
      </w:r>
      <w:r>
        <w:rPr>
          <w:spacing w:val="4"/>
          <w:sz w:val="20"/>
        </w:rPr>
        <w:t xml:space="preserve">not </w:t>
      </w:r>
      <w:r>
        <w:rPr>
          <w:spacing w:val="5"/>
          <w:sz w:val="20"/>
        </w:rPr>
        <w:t xml:space="preserve">further </w:t>
      </w:r>
      <w:r>
        <w:rPr>
          <w:spacing w:val="6"/>
          <w:sz w:val="20"/>
        </w:rPr>
        <w:t xml:space="preserve">decomposed </w:t>
      </w:r>
      <w:r>
        <w:rPr>
          <w:spacing w:val="5"/>
          <w:sz w:val="20"/>
        </w:rPr>
        <w:t xml:space="preserve">for </w:t>
      </w:r>
      <w:r>
        <w:rPr>
          <w:spacing w:val="4"/>
          <w:sz w:val="20"/>
        </w:rPr>
        <w:t xml:space="preserve">the </w:t>
      </w:r>
      <w:r>
        <w:rPr>
          <w:spacing w:val="5"/>
          <w:sz w:val="20"/>
        </w:rPr>
        <w:t xml:space="preserve">purposes </w:t>
      </w:r>
      <w:r>
        <w:rPr>
          <w:spacing w:val="3"/>
          <w:sz w:val="20"/>
        </w:rPr>
        <w:t xml:space="preserve">of </w:t>
      </w:r>
      <w:r>
        <w:rPr>
          <w:spacing w:val="5"/>
          <w:sz w:val="20"/>
        </w:rPr>
        <w:t xml:space="preserve">testing </w:t>
      </w:r>
      <w:r>
        <w:rPr>
          <w:spacing w:val="3"/>
          <w:sz w:val="20"/>
        </w:rPr>
        <w:t xml:space="preserve">or </w:t>
      </w:r>
      <w:r>
        <w:rPr>
          <w:spacing w:val="5"/>
          <w:sz w:val="20"/>
        </w:rPr>
        <w:t xml:space="preserve">software </w:t>
      </w:r>
      <w:r>
        <w:rPr>
          <w:spacing w:val="6"/>
          <w:sz w:val="20"/>
        </w:rPr>
        <w:t xml:space="preserve">configuration management </w:t>
      </w:r>
      <w:r>
        <w:rPr>
          <w:spacing w:val="3"/>
          <w:sz w:val="20"/>
        </w:rPr>
        <w:t xml:space="preserve">is </w:t>
      </w:r>
      <w:r>
        <w:rPr>
          <w:spacing w:val="4"/>
          <w:sz w:val="20"/>
        </w:rPr>
        <w:t xml:space="preserve">the </w:t>
      </w:r>
      <w:r>
        <w:rPr>
          <w:spacing w:val="6"/>
          <w:sz w:val="16"/>
        </w:rPr>
        <w:t xml:space="preserve">SOFTWARE </w:t>
      </w:r>
      <w:r>
        <w:rPr>
          <w:spacing w:val="5"/>
          <w:sz w:val="16"/>
        </w:rPr>
        <w:t>UNIT</w:t>
      </w:r>
      <w:r>
        <w:rPr>
          <w:spacing w:val="5"/>
          <w:sz w:val="20"/>
        </w:rPr>
        <w:t xml:space="preserve">. </w:t>
      </w:r>
      <w:r>
        <w:rPr>
          <w:spacing w:val="4"/>
          <w:sz w:val="20"/>
        </w:rPr>
        <w:t xml:space="preserve">All levels </w:t>
      </w:r>
      <w:r>
        <w:rPr>
          <w:spacing w:val="3"/>
          <w:sz w:val="20"/>
        </w:rPr>
        <w:t xml:space="preserve">of  </w:t>
      </w:r>
      <w:r>
        <w:rPr>
          <w:spacing w:val="6"/>
          <w:sz w:val="20"/>
        </w:rPr>
        <w:t xml:space="preserve">composition, </w:t>
      </w:r>
      <w:r>
        <w:rPr>
          <w:spacing w:val="5"/>
          <w:sz w:val="20"/>
        </w:rPr>
        <w:t xml:space="preserve">including </w:t>
      </w:r>
      <w:r>
        <w:rPr>
          <w:spacing w:val="4"/>
          <w:sz w:val="20"/>
        </w:rPr>
        <w:t xml:space="preserve">the </w:t>
      </w:r>
      <w:r>
        <w:rPr>
          <w:spacing w:val="6"/>
          <w:sz w:val="20"/>
        </w:rPr>
        <w:t>top</w:t>
      </w:r>
      <w:r>
        <w:rPr>
          <w:spacing w:val="67"/>
          <w:sz w:val="20"/>
        </w:rPr>
        <w:t xml:space="preserve"> </w:t>
      </w:r>
      <w:r>
        <w:rPr>
          <w:spacing w:val="4"/>
          <w:sz w:val="20"/>
        </w:rPr>
        <w:t xml:space="preserve">and </w:t>
      </w:r>
      <w:r>
        <w:rPr>
          <w:spacing w:val="5"/>
          <w:sz w:val="20"/>
        </w:rPr>
        <w:t xml:space="preserve">bottom levels, </w:t>
      </w:r>
      <w:r>
        <w:rPr>
          <w:spacing w:val="4"/>
          <w:sz w:val="20"/>
        </w:rPr>
        <w:t xml:space="preserve">can </w:t>
      </w:r>
      <w:r>
        <w:rPr>
          <w:spacing w:val="3"/>
          <w:sz w:val="20"/>
        </w:rPr>
        <w:t xml:space="preserve">be </w:t>
      </w:r>
      <w:r>
        <w:rPr>
          <w:spacing w:val="5"/>
          <w:sz w:val="20"/>
        </w:rPr>
        <w:t xml:space="preserve">called </w:t>
      </w:r>
      <w:r>
        <w:rPr>
          <w:spacing w:val="6"/>
          <w:sz w:val="16"/>
        </w:rPr>
        <w:t xml:space="preserve">SOFTWARE </w:t>
      </w:r>
      <w:r>
        <w:rPr>
          <w:spacing w:val="5"/>
          <w:sz w:val="16"/>
        </w:rPr>
        <w:t>ITEMS</w:t>
      </w:r>
      <w:r>
        <w:rPr>
          <w:spacing w:val="5"/>
          <w:sz w:val="20"/>
        </w:rPr>
        <w:t xml:space="preserve">. </w:t>
      </w:r>
      <w:r>
        <w:rPr>
          <w:sz w:val="20"/>
        </w:rPr>
        <w:t xml:space="preserve">A </w:t>
      </w:r>
      <w:r>
        <w:rPr>
          <w:spacing w:val="6"/>
          <w:sz w:val="16"/>
        </w:rPr>
        <w:t xml:space="preserve">SOFTWARE </w:t>
      </w:r>
      <w:r>
        <w:rPr>
          <w:spacing w:val="5"/>
          <w:sz w:val="16"/>
        </w:rPr>
        <w:t>SYSTEM</w:t>
      </w:r>
      <w:r>
        <w:rPr>
          <w:spacing w:val="5"/>
          <w:sz w:val="20"/>
        </w:rPr>
        <w:t xml:space="preserve">, then, </w:t>
      </w:r>
      <w:r>
        <w:rPr>
          <w:spacing w:val="3"/>
          <w:sz w:val="20"/>
        </w:rPr>
        <w:t xml:space="preserve">is </w:t>
      </w:r>
      <w:r>
        <w:rPr>
          <w:spacing w:val="6"/>
          <w:sz w:val="20"/>
        </w:rPr>
        <w:t>composed of</w:t>
      </w:r>
      <w:r>
        <w:rPr>
          <w:spacing w:val="67"/>
          <w:sz w:val="20"/>
        </w:rPr>
        <w:t xml:space="preserve"> </w:t>
      </w:r>
      <w:r>
        <w:rPr>
          <w:spacing w:val="4"/>
          <w:sz w:val="20"/>
        </w:rPr>
        <w:t xml:space="preserve">one </w:t>
      </w:r>
      <w:r>
        <w:rPr>
          <w:spacing w:val="3"/>
          <w:sz w:val="20"/>
        </w:rPr>
        <w:t xml:space="preserve">or </w:t>
      </w:r>
      <w:r>
        <w:rPr>
          <w:spacing w:val="6"/>
          <w:sz w:val="20"/>
        </w:rPr>
        <w:t xml:space="preserve">more </w:t>
      </w:r>
      <w:r>
        <w:rPr>
          <w:spacing w:val="6"/>
          <w:sz w:val="16"/>
        </w:rPr>
        <w:t xml:space="preserve">SOFTWARE </w:t>
      </w:r>
      <w:r>
        <w:rPr>
          <w:spacing w:val="5"/>
          <w:sz w:val="16"/>
        </w:rPr>
        <w:t>ITEMS</w:t>
      </w:r>
      <w:r>
        <w:rPr>
          <w:spacing w:val="5"/>
          <w:sz w:val="20"/>
        </w:rPr>
        <w:t xml:space="preserve">, </w:t>
      </w:r>
      <w:r>
        <w:rPr>
          <w:spacing w:val="4"/>
          <w:sz w:val="20"/>
        </w:rPr>
        <w:t xml:space="preserve">and </w:t>
      </w:r>
      <w:r>
        <w:rPr>
          <w:spacing w:val="5"/>
          <w:sz w:val="20"/>
        </w:rPr>
        <w:t xml:space="preserve">each </w:t>
      </w:r>
      <w:r>
        <w:rPr>
          <w:spacing w:val="6"/>
          <w:sz w:val="16"/>
        </w:rPr>
        <w:t xml:space="preserve">SOFTWARE </w:t>
      </w:r>
      <w:r>
        <w:rPr>
          <w:spacing w:val="5"/>
          <w:sz w:val="16"/>
        </w:rPr>
        <w:t xml:space="preserve">ITEM </w:t>
      </w:r>
      <w:r>
        <w:rPr>
          <w:spacing w:val="3"/>
          <w:sz w:val="20"/>
        </w:rPr>
        <w:t xml:space="preserve">is </w:t>
      </w:r>
      <w:r>
        <w:rPr>
          <w:spacing w:val="6"/>
          <w:sz w:val="20"/>
        </w:rPr>
        <w:t xml:space="preserve">composed </w:t>
      </w:r>
      <w:r>
        <w:rPr>
          <w:spacing w:val="3"/>
          <w:sz w:val="20"/>
        </w:rPr>
        <w:t xml:space="preserve">of </w:t>
      </w:r>
      <w:r>
        <w:rPr>
          <w:spacing w:val="4"/>
          <w:sz w:val="20"/>
        </w:rPr>
        <w:t xml:space="preserve">one </w:t>
      </w:r>
      <w:r>
        <w:rPr>
          <w:spacing w:val="3"/>
          <w:sz w:val="20"/>
        </w:rPr>
        <w:t xml:space="preserve">or </w:t>
      </w:r>
      <w:r>
        <w:rPr>
          <w:spacing w:val="6"/>
          <w:sz w:val="20"/>
        </w:rPr>
        <w:t xml:space="preserve">more </w:t>
      </w:r>
      <w:r>
        <w:rPr>
          <w:spacing w:val="6"/>
          <w:sz w:val="16"/>
        </w:rPr>
        <w:t xml:space="preserve">SOFTWARE </w:t>
      </w:r>
      <w:r>
        <w:rPr>
          <w:spacing w:val="5"/>
          <w:sz w:val="16"/>
        </w:rPr>
        <w:t xml:space="preserve">UNITS </w:t>
      </w:r>
      <w:r>
        <w:rPr>
          <w:spacing w:val="3"/>
          <w:sz w:val="20"/>
        </w:rPr>
        <w:t xml:space="preserve">or </w:t>
      </w:r>
      <w:r>
        <w:rPr>
          <w:spacing w:val="6"/>
          <w:sz w:val="20"/>
        </w:rPr>
        <w:t xml:space="preserve">decomposable </w:t>
      </w:r>
      <w:r>
        <w:rPr>
          <w:spacing w:val="6"/>
          <w:sz w:val="16"/>
        </w:rPr>
        <w:t xml:space="preserve">SOFTWARE </w:t>
      </w:r>
      <w:r>
        <w:rPr>
          <w:spacing w:val="5"/>
          <w:sz w:val="16"/>
        </w:rPr>
        <w:t>ITEMS</w:t>
      </w:r>
      <w:r>
        <w:rPr>
          <w:spacing w:val="5"/>
          <w:sz w:val="20"/>
        </w:rPr>
        <w:t xml:space="preserve">. The </w:t>
      </w:r>
      <w:r>
        <w:rPr>
          <w:spacing w:val="6"/>
          <w:sz w:val="20"/>
        </w:rPr>
        <w:t xml:space="preserve">responsibility </w:t>
      </w:r>
      <w:r>
        <w:rPr>
          <w:spacing w:val="3"/>
          <w:sz w:val="20"/>
        </w:rPr>
        <w:t xml:space="preserve">is </w:t>
      </w:r>
      <w:r>
        <w:rPr>
          <w:spacing w:val="5"/>
          <w:sz w:val="20"/>
        </w:rPr>
        <w:t xml:space="preserve">left </w:t>
      </w:r>
      <w:r>
        <w:rPr>
          <w:spacing w:val="3"/>
          <w:sz w:val="20"/>
        </w:rPr>
        <w:t xml:space="preserve">to </w:t>
      </w:r>
      <w:r>
        <w:rPr>
          <w:spacing w:val="4"/>
          <w:sz w:val="20"/>
        </w:rPr>
        <w:t xml:space="preserve">the  </w:t>
      </w:r>
      <w:r>
        <w:rPr>
          <w:spacing w:val="5"/>
          <w:sz w:val="16"/>
        </w:rPr>
        <w:t xml:space="preserve">MANUFACTURER  </w:t>
      </w:r>
      <w:r>
        <w:rPr>
          <w:spacing w:val="3"/>
          <w:sz w:val="20"/>
        </w:rPr>
        <w:t xml:space="preserve">to </w:t>
      </w:r>
      <w:r>
        <w:rPr>
          <w:spacing w:val="5"/>
          <w:sz w:val="20"/>
        </w:rPr>
        <w:t xml:space="preserve">provide </w:t>
      </w:r>
      <w:r>
        <w:rPr>
          <w:spacing w:val="4"/>
          <w:sz w:val="20"/>
        </w:rPr>
        <w:t xml:space="preserve">the </w:t>
      </w:r>
      <w:r>
        <w:rPr>
          <w:spacing w:val="5"/>
          <w:sz w:val="20"/>
        </w:rPr>
        <w:t xml:space="preserve">definition </w:t>
      </w:r>
      <w:r>
        <w:rPr>
          <w:spacing w:val="4"/>
          <w:sz w:val="20"/>
        </w:rPr>
        <w:t xml:space="preserve">and </w:t>
      </w:r>
      <w:r>
        <w:rPr>
          <w:spacing w:val="5"/>
          <w:sz w:val="20"/>
        </w:rPr>
        <w:t xml:space="preserve">granularity </w:t>
      </w:r>
      <w:r>
        <w:rPr>
          <w:spacing w:val="3"/>
          <w:sz w:val="20"/>
        </w:rPr>
        <w:t xml:space="preserve">of </w:t>
      </w:r>
      <w:r>
        <w:rPr>
          <w:spacing w:val="4"/>
          <w:sz w:val="20"/>
        </w:rPr>
        <w:t xml:space="preserve">the </w:t>
      </w:r>
      <w:r>
        <w:rPr>
          <w:spacing w:val="6"/>
          <w:sz w:val="16"/>
        </w:rPr>
        <w:t xml:space="preserve">SOFTWARE </w:t>
      </w:r>
      <w:r>
        <w:rPr>
          <w:spacing w:val="5"/>
          <w:sz w:val="16"/>
        </w:rPr>
        <w:t xml:space="preserve">ITEMS </w:t>
      </w:r>
      <w:r>
        <w:rPr>
          <w:spacing w:val="4"/>
          <w:sz w:val="20"/>
        </w:rPr>
        <w:t xml:space="preserve">and  </w:t>
      </w:r>
      <w:r>
        <w:rPr>
          <w:spacing w:val="6"/>
          <w:sz w:val="16"/>
        </w:rPr>
        <w:t xml:space="preserve">SOFTWARE  </w:t>
      </w:r>
      <w:r>
        <w:rPr>
          <w:spacing w:val="5"/>
          <w:sz w:val="16"/>
        </w:rPr>
        <w:t>UNITS</w:t>
      </w:r>
      <w:r>
        <w:rPr>
          <w:spacing w:val="5"/>
          <w:sz w:val="20"/>
        </w:rPr>
        <w:t xml:space="preserve">.  Leaving these </w:t>
      </w:r>
      <w:r>
        <w:rPr>
          <w:spacing w:val="6"/>
          <w:sz w:val="20"/>
        </w:rPr>
        <w:t xml:space="preserve">terms </w:t>
      </w:r>
      <w:r>
        <w:rPr>
          <w:spacing w:val="4"/>
          <w:sz w:val="20"/>
        </w:rPr>
        <w:t xml:space="preserve">vague allows one </w:t>
      </w:r>
      <w:r>
        <w:rPr>
          <w:spacing w:val="3"/>
          <w:sz w:val="20"/>
        </w:rPr>
        <w:t xml:space="preserve">to </w:t>
      </w:r>
      <w:r>
        <w:rPr>
          <w:spacing w:val="4"/>
          <w:sz w:val="20"/>
        </w:rPr>
        <w:t xml:space="preserve">apply them </w:t>
      </w:r>
      <w:r>
        <w:rPr>
          <w:spacing w:val="3"/>
          <w:sz w:val="20"/>
        </w:rPr>
        <w:t xml:space="preserve">to </w:t>
      </w:r>
      <w:r>
        <w:rPr>
          <w:spacing w:val="4"/>
          <w:sz w:val="20"/>
        </w:rPr>
        <w:t xml:space="preserve">the </w:t>
      </w:r>
      <w:r>
        <w:rPr>
          <w:spacing w:val="5"/>
          <w:sz w:val="20"/>
        </w:rPr>
        <w:t xml:space="preserve">many </w:t>
      </w:r>
      <w:r>
        <w:rPr>
          <w:spacing w:val="6"/>
          <w:sz w:val="20"/>
        </w:rPr>
        <w:t xml:space="preserve">different </w:t>
      </w:r>
      <w:r>
        <w:rPr>
          <w:spacing w:val="5"/>
          <w:sz w:val="20"/>
        </w:rPr>
        <w:t xml:space="preserve">development </w:t>
      </w:r>
      <w:r>
        <w:rPr>
          <w:spacing w:val="6"/>
          <w:sz w:val="20"/>
        </w:rPr>
        <w:t xml:space="preserve">methods and </w:t>
      </w:r>
      <w:r>
        <w:rPr>
          <w:spacing w:val="4"/>
          <w:sz w:val="20"/>
        </w:rPr>
        <w:t xml:space="preserve">types </w:t>
      </w:r>
      <w:r>
        <w:rPr>
          <w:spacing w:val="3"/>
          <w:sz w:val="20"/>
        </w:rPr>
        <w:t xml:space="preserve">of </w:t>
      </w:r>
      <w:r>
        <w:rPr>
          <w:spacing w:val="5"/>
          <w:sz w:val="20"/>
        </w:rPr>
        <w:t xml:space="preserve">software used </w:t>
      </w:r>
      <w:r>
        <w:rPr>
          <w:spacing w:val="3"/>
          <w:sz w:val="20"/>
        </w:rPr>
        <w:t xml:space="preserve">in </w:t>
      </w:r>
      <w:r>
        <w:rPr>
          <w:spacing w:val="5"/>
          <w:sz w:val="16"/>
        </w:rPr>
        <w:t xml:space="preserve">MEDICAL </w:t>
      </w:r>
      <w:r>
        <w:rPr>
          <w:spacing w:val="25"/>
          <w:sz w:val="16"/>
        </w:rPr>
        <w:t xml:space="preserve"> </w:t>
      </w:r>
      <w:r>
        <w:rPr>
          <w:spacing w:val="6"/>
          <w:sz w:val="16"/>
        </w:rPr>
        <w:t>DEVICES</w:t>
      </w:r>
      <w:r>
        <w:rPr>
          <w:spacing w:val="6"/>
          <w:sz w:val="20"/>
        </w:rPr>
        <w:t>.</w:t>
      </w:r>
    </w:p>
    <w:p w14:paraId="4563EB38" w14:textId="77777777" w:rsidR="00B2016B" w:rsidRDefault="00B2016B">
      <w:pPr>
        <w:pStyle w:val="BodyText"/>
      </w:pPr>
    </w:p>
    <w:p w14:paraId="25439C36" w14:textId="77777777" w:rsidR="00B2016B" w:rsidRDefault="00A73EB9">
      <w:pPr>
        <w:pStyle w:val="Heading3"/>
        <w:numPr>
          <w:ilvl w:val="1"/>
          <w:numId w:val="35"/>
        </w:numPr>
        <w:tabs>
          <w:tab w:val="left" w:pos="2098"/>
        </w:tabs>
        <w:spacing w:before="176"/>
        <w:ind w:hanging="679"/>
        <w:jc w:val="both"/>
      </w:pPr>
      <w:r>
        <w:rPr>
          <w:spacing w:val="5"/>
        </w:rPr>
        <w:t>General</w:t>
      </w:r>
      <w:r>
        <w:rPr>
          <w:spacing w:val="27"/>
        </w:rPr>
        <w:t xml:space="preserve"> </w:t>
      </w:r>
      <w:r>
        <w:rPr>
          <w:spacing w:val="6"/>
        </w:rPr>
        <w:t>requirements</w:t>
      </w:r>
    </w:p>
    <w:p w14:paraId="2DCC876E" w14:textId="77777777" w:rsidR="00B2016B" w:rsidRDefault="00B2016B">
      <w:pPr>
        <w:pStyle w:val="BodyText"/>
        <w:spacing w:before="2"/>
        <w:rPr>
          <w:b/>
          <w:sz w:val="26"/>
        </w:rPr>
      </w:pPr>
    </w:p>
    <w:p w14:paraId="1A744933" w14:textId="77777777" w:rsidR="00B2016B" w:rsidRDefault="00A73EB9">
      <w:pPr>
        <w:pStyle w:val="BodyText"/>
        <w:ind w:left="1418"/>
        <w:jc w:val="both"/>
      </w:pPr>
      <w:r>
        <w:t xml:space="preserve">There is no known method to guarantee 100 % </w:t>
      </w:r>
      <w:r>
        <w:rPr>
          <w:sz w:val="16"/>
        </w:rPr>
        <w:t xml:space="preserve">SAFETY </w:t>
      </w:r>
      <w:r>
        <w:t>for any kind of   software.</w:t>
      </w:r>
    </w:p>
    <w:p w14:paraId="7A28F2E1" w14:textId="77777777" w:rsidR="00B2016B" w:rsidRDefault="00B2016B">
      <w:pPr>
        <w:pStyle w:val="BodyText"/>
        <w:spacing w:before="10"/>
        <w:rPr>
          <w:sz w:val="25"/>
        </w:rPr>
      </w:pPr>
    </w:p>
    <w:p w14:paraId="0FFA9B46" w14:textId="77777777" w:rsidR="00B2016B" w:rsidRDefault="00A73EB9">
      <w:pPr>
        <w:ind w:left="1418"/>
        <w:jc w:val="both"/>
        <w:rPr>
          <w:sz w:val="20"/>
        </w:rPr>
      </w:pPr>
      <w:r>
        <w:rPr>
          <w:sz w:val="20"/>
        </w:rPr>
        <w:t xml:space="preserve">There are three major principles which promote </w:t>
      </w:r>
      <w:r>
        <w:rPr>
          <w:sz w:val="16"/>
        </w:rPr>
        <w:t xml:space="preserve">SAFETY </w:t>
      </w:r>
      <w:r>
        <w:rPr>
          <w:sz w:val="20"/>
        </w:rPr>
        <w:t xml:space="preserve">for </w:t>
      </w:r>
      <w:r>
        <w:rPr>
          <w:sz w:val="16"/>
        </w:rPr>
        <w:t>MEDICAL DEVICE    SOFTWARE</w:t>
      </w:r>
      <w:r>
        <w:rPr>
          <w:sz w:val="20"/>
        </w:rPr>
        <w:t>:</w:t>
      </w:r>
    </w:p>
    <w:p w14:paraId="1C2397E3" w14:textId="77777777" w:rsidR="00B2016B" w:rsidRDefault="00B2016B">
      <w:pPr>
        <w:pStyle w:val="BodyText"/>
        <w:spacing w:before="1"/>
        <w:rPr>
          <w:sz w:val="17"/>
        </w:rPr>
      </w:pPr>
    </w:p>
    <w:p w14:paraId="1C868F92" w14:textId="77777777" w:rsidR="00B2016B" w:rsidRDefault="00A73EB9">
      <w:pPr>
        <w:pStyle w:val="ListParagraph"/>
        <w:numPr>
          <w:ilvl w:val="0"/>
          <w:numId w:val="36"/>
        </w:numPr>
        <w:tabs>
          <w:tab w:val="left" w:pos="1779"/>
        </w:tabs>
        <w:spacing w:before="0"/>
        <w:jc w:val="both"/>
        <w:rPr>
          <w:sz w:val="20"/>
        </w:rPr>
      </w:pPr>
      <w:r>
        <w:rPr>
          <w:spacing w:val="5"/>
          <w:sz w:val="16"/>
        </w:rPr>
        <w:t>RISK</w:t>
      </w:r>
      <w:r>
        <w:rPr>
          <w:spacing w:val="32"/>
          <w:sz w:val="16"/>
        </w:rPr>
        <w:t xml:space="preserve"> </w:t>
      </w:r>
      <w:r>
        <w:rPr>
          <w:spacing w:val="5"/>
          <w:sz w:val="16"/>
        </w:rPr>
        <w:t>MANAGEMENT</w:t>
      </w:r>
      <w:r>
        <w:rPr>
          <w:spacing w:val="5"/>
          <w:sz w:val="20"/>
        </w:rPr>
        <w:t>;</w:t>
      </w:r>
    </w:p>
    <w:p w14:paraId="713E9F0A" w14:textId="77777777" w:rsidR="00B2016B" w:rsidRDefault="00A73EB9">
      <w:pPr>
        <w:pStyle w:val="ListParagraph"/>
        <w:numPr>
          <w:ilvl w:val="0"/>
          <w:numId w:val="36"/>
        </w:numPr>
        <w:tabs>
          <w:tab w:val="left" w:pos="1779"/>
        </w:tabs>
        <w:jc w:val="both"/>
        <w:rPr>
          <w:sz w:val="20"/>
        </w:rPr>
      </w:pPr>
      <w:r>
        <w:rPr>
          <w:spacing w:val="5"/>
          <w:sz w:val="20"/>
        </w:rPr>
        <w:t>quality</w:t>
      </w:r>
      <w:r>
        <w:rPr>
          <w:spacing w:val="6"/>
          <w:sz w:val="20"/>
        </w:rPr>
        <w:t xml:space="preserve"> management;</w:t>
      </w:r>
    </w:p>
    <w:p w14:paraId="0A683C05" w14:textId="77777777" w:rsidR="00B2016B" w:rsidRDefault="00A73EB9">
      <w:pPr>
        <w:pStyle w:val="ListParagraph"/>
        <w:numPr>
          <w:ilvl w:val="0"/>
          <w:numId w:val="36"/>
        </w:numPr>
        <w:tabs>
          <w:tab w:val="left" w:pos="1779"/>
        </w:tabs>
        <w:jc w:val="both"/>
        <w:rPr>
          <w:sz w:val="20"/>
        </w:rPr>
      </w:pPr>
      <w:r>
        <w:rPr>
          <w:spacing w:val="5"/>
          <w:sz w:val="20"/>
        </w:rPr>
        <w:t>software</w:t>
      </w:r>
      <w:r>
        <w:rPr>
          <w:spacing w:val="19"/>
          <w:sz w:val="20"/>
        </w:rPr>
        <w:t xml:space="preserve"> </w:t>
      </w:r>
      <w:r>
        <w:rPr>
          <w:spacing w:val="5"/>
          <w:sz w:val="20"/>
        </w:rPr>
        <w:t>engineering.</w:t>
      </w:r>
    </w:p>
    <w:p w14:paraId="5BD3492E" w14:textId="77777777" w:rsidR="00B2016B" w:rsidRDefault="00B2016B">
      <w:pPr>
        <w:pStyle w:val="BodyText"/>
        <w:spacing w:before="9"/>
        <w:rPr>
          <w:sz w:val="17"/>
        </w:rPr>
      </w:pPr>
    </w:p>
    <w:p w14:paraId="53AB60D9" w14:textId="77777777" w:rsidR="00B2016B" w:rsidRDefault="00A73EB9">
      <w:pPr>
        <w:spacing w:line="228" w:lineRule="exact"/>
        <w:ind w:left="1418" w:right="1417" w:hanging="1"/>
        <w:jc w:val="both"/>
        <w:rPr>
          <w:sz w:val="20"/>
        </w:rPr>
      </w:pPr>
      <w:r>
        <w:rPr>
          <w:sz w:val="20"/>
        </w:rPr>
        <w:t xml:space="preserve">For the development and maintenance of safe </w:t>
      </w:r>
      <w:r>
        <w:rPr>
          <w:sz w:val="16"/>
        </w:rPr>
        <w:t xml:space="preserve">MEDICAL DEVICE SOFTWARE </w:t>
      </w:r>
      <w:r>
        <w:rPr>
          <w:sz w:val="20"/>
        </w:rPr>
        <w:t xml:space="preserve">it is necessary to establish </w:t>
      </w:r>
      <w:r>
        <w:rPr>
          <w:sz w:val="16"/>
        </w:rPr>
        <w:t xml:space="preserve">RISK MANAGEMENT </w:t>
      </w:r>
      <w:r>
        <w:rPr>
          <w:sz w:val="20"/>
        </w:rPr>
        <w:t>as an integral part of a quality management system as an overall framework for the application of  appropriate  software  engineering methods a</w:t>
      </w:r>
      <w:r>
        <w:rPr>
          <w:sz w:val="20"/>
        </w:rPr>
        <w:t xml:space="preserve">nd  techniques. The combination of these three concepts allows a </w:t>
      </w:r>
      <w:r>
        <w:rPr>
          <w:sz w:val="16"/>
        </w:rPr>
        <w:t xml:space="preserve">MEDICAL DEVICE MANUFACTURER </w:t>
      </w:r>
      <w:r>
        <w:rPr>
          <w:sz w:val="20"/>
        </w:rPr>
        <w:t xml:space="preserve">to follow a clearly structured and consistently repeatable decision-making </w:t>
      </w:r>
      <w:r>
        <w:rPr>
          <w:sz w:val="16"/>
        </w:rPr>
        <w:t xml:space="preserve">PROCESS </w:t>
      </w:r>
      <w:r>
        <w:rPr>
          <w:sz w:val="20"/>
        </w:rPr>
        <w:t xml:space="preserve">to promote </w:t>
      </w:r>
      <w:r>
        <w:rPr>
          <w:sz w:val="16"/>
        </w:rPr>
        <w:t xml:space="preserve">SAFETY </w:t>
      </w:r>
      <w:r>
        <w:rPr>
          <w:sz w:val="20"/>
        </w:rPr>
        <w:t xml:space="preserve">for </w:t>
      </w:r>
      <w:r>
        <w:rPr>
          <w:sz w:val="16"/>
        </w:rPr>
        <w:t>MEDICAL DEVICE SOFTWARE</w:t>
      </w:r>
      <w:r>
        <w:rPr>
          <w:sz w:val="20"/>
        </w:rPr>
        <w:t>.</w:t>
      </w:r>
    </w:p>
    <w:p w14:paraId="70AF3753" w14:textId="77777777" w:rsidR="00B2016B" w:rsidRDefault="00B2016B">
      <w:pPr>
        <w:pStyle w:val="BodyText"/>
        <w:spacing w:before="3"/>
        <w:rPr>
          <w:sz w:val="26"/>
        </w:rPr>
      </w:pPr>
    </w:p>
    <w:p w14:paraId="0CEA6AD5" w14:textId="77777777" w:rsidR="00B2016B" w:rsidRDefault="00A73EB9">
      <w:pPr>
        <w:pStyle w:val="Heading4"/>
        <w:numPr>
          <w:ilvl w:val="2"/>
          <w:numId w:val="35"/>
        </w:numPr>
        <w:tabs>
          <w:tab w:val="left" w:pos="2326"/>
        </w:tabs>
        <w:ind w:hanging="907"/>
        <w:jc w:val="both"/>
      </w:pPr>
      <w:r>
        <w:rPr>
          <w:spacing w:val="6"/>
        </w:rPr>
        <w:t>Quality management</w:t>
      </w:r>
      <w:r>
        <w:rPr>
          <w:spacing w:val="15"/>
        </w:rPr>
        <w:t xml:space="preserve"> </w:t>
      </w:r>
      <w:r>
        <w:rPr>
          <w:spacing w:val="5"/>
        </w:rPr>
        <w:t>system</w:t>
      </w:r>
    </w:p>
    <w:p w14:paraId="181134A3" w14:textId="77777777" w:rsidR="00B2016B" w:rsidRDefault="00B2016B">
      <w:pPr>
        <w:pStyle w:val="BodyText"/>
        <w:rPr>
          <w:b/>
          <w:sz w:val="18"/>
        </w:rPr>
      </w:pPr>
    </w:p>
    <w:p w14:paraId="671D2116" w14:textId="77777777" w:rsidR="00B2016B" w:rsidRDefault="00A73EB9">
      <w:pPr>
        <w:pStyle w:val="BodyText"/>
        <w:spacing w:line="228" w:lineRule="exact"/>
        <w:ind w:left="1418" w:right="1416"/>
        <w:jc w:val="both"/>
      </w:pPr>
      <w:r>
        <w:t xml:space="preserve">A </w:t>
      </w:r>
      <w:r>
        <w:rPr>
          <w:spacing w:val="5"/>
        </w:rPr>
        <w:t xml:space="preserve">disciplined </w:t>
      </w:r>
      <w:r>
        <w:rPr>
          <w:spacing w:val="4"/>
        </w:rPr>
        <w:t xml:space="preserve">and </w:t>
      </w:r>
      <w:r>
        <w:rPr>
          <w:spacing w:val="6"/>
        </w:rPr>
        <w:t xml:space="preserve">effective </w:t>
      </w:r>
      <w:r>
        <w:rPr>
          <w:spacing w:val="4"/>
        </w:rPr>
        <w:t xml:space="preserve">set </w:t>
      </w:r>
      <w:r>
        <w:rPr>
          <w:spacing w:val="3"/>
        </w:rPr>
        <w:t xml:space="preserve">of </w:t>
      </w:r>
      <w:r>
        <w:rPr>
          <w:spacing w:val="5"/>
        </w:rPr>
        <w:t xml:space="preserve">software </w:t>
      </w:r>
      <w:r>
        <w:rPr>
          <w:spacing w:val="5"/>
          <w:sz w:val="16"/>
        </w:rPr>
        <w:t xml:space="preserve">PROCESSES </w:t>
      </w:r>
      <w:r>
        <w:rPr>
          <w:spacing w:val="5"/>
        </w:rPr>
        <w:t xml:space="preserve">includes organizational </w:t>
      </w:r>
      <w:r>
        <w:rPr>
          <w:spacing w:val="5"/>
          <w:sz w:val="16"/>
        </w:rPr>
        <w:t xml:space="preserve">PROCESSES  </w:t>
      </w:r>
      <w:r>
        <w:rPr>
          <w:spacing w:val="5"/>
        </w:rPr>
        <w:t xml:space="preserve">such  </w:t>
      </w:r>
      <w:r>
        <w:rPr>
          <w:spacing w:val="3"/>
        </w:rPr>
        <w:t xml:space="preserve">as  </w:t>
      </w:r>
      <w:r>
        <w:rPr>
          <w:spacing w:val="6"/>
        </w:rPr>
        <w:t xml:space="preserve">management, infrastructure, improvement, </w:t>
      </w:r>
      <w:r>
        <w:rPr>
          <w:spacing w:val="4"/>
        </w:rPr>
        <w:t xml:space="preserve">and </w:t>
      </w:r>
      <w:r>
        <w:rPr>
          <w:spacing w:val="5"/>
        </w:rPr>
        <w:t xml:space="preserve">training. To </w:t>
      </w:r>
      <w:r>
        <w:rPr>
          <w:spacing w:val="4"/>
        </w:rPr>
        <w:t xml:space="preserve">avoid </w:t>
      </w:r>
      <w:r>
        <w:rPr>
          <w:spacing w:val="5"/>
        </w:rPr>
        <w:t xml:space="preserve">duplication </w:t>
      </w:r>
      <w:r>
        <w:rPr>
          <w:spacing w:val="4"/>
        </w:rPr>
        <w:t xml:space="preserve">and </w:t>
      </w:r>
      <w:r>
        <w:rPr>
          <w:spacing w:val="3"/>
        </w:rPr>
        <w:t xml:space="preserve">to </w:t>
      </w:r>
      <w:r>
        <w:rPr>
          <w:spacing w:val="7"/>
        </w:rPr>
        <w:t xml:space="preserve">focus  </w:t>
      </w:r>
      <w:r>
        <w:rPr>
          <w:spacing w:val="4"/>
        </w:rPr>
        <w:t xml:space="preserve">this </w:t>
      </w:r>
      <w:r>
        <w:rPr>
          <w:spacing w:val="5"/>
        </w:rPr>
        <w:t xml:space="preserve">standard </w:t>
      </w:r>
      <w:r>
        <w:rPr>
          <w:spacing w:val="3"/>
        </w:rPr>
        <w:t xml:space="preserve">on </w:t>
      </w:r>
      <w:r>
        <w:rPr>
          <w:spacing w:val="5"/>
        </w:rPr>
        <w:t xml:space="preserve">software engineering, these </w:t>
      </w:r>
      <w:r>
        <w:rPr>
          <w:spacing w:val="5"/>
          <w:sz w:val="16"/>
        </w:rPr>
        <w:t xml:space="preserve">PROCESSES </w:t>
      </w:r>
      <w:r>
        <w:rPr>
          <w:spacing w:val="4"/>
        </w:rPr>
        <w:t xml:space="preserve">have been </w:t>
      </w:r>
      <w:r>
        <w:rPr>
          <w:spacing w:val="6"/>
        </w:rPr>
        <w:t>omit</w:t>
      </w:r>
      <w:r>
        <w:rPr>
          <w:spacing w:val="6"/>
        </w:rPr>
        <w:t xml:space="preserve">ted </w:t>
      </w:r>
      <w:r>
        <w:rPr>
          <w:spacing w:val="5"/>
        </w:rPr>
        <w:t xml:space="preserve">from </w:t>
      </w:r>
      <w:r>
        <w:rPr>
          <w:spacing w:val="4"/>
        </w:rPr>
        <w:t xml:space="preserve">this </w:t>
      </w:r>
      <w:r>
        <w:rPr>
          <w:spacing w:val="6"/>
        </w:rPr>
        <w:t>standard.</w:t>
      </w:r>
      <w:r>
        <w:rPr>
          <w:spacing w:val="67"/>
        </w:rPr>
        <w:t xml:space="preserve"> </w:t>
      </w:r>
      <w:r>
        <w:rPr>
          <w:spacing w:val="6"/>
        </w:rPr>
        <w:t xml:space="preserve">These </w:t>
      </w:r>
      <w:r>
        <w:rPr>
          <w:spacing w:val="5"/>
          <w:sz w:val="16"/>
        </w:rPr>
        <w:t xml:space="preserve">PROCESSES </w:t>
      </w:r>
      <w:r>
        <w:rPr>
          <w:spacing w:val="4"/>
        </w:rPr>
        <w:t xml:space="preserve">are </w:t>
      </w:r>
      <w:r>
        <w:rPr>
          <w:spacing w:val="5"/>
        </w:rPr>
        <w:t xml:space="preserve">covered </w:t>
      </w:r>
      <w:r>
        <w:rPr>
          <w:spacing w:val="3"/>
        </w:rPr>
        <w:t xml:space="preserve">by </w:t>
      </w:r>
      <w:r>
        <w:t xml:space="preserve">a </w:t>
      </w:r>
      <w:r>
        <w:rPr>
          <w:spacing w:val="5"/>
        </w:rPr>
        <w:t xml:space="preserve">quality </w:t>
      </w:r>
      <w:r>
        <w:rPr>
          <w:spacing w:val="6"/>
        </w:rPr>
        <w:t xml:space="preserve">management </w:t>
      </w:r>
      <w:r>
        <w:rPr>
          <w:spacing w:val="5"/>
        </w:rPr>
        <w:t xml:space="preserve">system. </w:t>
      </w:r>
      <w:r>
        <w:rPr>
          <w:spacing w:val="4"/>
        </w:rPr>
        <w:t xml:space="preserve">ISO 13485 [8] </w:t>
      </w:r>
      <w:r>
        <w:rPr>
          <w:spacing w:val="3"/>
        </w:rPr>
        <w:t xml:space="preserve">is </w:t>
      </w:r>
      <w:r>
        <w:rPr>
          <w:spacing w:val="6"/>
        </w:rPr>
        <w:t>an</w:t>
      </w:r>
      <w:r>
        <w:rPr>
          <w:spacing w:val="67"/>
        </w:rPr>
        <w:t xml:space="preserve"> </w:t>
      </w:r>
      <w:r>
        <w:rPr>
          <w:spacing w:val="5"/>
        </w:rPr>
        <w:t xml:space="preserve">International Standard </w:t>
      </w:r>
      <w:r>
        <w:rPr>
          <w:spacing w:val="4"/>
        </w:rPr>
        <w:t xml:space="preserve">that </w:t>
      </w:r>
      <w:r>
        <w:rPr>
          <w:spacing w:val="3"/>
        </w:rPr>
        <w:t xml:space="preserve">is </w:t>
      </w:r>
      <w:r>
        <w:rPr>
          <w:spacing w:val="6"/>
        </w:rPr>
        <w:t xml:space="preserve">specifically </w:t>
      </w:r>
      <w:r>
        <w:rPr>
          <w:spacing w:val="5"/>
        </w:rPr>
        <w:t xml:space="preserve">intended for </w:t>
      </w:r>
      <w:r>
        <w:rPr>
          <w:spacing w:val="4"/>
        </w:rPr>
        <w:t xml:space="preserve">applying the </w:t>
      </w:r>
      <w:r>
        <w:rPr>
          <w:spacing w:val="5"/>
        </w:rPr>
        <w:t xml:space="preserve">concepts </w:t>
      </w:r>
      <w:r>
        <w:rPr>
          <w:spacing w:val="3"/>
        </w:rPr>
        <w:t xml:space="preserve">of </w:t>
      </w:r>
      <w:r>
        <w:rPr>
          <w:spacing w:val="5"/>
        </w:rPr>
        <w:t xml:space="preserve">quality </w:t>
      </w:r>
      <w:r>
        <w:rPr>
          <w:spacing w:val="6"/>
        </w:rPr>
        <w:t xml:space="preserve">management </w:t>
      </w:r>
      <w:r>
        <w:rPr>
          <w:spacing w:val="3"/>
        </w:rPr>
        <w:t xml:space="preserve">to </w:t>
      </w:r>
      <w:r>
        <w:rPr>
          <w:spacing w:val="5"/>
          <w:sz w:val="16"/>
        </w:rPr>
        <w:t xml:space="preserve">MEDICAL </w:t>
      </w:r>
      <w:r>
        <w:rPr>
          <w:spacing w:val="6"/>
          <w:sz w:val="16"/>
        </w:rPr>
        <w:t>DEVICES</w:t>
      </w:r>
      <w:r>
        <w:rPr>
          <w:spacing w:val="6"/>
        </w:rPr>
        <w:t xml:space="preserve">. Conformance </w:t>
      </w:r>
      <w:r>
        <w:rPr>
          <w:spacing w:val="3"/>
        </w:rPr>
        <w:t xml:space="preserve">to </w:t>
      </w:r>
      <w:r>
        <w:rPr>
          <w:spacing w:val="4"/>
        </w:rPr>
        <w:t xml:space="preserve">ISO 13485 </w:t>
      </w:r>
      <w:r>
        <w:rPr>
          <w:spacing w:val="5"/>
        </w:rPr>
        <w:t xml:space="preserve">quality </w:t>
      </w:r>
      <w:r>
        <w:rPr>
          <w:spacing w:val="6"/>
        </w:rPr>
        <w:t xml:space="preserve">management system requirements </w:t>
      </w:r>
      <w:r>
        <w:rPr>
          <w:spacing w:val="4"/>
        </w:rPr>
        <w:t xml:space="preserve">does not </w:t>
      </w:r>
      <w:r>
        <w:rPr>
          <w:spacing w:val="6"/>
        </w:rPr>
        <w:t xml:space="preserve">automatically constitute conformity </w:t>
      </w:r>
      <w:r>
        <w:rPr>
          <w:spacing w:val="4"/>
        </w:rPr>
        <w:t xml:space="preserve">with </w:t>
      </w:r>
      <w:r>
        <w:rPr>
          <w:spacing w:val="5"/>
        </w:rPr>
        <w:t xml:space="preserve">national </w:t>
      </w:r>
      <w:r>
        <w:rPr>
          <w:spacing w:val="3"/>
        </w:rPr>
        <w:t xml:space="preserve">or </w:t>
      </w:r>
      <w:r>
        <w:rPr>
          <w:spacing w:val="5"/>
        </w:rPr>
        <w:t xml:space="preserve">regional regulatory </w:t>
      </w:r>
      <w:r>
        <w:rPr>
          <w:spacing w:val="6"/>
        </w:rPr>
        <w:t xml:space="preserve">requirements. </w:t>
      </w:r>
      <w:r>
        <w:rPr>
          <w:spacing w:val="3"/>
        </w:rPr>
        <w:t xml:space="preserve">It is </w:t>
      </w:r>
      <w:r>
        <w:rPr>
          <w:spacing w:val="4"/>
        </w:rPr>
        <w:t xml:space="preserve">the </w:t>
      </w:r>
      <w:r>
        <w:rPr>
          <w:spacing w:val="5"/>
          <w:sz w:val="16"/>
        </w:rPr>
        <w:t>MANUFACTURER</w:t>
      </w:r>
      <w:r>
        <w:rPr>
          <w:spacing w:val="5"/>
        </w:rPr>
        <w:t>’</w:t>
      </w:r>
      <w:r>
        <w:rPr>
          <w:spacing w:val="5"/>
          <w:sz w:val="16"/>
        </w:rPr>
        <w:t xml:space="preserve">S </w:t>
      </w:r>
      <w:r>
        <w:rPr>
          <w:spacing w:val="6"/>
        </w:rPr>
        <w:t xml:space="preserve">responsibility </w:t>
      </w:r>
      <w:r>
        <w:rPr>
          <w:spacing w:val="3"/>
        </w:rPr>
        <w:t xml:space="preserve">to </w:t>
      </w:r>
      <w:r>
        <w:rPr>
          <w:spacing w:val="5"/>
        </w:rPr>
        <w:t xml:space="preserve">identify </w:t>
      </w:r>
      <w:r>
        <w:rPr>
          <w:spacing w:val="4"/>
        </w:rPr>
        <w:t xml:space="preserve">and </w:t>
      </w:r>
      <w:r>
        <w:rPr>
          <w:spacing w:val="5"/>
        </w:rPr>
        <w:t xml:space="preserve">establish </w:t>
      </w:r>
      <w:r>
        <w:rPr>
          <w:spacing w:val="6"/>
        </w:rPr>
        <w:t xml:space="preserve">compliance </w:t>
      </w:r>
      <w:r>
        <w:rPr>
          <w:spacing w:val="4"/>
        </w:rPr>
        <w:t xml:space="preserve">with </w:t>
      </w:r>
      <w:r>
        <w:rPr>
          <w:spacing w:val="5"/>
        </w:rPr>
        <w:t>relevant regulatory</w:t>
      </w:r>
      <w:r>
        <w:rPr>
          <w:spacing w:val="16"/>
        </w:rPr>
        <w:t xml:space="preserve"> </w:t>
      </w:r>
      <w:r>
        <w:rPr>
          <w:spacing w:val="6"/>
        </w:rPr>
        <w:t>requirements.</w:t>
      </w:r>
    </w:p>
    <w:p w14:paraId="638B3AF5" w14:textId="77777777" w:rsidR="00B2016B" w:rsidRDefault="00B2016B">
      <w:pPr>
        <w:pStyle w:val="BodyText"/>
        <w:spacing w:before="3"/>
        <w:rPr>
          <w:sz w:val="26"/>
        </w:rPr>
      </w:pPr>
    </w:p>
    <w:p w14:paraId="6F61AD68" w14:textId="77777777" w:rsidR="00B2016B" w:rsidRDefault="00A73EB9">
      <w:pPr>
        <w:pStyle w:val="ListParagraph"/>
        <w:numPr>
          <w:ilvl w:val="2"/>
          <w:numId w:val="35"/>
        </w:numPr>
        <w:tabs>
          <w:tab w:val="left" w:pos="2326"/>
        </w:tabs>
        <w:spacing w:before="0"/>
        <w:ind w:hanging="907"/>
        <w:jc w:val="both"/>
        <w:rPr>
          <w:b/>
          <w:sz w:val="16"/>
        </w:rPr>
      </w:pPr>
      <w:r>
        <w:rPr>
          <w:b/>
          <w:spacing w:val="5"/>
          <w:sz w:val="20"/>
        </w:rPr>
        <w:t>R</w:t>
      </w:r>
      <w:r>
        <w:rPr>
          <w:b/>
          <w:spacing w:val="5"/>
          <w:sz w:val="16"/>
        </w:rPr>
        <w:t>ISK</w:t>
      </w:r>
      <w:r>
        <w:rPr>
          <w:b/>
          <w:spacing w:val="27"/>
          <w:sz w:val="16"/>
        </w:rPr>
        <w:t xml:space="preserve"> </w:t>
      </w:r>
      <w:r>
        <w:rPr>
          <w:b/>
          <w:spacing w:val="5"/>
          <w:sz w:val="16"/>
        </w:rPr>
        <w:t>MANAGEMENT</w:t>
      </w:r>
    </w:p>
    <w:p w14:paraId="114657E9" w14:textId="77777777" w:rsidR="00B2016B" w:rsidRDefault="00B2016B">
      <w:pPr>
        <w:pStyle w:val="BodyText"/>
        <w:spacing w:before="6"/>
        <w:rPr>
          <w:b/>
          <w:sz w:val="17"/>
        </w:rPr>
      </w:pPr>
    </w:p>
    <w:p w14:paraId="52A73320" w14:textId="77777777" w:rsidR="00B2016B" w:rsidRDefault="00A73EB9">
      <w:pPr>
        <w:ind w:left="1418" w:right="1418"/>
        <w:rPr>
          <w:sz w:val="20"/>
        </w:rPr>
      </w:pPr>
      <w:r>
        <w:rPr>
          <w:sz w:val="20"/>
        </w:rPr>
        <w:t xml:space="preserve">Software development participates in </w:t>
      </w:r>
      <w:r>
        <w:rPr>
          <w:sz w:val="16"/>
        </w:rPr>
        <w:t xml:space="preserve">RISK MANAGEMENT ACTIVITIES </w:t>
      </w:r>
      <w:r>
        <w:rPr>
          <w:sz w:val="20"/>
        </w:rPr>
        <w:t xml:space="preserve">sufficiently to ensure that all reasonably foreseeable </w:t>
      </w:r>
      <w:r>
        <w:rPr>
          <w:sz w:val="16"/>
        </w:rPr>
        <w:t xml:space="preserve">RISKS </w:t>
      </w:r>
      <w:r>
        <w:rPr>
          <w:sz w:val="20"/>
        </w:rPr>
        <w:t xml:space="preserve">associated with the </w:t>
      </w:r>
      <w:r>
        <w:rPr>
          <w:sz w:val="16"/>
        </w:rPr>
        <w:t xml:space="preserve">MEDICAL DEVICE SOFTWARE </w:t>
      </w:r>
      <w:r>
        <w:rPr>
          <w:sz w:val="20"/>
        </w:rPr>
        <w:t>are   considered.</w:t>
      </w:r>
    </w:p>
    <w:p w14:paraId="73613647" w14:textId="77777777" w:rsidR="00B2016B" w:rsidRDefault="00B2016B">
      <w:pPr>
        <w:pStyle w:val="BodyText"/>
        <w:spacing w:before="10"/>
        <w:rPr>
          <w:sz w:val="25"/>
        </w:rPr>
      </w:pPr>
    </w:p>
    <w:p w14:paraId="736C31F5" w14:textId="77777777" w:rsidR="00B2016B" w:rsidRDefault="00A73EB9">
      <w:pPr>
        <w:ind w:left="1418" w:right="1427"/>
        <w:rPr>
          <w:sz w:val="16"/>
        </w:rPr>
      </w:pPr>
      <w:r>
        <w:rPr>
          <w:spacing w:val="5"/>
          <w:sz w:val="20"/>
        </w:rPr>
        <w:t xml:space="preserve">Rather </w:t>
      </w:r>
      <w:r>
        <w:rPr>
          <w:spacing w:val="4"/>
          <w:sz w:val="20"/>
        </w:rPr>
        <w:t xml:space="preserve">than trying </w:t>
      </w:r>
      <w:r>
        <w:rPr>
          <w:spacing w:val="3"/>
          <w:sz w:val="20"/>
        </w:rPr>
        <w:t xml:space="preserve">to </w:t>
      </w:r>
      <w:r>
        <w:rPr>
          <w:spacing w:val="5"/>
          <w:sz w:val="20"/>
        </w:rPr>
        <w:t xml:space="preserve">define </w:t>
      </w:r>
      <w:r>
        <w:rPr>
          <w:spacing w:val="3"/>
          <w:sz w:val="20"/>
        </w:rPr>
        <w:t xml:space="preserve">an </w:t>
      </w:r>
      <w:r>
        <w:rPr>
          <w:spacing w:val="5"/>
          <w:sz w:val="20"/>
        </w:rPr>
        <w:t xml:space="preserve">appropriate </w:t>
      </w:r>
      <w:r>
        <w:rPr>
          <w:spacing w:val="5"/>
          <w:sz w:val="16"/>
        </w:rPr>
        <w:t>RISK MANAGE</w:t>
      </w:r>
      <w:r>
        <w:rPr>
          <w:spacing w:val="5"/>
          <w:sz w:val="16"/>
        </w:rPr>
        <w:t xml:space="preserve">MENT PROCESS </w:t>
      </w:r>
      <w:r>
        <w:rPr>
          <w:spacing w:val="3"/>
          <w:sz w:val="20"/>
        </w:rPr>
        <w:t xml:space="preserve">in </w:t>
      </w:r>
      <w:r>
        <w:rPr>
          <w:spacing w:val="4"/>
          <w:sz w:val="20"/>
        </w:rPr>
        <w:t xml:space="preserve">this </w:t>
      </w:r>
      <w:r>
        <w:rPr>
          <w:spacing w:val="5"/>
          <w:sz w:val="20"/>
        </w:rPr>
        <w:t xml:space="preserve">software engineering standard, </w:t>
      </w:r>
      <w:r>
        <w:rPr>
          <w:spacing w:val="3"/>
          <w:sz w:val="20"/>
        </w:rPr>
        <w:t xml:space="preserve">it is </w:t>
      </w:r>
      <w:r>
        <w:rPr>
          <w:spacing w:val="5"/>
          <w:sz w:val="20"/>
        </w:rPr>
        <w:t xml:space="preserve">required </w:t>
      </w:r>
      <w:r>
        <w:rPr>
          <w:spacing w:val="4"/>
          <w:sz w:val="20"/>
        </w:rPr>
        <w:t xml:space="preserve">that the </w:t>
      </w:r>
      <w:r>
        <w:rPr>
          <w:spacing w:val="5"/>
          <w:sz w:val="16"/>
        </w:rPr>
        <w:t xml:space="preserve">MANUFACTURER  </w:t>
      </w:r>
      <w:r>
        <w:rPr>
          <w:spacing w:val="4"/>
          <w:sz w:val="20"/>
        </w:rPr>
        <w:t xml:space="preserve">apply </w:t>
      </w:r>
      <w:r>
        <w:rPr>
          <w:sz w:val="20"/>
        </w:rPr>
        <w:t xml:space="preserve">a </w:t>
      </w:r>
      <w:r>
        <w:rPr>
          <w:spacing w:val="5"/>
          <w:sz w:val="16"/>
        </w:rPr>
        <w:t xml:space="preserve">RISK MANAGEMENT    </w:t>
      </w:r>
      <w:r>
        <w:rPr>
          <w:spacing w:val="26"/>
          <w:sz w:val="16"/>
        </w:rPr>
        <w:t xml:space="preserve"> </w:t>
      </w:r>
      <w:r>
        <w:rPr>
          <w:spacing w:val="6"/>
          <w:sz w:val="16"/>
        </w:rPr>
        <w:t>PROCESS</w:t>
      </w:r>
    </w:p>
    <w:p w14:paraId="18C58110" w14:textId="77777777" w:rsidR="00B2016B" w:rsidRDefault="00B2016B">
      <w:pPr>
        <w:rPr>
          <w:sz w:val="16"/>
        </w:rPr>
        <w:sectPr w:rsidR="00B2016B">
          <w:type w:val="continuous"/>
          <w:pgSz w:w="11910" w:h="16840"/>
          <w:pgMar w:top="0" w:right="0" w:bottom="280" w:left="0" w:header="720" w:footer="720" w:gutter="0"/>
          <w:cols w:space="720"/>
        </w:sectPr>
      </w:pPr>
    </w:p>
    <w:p w14:paraId="6BF4FC6E" w14:textId="77777777" w:rsidR="00B2016B" w:rsidRDefault="00A73EB9">
      <w:pPr>
        <w:pStyle w:val="BodyText"/>
        <w:tabs>
          <w:tab w:val="left" w:pos="5656"/>
        </w:tabs>
        <w:spacing w:before="59" w:line="229" w:lineRule="exact"/>
        <w:ind w:left="1418"/>
        <w:jc w:val="both"/>
      </w:pPr>
      <w:r>
        <w:lastRenderedPageBreak/>
        <w:pict w14:anchorId="22EE19BC">
          <v:shape id="_x0000_s1371" type="#_x0000_t202" style="position:absolute;left:0;text-align:left;margin-left:587.25pt;margin-top:3.95pt;width:8pt;height:635pt;z-index:251836928;mso-position-horizontal-relative:page;mso-position-vertical-relative:page" filled="f" stroked="f">
            <v:textbox style="layout-flow:vertical" inset="0,0,0,0">
              <w:txbxContent>
                <w:p w14:paraId="48D64C27" w14:textId="77777777" w:rsidR="00B2016B" w:rsidRDefault="00A73EB9">
                  <w:pPr>
                    <w:spacing w:line="142" w:lineRule="exact"/>
                    <w:ind w:left="20"/>
                    <w:rPr>
                      <w:rFonts w:ascii="SimSun"/>
                      <w:sz w:val="12"/>
                    </w:rPr>
                  </w:pPr>
                  <w:hyperlink r:id="rId173">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41</w:t>
      </w:r>
      <w:r>
        <w:rPr>
          <w:spacing w:val="24"/>
        </w:rPr>
        <w:t xml:space="preserve"> </w:t>
      </w:r>
      <w:r>
        <w:t>–</w:t>
      </w:r>
    </w:p>
    <w:p w14:paraId="3084FBF4"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w:t>
      </w:r>
      <w:r>
        <w:t>015</w:t>
      </w:r>
    </w:p>
    <w:p w14:paraId="78C27A02" w14:textId="77777777" w:rsidR="00B2016B" w:rsidRDefault="00A73EB9">
      <w:pPr>
        <w:spacing w:before="92"/>
        <w:ind w:left="1418" w:right="1418" w:hanging="1"/>
        <w:jc w:val="both"/>
        <w:rPr>
          <w:sz w:val="20"/>
        </w:rPr>
      </w:pPr>
      <w:r>
        <w:rPr>
          <w:sz w:val="20"/>
        </w:rPr>
        <w:t xml:space="preserve">that is compliant with ISO 14971, which deals explicitly with </w:t>
      </w:r>
      <w:r>
        <w:rPr>
          <w:sz w:val="16"/>
        </w:rPr>
        <w:t xml:space="preserve">RISK MANAGEMENT </w:t>
      </w:r>
      <w:r>
        <w:rPr>
          <w:sz w:val="20"/>
        </w:rPr>
        <w:t xml:space="preserve">for </w:t>
      </w:r>
      <w:r>
        <w:rPr>
          <w:sz w:val="16"/>
        </w:rPr>
        <w:t>MEDICAL DEVICES</w:t>
      </w:r>
      <w:r>
        <w:rPr>
          <w:sz w:val="20"/>
        </w:rPr>
        <w:t xml:space="preserve">. Specific software </w:t>
      </w:r>
      <w:r>
        <w:rPr>
          <w:sz w:val="16"/>
        </w:rPr>
        <w:t xml:space="preserve">RISK MANAGEMENT ACTIVITIES  </w:t>
      </w:r>
      <w:r>
        <w:rPr>
          <w:sz w:val="20"/>
        </w:rPr>
        <w:t xml:space="preserve">resulting from </w:t>
      </w:r>
      <w:r>
        <w:rPr>
          <w:sz w:val="16"/>
        </w:rPr>
        <w:t xml:space="preserve">HAZARDOUS  SITUATIONS </w:t>
      </w:r>
      <w:r>
        <w:rPr>
          <w:sz w:val="20"/>
        </w:rPr>
        <w:t>that have software as a contributing cause are identified in a support</w:t>
      </w:r>
      <w:r>
        <w:rPr>
          <w:sz w:val="20"/>
        </w:rPr>
        <w:t xml:space="preserve">ing </w:t>
      </w:r>
      <w:r>
        <w:rPr>
          <w:sz w:val="16"/>
        </w:rPr>
        <w:t xml:space="preserve">PROCESS </w:t>
      </w:r>
      <w:r>
        <w:rPr>
          <w:sz w:val="20"/>
        </w:rPr>
        <w:t xml:space="preserve">described in Clause </w:t>
      </w:r>
      <w:hyperlink w:anchor="_bookmark186" w:history="1">
        <w:r>
          <w:rPr>
            <w:sz w:val="20"/>
          </w:rPr>
          <w:t>7.</w:t>
        </w:r>
      </w:hyperlink>
    </w:p>
    <w:p w14:paraId="57CF8BAC" w14:textId="77777777" w:rsidR="00B2016B" w:rsidRDefault="00B2016B">
      <w:pPr>
        <w:pStyle w:val="BodyText"/>
        <w:spacing w:before="6"/>
        <w:rPr>
          <w:sz w:val="26"/>
        </w:rPr>
      </w:pPr>
    </w:p>
    <w:p w14:paraId="502E2385" w14:textId="77777777" w:rsidR="00B2016B" w:rsidRDefault="00A73EB9">
      <w:pPr>
        <w:pStyle w:val="Heading4"/>
        <w:numPr>
          <w:ilvl w:val="2"/>
          <w:numId w:val="35"/>
        </w:numPr>
        <w:tabs>
          <w:tab w:val="left" w:pos="2326"/>
        </w:tabs>
        <w:ind w:hanging="907"/>
        <w:jc w:val="both"/>
      </w:pPr>
      <w:r>
        <w:rPr>
          <w:spacing w:val="6"/>
        </w:rPr>
        <w:t xml:space="preserve">Software </w:t>
      </w:r>
      <w:r>
        <w:rPr>
          <w:spacing w:val="5"/>
        </w:rPr>
        <w:t>safety</w:t>
      </w:r>
      <w:r>
        <w:rPr>
          <w:spacing w:val="12"/>
        </w:rPr>
        <w:t xml:space="preserve"> </w:t>
      </w:r>
      <w:r>
        <w:rPr>
          <w:spacing w:val="6"/>
        </w:rPr>
        <w:t>classification</w:t>
      </w:r>
    </w:p>
    <w:p w14:paraId="15157D96" w14:textId="77777777" w:rsidR="00B2016B" w:rsidRDefault="00B2016B">
      <w:pPr>
        <w:pStyle w:val="BodyText"/>
        <w:rPr>
          <w:b/>
          <w:sz w:val="18"/>
        </w:rPr>
      </w:pPr>
    </w:p>
    <w:p w14:paraId="747F95EB" w14:textId="77777777" w:rsidR="00B2016B" w:rsidRDefault="00A73EB9">
      <w:pPr>
        <w:pStyle w:val="BodyText"/>
        <w:spacing w:line="228" w:lineRule="exact"/>
        <w:ind w:left="1418" w:right="1417" w:hanging="1"/>
        <w:jc w:val="both"/>
      </w:pPr>
      <w:r>
        <w:rPr>
          <w:spacing w:val="5"/>
        </w:rPr>
        <w:t xml:space="preserve">The </w:t>
      </w:r>
      <w:r>
        <w:rPr>
          <w:spacing w:val="5"/>
          <w:sz w:val="16"/>
        </w:rPr>
        <w:t xml:space="preserve">RISK </w:t>
      </w:r>
      <w:r>
        <w:rPr>
          <w:spacing w:val="6"/>
        </w:rPr>
        <w:t xml:space="preserve">associated </w:t>
      </w:r>
      <w:r>
        <w:rPr>
          <w:spacing w:val="4"/>
        </w:rPr>
        <w:t xml:space="preserve">with </w:t>
      </w:r>
      <w:r>
        <w:rPr>
          <w:spacing w:val="5"/>
        </w:rPr>
        <w:t xml:space="preserve">software </w:t>
      </w:r>
      <w:r>
        <w:rPr>
          <w:spacing w:val="3"/>
        </w:rPr>
        <w:t xml:space="preserve">as </w:t>
      </w:r>
      <w:r>
        <w:t xml:space="preserve">a </w:t>
      </w:r>
      <w:r>
        <w:rPr>
          <w:spacing w:val="5"/>
        </w:rPr>
        <w:t xml:space="preserve">part </w:t>
      </w:r>
      <w:r>
        <w:rPr>
          <w:spacing w:val="3"/>
        </w:rPr>
        <w:t xml:space="preserve">of </w:t>
      </w:r>
      <w:r>
        <w:t xml:space="preserve">a </w:t>
      </w:r>
      <w:r>
        <w:rPr>
          <w:spacing w:val="5"/>
          <w:sz w:val="16"/>
        </w:rPr>
        <w:t xml:space="preserve">MEDICAL </w:t>
      </w:r>
      <w:r>
        <w:rPr>
          <w:spacing w:val="6"/>
          <w:sz w:val="16"/>
        </w:rPr>
        <w:t>DEVICE</w:t>
      </w:r>
      <w:r>
        <w:rPr>
          <w:spacing w:val="6"/>
        </w:rPr>
        <w:t xml:space="preserve">, </w:t>
      </w:r>
      <w:r>
        <w:rPr>
          <w:spacing w:val="3"/>
        </w:rPr>
        <w:t xml:space="preserve">as an </w:t>
      </w:r>
      <w:r>
        <w:rPr>
          <w:spacing w:val="6"/>
        </w:rPr>
        <w:t xml:space="preserve">accessory </w:t>
      </w:r>
      <w:r>
        <w:rPr>
          <w:spacing w:val="3"/>
        </w:rPr>
        <w:t xml:space="preserve">to </w:t>
      </w:r>
      <w:r>
        <w:t xml:space="preserve">a </w:t>
      </w:r>
      <w:r>
        <w:rPr>
          <w:spacing w:val="5"/>
          <w:sz w:val="16"/>
        </w:rPr>
        <w:t xml:space="preserve">MEDICAL </w:t>
      </w:r>
      <w:r>
        <w:rPr>
          <w:spacing w:val="6"/>
          <w:sz w:val="16"/>
        </w:rPr>
        <w:t>DEVICE</w:t>
      </w:r>
      <w:r>
        <w:rPr>
          <w:spacing w:val="6"/>
        </w:rPr>
        <w:t xml:space="preserve">, </w:t>
      </w:r>
      <w:r>
        <w:rPr>
          <w:spacing w:val="3"/>
        </w:rPr>
        <w:t xml:space="preserve">or as </w:t>
      </w:r>
      <w:r>
        <w:t xml:space="preserve">a </w:t>
      </w:r>
      <w:r>
        <w:rPr>
          <w:spacing w:val="5"/>
          <w:sz w:val="16"/>
        </w:rPr>
        <w:t xml:space="preserve">MEDICAL DEVICE </w:t>
      </w:r>
      <w:r>
        <w:rPr>
          <w:spacing w:val="3"/>
        </w:rPr>
        <w:t xml:space="preserve">in </w:t>
      </w:r>
      <w:r>
        <w:rPr>
          <w:spacing w:val="4"/>
        </w:rPr>
        <w:t xml:space="preserve">its </w:t>
      </w:r>
      <w:r>
        <w:rPr>
          <w:spacing w:val="3"/>
        </w:rPr>
        <w:t xml:space="preserve">own </w:t>
      </w:r>
      <w:r>
        <w:rPr>
          <w:spacing w:val="5"/>
        </w:rPr>
        <w:t xml:space="preserve">right, </w:t>
      </w:r>
      <w:r>
        <w:rPr>
          <w:spacing w:val="3"/>
        </w:rPr>
        <w:t xml:space="preserve">is </w:t>
      </w:r>
      <w:r>
        <w:rPr>
          <w:spacing w:val="5"/>
        </w:rPr>
        <w:t xml:space="preserve">used </w:t>
      </w:r>
      <w:r>
        <w:rPr>
          <w:spacing w:val="3"/>
        </w:rPr>
        <w:t xml:space="preserve">as </w:t>
      </w:r>
      <w:r>
        <w:rPr>
          <w:spacing w:val="4"/>
        </w:rPr>
        <w:t xml:space="preserve">the input </w:t>
      </w:r>
      <w:r>
        <w:rPr>
          <w:spacing w:val="3"/>
        </w:rPr>
        <w:t xml:space="preserve">to </w:t>
      </w:r>
      <w:r>
        <w:t xml:space="preserve">a </w:t>
      </w:r>
      <w:r>
        <w:rPr>
          <w:spacing w:val="6"/>
        </w:rPr>
        <w:t>software safety classification</w:t>
      </w:r>
      <w:r>
        <w:rPr>
          <w:spacing w:val="67"/>
        </w:rPr>
        <w:t xml:space="preserve"> </w:t>
      </w:r>
      <w:r>
        <w:rPr>
          <w:spacing w:val="6"/>
        </w:rPr>
        <w:t>scheme,</w:t>
      </w:r>
      <w:r>
        <w:rPr>
          <w:spacing w:val="67"/>
        </w:rPr>
        <w:t xml:space="preserve"> </w:t>
      </w:r>
      <w:r>
        <w:rPr>
          <w:spacing w:val="4"/>
        </w:rPr>
        <w:t xml:space="preserve">which then </w:t>
      </w:r>
      <w:r>
        <w:rPr>
          <w:spacing w:val="6"/>
        </w:rPr>
        <w:t>determines</w:t>
      </w:r>
      <w:r>
        <w:rPr>
          <w:spacing w:val="67"/>
        </w:rPr>
        <w:t xml:space="preserve"> </w:t>
      </w:r>
      <w:r>
        <w:rPr>
          <w:spacing w:val="4"/>
        </w:rPr>
        <w:t xml:space="preserve">the </w:t>
      </w:r>
      <w:r>
        <w:rPr>
          <w:spacing w:val="5"/>
          <w:sz w:val="16"/>
        </w:rPr>
        <w:t xml:space="preserve">PROCESSES </w:t>
      </w:r>
      <w:r>
        <w:rPr>
          <w:spacing w:val="3"/>
        </w:rPr>
        <w:t xml:space="preserve">to be </w:t>
      </w:r>
      <w:r>
        <w:rPr>
          <w:spacing w:val="5"/>
        </w:rPr>
        <w:t xml:space="preserve">used during  </w:t>
      </w:r>
      <w:r>
        <w:rPr>
          <w:spacing w:val="6"/>
        </w:rPr>
        <w:t xml:space="preserve">the </w:t>
      </w:r>
      <w:r>
        <w:rPr>
          <w:spacing w:val="5"/>
        </w:rPr>
        <w:t xml:space="preserve">development </w:t>
      </w:r>
      <w:r>
        <w:rPr>
          <w:spacing w:val="4"/>
        </w:rPr>
        <w:t xml:space="preserve">and </w:t>
      </w:r>
      <w:r>
        <w:rPr>
          <w:spacing w:val="6"/>
        </w:rPr>
        <w:t xml:space="preserve">maintenance </w:t>
      </w:r>
      <w:r>
        <w:rPr>
          <w:spacing w:val="3"/>
        </w:rPr>
        <w:t xml:space="preserve">of </w:t>
      </w:r>
      <w:r>
        <w:rPr>
          <w:spacing w:val="6"/>
        </w:rPr>
        <w:t>software.</w:t>
      </w:r>
    </w:p>
    <w:p w14:paraId="5DA73B93" w14:textId="77777777" w:rsidR="00B2016B" w:rsidRDefault="00B2016B">
      <w:pPr>
        <w:pStyle w:val="BodyText"/>
        <w:spacing w:before="9"/>
        <w:rPr>
          <w:sz w:val="25"/>
        </w:rPr>
      </w:pPr>
    </w:p>
    <w:p w14:paraId="73A5631F" w14:textId="77777777" w:rsidR="00B2016B" w:rsidRDefault="00A73EB9">
      <w:pPr>
        <w:pStyle w:val="BodyText"/>
        <w:spacing w:line="237" w:lineRule="auto"/>
        <w:ind w:left="1418" w:right="1416" w:hanging="1"/>
        <w:jc w:val="both"/>
      </w:pPr>
      <w:r>
        <w:rPr>
          <w:spacing w:val="5"/>
        </w:rPr>
        <w:t>R</w:t>
      </w:r>
      <w:r>
        <w:rPr>
          <w:spacing w:val="5"/>
          <w:sz w:val="16"/>
        </w:rPr>
        <w:t xml:space="preserve">ISK </w:t>
      </w:r>
      <w:r>
        <w:rPr>
          <w:spacing w:val="3"/>
        </w:rPr>
        <w:t xml:space="preserve">is </w:t>
      </w:r>
      <w:r>
        <w:rPr>
          <w:spacing w:val="5"/>
        </w:rPr>
        <w:t xml:space="preserve">considered </w:t>
      </w:r>
      <w:r>
        <w:rPr>
          <w:spacing w:val="3"/>
        </w:rPr>
        <w:t xml:space="preserve">to be </w:t>
      </w:r>
      <w:r>
        <w:t xml:space="preserve">a </w:t>
      </w:r>
      <w:r>
        <w:rPr>
          <w:spacing w:val="6"/>
        </w:rPr>
        <w:t xml:space="preserve">combination </w:t>
      </w:r>
      <w:r>
        <w:rPr>
          <w:spacing w:val="3"/>
        </w:rPr>
        <w:t xml:space="preserve">of </w:t>
      </w:r>
      <w:r>
        <w:rPr>
          <w:spacing w:val="4"/>
        </w:rPr>
        <w:t xml:space="preserve">the </w:t>
      </w:r>
      <w:r>
        <w:rPr>
          <w:spacing w:val="5"/>
        </w:rPr>
        <w:t xml:space="preserve">severity </w:t>
      </w:r>
      <w:r>
        <w:rPr>
          <w:spacing w:val="3"/>
        </w:rPr>
        <w:t xml:space="preserve">of </w:t>
      </w:r>
      <w:r>
        <w:rPr>
          <w:spacing w:val="4"/>
          <w:sz w:val="16"/>
        </w:rPr>
        <w:t xml:space="preserve">HARM </w:t>
      </w:r>
      <w:r>
        <w:rPr>
          <w:spacing w:val="4"/>
        </w:rPr>
        <w:t xml:space="preserve">and the </w:t>
      </w:r>
      <w:r>
        <w:rPr>
          <w:spacing w:val="5"/>
        </w:rPr>
        <w:t xml:space="preserve">probability </w:t>
      </w:r>
      <w:r>
        <w:rPr>
          <w:spacing w:val="3"/>
        </w:rPr>
        <w:t xml:space="preserve">of </w:t>
      </w:r>
      <w:r>
        <w:rPr>
          <w:spacing w:val="4"/>
        </w:rPr>
        <w:t xml:space="preserve">its </w:t>
      </w:r>
      <w:r>
        <w:rPr>
          <w:spacing w:val="6"/>
        </w:rPr>
        <w:t>occurrence.</w:t>
      </w:r>
      <w:r>
        <w:rPr>
          <w:spacing w:val="6"/>
        </w:rPr>
        <w:t xml:space="preserve"> </w:t>
      </w:r>
      <w:r>
        <w:rPr>
          <w:spacing w:val="5"/>
        </w:rPr>
        <w:t xml:space="preserve">However, </w:t>
      </w:r>
      <w:r>
        <w:rPr>
          <w:spacing w:val="3"/>
        </w:rPr>
        <w:t xml:space="preserve">no </w:t>
      </w:r>
      <w:r>
        <w:rPr>
          <w:spacing w:val="6"/>
        </w:rPr>
        <w:t xml:space="preserve">consensus </w:t>
      </w:r>
      <w:r>
        <w:rPr>
          <w:spacing w:val="5"/>
        </w:rPr>
        <w:t xml:space="preserve">exists for </w:t>
      </w:r>
      <w:r>
        <w:t xml:space="preserve">a </w:t>
      </w:r>
      <w:r>
        <w:rPr>
          <w:spacing w:val="6"/>
        </w:rPr>
        <w:t xml:space="preserve">method </w:t>
      </w:r>
      <w:r>
        <w:rPr>
          <w:spacing w:val="3"/>
        </w:rPr>
        <w:t xml:space="preserve">of </w:t>
      </w:r>
      <w:r>
        <w:rPr>
          <w:spacing w:val="5"/>
        </w:rPr>
        <w:t xml:space="preserve">quantitatively </w:t>
      </w:r>
      <w:r>
        <w:rPr>
          <w:spacing w:val="6"/>
        </w:rPr>
        <w:t xml:space="preserve">estimating the </w:t>
      </w:r>
      <w:r>
        <w:rPr>
          <w:spacing w:val="5"/>
        </w:rPr>
        <w:t xml:space="preserve">probability </w:t>
      </w:r>
      <w:r>
        <w:rPr>
          <w:spacing w:val="3"/>
        </w:rPr>
        <w:t xml:space="preserve">of </w:t>
      </w:r>
      <w:r>
        <w:rPr>
          <w:spacing w:val="6"/>
        </w:rPr>
        <w:t xml:space="preserve">occurrence </w:t>
      </w:r>
      <w:r>
        <w:rPr>
          <w:spacing w:val="3"/>
        </w:rPr>
        <w:t xml:space="preserve">of </w:t>
      </w:r>
      <w:r>
        <w:t xml:space="preserve">a </w:t>
      </w:r>
      <w:r>
        <w:rPr>
          <w:spacing w:val="5"/>
        </w:rPr>
        <w:t xml:space="preserve">software failure. </w:t>
      </w:r>
      <w:r>
        <w:rPr>
          <w:spacing w:val="7"/>
        </w:rPr>
        <w:t xml:space="preserve">When </w:t>
      </w:r>
      <w:r>
        <w:rPr>
          <w:spacing w:val="5"/>
        </w:rPr>
        <w:t xml:space="preserve">software </w:t>
      </w:r>
      <w:r>
        <w:rPr>
          <w:spacing w:val="3"/>
        </w:rPr>
        <w:t xml:space="preserve">is </w:t>
      </w:r>
      <w:r>
        <w:rPr>
          <w:spacing w:val="5"/>
        </w:rPr>
        <w:t xml:space="preserve">present </w:t>
      </w:r>
      <w:r>
        <w:rPr>
          <w:spacing w:val="3"/>
        </w:rPr>
        <w:t xml:space="preserve">in </w:t>
      </w:r>
      <w:r>
        <w:t xml:space="preserve">a </w:t>
      </w:r>
      <w:r>
        <w:rPr>
          <w:spacing w:val="5"/>
        </w:rPr>
        <w:t xml:space="preserve">sequence </w:t>
      </w:r>
      <w:r>
        <w:rPr>
          <w:spacing w:val="6"/>
        </w:rPr>
        <w:t>or</w:t>
      </w:r>
      <w:r>
        <w:rPr>
          <w:spacing w:val="67"/>
        </w:rPr>
        <w:t xml:space="preserve"> </w:t>
      </w:r>
      <w:r>
        <w:rPr>
          <w:spacing w:val="6"/>
        </w:rPr>
        <w:t xml:space="preserve">combination </w:t>
      </w:r>
      <w:r>
        <w:rPr>
          <w:spacing w:val="3"/>
        </w:rPr>
        <w:t xml:space="preserve">of </w:t>
      </w:r>
      <w:r>
        <w:rPr>
          <w:spacing w:val="5"/>
        </w:rPr>
        <w:t xml:space="preserve">events leading </w:t>
      </w:r>
      <w:r>
        <w:rPr>
          <w:spacing w:val="3"/>
        </w:rPr>
        <w:t xml:space="preserve">to </w:t>
      </w:r>
      <w:r>
        <w:t xml:space="preserve">a </w:t>
      </w:r>
      <w:r>
        <w:rPr>
          <w:spacing w:val="5"/>
          <w:sz w:val="16"/>
        </w:rPr>
        <w:t xml:space="preserve">HAZARDOUS </w:t>
      </w:r>
      <w:r>
        <w:rPr>
          <w:spacing w:val="6"/>
          <w:sz w:val="16"/>
        </w:rPr>
        <w:t>SITUATION</w:t>
      </w:r>
      <w:r>
        <w:rPr>
          <w:spacing w:val="6"/>
        </w:rPr>
        <w:t xml:space="preserve">, </w:t>
      </w:r>
      <w:r>
        <w:rPr>
          <w:spacing w:val="4"/>
        </w:rPr>
        <w:t xml:space="preserve">the </w:t>
      </w:r>
      <w:r>
        <w:rPr>
          <w:spacing w:val="5"/>
        </w:rPr>
        <w:t xml:space="preserve">probability </w:t>
      </w:r>
      <w:r>
        <w:rPr>
          <w:spacing w:val="3"/>
        </w:rPr>
        <w:t xml:space="preserve">of </w:t>
      </w:r>
      <w:r>
        <w:rPr>
          <w:spacing w:val="4"/>
        </w:rPr>
        <w:t xml:space="preserve">the </w:t>
      </w:r>
      <w:r>
        <w:rPr>
          <w:spacing w:val="5"/>
        </w:rPr>
        <w:t xml:space="preserve">software failure </w:t>
      </w:r>
      <w:r>
        <w:rPr>
          <w:spacing w:val="6"/>
        </w:rPr>
        <w:t xml:space="preserve">occurring </w:t>
      </w:r>
      <w:r>
        <w:rPr>
          <w:spacing w:val="5"/>
        </w:rPr>
        <w:t xml:space="preserve">cannot </w:t>
      </w:r>
      <w:r>
        <w:rPr>
          <w:spacing w:val="3"/>
        </w:rPr>
        <w:t xml:space="preserve">be </w:t>
      </w:r>
      <w:r>
        <w:rPr>
          <w:spacing w:val="5"/>
        </w:rPr>
        <w:t xml:space="preserve">considered </w:t>
      </w:r>
      <w:r>
        <w:rPr>
          <w:spacing w:val="3"/>
        </w:rPr>
        <w:t xml:space="preserve">in </w:t>
      </w:r>
      <w:r>
        <w:rPr>
          <w:spacing w:val="6"/>
        </w:rPr>
        <w:t xml:space="preserve">estimating </w:t>
      </w:r>
      <w:r>
        <w:rPr>
          <w:spacing w:val="4"/>
        </w:rPr>
        <w:t xml:space="preserve">the </w:t>
      </w:r>
      <w:r>
        <w:rPr>
          <w:spacing w:val="5"/>
          <w:sz w:val="16"/>
        </w:rPr>
        <w:t xml:space="preserve">RISK </w:t>
      </w:r>
      <w:r>
        <w:rPr>
          <w:spacing w:val="5"/>
        </w:rPr>
        <w:t xml:space="preserve">for </w:t>
      </w:r>
      <w:r>
        <w:rPr>
          <w:spacing w:val="4"/>
        </w:rPr>
        <w:t xml:space="preserve">the </w:t>
      </w:r>
      <w:r>
        <w:rPr>
          <w:spacing w:val="5"/>
          <w:sz w:val="16"/>
        </w:rPr>
        <w:t xml:space="preserve">HAZARDOUS </w:t>
      </w:r>
      <w:r>
        <w:rPr>
          <w:spacing w:val="6"/>
          <w:sz w:val="16"/>
        </w:rPr>
        <w:t>SITUATION</w:t>
      </w:r>
      <w:r>
        <w:rPr>
          <w:spacing w:val="6"/>
        </w:rPr>
        <w:t xml:space="preserve">. </w:t>
      </w:r>
      <w:r>
        <w:rPr>
          <w:spacing w:val="3"/>
        </w:rPr>
        <w:t xml:space="preserve">In </w:t>
      </w:r>
      <w:r>
        <w:rPr>
          <w:spacing w:val="5"/>
        </w:rPr>
        <w:t xml:space="preserve">such </w:t>
      </w:r>
      <w:r>
        <w:rPr>
          <w:spacing w:val="6"/>
        </w:rPr>
        <w:t xml:space="preserve">cases, </w:t>
      </w:r>
      <w:r>
        <w:rPr>
          <w:spacing w:val="5"/>
        </w:rPr>
        <w:t xml:space="preserve">considering </w:t>
      </w:r>
      <w:r>
        <w:t xml:space="preserve">a </w:t>
      </w:r>
      <w:r>
        <w:rPr>
          <w:spacing w:val="5"/>
        </w:rPr>
        <w:t xml:space="preserve">worst case probability </w:t>
      </w:r>
      <w:r>
        <w:rPr>
          <w:spacing w:val="3"/>
        </w:rPr>
        <w:t xml:space="preserve">is </w:t>
      </w:r>
      <w:r>
        <w:rPr>
          <w:spacing w:val="5"/>
        </w:rPr>
        <w:t xml:space="preserve">appropriate, </w:t>
      </w:r>
      <w:r>
        <w:rPr>
          <w:spacing w:val="4"/>
        </w:rPr>
        <w:t xml:space="preserve">and the </w:t>
      </w:r>
      <w:r>
        <w:rPr>
          <w:spacing w:val="5"/>
        </w:rPr>
        <w:t xml:space="preserve">probability for </w:t>
      </w:r>
      <w:r>
        <w:rPr>
          <w:spacing w:val="4"/>
        </w:rPr>
        <w:t xml:space="preserve">the </w:t>
      </w:r>
      <w:r>
        <w:rPr>
          <w:spacing w:val="5"/>
        </w:rPr>
        <w:t xml:space="preserve">software failure </w:t>
      </w:r>
      <w:r>
        <w:rPr>
          <w:spacing w:val="6"/>
        </w:rPr>
        <w:t xml:space="preserve">occurring </w:t>
      </w:r>
      <w:r>
        <w:rPr>
          <w:spacing w:val="5"/>
        </w:rPr>
        <w:t xml:space="preserve">should </w:t>
      </w:r>
      <w:r>
        <w:rPr>
          <w:spacing w:val="3"/>
        </w:rPr>
        <w:t xml:space="preserve">be </w:t>
      </w:r>
      <w:r>
        <w:rPr>
          <w:spacing w:val="4"/>
        </w:rPr>
        <w:t xml:space="preserve">set </w:t>
      </w:r>
      <w:r>
        <w:rPr>
          <w:spacing w:val="3"/>
        </w:rPr>
        <w:t xml:space="preserve">to 1. </w:t>
      </w:r>
      <w:r>
        <w:rPr>
          <w:spacing w:val="7"/>
        </w:rPr>
        <w:t xml:space="preserve">When </w:t>
      </w:r>
      <w:r>
        <w:rPr>
          <w:spacing w:val="3"/>
        </w:rPr>
        <w:t xml:space="preserve">it is </w:t>
      </w:r>
      <w:r>
        <w:rPr>
          <w:spacing w:val="5"/>
        </w:rPr>
        <w:t>po</w:t>
      </w:r>
      <w:r>
        <w:rPr>
          <w:spacing w:val="5"/>
        </w:rPr>
        <w:t xml:space="preserve">ssible </w:t>
      </w:r>
      <w:r>
        <w:rPr>
          <w:spacing w:val="3"/>
        </w:rPr>
        <w:t xml:space="preserve">to </w:t>
      </w:r>
      <w:r>
        <w:rPr>
          <w:spacing w:val="6"/>
        </w:rPr>
        <w:t xml:space="preserve">estimate </w:t>
      </w:r>
      <w:r>
        <w:rPr>
          <w:spacing w:val="4"/>
        </w:rPr>
        <w:t xml:space="preserve">the </w:t>
      </w:r>
      <w:r>
        <w:rPr>
          <w:spacing w:val="5"/>
        </w:rPr>
        <w:t xml:space="preserve">probability for </w:t>
      </w:r>
      <w:r>
        <w:rPr>
          <w:spacing w:val="6"/>
        </w:rPr>
        <w:t>the</w:t>
      </w:r>
      <w:r>
        <w:rPr>
          <w:spacing w:val="67"/>
        </w:rPr>
        <w:t xml:space="preserve"> </w:t>
      </w:r>
      <w:r>
        <w:rPr>
          <w:spacing w:val="6"/>
        </w:rPr>
        <w:t xml:space="preserve">remaining </w:t>
      </w:r>
      <w:r>
        <w:rPr>
          <w:spacing w:val="5"/>
        </w:rPr>
        <w:t xml:space="preserve">events </w:t>
      </w:r>
      <w:r>
        <w:rPr>
          <w:spacing w:val="3"/>
        </w:rPr>
        <w:t xml:space="preserve">in </w:t>
      </w:r>
      <w:r>
        <w:rPr>
          <w:spacing w:val="4"/>
        </w:rPr>
        <w:t xml:space="preserve">the </w:t>
      </w:r>
      <w:r>
        <w:rPr>
          <w:spacing w:val="5"/>
        </w:rPr>
        <w:t xml:space="preserve">sequence </w:t>
      </w:r>
      <w:r>
        <w:rPr>
          <w:spacing w:val="4"/>
        </w:rPr>
        <w:t xml:space="preserve">(as </w:t>
      </w:r>
      <w:r>
        <w:rPr>
          <w:spacing w:val="3"/>
        </w:rPr>
        <w:t xml:space="preserve">it </w:t>
      </w:r>
      <w:r>
        <w:rPr>
          <w:spacing w:val="5"/>
        </w:rPr>
        <w:t xml:space="preserve">may </w:t>
      </w:r>
      <w:r>
        <w:rPr>
          <w:spacing w:val="3"/>
        </w:rPr>
        <w:t xml:space="preserve">be if </w:t>
      </w:r>
      <w:r>
        <w:rPr>
          <w:spacing w:val="4"/>
        </w:rPr>
        <w:t xml:space="preserve">they are not </w:t>
      </w:r>
      <w:r>
        <w:rPr>
          <w:spacing w:val="5"/>
        </w:rPr>
        <w:t xml:space="preserve">software) </w:t>
      </w:r>
      <w:r>
        <w:rPr>
          <w:spacing w:val="4"/>
        </w:rPr>
        <w:t xml:space="preserve">that </w:t>
      </w:r>
      <w:r>
        <w:rPr>
          <w:spacing w:val="5"/>
        </w:rPr>
        <w:t xml:space="preserve">probability </w:t>
      </w:r>
      <w:r>
        <w:rPr>
          <w:spacing w:val="4"/>
        </w:rPr>
        <w:t xml:space="preserve">can </w:t>
      </w:r>
      <w:r>
        <w:rPr>
          <w:spacing w:val="6"/>
        </w:rPr>
        <w:t xml:space="preserve">be </w:t>
      </w:r>
      <w:r>
        <w:rPr>
          <w:spacing w:val="5"/>
        </w:rPr>
        <w:t xml:space="preserve">used for </w:t>
      </w:r>
      <w:r>
        <w:rPr>
          <w:spacing w:val="4"/>
        </w:rPr>
        <w:t xml:space="preserve">the </w:t>
      </w:r>
      <w:r>
        <w:rPr>
          <w:spacing w:val="5"/>
        </w:rPr>
        <w:t xml:space="preserve">probability </w:t>
      </w:r>
      <w:r>
        <w:rPr>
          <w:spacing w:val="3"/>
        </w:rPr>
        <w:t xml:space="preserve">of </w:t>
      </w:r>
      <w:r>
        <w:rPr>
          <w:spacing w:val="4"/>
        </w:rPr>
        <w:t xml:space="preserve">the </w:t>
      </w:r>
      <w:r>
        <w:rPr>
          <w:spacing w:val="5"/>
          <w:sz w:val="16"/>
        </w:rPr>
        <w:t xml:space="preserve">HAZARDOUS </w:t>
      </w:r>
      <w:r>
        <w:rPr>
          <w:spacing w:val="6"/>
          <w:sz w:val="16"/>
        </w:rPr>
        <w:t xml:space="preserve">SITUATION </w:t>
      </w:r>
      <w:r>
        <w:rPr>
          <w:spacing w:val="6"/>
        </w:rPr>
        <w:t xml:space="preserve">occurring </w:t>
      </w:r>
      <w:r>
        <w:rPr>
          <w:spacing w:val="4"/>
        </w:rPr>
        <w:t>(</w:t>
      </w:r>
      <w:r>
        <w:rPr>
          <w:i/>
          <w:spacing w:val="4"/>
        </w:rPr>
        <w:t>P</w:t>
      </w:r>
      <w:r>
        <w:rPr>
          <w:spacing w:val="4"/>
          <w:position w:val="-2"/>
          <w:sz w:val="13"/>
        </w:rPr>
        <w:t xml:space="preserve">1  </w:t>
      </w:r>
      <w:r>
        <w:rPr>
          <w:spacing w:val="3"/>
        </w:rPr>
        <w:t xml:space="preserve">in </w:t>
      </w:r>
      <w:r>
        <w:rPr>
          <w:spacing w:val="5"/>
        </w:rPr>
        <w:t>Figure  B.2).</w:t>
      </w:r>
    </w:p>
    <w:p w14:paraId="2AD88B9B" w14:textId="77777777" w:rsidR="00B2016B" w:rsidRDefault="00B2016B">
      <w:pPr>
        <w:pStyle w:val="BodyText"/>
        <w:spacing w:before="3"/>
        <w:rPr>
          <w:sz w:val="25"/>
        </w:rPr>
      </w:pPr>
    </w:p>
    <w:p w14:paraId="50709026" w14:textId="77777777" w:rsidR="00B2016B" w:rsidRDefault="00A73EB9">
      <w:pPr>
        <w:pStyle w:val="BodyText"/>
        <w:spacing w:line="228" w:lineRule="exact"/>
        <w:ind w:left="1418" w:right="1416"/>
        <w:jc w:val="both"/>
      </w:pPr>
      <w:r>
        <w:rPr>
          <w:spacing w:val="3"/>
        </w:rPr>
        <w:t xml:space="preserve">In </w:t>
      </w:r>
      <w:r>
        <w:rPr>
          <w:spacing w:val="5"/>
        </w:rPr>
        <w:t xml:space="preserve">many cases however, </w:t>
      </w:r>
      <w:r>
        <w:rPr>
          <w:spacing w:val="3"/>
        </w:rPr>
        <w:t xml:space="preserve">it </w:t>
      </w:r>
      <w:r>
        <w:rPr>
          <w:spacing w:val="5"/>
        </w:rPr>
        <w:t xml:space="preserve">might </w:t>
      </w:r>
      <w:r>
        <w:rPr>
          <w:spacing w:val="4"/>
        </w:rPr>
        <w:t xml:space="preserve">not </w:t>
      </w:r>
      <w:r>
        <w:rPr>
          <w:spacing w:val="3"/>
        </w:rPr>
        <w:t xml:space="preserve">be </w:t>
      </w:r>
      <w:r>
        <w:rPr>
          <w:spacing w:val="5"/>
        </w:rPr>
        <w:t xml:space="preserve">possible </w:t>
      </w:r>
      <w:r>
        <w:rPr>
          <w:spacing w:val="3"/>
        </w:rPr>
        <w:t xml:space="preserve">to </w:t>
      </w:r>
      <w:r>
        <w:rPr>
          <w:spacing w:val="6"/>
        </w:rPr>
        <w:t xml:space="preserve">estimate </w:t>
      </w:r>
      <w:r>
        <w:rPr>
          <w:spacing w:val="4"/>
        </w:rPr>
        <w:t xml:space="preserve">the </w:t>
      </w:r>
      <w:r>
        <w:rPr>
          <w:spacing w:val="5"/>
        </w:rPr>
        <w:t xml:space="preserve">probability for </w:t>
      </w:r>
      <w:r>
        <w:rPr>
          <w:spacing w:val="4"/>
        </w:rPr>
        <w:t xml:space="preserve">the </w:t>
      </w:r>
      <w:r>
        <w:rPr>
          <w:spacing w:val="6"/>
        </w:rPr>
        <w:t>remaining</w:t>
      </w:r>
      <w:r>
        <w:rPr>
          <w:spacing w:val="67"/>
        </w:rPr>
        <w:t xml:space="preserve"> </w:t>
      </w:r>
      <w:r>
        <w:rPr>
          <w:spacing w:val="5"/>
        </w:rPr>
        <w:t xml:space="preserve">events </w:t>
      </w:r>
      <w:r>
        <w:rPr>
          <w:spacing w:val="3"/>
        </w:rPr>
        <w:t xml:space="preserve">in </w:t>
      </w:r>
      <w:r>
        <w:rPr>
          <w:spacing w:val="4"/>
        </w:rPr>
        <w:t xml:space="preserve">the </w:t>
      </w:r>
      <w:r>
        <w:rPr>
          <w:spacing w:val="5"/>
        </w:rPr>
        <w:t xml:space="preserve">sequence, </w:t>
      </w:r>
      <w:r>
        <w:rPr>
          <w:spacing w:val="4"/>
        </w:rPr>
        <w:t xml:space="preserve">and the </w:t>
      </w:r>
      <w:r>
        <w:rPr>
          <w:spacing w:val="5"/>
          <w:sz w:val="16"/>
        </w:rPr>
        <w:t xml:space="preserve">RISK </w:t>
      </w:r>
      <w:r>
        <w:rPr>
          <w:spacing w:val="5"/>
        </w:rPr>
        <w:t xml:space="preserve">should </w:t>
      </w:r>
      <w:r>
        <w:rPr>
          <w:spacing w:val="3"/>
        </w:rPr>
        <w:t xml:space="preserve">be </w:t>
      </w:r>
      <w:r>
        <w:rPr>
          <w:spacing w:val="6"/>
          <w:sz w:val="16"/>
        </w:rPr>
        <w:t xml:space="preserve">EVALUATED  </w:t>
      </w:r>
      <w:r>
        <w:rPr>
          <w:spacing w:val="3"/>
        </w:rPr>
        <w:t xml:space="preserve">on </w:t>
      </w:r>
      <w:r>
        <w:rPr>
          <w:spacing w:val="4"/>
        </w:rPr>
        <w:t xml:space="preserve">the </w:t>
      </w:r>
      <w:r>
        <w:rPr>
          <w:spacing w:val="5"/>
        </w:rPr>
        <w:t xml:space="preserve">basis </w:t>
      </w:r>
      <w:r>
        <w:rPr>
          <w:spacing w:val="3"/>
        </w:rPr>
        <w:t xml:space="preserve">of </w:t>
      </w:r>
      <w:r>
        <w:rPr>
          <w:spacing w:val="4"/>
        </w:rPr>
        <w:t xml:space="preserve">the </w:t>
      </w:r>
      <w:r>
        <w:rPr>
          <w:spacing w:val="5"/>
        </w:rPr>
        <w:t xml:space="preserve">nature </w:t>
      </w:r>
      <w:r>
        <w:rPr>
          <w:spacing w:val="3"/>
        </w:rPr>
        <w:t xml:space="preserve">of </w:t>
      </w:r>
      <w:r>
        <w:rPr>
          <w:spacing w:val="6"/>
        </w:rPr>
        <w:t>the</w:t>
      </w:r>
      <w:r>
        <w:rPr>
          <w:spacing w:val="67"/>
        </w:rPr>
        <w:t xml:space="preserve"> </w:t>
      </w:r>
      <w:r>
        <w:rPr>
          <w:spacing w:val="4"/>
          <w:sz w:val="16"/>
        </w:rPr>
        <w:t xml:space="preserve">HARM </w:t>
      </w:r>
      <w:r>
        <w:rPr>
          <w:spacing w:val="4"/>
        </w:rPr>
        <w:t xml:space="preserve">alone </w:t>
      </w:r>
      <w:r>
        <w:rPr>
          <w:spacing w:val="5"/>
        </w:rPr>
        <w:t xml:space="preserve">(the probability </w:t>
      </w:r>
      <w:r>
        <w:rPr>
          <w:spacing w:val="3"/>
        </w:rPr>
        <w:t xml:space="preserve">of </w:t>
      </w:r>
      <w:r>
        <w:rPr>
          <w:spacing w:val="4"/>
        </w:rPr>
        <w:t xml:space="preserve">the </w:t>
      </w:r>
      <w:r>
        <w:rPr>
          <w:spacing w:val="5"/>
          <w:sz w:val="16"/>
        </w:rPr>
        <w:t xml:space="preserve">HAZARDOUS </w:t>
      </w:r>
      <w:r>
        <w:rPr>
          <w:spacing w:val="6"/>
          <w:sz w:val="16"/>
        </w:rPr>
        <w:t xml:space="preserve">SITUATION </w:t>
      </w:r>
      <w:r>
        <w:rPr>
          <w:spacing w:val="6"/>
        </w:rPr>
        <w:t xml:space="preserve">occurring </w:t>
      </w:r>
      <w:r>
        <w:rPr>
          <w:spacing w:val="5"/>
        </w:rPr>
        <w:t xml:space="preserve">should </w:t>
      </w:r>
      <w:r>
        <w:rPr>
          <w:spacing w:val="3"/>
        </w:rPr>
        <w:t xml:space="preserve">be </w:t>
      </w:r>
      <w:r>
        <w:rPr>
          <w:spacing w:val="4"/>
        </w:rPr>
        <w:t xml:space="preserve">set </w:t>
      </w:r>
      <w:r>
        <w:rPr>
          <w:spacing w:val="3"/>
        </w:rPr>
        <w:t xml:space="preserve">to </w:t>
      </w:r>
      <w:r>
        <w:rPr>
          <w:spacing w:val="4"/>
        </w:rPr>
        <w:t xml:space="preserve">1). </w:t>
      </w:r>
      <w:r>
        <w:rPr>
          <w:spacing w:val="7"/>
        </w:rPr>
        <w:t>R</w:t>
      </w:r>
      <w:r>
        <w:rPr>
          <w:spacing w:val="7"/>
          <w:sz w:val="16"/>
        </w:rPr>
        <w:t xml:space="preserve">ISK </w:t>
      </w:r>
      <w:r>
        <w:rPr>
          <w:spacing w:val="6"/>
          <w:sz w:val="16"/>
        </w:rPr>
        <w:t>ESTIM</w:t>
      </w:r>
      <w:r>
        <w:rPr>
          <w:spacing w:val="6"/>
          <w:sz w:val="16"/>
        </w:rPr>
        <w:t xml:space="preserve">ATION </w:t>
      </w:r>
      <w:r>
        <w:rPr>
          <w:spacing w:val="3"/>
        </w:rPr>
        <w:t xml:space="preserve">in </w:t>
      </w:r>
      <w:r>
        <w:rPr>
          <w:spacing w:val="5"/>
        </w:rPr>
        <w:t xml:space="preserve">these cases should </w:t>
      </w:r>
      <w:r>
        <w:rPr>
          <w:spacing w:val="3"/>
        </w:rPr>
        <w:t xml:space="preserve">be </w:t>
      </w:r>
      <w:r>
        <w:rPr>
          <w:spacing w:val="6"/>
        </w:rPr>
        <w:t xml:space="preserve">focused </w:t>
      </w:r>
      <w:r>
        <w:rPr>
          <w:spacing w:val="3"/>
        </w:rPr>
        <w:t xml:space="preserve">on </w:t>
      </w:r>
      <w:r>
        <w:rPr>
          <w:spacing w:val="4"/>
        </w:rPr>
        <w:t xml:space="preserve">the </w:t>
      </w:r>
      <w:r>
        <w:rPr>
          <w:spacing w:val="6"/>
          <w:sz w:val="16"/>
        </w:rPr>
        <w:t xml:space="preserve">SEVERITY </w:t>
      </w:r>
      <w:r>
        <w:rPr>
          <w:spacing w:val="3"/>
        </w:rPr>
        <w:t xml:space="preserve">of </w:t>
      </w:r>
      <w:r>
        <w:rPr>
          <w:spacing w:val="4"/>
        </w:rPr>
        <w:t xml:space="preserve">the </w:t>
      </w:r>
      <w:r>
        <w:rPr>
          <w:spacing w:val="4"/>
          <w:sz w:val="16"/>
        </w:rPr>
        <w:t xml:space="preserve">HARM </w:t>
      </w:r>
      <w:r>
        <w:rPr>
          <w:spacing w:val="5"/>
        </w:rPr>
        <w:t xml:space="preserve">resulting from </w:t>
      </w:r>
      <w:r>
        <w:rPr>
          <w:spacing w:val="6"/>
        </w:rPr>
        <w:t>the</w:t>
      </w:r>
      <w:r>
        <w:rPr>
          <w:spacing w:val="67"/>
        </w:rPr>
        <w:t xml:space="preserve"> </w:t>
      </w:r>
      <w:r>
        <w:rPr>
          <w:spacing w:val="5"/>
          <w:sz w:val="16"/>
        </w:rPr>
        <w:t xml:space="preserve">HAZARDOUS </w:t>
      </w:r>
      <w:r>
        <w:rPr>
          <w:spacing w:val="6"/>
          <w:sz w:val="16"/>
        </w:rPr>
        <w:t>SITUATION</w:t>
      </w:r>
      <w:r>
        <w:rPr>
          <w:spacing w:val="6"/>
        </w:rPr>
        <w:t xml:space="preserve">. </w:t>
      </w:r>
      <w:r>
        <w:rPr>
          <w:spacing w:val="5"/>
        </w:rPr>
        <w:t xml:space="preserve">Subjective rankings </w:t>
      </w:r>
      <w:r>
        <w:rPr>
          <w:spacing w:val="3"/>
        </w:rPr>
        <w:t xml:space="preserve">of </w:t>
      </w:r>
      <w:r>
        <w:rPr>
          <w:spacing w:val="5"/>
        </w:rPr>
        <w:t xml:space="preserve">probability </w:t>
      </w:r>
      <w:r>
        <w:rPr>
          <w:spacing w:val="4"/>
        </w:rPr>
        <w:t xml:space="preserve">can </w:t>
      </w:r>
      <w:r>
        <w:rPr>
          <w:spacing w:val="5"/>
        </w:rPr>
        <w:t xml:space="preserve">also </w:t>
      </w:r>
      <w:r>
        <w:rPr>
          <w:spacing w:val="3"/>
        </w:rPr>
        <w:t xml:space="preserve">be </w:t>
      </w:r>
      <w:r>
        <w:rPr>
          <w:spacing w:val="5"/>
        </w:rPr>
        <w:t xml:space="preserve">assigned based </w:t>
      </w:r>
      <w:r>
        <w:rPr>
          <w:spacing w:val="3"/>
        </w:rPr>
        <w:t xml:space="preserve">on </w:t>
      </w:r>
      <w:r>
        <w:rPr>
          <w:spacing w:val="6"/>
        </w:rPr>
        <w:t>clinical</w:t>
      </w:r>
      <w:r>
        <w:rPr>
          <w:spacing w:val="67"/>
        </w:rPr>
        <w:t xml:space="preserve"> </w:t>
      </w:r>
      <w:r>
        <w:rPr>
          <w:spacing w:val="5"/>
        </w:rPr>
        <w:t xml:space="preserve">knowledge </w:t>
      </w:r>
      <w:r>
        <w:rPr>
          <w:spacing w:val="3"/>
        </w:rPr>
        <w:t xml:space="preserve">to </w:t>
      </w:r>
      <w:r>
        <w:rPr>
          <w:spacing w:val="5"/>
        </w:rPr>
        <w:t xml:space="preserve">distinguish failures </w:t>
      </w:r>
      <w:r>
        <w:rPr>
          <w:spacing w:val="4"/>
        </w:rPr>
        <w:t xml:space="preserve">that </w:t>
      </w:r>
      <w:r>
        <w:t xml:space="preserve">a </w:t>
      </w:r>
      <w:r>
        <w:rPr>
          <w:spacing w:val="5"/>
        </w:rPr>
        <w:t xml:space="preserve">clinician </w:t>
      </w:r>
      <w:r>
        <w:rPr>
          <w:spacing w:val="4"/>
        </w:rPr>
        <w:t xml:space="preserve">would </w:t>
      </w:r>
      <w:r>
        <w:rPr>
          <w:spacing w:val="3"/>
        </w:rPr>
        <w:t xml:space="preserve">be </w:t>
      </w:r>
      <w:r>
        <w:rPr>
          <w:spacing w:val="5"/>
        </w:rPr>
        <w:t xml:space="preserve">likely </w:t>
      </w:r>
      <w:r>
        <w:rPr>
          <w:spacing w:val="3"/>
        </w:rPr>
        <w:t xml:space="preserve">to </w:t>
      </w:r>
      <w:r>
        <w:rPr>
          <w:spacing w:val="5"/>
        </w:rPr>
        <w:t xml:space="preserve">detect from those </w:t>
      </w:r>
      <w:r>
        <w:rPr>
          <w:spacing w:val="4"/>
        </w:rPr>
        <w:t xml:space="preserve">that would not </w:t>
      </w:r>
      <w:r>
        <w:rPr>
          <w:spacing w:val="3"/>
        </w:rPr>
        <w:t xml:space="preserve">be </w:t>
      </w:r>
      <w:r>
        <w:rPr>
          <w:spacing w:val="5"/>
        </w:rPr>
        <w:t xml:space="preserve">detected </w:t>
      </w:r>
      <w:r>
        <w:rPr>
          <w:spacing w:val="4"/>
        </w:rPr>
        <w:t xml:space="preserve">and would </w:t>
      </w:r>
      <w:r>
        <w:rPr>
          <w:spacing w:val="3"/>
        </w:rPr>
        <w:t xml:space="preserve">be </w:t>
      </w:r>
      <w:r>
        <w:rPr>
          <w:spacing w:val="6"/>
        </w:rPr>
        <w:t xml:space="preserve">more </w:t>
      </w:r>
      <w:r>
        <w:rPr>
          <w:spacing w:val="5"/>
        </w:rPr>
        <w:t xml:space="preserve">likely </w:t>
      </w:r>
      <w:r>
        <w:rPr>
          <w:spacing w:val="3"/>
        </w:rPr>
        <w:t xml:space="preserve">to </w:t>
      </w:r>
      <w:r>
        <w:rPr>
          <w:spacing w:val="5"/>
        </w:rPr>
        <w:t xml:space="preserve">cause </w:t>
      </w:r>
      <w:r>
        <w:rPr>
          <w:spacing w:val="34"/>
        </w:rPr>
        <w:t xml:space="preserve"> </w:t>
      </w:r>
      <w:r>
        <w:rPr>
          <w:spacing w:val="4"/>
          <w:sz w:val="16"/>
        </w:rPr>
        <w:t>HARM</w:t>
      </w:r>
      <w:r>
        <w:rPr>
          <w:spacing w:val="4"/>
        </w:rPr>
        <w:t>.</w:t>
      </w:r>
    </w:p>
    <w:p w14:paraId="0956EFA7" w14:textId="77777777" w:rsidR="00B2016B" w:rsidRDefault="00B2016B">
      <w:pPr>
        <w:pStyle w:val="BodyText"/>
        <w:spacing w:before="1"/>
        <w:rPr>
          <w:sz w:val="26"/>
        </w:rPr>
      </w:pPr>
    </w:p>
    <w:p w14:paraId="67349815" w14:textId="77777777" w:rsidR="00B2016B" w:rsidRDefault="00A73EB9">
      <w:pPr>
        <w:spacing w:line="232" w:lineRule="auto"/>
        <w:ind w:left="1418" w:right="1418"/>
        <w:jc w:val="both"/>
        <w:rPr>
          <w:sz w:val="20"/>
        </w:rPr>
      </w:pPr>
      <w:r>
        <w:rPr>
          <w:spacing w:val="6"/>
          <w:sz w:val="20"/>
        </w:rPr>
        <w:t xml:space="preserve">Estimates </w:t>
      </w:r>
      <w:r>
        <w:rPr>
          <w:spacing w:val="3"/>
          <w:sz w:val="20"/>
        </w:rPr>
        <w:t xml:space="preserve">of </w:t>
      </w:r>
      <w:r>
        <w:rPr>
          <w:spacing w:val="5"/>
          <w:sz w:val="20"/>
        </w:rPr>
        <w:t xml:space="preserve">probability </w:t>
      </w:r>
      <w:r>
        <w:rPr>
          <w:spacing w:val="3"/>
          <w:sz w:val="20"/>
        </w:rPr>
        <w:t xml:space="preserve">of </w:t>
      </w:r>
      <w:r>
        <w:rPr>
          <w:sz w:val="20"/>
        </w:rPr>
        <w:t xml:space="preserve">a </w:t>
      </w:r>
      <w:r>
        <w:rPr>
          <w:spacing w:val="5"/>
          <w:sz w:val="16"/>
        </w:rPr>
        <w:t xml:space="preserve">HAZARDOUS </w:t>
      </w:r>
      <w:r>
        <w:rPr>
          <w:spacing w:val="6"/>
          <w:sz w:val="16"/>
        </w:rPr>
        <w:t xml:space="preserve">SITUATION </w:t>
      </w:r>
      <w:r>
        <w:rPr>
          <w:spacing w:val="5"/>
          <w:sz w:val="20"/>
        </w:rPr>
        <w:t xml:space="preserve">leading </w:t>
      </w:r>
      <w:r>
        <w:rPr>
          <w:spacing w:val="3"/>
          <w:sz w:val="20"/>
        </w:rPr>
        <w:t xml:space="preserve">to </w:t>
      </w:r>
      <w:r>
        <w:rPr>
          <w:spacing w:val="4"/>
          <w:sz w:val="16"/>
        </w:rPr>
        <w:t xml:space="preserve">HARM </w:t>
      </w:r>
      <w:r>
        <w:rPr>
          <w:spacing w:val="4"/>
          <w:sz w:val="20"/>
        </w:rPr>
        <w:t>(</w:t>
      </w:r>
      <w:r>
        <w:rPr>
          <w:i/>
          <w:spacing w:val="4"/>
          <w:sz w:val="20"/>
        </w:rPr>
        <w:t>P</w:t>
      </w:r>
      <w:r>
        <w:rPr>
          <w:spacing w:val="4"/>
          <w:position w:val="-2"/>
          <w:sz w:val="13"/>
        </w:rPr>
        <w:t xml:space="preserve">2 </w:t>
      </w:r>
      <w:r>
        <w:rPr>
          <w:spacing w:val="3"/>
          <w:sz w:val="20"/>
        </w:rPr>
        <w:t xml:space="preserve">in </w:t>
      </w:r>
      <w:r>
        <w:rPr>
          <w:spacing w:val="5"/>
          <w:sz w:val="20"/>
        </w:rPr>
        <w:t xml:space="preserve">Figure </w:t>
      </w:r>
      <w:r>
        <w:rPr>
          <w:spacing w:val="4"/>
          <w:sz w:val="20"/>
        </w:rPr>
        <w:t xml:space="preserve">B.2) </w:t>
      </w:r>
      <w:r>
        <w:rPr>
          <w:spacing w:val="5"/>
          <w:sz w:val="20"/>
        </w:rPr>
        <w:t xml:space="preserve">generally require clinical knowledge </w:t>
      </w:r>
      <w:r>
        <w:rPr>
          <w:spacing w:val="3"/>
          <w:sz w:val="20"/>
        </w:rPr>
        <w:t xml:space="preserve">to </w:t>
      </w:r>
      <w:r>
        <w:rPr>
          <w:spacing w:val="5"/>
          <w:sz w:val="20"/>
        </w:rPr>
        <w:t xml:space="preserve">distinguish between </w:t>
      </w:r>
      <w:r>
        <w:rPr>
          <w:spacing w:val="5"/>
          <w:sz w:val="16"/>
        </w:rPr>
        <w:t xml:space="preserve">HAZARDOUS </w:t>
      </w:r>
      <w:r>
        <w:rPr>
          <w:spacing w:val="6"/>
          <w:sz w:val="16"/>
        </w:rPr>
        <w:t xml:space="preserve">SITUATIONS </w:t>
      </w:r>
      <w:r>
        <w:rPr>
          <w:spacing w:val="4"/>
          <w:sz w:val="20"/>
        </w:rPr>
        <w:t>whe</w:t>
      </w:r>
      <w:r>
        <w:rPr>
          <w:spacing w:val="4"/>
          <w:sz w:val="20"/>
        </w:rPr>
        <w:t xml:space="preserve">re </w:t>
      </w:r>
      <w:r>
        <w:rPr>
          <w:spacing w:val="5"/>
          <w:sz w:val="20"/>
        </w:rPr>
        <w:t xml:space="preserve">clinical </w:t>
      </w:r>
      <w:r>
        <w:rPr>
          <w:spacing w:val="6"/>
          <w:sz w:val="20"/>
        </w:rPr>
        <w:t>practice</w:t>
      </w:r>
      <w:r>
        <w:rPr>
          <w:spacing w:val="67"/>
          <w:sz w:val="20"/>
        </w:rPr>
        <w:t xml:space="preserve"> </w:t>
      </w:r>
      <w:r>
        <w:rPr>
          <w:spacing w:val="4"/>
          <w:sz w:val="20"/>
        </w:rPr>
        <w:t xml:space="preserve">would </w:t>
      </w:r>
      <w:r>
        <w:rPr>
          <w:spacing w:val="3"/>
          <w:sz w:val="20"/>
        </w:rPr>
        <w:t xml:space="preserve">be </w:t>
      </w:r>
      <w:r>
        <w:rPr>
          <w:spacing w:val="5"/>
          <w:sz w:val="20"/>
        </w:rPr>
        <w:t xml:space="preserve">likely </w:t>
      </w:r>
      <w:r>
        <w:rPr>
          <w:spacing w:val="3"/>
          <w:sz w:val="20"/>
        </w:rPr>
        <w:t xml:space="preserve">to </w:t>
      </w:r>
      <w:r>
        <w:rPr>
          <w:spacing w:val="5"/>
          <w:sz w:val="20"/>
        </w:rPr>
        <w:t xml:space="preserve">prevent </w:t>
      </w:r>
      <w:r>
        <w:rPr>
          <w:spacing w:val="4"/>
          <w:sz w:val="16"/>
        </w:rPr>
        <w:t>HARM</w:t>
      </w:r>
      <w:r>
        <w:rPr>
          <w:spacing w:val="4"/>
          <w:sz w:val="20"/>
        </w:rPr>
        <w:t xml:space="preserve">, and </w:t>
      </w:r>
      <w:r>
        <w:rPr>
          <w:spacing w:val="5"/>
          <w:sz w:val="16"/>
        </w:rPr>
        <w:t xml:space="preserve">HAZARDOUS </w:t>
      </w:r>
      <w:r>
        <w:rPr>
          <w:spacing w:val="6"/>
          <w:sz w:val="16"/>
        </w:rPr>
        <w:t xml:space="preserve">SITUATIONS </w:t>
      </w:r>
      <w:r>
        <w:rPr>
          <w:spacing w:val="4"/>
          <w:sz w:val="20"/>
        </w:rPr>
        <w:t xml:space="preserve">that would </w:t>
      </w:r>
      <w:r>
        <w:rPr>
          <w:spacing w:val="3"/>
          <w:sz w:val="20"/>
        </w:rPr>
        <w:t xml:space="preserve">be </w:t>
      </w:r>
      <w:r>
        <w:rPr>
          <w:spacing w:val="6"/>
          <w:sz w:val="20"/>
        </w:rPr>
        <w:t xml:space="preserve">more </w:t>
      </w:r>
      <w:r>
        <w:rPr>
          <w:spacing w:val="5"/>
          <w:sz w:val="20"/>
        </w:rPr>
        <w:t xml:space="preserve">likely </w:t>
      </w:r>
      <w:r>
        <w:rPr>
          <w:spacing w:val="3"/>
          <w:sz w:val="20"/>
        </w:rPr>
        <w:t xml:space="preserve">to </w:t>
      </w:r>
      <w:r>
        <w:rPr>
          <w:spacing w:val="6"/>
          <w:sz w:val="20"/>
        </w:rPr>
        <w:t xml:space="preserve">cause </w:t>
      </w:r>
      <w:r>
        <w:rPr>
          <w:spacing w:val="4"/>
          <w:sz w:val="16"/>
        </w:rPr>
        <w:t>HARM</w:t>
      </w:r>
      <w:r>
        <w:rPr>
          <w:spacing w:val="4"/>
          <w:sz w:val="20"/>
        </w:rPr>
        <w:t>.</w:t>
      </w:r>
    </w:p>
    <w:p w14:paraId="67BB433B" w14:textId="77777777" w:rsidR="00B2016B" w:rsidRDefault="00B2016B">
      <w:pPr>
        <w:spacing w:line="232" w:lineRule="auto"/>
        <w:jc w:val="both"/>
        <w:rPr>
          <w:sz w:val="20"/>
        </w:rPr>
        <w:sectPr w:rsidR="00B2016B">
          <w:pgSz w:w="11910" w:h="16840"/>
          <w:pgMar w:top="1060" w:right="0" w:bottom="280" w:left="0" w:header="720" w:footer="720" w:gutter="0"/>
          <w:cols w:space="720"/>
        </w:sectPr>
      </w:pPr>
    </w:p>
    <w:p w14:paraId="160F13F7" w14:textId="77777777" w:rsidR="00B2016B" w:rsidRDefault="00A73EB9">
      <w:pPr>
        <w:pStyle w:val="BodyText"/>
        <w:tabs>
          <w:tab w:val="left" w:pos="8954"/>
        </w:tabs>
        <w:spacing w:before="59" w:line="229" w:lineRule="exact"/>
        <w:ind w:left="5656"/>
      </w:pPr>
      <w:r>
        <w:lastRenderedPageBreak/>
        <w:t>–</w:t>
      </w:r>
      <w:r>
        <w:rPr>
          <w:spacing w:val="12"/>
        </w:rPr>
        <w:t xml:space="preserve"> </w:t>
      </w:r>
      <w:r>
        <w:rPr>
          <w:spacing w:val="3"/>
        </w:rPr>
        <w:t>42</w:t>
      </w:r>
      <w:r>
        <w:rPr>
          <w:spacing w:val="12"/>
        </w:rPr>
        <w:t xml:space="preserve"> </w:t>
      </w:r>
      <w:r>
        <w:t>–</w:t>
      </w:r>
      <w:r>
        <w:tab/>
      </w:r>
      <w:r>
        <w:rPr>
          <w:spacing w:val="4"/>
        </w:rPr>
        <w:t>IEC</w:t>
      </w:r>
      <w:r>
        <w:rPr>
          <w:spacing w:val="10"/>
        </w:rPr>
        <w:t xml:space="preserve"> </w:t>
      </w:r>
      <w:r>
        <w:rPr>
          <w:spacing w:val="6"/>
        </w:rPr>
        <w:t>62304:2006</w:t>
      </w:r>
    </w:p>
    <w:p w14:paraId="5B7DA2ED" w14:textId="77777777" w:rsidR="00B2016B" w:rsidRDefault="00A73EB9">
      <w:pPr>
        <w:pStyle w:val="BodyText"/>
        <w:spacing w:line="245" w:lineRule="exact"/>
        <w:ind w:left="7586" w:right="1418"/>
      </w:pPr>
      <w:r>
        <w:pict w14:anchorId="235E0423">
          <v:shape id="_x0000_s1370" type="#_x0000_t202" style="position:absolute;left:0;text-align:left;margin-left:112.9pt;margin-top:39.4pt;width:11pt;height:88.25pt;z-index:251838976;mso-position-horizontal-relative:page" filled="f" stroked="f">
            <v:textbox style="layout-flow:vertical;mso-layout-flow-alt:bottom-to-top" inset="0,0,0,0">
              <w:txbxContent>
                <w:p w14:paraId="521FEEB5" w14:textId="77777777" w:rsidR="00B2016B" w:rsidRDefault="00A73EB9">
                  <w:pPr>
                    <w:spacing w:line="204" w:lineRule="exact"/>
                    <w:ind w:left="20" w:right="-661"/>
                    <w:rPr>
                      <w:sz w:val="18"/>
                    </w:rPr>
                  </w:pPr>
                  <w:r>
                    <w:rPr>
                      <w:spacing w:val="7"/>
                      <w:sz w:val="18"/>
                    </w:rPr>
                    <w:t>S</w:t>
                  </w:r>
                  <w:r>
                    <w:rPr>
                      <w:spacing w:val="7"/>
                      <w:w w:val="99"/>
                      <w:sz w:val="18"/>
                    </w:rPr>
                    <w:t>equen</w:t>
                  </w:r>
                  <w:r>
                    <w:rPr>
                      <w:spacing w:val="8"/>
                      <w:sz w:val="18"/>
                    </w:rPr>
                    <w:t>c</w:t>
                  </w:r>
                  <w:r>
                    <w:rPr>
                      <w:w w:val="99"/>
                      <w:sz w:val="18"/>
                    </w:rPr>
                    <w:t>e</w:t>
                  </w:r>
                  <w:r>
                    <w:rPr>
                      <w:spacing w:val="15"/>
                      <w:sz w:val="18"/>
                    </w:rPr>
                    <w:t xml:space="preserve"> </w:t>
                  </w:r>
                  <w:r>
                    <w:rPr>
                      <w:spacing w:val="7"/>
                      <w:w w:val="99"/>
                      <w:sz w:val="18"/>
                    </w:rPr>
                    <w:t>o</w:t>
                  </w:r>
                  <w:r>
                    <w:rPr>
                      <w:w w:val="99"/>
                      <w:sz w:val="18"/>
                    </w:rPr>
                    <w:t>f</w:t>
                  </w:r>
                  <w:r>
                    <w:rPr>
                      <w:spacing w:val="15"/>
                      <w:sz w:val="18"/>
                    </w:rPr>
                    <w:t xml:space="preserve"> </w:t>
                  </w:r>
                  <w:r>
                    <w:rPr>
                      <w:spacing w:val="7"/>
                      <w:w w:val="99"/>
                      <w:sz w:val="18"/>
                    </w:rPr>
                    <w:t>e</w:t>
                  </w:r>
                  <w:r>
                    <w:rPr>
                      <w:spacing w:val="8"/>
                      <w:w w:val="99"/>
                      <w:sz w:val="18"/>
                    </w:rPr>
                    <w:t>v</w:t>
                  </w:r>
                  <w:r>
                    <w:rPr>
                      <w:spacing w:val="7"/>
                      <w:w w:val="99"/>
                      <w:sz w:val="18"/>
                    </w:rPr>
                    <w:t>ent</w:t>
                  </w:r>
                  <w:r>
                    <w:rPr>
                      <w:sz w:val="18"/>
                    </w:rPr>
                    <w:t>s</w:t>
                  </w:r>
                </w:p>
              </w:txbxContent>
            </v:textbox>
            <w10:wrap anchorx="page"/>
          </v:shape>
        </w:pict>
      </w:r>
      <w:r>
        <w:t xml:space="preserve">+AMD1:2015 CSV </w:t>
      </w:r>
      <w:r>
        <w:rPr>
          <w:rFonts w:ascii="Symbol" w:hAnsi="Symbol"/>
        </w:rPr>
        <w:t></w:t>
      </w:r>
      <w:r>
        <w:rPr>
          <w:rFonts w:ascii="Times New Roman" w:hAnsi="Times New Roman"/>
        </w:rPr>
        <w:t xml:space="preserve"> </w:t>
      </w:r>
      <w:r>
        <w:t>IEC 2015</w:t>
      </w:r>
    </w:p>
    <w:p w14:paraId="7DE040C6" w14:textId="77777777" w:rsidR="00B2016B" w:rsidRDefault="00B2016B">
      <w:pPr>
        <w:pStyle w:val="BodyText"/>
      </w:pPr>
    </w:p>
    <w:p w14:paraId="1F21F49A" w14:textId="77777777" w:rsidR="00B2016B" w:rsidRDefault="00B2016B">
      <w:pPr>
        <w:pStyle w:val="BodyText"/>
      </w:pPr>
    </w:p>
    <w:p w14:paraId="74B17768" w14:textId="77777777" w:rsidR="00B2016B" w:rsidRDefault="00B2016B">
      <w:pPr>
        <w:pStyle w:val="BodyText"/>
      </w:pPr>
    </w:p>
    <w:p w14:paraId="573ECB37" w14:textId="77777777" w:rsidR="00B2016B" w:rsidRDefault="00B2016B">
      <w:pPr>
        <w:pStyle w:val="BodyText"/>
      </w:pPr>
    </w:p>
    <w:p w14:paraId="1F06CF54" w14:textId="77777777" w:rsidR="00B2016B" w:rsidRDefault="00B2016B">
      <w:pPr>
        <w:pStyle w:val="BodyText"/>
      </w:pPr>
    </w:p>
    <w:p w14:paraId="634C94E4" w14:textId="77777777" w:rsidR="00B2016B" w:rsidRDefault="00B2016B">
      <w:pPr>
        <w:pStyle w:val="BodyText"/>
      </w:pPr>
    </w:p>
    <w:p w14:paraId="0BF8E4B2" w14:textId="77777777" w:rsidR="00B2016B" w:rsidRDefault="00B2016B">
      <w:pPr>
        <w:pStyle w:val="BodyText"/>
      </w:pPr>
    </w:p>
    <w:p w14:paraId="666A296C" w14:textId="77777777" w:rsidR="00B2016B" w:rsidRDefault="00B2016B">
      <w:pPr>
        <w:pStyle w:val="BodyText"/>
      </w:pPr>
    </w:p>
    <w:p w14:paraId="11C40D3F" w14:textId="77777777" w:rsidR="00B2016B" w:rsidRDefault="00B2016B">
      <w:pPr>
        <w:pStyle w:val="BodyText"/>
      </w:pPr>
    </w:p>
    <w:p w14:paraId="293CEAC7" w14:textId="77777777" w:rsidR="00B2016B" w:rsidRDefault="00B2016B">
      <w:pPr>
        <w:pStyle w:val="BodyText"/>
      </w:pPr>
    </w:p>
    <w:p w14:paraId="2107934F" w14:textId="77777777" w:rsidR="00B2016B" w:rsidRDefault="00B2016B">
      <w:pPr>
        <w:pStyle w:val="BodyText"/>
      </w:pPr>
    </w:p>
    <w:p w14:paraId="3AAB0E53" w14:textId="77777777" w:rsidR="00B2016B" w:rsidRDefault="00B2016B">
      <w:pPr>
        <w:pStyle w:val="BodyText"/>
      </w:pPr>
    </w:p>
    <w:p w14:paraId="4F514AB6" w14:textId="77777777" w:rsidR="00B2016B" w:rsidRDefault="00B2016B">
      <w:pPr>
        <w:pStyle w:val="BodyText"/>
      </w:pPr>
    </w:p>
    <w:p w14:paraId="7CAC09AC" w14:textId="77777777" w:rsidR="00B2016B" w:rsidRDefault="00B2016B">
      <w:pPr>
        <w:pStyle w:val="BodyText"/>
      </w:pPr>
    </w:p>
    <w:p w14:paraId="6EFBF85A" w14:textId="77777777" w:rsidR="00B2016B" w:rsidRDefault="00B2016B">
      <w:pPr>
        <w:pStyle w:val="BodyText"/>
      </w:pPr>
    </w:p>
    <w:p w14:paraId="5373920D" w14:textId="77777777" w:rsidR="00B2016B" w:rsidRDefault="00B2016B">
      <w:pPr>
        <w:pStyle w:val="BodyText"/>
      </w:pPr>
    </w:p>
    <w:p w14:paraId="13B6D238" w14:textId="77777777" w:rsidR="00B2016B" w:rsidRDefault="00B2016B">
      <w:pPr>
        <w:pStyle w:val="BodyText"/>
      </w:pPr>
    </w:p>
    <w:p w14:paraId="67AB6B7C" w14:textId="77777777" w:rsidR="00B2016B" w:rsidRDefault="00B2016B">
      <w:pPr>
        <w:pStyle w:val="BodyText"/>
      </w:pPr>
    </w:p>
    <w:p w14:paraId="36475647" w14:textId="77777777" w:rsidR="00B2016B" w:rsidRDefault="00B2016B">
      <w:pPr>
        <w:pStyle w:val="BodyText"/>
      </w:pPr>
    </w:p>
    <w:p w14:paraId="69C5C0A6" w14:textId="77777777" w:rsidR="00B2016B" w:rsidRDefault="00B2016B">
      <w:pPr>
        <w:pStyle w:val="BodyText"/>
      </w:pPr>
    </w:p>
    <w:p w14:paraId="627C9EDB" w14:textId="77777777" w:rsidR="00B2016B" w:rsidRDefault="00B2016B">
      <w:pPr>
        <w:pStyle w:val="BodyText"/>
      </w:pPr>
    </w:p>
    <w:p w14:paraId="61E72FBE" w14:textId="77777777" w:rsidR="00B2016B" w:rsidRDefault="00B2016B">
      <w:pPr>
        <w:pStyle w:val="BodyText"/>
      </w:pPr>
    </w:p>
    <w:p w14:paraId="7D1F7359" w14:textId="77777777" w:rsidR="00B2016B" w:rsidRDefault="00B2016B">
      <w:pPr>
        <w:sectPr w:rsidR="00B2016B">
          <w:pgSz w:w="11910" w:h="16840"/>
          <w:pgMar w:top="1060" w:right="0" w:bottom="280" w:left="0" w:header="720" w:footer="720" w:gutter="0"/>
          <w:cols w:space="720"/>
        </w:sectPr>
      </w:pPr>
    </w:p>
    <w:p w14:paraId="3A9909AE" w14:textId="77777777" w:rsidR="00B2016B" w:rsidRDefault="00B2016B">
      <w:pPr>
        <w:pStyle w:val="BodyText"/>
        <w:rPr>
          <w:sz w:val="22"/>
        </w:rPr>
      </w:pPr>
    </w:p>
    <w:p w14:paraId="1C1524DD" w14:textId="77777777" w:rsidR="00B2016B" w:rsidRDefault="00B2016B">
      <w:pPr>
        <w:pStyle w:val="BodyText"/>
        <w:spacing w:before="7"/>
        <w:rPr>
          <w:sz w:val="17"/>
        </w:rPr>
      </w:pPr>
    </w:p>
    <w:p w14:paraId="72340527" w14:textId="77777777" w:rsidR="00B2016B" w:rsidRDefault="00A73EB9">
      <w:pPr>
        <w:tabs>
          <w:tab w:val="left" w:pos="2126"/>
        </w:tabs>
        <w:ind w:left="1418"/>
        <w:rPr>
          <w:sz w:val="16"/>
        </w:rPr>
      </w:pPr>
      <w:r>
        <w:rPr>
          <w:spacing w:val="4"/>
          <w:sz w:val="16"/>
        </w:rPr>
        <w:t>NOTE</w:t>
      </w:r>
      <w:r>
        <w:rPr>
          <w:spacing w:val="4"/>
          <w:sz w:val="16"/>
        </w:rPr>
        <w:tab/>
      </w:r>
      <w:r>
        <w:rPr>
          <w:i/>
          <w:spacing w:val="3"/>
          <w:sz w:val="16"/>
        </w:rPr>
        <w:t>P</w:t>
      </w:r>
      <w:r>
        <w:rPr>
          <w:spacing w:val="3"/>
          <w:position w:val="-5"/>
          <w:sz w:val="16"/>
        </w:rPr>
        <w:t xml:space="preserve">1 </w:t>
      </w:r>
      <w:r>
        <w:rPr>
          <w:spacing w:val="3"/>
          <w:sz w:val="16"/>
        </w:rPr>
        <w:t xml:space="preserve">is </w:t>
      </w:r>
      <w:r>
        <w:rPr>
          <w:spacing w:val="4"/>
          <w:sz w:val="16"/>
        </w:rPr>
        <w:t xml:space="preserve">the </w:t>
      </w:r>
      <w:r>
        <w:rPr>
          <w:spacing w:val="5"/>
          <w:sz w:val="16"/>
        </w:rPr>
        <w:t xml:space="preserve">probability </w:t>
      </w:r>
      <w:r>
        <w:rPr>
          <w:spacing w:val="3"/>
          <w:sz w:val="16"/>
        </w:rPr>
        <w:t xml:space="preserve">of </w:t>
      </w:r>
      <w:r>
        <w:rPr>
          <w:sz w:val="16"/>
        </w:rPr>
        <w:t xml:space="preserve">a </w:t>
      </w:r>
      <w:r>
        <w:rPr>
          <w:spacing w:val="5"/>
          <w:sz w:val="16"/>
        </w:rPr>
        <w:t xml:space="preserve">hazardous </w:t>
      </w:r>
      <w:r>
        <w:rPr>
          <w:spacing w:val="6"/>
          <w:sz w:val="16"/>
        </w:rPr>
        <w:t xml:space="preserve">situation  </w:t>
      </w:r>
      <w:r>
        <w:rPr>
          <w:spacing w:val="34"/>
          <w:sz w:val="16"/>
        </w:rPr>
        <w:t xml:space="preserve"> </w:t>
      </w:r>
      <w:r>
        <w:rPr>
          <w:spacing w:val="6"/>
          <w:sz w:val="16"/>
        </w:rPr>
        <w:t>occurring</w:t>
      </w:r>
    </w:p>
    <w:p w14:paraId="50B6A553" w14:textId="77777777" w:rsidR="00B2016B" w:rsidRDefault="00A73EB9">
      <w:pPr>
        <w:spacing w:before="104"/>
        <w:ind w:left="2126"/>
        <w:rPr>
          <w:sz w:val="16"/>
        </w:rPr>
      </w:pPr>
      <w:r>
        <w:rPr>
          <w:i/>
          <w:sz w:val="16"/>
        </w:rPr>
        <w:t>P</w:t>
      </w:r>
      <w:r>
        <w:rPr>
          <w:position w:val="-5"/>
          <w:sz w:val="16"/>
        </w:rPr>
        <w:t xml:space="preserve">2 </w:t>
      </w:r>
      <w:r>
        <w:rPr>
          <w:sz w:val="16"/>
        </w:rPr>
        <w:t>is the probability of a hazardous situation leading to    harm</w:t>
      </w:r>
    </w:p>
    <w:p w14:paraId="09F13A3F" w14:textId="77777777" w:rsidR="00B2016B" w:rsidRDefault="00A73EB9">
      <w:pPr>
        <w:pStyle w:val="BodyText"/>
        <w:rPr>
          <w:sz w:val="12"/>
        </w:rPr>
      </w:pPr>
      <w:r>
        <w:br w:type="column"/>
      </w:r>
    </w:p>
    <w:p w14:paraId="0654353E" w14:textId="77777777" w:rsidR="00B2016B" w:rsidRDefault="00A73EB9">
      <w:pPr>
        <w:spacing w:before="91"/>
        <w:ind w:left="1410" w:right="2227"/>
        <w:jc w:val="center"/>
        <w:rPr>
          <w:i/>
          <w:sz w:val="12"/>
        </w:rPr>
      </w:pPr>
      <w:r>
        <w:pict w14:anchorId="68D16716">
          <v:group id="_x0000_s1359" style="position:absolute;left:0;text-align:left;margin-left:107.15pt;margin-top:-245.05pt;width:381pt;height:249.75pt;z-index:-251369984;mso-position-horizontal-relative:page" coordorigin="2143,-4901" coordsize="7620,4995">
            <v:shape id="_x0000_s1369" type="#_x0000_t75" style="position:absolute;left:2143;top:-4901;width:7620;height:4995">
              <v:imagedata r:id="rId67" o:title=""/>
            </v:shape>
            <v:shape id="_x0000_s1368" type="#_x0000_t202" style="position:absolute;left:3574;top:-4449;width:616;height:180" filled="f" stroked="f">
              <v:textbox inset="0,0,0,0">
                <w:txbxContent>
                  <w:p w14:paraId="08E81A91" w14:textId="77777777" w:rsidR="00B2016B" w:rsidRDefault="00A73EB9">
                    <w:pPr>
                      <w:spacing w:line="180" w:lineRule="exact"/>
                      <w:rPr>
                        <w:sz w:val="18"/>
                      </w:rPr>
                    </w:pPr>
                    <w:r>
                      <w:rPr>
                        <w:sz w:val="18"/>
                      </w:rPr>
                      <w:t>Hazard</w:t>
                    </w:r>
                  </w:p>
                </w:txbxContent>
              </v:textbox>
            </v:shape>
            <v:shape id="_x0000_s1367" type="#_x0000_t202" style="position:absolute;left:4812;top:-4135;width:1215;height:214" filled="f" stroked="f">
              <v:textbox inset="0,0,0,0">
                <w:txbxContent>
                  <w:p w14:paraId="500124BD" w14:textId="77777777" w:rsidR="00B2016B" w:rsidRDefault="00A73EB9">
                    <w:pPr>
                      <w:spacing w:line="213" w:lineRule="exact"/>
                      <w:rPr>
                        <w:sz w:val="18"/>
                      </w:rPr>
                    </w:pPr>
                    <w:r>
                      <w:rPr>
                        <w:sz w:val="18"/>
                      </w:rPr>
                      <w:t>Exposure (</w:t>
                    </w:r>
                    <w:r>
                      <w:rPr>
                        <w:i/>
                        <w:sz w:val="18"/>
                      </w:rPr>
                      <w:t>P</w:t>
                    </w:r>
                    <w:r>
                      <w:rPr>
                        <w:position w:val="-3"/>
                        <w:sz w:val="14"/>
                      </w:rPr>
                      <w:t>1</w:t>
                    </w:r>
                    <w:r>
                      <w:rPr>
                        <w:sz w:val="18"/>
                      </w:rPr>
                      <w:t>)</w:t>
                    </w:r>
                  </w:p>
                </w:txbxContent>
              </v:textbox>
            </v:shape>
            <v:shape id="_x0000_s1366" type="#_x0000_t202" style="position:absolute;left:3418;top:-3389;width:938;height:384" filled="f" stroked="f">
              <v:textbox inset="0,0,0,0">
                <w:txbxContent>
                  <w:p w14:paraId="1BFEEA30" w14:textId="77777777" w:rsidR="00B2016B" w:rsidRDefault="00A73EB9">
                    <w:pPr>
                      <w:spacing w:line="183" w:lineRule="exact"/>
                      <w:ind w:left="98" w:hanging="99"/>
                      <w:rPr>
                        <w:sz w:val="18"/>
                      </w:rPr>
                    </w:pPr>
                    <w:r>
                      <w:rPr>
                        <w:sz w:val="18"/>
                      </w:rPr>
                      <w:t>Hazardous</w:t>
                    </w:r>
                  </w:p>
                  <w:p w14:paraId="1D6B02CA" w14:textId="77777777" w:rsidR="00B2016B" w:rsidRDefault="00A73EB9">
                    <w:pPr>
                      <w:spacing w:line="201" w:lineRule="exact"/>
                      <w:ind w:left="98"/>
                      <w:rPr>
                        <w:sz w:val="18"/>
                      </w:rPr>
                    </w:pPr>
                    <w:r>
                      <w:rPr>
                        <w:sz w:val="18"/>
                      </w:rPr>
                      <w:t>situation</w:t>
                    </w:r>
                  </w:p>
                </w:txbxContent>
              </v:textbox>
            </v:shape>
            <v:shape id="_x0000_s1365" type="#_x0000_t202" style="position:absolute;left:5287;top:-2966;width:205;height:214" filled="f" stroked="f">
              <v:textbox inset="0,0,0,0">
                <w:txbxContent>
                  <w:p w14:paraId="74267BED" w14:textId="77777777" w:rsidR="00B2016B" w:rsidRDefault="00A73EB9">
                    <w:pPr>
                      <w:spacing w:line="213" w:lineRule="exact"/>
                      <w:ind w:right="-13"/>
                      <w:rPr>
                        <w:sz w:val="14"/>
                      </w:rPr>
                    </w:pPr>
                    <w:r>
                      <w:rPr>
                        <w:i/>
                        <w:sz w:val="18"/>
                      </w:rPr>
                      <w:t>P</w:t>
                    </w:r>
                    <w:r>
                      <w:rPr>
                        <w:position w:val="-3"/>
                        <w:sz w:val="14"/>
                      </w:rPr>
                      <w:t>2</w:t>
                    </w:r>
                  </w:p>
                </w:txbxContent>
              </v:textbox>
            </v:shape>
            <v:shape id="_x0000_s1364" type="#_x0000_t202" style="position:absolute;left:3650;top:-2160;width:462;height:180" filled="f" stroked="f">
              <v:textbox inset="0,0,0,0">
                <w:txbxContent>
                  <w:p w14:paraId="0B7BEF02" w14:textId="77777777" w:rsidR="00B2016B" w:rsidRDefault="00A73EB9">
                    <w:pPr>
                      <w:spacing w:line="180" w:lineRule="exact"/>
                      <w:rPr>
                        <w:sz w:val="18"/>
                      </w:rPr>
                    </w:pPr>
                    <w:r>
                      <w:rPr>
                        <w:sz w:val="18"/>
                      </w:rPr>
                      <w:t>Harm</w:t>
                    </w:r>
                  </w:p>
                </w:txbxContent>
              </v:textbox>
            </v:shape>
            <v:shape id="_x0000_s1363" type="#_x0000_t202" style="position:absolute;left:3420;top:-1085;width:932;height:384" filled="f" stroked="f">
              <v:textbox inset="0,0,0,0">
                <w:txbxContent>
                  <w:p w14:paraId="309AEE8E" w14:textId="77777777" w:rsidR="00B2016B" w:rsidRDefault="00A73EB9">
                    <w:pPr>
                      <w:spacing w:line="183" w:lineRule="exact"/>
                      <w:ind w:left="79" w:hanging="80"/>
                      <w:rPr>
                        <w:sz w:val="18"/>
                      </w:rPr>
                    </w:pPr>
                    <w:r>
                      <w:rPr>
                        <w:sz w:val="18"/>
                      </w:rPr>
                      <w:t>Severity of</w:t>
                    </w:r>
                  </w:p>
                  <w:p w14:paraId="42BE9BFF" w14:textId="77777777" w:rsidR="00B2016B" w:rsidRDefault="00A73EB9">
                    <w:pPr>
                      <w:spacing w:line="201" w:lineRule="exact"/>
                      <w:ind w:left="79"/>
                      <w:rPr>
                        <w:sz w:val="18"/>
                      </w:rPr>
                    </w:pPr>
                    <w:r>
                      <w:rPr>
                        <w:sz w:val="18"/>
                      </w:rPr>
                      <w:t>the harm</w:t>
                    </w:r>
                  </w:p>
                </w:txbxContent>
              </v:textbox>
            </v:shape>
            <v:shape id="_x0000_s1362" type="#_x0000_t202" style="position:absolute;left:5880;top:-1200;width:1185;height:588" filled="f" stroked="f">
              <v:textbox inset="0,0,0,0">
                <w:txbxContent>
                  <w:p w14:paraId="555F25C9" w14:textId="77777777" w:rsidR="00B2016B" w:rsidRDefault="00A73EB9">
                    <w:pPr>
                      <w:spacing w:line="183" w:lineRule="exact"/>
                      <w:ind w:left="134"/>
                      <w:rPr>
                        <w:sz w:val="18"/>
                      </w:rPr>
                    </w:pPr>
                    <w:r>
                      <w:rPr>
                        <w:sz w:val="18"/>
                      </w:rPr>
                      <w:t>Probability</w:t>
                    </w:r>
                  </w:p>
                  <w:p w14:paraId="3E397519" w14:textId="77777777" w:rsidR="00B2016B" w:rsidRDefault="00A73EB9">
                    <w:pPr>
                      <w:spacing w:before="4" w:line="204" w:lineRule="exact"/>
                      <w:ind w:left="263" w:hanging="264"/>
                      <w:rPr>
                        <w:sz w:val="18"/>
                      </w:rPr>
                    </w:pPr>
                    <w:r>
                      <w:rPr>
                        <w:sz w:val="18"/>
                      </w:rPr>
                      <w:t>of occurrence of harm</w:t>
                    </w:r>
                  </w:p>
                </w:txbxContent>
              </v:textbox>
            </v:shape>
            <v:shape id="_x0000_s1361" type="#_x0000_t202" style="position:absolute;left:8760;top:-979;width:374;height:180" filled="f" stroked="f">
              <v:textbox inset="0,0,0,0">
                <w:txbxContent>
                  <w:p w14:paraId="78762234" w14:textId="77777777" w:rsidR="00B2016B" w:rsidRDefault="00A73EB9">
                    <w:pPr>
                      <w:spacing w:line="180" w:lineRule="exact"/>
                      <w:rPr>
                        <w:sz w:val="18"/>
                      </w:rPr>
                    </w:pPr>
                    <w:r>
                      <w:rPr>
                        <w:sz w:val="18"/>
                      </w:rPr>
                      <w:t>Risk</w:t>
                    </w:r>
                  </w:p>
                </w:txbxContent>
              </v:textbox>
            </v:shape>
            <v:shape id="_x0000_s1360" type="#_x0000_t202" style="position:absolute;left:6151;top:-401;width:644;height:214" filled="f" stroked="f">
              <v:textbox inset="0,0,0,0">
                <w:txbxContent>
                  <w:p w14:paraId="328970CF" w14:textId="77777777" w:rsidR="00B2016B" w:rsidRDefault="00A73EB9">
                    <w:pPr>
                      <w:spacing w:line="213" w:lineRule="exact"/>
                      <w:ind w:right="-5"/>
                      <w:rPr>
                        <w:sz w:val="14"/>
                      </w:rPr>
                    </w:pPr>
                    <w:r>
                      <w:rPr>
                        <w:i/>
                        <w:sz w:val="18"/>
                      </w:rPr>
                      <w:t>P</w:t>
                    </w:r>
                    <w:r>
                      <w:rPr>
                        <w:position w:val="-3"/>
                        <w:sz w:val="14"/>
                      </w:rPr>
                      <w:t xml:space="preserve">1  </w:t>
                    </w:r>
                    <w:r>
                      <w:rPr>
                        <w:sz w:val="18"/>
                      </w:rPr>
                      <w:t xml:space="preserve">× </w:t>
                    </w:r>
                    <w:r>
                      <w:rPr>
                        <w:i/>
                        <w:sz w:val="18"/>
                      </w:rPr>
                      <w:t>P</w:t>
                    </w:r>
                    <w:r>
                      <w:rPr>
                        <w:position w:val="-3"/>
                        <w:sz w:val="14"/>
                      </w:rPr>
                      <w:t>2</w:t>
                    </w:r>
                  </w:p>
                </w:txbxContent>
              </v:textbox>
            </v:shape>
            <w10:wrap anchorx="page"/>
          </v:group>
        </w:pict>
      </w:r>
      <w:r>
        <w:rPr>
          <w:i/>
          <w:sz w:val="12"/>
        </w:rPr>
        <w:t>IEC</w:t>
      </w:r>
    </w:p>
    <w:p w14:paraId="678B4165" w14:textId="77777777" w:rsidR="00B2016B" w:rsidRDefault="00B2016B">
      <w:pPr>
        <w:jc w:val="center"/>
        <w:rPr>
          <w:sz w:val="12"/>
        </w:rPr>
        <w:sectPr w:rsidR="00B2016B">
          <w:type w:val="continuous"/>
          <w:pgSz w:w="11910" w:h="16840"/>
          <w:pgMar w:top="0" w:right="0" w:bottom="280" w:left="0" w:header="720" w:footer="720" w:gutter="0"/>
          <w:cols w:num="2" w:space="720" w:equalWidth="0">
            <w:col w:w="6873" w:space="1160"/>
            <w:col w:w="3877"/>
          </w:cols>
        </w:sectPr>
      </w:pPr>
    </w:p>
    <w:p w14:paraId="6458B088" w14:textId="77777777" w:rsidR="00B2016B" w:rsidRDefault="00A73EB9">
      <w:pPr>
        <w:pStyle w:val="Heading4"/>
        <w:spacing w:before="107"/>
        <w:ind w:left="1482" w:right="1482"/>
        <w:jc w:val="center"/>
      </w:pPr>
      <w:r>
        <w:lastRenderedPageBreak/>
        <w:pict w14:anchorId="446CB5EC">
          <v:shape id="_x0000_s1358" type="#_x0000_t202" style="position:absolute;left:0;text-align:left;margin-left:587.25pt;margin-top:3.95pt;width:8pt;height:635pt;z-index:251837952;mso-position-horizontal-relative:page;mso-position-vertical-relative:page" filled="f" stroked="f">
            <v:textbox style="layout-flow:vertical" inset="0,0,0,0">
              <w:txbxContent>
                <w:p w14:paraId="2F7289AE" w14:textId="77777777" w:rsidR="00B2016B" w:rsidRDefault="00A73EB9">
                  <w:pPr>
                    <w:spacing w:line="142" w:lineRule="exact"/>
                    <w:ind w:left="20"/>
                    <w:rPr>
                      <w:rFonts w:ascii="SimSun"/>
                      <w:sz w:val="12"/>
                    </w:rPr>
                  </w:pPr>
                  <w:hyperlink r:id="rId174">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bookmarkStart w:id="280" w:name="Figure_B.2_–_Pictorial_representation_of"/>
      <w:bookmarkStart w:id="281" w:name="_bookmark221"/>
      <w:bookmarkEnd w:id="280"/>
      <w:bookmarkEnd w:id="281"/>
      <w:r>
        <w:rPr>
          <w:spacing w:val="6"/>
        </w:rPr>
        <w:t xml:space="preserve">Figure </w:t>
      </w:r>
      <w:r>
        <w:rPr>
          <w:spacing w:val="4"/>
        </w:rPr>
        <w:t xml:space="preserve">B.2 </w:t>
      </w:r>
      <w:r>
        <w:t xml:space="preserve">– </w:t>
      </w:r>
      <w:r>
        <w:rPr>
          <w:spacing w:val="5"/>
        </w:rPr>
        <w:t xml:space="preserve">Pictorial </w:t>
      </w:r>
      <w:r>
        <w:rPr>
          <w:spacing w:val="6"/>
        </w:rPr>
        <w:t xml:space="preserve">representation </w:t>
      </w:r>
      <w:r>
        <w:rPr>
          <w:spacing w:val="4"/>
        </w:rPr>
        <w:t xml:space="preserve">of </w:t>
      </w:r>
      <w:r>
        <w:rPr>
          <w:spacing w:val="5"/>
        </w:rPr>
        <w:t xml:space="preserve">the </w:t>
      </w:r>
      <w:r>
        <w:rPr>
          <w:spacing w:val="6"/>
        </w:rPr>
        <w:t xml:space="preserve">relationship </w:t>
      </w:r>
      <w:r>
        <w:rPr>
          <w:spacing w:val="4"/>
        </w:rPr>
        <w:t xml:space="preserve">of </w:t>
      </w:r>
      <w:r>
        <w:rPr>
          <w:spacing w:val="3"/>
          <w:sz w:val="16"/>
        </w:rPr>
        <w:t>HAZARD</w:t>
      </w:r>
      <w:r>
        <w:rPr>
          <w:spacing w:val="3"/>
        </w:rPr>
        <w:t xml:space="preserve">, </w:t>
      </w:r>
      <w:r>
        <w:rPr>
          <w:spacing w:val="6"/>
        </w:rPr>
        <w:t xml:space="preserve">sequence </w:t>
      </w:r>
      <w:r>
        <w:rPr>
          <w:spacing w:val="4"/>
        </w:rPr>
        <w:t xml:space="preserve">of </w:t>
      </w:r>
      <w:r>
        <w:rPr>
          <w:spacing w:val="54"/>
        </w:rPr>
        <w:t xml:space="preserve"> </w:t>
      </w:r>
      <w:r>
        <w:rPr>
          <w:spacing w:val="6"/>
        </w:rPr>
        <w:t>events,</w:t>
      </w:r>
    </w:p>
    <w:p w14:paraId="39794060" w14:textId="77777777" w:rsidR="00B2016B" w:rsidRDefault="00A73EB9">
      <w:pPr>
        <w:spacing w:before="7"/>
        <w:ind w:left="1475" w:right="1482"/>
        <w:jc w:val="center"/>
        <w:rPr>
          <w:b/>
          <w:sz w:val="20"/>
        </w:rPr>
      </w:pPr>
      <w:r>
        <w:rPr>
          <w:b/>
          <w:sz w:val="16"/>
        </w:rPr>
        <w:t>HAZARDOUS SITUATION</w:t>
      </w:r>
      <w:r>
        <w:rPr>
          <w:b/>
          <w:sz w:val="20"/>
        </w:rPr>
        <w:t xml:space="preserve">, and </w:t>
      </w:r>
      <w:r>
        <w:rPr>
          <w:b/>
          <w:sz w:val="16"/>
        </w:rPr>
        <w:t xml:space="preserve">HARM  </w:t>
      </w:r>
      <w:r>
        <w:rPr>
          <w:b/>
          <w:sz w:val="20"/>
        </w:rPr>
        <w:t>– from ISO 14971:2007 Annex  E</w:t>
      </w:r>
    </w:p>
    <w:p w14:paraId="7BA77D16" w14:textId="77777777" w:rsidR="00B2016B" w:rsidRDefault="00B2016B">
      <w:pPr>
        <w:pStyle w:val="BodyText"/>
        <w:spacing w:before="1"/>
        <w:rPr>
          <w:b/>
          <w:sz w:val="26"/>
        </w:rPr>
      </w:pPr>
    </w:p>
    <w:p w14:paraId="6376A981" w14:textId="77777777" w:rsidR="00B2016B" w:rsidRDefault="00A73EB9">
      <w:pPr>
        <w:ind w:left="1418" w:right="1416" w:hanging="1"/>
        <w:jc w:val="both"/>
        <w:rPr>
          <w:sz w:val="20"/>
        </w:rPr>
      </w:pPr>
      <w:r>
        <w:rPr>
          <w:spacing w:val="3"/>
          <w:sz w:val="20"/>
        </w:rPr>
        <w:t xml:space="preserve">If </w:t>
      </w:r>
      <w:r>
        <w:rPr>
          <w:sz w:val="20"/>
        </w:rPr>
        <w:t xml:space="preserve">a </w:t>
      </w:r>
      <w:r>
        <w:rPr>
          <w:spacing w:val="6"/>
          <w:sz w:val="16"/>
        </w:rPr>
        <w:t xml:space="preserve">SOFTWARE </w:t>
      </w:r>
      <w:r>
        <w:rPr>
          <w:spacing w:val="5"/>
          <w:sz w:val="16"/>
        </w:rPr>
        <w:t xml:space="preserve">SYSTEM </w:t>
      </w:r>
      <w:r>
        <w:rPr>
          <w:spacing w:val="3"/>
          <w:sz w:val="20"/>
        </w:rPr>
        <w:t xml:space="preserve">is </w:t>
      </w:r>
      <w:r>
        <w:rPr>
          <w:spacing w:val="6"/>
          <w:sz w:val="20"/>
        </w:rPr>
        <w:t xml:space="preserve">decomposed </w:t>
      </w:r>
      <w:r>
        <w:rPr>
          <w:spacing w:val="4"/>
          <w:sz w:val="20"/>
        </w:rPr>
        <w:t xml:space="preserve">into </w:t>
      </w:r>
      <w:r>
        <w:rPr>
          <w:spacing w:val="6"/>
          <w:sz w:val="16"/>
        </w:rPr>
        <w:t xml:space="preserve">SOFTWARE </w:t>
      </w:r>
      <w:r>
        <w:rPr>
          <w:spacing w:val="5"/>
          <w:sz w:val="16"/>
        </w:rPr>
        <w:t>ITEMS</w:t>
      </w:r>
      <w:r>
        <w:rPr>
          <w:spacing w:val="5"/>
          <w:sz w:val="20"/>
        </w:rPr>
        <w:t xml:space="preserve">, </w:t>
      </w:r>
      <w:r>
        <w:rPr>
          <w:spacing w:val="4"/>
          <w:sz w:val="20"/>
        </w:rPr>
        <w:t xml:space="preserve">then  </w:t>
      </w:r>
      <w:r>
        <w:rPr>
          <w:spacing w:val="5"/>
          <w:sz w:val="20"/>
        </w:rPr>
        <w:t xml:space="preserve">each </w:t>
      </w:r>
      <w:r>
        <w:rPr>
          <w:spacing w:val="6"/>
          <w:sz w:val="16"/>
        </w:rPr>
        <w:t xml:space="preserve">SOFTWARE  </w:t>
      </w:r>
      <w:r>
        <w:rPr>
          <w:spacing w:val="5"/>
          <w:sz w:val="16"/>
        </w:rPr>
        <w:t xml:space="preserve">ITEM  </w:t>
      </w:r>
      <w:r>
        <w:rPr>
          <w:spacing w:val="6"/>
          <w:sz w:val="20"/>
        </w:rPr>
        <w:t xml:space="preserve">can  </w:t>
      </w:r>
      <w:r>
        <w:rPr>
          <w:spacing w:val="4"/>
          <w:sz w:val="20"/>
        </w:rPr>
        <w:t xml:space="preserve">have its </w:t>
      </w:r>
      <w:r>
        <w:rPr>
          <w:spacing w:val="3"/>
          <w:sz w:val="20"/>
        </w:rPr>
        <w:t xml:space="preserve">own </w:t>
      </w:r>
      <w:r>
        <w:rPr>
          <w:spacing w:val="5"/>
          <w:sz w:val="20"/>
        </w:rPr>
        <w:t xml:space="preserve">software </w:t>
      </w:r>
      <w:r>
        <w:rPr>
          <w:spacing w:val="6"/>
          <w:sz w:val="20"/>
        </w:rPr>
        <w:t>safety</w:t>
      </w:r>
      <w:r>
        <w:rPr>
          <w:spacing w:val="52"/>
          <w:sz w:val="20"/>
        </w:rPr>
        <w:t xml:space="preserve"> </w:t>
      </w:r>
      <w:r>
        <w:rPr>
          <w:spacing w:val="6"/>
          <w:sz w:val="20"/>
        </w:rPr>
        <w:t>classification.</w:t>
      </w:r>
    </w:p>
    <w:p w14:paraId="5A51A516" w14:textId="77777777" w:rsidR="00B2016B" w:rsidRDefault="00B2016B">
      <w:pPr>
        <w:pStyle w:val="BodyText"/>
        <w:spacing w:before="10"/>
        <w:rPr>
          <w:sz w:val="25"/>
        </w:rPr>
      </w:pPr>
    </w:p>
    <w:p w14:paraId="09371410" w14:textId="77777777" w:rsidR="00B2016B" w:rsidRDefault="00A73EB9">
      <w:pPr>
        <w:ind w:left="1418"/>
        <w:jc w:val="both"/>
        <w:rPr>
          <w:sz w:val="20"/>
        </w:rPr>
      </w:pPr>
      <w:r>
        <w:rPr>
          <w:sz w:val="20"/>
        </w:rPr>
        <w:t xml:space="preserve">It is only possible to determine the </w:t>
      </w:r>
      <w:r>
        <w:rPr>
          <w:sz w:val="16"/>
        </w:rPr>
        <w:t xml:space="preserve">RISK </w:t>
      </w:r>
      <w:r>
        <w:rPr>
          <w:sz w:val="20"/>
        </w:rPr>
        <w:t xml:space="preserve">associated with failure of a   </w:t>
      </w:r>
      <w:r>
        <w:rPr>
          <w:sz w:val="16"/>
        </w:rPr>
        <w:t>SOFTWARE ITEM</w:t>
      </w:r>
      <w:r>
        <w:rPr>
          <w:sz w:val="20"/>
        </w:rPr>
        <w:t>:</w:t>
      </w:r>
    </w:p>
    <w:p w14:paraId="21095FD7" w14:textId="77777777" w:rsidR="00B2016B" w:rsidRDefault="00B2016B">
      <w:pPr>
        <w:pStyle w:val="BodyText"/>
        <w:spacing w:before="6"/>
        <w:rPr>
          <w:sz w:val="17"/>
        </w:rPr>
      </w:pPr>
    </w:p>
    <w:p w14:paraId="7FAE6D27" w14:textId="77777777" w:rsidR="00B2016B" w:rsidRDefault="00A73EB9">
      <w:pPr>
        <w:pStyle w:val="ListParagraph"/>
        <w:numPr>
          <w:ilvl w:val="0"/>
          <w:numId w:val="34"/>
        </w:numPr>
        <w:tabs>
          <w:tab w:val="left" w:pos="1779"/>
        </w:tabs>
        <w:spacing w:before="1" w:line="228" w:lineRule="exact"/>
        <w:ind w:right="1424"/>
        <w:rPr>
          <w:sz w:val="20"/>
        </w:rPr>
      </w:pPr>
      <w:r>
        <w:rPr>
          <w:spacing w:val="3"/>
          <w:sz w:val="20"/>
        </w:rPr>
        <w:t xml:space="preserve">if </w:t>
      </w:r>
      <w:r>
        <w:rPr>
          <w:sz w:val="20"/>
        </w:rPr>
        <w:t xml:space="preserve">a </w:t>
      </w:r>
      <w:r>
        <w:rPr>
          <w:spacing w:val="5"/>
          <w:sz w:val="16"/>
        </w:rPr>
        <w:t xml:space="preserve">SYSTEM </w:t>
      </w:r>
      <w:r>
        <w:rPr>
          <w:spacing w:val="6"/>
          <w:sz w:val="16"/>
        </w:rPr>
        <w:t xml:space="preserve">ARCHITECTURE </w:t>
      </w:r>
      <w:r>
        <w:rPr>
          <w:spacing w:val="4"/>
          <w:sz w:val="20"/>
        </w:rPr>
        <w:t xml:space="preserve">and </w:t>
      </w:r>
      <w:r>
        <w:rPr>
          <w:sz w:val="20"/>
        </w:rPr>
        <w:t xml:space="preserve">a </w:t>
      </w:r>
      <w:r>
        <w:rPr>
          <w:spacing w:val="5"/>
          <w:sz w:val="20"/>
        </w:rPr>
        <w:t xml:space="preserve">software </w:t>
      </w:r>
      <w:r>
        <w:rPr>
          <w:spacing w:val="6"/>
          <w:sz w:val="16"/>
        </w:rPr>
        <w:t xml:space="preserve">ARCHITECTURE  </w:t>
      </w:r>
      <w:r>
        <w:rPr>
          <w:spacing w:val="5"/>
          <w:sz w:val="20"/>
        </w:rPr>
        <w:t xml:space="preserve">define </w:t>
      </w:r>
      <w:r>
        <w:rPr>
          <w:spacing w:val="4"/>
          <w:sz w:val="20"/>
        </w:rPr>
        <w:t xml:space="preserve">the role </w:t>
      </w:r>
      <w:r>
        <w:rPr>
          <w:spacing w:val="3"/>
          <w:sz w:val="20"/>
        </w:rPr>
        <w:t xml:space="preserve">of  </w:t>
      </w:r>
      <w:r>
        <w:rPr>
          <w:spacing w:val="4"/>
          <w:sz w:val="20"/>
        </w:rPr>
        <w:t xml:space="preserve">the </w:t>
      </w:r>
      <w:r>
        <w:rPr>
          <w:spacing w:val="6"/>
          <w:sz w:val="16"/>
        </w:rPr>
        <w:t xml:space="preserve">SOFTWARE  </w:t>
      </w:r>
      <w:r>
        <w:rPr>
          <w:spacing w:val="5"/>
          <w:sz w:val="16"/>
        </w:rPr>
        <w:t xml:space="preserve">ITEM </w:t>
      </w:r>
      <w:r>
        <w:rPr>
          <w:spacing w:val="3"/>
          <w:sz w:val="20"/>
        </w:rPr>
        <w:t xml:space="preserve">in </w:t>
      </w:r>
      <w:r>
        <w:rPr>
          <w:spacing w:val="6"/>
          <w:sz w:val="20"/>
        </w:rPr>
        <w:t xml:space="preserve">terms </w:t>
      </w:r>
      <w:r>
        <w:rPr>
          <w:spacing w:val="3"/>
          <w:sz w:val="20"/>
        </w:rPr>
        <w:t xml:space="preserve">of </w:t>
      </w:r>
      <w:r>
        <w:rPr>
          <w:spacing w:val="4"/>
          <w:sz w:val="20"/>
        </w:rPr>
        <w:t xml:space="preserve">its </w:t>
      </w:r>
      <w:r>
        <w:rPr>
          <w:spacing w:val="5"/>
          <w:sz w:val="20"/>
        </w:rPr>
        <w:t xml:space="preserve">purpose </w:t>
      </w:r>
      <w:r>
        <w:rPr>
          <w:spacing w:val="4"/>
          <w:sz w:val="20"/>
        </w:rPr>
        <w:t xml:space="preserve">and its </w:t>
      </w:r>
      <w:r>
        <w:rPr>
          <w:spacing w:val="6"/>
          <w:sz w:val="20"/>
        </w:rPr>
        <w:t xml:space="preserve">interfaces </w:t>
      </w:r>
      <w:r>
        <w:rPr>
          <w:spacing w:val="4"/>
          <w:sz w:val="20"/>
        </w:rPr>
        <w:t xml:space="preserve">with </w:t>
      </w:r>
      <w:r>
        <w:rPr>
          <w:spacing w:val="5"/>
          <w:sz w:val="20"/>
        </w:rPr>
        <w:t xml:space="preserve">other software </w:t>
      </w:r>
      <w:r>
        <w:rPr>
          <w:spacing w:val="4"/>
          <w:sz w:val="20"/>
        </w:rPr>
        <w:t xml:space="preserve">and </w:t>
      </w:r>
      <w:r>
        <w:rPr>
          <w:spacing w:val="5"/>
          <w:sz w:val="20"/>
        </w:rPr>
        <w:t xml:space="preserve">hardware  </w:t>
      </w:r>
      <w:r>
        <w:rPr>
          <w:spacing w:val="24"/>
          <w:sz w:val="20"/>
        </w:rPr>
        <w:t xml:space="preserve"> </w:t>
      </w:r>
      <w:r>
        <w:rPr>
          <w:spacing w:val="6"/>
          <w:sz w:val="20"/>
        </w:rPr>
        <w:t>items;</w:t>
      </w:r>
    </w:p>
    <w:p w14:paraId="619E7E42" w14:textId="77777777" w:rsidR="00B2016B" w:rsidRDefault="00A73EB9">
      <w:pPr>
        <w:pStyle w:val="ListParagraph"/>
        <w:numPr>
          <w:ilvl w:val="0"/>
          <w:numId w:val="34"/>
        </w:numPr>
        <w:tabs>
          <w:tab w:val="left" w:pos="1779"/>
        </w:tabs>
        <w:spacing w:before="114"/>
        <w:jc w:val="both"/>
        <w:rPr>
          <w:sz w:val="20"/>
        </w:rPr>
      </w:pPr>
      <w:r>
        <w:rPr>
          <w:spacing w:val="3"/>
          <w:sz w:val="20"/>
        </w:rPr>
        <w:t xml:space="preserve">if </w:t>
      </w:r>
      <w:r>
        <w:rPr>
          <w:spacing w:val="5"/>
          <w:sz w:val="20"/>
        </w:rPr>
        <w:t xml:space="preserve">changes </w:t>
      </w:r>
      <w:r>
        <w:rPr>
          <w:spacing w:val="3"/>
          <w:sz w:val="20"/>
        </w:rPr>
        <w:t xml:space="preserve">to </w:t>
      </w:r>
      <w:r>
        <w:rPr>
          <w:spacing w:val="4"/>
          <w:sz w:val="20"/>
        </w:rPr>
        <w:t xml:space="preserve">the </w:t>
      </w:r>
      <w:r>
        <w:rPr>
          <w:spacing w:val="5"/>
          <w:sz w:val="16"/>
        </w:rPr>
        <w:t xml:space="preserve">SYSTEM </w:t>
      </w:r>
      <w:r>
        <w:rPr>
          <w:spacing w:val="4"/>
          <w:sz w:val="20"/>
        </w:rPr>
        <w:t xml:space="preserve">are </w:t>
      </w:r>
      <w:r>
        <w:rPr>
          <w:spacing w:val="26"/>
          <w:sz w:val="20"/>
        </w:rPr>
        <w:t xml:space="preserve"> </w:t>
      </w:r>
      <w:r>
        <w:rPr>
          <w:spacing w:val="5"/>
          <w:sz w:val="20"/>
        </w:rPr>
        <w:t>controlled;</w:t>
      </w:r>
    </w:p>
    <w:p w14:paraId="185E8504" w14:textId="77777777" w:rsidR="00B2016B" w:rsidRDefault="00A73EB9">
      <w:pPr>
        <w:pStyle w:val="ListParagraph"/>
        <w:numPr>
          <w:ilvl w:val="0"/>
          <w:numId w:val="34"/>
        </w:numPr>
        <w:tabs>
          <w:tab w:val="left" w:pos="1779"/>
        </w:tabs>
        <w:spacing w:before="118"/>
        <w:ind w:right="1418"/>
        <w:rPr>
          <w:sz w:val="20"/>
        </w:rPr>
      </w:pPr>
      <w:r>
        <w:rPr>
          <w:spacing w:val="5"/>
          <w:sz w:val="20"/>
        </w:rPr>
        <w:t xml:space="preserve">after </w:t>
      </w:r>
      <w:r>
        <w:rPr>
          <w:spacing w:val="5"/>
          <w:sz w:val="16"/>
        </w:rPr>
        <w:t xml:space="preserve">RISK </w:t>
      </w:r>
      <w:r>
        <w:rPr>
          <w:spacing w:val="6"/>
          <w:sz w:val="16"/>
        </w:rPr>
        <w:t xml:space="preserve">ANALYSIS </w:t>
      </w:r>
      <w:r>
        <w:rPr>
          <w:spacing w:val="4"/>
          <w:sz w:val="20"/>
        </w:rPr>
        <w:t xml:space="preserve">has been done </w:t>
      </w:r>
      <w:r>
        <w:rPr>
          <w:spacing w:val="3"/>
          <w:sz w:val="20"/>
        </w:rPr>
        <w:t>on</w:t>
      </w:r>
      <w:r>
        <w:rPr>
          <w:spacing w:val="3"/>
          <w:sz w:val="20"/>
        </w:rPr>
        <w:t xml:space="preserve"> </w:t>
      </w:r>
      <w:r>
        <w:rPr>
          <w:spacing w:val="4"/>
          <w:sz w:val="20"/>
        </w:rPr>
        <w:t xml:space="preserve">the </w:t>
      </w:r>
      <w:r>
        <w:rPr>
          <w:spacing w:val="6"/>
          <w:sz w:val="16"/>
        </w:rPr>
        <w:t xml:space="preserve">ARCHITECTURE </w:t>
      </w:r>
      <w:r>
        <w:rPr>
          <w:spacing w:val="4"/>
          <w:sz w:val="20"/>
        </w:rPr>
        <w:t xml:space="preserve">and </w:t>
      </w:r>
      <w:r>
        <w:rPr>
          <w:spacing w:val="5"/>
          <w:sz w:val="16"/>
        </w:rPr>
        <w:t xml:space="preserve">RISK CONTROL </w:t>
      </w:r>
      <w:r>
        <w:rPr>
          <w:spacing w:val="7"/>
          <w:sz w:val="20"/>
        </w:rPr>
        <w:t xml:space="preserve">measures </w:t>
      </w:r>
      <w:r>
        <w:rPr>
          <w:spacing w:val="6"/>
          <w:sz w:val="20"/>
        </w:rPr>
        <w:t>specified.</w:t>
      </w:r>
    </w:p>
    <w:p w14:paraId="7D21B886" w14:textId="77777777" w:rsidR="00B2016B" w:rsidRDefault="00B2016B">
      <w:pPr>
        <w:pStyle w:val="BodyText"/>
        <w:rPr>
          <w:sz w:val="19"/>
        </w:rPr>
      </w:pPr>
    </w:p>
    <w:p w14:paraId="11B0F73A" w14:textId="77777777" w:rsidR="00B2016B" w:rsidRDefault="00A73EB9">
      <w:pPr>
        <w:pStyle w:val="BodyText"/>
        <w:ind w:left="1418" w:right="1424" w:hanging="1"/>
        <w:jc w:val="both"/>
      </w:pPr>
      <w:r>
        <w:rPr>
          <w:spacing w:val="5"/>
        </w:rPr>
        <w:t xml:space="preserve">This standard requires </w:t>
      </w:r>
      <w:r>
        <w:rPr>
          <w:spacing w:val="4"/>
        </w:rPr>
        <w:t xml:space="preserve">the </w:t>
      </w:r>
      <w:r>
        <w:rPr>
          <w:spacing w:val="6"/>
        </w:rPr>
        <w:t xml:space="preserve">minimum </w:t>
      </w:r>
      <w:r>
        <w:rPr>
          <w:spacing w:val="5"/>
        </w:rPr>
        <w:t xml:space="preserve">number </w:t>
      </w:r>
      <w:r>
        <w:rPr>
          <w:spacing w:val="3"/>
        </w:rPr>
        <w:t xml:space="preserve">of </w:t>
      </w:r>
      <w:r>
        <w:rPr>
          <w:spacing w:val="6"/>
          <w:sz w:val="16"/>
        </w:rPr>
        <w:t xml:space="preserve">ACTIVITIES </w:t>
      </w:r>
      <w:r>
        <w:rPr>
          <w:spacing w:val="4"/>
        </w:rPr>
        <w:t xml:space="preserve">that will  </w:t>
      </w:r>
      <w:r>
        <w:rPr>
          <w:spacing w:val="5"/>
        </w:rPr>
        <w:t xml:space="preserve">achieve  </w:t>
      </w:r>
      <w:r>
        <w:rPr>
          <w:spacing w:val="4"/>
        </w:rPr>
        <w:t xml:space="preserve">the  above  </w:t>
      </w:r>
      <w:r>
        <w:rPr>
          <w:spacing w:val="5"/>
        </w:rPr>
        <w:t xml:space="preserve">conditions for </w:t>
      </w:r>
      <w:r>
        <w:rPr>
          <w:spacing w:val="4"/>
        </w:rPr>
        <w:t xml:space="preserve">all </w:t>
      </w:r>
      <w:r>
        <w:rPr>
          <w:spacing w:val="6"/>
        </w:rPr>
        <w:t xml:space="preserve">classes </w:t>
      </w:r>
      <w:r>
        <w:rPr>
          <w:spacing w:val="3"/>
        </w:rPr>
        <w:t>of</w:t>
      </w:r>
      <w:r>
        <w:rPr>
          <w:spacing w:val="51"/>
        </w:rPr>
        <w:t xml:space="preserve"> </w:t>
      </w:r>
      <w:r>
        <w:rPr>
          <w:spacing w:val="6"/>
        </w:rPr>
        <w:t>software.</w:t>
      </w:r>
    </w:p>
    <w:p w14:paraId="4D091A00" w14:textId="77777777" w:rsidR="00B2016B" w:rsidRDefault="00B2016B">
      <w:pPr>
        <w:pStyle w:val="BodyText"/>
        <w:spacing w:before="4"/>
        <w:rPr>
          <w:sz w:val="26"/>
        </w:rPr>
      </w:pPr>
    </w:p>
    <w:p w14:paraId="71375919" w14:textId="77777777" w:rsidR="00B2016B" w:rsidRDefault="00A73EB9">
      <w:pPr>
        <w:spacing w:line="228" w:lineRule="exact"/>
        <w:ind w:left="1418" w:right="1415"/>
        <w:jc w:val="both"/>
        <w:rPr>
          <w:sz w:val="20"/>
        </w:rPr>
      </w:pPr>
      <w:r>
        <w:rPr>
          <w:spacing w:val="5"/>
          <w:sz w:val="20"/>
        </w:rPr>
        <w:t xml:space="preserve">The </w:t>
      </w:r>
      <w:r>
        <w:rPr>
          <w:spacing w:val="4"/>
          <w:sz w:val="20"/>
        </w:rPr>
        <w:t xml:space="preserve">end </w:t>
      </w:r>
      <w:r>
        <w:rPr>
          <w:spacing w:val="3"/>
          <w:sz w:val="20"/>
        </w:rPr>
        <w:t xml:space="preserve">of </w:t>
      </w:r>
      <w:r>
        <w:rPr>
          <w:spacing w:val="4"/>
          <w:sz w:val="20"/>
        </w:rPr>
        <w:t xml:space="preserve">the </w:t>
      </w:r>
      <w:r>
        <w:rPr>
          <w:spacing w:val="5"/>
          <w:sz w:val="20"/>
        </w:rPr>
        <w:t xml:space="preserve">software </w:t>
      </w:r>
      <w:r>
        <w:rPr>
          <w:spacing w:val="6"/>
          <w:sz w:val="16"/>
        </w:rPr>
        <w:t xml:space="preserve">ARCHITECTURE ACTIVITY  </w:t>
      </w:r>
      <w:r>
        <w:rPr>
          <w:spacing w:val="3"/>
          <w:sz w:val="20"/>
        </w:rPr>
        <w:t xml:space="preserve">is  </w:t>
      </w:r>
      <w:r>
        <w:rPr>
          <w:spacing w:val="4"/>
          <w:sz w:val="20"/>
        </w:rPr>
        <w:t xml:space="preserve">the </w:t>
      </w:r>
      <w:r>
        <w:rPr>
          <w:spacing w:val="5"/>
          <w:sz w:val="20"/>
        </w:rPr>
        <w:t xml:space="preserve">earliest </w:t>
      </w:r>
      <w:r>
        <w:rPr>
          <w:spacing w:val="4"/>
          <w:sz w:val="20"/>
        </w:rPr>
        <w:t xml:space="preserve">point </w:t>
      </w:r>
      <w:r>
        <w:rPr>
          <w:spacing w:val="3"/>
          <w:sz w:val="20"/>
        </w:rPr>
        <w:t xml:space="preserve">in </w:t>
      </w:r>
      <w:r>
        <w:rPr>
          <w:spacing w:val="4"/>
          <w:sz w:val="20"/>
        </w:rPr>
        <w:t xml:space="preserve">the </w:t>
      </w:r>
      <w:r>
        <w:rPr>
          <w:spacing w:val="5"/>
          <w:sz w:val="20"/>
        </w:rPr>
        <w:t xml:space="preserve">development when  </w:t>
      </w:r>
      <w:r>
        <w:rPr>
          <w:spacing w:val="4"/>
          <w:sz w:val="20"/>
        </w:rPr>
        <w:t xml:space="preserve">the </w:t>
      </w:r>
      <w:r>
        <w:rPr>
          <w:spacing w:val="5"/>
          <w:sz w:val="20"/>
        </w:rPr>
        <w:t xml:space="preserve">full </w:t>
      </w:r>
      <w:r>
        <w:rPr>
          <w:spacing w:val="4"/>
          <w:sz w:val="20"/>
        </w:rPr>
        <w:t xml:space="preserve">set </w:t>
      </w:r>
      <w:r>
        <w:rPr>
          <w:spacing w:val="3"/>
          <w:sz w:val="20"/>
        </w:rPr>
        <w:t xml:space="preserve">of </w:t>
      </w:r>
      <w:r>
        <w:rPr>
          <w:spacing w:val="6"/>
          <w:sz w:val="16"/>
        </w:rPr>
        <w:t xml:space="preserve">SOFTWARE </w:t>
      </w:r>
      <w:r>
        <w:rPr>
          <w:spacing w:val="5"/>
          <w:sz w:val="16"/>
        </w:rPr>
        <w:t xml:space="preserve">ITEMS </w:t>
      </w:r>
      <w:r>
        <w:rPr>
          <w:spacing w:val="3"/>
          <w:sz w:val="20"/>
        </w:rPr>
        <w:t xml:space="preserve">is </w:t>
      </w:r>
      <w:r>
        <w:rPr>
          <w:spacing w:val="5"/>
          <w:sz w:val="20"/>
        </w:rPr>
        <w:t xml:space="preserve">defined </w:t>
      </w:r>
      <w:r>
        <w:rPr>
          <w:spacing w:val="4"/>
          <w:sz w:val="20"/>
        </w:rPr>
        <w:t xml:space="preserve">and the </w:t>
      </w:r>
      <w:r>
        <w:rPr>
          <w:spacing w:val="5"/>
          <w:sz w:val="16"/>
        </w:rPr>
        <w:t xml:space="preserve">RISK MANAGEMENT </w:t>
      </w:r>
      <w:r>
        <w:rPr>
          <w:spacing w:val="6"/>
          <w:sz w:val="16"/>
        </w:rPr>
        <w:t xml:space="preserve">ACTIVITY </w:t>
      </w:r>
      <w:r>
        <w:rPr>
          <w:spacing w:val="4"/>
          <w:sz w:val="20"/>
        </w:rPr>
        <w:t xml:space="preserve">has </w:t>
      </w:r>
      <w:r>
        <w:rPr>
          <w:spacing w:val="5"/>
          <w:sz w:val="20"/>
        </w:rPr>
        <w:t xml:space="preserve">identified </w:t>
      </w:r>
      <w:r>
        <w:rPr>
          <w:spacing w:val="6"/>
          <w:sz w:val="20"/>
        </w:rPr>
        <w:t>how</w:t>
      </w:r>
      <w:r>
        <w:rPr>
          <w:spacing w:val="67"/>
          <w:sz w:val="20"/>
        </w:rPr>
        <w:t xml:space="preserve"> </w:t>
      </w:r>
      <w:r>
        <w:rPr>
          <w:spacing w:val="4"/>
          <w:sz w:val="20"/>
        </w:rPr>
        <w:t xml:space="preserve">the </w:t>
      </w:r>
      <w:r>
        <w:rPr>
          <w:spacing w:val="6"/>
          <w:sz w:val="16"/>
        </w:rPr>
        <w:t xml:space="preserve">SOFTWARE </w:t>
      </w:r>
      <w:r>
        <w:rPr>
          <w:spacing w:val="5"/>
          <w:sz w:val="16"/>
        </w:rPr>
        <w:t xml:space="preserve">ITEMS </w:t>
      </w:r>
      <w:r>
        <w:rPr>
          <w:spacing w:val="5"/>
          <w:sz w:val="20"/>
        </w:rPr>
        <w:t xml:space="preserve">relate </w:t>
      </w:r>
      <w:r>
        <w:rPr>
          <w:spacing w:val="3"/>
          <w:sz w:val="20"/>
        </w:rPr>
        <w:t xml:space="preserve">to </w:t>
      </w:r>
      <w:r>
        <w:rPr>
          <w:spacing w:val="6"/>
          <w:sz w:val="16"/>
        </w:rPr>
        <w:t>SAFETY</w:t>
      </w:r>
      <w:r>
        <w:rPr>
          <w:spacing w:val="6"/>
          <w:sz w:val="20"/>
        </w:rPr>
        <w:t xml:space="preserve">. </w:t>
      </w:r>
      <w:r>
        <w:rPr>
          <w:spacing w:val="5"/>
          <w:sz w:val="20"/>
        </w:rPr>
        <w:t xml:space="preserve">This </w:t>
      </w:r>
      <w:r>
        <w:rPr>
          <w:spacing w:val="3"/>
          <w:sz w:val="20"/>
        </w:rPr>
        <w:t xml:space="preserve">is </w:t>
      </w:r>
      <w:r>
        <w:rPr>
          <w:spacing w:val="6"/>
          <w:sz w:val="20"/>
        </w:rPr>
        <w:t xml:space="preserve">therefore </w:t>
      </w:r>
      <w:r>
        <w:rPr>
          <w:spacing w:val="4"/>
          <w:sz w:val="20"/>
        </w:rPr>
        <w:t xml:space="preserve">the </w:t>
      </w:r>
      <w:r>
        <w:rPr>
          <w:spacing w:val="5"/>
          <w:sz w:val="20"/>
        </w:rPr>
        <w:t xml:space="preserve">earliest </w:t>
      </w:r>
      <w:r>
        <w:rPr>
          <w:spacing w:val="4"/>
          <w:sz w:val="20"/>
        </w:rPr>
        <w:t xml:space="preserve">point </w:t>
      </w:r>
      <w:r>
        <w:rPr>
          <w:spacing w:val="3"/>
          <w:sz w:val="20"/>
        </w:rPr>
        <w:t xml:space="preserve">at  </w:t>
      </w:r>
      <w:r>
        <w:rPr>
          <w:spacing w:val="4"/>
          <w:sz w:val="20"/>
        </w:rPr>
        <w:t xml:space="preserve">which  </w:t>
      </w:r>
      <w:r>
        <w:rPr>
          <w:spacing w:val="6"/>
          <w:sz w:val="16"/>
        </w:rPr>
        <w:t xml:space="preserve">SOFTWARE </w:t>
      </w:r>
      <w:r>
        <w:rPr>
          <w:spacing w:val="5"/>
          <w:sz w:val="16"/>
        </w:rPr>
        <w:t xml:space="preserve">ITEMS </w:t>
      </w:r>
      <w:r>
        <w:rPr>
          <w:spacing w:val="4"/>
          <w:sz w:val="20"/>
        </w:rPr>
        <w:t xml:space="preserve">can </w:t>
      </w:r>
      <w:r>
        <w:rPr>
          <w:spacing w:val="3"/>
          <w:sz w:val="20"/>
        </w:rPr>
        <w:t xml:space="preserve">be </w:t>
      </w:r>
      <w:r>
        <w:rPr>
          <w:spacing w:val="6"/>
          <w:sz w:val="20"/>
        </w:rPr>
        <w:t xml:space="preserve">classified </w:t>
      </w:r>
      <w:r>
        <w:rPr>
          <w:spacing w:val="5"/>
          <w:sz w:val="20"/>
        </w:rPr>
        <w:t>definitively accord</w:t>
      </w:r>
      <w:r>
        <w:rPr>
          <w:spacing w:val="5"/>
          <w:sz w:val="20"/>
        </w:rPr>
        <w:t xml:space="preserve">ing </w:t>
      </w:r>
      <w:r>
        <w:rPr>
          <w:spacing w:val="3"/>
          <w:sz w:val="20"/>
        </w:rPr>
        <w:t xml:space="preserve">to </w:t>
      </w:r>
      <w:r>
        <w:rPr>
          <w:spacing w:val="5"/>
          <w:sz w:val="20"/>
        </w:rPr>
        <w:t xml:space="preserve">their </w:t>
      </w:r>
      <w:r>
        <w:rPr>
          <w:spacing w:val="5"/>
          <w:sz w:val="16"/>
        </w:rPr>
        <w:t xml:space="preserve">SAFETY  </w:t>
      </w:r>
      <w:r>
        <w:rPr>
          <w:spacing w:val="14"/>
          <w:sz w:val="16"/>
        </w:rPr>
        <w:t xml:space="preserve"> </w:t>
      </w:r>
      <w:r>
        <w:rPr>
          <w:spacing w:val="6"/>
          <w:sz w:val="20"/>
        </w:rPr>
        <w:t>role.</w:t>
      </w:r>
    </w:p>
    <w:p w14:paraId="736211E2" w14:textId="77777777" w:rsidR="00B2016B" w:rsidRDefault="00B2016B">
      <w:pPr>
        <w:pStyle w:val="BodyText"/>
        <w:spacing w:before="7"/>
        <w:rPr>
          <w:sz w:val="25"/>
        </w:rPr>
      </w:pPr>
    </w:p>
    <w:p w14:paraId="14550A68" w14:textId="77777777" w:rsidR="00B2016B" w:rsidRDefault="00A73EB9">
      <w:pPr>
        <w:pStyle w:val="BodyText"/>
        <w:ind w:left="1418"/>
        <w:jc w:val="both"/>
      </w:pPr>
      <w:r>
        <w:t xml:space="preserve">This point corresponds to the point where </w:t>
      </w:r>
      <w:r>
        <w:rPr>
          <w:sz w:val="16"/>
        </w:rPr>
        <w:t xml:space="preserve">RISK CONTROL </w:t>
      </w:r>
      <w:r>
        <w:t>is begun in ISO   14971.</w:t>
      </w:r>
    </w:p>
    <w:p w14:paraId="1D7D02A3" w14:textId="77777777" w:rsidR="00B2016B" w:rsidRDefault="00B2016B">
      <w:pPr>
        <w:pStyle w:val="BodyText"/>
        <w:spacing w:before="4"/>
        <w:rPr>
          <w:sz w:val="26"/>
        </w:rPr>
      </w:pPr>
    </w:p>
    <w:p w14:paraId="5FDAEC4C" w14:textId="77777777" w:rsidR="00B2016B" w:rsidRDefault="00A73EB9">
      <w:pPr>
        <w:spacing w:line="228" w:lineRule="exact"/>
        <w:ind w:left="1418" w:right="1416"/>
        <w:jc w:val="both"/>
        <w:rPr>
          <w:sz w:val="20"/>
        </w:rPr>
      </w:pPr>
      <w:r>
        <w:rPr>
          <w:spacing w:val="5"/>
          <w:sz w:val="20"/>
        </w:rPr>
        <w:t xml:space="preserve">Before </w:t>
      </w:r>
      <w:r>
        <w:rPr>
          <w:spacing w:val="4"/>
          <w:sz w:val="20"/>
        </w:rPr>
        <w:t xml:space="preserve">this </w:t>
      </w:r>
      <w:r>
        <w:rPr>
          <w:spacing w:val="5"/>
          <w:sz w:val="20"/>
        </w:rPr>
        <w:t xml:space="preserve">point, </w:t>
      </w:r>
      <w:r>
        <w:rPr>
          <w:spacing w:val="4"/>
          <w:sz w:val="20"/>
        </w:rPr>
        <w:t xml:space="preserve">the </w:t>
      </w:r>
      <w:r>
        <w:rPr>
          <w:spacing w:val="5"/>
          <w:sz w:val="16"/>
        </w:rPr>
        <w:t xml:space="preserve">RISK MANAGEMENT PROCESS </w:t>
      </w:r>
      <w:r>
        <w:rPr>
          <w:spacing w:val="5"/>
          <w:sz w:val="20"/>
        </w:rPr>
        <w:t xml:space="preserve">identifies </w:t>
      </w:r>
      <w:r>
        <w:rPr>
          <w:spacing w:val="6"/>
          <w:sz w:val="16"/>
        </w:rPr>
        <w:t xml:space="preserve">ARCHITECTURAL </w:t>
      </w:r>
      <w:r>
        <w:rPr>
          <w:spacing w:val="5"/>
          <w:sz w:val="16"/>
        </w:rPr>
        <w:t xml:space="preserve">RISK CONTROL </w:t>
      </w:r>
      <w:r>
        <w:rPr>
          <w:spacing w:val="6"/>
          <w:sz w:val="20"/>
        </w:rPr>
        <w:t xml:space="preserve">measures, </w:t>
      </w:r>
      <w:r>
        <w:rPr>
          <w:spacing w:val="5"/>
          <w:sz w:val="20"/>
        </w:rPr>
        <w:t xml:space="preserve">for </w:t>
      </w:r>
      <w:r>
        <w:rPr>
          <w:spacing w:val="6"/>
          <w:sz w:val="20"/>
        </w:rPr>
        <w:t xml:space="preserve">example </w:t>
      </w:r>
      <w:r>
        <w:rPr>
          <w:spacing w:val="5"/>
          <w:sz w:val="20"/>
        </w:rPr>
        <w:t xml:space="preserve">adding protective </w:t>
      </w:r>
      <w:r>
        <w:rPr>
          <w:spacing w:val="6"/>
          <w:sz w:val="20"/>
        </w:rPr>
        <w:t xml:space="preserve">subsystems, </w:t>
      </w:r>
      <w:r>
        <w:rPr>
          <w:spacing w:val="3"/>
          <w:sz w:val="20"/>
        </w:rPr>
        <w:t xml:space="preserve">or </w:t>
      </w:r>
      <w:r>
        <w:rPr>
          <w:spacing w:val="5"/>
          <w:sz w:val="20"/>
        </w:rPr>
        <w:t xml:space="preserve">reducing </w:t>
      </w:r>
      <w:r>
        <w:rPr>
          <w:spacing w:val="4"/>
          <w:sz w:val="20"/>
        </w:rPr>
        <w:t xml:space="preserve">the </w:t>
      </w:r>
      <w:r>
        <w:rPr>
          <w:spacing w:val="5"/>
          <w:sz w:val="20"/>
        </w:rPr>
        <w:t xml:space="preserve">opportunities  </w:t>
      </w:r>
      <w:r>
        <w:rPr>
          <w:spacing w:val="7"/>
          <w:sz w:val="20"/>
        </w:rPr>
        <w:t xml:space="preserve">for  </w:t>
      </w:r>
      <w:r>
        <w:rPr>
          <w:spacing w:val="5"/>
          <w:sz w:val="20"/>
        </w:rPr>
        <w:t xml:space="preserve">software failures </w:t>
      </w:r>
      <w:r>
        <w:rPr>
          <w:spacing w:val="3"/>
          <w:sz w:val="20"/>
        </w:rPr>
        <w:t xml:space="preserve">to </w:t>
      </w:r>
      <w:r>
        <w:rPr>
          <w:spacing w:val="5"/>
          <w:sz w:val="20"/>
        </w:rPr>
        <w:t xml:space="preserve">cause </w:t>
      </w:r>
      <w:r>
        <w:rPr>
          <w:spacing w:val="4"/>
          <w:sz w:val="16"/>
        </w:rPr>
        <w:t>HARM</w:t>
      </w:r>
      <w:r>
        <w:rPr>
          <w:spacing w:val="4"/>
          <w:sz w:val="20"/>
        </w:rPr>
        <w:t xml:space="preserve">. </w:t>
      </w:r>
      <w:r>
        <w:rPr>
          <w:spacing w:val="5"/>
          <w:sz w:val="20"/>
        </w:rPr>
        <w:t xml:space="preserve">After </w:t>
      </w:r>
      <w:r>
        <w:rPr>
          <w:spacing w:val="4"/>
          <w:sz w:val="20"/>
        </w:rPr>
        <w:t xml:space="preserve">this </w:t>
      </w:r>
      <w:r>
        <w:rPr>
          <w:spacing w:val="5"/>
          <w:sz w:val="20"/>
        </w:rPr>
        <w:t xml:space="preserve">point, </w:t>
      </w:r>
      <w:r>
        <w:rPr>
          <w:spacing w:val="4"/>
          <w:sz w:val="20"/>
        </w:rPr>
        <w:t xml:space="preserve">the </w:t>
      </w:r>
      <w:r>
        <w:rPr>
          <w:spacing w:val="5"/>
          <w:sz w:val="16"/>
        </w:rPr>
        <w:t xml:space="preserve">RISK MANAGEMENT  PROCESS  </w:t>
      </w:r>
      <w:r>
        <w:rPr>
          <w:spacing w:val="6"/>
          <w:sz w:val="20"/>
        </w:rPr>
        <w:t>uses</w:t>
      </w:r>
      <w:r>
        <w:rPr>
          <w:spacing w:val="67"/>
          <w:sz w:val="20"/>
        </w:rPr>
        <w:t xml:space="preserve"> </w:t>
      </w:r>
      <w:r>
        <w:rPr>
          <w:spacing w:val="5"/>
          <w:sz w:val="16"/>
        </w:rPr>
        <w:t xml:space="preserve">PROCESSES </w:t>
      </w:r>
      <w:r>
        <w:rPr>
          <w:spacing w:val="5"/>
          <w:sz w:val="20"/>
        </w:rPr>
        <w:t xml:space="preserve">aimed </w:t>
      </w:r>
      <w:r>
        <w:rPr>
          <w:spacing w:val="3"/>
          <w:sz w:val="20"/>
        </w:rPr>
        <w:t xml:space="preserve">at </w:t>
      </w:r>
      <w:r>
        <w:rPr>
          <w:spacing w:val="5"/>
          <w:sz w:val="20"/>
        </w:rPr>
        <w:t xml:space="preserve">reducing </w:t>
      </w:r>
      <w:r>
        <w:rPr>
          <w:spacing w:val="4"/>
          <w:sz w:val="20"/>
        </w:rPr>
        <w:t xml:space="preserve">the </w:t>
      </w:r>
      <w:r>
        <w:rPr>
          <w:spacing w:val="5"/>
          <w:sz w:val="20"/>
        </w:rPr>
        <w:t xml:space="preserve">probability </w:t>
      </w:r>
      <w:r>
        <w:rPr>
          <w:spacing w:val="3"/>
          <w:sz w:val="20"/>
        </w:rPr>
        <w:t xml:space="preserve">of </w:t>
      </w:r>
      <w:r>
        <w:rPr>
          <w:spacing w:val="5"/>
          <w:sz w:val="20"/>
        </w:rPr>
        <w:t xml:space="preserve">failure </w:t>
      </w:r>
      <w:r>
        <w:rPr>
          <w:spacing w:val="3"/>
          <w:sz w:val="20"/>
        </w:rPr>
        <w:t xml:space="preserve">of </w:t>
      </w:r>
      <w:r>
        <w:rPr>
          <w:spacing w:val="6"/>
          <w:sz w:val="16"/>
        </w:rPr>
        <w:t xml:space="preserve">SOFTWARE </w:t>
      </w:r>
      <w:r>
        <w:rPr>
          <w:spacing w:val="5"/>
          <w:sz w:val="16"/>
        </w:rPr>
        <w:t>ITEMS</w:t>
      </w:r>
      <w:r>
        <w:rPr>
          <w:spacing w:val="5"/>
          <w:sz w:val="20"/>
        </w:rPr>
        <w:t xml:space="preserve">. </w:t>
      </w:r>
      <w:r>
        <w:rPr>
          <w:spacing w:val="3"/>
          <w:sz w:val="20"/>
        </w:rPr>
        <w:t xml:space="preserve">In </w:t>
      </w:r>
      <w:r>
        <w:rPr>
          <w:spacing w:val="5"/>
          <w:sz w:val="20"/>
        </w:rPr>
        <w:t xml:space="preserve">other words, </w:t>
      </w:r>
      <w:r>
        <w:rPr>
          <w:spacing w:val="6"/>
          <w:sz w:val="20"/>
        </w:rPr>
        <w:t xml:space="preserve">the classification </w:t>
      </w:r>
      <w:r>
        <w:rPr>
          <w:spacing w:val="3"/>
          <w:sz w:val="20"/>
        </w:rPr>
        <w:t xml:space="preserve">of </w:t>
      </w:r>
      <w:r>
        <w:rPr>
          <w:sz w:val="20"/>
        </w:rPr>
        <w:t xml:space="preserve">a </w:t>
      </w:r>
      <w:r>
        <w:rPr>
          <w:spacing w:val="6"/>
          <w:sz w:val="16"/>
        </w:rPr>
        <w:t xml:space="preserve">SOFTWARE </w:t>
      </w:r>
      <w:r>
        <w:rPr>
          <w:spacing w:val="5"/>
          <w:sz w:val="16"/>
        </w:rPr>
        <w:t xml:space="preserve">ITEM </w:t>
      </w:r>
      <w:r>
        <w:rPr>
          <w:spacing w:val="6"/>
          <w:sz w:val="20"/>
        </w:rPr>
        <w:t>specifies</w:t>
      </w:r>
      <w:r>
        <w:rPr>
          <w:spacing w:val="6"/>
          <w:sz w:val="20"/>
        </w:rPr>
        <w:t xml:space="preserve"> </w:t>
      </w:r>
      <w:r>
        <w:rPr>
          <w:spacing w:val="6"/>
          <w:sz w:val="16"/>
        </w:rPr>
        <w:t>PROCESS</w:t>
      </w:r>
      <w:r>
        <w:rPr>
          <w:spacing w:val="6"/>
          <w:sz w:val="20"/>
        </w:rPr>
        <w:t xml:space="preserve">-based </w:t>
      </w:r>
      <w:r>
        <w:rPr>
          <w:spacing w:val="5"/>
          <w:sz w:val="16"/>
        </w:rPr>
        <w:t xml:space="preserve">RISK CONTROL </w:t>
      </w:r>
      <w:r>
        <w:rPr>
          <w:spacing w:val="6"/>
          <w:sz w:val="20"/>
        </w:rPr>
        <w:t xml:space="preserve">measures </w:t>
      </w:r>
      <w:r>
        <w:rPr>
          <w:spacing w:val="3"/>
          <w:sz w:val="20"/>
        </w:rPr>
        <w:t xml:space="preserve">to </w:t>
      </w:r>
      <w:r>
        <w:rPr>
          <w:spacing w:val="6"/>
          <w:sz w:val="20"/>
        </w:rPr>
        <w:t xml:space="preserve">be  </w:t>
      </w:r>
      <w:r>
        <w:rPr>
          <w:spacing w:val="5"/>
          <w:sz w:val="20"/>
        </w:rPr>
        <w:t xml:space="preserve">applied </w:t>
      </w:r>
      <w:r>
        <w:rPr>
          <w:spacing w:val="3"/>
          <w:sz w:val="20"/>
        </w:rPr>
        <w:t xml:space="preserve">to </w:t>
      </w:r>
      <w:r>
        <w:rPr>
          <w:spacing w:val="4"/>
          <w:sz w:val="20"/>
        </w:rPr>
        <w:t>that</w:t>
      </w:r>
      <w:r>
        <w:rPr>
          <w:spacing w:val="29"/>
          <w:sz w:val="20"/>
        </w:rPr>
        <w:t xml:space="preserve"> </w:t>
      </w:r>
      <w:r>
        <w:rPr>
          <w:spacing w:val="6"/>
          <w:sz w:val="20"/>
        </w:rPr>
        <w:t>item.</w:t>
      </w:r>
    </w:p>
    <w:p w14:paraId="6CA80B94" w14:textId="77777777" w:rsidR="00B2016B" w:rsidRDefault="00B2016B">
      <w:pPr>
        <w:spacing w:line="228" w:lineRule="exact"/>
        <w:jc w:val="both"/>
        <w:rPr>
          <w:sz w:val="20"/>
        </w:rPr>
        <w:sectPr w:rsidR="00B2016B">
          <w:type w:val="continuous"/>
          <w:pgSz w:w="11910" w:h="16840"/>
          <w:pgMar w:top="0" w:right="0" w:bottom="280" w:left="0" w:header="720" w:footer="720" w:gutter="0"/>
          <w:cols w:space="720"/>
        </w:sectPr>
      </w:pPr>
    </w:p>
    <w:p w14:paraId="05D12328" w14:textId="77777777" w:rsidR="00B2016B" w:rsidRDefault="00A73EB9">
      <w:pPr>
        <w:pStyle w:val="BodyText"/>
        <w:tabs>
          <w:tab w:val="left" w:pos="5656"/>
        </w:tabs>
        <w:spacing w:before="59" w:line="229" w:lineRule="exact"/>
        <w:ind w:left="1418"/>
        <w:jc w:val="both"/>
      </w:pPr>
      <w:r>
        <w:lastRenderedPageBreak/>
        <w:pict w14:anchorId="198BED0A">
          <v:shape id="_x0000_s1357" type="#_x0000_t202" style="position:absolute;left:0;text-align:left;margin-left:587.25pt;margin-top:3.95pt;width:8pt;height:635pt;z-index:251840000;mso-position-horizontal-relative:page;mso-position-vertical-relative:page" filled="f" stroked="f">
            <v:textbox style="layout-flow:vertical" inset="0,0,0,0">
              <w:txbxContent>
                <w:p w14:paraId="46A44C32" w14:textId="77777777" w:rsidR="00B2016B" w:rsidRDefault="00A73EB9">
                  <w:pPr>
                    <w:spacing w:line="142" w:lineRule="exact"/>
                    <w:ind w:left="20"/>
                    <w:rPr>
                      <w:rFonts w:ascii="SimSun"/>
                      <w:sz w:val="12"/>
                    </w:rPr>
                  </w:pPr>
                  <w:hyperlink r:id="rId175">
                    <w:r>
                      <w:rPr>
                        <w:rFonts w:ascii="SimSun"/>
                        <w:color w:val="0000FF"/>
                        <w:sz w:val="12"/>
                      </w:rPr>
                      <w:t>Copyrighted material licensed to Laurence Sampson on 2016-10-27 for licensee's use only.  No further reproduction or networki</w:t>
                    </w:r>
                    <w:r>
                      <w:rPr>
                        <w:rFonts w:ascii="SimSun"/>
                        <w:color w:val="0000FF"/>
                        <w:sz w:val="12"/>
                      </w:rPr>
                      <w:t>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43</w:t>
      </w:r>
      <w:r>
        <w:rPr>
          <w:spacing w:val="24"/>
        </w:rPr>
        <w:t xml:space="preserve"> </w:t>
      </w:r>
      <w:r>
        <w:t>–</w:t>
      </w:r>
    </w:p>
    <w:p w14:paraId="433E68B5"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2015</w:t>
      </w:r>
    </w:p>
    <w:p w14:paraId="4C43C3EA" w14:textId="77777777" w:rsidR="00B2016B" w:rsidRDefault="00A73EB9">
      <w:pPr>
        <w:pStyle w:val="BodyText"/>
        <w:spacing w:before="92"/>
        <w:ind w:left="1418" w:right="1419" w:hanging="1"/>
        <w:jc w:val="both"/>
      </w:pPr>
      <w:r>
        <w:rPr>
          <w:spacing w:val="3"/>
        </w:rPr>
        <w:t xml:space="preserve">It is </w:t>
      </w:r>
      <w:r>
        <w:rPr>
          <w:spacing w:val="5"/>
        </w:rPr>
        <w:t xml:space="preserve">expected </w:t>
      </w:r>
      <w:r>
        <w:rPr>
          <w:spacing w:val="4"/>
        </w:rPr>
        <w:t xml:space="preserve">that </w:t>
      </w:r>
      <w:r>
        <w:rPr>
          <w:spacing w:val="5"/>
          <w:sz w:val="16"/>
        </w:rPr>
        <w:t xml:space="preserve">MANUFACTURERS </w:t>
      </w:r>
      <w:r>
        <w:rPr>
          <w:spacing w:val="4"/>
        </w:rPr>
        <w:t xml:space="preserve">will </w:t>
      </w:r>
      <w:r>
        <w:rPr>
          <w:spacing w:val="5"/>
        </w:rPr>
        <w:t xml:space="preserve">find </w:t>
      </w:r>
      <w:r>
        <w:rPr>
          <w:spacing w:val="3"/>
        </w:rPr>
        <w:t xml:space="preserve">it </w:t>
      </w:r>
      <w:r>
        <w:rPr>
          <w:spacing w:val="5"/>
        </w:rPr>
        <w:t xml:space="preserve">useful </w:t>
      </w:r>
      <w:r>
        <w:rPr>
          <w:spacing w:val="3"/>
        </w:rPr>
        <w:t xml:space="preserve">to </w:t>
      </w:r>
      <w:r>
        <w:rPr>
          <w:spacing w:val="6"/>
        </w:rPr>
        <w:t xml:space="preserve">classify </w:t>
      </w:r>
      <w:r>
        <w:rPr>
          <w:spacing w:val="5"/>
        </w:rPr>
        <w:t xml:space="preserve">software before </w:t>
      </w:r>
      <w:r>
        <w:rPr>
          <w:spacing w:val="4"/>
        </w:rPr>
        <w:t xml:space="preserve">this </w:t>
      </w:r>
      <w:r>
        <w:rPr>
          <w:spacing w:val="5"/>
        </w:rPr>
        <w:t xml:space="preserve">point, </w:t>
      </w:r>
      <w:r>
        <w:rPr>
          <w:spacing w:val="7"/>
        </w:rPr>
        <w:t xml:space="preserve">for </w:t>
      </w:r>
      <w:r>
        <w:rPr>
          <w:spacing w:val="6"/>
        </w:rPr>
        <w:t xml:space="preserve">example </w:t>
      </w:r>
      <w:r>
        <w:rPr>
          <w:spacing w:val="3"/>
        </w:rPr>
        <w:t xml:space="preserve">to </w:t>
      </w:r>
      <w:r>
        <w:rPr>
          <w:spacing w:val="5"/>
        </w:rPr>
        <w:t xml:space="preserve">focus attention </w:t>
      </w:r>
      <w:r>
        <w:rPr>
          <w:spacing w:val="3"/>
        </w:rPr>
        <w:t xml:space="preserve">on </w:t>
      </w:r>
      <w:r>
        <w:rPr>
          <w:spacing w:val="5"/>
        </w:rPr>
        <w:t xml:space="preserve">areas </w:t>
      </w:r>
      <w:r>
        <w:rPr>
          <w:spacing w:val="3"/>
        </w:rPr>
        <w:t xml:space="preserve">to be </w:t>
      </w:r>
      <w:r>
        <w:rPr>
          <w:spacing w:val="5"/>
        </w:rPr>
        <w:t xml:space="preserve">investigated, </w:t>
      </w:r>
      <w:r>
        <w:rPr>
          <w:spacing w:val="4"/>
        </w:rPr>
        <w:t xml:space="preserve">but </w:t>
      </w:r>
      <w:r>
        <w:rPr>
          <w:spacing w:val="5"/>
        </w:rPr>
        <w:t xml:space="preserve">such </w:t>
      </w:r>
      <w:r>
        <w:rPr>
          <w:spacing w:val="6"/>
        </w:rPr>
        <w:t xml:space="preserve">classification </w:t>
      </w:r>
      <w:r>
        <w:rPr>
          <w:spacing w:val="5"/>
        </w:rPr>
        <w:t xml:space="preserve">should </w:t>
      </w:r>
      <w:r>
        <w:rPr>
          <w:spacing w:val="6"/>
        </w:rPr>
        <w:t xml:space="preserve">be </w:t>
      </w:r>
      <w:r>
        <w:rPr>
          <w:spacing w:val="5"/>
        </w:rPr>
        <w:t xml:space="preserve">regarded </w:t>
      </w:r>
      <w:r>
        <w:rPr>
          <w:spacing w:val="3"/>
        </w:rPr>
        <w:t xml:space="preserve">as </w:t>
      </w:r>
      <w:r>
        <w:rPr>
          <w:spacing w:val="6"/>
        </w:rPr>
        <w:t xml:space="preserve">preliminary </w:t>
      </w:r>
      <w:r>
        <w:rPr>
          <w:spacing w:val="4"/>
        </w:rPr>
        <w:t xml:space="preserve">and </w:t>
      </w:r>
      <w:r>
        <w:rPr>
          <w:spacing w:val="5"/>
        </w:rPr>
        <w:t xml:space="preserve">should </w:t>
      </w:r>
      <w:r>
        <w:rPr>
          <w:spacing w:val="4"/>
        </w:rPr>
        <w:t xml:space="preserve">not </w:t>
      </w:r>
      <w:r>
        <w:rPr>
          <w:spacing w:val="3"/>
        </w:rPr>
        <w:t xml:space="preserve">be </w:t>
      </w:r>
      <w:r>
        <w:rPr>
          <w:spacing w:val="5"/>
        </w:rPr>
        <w:t xml:space="preserve">used </w:t>
      </w:r>
      <w:r>
        <w:rPr>
          <w:spacing w:val="3"/>
        </w:rPr>
        <w:t xml:space="preserve">to </w:t>
      </w:r>
      <w:r>
        <w:rPr>
          <w:spacing w:val="6"/>
        </w:rPr>
        <w:t xml:space="preserve">justify </w:t>
      </w:r>
      <w:r>
        <w:rPr>
          <w:spacing w:val="4"/>
        </w:rPr>
        <w:t xml:space="preserve">the </w:t>
      </w:r>
      <w:r>
        <w:rPr>
          <w:spacing w:val="6"/>
        </w:rPr>
        <w:t xml:space="preserve">omission </w:t>
      </w:r>
      <w:r>
        <w:rPr>
          <w:spacing w:val="3"/>
        </w:rPr>
        <w:t xml:space="preserve">of </w:t>
      </w:r>
      <w:r>
        <w:rPr>
          <w:spacing w:val="48"/>
        </w:rPr>
        <w:t xml:space="preserve"> </w:t>
      </w:r>
      <w:r>
        <w:rPr>
          <w:spacing w:val="6"/>
          <w:sz w:val="16"/>
        </w:rPr>
        <w:t>PROCESSES</w:t>
      </w:r>
      <w:r>
        <w:rPr>
          <w:spacing w:val="6"/>
        </w:rPr>
        <w:t>.</w:t>
      </w:r>
    </w:p>
    <w:p w14:paraId="5EBFD1E1" w14:textId="77777777" w:rsidR="00B2016B" w:rsidRDefault="00B2016B">
      <w:pPr>
        <w:pStyle w:val="BodyText"/>
        <w:spacing w:before="4"/>
        <w:rPr>
          <w:sz w:val="26"/>
        </w:rPr>
      </w:pPr>
    </w:p>
    <w:p w14:paraId="7FE397D3" w14:textId="77777777" w:rsidR="00B2016B" w:rsidRDefault="00A73EB9">
      <w:pPr>
        <w:pStyle w:val="BodyText"/>
        <w:spacing w:line="228" w:lineRule="exact"/>
        <w:ind w:left="1418" w:right="1416" w:hanging="1"/>
        <w:jc w:val="both"/>
      </w:pPr>
      <w:r>
        <w:rPr>
          <w:spacing w:val="5"/>
        </w:rPr>
        <w:t xml:space="preserve">The software </w:t>
      </w:r>
      <w:r>
        <w:rPr>
          <w:spacing w:val="6"/>
        </w:rPr>
        <w:t xml:space="preserve">safety classification scheme </w:t>
      </w:r>
      <w:r>
        <w:rPr>
          <w:spacing w:val="3"/>
        </w:rPr>
        <w:t xml:space="preserve">is </w:t>
      </w:r>
      <w:r>
        <w:rPr>
          <w:spacing w:val="4"/>
        </w:rPr>
        <w:t xml:space="preserve">not </w:t>
      </w:r>
      <w:r>
        <w:rPr>
          <w:spacing w:val="5"/>
        </w:rPr>
        <w:t xml:space="preserve">intended </w:t>
      </w:r>
      <w:r>
        <w:rPr>
          <w:spacing w:val="3"/>
        </w:rPr>
        <w:t xml:space="preserve">to </w:t>
      </w:r>
      <w:r>
        <w:rPr>
          <w:spacing w:val="4"/>
        </w:rPr>
        <w:t xml:space="preserve">align with the </w:t>
      </w:r>
      <w:r>
        <w:rPr>
          <w:spacing w:val="5"/>
          <w:sz w:val="16"/>
        </w:rPr>
        <w:t xml:space="preserve">RISK  </w:t>
      </w:r>
      <w:r>
        <w:rPr>
          <w:spacing w:val="6"/>
        </w:rPr>
        <w:t xml:space="preserve">classifications    </w:t>
      </w:r>
      <w:r>
        <w:rPr>
          <w:spacing w:val="3"/>
        </w:rPr>
        <w:t xml:space="preserve">of </w:t>
      </w:r>
      <w:r>
        <w:rPr>
          <w:spacing w:val="4"/>
        </w:rPr>
        <w:t xml:space="preserve">ISO </w:t>
      </w:r>
      <w:r>
        <w:rPr>
          <w:spacing w:val="5"/>
        </w:rPr>
        <w:t xml:space="preserve">14971. </w:t>
      </w:r>
      <w:r>
        <w:rPr>
          <w:spacing w:val="7"/>
        </w:rPr>
        <w:t xml:space="preserve">Whereas </w:t>
      </w:r>
      <w:r>
        <w:rPr>
          <w:spacing w:val="4"/>
        </w:rPr>
        <w:t xml:space="preserve">the ISO 14971 </w:t>
      </w:r>
      <w:r>
        <w:rPr>
          <w:spacing w:val="6"/>
        </w:rPr>
        <w:t xml:space="preserve">scheme classifies </w:t>
      </w:r>
      <w:r>
        <w:rPr>
          <w:spacing w:val="5"/>
          <w:sz w:val="16"/>
        </w:rPr>
        <w:t xml:space="preserve">RISK </w:t>
      </w:r>
      <w:r>
        <w:rPr>
          <w:spacing w:val="5"/>
        </w:rPr>
        <w:t xml:space="preserve">according </w:t>
      </w:r>
      <w:r>
        <w:rPr>
          <w:spacing w:val="3"/>
        </w:rPr>
        <w:t xml:space="preserve">to </w:t>
      </w:r>
      <w:r>
        <w:rPr>
          <w:spacing w:val="5"/>
        </w:rPr>
        <w:t xml:space="preserve">their severity </w:t>
      </w:r>
      <w:r>
        <w:rPr>
          <w:spacing w:val="6"/>
        </w:rPr>
        <w:t xml:space="preserve">and </w:t>
      </w:r>
      <w:r>
        <w:rPr>
          <w:spacing w:val="5"/>
        </w:rPr>
        <w:t xml:space="preserve">likelihood, </w:t>
      </w:r>
      <w:r>
        <w:rPr>
          <w:spacing w:val="4"/>
        </w:rPr>
        <w:t xml:space="preserve">the </w:t>
      </w:r>
      <w:r>
        <w:rPr>
          <w:spacing w:val="5"/>
        </w:rPr>
        <w:t xml:space="preserve">software </w:t>
      </w:r>
      <w:r>
        <w:rPr>
          <w:spacing w:val="6"/>
        </w:rPr>
        <w:t>safety classification</w:t>
      </w:r>
      <w:r>
        <w:rPr>
          <w:spacing w:val="67"/>
        </w:rPr>
        <w:t xml:space="preserve"> </w:t>
      </w:r>
      <w:r>
        <w:rPr>
          <w:spacing w:val="6"/>
        </w:rPr>
        <w:t>scheme</w:t>
      </w:r>
      <w:r>
        <w:rPr>
          <w:spacing w:val="67"/>
        </w:rPr>
        <w:t xml:space="preserve"> </w:t>
      </w:r>
      <w:r>
        <w:rPr>
          <w:spacing w:val="6"/>
        </w:rPr>
        <w:t>classifies</w:t>
      </w:r>
      <w:r>
        <w:rPr>
          <w:spacing w:val="67"/>
        </w:rPr>
        <w:t xml:space="preserve"> </w:t>
      </w:r>
      <w:r>
        <w:rPr>
          <w:spacing w:val="6"/>
          <w:sz w:val="16"/>
        </w:rPr>
        <w:t xml:space="preserve">SOFTWARE </w:t>
      </w:r>
      <w:r>
        <w:rPr>
          <w:spacing w:val="5"/>
          <w:sz w:val="16"/>
        </w:rPr>
        <w:t xml:space="preserve">SYSTEMS </w:t>
      </w:r>
      <w:r>
        <w:rPr>
          <w:spacing w:val="6"/>
        </w:rPr>
        <w:t xml:space="preserve">and </w:t>
      </w:r>
      <w:r>
        <w:rPr>
          <w:spacing w:val="6"/>
          <w:sz w:val="16"/>
        </w:rPr>
        <w:t xml:space="preserve">SOFTWARE </w:t>
      </w:r>
      <w:r>
        <w:rPr>
          <w:spacing w:val="5"/>
          <w:sz w:val="16"/>
        </w:rPr>
        <w:t xml:space="preserve">ITEMS </w:t>
      </w:r>
      <w:r>
        <w:rPr>
          <w:spacing w:val="5"/>
        </w:rPr>
        <w:t xml:space="preserve">according </w:t>
      </w:r>
      <w:r>
        <w:rPr>
          <w:spacing w:val="3"/>
        </w:rPr>
        <w:t xml:space="preserve">to </w:t>
      </w:r>
      <w:r>
        <w:rPr>
          <w:spacing w:val="4"/>
        </w:rPr>
        <w:t xml:space="preserve">the </w:t>
      </w:r>
      <w:r>
        <w:rPr>
          <w:spacing w:val="5"/>
          <w:sz w:val="16"/>
        </w:rPr>
        <w:t xml:space="preserve">PROCESSES </w:t>
      </w:r>
      <w:r>
        <w:rPr>
          <w:spacing w:val="3"/>
        </w:rPr>
        <w:t xml:space="preserve">to be </w:t>
      </w:r>
      <w:r>
        <w:rPr>
          <w:spacing w:val="5"/>
        </w:rPr>
        <w:t xml:space="preserve">applied </w:t>
      </w:r>
      <w:r>
        <w:rPr>
          <w:spacing w:val="3"/>
        </w:rPr>
        <w:t xml:space="preserve">in </w:t>
      </w:r>
      <w:r>
        <w:rPr>
          <w:spacing w:val="5"/>
        </w:rPr>
        <w:t xml:space="preserve">their development </w:t>
      </w:r>
      <w:r>
        <w:rPr>
          <w:spacing w:val="6"/>
        </w:rPr>
        <w:t>and</w:t>
      </w:r>
      <w:r>
        <w:rPr>
          <w:spacing w:val="67"/>
        </w:rPr>
        <w:t xml:space="preserve"> </w:t>
      </w:r>
      <w:r>
        <w:rPr>
          <w:spacing w:val="6"/>
        </w:rPr>
        <w:t>maintenance.</w:t>
      </w:r>
    </w:p>
    <w:p w14:paraId="594479DA" w14:textId="77777777" w:rsidR="00B2016B" w:rsidRDefault="00B2016B">
      <w:pPr>
        <w:pStyle w:val="BodyText"/>
        <w:spacing w:before="1"/>
        <w:rPr>
          <w:sz w:val="26"/>
        </w:rPr>
      </w:pPr>
    </w:p>
    <w:p w14:paraId="3303984E" w14:textId="77777777" w:rsidR="00B2016B" w:rsidRDefault="00A73EB9">
      <w:pPr>
        <w:pStyle w:val="BodyText"/>
        <w:spacing w:line="228" w:lineRule="exact"/>
        <w:ind w:left="1418" w:right="1417"/>
        <w:jc w:val="both"/>
      </w:pPr>
      <w:r>
        <w:rPr>
          <w:spacing w:val="3"/>
        </w:rPr>
        <w:t xml:space="preserve">As </w:t>
      </w:r>
      <w:r>
        <w:rPr>
          <w:spacing w:val="4"/>
        </w:rPr>
        <w:t xml:space="preserve">the </w:t>
      </w:r>
      <w:r>
        <w:rPr>
          <w:spacing w:val="5"/>
        </w:rPr>
        <w:t xml:space="preserve">design evolves, </w:t>
      </w:r>
      <w:r>
        <w:rPr>
          <w:spacing w:val="4"/>
        </w:rPr>
        <w:t xml:space="preserve">new </w:t>
      </w:r>
      <w:r>
        <w:rPr>
          <w:spacing w:val="5"/>
          <w:sz w:val="16"/>
        </w:rPr>
        <w:t xml:space="preserve">RISKS </w:t>
      </w:r>
      <w:r>
        <w:rPr>
          <w:spacing w:val="5"/>
        </w:rPr>
        <w:t xml:space="preserve">might </w:t>
      </w:r>
      <w:r>
        <w:rPr>
          <w:spacing w:val="6"/>
        </w:rPr>
        <w:t xml:space="preserve">become </w:t>
      </w:r>
      <w:r>
        <w:rPr>
          <w:spacing w:val="5"/>
        </w:rPr>
        <w:t xml:space="preserve">evident. </w:t>
      </w:r>
      <w:r>
        <w:rPr>
          <w:spacing w:val="6"/>
        </w:rPr>
        <w:t xml:space="preserve">Therefore, </w:t>
      </w:r>
      <w:r>
        <w:rPr>
          <w:spacing w:val="5"/>
          <w:sz w:val="16"/>
        </w:rPr>
        <w:t xml:space="preserve">RISK  MANAGEMENT  </w:t>
      </w:r>
      <w:r>
        <w:rPr>
          <w:spacing w:val="5"/>
        </w:rPr>
        <w:t xml:space="preserve">should  </w:t>
      </w:r>
      <w:r>
        <w:rPr>
          <w:spacing w:val="3"/>
        </w:rPr>
        <w:t xml:space="preserve">be </w:t>
      </w:r>
      <w:r>
        <w:rPr>
          <w:spacing w:val="5"/>
        </w:rPr>
        <w:t xml:space="preserve">applied </w:t>
      </w:r>
      <w:r>
        <w:rPr>
          <w:spacing w:val="3"/>
        </w:rPr>
        <w:t xml:space="preserve">as an </w:t>
      </w:r>
      <w:r>
        <w:rPr>
          <w:spacing w:val="5"/>
        </w:rPr>
        <w:t xml:space="preserve">integral </w:t>
      </w:r>
      <w:r>
        <w:rPr>
          <w:spacing w:val="4"/>
        </w:rPr>
        <w:t xml:space="preserve">part </w:t>
      </w:r>
      <w:r>
        <w:rPr>
          <w:spacing w:val="3"/>
        </w:rPr>
        <w:t xml:space="preserve">of </w:t>
      </w:r>
      <w:r>
        <w:rPr>
          <w:spacing w:val="4"/>
        </w:rPr>
        <w:t xml:space="preserve">the </w:t>
      </w:r>
      <w:r>
        <w:rPr>
          <w:spacing w:val="5"/>
        </w:rPr>
        <w:t xml:space="preserve">development </w:t>
      </w:r>
      <w:r>
        <w:rPr>
          <w:spacing w:val="5"/>
          <w:sz w:val="16"/>
        </w:rPr>
        <w:t>PROCESS</w:t>
      </w:r>
      <w:r>
        <w:rPr>
          <w:spacing w:val="5"/>
        </w:rPr>
        <w:t xml:space="preserve">. This </w:t>
      </w:r>
      <w:r>
        <w:rPr>
          <w:spacing w:val="6"/>
        </w:rPr>
        <w:t xml:space="preserve">permits </w:t>
      </w:r>
      <w:r>
        <w:rPr>
          <w:spacing w:val="4"/>
        </w:rPr>
        <w:t xml:space="preserve">the </w:t>
      </w:r>
      <w:r>
        <w:rPr>
          <w:spacing w:val="5"/>
        </w:rPr>
        <w:t xml:space="preserve">development </w:t>
      </w:r>
      <w:r>
        <w:rPr>
          <w:spacing w:val="3"/>
        </w:rPr>
        <w:t xml:space="preserve">of </w:t>
      </w:r>
      <w:r>
        <w:rPr>
          <w:spacing w:val="6"/>
        </w:rPr>
        <w:t>an</w:t>
      </w:r>
      <w:r>
        <w:rPr>
          <w:spacing w:val="67"/>
        </w:rPr>
        <w:t xml:space="preserve"> </w:t>
      </w:r>
      <w:r>
        <w:rPr>
          <w:spacing w:val="6"/>
          <w:sz w:val="16"/>
        </w:rPr>
        <w:t xml:space="preserve">ARCHITECTURAL </w:t>
      </w:r>
      <w:r>
        <w:rPr>
          <w:spacing w:val="5"/>
        </w:rPr>
        <w:t xml:space="preserve">design </w:t>
      </w:r>
      <w:r>
        <w:rPr>
          <w:spacing w:val="4"/>
        </w:rPr>
        <w:t xml:space="preserve">that </w:t>
      </w:r>
      <w:r>
        <w:rPr>
          <w:spacing w:val="5"/>
        </w:rPr>
        <w:t>identifi</w:t>
      </w:r>
      <w:r>
        <w:rPr>
          <w:spacing w:val="5"/>
        </w:rPr>
        <w:t xml:space="preserve">es </w:t>
      </w:r>
      <w:r>
        <w:t xml:space="preserve">a </w:t>
      </w:r>
      <w:r>
        <w:rPr>
          <w:spacing w:val="6"/>
        </w:rPr>
        <w:t xml:space="preserve">complete </w:t>
      </w:r>
      <w:r>
        <w:rPr>
          <w:spacing w:val="4"/>
        </w:rPr>
        <w:t xml:space="preserve">set  </w:t>
      </w:r>
      <w:r>
        <w:rPr>
          <w:spacing w:val="3"/>
        </w:rPr>
        <w:t xml:space="preserve">of  </w:t>
      </w:r>
      <w:r>
        <w:rPr>
          <w:spacing w:val="6"/>
          <w:sz w:val="16"/>
        </w:rPr>
        <w:t xml:space="preserve">SOFTWARE  </w:t>
      </w:r>
      <w:r>
        <w:rPr>
          <w:spacing w:val="5"/>
          <w:sz w:val="16"/>
        </w:rPr>
        <w:t>ITEMS</w:t>
      </w:r>
      <w:r>
        <w:rPr>
          <w:spacing w:val="5"/>
        </w:rPr>
        <w:t xml:space="preserve">, including those </w:t>
      </w:r>
      <w:r>
        <w:rPr>
          <w:spacing w:val="6"/>
        </w:rPr>
        <w:t xml:space="preserve">that </w:t>
      </w:r>
      <w:r>
        <w:rPr>
          <w:spacing w:val="4"/>
        </w:rPr>
        <w:t xml:space="preserve">are </w:t>
      </w:r>
      <w:r>
        <w:rPr>
          <w:spacing w:val="5"/>
        </w:rPr>
        <w:t xml:space="preserve">required </w:t>
      </w:r>
      <w:r>
        <w:rPr>
          <w:spacing w:val="3"/>
        </w:rPr>
        <w:t xml:space="preserve">to </w:t>
      </w:r>
      <w:r>
        <w:rPr>
          <w:spacing w:val="6"/>
        </w:rPr>
        <w:t xml:space="preserve">function correctly </w:t>
      </w:r>
      <w:r>
        <w:rPr>
          <w:spacing w:val="3"/>
        </w:rPr>
        <w:t xml:space="preserve">to </w:t>
      </w:r>
      <w:r>
        <w:rPr>
          <w:spacing w:val="5"/>
        </w:rPr>
        <w:t xml:space="preserve">assure safe operation </w:t>
      </w:r>
      <w:r>
        <w:rPr>
          <w:spacing w:val="4"/>
        </w:rPr>
        <w:t xml:space="preserve">and </w:t>
      </w:r>
      <w:r>
        <w:rPr>
          <w:spacing w:val="5"/>
        </w:rPr>
        <w:t xml:space="preserve">those </w:t>
      </w:r>
      <w:r>
        <w:rPr>
          <w:spacing w:val="4"/>
        </w:rPr>
        <w:t xml:space="preserve">that </w:t>
      </w:r>
      <w:r>
        <w:rPr>
          <w:spacing w:val="5"/>
        </w:rPr>
        <w:t xml:space="preserve">prevent faults </w:t>
      </w:r>
      <w:r>
        <w:rPr>
          <w:spacing w:val="7"/>
        </w:rPr>
        <w:t xml:space="preserve">from </w:t>
      </w:r>
      <w:r>
        <w:rPr>
          <w:spacing w:val="5"/>
        </w:rPr>
        <w:t>causing</w:t>
      </w:r>
      <w:r>
        <w:rPr>
          <w:spacing w:val="21"/>
        </w:rPr>
        <w:t xml:space="preserve"> </w:t>
      </w:r>
      <w:r>
        <w:rPr>
          <w:spacing w:val="4"/>
          <w:sz w:val="16"/>
        </w:rPr>
        <w:t>HARM</w:t>
      </w:r>
      <w:r>
        <w:rPr>
          <w:spacing w:val="4"/>
        </w:rPr>
        <w:t>.</w:t>
      </w:r>
    </w:p>
    <w:p w14:paraId="2BF6C8B2" w14:textId="77777777" w:rsidR="00B2016B" w:rsidRDefault="00B2016B">
      <w:pPr>
        <w:pStyle w:val="BodyText"/>
        <w:rPr>
          <w:sz w:val="26"/>
        </w:rPr>
      </w:pPr>
    </w:p>
    <w:p w14:paraId="357E1EC5" w14:textId="77777777" w:rsidR="00B2016B" w:rsidRDefault="00A73EB9">
      <w:pPr>
        <w:pStyle w:val="BodyText"/>
        <w:spacing w:before="1" w:line="228" w:lineRule="exact"/>
        <w:ind w:left="1418" w:right="1416"/>
        <w:jc w:val="both"/>
      </w:pPr>
      <w:r>
        <w:rPr>
          <w:spacing w:val="5"/>
        </w:rPr>
        <w:t xml:space="preserve">The software </w:t>
      </w:r>
      <w:r>
        <w:rPr>
          <w:spacing w:val="6"/>
          <w:sz w:val="16"/>
        </w:rPr>
        <w:t xml:space="preserve">ARCHITECTURE </w:t>
      </w:r>
      <w:r>
        <w:rPr>
          <w:spacing w:val="5"/>
        </w:rPr>
        <w:t xml:space="preserve">should </w:t>
      </w:r>
      <w:r>
        <w:rPr>
          <w:spacing w:val="6"/>
        </w:rPr>
        <w:t xml:space="preserve">promote </w:t>
      </w:r>
      <w:r>
        <w:rPr>
          <w:spacing w:val="5"/>
        </w:rPr>
        <w:t xml:space="preserve">segregation </w:t>
      </w:r>
      <w:r>
        <w:rPr>
          <w:spacing w:val="3"/>
        </w:rPr>
        <w:t xml:space="preserve">of </w:t>
      </w:r>
      <w:r>
        <w:rPr>
          <w:spacing w:val="5"/>
        </w:rPr>
        <w:t xml:space="preserve">software </w:t>
      </w:r>
      <w:r>
        <w:rPr>
          <w:spacing w:val="6"/>
        </w:rPr>
        <w:t xml:space="preserve">items </w:t>
      </w:r>
      <w:r>
        <w:rPr>
          <w:spacing w:val="4"/>
        </w:rPr>
        <w:t xml:space="preserve">that are </w:t>
      </w:r>
      <w:r>
        <w:rPr>
          <w:spacing w:val="5"/>
        </w:rPr>
        <w:t xml:space="preserve">required </w:t>
      </w:r>
      <w:r>
        <w:rPr>
          <w:spacing w:val="7"/>
        </w:rPr>
        <w:t xml:space="preserve">for </w:t>
      </w:r>
      <w:r>
        <w:rPr>
          <w:spacing w:val="5"/>
        </w:rPr>
        <w:t xml:space="preserve">safe operation </w:t>
      </w:r>
      <w:r>
        <w:rPr>
          <w:spacing w:val="4"/>
        </w:rPr>
        <w:t xml:space="preserve">and </w:t>
      </w:r>
      <w:r>
        <w:rPr>
          <w:spacing w:val="5"/>
        </w:rPr>
        <w:t xml:space="preserve">should describe </w:t>
      </w:r>
      <w:r>
        <w:rPr>
          <w:spacing w:val="4"/>
        </w:rPr>
        <w:t xml:space="preserve">the </w:t>
      </w:r>
      <w:r>
        <w:rPr>
          <w:spacing w:val="6"/>
        </w:rPr>
        <w:t xml:space="preserve">methods </w:t>
      </w:r>
      <w:r>
        <w:rPr>
          <w:spacing w:val="5"/>
        </w:rPr>
        <w:t xml:space="preserve">used </w:t>
      </w:r>
      <w:r>
        <w:rPr>
          <w:spacing w:val="3"/>
        </w:rPr>
        <w:t xml:space="preserve">to </w:t>
      </w:r>
      <w:r>
        <w:rPr>
          <w:spacing w:val="5"/>
        </w:rPr>
        <w:t xml:space="preserve">ensure </w:t>
      </w:r>
      <w:r>
        <w:rPr>
          <w:spacing w:val="6"/>
        </w:rPr>
        <w:t xml:space="preserve">effective </w:t>
      </w:r>
      <w:r>
        <w:rPr>
          <w:spacing w:val="5"/>
        </w:rPr>
        <w:t xml:space="preserve">segregation </w:t>
      </w:r>
      <w:r>
        <w:rPr>
          <w:spacing w:val="3"/>
        </w:rPr>
        <w:t xml:space="preserve">of </w:t>
      </w:r>
      <w:r>
        <w:rPr>
          <w:spacing w:val="5"/>
        </w:rPr>
        <w:t xml:space="preserve">those </w:t>
      </w:r>
      <w:r>
        <w:rPr>
          <w:spacing w:val="6"/>
          <w:sz w:val="16"/>
        </w:rPr>
        <w:t xml:space="preserve">SOFTWARE </w:t>
      </w:r>
      <w:r>
        <w:rPr>
          <w:spacing w:val="5"/>
          <w:sz w:val="16"/>
        </w:rPr>
        <w:t>ITEMS</w:t>
      </w:r>
      <w:r>
        <w:rPr>
          <w:spacing w:val="5"/>
        </w:rPr>
        <w:t xml:space="preserve">. Segregation </w:t>
      </w:r>
      <w:r>
        <w:rPr>
          <w:spacing w:val="3"/>
        </w:rPr>
        <w:t xml:space="preserve">is </w:t>
      </w:r>
      <w:r>
        <w:rPr>
          <w:spacing w:val="4"/>
        </w:rPr>
        <w:t xml:space="preserve">not </w:t>
      </w:r>
      <w:r>
        <w:rPr>
          <w:spacing w:val="6"/>
        </w:rPr>
        <w:t xml:space="preserve">restricted </w:t>
      </w:r>
      <w:r>
        <w:rPr>
          <w:spacing w:val="3"/>
        </w:rPr>
        <w:t xml:space="preserve">to </w:t>
      </w:r>
      <w:r>
        <w:rPr>
          <w:spacing w:val="5"/>
        </w:rPr>
        <w:t xml:space="preserve">physical </w:t>
      </w:r>
      <w:r>
        <w:rPr>
          <w:spacing w:val="6"/>
        </w:rPr>
        <w:t xml:space="preserve">(processor </w:t>
      </w:r>
      <w:r>
        <w:rPr>
          <w:spacing w:val="3"/>
        </w:rPr>
        <w:t xml:space="preserve">or </w:t>
      </w:r>
      <w:r>
        <w:rPr>
          <w:spacing w:val="6"/>
        </w:rPr>
        <w:t xml:space="preserve">memory partition) </w:t>
      </w:r>
      <w:r>
        <w:rPr>
          <w:spacing w:val="5"/>
        </w:rPr>
        <w:t xml:space="preserve">separation </w:t>
      </w:r>
      <w:r>
        <w:rPr>
          <w:spacing w:val="4"/>
        </w:rPr>
        <w:t xml:space="preserve">but </w:t>
      </w:r>
      <w:r>
        <w:rPr>
          <w:spacing w:val="5"/>
        </w:rPr>
        <w:t xml:space="preserve">includes </w:t>
      </w:r>
      <w:r>
        <w:rPr>
          <w:spacing w:val="4"/>
        </w:rPr>
        <w:t xml:space="preserve">any </w:t>
      </w:r>
      <w:r>
        <w:rPr>
          <w:spacing w:val="6"/>
        </w:rPr>
        <w:t xml:space="preserve">mechanism </w:t>
      </w:r>
      <w:r>
        <w:rPr>
          <w:spacing w:val="4"/>
        </w:rPr>
        <w:t xml:space="preserve">that </w:t>
      </w:r>
      <w:r>
        <w:rPr>
          <w:spacing w:val="5"/>
        </w:rPr>
        <w:t xml:space="preserve">prevents </w:t>
      </w:r>
      <w:r>
        <w:rPr>
          <w:spacing w:val="4"/>
        </w:rPr>
        <w:t xml:space="preserve">one </w:t>
      </w:r>
      <w:r>
        <w:rPr>
          <w:spacing w:val="6"/>
          <w:sz w:val="16"/>
        </w:rPr>
        <w:t>SOFT</w:t>
      </w:r>
      <w:r>
        <w:rPr>
          <w:spacing w:val="6"/>
          <w:sz w:val="16"/>
        </w:rPr>
        <w:t xml:space="preserve">WARE </w:t>
      </w:r>
      <w:r>
        <w:rPr>
          <w:spacing w:val="5"/>
          <w:sz w:val="16"/>
        </w:rPr>
        <w:t xml:space="preserve">ITEM </w:t>
      </w:r>
      <w:r>
        <w:rPr>
          <w:spacing w:val="5"/>
        </w:rPr>
        <w:t xml:space="preserve">from negatively </w:t>
      </w:r>
      <w:r>
        <w:rPr>
          <w:spacing w:val="6"/>
        </w:rPr>
        <w:t xml:space="preserve">affecting </w:t>
      </w:r>
      <w:r>
        <w:rPr>
          <w:spacing w:val="5"/>
        </w:rPr>
        <w:t xml:space="preserve">another. The adequacy </w:t>
      </w:r>
      <w:r>
        <w:rPr>
          <w:spacing w:val="3"/>
        </w:rPr>
        <w:t xml:space="preserve">of </w:t>
      </w:r>
      <w:r>
        <w:t xml:space="preserve">a </w:t>
      </w:r>
      <w:r>
        <w:rPr>
          <w:spacing w:val="5"/>
        </w:rPr>
        <w:t xml:space="preserve">segregation </w:t>
      </w:r>
      <w:r>
        <w:rPr>
          <w:spacing w:val="3"/>
        </w:rPr>
        <w:t xml:space="preserve">is </w:t>
      </w:r>
      <w:r>
        <w:rPr>
          <w:spacing w:val="6"/>
        </w:rPr>
        <w:t xml:space="preserve">determined </w:t>
      </w:r>
      <w:r>
        <w:rPr>
          <w:spacing w:val="5"/>
        </w:rPr>
        <w:t xml:space="preserve">based </w:t>
      </w:r>
      <w:r>
        <w:rPr>
          <w:spacing w:val="3"/>
        </w:rPr>
        <w:t xml:space="preserve">on </w:t>
      </w:r>
      <w:r>
        <w:rPr>
          <w:spacing w:val="4"/>
        </w:rPr>
        <w:t xml:space="preserve">the </w:t>
      </w:r>
      <w:r>
        <w:rPr>
          <w:spacing w:val="5"/>
          <w:sz w:val="16"/>
        </w:rPr>
        <w:t xml:space="preserve">RISKS  </w:t>
      </w:r>
      <w:r>
        <w:rPr>
          <w:spacing w:val="5"/>
        </w:rPr>
        <w:t xml:space="preserve">involved  </w:t>
      </w:r>
      <w:r>
        <w:rPr>
          <w:spacing w:val="4"/>
        </w:rPr>
        <w:t xml:space="preserve">and the </w:t>
      </w:r>
      <w:r>
        <w:rPr>
          <w:spacing w:val="5"/>
        </w:rPr>
        <w:t xml:space="preserve">rationale </w:t>
      </w:r>
      <w:r>
        <w:rPr>
          <w:spacing w:val="4"/>
        </w:rPr>
        <w:t xml:space="preserve">which </w:t>
      </w:r>
      <w:r>
        <w:rPr>
          <w:spacing w:val="3"/>
        </w:rPr>
        <w:t xml:space="preserve">is </w:t>
      </w:r>
      <w:r>
        <w:rPr>
          <w:spacing w:val="5"/>
        </w:rPr>
        <w:t xml:space="preserve">required </w:t>
      </w:r>
      <w:r>
        <w:rPr>
          <w:spacing w:val="3"/>
        </w:rPr>
        <w:t xml:space="preserve">to be </w:t>
      </w:r>
      <w:r>
        <w:rPr>
          <w:spacing w:val="23"/>
        </w:rPr>
        <w:t xml:space="preserve"> </w:t>
      </w:r>
      <w:r>
        <w:rPr>
          <w:spacing w:val="6"/>
        </w:rPr>
        <w:t>documented.</w:t>
      </w:r>
    </w:p>
    <w:p w14:paraId="426F37B2" w14:textId="77777777" w:rsidR="00B2016B" w:rsidRDefault="00B2016B">
      <w:pPr>
        <w:pStyle w:val="BodyText"/>
        <w:spacing w:before="7"/>
        <w:rPr>
          <w:sz w:val="25"/>
        </w:rPr>
      </w:pPr>
    </w:p>
    <w:p w14:paraId="3FB8701F" w14:textId="77777777" w:rsidR="00B2016B" w:rsidRDefault="00A73EB9">
      <w:pPr>
        <w:pStyle w:val="BodyText"/>
        <w:spacing w:line="229" w:lineRule="exact"/>
        <w:ind w:left="1418"/>
        <w:jc w:val="both"/>
      </w:pPr>
      <w:r>
        <w:t xml:space="preserve">As stated in </w:t>
      </w:r>
      <w:hyperlink w:anchor="_bookmark220" w:history="1">
        <w:r>
          <w:t>B.3,</w:t>
        </w:r>
      </w:hyperlink>
      <w:r>
        <w:t xml:space="preserve"> this standard chooses to use th</w:t>
      </w:r>
      <w:r>
        <w:t>ree terms to describe the decomposition of a</w:t>
      </w:r>
    </w:p>
    <w:p w14:paraId="21B2218A" w14:textId="77777777" w:rsidR="00B2016B" w:rsidRDefault="00A73EB9">
      <w:pPr>
        <w:spacing w:line="229" w:lineRule="exact"/>
        <w:ind w:left="1418"/>
        <w:jc w:val="both"/>
        <w:rPr>
          <w:sz w:val="20"/>
        </w:rPr>
      </w:pPr>
      <w:r>
        <w:rPr>
          <w:spacing w:val="6"/>
          <w:sz w:val="16"/>
        </w:rPr>
        <w:t xml:space="preserve">SOFTWARE </w:t>
      </w:r>
      <w:r>
        <w:rPr>
          <w:spacing w:val="5"/>
          <w:sz w:val="16"/>
        </w:rPr>
        <w:t xml:space="preserve">SYSTEM </w:t>
      </w:r>
      <w:r>
        <w:rPr>
          <w:spacing w:val="5"/>
          <w:sz w:val="20"/>
        </w:rPr>
        <w:t>(top</w:t>
      </w:r>
      <w:r>
        <w:rPr>
          <w:spacing w:val="56"/>
          <w:sz w:val="20"/>
        </w:rPr>
        <w:t xml:space="preserve"> </w:t>
      </w:r>
      <w:r>
        <w:rPr>
          <w:spacing w:val="5"/>
          <w:sz w:val="20"/>
        </w:rPr>
        <w:t>level).</w:t>
      </w:r>
    </w:p>
    <w:p w14:paraId="49BD8186" w14:textId="77777777" w:rsidR="00B2016B" w:rsidRDefault="00B2016B">
      <w:pPr>
        <w:pStyle w:val="BodyText"/>
        <w:rPr>
          <w:sz w:val="19"/>
        </w:rPr>
      </w:pPr>
    </w:p>
    <w:p w14:paraId="061EDC15" w14:textId="77777777" w:rsidR="00B2016B" w:rsidRDefault="00A73EB9">
      <w:pPr>
        <w:ind w:left="1418" w:right="1414" w:hanging="1"/>
        <w:jc w:val="both"/>
        <w:rPr>
          <w:sz w:val="20"/>
        </w:rPr>
      </w:pPr>
      <w:hyperlink w:anchor="_bookmark222" w:history="1">
        <w:r>
          <w:rPr>
            <w:sz w:val="20"/>
          </w:rPr>
          <w:t>Figure B.1</w:t>
        </w:r>
      </w:hyperlink>
      <w:r>
        <w:rPr>
          <w:sz w:val="20"/>
        </w:rPr>
        <w:t xml:space="preserve"> illustrates the possible partitioning for </w:t>
      </w:r>
      <w:r>
        <w:rPr>
          <w:sz w:val="16"/>
        </w:rPr>
        <w:t xml:space="preserve">SOFTWARE ITEMS  </w:t>
      </w:r>
      <w:r>
        <w:rPr>
          <w:sz w:val="20"/>
        </w:rPr>
        <w:t xml:space="preserve">within a  </w:t>
      </w:r>
      <w:r>
        <w:rPr>
          <w:sz w:val="16"/>
        </w:rPr>
        <w:t xml:space="preserve">SOFTWARE  SYSTEM </w:t>
      </w:r>
      <w:r>
        <w:rPr>
          <w:sz w:val="20"/>
        </w:rPr>
        <w:t xml:space="preserve">and how the software safety classes would be applied to the group of </w:t>
      </w:r>
      <w:r>
        <w:rPr>
          <w:sz w:val="16"/>
        </w:rPr>
        <w:t xml:space="preserve">SOFTWARE ITEMS </w:t>
      </w:r>
      <w:r>
        <w:rPr>
          <w:sz w:val="20"/>
        </w:rPr>
        <w:t>in the decomposition.</w:t>
      </w:r>
    </w:p>
    <w:p w14:paraId="68EDC268" w14:textId="77777777" w:rsidR="00B2016B" w:rsidRDefault="00B2016B">
      <w:pPr>
        <w:jc w:val="both"/>
        <w:rPr>
          <w:sz w:val="20"/>
        </w:rPr>
        <w:sectPr w:rsidR="00B2016B">
          <w:pgSz w:w="11910" w:h="16840"/>
          <w:pgMar w:top="1060" w:right="0" w:bottom="280" w:left="0" w:header="720" w:footer="720" w:gutter="0"/>
          <w:cols w:space="720"/>
        </w:sectPr>
      </w:pPr>
    </w:p>
    <w:p w14:paraId="0447F324" w14:textId="77777777" w:rsidR="00B2016B" w:rsidRDefault="00A73EB9">
      <w:pPr>
        <w:pStyle w:val="BodyText"/>
        <w:tabs>
          <w:tab w:val="left" w:pos="8954"/>
        </w:tabs>
        <w:spacing w:before="59" w:line="229" w:lineRule="exact"/>
        <w:ind w:left="5656"/>
      </w:pPr>
      <w:r>
        <w:lastRenderedPageBreak/>
        <w:pict w14:anchorId="281144FE">
          <v:shape id="_x0000_s1356" type="#_x0000_t202" style="position:absolute;left:0;text-align:left;margin-left:587.25pt;margin-top:3.95pt;width:8pt;height:635pt;z-index:251842048;mso-position-horizontal-relative:page;mso-position-vertical-relative:page" filled="f" stroked="f">
            <v:textbox style="layout-flow:vertical" inset="0,0,0,0">
              <w:txbxContent>
                <w:p w14:paraId="6E8B314C" w14:textId="77777777" w:rsidR="00B2016B" w:rsidRDefault="00A73EB9">
                  <w:pPr>
                    <w:spacing w:line="142" w:lineRule="exact"/>
                    <w:ind w:left="20"/>
                    <w:rPr>
                      <w:rFonts w:ascii="SimSun"/>
                      <w:sz w:val="12"/>
                    </w:rPr>
                  </w:pPr>
                  <w:hyperlink r:id="rId176">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44</w:t>
      </w:r>
      <w:r>
        <w:rPr>
          <w:spacing w:val="12"/>
        </w:rPr>
        <w:t xml:space="preserve"> </w:t>
      </w:r>
      <w:r>
        <w:t>–</w:t>
      </w:r>
      <w:r>
        <w:tab/>
      </w:r>
      <w:r>
        <w:rPr>
          <w:spacing w:val="4"/>
        </w:rPr>
        <w:t>IEC</w:t>
      </w:r>
      <w:r>
        <w:rPr>
          <w:spacing w:val="10"/>
        </w:rPr>
        <w:t xml:space="preserve"> </w:t>
      </w:r>
      <w:r>
        <w:rPr>
          <w:spacing w:val="6"/>
        </w:rPr>
        <w:t>62304:2006</w:t>
      </w:r>
    </w:p>
    <w:p w14:paraId="57475A02" w14:textId="77777777" w:rsidR="00B2016B" w:rsidRDefault="00A73EB9">
      <w:pPr>
        <w:pStyle w:val="BodyText"/>
        <w:spacing w:line="245" w:lineRule="exact"/>
        <w:ind w:left="7586" w:right="1418"/>
      </w:pPr>
      <w:r>
        <w:pict w14:anchorId="39908C21">
          <v:group id="_x0000_s1338" style="position:absolute;left:0;text-align:left;margin-left:129.1pt;margin-top:18.05pt;width:354.9pt;height:341.1pt;z-index:251841024;mso-wrap-distance-left:0;mso-wrap-distance-right:0;mso-position-horizontal-relative:page" coordorigin="2582,361" coordsize="7098,6822">
            <v:shape id="_x0000_s1355" style="position:absolute;left:2585;top:364;width:6729;height:6735" coordorigin="2585,364" coordsize="6729,6735" path="m2585,3731l2589,3566,2601,3400,2621,3237,2650,3074,2685,2913,2729,2754,2780,2596,2839,2443,2907,2290,2982,2143,3064,2000,3151,1860,3247,1725,3347,1594,3455,1470,3569,1349,3690,1235,3814,1127,3945,1027,4079,931,4220,843,4362,762,4509,686,4662,619,4815,560,4972,509,5131,464,5292,429,5455,401,5618,380,5784,368,5949,364,6114,368,6279,380,6442,401,6605,429,6766,464,6925,509,7082,560,7235,619,7388,686,7535,762,7678,843,7818,931,7953,1027,8083,1127,8208,1235,8328,1349,8442,1470,8550,1594,8650,1725,8746,1860,8834,2000,8915,2143,8991,2290,9058,2443,9117,2596,9168,2754,9213,2913,9248,3074,9276,3237,9296,3400,9309,3566,9313,3731,9309,3896,9296,4062,9276,4225,9248,4388,9213,4549,9168,4709,9117,4866,9058,5019,8991,5172,8915,5319,8834,5462,8746,5602,8650,5737,8550,5868,8442,5992,8328,6113,8208,6227,8083,6335,7953,6435,7818,6531,7678,6619,7535,6700,7388,6776,7235,6843,7082,6902,6925,6953,6766,6998,6605,7033,6442,7062,6279,7082,6114,7094,5949,7098,5784,7094,5618,7082,5455,7062,5292,7033,5131,6998,4972,6953,4815,6902,4662,6843,4509,6776,4362,6700,4220,6619,4079,6531,3945,6435,3814,6335,3690,6227,3569,6113,3455,5992,3347,5868,3247,5737,3151,5602,3064,5462,2982,5319,2907,5172,2839,5019,2780,4866,2729,4709,2685,4549,2650,4388,2621,4225,2601,4062,2589,3896,2585,3731xe" filled="f" strokeweight="2590emu">
              <v:path arrowok="t"/>
            </v:shape>
            <v:rect id="_x0000_s1354" style="position:absolute;left:5184;top:1282;width:1835;height:765" filled="f" strokeweight="2591emu"/>
            <v:rect id="_x0000_s1353" style="position:absolute;left:3655;top:2813;width:1835;height:612" filled="f" strokeweight="2591emu"/>
            <v:rect id="_x0000_s1352" style="position:absolute;left:6407;top:2813;width:1835;height:612" filled="f" strokeweight="2591emu"/>
            <v:rect id="_x0000_s1351" style="position:absolute;left:4878;top:4343;width:1835;height:612" filled="f" strokeweight="2591emu"/>
            <v:rect id="_x0000_s1350" style="position:absolute;left:7019;top:4343;width:1835;height:612" filled="f" strokeweight="2591emu"/>
            <v:polyline id="_x0000_s1349" style="position:absolute" points="10675,4094,10675,4323,9146,4323,9146,4860" coordorigin="4573,2047" coordsize="1530,766" filled="f" strokeweight="2591emu">
              <v:path arrowok="t"/>
            </v:polyline>
            <v:polyline id="_x0000_s1348" style="position:absolute" points="13121,6850,13121,7079,11592,7079,11592,7768" coordorigin="5796,3425" coordsize="1530,919" filled="f" strokeweight="2591emu">
              <v:path arrowok="t"/>
            </v:polyline>
            <v:polyline id="_x0000_s1347" style="position:absolute" points="14650,6850,14650,7079,15262,7079,15262,7768" coordorigin="7325,3425" coordsize="612,919" filled="f" strokeweight="2590emu">
              <v:path arrowok="t"/>
            </v:polyline>
            <v:polyline id="_x0000_s1346" style="position:absolute" points="12204,4094,12204,4323,13427,4323,13427,4860" coordorigin="6102,2047" coordsize="1224,766" filled="f" strokeweight="2591emu">
              <v:path arrowok="t"/>
            </v:polyline>
            <v:rect id="_x0000_s1345" style="position:absolute;left:8860;top:7023;width:820;height:160" stroked="f"/>
            <v:shape id="_x0000_s1344" type="#_x0000_t202" style="position:absolute;left:5184;top:1282;width:1835;height:766" filled="f" stroked="f">
              <v:textbox inset="0,0,0,0">
                <w:txbxContent>
                  <w:p w14:paraId="2F9AC873" w14:textId="77777777" w:rsidR="00B2016B" w:rsidRDefault="00B2016B">
                    <w:pPr>
                      <w:spacing w:before="10"/>
                      <w:rPr>
                        <w:sz w:val="11"/>
                      </w:rPr>
                    </w:pPr>
                  </w:p>
                  <w:p w14:paraId="6008BE37" w14:textId="77777777" w:rsidR="00B2016B" w:rsidRDefault="00A73EB9">
                    <w:pPr>
                      <w:ind w:left="311" w:right="311"/>
                      <w:jc w:val="center"/>
                      <w:rPr>
                        <w:sz w:val="13"/>
                      </w:rPr>
                    </w:pPr>
                    <w:r>
                      <w:rPr>
                        <w:sz w:val="11"/>
                      </w:rPr>
                      <w:t xml:space="preserve">SOFTWARE SYSTEM </w:t>
                    </w:r>
                    <w:r>
                      <w:rPr>
                        <w:sz w:val="13"/>
                      </w:rPr>
                      <w:t>/</w:t>
                    </w:r>
                  </w:p>
                  <w:p w14:paraId="4A762709" w14:textId="77777777" w:rsidR="00B2016B" w:rsidRDefault="00A73EB9">
                    <w:pPr>
                      <w:spacing w:before="32"/>
                      <w:ind w:left="311" w:right="310"/>
                      <w:jc w:val="center"/>
                      <w:rPr>
                        <w:sz w:val="11"/>
                      </w:rPr>
                    </w:pPr>
                    <w:r>
                      <w:rPr>
                        <w:sz w:val="11"/>
                      </w:rPr>
                      <w:t>SOFTWARE ITEM</w:t>
                    </w:r>
                  </w:p>
                  <w:p w14:paraId="31C4630E" w14:textId="77777777" w:rsidR="00B2016B" w:rsidRDefault="00A73EB9">
                    <w:pPr>
                      <w:spacing w:before="18"/>
                      <w:ind w:left="311" w:right="311"/>
                      <w:jc w:val="center"/>
                      <w:rPr>
                        <w:sz w:val="13"/>
                      </w:rPr>
                    </w:pPr>
                    <w:r>
                      <w:rPr>
                        <w:sz w:val="13"/>
                      </w:rPr>
                      <w:t>(C</w:t>
                    </w:r>
                    <w:r>
                      <w:rPr>
                        <w:sz w:val="11"/>
                      </w:rPr>
                      <w:t xml:space="preserve">LASS </w:t>
                    </w:r>
                    <w:r>
                      <w:rPr>
                        <w:sz w:val="13"/>
                      </w:rPr>
                      <w:t>C)</w:t>
                    </w:r>
                  </w:p>
                </w:txbxContent>
              </v:textbox>
            </v:shape>
            <v:shape id="_x0000_s1343" type="#_x0000_t202" style="position:absolute;left:3655;top:2813;width:1835;height:613" filled="f" stroked="f">
              <v:textbox inset="0,0,0,0">
                <w:txbxContent>
                  <w:p w14:paraId="138869A5" w14:textId="77777777" w:rsidR="00B2016B" w:rsidRDefault="00A73EB9">
                    <w:pPr>
                      <w:spacing w:before="80"/>
                      <w:ind w:left="311" w:right="310"/>
                      <w:jc w:val="center"/>
                      <w:rPr>
                        <w:sz w:val="11"/>
                      </w:rPr>
                    </w:pPr>
                    <w:r>
                      <w:rPr>
                        <w:sz w:val="11"/>
                      </w:rPr>
                      <w:t>SOFTWARE ITEM</w:t>
                    </w:r>
                  </w:p>
                  <w:p w14:paraId="73499F87" w14:textId="77777777" w:rsidR="00B2016B" w:rsidRDefault="00A73EB9">
                    <w:pPr>
                      <w:spacing w:before="18"/>
                      <w:ind w:left="1"/>
                      <w:jc w:val="center"/>
                      <w:rPr>
                        <w:sz w:val="13"/>
                      </w:rPr>
                    </w:pPr>
                    <w:r>
                      <w:rPr>
                        <w:w w:val="105"/>
                        <w:sz w:val="13"/>
                      </w:rPr>
                      <w:t>X</w:t>
                    </w:r>
                  </w:p>
                  <w:p w14:paraId="6A79EDE9" w14:textId="77777777" w:rsidR="00B2016B" w:rsidRDefault="00A73EB9">
                    <w:pPr>
                      <w:spacing w:before="13"/>
                      <w:ind w:left="311" w:right="311"/>
                      <w:jc w:val="center"/>
                      <w:rPr>
                        <w:sz w:val="13"/>
                      </w:rPr>
                    </w:pPr>
                    <w:r>
                      <w:rPr>
                        <w:w w:val="105"/>
                        <w:sz w:val="13"/>
                      </w:rPr>
                      <w:t>(Class A)</w:t>
                    </w:r>
                  </w:p>
                </w:txbxContent>
              </v:textbox>
            </v:shape>
            <v:shape id="_x0000_s1342" type="#_x0000_t202" style="position:absolute;left:6407;top:2813;width:1835;height:613" filled="f" stroked="f">
              <v:textbox inset="0,0,0,0">
                <w:txbxContent>
                  <w:p w14:paraId="045F630C" w14:textId="77777777" w:rsidR="00B2016B" w:rsidRDefault="00A73EB9">
                    <w:pPr>
                      <w:spacing w:before="80"/>
                      <w:ind w:left="311" w:right="310"/>
                      <w:jc w:val="center"/>
                      <w:rPr>
                        <w:sz w:val="11"/>
                      </w:rPr>
                    </w:pPr>
                    <w:r>
                      <w:rPr>
                        <w:sz w:val="11"/>
                      </w:rPr>
                      <w:t>SOFTWARE I</w:t>
                    </w:r>
                    <w:r>
                      <w:rPr>
                        <w:sz w:val="11"/>
                      </w:rPr>
                      <w:t>TEM</w:t>
                    </w:r>
                  </w:p>
                  <w:p w14:paraId="5A678884" w14:textId="77777777" w:rsidR="00B2016B" w:rsidRDefault="00A73EB9">
                    <w:pPr>
                      <w:spacing w:before="18"/>
                      <w:jc w:val="center"/>
                      <w:rPr>
                        <w:sz w:val="13"/>
                      </w:rPr>
                    </w:pPr>
                    <w:r>
                      <w:rPr>
                        <w:w w:val="105"/>
                        <w:sz w:val="13"/>
                      </w:rPr>
                      <w:t>Y</w:t>
                    </w:r>
                  </w:p>
                  <w:p w14:paraId="50ED22E4" w14:textId="77777777" w:rsidR="00B2016B" w:rsidRDefault="00A73EB9">
                    <w:pPr>
                      <w:spacing w:before="13"/>
                      <w:ind w:left="311" w:right="311"/>
                      <w:jc w:val="center"/>
                      <w:rPr>
                        <w:sz w:val="13"/>
                      </w:rPr>
                    </w:pPr>
                    <w:r>
                      <w:rPr>
                        <w:w w:val="105"/>
                        <w:sz w:val="13"/>
                      </w:rPr>
                      <w:t>(Class C)</w:t>
                    </w:r>
                  </w:p>
                </w:txbxContent>
              </v:textbox>
            </v:shape>
            <v:shape id="_x0000_s1341" type="#_x0000_t202" style="position:absolute;left:4878;top:4343;width:1835;height:613" filled="f" stroked="f">
              <v:textbox inset="0,0,0,0">
                <w:txbxContent>
                  <w:p w14:paraId="73C5ADA1" w14:textId="77777777" w:rsidR="00B2016B" w:rsidRDefault="00A73EB9">
                    <w:pPr>
                      <w:spacing w:before="80"/>
                      <w:ind w:left="311" w:right="310"/>
                      <w:jc w:val="center"/>
                      <w:rPr>
                        <w:sz w:val="11"/>
                      </w:rPr>
                    </w:pPr>
                    <w:r>
                      <w:rPr>
                        <w:sz w:val="11"/>
                      </w:rPr>
                      <w:t>SOFTWARE ITEM</w:t>
                    </w:r>
                  </w:p>
                  <w:p w14:paraId="01A2F87F" w14:textId="77777777" w:rsidR="00B2016B" w:rsidRDefault="00A73EB9">
                    <w:pPr>
                      <w:spacing w:before="18"/>
                      <w:ind w:right="3"/>
                      <w:jc w:val="center"/>
                      <w:rPr>
                        <w:sz w:val="13"/>
                      </w:rPr>
                    </w:pPr>
                    <w:r>
                      <w:rPr>
                        <w:w w:val="105"/>
                        <w:sz w:val="13"/>
                      </w:rPr>
                      <w:t>W</w:t>
                    </w:r>
                  </w:p>
                  <w:p w14:paraId="6423CF1D" w14:textId="77777777" w:rsidR="00B2016B" w:rsidRDefault="00A73EB9">
                    <w:pPr>
                      <w:spacing w:before="13"/>
                      <w:ind w:left="311" w:right="311"/>
                      <w:jc w:val="center"/>
                      <w:rPr>
                        <w:sz w:val="13"/>
                      </w:rPr>
                    </w:pPr>
                    <w:r>
                      <w:rPr>
                        <w:w w:val="105"/>
                        <w:sz w:val="13"/>
                      </w:rPr>
                      <w:t>(Class B)</w:t>
                    </w:r>
                  </w:p>
                </w:txbxContent>
              </v:textbox>
            </v:shape>
            <v:shape id="_x0000_s1340" type="#_x0000_t202" style="position:absolute;left:7019;top:4343;width:1835;height:613" filled="f" stroked="f">
              <v:textbox inset="0,0,0,0">
                <w:txbxContent>
                  <w:p w14:paraId="03D2D62C" w14:textId="77777777" w:rsidR="00B2016B" w:rsidRDefault="00A73EB9">
                    <w:pPr>
                      <w:spacing w:before="80"/>
                      <w:ind w:left="311" w:right="310"/>
                      <w:jc w:val="center"/>
                      <w:rPr>
                        <w:sz w:val="11"/>
                      </w:rPr>
                    </w:pPr>
                    <w:r>
                      <w:rPr>
                        <w:sz w:val="11"/>
                      </w:rPr>
                      <w:t>SOFTWARE ITEM</w:t>
                    </w:r>
                  </w:p>
                  <w:p w14:paraId="4A6F05B7" w14:textId="77777777" w:rsidR="00B2016B" w:rsidRDefault="00A73EB9">
                    <w:pPr>
                      <w:spacing w:before="18"/>
                      <w:jc w:val="center"/>
                      <w:rPr>
                        <w:sz w:val="13"/>
                      </w:rPr>
                    </w:pPr>
                    <w:r>
                      <w:rPr>
                        <w:w w:val="105"/>
                        <w:sz w:val="13"/>
                      </w:rPr>
                      <w:t>Z</w:t>
                    </w:r>
                  </w:p>
                  <w:p w14:paraId="203B0C02" w14:textId="77777777" w:rsidR="00B2016B" w:rsidRDefault="00A73EB9">
                    <w:pPr>
                      <w:spacing w:before="13"/>
                      <w:ind w:left="311" w:right="311"/>
                      <w:jc w:val="center"/>
                      <w:rPr>
                        <w:sz w:val="13"/>
                      </w:rPr>
                    </w:pPr>
                    <w:r>
                      <w:rPr>
                        <w:w w:val="105"/>
                        <w:sz w:val="13"/>
                      </w:rPr>
                      <w:t>(Class C)</w:t>
                    </w:r>
                  </w:p>
                </w:txbxContent>
              </v:textbox>
            </v:shape>
            <v:shape id="_x0000_s1339" type="#_x0000_t202" style="position:absolute;left:8861;top:7042;width:670;height:120" filled="f" stroked="f">
              <v:textbox inset="0,0,0,0">
                <w:txbxContent>
                  <w:p w14:paraId="3916F0C4" w14:textId="77777777" w:rsidR="00B2016B" w:rsidRDefault="00A73EB9">
                    <w:pPr>
                      <w:spacing w:line="120" w:lineRule="exact"/>
                      <w:rPr>
                        <w:i/>
                        <w:sz w:val="12"/>
                      </w:rPr>
                    </w:pPr>
                    <w:r>
                      <w:rPr>
                        <w:i/>
                        <w:sz w:val="12"/>
                      </w:rPr>
                      <w:t>IEC  724/06</w:t>
                    </w:r>
                  </w:p>
                </w:txbxContent>
              </v:textbox>
            </v:shape>
            <w10:wrap type="topAndBottom" anchorx="page"/>
          </v:group>
        </w:pict>
      </w:r>
      <w:r>
        <w:t xml:space="preserve">+AMD1:2015 CSV </w:t>
      </w:r>
      <w:r>
        <w:rPr>
          <w:rFonts w:ascii="Symbol" w:hAnsi="Symbol"/>
        </w:rPr>
        <w:t></w:t>
      </w:r>
      <w:r>
        <w:rPr>
          <w:rFonts w:ascii="Times New Roman" w:hAnsi="Times New Roman"/>
        </w:rPr>
        <w:t xml:space="preserve"> </w:t>
      </w:r>
      <w:r>
        <w:t>IEC 2015</w:t>
      </w:r>
    </w:p>
    <w:p w14:paraId="6754E5D3" w14:textId="77777777" w:rsidR="00B2016B" w:rsidRDefault="00A73EB9">
      <w:pPr>
        <w:spacing w:before="118"/>
        <w:ind w:left="3175" w:right="1418"/>
        <w:rPr>
          <w:b/>
          <w:sz w:val="16"/>
        </w:rPr>
      </w:pPr>
      <w:bookmarkStart w:id="282" w:name="Figure_B.1_–_Example_of_partitioning_of_"/>
      <w:bookmarkStart w:id="283" w:name="_bookmark222"/>
      <w:bookmarkEnd w:id="282"/>
      <w:bookmarkEnd w:id="283"/>
      <w:r>
        <w:rPr>
          <w:b/>
          <w:sz w:val="20"/>
        </w:rPr>
        <w:t xml:space="preserve">Figure B.1 – Example of partitioning of </w:t>
      </w:r>
      <w:r>
        <w:rPr>
          <w:b/>
          <w:sz w:val="16"/>
        </w:rPr>
        <w:t>SOFTWARE  ITEMS</w:t>
      </w:r>
    </w:p>
    <w:p w14:paraId="3F01CD75" w14:textId="77777777" w:rsidR="00B2016B" w:rsidRDefault="00B2016B">
      <w:pPr>
        <w:pStyle w:val="BodyText"/>
        <w:spacing w:before="6"/>
        <w:rPr>
          <w:b/>
          <w:sz w:val="26"/>
        </w:rPr>
      </w:pPr>
    </w:p>
    <w:p w14:paraId="4333DA5E" w14:textId="77777777" w:rsidR="00B2016B" w:rsidRDefault="00A73EB9">
      <w:pPr>
        <w:spacing w:line="228" w:lineRule="exact"/>
        <w:ind w:left="1418" w:right="1414"/>
        <w:jc w:val="both"/>
        <w:rPr>
          <w:sz w:val="20"/>
        </w:rPr>
      </w:pPr>
      <w:r>
        <w:rPr>
          <w:spacing w:val="4"/>
          <w:sz w:val="20"/>
        </w:rPr>
        <w:t xml:space="preserve">For this </w:t>
      </w:r>
      <w:r>
        <w:rPr>
          <w:spacing w:val="6"/>
          <w:sz w:val="20"/>
        </w:rPr>
        <w:t xml:space="preserve">example, </w:t>
      </w:r>
      <w:r>
        <w:rPr>
          <w:spacing w:val="4"/>
          <w:sz w:val="20"/>
        </w:rPr>
        <w:t xml:space="preserve">the </w:t>
      </w:r>
      <w:r>
        <w:rPr>
          <w:spacing w:val="5"/>
          <w:sz w:val="16"/>
        </w:rPr>
        <w:t xml:space="preserve">MANUFACTURER </w:t>
      </w:r>
      <w:r>
        <w:rPr>
          <w:spacing w:val="5"/>
          <w:sz w:val="20"/>
        </w:rPr>
        <w:t xml:space="preserve">knows, </w:t>
      </w:r>
      <w:r>
        <w:rPr>
          <w:spacing w:val="4"/>
          <w:sz w:val="20"/>
        </w:rPr>
        <w:t xml:space="preserve">due </w:t>
      </w:r>
      <w:r>
        <w:rPr>
          <w:spacing w:val="3"/>
          <w:sz w:val="20"/>
        </w:rPr>
        <w:t xml:space="preserve">to  </w:t>
      </w:r>
      <w:r>
        <w:rPr>
          <w:spacing w:val="4"/>
          <w:sz w:val="20"/>
        </w:rPr>
        <w:t xml:space="preserve">the  </w:t>
      </w:r>
      <w:r>
        <w:rPr>
          <w:spacing w:val="3"/>
          <w:sz w:val="20"/>
        </w:rPr>
        <w:t xml:space="preserve">type  of  </w:t>
      </w:r>
      <w:r>
        <w:rPr>
          <w:spacing w:val="5"/>
          <w:sz w:val="16"/>
        </w:rPr>
        <w:t xml:space="preserve">MEDICAL  DEVICE  </w:t>
      </w:r>
      <w:r>
        <w:rPr>
          <w:spacing w:val="6"/>
          <w:sz w:val="16"/>
        </w:rPr>
        <w:t xml:space="preserve">SOFTWARE </w:t>
      </w:r>
      <w:r>
        <w:rPr>
          <w:spacing w:val="4"/>
          <w:sz w:val="20"/>
        </w:rPr>
        <w:t xml:space="preserve">being </w:t>
      </w:r>
      <w:r>
        <w:rPr>
          <w:spacing w:val="5"/>
          <w:sz w:val="20"/>
        </w:rPr>
        <w:t xml:space="preserve">developed, </w:t>
      </w:r>
      <w:r>
        <w:rPr>
          <w:spacing w:val="4"/>
          <w:sz w:val="20"/>
        </w:rPr>
        <w:t xml:space="preserve">that the </w:t>
      </w:r>
      <w:r>
        <w:rPr>
          <w:spacing w:val="6"/>
          <w:sz w:val="20"/>
        </w:rPr>
        <w:t xml:space="preserve">preliminary </w:t>
      </w:r>
      <w:r>
        <w:rPr>
          <w:spacing w:val="5"/>
          <w:sz w:val="20"/>
        </w:rPr>
        <w:t xml:space="preserve">software </w:t>
      </w:r>
      <w:r>
        <w:rPr>
          <w:spacing w:val="6"/>
          <w:sz w:val="20"/>
        </w:rPr>
        <w:t xml:space="preserve">safety classification </w:t>
      </w:r>
      <w:r>
        <w:rPr>
          <w:spacing w:val="5"/>
          <w:sz w:val="20"/>
        </w:rPr>
        <w:t xml:space="preserve">for </w:t>
      </w:r>
      <w:r>
        <w:rPr>
          <w:spacing w:val="4"/>
          <w:sz w:val="20"/>
        </w:rPr>
        <w:t xml:space="preserve">the </w:t>
      </w:r>
      <w:r>
        <w:rPr>
          <w:spacing w:val="6"/>
          <w:sz w:val="16"/>
        </w:rPr>
        <w:t xml:space="preserve">SOFTWARE </w:t>
      </w:r>
      <w:r>
        <w:rPr>
          <w:spacing w:val="5"/>
          <w:sz w:val="16"/>
        </w:rPr>
        <w:t xml:space="preserve">SYSTEM </w:t>
      </w:r>
      <w:r>
        <w:rPr>
          <w:spacing w:val="6"/>
          <w:sz w:val="20"/>
        </w:rPr>
        <w:t>is</w:t>
      </w:r>
      <w:r>
        <w:rPr>
          <w:spacing w:val="67"/>
          <w:sz w:val="20"/>
        </w:rPr>
        <w:t xml:space="preserve"> </w:t>
      </w:r>
      <w:r>
        <w:rPr>
          <w:spacing w:val="5"/>
          <w:sz w:val="20"/>
        </w:rPr>
        <w:t xml:space="preserve">software </w:t>
      </w:r>
      <w:r>
        <w:rPr>
          <w:spacing w:val="6"/>
          <w:sz w:val="20"/>
        </w:rPr>
        <w:t xml:space="preserve">safety </w:t>
      </w:r>
      <w:r>
        <w:rPr>
          <w:spacing w:val="5"/>
          <w:sz w:val="20"/>
        </w:rPr>
        <w:t xml:space="preserve">class </w:t>
      </w:r>
      <w:r>
        <w:rPr>
          <w:spacing w:val="3"/>
          <w:sz w:val="20"/>
        </w:rPr>
        <w:t xml:space="preserve">C. </w:t>
      </w:r>
      <w:r>
        <w:rPr>
          <w:spacing w:val="5"/>
          <w:sz w:val="20"/>
        </w:rPr>
        <w:t xml:space="preserve">During software </w:t>
      </w:r>
      <w:r>
        <w:rPr>
          <w:spacing w:val="6"/>
          <w:sz w:val="16"/>
        </w:rPr>
        <w:t xml:space="preserve">ARCHITECTURE </w:t>
      </w:r>
      <w:r>
        <w:rPr>
          <w:spacing w:val="5"/>
          <w:sz w:val="20"/>
        </w:rPr>
        <w:t xml:space="preserve">design </w:t>
      </w:r>
      <w:r>
        <w:rPr>
          <w:spacing w:val="4"/>
          <w:sz w:val="20"/>
        </w:rPr>
        <w:t xml:space="preserve">the </w:t>
      </w:r>
      <w:r>
        <w:rPr>
          <w:spacing w:val="5"/>
          <w:sz w:val="16"/>
        </w:rPr>
        <w:t xml:space="preserve">MANUFACTURER </w:t>
      </w:r>
      <w:r>
        <w:rPr>
          <w:spacing w:val="4"/>
          <w:sz w:val="20"/>
        </w:rPr>
        <w:t xml:space="preserve">has </w:t>
      </w:r>
      <w:r>
        <w:rPr>
          <w:spacing w:val="6"/>
          <w:sz w:val="20"/>
        </w:rPr>
        <w:t xml:space="preserve">decided  </w:t>
      </w:r>
      <w:r>
        <w:rPr>
          <w:spacing w:val="3"/>
          <w:sz w:val="20"/>
        </w:rPr>
        <w:t xml:space="preserve">to </w:t>
      </w:r>
      <w:r>
        <w:rPr>
          <w:spacing w:val="5"/>
          <w:sz w:val="20"/>
        </w:rPr>
        <w:t xml:space="preserve">partition </w:t>
      </w:r>
      <w:r>
        <w:rPr>
          <w:spacing w:val="4"/>
          <w:sz w:val="20"/>
        </w:rPr>
        <w:t xml:space="preserve">the </w:t>
      </w:r>
      <w:r>
        <w:rPr>
          <w:spacing w:val="5"/>
          <w:sz w:val="16"/>
        </w:rPr>
        <w:t>SYSTEM</w:t>
      </w:r>
      <w:r>
        <w:rPr>
          <w:spacing w:val="5"/>
          <w:sz w:val="20"/>
        </w:rPr>
        <w:t xml:space="preserve">, </w:t>
      </w:r>
      <w:r>
        <w:rPr>
          <w:spacing w:val="3"/>
          <w:sz w:val="20"/>
        </w:rPr>
        <w:t xml:space="preserve">as </w:t>
      </w:r>
      <w:r>
        <w:rPr>
          <w:spacing w:val="5"/>
          <w:sz w:val="20"/>
        </w:rPr>
        <w:t xml:space="preserve">shown, </w:t>
      </w:r>
      <w:r>
        <w:rPr>
          <w:spacing w:val="4"/>
          <w:sz w:val="20"/>
        </w:rPr>
        <w:t xml:space="preserve">with </w:t>
      </w:r>
      <w:r>
        <w:rPr>
          <w:sz w:val="20"/>
        </w:rPr>
        <w:t xml:space="preserve">3 </w:t>
      </w:r>
      <w:r>
        <w:rPr>
          <w:spacing w:val="6"/>
          <w:sz w:val="16"/>
        </w:rPr>
        <w:t xml:space="preserve">SOFTWARE </w:t>
      </w:r>
      <w:r>
        <w:rPr>
          <w:spacing w:val="5"/>
          <w:sz w:val="16"/>
        </w:rPr>
        <w:t xml:space="preserve">ITEMS </w:t>
      </w:r>
      <w:r>
        <w:rPr>
          <w:sz w:val="20"/>
        </w:rPr>
        <w:t xml:space="preserve">– </w:t>
      </w:r>
      <w:r>
        <w:rPr>
          <w:spacing w:val="4"/>
          <w:sz w:val="20"/>
        </w:rPr>
        <w:t xml:space="preserve">X, </w:t>
      </w:r>
      <w:r>
        <w:rPr>
          <w:sz w:val="20"/>
        </w:rPr>
        <w:t xml:space="preserve">W </w:t>
      </w:r>
      <w:r>
        <w:rPr>
          <w:spacing w:val="4"/>
          <w:sz w:val="20"/>
        </w:rPr>
        <w:t xml:space="preserve">and Z. </w:t>
      </w:r>
      <w:r>
        <w:rPr>
          <w:spacing w:val="5"/>
          <w:sz w:val="20"/>
        </w:rPr>
        <w:t xml:space="preserve">The </w:t>
      </w:r>
      <w:r>
        <w:rPr>
          <w:spacing w:val="5"/>
          <w:sz w:val="16"/>
        </w:rPr>
        <w:t xml:space="preserve">MANUFACTURER </w:t>
      </w:r>
      <w:r>
        <w:rPr>
          <w:spacing w:val="6"/>
          <w:sz w:val="20"/>
        </w:rPr>
        <w:t xml:space="preserve">is </w:t>
      </w:r>
      <w:r>
        <w:rPr>
          <w:spacing w:val="4"/>
          <w:sz w:val="20"/>
        </w:rPr>
        <w:t xml:space="preserve">able </w:t>
      </w:r>
      <w:r>
        <w:rPr>
          <w:spacing w:val="3"/>
          <w:sz w:val="20"/>
        </w:rPr>
        <w:t xml:space="preserve">to </w:t>
      </w:r>
      <w:r>
        <w:rPr>
          <w:spacing w:val="5"/>
          <w:sz w:val="20"/>
        </w:rPr>
        <w:t xml:space="preserve">segregate </w:t>
      </w:r>
      <w:r>
        <w:rPr>
          <w:spacing w:val="4"/>
          <w:sz w:val="20"/>
        </w:rPr>
        <w:t xml:space="preserve">all </w:t>
      </w:r>
      <w:r>
        <w:rPr>
          <w:spacing w:val="6"/>
          <w:sz w:val="16"/>
        </w:rPr>
        <w:t xml:space="preserve">SOFTWARE </w:t>
      </w:r>
      <w:r>
        <w:rPr>
          <w:spacing w:val="5"/>
          <w:sz w:val="16"/>
        </w:rPr>
        <w:t xml:space="preserve">SYSTEM </w:t>
      </w:r>
      <w:r>
        <w:rPr>
          <w:spacing w:val="5"/>
          <w:sz w:val="20"/>
        </w:rPr>
        <w:t xml:space="preserve">contributions </w:t>
      </w:r>
      <w:r>
        <w:rPr>
          <w:spacing w:val="3"/>
          <w:sz w:val="20"/>
        </w:rPr>
        <w:t xml:space="preserve">to </w:t>
      </w:r>
      <w:r>
        <w:rPr>
          <w:spacing w:val="5"/>
          <w:sz w:val="16"/>
        </w:rPr>
        <w:t xml:space="preserve">HAZARDOUS  </w:t>
      </w:r>
      <w:r>
        <w:rPr>
          <w:spacing w:val="6"/>
          <w:sz w:val="16"/>
        </w:rPr>
        <w:t xml:space="preserve">SITUATIONS  </w:t>
      </w:r>
      <w:r>
        <w:rPr>
          <w:spacing w:val="4"/>
          <w:sz w:val="20"/>
        </w:rPr>
        <w:t xml:space="preserve">which  </w:t>
      </w:r>
      <w:r>
        <w:rPr>
          <w:spacing w:val="5"/>
          <w:sz w:val="20"/>
        </w:rPr>
        <w:t xml:space="preserve">could result </w:t>
      </w:r>
      <w:r>
        <w:rPr>
          <w:spacing w:val="3"/>
          <w:sz w:val="20"/>
        </w:rPr>
        <w:t xml:space="preserve">in </w:t>
      </w:r>
      <w:r>
        <w:rPr>
          <w:spacing w:val="5"/>
          <w:sz w:val="20"/>
        </w:rPr>
        <w:t xml:space="preserve">death </w:t>
      </w:r>
      <w:r>
        <w:rPr>
          <w:spacing w:val="3"/>
          <w:sz w:val="20"/>
        </w:rPr>
        <w:t xml:space="preserve">or </w:t>
      </w:r>
      <w:r>
        <w:rPr>
          <w:spacing w:val="5"/>
          <w:sz w:val="16"/>
        </w:rPr>
        <w:t xml:space="preserve">SERIOUS INJURY </w:t>
      </w:r>
      <w:r>
        <w:rPr>
          <w:spacing w:val="3"/>
          <w:sz w:val="20"/>
        </w:rPr>
        <w:t xml:space="preserve">to </w:t>
      </w:r>
      <w:r>
        <w:rPr>
          <w:spacing w:val="6"/>
          <w:sz w:val="16"/>
        </w:rPr>
        <w:t xml:space="preserve">SOFTWARE </w:t>
      </w:r>
      <w:r>
        <w:rPr>
          <w:spacing w:val="5"/>
          <w:sz w:val="16"/>
        </w:rPr>
        <w:t xml:space="preserve">ITEM </w:t>
      </w:r>
      <w:r>
        <w:rPr>
          <w:sz w:val="20"/>
        </w:rPr>
        <w:t xml:space="preserve">Z </w:t>
      </w:r>
      <w:r>
        <w:rPr>
          <w:spacing w:val="4"/>
          <w:sz w:val="20"/>
        </w:rPr>
        <w:t xml:space="preserve">and all </w:t>
      </w:r>
      <w:r>
        <w:rPr>
          <w:spacing w:val="6"/>
          <w:sz w:val="20"/>
        </w:rPr>
        <w:t xml:space="preserve">remaining </w:t>
      </w:r>
      <w:r>
        <w:rPr>
          <w:spacing w:val="6"/>
          <w:sz w:val="16"/>
        </w:rPr>
        <w:t xml:space="preserve">SOFTWARE </w:t>
      </w:r>
      <w:r>
        <w:rPr>
          <w:spacing w:val="7"/>
          <w:sz w:val="16"/>
        </w:rPr>
        <w:t xml:space="preserve">SYSTEM </w:t>
      </w:r>
      <w:r>
        <w:rPr>
          <w:spacing w:val="5"/>
          <w:sz w:val="20"/>
        </w:rPr>
        <w:t xml:space="preserve">contributions </w:t>
      </w:r>
      <w:r>
        <w:rPr>
          <w:spacing w:val="3"/>
          <w:sz w:val="20"/>
        </w:rPr>
        <w:t xml:space="preserve">to </w:t>
      </w:r>
      <w:r>
        <w:rPr>
          <w:spacing w:val="5"/>
          <w:sz w:val="16"/>
        </w:rPr>
        <w:t xml:space="preserve">HAZARDOUS </w:t>
      </w:r>
      <w:r>
        <w:rPr>
          <w:spacing w:val="6"/>
          <w:sz w:val="16"/>
        </w:rPr>
        <w:t xml:space="preserve">SITUATIONS </w:t>
      </w:r>
      <w:r>
        <w:rPr>
          <w:spacing w:val="4"/>
          <w:sz w:val="20"/>
        </w:rPr>
        <w:t xml:space="preserve">which </w:t>
      </w:r>
      <w:r>
        <w:rPr>
          <w:spacing w:val="5"/>
          <w:sz w:val="20"/>
        </w:rPr>
        <w:t>co</w:t>
      </w:r>
      <w:r>
        <w:rPr>
          <w:spacing w:val="5"/>
          <w:sz w:val="20"/>
        </w:rPr>
        <w:t xml:space="preserve">uld result </w:t>
      </w:r>
      <w:r>
        <w:rPr>
          <w:spacing w:val="3"/>
          <w:sz w:val="20"/>
        </w:rPr>
        <w:t>in</w:t>
      </w:r>
      <w:r>
        <w:rPr>
          <w:spacing w:val="61"/>
          <w:sz w:val="20"/>
        </w:rPr>
        <w:t xml:space="preserve"> </w:t>
      </w:r>
      <w:r>
        <w:rPr>
          <w:sz w:val="20"/>
        </w:rPr>
        <w:t xml:space="preserve">a  </w:t>
      </w:r>
      <w:r>
        <w:rPr>
          <w:spacing w:val="6"/>
          <w:sz w:val="20"/>
        </w:rPr>
        <w:t>non-</w:t>
      </w:r>
      <w:r>
        <w:rPr>
          <w:spacing w:val="6"/>
          <w:sz w:val="16"/>
        </w:rPr>
        <w:t xml:space="preserve">SERIOUS  </w:t>
      </w:r>
      <w:r>
        <w:rPr>
          <w:spacing w:val="5"/>
          <w:sz w:val="16"/>
        </w:rPr>
        <w:t xml:space="preserve">INJURY  </w:t>
      </w:r>
      <w:r>
        <w:rPr>
          <w:spacing w:val="3"/>
          <w:sz w:val="20"/>
        </w:rPr>
        <w:t xml:space="preserve">to  </w:t>
      </w:r>
      <w:r>
        <w:rPr>
          <w:spacing w:val="6"/>
          <w:sz w:val="16"/>
        </w:rPr>
        <w:t xml:space="preserve">SOFTWARE </w:t>
      </w:r>
      <w:r>
        <w:rPr>
          <w:spacing w:val="5"/>
          <w:sz w:val="16"/>
        </w:rPr>
        <w:t xml:space="preserve">ITEM </w:t>
      </w:r>
      <w:r>
        <w:rPr>
          <w:spacing w:val="9"/>
          <w:sz w:val="20"/>
        </w:rPr>
        <w:t xml:space="preserve">W. </w:t>
      </w:r>
      <w:r>
        <w:rPr>
          <w:spacing w:val="6"/>
          <w:sz w:val="20"/>
        </w:rPr>
        <w:t>S</w:t>
      </w:r>
      <w:r>
        <w:rPr>
          <w:spacing w:val="6"/>
          <w:sz w:val="16"/>
        </w:rPr>
        <w:t xml:space="preserve">OFTWARE </w:t>
      </w:r>
      <w:r>
        <w:rPr>
          <w:spacing w:val="5"/>
          <w:sz w:val="16"/>
        </w:rPr>
        <w:t>ITE</w:t>
      </w:r>
      <w:r>
        <w:rPr>
          <w:spacing w:val="5"/>
          <w:sz w:val="20"/>
        </w:rPr>
        <w:t xml:space="preserve">m </w:t>
      </w:r>
      <w:r>
        <w:rPr>
          <w:sz w:val="20"/>
        </w:rPr>
        <w:t xml:space="preserve">W </w:t>
      </w:r>
      <w:r>
        <w:rPr>
          <w:spacing w:val="3"/>
          <w:sz w:val="20"/>
        </w:rPr>
        <w:t xml:space="preserve">is </w:t>
      </w:r>
      <w:r>
        <w:rPr>
          <w:spacing w:val="6"/>
          <w:sz w:val="20"/>
        </w:rPr>
        <w:t xml:space="preserve">classified </w:t>
      </w:r>
      <w:r>
        <w:rPr>
          <w:spacing w:val="3"/>
          <w:sz w:val="20"/>
        </w:rPr>
        <w:t xml:space="preserve">as </w:t>
      </w:r>
      <w:r>
        <w:rPr>
          <w:spacing w:val="5"/>
          <w:sz w:val="20"/>
        </w:rPr>
        <w:t xml:space="preserve">software </w:t>
      </w:r>
      <w:r>
        <w:rPr>
          <w:spacing w:val="6"/>
          <w:sz w:val="20"/>
        </w:rPr>
        <w:t xml:space="preserve">safety </w:t>
      </w:r>
      <w:r>
        <w:rPr>
          <w:spacing w:val="5"/>
          <w:sz w:val="20"/>
        </w:rPr>
        <w:t xml:space="preserve">class </w:t>
      </w:r>
      <w:r>
        <w:rPr>
          <w:sz w:val="20"/>
        </w:rPr>
        <w:t xml:space="preserve">B  </w:t>
      </w:r>
      <w:r>
        <w:rPr>
          <w:spacing w:val="4"/>
          <w:sz w:val="20"/>
        </w:rPr>
        <w:t xml:space="preserve">and </w:t>
      </w:r>
      <w:r>
        <w:rPr>
          <w:spacing w:val="6"/>
          <w:sz w:val="16"/>
        </w:rPr>
        <w:t xml:space="preserve">SOFTWARE  </w:t>
      </w:r>
      <w:r>
        <w:rPr>
          <w:spacing w:val="5"/>
          <w:sz w:val="16"/>
        </w:rPr>
        <w:t xml:space="preserve">ITEM </w:t>
      </w:r>
      <w:r>
        <w:rPr>
          <w:sz w:val="20"/>
        </w:rPr>
        <w:t xml:space="preserve">Z </w:t>
      </w:r>
      <w:r>
        <w:rPr>
          <w:spacing w:val="3"/>
          <w:sz w:val="20"/>
        </w:rPr>
        <w:t xml:space="preserve">is at </w:t>
      </w:r>
      <w:r>
        <w:rPr>
          <w:spacing w:val="5"/>
          <w:sz w:val="20"/>
        </w:rPr>
        <w:t xml:space="preserve">software </w:t>
      </w:r>
      <w:r>
        <w:rPr>
          <w:spacing w:val="6"/>
          <w:sz w:val="20"/>
        </w:rPr>
        <w:t xml:space="preserve">safety </w:t>
      </w:r>
      <w:r>
        <w:rPr>
          <w:spacing w:val="5"/>
          <w:sz w:val="20"/>
        </w:rPr>
        <w:t xml:space="preserve">class </w:t>
      </w:r>
      <w:r>
        <w:rPr>
          <w:spacing w:val="3"/>
          <w:sz w:val="20"/>
        </w:rPr>
        <w:t xml:space="preserve">C. </w:t>
      </w:r>
      <w:r>
        <w:rPr>
          <w:spacing w:val="6"/>
          <w:sz w:val="20"/>
        </w:rPr>
        <w:t>S</w:t>
      </w:r>
      <w:r>
        <w:rPr>
          <w:spacing w:val="6"/>
          <w:sz w:val="16"/>
        </w:rPr>
        <w:t xml:space="preserve">OFTWARE </w:t>
      </w:r>
      <w:r>
        <w:rPr>
          <w:spacing w:val="5"/>
          <w:sz w:val="16"/>
        </w:rPr>
        <w:t xml:space="preserve">ITEM </w:t>
      </w:r>
      <w:r>
        <w:rPr>
          <w:sz w:val="20"/>
        </w:rPr>
        <w:t xml:space="preserve">Y </w:t>
      </w:r>
      <w:r>
        <w:rPr>
          <w:spacing w:val="6"/>
          <w:sz w:val="20"/>
        </w:rPr>
        <w:t xml:space="preserve">therefore must </w:t>
      </w:r>
      <w:r>
        <w:rPr>
          <w:spacing w:val="3"/>
          <w:sz w:val="20"/>
        </w:rPr>
        <w:t xml:space="preserve">be </w:t>
      </w:r>
      <w:r>
        <w:rPr>
          <w:spacing w:val="6"/>
          <w:sz w:val="20"/>
        </w:rPr>
        <w:t xml:space="preserve">classified </w:t>
      </w:r>
      <w:r>
        <w:rPr>
          <w:spacing w:val="3"/>
          <w:sz w:val="20"/>
        </w:rPr>
        <w:t xml:space="preserve">as </w:t>
      </w:r>
      <w:r>
        <w:rPr>
          <w:spacing w:val="5"/>
          <w:sz w:val="20"/>
        </w:rPr>
        <w:t xml:space="preserve">Class </w:t>
      </w:r>
      <w:r>
        <w:rPr>
          <w:spacing w:val="3"/>
          <w:sz w:val="20"/>
        </w:rPr>
        <w:t xml:space="preserve">C, </w:t>
      </w:r>
      <w:r>
        <w:rPr>
          <w:spacing w:val="4"/>
          <w:sz w:val="20"/>
        </w:rPr>
        <w:t xml:space="preserve">per 4.3 d). </w:t>
      </w:r>
      <w:r>
        <w:rPr>
          <w:spacing w:val="5"/>
          <w:sz w:val="20"/>
        </w:rPr>
        <w:t xml:space="preserve">The </w:t>
      </w:r>
      <w:r>
        <w:rPr>
          <w:spacing w:val="6"/>
          <w:sz w:val="16"/>
        </w:rPr>
        <w:t xml:space="preserve">SOFTWARE </w:t>
      </w:r>
      <w:r>
        <w:rPr>
          <w:spacing w:val="5"/>
          <w:sz w:val="16"/>
        </w:rPr>
        <w:t xml:space="preserve">SYSTEM </w:t>
      </w:r>
      <w:r>
        <w:rPr>
          <w:spacing w:val="3"/>
          <w:sz w:val="20"/>
        </w:rPr>
        <w:t xml:space="preserve">is </w:t>
      </w:r>
      <w:r>
        <w:rPr>
          <w:spacing w:val="5"/>
          <w:sz w:val="20"/>
        </w:rPr>
        <w:t xml:space="preserve">also </w:t>
      </w:r>
      <w:r>
        <w:rPr>
          <w:spacing w:val="3"/>
          <w:sz w:val="20"/>
        </w:rPr>
        <w:t xml:space="preserve">at </w:t>
      </w:r>
      <w:r>
        <w:rPr>
          <w:sz w:val="20"/>
        </w:rPr>
        <w:t xml:space="preserve">a </w:t>
      </w:r>
      <w:r>
        <w:rPr>
          <w:spacing w:val="5"/>
          <w:sz w:val="20"/>
        </w:rPr>
        <w:t xml:space="preserve">software </w:t>
      </w:r>
      <w:r>
        <w:rPr>
          <w:spacing w:val="6"/>
          <w:sz w:val="20"/>
        </w:rPr>
        <w:t xml:space="preserve">safety </w:t>
      </w:r>
      <w:r>
        <w:rPr>
          <w:spacing w:val="5"/>
          <w:sz w:val="20"/>
        </w:rPr>
        <w:t xml:space="preserve">class </w:t>
      </w:r>
      <w:r>
        <w:rPr>
          <w:sz w:val="20"/>
        </w:rPr>
        <w:t xml:space="preserve">C </w:t>
      </w:r>
      <w:r>
        <w:rPr>
          <w:spacing w:val="4"/>
          <w:sz w:val="20"/>
        </w:rPr>
        <w:t xml:space="preserve">per this </w:t>
      </w:r>
      <w:r>
        <w:rPr>
          <w:spacing w:val="6"/>
          <w:sz w:val="20"/>
        </w:rPr>
        <w:t>requirement. S</w:t>
      </w:r>
      <w:r>
        <w:rPr>
          <w:spacing w:val="6"/>
          <w:sz w:val="16"/>
        </w:rPr>
        <w:t xml:space="preserve">OFTWARE </w:t>
      </w:r>
      <w:r>
        <w:rPr>
          <w:spacing w:val="5"/>
          <w:sz w:val="16"/>
        </w:rPr>
        <w:t xml:space="preserve">ITEM </w:t>
      </w:r>
      <w:r>
        <w:rPr>
          <w:sz w:val="20"/>
        </w:rPr>
        <w:t xml:space="preserve">X </w:t>
      </w:r>
      <w:r>
        <w:rPr>
          <w:spacing w:val="4"/>
          <w:sz w:val="20"/>
        </w:rPr>
        <w:t xml:space="preserve">has been </w:t>
      </w:r>
      <w:r>
        <w:rPr>
          <w:spacing w:val="6"/>
          <w:sz w:val="20"/>
        </w:rPr>
        <w:t xml:space="preserve">classified </w:t>
      </w:r>
      <w:r>
        <w:rPr>
          <w:spacing w:val="3"/>
          <w:sz w:val="20"/>
        </w:rPr>
        <w:t xml:space="preserve">at </w:t>
      </w:r>
      <w:r>
        <w:rPr>
          <w:sz w:val="20"/>
        </w:rPr>
        <w:t xml:space="preserve">a  </w:t>
      </w:r>
      <w:r>
        <w:rPr>
          <w:spacing w:val="5"/>
          <w:sz w:val="20"/>
        </w:rPr>
        <w:t xml:space="preserve">software </w:t>
      </w:r>
      <w:r>
        <w:rPr>
          <w:spacing w:val="6"/>
          <w:sz w:val="20"/>
        </w:rPr>
        <w:t xml:space="preserve">safety </w:t>
      </w:r>
      <w:r>
        <w:rPr>
          <w:spacing w:val="5"/>
          <w:sz w:val="20"/>
        </w:rPr>
        <w:t xml:space="preserve">class </w:t>
      </w:r>
      <w:r>
        <w:rPr>
          <w:spacing w:val="3"/>
          <w:sz w:val="20"/>
        </w:rPr>
        <w:t xml:space="preserve">of  A.  </w:t>
      </w:r>
      <w:r>
        <w:rPr>
          <w:spacing w:val="5"/>
          <w:sz w:val="20"/>
        </w:rPr>
        <w:t xml:space="preserve">The </w:t>
      </w:r>
      <w:r>
        <w:rPr>
          <w:spacing w:val="5"/>
          <w:sz w:val="16"/>
        </w:rPr>
        <w:t xml:space="preserve">MANUFACTURER  </w:t>
      </w:r>
      <w:r>
        <w:rPr>
          <w:spacing w:val="6"/>
          <w:sz w:val="20"/>
        </w:rPr>
        <w:t xml:space="preserve">is </w:t>
      </w:r>
      <w:r>
        <w:rPr>
          <w:spacing w:val="4"/>
          <w:sz w:val="20"/>
        </w:rPr>
        <w:t xml:space="preserve">able </w:t>
      </w:r>
      <w:r>
        <w:rPr>
          <w:spacing w:val="3"/>
          <w:sz w:val="20"/>
        </w:rPr>
        <w:t xml:space="preserve">to </w:t>
      </w:r>
      <w:r>
        <w:rPr>
          <w:spacing w:val="6"/>
          <w:sz w:val="20"/>
        </w:rPr>
        <w:t xml:space="preserve">document </w:t>
      </w:r>
      <w:r>
        <w:rPr>
          <w:sz w:val="20"/>
        </w:rPr>
        <w:t xml:space="preserve">a </w:t>
      </w:r>
      <w:r>
        <w:rPr>
          <w:spacing w:val="5"/>
          <w:sz w:val="20"/>
        </w:rPr>
        <w:t xml:space="preserve">rationale for </w:t>
      </w:r>
      <w:r>
        <w:rPr>
          <w:spacing w:val="4"/>
          <w:sz w:val="20"/>
        </w:rPr>
        <w:t xml:space="preserve">the </w:t>
      </w:r>
      <w:r>
        <w:rPr>
          <w:spacing w:val="5"/>
          <w:sz w:val="20"/>
        </w:rPr>
        <w:t xml:space="preserve">segregation between </w:t>
      </w:r>
      <w:r>
        <w:rPr>
          <w:spacing w:val="6"/>
          <w:sz w:val="16"/>
        </w:rPr>
        <w:t xml:space="preserve">SOFTWARE </w:t>
      </w:r>
      <w:r>
        <w:rPr>
          <w:spacing w:val="5"/>
          <w:sz w:val="16"/>
        </w:rPr>
        <w:t xml:space="preserve">ITEMS </w:t>
      </w:r>
      <w:r>
        <w:rPr>
          <w:sz w:val="20"/>
        </w:rPr>
        <w:t xml:space="preserve">X </w:t>
      </w:r>
      <w:r>
        <w:rPr>
          <w:spacing w:val="4"/>
          <w:sz w:val="20"/>
        </w:rPr>
        <w:t xml:space="preserve">and </w:t>
      </w:r>
      <w:r>
        <w:rPr>
          <w:sz w:val="20"/>
        </w:rPr>
        <w:t xml:space="preserve">Y, </w:t>
      </w:r>
      <w:r>
        <w:rPr>
          <w:spacing w:val="3"/>
          <w:sz w:val="20"/>
        </w:rPr>
        <w:t xml:space="preserve">as </w:t>
      </w:r>
      <w:r>
        <w:rPr>
          <w:spacing w:val="4"/>
          <w:sz w:val="20"/>
        </w:rPr>
        <w:t xml:space="preserve">well </w:t>
      </w:r>
      <w:r>
        <w:rPr>
          <w:spacing w:val="6"/>
          <w:sz w:val="20"/>
        </w:rPr>
        <w:t xml:space="preserve">as </w:t>
      </w:r>
      <w:r>
        <w:rPr>
          <w:spacing w:val="6"/>
          <w:sz w:val="16"/>
        </w:rPr>
        <w:t>SOFTW</w:t>
      </w:r>
      <w:r>
        <w:rPr>
          <w:spacing w:val="6"/>
          <w:sz w:val="16"/>
        </w:rPr>
        <w:t xml:space="preserve">ARE </w:t>
      </w:r>
      <w:r>
        <w:rPr>
          <w:spacing w:val="5"/>
          <w:sz w:val="16"/>
        </w:rPr>
        <w:t xml:space="preserve">ITEMS </w:t>
      </w:r>
      <w:r>
        <w:rPr>
          <w:sz w:val="20"/>
        </w:rPr>
        <w:t xml:space="preserve">W </w:t>
      </w:r>
      <w:r>
        <w:rPr>
          <w:spacing w:val="4"/>
          <w:sz w:val="20"/>
        </w:rPr>
        <w:t xml:space="preserve">and Z, </w:t>
      </w:r>
      <w:r>
        <w:rPr>
          <w:spacing w:val="3"/>
          <w:sz w:val="20"/>
        </w:rPr>
        <w:t xml:space="preserve">to </w:t>
      </w:r>
      <w:r>
        <w:rPr>
          <w:spacing w:val="5"/>
          <w:sz w:val="20"/>
        </w:rPr>
        <w:t xml:space="preserve">assure </w:t>
      </w:r>
      <w:r>
        <w:rPr>
          <w:spacing w:val="4"/>
          <w:sz w:val="20"/>
        </w:rPr>
        <w:t xml:space="preserve">the </w:t>
      </w:r>
      <w:r>
        <w:rPr>
          <w:spacing w:val="5"/>
          <w:sz w:val="20"/>
        </w:rPr>
        <w:t xml:space="preserve">integrity </w:t>
      </w:r>
      <w:r>
        <w:rPr>
          <w:spacing w:val="3"/>
          <w:sz w:val="20"/>
        </w:rPr>
        <w:t xml:space="preserve">of </w:t>
      </w:r>
      <w:r>
        <w:rPr>
          <w:spacing w:val="4"/>
          <w:sz w:val="20"/>
        </w:rPr>
        <w:t xml:space="preserve">the </w:t>
      </w:r>
      <w:r>
        <w:rPr>
          <w:spacing w:val="5"/>
          <w:sz w:val="20"/>
        </w:rPr>
        <w:t xml:space="preserve">segregation. </w:t>
      </w:r>
      <w:r>
        <w:rPr>
          <w:spacing w:val="3"/>
          <w:sz w:val="20"/>
        </w:rPr>
        <w:t xml:space="preserve">If  </w:t>
      </w:r>
      <w:r>
        <w:rPr>
          <w:spacing w:val="5"/>
          <w:sz w:val="20"/>
        </w:rPr>
        <w:t xml:space="preserve">segregation  </w:t>
      </w:r>
      <w:r>
        <w:rPr>
          <w:spacing w:val="3"/>
          <w:sz w:val="20"/>
        </w:rPr>
        <w:t xml:space="preserve">is  </w:t>
      </w:r>
      <w:r>
        <w:rPr>
          <w:spacing w:val="6"/>
          <w:sz w:val="20"/>
        </w:rPr>
        <w:t xml:space="preserve">not </w:t>
      </w:r>
      <w:r>
        <w:rPr>
          <w:spacing w:val="5"/>
          <w:sz w:val="20"/>
        </w:rPr>
        <w:t xml:space="preserve">possible between </w:t>
      </w:r>
      <w:r>
        <w:rPr>
          <w:spacing w:val="6"/>
          <w:sz w:val="16"/>
        </w:rPr>
        <w:t xml:space="preserve">SOFTWARE </w:t>
      </w:r>
      <w:r>
        <w:rPr>
          <w:spacing w:val="5"/>
          <w:sz w:val="16"/>
        </w:rPr>
        <w:t xml:space="preserve">ITEMS </w:t>
      </w:r>
      <w:r>
        <w:rPr>
          <w:sz w:val="20"/>
        </w:rPr>
        <w:t xml:space="preserve">X </w:t>
      </w:r>
      <w:r>
        <w:rPr>
          <w:spacing w:val="4"/>
          <w:sz w:val="20"/>
        </w:rPr>
        <w:t xml:space="preserve">and </w:t>
      </w:r>
      <w:r>
        <w:rPr>
          <w:sz w:val="20"/>
        </w:rPr>
        <w:t xml:space="preserve">Y, </w:t>
      </w:r>
      <w:r>
        <w:rPr>
          <w:spacing w:val="4"/>
          <w:sz w:val="20"/>
        </w:rPr>
        <w:t xml:space="preserve">then </w:t>
      </w:r>
      <w:r>
        <w:rPr>
          <w:spacing w:val="6"/>
          <w:sz w:val="16"/>
        </w:rPr>
        <w:t xml:space="preserve">SOFTWARE </w:t>
      </w:r>
      <w:r>
        <w:rPr>
          <w:spacing w:val="5"/>
          <w:sz w:val="16"/>
        </w:rPr>
        <w:t xml:space="preserve">ITEM </w:t>
      </w:r>
      <w:r>
        <w:rPr>
          <w:sz w:val="20"/>
        </w:rPr>
        <w:t xml:space="preserve">X </w:t>
      </w:r>
      <w:r>
        <w:rPr>
          <w:spacing w:val="6"/>
          <w:sz w:val="20"/>
        </w:rPr>
        <w:t xml:space="preserve">must </w:t>
      </w:r>
      <w:r>
        <w:rPr>
          <w:spacing w:val="3"/>
          <w:sz w:val="20"/>
        </w:rPr>
        <w:t xml:space="preserve">be  </w:t>
      </w:r>
      <w:r>
        <w:rPr>
          <w:spacing w:val="6"/>
          <w:sz w:val="20"/>
        </w:rPr>
        <w:t xml:space="preserve">classified  in  </w:t>
      </w:r>
      <w:r>
        <w:rPr>
          <w:spacing w:val="5"/>
          <w:sz w:val="20"/>
        </w:rPr>
        <w:t xml:space="preserve">software </w:t>
      </w:r>
      <w:r>
        <w:rPr>
          <w:spacing w:val="6"/>
          <w:sz w:val="20"/>
        </w:rPr>
        <w:t xml:space="preserve">safety </w:t>
      </w:r>
      <w:r>
        <w:rPr>
          <w:spacing w:val="5"/>
          <w:sz w:val="20"/>
        </w:rPr>
        <w:t>class</w:t>
      </w:r>
      <w:r>
        <w:rPr>
          <w:spacing w:val="26"/>
          <w:sz w:val="20"/>
        </w:rPr>
        <w:t xml:space="preserve"> </w:t>
      </w:r>
      <w:r>
        <w:rPr>
          <w:spacing w:val="3"/>
          <w:sz w:val="20"/>
        </w:rPr>
        <w:t>C.</w:t>
      </w:r>
    </w:p>
    <w:p w14:paraId="374D3253" w14:textId="77777777" w:rsidR="00B2016B" w:rsidRDefault="00B2016B">
      <w:pPr>
        <w:pStyle w:val="BodyText"/>
        <w:spacing w:before="3"/>
        <w:rPr>
          <w:sz w:val="26"/>
        </w:rPr>
      </w:pPr>
    </w:p>
    <w:p w14:paraId="27905C64" w14:textId="77777777" w:rsidR="00B2016B" w:rsidRDefault="00A73EB9">
      <w:pPr>
        <w:pStyle w:val="ListParagraph"/>
        <w:numPr>
          <w:ilvl w:val="2"/>
          <w:numId w:val="35"/>
        </w:numPr>
        <w:tabs>
          <w:tab w:val="left" w:pos="2129"/>
        </w:tabs>
        <w:spacing w:before="0"/>
        <w:ind w:left="2128" w:hanging="710"/>
        <w:jc w:val="both"/>
        <w:rPr>
          <w:b/>
          <w:sz w:val="16"/>
        </w:rPr>
      </w:pPr>
      <w:r>
        <w:rPr>
          <w:b/>
          <w:spacing w:val="4"/>
          <w:sz w:val="20"/>
        </w:rPr>
        <w:t>L</w:t>
      </w:r>
      <w:r>
        <w:rPr>
          <w:b/>
          <w:spacing w:val="4"/>
          <w:sz w:val="16"/>
        </w:rPr>
        <w:t>EGACY</w:t>
      </w:r>
      <w:r>
        <w:rPr>
          <w:b/>
          <w:spacing w:val="22"/>
          <w:sz w:val="16"/>
        </w:rPr>
        <w:t xml:space="preserve"> </w:t>
      </w:r>
      <w:r>
        <w:rPr>
          <w:b/>
          <w:spacing w:val="5"/>
          <w:sz w:val="16"/>
        </w:rPr>
        <w:t>SOFTWARE</w:t>
      </w:r>
    </w:p>
    <w:p w14:paraId="683531AE" w14:textId="77777777" w:rsidR="00B2016B" w:rsidRDefault="00B2016B">
      <w:pPr>
        <w:pStyle w:val="BodyText"/>
        <w:rPr>
          <w:b/>
          <w:sz w:val="18"/>
        </w:rPr>
      </w:pPr>
    </w:p>
    <w:p w14:paraId="5BBFD9BE" w14:textId="77777777" w:rsidR="00B2016B" w:rsidRDefault="00A73EB9">
      <w:pPr>
        <w:pStyle w:val="BodyText"/>
        <w:spacing w:line="228" w:lineRule="exact"/>
        <w:ind w:left="1418" w:right="1416"/>
        <w:jc w:val="both"/>
      </w:pPr>
      <w:r>
        <w:rPr>
          <w:spacing w:val="5"/>
        </w:rPr>
        <w:t xml:space="preserve">Subclause </w:t>
      </w:r>
      <w:r>
        <w:rPr>
          <w:spacing w:val="4"/>
        </w:rPr>
        <w:t xml:space="preserve">4.4 </w:t>
      </w:r>
      <w:r>
        <w:rPr>
          <w:spacing w:val="5"/>
        </w:rPr>
        <w:t xml:space="preserve">establishes </w:t>
      </w:r>
      <w:r>
        <w:t xml:space="preserve">a </w:t>
      </w:r>
      <w:r>
        <w:rPr>
          <w:spacing w:val="5"/>
        </w:rPr>
        <w:t xml:space="preserve">process for application </w:t>
      </w:r>
      <w:r>
        <w:rPr>
          <w:spacing w:val="3"/>
        </w:rPr>
        <w:t xml:space="preserve">of </w:t>
      </w:r>
      <w:r>
        <w:rPr>
          <w:spacing w:val="4"/>
        </w:rPr>
        <w:t xml:space="preserve">this  </w:t>
      </w:r>
      <w:r>
        <w:rPr>
          <w:spacing w:val="5"/>
        </w:rPr>
        <w:t xml:space="preserve">standard  </w:t>
      </w:r>
      <w:r>
        <w:rPr>
          <w:spacing w:val="3"/>
        </w:rPr>
        <w:t xml:space="preserve">to  </w:t>
      </w:r>
      <w:r>
        <w:rPr>
          <w:spacing w:val="5"/>
          <w:sz w:val="16"/>
        </w:rPr>
        <w:t xml:space="preserve">LEGACY  </w:t>
      </w:r>
      <w:r>
        <w:rPr>
          <w:spacing w:val="6"/>
          <w:sz w:val="16"/>
        </w:rPr>
        <w:t>SOFTWARE</w:t>
      </w:r>
      <w:r>
        <w:rPr>
          <w:spacing w:val="6"/>
        </w:rPr>
        <w:t xml:space="preserve">. </w:t>
      </w:r>
      <w:r>
        <w:rPr>
          <w:spacing w:val="5"/>
        </w:rPr>
        <w:t xml:space="preserve">Some geographies may require </w:t>
      </w:r>
      <w:r>
        <w:rPr>
          <w:spacing w:val="4"/>
        </w:rPr>
        <w:t xml:space="preserve">the </w:t>
      </w:r>
      <w:r>
        <w:rPr>
          <w:spacing w:val="5"/>
          <w:sz w:val="16"/>
        </w:rPr>
        <w:t xml:space="preserve">MANUFACTURER </w:t>
      </w:r>
      <w:r>
        <w:rPr>
          <w:spacing w:val="3"/>
        </w:rPr>
        <w:t xml:space="preserve">to </w:t>
      </w:r>
      <w:r>
        <w:rPr>
          <w:spacing w:val="5"/>
        </w:rPr>
        <w:t xml:space="preserve">show </w:t>
      </w:r>
      <w:r>
        <w:rPr>
          <w:spacing w:val="6"/>
        </w:rPr>
        <w:t xml:space="preserve">conformity </w:t>
      </w:r>
      <w:r>
        <w:rPr>
          <w:spacing w:val="3"/>
        </w:rPr>
        <w:t xml:space="preserve">to </w:t>
      </w:r>
      <w:r>
        <w:rPr>
          <w:spacing w:val="4"/>
        </w:rPr>
        <w:t xml:space="preserve">the </w:t>
      </w:r>
      <w:r>
        <w:rPr>
          <w:spacing w:val="5"/>
        </w:rPr>
        <w:t xml:space="preserve">standard </w:t>
      </w:r>
      <w:r>
        <w:rPr>
          <w:spacing w:val="3"/>
        </w:rPr>
        <w:t xml:space="preserve">to </w:t>
      </w:r>
      <w:r>
        <w:rPr>
          <w:spacing w:val="5"/>
        </w:rPr>
        <w:t xml:space="preserve">obtain regulatory approval </w:t>
      </w:r>
      <w:r>
        <w:rPr>
          <w:spacing w:val="3"/>
        </w:rPr>
        <w:t xml:space="preserve">of  </w:t>
      </w:r>
      <w:r>
        <w:rPr>
          <w:spacing w:val="4"/>
        </w:rPr>
        <w:t xml:space="preserve">the </w:t>
      </w:r>
      <w:r>
        <w:rPr>
          <w:spacing w:val="5"/>
          <w:sz w:val="16"/>
        </w:rPr>
        <w:t xml:space="preserve">MEDICAL  DEVICE </w:t>
      </w:r>
      <w:r>
        <w:rPr>
          <w:spacing w:val="6"/>
          <w:sz w:val="16"/>
        </w:rPr>
        <w:t>SOFTWARE</w:t>
      </w:r>
      <w:r>
        <w:rPr>
          <w:spacing w:val="6"/>
        </w:rPr>
        <w:t xml:space="preserve">, </w:t>
      </w:r>
      <w:r>
        <w:rPr>
          <w:spacing w:val="4"/>
        </w:rPr>
        <w:t xml:space="preserve">even </w:t>
      </w:r>
      <w:r>
        <w:rPr>
          <w:spacing w:val="3"/>
        </w:rPr>
        <w:t xml:space="preserve">if </w:t>
      </w:r>
      <w:r>
        <w:rPr>
          <w:spacing w:val="4"/>
        </w:rPr>
        <w:t xml:space="preserve">that </w:t>
      </w:r>
      <w:r>
        <w:rPr>
          <w:spacing w:val="5"/>
        </w:rPr>
        <w:t xml:space="preserve">software </w:t>
      </w:r>
      <w:r>
        <w:rPr>
          <w:spacing w:val="3"/>
        </w:rPr>
        <w:t xml:space="preserve">was </w:t>
      </w:r>
      <w:r>
        <w:rPr>
          <w:spacing w:val="5"/>
        </w:rPr>
        <w:t xml:space="preserve">designed prior   </w:t>
      </w:r>
      <w:r>
        <w:rPr>
          <w:spacing w:val="3"/>
        </w:rPr>
        <w:t xml:space="preserve">to </w:t>
      </w:r>
      <w:r>
        <w:rPr>
          <w:spacing w:val="4"/>
        </w:rPr>
        <w:t xml:space="preserve">the </w:t>
      </w:r>
      <w:r>
        <w:rPr>
          <w:spacing w:val="6"/>
        </w:rPr>
        <w:t xml:space="preserve">existence </w:t>
      </w:r>
      <w:r>
        <w:rPr>
          <w:spacing w:val="3"/>
        </w:rPr>
        <w:t xml:space="preserve">of </w:t>
      </w:r>
      <w:r>
        <w:rPr>
          <w:spacing w:val="4"/>
        </w:rPr>
        <w:t xml:space="preserve">the </w:t>
      </w:r>
      <w:r>
        <w:rPr>
          <w:spacing w:val="5"/>
        </w:rPr>
        <w:t xml:space="preserve">current version </w:t>
      </w:r>
      <w:r>
        <w:rPr>
          <w:spacing w:val="3"/>
        </w:rPr>
        <w:t xml:space="preserve">of </w:t>
      </w:r>
      <w:r>
        <w:rPr>
          <w:spacing w:val="4"/>
        </w:rPr>
        <w:t xml:space="preserve">the </w:t>
      </w:r>
      <w:r>
        <w:rPr>
          <w:spacing w:val="5"/>
        </w:rPr>
        <w:t xml:space="preserve">standard </w:t>
      </w:r>
      <w:r>
        <w:rPr>
          <w:spacing w:val="6"/>
        </w:rPr>
        <w:t>(</w:t>
      </w:r>
      <w:r>
        <w:rPr>
          <w:spacing w:val="6"/>
          <w:sz w:val="16"/>
        </w:rPr>
        <w:t>LEGACY SOFTWARE</w:t>
      </w:r>
      <w:r>
        <w:rPr>
          <w:spacing w:val="6"/>
        </w:rPr>
        <w:t>).</w:t>
      </w:r>
      <w:r>
        <w:rPr>
          <w:spacing w:val="67"/>
        </w:rPr>
        <w:t xml:space="preserve"> </w:t>
      </w:r>
      <w:r>
        <w:rPr>
          <w:spacing w:val="3"/>
        </w:rPr>
        <w:t xml:space="preserve">In </w:t>
      </w:r>
      <w:r>
        <w:rPr>
          <w:spacing w:val="4"/>
        </w:rPr>
        <w:t xml:space="preserve">this </w:t>
      </w:r>
      <w:r>
        <w:rPr>
          <w:spacing w:val="5"/>
        </w:rPr>
        <w:t xml:space="preserve">case, </w:t>
      </w:r>
      <w:r>
        <w:rPr>
          <w:spacing w:val="6"/>
        </w:rPr>
        <w:t xml:space="preserve">the requirements </w:t>
      </w:r>
      <w:r>
        <w:rPr>
          <w:spacing w:val="3"/>
        </w:rPr>
        <w:t xml:space="preserve">in </w:t>
      </w:r>
      <w:r>
        <w:rPr>
          <w:spacing w:val="4"/>
        </w:rPr>
        <w:t xml:space="preserve">4.4 </w:t>
      </w:r>
      <w:r>
        <w:rPr>
          <w:spacing w:val="5"/>
        </w:rPr>
        <w:t xml:space="preserve">provide </w:t>
      </w:r>
      <w:r>
        <w:t xml:space="preserve">a </w:t>
      </w:r>
      <w:r>
        <w:rPr>
          <w:spacing w:val="6"/>
        </w:rPr>
        <w:t xml:space="preserve">method </w:t>
      </w:r>
      <w:r>
        <w:rPr>
          <w:spacing w:val="5"/>
        </w:rPr>
        <w:t xml:space="preserve">for </w:t>
      </w:r>
      <w:r>
        <w:rPr>
          <w:spacing w:val="4"/>
        </w:rPr>
        <w:t xml:space="preserve">the the </w:t>
      </w:r>
      <w:r>
        <w:rPr>
          <w:spacing w:val="5"/>
          <w:sz w:val="16"/>
        </w:rPr>
        <w:t xml:space="preserve">MANUFACTURER </w:t>
      </w:r>
      <w:r>
        <w:rPr>
          <w:spacing w:val="3"/>
        </w:rPr>
        <w:t xml:space="preserve">to </w:t>
      </w:r>
      <w:r>
        <w:rPr>
          <w:spacing w:val="6"/>
        </w:rPr>
        <w:t xml:space="preserve">demonstrate compliance of </w:t>
      </w:r>
      <w:r>
        <w:rPr>
          <w:spacing w:val="5"/>
          <w:sz w:val="16"/>
        </w:rPr>
        <w:t xml:space="preserve">LEGACY </w:t>
      </w:r>
      <w:r>
        <w:rPr>
          <w:spacing w:val="6"/>
          <w:sz w:val="16"/>
        </w:rPr>
        <w:t xml:space="preserve">SOFTWARE </w:t>
      </w:r>
      <w:r>
        <w:rPr>
          <w:spacing w:val="3"/>
        </w:rPr>
        <w:t xml:space="preserve">to </w:t>
      </w:r>
      <w:r>
        <w:rPr>
          <w:spacing w:val="4"/>
        </w:rPr>
        <w:t xml:space="preserve">the </w:t>
      </w:r>
      <w:r>
        <w:rPr>
          <w:spacing w:val="9"/>
        </w:rPr>
        <w:t xml:space="preserve"> </w:t>
      </w:r>
      <w:r>
        <w:rPr>
          <w:spacing w:val="6"/>
        </w:rPr>
        <w:t>standard.</w:t>
      </w:r>
    </w:p>
    <w:p w14:paraId="6A113FB0" w14:textId="77777777" w:rsidR="00B2016B" w:rsidRDefault="00B2016B">
      <w:pPr>
        <w:pStyle w:val="BodyText"/>
        <w:spacing w:before="7"/>
        <w:rPr>
          <w:sz w:val="25"/>
        </w:rPr>
      </w:pPr>
    </w:p>
    <w:p w14:paraId="32C531D5" w14:textId="77777777" w:rsidR="00B2016B" w:rsidRDefault="00A73EB9">
      <w:pPr>
        <w:pStyle w:val="BodyText"/>
        <w:ind w:left="1418" w:right="1420" w:hanging="1"/>
        <w:jc w:val="both"/>
      </w:pPr>
      <w:r>
        <w:t xml:space="preserve">A </w:t>
      </w:r>
      <w:r>
        <w:rPr>
          <w:sz w:val="16"/>
        </w:rPr>
        <w:t xml:space="preserve">MANUFACTURER </w:t>
      </w:r>
      <w:r>
        <w:t xml:space="preserve">may determine that retrospective documentation of an already finished development-lifecycle performed as an isolated activity does not result in the reduction of </w:t>
      </w:r>
      <w:r>
        <w:rPr>
          <w:sz w:val="16"/>
        </w:rPr>
        <w:t xml:space="preserve">RISK </w:t>
      </w:r>
      <w:r>
        <w:t>associated with the use of the product. The process results in the identification of a su</w:t>
      </w:r>
      <w:r>
        <w:t>bset of</w:t>
      </w:r>
    </w:p>
    <w:p w14:paraId="52158BA0" w14:textId="77777777" w:rsidR="00B2016B" w:rsidRDefault="00B2016B">
      <w:pPr>
        <w:jc w:val="both"/>
        <w:sectPr w:rsidR="00B2016B">
          <w:pgSz w:w="11910" w:h="16840"/>
          <w:pgMar w:top="1060" w:right="0" w:bottom="280" w:left="0" w:header="720" w:footer="720" w:gutter="0"/>
          <w:cols w:space="720"/>
        </w:sectPr>
      </w:pPr>
    </w:p>
    <w:p w14:paraId="1F9A4B66" w14:textId="77777777" w:rsidR="00B2016B" w:rsidRDefault="00A73EB9">
      <w:pPr>
        <w:pStyle w:val="BodyText"/>
        <w:tabs>
          <w:tab w:val="left" w:pos="5656"/>
        </w:tabs>
        <w:spacing w:before="59" w:line="229" w:lineRule="exact"/>
        <w:ind w:left="1418"/>
        <w:jc w:val="both"/>
      </w:pPr>
      <w:r>
        <w:lastRenderedPageBreak/>
        <w:pict w14:anchorId="795CAF3E">
          <v:shape id="_x0000_s1337" type="#_x0000_t202" style="position:absolute;left:0;text-align:left;margin-left:587.25pt;margin-top:3.95pt;width:8pt;height:635pt;z-index:251843072;mso-position-horizontal-relative:page;mso-position-vertical-relative:page" filled="f" stroked="f">
            <v:textbox style="layout-flow:vertical" inset="0,0,0,0">
              <w:txbxContent>
                <w:p w14:paraId="11554DEE" w14:textId="77777777" w:rsidR="00B2016B" w:rsidRDefault="00A73EB9">
                  <w:pPr>
                    <w:spacing w:line="142" w:lineRule="exact"/>
                    <w:ind w:left="20"/>
                    <w:rPr>
                      <w:rFonts w:ascii="SimSun"/>
                      <w:sz w:val="12"/>
                    </w:rPr>
                  </w:pPr>
                  <w:hyperlink r:id="rId177">
                    <w:r>
                      <w:rPr>
                        <w:rFonts w:ascii="SimSun"/>
                        <w:color w:val="0000FF"/>
                        <w:sz w:val="12"/>
                      </w:rPr>
                      <w:t>Copyrighted material licensed to Laurence Sampson on 2016-10-27 for licensee's use only.  No further reproduction or networking is permitted.  Distributed by Thomson Reuters (Scientific</w:t>
                    </w:r>
                    <w:r>
                      <w:rPr>
                        <w:rFonts w:ascii="SimSun"/>
                        <w:color w:val="0000FF"/>
                        <w:sz w:val="12"/>
                      </w:rPr>
                      <w:t>)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45</w:t>
      </w:r>
      <w:r>
        <w:rPr>
          <w:spacing w:val="24"/>
        </w:rPr>
        <w:t xml:space="preserve"> </w:t>
      </w:r>
      <w:r>
        <w:t>–</w:t>
      </w:r>
    </w:p>
    <w:p w14:paraId="7D4B4C76"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2015</w:t>
      </w:r>
    </w:p>
    <w:p w14:paraId="4CC144DA" w14:textId="77777777" w:rsidR="00B2016B" w:rsidRDefault="00A73EB9">
      <w:pPr>
        <w:pStyle w:val="BodyText"/>
        <w:spacing w:before="92"/>
        <w:ind w:left="1418" w:right="1416"/>
        <w:jc w:val="both"/>
      </w:pPr>
      <w:r>
        <w:rPr>
          <w:spacing w:val="6"/>
          <w:sz w:val="16"/>
        </w:rPr>
        <w:t xml:space="preserve">ACTIVITIES </w:t>
      </w:r>
      <w:r>
        <w:rPr>
          <w:spacing w:val="5"/>
        </w:rPr>
        <w:t xml:space="preserve">defined </w:t>
      </w:r>
      <w:r>
        <w:rPr>
          <w:spacing w:val="3"/>
        </w:rPr>
        <w:t xml:space="preserve">in </w:t>
      </w:r>
      <w:r>
        <w:rPr>
          <w:spacing w:val="4"/>
        </w:rPr>
        <w:t xml:space="preserve">this </w:t>
      </w:r>
      <w:r>
        <w:rPr>
          <w:spacing w:val="5"/>
        </w:rPr>
        <w:t xml:space="preserve">standard </w:t>
      </w:r>
      <w:r>
        <w:rPr>
          <w:spacing w:val="4"/>
        </w:rPr>
        <w:t xml:space="preserve">which does  </w:t>
      </w:r>
      <w:r>
        <w:rPr>
          <w:spacing w:val="5"/>
        </w:rPr>
        <w:t xml:space="preserve">result </w:t>
      </w:r>
      <w:r>
        <w:rPr>
          <w:spacing w:val="3"/>
        </w:rPr>
        <w:t xml:space="preserve">in  </w:t>
      </w:r>
      <w:r>
        <w:rPr>
          <w:spacing w:val="5"/>
        </w:rPr>
        <w:t xml:space="preserve">reduction </w:t>
      </w:r>
      <w:r>
        <w:rPr>
          <w:spacing w:val="3"/>
        </w:rPr>
        <w:t xml:space="preserve">of  </w:t>
      </w:r>
      <w:r>
        <w:rPr>
          <w:spacing w:val="5"/>
          <w:sz w:val="16"/>
        </w:rPr>
        <w:t>RISK</w:t>
      </w:r>
      <w:r>
        <w:rPr>
          <w:spacing w:val="5"/>
        </w:rPr>
        <w:t xml:space="preserve">. Some </w:t>
      </w:r>
      <w:r>
        <w:rPr>
          <w:spacing w:val="6"/>
        </w:rPr>
        <w:t xml:space="preserve">additional </w:t>
      </w:r>
      <w:r>
        <w:rPr>
          <w:spacing w:val="67"/>
        </w:rPr>
        <w:t xml:space="preserve"> </w:t>
      </w:r>
      <w:r>
        <w:rPr>
          <w:spacing w:val="4"/>
        </w:rPr>
        <w:t xml:space="preserve">goals </w:t>
      </w:r>
      <w:r>
        <w:rPr>
          <w:spacing w:val="6"/>
        </w:rPr>
        <w:t xml:space="preserve">implicit </w:t>
      </w:r>
      <w:r>
        <w:rPr>
          <w:spacing w:val="3"/>
        </w:rPr>
        <w:t xml:space="preserve">in </w:t>
      </w:r>
      <w:r>
        <w:rPr>
          <w:spacing w:val="4"/>
        </w:rPr>
        <w:t xml:space="preserve">the </w:t>
      </w:r>
      <w:r>
        <w:rPr>
          <w:spacing w:val="5"/>
        </w:rPr>
        <w:t>process</w:t>
      </w:r>
      <w:r>
        <w:rPr>
          <w:spacing w:val="53"/>
        </w:rPr>
        <w:t xml:space="preserve"> </w:t>
      </w:r>
      <w:r>
        <w:rPr>
          <w:spacing w:val="6"/>
        </w:rPr>
        <w:t>are:</w:t>
      </w:r>
    </w:p>
    <w:p w14:paraId="2D7B2DF2" w14:textId="77777777" w:rsidR="00B2016B" w:rsidRDefault="00B2016B">
      <w:pPr>
        <w:pStyle w:val="BodyText"/>
        <w:spacing w:before="7"/>
        <w:rPr>
          <w:sz w:val="17"/>
        </w:rPr>
      </w:pPr>
    </w:p>
    <w:p w14:paraId="699E7314" w14:textId="77777777" w:rsidR="00B2016B" w:rsidRDefault="00A73EB9">
      <w:pPr>
        <w:pStyle w:val="ListParagraph"/>
        <w:numPr>
          <w:ilvl w:val="0"/>
          <w:numId w:val="33"/>
        </w:numPr>
        <w:tabs>
          <w:tab w:val="left" w:pos="1759"/>
        </w:tabs>
        <w:spacing w:before="0" w:line="228" w:lineRule="exact"/>
        <w:ind w:right="1421"/>
        <w:jc w:val="both"/>
        <w:rPr>
          <w:sz w:val="20"/>
        </w:rPr>
      </w:pPr>
      <w:r>
        <w:rPr>
          <w:spacing w:val="5"/>
          <w:sz w:val="20"/>
        </w:rPr>
        <w:t xml:space="preserve">required </w:t>
      </w:r>
      <w:r>
        <w:rPr>
          <w:spacing w:val="6"/>
          <w:sz w:val="16"/>
        </w:rPr>
        <w:t xml:space="preserve">ACTIVITIES </w:t>
      </w:r>
      <w:r>
        <w:rPr>
          <w:spacing w:val="4"/>
          <w:sz w:val="20"/>
        </w:rPr>
        <w:t xml:space="preserve">and </w:t>
      </w:r>
      <w:r>
        <w:rPr>
          <w:spacing w:val="5"/>
          <w:sz w:val="20"/>
        </w:rPr>
        <w:t xml:space="preserve">resulting </w:t>
      </w:r>
      <w:r>
        <w:rPr>
          <w:spacing w:val="6"/>
          <w:sz w:val="20"/>
        </w:rPr>
        <w:t xml:space="preserve">documentation </w:t>
      </w:r>
      <w:r>
        <w:rPr>
          <w:spacing w:val="5"/>
          <w:sz w:val="20"/>
        </w:rPr>
        <w:t xml:space="preserve">should </w:t>
      </w:r>
      <w:r>
        <w:rPr>
          <w:spacing w:val="4"/>
          <w:sz w:val="20"/>
        </w:rPr>
        <w:t xml:space="preserve">rely </w:t>
      </w:r>
      <w:r>
        <w:rPr>
          <w:spacing w:val="3"/>
          <w:sz w:val="20"/>
        </w:rPr>
        <w:t xml:space="preserve">on </w:t>
      </w:r>
      <w:r>
        <w:rPr>
          <w:spacing w:val="4"/>
          <w:sz w:val="20"/>
        </w:rPr>
        <w:t xml:space="preserve">and </w:t>
      </w:r>
      <w:r>
        <w:rPr>
          <w:spacing w:val="6"/>
          <w:sz w:val="20"/>
        </w:rPr>
        <w:t xml:space="preserve">make </w:t>
      </w:r>
      <w:r>
        <w:rPr>
          <w:spacing w:val="4"/>
          <w:sz w:val="20"/>
        </w:rPr>
        <w:t xml:space="preserve">use </w:t>
      </w:r>
      <w:r>
        <w:rPr>
          <w:spacing w:val="5"/>
          <w:sz w:val="20"/>
        </w:rPr>
        <w:t xml:space="preserve">of, wherever possible, existing </w:t>
      </w:r>
      <w:r>
        <w:rPr>
          <w:spacing w:val="6"/>
          <w:sz w:val="20"/>
        </w:rPr>
        <w:t>documentation,</w:t>
      </w:r>
      <w:r>
        <w:rPr>
          <w:spacing w:val="32"/>
          <w:sz w:val="20"/>
        </w:rPr>
        <w:t xml:space="preserve"> </w:t>
      </w:r>
      <w:r>
        <w:rPr>
          <w:spacing w:val="6"/>
          <w:sz w:val="20"/>
        </w:rPr>
        <w:t>and</w:t>
      </w:r>
    </w:p>
    <w:p w14:paraId="7EB1C21E" w14:textId="77777777" w:rsidR="00B2016B" w:rsidRDefault="00A73EB9">
      <w:pPr>
        <w:pStyle w:val="ListParagraph"/>
        <w:numPr>
          <w:ilvl w:val="0"/>
          <w:numId w:val="33"/>
        </w:numPr>
        <w:tabs>
          <w:tab w:val="left" w:pos="1759"/>
        </w:tabs>
        <w:spacing w:before="95" w:line="229" w:lineRule="exact"/>
        <w:ind w:left="1758" w:hanging="340"/>
        <w:jc w:val="both"/>
        <w:rPr>
          <w:sz w:val="20"/>
        </w:rPr>
      </w:pPr>
      <w:r>
        <w:rPr>
          <w:sz w:val="20"/>
        </w:rPr>
        <w:t>a</w:t>
      </w:r>
      <w:r>
        <w:rPr>
          <w:spacing w:val="27"/>
          <w:sz w:val="20"/>
        </w:rPr>
        <w:t xml:space="preserve"> </w:t>
      </w:r>
      <w:r>
        <w:rPr>
          <w:spacing w:val="5"/>
          <w:sz w:val="16"/>
        </w:rPr>
        <w:t>MANUFACTURER</w:t>
      </w:r>
      <w:r>
        <w:rPr>
          <w:spacing w:val="36"/>
          <w:sz w:val="16"/>
        </w:rPr>
        <w:t xml:space="preserve"> </w:t>
      </w:r>
      <w:r>
        <w:rPr>
          <w:spacing w:val="5"/>
          <w:sz w:val="20"/>
        </w:rPr>
        <w:t>should</w:t>
      </w:r>
      <w:r>
        <w:rPr>
          <w:spacing w:val="26"/>
          <w:sz w:val="20"/>
        </w:rPr>
        <w:t xml:space="preserve"> </w:t>
      </w:r>
      <w:r>
        <w:rPr>
          <w:spacing w:val="4"/>
          <w:sz w:val="20"/>
        </w:rPr>
        <w:t>utilize</w:t>
      </w:r>
      <w:r>
        <w:rPr>
          <w:spacing w:val="26"/>
          <w:sz w:val="20"/>
        </w:rPr>
        <w:t xml:space="preserve"> </w:t>
      </w:r>
      <w:r>
        <w:rPr>
          <w:spacing w:val="6"/>
          <w:sz w:val="20"/>
        </w:rPr>
        <w:t>resources</w:t>
      </w:r>
      <w:r>
        <w:rPr>
          <w:spacing w:val="28"/>
          <w:sz w:val="20"/>
        </w:rPr>
        <w:t xml:space="preserve"> </w:t>
      </w:r>
      <w:r>
        <w:rPr>
          <w:spacing w:val="3"/>
          <w:sz w:val="20"/>
        </w:rPr>
        <w:t>as</w:t>
      </w:r>
      <w:r>
        <w:rPr>
          <w:spacing w:val="28"/>
          <w:sz w:val="20"/>
        </w:rPr>
        <w:t xml:space="preserve"> </w:t>
      </w:r>
      <w:r>
        <w:rPr>
          <w:spacing w:val="6"/>
          <w:sz w:val="20"/>
        </w:rPr>
        <w:t>effectively</w:t>
      </w:r>
      <w:r>
        <w:rPr>
          <w:spacing w:val="20"/>
          <w:sz w:val="20"/>
        </w:rPr>
        <w:t xml:space="preserve"> </w:t>
      </w:r>
      <w:r>
        <w:rPr>
          <w:spacing w:val="3"/>
          <w:sz w:val="20"/>
        </w:rPr>
        <w:t>as</w:t>
      </w:r>
      <w:r>
        <w:rPr>
          <w:spacing w:val="28"/>
          <w:sz w:val="20"/>
        </w:rPr>
        <w:t xml:space="preserve"> </w:t>
      </w:r>
      <w:r>
        <w:rPr>
          <w:spacing w:val="5"/>
          <w:sz w:val="20"/>
        </w:rPr>
        <w:t>possible</w:t>
      </w:r>
      <w:r>
        <w:rPr>
          <w:spacing w:val="26"/>
          <w:sz w:val="20"/>
        </w:rPr>
        <w:t xml:space="preserve"> </w:t>
      </w:r>
      <w:r>
        <w:rPr>
          <w:spacing w:val="3"/>
          <w:sz w:val="20"/>
        </w:rPr>
        <w:t>to</w:t>
      </w:r>
      <w:r>
        <w:rPr>
          <w:spacing w:val="26"/>
          <w:sz w:val="20"/>
        </w:rPr>
        <w:t xml:space="preserve"> </w:t>
      </w:r>
      <w:r>
        <w:rPr>
          <w:spacing w:val="6"/>
          <w:sz w:val="20"/>
        </w:rPr>
        <w:t>effect</w:t>
      </w:r>
      <w:r>
        <w:rPr>
          <w:spacing w:val="26"/>
          <w:sz w:val="20"/>
        </w:rPr>
        <w:t xml:space="preserve"> </w:t>
      </w:r>
      <w:r>
        <w:rPr>
          <w:sz w:val="20"/>
        </w:rPr>
        <w:t>a</w:t>
      </w:r>
      <w:r>
        <w:rPr>
          <w:spacing w:val="24"/>
          <w:sz w:val="20"/>
        </w:rPr>
        <w:t xml:space="preserve"> </w:t>
      </w:r>
      <w:r>
        <w:rPr>
          <w:spacing w:val="5"/>
          <w:sz w:val="20"/>
        </w:rPr>
        <w:t>reduction</w:t>
      </w:r>
      <w:r>
        <w:rPr>
          <w:spacing w:val="24"/>
          <w:sz w:val="20"/>
        </w:rPr>
        <w:t xml:space="preserve"> </w:t>
      </w:r>
      <w:r>
        <w:rPr>
          <w:spacing w:val="6"/>
          <w:sz w:val="20"/>
        </w:rPr>
        <w:t>of</w:t>
      </w:r>
    </w:p>
    <w:p w14:paraId="047102C5" w14:textId="77777777" w:rsidR="00B2016B" w:rsidRDefault="00A73EB9">
      <w:pPr>
        <w:spacing w:line="229" w:lineRule="exact"/>
        <w:ind w:left="1759" w:right="1418"/>
        <w:rPr>
          <w:sz w:val="20"/>
        </w:rPr>
      </w:pPr>
      <w:r>
        <w:rPr>
          <w:sz w:val="16"/>
        </w:rPr>
        <w:t>RISK</w:t>
      </w:r>
      <w:r>
        <w:rPr>
          <w:sz w:val="20"/>
        </w:rPr>
        <w:t>.</w:t>
      </w:r>
    </w:p>
    <w:p w14:paraId="7E83FB6E" w14:textId="77777777" w:rsidR="00B2016B" w:rsidRDefault="00B2016B">
      <w:pPr>
        <w:pStyle w:val="BodyText"/>
        <w:spacing w:before="4"/>
        <w:rPr>
          <w:sz w:val="17"/>
        </w:rPr>
      </w:pPr>
    </w:p>
    <w:p w14:paraId="2851B02F" w14:textId="77777777" w:rsidR="00B2016B" w:rsidRDefault="00A73EB9">
      <w:pPr>
        <w:pStyle w:val="BodyText"/>
        <w:ind w:left="1418" w:right="1419"/>
        <w:jc w:val="both"/>
      </w:pPr>
      <w:r>
        <w:t xml:space="preserve">In addition to a plan identifying the subset of </w:t>
      </w:r>
      <w:r>
        <w:rPr>
          <w:sz w:val="16"/>
        </w:rPr>
        <w:t xml:space="preserve">ACTIVITIES </w:t>
      </w:r>
      <w:r>
        <w:t>to execute, the pro</w:t>
      </w:r>
      <w:r>
        <w:t xml:space="preserve">cess also results in objective evidence supporting safe continued use of the </w:t>
      </w:r>
      <w:r>
        <w:rPr>
          <w:sz w:val="16"/>
        </w:rPr>
        <w:t xml:space="preserve">LEGACY SOFTWARE </w:t>
      </w:r>
      <w:r>
        <w:t>and a summary rationale for this conclusion.</w:t>
      </w:r>
    </w:p>
    <w:p w14:paraId="60E0D36A" w14:textId="77777777" w:rsidR="00B2016B" w:rsidRDefault="00B2016B">
      <w:pPr>
        <w:pStyle w:val="BodyText"/>
        <w:spacing w:before="4"/>
        <w:rPr>
          <w:sz w:val="26"/>
        </w:rPr>
      </w:pPr>
    </w:p>
    <w:p w14:paraId="2C1B6945" w14:textId="77777777" w:rsidR="00B2016B" w:rsidRDefault="00A73EB9">
      <w:pPr>
        <w:spacing w:line="228" w:lineRule="exact"/>
        <w:ind w:left="1418" w:right="1416"/>
        <w:jc w:val="both"/>
        <w:rPr>
          <w:sz w:val="20"/>
        </w:rPr>
      </w:pPr>
      <w:r>
        <w:rPr>
          <w:sz w:val="20"/>
        </w:rPr>
        <w:t xml:space="preserve">The </w:t>
      </w:r>
      <w:r>
        <w:rPr>
          <w:sz w:val="16"/>
        </w:rPr>
        <w:t xml:space="preserve">RISKS </w:t>
      </w:r>
      <w:r>
        <w:rPr>
          <w:sz w:val="20"/>
        </w:rPr>
        <w:t xml:space="preserve">associated with the planned continued use of the </w:t>
      </w:r>
      <w:r>
        <w:rPr>
          <w:sz w:val="16"/>
        </w:rPr>
        <w:t xml:space="preserve">LEGACY SOFTWARE </w:t>
      </w:r>
      <w:r>
        <w:rPr>
          <w:sz w:val="20"/>
        </w:rPr>
        <w:t xml:space="preserve">depend on the context in which the </w:t>
      </w:r>
      <w:r>
        <w:rPr>
          <w:sz w:val="16"/>
        </w:rPr>
        <w:t xml:space="preserve">LEGACY </w:t>
      </w:r>
      <w:r>
        <w:rPr>
          <w:sz w:val="16"/>
        </w:rPr>
        <w:t xml:space="preserve">SOFTWARE </w:t>
      </w:r>
      <w:r>
        <w:rPr>
          <w:sz w:val="20"/>
        </w:rPr>
        <w:t xml:space="preserve">will be used to create a </w:t>
      </w:r>
      <w:r>
        <w:rPr>
          <w:sz w:val="16"/>
        </w:rPr>
        <w:t>SOFTWARE SYSTEM</w:t>
      </w:r>
      <w:r>
        <w:rPr>
          <w:sz w:val="20"/>
        </w:rPr>
        <w:t xml:space="preserve">. The </w:t>
      </w:r>
      <w:r>
        <w:rPr>
          <w:sz w:val="16"/>
        </w:rPr>
        <w:t xml:space="preserve">MANUFACTURER </w:t>
      </w:r>
      <w:r>
        <w:rPr>
          <w:sz w:val="20"/>
        </w:rPr>
        <w:t xml:space="preserve">will document all identified </w:t>
      </w:r>
      <w:r>
        <w:rPr>
          <w:sz w:val="16"/>
        </w:rPr>
        <w:t xml:space="preserve">MEDICAL DEVICE HAZARDS </w:t>
      </w:r>
      <w:r>
        <w:rPr>
          <w:sz w:val="20"/>
        </w:rPr>
        <w:t xml:space="preserve">associated with the </w:t>
      </w:r>
      <w:r>
        <w:rPr>
          <w:sz w:val="16"/>
        </w:rPr>
        <w:t>LEGACY SOFTWARE</w:t>
      </w:r>
      <w:r>
        <w:rPr>
          <w:sz w:val="20"/>
        </w:rPr>
        <w:t>.</w:t>
      </w:r>
    </w:p>
    <w:p w14:paraId="32A234CA" w14:textId="77777777" w:rsidR="00B2016B" w:rsidRDefault="00B2016B">
      <w:pPr>
        <w:pStyle w:val="BodyText"/>
        <w:spacing w:before="1"/>
        <w:rPr>
          <w:sz w:val="26"/>
        </w:rPr>
      </w:pPr>
    </w:p>
    <w:p w14:paraId="13CFF01E" w14:textId="77777777" w:rsidR="00B2016B" w:rsidRDefault="00A73EB9">
      <w:pPr>
        <w:pStyle w:val="BodyText"/>
        <w:spacing w:line="228" w:lineRule="exact"/>
        <w:ind w:left="1418" w:right="1417"/>
        <w:jc w:val="both"/>
      </w:pPr>
      <w:r>
        <w:t xml:space="preserve">Subclause 4.4 requires a comprehensive assessment of available post-production field data obtained for the </w:t>
      </w:r>
      <w:r>
        <w:rPr>
          <w:sz w:val="16"/>
        </w:rPr>
        <w:t xml:space="preserve">LEGACY SOFTWARE </w:t>
      </w:r>
      <w:r>
        <w:t>during the time it has been in production and use. Typical sources of post-production data include:</w:t>
      </w:r>
    </w:p>
    <w:p w14:paraId="2B3B745C" w14:textId="77777777" w:rsidR="00B2016B" w:rsidRDefault="00B2016B">
      <w:pPr>
        <w:pStyle w:val="BodyText"/>
        <w:spacing w:before="10"/>
        <w:rPr>
          <w:sz w:val="16"/>
        </w:rPr>
      </w:pPr>
    </w:p>
    <w:p w14:paraId="22EBAF83" w14:textId="77777777" w:rsidR="00B2016B" w:rsidRDefault="00A73EB9">
      <w:pPr>
        <w:pStyle w:val="ListParagraph"/>
        <w:numPr>
          <w:ilvl w:val="0"/>
          <w:numId w:val="32"/>
        </w:numPr>
        <w:tabs>
          <w:tab w:val="left" w:pos="1759"/>
        </w:tabs>
        <w:spacing w:before="0"/>
        <w:jc w:val="both"/>
        <w:rPr>
          <w:sz w:val="20"/>
        </w:rPr>
      </w:pPr>
      <w:r>
        <w:rPr>
          <w:spacing w:val="5"/>
          <w:sz w:val="20"/>
        </w:rPr>
        <w:t xml:space="preserve">adverse events attributable </w:t>
      </w:r>
      <w:r>
        <w:rPr>
          <w:spacing w:val="3"/>
          <w:sz w:val="20"/>
        </w:rPr>
        <w:t xml:space="preserve">to </w:t>
      </w:r>
      <w:r>
        <w:rPr>
          <w:spacing w:val="4"/>
          <w:sz w:val="20"/>
        </w:rPr>
        <w:t>t</w:t>
      </w:r>
      <w:r>
        <w:rPr>
          <w:spacing w:val="4"/>
          <w:sz w:val="20"/>
        </w:rPr>
        <w:t>he</w:t>
      </w:r>
      <w:r>
        <w:rPr>
          <w:spacing w:val="50"/>
          <w:sz w:val="20"/>
        </w:rPr>
        <w:t xml:space="preserve"> </w:t>
      </w:r>
      <w:r>
        <w:rPr>
          <w:spacing w:val="6"/>
          <w:sz w:val="20"/>
        </w:rPr>
        <w:t>device,</w:t>
      </w:r>
    </w:p>
    <w:p w14:paraId="46B8F002" w14:textId="77777777" w:rsidR="00B2016B" w:rsidRDefault="00A73EB9">
      <w:pPr>
        <w:pStyle w:val="ListParagraph"/>
        <w:numPr>
          <w:ilvl w:val="0"/>
          <w:numId w:val="32"/>
        </w:numPr>
        <w:tabs>
          <w:tab w:val="left" w:pos="1759"/>
        </w:tabs>
        <w:ind w:left="1758" w:hanging="340"/>
        <w:jc w:val="both"/>
        <w:rPr>
          <w:sz w:val="20"/>
        </w:rPr>
      </w:pPr>
      <w:r>
        <w:rPr>
          <w:spacing w:val="5"/>
          <w:sz w:val="20"/>
        </w:rPr>
        <w:t xml:space="preserve">feedback received from users </w:t>
      </w:r>
      <w:r>
        <w:rPr>
          <w:spacing w:val="3"/>
          <w:sz w:val="20"/>
        </w:rPr>
        <w:t xml:space="preserve">of </w:t>
      </w:r>
      <w:r>
        <w:rPr>
          <w:spacing w:val="4"/>
          <w:sz w:val="20"/>
        </w:rPr>
        <w:t xml:space="preserve">the </w:t>
      </w:r>
      <w:r>
        <w:rPr>
          <w:spacing w:val="5"/>
          <w:sz w:val="20"/>
        </w:rPr>
        <w:t xml:space="preserve">device, </w:t>
      </w:r>
      <w:r>
        <w:rPr>
          <w:spacing w:val="19"/>
          <w:sz w:val="20"/>
        </w:rPr>
        <w:t xml:space="preserve"> </w:t>
      </w:r>
      <w:r>
        <w:rPr>
          <w:spacing w:val="6"/>
          <w:sz w:val="20"/>
        </w:rPr>
        <w:t>and</w:t>
      </w:r>
    </w:p>
    <w:p w14:paraId="3FDC5824" w14:textId="77777777" w:rsidR="00B2016B" w:rsidRDefault="00A73EB9">
      <w:pPr>
        <w:pStyle w:val="ListParagraph"/>
        <w:numPr>
          <w:ilvl w:val="0"/>
          <w:numId w:val="32"/>
        </w:numPr>
        <w:tabs>
          <w:tab w:val="left" w:pos="1760"/>
        </w:tabs>
        <w:ind w:hanging="342"/>
        <w:jc w:val="both"/>
        <w:rPr>
          <w:sz w:val="20"/>
        </w:rPr>
      </w:pPr>
      <w:r>
        <w:rPr>
          <w:spacing w:val="5"/>
          <w:sz w:val="16"/>
        </w:rPr>
        <w:t xml:space="preserve">ANOMALIES  </w:t>
      </w:r>
      <w:r>
        <w:rPr>
          <w:spacing w:val="5"/>
          <w:sz w:val="20"/>
        </w:rPr>
        <w:t xml:space="preserve">discovered </w:t>
      </w:r>
      <w:r>
        <w:rPr>
          <w:spacing w:val="3"/>
          <w:sz w:val="20"/>
        </w:rPr>
        <w:t xml:space="preserve">by </w:t>
      </w:r>
      <w:r>
        <w:rPr>
          <w:spacing w:val="4"/>
          <w:sz w:val="20"/>
        </w:rPr>
        <w:t>the</w:t>
      </w:r>
      <w:r>
        <w:rPr>
          <w:spacing w:val="28"/>
          <w:sz w:val="20"/>
        </w:rPr>
        <w:t xml:space="preserve"> </w:t>
      </w:r>
      <w:r>
        <w:rPr>
          <w:spacing w:val="5"/>
          <w:sz w:val="16"/>
        </w:rPr>
        <w:t>MANUFACTURER</w:t>
      </w:r>
      <w:r>
        <w:rPr>
          <w:spacing w:val="5"/>
          <w:sz w:val="20"/>
        </w:rPr>
        <w:t>.</w:t>
      </w:r>
    </w:p>
    <w:p w14:paraId="032E27A3" w14:textId="77777777" w:rsidR="00B2016B" w:rsidRDefault="00B2016B">
      <w:pPr>
        <w:pStyle w:val="BodyText"/>
        <w:spacing w:before="9"/>
        <w:rPr>
          <w:sz w:val="17"/>
        </w:rPr>
      </w:pPr>
    </w:p>
    <w:p w14:paraId="1CB3416E" w14:textId="77777777" w:rsidR="00B2016B" w:rsidRDefault="00A73EB9">
      <w:pPr>
        <w:pStyle w:val="BodyText"/>
        <w:spacing w:line="228" w:lineRule="exact"/>
        <w:ind w:left="1418" w:right="1419"/>
        <w:jc w:val="both"/>
      </w:pPr>
      <w:r>
        <w:rPr>
          <w:spacing w:val="5"/>
        </w:rPr>
        <w:t xml:space="preserve">Though </w:t>
      </w:r>
      <w:r>
        <w:rPr>
          <w:spacing w:val="3"/>
        </w:rPr>
        <w:t xml:space="preserve">no </w:t>
      </w:r>
      <w:r>
        <w:rPr>
          <w:spacing w:val="6"/>
        </w:rPr>
        <w:t xml:space="preserve">consensus </w:t>
      </w:r>
      <w:r>
        <w:rPr>
          <w:spacing w:val="5"/>
        </w:rPr>
        <w:t xml:space="preserve">exists for </w:t>
      </w:r>
      <w:r>
        <w:t xml:space="preserve">a </w:t>
      </w:r>
      <w:r>
        <w:rPr>
          <w:spacing w:val="6"/>
        </w:rPr>
        <w:t xml:space="preserve">method </w:t>
      </w:r>
      <w:r>
        <w:rPr>
          <w:spacing w:val="3"/>
        </w:rPr>
        <w:t xml:space="preserve">of </w:t>
      </w:r>
      <w:r>
        <w:rPr>
          <w:spacing w:val="5"/>
        </w:rPr>
        <w:t xml:space="preserve">prospectively </w:t>
      </w:r>
      <w:r>
        <w:rPr>
          <w:spacing w:val="6"/>
        </w:rPr>
        <w:t xml:space="preserve">estimating </w:t>
      </w:r>
      <w:r>
        <w:rPr>
          <w:spacing w:val="5"/>
        </w:rPr>
        <w:t xml:space="preserve">quantitatively </w:t>
      </w:r>
      <w:r>
        <w:rPr>
          <w:spacing w:val="6"/>
        </w:rPr>
        <w:t xml:space="preserve">the </w:t>
      </w:r>
      <w:r>
        <w:rPr>
          <w:spacing w:val="5"/>
        </w:rPr>
        <w:t xml:space="preserve">probability </w:t>
      </w:r>
      <w:r>
        <w:rPr>
          <w:spacing w:val="3"/>
        </w:rPr>
        <w:t xml:space="preserve">of </w:t>
      </w:r>
      <w:r>
        <w:rPr>
          <w:spacing w:val="6"/>
        </w:rPr>
        <w:t xml:space="preserve">occurrence </w:t>
      </w:r>
      <w:r>
        <w:rPr>
          <w:spacing w:val="3"/>
        </w:rPr>
        <w:t xml:space="preserve">of </w:t>
      </w:r>
      <w:r>
        <w:t xml:space="preserve">a </w:t>
      </w:r>
      <w:r>
        <w:rPr>
          <w:spacing w:val="5"/>
        </w:rPr>
        <w:t xml:space="preserve">software failure, such </w:t>
      </w:r>
      <w:r>
        <w:rPr>
          <w:spacing w:val="6"/>
        </w:rPr>
        <w:t xml:space="preserve">information </w:t>
      </w:r>
      <w:r>
        <w:rPr>
          <w:spacing w:val="5"/>
        </w:rPr>
        <w:t xml:space="preserve">may </w:t>
      </w:r>
      <w:r>
        <w:rPr>
          <w:spacing w:val="3"/>
        </w:rPr>
        <w:t xml:space="preserve">be </w:t>
      </w:r>
      <w:r>
        <w:rPr>
          <w:spacing w:val="5"/>
        </w:rPr>
        <w:t xml:space="preserve">available for </w:t>
      </w:r>
      <w:r>
        <w:rPr>
          <w:spacing w:val="5"/>
          <w:sz w:val="16"/>
        </w:rPr>
        <w:t xml:space="preserve">LEGACY </w:t>
      </w:r>
      <w:r>
        <w:rPr>
          <w:spacing w:val="6"/>
          <w:sz w:val="16"/>
        </w:rPr>
        <w:t>SOFTWARE</w:t>
      </w:r>
      <w:r>
        <w:rPr>
          <w:spacing w:val="6"/>
        </w:rPr>
        <w:t xml:space="preserve">, </w:t>
      </w:r>
      <w:r>
        <w:rPr>
          <w:spacing w:val="5"/>
        </w:rPr>
        <w:t xml:space="preserve">based </w:t>
      </w:r>
      <w:r>
        <w:rPr>
          <w:spacing w:val="3"/>
        </w:rPr>
        <w:t xml:space="preserve">on </w:t>
      </w:r>
      <w:r>
        <w:rPr>
          <w:spacing w:val="4"/>
        </w:rPr>
        <w:t xml:space="preserve">the </w:t>
      </w:r>
      <w:r>
        <w:rPr>
          <w:spacing w:val="5"/>
        </w:rPr>
        <w:t xml:space="preserve">usage </w:t>
      </w:r>
      <w:r>
        <w:rPr>
          <w:spacing w:val="3"/>
        </w:rPr>
        <w:t xml:space="preserve">of </w:t>
      </w:r>
      <w:r>
        <w:rPr>
          <w:spacing w:val="5"/>
        </w:rPr>
        <w:t xml:space="preserve">such software </w:t>
      </w:r>
      <w:r>
        <w:rPr>
          <w:spacing w:val="4"/>
        </w:rPr>
        <w:t xml:space="preserve">and </w:t>
      </w:r>
      <w:r>
        <w:rPr>
          <w:spacing w:val="6"/>
          <w:sz w:val="16"/>
        </w:rPr>
        <w:t xml:space="preserve">EVALUATION  </w:t>
      </w:r>
      <w:r>
        <w:rPr>
          <w:spacing w:val="3"/>
        </w:rPr>
        <w:t xml:space="preserve">of </w:t>
      </w:r>
      <w:r>
        <w:rPr>
          <w:spacing w:val="6"/>
        </w:rPr>
        <w:t xml:space="preserve">post-production </w:t>
      </w:r>
      <w:r>
        <w:rPr>
          <w:spacing w:val="5"/>
        </w:rPr>
        <w:t xml:space="preserve">data. </w:t>
      </w:r>
      <w:r>
        <w:rPr>
          <w:spacing w:val="3"/>
        </w:rPr>
        <w:t xml:space="preserve">If it   </w:t>
      </w:r>
      <w:r>
        <w:rPr>
          <w:spacing w:val="61"/>
        </w:rPr>
        <w:t xml:space="preserve"> </w:t>
      </w:r>
      <w:r>
        <w:rPr>
          <w:spacing w:val="3"/>
        </w:rPr>
        <w:t xml:space="preserve">is </w:t>
      </w:r>
      <w:r>
        <w:rPr>
          <w:spacing w:val="5"/>
        </w:rPr>
        <w:t xml:space="preserve">possible </w:t>
      </w:r>
      <w:r>
        <w:rPr>
          <w:spacing w:val="3"/>
        </w:rPr>
        <w:t xml:space="preserve">in </w:t>
      </w:r>
      <w:r>
        <w:rPr>
          <w:spacing w:val="5"/>
        </w:rPr>
        <w:t xml:space="preserve">such cases </w:t>
      </w:r>
      <w:r>
        <w:rPr>
          <w:spacing w:val="3"/>
        </w:rPr>
        <w:t xml:space="preserve">to </w:t>
      </w:r>
      <w:r>
        <w:rPr>
          <w:spacing w:val="5"/>
        </w:rPr>
        <w:t xml:space="preserve">quantitatively </w:t>
      </w:r>
      <w:r>
        <w:rPr>
          <w:spacing w:val="6"/>
        </w:rPr>
        <w:t xml:space="preserve">estimate </w:t>
      </w:r>
      <w:r>
        <w:rPr>
          <w:spacing w:val="4"/>
        </w:rPr>
        <w:t xml:space="preserve">the </w:t>
      </w:r>
      <w:r>
        <w:rPr>
          <w:spacing w:val="5"/>
        </w:rPr>
        <w:t xml:space="preserve">probability </w:t>
      </w:r>
      <w:r>
        <w:rPr>
          <w:spacing w:val="3"/>
        </w:rPr>
        <w:t xml:space="preserve">of </w:t>
      </w:r>
      <w:r>
        <w:rPr>
          <w:spacing w:val="5"/>
        </w:rPr>
        <w:t xml:space="preserve">events </w:t>
      </w:r>
      <w:r>
        <w:rPr>
          <w:spacing w:val="3"/>
        </w:rPr>
        <w:t xml:space="preserve">in </w:t>
      </w:r>
      <w:r>
        <w:rPr>
          <w:spacing w:val="4"/>
        </w:rPr>
        <w:t xml:space="preserve">the </w:t>
      </w:r>
      <w:r>
        <w:rPr>
          <w:spacing w:val="5"/>
        </w:rPr>
        <w:t xml:space="preserve">sequence, </w:t>
      </w:r>
      <w:r>
        <w:t xml:space="preserve">a </w:t>
      </w:r>
      <w:r>
        <w:rPr>
          <w:spacing w:val="5"/>
        </w:rPr>
        <w:t xml:space="preserve">quantitative </w:t>
      </w:r>
      <w:r>
        <w:rPr>
          <w:spacing w:val="4"/>
        </w:rPr>
        <w:t xml:space="preserve">value </w:t>
      </w:r>
      <w:r>
        <w:rPr>
          <w:spacing w:val="5"/>
        </w:rPr>
        <w:t xml:space="preserve">may </w:t>
      </w:r>
      <w:r>
        <w:rPr>
          <w:spacing w:val="3"/>
        </w:rPr>
        <w:t xml:space="preserve">be </w:t>
      </w:r>
      <w:r>
        <w:rPr>
          <w:spacing w:val="5"/>
        </w:rPr>
        <w:t xml:space="preserve">used for </w:t>
      </w:r>
      <w:r>
        <w:rPr>
          <w:spacing w:val="6"/>
        </w:rPr>
        <w:t xml:space="preserve">expressing </w:t>
      </w:r>
      <w:r>
        <w:rPr>
          <w:spacing w:val="4"/>
        </w:rPr>
        <w:t xml:space="preserve">the </w:t>
      </w:r>
      <w:r>
        <w:rPr>
          <w:spacing w:val="5"/>
        </w:rPr>
        <w:t xml:space="preserve">probability </w:t>
      </w:r>
      <w:r>
        <w:rPr>
          <w:spacing w:val="3"/>
        </w:rPr>
        <w:t xml:space="preserve">of </w:t>
      </w:r>
      <w:r>
        <w:rPr>
          <w:spacing w:val="4"/>
        </w:rPr>
        <w:t xml:space="preserve">the </w:t>
      </w:r>
      <w:r>
        <w:rPr>
          <w:spacing w:val="5"/>
        </w:rPr>
        <w:t xml:space="preserve">entire sequence </w:t>
      </w:r>
      <w:r>
        <w:rPr>
          <w:spacing w:val="3"/>
        </w:rPr>
        <w:t xml:space="preserve">of </w:t>
      </w:r>
      <w:r>
        <w:rPr>
          <w:spacing w:val="5"/>
        </w:rPr>
        <w:t xml:space="preserve">events </w:t>
      </w:r>
      <w:r>
        <w:rPr>
          <w:spacing w:val="6"/>
        </w:rPr>
        <w:t xml:space="preserve">occurring. </w:t>
      </w:r>
      <w:r>
        <w:rPr>
          <w:spacing w:val="3"/>
        </w:rPr>
        <w:t xml:space="preserve">If </w:t>
      </w:r>
      <w:r>
        <w:rPr>
          <w:spacing w:val="5"/>
        </w:rPr>
        <w:t xml:space="preserve">such quantitative </w:t>
      </w:r>
      <w:r>
        <w:rPr>
          <w:spacing w:val="6"/>
        </w:rPr>
        <w:t xml:space="preserve">estimation </w:t>
      </w:r>
      <w:r>
        <w:rPr>
          <w:spacing w:val="3"/>
        </w:rPr>
        <w:t xml:space="preserve">is </w:t>
      </w:r>
      <w:r>
        <w:rPr>
          <w:spacing w:val="4"/>
        </w:rPr>
        <w:t xml:space="preserve">not </w:t>
      </w:r>
      <w:r>
        <w:rPr>
          <w:spacing w:val="5"/>
        </w:rPr>
        <w:t xml:space="preserve">possible, considering </w:t>
      </w:r>
      <w:r>
        <w:t xml:space="preserve">a </w:t>
      </w:r>
      <w:r>
        <w:rPr>
          <w:spacing w:val="5"/>
        </w:rPr>
        <w:t xml:space="preserve">worst case probability </w:t>
      </w:r>
      <w:r>
        <w:rPr>
          <w:spacing w:val="3"/>
        </w:rPr>
        <w:t xml:space="preserve">is </w:t>
      </w:r>
      <w:r>
        <w:rPr>
          <w:spacing w:val="5"/>
        </w:rPr>
        <w:t xml:space="preserve">appropriate, </w:t>
      </w:r>
      <w:r>
        <w:rPr>
          <w:spacing w:val="4"/>
        </w:rPr>
        <w:t xml:space="preserve">and the </w:t>
      </w:r>
      <w:r>
        <w:rPr>
          <w:spacing w:val="5"/>
        </w:rPr>
        <w:t xml:space="preserve">probability for the software failure </w:t>
      </w:r>
      <w:r>
        <w:rPr>
          <w:spacing w:val="6"/>
        </w:rPr>
        <w:t xml:space="preserve">occurring </w:t>
      </w:r>
      <w:r>
        <w:rPr>
          <w:spacing w:val="5"/>
        </w:rPr>
        <w:t xml:space="preserve">should </w:t>
      </w:r>
      <w:r>
        <w:rPr>
          <w:spacing w:val="3"/>
        </w:rPr>
        <w:t xml:space="preserve">be </w:t>
      </w:r>
      <w:r>
        <w:rPr>
          <w:spacing w:val="6"/>
        </w:rPr>
        <w:t>as</w:t>
      </w:r>
      <w:r>
        <w:rPr>
          <w:spacing w:val="6"/>
        </w:rPr>
        <w:t xml:space="preserve">sumed </w:t>
      </w:r>
      <w:r>
        <w:rPr>
          <w:spacing w:val="3"/>
        </w:rPr>
        <w:t xml:space="preserve">to be </w:t>
      </w:r>
      <w:r>
        <w:rPr>
          <w:spacing w:val="60"/>
        </w:rPr>
        <w:t xml:space="preserve"> </w:t>
      </w:r>
      <w:r>
        <w:rPr>
          <w:spacing w:val="6"/>
        </w:rPr>
        <w:t>1.</w:t>
      </w:r>
    </w:p>
    <w:p w14:paraId="23E1C8B2" w14:textId="77777777" w:rsidR="00B2016B" w:rsidRDefault="00B2016B">
      <w:pPr>
        <w:pStyle w:val="BodyText"/>
        <w:spacing w:before="9"/>
        <w:rPr>
          <w:sz w:val="25"/>
        </w:rPr>
      </w:pPr>
    </w:p>
    <w:p w14:paraId="27DD13D5" w14:textId="77777777" w:rsidR="00B2016B" w:rsidRDefault="00A73EB9">
      <w:pPr>
        <w:spacing w:line="237" w:lineRule="auto"/>
        <w:ind w:left="1418" w:right="1416"/>
        <w:jc w:val="both"/>
        <w:rPr>
          <w:sz w:val="20"/>
        </w:rPr>
      </w:pPr>
      <w:r>
        <w:rPr>
          <w:sz w:val="20"/>
        </w:rPr>
        <w:t xml:space="preserve">The </w:t>
      </w:r>
      <w:r>
        <w:rPr>
          <w:sz w:val="16"/>
        </w:rPr>
        <w:t xml:space="preserve">MANUFACTURER </w:t>
      </w:r>
      <w:r>
        <w:rPr>
          <w:sz w:val="20"/>
        </w:rPr>
        <w:t xml:space="preserve">determination of how the </w:t>
      </w:r>
      <w:r>
        <w:rPr>
          <w:sz w:val="16"/>
        </w:rPr>
        <w:t xml:space="preserve">LEGACY SOFTWARE </w:t>
      </w:r>
      <w:r>
        <w:rPr>
          <w:sz w:val="20"/>
        </w:rPr>
        <w:t xml:space="preserve">will be used in the  overall </w:t>
      </w:r>
      <w:r>
        <w:rPr>
          <w:sz w:val="16"/>
        </w:rPr>
        <w:t xml:space="preserve">MEDICAL DEVICE SYSTEM ARCHITECTURE </w:t>
      </w:r>
      <w:r>
        <w:rPr>
          <w:sz w:val="20"/>
        </w:rPr>
        <w:t xml:space="preserve">is input to the assessment of </w:t>
      </w:r>
      <w:r>
        <w:rPr>
          <w:sz w:val="16"/>
        </w:rPr>
        <w:t>RISK</w:t>
      </w:r>
      <w:r>
        <w:rPr>
          <w:sz w:val="20"/>
        </w:rPr>
        <w:t xml:space="preserve">. The </w:t>
      </w:r>
      <w:r>
        <w:rPr>
          <w:sz w:val="16"/>
        </w:rPr>
        <w:t xml:space="preserve">RISKS </w:t>
      </w:r>
      <w:r>
        <w:rPr>
          <w:sz w:val="20"/>
        </w:rPr>
        <w:t>to be considered vary accordingly.</w:t>
      </w:r>
    </w:p>
    <w:p w14:paraId="674E8A93" w14:textId="77777777" w:rsidR="00B2016B" w:rsidRDefault="00B2016B">
      <w:pPr>
        <w:pStyle w:val="BodyText"/>
        <w:spacing w:before="7"/>
        <w:rPr>
          <w:sz w:val="17"/>
        </w:rPr>
      </w:pPr>
    </w:p>
    <w:p w14:paraId="4B270C15" w14:textId="77777777" w:rsidR="00B2016B" w:rsidRDefault="00A73EB9">
      <w:pPr>
        <w:pStyle w:val="ListParagraph"/>
        <w:numPr>
          <w:ilvl w:val="0"/>
          <w:numId w:val="32"/>
        </w:numPr>
        <w:tabs>
          <w:tab w:val="left" w:pos="1759"/>
        </w:tabs>
        <w:spacing w:before="0" w:line="228" w:lineRule="exact"/>
        <w:ind w:right="1418"/>
        <w:jc w:val="both"/>
        <w:rPr>
          <w:sz w:val="20"/>
        </w:rPr>
      </w:pPr>
      <w:r>
        <w:rPr>
          <w:spacing w:val="7"/>
          <w:sz w:val="20"/>
        </w:rPr>
        <w:t xml:space="preserve">When </w:t>
      </w:r>
      <w:r>
        <w:rPr>
          <w:spacing w:val="5"/>
          <w:sz w:val="16"/>
        </w:rPr>
        <w:t xml:space="preserve">LEGACY </w:t>
      </w:r>
      <w:r>
        <w:rPr>
          <w:spacing w:val="6"/>
          <w:sz w:val="16"/>
        </w:rPr>
        <w:t xml:space="preserve">SOFTWARE </w:t>
      </w:r>
      <w:r>
        <w:rPr>
          <w:spacing w:val="4"/>
          <w:sz w:val="20"/>
        </w:rPr>
        <w:t xml:space="preserve">has been </w:t>
      </w:r>
      <w:r>
        <w:rPr>
          <w:spacing w:val="5"/>
          <w:sz w:val="20"/>
        </w:rPr>
        <w:t>safel</w:t>
      </w:r>
      <w:r>
        <w:rPr>
          <w:spacing w:val="5"/>
          <w:sz w:val="20"/>
        </w:rPr>
        <w:t xml:space="preserve">y </w:t>
      </w:r>
      <w:r>
        <w:rPr>
          <w:spacing w:val="4"/>
          <w:sz w:val="20"/>
        </w:rPr>
        <w:t xml:space="preserve">and </w:t>
      </w:r>
      <w:r>
        <w:rPr>
          <w:spacing w:val="5"/>
          <w:sz w:val="20"/>
        </w:rPr>
        <w:t xml:space="preserve">reliably used </w:t>
      </w:r>
      <w:r>
        <w:rPr>
          <w:spacing w:val="4"/>
          <w:sz w:val="20"/>
        </w:rPr>
        <w:t xml:space="preserve">and the </w:t>
      </w:r>
      <w:r>
        <w:rPr>
          <w:spacing w:val="5"/>
          <w:sz w:val="16"/>
        </w:rPr>
        <w:t xml:space="preserve">MANUFACTURER  </w:t>
      </w:r>
      <w:r>
        <w:rPr>
          <w:spacing w:val="6"/>
          <w:sz w:val="20"/>
        </w:rPr>
        <w:t xml:space="preserve">wishes </w:t>
      </w:r>
      <w:r>
        <w:rPr>
          <w:spacing w:val="67"/>
          <w:sz w:val="20"/>
        </w:rPr>
        <w:t xml:space="preserve"> </w:t>
      </w:r>
      <w:r>
        <w:rPr>
          <w:spacing w:val="3"/>
          <w:sz w:val="20"/>
        </w:rPr>
        <w:t xml:space="preserve">to </w:t>
      </w:r>
      <w:r>
        <w:rPr>
          <w:spacing w:val="5"/>
          <w:sz w:val="20"/>
        </w:rPr>
        <w:t xml:space="preserve">continue </w:t>
      </w:r>
      <w:r>
        <w:rPr>
          <w:spacing w:val="4"/>
          <w:sz w:val="20"/>
        </w:rPr>
        <w:t xml:space="preserve">use </w:t>
      </w:r>
      <w:r>
        <w:rPr>
          <w:spacing w:val="3"/>
          <w:sz w:val="20"/>
        </w:rPr>
        <w:t xml:space="preserve">of </w:t>
      </w:r>
      <w:r>
        <w:rPr>
          <w:spacing w:val="4"/>
          <w:sz w:val="20"/>
        </w:rPr>
        <w:t xml:space="preserve">the </w:t>
      </w:r>
      <w:r>
        <w:rPr>
          <w:spacing w:val="5"/>
          <w:sz w:val="16"/>
        </w:rPr>
        <w:t xml:space="preserve">LEGACY </w:t>
      </w:r>
      <w:r>
        <w:rPr>
          <w:spacing w:val="6"/>
          <w:sz w:val="16"/>
        </w:rPr>
        <w:t>SOFTWARE</w:t>
      </w:r>
      <w:r>
        <w:rPr>
          <w:spacing w:val="6"/>
          <w:sz w:val="20"/>
        </w:rPr>
        <w:t xml:space="preserve">, </w:t>
      </w:r>
      <w:r>
        <w:rPr>
          <w:spacing w:val="4"/>
          <w:sz w:val="20"/>
        </w:rPr>
        <w:t xml:space="preserve">the </w:t>
      </w:r>
      <w:r>
        <w:rPr>
          <w:spacing w:val="5"/>
          <w:sz w:val="20"/>
        </w:rPr>
        <w:t xml:space="preserve">rationale for continued </w:t>
      </w:r>
      <w:r>
        <w:rPr>
          <w:spacing w:val="4"/>
          <w:sz w:val="20"/>
        </w:rPr>
        <w:t xml:space="preserve">use </w:t>
      </w:r>
      <w:r>
        <w:rPr>
          <w:spacing w:val="5"/>
          <w:sz w:val="20"/>
        </w:rPr>
        <w:t xml:space="preserve">rests </w:t>
      </w:r>
      <w:r>
        <w:rPr>
          <w:spacing w:val="6"/>
          <w:sz w:val="20"/>
        </w:rPr>
        <w:t>primarily on</w:t>
      </w:r>
      <w:r>
        <w:rPr>
          <w:spacing w:val="67"/>
          <w:sz w:val="20"/>
        </w:rPr>
        <w:t xml:space="preserve"> </w:t>
      </w:r>
      <w:r>
        <w:rPr>
          <w:spacing w:val="4"/>
          <w:sz w:val="20"/>
        </w:rPr>
        <w:t xml:space="preserve">the </w:t>
      </w:r>
      <w:r>
        <w:rPr>
          <w:spacing w:val="6"/>
          <w:sz w:val="20"/>
        </w:rPr>
        <w:t xml:space="preserve">assessment </w:t>
      </w:r>
      <w:r>
        <w:rPr>
          <w:spacing w:val="3"/>
          <w:sz w:val="20"/>
        </w:rPr>
        <w:t xml:space="preserve">of </w:t>
      </w:r>
      <w:r>
        <w:rPr>
          <w:spacing w:val="5"/>
          <w:sz w:val="16"/>
        </w:rPr>
        <w:t xml:space="preserve">RISK </w:t>
      </w:r>
      <w:r>
        <w:rPr>
          <w:spacing w:val="5"/>
          <w:sz w:val="20"/>
        </w:rPr>
        <w:t xml:space="preserve">based </w:t>
      </w:r>
      <w:r>
        <w:rPr>
          <w:spacing w:val="3"/>
          <w:sz w:val="20"/>
        </w:rPr>
        <w:t xml:space="preserve">on </w:t>
      </w:r>
      <w:r>
        <w:rPr>
          <w:spacing w:val="6"/>
          <w:sz w:val="20"/>
        </w:rPr>
        <w:t xml:space="preserve">post-production </w:t>
      </w:r>
      <w:r>
        <w:rPr>
          <w:spacing w:val="15"/>
          <w:sz w:val="20"/>
        </w:rPr>
        <w:t xml:space="preserve"> </w:t>
      </w:r>
      <w:r>
        <w:rPr>
          <w:spacing w:val="6"/>
          <w:sz w:val="20"/>
        </w:rPr>
        <w:t>records.</w:t>
      </w:r>
    </w:p>
    <w:p w14:paraId="340763F0" w14:textId="77777777" w:rsidR="00B2016B" w:rsidRDefault="00A73EB9">
      <w:pPr>
        <w:pStyle w:val="ListParagraph"/>
        <w:numPr>
          <w:ilvl w:val="0"/>
          <w:numId w:val="32"/>
        </w:numPr>
        <w:tabs>
          <w:tab w:val="left" w:pos="1759"/>
        </w:tabs>
        <w:spacing w:before="95"/>
        <w:ind w:right="1416"/>
        <w:jc w:val="both"/>
        <w:rPr>
          <w:sz w:val="20"/>
        </w:rPr>
      </w:pPr>
      <w:r>
        <w:rPr>
          <w:spacing w:val="7"/>
          <w:sz w:val="20"/>
        </w:rPr>
        <w:t xml:space="preserve">When </w:t>
      </w:r>
      <w:r>
        <w:rPr>
          <w:spacing w:val="5"/>
          <w:sz w:val="16"/>
        </w:rPr>
        <w:t xml:space="preserve">LEGACY </w:t>
      </w:r>
      <w:r>
        <w:rPr>
          <w:spacing w:val="6"/>
          <w:sz w:val="16"/>
        </w:rPr>
        <w:t xml:space="preserve">SOFTWARE </w:t>
      </w:r>
      <w:r>
        <w:rPr>
          <w:spacing w:val="3"/>
          <w:sz w:val="20"/>
        </w:rPr>
        <w:t xml:space="preserve">is </w:t>
      </w:r>
      <w:r>
        <w:rPr>
          <w:spacing w:val="5"/>
          <w:sz w:val="20"/>
        </w:rPr>
        <w:t xml:space="preserve">reused </w:t>
      </w:r>
      <w:r>
        <w:rPr>
          <w:spacing w:val="3"/>
          <w:sz w:val="20"/>
        </w:rPr>
        <w:t xml:space="preserve">to </w:t>
      </w:r>
      <w:r>
        <w:rPr>
          <w:spacing w:val="5"/>
          <w:sz w:val="20"/>
        </w:rPr>
        <w:t xml:space="preserve">create </w:t>
      </w:r>
      <w:r>
        <w:rPr>
          <w:sz w:val="20"/>
        </w:rPr>
        <w:t xml:space="preserve">a </w:t>
      </w:r>
      <w:r>
        <w:rPr>
          <w:spacing w:val="4"/>
          <w:sz w:val="20"/>
        </w:rPr>
        <w:t xml:space="preserve">new </w:t>
      </w:r>
      <w:r>
        <w:rPr>
          <w:spacing w:val="6"/>
          <w:sz w:val="16"/>
        </w:rPr>
        <w:t xml:space="preserve">SOFTWARE </w:t>
      </w:r>
      <w:r>
        <w:rPr>
          <w:spacing w:val="5"/>
          <w:sz w:val="16"/>
        </w:rPr>
        <w:t>SYSTEM</w:t>
      </w:r>
      <w:r>
        <w:rPr>
          <w:spacing w:val="5"/>
          <w:sz w:val="20"/>
        </w:rPr>
        <w:t xml:space="preserve">, </w:t>
      </w:r>
      <w:r>
        <w:rPr>
          <w:spacing w:val="4"/>
          <w:sz w:val="20"/>
        </w:rPr>
        <w:t xml:space="preserve">the </w:t>
      </w:r>
      <w:r>
        <w:rPr>
          <w:spacing w:val="5"/>
          <w:sz w:val="20"/>
        </w:rPr>
        <w:t xml:space="preserve">intended </w:t>
      </w:r>
      <w:r>
        <w:rPr>
          <w:spacing w:val="4"/>
          <w:sz w:val="20"/>
        </w:rPr>
        <w:t xml:space="preserve">use </w:t>
      </w:r>
      <w:r>
        <w:rPr>
          <w:spacing w:val="6"/>
          <w:sz w:val="20"/>
        </w:rPr>
        <w:t>of</w:t>
      </w:r>
      <w:r>
        <w:rPr>
          <w:spacing w:val="67"/>
          <w:sz w:val="20"/>
        </w:rPr>
        <w:t xml:space="preserve"> </w:t>
      </w:r>
      <w:r>
        <w:rPr>
          <w:spacing w:val="4"/>
          <w:sz w:val="20"/>
        </w:rPr>
        <w:t xml:space="preserve">the </w:t>
      </w:r>
      <w:r>
        <w:rPr>
          <w:spacing w:val="5"/>
          <w:sz w:val="16"/>
        </w:rPr>
        <w:t xml:space="preserve">LEGACY </w:t>
      </w:r>
      <w:r>
        <w:rPr>
          <w:spacing w:val="6"/>
          <w:sz w:val="16"/>
        </w:rPr>
        <w:t xml:space="preserve">SOFTWARE </w:t>
      </w:r>
      <w:r>
        <w:rPr>
          <w:spacing w:val="5"/>
          <w:sz w:val="20"/>
        </w:rPr>
        <w:t xml:space="preserve">might </w:t>
      </w:r>
      <w:r>
        <w:rPr>
          <w:spacing w:val="3"/>
          <w:sz w:val="20"/>
        </w:rPr>
        <w:t xml:space="preserve">be </w:t>
      </w:r>
      <w:r>
        <w:rPr>
          <w:spacing w:val="6"/>
          <w:sz w:val="20"/>
        </w:rPr>
        <w:t xml:space="preserve">different </w:t>
      </w:r>
      <w:r>
        <w:rPr>
          <w:spacing w:val="5"/>
          <w:sz w:val="20"/>
        </w:rPr>
        <w:t xml:space="preserve">from </w:t>
      </w:r>
      <w:r>
        <w:rPr>
          <w:spacing w:val="4"/>
          <w:sz w:val="20"/>
        </w:rPr>
        <w:t xml:space="preserve">its </w:t>
      </w:r>
      <w:r>
        <w:rPr>
          <w:spacing w:val="5"/>
          <w:sz w:val="20"/>
        </w:rPr>
        <w:t xml:space="preserve">original intended use. </w:t>
      </w:r>
      <w:r>
        <w:rPr>
          <w:spacing w:val="3"/>
          <w:sz w:val="20"/>
        </w:rPr>
        <w:t xml:space="preserve">In </w:t>
      </w:r>
      <w:r>
        <w:rPr>
          <w:spacing w:val="4"/>
          <w:sz w:val="20"/>
        </w:rPr>
        <w:t xml:space="preserve">this </w:t>
      </w:r>
      <w:r>
        <w:rPr>
          <w:spacing w:val="5"/>
          <w:sz w:val="20"/>
        </w:rPr>
        <w:t xml:space="preserve">case </w:t>
      </w:r>
      <w:r>
        <w:rPr>
          <w:spacing w:val="4"/>
          <w:sz w:val="20"/>
        </w:rPr>
        <w:t xml:space="preserve">the </w:t>
      </w:r>
      <w:r>
        <w:rPr>
          <w:spacing w:val="5"/>
          <w:sz w:val="16"/>
        </w:rPr>
        <w:t xml:space="preserve">RISK </w:t>
      </w:r>
      <w:r>
        <w:rPr>
          <w:spacing w:val="6"/>
          <w:sz w:val="20"/>
        </w:rPr>
        <w:t xml:space="preserve">assessment must </w:t>
      </w:r>
      <w:r>
        <w:rPr>
          <w:spacing w:val="5"/>
          <w:sz w:val="20"/>
        </w:rPr>
        <w:t xml:space="preserve">take </w:t>
      </w:r>
      <w:r>
        <w:rPr>
          <w:spacing w:val="4"/>
          <w:sz w:val="20"/>
        </w:rPr>
        <w:t xml:space="preserve">into </w:t>
      </w:r>
      <w:r>
        <w:rPr>
          <w:spacing w:val="5"/>
          <w:sz w:val="20"/>
        </w:rPr>
        <w:t xml:space="preserve">account </w:t>
      </w:r>
      <w:r>
        <w:rPr>
          <w:spacing w:val="4"/>
          <w:sz w:val="20"/>
        </w:rPr>
        <w:t xml:space="preserve">the </w:t>
      </w:r>
      <w:r>
        <w:rPr>
          <w:spacing w:val="6"/>
          <w:sz w:val="20"/>
        </w:rPr>
        <w:t xml:space="preserve">modified </w:t>
      </w:r>
      <w:r>
        <w:rPr>
          <w:spacing w:val="4"/>
          <w:sz w:val="20"/>
        </w:rPr>
        <w:t xml:space="preserve">set </w:t>
      </w:r>
      <w:r>
        <w:rPr>
          <w:spacing w:val="3"/>
          <w:sz w:val="20"/>
        </w:rPr>
        <w:t xml:space="preserve">of </w:t>
      </w:r>
      <w:r>
        <w:rPr>
          <w:spacing w:val="5"/>
          <w:sz w:val="16"/>
        </w:rPr>
        <w:t xml:space="preserve">HAZARDOUS </w:t>
      </w:r>
      <w:r>
        <w:rPr>
          <w:spacing w:val="6"/>
          <w:sz w:val="16"/>
        </w:rPr>
        <w:t xml:space="preserve">SITUATIONS </w:t>
      </w:r>
      <w:r>
        <w:rPr>
          <w:spacing w:val="4"/>
          <w:sz w:val="20"/>
        </w:rPr>
        <w:t xml:space="preserve">which </w:t>
      </w:r>
      <w:r>
        <w:rPr>
          <w:spacing w:val="6"/>
          <w:sz w:val="20"/>
        </w:rPr>
        <w:t xml:space="preserve">can </w:t>
      </w:r>
      <w:r>
        <w:rPr>
          <w:spacing w:val="5"/>
          <w:sz w:val="20"/>
        </w:rPr>
        <w:t xml:space="preserve">arise </w:t>
      </w:r>
      <w:r>
        <w:rPr>
          <w:spacing w:val="4"/>
          <w:sz w:val="20"/>
        </w:rPr>
        <w:t xml:space="preserve">due </w:t>
      </w:r>
      <w:r>
        <w:rPr>
          <w:spacing w:val="3"/>
          <w:sz w:val="20"/>
        </w:rPr>
        <w:t xml:space="preserve">to </w:t>
      </w:r>
      <w:r>
        <w:rPr>
          <w:spacing w:val="5"/>
          <w:sz w:val="20"/>
        </w:rPr>
        <w:t xml:space="preserve">failures </w:t>
      </w:r>
      <w:r>
        <w:rPr>
          <w:spacing w:val="3"/>
          <w:sz w:val="20"/>
        </w:rPr>
        <w:t xml:space="preserve">of </w:t>
      </w:r>
      <w:r>
        <w:rPr>
          <w:spacing w:val="4"/>
          <w:sz w:val="20"/>
        </w:rPr>
        <w:t xml:space="preserve">the </w:t>
      </w:r>
      <w:r>
        <w:rPr>
          <w:spacing w:val="5"/>
          <w:sz w:val="16"/>
        </w:rPr>
        <w:t xml:space="preserve">LEGACY </w:t>
      </w:r>
      <w:r>
        <w:rPr>
          <w:spacing w:val="45"/>
          <w:sz w:val="16"/>
        </w:rPr>
        <w:t xml:space="preserve"> </w:t>
      </w:r>
      <w:r>
        <w:rPr>
          <w:spacing w:val="6"/>
          <w:sz w:val="16"/>
        </w:rPr>
        <w:t>SOFTWARE</w:t>
      </w:r>
      <w:r>
        <w:rPr>
          <w:spacing w:val="6"/>
          <w:sz w:val="20"/>
        </w:rPr>
        <w:t>.</w:t>
      </w:r>
    </w:p>
    <w:p w14:paraId="1A91ADA8" w14:textId="77777777" w:rsidR="00B2016B" w:rsidRDefault="00A73EB9">
      <w:pPr>
        <w:pStyle w:val="ListParagraph"/>
        <w:numPr>
          <w:ilvl w:val="0"/>
          <w:numId w:val="32"/>
        </w:numPr>
        <w:tabs>
          <w:tab w:val="left" w:pos="1759"/>
        </w:tabs>
        <w:spacing w:before="104" w:line="228" w:lineRule="exact"/>
        <w:ind w:right="1418"/>
        <w:jc w:val="both"/>
        <w:rPr>
          <w:sz w:val="20"/>
        </w:rPr>
      </w:pPr>
      <w:r>
        <w:rPr>
          <w:sz w:val="20"/>
        </w:rPr>
        <w:t xml:space="preserve">A </w:t>
      </w:r>
      <w:r>
        <w:rPr>
          <w:spacing w:val="5"/>
          <w:sz w:val="20"/>
        </w:rPr>
        <w:t xml:space="preserve">reused </w:t>
      </w:r>
      <w:r>
        <w:rPr>
          <w:spacing w:val="5"/>
          <w:sz w:val="16"/>
        </w:rPr>
        <w:t xml:space="preserve">LEGACY </w:t>
      </w:r>
      <w:r>
        <w:rPr>
          <w:spacing w:val="6"/>
          <w:sz w:val="16"/>
        </w:rPr>
        <w:t xml:space="preserve">SOFTWARE </w:t>
      </w:r>
      <w:r>
        <w:rPr>
          <w:spacing w:val="5"/>
          <w:sz w:val="20"/>
        </w:rPr>
        <w:t xml:space="preserve">may </w:t>
      </w:r>
      <w:r>
        <w:rPr>
          <w:spacing w:val="3"/>
          <w:sz w:val="20"/>
        </w:rPr>
        <w:t xml:space="preserve">be </w:t>
      </w:r>
      <w:r>
        <w:rPr>
          <w:spacing w:val="5"/>
          <w:sz w:val="20"/>
        </w:rPr>
        <w:t xml:space="preserve">used for </w:t>
      </w:r>
      <w:r>
        <w:rPr>
          <w:spacing w:val="6"/>
          <w:sz w:val="20"/>
        </w:rPr>
        <w:t xml:space="preserve">similar </w:t>
      </w:r>
      <w:r>
        <w:rPr>
          <w:spacing w:val="5"/>
          <w:sz w:val="20"/>
        </w:rPr>
        <w:t xml:space="preserve">intended </w:t>
      </w:r>
      <w:r>
        <w:rPr>
          <w:spacing w:val="4"/>
          <w:sz w:val="20"/>
        </w:rPr>
        <w:t xml:space="preserve">use but </w:t>
      </w:r>
      <w:r>
        <w:rPr>
          <w:spacing w:val="5"/>
          <w:sz w:val="20"/>
        </w:rPr>
        <w:t xml:space="preserve">integrated </w:t>
      </w:r>
      <w:r>
        <w:rPr>
          <w:spacing w:val="4"/>
          <w:sz w:val="20"/>
        </w:rPr>
        <w:t xml:space="preserve">into </w:t>
      </w:r>
      <w:r>
        <w:rPr>
          <w:sz w:val="20"/>
        </w:rPr>
        <w:t xml:space="preserve">a </w:t>
      </w:r>
      <w:r>
        <w:rPr>
          <w:spacing w:val="6"/>
          <w:sz w:val="20"/>
        </w:rPr>
        <w:t xml:space="preserve">new </w:t>
      </w:r>
      <w:r>
        <w:rPr>
          <w:spacing w:val="6"/>
          <w:sz w:val="16"/>
        </w:rPr>
        <w:t xml:space="preserve">SOFTWARE </w:t>
      </w:r>
      <w:r>
        <w:rPr>
          <w:spacing w:val="5"/>
          <w:sz w:val="16"/>
        </w:rPr>
        <w:t>SYSTEM</w:t>
      </w:r>
      <w:r>
        <w:rPr>
          <w:spacing w:val="5"/>
          <w:sz w:val="20"/>
        </w:rPr>
        <w:t xml:space="preserve">.  </w:t>
      </w:r>
      <w:r>
        <w:rPr>
          <w:spacing w:val="3"/>
          <w:sz w:val="20"/>
        </w:rPr>
        <w:t xml:space="preserve">In </w:t>
      </w:r>
      <w:r>
        <w:rPr>
          <w:spacing w:val="4"/>
          <w:sz w:val="20"/>
        </w:rPr>
        <w:t xml:space="preserve">this </w:t>
      </w:r>
      <w:r>
        <w:rPr>
          <w:spacing w:val="5"/>
          <w:sz w:val="20"/>
        </w:rPr>
        <w:t xml:space="preserve">case </w:t>
      </w:r>
      <w:r>
        <w:rPr>
          <w:spacing w:val="4"/>
          <w:sz w:val="20"/>
        </w:rPr>
        <w:t xml:space="preserve">the </w:t>
      </w:r>
      <w:r>
        <w:rPr>
          <w:spacing w:val="5"/>
          <w:sz w:val="16"/>
        </w:rPr>
        <w:t xml:space="preserve">RISK  </w:t>
      </w:r>
      <w:r>
        <w:rPr>
          <w:spacing w:val="6"/>
          <w:sz w:val="20"/>
        </w:rPr>
        <w:t xml:space="preserve">assessment </w:t>
      </w:r>
      <w:r>
        <w:rPr>
          <w:spacing w:val="5"/>
          <w:sz w:val="20"/>
        </w:rPr>
        <w:t xml:space="preserve">should take </w:t>
      </w:r>
      <w:r>
        <w:rPr>
          <w:spacing w:val="4"/>
          <w:sz w:val="20"/>
        </w:rPr>
        <w:t xml:space="preserve">into </w:t>
      </w:r>
      <w:r>
        <w:rPr>
          <w:spacing w:val="5"/>
          <w:sz w:val="20"/>
        </w:rPr>
        <w:t xml:space="preserve">account </w:t>
      </w:r>
      <w:r>
        <w:rPr>
          <w:spacing w:val="6"/>
          <w:sz w:val="20"/>
        </w:rPr>
        <w:t>modification</w:t>
      </w:r>
      <w:r>
        <w:rPr>
          <w:spacing w:val="67"/>
          <w:sz w:val="20"/>
        </w:rPr>
        <w:t xml:space="preserve"> </w:t>
      </w:r>
      <w:r>
        <w:rPr>
          <w:spacing w:val="3"/>
          <w:sz w:val="20"/>
        </w:rPr>
        <w:t xml:space="preserve">of </w:t>
      </w:r>
      <w:r>
        <w:rPr>
          <w:spacing w:val="6"/>
          <w:sz w:val="20"/>
        </w:rPr>
        <w:t xml:space="preserve">architectural </w:t>
      </w:r>
      <w:r>
        <w:rPr>
          <w:spacing w:val="5"/>
          <w:sz w:val="16"/>
        </w:rPr>
        <w:t xml:space="preserve">RISK CONTROL </w:t>
      </w:r>
      <w:r>
        <w:rPr>
          <w:spacing w:val="6"/>
          <w:sz w:val="20"/>
        </w:rPr>
        <w:t xml:space="preserve">measures </w:t>
      </w:r>
      <w:r>
        <w:rPr>
          <w:spacing w:val="5"/>
          <w:sz w:val="20"/>
        </w:rPr>
        <w:t xml:space="preserve">according </w:t>
      </w:r>
      <w:r>
        <w:rPr>
          <w:spacing w:val="3"/>
          <w:sz w:val="20"/>
        </w:rPr>
        <w:t xml:space="preserve">to </w:t>
      </w:r>
      <w:r>
        <w:rPr>
          <w:spacing w:val="29"/>
          <w:sz w:val="20"/>
        </w:rPr>
        <w:t xml:space="preserve"> </w:t>
      </w:r>
      <w:r>
        <w:rPr>
          <w:spacing w:val="6"/>
          <w:sz w:val="20"/>
        </w:rPr>
        <w:t>5.3.</w:t>
      </w:r>
    </w:p>
    <w:p w14:paraId="61BFB3BC" w14:textId="77777777" w:rsidR="00B2016B" w:rsidRDefault="00B2016B">
      <w:pPr>
        <w:pStyle w:val="BodyText"/>
        <w:spacing w:before="6"/>
        <w:rPr>
          <w:sz w:val="17"/>
        </w:rPr>
      </w:pPr>
    </w:p>
    <w:p w14:paraId="125F2BDC" w14:textId="77777777" w:rsidR="00B2016B" w:rsidRDefault="00A73EB9">
      <w:pPr>
        <w:spacing w:line="228" w:lineRule="exact"/>
        <w:ind w:left="1418" w:right="1416" w:hanging="1"/>
        <w:jc w:val="both"/>
        <w:rPr>
          <w:sz w:val="20"/>
        </w:rPr>
      </w:pPr>
      <w:r>
        <w:rPr>
          <w:sz w:val="20"/>
        </w:rPr>
        <w:t xml:space="preserve">When </w:t>
      </w:r>
      <w:r>
        <w:rPr>
          <w:sz w:val="16"/>
        </w:rPr>
        <w:t xml:space="preserve">LEGACY SOFTWARE </w:t>
      </w:r>
      <w:r>
        <w:rPr>
          <w:sz w:val="20"/>
        </w:rPr>
        <w:t xml:space="preserve">will be changed and used within a new </w:t>
      </w:r>
      <w:r>
        <w:rPr>
          <w:sz w:val="16"/>
        </w:rPr>
        <w:t>SOFTWARE SYSTEM</w:t>
      </w:r>
      <w:r>
        <w:rPr>
          <w:sz w:val="20"/>
        </w:rPr>
        <w:t xml:space="preserve">, the </w:t>
      </w:r>
      <w:r>
        <w:rPr>
          <w:sz w:val="16"/>
        </w:rPr>
        <w:t xml:space="preserve">MANUFACTURER </w:t>
      </w:r>
      <w:r>
        <w:rPr>
          <w:sz w:val="20"/>
        </w:rPr>
        <w:t>should consider how the existing records of safe and reliable operation may be invalidated by the changes.</w:t>
      </w:r>
    </w:p>
    <w:p w14:paraId="6822545C" w14:textId="77777777" w:rsidR="00B2016B" w:rsidRDefault="00B2016B">
      <w:pPr>
        <w:pStyle w:val="BodyText"/>
        <w:spacing w:before="1"/>
        <w:rPr>
          <w:sz w:val="26"/>
        </w:rPr>
      </w:pPr>
    </w:p>
    <w:p w14:paraId="080B4B88" w14:textId="77777777" w:rsidR="00B2016B" w:rsidRDefault="00A73EB9">
      <w:pPr>
        <w:pStyle w:val="BodyText"/>
        <w:spacing w:line="228" w:lineRule="exact"/>
        <w:ind w:left="1418" w:right="1417"/>
        <w:jc w:val="both"/>
      </w:pPr>
      <w:r>
        <w:rPr>
          <w:spacing w:val="5"/>
        </w:rPr>
        <w:t xml:space="preserve">Changes </w:t>
      </w:r>
      <w:r>
        <w:rPr>
          <w:spacing w:val="3"/>
        </w:rPr>
        <w:t xml:space="preserve">to </w:t>
      </w:r>
      <w:r>
        <w:rPr>
          <w:spacing w:val="4"/>
        </w:rPr>
        <w:t xml:space="preserve">the </w:t>
      </w:r>
      <w:r>
        <w:rPr>
          <w:spacing w:val="5"/>
          <w:sz w:val="16"/>
        </w:rPr>
        <w:t xml:space="preserve">LEGACY </w:t>
      </w:r>
      <w:r>
        <w:rPr>
          <w:spacing w:val="6"/>
          <w:sz w:val="16"/>
        </w:rPr>
        <w:t xml:space="preserve">SOFTWARE </w:t>
      </w:r>
      <w:r>
        <w:rPr>
          <w:spacing w:val="5"/>
        </w:rPr>
        <w:t xml:space="preserve">should </w:t>
      </w:r>
      <w:r>
        <w:rPr>
          <w:spacing w:val="3"/>
        </w:rPr>
        <w:t xml:space="preserve">be </w:t>
      </w:r>
      <w:r>
        <w:rPr>
          <w:spacing w:val="6"/>
        </w:rPr>
        <w:t xml:space="preserve">performed </w:t>
      </w:r>
      <w:r>
        <w:rPr>
          <w:spacing w:val="5"/>
        </w:rPr>
        <w:t xml:space="preserve">according </w:t>
      </w:r>
      <w:r>
        <w:rPr>
          <w:spacing w:val="3"/>
        </w:rPr>
        <w:t xml:space="preserve">to </w:t>
      </w:r>
      <w:r>
        <w:rPr>
          <w:spacing w:val="5"/>
        </w:rPr>
        <w:t xml:space="preserve">Clauses </w:t>
      </w:r>
      <w:r>
        <w:t xml:space="preserve">4 </w:t>
      </w:r>
      <w:r>
        <w:rPr>
          <w:spacing w:val="3"/>
        </w:rPr>
        <w:t xml:space="preserve">to </w:t>
      </w:r>
      <w:r>
        <w:t xml:space="preserve">9 </w:t>
      </w:r>
      <w:r>
        <w:rPr>
          <w:spacing w:val="3"/>
        </w:rPr>
        <w:t xml:space="preserve">of </w:t>
      </w:r>
      <w:r>
        <w:rPr>
          <w:spacing w:val="4"/>
        </w:rPr>
        <w:t xml:space="preserve">this </w:t>
      </w:r>
      <w:r>
        <w:rPr>
          <w:spacing w:val="5"/>
        </w:rPr>
        <w:t xml:space="preserve">standard, including </w:t>
      </w:r>
      <w:r>
        <w:rPr>
          <w:spacing w:val="6"/>
        </w:rPr>
        <w:t xml:space="preserve">assessment </w:t>
      </w:r>
      <w:r>
        <w:rPr>
          <w:spacing w:val="3"/>
        </w:rPr>
        <w:t xml:space="preserve">of </w:t>
      </w:r>
      <w:r>
        <w:rPr>
          <w:spacing w:val="6"/>
        </w:rPr>
        <w:t xml:space="preserve">impact </w:t>
      </w:r>
      <w:r>
        <w:rPr>
          <w:spacing w:val="3"/>
        </w:rPr>
        <w:t xml:space="preserve">to </w:t>
      </w:r>
      <w:r>
        <w:rPr>
          <w:spacing w:val="5"/>
          <w:sz w:val="16"/>
        </w:rPr>
        <w:t xml:space="preserve">RISK CONTROL </w:t>
      </w:r>
      <w:r>
        <w:rPr>
          <w:spacing w:val="6"/>
        </w:rPr>
        <w:t xml:space="preserve">measures </w:t>
      </w:r>
      <w:r>
        <w:rPr>
          <w:spacing w:val="5"/>
        </w:rPr>
        <w:t xml:space="preserve">according </w:t>
      </w:r>
      <w:r>
        <w:rPr>
          <w:spacing w:val="3"/>
        </w:rPr>
        <w:t xml:space="preserve">to </w:t>
      </w:r>
      <w:r>
        <w:rPr>
          <w:spacing w:val="4"/>
        </w:rPr>
        <w:t xml:space="preserve">7.4. </w:t>
      </w:r>
      <w:r>
        <w:rPr>
          <w:spacing w:val="3"/>
        </w:rPr>
        <w:t xml:space="preserve">In </w:t>
      </w:r>
      <w:r>
        <w:rPr>
          <w:spacing w:val="6"/>
        </w:rPr>
        <w:t>the</w:t>
      </w:r>
      <w:r>
        <w:rPr>
          <w:spacing w:val="67"/>
        </w:rPr>
        <w:t xml:space="preserve"> </w:t>
      </w:r>
      <w:r>
        <w:rPr>
          <w:spacing w:val="5"/>
        </w:rPr>
        <w:t xml:space="preserve">case </w:t>
      </w:r>
      <w:r>
        <w:rPr>
          <w:spacing w:val="3"/>
        </w:rPr>
        <w:t xml:space="preserve">of </w:t>
      </w:r>
      <w:r>
        <w:rPr>
          <w:spacing w:val="5"/>
          <w:sz w:val="16"/>
        </w:rPr>
        <w:t xml:space="preserve">LEGACY </w:t>
      </w:r>
      <w:r>
        <w:rPr>
          <w:spacing w:val="6"/>
          <w:sz w:val="16"/>
        </w:rPr>
        <w:t>SOFTWARE</w:t>
      </w:r>
      <w:r>
        <w:rPr>
          <w:spacing w:val="6"/>
        </w:rPr>
        <w:t xml:space="preserve">, </w:t>
      </w:r>
      <w:r>
        <w:rPr>
          <w:spacing w:val="5"/>
        </w:rPr>
        <w:t xml:space="preserve">existing </w:t>
      </w:r>
      <w:r>
        <w:rPr>
          <w:spacing w:val="5"/>
          <w:sz w:val="16"/>
        </w:rPr>
        <w:t xml:space="preserve">RISK CONTROL </w:t>
      </w:r>
      <w:r>
        <w:rPr>
          <w:spacing w:val="6"/>
        </w:rPr>
        <w:t xml:space="preserve">measures </w:t>
      </w:r>
      <w:r>
        <w:rPr>
          <w:spacing w:val="5"/>
        </w:rPr>
        <w:t xml:space="preserve">may </w:t>
      </w:r>
      <w:r>
        <w:rPr>
          <w:spacing w:val="4"/>
        </w:rPr>
        <w:t xml:space="preserve">not </w:t>
      </w:r>
      <w:r>
        <w:rPr>
          <w:spacing w:val="3"/>
        </w:rPr>
        <w:t xml:space="preserve">be </w:t>
      </w:r>
      <w:r>
        <w:rPr>
          <w:spacing w:val="5"/>
        </w:rPr>
        <w:t xml:space="preserve">fully </w:t>
      </w:r>
      <w:r>
        <w:rPr>
          <w:spacing w:val="6"/>
        </w:rPr>
        <w:t>documented and</w:t>
      </w:r>
      <w:r>
        <w:rPr>
          <w:spacing w:val="67"/>
        </w:rPr>
        <w:t xml:space="preserve"> </w:t>
      </w:r>
      <w:r>
        <w:rPr>
          <w:spacing w:val="5"/>
        </w:rPr>
        <w:t xml:space="preserve">special care should </w:t>
      </w:r>
      <w:r>
        <w:rPr>
          <w:spacing w:val="3"/>
        </w:rPr>
        <w:t xml:space="preserve">be </w:t>
      </w:r>
      <w:r>
        <w:rPr>
          <w:spacing w:val="5"/>
        </w:rPr>
        <w:t xml:space="preserve">taken </w:t>
      </w:r>
      <w:r>
        <w:rPr>
          <w:spacing w:val="3"/>
        </w:rPr>
        <w:t xml:space="preserve">to </w:t>
      </w:r>
      <w:r>
        <w:rPr>
          <w:spacing w:val="5"/>
          <w:sz w:val="16"/>
        </w:rPr>
        <w:t xml:space="preserve">EVALUATE </w:t>
      </w:r>
      <w:r>
        <w:rPr>
          <w:spacing w:val="4"/>
        </w:rPr>
        <w:t xml:space="preserve">the </w:t>
      </w:r>
      <w:r>
        <w:rPr>
          <w:spacing w:val="5"/>
        </w:rPr>
        <w:t xml:space="preserve">potential </w:t>
      </w:r>
      <w:r>
        <w:rPr>
          <w:spacing w:val="6"/>
        </w:rPr>
        <w:t xml:space="preserve">impact </w:t>
      </w:r>
      <w:r>
        <w:rPr>
          <w:spacing w:val="3"/>
        </w:rPr>
        <w:t xml:space="preserve">of </w:t>
      </w:r>
      <w:r>
        <w:rPr>
          <w:spacing w:val="5"/>
        </w:rPr>
        <w:t xml:space="preserve">changes, utilizing available </w:t>
      </w:r>
      <w:r>
        <w:rPr>
          <w:spacing w:val="6"/>
        </w:rPr>
        <w:t xml:space="preserve">documented </w:t>
      </w:r>
      <w:r>
        <w:rPr>
          <w:spacing w:val="5"/>
        </w:rPr>
        <w:t xml:space="preserve">design records </w:t>
      </w:r>
      <w:r>
        <w:rPr>
          <w:spacing w:val="3"/>
        </w:rPr>
        <w:t xml:space="preserve">as </w:t>
      </w:r>
      <w:r>
        <w:rPr>
          <w:spacing w:val="4"/>
        </w:rPr>
        <w:t xml:space="preserve">well </w:t>
      </w:r>
      <w:r>
        <w:rPr>
          <w:spacing w:val="3"/>
        </w:rPr>
        <w:t xml:space="preserve">as </w:t>
      </w:r>
      <w:r>
        <w:rPr>
          <w:spacing w:val="6"/>
        </w:rPr>
        <w:t xml:space="preserve">expertise </w:t>
      </w:r>
      <w:r>
        <w:rPr>
          <w:spacing w:val="3"/>
        </w:rPr>
        <w:t xml:space="preserve">of </w:t>
      </w:r>
      <w:r>
        <w:rPr>
          <w:spacing w:val="5"/>
        </w:rPr>
        <w:t xml:space="preserve">individuals </w:t>
      </w:r>
      <w:r>
        <w:rPr>
          <w:spacing w:val="4"/>
        </w:rPr>
        <w:t xml:space="preserve">having </w:t>
      </w:r>
      <w:r>
        <w:rPr>
          <w:spacing w:val="5"/>
        </w:rPr>
        <w:t xml:space="preserve">knowledge </w:t>
      </w:r>
      <w:r>
        <w:rPr>
          <w:spacing w:val="3"/>
        </w:rPr>
        <w:t xml:space="preserve">of </w:t>
      </w:r>
      <w:r>
        <w:rPr>
          <w:spacing w:val="4"/>
        </w:rPr>
        <w:t xml:space="preserve">the  </w:t>
      </w:r>
      <w:r>
        <w:rPr>
          <w:spacing w:val="5"/>
        </w:rPr>
        <w:t xml:space="preserve"> </w:t>
      </w:r>
      <w:r>
        <w:rPr>
          <w:spacing w:val="6"/>
        </w:rPr>
        <w:t>system.</w:t>
      </w:r>
    </w:p>
    <w:p w14:paraId="345D486B" w14:textId="77777777" w:rsidR="00B2016B" w:rsidRDefault="00B2016B">
      <w:pPr>
        <w:spacing w:line="228" w:lineRule="exact"/>
        <w:jc w:val="both"/>
        <w:sectPr w:rsidR="00B2016B">
          <w:pgSz w:w="11910" w:h="16840"/>
          <w:pgMar w:top="1060" w:right="0" w:bottom="280" w:left="0" w:header="720" w:footer="720" w:gutter="0"/>
          <w:cols w:space="720"/>
        </w:sectPr>
      </w:pPr>
    </w:p>
    <w:p w14:paraId="79B00A8F" w14:textId="77777777" w:rsidR="00B2016B" w:rsidRDefault="00A73EB9">
      <w:pPr>
        <w:pStyle w:val="BodyText"/>
        <w:tabs>
          <w:tab w:val="left" w:pos="8954"/>
        </w:tabs>
        <w:spacing w:before="59" w:line="229" w:lineRule="exact"/>
        <w:ind w:left="5656"/>
      </w:pPr>
      <w:r>
        <w:lastRenderedPageBreak/>
        <w:pict w14:anchorId="73BBD4E2">
          <v:shape id="_x0000_s1336" type="#_x0000_t202" style="position:absolute;left:0;text-align:left;margin-left:587.25pt;margin-top:3.95pt;width:8pt;height:635pt;z-index:251844096;mso-position-horizontal-relative:page;mso-position-vertical-relative:page" filled="f" stroked="f">
            <v:textbox style="layout-flow:vertical" inset="0,0,0,0">
              <w:txbxContent>
                <w:p w14:paraId="30E797EE" w14:textId="77777777" w:rsidR="00B2016B" w:rsidRDefault="00A73EB9">
                  <w:pPr>
                    <w:spacing w:line="142" w:lineRule="exact"/>
                    <w:ind w:left="20"/>
                    <w:rPr>
                      <w:rFonts w:ascii="SimSun"/>
                      <w:sz w:val="12"/>
                    </w:rPr>
                  </w:pPr>
                  <w:hyperlink r:id="rId178">
                    <w:r>
                      <w:rPr>
                        <w:rFonts w:ascii="SimSun"/>
                        <w:color w:val="0000FF"/>
                        <w:sz w:val="12"/>
                      </w:rPr>
                      <w:t>Copyrighted material licensed to Laurence Sampson on 2016-10-27 f</w:t>
                    </w:r>
                    <w:r>
                      <w:rPr>
                        <w:rFonts w:ascii="SimSun"/>
                        <w:color w:val="0000FF"/>
                        <w:sz w:val="12"/>
                      </w:rPr>
                      <w:t>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46</w:t>
      </w:r>
      <w:r>
        <w:rPr>
          <w:spacing w:val="12"/>
        </w:rPr>
        <w:t xml:space="preserve"> </w:t>
      </w:r>
      <w:r>
        <w:t>–</w:t>
      </w:r>
      <w:r>
        <w:tab/>
      </w:r>
      <w:r>
        <w:rPr>
          <w:spacing w:val="4"/>
        </w:rPr>
        <w:t>IEC</w:t>
      </w:r>
      <w:r>
        <w:rPr>
          <w:spacing w:val="10"/>
        </w:rPr>
        <w:t xml:space="preserve"> </w:t>
      </w:r>
      <w:r>
        <w:rPr>
          <w:spacing w:val="6"/>
        </w:rPr>
        <w:t>62304:2006</w:t>
      </w:r>
    </w:p>
    <w:p w14:paraId="7191FA0C"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08327FFF" w14:textId="77777777" w:rsidR="00B2016B" w:rsidRDefault="00A73EB9">
      <w:pPr>
        <w:pStyle w:val="BodyText"/>
        <w:spacing w:before="92"/>
        <w:ind w:left="1418" w:right="1417" w:hanging="1"/>
        <w:jc w:val="both"/>
      </w:pPr>
      <w:r>
        <w:rPr>
          <w:spacing w:val="5"/>
        </w:rPr>
        <w:t xml:space="preserve">According </w:t>
      </w:r>
      <w:r>
        <w:rPr>
          <w:spacing w:val="3"/>
        </w:rPr>
        <w:t xml:space="preserve">to </w:t>
      </w:r>
      <w:r>
        <w:rPr>
          <w:spacing w:val="4"/>
        </w:rPr>
        <w:t xml:space="preserve">4.4, the </w:t>
      </w:r>
      <w:r>
        <w:rPr>
          <w:spacing w:val="5"/>
        </w:rPr>
        <w:t>M</w:t>
      </w:r>
      <w:r>
        <w:rPr>
          <w:spacing w:val="5"/>
          <w:sz w:val="16"/>
        </w:rPr>
        <w:t xml:space="preserve">ANUFACTURER </w:t>
      </w:r>
      <w:r>
        <w:rPr>
          <w:spacing w:val="6"/>
        </w:rPr>
        <w:t xml:space="preserve">performs </w:t>
      </w:r>
      <w:r>
        <w:t xml:space="preserve">a </w:t>
      </w:r>
      <w:r>
        <w:rPr>
          <w:spacing w:val="4"/>
        </w:rPr>
        <w:t xml:space="preserve">gap analysis </w:t>
      </w:r>
      <w:r>
        <w:rPr>
          <w:spacing w:val="3"/>
        </w:rPr>
        <w:t xml:space="preserve">in </w:t>
      </w:r>
      <w:r>
        <w:rPr>
          <w:spacing w:val="5"/>
        </w:rPr>
        <w:t xml:space="preserve">order </w:t>
      </w:r>
      <w:r>
        <w:rPr>
          <w:spacing w:val="3"/>
        </w:rPr>
        <w:t xml:space="preserve">to </w:t>
      </w:r>
      <w:r>
        <w:rPr>
          <w:spacing w:val="6"/>
        </w:rPr>
        <w:t xml:space="preserve">determine  the </w:t>
      </w:r>
      <w:r>
        <w:rPr>
          <w:spacing w:val="67"/>
        </w:rPr>
        <w:t xml:space="preserve"> </w:t>
      </w:r>
      <w:r>
        <w:rPr>
          <w:spacing w:val="5"/>
        </w:rPr>
        <w:t xml:space="preserve">available </w:t>
      </w:r>
      <w:r>
        <w:rPr>
          <w:spacing w:val="6"/>
        </w:rPr>
        <w:t xml:space="preserve">documentation </w:t>
      </w:r>
      <w:r>
        <w:rPr>
          <w:spacing w:val="5"/>
        </w:rPr>
        <w:t xml:space="preserve">including objective evidence </w:t>
      </w:r>
      <w:r>
        <w:rPr>
          <w:spacing w:val="3"/>
        </w:rPr>
        <w:t xml:space="preserve">of </w:t>
      </w:r>
      <w:r>
        <w:rPr>
          <w:spacing w:val="6"/>
        </w:rPr>
        <w:t>performed</w:t>
      </w:r>
      <w:r>
        <w:rPr>
          <w:spacing w:val="67"/>
        </w:rPr>
        <w:t xml:space="preserve"> </w:t>
      </w:r>
      <w:r>
        <w:rPr>
          <w:spacing w:val="5"/>
          <w:sz w:val="16"/>
        </w:rPr>
        <w:t xml:space="preserve">TASKS </w:t>
      </w:r>
      <w:r>
        <w:rPr>
          <w:spacing w:val="4"/>
        </w:rPr>
        <w:t xml:space="preserve">done </w:t>
      </w:r>
      <w:r>
        <w:rPr>
          <w:spacing w:val="6"/>
        </w:rPr>
        <w:t xml:space="preserve">during </w:t>
      </w:r>
      <w:r>
        <w:rPr>
          <w:spacing w:val="5"/>
        </w:rPr>
        <w:t xml:space="preserve">development </w:t>
      </w:r>
      <w:r>
        <w:rPr>
          <w:spacing w:val="3"/>
        </w:rPr>
        <w:t xml:space="preserve">of </w:t>
      </w:r>
      <w:r>
        <w:rPr>
          <w:spacing w:val="4"/>
        </w:rPr>
        <w:t xml:space="preserve">the </w:t>
      </w:r>
      <w:r>
        <w:rPr>
          <w:spacing w:val="5"/>
          <w:sz w:val="16"/>
        </w:rPr>
        <w:t xml:space="preserve">LEGACY </w:t>
      </w:r>
      <w:r>
        <w:rPr>
          <w:spacing w:val="6"/>
          <w:sz w:val="16"/>
        </w:rPr>
        <w:t xml:space="preserve">SOFTWARE  </w:t>
      </w:r>
      <w:r>
        <w:rPr>
          <w:spacing w:val="4"/>
        </w:rPr>
        <w:t xml:space="preserve">and </w:t>
      </w:r>
      <w:r>
        <w:rPr>
          <w:spacing w:val="6"/>
        </w:rPr>
        <w:t xml:space="preserve">compared </w:t>
      </w:r>
      <w:r>
        <w:rPr>
          <w:spacing w:val="3"/>
        </w:rPr>
        <w:t xml:space="preserve">to </w:t>
      </w:r>
      <w:r>
        <w:rPr>
          <w:spacing w:val="4"/>
        </w:rPr>
        <w:t xml:space="preserve">5.2, 5.3, 5.7, and </w:t>
      </w:r>
      <w:r>
        <w:rPr>
          <w:spacing w:val="5"/>
        </w:rPr>
        <w:t xml:space="preserve">Clause </w:t>
      </w:r>
      <w:r>
        <w:rPr>
          <w:spacing w:val="3"/>
        </w:rPr>
        <w:t xml:space="preserve">7. </w:t>
      </w:r>
      <w:r>
        <w:rPr>
          <w:spacing w:val="5"/>
        </w:rPr>
        <w:t xml:space="preserve">Typical  steps </w:t>
      </w:r>
      <w:r>
        <w:rPr>
          <w:spacing w:val="3"/>
        </w:rPr>
        <w:t xml:space="preserve">to </w:t>
      </w:r>
      <w:r>
        <w:rPr>
          <w:spacing w:val="6"/>
        </w:rPr>
        <w:t xml:space="preserve">accomplish </w:t>
      </w:r>
      <w:r>
        <w:rPr>
          <w:spacing w:val="4"/>
        </w:rPr>
        <w:t xml:space="preserve">this gap analysis </w:t>
      </w:r>
      <w:r>
        <w:rPr>
          <w:spacing w:val="6"/>
        </w:rPr>
        <w:t xml:space="preserve"> include</w:t>
      </w:r>
    </w:p>
    <w:p w14:paraId="146500D4" w14:textId="77777777" w:rsidR="00B2016B" w:rsidRDefault="00B2016B">
      <w:pPr>
        <w:pStyle w:val="BodyText"/>
        <w:spacing w:before="7"/>
        <w:rPr>
          <w:sz w:val="17"/>
        </w:rPr>
      </w:pPr>
    </w:p>
    <w:p w14:paraId="01DD786C" w14:textId="77777777" w:rsidR="00B2016B" w:rsidRDefault="00A73EB9">
      <w:pPr>
        <w:pStyle w:val="ListParagraph"/>
        <w:numPr>
          <w:ilvl w:val="0"/>
          <w:numId w:val="31"/>
        </w:numPr>
        <w:tabs>
          <w:tab w:val="left" w:pos="1779"/>
        </w:tabs>
        <w:spacing w:before="0" w:line="228" w:lineRule="exact"/>
        <w:ind w:right="1424"/>
        <w:rPr>
          <w:sz w:val="20"/>
        </w:rPr>
      </w:pPr>
      <w:r>
        <w:rPr>
          <w:spacing w:val="6"/>
          <w:sz w:val="20"/>
        </w:rPr>
        <w:t>identi</w:t>
      </w:r>
      <w:r>
        <w:rPr>
          <w:spacing w:val="6"/>
          <w:sz w:val="20"/>
        </w:rPr>
        <w:t xml:space="preserve">fication </w:t>
      </w:r>
      <w:r>
        <w:rPr>
          <w:spacing w:val="3"/>
          <w:sz w:val="20"/>
        </w:rPr>
        <w:t xml:space="preserve">of </w:t>
      </w:r>
      <w:r>
        <w:rPr>
          <w:spacing w:val="4"/>
          <w:sz w:val="20"/>
        </w:rPr>
        <w:t xml:space="preserve">the </w:t>
      </w:r>
      <w:r>
        <w:rPr>
          <w:spacing w:val="5"/>
          <w:sz w:val="16"/>
        </w:rPr>
        <w:t xml:space="preserve">LEGACY </w:t>
      </w:r>
      <w:r>
        <w:rPr>
          <w:spacing w:val="6"/>
          <w:sz w:val="16"/>
        </w:rPr>
        <w:t>SOFTWARE</w:t>
      </w:r>
      <w:r>
        <w:rPr>
          <w:spacing w:val="6"/>
          <w:sz w:val="20"/>
        </w:rPr>
        <w:t xml:space="preserve">, </w:t>
      </w:r>
      <w:r>
        <w:rPr>
          <w:spacing w:val="5"/>
          <w:sz w:val="20"/>
        </w:rPr>
        <w:t xml:space="preserve">including </w:t>
      </w:r>
      <w:r>
        <w:rPr>
          <w:spacing w:val="5"/>
          <w:sz w:val="16"/>
        </w:rPr>
        <w:t>VERSION</w:t>
      </w:r>
      <w:r>
        <w:rPr>
          <w:spacing w:val="5"/>
          <w:sz w:val="20"/>
        </w:rPr>
        <w:t xml:space="preserve">, revision </w:t>
      </w:r>
      <w:r>
        <w:rPr>
          <w:spacing w:val="4"/>
          <w:sz w:val="20"/>
        </w:rPr>
        <w:t xml:space="preserve">and any </w:t>
      </w:r>
      <w:r>
        <w:rPr>
          <w:spacing w:val="5"/>
          <w:sz w:val="20"/>
        </w:rPr>
        <w:t xml:space="preserve">other </w:t>
      </w:r>
      <w:r>
        <w:rPr>
          <w:spacing w:val="6"/>
          <w:sz w:val="20"/>
        </w:rPr>
        <w:t>means,</w:t>
      </w:r>
      <w:r>
        <w:rPr>
          <w:spacing w:val="67"/>
          <w:sz w:val="20"/>
        </w:rPr>
        <w:t xml:space="preserve"> </w:t>
      </w:r>
      <w:r>
        <w:rPr>
          <w:spacing w:val="5"/>
          <w:sz w:val="20"/>
        </w:rPr>
        <w:t>required for clear</w:t>
      </w:r>
      <w:r>
        <w:rPr>
          <w:spacing w:val="31"/>
          <w:sz w:val="20"/>
        </w:rPr>
        <w:t xml:space="preserve"> </w:t>
      </w:r>
      <w:r>
        <w:rPr>
          <w:spacing w:val="6"/>
          <w:sz w:val="20"/>
        </w:rPr>
        <w:t>identification;</w:t>
      </w:r>
    </w:p>
    <w:p w14:paraId="28616B94" w14:textId="77777777" w:rsidR="00B2016B" w:rsidRDefault="00A73EB9">
      <w:pPr>
        <w:pStyle w:val="ListParagraph"/>
        <w:numPr>
          <w:ilvl w:val="0"/>
          <w:numId w:val="31"/>
        </w:numPr>
        <w:tabs>
          <w:tab w:val="left" w:pos="1779"/>
        </w:tabs>
        <w:spacing w:before="101" w:line="228" w:lineRule="exact"/>
        <w:ind w:right="1423"/>
        <w:rPr>
          <w:sz w:val="20"/>
        </w:rPr>
      </w:pPr>
      <w:r>
        <w:rPr>
          <w:spacing w:val="6"/>
          <w:sz w:val="16"/>
        </w:rPr>
        <w:t xml:space="preserve">EVALUATION </w:t>
      </w:r>
      <w:r>
        <w:rPr>
          <w:spacing w:val="3"/>
          <w:sz w:val="20"/>
        </w:rPr>
        <w:t xml:space="preserve">of </w:t>
      </w:r>
      <w:r>
        <w:rPr>
          <w:spacing w:val="5"/>
          <w:sz w:val="20"/>
        </w:rPr>
        <w:t xml:space="preserve">existing </w:t>
      </w:r>
      <w:r>
        <w:rPr>
          <w:spacing w:val="6"/>
          <w:sz w:val="16"/>
        </w:rPr>
        <w:t xml:space="preserve">DELIVERABLES </w:t>
      </w:r>
      <w:r>
        <w:rPr>
          <w:spacing w:val="6"/>
          <w:sz w:val="20"/>
        </w:rPr>
        <w:t xml:space="preserve">corresponding </w:t>
      </w:r>
      <w:r>
        <w:rPr>
          <w:spacing w:val="3"/>
          <w:sz w:val="20"/>
        </w:rPr>
        <w:t xml:space="preserve">to </w:t>
      </w:r>
      <w:r>
        <w:rPr>
          <w:spacing w:val="4"/>
          <w:sz w:val="20"/>
        </w:rPr>
        <w:t xml:space="preserve">the </w:t>
      </w:r>
      <w:r>
        <w:rPr>
          <w:spacing w:val="5"/>
          <w:sz w:val="20"/>
        </w:rPr>
        <w:t xml:space="preserve">deliverables required </w:t>
      </w:r>
      <w:r>
        <w:rPr>
          <w:spacing w:val="3"/>
          <w:sz w:val="20"/>
        </w:rPr>
        <w:t xml:space="preserve">by </w:t>
      </w:r>
      <w:r>
        <w:rPr>
          <w:spacing w:val="4"/>
          <w:sz w:val="20"/>
        </w:rPr>
        <w:t xml:space="preserve">5.2, 5.3, 5.7, and </w:t>
      </w:r>
      <w:r>
        <w:rPr>
          <w:spacing w:val="5"/>
          <w:sz w:val="20"/>
        </w:rPr>
        <w:t>Clause</w:t>
      </w:r>
      <w:r>
        <w:rPr>
          <w:spacing w:val="31"/>
          <w:sz w:val="20"/>
        </w:rPr>
        <w:t xml:space="preserve"> </w:t>
      </w:r>
      <w:r>
        <w:rPr>
          <w:spacing w:val="3"/>
          <w:sz w:val="20"/>
        </w:rPr>
        <w:t>7;</w:t>
      </w:r>
    </w:p>
    <w:p w14:paraId="3C68C3EA" w14:textId="77777777" w:rsidR="00B2016B" w:rsidRDefault="00A73EB9">
      <w:pPr>
        <w:pStyle w:val="ListParagraph"/>
        <w:numPr>
          <w:ilvl w:val="0"/>
          <w:numId w:val="31"/>
        </w:numPr>
        <w:tabs>
          <w:tab w:val="left" w:pos="1779"/>
        </w:tabs>
        <w:spacing w:before="101" w:line="228" w:lineRule="exact"/>
        <w:ind w:right="1426"/>
        <w:rPr>
          <w:sz w:val="20"/>
        </w:rPr>
      </w:pPr>
      <w:r>
        <w:rPr>
          <w:spacing w:val="6"/>
          <w:sz w:val="16"/>
        </w:rPr>
        <w:t xml:space="preserve">EVALUATION </w:t>
      </w:r>
      <w:r>
        <w:rPr>
          <w:spacing w:val="3"/>
          <w:sz w:val="20"/>
        </w:rPr>
        <w:t xml:space="preserve">of </w:t>
      </w:r>
      <w:r>
        <w:rPr>
          <w:spacing w:val="5"/>
          <w:sz w:val="20"/>
        </w:rPr>
        <w:t>available obje</w:t>
      </w:r>
      <w:r>
        <w:rPr>
          <w:spacing w:val="5"/>
          <w:sz w:val="20"/>
        </w:rPr>
        <w:t xml:space="preserve">ctive evidence, </w:t>
      </w:r>
      <w:r>
        <w:rPr>
          <w:spacing w:val="6"/>
          <w:sz w:val="20"/>
        </w:rPr>
        <w:t xml:space="preserve">documenting </w:t>
      </w:r>
      <w:r>
        <w:rPr>
          <w:spacing w:val="4"/>
          <w:sz w:val="20"/>
        </w:rPr>
        <w:t xml:space="preserve">the </w:t>
      </w:r>
      <w:r>
        <w:rPr>
          <w:spacing w:val="5"/>
          <w:sz w:val="20"/>
        </w:rPr>
        <w:t xml:space="preserve">previously applied software development lifecycle model </w:t>
      </w:r>
      <w:r>
        <w:rPr>
          <w:spacing w:val="4"/>
          <w:sz w:val="20"/>
        </w:rPr>
        <w:t>(as</w:t>
      </w:r>
      <w:r>
        <w:rPr>
          <w:spacing w:val="52"/>
          <w:sz w:val="20"/>
        </w:rPr>
        <w:t xml:space="preserve"> </w:t>
      </w:r>
      <w:r>
        <w:rPr>
          <w:spacing w:val="5"/>
          <w:sz w:val="20"/>
        </w:rPr>
        <w:t>appropriate);</w:t>
      </w:r>
    </w:p>
    <w:p w14:paraId="1A30CCDD" w14:textId="77777777" w:rsidR="00B2016B" w:rsidRDefault="00A73EB9">
      <w:pPr>
        <w:pStyle w:val="ListParagraph"/>
        <w:numPr>
          <w:ilvl w:val="0"/>
          <w:numId w:val="31"/>
        </w:numPr>
        <w:tabs>
          <w:tab w:val="left" w:pos="1779"/>
        </w:tabs>
        <w:spacing w:before="101" w:line="228" w:lineRule="exact"/>
        <w:ind w:right="1416"/>
        <w:rPr>
          <w:sz w:val="20"/>
        </w:rPr>
      </w:pPr>
      <w:r>
        <w:rPr>
          <w:spacing w:val="6"/>
          <w:sz w:val="16"/>
        </w:rPr>
        <w:t xml:space="preserve">EVALUATION </w:t>
      </w:r>
      <w:r>
        <w:rPr>
          <w:spacing w:val="3"/>
          <w:sz w:val="20"/>
        </w:rPr>
        <w:t xml:space="preserve">of </w:t>
      </w:r>
      <w:r>
        <w:rPr>
          <w:spacing w:val="4"/>
          <w:sz w:val="20"/>
        </w:rPr>
        <w:t xml:space="preserve">the </w:t>
      </w:r>
      <w:r>
        <w:rPr>
          <w:spacing w:val="5"/>
          <w:sz w:val="20"/>
        </w:rPr>
        <w:t xml:space="preserve">adequacy </w:t>
      </w:r>
      <w:r>
        <w:rPr>
          <w:spacing w:val="3"/>
          <w:sz w:val="20"/>
        </w:rPr>
        <w:t xml:space="preserve">of </w:t>
      </w:r>
      <w:r>
        <w:rPr>
          <w:spacing w:val="5"/>
          <w:sz w:val="20"/>
        </w:rPr>
        <w:t xml:space="preserve">existing </w:t>
      </w:r>
      <w:r>
        <w:rPr>
          <w:spacing w:val="5"/>
          <w:sz w:val="16"/>
        </w:rPr>
        <w:t xml:space="preserve">RISK MANAGEMENT </w:t>
      </w:r>
      <w:r>
        <w:rPr>
          <w:spacing w:val="6"/>
          <w:sz w:val="20"/>
        </w:rPr>
        <w:t xml:space="preserve">documentation, </w:t>
      </w:r>
      <w:r>
        <w:rPr>
          <w:spacing w:val="5"/>
          <w:sz w:val="20"/>
        </w:rPr>
        <w:t xml:space="preserve">taking </w:t>
      </w:r>
      <w:r>
        <w:rPr>
          <w:spacing w:val="4"/>
          <w:sz w:val="20"/>
        </w:rPr>
        <w:t xml:space="preserve">ISO </w:t>
      </w:r>
      <w:r>
        <w:rPr>
          <w:spacing w:val="6"/>
          <w:sz w:val="20"/>
        </w:rPr>
        <w:t>14971</w:t>
      </w:r>
      <w:r>
        <w:rPr>
          <w:spacing w:val="67"/>
          <w:sz w:val="20"/>
        </w:rPr>
        <w:t xml:space="preserve"> </w:t>
      </w:r>
      <w:r>
        <w:rPr>
          <w:spacing w:val="4"/>
          <w:sz w:val="20"/>
        </w:rPr>
        <w:t>into</w:t>
      </w:r>
      <w:r>
        <w:rPr>
          <w:spacing w:val="18"/>
          <w:sz w:val="20"/>
        </w:rPr>
        <w:t xml:space="preserve"> </w:t>
      </w:r>
      <w:r>
        <w:rPr>
          <w:spacing w:val="5"/>
          <w:sz w:val="20"/>
        </w:rPr>
        <w:t>account.</w:t>
      </w:r>
    </w:p>
    <w:p w14:paraId="5D30007E" w14:textId="77777777" w:rsidR="00B2016B" w:rsidRDefault="00B2016B">
      <w:pPr>
        <w:pStyle w:val="BodyText"/>
        <w:spacing w:before="6"/>
        <w:rPr>
          <w:sz w:val="17"/>
        </w:rPr>
      </w:pPr>
    </w:p>
    <w:p w14:paraId="158FC32F" w14:textId="77777777" w:rsidR="00B2016B" w:rsidRDefault="00A73EB9">
      <w:pPr>
        <w:spacing w:line="228" w:lineRule="exact"/>
        <w:ind w:left="1418" w:right="1416"/>
        <w:jc w:val="both"/>
        <w:rPr>
          <w:sz w:val="20"/>
        </w:rPr>
      </w:pPr>
      <w:r>
        <w:rPr>
          <w:spacing w:val="6"/>
          <w:sz w:val="20"/>
        </w:rPr>
        <w:t xml:space="preserve">Taking </w:t>
      </w:r>
      <w:r>
        <w:rPr>
          <w:spacing w:val="4"/>
          <w:sz w:val="20"/>
        </w:rPr>
        <w:t xml:space="preserve">the </w:t>
      </w:r>
      <w:r>
        <w:rPr>
          <w:spacing w:val="6"/>
          <w:sz w:val="20"/>
        </w:rPr>
        <w:t xml:space="preserve">performed </w:t>
      </w:r>
      <w:r>
        <w:rPr>
          <w:spacing w:val="4"/>
          <w:sz w:val="20"/>
        </w:rPr>
        <w:t xml:space="preserve">gap analysis into </w:t>
      </w:r>
      <w:r>
        <w:rPr>
          <w:spacing w:val="5"/>
          <w:sz w:val="20"/>
        </w:rPr>
        <w:t xml:space="preserve">account, </w:t>
      </w:r>
      <w:r>
        <w:rPr>
          <w:spacing w:val="4"/>
          <w:sz w:val="20"/>
        </w:rPr>
        <w:t xml:space="preserve">the </w:t>
      </w:r>
      <w:r>
        <w:rPr>
          <w:spacing w:val="5"/>
          <w:sz w:val="16"/>
        </w:rPr>
        <w:t xml:space="preserve">MANUFACTURER </w:t>
      </w:r>
      <w:r>
        <w:rPr>
          <w:spacing w:val="4"/>
          <w:sz w:val="20"/>
        </w:rPr>
        <w:t xml:space="preserve">will </w:t>
      </w:r>
      <w:r>
        <w:rPr>
          <w:spacing w:val="5"/>
          <w:sz w:val="16"/>
        </w:rPr>
        <w:t xml:space="preserve">EVALUATE </w:t>
      </w:r>
      <w:r>
        <w:rPr>
          <w:spacing w:val="4"/>
          <w:sz w:val="20"/>
        </w:rPr>
        <w:t xml:space="preserve">the </w:t>
      </w:r>
      <w:r>
        <w:rPr>
          <w:spacing w:val="6"/>
          <w:sz w:val="20"/>
        </w:rPr>
        <w:t>potential</w:t>
      </w:r>
      <w:r>
        <w:rPr>
          <w:spacing w:val="67"/>
          <w:sz w:val="20"/>
        </w:rPr>
        <w:t xml:space="preserve"> </w:t>
      </w:r>
      <w:r>
        <w:rPr>
          <w:spacing w:val="5"/>
          <w:sz w:val="20"/>
        </w:rPr>
        <w:t xml:space="preserve">reduction </w:t>
      </w:r>
      <w:r>
        <w:rPr>
          <w:spacing w:val="3"/>
          <w:sz w:val="20"/>
        </w:rPr>
        <w:t xml:space="preserve">in </w:t>
      </w:r>
      <w:r>
        <w:rPr>
          <w:spacing w:val="5"/>
          <w:sz w:val="16"/>
        </w:rPr>
        <w:t xml:space="preserve">RISK </w:t>
      </w:r>
      <w:r>
        <w:rPr>
          <w:spacing w:val="5"/>
          <w:sz w:val="20"/>
        </w:rPr>
        <w:t xml:space="preserve">resulting from </w:t>
      </w:r>
      <w:r>
        <w:rPr>
          <w:spacing w:val="4"/>
          <w:sz w:val="20"/>
        </w:rPr>
        <w:t xml:space="preserve">the </w:t>
      </w:r>
      <w:r>
        <w:rPr>
          <w:spacing w:val="5"/>
          <w:sz w:val="20"/>
        </w:rPr>
        <w:t xml:space="preserve">generation </w:t>
      </w:r>
      <w:r>
        <w:rPr>
          <w:spacing w:val="3"/>
          <w:sz w:val="20"/>
        </w:rPr>
        <w:t xml:space="preserve">of </w:t>
      </w:r>
      <w:r>
        <w:rPr>
          <w:spacing w:val="4"/>
          <w:sz w:val="20"/>
        </w:rPr>
        <w:t xml:space="preserve">the </w:t>
      </w:r>
      <w:r>
        <w:rPr>
          <w:spacing w:val="6"/>
          <w:sz w:val="20"/>
        </w:rPr>
        <w:t xml:space="preserve">missing </w:t>
      </w:r>
      <w:r>
        <w:rPr>
          <w:spacing w:val="6"/>
          <w:sz w:val="16"/>
        </w:rPr>
        <w:t xml:space="preserve">DELIVERABLES </w:t>
      </w:r>
      <w:r>
        <w:rPr>
          <w:spacing w:val="4"/>
          <w:sz w:val="20"/>
        </w:rPr>
        <w:t xml:space="preserve">and </w:t>
      </w:r>
      <w:r>
        <w:rPr>
          <w:spacing w:val="6"/>
          <w:sz w:val="20"/>
        </w:rPr>
        <w:t xml:space="preserve">associated </w:t>
      </w:r>
      <w:r>
        <w:rPr>
          <w:spacing w:val="6"/>
          <w:sz w:val="16"/>
        </w:rPr>
        <w:t>ACTIVITIES</w:t>
      </w:r>
      <w:r>
        <w:rPr>
          <w:spacing w:val="6"/>
          <w:sz w:val="20"/>
        </w:rPr>
        <w:t xml:space="preserve">, </w:t>
      </w:r>
      <w:r>
        <w:rPr>
          <w:spacing w:val="4"/>
          <w:sz w:val="20"/>
        </w:rPr>
        <w:t xml:space="preserve">and </w:t>
      </w:r>
      <w:r>
        <w:rPr>
          <w:spacing w:val="5"/>
          <w:sz w:val="20"/>
        </w:rPr>
        <w:t xml:space="preserve">create </w:t>
      </w:r>
      <w:r>
        <w:rPr>
          <w:sz w:val="20"/>
        </w:rPr>
        <w:t xml:space="preserve">a </w:t>
      </w:r>
      <w:r>
        <w:rPr>
          <w:spacing w:val="4"/>
          <w:sz w:val="20"/>
        </w:rPr>
        <w:t xml:space="preserve">plan </w:t>
      </w:r>
      <w:r>
        <w:rPr>
          <w:spacing w:val="3"/>
          <w:sz w:val="20"/>
        </w:rPr>
        <w:t xml:space="preserve">to </w:t>
      </w:r>
      <w:r>
        <w:rPr>
          <w:spacing w:val="5"/>
          <w:sz w:val="20"/>
        </w:rPr>
        <w:t xml:space="preserve">perform </w:t>
      </w:r>
      <w:r>
        <w:rPr>
          <w:spacing w:val="6"/>
          <w:sz w:val="16"/>
        </w:rPr>
        <w:t xml:space="preserve">ACTIVITIES </w:t>
      </w:r>
      <w:r>
        <w:rPr>
          <w:spacing w:val="4"/>
          <w:sz w:val="20"/>
        </w:rPr>
        <w:t xml:space="preserve">and </w:t>
      </w:r>
      <w:r>
        <w:rPr>
          <w:spacing w:val="5"/>
          <w:sz w:val="20"/>
        </w:rPr>
        <w:t xml:space="preserve">generate </w:t>
      </w:r>
      <w:r>
        <w:rPr>
          <w:spacing w:val="6"/>
          <w:sz w:val="16"/>
        </w:rPr>
        <w:t xml:space="preserve">DELIVERABLES </w:t>
      </w:r>
      <w:r>
        <w:rPr>
          <w:spacing w:val="3"/>
          <w:sz w:val="20"/>
        </w:rPr>
        <w:t xml:space="preserve">to </w:t>
      </w:r>
      <w:r>
        <w:rPr>
          <w:spacing w:val="5"/>
          <w:sz w:val="20"/>
        </w:rPr>
        <w:t>close these gaps.</w:t>
      </w:r>
    </w:p>
    <w:p w14:paraId="473F9AA5" w14:textId="77777777" w:rsidR="00B2016B" w:rsidRDefault="00B2016B">
      <w:pPr>
        <w:pStyle w:val="BodyText"/>
        <w:spacing w:before="1"/>
        <w:rPr>
          <w:sz w:val="26"/>
        </w:rPr>
      </w:pPr>
    </w:p>
    <w:p w14:paraId="6E1C8B19" w14:textId="77777777" w:rsidR="00B2016B" w:rsidRDefault="00A73EB9">
      <w:pPr>
        <w:pStyle w:val="BodyText"/>
        <w:spacing w:line="228" w:lineRule="exact"/>
        <w:ind w:left="1418" w:right="1411"/>
        <w:jc w:val="both"/>
      </w:pPr>
      <w:r>
        <w:rPr>
          <w:spacing w:val="5"/>
        </w:rPr>
        <w:t xml:space="preserve">Reduction </w:t>
      </w:r>
      <w:r>
        <w:rPr>
          <w:spacing w:val="3"/>
        </w:rPr>
        <w:t xml:space="preserve">of </w:t>
      </w:r>
      <w:r>
        <w:rPr>
          <w:spacing w:val="5"/>
          <w:sz w:val="16"/>
        </w:rPr>
        <w:t xml:space="preserve">RISK </w:t>
      </w:r>
      <w:r>
        <w:rPr>
          <w:spacing w:val="5"/>
        </w:rPr>
        <w:t>sh</w:t>
      </w:r>
      <w:r>
        <w:rPr>
          <w:spacing w:val="5"/>
        </w:rPr>
        <w:t xml:space="preserve">ould balance </w:t>
      </w:r>
      <w:r>
        <w:rPr>
          <w:spacing w:val="4"/>
        </w:rPr>
        <w:t xml:space="preserve">the </w:t>
      </w:r>
      <w:r>
        <w:rPr>
          <w:spacing w:val="5"/>
        </w:rPr>
        <w:t xml:space="preserve">benefit </w:t>
      </w:r>
      <w:r>
        <w:rPr>
          <w:spacing w:val="3"/>
        </w:rPr>
        <w:t xml:space="preserve">of </w:t>
      </w:r>
      <w:r>
        <w:rPr>
          <w:spacing w:val="4"/>
        </w:rPr>
        <w:t xml:space="preserve">applying the </w:t>
      </w:r>
      <w:r>
        <w:rPr>
          <w:spacing w:val="5"/>
        </w:rPr>
        <w:t xml:space="preserve">software development process according </w:t>
      </w:r>
      <w:r>
        <w:rPr>
          <w:spacing w:val="3"/>
        </w:rPr>
        <w:t xml:space="preserve">to </w:t>
      </w:r>
      <w:r>
        <w:rPr>
          <w:spacing w:val="5"/>
        </w:rPr>
        <w:t xml:space="preserve">Clause </w:t>
      </w:r>
      <w:r>
        <w:t xml:space="preserve">5 </w:t>
      </w:r>
      <w:r>
        <w:rPr>
          <w:spacing w:val="5"/>
        </w:rPr>
        <w:t xml:space="preserve">against </w:t>
      </w:r>
      <w:r>
        <w:rPr>
          <w:spacing w:val="4"/>
        </w:rPr>
        <w:t xml:space="preserve">the </w:t>
      </w:r>
      <w:r>
        <w:rPr>
          <w:spacing w:val="5"/>
        </w:rPr>
        <w:t xml:space="preserve">possibility </w:t>
      </w:r>
      <w:r>
        <w:rPr>
          <w:spacing w:val="4"/>
        </w:rPr>
        <w:t xml:space="preserve">that </w:t>
      </w:r>
      <w:r>
        <w:rPr>
          <w:spacing w:val="6"/>
        </w:rPr>
        <w:t xml:space="preserve">modification </w:t>
      </w:r>
      <w:r>
        <w:rPr>
          <w:spacing w:val="3"/>
        </w:rPr>
        <w:t xml:space="preserve">of </w:t>
      </w:r>
      <w:r>
        <w:rPr>
          <w:spacing w:val="4"/>
        </w:rPr>
        <w:t xml:space="preserve">the </w:t>
      </w:r>
      <w:r>
        <w:rPr>
          <w:spacing w:val="5"/>
          <w:sz w:val="16"/>
        </w:rPr>
        <w:t xml:space="preserve">LEGACY </w:t>
      </w:r>
      <w:r>
        <w:rPr>
          <w:spacing w:val="6"/>
          <w:sz w:val="16"/>
        </w:rPr>
        <w:t xml:space="preserve">SOFTWARE </w:t>
      </w:r>
      <w:r>
        <w:rPr>
          <w:spacing w:val="5"/>
        </w:rPr>
        <w:t xml:space="preserve">without  full knowledge </w:t>
      </w:r>
      <w:r>
        <w:rPr>
          <w:spacing w:val="3"/>
        </w:rPr>
        <w:t xml:space="preserve">of </w:t>
      </w:r>
      <w:r>
        <w:rPr>
          <w:spacing w:val="4"/>
        </w:rPr>
        <w:t xml:space="preserve">its </w:t>
      </w:r>
      <w:r>
        <w:rPr>
          <w:spacing w:val="5"/>
        </w:rPr>
        <w:t xml:space="preserve">development history could introduce </w:t>
      </w:r>
      <w:r>
        <w:rPr>
          <w:spacing w:val="4"/>
        </w:rPr>
        <w:t xml:space="preserve">new </w:t>
      </w:r>
      <w:r>
        <w:rPr>
          <w:spacing w:val="6"/>
        </w:rPr>
        <w:t xml:space="preserve">defects </w:t>
      </w:r>
      <w:r>
        <w:rPr>
          <w:spacing w:val="4"/>
        </w:rPr>
        <w:t xml:space="preserve">that </w:t>
      </w:r>
      <w:r>
        <w:rPr>
          <w:spacing w:val="5"/>
        </w:rPr>
        <w:t xml:space="preserve">increase </w:t>
      </w:r>
      <w:r>
        <w:rPr>
          <w:spacing w:val="4"/>
        </w:rPr>
        <w:t xml:space="preserve">the  </w:t>
      </w:r>
      <w:r>
        <w:rPr>
          <w:spacing w:val="6"/>
        </w:rPr>
        <w:t xml:space="preserve">risk. </w:t>
      </w:r>
      <w:r>
        <w:rPr>
          <w:spacing w:val="5"/>
        </w:rPr>
        <w:t xml:space="preserve">Some </w:t>
      </w:r>
      <w:r>
        <w:rPr>
          <w:spacing w:val="3"/>
        </w:rPr>
        <w:t xml:space="preserve">of </w:t>
      </w:r>
      <w:r>
        <w:rPr>
          <w:spacing w:val="4"/>
        </w:rPr>
        <w:t xml:space="preserve">the </w:t>
      </w:r>
      <w:r>
        <w:rPr>
          <w:spacing w:val="6"/>
        </w:rPr>
        <w:t xml:space="preserve">elements </w:t>
      </w:r>
      <w:r>
        <w:rPr>
          <w:spacing w:val="3"/>
        </w:rPr>
        <w:t xml:space="preserve">of </w:t>
      </w:r>
      <w:r>
        <w:rPr>
          <w:spacing w:val="5"/>
        </w:rPr>
        <w:t xml:space="preserve">Clause </w:t>
      </w:r>
      <w:r>
        <w:t xml:space="preserve">5 </w:t>
      </w:r>
      <w:r>
        <w:rPr>
          <w:spacing w:val="5"/>
        </w:rPr>
        <w:t xml:space="preserve">may </w:t>
      </w:r>
      <w:r>
        <w:rPr>
          <w:spacing w:val="3"/>
        </w:rPr>
        <w:t xml:space="preserve">be </w:t>
      </w:r>
      <w:r>
        <w:rPr>
          <w:spacing w:val="6"/>
        </w:rPr>
        <w:t xml:space="preserve">assessed </w:t>
      </w:r>
      <w:r>
        <w:rPr>
          <w:spacing w:val="3"/>
        </w:rPr>
        <w:t xml:space="preserve">to </w:t>
      </w:r>
      <w:r>
        <w:rPr>
          <w:spacing w:val="4"/>
        </w:rPr>
        <w:t xml:space="preserve">have </w:t>
      </w:r>
      <w:r>
        <w:rPr>
          <w:spacing w:val="5"/>
        </w:rPr>
        <w:t xml:space="preserve">little </w:t>
      </w:r>
      <w:r>
        <w:rPr>
          <w:spacing w:val="3"/>
        </w:rPr>
        <w:t xml:space="preserve">to no </w:t>
      </w:r>
      <w:r>
        <w:rPr>
          <w:spacing w:val="5"/>
        </w:rPr>
        <w:t xml:space="preserve">reduction </w:t>
      </w:r>
      <w:r>
        <w:rPr>
          <w:spacing w:val="3"/>
        </w:rPr>
        <w:t xml:space="preserve">of </w:t>
      </w:r>
      <w:r>
        <w:rPr>
          <w:spacing w:val="5"/>
          <w:sz w:val="16"/>
        </w:rPr>
        <w:t xml:space="preserve">RISK </w:t>
      </w:r>
      <w:r>
        <w:rPr>
          <w:spacing w:val="5"/>
        </w:rPr>
        <w:t xml:space="preserve">when </w:t>
      </w:r>
      <w:r>
        <w:rPr>
          <w:spacing w:val="4"/>
        </w:rPr>
        <w:t xml:space="preserve">done </w:t>
      </w:r>
      <w:r>
        <w:rPr>
          <w:spacing w:val="5"/>
        </w:rPr>
        <w:t xml:space="preserve">after </w:t>
      </w:r>
      <w:r>
        <w:rPr>
          <w:spacing w:val="4"/>
        </w:rPr>
        <w:t xml:space="preserve">the </w:t>
      </w:r>
      <w:r>
        <w:rPr>
          <w:spacing w:val="6"/>
        </w:rPr>
        <w:t xml:space="preserve">fact. </w:t>
      </w:r>
      <w:r>
        <w:rPr>
          <w:spacing w:val="4"/>
        </w:rPr>
        <w:t xml:space="preserve">For </w:t>
      </w:r>
      <w:r>
        <w:rPr>
          <w:spacing w:val="6"/>
        </w:rPr>
        <w:t xml:space="preserve">example, </w:t>
      </w:r>
      <w:r>
        <w:rPr>
          <w:spacing w:val="5"/>
        </w:rPr>
        <w:t xml:space="preserve">detailed design </w:t>
      </w:r>
      <w:r>
        <w:rPr>
          <w:spacing w:val="4"/>
        </w:rPr>
        <w:t xml:space="preserve">and unit </w:t>
      </w:r>
      <w:r>
        <w:rPr>
          <w:spacing w:val="6"/>
        </w:rPr>
        <w:t xml:space="preserve">verification </w:t>
      </w:r>
      <w:r>
        <w:rPr>
          <w:spacing w:val="5"/>
        </w:rPr>
        <w:t xml:space="preserve">reduce </w:t>
      </w:r>
      <w:r>
        <w:rPr>
          <w:spacing w:val="5"/>
          <w:sz w:val="16"/>
        </w:rPr>
        <w:t xml:space="preserve">RISK </w:t>
      </w:r>
      <w:r>
        <w:rPr>
          <w:spacing w:val="6"/>
        </w:rPr>
        <w:t>primarily</w:t>
      </w:r>
      <w:r>
        <w:rPr>
          <w:spacing w:val="67"/>
        </w:rPr>
        <w:t xml:space="preserve"> </w:t>
      </w:r>
      <w:r>
        <w:rPr>
          <w:spacing w:val="5"/>
        </w:rPr>
        <w:t xml:space="preserve">during </w:t>
      </w:r>
      <w:r>
        <w:rPr>
          <w:spacing w:val="4"/>
        </w:rPr>
        <w:t xml:space="preserve">the </w:t>
      </w:r>
      <w:r>
        <w:rPr>
          <w:spacing w:val="5"/>
        </w:rPr>
        <w:t xml:space="preserve">process </w:t>
      </w:r>
      <w:r>
        <w:rPr>
          <w:spacing w:val="3"/>
        </w:rPr>
        <w:t xml:space="preserve">of </w:t>
      </w:r>
      <w:r>
        <w:rPr>
          <w:spacing w:val="5"/>
        </w:rPr>
        <w:t xml:space="preserve">developing </w:t>
      </w:r>
      <w:r>
        <w:rPr>
          <w:spacing w:val="4"/>
        </w:rPr>
        <w:t xml:space="preserve">new </w:t>
      </w:r>
      <w:r>
        <w:rPr>
          <w:spacing w:val="5"/>
        </w:rPr>
        <w:t xml:space="preserve">software </w:t>
      </w:r>
      <w:r>
        <w:rPr>
          <w:spacing w:val="3"/>
        </w:rPr>
        <w:t xml:space="preserve">or </w:t>
      </w:r>
      <w:r>
        <w:rPr>
          <w:spacing w:val="6"/>
        </w:rPr>
        <w:t xml:space="preserve">refactoring </w:t>
      </w:r>
      <w:r>
        <w:rPr>
          <w:spacing w:val="5"/>
        </w:rPr>
        <w:t>ex</w:t>
      </w:r>
      <w:r>
        <w:rPr>
          <w:spacing w:val="5"/>
        </w:rPr>
        <w:t xml:space="preserve">isting software. </w:t>
      </w:r>
      <w:r>
        <w:rPr>
          <w:spacing w:val="3"/>
        </w:rPr>
        <w:t xml:space="preserve">If </w:t>
      </w:r>
      <w:r>
        <w:rPr>
          <w:spacing w:val="5"/>
        </w:rPr>
        <w:t xml:space="preserve">these  objectives </w:t>
      </w:r>
      <w:r>
        <w:rPr>
          <w:spacing w:val="4"/>
        </w:rPr>
        <w:t xml:space="preserve">are not </w:t>
      </w:r>
      <w:r>
        <w:rPr>
          <w:spacing w:val="5"/>
        </w:rPr>
        <w:t xml:space="preserve">planned, </w:t>
      </w:r>
      <w:r>
        <w:rPr>
          <w:spacing w:val="6"/>
        </w:rPr>
        <w:t xml:space="preserve">performing </w:t>
      </w:r>
      <w:r>
        <w:rPr>
          <w:spacing w:val="4"/>
        </w:rPr>
        <w:t xml:space="preserve">the </w:t>
      </w:r>
      <w:r>
        <w:rPr>
          <w:spacing w:val="6"/>
          <w:sz w:val="16"/>
        </w:rPr>
        <w:t xml:space="preserve">ACTIVITIES </w:t>
      </w:r>
      <w:r>
        <w:rPr>
          <w:spacing w:val="3"/>
        </w:rPr>
        <w:t xml:space="preserve">in </w:t>
      </w:r>
      <w:r>
        <w:rPr>
          <w:spacing w:val="5"/>
        </w:rPr>
        <w:t xml:space="preserve">isolation may create </w:t>
      </w:r>
      <w:r>
        <w:rPr>
          <w:spacing w:val="6"/>
        </w:rPr>
        <w:t>documentation but</w:t>
      </w:r>
      <w:r>
        <w:rPr>
          <w:spacing w:val="67"/>
        </w:rPr>
        <w:t xml:space="preserve"> </w:t>
      </w:r>
      <w:r>
        <w:rPr>
          <w:spacing w:val="4"/>
        </w:rPr>
        <w:t xml:space="preserve">lead </w:t>
      </w:r>
      <w:r>
        <w:rPr>
          <w:spacing w:val="3"/>
        </w:rPr>
        <w:t xml:space="preserve">to no </w:t>
      </w:r>
      <w:r>
        <w:rPr>
          <w:spacing w:val="5"/>
        </w:rPr>
        <w:t xml:space="preserve">reduction </w:t>
      </w:r>
      <w:r>
        <w:rPr>
          <w:spacing w:val="3"/>
        </w:rPr>
        <w:t>in</w:t>
      </w:r>
      <w:r>
        <w:rPr>
          <w:spacing w:val="60"/>
        </w:rPr>
        <w:t xml:space="preserve"> </w:t>
      </w:r>
      <w:r>
        <w:rPr>
          <w:spacing w:val="5"/>
          <w:sz w:val="16"/>
        </w:rPr>
        <w:t>RISK</w:t>
      </w:r>
      <w:r>
        <w:rPr>
          <w:spacing w:val="5"/>
        </w:rPr>
        <w:t>.</w:t>
      </w:r>
    </w:p>
    <w:p w14:paraId="58113225" w14:textId="77777777" w:rsidR="00B2016B" w:rsidRDefault="00B2016B">
      <w:pPr>
        <w:pStyle w:val="BodyText"/>
        <w:spacing w:before="7"/>
        <w:rPr>
          <w:sz w:val="25"/>
        </w:rPr>
      </w:pPr>
    </w:p>
    <w:p w14:paraId="26BD9D38" w14:textId="77777777" w:rsidR="00B2016B" w:rsidRDefault="00A73EB9">
      <w:pPr>
        <w:pStyle w:val="BodyText"/>
        <w:ind w:left="1418" w:right="1417"/>
        <w:jc w:val="both"/>
      </w:pPr>
      <w:r>
        <w:rPr>
          <w:spacing w:val="3"/>
        </w:rPr>
        <w:t xml:space="preserve">At </w:t>
      </w:r>
      <w:r>
        <w:t xml:space="preserve">a </w:t>
      </w:r>
      <w:r>
        <w:rPr>
          <w:spacing w:val="7"/>
        </w:rPr>
        <w:t xml:space="preserve">minimum, </w:t>
      </w:r>
      <w:r>
        <w:rPr>
          <w:spacing w:val="4"/>
        </w:rPr>
        <w:t xml:space="preserve">the gap </w:t>
      </w:r>
      <w:r>
        <w:rPr>
          <w:spacing w:val="5"/>
        </w:rPr>
        <w:t xml:space="preserve">closure </w:t>
      </w:r>
      <w:r>
        <w:rPr>
          <w:spacing w:val="4"/>
        </w:rPr>
        <w:t xml:space="preserve">plan </w:t>
      </w:r>
      <w:r>
        <w:rPr>
          <w:spacing w:val="5"/>
        </w:rPr>
        <w:t xml:space="preserve">addresses </w:t>
      </w:r>
      <w:r>
        <w:rPr>
          <w:spacing w:val="6"/>
        </w:rPr>
        <w:t xml:space="preserve">missing </w:t>
      </w:r>
      <w:r>
        <w:rPr>
          <w:spacing w:val="6"/>
          <w:sz w:val="16"/>
        </w:rPr>
        <w:t xml:space="preserve">SOFTWARE </w:t>
      </w:r>
      <w:r>
        <w:rPr>
          <w:spacing w:val="5"/>
          <w:sz w:val="16"/>
        </w:rPr>
        <w:t xml:space="preserve">SYSTEM </w:t>
      </w:r>
      <w:r>
        <w:rPr>
          <w:spacing w:val="5"/>
        </w:rPr>
        <w:t xml:space="preserve">test </w:t>
      </w:r>
      <w:r>
        <w:rPr>
          <w:spacing w:val="6"/>
        </w:rPr>
        <w:t xml:space="preserve">records. </w:t>
      </w:r>
      <w:r>
        <w:rPr>
          <w:spacing w:val="3"/>
        </w:rPr>
        <w:t xml:space="preserve">If </w:t>
      </w:r>
      <w:r>
        <w:rPr>
          <w:spacing w:val="5"/>
        </w:rPr>
        <w:t xml:space="preserve">these  </w:t>
      </w:r>
      <w:r>
        <w:rPr>
          <w:spacing w:val="3"/>
        </w:rPr>
        <w:t xml:space="preserve">do </w:t>
      </w:r>
      <w:r>
        <w:rPr>
          <w:spacing w:val="4"/>
        </w:rPr>
        <w:t xml:space="preserve">not </w:t>
      </w:r>
      <w:r>
        <w:rPr>
          <w:spacing w:val="5"/>
        </w:rPr>
        <w:t xml:space="preserve">exist </w:t>
      </w:r>
      <w:r>
        <w:rPr>
          <w:spacing w:val="3"/>
        </w:rPr>
        <w:t xml:space="preserve">or </w:t>
      </w:r>
      <w:r>
        <w:rPr>
          <w:spacing w:val="4"/>
        </w:rPr>
        <w:t xml:space="preserve">are not </w:t>
      </w:r>
      <w:r>
        <w:rPr>
          <w:spacing w:val="5"/>
        </w:rPr>
        <w:t xml:space="preserve">suitable </w:t>
      </w:r>
      <w:r>
        <w:rPr>
          <w:spacing w:val="3"/>
        </w:rPr>
        <w:t xml:space="preserve">to </w:t>
      </w:r>
      <w:r>
        <w:rPr>
          <w:spacing w:val="5"/>
        </w:rPr>
        <w:t xml:space="preserve">support </w:t>
      </w:r>
      <w:r>
        <w:t xml:space="preserve">a </w:t>
      </w:r>
      <w:r>
        <w:rPr>
          <w:spacing w:val="5"/>
        </w:rPr>
        <w:t xml:space="preserve">rationale </w:t>
      </w:r>
      <w:r>
        <w:rPr>
          <w:spacing w:val="3"/>
        </w:rPr>
        <w:t xml:space="preserve">to </w:t>
      </w:r>
      <w:r>
        <w:rPr>
          <w:spacing w:val="5"/>
        </w:rPr>
        <w:t xml:space="preserve">continue </w:t>
      </w:r>
      <w:r>
        <w:rPr>
          <w:spacing w:val="4"/>
        </w:rPr>
        <w:t xml:space="preserve">use </w:t>
      </w:r>
      <w:r>
        <w:rPr>
          <w:spacing w:val="3"/>
        </w:rPr>
        <w:t xml:space="preserve">of </w:t>
      </w:r>
      <w:r>
        <w:rPr>
          <w:spacing w:val="4"/>
        </w:rPr>
        <w:t xml:space="preserve">the </w:t>
      </w:r>
      <w:r>
        <w:rPr>
          <w:spacing w:val="5"/>
          <w:sz w:val="16"/>
        </w:rPr>
        <w:t xml:space="preserve">LEGACY </w:t>
      </w:r>
      <w:r>
        <w:rPr>
          <w:spacing w:val="6"/>
          <w:sz w:val="16"/>
        </w:rPr>
        <w:t>SOFTWARE</w:t>
      </w:r>
      <w:r>
        <w:rPr>
          <w:spacing w:val="6"/>
        </w:rPr>
        <w:t>,</w:t>
      </w:r>
      <w:r>
        <w:rPr>
          <w:spacing w:val="67"/>
        </w:rPr>
        <w:t xml:space="preserve"> </w:t>
      </w:r>
      <w:r>
        <w:rPr>
          <w:spacing w:val="4"/>
        </w:rPr>
        <w:t xml:space="preserve">the gap </w:t>
      </w:r>
      <w:r>
        <w:rPr>
          <w:spacing w:val="5"/>
        </w:rPr>
        <w:t xml:space="preserve">closure </w:t>
      </w:r>
      <w:r>
        <w:rPr>
          <w:spacing w:val="4"/>
        </w:rPr>
        <w:t xml:space="preserve">plan </w:t>
      </w:r>
      <w:r>
        <w:rPr>
          <w:spacing w:val="5"/>
        </w:rPr>
        <w:t xml:space="preserve">should include creation </w:t>
      </w:r>
      <w:r>
        <w:rPr>
          <w:spacing w:val="3"/>
        </w:rPr>
        <w:t xml:space="preserve">of </w:t>
      </w:r>
      <w:r>
        <w:rPr>
          <w:spacing w:val="6"/>
          <w:sz w:val="16"/>
        </w:rPr>
        <w:t xml:space="preserve">SOFTWARE </w:t>
      </w:r>
      <w:r>
        <w:rPr>
          <w:spacing w:val="5"/>
          <w:sz w:val="16"/>
        </w:rPr>
        <w:t xml:space="preserve">SYSTEM </w:t>
      </w:r>
      <w:r>
        <w:rPr>
          <w:spacing w:val="6"/>
        </w:rPr>
        <w:t xml:space="preserve">requirements </w:t>
      </w:r>
      <w:r>
        <w:rPr>
          <w:spacing w:val="3"/>
        </w:rPr>
        <w:t xml:space="preserve">at </w:t>
      </w:r>
      <w:r>
        <w:t xml:space="preserve">a </w:t>
      </w:r>
      <w:r>
        <w:rPr>
          <w:spacing w:val="6"/>
        </w:rPr>
        <w:t xml:space="preserve">functional </w:t>
      </w:r>
      <w:r>
        <w:rPr>
          <w:spacing w:val="4"/>
        </w:rPr>
        <w:t xml:space="preserve">level </w:t>
      </w:r>
      <w:r>
        <w:rPr>
          <w:spacing w:val="5"/>
        </w:rPr>
        <w:t xml:space="preserve">according </w:t>
      </w:r>
      <w:r>
        <w:rPr>
          <w:spacing w:val="3"/>
        </w:rPr>
        <w:t xml:space="preserve">to </w:t>
      </w:r>
      <w:r>
        <w:rPr>
          <w:spacing w:val="4"/>
        </w:rPr>
        <w:t xml:space="preserve">5.2 and </w:t>
      </w:r>
      <w:r>
        <w:rPr>
          <w:spacing w:val="5"/>
        </w:rPr>
        <w:t xml:space="preserve">tests according </w:t>
      </w:r>
      <w:r>
        <w:rPr>
          <w:spacing w:val="3"/>
        </w:rPr>
        <w:t xml:space="preserve">to </w:t>
      </w:r>
      <w:r>
        <w:rPr>
          <w:spacing w:val="25"/>
        </w:rPr>
        <w:t xml:space="preserve"> </w:t>
      </w:r>
      <w:r>
        <w:rPr>
          <w:spacing w:val="6"/>
        </w:rPr>
        <w:t>5.7.</w:t>
      </w:r>
    </w:p>
    <w:p w14:paraId="534536C6" w14:textId="77777777" w:rsidR="00B2016B" w:rsidRDefault="00B2016B">
      <w:pPr>
        <w:pStyle w:val="BodyText"/>
        <w:spacing w:before="4"/>
        <w:rPr>
          <w:sz w:val="26"/>
        </w:rPr>
      </w:pPr>
    </w:p>
    <w:p w14:paraId="21532412" w14:textId="77777777" w:rsidR="00B2016B" w:rsidRDefault="00A73EB9">
      <w:pPr>
        <w:pStyle w:val="BodyText"/>
        <w:spacing w:line="228" w:lineRule="exact"/>
        <w:ind w:left="1418" w:right="1423" w:hanging="1"/>
        <w:jc w:val="both"/>
      </w:pPr>
      <w:r>
        <w:t>The documented ration</w:t>
      </w:r>
      <w:r>
        <w:t xml:space="preserve">ale for continued use of the </w:t>
      </w:r>
      <w:r>
        <w:rPr>
          <w:sz w:val="16"/>
        </w:rPr>
        <w:t xml:space="preserve">LEGACY SOFTWARE </w:t>
      </w:r>
      <w:r>
        <w:t xml:space="preserve">builds on the available objective evidence and analysis obtained in the course of  assessing the  </w:t>
      </w:r>
      <w:r>
        <w:rPr>
          <w:sz w:val="16"/>
        </w:rPr>
        <w:t xml:space="preserve">RISK  </w:t>
      </w:r>
      <w:r>
        <w:t xml:space="preserve">and  creating a gap closure plan appropriate for the context of </w:t>
      </w:r>
      <w:r>
        <w:rPr>
          <w:sz w:val="16"/>
        </w:rPr>
        <w:t xml:space="preserve">LEGACY SOFTARE   </w:t>
      </w:r>
      <w:r>
        <w:t>reuse.</w:t>
      </w:r>
    </w:p>
    <w:p w14:paraId="0D9B8DB9" w14:textId="77777777" w:rsidR="00B2016B" w:rsidRDefault="00B2016B">
      <w:pPr>
        <w:pStyle w:val="BodyText"/>
        <w:spacing w:before="1"/>
        <w:rPr>
          <w:sz w:val="26"/>
        </w:rPr>
      </w:pPr>
    </w:p>
    <w:p w14:paraId="2398BB1D" w14:textId="77777777" w:rsidR="00B2016B" w:rsidRDefault="00A73EB9">
      <w:pPr>
        <w:pStyle w:val="BodyText"/>
        <w:spacing w:line="228" w:lineRule="exact"/>
        <w:ind w:left="1418" w:right="1418"/>
        <w:jc w:val="both"/>
      </w:pPr>
      <w:r>
        <w:rPr>
          <w:spacing w:val="5"/>
        </w:rPr>
        <w:t xml:space="preserve">The rationale </w:t>
      </w:r>
      <w:r>
        <w:rPr>
          <w:spacing w:val="6"/>
        </w:rPr>
        <w:t>make</w:t>
      </w:r>
      <w:r>
        <w:rPr>
          <w:spacing w:val="6"/>
        </w:rPr>
        <w:t xml:space="preserve">s </w:t>
      </w:r>
      <w:r>
        <w:t xml:space="preserve">a </w:t>
      </w:r>
      <w:r>
        <w:rPr>
          <w:spacing w:val="5"/>
        </w:rPr>
        <w:t xml:space="preserve">positive case for </w:t>
      </w:r>
      <w:r>
        <w:rPr>
          <w:spacing w:val="4"/>
        </w:rPr>
        <w:t xml:space="preserve">the </w:t>
      </w:r>
      <w:r>
        <w:rPr>
          <w:spacing w:val="5"/>
        </w:rPr>
        <w:t xml:space="preserve">safe </w:t>
      </w:r>
      <w:r>
        <w:rPr>
          <w:spacing w:val="4"/>
        </w:rPr>
        <w:t xml:space="preserve">and </w:t>
      </w:r>
      <w:r>
        <w:rPr>
          <w:spacing w:val="5"/>
        </w:rPr>
        <w:t xml:space="preserve">reliable </w:t>
      </w:r>
      <w:r>
        <w:rPr>
          <w:spacing w:val="6"/>
        </w:rPr>
        <w:t xml:space="preserve">performace </w:t>
      </w:r>
      <w:r>
        <w:rPr>
          <w:spacing w:val="3"/>
        </w:rPr>
        <w:t xml:space="preserve">of </w:t>
      </w:r>
      <w:r>
        <w:rPr>
          <w:spacing w:val="4"/>
        </w:rPr>
        <w:t xml:space="preserve">the </w:t>
      </w:r>
      <w:r>
        <w:rPr>
          <w:spacing w:val="5"/>
          <w:sz w:val="16"/>
        </w:rPr>
        <w:t xml:space="preserve">LEGACY  </w:t>
      </w:r>
      <w:r>
        <w:rPr>
          <w:spacing w:val="6"/>
          <w:sz w:val="16"/>
        </w:rPr>
        <w:t xml:space="preserve">SOFTWARE </w:t>
      </w:r>
      <w:r>
        <w:rPr>
          <w:spacing w:val="3"/>
        </w:rPr>
        <w:t xml:space="preserve">in </w:t>
      </w:r>
      <w:r>
        <w:rPr>
          <w:spacing w:val="4"/>
        </w:rPr>
        <w:t xml:space="preserve">the </w:t>
      </w:r>
      <w:r>
        <w:rPr>
          <w:spacing w:val="5"/>
        </w:rPr>
        <w:t xml:space="preserve">planned reuse </w:t>
      </w:r>
      <w:r>
        <w:rPr>
          <w:spacing w:val="6"/>
        </w:rPr>
        <w:t xml:space="preserve">context, </w:t>
      </w:r>
      <w:r>
        <w:rPr>
          <w:spacing w:val="5"/>
        </w:rPr>
        <w:t xml:space="preserve">taking </w:t>
      </w:r>
      <w:r>
        <w:rPr>
          <w:spacing w:val="4"/>
        </w:rPr>
        <w:t xml:space="preserve">into </w:t>
      </w:r>
      <w:r>
        <w:rPr>
          <w:spacing w:val="5"/>
        </w:rPr>
        <w:t xml:space="preserve">account </w:t>
      </w:r>
      <w:r>
        <w:rPr>
          <w:spacing w:val="4"/>
        </w:rPr>
        <w:t xml:space="preserve">both the </w:t>
      </w:r>
      <w:r>
        <w:rPr>
          <w:spacing w:val="6"/>
        </w:rPr>
        <w:t xml:space="preserve">post-production records </w:t>
      </w:r>
      <w:r>
        <w:rPr>
          <w:spacing w:val="5"/>
        </w:rPr>
        <w:t xml:space="preserve">available for </w:t>
      </w:r>
      <w:r>
        <w:rPr>
          <w:spacing w:val="4"/>
        </w:rPr>
        <w:t xml:space="preserve">the </w:t>
      </w:r>
      <w:r>
        <w:rPr>
          <w:spacing w:val="5"/>
          <w:sz w:val="16"/>
        </w:rPr>
        <w:t xml:space="preserve">LEGACY </w:t>
      </w:r>
      <w:r>
        <w:rPr>
          <w:spacing w:val="6"/>
          <w:sz w:val="16"/>
        </w:rPr>
        <w:t xml:space="preserve">SOFTWARE </w:t>
      </w:r>
      <w:r>
        <w:rPr>
          <w:spacing w:val="4"/>
        </w:rPr>
        <w:t xml:space="preserve">and the </w:t>
      </w:r>
      <w:r>
        <w:rPr>
          <w:spacing w:val="5"/>
          <w:sz w:val="16"/>
        </w:rPr>
        <w:t xml:space="preserve">RISK CONTROL MEASURES </w:t>
      </w:r>
      <w:r>
        <w:rPr>
          <w:spacing w:val="6"/>
        </w:rPr>
        <w:t xml:space="preserve">affected </w:t>
      </w:r>
      <w:r>
        <w:rPr>
          <w:spacing w:val="3"/>
        </w:rPr>
        <w:t xml:space="preserve">by </w:t>
      </w:r>
      <w:r>
        <w:rPr>
          <w:spacing w:val="5"/>
        </w:rPr>
        <w:t>filling process gaps.</w:t>
      </w:r>
    </w:p>
    <w:p w14:paraId="354F1743" w14:textId="77777777" w:rsidR="00B2016B" w:rsidRDefault="00B2016B">
      <w:pPr>
        <w:pStyle w:val="BodyText"/>
        <w:spacing w:before="1"/>
        <w:rPr>
          <w:sz w:val="26"/>
        </w:rPr>
      </w:pPr>
    </w:p>
    <w:p w14:paraId="363C2302" w14:textId="77777777" w:rsidR="00B2016B" w:rsidRDefault="00A73EB9">
      <w:pPr>
        <w:spacing w:line="228" w:lineRule="exact"/>
        <w:ind w:left="1418" w:right="1411"/>
        <w:jc w:val="both"/>
        <w:rPr>
          <w:sz w:val="20"/>
        </w:rPr>
      </w:pPr>
      <w:r>
        <w:rPr>
          <w:spacing w:val="5"/>
          <w:sz w:val="20"/>
        </w:rPr>
        <w:t xml:space="preserve">After </w:t>
      </w:r>
      <w:r>
        <w:rPr>
          <w:spacing w:val="5"/>
          <w:sz w:val="16"/>
        </w:rPr>
        <w:t xml:space="preserve">LEGACY </w:t>
      </w:r>
      <w:r>
        <w:rPr>
          <w:spacing w:val="6"/>
          <w:sz w:val="16"/>
        </w:rPr>
        <w:t xml:space="preserve">SOFTWARE </w:t>
      </w:r>
      <w:r>
        <w:rPr>
          <w:spacing w:val="4"/>
          <w:sz w:val="20"/>
        </w:rPr>
        <w:t xml:space="preserve">has been </w:t>
      </w:r>
      <w:r>
        <w:rPr>
          <w:spacing w:val="5"/>
          <w:sz w:val="20"/>
        </w:rPr>
        <w:t xml:space="preserve">re-used according </w:t>
      </w:r>
      <w:r>
        <w:rPr>
          <w:spacing w:val="3"/>
          <w:sz w:val="20"/>
        </w:rPr>
        <w:t xml:space="preserve">to </w:t>
      </w:r>
      <w:r>
        <w:rPr>
          <w:spacing w:val="4"/>
          <w:sz w:val="20"/>
        </w:rPr>
        <w:t xml:space="preserve">4.4, </w:t>
      </w:r>
      <w:r>
        <w:rPr>
          <w:spacing w:val="5"/>
          <w:sz w:val="20"/>
        </w:rPr>
        <w:t xml:space="preserve">those parts  </w:t>
      </w:r>
      <w:r>
        <w:rPr>
          <w:spacing w:val="3"/>
          <w:sz w:val="20"/>
        </w:rPr>
        <w:t xml:space="preserve">of  </w:t>
      </w:r>
      <w:r>
        <w:rPr>
          <w:spacing w:val="4"/>
          <w:sz w:val="20"/>
        </w:rPr>
        <w:t xml:space="preserve">the  </w:t>
      </w:r>
      <w:r>
        <w:rPr>
          <w:spacing w:val="5"/>
          <w:sz w:val="16"/>
        </w:rPr>
        <w:t xml:space="preserve">LEGACY  </w:t>
      </w:r>
      <w:r>
        <w:rPr>
          <w:spacing w:val="6"/>
          <w:sz w:val="16"/>
        </w:rPr>
        <w:t xml:space="preserve">SOFTWARE </w:t>
      </w:r>
      <w:r>
        <w:rPr>
          <w:spacing w:val="5"/>
          <w:sz w:val="20"/>
        </w:rPr>
        <w:t xml:space="preserve">for </w:t>
      </w:r>
      <w:r>
        <w:rPr>
          <w:spacing w:val="4"/>
          <w:sz w:val="20"/>
        </w:rPr>
        <w:t xml:space="preserve">which gaps </w:t>
      </w:r>
      <w:r>
        <w:rPr>
          <w:spacing w:val="3"/>
          <w:sz w:val="20"/>
        </w:rPr>
        <w:t xml:space="preserve">in </w:t>
      </w:r>
      <w:r>
        <w:rPr>
          <w:spacing w:val="6"/>
          <w:sz w:val="16"/>
        </w:rPr>
        <w:t xml:space="preserve">DELIVERABLES  </w:t>
      </w:r>
      <w:r>
        <w:rPr>
          <w:spacing w:val="6"/>
          <w:sz w:val="20"/>
        </w:rPr>
        <w:t xml:space="preserve">remain, </w:t>
      </w:r>
      <w:r>
        <w:rPr>
          <w:spacing w:val="5"/>
          <w:sz w:val="20"/>
        </w:rPr>
        <w:t xml:space="preserve">continue </w:t>
      </w:r>
      <w:r>
        <w:rPr>
          <w:spacing w:val="3"/>
          <w:sz w:val="20"/>
        </w:rPr>
        <w:t xml:space="preserve">to be </w:t>
      </w:r>
      <w:r>
        <w:rPr>
          <w:spacing w:val="5"/>
          <w:sz w:val="16"/>
        </w:rPr>
        <w:t xml:space="preserve">LEGACY  </w:t>
      </w:r>
      <w:r>
        <w:rPr>
          <w:spacing w:val="6"/>
          <w:sz w:val="16"/>
        </w:rPr>
        <w:t xml:space="preserve">SOFTWARE  </w:t>
      </w:r>
      <w:r>
        <w:rPr>
          <w:spacing w:val="4"/>
          <w:sz w:val="20"/>
        </w:rPr>
        <w:t xml:space="preserve">and </w:t>
      </w:r>
      <w:r>
        <w:rPr>
          <w:spacing w:val="7"/>
          <w:sz w:val="20"/>
        </w:rPr>
        <w:t xml:space="preserve">may  </w:t>
      </w:r>
      <w:r>
        <w:rPr>
          <w:spacing w:val="3"/>
          <w:sz w:val="20"/>
        </w:rPr>
        <w:t xml:space="preserve">be </w:t>
      </w:r>
      <w:r>
        <w:rPr>
          <w:spacing w:val="5"/>
          <w:sz w:val="20"/>
        </w:rPr>
        <w:t xml:space="preserve">considered for further </w:t>
      </w:r>
      <w:r>
        <w:rPr>
          <w:spacing w:val="6"/>
          <w:sz w:val="20"/>
        </w:rPr>
        <w:t xml:space="preserve">re-use </w:t>
      </w:r>
      <w:r>
        <w:rPr>
          <w:spacing w:val="4"/>
          <w:sz w:val="20"/>
        </w:rPr>
        <w:t xml:space="preserve">again </w:t>
      </w:r>
      <w:r>
        <w:rPr>
          <w:spacing w:val="5"/>
          <w:sz w:val="20"/>
        </w:rPr>
        <w:t xml:space="preserve">according </w:t>
      </w:r>
      <w:r>
        <w:rPr>
          <w:spacing w:val="3"/>
          <w:sz w:val="20"/>
        </w:rPr>
        <w:t xml:space="preserve">to </w:t>
      </w:r>
      <w:r>
        <w:rPr>
          <w:spacing w:val="4"/>
          <w:sz w:val="20"/>
        </w:rPr>
        <w:t>4.4</w:t>
      </w:r>
      <w:r>
        <w:rPr>
          <w:spacing w:val="4"/>
          <w:sz w:val="20"/>
        </w:rPr>
        <w:t xml:space="preserve">. </w:t>
      </w:r>
      <w:r>
        <w:rPr>
          <w:spacing w:val="7"/>
          <w:sz w:val="20"/>
        </w:rPr>
        <w:t xml:space="preserve">When </w:t>
      </w:r>
      <w:r>
        <w:rPr>
          <w:spacing w:val="4"/>
          <w:sz w:val="20"/>
        </w:rPr>
        <w:t xml:space="preserve">gaps </w:t>
      </w:r>
      <w:r>
        <w:rPr>
          <w:spacing w:val="3"/>
          <w:sz w:val="20"/>
        </w:rPr>
        <w:t xml:space="preserve">in </w:t>
      </w:r>
      <w:r>
        <w:rPr>
          <w:spacing w:val="5"/>
          <w:sz w:val="20"/>
        </w:rPr>
        <w:t xml:space="preserve">deliverables </w:t>
      </w:r>
      <w:r>
        <w:rPr>
          <w:spacing w:val="4"/>
          <w:sz w:val="20"/>
        </w:rPr>
        <w:t xml:space="preserve">are </w:t>
      </w:r>
      <w:r>
        <w:rPr>
          <w:spacing w:val="6"/>
          <w:sz w:val="20"/>
        </w:rPr>
        <w:t xml:space="preserve">closed  </w:t>
      </w:r>
      <w:r>
        <w:rPr>
          <w:spacing w:val="67"/>
          <w:sz w:val="20"/>
        </w:rPr>
        <w:t xml:space="preserve"> </w:t>
      </w:r>
      <w:r>
        <w:rPr>
          <w:spacing w:val="3"/>
          <w:sz w:val="20"/>
        </w:rPr>
        <w:t xml:space="preserve">by </w:t>
      </w:r>
      <w:r>
        <w:rPr>
          <w:spacing w:val="5"/>
          <w:sz w:val="20"/>
        </w:rPr>
        <w:t xml:space="preserve">changing </w:t>
      </w:r>
      <w:r>
        <w:rPr>
          <w:spacing w:val="4"/>
          <w:sz w:val="20"/>
        </w:rPr>
        <w:t xml:space="preserve">the </w:t>
      </w:r>
      <w:r>
        <w:rPr>
          <w:spacing w:val="5"/>
          <w:sz w:val="16"/>
        </w:rPr>
        <w:t xml:space="preserve">LEGACY  </w:t>
      </w:r>
      <w:r>
        <w:rPr>
          <w:spacing w:val="6"/>
          <w:sz w:val="16"/>
        </w:rPr>
        <w:t>SOFTWARE</w:t>
      </w:r>
      <w:r>
        <w:rPr>
          <w:spacing w:val="6"/>
          <w:sz w:val="20"/>
        </w:rPr>
        <w:t xml:space="preserve">, </w:t>
      </w:r>
      <w:r>
        <w:rPr>
          <w:spacing w:val="4"/>
          <w:sz w:val="20"/>
        </w:rPr>
        <w:t xml:space="preserve">the </w:t>
      </w:r>
      <w:r>
        <w:rPr>
          <w:spacing w:val="5"/>
          <w:sz w:val="20"/>
        </w:rPr>
        <w:t xml:space="preserve">changes should </w:t>
      </w:r>
      <w:r>
        <w:rPr>
          <w:spacing w:val="3"/>
          <w:sz w:val="20"/>
        </w:rPr>
        <w:t xml:space="preserve">be </w:t>
      </w:r>
      <w:r>
        <w:rPr>
          <w:spacing w:val="6"/>
          <w:sz w:val="20"/>
        </w:rPr>
        <w:t xml:space="preserve">performed </w:t>
      </w:r>
      <w:r>
        <w:rPr>
          <w:spacing w:val="5"/>
          <w:sz w:val="20"/>
        </w:rPr>
        <w:t xml:space="preserve">according </w:t>
      </w:r>
      <w:r>
        <w:rPr>
          <w:spacing w:val="3"/>
          <w:sz w:val="20"/>
        </w:rPr>
        <w:t xml:space="preserve">to </w:t>
      </w:r>
      <w:r>
        <w:rPr>
          <w:spacing w:val="5"/>
          <w:sz w:val="20"/>
        </w:rPr>
        <w:t xml:space="preserve">Clauses </w:t>
      </w:r>
      <w:r>
        <w:rPr>
          <w:sz w:val="20"/>
        </w:rPr>
        <w:t xml:space="preserve">4     </w:t>
      </w:r>
      <w:r>
        <w:rPr>
          <w:spacing w:val="3"/>
          <w:sz w:val="20"/>
        </w:rPr>
        <w:t xml:space="preserve">to </w:t>
      </w:r>
      <w:r>
        <w:rPr>
          <w:sz w:val="20"/>
        </w:rPr>
        <w:t xml:space="preserve">9 </w:t>
      </w:r>
      <w:r>
        <w:rPr>
          <w:spacing w:val="3"/>
          <w:sz w:val="20"/>
        </w:rPr>
        <w:t xml:space="preserve">of </w:t>
      </w:r>
      <w:r>
        <w:rPr>
          <w:spacing w:val="4"/>
          <w:sz w:val="20"/>
        </w:rPr>
        <w:t>this</w:t>
      </w:r>
      <w:r>
        <w:rPr>
          <w:spacing w:val="52"/>
          <w:sz w:val="20"/>
        </w:rPr>
        <w:t xml:space="preserve"> </w:t>
      </w:r>
      <w:r>
        <w:rPr>
          <w:spacing w:val="6"/>
          <w:sz w:val="20"/>
        </w:rPr>
        <w:t>standard.</w:t>
      </w:r>
    </w:p>
    <w:p w14:paraId="3C17CA03" w14:textId="77777777" w:rsidR="00B2016B" w:rsidRDefault="00B2016B">
      <w:pPr>
        <w:pStyle w:val="BodyText"/>
      </w:pPr>
    </w:p>
    <w:p w14:paraId="77AD9719" w14:textId="77777777" w:rsidR="00B2016B" w:rsidRDefault="00A73EB9">
      <w:pPr>
        <w:pStyle w:val="ListParagraph"/>
        <w:numPr>
          <w:ilvl w:val="1"/>
          <w:numId w:val="35"/>
        </w:numPr>
        <w:tabs>
          <w:tab w:val="left" w:pos="2098"/>
        </w:tabs>
        <w:spacing w:before="173"/>
        <w:ind w:hanging="679"/>
        <w:jc w:val="both"/>
        <w:rPr>
          <w:b/>
          <w:sz w:val="18"/>
        </w:rPr>
      </w:pPr>
      <w:r>
        <w:rPr>
          <w:b/>
          <w:spacing w:val="6"/>
        </w:rPr>
        <w:t xml:space="preserve">Software </w:t>
      </w:r>
      <w:r>
        <w:rPr>
          <w:b/>
          <w:spacing w:val="5"/>
        </w:rPr>
        <w:t>development</w:t>
      </w:r>
      <w:r>
        <w:rPr>
          <w:b/>
          <w:spacing w:val="48"/>
        </w:rPr>
        <w:t xml:space="preserve"> </w:t>
      </w:r>
      <w:r>
        <w:rPr>
          <w:b/>
          <w:spacing w:val="6"/>
          <w:sz w:val="18"/>
        </w:rPr>
        <w:t>PROCESS</w:t>
      </w:r>
    </w:p>
    <w:p w14:paraId="598A9B42" w14:textId="77777777" w:rsidR="00B2016B" w:rsidRDefault="00B2016B">
      <w:pPr>
        <w:pStyle w:val="BodyText"/>
        <w:spacing w:before="9"/>
        <w:rPr>
          <w:b/>
          <w:sz w:val="26"/>
        </w:rPr>
      </w:pPr>
    </w:p>
    <w:p w14:paraId="35731283" w14:textId="77777777" w:rsidR="00B2016B" w:rsidRDefault="00A73EB9">
      <w:pPr>
        <w:pStyle w:val="Heading4"/>
        <w:numPr>
          <w:ilvl w:val="2"/>
          <w:numId w:val="35"/>
        </w:numPr>
        <w:tabs>
          <w:tab w:val="left" w:pos="2326"/>
        </w:tabs>
        <w:ind w:hanging="907"/>
        <w:jc w:val="both"/>
      </w:pPr>
      <w:r>
        <w:rPr>
          <w:spacing w:val="6"/>
        </w:rPr>
        <w:t>Software development</w:t>
      </w:r>
      <w:r>
        <w:rPr>
          <w:spacing w:val="23"/>
        </w:rPr>
        <w:t xml:space="preserve"> </w:t>
      </w:r>
      <w:r>
        <w:rPr>
          <w:spacing w:val="7"/>
        </w:rPr>
        <w:t>planning</w:t>
      </w:r>
    </w:p>
    <w:p w14:paraId="1A99F5C5" w14:textId="77777777" w:rsidR="00B2016B" w:rsidRDefault="00B2016B">
      <w:pPr>
        <w:pStyle w:val="BodyText"/>
        <w:rPr>
          <w:b/>
          <w:sz w:val="18"/>
        </w:rPr>
      </w:pPr>
    </w:p>
    <w:p w14:paraId="1F7659AA" w14:textId="77777777" w:rsidR="00B2016B" w:rsidRDefault="00A73EB9">
      <w:pPr>
        <w:spacing w:line="228" w:lineRule="exact"/>
        <w:ind w:left="1418" w:right="1416"/>
        <w:jc w:val="both"/>
        <w:rPr>
          <w:sz w:val="20"/>
        </w:rPr>
      </w:pPr>
      <w:r>
        <w:rPr>
          <w:spacing w:val="5"/>
          <w:sz w:val="20"/>
        </w:rPr>
        <w:t xml:space="preserve">The objective </w:t>
      </w:r>
      <w:r>
        <w:rPr>
          <w:spacing w:val="3"/>
          <w:sz w:val="20"/>
        </w:rPr>
        <w:t xml:space="preserve">of </w:t>
      </w:r>
      <w:r>
        <w:rPr>
          <w:spacing w:val="4"/>
          <w:sz w:val="20"/>
        </w:rPr>
        <w:t xml:space="preserve">this </w:t>
      </w:r>
      <w:r>
        <w:rPr>
          <w:spacing w:val="6"/>
          <w:sz w:val="16"/>
        </w:rPr>
        <w:t xml:space="preserve">ACTIVITY </w:t>
      </w:r>
      <w:r>
        <w:rPr>
          <w:spacing w:val="3"/>
          <w:sz w:val="20"/>
        </w:rPr>
        <w:t xml:space="preserve">is to </w:t>
      </w:r>
      <w:r>
        <w:rPr>
          <w:spacing w:val="4"/>
          <w:sz w:val="20"/>
        </w:rPr>
        <w:t xml:space="preserve">plan the </w:t>
      </w:r>
      <w:r>
        <w:rPr>
          <w:spacing w:val="5"/>
          <w:sz w:val="20"/>
        </w:rPr>
        <w:t xml:space="preserve">software development  </w:t>
      </w:r>
      <w:r>
        <w:rPr>
          <w:spacing w:val="5"/>
          <w:sz w:val="16"/>
        </w:rPr>
        <w:t xml:space="preserve">TASKS  </w:t>
      </w:r>
      <w:r>
        <w:rPr>
          <w:spacing w:val="3"/>
          <w:sz w:val="20"/>
        </w:rPr>
        <w:t xml:space="preserve">to  </w:t>
      </w:r>
      <w:r>
        <w:rPr>
          <w:spacing w:val="5"/>
          <w:sz w:val="20"/>
        </w:rPr>
        <w:t xml:space="preserve">reduce  </w:t>
      </w:r>
      <w:r>
        <w:rPr>
          <w:spacing w:val="7"/>
          <w:sz w:val="16"/>
        </w:rPr>
        <w:t xml:space="preserve">RISKS  </w:t>
      </w:r>
      <w:r>
        <w:rPr>
          <w:spacing w:val="5"/>
          <w:sz w:val="20"/>
        </w:rPr>
        <w:t xml:space="preserve">caused </w:t>
      </w:r>
      <w:r>
        <w:rPr>
          <w:spacing w:val="3"/>
          <w:sz w:val="20"/>
        </w:rPr>
        <w:t xml:space="preserve">by </w:t>
      </w:r>
      <w:r>
        <w:rPr>
          <w:spacing w:val="5"/>
          <w:sz w:val="20"/>
        </w:rPr>
        <w:t xml:space="preserve">software, </w:t>
      </w:r>
      <w:r>
        <w:rPr>
          <w:spacing w:val="6"/>
          <w:sz w:val="20"/>
        </w:rPr>
        <w:t xml:space="preserve">communicate </w:t>
      </w:r>
      <w:r>
        <w:rPr>
          <w:spacing w:val="5"/>
          <w:sz w:val="20"/>
        </w:rPr>
        <w:t xml:space="preserve">procedures </w:t>
      </w:r>
      <w:r>
        <w:rPr>
          <w:spacing w:val="4"/>
          <w:sz w:val="20"/>
        </w:rPr>
        <w:t xml:space="preserve">and goals </w:t>
      </w:r>
      <w:r>
        <w:rPr>
          <w:spacing w:val="3"/>
          <w:sz w:val="20"/>
        </w:rPr>
        <w:t xml:space="preserve">to </w:t>
      </w:r>
      <w:r>
        <w:rPr>
          <w:spacing w:val="6"/>
          <w:sz w:val="20"/>
        </w:rPr>
        <w:t xml:space="preserve">members </w:t>
      </w:r>
      <w:r>
        <w:rPr>
          <w:spacing w:val="3"/>
          <w:sz w:val="20"/>
        </w:rPr>
        <w:t xml:space="preserve">of </w:t>
      </w:r>
      <w:r>
        <w:rPr>
          <w:spacing w:val="4"/>
          <w:sz w:val="20"/>
        </w:rPr>
        <w:t xml:space="preserve">the </w:t>
      </w:r>
      <w:r>
        <w:rPr>
          <w:spacing w:val="5"/>
          <w:sz w:val="20"/>
        </w:rPr>
        <w:t xml:space="preserve">development </w:t>
      </w:r>
      <w:r>
        <w:rPr>
          <w:spacing w:val="6"/>
          <w:sz w:val="20"/>
        </w:rPr>
        <w:t>team,</w:t>
      </w:r>
      <w:r>
        <w:rPr>
          <w:spacing w:val="67"/>
          <w:sz w:val="20"/>
        </w:rPr>
        <w:t xml:space="preserve"> </w:t>
      </w:r>
      <w:r>
        <w:rPr>
          <w:spacing w:val="4"/>
          <w:sz w:val="20"/>
        </w:rPr>
        <w:t xml:space="preserve">and </w:t>
      </w:r>
      <w:r>
        <w:rPr>
          <w:spacing w:val="5"/>
          <w:sz w:val="20"/>
        </w:rPr>
        <w:t xml:space="preserve">ensure </w:t>
      </w:r>
      <w:r>
        <w:rPr>
          <w:spacing w:val="4"/>
          <w:sz w:val="20"/>
        </w:rPr>
        <w:t xml:space="preserve">that </w:t>
      </w:r>
      <w:r>
        <w:rPr>
          <w:spacing w:val="5"/>
          <w:sz w:val="16"/>
        </w:rPr>
        <w:t xml:space="preserve">SYSTEM </w:t>
      </w:r>
      <w:r>
        <w:rPr>
          <w:spacing w:val="5"/>
          <w:sz w:val="20"/>
        </w:rPr>
        <w:t xml:space="preserve">quality </w:t>
      </w:r>
      <w:r>
        <w:rPr>
          <w:spacing w:val="6"/>
          <w:sz w:val="20"/>
        </w:rPr>
        <w:t xml:space="preserve">requirements </w:t>
      </w:r>
      <w:r>
        <w:rPr>
          <w:spacing w:val="5"/>
          <w:sz w:val="20"/>
        </w:rPr>
        <w:t xml:space="preserve">for </w:t>
      </w:r>
      <w:r>
        <w:rPr>
          <w:spacing w:val="4"/>
          <w:sz w:val="20"/>
        </w:rPr>
        <w:t xml:space="preserve">the </w:t>
      </w:r>
      <w:r>
        <w:rPr>
          <w:spacing w:val="5"/>
          <w:sz w:val="16"/>
        </w:rPr>
        <w:t xml:space="preserve">MEDICAL DEVICE </w:t>
      </w:r>
      <w:r>
        <w:rPr>
          <w:spacing w:val="6"/>
          <w:sz w:val="16"/>
        </w:rPr>
        <w:t xml:space="preserve">SOFTWARE </w:t>
      </w:r>
      <w:r>
        <w:rPr>
          <w:spacing w:val="4"/>
          <w:sz w:val="20"/>
        </w:rPr>
        <w:t xml:space="preserve">are  </w:t>
      </w:r>
      <w:r>
        <w:rPr>
          <w:spacing w:val="35"/>
          <w:sz w:val="20"/>
        </w:rPr>
        <w:t xml:space="preserve"> </w:t>
      </w:r>
      <w:r>
        <w:rPr>
          <w:spacing w:val="6"/>
          <w:sz w:val="20"/>
        </w:rPr>
        <w:t>met.</w:t>
      </w:r>
    </w:p>
    <w:p w14:paraId="1A5A9318" w14:textId="77777777" w:rsidR="00B2016B" w:rsidRDefault="00B2016B">
      <w:pPr>
        <w:pStyle w:val="BodyText"/>
        <w:spacing w:before="7"/>
        <w:rPr>
          <w:sz w:val="25"/>
        </w:rPr>
      </w:pPr>
    </w:p>
    <w:p w14:paraId="1FC9CC5F" w14:textId="77777777" w:rsidR="00B2016B" w:rsidRDefault="00A73EB9">
      <w:pPr>
        <w:pStyle w:val="BodyText"/>
        <w:ind w:left="1418" w:right="1420"/>
        <w:jc w:val="both"/>
      </w:pPr>
      <w:r>
        <w:rPr>
          <w:spacing w:val="5"/>
        </w:rPr>
        <w:t>The software developme</w:t>
      </w:r>
      <w:r>
        <w:rPr>
          <w:spacing w:val="5"/>
        </w:rPr>
        <w:t xml:space="preserve">nt planning </w:t>
      </w:r>
      <w:r>
        <w:rPr>
          <w:spacing w:val="6"/>
          <w:sz w:val="16"/>
        </w:rPr>
        <w:t xml:space="preserve">ACTIVITY </w:t>
      </w:r>
      <w:r>
        <w:rPr>
          <w:spacing w:val="4"/>
        </w:rPr>
        <w:t xml:space="preserve">can </w:t>
      </w:r>
      <w:r>
        <w:rPr>
          <w:spacing w:val="6"/>
        </w:rPr>
        <w:t xml:space="preserve">document </w:t>
      </w:r>
      <w:r>
        <w:rPr>
          <w:spacing w:val="5"/>
          <w:sz w:val="16"/>
        </w:rPr>
        <w:t xml:space="preserve">TASKS </w:t>
      </w:r>
      <w:r>
        <w:rPr>
          <w:spacing w:val="3"/>
        </w:rPr>
        <w:t xml:space="preserve">in </w:t>
      </w:r>
      <w:r>
        <w:t xml:space="preserve">a </w:t>
      </w:r>
      <w:r>
        <w:rPr>
          <w:spacing w:val="5"/>
        </w:rPr>
        <w:t xml:space="preserve">single </w:t>
      </w:r>
      <w:r>
        <w:rPr>
          <w:spacing w:val="4"/>
        </w:rPr>
        <w:t xml:space="preserve">plan </w:t>
      </w:r>
      <w:r>
        <w:rPr>
          <w:spacing w:val="3"/>
        </w:rPr>
        <w:t xml:space="preserve">or in </w:t>
      </w:r>
      <w:r>
        <w:rPr>
          <w:spacing w:val="6"/>
        </w:rPr>
        <w:t>multiple</w:t>
      </w:r>
      <w:r>
        <w:rPr>
          <w:spacing w:val="67"/>
        </w:rPr>
        <w:t xml:space="preserve"> </w:t>
      </w:r>
      <w:r>
        <w:rPr>
          <w:spacing w:val="5"/>
        </w:rPr>
        <w:t xml:space="preserve">plans. Some </w:t>
      </w:r>
      <w:r>
        <w:rPr>
          <w:spacing w:val="5"/>
          <w:sz w:val="16"/>
        </w:rPr>
        <w:t xml:space="preserve">MANUFACTURERS  </w:t>
      </w:r>
      <w:r>
        <w:rPr>
          <w:spacing w:val="5"/>
        </w:rPr>
        <w:t xml:space="preserve">might </w:t>
      </w:r>
      <w:r>
        <w:rPr>
          <w:spacing w:val="4"/>
        </w:rPr>
        <w:t xml:space="preserve">have </w:t>
      </w:r>
      <w:r>
        <w:rPr>
          <w:spacing w:val="5"/>
        </w:rPr>
        <w:t xml:space="preserve">established policies </w:t>
      </w:r>
      <w:r>
        <w:rPr>
          <w:spacing w:val="4"/>
        </w:rPr>
        <w:t xml:space="preserve">and </w:t>
      </w:r>
      <w:r>
        <w:rPr>
          <w:spacing w:val="5"/>
        </w:rPr>
        <w:t xml:space="preserve">procedures </w:t>
      </w:r>
      <w:r>
        <w:rPr>
          <w:spacing w:val="4"/>
        </w:rPr>
        <w:t xml:space="preserve">that apply </w:t>
      </w:r>
      <w:r>
        <w:rPr>
          <w:spacing w:val="3"/>
        </w:rPr>
        <w:t xml:space="preserve">to    </w:t>
      </w:r>
      <w:r>
        <w:rPr>
          <w:spacing w:val="6"/>
        </w:rPr>
        <w:t>the</w:t>
      </w:r>
    </w:p>
    <w:p w14:paraId="1BB22B63" w14:textId="77777777" w:rsidR="00B2016B" w:rsidRDefault="00B2016B">
      <w:pPr>
        <w:jc w:val="both"/>
        <w:sectPr w:rsidR="00B2016B">
          <w:pgSz w:w="11910" w:h="16840"/>
          <w:pgMar w:top="1060" w:right="0" w:bottom="280" w:left="0" w:header="720" w:footer="720" w:gutter="0"/>
          <w:cols w:space="720"/>
        </w:sectPr>
      </w:pPr>
    </w:p>
    <w:p w14:paraId="1D372466" w14:textId="77777777" w:rsidR="00B2016B" w:rsidRDefault="00A73EB9">
      <w:pPr>
        <w:pStyle w:val="BodyText"/>
        <w:tabs>
          <w:tab w:val="left" w:pos="5656"/>
        </w:tabs>
        <w:spacing w:before="59" w:line="229" w:lineRule="exact"/>
        <w:ind w:left="1418"/>
        <w:jc w:val="both"/>
      </w:pPr>
      <w:r>
        <w:lastRenderedPageBreak/>
        <w:pict w14:anchorId="07E2C995">
          <v:shape id="_x0000_s1335" type="#_x0000_t202" style="position:absolute;left:0;text-align:left;margin-left:587.25pt;margin-top:3.95pt;width:8pt;height:635pt;z-index:251845120;mso-position-horizontal-relative:page;mso-position-vertical-relative:page" filled="f" stroked="f">
            <v:textbox style="layout-flow:vertical" inset="0,0,0,0">
              <w:txbxContent>
                <w:p w14:paraId="39981386" w14:textId="77777777" w:rsidR="00B2016B" w:rsidRDefault="00A73EB9">
                  <w:pPr>
                    <w:spacing w:line="142" w:lineRule="exact"/>
                    <w:ind w:left="20"/>
                    <w:rPr>
                      <w:rFonts w:ascii="SimSun"/>
                      <w:sz w:val="12"/>
                    </w:rPr>
                  </w:pPr>
                  <w:hyperlink r:id="rId179">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47</w:t>
      </w:r>
      <w:r>
        <w:rPr>
          <w:spacing w:val="24"/>
        </w:rPr>
        <w:t xml:space="preserve"> </w:t>
      </w:r>
      <w:r>
        <w:t>–</w:t>
      </w:r>
    </w:p>
    <w:p w14:paraId="677C0FB4"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w:t>
      </w:r>
      <w:r>
        <w:t>015</w:t>
      </w:r>
    </w:p>
    <w:p w14:paraId="1D736481" w14:textId="77777777" w:rsidR="00B2016B" w:rsidRDefault="00A73EB9">
      <w:pPr>
        <w:pStyle w:val="BodyText"/>
        <w:spacing w:before="92"/>
        <w:ind w:left="1418" w:right="1420" w:hanging="1"/>
        <w:jc w:val="both"/>
      </w:pPr>
      <w:r>
        <w:rPr>
          <w:spacing w:val="5"/>
        </w:rPr>
        <w:t xml:space="preserve">development </w:t>
      </w:r>
      <w:r>
        <w:rPr>
          <w:spacing w:val="3"/>
        </w:rPr>
        <w:t xml:space="preserve">of </w:t>
      </w:r>
      <w:r>
        <w:rPr>
          <w:spacing w:val="4"/>
        </w:rPr>
        <w:t xml:space="preserve">all </w:t>
      </w:r>
      <w:r>
        <w:rPr>
          <w:spacing w:val="5"/>
        </w:rPr>
        <w:t xml:space="preserve">their </w:t>
      </w:r>
      <w:r>
        <w:rPr>
          <w:spacing w:val="5"/>
          <w:sz w:val="16"/>
        </w:rPr>
        <w:t xml:space="preserve">MEDICAL DEVICE </w:t>
      </w:r>
      <w:r>
        <w:rPr>
          <w:spacing w:val="6"/>
          <w:sz w:val="16"/>
        </w:rPr>
        <w:t>SOFTWARE</w:t>
      </w:r>
      <w:r>
        <w:rPr>
          <w:spacing w:val="6"/>
        </w:rPr>
        <w:t>.</w:t>
      </w:r>
      <w:r>
        <w:rPr>
          <w:spacing w:val="67"/>
        </w:rPr>
        <w:t xml:space="preserve"> </w:t>
      </w:r>
      <w:r>
        <w:rPr>
          <w:spacing w:val="3"/>
        </w:rPr>
        <w:t xml:space="preserve">In </w:t>
      </w:r>
      <w:r>
        <w:rPr>
          <w:spacing w:val="4"/>
        </w:rPr>
        <w:t xml:space="preserve">this </w:t>
      </w:r>
      <w:r>
        <w:rPr>
          <w:spacing w:val="5"/>
        </w:rPr>
        <w:t xml:space="preserve">case </w:t>
      </w:r>
      <w:r>
        <w:rPr>
          <w:spacing w:val="4"/>
        </w:rPr>
        <w:t xml:space="preserve">the plan can </w:t>
      </w:r>
      <w:r>
        <w:rPr>
          <w:spacing w:val="6"/>
        </w:rPr>
        <w:t>simply reference</w:t>
      </w:r>
      <w:r>
        <w:rPr>
          <w:spacing w:val="67"/>
        </w:rPr>
        <w:t xml:space="preserve"> </w:t>
      </w:r>
      <w:r>
        <w:rPr>
          <w:spacing w:val="4"/>
        </w:rPr>
        <w:t xml:space="preserve">the </w:t>
      </w:r>
      <w:r>
        <w:rPr>
          <w:spacing w:val="5"/>
        </w:rPr>
        <w:t xml:space="preserve">existing policies </w:t>
      </w:r>
      <w:r>
        <w:rPr>
          <w:spacing w:val="4"/>
        </w:rPr>
        <w:t xml:space="preserve">and </w:t>
      </w:r>
      <w:r>
        <w:rPr>
          <w:spacing w:val="6"/>
        </w:rPr>
        <w:t xml:space="preserve">procedures. </w:t>
      </w:r>
      <w:r>
        <w:rPr>
          <w:spacing w:val="5"/>
        </w:rPr>
        <w:t xml:space="preserve">Some </w:t>
      </w:r>
      <w:r>
        <w:rPr>
          <w:spacing w:val="5"/>
          <w:sz w:val="16"/>
        </w:rPr>
        <w:t xml:space="preserve">MANUFACTURERS </w:t>
      </w:r>
      <w:r>
        <w:rPr>
          <w:spacing w:val="5"/>
        </w:rPr>
        <w:t xml:space="preserve">might prepare </w:t>
      </w:r>
      <w:r>
        <w:t xml:space="preserve">a  </w:t>
      </w:r>
      <w:r>
        <w:rPr>
          <w:spacing w:val="4"/>
        </w:rPr>
        <w:t xml:space="preserve">plan </w:t>
      </w:r>
      <w:r>
        <w:rPr>
          <w:spacing w:val="3"/>
        </w:rPr>
        <w:t xml:space="preserve">or  </w:t>
      </w:r>
      <w:r>
        <w:rPr>
          <w:spacing w:val="4"/>
        </w:rPr>
        <w:t xml:space="preserve">set </w:t>
      </w:r>
      <w:r>
        <w:rPr>
          <w:spacing w:val="6"/>
        </w:rPr>
        <w:t>of</w:t>
      </w:r>
      <w:r>
        <w:rPr>
          <w:spacing w:val="67"/>
        </w:rPr>
        <w:t xml:space="preserve"> </w:t>
      </w:r>
      <w:r>
        <w:rPr>
          <w:spacing w:val="4"/>
        </w:rPr>
        <w:t xml:space="preserve">plans </w:t>
      </w:r>
      <w:r>
        <w:rPr>
          <w:spacing w:val="6"/>
        </w:rPr>
        <w:t xml:space="preserve">specific </w:t>
      </w:r>
      <w:r>
        <w:rPr>
          <w:spacing w:val="3"/>
        </w:rPr>
        <w:t xml:space="preserve">to </w:t>
      </w:r>
      <w:r>
        <w:rPr>
          <w:spacing w:val="4"/>
        </w:rPr>
        <w:t xml:space="preserve">the </w:t>
      </w:r>
      <w:r>
        <w:rPr>
          <w:spacing w:val="5"/>
        </w:rPr>
        <w:t xml:space="preserve">development </w:t>
      </w:r>
      <w:r>
        <w:rPr>
          <w:spacing w:val="3"/>
        </w:rPr>
        <w:t xml:space="preserve">of </w:t>
      </w:r>
      <w:r>
        <w:rPr>
          <w:spacing w:val="5"/>
        </w:rPr>
        <w:t xml:space="preserve">each </w:t>
      </w:r>
      <w:r>
        <w:rPr>
          <w:spacing w:val="5"/>
          <w:sz w:val="16"/>
        </w:rPr>
        <w:t xml:space="preserve">MEDICAL DEVICE </w:t>
      </w:r>
      <w:r>
        <w:rPr>
          <w:spacing w:val="6"/>
          <w:sz w:val="16"/>
        </w:rPr>
        <w:t xml:space="preserve">SOFTWARE </w:t>
      </w:r>
      <w:r>
        <w:rPr>
          <w:spacing w:val="4"/>
        </w:rPr>
        <w:t xml:space="preserve">that </w:t>
      </w:r>
      <w:r>
        <w:rPr>
          <w:spacing w:val="5"/>
        </w:rPr>
        <w:t xml:space="preserve">spell </w:t>
      </w:r>
      <w:r>
        <w:rPr>
          <w:spacing w:val="4"/>
        </w:rPr>
        <w:t xml:space="preserve">out </w:t>
      </w:r>
      <w:r>
        <w:rPr>
          <w:spacing w:val="3"/>
        </w:rPr>
        <w:t xml:space="preserve">in </w:t>
      </w:r>
      <w:r>
        <w:rPr>
          <w:spacing w:val="5"/>
        </w:rPr>
        <w:t xml:space="preserve">detail </w:t>
      </w:r>
      <w:r>
        <w:rPr>
          <w:spacing w:val="6"/>
        </w:rPr>
        <w:t xml:space="preserve">specific </w:t>
      </w:r>
      <w:r>
        <w:rPr>
          <w:spacing w:val="6"/>
          <w:sz w:val="16"/>
        </w:rPr>
        <w:t xml:space="preserve">ACTIVITIES </w:t>
      </w:r>
      <w:r>
        <w:rPr>
          <w:spacing w:val="4"/>
        </w:rPr>
        <w:t xml:space="preserve">and </w:t>
      </w:r>
      <w:r>
        <w:rPr>
          <w:spacing w:val="6"/>
        </w:rPr>
        <w:t xml:space="preserve">reference </w:t>
      </w:r>
      <w:r>
        <w:rPr>
          <w:spacing w:val="5"/>
        </w:rPr>
        <w:t xml:space="preserve">general </w:t>
      </w:r>
      <w:r>
        <w:rPr>
          <w:spacing w:val="6"/>
        </w:rPr>
        <w:t xml:space="preserve">procedures. </w:t>
      </w:r>
      <w:r>
        <w:rPr>
          <w:spacing w:val="5"/>
        </w:rPr>
        <w:t xml:space="preserve">Another possibility </w:t>
      </w:r>
      <w:r>
        <w:rPr>
          <w:spacing w:val="3"/>
        </w:rPr>
        <w:t xml:space="preserve">is </w:t>
      </w:r>
      <w:r>
        <w:rPr>
          <w:spacing w:val="4"/>
        </w:rPr>
        <w:t xml:space="preserve">that </w:t>
      </w:r>
      <w:r>
        <w:t xml:space="preserve">a </w:t>
      </w:r>
      <w:r>
        <w:rPr>
          <w:spacing w:val="4"/>
        </w:rPr>
        <w:t xml:space="preserve">plan </w:t>
      </w:r>
      <w:r>
        <w:rPr>
          <w:spacing w:val="3"/>
        </w:rPr>
        <w:t xml:space="preserve">or </w:t>
      </w:r>
      <w:r>
        <w:rPr>
          <w:spacing w:val="4"/>
        </w:rPr>
        <w:t xml:space="preserve">set </w:t>
      </w:r>
      <w:r>
        <w:rPr>
          <w:spacing w:val="6"/>
        </w:rPr>
        <w:t>of</w:t>
      </w:r>
      <w:r>
        <w:rPr>
          <w:spacing w:val="67"/>
        </w:rPr>
        <w:t xml:space="preserve"> </w:t>
      </w:r>
      <w:r>
        <w:rPr>
          <w:spacing w:val="4"/>
        </w:rPr>
        <w:t xml:space="preserve">plans </w:t>
      </w:r>
      <w:r>
        <w:rPr>
          <w:spacing w:val="3"/>
        </w:rPr>
        <w:t xml:space="preserve">is </w:t>
      </w:r>
      <w:r>
        <w:rPr>
          <w:spacing w:val="5"/>
        </w:rPr>
        <w:t xml:space="preserve">tailored for </w:t>
      </w:r>
      <w:r>
        <w:rPr>
          <w:spacing w:val="4"/>
        </w:rPr>
        <w:t xml:space="preserve">the </w:t>
      </w:r>
      <w:r>
        <w:rPr>
          <w:spacing w:val="5"/>
        </w:rPr>
        <w:t xml:space="preserve">development </w:t>
      </w:r>
      <w:r>
        <w:rPr>
          <w:spacing w:val="3"/>
        </w:rPr>
        <w:t xml:space="preserve">of </w:t>
      </w:r>
      <w:r>
        <w:rPr>
          <w:spacing w:val="5"/>
        </w:rPr>
        <w:t xml:space="preserve">each </w:t>
      </w:r>
      <w:r>
        <w:rPr>
          <w:spacing w:val="5"/>
          <w:sz w:val="16"/>
        </w:rPr>
        <w:t xml:space="preserve">MEDICAL  DEVICE  </w:t>
      </w:r>
      <w:r>
        <w:rPr>
          <w:spacing w:val="6"/>
          <w:sz w:val="16"/>
        </w:rPr>
        <w:t>SOFTWARE</w:t>
      </w:r>
      <w:r>
        <w:rPr>
          <w:spacing w:val="6"/>
        </w:rPr>
        <w:t xml:space="preserve">. </w:t>
      </w:r>
      <w:r>
        <w:rPr>
          <w:spacing w:val="5"/>
        </w:rPr>
        <w:t xml:space="preserve">The planning should   </w:t>
      </w:r>
      <w:r>
        <w:rPr>
          <w:spacing w:val="3"/>
        </w:rPr>
        <w:t xml:space="preserve">be </w:t>
      </w:r>
      <w:r>
        <w:rPr>
          <w:spacing w:val="6"/>
        </w:rPr>
        <w:t xml:space="preserve">specified </w:t>
      </w:r>
      <w:r>
        <w:rPr>
          <w:spacing w:val="3"/>
        </w:rPr>
        <w:t xml:space="preserve">at </w:t>
      </w:r>
      <w:r>
        <w:rPr>
          <w:spacing w:val="4"/>
        </w:rPr>
        <w:t xml:space="preserve">the level </w:t>
      </w:r>
      <w:r>
        <w:rPr>
          <w:spacing w:val="3"/>
        </w:rPr>
        <w:t xml:space="preserve">of </w:t>
      </w:r>
      <w:r>
        <w:rPr>
          <w:spacing w:val="5"/>
        </w:rPr>
        <w:t xml:space="preserve">detail </w:t>
      </w:r>
      <w:r>
        <w:rPr>
          <w:spacing w:val="6"/>
        </w:rPr>
        <w:t>n</w:t>
      </w:r>
      <w:r>
        <w:rPr>
          <w:spacing w:val="6"/>
        </w:rPr>
        <w:t xml:space="preserve">ecessary </w:t>
      </w:r>
      <w:r>
        <w:rPr>
          <w:spacing w:val="3"/>
        </w:rPr>
        <w:t xml:space="preserve">to </w:t>
      </w:r>
      <w:r>
        <w:rPr>
          <w:spacing w:val="5"/>
        </w:rPr>
        <w:t xml:space="preserve">carry </w:t>
      </w:r>
      <w:r>
        <w:rPr>
          <w:spacing w:val="4"/>
        </w:rPr>
        <w:t xml:space="preserve">out the </w:t>
      </w:r>
      <w:r>
        <w:rPr>
          <w:spacing w:val="6"/>
        </w:rPr>
        <w:t xml:space="preserve">development </w:t>
      </w:r>
      <w:r>
        <w:rPr>
          <w:spacing w:val="5"/>
          <w:sz w:val="16"/>
        </w:rPr>
        <w:t xml:space="preserve">PROCESS  </w:t>
      </w:r>
      <w:r>
        <w:rPr>
          <w:spacing w:val="4"/>
        </w:rPr>
        <w:t xml:space="preserve">and </w:t>
      </w:r>
      <w:r>
        <w:rPr>
          <w:spacing w:val="5"/>
        </w:rPr>
        <w:t xml:space="preserve">should   </w:t>
      </w:r>
      <w:r>
        <w:rPr>
          <w:spacing w:val="3"/>
        </w:rPr>
        <w:t xml:space="preserve">be </w:t>
      </w:r>
      <w:r>
        <w:rPr>
          <w:spacing w:val="5"/>
        </w:rPr>
        <w:t xml:space="preserve">proportional </w:t>
      </w:r>
      <w:r>
        <w:rPr>
          <w:spacing w:val="3"/>
        </w:rPr>
        <w:t xml:space="preserve">to </w:t>
      </w:r>
      <w:r>
        <w:rPr>
          <w:spacing w:val="4"/>
        </w:rPr>
        <w:t xml:space="preserve">the </w:t>
      </w:r>
      <w:r>
        <w:rPr>
          <w:spacing w:val="5"/>
          <w:sz w:val="16"/>
        </w:rPr>
        <w:t>RISK</w:t>
      </w:r>
      <w:r>
        <w:rPr>
          <w:spacing w:val="5"/>
        </w:rPr>
        <w:t xml:space="preserve">. </w:t>
      </w:r>
      <w:r>
        <w:rPr>
          <w:spacing w:val="4"/>
        </w:rPr>
        <w:t xml:space="preserve">For </w:t>
      </w:r>
      <w:r>
        <w:rPr>
          <w:spacing w:val="6"/>
        </w:rPr>
        <w:t xml:space="preserve">example, </w:t>
      </w:r>
      <w:r>
        <w:rPr>
          <w:spacing w:val="5"/>
          <w:sz w:val="16"/>
        </w:rPr>
        <w:t xml:space="preserve">SYSTEMS </w:t>
      </w:r>
      <w:r>
        <w:rPr>
          <w:spacing w:val="3"/>
        </w:rPr>
        <w:t xml:space="preserve">or </w:t>
      </w:r>
      <w:r>
        <w:rPr>
          <w:spacing w:val="6"/>
        </w:rPr>
        <w:t xml:space="preserve">items </w:t>
      </w:r>
      <w:r>
        <w:rPr>
          <w:spacing w:val="4"/>
        </w:rPr>
        <w:t xml:space="preserve">with </w:t>
      </w:r>
      <w:r>
        <w:rPr>
          <w:spacing w:val="5"/>
        </w:rPr>
        <w:t xml:space="preserve">higher </w:t>
      </w:r>
      <w:r>
        <w:rPr>
          <w:spacing w:val="5"/>
          <w:sz w:val="16"/>
        </w:rPr>
        <w:t xml:space="preserve">RISK </w:t>
      </w:r>
      <w:r>
        <w:rPr>
          <w:spacing w:val="4"/>
        </w:rPr>
        <w:t xml:space="preserve">would </w:t>
      </w:r>
      <w:r>
        <w:rPr>
          <w:spacing w:val="3"/>
        </w:rPr>
        <w:t xml:space="preserve">be </w:t>
      </w:r>
      <w:r>
        <w:rPr>
          <w:spacing w:val="6"/>
        </w:rPr>
        <w:t xml:space="preserve">subject </w:t>
      </w:r>
      <w:r>
        <w:rPr>
          <w:spacing w:val="3"/>
        </w:rPr>
        <w:t xml:space="preserve">to    </w:t>
      </w:r>
      <w:r>
        <w:t xml:space="preserve">a </w:t>
      </w:r>
      <w:r>
        <w:rPr>
          <w:spacing w:val="5"/>
        </w:rPr>
        <w:t xml:space="preserve">development </w:t>
      </w:r>
      <w:r>
        <w:rPr>
          <w:spacing w:val="5"/>
          <w:sz w:val="16"/>
        </w:rPr>
        <w:t xml:space="preserve">PROCESS </w:t>
      </w:r>
      <w:r>
        <w:rPr>
          <w:spacing w:val="4"/>
        </w:rPr>
        <w:t xml:space="preserve">with </w:t>
      </w:r>
      <w:r>
        <w:rPr>
          <w:spacing w:val="6"/>
        </w:rPr>
        <w:t xml:space="preserve">more </w:t>
      </w:r>
      <w:r>
        <w:rPr>
          <w:spacing w:val="5"/>
        </w:rPr>
        <w:t xml:space="preserve">rigor </w:t>
      </w:r>
      <w:r>
        <w:rPr>
          <w:spacing w:val="4"/>
        </w:rPr>
        <w:t xml:space="preserve">and </w:t>
      </w:r>
      <w:r>
        <w:rPr>
          <w:spacing w:val="5"/>
          <w:sz w:val="16"/>
        </w:rPr>
        <w:t xml:space="preserve">TASKS </w:t>
      </w:r>
      <w:r>
        <w:rPr>
          <w:spacing w:val="5"/>
        </w:rPr>
        <w:t xml:space="preserve">should </w:t>
      </w:r>
      <w:r>
        <w:rPr>
          <w:spacing w:val="3"/>
        </w:rPr>
        <w:t xml:space="preserve">be </w:t>
      </w:r>
      <w:r>
        <w:rPr>
          <w:spacing w:val="5"/>
        </w:rPr>
        <w:t xml:space="preserve">spelled </w:t>
      </w:r>
      <w:r>
        <w:rPr>
          <w:spacing w:val="4"/>
        </w:rPr>
        <w:t xml:space="preserve">out </w:t>
      </w:r>
      <w:r>
        <w:rPr>
          <w:spacing w:val="3"/>
        </w:rPr>
        <w:t xml:space="preserve">in </w:t>
      </w:r>
      <w:r>
        <w:rPr>
          <w:spacing w:val="5"/>
        </w:rPr>
        <w:t xml:space="preserve">greater  </w:t>
      </w:r>
      <w:r>
        <w:rPr>
          <w:spacing w:val="44"/>
        </w:rPr>
        <w:t xml:space="preserve"> </w:t>
      </w:r>
      <w:r>
        <w:rPr>
          <w:spacing w:val="5"/>
        </w:rPr>
        <w:t>detail.</w:t>
      </w:r>
    </w:p>
    <w:p w14:paraId="6EE362DB" w14:textId="77777777" w:rsidR="00B2016B" w:rsidRDefault="00B2016B">
      <w:pPr>
        <w:pStyle w:val="BodyText"/>
        <w:spacing w:before="4"/>
        <w:rPr>
          <w:sz w:val="26"/>
        </w:rPr>
      </w:pPr>
    </w:p>
    <w:p w14:paraId="24545C07" w14:textId="77777777" w:rsidR="00B2016B" w:rsidRDefault="00A73EB9">
      <w:pPr>
        <w:pStyle w:val="BodyText"/>
        <w:spacing w:line="228" w:lineRule="exact"/>
        <w:ind w:left="1418" w:right="1417"/>
        <w:jc w:val="both"/>
      </w:pPr>
      <w:r>
        <w:rPr>
          <w:spacing w:val="5"/>
        </w:rPr>
        <w:t>Plann</w:t>
      </w:r>
      <w:r>
        <w:rPr>
          <w:spacing w:val="5"/>
        </w:rPr>
        <w:t xml:space="preserve">ing </w:t>
      </w:r>
      <w:r>
        <w:rPr>
          <w:spacing w:val="3"/>
        </w:rPr>
        <w:t xml:space="preserve">is an </w:t>
      </w:r>
      <w:r>
        <w:rPr>
          <w:spacing w:val="5"/>
        </w:rPr>
        <w:t xml:space="preserve">iterative </w:t>
      </w:r>
      <w:r>
        <w:rPr>
          <w:spacing w:val="6"/>
          <w:sz w:val="16"/>
        </w:rPr>
        <w:t xml:space="preserve">ACTIVITY </w:t>
      </w:r>
      <w:r>
        <w:rPr>
          <w:spacing w:val="4"/>
        </w:rPr>
        <w:t xml:space="preserve">that </w:t>
      </w:r>
      <w:r>
        <w:rPr>
          <w:spacing w:val="5"/>
        </w:rPr>
        <w:t xml:space="preserve">should </w:t>
      </w:r>
      <w:r>
        <w:rPr>
          <w:spacing w:val="3"/>
        </w:rPr>
        <w:t xml:space="preserve">be </w:t>
      </w:r>
      <w:r>
        <w:rPr>
          <w:spacing w:val="6"/>
        </w:rPr>
        <w:t xml:space="preserve">re-examined </w:t>
      </w:r>
      <w:r>
        <w:rPr>
          <w:spacing w:val="4"/>
        </w:rPr>
        <w:t xml:space="preserve">and </w:t>
      </w:r>
      <w:r>
        <w:rPr>
          <w:spacing w:val="5"/>
        </w:rPr>
        <w:t xml:space="preserve">updated </w:t>
      </w:r>
      <w:r>
        <w:rPr>
          <w:spacing w:val="3"/>
        </w:rPr>
        <w:t xml:space="preserve">as </w:t>
      </w:r>
      <w:r>
        <w:rPr>
          <w:spacing w:val="6"/>
        </w:rPr>
        <w:t xml:space="preserve">development progresses. </w:t>
      </w:r>
      <w:r>
        <w:rPr>
          <w:spacing w:val="5"/>
        </w:rPr>
        <w:t xml:space="preserve">The </w:t>
      </w:r>
      <w:r>
        <w:rPr>
          <w:spacing w:val="4"/>
        </w:rPr>
        <w:t xml:space="preserve">plan can evolve </w:t>
      </w:r>
      <w:r>
        <w:rPr>
          <w:spacing w:val="3"/>
        </w:rPr>
        <w:t xml:space="preserve">to </w:t>
      </w:r>
      <w:r>
        <w:rPr>
          <w:spacing w:val="5"/>
        </w:rPr>
        <w:t xml:space="preserve">incorporate </w:t>
      </w:r>
      <w:r>
        <w:rPr>
          <w:spacing w:val="6"/>
        </w:rPr>
        <w:t xml:space="preserve">more </w:t>
      </w:r>
      <w:r>
        <w:rPr>
          <w:spacing w:val="4"/>
        </w:rPr>
        <w:t xml:space="preserve">and </w:t>
      </w:r>
      <w:r>
        <w:rPr>
          <w:spacing w:val="5"/>
        </w:rPr>
        <w:t xml:space="preserve">better </w:t>
      </w:r>
      <w:r>
        <w:rPr>
          <w:spacing w:val="6"/>
        </w:rPr>
        <w:t xml:space="preserve">information </w:t>
      </w:r>
      <w:r>
        <w:rPr>
          <w:spacing w:val="3"/>
        </w:rPr>
        <w:t xml:space="preserve">as </w:t>
      </w:r>
      <w:r>
        <w:rPr>
          <w:spacing w:val="6"/>
        </w:rPr>
        <w:t xml:space="preserve">more </w:t>
      </w:r>
      <w:r>
        <w:rPr>
          <w:spacing w:val="3"/>
        </w:rPr>
        <w:t xml:space="preserve">is </w:t>
      </w:r>
      <w:r>
        <w:rPr>
          <w:spacing w:val="5"/>
        </w:rPr>
        <w:t xml:space="preserve">understood </w:t>
      </w:r>
      <w:r>
        <w:rPr>
          <w:spacing w:val="4"/>
        </w:rPr>
        <w:t xml:space="preserve">about the </w:t>
      </w:r>
      <w:r>
        <w:rPr>
          <w:spacing w:val="5"/>
          <w:sz w:val="16"/>
        </w:rPr>
        <w:t xml:space="preserve">SYSTEM </w:t>
      </w:r>
      <w:r>
        <w:rPr>
          <w:spacing w:val="4"/>
        </w:rPr>
        <w:t xml:space="preserve">and the level </w:t>
      </w:r>
      <w:r>
        <w:rPr>
          <w:spacing w:val="3"/>
        </w:rPr>
        <w:t xml:space="preserve">of </w:t>
      </w:r>
      <w:r>
        <w:rPr>
          <w:spacing w:val="6"/>
        </w:rPr>
        <w:t xml:space="preserve">effort </w:t>
      </w:r>
      <w:r>
        <w:rPr>
          <w:spacing w:val="5"/>
        </w:rPr>
        <w:t xml:space="preserve">needed </w:t>
      </w:r>
      <w:r>
        <w:rPr>
          <w:spacing w:val="3"/>
        </w:rPr>
        <w:t xml:space="preserve">to </w:t>
      </w:r>
      <w:r>
        <w:rPr>
          <w:spacing w:val="5"/>
        </w:rPr>
        <w:t xml:space="preserve">develop </w:t>
      </w:r>
      <w:r>
        <w:rPr>
          <w:spacing w:val="4"/>
        </w:rPr>
        <w:t xml:space="preserve">the  </w:t>
      </w:r>
      <w:r>
        <w:rPr>
          <w:spacing w:val="5"/>
          <w:sz w:val="16"/>
        </w:rPr>
        <w:t>SYSTEM</w:t>
      </w:r>
      <w:r>
        <w:rPr>
          <w:spacing w:val="5"/>
        </w:rPr>
        <w:t xml:space="preserve">.  </w:t>
      </w:r>
      <w:r>
        <w:rPr>
          <w:spacing w:val="6"/>
        </w:rPr>
        <w:t xml:space="preserve">For  example, </w:t>
      </w:r>
      <w:r>
        <w:t xml:space="preserve">a </w:t>
      </w:r>
      <w:r>
        <w:rPr>
          <w:spacing w:val="5"/>
          <w:sz w:val="16"/>
        </w:rPr>
        <w:t>SYSTEM</w:t>
      </w:r>
      <w:r>
        <w:rPr>
          <w:spacing w:val="5"/>
        </w:rPr>
        <w:t xml:space="preserve">’s initial software </w:t>
      </w:r>
      <w:r>
        <w:rPr>
          <w:spacing w:val="6"/>
        </w:rPr>
        <w:t xml:space="preserve">safety classification </w:t>
      </w:r>
      <w:r>
        <w:rPr>
          <w:spacing w:val="4"/>
        </w:rPr>
        <w:t xml:space="preserve">can </w:t>
      </w:r>
      <w:r>
        <w:rPr>
          <w:spacing w:val="5"/>
        </w:rPr>
        <w:t xml:space="preserve">change </w:t>
      </w:r>
      <w:r>
        <w:rPr>
          <w:spacing w:val="3"/>
        </w:rPr>
        <w:t xml:space="preserve">as </w:t>
      </w:r>
      <w:r>
        <w:t xml:space="preserve">a </w:t>
      </w:r>
      <w:r>
        <w:rPr>
          <w:spacing w:val="5"/>
        </w:rPr>
        <w:t xml:space="preserve">result </w:t>
      </w:r>
      <w:r>
        <w:rPr>
          <w:spacing w:val="3"/>
        </w:rPr>
        <w:t xml:space="preserve">of </w:t>
      </w:r>
      <w:r>
        <w:rPr>
          <w:spacing w:val="6"/>
        </w:rPr>
        <w:t xml:space="preserve">exercising </w:t>
      </w:r>
      <w:r>
        <w:rPr>
          <w:spacing w:val="67"/>
        </w:rPr>
        <w:t xml:space="preserve"> </w:t>
      </w:r>
      <w:r>
        <w:rPr>
          <w:spacing w:val="4"/>
        </w:rPr>
        <w:t xml:space="preserve">the </w:t>
      </w:r>
      <w:r>
        <w:rPr>
          <w:spacing w:val="5"/>
          <w:sz w:val="16"/>
        </w:rPr>
        <w:t xml:space="preserve">RISK MANAGEMENT PROCESS </w:t>
      </w:r>
      <w:r>
        <w:rPr>
          <w:spacing w:val="4"/>
        </w:rPr>
        <w:t xml:space="preserve">and </w:t>
      </w:r>
      <w:r>
        <w:rPr>
          <w:spacing w:val="5"/>
        </w:rPr>
        <w:t xml:space="preserve">development </w:t>
      </w:r>
      <w:r>
        <w:rPr>
          <w:spacing w:val="3"/>
        </w:rPr>
        <w:t xml:space="preserve">of </w:t>
      </w:r>
      <w:r>
        <w:rPr>
          <w:spacing w:val="4"/>
        </w:rPr>
        <w:t xml:space="preserve">the </w:t>
      </w:r>
      <w:r>
        <w:rPr>
          <w:spacing w:val="6"/>
        </w:rPr>
        <w:t xml:space="preserve">software </w:t>
      </w:r>
      <w:r>
        <w:rPr>
          <w:spacing w:val="6"/>
          <w:sz w:val="16"/>
        </w:rPr>
        <w:t>ARCHITECTURE</w:t>
      </w:r>
      <w:r>
        <w:rPr>
          <w:spacing w:val="6"/>
        </w:rPr>
        <w:t xml:space="preserve">. </w:t>
      </w:r>
      <w:r>
        <w:rPr>
          <w:spacing w:val="4"/>
        </w:rPr>
        <w:t xml:space="preserve">Or </w:t>
      </w:r>
      <w:r>
        <w:rPr>
          <w:spacing w:val="3"/>
        </w:rPr>
        <w:t xml:space="preserve">it </w:t>
      </w:r>
      <w:r>
        <w:rPr>
          <w:spacing w:val="5"/>
        </w:rPr>
        <w:t xml:space="preserve">might </w:t>
      </w:r>
      <w:r>
        <w:rPr>
          <w:spacing w:val="6"/>
        </w:rPr>
        <w:t xml:space="preserve">be </w:t>
      </w:r>
      <w:r>
        <w:rPr>
          <w:spacing w:val="5"/>
        </w:rPr>
        <w:t xml:space="preserve">decided </w:t>
      </w:r>
      <w:r>
        <w:rPr>
          <w:spacing w:val="4"/>
        </w:rPr>
        <w:t xml:space="preserve">that </w:t>
      </w:r>
      <w:r>
        <w:t xml:space="preserve">a </w:t>
      </w:r>
      <w:r>
        <w:rPr>
          <w:spacing w:val="4"/>
          <w:sz w:val="16"/>
        </w:rPr>
        <w:t xml:space="preserve">SOUP </w:t>
      </w:r>
      <w:r>
        <w:rPr>
          <w:spacing w:val="3"/>
        </w:rPr>
        <w:t xml:space="preserve">be </w:t>
      </w:r>
      <w:r>
        <w:rPr>
          <w:spacing w:val="5"/>
        </w:rPr>
        <w:t xml:space="preserve">incorporated </w:t>
      </w:r>
      <w:r>
        <w:rPr>
          <w:spacing w:val="4"/>
        </w:rPr>
        <w:t xml:space="preserve">into the </w:t>
      </w:r>
      <w:r>
        <w:rPr>
          <w:spacing w:val="5"/>
          <w:sz w:val="16"/>
        </w:rPr>
        <w:t>SYSTEM</w:t>
      </w:r>
      <w:r>
        <w:rPr>
          <w:spacing w:val="5"/>
        </w:rPr>
        <w:t xml:space="preserve">. </w:t>
      </w:r>
      <w:r>
        <w:rPr>
          <w:spacing w:val="3"/>
        </w:rPr>
        <w:t xml:space="preserve">It is </w:t>
      </w:r>
      <w:r>
        <w:rPr>
          <w:spacing w:val="6"/>
        </w:rPr>
        <w:t>import</w:t>
      </w:r>
      <w:r>
        <w:rPr>
          <w:spacing w:val="6"/>
        </w:rPr>
        <w:t xml:space="preserve">ant </w:t>
      </w:r>
      <w:r>
        <w:rPr>
          <w:spacing w:val="4"/>
        </w:rPr>
        <w:t xml:space="preserve">that the </w:t>
      </w:r>
      <w:r>
        <w:rPr>
          <w:spacing w:val="5"/>
        </w:rPr>
        <w:t xml:space="preserve">plan(s) </w:t>
      </w:r>
      <w:r>
        <w:rPr>
          <w:spacing w:val="3"/>
        </w:rPr>
        <w:t xml:space="preserve">be </w:t>
      </w:r>
      <w:r>
        <w:rPr>
          <w:spacing w:val="6"/>
        </w:rPr>
        <w:t>updated</w:t>
      </w:r>
      <w:r>
        <w:rPr>
          <w:spacing w:val="67"/>
        </w:rPr>
        <w:t xml:space="preserve"> </w:t>
      </w:r>
      <w:r>
        <w:rPr>
          <w:spacing w:val="3"/>
        </w:rPr>
        <w:t xml:space="preserve">to </w:t>
      </w:r>
      <w:r>
        <w:rPr>
          <w:spacing w:val="6"/>
        </w:rPr>
        <w:t xml:space="preserve">reflect </w:t>
      </w:r>
      <w:r>
        <w:rPr>
          <w:spacing w:val="5"/>
        </w:rPr>
        <w:t xml:space="preserve">current knowledge </w:t>
      </w:r>
      <w:r>
        <w:rPr>
          <w:spacing w:val="3"/>
        </w:rPr>
        <w:t xml:space="preserve">of  </w:t>
      </w:r>
      <w:r>
        <w:rPr>
          <w:spacing w:val="4"/>
        </w:rPr>
        <w:t xml:space="preserve">the </w:t>
      </w:r>
      <w:r>
        <w:rPr>
          <w:spacing w:val="5"/>
          <w:sz w:val="16"/>
        </w:rPr>
        <w:t xml:space="preserve">SYSTEM  </w:t>
      </w:r>
      <w:r>
        <w:rPr>
          <w:spacing w:val="4"/>
        </w:rPr>
        <w:t xml:space="preserve">and the level </w:t>
      </w:r>
      <w:r>
        <w:rPr>
          <w:spacing w:val="3"/>
        </w:rPr>
        <w:t xml:space="preserve">of  </w:t>
      </w:r>
      <w:r>
        <w:rPr>
          <w:spacing w:val="5"/>
        </w:rPr>
        <w:t xml:space="preserve">rigor needed for </w:t>
      </w:r>
      <w:r>
        <w:rPr>
          <w:spacing w:val="4"/>
        </w:rPr>
        <w:t xml:space="preserve">the </w:t>
      </w:r>
      <w:r>
        <w:rPr>
          <w:spacing w:val="5"/>
          <w:sz w:val="16"/>
        </w:rPr>
        <w:t xml:space="preserve">SYSTEM  </w:t>
      </w:r>
      <w:r>
        <w:rPr>
          <w:spacing w:val="6"/>
        </w:rPr>
        <w:t>or</w:t>
      </w:r>
      <w:r>
        <w:rPr>
          <w:spacing w:val="67"/>
        </w:rPr>
        <w:t xml:space="preserve"> </w:t>
      </w:r>
      <w:r>
        <w:rPr>
          <w:spacing w:val="6"/>
        </w:rPr>
        <w:t xml:space="preserve">items </w:t>
      </w:r>
      <w:r>
        <w:rPr>
          <w:spacing w:val="3"/>
        </w:rPr>
        <w:t xml:space="preserve">in </w:t>
      </w:r>
      <w:r>
        <w:rPr>
          <w:spacing w:val="4"/>
        </w:rPr>
        <w:t xml:space="preserve">the </w:t>
      </w:r>
      <w:r>
        <w:rPr>
          <w:spacing w:val="5"/>
          <w:sz w:val="16"/>
        </w:rPr>
        <w:t xml:space="preserve">SYSTEM </w:t>
      </w:r>
      <w:r>
        <w:rPr>
          <w:spacing w:val="3"/>
        </w:rPr>
        <w:t xml:space="preserve">to </w:t>
      </w:r>
      <w:r>
        <w:rPr>
          <w:spacing w:val="5"/>
        </w:rPr>
        <w:t xml:space="preserve">enable proper control </w:t>
      </w:r>
      <w:r>
        <w:rPr>
          <w:spacing w:val="4"/>
        </w:rPr>
        <w:t xml:space="preserve">over the </w:t>
      </w:r>
      <w:r>
        <w:rPr>
          <w:spacing w:val="5"/>
        </w:rPr>
        <w:t xml:space="preserve">development  </w:t>
      </w:r>
      <w:r>
        <w:rPr>
          <w:spacing w:val="11"/>
        </w:rPr>
        <w:t xml:space="preserve"> </w:t>
      </w:r>
      <w:r>
        <w:rPr>
          <w:spacing w:val="5"/>
          <w:sz w:val="16"/>
        </w:rPr>
        <w:t>PROCESS</w:t>
      </w:r>
      <w:r>
        <w:rPr>
          <w:spacing w:val="5"/>
        </w:rPr>
        <w:t>.</w:t>
      </w:r>
    </w:p>
    <w:p w14:paraId="535B44BF" w14:textId="77777777" w:rsidR="00B2016B" w:rsidRDefault="00B2016B">
      <w:pPr>
        <w:pStyle w:val="BodyText"/>
        <w:spacing w:before="3"/>
        <w:rPr>
          <w:sz w:val="26"/>
        </w:rPr>
      </w:pPr>
    </w:p>
    <w:p w14:paraId="6F6922CF" w14:textId="77777777" w:rsidR="00B2016B" w:rsidRDefault="00A73EB9">
      <w:pPr>
        <w:pStyle w:val="Heading4"/>
        <w:numPr>
          <w:ilvl w:val="2"/>
          <w:numId w:val="35"/>
        </w:numPr>
        <w:tabs>
          <w:tab w:val="left" w:pos="2326"/>
        </w:tabs>
        <w:ind w:hanging="907"/>
        <w:jc w:val="both"/>
      </w:pPr>
      <w:r>
        <w:rPr>
          <w:spacing w:val="6"/>
        </w:rPr>
        <w:t>Software requirements</w:t>
      </w:r>
      <w:r>
        <w:rPr>
          <w:spacing w:val="16"/>
        </w:rPr>
        <w:t xml:space="preserve"> </w:t>
      </w:r>
      <w:r>
        <w:rPr>
          <w:spacing w:val="5"/>
        </w:rPr>
        <w:t>analysis</w:t>
      </w:r>
    </w:p>
    <w:p w14:paraId="2F694DB8" w14:textId="77777777" w:rsidR="00B2016B" w:rsidRDefault="00B2016B">
      <w:pPr>
        <w:pStyle w:val="BodyText"/>
        <w:rPr>
          <w:b/>
          <w:sz w:val="18"/>
        </w:rPr>
      </w:pPr>
    </w:p>
    <w:p w14:paraId="75D762AF" w14:textId="77777777" w:rsidR="00B2016B" w:rsidRDefault="00A73EB9">
      <w:pPr>
        <w:pStyle w:val="BodyText"/>
        <w:spacing w:line="228" w:lineRule="exact"/>
        <w:ind w:left="1418" w:right="1416"/>
        <w:jc w:val="both"/>
      </w:pPr>
      <w:r>
        <w:rPr>
          <w:spacing w:val="5"/>
        </w:rPr>
        <w:t xml:space="preserve">This </w:t>
      </w:r>
      <w:r>
        <w:rPr>
          <w:spacing w:val="6"/>
          <w:sz w:val="16"/>
        </w:rPr>
        <w:t xml:space="preserve">ACTIVITY </w:t>
      </w:r>
      <w:r>
        <w:rPr>
          <w:spacing w:val="5"/>
        </w:rPr>
        <w:t xml:space="preserve">requires </w:t>
      </w:r>
      <w:r>
        <w:rPr>
          <w:spacing w:val="4"/>
        </w:rPr>
        <w:t xml:space="preserve">the </w:t>
      </w:r>
      <w:r>
        <w:rPr>
          <w:spacing w:val="5"/>
          <w:sz w:val="16"/>
        </w:rPr>
        <w:t xml:space="preserve">MANUFACTURER </w:t>
      </w:r>
      <w:r>
        <w:rPr>
          <w:spacing w:val="3"/>
        </w:rPr>
        <w:t xml:space="preserve">to </w:t>
      </w:r>
      <w:r>
        <w:rPr>
          <w:spacing w:val="5"/>
        </w:rPr>
        <w:t xml:space="preserve">establish </w:t>
      </w:r>
      <w:r>
        <w:rPr>
          <w:spacing w:val="4"/>
        </w:rPr>
        <w:t xml:space="preserve">and </w:t>
      </w:r>
      <w:r>
        <w:rPr>
          <w:spacing w:val="5"/>
        </w:rPr>
        <w:t xml:space="preserve">verify </w:t>
      </w:r>
      <w:r>
        <w:rPr>
          <w:spacing w:val="4"/>
        </w:rPr>
        <w:t xml:space="preserve">the </w:t>
      </w:r>
      <w:r>
        <w:rPr>
          <w:spacing w:val="5"/>
        </w:rPr>
        <w:t xml:space="preserve">software </w:t>
      </w:r>
      <w:r>
        <w:rPr>
          <w:spacing w:val="6"/>
        </w:rPr>
        <w:t xml:space="preserve">requirements </w:t>
      </w:r>
      <w:r>
        <w:rPr>
          <w:spacing w:val="7"/>
        </w:rPr>
        <w:t xml:space="preserve">for </w:t>
      </w:r>
      <w:r>
        <w:rPr>
          <w:spacing w:val="4"/>
        </w:rPr>
        <w:t xml:space="preserve">the </w:t>
      </w:r>
      <w:r>
        <w:rPr>
          <w:spacing w:val="5"/>
          <w:sz w:val="16"/>
        </w:rPr>
        <w:t xml:space="preserve">MEDICAL DEVICE </w:t>
      </w:r>
      <w:r>
        <w:rPr>
          <w:spacing w:val="6"/>
          <w:sz w:val="16"/>
        </w:rPr>
        <w:t>SOFTWARE</w:t>
      </w:r>
      <w:r>
        <w:rPr>
          <w:spacing w:val="6"/>
        </w:rPr>
        <w:t xml:space="preserve">. </w:t>
      </w:r>
      <w:r>
        <w:rPr>
          <w:spacing w:val="5"/>
        </w:rPr>
        <w:t xml:space="preserve">Establishing verifiable </w:t>
      </w:r>
      <w:r>
        <w:rPr>
          <w:spacing w:val="6"/>
        </w:rPr>
        <w:t xml:space="preserve">requirements </w:t>
      </w:r>
      <w:r>
        <w:rPr>
          <w:spacing w:val="3"/>
        </w:rPr>
        <w:t xml:space="preserve">is </w:t>
      </w:r>
      <w:r>
        <w:rPr>
          <w:spacing w:val="5"/>
        </w:rPr>
        <w:t xml:space="preserve">essential for </w:t>
      </w:r>
      <w:r>
        <w:rPr>
          <w:spacing w:val="6"/>
        </w:rPr>
        <w:t xml:space="preserve">determining </w:t>
      </w:r>
      <w:r>
        <w:rPr>
          <w:spacing w:val="4"/>
        </w:rPr>
        <w:t xml:space="preserve">what </w:t>
      </w:r>
      <w:r>
        <w:rPr>
          <w:spacing w:val="3"/>
        </w:rPr>
        <w:t xml:space="preserve">is to be </w:t>
      </w:r>
      <w:r>
        <w:rPr>
          <w:spacing w:val="5"/>
        </w:rPr>
        <w:t xml:space="preserve">built, for </w:t>
      </w:r>
      <w:r>
        <w:rPr>
          <w:spacing w:val="6"/>
        </w:rPr>
        <w:t xml:space="preserve">determining </w:t>
      </w:r>
      <w:r>
        <w:rPr>
          <w:spacing w:val="4"/>
        </w:rPr>
        <w:t xml:space="preserve">that the </w:t>
      </w:r>
      <w:r>
        <w:rPr>
          <w:spacing w:val="5"/>
          <w:sz w:val="16"/>
        </w:rPr>
        <w:t xml:space="preserve">MEDICAL DEVICE </w:t>
      </w:r>
      <w:r>
        <w:rPr>
          <w:spacing w:val="6"/>
          <w:sz w:val="16"/>
        </w:rPr>
        <w:t xml:space="preserve">SOFTWARE </w:t>
      </w:r>
      <w:r>
        <w:rPr>
          <w:spacing w:val="5"/>
        </w:rPr>
        <w:t>exhibits ac</w:t>
      </w:r>
      <w:r>
        <w:rPr>
          <w:spacing w:val="5"/>
        </w:rPr>
        <w:t xml:space="preserve">ceptable behaviour, </w:t>
      </w:r>
      <w:r>
        <w:rPr>
          <w:spacing w:val="4"/>
        </w:rPr>
        <w:t xml:space="preserve">and </w:t>
      </w:r>
      <w:r>
        <w:rPr>
          <w:spacing w:val="5"/>
        </w:rPr>
        <w:t xml:space="preserve">for </w:t>
      </w:r>
      <w:r>
        <w:rPr>
          <w:spacing w:val="6"/>
        </w:rPr>
        <w:t xml:space="preserve">demonstrating </w:t>
      </w:r>
      <w:r>
        <w:rPr>
          <w:spacing w:val="4"/>
        </w:rPr>
        <w:t xml:space="preserve">that the </w:t>
      </w:r>
      <w:r>
        <w:rPr>
          <w:spacing w:val="6"/>
        </w:rPr>
        <w:t xml:space="preserve">completed  </w:t>
      </w:r>
      <w:r>
        <w:rPr>
          <w:spacing w:val="5"/>
          <w:sz w:val="16"/>
        </w:rPr>
        <w:t xml:space="preserve">MEDICAL  DEVICE  </w:t>
      </w:r>
      <w:r>
        <w:rPr>
          <w:spacing w:val="6"/>
          <w:sz w:val="16"/>
        </w:rPr>
        <w:t xml:space="preserve">SOFTWARE  </w:t>
      </w:r>
      <w:r>
        <w:rPr>
          <w:spacing w:val="3"/>
        </w:rPr>
        <w:t xml:space="preserve">is  </w:t>
      </w:r>
      <w:r>
        <w:rPr>
          <w:spacing w:val="5"/>
        </w:rPr>
        <w:t xml:space="preserve">ready </w:t>
      </w:r>
      <w:r>
        <w:rPr>
          <w:spacing w:val="7"/>
        </w:rPr>
        <w:t xml:space="preserve">for </w:t>
      </w:r>
      <w:r>
        <w:rPr>
          <w:spacing w:val="5"/>
        </w:rPr>
        <w:t xml:space="preserve">use. To </w:t>
      </w:r>
      <w:r>
        <w:rPr>
          <w:spacing w:val="6"/>
        </w:rPr>
        <w:t xml:space="preserve">demonstrate </w:t>
      </w:r>
      <w:r>
        <w:rPr>
          <w:spacing w:val="4"/>
        </w:rPr>
        <w:t xml:space="preserve">that the </w:t>
      </w:r>
      <w:r>
        <w:rPr>
          <w:spacing w:val="6"/>
        </w:rPr>
        <w:t xml:space="preserve">requirements </w:t>
      </w:r>
      <w:r>
        <w:rPr>
          <w:spacing w:val="4"/>
        </w:rPr>
        <w:t xml:space="preserve">have been </w:t>
      </w:r>
      <w:r>
        <w:rPr>
          <w:spacing w:val="6"/>
        </w:rPr>
        <w:t xml:space="preserve">implemented </w:t>
      </w:r>
      <w:r>
        <w:rPr>
          <w:spacing w:val="3"/>
        </w:rPr>
        <w:t xml:space="preserve">as </w:t>
      </w:r>
      <w:r>
        <w:rPr>
          <w:spacing w:val="5"/>
        </w:rPr>
        <w:t xml:space="preserve">desired, each  </w:t>
      </w:r>
      <w:r>
        <w:rPr>
          <w:spacing w:val="6"/>
        </w:rPr>
        <w:t xml:space="preserve">requirement </w:t>
      </w:r>
      <w:r>
        <w:rPr>
          <w:spacing w:val="5"/>
        </w:rPr>
        <w:t xml:space="preserve">should </w:t>
      </w:r>
      <w:r>
        <w:rPr>
          <w:spacing w:val="3"/>
        </w:rPr>
        <w:t xml:space="preserve">be </w:t>
      </w:r>
      <w:r>
        <w:rPr>
          <w:spacing w:val="5"/>
        </w:rPr>
        <w:t xml:space="preserve">stated </w:t>
      </w:r>
      <w:r>
        <w:rPr>
          <w:spacing w:val="3"/>
        </w:rPr>
        <w:t xml:space="preserve">in </w:t>
      </w:r>
      <w:r>
        <w:rPr>
          <w:spacing w:val="5"/>
        </w:rPr>
        <w:t xml:space="preserve">such </w:t>
      </w:r>
      <w:r>
        <w:t xml:space="preserve">a </w:t>
      </w:r>
      <w:r>
        <w:rPr>
          <w:spacing w:val="3"/>
        </w:rPr>
        <w:t xml:space="preserve">way </w:t>
      </w:r>
      <w:r>
        <w:rPr>
          <w:spacing w:val="4"/>
        </w:rPr>
        <w:t xml:space="preserve">that </w:t>
      </w:r>
      <w:r>
        <w:rPr>
          <w:spacing w:val="5"/>
        </w:rPr>
        <w:t xml:space="preserve">objective criteria </w:t>
      </w:r>
      <w:r>
        <w:rPr>
          <w:spacing w:val="4"/>
        </w:rPr>
        <w:t xml:space="preserve">can </w:t>
      </w:r>
      <w:r>
        <w:rPr>
          <w:spacing w:val="3"/>
        </w:rPr>
        <w:t xml:space="preserve">be </w:t>
      </w:r>
      <w:r>
        <w:rPr>
          <w:spacing w:val="5"/>
        </w:rPr>
        <w:t xml:space="preserve">established </w:t>
      </w:r>
      <w:r>
        <w:rPr>
          <w:spacing w:val="3"/>
        </w:rPr>
        <w:t xml:space="preserve">to  </w:t>
      </w:r>
      <w:r>
        <w:rPr>
          <w:spacing w:val="6"/>
        </w:rPr>
        <w:t xml:space="preserve">determine </w:t>
      </w:r>
      <w:r>
        <w:rPr>
          <w:spacing w:val="5"/>
        </w:rPr>
        <w:t xml:space="preserve">whether </w:t>
      </w:r>
      <w:r>
        <w:rPr>
          <w:spacing w:val="3"/>
        </w:rPr>
        <w:t xml:space="preserve">it </w:t>
      </w:r>
      <w:r>
        <w:rPr>
          <w:spacing w:val="4"/>
        </w:rPr>
        <w:t xml:space="preserve">has been </w:t>
      </w:r>
      <w:r>
        <w:rPr>
          <w:spacing w:val="6"/>
        </w:rPr>
        <w:t xml:space="preserve">implemented </w:t>
      </w:r>
      <w:r>
        <w:rPr>
          <w:spacing w:val="5"/>
        </w:rPr>
        <w:t xml:space="preserve">correctly. </w:t>
      </w:r>
      <w:r>
        <w:rPr>
          <w:spacing w:val="3"/>
        </w:rPr>
        <w:t xml:space="preserve">If </w:t>
      </w:r>
      <w:r>
        <w:rPr>
          <w:spacing w:val="4"/>
        </w:rPr>
        <w:t xml:space="preserve">the </w:t>
      </w:r>
      <w:r>
        <w:rPr>
          <w:spacing w:val="5"/>
        </w:rPr>
        <w:t xml:space="preserve">device </w:t>
      </w:r>
      <w:r>
        <w:rPr>
          <w:spacing w:val="5"/>
          <w:sz w:val="16"/>
        </w:rPr>
        <w:t xml:space="preserve">RISK MANAGEMENT </w:t>
      </w:r>
      <w:r>
        <w:rPr>
          <w:spacing w:val="6"/>
          <w:sz w:val="16"/>
        </w:rPr>
        <w:t xml:space="preserve">PROCESS </w:t>
      </w:r>
      <w:r>
        <w:rPr>
          <w:spacing w:val="6"/>
        </w:rPr>
        <w:t xml:space="preserve">imposes requirements </w:t>
      </w:r>
      <w:r>
        <w:rPr>
          <w:spacing w:val="3"/>
        </w:rPr>
        <w:t xml:space="preserve">on </w:t>
      </w:r>
      <w:r>
        <w:rPr>
          <w:spacing w:val="4"/>
        </w:rPr>
        <w:t xml:space="preserve">the </w:t>
      </w:r>
      <w:r>
        <w:rPr>
          <w:spacing w:val="5"/>
        </w:rPr>
        <w:t xml:space="preserve">software </w:t>
      </w:r>
      <w:r>
        <w:rPr>
          <w:spacing w:val="3"/>
        </w:rPr>
        <w:t xml:space="preserve">to </w:t>
      </w:r>
      <w:r>
        <w:rPr>
          <w:spacing w:val="5"/>
        </w:rPr>
        <w:t xml:space="preserve">control identified </w:t>
      </w:r>
      <w:r>
        <w:rPr>
          <w:spacing w:val="6"/>
          <w:sz w:val="16"/>
        </w:rPr>
        <w:t>RISKS</w:t>
      </w:r>
      <w:r>
        <w:rPr>
          <w:spacing w:val="6"/>
        </w:rPr>
        <w:t xml:space="preserve">, </w:t>
      </w:r>
      <w:r>
        <w:rPr>
          <w:spacing w:val="5"/>
        </w:rPr>
        <w:t xml:space="preserve">these </w:t>
      </w:r>
      <w:r>
        <w:rPr>
          <w:spacing w:val="6"/>
        </w:rPr>
        <w:t xml:space="preserve">requirements </w:t>
      </w:r>
      <w:r>
        <w:rPr>
          <w:spacing w:val="4"/>
        </w:rPr>
        <w:t xml:space="preserve">are </w:t>
      </w:r>
      <w:r>
        <w:rPr>
          <w:spacing w:val="3"/>
        </w:rPr>
        <w:t xml:space="preserve">to </w:t>
      </w:r>
      <w:r>
        <w:rPr>
          <w:spacing w:val="6"/>
        </w:rPr>
        <w:t xml:space="preserve">be </w:t>
      </w:r>
      <w:r>
        <w:rPr>
          <w:spacing w:val="5"/>
        </w:rPr>
        <w:t xml:space="preserve">identified </w:t>
      </w:r>
      <w:r>
        <w:rPr>
          <w:spacing w:val="3"/>
        </w:rPr>
        <w:t xml:space="preserve">in </w:t>
      </w:r>
      <w:r>
        <w:rPr>
          <w:spacing w:val="4"/>
        </w:rPr>
        <w:t xml:space="preserve">the </w:t>
      </w:r>
      <w:r>
        <w:rPr>
          <w:spacing w:val="5"/>
        </w:rPr>
        <w:t xml:space="preserve">software </w:t>
      </w:r>
      <w:r>
        <w:rPr>
          <w:spacing w:val="6"/>
        </w:rPr>
        <w:t xml:space="preserve">requirements </w:t>
      </w:r>
      <w:r>
        <w:rPr>
          <w:spacing w:val="3"/>
        </w:rPr>
        <w:t xml:space="preserve">in </w:t>
      </w:r>
      <w:r>
        <w:rPr>
          <w:spacing w:val="5"/>
        </w:rPr>
        <w:t xml:space="preserve">such </w:t>
      </w:r>
      <w:r>
        <w:t xml:space="preserve">a </w:t>
      </w:r>
      <w:r>
        <w:rPr>
          <w:spacing w:val="3"/>
        </w:rPr>
        <w:t xml:space="preserve">way as to </w:t>
      </w:r>
      <w:r>
        <w:rPr>
          <w:spacing w:val="6"/>
        </w:rPr>
        <w:t xml:space="preserve">make </w:t>
      </w:r>
      <w:r>
        <w:rPr>
          <w:spacing w:val="3"/>
        </w:rPr>
        <w:t xml:space="preserve">it </w:t>
      </w:r>
      <w:r>
        <w:rPr>
          <w:spacing w:val="5"/>
        </w:rPr>
        <w:t xml:space="preserve">possible </w:t>
      </w:r>
      <w:r>
        <w:rPr>
          <w:spacing w:val="3"/>
        </w:rPr>
        <w:t xml:space="preserve">to </w:t>
      </w:r>
      <w:r>
        <w:rPr>
          <w:spacing w:val="5"/>
        </w:rPr>
        <w:t xml:space="preserve">trace </w:t>
      </w:r>
      <w:r>
        <w:rPr>
          <w:spacing w:val="4"/>
        </w:rPr>
        <w:t xml:space="preserve">the </w:t>
      </w:r>
      <w:r>
        <w:rPr>
          <w:spacing w:val="7"/>
          <w:sz w:val="16"/>
        </w:rPr>
        <w:t xml:space="preserve">RISK </w:t>
      </w:r>
      <w:r>
        <w:rPr>
          <w:spacing w:val="5"/>
          <w:sz w:val="16"/>
        </w:rPr>
        <w:t xml:space="preserve">CONTROL </w:t>
      </w:r>
      <w:r>
        <w:rPr>
          <w:spacing w:val="6"/>
        </w:rPr>
        <w:t xml:space="preserve">measures </w:t>
      </w:r>
      <w:r>
        <w:rPr>
          <w:spacing w:val="3"/>
        </w:rPr>
        <w:t xml:space="preserve">to </w:t>
      </w:r>
      <w:r>
        <w:rPr>
          <w:spacing w:val="4"/>
        </w:rPr>
        <w:t xml:space="preserve">the </w:t>
      </w:r>
      <w:r>
        <w:rPr>
          <w:spacing w:val="5"/>
        </w:rPr>
        <w:t xml:space="preserve">software </w:t>
      </w:r>
      <w:r>
        <w:rPr>
          <w:spacing w:val="6"/>
        </w:rPr>
        <w:t xml:space="preserve">requirements. </w:t>
      </w:r>
      <w:r>
        <w:rPr>
          <w:spacing w:val="4"/>
        </w:rPr>
        <w:t xml:space="preserve">All </w:t>
      </w:r>
      <w:r>
        <w:rPr>
          <w:spacing w:val="5"/>
        </w:rPr>
        <w:t xml:space="preserve">software </w:t>
      </w:r>
      <w:r>
        <w:rPr>
          <w:spacing w:val="6"/>
        </w:rPr>
        <w:t xml:space="preserve">requirements </w:t>
      </w:r>
      <w:r>
        <w:rPr>
          <w:spacing w:val="5"/>
        </w:rPr>
        <w:t xml:space="preserve">should  </w:t>
      </w:r>
      <w:r>
        <w:rPr>
          <w:spacing w:val="6"/>
        </w:rPr>
        <w:t xml:space="preserve">be </w:t>
      </w:r>
      <w:r>
        <w:rPr>
          <w:spacing w:val="67"/>
        </w:rPr>
        <w:t xml:space="preserve"> </w:t>
      </w:r>
      <w:r>
        <w:rPr>
          <w:spacing w:val="5"/>
        </w:rPr>
        <w:t xml:space="preserve">identified </w:t>
      </w:r>
      <w:r>
        <w:rPr>
          <w:spacing w:val="3"/>
        </w:rPr>
        <w:t xml:space="preserve">in </w:t>
      </w:r>
      <w:r>
        <w:rPr>
          <w:spacing w:val="5"/>
        </w:rPr>
        <w:t xml:space="preserve">such </w:t>
      </w:r>
      <w:r>
        <w:t xml:space="preserve">a </w:t>
      </w:r>
      <w:r>
        <w:rPr>
          <w:spacing w:val="3"/>
        </w:rPr>
        <w:t xml:space="preserve">way as to </w:t>
      </w:r>
      <w:r>
        <w:rPr>
          <w:spacing w:val="6"/>
        </w:rPr>
        <w:t xml:space="preserve">make </w:t>
      </w:r>
      <w:r>
        <w:rPr>
          <w:spacing w:val="3"/>
        </w:rPr>
        <w:t xml:space="preserve">it </w:t>
      </w:r>
      <w:r>
        <w:rPr>
          <w:spacing w:val="5"/>
        </w:rPr>
        <w:t xml:space="preserve">possible </w:t>
      </w:r>
      <w:r>
        <w:rPr>
          <w:spacing w:val="3"/>
        </w:rPr>
        <w:t xml:space="preserve">to </w:t>
      </w:r>
      <w:r>
        <w:rPr>
          <w:spacing w:val="6"/>
        </w:rPr>
        <w:t xml:space="preserve">demonstrate </w:t>
      </w:r>
      <w:r>
        <w:rPr>
          <w:spacing w:val="6"/>
          <w:sz w:val="16"/>
        </w:rPr>
        <w:t xml:space="preserve">TRACEABILITY </w:t>
      </w:r>
      <w:r>
        <w:rPr>
          <w:spacing w:val="5"/>
        </w:rPr>
        <w:t xml:space="preserve">between </w:t>
      </w:r>
      <w:r>
        <w:rPr>
          <w:spacing w:val="6"/>
        </w:rPr>
        <w:t xml:space="preserve">the requirement </w:t>
      </w:r>
      <w:r>
        <w:rPr>
          <w:spacing w:val="4"/>
        </w:rPr>
        <w:t xml:space="preserve">and </w:t>
      </w:r>
      <w:r>
        <w:rPr>
          <w:spacing w:val="6"/>
          <w:sz w:val="16"/>
        </w:rPr>
        <w:t xml:space="preserve">SOFTWARE </w:t>
      </w:r>
      <w:r>
        <w:rPr>
          <w:spacing w:val="5"/>
          <w:sz w:val="16"/>
        </w:rPr>
        <w:t xml:space="preserve">SYSTEM </w:t>
      </w:r>
      <w:r>
        <w:rPr>
          <w:spacing w:val="5"/>
        </w:rPr>
        <w:t>testin</w:t>
      </w:r>
      <w:r>
        <w:rPr>
          <w:spacing w:val="5"/>
        </w:rPr>
        <w:t xml:space="preserve">g. </w:t>
      </w:r>
      <w:r>
        <w:rPr>
          <w:spacing w:val="3"/>
        </w:rPr>
        <w:t xml:space="preserve">If </w:t>
      </w:r>
      <w:r>
        <w:rPr>
          <w:spacing w:val="5"/>
        </w:rPr>
        <w:t xml:space="preserve">regulatory approval </w:t>
      </w:r>
      <w:r>
        <w:rPr>
          <w:spacing w:val="3"/>
        </w:rPr>
        <w:t xml:space="preserve">in </w:t>
      </w:r>
      <w:r>
        <w:rPr>
          <w:spacing w:val="6"/>
        </w:rPr>
        <w:t xml:space="preserve">some </w:t>
      </w:r>
      <w:r>
        <w:rPr>
          <w:spacing w:val="5"/>
        </w:rPr>
        <w:t xml:space="preserve">countries </w:t>
      </w:r>
      <w:r>
        <w:rPr>
          <w:spacing w:val="6"/>
        </w:rPr>
        <w:t>requires</w:t>
      </w:r>
      <w:r>
        <w:rPr>
          <w:spacing w:val="67"/>
        </w:rPr>
        <w:t xml:space="preserve"> </w:t>
      </w:r>
      <w:r>
        <w:rPr>
          <w:spacing w:val="6"/>
        </w:rPr>
        <w:t xml:space="preserve">conformance </w:t>
      </w:r>
      <w:r>
        <w:rPr>
          <w:spacing w:val="3"/>
        </w:rPr>
        <w:t xml:space="preserve">to </w:t>
      </w:r>
      <w:r>
        <w:rPr>
          <w:spacing w:val="6"/>
        </w:rPr>
        <w:t xml:space="preserve">specific </w:t>
      </w:r>
      <w:r>
        <w:rPr>
          <w:spacing w:val="5"/>
        </w:rPr>
        <w:t xml:space="preserve">regulations </w:t>
      </w:r>
      <w:r>
        <w:rPr>
          <w:spacing w:val="3"/>
        </w:rPr>
        <w:t xml:space="preserve">or </w:t>
      </w:r>
      <w:r>
        <w:rPr>
          <w:spacing w:val="5"/>
        </w:rPr>
        <w:t xml:space="preserve">international </w:t>
      </w:r>
      <w:r>
        <w:rPr>
          <w:spacing w:val="6"/>
        </w:rPr>
        <w:t xml:space="preserve">standards, </w:t>
      </w:r>
      <w:r>
        <w:rPr>
          <w:spacing w:val="4"/>
        </w:rPr>
        <w:t xml:space="preserve">this </w:t>
      </w:r>
      <w:r>
        <w:rPr>
          <w:spacing w:val="6"/>
        </w:rPr>
        <w:t>conformance requirement</w:t>
      </w:r>
      <w:r>
        <w:rPr>
          <w:spacing w:val="67"/>
        </w:rPr>
        <w:t xml:space="preserve"> </w:t>
      </w:r>
      <w:r>
        <w:rPr>
          <w:spacing w:val="5"/>
        </w:rPr>
        <w:t xml:space="preserve">should </w:t>
      </w:r>
      <w:r>
        <w:rPr>
          <w:spacing w:val="3"/>
        </w:rPr>
        <w:t xml:space="preserve">be </w:t>
      </w:r>
      <w:r>
        <w:rPr>
          <w:spacing w:val="6"/>
        </w:rPr>
        <w:t xml:space="preserve">documented </w:t>
      </w:r>
      <w:r>
        <w:rPr>
          <w:spacing w:val="3"/>
        </w:rPr>
        <w:t xml:space="preserve">in </w:t>
      </w:r>
      <w:r>
        <w:rPr>
          <w:spacing w:val="4"/>
        </w:rPr>
        <w:t xml:space="preserve">the </w:t>
      </w:r>
      <w:r>
        <w:rPr>
          <w:spacing w:val="5"/>
        </w:rPr>
        <w:t xml:space="preserve">software </w:t>
      </w:r>
      <w:r>
        <w:rPr>
          <w:spacing w:val="6"/>
        </w:rPr>
        <w:t xml:space="preserve">requirements. </w:t>
      </w:r>
      <w:r>
        <w:rPr>
          <w:spacing w:val="5"/>
        </w:rPr>
        <w:t xml:space="preserve">Because </w:t>
      </w:r>
      <w:r>
        <w:rPr>
          <w:spacing w:val="4"/>
        </w:rPr>
        <w:t xml:space="preserve">the </w:t>
      </w:r>
      <w:r>
        <w:rPr>
          <w:spacing w:val="5"/>
        </w:rPr>
        <w:t xml:space="preserve">software </w:t>
      </w:r>
      <w:r>
        <w:rPr>
          <w:spacing w:val="6"/>
        </w:rPr>
        <w:t xml:space="preserve">requirements </w:t>
      </w:r>
      <w:r>
        <w:rPr>
          <w:spacing w:val="5"/>
        </w:rPr>
        <w:t xml:space="preserve">establish </w:t>
      </w:r>
      <w:r>
        <w:rPr>
          <w:spacing w:val="4"/>
        </w:rPr>
        <w:t xml:space="preserve">what </w:t>
      </w:r>
      <w:r>
        <w:rPr>
          <w:spacing w:val="3"/>
        </w:rPr>
        <w:t xml:space="preserve">is to be </w:t>
      </w:r>
      <w:r>
        <w:rPr>
          <w:spacing w:val="6"/>
        </w:rPr>
        <w:t xml:space="preserve">implemented </w:t>
      </w:r>
      <w:r>
        <w:rPr>
          <w:spacing w:val="3"/>
        </w:rPr>
        <w:t xml:space="preserve">in </w:t>
      </w:r>
      <w:r>
        <w:rPr>
          <w:spacing w:val="4"/>
        </w:rPr>
        <w:t xml:space="preserve">the </w:t>
      </w:r>
      <w:r>
        <w:rPr>
          <w:spacing w:val="5"/>
        </w:rPr>
        <w:t xml:space="preserve">software, </w:t>
      </w:r>
      <w:r>
        <w:rPr>
          <w:spacing w:val="3"/>
        </w:rPr>
        <w:t xml:space="preserve">an </w:t>
      </w:r>
      <w:r>
        <w:rPr>
          <w:spacing w:val="5"/>
        </w:rPr>
        <w:t xml:space="preserve">evaluation </w:t>
      </w:r>
      <w:r>
        <w:rPr>
          <w:spacing w:val="3"/>
        </w:rPr>
        <w:t xml:space="preserve">of </w:t>
      </w:r>
      <w:r>
        <w:rPr>
          <w:spacing w:val="4"/>
        </w:rPr>
        <w:t xml:space="preserve">the  </w:t>
      </w:r>
      <w:r>
        <w:rPr>
          <w:spacing w:val="6"/>
        </w:rPr>
        <w:t xml:space="preserve">requirements  </w:t>
      </w:r>
      <w:r>
        <w:rPr>
          <w:spacing w:val="3"/>
        </w:rPr>
        <w:t xml:space="preserve">is </w:t>
      </w:r>
      <w:r>
        <w:rPr>
          <w:spacing w:val="5"/>
        </w:rPr>
        <w:t xml:space="preserve">required before </w:t>
      </w:r>
      <w:r>
        <w:rPr>
          <w:spacing w:val="4"/>
        </w:rPr>
        <w:t xml:space="preserve">the </w:t>
      </w:r>
      <w:r>
        <w:rPr>
          <w:spacing w:val="6"/>
        </w:rPr>
        <w:t xml:space="preserve">requirements </w:t>
      </w:r>
      <w:r>
        <w:rPr>
          <w:spacing w:val="4"/>
        </w:rPr>
        <w:t xml:space="preserve">analysis </w:t>
      </w:r>
      <w:r>
        <w:rPr>
          <w:spacing w:val="6"/>
          <w:sz w:val="16"/>
        </w:rPr>
        <w:t xml:space="preserve">ACTIVITY </w:t>
      </w:r>
      <w:r>
        <w:rPr>
          <w:spacing w:val="3"/>
        </w:rPr>
        <w:t xml:space="preserve">is </w:t>
      </w:r>
      <w:r>
        <w:rPr>
          <w:spacing w:val="35"/>
        </w:rPr>
        <w:t xml:space="preserve"> </w:t>
      </w:r>
      <w:r>
        <w:rPr>
          <w:spacing w:val="6"/>
        </w:rPr>
        <w:t>complete.</w:t>
      </w:r>
    </w:p>
    <w:p w14:paraId="62F1C16B" w14:textId="77777777" w:rsidR="00B2016B" w:rsidRDefault="00B2016B">
      <w:pPr>
        <w:pStyle w:val="BodyText"/>
        <w:spacing w:before="8"/>
        <w:rPr>
          <w:sz w:val="25"/>
        </w:rPr>
      </w:pPr>
    </w:p>
    <w:p w14:paraId="6F960ACC" w14:textId="77777777" w:rsidR="00B2016B" w:rsidRDefault="00A73EB9">
      <w:pPr>
        <w:pStyle w:val="BodyText"/>
        <w:spacing w:before="1" w:line="237" w:lineRule="auto"/>
        <w:ind w:left="1418" w:right="1417"/>
        <w:jc w:val="both"/>
      </w:pPr>
      <w:r>
        <w:rPr>
          <w:spacing w:val="3"/>
        </w:rPr>
        <w:t xml:space="preserve">An </w:t>
      </w:r>
      <w:r>
        <w:rPr>
          <w:spacing w:val="4"/>
        </w:rPr>
        <w:t xml:space="preserve">area </w:t>
      </w:r>
      <w:r>
        <w:rPr>
          <w:spacing w:val="3"/>
        </w:rPr>
        <w:t xml:space="preserve">of </w:t>
      </w:r>
      <w:r>
        <w:rPr>
          <w:spacing w:val="5"/>
        </w:rPr>
        <w:t xml:space="preserve">frequent </w:t>
      </w:r>
      <w:r>
        <w:rPr>
          <w:spacing w:val="6"/>
        </w:rPr>
        <w:t xml:space="preserve">confusion </w:t>
      </w:r>
      <w:r>
        <w:rPr>
          <w:spacing w:val="3"/>
        </w:rPr>
        <w:t xml:space="preserve">is </w:t>
      </w:r>
      <w:r>
        <w:rPr>
          <w:spacing w:val="4"/>
        </w:rPr>
        <w:t xml:space="preserve">the </w:t>
      </w:r>
      <w:r>
        <w:rPr>
          <w:spacing w:val="6"/>
        </w:rPr>
        <w:t xml:space="preserve">distinction </w:t>
      </w:r>
      <w:r>
        <w:rPr>
          <w:spacing w:val="5"/>
        </w:rPr>
        <w:t xml:space="preserve">between </w:t>
      </w:r>
      <w:r>
        <w:rPr>
          <w:spacing w:val="6"/>
        </w:rPr>
        <w:t xml:space="preserve">customer </w:t>
      </w:r>
      <w:r>
        <w:rPr>
          <w:spacing w:val="5"/>
        </w:rPr>
        <w:t xml:space="preserve">needs, design  inputs,  software </w:t>
      </w:r>
      <w:r>
        <w:rPr>
          <w:spacing w:val="6"/>
        </w:rPr>
        <w:t xml:space="preserve">requirements, </w:t>
      </w:r>
      <w:r>
        <w:rPr>
          <w:spacing w:val="5"/>
        </w:rPr>
        <w:t xml:space="preserve">software </w:t>
      </w:r>
      <w:r>
        <w:rPr>
          <w:spacing w:val="6"/>
        </w:rPr>
        <w:t xml:space="preserve">functional specifications, </w:t>
      </w:r>
      <w:r>
        <w:rPr>
          <w:spacing w:val="4"/>
        </w:rPr>
        <w:t xml:space="preserve">and </w:t>
      </w:r>
      <w:r>
        <w:rPr>
          <w:spacing w:val="5"/>
        </w:rPr>
        <w:t xml:space="preserve">software design </w:t>
      </w:r>
      <w:r>
        <w:rPr>
          <w:spacing w:val="6"/>
        </w:rPr>
        <w:t xml:space="preserve">specifications. </w:t>
      </w:r>
      <w:r>
        <w:rPr>
          <w:spacing w:val="5"/>
        </w:rPr>
        <w:t xml:space="preserve">Design inputs </w:t>
      </w:r>
      <w:r>
        <w:rPr>
          <w:spacing w:val="4"/>
        </w:rPr>
        <w:t xml:space="preserve">are the </w:t>
      </w:r>
      <w:r>
        <w:rPr>
          <w:spacing w:val="5"/>
        </w:rPr>
        <w:t xml:space="preserve">interpretation </w:t>
      </w:r>
      <w:r>
        <w:rPr>
          <w:spacing w:val="3"/>
        </w:rPr>
        <w:t xml:space="preserve">of </w:t>
      </w:r>
      <w:r>
        <w:rPr>
          <w:spacing w:val="6"/>
        </w:rPr>
        <w:t xml:space="preserve">customer </w:t>
      </w:r>
      <w:r>
        <w:rPr>
          <w:spacing w:val="4"/>
        </w:rPr>
        <w:t xml:space="preserve">needs into </w:t>
      </w:r>
      <w:r>
        <w:rPr>
          <w:spacing w:val="6"/>
        </w:rPr>
        <w:t xml:space="preserve">formally  documented  </w:t>
      </w:r>
      <w:r>
        <w:rPr>
          <w:spacing w:val="5"/>
          <w:sz w:val="16"/>
        </w:rPr>
        <w:t xml:space="preserve">MEDICAL  DEVICE </w:t>
      </w:r>
      <w:r>
        <w:rPr>
          <w:spacing w:val="6"/>
        </w:rPr>
        <w:t xml:space="preserve">requirements. </w:t>
      </w:r>
      <w:r>
        <w:rPr>
          <w:spacing w:val="5"/>
        </w:rPr>
        <w:t xml:space="preserve">Software </w:t>
      </w:r>
      <w:r>
        <w:rPr>
          <w:spacing w:val="6"/>
        </w:rPr>
        <w:t xml:space="preserve">requirements </w:t>
      </w:r>
      <w:r>
        <w:rPr>
          <w:spacing w:val="4"/>
        </w:rPr>
        <w:t xml:space="preserve">are the </w:t>
      </w:r>
      <w:r>
        <w:rPr>
          <w:spacing w:val="6"/>
        </w:rPr>
        <w:t xml:space="preserve">formally  documented  specifications  of </w:t>
      </w:r>
      <w:r>
        <w:rPr>
          <w:spacing w:val="4"/>
        </w:rPr>
        <w:t xml:space="preserve">what the </w:t>
      </w:r>
      <w:r>
        <w:rPr>
          <w:spacing w:val="5"/>
        </w:rPr>
        <w:t>s</w:t>
      </w:r>
      <w:r>
        <w:rPr>
          <w:spacing w:val="5"/>
        </w:rPr>
        <w:t xml:space="preserve">oftware </w:t>
      </w:r>
      <w:r>
        <w:rPr>
          <w:spacing w:val="4"/>
        </w:rPr>
        <w:t xml:space="preserve">does </w:t>
      </w:r>
      <w:r>
        <w:rPr>
          <w:spacing w:val="3"/>
        </w:rPr>
        <w:t xml:space="preserve">to </w:t>
      </w:r>
      <w:r>
        <w:rPr>
          <w:spacing w:val="5"/>
        </w:rPr>
        <w:t xml:space="preserve">meet </w:t>
      </w:r>
      <w:r>
        <w:rPr>
          <w:spacing w:val="4"/>
        </w:rPr>
        <w:t xml:space="preserve">the </w:t>
      </w:r>
      <w:r>
        <w:rPr>
          <w:spacing w:val="6"/>
        </w:rPr>
        <w:t xml:space="preserve">customer </w:t>
      </w:r>
      <w:r>
        <w:rPr>
          <w:spacing w:val="4"/>
        </w:rPr>
        <w:t xml:space="preserve">needs and the </w:t>
      </w:r>
      <w:r>
        <w:rPr>
          <w:spacing w:val="5"/>
        </w:rPr>
        <w:t xml:space="preserve">design inputs. Software </w:t>
      </w:r>
      <w:r>
        <w:rPr>
          <w:spacing w:val="6"/>
        </w:rPr>
        <w:t xml:space="preserve">functional specifications </w:t>
      </w:r>
      <w:r>
        <w:rPr>
          <w:spacing w:val="4"/>
        </w:rPr>
        <w:t xml:space="preserve">are </w:t>
      </w:r>
      <w:r>
        <w:rPr>
          <w:spacing w:val="5"/>
        </w:rPr>
        <w:t xml:space="preserve">often included </w:t>
      </w:r>
      <w:r>
        <w:rPr>
          <w:spacing w:val="4"/>
        </w:rPr>
        <w:t xml:space="preserve">with the </w:t>
      </w:r>
      <w:r>
        <w:rPr>
          <w:spacing w:val="5"/>
        </w:rPr>
        <w:t xml:space="preserve">software </w:t>
      </w:r>
      <w:r>
        <w:rPr>
          <w:spacing w:val="6"/>
        </w:rPr>
        <w:t xml:space="preserve">requirements </w:t>
      </w:r>
      <w:r>
        <w:rPr>
          <w:spacing w:val="4"/>
        </w:rPr>
        <w:t xml:space="preserve">and </w:t>
      </w:r>
      <w:r>
        <w:rPr>
          <w:spacing w:val="5"/>
        </w:rPr>
        <w:t xml:space="preserve">define </w:t>
      </w:r>
      <w:r>
        <w:rPr>
          <w:spacing w:val="3"/>
        </w:rPr>
        <w:t xml:space="preserve">in </w:t>
      </w:r>
      <w:r>
        <w:rPr>
          <w:spacing w:val="5"/>
        </w:rPr>
        <w:t xml:space="preserve">detail </w:t>
      </w:r>
      <w:r>
        <w:rPr>
          <w:spacing w:val="4"/>
        </w:rPr>
        <w:t xml:space="preserve">what </w:t>
      </w:r>
      <w:r>
        <w:rPr>
          <w:spacing w:val="6"/>
        </w:rPr>
        <w:t>the</w:t>
      </w:r>
      <w:r>
        <w:rPr>
          <w:spacing w:val="67"/>
        </w:rPr>
        <w:t xml:space="preserve"> </w:t>
      </w:r>
      <w:r>
        <w:rPr>
          <w:spacing w:val="5"/>
        </w:rPr>
        <w:t xml:space="preserve">software </w:t>
      </w:r>
      <w:r>
        <w:rPr>
          <w:spacing w:val="4"/>
        </w:rPr>
        <w:t xml:space="preserve">does </w:t>
      </w:r>
      <w:r>
        <w:rPr>
          <w:spacing w:val="3"/>
        </w:rPr>
        <w:t xml:space="preserve">to </w:t>
      </w:r>
      <w:r>
        <w:rPr>
          <w:spacing w:val="5"/>
        </w:rPr>
        <w:t xml:space="preserve">meet </w:t>
      </w:r>
      <w:r>
        <w:rPr>
          <w:spacing w:val="4"/>
        </w:rPr>
        <w:t xml:space="preserve">its </w:t>
      </w:r>
      <w:r>
        <w:rPr>
          <w:spacing w:val="6"/>
        </w:rPr>
        <w:t xml:space="preserve">requirements </w:t>
      </w:r>
      <w:r>
        <w:rPr>
          <w:spacing w:val="4"/>
        </w:rPr>
        <w:t xml:space="preserve">even  </w:t>
      </w:r>
      <w:r>
        <w:rPr>
          <w:spacing w:val="5"/>
        </w:rPr>
        <w:t xml:space="preserve">though  many </w:t>
      </w:r>
      <w:r>
        <w:rPr>
          <w:spacing w:val="6"/>
        </w:rPr>
        <w:t xml:space="preserve">different </w:t>
      </w:r>
      <w:r>
        <w:rPr>
          <w:spacing w:val="5"/>
        </w:rPr>
        <w:t xml:space="preserve">alternatives  might  also meet </w:t>
      </w:r>
      <w:r>
        <w:rPr>
          <w:spacing w:val="4"/>
        </w:rPr>
        <w:t xml:space="preserve">the </w:t>
      </w:r>
      <w:r>
        <w:rPr>
          <w:spacing w:val="6"/>
        </w:rPr>
        <w:t xml:space="preserve">requirements. </w:t>
      </w:r>
      <w:r>
        <w:rPr>
          <w:spacing w:val="5"/>
        </w:rPr>
        <w:t xml:space="preserve">Software design </w:t>
      </w:r>
      <w:r>
        <w:rPr>
          <w:spacing w:val="6"/>
        </w:rPr>
        <w:t xml:space="preserve">specifications </w:t>
      </w:r>
      <w:r>
        <w:rPr>
          <w:spacing w:val="5"/>
        </w:rPr>
        <w:t xml:space="preserve">define </w:t>
      </w:r>
      <w:r>
        <w:rPr>
          <w:spacing w:val="4"/>
        </w:rPr>
        <w:t xml:space="preserve">how the </w:t>
      </w:r>
      <w:r>
        <w:rPr>
          <w:spacing w:val="5"/>
        </w:rPr>
        <w:t xml:space="preserve">software </w:t>
      </w:r>
      <w:r>
        <w:rPr>
          <w:spacing w:val="4"/>
        </w:rPr>
        <w:t xml:space="preserve">will  </w:t>
      </w:r>
      <w:r>
        <w:rPr>
          <w:spacing w:val="6"/>
        </w:rPr>
        <w:t xml:space="preserve">be </w:t>
      </w:r>
      <w:r>
        <w:rPr>
          <w:spacing w:val="67"/>
        </w:rPr>
        <w:t xml:space="preserve"> </w:t>
      </w:r>
      <w:r>
        <w:rPr>
          <w:spacing w:val="5"/>
        </w:rPr>
        <w:t xml:space="preserve">designed </w:t>
      </w:r>
      <w:r>
        <w:rPr>
          <w:spacing w:val="4"/>
        </w:rPr>
        <w:t xml:space="preserve">and </w:t>
      </w:r>
      <w:r>
        <w:rPr>
          <w:spacing w:val="6"/>
        </w:rPr>
        <w:t xml:space="preserve">decomposed </w:t>
      </w:r>
      <w:r>
        <w:rPr>
          <w:spacing w:val="3"/>
        </w:rPr>
        <w:t xml:space="preserve">to </w:t>
      </w:r>
      <w:r>
        <w:rPr>
          <w:spacing w:val="6"/>
        </w:rPr>
        <w:t xml:space="preserve">implement </w:t>
      </w:r>
      <w:r>
        <w:rPr>
          <w:spacing w:val="4"/>
        </w:rPr>
        <w:t xml:space="preserve">its </w:t>
      </w:r>
      <w:r>
        <w:rPr>
          <w:spacing w:val="6"/>
        </w:rPr>
        <w:t xml:space="preserve">requirements </w:t>
      </w:r>
      <w:r>
        <w:rPr>
          <w:spacing w:val="4"/>
        </w:rPr>
        <w:t xml:space="preserve">and </w:t>
      </w:r>
      <w:r>
        <w:rPr>
          <w:spacing w:val="6"/>
        </w:rPr>
        <w:t xml:space="preserve">functional </w:t>
      </w:r>
      <w:r>
        <w:rPr>
          <w:spacing w:val="10"/>
        </w:rPr>
        <w:t xml:space="preserve"> </w:t>
      </w:r>
      <w:r>
        <w:rPr>
          <w:spacing w:val="6"/>
        </w:rPr>
        <w:t>specifications.</w:t>
      </w:r>
    </w:p>
    <w:p w14:paraId="6A2927A6" w14:textId="77777777" w:rsidR="00B2016B" w:rsidRDefault="00B2016B">
      <w:pPr>
        <w:pStyle w:val="BodyText"/>
        <w:spacing w:before="1"/>
        <w:rPr>
          <w:sz w:val="26"/>
        </w:rPr>
      </w:pPr>
    </w:p>
    <w:p w14:paraId="47E2E8BD" w14:textId="77777777" w:rsidR="00B2016B" w:rsidRDefault="00A73EB9">
      <w:pPr>
        <w:pStyle w:val="BodyText"/>
        <w:spacing w:line="237" w:lineRule="auto"/>
        <w:ind w:left="1418" w:right="1416"/>
        <w:jc w:val="both"/>
      </w:pPr>
      <w:r>
        <w:rPr>
          <w:spacing w:val="5"/>
        </w:rPr>
        <w:t xml:space="preserve">Traditionally, software </w:t>
      </w:r>
      <w:r>
        <w:rPr>
          <w:spacing w:val="6"/>
        </w:rPr>
        <w:t>requirements, functional specif</w:t>
      </w:r>
      <w:r>
        <w:rPr>
          <w:spacing w:val="6"/>
        </w:rPr>
        <w:t xml:space="preserve">ications, </w:t>
      </w:r>
      <w:r>
        <w:rPr>
          <w:spacing w:val="4"/>
        </w:rPr>
        <w:t xml:space="preserve">and </w:t>
      </w:r>
      <w:r>
        <w:rPr>
          <w:spacing w:val="5"/>
        </w:rPr>
        <w:t xml:space="preserve">design </w:t>
      </w:r>
      <w:r>
        <w:rPr>
          <w:spacing w:val="6"/>
        </w:rPr>
        <w:t xml:space="preserve">specifications </w:t>
      </w:r>
      <w:r>
        <w:rPr>
          <w:spacing w:val="4"/>
        </w:rPr>
        <w:t xml:space="preserve">have been </w:t>
      </w:r>
      <w:r>
        <w:rPr>
          <w:spacing w:val="5"/>
        </w:rPr>
        <w:t xml:space="preserve">written </w:t>
      </w:r>
      <w:r>
        <w:rPr>
          <w:spacing w:val="3"/>
        </w:rPr>
        <w:t xml:space="preserve">as </w:t>
      </w:r>
      <w:r>
        <w:t xml:space="preserve">a </w:t>
      </w:r>
      <w:r>
        <w:rPr>
          <w:spacing w:val="4"/>
        </w:rPr>
        <w:t xml:space="preserve">set </w:t>
      </w:r>
      <w:r>
        <w:rPr>
          <w:spacing w:val="3"/>
        </w:rPr>
        <w:t xml:space="preserve">of </w:t>
      </w:r>
      <w:r>
        <w:rPr>
          <w:spacing w:val="4"/>
        </w:rPr>
        <w:t xml:space="preserve">one </w:t>
      </w:r>
      <w:r>
        <w:rPr>
          <w:spacing w:val="3"/>
        </w:rPr>
        <w:t xml:space="preserve">or </w:t>
      </w:r>
      <w:r>
        <w:rPr>
          <w:spacing w:val="6"/>
        </w:rPr>
        <w:t xml:space="preserve">more documents. </w:t>
      </w:r>
      <w:r>
        <w:rPr>
          <w:spacing w:val="3"/>
        </w:rPr>
        <w:t xml:space="preserve">It is </w:t>
      </w:r>
      <w:r>
        <w:rPr>
          <w:spacing w:val="4"/>
        </w:rPr>
        <w:t xml:space="preserve">now </w:t>
      </w:r>
      <w:r>
        <w:rPr>
          <w:spacing w:val="5"/>
        </w:rPr>
        <w:t xml:space="preserve">feasible </w:t>
      </w:r>
      <w:r>
        <w:rPr>
          <w:spacing w:val="3"/>
        </w:rPr>
        <w:t xml:space="preserve">to </w:t>
      </w:r>
      <w:r>
        <w:rPr>
          <w:spacing w:val="5"/>
        </w:rPr>
        <w:t xml:space="preserve">consider </w:t>
      </w:r>
      <w:r>
        <w:rPr>
          <w:spacing w:val="4"/>
        </w:rPr>
        <w:t xml:space="preserve">this </w:t>
      </w:r>
      <w:r>
        <w:rPr>
          <w:spacing w:val="6"/>
        </w:rPr>
        <w:t xml:space="preserve">information  </w:t>
      </w:r>
      <w:r>
        <w:rPr>
          <w:spacing w:val="67"/>
        </w:rPr>
        <w:t xml:space="preserve"> </w:t>
      </w:r>
      <w:r>
        <w:rPr>
          <w:spacing w:val="3"/>
        </w:rPr>
        <w:t xml:space="preserve">as </w:t>
      </w:r>
      <w:r>
        <w:rPr>
          <w:spacing w:val="4"/>
        </w:rPr>
        <w:t xml:space="preserve">data </w:t>
      </w:r>
      <w:r>
        <w:rPr>
          <w:spacing w:val="6"/>
        </w:rPr>
        <w:t xml:space="preserve">items </w:t>
      </w:r>
      <w:r>
        <w:rPr>
          <w:spacing w:val="4"/>
        </w:rPr>
        <w:t xml:space="preserve">within </w:t>
      </w:r>
      <w:r>
        <w:t xml:space="preserve">a </w:t>
      </w:r>
      <w:r>
        <w:rPr>
          <w:spacing w:val="7"/>
        </w:rPr>
        <w:t xml:space="preserve">common </w:t>
      </w:r>
      <w:r>
        <w:rPr>
          <w:spacing w:val="5"/>
        </w:rPr>
        <w:t xml:space="preserve">database. Each </w:t>
      </w:r>
      <w:r>
        <w:rPr>
          <w:spacing w:val="4"/>
        </w:rPr>
        <w:t xml:space="preserve">item would have one </w:t>
      </w:r>
      <w:r>
        <w:rPr>
          <w:spacing w:val="3"/>
        </w:rPr>
        <w:t xml:space="preserve">or </w:t>
      </w:r>
      <w:r>
        <w:rPr>
          <w:spacing w:val="6"/>
        </w:rPr>
        <w:t xml:space="preserve">more </w:t>
      </w:r>
      <w:r>
        <w:rPr>
          <w:spacing w:val="5"/>
        </w:rPr>
        <w:t xml:space="preserve">attributes </w:t>
      </w:r>
      <w:r>
        <w:rPr>
          <w:spacing w:val="6"/>
        </w:rPr>
        <w:t xml:space="preserve">that </w:t>
      </w:r>
      <w:r>
        <w:rPr>
          <w:spacing w:val="4"/>
        </w:rPr>
        <w:t xml:space="preserve">would </w:t>
      </w:r>
      <w:r>
        <w:rPr>
          <w:spacing w:val="5"/>
        </w:rPr>
        <w:t xml:space="preserve">define </w:t>
      </w:r>
      <w:r>
        <w:rPr>
          <w:spacing w:val="4"/>
        </w:rPr>
        <w:t xml:space="preserve">its </w:t>
      </w:r>
      <w:r>
        <w:rPr>
          <w:spacing w:val="5"/>
        </w:rPr>
        <w:t xml:space="preserve">purpose </w:t>
      </w:r>
      <w:r>
        <w:rPr>
          <w:spacing w:val="4"/>
        </w:rPr>
        <w:t>and</w:t>
      </w:r>
      <w:r>
        <w:rPr>
          <w:spacing w:val="4"/>
        </w:rPr>
        <w:t xml:space="preserve"> </w:t>
      </w:r>
      <w:r>
        <w:rPr>
          <w:spacing w:val="5"/>
        </w:rPr>
        <w:t xml:space="preserve">linkage </w:t>
      </w:r>
      <w:r>
        <w:rPr>
          <w:spacing w:val="3"/>
        </w:rPr>
        <w:t xml:space="preserve">to </w:t>
      </w:r>
      <w:r>
        <w:rPr>
          <w:spacing w:val="5"/>
        </w:rPr>
        <w:t xml:space="preserve">other </w:t>
      </w:r>
      <w:r>
        <w:rPr>
          <w:spacing w:val="6"/>
        </w:rPr>
        <w:t xml:space="preserve">items </w:t>
      </w:r>
      <w:r>
        <w:rPr>
          <w:spacing w:val="3"/>
        </w:rPr>
        <w:t xml:space="preserve">in </w:t>
      </w:r>
      <w:r>
        <w:rPr>
          <w:spacing w:val="4"/>
        </w:rPr>
        <w:t xml:space="preserve">the </w:t>
      </w:r>
      <w:r>
        <w:rPr>
          <w:spacing w:val="5"/>
        </w:rPr>
        <w:t xml:space="preserve">database. This approach </w:t>
      </w:r>
      <w:r>
        <w:rPr>
          <w:spacing w:val="4"/>
        </w:rPr>
        <w:t xml:space="preserve">allows </w:t>
      </w:r>
      <w:r>
        <w:rPr>
          <w:spacing w:val="5"/>
        </w:rPr>
        <w:t xml:space="preserve">presentation </w:t>
      </w:r>
      <w:r>
        <w:rPr>
          <w:spacing w:val="4"/>
        </w:rPr>
        <w:t xml:space="preserve">and </w:t>
      </w:r>
      <w:r>
        <w:rPr>
          <w:spacing w:val="5"/>
        </w:rPr>
        <w:t xml:space="preserve">printing </w:t>
      </w:r>
      <w:r>
        <w:rPr>
          <w:spacing w:val="3"/>
        </w:rPr>
        <w:t xml:space="preserve">of </w:t>
      </w:r>
      <w:r>
        <w:rPr>
          <w:spacing w:val="6"/>
        </w:rPr>
        <w:t xml:space="preserve">different </w:t>
      </w:r>
      <w:r>
        <w:rPr>
          <w:spacing w:val="4"/>
        </w:rPr>
        <w:t xml:space="preserve">views </w:t>
      </w:r>
      <w:r>
        <w:rPr>
          <w:spacing w:val="3"/>
        </w:rPr>
        <w:t xml:space="preserve">of </w:t>
      </w:r>
      <w:r>
        <w:rPr>
          <w:spacing w:val="4"/>
        </w:rPr>
        <w:t xml:space="preserve">the </w:t>
      </w:r>
      <w:r>
        <w:rPr>
          <w:spacing w:val="6"/>
        </w:rPr>
        <w:t xml:space="preserve">information </w:t>
      </w:r>
      <w:r>
        <w:rPr>
          <w:spacing w:val="5"/>
        </w:rPr>
        <w:t xml:space="preserve">best suited for each  </w:t>
      </w:r>
      <w:r>
        <w:rPr>
          <w:spacing w:val="4"/>
        </w:rPr>
        <w:t xml:space="preserve">set  </w:t>
      </w:r>
      <w:r>
        <w:rPr>
          <w:spacing w:val="6"/>
        </w:rPr>
        <w:t xml:space="preserve">of </w:t>
      </w:r>
      <w:r>
        <w:rPr>
          <w:spacing w:val="5"/>
        </w:rPr>
        <w:t xml:space="preserve">intended users (e.g., </w:t>
      </w:r>
      <w:r>
        <w:rPr>
          <w:spacing w:val="6"/>
        </w:rPr>
        <w:t xml:space="preserve">marketing, </w:t>
      </w:r>
      <w:r>
        <w:rPr>
          <w:spacing w:val="6"/>
          <w:sz w:val="16"/>
        </w:rPr>
        <w:t>MANUFACTURERS</w:t>
      </w:r>
      <w:r>
        <w:rPr>
          <w:spacing w:val="6"/>
        </w:rPr>
        <w:t xml:space="preserve">, testers, </w:t>
      </w:r>
      <w:r>
        <w:rPr>
          <w:spacing w:val="5"/>
        </w:rPr>
        <w:t xml:space="preserve">auditors) </w:t>
      </w:r>
      <w:r>
        <w:rPr>
          <w:spacing w:val="4"/>
        </w:rPr>
        <w:t xml:space="preserve">and </w:t>
      </w:r>
      <w:r>
        <w:rPr>
          <w:spacing w:val="5"/>
        </w:rPr>
        <w:t xml:space="preserve">supports </w:t>
      </w:r>
      <w:r>
        <w:rPr>
          <w:spacing w:val="6"/>
          <w:sz w:val="16"/>
        </w:rPr>
        <w:t xml:space="preserve">TRACEABILITY  </w:t>
      </w:r>
      <w:r>
        <w:rPr>
          <w:spacing w:val="3"/>
        </w:rPr>
        <w:t xml:space="preserve">to </w:t>
      </w:r>
      <w:r>
        <w:rPr>
          <w:spacing w:val="6"/>
        </w:rPr>
        <w:t xml:space="preserve">demonstrate </w:t>
      </w:r>
      <w:r>
        <w:rPr>
          <w:spacing w:val="5"/>
        </w:rPr>
        <w:t xml:space="preserve">adequate </w:t>
      </w:r>
      <w:r>
        <w:rPr>
          <w:spacing w:val="6"/>
        </w:rPr>
        <w:t xml:space="preserve">implementation </w:t>
      </w:r>
      <w:r>
        <w:rPr>
          <w:spacing w:val="4"/>
        </w:rPr>
        <w:t xml:space="preserve">and the </w:t>
      </w:r>
      <w:r>
        <w:rPr>
          <w:spacing w:val="5"/>
        </w:rPr>
        <w:t xml:space="preserve">extent </w:t>
      </w:r>
      <w:r>
        <w:rPr>
          <w:spacing w:val="3"/>
        </w:rPr>
        <w:t xml:space="preserve">to </w:t>
      </w:r>
      <w:r>
        <w:rPr>
          <w:spacing w:val="4"/>
        </w:rPr>
        <w:t xml:space="preserve">which </w:t>
      </w:r>
      <w:r>
        <w:rPr>
          <w:spacing w:val="5"/>
        </w:rPr>
        <w:t xml:space="preserve">test cases </w:t>
      </w:r>
      <w:r>
        <w:rPr>
          <w:spacing w:val="6"/>
        </w:rPr>
        <w:t>test the</w:t>
      </w:r>
      <w:r>
        <w:rPr>
          <w:spacing w:val="67"/>
        </w:rPr>
        <w:t xml:space="preserve"> </w:t>
      </w:r>
      <w:r>
        <w:rPr>
          <w:spacing w:val="6"/>
        </w:rPr>
        <w:t xml:space="preserve">requirements. </w:t>
      </w:r>
      <w:r>
        <w:rPr>
          <w:spacing w:val="5"/>
        </w:rPr>
        <w:t xml:space="preserve">Tools </w:t>
      </w:r>
      <w:r>
        <w:rPr>
          <w:spacing w:val="3"/>
        </w:rPr>
        <w:t xml:space="preserve">to </w:t>
      </w:r>
      <w:r>
        <w:rPr>
          <w:spacing w:val="5"/>
        </w:rPr>
        <w:t xml:space="preserve">support </w:t>
      </w:r>
      <w:r>
        <w:rPr>
          <w:spacing w:val="4"/>
        </w:rPr>
        <w:t xml:space="preserve">this </w:t>
      </w:r>
      <w:r>
        <w:rPr>
          <w:spacing w:val="5"/>
        </w:rPr>
        <w:t xml:space="preserve">approach </w:t>
      </w:r>
      <w:r>
        <w:rPr>
          <w:spacing w:val="4"/>
        </w:rPr>
        <w:t xml:space="preserve">can </w:t>
      </w:r>
      <w:r>
        <w:rPr>
          <w:spacing w:val="3"/>
        </w:rPr>
        <w:t xml:space="preserve">be as </w:t>
      </w:r>
      <w:r>
        <w:rPr>
          <w:spacing w:val="6"/>
        </w:rPr>
        <w:t xml:space="preserve">simple </w:t>
      </w:r>
      <w:r>
        <w:rPr>
          <w:spacing w:val="3"/>
        </w:rPr>
        <w:t xml:space="preserve">as </w:t>
      </w:r>
      <w:r>
        <w:t xml:space="preserve">a </w:t>
      </w:r>
      <w:r>
        <w:rPr>
          <w:spacing w:val="5"/>
        </w:rPr>
        <w:t xml:space="preserve">hypertext </w:t>
      </w:r>
      <w:r>
        <w:rPr>
          <w:spacing w:val="6"/>
        </w:rPr>
        <w:t xml:space="preserve">document using </w:t>
      </w:r>
      <w:r>
        <w:rPr>
          <w:spacing w:val="5"/>
        </w:rPr>
        <w:t xml:space="preserve">HTML hyperlinks </w:t>
      </w:r>
      <w:r>
        <w:rPr>
          <w:spacing w:val="3"/>
        </w:rPr>
        <w:t xml:space="preserve">or as </w:t>
      </w:r>
      <w:r>
        <w:rPr>
          <w:spacing w:val="6"/>
        </w:rPr>
        <w:t xml:space="preserve">complex </w:t>
      </w:r>
      <w:r>
        <w:rPr>
          <w:spacing w:val="4"/>
        </w:rPr>
        <w:t xml:space="preserve">and </w:t>
      </w:r>
      <w:r>
        <w:rPr>
          <w:spacing w:val="5"/>
        </w:rPr>
        <w:t xml:space="preserve">capable </w:t>
      </w:r>
      <w:r>
        <w:rPr>
          <w:spacing w:val="3"/>
        </w:rPr>
        <w:t xml:space="preserve">as </w:t>
      </w:r>
      <w:r>
        <w:rPr>
          <w:spacing w:val="6"/>
        </w:rPr>
        <w:t xml:space="preserve">computer </w:t>
      </w:r>
      <w:r>
        <w:rPr>
          <w:spacing w:val="4"/>
        </w:rPr>
        <w:t xml:space="preserve">aided </w:t>
      </w:r>
      <w:r>
        <w:rPr>
          <w:spacing w:val="5"/>
        </w:rPr>
        <w:t>software engineering (CA</w:t>
      </w:r>
      <w:r>
        <w:rPr>
          <w:spacing w:val="5"/>
        </w:rPr>
        <w:t xml:space="preserve">SE) tools </w:t>
      </w:r>
      <w:r>
        <w:rPr>
          <w:spacing w:val="4"/>
        </w:rPr>
        <w:t xml:space="preserve">and </w:t>
      </w:r>
      <w:r>
        <w:rPr>
          <w:spacing w:val="6"/>
        </w:rPr>
        <w:t xml:space="preserve">requirements </w:t>
      </w:r>
      <w:r>
        <w:rPr>
          <w:spacing w:val="4"/>
        </w:rPr>
        <w:t>analysis</w:t>
      </w:r>
      <w:r>
        <w:rPr>
          <w:spacing w:val="41"/>
        </w:rPr>
        <w:t xml:space="preserve"> </w:t>
      </w:r>
      <w:r>
        <w:rPr>
          <w:spacing w:val="5"/>
        </w:rPr>
        <w:t>tools.</w:t>
      </w:r>
    </w:p>
    <w:p w14:paraId="670787E7" w14:textId="77777777" w:rsidR="00B2016B" w:rsidRDefault="00B2016B">
      <w:pPr>
        <w:pStyle w:val="BodyText"/>
        <w:spacing w:before="4"/>
        <w:rPr>
          <w:sz w:val="26"/>
        </w:rPr>
      </w:pPr>
    </w:p>
    <w:p w14:paraId="26F5A2AE" w14:textId="77777777" w:rsidR="00B2016B" w:rsidRDefault="00A73EB9">
      <w:pPr>
        <w:pStyle w:val="BodyText"/>
        <w:spacing w:line="228" w:lineRule="exact"/>
        <w:ind w:left="1418" w:right="1416" w:hanging="1"/>
        <w:jc w:val="both"/>
      </w:pPr>
      <w:r>
        <w:t xml:space="preserve">The </w:t>
      </w:r>
      <w:r>
        <w:rPr>
          <w:sz w:val="16"/>
        </w:rPr>
        <w:t xml:space="preserve">SYSTEM </w:t>
      </w:r>
      <w:r>
        <w:t xml:space="preserve">requirements </w:t>
      </w:r>
      <w:r>
        <w:rPr>
          <w:sz w:val="16"/>
        </w:rPr>
        <w:t xml:space="preserve">PROCESS </w:t>
      </w:r>
      <w:r>
        <w:t xml:space="preserve">is out of scope of this standard. However, the decision to implement </w:t>
      </w:r>
      <w:r>
        <w:rPr>
          <w:sz w:val="16"/>
        </w:rPr>
        <w:t xml:space="preserve">MEDICAL DEVICE </w:t>
      </w:r>
      <w:r>
        <w:t xml:space="preserve">functionality with software is normally made during </w:t>
      </w:r>
      <w:r>
        <w:rPr>
          <w:sz w:val="16"/>
        </w:rPr>
        <w:t xml:space="preserve">SYSTEM </w:t>
      </w:r>
      <w:r>
        <w:t xml:space="preserve">design. Some  or  all  of  the  </w:t>
      </w:r>
      <w:r>
        <w:rPr>
          <w:sz w:val="16"/>
        </w:rPr>
        <w:t>SYSTE</w:t>
      </w:r>
      <w:r>
        <w:rPr>
          <w:sz w:val="16"/>
        </w:rPr>
        <w:t xml:space="preserve">M  </w:t>
      </w:r>
      <w:r>
        <w:t>requirements  are  allocated  to  be  implemented in  software. The</w:t>
      </w:r>
    </w:p>
    <w:p w14:paraId="386EA70E" w14:textId="77777777" w:rsidR="00B2016B" w:rsidRDefault="00B2016B">
      <w:pPr>
        <w:spacing w:line="228" w:lineRule="exact"/>
        <w:jc w:val="both"/>
        <w:sectPr w:rsidR="00B2016B">
          <w:pgSz w:w="11910" w:h="16840"/>
          <w:pgMar w:top="1060" w:right="0" w:bottom="280" w:left="0" w:header="720" w:footer="720" w:gutter="0"/>
          <w:cols w:space="720"/>
        </w:sectPr>
      </w:pPr>
    </w:p>
    <w:p w14:paraId="080BA69F" w14:textId="77777777" w:rsidR="00B2016B" w:rsidRDefault="00A73EB9">
      <w:pPr>
        <w:pStyle w:val="BodyText"/>
        <w:tabs>
          <w:tab w:val="left" w:pos="8954"/>
        </w:tabs>
        <w:spacing w:before="59" w:line="229" w:lineRule="exact"/>
        <w:ind w:left="5656"/>
      </w:pPr>
      <w:r>
        <w:lastRenderedPageBreak/>
        <w:pict w14:anchorId="225C06C3">
          <v:shape id="_x0000_s1334" type="#_x0000_t202" style="position:absolute;left:0;text-align:left;margin-left:587.25pt;margin-top:3.95pt;width:8pt;height:635pt;z-index:251846144;mso-position-horizontal-relative:page;mso-position-vertical-relative:page" filled="f" stroked="f">
            <v:textbox style="layout-flow:vertical" inset="0,0,0,0">
              <w:txbxContent>
                <w:p w14:paraId="0369318C" w14:textId="77777777" w:rsidR="00B2016B" w:rsidRDefault="00A73EB9">
                  <w:pPr>
                    <w:spacing w:line="142" w:lineRule="exact"/>
                    <w:ind w:left="20"/>
                    <w:rPr>
                      <w:rFonts w:ascii="SimSun"/>
                      <w:sz w:val="12"/>
                    </w:rPr>
                  </w:pPr>
                  <w:hyperlink r:id="rId180">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48</w:t>
      </w:r>
      <w:r>
        <w:rPr>
          <w:spacing w:val="12"/>
        </w:rPr>
        <w:t xml:space="preserve"> </w:t>
      </w:r>
      <w:r>
        <w:t>–</w:t>
      </w:r>
      <w:r>
        <w:tab/>
      </w:r>
      <w:r>
        <w:rPr>
          <w:spacing w:val="4"/>
        </w:rPr>
        <w:t>IEC</w:t>
      </w:r>
      <w:r>
        <w:rPr>
          <w:spacing w:val="10"/>
        </w:rPr>
        <w:t xml:space="preserve"> </w:t>
      </w:r>
      <w:r>
        <w:rPr>
          <w:spacing w:val="6"/>
        </w:rPr>
        <w:t>62304:2006</w:t>
      </w:r>
    </w:p>
    <w:p w14:paraId="4203CFC5"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27468046" w14:textId="77777777" w:rsidR="00B2016B" w:rsidRDefault="00A73EB9">
      <w:pPr>
        <w:pStyle w:val="BodyText"/>
        <w:spacing w:before="92"/>
        <w:ind w:left="1418" w:right="1424" w:hanging="1"/>
        <w:jc w:val="both"/>
      </w:pPr>
      <w:r>
        <w:t xml:space="preserve">software requirements analysis </w:t>
      </w:r>
      <w:r>
        <w:rPr>
          <w:sz w:val="16"/>
        </w:rPr>
        <w:t xml:space="preserve">ACTIVITY </w:t>
      </w:r>
      <w:r>
        <w:t xml:space="preserve">consists of analyzing the requirements allocated to software by the </w:t>
      </w:r>
      <w:r>
        <w:rPr>
          <w:sz w:val="16"/>
        </w:rPr>
        <w:t xml:space="preserve">SYSTEM </w:t>
      </w:r>
      <w:r>
        <w:t xml:space="preserve">requirements </w:t>
      </w:r>
      <w:r>
        <w:rPr>
          <w:sz w:val="16"/>
        </w:rPr>
        <w:t xml:space="preserve">PROCESS </w:t>
      </w:r>
      <w:r>
        <w:t>and deriving a comprehensive set of software requirements that reflect the allocated requirements.</w:t>
      </w:r>
    </w:p>
    <w:p w14:paraId="56B3D0C0" w14:textId="77777777" w:rsidR="00B2016B" w:rsidRDefault="00B2016B">
      <w:pPr>
        <w:pStyle w:val="BodyText"/>
        <w:spacing w:before="4"/>
        <w:rPr>
          <w:sz w:val="26"/>
        </w:rPr>
      </w:pPr>
    </w:p>
    <w:p w14:paraId="4B5C2EFD" w14:textId="77777777" w:rsidR="00B2016B" w:rsidRDefault="00A73EB9">
      <w:pPr>
        <w:pStyle w:val="BodyText"/>
        <w:spacing w:line="228" w:lineRule="exact"/>
        <w:ind w:left="1418" w:right="1419"/>
        <w:jc w:val="both"/>
      </w:pPr>
      <w:r>
        <w:rPr>
          <w:spacing w:val="5"/>
        </w:rPr>
        <w:t xml:space="preserve">To ensure </w:t>
      </w:r>
      <w:r>
        <w:rPr>
          <w:spacing w:val="4"/>
        </w:rPr>
        <w:t xml:space="preserve">the </w:t>
      </w:r>
      <w:r>
        <w:rPr>
          <w:spacing w:val="5"/>
        </w:rPr>
        <w:t xml:space="preserve">integrity </w:t>
      </w:r>
      <w:r>
        <w:rPr>
          <w:spacing w:val="3"/>
        </w:rPr>
        <w:t xml:space="preserve">of </w:t>
      </w:r>
      <w:r>
        <w:rPr>
          <w:spacing w:val="4"/>
        </w:rPr>
        <w:t xml:space="preserve">the </w:t>
      </w:r>
      <w:r>
        <w:rPr>
          <w:spacing w:val="5"/>
          <w:sz w:val="16"/>
        </w:rPr>
        <w:t>SYSTEM</w:t>
      </w:r>
      <w:r>
        <w:rPr>
          <w:spacing w:val="5"/>
        </w:rPr>
        <w:t xml:space="preserve">, </w:t>
      </w:r>
      <w:r>
        <w:rPr>
          <w:spacing w:val="4"/>
        </w:rPr>
        <w:t xml:space="preserve">the </w:t>
      </w:r>
      <w:r>
        <w:rPr>
          <w:spacing w:val="5"/>
          <w:sz w:val="16"/>
        </w:rPr>
        <w:t xml:space="preserve">MANUFACTURER </w:t>
      </w:r>
      <w:r>
        <w:rPr>
          <w:spacing w:val="5"/>
        </w:rPr>
        <w:t>shou</w:t>
      </w:r>
      <w:r>
        <w:rPr>
          <w:spacing w:val="5"/>
        </w:rPr>
        <w:t xml:space="preserve">ld provide </w:t>
      </w:r>
      <w:r>
        <w:t xml:space="preserve">a </w:t>
      </w:r>
      <w:r>
        <w:rPr>
          <w:spacing w:val="6"/>
        </w:rPr>
        <w:t xml:space="preserve">mechanism </w:t>
      </w:r>
      <w:r>
        <w:rPr>
          <w:spacing w:val="7"/>
        </w:rPr>
        <w:t xml:space="preserve">for </w:t>
      </w:r>
      <w:r>
        <w:rPr>
          <w:spacing w:val="5"/>
        </w:rPr>
        <w:t xml:space="preserve">negotiating changes </w:t>
      </w:r>
      <w:r>
        <w:rPr>
          <w:spacing w:val="4"/>
        </w:rPr>
        <w:t xml:space="preserve">and </w:t>
      </w:r>
      <w:r>
        <w:rPr>
          <w:spacing w:val="6"/>
        </w:rPr>
        <w:t xml:space="preserve">clarifications </w:t>
      </w:r>
      <w:r>
        <w:rPr>
          <w:spacing w:val="3"/>
        </w:rPr>
        <w:t xml:space="preserve">to </w:t>
      </w:r>
      <w:r>
        <w:rPr>
          <w:spacing w:val="4"/>
        </w:rPr>
        <w:t xml:space="preserve">the </w:t>
      </w:r>
      <w:r>
        <w:rPr>
          <w:spacing w:val="5"/>
          <w:sz w:val="16"/>
        </w:rPr>
        <w:t xml:space="preserve">SYSTEM </w:t>
      </w:r>
      <w:r>
        <w:rPr>
          <w:spacing w:val="6"/>
        </w:rPr>
        <w:t xml:space="preserve">requirements </w:t>
      </w:r>
      <w:r>
        <w:rPr>
          <w:spacing w:val="3"/>
        </w:rPr>
        <w:t xml:space="preserve">to </w:t>
      </w:r>
      <w:r>
        <w:rPr>
          <w:spacing w:val="6"/>
        </w:rPr>
        <w:t>correct impracticalities,</w:t>
      </w:r>
      <w:r>
        <w:rPr>
          <w:spacing w:val="67"/>
        </w:rPr>
        <w:t xml:space="preserve"> </w:t>
      </w:r>
      <w:r>
        <w:rPr>
          <w:spacing w:val="6"/>
        </w:rPr>
        <w:t xml:space="preserve">inconsistencies </w:t>
      </w:r>
      <w:r>
        <w:rPr>
          <w:spacing w:val="3"/>
        </w:rPr>
        <w:t xml:space="preserve">or </w:t>
      </w:r>
      <w:r>
        <w:rPr>
          <w:spacing w:val="6"/>
        </w:rPr>
        <w:t xml:space="preserve">ambiguities </w:t>
      </w:r>
      <w:r>
        <w:rPr>
          <w:spacing w:val="3"/>
        </w:rPr>
        <w:t xml:space="preserve">in </w:t>
      </w:r>
      <w:r>
        <w:rPr>
          <w:spacing w:val="5"/>
        </w:rPr>
        <w:t xml:space="preserve">either </w:t>
      </w:r>
      <w:r>
        <w:rPr>
          <w:spacing w:val="4"/>
        </w:rPr>
        <w:t xml:space="preserve">the </w:t>
      </w:r>
      <w:r>
        <w:rPr>
          <w:spacing w:val="5"/>
        </w:rPr>
        <w:t xml:space="preserve">parent </w:t>
      </w:r>
      <w:r>
        <w:rPr>
          <w:spacing w:val="5"/>
          <w:sz w:val="16"/>
        </w:rPr>
        <w:t xml:space="preserve">SYSTEM </w:t>
      </w:r>
      <w:r>
        <w:rPr>
          <w:spacing w:val="6"/>
        </w:rPr>
        <w:t xml:space="preserve">requirements </w:t>
      </w:r>
      <w:r>
        <w:rPr>
          <w:spacing w:val="3"/>
        </w:rPr>
        <w:t xml:space="preserve">or </w:t>
      </w:r>
      <w:r>
        <w:rPr>
          <w:spacing w:val="4"/>
        </w:rPr>
        <w:t xml:space="preserve">the </w:t>
      </w:r>
      <w:r>
        <w:rPr>
          <w:spacing w:val="5"/>
        </w:rPr>
        <w:t xml:space="preserve">software </w:t>
      </w:r>
      <w:r>
        <w:rPr>
          <w:spacing w:val="6"/>
        </w:rPr>
        <w:t>requirements.</w:t>
      </w:r>
    </w:p>
    <w:p w14:paraId="2A838690" w14:textId="77777777" w:rsidR="00B2016B" w:rsidRDefault="00B2016B">
      <w:pPr>
        <w:pStyle w:val="BodyText"/>
        <w:spacing w:before="3"/>
        <w:rPr>
          <w:sz w:val="17"/>
        </w:rPr>
      </w:pPr>
    </w:p>
    <w:p w14:paraId="12CE164F" w14:textId="77777777" w:rsidR="00B2016B" w:rsidRDefault="00A73EB9">
      <w:pPr>
        <w:pStyle w:val="BodyText"/>
        <w:spacing w:line="228" w:lineRule="exact"/>
        <w:ind w:left="1418" w:right="1417"/>
        <w:jc w:val="both"/>
      </w:pPr>
      <w:r>
        <w:rPr>
          <w:spacing w:val="5"/>
        </w:rPr>
        <w:t xml:space="preserve">The </w:t>
      </w:r>
      <w:r>
        <w:rPr>
          <w:spacing w:val="5"/>
          <w:sz w:val="16"/>
        </w:rPr>
        <w:t xml:space="preserve">PROCESS </w:t>
      </w:r>
      <w:r>
        <w:rPr>
          <w:spacing w:val="3"/>
        </w:rPr>
        <w:t xml:space="preserve">of </w:t>
      </w:r>
      <w:r>
        <w:rPr>
          <w:spacing w:val="5"/>
        </w:rPr>
        <w:t xml:space="preserve">capture </w:t>
      </w:r>
      <w:r>
        <w:rPr>
          <w:spacing w:val="4"/>
        </w:rPr>
        <w:t>and anal</w:t>
      </w:r>
      <w:r>
        <w:rPr>
          <w:spacing w:val="4"/>
        </w:rPr>
        <w:t xml:space="preserve">ysis </w:t>
      </w:r>
      <w:r>
        <w:rPr>
          <w:spacing w:val="3"/>
        </w:rPr>
        <w:t xml:space="preserve">of </w:t>
      </w:r>
      <w:r>
        <w:rPr>
          <w:spacing w:val="5"/>
          <w:sz w:val="16"/>
        </w:rPr>
        <w:t xml:space="preserve">SYSTEM </w:t>
      </w:r>
      <w:r>
        <w:rPr>
          <w:spacing w:val="4"/>
        </w:rPr>
        <w:t xml:space="preserve">and </w:t>
      </w:r>
      <w:r>
        <w:rPr>
          <w:spacing w:val="5"/>
        </w:rPr>
        <w:t xml:space="preserve">software </w:t>
      </w:r>
      <w:r>
        <w:rPr>
          <w:spacing w:val="6"/>
        </w:rPr>
        <w:t xml:space="preserve">requirements </w:t>
      </w:r>
      <w:r>
        <w:rPr>
          <w:spacing w:val="4"/>
        </w:rPr>
        <w:t xml:space="preserve">can </w:t>
      </w:r>
      <w:r>
        <w:rPr>
          <w:spacing w:val="3"/>
        </w:rPr>
        <w:t xml:space="preserve">be  </w:t>
      </w:r>
      <w:r>
        <w:rPr>
          <w:spacing w:val="6"/>
        </w:rPr>
        <w:t xml:space="preserve">iterative.  </w:t>
      </w:r>
      <w:r>
        <w:rPr>
          <w:spacing w:val="5"/>
        </w:rPr>
        <w:t xml:space="preserve">This standard </w:t>
      </w:r>
      <w:r>
        <w:rPr>
          <w:spacing w:val="4"/>
        </w:rPr>
        <w:t xml:space="preserve">does not </w:t>
      </w:r>
      <w:r>
        <w:rPr>
          <w:spacing w:val="5"/>
        </w:rPr>
        <w:t xml:space="preserve">intend </w:t>
      </w:r>
      <w:r>
        <w:rPr>
          <w:spacing w:val="3"/>
        </w:rPr>
        <w:t xml:space="preserve">to </w:t>
      </w:r>
      <w:r>
        <w:rPr>
          <w:spacing w:val="5"/>
        </w:rPr>
        <w:t xml:space="preserve">require </w:t>
      </w:r>
      <w:r>
        <w:rPr>
          <w:spacing w:val="4"/>
        </w:rPr>
        <w:t xml:space="preserve">the </w:t>
      </w:r>
      <w:r>
        <w:rPr>
          <w:spacing w:val="6"/>
          <w:sz w:val="16"/>
        </w:rPr>
        <w:t xml:space="preserve">PROCESSES </w:t>
      </w:r>
      <w:r>
        <w:rPr>
          <w:spacing w:val="3"/>
        </w:rPr>
        <w:t xml:space="preserve">to  be  </w:t>
      </w:r>
      <w:r>
        <w:rPr>
          <w:spacing w:val="5"/>
        </w:rPr>
        <w:t xml:space="preserve">rigidly  segregated  </w:t>
      </w:r>
      <w:r>
        <w:rPr>
          <w:spacing w:val="4"/>
        </w:rPr>
        <w:t xml:space="preserve">into  </w:t>
      </w:r>
      <w:r>
        <w:rPr>
          <w:spacing w:val="3"/>
        </w:rPr>
        <w:t xml:space="preserve">two </w:t>
      </w:r>
      <w:r>
        <w:rPr>
          <w:spacing w:val="4"/>
        </w:rPr>
        <w:t xml:space="preserve">layers. </w:t>
      </w:r>
      <w:r>
        <w:rPr>
          <w:spacing w:val="3"/>
        </w:rPr>
        <w:t xml:space="preserve">In </w:t>
      </w:r>
      <w:r>
        <w:rPr>
          <w:spacing w:val="6"/>
        </w:rPr>
        <w:t xml:space="preserve">practice, </w:t>
      </w:r>
      <w:r>
        <w:rPr>
          <w:spacing w:val="5"/>
          <w:sz w:val="16"/>
        </w:rPr>
        <w:t xml:space="preserve">SYSTEM </w:t>
      </w:r>
      <w:r>
        <w:rPr>
          <w:spacing w:val="6"/>
          <w:sz w:val="16"/>
        </w:rPr>
        <w:t xml:space="preserve">ARCHITECTURE </w:t>
      </w:r>
      <w:r>
        <w:rPr>
          <w:spacing w:val="4"/>
        </w:rPr>
        <w:t xml:space="preserve">and </w:t>
      </w:r>
      <w:r>
        <w:rPr>
          <w:spacing w:val="5"/>
        </w:rPr>
        <w:t xml:space="preserve">software </w:t>
      </w:r>
      <w:r>
        <w:rPr>
          <w:spacing w:val="6"/>
          <w:sz w:val="16"/>
        </w:rPr>
        <w:t xml:space="preserve">ARCHITECTURE </w:t>
      </w:r>
      <w:r>
        <w:rPr>
          <w:spacing w:val="4"/>
        </w:rPr>
        <w:t xml:space="preserve">are </w:t>
      </w:r>
      <w:r>
        <w:rPr>
          <w:spacing w:val="5"/>
        </w:rPr>
        <w:t xml:space="preserve">often </w:t>
      </w:r>
      <w:r>
        <w:rPr>
          <w:spacing w:val="6"/>
        </w:rPr>
        <w:t>outlined</w:t>
      </w:r>
      <w:r>
        <w:rPr>
          <w:spacing w:val="67"/>
        </w:rPr>
        <w:t xml:space="preserve"> </w:t>
      </w:r>
      <w:r>
        <w:rPr>
          <w:spacing w:val="6"/>
        </w:rPr>
        <w:t xml:space="preserve">simultaneously </w:t>
      </w:r>
      <w:r>
        <w:rPr>
          <w:spacing w:val="4"/>
        </w:rPr>
        <w:t xml:space="preserve">and the </w:t>
      </w:r>
      <w:r>
        <w:rPr>
          <w:spacing w:val="5"/>
          <w:sz w:val="16"/>
        </w:rPr>
        <w:t xml:space="preserve">SYSTEM </w:t>
      </w:r>
      <w:r>
        <w:rPr>
          <w:spacing w:val="4"/>
        </w:rPr>
        <w:t xml:space="preserve">and </w:t>
      </w:r>
      <w:r>
        <w:rPr>
          <w:spacing w:val="5"/>
        </w:rPr>
        <w:t xml:space="preserve">software </w:t>
      </w:r>
      <w:r>
        <w:rPr>
          <w:spacing w:val="6"/>
        </w:rPr>
        <w:t xml:space="preserve">requirements </w:t>
      </w:r>
      <w:r>
        <w:rPr>
          <w:spacing w:val="4"/>
        </w:rPr>
        <w:t xml:space="preserve">are </w:t>
      </w:r>
      <w:r>
        <w:rPr>
          <w:spacing w:val="5"/>
        </w:rPr>
        <w:t xml:space="preserve">subsequently </w:t>
      </w:r>
      <w:r>
        <w:rPr>
          <w:spacing w:val="6"/>
        </w:rPr>
        <w:t xml:space="preserve">documented </w:t>
      </w:r>
      <w:r>
        <w:rPr>
          <w:spacing w:val="3"/>
        </w:rPr>
        <w:t xml:space="preserve">in </w:t>
      </w:r>
      <w:r>
        <w:t xml:space="preserve">a </w:t>
      </w:r>
      <w:r>
        <w:rPr>
          <w:spacing w:val="4"/>
        </w:rPr>
        <w:t>layered</w:t>
      </w:r>
      <w:r>
        <w:rPr>
          <w:spacing w:val="15"/>
        </w:rPr>
        <w:t xml:space="preserve"> </w:t>
      </w:r>
      <w:r>
        <w:rPr>
          <w:spacing w:val="6"/>
        </w:rPr>
        <w:t>form.</w:t>
      </w:r>
    </w:p>
    <w:p w14:paraId="073A9FEE" w14:textId="77777777" w:rsidR="00B2016B" w:rsidRDefault="00B2016B">
      <w:pPr>
        <w:pStyle w:val="BodyText"/>
        <w:spacing w:before="8"/>
        <w:rPr>
          <w:sz w:val="17"/>
        </w:rPr>
      </w:pPr>
    </w:p>
    <w:p w14:paraId="6F162F05" w14:textId="77777777" w:rsidR="00B2016B" w:rsidRDefault="00A73EB9">
      <w:pPr>
        <w:pStyle w:val="ListParagraph"/>
        <w:numPr>
          <w:ilvl w:val="2"/>
          <w:numId w:val="35"/>
        </w:numPr>
        <w:tabs>
          <w:tab w:val="left" w:pos="2326"/>
        </w:tabs>
        <w:spacing w:before="0"/>
        <w:ind w:hanging="907"/>
        <w:jc w:val="both"/>
        <w:rPr>
          <w:b/>
          <w:sz w:val="20"/>
        </w:rPr>
      </w:pPr>
      <w:r>
        <w:rPr>
          <w:b/>
          <w:spacing w:val="6"/>
          <w:sz w:val="20"/>
        </w:rPr>
        <w:t xml:space="preserve">Software </w:t>
      </w:r>
      <w:r>
        <w:rPr>
          <w:b/>
          <w:spacing w:val="4"/>
          <w:sz w:val="16"/>
        </w:rPr>
        <w:t>ARCHITECTURAL</w:t>
      </w:r>
      <w:r>
        <w:rPr>
          <w:b/>
          <w:spacing w:val="37"/>
          <w:sz w:val="16"/>
        </w:rPr>
        <w:t xml:space="preserve"> </w:t>
      </w:r>
      <w:r>
        <w:rPr>
          <w:b/>
          <w:spacing w:val="5"/>
          <w:sz w:val="20"/>
        </w:rPr>
        <w:t>design</w:t>
      </w:r>
    </w:p>
    <w:p w14:paraId="4116D08C" w14:textId="77777777" w:rsidR="00B2016B" w:rsidRDefault="00B2016B">
      <w:pPr>
        <w:pStyle w:val="BodyText"/>
        <w:rPr>
          <w:b/>
          <w:sz w:val="18"/>
        </w:rPr>
      </w:pPr>
    </w:p>
    <w:p w14:paraId="234B5CE8" w14:textId="77777777" w:rsidR="00B2016B" w:rsidRDefault="00A73EB9">
      <w:pPr>
        <w:pStyle w:val="BodyText"/>
        <w:spacing w:line="228" w:lineRule="exact"/>
        <w:ind w:left="1418" w:right="1416"/>
        <w:jc w:val="both"/>
      </w:pPr>
      <w:r>
        <w:rPr>
          <w:spacing w:val="5"/>
        </w:rPr>
        <w:t xml:space="preserve">This </w:t>
      </w:r>
      <w:r>
        <w:rPr>
          <w:spacing w:val="6"/>
          <w:sz w:val="16"/>
        </w:rPr>
        <w:t xml:space="preserve">ACTIVITY </w:t>
      </w:r>
      <w:r>
        <w:rPr>
          <w:spacing w:val="5"/>
        </w:rPr>
        <w:t xml:space="preserve">requires </w:t>
      </w:r>
      <w:r>
        <w:rPr>
          <w:spacing w:val="4"/>
        </w:rPr>
        <w:t xml:space="preserve">the </w:t>
      </w:r>
      <w:r>
        <w:rPr>
          <w:spacing w:val="5"/>
          <w:sz w:val="16"/>
        </w:rPr>
        <w:t xml:space="preserve">MANUFACTURER </w:t>
      </w:r>
      <w:r>
        <w:rPr>
          <w:spacing w:val="3"/>
        </w:rPr>
        <w:t xml:space="preserve">to </w:t>
      </w:r>
      <w:r>
        <w:rPr>
          <w:spacing w:val="5"/>
        </w:rPr>
        <w:t xml:space="preserve">define </w:t>
      </w:r>
      <w:r>
        <w:rPr>
          <w:spacing w:val="4"/>
        </w:rPr>
        <w:t xml:space="preserve">the </w:t>
      </w:r>
      <w:r>
        <w:rPr>
          <w:spacing w:val="6"/>
        </w:rPr>
        <w:t xml:space="preserve">major structural components </w:t>
      </w:r>
      <w:r>
        <w:rPr>
          <w:spacing w:val="3"/>
        </w:rPr>
        <w:t xml:space="preserve">of </w:t>
      </w:r>
      <w:r>
        <w:rPr>
          <w:spacing w:val="6"/>
        </w:rPr>
        <w:t xml:space="preserve">the software </w:t>
      </w:r>
      <w:r>
        <w:rPr>
          <w:spacing w:val="4"/>
        </w:rPr>
        <w:t xml:space="preserve">and </w:t>
      </w:r>
      <w:r>
        <w:rPr>
          <w:spacing w:val="5"/>
        </w:rPr>
        <w:t xml:space="preserve">identify their key </w:t>
      </w:r>
      <w:r>
        <w:rPr>
          <w:spacing w:val="6"/>
        </w:rPr>
        <w:t xml:space="preserve">responsibilities, </w:t>
      </w:r>
      <w:r>
        <w:rPr>
          <w:spacing w:val="5"/>
        </w:rPr>
        <w:t xml:space="preserve">their externally visible properties, </w:t>
      </w:r>
      <w:r>
        <w:rPr>
          <w:spacing w:val="4"/>
        </w:rPr>
        <w:t xml:space="preserve">and </w:t>
      </w:r>
      <w:r>
        <w:rPr>
          <w:spacing w:val="6"/>
        </w:rPr>
        <w:t xml:space="preserve">the </w:t>
      </w:r>
      <w:r>
        <w:rPr>
          <w:spacing w:val="5"/>
        </w:rPr>
        <w:t xml:space="preserve">relationship among </w:t>
      </w:r>
      <w:r>
        <w:rPr>
          <w:spacing w:val="6"/>
        </w:rPr>
        <w:t xml:space="preserve">them. </w:t>
      </w:r>
      <w:r>
        <w:rPr>
          <w:spacing w:val="3"/>
        </w:rPr>
        <w:t xml:space="preserve">If </w:t>
      </w:r>
      <w:r>
        <w:rPr>
          <w:spacing w:val="4"/>
        </w:rPr>
        <w:t xml:space="preserve">the </w:t>
      </w:r>
      <w:r>
        <w:rPr>
          <w:spacing w:val="5"/>
        </w:rPr>
        <w:t xml:space="preserve">behaviour </w:t>
      </w:r>
      <w:r>
        <w:rPr>
          <w:spacing w:val="3"/>
        </w:rPr>
        <w:t xml:space="preserve">of </w:t>
      </w:r>
      <w:r>
        <w:t xml:space="preserve">a </w:t>
      </w:r>
      <w:r>
        <w:rPr>
          <w:spacing w:val="6"/>
        </w:rPr>
        <w:t xml:space="preserve">component </w:t>
      </w:r>
      <w:r>
        <w:rPr>
          <w:spacing w:val="4"/>
        </w:rPr>
        <w:t xml:space="preserve">can </w:t>
      </w:r>
      <w:r>
        <w:rPr>
          <w:spacing w:val="6"/>
        </w:rPr>
        <w:t xml:space="preserve">affect </w:t>
      </w:r>
      <w:r>
        <w:rPr>
          <w:spacing w:val="5"/>
        </w:rPr>
        <w:t xml:space="preserve">other </w:t>
      </w:r>
      <w:r>
        <w:rPr>
          <w:spacing w:val="6"/>
        </w:rPr>
        <w:t xml:space="preserve">components, that </w:t>
      </w:r>
      <w:r>
        <w:rPr>
          <w:spacing w:val="5"/>
        </w:rPr>
        <w:t xml:space="preserve">behavior should </w:t>
      </w:r>
      <w:r>
        <w:rPr>
          <w:spacing w:val="3"/>
        </w:rPr>
        <w:t xml:space="preserve">be </w:t>
      </w:r>
      <w:r>
        <w:rPr>
          <w:spacing w:val="5"/>
        </w:rPr>
        <w:t xml:space="preserve">described </w:t>
      </w:r>
      <w:r>
        <w:rPr>
          <w:spacing w:val="3"/>
        </w:rPr>
        <w:t xml:space="preserve">in </w:t>
      </w:r>
      <w:r>
        <w:rPr>
          <w:spacing w:val="4"/>
        </w:rPr>
        <w:t xml:space="preserve">the </w:t>
      </w:r>
      <w:r>
        <w:rPr>
          <w:spacing w:val="5"/>
        </w:rPr>
        <w:t xml:space="preserve">software </w:t>
      </w:r>
      <w:r>
        <w:rPr>
          <w:spacing w:val="6"/>
          <w:sz w:val="16"/>
        </w:rPr>
        <w:t>ARCHITECTURE</w:t>
      </w:r>
      <w:r>
        <w:rPr>
          <w:spacing w:val="6"/>
        </w:rPr>
        <w:t xml:space="preserve">. </w:t>
      </w:r>
      <w:r>
        <w:rPr>
          <w:spacing w:val="5"/>
        </w:rPr>
        <w:t xml:space="preserve">This </w:t>
      </w:r>
      <w:r>
        <w:rPr>
          <w:spacing w:val="6"/>
        </w:rPr>
        <w:t xml:space="preserve">description </w:t>
      </w:r>
      <w:r>
        <w:rPr>
          <w:spacing w:val="3"/>
        </w:rPr>
        <w:t xml:space="preserve">is </w:t>
      </w:r>
      <w:r>
        <w:rPr>
          <w:spacing w:val="5"/>
        </w:rPr>
        <w:t xml:space="preserve">especially </w:t>
      </w:r>
      <w:r>
        <w:rPr>
          <w:spacing w:val="6"/>
        </w:rPr>
        <w:t xml:space="preserve">important </w:t>
      </w:r>
      <w:r>
        <w:rPr>
          <w:spacing w:val="5"/>
        </w:rPr>
        <w:t xml:space="preserve">for behaviour </w:t>
      </w:r>
      <w:r>
        <w:rPr>
          <w:spacing w:val="4"/>
        </w:rPr>
        <w:t xml:space="preserve">that can </w:t>
      </w:r>
      <w:r>
        <w:rPr>
          <w:spacing w:val="6"/>
        </w:rPr>
        <w:t xml:space="preserve">affect components </w:t>
      </w:r>
      <w:r>
        <w:rPr>
          <w:spacing w:val="3"/>
        </w:rPr>
        <w:t xml:space="preserve">of </w:t>
      </w:r>
      <w:r>
        <w:rPr>
          <w:spacing w:val="4"/>
        </w:rPr>
        <w:t xml:space="preserve">the </w:t>
      </w:r>
      <w:r>
        <w:rPr>
          <w:spacing w:val="5"/>
          <w:sz w:val="16"/>
        </w:rPr>
        <w:t xml:space="preserve">MEDICAL DEVICE </w:t>
      </w:r>
      <w:r>
        <w:rPr>
          <w:spacing w:val="4"/>
        </w:rPr>
        <w:t xml:space="preserve">that are </w:t>
      </w:r>
      <w:r>
        <w:rPr>
          <w:spacing w:val="5"/>
        </w:rPr>
        <w:t xml:space="preserve">outside </w:t>
      </w:r>
      <w:r>
        <w:rPr>
          <w:spacing w:val="6"/>
        </w:rPr>
        <w:t>the software</w:t>
      </w:r>
      <w:r>
        <w:rPr>
          <w:spacing w:val="67"/>
        </w:rPr>
        <w:t xml:space="preserve"> </w:t>
      </w:r>
      <w:r>
        <w:rPr>
          <w:spacing w:val="5"/>
        </w:rPr>
        <w:t xml:space="preserve">(see 5.3.5 </w:t>
      </w:r>
      <w:r>
        <w:rPr>
          <w:spacing w:val="4"/>
        </w:rPr>
        <w:t xml:space="preserve">and </w:t>
      </w:r>
      <w:r>
        <w:rPr>
          <w:spacing w:val="5"/>
        </w:rPr>
        <w:t xml:space="preserve">B.4.3). </w:t>
      </w:r>
      <w:r>
        <w:rPr>
          <w:spacing w:val="6"/>
        </w:rPr>
        <w:t>A</w:t>
      </w:r>
      <w:r>
        <w:rPr>
          <w:spacing w:val="6"/>
          <w:sz w:val="16"/>
        </w:rPr>
        <w:t xml:space="preserve">RCHITECTURAL </w:t>
      </w:r>
      <w:r>
        <w:rPr>
          <w:spacing w:val="5"/>
        </w:rPr>
        <w:t xml:space="preserve">decisions </w:t>
      </w:r>
      <w:r>
        <w:rPr>
          <w:spacing w:val="4"/>
        </w:rPr>
        <w:t xml:space="preserve">are </w:t>
      </w:r>
      <w:r>
        <w:rPr>
          <w:spacing w:val="6"/>
        </w:rPr>
        <w:t>extremely important</w:t>
      </w:r>
      <w:r>
        <w:rPr>
          <w:spacing w:val="67"/>
        </w:rPr>
        <w:t xml:space="preserve"> </w:t>
      </w:r>
      <w:r>
        <w:rPr>
          <w:spacing w:val="7"/>
        </w:rPr>
        <w:t xml:space="preserve">for </w:t>
      </w:r>
      <w:r>
        <w:rPr>
          <w:spacing w:val="6"/>
        </w:rPr>
        <w:t>implementing</w:t>
      </w:r>
      <w:r>
        <w:rPr>
          <w:spacing w:val="67"/>
        </w:rPr>
        <w:t xml:space="preserve"> </w:t>
      </w:r>
      <w:r>
        <w:rPr>
          <w:spacing w:val="5"/>
          <w:sz w:val="16"/>
        </w:rPr>
        <w:t xml:space="preserve">RISK CONTROL </w:t>
      </w:r>
      <w:r>
        <w:rPr>
          <w:spacing w:val="6"/>
        </w:rPr>
        <w:t>measures.</w:t>
      </w:r>
      <w:r>
        <w:rPr>
          <w:spacing w:val="67"/>
        </w:rPr>
        <w:t xml:space="preserve"> </w:t>
      </w:r>
      <w:r>
        <w:rPr>
          <w:spacing w:val="7"/>
        </w:rPr>
        <w:t xml:space="preserve">Without </w:t>
      </w:r>
      <w:r>
        <w:rPr>
          <w:spacing w:val="5"/>
        </w:rPr>
        <w:t xml:space="preserve">understanding </w:t>
      </w:r>
      <w:r>
        <w:rPr>
          <w:spacing w:val="4"/>
        </w:rPr>
        <w:t xml:space="preserve">(and </w:t>
      </w:r>
      <w:r>
        <w:rPr>
          <w:spacing w:val="6"/>
        </w:rPr>
        <w:t>documenting)</w:t>
      </w:r>
      <w:r>
        <w:rPr>
          <w:spacing w:val="67"/>
        </w:rPr>
        <w:t xml:space="preserve"> </w:t>
      </w:r>
      <w:r>
        <w:rPr>
          <w:spacing w:val="6"/>
        </w:rPr>
        <w:t xml:space="preserve">the </w:t>
      </w:r>
      <w:r>
        <w:rPr>
          <w:spacing w:val="5"/>
        </w:rPr>
        <w:t>behaviou</w:t>
      </w:r>
      <w:r>
        <w:rPr>
          <w:spacing w:val="5"/>
        </w:rPr>
        <w:t xml:space="preserve">r </w:t>
      </w:r>
      <w:r>
        <w:rPr>
          <w:spacing w:val="3"/>
        </w:rPr>
        <w:t xml:space="preserve">of </w:t>
      </w:r>
      <w:r>
        <w:t xml:space="preserve">a  </w:t>
      </w:r>
      <w:r>
        <w:rPr>
          <w:spacing w:val="6"/>
        </w:rPr>
        <w:t xml:space="preserve">component </w:t>
      </w:r>
      <w:r>
        <w:rPr>
          <w:spacing w:val="4"/>
        </w:rPr>
        <w:t xml:space="preserve">that can </w:t>
      </w:r>
      <w:r>
        <w:rPr>
          <w:spacing w:val="6"/>
        </w:rPr>
        <w:t xml:space="preserve">affect </w:t>
      </w:r>
      <w:r>
        <w:rPr>
          <w:spacing w:val="5"/>
        </w:rPr>
        <w:t xml:space="preserve">other </w:t>
      </w:r>
      <w:r>
        <w:rPr>
          <w:spacing w:val="6"/>
        </w:rPr>
        <w:t xml:space="preserve">components, </w:t>
      </w:r>
      <w:r>
        <w:rPr>
          <w:spacing w:val="3"/>
        </w:rPr>
        <w:t xml:space="preserve">it  </w:t>
      </w:r>
      <w:r>
        <w:rPr>
          <w:spacing w:val="4"/>
        </w:rPr>
        <w:t xml:space="preserve">will </w:t>
      </w:r>
      <w:r>
        <w:rPr>
          <w:spacing w:val="3"/>
        </w:rPr>
        <w:t xml:space="preserve">be  </w:t>
      </w:r>
      <w:r>
        <w:rPr>
          <w:spacing w:val="5"/>
        </w:rPr>
        <w:t xml:space="preserve">nearly </w:t>
      </w:r>
      <w:r>
        <w:rPr>
          <w:spacing w:val="6"/>
        </w:rPr>
        <w:t xml:space="preserve">impossible </w:t>
      </w:r>
      <w:r>
        <w:rPr>
          <w:spacing w:val="3"/>
        </w:rPr>
        <w:t xml:space="preserve">to  </w:t>
      </w:r>
      <w:r>
        <w:rPr>
          <w:spacing w:val="5"/>
        </w:rPr>
        <w:t xml:space="preserve">show </w:t>
      </w:r>
      <w:r>
        <w:rPr>
          <w:spacing w:val="4"/>
        </w:rPr>
        <w:t xml:space="preserve">that the </w:t>
      </w:r>
      <w:r>
        <w:rPr>
          <w:spacing w:val="5"/>
          <w:sz w:val="16"/>
        </w:rPr>
        <w:t xml:space="preserve">SYSTEM </w:t>
      </w:r>
      <w:r>
        <w:rPr>
          <w:spacing w:val="3"/>
        </w:rPr>
        <w:t xml:space="preserve">is </w:t>
      </w:r>
      <w:r>
        <w:rPr>
          <w:spacing w:val="5"/>
        </w:rPr>
        <w:t xml:space="preserve">safe. </w:t>
      </w:r>
      <w:r>
        <w:t xml:space="preserve">A </w:t>
      </w:r>
      <w:r>
        <w:rPr>
          <w:spacing w:val="5"/>
        </w:rPr>
        <w:t xml:space="preserve">software </w:t>
      </w:r>
      <w:r>
        <w:rPr>
          <w:spacing w:val="6"/>
          <w:sz w:val="16"/>
        </w:rPr>
        <w:t xml:space="preserve">ARCHITECTURE </w:t>
      </w:r>
      <w:r>
        <w:rPr>
          <w:spacing w:val="3"/>
        </w:rPr>
        <w:t xml:space="preserve">is </w:t>
      </w:r>
      <w:r>
        <w:rPr>
          <w:spacing w:val="6"/>
        </w:rPr>
        <w:t xml:space="preserve">necessary </w:t>
      </w:r>
      <w:r>
        <w:rPr>
          <w:spacing w:val="3"/>
        </w:rPr>
        <w:t xml:space="preserve">to </w:t>
      </w:r>
      <w:r>
        <w:rPr>
          <w:spacing w:val="5"/>
        </w:rPr>
        <w:t xml:space="preserve">ensure </w:t>
      </w:r>
      <w:r>
        <w:rPr>
          <w:spacing w:val="4"/>
        </w:rPr>
        <w:t xml:space="preserve">the </w:t>
      </w:r>
      <w:r>
        <w:rPr>
          <w:spacing w:val="6"/>
        </w:rPr>
        <w:t>correct</w:t>
      </w:r>
      <w:r>
        <w:rPr>
          <w:spacing w:val="67"/>
        </w:rPr>
        <w:t xml:space="preserve"> </w:t>
      </w:r>
      <w:r>
        <w:rPr>
          <w:spacing w:val="6"/>
        </w:rPr>
        <w:t xml:space="preserve">implementation </w:t>
      </w:r>
      <w:r>
        <w:rPr>
          <w:spacing w:val="3"/>
        </w:rPr>
        <w:t xml:space="preserve">of </w:t>
      </w:r>
      <w:r>
        <w:rPr>
          <w:spacing w:val="4"/>
        </w:rPr>
        <w:t xml:space="preserve">the </w:t>
      </w:r>
      <w:r>
        <w:rPr>
          <w:spacing w:val="5"/>
        </w:rPr>
        <w:t xml:space="preserve">software </w:t>
      </w:r>
      <w:r>
        <w:rPr>
          <w:spacing w:val="6"/>
        </w:rPr>
        <w:t xml:space="preserve">requirements. </w:t>
      </w:r>
      <w:r>
        <w:rPr>
          <w:spacing w:val="5"/>
        </w:rPr>
        <w:t xml:space="preserve">The software </w:t>
      </w:r>
      <w:r>
        <w:rPr>
          <w:spacing w:val="6"/>
          <w:sz w:val="16"/>
        </w:rPr>
        <w:t xml:space="preserve">ARCHITECTURE </w:t>
      </w:r>
      <w:r>
        <w:rPr>
          <w:spacing w:val="3"/>
        </w:rPr>
        <w:t xml:space="preserve">is </w:t>
      </w:r>
      <w:r>
        <w:rPr>
          <w:spacing w:val="4"/>
        </w:rPr>
        <w:t xml:space="preserve">not  </w:t>
      </w:r>
      <w:r>
        <w:rPr>
          <w:spacing w:val="6"/>
        </w:rPr>
        <w:t>c</w:t>
      </w:r>
      <w:r>
        <w:rPr>
          <w:spacing w:val="6"/>
        </w:rPr>
        <w:t xml:space="preserve">omplete  </w:t>
      </w:r>
      <w:r>
        <w:rPr>
          <w:spacing w:val="5"/>
        </w:rPr>
        <w:t xml:space="preserve">unless </w:t>
      </w:r>
      <w:r>
        <w:rPr>
          <w:spacing w:val="4"/>
        </w:rPr>
        <w:t xml:space="preserve">all </w:t>
      </w:r>
      <w:r>
        <w:rPr>
          <w:spacing w:val="5"/>
        </w:rPr>
        <w:t xml:space="preserve">software </w:t>
      </w:r>
      <w:r>
        <w:rPr>
          <w:spacing w:val="6"/>
        </w:rPr>
        <w:t xml:space="preserve">requirements </w:t>
      </w:r>
      <w:r>
        <w:rPr>
          <w:spacing w:val="4"/>
        </w:rPr>
        <w:t xml:space="preserve">can </w:t>
      </w:r>
      <w:r>
        <w:rPr>
          <w:spacing w:val="3"/>
        </w:rPr>
        <w:t xml:space="preserve">be </w:t>
      </w:r>
      <w:r>
        <w:rPr>
          <w:spacing w:val="6"/>
        </w:rPr>
        <w:t xml:space="preserve">implemented </w:t>
      </w:r>
      <w:r>
        <w:rPr>
          <w:spacing w:val="3"/>
        </w:rPr>
        <w:t xml:space="preserve">by </w:t>
      </w:r>
      <w:r>
        <w:rPr>
          <w:spacing w:val="4"/>
        </w:rPr>
        <w:t xml:space="preserve">the </w:t>
      </w:r>
      <w:r>
        <w:rPr>
          <w:spacing w:val="5"/>
        </w:rPr>
        <w:t xml:space="preserve">identified </w:t>
      </w:r>
      <w:r>
        <w:rPr>
          <w:spacing w:val="6"/>
          <w:sz w:val="16"/>
        </w:rPr>
        <w:t xml:space="preserve">SOFTWARE  </w:t>
      </w:r>
      <w:r>
        <w:rPr>
          <w:spacing w:val="5"/>
          <w:sz w:val="16"/>
        </w:rPr>
        <w:t>ITEMS</w:t>
      </w:r>
      <w:r>
        <w:rPr>
          <w:spacing w:val="5"/>
        </w:rPr>
        <w:t xml:space="preserve">.  Because </w:t>
      </w:r>
      <w:r>
        <w:rPr>
          <w:spacing w:val="4"/>
        </w:rPr>
        <w:t xml:space="preserve">the </w:t>
      </w:r>
      <w:r>
        <w:rPr>
          <w:spacing w:val="5"/>
        </w:rPr>
        <w:t xml:space="preserve">design </w:t>
      </w:r>
      <w:r>
        <w:rPr>
          <w:spacing w:val="4"/>
        </w:rPr>
        <w:t xml:space="preserve">and </w:t>
      </w:r>
      <w:r>
        <w:rPr>
          <w:spacing w:val="6"/>
        </w:rPr>
        <w:t xml:space="preserve">implementation </w:t>
      </w:r>
      <w:r>
        <w:rPr>
          <w:spacing w:val="3"/>
        </w:rPr>
        <w:t xml:space="preserve">of </w:t>
      </w:r>
      <w:r>
        <w:rPr>
          <w:spacing w:val="4"/>
        </w:rPr>
        <w:t xml:space="preserve">the </w:t>
      </w:r>
      <w:r>
        <w:rPr>
          <w:spacing w:val="5"/>
        </w:rPr>
        <w:t xml:space="preserve">software </w:t>
      </w:r>
      <w:r>
        <w:rPr>
          <w:spacing w:val="3"/>
        </w:rPr>
        <w:t xml:space="preserve">is </w:t>
      </w:r>
      <w:r>
        <w:rPr>
          <w:spacing w:val="5"/>
        </w:rPr>
        <w:t xml:space="preserve">dependent </w:t>
      </w:r>
      <w:r>
        <w:rPr>
          <w:spacing w:val="3"/>
        </w:rPr>
        <w:t xml:space="preserve">on </w:t>
      </w:r>
      <w:r>
        <w:rPr>
          <w:spacing w:val="4"/>
        </w:rPr>
        <w:t xml:space="preserve">the </w:t>
      </w:r>
      <w:r>
        <w:rPr>
          <w:spacing w:val="6"/>
          <w:sz w:val="16"/>
        </w:rPr>
        <w:t>ARCHITECTURE</w:t>
      </w:r>
      <w:r>
        <w:rPr>
          <w:spacing w:val="6"/>
        </w:rPr>
        <w:t>, the</w:t>
      </w:r>
      <w:r>
        <w:rPr>
          <w:spacing w:val="67"/>
        </w:rPr>
        <w:t xml:space="preserve"> </w:t>
      </w:r>
      <w:r>
        <w:rPr>
          <w:spacing w:val="6"/>
          <w:sz w:val="16"/>
        </w:rPr>
        <w:t xml:space="preserve">ARCHITECTURE </w:t>
      </w:r>
      <w:r>
        <w:rPr>
          <w:spacing w:val="3"/>
        </w:rPr>
        <w:t xml:space="preserve">is </w:t>
      </w:r>
      <w:r>
        <w:rPr>
          <w:spacing w:val="6"/>
          <w:sz w:val="16"/>
        </w:rPr>
        <w:t xml:space="preserve">VERIFIED </w:t>
      </w:r>
      <w:r>
        <w:rPr>
          <w:spacing w:val="3"/>
        </w:rPr>
        <w:t xml:space="preserve">to </w:t>
      </w:r>
      <w:r>
        <w:rPr>
          <w:spacing w:val="6"/>
        </w:rPr>
        <w:t xml:space="preserve">complete </w:t>
      </w:r>
      <w:r>
        <w:rPr>
          <w:spacing w:val="4"/>
        </w:rPr>
        <w:t xml:space="preserve">this </w:t>
      </w:r>
      <w:r>
        <w:rPr>
          <w:spacing w:val="6"/>
          <w:sz w:val="16"/>
        </w:rPr>
        <w:t>ACTIVITY</w:t>
      </w:r>
      <w:r>
        <w:rPr>
          <w:spacing w:val="6"/>
        </w:rPr>
        <w:t>. V</w:t>
      </w:r>
      <w:r>
        <w:rPr>
          <w:spacing w:val="6"/>
          <w:sz w:val="16"/>
        </w:rPr>
        <w:t xml:space="preserve">ERIFICATION </w:t>
      </w:r>
      <w:r>
        <w:rPr>
          <w:spacing w:val="3"/>
        </w:rPr>
        <w:t xml:space="preserve">of </w:t>
      </w:r>
      <w:r>
        <w:rPr>
          <w:spacing w:val="4"/>
        </w:rPr>
        <w:t xml:space="preserve">the </w:t>
      </w:r>
      <w:r>
        <w:rPr>
          <w:spacing w:val="6"/>
          <w:sz w:val="16"/>
        </w:rPr>
        <w:t xml:space="preserve">ARCHITECTURE  </w:t>
      </w:r>
      <w:r>
        <w:rPr>
          <w:spacing w:val="6"/>
        </w:rPr>
        <w:t xml:space="preserve">is </w:t>
      </w:r>
      <w:r>
        <w:rPr>
          <w:spacing w:val="5"/>
        </w:rPr>
        <w:t xml:space="preserve">generally </w:t>
      </w:r>
      <w:r>
        <w:rPr>
          <w:spacing w:val="4"/>
        </w:rPr>
        <w:t xml:space="preserve">done </w:t>
      </w:r>
      <w:r>
        <w:rPr>
          <w:spacing w:val="3"/>
        </w:rPr>
        <w:t xml:space="preserve">by </w:t>
      </w:r>
      <w:r>
        <w:rPr>
          <w:spacing w:val="5"/>
        </w:rPr>
        <w:t>technical</w:t>
      </w:r>
      <w:r>
        <w:rPr>
          <w:spacing w:val="38"/>
        </w:rPr>
        <w:t xml:space="preserve"> </w:t>
      </w:r>
      <w:r>
        <w:rPr>
          <w:spacing w:val="6"/>
          <w:sz w:val="16"/>
        </w:rPr>
        <w:t>EVALUATION</w:t>
      </w:r>
      <w:r>
        <w:rPr>
          <w:spacing w:val="6"/>
        </w:rPr>
        <w:t>.</w:t>
      </w:r>
    </w:p>
    <w:p w14:paraId="1D380627" w14:textId="77777777" w:rsidR="00B2016B" w:rsidRDefault="00B2016B">
      <w:pPr>
        <w:pStyle w:val="BodyText"/>
        <w:spacing w:before="1"/>
        <w:rPr>
          <w:sz w:val="26"/>
        </w:rPr>
      </w:pPr>
    </w:p>
    <w:p w14:paraId="0950BFCB" w14:textId="77777777" w:rsidR="00B2016B" w:rsidRDefault="00A73EB9">
      <w:pPr>
        <w:spacing w:line="228" w:lineRule="exact"/>
        <w:ind w:left="1418" w:right="1418"/>
        <w:jc w:val="both"/>
        <w:rPr>
          <w:sz w:val="20"/>
        </w:rPr>
      </w:pPr>
      <w:r>
        <w:rPr>
          <w:spacing w:val="5"/>
          <w:sz w:val="20"/>
        </w:rPr>
        <w:t xml:space="preserve">The </w:t>
      </w:r>
      <w:r>
        <w:rPr>
          <w:spacing w:val="6"/>
          <w:sz w:val="20"/>
        </w:rPr>
        <w:t xml:space="preserve">software safety classification </w:t>
      </w:r>
      <w:r>
        <w:rPr>
          <w:spacing w:val="3"/>
          <w:sz w:val="20"/>
        </w:rPr>
        <w:t xml:space="preserve">of </w:t>
      </w:r>
      <w:r>
        <w:rPr>
          <w:spacing w:val="6"/>
          <w:sz w:val="16"/>
        </w:rPr>
        <w:t xml:space="preserve">SOFTWARE </w:t>
      </w:r>
      <w:r>
        <w:rPr>
          <w:spacing w:val="5"/>
          <w:sz w:val="16"/>
        </w:rPr>
        <w:t xml:space="preserve">ITEMS </w:t>
      </w:r>
      <w:r>
        <w:rPr>
          <w:spacing w:val="5"/>
          <w:sz w:val="20"/>
        </w:rPr>
        <w:t xml:space="preserve">during </w:t>
      </w:r>
      <w:r>
        <w:rPr>
          <w:spacing w:val="4"/>
          <w:sz w:val="20"/>
        </w:rPr>
        <w:t xml:space="preserve">the  </w:t>
      </w:r>
      <w:r>
        <w:rPr>
          <w:spacing w:val="5"/>
          <w:sz w:val="20"/>
        </w:rPr>
        <w:t xml:space="preserve">software  </w:t>
      </w:r>
      <w:r>
        <w:rPr>
          <w:spacing w:val="6"/>
          <w:sz w:val="16"/>
        </w:rPr>
        <w:t xml:space="preserve">ARCHITECTURE  ACTIVITY </w:t>
      </w:r>
      <w:r>
        <w:rPr>
          <w:spacing w:val="5"/>
          <w:sz w:val="20"/>
        </w:rPr>
        <w:t xml:space="preserve">creates </w:t>
      </w:r>
      <w:r>
        <w:rPr>
          <w:sz w:val="20"/>
        </w:rPr>
        <w:t xml:space="preserve">a </w:t>
      </w:r>
      <w:r>
        <w:rPr>
          <w:spacing w:val="5"/>
          <w:sz w:val="20"/>
        </w:rPr>
        <w:t xml:space="preserve">basis for </w:t>
      </w:r>
      <w:r>
        <w:rPr>
          <w:spacing w:val="4"/>
          <w:sz w:val="20"/>
        </w:rPr>
        <w:t xml:space="preserve">the </w:t>
      </w:r>
      <w:r>
        <w:rPr>
          <w:spacing w:val="5"/>
          <w:sz w:val="20"/>
        </w:rPr>
        <w:t xml:space="preserve">subsequent choice </w:t>
      </w:r>
      <w:r>
        <w:rPr>
          <w:spacing w:val="3"/>
          <w:sz w:val="20"/>
        </w:rPr>
        <w:t xml:space="preserve">of </w:t>
      </w:r>
      <w:r>
        <w:rPr>
          <w:spacing w:val="5"/>
          <w:sz w:val="20"/>
        </w:rPr>
        <w:t xml:space="preserve">software </w:t>
      </w:r>
      <w:r>
        <w:rPr>
          <w:spacing w:val="6"/>
          <w:sz w:val="16"/>
        </w:rPr>
        <w:t>PROCESSES</w:t>
      </w:r>
      <w:r>
        <w:rPr>
          <w:spacing w:val="6"/>
          <w:sz w:val="20"/>
        </w:rPr>
        <w:t xml:space="preserve">. </w:t>
      </w:r>
      <w:r>
        <w:rPr>
          <w:spacing w:val="5"/>
          <w:sz w:val="20"/>
        </w:rPr>
        <w:t xml:space="preserve">The records </w:t>
      </w:r>
      <w:r>
        <w:rPr>
          <w:spacing w:val="6"/>
          <w:sz w:val="20"/>
        </w:rPr>
        <w:t>of classificatio</w:t>
      </w:r>
      <w:r>
        <w:rPr>
          <w:spacing w:val="6"/>
          <w:sz w:val="20"/>
        </w:rPr>
        <w:t xml:space="preserve">n </w:t>
      </w:r>
      <w:r>
        <w:rPr>
          <w:spacing w:val="4"/>
          <w:sz w:val="20"/>
        </w:rPr>
        <w:t xml:space="preserve">are </w:t>
      </w:r>
      <w:r>
        <w:rPr>
          <w:spacing w:val="5"/>
          <w:sz w:val="20"/>
        </w:rPr>
        <w:t xml:space="preserve">placed </w:t>
      </w:r>
      <w:r>
        <w:rPr>
          <w:spacing w:val="4"/>
          <w:sz w:val="20"/>
        </w:rPr>
        <w:t xml:space="preserve">under </w:t>
      </w:r>
      <w:r>
        <w:rPr>
          <w:spacing w:val="5"/>
          <w:sz w:val="20"/>
        </w:rPr>
        <w:t xml:space="preserve">change control </w:t>
      </w:r>
      <w:r>
        <w:rPr>
          <w:spacing w:val="3"/>
          <w:sz w:val="20"/>
        </w:rPr>
        <w:t xml:space="preserve">as </w:t>
      </w:r>
      <w:r>
        <w:rPr>
          <w:spacing w:val="4"/>
          <w:sz w:val="20"/>
        </w:rPr>
        <w:t xml:space="preserve">part </w:t>
      </w:r>
      <w:r>
        <w:rPr>
          <w:spacing w:val="3"/>
          <w:sz w:val="20"/>
        </w:rPr>
        <w:t xml:space="preserve">of </w:t>
      </w:r>
      <w:r>
        <w:rPr>
          <w:spacing w:val="4"/>
          <w:sz w:val="20"/>
        </w:rPr>
        <w:t xml:space="preserve">the </w:t>
      </w:r>
      <w:r>
        <w:rPr>
          <w:spacing w:val="5"/>
          <w:sz w:val="16"/>
        </w:rPr>
        <w:t xml:space="preserve">RISK MANAGEMENT  </w:t>
      </w:r>
      <w:r>
        <w:rPr>
          <w:spacing w:val="47"/>
          <w:sz w:val="16"/>
        </w:rPr>
        <w:t xml:space="preserve"> </w:t>
      </w:r>
      <w:r>
        <w:rPr>
          <w:spacing w:val="5"/>
          <w:sz w:val="16"/>
        </w:rPr>
        <w:t>FILE</w:t>
      </w:r>
      <w:r>
        <w:rPr>
          <w:spacing w:val="5"/>
          <w:sz w:val="20"/>
        </w:rPr>
        <w:t>.</w:t>
      </w:r>
    </w:p>
    <w:p w14:paraId="79DA7601" w14:textId="77777777" w:rsidR="00B2016B" w:rsidRDefault="00B2016B">
      <w:pPr>
        <w:pStyle w:val="BodyText"/>
        <w:spacing w:before="7"/>
        <w:rPr>
          <w:sz w:val="25"/>
        </w:rPr>
      </w:pPr>
    </w:p>
    <w:p w14:paraId="4CEE0B75" w14:textId="77777777" w:rsidR="00B2016B" w:rsidRDefault="00A73EB9">
      <w:pPr>
        <w:pStyle w:val="BodyText"/>
        <w:ind w:left="1418"/>
        <w:jc w:val="both"/>
      </w:pPr>
      <w:r>
        <w:t>Many subsequent events might invalidate the classification. These include, for  example:</w:t>
      </w:r>
    </w:p>
    <w:p w14:paraId="633A7486" w14:textId="77777777" w:rsidR="00B2016B" w:rsidRDefault="00A73EB9">
      <w:pPr>
        <w:pStyle w:val="ListParagraph"/>
        <w:numPr>
          <w:ilvl w:val="0"/>
          <w:numId w:val="30"/>
        </w:numPr>
        <w:tabs>
          <w:tab w:val="left" w:pos="1779"/>
        </w:tabs>
        <w:jc w:val="both"/>
        <w:rPr>
          <w:sz w:val="20"/>
        </w:rPr>
      </w:pPr>
      <w:r>
        <w:rPr>
          <w:spacing w:val="5"/>
          <w:sz w:val="20"/>
        </w:rPr>
        <w:t xml:space="preserve">changes </w:t>
      </w:r>
      <w:r>
        <w:rPr>
          <w:spacing w:val="3"/>
          <w:sz w:val="20"/>
        </w:rPr>
        <w:t xml:space="preserve">of </w:t>
      </w:r>
      <w:r>
        <w:rPr>
          <w:spacing w:val="5"/>
          <w:sz w:val="16"/>
        </w:rPr>
        <w:t xml:space="preserve">SYSTEM </w:t>
      </w:r>
      <w:r>
        <w:rPr>
          <w:spacing w:val="6"/>
          <w:sz w:val="20"/>
        </w:rPr>
        <w:t xml:space="preserve">specification, </w:t>
      </w:r>
      <w:r>
        <w:rPr>
          <w:spacing w:val="5"/>
          <w:sz w:val="20"/>
        </w:rPr>
        <w:t xml:space="preserve">software </w:t>
      </w:r>
      <w:r>
        <w:rPr>
          <w:spacing w:val="6"/>
          <w:sz w:val="20"/>
        </w:rPr>
        <w:t xml:space="preserve">specification </w:t>
      </w:r>
      <w:r>
        <w:rPr>
          <w:spacing w:val="3"/>
          <w:sz w:val="20"/>
        </w:rPr>
        <w:t xml:space="preserve">or </w:t>
      </w:r>
      <w:r>
        <w:rPr>
          <w:spacing w:val="36"/>
          <w:sz w:val="20"/>
        </w:rPr>
        <w:t xml:space="preserve"> </w:t>
      </w:r>
      <w:r>
        <w:rPr>
          <w:spacing w:val="6"/>
          <w:sz w:val="16"/>
        </w:rPr>
        <w:t>ARCHITECTURE</w:t>
      </w:r>
      <w:r>
        <w:rPr>
          <w:spacing w:val="6"/>
          <w:sz w:val="20"/>
        </w:rPr>
        <w:t>;</w:t>
      </w:r>
    </w:p>
    <w:p w14:paraId="54951D88" w14:textId="77777777" w:rsidR="00B2016B" w:rsidRDefault="00A73EB9">
      <w:pPr>
        <w:pStyle w:val="ListParagraph"/>
        <w:numPr>
          <w:ilvl w:val="0"/>
          <w:numId w:val="30"/>
        </w:numPr>
        <w:tabs>
          <w:tab w:val="left" w:pos="1779"/>
        </w:tabs>
        <w:spacing w:before="98"/>
        <w:jc w:val="both"/>
        <w:rPr>
          <w:sz w:val="20"/>
        </w:rPr>
      </w:pPr>
      <w:r>
        <w:rPr>
          <w:spacing w:val="5"/>
          <w:sz w:val="20"/>
        </w:rPr>
        <w:t xml:space="preserve">discovery </w:t>
      </w:r>
      <w:r>
        <w:rPr>
          <w:spacing w:val="3"/>
          <w:sz w:val="20"/>
        </w:rPr>
        <w:t xml:space="preserve">of </w:t>
      </w:r>
      <w:r>
        <w:rPr>
          <w:spacing w:val="5"/>
          <w:sz w:val="20"/>
        </w:rPr>
        <w:t xml:space="preserve">errors </w:t>
      </w:r>
      <w:r>
        <w:rPr>
          <w:spacing w:val="3"/>
          <w:sz w:val="20"/>
        </w:rPr>
        <w:t xml:space="preserve">in </w:t>
      </w:r>
      <w:r>
        <w:rPr>
          <w:spacing w:val="4"/>
          <w:sz w:val="20"/>
        </w:rPr>
        <w:t xml:space="preserve">the </w:t>
      </w:r>
      <w:r>
        <w:rPr>
          <w:spacing w:val="5"/>
          <w:sz w:val="16"/>
        </w:rPr>
        <w:t xml:space="preserve">RISK </w:t>
      </w:r>
      <w:r>
        <w:rPr>
          <w:spacing w:val="6"/>
          <w:sz w:val="16"/>
        </w:rPr>
        <w:t>ANALYSIS</w:t>
      </w:r>
      <w:r>
        <w:rPr>
          <w:spacing w:val="6"/>
          <w:sz w:val="20"/>
        </w:rPr>
        <w:t xml:space="preserve">, </w:t>
      </w:r>
      <w:r>
        <w:rPr>
          <w:spacing w:val="5"/>
          <w:sz w:val="20"/>
        </w:rPr>
        <w:t xml:space="preserve">especially </w:t>
      </w:r>
      <w:r>
        <w:rPr>
          <w:spacing w:val="6"/>
          <w:sz w:val="20"/>
        </w:rPr>
        <w:t xml:space="preserve">unforeseen </w:t>
      </w:r>
      <w:r>
        <w:rPr>
          <w:spacing w:val="5"/>
          <w:sz w:val="16"/>
        </w:rPr>
        <w:t>HAZARDS</w:t>
      </w:r>
      <w:r>
        <w:rPr>
          <w:spacing w:val="5"/>
          <w:sz w:val="20"/>
        </w:rPr>
        <w:t xml:space="preserve">; </w:t>
      </w:r>
      <w:r>
        <w:rPr>
          <w:spacing w:val="46"/>
          <w:sz w:val="20"/>
        </w:rPr>
        <w:t xml:space="preserve"> </w:t>
      </w:r>
      <w:r>
        <w:rPr>
          <w:spacing w:val="6"/>
          <w:sz w:val="20"/>
        </w:rPr>
        <w:t>and</w:t>
      </w:r>
    </w:p>
    <w:p w14:paraId="779AD6F9" w14:textId="77777777" w:rsidR="00B2016B" w:rsidRDefault="00A73EB9">
      <w:pPr>
        <w:pStyle w:val="ListParagraph"/>
        <w:numPr>
          <w:ilvl w:val="0"/>
          <w:numId w:val="30"/>
        </w:numPr>
        <w:tabs>
          <w:tab w:val="left" w:pos="1779"/>
        </w:tabs>
        <w:jc w:val="both"/>
        <w:rPr>
          <w:sz w:val="20"/>
        </w:rPr>
      </w:pPr>
      <w:r>
        <w:rPr>
          <w:spacing w:val="5"/>
          <w:sz w:val="20"/>
        </w:rPr>
        <w:t xml:space="preserve">discovery </w:t>
      </w:r>
      <w:r>
        <w:rPr>
          <w:spacing w:val="3"/>
          <w:sz w:val="20"/>
        </w:rPr>
        <w:t xml:space="preserve">of </w:t>
      </w:r>
      <w:r>
        <w:rPr>
          <w:spacing w:val="4"/>
          <w:sz w:val="20"/>
        </w:rPr>
        <w:t xml:space="preserve">the </w:t>
      </w:r>
      <w:r>
        <w:rPr>
          <w:spacing w:val="6"/>
          <w:sz w:val="20"/>
        </w:rPr>
        <w:t xml:space="preserve">infeasibility </w:t>
      </w:r>
      <w:r>
        <w:rPr>
          <w:spacing w:val="3"/>
          <w:sz w:val="20"/>
        </w:rPr>
        <w:t xml:space="preserve">of </w:t>
      </w:r>
      <w:r>
        <w:rPr>
          <w:sz w:val="20"/>
        </w:rPr>
        <w:t xml:space="preserve">a </w:t>
      </w:r>
      <w:r>
        <w:rPr>
          <w:spacing w:val="6"/>
          <w:sz w:val="20"/>
        </w:rPr>
        <w:t xml:space="preserve">requirement, </w:t>
      </w:r>
      <w:r>
        <w:rPr>
          <w:spacing w:val="5"/>
          <w:sz w:val="20"/>
        </w:rPr>
        <w:t xml:space="preserve">especially </w:t>
      </w:r>
      <w:r>
        <w:rPr>
          <w:sz w:val="20"/>
        </w:rPr>
        <w:t xml:space="preserve">a </w:t>
      </w:r>
      <w:r>
        <w:rPr>
          <w:spacing w:val="5"/>
          <w:sz w:val="16"/>
        </w:rPr>
        <w:t xml:space="preserve">RISK CONTROL  </w:t>
      </w:r>
      <w:r>
        <w:rPr>
          <w:spacing w:val="15"/>
          <w:sz w:val="16"/>
        </w:rPr>
        <w:t xml:space="preserve"> </w:t>
      </w:r>
      <w:r>
        <w:rPr>
          <w:spacing w:val="7"/>
          <w:sz w:val="20"/>
        </w:rPr>
        <w:t>measure;</w:t>
      </w:r>
    </w:p>
    <w:p w14:paraId="0A36163B" w14:textId="77777777" w:rsidR="00B2016B" w:rsidRDefault="00B2016B">
      <w:pPr>
        <w:pStyle w:val="BodyText"/>
        <w:spacing w:before="9"/>
        <w:rPr>
          <w:sz w:val="17"/>
        </w:rPr>
      </w:pPr>
    </w:p>
    <w:p w14:paraId="57FF8E01" w14:textId="77777777" w:rsidR="00B2016B" w:rsidRDefault="00A73EB9">
      <w:pPr>
        <w:spacing w:line="228" w:lineRule="exact"/>
        <w:ind w:left="1418" w:right="1416"/>
        <w:jc w:val="both"/>
        <w:rPr>
          <w:sz w:val="20"/>
        </w:rPr>
      </w:pPr>
      <w:r>
        <w:rPr>
          <w:spacing w:val="6"/>
          <w:sz w:val="20"/>
        </w:rPr>
        <w:t xml:space="preserve">Therefore, </w:t>
      </w:r>
      <w:r>
        <w:rPr>
          <w:spacing w:val="5"/>
          <w:sz w:val="20"/>
        </w:rPr>
        <w:t xml:space="preserve">during </w:t>
      </w:r>
      <w:r>
        <w:rPr>
          <w:spacing w:val="4"/>
          <w:sz w:val="20"/>
        </w:rPr>
        <w:t xml:space="preserve">all </w:t>
      </w:r>
      <w:r>
        <w:rPr>
          <w:spacing w:val="6"/>
          <w:sz w:val="16"/>
        </w:rPr>
        <w:t xml:space="preserve">ACTIVITIES </w:t>
      </w:r>
      <w:r>
        <w:rPr>
          <w:spacing w:val="5"/>
          <w:sz w:val="20"/>
        </w:rPr>
        <w:t xml:space="preserve">following </w:t>
      </w:r>
      <w:r>
        <w:rPr>
          <w:spacing w:val="4"/>
          <w:sz w:val="20"/>
        </w:rPr>
        <w:t xml:space="preserve">the </w:t>
      </w:r>
      <w:r>
        <w:rPr>
          <w:spacing w:val="5"/>
          <w:sz w:val="20"/>
        </w:rPr>
        <w:t xml:space="preserve">design </w:t>
      </w:r>
      <w:r>
        <w:rPr>
          <w:spacing w:val="3"/>
          <w:sz w:val="20"/>
        </w:rPr>
        <w:t xml:space="preserve">of </w:t>
      </w:r>
      <w:r>
        <w:rPr>
          <w:spacing w:val="4"/>
          <w:sz w:val="20"/>
        </w:rPr>
        <w:t xml:space="preserve">the </w:t>
      </w:r>
      <w:r>
        <w:rPr>
          <w:spacing w:val="5"/>
          <w:sz w:val="20"/>
        </w:rPr>
        <w:t xml:space="preserve">software </w:t>
      </w:r>
      <w:r>
        <w:rPr>
          <w:spacing w:val="6"/>
          <w:sz w:val="16"/>
        </w:rPr>
        <w:t>ARCHITECTURE</w:t>
      </w:r>
      <w:r>
        <w:rPr>
          <w:spacing w:val="6"/>
          <w:sz w:val="20"/>
        </w:rPr>
        <w:t xml:space="preserve">, the classification </w:t>
      </w:r>
      <w:r>
        <w:rPr>
          <w:spacing w:val="3"/>
          <w:sz w:val="20"/>
        </w:rPr>
        <w:t>o</w:t>
      </w:r>
      <w:r>
        <w:rPr>
          <w:spacing w:val="3"/>
          <w:sz w:val="20"/>
        </w:rPr>
        <w:t xml:space="preserve">f </w:t>
      </w:r>
      <w:r>
        <w:rPr>
          <w:spacing w:val="4"/>
          <w:sz w:val="20"/>
        </w:rPr>
        <w:t xml:space="preserve">the </w:t>
      </w:r>
      <w:r>
        <w:rPr>
          <w:spacing w:val="6"/>
          <w:sz w:val="16"/>
        </w:rPr>
        <w:t xml:space="preserve">SOFTWARE </w:t>
      </w:r>
      <w:r>
        <w:rPr>
          <w:spacing w:val="5"/>
          <w:sz w:val="16"/>
        </w:rPr>
        <w:t xml:space="preserve">SYSTEM </w:t>
      </w:r>
      <w:r>
        <w:rPr>
          <w:spacing w:val="4"/>
          <w:sz w:val="20"/>
        </w:rPr>
        <w:t xml:space="preserve">and </w:t>
      </w:r>
      <w:r>
        <w:rPr>
          <w:spacing w:val="6"/>
          <w:sz w:val="16"/>
        </w:rPr>
        <w:t xml:space="preserve">SOFTWARE </w:t>
      </w:r>
      <w:r>
        <w:rPr>
          <w:spacing w:val="5"/>
          <w:sz w:val="16"/>
        </w:rPr>
        <w:t xml:space="preserve">ITEMS </w:t>
      </w:r>
      <w:r>
        <w:rPr>
          <w:spacing w:val="5"/>
          <w:sz w:val="20"/>
        </w:rPr>
        <w:t xml:space="preserve">should </w:t>
      </w:r>
      <w:r>
        <w:rPr>
          <w:spacing w:val="3"/>
          <w:sz w:val="20"/>
        </w:rPr>
        <w:t xml:space="preserve">be </w:t>
      </w:r>
      <w:r>
        <w:rPr>
          <w:spacing w:val="6"/>
          <w:sz w:val="20"/>
        </w:rPr>
        <w:t>re-</w:t>
      </w:r>
      <w:r>
        <w:rPr>
          <w:spacing w:val="6"/>
          <w:sz w:val="16"/>
        </w:rPr>
        <w:t xml:space="preserve">EVALUATED </w:t>
      </w:r>
      <w:r>
        <w:rPr>
          <w:spacing w:val="4"/>
          <w:sz w:val="20"/>
        </w:rPr>
        <w:t xml:space="preserve">and </w:t>
      </w:r>
      <w:r>
        <w:rPr>
          <w:spacing w:val="7"/>
          <w:sz w:val="20"/>
        </w:rPr>
        <w:t xml:space="preserve">might </w:t>
      </w:r>
      <w:r>
        <w:rPr>
          <w:spacing w:val="4"/>
          <w:sz w:val="20"/>
        </w:rPr>
        <w:t xml:space="preserve">need </w:t>
      </w:r>
      <w:r>
        <w:rPr>
          <w:spacing w:val="3"/>
          <w:sz w:val="20"/>
        </w:rPr>
        <w:t xml:space="preserve">to be </w:t>
      </w:r>
      <w:r>
        <w:rPr>
          <w:spacing w:val="5"/>
          <w:sz w:val="20"/>
        </w:rPr>
        <w:t xml:space="preserve">revised. This </w:t>
      </w:r>
      <w:r>
        <w:rPr>
          <w:spacing w:val="4"/>
          <w:sz w:val="20"/>
        </w:rPr>
        <w:t xml:space="preserve">would </w:t>
      </w:r>
      <w:r>
        <w:rPr>
          <w:spacing w:val="5"/>
          <w:sz w:val="20"/>
        </w:rPr>
        <w:t xml:space="preserve">trigger rework </w:t>
      </w:r>
      <w:r>
        <w:rPr>
          <w:spacing w:val="3"/>
          <w:sz w:val="20"/>
        </w:rPr>
        <w:t xml:space="preserve">to </w:t>
      </w:r>
      <w:r>
        <w:rPr>
          <w:spacing w:val="4"/>
          <w:sz w:val="20"/>
        </w:rPr>
        <w:t xml:space="preserve">apply </w:t>
      </w:r>
      <w:r>
        <w:rPr>
          <w:spacing w:val="5"/>
          <w:sz w:val="20"/>
        </w:rPr>
        <w:t xml:space="preserve">additional </w:t>
      </w:r>
      <w:r>
        <w:rPr>
          <w:spacing w:val="5"/>
          <w:sz w:val="16"/>
        </w:rPr>
        <w:t xml:space="preserve">PROCESSES  </w:t>
      </w:r>
      <w:r>
        <w:rPr>
          <w:spacing w:val="3"/>
          <w:sz w:val="20"/>
        </w:rPr>
        <w:t xml:space="preserve">to </w:t>
      </w:r>
      <w:r>
        <w:rPr>
          <w:sz w:val="20"/>
        </w:rPr>
        <w:t xml:space="preserve">a  </w:t>
      </w:r>
      <w:r>
        <w:rPr>
          <w:spacing w:val="6"/>
          <w:sz w:val="16"/>
        </w:rPr>
        <w:t xml:space="preserve">SOFTWARE  </w:t>
      </w:r>
      <w:r>
        <w:rPr>
          <w:spacing w:val="56"/>
          <w:sz w:val="16"/>
        </w:rPr>
        <w:t xml:space="preserve"> </w:t>
      </w:r>
      <w:r>
        <w:rPr>
          <w:spacing w:val="5"/>
          <w:sz w:val="16"/>
        </w:rPr>
        <w:t xml:space="preserve">ITEM </w:t>
      </w:r>
      <w:r>
        <w:rPr>
          <w:spacing w:val="3"/>
          <w:sz w:val="20"/>
        </w:rPr>
        <w:t xml:space="preserve">as </w:t>
      </w:r>
      <w:r>
        <w:rPr>
          <w:sz w:val="20"/>
        </w:rPr>
        <w:t xml:space="preserve">a </w:t>
      </w:r>
      <w:r>
        <w:rPr>
          <w:spacing w:val="5"/>
          <w:sz w:val="20"/>
        </w:rPr>
        <w:t xml:space="preserve">result </w:t>
      </w:r>
      <w:r>
        <w:rPr>
          <w:spacing w:val="3"/>
          <w:sz w:val="20"/>
        </w:rPr>
        <w:t xml:space="preserve">of </w:t>
      </w:r>
      <w:r>
        <w:rPr>
          <w:spacing w:val="4"/>
          <w:sz w:val="20"/>
        </w:rPr>
        <w:t xml:space="preserve">its </w:t>
      </w:r>
      <w:r>
        <w:rPr>
          <w:spacing w:val="5"/>
          <w:sz w:val="20"/>
        </w:rPr>
        <w:t xml:space="preserve">upgrading </w:t>
      </w:r>
      <w:r>
        <w:rPr>
          <w:spacing w:val="3"/>
          <w:sz w:val="20"/>
        </w:rPr>
        <w:t xml:space="preserve">to </w:t>
      </w:r>
      <w:r>
        <w:rPr>
          <w:sz w:val="20"/>
        </w:rPr>
        <w:t xml:space="preserve">a </w:t>
      </w:r>
      <w:r>
        <w:rPr>
          <w:spacing w:val="5"/>
          <w:sz w:val="20"/>
        </w:rPr>
        <w:t xml:space="preserve">higher </w:t>
      </w:r>
      <w:r>
        <w:rPr>
          <w:spacing w:val="6"/>
          <w:sz w:val="20"/>
        </w:rPr>
        <w:t xml:space="preserve">class. </w:t>
      </w:r>
      <w:r>
        <w:rPr>
          <w:spacing w:val="5"/>
          <w:sz w:val="20"/>
        </w:rPr>
        <w:t xml:space="preserve">The software </w:t>
      </w:r>
      <w:r>
        <w:rPr>
          <w:spacing w:val="6"/>
          <w:sz w:val="20"/>
        </w:rPr>
        <w:t xml:space="preserve">configuration </w:t>
      </w:r>
      <w:r>
        <w:rPr>
          <w:spacing w:val="7"/>
          <w:sz w:val="20"/>
        </w:rPr>
        <w:t xml:space="preserve">management </w:t>
      </w:r>
      <w:r>
        <w:rPr>
          <w:spacing w:val="5"/>
          <w:sz w:val="16"/>
        </w:rPr>
        <w:t xml:space="preserve">PROCESS </w:t>
      </w:r>
      <w:r>
        <w:rPr>
          <w:spacing w:val="5"/>
          <w:sz w:val="20"/>
        </w:rPr>
        <w:t xml:space="preserve">(Clause </w:t>
      </w:r>
      <w:hyperlink w:anchor="_bookmark197" w:history="1">
        <w:r>
          <w:rPr>
            <w:spacing w:val="3"/>
            <w:sz w:val="20"/>
          </w:rPr>
          <w:t>8</w:t>
        </w:r>
      </w:hyperlink>
      <w:r>
        <w:rPr>
          <w:spacing w:val="3"/>
          <w:sz w:val="20"/>
        </w:rPr>
        <w:t xml:space="preserve">) is </w:t>
      </w:r>
      <w:r>
        <w:rPr>
          <w:spacing w:val="5"/>
          <w:sz w:val="20"/>
        </w:rPr>
        <w:t xml:space="preserve">used </w:t>
      </w:r>
      <w:r>
        <w:rPr>
          <w:spacing w:val="3"/>
          <w:sz w:val="20"/>
        </w:rPr>
        <w:t xml:space="preserve">to </w:t>
      </w:r>
      <w:r>
        <w:rPr>
          <w:spacing w:val="5"/>
          <w:sz w:val="20"/>
        </w:rPr>
        <w:t xml:space="preserve">ensure </w:t>
      </w:r>
      <w:r>
        <w:rPr>
          <w:spacing w:val="4"/>
          <w:sz w:val="20"/>
        </w:rPr>
        <w:t xml:space="preserve">that all </w:t>
      </w:r>
      <w:r>
        <w:rPr>
          <w:spacing w:val="6"/>
          <w:sz w:val="20"/>
        </w:rPr>
        <w:t xml:space="preserve">necessary </w:t>
      </w:r>
      <w:r>
        <w:rPr>
          <w:spacing w:val="5"/>
          <w:sz w:val="20"/>
        </w:rPr>
        <w:t xml:space="preserve">rework </w:t>
      </w:r>
      <w:r>
        <w:rPr>
          <w:spacing w:val="3"/>
          <w:sz w:val="20"/>
        </w:rPr>
        <w:t xml:space="preserve">is </w:t>
      </w:r>
      <w:r>
        <w:rPr>
          <w:spacing w:val="5"/>
          <w:sz w:val="20"/>
        </w:rPr>
        <w:t xml:space="preserve">identified </w:t>
      </w:r>
      <w:r>
        <w:rPr>
          <w:spacing w:val="4"/>
          <w:sz w:val="20"/>
        </w:rPr>
        <w:t xml:space="preserve">and  </w:t>
      </w:r>
      <w:r>
        <w:rPr>
          <w:spacing w:val="30"/>
          <w:sz w:val="20"/>
        </w:rPr>
        <w:t xml:space="preserve"> </w:t>
      </w:r>
      <w:r>
        <w:rPr>
          <w:spacing w:val="6"/>
          <w:sz w:val="20"/>
        </w:rPr>
        <w:t>completed.</w:t>
      </w:r>
    </w:p>
    <w:p w14:paraId="01F79B87" w14:textId="77777777" w:rsidR="00B2016B" w:rsidRDefault="00B2016B">
      <w:pPr>
        <w:pStyle w:val="BodyText"/>
        <w:spacing w:before="3"/>
        <w:rPr>
          <w:sz w:val="26"/>
        </w:rPr>
      </w:pPr>
    </w:p>
    <w:p w14:paraId="13163162" w14:textId="77777777" w:rsidR="00B2016B" w:rsidRDefault="00A73EB9">
      <w:pPr>
        <w:pStyle w:val="Heading4"/>
        <w:numPr>
          <w:ilvl w:val="2"/>
          <w:numId w:val="35"/>
        </w:numPr>
        <w:tabs>
          <w:tab w:val="left" w:pos="2326"/>
        </w:tabs>
        <w:ind w:hanging="907"/>
        <w:jc w:val="both"/>
      </w:pPr>
      <w:r>
        <w:rPr>
          <w:spacing w:val="6"/>
        </w:rPr>
        <w:t xml:space="preserve">Software </w:t>
      </w:r>
      <w:r>
        <w:rPr>
          <w:spacing w:val="5"/>
        </w:rPr>
        <w:t>detailed</w:t>
      </w:r>
      <w:r>
        <w:rPr>
          <w:spacing w:val="24"/>
        </w:rPr>
        <w:t xml:space="preserve"> </w:t>
      </w:r>
      <w:r>
        <w:rPr>
          <w:spacing w:val="5"/>
        </w:rPr>
        <w:t>design</w:t>
      </w:r>
    </w:p>
    <w:p w14:paraId="55713DF1" w14:textId="77777777" w:rsidR="00B2016B" w:rsidRDefault="00B2016B">
      <w:pPr>
        <w:pStyle w:val="BodyText"/>
        <w:rPr>
          <w:b/>
          <w:sz w:val="18"/>
        </w:rPr>
      </w:pPr>
    </w:p>
    <w:p w14:paraId="74622003" w14:textId="77777777" w:rsidR="00B2016B" w:rsidRDefault="00A73EB9">
      <w:pPr>
        <w:spacing w:line="228" w:lineRule="exact"/>
        <w:ind w:left="1418" w:right="1416" w:hanging="1"/>
        <w:jc w:val="both"/>
        <w:rPr>
          <w:sz w:val="20"/>
        </w:rPr>
      </w:pPr>
      <w:r>
        <w:rPr>
          <w:spacing w:val="5"/>
          <w:sz w:val="20"/>
        </w:rPr>
        <w:t xml:space="preserve">This </w:t>
      </w:r>
      <w:r>
        <w:rPr>
          <w:spacing w:val="6"/>
          <w:sz w:val="16"/>
        </w:rPr>
        <w:t xml:space="preserve">ACTIVITY </w:t>
      </w:r>
      <w:r>
        <w:rPr>
          <w:spacing w:val="5"/>
          <w:sz w:val="20"/>
        </w:rPr>
        <w:t xml:space="preserve">requires </w:t>
      </w:r>
      <w:r>
        <w:rPr>
          <w:spacing w:val="4"/>
          <w:sz w:val="20"/>
        </w:rPr>
        <w:t xml:space="preserve">the </w:t>
      </w:r>
      <w:r>
        <w:rPr>
          <w:spacing w:val="5"/>
          <w:sz w:val="16"/>
        </w:rPr>
        <w:t xml:space="preserve">MANUFACTURER </w:t>
      </w:r>
      <w:r>
        <w:rPr>
          <w:spacing w:val="3"/>
          <w:sz w:val="20"/>
        </w:rPr>
        <w:t xml:space="preserve">to </w:t>
      </w:r>
      <w:r>
        <w:rPr>
          <w:spacing w:val="5"/>
          <w:sz w:val="20"/>
        </w:rPr>
        <w:t xml:space="preserve">refine </w:t>
      </w:r>
      <w:r>
        <w:rPr>
          <w:spacing w:val="4"/>
          <w:sz w:val="20"/>
        </w:rPr>
        <w:t xml:space="preserve">the </w:t>
      </w:r>
      <w:r>
        <w:rPr>
          <w:spacing w:val="6"/>
          <w:sz w:val="16"/>
        </w:rPr>
        <w:t xml:space="preserve">SOFTWARE </w:t>
      </w:r>
      <w:r>
        <w:rPr>
          <w:spacing w:val="5"/>
          <w:sz w:val="16"/>
        </w:rPr>
        <w:t xml:space="preserve">ITEMS  </w:t>
      </w:r>
      <w:r>
        <w:rPr>
          <w:spacing w:val="4"/>
          <w:sz w:val="20"/>
        </w:rPr>
        <w:t xml:space="preserve">and </w:t>
      </w:r>
      <w:r>
        <w:rPr>
          <w:spacing w:val="6"/>
          <w:sz w:val="20"/>
        </w:rPr>
        <w:t xml:space="preserve">interfaces defined </w:t>
      </w:r>
      <w:r>
        <w:rPr>
          <w:spacing w:val="67"/>
          <w:sz w:val="20"/>
        </w:rPr>
        <w:t xml:space="preserve"> </w:t>
      </w:r>
      <w:r>
        <w:rPr>
          <w:spacing w:val="3"/>
          <w:sz w:val="20"/>
        </w:rPr>
        <w:t xml:space="preserve">in </w:t>
      </w:r>
      <w:r>
        <w:rPr>
          <w:spacing w:val="4"/>
          <w:sz w:val="20"/>
        </w:rPr>
        <w:t xml:space="preserve">the </w:t>
      </w:r>
      <w:r>
        <w:rPr>
          <w:spacing w:val="6"/>
          <w:sz w:val="16"/>
        </w:rPr>
        <w:t xml:space="preserve">ARCHITECTURE </w:t>
      </w:r>
      <w:r>
        <w:rPr>
          <w:spacing w:val="3"/>
          <w:sz w:val="20"/>
        </w:rPr>
        <w:t xml:space="preserve">to </w:t>
      </w:r>
      <w:r>
        <w:rPr>
          <w:spacing w:val="5"/>
          <w:sz w:val="20"/>
        </w:rPr>
        <w:t xml:space="preserve">create </w:t>
      </w:r>
      <w:r>
        <w:rPr>
          <w:spacing w:val="6"/>
          <w:sz w:val="16"/>
        </w:rPr>
        <w:t xml:space="preserve">SOFTWARE </w:t>
      </w:r>
      <w:r>
        <w:rPr>
          <w:spacing w:val="5"/>
          <w:sz w:val="16"/>
        </w:rPr>
        <w:t xml:space="preserve">UNITS  </w:t>
      </w:r>
      <w:r>
        <w:rPr>
          <w:spacing w:val="4"/>
          <w:sz w:val="20"/>
        </w:rPr>
        <w:t xml:space="preserve">and </w:t>
      </w:r>
      <w:r>
        <w:rPr>
          <w:spacing w:val="5"/>
          <w:sz w:val="20"/>
        </w:rPr>
        <w:t xml:space="preserve">their </w:t>
      </w:r>
      <w:r>
        <w:rPr>
          <w:spacing w:val="6"/>
          <w:sz w:val="20"/>
        </w:rPr>
        <w:t xml:space="preserve">interfaces. </w:t>
      </w:r>
      <w:r>
        <w:rPr>
          <w:spacing w:val="5"/>
          <w:sz w:val="20"/>
        </w:rPr>
        <w:t xml:space="preserve">Although </w:t>
      </w:r>
      <w:r>
        <w:rPr>
          <w:spacing w:val="6"/>
          <w:sz w:val="16"/>
        </w:rPr>
        <w:t xml:space="preserve">SOFTWARE </w:t>
      </w:r>
      <w:r>
        <w:rPr>
          <w:spacing w:val="5"/>
          <w:sz w:val="16"/>
        </w:rPr>
        <w:t xml:space="preserve">UNITS  </w:t>
      </w:r>
      <w:r>
        <w:rPr>
          <w:spacing w:val="4"/>
          <w:sz w:val="20"/>
        </w:rPr>
        <w:t xml:space="preserve">are </w:t>
      </w:r>
      <w:r>
        <w:rPr>
          <w:spacing w:val="5"/>
          <w:sz w:val="20"/>
        </w:rPr>
        <w:t xml:space="preserve">often thought </w:t>
      </w:r>
      <w:r>
        <w:rPr>
          <w:spacing w:val="3"/>
          <w:sz w:val="20"/>
        </w:rPr>
        <w:t xml:space="preserve">of as </w:t>
      </w:r>
      <w:r>
        <w:rPr>
          <w:spacing w:val="4"/>
          <w:sz w:val="20"/>
        </w:rPr>
        <w:t xml:space="preserve">being </w:t>
      </w:r>
      <w:r>
        <w:rPr>
          <w:sz w:val="20"/>
        </w:rPr>
        <w:t xml:space="preserve">a </w:t>
      </w:r>
      <w:r>
        <w:rPr>
          <w:spacing w:val="5"/>
          <w:sz w:val="20"/>
        </w:rPr>
        <w:t xml:space="preserve">single </w:t>
      </w:r>
      <w:r>
        <w:rPr>
          <w:spacing w:val="6"/>
          <w:sz w:val="20"/>
        </w:rPr>
        <w:t xml:space="preserve">function </w:t>
      </w:r>
      <w:r>
        <w:rPr>
          <w:spacing w:val="3"/>
          <w:sz w:val="20"/>
        </w:rPr>
        <w:t xml:space="preserve">or </w:t>
      </w:r>
      <w:r>
        <w:rPr>
          <w:spacing w:val="5"/>
          <w:sz w:val="20"/>
        </w:rPr>
        <w:t xml:space="preserve">module, </w:t>
      </w:r>
      <w:r>
        <w:rPr>
          <w:spacing w:val="4"/>
          <w:sz w:val="20"/>
        </w:rPr>
        <w:t xml:space="preserve">this view </w:t>
      </w:r>
      <w:r>
        <w:rPr>
          <w:spacing w:val="3"/>
          <w:sz w:val="20"/>
        </w:rPr>
        <w:t xml:space="preserve">is </w:t>
      </w:r>
      <w:r>
        <w:rPr>
          <w:spacing w:val="4"/>
          <w:sz w:val="20"/>
        </w:rPr>
        <w:t xml:space="preserve">not </w:t>
      </w:r>
      <w:r>
        <w:rPr>
          <w:spacing w:val="3"/>
          <w:sz w:val="20"/>
        </w:rPr>
        <w:t xml:space="preserve">always </w:t>
      </w:r>
      <w:r>
        <w:rPr>
          <w:spacing w:val="6"/>
          <w:sz w:val="20"/>
        </w:rPr>
        <w:t>appropriate.</w:t>
      </w:r>
      <w:r>
        <w:rPr>
          <w:spacing w:val="67"/>
          <w:sz w:val="20"/>
        </w:rPr>
        <w:t xml:space="preserve"> </w:t>
      </w:r>
      <w:r>
        <w:rPr>
          <w:spacing w:val="5"/>
          <w:sz w:val="20"/>
        </w:rPr>
        <w:t xml:space="preserve">This standard </w:t>
      </w:r>
      <w:r>
        <w:rPr>
          <w:spacing w:val="4"/>
          <w:sz w:val="20"/>
        </w:rPr>
        <w:t xml:space="preserve">has </w:t>
      </w:r>
      <w:r>
        <w:rPr>
          <w:spacing w:val="5"/>
          <w:sz w:val="20"/>
        </w:rPr>
        <w:t xml:space="preserve">defined </w:t>
      </w:r>
      <w:r>
        <w:rPr>
          <w:spacing w:val="6"/>
          <w:sz w:val="16"/>
        </w:rPr>
        <w:t xml:space="preserve">SOFTWARE </w:t>
      </w:r>
      <w:r>
        <w:rPr>
          <w:spacing w:val="5"/>
          <w:sz w:val="16"/>
        </w:rPr>
        <w:t xml:space="preserve">UNIT </w:t>
      </w:r>
      <w:r>
        <w:rPr>
          <w:spacing w:val="3"/>
          <w:sz w:val="20"/>
        </w:rPr>
        <w:t xml:space="preserve">to be </w:t>
      </w:r>
      <w:r>
        <w:rPr>
          <w:sz w:val="20"/>
        </w:rPr>
        <w:t xml:space="preserve">a </w:t>
      </w:r>
      <w:r>
        <w:rPr>
          <w:spacing w:val="6"/>
          <w:sz w:val="16"/>
        </w:rPr>
        <w:t xml:space="preserve">SOFTWARE </w:t>
      </w:r>
      <w:r>
        <w:rPr>
          <w:spacing w:val="5"/>
          <w:sz w:val="16"/>
        </w:rPr>
        <w:t xml:space="preserve">ITEM </w:t>
      </w:r>
      <w:r>
        <w:rPr>
          <w:spacing w:val="4"/>
          <w:sz w:val="20"/>
        </w:rPr>
        <w:t xml:space="preserve">that </w:t>
      </w:r>
      <w:r>
        <w:rPr>
          <w:spacing w:val="3"/>
          <w:sz w:val="20"/>
        </w:rPr>
        <w:t xml:space="preserve">is </w:t>
      </w:r>
      <w:r>
        <w:rPr>
          <w:spacing w:val="4"/>
          <w:sz w:val="20"/>
        </w:rPr>
        <w:t xml:space="preserve">not </w:t>
      </w:r>
      <w:r>
        <w:rPr>
          <w:spacing w:val="5"/>
          <w:sz w:val="20"/>
        </w:rPr>
        <w:t xml:space="preserve">subdivided </w:t>
      </w:r>
      <w:r>
        <w:rPr>
          <w:spacing w:val="4"/>
          <w:sz w:val="20"/>
        </w:rPr>
        <w:t xml:space="preserve">into </w:t>
      </w:r>
      <w:r>
        <w:rPr>
          <w:spacing w:val="6"/>
          <w:sz w:val="20"/>
        </w:rPr>
        <w:t>smaller items. S</w:t>
      </w:r>
      <w:r>
        <w:rPr>
          <w:spacing w:val="6"/>
          <w:sz w:val="16"/>
        </w:rPr>
        <w:t xml:space="preserve">OFTWARE </w:t>
      </w:r>
      <w:r>
        <w:rPr>
          <w:spacing w:val="5"/>
          <w:sz w:val="16"/>
        </w:rPr>
        <w:t xml:space="preserve">UNITS </w:t>
      </w:r>
      <w:r>
        <w:rPr>
          <w:spacing w:val="4"/>
          <w:sz w:val="20"/>
        </w:rPr>
        <w:t xml:space="preserve">can </w:t>
      </w:r>
      <w:r>
        <w:rPr>
          <w:spacing w:val="3"/>
          <w:sz w:val="20"/>
        </w:rPr>
        <w:t xml:space="preserve">be </w:t>
      </w:r>
      <w:r>
        <w:rPr>
          <w:spacing w:val="5"/>
          <w:sz w:val="20"/>
        </w:rPr>
        <w:t xml:space="preserve">tested separately. The </w:t>
      </w:r>
      <w:r>
        <w:rPr>
          <w:spacing w:val="5"/>
          <w:sz w:val="16"/>
        </w:rPr>
        <w:t xml:space="preserve">MANUFACTURER </w:t>
      </w:r>
      <w:r>
        <w:rPr>
          <w:spacing w:val="5"/>
          <w:sz w:val="20"/>
        </w:rPr>
        <w:t xml:space="preserve">should define </w:t>
      </w:r>
      <w:r>
        <w:rPr>
          <w:spacing w:val="6"/>
          <w:sz w:val="20"/>
        </w:rPr>
        <w:t>the</w:t>
      </w:r>
      <w:r>
        <w:rPr>
          <w:spacing w:val="67"/>
          <w:sz w:val="20"/>
        </w:rPr>
        <w:t xml:space="preserve"> </w:t>
      </w:r>
      <w:r>
        <w:rPr>
          <w:spacing w:val="4"/>
          <w:sz w:val="20"/>
        </w:rPr>
        <w:t xml:space="preserve">level </w:t>
      </w:r>
      <w:r>
        <w:rPr>
          <w:spacing w:val="3"/>
          <w:sz w:val="20"/>
        </w:rPr>
        <w:t xml:space="preserve">of </w:t>
      </w:r>
      <w:r>
        <w:rPr>
          <w:spacing w:val="5"/>
          <w:sz w:val="20"/>
        </w:rPr>
        <w:t xml:space="preserve">detail </w:t>
      </w:r>
      <w:r>
        <w:rPr>
          <w:spacing w:val="3"/>
          <w:sz w:val="20"/>
        </w:rPr>
        <w:t xml:space="preserve">of </w:t>
      </w:r>
      <w:r>
        <w:rPr>
          <w:spacing w:val="4"/>
          <w:sz w:val="20"/>
        </w:rPr>
        <w:t xml:space="preserve">the </w:t>
      </w:r>
      <w:r>
        <w:rPr>
          <w:spacing w:val="6"/>
          <w:sz w:val="16"/>
        </w:rPr>
        <w:t xml:space="preserve">SOFTWARE </w:t>
      </w:r>
      <w:r>
        <w:rPr>
          <w:spacing w:val="5"/>
          <w:sz w:val="16"/>
        </w:rPr>
        <w:t>UNIT</w:t>
      </w:r>
      <w:r>
        <w:rPr>
          <w:spacing w:val="5"/>
          <w:sz w:val="20"/>
        </w:rPr>
        <w:t xml:space="preserve">. Detailed design </w:t>
      </w:r>
      <w:r>
        <w:rPr>
          <w:spacing w:val="6"/>
          <w:sz w:val="20"/>
        </w:rPr>
        <w:t xml:space="preserve">specifies algorithms, </w:t>
      </w:r>
      <w:r>
        <w:rPr>
          <w:spacing w:val="4"/>
          <w:sz w:val="20"/>
        </w:rPr>
        <w:t xml:space="preserve">data </w:t>
      </w:r>
      <w:r>
        <w:rPr>
          <w:spacing w:val="6"/>
          <w:sz w:val="20"/>
        </w:rPr>
        <w:t xml:space="preserve">representations, interfaces </w:t>
      </w:r>
      <w:r>
        <w:rPr>
          <w:spacing w:val="5"/>
          <w:sz w:val="20"/>
        </w:rPr>
        <w:t xml:space="preserve">among </w:t>
      </w:r>
      <w:r>
        <w:rPr>
          <w:spacing w:val="6"/>
          <w:sz w:val="20"/>
        </w:rPr>
        <w:t>differ</w:t>
      </w:r>
      <w:r>
        <w:rPr>
          <w:spacing w:val="6"/>
          <w:sz w:val="20"/>
        </w:rPr>
        <w:t xml:space="preserve">ent </w:t>
      </w:r>
      <w:r>
        <w:rPr>
          <w:spacing w:val="6"/>
          <w:sz w:val="16"/>
        </w:rPr>
        <w:t xml:space="preserve">SOFTWARE </w:t>
      </w:r>
      <w:r>
        <w:rPr>
          <w:spacing w:val="5"/>
          <w:sz w:val="16"/>
        </w:rPr>
        <w:t>UNITS</w:t>
      </w:r>
      <w:r>
        <w:rPr>
          <w:spacing w:val="5"/>
          <w:sz w:val="20"/>
        </w:rPr>
        <w:t xml:space="preserve">, </w:t>
      </w:r>
      <w:r>
        <w:rPr>
          <w:spacing w:val="4"/>
          <w:sz w:val="20"/>
        </w:rPr>
        <w:t xml:space="preserve">and </w:t>
      </w:r>
      <w:r>
        <w:rPr>
          <w:spacing w:val="6"/>
          <w:sz w:val="20"/>
        </w:rPr>
        <w:t xml:space="preserve">interfaces </w:t>
      </w:r>
      <w:r>
        <w:rPr>
          <w:spacing w:val="5"/>
          <w:sz w:val="20"/>
        </w:rPr>
        <w:t xml:space="preserve">between </w:t>
      </w:r>
      <w:r>
        <w:rPr>
          <w:spacing w:val="6"/>
          <w:sz w:val="16"/>
        </w:rPr>
        <w:t xml:space="preserve">SOFTWARE </w:t>
      </w:r>
      <w:r>
        <w:rPr>
          <w:spacing w:val="5"/>
          <w:sz w:val="16"/>
        </w:rPr>
        <w:t xml:space="preserve">UNITS </w:t>
      </w:r>
      <w:r>
        <w:rPr>
          <w:spacing w:val="4"/>
          <w:sz w:val="20"/>
        </w:rPr>
        <w:t xml:space="preserve">and data </w:t>
      </w:r>
      <w:r>
        <w:rPr>
          <w:spacing w:val="6"/>
          <w:sz w:val="20"/>
        </w:rPr>
        <w:t xml:space="preserve">structures. </w:t>
      </w:r>
      <w:r>
        <w:rPr>
          <w:spacing w:val="5"/>
          <w:sz w:val="20"/>
        </w:rPr>
        <w:t xml:space="preserve">Detailed design </w:t>
      </w:r>
      <w:r>
        <w:rPr>
          <w:spacing w:val="6"/>
          <w:sz w:val="20"/>
        </w:rPr>
        <w:t xml:space="preserve">must </w:t>
      </w:r>
      <w:r>
        <w:rPr>
          <w:spacing w:val="5"/>
          <w:sz w:val="20"/>
        </w:rPr>
        <w:t xml:space="preserve">also </w:t>
      </w:r>
      <w:r>
        <w:rPr>
          <w:spacing w:val="3"/>
          <w:sz w:val="20"/>
        </w:rPr>
        <w:t xml:space="preserve">be </w:t>
      </w:r>
      <w:r>
        <w:rPr>
          <w:spacing w:val="5"/>
          <w:sz w:val="20"/>
        </w:rPr>
        <w:t xml:space="preserve">concerned </w:t>
      </w:r>
      <w:r>
        <w:rPr>
          <w:spacing w:val="4"/>
          <w:sz w:val="20"/>
        </w:rPr>
        <w:t xml:space="preserve">with the </w:t>
      </w:r>
      <w:r>
        <w:rPr>
          <w:spacing w:val="6"/>
          <w:sz w:val="20"/>
        </w:rPr>
        <w:t xml:space="preserve">packaging </w:t>
      </w:r>
      <w:r>
        <w:rPr>
          <w:spacing w:val="3"/>
          <w:sz w:val="20"/>
        </w:rPr>
        <w:t xml:space="preserve">of </w:t>
      </w:r>
      <w:r>
        <w:rPr>
          <w:spacing w:val="4"/>
          <w:sz w:val="20"/>
        </w:rPr>
        <w:t xml:space="preserve">the </w:t>
      </w:r>
      <w:r>
        <w:rPr>
          <w:spacing w:val="6"/>
          <w:sz w:val="16"/>
        </w:rPr>
        <w:t xml:space="preserve">SOFTWARE </w:t>
      </w:r>
      <w:r>
        <w:rPr>
          <w:spacing w:val="5"/>
          <w:sz w:val="16"/>
        </w:rPr>
        <w:t>PRODUCT</w:t>
      </w:r>
      <w:r>
        <w:rPr>
          <w:spacing w:val="5"/>
          <w:sz w:val="20"/>
        </w:rPr>
        <w:t xml:space="preserve">. </w:t>
      </w:r>
      <w:r>
        <w:rPr>
          <w:spacing w:val="3"/>
          <w:sz w:val="20"/>
        </w:rPr>
        <w:t xml:space="preserve">It is </w:t>
      </w:r>
      <w:r>
        <w:rPr>
          <w:spacing w:val="6"/>
          <w:sz w:val="20"/>
        </w:rPr>
        <w:t xml:space="preserve">necessary </w:t>
      </w:r>
      <w:r>
        <w:rPr>
          <w:spacing w:val="3"/>
          <w:sz w:val="20"/>
        </w:rPr>
        <w:t xml:space="preserve">to </w:t>
      </w:r>
      <w:r>
        <w:rPr>
          <w:spacing w:val="5"/>
          <w:sz w:val="20"/>
        </w:rPr>
        <w:t xml:space="preserve">define </w:t>
      </w:r>
      <w:r>
        <w:rPr>
          <w:spacing w:val="4"/>
          <w:sz w:val="20"/>
        </w:rPr>
        <w:t xml:space="preserve">the </w:t>
      </w:r>
      <w:r>
        <w:rPr>
          <w:spacing w:val="5"/>
          <w:sz w:val="20"/>
        </w:rPr>
        <w:t xml:space="preserve">design </w:t>
      </w:r>
      <w:r>
        <w:rPr>
          <w:spacing w:val="3"/>
          <w:sz w:val="20"/>
        </w:rPr>
        <w:t xml:space="preserve">of </w:t>
      </w:r>
      <w:r>
        <w:rPr>
          <w:spacing w:val="4"/>
          <w:sz w:val="20"/>
        </w:rPr>
        <w:t xml:space="preserve">the </w:t>
      </w:r>
      <w:r>
        <w:rPr>
          <w:spacing w:val="6"/>
          <w:sz w:val="16"/>
        </w:rPr>
        <w:t xml:space="preserve">SOFTWARE </w:t>
      </w:r>
      <w:r>
        <w:rPr>
          <w:spacing w:val="5"/>
          <w:sz w:val="16"/>
        </w:rPr>
        <w:t xml:space="preserve">UNITS </w:t>
      </w:r>
      <w:r>
        <w:rPr>
          <w:spacing w:val="4"/>
          <w:sz w:val="20"/>
        </w:rPr>
        <w:t xml:space="preserve">and the </w:t>
      </w:r>
      <w:r>
        <w:rPr>
          <w:spacing w:val="6"/>
          <w:sz w:val="20"/>
        </w:rPr>
        <w:t xml:space="preserve">interfaces </w:t>
      </w:r>
      <w:r>
        <w:rPr>
          <w:spacing w:val="3"/>
          <w:sz w:val="20"/>
        </w:rPr>
        <w:t xml:space="preserve">in </w:t>
      </w:r>
      <w:r>
        <w:rPr>
          <w:spacing w:val="6"/>
          <w:sz w:val="20"/>
        </w:rPr>
        <w:t xml:space="preserve">sufficient </w:t>
      </w:r>
      <w:r>
        <w:rPr>
          <w:spacing w:val="5"/>
          <w:sz w:val="20"/>
        </w:rPr>
        <w:t xml:space="preserve">detail </w:t>
      </w:r>
      <w:r>
        <w:rPr>
          <w:spacing w:val="3"/>
          <w:sz w:val="20"/>
        </w:rPr>
        <w:t xml:space="preserve">to </w:t>
      </w:r>
      <w:r>
        <w:rPr>
          <w:spacing w:val="6"/>
          <w:sz w:val="20"/>
        </w:rPr>
        <w:t xml:space="preserve">permit </w:t>
      </w:r>
      <w:r>
        <w:rPr>
          <w:spacing w:val="4"/>
          <w:sz w:val="20"/>
        </w:rPr>
        <w:t xml:space="preserve">its </w:t>
      </w:r>
      <w:r>
        <w:rPr>
          <w:spacing w:val="5"/>
          <w:sz w:val="16"/>
        </w:rPr>
        <w:t xml:space="preserve">SAFETY </w:t>
      </w:r>
      <w:r>
        <w:rPr>
          <w:spacing w:val="4"/>
          <w:sz w:val="20"/>
        </w:rPr>
        <w:t xml:space="preserve">and </w:t>
      </w:r>
      <w:r>
        <w:rPr>
          <w:spacing w:val="6"/>
          <w:sz w:val="20"/>
        </w:rPr>
        <w:t xml:space="preserve">effectiveness </w:t>
      </w:r>
      <w:r>
        <w:rPr>
          <w:spacing w:val="3"/>
          <w:sz w:val="20"/>
        </w:rPr>
        <w:t xml:space="preserve">to be </w:t>
      </w:r>
      <w:r>
        <w:rPr>
          <w:spacing w:val="5"/>
          <w:sz w:val="20"/>
        </w:rPr>
        <w:t xml:space="preserve">objectively </w:t>
      </w:r>
      <w:r>
        <w:rPr>
          <w:spacing w:val="6"/>
          <w:sz w:val="16"/>
        </w:rPr>
        <w:t xml:space="preserve">VERIFIED </w:t>
      </w:r>
      <w:r>
        <w:rPr>
          <w:spacing w:val="4"/>
          <w:sz w:val="20"/>
        </w:rPr>
        <w:t xml:space="preserve">where this </w:t>
      </w:r>
      <w:r>
        <w:rPr>
          <w:spacing w:val="6"/>
          <w:sz w:val="20"/>
        </w:rPr>
        <w:t>can</w:t>
      </w:r>
      <w:r>
        <w:rPr>
          <w:spacing w:val="67"/>
          <w:sz w:val="20"/>
        </w:rPr>
        <w:t xml:space="preserve"> </w:t>
      </w:r>
      <w:r>
        <w:rPr>
          <w:spacing w:val="3"/>
          <w:sz w:val="20"/>
        </w:rPr>
        <w:t>be</w:t>
      </w:r>
      <w:r>
        <w:rPr>
          <w:spacing w:val="31"/>
          <w:sz w:val="20"/>
        </w:rPr>
        <w:t xml:space="preserve"> </w:t>
      </w:r>
      <w:r>
        <w:rPr>
          <w:spacing w:val="5"/>
          <w:sz w:val="20"/>
        </w:rPr>
        <w:t>ensured</w:t>
      </w:r>
      <w:r>
        <w:rPr>
          <w:spacing w:val="31"/>
          <w:sz w:val="20"/>
        </w:rPr>
        <w:t xml:space="preserve"> </w:t>
      </w:r>
      <w:r>
        <w:rPr>
          <w:spacing w:val="5"/>
          <w:sz w:val="20"/>
        </w:rPr>
        <w:t>using</w:t>
      </w:r>
      <w:r>
        <w:rPr>
          <w:spacing w:val="31"/>
          <w:sz w:val="20"/>
        </w:rPr>
        <w:t xml:space="preserve"> </w:t>
      </w:r>
      <w:r>
        <w:rPr>
          <w:spacing w:val="5"/>
          <w:sz w:val="20"/>
        </w:rPr>
        <w:t>other</w:t>
      </w:r>
      <w:r>
        <w:rPr>
          <w:spacing w:val="32"/>
          <w:sz w:val="20"/>
        </w:rPr>
        <w:t xml:space="preserve"> </w:t>
      </w:r>
      <w:r>
        <w:rPr>
          <w:spacing w:val="6"/>
          <w:sz w:val="20"/>
        </w:rPr>
        <w:t>requirements</w:t>
      </w:r>
      <w:r>
        <w:rPr>
          <w:spacing w:val="32"/>
          <w:sz w:val="20"/>
        </w:rPr>
        <w:t xml:space="preserve"> </w:t>
      </w:r>
      <w:r>
        <w:rPr>
          <w:spacing w:val="3"/>
          <w:sz w:val="20"/>
        </w:rPr>
        <w:t>or</w:t>
      </w:r>
      <w:r>
        <w:rPr>
          <w:spacing w:val="32"/>
          <w:sz w:val="20"/>
        </w:rPr>
        <w:t xml:space="preserve"> </w:t>
      </w:r>
      <w:r>
        <w:rPr>
          <w:spacing w:val="5"/>
          <w:sz w:val="20"/>
        </w:rPr>
        <w:t>design</w:t>
      </w:r>
      <w:r>
        <w:rPr>
          <w:spacing w:val="28"/>
          <w:sz w:val="20"/>
        </w:rPr>
        <w:t xml:space="preserve"> </w:t>
      </w:r>
      <w:r>
        <w:rPr>
          <w:spacing w:val="6"/>
          <w:sz w:val="20"/>
        </w:rPr>
        <w:t>documentation.</w:t>
      </w:r>
      <w:r>
        <w:rPr>
          <w:spacing w:val="29"/>
          <w:sz w:val="20"/>
        </w:rPr>
        <w:t xml:space="preserve"> </w:t>
      </w:r>
      <w:r>
        <w:rPr>
          <w:spacing w:val="3"/>
          <w:sz w:val="20"/>
        </w:rPr>
        <w:t>It</w:t>
      </w:r>
      <w:r>
        <w:rPr>
          <w:spacing w:val="29"/>
          <w:sz w:val="20"/>
        </w:rPr>
        <w:t xml:space="preserve"> </w:t>
      </w:r>
      <w:r>
        <w:rPr>
          <w:spacing w:val="5"/>
          <w:sz w:val="20"/>
        </w:rPr>
        <w:t>should</w:t>
      </w:r>
      <w:r>
        <w:rPr>
          <w:spacing w:val="28"/>
          <w:sz w:val="20"/>
        </w:rPr>
        <w:t xml:space="preserve"> </w:t>
      </w:r>
      <w:r>
        <w:rPr>
          <w:spacing w:val="3"/>
          <w:sz w:val="20"/>
        </w:rPr>
        <w:t>be</w:t>
      </w:r>
      <w:r>
        <w:rPr>
          <w:spacing w:val="28"/>
          <w:sz w:val="20"/>
        </w:rPr>
        <w:t xml:space="preserve"> </w:t>
      </w:r>
      <w:r>
        <w:rPr>
          <w:spacing w:val="6"/>
          <w:sz w:val="20"/>
        </w:rPr>
        <w:t>complete</w:t>
      </w:r>
      <w:r>
        <w:rPr>
          <w:spacing w:val="28"/>
          <w:sz w:val="20"/>
        </w:rPr>
        <w:t xml:space="preserve"> </w:t>
      </w:r>
      <w:r>
        <w:rPr>
          <w:spacing w:val="6"/>
          <w:sz w:val="20"/>
        </w:rPr>
        <w:t>enough</w:t>
      </w:r>
    </w:p>
    <w:p w14:paraId="73730EA5" w14:textId="77777777" w:rsidR="00B2016B" w:rsidRDefault="00B2016B">
      <w:pPr>
        <w:spacing w:line="228" w:lineRule="exact"/>
        <w:jc w:val="both"/>
        <w:rPr>
          <w:sz w:val="20"/>
        </w:rPr>
        <w:sectPr w:rsidR="00B2016B">
          <w:pgSz w:w="11910" w:h="16840"/>
          <w:pgMar w:top="1060" w:right="0" w:bottom="280" w:left="0" w:header="720" w:footer="720" w:gutter="0"/>
          <w:cols w:space="720"/>
        </w:sectPr>
      </w:pPr>
    </w:p>
    <w:p w14:paraId="2005BE03" w14:textId="77777777" w:rsidR="00B2016B" w:rsidRDefault="00A73EB9">
      <w:pPr>
        <w:pStyle w:val="BodyText"/>
        <w:tabs>
          <w:tab w:val="left" w:pos="5656"/>
        </w:tabs>
        <w:spacing w:before="59" w:line="229" w:lineRule="exact"/>
        <w:ind w:left="1418"/>
        <w:jc w:val="both"/>
      </w:pPr>
      <w:r>
        <w:lastRenderedPageBreak/>
        <w:pict w14:anchorId="3F7C3211">
          <v:shape id="_x0000_s1333" type="#_x0000_t202" style="position:absolute;left:0;text-align:left;margin-left:587.25pt;margin-top:3.95pt;width:8pt;height:635pt;z-index:251847168;mso-position-horizontal-relative:page;mso-position-vertical-relative:page" filled="f" stroked="f">
            <v:textbox style="layout-flow:vertical" inset="0,0,0,0">
              <w:txbxContent>
                <w:p w14:paraId="5A6D353E" w14:textId="77777777" w:rsidR="00B2016B" w:rsidRDefault="00A73EB9">
                  <w:pPr>
                    <w:spacing w:line="142" w:lineRule="exact"/>
                    <w:ind w:left="20"/>
                    <w:rPr>
                      <w:rFonts w:ascii="SimSun"/>
                      <w:sz w:val="12"/>
                    </w:rPr>
                  </w:pPr>
                  <w:hyperlink r:id="rId181">
                    <w:r>
                      <w:rPr>
                        <w:rFonts w:ascii="SimSun"/>
                        <w:color w:val="0000FF"/>
                        <w:sz w:val="12"/>
                      </w:rPr>
                      <w:t>Copyrighted mat</w:t>
                    </w:r>
                    <w:r>
                      <w:rPr>
                        <w:rFonts w:ascii="SimSun"/>
                        <w:color w:val="0000FF"/>
                        <w:sz w:val="12"/>
                      </w:rPr>
                      <w: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49</w:t>
      </w:r>
      <w:r>
        <w:rPr>
          <w:spacing w:val="24"/>
        </w:rPr>
        <w:t xml:space="preserve"> </w:t>
      </w:r>
      <w:r>
        <w:t>–</w:t>
      </w:r>
    </w:p>
    <w:p w14:paraId="17574C7D"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2015</w:t>
      </w:r>
    </w:p>
    <w:p w14:paraId="0B1E1142" w14:textId="77777777" w:rsidR="00B2016B" w:rsidRDefault="00A73EB9">
      <w:pPr>
        <w:pStyle w:val="BodyText"/>
        <w:spacing w:before="92"/>
        <w:ind w:left="1418" w:right="1424"/>
        <w:jc w:val="both"/>
      </w:pPr>
      <w:r>
        <w:t xml:space="preserve">that the programmer is not required to  make ad  hoc  design decisions. Detailed design must also be concerned with the architecture of the </w:t>
      </w:r>
      <w:r>
        <w:rPr>
          <w:sz w:val="16"/>
        </w:rPr>
        <w:t>MEDICAL DEVICE   SOFTWARE</w:t>
      </w:r>
      <w:r>
        <w:t>.</w:t>
      </w:r>
    </w:p>
    <w:p w14:paraId="1B88CD26" w14:textId="77777777" w:rsidR="00B2016B" w:rsidRDefault="00B2016B">
      <w:pPr>
        <w:pStyle w:val="BodyText"/>
        <w:spacing w:before="4"/>
        <w:rPr>
          <w:sz w:val="26"/>
        </w:rPr>
      </w:pPr>
    </w:p>
    <w:p w14:paraId="6A32D8CF" w14:textId="77777777" w:rsidR="00B2016B" w:rsidRDefault="00A73EB9">
      <w:pPr>
        <w:spacing w:line="228" w:lineRule="exact"/>
        <w:ind w:left="1418" w:right="1416"/>
        <w:jc w:val="both"/>
        <w:rPr>
          <w:sz w:val="20"/>
        </w:rPr>
      </w:pPr>
      <w:r>
        <w:rPr>
          <w:sz w:val="20"/>
        </w:rPr>
        <w:t xml:space="preserve">A </w:t>
      </w:r>
      <w:r>
        <w:rPr>
          <w:spacing w:val="6"/>
          <w:sz w:val="16"/>
        </w:rPr>
        <w:t xml:space="preserve">SOFTWARE </w:t>
      </w:r>
      <w:r>
        <w:rPr>
          <w:spacing w:val="5"/>
          <w:sz w:val="16"/>
        </w:rPr>
        <w:t xml:space="preserve">ITEM </w:t>
      </w:r>
      <w:r>
        <w:rPr>
          <w:spacing w:val="4"/>
          <w:sz w:val="20"/>
        </w:rPr>
        <w:t xml:space="preserve">can </w:t>
      </w:r>
      <w:r>
        <w:rPr>
          <w:spacing w:val="3"/>
          <w:sz w:val="20"/>
        </w:rPr>
        <w:t xml:space="preserve">be </w:t>
      </w:r>
      <w:r>
        <w:rPr>
          <w:spacing w:val="6"/>
          <w:sz w:val="20"/>
        </w:rPr>
        <w:t xml:space="preserve">decomposed </w:t>
      </w:r>
      <w:r>
        <w:rPr>
          <w:spacing w:val="4"/>
          <w:sz w:val="20"/>
        </w:rPr>
        <w:t xml:space="preserve">so that only </w:t>
      </w:r>
      <w:r>
        <w:rPr>
          <w:sz w:val="20"/>
        </w:rPr>
        <w:t xml:space="preserve">a </w:t>
      </w:r>
      <w:r>
        <w:rPr>
          <w:spacing w:val="5"/>
          <w:sz w:val="20"/>
        </w:rPr>
        <w:t xml:space="preserve">few </w:t>
      </w:r>
      <w:r>
        <w:rPr>
          <w:spacing w:val="3"/>
          <w:sz w:val="20"/>
        </w:rPr>
        <w:t xml:space="preserve">of  </w:t>
      </w:r>
      <w:r>
        <w:rPr>
          <w:spacing w:val="4"/>
          <w:sz w:val="20"/>
        </w:rPr>
        <w:t xml:space="preserve">the  new  </w:t>
      </w:r>
      <w:r>
        <w:rPr>
          <w:spacing w:val="6"/>
          <w:sz w:val="16"/>
        </w:rPr>
        <w:t xml:space="preserve">SOFTWARE  ITEMS  </w:t>
      </w:r>
      <w:r>
        <w:rPr>
          <w:spacing w:val="6"/>
          <w:sz w:val="20"/>
        </w:rPr>
        <w:t>impl</w:t>
      </w:r>
      <w:r>
        <w:rPr>
          <w:spacing w:val="6"/>
          <w:sz w:val="20"/>
        </w:rPr>
        <w:t xml:space="preserve">ement </w:t>
      </w:r>
      <w:r>
        <w:rPr>
          <w:spacing w:val="4"/>
          <w:sz w:val="20"/>
        </w:rPr>
        <w:t xml:space="preserve">the </w:t>
      </w:r>
      <w:r>
        <w:rPr>
          <w:spacing w:val="6"/>
          <w:sz w:val="16"/>
        </w:rPr>
        <w:t>SAFETY</w:t>
      </w:r>
      <w:r>
        <w:rPr>
          <w:spacing w:val="6"/>
          <w:sz w:val="20"/>
        </w:rPr>
        <w:t xml:space="preserve">-related requirement </w:t>
      </w:r>
      <w:r>
        <w:rPr>
          <w:spacing w:val="3"/>
          <w:sz w:val="20"/>
        </w:rPr>
        <w:t xml:space="preserve">of </w:t>
      </w:r>
      <w:r>
        <w:rPr>
          <w:spacing w:val="4"/>
          <w:sz w:val="20"/>
        </w:rPr>
        <w:t xml:space="preserve">the </w:t>
      </w:r>
      <w:r>
        <w:rPr>
          <w:spacing w:val="5"/>
          <w:sz w:val="20"/>
        </w:rPr>
        <w:t xml:space="preserve">original </w:t>
      </w:r>
      <w:r>
        <w:rPr>
          <w:spacing w:val="6"/>
          <w:sz w:val="16"/>
        </w:rPr>
        <w:t xml:space="preserve">SOFTWARE </w:t>
      </w:r>
      <w:r>
        <w:rPr>
          <w:spacing w:val="5"/>
          <w:sz w:val="16"/>
        </w:rPr>
        <w:t>ITEM</w:t>
      </w:r>
      <w:r>
        <w:rPr>
          <w:spacing w:val="5"/>
          <w:sz w:val="20"/>
        </w:rPr>
        <w:t xml:space="preserve">. The </w:t>
      </w:r>
      <w:r>
        <w:rPr>
          <w:spacing w:val="6"/>
          <w:sz w:val="20"/>
        </w:rPr>
        <w:t>remaining</w:t>
      </w:r>
      <w:r>
        <w:rPr>
          <w:spacing w:val="67"/>
          <w:sz w:val="20"/>
        </w:rPr>
        <w:t xml:space="preserve"> </w:t>
      </w:r>
      <w:r>
        <w:rPr>
          <w:spacing w:val="6"/>
          <w:sz w:val="16"/>
        </w:rPr>
        <w:t xml:space="preserve">SOFTWARE </w:t>
      </w:r>
      <w:r>
        <w:rPr>
          <w:spacing w:val="5"/>
          <w:sz w:val="16"/>
        </w:rPr>
        <w:t xml:space="preserve">ITEMS </w:t>
      </w:r>
      <w:r>
        <w:rPr>
          <w:spacing w:val="3"/>
          <w:sz w:val="20"/>
        </w:rPr>
        <w:t xml:space="preserve">do </w:t>
      </w:r>
      <w:r>
        <w:rPr>
          <w:spacing w:val="4"/>
          <w:sz w:val="20"/>
        </w:rPr>
        <w:t xml:space="preserve">not </w:t>
      </w:r>
      <w:r>
        <w:rPr>
          <w:spacing w:val="6"/>
          <w:sz w:val="20"/>
        </w:rPr>
        <w:t xml:space="preserve">implement </w:t>
      </w:r>
      <w:r>
        <w:rPr>
          <w:spacing w:val="6"/>
          <w:sz w:val="16"/>
        </w:rPr>
        <w:t>SAFETY</w:t>
      </w:r>
      <w:r>
        <w:rPr>
          <w:spacing w:val="6"/>
          <w:sz w:val="20"/>
        </w:rPr>
        <w:t xml:space="preserve">-related functions </w:t>
      </w:r>
      <w:r>
        <w:rPr>
          <w:spacing w:val="4"/>
          <w:sz w:val="20"/>
        </w:rPr>
        <w:t xml:space="preserve">and  can  </w:t>
      </w:r>
      <w:r>
        <w:rPr>
          <w:spacing w:val="3"/>
          <w:sz w:val="20"/>
        </w:rPr>
        <w:t xml:space="preserve">be  </w:t>
      </w:r>
      <w:r>
        <w:rPr>
          <w:spacing w:val="6"/>
          <w:sz w:val="20"/>
        </w:rPr>
        <w:t xml:space="preserve">reclassified  </w:t>
      </w:r>
      <w:r>
        <w:rPr>
          <w:spacing w:val="4"/>
          <w:sz w:val="20"/>
        </w:rPr>
        <w:t xml:space="preserve">into  </w:t>
      </w:r>
      <w:r>
        <w:rPr>
          <w:sz w:val="20"/>
        </w:rPr>
        <w:t xml:space="preserve">a </w:t>
      </w:r>
      <w:r>
        <w:rPr>
          <w:spacing w:val="4"/>
          <w:sz w:val="20"/>
        </w:rPr>
        <w:t xml:space="preserve">lower </w:t>
      </w:r>
      <w:r>
        <w:rPr>
          <w:spacing w:val="5"/>
          <w:sz w:val="20"/>
        </w:rPr>
        <w:t xml:space="preserve">software </w:t>
      </w:r>
      <w:r>
        <w:rPr>
          <w:spacing w:val="6"/>
          <w:sz w:val="20"/>
        </w:rPr>
        <w:t xml:space="preserve">safety class. </w:t>
      </w:r>
      <w:r>
        <w:rPr>
          <w:spacing w:val="5"/>
          <w:sz w:val="20"/>
        </w:rPr>
        <w:t xml:space="preserve">However, </w:t>
      </w:r>
      <w:r>
        <w:rPr>
          <w:spacing w:val="4"/>
          <w:sz w:val="20"/>
        </w:rPr>
        <w:t xml:space="preserve">the </w:t>
      </w:r>
      <w:r>
        <w:rPr>
          <w:spacing w:val="5"/>
          <w:sz w:val="20"/>
        </w:rPr>
        <w:t xml:space="preserve">decision </w:t>
      </w:r>
      <w:r>
        <w:rPr>
          <w:spacing w:val="3"/>
          <w:sz w:val="20"/>
        </w:rPr>
        <w:t xml:space="preserve">to do </w:t>
      </w:r>
      <w:r>
        <w:rPr>
          <w:spacing w:val="4"/>
          <w:sz w:val="20"/>
        </w:rPr>
        <w:t xml:space="preserve">this </w:t>
      </w:r>
      <w:r>
        <w:rPr>
          <w:spacing w:val="3"/>
          <w:sz w:val="20"/>
        </w:rPr>
        <w:t xml:space="preserve">is in </w:t>
      </w:r>
      <w:r>
        <w:rPr>
          <w:spacing w:val="5"/>
          <w:sz w:val="20"/>
        </w:rPr>
        <w:t xml:space="preserve">itself </w:t>
      </w:r>
      <w:r>
        <w:rPr>
          <w:spacing w:val="4"/>
          <w:sz w:val="20"/>
        </w:rPr>
        <w:t xml:space="preserve">part </w:t>
      </w:r>
      <w:r>
        <w:rPr>
          <w:spacing w:val="3"/>
          <w:sz w:val="20"/>
        </w:rPr>
        <w:t>o</w:t>
      </w:r>
      <w:r>
        <w:rPr>
          <w:spacing w:val="3"/>
          <w:sz w:val="20"/>
        </w:rPr>
        <w:t xml:space="preserve">f </w:t>
      </w:r>
      <w:r>
        <w:rPr>
          <w:spacing w:val="4"/>
          <w:sz w:val="20"/>
        </w:rPr>
        <w:t xml:space="preserve">the </w:t>
      </w:r>
      <w:r>
        <w:rPr>
          <w:spacing w:val="7"/>
          <w:sz w:val="16"/>
        </w:rPr>
        <w:t xml:space="preserve">RISK </w:t>
      </w:r>
      <w:r>
        <w:rPr>
          <w:spacing w:val="5"/>
          <w:sz w:val="16"/>
        </w:rPr>
        <w:t>MANAGEMENT PROCESS</w:t>
      </w:r>
      <w:r>
        <w:rPr>
          <w:spacing w:val="5"/>
          <w:sz w:val="20"/>
        </w:rPr>
        <w:t xml:space="preserve">, </w:t>
      </w:r>
      <w:r>
        <w:rPr>
          <w:spacing w:val="4"/>
          <w:sz w:val="20"/>
        </w:rPr>
        <w:t xml:space="preserve">and </w:t>
      </w:r>
      <w:r>
        <w:rPr>
          <w:spacing w:val="3"/>
          <w:sz w:val="20"/>
        </w:rPr>
        <w:t xml:space="preserve">is </w:t>
      </w:r>
      <w:r>
        <w:rPr>
          <w:spacing w:val="6"/>
          <w:sz w:val="20"/>
        </w:rPr>
        <w:t xml:space="preserve">documented </w:t>
      </w:r>
      <w:r>
        <w:rPr>
          <w:spacing w:val="3"/>
          <w:sz w:val="20"/>
        </w:rPr>
        <w:t xml:space="preserve">in </w:t>
      </w:r>
      <w:r>
        <w:rPr>
          <w:spacing w:val="4"/>
          <w:sz w:val="20"/>
        </w:rPr>
        <w:t xml:space="preserve">the </w:t>
      </w:r>
      <w:r>
        <w:rPr>
          <w:spacing w:val="5"/>
          <w:sz w:val="16"/>
        </w:rPr>
        <w:t xml:space="preserve">RISK MANAGEMENT  </w:t>
      </w:r>
      <w:r>
        <w:rPr>
          <w:spacing w:val="40"/>
          <w:sz w:val="16"/>
        </w:rPr>
        <w:t xml:space="preserve"> </w:t>
      </w:r>
      <w:r>
        <w:rPr>
          <w:spacing w:val="5"/>
          <w:sz w:val="16"/>
        </w:rPr>
        <w:t>FILE</w:t>
      </w:r>
      <w:r>
        <w:rPr>
          <w:spacing w:val="5"/>
          <w:sz w:val="20"/>
        </w:rPr>
        <w:t>.</w:t>
      </w:r>
    </w:p>
    <w:p w14:paraId="3BB46B45" w14:textId="77777777" w:rsidR="00B2016B" w:rsidRDefault="00B2016B">
      <w:pPr>
        <w:pStyle w:val="BodyText"/>
        <w:spacing w:before="1"/>
        <w:rPr>
          <w:sz w:val="26"/>
        </w:rPr>
      </w:pPr>
    </w:p>
    <w:p w14:paraId="13840964" w14:textId="77777777" w:rsidR="00B2016B" w:rsidRDefault="00A73EB9">
      <w:pPr>
        <w:pStyle w:val="BodyText"/>
        <w:spacing w:line="228" w:lineRule="exact"/>
        <w:ind w:left="1418" w:right="1417"/>
        <w:jc w:val="both"/>
      </w:pPr>
      <w:r>
        <w:rPr>
          <w:spacing w:val="5"/>
        </w:rPr>
        <w:t xml:space="preserve">Because </w:t>
      </w:r>
      <w:r>
        <w:rPr>
          <w:spacing w:val="6"/>
        </w:rPr>
        <w:t xml:space="preserve">implementation </w:t>
      </w:r>
      <w:r>
        <w:rPr>
          <w:spacing w:val="5"/>
        </w:rPr>
        <w:t xml:space="preserve">depends </w:t>
      </w:r>
      <w:r>
        <w:rPr>
          <w:spacing w:val="3"/>
        </w:rPr>
        <w:t xml:space="preserve">on </w:t>
      </w:r>
      <w:r>
        <w:rPr>
          <w:spacing w:val="5"/>
        </w:rPr>
        <w:t xml:space="preserve">detailed design, </w:t>
      </w:r>
      <w:r>
        <w:rPr>
          <w:spacing w:val="3"/>
        </w:rPr>
        <w:t xml:space="preserve">it is </w:t>
      </w:r>
      <w:r>
        <w:rPr>
          <w:spacing w:val="6"/>
        </w:rPr>
        <w:t xml:space="preserve">necessary </w:t>
      </w:r>
      <w:r>
        <w:rPr>
          <w:spacing w:val="3"/>
        </w:rPr>
        <w:t xml:space="preserve">to </w:t>
      </w:r>
      <w:r>
        <w:rPr>
          <w:spacing w:val="5"/>
        </w:rPr>
        <w:t xml:space="preserve">verify </w:t>
      </w:r>
      <w:r>
        <w:rPr>
          <w:spacing w:val="4"/>
        </w:rPr>
        <w:t xml:space="preserve">the  </w:t>
      </w:r>
      <w:r>
        <w:rPr>
          <w:spacing w:val="6"/>
        </w:rPr>
        <w:t xml:space="preserve">detailed  </w:t>
      </w:r>
      <w:r>
        <w:rPr>
          <w:spacing w:val="5"/>
        </w:rPr>
        <w:t xml:space="preserve">design before </w:t>
      </w:r>
      <w:r>
        <w:rPr>
          <w:spacing w:val="4"/>
        </w:rPr>
        <w:t xml:space="preserve">the </w:t>
      </w:r>
      <w:r>
        <w:rPr>
          <w:spacing w:val="6"/>
          <w:sz w:val="16"/>
        </w:rPr>
        <w:t xml:space="preserve">ACTIVITY </w:t>
      </w:r>
      <w:r>
        <w:rPr>
          <w:spacing w:val="3"/>
        </w:rPr>
        <w:t xml:space="preserve">is </w:t>
      </w:r>
      <w:r>
        <w:rPr>
          <w:spacing w:val="6"/>
        </w:rPr>
        <w:t>complete. V</w:t>
      </w:r>
      <w:r>
        <w:rPr>
          <w:spacing w:val="6"/>
          <w:sz w:val="16"/>
        </w:rPr>
        <w:t xml:space="preserve">ERIFICATION </w:t>
      </w:r>
      <w:r>
        <w:rPr>
          <w:spacing w:val="3"/>
        </w:rPr>
        <w:t xml:space="preserve">of </w:t>
      </w:r>
      <w:r>
        <w:rPr>
          <w:spacing w:val="5"/>
        </w:rPr>
        <w:t xml:space="preserve">detailed design </w:t>
      </w:r>
      <w:r>
        <w:rPr>
          <w:spacing w:val="3"/>
        </w:rPr>
        <w:t xml:space="preserve">is </w:t>
      </w:r>
      <w:r>
        <w:rPr>
          <w:spacing w:val="5"/>
        </w:rPr>
        <w:t xml:space="preserve">generally </w:t>
      </w:r>
      <w:r>
        <w:rPr>
          <w:spacing w:val="4"/>
        </w:rPr>
        <w:t xml:space="preserve">done </w:t>
      </w:r>
      <w:r>
        <w:rPr>
          <w:spacing w:val="3"/>
        </w:rPr>
        <w:t xml:space="preserve">by </w:t>
      </w:r>
      <w:r>
        <w:t xml:space="preserve">a </w:t>
      </w:r>
      <w:r>
        <w:rPr>
          <w:spacing w:val="5"/>
        </w:rPr>
        <w:t xml:space="preserve">technical </w:t>
      </w:r>
      <w:r>
        <w:rPr>
          <w:spacing w:val="6"/>
          <w:sz w:val="16"/>
        </w:rPr>
        <w:t>EVALUATION</w:t>
      </w:r>
      <w:r>
        <w:rPr>
          <w:spacing w:val="6"/>
        </w:rPr>
        <w:t xml:space="preserve">. </w:t>
      </w:r>
      <w:r>
        <w:rPr>
          <w:spacing w:val="5"/>
        </w:rPr>
        <w:t xml:space="preserve">Subclause </w:t>
      </w:r>
      <w:hyperlink w:anchor="_bookmark164" w:history="1">
        <w:r>
          <w:rPr>
            <w:spacing w:val="5"/>
          </w:rPr>
          <w:t>5.4.4</w:t>
        </w:r>
      </w:hyperlink>
      <w:r>
        <w:rPr>
          <w:spacing w:val="5"/>
        </w:rPr>
        <w:t xml:space="preserve"> requires </w:t>
      </w:r>
      <w:r>
        <w:rPr>
          <w:spacing w:val="4"/>
        </w:rPr>
        <w:t xml:space="preserve">the </w:t>
      </w:r>
      <w:r>
        <w:rPr>
          <w:spacing w:val="5"/>
          <w:sz w:val="16"/>
        </w:rPr>
        <w:t xml:space="preserve">MANUFACTURER </w:t>
      </w:r>
      <w:r>
        <w:rPr>
          <w:spacing w:val="3"/>
        </w:rPr>
        <w:t xml:space="preserve">to </w:t>
      </w:r>
      <w:r>
        <w:rPr>
          <w:spacing w:val="5"/>
        </w:rPr>
        <w:t xml:space="preserve">verify </w:t>
      </w:r>
      <w:r>
        <w:rPr>
          <w:spacing w:val="4"/>
        </w:rPr>
        <w:t xml:space="preserve">the </w:t>
      </w:r>
      <w:r>
        <w:rPr>
          <w:spacing w:val="5"/>
        </w:rPr>
        <w:t xml:space="preserve">outputs </w:t>
      </w:r>
      <w:r>
        <w:rPr>
          <w:spacing w:val="3"/>
        </w:rPr>
        <w:t xml:space="preserve">of </w:t>
      </w:r>
      <w:r>
        <w:rPr>
          <w:spacing w:val="6"/>
        </w:rPr>
        <w:t xml:space="preserve">the </w:t>
      </w:r>
      <w:r>
        <w:rPr>
          <w:spacing w:val="5"/>
        </w:rPr>
        <w:t xml:space="preserve">detailed design </w:t>
      </w:r>
      <w:r>
        <w:rPr>
          <w:spacing w:val="6"/>
          <w:sz w:val="16"/>
        </w:rPr>
        <w:t>ACTIVITIES</w:t>
      </w:r>
      <w:r>
        <w:rPr>
          <w:spacing w:val="6"/>
        </w:rPr>
        <w:t xml:space="preserve">. </w:t>
      </w:r>
      <w:r>
        <w:rPr>
          <w:spacing w:val="5"/>
        </w:rPr>
        <w:t xml:space="preserve">The design </w:t>
      </w:r>
      <w:r>
        <w:rPr>
          <w:spacing w:val="6"/>
        </w:rPr>
        <w:t xml:space="preserve">specifies </w:t>
      </w:r>
      <w:r>
        <w:rPr>
          <w:spacing w:val="4"/>
        </w:rPr>
        <w:t xml:space="preserve">how the </w:t>
      </w:r>
      <w:r>
        <w:rPr>
          <w:spacing w:val="6"/>
        </w:rPr>
        <w:t xml:space="preserve">requirements </w:t>
      </w:r>
      <w:r>
        <w:rPr>
          <w:spacing w:val="4"/>
        </w:rPr>
        <w:t xml:space="preserve">are </w:t>
      </w:r>
      <w:r>
        <w:rPr>
          <w:spacing w:val="3"/>
        </w:rPr>
        <w:t xml:space="preserve">to be </w:t>
      </w:r>
      <w:r>
        <w:rPr>
          <w:spacing w:val="6"/>
        </w:rPr>
        <w:t>implemented. V</w:t>
      </w:r>
      <w:r>
        <w:rPr>
          <w:spacing w:val="6"/>
          <w:sz w:val="16"/>
        </w:rPr>
        <w:t xml:space="preserve">ERIFICATION </w:t>
      </w:r>
      <w:r>
        <w:rPr>
          <w:spacing w:val="3"/>
        </w:rPr>
        <w:t xml:space="preserve">of </w:t>
      </w:r>
      <w:r>
        <w:rPr>
          <w:spacing w:val="4"/>
        </w:rPr>
        <w:t>th</w:t>
      </w:r>
      <w:r>
        <w:rPr>
          <w:spacing w:val="4"/>
        </w:rPr>
        <w:t xml:space="preserve">e </w:t>
      </w:r>
      <w:r>
        <w:rPr>
          <w:spacing w:val="5"/>
        </w:rPr>
        <w:t xml:space="preserve">design provides </w:t>
      </w:r>
      <w:r>
        <w:rPr>
          <w:spacing w:val="6"/>
        </w:rPr>
        <w:t xml:space="preserve">assurance </w:t>
      </w:r>
      <w:r>
        <w:rPr>
          <w:spacing w:val="4"/>
        </w:rPr>
        <w:t xml:space="preserve">that </w:t>
      </w:r>
      <w:r>
        <w:rPr>
          <w:spacing w:val="3"/>
        </w:rPr>
        <w:t xml:space="preserve">it </w:t>
      </w:r>
      <w:r>
        <w:rPr>
          <w:spacing w:val="6"/>
        </w:rPr>
        <w:t xml:space="preserve">implements </w:t>
      </w:r>
      <w:r>
        <w:rPr>
          <w:spacing w:val="4"/>
        </w:rPr>
        <w:t xml:space="preserve">the </w:t>
      </w:r>
      <w:r>
        <w:rPr>
          <w:spacing w:val="5"/>
        </w:rPr>
        <w:t xml:space="preserve">software </w:t>
      </w:r>
      <w:r>
        <w:rPr>
          <w:spacing w:val="6"/>
          <w:sz w:val="16"/>
        </w:rPr>
        <w:t xml:space="preserve">ARCHITECTURE  </w:t>
      </w:r>
      <w:r>
        <w:rPr>
          <w:spacing w:val="4"/>
        </w:rPr>
        <w:t xml:space="preserve">and </w:t>
      </w:r>
      <w:r>
        <w:rPr>
          <w:spacing w:val="3"/>
        </w:rPr>
        <w:t xml:space="preserve">is </w:t>
      </w:r>
      <w:r>
        <w:rPr>
          <w:spacing w:val="5"/>
        </w:rPr>
        <w:t xml:space="preserve">free from </w:t>
      </w:r>
      <w:r>
        <w:rPr>
          <w:spacing w:val="6"/>
        </w:rPr>
        <w:t xml:space="preserve">contradiction </w:t>
      </w:r>
      <w:r>
        <w:rPr>
          <w:spacing w:val="4"/>
        </w:rPr>
        <w:t xml:space="preserve">with the </w:t>
      </w:r>
      <w:r>
        <w:rPr>
          <w:spacing w:val="5"/>
        </w:rPr>
        <w:t xml:space="preserve">software </w:t>
      </w:r>
      <w:r>
        <w:rPr>
          <w:spacing w:val="17"/>
        </w:rPr>
        <w:t xml:space="preserve"> </w:t>
      </w:r>
      <w:r>
        <w:rPr>
          <w:spacing w:val="6"/>
          <w:sz w:val="16"/>
        </w:rPr>
        <w:t>ARCHITECTURE</w:t>
      </w:r>
      <w:r>
        <w:rPr>
          <w:spacing w:val="6"/>
        </w:rPr>
        <w:t>.</w:t>
      </w:r>
    </w:p>
    <w:p w14:paraId="4B68F434" w14:textId="77777777" w:rsidR="00B2016B" w:rsidRDefault="00B2016B">
      <w:pPr>
        <w:pStyle w:val="BodyText"/>
        <w:spacing w:before="7"/>
        <w:rPr>
          <w:sz w:val="25"/>
        </w:rPr>
      </w:pPr>
    </w:p>
    <w:p w14:paraId="146D558C" w14:textId="77777777" w:rsidR="00B2016B" w:rsidRDefault="00A73EB9">
      <w:pPr>
        <w:pStyle w:val="BodyText"/>
        <w:ind w:left="1418"/>
        <w:jc w:val="both"/>
      </w:pPr>
      <w:r>
        <w:t>If the design contains defects, the code will not implement the requirements  correctly.</w:t>
      </w:r>
    </w:p>
    <w:p w14:paraId="4177897E" w14:textId="77777777" w:rsidR="00B2016B" w:rsidRDefault="00B2016B">
      <w:pPr>
        <w:pStyle w:val="BodyText"/>
        <w:spacing w:before="10"/>
        <w:rPr>
          <w:sz w:val="25"/>
        </w:rPr>
      </w:pPr>
    </w:p>
    <w:p w14:paraId="21E27201" w14:textId="77777777" w:rsidR="00B2016B" w:rsidRDefault="00A73EB9">
      <w:pPr>
        <w:pStyle w:val="BodyText"/>
        <w:spacing w:line="229" w:lineRule="exact"/>
        <w:ind w:left="1418"/>
        <w:jc w:val="both"/>
      </w:pPr>
      <w:r>
        <w:t xml:space="preserve">When present in the design, the </w:t>
      </w:r>
      <w:r>
        <w:rPr>
          <w:sz w:val="16"/>
        </w:rPr>
        <w:t xml:space="preserve">MANUFACTURER </w:t>
      </w:r>
      <w:r>
        <w:t>should verify design characteristics which the</w:t>
      </w:r>
    </w:p>
    <w:p w14:paraId="073C51EE" w14:textId="77777777" w:rsidR="00B2016B" w:rsidRDefault="00A73EB9">
      <w:pPr>
        <w:spacing w:line="229" w:lineRule="exact"/>
        <w:ind w:left="1418"/>
        <w:jc w:val="both"/>
        <w:rPr>
          <w:sz w:val="20"/>
        </w:rPr>
      </w:pPr>
      <w:r>
        <w:rPr>
          <w:spacing w:val="5"/>
          <w:sz w:val="16"/>
        </w:rPr>
        <w:t xml:space="preserve">MANUFACTURER </w:t>
      </w:r>
      <w:r>
        <w:rPr>
          <w:spacing w:val="5"/>
          <w:sz w:val="20"/>
        </w:rPr>
        <w:t xml:space="preserve">believes </w:t>
      </w:r>
      <w:r>
        <w:rPr>
          <w:spacing w:val="4"/>
          <w:sz w:val="20"/>
        </w:rPr>
        <w:t xml:space="preserve">are </w:t>
      </w:r>
      <w:r>
        <w:rPr>
          <w:spacing w:val="6"/>
          <w:sz w:val="20"/>
        </w:rPr>
        <w:t xml:space="preserve">important </w:t>
      </w:r>
      <w:r>
        <w:rPr>
          <w:spacing w:val="5"/>
          <w:sz w:val="20"/>
        </w:rPr>
        <w:t xml:space="preserve">for </w:t>
      </w:r>
      <w:r>
        <w:rPr>
          <w:spacing w:val="6"/>
          <w:sz w:val="16"/>
        </w:rPr>
        <w:t>SAFETY</w:t>
      </w:r>
      <w:r>
        <w:rPr>
          <w:spacing w:val="6"/>
          <w:sz w:val="20"/>
        </w:rPr>
        <w:t xml:space="preserve">. Examples </w:t>
      </w:r>
      <w:r>
        <w:rPr>
          <w:spacing w:val="3"/>
          <w:sz w:val="20"/>
        </w:rPr>
        <w:t xml:space="preserve">of </w:t>
      </w:r>
      <w:r>
        <w:rPr>
          <w:spacing w:val="5"/>
          <w:sz w:val="20"/>
        </w:rPr>
        <w:t xml:space="preserve">these </w:t>
      </w:r>
      <w:r>
        <w:rPr>
          <w:spacing w:val="6"/>
          <w:sz w:val="20"/>
        </w:rPr>
        <w:t xml:space="preserve">characteristics </w:t>
      </w:r>
      <w:r>
        <w:rPr>
          <w:spacing w:val="57"/>
          <w:sz w:val="20"/>
        </w:rPr>
        <w:t xml:space="preserve"> </w:t>
      </w:r>
      <w:r>
        <w:rPr>
          <w:spacing w:val="6"/>
          <w:sz w:val="20"/>
        </w:rPr>
        <w:t>include:</w:t>
      </w:r>
    </w:p>
    <w:p w14:paraId="301FC877" w14:textId="77777777" w:rsidR="00B2016B" w:rsidRDefault="00B2016B">
      <w:pPr>
        <w:pStyle w:val="BodyText"/>
        <w:spacing w:before="1"/>
        <w:rPr>
          <w:sz w:val="17"/>
        </w:rPr>
      </w:pPr>
    </w:p>
    <w:p w14:paraId="4E5A4F20" w14:textId="77777777" w:rsidR="00B2016B" w:rsidRDefault="00A73EB9">
      <w:pPr>
        <w:pStyle w:val="ListParagraph"/>
        <w:numPr>
          <w:ilvl w:val="0"/>
          <w:numId w:val="29"/>
        </w:numPr>
        <w:tabs>
          <w:tab w:val="left" w:pos="1779"/>
        </w:tabs>
        <w:spacing w:before="1"/>
        <w:ind w:right="1419"/>
        <w:jc w:val="both"/>
        <w:rPr>
          <w:sz w:val="20"/>
        </w:rPr>
      </w:pPr>
      <w:r>
        <w:rPr>
          <w:spacing w:val="6"/>
          <w:sz w:val="20"/>
        </w:rPr>
        <w:t xml:space="preserve">implementation </w:t>
      </w:r>
      <w:r>
        <w:rPr>
          <w:spacing w:val="3"/>
          <w:sz w:val="20"/>
        </w:rPr>
        <w:t xml:space="preserve">of </w:t>
      </w:r>
      <w:r>
        <w:rPr>
          <w:spacing w:val="4"/>
          <w:sz w:val="20"/>
        </w:rPr>
        <w:t xml:space="preserve">the </w:t>
      </w:r>
      <w:r>
        <w:rPr>
          <w:spacing w:val="5"/>
          <w:sz w:val="20"/>
        </w:rPr>
        <w:t xml:space="preserve">intended events, inputs, outputs, </w:t>
      </w:r>
      <w:r>
        <w:rPr>
          <w:spacing w:val="6"/>
          <w:sz w:val="20"/>
        </w:rPr>
        <w:t xml:space="preserve">interfaces, </w:t>
      </w:r>
      <w:r>
        <w:rPr>
          <w:spacing w:val="4"/>
          <w:sz w:val="20"/>
        </w:rPr>
        <w:t>log</w:t>
      </w:r>
      <w:r>
        <w:rPr>
          <w:spacing w:val="4"/>
          <w:sz w:val="20"/>
        </w:rPr>
        <w:t xml:space="preserve">ic </w:t>
      </w:r>
      <w:r>
        <w:rPr>
          <w:spacing w:val="5"/>
          <w:sz w:val="20"/>
        </w:rPr>
        <w:t xml:space="preserve">flow, allocation </w:t>
      </w:r>
      <w:r>
        <w:rPr>
          <w:spacing w:val="6"/>
          <w:sz w:val="20"/>
        </w:rPr>
        <w:t xml:space="preserve">of </w:t>
      </w:r>
      <w:r>
        <w:rPr>
          <w:spacing w:val="5"/>
          <w:sz w:val="20"/>
        </w:rPr>
        <w:t xml:space="preserve">CPU, allocation </w:t>
      </w:r>
      <w:r>
        <w:rPr>
          <w:spacing w:val="3"/>
          <w:sz w:val="20"/>
        </w:rPr>
        <w:t xml:space="preserve">of </w:t>
      </w:r>
      <w:r>
        <w:rPr>
          <w:spacing w:val="7"/>
          <w:sz w:val="20"/>
        </w:rPr>
        <w:t xml:space="preserve">memory </w:t>
      </w:r>
      <w:r>
        <w:rPr>
          <w:spacing w:val="6"/>
          <w:sz w:val="20"/>
        </w:rPr>
        <w:t xml:space="preserve">resources, </w:t>
      </w:r>
      <w:r>
        <w:rPr>
          <w:spacing w:val="5"/>
          <w:sz w:val="20"/>
        </w:rPr>
        <w:t xml:space="preserve">error </w:t>
      </w:r>
      <w:r>
        <w:rPr>
          <w:spacing w:val="4"/>
          <w:sz w:val="20"/>
        </w:rPr>
        <w:t xml:space="preserve">and </w:t>
      </w:r>
      <w:r>
        <w:rPr>
          <w:spacing w:val="5"/>
          <w:sz w:val="20"/>
        </w:rPr>
        <w:t xml:space="preserve">exception definition, error </w:t>
      </w:r>
      <w:r>
        <w:rPr>
          <w:spacing w:val="4"/>
          <w:sz w:val="20"/>
        </w:rPr>
        <w:t xml:space="preserve">and </w:t>
      </w:r>
      <w:r>
        <w:rPr>
          <w:spacing w:val="6"/>
          <w:sz w:val="20"/>
        </w:rPr>
        <w:t>exception</w:t>
      </w:r>
      <w:r>
        <w:rPr>
          <w:spacing w:val="67"/>
          <w:sz w:val="20"/>
        </w:rPr>
        <w:t xml:space="preserve"> </w:t>
      </w:r>
      <w:r>
        <w:rPr>
          <w:spacing w:val="5"/>
          <w:sz w:val="20"/>
        </w:rPr>
        <w:t xml:space="preserve">isolation, </w:t>
      </w:r>
      <w:r>
        <w:rPr>
          <w:spacing w:val="4"/>
          <w:sz w:val="20"/>
        </w:rPr>
        <w:t xml:space="preserve">and </w:t>
      </w:r>
      <w:r>
        <w:rPr>
          <w:spacing w:val="5"/>
          <w:sz w:val="20"/>
        </w:rPr>
        <w:t>error</w:t>
      </w:r>
      <w:r>
        <w:rPr>
          <w:spacing w:val="30"/>
          <w:sz w:val="20"/>
        </w:rPr>
        <w:t xml:space="preserve"> </w:t>
      </w:r>
      <w:r>
        <w:rPr>
          <w:spacing w:val="5"/>
          <w:sz w:val="20"/>
        </w:rPr>
        <w:t>recovery;</w:t>
      </w:r>
    </w:p>
    <w:p w14:paraId="799A6CEB" w14:textId="77777777" w:rsidR="00B2016B" w:rsidRDefault="00A73EB9">
      <w:pPr>
        <w:pStyle w:val="ListParagraph"/>
        <w:numPr>
          <w:ilvl w:val="0"/>
          <w:numId w:val="29"/>
        </w:numPr>
        <w:tabs>
          <w:tab w:val="left" w:pos="1779"/>
        </w:tabs>
        <w:ind w:right="1424"/>
        <w:rPr>
          <w:sz w:val="20"/>
        </w:rPr>
      </w:pPr>
      <w:r>
        <w:rPr>
          <w:spacing w:val="5"/>
          <w:sz w:val="20"/>
        </w:rPr>
        <w:t xml:space="preserve">definition </w:t>
      </w:r>
      <w:r>
        <w:rPr>
          <w:spacing w:val="3"/>
          <w:sz w:val="20"/>
        </w:rPr>
        <w:t xml:space="preserve">of </w:t>
      </w:r>
      <w:r>
        <w:rPr>
          <w:spacing w:val="4"/>
          <w:sz w:val="20"/>
        </w:rPr>
        <w:t xml:space="preserve">the </w:t>
      </w:r>
      <w:r>
        <w:rPr>
          <w:spacing w:val="5"/>
          <w:sz w:val="20"/>
        </w:rPr>
        <w:t xml:space="preserve">default state, </w:t>
      </w:r>
      <w:r>
        <w:rPr>
          <w:spacing w:val="3"/>
          <w:sz w:val="20"/>
        </w:rPr>
        <w:t xml:space="preserve">in </w:t>
      </w:r>
      <w:r>
        <w:rPr>
          <w:spacing w:val="4"/>
          <w:sz w:val="20"/>
        </w:rPr>
        <w:t xml:space="preserve">which all </w:t>
      </w:r>
      <w:r>
        <w:rPr>
          <w:spacing w:val="5"/>
          <w:sz w:val="20"/>
        </w:rPr>
        <w:t xml:space="preserve">faults </w:t>
      </w:r>
      <w:r>
        <w:rPr>
          <w:spacing w:val="4"/>
          <w:sz w:val="20"/>
        </w:rPr>
        <w:t xml:space="preserve">that can </w:t>
      </w:r>
      <w:r>
        <w:rPr>
          <w:spacing w:val="5"/>
          <w:sz w:val="20"/>
        </w:rPr>
        <w:t xml:space="preserve">result </w:t>
      </w:r>
      <w:r>
        <w:rPr>
          <w:spacing w:val="3"/>
          <w:sz w:val="20"/>
        </w:rPr>
        <w:t xml:space="preserve">in </w:t>
      </w:r>
      <w:r>
        <w:rPr>
          <w:sz w:val="20"/>
        </w:rPr>
        <w:t xml:space="preserve">a </w:t>
      </w:r>
      <w:r>
        <w:rPr>
          <w:spacing w:val="5"/>
          <w:sz w:val="20"/>
        </w:rPr>
        <w:t xml:space="preserve">hazardous situation </w:t>
      </w:r>
      <w:r>
        <w:rPr>
          <w:spacing w:val="4"/>
          <w:sz w:val="20"/>
        </w:rPr>
        <w:t xml:space="preserve">are </w:t>
      </w:r>
      <w:r>
        <w:rPr>
          <w:spacing w:val="5"/>
          <w:sz w:val="20"/>
        </w:rPr>
        <w:t xml:space="preserve">addressed, </w:t>
      </w:r>
      <w:r>
        <w:rPr>
          <w:spacing w:val="4"/>
          <w:sz w:val="20"/>
        </w:rPr>
        <w:t>with</w:t>
      </w:r>
      <w:r>
        <w:rPr>
          <w:spacing w:val="4"/>
          <w:sz w:val="20"/>
        </w:rPr>
        <w:t xml:space="preserve"> </w:t>
      </w:r>
      <w:r>
        <w:rPr>
          <w:spacing w:val="5"/>
          <w:sz w:val="20"/>
        </w:rPr>
        <w:t xml:space="preserve">events </w:t>
      </w:r>
      <w:r>
        <w:rPr>
          <w:spacing w:val="4"/>
          <w:sz w:val="20"/>
        </w:rPr>
        <w:t>and</w:t>
      </w:r>
      <w:r>
        <w:rPr>
          <w:spacing w:val="37"/>
          <w:sz w:val="20"/>
        </w:rPr>
        <w:t xml:space="preserve"> </w:t>
      </w:r>
      <w:r>
        <w:rPr>
          <w:spacing w:val="6"/>
          <w:sz w:val="20"/>
        </w:rPr>
        <w:t>transitions;</w:t>
      </w:r>
    </w:p>
    <w:p w14:paraId="34515B99" w14:textId="77777777" w:rsidR="00B2016B" w:rsidRDefault="00A73EB9">
      <w:pPr>
        <w:pStyle w:val="ListParagraph"/>
        <w:numPr>
          <w:ilvl w:val="0"/>
          <w:numId w:val="29"/>
        </w:numPr>
        <w:tabs>
          <w:tab w:val="left" w:pos="1779"/>
        </w:tabs>
        <w:jc w:val="both"/>
        <w:rPr>
          <w:sz w:val="20"/>
        </w:rPr>
      </w:pPr>
      <w:r>
        <w:rPr>
          <w:spacing w:val="5"/>
          <w:sz w:val="20"/>
        </w:rPr>
        <w:t xml:space="preserve">initialization </w:t>
      </w:r>
      <w:r>
        <w:rPr>
          <w:spacing w:val="3"/>
          <w:sz w:val="20"/>
        </w:rPr>
        <w:t xml:space="preserve">of </w:t>
      </w:r>
      <w:r>
        <w:rPr>
          <w:spacing w:val="5"/>
          <w:sz w:val="20"/>
        </w:rPr>
        <w:t xml:space="preserve">variables, </w:t>
      </w:r>
      <w:r>
        <w:rPr>
          <w:spacing w:val="6"/>
          <w:sz w:val="20"/>
        </w:rPr>
        <w:t>memory management;</w:t>
      </w:r>
      <w:r>
        <w:rPr>
          <w:spacing w:val="47"/>
          <w:sz w:val="20"/>
        </w:rPr>
        <w:t xml:space="preserve"> </w:t>
      </w:r>
      <w:r>
        <w:rPr>
          <w:spacing w:val="6"/>
          <w:sz w:val="20"/>
        </w:rPr>
        <w:t>and</w:t>
      </w:r>
    </w:p>
    <w:p w14:paraId="3033C989" w14:textId="77777777" w:rsidR="00B2016B" w:rsidRDefault="00A73EB9">
      <w:pPr>
        <w:pStyle w:val="ListParagraph"/>
        <w:numPr>
          <w:ilvl w:val="0"/>
          <w:numId w:val="29"/>
        </w:numPr>
        <w:tabs>
          <w:tab w:val="left" w:pos="1779"/>
        </w:tabs>
        <w:spacing w:line="229" w:lineRule="exact"/>
        <w:jc w:val="both"/>
        <w:rPr>
          <w:sz w:val="16"/>
        </w:rPr>
      </w:pPr>
      <w:r>
        <w:rPr>
          <w:spacing w:val="5"/>
          <w:sz w:val="20"/>
        </w:rPr>
        <w:t>cold</w:t>
      </w:r>
      <w:r>
        <w:rPr>
          <w:spacing w:val="32"/>
          <w:sz w:val="20"/>
        </w:rPr>
        <w:t xml:space="preserve"> </w:t>
      </w:r>
      <w:r>
        <w:rPr>
          <w:spacing w:val="4"/>
          <w:sz w:val="20"/>
        </w:rPr>
        <w:t>and</w:t>
      </w:r>
      <w:r>
        <w:rPr>
          <w:spacing w:val="32"/>
          <w:sz w:val="20"/>
        </w:rPr>
        <w:t xml:space="preserve"> </w:t>
      </w:r>
      <w:r>
        <w:rPr>
          <w:spacing w:val="4"/>
          <w:sz w:val="20"/>
        </w:rPr>
        <w:t>warm</w:t>
      </w:r>
      <w:r>
        <w:rPr>
          <w:spacing w:val="34"/>
          <w:sz w:val="20"/>
        </w:rPr>
        <w:t xml:space="preserve"> </w:t>
      </w:r>
      <w:r>
        <w:rPr>
          <w:spacing w:val="6"/>
          <w:sz w:val="20"/>
        </w:rPr>
        <w:t>resets,</w:t>
      </w:r>
      <w:r>
        <w:rPr>
          <w:spacing w:val="30"/>
          <w:sz w:val="20"/>
        </w:rPr>
        <w:t xml:space="preserve"> </w:t>
      </w:r>
      <w:r>
        <w:rPr>
          <w:spacing w:val="5"/>
          <w:sz w:val="20"/>
        </w:rPr>
        <w:t>standby,</w:t>
      </w:r>
      <w:r>
        <w:rPr>
          <w:spacing w:val="30"/>
          <w:sz w:val="20"/>
        </w:rPr>
        <w:t xml:space="preserve"> </w:t>
      </w:r>
      <w:r>
        <w:rPr>
          <w:spacing w:val="4"/>
          <w:sz w:val="20"/>
        </w:rPr>
        <w:t>and</w:t>
      </w:r>
      <w:r>
        <w:rPr>
          <w:spacing w:val="29"/>
          <w:sz w:val="20"/>
        </w:rPr>
        <w:t xml:space="preserve"> </w:t>
      </w:r>
      <w:r>
        <w:rPr>
          <w:spacing w:val="5"/>
          <w:sz w:val="20"/>
        </w:rPr>
        <w:t>other</w:t>
      </w:r>
      <w:r>
        <w:rPr>
          <w:spacing w:val="31"/>
          <w:sz w:val="20"/>
        </w:rPr>
        <w:t xml:space="preserve"> </w:t>
      </w:r>
      <w:r>
        <w:rPr>
          <w:spacing w:val="5"/>
          <w:sz w:val="20"/>
        </w:rPr>
        <w:t>state</w:t>
      </w:r>
      <w:r>
        <w:rPr>
          <w:spacing w:val="29"/>
          <w:sz w:val="20"/>
        </w:rPr>
        <w:t xml:space="preserve"> </w:t>
      </w:r>
      <w:r>
        <w:rPr>
          <w:spacing w:val="5"/>
          <w:sz w:val="20"/>
        </w:rPr>
        <w:t>changes</w:t>
      </w:r>
      <w:r>
        <w:rPr>
          <w:spacing w:val="31"/>
          <w:sz w:val="20"/>
        </w:rPr>
        <w:t xml:space="preserve"> </w:t>
      </w:r>
      <w:r>
        <w:rPr>
          <w:spacing w:val="4"/>
          <w:sz w:val="20"/>
        </w:rPr>
        <w:t>that</w:t>
      </w:r>
      <w:r>
        <w:rPr>
          <w:spacing w:val="30"/>
          <w:sz w:val="20"/>
        </w:rPr>
        <w:t xml:space="preserve"> </w:t>
      </w:r>
      <w:r>
        <w:rPr>
          <w:spacing w:val="4"/>
          <w:sz w:val="20"/>
        </w:rPr>
        <w:t>can</w:t>
      </w:r>
      <w:r>
        <w:rPr>
          <w:spacing w:val="32"/>
          <w:sz w:val="20"/>
        </w:rPr>
        <w:t xml:space="preserve"> </w:t>
      </w:r>
      <w:r>
        <w:rPr>
          <w:spacing w:val="6"/>
          <w:sz w:val="20"/>
        </w:rPr>
        <w:t>affect</w:t>
      </w:r>
      <w:r>
        <w:rPr>
          <w:spacing w:val="30"/>
          <w:sz w:val="20"/>
        </w:rPr>
        <w:t xml:space="preserve"> </w:t>
      </w:r>
      <w:r>
        <w:rPr>
          <w:spacing w:val="4"/>
          <w:sz w:val="20"/>
        </w:rPr>
        <w:t>the</w:t>
      </w:r>
      <w:r>
        <w:rPr>
          <w:spacing w:val="30"/>
          <w:sz w:val="20"/>
        </w:rPr>
        <w:t xml:space="preserve"> </w:t>
      </w:r>
      <w:r>
        <w:rPr>
          <w:spacing w:val="5"/>
          <w:sz w:val="16"/>
        </w:rPr>
        <w:t>RISK</w:t>
      </w:r>
      <w:r>
        <w:rPr>
          <w:spacing w:val="32"/>
          <w:sz w:val="16"/>
        </w:rPr>
        <w:t xml:space="preserve"> </w:t>
      </w:r>
      <w:r>
        <w:rPr>
          <w:spacing w:val="5"/>
          <w:sz w:val="16"/>
        </w:rPr>
        <w:t>CONTROL</w:t>
      </w:r>
    </w:p>
    <w:p w14:paraId="4DC75526" w14:textId="77777777" w:rsidR="00B2016B" w:rsidRDefault="00A73EB9">
      <w:pPr>
        <w:pStyle w:val="BodyText"/>
        <w:spacing w:line="229" w:lineRule="exact"/>
        <w:ind w:left="1778" w:right="1418"/>
      </w:pPr>
      <w:r>
        <w:t>measures.</w:t>
      </w:r>
    </w:p>
    <w:p w14:paraId="731A7E79" w14:textId="77777777" w:rsidR="00B2016B" w:rsidRDefault="00B2016B">
      <w:pPr>
        <w:pStyle w:val="BodyText"/>
        <w:spacing w:before="6"/>
        <w:rPr>
          <w:sz w:val="26"/>
        </w:rPr>
      </w:pPr>
    </w:p>
    <w:p w14:paraId="5A72E8D5" w14:textId="77777777" w:rsidR="00B2016B" w:rsidRDefault="00A73EB9">
      <w:pPr>
        <w:pStyle w:val="ListParagraph"/>
        <w:numPr>
          <w:ilvl w:val="2"/>
          <w:numId w:val="35"/>
        </w:numPr>
        <w:tabs>
          <w:tab w:val="left" w:pos="2326"/>
        </w:tabs>
        <w:spacing w:before="0"/>
        <w:ind w:hanging="907"/>
        <w:jc w:val="both"/>
        <w:rPr>
          <w:b/>
          <w:sz w:val="20"/>
        </w:rPr>
      </w:pPr>
      <w:r>
        <w:rPr>
          <w:b/>
          <w:spacing w:val="5"/>
          <w:sz w:val="20"/>
        </w:rPr>
        <w:t>S</w:t>
      </w:r>
      <w:r>
        <w:rPr>
          <w:b/>
          <w:spacing w:val="5"/>
          <w:sz w:val="16"/>
        </w:rPr>
        <w:t xml:space="preserve">OFTWARE UNIT </w:t>
      </w:r>
      <w:r>
        <w:rPr>
          <w:b/>
          <w:spacing w:val="6"/>
          <w:sz w:val="20"/>
        </w:rPr>
        <w:t xml:space="preserve">implementation </w:t>
      </w:r>
      <w:r>
        <w:rPr>
          <w:b/>
          <w:spacing w:val="4"/>
          <w:sz w:val="20"/>
        </w:rPr>
        <w:t>and</w:t>
      </w:r>
      <w:r>
        <w:rPr>
          <w:b/>
          <w:spacing w:val="62"/>
          <w:sz w:val="20"/>
        </w:rPr>
        <w:t xml:space="preserve"> </w:t>
      </w:r>
      <w:r>
        <w:rPr>
          <w:b/>
          <w:spacing w:val="7"/>
          <w:sz w:val="20"/>
        </w:rPr>
        <w:t>verification</w:t>
      </w:r>
    </w:p>
    <w:p w14:paraId="055B1D68" w14:textId="77777777" w:rsidR="00B2016B" w:rsidRDefault="00B2016B">
      <w:pPr>
        <w:pStyle w:val="BodyText"/>
        <w:spacing w:before="8"/>
        <w:rPr>
          <w:b/>
          <w:sz w:val="17"/>
        </w:rPr>
      </w:pPr>
    </w:p>
    <w:p w14:paraId="1383D316" w14:textId="77777777" w:rsidR="00B2016B" w:rsidRDefault="00A73EB9">
      <w:pPr>
        <w:pStyle w:val="BodyText"/>
        <w:spacing w:line="237" w:lineRule="auto"/>
        <w:ind w:left="1418" w:right="1419"/>
        <w:jc w:val="both"/>
      </w:pPr>
      <w:r>
        <w:rPr>
          <w:spacing w:val="5"/>
        </w:rPr>
        <w:t xml:space="preserve">This </w:t>
      </w:r>
      <w:r>
        <w:rPr>
          <w:spacing w:val="6"/>
          <w:sz w:val="16"/>
        </w:rPr>
        <w:t xml:space="preserve">ACTIVITY </w:t>
      </w:r>
      <w:r>
        <w:rPr>
          <w:spacing w:val="5"/>
        </w:rPr>
        <w:t xml:space="preserve">requires </w:t>
      </w:r>
      <w:r>
        <w:rPr>
          <w:spacing w:val="4"/>
        </w:rPr>
        <w:t xml:space="preserve">the </w:t>
      </w:r>
      <w:r>
        <w:rPr>
          <w:spacing w:val="-4"/>
          <w:sz w:val="16"/>
        </w:rPr>
        <w:t xml:space="preserve">MANUFACTURER  </w:t>
      </w:r>
      <w:r>
        <w:rPr>
          <w:spacing w:val="3"/>
        </w:rPr>
        <w:t xml:space="preserve">to </w:t>
      </w:r>
      <w:r>
        <w:rPr>
          <w:spacing w:val="4"/>
        </w:rPr>
        <w:t xml:space="preserve">write and </w:t>
      </w:r>
      <w:r>
        <w:rPr>
          <w:spacing w:val="5"/>
        </w:rPr>
        <w:t xml:space="preserve">verify </w:t>
      </w:r>
      <w:r>
        <w:rPr>
          <w:spacing w:val="4"/>
        </w:rPr>
        <w:t xml:space="preserve">the </w:t>
      </w:r>
      <w:r>
        <w:rPr>
          <w:spacing w:val="5"/>
        </w:rPr>
        <w:t xml:space="preserve">code for </w:t>
      </w:r>
      <w:r>
        <w:rPr>
          <w:spacing w:val="4"/>
        </w:rPr>
        <w:t xml:space="preserve">the </w:t>
      </w:r>
      <w:r>
        <w:rPr>
          <w:spacing w:val="6"/>
          <w:sz w:val="16"/>
        </w:rPr>
        <w:t xml:space="preserve">SOFTWARE </w:t>
      </w:r>
      <w:r>
        <w:rPr>
          <w:spacing w:val="5"/>
          <w:sz w:val="16"/>
        </w:rPr>
        <w:t>UNITS</w:t>
      </w:r>
      <w:r>
        <w:rPr>
          <w:spacing w:val="5"/>
        </w:rPr>
        <w:t xml:space="preserve">.  The detailed design </w:t>
      </w:r>
      <w:r>
        <w:rPr>
          <w:spacing w:val="3"/>
        </w:rPr>
        <w:t xml:space="preserve">is to be </w:t>
      </w:r>
      <w:r>
        <w:rPr>
          <w:spacing w:val="5"/>
        </w:rPr>
        <w:t xml:space="preserve">translated </w:t>
      </w:r>
      <w:r>
        <w:rPr>
          <w:spacing w:val="4"/>
        </w:rPr>
        <w:t xml:space="preserve">into </w:t>
      </w:r>
      <w:r>
        <w:rPr>
          <w:spacing w:val="5"/>
        </w:rPr>
        <w:t xml:space="preserve">source code. Coding represents </w:t>
      </w:r>
      <w:r>
        <w:rPr>
          <w:spacing w:val="4"/>
        </w:rPr>
        <w:t xml:space="preserve">the point where </w:t>
      </w:r>
      <w:r>
        <w:rPr>
          <w:spacing w:val="6"/>
        </w:rPr>
        <w:t xml:space="preserve">decomposition </w:t>
      </w:r>
      <w:r>
        <w:rPr>
          <w:spacing w:val="3"/>
        </w:rPr>
        <w:t xml:space="preserve">of  </w:t>
      </w:r>
      <w:r>
        <w:rPr>
          <w:spacing w:val="4"/>
        </w:rPr>
        <w:t xml:space="preserve">the </w:t>
      </w:r>
      <w:r>
        <w:rPr>
          <w:spacing w:val="6"/>
        </w:rPr>
        <w:t xml:space="preserve">specifications </w:t>
      </w:r>
      <w:r>
        <w:rPr>
          <w:spacing w:val="4"/>
        </w:rPr>
        <w:t xml:space="preserve">ends and </w:t>
      </w:r>
      <w:r>
        <w:rPr>
          <w:spacing w:val="6"/>
        </w:rPr>
        <w:t xml:space="preserve">composition </w:t>
      </w:r>
      <w:r>
        <w:rPr>
          <w:spacing w:val="3"/>
        </w:rPr>
        <w:t xml:space="preserve">of </w:t>
      </w:r>
      <w:r>
        <w:rPr>
          <w:spacing w:val="4"/>
        </w:rPr>
        <w:t xml:space="preserve">the </w:t>
      </w:r>
      <w:r>
        <w:rPr>
          <w:spacing w:val="5"/>
        </w:rPr>
        <w:t>executable software begins.  To</w:t>
      </w:r>
      <w:r>
        <w:rPr>
          <w:spacing w:val="5"/>
        </w:rPr>
        <w:t xml:space="preserve"> </w:t>
      </w:r>
      <w:r>
        <w:rPr>
          <w:spacing w:val="6"/>
        </w:rPr>
        <w:t xml:space="preserve">consistently </w:t>
      </w:r>
      <w:r>
        <w:rPr>
          <w:spacing w:val="5"/>
        </w:rPr>
        <w:t xml:space="preserve">achieve </w:t>
      </w:r>
      <w:r>
        <w:rPr>
          <w:spacing w:val="4"/>
        </w:rPr>
        <w:t xml:space="preserve">the </w:t>
      </w:r>
      <w:r>
        <w:rPr>
          <w:spacing w:val="5"/>
        </w:rPr>
        <w:t xml:space="preserve">desirable code </w:t>
      </w:r>
      <w:r>
        <w:rPr>
          <w:spacing w:val="6"/>
        </w:rPr>
        <w:t xml:space="preserve">characteristics, </w:t>
      </w:r>
      <w:r>
        <w:rPr>
          <w:spacing w:val="5"/>
        </w:rPr>
        <w:t xml:space="preserve">coding standards should </w:t>
      </w:r>
      <w:r>
        <w:rPr>
          <w:spacing w:val="3"/>
        </w:rPr>
        <w:t xml:space="preserve">be </w:t>
      </w:r>
      <w:r>
        <w:rPr>
          <w:spacing w:val="5"/>
        </w:rPr>
        <w:t xml:space="preserve">used </w:t>
      </w:r>
      <w:r>
        <w:rPr>
          <w:spacing w:val="3"/>
        </w:rPr>
        <w:t xml:space="preserve">to </w:t>
      </w:r>
      <w:r>
        <w:rPr>
          <w:spacing w:val="6"/>
        </w:rPr>
        <w:t xml:space="preserve">specify </w:t>
      </w:r>
      <w:r>
        <w:t xml:space="preserve">a </w:t>
      </w:r>
      <w:r>
        <w:rPr>
          <w:spacing w:val="6"/>
        </w:rPr>
        <w:t xml:space="preserve">preferred </w:t>
      </w:r>
      <w:r>
        <w:rPr>
          <w:spacing w:val="5"/>
        </w:rPr>
        <w:t xml:space="preserve">coding </w:t>
      </w:r>
      <w:r>
        <w:rPr>
          <w:spacing w:val="4"/>
        </w:rPr>
        <w:t xml:space="preserve">style. </w:t>
      </w:r>
      <w:r>
        <w:rPr>
          <w:spacing w:val="6"/>
        </w:rPr>
        <w:t xml:space="preserve">Examples </w:t>
      </w:r>
      <w:r>
        <w:rPr>
          <w:spacing w:val="3"/>
        </w:rPr>
        <w:t xml:space="preserve">of </w:t>
      </w:r>
      <w:r>
        <w:rPr>
          <w:spacing w:val="5"/>
        </w:rPr>
        <w:t xml:space="preserve">coding standards include </w:t>
      </w:r>
      <w:r>
        <w:rPr>
          <w:spacing w:val="6"/>
        </w:rPr>
        <w:t xml:space="preserve">requirements </w:t>
      </w:r>
      <w:r>
        <w:rPr>
          <w:spacing w:val="7"/>
        </w:rPr>
        <w:t xml:space="preserve">for </w:t>
      </w:r>
      <w:r>
        <w:rPr>
          <w:spacing w:val="5"/>
        </w:rPr>
        <w:t xml:space="preserve">understandability, language usage rules </w:t>
      </w:r>
      <w:r>
        <w:rPr>
          <w:spacing w:val="3"/>
        </w:rPr>
        <w:t xml:space="preserve">or </w:t>
      </w:r>
      <w:r>
        <w:rPr>
          <w:spacing w:val="6"/>
        </w:rPr>
        <w:t xml:space="preserve">restrictions, </w:t>
      </w:r>
      <w:r>
        <w:rPr>
          <w:spacing w:val="4"/>
        </w:rPr>
        <w:t xml:space="preserve">and </w:t>
      </w:r>
      <w:r>
        <w:rPr>
          <w:spacing w:val="6"/>
        </w:rPr>
        <w:t>complexity man</w:t>
      </w:r>
      <w:r>
        <w:rPr>
          <w:spacing w:val="6"/>
        </w:rPr>
        <w:t xml:space="preserve">agement. </w:t>
      </w:r>
      <w:r>
        <w:rPr>
          <w:spacing w:val="5"/>
        </w:rPr>
        <w:t xml:space="preserve">The </w:t>
      </w:r>
      <w:r>
        <w:rPr>
          <w:spacing w:val="6"/>
        </w:rPr>
        <w:t>code</w:t>
      </w:r>
      <w:r>
        <w:rPr>
          <w:spacing w:val="67"/>
        </w:rPr>
        <w:t xml:space="preserve"> </w:t>
      </w:r>
      <w:r>
        <w:rPr>
          <w:spacing w:val="5"/>
        </w:rPr>
        <w:t xml:space="preserve">for each </w:t>
      </w:r>
      <w:r>
        <w:rPr>
          <w:spacing w:val="4"/>
        </w:rPr>
        <w:t xml:space="preserve">unit </w:t>
      </w:r>
      <w:r>
        <w:rPr>
          <w:spacing w:val="3"/>
        </w:rPr>
        <w:t xml:space="preserve">is </w:t>
      </w:r>
      <w:r>
        <w:rPr>
          <w:spacing w:val="6"/>
          <w:sz w:val="16"/>
        </w:rPr>
        <w:t xml:space="preserve">VERIFIED </w:t>
      </w:r>
      <w:r>
        <w:rPr>
          <w:spacing w:val="3"/>
        </w:rPr>
        <w:t xml:space="preserve">to </w:t>
      </w:r>
      <w:r>
        <w:rPr>
          <w:spacing w:val="5"/>
        </w:rPr>
        <w:t xml:space="preserve">ensure </w:t>
      </w:r>
      <w:r>
        <w:rPr>
          <w:spacing w:val="4"/>
        </w:rPr>
        <w:t xml:space="preserve">that </w:t>
      </w:r>
      <w:r>
        <w:rPr>
          <w:spacing w:val="3"/>
        </w:rPr>
        <w:t xml:space="preserve">it </w:t>
      </w:r>
      <w:r>
        <w:rPr>
          <w:spacing w:val="6"/>
        </w:rPr>
        <w:t xml:space="preserve">functions </w:t>
      </w:r>
      <w:r>
        <w:rPr>
          <w:spacing w:val="3"/>
        </w:rPr>
        <w:t xml:space="preserve">as </w:t>
      </w:r>
      <w:r>
        <w:rPr>
          <w:spacing w:val="6"/>
        </w:rPr>
        <w:t xml:space="preserve">specified </w:t>
      </w:r>
      <w:r>
        <w:rPr>
          <w:spacing w:val="3"/>
        </w:rPr>
        <w:t xml:space="preserve">by </w:t>
      </w:r>
      <w:r>
        <w:rPr>
          <w:spacing w:val="4"/>
        </w:rPr>
        <w:t xml:space="preserve">the </w:t>
      </w:r>
      <w:r>
        <w:rPr>
          <w:spacing w:val="5"/>
        </w:rPr>
        <w:t xml:space="preserve">detailed design </w:t>
      </w:r>
      <w:r>
        <w:rPr>
          <w:spacing w:val="4"/>
        </w:rPr>
        <w:t xml:space="preserve">and </w:t>
      </w:r>
      <w:r>
        <w:rPr>
          <w:spacing w:val="6"/>
        </w:rPr>
        <w:t xml:space="preserve">that     </w:t>
      </w:r>
      <w:r>
        <w:rPr>
          <w:spacing w:val="3"/>
        </w:rPr>
        <w:t xml:space="preserve">it </w:t>
      </w:r>
      <w:r>
        <w:rPr>
          <w:spacing w:val="6"/>
        </w:rPr>
        <w:t xml:space="preserve">complies </w:t>
      </w:r>
      <w:r>
        <w:rPr>
          <w:spacing w:val="4"/>
        </w:rPr>
        <w:t xml:space="preserve">with the </w:t>
      </w:r>
      <w:r>
        <w:rPr>
          <w:spacing w:val="6"/>
        </w:rPr>
        <w:t xml:space="preserve">specified </w:t>
      </w:r>
      <w:r>
        <w:rPr>
          <w:spacing w:val="5"/>
        </w:rPr>
        <w:t>coding</w:t>
      </w:r>
      <w:r>
        <w:rPr>
          <w:spacing w:val="46"/>
        </w:rPr>
        <w:t xml:space="preserve"> </w:t>
      </w:r>
      <w:r>
        <w:rPr>
          <w:spacing w:val="6"/>
        </w:rPr>
        <w:t>standards.</w:t>
      </w:r>
    </w:p>
    <w:p w14:paraId="43459E3A" w14:textId="77777777" w:rsidR="00B2016B" w:rsidRDefault="00B2016B">
      <w:pPr>
        <w:pStyle w:val="BodyText"/>
        <w:spacing w:before="4"/>
        <w:rPr>
          <w:sz w:val="26"/>
        </w:rPr>
      </w:pPr>
    </w:p>
    <w:p w14:paraId="60D3E97D" w14:textId="77777777" w:rsidR="00B2016B" w:rsidRDefault="00A73EB9">
      <w:pPr>
        <w:spacing w:line="228" w:lineRule="exact"/>
        <w:ind w:left="1418" w:right="1419" w:hanging="1"/>
        <w:jc w:val="both"/>
        <w:rPr>
          <w:sz w:val="20"/>
        </w:rPr>
      </w:pPr>
      <w:r>
        <w:rPr>
          <w:spacing w:val="5"/>
          <w:sz w:val="20"/>
        </w:rPr>
        <w:t xml:space="preserve">Subclause </w:t>
      </w:r>
      <w:hyperlink w:anchor="_bookmark166" w:history="1">
        <w:r>
          <w:rPr>
            <w:spacing w:val="5"/>
            <w:sz w:val="20"/>
          </w:rPr>
          <w:t>5.5.5</w:t>
        </w:r>
      </w:hyperlink>
      <w:r>
        <w:rPr>
          <w:spacing w:val="5"/>
          <w:sz w:val="20"/>
        </w:rPr>
        <w:t xml:space="preserve"> requires </w:t>
      </w:r>
      <w:r>
        <w:rPr>
          <w:spacing w:val="4"/>
          <w:sz w:val="20"/>
        </w:rPr>
        <w:t xml:space="preserve">the </w:t>
      </w:r>
      <w:r>
        <w:rPr>
          <w:spacing w:val="-4"/>
          <w:sz w:val="16"/>
        </w:rPr>
        <w:t xml:space="preserve">MANUFACTURER </w:t>
      </w:r>
      <w:r>
        <w:rPr>
          <w:spacing w:val="3"/>
          <w:sz w:val="20"/>
        </w:rPr>
        <w:t xml:space="preserve">to </w:t>
      </w:r>
      <w:r>
        <w:rPr>
          <w:spacing w:val="5"/>
          <w:sz w:val="20"/>
        </w:rPr>
        <w:t xml:space="preserve">verify </w:t>
      </w:r>
      <w:r>
        <w:rPr>
          <w:spacing w:val="4"/>
          <w:sz w:val="20"/>
        </w:rPr>
        <w:t xml:space="preserve">the </w:t>
      </w:r>
      <w:r>
        <w:rPr>
          <w:spacing w:val="5"/>
          <w:sz w:val="20"/>
        </w:rPr>
        <w:t xml:space="preserve">code. </w:t>
      </w:r>
      <w:r>
        <w:rPr>
          <w:spacing w:val="3"/>
          <w:sz w:val="20"/>
        </w:rPr>
        <w:t xml:space="preserve">If </w:t>
      </w:r>
      <w:r>
        <w:rPr>
          <w:spacing w:val="4"/>
          <w:sz w:val="20"/>
        </w:rPr>
        <w:t xml:space="preserve">the </w:t>
      </w:r>
      <w:r>
        <w:rPr>
          <w:spacing w:val="5"/>
          <w:sz w:val="20"/>
        </w:rPr>
        <w:t xml:space="preserve">code </w:t>
      </w:r>
      <w:r>
        <w:rPr>
          <w:spacing w:val="4"/>
          <w:sz w:val="20"/>
        </w:rPr>
        <w:t xml:space="preserve">does not </w:t>
      </w:r>
      <w:r>
        <w:rPr>
          <w:spacing w:val="7"/>
          <w:sz w:val="20"/>
        </w:rPr>
        <w:t xml:space="preserve">implement  </w:t>
      </w:r>
      <w:r>
        <w:rPr>
          <w:spacing w:val="4"/>
          <w:sz w:val="20"/>
        </w:rPr>
        <w:t xml:space="preserve">the </w:t>
      </w:r>
      <w:r>
        <w:rPr>
          <w:spacing w:val="5"/>
          <w:sz w:val="20"/>
        </w:rPr>
        <w:t xml:space="preserve">design correctly, </w:t>
      </w:r>
      <w:r>
        <w:rPr>
          <w:spacing w:val="4"/>
          <w:sz w:val="20"/>
        </w:rPr>
        <w:t xml:space="preserve">the </w:t>
      </w:r>
      <w:r>
        <w:rPr>
          <w:spacing w:val="5"/>
          <w:sz w:val="16"/>
        </w:rPr>
        <w:t xml:space="preserve">MEDICAL DEVICE </w:t>
      </w:r>
      <w:r>
        <w:rPr>
          <w:spacing w:val="6"/>
          <w:sz w:val="16"/>
        </w:rPr>
        <w:t xml:space="preserve">SOFTWARE </w:t>
      </w:r>
      <w:r>
        <w:rPr>
          <w:spacing w:val="4"/>
          <w:sz w:val="20"/>
        </w:rPr>
        <w:t xml:space="preserve">will not </w:t>
      </w:r>
      <w:r>
        <w:rPr>
          <w:spacing w:val="5"/>
          <w:sz w:val="20"/>
        </w:rPr>
        <w:t xml:space="preserve">perform </w:t>
      </w:r>
      <w:r>
        <w:rPr>
          <w:spacing w:val="3"/>
          <w:sz w:val="20"/>
        </w:rPr>
        <w:t xml:space="preserve">as  </w:t>
      </w:r>
      <w:r>
        <w:rPr>
          <w:spacing w:val="25"/>
          <w:sz w:val="20"/>
        </w:rPr>
        <w:t xml:space="preserve"> </w:t>
      </w:r>
      <w:r>
        <w:rPr>
          <w:spacing w:val="6"/>
          <w:sz w:val="20"/>
        </w:rPr>
        <w:t>intended.</w:t>
      </w:r>
    </w:p>
    <w:p w14:paraId="3CB1591F" w14:textId="77777777" w:rsidR="00B2016B" w:rsidRDefault="00B2016B">
      <w:pPr>
        <w:pStyle w:val="BodyText"/>
        <w:spacing w:before="3"/>
        <w:rPr>
          <w:sz w:val="26"/>
        </w:rPr>
      </w:pPr>
    </w:p>
    <w:p w14:paraId="7AB4C5A3" w14:textId="77777777" w:rsidR="00B2016B" w:rsidRDefault="00A73EB9">
      <w:pPr>
        <w:pStyle w:val="Heading4"/>
        <w:numPr>
          <w:ilvl w:val="2"/>
          <w:numId w:val="35"/>
        </w:numPr>
        <w:tabs>
          <w:tab w:val="left" w:pos="2326"/>
        </w:tabs>
        <w:ind w:hanging="907"/>
        <w:jc w:val="both"/>
      </w:pPr>
      <w:r>
        <w:rPr>
          <w:spacing w:val="6"/>
        </w:rPr>
        <w:t xml:space="preserve">Software integration </w:t>
      </w:r>
      <w:r>
        <w:rPr>
          <w:spacing w:val="4"/>
        </w:rPr>
        <w:t xml:space="preserve">and </w:t>
      </w:r>
      <w:r>
        <w:rPr>
          <w:spacing w:val="6"/>
        </w:rPr>
        <w:t>integration</w:t>
      </w:r>
      <w:r>
        <w:rPr>
          <w:spacing w:val="38"/>
        </w:rPr>
        <w:t xml:space="preserve"> </w:t>
      </w:r>
      <w:r>
        <w:rPr>
          <w:spacing w:val="7"/>
        </w:rPr>
        <w:t>testing</w:t>
      </w:r>
    </w:p>
    <w:p w14:paraId="040EF415" w14:textId="77777777" w:rsidR="00B2016B" w:rsidRDefault="00B2016B">
      <w:pPr>
        <w:pStyle w:val="BodyText"/>
        <w:rPr>
          <w:b/>
          <w:sz w:val="18"/>
        </w:rPr>
      </w:pPr>
    </w:p>
    <w:p w14:paraId="4CB67277" w14:textId="77777777" w:rsidR="00B2016B" w:rsidRDefault="00A73EB9">
      <w:pPr>
        <w:spacing w:line="228" w:lineRule="exact"/>
        <w:ind w:left="1418" w:right="1418" w:hanging="1"/>
        <w:jc w:val="both"/>
        <w:rPr>
          <w:sz w:val="20"/>
        </w:rPr>
      </w:pPr>
      <w:r>
        <w:rPr>
          <w:spacing w:val="5"/>
          <w:sz w:val="20"/>
        </w:rPr>
        <w:t xml:space="preserve">This </w:t>
      </w:r>
      <w:r>
        <w:rPr>
          <w:spacing w:val="6"/>
          <w:sz w:val="16"/>
        </w:rPr>
        <w:t xml:space="preserve">ACTIVITY  </w:t>
      </w:r>
      <w:r>
        <w:rPr>
          <w:spacing w:val="5"/>
          <w:sz w:val="20"/>
        </w:rPr>
        <w:t xml:space="preserve">requires </w:t>
      </w:r>
      <w:r>
        <w:rPr>
          <w:spacing w:val="4"/>
          <w:sz w:val="20"/>
        </w:rPr>
        <w:t xml:space="preserve">the </w:t>
      </w:r>
      <w:r>
        <w:rPr>
          <w:spacing w:val="-4"/>
          <w:sz w:val="16"/>
        </w:rPr>
        <w:t xml:space="preserve">MANUFACTURER  </w:t>
      </w:r>
      <w:r>
        <w:rPr>
          <w:spacing w:val="3"/>
          <w:sz w:val="20"/>
        </w:rPr>
        <w:t xml:space="preserve">to </w:t>
      </w:r>
      <w:r>
        <w:rPr>
          <w:spacing w:val="4"/>
          <w:sz w:val="20"/>
        </w:rPr>
        <w:t xml:space="preserve">plan and </w:t>
      </w:r>
      <w:r>
        <w:rPr>
          <w:spacing w:val="5"/>
          <w:sz w:val="20"/>
        </w:rPr>
        <w:t xml:space="preserve">execute integration </w:t>
      </w:r>
      <w:r>
        <w:rPr>
          <w:spacing w:val="3"/>
          <w:sz w:val="20"/>
        </w:rPr>
        <w:t xml:space="preserve">of  </w:t>
      </w:r>
      <w:r>
        <w:rPr>
          <w:spacing w:val="6"/>
          <w:sz w:val="16"/>
        </w:rPr>
        <w:t>SOFTWAR</w:t>
      </w:r>
      <w:r>
        <w:rPr>
          <w:spacing w:val="6"/>
          <w:sz w:val="16"/>
        </w:rPr>
        <w:t xml:space="preserve">E  </w:t>
      </w:r>
      <w:r>
        <w:rPr>
          <w:spacing w:val="5"/>
          <w:sz w:val="16"/>
        </w:rPr>
        <w:t xml:space="preserve">UNITS   </w:t>
      </w:r>
      <w:r>
        <w:rPr>
          <w:spacing w:val="4"/>
          <w:sz w:val="20"/>
        </w:rPr>
        <w:t xml:space="preserve">into </w:t>
      </w:r>
      <w:r>
        <w:rPr>
          <w:spacing w:val="5"/>
          <w:sz w:val="20"/>
        </w:rPr>
        <w:t xml:space="preserve">aggregate </w:t>
      </w:r>
      <w:r>
        <w:rPr>
          <w:spacing w:val="6"/>
          <w:sz w:val="16"/>
        </w:rPr>
        <w:t xml:space="preserve">SOFTWARE </w:t>
      </w:r>
      <w:r>
        <w:rPr>
          <w:spacing w:val="5"/>
          <w:sz w:val="16"/>
        </w:rPr>
        <w:t xml:space="preserve">ITEMS </w:t>
      </w:r>
      <w:r>
        <w:rPr>
          <w:spacing w:val="3"/>
          <w:sz w:val="20"/>
        </w:rPr>
        <w:t xml:space="preserve">as </w:t>
      </w:r>
      <w:r>
        <w:rPr>
          <w:spacing w:val="4"/>
          <w:sz w:val="20"/>
        </w:rPr>
        <w:t xml:space="preserve">well </w:t>
      </w:r>
      <w:r>
        <w:rPr>
          <w:spacing w:val="3"/>
          <w:sz w:val="20"/>
        </w:rPr>
        <w:t xml:space="preserve">as </w:t>
      </w:r>
      <w:r>
        <w:rPr>
          <w:spacing w:val="5"/>
          <w:sz w:val="20"/>
        </w:rPr>
        <w:t xml:space="preserve">integration </w:t>
      </w:r>
      <w:r>
        <w:rPr>
          <w:spacing w:val="3"/>
          <w:sz w:val="20"/>
        </w:rPr>
        <w:t xml:space="preserve">of </w:t>
      </w:r>
      <w:r>
        <w:rPr>
          <w:spacing w:val="6"/>
          <w:sz w:val="16"/>
        </w:rPr>
        <w:t xml:space="preserve">SOFTWARE </w:t>
      </w:r>
      <w:r>
        <w:rPr>
          <w:spacing w:val="5"/>
          <w:sz w:val="16"/>
        </w:rPr>
        <w:t xml:space="preserve">ITEMS  </w:t>
      </w:r>
      <w:r>
        <w:rPr>
          <w:spacing w:val="4"/>
          <w:sz w:val="20"/>
        </w:rPr>
        <w:t xml:space="preserve">into  </w:t>
      </w:r>
      <w:r>
        <w:rPr>
          <w:spacing w:val="6"/>
          <w:sz w:val="20"/>
        </w:rPr>
        <w:t xml:space="preserve">higher </w:t>
      </w:r>
      <w:r>
        <w:rPr>
          <w:spacing w:val="67"/>
          <w:sz w:val="20"/>
        </w:rPr>
        <w:t xml:space="preserve"> </w:t>
      </w:r>
      <w:r>
        <w:rPr>
          <w:spacing w:val="5"/>
          <w:sz w:val="20"/>
        </w:rPr>
        <w:t xml:space="preserve">aggregated </w:t>
      </w:r>
      <w:r>
        <w:rPr>
          <w:spacing w:val="6"/>
          <w:sz w:val="16"/>
        </w:rPr>
        <w:t xml:space="preserve">SOFTWARE </w:t>
      </w:r>
      <w:r>
        <w:rPr>
          <w:spacing w:val="5"/>
          <w:sz w:val="16"/>
        </w:rPr>
        <w:t xml:space="preserve">ITEMS </w:t>
      </w:r>
      <w:r>
        <w:rPr>
          <w:spacing w:val="4"/>
          <w:sz w:val="20"/>
        </w:rPr>
        <w:t xml:space="preserve">and </w:t>
      </w:r>
      <w:r>
        <w:rPr>
          <w:spacing w:val="3"/>
          <w:sz w:val="20"/>
        </w:rPr>
        <w:t xml:space="preserve">to </w:t>
      </w:r>
      <w:r>
        <w:rPr>
          <w:spacing w:val="5"/>
          <w:sz w:val="20"/>
        </w:rPr>
        <w:t xml:space="preserve">verify </w:t>
      </w:r>
      <w:r>
        <w:rPr>
          <w:spacing w:val="4"/>
          <w:sz w:val="20"/>
        </w:rPr>
        <w:t xml:space="preserve">that the </w:t>
      </w:r>
      <w:r>
        <w:rPr>
          <w:spacing w:val="5"/>
          <w:sz w:val="20"/>
        </w:rPr>
        <w:t xml:space="preserve">resulting </w:t>
      </w:r>
      <w:r>
        <w:rPr>
          <w:spacing w:val="6"/>
          <w:sz w:val="16"/>
        </w:rPr>
        <w:t xml:space="preserve">SOFTWARE </w:t>
      </w:r>
      <w:r>
        <w:rPr>
          <w:spacing w:val="5"/>
          <w:sz w:val="16"/>
        </w:rPr>
        <w:t xml:space="preserve">ITEMS </w:t>
      </w:r>
      <w:r>
        <w:rPr>
          <w:spacing w:val="4"/>
          <w:sz w:val="20"/>
        </w:rPr>
        <w:t xml:space="preserve">behave  </w:t>
      </w:r>
      <w:r>
        <w:rPr>
          <w:spacing w:val="6"/>
          <w:sz w:val="20"/>
        </w:rPr>
        <w:t>as  intended.</w:t>
      </w:r>
    </w:p>
    <w:p w14:paraId="0E5218D9" w14:textId="77777777" w:rsidR="00B2016B" w:rsidRDefault="00B2016B">
      <w:pPr>
        <w:pStyle w:val="BodyText"/>
        <w:spacing w:before="1"/>
        <w:rPr>
          <w:sz w:val="26"/>
        </w:rPr>
      </w:pPr>
    </w:p>
    <w:p w14:paraId="7E8FF998" w14:textId="77777777" w:rsidR="00B2016B" w:rsidRDefault="00A73EB9">
      <w:pPr>
        <w:pStyle w:val="BodyText"/>
        <w:spacing w:line="228" w:lineRule="exact"/>
        <w:ind w:left="1418" w:right="1417"/>
        <w:jc w:val="both"/>
      </w:pPr>
      <w:r>
        <w:t xml:space="preserve">The approach to integration can range from non-incremental integration to any form of incremental integration. The properties of the </w:t>
      </w:r>
      <w:r>
        <w:rPr>
          <w:sz w:val="16"/>
        </w:rPr>
        <w:t xml:space="preserve">SOFTWARE ITEM </w:t>
      </w:r>
      <w:r>
        <w:t>being assembled dictate  the chosen method of integration.</w:t>
      </w:r>
    </w:p>
    <w:p w14:paraId="74674855" w14:textId="77777777" w:rsidR="00B2016B" w:rsidRDefault="00B2016B">
      <w:pPr>
        <w:pStyle w:val="BodyText"/>
        <w:spacing w:before="1"/>
        <w:rPr>
          <w:sz w:val="26"/>
        </w:rPr>
      </w:pPr>
    </w:p>
    <w:p w14:paraId="394ED87E" w14:textId="77777777" w:rsidR="00B2016B" w:rsidRDefault="00A73EB9">
      <w:pPr>
        <w:pStyle w:val="BodyText"/>
        <w:spacing w:line="228" w:lineRule="exact"/>
        <w:ind w:left="1418" w:right="1421" w:hanging="1"/>
        <w:jc w:val="both"/>
      </w:pPr>
      <w:r>
        <w:rPr>
          <w:spacing w:val="5"/>
        </w:rPr>
        <w:t xml:space="preserve">Software integration testing </w:t>
      </w:r>
      <w:r>
        <w:rPr>
          <w:spacing w:val="6"/>
        </w:rPr>
        <w:t xml:space="preserve">focuses </w:t>
      </w:r>
      <w:r>
        <w:rPr>
          <w:spacing w:val="3"/>
        </w:rPr>
        <w:t xml:space="preserve">on </w:t>
      </w:r>
      <w:r>
        <w:rPr>
          <w:spacing w:val="4"/>
        </w:rPr>
        <w:t xml:space="preserve">the </w:t>
      </w:r>
      <w:r>
        <w:rPr>
          <w:spacing w:val="6"/>
        </w:rPr>
        <w:t>trans</w:t>
      </w:r>
      <w:r>
        <w:rPr>
          <w:spacing w:val="6"/>
        </w:rPr>
        <w:t xml:space="preserve">fer </w:t>
      </w:r>
      <w:r>
        <w:rPr>
          <w:spacing w:val="3"/>
        </w:rPr>
        <w:t xml:space="preserve">of </w:t>
      </w:r>
      <w:r>
        <w:rPr>
          <w:spacing w:val="4"/>
        </w:rPr>
        <w:t xml:space="preserve">data and </w:t>
      </w:r>
      <w:r>
        <w:rPr>
          <w:spacing w:val="5"/>
        </w:rPr>
        <w:t xml:space="preserve">control across </w:t>
      </w:r>
      <w:r>
        <w:t xml:space="preserve">a  </w:t>
      </w:r>
      <w:r>
        <w:rPr>
          <w:spacing w:val="6"/>
          <w:sz w:val="16"/>
        </w:rPr>
        <w:t>SOFTWARE</w:t>
      </w:r>
      <w:r>
        <w:rPr>
          <w:spacing w:val="56"/>
          <w:sz w:val="16"/>
        </w:rPr>
        <w:t xml:space="preserve"> </w:t>
      </w:r>
      <w:r>
        <w:rPr>
          <w:spacing w:val="5"/>
          <w:sz w:val="16"/>
        </w:rPr>
        <w:t>ITEM</w:t>
      </w:r>
      <w:r>
        <w:rPr>
          <w:spacing w:val="5"/>
        </w:rPr>
        <w:t xml:space="preserve">’s internal </w:t>
      </w:r>
      <w:r>
        <w:rPr>
          <w:spacing w:val="4"/>
        </w:rPr>
        <w:t xml:space="preserve">and </w:t>
      </w:r>
      <w:r>
        <w:rPr>
          <w:spacing w:val="5"/>
        </w:rPr>
        <w:t xml:space="preserve">external </w:t>
      </w:r>
      <w:r>
        <w:rPr>
          <w:spacing w:val="6"/>
        </w:rPr>
        <w:t xml:space="preserve">interfaces. </w:t>
      </w:r>
      <w:r>
        <w:rPr>
          <w:spacing w:val="5"/>
        </w:rPr>
        <w:t xml:space="preserve">External </w:t>
      </w:r>
      <w:r>
        <w:rPr>
          <w:spacing w:val="6"/>
        </w:rPr>
        <w:t xml:space="preserve">interfaces </w:t>
      </w:r>
      <w:r>
        <w:rPr>
          <w:spacing w:val="4"/>
        </w:rPr>
        <w:t xml:space="preserve">are </w:t>
      </w:r>
      <w:r>
        <w:rPr>
          <w:spacing w:val="5"/>
        </w:rPr>
        <w:t xml:space="preserve">those </w:t>
      </w:r>
      <w:r>
        <w:rPr>
          <w:spacing w:val="4"/>
        </w:rPr>
        <w:t xml:space="preserve">with </w:t>
      </w:r>
      <w:r>
        <w:rPr>
          <w:spacing w:val="5"/>
        </w:rPr>
        <w:t xml:space="preserve">other </w:t>
      </w:r>
      <w:r>
        <w:rPr>
          <w:spacing w:val="6"/>
        </w:rPr>
        <w:t xml:space="preserve">software, </w:t>
      </w:r>
      <w:r>
        <w:rPr>
          <w:spacing w:val="5"/>
        </w:rPr>
        <w:t xml:space="preserve">including operating system software, </w:t>
      </w:r>
      <w:r>
        <w:rPr>
          <w:spacing w:val="4"/>
        </w:rPr>
        <w:t xml:space="preserve">and </w:t>
      </w:r>
      <w:r>
        <w:rPr>
          <w:spacing w:val="5"/>
          <w:sz w:val="16"/>
        </w:rPr>
        <w:t xml:space="preserve">MEDICAL DEVICE </w:t>
      </w:r>
      <w:r>
        <w:rPr>
          <w:spacing w:val="46"/>
          <w:sz w:val="16"/>
        </w:rPr>
        <w:t xml:space="preserve"> </w:t>
      </w:r>
      <w:r>
        <w:rPr>
          <w:spacing w:val="6"/>
        </w:rPr>
        <w:t>hardware.</w:t>
      </w:r>
    </w:p>
    <w:p w14:paraId="20D43E1B" w14:textId="77777777" w:rsidR="00B2016B" w:rsidRDefault="00B2016B">
      <w:pPr>
        <w:spacing w:line="228" w:lineRule="exact"/>
        <w:jc w:val="both"/>
        <w:sectPr w:rsidR="00B2016B">
          <w:pgSz w:w="11910" w:h="16840"/>
          <w:pgMar w:top="1060" w:right="0" w:bottom="280" w:left="0" w:header="720" w:footer="720" w:gutter="0"/>
          <w:cols w:space="720"/>
        </w:sectPr>
      </w:pPr>
    </w:p>
    <w:p w14:paraId="095F4D9B" w14:textId="77777777" w:rsidR="00B2016B" w:rsidRDefault="00A73EB9">
      <w:pPr>
        <w:pStyle w:val="BodyText"/>
        <w:tabs>
          <w:tab w:val="left" w:pos="8954"/>
        </w:tabs>
        <w:spacing w:before="59" w:line="229" w:lineRule="exact"/>
        <w:ind w:left="5656"/>
      </w:pPr>
      <w:r>
        <w:lastRenderedPageBreak/>
        <w:pict w14:anchorId="1A999E1B">
          <v:shape id="_x0000_s1332" type="#_x0000_t202" style="position:absolute;left:0;text-align:left;margin-left:587.25pt;margin-top:3.95pt;width:8pt;height:635pt;z-index:251848192;mso-position-horizontal-relative:page;mso-position-vertical-relative:page" filled="f" stroked="f">
            <v:textbox style="layout-flow:vertical" inset="0,0,0,0">
              <w:txbxContent>
                <w:p w14:paraId="6890D91B" w14:textId="77777777" w:rsidR="00B2016B" w:rsidRDefault="00A73EB9">
                  <w:pPr>
                    <w:spacing w:line="142" w:lineRule="exact"/>
                    <w:ind w:left="20"/>
                    <w:rPr>
                      <w:rFonts w:ascii="SimSun"/>
                      <w:sz w:val="12"/>
                    </w:rPr>
                  </w:pPr>
                  <w:hyperlink r:id="rId182">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50</w:t>
      </w:r>
      <w:r>
        <w:rPr>
          <w:spacing w:val="12"/>
        </w:rPr>
        <w:t xml:space="preserve"> </w:t>
      </w:r>
      <w:r>
        <w:t>–</w:t>
      </w:r>
      <w:r>
        <w:tab/>
      </w:r>
      <w:r>
        <w:rPr>
          <w:spacing w:val="4"/>
        </w:rPr>
        <w:t>IEC</w:t>
      </w:r>
      <w:r>
        <w:rPr>
          <w:spacing w:val="10"/>
        </w:rPr>
        <w:t xml:space="preserve"> </w:t>
      </w:r>
      <w:r>
        <w:rPr>
          <w:spacing w:val="6"/>
        </w:rPr>
        <w:t>62304:2006</w:t>
      </w:r>
    </w:p>
    <w:p w14:paraId="2830E4D7"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76C7C20D" w14:textId="77777777" w:rsidR="00B2016B" w:rsidRDefault="00A73EB9">
      <w:pPr>
        <w:pStyle w:val="BodyText"/>
        <w:spacing w:before="97" w:line="228" w:lineRule="exact"/>
        <w:ind w:left="1418" w:right="1418"/>
        <w:jc w:val="both"/>
      </w:pPr>
      <w:r>
        <w:rPr>
          <w:spacing w:val="5"/>
        </w:rPr>
        <w:t xml:space="preserve">The rigor </w:t>
      </w:r>
      <w:r>
        <w:rPr>
          <w:spacing w:val="3"/>
        </w:rPr>
        <w:t xml:space="preserve">of </w:t>
      </w:r>
      <w:r>
        <w:rPr>
          <w:spacing w:val="5"/>
        </w:rPr>
        <w:t xml:space="preserve">integration testing </w:t>
      </w:r>
      <w:r>
        <w:rPr>
          <w:spacing w:val="4"/>
        </w:rPr>
        <w:t xml:space="preserve">and the level </w:t>
      </w:r>
      <w:r>
        <w:rPr>
          <w:spacing w:val="3"/>
        </w:rPr>
        <w:t xml:space="preserve">of </w:t>
      </w:r>
      <w:r>
        <w:rPr>
          <w:spacing w:val="5"/>
        </w:rPr>
        <w:t xml:space="preserve">detail </w:t>
      </w:r>
      <w:r>
        <w:rPr>
          <w:spacing w:val="3"/>
        </w:rPr>
        <w:t xml:space="preserve">of </w:t>
      </w:r>
      <w:r>
        <w:rPr>
          <w:spacing w:val="4"/>
        </w:rPr>
        <w:t xml:space="preserve">the </w:t>
      </w:r>
      <w:r>
        <w:rPr>
          <w:spacing w:val="6"/>
        </w:rPr>
        <w:t xml:space="preserve">documentation associated </w:t>
      </w:r>
      <w:r>
        <w:rPr>
          <w:spacing w:val="4"/>
        </w:rPr>
        <w:t xml:space="preserve">with </w:t>
      </w:r>
      <w:r>
        <w:rPr>
          <w:spacing w:val="5"/>
        </w:rPr>
        <w:t xml:space="preserve">integration testing should </w:t>
      </w:r>
      <w:r>
        <w:rPr>
          <w:spacing w:val="3"/>
        </w:rPr>
        <w:t xml:space="preserve">be </w:t>
      </w:r>
      <w:r>
        <w:rPr>
          <w:spacing w:val="6"/>
        </w:rPr>
        <w:t xml:space="preserve">commensurate </w:t>
      </w:r>
      <w:r>
        <w:rPr>
          <w:spacing w:val="4"/>
        </w:rPr>
        <w:t xml:space="preserve">with the </w:t>
      </w:r>
      <w:r>
        <w:rPr>
          <w:spacing w:val="5"/>
          <w:sz w:val="16"/>
        </w:rPr>
        <w:t xml:space="preserve">RISK </w:t>
      </w:r>
      <w:r>
        <w:rPr>
          <w:spacing w:val="6"/>
        </w:rPr>
        <w:t xml:space="preserve">associated </w:t>
      </w:r>
      <w:r>
        <w:rPr>
          <w:spacing w:val="4"/>
        </w:rPr>
        <w:t xml:space="preserve">with the </w:t>
      </w:r>
      <w:r>
        <w:rPr>
          <w:spacing w:val="5"/>
        </w:rPr>
        <w:t xml:space="preserve">device, </w:t>
      </w:r>
      <w:r>
        <w:rPr>
          <w:spacing w:val="6"/>
        </w:rPr>
        <w:t xml:space="preserve">the </w:t>
      </w:r>
      <w:r>
        <w:rPr>
          <w:spacing w:val="5"/>
        </w:rPr>
        <w:t xml:space="preserve">device’s dependence </w:t>
      </w:r>
      <w:r>
        <w:rPr>
          <w:spacing w:val="3"/>
        </w:rPr>
        <w:t xml:space="preserve">on </w:t>
      </w:r>
      <w:r>
        <w:rPr>
          <w:spacing w:val="6"/>
        </w:rPr>
        <w:t xml:space="preserve">software </w:t>
      </w:r>
      <w:r>
        <w:rPr>
          <w:spacing w:val="5"/>
        </w:rPr>
        <w:t xml:space="preserve">for potentially hazardous </w:t>
      </w:r>
      <w:r>
        <w:rPr>
          <w:spacing w:val="6"/>
        </w:rPr>
        <w:t xml:space="preserve">functions, </w:t>
      </w:r>
      <w:r>
        <w:rPr>
          <w:spacing w:val="4"/>
        </w:rPr>
        <w:t xml:space="preserve">and the role </w:t>
      </w:r>
      <w:r>
        <w:rPr>
          <w:spacing w:val="3"/>
        </w:rPr>
        <w:t xml:space="preserve">of </w:t>
      </w:r>
      <w:r>
        <w:rPr>
          <w:spacing w:val="6"/>
        </w:rPr>
        <w:t xml:space="preserve">specific </w:t>
      </w:r>
      <w:r>
        <w:rPr>
          <w:spacing w:val="6"/>
          <w:sz w:val="16"/>
        </w:rPr>
        <w:t xml:space="preserve">SOFTWARE </w:t>
      </w:r>
      <w:r>
        <w:rPr>
          <w:spacing w:val="5"/>
          <w:sz w:val="16"/>
        </w:rPr>
        <w:t xml:space="preserve">ITEMS </w:t>
      </w:r>
      <w:r>
        <w:rPr>
          <w:spacing w:val="3"/>
        </w:rPr>
        <w:t xml:space="preserve">in </w:t>
      </w:r>
      <w:r>
        <w:rPr>
          <w:spacing w:val="5"/>
        </w:rPr>
        <w:t xml:space="preserve">higher </w:t>
      </w:r>
      <w:r>
        <w:rPr>
          <w:spacing w:val="5"/>
          <w:sz w:val="16"/>
        </w:rPr>
        <w:t xml:space="preserve">RISK </w:t>
      </w:r>
      <w:r>
        <w:rPr>
          <w:spacing w:val="5"/>
        </w:rPr>
        <w:t xml:space="preserve">device </w:t>
      </w:r>
      <w:r>
        <w:rPr>
          <w:spacing w:val="6"/>
        </w:rPr>
        <w:t xml:space="preserve">functions. </w:t>
      </w:r>
      <w:r>
        <w:rPr>
          <w:spacing w:val="4"/>
        </w:rPr>
        <w:t xml:space="preserve">For </w:t>
      </w:r>
      <w:r>
        <w:rPr>
          <w:spacing w:val="6"/>
        </w:rPr>
        <w:t xml:space="preserve">example, </w:t>
      </w:r>
      <w:r>
        <w:rPr>
          <w:spacing w:val="5"/>
        </w:rPr>
        <w:t xml:space="preserve">although </w:t>
      </w:r>
      <w:r>
        <w:rPr>
          <w:spacing w:val="4"/>
        </w:rPr>
        <w:t xml:space="preserve">all </w:t>
      </w:r>
      <w:r>
        <w:rPr>
          <w:spacing w:val="6"/>
          <w:sz w:val="16"/>
        </w:rPr>
        <w:t xml:space="preserve">SOFTWARE </w:t>
      </w:r>
      <w:r>
        <w:rPr>
          <w:spacing w:val="5"/>
          <w:sz w:val="16"/>
        </w:rPr>
        <w:t xml:space="preserve">ITEMS </w:t>
      </w:r>
      <w:r>
        <w:rPr>
          <w:spacing w:val="5"/>
        </w:rPr>
        <w:t xml:space="preserve">should </w:t>
      </w:r>
      <w:r>
        <w:rPr>
          <w:spacing w:val="3"/>
        </w:rPr>
        <w:t xml:space="preserve">be </w:t>
      </w:r>
      <w:r>
        <w:rPr>
          <w:spacing w:val="5"/>
        </w:rPr>
        <w:t xml:space="preserve">tested, </w:t>
      </w:r>
      <w:r>
        <w:rPr>
          <w:spacing w:val="6"/>
        </w:rPr>
        <w:t xml:space="preserve">items </w:t>
      </w:r>
      <w:r>
        <w:rPr>
          <w:spacing w:val="4"/>
        </w:rPr>
        <w:t xml:space="preserve">that have </w:t>
      </w:r>
      <w:r>
        <w:rPr>
          <w:spacing w:val="3"/>
        </w:rPr>
        <w:t xml:space="preserve">an </w:t>
      </w:r>
      <w:r>
        <w:rPr>
          <w:spacing w:val="6"/>
        </w:rPr>
        <w:t xml:space="preserve">effect </w:t>
      </w:r>
      <w:r>
        <w:rPr>
          <w:spacing w:val="3"/>
        </w:rPr>
        <w:t xml:space="preserve">on </w:t>
      </w:r>
      <w:r>
        <w:rPr>
          <w:spacing w:val="5"/>
          <w:sz w:val="16"/>
        </w:rPr>
        <w:t xml:space="preserve">SAFETY </w:t>
      </w:r>
      <w:r>
        <w:rPr>
          <w:spacing w:val="5"/>
        </w:rPr>
        <w:t xml:space="preserve">should </w:t>
      </w:r>
      <w:r>
        <w:rPr>
          <w:spacing w:val="3"/>
        </w:rPr>
        <w:t xml:space="preserve">be </w:t>
      </w:r>
      <w:r>
        <w:rPr>
          <w:spacing w:val="6"/>
        </w:rPr>
        <w:t xml:space="preserve">subject </w:t>
      </w:r>
      <w:r>
        <w:rPr>
          <w:spacing w:val="3"/>
        </w:rPr>
        <w:t xml:space="preserve">to </w:t>
      </w:r>
      <w:r>
        <w:rPr>
          <w:spacing w:val="6"/>
        </w:rPr>
        <w:t xml:space="preserve">more  </w:t>
      </w:r>
      <w:r>
        <w:rPr>
          <w:spacing w:val="5"/>
        </w:rPr>
        <w:t>direct,  thorou</w:t>
      </w:r>
      <w:r>
        <w:rPr>
          <w:spacing w:val="5"/>
        </w:rPr>
        <w:t xml:space="preserve">gh, </w:t>
      </w:r>
      <w:r>
        <w:rPr>
          <w:spacing w:val="4"/>
        </w:rPr>
        <w:t xml:space="preserve">and </w:t>
      </w:r>
      <w:r>
        <w:rPr>
          <w:spacing w:val="5"/>
        </w:rPr>
        <w:t>detailed</w:t>
      </w:r>
      <w:r>
        <w:rPr>
          <w:spacing w:val="27"/>
        </w:rPr>
        <w:t xml:space="preserve"> </w:t>
      </w:r>
      <w:r>
        <w:rPr>
          <w:spacing w:val="6"/>
        </w:rPr>
        <w:t>tests.</w:t>
      </w:r>
    </w:p>
    <w:p w14:paraId="686C6488" w14:textId="77777777" w:rsidR="00B2016B" w:rsidRDefault="00B2016B">
      <w:pPr>
        <w:pStyle w:val="BodyText"/>
        <w:spacing w:before="7"/>
        <w:rPr>
          <w:sz w:val="25"/>
        </w:rPr>
      </w:pPr>
    </w:p>
    <w:p w14:paraId="2159A055" w14:textId="77777777" w:rsidR="00B2016B" w:rsidRDefault="00A73EB9">
      <w:pPr>
        <w:pStyle w:val="BodyText"/>
        <w:ind w:left="1418" w:right="1419"/>
        <w:jc w:val="both"/>
      </w:pPr>
      <w:r>
        <w:rPr>
          <w:spacing w:val="3"/>
        </w:rPr>
        <w:t xml:space="preserve">As </w:t>
      </w:r>
      <w:r>
        <w:rPr>
          <w:spacing w:val="5"/>
        </w:rPr>
        <w:t xml:space="preserve">applicable, integration testing </w:t>
      </w:r>
      <w:r>
        <w:rPr>
          <w:spacing w:val="6"/>
        </w:rPr>
        <w:t xml:space="preserve">demonstrates </w:t>
      </w:r>
      <w:r>
        <w:rPr>
          <w:spacing w:val="5"/>
        </w:rPr>
        <w:t xml:space="preserve">program behaviour  </w:t>
      </w:r>
      <w:r>
        <w:rPr>
          <w:spacing w:val="3"/>
        </w:rPr>
        <w:t xml:space="preserve">at  </w:t>
      </w:r>
      <w:r>
        <w:rPr>
          <w:spacing w:val="4"/>
        </w:rPr>
        <w:t xml:space="preserve">the  </w:t>
      </w:r>
      <w:r>
        <w:rPr>
          <w:spacing w:val="5"/>
        </w:rPr>
        <w:t xml:space="preserve">boundaries  </w:t>
      </w:r>
      <w:r>
        <w:rPr>
          <w:spacing w:val="3"/>
        </w:rPr>
        <w:t xml:space="preserve">of  </w:t>
      </w:r>
      <w:r>
        <w:rPr>
          <w:spacing w:val="4"/>
        </w:rPr>
        <w:t xml:space="preserve">its input and </w:t>
      </w:r>
      <w:r>
        <w:rPr>
          <w:spacing w:val="5"/>
        </w:rPr>
        <w:t xml:space="preserve">output domains </w:t>
      </w:r>
      <w:r>
        <w:rPr>
          <w:spacing w:val="4"/>
        </w:rPr>
        <w:t xml:space="preserve">and </w:t>
      </w:r>
      <w:r>
        <w:rPr>
          <w:spacing w:val="6"/>
        </w:rPr>
        <w:t xml:space="preserve">confirms </w:t>
      </w:r>
      <w:r>
        <w:rPr>
          <w:spacing w:val="5"/>
        </w:rPr>
        <w:t xml:space="preserve">program </w:t>
      </w:r>
      <w:r>
        <w:rPr>
          <w:spacing w:val="6"/>
        </w:rPr>
        <w:t xml:space="preserve">responses </w:t>
      </w:r>
      <w:r>
        <w:rPr>
          <w:spacing w:val="3"/>
        </w:rPr>
        <w:t xml:space="preserve">to </w:t>
      </w:r>
      <w:r>
        <w:rPr>
          <w:spacing w:val="5"/>
        </w:rPr>
        <w:t xml:space="preserve">invalid, unexpected, </w:t>
      </w:r>
      <w:r>
        <w:rPr>
          <w:spacing w:val="4"/>
        </w:rPr>
        <w:t xml:space="preserve">and </w:t>
      </w:r>
      <w:r>
        <w:rPr>
          <w:spacing w:val="6"/>
        </w:rPr>
        <w:t xml:space="preserve">special </w:t>
      </w:r>
      <w:r>
        <w:rPr>
          <w:spacing w:val="5"/>
        </w:rPr>
        <w:t xml:space="preserve">inputs. The </w:t>
      </w:r>
      <w:r>
        <w:rPr>
          <w:spacing w:val="6"/>
        </w:rPr>
        <w:t xml:space="preserve">program’s </w:t>
      </w:r>
      <w:r>
        <w:rPr>
          <w:spacing w:val="5"/>
        </w:rPr>
        <w:t xml:space="preserve">actions </w:t>
      </w:r>
      <w:r>
        <w:rPr>
          <w:spacing w:val="4"/>
        </w:rPr>
        <w:t xml:space="preserve">are </w:t>
      </w:r>
      <w:r>
        <w:rPr>
          <w:spacing w:val="5"/>
        </w:rPr>
        <w:t xml:space="preserve">revealed </w:t>
      </w:r>
      <w:r>
        <w:rPr>
          <w:spacing w:val="4"/>
        </w:rPr>
        <w:t xml:space="preserve">when given </w:t>
      </w:r>
      <w:r>
        <w:rPr>
          <w:spacing w:val="6"/>
        </w:rPr>
        <w:t xml:space="preserve">combinations </w:t>
      </w:r>
      <w:r>
        <w:rPr>
          <w:spacing w:val="3"/>
        </w:rPr>
        <w:t xml:space="preserve">of </w:t>
      </w:r>
      <w:r>
        <w:rPr>
          <w:spacing w:val="5"/>
        </w:rPr>
        <w:t xml:space="preserve">inputs </w:t>
      </w:r>
      <w:r>
        <w:rPr>
          <w:spacing w:val="3"/>
        </w:rPr>
        <w:t xml:space="preserve">or </w:t>
      </w:r>
      <w:r>
        <w:rPr>
          <w:spacing w:val="6"/>
        </w:rPr>
        <w:t xml:space="preserve">unexpected </w:t>
      </w:r>
      <w:r>
        <w:rPr>
          <w:spacing w:val="5"/>
        </w:rPr>
        <w:t xml:space="preserve">sequences </w:t>
      </w:r>
      <w:r>
        <w:rPr>
          <w:spacing w:val="3"/>
        </w:rPr>
        <w:t xml:space="preserve">of </w:t>
      </w:r>
      <w:r>
        <w:rPr>
          <w:spacing w:val="5"/>
        </w:rPr>
        <w:t xml:space="preserve">inputs, </w:t>
      </w:r>
      <w:r>
        <w:rPr>
          <w:spacing w:val="3"/>
        </w:rPr>
        <w:t xml:space="preserve">or </w:t>
      </w:r>
      <w:r>
        <w:rPr>
          <w:spacing w:val="4"/>
        </w:rPr>
        <w:t xml:space="preserve">when </w:t>
      </w:r>
      <w:r>
        <w:rPr>
          <w:spacing w:val="5"/>
        </w:rPr>
        <w:t xml:space="preserve">defined </w:t>
      </w:r>
      <w:r>
        <w:rPr>
          <w:spacing w:val="6"/>
        </w:rPr>
        <w:t xml:space="preserve">timing requirements </w:t>
      </w:r>
      <w:r>
        <w:rPr>
          <w:spacing w:val="4"/>
        </w:rPr>
        <w:t xml:space="preserve">are </w:t>
      </w:r>
      <w:r>
        <w:rPr>
          <w:spacing w:val="5"/>
        </w:rPr>
        <w:t xml:space="preserve">violated. The test </w:t>
      </w:r>
      <w:r>
        <w:rPr>
          <w:spacing w:val="6"/>
        </w:rPr>
        <w:t xml:space="preserve">requirements    </w:t>
      </w:r>
      <w:r>
        <w:rPr>
          <w:spacing w:val="3"/>
        </w:rPr>
        <w:t xml:space="preserve">in </w:t>
      </w:r>
      <w:r>
        <w:rPr>
          <w:spacing w:val="4"/>
        </w:rPr>
        <w:t xml:space="preserve">the plan </w:t>
      </w:r>
      <w:r>
        <w:rPr>
          <w:spacing w:val="5"/>
        </w:rPr>
        <w:t xml:space="preserve">should include, </w:t>
      </w:r>
      <w:r>
        <w:rPr>
          <w:spacing w:val="3"/>
        </w:rPr>
        <w:t xml:space="preserve">as  </w:t>
      </w:r>
      <w:r>
        <w:rPr>
          <w:spacing w:val="5"/>
        </w:rPr>
        <w:t xml:space="preserve">appropriate, </w:t>
      </w:r>
      <w:r>
        <w:rPr>
          <w:spacing w:val="4"/>
        </w:rPr>
        <w:t xml:space="preserve">the types </w:t>
      </w:r>
      <w:r>
        <w:rPr>
          <w:spacing w:val="3"/>
        </w:rPr>
        <w:t xml:space="preserve">of  </w:t>
      </w:r>
      <w:r>
        <w:rPr>
          <w:spacing w:val="4"/>
        </w:rPr>
        <w:t xml:space="preserve">white box </w:t>
      </w:r>
      <w:r>
        <w:rPr>
          <w:spacing w:val="5"/>
        </w:rPr>
        <w:t xml:space="preserve">testing </w:t>
      </w:r>
      <w:r>
        <w:rPr>
          <w:spacing w:val="3"/>
        </w:rPr>
        <w:t xml:space="preserve">to be </w:t>
      </w:r>
      <w:r>
        <w:rPr>
          <w:spacing w:val="6"/>
        </w:rPr>
        <w:t>performed as</w:t>
      </w:r>
      <w:r>
        <w:rPr>
          <w:spacing w:val="67"/>
        </w:rPr>
        <w:t xml:space="preserve"> </w:t>
      </w:r>
      <w:r>
        <w:rPr>
          <w:spacing w:val="4"/>
        </w:rPr>
        <w:t xml:space="preserve">part </w:t>
      </w:r>
      <w:r>
        <w:rPr>
          <w:spacing w:val="3"/>
        </w:rPr>
        <w:t xml:space="preserve">of </w:t>
      </w:r>
      <w:r>
        <w:rPr>
          <w:spacing w:val="5"/>
        </w:rPr>
        <w:t>integrat</w:t>
      </w:r>
      <w:r>
        <w:rPr>
          <w:spacing w:val="5"/>
        </w:rPr>
        <w:t>ion</w:t>
      </w:r>
      <w:r>
        <w:rPr>
          <w:spacing w:val="41"/>
        </w:rPr>
        <w:t xml:space="preserve"> </w:t>
      </w:r>
      <w:r>
        <w:rPr>
          <w:spacing w:val="6"/>
        </w:rPr>
        <w:t>testing.</w:t>
      </w:r>
    </w:p>
    <w:p w14:paraId="06689813" w14:textId="77777777" w:rsidR="00B2016B" w:rsidRDefault="00B2016B">
      <w:pPr>
        <w:pStyle w:val="BodyText"/>
        <w:spacing w:before="1"/>
        <w:rPr>
          <w:sz w:val="26"/>
        </w:rPr>
      </w:pPr>
    </w:p>
    <w:p w14:paraId="759ED768" w14:textId="77777777" w:rsidR="00B2016B" w:rsidRDefault="00A73EB9">
      <w:pPr>
        <w:pStyle w:val="BodyText"/>
        <w:spacing w:line="237" w:lineRule="auto"/>
        <w:ind w:left="1418" w:right="1416"/>
        <w:jc w:val="both"/>
      </w:pPr>
      <w:r>
        <w:rPr>
          <w:spacing w:val="7"/>
        </w:rPr>
        <w:t xml:space="preserve">White </w:t>
      </w:r>
      <w:r>
        <w:rPr>
          <w:spacing w:val="4"/>
        </w:rPr>
        <w:t xml:space="preserve">box </w:t>
      </w:r>
      <w:r>
        <w:rPr>
          <w:spacing w:val="5"/>
        </w:rPr>
        <w:t xml:space="preserve">testing, also known </w:t>
      </w:r>
      <w:r>
        <w:rPr>
          <w:spacing w:val="3"/>
        </w:rPr>
        <w:t xml:space="preserve">as </w:t>
      </w:r>
      <w:r>
        <w:rPr>
          <w:i/>
          <w:spacing w:val="5"/>
        </w:rPr>
        <w:t>glass box</w:t>
      </w:r>
      <w:r>
        <w:rPr>
          <w:spacing w:val="5"/>
        </w:rPr>
        <w:t xml:space="preserve">, </w:t>
      </w:r>
      <w:r>
        <w:rPr>
          <w:i/>
          <w:spacing w:val="6"/>
        </w:rPr>
        <w:t>structural</w:t>
      </w:r>
      <w:r>
        <w:rPr>
          <w:spacing w:val="6"/>
        </w:rPr>
        <w:t xml:space="preserve">, </w:t>
      </w:r>
      <w:r>
        <w:rPr>
          <w:i/>
          <w:spacing w:val="5"/>
        </w:rPr>
        <w:t xml:space="preserve">clear </w:t>
      </w:r>
      <w:r>
        <w:rPr>
          <w:i/>
          <w:spacing w:val="4"/>
        </w:rPr>
        <w:t xml:space="preserve">box </w:t>
      </w:r>
      <w:r>
        <w:rPr>
          <w:spacing w:val="4"/>
        </w:rPr>
        <w:t xml:space="preserve">and </w:t>
      </w:r>
      <w:r>
        <w:rPr>
          <w:i/>
          <w:spacing w:val="4"/>
        </w:rPr>
        <w:t xml:space="preserve">open box </w:t>
      </w:r>
      <w:r>
        <w:rPr>
          <w:i/>
          <w:spacing w:val="5"/>
        </w:rPr>
        <w:t>testing</w:t>
      </w:r>
      <w:r>
        <w:rPr>
          <w:spacing w:val="5"/>
        </w:rPr>
        <w:t xml:space="preserve">, </w:t>
      </w:r>
      <w:r>
        <w:rPr>
          <w:spacing w:val="3"/>
        </w:rPr>
        <w:t xml:space="preserve">is </w:t>
      </w:r>
      <w:r>
        <w:t xml:space="preserve">a </w:t>
      </w:r>
      <w:r>
        <w:rPr>
          <w:spacing w:val="5"/>
        </w:rPr>
        <w:t xml:space="preserve">testing technique </w:t>
      </w:r>
      <w:r>
        <w:rPr>
          <w:spacing w:val="4"/>
        </w:rPr>
        <w:t xml:space="preserve">where </w:t>
      </w:r>
      <w:r>
        <w:rPr>
          <w:spacing w:val="5"/>
        </w:rPr>
        <w:t xml:space="preserve">explicit knowledge </w:t>
      </w:r>
      <w:r>
        <w:rPr>
          <w:spacing w:val="3"/>
        </w:rPr>
        <w:t xml:space="preserve">of </w:t>
      </w:r>
      <w:r>
        <w:rPr>
          <w:spacing w:val="4"/>
        </w:rPr>
        <w:t xml:space="preserve">the </w:t>
      </w:r>
      <w:r>
        <w:rPr>
          <w:spacing w:val="5"/>
        </w:rPr>
        <w:t xml:space="preserve">internal workings </w:t>
      </w:r>
      <w:r>
        <w:rPr>
          <w:spacing w:val="3"/>
        </w:rPr>
        <w:t xml:space="preserve">of </w:t>
      </w:r>
      <w:r>
        <w:rPr>
          <w:spacing w:val="4"/>
        </w:rPr>
        <w:t xml:space="preserve">the </w:t>
      </w:r>
      <w:r>
        <w:rPr>
          <w:spacing w:val="6"/>
          <w:sz w:val="16"/>
        </w:rPr>
        <w:t xml:space="preserve">SOFTWARE </w:t>
      </w:r>
      <w:r>
        <w:rPr>
          <w:spacing w:val="5"/>
          <w:sz w:val="16"/>
        </w:rPr>
        <w:t xml:space="preserve">ITEM </w:t>
      </w:r>
      <w:r>
        <w:rPr>
          <w:spacing w:val="6"/>
        </w:rPr>
        <w:t>being</w:t>
      </w:r>
      <w:r>
        <w:rPr>
          <w:spacing w:val="67"/>
        </w:rPr>
        <w:t xml:space="preserve"> </w:t>
      </w:r>
      <w:r>
        <w:rPr>
          <w:spacing w:val="5"/>
        </w:rPr>
        <w:t xml:space="preserve">tested </w:t>
      </w:r>
      <w:r>
        <w:rPr>
          <w:spacing w:val="4"/>
        </w:rPr>
        <w:t xml:space="preserve">are </w:t>
      </w:r>
      <w:r>
        <w:rPr>
          <w:spacing w:val="5"/>
        </w:rPr>
        <w:t xml:space="preserve">used </w:t>
      </w:r>
      <w:r>
        <w:rPr>
          <w:spacing w:val="3"/>
        </w:rPr>
        <w:t xml:space="preserve">to </w:t>
      </w:r>
      <w:r>
        <w:rPr>
          <w:spacing w:val="5"/>
        </w:rPr>
        <w:t xml:space="preserve">select </w:t>
      </w:r>
      <w:r>
        <w:rPr>
          <w:spacing w:val="4"/>
        </w:rPr>
        <w:t xml:space="preserve">the </w:t>
      </w:r>
      <w:r>
        <w:rPr>
          <w:spacing w:val="5"/>
        </w:rPr>
        <w:t xml:space="preserve">test data. </w:t>
      </w:r>
      <w:r>
        <w:rPr>
          <w:spacing w:val="7"/>
        </w:rPr>
        <w:t xml:space="preserve">White </w:t>
      </w:r>
      <w:r>
        <w:rPr>
          <w:spacing w:val="4"/>
        </w:rPr>
        <w:t xml:space="preserve">box </w:t>
      </w:r>
      <w:r>
        <w:rPr>
          <w:spacing w:val="5"/>
        </w:rPr>
        <w:t>tes</w:t>
      </w:r>
      <w:r>
        <w:rPr>
          <w:spacing w:val="5"/>
        </w:rPr>
        <w:t xml:space="preserve">ting uses </w:t>
      </w:r>
      <w:r>
        <w:rPr>
          <w:spacing w:val="6"/>
        </w:rPr>
        <w:t xml:space="preserve">specific </w:t>
      </w:r>
      <w:r>
        <w:rPr>
          <w:spacing w:val="5"/>
        </w:rPr>
        <w:t xml:space="preserve">knowledge </w:t>
      </w:r>
      <w:r>
        <w:rPr>
          <w:spacing w:val="3"/>
        </w:rPr>
        <w:t xml:space="preserve">of </w:t>
      </w:r>
      <w:r>
        <w:rPr>
          <w:spacing w:val="6"/>
        </w:rPr>
        <w:t>the</w:t>
      </w:r>
      <w:r>
        <w:rPr>
          <w:spacing w:val="67"/>
        </w:rPr>
        <w:t xml:space="preserve"> </w:t>
      </w:r>
      <w:r>
        <w:rPr>
          <w:spacing w:val="6"/>
          <w:sz w:val="16"/>
        </w:rPr>
        <w:t xml:space="preserve">SOFTWARE </w:t>
      </w:r>
      <w:r>
        <w:rPr>
          <w:spacing w:val="5"/>
          <w:sz w:val="16"/>
        </w:rPr>
        <w:t xml:space="preserve">ITEM </w:t>
      </w:r>
      <w:r>
        <w:rPr>
          <w:spacing w:val="3"/>
        </w:rPr>
        <w:t xml:space="preserve">to </w:t>
      </w:r>
      <w:r>
        <w:rPr>
          <w:spacing w:val="6"/>
        </w:rPr>
        <w:t xml:space="preserve">examine </w:t>
      </w:r>
      <w:r>
        <w:rPr>
          <w:spacing w:val="5"/>
        </w:rPr>
        <w:t xml:space="preserve">outputs. The test </w:t>
      </w:r>
      <w:r>
        <w:rPr>
          <w:spacing w:val="3"/>
        </w:rPr>
        <w:t xml:space="preserve">is </w:t>
      </w:r>
      <w:r>
        <w:rPr>
          <w:spacing w:val="6"/>
        </w:rPr>
        <w:t xml:space="preserve">accurate </w:t>
      </w:r>
      <w:r>
        <w:rPr>
          <w:spacing w:val="4"/>
        </w:rPr>
        <w:t xml:space="preserve">only </w:t>
      </w:r>
      <w:r>
        <w:rPr>
          <w:spacing w:val="3"/>
        </w:rPr>
        <w:t xml:space="preserve">if </w:t>
      </w:r>
      <w:r>
        <w:rPr>
          <w:spacing w:val="4"/>
        </w:rPr>
        <w:t xml:space="preserve">the </w:t>
      </w:r>
      <w:r>
        <w:rPr>
          <w:spacing w:val="5"/>
        </w:rPr>
        <w:t xml:space="preserve">tester knows </w:t>
      </w:r>
      <w:r>
        <w:rPr>
          <w:spacing w:val="4"/>
        </w:rPr>
        <w:t xml:space="preserve">what </w:t>
      </w:r>
      <w:r>
        <w:rPr>
          <w:spacing w:val="6"/>
        </w:rPr>
        <w:t xml:space="preserve">the </w:t>
      </w:r>
      <w:r>
        <w:rPr>
          <w:spacing w:val="6"/>
          <w:sz w:val="16"/>
        </w:rPr>
        <w:t xml:space="preserve">SOFTWARE </w:t>
      </w:r>
      <w:r>
        <w:rPr>
          <w:spacing w:val="5"/>
          <w:sz w:val="16"/>
        </w:rPr>
        <w:t xml:space="preserve">ITEM  </w:t>
      </w:r>
      <w:r>
        <w:rPr>
          <w:spacing w:val="3"/>
        </w:rPr>
        <w:t xml:space="preserve">is </w:t>
      </w:r>
      <w:r>
        <w:rPr>
          <w:spacing w:val="5"/>
        </w:rPr>
        <w:t xml:space="preserve">supposed </w:t>
      </w:r>
      <w:r>
        <w:rPr>
          <w:spacing w:val="3"/>
        </w:rPr>
        <w:t xml:space="preserve">to </w:t>
      </w:r>
      <w:r>
        <w:rPr>
          <w:spacing w:val="4"/>
        </w:rPr>
        <w:t xml:space="preserve">do. </w:t>
      </w:r>
      <w:r>
        <w:rPr>
          <w:spacing w:val="5"/>
        </w:rPr>
        <w:t xml:space="preserve">The tester </w:t>
      </w:r>
      <w:r>
        <w:rPr>
          <w:spacing w:val="4"/>
        </w:rPr>
        <w:t xml:space="preserve">can then see </w:t>
      </w:r>
      <w:r>
        <w:rPr>
          <w:spacing w:val="3"/>
        </w:rPr>
        <w:t xml:space="preserve">if </w:t>
      </w:r>
      <w:r>
        <w:rPr>
          <w:spacing w:val="4"/>
        </w:rPr>
        <w:t xml:space="preserve">the </w:t>
      </w:r>
      <w:r>
        <w:rPr>
          <w:spacing w:val="6"/>
          <w:sz w:val="16"/>
        </w:rPr>
        <w:t xml:space="preserve">SOFTWARE </w:t>
      </w:r>
      <w:r>
        <w:rPr>
          <w:spacing w:val="5"/>
          <w:sz w:val="16"/>
        </w:rPr>
        <w:t xml:space="preserve">ITEM </w:t>
      </w:r>
      <w:r>
        <w:rPr>
          <w:spacing w:val="5"/>
        </w:rPr>
        <w:t xml:space="preserve">diverges </w:t>
      </w:r>
      <w:r>
        <w:rPr>
          <w:spacing w:val="7"/>
        </w:rPr>
        <w:t xml:space="preserve">from  </w:t>
      </w:r>
      <w:r>
        <w:rPr>
          <w:spacing w:val="4"/>
        </w:rPr>
        <w:t xml:space="preserve">its </w:t>
      </w:r>
      <w:r>
        <w:rPr>
          <w:spacing w:val="5"/>
        </w:rPr>
        <w:t xml:space="preserve">intended </w:t>
      </w:r>
      <w:r>
        <w:rPr>
          <w:spacing w:val="4"/>
        </w:rPr>
        <w:t xml:space="preserve">goal. </w:t>
      </w:r>
      <w:r>
        <w:rPr>
          <w:spacing w:val="7"/>
        </w:rPr>
        <w:t xml:space="preserve">White </w:t>
      </w:r>
      <w:r>
        <w:rPr>
          <w:spacing w:val="4"/>
        </w:rPr>
        <w:t xml:space="preserve">box </w:t>
      </w:r>
      <w:r>
        <w:rPr>
          <w:spacing w:val="5"/>
        </w:rPr>
        <w:t xml:space="preserve">testing cannot guarantee </w:t>
      </w:r>
      <w:r>
        <w:rPr>
          <w:spacing w:val="4"/>
        </w:rPr>
        <w:t xml:space="preserve">that the </w:t>
      </w:r>
      <w:r>
        <w:rPr>
          <w:spacing w:val="6"/>
        </w:rPr>
        <w:t xml:space="preserve">complete specification </w:t>
      </w:r>
      <w:r>
        <w:rPr>
          <w:spacing w:val="4"/>
        </w:rPr>
        <w:t xml:space="preserve">has </w:t>
      </w:r>
      <w:r>
        <w:rPr>
          <w:spacing w:val="6"/>
        </w:rPr>
        <w:t xml:space="preserve">been implemented </w:t>
      </w:r>
      <w:r>
        <w:rPr>
          <w:spacing w:val="5"/>
        </w:rPr>
        <w:t xml:space="preserve">since </w:t>
      </w:r>
      <w:r>
        <w:rPr>
          <w:spacing w:val="3"/>
        </w:rPr>
        <w:t xml:space="preserve">it is </w:t>
      </w:r>
      <w:r>
        <w:rPr>
          <w:spacing w:val="6"/>
        </w:rPr>
        <w:t xml:space="preserve">focused </w:t>
      </w:r>
      <w:r>
        <w:rPr>
          <w:spacing w:val="3"/>
        </w:rPr>
        <w:t xml:space="preserve">on </w:t>
      </w:r>
      <w:r>
        <w:rPr>
          <w:spacing w:val="5"/>
        </w:rPr>
        <w:t xml:space="preserve">testing </w:t>
      </w:r>
      <w:r>
        <w:rPr>
          <w:spacing w:val="4"/>
        </w:rPr>
        <w:t xml:space="preserve">the </w:t>
      </w:r>
      <w:r>
        <w:rPr>
          <w:spacing w:val="6"/>
        </w:rPr>
        <w:t xml:space="preserve">implementation </w:t>
      </w:r>
      <w:r>
        <w:rPr>
          <w:spacing w:val="3"/>
        </w:rPr>
        <w:t xml:space="preserve">of </w:t>
      </w:r>
      <w:r>
        <w:rPr>
          <w:spacing w:val="4"/>
        </w:rPr>
        <w:t xml:space="preserve">the </w:t>
      </w:r>
      <w:r>
        <w:rPr>
          <w:spacing w:val="6"/>
          <w:sz w:val="16"/>
        </w:rPr>
        <w:t xml:space="preserve">SOFTWARE </w:t>
      </w:r>
      <w:r>
        <w:rPr>
          <w:spacing w:val="5"/>
          <w:sz w:val="16"/>
        </w:rPr>
        <w:t>ITEM</w:t>
      </w:r>
      <w:r>
        <w:rPr>
          <w:spacing w:val="5"/>
        </w:rPr>
        <w:t xml:space="preserve">. Black </w:t>
      </w:r>
      <w:r>
        <w:rPr>
          <w:spacing w:val="6"/>
        </w:rPr>
        <w:t>box</w:t>
      </w:r>
      <w:r>
        <w:rPr>
          <w:spacing w:val="67"/>
        </w:rPr>
        <w:t xml:space="preserve"> </w:t>
      </w:r>
      <w:r>
        <w:rPr>
          <w:spacing w:val="5"/>
        </w:rPr>
        <w:t xml:space="preserve">testing, also known </w:t>
      </w:r>
      <w:r>
        <w:rPr>
          <w:spacing w:val="3"/>
        </w:rPr>
        <w:t xml:space="preserve">as </w:t>
      </w:r>
      <w:r>
        <w:rPr>
          <w:spacing w:val="5"/>
        </w:rPr>
        <w:t xml:space="preserve">behavioural, </w:t>
      </w:r>
      <w:r>
        <w:rPr>
          <w:spacing w:val="6"/>
        </w:rPr>
        <w:t xml:space="preserve">functional, opaque-box, </w:t>
      </w:r>
      <w:r>
        <w:rPr>
          <w:spacing w:val="4"/>
        </w:rPr>
        <w:t xml:space="preserve">and </w:t>
      </w:r>
      <w:r>
        <w:rPr>
          <w:spacing w:val="6"/>
        </w:rPr>
        <w:t xml:space="preserve">closed-box </w:t>
      </w:r>
      <w:r>
        <w:rPr>
          <w:spacing w:val="5"/>
        </w:rPr>
        <w:t xml:space="preserve">testing, </w:t>
      </w:r>
      <w:r>
        <w:rPr>
          <w:spacing w:val="3"/>
        </w:rPr>
        <w:t xml:space="preserve">is </w:t>
      </w:r>
      <w:r>
        <w:rPr>
          <w:spacing w:val="7"/>
        </w:rPr>
        <w:t xml:space="preserve">focused  </w:t>
      </w:r>
      <w:r>
        <w:rPr>
          <w:spacing w:val="3"/>
        </w:rPr>
        <w:t xml:space="preserve">on </w:t>
      </w:r>
      <w:r>
        <w:rPr>
          <w:spacing w:val="5"/>
        </w:rPr>
        <w:t xml:space="preserve">testing </w:t>
      </w:r>
      <w:r>
        <w:rPr>
          <w:spacing w:val="4"/>
        </w:rPr>
        <w:t xml:space="preserve">the </w:t>
      </w:r>
      <w:r>
        <w:rPr>
          <w:spacing w:val="6"/>
        </w:rPr>
        <w:t xml:space="preserve">functional specification </w:t>
      </w:r>
      <w:r>
        <w:rPr>
          <w:spacing w:val="4"/>
        </w:rPr>
        <w:t xml:space="preserve">and </w:t>
      </w:r>
      <w:r>
        <w:rPr>
          <w:spacing w:val="3"/>
        </w:rPr>
        <w:t xml:space="preserve">it </w:t>
      </w:r>
      <w:r>
        <w:rPr>
          <w:spacing w:val="5"/>
        </w:rPr>
        <w:t xml:space="preserve">cannot guarantee </w:t>
      </w:r>
      <w:r>
        <w:rPr>
          <w:spacing w:val="4"/>
        </w:rPr>
        <w:t xml:space="preserve">that all </w:t>
      </w:r>
      <w:r>
        <w:rPr>
          <w:spacing w:val="5"/>
        </w:rPr>
        <w:t xml:space="preserve">parts </w:t>
      </w:r>
      <w:r>
        <w:rPr>
          <w:spacing w:val="3"/>
        </w:rPr>
        <w:t xml:space="preserve">of </w:t>
      </w:r>
      <w:r>
        <w:rPr>
          <w:spacing w:val="6"/>
        </w:rPr>
        <w:t>the</w:t>
      </w:r>
      <w:r>
        <w:rPr>
          <w:spacing w:val="67"/>
        </w:rPr>
        <w:t xml:space="preserve"> </w:t>
      </w:r>
      <w:r>
        <w:rPr>
          <w:spacing w:val="6"/>
        </w:rPr>
        <w:t xml:space="preserve">implementation </w:t>
      </w:r>
      <w:r>
        <w:rPr>
          <w:spacing w:val="4"/>
        </w:rPr>
        <w:t xml:space="preserve">have been </w:t>
      </w:r>
      <w:r>
        <w:rPr>
          <w:spacing w:val="5"/>
        </w:rPr>
        <w:t xml:space="preserve">tested. Thus black </w:t>
      </w:r>
      <w:r>
        <w:rPr>
          <w:spacing w:val="4"/>
        </w:rPr>
        <w:t xml:space="preserve">box </w:t>
      </w:r>
      <w:r>
        <w:rPr>
          <w:spacing w:val="5"/>
        </w:rPr>
        <w:t xml:space="preserve">testing </w:t>
      </w:r>
      <w:r>
        <w:rPr>
          <w:spacing w:val="3"/>
        </w:rPr>
        <w:t xml:space="preserve">is  </w:t>
      </w:r>
      <w:r>
        <w:rPr>
          <w:spacing w:val="5"/>
        </w:rPr>
        <w:t xml:space="preserve">testing against </w:t>
      </w:r>
      <w:r>
        <w:rPr>
          <w:spacing w:val="4"/>
        </w:rPr>
        <w:t xml:space="preserve">the </w:t>
      </w:r>
      <w:r>
        <w:rPr>
          <w:spacing w:val="6"/>
        </w:rPr>
        <w:t xml:space="preserve">specification </w:t>
      </w:r>
      <w:r>
        <w:rPr>
          <w:spacing w:val="67"/>
        </w:rPr>
        <w:t xml:space="preserve"> </w:t>
      </w:r>
      <w:r>
        <w:rPr>
          <w:spacing w:val="4"/>
        </w:rPr>
        <w:t xml:space="preserve">and will </w:t>
      </w:r>
      <w:r>
        <w:rPr>
          <w:spacing w:val="5"/>
        </w:rPr>
        <w:t xml:space="preserve">discover faults </w:t>
      </w:r>
      <w:r>
        <w:rPr>
          <w:spacing w:val="3"/>
        </w:rPr>
        <w:t xml:space="preserve">of </w:t>
      </w:r>
      <w:r>
        <w:rPr>
          <w:spacing w:val="6"/>
        </w:rPr>
        <w:t xml:space="preserve">omission, </w:t>
      </w:r>
      <w:r>
        <w:rPr>
          <w:spacing w:val="5"/>
        </w:rPr>
        <w:t xml:space="preserve">indicating </w:t>
      </w:r>
      <w:r>
        <w:rPr>
          <w:spacing w:val="4"/>
        </w:rPr>
        <w:t xml:space="preserve">that part </w:t>
      </w:r>
      <w:r>
        <w:rPr>
          <w:spacing w:val="3"/>
        </w:rPr>
        <w:t xml:space="preserve">of </w:t>
      </w:r>
      <w:r>
        <w:rPr>
          <w:spacing w:val="4"/>
        </w:rPr>
        <w:t xml:space="preserve">the </w:t>
      </w:r>
      <w:r>
        <w:rPr>
          <w:spacing w:val="6"/>
        </w:rPr>
        <w:t xml:space="preserve">specification </w:t>
      </w:r>
      <w:r>
        <w:rPr>
          <w:spacing w:val="4"/>
        </w:rPr>
        <w:t xml:space="preserve">has not  </w:t>
      </w:r>
      <w:r>
        <w:rPr>
          <w:spacing w:val="6"/>
        </w:rPr>
        <w:t xml:space="preserve">been </w:t>
      </w:r>
      <w:r>
        <w:rPr>
          <w:spacing w:val="67"/>
        </w:rPr>
        <w:t xml:space="preserve"> </w:t>
      </w:r>
      <w:r>
        <w:rPr>
          <w:spacing w:val="6"/>
        </w:rPr>
        <w:t xml:space="preserve">fulfilled. </w:t>
      </w:r>
      <w:r>
        <w:rPr>
          <w:spacing w:val="67"/>
        </w:rPr>
        <w:t xml:space="preserve"> </w:t>
      </w:r>
      <w:r>
        <w:rPr>
          <w:spacing w:val="7"/>
        </w:rPr>
        <w:t xml:space="preserve">White  </w:t>
      </w:r>
      <w:r>
        <w:rPr>
          <w:spacing w:val="4"/>
        </w:rPr>
        <w:t xml:space="preserve">box  </w:t>
      </w:r>
      <w:r>
        <w:rPr>
          <w:spacing w:val="5"/>
        </w:rPr>
        <w:t xml:space="preserve">testing  </w:t>
      </w:r>
      <w:r>
        <w:rPr>
          <w:spacing w:val="3"/>
        </w:rPr>
        <w:t>is</w:t>
      </w:r>
      <w:r>
        <w:rPr>
          <w:spacing w:val="61"/>
        </w:rPr>
        <w:t xml:space="preserve"> </w:t>
      </w:r>
      <w:r>
        <w:rPr>
          <w:spacing w:val="5"/>
        </w:rPr>
        <w:t xml:space="preserve">testing  against  </w:t>
      </w:r>
      <w:r>
        <w:rPr>
          <w:spacing w:val="4"/>
        </w:rPr>
        <w:t xml:space="preserve">the  </w:t>
      </w:r>
      <w:r>
        <w:rPr>
          <w:spacing w:val="6"/>
        </w:rPr>
        <w:t xml:space="preserve">implementation </w:t>
      </w:r>
      <w:r>
        <w:rPr>
          <w:spacing w:val="67"/>
        </w:rPr>
        <w:t xml:space="preserve"> </w:t>
      </w:r>
      <w:r>
        <w:rPr>
          <w:spacing w:val="4"/>
        </w:rPr>
        <w:t xml:space="preserve">and   will   </w:t>
      </w:r>
      <w:r>
        <w:rPr>
          <w:spacing w:val="6"/>
        </w:rPr>
        <w:t xml:space="preserve">discover </w:t>
      </w:r>
      <w:r>
        <w:rPr>
          <w:spacing w:val="67"/>
        </w:rPr>
        <w:t xml:space="preserve"> </w:t>
      </w:r>
      <w:r>
        <w:rPr>
          <w:spacing w:val="5"/>
        </w:rPr>
        <w:t xml:space="preserve">faults </w:t>
      </w:r>
      <w:r>
        <w:rPr>
          <w:spacing w:val="3"/>
        </w:rPr>
        <w:t xml:space="preserve">of </w:t>
      </w:r>
      <w:r>
        <w:rPr>
          <w:spacing w:val="6"/>
        </w:rPr>
        <w:t xml:space="preserve">commission, </w:t>
      </w:r>
      <w:r>
        <w:rPr>
          <w:spacing w:val="5"/>
        </w:rPr>
        <w:t xml:space="preserve">indicating </w:t>
      </w:r>
      <w:r>
        <w:rPr>
          <w:spacing w:val="4"/>
        </w:rPr>
        <w:t xml:space="preserve">that part </w:t>
      </w:r>
      <w:r>
        <w:rPr>
          <w:spacing w:val="3"/>
        </w:rPr>
        <w:t xml:space="preserve">of </w:t>
      </w:r>
      <w:r>
        <w:rPr>
          <w:spacing w:val="4"/>
        </w:rPr>
        <w:t xml:space="preserve">the </w:t>
      </w:r>
      <w:r>
        <w:rPr>
          <w:spacing w:val="6"/>
        </w:rPr>
        <w:t xml:space="preserve">implementation </w:t>
      </w:r>
      <w:r>
        <w:rPr>
          <w:spacing w:val="3"/>
        </w:rPr>
        <w:t xml:space="preserve">is </w:t>
      </w:r>
      <w:r>
        <w:rPr>
          <w:spacing w:val="5"/>
        </w:rPr>
        <w:t xml:space="preserve">faulty. </w:t>
      </w:r>
      <w:r>
        <w:rPr>
          <w:spacing w:val="3"/>
        </w:rPr>
        <w:t xml:space="preserve">In </w:t>
      </w:r>
      <w:r>
        <w:rPr>
          <w:spacing w:val="5"/>
        </w:rPr>
        <w:t xml:space="preserve">order </w:t>
      </w:r>
      <w:r>
        <w:rPr>
          <w:spacing w:val="3"/>
        </w:rPr>
        <w:t xml:space="preserve">to </w:t>
      </w:r>
      <w:r>
        <w:rPr>
          <w:spacing w:val="5"/>
        </w:rPr>
        <w:t xml:space="preserve">fully test </w:t>
      </w:r>
      <w:r>
        <w:rPr>
          <w:spacing w:val="5"/>
          <w:sz w:val="16"/>
        </w:rPr>
        <w:t xml:space="preserve">MEDICAL DEVICE </w:t>
      </w:r>
      <w:r>
        <w:rPr>
          <w:spacing w:val="6"/>
          <w:sz w:val="16"/>
        </w:rPr>
        <w:t xml:space="preserve">SOFTWARE </w:t>
      </w:r>
      <w:r>
        <w:rPr>
          <w:spacing w:val="4"/>
        </w:rPr>
        <w:t xml:space="preserve">both </w:t>
      </w:r>
      <w:r>
        <w:rPr>
          <w:spacing w:val="5"/>
        </w:rPr>
        <w:t>b</w:t>
      </w:r>
      <w:r>
        <w:rPr>
          <w:spacing w:val="5"/>
        </w:rPr>
        <w:t xml:space="preserve">lack </w:t>
      </w:r>
      <w:r>
        <w:rPr>
          <w:spacing w:val="4"/>
        </w:rPr>
        <w:t xml:space="preserve">and white box </w:t>
      </w:r>
      <w:r>
        <w:rPr>
          <w:spacing w:val="5"/>
        </w:rPr>
        <w:t xml:space="preserve">testing might </w:t>
      </w:r>
      <w:r>
        <w:rPr>
          <w:spacing w:val="3"/>
        </w:rPr>
        <w:t xml:space="preserve">be  </w:t>
      </w:r>
      <w:r>
        <w:rPr>
          <w:spacing w:val="35"/>
        </w:rPr>
        <w:t xml:space="preserve"> </w:t>
      </w:r>
      <w:r>
        <w:rPr>
          <w:spacing w:val="6"/>
        </w:rPr>
        <w:t>required.</w:t>
      </w:r>
    </w:p>
    <w:p w14:paraId="69BAAE0F" w14:textId="77777777" w:rsidR="00B2016B" w:rsidRDefault="00B2016B">
      <w:pPr>
        <w:pStyle w:val="BodyText"/>
        <w:spacing w:before="11"/>
        <w:rPr>
          <w:sz w:val="25"/>
        </w:rPr>
      </w:pPr>
    </w:p>
    <w:p w14:paraId="39B46A43" w14:textId="77777777" w:rsidR="00B2016B" w:rsidRDefault="00A73EB9">
      <w:pPr>
        <w:pStyle w:val="BodyText"/>
        <w:ind w:left="1418" w:right="1422"/>
        <w:jc w:val="both"/>
      </w:pPr>
      <w:r>
        <w:rPr>
          <w:spacing w:val="5"/>
        </w:rPr>
        <w:t xml:space="preserve">The </w:t>
      </w:r>
      <w:r>
        <w:rPr>
          <w:spacing w:val="4"/>
        </w:rPr>
        <w:t xml:space="preserve">plans and </w:t>
      </w:r>
      <w:r>
        <w:rPr>
          <w:spacing w:val="5"/>
        </w:rPr>
        <w:t xml:space="preserve">test </w:t>
      </w:r>
      <w:r>
        <w:rPr>
          <w:spacing w:val="6"/>
        </w:rPr>
        <w:t xml:space="preserve">documentation </w:t>
      </w:r>
      <w:r>
        <w:rPr>
          <w:spacing w:val="5"/>
        </w:rPr>
        <w:t xml:space="preserve">identified </w:t>
      </w:r>
      <w:r>
        <w:rPr>
          <w:spacing w:val="3"/>
        </w:rPr>
        <w:t xml:space="preserve">in </w:t>
      </w:r>
      <w:hyperlink w:anchor="_bookmark168" w:history="1">
        <w:r>
          <w:rPr>
            <w:spacing w:val="4"/>
          </w:rPr>
          <w:t>5.6</w:t>
        </w:r>
      </w:hyperlink>
      <w:r>
        <w:rPr>
          <w:spacing w:val="4"/>
        </w:rPr>
        <w:t xml:space="preserve"> and </w:t>
      </w:r>
      <w:hyperlink w:anchor="_bookmark171" w:history="1">
        <w:r>
          <w:rPr>
            <w:spacing w:val="4"/>
          </w:rPr>
          <w:t>5.7</w:t>
        </w:r>
      </w:hyperlink>
      <w:r>
        <w:rPr>
          <w:spacing w:val="4"/>
        </w:rPr>
        <w:t xml:space="preserve"> can </w:t>
      </w:r>
      <w:r>
        <w:rPr>
          <w:spacing w:val="3"/>
        </w:rPr>
        <w:t xml:space="preserve">be </w:t>
      </w:r>
      <w:r>
        <w:rPr>
          <w:spacing w:val="5"/>
        </w:rPr>
        <w:t xml:space="preserve">individual </w:t>
      </w:r>
      <w:r>
        <w:rPr>
          <w:spacing w:val="6"/>
        </w:rPr>
        <w:t xml:space="preserve">documents </w:t>
      </w:r>
      <w:r>
        <w:rPr>
          <w:spacing w:val="4"/>
        </w:rPr>
        <w:t xml:space="preserve">tied </w:t>
      </w:r>
      <w:r>
        <w:rPr>
          <w:spacing w:val="3"/>
        </w:rPr>
        <w:t xml:space="preserve">to </w:t>
      </w:r>
      <w:r>
        <w:rPr>
          <w:spacing w:val="6"/>
        </w:rPr>
        <w:t xml:space="preserve">specific </w:t>
      </w:r>
      <w:r>
        <w:rPr>
          <w:spacing w:val="5"/>
        </w:rPr>
        <w:t xml:space="preserve">phases </w:t>
      </w:r>
      <w:r>
        <w:rPr>
          <w:spacing w:val="3"/>
        </w:rPr>
        <w:t xml:space="preserve">of </w:t>
      </w:r>
      <w:r>
        <w:rPr>
          <w:spacing w:val="5"/>
        </w:rPr>
        <w:t xml:space="preserve">development </w:t>
      </w:r>
      <w:r>
        <w:rPr>
          <w:spacing w:val="3"/>
        </w:rPr>
        <w:t xml:space="preserve">or </w:t>
      </w:r>
      <w:r>
        <w:rPr>
          <w:spacing w:val="5"/>
        </w:rPr>
        <w:t>evolutionary p</w:t>
      </w:r>
      <w:r>
        <w:rPr>
          <w:spacing w:val="5"/>
        </w:rPr>
        <w:t xml:space="preserve">rototypes. They also might </w:t>
      </w:r>
      <w:r>
        <w:rPr>
          <w:spacing w:val="3"/>
        </w:rPr>
        <w:t xml:space="preserve">be </w:t>
      </w:r>
      <w:r>
        <w:rPr>
          <w:spacing w:val="6"/>
        </w:rPr>
        <w:t xml:space="preserve">combined </w:t>
      </w:r>
      <w:r>
        <w:rPr>
          <w:spacing w:val="4"/>
        </w:rPr>
        <w:t xml:space="preserve">so </w:t>
      </w:r>
      <w:r>
        <w:t xml:space="preserve">a </w:t>
      </w:r>
      <w:r>
        <w:rPr>
          <w:spacing w:val="5"/>
        </w:rPr>
        <w:t xml:space="preserve">single </w:t>
      </w:r>
      <w:r>
        <w:rPr>
          <w:spacing w:val="6"/>
        </w:rPr>
        <w:t xml:space="preserve">document </w:t>
      </w:r>
      <w:r>
        <w:rPr>
          <w:spacing w:val="3"/>
        </w:rPr>
        <w:t xml:space="preserve">or </w:t>
      </w:r>
      <w:r>
        <w:rPr>
          <w:spacing w:val="4"/>
        </w:rPr>
        <w:t xml:space="preserve">set </w:t>
      </w:r>
      <w:r>
        <w:rPr>
          <w:spacing w:val="3"/>
        </w:rPr>
        <w:t xml:space="preserve">of </w:t>
      </w:r>
      <w:r>
        <w:rPr>
          <w:spacing w:val="6"/>
        </w:rPr>
        <w:t xml:space="preserve">documents </w:t>
      </w:r>
      <w:r>
        <w:rPr>
          <w:spacing w:val="5"/>
        </w:rPr>
        <w:t xml:space="preserve">covers </w:t>
      </w:r>
      <w:r>
        <w:rPr>
          <w:spacing w:val="4"/>
        </w:rPr>
        <w:t xml:space="preserve">the </w:t>
      </w:r>
      <w:r>
        <w:rPr>
          <w:spacing w:val="6"/>
        </w:rPr>
        <w:t xml:space="preserve">requirements </w:t>
      </w:r>
      <w:r>
        <w:rPr>
          <w:spacing w:val="3"/>
        </w:rPr>
        <w:t xml:space="preserve">of </w:t>
      </w:r>
      <w:r>
        <w:rPr>
          <w:spacing w:val="6"/>
        </w:rPr>
        <w:t xml:space="preserve">multiple subsections. </w:t>
      </w:r>
      <w:r>
        <w:rPr>
          <w:spacing w:val="4"/>
        </w:rPr>
        <w:t xml:space="preserve">All </w:t>
      </w:r>
      <w:r>
        <w:rPr>
          <w:spacing w:val="6"/>
        </w:rPr>
        <w:t xml:space="preserve">or </w:t>
      </w:r>
      <w:r>
        <w:rPr>
          <w:spacing w:val="5"/>
        </w:rPr>
        <w:t xml:space="preserve">portions </w:t>
      </w:r>
      <w:r>
        <w:rPr>
          <w:spacing w:val="3"/>
        </w:rPr>
        <w:t xml:space="preserve">of </w:t>
      </w:r>
      <w:r>
        <w:rPr>
          <w:spacing w:val="4"/>
        </w:rPr>
        <w:t xml:space="preserve">the </w:t>
      </w:r>
      <w:r>
        <w:rPr>
          <w:spacing w:val="6"/>
        </w:rPr>
        <w:t xml:space="preserve">documents </w:t>
      </w:r>
      <w:r>
        <w:rPr>
          <w:spacing w:val="5"/>
        </w:rPr>
        <w:t xml:space="preserve">could </w:t>
      </w:r>
      <w:r>
        <w:rPr>
          <w:spacing w:val="3"/>
        </w:rPr>
        <w:t xml:space="preserve">be </w:t>
      </w:r>
      <w:r>
        <w:rPr>
          <w:spacing w:val="5"/>
        </w:rPr>
        <w:t xml:space="preserve">incorporated </w:t>
      </w:r>
      <w:r>
        <w:rPr>
          <w:spacing w:val="4"/>
        </w:rPr>
        <w:t xml:space="preserve">into </w:t>
      </w:r>
      <w:r>
        <w:rPr>
          <w:spacing w:val="5"/>
        </w:rPr>
        <w:t xml:space="preserve">higher </w:t>
      </w:r>
      <w:r>
        <w:rPr>
          <w:spacing w:val="4"/>
        </w:rPr>
        <w:t xml:space="preserve">level </w:t>
      </w:r>
      <w:r>
        <w:rPr>
          <w:spacing w:val="6"/>
        </w:rPr>
        <w:t xml:space="preserve">project documents </w:t>
      </w:r>
      <w:r>
        <w:rPr>
          <w:spacing w:val="5"/>
        </w:rPr>
        <w:t xml:space="preserve">such </w:t>
      </w:r>
      <w:r>
        <w:rPr>
          <w:spacing w:val="3"/>
        </w:rPr>
        <w:t xml:space="preserve">as </w:t>
      </w:r>
      <w:r>
        <w:t xml:space="preserve">a </w:t>
      </w:r>
      <w:r>
        <w:rPr>
          <w:spacing w:val="5"/>
        </w:rPr>
        <w:t xml:space="preserve">software </w:t>
      </w:r>
      <w:r>
        <w:rPr>
          <w:spacing w:val="3"/>
        </w:rPr>
        <w:t xml:space="preserve">or </w:t>
      </w:r>
      <w:r>
        <w:rPr>
          <w:spacing w:val="5"/>
        </w:rPr>
        <w:t xml:space="preserve">project quality </w:t>
      </w:r>
      <w:r>
        <w:rPr>
          <w:spacing w:val="6"/>
        </w:rPr>
        <w:t xml:space="preserve">assurance </w:t>
      </w:r>
      <w:r>
        <w:rPr>
          <w:spacing w:val="4"/>
        </w:rPr>
        <w:t xml:space="preserve">plan </w:t>
      </w:r>
      <w:r>
        <w:rPr>
          <w:spacing w:val="3"/>
        </w:rPr>
        <w:t xml:space="preserve">or </w:t>
      </w:r>
      <w:r>
        <w:t xml:space="preserve">a </w:t>
      </w:r>
      <w:r>
        <w:rPr>
          <w:spacing w:val="6"/>
        </w:rPr>
        <w:t xml:space="preserve">comprehensive </w:t>
      </w:r>
      <w:r>
        <w:rPr>
          <w:spacing w:val="5"/>
        </w:rPr>
        <w:t xml:space="preserve">test </w:t>
      </w:r>
      <w:r>
        <w:rPr>
          <w:spacing w:val="4"/>
        </w:rPr>
        <w:t xml:space="preserve">plan that </w:t>
      </w:r>
      <w:r>
        <w:rPr>
          <w:spacing w:val="5"/>
        </w:rPr>
        <w:t xml:space="preserve">addresses </w:t>
      </w:r>
      <w:r>
        <w:rPr>
          <w:spacing w:val="4"/>
        </w:rPr>
        <w:t xml:space="preserve">all </w:t>
      </w:r>
      <w:r>
        <w:rPr>
          <w:spacing w:val="5"/>
        </w:rPr>
        <w:t xml:space="preserve">aspects </w:t>
      </w:r>
      <w:r>
        <w:rPr>
          <w:spacing w:val="3"/>
        </w:rPr>
        <w:t xml:space="preserve">of </w:t>
      </w:r>
      <w:r>
        <w:rPr>
          <w:spacing w:val="5"/>
        </w:rPr>
        <w:t xml:space="preserve">testing for hardware </w:t>
      </w:r>
      <w:r>
        <w:rPr>
          <w:spacing w:val="4"/>
        </w:rPr>
        <w:t xml:space="preserve">and </w:t>
      </w:r>
      <w:r>
        <w:rPr>
          <w:spacing w:val="5"/>
        </w:rPr>
        <w:t xml:space="preserve">software. </w:t>
      </w:r>
      <w:r>
        <w:rPr>
          <w:spacing w:val="3"/>
        </w:rPr>
        <w:t xml:space="preserve">In </w:t>
      </w:r>
      <w:r>
        <w:rPr>
          <w:spacing w:val="5"/>
        </w:rPr>
        <w:t xml:space="preserve">these </w:t>
      </w:r>
      <w:r>
        <w:rPr>
          <w:spacing w:val="6"/>
        </w:rPr>
        <w:t xml:space="preserve">cases, </w:t>
      </w:r>
      <w:r>
        <w:t xml:space="preserve">a </w:t>
      </w:r>
      <w:r>
        <w:rPr>
          <w:spacing w:val="5"/>
        </w:rPr>
        <w:t xml:space="preserve">cross </w:t>
      </w:r>
      <w:r>
        <w:rPr>
          <w:spacing w:val="6"/>
        </w:rPr>
        <w:t xml:space="preserve">reference </w:t>
      </w:r>
      <w:r>
        <w:rPr>
          <w:spacing w:val="5"/>
        </w:rPr>
        <w:t xml:space="preserve">should </w:t>
      </w:r>
      <w:r>
        <w:rPr>
          <w:spacing w:val="6"/>
        </w:rPr>
        <w:t>be</w:t>
      </w:r>
      <w:r>
        <w:rPr>
          <w:spacing w:val="67"/>
        </w:rPr>
        <w:t xml:space="preserve"> </w:t>
      </w:r>
      <w:r>
        <w:rPr>
          <w:spacing w:val="5"/>
        </w:rPr>
        <w:t xml:space="preserve">created </w:t>
      </w:r>
      <w:r>
        <w:rPr>
          <w:spacing w:val="4"/>
        </w:rPr>
        <w:t xml:space="preserve">that </w:t>
      </w:r>
      <w:r>
        <w:rPr>
          <w:spacing w:val="5"/>
        </w:rPr>
        <w:t xml:space="preserve">identifies </w:t>
      </w:r>
      <w:r>
        <w:rPr>
          <w:spacing w:val="4"/>
        </w:rPr>
        <w:t xml:space="preserve">how the </w:t>
      </w:r>
      <w:r>
        <w:rPr>
          <w:spacing w:val="5"/>
        </w:rPr>
        <w:t xml:space="preserve">various project </w:t>
      </w:r>
      <w:r>
        <w:rPr>
          <w:spacing w:val="6"/>
        </w:rPr>
        <w:t xml:space="preserve">documents </w:t>
      </w:r>
      <w:r>
        <w:rPr>
          <w:spacing w:val="5"/>
        </w:rPr>
        <w:t xml:space="preserve">relate </w:t>
      </w:r>
      <w:r>
        <w:rPr>
          <w:spacing w:val="3"/>
        </w:rPr>
        <w:t xml:space="preserve">to </w:t>
      </w:r>
      <w:r>
        <w:rPr>
          <w:spacing w:val="5"/>
        </w:rPr>
        <w:t xml:space="preserve">each </w:t>
      </w:r>
      <w:r>
        <w:rPr>
          <w:spacing w:val="3"/>
        </w:rPr>
        <w:t xml:space="preserve">of </w:t>
      </w:r>
      <w:r>
        <w:rPr>
          <w:spacing w:val="4"/>
        </w:rPr>
        <w:t xml:space="preserve">the </w:t>
      </w:r>
      <w:r>
        <w:rPr>
          <w:spacing w:val="5"/>
        </w:rPr>
        <w:t>softwar</w:t>
      </w:r>
      <w:r>
        <w:rPr>
          <w:spacing w:val="5"/>
        </w:rPr>
        <w:t>e integration</w:t>
      </w:r>
      <w:r>
        <w:rPr>
          <w:spacing w:val="20"/>
        </w:rPr>
        <w:t xml:space="preserve"> </w:t>
      </w:r>
      <w:r>
        <w:rPr>
          <w:spacing w:val="6"/>
          <w:sz w:val="16"/>
        </w:rPr>
        <w:t>TASKS</w:t>
      </w:r>
      <w:r>
        <w:rPr>
          <w:spacing w:val="6"/>
        </w:rPr>
        <w:t>.</w:t>
      </w:r>
    </w:p>
    <w:p w14:paraId="595D6CFF" w14:textId="77777777" w:rsidR="00B2016B" w:rsidRDefault="00B2016B">
      <w:pPr>
        <w:pStyle w:val="BodyText"/>
        <w:spacing w:before="9"/>
        <w:rPr>
          <w:sz w:val="25"/>
        </w:rPr>
      </w:pPr>
    </w:p>
    <w:p w14:paraId="702B589D" w14:textId="77777777" w:rsidR="00B2016B" w:rsidRDefault="00A73EB9">
      <w:pPr>
        <w:pStyle w:val="BodyText"/>
        <w:spacing w:before="1"/>
        <w:ind w:left="1418" w:right="1421"/>
        <w:jc w:val="both"/>
      </w:pPr>
      <w:r>
        <w:t xml:space="preserve">Software integration testing can be performed in a simulated environment, on actual target hardware, or on the full </w:t>
      </w:r>
      <w:r>
        <w:rPr>
          <w:sz w:val="16"/>
        </w:rPr>
        <w:t>MEDICAL  DEVICE</w:t>
      </w:r>
      <w:r>
        <w:t>.</w:t>
      </w:r>
    </w:p>
    <w:p w14:paraId="49F3610B" w14:textId="77777777" w:rsidR="00B2016B" w:rsidRDefault="00B2016B">
      <w:pPr>
        <w:pStyle w:val="BodyText"/>
        <w:spacing w:before="4"/>
        <w:rPr>
          <w:sz w:val="26"/>
        </w:rPr>
      </w:pPr>
    </w:p>
    <w:p w14:paraId="18DEACF4" w14:textId="77777777" w:rsidR="00B2016B" w:rsidRDefault="00A73EB9">
      <w:pPr>
        <w:spacing w:line="228" w:lineRule="exact"/>
        <w:ind w:left="1418" w:right="1418"/>
        <w:jc w:val="both"/>
        <w:rPr>
          <w:sz w:val="20"/>
        </w:rPr>
      </w:pPr>
      <w:r>
        <w:rPr>
          <w:spacing w:val="5"/>
          <w:sz w:val="20"/>
        </w:rPr>
        <w:t xml:space="preserve">Subclause </w:t>
      </w:r>
      <w:hyperlink w:anchor="_bookmark169" w:history="1">
        <w:r>
          <w:rPr>
            <w:spacing w:val="5"/>
            <w:sz w:val="20"/>
          </w:rPr>
          <w:t>5.6.2</w:t>
        </w:r>
      </w:hyperlink>
      <w:r>
        <w:rPr>
          <w:spacing w:val="5"/>
          <w:sz w:val="20"/>
        </w:rPr>
        <w:t xml:space="preserve"> requires </w:t>
      </w:r>
      <w:r>
        <w:rPr>
          <w:spacing w:val="4"/>
          <w:sz w:val="20"/>
        </w:rPr>
        <w:t xml:space="preserve">the </w:t>
      </w:r>
      <w:r>
        <w:rPr>
          <w:spacing w:val="5"/>
          <w:sz w:val="16"/>
        </w:rPr>
        <w:t xml:space="preserve">MANUFACTURER </w:t>
      </w:r>
      <w:r>
        <w:rPr>
          <w:spacing w:val="3"/>
          <w:sz w:val="20"/>
        </w:rPr>
        <w:t xml:space="preserve">to </w:t>
      </w:r>
      <w:r>
        <w:rPr>
          <w:spacing w:val="5"/>
          <w:sz w:val="20"/>
        </w:rPr>
        <w:t xml:space="preserve">verify </w:t>
      </w:r>
      <w:r>
        <w:rPr>
          <w:spacing w:val="4"/>
          <w:sz w:val="20"/>
        </w:rPr>
        <w:t xml:space="preserve">the </w:t>
      </w:r>
      <w:r>
        <w:rPr>
          <w:spacing w:val="5"/>
          <w:sz w:val="20"/>
        </w:rPr>
        <w:t xml:space="preserve">output </w:t>
      </w:r>
      <w:r>
        <w:rPr>
          <w:spacing w:val="3"/>
          <w:sz w:val="20"/>
        </w:rPr>
        <w:t xml:space="preserve">of </w:t>
      </w:r>
      <w:r>
        <w:rPr>
          <w:spacing w:val="4"/>
          <w:sz w:val="20"/>
        </w:rPr>
        <w:t xml:space="preserve">the </w:t>
      </w:r>
      <w:r>
        <w:rPr>
          <w:spacing w:val="5"/>
          <w:sz w:val="20"/>
        </w:rPr>
        <w:t xml:space="preserve">software </w:t>
      </w:r>
      <w:r>
        <w:rPr>
          <w:spacing w:val="6"/>
          <w:sz w:val="20"/>
        </w:rPr>
        <w:t>integration</w:t>
      </w:r>
      <w:r>
        <w:rPr>
          <w:spacing w:val="67"/>
          <w:sz w:val="20"/>
        </w:rPr>
        <w:t xml:space="preserve"> </w:t>
      </w:r>
      <w:r>
        <w:rPr>
          <w:spacing w:val="6"/>
          <w:sz w:val="16"/>
        </w:rPr>
        <w:t>ACTIVITY</w:t>
      </w:r>
      <w:r>
        <w:rPr>
          <w:spacing w:val="6"/>
          <w:sz w:val="20"/>
        </w:rPr>
        <w:t>.</w:t>
      </w:r>
      <w:r>
        <w:rPr>
          <w:spacing w:val="67"/>
          <w:sz w:val="20"/>
        </w:rPr>
        <w:t xml:space="preserve"> </w:t>
      </w:r>
      <w:r>
        <w:rPr>
          <w:spacing w:val="5"/>
          <w:sz w:val="20"/>
        </w:rPr>
        <w:t xml:space="preserve">The output </w:t>
      </w:r>
      <w:r>
        <w:rPr>
          <w:spacing w:val="3"/>
          <w:sz w:val="20"/>
        </w:rPr>
        <w:t xml:space="preserve">of </w:t>
      </w:r>
      <w:r>
        <w:rPr>
          <w:spacing w:val="4"/>
          <w:sz w:val="20"/>
        </w:rPr>
        <w:t xml:space="preserve">the </w:t>
      </w:r>
      <w:r>
        <w:rPr>
          <w:spacing w:val="5"/>
          <w:sz w:val="20"/>
        </w:rPr>
        <w:t xml:space="preserve">software integration </w:t>
      </w:r>
      <w:r>
        <w:rPr>
          <w:spacing w:val="6"/>
          <w:sz w:val="16"/>
        </w:rPr>
        <w:t xml:space="preserve">ACTIVITY </w:t>
      </w:r>
      <w:r>
        <w:rPr>
          <w:spacing w:val="3"/>
          <w:sz w:val="20"/>
        </w:rPr>
        <w:t xml:space="preserve">is </w:t>
      </w:r>
      <w:r>
        <w:rPr>
          <w:spacing w:val="4"/>
          <w:sz w:val="20"/>
        </w:rPr>
        <w:t xml:space="preserve">the </w:t>
      </w:r>
      <w:r>
        <w:rPr>
          <w:spacing w:val="5"/>
          <w:sz w:val="20"/>
        </w:rPr>
        <w:t xml:space="preserve">integrated </w:t>
      </w:r>
      <w:r>
        <w:rPr>
          <w:spacing w:val="6"/>
          <w:sz w:val="16"/>
        </w:rPr>
        <w:t xml:space="preserve">SOFTWARE </w:t>
      </w:r>
      <w:r>
        <w:rPr>
          <w:spacing w:val="5"/>
          <w:sz w:val="16"/>
        </w:rPr>
        <w:t>ITEMS</w:t>
      </w:r>
      <w:r>
        <w:rPr>
          <w:spacing w:val="5"/>
          <w:sz w:val="20"/>
        </w:rPr>
        <w:t xml:space="preserve">. </w:t>
      </w:r>
      <w:r>
        <w:rPr>
          <w:spacing w:val="6"/>
          <w:sz w:val="20"/>
        </w:rPr>
        <w:t xml:space="preserve">These </w:t>
      </w:r>
      <w:r>
        <w:rPr>
          <w:spacing w:val="5"/>
          <w:sz w:val="20"/>
        </w:rPr>
        <w:t xml:space="preserve">integrated </w:t>
      </w:r>
      <w:r>
        <w:rPr>
          <w:spacing w:val="6"/>
          <w:sz w:val="16"/>
        </w:rPr>
        <w:t xml:space="preserve">SOFTWARE </w:t>
      </w:r>
      <w:r>
        <w:rPr>
          <w:spacing w:val="5"/>
          <w:sz w:val="16"/>
        </w:rPr>
        <w:t xml:space="preserve">ITEMS </w:t>
      </w:r>
      <w:r>
        <w:rPr>
          <w:spacing w:val="6"/>
          <w:sz w:val="20"/>
        </w:rPr>
        <w:t xml:space="preserve">must function </w:t>
      </w:r>
      <w:r>
        <w:rPr>
          <w:spacing w:val="5"/>
          <w:sz w:val="20"/>
        </w:rPr>
        <w:t xml:space="preserve">properly for </w:t>
      </w:r>
      <w:r>
        <w:rPr>
          <w:spacing w:val="4"/>
          <w:sz w:val="20"/>
        </w:rPr>
        <w:t xml:space="preserve">the </w:t>
      </w:r>
      <w:r>
        <w:rPr>
          <w:spacing w:val="5"/>
          <w:sz w:val="20"/>
        </w:rPr>
        <w:t xml:space="preserve">entire </w:t>
      </w:r>
      <w:r>
        <w:rPr>
          <w:spacing w:val="5"/>
          <w:sz w:val="16"/>
        </w:rPr>
        <w:t xml:space="preserve">MEDICAL  DEVICE  </w:t>
      </w:r>
      <w:r>
        <w:rPr>
          <w:spacing w:val="6"/>
          <w:sz w:val="16"/>
        </w:rPr>
        <w:t xml:space="preserve">SOFTWARE </w:t>
      </w:r>
      <w:r>
        <w:rPr>
          <w:spacing w:val="3"/>
          <w:sz w:val="20"/>
        </w:rPr>
        <w:t xml:space="preserve">to </w:t>
      </w:r>
      <w:r>
        <w:rPr>
          <w:spacing w:val="6"/>
          <w:sz w:val="20"/>
        </w:rPr>
        <w:t xml:space="preserve">function correctly </w:t>
      </w:r>
      <w:r>
        <w:rPr>
          <w:spacing w:val="4"/>
          <w:sz w:val="20"/>
        </w:rPr>
        <w:t>and</w:t>
      </w:r>
      <w:r>
        <w:rPr>
          <w:spacing w:val="52"/>
          <w:sz w:val="20"/>
        </w:rPr>
        <w:t xml:space="preserve"> </w:t>
      </w:r>
      <w:r>
        <w:rPr>
          <w:spacing w:val="5"/>
          <w:sz w:val="20"/>
        </w:rPr>
        <w:t>safely.</w:t>
      </w:r>
    </w:p>
    <w:p w14:paraId="319DCAD5" w14:textId="77777777" w:rsidR="00B2016B" w:rsidRDefault="00B2016B">
      <w:pPr>
        <w:pStyle w:val="BodyText"/>
        <w:spacing w:before="3"/>
        <w:rPr>
          <w:sz w:val="26"/>
        </w:rPr>
      </w:pPr>
    </w:p>
    <w:p w14:paraId="0D7B1E15" w14:textId="77777777" w:rsidR="00B2016B" w:rsidRDefault="00A73EB9">
      <w:pPr>
        <w:pStyle w:val="ListParagraph"/>
        <w:numPr>
          <w:ilvl w:val="2"/>
          <w:numId w:val="35"/>
        </w:numPr>
        <w:tabs>
          <w:tab w:val="left" w:pos="2326"/>
        </w:tabs>
        <w:spacing w:before="0"/>
        <w:ind w:hanging="907"/>
        <w:jc w:val="both"/>
        <w:rPr>
          <w:b/>
          <w:sz w:val="20"/>
        </w:rPr>
      </w:pPr>
      <w:r>
        <w:rPr>
          <w:b/>
          <w:spacing w:val="5"/>
          <w:sz w:val="20"/>
        </w:rPr>
        <w:t>S</w:t>
      </w:r>
      <w:r>
        <w:rPr>
          <w:b/>
          <w:spacing w:val="5"/>
          <w:sz w:val="16"/>
        </w:rPr>
        <w:t>OFTWARE</w:t>
      </w:r>
      <w:r>
        <w:rPr>
          <w:b/>
          <w:spacing w:val="5"/>
          <w:sz w:val="16"/>
        </w:rPr>
        <w:t xml:space="preserve"> SYSTEM</w:t>
      </w:r>
      <w:r>
        <w:rPr>
          <w:b/>
          <w:spacing w:val="49"/>
          <w:sz w:val="16"/>
        </w:rPr>
        <w:t xml:space="preserve"> </w:t>
      </w:r>
      <w:r>
        <w:rPr>
          <w:b/>
          <w:spacing w:val="5"/>
          <w:sz w:val="20"/>
        </w:rPr>
        <w:t>testing</w:t>
      </w:r>
    </w:p>
    <w:p w14:paraId="473DB0CB" w14:textId="77777777" w:rsidR="00B2016B" w:rsidRDefault="00B2016B">
      <w:pPr>
        <w:pStyle w:val="BodyText"/>
        <w:spacing w:before="6"/>
        <w:rPr>
          <w:b/>
          <w:sz w:val="17"/>
        </w:rPr>
      </w:pPr>
    </w:p>
    <w:p w14:paraId="24B4392F" w14:textId="77777777" w:rsidR="00B2016B" w:rsidRDefault="00A73EB9">
      <w:pPr>
        <w:pStyle w:val="BodyText"/>
        <w:ind w:left="1418" w:right="1418" w:hanging="1"/>
        <w:jc w:val="both"/>
      </w:pPr>
      <w:r>
        <w:rPr>
          <w:spacing w:val="5"/>
        </w:rPr>
        <w:t xml:space="preserve">This </w:t>
      </w:r>
      <w:r>
        <w:rPr>
          <w:spacing w:val="6"/>
          <w:sz w:val="16"/>
        </w:rPr>
        <w:t xml:space="preserve">ACTIVITY </w:t>
      </w:r>
      <w:r>
        <w:rPr>
          <w:spacing w:val="5"/>
        </w:rPr>
        <w:t xml:space="preserve">requires </w:t>
      </w:r>
      <w:r>
        <w:rPr>
          <w:spacing w:val="4"/>
        </w:rPr>
        <w:t xml:space="preserve">the </w:t>
      </w:r>
      <w:r>
        <w:rPr>
          <w:spacing w:val="-4"/>
          <w:sz w:val="16"/>
        </w:rPr>
        <w:t xml:space="preserve">MANUFACTURER  </w:t>
      </w:r>
      <w:r>
        <w:rPr>
          <w:spacing w:val="3"/>
        </w:rPr>
        <w:t xml:space="preserve">to </w:t>
      </w:r>
      <w:r>
        <w:rPr>
          <w:spacing w:val="5"/>
        </w:rPr>
        <w:t xml:space="preserve">verify </w:t>
      </w:r>
      <w:r>
        <w:rPr>
          <w:spacing w:val="4"/>
        </w:rPr>
        <w:t xml:space="preserve">the </w:t>
      </w:r>
      <w:r>
        <w:rPr>
          <w:spacing w:val="5"/>
        </w:rPr>
        <w:t xml:space="preserve">software’s </w:t>
      </w:r>
      <w:r>
        <w:rPr>
          <w:spacing w:val="6"/>
        </w:rPr>
        <w:t xml:space="preserve">functionality </w:t>
      </w:r>
      <w:r>
        <w:rPr>
          <w:spacing w:val="3"/>
        </w:rPr>
        <w:t xml:space="preserve">by </w:t>
      </w:r>
      <w:r>
        <w:rPr>
          <w:spacing w:val="5"/>
        </w:rPr>
        <w:t xml:space="preserve">verifying </w:t>
      </w:r>
      <w:r>
        <w:rPr>
          <w:spacing w:val="6"/>
        </w:rPr>
        <w:t xml:space="preserve">that </w:t>
      </w:r>
      <w:r>
        <w:rPr>
          <w:spacing w:val="67"/>
        </w:rPr>
        <w:t xml:space="preserve"> </w:t>
      </w:r>
      <w:r>
        <w:rPr>
          <w:spacing w:val="4"/>
        </w:rPr>
        <w:t xml:space="preserve">the </w:t>
      </w:r>
      <w:r>
        <w:rPr>
          <w:spacing w:val="6"/>
        </w:rPr>
        <w:t xml:space="preserve">requirements </w:t>
      </w:r>
      <w:r>
        <w:rPr>
          <w:spacing w:val="5"/>
        </w:rPr>
        <w:t xml:space="preserve">for </w:t>
      </w:r>
      <w:r>
        <w:rPr>
          <w:spacing w:val="4"/>
        </w:rPr>
        <w:t xml:space="preserve">the </w:t>
      </w:r>
      <w:r>
        <w:rPr>
          <w:spacing w:val="5"/>
        </w:rPr>
        <w:t xml:space="preserve">software </w:t>
      </w:r>
      <w:r>
        <w:rPr>
          <w:spacing w:val="4"/>
        </w:rPr>
        <w:t xml:space="preserve">have been </w:t>
      </w:r>
      <w:r>
        <w:rPr>
          <w:spacing w:val="6"/>
        </w:rPr>
        <w:t xml:space="preserve">successfully </w:t>
      </w:r>
      <w:r>
        <w:rPr>
          <w:spacing w:val="14"/>
        </w:rPr>
        <w:t xml:space="preserve"> </w:t>
      </w:r>
      <w:r>
        <w:rPr>
          <w:spacing w:val="6"/>
        </w:rPr>
        <w:t>implemented.</w:t>
      </w:r>
    </w:p>
    <w:p w14:paraId="310286F5" w14:textId="77777777" w:rsidR="00B2016B" w:rsidRDefault="00B2016B">
      <w:pPr>
        <w:pStyle w:val="BodyText"/>
        <w:spacing w:before="4"/>
        <w:rPr>
          <w:sz w:val="26"/>
        </w:rPr>
      </w:pPr>
    </w:p>
    <w:p w14:paraId="49003866" w14:textId="77777777" w:rsidR="00B2016B" w:rsidRDefault="00A73EB9">
      <w:pPr>
        <w:pStyle w:val="BodyText"/>
        <w:spacing w:line="228" w:lineRule="exact"/>
        <w:ind w:left="1418" w:right="1419"/>
        <w:jc w:val="both"/>
      </w:pPr>
      <w:r>
        <w:t>S</w:t>
      </w:r>
      <w:r>
        <w:rPr>
          <w:sz w:val="16"/>
        </w:rPr>
        <w:t xml:space="preserve">OFTWARE SYSTEM </w:t>
      </w:r>
      <w:r>
        <w:t xml:space="preserve">testing demonstrates that the specified functionality exists. This testing </w:t>
      </w:r>
      <w:r>
        <w:rPr>
          <w:sz w:val="16"/>
        </w:rPr>
        <w:t xml:space="preserve">VERIFIES </w:t>
      </w:r>
      <w:r>
        <w:t>the functionality and performance of the program as built with respect to the requirements for the software.</w:t>
      </w:r>
    </w:p>
    <w:p w14:paraId="28808144" w14:textId="77777777" w:rsidR="00B2016B" w:rsidRDefault="00B2016B">
      <w:pPr>
        <w:pStyle w:val="BodyText"/>
        <w:spacing w:before="1"/>
        <w:rPr>
          <w:sz w:val="26"/>
        </w:rPr>
      </w:pPr>
    </w:p>
    <w:p w14:paraId="64EBC9DE" w14:textId="77777777" w:rsidR="00B2016B" w:rsidRDefault="00A73EB9">
      <w:pPr>
        <w:pStyle w:val="BodyText"/>
        <w:spacing w:line="228" w:lineRule="exact"/>
        <w:ind w:left="1418" w:right="1420"/>
        <w:jc w:val="both"/>
      </w:pPr>
      <w:r>
        <w:rPr>
          <w:spacing w:val="6"/>
        </w:rPr>
        <w:t>S</w:t>
      </w:r>
      <w:r>
        <w:rPr>
          <w:spacing w:val="6"/>
          <w:sz w:val="16"/>
        </w:rPr>
        <w:t xml:space="preserve">OFTWARE </w:t>
      </w:r>
      <w:r>
        <w:rPr>
          <w:spacing w:val="5"/>
          <w:sz w:val="16"/>
        </w:rPr>
        <w:t xml:space="preserve">SYSTEM </w:t>
      </w:r>
      <w:r>
        <w:rPr>
          <w:spacing w:val="5"/>
        </w:rPr>
        <w:t xml:space="preserve">testing </w:t>
      </w:r>
      <w:r>
        <w:rPr>
          <w:spacing w:val="6"/>
        </w:rPr>
        <w:t xml:space="preserve">focuses </w:t>
      </w:r>
      <w:r>
        <w:rPr>
          <w:spacing w:val="3"/>
        </w:rPr>
        <w:t xml:space="preserve">on </w:t>
      </w:r>
      <w:r>
        <w:rPr>
          <w:spacing w:val="6"/>
        </w:rPr>
        <w:t xml:space="preserve">functional </w:t>
      </w:r>
      <w:r>
        <w:rPr>
          <w:spacing w:val="5"/>
        </w:rPr>
        <w:t>(black box) test</w:t>
      </w:r>
      <w:r>
        <w:rPr>
          <w:spacing w:val="5"/>
        </w:rPr>
        <w:t xml:space="preserve">ing, although </w:t>
      </w:r>
      <w:r>
        <w:rPr>
          <w:spacing w:val="3"/>
        </w:rPr>
        <w:t xml:space="preserve">it </w:t>
      </w:r>
      <w:r>
        <w:rPr>
          <w:spacing w:val="5"/>
        </w:rPr>
        <w:t xml:space="preserve">might </w:t>
      </w:r>
      <w:r>
        <w:rPr>
          <w:spacing w:val="6"/>
        </w:rPr>
        <w:t xml:space="preserve">be  </w:t>
      </w:r>
      <w:r>
        <w:rPr>
          <w:spacing w:val="5"/>
        </w:rPr>
        <w:t xml:space="preserve">desirable </w:t>
      </w:r>
      <w:r>
        <w:rPr>
          <w:spacing w:val="3"/>
        </w:rPr>
        <w:t xml:space="preserve">to </w:t>
      </w:r>
      <w:r>
        <w:rPr>
          <w:spacing w:val="4"/>
        </w:rPr>
        <w:t xml:space="preserve">use white box </w:t>
      </w:r>
      <w:r>
        <w:rPr>
          <w:spacing w:val="5"/>
        </w:rPr>
        <w:t xml:space="preserve">(see previous section) </w:t>
      </w:r>
      <w:r>
        <w:rPr>
          <w:spacing w:val="6"/>
        </w:rPr>
        <w:t xml:space="preserve">methods </w:t>
      </w:r>
      <w:r>
        <w:rPr>
          <w:spacing w:val="3"/>
        </w:rPr>
        <w:t xml:space="preserve">to  </w:t>
      </w:r>
      <w:r>
        <w:rPr>
          <w:spacing w:val="6"/>
        </w:rPr>
        <w:t xml:space="preserve">more  efficiently  accomplish </w:t>
      </w:r>
      <w:r>
        <w:rPr>
          <w:spacing w:val="5"/>
        </w:rPr>
        <w:t xml:space="preserve">certain </w:t>
      </w:r>
      <w:r>
        <w:rPr>
          <w:spacing w:val="6"/>
        </w:rPr>
        <w:t xml:space="preserve">tests, </w:t>
      </w:r>
      <w:r>
        <w:rPr>
          <w:spacing w:val="5"/>
        </w:rPr>
        <w:t xml:space="preserve">initiate </w:t>
      </w:r>
      <w:r>
        <w:rPr>
          <w:spacing w:val="6"/>
        </w:rPr>
        <w:t xml:space="preserve">stress </w:t>
      </w:r>
      <w:r>
        <w:rPr>
          <w:spacing w:val="5"/>
        </w:rPr>
        <w:t xml:space="preserve">conditions </w:t>
      </w:r>
      <w:r>
        <w:rPr>
          <w:spacing w:val="3"/>
        </w:rPr>
        <w:t xml:space="preserve">or </w:t>
      </w:r>
      <w:r>
        <w:rPr>
          <w:spacing w:val="6"/>
        </w:rPr>
        <w:t xml:space="preserve">faults, </w:t>
      </w:r>
      <w:r>
        <w:rPr>
          <w:spacing w:val="3"/>
        </w:rPr>
        <w:t xml:space="preserve">or </w:t>
      </w:r>
      <w:r>
        <w:rPr>
          <w:spacing w:val="5"/>
        </w:rPr>
        <w:t xml:space="preserve">increase code coverage </w:t>
      </w:r>
      <w:r>
        <w:rPr>
          <w:spacing w:val="3"/>
        </w:rPr>
        <w:t xml:space="preserve">of </w:t>
      </w:r>
      <w:r>
        <w:rPr>
          <w:spacing w:val="4"/>
        </w:rPr>
        <w:t xml:space="preserve">the </w:t>
      </w:r>
      <w:r>
        <w:rPr>
          <w:spacing w:val="6"/>
        </w:rPr>
        <w:t xml:space="preserve">qualification tests.  </w:t>
      </w:r>
      <w:r>
        <w:rPr>
          <w:spacing w:val="5"/>
        </w:rPr>
        <w:t xml:space="preserve">The  organization  </w:t>
      </w:r>
      <w:r>
        <w:rPr>
          <w:spacing w:val="3"/>
        </w:rPr>
        <w:t xml:space="preserve">of   </w:t>
      </w:r>
      <w:r>
        <w:rPr>
          <w:spacing w:val="5"/>
        </w:rPr>
        <w:t>testi</w:t>
      </w:r>
      <w:r>
        <w:rPr>
          <w:spacing w:val="5"/>
        </w:rPr>
        <w:t xml:space="preserve">ng  </w:t>
      </w:r>
      <w:r>
        <w:rPr>
          <w:spacing w:val="3"/>
        </w:rPr>
        <w:t xml:space="preserve">by  </w:t>
      </w:r>
      <w:r>
        <w:rPr>
          <w:spacing w:val="4"/>
        </w:rPr>
        <w:t xml:space="preserve">types   and  </w:t>
      </w:r>
      <w:r>
        <w:rPr>
          <w:spacing w:val="5"/>
        </w:rPr>
        <w:t xml:space="preserve">test  stage  </w:t>
      </w:r>
      <w:r>
        <w:rPr>
          <w:spacing w:val="3"/>
        </w:rPr>
        <w:t xml:space="preserve">is   </w:t>
      </w:r>
      <w:r>
        <w:rPr>
          <w:spacing w:val="5"/>
        </w:rPr>
        <w:t xml:space="preserve">flexible,  </w:t>
      </w:r>
      <w:r>
        <w:rPr>
          <w:spacing w:val="4"/>
        </w:rPr>
        <w:t xml:space="preserve">but  </w:t>
      </w:r>
      <w:r>
        <w:rPr>
          <w:spacing w:val="5"/>
        </w:rPr>
        <w:t xml:space="preserve">coverage    </w:t>
      </w:r>
      <w:r>
        <w:rPr>
          <w:spacing w:val="50"/>
        </w:rPr>
        <w:t xml:space="preserve"> </w:t>
      </w:r>
      <w:r>
        <w:rPr>
          <w:spacing w:val="6"/>
        </w:rPr>
        <w:t>of</w:t>
      </w:r>
    </w:p>
    <w:p w14:paraId="44AC4462" w14:textId="77777777" w:rsidR="00B2016B" w:rsidRDefault="00B2016B">
      <w:pPr>
        <w:spacing w:line="228" w:lineRule="exact"/>
        <w:jc w:val="both"/>
        <w:sectPr w:rsidR="00B2016B">
          <w:pgSz w:w="11910" w:h="16840"/>
          <w:pgMar w:top="1060" w:right="0" w:bottom="280" w:left="0" w:header="720" w:footer="720" w:gutter="0"/>
          <w:cols w:space="720"/>
        </w:sectPr>
      </w:pPr>
    </w:p>
    <w:p w14:paraId="1FC82B4F" w14:textId="77777777" w:rsidR="00B2016B" w:rsidRDefault="00A73EB9">
      <w:pPr>
        <w:pStyle w:val="BodyText"/>
        <w:tabs>
          <w:tab w:val="left" w:pos="5656"/>
        </w:tabs>
        <w:spacing w:before="59" w:line="229" w:lineRule="exact"/>
        <w:ind w:left="1418"/>
        <w:jc w:val="both"/>
      </w:pPr>
      <w:r>
        <w:lastRenderedPageBreak/>
        <w:pict w14:anchorId="125322D1">
          <v:shape id="_x0000_s1331" type="#_x0000_t202" style="position:absolute;left:0;text-align:left;margin-left:587.25pt;margin-top:3.95pt;width:8pt;height:635pt;z-index:251849216;mso-position-horizontal-relative:page;mso-position-vertical-relative:page" filled="f" stroked="f">
            <v:textbox style="layout-flow:vertical" inset="0,0,0,0">
              <w:txbxContent>
                <w:p w14:paraId="68944628" w14:textId="77777777" w:rsidR="00B2016B" w:rsidRDefault="00A73EB9">
                  <w:pPr>
                    <w:spacing w:line="142" w:lineRule="exact"/>
                    <w:ind w:left="20"/>
                    <w:rPr>
                      <w:rFonts w:ascii="SimSun"/>
                      <w:sz w:val="12"/>
                    </w:rPr>
                  </w:pPr>
                  <w:hyperlink r:id="rId183">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51</w:t>
      </w:r>
      <w:r>
        <w:rPr>
          <w:spacing w:val="24"/>
        </w:rPr>
        <w:t xml:space="preserve"> </w:t>
      </w:r>
      <w:r>
        <w:t>–</w:t>
      </w:r>
    </w:p>
    <w:p w14:paraId="5D324905"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2015</w:t>
      </w:r>
    </w:p>
    <w:p w14:paraId="6D281E0E" w14:textId="77777777" w:rsidR="00B2016B" w:rsidRDefault="00A73EB9">
      <w:pPr>
        <w:pStyle w:val="BodyText"/>
        <w:spacing w:before="92"/>
        <w:ind w:left="1418" w:right="1420" w:hanging="1"/>
        <w:jc w:val="both"/>
      </w:pPr>
      <w:r>
        <w:t xml:space="preserve">requirements, </w:t>
      </w:r>
      <w:r>
        <w:rPr>
          <w:sz w:val="16"/>
        </w:rPr>
        <w:t>RISK CONTROL</w:t>
      </w:r>
      <w:r>
        <w:t>, usability, and test types (e.g., fault, installation, stress) should be demonstrated and documented.</w:t>
      </w:r>
    </w:p>
    <w:p w14:paraId="3715E5BD" w14:textId="77777777" w:rsidR="00B2016B" w:rsidRDefault="00B2016B">
      <w:pPr>
        <w:pStyle w:val="BodyText"/>
        <w:spacing w:before="4"/>
        <w:rPr>
          <w:sz w:val="26"/>
        </w:rPr>
      </w:pPr>
    </w:p>
    <w:p w14:paraId="5E1B57CE" w14:textId="77777777" w:rsidR="00B2016B" w:rsidRDefault="00A73EB9">
      <w:pPr>
        <w:pStyle w:val="BodyText"/>
        <w:spacing w:line="228" w:lineRule="exact"/>
        <w:ind w:left="1418" w:right="1419"/>
        <w:jc w:val="both"/>
      </w:pPr>
      <w:r>
        <w:t>S</w:t>
      </w:r>
      <w:r>
        <w:rPr>
          <w:sz w:val="16"/>
        </w:rPr>
        <w:t xml:space="preserve">OFTWARE SYSTEM </w:t>
      </w:r>
      <w:r>
        <w:t xml:space="preserve">testing tests the integrated software and can be performed in a simulated environment, on actual target hardware, or on the full </w:t>
      </w:r>
      <w:r>
        <w:rPr>
          <w:sz w:val="16"/>
        </w:rPr>
        <w:t>MEDICAL</w:t>
      </w:r>
      <w:r>
        <w:rPr>
          <w:sz w:val="16"/>
        </w:rPr>
        <w:t xml:space="preserve">  DEVICE</w:t>
      </w:r>
      <w:r>
        <w:t>.</w:t>
      </w:r>
    </w:p>
    <w:p w14:paraId="5A045300" w14:textId="77777777" w:rsidR="00B2016B" w:rsidRDefault="00B2016B">
      <w:pPr>
        <w:pStyle w:val="BodyText"/>
        <w:spacing w:before="1"/>
        <w:rPr>
          <w:sz w:val="26"/>
        </w:rPr>
      </w:pPr>
    </w:p>
    <w:p w14:paraId="72F106AE" w14:textId="77777777" w:rsidR="00B2016B" w:rsidRDefault="00A73EB9">
      <w:pPr>
        <w:pStyle w:val="BodyText"/>
        <w:spacing w:line="228" w:lineRule="exact"/>
        <w:ind w:left="1418" w:right="1416"/>
        <w:jc w:val="both"/>
      </w:pPr>
      <w:r>
        <w:rPr>
          <w:spacing w:val="7"/>
        </w:rPr>
        <w:t xml:space="preserve">When </w:t>
      </w:r>
      <w:r>
        <w:t xml:space="preserve">a </w:t>
      </w:r>
      <w:r>
        <w:rPr>
          <w:spacing w:val="5"/>
        </w:rPr>
        <w:t xml:space="preserve">change </w:t>
      </w:r>
      <w:r>
        <w:rPr>
          <w:spacing w:val="3"/>
        </w:rPr>
        <w:t xml:space="preserve">is </w:t>
      </w:r>
      <w:r>
        <w:rPr>
          <w:spacing w:val="5"/>
        </w:rPr>
        <w:t xml:space="preserve">made </w:t>
      </w:r>
      <w:r>
        <w:rPr>
          <w:spacing w:val="3"/>
        </w:rPr>
        <w:t xml:space="preserve">to </w:t>
      </w:r>
      <w:r>
        <w:t xml:space="preserve">a </w:t>
      </w:r>
      <w:r>
        <w:rPr>
          <w:spacing w:val="6"/>
          <w:sz w:val="16"/>
        </w:rPr>
        <w:t xml:space="preserve">SOFTWARE </w:t>
      </w:r>
      <w:r>
        <w:rPr>
          <w:spacing w:val="5"/>
          <w:sz w:val="16"/>
        </w:rPr>
        <w:t xml:space="preserve">SYSTEM </w:t>
      </w:r>
      <w:r>
        <w:rPr>
          <w:spacing w:val="4"/>
        </w:rPr>
        <w:t xml:space="preserve">(even </w:t>
      </w:r>
      <w:r>
        <w:t xml:space="preserve">a </w:t>
      </w:r>
      <w:r>
        <w:rPr>
          <w:spacing w:val="6"/>
        </w:rPr>
        <w:t xml:space="preserve">small </w:t>
      </w:r>
      <w:r>
        <w:rPr>
          <w:spacing w:val="5"/>
        </w:rPr>
        <w:t xml:space="preserve">change), </w:t>
      </w:r>
      <w:r>
        <w:rPr>
          <w:spacing w:val="4"/>
        </w:rPr>
        <w:t xml:space="preserve">the </w:t>
      </w:r>
      <w:r>
        <w:rPr>
          <w:spacing w:val="5"/>
        </w:rPr>
        <w:t xml:space="preserve">degree </w:t>
      </w:r>
      <w:r>
        <w:rPr>
          <w:spacing w:val="6"/>
        </w:rPr>
        <w:t>of</w:t>
      </w:r>
      <w:r>
        <w:rPr>
          <w:spacing w:val="67"/>
        </w:rPr>
        <w:t xml:space="preserve"> </w:t>
      </w:r>
      <w:r>
        <w:rPr>
          <w:spacing w:val="6"/>
          <w:sz w:val="16"/>
        </w:rPr>
        <w:t xml:space="preserve">REGRESSION TESTING </w:t>
      </w:r>
      <w:r>
        <w:rPr>
          <w:spacing w:val="4"/>
        </w:rPr>
        <w:t xml:space="preserve">(not </w:t>
      </w:r>
      <w:r>
        <w:rPr>
          <w:spacing w:val="5"/>
        </w:rPr>
        <w:t xml:space="preserve">just </w:t>
      </w:r>
      <w:r>
        <w:rPr>
          <w:spacing w:val="4"/>
        </w:rPr>
        <w:t xml:space="preserve">the </w:t>
      </w:r>
      <w:r>
        <w:rPr>
          <w:spacing w:val="5"/>
        </w:rPr>
        <w:t xml:space="preserve">testing </w:t>
      </w:r>
      <w:r>
        <w:rPr>
          <w:spacing w:val="3"/>
        </w:rPr>
        <w:t xml:space="preserve">of </w:t>
      </w:r>
      <w:r>
        <w:rPr>
          <w:spacing w:val="4"/>
        </w:rPr>
        <w:t xml:space="preserve">the </w:t>
      </w:r>
      <w:r>
        <w:rPr>
          <w:spacing w:val="5"/>
        </w:rPr>
        <w:t xml:space="preserve">individual change) should </w:t>
      </w:r>
      <w:r>
        <w:rPr>
          <w:spacing w:val="3"/>
        </w:rPr>
        <w:t xml:space="preserve">be </w:t>
      </w:r>
      <w:r>
        <w:rPr>
          <w:spacing w:val="6"/>
        </w:rPr>
        <w:t xml:space="preserve">determined </w:t>
      </w:r>
      <w:r>
        <w:rPr>
          <w:spacing w:val="3"/>
        </w:rPr>
        <w:t xml:space="preserve">to </w:t>
      </w:r>
      <w:r>
        <w:rPr>
          <w:spacing w:val="5"/>
        </w:rPr>
        <w:t xml:space="preserve">ensure </w:t>
      </w:r>
      <w:r>
        <w:rPr>
          <w:spacing w:val="4"/>
        </w:rPr>
        <w:t xml:space="preserve">that </w:t>
      </w:r>
      <w:r>
        <w:rPr>
          <w:spacing w:val="3"/>
        </w:rPr>
        <w:t xml:space="preserve">no  </w:t>
      </w:r>
      <w:r>
        <w:rPr>
          <w:spacing w:val="5"/>
        </w:rPr>
        <w:t xml:space="preserve">unintended side </w:t>
      </w:r>
      <w:r>
        <w:rPr>
          <w:spacing w:val="6"/>
        </w:rPr>
        <w:t xml:space="preserve">effects </w:t>
      </w:r>
      <w:r>
        <w:rPr>
          <w:spacing w:val="4"/>
        </w:rPr>
        <w:t xml:space="preserve">have been </w:t>
      </w:r>
      <w:r>
        <w:rPr>
          <w:spacing w:val="5"/>
        </w:rPr>
        <w:t xml:space="preserve">introduced. This </w:t>
      </w:r>
      <w:r>
        <w:rPr>
          <w:spacing w:val="6"/>
          <w:sz w:val="16"/>
        </w:rPr>
        <w:t>REGRESS</w:t>
      </w:r>
      <w:r>
        <w:rPr>
          <w:spacing w:val="6"/>
          <w:sz w:val="16"/>
        </w:rPr>
        <w:t xml:space="preserve">ION  TESTING  </w:t>
      </w:r>
      <w:r>
        <w:rPr>
          <w:spacing w:val="6"/>
        </w:rPr>
        <w:t>(and</w:t>
      </w:r>
      <w:r>
        <w:rPr>
          <w:spacing w:val="67"/>
        </w:rPr>
        <w:t xml:space="preserve"> </w:t>
      </w:r>
      <w:r>
        <w:rPr>
          <w:spacing w:val="4"/>
        </w:rPr>
        <w:t xml:space="preserve">the </w:t>
      </w:r>
      <w:r>
        <w:rPr>
          <w:spacing w:val="5"/>
        </w:rPr>
        <w:t xml:space="preserve">rationale for </w:t>
      </w:r>
      <w:r>
        <w:rPr>
          <w:spacing w:val="4"/>
        </w:rPr>
        <w:t xml:space="preserve">not </w:t>
      </w:r>
      <w:r>
        <w:rPr>
          <w:spacing w:val="5"/>
        </w:rPr>
        <w:t xml:space="preserve">fully repeating </w:t>
      </w:r>
      <w:r>
        <w:rPr>
          <w:spacing w:val="6"/>
          <w:sz w:val="16"/>
        </w:rPr>
        <w:t xml:space="preserve">SOFTWARE </w:t>
      </w:r>
      <w:r>
        <w:rPr>
          <w:spacing w:val="5"/>
          <w:sz w:val="16"/>
        </w:rPr>
        <w:t xml:space="preserve">SYSTEM </w:t>
      </w:r>
      <w:r>
        <w:rPr>
          <w:spacing w:val="5"/>
        </w:rPr>
        <w:t xml:space="preserve">testing) should </w:t>
      </w:r>
      <w:r>
        <w:rPr>
          <w:spacing w:val="3"/>
        </w:rPr>
        <w:t xml:space="preserve">be </w:t>
      </w:r>
      <w:r>
        <w:rPr>
          <w:spacing w:val="5"/>
        </w:rPr>
        <w:t xml:space="preserve">planned </w:t>
      </w:r>
      <w:r>
        <w:rPr>
          <w:spacing w:val="6"/>
        </w:rPr>
        <w:t xml:space="preserve">and documented. </w:t>
      </w:r>
      <w:r>
        <w:rPr>
          <w:spacing w:val="4"/>
        </w:rPr>
        <w:t>(See</w:t>
      </w:r>
      <w:r>
        <w:rPr>
          <w:spacing w:val="20"/>
        </w:rPr>
        <w:t xml:space="preserve"> </w:t>
      </w:r>
      <w:r>
        <w:rPr>
          <w:spacing w:val="5"/>
        </w:rPr>
        <w:t>B.6.3).</w:t>
      </w:r>
    </w:p>
    <w:p w14:paraId="239A3FB1" w14:textId="77777777" w:rsidR="00B2016B" w:rsidRDefault="00B2016B">
      <w:pPr>
        <w:pStyle w:val="BodyText"/>
        <w:spacing w:before="1"/>
        <w:rPr>
          <w:sz w:val="26"/>
        </w:rPr>
      </w:pPr>
    </w:p>
    <w:p w14:paraId="6F8A3427" w14:textId="77777777" w:rsidR="00B2016B" w:rsidRDefault="00A73EB9">
      <w:pPr>
        <w:pStyle w:val="BodyText"/>
        <w:spacing w:line="228" w:lineRule="exact"/>
        <w:ind w:left="1418" w:right="1419" w:hanging="1"/>
        <w:jc w:val="both"/>
      </w:pPr>
      <w:r>
        <w:rPr>
          <w:spacing w:val="6"/>
        </w:rPr>
        <w:t>S</w:t>
      </w:r>
      <w:r>
        <w:rPr>
          <w:spacing w:val="6"/>
          <w:sz w:val="16"/>
        </w:rPr>
        <w:t xml:space="preserve">OFTWARE </w:t>
      </w:r>
      <w:r>
        <w:rPr>
          <w:spacing w:val="5"/>
          <w:sz w:val="16"/>
        </w:rPr>
        <w:t xml:space="preserve">SYSTEM </w:t>
      </w:r>
      <w:r>
        <w:rPr>
          <w:spacing w:val="5"/>
        </w:rPr>
        <w:t xml:space="preserve">test </w:t>
      </w:r>
      <w:r>
        <w:rPr>
          <w:spacing w:val="6"/>
        </w:rPr>
        <w:t xml:space="preserve">responsibilities </w:t>
      </w:r>
      <w:r>
        <w:rPr>
          <w:spacing w:val="4"/>
        </w:rPr>
        <w:t xml:space="preserve">can </w:t>
      </w:r>
      <w:r>
        <w:rPr>
          <w:spacing w:val="3"/>
        </w:rPr>
        <w:t xml:space="preserve">be </w:t>
      </w:r>
      <w:r>
        <w:rPr>
          <w:spacing w:val="5"/>
        </w:rPr>
        <w:t xml:space="preserve">dispersed, </w:t>
      </w:r>
      <w:r>
        <w:rPr>
          <w:spacing w:val="6"/>
        </w:rPr>
        <w:t xml:space="preserve">occurring </w:t>
      </w:r>
      <w:r>
        <w:rPr>
          <w:spacing w:val="3"/>
        </w:rPr>
        <w:t xml:space="preserve">at </w:t>
      </w:r>
      <w:r>
        <w:rPr>
          <w:spacing w:val="6"/>
        </w:rPr>
        <w:t xml:space="preserve">different </w:t>
      </w:r>
      <w:r>
        <w:rPr>
          <w:spacing w:val="5"/>
        </w:rPr>
        <w:t xml:space="preserve">locations </w:t>
      </w:r>
      <w:r>
        <w:rPr>
          <w:spacing w:val="6"/>
        </w:rPr>
        <w:t xml:space="preserve">and </w:t>
      </w:r>
      <w:r>
        <w:rPr>
          <w:spacing w:val="4"/>
        </w:rPr>
        <w:t xml:space="preserve">being </w:t>
      </w:r>
      <w:r>
        <w:rPr>
          <w:spacing w:val="5"/>
        </w:rPr>
        <w:t xml:space="preserve">conducted </w:t>
      </w:r>
      <w:r>
        <w:rPr>
          <w:spacing w:val="3"/>
        </w:rPr>
        <w:t xml:space="preserve">by </w:t>
      </w:r>
      <w:r>
        <w:rPr>
          <w:spacing w:val="6"/>
        </w:rPr>
        <w:t xml:space="preserve">different </w:t>
      </w:r>
      <w:r>
        <w:rPr>
          <w:spacing w:val="5"/>
        </w:rPr>
        <w:t xml:space="preserve">organizations. However, regardless </w:t>
      </w:r>
      <w:r>
        <w:rPr>
          <w:spacing w:val="3"/>
        </w:rPr>
        <w:t xml:space="preserve">of </w:t>
      </w:r>
      <w:r>
        <w:rPr>
          <w:spacing w:val="4"/>
        </w:rPr>
        <w:t xml:space="preserve">the </w:t>
      </w:r>
      <w:r>
        <w:rPr>
          <w:spacing w:val="5"/>
        </w:rPr>
        <w:t xml:space="preserve">distribution </w:t>
      </w:r>
      <w:r>
        <w:rPr>
          <w:spacing w:val="3"/>
        </w:rPr>
        <w:t xml:space="preserve">of </w:t>
      </w:r>
      <w:r>
        <w:rPr>
          <w:spacing w:val="6"/>
          <w:sz w:val="16"/>
        </w:rPr>
        <w:t>TASKS</w:t>
      </w:r>
      <w:r>
        <w:rPr>
          <w:spacing w:val="6"/>
        </w:rPr>
        <w:t>,</w:t>
      </w:r>
      <w:r>
        <w:rPr>
          <w:spacing w:val="67"/>
        </w:rPr>
        <w:t xml:space="preserve"> </w:t>
      </w:r>
      <w:r>
        <w:rPr>
          <w:spacing w:val="6"/>
        </w:rPr>
        <w:t>contractual</w:t>
      </w:r>
      <w:r>
        <w:rPr>
          <w:spacing w:val="67"/>
        </w:rPr>
        <w:t xml:space="preserve"> </w:t>
      </w:r>
      <w:r>
        <w:rPr>
          <w:spacing w:val="5"/>
        </w:rPr>
        <w:t xml:space="preserve">relations, source </w:t>
      </w:r>
      <w:r>
        <w:rPr>
          <w:spacing w:val="3"/>
        </w:rPr>
        <w:t xml:space="preserve">of </w:t>
      </w:r>
      <w:r>
        <w:rPr>
          <w:spacing w:val="6"/>
        </w:rPr>
        <w:t>components,</w:t>
      </w:r>
      <w:r>
        <w:rPr>
          <w:spacing w:val="67"/>
        </w:rPr>
        <w:t xml:space="preserve"> </w:t>
      </w:r>
      <w:r>
        <w:rPr>
          <w:spacing w:val="3"/>
        </w:rPr>
        <w:t xml:space="preserve">or </w:t>
      </w:r>
      <w:r>
        <w:rPr>
          <w:spacing w:val="5"/>
        </w:rPr>
        <w:t xml:space="preserve">development </w:t>
      </w:r>
      <w:r>
        <w:rPr>
          <w:spacing w:val="6"/>
        </w:rPr>
        <w:t>environment,</w:t>
      </w:r>
      <w:r>
        <w:rPr>
          <w:spacing w:val="67"/>
        </w:rPr>
        <w:t xml:space="preserve"> </w:t>
      </w:r>
      <w:r>
        <w:rPr>
          <w:spacing w:val="4"/>
        </w:rPr>
        <w:t xml:space="preserve">the </w:t>
      </w:r>
      <w:r>
        <w:rPr>
          <w:spacing w:val="5"/>
        </w:rPr>
        <w:t xml:space="preserve">device </w:t>
      </w:r>
      <w:r>
        <w:rPr>
          <w:spacing w:val="5"/>
          <w:sz w:val="16"/>
        </w:rPr>
        <w:t xml:space="preserve">MANUFACTURER </w:t>
      </w:r>
      <w:r>
        <w:rPr>
          <w:spacing w:val="5"/>
        </w:rPr>
        <w:t xml:space="preserve">retains </w:t>
      </w:r>
      <w:r>
        <w:rPr>
          <w:spacing w:val="6"/>
        </w:rPr>
        <w:t xml:space="preserve">ultimate responsibility </w:t>
      </w:r>
      <w:r>
        <w:rPr>
          <w:spacing w:val="5"/>
        </w:rPr>
        <w:t xml:space="preserve">for ensuring </w:t>
      </w:r>
      <w:r>
        <w:rPr>
          <w:spacing w:val="4"/>
        </w:rPr>
        <w:t xml:space="preserve">that the  </w:t>
      </w:r>
      <w:r>
        <w:rPr>
          <w:spacing w:val="5"/>
        </w:rPr>
        <w:t xml:space="preserve">software </w:t>
      </w:r>
      <w:r>
        <w:rPr>
          <w:spacing w:val="6"/>
        </w:rPr>
        <w:t xml:space="preserve">functions </w:t>
      </w:r>
      <w:r>
        <w:rPr>
          <w:spacing w:val="5"/>
        </w:rPr>
        <w:t xml:space="preserve">properly  for </w:t>
      </w:r>
      <w:r>
        <w:rPr>
          <w:spacing w:val="4"/>
        </w:rPr>
        <w:t xml:space="preserve">its </w:t>
      </w:r>
      <w:r>
        <w:rPr>
          <w:spacing w:val="5"/>
        </w:rPr>
        <w:t>in</w:t>
      </w:r>
      <w:r>
        <w:rPr>
          <w:spacing w:val="5"/>
        </w:rPr>
        <w:t>tended</w:t>
      </w:r>
      <w:r>
        <w:rPr>
          <w:spacing w:val="32"/>
        </w:rPr>
        <w:t xml:space="preserve"> </w:t>
      </w:r>
      <w:r>
        <w:rPr>
          <w:spacing w:val="6"/>
        </w:rPr>
        <w:t>use.</w:t>
      </w:r>
    </w:p>
    <w:p w14:paraId="23FFA79E" w14:textId="77777777" w:rsidR="00B2016B" w:rsidRDefault="00B2016B">
      <w:pPr>
        <w:pStyle w:val="BodyText"/>
        <w:spacing w:before="1"/>
        <w:rPr>
          <w:sz w:val="26"/>
        </w:rPr>
      </w:pPr>
    </w:p>
    <w:p w14:paraId="21CE1E29" w14:textId="77777777" w:rsidR="00B2016B" w:rsidRDefault="00A73EB9">
      <w:pPr>
        <w:pStyle w:val="BodyText"/>
        <w:spacing w:line="228" w:lineRule="exact"/>
        <w:ind w:left="1418" w:right="1418"/>
        <w:jc w:val="both"/>
      </w:pPr>
      <w:r>
        <w:rPr>
          <w:spacing w:val="3"/>
        </w:rPr>
        <w:t xml:space="preserve">If  </w:t>
      </w:r>
      <w:r>
        <w:rPr>
          <w:spacing w:val="5"/>
          <w:sz w:val="16"/>
        </w:rPr>
        <w:t xml:space="preserve">ANOMALIES  </w:t>
      </w:r>
      <w:r>
        <w:rPr>
          <w:spacing w:val="5"/>
        </w:rPr>
        <w:t xml:space="preserve">uncovered during testing </w:t>
      </w:r>
      <w:r>
        <w:rPr>
          <w:spacing w:val="4"/>
        </w:rPr>
        <w:t xml:space="preserve">can </w:t>
      </w:r>
      <w:r>
        <w:rPr>
          <w:spacing w:val="3"/>
        </w:rPr>
        <w:t xml:space="preserve">be  </w:t>
      </w:r>
      <w:r>
        <w:rPr>
          <w:spacing w:val="5"/>
        </w:rPr>
        <w:t xml:space="preserve">repeated, </w:t>
      </w:r>
      <w:r>
        <w:rPr>
          <w:spacing w:val="4"/>
        </w:rPr>
        <w:t xml:space="preserve">but </w:t>
      </w:r>
      <w:r>
        <w:t xml:space="preserve">a  </w:t>
      </w:r>
      <w:r>
        <w:rPr>
          <w:spacing w:val="5"/>
        </w:rPr>
        <w:t xml:space="preserve">decision </w:t>
      </w:r>
      <w:r>
        <w:rPr>
          <w:spacing w:val="4"/>
        </w:rPr>
        <w:t xml:space="preserve">has been </w:t>
      </w:r>
      <w:r>
        <w:rPr>
          <w:spacing w:val="5"/>
        </w:rPr>
        <w:t xml:space="preserve">made </w:t>
      </w:r>
      <w:r>
        <w:rPr>
          <w:spacing w:val="4"/>
        </w:rPr>
        <w:t xml:space="preserve">not </w:t>
      </w:r>
      <w:r>
        <w:rPr>
          <w:spacing w:val="3"/>
        </w:rPr>
        <w:t>to</w:t>
      </w:r>
      <w:r>
        <w:rPr>
          <w:spacing w:val="61"/>
        </w:rPr>
        <w:t xml:space="preserve"> </w:t>
      </w:r>
      <w:r>
        <w:rPr>
          <w:spacing w:val="5"/>
        </w:rPr>
        <w:t xml:space="preserve">fix </w:t>
      </w:r>
      <w:r>
        <w:rPr>
          <w:spacing w:val="6"/>
        </w:rPr>
        <w:t xml:space="preserve">them, </w:t>
      </w:r>
      <w:r>
        <w:rPr>
          <w:spacing w:val="4"/>
        </w:rPr>
        <w:t xml:space="preserve">then </w:t>
      </w:r>
      <w:r>
        <w:rPr>
          <w:spacing w:val="5"/>
        </w:rPr>
        <w:t xml:space="preserve">these </w:t>
      </w:r>
      <w:r>
        <w:rPr>
          <w:spacing w:val="5"/>
          <w:sz w:val="16"/>
        </w:rPr>
        <w:t xml:space="preserve">ANOMALIES </w:t>
      </w:r>
      <w:r>
        <w:rPr>
          <w:spacing w:val="4"/>
        </w:rPr>
        <w:t xml:space="preserve">need </w:t>
      </w:r>
      <w:r>
        <w:rPr>
          <w:spacing w:val="3"/>
        </w:rPr>
        <w:t xml:space="preserve">to be </w:t>
      </w:r>
      <w:r>
        <w:rPr>
          <w:spacing w:val="6"/>
          <w:sz w:val="16"/>
        </w:rPr>
        <w:t xml:space="preserve">EVALUATED </w:t>
      </w:r>
      <w:r>
        <w:rPr>
          <w:spacing w:val="3"/>
        </w:rPr>
        <w:t xml:space="preserve">in </w:t>
      </w:r>
      <w:r>
        <w:rPr>
          <w:spacing w:val="5"/>
        </w:rPr>
        <w:t xml:space="preserve">relation </w:t>
      </w:r>
      <w:r>
        <w:rPr>
          <w:spacing w:val="3"/>
        </w:rPr>
        <w:t xml:space="preserve">to </w:t>
      </w:r>
      <w:r>
        <w:rPr>
          <w:spacing w:val="4"/>
        </w:rPr>
        <w:t xml:space="preserve">the </w:t>
      </w:r>
      <w:r>
        <w:rPr>
          <w:spacing w:val="5"/>
          <w:sz w:val="16"/>
        </w:rPr>
        <w:t xml:space="preserve">RISK  </w:t>
      </w:r>
      <w:r>
        <w:rPr>
          <w:spacing w:val="4"/>
        </w:rPr>
        <w:t xml:space="preserve">analysis </w:t>
      </w:r>
      <w:r>
        <w:rPr>
          <w:spacing w:val="3"/>
        </w:rPr>
        <w:t xml:space="preserve">to </w:t>
      </w:r>
      <w:r>
        <w:rPr>
          <w:spacing w:val="5"/>
        </w:rPr>
        <w:t xml:space="preserve">verify  </w:t>
      </w:r>
      <w:r>
        <w:rPr>
          <w:spacing w:val="4"/>
        </w:rPr>
        <w:t xml:space="preserve">that they </w:t>
      </w:r>
      <w:r>
        <w:rPr>
          <w:spacing w:val="3"/>
        </w:rPr>
        <w:t xml:space="preserve">do </w:t>
      </w:r>
      <w:r>
        <w:rPr>
          <w:spacing w:val="4"/>
        </w:rPr>
        <w:t xml:space="preserve">not </w:t>
      </w:r>
      <w:r>
        <w:rPr>
          <w:spacing w:val="6"/>
        </w:rPr>
        <w:t xml:space="preserve">affect </w:t>
      </w:r>
      <w:r>
        <w:rPr>
          <w:spacing w:val="4"/>
        </w:rPr>
        <w:t xml:space="preserve">the </w:t>
      </w:r>
      <w:r>
        <w:rPr>
          <w:spacing w:val="5"/>
          <w:sz w:val="16"/>
        </w:rPr>
        <w:t xml:space="preserve">SAFETY </w:t>
      </w:r>
      <w:r>
        <w:rPr>
          <w:spacing w:val="3"/>
        </w:rPr>
        <w:t xml:space="preserve">of </w:t>
      </w:r>
      <w:r>
        <w:rPr>
          <w:spacing w:val="4"/>
        </w:rPr>
        <w:t xml:space="preserve">the </w:t>
      </w:r>
      <w:r>
        <w:rPr>
          <w:spacing w:val="5"/>
        </w:rPr>
        <w:t xml:space="preserve">device. The </w:t>
      </w:r>
      <w:r>
        <w:rPr>
          <w:spacing w:val="4"/>
        </w:rPr>
        <w:t xml:space="preserve">root </w:t>
      </w:r>
      <w:r>
        <w:rPr>
          <w:spacing w:val="5"/>
        </w:rPr>
        <w:t xml:space="preserve">cause </w:t>
      </w:r>
      <w:r>
        <w:rPr>
          <w:spacing w:val="4"/>
        </w:rPr>
        <w:t xml:space="preserve">and </w:t>
      </w:r>
      <w:r>
        <w:rPr>
          <w:spacing w:val="6"/>
        </w:rPr>
        <w:t xml:space="preserve">symptoms  </w:t>
      </w:r>
      <w:r>
        <w:rPr>
          <w:spacing w:val="3"/>
        </w:rPr>
        <w:t xml:space="preserve">of  </w:t>
      </w:r>
      <w:r>
        <w:rPr>
          <w:spacing w:val="6"/>
        </w:rPr>
        <w:t xml:space="preserve">the </w:t>
      </w:r>
      <w:r>
        <w:rPr>
          <w:spacing w:val="67"/>
        </w:rPr>
        <w:t xml:space="preserve"> </w:t>
      </w:r>
      <w:r>
        <w:rPr>
          <w:spacing w:val="5"/>
          <w:sz w:val="16"/>
        </w:rPr>
        <w:t xml:space="preserve">ANOMALIES </w:t>
      </w:r>
      <w:r>
        <w:rPr>
          <w:spacing w:val="5"/>
        </w:rPr>
        <w:t xml:space="preserve">should </w:t>
      </w:r>
      <w:r>
        <w:rPr>
          <w:spacing w:val="3"/>
        </w:rPr>
        <w:t xml:space="preserve">be </w:t>
      </w:r>
      <w:r>
        <w:rPr>
          <w:spacing w:val="5"/>
        </w:rPr>
        <w:t xml:space="preserve">understood, </w:t>
      </w:r>
      <w:r>
        <w:rPr>
          <w:spacing w:val="4"/>
        </w:rPr>
        <w:t xml:space="preserve">and the </w:t>
      </w:r>
      <w:r>
        <w:rPr>
          <w:spacing w:val="5"/>
        </w:rPr>
        <w:t xml:space="preserve">rationale for </w:t>
      </w:r>
      <w:r>
        <w:rPr>
          <w:spacing w:val="4"/>
        </w:rPr>
        <w:t xml:space="preserve">not </w:t>
      </w:r>
      <w:r>
        <w:rPr>
          <w:spacing w:val="5"/>
        </w:rPr>
        <w:t xml:space="preserve">fixing </w:t>
      </w:r>
      <w:r>
        <w:rPr>
          <w:spacing w:val="4"/>
        </w:rPr>
        <w:t xml:space="preserve">them </w:t>
      </w:r>
      <w:r>
        <w:rPr>
          <w:spacing w:val="5"/>
        </w:rPr>
        <w:t xml:space="preserve">should </w:t>
      </w:r>
      <w:r>
        <w:rPr>
          <w:spacing w:val="3"/>
        </w:rPr>
        <w:t xml:space="preserve">be  </w:t>
      </w:r>
      <w:r>
        <w:rPr>
          <w:spacing w:val="34"/>
        </w:rPr>
        <w:t xml:space="preserve"> </w:t>
      </w:r>
      <w:r>
        <w:rPr>
          <w:spacing w:val="6"/>
        </w:rPr>
        <w:t>documented.</w:t>
      </w:r>
    </w:p>
    <w:p w14:paraId="7B67C27D" w14:textId="77777777" w:rsidR="00B2016B" w:rsidRDefault="00B2016B">
      <w:pPr>
        <w:pStyle w:val="BodyText"/>
        <w:spacing w:before="7"/>
        <w:rPr>
          <w:sz w:val="25"/>
        </w:rPr>
      </w:pPr>
    </w:p>
    <w:p w14:paraId="569D2D12" w14:textId="77777777" w:rsidR="00B2016B" w:rsidRDefault="00A73EB9">
      <w:pPr>
        <w:pStyle w:val="BodyText"/>
        <w:ind w:left="1418" w:right="1423" w:hanging="1"/>
        <w:jc w:val="both"/>
      </w:pPr>
      <w:r>
        <w:rPr>
          <w:spacing w:val="5"/>
        </w:rPr>
        <w:t xml:space="preserve">Subclause </w:t>
      </w:r>
      <w:hyperlink w:anchor="_bookmark174" w:history="1">
        <w:r>
          <w:rPr>
            <w:spacing w:val="5"/>
          </w:rPr>
          <w:t>5.7.4</w:t>
        </w:r>
      </w:hyperlink>
      <w:r>
        <w:rPr>
          <w:spacing w:val="5"/>
        </w:rPr>
        <w:t xml:space="preserve"> requires </w:t>
      </w:r>
      <w:r>
        <w:rPr>
          <w:spacing w:val="4"/>
        </w:rPr>
        <w:t xml:space="preserve">the </w:t>
      </w:r>
      <w:r>
        <w:rPr>
          <w:spacing w:val="5"/>
        </w:rPr>
        <w:t xml:space="preserve">results </w:t>
      </w:r>
      <w:r>
        <w:rPr>
          <w:spacing w:val="3"/>
        </w:rPr>
        <w:t xml:space="preserve">of </w:t>
      </w:r>
      <w:r>
        <w:rPr>
          <w:spacing w:val="4"/>
        </w:rPr>
        <w:t xml:space="preserve">the </w:t>
      </w:r>
      <w:r>
        <w:rPr>
          <w:spacing w:val="6"/>
          <w:sz w:val="16"/>
        </w:rPr>
        <w:t xml:space="preserve">SOFTWARE </w:t>
      </w:r>
      <w:r>
        <w:rPr>
          <w:spacing w:val="5"/>
          <w:sz w:val="16"/>
        </w:rPr>
        <w:t xml:space="preserve">SYSTEM </w:t>
      </w:r>
      <w:r>
        <w:rPr>
          <w:spacing w:val="5"/>
        </w:rPr>
        <w:t xml:space="preserve">testing </w:t>
      </w:r>
      <w:r>
        <w:rPr>
          <w:spacing w:val="3"/>
        </w:rPr>
        <w:t xml:space="preserve">be </w:t>
      </w:r>
      <w:r>
        <w:rPr>
          <w:spacing w:val="6"/>
          <w:sz w:val="16"/>
        </w:rPr>
        <w:t xml:space="preserve">EVALUATED </w:t>
      </w:r>
      <w:r>
        <w:rPr>
          <w:spacing w:val="3"/>
        </w:rPr>
        <w:t>to</w:t>
      </w:r>
      <w:r>
        <w:rPr>
          <w:spacing w:val="3"/>
        </w:rPr>
        <w:t xml:space="preserve"> </w:t>
      </w:r>
      <w:r>
        <w:rPr>
          <w:spacing w:val="5"/>
        </w:rPr>
        <w:t xml:space="preserve">ensure  </w:t>
      </w:r>
      <w:r>
        <w:rPr>
          <w:spacing w:val="4"/>
        </w:rPr>
        <w:t xml:space="preserve">that the </w:t>
      </w:r>
      <w:r>
        <w:rPr>
          <w:spacing w:val="5"/>
        </w:rPr>
        <w:t xml:space="preserve">expected results </w:t>
      </w:r>
      <w:r>
        <w:rPr>
          <w:spacing w:val="4"/>
        </w:rPr>
        <w:t>were</w:t>
      </w:r>
      <w:r>
        <w:rPr>
          <w:spacing w:val="53"/>
        </w:rPr>
        <w:t xml:space="preserve"> </w:t>
      </w:r>
      <w:r>
        <w:rPr>
          <w:spacing w:val="6"/>
        </w:rPr>
        <w:t>obtained.</w:t>
      </w:r>
    </w:p>
    <w:p w14:paraId="66D6E886" w14:textId="77777777" w:rsidR="00B2016B" w:rsidRDefault="00B2016B">
      <w:pPr>
        <w:pStyle w:val="BodyText"/>
        <w:spacing w:before="6"/>
        <w:rPr>
          <w:sz w:val="26"/>
        </w:rPr>
      </w:pPr>
    </w:p>
    <w:p w14:paraId="5DA3467A" w14:textId="77777777" w:rsidR="00B2016B" w:rsidRDefault="00A73EB9">
      <w:pPr>
        <w:pStyle w:val="Heading4"/>
        <w:numPr>
          <w:ilvl w:val="2"/>
          <w:numId w:val="35"/>
        </w:numPr>
        <w:tabs>
          <w:tab w:val="left" w:pos="2326"/>
        </w:tabs>
        <w:ind w:hanging="907"/>
        <w:jc w:val="both"/>
      </w:pPr>
      <w:r>
        <w:rPr>
          <w:spacing w:val="6"/>
        </w:rPr>
        <w:t>Software</w:t>
      </w:r>
      <w:r>
        <w:rPr>
          <w:spacing w:val="9"/>
        </w:rPr>
        <w:t xml:space="preserve"> </w:t>
      </w:r>
      <w:r>
        <w:rPr>
          <w:spacing w:val="6"/>
        </w:rPr>
        <w:t>release</w:t>
      </w:r>
    </w:p>
    <w:p w14:paraId="5BD3A271" w14:textId="77777777" w:rsidR="00B2016B" w:rsidRDefault="00B2016B">
      <w:pPr>
        <w:pStyle w:val="BodyText"/>
        <w:rPr>
          <w:b/>
          <w:sz w:val="18"/>
        </w:rPr>
      </w:pPr>
    </w:p>
    <w:p w14:paraId="610BA702" w14:textId="77777777" w:rsidR="00B2016B" w:rsidRDefault="00A73EB9">
      <w:pPr>
        <w:spacing w:line="228" w:lineRule="exact"/>
        <w:ind w:left="1418" w:right="1420"/>
        <w:jc w:val="both"/>
        <w:rPr>
          <w:sz w:val="20"/>
        </w:rPr>
      </w:pPr>
      <w:r>
        <w:rPr>
          <w:sz w:val="20"/>
        </w:rPr>
        <w:t xml:space="preserve">This </w:t>
      </w:r>
      <w:r>
        <w:rPr>
          <w:sz w:val="16"/>
        </w:rPr>
        <w:t xml:space="preserve">ACTIVITY </w:t>
      </w:r>
      <w:r>
        <w:rPr>
          <w:sz w:val="20"/>
        </w:rPr>
        <w:t xml:space="preserve">requires the </w:t>
      </w:r>
      <w:r>
        <w:rPr>
          <w:sz w:val="16"/>
        </w:rPr>
        <w:t xml:space="preserve">MANUFACTURER </w:t>
      </w:r>
      <w:r>
        <w:rPr>
          <w:sz w:val="20"/>
        </w:rPr>
        <w:t xml:space="preserve">to document the </w:t>
      </w:r>
      <w:r>
        <w:rPr>
          <w:sz w:val="16"/>
        </w:rPr>
        <w:t xml:space="preserve">VERSION </w:t>
      </w:r>
      <w:r>
        <w:rPr>
          <w:sz w:val="20"/>
        </w:rPr>
        <w:t xml:space="preserve">of the </w:t>
      </w:r>
      <w:r>
        <w:rPr>
          <w:sz w:val="16"/>
        </w:rPr>
        <w:t xml:space="preserve">MEDICAL DEVICE SOFTWARE </w:t>
      </w:r>
      <w:r>
        <w:rPr>
          <w:sz w:val="20"/>
        </w:rPr>
        <w:t>being released, specify how it was created, and follow appropriate procedures for release of the software.</w:t>
      </w:r>
    </w:p>
    <w:p w14:paraId="1712EF64" w14:textId="77777777" w:rsidR="00B2016B" w:rsidRDefault="00B2016B">
      <w:pPr>
        <w:pStyle w:val="BodyText"/>
        <w:spacing w:before="1"/>
        <w:rPr>
          <w:sz w:val="26"/>
        </w:rPr>
      </w:pPr>
    </w:p>
    <w:p w14:paraId="4C7685E0" w14:textId="77777777" w:rsidR="00B2016B" w:rsidRDefault="00A73EB9">
      <w:pPr>
        <w:pStyle w:val="BodyText"/>
        <w:spacing w:line="228" w:lineRule="exact"/>
        <w:ind w:left="1418" w:right="1419"/>
        <w:jc w:val="both"/>
      </w:pPr>
      <w:r>
        <w:rPr>
          <w:spacing w:val="5"/>
        </w:rPr>
        <w:t xml:space="preserve">The </w:t>
      </w:r>
      <w:r>
        <w:rPr>
          <w:spacing w:val="5"/>
          <w:sz w:val="16"/>
        </w:rPr>
        <w:t xml:space="preserve">MANUFACTURER </w:t>
      </w:r>
      <w:r>
        <w:rPr>
          <w:spacing w:val="5"/>
        </w:rPr>
        <w:t xml:space="preserve">should </w:t>
      </w:r>
      <w:r>
        <w:rPr>
          <w:spacing w:val="3"/>
        </w:rPr>
        <w:t xml:space="preserve">be </w:t>
      </w:r>
      <w:r>
        <w:rPr>
          <w:spacing w:val="4"/>
        </w:rPr>
        <w:t xml:space="preserve">able </w:t>
      </w:r>
      <w:r>
        <w:rPr>
          <w:spacing w:val="3"/>
        </w:rPr>
        <w:t xml:space="preserve">to </w:t>
      </w:r>
      <w:r>
        <w:rPr>
          <w:spacing w:val="5"/>
        </w:rPr>
        <w:t xml:space="preserve">show </w:t>
      </w:r>
      <w:r>
        <w:rPr>
          <w:spacing w:val="4"/>
        </w:rPr>
        <w:t xml:space="preserve">that the </w:t>
      </w:r>
      <w:r>
        <w:rPr>
          <w:spacing w:val="5"/>
        </w:rPr>
        <w:t xml:space="preserve">software </w:t>
      </w:r>
      <w:r>
        <w:rPr>
          <w:spacing w:val="4"/>
        </w:rPr>
        <w:t xml:space="preserve">that </w:t>
      </w:r>
      <w:r>
        <w:rPr>
          <w:spacing w:val="3"/>
        </w:rPr>
        <w:t xml:space="preserve">was </w:t>
      </w:r>
      <w:r>
        <w:rPr>
          <w:spacing w:val="5"/>
        </w:rPr>
        <w:t xml:space="preserve">developed using </w:t>
      </w:r>
      <w:r>
        <w:rPr>
          <w:spacing w:val="6"/>
        </w:rPr>
        <w:t xml:space="preserve">the </w:t>
      </w:r>
      <w:r>
        <w:rPr>
          <w:spacing w:val="5"/>
        </w:rPr>
        <w:t xml:space="preserve">development </w:t>
      </w:r>
      <w:r>
        <w:rPr>
          <w:spacing w:val="5"/>
          <w:sz w:val="16"/>
        </w:rPr>
        <w:t xml:space="preserve">PROCESS </w:t>
      </w:r>
      <w:r>
        <w:rPr>
          <w:spacing w:val="3"/>
        </w:rPr>
        <w:t xml:space="preserve">is  </w:t>
      </w:r>
      <w:r>
        <w:rPr>
          <w:spacing w:val="4"/>
        </w:rPr>
        <w:t xml:space="preserve">the </w:t>
      </w:r>
      <w:r>
        <w:rPr>
          <w:spacing w:val="5"/>
        </w:rPr>
        <w:t xml:space="preserve">software </w:t>
      </w:r>
      <w:r>
        <w:rPr>
          <w:spacing w:val="4"/>
        </w:rPr>
        <w:t xml:space="preserve">that </w:t>
      </w:r>
      <w:r>
        <w:rPr>
          <w:spacing w:val="3"/>
        </w:rPr>
        <w:t xml:space="preserve">is  </w:t>
      </w:r>
      <w:r>
        <w:rPr>
          <w:spacing w:val="4"/>
        </w:rPr>
        <w:t xml:space="preserve">being </w:t>
      </w:r>
      <w:r>
        <w:rPr>
          <w:spacing w:val="5"/>
        </w:rPr>
        <w:t xml:space="preserve">released. The </w:t>
      </w:r>
      <w:r>
        <w:rPr>
          <w:spacing w:val="5"/>
          <w:sz w:val="16"/>
        </w:rPr>
        <w:t xml:space="preserve">MANUFACTURER  </w:t>
      </w:r>
      <w:r>
        <w:rPr>
          <w:spacing w:val="5"/>
        </w:rPr>
        <w:t xml:space="preserve">should also  </w:t>
      </w:r>
      <w:r>
        <w:rPr>
          <w:spacing w:val="3"/>
        </w:rPr>
        <w:t xml:space="preserve">be </w:t>
      </w:r>
      <w:r>
        <w:rPr>
          <w:spacing w:val="4"/>
        </w:rPr>
        <w:t xml:space="preserve">able </w:t>
      </w:r>
      <w:r>
        <w:rPr>
          <w:spacing w:val="3"/>
        </w:rPr>
        <w:t xml:space="preserve">to </w:t>
      </w:r>
      <w:r>
        <w:rPr>
          <w:spacing w:val="5"/>
        </w:rPr>
        <w:t xml:space="preserve">retrieve </w:t>
      </w:r>
      <w:r>
        <w:rPr>
          <w:spacing w:val="4"/>
        </w:rPr>
        <w:t xml:space="preserve">the </w:t>
      </w:r>
      <w:r>
        <w:rPr>
          <w:spacing w:val="5"/>
        </w:rPr>
        <w:t xml:space="preserve">software </w:t>
      </w:r>
      <w:r>
        <w:rPr>
          <w:spacing w:val="4"/>
        </w:rPr>
        <w:t xml:space="preserve">and the </w:t>
      </w:r>
      <w:r>
        <w:rPr>
          <w:spacing w:val="5"/>
        </w:rPr>
        <w:t xml:space="preserve">tools used for </w:t>
      </w:r>
      <w:r>
        <w:rPr>
          <w:spacing w:val="4"/>
        </w:rPr>
        <w:t xml:space="preserve">its </w:t>
      </w:r>
      <w:r>
        <w:rPr>
          <w:spacing w:val="5"/>
        </w:rPr>
        <w:t xml:space="preserve">generation </w:t>
      </w:r>
      <w:r>
        <w:rPr>
          <w:spacing w:val="3"/>
        </w:rPr>
        <w:t xml:space="preserve">in </w:t>
      </w:r>
      <w:r>
        <w:rPr>
          <w:spacing w:val="5"/>
        </w:rPr>
        <w:t xml:space="preserve">case </w:t>
      </w:r>
      <w:r>
        <w:rPr>
          <w:spacing w:val="3"/>
        </w:rPr>
        <w:t xml:space="preserve">it is </w:t>
      </w:r>
      <w:r>
        <w:rPr>
          <w:spacing w:val="5"/>
        </w:rPr>
        <w:t xml:space="preserve">needed </w:t>
      </w:r>
      <w:r>
        <w:rPr>
          <w:spacing w:val="3"/>
        </w:rPr>
        <w:t xml:space="preserve">in </w:t>
      </w:r>
      <w:r>
        <w:rPr>
          <w:spacing w:val="6"/>
        </w:rPr>
        <w:t xml:space="preserve">the </w:t>
      </w:r>
      <w:r>
        <w:rPr>
          <w:spacing w:val="5"/>
        </w:rPr>
        <w:t xml:space="preserve">future </w:t>
      </w:r>
      <w:r>
        <w:rPr>
          <w:spacing w:val="4"/>
        </w:rPr>
        <w:t xml:space="preserve">and </w:t>
      </w:r>
      <w:r>
        <w:rPr>
          <w:spacing w:val="5"/>
        </w:rPr>
        <w:t xml:space="preserve">should store, </w:t>
      </w:r>
      <w:r>
        <w:rPr>
          <w:spacing w:val="6"/>
        </w:rPr>
        <w:t xml:space="preserve">package, </w:t>
      </w:r>
      <w:r>
        <w:rPr>
          <w:spacing w:val="4"/>
        </w:rPr>
        <w:t xml:space="preserve">and </w:t>
      </w:r>
      <w:r>
        <w:rPr>
          <w:spacing w:val="5"/>
        </w:rPr>
        <w:t xml:space="preserve">deliver </w:t>
      </w:r>
      <w:r>
        <w:rPr>
          <w:spacing w:val="4"/>
        </w:rPr>
        <w:t xml:space="preserve">the </w:t>
      </w:r>
      <w:r>
        <w:rPr>
          <w:spacing w:val="5"/>
        </w:rPr>
        <w:t xml:space="preserve">software </w:t>
      </w:r>
      <w:r>
        <w:rPr>
          <w:spacing w:val="3"/>
        </w:rPr>
        <w:t xml:space="preserve">in </w:t>
      </w:r>
      <w:r>
        <w:t xml:space="preserve">a </w:t>
      </w:r>
      <w:r>
        <w:rPr>
          <w:spacing w:val="5"/>
        </w:rPr>
        <w:t xml:space="preserve">manner </w:t>
      </w:r>
      <w:r>
        <w:rPr>
          <w:spacing w:val="4"/>
        </w:rPr>
        <w:t xml:space="preserve">that </w:t>
      </w:r>
      <w:r>
        <w:rPr>
          <w:spacing w:val="6"/>
        </w:rPr>
        <w:t xml:space="preserve">minimizes the </w:t>
      </w:r>
      <w:r>
        <w:rPr>
          <w:spacing w:val="5"/>
        </w:rPr>
        <w:t xml:space="preserve">software from </w:t>
      </w:r>
      <w:r>
        <w:rPr>
          <w:spacing w:val="4"/>
        </w:rPr>
        <w:t xml:space="preserve">being </w:t>
      </w:r>
      <w:r>
        <w:rPr>
          <w:spacing w:val="5"/>
        </w:rPr>
        <w:t>damage</w:t>
      </w:r>
      <w:r>
        <w:rPr>
          <w:spacing w:val="5"/>
        </w:rPr>
        <w:t xml:space="preserve">d </w:t>
      </w:r>
      <w:r>
        <w:rPr>
          <w:spacing w:val="3"/>
        </w:rPr>
        <w:t xml:space="preserve">or </w:t>
      </w:r>
      <w:r>
        <w:rPr>
          <w:spacing w:val="6"/>
        </w:rPr>
        <w:t xml:space="preserve">misused. </w:t>
      </w:r>
      <w:r>
        <w:rPr>
          <w:spacing w:val="5"/>
        </w:rPr>
        <w:t xml:space="preserve">Defined procedures should </w:t>
      </w:r>
      <w:r>
        <w:rPr>
          <w:spacing w:val="3"/>
        </w:rPr>
        <w:t xml:space="preserve">be </w:t>
      </w:r>
      <w:r>
        <w:rPr>
          <w:spacing w:val="5"/>
        </w:rPr>
        <w:t xml:space="preserve">established </w:t>
      </w:r>
      <w:r>
        <w:rPr>
          <w:spacing w:val="3"/>
        </w:rPr>
        <w:t xml:space="preserve">to </w:t>
      </w:r>
      <w:r>
        <w:rPr>
          <w:spacing w:val="5"/>
        </w:rPr>
        <w:t xml:space="preserve">ensure </w:t>
      </w:r>
      <w:r>
        <w:rPr>
          <w:spacing w:val="4"/>
        </w:rPr>
        <w:t xml:space="preserve">that </w:t>
      </w:r>
      <w:r>
        <w:rPr>
          <w:spacing w:val="5"/>
        </w:rPr>
        <w:t xml:space="preserve">these </w:t>
      </w:r>
      <w:r>
        <w:rPr>
          <w:spacing w:val="5"/>
          <w:sz w:val="16"/>
        </w:rPr>
        <w:t xml:space="preserve">TASKS </w:t>
      </w:r>
      <w:r>
        <w:rPr>
          <w:spacing w:val="4"/>
        </w:rPr>
        <w:t xml:space="preserve">are </w:t>
      </w:r>
      <w:r>
        <w:rPr>
          <w:spacing w:val="6"/>
        </w:rPr>
        <w:t xml:space="preserve">performed </w:t>
      </w:r>
      <w:r>
        <w:rPr>
          <w:spacing w:val="5"/>
        </w:rPr>
        <w:t xml:space="preserve">appropriately </w:t>
      </w:r>
      <w:r>
        <w:rPr>
          <w:spacing w:val="4"/>
        </w:rPr>
        <w:t xml:space="preserve">and with </w:t>
      </w:r>
      <w:r>
        <w:rPr>
          <w:spacing w:val="6"/>
        </w:rPr>
        <w:t xml:space="preserve">consistent </w:t>
      </w:r>
      <w:r>
        <w:rPr>
          <w:spacing w:val="30"/>
        </w:rPr>
        <w:t xml:space="preserve"> </w:t>
      </w:r>
      <w:r>
        <w:rPr>
          <w:spacing w:val="6"/>
        </w:rPr>
        <w:t>results.</w:t>
      </w:r>
    </w:p>
    <w:p w14:paraId="79FAC534" w14:textId="77777777" w:rsidR="00B2016B" w:rsidRDefault="00B2016B">
      <w:pPr>
        <w:pStyle w:val="BodyText"/>
      </w:pPr>
    </w:p>
    <w:p w14:paraId="246C4C23" w14:textId="77777777" w:rsidR="00B2016B" w:rsidRDefault="00A73EB9">
      <w:pPr>
        <w:pStyle w:val="ListParagraph"/>
        <w:numPr>
          <w:ilvl w:val="1"/>
          <w:numId w:val="28"/>
        </w:numPr>
        <w:tabs>
          <w:tab w:val="left" w:pos="2098"/>
        </w:tabs>
        <w:spacing w:before="173"/>
        <w:ind w:hanging="679"/>
        <w:jc w:val="both"/>
        <w:rPr>
          <w:b/>
          <w:sz w:val="18"/>
        </w:rPr>
      </w:pPr>
      <w:r>
        <w:rPr>
          <w:b/>
          <w:spacing w:val="6"/>
        </w:rPr>
        <w:t xml:space="preserve">Software </w:t>
      </w:r>
      <w:r>
        <w:rPr>
          <w:b/>
          <w:spacing w:val="5"/>
        </w:rPr>
        <w:t>maintenance</w:t>
      </w:r>
      <w:r>
        <w:rPr>
          <w:b/>
          <w:spacing w:val="51"/>
        </w:rPr>
        <w:t xml:space="preserve"> </w:t>
      </w:r>
      <w:r>
        <w:rPr>
          <w:b/>
          <w:spacing w:val="6"/>
          <w:sz w:val="18"/>
        </w:rPr>
        <w:t>PROCESS</w:t>
      </w:r>
    </w:p>
    <w:p w14:paraId="69B19216" w14:textId="77777777" w:rsidR="00B2016B" w:rsidRDefault="00B2016B">
      <w:pPr>
        <w:pStyle w:val="BodyText"/>
        <w:spacing w:before="9"/>
        <w:rPr>
          <w:b/>
          <w:sz w:val="26"/>
        </w:rPr>
      </w:pPr>
    </w:p>
    <w:p w14:paraId="5C3E38BF" w14:textId="77777777" w:rsidR="00B2016B" w:rsidRDefault="00A73EB9">
      <w:pPr>
        <w:pStyle w:val="Heading4"/>
        <w:numPr>
          <w:ilvl w:val="2"/>
          <w:numId w:val="28"/>
        </w:numPr>
        <w:tabs>
          <w:tab w:val="left" w:pos="2326"/>
        </w:tabs>
        <w:ind w:hanging="907"/>
        <w:jc w:val="both"/>
      </w:pPr>
      <w:r>
        <w:rPr>
          <w:spacing w:val="5"/>
        </w:rPr>
        <w:t xml:space="preserve">Establish </w:t>
      </w:r>
      <w:r>
        <w:rPr>
          <w:spacing w:val="6"/>
        </w:rPr>
        <w:t>software maintenance</w:t>
      </w:r>
      <w:r>
        <w:rPr>
          <w:spacing w:val="30"/>
        </w:rPr>
        <w:t xml:space="preserve"> </w:t>
      </w:r>
      <w:r>
        <w:rPr>
          <w:spacing w:val="6"/>
        </w:rPr>
        <w:t>plan</w:t>
      </w:r>
    </w:p>
    <w:p w14:paraId="5A13E0A9" w14:textId="77777777" w:rsidR="00B2016B" w:rsidRDefault="00B2016B">
      <w:pPr>
        <w:pStyle w:val="BodyText"/>
        <w:spacing w:before="6"/>
        <w:rPr>
          <w:b/>
          <w:sz w:val="17"/>
        </w:rPr>
      </w:pPr>
    </w:p>
    <w:p w14:paraId="479E951A" w14:textId="77777777" w:rsidR="00B2016B" w:rsidRDefault="00A73EB9">
      <w:pPr>
        <w:pStyle w:val="BodyText"/>
        <w:ind w:left="1418" w:right="1418"/>
        <w:jc w:val="both"/>
      </w:pPr>
      <w:r>
        <w:t xml:space="preserve">The software maintenance </w:t>
      </w:r>
      <w:r>
        <w:rPr>
          <w:sz w:val="16"/>
        </w:rPr>
        <w:t xml:space="preserve">PROCESS </w:t>
      </w:r>
      <w:r>
        <w:t xml:space="preserve">differs from the software development  </w:t>
      </w:r>
      <w:r>
        <w:rPr>
          <w:sz w:val="16"/>
        </w:rPr>
        <w:t xml:space="preserve">PROCESS  </w:t>
      </w:r>
      <w:r>
        <w:t>in  two ways:</w:t>
      </w:r>
    </w:p>
    <w:p w14:paraId="29CADAE4" w14:textId="77777777" w:rsidR="00B2016B" w:rsidRDefault="00A73EB9">
      <w:pPr>
        <w:pStyle w:val="ListParagraph"/>
        <w:numPr>
          <w:ilvl w:val="0"/>
          <w:numId w:val="29"/>
        </w:numPr>
        <w:tabs>
          <w:tab w:val="left" w:pos="1779"/>
        </w:tabs>
        <w:spacing w:before="104" w:line="228" w:lineRule="exact"/>
        <w:ind w:right="1424"/>
        <w:rPr>
          <w:sz w:val="20"/>
        </w:rPr>
      </w:pPr>
      <w:r>
        <w:rPr>
          <w:spacing w:val="5"/>
          <w:sz w:val="20"/>
        </w:rPr>
        <w:t xml:space="preserve">The </w:t>
      </w:r>
      <w:r>
        <w:rPr>
          <w:spacing w:val="5"/>
          <w:sz w:val="16"/>
        </w:rPr>
        <w:t xml:space="preserve">MANUFACTURER </w:t>
      </w:r>
      <w:r>
        <w:rPr>
          <w:spacing w:val="3"/>
          <w:sz w:val="20"/>
        </w:rPr>
        <w:t xml:space="preserve">is </w:t>
      </w:r>
      <w:r>
        <w:rPr>
          <w:spacing w:val="6"/>
          <w:sz w:val="20"/>
        </w:rPr>
        <w:t xml:space="preserve">permitted </w:t>
      </w:r>
      <w:r>
        <w:rPr>
          <w:spacing w:val="3"/>
          <w:sz w:val="20"/>
        </w:rPr>
        <w:t xml:space="preserve">to </w:t>
      </w:r>
      <w:r>
        <w:rPr>
          <w:spacing w:val="4"/>
          <w:sz w:val="20"/>
        </w:rPr>
        <w:t xml:space="preserve">use </w:t>
      </w:r>
      <w:r>
        <w:rPr>
          <w:sz w:val="20"/>
        </w:rPr>
        <w:t xml:space="preserve">a </w:t>
      </w:r>
      <w:r>
        <w:rPr>
          <w:spacing w:val="6"/>
          <w:sz w:val="20"/>
        </w:rPr>
        <w:t xml:space="preserve">smaller </w:t>
      </w:r>
      <w:r>
        <w:rPr>
          <w:spacing w:val="5"/>
          <w:sz w:val="16"/>
        </w:rPr>
        <w:t xml:space="preserve">PROCESS </w:t>
      </w:r>
      <w:r>
        <w:rPr>
          <w:spacing w:val="4"/>
          <w:sz w:val="20"/>
        </w:rPr>
        <w:t xml:space="preserve">than the </w:t>
      </w:r>
      <w:r>
        <w:rPr>
          <w:spacing w:val="5"/>
          <w:sz w:val="20"/>
        </w:rPr>
        <w:t xml:space="preserve">full  software  development </w:t>
      </w:r>
      <w:r>
        <w:rPr>
          <w:spacing w:val="5"/>
          <w:sz w:val="16"/>
        </w:rPr>
        <w:t xml:space="preserve">PROCESS </w:t>
      </w:r>
      <w:r>
        <w:rPr>
          <w:spacing w:val="3"/>
          <w:sz w:val="20"/>
        </w:rPr>
        <w:t xml:space="preserve">to </w:t>
      </w:r>
      <w:r>
        <w:rPr>
          <w:spacing w:val="6"/>
          <w:sz w:val="20"/>
        </w:rPr>
        <w:t xml:space="preserve">implement </w:t>
      </w:r>
      <w:r>
        <w:rPr>
          <w:spacing w:val="5"/>
          <w:sz w:val="20"/>
        </w:rPr>
        <w:t xml:space="preserve">rapid changes </w:t>
      </w:r>
      <w:r>
        <w:rPr>
          <w:spacing w:val="3"/>
          <w:sz w:val="20"/>
        </w:rPr>
        <w:t xml:space="preserve">in </w:t>
      </w:r>
      <w:r>
        <w:rPr>
          <w:spacing w:val="5"/>
          <w:sz w:val="20"/>
        </w:rPr>
        <w:t xml:space="preserve">response </w:t>
      </w:r>
      <w:r>
        <w:rPr>
          <w:spacing w:val="3"/>
          <w:sz w:val="20"/>
        </w:rPr>
        <w:t xml:space="preserve">to </w:t>
      </w:r>
      <w:r>
        <w:rPr>
          <w:spacing w:val="5"/>
          <w:sz w:val="20"/>
        </w:rPr>
        <w:t xml:space="preserve">urgent </w:t>
      </w:r>
      <w:r>
        <w:rPr>
          <w:spacing w:val="55"/>
          <w:sz w:val="20"/>
        </w:rPr>
        <w:t xml:space="preserve"> </w:t>
      </w:r>
      <w:r>
        <w:rPr>
          <w:spacing w:val="6"/>
          <w:sz w:val="20"/>
        </w:rPr>
        <w:t>problems.</w:t>
      </w:r>
    </w:p>
    <w:p w14:paraId="663C2B80" w14:textId="77777777" w:rsidR="00B2016B" w:rsidRDefault="00A73EB9">
      <w:pPr>
        <w:pStyle w:val="ListParagraph"/>
        <w:numPr>
          <w:ilvl w:val="0"/>
          <w:numId w:val="29"/>
        </w:numPr>
        <w:tabs>
          <w:tab w:val="left" w:pos="1779"/>
        </w:tabs>
        <w:spacing w:before="101" w:line="228" w:lineRule="exact"/>
        <w:ind w:right="1417"/>
        <w:jc w:val="both"/>
        <w:rPr>
          <w:sz w:val="20"/>
        </w:rPr>
      </w:pPr>
      <w:r>
        <w:rPr>
          <w:spacing w:val="3"/>
          <w:sz w:val="20"/>
        </w:rPr>
        <w:t xml:space="preserve">In </w:t>
      </w:r>
      <w:r>
        <w:rPr>
          <w:spacing w:val="5"/>
          <w:sz w:val="20"/>
        </w:rPr>
        <w:t xml:space="preserve">responding </w:t>
      </w:r>
      <w:r>
        <w:rPr>
          <w:spacing w:val="3"/>
          <w:sz w:val="20"/>
        </w:rPr>
        <w:t xml:space="preserve">to </w:t>
      </w:r>
      <w:r>
        <w:rPr>
          <w:spacing w:val="5"/>
          <w:sz w:val="20"/>
        </w:rPr>
        <w:t xml:space="preserve">software </w:t>
      </w:r>
      <w:r>
        <w:rPr>
          <w:spacing w:val="5"/>
          <w:sz w:val="16"/>
        </w:rPr>
        <w:t xml:space="preserve">PROBLEMS REPORTS </w:t>
      </w:r>
      <w:r>
        <w:rPr>
          <w:spacing w:val="5"/>
          <w:sz w:val="20"/>
        </w:rPr>
        <w:t xml:space="preserve">relating </w:t>
      </w:r>
      <w:r>
        <w:rPr>
          <w:spacing w:val="3"/>
          <w:sz w:val="20"/>
        </w:rPr>
        <w:t xml:space="preserve">to </w:t>
      </w:r>
      <w:r>
        <w:rPr>
          <w:spacing w:val="5"/>
          <w:sz w:val="20"/>
        </w:rPr>
        <w:t xml:space="preserve">released product,  </w:t>
      </w:r>
      <w:r>
        <w:rPr>
          <w:spacing w:val="6"/>
          <w:sz w:val="20"/>
        </w:rPr>
        <w:t>the</w:t>
      </w:r>
      <w:r>
        <w:rPr>
          <w:spacing w:val="67"/>
          <w:sz w:val="20"/>
        </w:rPr>
        <w:t xml:space="preserve"> </w:t>
      </w:r>
      <w:r>
        <w:rPr>
          <w:spacing w:val="5"/>
          <w:sz w:val="16"/>
        </w:rPr>
        <w:t xml:space="preserve">MANUFACTURER </w:t>
      </w:r>
      <w:r>
        <w:rPr>
          <w:spacing w:val="4"/>
          <w:sz w:val="20"/>
        </w:rPr>
        <w:t xml:space="preserve">not only </w:t>
      </w:r>
      <w:r>
        <w:rPr>
          <w:spacing w:val="5"/>
          <w:sz w:val="20"/>
        </w:rPr>
        <w:t xml:space="preserve">addresses </w:t>
      </w:r>
      <w:r>
        <w:rPr>
          <w:spacing w:val="4"/>
          <w:sz w:val="20"/>
        </w:rPr>
        <w:t xml:space="preserve">the </w:t>
      </w:r>
      <w:r>
        <w:rPr>
          <w:spacing w:val="5"/>
          <w:sz w:val="20"/>
        </w:rPr>
        <w:t xml:space="preserve">problem </w:t>
      </w:r>
      <w:r>
        <w:rPr>
          <w:spacing w:val="4"/>
          <w:sz w:val="20"/>
        </w:rPr>
        <w:t xml:space="preserve">but </w:t>
      </w:r>
      <w:r>
        <w:rPr>
          <w:spacing w:val="5"/>
          <w:sz w:val="20"/>
        </w:rPr>
        <w:t xml:space="preserve">also </w:t>
      </w:r>
      <w:r>
        <w:rPr>
          <w:spacing w:val="6"/>
          <w:sz w:val="20"/>
        </w:rPr>
        <w:t xml:space="preserve">satisfies </w:t>
      </w:r>
      <w:r>
        <w:rPr>
          <w:spacing w:val="5"/>
          <w:sz w:val="20"/>
        </w:rPr>
        <w:t xml:space="preserve">local regulations (typically  </w:t>
      </w:r>
      <w:r>
        <w:rPr>
          <w:spacing w:val="3"/>
          <w:sz w:val="20"/>
        </w:rPr>
        <w:t xml:space="preserve">by </w:t>
      </w:r>
      <w:r>
        <w:rPr>
          <w:spacing w:val="5"/>
          <w:sz w:val="20"/>
        </w:rPr>
        <w:t xml:space="preserve">running </w:t>
      </w:r>
      <w:r>
        <w:rPr>
          <w:sz w:val="20"/>
        </w:rPr>
        <w:t xml:space="preserve">a </w:t>
      </w:r>
      <w:r>
        <w:rPr>
          <w:spacing w:val="5"/>
          <w:sz w:val="20"/>
        </w:rPr>
        <w:t xml:space="preserve">pro-active surveillance </w:t>
      </w:r>
      <w:r>
        <w:rPr>
          <w:spacing w:val="6"/>
          <w:sz w:val="20"/>
        </w:rPr>
        <w:t xml:space="preserve">scheme </w:t>
      </w:r>
      <w:r>
        <w:rPr>
          <w:spacing w:val="5"/>
          <w:sz w:val="20"/>
        </w:rPr>
        <w:t xml:space="preserve">for collecting problem </w:t>
      </w:r>
      <w:r>
        <w:rPr>
          <w:spacing w:val="4"/>
          <w:sz w:val="20"/>
        </w:rPr>
        <w:t xml:space="preserve">data </w:t>
      </w:r>
      <w:r>
        <w:rPr>
          <w:spacing w:val="5"/>
          <w:sz w:val="20"/>
        </w:rPr>
        <w:t xml:space="preserve">from </w:t>
      </w:r>
      <w:r>
        <w:rPr>
          <w:spacing w:val="4"/>
          <w:sz w:val="20"/>
        </w:rPr>
        <w:t xml:space="preserve">the </w:t>
      </w:r>
      <w:r>
        <w:rPr>
          <w:spacing w:val="5"/>
          <w:sz w:val="20"/>
        </w:rPr>
        <w:t xml:space="preserve">field </w:t>
      </w:r>
      <w:r>
        <w:rPr>
          <w:spacing w:val="6"/>
          <w:sz w:val="20"/>
        </w:rPr>
        <w:t xml:space="preserve">and communicating </w:t>
      </w:r>
      <w:r>
        <w:rPr>
          <w:spacing w:val="4"/>
          <w:sz w:val="20"/>
        </w:rPr>
        <w:t xml:space="preserve">with </w:t>
      </w:r>
      <w:r>
        <w:rPr>
          <w:spacing w:val="5"/>
          <w:sz w:val="20"/>
        </w:rPr>
        <w:t>u</w:t>
      </w:r>
      <w:r>
        <w:rPr>
          <w:spacing w:val="5"/>
          <w:sz w:val="20"/>
        </w:rPr>
        <w:t xml:space="preserve">sers </w:t>
      </w:r>
      <w:r>
        <w:rPr>
          <w:spacing w:val="4"/>
          <w:sz w:val="20"/>
        </w:rPr>
        <w:t xml:space="preserve">and </w:t>
      </w:r>
      <w:r>
        <w:rPr>
          <w:spacing w:val="5"/>
          <w:sz w:val="20"/>
        </w:rPr>
        <w:t xml:space="preserve">regulators </w:t>
      </w:r>
      <w:r>
        <w:rPr>
          <w:spacing w:val="4"/>
          <w:sz w:val="20"/>
        </w:rPr>
        <w:t xml:space="preserve">about the </w:t>
      </w:r>
      <w:r>
        <w:rPr>
          <w:spacing w:val="10"/>
          <w:sz w:val="20"/>
        </w:rPr>
        <w:t xml:space="preserve"> </w:t>
      </w:r>
      <w:r>
        <w:rPr>
          <w:spacing w:val="6"/>
          <w:sz w:val="20"/>
        </w:rPr>
        <w:t>problem).</w:t>
      </w:r>
    </w:p>
    <w:p w14:paraId="2D5DC310" w14:textId="77777777" w:rsidR="00B2016B" w:rsidRDefault="00B2016B">
      <w:pPr>
        <w:pStyle w:val="BodyText"/>
        <w:spacing w:before="1"/>
        <w:rPr>
          <w:sz w:val="17"/>
        </w:rPr>
      </w:pPr>
    </w:p>
    <w:p w14:paraId="0111166E" w14:textId="77777777" w:rsidR="00B2016B" w:rsidRDefault="00A73EB9">
      <w:pPr>
        <w:pStyle w:val="BodyText"/>
        <w:ind w:left="1418"/>
        <w:jc w:val="both"/>
      </w:pPr>
      <w:r>
        <w:t xml:space="preserve">Subclause </w:t>
      </w:r>
      <w:hyperlink w:anchor="_bookmark179" w:history="1">
        <w:r>
          <w:t>6.1</w:t>
        </w:r>
      </w:hyperlink>
      <w:r>
        <w:t xml:space="preserve"> requires these </w:t>
      </w:r>
      <w:r>
        <w:rPr>
          <w:sz w:val="16"/>
        </w:rPr>
        <w:t xml:space="preserve">PROCESSES </w:t>
      </w:r>
      <w:r>
        <w:t>to be established in a maintenance   plan.</w:t>
      </w:r>
    </w:p>
    <w:p w14:paraId="079636BB" w14:textId="77777777" w:rsidR="00B2016B" w:rsidRDefault="00B2016B">
      <w:pPr>
        <w:pStyle w:val="BodyText"/>
        <w:spacing w:before="10"/>
        <w:rPr>
          <w:sz w:val="25"/>
        </w:rPr>
      </w:pPr>
    </w:p>
    <w:p w14:paraId="28BE6353" w14:textId="77777777" w:rsidR="00B2016B" w:rsidRDefault="00A73EB9">
      <w:pPr>
        <w:pStyle w:val="BodyText"/>
        <w:ind w:left="1418" w:right="1417"/>
        <w:jc w:val="both"/>
      </w:pPr>
      <w:r>
        <w:rPr>
          <w:spacing w:val="5"/>
        </w:rPr>
        <w:t xml:space="preserve">This </w:t>
      </w:r>
      <w:r>
        <w:rPr>
          <w:spacing w:val="6"/>
          <w:sz w:val="16"/>
        </w:rPr>
        <w:t xml:space="preserve">ACTIVITY </w:t>
      </w:r>
      <w:r>
        <w:rPr>
          <w:spacing w:val="5"/>
        </w:rPr>
        <w:t xml:space="preserve">requires </w:t>
      </w:r>
      <w:r>
        <w:rPr>
          <w:spacing w:val="4"/>
        </w:rPr>
        <w:t xml:space="preserve">the </w:t>
      </w:r>
      <w:r>
        <w:rPr>
          <w:spacing w:val="5"/>
          <w:sz w:val="16"/>
        </w:rPr>
        <w:t xml:space="preserve">MANUFACTURER </w:t>
      </w:r>
      <w:r>
        <w:rPr>
          <w:spacing w:val="3"/>
        </w:rPr>
        <w:t xml:space="preserve">to </w:t>
      </w:r>
      <w:r>
        <w:rPr>
          <w:spacing w:val="5"/>
        </w:rPr>
        <w:t xml:space="preserve">create </w:t>
      </w:r>
      <w:r>
        <w:rPr>
          <w:spacing w:val="3"/>
        </w:rPr>
        <w:t xml:space="preserve">or </w:t>
      </w:r>
      <w:r>
        <w:rPr>
          <w:spacing w:val="5"/>
        </w:rPr>
        <w:t xml:space="preserve">identify procedures for </w:t>
      </w:r>
      <w:r>
        <w:rPr>
          <w:spacing w:val="6"/>
        </w:rPr>
        <w:t xml:space="preserve">implementing maintenance </w:t>
      </w:r>
      <w:r>
        <w:rPr>
          <w:spacing w:val="6"/>
          <w:sz w:val="16"/>
        </w:rPr>
        <w:t xml:space="preserve">ACTIVITIES </w:t>
      </w:r>
      <w:r>
        <w:rPr>
          <w:spacing w:val="4"/>
        </w:rPr>
        <w:t xml:space="preserve">and </w:t>
      </w:r>
      <w:r>
        <w:rPr>
          <w:spacing w:val="6"/>
          <w:sz w:val="16"/>
        </w:rPr>
        <w:t>TASKS</w:t>
      </w:r>
      <w:r>
        <w:rPr>
          <w:spacing w:val="6"/>
        </w:rPr>
        <w:t xml:space="preserve">. </w:t>
      </w:r>
      <w:r>
        <w:rPr>
          <w:spacing w:val="5"/>
        </w:rPr>
        <w:t xml:space="preserve">To </w:t>
      </w:r>
      <w:r>
        <w:rPr>
          <w:spacing w:val="6"/>
        </w:rPr>
        <w:t xml:space="preserve">implement corrective </w:t>
      </w:r>
      <w:r>
        <w:rPr>
          <w:spacing w:val="5"/>
        </w:rPr>
        <w:t xml:space="preserve">actions, control changes </w:t>
      </w:r>
      <w:r>
        <w:rPr>
          <w:spacing w:val="6"/>
        </w:rPr>
        <w:t>during</w:t>
      </w:r>
      <w:r>
        <w:rPr>
          <w:spacing w:val="67"/>
        </w:rPr>
        <w:t xml:space="preserve"> </w:t>
      </w:r>
      <w:r>
        <w:rPr>
          <w:spacing w:val="6"/>
        </w:rPr>
        <w:t xml:space="preserve">maintenance, </w:t>
      </w:r>
      <w:r>
        <w:rPr>
          <w:spacing w:val="4"/>
        </w:rPr>
        <w:t xml:space="preserve">and </w:t>
      </w:r>
      <w:r>
        <w:rPr>
          <w:spacing w:val="5"/>
        </w:rPr>
        <w:t xml:space="preserve">manage release </w:t>
      </w:r>
      <w:r>
        <w:rPr>
          <w:spacing w:val="3"/>
        </w:rPr>
        <w:t xml:space="preserve">of </w:t>
      </w:r>
      <w:r>
        <w:rPr>
          <w:spacing w:val="5"/>
        </w:rPr>
        <w:t xml:space="preserve">revised software, </w:t>
      </w:r>
      <w:r>
        <w:rPr>
          <w:spacing w:val="4"/>
        </w:rPr>
        <w:t xml:space="preserve">the  </w:t>
      </w:r>
      <w:r>
        <w:rPr>
          <w:spacing w:val="5"/>
          <w:sz w:val="16"/>
        </w:rPr>
        <w:t xml:space="preserve">MANUFACTURER  </w:t>
      </w:r>
      <w:r>
        <w:rPr>
          <w:spacing w:val="5"/>
        </w:rPr>
        <w:t xml:space="preserve">should </w:t>
      </w:r>
      <w:r>
        <w:rPr>
          <w:spacing w:val="6"/>
        </w:rPr>
        <w:t>document</w:t>
      </w:r>
      <w:r>
        <w:rPr>
          <w:spacing w:val="67"/>
        </w:rPr>
        <w:t xml:space="preserve"> </w:t>
      </w:r>
      <w:r>
        <w:rPr>
          <w:spacing w:val="4"/>
        </w:rPr>
        <w:t>and</w:t>
      </w:r>
      <w:r>
        <w:rPr>
          <w:spacing w:val="39"/>
        </w:rPr>
        <w:t xml:space="preserve"> </w:t>
      </w:r>
      <w:r>
        <w:rPr>
          <w:spacing w:val="5"/>
        </w:rPr>
        <w:t>resolve</w:t>
      </w:r>
      <w:r>
        <w:rPr>
          <w:spacing w:val="37"/>
        </w:rPr>
        <w:t xml:space="preserve"> </w:t>
      </w:r>
      <w:r>
        <w:rPr>
          <w:spacing w:val="5"/>
        </w:rPr>
        <w:t>reported</w:t>
      </w:r>
      <w:r>
        <w:rPr>
          <w:spacing w:val="37"/>
        </w:rPr>
        <w:t xml:space="preserve"> </w:t>
      </w:r>
      <w:r>
        <w:rPr>
          <w:spacing w:val="6"/>
        </w:rPr>
        <w:t>problems</w:t>
      </w:r>
      <w:r>
        <w:rPr>
          <w:spacing w:val="39"/>
        </w:rPr>
        <w:t xml:space="preserve"> </w:t>
      </w:r>
      <w:r>
        <w:rPr>
          <w:spacing w:val="4"/>
        </w:rPr>
        <w:t>and</w:t>
      </w:r>
      <w:r>
        <w:rPr>
          <w:spacing w:val="37"/>
        </w:rPr>
        <w:t xml:space="preserve"> </w:t>
      </w:r>
      <w:r>
        <w:rPr>
          <w:spacing w:val="5"/>
        </w:rPr>
        <w:t>requests</w:t>
      </w:r>
      <w:r>
        <w:rPr>
          <w:spacing w:val="38"/>
        </w:rPr>
        <w:t xml:space="preserve"> </w:t>
      </w:r>
      <w:r>
        <w:rPr>
          <w:spacing w:val="5"/>
        </w:rPr>
        <w:t>from</w:t>
      </w:r>
      <w:r>
        <w:rPr>
          <w:spacing w:val="42"/>
        </w:rPr>
        <w:t xml:space="preserve"> </w:t>
      </w:r>
      <w:r>
        <w:rPr>
          <w:spacing w:val="5"/>
        </w:rPr>
        <w:t>users,</w:t>
      </w:r>
      <w:r>
        <w:rPr>
          <w:spacing w:val="37"/>
        </w:rPr>
        <w:t xml:space="preserve"> </w:t>
      </w:r>
      <w:r>
        <w:rPr>
          <w:spacing w:val="3"/>
        </w:rPr>
        <w:t>as</w:t>
      </w:r>
      <w:r>
        <w:rPr>
          <w:spacing w:val="38"/>
        </w:rPr>
        <w:t xml:space="preserve"> </w:t>
      </w:r>
      <w:r>
        <w:rPr>
          <w:spacing w:val="4"/>
        </w:rPr>
        <w:t>well</w:t>
      </w:r>
      <w:r>
        <w:rPr>
          <w:spacing w:val="36"/>
        </w:rPr>
        <w:t xml:space="preserve"> </w:t>
      </w:r>
      <w:r>
        <w:rPr>
          <w:spacing w:val="3"/>
        </w:rPr>
        <w:t>as</w:t>
      </w:r>
      <w:r>
        <w:rPr>
          <w:spacing w:val="38"/>
        </w:rPr>
        <w:t xml:space="preserve"> </w:t>
      </w:r>
      <w:r>
        <w:rPr>
          <w:spacing w:val="5"/>
        </w:rPr>
        <w:t>manage</w:t>
      </w:r>
      <w:r>
        <w:rPr>
          <w:spacing w:val="37"/>
        </w:rPr>
        <w:t xml:space="preserve"> </w:t>
      </w:r>
      <w:r>
        <w:rPr>
          <w:spacing w:val="6"/>
        </w:rPr>
        <w:t>modifications</w:t>
      </w:r>
      <w:r>
        <w:rPr>
          <w:spacing w:val="38"/>
        </w:rPr>
        <w:t xml:space="preserve"> </w:t>
      </w:r>
      <w:r>
        <w:rPr>
          <w:spacing w:val="3"/>
        </w:rPr>
        <w:t>to</w:t>
      </w:r>
    </w:p>
    <w:p w14:paraId="2AF53FC2" w14:textId="77777777" w:rsidR="00B2016B" w:rsidRDefault="00B2016B">
      <w:pPr>
        <w:jc w:val="both"/>
        <w:sectPr w:rsidR="00B2016B">
          <w:pgSz w:w="11910" w:h="16840"/>
          <w:pgMar w:top="1060" w:right="0" w:bottom="280" w:left="0" w:header="720" w:footer="720" w:gutter="0"/>
          <w:cols w:space="720"/>
        </w:sectPr>
      </w:pPr>
    </w:p>
    <w:p w14:paraId="1D9BB415" w14:textId="77777777" w:rsidR="00B2016B" w:rsidRDefault="00A73EB9">
      <w:pPr>
        <w:pStyle w:val="BodyText"/>
        <w:tabs>
          <w:tab w:val="left" w:pos="8954"/>
        </w:tabs>
        <w:spacing w:before="59" w:line="229" w:lineRule="exact"/>
        <w:ind w:left="5656"/>
      </w:pPr>
      <w:r>
        <w:lastRenderedPageBreak/>
        <w:pict w14:anchorId="1A6B5776">
          <v:shape id="_x0000_s1330" type="#_x0000_t202" style="position:absolute;left:0;text-align:left;margin-left:587.25pt;margin-top:3.95pt;width:8pt;height:635pt;z-index:251850240;mso-position-horizontal-relative:page;mso-position-vertical-relative:page" filled="f" stroked="f">
            <v:textbox style="layout-flow:vertical" inset="0,0,0,0">
              <w:txbxContent>
                <w:p w14:paraId="0ECB51C5" w14:textId="77777777" w:rsidR="00B2016B" w:rsidRDefault="00A73EB9">
                  <w:pPr>
                    <w:spacing w:line="142" w:lineRule="exact"/>
                    <w:ind w:left="20"/>
                    <w:rPr>
                      <w:rFonts w:ascii="SimSun"/>
                      <w:sz w:val="12"/>
                    </w:rPr>
                  </w:pPr>
                  <w:hyperlink r:id="rId184">
                    <w:r>
                      <w:rPr>
                        <w:rFonts w:ascii="SimSun"/>
                        <w:color w:val="0000FF"/>
                        <w:sz w:val="12"/>
                      </w:rPr>
                      <w:t>Copyrighted material licensed to Laurence Sampson on 2016-10-27 for licensee's use only.  No further reproduction or networking is permitted.  Distributed by Thomson Re</w:t>
                    </w:r>
                    <w:r>
                      <w:rPr>
                        <w:rFonts w:ascii="SimSun"/>
                        <w:color w:val="0000FF"/>
                        <w:sz w:val="12"/>
                      </w:rPr>
                      <w:t>uters (Scientific) LLC, www.techstreet.com.</w:t>
                    </w:r>
                  </w:hyperlink>
                </w:p>
              </w:txbxContent>
            </v:textbox>
            <w10:wrap anchorx="page" anchory="page"/>
          </v:shape>
        </w:pict>
      </w:r>
      <w:r>
        <w:t>–</w:t>
      </w:r>
      <w:r>
        <w:rPr>
          <w:spacing w:val="12"/>
        </w:rPr>
        <w:t xml:space="preserve"> </w:t>
      </w:r>
      <w:r>
        <w:rPr>
          <w:spacing w:val="3"/>
        </w:rPr>
        <w:t>52</w:t>
      </w:r>
      <w:r>
        <w:rPr>
          <w:spacing w:val="12"/>
        </w:rPr>
        <w:t xml:space="preserve"> </w:t>
      </w:r>
      <w:r>
        <w:t>–</w:t>
      </w:r>
      <w:r>
        <w:tab/>
      </w:r>
      <w:r>
        <w:rPr>
          <w:spacing w:val="4"/>
        </w:rPr>
        <w:t>IEC</w:t>
      </w:r>
      <w:r>
        <w:rPr>
          <w:spacing w:val="10"/>
        </w:rPr>
        <w:t xml:space="preserve"> </w:t>
      </w:r>
      <w:r>
        <w:rPr>
          <w:spacing w:val="6"/>
        </w:rPr>
        <w:t>62304:2006</w:t>
      </w:r>
    </w:p>
    <w:p w14:paraId="7958471B"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4AACC537" w14:textId="77777777" w:rsidR="00B2016B" w:rsidRDefault="00A73EB9">
      <w:pPr>
        <w:spacing w:before="97" w:line="228" w:lineRule="exact"/>
        <w:ind w:left="1418" w:right="1417" w:hanging="1"/>
        <w:jc w:val="both"/>
        <w:rPr>
          <w:sz w:val="20"/>
        </w:rPr>
      </w:pPr>
      <w:r>
        <w:rPr>
          <w:spacing w:val="4"/>
          <w:sz w:val="20"/>
        </w:rPr>
        <w:t xml:space="preserve">the </w:t>
      </w:r>
      <w:r>
        <w:rPr>
          <w:spacing w:val="5"/>
          <w:sz w:val="16"/>
        </w:rPr>
        <w:t xml:space="preserve">MEDICAL DEVICE </w:t>
      </w:r>
      <w:r>
        <w:rPr>
          <w:spacing w:val="6"/>
          <w:sz w:val="16"/>
        </w:rPr>
        <w:t>SOFTWARE</w:t>
      </w:r>
      <w:r>
        <w:rPr>
          <w:spacing w:val="6"/>
          <w:sz w:val="20"/>
        </w:rPr>
        <w:t xml:space="preserve">. </w:t>
      </w:r>
      <w:r>
        <w:rPr>
          <w:spacing w:val="5"/>
          <w:sz w:val="20"/>
        </w:rPr>
        <w:t xml:space="preserve">This </w:t>
      </w:r>
      <w:r>
        <w:rPr>
          <w:spacing w:val="5"/>
          <w:sz w:val="16"/>
        </w:rPr>
        <w:t xml:space="preserve">PROCESS </w:t>
      </w:r>
      <w:r>
        <w:rPr>
          <w:spacing w:val="3"/>
          <w:sz w:val="20"/>
        </w:rPr>
        <w:t xml:space="preserve">is </w:t>
      </w:r>
      <w:r>
        <w:rPr>
          <w:spacing w:val="5"/>
          <w:sz w:val="20"/>
        </w:rPr>
        <w:t xml:space="preserve">activated </w:t>
      </w:r>
      <w:r>
        <w:rPr>
          <w:spacing w:val="4"/>
          <w:sz w:val="20"/>
        </w:rPr>
        <w:t xml:space="preserve">when the </w:t>
      </w:r>
      <w:r>
        <w:rPr>
          <w:spacing w:val="5"/>
          <w:sz w:val="16"/>
        </w:rPr>
        <w:t xml:space="preserve">MEDICAL DEVICE </w:t>
      </w:r>
      <w:r>
        <w:rPr>
          <w:spacing w:val="7"/>
          <w:sz w:val="16"/>
        </w:rPr>
        <w:t xml:space="preserve">SOFTWARE </w:t>
      </w:r>
      <w:r>
        <w:rPr>
          <w:spacing w:val="5"/>
          <w:sz w:val="20"/>
        </w:rPr>
        <w:t xml:space="preserve">undergoes </w:t>
      </w:r>
      <w:r>
        <w:rPr>
          <w:spacing w:val="6"/>
          <w:sz w:val="20"/>
        </w:rPr>
        <w:t xml:space="preserve">modifications </w:t>
      </w:r>
      <w:r>
        <w:rPr>
          <w:spacing w:val="3"/>
          <w:sz w:val="20"/>
        </w:rPr>
        <w:t xml:space="preserve">to </w:t>
      </w:r>
      <w:r>
        <w:rPr>
          <w:spacing w:val="5"/>
          <w:sz w:val="20"/>
        </w:rPr>
        <w:t xml:space="preserve">code </w:t>
      </w:r>
      <w:r>
        <w:rPr>
          <w:spacing w:val="4"/>
          <w:sz w:val="20"/>
        </w:rPr>
        <w:t xml:space="preserve">and </w:t>
      </w:r>
      <w:r>
        <w:rPr>
          <w:spacing w:val="6"/>
          <w:sz w:val="20"/>
        </w:rPr>
        <w:t xml:space="preserve">associated documentation </w:t>
      </w:r>
      <w:r>
        <w:rPr>
          <w:spacing w:val="5"/>
          <w:sz w:val="20"/>
        </w:rPr>
        <w:t xml:space="preserve">because </w:t>
      </w:r>
      <w:r>
        <w:rPr>
          <w:spacing w:val="3"/>
          <w:sz w:val="20"/>
        </w:rPr>
        <w:t xml:space="preserve">of </w:t>
      </w:r>
      <w:r>
        <w:rPr>
          <w:spacing w:val="5"/>
          <w:sz w:val="20"/>
        </w:rPr>
        <w:t xml:space="preserve">either </w:t>
      </w:r>
      <w:r>
        <w:rPr>
          <w:sz w:val="20"/>
        </w:rPr>
        <w:t xml:space="preserve">a </w:t>
      </w:r>
      <w:r>
        <w:rPr>
          <w:spacing w:val="5"/>
          <w:sz w:val="20"/>
        </w:rPr>
        <w:t xml:space="preserve">problem </w:t>
      </w:r>
      <w:r>
        <w:rPr>
          <w:spacing w:val="6"/>
          <w:sz w:val="20"/>
        </w:rPr>
        <w:t>or</w:t>
      </w:r>
      <w:r>
        <w:rPr>
          <w:spacing w:val="67"/>
          <w:sz w:val="20"/>
        </w:rPr>
        <w:t xml:space="preserve"> </w:t>
      </w:r>
      <w:r>
        <w:rPr>
          <w:spacing w:val="4"/>
          <w:sz w:val="20"/>
        </w:rPr>
        <w:t xml:space="preserve">the need </w:t>
      </w:r>
      <w:r>
        <w:rPr>
          <w:spacing w:val="5"/>
          <w:sz w:val="20"/>
        </w:rPr>
        <w:t xml:space="preserve">for </w:t>
      </w:r>
      <w:r>
        <w:rPr>
          <w:spacing w:val="6"/>
          <w:sz w:val="20"/>
        </w:rPr>
        <w:t xml:space="preserve">improvement </w:t>
      </w:r>
      <w:r>
        <w:rPr>
          <w:spacing w:val="3"/>
          <w:sz w:val="20"/>
        </w:rPr>
        <w:t xml:space="preserve">or </w:t>
      </w:r>
      <w:r>
        <w:rPr>
          <w:spacing w:val="5"/>
          <w:sz w:val="20"/>
        </w:rPr>
        <w:t xml:space="preserve">adaptation. The objective </w:t>
      </w:r>
      <w:r>
        <w:rPr>
          <w:spacing w:val="3"/>
          <w:sz w:val="20"/>
        </w:rPr>
        <w:t xml:space="preserve">is to </w:t>
      </w:r>
      <w:r>
        <w:rPr>
          <w:spacing w:val="6"/>
          <w:sz w:val="20"/>
        </w:rPr>
        <w:t xml:space="preserve">modify </w:t>
      </w:r>
      <w:r>
        <w:rPr>
          <w:spacing w:val="5"/>
          <w:sz w:val="20"/>
        </w:rPr>
        <w:t xml:space="preserve">released </w:t>
      </w:r>
      <w:r>
        <w:rPr>
          <w:spacing w:val="5"/>
          <w:sz w:val="16"/>
        </w:rPr>
        <w:t xml:space="preserve">MEDICAL DEVICE </w:t>
      </w:r>
      <w:r>
        <w:rPr>
          <w:spacing w:val="6"/>
          <w:sz w:val="16"/>
        </w:rPr>
        <w:t xml:space="preserve">SOFTWARE </w:t>
      </w:r>
      <w:r>
        <w:rPr>
          <w:spacing w:val="4"/>
          <w:sz w:val="20"/>
        </w:rPr>
        <w:t xml:space="preserve">while </w:t>
      </w:r>
      <w:r>
        <w:rPr>
          <w:spacing w:val="5"/>
          <w:sz w:val="20"/>
        </w:rPr>
        <w:t xml:space="preserve">preserving </w:t>
      </w:r>
      <w:r>
        <w:rPr>
          <w:spacing w:val="4"/>
          <w:sz w:val="20"/>
        </w:rPr>
        <w:t xml:space="preserve">its </w:t>
      </w:r>
      <w:r>
        <w:rPr>
          <w:spacing w:val="5"/>
          <w:sz w:val="20"/>
        </w:rPr>
        <w:t xml:space="preserve">integrity. This </w:t>
      </w:r>
      <w:r>
        <w:rPr>
          <w:spacing w:val="5"/>
          <w:sz w:val="16"/>
        </w:rPr>
        <w:t xml:space="preserve">PROCESS  </w:t>
      </w:r>
      <w:r>
        <w:rPr>
          <w:spacing w:val="5"/>
          <w:sz w:val="20"/>
        </w:rPr>
        <w:t xml:space="preserve">includes  </w:t>
      </w:r>
      <w:r>
        <w:rPr>
          <w:spacing w:val="6"/>
          <w:sz w:val="20"/>
        </w:rPr>
        <w:t xml:space="preserve">migration  </w:t>
      </w:r>
      <w:r>
        <w:rPr>
          <w:spacing w:val="3"/>
          <w:sz w:val="20"/>
        </w:rPr>
        <w:t xml:space="preserve">of  </w:t>
      </w:r>
      <w:r>
        <w:rPr>
          <w:spacing w:val="4"/>
          <w:sz w:val="20"/>
        </w:rPr>
        <w:t xml:space="preserve">the  </w:t>
      </w:r>
      <w:r>
        <w:rPr>
          <w:spacing w:val="5"/>
          <w:sz w:val="16"/>
        </w:rPr>
        <w:t xml:space="preserve">MEDICAL DEVICE </w:t>
      </w:r>
      <w:r>
        <w:rPr>
          <w:spacing w:val="6"/>
          <w:sz w:val="16"/>
        </w:rPr>
        <w:t xml:space="preserve">SOFTWARE </w:t>
      </w:r>
      <w:r>
        <w:rPr>
          <w:spacing w:val="3"/>
          <w:sz w:val="20"/>
        </w:rPr>
        <w:t xml:space="preserve">to </w:t>
      </w:r>
      <w:r>
        <w:rPr>
          <w:spacing w:val="6"/>
          <w:sz w:val="20"/>
        </w:rPr>
        <w:t xml:space="preserve">environments </w:t>
      </w:r>
      <w:r>
        <w:rPr>
          <w:spacing w:val="3"/>
          <w:sz w:val="20"/>
        </w:rPr>
        <w:t xml:space="preserve">or </w:t>
      </w:r>
      <w:r>
        <w:rPr>
          <w:spacing w:val="6"/>
          <w:sz w:val="20"/>
        </w:rPr>
        <w:t xml:space="preserve">platforms </w:t>
      </w:r>
      <w:r>
        <w:rPr>
          <w:spacing w:val="5"/>
          <w:sz w:val="20"/>
        </w:rPr>
        <w:t xml:space="preserve">for </w:t>
      </w:r>
      <w:r>
        <w:rPr>
          <w:spacing w:val="4"/>
          <w:sz w:val="20"/>
        </w:rPr>
        <w:t xml:space="preserve">which </w:t>
      </w:r>
      <w:r>
        <w:rPr>
          <w:spacing w:val="3"/>
          <w:sz w:val="20"/>
        </w:rPr>
        <w:t xml:space="preserve">it was </w:t>
      </w:r>
      <w:r>
        <w:rPr>
          <w:spacing w:val="4"/>
          <w:sz w:val="20"/>
        </w:rPr>
        <w:t xml:space="preserve">not </w:t>
      </w:r>
      <w:r>
        <w:rPr>
          <w:spacing w:val="5"/>
          <w:sz w:val="20"/>
        </w:rPr>
        <w:t xml:space="preserve">originally released. </w:t>
      </w:r>
      <w:r>
        <w:rPr>
          <w:spacing w:val="7"/>
          <w:sz w:val="20"/>
        </w:rPr>
        <w:t xml:space="preserve">The </w:t>
      </w:r>
      <w:r>
        <w:rPr>
          <w:spacing w:val="6"/>
          <w:sz w:val="16"/>
        </w:rPr>
        <w:t xml:space="preserve">ACTIVITIES </w:t>
      </w:r>
      <w:r>
        <w:rPr>
          <w:spacing w:val="5"/>
          <w:sz w:val="20"/>
        </w:rPr>
        <w:t xml:space="preserve">provided </w:t>
      </w:r>
      <w:r>
        <w:rPr>
          <w:spacing w:val="3"/>
          <w:sz w:val="20"/>
        </w:rPr>
        <w:t xml:space="preserve">in </w:t>
      </w:r>
      <w:r>
        <w:rPr>
          <w:spacing w:val="4"/>
          <w:sz w:val="20"/>
        </w:rPr>
        <w:t xml:space="preserve">this </w:t>
      </w:r>
      <w:r>
        <w:rPr>
          <w:spacing w:val="5"/>
          <w:sz w:val="20"/>
        </w:rPr>
        <w:t xml:space="preserve">clause </w:t>
      </w:r>
      <w:r>
        <w:rPr>
          <w:spacing w:val="4"/>
          <w:sz w:val="20"/>
        </w:rPr>
        <w:t xml:space="preserve">are </w:t>
      </w:r>
      <w:r>
        <w:rPr>
          <w:spacing w:val="6"/>
          <w:sz w:val="20"/>
        </w:rPr>
        <w:t xml:space="preserve">specific </w:t>
      </w:r>
      <w:r>
        <w:rPr>
          <w:spacing w:val="3"/>
          <w:sz w:val="20"/>
        </w:rPr>
        <w:t xml:space="preserve">to </w:t>
      </w:r>
      <w:r>
        <w:rPr>
          <w:spacing w:val="4"/>
          <w:sz w:val="20"/>
        </w:rPr>
        <w:t xml:space="preserve">the </w:t>
      </w:r>
      <w:r>
        <w:rPr>
          <w:spacing w:val="6"/>
          <w:sz w:val="20"/>
        </w:rPr>
        <w:t xml:space="preserve">maintenance </w:t>
      </w:r>
      <w:r>
        <w:rPr>
          <w:spacing w:val="5"/>
          <w:sz w:val="16"/>
        </w:rPr>
        <w:t>PROCESS</w:t>
      </w:r>
      <w:r>
        <w:rPr>
          <w:spacing w:val="5"/>
          <w:sz w:val="20"/>
        </w:rPr>
        <w:t xml:space="preserve">; however, </w:t>
      </w:r>
      <w:r>
        <w:rPr>
          <w:spacing w:val="6"/>
          <w:sz w:val="20"/>
        </w:rPr>
        <w:t xml:space="preserve">the maintenance </w:t>
      </w:r>
      <w:r>
        <w:rPr>
          <w:spacing w:val="5"/>
          <w:sz w:val="16"/>
        </w:rPr>
        <w:t xml:space="preserve">PROCESS </w:t>
      </w:r>
      <w:r>
        <w:rPr>
          <w:spacing w:val="5"/>
          <w:sz w:val="20"/>
        </w:rPr>
        <w:t xml:space="preserve">might </w:t>
      </w:r>
      <w:r>
        <w:rPr>
          <w:spacing w:val="4"/>
          <w:sz w:val="20"/>
        </w:rPr>
        <w:t xml:space="preserve">use </w:t>
      </w:r>
      <w:r>
        <w:rPr>
          <w:spacing w:val="5"/>
          <w:sz w:val="20"/>
        </w:rPr>
        <w:t xml:space="preserve">other </w:t>
      </w:r>
      <w:r>
        <w:rPr>
          <w:spacing w:val="5"/>
          <w:sz w:val="16"/>
        </w:rPr>
        <w:t xml:space="preserve">PROCESSES </w:t>
      </w:r>
      <w:r>
        <w:rPr>
          <w:spacing w:val="3"/>
          <w:sz w:val="20"/>
        </w:rPr>
        <w:t xml:space="preserve">in </w:t>
      </w:r>
      <w:r>
        <w:rPr>
          <w:spacing w:val="4"/>
          <w:sz w:val="20"/>
        </w:rPr>
        <w:t xml:space="preserve">this </w:t>
      </w:r>
      <w:r>
        <w:rPr>
          <w:spacing w:val="61"/>
          <w:sz w:val="20"/>
        </w:rPr>
        <w:t xml:space="preserve"> </w:t>
      </w:r>
      <w:r>
        <w:rPr>
          <w:spacing w:val="6"/>
          <w:sz w:val="20"/>
        </w:rPr>
        <w:t>standard.</w:t>
      </w:r>
    </w:p>
    <w:p w14:paraId="6116AE83" w14:textId="77777777" w:rsidR="00B2016B" w:rsidRDefault="00B2016B">
      <w:pPr>
        <w:pStyle w:val="BodyText"/>
        <w:spacing w:before="7"/>
        <w:rPr>
          <w:sz w:val="25"/>
        </w:rPr>
      </w:pPr>
    </w:p>
    <w:p w14:paraId="3E31C822" w14:textId="77777777" w:rsidR="00B2016B" w:rsidRDefault="00A73EB9">
      <w:pPr>
        <w:spacing w:line="229" w:lineRule="exact"/>
        <w:ind w:left="1418"/>
        <w:jc w:val="both"/>
        <w:rPr>
          <w:sz w:val="16"/>
        </w:rPr>
      </w:pPr>
      <w:r>
        <w:rPr>
          <w:sz w:val="20"/>
        </w:rPr>
        <w:t xml:space="preserve">The </w:t>
      </w:r>
      <w:r>
        <w:rPr>
          <w:sz w:val="16"/>
        </w:rPr>
        <w:t xml:space="preserve">MANUFACTURER  </w:t>
      </w:r>
      <w:r>
        <w:rPr>
          <w:sz w:val="20"/>
        </w:rPr>
        <w:t xml:space="preserve">needs  to plan how the </w:t>
      </w:r>
      <w:r>
        <w:rPr>
          <w:sz w:val="16"/>
        </w:rPr>
        <w:t xml:space="preserve">ACTIVITIES  </w:t>
      </w:r>
      <w:r>
        <w:rPr>
          <w:sz w:val="20"/>
        </w:rPr>
        <w:t xml:space="preserve">and </w:t>
      </w:r>
      <w:r>
        <w:rPr>
          <w:sz w:val="16"/>
        </w:rPr>
        <w:t>TA</w:t>
      </w:r>
      <w:r>
        <w:rPr>
          <w:sz w:val="16"/>
        </w:rPr>
        <w:t xml:space="preserve">SKS  </w:t>
      </w:r>
      <w:r>
        <w:rPr>
          <w:sz w:val="20"/>
        </w:rPr>
        <w:t xml:space="preserve">of the maintenance    </w:t>
      </w:r>
      <w:r>
        <w:rPr>
          <w:sz w:val="16"/>
        </w:rPr>
        <w:t>PROCESS</w:t>
      </w:r>
    </w:p>
    <w:p w14:paraId="16D79373" w14:textId="77777777" w:rsidR="00B2016B" w:rsidRDefault="00A73EB9">
      <w:pPr>
        <w:pStyle w:val="BodyText"/>
        <w:spacing w:line="229" w:lineRule="exact"/>
        <w:ind w:left="1418"/>
        <w:jc w:val="both"/>
      </w:pPr>
      <w:r>
        <w:t>will be performed.</w:t>
      </w:r>
    </w:p>
    <w:p w14:paraId="6740671C" w14:textId="77777777" w:rsidR="00B2016B" w:rsidRDefault="00B2016B">
      <w:pPr>
        <w:pStyle w:val="BodyText"/>
        <w:spacing w:before="6"/>
        <w:rPr>
          <w:sz w:val="26"/>
        </w:rPr>
      </w:pPr>
    </w:p>
    <w:p w14:paraId="2CC09030" w14:textId="77777777" w:rsidR="00B2016B" w:rsidRDefault="00A73EB9">
      <w:pPr>
        <w:pStyle w:val="Heading4"/>
        <w:numPr>
          <w:ilvl w:val="2"/>
          <w:numId w:val="28"/>
        </w:numPr>
        <w:tabs>
          <w:tab w:val="left" w:pos="2326"/>
        </w:tabs>
        <w:ind w:hanging="907"/>
        <w:jc w:val="both"/>
      </w:pPr>
      <w:r>
        <w:rPr>
          <w:spacing w:val="5"/>
        </w:rPr>
        <w:t xml:space="preserve">Problem </w:t>
      </w:r>
      <w:r>
        <w:rPr>
          <w:spacing w:val="4"/>
        </w:rPr>
        <w:t xml:space="preserve">and </w:t>
      </w:r>
      <w:r>
        <w:rPr>
          <w:spacing w:val="6"/>
        </w:rPr>
        <w:t>modification</w:t>
      </w:r>
      <w:r>
        <w:rPr>
          <w:spacing w:val="37"/>
        </w:rPr>
        <w:t xml:space="preserve"> </w:t>
      </w:r>
      <w:r>
        <w:rPr>
          <w:spacing w:val="5"/>
        </w:rPr>
        <w:t>analysis</w:t>
      </w:r>
    </w:p>
    <w:p w14:paraId="7268544E" w14:textId="77777777" w:rsidR="00B2016B" w:rsidRDefault="00B2016B">
      <w:pPr>
        <w:pStyle w:val="BodyText"/>
        <w:rPr>
          <w:b/>
          <w:sz w:val="18"/>
        </w:rPr>
      </w:pPr>
    </w:p>
    <w:p w14:paraId="2777307E" w14:textId="77777777" w:rsidR="00B2016B" w:rsidRDefault="00A73EB9">
      <w:pPr>
        <w:pStyle w:val="BodyText"/>
        <w:spacing w:line="228" w:lineRule="exact"/>
        <w:ind w:left="1418" w:right="1415"/>
        <w:jc w:val="both"/>
      </w:pPr>
      <w:r>
        <w:rPr>
          <w:spacing w:val="5"/>
        </w:rPr>
        <w:t xml:space="preserve">This </w:t>
      </w:r>
      <w:r>
        <w:rPr>
          <w:spacing w:val="6"/>
          <w:sz w:val="16"/>
        </w:rPr>
        <w:t xml:space="preserve">ACTIVITY </w:t>
      </w:r>
      <w:r>
        <w:rPr>
          <w:spacing w:val="5"/>
        </w:rPr>
        <w:t xml:space="preserve">requires </w:t>
      </w:r>
      <w:r>
        <w:rPr>
          <w:spacing w:val="4"/>
        </w:rPr>
        <w:t xml:space="preserve">the </w:t>
      </w:r>
      <w:r>
        <w:rPr>
          <w:spacing w:val="5"/>
          <w:sz w:val="16"/>
        </w:rPr>
        <w:t xml:space="preserve">MANUFACTURER </w:t>
      </w:r>
      <w:r>
        <w:rPr>
          <w:spacing w:val="3"/>
        </w:rPr>
        <w:t xml:space="preserve">to </w:t>
      </w:r>
      <w:r>
        <w:rPr>
          <w:spacing w:val="4"/>
        </w:rPr>
        <w:t xml:space="preserve">analyze </w:t>
      </w:r>
      <w:r>
        <w:rPr>
          <w:spacing w:val="5"/>
        </w:rPr>
        <w:t xml:space="preserve">feedback for </w:t>
      </w:r>
      <w:r>
        <w:rPr>
          <w:spacing w:val="4"/>
        </w:rPr>
        <w:t xml:space="preserve">its </w:t>
      </w:r>
      <w:r>
        <w:rPr>
          <w:spacing w:val="6"/>
        </w:rPr>
        <w:t xml:space="preserve">effect; </w:t>
      </w:r>
      <w:r>
        <w:rPr>
          <w:spacing w:val="5"/>
        </w:rPr>
        <w:t xml:space="preserve">verify </w:t>
      </w:r>
      <w:r>
        <w:rPr>
          <w:spacing w:val="6"/>
        </w:rPr>
        <w:t xml:space="preserve">reported problems; </w:t>
      </w:r>
      <w:r>
        <w:rPr>
          <w:spacing w:val="4"/>
        </w:rPr>
        <w:t xml:space="preserve">and </w:t>
      </w:r>
      <w:r>
        <w:rPr>
          <w:spacing w:val="5"/>
        </w:rPr>
        <w:t xml:space="preserve">consider, select, </w:t>
      </w:r>
      <w:r>
        <w:rPr>
          <w:spacing w:val="4"/>
        </w:rPr>
        <w:t xml:space="preserve">and </w:t>
      </w:r>
      <w:r>
        <w:rPr>
          <w:spacing w:val="5"/>
        </w:rPr>
        <w:t xml:space="preserve">obtain approval for </w:t>
      </w:r>
      <w:r>
        <w:rPr>
          <w:spacing w:val="6"/>
        </w:rPr>
        <w:t xml:space="preserve">implementing </w:t>
      </w:r>
      <w:r>
        <w:t xml:space="preserve">a </w:t>
      </w:r>
      <w:r>
        <w:rPr>
          <w:spacing w:val="6"/>
        </w:rPr>
        <w:t xml:space="preserve">modification option. Problems </w:t>
      </w:r>
      <w:r>
        <w:rPr>
          <w:spacing w:val="4"/>
        </w:rPr>
        <w:t xml:space="preserve">and </w:t>
      </w:r>
      <w:r>
        <w:rPr>
          <w:spacing w:val="5"/>
        </w:rPr>
        <w:t xml:space="preserve">other requests for changes </w:t>
      </w:r>
      <w:r>
        <w:rPr>
          <w:spacing w:val="4"/>
        </w:rPr>
        <w:t xml:space="preserve">can </w:t>
      </w:r>
      <w:r>
        <w:rPr>
          <w:spacing w:val="6"/>
        </w:rPr>
        <w:t xml:space="preserve">affect </w:t>
      </w:r>
      <w:r>
        <w:rPr>
          <w:spacing w:val="4"/>
        </w:rPr>
        <w:t xml:space="preserve">the </w:t>
      </w:r>
      <w:r>
        <w:rPr>
          <w:spacing w:val="6"/>
        </w:rPr>
        <w:t xml:space="preserve">performance, </w:t>
      </w:r>
      <w:r>
        <w:rPr>
          <w:spacing w:val="6"/>
          <w:sz w:val="16"/>
        </w:rPr>
        <w:t>SAFETY</w:t>
      </w:r>
      <w:r>
        <w:rPr>
          <w:spacing w:val="6"/>
        </w:rPr>
        <w:t xml:space="preserve">, </w:t>
      </w:r>
      <w:r>
        <w:rPr>
          <w:spacing w:val="3"/>
        </w:rPr>
        <w:t xml:space="preserve">or </w:t>
      </w:r>
      <w:r>
        <w:rPr>
          <w:spacing w:val="5"/>
        </w:rPr>
        <w:t xml:space="preserve">regulatory clearance </w:t>
      </w:r>
      <w:r>
        <w:rPr>
          <w:spacing w:val="3"/>
        </w:rPr>
        <w:t xml:space="preserve">of </w:t>
      </w:r>
      <w:r>
        <w:t xml:space="preserve">a </w:t>
      </w:r>
      <w:r>
        <w:rPr>
          <w:spacing w:val="5"/>
          <w:sz w:val="16"/>
        </w:rPr>
        <w:t xml:space="preserve">MEDICAL </w:t>
      </w:r>
      <w:r>
        <w:rPr>
          <w:spacing w:val="6"/>
          <w:sz w:val="16"/>
        </w:rPr>
        <w:t>DEVICE</w:t>
      </w:r>
      <w:r>
        <w:rPr>
          <w:spacing w:val="6"/>
        </w:rPr>
        <w:t xml:space="preserve">. </w:t>
      </w:r>
      <w:r>
        <w:rPr>
          <w:spacing w:val="3"/>
        </w:rPr>
        <w:t xml:space="preserve">An </w:t>
      </w:r>
      <w:r>
        <w:rPr>
          <w:spacing w:val="4"/>
        </w:rPr>
        <w:t xml:space="preserve">analysis </w:t>
      </w:r>
      <w:r>
        <w:rPr>
          <w:spacing w:val="3"/>
        </w:rPr>
        <w:t xml:space="preserve">is </w:t>
      </w:r>
      <w:r>
        <w:rPr>
          <w:spacing w:val="6"/>
        </w:rPr>
        <w:t xml:space="preserve">necessary </w:t>
      </w:r>
      <w:r>
        <w:rPr>
          <w:spacing w:val="3"/>
        </w:rPr>
        <w:t xml:space="preserve">to </w:t>
      </w:r>
      <w:r>
        <w:rPr>
          <w:spacing w:val="6"/>
        </w:rPr>
        <w:t xml:space="preserve">determine </w:t>
      </w:r>
      <w:r>
        <w:rPr>
          <w:spacing w:val="5"/>
        </w:rPr>
        <w:t xml:space="preserve">whether </w:t>
      </w:r>
      <w:r>
        <w:rPr>
          <w:spacing w:val="4"/>
        </w:rPr>
        <w:t xml:space="preserve">any </w:t>
      </w:r>
      <w:r>
        <w:rPr>
          <w:spacing w:val="6"/>
        </w:rPr>
        <w:t xml:space="preserve">effects </w:t>
      </w:r>
      <w:r>
        <w:rPr>
          <w:spacing w:val="7"/>
        </w:rPr>
        <w:t xml:space="preserve">exist </w:t>
      </w:r>
      <w:r>
        <w:rPr>
          <w:spacing w:val="5"/>
        </w:rPr>
        <w:t xml:space="preserve">because </w:t>
      </w:r>
      <w:r>
        <w:rPr>
          <w:spacing w:val="3"/>
        </w:rPr>
        <w:t xml:space="preserve">of </w:t>
      </w:r>
      <w:r>
        <w:t xml:space="preserve">a </w:t>
      </w:r>
      <w:r>
        <w:rPr>
          <w:spacing w:val="5"/>
          <w:sz w:val="16"/>
        </w:rPr>
        <w:t xml:space="preserve">PROBLEM REPORT </w:t>
      </w:r>
      <w:r>
        <w:rPr>
          <w:spacing w:val="3"/>
        </w:rPr>
        <w:t xml:space="preserve">or </w:t>
      </w:r>
      <w:r>
        <w:rPr>
          <w:spacing w:val="5"/>
        </w:rPr>
        <w:t xml:space="preserve">whether </w:t>
      </w:r>
      <w:r>
        <w:rPr>
          <w:spacing w:val="4"/>
        </w:rPr>
        <w:t xml:space="preserve">any </w:t>
      </w:r>
      <w:r>
        <w:rPr>
          <w:spacing w:val="6"/>
        </w:rPr>
        <w:t>effects</w:t>
      </w:r>
      <w:r>
        <w:rPr>
          <w:spacing w:val="6"/>
        </w:rPr>
        <w:t xml:space="preserve"> </w:t>
      </w:r>
      <w:r>
        <w:rPr>
          <w:spacing w:val="4"/>
        </w:rPr>
        <w:t xml:space="preserve">will </w:t>
      </w:r>
      <w:r>
        <w:rPr>
          <w:spacing w:val="5"/>
        </w:rPr>
        <w:t xml:space="preserve">result from </w:t>
      </w:r>
      <w:r>
        <w:t xml:space="preserve">a </w:t>
      </w:r>
      <w:r>
        <w:rPr>
          <w:spacing w:val="6"/>
        </w:rPr>
        <w:t xml:space="preserve">modification </w:t>
      </w:r>
      <w:r>
        <w:rPr>
          <w:spacing w:val="3"/>
        </w:rPr>
        <w:t xml:space="preserve">to </w:t>
      </w:r>
      <w:r>
        <w:rPr>
          <w:spacing w:val="6"/>
        </w:rPr>
        <w:t xml:space="preserve">correct </w:t>
      </w:r>
      <w:r>
        <w:t xml:space="preserve">a </w:t>
      </w:r>
      <w:r>
        <w:rPr>
          <w:spacing w:val="5"/>
        </w:rPr>
        <w:t xml:space="preserve">problem </w:t>
      </w:r>
      <w:r>
        <w:rPr>
          <w:spacing w:val="3"/>
        </w:rPr>
        <w:t xml:space="preserve">or </w:t>
      </w:r>
      <w:r>
        <w:rPr>
          <w:spacing w:val="6"/>
        </w:rPr>
        <w:t xml:space="preserve">implement </w:t>
      </w:r>
      <w:r>
        <w:t xml:space="preserve">a </w:t>
      </w:r>
      <w:r>
        <w:rPr>
          <w:spacing w:val="5"/>
        </w:rPr>
        <w:t xml:space="preserve">request. </w:t>
      </w:r>
      <w:r>
        <w:rPr>
          <w:spacing w:val="3"/>
        </w:rPr>
        <w:t xml:space="preserve">It is </w:t>
      </w:r>
      <w:r>
        <w:rPr>
          <w:spacing w:val="5"/>
        </w:rPr>
        <w:t xml:space="preserve">especially </w:t>
      </w:r>
      <w:r>
        <w:rPr>
          <w:spacing w:val="6"/>
        </w:rPr>
        <w:t xml:space="preserve">important </w:t>
      </w:r>
      <w:r>
        <w:rPr>
          <w:spacing w:val="3"/>
        </w:rPr>
        <w:t xml:space="preserve">to </w:t>
      </w:r>
      <w:r>
        <w:rPr>
          <w:spacing w:val="5"/>
        </w:rPr>
        <w:t xml:space="preserve">verify through trace </w:t>
      </w:r>
      <w:r>
        <w:rPr>
          <w:spacing w:val="3"/>
        </w:rPr>
        <w:t xml:space="preserve">or </w:t>
      </w:r>
      <w:r>
        <w:rPr>
          <w:spacing w:val="6"/>
        </w:rPr>
        <w:t xml:space="preserve">regression </w:t>
      </w:r>
      <w:r>
        <w:rPr>
          <w:spacing w:val="4"/>
        </w:rPr>
        <w:t xml:space="preserve">analysis that the </w:t>
      </w:r>
      <w:r>
        <w:rPr>
          <w:spacing w:val="5"/>
          <w:sz w:val="16"/>
        </w:rPr>
        <w:t xml:space="preserve">RISK CONTROL </w:t>
      </w:r>
      <w:r>
        <w:rPr>
          <w:spacing w:val="6"/>
        </w:rPr>
        <w:t xml:space="preserve">measures </w:t>
      </w:r>
      <w:r>
        <w:rPr>
          <w:spacing w:val="4"/>
        </w:rPr>
        <w:t xml:space="preserve">built into the </w:t>
      </w:r>
      <w:r>
        <w:rPr>
          <w:spacing w:val="5"/>
        </w:rPr>
        <w:t xml:space="preserve">device </w:t>
      </w:r>
      <w:r>
        <w:rPr>
          <w:spacing w:val="4"/>
        </w:rPr>
        <w:t xml:space="preserve">are not </w:t>
      </w:r>
      <w:r>
        <w:rPr>
          <w:spacing w:val="5"/>
        </w:rPr>
        <w:t xml:space="preserve">adversely changed </w:t>
      </w:r>
      <w:r>
        <w:rPr>
          <w:spacing w:val="6"/>
        </w:rPr>
        <w:t>or</w:t>
      </w:r>
      <w:r>
        <w:rPr>
          <w:spacing w:val="67"/>
        </w:rPr>
        <w:t xml:space="preserve"> </w:t>
      </w:r>
      <w:r>
        <w:rPr>
          <w:spacing w:val="6"/>
        </w:rPr>
        <w:t xml:space="preserve">modified </w:t>
      </w:r>
      <w:r>
        <w:rPr>
          <w:spacing w:val="3"/>
        </w:rPr>
        <w:t xml:space="preserve">by </w:t>
      </w:r>
      <w:r>
        <w:rPr>
          <w:spacing w:val="4"/>
        </w:rPr>
        <w:t xml:space="preserve">the </w:t>
      </w:r>
      <w:r>
        <w:rPr>
          <w:spacing w:val="5"/>
        </w:rPr>
        <w:t>softwa</w:t>
      </w:r>
      <w:r>
        <w:rPr>
          <w:spacing w:val="5"/>
        </w:rPr>
        <w:t xml:space="preserve">re change </w:t>
      </w:r>
      <w:r>
        <w:rPr>
          <w:spacing w:val="4"/>
        </w:rPr>
        <w:t xml:space="preserve">that </w:t>
      </w:r>
      <w:r>
        <w:rPr>
          <w:spacing w:val="3"/>
        </w:rPr>
        <w:t xml:space="preserve">is </w:t>
      </w:r>
      <w:r>
        <w:rPr>
          <w:spacing w:val="4"/>
        </w:rPr>
        <w:t xml:space="preserve">being </w:t>
      </w:r>
      <w:r>
        <w:rPr>
          <w:spacing w:val="6"/>
        </w:rPr>
        <w:t xml:space="preserve">implemented </w:t>
      </w:r>
      <w:r>
        <w:rPr>
          <w:spacing w:val="3"/>
        </w:rPr>
        <w:t xml:space="preserve">as </w:t>
      </w:r>
      <w:r>
        <w:rPr>
          <w:spacing w:val="4"/>
        </w:rPr>
        <w:t xml:space="preserve">part  </w:t>
      </w:r>
      <w:r>
        <w:rPr>
          <w:spacing w:val="3"/>
        </w:rPr>
        <w:t>of</w:t>
      </w:r>
      <w:r>
        <w:rPr>
          <w:spacing w:val="61"/>
        </w:rPr>
        <w:t xml:space="preserve"> </w:t>
      </w:r>
      <w:r>
        <w:rPr>
          <w:spacing w:val="4"/>
        </w:rPr>
        <w:t xml:space="preserve">the  </w:t>
      </w:r>
      <w:r>
        <w:rPr>
          <w:spacing w:val="5"/>
        </w:rPr>
        <w:t xml:space="preserve">software  </w:t>
      </w:r>
      <w:r>
        <w:rPr>
          <w:spacing w:val="6"/>
        </w:rPr>
        <w:t xml:space="preserve">maintenance </w:t>
      </w:r>
      <w:r>
        <w:rPr>
          <w:spacing w:val="6"/>
          <w:sz w:val="16"/>
        </w:rPr>
        <w:t>ACTIVITY</w:t>
      </w:r>
      <w:r>
        <w:rPr>
          <w:spacing w:val="6"/>
        </w:rPr>
        <w:t xml:space="preserve">. </w:t>
      </w:r>
      <w:r>
        <w:rPr>
          <w:spacing w:val="3"/>
        </w:rPr>
        <w:t xml:space="preserve">It is </w:t>
      </w:r>
      <w:r>
        <w:rPr>
          <w:spacing w:val="5"/>
        </w:rPr>
        <w:t xml:space="preserve">also </w:t>
      </w:r>
      <w:r>
        <w:rPr>
          <w:spacing w:val="6"/>
        </w:rPr>
        <w:t xml:space="preserve">important </w:t>
      </w:r>
      <w:r>
        <w:rPr>
          <w:spacing w:val="3"/>
        </w:rPr>
        <w:t xml:space="preserve">to </w:t>
      </w:r>
      <w:r>
        <w:rPr>
          <w:spacing w:val="5"/>
        </w:rPr>
        <w:t xml:space="preserve">verify </w:t>
      </w:r>
      <w:r>
        <w:rPr>
          <w:spacing w:val="4"/>
        </w:rPr>
        <w:t xml:space="preserve">that the </w:t>
      </w:r>
      <w:r>
        <w:rPr>
          <w:spacing w:val="6"/>
        </w:rPr>
        <w:t xml:space="preserve">modified </w:t>
      </w:r>
      <w:r>
        <w:rPr>
          <w:spacing w:val="5"/>
        </w:rPr>
        <w:t xml:space="preserve">software </w:t>
      </w:r>
      <w:r>
        <w:rPr>
          <w:spacing w:val="4"/>
        </w:rPr>
        <w:t xml:space="preserve">does not </w:t>
      </w:r>
      <w:r>
        <w:rPr>
          <w:spacing w:val="5"/>
        </w:rPr>
        <w:t xml:space="preserve">cause </w:t>
      </w:r>
      <w:r>
        <w:t xml:space="preserve">a </w:t>
      </w:r>
      <w:r>
        <w:rPr>
          <w:spacing w:val="5"/>
          <w:sz w:val="16"/>
        </w:rPr>
        <w:t xml:space="preserve">HAZARDOUS </w:t>
      </w:r>
      <w:r>
        <w:rPr>
          <w:spacing w:val="6"/>
          <w:sz w:val="16"/>
        </w:rPr>
        <w:t xml:space="preserve">SITUATION </w:t>
      </w:r>
      <w:r>
        <w:rPr>
          <w:spacing w:val="3"/>
        </w:rPr>
        <w:t xml:space="preserve">or </w:t>
      </w:r>
      <w:r>
        <w:rPr>
          <w:spacing w:val="6"/>
        </w:rPr>
        <w:t xml:space="preserve">mitigate </w:t>
      </w:r>
      <w:r>
        <w:t xml:space="preserve">a </w:t>
      </w:r>
      <w:r>
        <w:rPr>
          <w:spacing w:val="5"/>
          <w:sz w:val="16"/>
        </w:rPr>
        <w:t xml:space="preserve">RISK </w:t>
      </w:r>
      <w:r>
        <w:rPr>
          <w:spacing w:val="3"/>
        </w:rPr>
        <w:t xml:space="preserve">in </w:t>
      </w:r>
      <w:r>
        <w:rPr>
          <w:spacing w:val="5"/>
        </w:rPr>
        <w:t xml:space="preserve">software </w:t>
      </w:r>
      <w:r>
        <w:rPr>
          <w:spacing w:val="4"/>
        </w:rPr>
        <w:t xml:space="preserve">that </w:t>
      </w:r>
      <w:r>
        <w:rPr>
          <w:spacing w:val="5"/>
        </w:rPr>
        <w:t xml:space="preserve">previously </w:t>
      </w:r>
      <w:r>
        <w:rPr>
          <w:spacing w:val="4"/>
        </w:rPr>
        <w:t xml:space="preserve">did not </w:t>
      </w:r>
      <w:r>
        <w:rPr>
          <w:spacing w:val="5"/>
        </w:rPr>
        <w:t xml:space="preserve">cause </w:t>
      </w:r>
      <w:r>
        <w:t xml:space="preserve">a </w:t>
      </w:r>
      <w:r>
        <w:rPr>
          <w:spacing w:val="6"/>
          <w:sz w:val="16"/>
        </w:rPr>
        <w:t xml:space="preserve">HAZARDOUS SITUATION </w:t>
      </w:r>
      <w:r>
        <w:rPr>
          <w:spacing w:val="3"/>
        </w:rPr>
        <w:t xml:space="preserve">or </w:t>
      </w:r>
      <w:r>
        <w:rPr>
          <w:spacing w:val="6"/>
        </w:rPr>
        <w:t xml:space="preserve">mitigate </w:t>
      </w:r>
      <w:r>
        <w:rPr>
          <w:spacing w:val="6"/>
          <w:sz w:val="16"/>
        </w:rPr>
        <w:t>RISKS</w:t>
      </w:r>
      <w:r>
        <w:rPr>
          <w:spacing w:val="6"/>
        </w:rPr>
        <w:t xml:space="preserve">. </w:t>
      </w:r>
      <w:r>
        <w:rPr>
          <w:spacing w:val="5"/>
        </w:rPr>
        <w:t xml:space="preserve">The software </w:t>
      </w:r>
      <w:r>
        <w:rPr>
          <w:spacing w:val="6"/>
        </w:rPr>
        <w:t xml:space="preserve">safety classification </w:t>
      </w:r>
      <w:r>
        <w:rPr>
          <w:spacing w:val="3"/>
        </w:rPr>
        <w:t xml:space="preserve">of </w:t>
      </w:r>
      <w:r>
        <w:t xml:space="preserve">a </w:t>
      </w:r>
      <w:r>
        <w:rPr>
          <w:spacing w:val="6"/>
          <w:sz w:val="16"/>
        </w:rPr>
        <w:t xml:space="preserve">SOFTWARE </w:t>
      </w:r>
      <w:r>
        <w:rPr>
          <w:spacing w:val="5"/>
          <w:sz w:val="16"/>
        </w:rPr>
        <w:t xml:space="preserve">ITEM </w:t>
      </w:r>
      <w:r>
        <w:rPr>
          <w:spacing w:val="5"/>
        </w:rPr>
        <w:t xml:space="preserve">might </w:t>
      </w:r>
      <w:r>
        <w:rPr>
          <w:spacing w:val="4"/>
        </w:rPr>
        <w:t xml:space="preserve">have </w:t>
      </w:r>
      <w:r>
        <w:rPr>
          <w:spacing w:val="5"/>
        </w:rPr>
        <w:t xml:space="preserve">changed </w:t>
      </w:r>
      <w:r>
        <w:rPr>
          <w:spacing w:val="3"/>
        </w:rPr>
        <w:t xml:space="preserve">if </w:t>
      </w:r>
      <w:r>
        <w:rPr>
          <w:spacing w:val="4"/>
        </w:rPr>
        <w:t xml:space="preserve">the </w:t>
      </w:r>
      <w:r>
        <w:rPr>
          <w:spacing w:val="5"/>
        </w:rPr>
        <w:t xml:space="preserve">software </w:t>
      </w:r>
      <w:r>
        <w:rPr>
          <w:spacing w:val="6"/>
        </w:rPr>
        <w:t xml:space="preserve">modification </w:t>
      </w:r>
      <w:r>
        <w:rPr>
          <w:spacing w:val="4"/>
        </w:rPr>
        <w:t xml:space="preserve">now can </w:t>
      </w:r>
      <w:r>
        <w:rPr>
          <w:spacing w:val="5"/>
        </w:rPr>
        <w:t xml:space="preserve">cause </w:t>
      </w:r>
      <w:r>
        <w:t xml:space="preserve">a </w:t>
      </w:r>
      <w:r>
        <w:rPr>
          <w:spacing w:val="5"/>
          <w:sz w:val="16"/>
        </w:rPr>
        <w:t xml:space="preserve">HAZARD </w:t>
      </w:r>
      <w:r>
        <w:rPr>
          <w:spacing w:val="3"/>
        </w:rPr>
        <w:t xml:space="preserve">or </w:t>
      </w:r>
      <w:r>
        <w:rPr>
          <w:spacing w:val="6"/>
        </w:rPr>
        <w:t xml:space="preserve">mitigate </w:t>
      </w:r>
      <w:r>
        <w:t xml:space="preserve">a  </w:t>
      </w:r>
      <w:r>
        <w:rPr>
          <w:spacing w:val="35"/>
        </w:rPr>
        <w:t xml:space="preserve"> </w:t>
      </w:r>
      <w:r>
        <w:rPr>
          <w:spacing w:val="5"/>
          <w:sz w:val="16"/>
        </w:rPr>
        <w:t>RISK</w:t>
      </w:r>
      <w:r>
        <w:rPr>
          <w:spacing w:val="5"/>
        </w:rPr>
        <w:t>.</w:t>
      </w:r>
    </w:p>
    <w:p w14:paraId="228C2ADE" w14:textId="77777777" w:rsidR="00B2016B" w:rsidRDefault="00B2016B">
      <w:pPr>
        <w:pStyle w:val="BodyText"/>
        <w:spacing w:before="7"/>
        <w:rPr>
          <w:sz w:val="25"/>
        </w:rPr>
      </w:pPr>
    </w:p>
    <w:p w14:paraId="765538FF" w14:textId="77777777" w:rsidR="00B2016B" w:rsidRDefault="00A73EB9">
      <w:pPr>
        <w:pStyle w:val="BodyText"/>
        <w:ind w:left="1418" w:right="1422"/>
        <w:jc w:val="both"/>
      </w:pPr>
      <w:r>
        <w:rPr>
          <w:spacing w:val="3"/>
        </w:rPr>
        <w:t xml:space="preserve">It is </w:t>
      </w:r>
      <w:r>
        <w:rPr>
          <w:spacing w:val="6"/>
        </w:rPr>
        <w:t xml:space="preserve">important </w:t>
      </w:r>
      <w:r>
        <w:rPr>
          <w:spacing w:val="3"/>
        </w:rPr>
        <w:t xml:space="preserve">to </w:t>
      </w:r>
      <w:r>
        <w:rPr>
          <w:spacing w:val="5"/>
        </w:rPr>
        <w:t xml:space="preserve">distinguish between software </w:t>
      </w:r>
      <w:r>
        <w:rPr>
          <w:spacing w:val="6"/>
        </w:rPr>
        <w:t xml:space="preserve">maintenance </w:t>
      </w:r>
      <w:r>
        <w:rPr>
          <w:spacing w:val="5"/>
        </w:rPr>
        <w:t xml:space="preserve">(Clause </w:t>
      </w:r>
      <w:hyperlink w:anchor="_bookmark177" w:history="1">
        <w:r>
          <w:rPr>
            <w:spacing w:val="3"/>
          </w:rPr>
          <w:t>6</w:t>
        </w:r>
      </w:hyperlink>
      <w:r>
        <w:rPr>
          <w:spacing w:val="3"/>
        </w:rPr>
        <w:t xml:space="preserve">) </w:t>
      </w:r>
      <w:r>
        <w:rPr>
          <w:spacing w:val="4"/>
        </w:rPr>
        <w:t xml:space="preserve">and </w:t>
      </w:r>
      <w:r>
        <w:rPr>
          <w:spacing w:val="5"/>
        </w:rPr>
        <w:t xml:space="preserve">software </w:t>
      </w:r>
      <w:r>
        <w:rPr>
          <w:spacing w:val="6"/>
        </w:rPr>
        <w:t>problem</w:t>
      </w:r>
      <w:r>
        <w:rPr>
          <w:spacing w:val="67"/>
        </w:rPr>
        <w:t xml:space="preserve"> </w:t>
      </w:r>
      <w:r>
        <w:rPr>
          <w:spacing w:val="5"/>
        </w:rPr>
        <w:t xml:space="preserve">resolution (Clause </w:t>
      </w:r>
      <w:hyperlink w:anchor="_bookmark205" w:history="1">
        <w:r>
          <w:rPr>
            <w:spacing w:val="4"/>
          </w:rPr>
          <w:t>9</w:t>
        </w:r>
      </w:hyperlink>
      <w:r>
        <w:rPr>
          <w:spacing w:val="4"/>
        </w:rPr>
        <w:t>).</w:t>
      </w:r>
    </w:p>
    <w:p w14:paraId="3E78913D" w14:textId="77777777" w:rsidR="00B2016B" w:rsidRDefault="00B2016B">
      <w:pPr>
        <w:pStyle w:val="BodyText"/>
        <w:spacing w:before="4"/>
        <w:rPr>
          <w:sz w:val="26"/>
        </w:rPr>
      </w:pPr>
    </w:p>
    <w:p w14:paraId="32689BB7" w14:textId="77777777" w:rsidR="00B2016B" w:rsidRDefault="00A73EB9">
      <w:pPr>
        <w:spacing w:line="228" w:lineRule="exact"/>
        <w:ind w:left="1418" w:right="1416" w:hanging="1"/>
        <w:jc w:val="both"/>
        <w:rPr>
          <w:sz w:val="20"/>
        </w:rPr>
      </w:pPr>
      <w:r>
        <w:rPr>
          <w:sz w:val="20"/>
        </w:rPr>
        <w:t xml:space="preserve">The focus of the software maintenance </w:t>
      </w:r>
      <w:r>
        <w:rPr>
          <w:sz w:val="16"/>
        </w:rPr>
        <w:t xml:space="preserve">PROCESS </w:t>
      </w:r>
      <w:r>
        <w:rPr>
          <w:sz w:val="20"/>
        </w:rPr>
        <w:t xml:space="preserve">is an adequate response to feedback arising after release of the </w:t>
      </w:r>
      <w:r>
        <w:rPr>
          <w:sz w:val="16"/>
        </w:rPr>
        <w:t>MEDICAL DEVICE SOFTWARE</w:t>
      </w:r>
      <w:r>
        <w:rPr>
          <w:sz w:val="20"/>
        </w:rPr>
        <w:t>. As part o</w:t>
      </w:r>
      <w:r>
        <w:rPr>
          <w:sz w:val="20"/>
        </w:rPr>
        <w:t xml:space="preserve">f a </w:t>
      </w:r>
      <w:r>
        <w:rPr>
          <w:sz w:val="16"/>
        </w:rPr>
        <w:t>MEDICAL DEVICE</w:t>
      </w:r>
      <w:r>
        <w:rPr>
          <w:sz w:val="20"/>
        </w:rPr>
        <w:t xml:space="preserve">, the software maintenance </w:t>
      </w:r>
      <w:r>
        <w:rPr>
          <w:sz w:val="16"/>
        </w:rPr>
        <w:t xml:space="preserve">PROCESS </w:t>
      </w:r>
      <w:r>
        <w:rPr>
          <w:sz w:val="20"/>
        </w:rPr>
        <w:t>needs to ensure  that:</w:t>
      </w:r>
    </w:p>
    <w:p w14:paraId="722A8B0D" w14:textId="77777777" w:rsidR="00B2016B" w:rsidRDefault="00A73EB9">
      <w:pPr>
        <w:pStyle w:val="ListParagraph"/>
        <w:numPr>
          <w:ilvl w:val="0"/>
          <w:numId w:val="27"/>
        </w:numPr>
        <w:tabs>
          <w:tab w:val="left" w:pos="1779"/>
        </w:tabs>
        <w:spacing w:before="95"/>
        <w:ind w:right="1422"/>
        <w:rPr>
          <w:sz w:val="20"/>
        </w:rPr>
      </w:pPr>
      <w:r>
        <w:rPr>
          <w:spacing w:val="6"/>
          <w:sz w:val="16"/>
        </w:rPr>
        <w:t>SAFETY</w:t>
      </w:r>
      <w:r>
        <w:rPr>
          <w:spacing w:val="6"/>
          <w:sz w:val="20"/>
        </w:rPr>
        <w:t xml:space="preserve">-related </w:t>
      </w:r>
      <w:r>
        <w:rPr>
          <w:spacing w:val="5"/>
          <w:sz w:val="16"/>
        </w:rPr>
        <w:t xml:space="preserve">PROBLEM REPORTS </w:t>
      </w:r>
      <w:r>
        <w:rPr>
          <w:spacing w:val="4"/>
          <w:sz w:val="20"/>
        </w:rPr>
        <w:t xml:space="preserve">are </w:t>
      </w:r>
      <w:r>
        <w:rPr>
          <w:spacing w:val="5"/>
          <w:sz w:val="20"/>
        </w:rPr>
        <w:t xml:space="preserve">addressed </w:t>
      </w:r>
      <w:r>
        <w:rPr>
          <w:spacing w:val="4"/>
          <w:sz w:val="20"/>
        </w:rPr>
        <w:t xml:space="preserve">and </w:t>
      </w:r>
      <w:r>
        <w:rPr>
          <w:spacing w:val="5"/>
          <w:sz w:val="20"/>
        </w:rPr>
        <w:t xml:space="preserve">reported </w:t>
      </w:r>
      <w:r>
        <w:rPr>
          <w:spacing w:val="3"/>
          <w:sz w:val="20"/>
        </w:rPr>
        <w:t xml:space="preserve">to </w:t>
      </w:r>
      <w:r>
        <w:rPr>
          <w:spacing w:val="5"/>
          <w:sz w:val="20"/>
        </w:rPr>
        <w:t xml:space="preserve">appropriate regulatory authorities </w:t>
      </w:r>
      <w:r>
        <w:rPr>
          <w:spacing w:val="4"/>
          <w:sz w:val="20"/>
        </w:rPr>
        <w:t xml:space="preserve">and </w:t>
      </w:r>
      <w:r>
        <w:rPr>
          <w:spacing w:val="6"/>
          <w:sz w:val="20"/>
        </w:rPr>
        <w:t>affected</w:t>
      </w:r>
      <w:r>
        <w:rPr>
          <w:spacing w:val="37"/>
          <w:sz w:val="20"/>
        </w:rPr>
        <w:t xml:space="preserve"> </w:t>
      </w:r>
      <w:r>
        <w:rPr>
          <w:spacing w:val="5"/>
          <w:sz w:val="20"/>
        </w:rPr>
        <w:t>users;</w:t>
      </w:r>
    </w:p>
    <w:p w14:paraId="65256E2D" w14:textId="77777777" w:rsidR="00B2016B" w:rsidRDefault="00A73EB9">
      <w:pPr>
        <w:pStyle w:val="ListParagraph"/>
        <w:numPr>
          <w:ilvl w:val="0"/>
          <w:numId w:val="27"/>
        </w:numPr>
        <w:tabs>
          <w:tab w:val="left" w:pos="1779"/>
        </w:tabs>
        <w:spacing w:before="104" w:line="228" w:lineRule="exact"/>
        <w:ind w:right="1417"/>
        <w:rPr>
          <w:sz w:val="20"/>
        </w:rPr>
      </w:pPr>
      <w:r>
        <w:rPr>
          <w:spacing w:val="5"/>
          <w:sz w:val="16"/>
        </w:rPr>
        <w:t xml:space="preserve">MEDICAL DEVICE </w:t>
      </w:r>
      <w:r>
        <w:rPr>
          <w:spacing w:val="6"/>
          <w:sz w:val="16"/>
        </w:rPr>
        <w:t xml:space="preserve">SOFTWARE </w:t>
      </w:r>
      <w:r>
        <w:rPr>
          <w:spacing w:val="3"/>
          <w:sz w:val="20"/>
        </w:rPr>
        <w:t xml:space="preserve">is </w:t>
      </w:r>
      <w:r>
        <w:rPr>
          <w:spacing w:val="5"/>
          <w:sz w:val="20"/>
        </w:rPr>
        <w:t xml:space="preserve">re-validated </w:t>
      </w:r>
      <w:r>
        <w:rPr>
          <w:spacing w:val="4"/>
          <w:sz w:val="20"/>
        </w:rPr>
        <w:t xml:space="preserve">and </w:t>
      </w:r>
      <w:r>
        <w:rPr>
          <w:spacing w:val="6"/>
          <w:sz w:val="20"/>
        </w:rPr>
        <w:t xml:space="preserve">re-released </w:t>
      </w:r>
      <w:r>
        <w:rPr>
          <w:spacing w:val="5"/>
          <w:sz w:val="20"/>
        </w:rPr>
        <w:t xml:space="preserve">after </w:t>
      </w:r>
      <w:r>
        <w:rPr>
          <w:spacing w:val="6"/>
          <w:sz w:val="20"/>
        </w:rPr>
        <w:t xml:space="preserve">modification </w:t>
      </w:r>
      <w:r>
        <w:rPr>
          <w:spacing w:val="4"/>
          <w:sz w:val="20"/>
        </w:rPr>
        <w:t xml:space="preserve">with </w:t>
      </w:r>
      <w:r>
        <w:rPr>
          <w:spacing w:val="7"/>
          <w:sz w:val="20"/>
        </w:rPr>
        <w:t xml:space="preserve">formal </w:t>
      </w:r>
      <w:r>
        <w:rPr>
          <w:spacing w:val="5"/>
          <w:sz w:val="20"/>
        </w:rPr>
        <w:t xml:space="preserve">controls </w:t>
      </w:r>
      <w:r>
        <w:rPr>
          <w:spacing w:val="4"/>
          <w:sz w:val="20"/>
        </w:rPr>
        <w:t xml:space="preserve">that </w:t>
      </w:r>
      <w:r>
        <w:rPr>
          <w:spacing w:val="5"/>
          <w:sz w:val="20"/>
        </w:rPr>
        <w:t xml:space="preserve">ensure </w:t>
      </w:r>
      <w:r>
        <w:rPr>
          <w:spacing w:val="4"/>
          <w:sz w:val="20"/>
        </w:rPr>
        <w:t xml:space="preserve">the </w:t>
      </w:r>
      <w:r>
        <w:rPr>
          <w:spacing w:val="6"/>
          <w:sz w:val="20"/>
        </w:rPr>
        <w:t xml:space="preserve">rectification </w:t>
      </w:r>
      <w:r>
        <w:rPr>
          <w:spacing w:val="3"/>
          <w:sz w:val="20"/>
        </w:rPr>
        <w:t xml:space="preserve">of </w:t>
      </w:r>
      <w:r>
        <w:rPr>
          <w:spacing w:val="4"/>
          <w:sz w:val="20"/>
        </w:rPr>
        <w:t xml:space="preserve">the </w:t>
      </w:r>
      <w:r>
        <w:rPr>
          <w:spacing w:val="5"/>
          <w:sz w:val="20"/>
        </w:rPr>
        <w:t xml:space="preserve">problem </w:t>
      </w:r>
      <w:r>
        <w:rPr>
          <w:spacing w:val="4"/>
          <w:sz w:val="20"/>
        </w:rPr>
        <w:t xml:space="preserve">and the </w:t>
      </w:r>
      <w:r>
        <w:rPr>
          <w:spacing w:val="5"/>
          <w:sz w:val="20"/>
        </w:rPr>
        <w:t xml:space="preserve">avoidance </w:t>
      </w:r>
      <w:r>
        <w:rPr>
          <w:spacing w:val="3"/>
          <w:sz w:val="20"/>
        </w:rPr>
        <w:t xml:space="preserve">of </w:t>
      </w:r>
      <w:r>
        <w:rPr>
          <w:spacing w:val="5"/>
          <w:sz w:val="20"/>
        </w:rPr>
        <w:t xml:space="preserve">further  </w:t>
      </w:r>
      <w:r>
        <w:rPr>
          <w:spacing w:val="13"/>
          <w:sz w:val="20"/>
        </w:rPr>
        <w:t xml:space="preserve"> </w:t>
      </w:r>
      <w:r>
        <w:rPr>
          <w:spacing w:val="6"/>
          <w:sz w:val="20"/>
        </w:rPr>
        <w:t>problems;</w:t>
      </w:r>
    </w:p>
    <w:p w14:paraId="6800A94F" w14:textId="77777777" w:rsidR="00B2016B" w:rsidRDefault="00A73EB9">
      <w:pPr>
        <w:pStyle w:val="ListParagraph"/>
        <w:numPr>
          <w:ilvl w:val="0"/>
          <w:numId w:val="27"/>
        </w:numPr>
        <w:tabs>
          <w:tab w:val="left" w:pos="1779"/>
        </w:tabs>
        <w:spacing w:before="101" w:line="228" w:lineRule="exact"/>
        <w:ind w:right="1417"/>
        <w:rPr>
          <w:sz w:val="20"/>
        </w:rPr>
      </w:pPr>
      <w:r>
        <w:rPr>
          <w:spacing w:val="4"/>
          <w:sz w:val="20"/>
        </w:rPr>
        <w:t xml:space="preserve">the </w:t>
      </w:r>
      <w:r>
        <w:rPr>
          <w:spacing w:val="5"/>
          <w:sz w:val="16"/>
        </w:rPr>
        <w:t xml:space="preserve">MANUFACTURER </w:t>
      </w:r>
      <w:r>
        <w:rPr>
          <w:spacing w:val="5"/>
          <w:sz w:val="20"/>
        </w:rPr>
        <w:t xml:space="preserve">considers </w:t>
      </w:r>
      <w:r>
        <w:rPr>
          <w:spacing w:val="4"/>
          <w:sz w:val="20"/>
        </w:rPr>
        <w:t xml:space="preserve">what </w:t>
      </w:r>
      <w:r>
        <w:rPr>
          <w:spacing w:val="5"/>
          <w:sz w:val="20"/>
        </w:rPr>
        <w:t xml:space="preserve">other </w:t>
      </w:r>
      <w:r>
        <w:rPr>
          <w:spacing w:val="5"/>
          <w:sz w:val="16"/>
        </w:rPr>
        <w:t xml:space="preserve">MEDICAL DEVICE </w:t>
      </w:r>
      <w:r>
        <w:rPr>
          <w:spacing w:val="6"/>
          <w:sz w:val="16"/>
        </w:rPr>
        <w:t xml:space="preserve">SOFTWARE </w:t>
      </w:r>
      <w:r>
        <w:rPr>
          <w:spacing w:val="5"/>
          <w:sz w:val="20"/>
        </w:rPr>
        <w:t xml:space="preserve">might </w:t>
      </w:r>
      <w:r>
        <w:rPr>
          <w:spacing w:val="3"/>
          <w:sz w:val="20"/>
        </w:rPr>
        <w:t xml:space="preserve">be </w:t>
      </w:r>
      <w:r>
        <w:rPr>
          <w:spacing w:val="6"/>
          <w:sz w:val="20"/>
        </w:rPr>
        <w:t xml:space="preserve">affected and </w:t>
      </w:r>
      <w:r>
        <w:rPr>
          <w:spacing w:val="5"/>
          <w:sz w:val="20"/>
        </w:rPr>
        <w:t>takes appropriate</w:t>
      </w:r>
      <w:r>
        <w:rPr>
          <w:spacing w:val="29"/>
          <w:sz w:val="20"/>
        </w:rPr>
        <w:t xml:space="preserve"> </w:t>
      </w:r>
      <w:r>
        <w:rPr>
          <w:spacing w:val="6"/>
          <w:sz w:val="20"/>
        </w:rPr>
        <w:t>action.</w:t>
      </w:r>
    </w:p>
    <w:p w14:paraId="7C6C2A4A" w14:textId="77777777" w:rsidR="00B2016B" w:rsidRDefault="00B2016B">
      <w:pPr>
        <w:pStyle w:val="BodyText"/>
        <w:spacing w:before="1"/>
        <w:rPr>
          <w:sz w:val="17"/>
        </w:rPr>
      </w:pPr>
    </w:p>
    <w:p w14:paraId="5C9F5CFB" w14:textId="77777777" w:rsidR="00B2016B" w:rsidRDefault="00A73EB9">
      <w:pPr>
        <w:pStyle w:val="BodyText"/>
        <w:ind w:left="1418" w:right="1423"/>
        <w:jc w:val="both"/>
      </w:pPr>
      <w:r>
        <w:rPr>
          <w:spacing w:val="5"/>
        </w:rPr>
        <w:t xml:space="preserve">The focus </w:t>
      </w:r>
      <w:r>
        <w:rPr>
          <w:spacing w:val="3"/>
        </w:rPr>
        <w:t xml:space="preserve">of </w:t>
      </w:r>
      <w:r>
        <w:rPr>
          <w:spacing w:val="6"/>
        </w:rPr>
        <w:t xml:space="preserve">software </w:t>
      </w:r>
      <w:r>
        <w:rPr>
          <w:spacing w:val="5"/>
        </w:rPr>
        <w:t xml:space="preserve">problem resolution </w:t>
      </w:r>
      <w:r>
        <w:rPr>
          <w:spacing w:val="3"/>
        </w:rPr>
        <w:t xml:space="preserve">is </w:t>
      </w:r>
      <w:r>
        <w:rPr>
          <w:spacing w:val="4"/>
        </w:rPr>
        <w:t xml:space="preserve">the </w:t>
      </w:r>
      <w:r>
        <w:rPr>
          <w:spacing w:val="5"/>
        </w:rPr>
        <w:t xml:space="preserve">operation </w:t>
      </w:r>
      <w:r>
        <w:rPr>
          <w:spacing w:val="3"/>
        </w:rPr>
        <w:t xml:space="preserve">of </w:t>
      </w:r>
      <w:r>
        <w:t xml:space="preserve">a </w:t>
      </w:r>
      <w:r>
        <w:rPr>
          <w:spacing w:val="6"/>
        </w:rPr>
        <w:t xml:space="preserve">comprehensive </w:t>
      </w:r>
      <w:r>
        <w:rPr>
          <w:spacing w:val="5"/>
        </w:rPr>
        <w:t xml:space="preserve">control </w:t>
      </w:r>
      <w:r>
        <w:rPr>
          <w:spacing w:val="6"/>
        </w:rPr>
        <w:t xml:space="preserve">system </w:t>
      </w:r>
      <w:r>
        <w:rPr>
          <w:spacing w:val="5"/>
        </w:rPr>
        <w:t>that:</w:t>
      </w:r>
    </w:p>
    <w:p w14:paraId="68BEEC03" w14:textId="77777777" w:rsidR="00B2016B" w:rsidRDefault="00A73EB9">
      <w:pPr>
        <w:pStyle w:val="ListParagraph"/>
        <w:numPr>
          <w:ilvl w:val="0"/>
          <w:numId w:val="95"/>
        </w:numPr>
        <w:tabs>
          <w:tab w:val="left" w:pos="1779"/>
        </w:tabs>
        <w:spacing w:before="98"/>
        <w:jc w:val="both"/>
        <w:rPr>
          <w:sz w:val="16"/>
        </w:rPr>
      </w:pPr>
      <w:r>
        <w:rPr>
          <w:spacing w:val="4"/>
          <w:sz w:val="20"/>
        </w:rPr>
        <w:t xml:space="preserve">analyses </w:t>
      </w:r>
      <w:r>
        <w:rPr>
          <w:spacing w:val="5"/>
          <w:sz w:val="16"/>
        </w:rPr>
        <w:t xml:space="preserve">PROBLEM REPORTS </w:t>
      </w:r>
      <w:r>
        <w:rPr>
          <w:spacing w:val="4"/>
          <w:sz w:val="20"/>
        </w:rPr>
        <w:t xml:space="preserve">and </w:t>
      </w:r>
      <w:r>
        <w:rPr>
          <w:spacing w:val="5"/>
          <w:sz w:val="20"/>
        </w:rPr>
        <w:t xml:space="preserve">identifies </w:t>
      </w:r>
      <w:r>
        <w:rPr>
          <w:spacing w:val="4"/>
          <w:sz w:val="20"/>
        </w:rPr>
        <w:t xml:space="preserve">all the </w:t>
      </w:r>
      <w:r>
        <w:rPr>
          <w:spacing w:val="6"/>
          <w:sz w:val="20"/>
        </w:rPr>
        <w:t xml:space="preserve">implications </w:t>
      </w:r>
      <w:r>
        <w:rPr>
          <w:spacing w:val="3"/>
          <w:sz w:val="20"/>
        </w:rPr>
        <w:t xml:space="preserve">of </w:t>
      </w:r>
      <w:r>
        <w:rPr>
          <w:spacing w:val="4"/>
          <w:sz w:val="20"/>
        </w:rPr>
        <w:t xml:space="preserve">the  </w:t>
      </w:r>
      <w:r>
        <w:rPr>
          <w:spacing w:val="5"/>
          <w:sz w:val="20"/>
        </w:rPr>
        <w:t xml:space="preserve"> </w:t>
      </w:r>
      <w:r>
        <w:rPr>
          <w:spacing w:val="6"/>
          <w:sz w:val="20"/>
        </w:rPr>
        <w:t>problem;</w:t>
      </w:r>
    </w:p>
    <w:p w14:paraId="7F711F54" w14:textId="77777777" w:rsidR="00B2016B" w:rsidRDefault="00A73EB9">
      <w:pPr>
        <w:pStyle w:val="ListParagraph"/>
        <w:numPr>
          <w:ilvl w:val="0"/>
          <w:numId w:val="95"/>
        </w:numPr>
        <w:tabs>
          <w:tab w:val="left" w:pos="1779"/>
        </w:tabs>
        <w:jc w:val="both"/>
        <w:rPr>
          <w:sz w:val="16"/>
        </w:rPr>
      </w:pPr>
      <w:r>
        <w:rPr>
          <w:spacing w:val="5"/>
          <w:sz w:val="20"/>
        </w:rPr>
        <w:t xml:space="preserve">decides </w:t>
      </w:r>
      <w:r>
        <w:rPr>
          <w:spacing w:val="3"/>
          <w:sz w:val="20"/>
        </w:rPr>
        <w:t xml:space="preserve">on </w:t>
      </w:r>
      <w:r>
        <w:rPr>
          <w:sz w:val="20"/>
        </w:rPr>
        <w:t xml:space="preserve">a </w:t>
      </w:r>
      <w:r>
        <w:rPr>
          <w:spacing w:val="5"/>
          <w:sz w:val="20"/>
        </w:rPr>
        <w:t xml:space="preserve">number </w:t>
      </w:r>
      <w:r>
        <w:rPr>
          <w:spacing w:val="3"/>
          <w:sz w:val="20"/>
        </w:rPr>
        <w:t xml:space="preserve">of </w:t>
      </w:r>
      <w:r>
        <w:rPr>
          <w:spacing w:val="5"/>
          <w:sz w:val="20"/>
        </w:rPr>
        <w:t xml:space="preserve">changes </w:t>
      </w:r>
      <w:r>
        <w:rPr>
          <w:spacing w:val="4"/>
          <w:sz w:val="20"/>
        </w:rPr>
        <w:t xml:space="preserve">and </w:t>
      </w:r>
      <w:r>
        <w:rPr>
          <w:spacing w:val="5"/>
          <w:sz w:val="20"/>
        </w:rPr>
        <w:t xml:space="preserve">identifies </w:t>
      </w:r>
      <w:r>
        <w:rPr>
          <w:spacing w:val="4"/>
          <w:sz w:val="20"/>
        </w:rPr>
        <w:t xml:space="preserve">all </w:t>
      </w:r>
      <w:r>
        <w:rPr>
          <w:spacing w:val="5"/>
          <w:sz w:val="20"/>
        </w:rPr>
        <w:t xml:space="preserve">their </w:t>
      </w:r>
      <w:r>
        <w:rPr>
          <w:spacing w:val="53"/>
          <w:sz w:val="20"/>
        </w:rPr>
        <w:t xml:space="preserve"> </w:t>
      </w:r>
      <w:r>
        <w:rPr>
          <w:spacing w:val="6"/>
          <w:sz w:val="20"/>
        </w:rPr>
        <w:t>side-effects;</w:t>
      </w:r>
    </w:p>
    <w:p w14:paraId="31CBDD77" w14:textId="77777777" w:rsidR="00B2016B" w:rsidRDefault="00A73EB9">
      <w:pPr>
        <w:pStyle w:val="ListParagraph"/>
        <w:numPr>
          <w:ilvl w:val="0"/>
          <w:numId w:val="95"/>
        </w:numPr>
        <w:tabs>
          <w:tab w:val="left" w:pos="1779"/>
        </w:tabs>
        <w:ind w:right="1422"/>
        <w:rPr>
          <w:sz w:val="16"/>
        </w:rPr>
      </w:pPr>
      <w:r>
        <w:rPr>
          <w:spacing w:val="6"/>
          <w:sz w:val="20"/>
        </w:rPr>
        <w:t xml:space="preserve">implements </w:t>
      </w:r>
      <w:r>
        <w:rPr>
          <w:spacing w:val="4"/>
          <w:sz w:val="20"/>
        </w:rPr>
        <w:t xml:space="preserve">the </w:t>
      </w:r>
      <w:r>
        <w:rPr>
          <w:spacing w:val="5"/>
          <w:sz w:val="20"/>
        </w:rPr>
        <w:t xml:space="preserve">changes </w:t>
      </w:r>
      <w:r>
        <w:rPr>
          <w:spacing w:val="4"/>
          <w:sz w:val="20"/>
        </w:rPr>
        <w:t xml:space="preserve">while </w:t>
      </w:r>
      <w:r>
        <w:rPr>
          <w:spacing w:val="6"/>
          <w:sz w:val="20"/>
        </w:rPr>
        <w:t xml:space="preserve">maintaining </w:t>
      </w:r>
      <w:r>
        <w:rPr>
          <w:spacing w:val="4"/>
          <w:sz w:val="20"/>
        </w:rPr>
        <w:t xml:space="preserve">the </w:t>
      </w:r>
      <w:r>
        <w:rPr>
          <w:spacing w:val="6"/>
          <w:sz w:val="20"/>
        </w:rPr>
        <w:t xml:space="preserve">consistency </w:t>
      </w:r>
      <w:r>
        <w:rPr>
          <w:spacing w:val="3"/>
          <w:sz w:val="20"/>
        </w:rPr>
        <w:t xml:space="preserve">of </w:t>
      </w:r>
      <w:r>
        <w:rPr>
          <w:spacing w:val="4"/>
          <w:sz w:val="20"/>
        </w:rPr>
        <w:t xml:space="preserve">the </w:t>
      </w:r>
      <w:r>
        <w:rPr>
          <w:spacing w:val="5"/>
          <w:sz w:val="20"/>
        </w:rPr>
        <w:t xml:space="preserve">software </w:t>
      </w:r>
      <w:r>
        <w:rPr>
          <w:spacing w:val="6"/>
          <w:sz w:val="16"/>
        </w:rPr>
        <w:t xml:space="preserve">CONFIGURATION </w:t>
      </w:r>
      <w:r>
        <w:rPr>
          <w:spacing w:val="5"/>
          <w:sz w:val="16"/>
        </w:rPr>
        <w:t xml:space="preserve">ITEMS  </w:t>
      </w:r>
      <w:r>
        <w:rPr>
          <w:spacing w:val="5"/>
          <w:sz w:val="20"/>
        </w:rPr>
        <w:t xml:space="preserve">including </w:t>
      </w:r>
      <w:r>
        <w:rPr>
          <w:spacing w:val="4"/>
          <w:sz w:val="20"/>
        </w:rPr>
        <w:t xml:space="preserve">the </w:t>
      </w:r>
      <w:r>
        <w:rPr>
          <w:spacing w:val="5"/>
          <w:sz w:val="16"/>
        </w:rPr>
        <w:t>RISK MANAGEMENT</w:t>
      </w:r>
      <w:r>
        <w:rPr>
          <w:spacing w:val="40"/>
          <w:sz w:val="16"/>
        </w:rPr>
        <w:t xml:space="preserve"> </w:t>
      </w:r>
      <w:r>
        <w:rPr>
          <w:spacing w:val="5"/>
          <w:sz w:val="16"/>
        </w:rPr>
        <w:t>FILE</w:t>
      </w:r>
      <w:r>
        <w:rPr>
          <w:spacing w:val="5"/>
          <w:sz w:val="20"/>
        </w:rPr>
        <w:t>;</w:t>
      </w:r>
    </w:p>
    <w:p w14:paraId="74FBF31F" w14:textId="77777777" w:rsidR="00B2016B" w:rsidRDefault="00A73EB9">
      <w:pPr>
        <w:pStyle w:val="ListParagraph"/>
        <w:numPr>
          <w:ilvl w:val="0"/>
          <w:numId w:val="95"/>
        </w:numPr>
        <w:tabs>
          <w:tab w:val="left" w:pos="1779"/>
        </w:tabs>
        <w:spacing w:before="98"/>
        <w:jc w:val="both"/>
        <w:rPr>
          <w:sz w:val="16"/>
        </w:rPr>
      </w:pPr>
      <w:r>
        <w:rPr>
          <w:spacing w:val="6"/>
          <w:sz w:val="16"/>
        </w:rPr>
        <w:t xml:space="preserve">VERIFIES </w:t>
      </w:r>
      <w:r>
        <w:rPr>
          <w:spacing w:val="4"/>
          <w:sz w:val="20"/>
        </w:rPr>
        <w:t xml:space="preserve">the </w:t>
      </w:r>
      <w:r>
        <w:rPr>
          <w:spacing w:val="6"/>
          <w:sz w:val="20"/>
        </w:rPr>
        <w:t xml:space="preserve">implementation </w:t>
      </w:r>
      <w:r>
        <w:rPr>
          <w:spacing w:val="3"/>
          <w:sz w:val="20"/>
        </w:rPr>
        <w:t xml:space="preserve">of </w:t>
      </w:r>
      <w:r>
        <w:rPr>
          <w:spacing w:val="4"/>
          <w:sz w:val="20"/>
        </w:rPr>
        <w:t xml:space="preserve">the </w:t>
      </w:r>
      <w:r>
        <w:rPr>
          <w:spacing w:val="9"/>
          <w:sz w:val="20"/>
        </w:rPr>
        <w:t xml:space="preserve"> </w:t>
      </w:r>
      <w:r>
        <w:rPr>
          <w:spacing w:val="5"/>
          <w:sz w:val="20"/>
        </w:rPr>
        <w:t>changes.</w:t>
      </w:r>
    </w:p>
    <w:p w14:paraId="00AAE4C0" w14:textId="77777777" w:rsidR="00B2016B" w:rsidRDefault="00B2016B">
      <w:pPr>
        <w:pStyle w:val="BodyText"/>
        <w:spacing w:before="9"/>
        <w:rPr>
          <w:sz w:val="17"/>
        </w:rPr>
      </w:pPr>
    </w:p>
    <w:p w14:paraId="37165039" w14:textId="77777777" w:rsidR="00B2016B" w:rsidRDefault="00A73EB9">
      <w:pPr>
        <w:spacing w:line="228" w:lineRule="exact"/>
        <w:ind w:left="1418" w:right="1416" w:hanging="1"/>
        <w:jc w:val="both"/>
        <w:rPr>
          <w:sz w:val="20"/>
        </w:rPr>
      </w:pPr>
      <w:r>
        <w:rPr>
          <w:spacing w:val="5"/>
          <w:sz w:val="20"/>
        </w:rPr>
        <w:t xml:space="preserve">The software </w:t>
      </w:r>
      <w:r>
        <w:rPr>
          <w:spacing w:val="6"/>
          <w:sz w:val="20"/>
        </w:rPr>
        <w:t xml:space="preserve">maintenance </w:t>
      </w:r>
      <w:r>
        <w:rPr>
          <w:spacing w:val="5"/>
          <w:sz w:val="16"/>
        </w:rPr>
        <w:t xml:space="preserve">PROCESS </w:t>
      </w:r>
      <w:r>
        <w:rPr>
          <w:spacing w:val="5"/>
          <w:sz w:val="20"/>
        </w:rPr>
        <w:t xml:space="preserve">uses </w:t>
      </w:r>
      <w:r>
        <w:rPr>
          <w:spacing w:val="4"/>
          <w:sz w:val="20"/>
        </w:rPr>
        <w:t xml:space="preserve">the </w:t>
      </w:r>
      <w:r>
        <w:rPr>
          <w:spacing w:val="5"/>
          <w:sz w:val="20"/>
        </w:rPr>
        <w:t xml:space="preserve">software problem resolution </w:t>
      </w:r>
      <w:r>
        <w:rPr>
          <w:spacing w:val="5"/>
          <w:sz w:val="16"/>
        </w:rPr>
        <w:t>PROCESS</w:t>
      </w:r>
      <w:r>
        <w:rPr>
          <w:spacing w:val="5"/>
          <w:sz w:val="20"/>
        </w:rPr>
        <w:t xml:space="preserve">. </w:t>
      </w:r>
      <w:r>
        <w:rPr>
          <w:spacing w:val="7"/>
          <w:sz w:val="20"/>
        </w:rPr>
        <w:t xml:space="preserve">The  </w:t>
      </w:r>
      <w:r>
        <w:rPr>
          <w:spacing w:val="6"/>
          <w:sz w:val="20"/>
        </w:rPr>
        <w:t xml:space="preserve">software maintenance </w:t>
      </w:r>
      <w:r>
        <w:rPr>
          <w:spacing w:val="5"/>
          <w:sz w:val="16"/>
        </w:rPr>
        <w:t>PROC</w:t>
      </w:r>
      <w:r>
        <w:rPr>
          <w:spacing w:val="5"/>
          <w:sz w:val="16"/>
        </w:rPr>
        <w:t xml:space="preserve">ESS </w:t>
      </w:r>
      <w:r>
        <w:rPr>
          <w:spacing w:val="5"/>
          <w:sz w:val="20"/>
        </w:rPr>
        <w:t xml:space="preserve">handles </w:t>
      </w:r>
      <w:r>
        <w:rPr>
          <w:spacing w:val="4"/>
          <w:sz w:val="20"/>
        </w:rPr>
        <w:t xml:space="preserve">the </w:t>
      </w:r>
      <w:r>
        <w:rPr>
          <w:spacing w:val="5"/>
          <w:sz w:val="20"/>
        </w:rPr>
        <w:t xml:space="preserve">high-level decisions </w:t>
      </w:r>
      <w:r>
        <w:rPr>
          <w:spacing w:val="4"/>
          <w:sz w:val="20"/>
        </w:rPr>
        <w:t xml:space="preserve">about the </w:t>
      </w:r>
      <w:r>
        <w:rPr>
          <w:spacing w:val="5"/>
          <w:sz w:val="16"/>
        </w:rPr>
        <w:t xml:space="preserve">PROBLEM REPORT </w:t>
      </w:r>
      <w:r>
        <w:rPr>
          <w:spacing w:val="5"/>
          <w:sz w:val="20"/>
        </w:rPr>
        <w:t xml:space="preserve">(whether </w:t>
      </w:r>
      <w:r>
        <w:rPr>
          <w:sz w:val="20"/>
        </w:rPr>
        <w:t xml:space="preserve">a </w:t>
      </w:r>
      <w:r>
        <w:rPr>
          <w:spacing w:val="5"/>
          <w:sz w:val="20"/>
        </w:rPr>
        <w:t xml:space="preserve">problem </w:t>
      </w:r>
      <w:r>
        <w:rPr>
          <w:spacing w:val="6"/>
          <w:sz w:val="20"/>
        </w:rPr>
        <w:t xml:space="preserve">exists, </w:t>
      </w:r>
      <w:r>
        <w:rPr>
          <w:spacing w:val="5"/>
          <w:sz w:val="20"/>
        </w:rPr>
        <w:t xml:space="preserve">whether </w:t>
      </w:r>
      <w:r>
        <w:rPr>
          <w:spacing w:val="3"/>
          <w:sz w:val="20"/>
        </w:rPr>
        <w:t xml:space="preserve">it </w:t>
      </w:r>
      <w:r>
        <w:rPr>
          <w:spacing w:val="4"/>
          <w:sz w:val="20"/>
        </w:rPr>
        <w:t xml:space="preserve">has </w:t>
      </w:r>
      <w:r>
        <w:rPr>
          <w:sz w:val="20"/>
        </w:rPr>
        <w:t xml:space="preserve">a </w:t>
      </w:r>
      <w:r>
        <w:rPr>
          <w:spacing w:val="6"/>
          <w:sz w:val="20"/>
        </w:rPr>
        <w:t xml:space="preserve">significant effect </w:t>
      </w:r>
      <w:r>
        <w:rPr>
          <w:spacing w:val="3"/>
          <w:sz w:val="20"/>
        </w:rPr>
        <w:t xml:space="preserve">on </w:t>
      </w:r>
      <w:r>
        <w:rPr>
          <w:spacing w:val="6"/>
          <w:sz w:val="16"/>
        </w:rPr>
        <w:t>SAFETY</w:t>
      </w:r>
      <w:r>
        <w:rPr>
          <w:spacing w:val="6"/>
          <w:sz w:val="20"/>
        </w:rPr>
        <w:t xml:space="preserve">, </w:t>
      </w:r>
      <w:r>
        <w:rPr>
          <w:spacing w:val="4"/>
          <w:sz w:val="20"/>
        </w:rPr>
        <w:t xml:space="preserve">what </w:t>
      </w:r>
      <w:r>
        <w:rPr>
          <w:spacing w:val="5"/>
          <w:sz w:val="20"/>
        </w:rPr>
        <w:t xml:space="preserve">changes </w:t>
      </w:r>
      <w:r>
        <w:rPr>
          <w:spacing w:val="4"/>
          <w:sz w:val="20"/>
        </w:rPr>
        <w:t xml:space="preserve">are </w:t>
      </w:r>
      <w:r>
        <w:rPr>
          <w:spacing w:val="5"/>
          <w:sz w:val="20"/>
        </w:rPr>
        <w:t xml:space="preserve">needed </w:t>
      </w:r>
      <w:r>
        <w:rPr>
          <w:spacing w:val="4"/>
          <w:sz w:val="20"/>
        </w:rPr>
        <w:t xml:space="preserve">and when </w:t>
      </w:r>
      <w:r>
        <w:rPr>
          <w:spacing w:val="3"/>
          <w:sz w:val="20"/>
        </w:rPr>
        <w:t xml:space="preserve">to </w:t>
      </w:r>
      <w:r>
        <w:rPr>
          <w:spacing w:val="6"/>
          <w:sz w:val="20"/>
        </w:rPr>
        <w:t xml:space="preserve">implement them), </w:t>
      </w:r>
      <w:r>
        <w:rPr>
          <w:spacing w:val="4"/>
          <w:sz w:val="20"/>
        </w:rPr>
        <w:t xml:space="preserve">and </w:t>
      </w:r>
      <w:r>
        <w:rPr>
          <w:spacing w:val="5"/>
          <w:sz w:val="20"/>
        </w:rPr>
        <w:t xml:space="preserve">uses </w:t>
      </w:r>
      <w:r>
        <w:rPr>
          <w:spacing w:val="4"/>
          <w:sz w:val="20"/>
        </w:rPr>
        <w:t xml:space="preserve">the </w:t>
      </w:r>
      <w:r>
        <w:rPr>
          <w:spacing w:val="5"/>
          <w:sz w:val="20"/>
        </w:rPr>
        <w:t xml:space="preserve">software problem resolution </w:t>
      </w:r>
      <w:r>
        <w:rPr>
          <w:spacing w:val="5"/>
          <w:sz w:val="16"/>
        </w:rPr>
        <w:t xml:space="preserve">PROCESS </w:t>
      </w:r>
      <w:r>
        <w:rPr>
          <w:spacing w:val="3"/>
          <w:sz w:val="20"/>
        </w:rPr>
        <w:t xml:space="preserve">to </w:t>
      </w:r>
      <w:r>
        <w:rPr>
          <w:spacing w:val="4"/>
          <w:sz w:val="20"/>
        </w:rPr>
        <w:t xml:space="preserve">analyse the </w:t>
      </w:r>
      <w:r>
        <w:rPr>
          <w:spacing w:val="5"/>
          <w:sz w:val="16"/>
        </w:rPr>
        <w:t xml:space="preserve">PROBLEM REPORT </w:t>
      </w:r>
      <w:r>
        <w:rPr>
          <w:spacing w:val="3"/>
          <w:sz w:val="20"/>
        </w:rPr>
        <w:t xml:space="preserve">to </w:t>
      </w:r>
      <w:r>
        <w:rPr>
          <w:spacing w:val="5"/>
          <w:sz w:val="20"/>
        </w:rPr>
        <w:t xml:space="preserve">discover </w:t>
      </w:r>
      <w:r>
        <w:rPr>
          <w:spacing w:val="4"/>
          <w:sz w:val="20"/>
        </w:rPr>
        <w:t xml:space="preserve">all the </w:t>
      </w:r>
      <w:r>
        <w:rPr>
          <w:spacing w:val="6"/>
          <w:sz w:val="20"/>
        </w:rPr>
        <w:t xml:space="preserve">implications </w:t>
      </w:r>
      <w:r>
        <w:rPr>
          <w:spacing w:val="4"/>
          <w:sz w:val="20"/>
        </w:rPr>
        <w:t xml:space="preserve">and </w:t>
      </w:r>
      <w:r>
        <w:rPr>
          <w:spacing w:val="3"/>
          <w:sz w:val="20"/>
        </w:rPr>
        <w:t xml:space="preserve">to </w:t>
      </w:r>
      <w:r>
        <w:rPr>
          <w:spacing w:val="5"/>
          <w:sz w:val="20"/>
        </w:rPr>
        <w:t xml:space="preserve">generate </w:t>
      </w:r>
      <w:r>
        <w:rPr>
          <w:spacing w:val="6"/>
          <w:sz w:val="20"/>
        </w:rPr>
        <w:t xml:space="preserve">possible </w:t>
      </w:r>
      <w:r>
        <w:rPr>
          <w:spacing w:val="5"/>
          <w:sz w:val="16"/>
        </w:rPr>
        <w:t xml:space="preserve">CHANGE REQUESTS </w:t>
      </w:r>
      <w:r>
        <w:rPr>
          <w:spacing w:val="4"/>
          <w:sz w:val="20"/>
        </w:rPr>
        <w:t xml:space="preserve">which </w:t>
      </w:r>
      <w:r>
        <w:rPr>
          <w:spacing w:val="5"/>
          <w:sz w:val="20"/>
        </w:rPr>
        <w:t xml:space="preserve">identify </w:t>
      </w:r>
      <w:r>
        <w:rPr>
          <w:spacing w:val="4"/>
          <w:sz w:val="20"/>
        </w:rPr>
        <w:t xml:space="preserve">all the </w:t>
      </w:r>
      <w:r>
        <w:rPr>
          <w:spacing w:val="6"/>
          <w:sz w:val="16"/>
        </w:rPr>
        <w:t xml:space="preserve">CONFIGURATION </w:t>
      </w:r>
      <w:r>
        <w:rPr>
          <w:spacing w:val="5"/>
          <w:sz w:val="16"/>
        </w:rPr>
        <w:t xml:space="preserve">ITEMS </w:t>
      </w:r>
      <w:r>
        <w:rPr>
          <w:spacing w:val="4"/>
          <w:sz w:val="20"/>
        </w:rPr>
        <w:t xml:space="preserve">that need </w:t>
      </w:r>
      <w:r>
        <w:rPr>
          <w:spacing w:val="3"/>
          <w:sz w:val="20"/>
        </w:rPr>
        <w:t xml:space="preserve">to be </w:t>
      </w:r>
      <w:r>
        <w:rPr>
          <w:spacing w:val="5"/>
          <w:sz w:val="20"/>
        </w:rPr>
        <w:t xml:space="preserve">changed </w:t>
      </w:r>
      <w:r>
        <w:rPr>
          <w:spacing w:val="4"/>
          <w:sz w:val="20"/>
        </w:rPr>
        <w:t xml:space="preserve">and all </w:t>
      </w:r>
      <w:r>
        <w:rPr>
          <w:spacing w:val="6"/>
          <w:sz w:val="20"/>
        </w:rPr>
        <w:t xml:space="preserve">the </w:t>
      </w:r>
      <w:r>
        <w:rPr>
          <w:spacing w:val="6"/>
          <w:sz w:val="16"/>
        </w:rPr>
        <w:t xml:space="preserve">VERIFICATION </w:t>
      </w:r>
      <w:r>
        <w:rPr>
          <w:spacing w:val="5"/>
          <w:sz w:val="20"/>
        </w:rPr>
        <w:t xml:space="preserve">steps </w:t>
      </w:r>
      <w:r>
        <w:rPr>
          <w:spacing w:val="4"/>
          <w:sz w:val="20"/>
        </w:rPr>
        <w:t xml:space="preserve">that are </w:t>
      </w:r>
      <w:r>
        <w:rPr>
          <w:spacing w:val="5"/>
          <w:sz w:val="20"/>
        </w:rPr>
        <w:t xml:space="preserve"> necessary.</w:t>
      </w:r>
    </w:p>
    <w:p w14:paraId="6E107691" w14:textId="77777777" w:rsidR="00B2016B" w:rsidRDefault="00B2016B">
      <w:pPr>
        <w:spacing w:line="228" w:lineRule="exact"/>
        <w:jc w:val="both"/>
        <w:rPr>
          <w:sz w:val="20"/>
        </w:rPr>
        <w:sectPr w:rsidR="00B2016B">
          <w:pgSz w:w="11910" w:h="16840"/>
          <w:pgMar w:top="1060" w:right="0" w:bottom="280" w:left="0" w:header="720" w:footer="720" w:gutter="0"/>
          <w:cols w:space="720"/>
        </w:sectPr>
      </w:pPr>
    </w:p>
    <w:p w14:paraId="08A19882" w14:textId="77777777" w:rsidR="00B2016B" w:rsidRDefault="00A73EB9">
      <w:pPr>
        <w:pStyle w:val="BodyText"/>
        <w:tabs>
          <w:tab w:val="left" w:pos="5656"/>
        </w:tabs>
        <w:spacing w:before="59" w:line="229" w:lineRule="exact"/>
        <w:ind w:left="1418"/>
        <w:jc w:val="both"/>
      </w:pPr>
      <w:r>
        <w:lastRenderedPageBreak/>
        <w:pict w14:anchorId="230711CD">
          <v:shape id="_x0000_s1329" type="#_x0000_t202" style="position:absolute;left:0;text-align:left;margin-left:587.25pt;margin-top:3.95pt;width:8pt;height:635pt;z-index:251851264;mso-position-horizontal-relative:page;mso-position-vertical-relative:page" filled="f" stroked="f">
            <v:textbox style="layout-flow:vertical" inset="0,0,0,0">
              <w:txbxContent>
                <w:p w14:paraId="63E095F6" w14:textId="77777777" w:rsidR="00B2016B" w:rsidRDefault="00A73EB9">
                  <w:pPr>
                    <w:spacing w:line="142" w:lineRule="exact"/>
                    <w:ind w:left="20"/>
                    <w:rPr>
                      <w:rFonts w:ascii="SimSun"/>
                      <w:sz w:val="12"/>
                    </w:rPr>
                  </w:pPr>
                  <w:hyperlink r:id="rId185">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53</w:t>
      </w:r>
      <w:r>
        <w:rPr>
          <w:spacing w:val="24"/>
        </w:rPr>
        <w:t xml:space="preserve"> </w:t>
      </w:r>
      <w:r>
        <w:t>–</w:t>
      </w:r>
    </w:p>
    <w:p w14:paraId="3A646235"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2015</w:t>
      </w:r>
    </w:p>
    <w:p w14:paraId="381860D3" w14:textId="77777777" w:rsidR="00B2016B" w:rsidRDefault="00A73EB9">
      <w:pPr>
        <w:pStyle w:val="Heading4"/>
        <w:numPr>
          <w:ilvl w:val="2"/>
          <w:numId w:val="28"/>
        </w:numPr>
        <w:tabs>
          <w:tab w:val="left" w:pos="2326"/>
        </w:tabs>
        <w:spacing w:before="99"/>
        <w:ind w:hanging="907"/>
        <w:jc w:val="both"/>
      </w:pPr>
      <w:r>
        <w:rPr>
          <w:spacing w:val="6"/>
        </w:rPr>
        <w:t>Modification</w:t>
      </w:r>
      <w:r>
        <w:rPr>
          <w:spacing w:val="15"/>
        </w:rPr>
        <w:t xml:space="preserve"> </w:t>
      </w:r>
      <w:r>
        <w:rPr>
          <w:spacing w:val="7"/>
        </w:rPr>
        <w:t>implementation</w:t>
      </w:r>
    </w:p>
    <w:p w14:paraId="1A4742C4" w14:textId="77777777" w:rsidR="00B2016B" w:rsidRDefault="00B2016B">
      <w:pPr>
        <w:pStyle w:val="BodyText"/>
        <w:rPr>
          <w:b/>
          <w:sz w:val="18"/>
        </w:rPr>
      </w:pPr>
    </w:p>
    <w:p w14:paraId="3AD910F3" w14:textId="77777777" w:rsidR="00B2016B" w:rsidRDefault="00A73EB9">
      <w:pPr>
        <w:pStyle w:val="BodyText"/>
        <w:spacing w:line="228" w:lineRule="exact"/>
        <w:ind w:left="1418" w:right="1416" w:hanging="1"/>
        <w:jc w:val="both"/>
      </w:pPr>
      <w:r>
        <w:rPr>
          <w:spacing w:val="5"/>
        </w:rPr>
        <w:t xml:space="preserve">This </w:t>
      </w:r>
      <w:r>
        <w:rPr>
          <w:spacing w:val="6"/>
          <w:sz w:val="16"/>
        </w:rPr>
        <w:t xml:space="preserve">ACTIVITY </w:t>
      </w:r>
      <w:r>
        <w:rPr>
          <w:spacing w:val="5"/>
        </w:rPr>
        <w:t xml:space="preserve">requires </w:t>
      </w:r>
      <w:r>
        <w:rPr>
          <w:spacing w:val="4"/>
        </w:rPr>
        <w:t xml:space="preserve">that the </w:t>
      </w:r>
      <w:r>
        <w:rPr>
          <w:spacing w:val="5"/>
          <w:sz w:val="16"/>
        </w:rPr>
        <w:t xml:space="preserve">MANUFACTURER </w:t>
      </w:r>
      <w:r>
        <w:rPr>
          <w:spacing w:val="4"/>
        </w:rPr>
        <w:t xml:space="preserve">use </w:t>
      </w:r>
      <w:r>
        <w:rPr>
          <w:spacing w:val="3"/>
        </w:rPr>
        <w:t xml:space="preserve">an </w:t>
      </w:r>
      <w:r>
        <w:rPr>
          <w:spacing w:val="5"/>
        </w:rPr>
        <w:t xml:space="preserve">established </w:t>
      </w:r>
      <w:r>
        <w:rPr>
          <w:spacing w:val="5"/>
          <w:sz w:val="16"/>
        </w:rPr>
        <w:t xml:space="preserve">PROCESS </w:t>
      </w:r>
      <w:r>
        <w:rPr>
          <w:spacing w:val="3"/>
        </w:rPr>
        <w:t xml:space="preserve">to </w:t>
      </w:r>
      <w:r>
        <w:rPr>
          <w:spacing w:val="6"/>
        </w:rPr>
        <w:t xml:space="preserve">make the modification. </w:t>
      </w:r>
      <w:r>
        <w:rPr>
          <w:spacing w:val="3"/>
        </w:rPr>
        <w:t xml:space="preserve">If </w:t>
      </w:r>
      <w:r>
        <w:t xml:space="preserve">a </w:t>
      </w:r>
      <w:r>
        <w:rPr>
          <w:spacing w:val="6"/>
        </w:rPr>
        <w:t xml:space="preserve">maintenance </w:t>
      </w:r>
      <w:r>
        <w:rPr>
          <w:spacing w:val="5"/>
          <w:sz w:val="16"/>
        </w:rPr>
        <w:t xml:space="preserve">PROCESS </w:t>
      </w:r>
      <w:r>
        <w:rPr>
          <w:spacing w:val="4"/>
        </w:rPr>
        <w:t xml:space="preserve">has not been </w:t>
      </w:r>
      <w:r>
        <w:rPr>
          <w:spacing w:val="5"/>
        </w:rPr>
        <w:t xml:space="preserve">defined, </w:t>
      </w:r>
      <w:r>
        <w:rPr>
          <w:spacing w:val="4"/>
        </w:rPr>
        <w:t xml:space="preserve">the </w:t>
      </w:r>
      <w:r>
        <w:rPr>
          <w:spacing w:val="5"/>
        </w:rPr>
        <w:t xml:space="preserve">appropriate </w:t>
      </w:r>
      <w:r>
        <w:rPr>
          <w:spacing w:val="6"/>
        </w:rPr>
        <w:t xml:space="preserve">development </w:t>
      </w:r>
      <w:r>
        <w:rPr>
          <w:spacing w:val="5"/>
          <w:sz w:val="16"/>
        </w:rPr>
        <w:t xml:space="preserve">PROCESS TASKS </w:t>
      </w:r>
      <w:r>
        <w:rPr>
          <w:spacing w:val="4"/>
        </w:rPr>
        <w:t xml:space="preserve">can </w:t>
      </w:r>
      <w:r>
        <w:rPr>
          <w:spacing w:val="3"/>
        </w:rPr>
        <w:t xml:space="preserve">be </w:t>
      </w:r>
      <w:r>
        <w:rPr>
          <w:spacing w:val="5"/>
        </w:rPr>
        <w:t xml:space="preserve">used </w:t>
      </w:r>
      <w:r>
        <w:rPr>
          <w:spacing w:val="3"/>
        </w:rPr>
        <w:t xml:space="preserve">to </w:t>
      </w:r>
      <w:r>
        <w:rPr>
          <w:spacing w:val="6"/>
        </w:rPr>
        <w:t xml:space="preserve">make </w:t>
      </w:r>
      <w:r>
        <w:rPr>
          <w:spacing w:val="4"/>
        </w:rPr>
        <w:t xml:space="preserve">the </w:t>
      </w:r>
      <w:r>
        <w:rPr>
          <w:spacing w:val="6"/>
        </w:rPr>
        <w:t xml:space="preserve">modification. </w:t>
      </w:r>
      <w:r>
        <w:rPr>
          <w:spacing w:val="5"/>
        </w:rPr>
        <w:t xml:space="preserve">The </w:t>
      </w:r>
      <w:r>
        <w:rPr>
          <w:spacing w:val="5"/>
          <w:sz w:val="16"/>
        </w:rPr>
        <w:t xml:space="preserve">MANUFACTURER </w:t>
      </w:r>
      <w:r>
        <w:rPr>
          <w:spacing w:val="5"/>
        </w:rPr>
        <w:t xml:space="preserve">should also ensure </w:t>
      </w:r>
      <w:r>
        <w:rPr>
          <w:spacing w:val="4"/>
        </w:rPr>
        <w:t xml:space="preserve">that the </w:t>
      </w:r>
      <w:r>
        <w:rPr>
          <w:spacing w:val="6"/>
        </w:rPr>
        <w:t xml:space="preserve">modification </w:t>
      </w:r>
      <w:r>
        <w:rPr>
          <w:spacing w:val="4"/>
        </w:rPr>
        <w:t xml:space="preserve">does not </w:t>
      </w:r>
      <w:r>
        <w:rPr>
          <w:spacing w:val="5"/>
        </w:rPr>
        <w:t xml:space="preserve">cause </w:t>
      </w:r>
      <w:r>
        <w:t xml:space="preserve">a </w:t>
      </w:r>
      <w:r>
        <w:rPr>
          <w:spacing w:val="5"/>
        </w:rPr>
        <w:t xml:space="preserve">negative </w:t>
      </w:r>
      <w:r>
        <w:rPr>
          <w:spacing w:val="6"/>
        </w:rPr>
        <w:t xml:space="preserve">effect </w:t>
      </w:r>
      <w:r>
        <w:rPr>
          <w:spacing w:val="3"/>
        </w:rPr>
        <w:t xml:space="preserve">on </w:t>
      </w:r>
      <w:r>
        <w:rPr>
          <w:spacing w:val="5"/>
        </w:rPr>
        <w:t xml:space="preserve">other parts </w:t>
      </w:r>
      <w:r>
        <w:rPr>
          <w:spacing w:val="3"/>
        </w:rPr>
        <w:t xml:space="preserve">of </w:t>
      </w:r>
      <w:r>
        <w:rPr>
          <w:spacing w:val="4"/>
        </w:rPr>
        <w:t xml:space="preserve">the </w:t>
      </w:r>
      <w:r>
        <w:rPr>
          <w:spacing w:val="5"/>
          <w:sz w:val="16"/>
        </w:rPr>
        <w:t xml:space="preserve">MEDICAL DEVICE </w:t>
      </w:r>
      <w:r>
        <w:rPr>
          <w:spacing w:val="6"/>
          <w:sz w:val="16"/>
        </w:rPr>
        <w:t>SOFTWARE</w:t>
      </w:r>
      <w:r>
        <w:rPr>
          <w:spacing w:val="6"/>
        </w:rPr>
        <w:t xml:space="preserve">. </w:t>
      </w:r>
      <w:r>
        <w:rPr>
          <w:spacing w:val="5"/>
        </w:rPr>
        <w:t xml:space="preserve">Unless </w:t>
      </w:r>
      <w:r>
        <w:rPr>
          <w:spacing w:val="4"/>
        </w:rPr>
        <w:t xml:space="preserve">the </w:t>
      </w:r>
      <w:r>
        <w:rPr>
          <w:spacing w:val="5"/>
          <w:sz w:val="16"/>
        </w:rPr>
        <w:t xml:space="preserve">MEDICAL DEVICE </w:t>
      </w:r>
      <w:r>
        <w:rPr>
          <w:spacing w:val="6"/>
          <w:sz w:val="16"/>
        </w:rPr>
        <w:t xml:space="preserve">SOFTWARE </w:t>
      </w:r>
      <w:r>
        <w:rPr>
          <w:spacing w:val="3"/>
        </w:rPr>
        <w:t xml:space="preserve">is </w:t>
      </w:r>
      <w:r>
        <w:rPr>
          <w:spacing w:val="5"/>
        </w:rPr>
        <w:t xml:space="preserve">treated </w:t>
      </w:r>
      <w:r>
        <w:rPr>
          <w:spacing w:val="3"/>
        </w:rPr>
        <w:t xml:space="preserve">as </w:t>
      </w:r>
      <w:r>
        <w:t xml:space="preserve">a </w:t>
      </w:r>
      <w:r>
        <w:rPr>
          <w:spacing w:val="4"/>
        </w:rPr>
        <w:t xml:space="preserve">new </w:t>
      </w:r>
      <w:r>
        <w:rPr>
          <w:spacing w:val="5"/>
        </w:rPr>
        <w:t xml:space="preserve">development, </w:t>
      </w:r>
      <w:r>
        <w:rPr>
          <w:spacing w:val="4"/>
        </w:rPr>
        <w:t xml:space="preserve">analysis </w:t>
      </w:r>
      <w:r>
        <w:rPr>
          <w:spacing w:val="6"/>
        </w:rPr>
        <w:t>of</w:t>
      </w:r>
      <w:r>
        <w:rPr>
          <w:spacing w:val="67"/>
        </w:rPr>
        <w:t xml:space="preserve"> </w:t>
      </w:r>
      <w:r>
        <w:rPr>
          <w:spacing w:val="4"/>
        </w:rPr>
        <w:t xml:space="preserve">the </w:t>
      </w:r>
      <w:r>
        <w:rPr>
          <w:spacing w:val="6"/>
        </w:rPr>
        <w:t xml:space="preserve">effect </w:t>
      </w:r>
      <w:r>
        <w:rPr>
          <w:spacing w:val="3"/>
        </w:rPr>
        <w:t>o</w:t>
      </w:r>
      <w:r>
        <w:rPr>
          <w:spacing w:val="3"/>
        </w:rPr>
        <w:t xml:space="preserve">f </w:t>
      </w:r>
      <w:r>
        <w:t xml:space="preserve">a </w:t>
      </w:r>
      <w:r>
        <w:rPr>
          <w:spacing w:val="6"/>
        </w:rPr>
        <w:t xml:space="preserve">modification </w:t>
      </w:r>
      <w:r>
        <w:rPr>
          <w:spacing w:val="3"/>
        </w:rPr>
        <w:t xml:space="preserve">on </w:t>
      </w:r>
      <w:r>
        <w:rPr>
          <w:spacing w:val="4"/>
        </w:rPr>
        <w:t xml:space="preserve">the </w:t>
      </w:r>
      <w:r>
        <w:rPr>
          <w:spacing w:val="5"/>
        </w:rPr>
        <w:t xml:space="preserve">entire </w:t>
      </w:r>
      <w:r>
        <w:rPr>
          <w:spacing w:val="5"/>
          <w:sz w:val="16"/>
        </w:rPr>
        <w:t xml:space="preserve">MEDICAL DEVICE </w:t>
      </w:r>
      <w:r>
        <w:rPr>
          <w:spacing w:val="6"/>
          <w:sz w:val="16"/>
        </w:rPr>
        <w:t xml:space="preserve">SOFTWARE </w:t>
      </w:r>
      <w:r>
        <w:rPr>
          <w:spacing w:val="3"/>
        </w:rPr>
        <w:t xml:space="preserve">is </w:t>
      </w:r>
      <w:r>
        <w:rPr>
          <w:spacing w:val="5"/>
        </w:rPr>
        <w:t xml:space="preserve">necessary. </w:t>
      </w:r>
      <w:r>
        <w:rPr>
          <w:spacing w:val="6"/>
        </w:rPr>
        <w:t>Regression</w:t>
      </w:r>
      <w:r>
        <w:rPr>
          <w:spacing w:val="67"/>
        </w:rPr>
        <w:t xml:space="preserve"> </w:t>
      </w:r>
      <w:r>
        <w:rPr>
          <w:spacing w:val="4"/>
        </w:rPr>
        <w:t xml:space="preserve">analysis and </w:t>
      </w:r>
      <w:r>
        <w:rPr>
          <w:spacing w:val="5"/>
        </w:rPr>
        <w:t xml:space="preserve">testing </w:t>
      </w:r>
      <w:r>
        <w:rPr>
          <w:spacing w:val="4"/>
        </w:rPr>
        <w:t xml:space="preserve">are </w:t>
      </w:r>
      <w:r>
        <w:rPr>
          <w:spacing w:val="5"/>
        </w:rPr>
        <w:t xml:space="preserve">employed </w:t>
      </w:r>
      <w:r>
        <w:rPr>
          <w:spacing w:val="3"/>
        </w:rPr>
        <w:t xml:space="preserve">to </w:t>
      </w:r>
      <w:r>
        <w:rPr>
          <w:spacing w:val="5"/>
        </w:rPr>
        <w:t xml:space="preserve">provide </w:t>
      </w:r>
      <w:r>
        <w:rPr>
          <w:spacing w:val="6"/>
        </w:rPr>
        <w:t xml:space="preserve">assurance </w:t>
      </w:r>
      <w:r>
        <w:rPr>
          <w:spacing w:val="4"/>
        </w:rPr>
        <w:t xml:space="preserve">that </w:t>
      </w:r>
      <w:r>
        <w:t xml:space="preserve">a </w:t>
      </w:r>
      <w:r>
        <w:rPr>
          <w:spacing w:val="5"/>
        </w:rPr>
        <w:t xml:space="preserve">change </w:t>
      </w:r>
      <w:r>
        <w:rPr>
          <w:spacing w:val="4"/>
        </w:rPr>
        <w:t xml:space="preserve">has  not  </w:t>
      </w:r>
      <w:r>
        <w:rPr>
          <w:spacing w:val="6"/>
        </w:rPr>
        <w:t>created</w:t>
      </w:r>
      <w:r>
        <w:rPr>
          <w:spacing w:val="67"/>
        </w:rPr>
        <w:t xml:space="preserve"> </w:t>
      </w:r>
      <w:r>
        <w:rPr>
          <w:spacing w:val="6"/>
        </w:rPr>
        <w:t xml:space="preserve">problems </w:t>
      </w:r>
      <w:r>
        <w:rPr>
          <w:spacing w:val="5"/>
        </w:rPr>
        <w:t xml:space="preserve">elsewhere </w:t>
      </w:r>
      <w:r>
        <w:rPr>
          <w:spacing w:val="3"/>
        </w:rPr>
        <w:t xml:space="preserve">in </w:t>
      </w:r>
      <w:r>
        <w:rPr>
          <w:spacing w:val="4"/>
        </w:rPr>
        <w:t xml:space="preserve">the </w:t>
      </w:r>
      <w:r>
        <w:rPr>
          <w:spacing w:val="5"/>
          <w:sz w:val="16"/>
        </w:rPr>
        <w:t xml:space="preserve">MEDICAL DEVICE </w:t>
      </w:r>
      <w:r>
        <w:rPr>
          <w:spacing w:val="6"/>
          <w:sz w:val="16"/>
        </w:rPr>
        <w:t>SOFTWARE</w:t>
      </w:r>
      <w:r>
        <w:rPr>
          <w:spacing w:val="6"/>
        </w:rPr>
        <w:t xml:space="preserve">. Regression </w:t>
      </w:r>
      <w:r>
        <w:rPr>
          <w:spacing w:val="4"/>
        </w:rPr>
        <w:t xml:space="preserve">analysis </w:t>
      </w:r>
      <w:r>
        <w:rPr>
          <w:spacing w:val="3"/>
        </w:rPr>
        <w:t xml:space="preserve">is </w:t>
      </w:r>
      <w:r>
        <w:rPr>
          <w:spacing w:val="4"/>
        </w:rPr>
        <w:t xml:space="preserve">the </w:t>
      </w:r>
      <w:r>
        <w:rPr>
          <w:spacing w:val="6"/>
        </w:rPr>
        <w:t>determination</w:t>
      </w:r>
      <w:r>
        <w:rPr>
          <w:spacing w:val="67"/>
        </w:rPr>
        <w:t xml:space="preserve"> </w:t>
      </w:r>
      <w:r>
        <w:rPr>
          <w:spacing w:val="3"/>
        </w:rPr>
        <w:t xml:space="preserve">of </w:t>
      </w:r>
      <w:r>
        <w:rPr>
          <w:spacing w:val="4"/>
        </w:rPr>
        <w:t xml:space="preserve">the </w:t>
      </w:r>
      <w:r>
        <w:rPr>
          <w:spacing w:val="6"/>
        </w:rPr>
        <w:t xml:space="preserve">impact </w:t>
      </w:r>
      <w:r>
        <w:rPr>
          <w:spacing w:val="3"/>
        </w:rPr>
        <w:t xml:space="preserve">of </w:t>
      </w:r>
      <w:r>
        <w:t xml:space="preserve">a </w:t>
      </w:r>
      <w:r>
        <w:rPr>
          <w:spacing w:val="5"/>
        </w:rPr>
        <w:t xml:space="preserve">change based </w:t>
      </w:r>
      <w:r>
        <w:rPr>
          <w:spacing w:val="3"/>
        </w:rPr>
        <w:t xml:space="preserve">on </w:t>
      </w:r>
      <w:r>
        <w:rPr>
          <w:spacing w:val="5"/>
        </w:rPr>
        <w:t xml:space="preserve">review </w:t>
      </w:r>
      <w:r>
        <w:rPr>
          <w:spacing w:val="3"/>
        </w:rPr>
        <w:t xml:space="preserve">of </w:t>
      </w:r>
      <w:r>
        <w:rPr>
          <w:spacing w:val="4"/>
        </w:rPr>
        <w:t xml:space="preserve">the </w:t>
      </w:r>
      <w:r>
        <w:rPr>
          <w:spacing w:val="5"/>
        </w:rPr>
        <w:t xml:space="preserve">relevant </w:t>
      </w:r>
      <w:r>
        <w:rPr>
          <w:spacing w:val="6"/>
        </w:rPr>
        <w:t xml:space="preserve">documentation </w:t>
      </w:r>
      <w:r>
        <w:rPr>
          <w:spacing w:val="5"/>
        </w:rPr>
        <w:t xml:space="preserve">(e.g., software </w:t>
      </w:r>
      <w:r>
        <w:rPr>
          <w:spacing w:val="6"/>
        </w:rPr>
        <w:t xml:space="preserve">requirements specification, </w:t>
      </w:r>
      <w:r>
        <w:rPr>
          <w:spacing w:val="5"/>
        </w:rPr>
        <w:t xml:space="preserve">software design </w:t>
      </w:r>
      <w:r>
        <w:rPr>
          <w:spacing w:val="6"/>
        </w:rPr>
        <w:t xml:space="preserve">specification, </w:t>
      </w:r>
      <w:r>
        <w:rPr>
          <w:spacing w:val="5"/>
        </w:rPr>
        <w:t xml:space="preserve">source code, test plans, test </w:t>
      </w:r>
      <w:r>
        <w:rPr>
          <w:spacing w:val="6"/>
        </w:rPr>
        <w:t xml:space="preserve">cases, </w:t>
      </w:r>
      <w:r>
        <w:rPr>
          <w:spacing w:val="5"/>
        </w:rPr>
        <w:t xml:space="preserve">test </w:t>
      </w:r>
      <w:r>
        <w:rPr>
          <w:spacing w:val="6"/>
        </w:rPr>
        <w:t xml:space="preserve">scripts, </w:t>
      </w:r>
      <w:r>
        <w:rPr>
          <w:spacing w:val="5"/>
        </w:rPr>
        <w:t xml:space="preserve">etc.) </w:t>
      </w:r>
      <w:r>
        <w:rPr>
          <w:spacing w:val="3"/>
        </w:rPr>
        <w:t xml:space="preserve">in </w:t>
      </w:r>
      <w:r>
        <w:rPr>
          <w:spacing w:val="5"/>
        </w:rPr>
        <w:t xml:space="preserve">order </w:t>
      </w:r>
      <w:r>
        <w:rPr>
          <w:spacing w:val="3"/>
        </w:rPr>
        <w:t xml:space="preserve">to </w:t>
      </w:r>
      <w:r>
        <w:rPr>
          <w:spacing w:val="5"/>
        </w:rPr>
        <w:t xml:space="preserve">identify </w:t>
      </w:r>
      <w:r>
        <w:rPr>
          <w:spacing w:val="4"/>
        </w:rPr>
        <w:t xml:space="preserve">the </w:t>
      </w:r>
      <w:r>
        <w:rPr>
          <w:spacing w:val="6"/>
        </w:rPr>
        <w:t>necessary reg</w:t>
      </w:r>
      <w:r>
        <w:rPr>
          <w:spacing w:val="6"/>
        </w:rPr>
        <w:t xml:space="preserve">ression </w:t>
      </w:r>
      <w:r>
        <w:rPr>
          <w:spacing w:val="5"/>
        </w:rPr>
        <w:t xml:space="preserve">tests </w:t>
      </w:r>
      <w:r>
        <w:rPr>
          <w:spacing w:val="3"/>
        </w:rPr>
        <w:t xml:space="preserve">to  be  </w:t>
      </w:r>
      <w:r>
        <w:rPr>
          <w:spacing w:val="4"/>
        </w:rPr>
        <w:t xml:space="preserve">run.  </w:t>
      </w:r>
      <w:r>
        <w:rPr>
          <w:spacing w:val="6"/>
        </w:rPr>
        <w:t xml:space="preserve">Regression </w:t>
      </w:r>
      <w:r>
        <w:rPr>
          <w:spacing w:val="5"/>
        </w:rPr>
        <w:t xml:space="preserve">testing </w:t>
      </w:r>
      <w:r>
        <w:rPr>
          <w:spacing w:val="3"/>
        </w:rPr>
        <w:t xml:space="preserve">is </w:t>
      </w:r>
      <w:r>
        <w:rPr>
          <w:spacing w:val="4"/>
        </w:rPr>
        <w:t xml:space="preserve">the </w:t>
      </w:r>
      <w:r>
        <w:rPr>
          <w:spacing w:val="5"/>
        </w:rPr>
        <w:t xml:space="preserve">rerunning </w:t>
      </w:r>
      <w:r>
        <w:rPr>
          <w:spacing w:val="3"/>
        </w:rPr>
        <w:t xml:space="preserve">of </w:t>
      </w:r>
      <w:r>
        <w:rPr>
          <w:spacing w:val="5"/>
        </w:rPr>
        <w:t xml:space="preserve">test cases </w:t>
      </w:r>
      <w:r>
        <w:rPr>
          <w:spacing w:val="4"/>
        </w:rPr>
        <w:t xml:space="preserve">that </w:t>
      </w:r>
      <w:r>
        <w:t xml:space="preserve">a </w:t>
      </w:r>
      <w:r>
        <w:rPr>
          <w:spacing w:val="5"/>
        </w:rPr>
        <w:t xml:space="preserve">program </w:t>
      </w:r>
      <w:r>
        <w:rPr>
          <w:spacing w:val="4"/>
        </w:rPr>
        <w:t xml:space="preserve">has </w:t>
      </w:r>
      <w:r>
        <w:rPr>
          <w:spacing w:val="5"/>
        </w:rPr>
        <w:t xml:space="preserve">previously executed </w:t>
      </w:r>
      <w:r>
        <w:rPr>
          <w:spacing w:val="6"/>
        </w:rPr>
        <w:t xml:space="preserve">correctly and comparing </w:t>
      </w:r>
      <w:r>
        <w:rPr>
          <w:spacing w:val="4"/>
        </w:rPr>
        <w:t xml:space="preserve">the </w:t>
      </w:r>
      <w:r>
        <w:rPr>
          <w:spacing w:val="5"/>
        </w:rPr>
        <w:t xml:space="preserve">current result </w:t>
      </w:r>
      <w:r>
        <w:rPr>
          <w:spacing w:val="3"/>
        </w:rPr>
        <w:t xml:space="preserve">to </w:t>
      </w:r>
      <w:r>
        <w:rPr>
          <w:spacing w:val="4"/>
        </w:rPr>
        <w:t xml:space="preserve">the </w:t>
      </w:r>
      <w:r>
        <w:rPr>
          <w:spacing w:val="5"/>
        </w:rPr>
        <w:t xml:space="preserve">previous result </w:t>
      </w:r>
      <w:r>
        <w:rPr>
          <w:spacing w:val="3"/>
        </w:rPr>
        <w:t xml:space="preserve">in </w:t>
      </w:r>
      <w:r>
        <w:rPr>
          <w:spacing w:val="5"/>
        </w:rPr>
        <w:t xml:space="preserve">order </w:t>
      </w:r>
      <w:r>
        <w:rPr>
          <w:spacing w:val="3"/>
        </w:rPr>
        <w:t xml:space="preserve">to </w:t>
      </w:r>
      <w:r>
        <w:rPr>
          <w:spacing w:val="5"/>
        </w:rPr>
        <w:t xml:space="preserve">detect unintended </w:t>
      </w:r>
      <w:r>
        <w:rPr>
          <w:spacing w:val="6"/>
        </w:rPr>
        <w:t xml:space="preserve">effects </w:t>
      </w:r>
      <w:r>
        <w:rPr>
          <w:spacing w:val="3"/>
        </w:rPr>
        <w:t xml:space="preserve">of </w:t>
      </w:r>
      <w:r>
        <w:t xml:space="preserve">a </w:t>
      </w:r>
      <w:r>
        <w:rPr>
          <w:spacing w:val="6"/>
        </w:rPr>
        <w:t xml:space="preserve">software </w:t>
      </w:r>
      <w:r>
        <w:rPr>
          <w:spacing w:val="5"/>
        </w:rPr>
        <w:t xml:space="preserve">change. </w:t>
      </w:r>
      <w:r>
        <w:t xml:space="preserve">A </w:t>
      </w:r>
      <w:r>
        <w:rPr>
          <w:spacing w:val="5"/>
        </w:rPr>
        <w:t xml:space="preserve">rationale </w:t>
      </w:r>
      <w:r>
        <w:rPr>
          <w:spacing w:val="6"/>
        </w:rPr>
        <w:t>m</w:t>
      </w:r>
      <w:r>
        <w:rPr>
          <w:spacing w:val="6"/>
        </w:rPr>
        <w:t xml:space="preserve">ust </w:t>
      </w:r>
      <w:r>
        <w:rPr>
          <w:spacing w:val="3"/>
        </w:rPr>
        <w:t xml:space="preserve">be </w:t>
      </w:r>
      <w:r>
        <w:rPr>
          <w:spacing w:val="5"/>
        </w:rPr>
        <w:t xml:space="preserve">made </w:t>
      </w:r>
      <w:r>
        <w:rPr>
          <w:spacing w:val="4"/>
        </w:rPr>
        <w:t xml:space="preserve">that </w:t>
      </w:r>
      <w:r>
        <w:rPr>
          <w:spacing w:val="6"/>
        </w:rPr>
        <w:t xml:space="preserve">justifies </w:t>
      </w:r>
      <w:r>
        <w:rPr>
          <w:spacing w:val="4"/>
        </w:rPr>
        <w:t xml:space="preserve">the </w:t>
      </w:r>
      <w:r>
        <w:rPr>
          <w:spacing w:val="5"/>
        </w:rPr>
        <w:t xml:space="preserve">amount </w:t>
      </w:r>
      <w:r>
        <w:rPr>
          <w:spacing w:val="3"/>
        </w:rPr>
        <w:t xml:space="preserve">of  </w:t>
      </w:r>
      <w:r>
        <w:rPr>
          <w:spacing w:val="6"/>
          <w:sz w:val="16"/>
        </w:rPr>
        <w:t xml:space="preserve">REGRESSION  TESTING  </w:t>
      </w:r>
      <w:r>
        <w:rPr>
          <w:spacing w:val="4"/>
        </w:rPr>
        <w:t xml:space="preserve">that will </w:t>
      </w:r>
      <w:r>
        <w:rPr>
          <w:spacing w:val="3"/>
        </w:rPr>
        <w:t xml:space="preserve">be </w:t>
      </w:r>
      <w:r>
        <w:rPr>
          <w:spacing w:val="6"/>
        </w:rPr>
        <w:t xml:space="preserve">performed </w:t>
      </w:r>
      <w:r>
        <w:rPr>
          <w:spacing w:val="3"/>
        </w:rPr>
        <w:t xml:space="preserve">to </w:t>
      </w:r>
      <w:r>
        <w:rPr>
          <w:spacing w:val="5"/>
        </w:rPr>
        <w:t xml:space="preserve">ensure </w:t>
      </w:r>
      <w:r>
        <w:rPr>
          <w:spacing w:val="4"/>
        </w:rPr>
        <w:t xml:space="preserve">that the </w:t>
      </w:r>
      <w:r>
        <w:rPr>
          <w:spacing w:val="5"/>
        </w:rPr>
        <w:t xml:space="preserve">portions </w:t>
      </w:r>
      <w:r>
        <w:rPr>
          <w:spacing w:val="3"/>
        </w:rPr>
        <w:t xml:space="preserve">of </w:t>
      </w:r>
      <w:r>
        <w:rPr>
          <w:spacing w:val="4"/>
        </w:rPr>
        <w:t xml:space="preserve">the </w:t>
      </w:r>
      <w:r>
        <w:rPr>
          <w:spacing w:val="5"/>
          <w:sz w:val="16"/>
        </w:rPr>
        <w:t xml:space="preserve">MEDICAL DEVICE </w:t>
      </w:r>
      <w:r>
        <w:rPr>
          <w:spacing w:val="6"/>
          <w:sz w:val="16"/>
        </w:rPr>
        <w:t xml:space="preserve">SOFTWARE </w:t>
      </w:r>
      <w:r>
        <w:rPr>
          <w:spacing w:val="4"/>
        </w:rPr>
        <w:t xml:space="preserve">not </w:t>
      </w:r>
      <w:r>
        <w:rPr>
          <w:spacing w:val="6"/>
        </w:rPr>
        <w:t xml:space="preserve">being modified </w:t>
      </w:r>
      <w:r>
        <w:rPr>
          <w:spacing w:val="5"/>
        </w:rPr>
        <w:t xml:space="preserve">still perform </w:t>
      </w:r>
      <w:r>
        <w:rPr>
          <w:spacing w:val="3"/>
        </w:rPr>
        <w:t xml:space="preserve">as </w:t>
      </w:r>
      <w:r>
        <w:rPr>
          <w:spacing w:val="4"/>
        </w:rPr>
        <w:t xml:space="preserve">they did </w:t>
      </w:r>
      <w:r>
        <w:rPr>
          <w:spacing w:val="5"/>
        </w:rPr>
        <w:t xml:space="preserve">before </w:t>
      </w:r>
      <w:r>
        <w:rPr>
          <w:spacing w:val="4"/>
        </w:rPr>
        <w:t xml:space="preserve">the </w:t>
      </w:r>
      <w:r>
        <w:rPr>
          <w:spacing w:val="6"/>
        </w:rPr>
        <w:t xml:space="preserve">modification </w:t>
      </w:r>
      <w:r>
        <w:rPr>
          <w:spacing w:val="3"/>
        </w:rPr>
        <w:t xml:space="preserve">was </w:t>
      </w:r>
      <w:r>
        <w:rPr>
          <w:spacing w:val="32"/>
        </w:rPr>
        <w:t xml:space="preserve"> </w:t>
      </w:r>
      <w:r>
        <w:rPr>
          <w:spacing w:val="7"/>
        </w:rPr>
        <w:t>made.</w:t>
      </w:r>
    </w:p>
    <w:p w14:paraId="346C1983" w14:textId="77777777" w:rsidR="00B2016B" w:rsidRDefault="00B2016B">
      <w:pPr>
        <w:pStyle w:val="BodyText"/>
      </w:pPr>
    </w:p>
    <w:p w14:paraId="321B8B43" w14:textId="77777777" w:rsidR="00B2016B" w:rsidRDefault="00A73EB9">
      <w:pPr>
        <w:spacing w:before="173"/>
        <w:ind w:left="1418"/>
        <w:jc w:val="both"/>
        <w:rPr>
          <w:b/>
          <w:sz w:val="18"/>
        </w:rPr>
      </w:pPr>
      <w:r>
        <w:rPr>
          <w:b/>
        </w:rPr>
        <w:t xml:space="preserve">B.7     Software </w:t>
      </w:r>
      <w:r>
        <w:rPr>
          <w:b/>
          <w:sz w:val="18"/>
        </w:rPr>
        <w:t>RISK MANAGEMENT  PROCESS</w:t>
      </w:r>
    </w:p>
    <w:p w14:paraId="65BA468E" w14:textId="77777777" w:rsidR="00B2016B" w:rsidRDefault="00B2016B">
      <w:pPr>
        <w:pStyle w:val="BodyText"/>
        <w:spacing w:before="7"/>
        <w:rPr>
          <w:b/>
          <w:sz w:val="26"/>
        </w:rPr>
      </w:pPr>
    </w:p>
    <w:p w14:paraId="36319EC9" w14:textId="77777777" w:rsidR="00B2016B" w:rsidRDefault="00A73EB9">
      <w:pPr>
        <w:spacing w:line="228" w:lineRule="exact"/>
        <w:ind w:left="1418" w:right="1416"/>
        <w:jc w:val="both"/>
        <w:rPr>
          <w:sz w:val="20"/>
        </w:rPr>
      </w:pPr>
      <w:r>
        <w:rPr>
          <w:spacing w:val="5"/>
          <w:sz w:val="20"/>
        </w:rPr>
        <w:t xml:space="preserve">Software </w:t>
      </w:r>
      <w:r>
        <w:rPr>
          <w:spacing w:val="5"/>
          <w:sz w:val="16"/>
        </w:rPr>
        <w:t xml:space="preserve">RISK MANAGEMENT </w:t>
      </w:r>
      <w:r>
        <w:rPr>
          <w:spacing w:val="3"/>
          <w:sz w:val="20"/>
        </w:rPr>
        <w:t xml:space="preserve">is </w:t>
      </w:r>
      <w:r>
        <w:rPr>
          <w:sz w:val="20"/>
        </w:rPr>
        <w:t xml:space="preserve">a </w:t>
      </w:r>
      <w:r>
        <w:rPr>
          <w:spacing w:val="4"/>
          <w:sz w:val="20"/>
        </w:rPr>
        <w:t xml:space="preserve">part </w:t>
      </w:r>
      <w:r>
        <w:rPr>
          <w:spacing w:val="3"/>
          <w:sz w:val="20"/>
        </w:rPr>
        <w:t xml:space="preserve">of </w:t>
      </w:r>
      <w:r>
        <w:rPr>
          <w:spacing w:val="5"/>
          <w:sz w:val="20"/>
        </w:rPr>
        <w:t xml:space="preserve">overall </w:t>
      </w:r>
      <w:r>
        <w:rPr>
          <w:spacing w:val="5"/>
          <w:sz w:val="16"/>
        </w:rPr>
        <w:t xml:space="preserve">MEDICAL DEVICE RISK MANAGEMENT </w:t>
      </w:r>
      <w:r>
        <w:rPr>
          <w:spacing w:val="4"/>
          <w:sz w:val="20"/>
        </w:rPr>
        <w:t xml:space="preserve">and </w:t>
      </w:r>
      <w:r>
        <w:rPr>
          <w:spacing w:val="5"/>
          <w:sz w:val="20"/>
        </w:rPr>
        <w:t xml:space="preserve">cannot </w:t>
      </w:r>
      <w:r>
        <w:rPr>
          <w:spacing w:val="6"/>
          <w:sz w:val="20"/>
        </w:rPr>
        <w:t>be</w:t>
      </w:r>
      <w:r>
        <w:rPr>
          <w:spacing w:val="67"/>
          <w:sz w:val="20"/>
        </w:rPr>
        <w:t xml:space="preserve"> </w:t>
      </w:r>
      <w:r>
        <w:rPr>
          <w:spacing w:val="5"/>
          <w:sz w:val="20"/>
        </w:rPr>
        <w:t xml:space="preserve">adequately addressed </w:t>
      </w:r>
      <w:r>
        <w:rPr>
          <w:spacing w:val="3"/>
          <w:sz w:val="20"/>
        </w:rPr>
        <w:t xml:space="preserve">in </w:t>
      </w:r>
      <w:r>
        <w:rPr>
          <w:spacing w:val="5"/>
          <w:sz w:val="20"/>
        </w:rPr>
        <w:t xml:space="preserve">isolation. </w:t>
      </w:r>
      <w:r>
        <w:rPr>
          <w:spacing w:val="6"/>
          <w:sz w:val="20"/>
        </w:rPr>
        <w:t xml:space="preserve">This </w:t>
      </w:r>
      <w:r>
        <w:rPr>
          <w:spacing w:val="5"/>
          <w:sz w:val="20"/>
        </w:rPr>
        <w:t xml:space="preserve">standard requires </w:t>
      </w:r>
      <w:r>
        <w:rPr>
          <w:spacing w:val="4"/>
          <w:sz w:val="20"/>
        </w:rPr>
        <w:t xml:space="preserve">the use </w:t>
      </w:r>
      <w:r>
        <w:rPr>
          <w:spacing w:val="3"/>
          <w:sz w:val="20"/>
        </w:rPr>
        <w:t xml:space="preserve">of </w:t>
      </w:r>
      <w:r>
        <w:rPr>
          <w:sz w:val="20"/>
        </w:rPr>
        <w:t xml:space="preserve">a </w:t>
      </w:r>
      <w:r>
        <w:rPr>
          <w:spacing w:val="5"/>
          <w:sz w:val="16"/>
        </w:rPr>
        <w:t xml:space="preserve">RISK MANAGEMENT  PROCESS </w:t>
      </w:r>
      <w:r>
        <w:rPr>
          <w:spacing w:val="4"/>
          <w:sz w:val="20"/>
        </w:rPr>
        <w:t xml:space="preserve">that </w:t>
      </w:r>
      <w:r>
        <w:rPr>
          <w:spacing w:val="3"/>
          <w:sz w:val="20"/>
        </w:rPr>
        <w:t xml:space="preserve">is </w:t>
      </w:r>
      <w:r>
        <w:rPr>
          <w:spacing w:val="6"/>
          <w:sz w:val="20"/>
        </w:rPr>
        <w:t xml:space="preserve">compliant </w:t>
      </w:r>
      <w:r>
        <w:rPr>
          <w:spacing w:val="4"/>
          <w:sz w:val="20"/>
        </w:rPr>
        <w:t xml:space="preserve">with ISO </w:t>
      </w:r>
      <w:r>
        <w:rPr>
          <w:spacing w:val="5"/>
          <w:sz w:val="20"/>
        </w:rPr>
        <w:t>14971. R</w:t>
      </w:r>
      <w:r>
        <w:rPr>
          <w:spacing w:val="5"/>
          <w:sz w:val="16"/>
        </w:rPr>
        <w:t>ISK MANA</w:t>
      </w:r>
      <w:r>
        <w:rPr>
          <w:spacing w:val="5"/>
          <w:sz w:val="16"/>
        </w:rPr>
        <w:t xml:space="preserve">GEMENT </w:t>
      </w:r>
      <w:r>
        <w:rPr>
          <w:spacing w:val="3"/>
          <w:sz w:val="20"/>
        </w:rPr>
        <w:t xml:space="preserve">as </w:t>
      </w:r>
      <w:r>
        <w:rPr>
          <w:spacing w:val="5"/>
          <w:sz w:val="20"/>
        </w:rPr>
        <w:t xml:space="preserve">defined </w:t>
      </w:r>
      <w:r>
        <w:rPr>
          <w:spacing w:val="3"/>
          <w:sz w:val="20"/>
        </w:rPr>
        <w:t xml:space="preserve">in </w:t>
      </w:r>
      <w:r>
        <w:rPr>
          <w:spacing w:val="4"/>
          <w:sz w:val="20"/>
        </w:rPr>
        <w:t xml:space="preserve">ISO 14971 deals </w:t>
      </w:r>
      <w:r>
        <w:rPr>
          <w:spacing w:val="6"/>
          <w:sz w:val="20"/>
        </w:rPr>
        <w:t xml:space="preserve">specifically </w:t>
      </w:r>
      <w:r>
        <w:rPr>
          <w:spacing w:val="4"/>
          <w:sz w:val="20"/>
        </w:rPr>
        <w:t xml:space="preserve">with </w:t>
      </w:r>
      <w:r>
        <w:rPr>
          <w:sz w:val="20"/>
        </w:rPr>
        <w:t xml:space="preserve">a </w:t>
      </w:r>
      <w:r>
        <w:rPr>
          <w:spacing w:val="6"/>
          <w:sz w:val="20"/>
        </w:rPr>
        <w:t xml:space="preserve">framework </w:t>
      </w:r>
      <w:r>
        <w:rPr>
          <w:spacing w:val="5"/>
          <w:sz w:val="20"/>
        </w:rPr>
        <w:t xml:space="preserve">for </w:t>
      </w:r>
      <w:r>
        <w:rPr>
          <w:spacing w:val="6"/>
          <w:sz w:val="20"/>
        </w:rPr>
        <w:t xml:space="preserve">effective management </w:t>
      </w:r>
      <w:r>
        <w:rPr>
          <w:spacing w:val="3"/>
          <w:sz w:val="20"/>
        </w:rPr>
        <w:t xml:space="preserve">of </w:t>
      </w:r>
      <w:r>
        <w:rPr>
          <w:spacing w:val="4"/>
          <w:sz w:val="20"/>
        </w:rPr>
        <w:t xml:space="preserve">the </w:t>
      </w:r>
      <w:r>
        <w:rPr>
          <w:spacing w:val="5"/>
          <w:sz w:val="16"/>
        </w:rPr>
        <w:t xml:space="preserve">RISKS </w:t>
      </w:r>
      <w:r>
        <w:rPr>
          <w:spacing w:val="6"/>
          <w:sz w:val="20"/>
        </w:rPr>
        <w:t xml:space="preserve">associated </w:t>
      </w:r>
      <w:r>
        <w:rPr>
          <w:spacing w:val="4"/>
          <w:sz w:val="20"/>
        </w:rPr>
        <w:t xml:space="preserve">with the use </w:t>
      </w:r>
      <w:r>
        <w:rPr>
          <w:spacing w:val="6"/>
          <w:sz w:val="20"/>
        </w:rPr>
        <w:t xml:space="preserve">of </w:t>
      </w:r>
      <w:r>
        <w:rPr>
          <w:spacing w:val="5"/>
          <w:sz w:val="16"/>
        </w:rPr>
        <w:t xml:space="preserve">MEDICAL </w:t>
      </w:r>
      <w:r>
        <w:rPr>
          <w:spacing w:val="6"/>
          <w:sz w:val="16"/>
        </w:rPr>
        <w:t>DEVICES</w:t>
      </w:r>
      <w:r>
        <w:rPr>
          <w:spacing w:val="6"/>
          <w:sz w:val="20"/>
        </w:rPr>
        <w:t xml:space="preserve">. </w:t>
      </w:r>
      <w:r>
        <w:rPr>
          <w:spacing w:val="4"/>
          <w:sz w:val="20"/>
        </w:rPr>
        <w:t xml:space="preserve">One </w:t>
      </w:r>
      <w:r>
        <w:rPr>
          <w:spacing w:val="5"/>
          <w:sz w:val="20"/>
        </w:rPr>
        <w:t xml:space="preserve">portion </w:t>
      </w:r>
      <w:r>
        <w:rPr>
          <w:spacing w:val="3"/>
          <w:sz w:val="20"/>
        </w:rPr>
        <w:t xml:space="preserve">of </w:t>
      </w:r>
      <w:r>
        <w:rPr>
          <w:spacing w:val="4"/>
          <w:sz w:val="20"/>
        </w:rPr>
        <w:t xml:space="preserve">ISO 14971 </w:t>
      </w:r>
      <w:r>
        <w:rPr>
          <w:spacing w:val="5"/>
          <w:sz w:val="20"/>
        </w:rPr>
        <w:t xml:space="preserve">pertains </w:t>
      </w:r>
      <w:r>
        <w:rPr>
          <w:spacing w:val="3"/>
          <w:sz w:val="20"/>
        </w:rPr>
        <w:t xml:space="preserve">to  </w:t>
      </w:r>
      <w:r>
        <w:rPr>
          <w:spacing w:val="5"/>
          <w:sz w:val="20"/>
        </w:rPr>
        <w:t xml:space="preserve">control </w:t>
      </w:r>
      <w:r>
        <w:rPr>
          <w:spacing w:val="3"/>
          <w:sz w:val="20"/>
        </w:rPr>
        <w:t xml:space="preserve">of  </w:t>
      </w:r>
      <w:r>
        <w:rPr>
          <w:spacing w:val="5"/>
          <w:sz w:val="20"/>
        </w:rPr>
        <w:t xml:space="preserve">identified </w:t>
      </w:r>
      <w:r>
        <w:rPr>
          <w:spacing w:val="5"/>
          <w:sz w:val="16"/>
        </w:rPr>
        <w:t xml:space="preserve">RISKS  </w:t>
      </w:r>
      <w:r>
        <w:rPr>
          <w:spacing w:val="6"/>
          <w:sz w:val="20"/>
        </w:rPr>
        <w:t xml:space="preserve">associated </w:t>
      </w:r>
      <w:r>
        <w:rPr>
          <w:spacing w:val="4"/>
          <w:sz w:val="20"/>
        </w:rPr>
        <w:t xml:space="preserve">with </w:t>
      </w:r>
      <w:r>
        <w:rPr>
          <w:spacing w:val="5"/>
          <w:sz w:val="20"/>
        </w:rPr>
        <w:t xml:space="preserve">each </w:t>
      </w:r>
      <w:r>
        <w:rPr>
          <w:spacing w:val="5"/>
          <w:sz w:val="16"/>
        </w:rPr>
        <w:t xml:space="preserve">HAZARD </w:t>
      </w:r>
      <w:r>
        <w:rPr>
          <w:spacing w:val="5"/>
          <w:sz w:val="20"/>
        </w:rPr>
        <w:t xml:space="preserve">identified during </w:t>
      </w:r>
      <w:r>
        <w:rPr>
          <w:spacing w:val="4"/>
          <w:sz w:val="20"/>
        </w:rPr>
        <w:t xml:space="preserve">the </w:t>
      </w:r>
      <w:r>
        <w:rPr>
          <w:spacing w:val="5"/>
          <w:sz w:val="16"/>
        </w:rPr>
        <w:t xml:space="preserve">RISK </w:t>
      </w:r>
      <w:r>
        <w:rPr>
          <w:spacing w:val="6"/>
          <w:sz w:val="16"/>
        </w:rPr>
        <w:t>ANALYSIS</w:t>
      </w:r>
      <w:r>
        <w:rPr>
          <w:spacing w:val="6"/>
          <w:sz w:val="20"/>
        </w:rPr>
        <w:t xml:space="preserve">. </w:t>
      </w:r>
      <w:r>
        <w:rPr>
          <w:spacing w:val="5"/>
          <w:sz w:val="20"/>
        </w:rPr>
        <w:t xml:space="preserve">The software </w:t>
      </w:r>
      <w:r>
        <w:rPr>
          <w:spacing w:val="5"/>
          <w:sz w:val="16"/>
        </w:rPr>
        <w:t xml:space="preserve">RISK  MANAGEMENT  </w:t>
      </w:r>
      <w:r>
        <w:rPr>
          <w:spacing w:val="6"/>
          <w:sz w:val="16"/>
        </w:rPr>
        <w:t xml:space="preserve">PROCESS  </w:t>
      </w:r>
      <w:r>
        <w:rPr>
          <w:spacing w:val="3"/>
          <w:sz w:val="20"/>
        </w:rPr>
        <w:t xml:space="preserve">in </w:t>
      </w:r>
      <w:r>
        <w:rPr>
          <w:spacing w:val="4"/>
          <w:sz w:val="20"/>
        </w:rPr>
        <w:t xml:space="preserve">this </w:t>
      </w:r>
      <w:r>
        <w:rPr>
          <w:spacing w:val="5"/>
          <w:sz w:val="20"/>
        </w:rPr>
        <w:t xml:space="preserve">standard </w:t>
      </w:r>
      <w:r>
        <w:rPr>
          <w:spacing w:val="3"/>
          <w:sz w:val="20"/>
        </w:rPr>
        <w:t xml:space="preserve">is </w:t>
      </w:r>
      <w:r>
        <w:rPr>
          <w:spacing w:val="5"/>
          <w:sz w:val="20"/>
        </w:rPr>
        <w:t xml:space="preserve">intended </w:t>
      </w:r>
      <w:r>
        <w:rPr>
          <w:spacing w:val="3"/>
          <w:sz w:val="20"/>
        </w:rPr>
        <w:t xml:space="preserve">to </w:t>
      </w:r>
      <w:r>
        <w:rPr>
          <w:spacing w:val="5"/>
          <w:sz w:val="20"/>
        </w:rPr>
        <w:t xml:space="preserve">provide additional </w:t>
      </w:r>
      <w:r>
        <w:rPr>
          <w:spacing w:val="6"/>
          <w:sz w:val="20"/>
        </w:rPr>
        <w:t xml:space="preserve">requirements </w:t>
      </w:r>
      <w:r>
        <w:rPr>
          <w:spacing w:val="5"/>
          <w:sz w:val="20"/>
        </w:rPr>
        <w:t xml:space="preserve">for </w:t>
      </w:r>
      <w:r>
        <w:rPr>
          <w:spacing w:val="5"/>
          <w:sz w:val="16"/>
        </w:rPr>
        <w:t xml:space="preserve">RISK CONTROL </w:t>
      </w:r>
      <w:r>
        <w:rPr>
          <w:spacing w:val="5"/>
          <w:sz w:val="20"/>
        </w:rPr>
        <w:t xml:space="preserve">for </w:t>
      </w:r>
      <w:r>
        <w:rPr>
          <w:spacing w:val="6"/>
          <w:sz w:val="20"/>
        </w:rPr>
        <w:t xml:space="preserve">software, </w:t>
      </w:r>
      <w:r>
        <w:rPr>
          <w:spacing w:val="5"/>
          <w:sz w:val="20"/>
        </w:rPr>
        <w:t xml:space="preserve">including software </w:t>
      </w:r>
      <w:r>
        <w:rPr>
          <w:spacing w:val="4"/>
          <w:sz w:val="20"/>
        </w:rPr>
        <w:t xml:space="preserve">that has been </w:t>
      </w:r>
      <w:r>
        <w:rPr>
          <w:spacing w:val="5"/>
          <w:sz w:val="20"/>
        </w:rPr>
        <w:t xml:space="preserve">identified during </w:t>
      </w:r>
      <w:r>
        <w:rPr>
          <w:spacing w:val="4"/>
          <w:sz w:val="20"/>
        </w:rPr>
        <w:t xml:space="preserve">the </w:t>
      </w:r>
      <w:r>
        <w:rPr>
          <w:spacing w:val="5"/>
          <w:sz w:val="16"/>
        </w:rPr>
        <w:t xml:space="preserve">RISK  </w:t>
      </w:r>
      <w:r>
        <w:rPr>
          <w:spacing w:val="6"/>
          <w:sz w:val="16"/>
        </w:rPr>
        <w:t xml:space="preserve">ANALYSIS  </w:t>
      </w:r>
      <w:r>
        <w:rPr>
          <w:spacing w:val="3"/>
          <w:sz w:val="20"/>
        </w:rPr>
        <w:t xml:space="preserve">as </w:t>
      </w:r>
      <w:r>
        <w:rPr>
          <w:spacing w:val="5"/>
          <w:sz w:val="20"/>
        </w:rPr>
        <w:t>potentiall</w:t>
      </w:r>
      <w:r>
        <w:rPr>
          <w:spacing w:val="5"/>
          <w:sz w:val="20"/>
        </w:rPr>
        <w:t xml:space="preserve">y </w:t>
      </w:r>
      <w:r>
        <w:rPr>
          <w:spacing w:val="6"/>
          <w:sz w:val="20"/>
        </w:rPr>
        <w:t xml:space="preserve">contributing </w:t>
      </w:r>
      <w:r>
        <w:rPr>
          <w:spacing w:val="67"/>
          <w:sz w:val="20"/>
        </w:rPr>
        <w:t xml:space="preserve"> </w:t>
      </w:r>
      <w:r>
        <w:rPr>
          <w:spacing w:val="3"/>
          <w:sz w:val="20"/>
        </w:rPr>
        <w:t xml:space="preserve">to </w:t>
      </w:r>
      <w:r>
        <w:rPr>
          <w:sz w:val="20"/>
        </w:rPr>
        <w:t xml:space="preserve">a </w:t>
      </w:r>
      <w:r>
        <w:rPr>
          <w:spacing w:val="5"/>
          <w:sz w:val="20"/>
        </w:rPr>
        <w:t xml:space="preserve">hazardous situation, </w:t>
      </w:r>
      <w:r>
        <w:rPr>
          <w:spacing w:val="3"/>
          <w:sz w:val="20"/>
        </w:rPr>
        <w:t xml:space="preserve">or </w:t>
      </w:r>
      <w:r>
        <w:rPr>
          <w:spacing w:val="5"/>
          <w:sz w:val="20"/>
        </w:rPr>
        <w:t xml:space="preserve">software </w:t>
      </w:r>
      <w:r>
        <w:rPr>
          <w:spacing w:val="4"/>
          <w:sz w:val="20"/>
        </w:rPr>
        <w:t xml:space="preserve">that </w:t>
      </w:r>
      <w:r>
        <w:rPr>
          <w:spacing w:val="3"/>
          <w:sz w:val="20"/>
        </w:rPr>
        <w:t xml:space="preserve">is </w:t>
      </w:r>
      <w:r>
        <w:rPr>
          <w:spacing w:val="5"/>
          <w:sz w:val="20"/>
        </w:rPr>
        <w:t xml:space="preserve">used </w:t>
      </w:r>
      <w:r>
        <w:rPr>
          <w:spacing w:val="3"/>
          <w:sz w:val="20"/>
        </w:rPr>
        <w:t xml:space="preserve">to </w:t>
      </w:r>
      <w:r>
        <w:rPr>
          <w:spacing w:val="5"/>
          <w:sz w:val="20"/>
        </w:rPr>
        <w:t xml:space="preserve">control </w:t>
      </w:r>
      <w:r>
        <w:rPr>
          <w:spacing w:val="5"/>
          <w:sz w:val="16"/>
        </w:rPr>
        <w:t xml:space="preserve">MEDICAL DEVICE </w:t>
      </w:r>
      <w:r>
        <w:rPr>
          <w:spacing w:val="6"/>
          <w:sz w:val="16"/>
        </w:rPr>
        <w:t>RISKS</w:t>
      </w:r>
      <w:r>
        <w:rPr>
          <w:spacing w:val="6"/>
          <w:sz w:val="20"/>
        </w:rPr>
        <w:t xml:space="preserve">. </w:t>
      </w:r>
      <w:r>
        <w:rPr>
          <w:spacing w:val="5"/>
          <w:sz w:val="20"/>
        </w:rPr>
        <w:t xml:space="preserve">The software </w:t>
      </w:r>
      <w:r>
        <w:rPr>
          <w:spacing w:val="5"/>
          <w:sz w:val="16"/>
        </w:rPr>
        <w:t xml:space="preserve">RISK MANAGEMENT PROCESS </w:t>
      </w:r>
      <w:r>
        <w:rPr>
          <w:spacing w:val="3"/>
          <w:sz w:val="20"/>
        </w:rPr>
        <w:t xml:space="preserve">is </w:t>
      </w:r>
      <w:r>
        <w:rPr>
          <w:spacing w:val="5"/>
          <w:sz w:val="20"/>
        </w:rPr>
        <w:t xml:space="preserve">included </w:t>
      </w:r>
      <w:r>
        <w:rPr>
          <w:spacing w:val="3"/>
          <w:sz w:val="20"/>
        </w:rPr>
        <w:t xml:space="preserve">in </w:t>
      </w:r>
      <w:r>
        <w:rPr>
          <w:spacing w:val="4"/>
          <w:sz w:val="20"/>
        </w:rPr>
        <w:t xml:space="preserve">this </w:t>
      </w:r>
      <w:r>
        <w:rPr>
          <w:spacing w:val="5"/>
          <w:sz w:val="20"/>
        </w:rPr>
        <w:t xml:space="preserve">standard for </w:t>
      </w:r>
      <w:r>
        <w:rPr>
          <w:spacing w:val="3"/>
          <w:sz w:val="20"/>
        </w:rPr>
        <w:t xml:space="preserve">two  </w:t>
      </w:r>
      <w:r>
        <w:rPr>
          <w:spacing w:val="38"/>
          <w:sz w:val="20"/>
        </w:rPr>
        <w:t xml:space="preserve"> </w:t>
      </w:r>
      <w:r>
        <w:rPr>
          <w:spacing w:val="6"/>
          <w:sz w:val="20"/>
        </w:rPr>
        <w:t>reasons.</w:t>
      </w:r>
    </w:p>
    <w:p w14:paraId="28A55FC2" w14:textId="77777777" w:rsidR="00B2016B" w:rsidRDefault="00B2016B">
      <w:pPr>
        <w:pStyle w:val="BodyText"/>
        <w:spacing w:before="3"/>
        <w:rPr>
          <w:sz w:val="17"/>
        </w:rPr>
      </w:pPr>
    </w:p>
    <w:p w14:paraId="6B576E0A" w14:textId="77777777" w:rsidR="00B2016B" w:rsidRDefault="00A73EB9">
      <w:pPr>
        <w:pStyle w:val="ListParagraph"/>
        <w:numPr>
          <w:ilvl w:val="0"/>
          <w:numId w:val="26"/>
        </w:numPr>
        <w:tabs>
          <w:tab w:val="left" w:pos="1779"/>
        </w:tabs>
        <w:spacing w:before="0" w:line="228" w:lineRule="exact"/>
        <w:ind w:right="1416"/>
        <w:rPr>
          <w:sz w:val="20"/>
        </w:rPr>
      </w:pPr>
      <w:r>
        <w:rPr>
          <w:spacing w:val="4"/>
          <w:sz w:val="20"/>
        </w:rPr>
        <w:t xml:space="preserve">the </w:t>
      </w:r>
      <w:r>
        <w:rPr>
          <w:spacing w:val="5"/>
          <w:sz w:val="20"/>
        </w:rPr>
        <w:t xml:space="preserve">intended audience </w:t>
      </w:r>
      <w:r>
        <w:rPr>
          <w:spacing w:val="3"/>
          <w:sz w:val="20"/>
        </w:rPr>
        <w:t xml:space="preserve">of </w:t>
      </w:r>
      <w:r>
        <w:rPr>
          <w:spacing w:val="4"/>
          <w:sz w:val="20"/>
        </w:rPr>
        <w:t xml:space="preserve">this </w:t>
      </w:r>
      <w:r>
        <w:rPr>
          <w:spacing w:val="5"/>
          <w:sz w:val="20"/>
        </w:rPr>
        <w:t xml:space="preserve">standard </w:t>
      </w:r>
      <w:r>
        <w:rPr>
          <w:spacing w:val="4"/>
          <w:sz w:val="20"/>
        </w:rPr>
        <w:t xml:space="preserve">needs </w:t>
      </w:r>
      <w:r>
        <w:rPr>
          <w:spacing w:val="3"/>
          <w:sz w:val="20"/>
        </w:rPr>
        <w:t xml:space="preserve">to </w:t>
      </w:r>
      <w:r>
        <w:rPr>
          <w:spacing w:val="5"/>
          <w:sz w:val="20"/>
        </w:rPr>
        <w:t xml:space="preserve">understand </w:t>
      </w:r>
      <w:r>
        <w:rPr>
          <w:spacing w:val="6"/>
          <w:sz w:val="20"/>
        </w:rPr>
        <w:t xml:space="preserve">minimum requirements </w:t>
      </w:r>
      <w:r>
        <w:rPr>
          <w:spacing w:val="5"/>
          <w:sz w:val="20"/>
        </w:rPr>
        <w:t xml:space="preserve">for </w:t>
      </w:r>
      <w:r>
        <w:rPr>
          <w:spacing w:val="7"/>
          <w:sz w:val="16"/>
        </w:rPr>
        <w:t xml:space="preserve">RISK </w:t>
      </w:r>
      <w:r>
        <w:rPr>
          <w:spacing w:val="5"/>
          <w:sz w:val="16"/>
        </w:rPr>
        <w:t xml:space="preserve">CONTROL </w:t>
      </w:r>
      <w:r>
        <w:rPr>
          <w:spacing w:val="6"/>
          <w:sz w:val="20"/>
        </w:rPr>
        <w:t xml:space="preserve">measures </w:t>
      </w:r>
      <w:r>
        <w:rPr>
          <w:spacing w:val="3"/>
          <w:sz w:val="20"/>
        </w:rPr>
        <w:t xml:space="preserve">in </w:t>
      </w:r>
      <w:r>
        <w:rPr>
          <w:spacing w:val="5"/>
          <w:sz w:val="20"/>
        </w:rPr>
        <w:t xml:space="preserve">their </w:t>
      </w:r>
      <w:r>
        <w:rPr>
          <w:spacing w:val="4"/>
          <w:sz w:val="20"/>
        </w:rPr>
        <w:t xml:space="preserve">area </w:t>
      </w:r>
      <w:r>
        <w:rPr>
          <w:spacing w:val="3"/>
          <w:sz w:val="20"/>
        </w:rPr>
        <w:t xml:space="preserve">of </w:t>
      </w:r>
      <w:r>
        <w:rPr>
          <w:spacing w:val="9"/>
          <w:sz w:val="20"/>
        </w:rPr>
        <w:t xml:space="preserve"> </w:t>
      </w:r>
      <w:r>
        <w:rPr>
          <w:spacing w:val="6"/>
          <w:sz w:val="20"/>
        </w:rPr>
        <w:t>responsibility—software;</w:t>
      </w:r>
    </w:p>
    <w:p w14:paraId="14256A4D" w14:textId="77777777" w:rsidR="00B2016B" w:rsidRDefault="00A73EB9">
      <w:pPr>
        <w:pStyle w:val="ListParagraph"/>
        <w:numPr>
          <w:ilvl w:val="0"/>
          <w:numId w:val="26"/>
        </w:numPr>
        <w:tabs>
          <w:tab w:val="left" w:pos="1779"/>
        </w:tabs>
        <w:spacing w:before="95"/>
        <w:ind w:right="1417"/>
        <w:jc w:val="both"/>
        <w:rPr>
          <w:sz w:val="20"/>
        </w:rPr>
      </w:pPr>
      <w:r>
        <w:rPr>
          <w:spacing w:val="4"/>
          <w:sz w:val="20"/>
        </w:rPr>
        <w:t xml:space="preserve">the </w:t>
      </w:r>
      <w:r>
        <w:rPr>
          <w:spacing w:val="5"/>
          <w:sz w:val="20"/>
        </w:rPr>
        <w:t xml:space="preserve">general </w:t>
      </w:r>
      <w:r>
        <w:rPr>
          <w:spacing w:val="5"/>
          <w:sz w:val="16"/>
        </w:rPr>
        <w:t xml:space="preserve">RISK MANAGEMENT </w:t>
      </w:r>
      <w:r>
        <w:rPr>
          <w:spacing w:val="5"/>
          <w:sz w:val="20"/>
        </w:rPr>
        <w:t xml:space="preserve">standard, </w:t>
      </w:r>
      <w:r>
        <w:rPr>
          <w:spacing w:val="4"/>
          <w:sz w:val="20"/>
        </w:rPr>
        <w:t xml:space="preserve">ISO </w:t>
      </w:r>
      <w:r>
        <w:rPr>
          <w:spacing w:val="5"/>
          <w:sz w:val="20"/>
        </w:rPr>
        <w:t xml:space="preserve">14971, provided </w:t>
      </w:r>
      <w:r>
        <w:rPr>
          <w:spacing w:val="3"/>
          <w:sz w:val="20"/>
        </w:rPr>
        <w:t xml:space="preserve">as  </w:t>
      </w:r>
      <w:r>
        <w:rPr>
          <w:sz w:val="20"/>
        </w:rPr>
        <w:t xml:space="preserve">a  </w:t>
      </w:r>
      <w:r>
        <w:rPr>
          <w:spacing w:val="6"/>
          <w:sz w:val="20"/>
        </w:rPr>
        <w:t xml:space="preserve">normative reference </w:t>
      </w:r>
      <w:r>
        <w:rPr>
          <w:spacing w:val="3"/>
          <w:sz w:val="20"/>
        </w:rPr>
        <w:t xml:space="preserve">in </w:t>
      </w:r>
      <w:r>
        <w:rPr>
          <w:spacing w:val="4"/>
          <w:sz w:val="20"/>
        </w:rPr>
        <w:t xml:space="preserve">this </w:t>
      </w:r>
      <w:r>
        <w:rPr>
          <w:spacing w:val="5"/>
          <w:sz w:val="20"/>
        </w:rPr>
        <w:t xml:space="preserve">standard, </w:t>
      </w:r>
      <w:r>
        <w:rPr>
          <w:spacing w:val="4"/>
          <w:sz w:val="20"/>
        </w:rPr>
        <w:t xml:space="preserve">does not </w:t>
      </w:r>
      <w:r>
        <w:rPr>
          <w:spacing w:val="6"/>
          <w:sz w:val="20"/>
        </w:rPr>
        <w:t xml:space="preserve">specifically </w:t>
      </w:r>
      <w:r>
        <w:rPr>
          <w:spacing w:val="5"/>
          <w:sz w:val="20"/>
        </w:rPr>
        <w:t xml:space="preserve">address </w:t>
      </w:r>
      <w:r>
        <w:rPr>
          <w:spacing w:val="4"/>
          <w:sz w:val="20"/>
        </w:rPr>
        <w:t xml:space="preserve">the </w:t>
      </w:r>
      <w:r>
        <w:rPr>
          <w:spacing w:val="5"/>
          <w:sz w:val="16"/>
        </w:rPr>
        <w:t xml:space="preserve">RISK CONTROL </w:t>
      </w:r>
      <w:r>
        <w:rPr>
          <w:spacing w:val="3"/>
          <w:sz w:val="20"/>
        </w:rPr>
        <w:t xml:space="preserve">of </w:t>
      </w:r>
      <w:r>
        <w:rPr>
          <w:spacing w:val="5"/>
          <w:sz w:val="20"/>
        </w:rPr>
        <w:t xml:space="preserve">software  </w:t>
      </w:r>
      <w:r>
        <w:rPr>
          <w:spacing w:val="4"/>
          <w:sz w:val="20"/>
        </w:rPr>
        <w:t>and</w:t>
      </w:r>
      <w:r>
        <w:rPr>
          <w:spacing w:val="4"/>
          <w:sz w:val="20"/>
        </w:rPr>
        <w:t xml:space="preserve">  </w:t>
      </w:r>
      <w:r>
        <w:rPr>
          <w:spacing w:val="6"/>
          <w:sz w:val="20"/>
        </w:rPr>
        <w:t xml:space="preserve">the  placement </w:t>
      </w:r>
      <w:r>
        <w:rPr>
          <w:spacing w:val="3"/>
          <w:sz w:val="20"/>
        </w:rPr>
        <w:t xml:space="preserve">of </w:t>
      </w:r>
      <w:r>
        <w:rPr>
          <w:spacing w:val="5"/>
          <w:sz w:val="16"/>
        </w:rPr>
        <w:t xml:space="preserve">RISK CONTROL </w:t>
      </w:r>
      <w:r>
        <w:rPr>
          <w:spacing w:val="3"/>
          <w:sz w:val="20"/>
        </w:rPr>
        <w:t xml:space="preserve">in </w:t>
      </w:r>
      <w:r>
        <w:rPr>
          <w:spacing w:val="4"/>
          <w:sz w:val="20"/>
        </w:rPr>
        <w:t xml:space="preserve">the </w:t>
      </w:r>
      <w:r>
        <w:rPr>
          <w:spacing w:val="5"/>
          <w:sz w:val="20"/>
        </w:rPr>
        <w:t xml:space="preserve">software development life </w:t>
      </w:r>
      <w:r>
        <w:rPr>
          <w:spacing w:val="52"/>
          <w:sz w:val="20"/>
        </w:rPr>
        <w:t xml:space="preserve"> </w:t>
      </w:r>
      <w:r>
        <w:rPr>
          <w:spacing w:val="4"/>
          <w:sz w:val="20"/>
        </w:rPr>
        <w:t>cycle.</w:t>
      </w:r>
    </w:p>
    <w:p w14:paraId="7A6BB867" w14:textId="77777777" w:rsidR="00B2016B" w:rsidRDefault="00B2016B">
      <w:pPr>
        <w:pStyle w:val="BodyText"/>
        <w:spacing w:before="9"/>
        <w:rPr>
          <w:sz w:val="17"/>
        </w:rPr>
      </w:pPr>
    </w:p>
    <w:p w14:paraId="118E3C9C" w14:textId="77777777" w:rsidR="00B2016B" w:rsidRDefault="00A73EB9">
      <w:pPr>
        <w:spacing w:line="228" w:lineRule="exact"/>
        <w:ind w:left="1418" w:right="1418"/>
        <w:jc w:val="both"/>
        <w:rPr>
          <w:sz w:val="20"/>
        </w:rPr>
      </w:pPr>
      <w:r>
        <w:rPr>
          <w:sz w:val="20"/>
        </w:rPr>
        <w:t xml:space="preserve">Software </w:t>
      </w:r>
      <w:r>
        <w:rPr>
          <w:sz w:val="16"/>
        </w:rPr>
        <w:t xml:space="preserve">RISK MANAGEMENT </w:t>
      </w:r>
      <w:r>
        <w:rPr>
          <w:sz w:val="20"/>
        </w:rPr>
        <w:t xml:space="preserve">is a part of overall </w:t>
      </w:r>
      <w:r>
        <w:rPr>
          <w:sz w:val="16"/>
        </w:rPr>
        <w:t>MEDICAL DEVICE RISK MANAGEMENT</w:t>
      </w:r>
      <w:r>
        <w:rPr>
          <w:sz w:val="20"/>
        </w:rPr>
        <w:t xml:space="preserve">. Plans, procedures, and documentation required for the software </w:t>
      </w:r>
      <w:r>
        <w:rPr>
          <w:sz w:val="16"/>
        </w:rPr>
        <w:t xml:space="preserve">RISK MANAGEMENT ACTIVITIES </w:t>
      </w:r>
      <w:r>
        <w:rPr>
          <w:sz w:val="20"/>
        </w:rPr>
        <w:t>can be a seri</w:t>
      </w:r>
      <w:r>
        <w:rPr>
          <w:sz w:val="20"/>
        </w:rPr>
        <w:t xml:space="preserve">es of separate documents or a single document, or they can be integrated with the </w:t>
      </w:r>
      <w:r>
        <w:rPr>
          <w:sz w:val="16"/>
        </w:rPr>
        <w:t xml:space="preserve">MEDICAL DEVICE RISK MANAGEMENT ACTIVITIES </w:t>
      </w:r>
      <w:r>
        <w:rPr>
          <w:sz w:val="20"/>
        </w:rPr>
        <w:t>and documentation as long as all requirements in this standard are met.</w:t>
      </w:r>
    </w:p>
    <w:p w14:paraId="18B7E372" w14:textId="77777777" w:rsidR="00B2016B" w:rsidRDefault="00B2016B">
      <w:pPr>
        <w:pStyle w:val="BodyText"/>
        <w:spacing w:before="3"/>
        <w:rPr>
          <w:sz w:val="26"/>
        </w:rPr>
      </w:pPr>
    </w:p>
    <w:p w14:paraId="619D5DC9" w14:textId="77777777" w:rsidR="00B2016B" w:rsidRDefault="00A73EB9">
      <w:pPr>
        <w:pStyle w:val="Heading4"/>
      </w:pPr>
      <w:r>
        <w:t xml:space="preserve">B.7.1       Analysis of software contributing to hazardous </w:t>
      </w:r>
      <w:r>
        <w:t>situations</w:t>
      </w:r>
    </w:p>
    <w:p w14:paraId="6D23CBE6" w14:textId="77777777" w:rsidR="00B2016B" w:rsidRDefault="00B2016B">
      <w:pPr>
        <w:pStyle w:val="BodyText"/>
        <w:rPr>
          <w:b/>
          <w:sz w:val="18"/>
        </w:rPr>
      </w:pPr>
    </w:p>
    <w:p w14:paraId="11521544" w14:textId="77777777" w:rsidR="00B2016B" w:rsidRDefault="00A73EB9">
      <w:pPr>
        <w:pStyle w:val="BodyText"/>
        <w:spacing w:line="228" w:lineRule="exact"/>
        <w:ind w:left="1418" w:right="1416"/>
        <w:jc w:val="both"/>
      </w:pPr>
      <w:r>
        <w:rPr>
          <w:spacing w:val="3"/>
        </w:rPr>
        <w:t xml:space="preserve">It is </w:t>
      </w:r>
      <w:r>
        <w:rPr>
          <w:spacing w:val="5"/>
        </w:rPr>
        <w:t xml:space="preserve">expected </w:t>
      </w:r>
      <w:r>
        <w:rPr>
          <w:spacing w:val="4"/>
        </w:rPr>
        <w:t xml:space="preserve">that the </w:t>
      </w:r>
      <w:r>
        <w:rPr>
          <w:spacing w:val="5"/>
        </w:rPr>
        <w:t xml:space="preserve">device </w:t>
      </w:r>
      <w:r>
        <w:rPr>
          <w:spacing w:val="5"/>
          <w:sz w:val="16"/>
        </w:rPr>
        <w:t xml:space="preserve">HAZARD </w:t>
      </w:r>
      <w:r>
        <w:rPr>
          <w:spacing w:val="4"/>
        </w:rPr>
        <w:t xml:space="preserve">analysis will </w:t>
      </w:r>
      <w:r>
        <w:rPr>
          <w:spacing w:val="5"/>
        </w:rPr>
        <w:t xml:space="preserve">identify hazardous situations  </w:t>
      </w:r>
      <w:r>
        <w:rPr>
          <w:spacing w:val="6"/>
        </w:rPr>
        <w:t xml:space="preserve">and corresponding </w:t>
      </w:r>
      <w:r>
        <w:rPr>
          <w:spacing w:val="5"/>
          <w:sz w:val="16"/>
        </w:rPr>
        <w:t xml:space="preserve">RISK CONTROL </w:t>
      </w:r>
      <w:r>
        <w:rPr>
          <w:spacing w:val="6"/>
        </w:rPr>
        <w:t xml:space="preserve">measures </w:t>
      </w:r>
      <w:r>
        <w:rPr>
          <w:spacing w:val="3"/>
        </w:rPr>
        <w:t xml:space="preserve">to </w:t>
      </w:r>
      <w:r>
        <w:rPr>
          <w:spacing w:val="5"/>
        </w:rPr>
        <w:t xml:space="preserve">reduce </w:t>
      </w:r>
      <w:r>
        <w:rPr>
          <w:spacing w:val="4"/>
        </w:rPr>
        <w:t xml:space="preserve">the </w:t>
      </w:r>
      <w:r>
        <w:rPr>
          <w:spacing w:val="5"/>
        </w:rPr>
        <w:t xml:space="preserve">probability and/or severity </w:t>
      </w:r>
      <w:r>
        <w:rPr>
          <w:spacing w:val="3"/>
        </w:rPr>
        <w:t xml:space="preserve">of </w:t>
      </w:r>
      <w:r>
        <w:rPr>
          <w:spacing w:val="5"/>
        </w:rPr>
        <w:t xml:space="preserve">those hazardous situations </w:t>
      </w:r>
      <w:r>
        <w:rPr>
          <w:spacing w:val="3"/>
        </w:rPr>
        <w:t xml:space="preserve">to an </w:t>
      </w:r>
      <w:r>
        <w:rPr>
          <w:spacing w:val="5"/>
        </w:rPr>
        <w:t xml:space="preserve">acceptable </w:t>
      </w:r>
      <w:r>
        <w:rPr>
          <w:spacing w:val="4"/>
        </w:rPr>
        <w:t xml:space="preserve">level. </w:t>
      </w:r>
      <w:r>
        <w:rPr>
          <w:spacing w:val="3"/>
        </w:rPr>
        <w:t xml:space="preserve">It is </w:t>
      </w:r>
      <w:r>
        <w:rPr>
          <w:spacing w:val="5"/>
        </w:rPr>
        <w:t xml:space="preserve">also expected  </w:t>
      </w:r>
      <w:r>
        <w:rPr>
          <w:spacing w:val="4"/>
        </w:rPr>
        <w:t xml:space="preserve">that  the  </w:t>
      </w:r>
      <w:r>
        <w:rPr>
          <w:spacing w:val="5"/>
          <w:sz w:val="16"/>
        </w:rPr>
        <w:t xml:space="preserve">RISK  CONTROL  </w:t>
      </w:r>
      <w:r>
        <w:rPr>
          <w:spacing w:val="6"/>
        </w:rPr>
        <w:t xml:space="preserve">measures </w:t>
      </w:r>
      <w:r>
        <w:rPr>
          <w:spacing w:val="4"/>
        </w:rPr>
        <w:t xml:space="preserve">will </w:t>
      </w:r>
      <w:r>
        <w:rPr>
          <w:spacing w:val="3"/>
        </w:rPr>
        <w:t xml:space="preserve">be </w:t>
      </w:r>
      <w:r>
        <w:rPr>
          <w:spacing w:val="5"/>
        </w:rPr>
        <w:t xml:space="preserve">assigned </w:t>
      </w:r>
      <w:r>
        <w:rPr>
          <w:spacing w:val="3"/>
        </w:rPr>
        <w:t xml:space="preserve">to </w:t>
      </w:r>
      <w:r>
        <w:rPr>
          <w:spacing w:val="5"/>
        </w:rPr>
        <w:t xml:space="preserve">software </w:t>
      </w:r>
      <w:r>
        <w:rPr>
          <w:spacing w:val="6"/>
        </w:rPr>
        <w:t xml:space="preserve">functions </w:t>
      </w:r>
      <w:r>
        <w:rPr>
          <w:spacing w:val="4"/>
        </w:rPr>
        <w:t xml:space="preserve">that are </w:t>
      </w:r>
      <w:r>
        <w:rPr>
          <w:spacing w:val="5"/>
        </w:rPr>
        <w:t xml:space="preserve">expected </w:t>
      </w:r>
      <w:r>
        <w:rPr>
          <w:spacing w:val="3"/>
        </w:rPr>
        <w:t xml:space="preserve">to </w:t>
      </w:r>
      <w:r>
        <w:rPr>
          <w:spacing w:val="6"/>
        </w:rPr>
        <w:t xml:space="preserve">implement </w:t>
      </w:r>
      <w:r>
        <w:rPr>
          <w:spacing w:val="5"/>
        </w:rPr>
        <w:t xml:space="preserve">those </w:t>
      </w:r>
      <w:r>
        <w:rPr>
          <w:spacing w:val="7"/>
          <w:sz w:val="16"/>
        </w:rPr>
        <w:t xml:space="preserve">RISK </w:t>
      </w:r>
      <w:r>
        <w:rPr>
          <w:spacing w:val="5"/>
          <w:sz w:val="16"/>
        </w:rPr>
        <w:t>CONTROL</w:t>
      </w:r>
      <w:r>
        <w:rPr>
          <w:spacing w:val="30"/>
          <w:sz w:val="16"/>
        </w:rPr>
        <w:t xml:space="preserve"> </w:t>
      </w:r>
      <w:r>
        <w:rPr>
          <w:spacing w:val="6"/>
        </w:rPr>
        <w:t>measures.</w:t>
      </w:r>
    </w:p>
    <w:p w14:paraId="15069BF6" w14:textId="77777777" w:rsidR="00B2016B" w:rsidRDefault="00B2016B">
      <w:pPr>
        <w:spacing w:line="228" w:lineRule="exact"/>
        <w:jc w:val="both"/>
        <w:sectPr w:rsidR="00B2016B">
          <w:pgSz w:w="11910" w:h="16840"/>
          <w:pgMar w:top="1060" w:right="0" w:bottom="280" w:left="0" w:header="720" w:footer="720" w:gutter="0"/>
          <w:cols w:space="720"/>
        </w:sectPr>
      </w:pPr>
    </w:p>
    <w:p w14:paraId="3999E012" w14:textId="77777777" w:rsidR="00B2016B" w:rsidRDefault="00A73EB9">
      <w:pPr>
        <w:pStyle w:val="BodyText"/>
        <w:tabs>
          <w:tab w:val="left" w:pos="8954"/>
        </w:tabs>
        <w:spacing w:before="59" w:line="229" w:lineRule="exact"/>
        <w:ind w:left="5656"/>
      </w:pPr>
      <w:r>
        <w:lastRenderedPageBreak/>
        <w:pict w14:anchorId="6142A755">
          <v:shape id="_x0000_s1328" type="#_x0000_t202" style="position:absolute;left:0;text-align:left;margin-left:587.25pt;margin-top:3.95pt;width:8pt;height:635pt;z-index:251852288;mso-position-horizontal-relative:page;mso-position-vertical-relative:page" filled="f" stroked="f">
            <v:textbox style="layout-flow:vertical" inset="0,0,0,0">
              <w:txbxContent>
                <w:p w14:paraId="44A69844" w14:textId="77777777" w:rsidR="00B2016B" w:rsidRDefault="00A73EB9">
                  <w:pPr>
                    <w:spacing w:line="142" w:lineRule="exact"/>
                    <w:ind w:left="20"/>
                    <w:rPr>
                      <w:rFonts w:ascii="SimSun"/>
                      <w:sz w:val="12"/>
                    </w:rPr>
                  </w:pPr>
                  <w:hyperlink r:id="rId186">
                    <w:r>
                      <w:rPr>
                        <w:rFonts w:ascii="SimSun"/>
                        <w:color w:val="0000FF"/>
                        <w:sz w:val="12"/>
                      </w:rPr>
                      <w:t>Copyrighted material licensed to Laurence Sampson on 2016-1</w:t>
                    </w:r>
                    <w:r>
                      <w:rPr>
                        <w:rFonts w:ascii="SimSun"/>
                        <w:color w:val="0000FF"/>
                        <w:sz w:val="12"/>
                      </w:rPr>
                      <w:t>0-27 for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54</w:t>
      </w:r>
      <w:r>
        <w:rPr>
          <w:spacing w:val="12"/>
        </w:rPr>
        <w:t xml:space="preserve"> </w:t>
      </w:r>
      <w:r>
        <w:t>–</w:t>
      </w:r>
      <w:r>
        <w:tab/>
      </w:r>
      <w:r>
        <w:rPr>
          <w:spacing w:val="4"/>
        </w:rPr>
        <w:t>IEC</w:t>
      </w:r>
      <w:r>
        <w:rPr>
          <w:spacing w:val="10"/>
        </w:rPr>
        <w:t xml:space="preserve"> </w:t>
      </w:r>
      <w:r>
        <w:rPr>
          <w:spacing w:val="6"/>
        </w:rPr>
        <w:t>62304:2006</w:t>
      </w:r>
    </w:p>
    <w:p w14:paraId="5F35D2C0"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2EE30324" w14:textId="77777777" w:rsidR="00B2016B" w:rsidRDefault="00A73EB9">
      <w:pPr>
        <w:pStyle w:val="BodyText"/>
        <w:spacing w:before="92"/>
        <w:ind w:left="1418" w:right="1418"/>
        <w:jc w:val="both"/>
      </w:pPr>
      <w:r>
        <w:rPr>
          <w:spacing w:val="5"/>
        </w:rPr>
        <w:t xml:space="preserve">However, </w:t>
      </w:r>
      <w:r>
        <w:rPr>
          <w:spacing w:val="3"/>
        </w:rPr>
        <w:t xml:space="preserve">it is </w:t>
      </w:r>
      <w:r>
        <w:rPr>
          <w:spacing w:val="4"/>
        </w:rPr>
        <w:t xml:space="preserve">not </w:t>
      </w:r>
      <w:r>
        <w:rPr>
          <w:spacing w:val="5"/>
        </w:rPr>
        <w:t xml:space="preserve">expected </w:t>
      </w:r>
      <w:r>
        <w:rPr>
          <w:spacing w:val="4"/>
        </w:rPr>
        <w:t xml:space="preserve">that all </w:t>
      </w:r>
      <w:r>
        <w:rPr>
          <w:spacing w:val="5"/>
        </w:rPr>
        <w:t>device hazardous s</w:t>
      </w:r>
      <w:r>
        <w:rPr>
          <w:spacing w:val="5"/>
        </w:rPr>
        <w:t xml:space="preserve">ituations </w:t>
      </w:r>
      <w:r>
        <w:rPr>
          <w:spacing w:val="4"/>
        </w:rPr>
        <w:t xml:space="preserve">can </w:t>
      </w:r>
      <w:r>
        <w:rPr>
          <w:spacing w:val="3"/>
        </w:rPr>
        <w:t xml:space="preserve">be </w:t>
      </w:r>
      <w:r>
        <w:rPr>
          <w:spacing w:val="5"/>
        </w:rPr>
        <w:t xml:space="preserve">identified until </w:t>
      </w:r>
      <w:r>
        <w:rPr>
          <w:spacing w:val="6"/>
        </w:rPr>
        <w:t xml:space="preserve">the software </w:t>
      </w:r>
      <w:r>
        <w:rPr>
          <w:spacing w:val="6"/>
          <w:sz w:val="16"/>
        </w:rPr>
        <w:t xml:space="preserve">ARCHITECTURE </w:t>
      </w:r>
      <w:r>
        <w:rPr>
          <w:spacing w:val="4"/>
        </w:rPr>
        <w:t xml:space="preserve">has been </w:t>
      </w:r>
      <w:r>
        <w:rPr>
          <w:spacing w:val="5"/>
        </w:rPr>
        <w:t xml:space="preserve">produced. </w:t>
      </w:r>
      <w:r>
        <w:rPr>
          <w:spacing w:val="3"/>
        </w:rPr>
        <w:t xml:space="preserve">At </w:t>
      </w:r>
      <w:r>
        <w:rPr>
          <w:spacing w:val="4"/>
        </w:rPr>
        <w:t xml:space="preserve">that </w:t>
      </w:r>
      <w:r>
        <w:rPr>
          <w:spacing w:val="6"/>
        </w:rPr>
        <w:t xml:space="preserve">time </w:t>
      </w:r>
      <w:r>
        <w:rPr>
          <w:spacing w:val="3"/>
        </w:rPr>
        <w:t xml:space="preserve">it is </w:t>
      </w:r>
      <w:r>
        <w:rPr>
          <w:spacing w:val="5"/>
        </w:rPr>
        <w:t xml:space="preserve">known </w:t>
      </w:r>
      <w:r>
        <w:rPr>
          <w:spacing w:val="4"/>
        </w:rPr>
        <w:t xml:space="preserve">how </w:t>
      </w:r>
      <w:r>
        <w:rPr>
          <w:spacing w:val="5"/>
        </w:rPr>
        <w:t xml:space="preserve">software </w:t>
      </w:r>
      <w:r>
        <w:rPr>
          <w:spacing w:val="6"/>
        </w:rPr>
        <w:t xml:space="preserve">functions </w:t>
      </w:r>
      <w:r>
        <w:rPr>
          <w:spacing w:val="4"/>
        </w:rPr>
        <w:t xml:space="preserve">will  </w:t>
      </w:r>
      <w:r>
        <w:rPr>
          <w:spacing w:val="3"/>
        </w:rPr>
        <w:t xml:space="preserve">be </w:t>
      </w:r>
      <w:r>
        <w:rPr>
          <w:spacing w:val="6"/>
        </w:rPr>
        <w:t xml:space="preserve">implemented </w:t>
      </w:r>
      <w:r>
        <w:rPr>
          <w:spacing w:val="3"/>
        </w:rPr>
        <w:t xml:space="preserve">in </w:t>
      </w:r>
      <w:r>
        <w:rPr>
          <w:spacing w:val="5"/>
        </w:rPr>
        <w:t xml:space="preserve">software </w:t>
      </w:r>
      <w:r>
        <w:rPr>
          <w:spacing w:val="6"/>
        </w:rPr>
        <w:t xml:space="preserve">components, </w:t>
      </w:r>
      <w:r>
        <w:rPr>
          <w:spacing w:val="4"/>
        </w:rPr>
        <w:t xml:space="preserve">and the </w:t>
      </w:r>
      <w:r>
        <w:rPr>
          <w:spacing w:val="6"/>
        </w:rPr>
        <w:t xml:space="preserve">practicality </w:t>
      </w:r>
      <w:r>
        <w:rPr>
          <w:spacing w:val="3"/>
        </w:rPr>
        <w:t xml:space="preserve">of </w:t>
      </w:r>
      <w:r>
        <w:rPr>
          <w:spacing w:val="4"/>
        </w:rPr>
        <w:t xml:space="preserve">the </w:t>
      </w:r>
      <w:r>
        <w:rPr>
          <w:spacing w:val="5"/>
          <w:sz w:val="16"/>
        </w:rPr>
        <w:t xml:space="preserve">RISK CONTROL </w:t>
      </w:r>
      <w:r>
        <w:rPr>
          <w:spacing w:val="7"/>
        </w:rPr>
        <w:t xml:space="preserve">measures </w:t>
      </w:r>
      <w:r>
        <w:rPr>
          <w:spacing w:val="5"/>
        </w:rPr>
        <w:t xml:space="preserve">assigned </w:t>
      </w:r>
      <w:r>
        <w:rPr>
          <w:spacing w:val="3"/>
        </w:rPr>
        <w:t xml:space="preserve">to </w:t>
      </w:r>
      <w:r>
        <w:rPr>
          <w:spacing w:val="5"/>
        </w:rPr>
        <w:t xml:space="preserve">software </w:t>
      </w:r>
      <w:r>
        <w:rPr>
          <w:spacing w:val="6"/>
        </w:rPr>
        <w:t xml:space="preserve">functions </w:t>
      </w:r>
      <w:r>
        <w:rPr>
          <w:spacing w:val="4"/>
        </w:rPr>
        <w:t xml:space="preserve">can </w:t>
      </w:r>
      <w:r>
        <w:rPr>
          <w:spacing w:val="3"/>
        </w:rPr>
        <w:t xml:space="preserve">be </w:t>
      </w:r>
      <w:r>
        <w:rPr>
          <w:spacing w:val="6"/>
          <w:sz w:val="16"/>
        </w:rPr>
        <w:t>EVALUATED</w:t>
      </w:r>
      <w:r>
        <w:rPr>
          <w:spacing w:val="6"/>
        </w:rPr>
        <w:t xml:space="preserve">. </w:t>
      </w:r>
      <w:r>
        <w:rPr>
          <w:spacing w:val="3"/>
        </w:rPr>
        <w:t xml:space="preserve">At </w:t>
      </w:r>
      <w:r>
        <w:rPr>
          <w:spacing w:val="4"/>
        </w:rPr>
        <w:t xml:space="preserve">that </w:t>
      </w:r>
      <w:r>
        <w:rPr>
          <w:spacing w:val="6"/>
        </w:rPr>
        <w:t xml:space="preserve">time </w:t>
      </w:r>
      <w:r>
        <w:rPr>
          <w:spacing w:val="4"/>
        </w:rPr>
        <w:t xml:space="preserve">the  </w:t>
      </w:r>
      <w:r>
        <w:rPr>
          <w:spacing w:val="5"/>
        </w:rPr>
        <w:t xml:space="preserve">device  </w:t>
      </w:r>
      <w:r>
        <w:rPr>
          <w:spacing w:val="5"/>
          <w:sz w:val="16"/>
        </w:rPr>
        <w:t xml:space="preserve">HAZARD  </w:t>
      </w:r>
      <w:r>
        <w:rPr>
          <w:spacing w:val="4"/>
        </w:rPr>
        <w:t xml:space="preserve">analysis </w:t>
      </w:r>
      <w:r>
        <w:rPr>
          <w:spacing w:val="5"/>
        </w:rPr>
        <w:t xml:space="preserve">should </w:t>
      </w:r>
      <w:r>
        <w:rPr>
          <w:spacing w:val="3"/>
        </w:rPr>
        <w:t xml:space="preserve">be </w:t>
      </w:r>
      <w:r>
        <w:rPr>
          <w:spacing w:val="5"/>
        </w:rPr>
        <w:t xml:space="preserve">revised </w:t>
      </w:r>
      <w:r>
        <w:rPr>
          <w:spacing w:val="3"/>
        </w:rPr>
        <w:t>to</w:t>
      </w:r>
      <w:r>
        <w:rPr>
          <w:spacing w:val="37"/>
        </w:rPr>
        <w:t xml:space="preserve"> </w:t>
      </w:r>
      <w:r>
        <w:rPr>
          <w:spacing w:val="6"/>
        </w:rPr>
        <w:t>include:</w:t>
      </w:r>
    </w:p>
    <w:p w14:paraId="55FC4B6D" w14:textId="77777777" w:rsidR="00B2016B" w:rsidRDefault="00A73EB9">
      <w:pPr>
        <w:pStyle w:val="ListParagraph"/>
        <w:numPr>
          <w:ilvl w:val="0"/>
          <w:numId w:val="95"/>
        </w:numPr>
        <w:tabs>
          <w:tab w:val="left" w:pos="1779"/>
        </w:tabs>
        <w:spacing w:before="98"/>
        <w:jc w:val="both"/>
        <w:rPr>
          <w:sz w:val="16"/>
        </w:rPr>
      </w:pPr>
      <w:r>
        <w:rPr>
          <w:spacing w:val="5"/>
          <w:sz w:val="20"/>
        </w:rPr>
        <w:t>revised hazardous</w:t>
      </w:r>
      <w:r>
        <w:rPr>
          <w:spacing w:val="17"/>
          <w:sz w:val="20"/>
        </w:rPr>
        <w:t xml:space="preserve"> </w:t>
      </w:r>
      <w:r>
        <w:rPr>
          <w:spacing w:val="6"/>
          <w:sz w:val="20"/>
        </w:rPr>
        <w:t>situations;</w:t>
      </w:r>
    </w:p>
    <w:p w14:paraId="4AE67C26" w14:textId="77777777" w:rsidR="00B2016B" w:rsidRDefault="00A73EB9">
      <w:pPr>
        <w:pStyle w:val="ListParagraph"/>
        <w:numPr>
          <w:ilvl w:val="0"/>
          <w:numId w:val="95"/>
        </w:numPr>
        <w:tabs>
          <w:tab w:val="left" w:pos="1779"/>
        </w:tabs>
        <w:jc w:val="both"/>
        <w:rPr>
          <w:sz w:val="16"/>
        </w:rPr>
      </w:pPr>
      <w:r>
        <w:rPr>
          <w:spacing w:val="5"/>
          <w:sz w:val="20"/>
        </w:rPr>
        <w:t xml:space="preserve">revised </w:t>
      </w:r>
      <w:r>
        <w:rPr>
          <w:spacing w:val="5"/>
          <w:sz w:val="16"/>
        </w:rPr>
        <w:t xml:space="preserve">RISK CONTROL </w:t>
      </w:r>
      <w:r>
        <w:rPr>
          <w:spacing w:val="6"/>
          <w:sz w:val="20"/>
        </w:rPr>
        <w:t xml:space="preserve">measures </w:t>
      </w:r>
      <w:r>
        <w:rPr>
          <w:spacing w:val="4"/>
          <w:sz w:val="20"/>
        </w:rPr>
        <w:t xml:space="preserve">and </w:t>
      </w:r>
      <w:r>
        <w:rPr>
          <w:spacing w:val="5"/>
          <w:sz w:val="20"/>
        </w:rPr>
        <w:t xml:space="preserve">software </w:t>
      </w:r>
      <w:r>
        <w:rPr>
          <w:spacing w:val="20"/>
          <w:sz w:val="20"/>
        </w:rPr>
        <w:t xml:space="preserve"> </w:t>
      </w:r>
      <w:r>
        <w:rPr>
          <w:spacing w:val="6"/>
          <w:sz w:val="20"/>
        </w:rPr>
        <w:t>requirements;</w:t>
      </w:r>
    </w:p>
    <w:p w14:paraId="073598B2" w14:textId="77777777" w:rsidR="00B2016B" w:rsidRDefault="00A73EB9">
      <w:pPr>
        <w:pStyle w:val="ListParagraph"/>
        <w:numPr>
          <w:ilvl w:val="0"/>
          <w:numId w:val="95"/>
        </w:numPr>
        <w:tabs>
          <w:tab w:val="left" w:pos="1779"/>
        </w:tabs>
        <w:ind w:right="1419"/>
        <w:rPr>
          <w:sz w:val="16"/>
        </w:rPr>
      </w:pPr>
      <w:r>
        <w:rPr>
          <w:spacing w:val="4"/>
          <w:sz w:val="20"/>
        </w:rPr>
        <w:t xml:space="preserve">new </w:t>
      </w:r>
      <w:r>
        <w:rPr>
          <w:spacing w:val="5"/>
          <w:sz w:val="20"/>
        </w:rPr>
        <w:t xml:space="preserve">hazardous situations arising from  software, for </w:t>
      </w:r>
      <w:r>
        <w:rPr>
          <w:spacing w:val="6"/>
          <w:sz w:val="20"/>
        </w:rPr>
        <w:t xml:space="preserve">example </w:t>
      </w:r>
      <w:r>
        <w:rPr>
          <w:spacing w:val="5"/>
          <w:sz w:val="20"/>
        </w:rPr>
        <w:t>hazardous situat</w:t>
      </w:r>
      <w:r>
        <w:rPr>
          <w:spacing w:val="5"/>
          <w:sz w:val="20"/>
        </w:rPr>
        <w:t xml:space="preserve">ions </w:t>
      </w:r>
      <w:r>
        <w:rPr>
          <w:spacing w:val="6"/>
          <w:sz w:val="20"/>
        </w:rPr>
        <w:t xml:space="preserve">related    </w:t>
      </w:r>
      <w:r>
        <w:rPr>
          <w:spacing w:val="3"/>
          <w:sz w:val="20"/>
        </w:rPr>
        <w:t xml:space="preserve">to </w:t>
      </w:r>
      <w:r>
        <w:rPr>
          <w:spacing w:val="5"/>
          <w:sz w:val="20"/>
        </w:rPr>
        <w:t>human</w:t>
      </w:r>
      <w:r>
        <w:rPr>
          <w:spacing w:val="24"/>
          <w:sz w:val="20"/>
        </w:rPr>
        <w:t xml:space="preserve"> </w:t>
      </w:r>
      <w:r>
        <w:rPr>
          <w:spacing w:val="6"/>
          <w:sz w:val="20"/>
        </w:rPr>
        <w:t>factors.</w:t>
      </w:r>
    </w:p>
    <w:p w14:paraId="2E2FA4CE" w14:textId="77777777" w:rsidR="00B2016B" w:rsidRDefault="00B2016B">
      <w:pPr>
        <w:pStyle w:val="BodyText"/>
        <w:spacing w:before="9"/>
        <w:rPr>
          <w:sz w:val="17"/>
        </w:rPr>
      </w:pPr>
    </w:p>
    <w:p w14:paraId="74D238E4" w14:textId="77777777" w:rsidR="00B2016B" w:rsidRDefault="00A73EB9">
      <w:pPr>
        <w:pStyle w:val="BodyText"/>
        <w:spacing w:line="228" w:lineRule="exact"/>
        <w:ind w:left="1418" w:right="1426" w:hanging="1"/>
        <w:jc w:val="both"/>
      </w:pPr>
      <w:r>
        <w:t xml:space="preserve">The software </w:t>
      </w:r>
      <w:r>
        <w:rPr>
          <w:sz w:val="16"/>
        </w:rPr>
        <w:t xml:space="preserve">ARCHITECTURE </w:t>
      </w:r>
      <w:r>
        <w:t>should include credible strategies for segregating software components so that they do not interact in unsafe  ways.</w:t>
      </w:r>
    </w:p>
    <w:p w14:paraId="3FDD7CA9" w14:textId="77777777" w:rsidR="00B2016B" w:rsidRDefault="00B2016B">
      <w:pPr>
        <w:pStyle w:val="BodyText"/>
      </w:pPr>
    </w:p>
    <w:p w14:paraId="2F0446B9" w14:textId="77777777" w:rsidR="00B2016B" w:rsidRDefault="00A73EB9">
      <w:pPr>
        <w:pStyle w:val="Heading3"/>
        <w:numPr>
          <w:ilvl w:val="1"/>
          <w:numId w:val="25"/>
        </w:numPr>
        <w:tabs>
          <w:tab w:val="left" w:pos="2098"/>
        </w:tabs>
        <w:spacing w:before="173"/>
        <w:ind w:hanging="679"/>
        <w:jc w:val="both"/>
        <w:rPr>
          <w:sz w:val="18"/>
        </w:rPr>
      </w:pPr>
      <w:r>
        <w:rPr>
          <w:spacing w:val="6"/>
        </w:rPr>
        <w:t xml:space="preserve">Software configuration </w:t>
      </w:r>
      <w:r>
        <w:rPr>
          <w:spacing w:val="5"/>
        </w:rPr>
        <w:t>management</w:t>
      </w:r>
      <w:r>
        <w:rPr>
          <w:spacing w:val="65"/>
        </w:rPr>
        <w:t xml:space="preserve"> </w:t>
      </w:r>
      <w:r>
        <w:rPr>
          <w:spacing w:val="6"/>
          <w:sz w:val="18"/>
        </w:rPr>
        <w:t>PROCESS</w:t>
      </w:r>
    </w:p>
    <w:p w14:paraId="5219ED30" w14:textId="77777777" w:rsidR="00B2016B" w:rsidRDefault="00B2016B">
      <w:pPr>
        <w:pStyle w:val="BodyText"/>
        <w:spacing w:before="2"/>
        <w:rPr>
          <w:b/>
          <w:sz w:val="26"/>
        </w:rPr>
      </w:pPr>
    </w:p>
    <w:p w14:paraId="47AD3D4D" w14:textId="77777777" w:rsidR="00B2016B" w:rsidRDefault="00A73EB9">
      <w:pPr>
        <w:pStyle w:val="BodyText"/>
        <w:ind w:left="1418" w:right="1417"/>
        <w:jc w:val="both"/>
      </w:pPr>
      <w:r>
        <w:rPr>
          <w:spacing w:val="5"/>
        </w:rPr>
        <w:t xml:space="preserve">The software </w:t>
      </w:r>
      <w:r>
        <w:rPr>
          <w:spacing w:val="6"/>
        </w:rPr>
        <w:t xml:space="preserve">configuration management </w:t>
      </w:r>
      <w:r>
        <w:rPr>
          <w:spacing w:val="5"/>
          <w:sz w:val="16"/>
        </w:rPr>
        <w:t xml:space="preserve">PROCESS </w:t>
      </w:r>
      <w:r>
        <w:rPr>
          <w:spacing w:val="3"/>
        </w:rPr>
        <w:t xml:space="preserve">is </w:t>
      </w:r>
      <w:r>
        <w:t xml:space="preserve">a </w:t>
      </w:r>
      <w:r>
        <w:rPr>
          <w:spacing w:val="5"/>
          <w:sz w:val="16"/>
        </w:rPr>
        <w:t xml:space="preserve">PROCESS </w:t>
      </w:r>
      <w:r>
        <w:rPr>
          <w:spacing w:val="3"/>
        </w:rPr>
        <w:t xml:space="preserve">of </w:t>
      </w:r>
      <w:r>
        <w:rPr>
          <w:spacing w:val="4"/>
        </w:rPr>
        <w:t xml:space="preserve">applying </w:t>
      </w:r>
      <w:r>
        <w:rPr>
          <w:spacing w:val="6"/>
        </w:rPr>
        <w:t>administrative and</w:t>
      </w:r>
      <w:r>
        <w:rPr>
          <w:spacing w:val="67"/>
        </w:rPr>
        <w:t xml:space="preserve"> </w:t>
      </w:r>
      <w:r>
        <w:rPr>
          <w:spacing w:val="5"/>
        </w:rPr>
        <w:t xml:space="preserve">technical procedures throughout </w:t>
      </w:r>
      <w:r>
        <w:rPr>
          <w:spacing w:val="4"/>
        </w:rPr>
        <w:t xml:space="preserve">the </w:t>
      </w:r>
      <w:r>
        <w:rPr>
          <w:spacing w:val="5"/>
        </w:rPr>
        <w:t xml:space="preserve">software life </w:t>
      </w:r>
      <w:r>
        <w:rPr>
          <w:spacing w:val="4"/>
        </w:rPr>
        <w:t xml:space="preserve">cycle </w:t>
      </w:r>
      <w:r>
        <w:rPr>
          <w:spacing w:val="3"/>
        </w:rPr>
        <w:t xml:space="preserve">to </w:t>
      </w:r>
      <w:r>
        <w:rPr>
          <w:spacing w:val="5"/>
        </w:rPr>
        <w:t xml:space="preserve">identify </w:t>
      </w:r>
      <w:r>
        <w:rPr>
          <w:spacing w:val="4"/>
        </w:rPr>
        <w:t xml:space="preserve">and </w:t>
      </w:r>
      <w:r>
        <w:rPr>
          <w:spacing w:val="5"/>
        </w:rPr>
        <w:t xml:space="preserve">define </w:t>
      </w:r>
      <w:r>
        <w:rPr>
          <w:spacing w:val="6"/>
          <w:sz w:val="16"/>
        </w:rPr>
        <w:t xml:space="preserve">SOFTWARE </w:t>
      </w:r>
      <w:r>
        <w:rPr>
          <w:spacing w:val="5"/>
          <w:sz w:val="16"/>
        </w:rPr>
        <w:t>ITEMS</w:t>
      </w:r>
      <w:r>
        <w:rPr>
          <w:spacing w:val="5"/>
        </w:rPr>
        <w:t xml:space="preserve">, including </w:t>
      </w:r>
      <w:r>
        <w:rPr>
          <w:spacing w:val="6"/>
        </w:rPr>
        <w:t xml:space="preserve">documentation, </w:t>
      </w:r>
      <w:r>
        <w:rPr>
          <w:spacing w:val="3"/>
        </w:rPr>
        <w:t xml:space="preserve">in </w:t>
      </w:r>
      <w:r>
        <w:t xml:space="preserve">a </w:t>
      </w:r>
      <w:r>
        <w:rPr>
          <w:spacing w:val="5"/>
          <w:sz w:val="16"/>
        </w:rPr>
        <w:t>SYSTEM</w:t>
      </w:r>
      <w:r>
        <w:rPr>
          <w:spacing w:val="5"/>
        </w:rPr>
        <w:t xml:space="preserve">; control </w:t>
      </w:r>
      <w:r>
        <w:rPr>
          <w:spacing w:val="6"/>
        </w:rPr>
        <w:t xml:space="preserve">modifications </w:t>
      </w:r>
      <w:r>
        <w:rPr>
          <w:spacing w:val="4"/>
        </w:rPr>
        <w:t xml:space="preserve">and </w:t>
      </w:r>
      <w:r>
        <w:rPr>
          <w:spacing w:val="5"/>
        </w:rPr>
        <w:t xml:space="preserve">releases </w:t>
      </w:r>
      <w:r>
        <w:rPr>
          <w:spacing w:val="3"/>
        </w:rPr>
        <w:t xml:space="preserve">of </w:t>
      </w:r>
      <w:r>
        <w:rPr>
          <w:spacing w:val="4"/>
        </w:rPr>
        <w:t xml:space="preserve">the </w:t>
      </w:r>
      <w:r>
        <w:rPr>
          <w:spacing w:val="6"/>
        </w:rPr>
        <w:t>item</w:t>
      </w:r>
      <w:r>
        <w:rPr>
          <w:spacing w:val="6"/>
        </w:rPr>
        <w:t xml:space="preserve">s; and document </w:t>
      </w:r>
      <w:r>
        <w:rPr>
          <w:spacing w:val="4"/>
        </w:rPr>
        <w:t xml:space="preserve">and </w:t>
      </w:r>
      <w:r>
        <w:rPr>
          <w:spacing w:val="5"/>
        </w:rPr>
        <w:t xml:space="preserve">report </w:t>
      </w:r>
      <w:r>
        <w:rPr>
          <w:spacing w:val="4"/>
        </w:rPr>
        <w:t xml:space="preserve">the </w:t>
      </w:r>
      <w:r>
        <w:rPr>
          <w:spacing w:val="5"/>
        </w:rPr>
        <w:t xml:space="preserve">status </w:t>
      </w:r>
      <w:r>
        <w:rPr>
          <w:spacing w:val="3"/>
        </w:rPr>
        <w:t xml:space="preserve">of </w:t>
      </w:r>
      <w:r>
        <w:rPr>
          <w:spacing w:val="4"/>
        </w:rPr>
        <w:t xml:space="preserve">the </w:t>
      </w:r>
      <w:r>
        <w:rPr>
          <w:spacing w:val="6"/>
        </w:rPr>
        <w:t xml:space="preserve">items </w:t>
      </w:r>
      <w:r>
        <w:rPr>
          <w:spacing w:val="4"/>
        </w:rPr>
        <w:t xml:space="preserve">and </w:t>
      </w:r>
      <w:r>
        <w:rPr>
          <w:spacing w:val="5"/>
          <w:sz w:val="16"/>
        </w:rPr>
        <w:t xml:space="preserve">CHANGE </w:t>
      </w:r>
      <w:r>
        <w:rPr>
          <w:spacing w:val="6"/>
          <w:sz w:val="16"/>
        </w:rPr>
        <w:t>REQUESTS</w:t>
      </w:r>
      <w:r>
        <w:rPr>
          <w:spacing w:val="6"/>
        </w:rPr>
        <w:t xml:space="preserve">. </w:t>
      </w:r>
      <w:r>
        <w:rPr>
          <w:spacing w:val="5"/>
        </w:rPr>
        <w:t xml:space="preserve">Software </w:t>
      </w:r>
      <w:r>
        <w:rPr>
          <w:spacing w:val="6"/>
        </w:rPr>
        <w:t xml:space="preserve">configuration management </w:t>
      </w:r>
      <w:r>
        <w:rPr>
          <w:spacing w:val="3"/>
        </w:rPr>
        <w:t xml:space="preserve">is </w:t>
      </w:r>
      <w:r>
        <w:rPr>
          <w:spacing w:val="6"/>
        </w:rPr>
        <w:t xml:space="preserve">necessary </w:t>
      </w:r>
      <w:r>
        <w:rPr>
          <w:spacing w:val="3"/>
        </w:rPr>
        <w:t xml:space="preserve">to </w:t>
      </w:r>
      <w:r>
        <w:rPr>
          <w:spacing w:val="5"/>
        </w:rPr>
        <w:t xml:space="preserve">recreate </w:t>
      </w:r>
      <w:r>
        <w:t xml:space="preserve">a </w:t>
      </w:r>
      <w:r>
        <w:rPr>
          <w:spacing w:val="6"/>
          <w:sz w:val="16"/>
        </w:rPr>
        <w:t xml:space="preserve">SOFTWARE </w:t>
      </w:r>
      <w:r>
        <w:rPr>
          <w:spacing w:val="5"/>
          <w:sz w:val="16"/>
        </w:rPr>
        <w:t>ITEM</w:t>
      </w:r>
      <w:r>
        <w:rPr>
          <w:spacing w:val="5"/>
        </w:rPr>
        <w:t xml:space="preserve">, </w:t>
      </w:r>
      <w:r>
        <w:rPr>
          <w:spacing w:val="3"/>
        </w:rPr>
        <w:t xml:space="preserve">to </w:t>
      </w:r>
      <w:r>
        <w:rPr>
          <w:spacing w:val="5"/>
        </w:rPr>
        <w:t xml:space="preserve">identify </w:t>
      </w:r>
      <w:r>
        <w:rPr>
          <w:spacing w:val="4"/>
        </w:rPr>
        <w:t xml:space="preserve">its </w:t>
      </w:r>
      <w:r>
        <w:rPr>
          <w:spacing w:val="6"/>
        </w:rPr>
        <w:t xml:space="preserve">constituent </w:t>
      </w:r>
      <w:r>
        <w:rPr>
          <w:spacing w:val="5"/>
        </w:rPr>
        <w:t xml:space="preserve">parts, </w:t>
      </w:r>
      <w:r>
        <w:rPr>
          <w:spacing w:val="4"/>
        </w:rPr>
        <w:t xml:space="preserve">and </w:t>
      </w:r>
      <w:r>
        <w:rPr>
          <w:spacing w:val="3"/>
        </w:rPr>
        <w:t xml:space="preserve">to </w:t>
      </w:r>
      <w:r>
        <w:rPr>
          <w:spacing w:val="5"/>
        </w:rPr>
        <w:t xml:space="preserve">provide </w:t>
      </w:r>
      <w:r>
        <w:t xml:space="preserve">a </w:t>
      </w:r>
      <w:r>
        <w:rPr>
          <w:spacing w:val="5"/>
        </w:rPr>
        <w:t xml:space="preserve">history </w:t>
      </w:r>
      <w:r>
        <w:rPr>
          <w:spacing w:val="3"/>
        </w:rPr>
        <w:t xml:space="preserve">of </w:t>
      </w:r>
      <w:r>
        <w:rPr>
          <w:spacing w:val="4"/>
        </w:rPr>
        <w:t xml:space="preserve">the </w:t>
      </w:r>
      <w:r>
        <w:rPr>
          <w:spacing w:val="5"/>
        </w:rPr>
        <w:t xml:space="preserve">changes </w:t>
      </w:r>
      <w:r>
        <w:rPr>
          <w:spacing w:val="4"/>
        </w:rPr>
        <w:t xml:space="preserve">that have been </w:t>
      </w:r>
      <w:r>
        <w:rPr>
          <w:spacing w:val="5"/>
        </w:rPr>
        <w:t xml:space="preserve">made </w:t>
      </w:r>
      <w:r>
        <w:rPr>
          <w:spacing w:val="3"/>
        </w:rPr>
        <w:t xml:space="preserve">to  </w:t>
      </w:r>
      <w:r>
        <w:rPr>
          <w:spacing w:val="4"/>
        </w:rPr>
        <w:t>it.</w:t>
      </w:r>
    </w:p>
    <w:p w14:paraId="5C159E45" w14:textId="77777777" w:rsidR="00B2016B" w:rsidRDefault="00B2016B">
      <w:pPr>
        <w:pStyle w:val="BodyText"/>
        <w:spacing w:before="6"/>
        <w:rPr>
          <w:sz w:val="26"/>
        </w:rPr>
      </w:pPr>
    </w:p>
    <w:p w14:paraId="44659B1A" w14:textId="77777777" w:rsidR="00B2016B" w:rsidRDefault="00A73EB9">
      <w:pPr>
        <w:pStyle w:val="Heading4"/>
        <w:numPr>
          <w:ilvl w:val="2"/>
          <w:numId w:val="25"/>
        </w:numPr>
        <w:tabs>
          <w:tab w:val="left" w:pos="2326"/>
        </w:tabs>
        <w:ind w:hanging="907"/>
        <w:jc w:val="both"/>
      </w:pPr>
      <w:r>
        <w:rPr>
          <w:spacing w:val="6"/>
        </w:rPr>
        <w:t>Configuration</w:t>
      </w:r>
      <w:r>
        <w:rPr>
          <w:spacing w:val="15"/>
        </w:rPr>
        <w:t xml:space="preserve"> </w:t>
      </w:r>
      <w:r>
        <w:rPr>
          <w:spacing w:val="7"/>
        </w:rPr>
        <w:t>identification</w:t>
      </w:r>
    </w:p>
    <w:p w14:paraId="08FC0CB7" w14:textId="77777777" w:rsidR="00B2016B" w:rsidRDefault="00B2016B">
      <w:pPr>
        <w:pStyle w:val="BodyText"/>
        <w:rPr>
          <w:b/>
          <w:sz w:val="18"/>
        </w:rPr>
      </w:pPr>
    </w:p>
    <w:p w14:paraId="48807AE8" w14:textId="77777777" w:rsidR="00B2016B" w:rsidRDefault="00A73EB9">
      <w:pPr>
        <w:spacing w:line="228" w:lineRule="exact"/>
        <w:ind w:left="1418" w:right="1416"/>
        <w:jc w:val="both"/>
        <w:rPr>
          <w:sz w:val="20"/>
        </w:rPr>
      </w:pPr>
      <w:r>
        <w:rPr>
          <w:spacing w:val="5"/>
          <w:sz w:val="20"/>
        </w:rPr>
        <w:t xml:space="preserve">This </w:t>
      </w:r>
      <w:r>
        <w:rPr>
          <w:spacing w:val="6"/>
          <w:sz w:val="16"/>
        </w:rPr>
        <w:t xml:space="preserve">ACTIVITY </w:t>
      </w:r>
      <w:r>
        <w:rPr>
          <w:spacing w:val="5"/>
          <w:sz w:val="20"/>
        </w:rPr>
        <w:t xml:space="preserve">requires </w:t>
      </w:r>
      <w:r>
        <w:rPr>
          <w:spacing w:val="4"/>
          <w:sz w:val="20"/>
        </w:rPr>
        <w:t xml:space="preserve">the </w:t>
      </w:r>
      <w:r>
        <w:rPr>
          <w:spacing w:val="-4"/>
          <w:sz w:val="16"/>
        </w:rPr>
        <w:t xml:space="preserve">MANUFACTURER </w:t>
      </w:r>
      <w:r>
        <w:rPr>
          <w:spacing w:val="3"/>
          <w:sz w:val="20"/>
        </w:rPr>
        <w:t xml:space="preserve">to </w:t>
      </w:r>
      <w:r>
        <w:rPr>
          <w:spacing w:val="5"/>
          <w:sz w:val="20"/>
        </w:rPr>
        <w:t xml:space="preserve">uniquely identify software </w:t>
      </w:r>
      <w:r>
        <w:rPr>
          <w:spacing w:val="6"/>
          <w:sz w:val="16"/>
        </w:rPr>
        <w:t xml:space="preserve">CONFIGURATION </w:t>
      </w:r>
      <w:r>
        <w:rPr>
          <w:spacing w:val="5"/>
          <w:sz w:val="16"/>
        </w:rPr>
        <w:t xml:space="preserve">ITEMS </w:t>
      </w:r>
      <w:r>
        <w:rPr>
          <w:spacing w:val="6"/>
          <w:sz w:val="20"/>
        </w:rPr>
        <w:t xml:space="preserve">and </w:t>
      </w:r>
      <w:r>
        <w:rPr>
          <w:spacing w:val="5"/>
          <w:sz w:val="20"/>
        </w:rPr>
        <w:t xml:space="preserve">their </w:t>
      </w:r>
      <w:r>
        <w:rPr>
          <w:spacing w:val="6"/>
          <w:sz w:val="16"/>
        </w:rPr>
        <w:t>VERSIONS</w:t>
      </w:r>
      <w:r>
        <w:rPr>
          <w:spacing w:val="6"/>
          <w:sz w:val="20"/>
        </w:rPr>
        <w:t xml:space="preserve">. </w:t>
      </w:r>
      <w:r>
        <w:rPr>
          <w:spacing w:val="5"/>
          <w:sz w:val="20"/>
        </w:rPr>
        <w:t xml:space="preserve">This </w:t>
      </w:r>
      <w:r>
        <w:rPr>
          <w:spacing w:val="6"/>
          <w:sz w:val="20"/>
        </w:rPr>
        <w:t xml:space="preserve">identification </w:t>
      </w:r>
      <w:r>
        <w:rPr>
          <w:spacing w:val="3"/>
          <w:sz w:val="20"/>
        </w:rPr>
        <w:t xml:space="preserve">is </w:t>
      </w:r>
      <w:r>
        <w:rPr>
          <w:spacing w:val="6"/>
          <w:sz w:val="20"/>
        </w:rPr>
        <w:t xml:space="preserve">necessary </w:t>
      </w:r>
      <w:r>
        <w:rPr>
          <w:spacing w:val="3"/>
          <w:sz w:val="20"/>
        </w:rPr>
        <w:t xml:space="preserve">to  </w:t>
      </w:r>
      <w:r>
        <w:rPr>
          <w:spacing w:val="5"/>
          <w:sz w:val="20"/>
        </w:rPr>
        <w:t xml:space="preserve">identify </w:t>
      </w:r>
      <w:r>
        <w:rPr>
          <w:spacing w:val="4"/>
          <w:sz w:val="20"/>
        </w:rPr>
        <w:t xml:space="preserve">the </w:t>
      </w:r>
      <w:r>
        <w:rPr>
          <w:spacing w:val="6"/>
          <w:sz w:val="20"/>
        </w:rPr>
        <w:t xml:space="preserve">software </w:t>
      </w:r>
      <w:r>
        <w:rPr>
          <w:spacing w:val="6"/>
          <w:sz w:val="16"/>
        </w:rPr>
        <w:t xml:space="preserve">CONFIGURATION  </w:t>
      </w:r>
      <w:r>
        <w:rPr>
          <w:spacing w:val="5"/>
          <w:sz w:val="16"/>
        </w:rPr>
        <w:t xml:space="preserve">ITEMS  </w:t>
      </w:r>
      <w:r>
        <w:rPr>
          <w:spacing w:val="4"/>
          <w:sz w:val="20"/>
        </w:rPr>
        <w:t xml:space="preserve">and the </w:t>
      </w:r>
      <w:r>
        <w:rPr>
          <w:spacing w:val="5"/>
          <w:sz w:val="16"/>
        </w:rPr>
        <w:t xml:space="preserve">VERSIONS </w:t>
      </w:r>
      <w:r>
        <w:rPr>
          <w:spacing w:val="4"/>
          <w:sz w:val="20"/>
        </w:rPr>
        <w:t xml:space="preserve">that are </w:t>
      </w:r>
      <w:r>
        <w:rPr>
          <w:spacing w:val="5"/>
          <w:sz w:val="20"/>
        </w:rPr>
        <w:t xml:space="preserve">included </w:t>
      </w:r>
      <w:r>
        <w:rPr>
          <w:spacing w:val="3"/>
          <w:sz w:val="20"/>
        </w:rPr>
        <w:t xml:space="preserve">in </w:t>
      </w:r>
      <w:r>
        <w:rPr>
          <w:spacing w:val="4"/>
          <w:sz w:val="20"/>
        </w:rPr>
        <w:t xml:space="preserve">the </w:t>
      </w:r>
      <w:r>
        <w:rPr>
          <w:spacing w:val="5"/>
          <w:sz w:val="16"/>
        </w:rPr>
        <w:t xml:space="preserve">MEDICAL DEVICE  </w:t>
      </w:r>
      <w:r>
        <w:rPr>
          <w:spacing w:val="49"/>
          <w:sz w:val="16"/>
        </w:rPr>
        <w:t xml:space="preserve"> </w:t>
      </w:r>
      <w:r>
        <w:rPr>
          <w:spacing w:val="6"/>
          <w:sz w:val="16"/>
        </w:rPr>
        <w:t>SOFTWARE</w:t>
      </w:r>
      <w:r>
        <w:rPr>
          <w:spacing w:val="6"/>
          <w:sz w:val="20"/>
        </w:rPr>
        <w:t>.</w:t>
      </w:r>
    </w:p>
    <w:p w14:paraId="03F7F97E" w14:textId="77777777" w:rsidR="00B2016B" w:rsidRDefault="00B2016B">
      <w:pPr>
        <w:pStyle w:val="BodyText"/>
        <w:spacing w:before="3"/>
        <w:rPr>
          <w:sz w:val="26"/>
        </w:rPr>
      </w:pPr>
    </w:p>
    <w:p w14:paraId="5B2AF6C4" w14:textId="77777777" w:rsidR="00B2016B" w:rsidRDefault="00A73EB9">
      <w:pPr>
        <w:pStyle w:val="Heading4"/>
        <w:numPr>
          <w:ilvl w:val="2"/>
          <w:numId w:val="25"/>
        </w:numPr>
        <w:tabs>
          <w:tab w:val="left" w:pos="2326"/>
        </w:tabs>
        <w:ind w:hanging="907"/>
        <w:jc w:val="both"/>
      </w:pPr>
      <w:r>
        <w:rPr>
          <w:spacing w:val="6"/>
        </w:rPr>
        <w:t>Change</w:t>
      </w:r>
      <w:r>
        <w:rPr>
          <w:spacing w:val="10"/>
        </w:rPr>
        <w:t xml:space="preserve"> </w:t>
      </w:r>
      <w:r>
        <w:rPr>
          <w:spacing w:val="7"/>
        </w:rPr>
        <w:t>control</w:t>
      </w:r>
    </w:p>
    <w:p w14:paraId="1A49AC8D" w14:textId="77777777" w:rsidR="00B2016B" w:rsidRDefault="00B2016B">
      <w:pPr>
        <w:pStyle w:val="BodyText"/>
        <w:rPr>
          <w:b/>
          <w:sz w:val="18"/>
        </w:rPr>
      </w:pPr>
    </w:p>
    <w:p w14:paraId="176D4D8E" w14:textId="77777777" w:rsidR="00B2016B" w:rsidRDefault="00A73EB9">
      <w:pPr>
        <w:spacing w:line="228" w:lineRule="exact"/>
        <w:ind w:left="1418" w:right="1418" w:hanging="1"/>
        <w:jc w:val="both"/>
        <w:rPr>
          <w:sz w:val="20"/>
        </w:rPr>
      </w:pPr>
      <w:r>
        <w:rPr>
          <w:spacing w:val="5"/>
          <w:sz w:val="20"/>
        </w:rPr>
        <w:t xml:space="preserve">This </w:t>
      </w:r>
      <w:r>
        <w:rPr>
          <w:spacing w:val="6"/>
          <w:sz w:val="16"/>
        </w:rPr>
        <w:t xml:space="preserve">ACTIVITY </w:t>
      </w:r>
      <w:r>
        <w:rPr>
          <w:spacing w:val="5"/>
          <w:sz w:val="20"/>
        </w:rPr>
        <w:t xml:space="preserve">requires </w:t>
      </w:r>
      <w:r>
        <w:rPr>
          <w:spacing w:val="4"/>
          <w:sz w:val="20"/>
        </w:rPr>
        <w:t xml:space="preserve">the </w:t>
      </w:r>
      <w:r>
        <w:rPr>
          <w:spacing w:val="5"/>
          <w:sz w:val="16"/>
        </w:rPr>
        <w:t xml:space="preserve">MANUFACTURER </w:t>
      </w:r>
      <w:r>
        <w:rPr>
          <w:spacing w:val="3"/>
          <w:sz w:val="20"/>
        </w:rPr>
        <w:t xml:space="preserve">to </w:t>
      </w:r>
      <w:r>
        <w:rPr>
          <w:spacing w:val="5"/>
          <w:sz w:val="20"/>
        </w:rPr>
        <w:t xml:space="preserve">control changes </w:t>
      </w:r>
      <w:r>
        <w:rPr>
          <w:spacing w:val="3"/>
          <w:sz w:val="20"/>
        </w:rPr>
        <w:t xml:space="preserve">of </w:t>
      </w:r>
      <w:r>
        <w:rPr>
          <w:spacing w:val="4"/>
          <w:sz w:val="20"/>
        </w:rPr>
        <w:t xml:space="preserve">the </w:t>
      </w:r>
      <w:r>
        <w:rPr>
          <w:spacing w:val="5"/>
          <w:sz w:val="20"/>
        </w:rPr>
        <w:t xml:space="preserve">software </w:t>
      </w:r>
      <w:r>
        <w:rPr>
          <w:spacing w:val="6"/>
          <w:sz w:val="16"/>
        </w:rPr>
        <w:t xml:space="preserve">CONFIGURATION </w:t>
      </w:r>
      <w:r>
        <w:rPr>
          <w:spacing w:val="5"/>
          <w:sz w:val="16"/>
        </w:rPr>
        <w:t xml:space="preserve">ITEMS </w:t>
      </w:r>
      <w:r>
        <w:rPr>
          <w:spacing w:val="4"/>
          <w:sz w:val="20"/>
        </w:rPr>
        <w:t xml:space="preserve">and </w:t>
      </w:r>
      <w:r>
        <w:rPr>
          <w:spacing w:val="3"/>
          <w:sz w:val="20"/>
        </w:rPr>
        <w:t xml:space="preserve">to </w:t>
      </w:r>
      <w:r>
        <w:rPr>
          <w:spacing w:val="6"/>
          <w:sz w:val="20"/>
        </w:rPr>
        <w:t xml:space="preserve">document information </w:t>
      </w:r>
      <w:r>
        <w:rPr>
          <w:spacing w:val="5"/>
          <w:sz w:val="20"/>
        </w:rPr>
        <w:t xml:space="preserve">identifying </w:t>
      </w:r>
      <w:r>
        <w:rPr>
          <w:spacing w:val="5"/>
          <w:sz w:val="16"/>
        </w:rPr>
        <w:t xml:space="preserve">CHANGE REQUESTS </w:t>
      </w:r>
      <w:r>
        <w:rPr>
          <w:spacing w:val="4"/>
          <w:sz w:val="20"/>
        </w:rPr>
        <w:t xml:space="preserve">and </w:t>
      </w:r>
      <w:r>
        <w:rPr>
          <w:spacing w:val="5"/>
          <w:sz w:val="20"/>
        </w:rPr>
        <w:t xml:space="preserve">providing </w:t>
      </w:r>
      <w:r>
        <w:rPr>
          <w:spacing w:val="6"/>
          <w:sz w:val="20"/>
        </w:rPr>
        <w:t>documentation</w:t>
      </w:r>
      <w:r>
        <w:rPr>
          <w:spacing w:val="67"/>
          <w:sz w:val="20"/>
        </w:rPr>
        <w:t xml:space="preserve"> </w:t>
      </w:r>
      <w:r>
        <w:rPr>
          <w:spacing w:val="4"/>
          <w:sz w:val="20"/>
        </w:rPr>
        <w:t xml:space="preserve">about </w:t>
      </w:r>
      <w:r>
        <w:rPr>
          <w:spacing w:val="5"/>
          <w:sz w:val="20"/>
        </w:rPr>
        <w:t>their disposition. T</w:t>
      </w:r>
      <w:r>
        <w:rPr>
          <w:spacing w:val="5"/>
          <w:sz w:val="20"/>
        </w:rPr>
        <w:t xml:space="preserve">his </w:t>
      </w:r>
      <w:r>
        <w:rPr>
          <w:spacing w:val="6"/>
          <w:sz w:val="16"/>
        </w:rPr>
        <w:t xml:space="preserve">ACTIVITY </w:t>
      </w:r>
      <w:r>
        <w:rPr>
          <w:spacing w:val="3"/>
          <w:sz w:val="20"/>
        </w:rPr>
        <w:t xml:space="preserve">is </w:t>
      </w:r>
      <w:r>
        <w:rPr>
          <w:spacing w:val="6"/>
          <w:sz w:val="20"/>
        </w:rPr>
        <w:t xml:space="preserve">necessary </w:t>
      </w:r>
      <w:r>
        <w:rPr>
          <w:spacing w:val="3"/>
          <w:sz w:val="20"/>
        </w:rPr>
        <w:t xml:space="preserve">to </w:t>
      </w:r>
      <w:r>
        <w:rPr>
          <w:spacing w:val="5"/>
          <w:sz w:val="20"/>
        </w:rPr>
        <w:t xml:space="preserve">ensure </w:t>
      </w:r>
      <w:r>
        <w:rPr>
          <w:spacing w:val="4"/>
          <w:sz w:val="20"/>
        </w:rPr>
        <w:t xml:space="preserve">that </w:t>
      </w:r>
      <w:r>
        <w:rPr>
          <w:spacing w:val="5"/>
          <w:sz w:val="20"/>
        </w:rPr>
        <w:t xml:space="preserve">unauthorized </w:t>
      </w:r>
      <w:r>
        <w:rPr>
          <w:spacing w:val="3"/>
          <w:sz w:val="20"/>
        </w:rPr>
        <w:t xml:space="preserve">or </w:t>
      </w:r>
      <w:r>
        <w:rPr>
          <w:spacing w:val="6"/>
          <w:sz w:val="20"/>
        </w:rPr>
        <w:t xml:space="preserve">unintended </w:t>
      </w:r>
      <w:r>
        <w:rPr>
          <w:spacing w:val="5"/>
          <w:sz w:val="20"/>
        </w:rPr>
        <w:t xml:space="preserve">changes </w:t>
      </w:r>
      <w:r>
        <w:rPr>
          <w:spacing w:val="4"/>
          <w:sz w:val="20"/>
        </w:rPr>
        <w:t xml:space="preserve">are not </w:t>
      </w:r>
      <w:r>
        <w:rPr>
          <w:spacing w:val="5"/>
          <w:sz w:val="20"/>
        </w:rPr>
        <w:t xml:space="preserve">made </w:t>
      </w:r>
      <w:r>
        <w:rPr>
          <w:spacing w:val="3"/>
          <w:sz w:val="20"/>
        </w:rPr>
        <w:t xml:space="preserve">to </w:t>
      </w:r>
      <w:r>
        <w:rPr>
          <w:spacing w:val="4"/>
          <w:sz w:val="20"/>
        </w:rPr>
        <w:t xml:space="preserve">the </w:t>
      </w:r>
      <w:r>
        <w:rPr>
          <w:spacing w:val="5"/>
          <w:sz w:val="20"/>
        </w:rPr>
        <w:t xml:space="preserve">software </w:t>
      </w:r>
      <w:r>
        <w:rPr>
          <w:spacing w:val="6"/>
          <w:sz w:val="16"/>
        </w:rPr>
        <w:t xml:space="preserve">CONFIGURATION </w:t>
      </w:r>
      <w:r>
        <w:rPr>
          <w:spacing w:val="5"/>
          <w:sz w:val="16"/>
        </w:rPr>
        <w:t xml:space="preserve">ITEMS </w:t>
      </w:r>
      <w:r>
        <w:rPr>
          <w:spacing w:val="4"/>
          <w:sz w:val="20"/>
        </w:rPr>
        <w:t xml:space="preserve">and </w:t>
      </w:r>
      <w:r>
        <w:rPr>
          <w:spacing w:val="3"/>
          <w:sz w:val="20"/>
        </w:rPr>
        <w:t xml:space="preserve">to </w:t>
      </w:r>
      <w:r>
        <w:rPr>
          <w:spacing w:val="5"/>
          <w:sz w:val="20"/>
        </w:rPr>
        <w:t xml:space="preserve">ensure  </w:t>
      </w:r>
      <w:r>
        <w:rPr>
          <w:spacing w:val="4"/>
          <w:sz w:val="20"/>
        </w:rPr>
        <w:t xml:space="preserve">that  </w:t>
      </w:r>
      <w:r>
        <w:rPr>
          <w:spacing w:val="6"/>
          <w:sz w:val="20"/>
        </w:rPr>
        <w:t xml:space="preserve">approved </w:t>
      </w:r>
      <w:r>
        <w:rPr>
          <w:spacing w:val="5"/>
          <w:sz w:val="16"/>
        </w:rPr>
        <w:t xml:space="preserve">CHANGE REQUESTS </w:t>
      </w:r>
      <w:r>
        <w:rPr>
          <w:spacing w:val="4"/>
          <w:sz w:val="20"/>
        </w:rPr>
        <w:t xml:space="preserve">are </w:t>
      </w:r>
      <w:r>
        <w:rPr>
          <w:spacing w:val="6"/>
          <w:sz w:val="20"/>
        </w:rPr>
        <w:t xml:space="preserve">implemented </w:t>
      </w:r>
      <w:r>
        <w:rPr>
          <w:spacing w:val="5"/>
          <w:sz w:val="20"/>
        </w:rPr>
        <w:t xml:space="preserve">fully </w:t>
      </w:r>
      <w:r>
        <w:rPr>
          <w:spacing w:val="4"/>
          <w:sz w:val="20"/>
        </w:rPr>
        <w:t xml:space="preserve">and </w:t>
      </w:r>
      <w:r>
        <w:rPr>
          <w:spacing w:val="19"/>
          <w:sz w:val="20"/>
        </w:rPr>
        <w:t xml:space="preserve"> </w:t>
      </w:r>
      <w:r>
        <w:rPr>
          <w:spacing w:val="5"/>
          <w:sz w:val="20"/>
        </w:rPr>
        <w:t>verified.</w:t>
      </w:r>
    </w:p>
    <w:p w14:paraId="5744FA21" w14:textId="77777777" w:rsidR="00B2016B" w:rsidRDefault="00B2016B">
      <w:pPr>
        <w:pStyle w:val="BodyText"/>
        <w:spacing w:before="7"/>
        <w:rPr>
          <w:sz w:val="25"/>
        </w:rPr>
      </w:pPr>
    </w:p>
    <w:p w14:paraId="0C3CB103" w14:textId="77777777" w:rsidR="00B2016B" w:rsidRDefault="00A73EB9">
      <w:pPr>
        <w:pStyle w:val="BodyText"/>
        <w:ind w:left="1418" w:right="1417" w:hanging="1"/>
        <w:jc w:val="both"/>
      </w:pPr>
      <w:r>
        <w:rPr>
          <w:spacing w:val="5"/>
        </w:rPr>
        <w:t>C</w:t>
      </w:r>
      <w:r>
        <w:rPr>
          <w:spacing w:val="5"/>
          <w:sz w:val="16"/>
        </w:rPr>
        <w:t xml:space="preserve">HANGE REQUESTS </w:t>
      </w:r>
      <w:r>
        <w:rPr>
          <w:spacing w:val="4"/>
        </w:rPr>
        <w:t xml:space="preserve">can </w:t>
      </w:r>
      <w:r>
        <w:rPr>
          <w:spacing w:val="3"/>
        </w:rPr>
        <w:t xml:space="preserve">be </w:t>
      </w:r>
      <w:r>
        <w:rPr>
          <w:spacing w:val="5"/>
        </w:rPr>
        <w:t xml:space="preserve">approved </w:t>
      </w:r>
      <w:r>
        <w:rPr>
          <w:spacing w:val="3"/>
        </w:rPr>
        <w:t xml:space="preserve">by </w:t>
      </w:r>
      <w:r>
        <w:t xml:space="preserve">a </w:t>
      </w:r>
      <w:r>
        <w:rPr>
          <w:spacing w:val="5"/>
        </w:rPr>
        <w:t xml:space="preserve">change control board </w:t>
      </w:r>
      <w:r>
        <w:rPr>
          <w:spacing w:val="3"/>
        </w:rPr>
        <w:t xml:space="preserve">or by </w:t>
      </w:r>
      <w:r>
        <w:t xml:space="preserve">a  </w:t>
      </w:r>
      <w:r>
        <w:rPr>
          <w:spacing w:val="5"/>
        </w:rPr>
        <w:t xml:space="preserve">manager </w:t>
      </w:r>
      <w:r>
        <w:rPr>
          <w:spacing w:val="3"/>
        </w:rPr>
        <w:t xml:space="preserve">or </w:t>
      </w:r>
      <w:r>
        <w:rPr>
          <w:spacing w:val="6"/>
        </w:rPr>
        <w:t>technical</w:t>
      </w:r>
      <w:r>
        <w:rPr>
          <w:spacing w:val="67"/>
        </w:rPr>
        <w:t xml:space="preserve"> </w:t>
      </w:r>
      <w:r>
        <w:rPr>
          <w:spacing w:val="4"/>
        </w:rPr>
        <w:t xml:space="preserve">lead </w:t>
      </w:r>
      <w:r>
        <w:rPr>
          <w:spacing w:val="5"/>
        </w:rPr>
        <w:t xml:space="preserve">according </w:t>
      </w:r>
      <w:r>
        <w:rPr>
          <w:spacing w:val="3"/>
        </w:rPr>
        <w:t xml:space="preserve">to </w:t>
      </w:r>
      <w:r>
        <w:rPr>
          <w:spacing w:val="4"/>
        </w:rPr>
        <w:t xml:space="preserve">the </w:t>
      </w:r>
      <w:r>
        <w:rPr>
          <w:spacing w:val="5"/>
        </w:rPr>
        <w:t xml:space="preserve">software </w:t>
      </w:r>
      <w:r>
        <w:rPr>
          <w:spacing w:val="6"/>
        </w:rPr>
        <w:t xml:space="preserve">configuration management </w:t>
      </w:r>
      <w:r>
        <w:rPr>
          <w:spacing w:val="4"/>
        </w:rPr>
        <w:t xml:space="preserve">plan.  </w:t>
      </w:r>
      <w:r>
        <w:rPr>
          <w:spacing w:val="5"/>
        </w:rPr>
        <w:t xml:space="preserve">Approved  </w:t>
      </w:r>
      <w:r>
        <w:rPr>
          <w:spacing w:val="5"/>
          <w:sz w:val="16"/>
        </w:rPr>
        <w:t xml:space="preserve">CHANGE  REQUESTS </w:t>
      </w:r>
      <w:r>
        <w:rPr>
          <w:spacing w:val="4"/>
        </w:rPr>
        <w:t xml:space="preserve">are </w:t>
      </w:r>
      <w:r>
        <w:rPr>
          <w:spacing w:val="5"/>
        </w:rPr>
        <w:t xml:space="preserve">made traceable </w:t>
      </w:r>
      <w:r>
        <w:rPr>
          <w:spacing w:val="3"/>
        </w:rPr>
        <w:t xml:space="preserve">to </w:t>
      </w:r>
      <w:r>
        <w:rPr>
          <w:spacing w:val="4"/>
        </w:rPr>
        <w:t xml:space="preserve">the </w:t>
      </w:r>
      <w:r>
        <w:rPr>
          <w:spacing w:val="5"/>
        </w:rPr>
        <w:t xml:space="preserve">actual </w:t>
      </w:r>
      <w:r>
        <w:rPr>
          <w:spacing w:val="6"/>
        </w:rPr>
        <w:t xml:space="preserve">modification </w:t>
      </w:r>
      <w:r>
        <w:rPr>
          <w:spacing w:val="4"/>
        </w:rPr>
        <w:t xml:space="preserve">and </w:t>
      </w:r>
      <w:r>
        <w:rPr>
          <w:spacing w:val="6"/>
          <w:sz w:val="16"/>
        </w:rPr>
        <w:t xml:space="preserve">VERIFICATION </w:t>
      </w:r>
      <w:r>
        <w:rPr>
          <w:spacing w:val="3"/>
        </w:rPr>
        <w:t>of</w:t>
      </w:r>
      <w:r>
        <w:rPr>
          <w:spacing w:val="61"/>
        </w:rPr>
        <w:t xml:space="preserve"> </w:t>
      </w:r>
      <w:r>
        <w:rPr>
          <w:spacing w:val="4"/>
        </w:rPr>
        <w:t xml:space="preserve">the  </w:t>
      </w:r>
      <w:r>
        <w:rPr>
          <w:spacing w:val="5"/>
        </w:rPr>
        <w:t xml:space="preserve">software.  </w:t>
      </w:r>
      <w:r>
        <w:rPr>
          <w:spacing w:val="7"/>
        </w:rPr>
        <w:t xml:space="preserve">The </w:t>
      </w:r>
      <w:r>
        <w:rPr>
          <w:spacing w:val="6"/>
        </w:rPr>
        <w:t xml:space="preserve">requirement </w:t>
      </w:r>
      <w:r>
        <w:rPr>
          <w:spacing w:val="3"/>
        </w:rPr>
        <w:t xml:space="preserve">is </w:t>
      </w:r>
      <w:r>
        <w:rPr>
          <w:spacing w:val="4"/>
        </w:rPr>
        <w:t xml:space="preserve">that </w:t>
      </w:r>
      <w:r>
        <w:rPr>
          <w:spacing w:val="5"/>
        </w:rPr>
        <w:t>each actu</w:t>
      </w:r>
      <w:r>
        <w:rPr>
          <w:spacing w:val="5"/>
        </w:rPr>
        <w:t xml:space="preserve">al change </w:t>
      </w:r>
      <w:r>
        <w:rPr>
          <w:spacing w:val="3"/>
        </w:rPr>
        <w:t xml:space="preserve">be </w:t>
      </w:r>
      <w:r>
        <w:rPr>
          <w:spacing w:val="5"/>
        </w:rPr>
        <w:t xml:space="preserve">linked </w:t>
      </w:r>
      <w:r>
        <w:rPr>
          <w:spacing w:val="3"/>
        </w:rPr>
        <w:t xml:space="preserve">to </w:t>
      </w:r>
      <w:r>
        <w:t xml:space="preserve">a </w:t>
      </w:r>
      <w:r>
        <w:rPr>
          <w:spacing w:val="5"/>
          <w:sz w:val="16"/>
        </w:rPr>
        <w:t xml:space="preserve">CHANGE REQUEST </w:t>
      </w:r>
      <w:r>
        <w:rPr>
          <w:spacing w:val="4"/>
        </w:rPr>
        <w:t xml:space="preserve">and that </w:t>
      </w:r>
      <w:r>
        <w:rPr>
          <w:spacing w:val="6"/>
        </w:rPr>
        <w:t xml:space="preserve">documentation </w:t>
      </w:r>
      <w:r>
        <w:rPr>
          <w:spacing w:val="5"/>
        </w:rPr>
        <w:t xml:space="preserve">exists </w:t>
      </w:r>
      <w:r>
        <w:rPr>
          <w:spacing w:val="3"/>
        </w:rPr>
        <w:t xml:space="preserve">to </w:t>
      </w:r>
      <w:r>
        <w:rPr>
          <w:spacing w:val="5"/>
        </w:rPr>
        <w:t xml:space="preserve">show </w:t>
      </w:r>
      <w:r>
        <w:rPr>
          <w:spacing w:val="4"/>
        </w:rPr>
        <w:t xml:space="preserve">that the </w:t>
      </w:r>
      <w:r>
        <w:rPr>
          <w:spacing w:val="5"/>
          <w:sz w:val="16"/>
        </w:rPr>
        <w:t xml:space="preserve">CHANGE REQUEST </w:t>
      </w:r>
      <w:r>
        <w:rPr>
          <w:spacing w:val="3"/>
        </w:rPr>
        <w:t xml:space="preserve">was </w:t>
      </w:r>
      <w:r>
        <w:rPr>
          <w:spacing w:val="5"/>
        </w:rPr>
        <w:t xml:space="preserve">approved. The </w:t>
      </w:r>
      <w:r>
        <w:rPr>
          <w:spacing w:val="6"/>
        </w:rPr>
        <w:t xml:space="preserve">documentation </w:t>
      </w:r>
      <w:r>
        <w:rPr>
          <w:spacing w:val="5"/>
        </w:rPr>
        <w:t xml:space="preserve">might </w:t>
      </w:r>
      <w:r>
        <w:rPr>
          <w:spacing w:val="3"/>
        </w:rPr>
        <w:t xml:space="preserve">be </w:t>
      </w:r>
      <w:r>
        <w:rPr>
          <w:spacing w:val="6"/>
        </w:rPr>
        <w:t>change</w:t>
      </w:r>
      <w:r>
        <w:rPr>
          <w:spacing w:val="67"/>
        </w:rPr>
        <w:t xml:space="preserve"> </w:t>
      </w:r>
      <w:r>
        <w:rPr>
          <w:spacing w:val="5"/>
        </w:rPr>
        <w:t xml:space="preserve">control board </w:t>
      </w:r>
      <w:r>
        <w:rPr>
          <w:spacing w:val="6"/>
        </w:rPr>
        <w:t xml:space="preserve">minutes, </w:t>
      </w:r>
      <w:r>
        <w:rPr>
          <w:spacing w:val="3"/>
        </w:rPr>
        <w:t xml:space="preserve">an </w:t>
      </w:r>
      <w:r>
        <w:rPr>
          <w:spacing w:val="5"/>
        </w:rPr>
        <w:t xml:space="preserve">approval signature, </w:t>
      </w:r>
      <w:r>
        <w:rPr>
          <w:spacing w:val="3"/>
        </w:rPr>
        <w:t xml:space="preserve">or </w:t>
      </w:r>
      <w:r>
        <w:t xml:space="preserve">a </w:t>
      </w:r>
      <w:r>
        <w:rPr>
          <w:spacing w:val="5"/>
        </w:rPr>
        <w:t xml:space="preserve">record </w:t>
      </w:r>
      <w:r>
        <w:rPr>
          <w:spacing w:val="3"/>
        </w:rPr>
        <w:t xml:space="preserve">in </w:t>
      </w:r>
      <w:r>
        <w:t xml:space="preserve">a </w:t>
      </w:r>
      <w:r>
        <w:rPr>
          <w:spacing w:val="45"/>
        </w:rPr>
        <w:t xml:space="preserve"> </w:t>
      </w:r>
      <w:r>
        <w:rPr>
          <w:spacing w:val="6"/>
        </w:rPr>
        <w:t>database.</w:t>
      </w:r>
    </w:p>
    <w:p w14:paraId="0F5F7E95" w14:textId="77777777" w:rsidR="00B2016B" w:rsidRDefault="00B2016B">
      <w:pPr>
        <w:pStyle w:val="BodyText"/>
        <w:spacing w:before="6"/>
        <w:rPr>
          <w:sz w:val="26"/>
        </w:rPr>
      </w:pPr>
    </w:p>
    <w:p w14:paraId="5D87E056" w14:textId="77777777" w:rsidR="00B2016B" w:rsidRDefault="00A73EB9">
      <w:pPr>
        <w:pStyle w:val="Heading4"/>
        <w:numPr>
          <w:ilvl w:val="2"/>
          <w:numId w:val="25"/>
        </w:numPr>
        <w:tabs>
          <w:tab w:val="left" w:pos="2326"/>
        </w:tabs>
        <w:ind w:hanging="907"/>
        <w:jc w:val="both"/>
      </w:pPr>
      <w:r>
        <w:rPr>
          <w:spacing w:val="6"/>
        </w:rPr>
        <w:t xml:space="preserve">Configuration </w:t>
      </w:r>
      <w:r>
        <w:rPr>
          <w:spacing w:val="5"/>
        </w:rPr>
        <w:t>status</w:t>
      </w:r>
      <w:r>
        <w:rPr>
          <w:spacing w:val="23"/>
        </w:rPr>
        <w:t xml:space="preserve"> </w:t>
      </w:r>
      <w:r>
        <w:rPr>
          <w:spacing w:val="7"/>
        </w:rPr>
        <w:t>accounting</w:t>
      </w:r>
    </w:p>
    <w:p w14:paraId="40B624A6" w14:textId="77777777" w:rsidR="00B2016B" w:rsidRDefault="00B2016B">
      <w:pPr>
        <w:pStyle w:val="BodyText"/>
        <w:rPr>
          <w:b/>
          <w:sz w:val="18"/>
        </w:rPr>
      </w:pPr>
    </w:p>
    <w:p w14:paraId="26A8D33E" w14:textId="77777777" w:rsidR="00B2016B" w:rsidRDefault="00A73EB9">
      <w:pPr>
        <w:spacing w:line="228" w:lineRule="exact"/>
        <w:ind w:left="1418" w:right="1424" w:hanging="1"/>
        <w:jc w:val="both"/>
        <w:rPr>
          <w:sz w:val="20"/>
        </w:rPr>
      </w:pPr>
      <w:r>
        <w:rPr>
          <w:sz w:val="20"/>
        </w:rPr>
        <w:t xml:space="preserve">This </w:t>
      </w:r>
      <w:r>
        <w:rPr>
          <w:sz w:val="16"/>
        </w:rPr>
        <w:t xml:space="preserve">ACTIVITY </w:t>
      </w:r>
      <w:r>
        <w:rPr>
          <w:sz w:val="20"/>
        </w:rPr>
        <w:t xml:space="preserve">requires the </w:t>
      </w:r>
      <w:r>
        <w:rPr>
          <w:sz w:val="16"/>
        </w:rPr>
        <w:t xml:space="preserve">MANUFACTURER </w:t>
      </w:r>
      <w:r>
        <w:rPr>
          <w:sz w:val="20"/>
        </w:rPr>
        <w:t xml:space="preserve">to maintain records of the history of the software </w:t>
      </w:r>
      <w:r>
        <w:rPr>
          <w:sz w:val="16"/>
        </w:rPr>
        <w:t>CONFIGURATION ITEMS</w:t>
      </w:r>
      <w:r>
        <w:rPr>
          <w:sz w:val="20"/>
        </w:rPr>
        <w:t xml:space="preserve">. This </w:t>
      </w:r>
      <w:r>
        <w:rPr>
          <w:sz w:val="16"/>
        </w:rPr>
        <w:t xml:space="preserve">ACTIVITY </w:t>
      </w:r>
      <w:r>
        <w:rPr>
          <w:sz w:val="20"/>
        </w:rPr>
        <w:t xml:space="preserve">is necessary to determine when and why changes were made. Access to this information is necessary to ensure that software </w:t>
      </w:r>
      <w:r>
        <w:rPr>
          <w:sz w:val="16"/>
        </w:rPr>
        <w:t>CONFIG</w:t>
      </w:r>
      <w:r>
        <w:rPr>
          <w:sz w:val="16"/>
        </w:rPr>
        <w:t xml:space="preserve">URATION ITEMS </w:t>
      </w:r>
      <w:r>
        <w:rPr>
          <w:sz w:val="20"/>
        </w:rPr>
        <w:t>contain only authorized modifications.</w:t>
      </w:r>
    </w:p>
    <w:p w14:paraId="35BCAA52" w14:textId="77777777" w:rsidR="00B2016B" w:rsidRDefault="00B2016B">
      <w:pPr>
        <w:pStyle w:val="BodyText"/>
      </w:pPr>
    </w:p>
    <w:p w14:paraId="21DED97E" w14:textId="77777777" w:rsidR="00B2016B" w:rsidRDefault="00A73EB9">
      <w:pPr>
        <w:pStyle w:val="Heading3"/>
        <w:spacing w:before="173"/>
        <w:ind w:left="1418" w:firstLine="0"/>
        <w:rPr>
          <w:sz w:val="18"/>
        </w:rPr>
      </w:pPr>
      <w:r>
        <w:rPr>
          <w:spacing w:val="4"/>
        </w:rPr>
        <w:t xml:space="preserve">B.9     </w:t>
      </w:r>
      <w:r>
        <w:rPr>
          <w:spacing w:val="6"/>
        </w:rPr>
        <w:t xml:space="preserve">Software </w:t>
      </w:r>
      <w:r>
        <w:rPr>
          <w:spacing w:val="5"/>
        </w:rPr>
        <w:t xml:space="preserve">problem </w:t>
      </w:r>
      <w:r>
        <w:rPr>
          <w:spacing w:val="6"/>
        </w:rPr>
        <w:t>resolution</w:t>
      </w:r>
      <w:r>
        <w:rPr>
          <w:spacing w:val="57"/>
        </w:rPr>
        <w:t xml:space="preserve"> </w:t>
      </w:r>
      <w:r>
        <w:rPr>
          <w:spacing w:val="6"/>
          <w:sz w:val="18"/>
        </w:rPr>
        <w:t>PROCESS</w:t>
      </w:r>
    </w:p>
    <w:p w14:paraId="7D4A781C" w14:textId="77777777" w:rsidR="00B2016B" w:rsidRDefault="00B2016B">
      <w:pPr>
        <w:pStyle w:val="BodyText"/>
        <w:spacing w:before="7"/>
        <w:rPr>
          <w:b/>
          <w:sz w:val="26"/>
        </w:rPr>
      </w:pPr>
    </w:p>
    <w:p w14:paraId="2CEEB300" w14:textId="77777777" w:rsidR="00B2016B" w:rsidRDefault="00A73EB9">
      <w:pPr>
        <w:pStyle w:val="BodyText"/>
        <w:spacing w:line="228" w:lineRule="exact"/>
        <w:ind w:left="1418" w:right="1416"/>
        <w:jc w:val="both"/>
      </w:pPr>
      <w:r>
        <w:rPr>
          <w:spacing w:val="5"/>
        </w:rPr>
        <w:t xml:space="preserve">The software problem resolution </w:t>
      </w:r>
      <w:r>
        <w:rPr>
          <w:spacing w:val="5"/>
          <w:sz w:val="16"/>
        </w:rPr>
        <w:t xml:space="preserve">PROCESS </w:t>
      </w:r>
      <w:r>
        <w:rPr>
          <w:spacing w:val="3"/>
        </w:rPr>
        <w:t xml:space="preserve">is </w:t>
      </w:r>
      <w:r>
        <w:t xml:space="preserve">a </w:t>
      </w:r>
      <w:r>
        <w:rPr>
          <w:spacing w:val="5"/>
          <w:sz w:val="16"/>
        </w:rPr>
        <w:t xml:space="preserve">PROCESS </w:t>
      </w:r>
      <w:r>
        <w:rPr>
          <w:spacing w:val="5"/>
        </w:rPr>
        <w:t xml:space="preserve">for </w:t>
      </w:r>
      <w:r>
        <w:rPr>
          <w:spacing w:val="4"/>
        </w:rPr>
        <w:t xml:space="preserve">analyzing and </w:t>
      </w:r>
      <w:r>
        <w:rPr>
          <w:spacing w:val="5"/>
        </w:rPr>
        <w:t xml:space="preserve">resolving  </w:t>
      </w:r>
      <w:r>
        <w:rPr>
          <w:spacing w:val="6"/>
        </w:rPr>
        <w:t xml:space="preserve">the </w:t>
      </w:r>
      <w:r>
        <w:rPr>
          <w:spacing w:val="67"/>
        </w:rPr>
        <w:t xml:space="preserve"> </w:t>
      </w:r>
      <w:r>
        <w:rPr>
          <w:spacing w:val="6"/>
        </w:rPr>
        <w:t xml:space="preserve">problems </w:t>
      </w:r>
      <w:r>
        <w:rPr>
          <w:spacing w:val="5"/>
        </w:rPr>
        <w:t xml:space="preserve">(including </w:t>
      </w:r>
      <w:r>
        <w:rPr>
          <w:spacing w:val="6"/>
        </w:rPr>
        <w:t xml:space="preserve">non-conformances), </w:t>
      </w:r>
      <w:r>
        <w:rPr>
          <w:spacing w:val="5"/>
        </w:rPr>
        <w:t xml:space="preserve">whatever their nature </w:t>
      </w:r>
      <w:r>
        <w:rPr>
          <w:spacing w:val="3"/>
        </w:rPr>
        <w:t xml:space="preserve">or </w:t>
      </w:r>
      <w:r>
        <w:rPr>
          <w:spacing w:val="5"/>
        </w:rPr>
        <w:t xml:space="preserve">source, including those discovered during </w:t>
      </w:r>
      <w:r>
        <w:rPr>
          <w:spacing w:val="4"/>
        </w:rPr>
        <w:t xml:space="preserve">the </w:t>
      </w:r>
      <w:r>
        <w:rPr>
          <w:spacing w:val="5"/>
        </w:rPr>
        <w:t xml:space="preserve">execution </w:t>
      </w:r>
      <w:r>
        <w:rPr>
          <w:spacing w:val="3"/>
        </w:rPr>
        <w:t xml:space="preserve">of </w:t>
      </w:r>
      <w:r>
        <w:rPr>
          <w:spacing w:val="5"/>
        </w:rPr>
        <w:t xml:space="preserve">development, </w:t>
      </w:r>
      <w:r>
        <w:rPr>
          <w:spacing w:val="6"/>
        </w:rPr>
        <w:t xml:space="preserve">maintenance, </w:t>
      </w:r>
      <w:r>
        <w:rPr>
          <w:spacing w:val="3"/>
        </w:rPr>
        <w:t xml:space="preserve">or </w:t>
      </w:r>
      <w:r>
        <w:rPr>
          <w:spacing w:val="5"/>
        </w:rPr>
        <w:t xml:space="preserve">other </w:t>
      </w:r>
      <w:r>
        <w:rPr>
          <w:spacing w:val="6"/>
          <w:sz w:val="16"/>
        </w:rPr>
        <w:t>PROCESSES</w:t>
      </w:r>
      <w:r>
        <w:rPr>
          <w:spacing w:val="6"/>
        </w:rPr>
        <w:t xml:space="preserve">. </w:t>
      </w:r>
      <w:r>
        <w:rPr>
          <w:spacing w:val="7"/>
        </w:rPr>
        <w:t xml:space="preserve">The </w:t>
      </w:r>
      <w:r>
        <w:rPr>
          <w:spacing w:val="5"/>
        </w:rPr>
        <w:t xml:space="preserve">objective </w:t>
      </w:r>
      <w:r>
        <w:rPr>
          <w:spacing w:val="3"/>
        </w:rPr>
        <w:t xml:space="preserve">is to </w:t>
      </w:r>
      <w:r>
        <w:rPr>
          <w:spacing w:val="5"/>
        </w:rPr>
        <w:t xml:space="preserve">provide </w:t>
      </w:r>
      <w:r>
        <w:t xml:space="preserve">a </w:t>
      </w:r>
      <w:r>
        <w:rPr>
          <w:spacing w:val="5"/>
        </w:rPr>
        <w:t xml:space="preserve">timely, responsible, </w:t>
      </w:r>
      <w:r>
        <w:rPr>
          <w:spacing w:val="4"/>
        </w:rPr>
        <w:t xml:space="preserve">and </w:t>
      </w:r>
      <w:r>
        <w:rPr>
          <w:spacing w:val="6"/>
        </w:rPr>
        <w:t xml:space="preserve">documented </w:t>
      </w:r>
      <w:r>
        <w:rPr>
          <w:spacing w:val="5"/>
        </w:rPr>
        <w:t xml:space="preserve">means </w:t>
      </w:r>
      <w:r>
        <w:rPr>
          <w:spacing w:val="3"/>
        </w:rPr>
        <w:t xml:space="preserve">to </w:t>
      </w:r>
      <w:r>
        <w:rPr>
          <w:spacing w:val="5"/>
        </w:rPr>
        <w:t xml:space="preserve">ensure </w:t>
      </w:r>
      <w:r>
        <w:rPr>
          <w:spacing w:val="4"/>
        </w:rPr>
        <w:t xml:space="preserve">that </w:t>
      </w:r>
      <w:r>
        <w:rPr>
          <w:spacing w:val="6"/>
        </w:rPr>
        <w:t xml:space="preserve">discovered problems  </w:t>
      </w:r>
      <w:r>
        <w:rPr>
          <w:spacing w:val="4"/>
        </w:rPr>
        <w:t xml:space="preserve">are  analyzed  and  </w:t>
      </w:r>
      <w:r>
        <w:rPr>
          <w:spacing w:val="5"/>
        </w:rPr>
        <w:t xml:space="preserve">resolved  </w:t>
      </w:r>
      <w:r>
        <w:rPr>
          <w:spacing w:val="4"/>
        </w:rPr>
        <w:t xml:space="preserve">and  that  </w:t>
      </w:r>
      <w:r>
        <w:rPr>
          <w:spacing w:val="5"/>
        </w:rPr>
        <w:t>tr</w:t>
      </w:r>
      <w:r>
        <w:rPr>
          <w:spacing w:val="5"/>
        </w:rPr>
        <w:t xml:space="preserve">ends  </w:t>
      </w:r>
      <w:r>
        <w:rPr>
          <w:spacing w:val="4"/>
        </w:rPr>
        <w:t xml:space="preserve">are  </w:t>
      </w:r>
      <w:r>
        <w:rPr>
          <w:spacing w:val="5"/>
        </w:rPr>
        <w:t xml:space="preserve">recognized.  This       </w:t>
      </w:r>
      <w:r>
        <w:rPr>
          <w:spacing w:val="7"/>
        </w:rPr>
        <w:t xml:space="preserve"> </w:t>
      </w:r>
      <w:r>
        <w:rPr>
          <w:spacing w:val="5"/>
          <w:sz w:val="16"/>
        </w:rPr>
        <w:t xml:space="preserve">PROCESS   </w:t>
      </w:r>
      <w:r>
        <w:rPr>
          <w:spacing w:val="6"/>
        </w:rPr>
        <w:t>is</w:t>
      </w:r>
    </w:p>
    <w:p w14:paraId="5C55BEF8" w14:textId="77777777" w:rsidR="00B2016B" w:rsidRDefault="00B2016B">
      <w:pPr>
        <w:spacing w:line="228" w:lineRule="exact"/>
        <w:jc w:val="both"/>
        <w:sectPr w:rsidR="00B2016B">
          <w:pgSz w:w="11910" w:h="16840"/>
          <w:pgMar w:top="1060" w:right="0" w:bottom="280" w:left="0" w:header="720" w:footer="720" w:gutter="0"/>
          <w:cols w:space="720"/>
        </w:sectPr>
      </w:pPr>
    </w:p>
    <w:p w14:paraId="608C243B" w14:textId="77777777" w:rsidR="00B2016B" w:rsidRDefault="00A73EB9">
      <w:pPr>
        <w:pStyle w:val="BodyText"/>
        <w:tabs>
          <w:tab w:val="left" w:pos="5656"/>
        </w:tabs>
        <w:spacing w:before="59" w:line="229" w:lineRule="exact"/>
        <w:ind w:left="1418"/>
        <w:jc w:val="both"/>
      </w:pPr>
      <w:r>
        <w:lastRenderedPageBreak/>
        <w:pict w14:anchorId="551A5B1E">
          <v:shape id="_x0000_s1327" type="#_x0000_t202" style="position:absolute;left:0;text-align:left;margin-left:587.25pt;margin-top:3.95pt;width:8pt;height:635pt;z-index:251853312;mso-position-horizontal-relative:page;mso-position-vertical-relative:page" filled="f" stroked="f">
            <v:textbox style="layout-flow:vertical" inset="0,0,0,0">
              <w:txbxContent>
                <w:p w14:paraId="2C26D2FA" w14:textId="77777777" w:rsidR="00B2016B" w:rsidRDefault="00A73EB9">
                  <w:pPr>
                    <w:spacing w:line="142" w:lineRule="exact"/>
                    <w:ind w:left="20"/>
                    <w:rPr>
                      <w:rFonts w:ascii="SimSun"/>
                      <w:sz w:val="12"/>
                    </w:rPr>
                  </w:pPr>
                  <w:hyperlink r:id="rId187">
                    <w:r>
                      <w:rPr>
                        <w:rFonts w:ascii="SimSun"/>
                        <w:color w:val="0000FF"/>
                        <w:sz w:val="12"/>
                      </w:rPr>
                      <w:t>Copyrighted material licensed to Laurence Sampson on 2016-10-27 for licensee's use only.  No further reproduction or networking is permitted.  D</w:t>
                    </w:r>
                    <w:r>
                      <w:rPr>
                        <w:rFonts w:ascii="SimSun"/>
                        <w:color w:val="0000FF"/>
                        <w:sz w:val="12"/>
                      </w:rPr>
                      <w:t>istributed by Thomson Reuters (Scientific) LLC, 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55</w:t>
      </w:r>
      <w:r>
        <w:rPr>
          <w:spacing w:val="24"/>
        </w:rPr>
        <w:t xml:space="preserve"> </w:t>
      </w:r>
      <w:r>
        <w:t>–</w:t>
      </w:r>
    </w:p>
    <w:p w14:paraId="7B56DA19"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2015</w:t>
      </w:r>
    </w:p>
    <w:p w14:paraId="4DF9FC26" w14:textId="77777777" w:rsidR="00B2016B" w:rsidRDefault="00A73EB9">
      <w:pPr>
        <w:pStyle w:val="BodyText"/>
        <w:spacing w:before="92"/>
        <w:ind w:left="1417" w:right="1424"/>
        <w:jc w:val="both"/>
      </w:pPr>
      <w:r>
        <w:rPr>
          <w:spacing w:val="6"/>
        </w:rPr>
        <w:t xml:space="preserve">sometimes </w:t>
      </w:r>
      <w:r>
        <w:rPr>
          <w:spacing w:val="5"/>
        </w:rPr>
        <w:t xml:space="preserve">called </w:t>
      </w:r>
      <w:r>
        <w:rPr>
          <w:spacing w:val="6"/>
        </w:rPr>
        <w:t xml:space="preserve">“defect tracking” </w:t>
      </w:r>
      <w:r>
        <w:rPr>
          <w:spacing w:val="3"/>
        </w:rPr>
        <w:t xml:space="preserve">in </w:t>
      </w:r>
      <w:r>
        <w:rPr>
          <w:spacing w:val="5"/>
        </w:rPr>
        <w:t xml:space="preserve">software engineering literature. </w:t>
      </w:r>
      <w:r>
        <w:rPr>
          <w:spacing w:val="3"/>
        </w:rPr>
        <w:t xml:space="preserve">It is </w:t>
      </w:r>
      <w:r>
        <w:rPr>
          <w:spacing w:val="5"/>
        </w:rPr>
        <w:t xml:space="preserve">called </w:t>
      </w:r>
      <w:r>
        <w:rPr>
          <w:spacing w:val="6"/>
        </w:rPr>
        <w:t xml:space="preserve">“problem </w:t>
      </w:r>
      <w:r>
        <w:rPr>
          <w:spacing w:val="5"/>
        </w:rPr>
        <w:t xml:space="preserve">resolution” </w:t>
      </w:r>
      <w:r>
        <w:rPr>
          <w:spacing w:val="3"/>
        </w:rPr>
        <w:t xml:space="preserve">in </w:t>
      </w:r>
      <w:r>
        <w:rPr>
          <w:spacing w:val="5"/>
        </w:rPr>
        <w:t xml:space="preserve">ISO/IEC </w:t>
      </w:r>
      <w:r>
        <w:rPr>
          <w:spacing w:val="4"/>
        </w:rPr>
        <w:t xml:space="preserve">12207 </w:t>
      </w:r>
      <w:hyperlink w:anchor="_bookmark241" w:history="1">
        <w:r>
          <w:rPr>
            <w:spacing w:val="4"/>
          </w:rPr>
          <w:t>[9]</w:t>
        </w:r>
      </w:hyperlink>
      <w:r>
        <w:rPr>
          <w:spacing w:val="4"/>
        </w:rPr>
        <w:t xml:space="preserve"> and IEC </w:t>
      </w:r>
      <w:r>
        <w:rPr>
          <w:spacing w:val="5"/>
        </w:rPr>
        <w:t xml:space="preserve">60601-1-4 </w:t>
      </w:r>
      <w:hyperlink w:anchor="_bookmark238" w:history="1">
        <w:r>
          <w:rPr>
            <w:spacing w:val="5"/>
          </w:rPr>
          <w:t>[2],</w:t>
        </w:r>
      </w:hyperlink>
      <w:r>
        <w:rPr>
          <w:spacing w:val="5"/>
        </w:rPr>
        <w:t xml:space="preserve"> </w:t>
      </w:r>
      <w:r>
        <w:rPr>
          <w:spacing w:val="6"/>
        </w:rPr>
        <w:t xml:space="preserve">Amendment </w:t>
      </w:r>
      <w:r>
        <w:rPr>
          <w:spacing w:val="3"/>
        </w:rPr>
        <w:t xml:space="preserve">1. </w:t>
      </w:r>
      <w:r>
        <w:rPr>
          <w:spacing w:val="9"/>
        </w:rPr>
        <w:t xml:space="preserve">We </w:t>
      </w:r>
      <w:r>
        <w:rPr>
          <w:spacing w:val="4"/>
        </w:rPr>
        <w:t xml:space="preserve">have </w:t>
      </w:r>
      <w:r>
        <w:rPr>
          <w:spacing w:val="5"/>
        </w:rPr>
        <w:t xml:space="preserve">chosen </w:t>
      </w:r>
      <w:r>
        <w:rPr>
          <w:spacing w:val="3"/>
        </w:rPr>
        <w:t xml:space="preserve">to </w:t>
      </w:r>
      <w:r>
        <w:rPr>
          <w:spacing w:val="5"/>
        </w:rPr>
        <w:t xml:space="preserve">call    </w:t>
      </w:r>
      <w:r>
        <w:rPr>
          <w:spacing w:val="3"/>
        </w:rPr>
        <w:t xml:space="preserve">it </w:t>
      </w:r>
      <w:r>
        <w:rPr>
          <w:spacing w:val="6"/>
        </w:rPr>
        <w:t xml:space="preserve">“software </w:t>
      </w:r>
      <w:r>
        <w:rPr>
          <w:spacing w:val="5"/>
        </w:rPr>
        <w:t xml:space="preserve">problem resolution” </w:t>
      </w:r>
      <w:r>
        <w:rPr>
          <w:spacing w:val="3"/>
        </w:rPr>
        <w:t xml:space="preserve">in </w:t>
      </w:r>
      <w:r>
        <w:rPr>
          <w:spacing w:val="4"/>
        </w:rPr>
        <w:t xml:space="preserve">this </w:t>
      </w:r>
      <w:r>
        <w:rPr>
          <w:spacing w:val="5"/>
        </w:rPr>
        <w:t xml:space="preserve"> </w:t>
      </w:r>
      <w:r>
        <w:rPr>
          <w:spacing w:val="6"/>
        </w:rPr>
        <w:t>standard.</w:t>
      </w:r>
    </w:p>
    <w:p w14:paraId="0A4B1C71" w14:textId="77777777" w:rsidR="00B2016B" w:rsidRDefault="00B2016B">
      <w:pPr>
        <w:pStyle w:val="BodyText"/>
        <w:spacing w:before="4"/>
        <w:rPr>
          <w:sz w:val="26"/>
        </w:rPr>
      </w:pPr>
    </w:p>
    <w:p w14:paraId="7E8EDE55" w14:textId="77777777" w:rsidR="00B2016B" w:rsidRDefault="00A73EB9">
      <w:pPr>
        <w:pStyle w:val="BodyText"/>
        <w:spacing w:line="228" w:lineRule="exact"/>
        <w:ind w:left="1418" w:right="1416" w:hanging="2"/>
        <w:jc w:val="both"/>
      </w:pPr>
      <w:r>
        <w:rPr>
          <w:spacing w:val="5"/>
        </w:rPr>
        <w:t xml:space="preserve">This </w:t>
      </w:r>
      <w:r>
        <w:rPr>
          <w:spacing w:val="6"/>
          <w:sz w:val="16"/>
        </w:rPr>
        <w:t xml:space="preserve">ACTIVITY </w:t>
      </w:r>
      <w:r>
        <w:rPr>
          <w:spacing w:val="5"/>
        </w:rPr>
        <w:t xml:space="preserve">requires </w:t>
      </w:r>
      <w:r>
        <w:rPr>
          <w:spacing w:val="4"/>
        </w:rPr>
        <w:t xml:space="preserve">that the </w:t>
      </w:r>
      <w:r>
        <w:rPr>
          <w:spacing w:val="-4"/>
          <w:sz w:val="16"/>
        </w:rPr>
        <w:t xml:space="preserve">MANUFACTURER </w:t>
      </w:r>
      <w:r>
        <w:rPr>
          <w:spacing w:val="4"/>
        </w:rPr>
        <w:t xml:space="preserve">use the  </w:t>
      </w:r>
      <w:r>
        <w:rPr>
          <w:spacing w:val="6"/>
        </w:rPr>
        <w:t xml:space="preserve">software  </w:t>
      </w:r>
      <w:r>
        <w:rPr>
          <w:spacing w:val="5"/>
        </w:rPr>
        <w:t xml:space="preserve">problem  resolution  </w:t>
      </w:r>
      <w:r>
        <w:rPr>
          <w:spacing w:val="6"/>
          <w:sz w:val="16"/>
        </w:rPr>
        <w:t xml:space="preserve">PROCESS </w:t>
      </w:r>
      <w:r>
        <w:rPr>
          <w:spacing w:val="4"/>
        </w:rPr>
        <w:t xml:space="preserve">when </w:t>
      </w:r>
      <w:r>
        <w:t xml:space="preserve">a </w:t>
      </w:r>
      <w:r>
        <w:rPr>
          <w:spacing w:val="5"/>
        </w:rPr>
        <w:t xml:space="preserve">problem </w:t>
      </w:r>
      <w:r>
        <w:rPr>
          <w:spacing w:val="3"/>
        </w:rPr>
        <w:t xml:space="preserve">or </w:t>
      </w:r>
      <w:r>
        <w:rPr>
          <w:spacing w:val="6"/>
        </w:rPr>
        <w:t xml:space="preserve">non-conformance </w:t>
      </w:r>
      <w:r>
        <w:rPr>
          <w:spacing w:val="3"/>
        </w:rPr>
        <w:t xml:space="preserve">is </w:t>
      </w:r>
      <w:r>
        <w:rPr>
          <w:spacing w:val="5"/>
        </w:rPr>
        <w:t xml:space="preserve">identified. This </w:t>
      </w:r>
      <w:r>
        <w:rPr>
          <w:spacing w:val="6"/>
          <w:sz w:val="16"/>
        </w:rPr>
        <w:t xml:space="preserve">ACTIVITY </w:t>
      </w:r>
      <w:r>
        <w:rPr>
          <w:spacing w:val="3"/>
        </w:rPr>
        <w:t xml:space="preserve">is </w:t>
      </w:r>
      <w:r>
        <w:rPr>
          <w:spacing w:val="6"/>
        </w:rPr>
        <w:t xml:space="preserve">necessary </w:t>
      </w:r>
      <w:r>
        <w:rPr>
          <w:spacing w:val="3"/>
        </w:rPr>
        <w:t xml:space="preserve">to </w:t>
      </w:r>
      <w:r>
        <w:rPr>
          <w:spacing w:val="5"/>
        </w:rPr>
        <w:t xml:space="preserve">ensure </w:t>
      </w:r>
      <w:r>
        <w:rPr>
          <w:spacing w:val="6"/>
        </w:rPr>
        <w:t xml:space="preserve">that </w:t>
      </w:r>
      <w:r>
        <w:rPr>
          <w:spacing w:val="5"/>
        </w:rPr>
        <w:t xml:space="preserve">discovered </w:t>
      </w:r>
      <w:r>
        <w:rPr>
          <w:spacing w:val="6"/>
        </w:rPr>
        <w:t xml:space="preserve">problems </w:t>
      </w:r>
      <w:r>
        <w:rPr>
          <w:spacing w:val="4"/>
        </w:rPr>
        <w:t xml:space="preserve">are analyzed and </w:t>
      </w:r>
      <w:r>
        <w:rPr>
          <w:spacing w:val="6"/>
          <w:sz w:val="16"/>
        </w:rPr>
        <w:t xml:space="preserve">EVALUATED </w:t>
      </w:r>
      <w:r>
        <w:rPr>
          <w:spacing w:val="5"/>
        </w:rPr>
        <w:t xml:space="preserve">for possible relevance </w:t>
      </w:r>
      <w:r>
        <w:rPr>
          <w:spacing w:val="3"/>
        </w:rPr>
        <w:t xml:space="preserve">to  </w:t>
      </w:r>
      <w:r>
        <w:rPr>
          <w:spacing w:val="5"/>
          <w:sz w:val="16"/>
        </w:rPr>
        <w:t xml:space="preserve">SAFETY  </w:t>
      </w:r>
      <w:r>
        <w:rPr>
          <w:spacing w:val="6"/>
        </w:rPr>
        <w:t>(as</w:t>
      </w:r>
      <w:r>
        <w:rPr>
          <w:spacing w:val="67"/>
        </w:rPr>
        <w:t xml:space="preserve"> </w:t>
      </w:r>
      <w:r>
        <w:rPr>
          <w:spacing w:val="6"/>
        </w:rPr>
        <w:t xml:space="preserve">specified </w:t>
      </w:r>
      <w:r>
        <w:rPr>
          <w:spacing w:val="3"/>
        </w:rPr>
        <w:t xml:space="preserve">in </w:t>
      </w:r>
      <w:r>
        <w:rPr>
          <w:spacing w:val="4"/>
        </w:rPr>
        <w:t>ISO</w:t>
      </w:r>
      <w:r>
        <w:rPr>
          <w:spacing w:val="27"/>
        </w:rPr>
        <w:t xml:space="preserve"> </w:t>
      </w:r>
      <w:r>
        <w:rPr>
          <w:spacing w:val="5"/>
        </w:rPr>
        <w:t>14971).</w:t>
      </w:r>
    </w:p>
    <w:p w14:paraId="49F4676D" w14:textId="77777777" w:rsidR="00B2016B" w:rsidRDefault="00B2016B">
      <w:pPr>
        <w:pStyle w:val="BodyText"/>
        <w:spacing w:before="9"/>
        <w:rPr>
          <w:sz w:val="25"/>
        </w:rPr>
      </w:pPr>
    </w:p>
    <w:p w14:paraId="4030A6E0" w14:textId="77777777" w:rsidR="00B2016B" w:rsidRDefault="00A73EB9">
      <w:pPr>
        <w:pStyle w:val="BodyText"/>
        <w:spacing w:line="237" w:lineRule="auto"/>
        <w:ind w:left="1418" w:right="1420"/>
        <w:jc w:val="both"/>
      </w:pPr>
      <w:r>
        <w:rPr>
          <w:spacing w:val="5"/>
        </w:rPr>
        <w:t>Software development pla</w:t>
      </w:r>
      <w:r>
        <w:rPr>
          <w:spacing w:val="5"/>
        </w:rPr>
        <w:t xml:space="preserve">n(s) </w:t>
      </w:r>
      <w:r>
        <w:rPr>
          <w:spacing w:val="3"/>
        </w:rPr>
        <w:t xml:space="preserve">or </w:t>
      </w:r>
      <w:r>
        <w:rPr>
          <w:spacing w:val="6"/>
        </w:rPr>
        <w:t xml:space="preserve">procedures, </w:t>
      </w:r>
      <w:r>
        <w:rPr>
          <w:spacing w:val="3"/>
        </w:rPr>
        <w:t xml:space="preserve">as </w:t>
      </w:r>
      <w:r>
        <w:rPr>
          <w:spacing w:val="5"/>
        </w:rPr>
        <w:t xml:space="preserve">required </w:t>
      </w:r>
      <w:r>
        <w:rPr>
          <w:spacing w:val="3"/>
        </w:rPr>
        <w:t xml:space="preserve">in </w:t>
      </w:r>
      <w:hyperlink w:anchor="_bookmark148" w:history="1">
        <w:r>
          <w:rPr>
            <w:spacing w:val="4"/>
          </w:rPr>
          <w:t>5.1,</w:t>
        </w:r>
      </w:hyperlink>
      <w:r>
        <w:rPr>
          <w:spacing w:val="4"/>
        </w:rPr>
        <w:t xml:space="preserve"> are </w:t>
      </w:r>
      <w:r>
        <w:rPr>
          <w:spacing w:val="3"/>
        </w:rPr>
        <w:t xml:space="preserve">to </w:t>
      </w:r>
      <w:r>
        <w:rPr>
          <w:spacing w:val="5"/>
        </w:rPr>
        <w:t xml:space="preserve">address </w:t>
      </w:r>
      <w:r>
        <w:rPr>
          <w:spacing w:val="4"/>
        </w:rPr>
        <w:t xml:space="preserve">how </w:t>
      </w:r>
      <w:r>
        <w:rPr>
          <w:spacing w:val="6"/>
        </w:rPr>
        <w:t xml:space="preserve">problems    </w:t>
      </w:r>
      <w:r>
        <w:rPr>
          <w:spacing w:val="3"/>
        </w:rPr>
        <w:t xml:space="preserve">or  </w:t>
      </w:r>
      <w:r>
        <w:rPr>
          <w:spacing w:val="6"/>
        </w:rPr>
        <w:t xml:space="preserve">non-conformances </w:t>
      </w:r>
      <w:r>
        <w:rPr>
          <w:spacing w:val="4"/>
        </w:rPr>
        <w:t xml:space="preserve">will </w:t>
      </w:r>
      <w:r>
        <w:rPr>
          <w:spacing w:val="3"/>
        </w:rPr>
        <w:t xml:space="preserve">be </w:t>
      </w:r>
      <w:r>
        <w:rPr>
          <w:spacing w:val="5"/>
        </w:rPr>
        <w:t xml:space="preserve">handled. This includes specifying </w:t>
      </w:r>
      <w:r>
        <w:rPr>
          <w:spacing w:val="3"/>
        </w:rPr>
        <w:t xml:space="preserve">at </w:t>
      </w:r>
      <w:r>
        <w:rPr>
          <w:spacing w:val="5"/>
        </w:rPr>
        <w:t xml:space="preserve">each stage </w:t>
      </w:r>
      <w:r>
        <w:rPr>
          <w:spacing w:val="3"/>
        </w:rPr>
        <w:t xml:space="preserve">of </w:t>
      </w:r>
      <w:r>
        <w:rPr>
          <w:spacing w:val="4"/>
        </w:rPr>
        <w:t xml:space="preserve">the </w:t>
      </w:r>
      <w:r>
        <w:rPr>
          <w:spacing w:val="5"/>
        </w:rPr>
        <w:t xml:space="preserve">life </w:t>
      </w:r>
      <w:r>
        <w:rPr>
          <w:spacing w:val="4"/>
        </w:rPr>
        <w:t xml:space="preserve">cycle    the </w:t>
      </w:r>
      <w:r>
        <w:rPr>
          <w:spacing w:val="5"/>
        </w:rPr>
        <w:t xml:space="preserve">aspects </w:t>
      </w:r>
      <w:r>
        <w:rPr>
          <w:spacing w:val="3"/>
        </w:rPr>
        <w:t xml:space="preserve">of </w:t>
      </w:r>
      <w:r>
        <w:rPr>
          <w:spacing w:val="4"/>
        </w:rPr>
        <w:t xml:space="preserve">the </w:t>
      </w:r>
      <w:r>
        <w:rPr>
          <w:spacing w:val="5"/>
        </w:rPr>
        <w:t xml:space="preserve">software problem resolution </w:t>
      </w:r>
      <w:r>
        <w:rPr>
          <w:spacing w:val="5"/>
          <w:sz w:val="16"/>
        </w:rPr>
        <w:t xml:space="preserve">PROCESS </w:t>
      </w:r>
      <w:r>
        <w:rPr>
          <w:spacing w:val="4"/>
        </w:rPr>
        <w:t xml:space="preserve">that will </w:t>
      </w:r>
      <w:r>
        <w:rPr>
          <w:spacing w:val="3"/>
        </w:rPr>
        <w:t xml:space="preserve">be </w:t>
      </w:r>
      <w:r>
        <w:rPr>
          <w:spacing w:val="6"/>
        </w:rPr>
        <w:t xml:space="preserve">formal </w:t>
      </w:r>
      <w:r>
        <w:rPr>
          <w:spacing w:val="4"/>
        </w:rPr>
        <w:t xml:space="preserve">and </w:t>
      </w:r>
      <w:r>
        <w:rPr>
          <w:spacing w:val="6"/>
        </w:rPr>
        <w:t xml:space="preserve">documented as </w:t>
      </w:r>
      <w:r>
        <w:rPr>
          <w:spacing w:val="4"/>
        </w:rPr>
        <w:t xml:space="preserve">well </w:t>
      </w:r>
      <w:r>
        <w:rPr>
          <w:spacing w:val="3"/>
        </w:rPr>
        <w:t xml:space="preserve">as </w:t>
      </w:r>
      <w:r>
        <w:rPr>
          <w:spacing w:val="4"/>
        </w:rPr>
        <w:t xml:space="preserve">when </w:t>
      </w:r>
      <w:r>
        <w:rPr>
          <w:spacing w:val="6"/>
        </w:rPr>
        <w:t xml:space="preserve">problems </w:t>
      </w:r>
      <w:r>
        <w:rPr>
          <w:spacing w:val="4"/>
        </w:rPr>
        <w:t xml:space="preserve">and </w:t>
      </w:r>
      <w:r>
        <w:rPr>
          <w:spacing w:val="6"/>
        </w:rPr>
        <w:t xml:space="preserve">nonconformities </w:t>
      </w:r>
      <w:r>
        <w:rPr>
          <w:spacing w:val="4"/>
        </w:rPr>
        <w:t xml:space="preserve">are </w:t>
      </w:r>
      <w:r>
        <w:rPr>
          <w:spacing w:val="3"/>
        </w:rPr>
        <w:t xml:space="preserve">to be </w:t>
      </w:r>
      <w:r>
        <w:rPr>
          <w:spacing w:val="5"/>
        </w:rPr>
        <w:t xml:space="preserve">entered </w:t>
      </w:r>
      <w:r>
        <w:rPr>
          <w:spacing w:val="4"/>
        </w:rPr>
        <w:t xml:space="preserve">into the </w:t>
      </w:r>
      <w:r>
        <w:rPr>
          <w:spacing w:val="5"/>
        </w:rPr>
        <w:t xml:space="preserve">software </w:t>
      </w:r>
      <w:r>
        <w:rPr>
          <w:spacing w:val="6"/>
        </w:rPr>
        <w:t xml:space="preserve">problem </w:t>
      </w:r>
      <w:r>
        <w:rPr>
          <w:spacing w:val="5"/>
        </w:rPr>
        <w:t>resolution</w:t>
      </w:r>
      <w:r>
        <w:rPr>
          <w:spacing w:val="28"/>
        </w:rPr>
        <w:t xml:space="preserve"> </w:t>
      </w:r>
      <w:r>
        <w:rPr>
          <w:spacing w:val="5"/>
          <w:sz w:val="16"/>
        </w:rPr>
        <w:t>PROCESS</w:t>
      </w:r>
      <w:r>
        <w:rPr>
          <w:spacing w:val="5"/>
        </w:rPr>
        <w:t>.</w:t>
      </w:r>
    </w:p>
    <w:p w14:paraId="257EB6E5" w14:textId="77777777" w:rsidR="00B2016B" w:rsidRDefault="00B2016B">
      <w:pPr>
        <w:spacing w:line="237" w:lineRule="auto"/>
        <w:jc w:val="both"/>
        <w:sectPr w:rsidR="00B2016B">
          <w:pgSz w:w="11910" w:h="16840"/>
          <w:pgMar w:top="1060" w:right="0" w:bottom="280" w:left="0" w:header="720" w:footer="720" w:gutter="0"/>
          <w:cols w:space="720"/>
        </w:sectPr>
      </w:pPr>
    </w:p>
    <w:p w14:paraId="093B28AA" w14:textId="77777777" w:rsidR="00B2016B" w:rsidRDefault="00A73EB9">
      <w:pPr>
        <w:pStyle w:val="BodyText"/>
        <w:tabs>
          <w:tab w:val="left" w:pos="8954"/>
        </w:tabs>
        <w:spacing w:before="59" w:line="229" w:lineRule="exact"/>
        <w:ind w:left="5656"/>
      </w:pPr>
      <w:r>
        <w:lastRenderedPageBreak/>
        <w:pict w14:anchorId="6F2675AC">
          <v:shape id="_x0000_s1326" type="#_x0000_t202" style="position:absolute;left:0;text-align:left;margin-left:587.25pt;margin-top:3.95pt;width:8pt;height:635pt;z-index:251865600;mso-position-horizontal-relative:page;mso-position-vertical-relative:page" filled="f" stroked="f">
            <v:textbox style="layout-flow:vertical" inset="0,0,0,0">
              <w:txbxContent>
                <w:p w14:paraId="760014FF" w14:textId="77777777" w:rsidR="00B2016B" w:rsidRDefault="00A73EB9">
                  <w:pPr>
                    <w:spacing w:line="142" w:lineRule="exact"/>
                    <w:ind w:left="20"/>
                    <w:rPr>
                      <w:rFonts w:ascii="SimSun"/>
                      <w:sz w:val="12"/>
                    </w:rPr>
                  </w:pPr>
                  <w:hyperlink r:id="rId188">
                    <w:r>
                      <w:rPr>
                        <w:rFonts w:ascii="SimSun"/>
                        <w:color w:val="0000FF"/>
                        <w:sz w:val="12"/>
                      </w:rPr>
                      <w:t>Copyrighted material licensed to Laurence Sampson</w:t>
                    </w:r>
                    <w:r>
                      <w:rPr>
                        <w:rFonts w:ascii="SimSun"/>
                        <w:color w:val="0000FF"/>
                        <w:sz w:val="12"/>
                      </w:rPr>
                      <w:t xml:space="preserve"> on 2016-10-27 for licensee's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56</w:t>
      </w:r>
      <w:r>
        <w:rPr>
          <w:spacing w:val="12"/>
        </w:rPr>
        <w:t xml:space="preserve"> </w:t>
      </w:r>
      <w:r>
        <w:t>–</w:t>
      </w:r>
      <w:r>
        <w:tab/>
      </w:r>
      <w:r>
        <w:rPr>
          <w:spacing w:val="4"/>
        </w:rPr>
        <w:t>IEC</w:t>
      </w:r>
      <w:r>
        <w:rPr>
          <w:spacing w:val="10"/>
        </w:rPr>
        <w:t xml:space="preserve"> </w:t>
      </w:r>
      <w:r>
        <w:rPr>
          <w:spacing w:val="6"/>
        </w:rPr>
        <w:t>62304:2006</w:t>
      </w:r>
    </w:p>
    <w:p w14:paraId="3D93C173"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68711B63" w14:textId="77777777" w:rsidR="00B2016B" w:rsidRDefault="00A73EB9">
      <w:pPr>
        <w:pStyle w:val="Heading1"/>
        <w:spacing w:before="100"/>
        <w:ind w:left="1401"/>
      </w:pPr>
      <w:bookmarkStart w:id="284" w:name="Annex_C_(informative)_Relationship_to_ot"/>
      <w:bookmarkEnd w:id="284"/>
      <w:r>
        <w:t>Annex C</w:t>
      </w:r>
    </w:p>
    <w:p w14:paraId="56349129" w14:textId="77777777" w:rsidR="00B2016B" w:rsidRDefault="00A73EB9">
      <w:pPr>
        <w:pStyle w:val="Heading2"/>
      </w:pPr>
      <w:bookmarkStart w:id="285" w:name="_bookmark223"/>
      <w:bookmarkEnd w:id="285"/>
      <w:r>
        <w:t>(informative)</w:t>
      </w:r>
    </w:p>
    <w:p w14:paraId="39B1B6D3" w14:textId="77777777" w:rsidR="00B2016B" w:rsidRDefault="00B2016B">
      <w:pPr>
        <w:pStyle w:val="BodyText"/>
        <w:spacing w:before="2"/>
        <w:rPr>
          <w:sz w:val="25"/>
        </w:rPr>
      </w:pPr>
    </w:p>
    <w:p w14:paraId="71BF89D3" w14:textId="77777777" w:rsidR="00B2016B" w:rsidRDefault="00A73EB9">
      <w:pPr>
        <w:spacing w:before="1"/>
        <w:ind w:left="1481" w:right="1482"/>
        <w:jc w:val="center"/>
        <w:rPr>
          <w:b/>
          <w:sz w:val="24"/>
        </w:rPr>
      </w:pPr>
      <w:r>
        <w:rPr>
          <w:b/>
          <w:sz w:val="24"/>
        </w:rPr>
        <w:t>Relationship to other standards</w:t>
      </w:r>
    </w:p>
    <w:p w14:paraId="5C17674D" w14:textId="77777777" w:rsidR="00B2016B" w:rsidRDefault="00B2016B">
      <w:pPr>
        <w:pStyle w:val="BodyText"/>
        <w:rPr>
          <w:b/>
        </w:rPr>
      </w:pPr>
    </w:p>
    <w:p w14:paraId="08E2D45C" w14:textId="77777777" w:rsidR="00B2016B" w:rsidRDefault="00B2016B">
      <w:pPr>
        <w:pStyle w:val="BodyText"/>
        <w:rPr>
          <w:b/>
        </w:rPr>
      </w:pPr>
    </w:p>
    <w:p w14:paraId="00F989AB" w14:textId="77777777" w:rsidR="00B2016B" w:rsidRDefault="00B2016B">
      <w:pPr>
        <w:pStyle w:val="BodyText"/>
        <w:rPr>
          <w:b/>
        </w:rPr>
      </w:pPr>
    </w:p>
    <w:p w14:paraId="00231A1A" w14:textId="77777777" w:rsidR="00B2016B" w:rsidRDefault="00B2016B">
      <w:pPr>
        <w:pStyle w:val="BodyText"/>
        <w:spacing w:before="4"/>
        <w:rPr>
          <w:b/>
          <w:sz w:val="18"/>
        </w:rPr>
      </w:pPr>
    </w:p>
    <w:p w14:paraId="5DACF4AB" w14:textId="77777777" w:rsidR="00B2016B" w:rsidRDefault="00A73EB9">
      <w:pPr>
        <w:pStyle w:val="Heading3"/>
        <w:numPr>
          <w:ilvl w:val="1"/>
          <w:numId w:val="24"/>
        </w:numPr>
        <w:tabs>
          <w:tab w:val="left" w:pos="2098"/>
        </w:tabs>
        <w:ind w:hanging="679"/>
        <w:jc w:val="both"/>
      </w:pPr>
      <w:r>
        <w:rPr>
          <w:spacing w:val="6"/>
        </w:rPr>
        <w:t>General</w:t>
      </w:r>
    </w:p>
    <w:p w14:paraId="4F332351" w14:textId="77777777" w:rsidR="00B2016B" w:rsidRDefault="00B2016B">
      <w:pPr>
        <w:pStyle w:val="BodyText"/>
        <w:spacing w:before="7"/>
        <w:rPr>
          <w:b/>
          <w:sz w:val="26"/>
        </w:rPr>
      </w:pPr>
    </w:p>
    <w:p w14:paraId="77DEAAAC" w14:textId="77777777" w:rsidR="00B2016B" w:rsidRDefault="00A73EB9">
      <w:pPr>
        <w:spacing w:line="228" w:lineRule="exact"/>
        <w:ind w:left="1418" w:right="1416"/>
        <w:jc w:val="both"/>
        <w:rPr>
          <w:sz w:val="20"/>
        </w:rPr>
      </w:pPr>
      <w:r>
        <w:rPr>
          <w:sz w:val="20"/>
        </w:rPr>
        <w:t xml:space="preserve">This standard applies to the development and maintenance of </w:t>
      </w:r>
      <w:r>
        <w:rPr>
          <w:sz w:val="16"/>
        </w:rPr>
        <w:t>MEDICAL DEVICE SOFTWARE</w:t>
      </w:r>
      <w:r>
        <w:rPr>
          <w:sz w:val="20"/>
        </w:rPr>
        <w:t xml:space="preserve">. The software is considered a subsystem of the </w:t>
      </w:r>
      <w:r>
        <w:rPr>
          <w:sz w:val="16"/>
        </w:rPr>
        <w:t xml:space="preserve">MEDICAL DEVICE </w:t>
      </w:r>
      <w:r>
        <w:rPr>
          <w:sz w:val="20"/>
        </w:rPr>
        <w:t xml:space="preserve">or is itself a </w:t>
      </w:r>
      <w:r>
        <w:rPr>
          <w:sz w:val="16"/>
        </w:rPr>
        <w:t>MEDICAL DEVICE</w:t>
      </w:r>
      <w:r>
        <w:rPr>
          <w:sz w:val="20"/>
        </w:rPr>
        <w:t xml:space="preserve">. This standard is to be used together with other appropriate standards when developing a </w:t>
      </w:r>
      <w:r>
        <w:rPr>
          <w:sz w:val="16"/>
        </w:rPr>
        <w:t>MEDICAL DEVICE</w:t>
      </w:r>
      <w:r>
        <w:rPr>
          <w:sz w:val="20"/>
        </w:rPr>
        <w:t>.</w:t>
      </w:r>
    </w:p>
    <w:p w14:paraId="344676EE" w14:textId="77777777" w:rsidR="00B2016B" w:rsidRDefault="00B2016B">
      <w:pPr>
        <w:pStyle w:val="BodyText"/>
        <w:spacing w:before="9"/>
        <w:rPr>
          <w:sz w:val="25"/>
        </w:rPr>
      </w:pPr>
    </w:p>
    <w:p w14:paraId="0E4D586A" w14:textId="77777777" w:rsidR="00B2016B" w:rsidRDefault="00A73EB9">
      <w:pPr>
        <w:pStyle w:val="BodyText"/>
        <w:spacing w:line="237" w:lineRule="auto"/>
        <w:ind w:left="1417" w:right="1417"/>
        <w:jc w:val="both"/>
      </w:pPr>
      <w:r>
        <w:rPr>
          <w:spacing w:val="5"/>
        </w:rPr>
        <w:t>M</w:t>
      </w:r>
      <w:r>
        <w:rPr>
          <w:spacing w:val="5"/>
          <w:sz w:val="16"/>
        </w:rPr>
        <w:t xml:space="preserve">EDICAL DEVICE </w:t>
      </w:r>
      <w:r>
        <w:rPr>
          <w:spacing w:val="6"/>
        </w:rPr>
        <w:t xml:space="preserve">management </w:t>
      </w:r>
      <w:r>
        <w:rPr>
          <w:spacing w:val="5"/>
        </w:rPr>
        <w:t xml:space="preserve">standards such </w:t>
      </w:r>
      <w:r>
        <w:rPr>
          <w:spacing w:val="3"/>
        </w:rPr>
        <w:t xml:space="preserve">as </w:t>
      </w:r>
      <w:r>
        <w:rPr>
          <w:spacing w:val="4"/>
        </w:rPr>
        <w:t xml:space="preserve">ISO 13485 </w:t>
      </w:r>
      <w:hyperlink w:anchor="_bookmark240" w:history="1">
        <w:r>
          <w:rPr>
            <w:spacing w:val="4"/>
          </w:rPr>
          <w:t>[8]</w:t>
        </w:r>
      </w:hyperlink>
      <w:r>
        <w:rPr>
          <w:spacing w:val="4"/>
        </w:rPr>
        <w:t xml:space="preserve"> </w:t>
      </w:r>
      <w:r>
        <w:rPr>
          <w:spacing w:val="5"/>
        </w:rPr>
        <w:t xml:space="preserve">(see </w:t>
      </w:r>
      <w:hyperlink w:anchor="_bookmark225" w:history="1">
        <w:r>
          <w:rPr>
            <w:spacing w:val="4"/>
          </w:rPr>
          <w:t>C.2</w:t>
        </w:r>
      </w:hyperlink>
      <w:r>
        <w:rPr>
          <w:spacing w:val="4"/>
        </w:rPr>
        <w:t xml:space="preserve"> and </w:t>
      </w:r>
      <w:hyperlink w:anchor="_bookmark234" w:history="1">
        <w:r>
          <w:rPr>
            <w:spacing w:val="4"/>
          </w:rPr>
          <w:t xml:space="preserve">Annex </w:t>
        </w:r>
        <w:r>
          <w:rPr>
            <w:spacing w:val="3"/>
          </w:rPr>
          <w:t>D</w:t>
        </w:r>
      </w:hyperlink>
      <w:r>
        <w:rPr>
          <w:spacing w:val="3"/>
        </w:rPr>
        <w:t xml:space="preserve">) </w:t>
      </w:r>
      <w:r>
        <w:rPr>
          <w:spacing w:val="4"/>
        </w:rPr>
        <w:t xml:space="preserve">and ISO 14971 </w:t>
      </w:r>
      <w:r>
        <w:rPr>
          <w:spacing w:val="5"/>
        </w:rPr>
        <w:t xml:space="preserve">(see </w:t>
      </w:r>
      <w:r>
        <w:rPr>
          <w:spacing w:val="4"/>
        </w:rPr>
        <w:t xml:space="preserve">Annex </w:t>
      </w:r>
      <w:r>
        <w:rPr>
          <w:spacing w:val="5"/>
        </w:rPr>
        <w:t xml:space="preserve">C.3) provide </w:t>
      </w:r>
      <w:r>
        <w:t xml:space="preserve">a </w:t>
      </w:r>
      <w:r>
        <w:rPr>
          <w:spacing w:val="6"/>
        </w:rPr>
        <w:t xml:space="preserve">management </w:t>
      </w:r>
      <w:r>
        <w:rPr>
          <w:spacing w:val="5"/>
        </w:rPr>
        <w:t xml:space="preserve">environment </w:t>
      </w:r>
      <w:r>
        <w:rPr>
          <w:spacing w:val="4"/>
        </w:rPr>
        <w:t xml:space="preserve">that </w:t>
      </w:r>
      <w:r>
        <w:rPr>
          <w:spacing w:val="3"/>
        </w:rPr>
        <w:t xml:space="preserve">lays </w:t>
      </w:r>
      <w:r>
        <w:t xml:space="preserve">a </w:t>
      </w:r>
      <w:r>
        <w:rPr>
          <w:spacing w:val="5"/>
        </w:rPr>
        <w:t xml:space="preserve">foundation for </w:t>
      </w:r>
      <w:r>
        <w:rPr>
          <w:spacing w:val="6"/>
        </w:rPr>
        <w:t xml:space="preserve">an </w:t>
      </w:r>
      <w:r>
        <w:rPr>
          <w:spacing w:val="5"/>
        </w:rPr>
        <w:t xml:space="preserve">organization </w:t>
      </w:r>
      <w:r>
        <w:rPr>
          <w:spacing w:val="3"/>
        </w:rPr>
        <w:t xml:space="preserve">to </w:t>
      </w:r>
      <w:r>
        <w:rPr>
          <w:spacing w:val="5"/>
        </w:rPr>
        <w:t xml:space="preserve">develop </w:t>
      </w:r>
      <w:r>
        <w:rPr>
          <w:spacing w:val="6"/>
        </w:rPr>
        <w:t xml:space="preserve">products. </w:t>
      </w:r>
      <w:r>
        <w:rPr>
          <w:spacing w:val="5"/>
        </w:rPr>
        <w:t xml:space="preserve">Safety standards such </w:t>
      </w:r>
      <w:r>
        <w:rPr>
          <w:spacing w:val="3"/>
        </w:rPr>
        <w:t xml:space="preserve">as  </w:t>
      </w:r>
      <w:r>
        <w:rPr>
          <w:spacing w:val="4"/>
        </w:rPr>
        <w:t xml:space="preserve">IEC </w:t>
      </w:r>
      <w:r>
        <w:rPr>
          <w:spacing w:val="5"/>
        </w:rPr>
        <w:t xml:space="preserve">60601-1 </w:t>
      </w:r>
      <w:hyperlink w:anchor="_bookmark237" w:history="1">
        <w:r>
          <w:rPr>
            <w:spacing w:val="4"/>
          </w:rPr>
          <w:t>[1]</w:t>
        </w:r>
      </w:hyperlink>
      <w:r>
        <w:rPr>
          <w:spacing w:val="4"/>
        </w:rPr>
        <w:t xml:space="preserve"> </w:t>
      </w:r>
      <w:r>
        <w:rPr>
          <w:spacing w:val="5"/>
        </w:rPr>
        <w:t xml:space="preserve">(see </w:t>
      </w:r>
      <w:r>
        <w:rPr>
          <w:spacing w:val="4"/>
        </w:rPr>
        <w:t xml:space="preserve">Annex </w:t>
      </w:r>
      <w:r>
        <w:rPr>
          <w:spacing w:val="5"/>
        </w:rPr>
        <w:t xml:space="preserve">C.4)  </w:t>
      </w:r>
      <w:r>
        <w:rPr>
          <w:spacing w:val="4"/>
        </w:rPr>
        <w:t xml:space="preserve">and IEC </w:t>
      </w:r>
      <w:r>
        <w:rPr>
          <w:spacing w:val="5"/>
        </w:rPr>
        <w:t>610</w:t>
      </w:r>
      <w:r>
        <w:rPr>
          <w:spacing w:val="5"/>
        </w:rPr>
        <w:t xml:space="preserve">10-1 </w:t>
      </w:r>
      <w:hyperlink w:anchor="_bookmark239" w:history="1">
        <w:r>
          <w:rPr>
            <w:spacing w:val="4"/>
          </w:rPr>
          <w:t>[5]</w:t>
        </w:r>
      </w:hyperlink>
      <w:r>
        <w:rPr>
          <w:spacing w:val="4"/>
        </w:rPr>
        <w:t xml:space="preserve"> </w:t>
      </w:r>
      <w:r>
        <w:rPr>
          <w:spacing w:val="5"/>
        </w:rPr>
        <w:t xml:space="preserve">(see </w:t>
      </w:r>
      <w:r>
        <w:rPr>
          <w:spacing w:val="4"/>
        </w:rPr>
        <w:t xml:space="preserve">Annex </w:t>
      </w:r>
      <w:r>
        <w:rPr>
          <w:spacing w:val="5"/>
        </w:rPr>
        <w:t xml:space="preserve">C.5) </w:t>
      </w:r>
      <w:r>
        <w:rPr>
          <w:spacing w:val="4"/>
        </w:rPr>
        <w:t xml:space="preserve">give </w:t>
      </w:r>
      <w:r>
        <w:rPr>
          <w:spacing w:val="6"/>
        </w:rPr>
        <w:t xml:space="preserve">specific </w:t>
      </w:r>
      <w:r>
        <w:rPr>
          <w:spacing w:val="5"/>
        </w:rPr>
        <w:t xml:space="preserve">direction for creating safe </w:t>
      </w:r>
      <w:r>
        <w:rPr>
          <w:spacing w:val="5"/>
          <w:sz w:val="16"/>
        </w:rPr>
        <w:t xml:space="preserve">MEDICAL </w:t>
      </w:r>
      <w:r>
        <w:rPr>
          <w:spacing w:val="6"/>
          <w:sz w:val="16"/>
        </w:rPr>
        <w:t>DEVICES</w:t>
      </w:r>
      <w:r>
        <w:rPr>
          <w:spacing w:val="6"/>
        </w:rPr>
        <w:t xml:space="preserve">. </w:t>
      </w:r>
      <w:r>
        <w:rPr>
          <w:spacing w:val="7"/>
        </w:rPr>
        <w:t xml:space="preserve">When </w:t>
      </w:r>
      <w:r>
        <w:rPr>
          <w:spacing w:val="5"/>
        </w:rPr>
        <w:t xml:space="preserve">software </w:t>
      </w:r>
      <w:r>
        <w:rPr>
          <w:spacing w:val="3"/>
        </w:rPr>
        <w:t xml:space="preserve">is </w:t>
      </w:r>
      <w:r>
        <w:t xml:space="preserve">a </w:t>
      </w:r>
      <w:r>
        <w:rPr>
          <w:spacing w:val="4"/>
        </w:rPr>
        <w:t xml:space="preserve">part </w:t>
      </w:r>
      <w:r>
        <w:rPr>
          <w:spacing w:val="3"/>
        </w:rPr>
        <w:t xml:space="preserve">of </w:t>
      </w:r>
      <w:r>
        <w:rPr>
          <w:spacing w:val="5"/>
        </w:rPr>
        <w:t xml:space="preserve">these </w:t>
      </w:r>
      <w:r>
        <w:rPr>
          <w:spacing w:val="5"/>
          <w:sz w:val="16"/>
        </w:rPr>
        <w:t xml:space="preserve">MEDICAL </w:t>
      </w:r>
      <w:r>
        <w:rPr>
          <w:spacing w:val="6"/>
          <w:sz w:val="16"/>
        </w:rPr>
        <w:t>DEVICES</w:t>
      </w:r>
      <w:r>
        <w:rPr>
          <w:spacing w:val="6"/>
        </w:rPr>
        <w:t xml:space="preserve">, </w:t>
      </w:r>
      <w:r>
        <w:rPr>
          <w:spacing w:val="4"/>
        </w:rPr>
        <w:t xml:space="preserve">IEC 62304 </w:t>
      </w:r>
      <w:r>
        <w:rPr>
          <w:spacing w:val="5"/>
        </w:rPr>
        <w:t xml:space="preserve">provides </w:t>
      </w:r>
      <w:r>
        <w:rPr>
          <w:spacing w:val="6"/>
        </w:rPr>
        <w:t xml:space="preserve">more </w:t>
      </w:r>
      <w:r>
        <w:rPr>
          <w:spacing w:val="5"/>
        </w:rPr>
        <w:t xml:space="preserve">detailed </w:t>
      </w:r>
      <w:r>
        <w:rPr>
          <w:spacing w:val="6"/>
        </w:rPr>
        <w:t>direction</w:t>
      </w:r>
      <w:r>
        <w:rPr>
          <w:spacing w:val="67"/>
        </w:rPr>
        <w:t xml:space="preserve"> </w:t>
      </w:r>
      <w:r>
        <w:rPr>
          <w:spacing w:val="3"/>
        </w:rPr>
        <w:t xml:space="preserve">on </w:t>
      </w:r>
      <w:r>
        <w:rPr>
          <w:spacing w:val="4"/>
        </w:rPr>
        <w:t xml:space="preserve">what </w:t>
      </w:r>
      <w:r>
        <w:rPr>
          <w:spacing w:val="3"/>
        </w:rPr>
        <w:t xml:space="preserve">is </w:t>
      </w:r>
      <w:r>
        <w:rPr>
          <w:spacing w:val="5"/>
        </w:rPr>
        <w:t xml:space="preserve">required </w:t>
      </w:r>
      <w:r>
        <w:rPr>
          <w:spacing w:val="3"/>
        </w:rPr>
        <w:t xml:space="preserve">to </w:t>
      </w:r>
      <w:r>
        <w:rPr>
          <w:spacing w:val="5"/>
        </w:rPr>
        <w:t xml:space="preserve">develop </w:t>
      </w:r>
      <w:r>
        <w:rPr>
          <w:spacing w:val="4"/>
        </w:rPr>
        <w:t xml:space="preserve">and </w:t>
      </w:r>
      <w:r>
        <w:rPr>
          <w:spacing w:val="6"/>
        </w:rPr>
        <w:t xml:space="preserve">maintain </w:t>
      </w:r>
      <w:r>
        <w:rPr>
          <w:spacing w:val="5"/>
        </w:rPr>
        <w:t xml:space="preserve">safe </w:t>
      </w:r>
      <w:r>
        <w:rPr>
          <w:spacing w:val="5"/>
          <w:sz w:val="16"/>
        </w:rPr>
        <w:t xml:space="preserve">MEDICAL DEVICE </w:t>
      </w:r>
      <w:r>
        <w:rPr>
          <w:spacing w:val="6"/>
          <w:sz w:val="16"/>
        </w:rPr>
        <w:t>SOFTWARE</w:t>
      </w:r>
      <w:r>
        <w:rPr>
          <w:spacing w:val="6"/>
        </w:rPr>
        <w:t xml:space="preserve">. </w:t>
      </w:r>
      <w:r>
        <w:rPr>
          <w:spacing w:val="4"/>
        </w:rPr>
        <w:t xml:space="preserve">Many </w:t>
      </w:r>
      <w:r>
        <w:rPr>
          <w:spacing w:val="6"/>
        </w:rPr>
        <w:t xml:space="preserve">other </w:t>
      </w:r>
      <w:r>
        <w:rPr>
          <w:spacing w:val="5"/>
        </w:rPr>
        <w:t xml:space="preserve">standards such </w:t>
      </w:r>
      <w:r>
        <w:rPr>
          <w:spacing w:val="3"/>
        </w:rPr>
        <w:t xml:space="preserve">as </w:t>
      </w:r>
      <w:r>
        <w:rPr>
          <w:spacing w:val="5"/>
        </w:rPr>
        <w:t xml:space="preserve">ISO/IEC </w:t>
      </w:r>
      <w:r>
        <w:rPr>
          <w:spacing w:val="4"/>
        </w:rPr>
        <w:t xml:space="preserve">12207 </w:t>
      </w:r>
      <w:hyperlink w:anchor="_bookmark241" w:history="1">
        <w:r>
          <w:rPr>
            <w:spacing w:val="4"/>
          </w:rPr>
          <w:t>[9]</w:t>
        </w:r>
      </w:hyperlink>
      <w:r>
        <w:rPr>
          <w:spacing w:val="4"/>
        </w:rPr>
        <w:t xml:space="preserve"> </w:t>
      </w:r>
      <w:r>
        <w:rPr>
          <w:spacing w:val="5"/>
        </w:rPr>
        <w:t xml:space="preserve">(see </w:t>
      </w:r>
      <w:r>
        <w:rPr>
          <w:spacing w:val="4"/>
        </w:rPr>
        <w:t xml:space="preserve">Annex </w:t>
      </w:r>
      <w:hyperlink w:anchor="_bookmark231" w:history="1">
        <w:r>
          <w:rPr>
            <w:spacing w:val="5"/>
          </w:rPr>
          <w:t>C.6</w:t>
        </w:r>
      </w:hyperlink>
      <w:r>
        <w:rPr>
          <w:spacing w:val="5"/>
        </w:rPr>
        <w:t xml:space="preserve">), </w:t>
      </w:r>
      <w:r>
        <w:rPr>
          <w:spacing w:val="4"/>
        </w:rPr>
        <w:t xml:space="preserve">IEC </w:t>
      </w:r>
      <w:r>
        <w:rPr>
          <w:spacing w:val="5"/>
        </w:rPr>
        <w:t xml:space="preserve">61508-3 </w:t>
      </w:r>
      <w:r>
        <w:rPr>
          <w:spacing w:val="4"/>
        </w:rPr>
        <w:t xml:space="preserve">[4] </w:t>
      </w:r>
      <w:r>
        <w:rPr>
          <w:spacing w:val="5"/>
        </w:rPr>
        <w:t xml:space="preserve">(see </w:t>
      </w:r>
      <w:r>
        <w:rPr>
          <w:spacing w:val="4"/>
        </w:rPr>
        <w:t xml:space="preserve">Annex </w:t>
      </w:r>
      <w:hyperlink w:anchor="_bookmark233" w:history="1">
        <w:r>
          <w:rPr>
            <w:spacing w:val="5"/>
          </w:rPr>
          <w:t>C.7</w:t>
        </w:r>
      </w:hyperlink>
      <w:r>
        <w:rPr>
          <w:spacing w:val="5"/>
        </w:rPr>
        <w:t xml:space="preserve">) </w:t>
      </w:r>
      <w:r>
        <w:rPr>
          <w:spacing w:val="6"/>
        </w:rPr>
        <w:t>and</w:t>
      </w:r>
      <w:r>
        <w:rPr>
          <w:spacing w:val="67"/>
        </w:rPr>
        <w:t xml:space="preserve"> </w:t>
      </w:r>
      <w:r>
        <w:rPr>
          <w:spacing w:val="5"/>
        </w:rPr>
        <w:t xml:space="preserve">ISO/IEC </w:t>
      </w:r>
      <w:r>
        <w:rPr>
          <w:spacing w:val="4"/>
        </w:rPr>
        <w:t xml:space="preserve">90003 </w:t>
      </w:r>
      <w:hyperlink w:anchor="_bookmark243" w:history="1">
        <w:r>
          <w:rPr>
            <w:spacing w:val="5"/>
          </w:rPr>
          <w:t>[15]</w:t>
        </w:r>
      </w:hyperlink>
      <w:r>
        <w:rPr>
          <w:spacing w:val="5"/>
        </w:rPr>
        <w:t xml:space="preserve"> </w:t>
      </w:r>
      <w:r>
        <w:rPr>
          <w:spacing w:val="4"/>
        </w:rPr>
        <w:t xml:space="preserve">can </w:t>
      </w:r>
      <w:r>
        <w:rPr>
          <w:spacing w:val="3"/>
        </w:rPr>
        <w:t xml:space="preserve">be </w:t>
      </w:r>
      <w:r>
        <w:rPr>
          <w:spacing w:val="5"/>
        </w:rPr>
        <w:t xml:space="preserve">looked </w:t>
      </w:r>
      <w:r>
        <w:rPr>
          <w:spacing w:val="3"/>
        </w:rPr>
        <w:t xml:space="preserve">to as </w:t>
      </w:r>
      <w:r>
        <w:t xml:space="preserve">a </w:t>
      </w:r>
      <w:r>
        <w:rPr>
          <w:spacing w:val="5"/>
        </w:rPr>
        <w:t xml:space="preserve">source </w:t>
      </w:r>
      <w:r>
        <w:rPr>
          <w:spacing w:val="3"/>
        </w:rPr>
        <w:t xml:space="preserve">of </w:t>
      </w:r>
      <w:r>
        <w:rPr>
          <w:spacing w:val="6"/>
        </w:rPr>
        <w:t xml:space="preserve">methods, </w:t>
      </w:r>
      <w:r>
        <w:rPr>
          <w:spacing w:val="5"/>
        </w:rPr>
        <w:t xml:space="preserve">tools </w:t>
      </w:r>
      <w:r>
        <w:rPr>
          <w:spacing w:val="4"/>
        </w:rPr>
        <w:t xml:space="preserve">and </w:t>
      </w:r>
      <w:r>
        <w:rPr>
          <w:spacing w:val="5"/>
        </w:rPr>
        <w:t xml:space="preserve">techniques </w:t>
      </w:r>
      <w:r>
        <w:rPr>
          <w:spacing w:val="4"/>
        </w:rPr>
        <w:t xml:space="preserve">that can </w:t>
      </w:r>
      <w:r>
        <w:rPr>
          <w:spacing w:val="6"/>
        </w:rPr>
        <w:t xml:space="preserve">be </w:t>
      </w:r>
      <w:r>
        <w:rPr>
          <w:spacing w:val="5"/>
        </w:rPr>
        <w:t xml:space="preserve">used </w:t>
      </w:r>
      <w:r>
        <w:rPr>
          <w:spacing w:val="3"/>
        </w:rPr>
        <w:t xml:space="preserve">to </w:t>
      </w:r>
      <w:r>
        <w:rPr>
          <w:spacing w:val="6"/>
        </w:rPr>
        <w:t xml:space="preserve">implement </w:t>
      </w:r>
      <w:r>
        <w:rPr>
          <w:spacing w:val="4"/>
        </w:rPr>
        <w:t xml:space="preserve">the </w:t>
      </w:r>
      <w:r>
        <w:rPr>
          <w:spacing w:val="6"/>
        </w:rPr>
        <w:t xml:space="preserve">requirements </w:t>
      </w:r>
      <w:r>
        <w:rPr>
          <w:spacing w:val="3"/>
        </w:rPr>
        <w:t xml:space="preserve">in </w:t>
      </w:r>
      <w:r>
        <w:rPr>
          <w:spacing w:val="4"/>
        </w:rPr>
        <w:t xml:space="preserve">IEC </w:t>
      </w:r>
      <w:r>
        <w:rPr>
          <w:spacing w:val="5"/>
        </w:rPr>
        <w:t xml:space="preserve">62304. </w:t>
      </w:r>
      <w:hyperlink w:anchor="_bookmark224" w:history="1">
        <w:r>
          <w:rPr>
            <w:spacing w:val="5"/>
          </w:rPr>
          <w:t xml:space="preserve">Figure </w:t>
        </w:r>
        <w:r>
          <w:rPr>
            <w:spacing w:val="4"/>
          </w:rPr>
          <w:t>C.1</w:t>
        </w:r>
      </w:hyperlink>
      <w:r>
        <w:rPr>
          <w:spacing w:val="4"/>
        </w:rPr>
        <w:t xml:space="preserve"> shows the </w:t>
      </w:r>
      <w:r>
        <w:rPr>
          <w:spacing w:val="5"/>
        </w:rPr>
        <w:t xml:space="preserve">relationship </w:t>
      </w:r>
      <w:r>
        <w:rPr>
          <w:spacing w:val="3"/>
        </w:rPr>
        <w:t xml:space="preserve">of </w:t>
      </w:r>
      <w:r>
        <w:rPr>
          <w:spacing w:val="5"/>
        </w:rPr>
        <w:t xml:space="preserve">these </w:t>
      </w:r>
      <w:r>
        <w:rPr>
          <w:spacing w:val="6"/>
        </w:rPr>
        <w:t>standards.</w:t>
      </w:r>
    </w:p>
    <w:p w14:paraId="484586B7" w14:textId="77777777" w:rsidR="00B2016B" w:rsidRDefault="00B2016B">
      <w:pPr>
        <w:pStyle w:val="BodyText"/>
        <w:spacing w:before="11"/>
        <w:rPr>
          <w:sz w:val="25"/>
        </w:rPr>
      </w:pPr>
    </w:p>
    <w:p w14:paraId="2E4DFAC4" w14:textId="77777777" w:rsidR="00B2016B" w:rsidRDefault="00A73EB9">
      <w:pPr>
        <w:pStyle w:val="BodyText"/>
        <w:ind w:left="1417" w:right="1421"/>
        <w:jc w:val="both"/>
      </w:pPr>
      <w:r>
        <w:pict w14:anchorId="317D3747">
          <v:group id="_x0000_s1320" style="position:absolute;left:0;text-align:left;margin-left:373.95pt;margin-top:42.5pt;width:89.2pt;height:50.2pt;z-index:251858432;mso-position-horizontal-relative:page" coordorigin="7479,850" coordsize="1784,1004">
            <v:shape id="_x0000_s1325" style="position:absolute;left:7481;top:1789;width:1781;height:63" coordorigin="7481,1789" coordsize="1781,63" path="m9261,1852l7543,1852,7481,1789,9198,1789,9261,1852xe" fillcolor="#9a9a9a" stroked="f">
              <v:path arrowok="t"/>
            </v:shape>
            <v:shape id="_x0000_s1324" style="position:absolute;left:7481;top:1789;width:1781;height:63" coordorigin="7481,1789" coordsize="1781,63" path="m9198,1789l7481,1789,7543,1852,9261,1852,9198,1789xe" filled="f" strokeweight="1680emu">
              <v:path arrowok="t"/>
            </v:shape>
            <v:shape id="_x0000_s1323" style="position:absolute;left:9198;top:852;width:63;height:1001" coordorigin="9198,852" coordsize="63,1001" path="m9261,1852l9198,1789,9198,852,9261,914,9261,1852xe" fillcolor="#9a9a9a" stroked="f">
              <v:path arrowok="t"/>
            </v:shape>
            <v:shape id="_x0000_s1322" style="position:absolute;left:9198;top:852;width:63;height:1001" coordorigin="9198,852" coordsize="63,1001" path="m9261,1852l9198,1789,9198,852,9261,914,9261,1852xe" filled="f" strokeweight="1679emu">
              <v:path arrowok="t"/>
            </v:shape>
            <v:shape id="_x0000_s1321" type="#_x0000_t202" style="position:absolute;left:7481;top:852;width:1718;height:938" filled="f" strokeweight="1679emu">
              <v:textbox inset="0,0,0,0">
                <w:txbxContent>
                  <w:p w14:paraId="336C4C39" w14:textId="77777777" w:rsidR="00B2016B" w:rsidRDefault="00A73EB9">
                    <w:pPr>
                      <w:spacing w:before="2" w:line="256" w:lineRule="auto"/>
                      <w:ind w:left="42"/>
                      <w:rPr>
                        <w:sz w:val="15"/>
                      </w:rPr>
                    </w:pPr>
                    <w:r>
                      <w:rPr>
                        <w:w w:val="105"/>
                        <w:sz w:val="15"/>
                      </w:rPr>
                      <w:t>Medical device product standards</w:t>
                    </w:r>
                  </w:p>
                  <w:p w14:paraId="5CB4E785" w14:textId="77777777" w:rsidR="00B2016B" w:rsidRDefault="00A73EB9">
                    <w:pPr>
                      <w:spacing w:before="1"/>
                      <w:ind w:left="42"/>
                      <w:rPr>
                        <w:sz w:val="15"/>
                      </w:rPr>
                    </w:pPr>
                    <w:r>
                      <w:rPr>
                        <w:w w:val="105"/>
                        <w:sz w:val="15"/>
                      </w:rPr>
                      <w:t>IEC 60601-1</w:t>
                    </w:r>
                  </w:p>
                  <w:p w14:paraId="2322B7BA" w14:textId="77777777" w:rsidR="00B2016B" w:rsidRDefault="00A73EB9">
                    <w:pPr>
                      <w:spacing w:before="12"/>
                      <w:ind w:left="42"/>
                      <w:rPr>
                        <w:sz w:val="15"/>
                      </w:rPr>
                    </w:pPr>
                    <w:r>
                      <w:rPr>
                        <w:w w:val="105"/>
                        <w:sz w:val="15"/>
                      </w:rPr>
                      <w:t>IEC 61010-1</w:t>
                    </w:r>
                  </w:p>
                  <w:p w14:paraId="05EF2F51" w14:textId="77777777" w:rsidR="00B2016B" w:rsidRDefault="00A73EB9">
                    <w:pPr>
                      <w:spacing w:before="12"/>
                      <w:ind w:left="42"/>
                      <w:rPr>
                        <w:sz w:val="15"/>
                      </w:rPr>
                    </w:pPr>
                    <w:r>
                      <w:rPr>
                        <w:w w:val="105"/>
                        <w:sz w:val="15"/>
                      </w:rPr>
                      <w:t>IEC 82304-1</w:t>
                    </w:r>
                  </w:p>
                </w:txbxContent>
              </v:textbox>
            </v:shape>
            <w10:wrap anchorx="page"/>
          </v:group>
        </w:pict>
      </w:r>
      <w:r>
        <w:pict w14:anchorId="2BBE78EF">
          <v:group id="_x0000_s1314" style="position:absolute;left:0;text-align:left;margin-left:131.85pt;margin-top:34.7pt;width:89.2pt;height:50.2pt;z-index:251859456;mso-position-horizontal-relative:page" coordorigin="2638,694" coordsize="1784,1004">
            <v:shape id="_x0000_s1319" style="position:absolute;left:2639;top:1633;width:1781;height:63" coordorigin="2639,1633" coordsize="1781,63" path="m4420,1696l2702,1696,2639,1633,4357,1633,4420,1696xe" fillcolor="#9a9a9a" stroked="f">
              <v:path arrowok="t"/>
            </v:shape>
            <v:shape id="_x0000_s1318" style="position:absolute;left:2639;top:1633;width:1781;height:63" coordorigin="2639,1633" coordsize="1781,63" path="m4357,1633l2639,1633,2702,1696,4420,1696,4357,1633xe" filled="f" strokeweight="1680emu">
              <v:path arrowok="t"/>
            </v:shape>
            <v:shape id="_x0000_s1317" style="position:absolute;left:4357;top:696;width:63;height:1001" coordorigin="4357,696" coordsize="63,1001" path="m4420,1696l4357,1633,4357,696,4420,758,4420,1696xe" fillcolor="#9a9a9a" stroked="f">
              <v:path arrowok="t"/>
            </v:shape>
            <v:shape id="_x0000_s1316" style="position:absolute;left:4357;top:696;width:63;height:1001" coordorigin="4357,696" coordsize="63,1001" path="m4420,1696l4357,1633,4357,696,4420,758,4420,1696xe" filled="f" strokeweight="1679emu">
              <v:path arrowok="t"/>
            </v:shape>
            <v:shape id="_x0000_s1315" type="#_x0000_t202" style="position:absolute;left:2639;top:696;width:1718;height:938" filled="f" strokeweight="1679emu">
              <v:textbox inset="0,0,0,0">
                <w:txbxContent>
                  <w:p w14:paraId="74F917BF" w14:textId="77777777" w:rsidR="00B2016B" w:rsidRDefault="00A73EB9">
                    <w:pPr>
                      <w:spacing w:before="95" w:line="256" w:lineRule="auto"/>
                      <w:ind w:left="42"/>
                      <w:rPr>
                        <w:sz w:val="15"/>
                      </w:rPr>
                    </w:pPr>
                    <w:r>
                      <w:rPr>
                        <w:w w:val="105"/>
                        <w:sz w:val="15"/>
                      </w:rPr>
                      <w:t xml:space="preserve">Medical device </w:t>
                    </w:r>
                    <w:r>
                      <w:rPr>
                        <w:sz w:val="15"/>
                      </w:rPr>
                      <w:t xml:space="preserve">management standards </w:t>
                    </w:r>
                    <w:r>
                      <w:rPr>
                        <w:w w:val="105"/>
                        <w:sz w:val="15"/>
                      </w:rPr>
                      <w:t>ISO 14971</w:t>
                    </w:r>
                  </w:p>
                  <w:p w14:paraId="1310FBDE" w14:textId="77777777" w:rsidR="00B2016B" w:rsidRDefault="00A73EB9">
                    <w:pPr>
                      <w:spacing w:before="1"/>
                      <w:ind w:left="42"/>
                      <w:rPr>
                        <w:sz w:val="15"/>
                      </w:rPr>
                    </w:pPr>
                    <w:r>
                      <w:rPr>
                        <w:w w:val="105"/>
                        <w:sz w:val="15"/>
                      </w:rPr>
                      <w:t>ISO 13485</w:t>
                    </w:r>
                  </w:p>
                </w:txbxContent>
              </v:textbox>
            </v:shape>
            <w10:wrap anchorx="page"/>
          </v:group>
        </w:pict>
      </w:r>
      <w:r>
        <w:pict w14:anchorId="45323002">
          <v:group id="_x0000_s1310" style="position:absolute;left:0;text-align:left;margin-left:373.95pt;margin-top:97.2pt;width:86.05pt;height:28.3pt;z-index:251862528;mso-position-horizontal-relative:page" coordorigin="7479,1944" coordsize="1721,566">
            <v:shape id="_x0000_s1313" style="position:absolute;left:7481;top:1946;width:1718;height:563" coordorigin="7481,1946" coordsize="1718,563" path="m9136,2508l7543,2508,7519,2503,7499,2490,7485,2470,7481,2446,7481,2008,7485,1984,7499,1964,7519,1951,7543,1946,9136,1946,9160,1951,9180,1964,9194,1984,9198,2008,9198,2446,9194,2470,9180,2490,9160,2503,9136,2508xe" fillcolor="#eee" stroked="f">
              <v:path arrowok="t"/>
            </v:shape>
            <v:shape id="_x0000_s1312" style="position:absolute;left:7481;top:1946;width:1718;height:563" coordorigin="7481,1946" coordsize="1718,563" path="m7543,2508l9136,2508,9160,2503,9180,2490,9194,2470,9198,2446,9198,2008,9194,1984,9180,1964,9160,1951,9136,1946,7543,1946,7519,1951,7499,1964,7485,1984,7481,2008,7481,2446,7485,2470,7499,2490,7519,2503,7543,2508xe" filled="f" strokecolor="#eee" strokeweight="1680emu">
              <v:path arrowok="t"/>
            </v:shape>
            <v:shape id="_x0000_s1311" type="#_x0000_t202" style="position:absolute;left:7479;top:1944;width:1721;height:566" filled="f" stroked="f">
              <v:textbox inset="0,0,0,0">
                <w:txbxContent>
                  <w:p w14:paraId="1380D094" w14:textId="77777777" w:rsidR="00B2016B" w:rsidRDefault="00A73EB9">
                    <w:pPr>
                      <w:spacing w:before="41" w:line="254" w:lineRule="auto"/>
                      <w:ind w:left="45" w:right="130"/>
                      <w:jc w:val="both"/>
                      <w:rPr>
                        <w:sz w:val="13"/>
                      </w:rPr>
                    </w:pPr>
                    <w:r>
                      <w:rPr>
                        <w:sz w:val="13"/>
                      </w:rPr>
                      <w:t>Gives specific direction for creation of a safe medical device</w:t>
                    </w:r>
                  </w:p>
                </w:txbxContent>
              </v:textbox>
            </v:shape>
            <w10:wrap anchorx="page"/>
          </v:group>
        </w:pict>
      </w:r>
      <w:r>
        <w:pict w14:anchorId="316885A2">
          <v:group id="_x0000_s1307" style="position:absolute;left:0;text-align:left;margin-left:155.3pt;margin-top:89.1pt;width:31.4pt;height:39.25pt;z-index:251864576;mso-position-horizontal-relative:page" coordorigin="3106,1782" coordsize="628,785">
            <v:shape id="_x0000_s1309" style="position:absolute;left:3108;top:1784;width:625;height:782" coordorigin="3108,1784" coordsize="625,782" path="m3732,1940l3108,1940,3420,1784,3732,1940xm3576,2565l3264,2565,3264,1940,3576,1940,3576,2565xe" fillcolor="#e6e6e6" stroked="f">
              <v:path arrowok="t"/>
            </v:shape>
            <v:polyline id="_x0000_s1308" style="position:absolute" points="6684,4349,6684,3724,6840,3724,6528,3568,6216,3724,6372,3724,6372,4349,6684,4349" coordorigin="3108,1784" coordsize="625,782" filled="f" strokeweight="1679emu">
              <v:path arrowok="t"/>
            </v:polyline>
            <w10:wrap anchorx="page"/>
          </v:group>
        </w:pict>
      </w:r>
      <w:r>
        <w:pict w14:anchorId="11DB6794">
          <v:shape id="_x0000_s1306" type="#_x0000_t202" style="position:absolute;left:0;text-align:left;margin-left:166.05pt;margin-top:92.5pt;width:9.75pt;height:32.45pt;z-index:251866624;mso-position-horizontal-relative:page" filled="f" stroked="f">
            <v:textbox style="layout-flow:vertical;mso-layout-flow-alt:bottom-to-top" inset="0,0,0,0">
              <w:txbxContent>
                <w:p w14:paraId="3D11F240" w14:textId="77777777" w:rsidR="00B2016B" w:rsidRDefault="00A73EB9">
                  <w:pPr>
                    <w:spacing w:before="4"/>
                    <w:ind w:left="20" w:right="-454"/>
                    <w:rPr>
                      <w:b/>
                      <w:sz w:val="15"/>
                    </w:rPr>
                  </w:pPr>
                  <w:r>
                    <w:rPr>
                      <w:b/>
                      <w:w w:val="102"/>
                      <w:sz w:val="15"/>
                    </w:rPr>
                    <w:t>requires</w:t>
                  </w:r>
                </w:p>
              </w:txbxContent>
            </v:textbox>
            <w10:wrap anchorx="page"/>
          </v:shape>
        </w:pict>
      </w:r>
      <w:r>
        <w:rPr>
          <w:spacing w:val="7"/>
        </w:rPr>
        <w:t xml:space="preserve">Where </w:t>
      </w:r>
      <w:r>
        <w:rPr>
          <w:spacing w:val="5"/>
        </w:rPr>
        <w:t xml:space="preserve">clauses </w:t>
      </w:r>
      <w:r>
        <w:rPr>
          <w:spacing w:val="3"/>
        </w:rPr>
        <w:t xml:space="preserve">or </w:t>
      </w:r>
      <w:r>
        <w:rPr>
          <w:spacing w:val="6"/>
        </w:rPr>
        <w:t xml:space="preserve">requirements </w:t>
      </w:r>
      <w:r>
        <w:rPr>
          <w:spacing w:val="5"/>
        </w:rPr>
        <w:t xml:space="preserve">from other standards </w:t>
      </w:r>
      <w:r>
        <w:rPr>
          <w:spacing w:val="4"/>
        </w:rPr>
        <w:t xml:space="preserve">are </w:t>
      </w:r>
      <w:r>
        <w:rPr>
          <w:spacing w:val="5"/>
        </w:rPr>
        <w:t xml:space="preserve">quoted, defined </w:t>
      </w:r>
      <w:r>
        <w:rPr>
          <w:spacing w:val="6"/>
        </w:rPr>
        <w:t xml:space="preserve">terms </w:t>
      </w:r>
      <w:r>
        <w:rPr>
          <w:spacing w:val="3"/>
        </w:rPr>
        <w:t xml:space="preserve">in </w:t>
      </w:r>
      <w:r>
        <w:rPr>
          <w:spacing w:val="4"/>
        </w:rPr>
        <w:t xml:space="preserve">the </w:t>
      </w:r>
      <w:r>
        <w:rPr>
          <w:spacing w:val="6"/>
        </w:rPr>
        <w:t>quoted</w:t>
      </w:r>
      <w:r>
        <w:rPr>
          <w:spacing w:val="67"/>
        </w:rPr>
        <w:t xml:space="preserve"> </w:t>
      </w:r>
      <w:r>
        <w:rPr>
          <w:spacing w:val="6"/>
        </w:rPr>
        <w:t xml:space="preserve">items </w:t>
      </w:r>
      <w:r>
        <w:rPr>
          <w:spacing w:val="4"/>
        </w:rPr>
        <w:t xml:space="preserve">are </w:t>
      </w:r>
      <w:r>
        <w:rPr>
          <w:spacing w:val="6"/>
        </w:rPr>
        <w:t xml:space="preserve">terms </w:t>
      </w:r>
      <w:r>
        <w:rPr>
          <w:spacing w:val="4"/>
        </w:rPr>
        <w:t xml:space="preserve">that are </w:t>
      </w:r>
      <w:r>
        <w:rPr>
          <w:spacing w:val="5"/>
        </w:rPr>
        <w:t xml:space="preserve">defined </w:t>
      </w:r>
      <w:r>
        <w:rPr>
          <w:spacing w:val="3"/>
        </w:rPr>
        <w:t xml:space="preserve">in </w:t>
      </w:r>
      <w:r>
        <w:rPr>
          <w:spacing w:val="4"/>
        </w:rPr>
        <w:t xml:space="preserve">the </w:t>
      </w:r>
      <w:r>
        <w:rPr>
          <w:spacing w:val="5"/>
        </w:rPr>
        <w:t xml:space="preserve">other standard, </w:t>
      </w:r>
      <w:r>
        <w:rPr>
          <w:spacing w:val="4"/>
        </w:rPr>
        <w:t xml:space="preserve">not </w:t>
      </w:r>
      <w:r>
        <w:rPr>
          <w:spacing w:val="5"/>
        </w:rPr>
        <w:t xml:space="preserve">defined </w:t>
      </w:r>
      <w:r>
        <w:rPr>
          <w:spacing w:val="6"/>
        </w:rPr>
        <w:t xml:space="preserve">terms </w:t>
      </w:r>
      <w:r>
        <w:rPr>
          <w:spacing w:val="3"/>
        </w:rPr>
        <w:t xml:space="preserve">in </w:t>
      </w:r>
      <w:r>
        <w:rPr>
          <w:spacing w:val="4"/>
        </w:rPr>
        <w:t xml:space="preserve">this   </w:t>
      </w:r>
      <w:r>
        <w:rPr>
          <w:spacing w:val="6"/>
        </w:rPr>
        <w:t>standard.</w:t>
      </w:r>
    </w:p>
    <w:p w14:paraId="0099F458" w14:textId="77777777" w:rsidR="00B2016B" w:rsidRDefault="00A73EB9">
      <w:pPr>
        <w:pStyle w:val="BodyText"/>
        <w:spacing w:before="1"/>
        <w:rPr>
          <w:sz w:val="17"/>
        </w:rPr>
      </w:pPr>
      <w:r>
        <w:pict w14:anchorId="2921566F">
          <v:group id="_x0000_s1297" style="position:absolute;margin-left:225.55pt;margin-top:11.8pt;width:140.75pt;height:93.95pt;z-index:251854336;mso-wrap-distance-left:0;mso-wrap-distance-right:0;mso-position-horizontal-relative:page" coordorigin="4512,236" coordsize="2815,1879">
            <v:shape id="_x0000_s1305" style="position:absolute;left:4513;top:238;width:1718;height:407" coordorigin="4513,238" coordsize="1718,407" path="m6137,644l4607,644,4577,639,4552,626,4531,605,4518,580,4513,550,4513,331,4552,256,4607,238,6137,238,6213,276,6231,331,6231,550,6193,626,6137,644xe" fillcolor="#eee" stroked="f">
              <v:path arrowok="t"/>
            </v:shape>
            <v:shape id="_x0000_s1304" style="position:absolute;left:4513;top:238;width:1718;height:407" coordorigin="4513,238" coordsize="1718,407" path="m4607,644l6137,644,6167,639,6193,626,6213,605,6226,580,6231,550,6231,331,6193,256,6137,238,4607,238,4531,276,4513,331,4513,550,4552,626,4607,644xe" filled="f" strokecolor="#eee" strokeweight="1680emu">
              <v:path arrowok="t"/>
            </v:shape>
            <v:shape id="_x0000_s1303" style="position:absolute;left:5607;top:706;width:1718;height:1407" coordorigin="5607,706" coordsize="1718,1407" path="m6075,1956l5763,1956,5763,1019,5764,987,5769,956,5777,926,5787,897,5800,870,5816,844,5834,820,5854,798,5876,778,5900,760,5926,744,5953,731,5982,720,6012,713,6043,708,6075,706,7324,706,7324,1019,6075,1019,6075,1956xm5919,2113l5607,1956,6231,1956,5919,2113xe" fillcolor="#e6e6e6" stroked="f">
              <v:path arrowok="t"/>
            </v:shape>
            <v:shape id="_x0000_s1302" style="position:absolute;left:5607;top:706;width:1718;height:1407" coordorigin="5607,706" coordsize="1718,1407" path="m7324,1019l6075,1019,6075,1956,6231,1956,5919,2113,5607,1956,5763,1956,5763,1019,5769,956,5787,897,5816,844,5876,778,5926,744,5982,720,6043,708,6075,706,7324,706,7324,1019xe" filled="f" strokeweight="1679emu">
              <v:path arrowok="t"/>
            </v:shape>
            <v:shape id="_x0000_s1301" style="position:absolute;left:4513;top:706;width:1718;height:1407" coordorigin="4513,706" coordsize="1718,1407" path="m6075,1956l5763,1956,5763,1019,4513,1019,4513,706,5763,706,5795,708,5826,713,5856,720,5884,731,5912,744,5937,760,5961,778,5984,798,6004,820,6022,844,6037,870,6050,897,6061,926,6069,956,6073,987,6075,1019,6075,1956xm5919,2113l5606,1956,6231,1956,5919,2113xe" fillcolor="#e6e6e6" stroked="f">
              <v:path arrowok="t"/>
            </v:shape>
            <v:shape id="_x0000_s1300" style="position:absolute;left:4513;top:706;width:1718;height:1407" coordorigin="4513,706" coordsize="1718,1407" path="m4513,1019l5763,1019,5763,1956,5606,1956,5919,2113,6231,1956,6075,1956,6075,1019,6069,956,6050,897,6022,844,5961,778,5912,744,5856,720,5795,708,5763,706,4513,706,4513,1019xe" filled="f" strokeweight="1679emu">
              <v:path arrowok="t"/>
            </v:shape>
            <v:shape id="_x0000_s1299" type="#_x0000_t202" style="position:absolute;left:4557;top:294;width:1485;height:645" filled="f" stroked="f">
              <v:textbox inset="0,0,0,0">
                <w:txbxContent>
                  <w:p w14:paraId="04E9F39F" w14:textId="77777777" w:rsidR="00B2016B" w:rsidRDefault="00A73EB9">
                    <w:pPr>
                      <w:spacing w:line="135" w:lineRule="exact"/>
                      <w:rPr>
                        <w:sz w:val="13"/>
                      </w:rPr>
                    </w:pPr>
                    <w:r>
                      <w:rPr>
                        <w:sz w:val="13"/>
                      </w:rPr>
                      <w:t>Lays out a foundation to</w:t>
                    </w:r>
                  </w:p>
                  <w:p w14:paraId="1E33D0A3" w14:textId="77777777" w:rsidR="00B2016B" w:rsidRDefault="00A73EB9">
                    <w:pPr>
                      <w:spacing w:before="9"/>
                      <w:rPr>
                        <w:sz w:val="13"/>
                      </w:rPr>
                    </w:pPr>
                    <w:r>
                      <w:rPr>
                        <w:sz w:val="13"/>
                      </w:rPr>
                      <w:t>develop a medical device</w:t>
                    </w:r>
                  </w:p>
                  <w:p w14:paraId="44D7C7B2" w14:textId="77777777" w:rsidR="00B2016B" w:rsidRDefault="00B2016B">
                    <w:pPr>
                      <w:spacing w:before="8"/>
                      <w:rPr>
                        <w:sz w:val="15"/>
                      </w:rPr>
                    </w:pPr>
                  </w:p>
                  <w:p w14:paraId="2514C046" w14:textId="77777777" w:rsidR="00B2016B" w:rsidRDefault="00A73EB9">
                    <w:pPr>
                      <w:spacing w:line="170" w:lineRule="exact"/>
                      <w:ind w:left="386" w:right="551"/>
                      <w:jc w:val="center"/>
                      <w:rPr>
                        <w:b/>
                        <w:sz w:val="15"/>
                      </w:rPr>
                    </w:pPr>
                    <w:r>
                      <w:rPr>
                        <w:b/>
                        <w:w w:val="105"/>
                        <w:sz w:val="15"/>
                      </w:rPr>
                      <w:t>affects</w:t>
                    </w:r>
                  </w:p>
                </w:txbxContent>
              </v:textbox>
            </v:shape>
            <v:shape id="_x0000_s1298" type="#_x0000_t202" style="position:absolute;left:6373;top:784;width:498;height:155" filled="f" stroked="f">
              <v:textbox inset="0,0,0,0">
                <w:txbxContent>
                  <w:p w14:paraId="12D5254F" w14:textId="77777777" w:rsidR="00B2016B" w:rsidRDefault="00A73EB9">
                    <w:pPr>
                      <w:spacing w:line="154" w:lineRule="exact"/>
                      <w:ind w:right="-6"/>
                      <w:rPr>
                        <w:b/>
                        <w:sz w:val="15"/>
                      </w:rPr>
                    </w:pPr>
                    <w:r>
                      <w:rPr>
                        <w:b/>
                        <w:sz w:val="15"/>
                      </w:rPr>
                      <w:t>affects</w:t>
                    </w:r>
                  </w:p>
                </w:txbxContent>
              </v:textbox>
            </v:shape>
            <w10:wrap type="topAndBottom" anchorx="page"/>
          </v:group>
        </w:pict>
      </w:r>
      <w:r>
        <w:pict w14:anchorId="7EFDA69A">
          <v:group id="_x0000_s1291" style="position:absolute;margin-left:131.85pt;margin-top:113.35pt;width:89.2pt;height:50.2pt;z-index:251855360;mso-wrap-distance-left:0;mso-wrap-distance-right:0;mso-position-horizontal-relative:page" coordorigin="2638,2267" coordsize="1784,1004">
            <v:shape id="_x0000_s1296" style="position:absolute;left:2639;top:3206;width:1781;height:63" coordorigin="2639,3206" coordsize="1781,63" path="m4420,3269l2702,3269,2639,3206,4357,3206,4420,3269xe" fillcolor="#9a9a9a" stroked="f">
              <v:path arrowok="t"/>
            </v:shape>
            <v:shape id="_x0000_s1295" style="position:absolute;left:2639;top:3206;width:1781;height:63" coordorigin="2639,3206" coordsize="1781,63" path="m4357,3206l2639,3206,2702,3269,4420,3269,4357,3206xe" filled="f" strokeweight="1680emu">
              <v:path arrowok="t"/>
            </v:shape>
            <v:shape id="_x0000_s1294" style="position:absolute;left:4357;top:2269;width:63;height:1001" coordorigin="4357,2269" coordsize="63,1001" path="m4420,3269l4357,3206,4357,2269,4420,2331,4420,3269xe" fillcolor="#9a9a9a" stroked="f">
              <v:path arrowok="t"/>
            </v:shape>
            <v:shape id="_x0000_s1293" style="position:absolute;left:4357;top:2269;width:63;height:1001" coordorigin="4357,2269" coordsize="63,1001" path="m4420,3269l4357,3206,4357,2269,4420,2331,4420,3269xe" filled="f" strokeweight="1679emu">
              <v:path arrowok="t"/>
            </v:shape>
            <v:shape id="_x0000_s1292" type="#_x0000_t202" style="position:absolute;left:2639;top:2269;width:1718;height:938" filled="f" strokeweight="1679emu">
              <v:textbox inset="0,0,0,0">
                <w:txbxContent>
                  <w:p w14:paraId="5ABCC125" w14:textId="77777777" w:rsidR="00B2016B" w:rsidRDefault="00A73EB9">
                    <w:pPr>
                      <w:spacing w:before="95" w:line="256" w:lineRule="auto"/>
                      <w:ind w:left="42"/>
                      <w:rPr>
                        <w:sz w:val="15"/>
                      </w:rPr>
                    </w:pPr>
                    <w:r>
                      <w:rPr>
                        <w:w w:val="105"/>
                        <w:sz w:val="15"/>
                      </w:rPr>
                      <w:t>Medical device process standards</w:t>
                    </w:r>
                  </w:p>
                  <w:p w14:paraId="164A88F4" w14:textId="77777777" w:rsidR="00B2016B" w:rsidRDefault="00A73EB9">
                    <w:pPr>
                      <w:spacing w:before="1"/>
                      <w:ind w:left="42"/>
                      <w:rPr>
                        <w:sz w:val="15"/>
                      </w:rPr>
                    </w:pPr>
                    <w:r>
                      <w:rPr>
                        <w:w w:val="105"/>
                        <w:sz w:val="15"/>
                      </w:rPr>
                      <w:t>IEC 62304</w:t>
                    </w:r>
                  </w:p>
                  <w:p w14:paraId="4474AA51" w14:textId="77777777" w:rsidR="00B2016B" w:rsidRDefault="00A73EB9">
                    <w:pPr>
                      <w:spacing w:before="12"/>
                      <w:ind w:left="42"/>
                      <w:rPr>
                        <w:sz w:val="15"/>
                      </w:rPr>
                    </w:pPr>
                    <w:r>
                      <w:rPr>
                        <w:w w:val="105"/>
                        <w:sz w:val="15"/>
                      </w:rPr>
                      <w:t>IEC 62366-1</w:t>
                    </w:r>
                  </w:p>
                </w:txbxContent>
              </v:textbox>
            </v:shape>
            <w10:wrap type="topAndBottom" anchorx="page"/>
          </v:group>
        </w:pict>
      </w:r>
      <w:r>
        <w:pict w14:anchorId="63ED70AF">
          <v:group id="_x0000_s1287" style="position:absolute;margin-left:225.55pt;margin-top:121.15pt;width:31.4pt;height:31.45pt;z-index:251856384;mso-wrap-distance-left:0;mso-wrap-distance-right:0;mso-position-horizontal-relative:page" coordorigin="4512,2424" coordsize="628,629">
            <v:shape id="_x0000_s1290" style="position:absolute;left:4513;top:2425;width:625;height:626" coordorigin="4513,2425" coordsize="625,626" path="m4982,3050l4982,2894,4513,2894,4513,2581,4982,2581,4982,2425,5138,2738,4982,3050xe" fillcolor="#e6e6e6" stroked="f">
              <v:path arrowok="t"/>
            </v:shape>
            <v:polyline id="_x0000_s1289" style="position:absolute" points="9026,5319,9495,5319,9495,5475,9651,5163,9495,4850,9495,5006,9026,5006,9026,5319" coordorigin="4513,2425" coordsize="625,626" filled="f" strokeweight="1679emu">
              <v:path arrowok="t"/>
            </v:polyline>
            <v:shape id="_x0000_s1288" type="#_x0000_t202" style="position:absolute;left:4512;top:2424;width:628;height:628" filled="f" stroked="f">
              <v:textbox inset="0,0,0,0">
                <w:txbxContent>
                  <w:p w14:paraId="6249E90D" w14:textId="77777777" w:rsidR="00B2016B" w:rsidRDefault="00B2016B">
                    <w:pPr>
                      <w:rPr>
                        <w:sz w:val="19"/>
                      </w:rPr>
                    </w:pPr>
                  </w:p>
                  <w:p w14:paraId="487E8352" w14:textId="77777777" w:rsidR="00B2016B" w:rsidRDefault="00A73EB9">
                    <w:pPr>
                      <w:spacing w:before="1"/>
                      <w:ind w:left="65"/>
                      <w:rPr>
                        <w:b/>
                        <w:sz w:val="15"/>
                      </w:rPr>
                    </w:pPr>
                    <w:r>
                      <w:rPr>
                        <w:b/>
                        <w:w w:val="105"/>
                        <w:sz w:val="15"/>
                      </w:rPr>
                      <w:t>affects</w:t>
                    </w:r>
                  </w:p>
                </w:txbxContent>
              </v:textbox>
            </v:shape>
            <w10:wrap type="topAndBottom" anchorx="page"/>
          </v:group>
        </w:pict>
      </w:r>
      <w:r>
        <w:pict w14:anchorId="2708C477">
          <v:shape id="_x0000_s1286" type="#_x0000_t202" style="position:absolute;margin-left:264.7pt;margin-top:113.4pt;width:62.5pt;height:46.9pt;z-index:251857408;mso-wrap-distance-left:0;mso-wrap-distance-right:0;mso-position-horizontal-relative:page" filled="f" strokeweight="1679emu">
            <v:textbox inset="0,0,0,0">
              <w:txbxContent>
                <w:p w14:paraId="3C930F06" w14:textId="77777777" w:rsidR="00B2016B" w:rsidRDefault="00B2016B">
                  <w:pPr>
                    <w:pStyle w:val="BodyText"/>
                    <w:spacing w:before="3"/>
                    <w:rPr>
                      <w:sz w:val="16"/>
                    </w:rPr>
                  </w:pPr>
                </w:p>
                <w:p w14:paraId="70B43377" w14:textId="77777777" w:rsidR="00B2016B" w:rsidRDefault="00A73EB9">
                  <w:pPr>
                    <w:spacing w:before="1" w:line="256" w:lineRule="auto"/>
                    <w:ind w:left="63" w:right="61"/>
                    <w:jc w:val="center"/>
                    <w:rPr>
                      <w:sz w:val="15"/>
                    </w:rPr>
                  </w:pPr>
                  <w:r>
                    <w:rPr>
                      <w:sz w:val="15"/>
                    </w:rPr>
                    <w:t xml:space="preserve">Implementation </w:t>
                  </w:r>
                  <w:r>
                    <w:rPr>
                      <w:w w:val="105"/>
                      <w:sz w:val="15"/>
                    </w:rPr>
                    <w:t>of medical device software</w:t>
                  </w:r>
                </w:p>
              </w:txbxContent>
            </v:textbox>
            <w10:wrap type="topAndBottom" anchorx="page"/>
          </v:shape>
        </w:pict>
      </w:r>
    </w:p>
    <w:p w14:paraId="2D3F7DDB" w14:textId="77777777" w:rsidR="00B2016B" w:rsidRDefault="00B2016B">
      <w:pPr>
        <w:pStyle w:val="BodyText"/>
        <w:spacing w:before="4"/>
        <w:rPr>
          <w:sz w:val="7"/>
        </w:rPr>
      </w:pPr>
    </w:p>
    <w:p w14:paraId="77CC02A3" w14:textId="77777777" w:rsidR="00B2016B" w:rsidRDefault="00B2016B">
      <w:pPr>
        <w:pStyle w:val="BodyText"/>
        <w:spacing w:before="4"/>
        <w:rPr>
          <w:sz w:val="5"/>
        </w:rPr>
      </w:pPr>
    </w:p>
    <w:p w14:paraId="688E28E0" w14:textId="77777777" w:rsidR="00B2016B" w:rsidRDefault="00A73EB9">
      <w:pPr>
        <w:pStyle w:val="BodyText"/>
        <w:ind w:left="4511"/>
      </w:pPr>
      <w:r>
        <w:pict w14:anchorId="59EB0792">
          <v:group id="_x0000_s1282" style="width:86.05pt;height:70.5pt;mso-position-horizontal-relative:char;mso-position-vertical-relative:line" coordsize="1721,1410">
            <v:shape id="_x0000_s1285" style="position:absolute;left:2;top:2;width:1718;height:1407" coordorigin="2,2" coordsize="1718,1407" path="m1719,158l1095,158,1407,2,1719,158xm1251,1408l2,1408,2,1095,1251,1095,1251,158,1563,158,1563,1095,1562,1127,1557,1158,1549,1188,1539,1217,1526,1244,1510,1270,1492,1294,1472,1316,1450,1336,1426,1354,1400,1370,1372,1383,1344,1394,1314,1401,1283,1406,1251,1408xe" fillcolor="#e6e6e6" stroked="f">
              <v:path arrowok="t"/>
            </v:shape>
            <v:shape id="_x0000_s1284" style="position:absolute;left:2;top:2;width:1718;height:1407" coordorigin="2,2" coordsize="1718,1407" path="m2,1095l1251,1095,1251,158,1095,158,1407,2,1719,158,1563,158,1563,1095,1557,1158,1539,1217,1510,1270,1450,1336,1400,1370,1344,1394,1283,1406,1251,1408,2,1408,2,1095xe" filled="f" strokeweight="1679emu">
              <v:stroke dashstyle="dash"/>
              <v:path arrowok="t"/>
            </v:shape>
            <v:shape id="_x0000_s1283" type="#_x0000_t202" style="position:absolute;left:408;top:1173;width:592;height:155" filled="f" stroked="f">
              <v:textbox inset="0,0,0,0">
                <w:txbxContent>
                  <w:p w14:paraId="1C5CC825" w14:textId="77777777" w:rsidR="00B2016B" w:rsidRDefault="00A73EB9">
                    <w:pPr>
                      <w:spacing w:line="154" w:lineRule="exact"/>
                      <w:ind w:right="-4"/>
                      <w:rPr>
                        <w:b/>
                        <w:sz w:val="15"/>
                      </w:rPr>
                    </w:pPr>
                    <w:r>
                      <w:rPr>
                        <w:b/>
                        <w:sz w:val="15"/>
                      </w:rPr>
                      <w:t>inspires</w:t>
                    </w:r>
                  </w:p>
                </w:txbxContent>
              </v:textbox>
            </v:shape>
            <w10:wrap type="none"/>
            <w10:anchorlock/>
          </v:group>
        </w:pict>
      </w:r>
    </w:p>
    <w:p w14:paraId="30C31322" w14:textId="77777777" w:rsidR="00B2016B" w:rsidRDefault="00B2016B">
      <w:pPr>
        <w:pStyle w:val="BodyText"/>
      </w:pPr>
    </w:p>
    <w:p w14:paraId="46C1DF8F" w14:textId="77777777" w:rsidR="00B2016B" w:rsidRDefault="00B2016B">
      <w:pPr>
        <w:pStyle w:val="BodyText"/>
      </w:pPr>
    </w:p>
    <w:p w14:paraId="16AA537C" w14:textId="77777777" w:rsidR="00B2016B" w:rsidRDefault="00B2016B">
      <w:pPr>
        <w:pStyle w:val="BodyText"/>
        <w:spacing w:before="10"/>
        <w:rPr>
          <w:sz w:val="21"/>
        </w:rPr>
      </w:pPr>
    </w:p>
    <w:p w14:paraId="1F516A0E" w14:textId="77777777" w:rsidR="00B2016B" w:rsidRDefault="00A73EB9">
      <w:pPr>
        <w:spacing w:before="85"/>
        <w:ind w:right="2715"/>
        <w:jc w:val="right"/>
        <w:rPr>
          <w:i/>
          <w:sz w:val="12"/>
        </w:rPr>
      </w:pPr>
      <w:r>
        <w:pict w14:anchorId="288E3F83">
          <v:group id="_x0000_s1276" style="position:absolute;left:0;text-align:left;margin-left:131.85pt;margin-top:-68.6pt;width:89.2pt;height:50.2pt;z-index:251860480;mso-position-horizontal-relative:page" coordorigin="2638,-1372" coordsize="1784,1004">
            <v:shape id="_x0000_s1281" style="position:absolute;left:2639;top:-433;width:1781;height:63" coordorigin="2639,-433" coordsize="1781,63" path="m4420,-371l2702,-371,2639,-433,4357,-433,4420,-371xe" fillcolor="#9a9a9a" stroked="f">
              <v:path arrowok="t"/>
            </v:shape>
            <v:shape id="_x0000_s1280" style="position:absolute;left:2639;top:-433;width:1781;height:63" coordorigin="2639,-433" coordsize="1781,63" path="m4357,-433l2639,-433,2702,-371,4420,-371,4357,-433xe" filled="f" strokeweight="1680emu">
              <v:path arrowok="t"/>
            </v:shape>
            <v:shape id="_x0000_s1279" style="position:absolute;left:4357;top:-1371;width:63;height:1001" coordorigin="4357,-1371" coordsize="63,1001" path="m4420,-371l4357,-433,4357,-1371,4420,-1308,4420,-371xe" fillcolor="#9a9a9a" stroked="f">
              <v:path arrowok="t"/>
            </v:shape>
            <v:shape id="_x0000_s1278" style="position:absolute;left:4357;top:-1371;width:63;height:1001" coordorigin="4357,-1371" coordsize="63,1001" path="m4420,-371l4357,-433,4357,-1371,4420,-1308,4420,-371xe" filled="f" strokeweight="1679emu">
              <v:path arrowok="t"/>
            </v:shape>
            <v:shape id="_x0000_s1277" type="#_x0000_t202" style="position:absolute;left:2639;top:-1371;width:1718;height:938" filled="f" strokeweight="1679emu">
              <v:textbox inset="0,0,0,0">
                <w:txbxContent>
                  <w:p w14:paraId="26DE04FF" w14:textId="77777777" w:rsidR="00B2016B" w:rsidRDefault="00A73EB9">
                    <w:pPr>
                      <w:spacing w:before="2" w:line="256" w:lineRule="auto"/>
                      <w:ind w:left="42" w:right="339"/>
                      <w:rPr>
                        <w:sz w:val="15"/>
                      </w:rPr>
                    </w:pPr>
                    <w:r>
                      <w:rPr>
                        <w:w w:val="105"/>
                        <w:sz w:val="15"/>
                      </w:rPr>
                      <w:t>Other sources of information IEC/ISO 12207</w:t>
                    </w:r>
                  </w:p>
                  <w:p w14:paraId="2E726E13" w14:textId="77777777" w:rsidR="00B2016B" w:rsidRDefault="00A73EB9">
                    <w:pPr>
                      <w:spacing w:before="1"/>
                      <w:ind w:left="42"/>
                      <w:rPr>
                        <w:sz w:val="15"/>
                      </w:rPr>
                    </w:pPr>
                    <w:r>
                      <w:rPr>
                        <w:w w:val="105"/>
                        <w:sz w:val="15"/>
                      </w:rPr>
                      <w:t>IEC 61508-3</w:t>
                    </w:r>
                  </w:p>
                  <w:p w14:paraId="76F594A8" w14:textId="77777777" w:rsidR="00B2016B" w:rsidRDefault="00A73EB9">
                    <w:pPr>
                      <w:spacing w:before="12"/>
                      <w:ind w:left="42"/>
                      <w:rPr>
                        <w:sz w:val="15"/>
                      </w:rPr>
                    </w:pPr>
                    <w:r>
                      <w:rPr>
                        <w:w w:val="105"/>
                        <w:sz w:val="15"/>
                      </w:rPr>
                      <w:t>IEC/ISO 90003, ...</w:t>
                    </w:r>
                  </w:p>
                </w:txbxContent>
              </v:textbox>
            </v:shape>
            <w10:wrap anchorx="page"/>
          </v:group>
        </w:pict>
      </w:r>
      <w:r>
        <w:pict w14:anchorId="74274566">
          <v:group id="_x0000_s1272" style="position:absolute;left:0;text-align:left;margin-left:131.85pt;margin-top:-13.9pt;width:86.05pt;height:26.75pt;z-index:251861504;mso-position-horizontal-relative:page" coordorigin="2638,-278" coordsize="1721,535">
            <v:shape id="_x0000_s1275" style="position:absolute;left:2639;top:-277;width:1718;height:532" coordorigin="2639,-277" coordsize="1718,532" path="m4295,254l2702,254,2677,249,2658,236,2644,216,2639,192,2639,-214,2644,-239,2658,-259,2677,-272,2702,-277,4295,-277,4319,-272,4339,-259,4352,-239,4357,-214,4357,192,4352,216,4339,236,4319,249,4295,254xe" fillcolor="#eee" stroked="f">
              <v:path arrowok="t"/>
            </v:shape>
            <v:shape id="_x0000_s1274" style="position:absolute;left:2639;top:-277;width:1718;height:532" coordorigin="2639,-277" coordsize="1718,532" path="m2702,254l4295,254,4319,249,4339,236,4352,216,4357,192,4357,-214,4352,-239,4339,-259,4319,-272,4295,-277,2702,-277,2677,-272,2658,-259,2644,-239,2639,-214,2639,192,2644,216,2658,236,2677,249,2702,254xe" filled="f" strokecolor="#eee" strokeweight="1680emu">
              <v:path arrowok="t"/>
            </v:shape>
            <v:shape id="_x0000_s1273" type="#_x0000_t202" style="position:absolute;left:2638;top:-278;width:1721;height:534" filled="f" stroked="f">
              <v:textbox inset="0,0,0,0">
                <w:txbxContent>
                  <w:p w14:paraId="44557581" w14:textId="77777777" w:rsidR="00B2016B" w:rsidRDefault="00A73EB9">
                    <w:pPr>
                      <w:spacing w:before="26" w:line="254" w:lineRule="auto"/>
                      <w:ind w:left="45" w:right="57"/>
                      <w:jc w:val="both"/>
                      <w:rPr>
                        <w:sz w:val="13"/>
                      </w:rPr>
                    </w:pPr>
                    <w:r>
                      <w:rPr>
                        <w:sz w:val="13"/>
                      </w:rPr>
                      <w:t>Gives additional guidelines, techniques, etc that may be used</w:t>
                    </w:r>
                  </w:p>
                </w:txbxContent>
              </v:textbox>
            </v:shape>
            <w10:wrap anchorx="page"/>
          </v:group>
        </w:pict>
      </w:r>
      <w:r>
        <w:pict w14:anchorId="219E5ED4">
          <v:group id="_x0000_s1268" style="position:absolute;left:0;text-align:left;margin-left:131.85pt;margin-top:-109.6pt;width:86.05pt;height:30.45pt;z-index:251863552;mso-position-horizontal-relative:page" coordorigin="2638,-2192" coordsize="1721,609">
            <v:shape id="_x0000_s1271" style="position:absolute;left:2639;top:-2152;width:1718;height:532" coordorigin="2639,-2152" coordsize="1718,532" path="m4295,-1621l2702,-1621,2677,-1626,2658,-1639,2644,-1659,2639,-1683,2639,-2089,2644,-2114,2658,-2134,2677,-2147,2702,-2152,4295,-2152,4319,-2147,4339,-2134,4352,-2114,4357,-2089,4357,-1683,4352,-1659,4339,-1639,4319,-1626,4295,-1621xe" fillcolor="#eee" stroked="f">
              <v:path arrowok="t"/>
            </v:shape>
            <v:shape id="_x0000_s1270" style="position:absolute;left:2639;top:-2152;width:1718;height:532" coordorigin="2639,-2152" coordsize="1718,532" path="m2702,-1621l4295,-1621,4319,-1626,4339,-1639,4352,-1659,4357,-1683,4357,-2089,4352,-2114,4339,-2134,4319,-2147,4295,-2152,2702,-2152,2677,-2147,2658,-2134,2644,-2114,2639,-2089,2639,-1683,2644,-1659,2658,-1639,2677,-1626,2702,-1621xe" filled="f" strokecolor="#eee" strokeweight="1680emu">
              <v:path arrowok="t"/>
            </v:shape>
            <v:shape id="_x0000_s1269" type="#_x0000_t202" style="position:absolute;left:2638;top:-2192;width:1721;height:609" filled="f" stroked="f">
              <v:textbox inset="0,0,0,0">
                <w:txbxContent>
                  <w:p w14:paraId="48B2E0B5" w14:textId="77777777" w:rsidR="00B2016B" w:rsidRDefault="00A73EB9">
                    <w:pPr>
                      <w:spacing w:line="135" w:lineRule="exact"/>
                      <w:ind w:left="45" w:right="77"/>
                      <w:rPr>
                        <w:sz w:val="13"/>
                      </w:rPr>
                    </w:pPr>
                    <w:r>
                      <w:rPr>
                        <w:sz w:val="13"/>
                      </w:rPr>
                      <w:t>Gives detailed direction</w:t>
                    </w:r>
                  </w:p>
                  <w:p w14:paraId="11634A63" w14:textId="77777777" w:rsidR="00B2016B" w:rsidRDefault="00A73EB9">
                    <w:pPr>
                      <w:spacing w:before="9" w:line="254" w:lineRule="auto"/>
                      <w:ind w:left="45" w:right="77"/>
                      <w:rPr>
                        <w:sz w:val="13"/>
                      </w:rPr>
                    </w:pPr>
                    <w:r>
                      <w:rPr>
                        <w:sz w:val="13"/>
                      </w:rPr>
                      <w:t>how to develop and maintain safe software system</w:t>
                    </w:r>
                  </w:p>
                </w:txbxContent>
              </v:textbox>
            </v:shape>
            <w10:wrap anchorx="page"/>
          </v:group>
        </w:pict>
      </w:r>
      <w:r>
        <w:rPr>
          <w:i/>
          <w:sz w:val="12"/>
        </w:rPr>
        <w:t>IEC</w:t>
      </w:r>
    </w:p>
    <w:p w14:paraId="115E62CC" w14:textId="77777777" w:rsidR="00B2016B" w:rsidRDefault="00B2016B">
      <w:pPr>
        <w:pStyle w:val="BodyText"/>
        <w:spacing w:before="8"/>
        <w:rPr>
          <w:i/>
          <w:sz w:val="24"/>
        </w:rPr>
      </w:pPr>
    </w:p>
    <w:p w14:paraId="6D00D910" w14:textId="77777777" w:rsidR="00B2016B" w:rsidRDefault="00A73EB9">
      <w:pPr>
        <w:spacing w:before="74"/>
        <w:ind w:left="2353" w:right="1418"/>
        <w:rPr>
          <w:b/>
          <w:sz w:val="20"/>
        </w:rPr>
      </w:pPr>
      <w:bookmarkStart w:id="286" w:name="Figure_C.1_–_Relationship_of_key_medical"/>
      <w:bookmarkStart w:id="287" w:name="_bookmark224"/>
      <w:bookmarkEnd w:id="286"/>
      <w:bookmarkEnd w:id="287"/>
      <w:r>
        <w:rPr>
          <w:b/>
          <w:spacing w:val="6"/>
          <w:sz w:val="20"/>
        </w:rPr>
        <w:t xml:space="preserve">Figure </w:t>
      </w:r>
      <w:r>
        <w:rPr>
          <w:b/>
          <w:spacing w:val="4"/>
          <w:sz w:val="20"/>
        </w:rPr>
        <w:t xml:space="preserve">C.1 </w:t>
      </w:r>
      <w:r>
        <w:rPr>
          <w:b/>
          <w:sz w:val="20"/>
        </w:rPr>
        <w:t xml:space="preserve">– </w:t>
      </w:r>
      <w:r>
        <w:rPr>
          <w:b/>
          <w:spacing w:val="6"/>
          <w:sz w:val="20"/>
        </w:rPr>
        <w:t xml:space="preserve">Relationship </w:t>
      </w:r>
      <w:r>
        <w:rPr>
          <w:b/>
          <w:spacing w:val="4"/>
          <w:sz w:val="20"/>
        </w:rPr>
        <w:t xml:space="preserve">of key </w:t>
      </w:r>
      <w:r>
        <w:rPr>
          <w:b/>
          <w:spacing w:val="5"/>
          <w:sz w:val="16"/>
        </w:rPr>
        <w:t xml:space="preserve">MEDICAL DEVICE </w:t>
      </w:r>
      <w:r>
        <w:rPr>
          <w:b/>
          <w:spacing w:val="6"/>
          <w:sz w:val="20"/>
        </w:rPr>
        <w:t xml:space="preserve">standards </w:t>
      </w:r>
      <w:r>
        <w:rPr>
          <w:b/>
          <w:spacing w:val="3"/>
          <w:sz w:val="20"/>
        </w:rPr>
        <w:t xml:space="preserve">to </w:t>
      </w:r>
      <w:r>
        <w:rPr>
          <w:b/>
          <w:spacing w:val="4"/>
          <w:sz w:val="20"/>
        </w:rPr>
        <w:t xml:space="preserve">IEC </w:t>
      </w:r>
      <w:r>
        <w:rPr>
          <w:b/>
          <w:spacing w:val="60"/>
          <w:sz w:val="20"/>
        </w:rPr>
        <w:t xml:space="preserve"> </w:t>
      </w:r>
      <w:r>
        <w:rPr>
          <w:b/>
          <w:spacing w:val="6"/>
          <w:sz w:val="20"/>
        </w:rPr>
        <w:t>62304</w:t>
      </w:r>
    </w:p>
    <w:p w14:paraId="54943A6A" w14:textId="77777777" w:rsidR="00B2016B" w:rsidRDefault="00B2016B">
      <w:pPr>
        <w:rPr>
          <w:sz w:val="20"/>
        </w:rPr>
        <w:sectPr w:rsidR="00B2016B">
          <w:pgSz w:w="11910" w:h="16840"/>
          <w:pgMar w:top="1060" w:right="0" w:bottom="280" w:left="0" w:header="720" w:footer="720" w:gutter="0"/>
          <w:cols w:space="720"/>
        </w:sectPr>
      </w:pPr>
    </w:p>
    <w:p w14:paraId="5591DB3C" w14:textId="77777777" w:rsidR="00B2016B" w:rsidRDefault="00A73EB9">
      <w:pPr>
        <w:pStyle w:val="BodyText"/>
        <w:tabs>
          <w:tab w:val="left" w:pos="5656"/>
        </w:tabs>
        <w:spacing w:before="59" w:line="229" w:lineRule="exact"/>
        <w:ind w:left="1418"/>
        <w:jc w:val="both"/>
      </w:pPr>
      <w:r>
        <w:lastRenderedPageBreak/>
        <w:pict w14:anchorId="53A8BFC2">
          <v:shape id="_x0000_s1267" type="#_x0000_t202" style="position:absolute;left:0;text-align:left;margin-left:587.25pt;margin-top:3.95pt;width:8pt;height:635pt;z-index:251867648;mso-position-horizontal-relative:page;mso-position-vertical-relative:page" filled="f" stroked="f">
            <v:textbox style="layout-flow:vertical" inset="0,0,0,0">
              <w:txbxContent>
                <w:p w14:paraId="348D256A" w14:textId="77777777" w:rsidR="00B2016B" w:rsidRDefault="00A73EB9">
                  <w:pPr>
                    <w:spacing w:line="142" w:lineRule="exact"/>
                    <w:ind w:left="20"/>
                    <w:rPr>
                      <w:rFonts w:ascii="SimSun"/>
                      <w:sz w:val="12"/>
                    </w:rPr>
                  </w:pPr>
                  <w:hyperlink w:anchor="_bookmark162" w:history="1">
                    <w:r>
                      <w:rPr>
                        <w:rFonts w:ascii="SimSun"/>
                        <w:color w:val="0000FF"/>
                        <w:sz w:val="12"/>
                      </w:rPr>
                      <w:t>Copyrighted material licensed</w:t>
                    </w:r>
                  </w:hyperlink>
                  <w:r>
                    <w:rPr>
                      <w:rFonts w:ascii="SimSun"/>
                      <w:color w:val="0000FF"/>
                      <w:sz w:val="12"/>
                    </w:rPr>
                    <w:t xml:space="preserve"> to Laurence Sampson on 2016-10-27 for licensee's u</w:t>
                  </w:r>
                  <w:r>
                    <w:rPr>
                      <w:rFonts w:ascii="SimSun"/>
                      <w:color w:val="0000FF"/>
                      <w:sz w:val="12"/>
                    </w:rPr>
                    <w:t xml:space="preserve">se only.  No further reproduction or networking is permitted.  Distributed by Thomson Reuters (Scientific) LLC, </w:t>
                  </w:r>
                  <w:hyperlink r:id="rId189">
                    <w:r>
                      <w:rPr>
                        <w:rFonts w:ascii="SimSun"/>
                        <w:color w:val="0000FF"/>
                        <w:sz w:val="12"/>
                      </w:rPr>
                      <w:t>www.techstreet.com.</w:t>
                    </w:r>
                  </w:hyperlink>
                </w:p>
              </w:txbxContent>
            </v:textbox>
            <w10:wrap anchorx="page" anchory="page"/>
          </v:shape>
        </w:pict>
      </w:r>
      <w:r>
        <w:rPr>
          <w:spacing w:val="4"/>
        </w:rPr>
        <w:t>IEC</w:t>
      </w:r>
      <w:r>
        <w:rPr>
          <w:spacing w:val="14"/>
        </w:rPr>
        <w:t xml:space="preserve"> </w:t>
      </w:r>
      <w:r>
        <w:rPr>
          <w:spacing w:val="5"/>
        </w:rPr>
        <w:t>62304:2006</w:t>
      </w:r>
      <w:r>
        <w:rPr>
          <w:spacing w:val="5"/>
        </w:rPr>
        <w:tab/>
      </w:r>
      <w:r>
        <w:t xml:space="preserve">– </w:t>
      </w:r>
      <w:r>
        <w:rPr>
          <w:spacing w:val="3"/>
        </w:rPr>
        <w:t>57</w:t>
      </w:r>
      <w:r>
        <w:rPr>
          <w:spacing w:val="24"/>
        </w:rPr>
        <w:t xml:space="preserve"> </w:t>
      </w:r>
      <w:r>
        <w:t>–</w:t>
      </w:r>
    </w:p>
    <w:p w14:paraId="579467C2" w14:textId="77777777" w:rsidR="00B2016B" w:rsidRDefault="00A73EB9">
      <w:pPr>
        <w:pStyle w:val="BodyText"/>
        <w:spacing w:line="245" w:lineRule="exact"/>
        <w:ind w:left="1418"/>
        <w:jc w:val="both"/>
      </w:pPr>
      <w:r>
        <w:t xml:space="preserve">+AMD1:2015 CSV </w:t>
      </w:r>
      <w:r>
        <w:rPr>
          <w:rFonts w:ascii="Symbol" w:hAnsi="Symbol"/>
        </w:rPr>
        <w:t></w:t>
      </w:r>
      <w:r>
        <w:rPr>
          <w:rFonts w:ascii="Times New Roman" w:hAnsi="Times New Roman"/>
        </w:rPr>
        <w:t xml:space="preserve"> </w:t>
      </w:r>
      <w:r>
        <w:t>IEC 2015</w:t>
      </w:r>
    </w:p>
    <w:p w14:paraId="735D6AF2" w14:textId="77777777" w:rsidR="00B2016B" w:rsidRDefault="00A73EB9">
      <w:pPr>
        <w:pStyle w:val="Heading3"/>
        <w:numPr>
          <w:ilvl w:val="1"/>
          <w:numId w:val="24"/>
        </w:numPr>
        <w:tabs>
          <w:tab w:val="left" w:pos="2098"/>
        </w:tabs>
        <w:spacing w:before="102"/>
        <w:ind w:hanging="679"/>
        <w:jc w:val="both"/>
      </w:pPr>
      <w:bookmarkStart w:id="288" w:name="_bookmark225"/>
      <w:bookmarkEnd w:id="288"/>
      <w:r>
        <w:rPr>
          <w:spacing w:val="6"/>
        </w:rPr>
        <w:t xml:space="preserve">Relationship </w:t>
      </w:r>
      <w:r>
        <w:rPr>
          <w:spacing w:val="3"/>
        </w:rPr>
        <w:t xml:space="preserve">to </w:t>
      </w:r>
      <w:r>
        <w:rPr>
          <w:spacing w:val="4"/>
        </w:rPr>
        <w:t>ISO</w:t>
      </w:r>
      <w:r>
        <w:rPr>
          <w:spacing w:val="50"/>
        </w:rPr>
        <w:t xml:space="preserve"> </w:t>
      </w:r>
      <w:r>
        <w:rPr>
          <w:spacing w:val="6"/>
        </w:rPr>
        <w:t>13485</w:t>
      </w:r>
    </w:p>
    <w:p w14:paraId="61DCAE36" w14:textId="77777777" w:rsidR="00B2016B" w:rsidRDefault="00B2016B">
      <w:pPr>
        <w:pStyle w:val="BodyText"/>
        <w:spacing w:before="2"/>
        <w:rPr>
          <w:b/>
          <w:sz w:val="26"/>
        </w:rPr>
      </w:pPr>
    </w:p>
    <w:p w14:paraId="6A1447D3" w14:textId="77777777" w:rsidR="00B2016B" w:rsidRDefault="00A73EB9">
      <w:pPr>
        <w:pStyle w:val="BodyText"/>
        <w:ind w:left="1418" w:right="1418"/>
        <w:jc w:val="both"/>
      </w:pPr>
      <w:r>
        <w:rPr>
          <w:spacing w:val="5"/>
        </w:rPr>
        <w:t xml:space="preserve">This standard requires </w:t>
      </w:r>
      <w:r>
        <w:rPr>
          <w:spacing w:val="4"/>
        </w:rPr>
        <w:t xml:space="preserve">that the </w:t>
      </w:r>
      <w:r>
        <w:rPr>
          <w:spacing w:val="5"/>
          <w:sz w:val="16"/>
        </w:rPr>
        <w:t xml:space="preserve">MANUFACTURER  </w:t>
      </w:r>
      <w:r>
        <w:rPr>
          <w:spacing w:val="5"/>
        </w:rPr>
        <w:t xml:space="preserve">employs </w:t>
      </w:r>
      <w:r>
        <w:t xml:space="preserve">a </w:t>
      </w:r>
      <w:r>
        <w:rPr>
          <w:spacing w:val="5"/>
        </w:rPr>
        <w:t xml:space="preserve">quality </w:t>
      </w:r>
      <w:r>
        <w:rPr>
          <w:spacing w:val="6"/>
        </w:rPr>
        <w:t xml:space="preserve">management </w:t>
      </w:r>
      <w:r>
        <w:rPr>
          <w:spacing w:val="5"/>
        </w:rPr>
        <w:t xml:space="preserve">system.  </w:t>
      </w:r>
      <w:r>
        <w:rPr>
          <w:spacing w:val="9"/>
        </w:rPr>
        <w:t xml:space="preserve">When   </w:t>
      </w:r>
      <w:r>
        <w:t xml:space="preserve">a </w:t>
      </w:r>
      <w:r>
        <w:rPr>
          <w:spacing w:val="5"/>
          <w:sz w:val="16"/>
        </w:rPr>
        <w:t xml:space="preserve">MANUFACTURER </w:t>
      </w:r>
      <w:r>
        <w:rPr>
          <w:spacing w:val="5"/>
        </w:rPr>
        <w:t xml:space="preserve">uses </w:t>
      </w:r>
      <w:r>
        <w:rPr>
          <w:spacing w:val="4"/>
        </w:rPr>
        <w:t xml:space="preserve">ISO 13485 </w:t>
      </w:r>
      <w:hyperlink w:anchor="_bookmark240" w:history="1">
        <w:r>
          <w:rPr>
            <w:spacing w:val="5"/>
          </w:rPr>
          <w:t>[8],</w:t>
        </w:r>
      </w:hyperlink>
      <w:r>
        <w:rPr>
          <w:spacing w:val="5"/>
        </w:rPr>
        <w:t xml:space="preserve"> </w:t>
      </w:r>
      <w:r>
        <w:rPr>
          <w:spacing w:val="4"/>
        </w:rPr>
        <w:t xml:space="preserve">the </w:t>
      </w:r>
      <w:r>
        <w:rPr>
          <w:spacing w:val="6"/>
        </w:rPr>
        <w:t xml:space="preserve">requirements </w:t>
      </w:r>
      <w:r>
        <w:rPr>
          <w:spacing w:val="3"/>
        </w:rPr>
        <w:t xml:space="preserve">of </w:t>
      </w:r>
      <w:r>
        <w:rPr>
          <w:spacing w:val="4"/>
        </w:rPr>
        <w:t xml:space="preserve">ISO 62304 </w:t>
      </w:r>
      <w:r>
        <w:rPr>
          <w:spacing w:val="5"/>
        </w:rPr>
        <w:t xml:space="preserve">directly relate </w:t>
      </w:r>
      <w:r>
        <w:rPr>
          <w:spacing w:val="3"/>
        </w:rPr>
        <w:t xml:space="preserve">to </w:t>
      </w:r>
      <w:r>
        <w:rPr>
          <w:spacing w:val="6"/>
        </w:rPr>
        <w:t xml:space="preserve">some of </w:t>
      </w:r>
      <w:r>
        <w:rPr>
          <w:spacing w:val="4"/>
        </w:rPr>
        <w:t xml:space="preserve">the </w:t>
      </w:r>
      <w:r>
        <w:rPr>
          <w:spacing w:val="6"/>
        </w:rPr>
        <w:t xml:space="preserve">requirements </w:t>
      </w:r>
      <w:r>
        <w:rPr>
          <w:spacing w:val="3"/>
        </w:rPr>
        <w:t xml:space="preserve">of </w:t>
      </w:r>
      <w:r>
        <w:rPr>
          <w:spacing w:val="4"/>
        </w:rPr>
        <w:t xml:space="preserve">ISO 13485 </w:t>
      </w:r>
      <w:r>
        <w:rPr>
          <w:spacing w:val="3"/>
        </w:rPr>
        <w:t xml:space="preserve">as </w:t>
      </w:r>
      <w:r>
        <w:rPr>
          <w:spacing w:val="4"/>
        </w:rPr>
        <w:t xml:space="preserve">shown </w:t>
      </w:r>
      <w:r>
        <w:rPr>
          <w:spacing w:val="3"/>
        </w:rPr>
        <w:t>in</w:t>
      </w:r>
      <w:r>
        <w:rPr>
          <w:spacing w:val="3"/>
        </w:rPr>
        <w:t xml:space="preserve"> </w:t>
      </w:r>
      <w:hyperlink w:anchor="_bookmark226" w:history="1">
        <w:r>
          <w:rPr>
            <w:spacing w:val="5"/>
          </w:rPr>
          <w:t xml:space="preserve">Table </w:t>
        </w:r>
        <w:r>
          <w:rPr>
            <w:spacing w:val="33"/>
          </w:rPr>
          <w:t xml:space="preserve"> </w:t>
        </w:r>
        <w:r>
          <w:rPr>
            <w:spacing w:val="5"/>
          </w:rPr>
          <w:t>C.1.</w:t>
        </w:r>
      </w:hyperlink>
    </w:p>
    <w:p w14:paraId="27144D4F" w14:textId="77777777" w:rsidR="00B2016B" w:rsidRDefault="00B2016B">
      <w:pPr>
        <w:pStyle w:val="BodyText"/>
        <w:spacing w:before="6"/>
        <w:rPr>
          <w:sz w:val="26"/>
        </w:rPr>
      </w:pPr>
    </w:p>
    <w:p w14:paraId="50E69981" w14:textId="77777777" w:rsidR="00B2016B" w:rsidRDefault="00A73EB9">
      <w:pPr>
        <w:pStyle w:val="Heading4"/>
        <w:ind w:left="3769" w:right="1418"/>
        <w:jc w:val="left"/>
      </w:pPr>
      <w:bookmarkStart w:id="289" w:name="Table_C.1_–_Relationship_to_ISO_13485:20"/>
      <w:bookmarkStart w:id="290" w:name="_bookmark226"/>
      <w:bookmarkEnd w:id="289"/>
      <w:bookmarkEnd w:id="290"/>
      <w:r>
        <w:rPr>
          <w:spacing w:val="6"/>
        </w:rPr>
        <w:t xml:space="preserve">Table </w:t>
      </w:r>
      <w:r>
        <w:rPr>
          <w:spacing w:val="4"/>
        </w:rPr>
        <w:t xml:space="preserve">C.1 </w:t>
      </w:r>
      <w:r>
        <w:t xml:space="preserve">– </w:t>
      </w:r>
      <w:r>
        <w:rPr>
          <w:spacing w:val="6"/>
        </w:rPr>
        <w:t xml:space="preserve">Relationship </w:t>
      </w:r>
      <w:r>
        <w:rPr>
          <w:spacing w:val="3"/>
        </w:rPr>
        <w:t xml:space="preserve">to </w:t>
      </w:r>
      <w:r>
        <w:rPr>
          <w:spacing w:val="4"/>
        </w:rPr>
        <w:t>ISO</w:t>
      </w:r>
      <w:r>
        <w:rPr>
          <w:spacing w:val="59"/>
        </w:rPr>
        <w:t xml:space="preserve"> </w:t>
      </w:r>
      <w:r>
        <w:rPr>
          <w:spacing w:val="6"/>
        </w:rPr>
        <w:t>13485:2003</w:t>
      </w:r>
    </w:p>
    <w:p w14:paraId="399BC07B" w14:textId="77777777" w:rsidR="00B2016B" w:rsidRDefault="00B2016B">
      <w:pPr>
        <w:pStyle w:val="BodyText"/>
        <w:spacing w:before="6"/>
        <w:rPr>
          <w:b/>
          <w:sz w:val="17"/>
        </w:rPr>
      </w:pPr>
    </w:p>
    <w:tbl>
      <w:tblPr>
        <w:tblW w:w="0" w:type="auto"/>
        <w:tblInd w:w="1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63"/>
        <w:gridCol w:w="4625"/>
      </w:tblGrid>
      <w:tr w:rsidR="00B2016B" w14:paraId="56A73565" w14:textId="77777777">
        <w:trPr>
          <w:trHeight w:hRule="exact" w:val="322"/>
        </w:trPr>
        <w:tc>
          <w:tcPr>
            <w:tcW w:w="4663" w:type="dxa"/>
          </w:tcPr>
          <w:p w14:paraId="273407A0" w14:textId="77777777" w:rsidR="00B2016B" w:rsidRDefault="00A73EB9">
            <w:pPr>
              <w:pStyle w:val="TableParagraph"/>
              <w:spacing w:before="63"/>
              <w:ind w:left="1657" w:right="1657"/>
              <w:jc w:val="center"/>
              <w:rPr>
                <w:b/>
                <w:sz w:val="16"/>
              </w:rPr>
            </w:pPr>
            <w:r>
              <w:rPr>
                <w:b/>
                <w:sz w:val="16"/>
              </w:rPr>
              <w:t>IEC 62304 clause</w:t>
            </w:r>
          </w:p>
        </w:tc>
        <w:tc>
          <w:tcPr>
            <w:tcW w:w="4625" w:type="dxa"/>
          </w:tcPr>
          <w:p w14:paraId="12154FE8" w14:textId="77777777" w:rsidR="00B2016B" w:rsidRDefault="00A73EB9">
            <w:pPr>
              <w:pStyle w:val="TableParagraph"/>
              <w:spacing w:before="63"/>
              <w:ind w:left="919"/>
              <w:rPr>
                <w:b/>
                <w:sz w:val="16"/>
              </w:rPr>
            </w:pPr>
            <w:r>
              <w:rPr>
                <w:b/>
                <w:sz w:val="16"/>
              </w:rPr>
              <w:t>Related clause of ISO  13485:2003</w:t>
            </w:r>
          </w:p>
        </w:tc>
      </w:tr>
      <w:tr w:rsidR="00B2016B" w14:paraId="4B131E2F" w14:textId="77777777">
        <w:trPr>
          <w:trHeight w:hRule="exact" w:val="314"/>
        </w:trPr>
        <w:tc>
          <w:tcPr>
            <w:tcW w:w="4663" w:type="dxa"/>
          </w:tcPr>
          <w:p w14:paraId="67B853C8" w14:textId="77777777" w:rsidR="00B2016B" w:rsidRDefault="00A73EB9">
            <w:pPr>
              <w:pStyle w:val="TableParagraph"/>
              <w:spacing w:before="58"/>
              <w:ind w:right="363"/>
              <w:rPr>
                <w:sz w:val="16"/>
              </w:rPr>
            </w:pPr>
            <w:hyperlink w:anchor="_bookmark148" w:history="1">
              <w:r>
                <w:rPr>
                  <w:sz w:val="16"/>
                </w:rPr>
                <w:t>5.1</w:t>
              </w:r>
            </w:hyperlink>
            <w:r>
              <w:rPr>
                <w:sz w:val="16"/>
              </w:rPr>
              <w:t xml:space="preserve"> Software development  planning</w:t>
            </w:r>
          </w:p>
        </w:tc>
        <w:tc>
          <w:tcPr>
            <w:tcW w:w="4625" w:type="dxa"/>
          </w:tcPr>
          <w:p w14:paraId="257315AC" w14:textId="77777777" w:rsidR="00B2016B" w:rsidRDefault="00A73EB9">
            <w:pPr>
              <w:pStyle w:val="TableParagraph"/>
              <w:spacing w:before="58"/>
              <w:rPr>
                <w:sz w:val="16"/>
              </w:rPr>
            </w:pPr>
            <w:r>
              <w:rPr>
                <w:sz w:val="16"/>
              </w:rPr>
              <w:t>7.3.1 Design and development  planning</w:t>
            </w:r>
          </w:p>
        </w:tc>
      </w:tr>
      <w:tr w:rsidR="00B2016B" w14:paraId="09306B21" w14:textId="77777777">
        <w:trPr>
          <w:trHeight w:hRule="exact" w:val="314"/>
        </w:trPr>
        <w:tc>
          <w:tcPr>
            <w:tcW w:w="4663" w:type="dxa"/>
          </w:tcPr>
          <w:p w14:paraId="3779BB7B" w14:textId="77777777" w:rsidR="00B2016B" w:rsidRDefault="00A73EB9">
            <w:pPr>
              <w:pStyle w:val="TableParagraph"/>
              <w:spacing w:before="58"/>
              <w:ind w:right="363"/>
              <w:rPr>
                <w:sz w:val="16"/>
              </w:rPr>
            </w:pPr>
            <w:hyperlink w:anchor="_bookmark156" w:history="1">
              <w:r>
                <w:rPr>
                  <w:sz w:val="16"/>
                </w:rPr>
                <w:t>5.2</w:t>
              </w:r>
            </w:hyperlink>
            <w:r>
              <w:rPr>
                <w:sz w:val="16"/>
              </w:rPr>
              <w:t xml:space="preserve"> Software requirements  analysis</w:t>
            </w:r>
          </w:p>
        </w:tc>
        <w:tc>
          <w:tcPr>
            <w:tcW w:w="4625" w:type="dxa"/>
          </w:tcPr>
          <w:p w14:paraId="541A1F52" w14:textId="77777777" w:rsidR="00B2016B" w:rsidRDefault="00A73EB9">
            <w:pPr>
              <w:pStyle w:val="TableParagraph"/>
              <w:spacing w:before="58"/>
              <w:rPr>
                <w:sz w:val="16"/>
              </w:rPr>
            </w:pPr>
            <w:r>
              <w:rPr>
                <w:sz w:val="16"/>
              </w:rPr>
              <w:t>7.3.2 Design and development  inputs</w:t>
            </w:r>
          </w:p>
        </w:tc>
      </w:tr>
      <w:tr w:rsidR="00B2016B" w14:paraId="3CE2D0E9" w14:textId="77777777">
        <w:trPr>
          <w:trHeight w:hRule="exact" w:val="314"/>
        </w:trPr>
        <w:tc>
          <w:tcPr>
            <w:tcW w:w="4663" w:type="dxa"/>
          </w:tcPr>
          <w:p w14:paraId="218A7867" w14:textId="77777777" w:rsidR="00B2016B" w:rsidRDefault="00A73EB9">
            <w:pPr>
              <w:pStyle w:val="TableParagraph"/>
              <w:spacing w:before="58"/>
              <w:ind w:right="363"/>
              <w:rPr>
                <w:sz w:val="16"/>
              </w:rPr>
            </w:pPr>
            <w:r>
              <w:rPr>
                <w:sz w:val="16"/>
              </w:rPr>
              <w:t xml:space="preserve">5.3 Software </w:t>
            </w:r>
            <w:r>
              <w:rPr>
                <w:sz w:val="13"/>
              </w:rPr>
              <w:t xml:space="preserve">ARCHITECTURAL  </w:t>
            </w:r>
            <w:r>
              <w:rPr>
                <w:sz w:val="16"/>
              </w:rPr>
              <w:t>design</w:t>
            </w:r>
          </w:p>
        </w:tc>
        <w:tc>
          <w:tcPr>
            <w:tcW w:w="4625" w:type="dxa"/>
          </w:tcPr>
          <w:p w14:paraId="5839CFB9" w14:textId="77777777" w:rsidR="00B2016B" w:rsidRDefault="00B2016B"/>
        </w:tc>
      </w:tr>
      <w:tr w:rsidR="00B2016B" w14:paraId="5B71E73C" w14:textId="77777777">
        <w:trPr>
          <w:trHeight w:hRule="exact" w:val="314"/>
        </w:trPr>
        <w:tc>
          <w:tcPr>
            <w:tcW w:w="4663" w:type="dxa"/>
          </w:tcPr>
          <w:p w14:paraId="64755947" w14:textId="77777777" w:rsidR="00B2016B" w:rsidRDefault="00A73EB9">
            <w:pPr>
              <w:pStyle w:val="TableParagraph"/>
              <w:spacing w:before="58"/>
              <w:ind w:right="363"/>
              <w:rPr>
                <w:sz w:val="16"/>
              </w:rPr>
            </w:pPr>
            <w:hyperlink w:anchor="_bookmark162" w:history="1">
              <w:r>
                <w:rPr>
                  <w:sz w:val="16"/>
                </w:rPr>
                <w:t>5.4</w:t>
              </w:r>
            </w:hyperlink>
            <w:r>
              <w:rPr>
                <w:sz w:val="16"/>
              </w:rPr>
              <w:t xml:space="preserve"> Software detailed  design</w:t>
            </w:r>
          </w:p>
        </w:tc>
        <w:tc>
          <w:tcPr>
            <w:tcW w:w="4625" w:type="dxa"/>
          </w:tcPr>
          <w:p w14:paraId="04EEE272" w14:textId="77777777" w:rsidR="00B2016B" w:rsidRDefault="00B2016B"/>
        </w:tc>
      </w:tr>
      <w:tr w:rsidR="00B2016B" w14:paraId="09DEF5D1" w14:textId="77777777">
        <w:trPr>
          <w:trHeight w:hRule="exact" w:val="314"/>
        </w:trPr>
        <w:tc>
          <w:tcPr>
            <w:tcW w:w="4663" w:type="dxa"/>
          </w:tcPr>
          <w:p w14:paraId="3BC0CF00" w14:textId="77777777" w:rsidR="00B2016B" w:rsidRDefault="00A73EB9">
            <w:pPr>
              <w:pStyle w:val="TableParagraph"/>
              <w:spacing w:before="58"/>
              <w:ind w:right="363"/>
              <w:rPr>
                <w:sz w:val="16"/>
              </w:rPr>
            </w:pPr>
            <w:hyperlink w:anchor="_bookmark165" w:history="1">
              <w:r>
                <w:rPr>
                  <w:sz w:val="16"/>
                </w:rPr>
                <w:t>5.5</w:t>
              </w:r>
            </w:hyperlink>
            <w:r>
              <w:rPr>
                <w:sz w:val="16"/>
              </w:rPr>
              <w:t xml:space="preserve"> S</w:t>
            </w:r>
            <w:r>
              <w:rPr>
                <w:sz w:val="13"/>
              </w:rPr>
              <w:t xml:space="preserve">OFTWARE UNIT  </w:t>
            </w:r>
            <w:r>
              <w:rPr>
                <w:sz w:val="16"/>
              </w:rPr>
              <w:t>implementation and  verification</w:t>
            </w:r>
          </w:p>
        </w:tc>
        <w:tc>
          <w:tcPr>
            <w:tcW w:w="4625" w:type="dxa"/>
          </w:tcPr>
          <w:p w14:paraId="6ED2038C" w14:textId="77777777" w:rsidR="00B2016B" w:rsidRDefault="00B2016B"/>
        </w:tc>
      </w:tr>
      <w:tr w:rsidR="00B2016B" w14:paraId="71FFCD40" w14:textId="77777777">
        <w:trPr>
          <w:trHeight w:hRule="exact" w:val="314"/>
        </w:trPr>
        <w:tc>
          <w:tcPr>
            <w:tcW w:w="4663" w:type="dxa"/>
          </w:tcPr>
          <w:p w14:paraId="49891264" w14:textId="77777777" w:rsidR="00B2016B" w:rsidRDefault="00A73EB9">
            <w:pPr>
              <w:pStyle w:val="TableParagraph"/>
              <w:spacing w:before="58"/>
              <w:ind w:right="363"/>
              <w:rPr>
                <w:sz w:val="16"/>
              </w:rPr>
            </w:pPr>
            <w:hyperlink w:anchor="_bookmark168" w:history="1">
              <w:r>
                <w:rPr>
                  <w:sz w:val="16"/>
                </w:rPr>
                <w:t>5.6</w:t>
              </w:r>
            </w:hyperlink>
            <w:r>
              <w:rPr>
                <w:sz w:val="16"/>
              </w:rPr>
              <w:t xml:space="preserve"> Software integration and integration  testing</w:t>
            </w:r>
          </w:p>
        </w:tc>
        <w:tc>
          <w:tcPr>
            <w:tcW w:w="4625" w:type="dxa"/>
          </w:tcPr>
          <w:p w14:paraId="2A935A66" w14:textId="77777777" w:rsidR="00B2016B" w:rsidRDefault="00B2016B"/>
        </w:tc>
      </w:tr>
      <w:tr w:rsidR="00B2016B" w14:paraId="03E650E4" w14:textId="77777777">
        <w:trPr>
          <w:trHeight w:hRule="exact" w:val="499"/>
        </w:trPr>
        <w:tc>
          <w:tcPr>
            <w:tcW w:w="4663" w:type="dxa"/>
          </w:tcPr>
          <w:p w14:paraId="7D71F40D" w14:textId="77777777" w:rsidR="00B2016B" w:rsidRDefault="00A73EB9">
            <w:pPr>
              <w:pStyle w:val="TableParagraph"/>
              <w:spacing w:before="58"/>
              <w:ind w:right="363"/>
              <w:rPr>
                <w:sz w:val="16"/>
              </w:rPr>
            </w:pPr>
            <w:hyperlink w:anchor="_bookmark172" w:history="1">
              <w:r>
                <w:rPr>
                  <w:sz w:val="16"/>
                </w:rPr>
                <w:t>5.7</w:t>
              </w:r>
            </w:hyperlink>
            <w:r>
              <w:rPr>
                <w:sz w:val="16"/>
              </w:rPr>
              <w:t xml:space="preserve"> S</w:t>
            </w:r>
            <w:r>
              <w:rPr>
                <w:sz w:val="13"/>
              </w:rPr>
              <w:t xml:space="preserve">OFTWARE SYSTEM </w:t>
            </w:r>
            <w:r>
              <w:rPr>
                <w:sz w:val="16"/>
              </w:rPr>
              <w:t>testing</w:t>
            </w:r>
          </w:p>
        </w:tc>
        <w:tc>
          <w:tcPr>
            <w:tcW w:w="4625" w:type="dxa"/>
          </w:tcPr>
          <w:p w14:paraId="17AC94D4" w14:textId="77777777" w:rsidR="00B2016B" w:rsidRDefault="00A73EB9">
            <w:pPr>
              <w:pStyle w:val="TableParagraph"/>
              <w:numPr>
                <w:ilvl w:val="2"/>
                <w:numId w:val="23"/>
              </w:numPr>
              <w:tabs>
                <w:tab w:val="left" w:pos="550"/>
              </w:tabs>
              <w:spacing w:before="58"/>
              <w:ind w:hanging="446"/>
              <w:rPr>
                <w:sz w:val="16"/>
              </w:rPr>
            </w:pPr>
            <w:r>
              <w:rPr>
                <w:spacing w:val="5"/>
                <w:sz w:val="16"/>
              </w:rPr>
              <w:t xml:space="preserve">Design </w:t>
            </w:r>
            <w:r>
              <w:rPr>
                <w:spacing w:val="4"/>
                <w:sz w:val="16"/>
              </w:rPr>
              <w:t xml:space="preserve">and </w:t>
            </w:r>
            <w:r>
              <w:rPr>
                <w:spacing w:val="5"/>
                <w:sz w:val="16"/>
              </w:rPr>
              <w:t xml:space="preserve">development </w:t>
            </w:r>
            <w:r>
              <w:rPr>
                <w:spacing w:val="11"/>
                <w:sz w:val="16"/>
              </w:rPr>
              <w:t xml:space="preserve"> </w:t>
            </w:r>
            <w:r>
              <w:rPr>
                <w:spacing w:val="5"/>
                <w:sz w:val="16"/>
              </w:rPr>
              <w:t>outputs</w:t>
            </w:r>
          </w:p>
          <w:p w14:paraId="52D65777" w14:textId="77777777" w:rsidR="00B2016B" w:rsidRDefault="00A73EB9">
            <w:pPr>
              <w:pStyle w:val="TableParagraph"/>
              <w:numPr>
                <w:ilvl w:val="2"/>
                <w:numId w:val="23"/>
              </w:numPr>
              <w:tabs>
                <w:tab w:val="left" w:pos="550"/>
              </w:tabs>
              <w:spacing w:before="0"/>
              <w:ind w:hanging="446"/>
              <w:rPr>
                <w:sz w:val="16"/>
              </w:rPr>
            </w:pPr>
            <w:r>
              <w:rPr>
                <w:spacing w:val="5"/>
                <w:sz w:val="16"/>
              </w:rPr>
              <w:t xml:space="preserve">Design </w:t>
            </w:r>
            <w:r>
              <w:rPr>
                <w:spacing w:val="4"/>
                <w:sz w:val="16"/>
              </w:rPr>
              <w:t xml:space="preserve">and </w:t>
            </w:r>
            <w:r>
              <w:rPr>
                <w:spacing w:val="5"/>
                <w:sz w:val="16"/>
              </w:rPr>
              <w:t xml:space="preserve">development </w:t>
            </w:r>
            <w:r>
              <w:rPr>
                <w:spacing w:val="6"/>
                <w:sz w:val="16"/>
              </w:rPr>
              <w:t xml:space="preserve"> review</w:t>
            </w:r>
          </w:p>
        </w:tc>
      </w:tr>
      <w:tr w:rsidR="00B2016B" w14:paraId="4D9093F9" w14:textId="77777777">
        <w:trPr>
          <w:trHeight w:hRule="exact" w:val="499"/>
        </w:trPr>
        <w:tc>
          <w:tcPr>
            <w:tcW w:w="4663" w:type="dxa"/>
          </w:tcPr>
          <w:p w14:paraId="35B9FA71" w14:textId="77777777" w:rsidR="00B2016B" w:rsidRDefault="00A73EB9">
            <w:pPr>
              <w:pStyle w:val="TableParagraph"/>
              <w:spacing w:before="58"/>
              <w:ind w:right="363"/>
              <w:rPr>
                <w:sz w:val="16"/>
              </w:rPr>
            </w:pPr>
            <w:hyperlink w:anchor="_bookmark176" w:history="1">
              <w:r>
                <w:rPr>
                  <w:sz w:val="16"/>
                </w:rPr>
                <w:t>5.8</w:t>
              </w:r>
            </w:hyperlink>
            <w:r>
              <w:rPr>
                <w:sz w:val="16"/>
              </w:rPr>
              <w:t xml:space="preserve"> Software release</w:t>
            </w:r>
          </w:p>
        </w:tc>
        <w:tc>
          <w:tcPr>
            <w:tcW w:w="4625" w:type="dxa"/>
          </w:tcPr>
          <w:p w14:paraId="3AC9A30F" w14:textId="77777777" w:rsidR="00B2016B" w:rsidRDefault="00A73EB9">
            <w:pPr>
              <w:pStyle w:val="TableParagraph"/>
              <w:numPr>
                <w:ilvl w:val="2"/>
                <w:numId w:val="22"/>
              </w:numPr>
              <w:tabs>
                <w:tab w:val="left" w:pos="550"/>
              </w:tabs>
              <w:spacing w:before="58"/>
              <w:ind w:hanging="446"/>
              <w:rPr>
                <w:sz w:val="16"/>
              </w:rPr>
            </w:pPr>
            <w:r>
              <w:rPr>
                <w:spacing w:val="5"/>
                <w:sz w:val="16"/>
              </w:rPr>
              <w:t xml:space="preserve">Design </w:t>
            </w:r>
            <w:r>
              <w:rPr>
                <w:spacing w:val="4"/>
                <w:sz w:val="16"/>
              </w:rPr>
              <w:t xml:space="preserve">and </w:t>
            </w:r>
            <w:r>
              <w:rPr>
                <w:spacing w:val="5"/>
                <w:sz w:val="16"/>
              </w:rPr>
              <w:t xml:space="preserve">development </w:t>
            </w:r>
            <w:r>
              <w:rPr>
                <w:spacing w:val="15"/>
                <w:sz w:val="16"/>
              </w:rPr>
              <w:t xml:space="preserve"> </w:t>
            </w:r>
            <w:r>
              <w:rPr>
                <w:spacing w:val="6"/>
                <w:sz w:val="16"/>
              </w:rPr>
              <w:t>verification</w:t>
            </w:r>
          </w:p>
          <w:p w14:paraId="64814067" w14:textId="77777777" w:rsidR="00B2016B" w:rsidRDefault="00A73EB9">
            <w:pPr>
              <w:pStyle w:val="TableParagraph"/>
              <w:numPr>
                <w:ilvl w:val="2"/>
                <w:numId w:val="22"/>
              </w:numPr>
              <w:tabs>
                <w:tab w:val="left" w:pos="550"/>
              </w:tabs>
              <w:spacing w:before="0"/>
              <w:ind w:hanging="446"/>
              <w:rPr>
                <w:sz w:val="16"/>
              </w:rPr>
            </w:pPr>
            <w:r>
              <w:rPr>
                <w:spacing w:val="5"/>
                <w:sz w:val="16"/>
              </w:rPr>
              <w:t xml:space="preserve">Design </w:t>
            </w:r>
            <w:r>
              <w:rPr>
                <w:spacing w:val="4"/>
                <w:sz w:val="16"/>
              </w:rPr>
              <w:t xml:space="preserve">and </w:t>
            </w:r>
            <w:r>
              <w:rPr>
                <w:spacing w:val="5"/>
                <w:sz w:val="16"/>
              </w:rPr>
              <w:t xml:space="preserve">development </w:t>
            </w:r>
            <w:r>
              <w:rPr>
                <w:spacing w:val="11"/>
                <w:sz w:val="16"/>
              </w:rPr>
              <w:t xml:space="preserve"> </w:t>
            </w:r>
            <w:r>
              <w:rPr>
                <w:spacing w:val="6"/>
                <w:sz w:val="16"/>
              </w:rPr>
              <w:t>validation</w:t>
            </w:r>
          </w:p>
        </w:tc>
      </w:tr>
      <w:tr w:rsidR="00B2016B" w14:paraId="564246E2" w14:textId="77777777">
        <w:trPr>
          <w:trHeight w:hRule="exact" w:val="314"/>
        </w:trPr>
        <w:tc>
          <w:tcPr>
            <w:tcW w:w="4663" w:type="dxa"/>
          </w:tcPr>
          <w:p w14:paraId="3E898828" w14:textId="77777777" w:rsidR="00B2016B" w:rsidRDefault="00A73EB9">
            <w:pPr>
              <w:pStyle w:val="TableParagraph"/>
              <w:spacing w:before="58"/>
              <w:ind w:right="363"/>
              <w:rPr>
                <w:sz w:val="16"/>
              </w:rPr>
            </w:pPr>
            <w:hyperlink w:anchor="_bookmark179" w:history="1">
              <w:r>
                <w:rPr>
                  <w:sz w:val="16"/>
                </w:rPr>
                <w:t>6.1</w:t>
              </w:r>
            </w:hyperlink>
            <w:r>
              <w:rPr>
                <w:sz w:val="16"/>
              </w:rPr>
              <w:t xml:space="preserve"> Establish software maintenance  plan</w:t>
            </w:r>
          </w:p>
        </w:tc>
        <w:tc>
          <w:tcPr>
            <w:tcW w:w="4625" w:type="dxa"/>
          </w:tcPr>
          <w:p w14:paraId="3D39320F" w14:textId="77777777" w:rsidR="00B2016B" w:rsidRDefault="00A73EB9">
            <w:pPr>
              <w:pStyle w:val="TableParagraph"/>
              <w:spacing w:before="58"/>
              <w:rPr>
                <w:sz w:val="16"/>
              </w:rPr>
            </w:pPr>
            <w:r>
              <w:rPr>
                <w:sz w:val="16"/>
              </w:rPr>
              <w:t>7.3.7 Control of design and development  changes</w:t>
            </w:r>
          </w:p>
        </w:tc>
      </w:tr>
      <w:tr w:rsidR="00B2016B" w14:paraId="565765C7" w14:textId="77777777">
        <w:trPr>
          <w:trHeight w:hRule="exact" w:val="314"/>
        </w:trPr>
        <w:tc>
          <w:tcPr>
            <w:tcW w:w="4663" w:type="dxa"/>
          </w:tcPr>
          <w:p w14:paraId="47A63959" w14:textId="77777777" w:rsidR="00B2016B" w:rsidRDefault="00A73EB9">
            <w:pPr>
              <w:pStyle w:val="TableParagraph"/>
              <w:spacing w:before="58"/>
              <w:ind w:right="363"/>
              <w:rPr>
                <w:sz w:val="16"/>
              </w:rPr>
            </w:pPr>
            <w:hyperlink w:anchor="_bookmark182" w:history="1">
              <w:r>
                <w:rPr>
                  <w:sz w:val="16"/>
                </w:rPr>
                <w:t>6.2</w:t>
              </w:r>
            </w:hyperlink>
            <w:r>
              <w:rPr>
                <w:sz w:val="16"/>
              </w:rPr>
              <w:t xml:space="preserve"> Problem and modification  analysis</w:t>
            </w:r>
          </w:p>
        </w:tc>
        <w:tc>
          <w:tcPr>
            <w:tcW w:w="4625" w:type="dxa"/>
          </w:tcPr>
          <w:p w14:paraId="4EF2DEBA" w14:textId="77777777" w:rsidR="00B2016B" w:rsidRDefault="00B2016B"/>
        </w:tc>
      </w:tr>
      <w:tr w:rsidR="00B2016B" w14:paraId="7219B499" w14:textId="77777777">
        <w:trPr>
          <w:trHeight w:hRule="exact" w:val="499"/>
        </w:trPr>
        <w:tc>
          <w:tcPr>
            <w:tcW w:w="4663" w:type="dxa"/>
          </w:tcPr>
          <w:p w14:paraId="71E865D2" w14:textId="77777777" w:rsidR="00B2016B" w:rsidRDefault="00A73EB9">
            <w:pPr>
              <w:pStyle w:val="TableParagraph"/>
              <w:spacing w:before="58"/>
              <w:ind w:right="363"/>
              <w:rPr>
                <w:sz w:val="16"/>
              </w:rPr>
            </w:pPr>
            <w:hyperlink w:anchor="_bookmark184" w:history="1">
              <w:r>
                <w:rPr>
                  <w:sz w:val="16"/>
                </w:rPr>
                <w:t>6.3</w:t>
              </w:r>
            </w:hyperlink>
            <w:r>
              <w:rPr>
                <w:sz w:val="16"/>
              </w:rPr>
              <w:t xml:space="preserve">  Modification implementation</w:t>
            </w:r>
          </w:p>
        </w:tc>
        <w:tc>
          <w:tcPr>
            <w:tcW w:w="4625" w:type="dxa"/>
          </w:tcPr>
          <w:p w14:paraId="7B972405" w14:textId="77777777" w:rsidR="00B2016B" w:rsidRDefault="00A73EB9">
            <w:pPr>
              <w:pStyle w:val="TableParagraph"/>
              <w:numPr>
                <w:ilvl w:val="2"/>
                <w:numId w:val="21"/>
              </w:numPr>
              <w:tabs>
                <w:tab w:val="left" w:pos="550"/>
              </w:tabs>
              <w:spacing w:before="58"/>
              <w:ind w:hanging="446"/>
              <w:rPr>
                <w:sz w:val="16"/>
              </w:rPr>
            </w:pPr>
            <w:r>
              <w:rPr>
                <w:spacing w:val="5"/>
                <w:sz w:val="16"/>
              </w:rPr>
              <w:t xml:space="preserve">Design </w:t>
            </w:r>
            <w:r>
              <w:rPr>
                <w:spacing w:val="4"/>
                <w:sz w:val="16"/>
              </w:rPr>
              <w:t xml:space="preserve">and </w:t>
            </w:r>
            <w:r>
              <w:rPr>
                <w:spacing w:val="5"/>
                <w:sz w:val="16"/>
              </w:rPr>
              <w:t xml:space="preserve">development </w:t>
            </w:r>
            <w:r>
              <w:rPr>
                <w:spacing w:val="15"/>
                <w:sz w:val="16"/>
              </w:rPr>
              <w:t xml:space="preserve"> </w:t>
            </w:r>
            <w:r>
              <w:rPr>
                <w:spacing w:val="6"/>
                <w:sz w:val="16"/>
              </w:rPr>
              <w:t>verification</w:t>
            </w:r>
          </w:p>
          <w:p w14:paraId="704DC209" w14:textId="77777777" w:rsidR="00B2016B" w:rsidRDefault="00A73EB9">
            <w:pPr>
              <w:pStyle w:val="TableParagraph"/>
              <w:numPr>
                <w:ilvl w:val="2"/>
                <w:numId w:val="21"/>
              </w:numPr>
              <w:tabs>
                <w:tab w:val="left" w:pos="550"/>
              </w:tabs>
              <w:spacing w:before="0"/>
              <w:ind w:hanging="446"/>
              <w:rPr>
                <w:sz w:val="16"/>
              </w:rPr>
            </w:pPr>
            <w:r>
              <w:rPr>
                <w:spacing w:val="5"/>
                <w:sz w:val="16"/>
              </w:rPr>
              <w:t xml:space="preserve">Design </w:t>
            </w:r>
            <w:r>
              <w:rPr>
                <w:spacing w:val="4"/>
                <w:sz w:val="16"/>
              </w:rPr>
              <w:t xml:space="preserve">and </w:t>
            </w:r>
            <w:r>
              <w:rPr>
                <w:spacing w:val="5"/>
                <w:sz w:val="16"/>
              </w:rPr>
              <w:t xml:space="preserve">development </w:t>
            </w:r>
            <w:r>
              <w:rPr>
                <w:spacing w:val="11"/>
                <w:sz w:val="16"/>
              </w:rPr>
              <w:t xml:space="preserve"> </w:t>
            </w:r>
            <w:r>
              <w:rPr>
                <w:spacing w:val="6"/>
                <w:sz w:val="16"/>
              </w:rPr>
              <w:t>validation</w:t>
            </w:r>
          </w:p>
        </w:tc>
      </w:tr>
      <w:tr w:rsidR="00B2016B" w14:paraId="56181B2F" w14:textId="77777777">
        <w:trPr>
          <w:trHeight w:hRule="exact" w:val="499"/>
        </w:trPr>
        <w:tc>
          <w:tcPr>
            <w:tcW w:w="4663" w:type="dxa"/>
          </w:tcPr>
          <w:p w14:paraId="5F324FFC" w14:textId="77777777" w:rsidR="00B2016B" w:rsidRDefault="00A73EB9">
            <w:pPr>
              <w:pStyle w:val="TableParagraph"/>
              <w:spacing w:before="58"/>
              <w:ind w:right="363"/>
              <w:rPr>
                <w:sz w:val="16"/>
              </w:rPr>
            </w:pPr>
            <w:hyperlink w:anchor="_bookmark188" w:history="1">
              <w:r>
                <w:rPr>
                  <w:sz w:val="16"/>
                </w:rPr>
                <w:t>7.1</w:t>
              </w:r>
            </w:hyperlink>
            <w:r>
              <w:rPr>
                <w:sz w:val="16"/>
              </w:rPr>
              <w:t xml:space="preserve"> Analysis of software contributing to hazardous situations</w:t>
            </w:r>
          </w:p>
        </w:tc>
        <w:tc>
          <w:tcPr>
            <w:tcW w:w="4625" w:type="dxa"/>
          </w:tcPr>
          <w:p w14:paraId="283360DF" w14:textId="77777777" w:rsidR="00B2016B" w:rsidRDefault="00B2016B"/>
        </w:tc>
      </w:tr>
      <w:tr w:rsidR="00B2016B" w14:paraId="4FA9D9B3" w14:textId="77777777">
        <w:trPr>
          <w:trHeight w:hRule="exact" w:val="314"/>
        </w:trPr>
        <w:tc>
          <w:tcPr>
            <w:tcW w:w="4663" w:type="dxa"/>
          </w:tcPr>
          <w:p w14:paraId="75D7C18C" w14:textId="77777777" w:rsidR="00B2016B" w:rsidRDefault="00A73EB9">
            <w:pPr>
              <w:pStyle w:val="TableParagraph"/>
              <w:spacing w:before="58"/>
              <w:ind w:right="363"/>
              <w:rPr>
                <w:sz w:val="16"/>
              </w:rPr>
            </w:pPr>
            <w:hyperlink w:anchor="_bookmark189" w:history="1">
              <w:r>
                <w:rPr>
                  <w:sz w:val="16"/>
                </w:rPr>
                <w:t>7.2</w:t>
              </w:r>
            </w:hyperlink>
            <w:r>
              <w:rPr>
                <w:sz w:val="16"/>
              </w:rPr>
              <w:t xml:space="preserve"> R</w:t>
            </w:r>
            <w:r>
              <w:rPr>
                <w:sz w:val="13"/>
              </w:rPr>
              <w:t xml:space="preserve">ISK CONTROL  </w:t>
            </w:r>
            <w:r>
              <w:rPr>
                <w:sz w:val="16"/>
              </w:rPr>
              <w:t>measures</w:t>
            </w:r>
          </w:p>
        </w:tc>
        <w:tc>
          <w:tcPr>
            <w:tcW w:w="4625" w:type="dxa"/>
          </w:tcPr>
          <w:p w14:paraId="71291224" w14:textId="77777777" w:rsidR="00B2016B" w:rsidRDefault="00B2016B"/>
        </w:tc>
      </w:tr>
      <w:tr w:rsidR="00B2016B" w14:paraId="7833577F" w14:textId="77777777">
        <w:trPr>
          <w:trHeight w:hRule="exact" w:val="314"/>
        </w:trPr>
        <w:tc>
          <w:tcPr>
            <w:tcW w:w="4663" w:type="dxa"/>
          </w:tcPr>
          <w:p w14:paraId="42119426" w14:textId="77777777" w:rsidR="00B2016B" w:rsidRDefault="00A73EB9">
            <w:pPr>
              <w:pStyle w:val="TableParagraph"/>
              <w:spacing w:before="58"/>
              <w:ind w:right="363"/>
              <w:rPr>
                <w:sz w:val="16"/>
              </w:rPr>
            </w:pPr>
            <w:hyperlink w:anchor="_bookmark192" w:history="1">
              <w:r>
                <w:rPr>
                  <w:sz w:val="16"/>
                </w:rPr>
                <w:t>7.3</w:t>
              </w:r>
            </w:hyperlink>
            <w:r>
              <w:rPr>
                <w:sz w:val="16"/>
              </w:rPr>
              <w:t xml:space="preserve"> V</w:t>
            </w:r>
            <w:r>
              <w:rPr>
                <w:sz w:val="13"/>
              </w:rPr>
              <w:t xml:space="preserve">ERIFICATION </w:t>
            </w:r>
            <w:r>
              <w:rPr>
                <w:sz w:val="16"/>
              </w:rPr>
              <w:t xml:space="preserve">of </w:t>
            </w:r>
            <w:r>
              <w:rPr>
                <w:sz w:val="13"/>
              </w:rPr>
              <w:t xml:space="preserve">RISK CONTROL  </w:t>
            </w:r>
            <w:r>
              <w:rPr>
                <w:sz w:val="16"/>
              </w:rPr>
              <w:t>measures</w:t>
            </w:r>
          </w:p>
        </w:tc>
        <w:tc>
          <w:tcPr>
            <w:tcW w:w="4625" w:type="dxa"/>
          </w:tcPr>
          <w:p w14:paraId="376D53C4" w14:textId="77777777" w:rsidR="00B2016B" w:rsidRDefault="00B2016B"/>
        </w:tc>
      </w:tr>
      <w:tr w:rsidR="00B2016B" w14:paraId="074BFCB4" w14:textId="77777777">
        <w:trPr>
          <w:trHeight w:hRule="exact" w:val="314"/>
        </w:trPr>
        <w:tc>
          <w:tcPr>
            <w:tcW w:w="4663" w:type="dxa"/>
          </w:tcPr>
          <w:p w14:paraId="64B0A669" w14:textId="77777777" w:rsidR="00B2016B" w:rsidRDefault="00A73EB9">
            <w:pPr>
              <w:pStyle w:val="TableParagraph"/>
              <w:spacing w:before="58"/>
              <w:ind w:right="363"/>
              <w:rPr>
                <w:sz w:val="16"/>
              </w:rPr>
            </w:pPr>
            <w:hyperlink w:anchor="_bookmark195" w:history="1">
              <w:r>
                <w:rPr>
                  <w:sz w:val="16"/>
                </w:rPr>
                <w:t>7.4</w:t>
              </w:r>
            </w:hyperlink>
            <w:r>
              <w:rPr>
                <w:sz w:val="16"/>
              </w:rPr>
              <w:t xml:space="preserve"> R</w:t>
            </w:r>
            <w:r>
              <w:rPr>
                <w:sz w:val="13"/>
              </w:rPr>
              <w:t xml:space="preserve">ISK MANAGEMENT </w:t>
            </w:r>
            <w:r>
              <w:rPr>
                <w:sz w:val="16"/>
              </w:rPr>
              <w:t>of software  changes</w:t>
            </w:r>
          </w:p>
        </w:tc>
        <w:tc>
          <w:tcPr>
            <w:tcW w:w="4625" w:type="dxa"/>
          </w:tcPr>
          <w:p w14:paraId="67ECECF9" w14:textId="77777777" w:rsidR="00B2016B" w:rsidRDefault="00B2016B"/>
        </w:tc>
      </w:tr>
      <w:tr w:rsidR="00B2016B" w14:paraId="0159C7B7" w14:textId="77777777">
        <w:trPr>
          <w:trHeight w:hRule="exact" w:val="314"/>
        </w:trPr>
        <w:tc>
          <w:tcPr>
            <w:tcW w:w="4663" w:type="dxa"/>
          </w:tcPr>
          <w:p w14:paraId="092A3C9E" w14:textId="77777777" w:rsidR="00B2016B" w:rsidRDefault="00A73EB9">
            <w:pPr>
              <w:pStyle w:val="TableParagraph"/>
              <w:spacing w:before="58"/>
              <w:ind w:right="363"/>
              <w:rPr>
                <w:sz w:val="16"/>
              </w:rPr>
            </w:pPr>
            <w:hyperlink w:anchor="_bookmark199" w:history="1">
              <w:r>
                <w:rPr>
                  <w:sz w:val="16"/>
                </w:rPr>
                <w:t>8.1</w:t>
              </w:r>
            </w:hyperlink>
            <w:r>
              <w:rPr>
                <w:sz w:val="16"/>
              </w:rPr>
              <w:t xml:space="preserve"> Configuration identification</w:t>
            </w:r>
          </w:p>
        </w:tc>
        <w:tc>
          <w:tcPr>
            <w:tcW w:w="4625" w:type="dxa"/>
          </w:tcPr>
          <w:p w14:paraId="346427DB" w14:textId="77777777" w:rsidR="00B2016B" w:rsidRDefault="00A73EB9">
            <w:pPr>
              <w:pStyle w:val="TableParagraph"/>
              <w:spacing w:before="58"/>
              <w:rPr>
                <w:sz w:val="13"/>
              </w:rPr>
            </w:pPr>
            <w:r>
              <w:rPr>
                <w:sz w:val="16"/>
              </w:rPr>
              <w:t xml:space="preserve">7.5.3 Identification and </w:t>
            </w:r>
            <w:r>
              <w:rPr>
                <w:sz w:val="13"/>
              </w:rPr>
              <w:t>TRACEABILITY</w:t>
            </w:r>
          </w:p>
        </w:tc>
      </w:tr>
      <w:tr w:rsidR="00B2016B" w14:paraId="0412BF78" w14:textId="77777777">
        <w:trPr>
          <w:trHeight w:hRule="exact" w:val="314"/>
        </w:trPr>
        <w:tc>
          <w:tcPr>
            <w:tcW w:w="4663" w:type="dxa"/>
          </w:tcPr>
          <w:p w14:paraId="6C4F7212" w14:textId="77777777" w:rsidR="00B2016B" w:rsidRDefault="00A73EB9">
            <w:pPr>
              <w:pStyle w:val="TableParagraph"/>
              <w:spacing w:before="58"/>
              <w:ind w:right="363"/>
              <w:rPr>
                <w:sz w:val="16"/>
              </w:rPr>
            </w:pPr>
            <w:hyperlink w:anchor="_bookmark201" w:history="1">
              <w:r>
                <w:rPr>
                  <w:sz w:val="16"/>
                </w:rPr>
                <w:t>8.2</w:t>
              </w:r>
            </w:hyperlink>
            <w:r>
              <w:rPr>
                <w:sz w:val="16"/>
              </w:rPr>
              <w:t xml:space="preserve"> Change control</w:t>
            </w:r>
          </w:p>
        </w:tc>
        <w:tc>
          <w:tcPr>
            <w:tcW w:w="4625" w:type="dxa"/>
          </w:tcPr>
          <w:p w14:paraId="3ED81E64" w14:textId="77777777" w:rsidR="00B2016B" w:rsidRDefault="00A73EB9">
            <w:pPr>
              <w:pStyle w:val="TableParagraph"/>
              <w:spacing w:before="58"/>
              <w:rPr>
                <w:sz w:val="13"/>
              </w:rPr>
            </w:pPr>
            <w:r>
              <w:rPr>
                <w:sz w:val="16"/>
              </w:rPr>
              <w:t xml:space="preserve">7.5.3 Identification and </w:t>
            </w:r>
            <w:r>
              <w:rPr>
                <w:sz w:val="13"/>
              </w:rPr>
              <w:t>TRACEABILITY</w:t>
            </w:r>
          </w:p>
        </w:tc>
      </w:tr>
      <w:tr w:rsidR="00B2016B" w14:paraId="3A1B495D" w14:textId="77777777">
        <w:trPr>
          <w:trHeight w:hRule="exact" w:val="314"/>
        </w:trPr>
        <w:tc>
          <w:tcPr>
            <w:tcW w:w="4663" w:type="dxa"/>
          </w:tcPr>
          <w:p w14:paraId="5E48099A" w14:textId="77777777" w:rsidR="00B2016B" w:rsidRDefault="00A73EB9">
            <w:pPr>
              <w:pStyle w:val="TableParagraph"/>
              <w:spacing w:before="58"/>
              <w:ind w:right="363"/>
              <w:rPr>
                <w:sz w:val="16"/>
              </w:rPr>
            </w:pPr>
            <w:hyperlink w:anchor="_bookmark203" w:history="1">
              <w:r>
                <w:rPr>
                  <w:sz w:val="16"/>
                </w:rPr>
                <w:t>8.3</w:t>
              </w:r>
            </w:hyperlink>
            <w:r>
              <w:rPr>
                <w:sz w:val="16"/>
              </w:rPr>
              <w:t xml:space="preserve"> Configuration status accounting</w:t>
            </w:r>
          </w:p>
        </w:tc>
        <w:tc>
          <w:tcPr>
            <w:tcW w:w="4625" w:type="dxa"/>
          </w:tcPr>
          <w:p w14:paraId="0CA53CD4" w14:textId="77777777" w:rsidR="00B2016B" w:rsidRDefault="00B2016B"/>
        </w:tc>
      </w:tr>
      <w:tr w:rsidR="00B2016B" w14:paraId="78725F3D" w14:textId="77777777">
        <w:trPr>
          <w:trHeight w:hRule="exact" w:val="314"/>
        </w:trPr>
        <w:tc>
          <w:tcPr>
            <w:tcW w:w="4663" w:type="dxa"/>
          </w:tcPr>
          <w:p w14:paraId="43DA3F0A" w14:textId="77777777" w:rsidR="00B2016B" w:rsidRDefault="00A73EB9">
            <w:pPr>
              <w:pStyle w:val="TableParagraph"/>
              <w:spacing w:before="58"/>
              <w:ind w:right="363"/>
              <w:rPr>
                <w:sz w:val="13"/>
              </w:rPr>
            </w:pPr>
            <w:hyperlink w:anchor="_bookmark205" w:history="1">
              <w:r>
                <w:rPr>
                  <w:sz w:val="16"/>
                </w:rPr>
                <w:t>9</w:t>
              </w:r>
            </w:hyperlink>
            <w:r>
              <w:rPr>
                <w:sz w:val="16"/>
              </w:rPr>
              <w:t xml:space="preserve"> Software problem resolution  </w:t>
            </w:r>
            <w:r>
              <w:rPr>
                <w:sz w:val="13"/>
              </w:rPr>
              <w:t>PROCESS</w:t>
            </w:r>
          </w:p>
        </w:tc>
        <w:tc>
          <w:tcPr>
            <w:tcW w:w="4625" w:type="dxa"/>
          </w:tcPr>
          <w:p w14:paraId="26B13CB3" w14:textId="77777777" w:rsidR="00B2016B" w:rsidRDefault="00B2016B"/>
        </w:tc>
      </w:tr>
    </w:tbl>
    <w:p w14:paraId="56BC9A8C" w14:textId="77777777" w:rsidR="00B2016B" w:rsidRDefault="00B2016B">
      <w:pPr>
        <w:pStyle w:val="BodyText"/>
        <w:rPr>
          <w:b/>
        </w:rPr>
      </w:pPr>
    </w:p>
    <w:p w14:paraId="1C81E293" w14:textId="77777777" w:rsidR="00B2016B" w:rsidRDefault="00B2016B">
      <w:pPr>
        <w:pStyle w:val="BodyText"/>
        <w:spacing w:before="10"/>
        <w:rPr>
          <w:b/>
        </w:rPr>
      </w:pPr>
    </w:p>
    <w:p w14:paraId="3DDDE297" w14:textId="77777777" w:rsidR="00B2016B" w:rsidRDefault="00A73EB9">
      <w:pPr>
        <w:pStyle w:val="ListParagraph"/>
        <w:numPr>
          <w:ilvl w:val="1"/>
          <w:numId w:val="24"/>
        </w:numPr>
        <w:tabs>
          <w:tab w:val="left" w:pos="2098"/>
        </w:tabs>
        <w:spacing w:before="0"/>
        <w:ind w:hanging="679"/>
        <w:rPr>
          <w:b/>
        </w:rPr>
      </w:pPr>
      <w:r>
        <w:rPr>
          <w:b/>
          <w:spacing w:val="6"/>
        </w:rPr>
        <w:t xml:space="preserve">Relationship </w:t>
      </w:r>
      <w:r>
        <w:rPr>
          <w:b/>
          <w:spacing w:val="3"/>
        </w:rPr>
        <w:t xml:space="preserve">to </w:t>
      </w:r>
      <w:r>
        <w:rPr>
          <w:b/>
          <w:spacing w:val="4"/>
        </w:rPr>
        <w:t>ISO</w:t>
      </w:r>
      <w:r>
        <w:rPr>
          <w:b/>
          <w:spacing w:val="50"/>
        </w:rPr>
        <w:t xml:space="preserve"> </w:t>
      </w:r>
      <w:r>
        <w:rPr>
          <w:b/>
          <w:spacing w:val="6"/>
        </w:rPr>
        <w:t>14971</w:t>
      </w:r>
    </w:p>
    <w:p w14:paraId="044A95BF" w14:textId="77777777" w:rsidR="00B2016B" w:rsidRDefault="00B2016B">
      <w:pPr>
        <w:pStyle w:val="BodyText"/>
        <w:spacing w:before="1"/>
        <w:rPr>
          <w:b/>
          <w:sz w:val="26"/>
        </w:rPr>
      </w:pPr>
    </w:p>
    <w:p w14:paraId="3C5F8087" w14:textId="77777777" w:rsidR="00B2016B" w:rsidRDefault="00A73EB9">
      <w:pPr>
        <w:spacing w:before="1"/>
        <w:ind w:left="1418" w:right="1653"/>
        <w:rPr>
          <w:sz w:val="20"/>
        </w:rPr>
      </w:pPr>
      <w:hyperlink w:anchor="_bookmark227" w:history="1">
        <w:r>
          <w:rPr>
            <w:sz w:val="20"/>
          </w:rPr>
          <w:t>Table C.2</w:t>
        </w:r>
      </w:hyperlink>
      <w:r>
        <w:rPr>
          <w:sz w:val="20"/>
        </w:rPr>
        <w:t xml:space="preserve"> shows the areas where IEC 62304 amplifies requirements for the </w:t>
      </w:r>
      <w:r>
        <w:rPr>
          <w:sz w:val="16"/>
        </w:rPr>
        <w:t xml:space="preserve">RISK MANAGEMENT PROCESS </w:t>
      </w:r>
      <w:r>
        <w:rPr>
          <w:sz w:val="20"/>
        </w:rPr>
        <w:t>required by ISO 14971.</w:t>
      </w:r>
    </w:p>
    <w:p w14:paraId="36D2811A" w14:textId="77777777" w:rsidR="00B2016B" w:rsidRDefault="00B2016B">
      <w:pPr>
        <w:rPr>
          <w:sz w:val="20"/>
        </w:rPr>
        <w:sectPr w:rsidR="00B2016B">
          <w:pgSz w:w="11910" w:h="16840"/>
          <w:pgMar w:top="1060" w:right="0" w:bottom="280" w:left="0" w:header="720" w:footer="720" w:gutter="0"/>
          <w:cols w:space="720"/>
        </w:sectPr>
      </w:pPr>
    </w:p>
    <w:p w14:paraId="44AF95EA" w14:textId="77777777" w:rsidR="00B2016B" w:rsidRDefault="00A73EB9">
      <w:pPr>
        <w:pStyle w:val="BodyText"/>
        <w:tabs>
          <w:tab w:val="left" w:pos="8954"/>
        </w:tabs>
        <w:spacing w:before="59" w:line="229" w:lineRule="exact"/>
        <w:ind w:left="5656"/>
      </w:pPr>
      <w:r>
        <w:lastRenderedPageBreak/>
        <w:pict w14:anchorId="0BD16007">
          <v:shape id="_x0000_s1266" type="#_x0000_t202" style="position:absolute;left:0;text-align:left;margin-left:587.25pt;margin-top:3.95pt;width:8pt;height:635pt;z-index:251868672;mso-position-horizontal-relative:page;mso-position-vertical-relative:page" filled="f" stroked="f">
            <v:textbox style="layout-flow:vertical" inset="0,0,0,0">
              <w:txbxContent>
                <w:p w14:paraId="48F1D3E3" w14:textId="77777777" w:rsidR="00B2016B" w:rsidRDefault="00A73EB9">
                  <w:pPr>
                    <w:spacing w:line="142" w:lineRule="exact"/>
                    <w:ind w:left="20"/>
                    <w:rPr>
                      <w:rFonts w:ascii="SimSun"/>
                      <w:sz w:val="12"/>
                    </w:rPr>
                  </w:pPr>
                  <w:hyperlink r:id="rId190">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w:r>
      <w:r>
        <w:t>–</w:t>
      </w:r>
      <w:r>
        <w:rPr>
          <w:spacing w:val="12"/>
        </w:rPr>
        <w:t xml:space="preserve"> </w:t>
      </w:r>
      <w:r>
        <w:rPr>
          <w:spacing w:val="3"/>
        </w:rPr>
        <w:t>58</w:t>
      </w:r>
      <w:r>
        <w:rPr>
          <w:spacing w:val="12"/>
        </w:rPr>
        <w:t xml:space="preserve"> </w:t>
      </w:r>
      <w:r>
        <w:t>–</w:t>
      </w:r>
      <w:r>
        <w:tab/>
      </w:r>
      <w:r>
        <w:rPr>
          <w:spacing w:val="4"/>
        </w:rPr>
        <w:t>IEC</w:t>
      </w:r>
      <w:r>
        <w:rPr>
          <w:spacing w:val="10"/>
        </w:rPr>
        <w:t xml:space="preserve"> </w:t>
      </w:r>
      <w:r>
        <w:rPr>
          <w:spacing w:val="6"/>
        </w:rPr>
        <w:t>62304:2006</w:t>
      </w:r>
    </w:p>
    <w:p w14:paraId="1F171930"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542DFE7C" w14:textId="77777777" w:rsidR="00B2016B" w:rsidRDefault="00A73EB9">
      <w:pPr>
        <w:pStyle w:val="Heading4"/>
        <w:spacing w:before="99"/>
        <w:ind w:left="3770" w:right="1418"/>
        <w:jc w:val="left"/>
      </w:pPr>
      <w:bookmarkStart w:id="291" w:name="Table_C.2_–_Relationship_to_ISO_14971:20"/>
      <w:bookmarkStart w:id="292" w:name="_bookmark227"/>
      <w:bookmarkEnd w:id="291"/>
      <w:bookmarkEnd w:id="292"/>
      <w:r>
        <w:rPr>
          <w:spacing w:val="6"/>
        </w:rPr>
        <w:t xml:space="preserve">Table </w:t>
      </w:r>
      <w:r>
        <w:rPr>
          <w:spacing w:val="4"/>
        </w:rPr>
        <w:t xml:space="preserve">C.2 </w:t>
      </w:r>
      <w:r>
        <w:t xml:space="preserve">– </w:t>
      </w:r>
      <w:r>
        <w:rPr>
          <w:spacing w:val="6"/>
        </w:rPr>
        <w:t xml:space="preserve">Relationship </w:t>
      </w:r>
      <w:r>
        <w:rPr>
          <w:spacing w:val="3"/>
        </w:rPr>
        <w:t xml:space="preserve">to </w:t>
      </w:r>
      <w:r>
        <w:rPr>
          <w:spacing w:val="4"/>
        </w:rPr>
        <w:t>ISO</w:t>
      </w:r>
      <w:r>
        <w:rPr>
          <w:spacing w:val="59"/>
        </w:rPr>
        <w:t xml:space="preserve"> </w:t>
      </w:r>
      <w:r>
        <w:rPr>
          <w:spacing w:val="6"/>
        </w:rPr>
        <w:t>14971:2007</w:t>
      </w:r>
    </w:p>
    <w:p w14:paraId="0388AFCB" w14:textId="77777777" w:rsidR="00B2016B" w:rsidRDefault="00B2016B">
      <w:pPr>
        <w:pStyle w:val="BodyText"/>
        <w:spacing w:before="7"/>
        <w:rPr>
          <w:b/>
          <w:sz w:val="17"/>
        </w:rPr>
      </w:pPr>
    </w:p>
    <w:tbl>
      <w:tblPr>
        <w:tblW w:w="0" w:type="auto"/>
        <w:tblInd w:w="1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66"/>
        <w:gridCol w:w="661"/>
        <w:gridCol w:w="3961"/>
      </w:tblGrid>
      <w:tr w:rsidR="00B2016B" w14:paraId="0FFDCE40" w14:textId="77777777">
        <w:trPr>
          <w:trHeight w:hRule="exact" w:val="322"/>
        </w:trPr>
        <w:tc>
          <w:tcPr>
            <w:tcW w:w="4666" w:type="dxa"/>
          </w:tcPr>
          <w:p w14:paraId="2DCCC2EF" w14:textId="77777777" w:rsidR="00B2016B" w:rsidRDefault="00A73EB9">
            <w:pPr>
              <w:pStyle w:val="TableParagraph"/>
              <w:spacing w:before="63"/>
              <w:ind w:left="1389" w:right="377"/>
              <w:rPr>
                <w:b/>
                <w:sz w:val="16"/>
              </w:rPr>
            </w:pPr>
            <w:r>
              <w:rPr>
                <w:b/>
                <w:sz w:val="16"/>
              </w:rPr>
              <w:t>ISO 14971:2007 clause</w:t>
            </w:r>
          </w:p>
        </w:tc>
        <w:tc>
          <w:tcPr>
            <w:tcW w:w="4622" w:type="dxa"/>
            <w:gridSpan w:val="2"/>
          </w:tcPr>
          <w:p w14:paraId="235F098B" w14:textId="77777777" w:rsidR="00B2016B" w:rsidRDefault="00A73EB9">
            <w:pPr>
              <w:pStyle w:val="TableParagraph"/>
              <w:spacing w:before="63"/>
              <w:ind w:left="1147"/>
              <w:rPr>
                <w:b/>
                <w:sz w:val="16"/>
              </w:rPr>
            </w:pPr>
            <w:r>
              <w:rPr>
                <w:b/>
                <w:sz w:val="16"/>
              </w:rPr>
              <w:t>Related clause of IEC  62304</w:t>
            </w:r>
          </w:p>
        </w:tc>
      </w:tr>
      <w:tr w:rsidR="00B2016B" w14:paraId="439117E9" w14:textId="77777777">
        <w:trPr>
          <w:trHeight w:hRule="exact" w:val="314"/>
        </w:trPr>
        <w:tc>
          <w:tcPr>
            <w:tcW w:w="4666" w:type="dxa"/>
          </w:tcPr>
          <w:p w14:paraId="16DE1BEF" w14:textId="77777777" w:rsidR="00B2016B" w:rsidRDefault="00A73EB9">
            <w:pPr>
              <w:pStyle w:val="TableParagraph"/>
              <w:tabs>
                <w:tab w:val="left" w:pos="669"/>
              </w:tabs>
              <w:spacing w:before="58"/>
              <w:ind w:right="377"/>
              <w:rPr>
                <w:sz w:val="16"/>
              </w:rPr>
            </w:pPr>
            <w:r>
              <w:rPr>
                <w:spacing w:val="4"/>
                <w:sz w:val="16"/>
              </w:rPr>
              <w:t>4.1</w:t>
            </w:r>
            <w:r>
              <w:rPr>
                <w:spacing w:val="4"/>
                <w:sz w:val="16"/>
              </w:rPr>
              <w:tab/>
            </w:r>
            <w:r>
              <w:rPr>
                <w:spacing w:val="5"/>
                <w:sz w:val="16"/>
              </w:rPr>
              <w:t>R</w:t>
            </w:r>
            <w:r>
              <w:rPr>
                <w:spacing w:val="5"/>
                <w:sz w:val="13"/>
              </w:rPr>
              <w:t>ISK  ANALYSIS</w:t>
            </w:r>
            <w:r>
              <w:rPr>
                <w:spacing w:val="11"/>
                <w:sz w:val="13"/>
              </w:rPr>
              <w:t xml:space="preserve"> </w:t>
            </w:r>
            <w:r>
              <w:rPr>
                <w:spacing w:val="5"/>
                <w:sz w:val="16"/>
              </w:rPr>
              <w:t>process</w:t>
            </w:r>
          </w:p>
        </w:tc>
        <w:tc>
          <w:tcPr>
            <w:tcW w:w="4622" w:type="dxa"/>
            <w:gridSpan w:val="2"/>
          </w:tcPr>
          <w:p w14:paraId="61E25984" w14:textId="77777777" w:rsidR="00B2016B" w:rsidRDefault="00B2016B"/>
        </w:tc>
      </w:tr>
      <w:tr w:rsidR="00B2016B" w14:paraId="558D5086" w14:textId="77777777">
        <w:trPr>
          <w:trHeight w:hRule="exact" w:val="684"/>
        </w:trPr>
        <w:tc>
          <w:tcPr>
            <w:tcW w:w="4666" w:type="dxa"/>
          </w:tcPr>
          <w:p w14:paraId="304F2242" w14:textId="77777777" w:rsidR="00B2016B" w:rsidRDefault="00A73EB9">
            <w:pPr>
              <w:pStyle w:val="TableParagraph"/>
              <w:tabs>
                <w:tab w:val="left" w:pos="669"/>
                <w:tab w:val="left" w:pos="2262"/>
              </w:tabs>
              <w:spacing w:before="58"/>
              <w:ind w:right="377"/>
              <w:rPr>
                <w:sz w:val="16"/>
              </w:rPr>
            </w:pPr>
            <w:r>
              <w:rPr>
                <w:spacing w:val="4"/>
                <w:sz w:val="16"/>
              </w:rPr>
              <w:t>4.2</w:t>
            </w:r>
            <w:r>
              <w:rPr>
                <w:spacing w:val="4"/>
                <w:sz w:val="16"/>
              </w:rPr>
              <w:tab/>
            </w:r>
            <w:r>
              <w:rPr>
                <w:spacing w:val="5"/>
                <w:sz w:val="16"/>
              </w:rPr>
              <w:t>Intended</w:t>
            </w:r>
            <w:r>
              <w:rPr>
                <w:spacing w:val="17"/>
                <w:sz w:val="16"/>
              </w:rPr>
              <w:t xml:space="preserve"> </w:t>
            </w:r>
            <w:r>
              <w:rPr>
                <w:spacing w:val="4"/>
                <w:sz w:val="16"/>
              </w:rPr>
              <w:t>use</w:t>
            </w:r>
            <w:r>
              <w:rPr>
                <w:spacing w:val="17"/>
                <w:sz w:val="16"/>
              </w:rPr>
              <w:t xml:space="preserve"> </w:t>
            </w:r>
            <w:r>
              <w:rPr>
                <w:spacing w:val="4"/>
                <w:sz w:val="16"/>
              </w:rPr>
              <w:t>and</w:t>
            </w:r>
            <w:r>
              <w:rPr>
                <w:spacing w:val="4"/>
                <w:sz w:val="16"/>
              </w:rPr>
              <w:tab/>
            </w:r>
            <w:r>
              <w:rPr>
                <w:spacing w:val="6"/>
                <w:sz w:val="16"/>
              </w:rPr>
              <w:t>identification</w:t>
            </w:r>
            <w:r>
              <w:rPr>
                <w:spacing w:val="24"/>
                <w:sz w:val="16"/>
              </w:rPr>
              <w:t xml:space="preserve"> </w:t>
            </w:r>
            <w:r>
              <w:rPr>
                <w:spacing w:val="6"/>
                <w:sz w:val="16"/>
              </w:rPr>
              <w:t>of</w:t>
            </w:r>
          </w:p>
          <w:p w14:paraId="66E204EE" w14:textId="77777777" w:rsidR="00B2016B" w:rsidRDefault="00A73EB9">
            <w:pPr>
              <w:pStyle w:val="TableParagraph"/>
              <w:tabs>
                <w:tab w:val="left" w:pos="2262"/>
              </w:tabs>
              <w:spacing w:before="0" w:line="278" w:lineRule="auto"/>
              <w:ind w:right="377" w:hanging="1"/>
              <w:rPr>
                <w:sz w:val="13"/>
              </w:rPr>
            </w:pPr>
            <w:r>
              <w:rPr>
                <w:spacing w:val="6"/>
                <w:sz w:val="16"/>
              </w:rPr>
              <w:t>characteristics</w:t>
            </w:r>
            <w:r>
              <w:rPr>
                <w:spacing w:val="21"/>
                <w:sz w:val="16"/>
              </w:rPr>
              <w:t xml:space="preserve"> </w:t>
            </w:r>
            <w:r>
              <w:rPr>
                <w:spacing w:val="5"/>
                <w:sz w:val="16"/>
              </w:rPr>
              <w:t>related</w:t>
            </w:r>
            <w:r>
              <w:rPr>
                <w:spacing w:val="19"/>
                <w:sz w:val="16"/>
              </w:rPr>
              <w:t xml:space="preserve"> </w:t>
            </w:r>
            <w:r>
              <w:rPr>
                <w:spacing w:val="4"/>
                <w:sz w:val="16"/>
              </w:rPr>
              <w:t>to</w:t>
            </w:r>
            <w:r>
              <w:rPr>
                <w:spacing w:val="4"/>
                <w:sz w:val="16"/>
              </w:rPr>
              <w:tab/>
              <w:t xml:space="preserve">the </w:t>
            </w:r>
            <w:r>
              <w:rPr>
                <w:spacing w:val="5"/>
                <w:sz w:val="13"/>
              </w:rPr>
              <w:t xml:space="preserve">SAFETY </w:t>
            </w:r>
            <w:r>
              <w:rPr>
                <w:spacing w:val="3"/>
                <w:sz w:val="16"/>
              </w:rPr>
              <w:t>of</w:t>
            </w:r>
            <w:r>
              <w:rPr>
                <w:spacing w:val="49"/>
                <w:sz w:val="16"/>
              </w:rPr>
              <w:t xml:space="preserve"> </w:t>
            </w:r>
            <w:r>
              <w:rPr>
                <w:spacing w:val="4"/>
                <w:sz w:val="16"/>
              </w:rPr>
              <w:t>the</w:t>
            </w:r>
            <w:r>
              <w:rPr>
                <w:spacing w:val="17"/>
                <w:sz w:val="16"/>
              </w:rPr>
              <w:t xml:space="preserve"> </w:t>
            </w:r>
            <w:r>
              <w:rPr>
                <w:spacing w:val="6"/>
                <w:sz w:val="13"/>
              </w:rPr>
              <w:t>MEDICAL</w:t>
            </w:r>
            <w:r>
              <w:rPr>
                <w:w w:val="99"/>
                <w:sz w:val="13"/>
              </w:rPr>
              <w:t xml:space="preserve"> </w:t>
            </w:r>
            <w:r>
              <w:rPr>
                <w:spacing w:val="7"/>
                <w:sz w:val="13"/>
              </w:rPr>
              <w:t>DEVICE</w:t>
            </w:r>
          </w:p>
        </w:tc>
        <w:tc>
          <w:tcPr>
            <w:tcW w:w="4622" w:type="dxa"/>
            <w:gridSpan w:val="2"/>
          </w:tcPr>
          <w:p w14:paraId="07E41F31" w14:textId="77777777" w:rsidR="00B2016B" w:rsidRDefault="00B2016B"/>
        </w:tc>
      </w:tr>
      <w:tr w:rsidR="00B2016B" w14:paraId="0DE767EF" w14:textId="77777777">
        <w:trPr>
          <w:trHeight w:hRule="exact" w:val="499"/>
        </w:trPr>
        <w:tc>
          <w:tcPr>
            <w:tcW w:w="4666" w:type="dxa"/>
          </w:tcPr>
          <w:p w14:paraId="29570796" w14:textId="77777777" w:rsidR="00B2016B" w:rsidRDefault="00A73EB9">
            <w:pPr>
              <w:pStyle w:val="TableParagraph"/>
              <w:tabs>
                <w:tab w:val="left" w:pos="669"/>
              </w:tabs>
              <w:spacing w:before="58"/>
              <w:ind w:right="377"/>
              <w:rPr>
                <w:sz w:val="13"/>
              </w:rPr>
            </w:pPr>
            <w:r>
              <w:rPr>
                <w:spacing w:val="4"/>
                <w:sz w:val="16"/>
              </w:rPr>
              <w:t>4.3</w:t>
            </w:r>
            <w:r>
              <w:rPr>
                <w:spacing w:val="4"/>
                <w:sz w:val="16"/>
              </w:rPr>
              <w:tab/>
            </w:r>
            <w:r>
              <w:rPr>
                <w:spacing w:val="6"/>
                <w:sz w:val="16"/>
              </w:rPr>
              <w:t xml:space="preserve">Identification </w:t>
            </w:r>
            <w:r>
              <w:rPr>
                <w:spacing w:val="3"/>
                <w:sz w:val="16"/>
              </w:rPr>
              <w:t>of</w:t>
            </w:r>
            <w:r>
              <w:rPr>
                <w:spacing w:val="33"/>
                <w:sz w:val="16"/>
              </w:rPr>
              <w:t xml:space="preserve"> </w:t>
            </w:r>
            <w:r>
              <w:rPr>
                <w:spacing w:val="7"/>
                <w:sz w:val="13"/>
              </w:rPr>
              <w:t>HAZARDS</w:t>
            </w:r>
          </w:p>
        </w:tc>
        <w:tc>
          <w:tcPr>
            <w:tcW w:w="661" w:type="dxa"/>
            <w:tcBorders>
              <w:right w:val="nil"/>
            </w:tcBorders>
          </w:tcPr>
          <w:p w14:paraId="0ACAD658" w14:textId="77777777" w:rsidR="00B2016B" w:rsidRDefault="00A73EB9">
            <w:pPr>
              <w:pStyle w:val="TableParagraph"/>
              <w:spacing w:before="58"/>
              <w:rPr>
                <w:sz w:val="16"/>
              </w:rPr>
            </w:pPr>
            <w:hyperlink w:anchor="_bookmark188" w:history="1">
              <w:r>
                <w:rPr>
                  <w:sz w:val="16"/>
                </w:rPr>
                <w:t>7.1</w:t>
              </w:r>
            </w:hyperlink>
          </w:p>
        </w:tc>
        <w:tc>
          <w:tcPr>
            <w:tcW w:w="3961" w:type="dxa"/>
            <w:tcBorders>
              <w:left w:val="nil"/>
            </w:tcBorders>
          </w:tcPr>
          <w:p w14:paraId="228DA112" w14:textId="77777777" w:rsidR="00B2016B" w:rsidRDefault="00A73EB9">
            <w:pPr>
              <w:pStyle w:val="TableParagraph"/>
              <w:spacing w:before="58"/>
              <w:ind w:left="166" w:right="340"/>
              <w:rPr>
                <w:sz w:val="16"/>
              </w:rPr>
            </w:pPr>
            <w:r>
              <w:rPr>
                <w:sz w:val="16"/>
              </w:rPr>
              <w:t>Analysis of software contributing  to</w:t>
            </w:r>
          </w:p>
          <w:p w14:paraId="2E6904BC" w14:textId="77777777" w:rsidR="00B2016B" w:rsidRDefault="00A73EB9">
            <w:pPr>
              <w:pStyle w:val="TableParagraph"/>
              <w:spacing w:before="29"/>
              <w:ind w:left="166" w:right="340"/>
              <w:rPr>
                <w:sz w:val="13"/>
              </w:rPr>
            </w:pPr>
            <w:r>
              <w:rPr>
                <w:sz w:val="13"/>
              </w:rPr>
              <w:t>HAZARDOUS SITUATIONS</w:t>
            </w:r>
          </w:p>
        </w:tc>
      </w:tr>
      <w:tr w:rsidR="00B2016B" w14:paraId="69CA055A" w14:textId="77777777">
        <w:trPr>
          <w:trHeight w:hRule="exact" w:val="499"/>
        </w:trPr>
        <w:tc>
          <w:tcPr>
            <w:tcW w:w="4666" w:type="dxa"/>
          </w:tcPr>
          <w:p w14:paraId="018AE1D1" w14:textId="77777777" w:rsidR="00B2016B" w:rsidRDefault="00A73EB9">
            <w:pPr>
              <w:pStyle w:val="TableParagraph"/>
              <w:tabs>
                <w:tab w:val="left" w:pos="669"/>
              </w:tabs>
              <w:spacing w:before="58"/>
              <w:ind w:right="377"/>
              <w:rPr>
                <w:sz w:val="16"/>
              </w:rPr>
            </w:pPr>
            <w:r>
              <w:rPr>
                <w:spacing w:val="4"/>
                <w:sz w:val="16"/>
              </w:rPr>
              <w:t>4.4</w:t>
            </w:r>
            <w:r>
              <w:rPr>
                <w:spacing w:val="4"/>
                <w:sz w:val="16"/>
              </w:rPr>
              <w:tab/>
            </w:r>
            <w:r>
              <w:rPr>
                <w:spacing w:val="6"/>
                <w:sz w:val="16"/>
              </w:rPr>
              <w:t xml:space="preserve">Estimation </w:t>
            </w:r>
            <w:r>
              <w:rPr>
                <w:spacing w:val="3"/>
                <w:sz w:val="16"/>
              </w:rPr>
              <w:t xml:space="preserve">of </w:t>
            </w:r>
            <w:r>
              <w:rPr>
                <w:spacing w:val="4"/>
                <w:sz w:val="16"/>
              </w:rPr>
              <w:t xml:space="preserve">the </w:t>
            </w:r>
            <w:r>
              <w:rPr>
                <w:spacing w:val="5"/>
                <w:sz w:val="13"/>
              </w:rPr>
              <w:t>RISK</w:t>
            </w:r>
            <w:r>
              <w:rPr>
                <w:spacing w:val="5"/>
                <w:sz w:val="16"/>
              </w:rPr>
              <w:t>(</w:t>
            </w:r>
            <w:r>
              <w:rPr>
                <w:spacing w:val="5"/>
                <w:sz w:val="13"/>
              </w:rPr>
              <w:t>S</w:t>
            </w:r>
            <w:r>
              <w:rPr>
                <w:spacing w:val="5"/>
                <w:sz w:val="16"/>
              </w:rPr>
              <w:t xml:space="preserve">) </w:t>
            </w:r>
            <w:r>
              <w:rPr>
                <w:spacing w:val="4"/>
                <w:sz w:val="16"/>
              </w:rPr>
              <w:t xml:space="preserve">for </w:t>
            </w:r>
            <w:r>
              <w:rPr>
                <w:spacing w:val="29"/>
                <w:sz w:val="16"/>
              </w:rPr>
              <w:t xml:space="preserve"> </w:t>
            </w:r>
            <w:r>
              <w:rPr>
                <w:spacing w:val="5"/>
                <w:sz w:val="16"/>
              </w:rPr>
              <w:t>each</w:t>
            </w:r>
          </w:p>
          <w:p w14:paraId="4805C5EC" w14:textId="77777777" w:rsidR="00B2016B" w:rsidRDefault="00A73EB9">
            <w:pPr>
              <w:pStyle w:val="TableParagraph"/>
              <w:spacing w:before="29"/>
              <w:ind w:left="669" w:right="377"/>
              <w:rPr>
                <w:sz w:val="13"/>
              </w:rPr>
            </w:pPr>
            <w:r>
              <w:rPr>
                <w:sz w:val="13"/>
              </w:rPr>
              <w:t>HAZARDOUS SITUATION</w:t>
            </w:r>
          </w:p>
        </w:tc>
        <w:tc>
          <w:tcPr>
            <w:tcW w:w="661" w:type="dxa"/>
            <w:tcBorders>
              <w:right w:val="nil"/>
            </w:tcBorders>
          </w:tcPr>
          <w:p w14:paraId="2086D504" w14:textId="77777777" w:rsidR="00B2016B" w:rsidRDefault="00A73EB9">
            <w:pPr>
              <w:pStyle w:val="TableParagraph"/>
              <w:spacing w:before="58"/>
              <w:rPr>
                <w:sz w:val="16"/>
              </w:rPr>
            </w:pPr>
            <w:hyperlink w:anchor="_bookmark143" w:history="1">
              <w:r>
                <w:rPr>
                  <w:sz w:val="16"/>
                </w:rPr>
                <w:t>4.3</w:t>
              </w:r>
            </w:hyperlink>
          </w:p>
        </w:tc>
        <w:tc>
          <w:tcPr>
            <w:tcW w:w="3961" w:type="dxa"/>
            <w:tcBorders>
              <w:left w:val="nil"/>
            </w:tcBorders>
          </w:tcPr>
          <w:p w14:paraId="6FA6B711" w14:textId="77777777" w:rsidR="00B2016B" w:rsidRDefault="00A73EB9">
            <w:pPr>
              <w:pStyle w:val="TableParagraph"/>
              <w:spacing w:before="58"/>
              <w:ind w:left="166" w:right="340"/>
              <w:rPr>
                <w:sz w:val="16"/>
              </w:rPr>
            </w:pPr>
            <w:r>
              <w:rPr>
                <w:sz w:val="16"/>
              </w:rPr>
              <w:t>Software safety classification</w:t>
            </w:r>
          </w:p>
        </w:tc>
      </w:tr>
      <w:tr w:rsidR="00B2016B" w14:paraId="04C9B306" w14:textId="77777777">
        <w:trPr>
          <w:trHeight w:hRule="exact" w:val="314"/>
        </w:trPr>
        <w:tc>
          <w:tcPr>
            <w:tcW w:w="4666" w:type="dxa"/>
          </w:tcPr>
          <w:p w14:paraId="063C4968" w14:textId="77777777" w:rsidR="00B2016B" w:rsidRDefault="00A73EB9">
            <w:pPr>
              <w:pStyle w:val="TableParagraph"/>
              <w:tabs>
                <w:tab w:val="left" w:pos="669"/>
              </w:tabs>
              <w:spacing w:before="58"/>
              <w:ind w:right="377"/>
              <w:rPr>
                <w:sz w:val="16"/>
              </w:rPr>
            </w:pPr>
            <w:r>
              <w:rPr>
                <w:sz w:val="16"/>
              </w:rPr>
              <w:t>5</w:t>
            </w:r>
            <w:r>
              <w:rPr>
                <w:sz w:val="16"/>
              </w:rPr>
              <w:tab/>
            </w:r>
            <w:r>
              <w:rPr>
                <w:spacing w:val="5"/>
                <w:sz w:val="16"/>
              </w:rPr>
              <w:t>R</w:t>
            </w:r>
            <w:r>
              <w:rPr>
                <w:spacing w:val="5"/>
                <w:sz w:val="13"/>
              </w:rPr>
              <w:t>ISK</w:t>
            </w:r>
            <w:r>
              <w:rPr>
                <w:spacing w:val="29"/>
                <w:sz w:val="13"/>
              </w:rPr>
              <w:t xml:space="preserve"> </w:t>
            </w:r>
            <w:r>
              <w:rPr>
                <w:spacing w:val="6"/>
                <w:sz w:val="16"/>
              </w:rPr>
              <w:t>evaluation</w:t>
            </w:r>
          </w:p>
        </w:tc>
        <w:tc>
          <w:tcPr>
            <w:tcW w:w="4622" w:type="dxa"/>
            <w:gridSpan w:val="2"/>
          </w:tcPr>
          <w:p w14:paraId="51D8C9FC" w14:textId="77777777" w:rsidR="00B2016B" w:rsidRDefault="00B2016B"/>
        </w:tc>
      </w:tr>
      <w:tr w:rsidR="00B2016B" w14:paraId="4CC14C8C" w14:textId="77777777">
        <w:trPr>
          <w:trHeight w:hRule="exact" w:val="314"/>
        </w:trPr>
        <w:tc>
          <w:tcPr>
            <w:tcW w:w="4666" w:type="dxa"/>
          </w:tcPr>
          <w:p w14:paraId="48E5A4ED" w14:textId="77777777" w:rsidR="00B2016B" w:rsidRDefault="00A73EB9">
            <w:pPr>
              <w:pStyle w:val="TableParagraph"/>
              <w:tabs>
                <w:tab w:val="left" w:pos="669"/>
              </w:tabs>
              <w:spacing w:before="58"/>
              <w:ind w:right="377"/>
              <w:rPr>
                <w:sz w:val="16"/>
              </w:rPr>
            </w:pPr>
            <w:r>
              <w:rPr>
                <w:spacing w:val="4"/>
                <w:sz w:val="16"/>
              </w:rPr>
              <w:t>6.1</w:t>
            </w:r>
            <w:r>
              <w:rPr>
                <w:spacing w:val="4"/>
                <w:sz w:val="16"/>
              </w:rPr>
              <w:tab/>
            </w:r>
            <w:r>
              <w:rPr>
                <w:spacing w:val="5"/>
                <w:sz w:val="16"/>
              </w:rPr>
              <w:t>R</w:t>
            </w:r>
            <w:r>
              <w:rPr>
                <w:spacing w:val="5"/>
                <w:sz w:val="13"/>
              </w:rPr>
              <w:t>ISK</w:t>
            </w:r>
            <w:r>
              <w:rPr>
                <w:spacing w:val="31"/>
                <w:sz w:val="13"/>
              </w:rPr>
              <w:t xml:space="preserve"> </w:t>
            </w:r>
            <w:r>
              <w:rPr>
                <w:spacing w:val="6"/>
                <w:sz w:val="16"/>
              </w:rPr>
              <w:t>reduction</w:t>
            </w:r>
          </w:p>
        </w:tc>
        <w:tc>
          <w:tcPr>
            <w:tcW w:w="4622" w:type="dxa"/>
            <w:gridSpan w:val="2"/>
          </w:tcPr>
          <w:p w14:paraId="2CF4F755" w14:textId="77777777" w:rsidR="00B2016B" w:rsidRDefault="00B2016B"/>
        </w:tc>
      </w:tr>
      <w:tr w:rsidR="00B2016B" w14:paraId="1BAF0175" w14:textId="77777777">
        <w:trPr>
          <w:trHeight w:hRule="exact" w:val="314"/>
        </w:trPr>
        <w:tc>
          <w:tcPr>
            <w:tcW w:w="4666" w:type="dxa"/>
          </w:tcPr>
          <w:p w14:paraId="2EA27A71" w14:textId="77777777" w:rsidR="00B2016B" w:rsidRDefault="00A73EB9">
            <w:pPr>
              <w:pStyle w:val="TableParagraph"/>
              <w:tabs>
                <w:tab w:val="left" w:pos="669"/>
              </w:tabs>
              <w:spacing w:before="58"/>
              <w:ind w:right="377"/>
              <w:rPr>
                <w:sz w:val="16"/>
              </w:rPr>
            </w:pPr>
            <w:r>
              <w:rPr>
                <w:spacing w:val="4"/>
                <w:sz w:val="16"/>
              </w:rPr>
              <w:t>6.2</w:t>
            </w:r>
            <w:r>
              <w:rPr>
                <w:spacing w:val="4"/>
                <w:sz w:val="16"/>
              </w:rPr>
              <w:tab/>
            </w:r>
            <w:r>
              <w:rPr>
                <w:spacing w:val="5"/>
                <w:sz w:val="16"/>
              </w:rPr>
              <w:t>R</w:t>
            </w:r>
            <w:r>
              <w:rPr>
                <w:spacing w:val="5"/>
                <w:sz w:val="13"/>
              </w:rPr>
              <w:t xml:space="preserve">ISK </w:t>
            </w:r>
            <w:r>
              <w:rPr>
                <w:spacing w:val="6"/>
                <w:sz w:val="13"/>
              </w:rPr>
              <w:t xml:space="preserve">CONTROL </w:t>
            </w:r>
            <w:r>
              <w:rPr>
                <w:spacing w:val="5"/>
                <w:sz w:val="16"/>
              </w:rPr>
              <w:t>option</w:t>
            </w:r>
            <w:r>
              <w:rPr>
                <w:spacing w:val="50"/>
                <w:sz w:val="16"/>
              </w:rPr>
              <w:t xml:space="preserve"> </w:t>
            </w:r>
            <w:r>
              <w:rPr>
                <w:spacing w:val="5"/>
                <w:sz w:val="16"/>
              </w:rPr>
              <w:t>analysis</w:t>
            </w:r>
          </w:p>
        </w:tc>
        <w:tc>
          <w:tcPr>
            <w:tcW w:w="661" w:type="dxa"/>
            <w:tcBorders>
              <w:right w:val="nil"/>
            </w:tcBorders>
          </w:tcPr>
          <w:p w14:paraId="2A4003E3" w14:textId="77777777" w:rsidR="00B2016B" w:rsidRDefault="00A73EB9">
            <w:pPr>
              <w:pStyle w:val="TableParagraph"/>
              <w:spacing w:before="58"/>
              <w:rPr>
                <w:sz w:val="16"/>
              </w:rPr>
            </w:pPr>
            <w:hyperlink w:anchor="_bookmark190" w:history="1">
              <w:r>
                <w:rPr>
                  <w:sz w:val="16"/>
                </w:rPr>
                <w:t>7.2.1</w:t>
              </w:r>
            </w:hyperlink>
          </w:p>
        </w:tc>
        <w:tc>
          <w:tcPr>
            <w:tcW w:w="3961" w:type="dxa"/>
            <w:tcBorders>
              <w:left w:val="nil"/>
            </w:tcBorders>
          </w:tcPr>
          <w:p w14:paraId="74E1F633" w14:textId="77777777" w:rsidR="00B2016B" w:rsidRDefault="00A73EB9">
            <w:pPr>
              <w:pStyle w:val="TableParagraph"/>
              <w:spacing w:before="58"/>
              <w:ind w:left="166" w:right="340"/>
              <w:rPr>
                <w:sz w:val="16"/>
              </w:rPr>
            </w:pPr>
            <w:r>
              <w:rPr>
                <w:sz w:val="16"/>
              </w:rPr>
              <w:t xml:space="preserve">Define </w:t>
            </w:r>
            <w:r>
              <w:rPr>
                <w:sz w:val="13"/>
              </w:rPr>
              <w:t xml:space="preserve">RISK CONTROL  </w:t>
            </w:r>
            <w:r>
              <w:rPr>
                <w:sz w:val="16"/>
              </w:rPr>
              <w:t>measures</w:t>
            </w:r>
          </w:p>
        </w:tc>
      </w:tr>
      <w:tr w:rsidR="00B2016B" w14:paraId="6BC5003B" w14:textId="77777777">
        <w:trPr>
          <w:trHeight w:hRule="exact" w:val="804"/>
        </w:trPr>
        <w:tc>
          <w:tcPr>
            <w:tcW w:w="4666" w:type="dxa"/>
          </w:tcPr>
          <w:p w14:paraId="23D7B3F5" w14:textId="77777777" w:rsidR="00B2016B" w:rsidRDefault="00A73EB9">
            <w:pPr>
              <w:pStyle w:val="TableParagraph"/>
              <w:tabs>
                <w:tab w:val="left" w:pos="669"/>
              </w:tabs>
              <w:spacing w:before="58"/>
              <w:ind w:right="377"/>
              <w:rPr>
                <w:sz w:val="16"/>
              </w:rPr>
            </w:pPr>
            <w:r>
              <w:rPr>
                <w:spacing w:val="4"/>
                <w:sz w:val="16"/>
              </w:rPr>
              <w:t>6.3</w:t>
            </w:r>
            <w:r>
              <w:rPr>
                <w:spacing w:val="4"/>
                <w:sz w:val="16"/>
              </w:rPr>
              <w:tab/>
            </w:r>
            <w:r>
              <w:rPr>
                <w:spacing w:val="6"/>
                <w:sz w:val="16"/>
              </w:rPr>
              <w:t xml:space="preserve">Implementation </w:t>
            </w:r>
            <w:r>
              <w:rPr>
                <w:spacing w:val="3"/>
                <w:sz w:val="16"/>
              </w:rPr>
              <w:t xml:space="preserve">of </w:t>
            </w:r>
            <w:r>
              <w:rPr>
                <w:spacing w:val="5"/>
                <w:sz w:val="13"/>
              </w:rPr>
              <w:t xml:space="preserve">RISK </w:t>
            </w:r>
            <w:r>
              <w:rPr>
                <w:spacing w:val="6"/>
                <w:sz w:val="13"/>
              </w:rPr>
              <w:t xml:space="preserve">CONTROL </w:t>
            </w:r>
            <w:r>
              <w:rPr>
                <w:spacing w:val="31"/>
                <w:sz w:val="13"/>
              </w:rPr>
              <w:t xml:space="preserve"> </w:t>
            </w:r>
            <w:r>
              <w:rPr>
                <w:spacing w:val="6"/>
                <w:sz w:val="16"/>
              </w:rPr>
              <w:t>measures</w:t>
            </w:r>
          </w:p>
        </w:tc>
        <w:tc>
          <w:tcPr>
            <w:tcW w:w="661" w:type="dxa"/>
            <w:tcBorders>
              <w:right w:val="nil"/>
            </w:tcBorders>
          </w:tcPr>
          <w:p w14:paraId="251F784D" w14:textId="77777777" w:rsidR="00B2016B" w:rsidRDefault="00A73EB9">
            <w:pPr>
              <w:pStyle w:val="TableParagraph"/>
              <w:spacing w:before="58"/>
              <w:rPr>
                <w:sz w:val="16"/>
              </w:rPr>
            </w:pPr>
            <w:hyperlink w:anchor="_bookmark191" w:history="1">
              <w:r>
                <w:rPr>
                  <w:sz w:val="16"/>
                </w:rPr>
                <w:t>7.2.2</w:t>
              </w:r>
            </w:hyperlink>
          </w:p>
          <w:p w14:paraId="4356E196" w14:textId="77777777" w:rsidR="00B2016B" w:rsidRDefault="00B2016B">
            <w:pPr>
              <w:pStyle w:val="TableParagraph"/>
              <w:spacing w:before="0"/>
              <w:ind w:left="0"/>
              <w:rPr>
                <w:b/>
                <w:sz w:val="16"/>
              </w:rPr>
            </w:pPr>
          </w:p>
          <w:p w14:paraId="7719197F" w14:textId="77777777" w:rsidR="00B2016B" w:rsidRDefault="00A73EB9">
            <w:pPr>
              <w:pStyle w:val="TableParagraph"/>
              <w:spacing w:before="121"/>
              <w:rPr>
                <w:sz w:val="16"/>
              </w:rPr>
            </w:pPr>
            <w:hyperlink w:anchor="_bookmark193" w:history="1">
              <w:r>
                <w:rPr>
                  <w:sz w:val="16"/>
                </w:rPr>
                <w:t>7.3.1</w:t>
              </w:r>
            </w:hyperlink>
          </w:p>
        </w:tc>
        <w:tc>
          <w:tcPr>
            <w:tcW w:w="3961" w:type="dxa"/>
            <w:tcBorders>
              <w:left w:val="nil"/>
            </w:tcBorders>
          </w:tcPr>
          <w:p w14:paraId="18F40D75" w14:textId="77777777" w:rsidR="00B2016B" w:rsidRDefault="00A73EB9">
            <w:pPr>
              <w:pStyle w:val="TableParagraph"/>
              <w:spacing w:before="58"/>
              <w:ind w:left="166" w:right="340"/>
              <w:rPr>
                <w:sz w:val="16"/>
              </w:rPr>
            </w:pPr>
            <w:r>
              <w:rPr>
                <w:sz w:val="16"/>
              </w:rPr>
              <w:t>R</w:t>
            </w:r>
            <w:r>
              <w:rPr>
                <w:sz w:val="13"/>
              </w:rPr>
              <w:t xml:space="preserve">ISK CONTROL </w:t>
            </w:r>
            <w:r>
              <w:rPr>
                <w:sz w:val="16"/>
              </w:rPr>
              <w:t>measures implemented in software</w:t>
            </w:r>
          </w:p>
          <w:p w14:paraId="65B4FFC4" w14:textId="77777777" w:rsidR="00B2016B" w:rsidRDefault="00A73EB9">
            <w:pPr>
              <w:pStyle w:val="TableParagraph"/>
              <w:spacing w:before="121"/>
              <w:ind w:left="166" w:right="340"/>
              <w:rPr>
                <w:sz w:val="16"/>
              </w:rPr>
            </w:pPr>
            <w:r>
              <w:rPr>
                <w:sz w:val="16"/>
              </w:rPr>
              <w:t xml:space="preserve">Verify </w:t>
            </w:r>
            <w:r>
              <w:rPr>
                <w:sz w:val="13"/>
              </w:rPr>
              <w:t xml:space="preserve">RISK CONTROL  </w:t>
            </w:r>
            <w:r>
              <w:rPr>
                <w:sz w:val="16"/>
              </w:rPr>
              <w:t>measures</w:t>
            </w:r>
          </w:p>
        </w:tc>
      </w:tr>
      <w:tr w:rsidR="00B2016B" w14:paraId="56FD51B2" w14:textId="77777777">
        <w:trPr>
          <w:trHeight w:hRule="exact" w:val="314"/>
        </w:trPr>
        <w:tc>
          <w:tcPr>
            <w:tcW w:w="4666" w:type="dxa"/>
          </w:tcPr>
          <w:p w14:paraId="7FA6C533" w14:textId="77777777" w:rsidR="00B2016B" w:rsidRDefault="00A73EB9">
            <w:pPr>
              <w:pStyle w:val="TableParagraph"/>
              <w:tabs>
                <w:tab w:val="left" w:pos="669"/>
              </w:tabs>
              <w:spacing w:before="58"/>
              <w:ind w:right="377"/>
              <w:rPr>
                <w:sz w:val="16"/>
              </w:rPr>
            </w:pPr>
            <w:r>
              <w:rPr>
                <w:spacing w:val="4"/>
                <w:sz w:val="16"/>
              </w:rPr>
              <w:t>6.4</w:t>
            </w:r>
            <w:r>
              <w:rPr>
                <w:spacing w:val="4"/>
                <w:sz w:val="16"/>
              </w:rPr>
              <w:tab/>
            </w:r>
            <w:r>
              <w:rPr>
                <w:spacing w:val="6"/>
                <w:sz w:val="16"/>
              </w:rPr>
              <w:t>R</w:t>
            </w:r>
            <w:r>
              <w:rPr>
                <w:spacing w:val="6"/>
                <w:sz w:val="13"/>
              </w:rPr>
              <w:t xml:space="preserve">ESIDUAL </w:t>
            </w:r>
            <w:r>
              <w:rPr>
                <w:spacing w:val="5"/>
                <w:sz w:val="13"/>
              </w:rPr>
              <w:t>RISK</w:t>
            </w:r>
            <w:r>
              <w:rPr>
                <w:spacing w:val="36"/>
                <w:sz w:val="13"/>
              </w:rPr>
              <w:t xml:space="preserve"> </w:t>
            </w:r>
            <w:r>
              <w:rPr>
                <w:spacing w:val="6"/>
                <w:sz w:val="16"/>
              </w:rPr>
              <w:t>evaluation</w:t>
            </w:r>
          </w:p>
        </w:tc>
        <w:tc>
          <w:tcPr>
            <w:tcW w:w="4622" w:type="dxa"/>
            <w:gridSpan w:val="2"/>
          </w:tcPr>
          <w:p w14:paraId="3BE839C7" w14:textId="77777777" w:rsidR="00B2016B" w:rsidRDefault="00B2016B"/>
        </w:tc>
      </w:tr>
      <w:tr w:rsidR="00B2016B" w14:paraId="7CA0277E" w14:textId="77777777">
        <w:trPr>
          <w:trHeight w:hRule="exact" w:val="314"/>
        </w:trPr>
        <w:tc>
          <w:tcPr>
            <w:tcW w:w="4666" w:type="dxa"/>
          </w:tcPr>
          <w:p w14:paraId="4F3401AA" w14:textId="77777777" w:rsidR="00B2016B" w:rsidRDefault="00A73EB9">
            <w:pPr>
              <w:pStyle w:val="TableParagraph"/>
              <w:tabs>
                <w:tab w:val="left" w:pos="669"/>
              </w:tabs>
              <w:spacing w:before="58"/>
              <w:ind w:right="377"/>
              <w:rPr>
                <w:sz w:val="16"/>
              </w:rPr>
            </w:pPr>
            <w:r>
              <w:rPr>
                <w:spacing w:val="4"/>
                <w:sz w:val="16"/>
              </w:rPr>
              <w:t>6.5</w:t>
            </w:r>
            <w:r>
              <w:rPr>
                <w:spacing w:val="4"/>
                <w:sz w:val="16"/>
              </w:rPr>
              <w:tab/>
            </w:r>
            <w:r>
              <w:rPr>
                <w:spacing w:val="6"/>
                <w:sz w:val="16"/>
              </w:rPr>
              <w:t>R</w:t>
            </w:r>
            <w:r>
              <w:rPr>
                <w:spacing w:val="6"/>
                <w:sz w:val="13"/>
              </w:rPr>
              <w:t>ISK</w:t>
            </w:r>
            <w:r>
              <w:rPr>
                <w:spacing w:val="6"/>
                <w:sz w:val="16"/>
              </w:rPr>
              <w:t>/benefit</w:t>
            </w:r>
            <w:r>
              <w:rPr>
                <w:spacing w:val="28"/>
                <w:sz w:val="16"/>
              </w:rPr>
              <w:t xml:space="preserve"> </w:t>
            </w:r>
            <w:r>
              <w:rPr>
                <w:spacing w:val="5"/>
                <w:sz w:val="16"/>
              </w:rPr>
              <w:t>analysis</w:t>
            </w:r>
          </w:p>
        </w:tc>
        <w:tc>
          <w:tcPr>
            <w:tcW w:w="4622" w:type="dxa"/>
            <w:gridSpan w:val="2"/>
          </w:tcPr>
          <w:p w14:paraId="1930B518" w14:textId="77777777" w:rsidR="00B2016B" w:rsidRDefault="00B2016B"/>
        </w:tc>
      </w:tr>
      <w:tr w:rsidR="00B2016B" w14:paraId="385BE6ED" w14:textId="77777777">
        <w:trPr>
          <w:trHeight w:hRule="exact" w:val="314"/>
        </w:trPr>
        <w:tc>
          <w:tcPr>
            <w:tcW w:w="4666" w:type="dxa"/>
          </w:tcPr>
          <w:p w14:paraId="2717FB72" w14:textId="77777777" w:rsidR="00B2016B" w:rsidRDefault="00A73EB9">
            <w:pPr>
              <w:pStyle w:val="TableParagraph"/>
              <w:tabs>
                <w:tab w:val="left" w:pos="712"/>
              </w:tabs>
              <w:spacing w:before="58"/>
              <w:ind w:right="377"/>
              <w:rPr>
                <w:sz w:val="13"/>
              </w:rPr>
            </w:pPr>
            <w:r>
              <w:rPr>
                <w:spacing w:val="4"/>
                <w:sz w:val="16"/>
              </w:rPr>
              <w:t>6.6</w:t>
            </w:r>
            <w:r>
              <w:rPr>
                <w:spacing w:val="4"/>
                <w:sz w:val="16"/>
              </w:rPr>
              <w:tab/>
            </w:r>
            <w:r>
              <w:rPr>
                <w:spacing w:val="5"/>
                <w:sz w:val="16"/>
              </w:rPr>
              <w:t>R</w:t>
            </w:r>
            <w:r>
              <w:rPr>
                <w:spacing w:val="5"/>
                <w:sz w:val="13"/>
              </w:rPr>
              <w:t xml:space="preserve">ISKS </w:t>
            </w:r>
            <w:r>
              <w:rPr>
                <w:spacing w:val="5"/>
                <w:sz w:val="16"/>
              </w:rPr>
              <w:t xml:space="preserve">arising from </w:t>
            </w:r>
            <w:r>
              <w:rPr>
                <w:spacing w:val="5"/>
                <w:sz w:val="13"/>
              </w:rPr>
              <w:t xml:space="preserve">RISK </w:t>
            </w:r>
            <w:r>
              <w:rPr>
                <w:spacing w:val="6"/>
                <w:sz w:val="13"/>
              </w:rPr>
              <w:t xml:space="preserve">CONTROL </w:t>
            </w:r>
            <w:r>
              <w:rPr>
                <w:spacing w:val="36"/>
                <w:sz w:val="13"/>
              </w:rPr>
              <w:t xml:space="preserve"> </w:t>
            </w:r>
            <w:r>
              <w:rPr>
                <w:spacing w:val="7"/>
                <w:sz w:val="13"/>
              </w:rPr>
              <w:t>MEASURES</w:t>
            </w:r>
          </w:p>
        </w:tc>
        <w:tc>
          <w:tcPr>
            <w:tcW w:w="661" w:type="dxa"/>
            <w:tcBorders>
              <w:right w:val="nil"/>
            </w:tcBorders>
          </w:tcPr>
          <w:p w14:paraId="5E1602D4" w14:textId="77777777" w:rsidR="00B2016B" w:rsidRDefault="00A73EB9">
            <w:pPr>
              <w:pStyle w:val="TableParagraph"/>
              <w:spacing w:before="58"/>
              <w:rPr>
                <w:sz w:val="16"/>
              </w:rPr>
            </w:pPr>
            <w:r>
              <w:rPr>
                <w:sz w:val="16"/>
              </w:rPr>
              <w:t>7.3.2</w:t>
            </w:r>
          </w:p>
        </w:tc>
        <w:tc>
          <w:tcPr>
            <w:tcW w:w="3961" w:type="dxa"/>
            <w:tcBorders>
              <w:left w:val="nil"/>
            </w:tcBorders>
          </w:tcPr>
          <w:p w14:paraId="0D77649F" w14:textId="77777777" w:rsidR="00B2016B" w:rsidRDefault="00A73EB9">
            <w:pPr>
              <w:pStyle w:val="TableParagraph"/>
              <w:spacing w:before="58"/>
              <w:ind w:left="166" w:right="340"/>
              <w:rPr>
                <w:sz w:val="16"/>
              </w:rPr>
            </w:pPr>
            <w:r>
              <w:rPr>
                <w:sz w:val="16"/>
              </w:rPr>
              <w:t>Document any new sequences of  events</w:t>
            </w:r>
          </w:p>
        </w:tc>
      </w:tr>
      <w:tr w:rsidR="00B2016B" w14:paraId="45080B6C" w14:textId="77777777">
        <w:trPr>
          <w:trHeight w:hRule="exact" w:val="314"/>
        </w:trPr>
        <w:tc>
          <w:tcPr>
            <w:tcW w:w="4666" w:type="dxa"/>
          </w:tcPr>
          <w:p w14:paraId="38B6F0A8" w14:textId="77777777" w:rsidR="00B2016B" w:rsidRDefault="00A73EB9">
            <w:pPr>
              <w:pStyle w:val="TableParagraph"/>
              <w:tabs>
                <w:tab w:val="left" w:pos="669"/>
              </w:tabs>
              <w:spacing w:before="58"/>
              <w:ind w:right="377"/>
              <w:rPr>
                <w:sz w:val="13"/>
              </w:rPr>
            </w:pPr>
            <w:r>
              <w:rPr>
                <w:spacing w:val="4"/>
                <w:sz w:val="16"/>
              </w:rPr>
              <w:t>6.7</w:t>
            </w:r>
            <w:r>
              <w:rPr>
                <w:spacing w:val="4"/>
                <w:sz w:val="16"/>
              </w:rPr>
              <w:tab/>
            </w:r>
            <w:r>
              <w:rPr>
                <w:spacing w:val="6"/>
                <w:sz w:val="16"/>
              </w:rPr>
              <w:t xml:space="preserve">Completeness </w:t>
            </w:r>
            <w:r>
              <w:rPr>
                <w:spacing w:val="3"/>
                <w:sz w:val="16"/>
              </w:rPr>
              <w:t xml:space="preserve">of </w:t>
            </w:r>
            <w:r>
              <w:rPr>
                <w:spacing w:val="5"/>
                <w:sz w:val="13"/>
              </w:rPr>
              <w:t xml:space="preserve">RISK </w:t>
            </w:r>
            <w:r>
              <w:rPr>
                <w:spacing w:val="10"/>
                <w:sz w:val="13"/>
              </w:rPr>
              <w:t xml:space="preserve"> </w:t>
            </w:r>
            <w:r>
              <w:rPr>
                <w:spacing w:val="6"/>
                <w:sz w:val="13"/>
              </w:rPr>
              <w:t>CONTROL</w:t>
            </w:r>
          </w:p>
        </w:tc>
        <w:tc>
          <w:tcPr>
            <w:tcW w:w="4622" w:type="dxa"/>
            <w:gridSpan w:val="2"/>
          </w:tcPr>
          <w:p w14:paraId="5D3B3FB6" w14:textId="77777777" w:rsidR="00B2016B" w:rsidRDefault="00B2016B"/>
        </w:tc>
      </w:tr>
      <w:tr w:rsidR="00B2016B" w14:paraId="5243194C" w14:textId="77777777">
        <w:trPr>
          <w:trHeight w:hRule="exact" w:val="314"/>
        </w:trPr>
        <w:tc>
          <w:tcPr>
            <w:tcW w:w="4666" w:type="dxa"/>
          </w:tcPr>
          <w:p w14:paraId="60AB140F" w14:textId="77777777" w:rsidR="00B2016B" w:rsidRDefault="00A73EB9">
            <w:pPr>
              <w:pStyle w:val="TableParagraph"/>
              <w:tabs>
                <w:tab w:val="left" w:pos="669"/>
              </w:tabs>
              <w:spacing w:before="58"/>
              <w:rPr>
                <w:sz w:val="16"/>
              </w:rPr>
            </w:pPr>
            <w:r>
              <w:rPr>
                <w:sz w:val="16"/>
              </w:rPr>
              <w:t>7</w:t>
            </w:r>
            <w:r>
              <w:rPr>
                <w:sz w:val="16"/>
              </w:rPr>
              <w:tab/>
            </w:r>
            <w:r>
              <w:rPr>
                <w:spacing w:val="5"/>
                <w:sz w:val="16"/>
              </w:rPr>
              <w:t xml:space="preserve">Evaluation </w:t>
            </w:r>
            <w:r>
              <w:rPr>
                <w:spacing w:val="3"/>
                <w:sz w:val="16"/>
              </w:rPr>
              <w:t xml:space="preserve">of </w:t>
            </w:r>
            <w:r>
              <w:rPr>
                <w:spacing w:val="5"/>
                <w:sz w:val="16"/>
              </w:rPr>
              <w:t xml:space="preserve">overall </w:t>
            </w:r>
            <w:r>
              <w:rPr>
                <w:spacing w:val="6"/>
                <w:sz w:val="13"/>
              </w:rPr>
              <w:t xml:space="preserve">RESIDUAL  </w:t>
            </w:r>
            <w:r>
              <w:rPr>
                <w:spacing w:val="5"/>
                <w:sz w:val="13"/>
              </w:rPr>
              <w:t xml:space="preserve">RISK </w:t>
            </w:r>
            <w:r>
              <w:rPr>
                <w:spacing w:val="13"/>
                <w:sz w:val="13"/>
              </w:rPr>
              <w:t xml:space="preserve"> </w:t>
            </w:r>
            <w:r>
              <w:rPr>
                <w:spacing w:val="6"/>
                <w:sz w:val="16"/>
              </w:rPr>
              <w:t>acceptability</w:t>
            </w:r>
          </w:p>
        </w:tc>
        <w:tc>
          <w:tcPr>
            <w:tcW w:w="4622" w:type="dxa"/>
            <w:gridSpan w:val="2"/>
          </w:tcPr>
          <w:p w14:paraId="1E2D7DE2" w14:textId="77777777" w:rsidR="00B2016B" w:rsidRDefault="00B2016B"/>
        </w:tc>
      </w:tr>
      <w:tr w:rsidR="00B2016B" w14:paraId="55F03AAF" w14:textId="77777777">
        <w:trPr>
          <w:trHeight w:hRule="exact" w:val="314"/>
        </w:trPr>
        <w:tc>
          <w:tcPr>
            <w:tcW w:w="4666" w:type="dxa"/>
          </w:tcPr>
          <w:p w14:paraId="732E5C69" w14:textId="77777777" w:rsidR="00B2016B" w:rsidRDefault="00A73EB9">
            <w:pPr>
              <w:pStyle w:val="TableParagraph"/>
              <w:tabs>
                <w:tab w:val="left" w:pos="669"/>
              </w:tabs>
              <w:spacing w:before="58"/>
              <w:ind w:right="377"/>
              <w:rPr>
                <w:sz w:val="16"/>
              </w:rPr>
            </w:pPr>
            <w:r>
              <w:rPr>
                <w:sz w:val="16"/>
              </w:rPr>
              <w:t>8</w:t>
            </w:r>
            <w:r>
              <w:rPr>
                <w:sz w:val="16"/>
              </w:rPr>
              <w:tab/>
            </w:r>
            <w:r>
              <w:rPr>
                <w:spacing w:val="5"/>
                <w:sz w:val="16"/>
              </w:rPr>
              <w:t>R</w:t>
            </w:r>
            <w:r>
              <w:rPr>
                <w:spacing w:val="5"/>
                <w:sz w:val="13"/>
              </w:rPr>
              <w:t xml:space="preserve">ISK </w:t>
            </w:r>
            <w:r>
              <w:rPr>
                <w:spacing w:val="6"/>
                <w:sz w:val="13"/>
              </w:rPr>
              <w:t>MANAGEMENT</w:t>
            </w:r>
            <w:r>
              <w:rPr>
                <w:spacing w:val="34"/>
                <w:sz w:val="13"/>
              </w:rPr>
              <w:t xml:space="preserve"> </w:t>
            </w:r>
            <w:r>
              <w:rPr>
                <w:spacing w:val="5"/>
                <w:sz w:val="16"/>
              </w:rPr>
              <w:t>report</w:t>
            </w:r>
          </w:p>
        </w:tc>
        <w:tc>
          <w:tcPr>
            <w:tcW w:w="661" w:type="dxa"/>
            <w:tcBorders>
              <w:right w:val="nil"/>
            </w:tcBorders>
          </w:tcPr>
          <w:p w14:paraId="549C263F" w14:textId="77777777" w:rsidR="00B2016B" w:rsidRDefault="00A73EB9">
            <w:pPr>
              <w:pStyle w:val="TableParagraph"/>
              <w:spacing w:before="58"/>
              <w:rPr>
                <w:sz w:val="16"/>
              </w:rPr>
            </w:pPr>
            <w:hyperlink w:anchor="_bookmark194" w:history="1">
              <w:r>
                <w:rPr>
                  <w:sz w:val="16"/>
                </w:rPr>
                <w:t>7.3.3</w:t>
              </w:r>
            </w:hyperlink>
          </w:p>
        </w:tc>
        <w:tc>
          <w:tcPr>
            <w:tcW w:w="3961" w:type="dxa"/>
            <w:tcBorders>
              <w:left w:val="nil"/>
            </w:tcBorders>
          </w:tcPr>
          <w:p w14:paraId="057433B4" w14:textId="77777777" w:rsidR="00B2016B" w:rsidRDefault="00A73EB9">
            <w:pPr>
              <w:pStyle w:val="TableParagraph"/>
              <w:spacing w:before="58"/>
              <w:ind w:left="166" w:right="340"/>
              <w:rPr>
                <w:sz w:val="13"/>
              </w:rPr>
            </w:pPr>
            <w:r>
              <w:rPr>
                <w:sz w:val="16"/>
              </w:rPr>
              <w:t xml:space="preserve">Document </w:t>
            </w:r>
            <w:r>
              <w:rPr>
                <w:sz w:val="13"/>
              </w:rPr>
              <w:t>TRACEABILITY</w:t>
            </w:r>
          </w:p>
        </w:tc>
      </w:tr>
      <w:tr w:rsidR="00B2016B" w14:paraId="04398786" w14:textId="77777777">
        <w:trPr>
          <w:trHeight w:hRule="exact" w:val="314"/>
        </w:trPr>
        <w:tc>
          <w:tcPr>
            <w:tcW w:w="4666" w:type="dxa"/>
          </w:tcPr>
          <w:p w14:paraId="7C08318C" w14:textId="77777777" w:rsidR="00B2016B" w:rsidRDefault="00A73EB9">
            <w:pPr>
              <w:pStyle w:val="TableParagraph"/>
              <w:tabs>
                <w:tab w:val="left" w:pos="669"/>
              </w:tabs>
              <w:spacing w:before="58"/>
              <w:ind w:right="377"/>
              <w:rPr>
                <w:sz w:val="16"/>
              </w:rPr>
            </w:pPr>
            <w:r>
              <w:rPr>
                <w:sz w:val="16"/>
              </w:rPr>
              <w:t>9</w:t>
            </w:r>
            <w:r>
              <w:rPr>
                <w:sz w:val="16"/>
              </w:rPr>
              <w:tab/>
            </w:r>
            <w:r>
              <w:rPr>
                <w:spacing w:val="6"/>
                <w:sz w:val="16"/>
              </w:rPr>
              <w:t xml:space="preserve">Production </w:t>
            </w:r>
            <w:r>
              <w:rPr>
                <w:spacing w:val="4"/>
                <w:sz w:val="16"/>
              </w:rPr>
              <w:t xml:space="preserve">and </w:t>
            </w:r>
            <w:r>
              <w:rPr>
                <w:spacing w:val="6"/>
                <w:sz w:val="16"/>
              </w:rPr>
              <w:t xml:space="preserve">post-production </w:t>
            </w:r>
            <w:r>
              <w:rPr>
                <w:spacing w:val="7"/>
                <w:sz w:val="16"/>
              </w:rPr>
              <w:t xml:space="preserve"> </w:t>
            </w:r>
            <w:r>
              <w:rPr>
                <w:spacing w:val="6"/>
                <w:sz w:val="16"/>
              </w:rPr>
              <w:t>information</w:t>
            </w:r>
          </w:p>
        </w:tc>
        <w:tc>
          <w:tcPr>
            <w:tcW w:w="661" w:type="dxa"/>
            <w:tcBorders>
              <w:right w:val="nil"/>
            </w:tcBorders>
          </w:tcPr>
          <w:p w14:paraId="6161D03A" w14:textId="77777777" w:rsidR="00B2016B" w:rsidRDefault="00A73EB9">
            <w:pPr>
              <w:pStyle w:val="TableParagraph"/>
              <w:spacing w:before="58"/>
              <w:rPr>
                <w:sz w:val="16"/>
              </w:rPr>
            </w:pPr>
            <w:hyperlink w:anchor="_bookmark195" w:history="1">
              <w:r>
                <w:rPr>
                  <w:sz w:val="16"/>
                </w:rPr>
                <w:t>7.4</w:t>
              </w:r>
            </w:hyperlink>
          </w:p>
        </w:tc>
        <w:tc>
          <w:tcPr>
            <w:tcW w:w="3961" w:type="dxa"/>
            <w:tcBorders>
              <w:left w:val="nil"/>
            </w:tcBorders>
          </w:tcPr>
          <w:p w14:paraId="007E3164" w14:textId="77777777" w:rsidR="00B2016B" w:rsidRDefault="00A73EB9">
            <w:pPr>
              <w:pStyle w:val="TableParagraph"/>
              <w:spacing w:before="58"/>
              <w:ind w:left="166" w:right="340"/>
              <w:rPr>
                <w:sz w:val="16"/>
              </w:rPr>
            </w:pPr>
            <w:r>
              <w:rPr>
                <w:sz w:val="16"/>
              </w:rPr>
              <w:t>R</w:t>
            </w:r>
            <w:r>
              <w:rPr>
                <w:sz w:val="13"/>
              </w:rPr>
              <w:t xml:space="preserve">ISK MANAGEMENT </w:t>
            </w:r>
            <w:r>
              <w:rPr>
                <w:sz w:val="16"/>
              </w:rPr>
              <w:t>of software  changes</w:t>
            </w:r>
          </w:p>
        </w:tc>
      </w:tr>
    </w:tbl>
    <w:p w14:paraId="2E10CA04" w14:textId="77777777" w:rsidR="00B2016B" w:rsidRDefault="00B2016B">
      <w:pPr>
        <w:pStyle w:val="BodyText"/>
        <w:spacing w:before="4"/>
        <w:rPr>
          <w:b/>
        </w:rPr>
      </w:pPr>
    </w:p>
    <w:p w14:paraId="5522D27A" w14:textId="77777777" w:rsidR="00B2016B" w:rsidRDefault="00A73EB9">
      <w:pPr>
        <w:pStyle w:val="ListParagraph"/>
        <w:numPr>
          <w:ilvl w:val="1"/>
          <w:numId w:val="24"/>
        </w:numPr>
        <w:tabs>
          <w:tab w:val="left" w:pos="2098"/>
        </w:tabs>
        <w:spacing w:before="73"/>
        <w:ind w:hanging="679"/>
        <w:jc w:val="both"/>
        <w:rPr>
          <w:b/>
        </w:rPr>
      </w:pPr>
      <w:r>
        <w:rPr>
          <w:b/>
          <w:spacing w:val="6"/>
        </w:rPr>
        <w:t xml:space="preserve">Relationship </w:t>
      </w:r>
      <w:r>
        <w:rPr>
          <w:b/>
          <w:spacing w:val="3"/>
        </w:rPr>
        <w:t xml:space="preserve">to </w:t>
      </w:r>
      <w:r>
        <w:rPr>
          <w:b/>
          <w:spacing w:val="5"/>
        </w:rPr>
        <w:t xml:space="preserve">PEMS </w:t>
      </w:r>
      <w:r>
        <w:rPr>
          <w:b/>
          <w:spacing w:val="6"/>
        </w:rPr>
        <w:t xml:space="preserve">requirements </w:t>
      </w:r>
      <w:r>
        <w:rPr>
          <w:b/>
          <w:spacing w:val="3"/>
        </w:rPr>
        <w:t xml:space="preserve">of </w:t>
      </w:r>
      <w:r>
        <w:rPr>
          <w:b/>
          <w:spacing w:val="4"/>
        </w:rPr>
        <w:t xml:space="preserve">IEC </w:t>
      </w:r>
      <w:r>
        <w:rPr>
          <w:b/>
          <w:spacing w:val="14"/>
        </w:rPr>
        <w:t xml:space="preserve"> </w:t>
      </w:r>
      <w:r>
        <w:rPr>
          <w:b/>
          <w:spacing w:val="6"/>
        </w:rPr>
        <w:t>60601-1:2005</w:t>
      </w:r>
    </w:p>
    <w:p w14:paraId="33F176C3" w14:textId="77777777" w:rsidR="00B2016B" w:rsidRDefault="00A73EB9">
      <w:pPr>
        <w:spacing w:before="11"/>
        <w:ind w:left="2095" w:right="1418"/>
        <w:rPr>
          <w:b/>
        </w:rPr>
      </w:pPr>
      <w:r>
        <w:rPr>
          <w:b/>
        </w:rPr>
        <w:t>+  IEC 606011:2005/AMD1:2012</w:t>
      </w:r>
    </w:p>
    <w:p w14:paraId="5165F04E" w14:textId="77777777" w:rsidR="00B2016B" w:rsidRDefault="00B2016B">
      <w:pPr>
        <w:pStyle w:val="BodyText"/>
        <w:spacing w:before="9"/>
        <w:rPr>
          <w:b/>
          <w:sz w:val="26"/>
        </w:rPr>
      </w:pPr>
    </w:p>
    <w:p w14:paraId="4EC0B587" w14:textId="77777777" w:rsidR="00B2016B" w:rsidRDefault="00A73EB9">
      <w:pPr>
        <w:pStyle w:val="ListParagraph"/>
        <w:numPr>
          <w:ilvl w:val="2"/>
          <w:numId w:val="24"/>
        </w:numPr>
        <w:tabs>
          <w:tab w:val="left" w:pos="2326"/>
        </w:tabs>
        <w:spacing w:before="0"/>
        <w:ind w:hanging="907"/>
        <w:jc w:val="both"/>
        <w:rPr>
          <w:b/>
          <w:sz w:val="20"/>
        </w:rPr>
      </w:pPr>
      <w:r>
        <w:rPr>
          <w:b/>
          <w:spacing w:val="6"/>
          <w:sz w:val="20"/>
        </w:rPr>
        <w:t>General</w:t>
      </w:r>
    </w:p>
    <w:p w14:paraId="5200EA09" w14:textId="77777777" w:rsidR="00B2016B" w:rsidRDefault="00B2016B">
      <w:pPr>
        <w:pStyle w:val="BodyText"/>
        <w:spacing w:before="8"/>
        <w:rPr>
          <w:b/>
          <w:sz w:val="17"/>
        </w:rPr>
      </w:pPr>
    </w:p>
    <w:p w14:paraId="081F4DFD" w14:textId="77777777" w:rsidR="00B2016B" w:rsidRDefault="00A73EB9">
      <w:pPr>
        <w:pStyle w:val="BodyText"/>
        <w:spacing w:line="237" w:lineRule="auto"/>
        <w:ind w:left="1416" w:right="1418" w:firstLine="2"/>
        <w:jc w:val="both"/>
      </w:pPr>
      <w:r>
        <w:rPr>
          <w:spacing w:val="6"/>
        </w:rPr>
        <w:t xml:space="preserve">Requirements </w:t>
      </w:r>
      <w:r>
        <w:rPr>
          <w:spacing w:val="5"/>
        </w:rPr>
        <w:t xml:space="preserve">for software </w:t>
      </w:r>
      <w:r>
        <w:rPr>
          <w:spacing w:val="4"/>
        </w:rPr>
        <w:t xml:space="preserve">are </w:t>
      </w:r>
      <w:r>
        <w:t xml:space="preserve">a </w:t>
      </w:r>
      <w:r>
        <w:rPr>
          <w:spacing w:val="5"/>
        </w:rPr>
        <w:t xml:space="preserve">subset </w:t>
      </w:r>
      <w:r>
        <w:rPr>
          <w:spacing w:val="3"/>
        </w:rPr>
        <w:t xml:space="preserve">of </w:t>
      </w:r>
      <w:r>
        <w:rPr>
          <w:spacing w:val="4"/>
        </w:rPr>
        <w:t xml:space="preserve">the </w:t>
      </w:r>
      <w:r>
        <w:rPr>
          <w:spacing w:val="6"/>
        </w:rPr>
        <w:t xml:space="preserve">requirements </w:t>
      </w:r>
      <w:r>
        <w:rPr>
          <w:spacing w:val="5"/>
        </w:rPr>
        <w:t xml:space="preserve">for </w:t>
      </w:r>
      <w:r>
        <w:t xml:space="preserve">a </w:t>
      </w:r>
      <w:r>
        <w:rPr>
          <w:spacing w:val="6"/>
        </w:rPr>
        <w:t xml:space="preserve">programmable electrical medical </w:t>
      </w:r>
      <w:r>
        <w:rPr>
          <w:spacing w:val="5"/>
        </w:rPr>
        <w:t xml:space="preserve">system (PEMS). This standard identifies </w:t>
      </w:r>
      <w:r>
        <w:rPr>
          <w:spacing w:val="6"/>
        </w:rPr>
        <w:t xml:space="preserve">requirements </w:t>
      </w:r>
      <w:r>
        <w:rPr>
          <w:spacing w:val="5"/>
        </w:rPr>
        <w:t xml:space="preserve">for software </w:t>
      </w:r>
      <w:r>
        <w:rPr>
          <w:spacing w:val="4"/>
        </w:rPr>
        <w:t xml:space="preserve">which are  </w:t>
      </w:r>
      <w:r>
        <w:rPr>
          <w:spacing w:val="3"/>
        </w:rPr>
        <w:t>in</w:t>
      </w:r>
      <w:r>
        <w:rPr>
          <w:spacing w:val="61"/>
        </w:rPr>
        <w:t xml:space="preserve"> </w:t>
      </w:r>
      <w:r>
        <w:rPr>
          <w:spacing w:val="5"/>
        </w:rPr>
        <w:t xml:space="preserve">addition </w:t>
      </w:r>
      <w:r>
        <w:rPr>
          <w:spacing w:val="4"/>
        </w:rPr>
        <w:t xml:space="preserve">to, but not </w:t>
      </w:r>
      <w:r>
        <w:rPr>
          <w:spacing w:val="6"/>
        </w:rPr>
        <w:t xml:space="preserve">incompatible </w:t>
      </w:r>
      <w:r>
        <w:rPr>
          <w:spacing w:val="4"/>
        </w:rPr>
        <w:t xml:space="preserve">with, the </w:t>
      </w:r>
      <w:r>
        <w:rPr>
          <w:spacing w:val="6"/>
        </w:rPr>
        <w:t xml:space="preserve">requirements </w:t>
      </w:r>
      <w:r>
        <w:rPr>
          <w:spacing w:val="3"/>
        </w:rPr>
        <w:t xml:space="preserve">of </w:t>
      </w:r>
      <w:r>
        <w:rPr>
          <w:spacing w:val="4"/>
        </w:rPr>
        <w:t xml:space="preserve">IEC </w:t>
      </w:r>
      <w:r>
        <w:rPr>
          <w:spacing w:val="5"/>
        </w:rPr>
        <w:t xml:space="preserve">60601-1:2005 </w:t>
      </w:r>
      <w:r>
        <w:t xml:space="preserve">+ </w:t>
      </w:r>
      <w:r>
        <w:rPr>
          <w:spacing w:val="4"/>
        </w:rPr>
        <w:t xml:space="preserve">IEC </w:t>
      </w:r>
      <w:r>
        <w:rPr>
          <w:spacing w:val="5"/>
        </w:rPr>
        <w:t xml:space="preserve">60601-  1:2005 /AMD1:2012 </w:t>
      </w:r>
      <w:hyperlink w:anchor="_bookmark237" w:history="1">
        <w:r>
          <w:rPr>
            <w:spacing w:val="4"/>
          </w:rPr>
          <w:t>[1]</w:t>
        </w:r>
      </w:hyperlink>
      <w:r>
        <w:rPr>
          <w:spacing w:val="4"/>
        </w:rPr>
        <w:t xml:space="preserve"> </w:t>
      </w:r>
      <w:r>
        <w:rPr>
          <w:spacing w:val="5"/>
        </w:rPr>
        <w:t xml:space="preserve">for </w:t>
      </w:r>
      <w:r>
        <w:rPr>
          <w:spacing w:val="4"/>
        </w:rPr>
        <w:t xml:space="preserve">PEMS. </w:t>
      </w:r>
      <w:r>
        <w:rPr>
          <w:spacing w:val="5"/>
        </w:rPr>
        <w:t xml:space="preserve">Because </w:t>
      </w:r>
      <w:r>
        <w:rPr>
          <w:spacing w:val="4"/>
        </w:rPr>
        <w:t xml:space="preserve">PEMS </w:t>
      </w:r>
      <w:r>
        <w:rPr>
          <w:spacing w:val="5"/>
        </w:rPr>
        <w:t xml:space="preserve">include </w:t>
      </w:r>
      <w:r>
        <w:rPr>
          <w:spacing w:val="6"/>
        </w:rPr>
        <w:t xml:space="preserve">elements </w:t>
      </w:r>
      <w:r>
        <w:rPr>
          <w:spacing w:val="4"/>
        </w:rPr>
        <w:t xml:space="preserve">that are not </w:t>
      </w:r>
      <w:r>
        <w:rPr>
          <w:spacing w:val="5"/>
        </w:rPr>
        <w:t xml:space="preserve">software, </w:t>
      </w:r>
      <w:r>
        <w:rPr>
          <w:spacing w:val="6"/>
        </w:rPr>
        <w:t xml:space="preserve">not </w:t>
      </w:r>
      <w:r>
        <w:rPr>
          <w:spacing w:val="67"/>
        </w:rPr>
        <w:t xml:space="preserve"> </w:t>
      </w:r>
      <w:r>
        <w:rPr>
          <w:spacing w:val="4"/>
        </w:rPr>
        <w:t xml:space="preserve">all </w:t>
      </w:r>
      <w:r>
        <w:rPr>
          <w:spacing w:val="3"/>
        </w:rPr>
        <w:t xml:space="preserve">of </w:t>
      </w:r>
      <w:r>
        <w:rPr>
          <w:spacing w:val="4"/>
        </w:rPr>
        <w:t xml:space="preserve">the </w:t>
      </w:r>
      <w:r>
        <w:rPr>
          <w:spacing w:val="6"/>
        </w:rPr>
        <w:t xml:space="preserve">requirements </w:t>
      </w:r>
      <w:r>
        <w:rPr>
          <w:spacing w:val="3"/>
        </w:rPr>
        <w:t xml:space="preserve">of </w:t>
      </w:r>
      <w:r>
        <w:rPr>
          <w:spacing w:val="4"/>
        </w:rPr>
        <w:t xml:space="preserve">IEC </w:t>
      </w:r>
      <w:r>
        <w:rPr>
          <w:spacing w:val="5"/>
        </w:rPr>
        <w:t>60601-1:2005</w:t>
      </w:r>
      <w:r>
        <w:rPr>
          <w:spacing w:val="5"/>
        </w:rPr>
        <w:t xml:space="preserve"> </w:t>
      </w:r>
      <w:r>
        <w:t xml:space="preserve">+ </w:t>
      </w:r>
      <w:r>
        <w:rPr>
          <w:spacing w:val="4"/>
        </w:rPr>
        <w:t xml:space="preserve">IEC </w:t>
      </w:r>
      <w:r>
        <w:rPr>
          <w:spacing w:val="6"/>
        </w:rPr>
        <w:t xml:space="preserve">60601-1:2005/AMD1:2012 </w:t>
      </w:r>
      <w:r>
        <w:rPr>
          <w:spacing w:val="5"/>
        </w:rPr>
        <w:t xml:space="preserve">for </w:t>
      </w:r>
      <w:r>
        <w:rPr>
          <w:spacing w:val="4"/>
        </w:rPr>
        <w:t xml:space="preserve">PEMS are </w:t>
      </w:r>
      <w:r>
        <w:rPr>
          <w:spacing w:val="5"/>
        </w:rPr>
        <w:t xml:space="preserve">addressed  </w:t>
      </w:r>
      <w:r>
        <w:rPr>
          <w:spacing w:val="3"/>
        </w:rPr>
        <w:t>in</w:t>
      </w:r>
      <w:r>
        <w:rPr>
          <w:spacing w:val="61"/>
        </w:rPr>
        <w:t xml:space="preserve"> </w:t>
      </w:r>
      <w:r>
        <w:rPr>
          <w:spacing w:val="4"/>
        </w:rPr>
        <w:t xml:space="preserve">this  </w:t>
      </w:r>
      <w:r>
        <w:rPr>
          <w:spacing w:val="5"/>
        </w:rPr>
        <w:t xml:space="preserve">standard.  </w:t>
      </w:r>
      <w:r>
        <w:rPr>
          <w:spacing w:val="7"/>
        </w:rPr>
        <w:t xml:space="preserve">With  </w:t>
      </w:r>
      <w:r>
        <w:rPr>
          <w:spacing w:val="4"/>
        </w:rPr>
        <w:t xml:space="preserve">the  </w:t>
      </w:r>
      <w:r>
        <w:rPr>
          <w:spacing w:val="5"/>
        </w:rPr>
        <w:t xml:space="preserve">publication  </w:t>
      </w:r>
      <w:r>
        <w:rPr>
          <w:spacing w:val="3"/>
        </w:rPr>
        <w:t>of</w:t>
      </w:r>
      <w:r>
        <w:rPr>
          <w:spacing w:val="61"/>
        </w:rPr>
        <w:t xml:space="preserve"> </w:t>
      </w:r>
      <w:r>
        <w:rPr>
          <w:spacing w:val="4"/>
        </w:rPr>
        <w:t xml:space="preserve">IEC </w:t>
      </w:r>
      <w:r>
        <w:rPr>
          <w:spacing w:val="5"/>
        </w:rPr>
        <w:t xml:space="preserve">60601-1:2005 </w:t>
      </w:r>
      <w:r>
        <w:t xml:space="preserve">+ </w:t>
      </w:r>
      <w:r>
        <w:rPr>
          <w:spacing w:val="4"/>
        </w:rPr>
        <w:t xml:space="preserve">IEC   </w:t>
      </w:r>
      <w:r>
        <w:rPr>
          <w:spacing w:val="5"/>
        </w:rPr>
        <w:t xml:space="preserve">60601-   1:2005 /AMD1:2012, </w:t>
      </w:r>
      <w:r>
        <w:rPr>
          <w:spacing w:val="4"/>
        </w:rPr>
        <w:t xml:space="preserve">IEC 62304 </w:t>
      </w:r>
      <w:r>
        <w:rPr>
          <w:spacing w:val="3"/>
        </w:rPr>
        <w:t xml:space="preserve">is </w:t>
      </w:r>
      <w:r>
        <w:rPr>
          <w:spacing w:val="4"/>
        </w:rPr>
        <w:t xml:space="preserve">now </w:t>
      </w:r>
      <w:r>
        <w:t xml:space="preserve">a </w:t>
      </w:r>
      <w:r>
        <w:rPr>
          <w:spacing w:val="6"/>
        </w:rPr>
        <w:t xml:space="preserve">normative reference </w:t>
      </w:r>
      <w:r>
        <w:rPr>
          <w:spacing w:val="3"/>
        </w:rPr>
        <w:t xml:space="preserve">of </w:t>
      </w:r>
      <w:r>
        <w:rPr>
          <w:spacing w:val="4"/>
        </w:rPr>
        <w:t xml:space="preserve">IEC </w:t>
      </w:r>
      <w:r>
        <w:rPr>
          <w:spacing w:val="5"/>
        </w:rPr>
        <w:t xml:space="preserve">60601-1 </w:t>
      </w:r>
      <w:r>
        <w:rPr>
          <w:spacing w:val="4"/>
        </w:rPr>
        <w:t xml:space="preserve">and </w:t>
      </w:r>
      <w:r>
        <w:rPr>
          <w:spacing w:val="6"/>
        </w:rPr>
        <w:t xml:space="preserve">compliance </w:t>
      </w:r>
      <w:r>
        <w:rPr>
          <w:spacing w:val="4"/>
        </w:rPr>
        <w:t xml:space="preserve">with </w:t>
      </w:r>
      <w:r>
        <w:rPr>
          <w:spacing w:val="5"/>
        </w:rPr>
        <w:t xml:space="preserve">Clause </w:t>
      </w:r>
      <w:r>
        <w:rPr>
          <w:spacing w:val="3"/>
        </w:rPr>
        <w:t xml:space="preserve">14 of </w:t>
      </w:r>
      <w:r>
        <w:rPr>
          <w:spacing w:val="4"/>
        </w:rPr>
        <w:t xml:space="preserve">IEC </w:t>
      </w:r>
      <w:r>
        <w:rPr>
          <w:spacing w:val="5"/>
        </w:rPr>
        <w:t>60601-1:200</w:t>
      </w:r>
      <w:r>
        <w:rPr>
          <w:spacing w:val="5"/>
        </w:rPr>
        <w:t xml:space="preserve">5 </w:t>
      </w:r>
      <w:r>
        <w:t xml:space="preserve">+ </w:t>
      </w:r>
      <w:r>
        <w:rPr>
          <w:spacing w:val="4"/>
        </w:rPr>
        <w:t xml:space="preserve">IEC </w:t>
      </w:r>
      <w:r>
        <w:rPr>
          <w:spacing w:val="6"/>
        </w:rPr>
        <w:t xml:space="preserve">60601-1:2005/AMD1:2012 </w:t>
      </w:r>
      <w:r>
        <w:rPr>
          <w:spacing w:val="4"/>
        </w:rPr>
        <w:t xml:space="preserve">(and  thus  </w:t>
      </w:r>
      <w:r>
        <w:rPr>
          <w:spacing w:val="6"/>
        </w:rPr>
        <w:t xml:space="preserve">compliance  </w:t>
      </w:r>
      <w:r>
        <w:rPr>
          <w:spacing w:val="4"/>
        </w:rPr>
        <w:t xml:space="preserve">with  the  </w:t>
      </w:r>
      <w:r>
        <w:rPr>
          <w:spacing w:val="5"/>
        </w:rPr>
        <w:t xml:space="preserve">standard)  requires  </w:t>
      </w:r>
      <w:r>
        <w:rPr>
          <w:spacing w:val="6"/>
        </w:rPr>
        <w:t xml:space="preserve">compliance  </w:t>
      </w:r>
      <w:r>
        <w:rPr>
          <w:spacing w:val="4"/>
        </w:rPr>
        <w:t xml:space="preserve">with  </w:t>
      </w:r>
      <w:r>
        <w:rPr>
          <w:spacing w:val="5"/>
        </w:rPr>
        <w:t xml:space="preserve">parts  </w:t>
      </w:r>
      <w:r>
        <w:rPr>
          <w:spacing w:val="3"/>
        </w:rPr>
        <w:t>of</w:t>
      </w:r>
      <w:r>
        <w:rPr>
          <w:spacing w:val="61"/>
        </w:rPr>
        <w:t xml:space="preserve"> </w:t>
      </w:r>
      <w:r>
        <w:rPr>
          <w:spacing w:val="4"/>
        </w:rPr>
        <w:t xml:space="preserve">IEC 62304  (not  with  the  whole  </w:t>
      </w:r>
      <w:r>
        <w:rPr>
          <w:spacing w:val="6"/>
        </w:rPr>
        <w:t>of</w:t>
      </w:r>
      <w:r>
        <w:rPr>
          <w:spacing w:val="67"/>
        </w:rPr>
        <w:t xml:space="preserve"> </w:t>
      </w:r>
      <w:r>
        <w:rPr>
          <w:spacing w:val="4"/>
        </w:rPr>
        <w:t xml:space="preserve">IEC 62304 </w:t>
      </w:r>
      <w:r>
        <w:rPr>
          <w:spacing w:val="5"/>
        </w:rPr>
        <w:t xml:space="preserve">because </w:t>
      </w:r>
      <w:r>
        <w:rPr>
          <w:spacing w:val="4"/>
        </w:rPr>
        <w:t xml:space="preserve">IEC </w:t>
      </w:r>
      <w:r>
        <w:rPr>
          <w:spacing w:val="5"/>
        </w:rPr>
        <w:t xml:space="preserve">60601-1:2005 </w:t>
      </w:r>
      <w:r>
        <w:t xml:space="preserve">+ </w:t>
      </w:r>
      <w:r>
        <w:rPr>
          <w:spacing w:val="4"/>
        </w:rPr>
        <w:t xml:space="preserve">IEC </w:t>
      </w:r>
      <w:r>
        <w:rPr>
          <w:spacing w:val="6"/>
        </w:rPr>
        <w:t>60601-1:2005/AMD1:2012</w:t>
      </w:r>
      <w:r>
        <w:rPr>
          <w:spacing w:val="67"/>
        </w:rPr>
        <w:t xml:space="preserve"> </w:t>
      </w:r>
      <w:r>
        <w:rPr>
          <w:spacing w:val="4"/>
        </w:rPr>
        <w:t xml:space="preserve">does not </w:t>
      </w:r>
      <w:r>
        <w:rPr>
          <w:spacing w:val="5"/>
        </w:rPr>
        <w:t xml:space="preserve">require </w:t>
      </w:r>
      <w:r>
        <w:rPr>
          <w:spacing w:val="6"/>
        </w:rPr>
        <w:t xml:space="preserve">compliance </w:t>
      </w:r>
      <w:r>
        <w:rPr>
          <w:spacing w:val="4"/>
        </w:rPr>
        <w:t xml:space="preserve">with </w:t>
      </w:r>
      <w:r>
        <w:rPr>
          <w:spacing w:val="6"/>
        </w:rPr>
        <w:t xml:space="preserve">post-production </w:t>
      </w:r>
      <w:r>
        <w:rPr>
          <w:spacing w:val="4"/>
        </w:rPr>
        <w:t xml:space="preserve">and </w:t>
      </w:r>
      <w:r>
        <w:rPr>
          <w:spacing w:val="6"/>
        </w:rPr>
        <w:t xml:space="preserve">maintenance requirements </w:t>
      </w:r>
      <w:r>
        <w:rPr>
          <w:spacing w:val="3"/>
        </w:rPr>
        <w:t xml:space="preserve">of </w:t>
      </w:r>
      <w:r>
        <w:rPr>
          <w:spacing w:val="4"/>
        </w:rPr>
        <w:t xml:space="preserve">IEC </w:t>
      </w:r>
      <w:r>
        <w:rPr>
          <w:spacing w:val="5"/>
        </w:rPr>
        <w:t xml:space="preserve">62304). </w:t>
      </w:r>
      <w:r>
        <w:rPr>
          <w:spacing w:val="4"/>
        </w:rPr>
        <w:t xml:space="preserve">Finally, </w:t>
      </w:r>
      <w:r>
        <w:rPr>
          <w:spacing w:val="3"/>
        </w:rPr>
        <w:t xml:space="preserve">it is </w:t>
      </w:r>
      <w:r>
        <w:rPr>
          <w:spacing w:val="6"/>
        </w:rPr>
        <w:t xml:space="preserve">important </w:t>
      </w:r>
      <w:r>
        <w:rPr>
          <w:spacing w:val="3"/>
        </w:rPr>
        <w:t xml:space="preserve">to </w:t>
      </w:r>
      <w:r>
        <w:rPr>
          <w:spacing w:val="6"/>
        </w:rPr>
        <w:t xml:space="preserve">remember </w:t>
      </w:r>
      <w:r>
        <w:rPr>
          <w:spacing w:val="4"/>
        </w:rPr>
        <w:t xml:space="preserve">that IEC </w:t>
      </w:r>
      <w:r>
        <w:rPr>
          <w:spacing w:val="5"/>
        </w:rPr>
        <w:t xml:space="preserve">60601-1:2005 </w:t>
      </w:r>
      <w:r>
        <w:t xml:space="preserve">+ </w:t>
      </w:r>
      <w:r>
        <w:rPr>
          <w:spacing w:val="4"/>
        </w:rPr>
        <w:t xml:space="preserve">IEC </w:t>
      </w:r>
      <w:r>
        <w:rPr>
          <w:spacing w:val="6"/>
        </w:rPr>
        <w:t xml:space="preserve">60601-1:2005/AMD1:2012 </w:t>
      </w:r>
      <w:r>
        <w:rPr>
          <w:spacing w:val="3"/>
        </w:rPr>
        <w:t xml:space="preserve">is </w:t>
      </w:r>
      <w:r>
        <w:rPr>
          <w:spacing w:val="4"/>
        </w:rPr>
        <w:t xml:space="preserve">only </w:t>
      </w:r>
      <w:r>
        <w:rPr>
          <w:spacing w:val="5"/>
        </w:rPr>
        <w:t xml:space="preserve">used </w:t>
      </w:r>
      <w:r>
        <w:rPr>
          <w:spacing w:val="3"/>
        </w:rPr>
        <w:t>if</w:t>
      </w:r>
      <w:r>
        <w:rPr>
          <w:spacing w:val="61"/>
        </w:rPr>
        <w:t xml:space="preserve"> </w:t>
      </w:r>
      <w:r>
        <w:rPr>
          <w:spacing w:val="4"/>
        </w:rPr>
        <w:t>the</w:t>
      </w:r>
      <w:r>
        <w:rPr>
          <w:spacing w:val="13"/>
        </w:rPr>
        <w:t xml:space="preserve"> </w:t>
      </w:r>
      <w:r>
        <w:rPr>
          <w:spacing w:val="5"/>
        </w:rPr>
        <w:t>software</w:t>
      </w:r>
      <w:r>
        <w:rPr>
          <w:spacing w:val="13"/>
        </w:rPr>
        <w:t xml:space="preserve"> </w:t>
      </w:r>
      <w:r>
        <w:rPr>
          <w:spacing w:val="3"/>
        </w:rPr>
        <w:t>is</w:t>
      </w:r>
      <w:r>
        <w:rPr>
          <w:spacing w:val="15"/>
        </w:rPr>
        <w:t xml:space="preserve"> </w:t>
      </w:r>
      <w:r>
        <w:rPr>
          <w:spacing w:val="4"/>
        </w:rPr>
        <w:t>part</w:t>
      </w:r>
      <w:r>
        <w:rPr>
          <w:spacing w:val="14"/>
        </w:rPr>
        <w:t xml:space="preserve"> </w:t>
      </w:r>
      <w:r>
        <w:rPr>
          <w:spacing w:val="3"/>
        </w:rPr>
        <w:t>of</w:t>
      </w:r>
      <w:r>
        <w:rPr>
          <w:spacing w:val="16"/>
        </w:rPr>
        <w:t xml:space="preserve"> </w:t>
      </w:r>
      <w:r>
        <w:t>a</w:t>
      </w:r>
      <w:r>
        <w:rPr>
          <w:spacing w:val="16"/>
        </w:rPr>
        <w:t xml:space="preserve"> </w:t>
      </w:r>
      <w:r>
        <w:rPr>
          <w:spacing w:val="4"/>
          <w:sz w:val="18"/>
        </w:rPr>
        <w:t>PEMS</w:t>
      </w:r>
      <w:r>
        <w:rPr>
          <w:spacing w:val="14"/>
          <w:sz w:val="18"/>
        </w:rPr>
        <w:t xml:space="preserve"> </w:t>
      </w:r>
      <w:r>
        <w:rPr>
          <w:spacing w:val="4"/>
        </w:rPr>
        <w:t>and</w:t>
      </w:r>
      <w:r>
        <w:rPr>
          <w:spacing w:val="13"/>
        </w:rPr>
        <w:t xml:space="preserve"> </w:t>
      </w:r>
      <w:r>
        <w:rPr>
          <w:spacing w:val="4"/>
        </w:rPr>
        <w:t>not</w:t>
      </w:r>
      <w:r>
        <w:rPr>
          <w:spacing w:val="13"/>
        </w:rPr>
        <w:t xml:space="preserve"> </w:t>
      </w:r>
      <w:r>
        <w:rPr>
          <w:spacing w:val="3"/>
        </w:rPr>
        <w:t>if</w:t>
      </w:r>
      <w:r>
        <w:rPr>
          <w:spacing w:val="16"/>
        </w:rPr>
        <w:t xml:space="preserve"> </w:t>
      </w:r>
      <w:r>
        <w:rPr>
          <w:spacing w:val="4"/>
        </w:rPr>
        <w:t>the</w:t>
      </w:r>
      <w:r>
        <w:rPr>
          <w:spacing w:val="13"/>
        </w:rPr>
        <w:t xml:space="preserve"> </w:t>
      </w:r>
      <w:r>
        <w:rPr>
          <w:spacing w:val="5"/>
        </w:rPr>
        <w:t>software</w:t>
      </w:r>
      <w:r>
        <w:rPr>
          <w:spacing w:val="13"/>
        </w:rPr>
        <w:t xml:space="preserve"> </w:t>
      </w:r>
      <w:r>
        <w:rPr>
          <w:spacing w:val="3"/>
        </w:rPr>
        <w:t>is</w:t>
      </w:r>
      <w:r>
        <w:rPr>
          <w:spacing w:val="15"/>
        </w:rPr>
        <w:t xml:space="preserve"> </w:t>
      </w:r>
      <w:r>
        <w:rPr>
          <w:spacing w:val="5"/>
        </w:rPr>
        <w:t>itself</w:t>
      </w:r>
      <w:r>
        <w:rPr>
          <w:spacing w:val="16"/>
        </w:rPr>
        <w:t xml:space="preserve"> </w:t>
      </w:r>
      <w:r>
        <w:t>a</w:t>
      </w:r>
      <w:r>
        <w:rPr>
          <w:spacing w:val="15"/>
        </w:rPr>
        <w:t xml:space="preserve"> </w:t>
      </w:r>
      <w:r>
        <w:rPr>
          <w:spacing w:val="5"/>
          <w:sz w:val="16"/>
        </w:rPr>
        <w:t>MEDICAL</w:t>
      </w:r>
      <w:r>
        <w:rPr>
          <w:spacing w:val="14"/>
          <w:sz w:val="16"/>
        </w:rPr>
        <w:t xml:space="preserve"> </w:t>
      </w:r>
      <w:r>
        <w:rPr>
          <w:spacing w:val="6"/>
          <w:sz w:val="16"/>
        </w:rPr>
        <w:t>DEVICE</w:t>
      </w:r>
      <w:r>
        <w:rPr>
          <w:spacing w:val="6"/>
        </w:rPr>
        <w:t>.</w:t>
      </w:r>
    </w:p>
    <w:p w14:paraId="33FF99E9" w14:textId="77777777" w:rsidR="00B2016B" w:rsidRDefault="00B2016B">
      <w:pPr>
        <w:pStyle w:val="BodyText"/>
        <w:spacing w:before="5"/>
        <w:rPr>
          <w:sz w:val="26"/>
        </w:rPr>
      </w:pPr>
    </w:p>
    <w:p w14:paraId="6FC03F8E" w14:textId="77777777" w:rsidR="00B2016B" w:rsidRDefault="00A73EB9">
      <w:pPr>
        <w:pStyle w:val="Heading4"/>
        <w:numPr>
          <w:ilvl w:val="2"/>
          <w:numId w:val="24"/>
        </w:numPr>
        <w:tabs>
          <w:tab w:val="left" w:pos="2326"/>
        </w:tabs>
        <w:spacing w:before="1"/>
        <w:ind w:hanging="907"/>
        <w:jc w:val="both"/>
      </w:pPr>
      <w:r>
        <w:rPr>
          <w:spacing w:val="6"/>
        </w:rPr>
        <w:t xml:space="preserve">Software relationship </w:t>
      </w:r>
      <w:r>
        <w:rPr>
          <w:spacing w:val="3"/>
        </w:rPr>
        <w:t xml:space="preserve">to </w:t>
      </w:r>
      <w:r>
        <w:rPr>
          <w:spacing w:val="6"/>
          <w:sz w:val="16"/>
        </w:rPr>
        <w:t>PEMS</w:t>
      </w:r>
      <w:r>
        <w:rPr>
          <w:spacing w:val="44"/>
          <w:sz w:val="16"/>
        </w:rPr>
        <w:t xml:space="preserve"> </w:t>
      </w:r>
      <w:r>
        <w:rPr>
          <w:spacing w:val="7"/>
        </w:rPr>
        <w:t>development</w:t>
      </w:r>
    </w:p>
    <w:p w14:paraId="3D532877" w14:textId="77777777" w:rsidR="00B2016B" w:rsidRDefault="00B2016B">
      <w:pPr>
        <w:pStyle w:val="BodyText"/>
        <w:rPr>
          <w:b/>
          <w:sz w:val="18"/>
        </w:rPr>
      </w:pPr>
    </w:p>
    <w:p w14:paraId="3A443D10" w14:textId="77777777" w:rsidR="00B2016B" w:rsidRDefault="00A73EB9">
      <w:pPr>
        <w:pStyle w:val="BodyText"/>
        <w:spacing w:line="228" w:lineRule="exact"/>
        <w:ind w:left="1418" w:right="1420"/>
        <w:jc w:val="both"/>
      </w:pPr>
      <w:r>
        <w:t xml:space="preserve">By using the V-model illustrated in </w:t>
      </w:r>
      <w:hyperlink w:anchor="_bookmark228" w:history="1">
        <w:r>
          <w:t>Figure C.2</w:t>
        </w:r>
      </w:hyperlink>
      <w:r>
        <w:t xml:space="preserve"> to describe what occurs during a </w:t>
      </w:r>
      <w:r>
        <w:rPr>
          <w:sz w:val="16"/>
        </w:rPr>
        <w:t xml:space="preserve">PEMS </w:t>
      </w:r>
      <w:r>
        <w:t xml:space="preserve">development, it can be seen that the requirements of this software standard apply at the </w:t>
      </w:r>
      <w:r>
        <w:rPr>
          <w:sz w:val="16"/>
        </w:rPr>
        <w:t xml:space="preserve">PEMS </w:t>
      </w:r>
      <w:r>
        <w:t>co</w:t>
      </w:r>
      <w:r>
        <w:t xml:space="preserve">mponent level, from the specification of the software requirements to the integration of the </w:t>
      </w:r>
      <w:r>
        <w:rPr>
          <w:sz w:val="16"/>
        </w:rPr>
        <w:t xml:space="preserve">SOFTWARE ITEMS </w:t>
      </w:r>
      <w:r>
        <w:t xml:space="preserve">into a </w:t>
      </w:r>
      <w:r>
        <w:rPr>
          <w:sz w:val="16"/>
        </w:rPr>
        <w:t>SOFTWARE SYSTEM</w:t>
      </w:r>
      <w:r>
        <w:t xml:space="preserve">. This </w:t>
      </w:r>
      <w:r>
        <w:rPr>
          <w:sz w:val="16"/>
        </w:rPr>
        <w:t xml:space="preserve">SOFTWARE SYSTEM </w:t>
      </w:r>
      <w:r>
        <w:t>is a part of a programmable electrical subsystem (PESS), which is a part of a  PEMS.</w:t>
      </w:r>
    </w:p>
    <w:p w14:paraId="66E774DD" w14:textId="77777777" w:rsidR="00B2016B" w:rsidRDefault="00B2016B">
      <w:pPr>
        <w:spacing w:line="228" w:lineRule="exact"/>
        <w:jc w:val="both"/>
        <w:sectPr w:rsidR="00B2016B">
          <w:pgSz w:w="11910" w:h="16840"/>
          <w:pgMar w:top="1060" w:right="0" w:bottom="280" w:left="0" w:header="720" w:footer="720" w:gutter="0"/>
          <w:cols w:space="720"/>
        </w:sectPr>
      </w:pPr>
    </w:p>
    <w:p w14:paraId="587B2B42" w14:textId="77777777" w:rsidR="00B2016B" w:rsidRDefault="00A73EB9">
      <w:pPr>
        <w:pStyle w:val="BodyText"/>
        <w:tabs>
          <w:tab w:val="left" w:pos="5656"/>
        </w:tabs>
        <w:spacing w:before="59" w:line="229" w:lineRule="exact"/>
        <w:ind w:left="1418" w:right="1418"/>
      </w:pPr>
      <w:r>
        <w:rPr>
          <w:spacing w:val="4"/>
        </w:rPr>
        <w:lastRenderedPageBreak/>
        <w:t>IEC</w:t>
      </w:r>
      <w:r>
        <w:rPr>
          <w:spacing w:val="14"/>
        </w:rPr>
        <w:t xml:space="preserve"> </w:t>
      </w:r>
      <w:r>
        <w:rPr>
          <w:spacing w:val="5"/>
        </w:rPr>
        <w:t>62304:2006</w:t>
      </w:r>
      <w:r>
        <w:rPr>
          <w:spacing w:val="5"/>
        </w:rPr>
        <w:tab/>
      </w:r>
      <w:r>
        <w:t xml:space="preserve">– </w:t>
      </w:r>
      <w:r>
        <w:rPr>
          <w:spacing w:val="3"/>
        </w:rPr>
        <w:t>59</w:t>
      </w:r>
      <w:r>
        <w:rPr>
          <w:spacing w:val="24"/>
        </w:rPr>
        <w:t xml:space="preserve"> </w:t>
      </w:r>
      <w:r>
        <w:t>–</w:t>
      </w:r>
    </w:p>
    <w:p w14:paraId="08376F2D"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51B0CFE9" w14:textId="77777777" w:rsidR="00B2016B" w:rsidRDefault="00B2016B">
      <w:pPr>
        <w:pStyle w:val="BodyText"/>
      </w:pPr>
    </w:p>
    <w:p w14:paraId="07251130" w14:textId="77777777" w:rsidR="00B2016B" w:rsidRDefault="00B2016B">
      <w:pPr>
        <w:pStyle w:val="BodyText"/>
      </w:pPr>
    </w:p>
    <w:p w14:paraId="3411155C" w14:textId="77777777" w:rsidR="00B2016B" w:rsidRDefault="00B2016B">
      <w:pPr>
        <w:pStyle w:val="BodyText"/>
      </w:pPr>
    </w:p>
    <w:p w14:paraId="0E6D49BC" w14:textId="77777777" w:rsidR="00B2016B" w:rsidRDefault="00B2016B">
      <w:pPr>
        <w:pStyle w:val="BodyText"/>
      </w:pPr>
    </w:p>
    <w:p w14:paraId="11B26693" w14:textId="77777777" w:rsidR="00B2016B" w:rsidRDefault="00B2016B">
      <w:pPr>
        <w:pStyle w:val="BodyText"/>
      </w:pPr>
    </w:p>
    <w:p w14:paraId="0415CE80" w14:textId="77777777" w:rsidR="00B2016B" w:rsidRDefault="00B2016B">
      <w:pPr>
        <w:pStyle w:val="BodyText"/>
      </w:pPr>
    </w:p>
    <w:p w14:paraId="539FC7B6" w14:textId="77777777" w:rsidR="00B2016B" w:rsidRDefault="00B2016B">
      <w:pPr>
        <w:pStyle w:val="BodyText"/>
      </w:pPr>
    </w:p>
    <w:p w14:paraId="33BD6856" w14:textId="77777777" w:rsidR="00B2016B" w:rsidRDefault="00B2016B">
      <w:pPr>
        <w:pStyle w:val="BodyText"/>
      </w:pPr>
    </w:p>
    <w:p w14:paraId="04586F35" w14:textId="77777777" w:rsidR="00B2016B" w:rsidRDefault="00B2016B">
      <w:pPr>
        <w:pStyle w:val="BodyText"/>
      </w:pPr>
    </w:p>
    <w:p w14:paraId="4FAEEE10" w14:textId="77777777" w:rsidR="00B2016B" w:rsidRDefault="00B2016B">
      <w:pPr>
        <w:pStyle w:val="BodyText"/>
      </w:pPr>
    </w:p>
    <w:p w14:paraId="04EFC34B" w14:textId="77777777" w:rsidR="00B2016B" w:rsidRDefault="00B2016B">
      <w:pPr>
        <w:pStyle w:val="BodyText"/>
      </w:pPr>
    </w:p>
    <w:p w14:paraId="7D23C1CD" w14:textId="77777777" w:rsidR="00B2016B" w:rsidRDefault="00B2016B">
      <w:pPr>
        <w:pStyle w:val="BodyText"/>
      </w:pPr>
    </w:p>
    <w:p w14:paraId="5FCEC018" w14:textId="77777777" w:rsidR="00B2016B" w:rsidRDefault="00B2016B">
      <w:pPr>
        <w:pStyle w:val="BodyText"/>
      </w:pPr>
    </w:p>
    <w:p w14:paraId="19AC44D8" w14:textId="77777777" w:rsidR="00B2016B" w:rsidRDefault="00B2016B">
      <w:pPr>
        <w:pStyle w:val="BodyText"/>
      </w:pPr>
    </w:p>
    <w:p w14:paraId="00D9CA12" w14:textId="77777777" w:rsidR="00B2016B" w:rsidRDefault="00B2016B">
      <w:pPr>
        <w:pStyle w:val="BodyText"/>
      </w:pPr>
    </w:p>
    <w:p w14:paraId="3E29BF79" w14:textId="77777777" w:rsidR="00B2016B" w:rsidRDefault="00B2016B">
      <w:pPr>
        <w:pStyle w:val="BodyText"/>
      </w:pPr>
    </w:p>
    <w:p w14:paraId="62A361DE" w14:textId="77777777" w:rsidR="00B2016B" w:rsidRDefault="00B2016B">
      <w:pPr>
        <w:pStyle w:val="BodyText"/>
      </w:pPr>
    </w:p>
    <w:p w14:paraId="30EE6FF2" w14:textId="77777777" w:rsidR="00B2016B" w:rsidRDefault="00B2016B">
      <w:pPr>
        <w:pStyle w:val="BodyText"/>
      </w:pPr>
    </w:p>
    <w:p w14:paraId="464958C7" w14:textId="77777777" w:rsidR="00B2016B" w:rsidRDefault="00B2016B">
      <w:pPr>
        <w:pStyle w:val="BodyText"/>
      </w:pPr>
    </w:p>
    <w:p w14:paraId="06DF972C" w14:textId="77777777" w:rsidR="00B2016B" w:rsidRDefault="00B2016B">
      <w:pPr>
        <w:pStyle w:val="BodyText"/>
      </w:pPr>
    </w:p>
    <w:p w14:paraId="4AB73465" w14:textId="77777777" w:rsidR="00B2016B" w:rsidRDefault="00B2016B">
      <w:pPr>
        <w:pStyle w:val="BodyText"/>
      </w:pPr>
    </w:p>
    <w:p w14:paraId="7161F67B" w14:textId="77777777" w:rsidR="00B2016B" w:rsidRDefault="00B2016B">
      <w:pPr>
        <w:pStyle w:val="BodyText"/>
      </w:pPr>
    </w:p>
    <w:p w14:paraId="5639CD2F" w14:textId="77777777" w:rsidR="00B2016B" w:rsidRDefault="00B2016B">
      <w:pPr>
        <w:pStyle w:val="BodyText"/>
        <w:rPr>
          <w:sz w:val="21"/>
        </w:rPr>
      </w:pPr>
    </w:p>
    <w:tbl>
      <w:tblPr>
        <w:tblW w:w="0" w:type="auto"/>
        <w:tblInd w:w="6624"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ayout w:type="fixed"/>
        <w:tblCellMar>
          <w:left w:w="0" w:type="dxa"/>
          <w:right w:w="0" w:type="dxa"/>
        </w:tblCellMar>
        <w:tblLook w:val="01E0" w:firstRow="1" w:lastRow="1" w:firstColumn="1" w:lastColumn="1" w:noHBand="0" w:noVBand="0"/>
      </w:tblPr>
      <w:tblGrid>
        <w:gridCol w:w="1096"/>
        <w:gridCol w:w="779"/>
      </w:tblGrid>
      <w:tr w:rsidR="00B2016B" w14:paraId="5709BA5F" w14:textId="77777777">
        <w:trPr>
          <w:trHeight w:hRule="exact" w:val="255"/>
        </w:trPr>
        <w:tc>
          <w:tcPr>
            <w:tcW w:w="1096" w:type="dxa"/>
            <w:vMerge w:val="restart"/>
            <w:shd w:val="clear" w:color="auto" w:fill="FFFFFF"/>
          </w:tcPr>
          <w:p w14:paraId="028171B3" w14:textId="77777777" w:rsidR="00B2016B" w:rsidRDefault="00A73EB9">
            <w:pPr>
              <w:pStyle w:val="TableParagraph"/>
              <w:spacing w:before="67"/>
              <w:ind w:left="118" w:right="118"/>
              <w:jc w:val="center"/>
              <w:rPr>
                <w:sz w:val="10"/>
              </w:rPr>
            </w:pPr>
            <w:r>
              <w:rPr>
                <w:w w:val="105"/>
                <w:sz w:val="10"/>
              </w:rPr>
              <w:t>Software unit</w:t>
            </w:r>
          </w:p>
          <w:p w14:paraId="3AF3898A" w14:textId="77777777" w:rsidR="00B2016B" w:rsidRDefault="00A73EB9">
            <w:pPr>
              <w:pStyle w:val="TableParagraph"/>
              <w:spacing w:before="27"/>
              <w:ind w:left="117" w:right="118"/>
              <w:jc w:val="center"/>
              <w:rPr>
                <w:sz w:val="8"/>
              </w:rPr>
            </w:pPr>
            <w:r>
              <w:rPr>
                <w:sz w:val="8"/>
              </w:rPr>
              <w:t>VERIFICATION</w:t>
            </w:r>
          </w:p>
          <w:p w14:paraId="2BF03EBD" w14:textId="77777777" w:rsidR="00B2016B" w:rsidRDefault="00A73EB9">
            <w:pPr>
              <w:pStyle w:val="TableParagraph"/>
              <w:spacing w:before="13"/>
              <w:ind w:left="118" w:right="118"/>
              <w:jc w:val="center"/>
              <w:rPr>
                <w:sz w:val="10"/>
              </w:rPr>
            </w:pPr>
            <w:r>
              <w:rPr>
                <w:sz w:val="10"/>
              </w:rPr>
              <w:t xml:space="preserve">(unit </w:t>
            </w:r>
            <w:r>
              <w:rPr>
                <w:sz w:val="8"/>
              </w:rPr>
              <w:t>VERIFICATION</w:t>
            </w:r>
            <w:r>
              <w:rPr>
                <w:sz w:val="10"/>
              </w:rPr>
              <w:t>)</w:t>
            </w:r>
          </w:p>
        </w:tc>
        <w:tc>
          <w:tcPr>
            <w:tcW w:w="779" w:type="dxa"/>
            <w:tcBorders>
              <w:top w:val="nil"/>
              <w:bottom w:val="single" w:sz="4" w:space="0" w:color="000000"/>
              <w:right w:val="nil"/>
            </w:tcBorders>
            <w:shd w:val="clear" w:color="auto" w:fill="99CC00"/>
          </w:tcPr>
          <w:p w14:paraId="3AA3ADB4" w14:textId="77777777" w:rsidR="00B2016B" w:rsidRDefault="00B2016B">
            <w:pPr>
              <w:pStyle w:val="TableParagraph"/>
              <w:spacing w:before="3"/>
              <w:ind w:left="0"/>
              <w:rPr>
                <w:sz w:val="11"/>
              </w:rPr>
            </w:pPr>
          </w:p>
          <w:p w14:paraId="344BB273" w14:textId="77777777" w:rsidR="00B2016B" w:rsidRDefault="00A73EB9">
            <w:pPr>
              <w:pStyle w:val="TableParagraph"/>
              <w:spacing w:before="1"/>
              <w:ind w:left="52" w:right="-2"/>
              <w:jc w:val="center"/>
              <w:rPr>
                <w:sz w:val="8"/>
              </w:rPr>
            </w:pPr>
            <w:r>
              <w:rPr>
                <w:sz w:val="10"/>
              </w:rPr>
              <w:t>Unit</w:t>
            </w:r>
            <w:r>
              <w:rPr>
                <w:spacing w:val="13"/>
                <w:sz w:val="10"/>
              </w:rPr>
              <w:t xml:space="preserve"> </w:t>
            </w:r>
            <w:r>
              <w:rPr>
                <w:sz w:val="8"/>
              </w:rPr>
              <w:t>VERIFICATIO</w:t>
            </w:r>
          </w:p>
        </w:tc>
      </w:tr>
      <w:tr w:rsidR="00B2016B" w14:paraId="176D7B7F" w14:textId="77777777">
        <w:trPr>
          <w:trHeight w:hRule="exact" w:val="255"/>
        </w:trPr>
        <w:tc>
          <w:tcPr>
            <w:tcW w:w="1096" w:type="dxa"/>
            <w:vMerge/>
            <w:shd w:val="clear" w:color="auto" w:fill="FFFFFF"/>
          </w:tcPr>
          <w:p w14:paraId="2B3FAB20" w14:textId="77777777" w:rsidR="00B2016B" w:rsidRDefault="00B2016B"/>
        </w:tc>
        <w:tc>
          <w:tcPr>
            <w:tcW w:w="779" w:type="dxa"/>
            <w:tcBorders>
              <w:top w:val="single" w:sz="4" w:space="0" w:color="000000"/>
              <w:bottom w:val="nil"/>
              <w:right w:val="nil"/>
            </w:tcBorders>
            <w:shd w:val="clear" w:color="auto" w:fill="99CC00"/>
          </w:tcPr>
          <w:p w14:paraId="4494B195" w14:textId="77777777" w:rsidR="00B2016B" w:rsidRDefault="00A73EB9">
            <w:pPr>
              <w:pStyle w:val="TableParagraph"/>
              <w:spacing w:before="0" w:line="109" w:lineRule="exact"/>
              <w:ind w:left="269" w:right="158"/>
              <w:jc w:val="center"/>
              <w:rPr>
                <w:sz w:val="10"/>
              </w:rPr>
            </w:pPr>
            <w:r>
              <w:rPr>
                <w:w w:val="105"/>
                <w:sz w:val="10"/>
              </w:rPr>
              <w:t>results</w:t>
            </w:r>
          </w:p>
        </w:tc>
      </w:tr>
    </w:tbl>
    <w:p w14:paraId="5E276CDC" w14:textId="77777777" w:rsidR="00B2016B" w:rsidRDefault="00B2016B">
      <w:pPr>
        <w:pStyle w:val="BodyText"/>
        <w:spacing w:before="5"/>
        <w:rPr>
          <w:sz w:val="13"/>
        </w:rPr>
      </w:pPr>
    </w:p>
    <w:p w14:paraId="298816D4" w14:textId="77777777" w:rsidR="00B2016B" w:rsidRDefault="00B2016B">
      <w:pPr>
        <w:rPr>
          <w:sz w:val="13"/>
        </w:rPr>
        <w:sectPr w:rsidR="00B2016B">
          <w:pgSz w:w="11910" w:h="16840"/>
          <w:pgMar w:top="1060" w:right="0" w:bottom="280" w:left="0" w:header="720" w:footer="720" w:gutter="0"/>
          <w:cols w:space="720"/>
        </w:sectPr>
      </w:pPr>
    </w:p>
    <w:p w14:paraId="64E093DC" w14:textId="77777777" w:rsidR="00B2016B" w:rsidRDefault="00A73EB9">
      <w:pPr>
        <w:spacing w:before="82"/>
        <w:ind w:left="2573" w:right="3765"/>
        <w:jc w:val="center"/>
        <w:rPr>
          <w:sz w:val="13"/>
        </w:rPr>
      </w:pPr>
      <w:r>
        <w:lastRenderedPageBreak/>
        <w:pict w14:anchorId="7A5DAB41">
          <v:group id="_x0000_s1103" style="position:absolute;left:0;text-align:left;margin-left:77.95pt;margin-top:-286.5pt;width:480.6pt;height:288.6pt;z-index:-251368960;mso-position-horizontal-relative:page" coordorigin="1559,-5731" coordsize="9612,5772">
            <v:rect id="_x0000_s1265" style="position:absolute;left:1615;top:-2228;width:9492;height:2264" fillcolor="#9c0" stroked="f"/>
            <v:rect id="_x0000_s1264" style="position:absolute;left:1615;top:-2228;width:9492;height:2264" filled="f" strokeweight="5891emu"/>
            <v:polyline id="_x0000_s1263" style="position:absolute" points="7438,-7398,8826,-7398,8826,-5600,10791,-5600" coordorigin="3719,-3699" coordsize="3354,1799" filled="f" strokeweight="5890emu">
              <v:path arrowok="t"/>
            </v:polyline>
            <v:shape id="_x0000_s1262" style="position:absolute;left:7062;top:-1942;width:126;height:84" coordorigin="7062,-1942" coordsize="126,84" path="m7062,-1859l7062,-1942,7187,-1901,7062,-1859xe" fillcolor="black" stroked="f">
              <v:path arrowok="t"/>
            </v:shape>
            <v:line id="_x0000_s1261" style="position:absolute" from="4252,-1151" to="4722,-651" strokeweight="5889emu"/>
            <v:shape id="_x0000_s1260" style="position:absolute;left:4685;top:-687;width:116;height:121" coordorigin="4685,-687" coordsize="116,121" path="m4801,-566l4685,-630,4745,-687,4801,-566xe" fillcolor="black" stroked="f">
              <v:path arrowok="t"/>
            </v:shape>
            <v:rect id="_x0000_s1259" style="position:absolute;left:6626;top:-667;width:1096;height:510" stroked="f"/>
            <v:shape id="_x0000_s1258" style="position:absolute;left:55026;top:131021;width:51980;height:22560" coordorigin="55026,131021" coordsize="51980,22560" path="m4252,-156l5348,-156,5348,-667,4252,-667,4252,-156xm7173,-1096l8269,-1096,8269,-1901,7173,-1901,7173,-1096xe" filled="f" strokeweight="1963emu">
              <v:path arrowok="t"/>
            </v:shape>
            <v:line id="_x0000_s1257" style="position:absolute" from="3172,-3343" to="3640,-2842" strokeweight="5889emu"/>
            <v:shape id="_x0000_s1256" style="position:absolute;left:3603;top:-2878;width:116;height:120" coordorigin="3603,-2878" coordsize="116,120" path="m3719,-2759l3603,-2821,3663,-2878,3719,-2759xe" fillcolor="black" stroked="f">
              <v:path arrowok="t"/>
            </v:shape>
            <v:rect id="_x0000_s1255" style="position:absolute;left:2685;top:-3252;width:1521;height:394" stroked="f"/>
            <v:line id="_x0000_s1254" style="position:absolute" from="3719,-2347" to="4175,-1848" strokeweight="5889emu"/>
            <v:shape id="_x0000_s1253" style="position:absolute;left:4138;top:-1884;width:115;height:121" coordorigin="4138,-1884" coordsize="115,121" path="m4252,-1763l4138,-1828,4199,-1884,4252,-1763xe" fillcolor="black" stroked="f">
              <v:path arrowok="t"/>
            </v:shape>
            <v:line id="_x0000_s1252" style="position:absolute" from="7173,-667" to="7630,-1025" strokeweight="5890emu"/>
            <v:shape id="_x0000_s1251" style="position:absolute;left:7596;top:-1096;width:126;height:110" coordorigin="7596,-1096" coordsize="126,110" path="m7647,-987l7596,-1052,7722,-1096,7647,-987xe" fillcolor="black" stroked="f">
              <v:path arrowok="t"/>
            </v:shape>
            <v:line id="_x0000_s1250" style="position:absolute" from="8287,-2759" to="8752,-3258" strokeweight="5889emu"/>
            <v:shape id="_x0000_s1249" style="position:absolute;left:8714;top:-3343;width:116;height:121" coordorigin="8714,-3343" coordsize="116,121" path="m8776,-3223l8714,-3280,8830,-3343,8776,-3223xe" fillcolor="black" stroked="f">
              <v:path arrowok="t"/>
            </v:shape>
            <v:rect id="_x0000_s1248" style="position:absolute;left:8099;top:-3128;width:920;height:147" stroked="f"/>
            <v:line id="_x0000_s1247" style="position:absolute" from="4266,-2502" to="5332,-2502" strokeweight="5891emu"/>
            <v:shape id="_x0000_s1246" style="position:absolute;left:7613;top:-2544;width:126;height:84" coordorigin="7613,-2544" coordsize="126,84" path="m7613,-2460l7613,-2544,7739,-2502,7613,-2460xe" fillcolor="black" stroked="f">
              <v:path arrowok="t"/>
            </v:shape>
            <v:line id="_x0000_s1245" style="position:absolute" from="4801,-1508" to="7059,-1499" strokeweight="5891emu"/>
            <v:shape id="_x0000_s1244" style="position:absolute;left:7048;top:-1540;width:126;height:84" coordorigin="7048,-1540" coordsize="126,84" path="m7048,-1457l7048,-1540,7173,-1499,7048,-1457xe" fillcolor="black" stroked="f">
              <v:path arrowok="t"/>
            </v:shape>
            <v:rect id="_x0000_s1243" style="position:absolute;left:2062;top:-5050;width:1096;height:512" filled="f" strokeweight="1963emu"/>
            <v:line id="_x0000_s1242" style="position:absolute" from="2609,-4538" to="3091,-4037" strokeweight="5889emu"/>
            <v:shape id="_x0000_s1241" style="position:absolute;left:3054;top:-4075;width:118;height:121" coordorigin="3054,-4075" coordsize="118,121" path="m3172,-3954l3054,-4016,3115,-4075,3172,-3954xe" fillcolor="black" stroked="f">
              <v:path arrowok="t"/>
            </v:shape>
            <v:rect id="_x0000_s1240" style="position:absolute;left:2441;top:-4385;width:899;height:271" stroked="f"/>
            <v:line id="_x0000_s1239" style="position:absolute" from="3158,-4795" to="5482,-4795" strokeweight="5891emu"/>
            <v:line id="_x0000_s1238" style="position:absolute" from="1564,-4795" to="1631,-4662" strokeweight="5888emu"/>
            <v:line id="_x0000_s1237" style="position:absolute" from="1668,-4588" to="1734,-4455" strokeweight="5888emu"/>
            <v:line id="_x0000_s1236" style="position:absolute" from="1772,-4381" to="1838,-4248" strokeweight="5888emu"/>
            <v:line id="_x0000_s1235" style="position:absolute" from="1875,-4174" to="1942,-4041" strokeweight="5888emu"/>
            <v:line id="_x0000_s1234" style="position:absolute" from="1979,-3966" to="2045,-3833" strokeweight="5888emu"/>
            <v:line id="_x0000_s1233" style="position:absolute" from="2082,-3759" to="2149,-3626" strokeweight="5888emu"/>
            <v:line id="_x0000_s1232" style="position:absolute" from="2186,-3552" to="2252,-3419" strokeweight="5888emu"/>
            <v:line id="_x0000_s1231" style="position:absolute" from="2289,-3345" to="2356,-3212" strokeweight="5888emu"/>
            <v:line id="_x0000_s1230" style="position:absolute" from="2393,-3138" to="2459,-3005" strokeweight="5888emu"/>
            <v:line id="_x0000_s1229" style="position:absolute" from="2496,-2930" to="2563,-2797" strokeweight="5888emu"/>
            <v:line id="_x0000_s1228" style="position:absolute" from="2600,-2723" to="2666,-2590" strokeweight="5888emu"/>
            <v:line id="_x0000_s1227" style="position:absolute" from="2703,-2516" to="2770,-2383" strokeweight="5888emu"/>
            <v:line id="_x0000_s1226" style="position:absolute" from="2807,-2309" to="2873,-2176" strokeweight="5888emu"/>
            <v:line id="_x0000_s1225" style="position:absolute" from="2911,-2102" to="2977,-1969" strokeweight="5888emu"/>
            <v:line id="_x0000_s1224" style="position:absolute" from="3014,-1894" to="3081,-1761" strokeweight="5888emu"/>
            <v:line id="_x0000_s1223" style="position:absolute" from="3118,-1687" to="3184,-1554" strokeweight="5888emu"/>
            <v:line id="_x0000_s1222" style="position:absolute" from="3221,-1480" to="3288,-1347" strokeweight="5888emu"/>
            <v:line id="_x0000_s1221" style="position:absolute" from="3428,-1066" to="3495,-933" strokeweight="5888emu"/>
            <v:line id="_x0000_s1220" style="position:absolute" from="3532,-858" to="3598,-725" strokeweight="5888emu"/>
            <v:line id="_x0000_s1219" style="position:absolute" from="3635,-651" to="3702,-518" strokeweight="5888emu"/>
            <v:shape id="_x0000_s1218" style="position:absolute;left:3662;top:-543;width:95;height:132" coordorigin="3662,-543" coordsize="95,132" path="m3756,-411l3662,-504,3737,-543,3756,-411xe" fillcolor="black" stroked="f">
              <v:path arrowok="t"/>
            </v:shape>
            <v:line id="_x0000_s1217" style="position:absolute" from="8980,-411" to="9046,-544" strokeweight="5888emu"/>
            <v:line id="_x0000_s1216" style="position:absolute" from="9083,-619" to="9150,-752" strokeweight="5888emu"/>
            <v:line id="_x0000_s1215" style="position:absolute" from="9187,-826" to="9253,-959" strokeweight="5888emu"/>
            <v:line id="_x0000_s1214" style="position:absolute" from="9290,-1033" to="9357,-1166" strokeweight="5888emu"/>
            <v:line id="_x0000_s1213" style="position:absolute" from="9394,-1240" to="9460,-1373" strokeweight="5888emu"/>
            <v:line id="_x0000_s1212" style="position:absolute" from="9497,-1447" to="9564,-1580" strokeweight="5888emu"/>
            <v:line id="_x0000_s1211" style="position:absolute" from="9601,-1655" to="9667,-1788" strokeweight="5888emu"/>
            <v:line id="_x0000_s1210" style="position:absolute" from="9704,-1862" to="9771,-1995" strokeweight="5888emu"/>
            <v:line id="_x0000_s1209" style="position:absolute" from="9808,-2069" to="9874,-2202" strokeweight="5888emu"/>
            <v:line id="_x0000_s1208" style="position:absolute" from="9911,-2276" to="9978,-2409" strokeweight="5888emu"/>
            <v:line id="_x0000_s1207" style="position:absolute" from="10017,-2483" to="10083,-2616" strokeweight="5888emu"/>
            <v:line id="_x0000_s1206" style="position:absolute" from="10120,-2691" to="10187,-2824" strokeweight="5888emu"/>
            <v:line id="_x0000_s1205" style="position:absolute" from="10224,-2898" to="10290,-3031" strokeweight="5888emu"/>
            <v:line id="_x0000_s1204" style="position:absolute" from="10327,-3105" to="10394,-3238" strokeweight="5888emu"/>
            <v:line id="_x0000_s1203" style="position:absolute" from="10431,-3312" to="10497,-3445" strokeweight="5888emu"/>
            <v:line id="_x0000_s1202" style="position:absolute" from="10534,-3519" to="10601,-3652" strokeweight="5888emu"/>
            <v:line id="_x0000_s1201" style="position:absolute" from="10638,-3727" to="10704,-3860" strokeweight="5888emu"/>
            <v:line id="_x0000_s1200" style="position:absolute" from="10741,-3934" to="10808,-4067" strokeweight="5888emu"/>
            <v:line id="_x0000_s1199" style="position:absolute" from="10845,-4141" to="10911,-4274" strokeweight="5888emu"/>
            <v:line id="_x0000_s1198" style="position:absolute" from="10948,-4348" to="11015,-4481" strokeweight="5888emu"/>
            <v:line id="_x0000_s1197" style="position:absolute" from="11052,-4555" to="11118,-4688" strokeweight="5888emu"/>
            <v:shape id="_x0000_s1196" style="position:absolute;left:11077;top:-4795;width:95;height:132" coordorigin="11077,-4795" coordsize="95,132" path="m11152,-4664l11077,-4701,11171,-4795,11152,-4664xe" fillcolor="black" stroked="f">
              <v:path arrowok="t"/>
            </v:shape>
            <v:line id="_x0000_s1195" style="position:absolute" from="2062,-5726" to="2538,-5140" strokeweight="5889emu"/>
            <v:shape id="_x0000_s1194" style="position:absolute;left:2498;top:-5174;width:112;height:124" coordorigin="2498,-5174" coordsize="112,124" path="m2609,-5050l2498,-5121,2563,-5174,2609,-5050xe" fillcolor="black" stroked="f">
              <v:path arrowok="t"/>
            </v:shape>
            <v:rect id="_x0000_s1193" style="position:absolute;left:2059;top:-5466;width:553;height:147" stroked="f"/>
            <v:line id="_x0000_s1192" style="position:absolute" from="7722,-1901" to="8196,-2276" strokeweight="5890emu"/>
            <v:shape id="_x0000_s1191" style="position:absolute;left:8162;top:-2347;width:126;height:110" coordorigin="8162,-2347" coordsize="126,110" path="m8215,-2238l8162,-2303,8287,-2347,8215,-2238xe" fillcolor="black" stroked="f">
              <v:path arrowok="t"/>
            </v:shape>
            <v:line id="_x0000_s1190" style="position:absolute" from="3719,-3853" to="5442,-3853" strokeweight="5891emu"/>
            <v:rect id="_x0000_s1189" style="position:absolute;left:2623;top:-3954;width:1096;height:510" filled="f" strokeweight="1963emu"/>
            <v:rect id="_x0000_s1188" style="position:absolute;left:3172;top:-2859;width:1094;height:512" stroked="f"/>
            <v:rect id="_x0000_s1187" style="position:absolute;left:3172;top:-2859;width:1094;height:512" filled="f" strokeweight="1963emu"/>
            <v:rect id="_x0000_s1186" style="position:absolute;left:3257;top:-2804;width:924;height:394" stroked="f"/>
            <v:rect id="_x0000_s1185" style="position:absolute;left:8816;top:-5050;width:1096;height:512" filled="f" strokeweight="1963emu"/>
            <v:line id="_x0000_s1184" style="position:absolute" from="9364,-5050" to="9839,-5638" strokeweight="5889emu"/>
            <v:shape id="_x0000_s1183" style="position:absolute;left:9800;top:-5726;width:112;height:124" coordorigin="9800,-5726" coordsize="112,124" path="m9865,-5602l9800,-5655,9911,-5726,9865,-5602xe" fillcolor="black" stroked="f">
              <v:path arrowok="t"/>
            </v:shape>
            <v:rect id="_x0000_s1182" style="position:absolute;left:9247;top:-5466;width:780;height:147" stroked="f"/>
            <v:line id="_x0000_s1181" style="position:absolute" from="8830,-3954" to="9286,-4455" strokeweight="5889emu"/>
            <v:shape id="_x0000_s1180" style="position:absolute;left:9248;top:-4538;width:116;height:121" coordorigin="9248,-4538" coordsize="116,121" path="m9310,-4418l9248,-4475,9364,-4538,9310,-4418xe" fillcolor="black" stroked="f">
              <v:path arrowok="t"/>
            </v:shape>
            <v:rect id="_x0000_s1179" style="position:absolute;left:8748;top:-4324;width:699;height:147" stroked="f"/>
            <v:shape id="_x0000_s1178" style="position:absolute;left:8157;top:-4837;width:659;height:1026" coordorigin="8157,-4837" coordsize="659,1026" path="m8283,-3853l8157,-3895,8157,-3812,8283,-3853m8816,-4795l8691,-4837,8691,-4753,8816,-4795e" fillcolor="black" stroked="f">
              <v:path arrowok="t"/>
            </v:shape>
            <v:rect id="_x0000_s1177" style="position:absolute;left:8283;top:-3954;width:1096;height:510" filled="f" strokeweight="1963emu"/>
            <v:rect id="_x0000_s1176" style="position:absolute;left:7739;top:-2859;width:1096;height:512" stroked="f"/>
            <v:rect id="_x0000_s1175" style="position:absolute;left:7739;top:-2859;width:1096;height:512" filled="f" strokeweight="1963emu"/>
            <v:rect id="_x0000_s1174" style="position:absolute;left:7811;top:-2804;width:949;height:394" stroked="f"/>
            <v:shape id="_x0000_s1173" style="position:absolute;top:9258;width:59060;height:2" coordorigin=",9258" coordsize="59060,0" path="m5046,-3699l8283,-3699m3719,-3699l3873,-3699m5046,-3699l8168,-3699m3719,-3699l3873,-3699e" filled="f" strokeweight="5889emu">
              <v:path arrowok="t"/>
            </v:shape>
            <v:shape id="_x0000_s1172" style="position:absolute;left:8157;top:-3741;width:126;height:84" coordorigin="8157,-3741" coordsize="126,84" path="m8157,-3657l8157,-3741,8283,-3699,8157,-3657xe" fillcolor="black" stroked="f">
              <v:path arrowok="t"/>
            </v:shape>
            <v:polyline id="_x0000_s1171" style="position:absolute" points="7466,-7398,8840,-7398,8840,-6558,11357,-6558" coordorigin="3733,-3699" coordsize="3892,840" filled="f" strokeweight="5891emu">
              <v:path arrowok="t"/>
            </v:polyline>
            <v:shape id="_x0000_s1170" style="position:absolute;left:7613;top:-2901;width:126;height:84" coordorigin="7613,-2901" coordsize="126,84" path="m7613,-2817l7613,-2901,7739,-2859,7613,-2817xe" fillcolor="black" stroked="f">
              <v:path arrowok="t"/>
            </v:shape>
            <v:rect id="_x0000_s1169" style="position:absolute;left:3873;top:-3787;width:1173;height:147" stroked="f"/>
            <v:shape id="_x0000_s1168" style="position:absolute;left:8490;top:-453;width:126;height:84" coordorigin="8490,-453" coordsize="126,84" path="m8490,-370l8490,-453,8615,-411,8490,-370xe" fillcolor="black" stroked="f">
              <v:path arrowok="t"/>
            </v:shape>
            <v:line id="_x0000_s1167" style="position:absolute" from="8269,-1499" to="8343,-1499" strokeweight="5891emu"/>
            <v:line id="_x0000_s1166" style="position:absolute" from="8630,-1502" to="8704,-1503" strokeweight="5891emu"/>
            <v:line id="_x0000_s1165" style="position:absolute" from="8751,-1503" to="8825,-1505" strokeweight="5891emu"/>
            <v:shape id="_x0000_s1164" style="position:absolute;left:9037;top:-1548;width:126;height:84" coordorigin="9037,-1548" coordsize="126,84" path="m9038,-1464l9037,-1548,9162,-1508,9038,-1464xe" fillcolor="black" stroked="f">
              <v:path arrowok="t"/>
            </v:shape>
            <v:line id="_x0000_s1163" style="position:absolute" from="8834,-2603" to="8908,-2603" strokeweight="5891emu"/>
            <v:line id="_x0000_s1162" style="position:absolute" from="8955,-2603" to="8967,-2603" strokeweight="5891emu"/>
            <v:line id="_x0000_s1161" style="position:absolute" from="9595,-2603" to="9613,-2603" strokeweight="5891emu"/>
            <v:shape id="_x0000_s1160" style="position:absolute;left:9602;top:-2644;width:126;height:84" coordorigin="9602,-2644" coordsize="126,84" path="m9602,-2561l9602,-2644,9728,-2603,9602,-2561xe" fillcolor="black" stroked="f">
              <v:path arrowok="t"/>
            </v:shape>
            <v:line id="_x0000_s1159" style="position:absolute" from="9378,-3699" to="9452,-3699" strokeweight="5891emu"/>
            <v:line id="_x0000_s1158" style="position:absolute" from="9499,-3699" to="9511,-3699" strokeweight="5891emu"/>
            <v:line id="_x0000_s1157" style="position:absolute" from="10139,-3699" to="10157,-3699" strokeweight="5891emu"/>
            <v:shape id="_x0000_s1156" style="position:absolute;left:10146;top:-3741;width:126;height:84" coordorigin="10146,-3741" coordsize="126,84" path="m10146,-3657l10146,-3741,10272,-3699,10146,-3657xe" fillcolor="black" stroked="f">
              <v:path arrowok="t"/>
            </v:shape>
            <v:line id="_x0000_s1155" style="position:absolute" from="9911,-4795" to="9986,-4795" strokeweight="5891emu"/>
            <v:line id="_x0000_s1154" style="position:absolute" from="10032,-4795" to="10106,-4795" strokeweight="5891emu"/>
            <v:line id="_x0000_s1153" style="position:absolute" from="10635,-4795" to="10690,-4795" strokeweight="5891emu"/>
            <v:shape id="_x0000_s1152" style="position:absolute;left:10681;top:-4837;width:126;height:84" coordorigin="10681,-4837" coordsize="126,84" path="m10681,-4753l10681,-4837,10806,-4795,10681,-4753xe" fillcolor="black" stroked="f">
              <v:path arrowok="t"/>
            </v:shape>
            <v:shape id="_x0000_s1151" type="#_x0000_t75" style="position:absolute;left:3931;top:-633;width:314;height:223">
              <v:imagedata r:id="rId86" o:title=""/>
            </v:shape>
            <v:shape id="_x0000_s1150" type="#_x0000_t75" style="position:absolute;left:3937;top:-343;width:320;height:229">
              <v:imagedata r:id="rId87" o:title=""/>
            </v:shape>
            <v:shape id="_x0000_s1149" type="#_x0000_t75" style="position:absolute;left:3320;top:-1438;width:389;height:303">
              <v:imagedata r:id="rId88" o:title=""/>
            </v:shape>
            <v:shape id="_x0000_s1148" type="#_x0000_t75" style="position:absolute;left:2860;top:-2607;width:320;height:227">
              <v:imagedata r:id="rId89" o:title=""/>
            </v:shape>
            <v:shape id="_x0000_s1147" type="#_x0000_t75" style="position:absolute;left:2303;top:-3703;width:320;height:229">
              <v:imagedata r:id="rId90" o:title=""/>
            </v:shape>
            <v:shape id="_x0000_s1146" type="#_x0000_t75" style="position:absolute;left:1738;top:-4800;width:320;height:229">
              <v:imagedata r:id="rId91" o:title=""/>
            </v:shape>
            <v:shape id="_x0000_s1145" type="#_x0000_t75" style="position:absolute;left:3383;top:-1755;width:314;height:223">
              <v:imagedata r:id="rId92" o:title=""/>
            </v:shape>
            <v:shape id="_x0000_s1144" type="#_x0000_t75" style="position:absolute;left:2863;top:-2896;width:314;height:221">
              <v:imagedata r:id="rId93" o:title=""/>
            </v:shape>
            <v:shape id="_x0000_s1143" type="#_x0000_t75" style="position:absolute;left:2316;top:-3956;width:314;height:221">
              <v:imagedata r:id="rId94" o:title=""/>
            </v:shape>
            <v:shape id="_x0000_s1142" style="position:absolute;top:9258;width:15060;height:2" coordorigin=",9258" coordsize="15060,0" path="m6352,-411l6511,-411m5348,-411l5621,-411e" filled="f" strokeweight="5889emu">
              <v:path arrowok="t"/>
            </v:shape>
            <v:shape id="_x0000_s1141" style="position:absolute;left:6501;top:-453;width:126;height:84" coordorigin="6501,-453" coordsize="126,84" path="m6501,-370l6501,-453,6626,-411,6501,-370xe" fillcolor="black" stroked="f">
              <v:path arrowok="t"/>
            </v:shape>
            <v:rect id="_x0000_s1140" style="position:absolute;left:5621;top:-551;width:731;height:271" stroked="f"/>
            <v:shape id="_x0000_s1139" type="#_x0000_t75" style="position:absolute;left:6314;top:-340;width:314;height:223">
              <v:imagedata r:id="rId95" o:title=""/>
            </v:shape>
            <v:shape id="_x0000_s1138" type="#_x0000_t75" style="position:absolute;left:6861;top:-1435;width:314;height:221">
              <v:imagedata r:id="rId96" o:title=""/>
            </v:shape>
            <v:shape id="_x0000_s1137" type="#_x0000_t75" style="position:absolute;left:7426;top:-2531;width:314;height:223">
              <v:imagedata r:id="rId97" o:title=""/>
            </v:shape>
            <v:shape id="_x0000_s1136" type="#_x0000_t75" style="position:absolute;left:7975;top:-3628;width:314;height:223">
              <v:imagedata r:id="rId98" o:title=""/>
            </v:shape>
            <v:shape id="_x0000_s1135" type="#_x0000_t75" style="position:absolute;left:8504;top:-4724;width:314;height:223">
              <v:imagedata r:id="rId99" o:title=""/>
            </v:shape>
            <v:shape id="_x0000_s1134" type="#_x0000_t202" style="position:absolute;left:2062;top:-5050;width:1096;height:512" filled="f" stroked="f">
              <v:textbox inset="0,0,0,0">
                <w:txbxContent>
                  <w:p w14:paraId="29D5E8BC" w14:textId="77777777" w:rsidR="00B2016B" w:rsidRDefault="00B2016B">
                    <w:pPr>
                      <w:spacing w:before="3"/>
                      <w:rPr>
                        <w:sz w:val="11"/>
                      </w:rPr>
                    </w:pPr>
                  </w:p>
                  <w:p w14:paraId="0E4E4F7D" w14:textId="77777777" w:rsidR="00B2016B" w:rsidRDefault="00A73EB9">
                    <w:pPr>
                      <w:spacing w:before="1"/>
                      <w:ind w:left="54" w:right="55"/>
                      <w:jc w:val="center"/>
                      <w:rPr>
                        <w:sz w:val="10"/>
                      </w:rPr>
                    </w:pPr>
                    <w:r>
                      <w:rPr>
                        <w:w w:val="105"/>
                        <w:sz w:val="10"/>
                      </w:rPr>
                      <w:t>PEMS</w:t>
                    </w:r>
                  </w:p>
                  <w:p w14:paraId="6D4C3271" w14:textId="77777777" w:rsidR="00B2016B" w:rsidRDefault="00A73EB9">
                    <w:pPr>
                      <w:spacing w:before="8"/>
                      <w:ind w:left="55" w:right="55"/>
                      <w:jc w:val="center"/>
                      <w:rPr>
                        <w:sz w:val="10"/>
                      </w:rPr>
                    </w:pPr>
                    <w:r>
                      <w:rPr>
                        <w:sz w:val="10"/>
                      </w:rPr>
                      <w:t>requirements capture</w:t>
                    </w:r>
                  </w:p>
                </w:txbxContent>
              </v:textbox>
            </v:shape>
            <v:shape id="_x0000_s1133" type="#_x0000_t202" style="position:absolute;left:8816;top:-5050;width:1096;height:512" filled="f" stroked="f">
              <v:textbox inset="0,0,0,0">
                <w:txbxContent>
                  <w:p w14:paraId="45C62904" w14:textId="77777777" w:rsidR="00B2016B" w:rsidRDefault="00B2016B">
                    <w:pPr>
                      <w:rPr>
                        <w:sz w:val="10"/>
                      </w:rPr>
                    </w:pPr>
                  </w:p>
                  <w:p w14:paraId="5E2059B7" w14:textId="77777777" w:rsidR="00B2016B" w:rsidRDefault="00A73EB9">
                    <w:pPr>
                      <w:spacing w:before="77"/>
                      <w:ind w:left="168"/>
                      <w:rPr>
                        <w:sz w:val="10"/>
                      </w:rPr>
                    </w:pPr>
                    <w:r>
                      <w:rPr>
                        <w:w w:val="105"/>
                        <w:sz w:val="10"/>
                      </w:rPr>
                      <w:t>PEMS validation</w:t>
                    </w:r>
                  </w:p>
                </w:txbxContent>
              </v:textbox>
            </v:shape>
            <v:shape id="_x0000_s1132" type="#_x0000_t202" style="position:absolute;left:7739;top:-2859;width:1096;height:512" filled="f" stroked="f">
              <v:textbox inset="0,0,0,0">
                <w:txbxContent>
                  <w:p w14:paraId="24981AAF" w14:textId="77777777" w:rsidR="00B2016B" w:rsidRDefault="00A73EB9">
                    <w:pPr>
                      <w:spacing w:before="70" w:line="259" w:lineRule="auto"/>
                      <w:ind w:left="86" w:firstLine="85"/>
                      <w:rPr>
                        <w:sz w:val="10"/>
                      </w:rPr>
                    </w:pPr>
                    <w:r>
                      <w:rPr>
                        <w:w w:val="105"/>
                        <w:sz w:val="10"/>
                      </w:rPr>
                      <w:t>Subsystem (e.g. PESS) integration &amp;</w:t>
                    </w:r>
                  </w:p>
                  <w:p w14:paraId="7A4480EA" w14:textId="77777777" w:rsidR="00B2016B" w:rsidRDefault="00A73EB9">
                    <w:pPr>
                      <w:spacing w:before="18"/>
                      <w:ind w:left="261"/>
                      <w:rPr>
                        <w:sz w:val="8"/>
                      </w:rPr>
                    </w:pPr>
                    <w:r>
                      <w:rPr>
                        <w:sz w:val="8"/>
                      </w:rPr>
                      <w:t>VERIFICATION</w:t>
                    </w:r>
                  </w:p>
                </w:txbxContent>
              </v:textbox>
            </v:shape>
            <v:shape id="_x0000_s1131" type="#_x0000_t202" style="position:absolute;left:5621;top:-551;width:731;height:271" filled="f" stroked="f">
              <v:textbox inset="0,0,0,0">
                <w:txbxContent>
                  <w:p w14:paraId="2FB5BDD0" w14:textId="77777777" w:rsidR="00B2016B" w:rsidRDefault="00A73EB9">
                    <w:pPr>
                      <w:spacing w:before="14" w:line="259" w:lineRule="auto"/>
                      <w:ind w:left="12" w:firstLine="51"/>
                      <w:rPr>
                        <w:sz w:val="10"/>
                      </w:rPr>
                    </w:pPr>
                    <w:r>
                      <w:rPr>
                        <w:w w:val="105"/>
                        <w:sz w:val="10"/>
                      </w:rPr>
                      <w:t xml:space="preserve">Software unit </w:t>
                    </w:r>
                    <w:r>
                      <w:rPr>
                        <w:sz w:val="10"/>
                      </w:rPr>
                      <w:t>implementation</w:t>
                    </w:r>
                  </w:p>
                </w:txbxContent>
              </v:textbox>
            </v:shape>
            <v:shape id="_x0000_s1130" type="#_x0000_t202" style="position:absolute;left:2623;top:-3954;width:1096;height:511" filled="f" stroked="f">
              <v:textbox inset="0,0,0,0">
                <w:txbxContent>
                  <w:p w14:paraId="250D39E1" w14:textId="77777777" w:rsidR="00B2016B" w:rsidRDefault="00B2016B">
                    <w:pPr>
                      <w:spacing w:before="3"/>
                      <w:rPr>
                        <w:sz w:val="11"/>
                      </w:rPr>
                    </w:pPr>
                  </w:p>
                  <w:p w14:paraId="07724229" w14:textId="77777777" w:rsidR="00B2016B" w:rsidRDefault="00A73EB9">
                    <w:pPr>
                      <w:spacing w:before="1"/>
                      <w:ind w:left="55" w:right="54"/>
                      <w:jc w:val="center"/>
                      <w:rPr>
                        <w:sz w:val="10"/>
                      </w:rPr>
                    </w:pPr>
                    <w:r>
                      <w:rPr>
                        <w:w w:val="105"/>
                        <w:sz w:val="10"/>
                      </w:rPr>
                      <w:t>PEMS</w:t>
                    </w:r>
                  </w:p>
                  <w:p w14:paraId="4560D511" w14:textId="77777777" w:rsidR="00B2016B" w:rsidRDefault="00A73EB9">
                    <w:pPr>
                      <w:spacing w:before="8"/>
                      <w:ind w:left="55" w:right="55"/>
                      <w:jc w:val="center"/>
                      <w:rPr>
                        <w:sz w:val="10"/>
                      </w:rPr>
                    </w:pPr>
                    <w:r>
                      <w:rPr>
                        <w:sz w:val="10"/>
                      </w:rPr>
                      <w:t>architectural design</w:t>
                    </w:r>
                  </w:p>
                </w:txbxContent>
              </v:textbox>
            </v:shape>
            <v:shape id="_x0000_s1129" type="#_x0000_t202" style="position:absolute;left:8283;top:-3954;width:1096;height:511" filled="f" stroked="f">
              <v:textbox inset="0,0,0,0">
                <w:txbxContent>
                  <w:p w14:paraId="1BF1C088" w14:textId="77777777" w:rsidR="00B2016B" w:rsidRDefault="00B2016B">
                    <w:pPr>
                      <w:spacing w:before="3"/>
                      <w:rPr>
                        <w:sz w:val="11"/>
                      </w:rPr>
                    </w:pPr>
                  </w:p>
                  <w:p w14:paraId="2473D6C2" w14:textId="77777777" w:rsidR="00B2016B" w:rsidRDefault="00A73EB9">
                    <w:pPr>
                      <w:spacing w:before="1"/>
                      <w:ind w:left="55" w:right="55"/>
                      <w:jc w:val="center"/>
                      <w:rPr>
                        <w:sz w:val="10"/>
                      </w:rPr>
                    </w:pPr>
                    <w:r>
                      <w:rPr>
                        <w:w w:val="105"/>
                        <w:sz w:val="10"/>
                      </w:rPr>
                      <w:t>PEMS integration &amp;</w:t>
                    </w:r>
                  </w:p>
                  <w:p w14:paraId="0B02908B" w14:textId="77777777" w:rsidR="00B2016B" w:rsidRDefault="00A73EB9">
                    <w:pPr>
                      <w:spacing w:before="27"/>
                      <w:ind w:left="54" w:right="55"/>
                      <w:jc w:val="center"/>
                      <w:rPr>
                        <w:sz w:val="8"/>
                      </w:rPr>
                    </w:pPr>
                    <w:r>
                      <w:rPr>
                        <w:sz w:val="8"/>
                      </w:rPr>
                      <w:t>VERIFICATION</w:t>
                    </w:r>
                  </w:p>
                </w:txbxContent>
              </v:textbox>
            </v:shape>
            <v:shape id="_x0000_s1128" type="#_x0000_t202" style="position:absolute;left:3172;top:-2859;width:1095;height:512" filled="f" stroked="f">
              <v:textbox inset="0,0,0,0">
                <w:txbxContent>
                  <w:p w14:paraId="6B7AC915" w14:textId="77777777" w:rsidR="00B2016B" w:rsidRDefault="00A73EB9">
                    <w:pPr>
                      <w:spacing w:before="70"/>
                      <w:ind w:left="92" w:right="93"/>
                      <w:jc w:val="center"/>
                      <w:rPr>
                        <w:sz w:val="10"/>
                      </w:rPr>
                    </w:pPr>
                    <w:r>
                      <w:rPr>
                        <w:w w:val="105"/>
                        <w:sz w:val="10"/>
                      </w:rPr>
                      <w:t>Subsystem (e.g.</w:t>
                    </w:r>
                  </w:p>
                  <w:p w14:paraId="60811181" w14:textId="77777777" w:rsidR="00B2016B" w:rsidRDefault="00A73EB9">
                    <w:pPr>
                      <w:spacing w:before="8"/>
                      <w:ind w:left="93" w:right="92"/>
                      <w:jc w:val="center"/>
                      <w:rPr>
                        <w:sz w:val="10"/>
                      </w:rPr>
                    </w:pPr>
                    <w:r>
                      <w:rPr>
                        <w:w w:val="105"/>
                        <w:sz w:val="10"/>
                      </w:rPr>
                      <w:t>PESS)</w:t>
                    </w:r>
                  </w:p>
                  <w:p w14:paraId="52896AD6" w14:textId="77777777" w:rsidR="00B2016B" w:rsidRDefault="00A73EB9">
                    <w:pPr>
                      <w:spacing w:before="8"/>
                      <w:ind w:left="93" w:right="93"/>
                      <w:jc w:val="center"/>
                      <w:rPr>
                        <w:sz w:val="10"/>
                      </w:rPr>
                    </w:pPr>
                    <w:r>
                      <w:rPr>
                        <w:sz w:val="10"/>
                      </w:rPr>
                      <w:t>architectural design</w:t>
                    </w:r>
                  </w:p>
                </w:txbxContent>
              </v:textbox>
            </v:shape>
            <v:shape id="_x0000_s1127" type="#_x0000_t202" style="position:absolute;left:2071;top:-5442;width:528;height:104" filled="f" stroked="f">
              <v:textbox inset="0,0,0,0">
                <w:txbxContent>
                  <w:p w14:paraId="7F3CFF1D" w14:textId="77777777" w:rsidR="00B2016B" w:rsidRDefault="00A73EB9">
                    <w:pPr>
                      <w:spacing w:line="104" w:lineRule="exact"/>
                      <w:ind w:right="-14"/>
                      <w:rPr>
                        <w:sz w:val="10"/>
                      </w:rPr>
                    </w:pPr>
                    <w:r>
                      <w:rPr>
                        <w:w w:val="105"/>
                        <w:sz w:val="10"/>
                      </w:rPr>
                      <w:t>User</w:t>
                    </w:r>
                    <w:r>
                      <w:rPr>
                        <w:spacing w:val="-15"/>
                        <w:w w:val="105"/>
                        <w:sz w:val="10"/>
                      </w:rPr>
                      <w:t xml:space="preserve"> </w:t>
                    </w:r>
                    <w:r>
                      <w:rPr>
                        <w:w w:val="105"/>
                        <w:sz w:val="10"/>
                      </w:rPr>
                      <w:t>needs</w:t>
                    </w:r>
                  </w:p>
                </w:txbxContent>
              </v:textbox>
            </v:shape>
            <v:shape id="_x0000_s1126" type="#_x0000_t202" style="position:absolute;left:9261;top:-5442;width:754;height:104" filled="f" stroked="f">
              <v:textbox inset="0,0,0,0">
                <w:txbxContent>
                  <w:p w14:paraId="31CA6923" w14:textId="77777777" w:rsidR="00B2016B" w:rsidRDefault="00A73EB9">
                    <w:pPr>
                      <w:spacing w:line="104" w:lineRule="exact"/>
                      <w:ind w:right="-14"/>
                      <w:rPr>
                        <w:sz w:val="10"/>
                      </w:rPr>
                    </w:pPr>
                    <w:r>
                      <w:rPr>
                        <w:w w:val="105"/>
                        <w:sz w:val="10"/>
                      </w:rPr>
                      <w:t>Validated</w:t>
                    </w:r>
                    <w:r>
                      <w:rPr>
                        <w:spacing w:val="-17"/>
                        <w:w w:val="105"/>
                        <w:sz w:val="10"/>
                      </w:rPr>
                      <w:t xml:space="preserve"> </w:t>
                    </w:r>
                    <w:r>
                      <w:rPr>
                        <w:w w:val="105"/>
                        <w:sz w:val="10"/>
                      </w:rPr>
                      <w:t>PEMS</w:t>
                    </w:r>
                  </w:p>
                </w:txbxContent>
              </v:textbox>
            </v:shape>
            <v:shape id="_x0000_s1125" type="#_x0000_t202" style="position:absolute;left:5495;top:-4848;width:3207;height:104" filled="f" stroked="f">
              <v:textbox inset="0,0,0,0">
                <w:txbxContent>
                  <w:p w14:paraId="7A35961D" w14:textId="77777777" w:rsidR="00B2016B" w:rsidRDefault="00A73EB9">
                    <w:pPr>
                      <w:tabs>
                        <w:tab w:val="left" w:pos="3206"/>
                      </w:tabs>
                      <w:spacing w:line="104" w:lineRule="exact"/>
                      <w:rPr>
                        <w:sz w:val="10"/>
                      </w:rPr>
                    </w:pPr>
                    <w:r>
                      <w:rPr>
                        <w:w w:val="105"/>
                        <w:sz w:val="10"/>
                      </w:rPr>
                      <w:t>PEMS validation</w:t>
                    </w:r>
                    <w:r>
                      <w:rPr>
                        <w:spacing w:val="-22"/>
                        <w:w w:val="105"/>
                        <w:sz w:val="10"/>
                      </w:rPr>
                      <w:t xml:space="preserve"> </w:t>
                    </w:r>
                    <w:r>
                      <w:rPr>
                        <w:w w:val="105"/>
                        <w:sz w:val="10"/>
                      </w:rPr>
                      <w:t>plan</w:t>
                    </w:r>
                    <w:r>
                      <w:rPr>
                        <w:spacing w:val="-15"/>
                        <w:sz w:val="10"/>
                      </w:rPr>
                      <w:t xml:space="preserve"> </w:t>
                    </w:r>
                    <w:r>
                      <w:rPr>
                        <w:w w:val="103"/>
                        <w:sz w:val="10"/>
                        <w:u w:val="single"/>
                      </w:rPr>
                      <w:t xml:space="preserve"> </w:t>
                    </w:r>
                    <w:r>
                      <w:rPr>
                        <w:sz w:val="10"/>
                        <w:u w:val="single"/>
                      </w:rPr>
                      <w:tab/>
                    </w:r>
                  </w:p>
                </w:txbxContent>
              </v:textbox>
            </v:shape>
            <v:shape id="_x0000_s1124" type="#_x0000_t202" style="position:absolute;left:10156;top:-4972;width:436;height:351" filled="f" stroked="f">
              <v:textbox inset="0,0,0,0">
                <w:txbxContent>
                  <w:p w14:paraId="71B5BE10" w14:textId="77777777" w:rsidR="00B2016B" w:rsidRDefault="00A73EB9">
                    <w:pPr>
                      <w:spacing w:line="105" w:lineRule="exact"/>
                      <w:ind w:left="55" w:right="-17"/>
                      <w:rPr>
                        <w:sz w:val="10"/>
                      </w:rPr>
                    </w:pPr>
                    <w:r>
                      <w:rPr>
                        <w:w w:val="105"/>
                        <w:sz w:val="10"/>
                      </w:rPr>
                      <w:t>PEMS</w:t>
                    </w:r>
                  </w:p>
                  <w:p w14:paraId="644956BC" w14:textId="77777777" w:rsidR="00B2016B" w:rsidRDefault="00A73EB9">
                    <w:pPr>
                      <w:spacing w:before="8" w:line="259" w:lineRule="auto"/>
                      <w:ind w:left="49" w:right="-17" w:hanging="50"/>
                      <w:rPr>
                        <w:sz w:val="10"/>
                      </w:rPr>
                    </w:pPr>
                    <w:r>
                      <w:rPr>
                        <w:spacing w:val="-1"/>
                        <w:w w:val="105"/>
                        <w:sz w:val="10"/>
                      </w:rPr>
                      <w:t xml:space="preserve">validation </w:t>
                    </w:r>
                    <w:r>
                      <w:rPr>
                        <w:w w:val="105"/>
                        <w:sz w:val="10"/>
                      </w:rPr>
                      <w:t>results</w:t>
                    </w:r>
                  </w:p>
                </w:txbxContent>
              </v:textbox>
            </v:shape>
            <v:shape id="_x0000_s1123" type="#_x0000_t202" style="position:absolute;left:2453;top:-4361;width:874;height:228" filled="f" stroked="f">
              <v:textbox inset="0,0,0,0">
                <w:txbxContent>
                  <w:p w14:paraId="1D1AB6F0" w14:textId="77777777" w:rsidR="00B2016B" w:rsidRDefault="00A73EB9">
                    <w:pPr>
                      <w:spacing w:line="105" w:lineRule="exact"/>
                      <w:ind w:left="-1"/>
                      <w:jc w:val="center"/>
                      <w:rPr>
                        <w:sz w:val="10"/>
                      </w:rPr>
                    </w:pPr>
                    <w:r>
                      <w:rPr>
                        <w:sz w:val="10"/>
                      </w:rPr>
                      <w:t>PEMS</w:t>
                    </w:r>
                    <w:r>
                      <w:rPr>
                        <w:spacing w:val="20"/>
                        <w:sz w:val="10"/>
                      </w:rPr>
                      <w:t xml:space="preserve"> </w:t>
                    </w:r>
                    <w:r>
                      <w:rPr>
                        <w:sz w:val="10"/>
                      </w:rPr>
                      <w:t>requirement</w:t>
                    </w:r>
                  </w:p>
                  <w:p w14:paraId="24E8E823" w14:textId="77777777" w:rsidR="00B2016B" w:rsidRDefault="00A73EB9">
                    <w:pPr>
                      <w:spacing w:before="8" w:line="113" w:lineRule="exact"/>
                      <w:jc w:val="center"/>
                      <w:rPr>
                        <w:sz w:val="10"/>
                      </w:rPr>
                    </w:pPr>
                    <w:r>
                      <w:rPr>
                        <w:w w:val="105"/>
                        <w:sz w:val="10"/>
                      </w:rPr>
                      <w:t>specifications</w:t>
                    </w:r>
                  </w:p>
                </w:txbxContent>
              </v:textbox>
            </v:shape>
            <v:shape id="_x0000_s1122" type="#_x0000_t202" style="position:absolute;left:8760;top:-4299;width:674;height:104" filled="f" stroked="f">
              <v:textbox inset="0,0,0,0">
                <w:txbxContent>
                  <w:p w14:paraId="211B566E" w14:textId="77777777" w:rsidR="00B2016B" w:rsidRDefault="00A73EB9">
                    <w:pPr>
                      <w:spacing w:line="104" w:lineRule="exact"/>
                      <w:ind w:right="-14"/>
                      <w:rPr>
                        <w:sz w:val="10"/>
                      </w:rPr>
                    </w:pPr>
                    <w:r>
                      <w:rPr>
                        <w:w w:val="105"/>
                        <w:sz w:val="10"/>
                      </w:rPr>
                      <w:t>Verified</w:t>
                    </w:r>
                    <w:r>
                      <w:rPr>
                        <w:spacing w:val="-15"/>
                        <w:w w:val="105"/>
                        <w:sz w:val="10"/>
                      </w:rPr>
                      <w:t xml:space="preserve"> </w:t>
                    </w:r>
                    <w:r>
                      <w:rPr>
                        <w:w w:val="105"/>
                        <w:sz w:val="10"/>
                      </w:rPr>
                      <w:t>PEMS</w:t>
                    </w:r>
                  </w:p>
                </w:txbxContent>
              </v:textbox>
            </v:shape>
            <v:shape id="_x0000_s1121" type="#_x0000_t202" style="position:absolute;left:5454;top:-3906;width:2714;height:104" filled="f" stroked="f">
              <v:textbox inset="0,0,0,0">
                <w:txbxContent>
                  <w:p w14:paraId="253DDE78" w14:textId="77777777" w:rsidR="00B2016B" w:rsidRDefault="00A73EB9">
                    <w:pPr>
                      <w:tabs>
                        <w:tab w:val="left" w:pos="2713"/>
                      </w:tabs>
                      <w:spacing w:line="104" w:lineRule="exact"/>
                      <w:rPr>
                        <w:sz w:val="10"/>
                      </w:rPr>
                    </w:pPr>
                    <w:r>
                      <w:rPr>
                        <w:w w:val="105"/>
                        <w:sz w:val="10"/>
                      </w:rPr>
                      <w:t>PEMS test</w:t>
                    </w:r>
                    <w:r>
                      <w:rPr>
                        <w:spacing w:val="-21"/>
                        <w:w w:val="105"/>
                        <w:sz w:val="10"/>
                      </w:rPr>
                      <w:t xml:space="preserve"> </w:t>
                    </w:r>
                    <w:r>
                      <w:rPr>
                        <w:w w:val="105"/>
                        <w:sz w:val="10"/>
                      </w:rPr>
                      <w:t>specification</w:t>
                    </w:r>
                    <w:r>
                      <w:rPr>
                        <w:spacing w:val="-16"/>
                        <w:sz w:val="10"/>
                      </w:rPr>
                      <w:t xml:space="preserve"> </w:t>
                    </w:r>
                    <w:r>
                      <w:rPr>
                        <w:w w:val="103"/>
                        <w:sz w:val="10"/>
                        <w:u w:val="single"/>
                      </w:rPr>
                      <w:t xml:space="preserve"> </w:t>
                    </w:r>
                    <w:r>
                      <w:rPr>
                        <w:sz w:val="10"/>
                        <w:u w:val="single"/>
                      </w:rPr>
                      <w:tab/>
                    </w:r>
                  </w:p>
                </w:txbxContent>
              </v:textbox>
            </v:shape>
            <v:shape id="_x0000_s1120" type="#_x0000_t202" style="position:absolute;left:3886;top:-3763;width:1147;height:104" filled="f" stroked="f">
              <v:textbox inset="0,0,0,0">
                <w:txbxContent>
                  <w:p w14:paraId="0FF601B9" w14:textId="77777777" w:rsidR="00B2016B" w:rsidRDefault="00A73EB9">
                    <w:pPr>
                      <w:spacing w:line="104" w:lineRule="exact"/>
                      <w:ind w:right="-9"/>
                      <w:rPr>
                        <w:sz w:val="10"/>
                      </w:rPr>
                    </w:pPr>
                    <w:r>
                      <w:rPr>
                        <w:w w:val="105"/>
                        <w:sz w:val="10"/>
                      </w:rPr>
                      <w:t>PEMS</w:t>
                    </w:r>
                    <w:r>
                      <w:rPr>
                        <w:spacing w:val="-16"/>
                        <w:w w:val="105"/>
                        <w:sz w:val="10"/>
                      </w:rPr>
                      <w:t xml:space="preserve"> </w:t>
                    </w:r>
                    <w:r>
                      <w:rPr>
                        <w:w w:val="105"/>
                        <w:sz w:val="10"/>
                      </w:rPr>
                      <w:t>V</w:t>
                    </w:r>
                    <w:r>
                      <w:rPr>
                        <w:w w:val="105"/>
                        <w:sz w:val="8"/>
                      </w:rPr>
                      <w:t>ERIFICATION</w:t>
                    </w:r>
                    <w:r>
                      <w:rPr>
                        <w:spacing w:val="-11"/>
                        <w:w w:val="105"/>
                        <w:sz w:val="8"/>
                      </w:rPr>
                      <w:t xml:space="preserve"> </w:t>
                    </w:r>
                    <w:r>
                      <w:rPr>
                        <w:w w:val="105"/>
                        <w:sz w:val="10"/>
                      </w:rPr>
                      <w:t>Plan</w:t>
                    </w:r>
                  </w:p>
                </w:txbxContent>
              </v:textbox>
            </v:shape>
            <v:shape id="_x0000_s1119" type="#_x0000_t202" style="position:absolute;left:9553;top:-3876;width:573;height:351" filled="f" stroked="f">
              <v:textbox inset="0,0,0,0">
                <w:txbxContent>
                  <w:p w14:paraId="5F436A6D" w14:textId="77777777" w:rsidR="00B2016B" w:rsidRDefault="00A73EB9">
                    <w:pPr>
                      <w:spacing w:line="105" w:lineRule="exact"/>
                      <w:ind w:right="26"/>
                      <w:jc w:val="center"/>
                      <w:rPr>
                        <w:sz w:val="10"/>
                      </w:rPr>
                    </w:pPr>
                    <w:r>
                      <w:rPr>
                        <w:w w:val="105"/>
                        <w:sz w:val="10"/>
                      </w:rPr>
                      <w:t>PEMS</w:t>
                    </w:r>
                  </w:p>
                  <w:p w14:paraId="3856B76F" w14:textId="77777777" w:rsidR="00B2016B" w:rsidRDefault="00A73EB9">
                    <w:pPr>
                      <w:spacing w:before="27"/>
                      <w:jc w:val="center"/>
                      <w:rPr>
                        <w:sz w:val="8"/>
                      </w:rPr>
                    </w:pPr>
                    <w:r>
                      <w:rPr>
                        <w:sz w:val="8"/>
                      </w:rPr>
                      <w:t>VERIFICATION</w:t>
                    </w:r>
                  </w:p>
                  <w:p w14:paraId="71C7DD03" w14:textId="77777777" w:rsidR="00B2016B" w:rsidRDefault="00A73EB9">
                    <w:pPr>
                      <w:spacing w:before="13" w:line="113" w:lineRule="exact"/>
                      <w:ind w:right="27"/>
                      <w:jc w:val="center"/>
                      <w:rPr>
                        <w:sz w:val="10"/>
                      </w:rPr>
                    </w:pPr>
                    <w:r>
                      <w:rPr>
                        <w:w w:val="105"/>
                        <w:sz w:val="10"/>
                      </w:rPr>
                      <w:t>results</w:t>
                    </w:r>
                  </w:p>
                </w:txbxContent>
              </v:textbox>
            </v:shape>
            <v:shape id="_x0000_s1118" type="#_x0000_t202" style="position:absolute;left:2697;top:-3228;width:1494;height:351" filled="f" stroked="f">
              <v:textbox inset="0,0,0,0">
                <w:txbxContent>
                  <w:p w14:paraId="31A74316" w14:textId="77777777" w:rsidR="00B2016B" w:rsidRDefault="00A73EB9">
                    <w:pPr>
                      <w:spacing w:line="105" w:lineRule="exact"/>
                      <w:jc w:val="center"/>
                      <w:rPr>
                        <w:sz w:val="10"/>
                      </w:rPr>
                    </w:pPr>
                    <w:r>
                      <w:rPr>
                        <w:w w:val="105"/>
                        <w:sz w:val="10"/>
                      </w:rPr>
                      <w:t>PEMS</w:t>
                    </w:r>
                    <w:r>
                      <w:rPr>
                        <w:spacing w:val="-17"/>
                        <w:w w:val="105"/>
                        <w:sz w:val="10"/>
                      </w:rPr>
                      <w:t xml:space="preserve"> </w:t>
                    </w:r>
                    <w:r>
                      <w:rPr>
                        <w:w w:val="105"/>
                        <w:sz w:val="10"/>
                      </w:rPr>
                      <w:t>architecture</w:t>
                    </w:r>
                    <w:r>
                      <w:rPr>
                        <w:spacing w:val="-18"/>
                        <w:w w:val="105"/>
                        <w:sz w:val="10"/>
                      </w:rPr>
                      <w:t xml:space="preserve"> </w:t>
                    </w:r>
                    <w:r>
                      <w:rPr>
                        <w:w w:val="105"/>
                        <w:sz w:val="10"/>
                      </w:rPr>
                      <w:t>specification,</w:t>
                    </w:r>
                  </w:p>
                  <w:p w14:paraId="78C56886" w14:textId="77777777" w:rsidR="00B2016B" w:rsidRDefault="00A73EB9">
                    <w:pPr>
                      <w:spacing w:before="8" w:line="259" w:lineRule="auto"/>
                      <w:ind w:left="3"/>
                      <w:jc w:val="center"/>
                      <w:rPr>
                        <w:sz w:val="10"/>
                      </w:rPr>
                    </w:pPr>
                    <w:r>
                      <w:rPr>
                        <w:w w:val="105"/>
                        <w:sz w:val="10"/>
                      </w:rPr>
                      <w:t xml:space="preserve">Subsystem (e.g. PESS) </w:t>
                    </w:r>
                    <w:r>
                      <w:rPr>
                        <w:sz w:val="10"/>
                      </w:rPr>
                      <w:t>requirements  specifications</w:t>
                    </w:r>
                  </w:p>
                </w:txbxContent>
              </v:textbox>
            </v:shape>
            <v:shape id="_x0000_s1117" type="#_x0000_t202" style="position:absolute;left:8111;top:-3104;width:893;height:104" filled="f" stroked="f">
              <v:textbox inset="0,0,0,0">
                <w:txbxContent>
                  <w:p w14:paraId="056DB8D2" w14:textId="77777777" w:rsidR="00B2016B" w:rsidRDefault="00A73EB9">
                    <w:pPr>
                      <w:spacing w:line="104" w:lineRule="exact"/>
                      <w:rPr>
                        <w:sz w:val="10"/>
                      </w:rPr>
                    </w:pPr>
                    <w:r>
                      <w:rPr>
                        <w:sz w:val="10"/>
                      </w:rPr>
                      <w:t>Verified Subsystem</w:t>
                    </w:r>
                  </w:p>
                </w:txbxContent>
              </v:textbox>
            </v:shape>
            <v:shape id="_x0000_s1116" type="#_x0000_t202" style="position:absolute;left:5346;top:-2555;width:2278;height:104" filled="f" stroked="f">
              <v:textbox inset="0,0,0,0">
                <w:txbxContent>
                  <w:p w14:paraId="15EB587D" w14:textId="77777777" w:rsidR="00B2016B" w:rsidRDefault="00A73EB9">
                    <w:pPr>
                      <w:tabs>
                        <w:tab w:val="left" w:pos="2277"/>
                      </w:tabs>
                      <w:spacing w:line="104" w:lineRule="exact"/>
                      <w:rPr>
                        <w:sz w:val="10"/>
                      </w:rPr>
                    </w:pPr>
                    <w:r>
                      <w:rPr>
                        <w:w w:val="105"/>
                        <w:sz w:val="10"/>
                      </w:rPr>
                      <w:t>Subsystem</w:t>
                    </w:r>
                    <w:r>
                      <w:rPr>
                        <w:spacing w:val="-12"/>
                        <w:w w:val="105"/>
                        <w:sz w:val="10"/>
                      </w:rPr>
                      <w:t xml:space="preserve"> </w:t>
                    </w:r>
                    <w:r>
                      <w:rPr>
                        <w:w w:val="105"/>
                        <w:sz w:val="10"/>
                      </w:rPr>
                      <w:t>test</w:t>
                    </w:r>
                    <w:r>
                      <w:rPr>
                        <w:spacing w:val="-13"/>
                        <w:w w:val="105"/>
                        <w:sz w:val="10"/>
                      </w:rPr>
                      <w:t xml:space="preserve"> </w:t>
                    </w:r>
                    <w:r>
                      <w:rPr>
                        <w:w w:val="105"/>
                        <w:sz w:val="10"/>
                      </w:rPr>
                      <w:t>specification</w:t>
                    </w:r>
                    <w:r>
                      <w:rPr>
                        <w:spacing w:val="-16"/>
                        <w:sz w:val="10"/>
                      </w:rPr>
                      <w:t xml:space="preserve"> </w:t>
                    </w:r>
                    <w:r>
                      <w:rPr>
                        <w:w w:val="103"/>
                        <w:sz w:val="10"/>
                        <w:u w:val="single"/>
                      </w:rPr>
                      <w:t xml:space="preserve"> </w:t>
                    </w:r>
                    <w:r>
                      <w:rPr>
                        <w:sz w:val="10"/>
                        <w:u w:val="single"/>
                      </w:rPr>
                      <w:tab/>
                    </w:r>
                  </w:p>
                </w:txbxContent>
              </v:textbox>
            </v:shape>
            <v:shape id="_x0000_s1115" type="#_x0000_t202" style="position:absolute;left:9010;top:-2779;width:573;height:351" filled="f" stroked="f">
              <v:textbox inset="0,0,0,0">
                <w:txbxContent>
                  <w:p w14:paraId="3EDBB68F" w14:textId="77777777" w:rsidR="00B2016B" w:rsidRDefault="00A73EB9">
                    <w:pPr>
                      <w:spacing w:line="105" w:lineRule="exact"/>
                      <w:ind w:right="30"/>
                      <w:jc w:val="center"/>
                      <w:rPr>
                        <w:sz w:val="10"/>
                      </w:rPr>
                    </w:pPr>
                    <w:r>
                      <w:rPr>
                        <w:sz w:val="10"/>
                      </w:rPr>
                      <w:t>Subsystem</w:t>
                    </w:r>
                  </w:p>
                  <w:p w14:paraId="0DF75AA1" w14:textId="77777777" w:rsidR="00B2016B" w:rsidRDefault="00A73EB9">
                    <w:pPr>
                      <w:spacing w:before="27"/>
                      <w:ind w:left="-1"/>
                      <w:jc w:val="center"/>
                      <w:rPr>
                        <w:sz w:val="8"/>
                      </w:rPr>
                    </w:pPr>
                    <w:r>
                      <w:rPr>
                        <w:spacing w:val="-1"/>
                        <w:sz w:val="8"/>
                      </w:rPr>
                      <w:t>VERIFICATION</w:t>
                    </w:r>
                  </w:p>
                  <w:p w14:paraId="655C86C9" w14:textId="77777777" w:rsidR="00B2016B" w:rsidRDefault="00A73EB9">
                    <w:pPr>
                      <w:spacing w:before="13" w:line="113" w:lineRule="exact"/>
                      <w:ind w:right="30"/>
                      <w:jc w:val="center"/>
                      <w:rPr>
                        <w:sz w:val="10"/>
                      </w:rPr>
                    </w:pPr>
                    <w:r>
                      <w:rPr>
                        <w:w w:val="105"/>
                        <w:sz w:val="10"/>
                      </w:rPr>
                      <w:t>results</w:t>
                    </w:r>
                  </w:p>
                </w:txbxContent>
              </v:textbox>
            </v:shape>
            <v:shape id="_x0000_s1114" type="#_x0000_t202" style="position:absolute;left:7049;top:-2176;width:1908;height:104" filled="f" stroked="f">
              <v:textbox inset="0,0,0,0">
                <w:txbxContent>
                  <w:p w14:paraId="3DB0A39B" w14:textId="77777777" w:rsidR="00B2016B" w:rsidRDefault="00A73EB9">
                    <w:pPr>
                      <w:spacing w:line="104" w:lineRule="exact"/>
                      <w:rPr>
                        <w:sz w:val="10"/>
                      </w:rPr>
                    </w:pPr>
                    <w:r>
                      <w:rPr>
                        <w:w w:val="105"/>
                        <w:sz w:val="10"/>
                        <w:shd w:val="clear" w:color="auto" w:fill="FFFFFF"/>
                      </w:rPr>
                      <w:t>Verified</w:t>
                    </w:r>
                    <w:r>
                      <w:rPr>
                        <w:spacing w:val="-15"/>
                        <w:w w:val="105"/>
                        <w:sz w:val="10"/>
                        <w:shd w:val="clear" w:color="auto" w:fill="FFFFFF"/>
                      </w:rPr>
                      <w:t xml:space="preserve"> </w:t>
                    </w:r>
                    <w:r>
                      <w:rPr>
                        <w:w w:val="105"/>
                        <w:sz w:val="10"/>
                        <w:shd w:val="clear" w:color="auto" w:fill="FFFFFF"/>
                      </w:rPr>
                      <w:t>software</w:t>
                    </w:r>
                    <w:r>
                      <w:rPr>
                        <w:spacing w:val="-15"/>
                        <w:w w:val="105"/>
                        <w:sz w:val="10"/>
                        <w:shd w:val="clear" w:color="auto" w:fill="FFFFFF"/>
                      </w:rPr>
                      <w:t xml:space="preserve"> </w:t>
                    </w:r>
                    <w:r>
                      <w:rPr>
                        <w:w w:val="105"/>
                        <w:sz w:val="10"/>
                        <w:shd w:val="clear" w:color="auto" w:fill="FFFFFF"/>
                      </w:rPr>
                      <w:t>subsystem</w:t>
                    </w:r>
                    <w:r>
                      <w:rPr>
                        <w:spacing w:val="-14"/>
                        <w:w w:val="105"/>
                        <w:sz w:val="10"/>
                        <w:shd w:val="clear" w:color="auto" w:fill="FFFFFF"/>
                      </w:rPr>
                      <w:t xml:space="preserve"> </w:t>
                    </w:r>
                    <w:r>
                      <w:rPr>
                        <w:w w:val="105"/>
                        <w:sz w:val="10"/>
                        <w:shd w:val="clear" w:color="auto" w:fill="FFFFFF"/>
                      </w:rPr>
                      <w:t>(component)</w:t>
                    </w:r>
                  </w:p>
                </w:txbxContent>
              </v:textbox>
            </v:shape>
            <v:shape id="_x0000_s1113" type="#_x0000_t202" style="position:absolute;left:5357;top:-1556;width:1257;height:104" filled="f" stroked="f">
              <v:textbox inset="0,0,0,0">
                <w:txbxContent>
                  <w:p w14:paraId="460D4F69" w14:textId="77777777" w:rsidR="00B2016B" w:rsidRDefault="00A73EB9">
                    <w:pPr>
                      <w:spacing w:line="104" w:lineRule="exact"/>
                      <w:ind w:right="-5"/>
                      <w:rPr>
                        <w:sz w:val="10"/>
                      </w:rPr>
                    </w:pPr>
                    <w:r>
                      <w:rPr>
                        <w:w w:val="105"/>
                        <w:sz w:val="10"/>
                        <w:shd w:val="clear" w:color="auto" w:fill="FFFFFF"/>
                      </w:rPr>
                      <w:t>Software</w:t>
                    </w:r>
                    <w:r>
                      <w:rPr>
                        <w:spacing w:val="-16"/>
                        <w:w w:val="105"/>
                        <w:sz w:val="10"/>
                        <w:shd w:val="clear" w:color="auto" w:fill="FFFFFF"/>
                      </w:rPr>
                      <w:t xml:space="preserve"> </w:t>
                    </w:r>
                    <w:r>
                      <w:rPr>
                        <w:w w:val="105"/>
                        <w:sz w:val="10"/>
                        <w:shd w:val="clear" w:color="auto" w:fill="FFFFFF"/>
                      </w:rPr>
                      <w:t>test</w:t>
                    </w:r>
                    <w:r>
                      <w:rPr>
                        <w:spacing w:val="-15"/>
                        <w:w w:val="105"/>
                        <w:sz w:val="10"/>
                        <w:shd w:val="clear" w:color="auto" w:fill="FFFFFF"/>
                      </w:rPr>
                      <w:t xml:space="preserve"> </w:t>
                    </w:r>
                    <w:r>
                      <w:rPr>
                        <w:w w:val="105"/>
                        <w:sz w:val="10"/>
                        <w:shd w:val="clear" w:color="auto" w:fill="FFFFFF"/>
                      </w:rPr>
                      <w:t>specifications</w:t>
                    </w:r>
                  </w:p>
                </w:txbxContent>
              </v:textbox>
            </v:shape>
            <v:shape id="_x0000_s1112" type="#_x0000_t202" style="position:absolute;left:3688;top:-911;width:1677;height:104" filled="f" stroked="f">
              <v:textbox inset="0,0,0,0">
                <w:txbxContent>
                  <w:p w14:paraId="75EC0F10" w14:textId="77777777" w:rsidR="00B2016B" w:rsidRDefault="00A73EB9">
                    <w:pPr>
                      <w:spacing w:line="104" w:lineRule="exact"/>
                      <w:rPr>
                        <w:sz w:val="10"/>
                      </w:rPr>
                    </w:pPr>
                    <w:r>
                      <w:rPr>
                        <w:sz w:val="10"/>
                        <w:shd w:val="clear" w:color="auto" w:fill="FFFFFF"/>
                      </w:rPr>
                      <w:t xml:space="preserve">Software  </w:t>
                    </w:r>
                    <w:r>
                      <w:rPr>
                        <w:sz w:val="8"/>
                        <w:shd w:val="clear" w:color="auto" w:fill="FFFFFF"/>
                      </w:rPr>
                      <w:t xml:space="preserve">ARCHITECTURE </w:t>
                    </w:r>
                    <w:r>
                      <w:rPr>
                        <w:sz w:val="10"/>
                        <w:shd w:val="clear" w:color="auto" w:fill="FFFFFF"/>
                      </w:rPr>
                      <w:t>specification</w:t>
                    </w:r>
                  </w:p>
                </w:txbxContent>
              </v:textbox>
            </v:shape>
            <v:shape id="_x0000_s1111" type="#_x0000_t202" style="position:absolute;left:7145;top:-935;width:605;height:104" filled="f" stroked="f">
              <v:textbox inset="0,0,0,0">
                <w:txbxContent>
                  <w:p w14:paraId="46204C9D" w14:textId="77777777" w:rsidR="00B2016B" w:rsidRDefault="00A73EB9">
                    <w:pPr>
                      <w:spacing w:line="104" w:lineRule="exact"/>
                      <w:ind w:right="-13"/>
                      <w:rPr>
                        <w:sz w:val="10"/>
                      </w:rPr>
                    </w:pPr>
                    <w:r>
                      <w:rPr>
                        <w:w w:val="105"/>
                        <w:sz w:val="10"/>
                        <w:shd w:val="clear" w:color="auto" w:fill="FFFFFF"/>
                      </w:rPr>
                      <w:t>Verified</w:t>
                    </w:r>
                    <w:r>
                      <w:rPr>
                        <w:spacing w:val="-15"/>
                        <w:w w:val="105"/>
                        <w:sz w:val="10"/>
                        <w:shd w:val="clear" w:color="auto" w:fill="FFFFFF"/>
                      </w:rPr>
                      <w:t xml:space="preserve"> </w:t>
                    </w:r>
                    <w:r>
                      <w:rPr>
                        <w:w w:val="105"/>
                        <w:sz w:val="10"/>
                        <w:shd w:val="clear" w:color="auto" w:fill="FFFFFF"/>
                      </w:rPr>
                      <w:t>code</w:t>
                    </w:r>
                  </w:p>
                </w:txbxContent>
              </v:textbox>
            </v:shape>
            <v:shape id="_x0000_s1110" type="#_x0000_t202" style="position:absolute;left:8502;top:-509;width:60;height:82" filled="f" stroked="f">
              <v:textbox inset="0,0,0,0">
                <w:txbxContent>
                  <w:p w14:paraId="7BE5CEF8" w14:textId="77777777" w:rsidR="00B2016B" w:rsidRDefault="00A73EB9">
                    <w:pPr>
                      <w:spacing w:line="82" w:lineRule="exact"/>
                      <w:rPr>
                        <w:sz w:val="8"/>
                      </w:rPr>
                    </w:pPr>
                    <w:r>
                      <w:rPr>
                        <w:w w:val="102"/>
                        <w:sz w:val="8"/>
                      </w:rPr>
                      <w:t>N</w:t>
                    </w:r>
                  </w:p>
                </w:txbxContent>
              </v:textbox>
            </v:shape>
            <v:shape id="_x0000_s1109" type="#_x0000_t202" style="position:absolute;left:7173;top:-1901;width:1096;height:805" stroked="f">
              <v:textbox inset="0,0,0,0">
                <w:txbxContent>
                  <w:p w14:paraId="1311DE57" w14:textId="77777777" w:rsidR="00B2016B" w:rsidRDefault="00A73EB9">
                    <w:pPr>
                      <w:spacing w:before="30" w:line="278" w:lineRule="auto"/>
                      <w:ind w:left="83" w:right="81" w:hanging="2"/>
                      <w:jc w:val="center"/>
                      <w:rPr>
                        <w:sz w:val="8"/>
                      </w:rPr>
                    </w:pPr>
                    <w:r>
                      <w:rPr>
                        <w:w w:val="105"/>
                        <w:sz w:val="10"/>
                      </w:rPr>
                      <w:t>Software</w:t>
                    </w:r>
                    <w:r>
                      <w:rPr>
                        <w:spacing w:val="-19"/>
                        <w:w w:val="105"/>
                        <w:sz w:val="10"/>
                      </w:rPr>
                      <w:t xml:space="preserve"> </w:t>
                    </w:r>
                    <w:r>
                      <w:rPr>
                        <w:w w:val="105"/>
                        <w:sz w:val="10"/>
                      </w:rPr>
                      <w:t>integration &amp;</w:t>
                    </w:r>
                    <w:r>
                      <w:rPr>
                        <w:spacing w:val="-20"/>
                        <w:w w:val="105"/>
                        <w:sz w:val="10"/>
                      </w:rPr>
                      <w:t xml:space="preserve"> </w:t>
                    </w:r>
                    <w:r>
                      <w:rPr>
                        <w:w w:val="105"/>
                        <w:sz w:val="8"/>
                      </w:rPr>
                      <w:t>SOFTWARE SYSTEM VERIFICATION</w:t>
                    </w:r>
                  </w:p>
                  <w:p w14:paraId="2F8B64F5" w14:textId="77777777" w:rsidR="00B2016B" w:rsidRDefault="00A73EB9">
                    <w:pPr>
                      <w:spacing w:line="259" w:lineRule="auto"/>
                      <w:ind w:left="256" w:right="256" w:firstLine="16"/>
                      <w:jc w:val="both"/>
                      <w:rPr>
                        <w:sz w:val="10"/>
                      </w:rPr>
                    </w:pPr>
                    <w:r>
                      <w:rPr>
                        <w:w w:val="105"/>
                        <w:sz w:val="10"/>
                      </w:rPr>
                      <w:t>(component integration</w:t>
                    </w:r>
                    <w:r>
                      <w:rPr>
                        <w:spacing w:val="-12"/>
                        <w:w w:val="105"/>
                        <w:sz w:val="10"/>
                      </w:rPr>
                      <w:t xml:space="preserve"> </w:t>
                    </w:r>
                    <w:r>
                      <w:rPr>
                        <w:w w:val="105"/>
                        <w:sz w:val="10"/>
                      </w:rPr>
                      <w:t>&amp; verification)</w:t>
                    </w:r>
                  </w:p>
                </w:txbxContent>
              </v:textbox>
            </v:shape>
            <v:shape id="_x0000_s1108" type="#_x0000_t202" style="position:absolute;left:3705;top:-1763;width:1096;height:512" strokeweight="1963emu">
              <v:textbox inset="0,0,0,0">
                <w:txbxContent>
                  <w:p w14:paraId="2CF730A1" w14:textId="77777777" w:rsidR="00B2016B" w:rsidRDefault="00A73EB9">
                    <w:pPr>
                      <w:spacing w:before="67" w:line="259" w:lineRule="auto"/>
                      <w:ind w:left="88" w:right="77" w:firstLine="255"/>
                      <w:rPr>
                        <w:sz w:val="10"/>
                      </w:rPr>
                    </w:pPr>
                    <w:r>
                      <w:rPr>
                        <w:w w:val="105"/>
                        <w:sz w:val="10"/>
                      </w:rPr>
                      <w:t xml:space="preserve">Software architectural design </w:t>
                    </w:r>
                    <w:r>
                      <w:rPr>
                        <w:sz w:val="10"/>
                      </w:rPr>
                      <w:t>(component design)</w:t>
                    </w:r>
                  </w:p>
                </w:txbxContent>
              </v:textbox>
            </v:shape>
            <v:shape id="_x0000_s1107" type="#_x0000_t202" style="position:absolute;left:1798;top:-1426;width:1169;height:622" strokeweight="5890emu">
              <v:textbox inset="0,0,0,0">
                <w:txbxContent>
                  <w:p w14:paraId="10D2AE12" w14:textId="77777777" w:rsidR="00B2016B" w:rsidRDefault="00A73EB9">
                    <w:pPr>
                      <w:spacing w:before="68" w:line="247" w:lineRule="auto"/>
                      <w:ind w:left="46" w:right="79"/>
                      <w:rPr>
                        <w:sz w:val="13"/>
                      </w:rPr>
                    </w:pPr>
                    <w:r>
                      <w:rPr>
                        <w:sz w:val="13"/>
                      </w:rPr>
                      <w:t>Portion of PEMS V-model included in IEC 62304</w:t>
                    </w:r>
                  </w:p>
                </w:txbxContent>
              </v:textbox>
            </v:shape>
            <v:shape id="_x0000_s1106" type="#_x0000_t202" style="position:absolute;left:3125;top:-2194;width:1721;height:271" stroked="f">
              <v:textbox inset="0,0,0,0">
                <w:txbxContent>
                  <w:p w14:paraId="4BE08928" w14:textId="77777777" w:rsidR="00B2016B" w:rsidRDefault="00A73EB9">
                    <w:pPr>
                      <w:spacing w:before="14" w:line="259" w:lineRule="auto"/>
                      <w:ind w:left="253" w:right="3" w:hanging="240"/>
                      <w:rPr>
                        <w:sz w:val="10"/>
                      </w:rPr>
                    </w:pPr>
                    <w:r>
                      <w:rPr>
                        <w:w w:val="105"/>
                        <w:sz w:val="10"/>
                      </w:rPr>
                      <w:t>Software</w:t>
                    </w:r>
                    <w:r>
                      <w:rPr>
                        <w:spacing w:val="-16"/>
                        <w:w w:val="105"/>
                        <w:sz w:val="10"/>
                      </w:rPr>
                      <w:t xml:space="preserve"> </w:t>
                    </w:r>
                    <w:r>
                      <w:rPr>
                        <w:w w:val="105"/>
                        <w:sz w:val="10"/>
                      </w:rPr>
                      <w:t>requirements</w:t>
                    </w:r>
                    <w:r>
                      <w:rPr>
                        <w:spacing w:val="-15"/>
                        <w:w w:val="105"/>
                        <w:sz w:val="10"/>
                      </w:rPr>
                      <w:t xml:space="preserve"> </w:t>
                    </w:r>
                    <w:r>
                      <w:rPr>
                        <w:w w:val="105"/>
                        <w:sz w:val="10"/>
                      </w:rPr>
                      <w:t xml:space="preserve">specifications </w:t>
                    </w:r>
                    <w:r>
                      <w:rPr>
                        <w:sz w:val="10"/>
                      </w:rPr>
                      <w:t xml:space="preserve">(component </w:t>
                    </w:r>
                    <w:r>
                      <w:rPr>
                        <w:spacing w:val="1"/>
                        <w:sz w:val="10"/>
                      </w:rPr>
                      <w:t xml:space="preserve"> </w:t>
                    </w:r>
                    <w:r>
                      <w:rPr>
                        <w:sz w:val="10"/>
                      </w:rPr>
                      <w:t>requirements)</w:t>
                    </w:r>
                  </w:p>
                </w:txbxContent>
              </v:textbox>
            </v:shape>
            <v:shape id="_x0000_s1105" type="#_x0000_t202" style="position:absolute;left:8346;top:-1766;width:739;height:518" stroked="f">
              <v:textbox inset="0,0,0,0">
                <w:txbxContent>
                  <w:p w14:paraId="4EB2FD51" w14:textId="77777777" w:rsidR="00B2016B" w:rsidRDefault="00A73EB9">
                    <w:pPr>
                      <w:spacing w:before="14" w:line="259" w:lineRule="auto"/>
                      <w:ind w:left="43" w:right="-19" w:firstLine="123"/>
                      <w:rPr>
                        <w:sz w:val="10"/>
                      </w:rPr>
                    </w:pPr>
                    <w:r>
                      <w:rPr>
                        <w:w w:val="105"/>
                        <w:sz w:val="10"/>
                      </w:rPr>
                      <w:t>Software integration and</w:t>
                    </w:r>
                  </w:p>
                  <w:p w14:paraId="43ACF9BF" w14:textId="77777777" w:rsidR="00B2016B" w:rsidRDefault="00A73EB9">
                    <w:pPr>
                      <w:spacing w:before="18"/>
                      <w:ind w:left="69" w:right="69"/>
                      <w:jc w:val="center"/>
                      <w:rPr>
                        <w:sz w:val="8"/>
                      </w:rPr>
                    </w:pPr>
                    <w:r>
                      <w:rPr>
                        <w:sz w:val="8"/>
                      </w:rPr>
                      <w:t>VERIFICATION</w:t>
                    </w:r>
                  </w:p>
                  <w:p w14:paraId="5DF5EEC0" w14:textId="77777777" w:rsidR="00B2016B" w:rsidRDefault="00A73EB9">
                    <w:pPr>
                      <w:spacing w:before="13"/>
                      <w:ind w:left="69" w:right="69"/>
                      <w:jc w:val="center"/>
                      <w:rPr>
                        <w:sz w:val="10"/>
                      </w:rPr>
                    </w:pPr>
                    <w:r>
                      <w:rPr>
                        <w:w w:val="105"/>
                        <w:sz w:val="10"/>
                      </w:rPr>
                      <w:t>results</w:t>
                    </w:r>
                  </w:p>
                </w:txbxContent>
              </v:textbox>
            </v:shape>
            <v:shape id="_x0000_s1104" type="#_x0000_t202" style="position:absolute;left:4252;top:-667;width:1096;height:511" stroked="f">
              <v:textbox inset="0,0,0,0">
                <w:txbxContent>
                  <w:p w14:paraId="10004FA7" w14:textId="77777777" w:rsidR="00B2016B" w:rsidRDefault="00A73EB9">
                    <w:pPr>
                      <w:spacing w:before="68" w:line="259" w:lineRule="auto"/>
                      <w:ind w:left="55" w:right="55"/>
                      <w:jc w:val="center"/>
                      <w:rPr>
                        <w:sz w:val="10"/>
                      </w:rPr>
                    </w:pPr>
                    <w:r>
                      <w:rPr>
                        <w:w w:val="105"/>
                        <w:sz w:val="10"/>
                      </w:rPr>
                      <w:t>Software detailed</w:t>
                    </w:r>
                    <w:r>
                      <w:rPr>
                        <w:w w:val="103"/>
                        <w:sz w:val="10"/>
                      </w:rPr>
                      <w:t xml:space="preserve"> </w:t>
                    </w:r>
                    <w:r>
                      <w:rPr>
                        <w:w w:val="105"/>
                        <w:sz w:val="10"/>
                      </w:rPr>
                      <w:t>design</w:t>
                    </w:r>
                  </w:p>
                  <w:p w14:paraId="76FC6426" w14:textId="77777777" w:rsidR="00B2016B" w:rsidRDefault="00A73EB9">
                    <w:pPr>
                      <w:spacing w:line="115" w:lineRule="exact"/>
                      <w:ind w:left="54" w:right="55"/>
                      <w:jc w:val="center"/>
                      <w:rPr>
                        <w:sz w:val="10"/>
                      </w:rPr>
                    </w:pPr>
                    <w:r>
                      <w:rPr>
                        <w:w w:val="105"/>
                        <w:sz w:val="10"/>
                      </w:rPr>
                      <w:t>(unit design)</w:t>
                    </w:r>
                  </w:p>
                </w:txbxContent>
              </v:textbox>
            </v:shape>
            <w10:wrap anchorx="page"/>
          </v:group>
        </w:pict>
      </w:r>
      <w:r>
        <w:pict w14:anchorId="767FDE16">
          <v:shape id="_x0000_s1102" type="#_x0000_t136" style="position:absolute;left:0;text-align:left;margin-left:93.5pt;margin-top:-135.1pt;width:85.85pt;height:6.45pt;rotation:63;z-index:251869696;mso-position-horizontal-relative:page" fillcolor="black" stroked="f">
            <o:extrusion v:ext="view" autorotationcenter="t"/>
            <v:textpath style="font-family:&quot;quot&quot;;font-size:6pt;font-style:italic;v-text-kern:t;mso-text-shadow:auto" string="Requirements Decomposition,"/>
            <w10:wrap anchorx="page"/>
          </v:shape>
        </w:pict>
      </w:r>
      <w:r>
        <w:pict w14:anchorId="2277ED67">
          <v:shape id="_x0000_s1101" type="#_x0000_t136" style="position:absolute;left:0;text-align:left;margin-left:486.45pt;margin-top:-94.65pt;width:4.35pt;height:6.45pt;rotation:297;z-index:251873792;mso-position-horizontal-relative:page" fillcolor="black" stroked="f">
            <o:extrusion v:ext="view" autorotationcenter="t"/>
            <v:textpath style="font-family:&quot;quot&quot;;font-size:6pt;font-style:italic;v-text-kern:t;mso-text-shadow:auto" string="V"/>
            <w10:wrap anchorx="page"/>
          </v:shape>
        </w:pict>
      </w:r>
      <w:r>
        <w:pict w14:anchorId="6DDB422F">
          <v:shape id="_x0000_s1100" type="#_x0000_t136" style="position:absolute;left:0;text-align:left;margin-left:480.9pt;margin-top:-110.5pt;width:32.85pt;height:5.4pt;rotation:297;z-index:251874816;mso-position-horizontal-relative:page" fillcolor="black" stroked="f">
            <o:extrusion v:ext="view" autorotationcenter="t"/>
            <v:textpath style="font-family:&quot;quot&quot;;font-size:5pt;font-style:italic;v-text-kern:t;mso-text-shadow:auto" string="ERIFICATION"/>
            <w10:wrap anchorx="page"/>
          </v:shape>
        </w:pict>
      </w:r>
      <w:r>
        <w:rPr>
          <w:sz w:val="13"/>
          <w:u w:val="single"/>
        </w:rPr>
        <w:t>Key</w:t>
      </w:r>
      <w:r>
        <w:rPr>
          <w:sz w:val="13"/>
        </w:rPr>
        <w:t>:</w:t>
      </w:r>
    </w:p>
    <w:p w14:paraId="16955EC1" w14:textId="77777777" w:rsidR="00B2016B" w:rsidRDefault="00A73EB9">
      <w:pPr>
        <w:spacing w:before="5"/>
        <w:ind w:left="2598"/>
        <w:rPr>
          <w:sz w:val="13"/>
        </w:rPr>
      </w:pPr>
      <w:r>
        <w:rPr>
          <w:sz w:val="13"/>
        </w:rPr>
        <w:t>Boxes represent typical development lifecycle activities</w:t>
      </w:r>
    </w:p>
    <w:p w14:paraId="7B60C0F1" w14:textId="77777777" w:rsidR="00B2016B" w:rsidRDefault="00A73EB9">
      <w:pPr>
        <w:spacing w:before="5" w:line="247" w:lineRule="auto"/>
        <w:ind w:left="2598"/>
        <w:rPr>
          <w:sz w:val="13"/>
        </w:rPr>
      </w:pPr>
      <w:r>
        <w:rPr>
          <w:sz w:val="13"/>
        </w:rPr>
        <w:t>Solid</w:t>
      </w:r>
      <w:r>
        <w:rPr>
          <w:spacing w:val="-13"/>
          <w:sz w:val="13"/>
        </w:rPr>
        <w:t xml:space="preserve"> </w:t>
      </w:r>
      <w:r>
        <w:rPr>
          <w:sz w:val="13"/>
        </w:rPr>
        <w:t>Arrows</w:t>
      </w:r>
      <w:r>
        <w:rPr>
          <w:spacing w:val="-12"/>
          <w:sz w:val="13"/>
        </w:rPr>
        <w:t xml:space="preserve"> </w:t>
      </w:r>
      <w:r>
        <w:rPr>
          <w:sz w:val="13"/>
        </w:rPr>
        <w:t>indicate</w:t>
      </w:r>
      <w:r>
        <w:rPr>
          <w:spacing w:val="-13"/>
          <w:sz w:val="13"/>
        </w:rPr>
        <w:t xml:space="preserve"> </w:t>
      </w:r>
      <w:r>
        <w:rPr>
          <w:sz w:val="13"/>
        </w:rPr>
        <w:t>typical</w:t>
      </w:r>
      <w:r>
        <w:rPr>
          <w:spacing w:val="-13"/>
          <w:sz w:val="13"/>
        </w:rPr>
        <w:t xml:space="preserve"> </w:t>
      </w:r>
      <w:r>
        <w:rPr>
          <w:sz w:val="13"/>
        </w:rPr>
        <w:t>deliverables</w:t>
      </w:r>
      <w:r>
        <w:rPr>
          <w:spacing w:val="-12"/>
          <w:sz w:val="13"/>
        </w:rPr>
        <w:t xml:space="preserve"> </w:t>
      </w:r>
      <w:r>
        <w:rPr>
          <w:sz w:val="13"/>
        </w:rPr>
        <w:t>transfered</w:t>
      </w:r>
      <w:r>
        <w:rPr>
          <w:spacing w:val="-13"/>
          <w:sz w:val="13"/>
        </w:rPr>
        <w:t xml:space="preserve"> </w:t>
      </w:r>
      <w:r>
        <w:rPr>
          <w:sz w:val="13"/>
        </w:rPr>
        <w:t>into/out</w:t>
      </w:r>
      <w:r>
        <w:rPr>
          <w:spacing w:val="-13"/>
          <w:sz w:val="13"/>
        </w:rPr>
        <w:t xml:space="preserve"> </w:t>
      </w:r>
      <w:r>
        <w:rPr>
          <w:sz w:val="13"/>
        </w:rPr>
        <w:t>of</w:t>
      </w:r>
      <w:r>
        <w:rPr>
          <w:spacing w:val="-12"/>
          <w:sz w:val="13"/>
        </w:rPr>
        <w:t xml:space="preserve"> </w:t>
      </w:r>
      <w:r>
        <w:rPr>
          <w:sz w:val="13"/>
        </w:rPr>
        <w:t>activities Dotted</w:t>
      </w:r>
      <w:r>
        <w:rPr>
          <w:spacing w:val="-11"/>
          <w:sz w:val="13"/>
        </w:rPr>
        <w:t xml:space="preserve"> </w:t>
      </w:r>
      <w:r>
        <w:rPr>
          <w:sz w:val="13"/>
        </w:rPr>
        <w:t>arrows</w:t>
      </w:r>
      <w:r>
        <w:rPr>
          <w:spacing w:val="-10"/>
          <w:sz w:val="13"/>
        </w:rPr>
        <w:t xml:space="preserve"> </w:t>
      </w:r>
      <w:r>
        <w:rPr>
          <w:sz w:val="13"/>
        </w:rPr>
        <w:t>indicate</w:t>
      </w:r>
      <w:r>
        <w:rPr>
          <w:spacing w:val="-11"/>
          <w:sz w:val="13"/>
        </w:rPr>
        <w:t xml:space="preserve"> </w:t>
      </w:r>
      <w:r>
        <w:rPr>
          <w:sz w:val="13"/>
        </w:rPr>
        <w:t>deliverables</w:t>
      </w:r>
      <w:r>
        <w:rPr>
          <w:spacing w:val="-10"/>
          <w:sz w:val="13"/>
        </w:rPr>
        <w:t xml:space="preserve"> </w:t>
      </w:r>
      <w:r>
        <w:rPr>
          <w:sz w:val="13"/>
        </w:rPr>
        <w:t>just</w:t>
      </w:r>
      <w:r>
        <w:rPr>
          <w:spacing w:val="-11"/>
          <w:sz w:val="13"/>
        </w:rPr>
        <w:t xml:space="preserve"> </w:t>
      </w:r>
      <w:r>
        <w:rPr>
          <w:sz w:val="13"/>
        </w:rPr>
        <w:t>to</w:t>
      </w:r>
      <w:r>
        <w:rPr>
          <w:spacing w:val="-11"/>
          <w:sz w:val="13"/>
        </w:rPr>
        <w:t xml:space="preserve"> </w:t>
      </w:r>
      <w:r>
        <w:rPr>
          <w:sz w:val="13"/>
        </w:rPr>
        <w:t>the</w:t>
      </w:r>
      <w:r>
        <w:rPr>
          <w:spacing w:val="-11"/>
          <w:sz w:val="13"/>
        </w:rPr>
        <w:t xml:space="preserve"> </w:t>
      </w:r>
      <w:r>
        <w:rPr>
          <w:sz w:val="13"/>
        </w:rPr>
        <w:t>Risk</w:t>
      </w:r>
      <w:r>
        <w:rPr>
          <w:spacing w:val="-9"/>
          <w:sz w:val="13"/>
        </w:rPr>
        <w:t xml:space="preserve"> </w:t>
      </w:r>
      <w:r>
        <w:rPr>
          <w:sz w:val="13"/>
        </w:rPr>
        <w:t>Management</w:t>
      </w:r>
      <w:r>
        <w:rPr>
          <w:spacing w:val="-11"/>
          <w:sz w:val="13"/>
        </w:rPr>
        <w:t xml:space="preserve"> </w:t>
      </w:r>
      <w:r>
        <w:rPr>
          <w:sz w:val="13"/>
        </w:rPr>
        <w:t>File</w:t>
      </w:r>
    </w:p>
    <w:p w14:paraId="49D6CB8C" w14:textId="77777777" w:rsidR="00B2016B" w:rsidRDefault="00A73EB9">
      <w:pPr>
        <w:pStyle w:val="BodyText"/>
        <w:spacing w:before="8"/>
        <w:rPr>
          <w:sz w:val="10"/>
        </w:rPr>
      </w:pPr>
      <w:r>
        <w:br w:type="column"/>
      </w:r>
    </w:p>
    <w:p w14:paraId="504B8636" w14:textId="77777777" w:rsidR="00B2016B" w:rsidRDefault="00A73EB9">
      <w:pPr>
        <w:spacing w:before="1" w:line="388" w:lineRule="auto"/>
        <w:ind w:left="828" w:right="1771" w:hanging="422"/>
        <w:rPr>
          <w:sz w:val="13"/>
        </w:rPr>
      </w:pPr>
      <w:r>
        <w:rPr>
          <w:noProof/>
          <w:position w:val="-4"/>
        </w:rPr>
        <w:drawing>
          <wp:inline distT="0" distB="0" distL="0" distR="0" wp14:anchorId="0F870701" wp14:editId="4677DB65">
            <wp:extent cx="203144" cy="144334"/>
            <wp:effectExtent l="0" t="0" r="0" b="0"/>
            <wp:docPr id="33"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34.png"/>
                    <pic:cNvPicPr/>
                  </pic:nvPicPr>
                  <pic:blipFill>
                    <a:blip r:embed="rId100" cstate="print"/>
                    <a:stretch>
                      <a:fillRect/>
                    </a:stretch>
                  </pic:blipFill>
                  <pic:spPr>
                    <a:xfrm>
                      <a:off x="0" y="0"/>
                      <a:ext cx="203144" cy="144334"/>
                    </a:xfrm>
                    <a:prstGeom prst="rect">
                      <a:avLst/>
                    </a:prstGeom>
                  </pic:spPr>
                </pic:pic>
              </a:graphicData>
            </a:graphic>
          </wp:inline>
        </w:drawing>
      </w:r>
      <w:r>
        <w:rPr>
          <w:rFonts w:ascii="Times New Roman"/>
          <w:sz w:val="20"/>
        </w:rPr>
        <w:t xml:space="preserve"> </w:t>
      </w:r>
      <w:r>
        <w:rPr>
          <w:sz w:val="13"/>
        </w:rPr>
        <w:t>Outputs from problem resolution process Inputs</w:t>
      </w:r>
      <w:r>
        <w:rPr>
          <w:spacing w:val="-12"/>
          <w:sz w:val="13"/>
        </w:rPr>
        <w:t xml:space="preserve"> </w:t>
      </w:r>
      <w:r>
        <w:rPr>
          <w:sz w:val="13"/>
        </w:rPr>
        <w:t>to</w:t>
      </w:r>
      <w:r>
        <w:rPr>
          <w:spacing w:val="-13"/>
          <w:sz w:val="13"/>
        </w:rPr>
        <w:t xml:space="preserve"> </w:t>
      </w:r>
      <w:r>
        <w:rPr>
          <w:sz w:val="13"/>
        </w:rPr>
        <w:t>problem</w:t>
      </w:r>
      <w:r>
        <w:rPr>
          <w:spacing w:val="-11"/>
          <w:sz w:val="13"/>
        </w:rPr>
        <w:t xml:space="preserve"> </w:t>
      </w:r>
      <w:r>
        <w:rPr>
          <w:sz w:val="13"/>
        </w:rPr>
        <w:t>resolution</w:t>
      </w:r>
      <w:r>
        <w:rPr>
          <w:spacing w:val="-13"/>
          <w:sz w:val="13"/>
        </w:rPr>
        <w:t xml:space="preserve"> </w:t>
      </w:r>
      <w:r>
        <w:rPr>
          <w:sz w:val="13"/>
        </w:rPr>
        <w:t>process</w:t>
      </w:r>
    </w:p>
    <w:p w14:paraId="7C68A2F9" w14:textId="77777777" w:rsidR="00B2016B" w:rsidRDefault="00B2016B">
      <w:pPr>
        <w:spacing w:line="388" w:lineRule="auto"/>
        <w:rPr>
          <w:sz w:val="13"/>
        </w:rPr>
        <w:sectPr w:rsidR="00B2016B">
          <w:type w:val="continuous"/>
          <w:pgSz w:w="11910" w:h="16840"/>
          <w:pgMar w:top="0" w:right="0" w:bottom="280" w:left="0" w:header="720" w:footer="720" w:gutter="0"/>
          <w:cols w:num="2" w:space="720" w:equalWidth="0">
            <w:col w:w="6640" w:space="40"/>
            <w:col w:w="5230"/>
          </w:cols>
        </w:sectPr>
      </w:pPr>
    </w:p>
    <w:p w14:paraId="55413719" w14:textId="77777777" w:rsidR="00B2016B" w:rsidRDefault="00A73EB9">
      <w:pPr>
        <w:pStyle w:val="BodyText"/>
        <w:spacing w:before="7"/>
        <w:rPr>
          <w:sz w:val="14"/>
        </w:rPr>
      </w:pPr>
      <w:r>
        <w:lastRenderedPageBreak/>
        <w:pict w14:anchorId="710F5FD8">
          <v:shape id="_x0000_s1099" type="#_x0000_t136" style="position:absolute;margin-left:110.4pt;margin-top:247.1pt;width:38.3pt;height:6.45pt;rotation:63;z-index:251870720;mso-position-horizontal-relative:page;mso-position-vertical-relative:page" fillcolor="black" stroked="f">
            <o:extrusion v:ext="view" autorotationcenter="t"/>
            <v:textpath style="font-family:&quot;quot&quot;;font-size:6pt;font-style:italic;v-text-kern:t;mso-text-shadow:auto" string="Risk Analysis"/>
            <w10:wrap anchorx="page" anchory="page"/>
          </v:shape>
        </w:pict>
      </w:r>
      <w:r>
        <w:pict w14:anchorId="75DCD66E">
          <v:shape id="_x0000_s1098" type="#_x0000_t202" style="position:absolute;margin-left:587.25pt;margin-top:3.95pt;width:8pt;height:635pt;z-index:251871744;mso-position-horizontal-relative:page;mso-position-vertical-relative:page" filled="f" stroked="f">
            <v:textbox style="layout-flow:vertical" inset="0,0,0,0">
              <w:txbxContent>
                <w:p w14:paraId="1533ED33" w14:textId="77777777" w:rsidR="00B2016B" w:rsidRDefault="00A73EB9">
                  <w:pPr>
                    <w:spacing w:line="142" w:lineRule="exact"/>
                    <w:ind w:left="20"/>
                    <w:rPr>
                      <w:rFonts w:ascii="SimSun"/>
                      <w:sz w:val="12"/>
                    </w:rPr>
                  </w:pPr>
                  <w:hyperlink r:id="rId191">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w:r>
      <w:r>
        <w:pict w14:anchorId="341B28A2">
          <v:shape id="_x0000_s1097" type="#_x0000_t136" style="position:absolute;margin-left:474.4pt;margin-top:243.7pt;width:51.85pt;height:6.45pt;rotation:297;z-index:251872768;mso-position-horizontal-relative:page;mso-position-vertical-relative:page" fillcolor="black" stroked="f">
            <o:extrusion v:ext="view" autorotationcenter="t"/>
            <v:textpath style="font-family:&quot;quot&quot;;font-size:6pt;font-style:italic;v-text-kern:t;mso-text-shadow:auto" string="PEMS Integration,"/>
            <w10:wrap anchorx="page" anchory="page"/>
          </v:shape>
        </w:pict>
      </w:r>
      <w:r>
        <w:pict w14:anchorId="10F28D45">
          <v:shape id="_x0000_s1096" type="#_x0000_t136" style="position:absolute;margin-left:501.85pt;margin-top:245.9pt;width:11.8pt;height:6.5pt;rotation:297;z-index:251875840;mso-position-horizontal-relative:page;mso-position-vertical-relative:page" fillcolor="black" stroked="f">
            <o:extrusion v:ext="view" autorotationcenter="t"/>
            <v:textpath style="font-family:&quot;quot&quot;;font-size:6pt;font-style:italic;v-text-kern:t;mso-text-shadow:auto" string="of R"/>
            <w10:wrap anchorx="page" anchory="page"/>
          </v:shape>
        </w:pict>
      </w:r>
      <w:r>
        <w:pict w14:anchorId="44224F4E">
          <v:shape id="_x0000_s1095" type="#_x0000_t136" style="position:absolute;margin-left:508.35pt;margin-top:237.85pt;width:8.35pt;height:5.25pt;rotation:297;z-index:251876864;mso-position-horizontal-relative:page;mso-position-vertical-relative:page" fillcolor="black" stroked="f">
            <o:extrusion v:ext="view" autorotationcenter="t"/>
            <v:textpath style="font-family:&quot;quot&quot;;font-size:5pt;font-style:italic;v-text-kern:t;mso-text-shadow:auto" string="ISK"/>
            <w10:wrap anchorx="page" anchory="page"/>
          </v:shape>
        </w:pict>
      </w:r>
      <w:r>
        <w:pict w14:anchorId="734948DC">
          <v:shape id="_x0000_s1094" type="#_x0000_t136" style="position:absolute;margin-left:513.6pt;margin-top:229.55pt;width:4.7pt;height:6.45pt;rotation:297;z-index:251877888;mso-position-horizontal-relative:page;mso-position-vertical-relative:page" fillcolor="black" stroked="f">
            <o:extrusion v:ext="view" autorotationcenter="t"/>
            <v:textpath style="font-family:&quot;quot&quot;;font-size:6pt;font-style:italic;v-text-kern:t;mso-text-shadow:auto" string="C"/>
            <w10:wrap anchorx="page" anchory="page"/>
          </v:shape>
        </w:pict>
      </w:r>
      <w:r>
        <w:pict w14:anchorId="5D7D24D8">
          <v:shape id="_x0000_s1093" type="#_x0000_t136" style="position:absolute;margin-left:511.35pt;margin-top:218.6pt;width:21.6pt;height:5.2pt;rotation:297;z-index:251878912;mso-position-horizontal-relative:page;mso-position-vertical-relative:page" fillcolor="black" stroked="f">
            <o:extrusion v:ext="view" autorotationcenter="t"/>
            <v:textpath style="font-family:&quot;quot&quot;;font-size:5pt;font-style:italic;v-text-kern:t;mso-text-shadow:auto" string="ONTROL"/>
            <w10:wrap anchorx="page" anchory="page"/>
          </v:shape>
        </w:pict>
      </w:r>
    </w:p>
    <w:p w14:paraId="41EB91AC" w14:textId="77777777" w:rsidR="00B2016B" w:rsidRDefault="00A73EB9">
      <w:pPr>
        <w:spacing w:before="85"/>
        <w:ind w:right="833"/>
        <w:jc w:val="right"/>
        <w:rPr>
          <w:i/>
          <w:sz w:val="12"/>
        </w:rPr>
      </w:pPr>
      <w:r>
        <w:rPr>
          <w:noProof/>
        </w:rPr>
        <w:drawing>
          <wp:anchor distT="0" distB="0" distL="0" distR="0" simplePos="0" relativeHeight="251375104" behindDoc="1" locked="0" layoutInCell="1" allowOverlap="1" wp14:anchorId="24FB554D" wp14:editId="7F28992A">
            <wp:simplePos x="0" y="0"/>
            <wp:positionH relativeFrom="page">
              <wp:posOffset>4495923</wp:posOffset>
            </wp:positionH>
            <wp:positionV relativeFrom="paragraph">
              <wp:posOffset>-288805</wp:posOffset>
            </wp:positionV>
            <wp:extent cx="199217" cy="141389"/>
            <wp:effectExtent l="0" t="0" r="0" b="0"/>
            <wp:wrapNone/>
            <wp:docPr id="35"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5.png"/>
                    <pic:cNvPicPr/>
                  </pic:nvPicPr>
                  <pic:blipFill>
                    <a:blip r:embed="rId102" cstate="print"/>
                    <a:stretch>
                      <a:fillRect/>
                    </a:stretch>
                  </pic:blipFill>
                  <pic:spPr>
                    <a:xfrm>
                      <a:off x="0" y="0"/>
                      <a:ext cx="199217" cy="141389"/>
                    </a:xfrm>
                    <a:prstGeom prst="rect">
                      <a:avLst/>
                    </a:prstGeom>
                  </pic:spPr>
                </pic:pic>
              </a:graphicData>
            </a:graphic>
          </wp:anchor>
        </w:drawing>
      </w:r>
      <w:r>
        <w:rPr>
          <w:i/>
          <w:sz w:val="12"/>
        </w:rPr>
        <w:t>IEC  726/06</w:t>
      </w:r>
    </w:p>
    <w:p w14:paraId="05405A4A" w14:textId="77777777" w:rsidR="00B2016B" w:rsidRDefault="00B2016B">
      <w:pPr>
        <w:pStyle w:val="BodyText"/>
        <w:spacing w:before="3"/>
        <w:rPr>
          <w:i/>
          <w:sz w:val="19"/>
        </w:rPr>
      </w:pPr>
    </w:p>
    <w:p w14:paraId="10D48474" w14:textId="77777777" w:rsidR="00B2016B" w:rsidRDefault="00A73EB9">
      <w:pPr>
        <w:pStyle w:val="Heading4"/>
        <w:spacing w:before="74"/>
        <w:ind w:left="3700" w:right="1418"/>
        <w:jc w:val="left"/>
      </w:pPr>
      <w:bookmarkStart w:id="293" w:name="Figure_C.2_–_Software_as_part_of_the_V-m"/>
      <w:bookmarkStart w:id="294" w:name="_bookmark228"/>
      <w:bookmarkEnd w:id="293"/>
      <w:bookmarkEnd w:id="294"/>
      <w:r>
        <w:t>Figure C.2 – Software as part of the  V-model</w:t>
      </w:r>
    </w:p>
    <w:p w14:paraId="43EA1920" w14:textId="77777777" w:rsidR="00B2016B" w:rsidRDefault="00B2016B">
      <w:pPr>
        <w:pStyle w:val="BodyText"/>
        <w:spacing w:before="8"/>
        <w:rPr>
          <w:b/>
          <w:sz w:val="26"/>
        </w:rPr>
      </w:pPr>
    </w:p>
    <w:p w14:paraId="06D2C94E" w14:textId="77777777" w:rsidR="00B2016B" w:rsidRDefault="00A73EB9">
      <w:pPr>
        <w:pStyle w:val="ListParagraph"/>
        <w:numPr>
          <w:ilvl w:val="2"/>
          <w:numId w:val="24"/>
        </w:numPr>
        <w:tabs>
          <w:tab w:val="left" w:pos="2326"/>
        </w:tabs>
        <w:spacing w:before="0"/>
        <w:ind w:hanging="907"/>
        <w:jc w:val="both"/>
        <w:rPr>
          <w:b/>
          <w:sz w:val="16"/>
        </w:rPr>
      </w:pPr>
      <w:r>
        <w:rPr>
          <w:b/>
          <w:spacing w:val="6"/>
          <w:sz w:val="20"/>
        </w:rPr>
        <w:t>Development</w:t>
      </w:r>
      <w:r>
        <w:rPr>
          <w:b/>
          <w:spacing w:val="23"/>
          <w:sz w:val="20"/>
        </w:rPr>
        <w:t xml:space="preserve"> </w:t>
      </w:r>
      <w:r>
        <w:rPr>
          <w:b/>
          <w:spacing w:val="6"/>
          <w:sz w:val="16"/>
        </w:rPr>
        <w:t>PROCESS</w:t>
      </w:r>
    </w:p>
    <w:p w14:paraId="5F815F4B" w14:textId="77777777" w:rsidR="00B2016B" w:rsidRDefault="00B2016B">
      <w:pPr>
        <w:pStyle w:val="BodyText"/>
        <w:rPr>
          <w:b/>
          <w:sz w:val="18"/>
        </w:rPr>
      </w:pPr>
    </w:p>
    <w:p w14:paraId="0131B5AA" w14:textId="77777777" w:rsidR="00B2016B" w:rsidRDefault="00A73EB9">
      <w:pPr>
        <w:pStyle w:val="BodyText"/>
        <w:spacing w:line="228" w:lineRule="exact"/>
        <w:ind w:left="1418" w:right="1413"/>
        <w:jc w:val="both"/>
      </w:pPr>
      <w:r>
        <w:rPr>
          <w:spacing w:val="6"/>
        </w:rPr>
        <w:t xml:space="preserve">Compliance </w:t>
      </w:r>
      <w:r>
        <w:rPr>
          <w:spacing w:val="4"/>
        </w:rPr>
        <w:t xml:space="preserve">with the </w:t>
      </w:r>
      <w:r>
        <w:rPr>
          <w:spacing w:val="5"/>
        </w:rPr>
        <w:t xml:space="preserve">software development </w:t>
      </w:r>
      <w:r>
        <w:rPr>
          <w:spacing w:val="5"/>
          <w:sz w:val="16"/>
        </w:rPr>
        <w:t xml:space="preserve">PROCESS </w:t>
      </w:r>
      <w:r>
        <w:rPr>
          <w:spacing w:val="3"/>
        </w:rPr>
        <w:t xml:space="preserve">of </w:t>
      </w:r>
      <w:r>
        <w:rPr>
          <w:spacing w:val="4"/>
        </w:rPr>
        <w:t xml:space="preserve">this </w:t>
      </w:r>
      <w:r>
        <w:rPr>
          <w:spacing w:val="5"/>
        </w:rPr>
        <w:t xml:space="preserve">standard (Clause </w:t>
      </w:r>
      <w:hyperlink w:anchor="_bookmark146" w:history="1">
        <w:r>
          <w:rPr>
            <w:spacing w:val="3"/>
          </w:rPr>
          <w:t>5</w:t>
        </w:r>
      </w:hyperlink>
      <w:r>
        <w:rPr>
          <w:spacing w:val="3"/>
        </w:rPr>
        <w:t xml:space="preserve">) </w:t>
      </w:r>
      <w:r>
        <w:rPr>
          <w:spacing w:val="5"/>
        </w:rPr>
        <w:t xml:space="preserve">requires </w:t>
      </w:r>
      <w:r>
        <w:rPr>
          <w:spacing w:val="4"/>
        </w:rPr>
        <w:t xml:space="preserve">that </w:t>
      </w:r>
      <w:r>
        <w:t xml:space="preserve">a </w:t>
      </w:r>
      <w:r>
        <w:rPr>
          <w:spacing w:val="6"/>
        </w:rPr>
        <w:t xml:space="preserve">software </w:t>
      </w:r>
      <w:r>
        <w:rPr>
          <w:spacing w:val="5"/>
        </w:rPr>
        <w:t xml:space="preserve">development </w:t>
      </w:r>
      <w:r>
        <w:rPr>
          <w:spacing w:val="4"/>
        </w:rPr>
        <w:t xml:space="preserve">plan </w:t>
      </w:r>
      <w:r>
        <w:rPr>
          <w:spacing w:val="3"/>
        </w:rPr>
        <w:t xml:space="preserve">be </w:t>
      </w:r>
      <w:r>
        <w:rPr>
          <w:spacing w:val="6"/>
        </w:rPr>
        <w:t xml:space="preserve">specified </w:t>
      </w:r>
      <w:r>
        <w:rPr>
          <w:spacing w:val="4"/>
        </w:rPr>
        <w:t xml:space="preserve">and then </w:t>
      </w:r>
      <w:r>
        <w:rPr>
          <w:spacing w:val="5"/>
        </w:rPr>
        <w:t xml:space="preserve">followed; </w:t>
      </w:r>
      <w:r>
        <w:rPr>
          <w:spacing w:val="3"/>
        </w:rPr>
        <w:t xml:space="preserve">it </w:t>
      </w:r>
      <w:r>
        <w:rPr>
          <w:spacing w:val="4"/>
        </w:rPr>
        <w:t xml:space="preserve">does not </w:t>
      </w:r>
      <w:r>
        <w:rPr>
          <w:spacing w:val="5"/>
        </w:rPr>
        <w:t xml:space="preserve">require  </w:t>
      </w:r>
      <w:r>
        <w:rPr>
          <w:spacing w:val="4"/>
        </w:rPr>
        <w:t xml:space="preserve">that  </w:t>
      </w:r>
      <w:r>
        <w:rPr>
          <w:spacing w:val="6"/>
        </w:rPr>
        <w:t>any</w:t>
      </w:r>
      <w:r>
        <w:rPr>
          <w:spacing w:val="67"/>
        </w:rPr>
        <w:t xml:space="preserve"> </w:t>
      </w:r>
      <w:r>
        <w:rPr>
          <w:spacing w:val="5"/>
        </w:rPr>
        <w:t xml:space="preserve">particular life </w:t>
      </w:r>
      <w:r>
        <w:rPr>
          <w:spacing w:val="4"/>
        </w:rPr>
        <w:t xml:space="preserve">cycle </w:t>
      </w:r>
      <w:r>
        <w:rPr>
          <w:spacing w:val="5"/>
        </w:rPr>
        <w:t xml:space="preserve">model </w:t>
      </w:r>
      <w:r>
        <w:rPr>
          <w:spacing w:val="3"/>
        </w:rPr>
        <w:t xml:space="preserve">is  </w:t>
      </w:r>
      <w:r>
        <w:rPr>
          <w:spacing w:val="5"/>
        </w:rPr>
        <w:t xml:space="preserve">used, </w:t>
      </w:r>
      <w:r>
        <w:rPr>
          <w:spacing w:val="4"/>
        </w:rPr>
        <w:t xml:space="preserve">but </w:t>
      </w:r>
      <w:r>
        <w:rPr>
          <w:spacing w:val="3"/>
        </w:rPr>
        <w:t xml:space="preserve">it  </w:t>
      </w:r>
      <w:r>
        <w:rPr>
          <w:spacing w:val="4"/>
        </w:rPr>
        <w:t xml:space="preserve">does </w:t>
      </w:r>
      <w:r>
        <w:rPr>
          <w:spacing w:val="5"/>
        </w:rPr>
        <w:t xml:space="preserve">require </w:t>
      </w:r>
      <w:r>
        <w:rPr>
          <w:spacing w:val="4"/>
        </w:rPr>
        <w:t xml:space="preserve">that the plan </w:t>
      </w:r>
      <w:r>
        <w:rPr>
          <w:spacing w:val="5"/>
        </w:rPr>
        <w:t xml:space="preserve">include certain </w:t>
      </w:r>
      <w:r>
        <w:rPr>
          <w:spacing w:val="7"/>
          <w:sz w:val="16"/>
        </w:rPr>
        <w:t xml:space="preserve">ACTIVITIES   </w:t>
      </w:r>
      <w:r>
        <w:rPr>
          <w:spacing w:val="4"/>
        </w:rPr>
        <w:t xml:space="preserve">and  have  </w:t>
      </w:r>
      <w:r>
        <w:rPr>
          <w:spacing w:val="5"/>
        </w:rPr>
        <w:t xml:space="preserve">certain  </w:t>
      </w:r>
      <w:r>
        <w:rPr>
          <w:spacing w:val="6"/>
        </w:rPr>
        <w:t xml:space="preserve">attributes.  These  requirements  </w:t>
      </w:r>
      <w:r>
        <w:rPr>
          <w:spacing w:val="5"/>
        </w:rPr>
        <w:t xml:space="preserve">relate  </w:t>
      </w:r>
      <w:r>
        <w:rPr>
          <w:spacing w:val="3"/>
        </w:rPr>
        <w:t xml:space="preserve">to   </w:t>
      </w:r>
      <w:r>
        <w:rPr>
          <w:spacing w:val="4"/>
        </w:rPr>
        <w:t xml:space="preserve">the   PEMS  </w:t>
      </w:r>
      <w:r>
        <w:rPr>
          <w:spacing w:val="6"/>
        </w:rPr>
        <w:t xml:space="preserve">requirements  </w:t>
      </w:r>
      <w:r>
        <w:rPr>
          <w:spacing w:val="3"/>
        </w:rPr>
        <w:t xml:space="preserve">in   </w:t>
      </w:r>
      <w:r>
        <w:rPr>
          <w:spacing w:val="4"/>
        </w:rPr>
        <w:t xml:space="preserve">IEC </w:t>
      </w:r>
      <w:r>
        <w:rPr>
          <w:spacing w:val="5"/>
        </w:rPr>
        <w:t xml:space="preserve">60601-1 for development life </w:t>
      </w:r>
      <w:r>
        <w:rPr>
          <w:spacing w:val="4"/>
        </w:rPr>
        <w:t xml:space="preserve">cycle, </w:t>
      </w:r>
      <w:r>
        <w:rPr>
          <w:spacing w:val="6"/>
        </w:rPr>
        <w:t xml:space="preserve">requirement specification, </w:t>
      </w:r>
      <w:r>
        <w:rPr>
          <w:spacing w:val="6"/>
          <w:sz w:val="16"/>
        </w:rPr>
        <w:t>ARCHITECTURE</w:t>
      </w:r>
      <w:r>
        <w:rPr>
          <w:spacing w:val="6"/>
        </w:rPr>
        <w:t xml:space="preserve">, </w:t>
      </w:r>
      <w:r>
        <w:rPr>
          <w:spacing w:val="5"/>
        </w:rPr>
        <w:t xml:space="preserve">design </w:t>
      </w:r>
      <w:r>
        <w:rPr>
          <w:spacing w:val="6"/>
        </w:rPr>
        <w:t>and</w:t>
      </w:r>
      <w:r>
        <w:rPr>
          <w:spacing w:val="67"/>
        </w:rPr>
        <w:t xml:space="preserve"> </w:t>
      </w:r>
      <w:r>
        <w:rPr>
          <w:spacing w:val="6"/>
        </w:rPr>
        <w:t xml:space="preserve">implementation, </w:t>
      </w:r>
      <w:r>
        <w:rPr>
          <w:spacing w:val="4"/>
        </w:rPr>
        <w:t xml:space="preserve">and </w:t>
      </w:r>
      <w:r>
        <w:rPr>
          <w:spacing w:val="6"/>
          <w:sz w:val="16"/>
        </w:rPr>
        <w:t>VERIFICATION</w:t>
      </w:r>
      <w:r>
        <w:rPr>
          <w:spacing w:val="6"/>
        </w:rPr>
        <w:t xml:space="preserve">. </w:t>
      </w:r>
      <w:r>
        <w:rPr>
          <w:spacing w:val="5"/>
        </w:rPr>
        <w:t xml:space="preserve">The </w:t>
      </w:r>
      <w:r>
        <w:rPr>
          <w:spacing w:val="6"/>
        </w:rPr>
        <w:t xml:space="preserve">requirements </w:t>
      </w:r>
      <w:r>
        <w:rPr>
          <w:spacing w:val="3"/>
        </w:rPr>
        <w:t xml:space="preserve">in </w:t>
      </w:r>
      <w:r>
        <w:rPr>
          <w:spacing w:val="4"/>
        </w:rPr>
        <w:t xml:space="preserve">this </w:t>
      </w:r>
      <w:r>
        <w:rPr>
          <w:spacing w:val="5"/>
        </w:rPr>
        <w:t xml:space="preserve">standard provide greater detail  </w:t>
      </w:r>
      <w:r>
        <w:rPr>
          <w:spacing w:val="4"/>
        </w:rPr>
        <w:t xml:space="preserve">about </w:t>
      </w:r>
      <w:r>
        <w:rPr>
          <w:spacing w:val="5"/>
        </w:rPr>
        <w:t xml:space="preserve">software development </w:t>
      </w:r>
      <w:r>
        <w:rPr>
          <w:spacing w:val="4"/>
        </w:rPr>
        <w:t xml:space="preserve">than </w:t>
      </w:r>
      <w:r>
        <w:rPr>
          <w:spacing w:val="5"/>
        </w:rPr>
        <w:t xml:space="preserve">those </w:t>
      </w:r>
      <w:r>
        <w:rPr>
          <w:spacing w:val="3"/>
        </w:rPr>
        <w:t xml:space="preserve">in </w:t>
      </w:r>
      <w:r>
        <w:rPr>
          <w:spacing w:val="4"/>
        </w:rPr>
        <w:t xml:space="preserve">IEC </w:t>
      </w:r>
      <w:r>
        <w:rPr>
          <w:spacing w:val="16"/>
        </w:rPr>
        <w:t xml:space="preserve"> </w:t>
      </w:r>
      <w:r>
        <w:rPr>
          <w:spacing w:val="6"/>
        </w:rPr>
        <w:t>60601-1.</w:t>
      </w:r>
    </w:p>
    <w:p w14:paraId="6B12E012" w14:textId="77777777" w:rsidR="00B2016B" w:rsidRDefault="00B2016B">
      <w:pPr>
        <w:pStyle w:val="BodyText"/>
        <w:spacing w:before="3"/>
        <w:rPr>
          <w:sz w:val="26"/>
        </w:rPr>
      </w:pPr>
    </w:p>
    <w:p w14:paraId="4E2AFDE9" w14:textId="77777777" w:rsidR="00B2016B" w:rsidRDefault="00A73EB9">
      <w:pPr>
        <w:pStyle w:val="ListParagraph"/>
        <w:numPr>
          <w:ilvl w:val="2"/>
          <w:numId w:val="24"/>
        </w:numPr>
        <w:tabs>
          <w:tab w:val="left" w:pos="2326"/>
        </w:tabs>
        <w:spacing w:before="0"/>
        <w:ind w:hanging="907"/>
        <w:jc w:val="both"/>
        <w:rPr>
          <w:b/>
          <w:sz w:val="16"/>
        </w:rPr>
      </w:pPr>
      <w:r>
        <w:rPr>
          <w:b/>
          <w:spacing w:val="6"/>
          <w:sz w:val="20"/>
        </w:rPr>
        <w:t>Maintenance</w:t>
      </w:r>
      <w:r>
        <w:rPr>
          <w:b/>
          <w:spacing w:val="22"/>
          <w:sz w:val="20"/>
        </w:rPr>
        <w:t xml:space="preserve"> </w:t>
      </w:r>
      <w:r>
        <w:rPr>
          <w:b/>
          <w:spacing w:val="6"/>
          <w:sz w:val="16"/>
        </w:rPr>
        <w:t>PROCESS</w:t>
      </w:r>
    </w:p>
    <w:p w14:paraId="625BC443" w14:textId="77777777" w:rsidR="00B2016B" w:rsidRDefault="00B2016B">
      <w:pPr>
        <w:pStyle w:val="BodyText"/>
        <w:spacing w:before="8"/>
        <w:rPr>
          <w:b/>
          <w:sz w:val="17"/>
        </w:rPr>
      </w:pPr>
    </w:p>
    <w:p w14:paraId="75851867" w14:textId="77777777" w:rsidR="00B2016B" w:rsidRDefault="00A73EB9">
      <w:pPr>
        <w:pStyle w:val="BodyText"/>
        <w:spacing w:line="237" w:lineRule="auto"/>
        <w:ind w:left="1418" w:right="1417"/>
        <w:jc w:val="both"/>
      </w:pPr>
      <w:r>
        <w:rPr>
          <w:spacing w:val="6"/>
        </w:rPr>
        <w:t xml:space="preserve">Compliance </w:t>
      </w:r>
      <w:r>
        <w:rPr>
          <w:spacing w:val="4"/>
        </w:rPr>
        <w:t xml:space="preserve">with the </w:t>
      </w:r>
      <w:r>
        <w:rPr>
          <w:spacing w:val="5"/>
        </w:rPr>
        <w:t xml:space="preserve">software </w:t>
      </w:r>
      <w:r>
        <w:rPr>
          <w:spacing w:val="6"/>
        </w:rPr>
        <w:t xml:space="preserve">maintenance </w:t>
      </w:r>
      <w:r>
        <w:rPr>
          <w:spacing w:val="5"/>
          <w:sz w:val="16"/>
        </w:rPr>
        <w:t xml:space="preserve">PROCESS </w:t>
      </w:r>
      <w:r>
        <w:rPr>
          <w:spacing w:val="3"/>
        </w:rPr>
        <w:t xml:space="preserve">of </w:t>
      </w:r>
      <w:r>
        <w:rPr>
          <w:spacing w:val="4"/>
        </w:rPr>
        <w:t xml:space="preserve">this </w:t>
      </w:r>
      <w:r>
        <w:rPr>
          <w:spacing w:val="5"/>
        </w:rPr>
        <w:t xml:space="preserve">standard (Clause </w:t>
      </w:r>
      <w:hyperlink w:anchor="_bookmark177" w:history="1">
        <w:r>
          <w:rPr>
            <w:spacing w:val="3"/>
          </w:rPr>
          <w:t>6</w:t>
        </w:r>
      </w:hyperlink>
      <w:r>
        <w:rPr>
          <w:spacing w:val="3"/>
        </w:rPr>
        <w:t xml:space="preserve">) </w:t>
      </w:r>
      <w:r>
        <w:rPr>
          <w:spacing w:val="5"/>
        </w:rPr>
        <w:t xml:space="preserve">requires </w:t>
      </w:r>
      <w:r>
        <w:rPr>
          <w:spacing w:val="6"/>
        </w:rPr>
        <w:t>that</w:t>
      </w:r>
      <w:r>
        <w:rPr>
          <w:spacing w:val="67"/>
        </w:rPr>
        <w:t xml:space="preserve"> </w:t>
      </w:r>
      <w:r>
        <w:rPr>
          <w:spacing w:val="5"/>
        </w:rPr>
        <w:t xml:space="preserve">procedures </w:t>
      </w:r>
      <w:r>
        <w:rPr>
          <w:spacing w:val="3"/>
        </w:rPr>
        <w:t xml:space="preserve">be </w:t>
      </w:r>
      <w:r>
        <w:rPr>
          <w:spacing w:val="5"/>
        </w:rPr>
        <w:t xml:space="preserve">established </w:t>
      </w:r>
      <w:r>
        <w:rPr>
          <w:spacing w:val="4"/>
        </w:rPr>
        <w:t xml:space="preserve">and </w:t>
      </w:r>
      <w:r>
        <w:rPr>
          <w:spacing w:val="5"/>
        </w:rPr>
        <w:t xml:space="preserve">followed </w:t>
      </w:r>
      <w:r>
        <w:rPr>
          <w:spacing w:val="4"/>
        </w:rPr>
        <w:t xml:space="preserve">when </w:t>
      </w:r>
      <w:r>
        <w:rPr>
          <w:spacing w:val="5"/>
        </w:rPr>
        <w:t xml:space="preserve">changes </w:t>
      </w:r>
      <w:r>
        <w:rPr>
          <w:spacing w:val="3"/>
        </w:rPr>
        <w:t xml:space="preserve">to </w:t>
      </w:r>
      <w:r>
        <w:rPr>
          <w:spacing w:val="5"/>
        </w:rPr>
        <w:t xml:space="preserve">software </w:t>
      </w:r>
      <w:r>
        <w:rPr>
          <w:spacing w:val="4"/>
        </w:rPr>
        <w:t xml:space="preserve">are </w:t>
      </w:r>
      <w:r>
        <w:rPr>
          <w:spacing w:val="5"/>
        </w:rPr>
        <w:t xml:space="preserve">made. </w:t>
      </w:r>
      <w:r>
        <w:rPr>
          <w:spacing w:val="6"/>
        </w:rPr>
        <w:t xml:space="preserve">These </w:t>
      </w:r>
      <w:r>
        <w:rPr>
          <w:spacing w:val="5"/>
        </w:rPr>
        <w:t xml:space="preserve">require- </w:t>
      </w:r>
      <w:r>
        <w:rPr>
          <w:spacing w:val="6"/>
        </w:rPr>
        <w:t xml:space="preserve">ments correspond </w:t>
      </w:r>
      <w:r>
        <w:rPr>
          <w:spacing w:val="3"/>
        </w:rPr>
        <w:t xml:space="preserve">to </w:t>
      </w:r>
      <w:r>
        <w:rPr>
          <w:spacing w:val="4"/>
        </w:rPr>
        <w:t xml:space="preserve">the </w:t>
      </w:r>
      <w:r>
        <w:rPr>
          <w:spacing w:val="6"/>
        </w:rPr>
        <w:t xml:space="preserve">requirement </w:t>
      </w:r>
      <w:r>
        <w:rPr>
          <w:spacing w:val="3"/>
        </w:rPr>
        <w:t xml:space="preserve">in </w:t>
      </w:r>
      <w:r>
        <w:rPr>
          <w:spacing w:val="4"/>
        </w:rPr>
        <w:t xml:space="preserve">IEC </w:t>
      </w:r>
      <w:r>
        <w:rPr>
          <w:spacing w:val="5"/>
        </w:rPr>
        <w:t xml:space="preserve">60601-1 for </w:t>
      </w:r>
      <w:r>
        <w:rPr>
          <w:spacing w:val="6"/>
        </w:rPr>
        <w:t xml:space="preserve">modification </w:t>
      </w:r>
      <w:r>
        <w:rPr>
          <w:spacing w:val="3"/>
        </w:rPr>
        <w:t xml:space="preserve">of </w:t>
      </w:r>
      <w:r>
        <w:t xml:space="preserve">a </w:t>
      </w:r>
      <w:r>
        <w:rPr>
          <w:spacing w:val="4"/>
        </w:rPr>
        <w:t xml:space="preserve">PEMS. </w:t>
      </w:r>
      <w:r>
        <w:rPr>
          <w:spacing w:val="7"/>
        </w:rPr>
        <w:t xml:space="preserve">The </w:t>
      </w:r>
      <w:r>
        <w:rPr>
          <w:spacing w:val="6"/>
        </w:rPr>
        <w:t xml:space="preserve">requirements </w:t>
      </w:r>
      <w:r>
        <w:rPr>
          <w:spacing w:val="3"/>
        </w:rPr>
        <w:t xml:space="preserve">in </w:t>
      </w:r>
      <w:r>
        <w:rPr>
          <w:spacing w:val="4"/>
        </w:rPr>
        <w:t xml:space="preserve">this </w:t>
      </w:r>
      <w:r>
        <w:rPr>
          <w:spacing w:val="5"/>
        </w:rPr>
        <w:t xml:space="preserve">standard for software </w:t>
      </w:r>
      <w:r>
        <w:rPr>
          <w:spacing w:val="6"/>
        </w:rPr>
        <w:t xml:space="preserve">maintenance  </w:t>
      </w:r>
      <w:r>
        <w:rPr>
          <w:spacing w:val="5"/>
        </w:rPr>
        <w:t xml:space="preserve">provide  greater  detail  </w:t>
      </w:r>
      <w:r>
        <w:rPr>
          <w:spacing w:val="4"/>
        </w:rPr>
        <w:t xml:space="preserve">about  </w:t>
      </w:r>
      <w:r>
        <w:rPr>
          <w:spacing w:val="5"/>
        </w:rPr>
        <w:t xml:space="preserve">what  </w:t>
      </w:r>
      <w:r>
        <w:rPr>
          <w:spacing w:val="6"/>
        </w:rPr>
        <w:t xml:space="preserve">must </w:t>
      </w:r>
      <w:r>
        <w:rPr>
          <w:spacing w:val="3"/>
        </w:rPr>
        <w:t xml:space="preserve">be </w:t>
      </w:r>
      <w:r>
        <w:rPr>
          <w:spacing w:val="4"/>
        </w:rPr>
        <w:t xml:space="preserve">done </w:t>
      </w:r>
      <w:r>
        <w:rPr>
          <w:spacing w:val="5"/>
        </w:rPr>
        <w:t xml:space="preserve">for software  </w:t>
      </w:r>
      <w:r>
        <w:rPr>
          <w:spacing w:val="6"/>
        </w:rPr>
        <w:t xml:space="preserve">maintenance  </w:t>
      </w:r>
      <w:r>
        <w:rPr>
          <w:spacing w:val="4"/>
        </w:rPr>
        <w:t xml:space="preserve">than  the  </w:t>
      </w:r>
      <w:r>
        <w:rPr>
          <w:spacing w:val="6"/>
        </w:rPr>
        <w:t xml:space="preserve">requirements  </w:t>
      </w:r>
      <w:r>
        <w:rPr>
          <w:spacing w:val="5"/>
        </w:rPr>
        <w:t xml:space="preserve">for  </w:t>
      </w:r>
      <w:r>
        <w:rPr>
          <w:spacing w:val="4"/>
        </w:rPr>
        <w:t xml:space="preserve">PEMS  </w:t>
      </w:r>
      <w:r>
        <w:rPr>
          <w:spacing w:val="6"/>
        </w:rPr>
        <w:t xml:space="preserve">modification  </w:t>
      </w:r>
      <w:r>
        <w:rPr>
          <w:spacing w:val="3"/>
        </w:rPr>
        <w:t>in</w:t>
      </w:r>
      <w:r>
        <w:rPr>
          <w:spacing w:val="61"/>
        </w:rPr>
        <w:t xml:space="preserve"> </w:t>
      </w:r>
      <w:r>
        <w:rPr>
          <w:spacing w:val="4"/>
        </w:rPr>
        <w:t>IEC</w:t>
      </w:r>
      <w:r>
        <w:rPr>
          <w:spacing w:val="12"/>
        </w:rPr>
        <w:t xml:space="preserve"> </w:t>
      </w:r>
      <w:r>
        <w:rPr>
          <w:spacing w:val="6"/>
        </w:rPr>
        <w:t>60601-1.</w:t>
      </w:r>
    </w:p>
    <w:p w14:paraId="0E060E00" w14:textId="77777777" w:rsidR="00B2016B" w:rsidRDefault="00B2016B">
      <w:pPr>
        <w:pStyle w:val="BodyText"/>
        <w:spacing w:before="6"/>
        <w:rPr>
          <w:sz w:val="26"/>
        </w:rPr>
      </w:pPr>
    </w:p>
    <w:p w14:paraId="1953BCBE" w14:textId="77777777" w:rsidR="00B2016B" w:rsidRDefault="00A73EB9">
      <w:pPr>
        <w:pStyle w:val="ListParagraph"/>
        <w:numPr>
          <w:ilvl w:val="2"/>
          <w:numId w:val="24"/>
        </w:numPr>
        <w:tabs>
          <w:tab w:val="left" w:pos="2326"/>
        </w:tabs>
        <w:spacing w:before="0"/>
        <w:ind w:hanging="907"/>
        <w:jc w:val="both"/>
        <w:rPr>
          <w:b/>
          <w:sz w:val="16"/>
        </w:rPr>
      </w:pPr>
      <w:r>
        <w:rPr>
          <w:b/>
          <w:spacing w:val="5"/>
          <w:sz w:val="20"/>
        </w:rPr>
        <w:t>Other</w:t>
      </w:r>
      <w:r>
        <w:rPr>
          <w:b/>
          <w:spacing w:val="25"/>
          <w:sz w:val="20"/>
        </w:rPr>
        <w:t xml:space="preserve"> </w:t>
      </w:r>
      <w:r>
        <w:rPr>
          <w:b/>
          <w:spacing w:val="6"/>
          <w:sz w:val="16"/>
        </w:rPr>
        <w:t>PROCESSE</w:t>
      </w:r>
      <w:r>
        <w:rPr>
          <w:b/>
          <w:spacing w:val="6"/>
          <w:sz w:val="16"/>
        </w:rPr>
        <w:t>S</w:t>
      </w:r>
    </w:p>
    <w:p w14:paraId="3C7C74FA" w14:textId="77777777" w:rsidR="00B2016B" w:rsidRDefault="00B2016B">
      <w:pPr>
        <w:pStyle w:val="BodyText"/>
        <w:spacing w:before="6"/>
        <w:rPr>
          <w:b/>
          <w:sz w:val="17"/>
        </w:rPr>
      </w:pPr>
    </w:p>
    <w:p w14:paraId="0DA07E41" w14:textId="77777777" w:rsidR="00B2016B" w:rsidRDefault="00A73EB9">
      <w:pPr>
        <w:pStyle w:val="BodyText"/>
        <w:ind w:left="1418" w:right="1420"/>
        <w:jc w:val="both"/>
      </w:pPr>
      <w:r>
        <w:rPr>
          <w:spacing w:val="5"/>
        </w:rPr>
        <w:t xml:space="preserve">The other </w:t>
      </w:r>
      <w:r>
        <w:rPr>
          <w:spacing w:val="5"/>
          <w:sz w:val="16"/>
        </w:rPr>
        <w:t xml:space="preserve">PROCESSES </w:t>
      </w:r>
      <w:r>
        <w:rPr>
          <w:spacing w:val="3"/>
        </w:rPr>
        <w:t xml:space="preserve">in </w:t>
      </w:r>
      <w:r>
        <w:rPr>
          <w:spacing w:val="4"/>
        </w:rPr>
        <w:t xml:space="preserve">this </w:t>
      </w:r>
      <w:r>
        <w:rPr>
          <w:spacing w:val="5"/>
        </w:rPr>
        <w:t xml:space="preserve">standard </w:t>
      </w:r>
      <w:r>
        <w:rPr>
          <w:spacing w:val="6"/>
        </w:rPr>
        <w:t xml:space="preserve">specify </w:t>
      </w:r>
      <w:r>
        <w:rPr>
          <w:spacing w:val="5"/>
        </w:rPr>
        <w:t xml:space="preserve">additional </w:t>
      </w:r>
      <w:r>
        <w:rPr>
          <w:spacing w:val="6"/>
        </w:rPr>
        <w:t xml:space="preserve">requirements </w:t>
      </w:r>
      <w:r>
        <w:rPr>
          <w:spacing w:val="5"/>
        </w:rPr>
        <w:t xml:space="preserve">for software </w:t>
      </w:r>
      <w:r>
        <w:rPr>
          <w:spacing w:val="4"/>
        </w:rPr>
        <w:t xml:space="preserve">beyond </w:t>
      </w:r>
      <w:r>
        <w:rPr>
          <w:spacing w:val="6"/>
        </w:rPr>
        <w:t xml:space="preserve">the similar requirements </w:t>
      </w:r>
      <w:r>
        <w:rPr>
          <w:spacing w:val="5"/>
        </w:rPr>
        <w:t xml:space="preserve">for </w:t>
      </w:r>
      <w:r>
        <w:rPr>
          <w:spacing w:val="4"/>
          <w:sz w:val="16"/>
        </w:rPr>
        <w:t xml:space="preserve">PEMS </w:t>
      </w:r>
      <w:r>
        <w:rPr>
          <w:spacing w:val="3"/>
        </w:rPr>
        <w:t xml:space="preserve">in </w:t>
      </w:r>
      <w:r>
        <w:rPr>
          <w:spacing w:val="4"/>
        </w:rPr>
        <w:t xml:space="preserve">IEC </w:t>
      </w:r>
      <w:r>
        <w:rPr>
          <w:spacing w:val="5"/>
        </w:rPr>
        <w:t xml:space="preserve">60601-1. </w:t>
      </w:r>
      <w:r>
        <w:rPr>
          <w:spacing w:val="3"/>
        </w:rPr>
        <w:t xml:space="preserve">In </w:t>
      </w:r>
      <w:r>
        <w:rPr>
          <w:spacing w:val="6"/>
        </w:rPr>
        <w:t xml:space="preserve">most cases, </w:t>
      </w:r>
      <w:r>
        <w:rPr>
          <w:spacing w:val="5"/>
        </w:rPr>
        <w:t xml:space="preserve">there </w:t>
      </w:r>
      <w:r>
        <w:rPr>
          <w:spacing w:val="3"/>
        </w:rPr>
        <w:t xml:space="preserve">is </w:t>
      </w:r>
      <w:r>
        <w:t xml:space="preserve">a </w:t>
      </w:r>
      <w:r>
        <w:rPr>
          <w:spacing w:val="5"/>
        </w:rPr>
        <w:t xml:space="preserve">general </w:t>
      </w:r>
      <w:r>
        <w:rPr>
          <w:spacing w:val="6"/>
        </w:rPr>
        <w:t xml:space="preserve">requirement </w:t>
      </w:r>
      <w:r>
        <w:rPr>
          <w:spacing w:val="7"/>
        </w:rPr>
        <w:t xml:space="preserve">for </w:t>
      </w:r>
      <w:r>
        <w:rPr>
          <w:spacing w:val="4"/>
        </w:rPr>
        <w:t xml:space="preserve">PEMS </w:t>
      </w:r>
      <w:r>
        <w:rPr>
          <w:spacing w:val="3"/>
        </w:rPr>
        <w:t xml:space="preserve">in </w:t>
      </w:r>
      <w:r>
        <w:rPr>
          <w:spacing w:val="4"/>
        </w:rPr>
        <w:t xml:space="preserve">IEC </w:t>
      </w:r>
      <w:r>
        <w:rPr>
          <w:spacing w:val="5"/>
        </w:rPr>
        <w:t xml:space="preserve">60601-1, </w:t>
      </w:r>
      <w:r>
        <w:rPr>
          <w:spacing w:val="4"/>
        </w:rPr>
        <w:t xml:space="preserve">which the </w:t>
      </w:r>
      <w:r>
        <w:rPr>
          <w:spacing w:val="5"/>
          <w:sz w:val="16"/>
        </w:rPr>
        <w:t xml:space="preserve">PROCESSES </w:t>
      </w:r>
      <w:r>
        <w:rPr>
          <w:spacing w:val="3"/>
        </w:rPr>
        <w:t xml:space="preserve">in </w:t>
      </w:r>
      <w:r>
        <w:rPr>
          <w:spacing w:val="4"/>
        </w:rPr>
        <w:t xml:space="preserve">this </w:t>
      </w:r>
      <w:r>
        <w:rPr>
          <w:spacing w:val="5"/>
        </w:rPr>
        <w:t xml:space="preserve">standard expand </w:t>
      </w:r>
      <w:r>
        <w:rPr>
          <w:spacing w:val="62"/>
        </w:rPr>
        <w:t xml:space="preserve"> </w:t>
      </w:r>
      <w:r>
        <w:rPr>
          <w:spacing w:val="6"/>
        </w:rPr>
        <w:t>upon.</w:t>
      </w:r>
    </w:p>
    <w:p w14:paraId="61183883" w14:textId="77777777" w:rsidR="00B2016B" w:rsidRDefault="00B2016B">
      <w:pPr>
        <w:pStyle w:val="BodyText"/>
        <w:spacing w:before="4"/>
        <w:rPr>
          <w:sz w:val="26"/>
        </w:rPr>
      </w:pPr>
    </w:p>
    <w:p w14:paraId="793CDC91" w14:textId="77777777" w:rsidR="00B2016B" w:rsidRDefault="00A73EB9">
      <w:pPr>
        <w:spacing w:line="228" w:lineRule="exact"/>
        <w:ind w:left="1418" w:right="1416"/>
        <w:jc w:val="both"/>
        <w:rPr>
          <w:sz w:val="20"/>
        </w:rPr>
      </w:pPr>
      <w:r>
        <w:rPr>
          <w:sz w:val="20"/>
        </w:rPr>
        <w:t xml:space="preserve">The software </w:t>
      </w:r>
      <w:r>
        <w:rPr>
          <w:sz w:val="16"/>
        </w:rPr>
        <w:t xml:space="preserve">RISK MANAGEMENT PROCESS </w:t>
      </w:r>
      <w:r>
        <w:rPr>
          <w:sz w:val="20"/>
        </w:rPr>
        <w:t xml:space="preserve">in this standard corresponds to the additional </w:t>
      </w:r>
      <w:r>
        <w:rPr>
          <w:sz w:val="16"/>
        </w:rPr>
        <w:t xml:space="preserve">RISK MANAGEMENT </w:t>
      </w:r>
      <w:r>
        <w:rPr>
          <w:sz w:val="20"/>
        </w:rPr>
        <w:t>requirements identified for PEMS in IEC  60601-1.</w:t>
      </w:r>
    </w:p>
    <w:p w14:paraId="2EE6A4DB" w14:textId="77777777" w:rsidR="00B2016B" w:rsidRDefault="00B2016B">
      <w:pPr>
        <w:spacing w:line="228" w:lineRule="exact"/>
        <w:jc w:val="both"/>
        <w:rPr>
          <w:sz w:val="20"/>
        </w:rPr>
        <w:sectPr w:rsidR="00B2016B">
          <w:type w:val="continuous"/>
          <w:pgSz w:w="11910" w:h="16840"/>
          <w:pgMar w:top="0" w:right="0" w:bottom="280" w:left="0" w:header="720" w:footer="720" w:gutter="0"/>
          <w:cols w:space="720"/>
        </w:sectPr>
      </w:pPr>
    </w:p>
    <w:p w14:paraId="614F3AE6" w14:textId="307B8D6F" w:rsidR="00B2016B" w:rsidRDefault="00A73EB9">
      <w:pPr>
        <w:pStyle w:val="BodyText"/>
        <w:tabs>
          <w:tab w:val="left" w:pos="8954"/>
        </w:tabs>
        <w:spacing w:before="59" w:line="229" w:lineRule="exact"/>
        <w:ind w:left="5656"/>
      </w:pPr>
      <w:r>
        <w:rPr>
          <w:noProof/>
        </w:rPr>
        <w:lastRenderedPageBreak/>
        <mc:AlternateContent>
          <mc:Choice Requires="wps">
            <w:drawing>
              <wp:anchor distT="0" distB="0" distL="114300" distR="114300" simplePos="0" relativeHeight="251879936" behindDoc="0" locked="0" layoutInCell="1" allowOverlap="1" wp14:anchorId="116C6CC9" wp14:editId="333918DC">
                <wp:simplePos x="0" y="0"/>
                <wp:positionH relativeFrom="page">
                  <wp:posOffset>7458075</wp:posOffset>
                </wp:positionH>
                <wp:positionV relativeFrom="page">
                  <wp:posOffset>50165</wp:posOffset>
                </wp:positionV>
                <wp:extent cx="101600" cy="8064500"/>
                <wp:effectExtent l="3175" t="0" r="0" b="635"/>
                <wp:wrapNone/>
                <wp:docPr id="86"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806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9B2C68" w14:textId="77777777" w:rsidR="00B2016B" w:rsidRDefault="00A73EB9">
                            <w:pPr>
                              <w:spacing w:line="142" w:lineRule="exact"/>
                              <w:ind w:left="20"/>
                              <w:rPr>
                                <w:rFonts w:ascii="SimSun"/>
                                <w:sz w:val="12"/>
                              </w:rPr>
                            </w:pPr>
                            <w:hyperlink r:id="rId192">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C6CC9" id="Text Box 68" o:spid="_x0000_s1026" type="#_x0000_t202" style="position:absolute;left:0;text-align:left;margin-left:587.25pt;margin-top:3.95pt;width:8pt;height:635pt;z-index:251879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" filled="f" stroked="f">
                <v:textbox style="layout-flow:vertical" inset="0,0,0,0">
                  <w:txbxContent>
                    <w:p w14:paraId="449B2C68" w14:textId="77777777" w:rsidR="00B2016B" w:rsidRDefault="00A73EB9">
                      <w:pPr>
                        <w:spacing w:line="142" w:lineRule="exact"/>
                        <w:ind w:left="20"/>
                        <w:rPr>
                          <w:rFonts w:ascii="SimSun"/>
                          <w:sz w:val="12"/>
                        </w:rPr>
                      </w:pPr>
                      <w:hyperlink r:id="rId193">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mc:Fallback>
        </mc:AlternateContent>
      </w:r>
      <w:r>
        <w:t>–</w:t>
      </w:r>
      <w:r>
        <w:rPr>
          <w:spacing w:val="12"/>
        </w:rPr>
        <w:t xml:space="preserve"> </w:t>
      </w:r>
      <w:r>
        <w:rPr>
          <w:spacing w:val="3"/>
        </w:rPr>
        <w:t>60</w:t>
      </w:r>
      <w:r>
        <w:rPr>
          <w:spacing w:val="12"/>
        </w:rPr>
        <w:t xml:space="preserve"> </w:t>
      </w:r>
      <w:r>
        <w:t>–</w:t>
      </w:r>
      <w:r>
        <w:tab/>
      </w:r>
      <w:r>
        <w:rPr>
          <w:spacing w:val="4"/>
        </w:rPr>
        <w:t>IEC</w:t>
      </w:r>
      <w:r>
        <w:rPr>
          <w:spacing w:val="10"/>
        </w:rPr>
        <w:t xml:space="preserve"> </w:t>
      </w:r>
      <w:r>
        <w:rPr>
          <w:spacing w:val="6"/>
        </w:rPr>
        <w:t>62304:2006</w:t>
      </w:r>
    </w:p>
    <w:p w14:paraId="3793857D"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w:t>
      </w:r>
      <w:r>
        <w:t>015</w:t>
      </w:r>
    </w:p>
    <w:p w14:paraId="3174D085" w14:textId="77777777" w:rsidR="00B2016B" w:rsidRDefault="00A73EB9">
      <w:pPr>
        <w:pStyle w:val="BodyText"/>
        <w:spacing w:before="92"/>
        <w:ind w:left="1418" w:right="1653" w:hanging="1"/>
      </w:pPr>
      <w:r>
        <w:rPr>
          <w:spacing w:val="5"/>
        </w:rPr>
        <w:t xml:space="preserve">The software problem resolution </w:t>
      </w:r>
      <w:r>
        <w:rPr>
          <w:spacing w:val="5"/>
          <w:sz w:val="16"/>
        </w:rPr>
        <w:t xml:space="preserve">PROCESS </w:t>
      </w:r>
      <w:r>
        <w:rPr>
          <w:spacing w:val="3"/>
        </w:rPr>
        <w:t xml:space="preserve">in </w:t>
      </w:r>
      <w:r>
        <w:rPr>
          <w:spacing w:val="4"/>
        </w:rPr>
        <w:t xml:space="preserve">this </w:t>
      </w:r>
      <w:r>
        <w:rPr>
          <w:spacing w:val="5"/>
        </w:rPr>
        <w:t xml:space="preserve">standard </w:t>
      </w:r>
      <w:r>
        <w:rPr>
          <w:spacing w:val="6"/>
        </w:rPr>
        <w:t xml:space="preserve">corresponds </w:t>
      </w:r>
      <w:r>
        <w:rPr>
          <w:spacing w:val="3"/>
        </w:rPr>
        <w:t xml:space="preserve">to </w:t>
      </w:r>
      <w:r>
        <w:rPr>
          <w:spacing w:val="4"/>
        </w:rPr>
        <w:t xml:space="preserve">the  </w:t>
      </w:r>
      <w:r>
        <w:rPr>
          <w:spacing w:val="6"/>
        </w:rPr>
        <w:t xml:space="preserve">problem </w:t>
      </w:r>
      <w:r>
        <w:rPr>
          <w:spacing w:val="67"/>
        </w:rPr>
        <w:t xml:space="preserve"> </w:t>
      </w:r>
      <w:r>
        <w:rPr>
          <w:spacing w:val="5"/>
        </w:rPr>
        <w:t xml:space="preserve">resolution </w:t>
      </w:r>
      <w:r>
        <w:rPr>
          <w:spacing w:val="6"/>
        </w:rPr>
        <w:t xml:space="preserve">requirement </w:t>
      </w:r>
      <w:r>
        <w:rPr>
          <w:spacing w:val="5"/>
        </w:rPr>
        <w:t xml:space="preserve">for </w:t>
      </w:r>
      <w:r>
        <w:rPr>
          <w:spacing w:val="4"/>
        </w:rPr>
        <w:t xml:space="preserve">PEMS </w:t>
      </w:r>
      <w:r>
        <w:rPr>
          <w:spacing w:val="3"/>
        </w:rPr>
        <w:t xml:space="preserve">in </w:t>
      </w:r>
      <w:r>
        <w:rPr>
          <w:spacing w:val="4"/>
        </w:rPr>
        <w:t>IEC</w:t>
      </w:r>
      <w:r>
        <w:rPr>
          <w:spacing w:val="45"/>
        </w:rPr>
        <w:t xml:space="preserve"> </w:t>
      </w:r>
      <w:r>
        <w:rPr>
          <w:spacing w:val="6"/>
        </w:rPr>
        <w:t>60601-1.</w:t>
      </w:r>
    </w:p>
    <w:p w14:paraId="69705C6D" w14:textId="77777777" w:rsidR="00B2016B" w:rsidRDefault="00B2016B">
      <w:pPr>
        <w:pStyle w:val="BodyText"/>
        <w:spacing w:before="10"/>
        <w:rPr>
          <w:sz w:val="25"/>
        </w:rPr>
      </w:pPr>
    </w:p>
    <w:p w14:paraId="1696A0D6" w14:textId="77777777" w:rsidR="00B2016B" w:rsidRDefault="00A73EB9">
      <w:pPr>
        <w:pStyle w:val="BodyText"/>
        <w:ind w:left="1418" w:right="1418"/>
      </w:pPr>
      <w:r>
        <w:rPr>
          <w:spacing w:val="5"/>
        </w:rPr>
        <w:t xml:space="preserve">The software </w:t>
      </w:r>
      <w:r>
        <w:rPr>
          <w:spacing w:val="6"/>
        </w:rPr>
        <w:t>configuration management</w:t>
      </w:r>
      <w:r>
        <w:rPr>
          <w:spacing w:val="67"/>
        </w:rPr>
        <w:t xml:space="preserve"> </w:t>
      </w:r>
      <w:r>
        <w:rPr>
          <w:spacing w:val="5"/>
          <w:sz w:val="16"/>
        </w:rPr>
        <w:t xml:space="preserve">PROCESS </w:t>
      </w:r>
      <w:r>
        <w:rPr>
          <w:spacing w:val="3"/>
        </w:rPr>
        <w:t xml:space="preserve">in </w:t>
      </w:r>
      <w:r>
        <w:rPr>
          <w:spacing w:val="4"/>
        </w:rPr>
        <w:t xml:space="preserve">this </w:t>
      </w:r>
      <w:r>
        <w:rPr>
          <w:spacing w:val="5"/>
        </w:rPr>
        <w:t xml:space="preserve">standard </w:t>
      </w:r>
      <w:r>
        <w:rPr>
          <w:spacing w:val="6"/>
        </w:rPr>
        <w:t xml:space="preserve">specifies additional requirements </w:t>
      </w:r>
      <w:r>
        <w:rPr>
          <w:spacing w:val="4"/>
        </w:rPr>
        <w:t xml:space="preserve">that are not </w:t>
      </w:r>
      <w:r>
        <w:rPr>
          <w:spacing w:val="5"/>
        </w:rPr>
        <w:t xml:space="preserve">present for </w:t>
      </w:r>
      <w:r>
        <w:rPr>
          <w:spacing w:val="4"/>
        </w:rPr>
        <w:t xml:space="preserve">PEMS </w:t>
      </w:r>
      <w:r>
        <w:rPr>
          <w:spacing w:val="3"/>
        </w:rPr>
        <w:t xml:space="preserve">in </w:t>
      </w:r>
      <w:r>
        <w:rPr>
          <w:spacing w:val="4"/>
        </w:rPr>
        <w:t xml:space="preserve">IEC </w:t>
      </w:r>
      <w:r>
        <w:rPr>
          <w:spacing w:val="5"/>
        </w:rPr>
        <w:t xml:space="preserve">60601-1 except for  </w:t>
      </w:r>
      <w:r>
        <w:rPr>
          <w:spacing w:val="6"/>
        </w:rPr>
        <w:t>documentation.</w:t>
      </w:r>
    </w:p>
    <w:p w14:paraId="2BA4E00D" w14:textId="77777777" w:rsidR="00B2016B" w:rsidRDefault="00B2016B">
      <w:pPr>
        <w:pStyle w:val="BodyText"/>
        <w:spacing w:before="6"/>
        <w:rPr>
          <w:sz w:val="26"/>
        </w:rPr>
      </w:pPr>
    </w:p>
    <w:p w14:paraId="6F340FF0" w14:textId="77777777" w:rsidR="00B2016B" w:rsidRDefault="00A73EB9">
      <w:pPr>
        <w:pStyle w:val="Heading4"/>
        <w:numPr>
          <w:ilvl w:val="2"/>
          <w:numId w:val="24"/>
        </w:numPr>
        <w:tabs>
          <w:tab w:val="left" w:pos="2326"/>
        </w:tabs>
        <w:ind w:hanging="907"/>
      </w:pPr>
      <w:r>
        <w:rPr>
          <w:spacing w:val="6"/>
        </w:rPr>
        <w:t xml:space="preserve">Coverage </w:t>
      </w:r>
      <w:r>
        <w:rPr>
          <w:spacing w:val="4"/>
        </w:rPr>
        <w:t xml:space="preserve">of </w:t>
      </w:r>
      <w:r>
        <w:rPr>
          <w:spacing w:val="5"/>
        </w:rPr>
        <w:t xml:space="preserve">PEMS </w:t>
      </w:r>
      <w:r>
        <w:rPr>
          <w:spacing w:val="6"/>
        </w:rPr>
        <w:t xml:space="preserve">requirements </w:t>
      </w:r>
      <w:r>
        <w:rPr>
          <w:spacing w:val="3"/>
        </w:rPr>
        <w:t xml:space="preserve">in </w:t>
      </w:r>
      <w:r>
        <w:rPr>
          <w:spacing w:val="4"/>
        </w:rPr>
        <w:t>IEC</w:t>
      </w:r>
      <w:r>
        <w:rPr>
          <w:spacing w:val="50"/>
        </w:rPr>
        <w:t xml:space="preserve"> </w:t>
      </w:r>
      <w:r>
        <w:rPr>
          <w:spacing w:val="6"/>
        </w:rPr>
        <w:t>60601-1:2005</w:t>
      </w:r>
    </w:p>
    <w:p w14:paraId="3B545363" w14:textId="77777777" w:rsidR="00B2016B" w:rsidRDefault="00A73EB9">
      <w:pPr>
        <w:spacing w:before="7"/>
        <w:ind w:left="2325" w:right="1418"/>
        <w:rPr>
          <w:b/>
          <w:sz w:val="20"/>
        </w:rPr>
      </w:pPr>
      <w:r>
        <w:rPr>
          <w:b/>
          <w:sz w:val="20"/>
        </w:rPr>
        <w:t>+ IEC 606011:2005 /AMD1:2012</w:t>
      </w:r>
    </w:p>
    <w:p w14:paraId="2D0FD7B4" w14:textId="77777777" w:rsidR="00B2016B" w:rsidRDefault="00B2016B">
      <w:pPr>
        <w:pStyle w:val="BodyText"/>
        <w:spacing w:before="6"/>
        <w:rPr>
          <w:b/>
          <w:sz w:val="17"/>
        </w:rPr>
      </w:pPr>
    </w:p>
    <w:p w14:paraId="53D2ECF4" w14:textId="77777777" w:rsidR="00B2016B" w:rsidRDefault="00A73EB9">
      <w:pPr>
        <w:pStyle w:val="BodyText"/>
        <w:ind w:left="1417" w:right="1653"/>
      </w:pPr>
      <w:r>
        <w:rPr>
          <w:spacing w:val="5"/>
        </w:rPr>
        <w:t xml:space="preserve">Table </w:t>
      </w:r>
      <w:r>
        <w:rPr>
          <w:spacing w:val="4"/>
        </w:rPr>
        <w:t xml:space="preserve">C.3 shows the PEMS </w:t>
      </w:r>
      <w:r>
        <w:rPr>
          <w:spacing w:val="6"/>
        </w:rPr>
        <w:t xml:space="preserve">requirements </w:t>
      </w:r>
      <w:r>
        <w:rPr>
          <w:spacing w:val="3"/>
        </w:rPr>
        <w:t xml:space="preserve">of </w:t>
      </w:r>
      <w:r>
        <w:rPr>
          <w:spacing w:val="4"/>
        </w:rPr>
        <w:t xml:space="preserve">IEC </w:t>
      </w:r>
      <w:r>
        <w:rPr>
          <w:spacing w:val="5"/>
        </w:rPr>
        <w:t xml:space="preserve">60601-1 </w:t>
      </w:r>
      <w:r>
        <w:rPr>
          <w:spacing w:val="4"/>
        </w:rPr>
        <w:t xml:space="preserve">and the </w:t>
      </w:r>
      <w:r>
        <w:rPr>
          <w:spacing w:val="6"/>
        </w:rPr>
        <w:t xml:space="preserve">corresponding requirements </w:t>
      </w:r>
      <w:r>
        <w:rPr>
          <w:spacing w:val="67"/>
        </w:rPr>
        <w:t xml:space="preserve"> </w:t>
      </w:r>
      <w:r>
        <w:rPr>
          <w:spacing w:val="3"/>
        </w:rPr>
        <w:t xml:space="preserve">in </w:t>
      </w:r>
      <w:r>
        <w:rPr>
          <w:spacing w:val="4"/>
        </w:rPr>
        <w:t>this</w:t>
      </w:r>
      <w:r>
        <w:rPr>
          <w:spacing w:val="26"/>
        </w:rPr>
        <w:t xml:space="preserve"> </w:t>
      </w:r>
      <w:r>
        <w:rPr>
          <w:spacing w:val="6"/>
        </w:rPr>
        <w:t>standard.</w:t>
      </w:r>
    </w:p>
    <w:p w14:paraId="5DD9414D" w14:textId="77777777" w:rsidR="00B2016B" w:rsidRDefault="00B2016B">
      <w:pPr>
        <w:sectPr w:rsidR="00B2016B">
          <w:pgSz w:w="11910" w:h="16840"/>
          <w:pgMar w:top="1060" w:right="0" w:bottom="280" w:left="0" w:header="720" w:footer="720" w:gutter="0"/>
          <w:cols w:space="720"/>
        </w:sectPr>
      </w:pPr>
    </w:p>
    <w:p w14:paraId="72AB200E" w14:textId="705F4D16" w:rsidR="00B2016B" w:rsidRDefault="00A73EB9">
      <w:pPr>
        <w:pStyle w:val="BodyText"/>
        <w:tabs>
          <w:tab w:val="left" w:pos="5656"/>
        </w:tabs>
        <w:spacing w:before="59" w:line="229" w:lineRule="exact"/>
        <w:ind w:left="1418" w:right="1418"/>
      </w:pPr>
      <w:r>
        <w:rPr>
          <w:noProof/>
        </w:rPr>
        <w:lastRenderedPageBreak/>
        <mc:AlternateContent>
          <mc:Choice Requires="wps">
            <w:drawing>
              <wp:anchor distT="0" distB="0" distL="114300" distR="114300" simplePos="0" relativeHeight="251880960" behindDoc="0" locked="0" layoutInCell="1" allowOverlap="1" wp14:anchorId="0796097B" wp14:editId="51777F66">
                <wp:simplePos x="0" y="0"/>
                <wp:positionH relativeFrom="page">
                  <wp:posOffset>7458075</wp:posOffset>
                </wp:positionH>
                <wp:positionV relativeFrom="page">
                  <wp:posOffset>50165</wp:posOffset>
                </wp:positionV>
                <wp:extent cx="101600" cy="8064500"/>
                <wp:effectExtent l="3175" t="0" r="0" b="635"/>
                <wp:wrapNone/>
                <wp:docPr id="85"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806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85D0F" w14:textId="77777777" w:rsidR="00B2016B" w:rsidRDefault="00A73EB9">
                            <w:pPr>
                              <w:spacing w:line="142" w:lineRule="exact"/>
                              <w:ind w:left="20"/>
                              <w:rPr>
                                <w:rFonts w:ascii="SimSun"/>
                                <w:sz w:val="12"/>
                              </w:rPr>
                            </w:pPr>
                            <w:hyperlink r:id="rId194">
                              <w:r>
                                <w:rPr>
                                  <w:rFonts w:ascii="SimSun"/>
                                  <w:color w:val="0000FF"/>
                                  <w:sz w:val="12"/>
                                </w:rPr>
                                <w:t xml:space="preserve">Copyrighted material licensed to Laurence Sampson on 2016-10-27 for licensee's use only.  No further reproduction or networking is permitted.  Distributed by Thomson Reuters (Scientific) LLC, </w:t>
                              </w:r>
                              <w:r>
                                <w:rPr>
                                  <w:rFonts w:ascii="SimSun"/>
                                  <w:color w:val="0000FF"/>
                                  <w:sz w:val="12"/>
                                </w:rPr>
                                <w:t>www.techstreet.com.</w:t>
                              </w:r>
                            </w:hyperlink>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96097B" id="Text Box 67" o:spid="_x0000_s1027" type="#_x0000_t202" style="position:absolute;left:0;text-align:left;margin-left:587.25pt;margin-top:3.95pt;width:8pt;height:635pt;z-index:251880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" filled="f" stroked="f">
                <v:textbox style="layout-flow:vertical" inset="0,0,0,0">
                  <w:txbxContent>
                    <w:p w14:paraId="6EE85D0F" w14:textId="77777777" w:rsidR="00B2016B" w:rsidRDefault="00A73EB9">
                      <w:pPr>
                        <w:spacing w:line="142" w:lineRule="exact"/>
                        <w:ind w:left="20"/>
                        <w:rPr>
                          <w:rFonts w:ascii="SimSun"/>
                          <w:sz w:val="12"/>
                        </w:rPr>
                      </w:pPr>
                      <w:hyperlink r:id="rId195">
                        <w:r>
                          <w:rPr>
                            <w:rFonts w:ascii="SimSun"/>
                            <w:color w:val="0000FF"/>
                            <w:sz w:val="12"/>
                          </w:rPr>
                          <w:t xml:space="preserve">Copyrighted material licensed to Laurence Sampson on 2016-10-27 for licensee's use only.  No further reproduction or networking is permitted.  Distributed by Thomson Reuters (Scientific) LLC, </w:t>
                        </w:r>
                        <w:r>
                          <w:rPr>
                            <w:rFonts w:ascii="SimSun"/>
                            <w:color w:val="0000FF"/>
                            <w:sz w:val="12"/>
                          </w:rPr>
                          <w:t>www.techstreet.com.</w:t>
                        </w:r>
                      </w:hyperlink>
                    </w:p>
                  </w:txbxContent>
                </v:textbox>
                <w10:wrap anchorx="page" anchory="page"/>
              </v:shape>
            </w:pict>
          </mc:Fallback>
        </mc:AlternateContent>
      </w:r>
      <w:r>
        <w:rPr>
          <w:spacing w:val="4"/>
        </w:rPr>
        <w:t>IEC</w:t>
      </w:r>
      <w:r>
        <w:rPr>
          <w:spacing w:val="14"/>
        </w:rPr>
        <w:t xml:space="preserve"> </w:t>
      </w:r>
      <w:r>
        <w:rPr>
          <w:spacing w:val="5"/>
        </w:rPr>
        <w:t>62304:2006</w:t>
      </w:r>
      <w:r>
        <w:rPr>
          <w:spacing w:val="5"/>
        </w:rPr>
        <w:tab/>
      </w:r>
      <w:r>
        <w:t xml:space="preserve">– </w:t>
      </w:r>
      <w:r>
        <w:rPr>
          <w:spacing w:val="3"/>
        </w:rPr>
        <w:t>61</w:t>
      </w:r>
      <w:r>
        <w:rPr>
          <w:spacing w:val="24"/>
        </w:rPr>
        <w:t xml:space="preserve"> </w:t>
      </w:r>
      <w:r>
        <w:t>–</w:t>
      </w:r>
    </w:p>
    <w:p w14:paraId="29F9A74F"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69943CAA" w14:textId="77777777" w:rsidR="00B2016B" w:rsidRDefault="00B2016B">
      <w:pPr>
        <w:pStyle w:val="BodyText"/>
        <w:spacing w:before="4"/>
        <w:rPr>
          <w:sz w:val="17"/>
        </w:rPr>
      </w:pPr>
    </w:p>
    <w:p w14:paraId="76E84415" w14:textId="77777777" w:rsidR="00B2016B" w:rsidRDefault="00A73EB9">
      <w:pPr>
        <w:pStyle w:val="Heading4"/>
        <w:spacing w:before="1"/>
        <w:ind w:left="3952" w:right="1418"/>
        <w:jc w:val="left"/>
      </w:pPr>
      <w:bookmarkStart w:id="295" w:name="Table_C.3_–_Relationship_to_IEC_60601-1"/>
      <w:bookmarkStart w:id="296" w:name="_bookmark229"/>
      <w:bookmarkEnd w:id="295"/>
      <w:bookmarkEnd w:id="296"/>
      <w:r>
        <w:rPr>
          <w:spacing w:val="6"/>
        </w:rPr>
        <w:t xml:space="preserve">Table </w:t>
      </w:r>
      <w:r>
        <w:rPr>
          <w:spacing w:val="4"/>
        </w:rPr>
        <w:t xml:space="preserve">C.3 </w:t>
      </w:r>
      <w:r>
        <w:t xml:space="preserve">– </w:t>
      </w:r>
      <w:r>
        <w:rPr>
          <w:spacing w:val="6"/>
        </w:rPr>
        <w:t xml:space="preserve">Relationship </w:t>
      </w:r>
      <w:r>
        <w:rPr>
          <w:spacing w:val="3"/>
        </w:rPr>
        <w:t xml:space="preserve">to </w:t>
      </w:r>
      <w:r>
        <w:rPr>
          <w:spacing w:val="4"/>
        </w:rPr>
        <w:t>IEC</w:t>
      </w:r>
      <w:r>
        <w:rPr>
          <w:spacing w:val="61"/>
        </w:rPr>
        <w:t xml:space="preserve"> </w:t>
      </w:r>
      <w:r>
        <w:rPr>
          <w:spacing w:val="5"/>
        </w:rPr>
        <w:t>60601-1</w:t>
      </w:r>
    </w:p>
    <w:p w14:paraId="4788E346" w14:textId="77777777" w:rsidR="00B2016B" w:rsidRDefault="00B2016B">
      <w:pPr>
        <w:pStyle w:val="BodyText"/>
        <w:spacing w:before="7"/>
        <w:rPr>
          <w:b/>
          <w:sz w:val="17"/>
        </w:rPr>
      </w:pPr>
    </w:p>
    <w:tbl>
      <w:tblPr>
        <w:tblW w:w="0" w:type="auto"/>
        <w:tblInd w:w="1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75"/>
        <w:gridCol w:w="5213"/>
      </w:tblGrid>
      <w:tr w:rsidR="00B2016B" w14:paraId="3A6CC833" w14:textId="77777777">
        <w:trPr>
          <w:trHeight w:hRule="exact" w:val="475"/>
        </w:trPr>
        <w:tc>
          <w:tcPr>
            <w:tcW w:w="4075" w:type="dxa"/>
          </w:tcPr>
          <w:p w14:paraId="6983C1D4" w14:textId="77777777" w:rsidR="00B2016B" w:rsidRDefault="00A73EB9">
            <w:pPr>
              <w:pStyle w:val="TableParagraph"/>
              <w:spacing w:before="44"/>
              <w:ind w:left="249" w:right="182"/>
              <w:rPr>
                <w:b/>
                <w:sz w:val="16"/>
              </w:rPr>
            </w:pPr>
            <w:r>
              <w:rPr>
                <w:b/>
                <w:sz w:val="16"/>
              </w:rPr>
              <w:t>PEMS requirements from IEC  60601-1:2005</w:t>
            </w:r>
          </w:p>
        </w:tc>
        <w:tc>
          <w:tcPr>
            <w:tcW w:w="5213" w:type="dxa"/>
          </w:tcPr>
          <w:p w14:paraId="7EAFD434" w14:textId="77777777" w:rsidR="00B2016B" w:rsidRDefault="00A73EB9">
            <w:pPr>
              <w:pStyle w:val="TableParagraph"/>
              <w:spacing w:before="44" w:line="249" w:lineRule="auto"/>
              <w:ind w:left="1698" w:right="389" w:hanging="1220"/>
              <w:rPr>
                <w:b/>
                <w:sz w:val="16"/>
              </w:rPr>
            </w:pPr>
            <w:r>
              <w:rPr>
                <w:b/>
                <w:sz w:val="16"/>
              </w:rPr>
              <w:t>Requirements of IEC 62304 relating to the software subsystem of a  PEMS</w:t>
            </w:r>
          </w:p>
        </w:tc>
      </w:tr>
      <w:tr w:rsidR="00B2016B" w14:paraId="2688EEC1" w14:textId="77777777">
        <w:trPr>
          <w:trHeight w:hRule="exact" w:val="4176"/>
        </w:trPr>
        <w:tc>
          <w:tcPr>
            <w:tcW w:w="4075" w:type="dxa"/>
          </w:tcPr>
          <w:p w14:paraId="7A49295C" w14:textId="77777777" w:rsidR="00B2016B" w:rsidRDefault="00A73EB9">
            <w:pPr>
              <w:pStyle w:val="TableParagraph"/>
              <w:spacing w:before="63"/>
              <w:ind w:right="182"/>
              <w:rPr>
                <w:b/>
                <w:sz w:val="16"/>
              </w:rPr>
            </w:pPr>
            <w:r>
              <w:rPr>
                <w:b/>
                <w:sz w:val="16"/>
              </w:rPr>
              <w:t>14.1   General</w:t>
            </w:r>
          </w:p>
          <w:p w14:paraId="63C4B0A5" w14:textId="77777777" w:rsidR="00B2016B" w:rsidRDefault="00A73EB9">
            <w:pPr>
              <w:pStyle w:val="TableParagraph"/>
              <w:spacing w:before="63"/>
              <w:ind w:right="182" w:hanging="1"/>
              <w:rPr>
                <w:sz w:val="16"/>
              </w:rPr>
            </w:pPr>
            <w:r>
              <w:rPr>
                <w:sz w:val="16"/>
              </w:rPr>
              <w:t>The requirements in 14.2 to 14.12 (inclusive) shall apply to PEMS unless:</w:t>
            </w:r>
          </w:p>
          <w:p w14:paraId="0BB99E75" w14:textId="77777777" w:rsidR="00B2016B" w:rsidRDefault="00A73EB9">
            <w:pPr>
              <w:pStyle w:val="TableParagraph"/>
              <w:numPr>
                <w:ilvl w:val="0"/>
                <w:numId w:val="20"/>
              </w:numPr>
              <w:tabs>
                <w:tab w:val="left" w:pos="284"/>
              </w:tabs>
              <w:spacing w:before="60"/>
              <w:ind w:hanging="283"/>
              <w:rPr>
                <w:sz w:val="16"/>
              </w:rPr>
            </w:pPr>
            <w:r>
              <w:rPr>
                <w:sz w:val="16"/>
              </w:rPr>
              <w:t>none of the PROGRAMMABLE</w:t>
            </w:r>
            <w:r>
              <w:rPr>
                <w:spacing w:val="2"/>
                <w:sz w:val="16"/>
              </w:rPr>
              <w:t xml:space="preserve"> </w:t>
            </w:r>
            <w:r>
              <w:rPr>
                <w:sz w:val="16"/>
              </w:rPr>
              <w:t>ELECTRONIC</w:t>
            </w:r>
          </w:p>
          <w:p w14:paraId="6B00B349" w14:textId="77777777" w:rsidR="00B2016B" w:rsidRDefault="00A73EB9">
            <w:pPr>
              <w:pStyle w:val="TableParagraph"/>
              <w:spacing w:before="0"/>
              <w:ind w:left="386" w:right="182"/>
              <w:rPr>
                <w:sz w:val="16"/>
              </w:rPr>
            </w:pPr>
            <w:r>
              <w:rPr>
                <w:sz w:val="16"/>
              </w:rPr>
              <w:t xml:space="preserve">SUBSYSTEMS (PESS) provides functionality necessary for </w:t>
            </w:r>
            <w:r>
              <w:rPr>
                <w:sz w:val="13"/>
              </w:rPr>
              <w:t xml:space="preserve">BASIC SAFETY </w:t>
            </w:r>
            <w:r>
              <w:rPr>
                <w:sz w:val="16"/>
              </w:rPr>
              <w:t xml:space="preserve">or </w:t>
            </w:r>
            <w:r>
              <w:rPr>
                <w:sz w:val="13"/>
              </w:rPr>
              <w:t>ESSENTIAL PERFORMANCE</w:t>
            </w:r>
            <w:r>
              <w:rPr>
                <w:sz w:val="16"/>
              </w:rPr>
              <w:t>; or</w:t>
            </w:r>
          </w:p>
          <w:p w14:paraId="14EAEDFC" w14:textId="77777777" w:rsidR="00B2016B" w:rsidRDefault="00A73EB9">
            <w:pPr>
              <w:pStyle w:val="TableParagraph"/>
              <w:numPr>
                <w:ilvl w:val="0"/>
                <w:numId w:val="20"/>
              </w:numPr>
              <w:tabs>
                <w:tab w:val="left" w:pos="284"/>
              </w:tabs>
              <w:spacing w:before="60"/>
              <w:ind w:right="185" w:hanging="283"/>
              <w:rPr>
                <w:sz w:val="16"/>
              </w:rPr>
            </w:pPr>
            <w:r>
              <w:rPr>
                <w:sz w:val="16"/>
              </w:rPr>
              <w:t xml:space="preserve">the application of </w:t>
            </w:r>
            <w:r>
              <w:rPr>
                <w:spacing w:val="5"/>
                <w:sz w:val="13"/>
              </w:rPr>
              <w:t xml:space="preserve">RISK </w:t>
            </w:r>
            <w:r>
              <w:rPr>
                <w:spacing w:val="6"/>
                <w:sz w:val="13"/>
              </w:rPr>
              <w:t xml:space="preserve">MANAGEMENT </w:t>
            </w:r>
            <w:r>
              <w:rPr>
                <w:sz w:val="16"/>
              </w:rPr>
              <w:t>as described i</w:t>
            </w:r>
            <w:r>
              <w:rPr>
                <w:sz w:val="16"/>
              </w:rPr>
              <w:t xml:space="preserve">n 4.2 demonstrates that the failure of the PESS does not lead to an unacceptable </w:t>
            </w:r>
            <w:r>
              <w:rPr>
                <w:sz w:val="13"/>
              </w:rPr>
              <w:t>RISK</w:t>
            </w:r>
            <w:r>
              <w:rPr>
                <w:sz w:val="16"/>
              </w:rPr>
              <w:t>.</w:t>
            </w:r>
          </w:p>
          <w:p w14:paraId="13B896C5" w14:textId="77777777" w:rsidR="00B2016B" w:rsidRDefault="00A73EB9">
            <w:pPr>
              <w:pStyle w:val="TableParagraph"/>
              <w:spacing w:before="61" w:line="288" w:lineRule="auto"/>
              <w:ind w:right="182"/>
              <w:rPr>
                <w:sz w:val="16"/>
              </w:rPr>
            </w:pPr>
            <w:r>
              <w:rPr>
                <w:sz w:val="16"/>
              </w:rPr>
              <w:t>The requirements in 14.13 are applicable to any PEMS intended to be incorporated into an    IT-</w:t>
            </w:r>
          </w:p>
          <w:p w14:paraId="2B7CBC37" w14:textId="77777777" w:rsidR="00B2016B" w:rsidRDefault="00A73EB9">
            <w:pPr>
              <w:pStyle w:val="TableParagraph"/>
              <w:spacing w:before="0" w:line="156" w:lineRule="exact"/>
              <w:ind w:right="182"/>
              <w:rPr>
                <w:sz w:val="16"/>
              </w:rPr>
            </w:pPr>
            <w:r>
              <w:rPr>
                <w:sz w:val="13"/>
              </w:rPr>
              <w:t xml:space="preserve">NETWORK </w:t>
            </w:r>
            <w:r>
              <w:rPr>
                <w:sz w:val="16"/>
              </w:rPr>
              <w:t>whether or not the requirements in  14.2</w:t>
            </w:r>
          </w:p>
          <w:p w14:paraId="6B4D49BE" w14:textId="77777777" w:rsidR="00B2016B" w:rsidRDefault="00A73EB9">
            <w:pPr>
              <w:pStyle w:val="TableParagraph"/>
              <w:spacing w:before="0"/>
              <w:ind w:right="182"/>
              <w:rPr>
                <w:sz w:val="16"/>
              </w:rPr>
            </w:pPr>
            <w:r>
              <w:rPr>
                <w:sz w:val="16"/>
              </w:rPr>
              <w:t>to 14.12 apply.</w:t>
            </w:r>
          </w:p>
          <w:p w14:paraId="0F12EDF8" w14:textId="77777777" w:rsidR="00B2016B" w:rsidRDefault="00A73EB9">
            <w:pPr>
              <w:pStyle w:val="TableParagraph"/>
              <w:spacing w:before="60"/>
              <w:ind w:right="101"/>
              <w:jc w:val="both"/>
              <w:rPr>
                <w:sz w:val="16"/>
              </w:rPr>
            </w:pPr>
            <w:r>
              <w:rPr>
                <w:spacing w:val="6"/>
                <w:sz w:val="16"/>
              </w:rPr>
              <w:t xml:space="preserve">When </w:t>
            </w:r>
            <w:r>
              <w:rPr>
                <w:spacing w:val="4"/>
                <w:sz w:val="16"/>
              </w:rPr>
              <w:t>the</w:t>
            </w:r>
            <w:r>
              <w:rPr>
                <w:spacing w:val="4"/>
                <w:sz w:val="16"/>
              </w:rPr>
              <w:t xml:space="preserve"> </w:t>
            </w:r>
            <w:r>
              <w:rPr>
                <w:spacing w:val="6"/>
                <w:sz w:val="16"/>
              </w:rPr>
              <w:t xml:space="preserve">requirements </w:t>
            </w:r>
            <w:r>
              <w:rPr>
                <w:spacing w:val="3"/>
                <w:sz w:val="16"/>
              </w:rPr>
              <w:t xml:space="preserve">in </w:t>
            </w:r>
            <w:r>
              <w:rPr>
                <w:spacing w:val="5"/>
                <w:sz w:val="16"/>
              </w:rPr>
              <w:t xml:space="preserve">14.2  </w:t>
            </w:r>
            <w:r>
              <w:rPr>
                <w:spacing w:val="4"/>
                <w:sz w:val="16"/>
              </w:rPr>
              <w:t xml:space="preserve">to  </w:t>
            </w:r>
            <w:r>
              <w:rPr>
                <w:spacing w:val="5"/>
                <w:sz w:val="16"/>
              </w:rPr>
              <w:t xml:space="preserve">14.13  apply, </w:t>
            </w:r>
            <w:r>
              <w:rPr>
                <w:spacing w:val="4"/>
                <w:sz w:val="16"/>
              </w:rPr>
              <w:t xml:space="preserve">the </w:t>
            </w:r>
            <w:r>
              <w:rPr>
                <w:spacing w:val="6"/>
                <w:sz w:val="16"/>
              </w:rPr>
              <w:t xml:space="preserve">requirements </w:t>
            </w:r>
            <w:r>
              <w:rPr>
                <w:spacing w:val="3"/>
                <w:sz w:val="16"/>
              </w:rPr>
              <w:t xml:space="preserve">in </w:t>
            </w:r>
            <w:r>
              <w:rPr>
                <w:spacing w:val="6"/>
                <w:sz w:val="16"/>
              </w:rPr>
              <w:t xml:space="preserve">subclause </w:t>
            </w:r>
            <w:r>
              <w:rPr>
                <w:spacing w:val="5"/>
                <w:sz w:val="16"/>
              </w:rPr>
              <w:t xml:space="preserve">4.3, Clause </w:t>
            </w:r>
            <w:r>
              <w:rPr>
                <w:spacing w:val="6"/>
                <w:sz w:val="16"/>
              </w:rPr>
              <w:t xml:space="preserve">5, </w:t>
            </w:r>
            <w:r>
              <w:rPr>
                <w:spacing w:val="5"/>
                <w:sz w:val="16"/>
              </w:rPr>
              <w:t xml:space="preserve">Clause   </w:t>
            </w:r>
            <w:r>
              <w:rPr>
                <w:spacing w:val="3"/>
                <w:sz w:val="16"/>
              </w:rPr>
              <w:t xml:space="preserve">7,   </w:t>
            </w:r>
            <w:r>
              <w:rPr>
                <w:spacing w:val="5"/>
                <w:sz w:val="16"/>
              </w:rPr>
              <w:t xml:space="preserve">Clause    </w:t>
            </w:r>
            <w:r>
              <w:rPr>
                <w:sz w:val="16"/>
              </w:rPr>
              <w:t xml:space="preserve">8    </w:t>
            </w:r>
            <w:r>
              <w:rPr>
                <w:spacing w:val="4"/>
                <w:sz w:val="16"/>
              </w:rPr>
              <w:t xml:space="preserve">and    </w:t>
            </w:r>
            <w:r>
              <w:rPr>
                <w:spacing w:val="5"/>
                <w:sz w:val="16"/>
              </w:rPr>
              <w:t xml:space="preserve">Clause    </w:t>
            </w:r>
            <w:r>
              <w:rPr>
                <w:sz w:val="16"/>
              </w:rPr>
              <w:t xml:space="preserve">9    </w:t>
            </w:r>
            <w:r>
              <w:rPr>
                <w:spacing w:val="6"/>
                <w:sz w:val="16"/>
              </w:rPr>
              <w:t xml:space="preserve">of  </w:t>
            </w:r>
            <w:r>
              <w:rPr>
                <w:spacing w:val="5"/>
                <w:sz w:val="16"/>
              </w:rPr>
              <w:t xml:space="preserve">IEC 62304:2006 shall also apply </w:t>
            </w:r>
            <w:r>
              <w:rPr>
                <w:spacing w:val="4"/>
                <w:sz w:val="16"/>
              </w:rPr>
              <w:t xml:space="preserve">to </w:t>
            </w:r>
            <w:r>
              <w:rPr>
                <w:spacing w:val="6"/>
                <w:sz w:val="16"/>
              </w:rPr>
              <w:t xml:space="preserve">the </w:t>
            </w:r>
            <w:r>
              <w:rPr>
                <w:spacing w:val="5"/>
                <w:sz w:val="16"/>
              </w:rPr>
              <w:t xml:space="preserve">development </w:t>
            </w:r>
            <w:r>
              <w:rPr>
                <w:spacing w:val="3"/>
                <w:sz w:val="16"/>
              </w:rPr>
              <w:t xml:space="preserve">or </w:t>
            </w:r>
            <w:r>
              <w:rPr>
                <w:spacing w:val="6"/>
                <w:sz w:val="16"/>
              </w:rPr>
              <w:t xml:space="preserve">modification </w:t>
            </w:r>
            <w:r>
              <w:rPr>
                <w:spacing w:val="3"/>
                <w:sz w:val="16"/>
              </w:rPr>
              <w:t xml:space="preserve">of </w:t>
            </w:r>
            <w:r>
              <w:rPr>
                <w:spacing w:val="5"/>
                <w:sz w:val="16"/>
              </w:rPr>
              <w:t xml:space="preserve">software </w:t>
            </w:r>
            <w:r>
              <w:rPr>
                <w:spacing w:val="4"/>
                <w:sz w:val="16"/>
              </w:rPr>
              <w:t xml:space="preserve">for </w:t>
            </w:r>
            <w:r>
              <w:rPr>
                <w:spacing w:val="5"/>
                <w:sz w:val="16"/>
              </w:rPr>
              <w:t xml:space="preserve">each </w:t>
            </w:r>
            <w:r>
              <w:rPr>
                <w:spacing w:val="7"/>
                <w:sz w:val="16"/>
              </w:rPr>
              <w:t>PESS.</w:t>
            </w:r>
          </w:p>
        </w:tc>
        <w:tc>
          <w:tcPr>
            <w:tcW w:w="5213" w:type="dxa"/>
          </w:tcPr>
          <w:p w14:paraId="644004F4" w14:textId="77777777" w:rsidR="00B2016B" w:rsidRDefault="00A73EB9">
            <w:pPr>
              <w:pStyle w:val="TableParagraph"/>
              <w:spacing w:before="44"/>
              <w:ind w:right="389"/>
              <w:rPr>
                <w:b/>
                <w:sz w:val="16"/>
              </w:rPr>
            </w:pPr>
            <w:hyperlink w:anchor="_bookmark143" w:history="1">
              <w:r>
                <w:rPr>
                  <w:b/>
                  <w:sz w:val="16"/>
                </w:rPr>
                <w:t>4.3</w:t>
              </w:r>
            </w:hyperlink>
            <w:r>
              <w:rPr>
                <w:b/>
                <w:sz w:val="16"/>
              </w:rPr>
              <w:t xml:space="preserve"> Software safety classification</w:t>
            </w:r>
          </w:p>
          <w:p w14:paraId="070AF7E2" w14:textId="77777777" w:rsidR="00B2016B" w:rsidRDefault="00A73EB9">
            <w:pPr>
              <w:pStyle w:val="TableParagraph"/>
              <w:spacing w:before="85"/>
              <w:ind w:right="389"/>
              <w:rPr>
                <w:sz w:val="16"/>
              </w:rPr>
            </w:pPr>
            <w:r>
              <w:rPr>
                <w:sz w:val="16"/>
              </w:rPr>
              <w:t>The PEMS requirements of IEC 60601-1 would only apply to software safety classes B and C. This standard includes some requirements for software safety class  A.</w:t>
            </w:r>
          </w:p>
          <w:p w14:paraId="4AD45A83" w14:textId="77777777" w:rsidR="00B2016B" w:rsidRDefault="00B2016B">
            <w:pPr>
              <w:pStyle w:val="TableParagraph"/>
              <w:spacing w:before="0"/>
              <w:ind w:left="0"/>
              <w:rPr>
                <w:b/>
                <w:sz w:val="16"/>
              </w:rPr>
            </w:pPr>
          </w:p>
          <w:p w14:paraId="4FA14362" w14:textId="77777777" w:rsidR="00B2016B" w:rsidRDefault="00B2016B">
            <w:pPr>
              <w:pStyle w:val="TableParagraph"/>
              <w:spacing w:before="0"/>
              <w:ind w:left="0"/>
              <w:rPr>
                <w:b/>
                <w:sz w:val="16"/>
              </w:rPr>
            </w:pPr>
          </w:p>
          <w:p w14:paraId="78A2E0BD" w14:textId="77777777" w:rsidR="00B2016B" w:rsidRDefault="00B2016B">
            <w:pPr>
              <w:pStyle w:val="TableParagraph"/>
              <w:spacing w:before="0"/>
              <w:ind w:left="0"/>
              <w:rPr>
                <w:b/>
                <w:sz w:val="16"/>
              </w:rPr>
            </w:pPr>
          </w:p>
          <w:p w14:paraId="1B94A035" w14:textId="77777777" w:rsidR="00B2016B" w:rsidRDefault="00B2016B">
            <w:pPr>
              <w:pStyle w:val="TableParagraph"/>
              <w:spacing w:before="0"/>
              <w:ind w:left="0"/>
              <w:rPr>
                <w:b/>
                <w:sz w:val="16"/>
              </w:rPr>
            </w:pPr>
          </w:p>
          <w:p w14:paraId="2FD2DA4F" w14:textId="77777777" w:rsidR="00B2016B" w:rsidRDefault="00B2016B">
            <w:pPr>
              <w:pStyle w:val="TableParagraph"/>
              <w:spacing w:before="0"/>
              <w:ind w:left="0"/>
              <w:rPr>
                <w:b/>
                <w:sz w:val="16"/>
              </w:rPr>
            </w:pPr>
          </w:p>
          <w:p w14:paraId="470DE65C" w14:textId="77777777" w:rsidR="00B2016B" w:rsidRDefault="00B2016B">
            <w:pPr>
              <w:pStyle w:val="TableParagraph"/>
              <w:spacing w:before="0"/>
              <w:ind w:left="0"/>
              <w:rPr>
                <w:b/>
                <w:sz w:val="16"/>
              </w:rPr>
            </w:pPr>
          </w:p>
          <w:p w14:paraId="7B4B3335" w14:textId="77777777" w:rsidR="00B2016B" w:rsidRDefault="00B2016B">
            <w:pPr>
              <w:pStyle w:val="TableParagraph"/>
              <w:spacing w:before="0"/>
              <w:ind w:left="0"/>
              <w:rPr>
                <w:b/>
                <w:sz w:val="16"/>
              </w:rPr>
            </w:pPr>
          </w:p>
          <w:p w14:paraId="0EF865A7" w14:textId="77777777" w:rsidR="00B2016B" w:rsidRDefault="00B2016B">
            <w:pPr>
              <w:pStyle w:val="TableParagraph"/>
              <w:spacing w:before="0"/>
              <w:ind w:left="0"/>
              <w:rPr>
                <w:b/>
                <w:sz w:val="16"/>
              </w:rPr>
            </w:pPr>
          </w:p>
          <w:p w14:paraId="6A6072A2" w14:textId="77777777" w:rsidR="00B2016B" w:rsidRDefault="00B2016B">
            <w:pPr>
              <w:pStyle w:val="TableParagraph"/>
              <w:spacing w:before="0"/>
              <w:ind w:left="0"/>
              <w:rPr>
                <w:b/>
                <w:sz w:val="16"/>
              </w:rPr>
            </w:pPr>
          </w:p>
          <w:p w14:paraId="111AAF2F" w14:textId="77777777" w:rsidR="00B2016B" w:rsidRDefault="00B2016B">
            <w:pPr>
              <w:pStyle w:val="TableParagraph"/>
              <w:spacing w:before="0"/>
              <w:ind w:left="0"/>
              <w:rPr>
                <w:b/>
                <w:sz w:val="16"/>
              </w:rPr>
            </w:pPr>
          </w:p>
          <w:p w14:paraId="47BF5AFE" w14:textId="77777777" w:rsidR="00B2016B" w:rsidRDefault="00B2016B">
            <w:pPr>
              <w:pStyle w:val="TableParagraph"/>
              <w:spacing w:before="0"/>
              <w:ind w:left="0"/>
              <w:rPr>
                <w:b/>
                <w:sz w:val="16"/>
              </w:rPr>
            </w:pPr>
          </w:p>
          <w:p w14:paraId="13128F9A" w14:textId="77777777" w:rsidR="00B2016B" w:rsidRDefault="00B2016B">
            <w:pPr>
              <w:pStyle w:val="TableParagraph"/>
              <w:spacing w:before="0"/>
              <w:ind w:left="0"/>
              <w:rPr>
                <w:b/>
                <w:sz w:val="16"/>
              </w:rPr>
            </w:pPr>
          </w:p>
          <w:p w14:paraId="4A1BCBCE" w14:textId="77777777" w:rsidR="00B2016B" w:rsidRDefault="00B2016B">
            <w:pPr>
              <w:pStyle w:val="TableParagraph"/>
              <w:spacing w:before="8"/>
              <w:ind w:left="0"/>
              <w:rPr>
                <w:b/>
                <w:sz w:val="23"/>
              </w:rPr>
            </w:pPr>
          </w:p>
          <w:p w14:paraId="276674E8" w14:textId="77777777" w:rsidR="00B2016B" w:rsidRDefault="00A73EB9">
            <w:pPr>
              <w:pStyle w:val="TableParagraph"/>
              <w:spacing w:before="0"/>
              <w:ind w:right="389"/>
              <w:rPr>
                <w:sz w:val="16"/>
              </w:rPr>
            </w:pPr>
            <w:r>
              <w:rPr>
                <w:sz w:val="16"/>
              </w:rPr>
              <w:t>The software deve</w:t>
            </w:r>
            <w:r>
              <w:rPr>
                <w:sz w:val="16"/>
              </w:rPr>
              <w:t xml:space="preserve">lopment </w:t>
            </w:r>
            <w:r>
              <w:rPr>
                <w:sz w:val="13"/>
              </w:rPr>
              <w:t xml:space="preserve">PROCESS </w:t>
            </w:r>
            <w:r>
              <w:rPr>
                <w:sz w:val="16"/>
              </w:rPr>
              <w:t>required for compliance with IEC 60601-1 does not include the post   production</w:t>
            </w:r>
          </w:p>
          <w:p w14:paraId="209F9E4F" w14:textId="77777777" w:rsidR="00B2016B" w:rsidRDefault="00A73EB9">
            <w:pPr>
              <w:pStyle w:val="TableParagraph"/>
              <w:spacing w:before="0"/>
              <w:ind w:right="389"/>
              <w:rPr>
                <w:sz w:val="16"/>
              </w:rPr>
            </w:pPr>
            <w:r>
              <w:rPr>
                <w:sz w:val="16"/>
              </w:rPr>
              <w:t>monitoring and maintenance required by Clause 6 of IEC 62304:2006.</w:t>
            </w:r>
          </w:p>
        </w:tc>
      </w:tr>
      <w:tr w:rsidR="00B2016B" w14:paraId="131EA5ED" w14:textId="77777777">
        <w:trPr>
          <w:trHeight w:hRule="exact" w:val="1474"/>
        </w:trPr>
        <w:tc>
          <w:tcPr>
            <w:tcW w:w="4075" w:type="dxa"/>
          </w:tcPr>
          <w:p w14:paraId="6E3C2279" w14:textId="77777777" w:rsidR="00B2016B" w:rsidRDefault="00A73EB9">
            <w:pPr>
              <w:pStyle w:val="TableParagraph"/>
              <w:spacing w:before="44"/>
              <w:ind w:right="182"/>
              <w:rPr>
                <w:b/>
                <w:sz w:val="16"/>
              </w:rPr>
            </w:pPr>
            <w:r>
              <w:rPr>
                <w:b/>
                <w:sz w:val="16"/>
              </w:rPr>
              <w:t>14.2 Documentation</w:t>
            </w:r>
          </w:p>
          <w:p w14:paraId="14037D49" w14:textId="77777777" w:rsidR="00B2016B" w:rsidRDefault="00A73EB9">
            <w:pPr>
              <w:pStyle w:val="TableParagraph"/>
              <w:spacing w:before="85"/>
              <w:ind w:right="182"/>
              <w:rPr>
                <w:sz w:val="16"/>
              </w:rPr>
            </w:pPr>
            <w:r>
              <w:rPr>
                <w:sz w:val="16"/>
              </w:rPr>
              <w:t>The documents required by Clause 14 shall be reviewed, approved, issued and changed  in</w:t>
            </w:r>
          </w:p>
          <w:p w14:paraId="64EA20C6" w14:textId="77777777" w:rsidR="00B2016B" w:rsidRDefault="00A73EB9">
            <w:pPr>
              <w:pStyle w:val="TableParagraph"/>
              <w:spacing w:before="0"/>
              <w:ind w:right="182"/>
              <w:rPr>
                <w:sz w:val="16"/>
              </w:rPr>
            </w:pPr>
            <w:r>
              <w:rPr>
                <w:sz w:val="16"/>
              </w:rPr>
              <w:t>accordance with a formal document control procedure.</w:t>
            </w:r>
          </w:p>
        </w:tc>
        <w:tc>
          <w:tcPr>
            <w:tcW w:w="5213" w:type="dxa"/>
          </w:tcPr>
          <w:p w14:paraId="04F8422C" w14:textId="77777777" w:rsidR="00B2016B" w:rsidRDefault="00A73EB9">
            <w:pPr>
              <w:pStyle w:val="TableParagraph"/>
              <w:spacing w:before="44"/>
              <w:ind w:right="389"/>
              <w:rPr>
                <w:b/>
                <w:sz w:val="16"/>
              </w:rPr>
            </w:pPr>
            <w:hyperlink w:anchor="_bookmark148" w:history="1">
              <w:r>
                <w:rPr>
                  <w:b/>
                  <w:sz w:val="16"/>
                </w:rPr>
                <w:t>5.1</w:t>
              </w:r>
            </w:hyperlink>
            <w:r>
              <w:rPr>
                <w:b/>
                <w:sz w:val="16"/>
              </w:rPr>
              <w:t xml:space="preserve"> Software development planning</w:t>
            </w:r>
          </w:p>
          <w:p w14:paraId="430F3739" w14:textId="77777777" w:rsidR="00B2016B" w:rsidRDefault="00A73EB9">
            <w:pPr>
              <w:pStyle w:val="TableParagraph"/>
              <w:spacing w:before="85"/>
              <w:ind w:right="389"/>
              <w:rPr>
                <w:sz w:val="16"/>
              </w:rPr>
            </w:pPr>
            <w:r>
              <w:rPr>
                <w:sz w:val="16"/>
              </w:rPr>
              <w:t xml:space="preserve">In addition to the specific requirements in the  </w:t>
            </w:r>
            <w:r>
              <w:rPr>
                <w:sz w:val="16"/>
              </w:rPr>
              <w:t xml:space="preserve"> software</w:t>
            </w:r>
          </w:p>
          <w:p w14:paraId="39C66A1D" w14:textId="77777777" w:rsidR="00B2016B" w:rsidRDefault="00A73EB9">
            <w:pPr>
              <w:pStyle w:val="TableParagraph"/>
              <w:spacing w:before="0"/>
              <w:ind w:right="389"/>
              <w:rPr>
                <w:sz w:val="16"/>
              </w:rPr>
            </w:pPr>
            <w:r>
              <w:rPr>
                <w:sz w:val="16"/>
              </w:rPr>
              <w:t xml:space="preserve">development planning </w:t>
            </w:r>
            <w:r>
              <w:rPr>
                <w:sz w:val="13"/>
              </w:rPr>
              <w:t>ACTIVITY</w:t>
            </w:r>
            <w:r>
              <w:rPr>
                <w:sz w:val="16"/>
              </w:rPr>
              <w:t>, documents that are part of   the</w:t>
            </w:r>
          </w:p>
          <w:p w14:paraId="0BE19D4D" w14:textId="77777777" w:rsidR="00B2016B" w:rsidRDefault="00A73EB9">
            <w:pPr>
              <w:pStyle w:val="TableParagraph"/>
              <w:spacing w:before="0"/>
              <w:ind w:right="389"/>
              <w:rPr>
                <w:sz w:val="16"/>
              </w:rPr>
            </w:pPr>
            <w:r>
              <w:rPr>
                <w:sz w:val="13"/>
              </w:rPr>
              <w:t xml:space="preserve">RISK MANAGEMENT FILE </w:t>
            </w:r>
            <w:r>
              <w:rPr>
                <w:sz w:val="16"/>
              </w:rPr>
              <w:t>are required to be maintained by ISO 14971. In addition, for documents that are required by   the</w:t>
            </w:r>
          </w:p>
          <w:p w14:paraId="695C4061" w14:textId="77777777" w:rsidR="00B2016B" w:rsidRDefault="00A73EB9">
            <w:pPr>
              <w:pStyle w:val="TableParagraph"/>
              <w:spacing w:before="0"/>
              <w:ind w:left="102" w:right="612"/>
              <w:rPr>
                <w:sz w:val="16"/>
              </w:rPr>
            </w:pPr>
            <w:r>
              <w:rPr>
                <w:sz w:val="16"/>
              </w:rPr>
              <w:t xml:space="preserve">quality system, ISO 13485 </w:t>
            </w:r>
            <w:hyperlink w:anchor="_bookmark240" w:history="1">
              <w:r>
                <w:rPr>
                  <w:sz w:val="16"/>
                </w:rPr>
                <w:t>[8]</w:t>
              </w:r>
            </w:hyperlink>
            <w:r>
              <w:rPr>
                <w:sz w:val="16"/>
              </w:rPr>
              <w:t xml:space="preserve"> requires control of the documents.</w:t>
            </w:r>
          </w:p>
        </w:tc>
      </w:tr>
      <w:tr w:rsidR="00B2016B" w14:paraId="3060CF04" w14:textId="77777777">
        <w:trPr>
          <w:trHeight w:hRule="exact" w:val="1466"/>
        </w:trPr>
        <w:tc>
          <w:tcPr>
            <w:tcW w:w="4075" w:type="dxa"/>
          </w:tcPr>
          <w:p w14:paraId="19D04307" w14:textId="77777777" w:rsidR="00B2016B" w:rsidRDefault="00A73EB9">
            <w:pPr>
              <w:pStyle w:val="TableParagraph"/>
              <w:spacing w:before="44"/>
              <w:ind w:right="182"/>
              <w:rPr>
                <w:b/>
                <w:sz w:val="13"/>
              </w:rPr>
            </w:pPr>
            <w:r>
              <w:rPr>
                <w:b/>
                <w:sz w:val="16"/>
              </w:rPr>
              <w:t>14.3 R</w:t>
            </w:r>
            <w:r>
              <w:rPr>
                <w:b/>
                <w:sz w:val="13"/>
              </w:rPr>
              <w:t>ISK MANAGEMENT PLAN</w:t>
            </w:r>
          </w:p>
          <w:p w14:paraId="65A8136C" w14:textId="77777777" w:rsidR="00B2016B" w:rsidRDefault="00A73EB9">
            <w:pPr>
              <w:pStyle w:val="TableParagraph"/>
              <w:spacing w:before="85"/>
              <w:ind w:right="139"/>
              <w:rPr>
                <w:sz w:val="16"/>
              </w:rPr>
            </w:pPr>
            <w:r>
              <w:rPr>
                <w:sz w:val="16"/>
              </w:rPr>
              <w:t xml:space="preserve">The </w:t>
            </w:r>
            <w:r>
              <w:rPr>
                <w:sz w:val="13"/>
              </w:rPr>
              <w:t xml:space="preserve">RISK MANAGEMENT </w:t>
            </w:r>
            <w:r>
              <w:rPr>
                <w:sz w:val="16"/>
              </w:rPr>
              <w:t xml:space="preserve">plan required by 4.2.2 shall also include a reference to the PEMS </w:t>
            </w:r>
            <w:r>
              <w:rPr>
                <w:sz w:val="13"/>
              </w:rPr>
              <w:t xml:space="preserve">VALIDATION </w:t>
            </w:r>
            <w:r>
              <w:rPr>
                <w:sz w:val="16"/>
              </w:rPr>
              <w:t>plan (see 14.11).</w:t>
            </w:r>
          </w:p>
        </w:tc>
        <w:tc>
          <w:tcPr>
            <w:tcW w:w="5213" w:type="dxa"/>
          </w:tcPr>
          <w:p w14:paraId="7BFDF2B1" w14:textId="77777777" w:rsidR="00B2016B" w:rsidRDefault="00A73EB9">
            <w:pPr>
              <w:pStyle w:val="TableParagraph"/>
              <w:spacing w:before="39"/>
              <w:jc w:val="both"/>
              <w:rPr>
                <w:sz w:val="16"/>
              </w:rPr>
            </w:pPr>
            <w:r>
              <w:rPr>
                <w:sz w:val="16"/>
              </w:rPr>
              <w:t>Not specifically required.</w:t>
            </w:r>
          </w:p>
          <w:p w14:paraId="5854760C" w14:textId="77777777" w:rsidR="00B2016B" w:rsidRDefault="00A73EB9">
            <w:pPr>
              <w:pStyle w:val="TableParagraph"/>
              <w:spacing w:before="82"/>
              <w:jc w:val="both"/>
              <w:rPr>
                <w:sz w:val="16"/>
              </w:rPr>
            </w:pPr>
            <w:r>
              <w:rPr>
                <w:sz w:val="16"/>
              </w:rPr>
              <w:t>There is no specific software validation plan. The   PEMS</w:t>
            </w:r>
          </w:p>
          <w:p w14:paraId="3B418D0A" w14:textId="77777777" w:rsidR="00B2016B" w:rsidRDefault="00A73EB9">
            <w:pPr>
              <w:pStyle w:val="TableParagraph"/>
              <w:spacing w:before="0"/>
              <w:ind w:right="386" w:hanging="1"/>
              <w:jc w:val="both"/>
              <w:rPr>
                <w:sz w:val="13"/>
              </w:rPr>
            </w:pPr>
            <w:r>
              <w:rPr>
                <w:sz w:val="16"/>
              </w:rPr>
              <w:t xml:space="preserve">validation plan is at the </w:t>
            </w:r>
            <w:r>
              <w:rPr>
                <w:sz w:val="13"/>
              </w:rPr>
              <w:t xml:space="preserve">SYSTEM </w:t>
            </w:r>
            <w:r>
              <w:rPr>
                <w:sz w:val="16"/>
              </w:rPr>
              <w:t xml:space="preserve">level and thus is outside the scope of this software standard. This standard does require </w:t>
            </w:r>
            <w:r>
              <w:rPr>
                <w:sz w:val="13"/>
              </w:rPr>
              <w:t xml:space="preserve">TRACEABILITY </w:t>
            </w:r>
            <w:r>
              <w:rPr>
                <w:sz w:val="16"/>
              </w:rPr>
              <w:t xml:space="preserve">from </w:t>
            </w:r>
            <w:r>
              <w:rPr>
                <w:sz w:val="13"/>
              </w:rPr>
              <w:t xml:space="preserve">HAZARD </w:t>
            </w:r>
            <w:r>
              <w:rPr>
                <w:sz w:val="16"/>
              </w:rPr>
              <w:t xml:space="preserve">to specific software cause to </w:t>
            </w:r>
            <w:r>
              <w:rPr>
                <w:sz w:val="13"/>
              </w:rPr>
              <w:t xml:space="preserve">RISK CONTROL </w:t>
            </w:r>
            <w:r>
              <w:rPr>
                <w:sz w:val="16"/>
              </w:rPr>
              <w:t>measure</w:t>
            </w:r>
            <w:r>
              <w:rPr>
                <w:sz w:val="16"/>
              </w:rPr>
              <w:t xml:space="preserve"> to </w:t>
            </w:r>
            <w:r>
              <w:rPr>
                <w:sz w:val="13"/>
              </w:rPr>
              <w:t xml:space="preserve">VERIFICATION </w:t>
            </w:r>
            <w:r>
              <w:rPr>
                <w:sz w:val="16"/>
              </w:rPr>
              <w:t xml:space="preserve">of the </w:t>
            </w:r>
            <w:r>
              <w:rPr>
                <w:sz w:val="13"/>
              </w:rPr>
              <w:t>RISK   CONTROL</w:t>
            </w:r>
          </w:p>
          <w:p w14:paraId="5CCC9AF0" w14:textId="77777777" w:rsidR="00B2016B" w:rsidRDefault="00A73EB9">
            <w:pPr>
              <w:pStyle w:val="TableParagraph"/>
              <w:spacing w:before="0"/>
              <w:jc w:val="both"/>
              <w:rPr>
                <w:sz w:val="16"/>
              </w:rPr>
            </w:pPr>
            <w:r>
              <w:rPr>
                <w:sz w:val="16"/>
              </w:rPr>
              <w:t xml:space="preserve">measure (see </w:t>
            </w:r>
            <w:hyperlink w:anchor="_bookmark192" w:history="1">
              <w:r>
                <w:rPr>
                  <w:sz w:val="16"/>
                </w:rPr>
                <w:t>7.3)</w:t>
              </w:r>
            </w:hyperlink>
          </w:p>
        </w:tc>
      </w:tr>
      <w:tr w:rsidR="00B2016B" w14:paraId="3DCDE1F9" w14:textId="77777777">
        <w:trPr>
          <w:trHeight w:hRule="exact" w:val="1008"/>
        </w:trPr>
        <w:tc>
          <w:tcPr>
            <w:tcW w:w="4075" w:type="dxa"/>
          </w:tcPr>
          <w:p w14:paraId="0CF2A087" w14:textId="77777777" w:rsidR="00B2016B" w:rsidRDefault="00A73EB9">
            <w:pPr>
              <w:pStyle w:val="TableParagraph"/>
              <w:spacing w:before="44"/>
              <w:ind w:right="182"/>
              <w:rPr>
                <w:b/>
                <w:sz w:val="13"/>
              </w:rPr>
            </w:pPr>
            <w:r>
              <w:rPr>
                <w:b/>
                <w:sz w:val="16"/>
              </w:rPr>
              <w:t xml:space="preserve">14.4 PEMS </w:t>
            </w:r>
            <w:r>
              <w:rPr>
                <w:b/>
                <w:sz w:val="13"/>
              </w:rPr>
              <w:t>DEVELOPMENT LIFE</w:t>
            </w:r>
            <w:r>
              <w:rPr>
                <w:b/>
                <w:sz w:val="16"/>
              </w:rPr>
              <w:t>-</w:t>
            </w:r>
            <w:r>
              <w:rPr>
                <w:b/>
                <w:sz w:val="13"/>
              </w:rPr>
              <w:t>CYCLE</w:t>
            </w:r>
          </w:p>
          <w:p w14:paraId="530506E0" w14:textId="77777777" w:rsidR="00B2016B" w:rsidRDefault="00A73EB9">
            <w:pPr>
              <w:pStyle w:val="TableParagraph"/>
              <w:spacing w:before="85"/>
              <w:ind w:right="182"/>
              <w:rPr>
                <w:sz w:val="16"/>
              </w:rPr>
            </w:pPr>
            <w:r>
              <w:rPr>
                <w:sz w:val="16"/>
              </w:rPr>
              <w:t xml:space="preserve">A </w:t>
            </w:r>
            <w:r>
              <w:rPr>
                <w:sz w:val="13"/>
              </w:rPr>
              <w:t>PEMS  DEVELOPMENT LIFE</w:t>
            </w:r>
            <w:r>
              <w:rPr>
                <w:sz w:val="16"/>
              </w:rPr>
              <w:t>-</w:t>
            </w:r>
            <w:r>
              <w:rPr>
                <w:sz w:val="13"/>
              </w:rPr>
              <w:t xml:space="preserve">CYCLE  </w:t>
            </w:r>
            <w:r>
              <w:rPr>
                <w:sz w:val="16"/>
              </w:rPr>
              <w:t>shall be</w:t>
            </w:r>
          </w:p>
          <w:p w14:paraId="02E5A32F" w14:textId="77777777" w:rsidR="00B2016B" w:rsidRDefault="00A73EB9">
            <w:pPr>
              <w:pStyle w:val="TableParagraph"/>
              <w:spacing w:before="0"/>
              <w:ind w:right="182"/>
              <w:rPr>
                <w:sz w:val="16"/>
              </w:rPr>
            </w:pPr>
            <w:r>
              <w:rPr>
                <w:sz w:val="16"/>
              </w:rPr>
              <w:t>documented.</w:t>
            </w:r>
          </w:p>
        </w:tc>
        <w:tc>
          <w:tcPr>
            <w:tcW w:w="5213" w:type="dxa"/>
          </w:tcPr>
          <w:p w14:paraId="3EB1F374" w14:textId="77777777" w:rsidR="00B2016B" w:rsidRDefault="00A73EB9">
            <w:pPr>
              <w:pStyle w:val="TableParagraph"/>
              <w:spacing w:before="44"/>
              <w:ind w:right="389"/>
              <w:rPr>
                <w:b/>
                <w:sz w:val="16"/>
              </w:rPr>
            </w:pPr>
            <w:hyperlink w:anchor="_bookmark148" w:history="1">
              <w:r>
                <w:rPr>
                  <w:b/>
                  <w:sz w:val="16"/>
                </w:rPr>
                <w:t>5.1</w:t>
              </w:r>
            </w:hyperlink>
            <w:r>
              <w:rPr>
                <w:b/>
                <w:sz w:val="16"/>
              </w:rPr>
              <w:t xml:space="preserve"> Software development planning</w:t>
            </w:r>
          </w:p>
          <w:p w14:paraId="4BD57784" w14:textId="77777777" w:rsidR="00B2016B" w:rsidRDefault="00A73EB9">
            <w:pPr>
              <w:pStyle w:val="TableParagraph"/>
              <w:spacing w:before="89"/>
              <w:ind w:right="389"/>
              <w:rPr>
                <w:b/>
                <w:sz w:val="16"/>
              </w:rPr>
            </w:pPr>
            <w:hyperlink w:anchor="_bookmark149" w:history="1">
              <w:r>
                <w:rPr>
                  <w:b/>
                  <w:sz w:val="16"/>
                </w:rPr>
                <w:t>5.1.1</w:t>
              </w:r>
            </w:hyperlink>
            <w:r>
              <w:rPr>
                <w:b/>
                <w:sz w:val="16"/>
              </w:rPr>
              <w:t xml:space="preserve"> Software development plan</w:t>
            </w:r>
          </w:p>
          <w:p w14:paraId="5756F3A5" w14:textId="77777777" w:rsidR="00B2016B" w:rsidRDefault="00A73EB9">
            <w:pPr>
              <w:pStyle w:val="TableParagraph"/>
              <w:spacing w:before="85"/>
              <w:ind w:right="612"/>
              <w:rPr>
                <w:sz w:val="16"/>
              </w:rPr>
            </w:pPr>
            <w:r>
              <w:rPr>
                <w:sz w:val="16"/>
              </w:rPr>
              <w:t xml:space="preserve">The items addressed by the software development plan constitute a </w:t>
            </w:r>
            <w:r>
              <w:rPr>
                <w:sz w:val="13"/>
              </w:rPr>
              <w:t>SOFTWARE DEVELOPMENT LIFE  CYCLE</w:t>
            </w:r>
            <w:r>
              <w:rPr>
                <w:sz w:val="16"/>
              </w:rPr>
              <w:t>.</w:t>
            </w:r>
          </w:p>
        </w:tc>
      </w:tr>
      <w:tr w:rsidR="00B2016B" w14:paraId="4D94D4F9" w14:textId="77777777">
        <w:trPr>
          <w:trHeight w:hRule="exact" w:val="461"/>
        </w:trPr>
        <w:tc>
          <w:tcPr>
            <w:tcW w:w="4075" w:type="dxa"/>
          </w:tcPr>
          <w:p w14:paraId="1E62EFEA" w14:textId="77777777" w:rsidR="00B2016B" w:rsidRDefault="00A73EB9">
            <w:pPr>
              <w:pStyle w:val="TableParagraph"/>
              <w:spacing w:before="39"/>
              <w:ind w:right="182"/>
              <w:rPr>
                <w:sz w:val="16"/>
              </w:rPr>
            </w:pPr>
            <w:r>
              <w:rPr>
                <w:sz w:val="16"/>
              </w:rPr>
              <w:t xml:space="preserve">The </w:t>
            </w:r>
            <w:r>
              <w:rPr>
                <w:sz w:val="13"/>
              </w:rPr>
              <w:t>PEMS DEVELOPMENT LIFE</w:t>
            </w:r>
            <w:r>
              <w:rPr>
                <w:sz w:val="16"/>
              </w:rPr>
              <w:t>-</w:t>
            </w:r>
            <w:r>
              <w:rPr>
                <w:sz w:val="13"/>
              </w:rPr>
              <w:t xml:space="preserve">CYCLE  </w:t>
            </w:r>
            <w:r>
              <w:rPr>
                <w:sz w:val="16"/>
              </w:rPr>
              <w:t>shall contain a set of defined  milestones.</w:t>
            </w:r>
          </w:p>
        </w:tc>
        <w:tc>
          <w:tcPr>
            <w:tcW w:w="5213" w:type="dxa"/>
          </w:tcPr>
          <w:p w14:paraId="549AB168" w14:textId="77777777" w:rsidR="00B2016B" w:rsidRDefault="00B2016B"/>
        </w:tc>
      </w:tr>
      <w:tr w:rsidR="00B2016B" w14:paraId="677848CC" w14:textId="77777777">
        <w:trPr>
          <w:trHeight w:hRule="exact" w:val="734"/>
        </w:trPr>
        <w:tc>
          <w:tcPr>
            <w:tcW w:w="4075" w:type="dxa"/>
          </w:tcPr>
          <w:p w14:paraId="61BB2767" w14:textId="77777777" w:rsidR="00B2016B" w:rsidRDefault="00A73EB9">
            <w:pPr>
              <w:pStyle w:val="TableParagraph"/>
              <w:spacing w:before="39"/>
              <w:ind w:right="182"/>
              <w:rPr>
                <w:sz w:val="16"/>
              </w:rPr>
            </w:pPr>
            <w:r>
              <w:rPr>
                <w:sz w:val="16"/>
              </w:rPr>
              <w:t xml:space="preserve">At each milestone, the </w:t>
            </w:r>
            <w:r>
              <w:rPr>
                <w:sz w:val="13"/>
              </w:rPr>
              <w:t xml:space="preserve">ACTIVITIES </w:t>
            </w:r>
            <w:r>
              <w:rPr>
                <w:sz w:val="16"/>
              </w:rPr>
              <w:t>to  be</w:t>
            </w:r>
          </w:p>
          <w:p w14:paraId="63E3772D" w14:textId="77777777" w:rsidR="00B2016B" w:rsidRDefault="00A73EB9">
            <w:pPr>
              <w:pStyle w:val="TableParagraph"/>
              <w:spacing w:before="0"/>
              <w:ind w:right="182"/>
              <w:rPr>
                <w:sz w:val="16"/>
              </w:rPr>
            </w:pPr>
            <w:r>
              <w:rPr>
                <w:sz w:val="16"/>
              </w:rPr>
              <w:t xml:space="preserve">completed and the </w:t>
            </w:r>
            <w:r>
              <w:rPr>
                <w:sz w:val="13"/>
              </w:rPr>
              <w:t xml:space="preserve">VERIFICATION </w:t>
            </w:r>
            <w:r>
              <w:rPr>
                <w:sz w:val="16"/>
              </w:rPr>
              <w:t>methods to be applied to those activities shall be  defined.</w:t>
            </w:r>
          </w:p>
        </w:tc>
        <w:tc>
          <w:tcPr>
            <w:tcW w:w="5213" w:type="dxa"/>
          </w:tcPr>
          <w:p w14:paraId="285FF49B" w14:textId="77777777" w:rsidR="00B2016B" w:rsidRDefault="00A73EB9">
            <w:pPr>
              <w:pStyle w:val="TableParagraph"/>
              <w:spacing w:before="44"/>
              <w:ind w:right="389"/>
              <w:rPr>
                <w:b/>
                <w:sz w:val="16"/>
              </w:rPr>
            </w:pPr>
            <w:hyperlink w:anchor="_bookmark153" w:history="1">
              <w:r>
                <w:rPr>
                  <w:b/>
                  <w:sz w:val="16"/>
                </w:rPr>
                <w:t>5.1.6</w:t>
              </w:r>
            </w:hyperlink>
            <w:r>
              <w:rPr>
                <w:b/>
                <w:sz w:val="16"/>
              </w:rPr>
              <w:t xml:space="preserve"> Software </w:t>
            </w:r>
            <w:r>
              <w:rPr>
                <w:b/>
                <w:sz w:val="13"/>
              </w:rPr>
              <w:t xml:space="preserve">VERIFICATION  </w:t>
            </w:r>
            <w:r>
              <w:rPr>
                <w:b/>
                <w:sz w:val="16"/>
              </w:rPr>
              <w:t>planning</w:t>
            </w:r>
          </w:p>
          <w:p w14:paraId="0437B06F" w14:textId="77777777" w:rsidR="00B2016B" w:rsidRDefault="00A73EB9">
            <w:pPr>
              <w:pStyle w:val="TableParagraph"/>
              <w:spacing w:before="85"/>
              <w:ind w:right="389" w:hanging="1"/>
              <w:rPr>
                <w:sz w:val="16"/>
              </w:rPr>
            </w:pPr>
            <w:r>
              <w:rPr>
                <w:sz w:val="16"/>
              </w:rPr>
              <w:t>V</w:t>
            </w:r>
            <w:r>
              <w:rPr>
                <w:sz w:val="13"/>
              </w:rPr>
              <w:t>ERIFICATION TASKS</w:t>
            </w:r>
            <w:r>
              <w:rPr>
                <w:sz w:val="16"/>
              </w:rPr>
              <w:t>, milestones and acceptance criteria must be planned.</w:t>
            </w:r>
          </w:p>
        </w:tc>
      </w:tr>
      <w:tr w:rsidR="00B2016B" w14:paraId="5EDC6CD2" w14:textId="77777777">
        <w:trPr>
          <w:trHeight w:hRule="exact" w:val="734"/>
        </w:trPr>
        <w:tc>
          <w:tcPr>
            <w:tcW w:w="4075" w:type="dxa"/>
          </w:tcPr>
          <w:p w14:paraId="0C8D95FA" w14:textId="77777777" w:rsidR="00B2016B" w:rsidRDefault="00A73EB9">
            <w:pPr>
              <w:pStyle w:val="TableParagraph"/>
              <w:spacing w:before="39"/>
              <w:ind w:right="182"/>
              <w:rPr>
                <w:sz w:val="16"/>
              </w:rPr>
            </w:pPr>
            <w:r>
              <w:rPr>
                <w:sz w:val="16"/>
              </w:rPr>
              <w:t>Each activity shall be defined including its inputs and outputs.</w:t>
            </w:r>
          </w:p>
        </w:tc>
        <w:tc>
          <w:tcPr>
            <w:tcW w:w="5213" w:type="dxa"/>
          </w:tcPr>
          <w:p w14:paraId="2EBF3F75" w14:textId="77777777" w:rsidR="00B2016B" w:rsidRDefault="00A73EB9">
            <w:pPr>
              <w:pStyle w:val="TableParagraph"/>
              <w:spacing w:before="44"/>
              <w:ind w:right="389"/>
              <w:rPr>
                <w:b/>
                <w:sz w:val="16"/>
              </w:rPr>
            </w:pPr>
            <w:hyperlink w:anchor="_bookmark149" w:history="1">
              <w:r>
                <w:rPr>
                  <w:b/>
                  <w:sz w:val="16"/>
                </w:rPr>
                <w:t>5.1.1</w:t>
              </w:r>
            </w:hyperlink>
            <w:r>
              <w:rPr>
                <w:b/>
                <w:sz w:val="16"/>
              </w:rPr>
              <w:t xml:space="preserve"> Software development plan</w:t>
            </w:r>
          </w:p>
          <w:p w14:paraId="79F248B6" w14:textId="77777777" w:rsidR="00B2016B" w:rsidRDefault="00A73EB9">
            <w:pPr>
              <w:pStyle w:val="TableParagraph"/>
              <w:spacing w:before="85"/>
              <w:ind w:right="389"/>
              <w:rPr>
                <w:sz w:val="16"/>
              </w:rPr>
            </w:pPr>
            <w:r>
              <w:rPr>
                <w:sz w:val="16"/>
              </w:rPr>
              <w:t>A</w:t>
            </w:r>
            <w:r>
              <w:rPr>
                <w:sz w:val="13"/>
              </w:rPr>
              <w:t xml:space="preserve">CTIVITIES </w:t>
            </w:r>
            <w:r>
              <w:rPr>
                <w:sz w:val="16"/>
              </w:rPr>
              <w:t xml:space="preserve">are defined in this standard. Documentation to be produced is defined in each  </w:t>
            </w:r>
            <w:r>
              <w:rPr>
                <w:sz w:val="13"/>
              </w:rPr>
              <w:t>ACTIVITY</w:t>
            </w:r>
            <w:r>
              <w:rPr>
                <w:sz w:val="16"/>
              </w:rPr>
              <w:t>.</w:t>
            </w:r>
          </w:p>
        </w:tc>
      </w:tr>
      <w:tr w:rsidR="00B2016B" w14:paraId="64A8DA77" w14:textId="77777777">
        <w:trPr>
          <w:trHeight w:hRule="exact" w:val="646"/>
        </w:trPr>
        <w:tc>
          <w:tcPr>
            <w:tcW w:w="4075" w:type="dxa"/>
          </w:tcPr>
          <w:p w14:paraId="4947941F" w14:textId="77777777" w:rsidR="00B2016B" w:rsidRDefault="00A73EB9">
            <w:pPr>
              <w:pStyle w:val="TableParagraph"/>
              <w:spacing w:before="39"/>
              <w:ind w:right="182"/>
              <w:rPr>
                <w:sz w:val="13"/>
              </w:rPr>
            </w:pPr>
            <w:r>
              <w:rPr>
                <w:sz w:val="16"/>
              </w:rPr>
              <w:t xml:space="preserve">Each milestone shall identify the  </w:t>
            </w:r>
            <w:r>
              <w:rPr>
                <w:sz w:val="13"/>
              </w:rPr>
              <w:t>RISK</w:t>
            </w:r>
          </w:p>
          <w:p w14:paraId="5A0A4F50" w14:textId="77777777" w:rsidR="00B2016B" w:rsidRDefault="00A73EB9">
            <w:pPr>
              <w:pStyle w:val="TableParagraph"/>
              <w:spacing w:before="1"/>
              <w:ind w:right="182" w:hanging="1"/>
              <w:rPr>
                <w:sz w:val="16"/>
              </w:rPr>
            </w:pPr>
            <w:r>
              <w:rPr>
                <w:sz w:val="13"/>
              </w:rPr>
              <w:t xml:space="preserve">MANAGEMENT ACTIVITIES </w:t>
            </w:r>
            <w:r>
              <w:rPr>
                <w:sz w:val="16"/>
              </w:rPr>
              <w:t>that must be completed before that milestone.</w:t>
            </w:r>
          </w:p>
        </w:tc>
        <w:tc>
          <w:tcPr>
            <w:tcW w:w="5213" w:type="dxa"/>
          </w:tcPr>
          <w:p w14:paraId="58919909" w14:textId="77777777" w:rsidR="00B2016B" w:rsidRDefault="00B2016B"/>
        </w:tc>
      </w:tr>
      <w:tr w:rsidR="00B2016B" w14:paraId="344D38D3" w14:textId="77777777">
        <w:trPr>
          <w:trHeight w:hRule="exact" w:val="919"/>
        </w:trPr>
        <w:tc>
          <w:tcPr>
            <w:tcW w:w="4075" w:type="dxa"/>
          </w:tcPr>
          <w:p w14:paraId="3CD1EC29" w14:textId="77777777" w:rsidR="00B2016B" w:rsidRDefault="00A73EB9">
            <w:pPr>
              <w:pStyle w:val="TableParagraph"/>
              <w:spacing w:before="39"/>
              <w:jc w:val="both"/>
              <w:rPr>
                <w:sz w:val="16"/>
              </w:rPr>
            </w:pPr>
            <w:r>
              <w:rPr>
                <w:sz w:val="16"/>
              </w:rPr>
              <w:t xml:space="preserve">The </w:t>
            </w:r>
            <w:r>
              <w:rPr>
                <w:sz w:val="13"/>
              </w:rPr>
              <w:t>PEMS  DEVELOPMENT LIFE</w:t>
            </w:r>
            <w:r>
              <w:rPr>
                <w:sz w:val="16"/>
              </w:rPr>
              <w:t>-</w:t>
            </w:r>
            <w:r>
              <w:rPr>
                <w:sz w:val="13"/>
              </w:rPr>
              <w:t xml:space="preserve">CYCLE  </w:t>
            </w:r>
            <w:r>
              <w:rPr>
                <w:sz w:val="16"/>
              </w:rPr>
              <w:t>shall be</w:t>
            </w:r>
          </w:p>
          <w:p w14:paraId="5C5DAE12" w14:textId="77777777" w:rsidR="00B2016B" w:rsidRDefault="00A73EB9">
            <w:pPr>
              <w:pStyle w:val="TableParagraph"/>
              <w:spacing w:before="0"/>
              <w:ind w:right="414"/>
              <w:jc w:val="both"/>
              <w:rPr>
                <w:sz w:val="16"/>
              </w:rPr>
            </w:pPr>
            <w:r>
              <w:rPr>
                <w:sz w:val="16"/>
              </w:rPr>
              <w:t xml:space="preserve">tailored for a specific development by making plans which detail </w:t>
            </w:r>
            <w:r>
              <w:rPr>
                <w:sz w:val="13"/>
              </w:rPr>
              <w:t>ACTIVITIES</w:t>
            </w:r>
            <w:r>
              <w:rPr>
                <w:sz w:val="16"/>
              </w:rPr>
              <w:t>, milestones and schedules.</w:t>
            </w:r>
          </w:p>
        </w:tc>
        <w:tc>
          <w:tcPr>
            <w:tcW w:w="5213" w:type="dxa"/>
          </w:tcPr>
          <w:p w14:paraId="10EBC5D4" w14:textId="77777777" w:rsidR="00B2016B" w:rsidRDefault="00A73EB9">
            <w:pPr>
              <w:pStyle w:val="TableParagraph"/>
              <w:spacing w:before="44"/>
              <w:ind w:right="389"/>
              <w:rPr>
                <w:b/>
                <w:sz w:val="16"/>
              </w:rPr>
            </w:pPr>
            <w:hyperlink w:anchor="_bookmark149" w:history="1">
              <w:r>
                <w:rPr>
                  <w:b/>
                  <w:sz w:val="16"/>
                </w:rPr>
                <w:t>5.1.1</w:t>
              </w:r>
            </w:hyperlink>
            <w:r>
              <w:rPr>
                <w:b/>
                <w:sz w:val="16"/>
              </w:rPr>
              <w:t xml:space="preserve"> Software development plan</w:t>
            </w:r>
          </w:p>
          <w:p w14:paraId="40110EF6" w14:textId="77777777" w:rsidR="00B2016B" w:rsidRDefault="00A73EB9">
            <w:pPr>
              <w:pStyle w:val="TableParagraph"/>
              <w:spacing w:before="85"/>
              <w:ind w:right="612"/>
              <w:rPr>
                <w:sz w:val="16"/>
              </w:rPr>
            </w:pPr>
            <w:r>
              <w:rPr>
                <w:sz w:val="16"/>
              </w:rPr>
              <w:t>This standard allows the development life cycle to be documented in the development plan.</w:t>
            </w:r>
            <w:r>
              <w:rPr>
                <w:sz w:val="16"/>
              </w:rPr>
              <w:t xml:space="preserve"> This means   the</w:t>
            </w:r>
          </w:p>
          <w:p w14:paraId="6977CF01" w14:textId="77777777" w:rsidR="00B2016B" w:rsidRDefault="00A73EB9">
            <w:pPr>
              <w:pStyle w:val="TableParagraph"/>
              <w:spacing w:before="0"/>
              <w:ind w:right="389"/>
              <w:rPr>
                <w:sz w:val="16"/>
              </w:rPr>
            </w:pPr>
            <w:r>
              <w:rPr>
                <w:sz w:val="16"/>
              </w:rPr>
              <w:t>development plan contains a  tailored development life  cycle.</w:t>
            </w:r>
          </w:p>
        </w:tc>
      </w:tr>
      <w:tr w:rsidR="00B2016B" w14:paraId="349420E7" w14:textId="77777777">
        <w:trPr>
          <w:trHeight w:hRule="exact" w:val="475"/>
        </w:trPr>
        <w:tc>
          <w:tcPr>
            <w:tcW w:w="4075" w:type="dxa"/>
          </w:tcPr>
          <w:p w14:paraId="1189B9DE" w14:textId="77777777" w:rsidR="00B2016B" w:rsidRDefault="00A73EB9">
            <w:pPr>
              <w:pStyle w:val="TableParagraph"/>
              <w:spacing w:before="39"/>
              <w:ind w:right="182"/>
              <w:rPr>
                <w:sz w:val="16"/>
              </w:rPr>
            </w:pPr>
            <w:r>
              <w:rPr>
                <w:sz w:val="16"/>
              </w:rPr>
              <w:t xml:space="preserve">The </w:t>
            </w:r>
            <w:r>
              <w:rPr>
                <w:sz w:val="13"/>
              </w:rPr>
              <w:t>PEMS DEVELOPMENT LIFE</w:t>
            </w:r>
            <w:r>
              <w:rPr>
                <w:sz w:val="16"/>
              </w:rPr>
              <w:t>-</w:t>
            </w:r>
            <w:r>
              <w:rPr>
                <w:sz w:val="13"/>
              </w:rPr>
              <w:t xml:space="preserve">CYCLE </w:t>
            </w:r>
            <w:r>
              <w:rPr>
                <w:sz w:val="16"/>
              </w:rPr>
              <w:t>shall include documentation requirements.</w:t>
            </w:r>
          </w:p>
        </w:tc>
        <w:tc>
          <w:tcPr>
            <w:tcW w:w="5213" w:type="dxa"/>
          </w:tcPr>
          <w:p w14:paraId="6BAC2A80" w14:textId="77777777" w:rsidR="00B2016B" w:rsidRDefault="00A73EB9">
            <w:pPr>
              <w:pStyle w:val="TableParagraph"/>
              <w:spacing w:before="44"/>
              <w:ind w:left="102" w:right="389"/>
              <w:rPr>
                <w:b/>
                <w:sz w:val="16"/>
              </w:rPr>
            </w:pPr>
            <w:hyperlink w:anchor="_bookmark149" w:history="1">
              <w:r>
                <w:rPr>
                  <w:b/>
                  <w:sz w:val="16"/>
                </w:rPr>
                <w:t>5.1.1</w:t>
              </w:r>
            </w:hyperlink>
            <w:r>
              <w:rPr>
                <w:b/>
                <w:sz w:val="16"/>
              </w:rPr>
              <w:t xml:space="preserve"> Software development plan</w:t>
            </w:r>
          </w:p>
          <w:p w14:paraId="46E75AD3" w14:textId="77777777" w:rsidR="00B2016B" w:rsidRDefault="00A73EB9">
            <w:pPr>
              <w:pStyle w:val="TableParagraph"/>
              <w:spacing w:before="8"/>
              <w:ind w:left="102" w:right="389"/>
              <w:rPr>
                <w:b/>
                <w:sz w:val="16"/>
              </w:rPr>
            </w:pPr>
            <w:hyperlink w:anchor="_bookmark154" w:history="1">
              <w:r>
                <w:rPr>
                  <w:b/>
                  <w:sz w:val="16"/>
                </w:rPr>
                <w:t>5.1.8</w:t>
              </w:r>
            </w:hyperlink>
            <w:r>
              <w:rPr>
                <w:b/>
                <w:sz w:val="16"/>
              </w:rPr>
              <w:t xml:space="preserve"> Documentation planning</w:t>
            </w:r>
          </w:p>
        </w:tc>
      </w:tr>
    </w:tbl>
    <w:p w14:paraId="31BF0600" w14:textId="77777777" w:rsidR="00B2016B" w:rsidRDefault="00B2016B">
      <w:pPr>
        <w:rPr>
          <w:sz w:val="16"/>
        </w:rPr>
        <w:sectPr w:rsidR="00B2016B">
          <w:pgSz w:w="11910" w:h="16840"/>
          <w:pgMar w:top="1060" w:right="0" w:bottom="280" w:left="0" w:header="720" w:footer="720" w:gutter="0"/>
          <w:cols w:space="720"/>
        </w:sectPr>
      </w:pPr>
    </w:p>
    <w:p w14:paraId="0855FDCD" w14:textId="684C4752" w:rsidR="00B2016B" w:rsidRDefault="00A73EB9">
      <w:pPr>
        <w:pStyle w:val="BodyText"/>
        <w:tabs>
          <w:tab w:val="left" w:pos="8954"/>
        </w:tabs>
        <w:spacing w:before="59" w:line="229" w:lineRule="exact"/>
        <w:ind w:left="5656"/>
      </w:pPr>
      <w:r>
        <w:rPr>
          <w:noProof/>
        </w:rPr>
        <w:lastRenderedPageBreak/>
        <mc:AlternateContent>
          <mc:Choice Requires="wps">
            <w:drawing>
              <wp:anchor distT="0" distB="0" distL="114300" distR="114300" simplePos="0" relativeHeight="251881984" behindDoc="0" locked="0" layoutInCell="1" allowOverlap="1" wp14:anchorId="21F6587A" wp14:editId="65402159">
                <wp:simplePos x="0" y="0"/>
                <wp:positionH relativeFrom="page">
                  <wp:posOffset>7458075</wp:posOffset>
                </wp:positionH>
                <wp:positionV relativeFrom="page">
                  <wp:posOffset>50165</wp:posOffset>
                </wp:positionV>
                <wp:extent cx="101600" cy="8064500"/>
                <wp:effectExtent l="3175" t="0" r="0" b="635"/>
                <wp:wrapNone/>
                <wp:docPr id="84"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806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5D696A" w14:textId="77777777" w:rsidR="00B2016B" w:rsidRDefault="00A73EB9">
                            <w:pPr>
                              <w:spacing w:line="142" w:lineRule="exact"/>
                              <w:ind w:left="20"/>
                              <w:rPr>
                                <w:rFonts w:ascii="SimSun"/>
                                <w:sz w:val="12"/>
                              </w:rPr>
                            </w:pPr>
                            <w:hyperlink r:id="rId196">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6587A" id="Text Box 66" o:spid="_x0000_s1028" type="#_x0000_t202" style="position:absolute;left:0;text-align:left;margin-left:587.25pt;margin-top:3.95pt;width:8pt;height:635pt;z-index:251881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" filled="f" stroked="f">
                <v:textbox style="layout-flow:vertical" inset="0,0,0,0">
                  <w:txbxContent>
                    <w:p w14:paraId="365D696A" w14:textId="77777777" w:rsidR="00B2016B" w:rsidRDefault="00A73EB9">
                      <w:pPr>
                        <w:spacing w:line="142" w:lineRule="exact"/>
                        <w:ind w:left="20"/>
                        <w:rPr>
                          <w:rFonts w:ascii="SimSun"/>
                          <w:sz w:val="12"/>
                        </w:rPr>
                      </w:pPr>
                      <w:hyperlink r:id="rId197">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mc:Fallback>
        </mc:AlternateContent>
      </w:r>
      <w:r>
        <w:t>–</w:t>
      </w:r>
      <w:r>
        <w:rPr>
          <w:spacing w:val="12"/>
        </w:rPr>
        <w:t xml:space="preserve"> </w:t>
      </w:r>
      <w:r>
        <w:rPr>
          <w:spacing w:val="3"/>
        </w:rPr>
        <w:t>62</w:t>
      </w:r>
      <w:r>
        <w:rPr>
          <w:spacing w:val="12"/>
        </w:rPr>
        <w:t xml:space="preserve"> </w:t>
      </w:r>
      <w:r>
        <w:t>–</w:t>
      </w:r>
      <w:r>
        <w:tab/>
      </w:r>
      <w:r>
        <w:rPr>
          <w:spacing w:val="4"/>
        </w:rPr>
        <w:t>IEC</w:t>
      </w:r>
      <w:r>
        <w:rPr>
          <w:spacing w:val="10"/>
        </w:rPr>
        <w:t xml:space="preserve"> </w:t>
      </w:r>
      <w:r>
        <w:rPr>
          <w:spacing w:val="6"/>
        </w:rPr>
        <w:t>62304:2006</w:t>
      </w:r>
    </w:p>
    <w:p w14:paraId="65F6661B"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38B80256" w14:textId="77777777" w:rsidR="00B2016B" w:rsidRDefault="00B2016B">
      <w:pPr>
        <w:pStyle w:val="BodyText"/>
        <w:spacing w:before="3"/>
        <w:rPr>
          <w:sz w:val="8"/>
        </w:rPr>
      </w:pPr>
    </w:p>
    <w:tbl>
      <w:tblPr>
        <w:tblW w:w="0" w:type="auto"/>
        <w:tblInd w:w="1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75"/>
        <w:gridCol w:w="5213"/>
      </w:tblGrid>
      <w:tr w:rsidR="00B2016B" w14:paraId="485E1596" w14:textId="77777777">
        <w:trPr>
          <w:trHeight w:hRule="exact" w:val="475"/>
        </w:trPr>
        <w:tc>
          <w:tcPr>
            <w:tcW w:w="4075" w:type="dxa"/>
          </w:tcPr>
          <w:p w14:paraId="063E5FA2" w14:textId="77777777" w:rsidR="00B2016B" w:rsidRDefault="00A73EB9">
            <w:pPr>
              <w:pStyle w:val="TableParagraph"/>
              <w:spacing w:before="44"/>
              <w:ind w:left="249" w:right="182"/>
              <w:rPr>
                <w:b/>
                <w:sz w:val="16"/>
              </w:rPr>
            </w:pPr>
            <w:r>
              <w:rPr>
                <w:b/>
                <w:sz w:val="16"/>
              </w:rPr>
              <w:t>PEMS requirements from IEC  60601-1:2005</w:t>
            </w:r>
          </w:p>
        </w:tc>
        <w:tc>
          <w:tcPr>
            <w:tcW w:w="5213" w:type="dxa"/>
          </w:tcPr>
          <w:p w14:paraId="21E77AC8" w14:textId="77777777" w:rsidR="00B2016B" w:rsidRDefault="00A73EB9">
            <w:pPr>
              <w:pStyle w:val="TableParagraph"/>
              <w:spacing w:before="44" w:line="249" w:lineRule="auto"/>
              <w:ind w:left="1698" w:right="389" w:hanging="1220"/>
              <w:rPr>
                <w:b/>
                <w:sz w:val="16"/>
              </w:rPr>
            </w:pPr>
            <w:r>
              <w:rPr>
                <w:b/>
                <w:sz w:val="16"/>
              </w:rPr>
              <w:t>Requirements of IEC 62304 relating to the software subsystem of a  PEMS</w:t>
            </w:r>
          </w:p>
        </w:tc>
      </w:tr>
      <w:tr w:rsidR="00B2016B" w14:paraId="143CF121" w14:textId="77777777">
        <w:trPr>
          <w:trHeight w:hRule="exact" w:val="1255"/>
        </w:trPr>
        <w:tc>
          <w:tcPr>
            <w:tcW w:w="4075" w:type="dxa"/>
            <w:tcBorders>
              <w:bottom w:val="single" w:sz="6" w:space="0" w:color="000000"/>
            </w:tcBorders>
          </w:tcPr>
          <w:p w14:paraId="5C6EE78B" w14:textId="77777777" w:rsidR="00B2016B" w:rsidRDefault="00A73EB9">
            <w:pPr>
              <w:pStyle w:val="TableParagraph"/>
              <w:spacing w:before="63"/>
              <w:ind w:right="182"/>
              <w:rPr>
                <w:b/>
                <w:sz w:val="16"/>
              </w:rPr>
            </w:pPr>
            <w:r>
              <w:rPr>
                <w:b/>
                <w:sz w:val="16"/>
              </w:rPr>
              <w:t>14.5 Problem resolution</w:t>
            </w:r>
          </w:p>
          <w:p w14:paraId="25B5A759" w14:textId="77777777" w:rsidR="00B2016B" w:rsidRDefault="00B2016B">
            <w:pPr>
              <w:pStyle w:val="TableParagraph"/>
              <w:spacing w:before="11"/>
              <w:ind w:left="0"/>
              <w:rPr>
                <w:sz w:val="16"/>
              </w:rPr>
            </w:pPr>
          </w:p>
          <w:p w14:paraId="44E1D1BB" w14:textId="77777777" w:rsidR="00B2016B" w:rsidRDefault="00A73EB9">
            <w:pPr>
              <w:pStyle w:val="TableParagraph"/>
              <w:spacing w:before="0"/>
              <w:ind w:right="182"/>
              <w:rPr>
                <w:sz w:val="16"/>
              </w:rPr>
            </w:pPr>
            <w:r>
              <w:rPr>
                <w:sz w:val="16"/>
              </w:rPr>
              <w:t>Where appropriate, a documented system  for</w:t>
            </w:r>
          </w:p>
          <w:p w14:paraId="2637C8F4" w14:textId="77777777" w:rsidR="00B2016B" w:rsidRDefault="00A73EB9">
            <w:pPr>
              <w:pStyle w:val="TableParagraph"/>
              <w:spacing w:before="0"/>
              <w:rPr>
                <w:sz w:val="16"/>
              </w:rPr>
            </w:pPr>
            <w:r>
              <w:rPr>
                <w:sz w:val="16"/>
              </w:rPr>
              <w:t xml:space="preserve">problem resolution within and between all phases and </w:t>
            </w:r>
            <w:r>
              <w:rPr>
                <w:sz w:val="13"/>
              </w:rPr>
              <w:t xml:space="preserve">ACTIVITIES </w:t>
            </w:r>
            <w:r>
              <w:rPr>
                <w:sz w:val="16"/>
              </w:rPr>
              <w:t xml:space="preserve">of the PEMS </w:t>
            </w:r>
            <w:r>
              <w:rPr>
                <w:sz w:val="13"/>
              </w:rPr>
              <w:t>DEVELOPMENT  LIFE</w:t>
            </w:r>
            <w:r>
              <w:rPr>
                <w:sz w:val="16"/>
              </w:rPr>
              <w:t>-</w:t>
            </w:r>
          </w:p>
          <w:p w14:paraId="45250032" w14:textId="77777777" w:rsidR="00B2016B" w:rsidRDefault="00A73EB9">
            <w:pPr>
              <w:pStyle w:val="TableParagraph"/>
              <w:spacing w:before="1"/>
              <w:ind w:right="182"/>
              <w:rPr>
                <w:sz w:val="16"/>
              </w:rPr>
            </w:pPr>
            <w:r>
              <w:rPr>
                <w:sz w:val="13"/>
              </w:rPr>
              <w:t xml:space="preserve">CYCLE  </w:t>
            </w:r>
            <w:r>
              <w:rPr>
                <w:sz w:val="16"/>
              </w:rPr>
              <w:t>shall be developed and maintained.</w:t>
            </w:r>
          </w:p>
        </w:tc>
        <w:tc>
          <w:tcPr>
            <w:tcW w:w="5213" w:type="dxa"/>
            <w:tcBorders>
              <w:bottom w:val="single" w:sz="6" w:space="0" w:color="000000"/>
            </w:tcBorders>
          </w:tcPr>
          <w:p w14:paraId="378569E9" w14:textId="77777777" w:rsidR="00B2016B" w:rsidRDefault="00A73EB9">
            <w:pPr>
              <w:pStyle w:val="TableParagraph"/>
              <w:spacing w:before="63"/>
              <w:ind w:right="389"/>
              <w:rPr>
                <w:b/>
                <w:sz w:val="13"/>
              </w:rPr>
            </w:pPr>
            <w:hyperlink w:anchor="_bookmark204" w:history="1">
              <w:r>
                <w:rPr>
                  <w:b/>
                  <w:sz w:val="16"/>
                </w:rPr>
                <w:t>9</w:t>
              </w:r>
            </w:hyperlink>
            <w:r>
              <w:rPr>
                <w:b/>
                <w:sz w:val="16"/>
              </w:rPr>
              <w:t xml:space="preserve"> Software problem resolution  </w:t>
            </w:r>
            <w:r>
              <w:rPr>
                <w:b/>
                <w:sz w:val="13"/>
              </w:rPr>
              <w:t>PROCESS</w:t>
            </w:r>
          </w:p>
        </w:tc>
      </w:tr>
      <w:tr w:rsidR="00B2016B" w14:paraId="764480B6" w14:textId="77777777">
        <w:trPr>
          <w:trHeight w:hRule="exact" w:val="2537"/>
        </w:trPr>
        <w:tc>
          <w:tcPr>
            <w:tcW w:w="4075" w:type="dxa"/>
            <w:tcBorders>
              <w:top w:val="single" w:sz="6" w:space="0" w:color="000000"/>
              <w:bottom w:val="single" w:sz="6" w:space="0" w:color="000000"/>
              <w:right w:val="single" w:sz="6" w:space="0" w:color="000000"/>
            </w:tcBorders>
          </w:tcPr>
          <w:p w14:paraId="00FB3E88" w14:textId="77777777" w:rsidR="00B2016B" w:rsidRDefault="00A73EB9">
            <w:pPr>
              <w:pStyle w:val="TableParagraph"/>
              <w:spacing w:before="0"/>
              <w:ind w:right="296"/>
              <w:rPr>
                <w:sz w:val="16"/>
              </w:rPr>
            </w:pPr>
            <w:r>
              <w:rPr>
                <w:sz w:val="16"/>
              </w:rPr>
              <w:t xml:space="preserve">Depending on the type of product, the problem resolution </w:t>
            </w:r>
            <w:r>
              <w:rPr>
                <w:sz w:val="13"/>
              </w:rPr>
              <w:t xml:space="preserve">SYSTEM </w:t>
            </w:r>
            <w:r>
              <w:rPr>
                <w:sz w:val="16"/>
              </w:rPr>
              <w:t>may:</w:t>
            </w:r>
          </w:p>
          <w:p w14:paraId="419A9C15" w14:textId="77777777" w:rsidR="00B2016B" w:rsidRDefault="00A73EB9">
            <w:pPr>
              <w:pStyle w:val="TableParagraph"/>
              <w:numPr>
                <w:ilvl w:val="0"/>
                <w:numId w:val="19"/>
              </w:numPr>
              <w:tabs>
                <w:tab w:val="left" w:pos="464"/>
              </w:tabs>
              <w:spacing w:before="2" w:line="196" w:lineRule="exact"/>
              <w:ind w:hanging="360"/>
              <w:rPr>
                <w:sz w:val="16"/>
              </w:rPr>
            </w:pPr>
            <w:r>
              <w:rPr>
                <w:spacing w:val="3"/>
                <w:sz w:val="16"/>
              </w:rPr>
              <w:t xml:space="preserve">be </w:t>
            </w:r>
            <w:r>
              <w:rPr>
                <w:spacing w:val="6"/>
                <w:sz w:val="16"/>
              </w:rPr>
              <w:t xml:space="preserve">documented </w:t>
            </w:r>
            <w:r>
              <w:rPr>
                <w:spacing w:val="3"/>
                <w:sz w:val="16"/>
              </w:rPr>
              <w:t xml:space="preserve">as </w:t>
            </w:r>
            <w:r>
              <w:rPr>
                <w:sz w:val="16"/>
              </w:rPr>
              <w:t xml:space="preserve">a </w:t>
            </w:r>
            <w:r>
              <w:rPr>
                <w:spacing w:val="4"/>
                <w:sz w:val="16"/>
              </w:rPr>
              <w:t xml:space="preserve">part </w:t>
            </w:r>
            <w:r>
              <w:rPr>
                <w:spacing w:val="3"/>
                <w:sz w:val="16"/>
              </w:rPr>
              <w:t xml:space="preserve">of </w:t>
            </w:r>
            <w:r>
              <w:rPr>
                <w:spacing w:val="4"/>
                <w:sz w:val="16"/>
              </w:rPr>
              <w:t xml:space="preserve">the  </w:t>
            </w:r>
            <w:r>
              <w:rPr>
                <w:spacing w:val="8"/>
                <w:sz w:val="16"/>
              </w:rPr>
              <w:t xml:space="preserve"> </w:t>
            </w:r>
            <w:r>
              <w:rPr>
                <w:spacing w:val="4"/>
                <w:sz w:val="16"/>
              </w:rPr>
              <w:t>PEMS</w:t>
            </w:r>
          </w:p>
          <w:p w14:paraId="63629FB4" w14:textId="77777777" w:rsidR="00B2016B" w:rsidRDefault="00A73EB9">
            <w:pPr>
              <w:pStyle w:val="TableParagraph"/>
              <w:spacing w:before="0" w:line="184" w:lineRule="exact"/>
              <w:ind w:left="463" w:right="296"/>
              <w:rPr>
                <w:sz w:val="16"/>
              </w:rPr>
            </w:pPr>
            <w:r>
              <w:rPr>
                <w:sz w:val="13"/>
              </w:rPr>
              <w:t>DEVELOPMENT LIFE</w:t>
            </w:r>
            <w:r>
              <w:rPr>
                <w:sz w:val="16"/>
              </w:rPr>
              <w:t>-</w:t>
            </w:r>
            <w:r>
              <w:rPr>
                <w:sz w:val="13"/>
              </w:rPr>
              <w:t>CYCLE</w:t>
            </w:r>
            <w:r>
              <w:rPr>
                <w:sz w:val="16"/>
              </w:rPr>
              <w:t>;</w:t>
            </w:r>
          </w:p>
          <w:p w14:paraId="5995AC08" w14:textId="77777777" w:rsidR="00B2016B" w:rsidRDefault="00A73EB9">
            <w:pPr>
              <w:pStyle w:val="TableParagraph"/>
              <w:numPr>
                <w:ilvl w:val="0"/>
                <w:numId w:val="19"/>
              </w:numPr>
              <w:tabs>
                <w:tab w:val="left" w:pos="464"/>
              </w:tabs>
              <w:spacing w:before="2"/>
              <w:ind w:right="365" w:hanging="360"/>
              <w:rPr>
                <w:sz w:val="16"/>
              </w:rPr>
            </w:pPr>
            <w:r>
              <w:rPr>
                <w:spacing w:val="5"/>
                <w:sz w:val="16"/>
              </w:rPr>
              <w:t xml:space="preserve">allow </w:t>
            </w:r>
            <w:r>
              <w:rPr>
                <w:spacing w:val="4"/>
                <w:sz w:val="16"/>
              </w:rPr>
              <w:t xml:space="preserve">the </w:t>
            </w:r>
            <w:r>
              <w:rPr>
                <w:spacing w:val="5"/>
                <w:sz w:val="16"/>
              </w:rPr>
              <w:t xml:space="preserve">reporting </w:t>
            </w:r>
            <w:r>
              <w:rPr>
                <w:spacing w:val="3"/>
                <w:sz w:val="16"/>
              </w:rPr>
              <w:t xml:space="preserve">of </w:t>
            </w:r>
            <w:r>
              <w:rPr>
                <w:spacing w:val="5"/>
                <w:sz w:val="16"/>
              </w:rPr>
              <w:t xml:space="preserve">potential </w:t>
            </w:r>
            <w:r>
              <w:rPr>
                <w:spacing w:val="3"/>
                <w:sz w:val="16"/>
              </w:rPr>
              <w:t xml:space="preserve">or </w:t>
            </w:r>
            <w:r>
              <w:rPr>
                <w:spacing w:val="6"/>
                <w:sz w:val="16"/>
              </w:rPr>
              <w:t xml:space="preserve">existing </w:t>
            </w:r>
            <w:r>
              <w:rPr>
                <w:spacing w:val="5"/>
                <w:sz w:val="16"/>
              </w:rPr>
              <w:t xml:space="preserve">problems </w:t>
            </w:r>
            <w:r>
              <w:rPr>
                <w:spacing w:val="6"/>
                <w:sz w:val="16"/>
              </w:rPr>
              <w:t xml:space="preserve">affecting </w:t>
            </w:r>
            <w:r>
              <w:rPr>
                <w:spacing w:val="5"/>
                <w:sz w:val="13"/>
              </w:rPr>
              <w:t xml:space="preserve">BASIC SAFETY </w:t>
            </w:r>
            <w:r>
              <w:rPr>
                <w:spacing w:val="29"/>
                <w:sz w:val="13"/>
              </w:rPr>
              <w:t xml:space="preserve"> </w:t>
            </w:r>
            <w:r>
              <w:rPr>
                <w:spacing w:val="3"/>
                <w:sz w:val="16"/>
              </w:rPr>
              <w:t>or</w:t>
            </w:r>
          </w:p>
          <w:p w14:paraId="5DF5A178" w14:textId="77777777" w:rsidR="00B2016B" w:rsidRDefault="00A73EB9">
            <w:pPr>
              <w:pStyle w:val="TableParagraph"/>
              <w:spacing w:before="1"/>
              <w:ind w:left="463" w:right="296"/>
              <w:rPr>
                <w:sz w:val="16"/>
              </w:rPr>
            </w:pPr>
            <w:r>
              <w:rPr>
                <w:sz w:val="13"/>
              </w:rPr>
              <w:t>ESSENTIAL PERFORMANCE</w:t>
            </w:r>
            <w:r>
              <w:rPr>
                <w:sz w:val="16"/>
              </w:rPr>
              <w:t>;</w:t>
            </w:r>
          </w:p>
          <w:p w14:paraId="33406E62" w14:textId="77777777" w:rsidR="00B2016B" w:rsidRDefault="00A73EB9">
            <w:pPr>
              <w:pStyle w:val="TableParagraph"/>
              <w:numPr>
                <w:ilvl w:val="0"/>
                <w:numId w:val="19"/>
              </w:numPr>
              <w:tabs>
                <w:tab w:val="left" w:pos="464"/>
              </w:tabs>
              <w:spacing w:before="2"/>
              <w:ind w:right="229" w:hanging="360"/>
              <w:rPr>
                <w:sz w:val="16"/>
              </w:rPr>
            </w:pPr>
            <w:r>
              <w:rPr>
                <w:spacing w:val="5"/>
                <w:sz w:val="16"/>
              </w:rPr>
              <w:t xml:space="preserve">include </w:t>
            </w:r>
            <w:r>
              <w:rPr>
                <w:spacing w:val="3"/>
                <w:sz w:val="16"/>
              </w:rPr>
              <w:t xml:space="preserve">an </w:t>
            </w:r>
            <w:r>
              <w:rPr>
                <w:spacing w:val="6"/>
                <w:sz w:val="16"/>
              </w:rPr>
              <w:t xml:space="preserve">assessment </w:t>
            </w:r>
            <w:r>
              <w:rPr>
                <w:spacing w:val="3"/>
                <w:sz w:val="16"/>
              </w:rPr>
              <w:t xml:space="preserve">of </w:t>
            </w:r>
            <w:r>
              <w:rPr>
                <w:spacing w:val="5"/>
                <w:sz w:val="16"/>
              </w:rPr>
              <w:t xml:space="preserve">each problem </w:t>
            </w:r>
            <w:r>
              <w:rPr>
                <w:spacing w:val="6"/>
                <w:sz w:val="16"/>
              </w:rPr>
              <w:t>for associated</w:t>
            </w:r>
            <w:r>
              <w:rPr>
                <w:spacing w:val="25"/>
                <w:sz w:val="16"/>
              </w:rPr>
              <w:t xml:space="preserve"> </w:t>
            </w:r>
            <w:r>
              <w:rPr>
                <w:spacing w:val="5"/>
                <w:sz w:val="13"/>
              </w:rPr>
              <w:t>RISKS</w:t>
            </w:r>
            <w:r>
              <w:rPr>
                <w:spacing w:val="5"/>
                <w:sz w:val="16"/>
              </w:rPr>
              <w:t>;</w:t>
            </w:r>
          </w:p>
          <w:p w14:paraId="49D76DC2" w14:textId="77777777" w:rsidR="00B2016B" w:rsidRDefault="00A73EB9">
            <w:pPr>
              <w:pStyle w:val="TableParagraph"/>
              <w:numPr>
                <w:ilvl w:val="0"/>
                <w:numId w:val="19"/>
              </w:numPr>
              <w:tabs>
                <w:tab w:val="left" w:pos="464"/>
              </w:tabs>
              <w:spacing w:before="2"/>
              <w:ind w:right="208" w:hanging="360"/>
              <w:rPr>
                <w:sz w:val="16"/>
              </w:rPr>
            </w:pPr>
            <w:r>
              <w:rPr>
                <w:spacing w:val="6"/>
                <w:sz w:val="16"/>
              </w:rPr>
              <w:t xml:space="preserve">identify </w:t>
            </w:r>
            <w:r>
              <w:rPr>
                <w:spacing w:val="4"/>
                <w:sz w:val="16"/>
              </w:rPr>
              <w:t xml:space="preserve">the </w:t>
            </w:r>
            <w:r>
              <w:rPr>
                <w:spacing w:val="6"/>
                <w:sz w:val="16"/>
              </w:rPr>
              <w:t xml:space="preserve">criteria </w:t>
            </w:r>
            <w:r>
              <w:rPr>
                <w:spacing w:val="5"/>
                <w:sz w:val="16"/>
              </w:rPr>
              <w:t xml:space="preserve">that must </w:t>
            </w:r>
            <w:r>
              <w:rPr>
                <w:spacing w:val="3"/>
                <w:sz w:val="16"/>
              </w:rPr>
              <w:t xml:space="preserve">be </w:t>
            </w:r>
            <w:r>
              <w:rPr>
                <w:spacing w:val="5"/>
                <w:sz w:val="16"/>
              </w:rPr>
              <w:t xml:space="preserve">met </w:t>
            </w:r>
            <w:r>
              <w:rPr>
                <w:spacing w:val="4"/>
                <w:sz w:val="16"/>
              </w:rPr>
              <w:t xml:space="preserve">for </w:t>
            </w:r>
            <w:r>
              <w:rPr>
                <w:spacing w:val="6"/>
                <w:sz w:val="16"/>
              </w:rPr>
              <w:t xml:space="preserve">the </w:t>
            </w:r>
            <w:r>
              <w:rPr>
                <w:spacing w:val="5"/>
                <w:sz w:val="16"/>
              </w:rPr>
              <w:t xml:space="preserve">issue </w:t>
            </w:r>
            <w:r>
              <w:rPr>
                <w:spacing w:val="4"/>
                <w:sz w:val="16"/>
              </w:rPr>
              <w:t xml:space="preserve">to </w:t>
            </w:r>
            <w:r>
              <w:rPr>
                <w:spacing w:val="3"/>
                <w:sz w:val="16"/>
              </w:rPr>
              <w:t>be</w:t>
            </w:r>
            <w:r>
              <w:rPr>
                <w:spacing w:val="47"/>
                <w:sz w:val="16"/>
              </w:rPr>
              <w:t xml:space="preserve"> </w:t>
            </w:r>
            <w:r>
              <w:rPr>
                <w:spacing w:val="6"/>
                <w:sz w:val="16"/>
              </w:rPr>
              <w:t>closed;</w:t>
            </w:r>
          </w:p>
          <w:p w14:paraId="689A823E" w14:textId="77777777" w:rsidR="00B2016B" w:rsidRDefault="00A73EB9">
            <w:pPr>
              <w:pStyle w:val="TableParagraph"/>
              <w:numPr>
                <w:ilvl w:val="0"/>
                <w:numId w:val="19"/>
              </w:numPr>
              <w:tabs>
                <w:tab w:val="left" w:pos="464"/>
              </w:tabs>
              <w:spacing w:before="2"/>
              <w:ind w:right="466" w:hanging="360"/>
              <w:rPr>
                <w:sz w:val="16"/>
              </w:rPr>
            </w:pPr>
            <w:r>
              <w:rPr>
                <w:spacing w:val="6"/>
                <w:sz w:val="16"/>
              </w:rPr>
              <w:t xml:space="preserve">identify </w:t>
            </w:r>
            <w:r>
              <w:rPr>
                <w:spacing w:val="4"/>
                <w:sz w:val="16"/>
              </w:rPr>
              <w:t xml:space="preserve">the </w:t>
            </w:r>
            <w:r>
              <w:rPr>
                <w:spacing w:val="5"/>
                <w:sz w:val="16"/>
              </w:rPr>
              <w:t xml:space="preserve">action </w:t>
            </w:r>
            <w:r>
              <w:rPr>
                <w:spacing w:val="4"/>
                <w:sz w:val="16"/>
              </w:rPr>
              <w:t xml:space="preserve">to </w:t>
            </w:r>
            <w:r>
              <w:rPr>
                <w:spacing w:val="3"/>
                <w:sz w:val="16"/>
              </w:rPr>
              <w:t xml:space="preserve">be </w:t>
            </w:r>
            <w:r>
              <w:rPr>
                <w:spacing w:val="5"/>
                <w:sz w:val="16"/>
              </w:rPr>
              <w:t xml:space="preserve">taken </w:t>
            </w:r>
            <w:r>
              <w:rPr>
                <w:spacing w:val="4"/>
                <w:sz w:val="16"/>
              </w:rPr>
              <w:t xml:space="preserve">to </w:t>
            </w:r>
            <w:r>
              <w:rPr>
                <w:spacing w:val="5"/>
                <w:sz w:val="16"/>
              </w:rPr>
              <w:t>resolve each</w:t>
            </w:r>
            <w:r>
              <w:rPr>
                <w:spacing w:val="24"/>
                <w:sz w:val="16"/>
              </w:rPr>
              <w:t xml:space="preserve"> </w:t>
            </w:r>
            <w:r>
              <w:rPr>
                <w:spacing w:val="5"/>
                <w:sz w:val="16"/>
              </w:rPr>
              <w:t>problem.</w:t>
            </w:r>
          </w:p>
        </w:tc>
        <w:tc>
          <w:tcPr>
            <w:tcW w:w="5213" w:type="dxa"/>
            <w:tcBorders>
              <w:top w:val="single" w:sz="6" w:space="0" w:color="000000"/>
              <w:left w:val="single" w:sz="6" w:space="0" w:color="000000"/>
              <w:bottom w:val="single" w:sz="6" w:space="0" w:color="000000"/>
            </w:tcBorders>
          </w:tcPr>
          <w:p w14:paraId="0A836B67" w14:textId="77777777" w:rsidR="00B2016B" w:rsidRDefault="00B2016B">
            <w:pPr>
              <w:pStyle w:val="TableParagraph"/>
              <w:spacing w:before="0"/>
              <w:ind w:left="0"/>
              <w:rPr>
                <w:sz w:val="16"/>
              </w:rPr>
            </w:pPr>
          </w:p>
          <w:p w14:paraId="6EBC10F4" w14:textId="77777777" w:rsidR="00B2016B" w:rsidRDefault="00B2016B">
            <w:pPr>
              <w:pStyle w:val="TableParagraph"/>
              <w:spacing w:before="5"/>
              <w:ind w:left="0"/>
              <w:rPr>
                <w:sz w:val="16"/>
              </w:rPr>
            </w:pPr>
          </w:p>
          <w:p w14:paraId="3FE345DE" w14:textId="77777777" w:rsidR="00B2016B" w:rsidRDefault="00A73EB9">
            <w:pPr>
              <w:pStyle w:val="TableParagraph"/>
              <w:spacing w:before="0"/>
              <w:ind w:left="100" w:right="504"/>
              <w:rPr>
                <w:b/>
                <w:sz w:val="16"/>
              </w:rPr>
            </w:pPr>
            <w:hyperlink w:anchor="_bookmark149" w:history="1">
              <w:r>
                <w:rPr>
                  <w:b/>
                  <w:sz w:val="16"/>
                </w:rPr>
                <w:t>5.1.1</w:t>
              </w:r>
            </w:hyperlink>
            <w:r>
              <w:rPr>
                <w:b/>
                <w:sz w:val="16"/>
              </w:rPr>
              <w:t xml:space="preserve"> Software development plan</w:t>
            </w:r>
          </w:p>
          <w:p w14:paraId="0CFC3EC7" w14:textId="77777777" w:rsidR="00B2016B" w:rsidRDefault="00B2016B">
            <w:pPr>
              <w:pStyle w:val="TableParagraph"/>
              <w:spacing w:before="4"/>
              <w:ind w:left="0"/>
              <w:rPr>
                <w:sz w:val="17"/>
              </w:rPr>
            </w:pPr>
          </w:p>
          <w:p w14:paraId="440105B3" w14:textId="77777777" w:rsidR="00B2016B" w:rsidRDefault="00A73EB9">
            <w:pPr>
              <w:pStyle w:val="TableParagraph"/>
              <w:spacing w:before="0"/>
              <w:ind w:left="100" w:right="504"/>
              <w:rPr>
                <w:b/>
                <w:sz w:val="13"/>
              </w:rPr>
            </w:pPr>
            <w:hyperlink w:anchor="_bookmark206" w:history="1">
              <w:r>
                <w:rPr>
                  <w:b/>
                  <w:sz w:val="16"/>
                </w:rPr>
                <w:t>9.1</w:t>
              </w:r>
            </w:hyperlink>
            <w:r>
              <w:rPr>
                <w:b/>
                <w:sz w:val="16"/>
              </w:rPr>
              <w:t xml:space="preserve"> Prepare </w:t>
            </w:r>
            <w:r>
              <w:rPr>
                <w:b/>
                <w:sz w:val="13"/>
              </w:rPr>
              <w:t>PROBLEM REPORTS</w:t>
            </w:r>
          </w:p>
        </w:tc>
      </w:tr>
      <w:tr w:rsidR="00B2016B" w14:paraId="4B2708A4" w14:textId="77777777">
        <w:trPr>
          <w:trHeight w:hRule="exact" w:val="326"/>
        </w:trPr>
        <w:tc>
          <w:tcPr>
            <w:tcW w:w="4075" w:type="dxa"/>
            <w:tcBorders>
              <w:top w:val="single" w:sz="6" w:space="0" w:color="000000"/>
              <w:bottom w:val="single" w:sz="6" w:space="0" w:color="000000"/>
              <w:right w:val="single" w:sz="6" w:space="0" w:color="000000"/>
            </w:tcBorders>
          </w:tcPr>
          <w:p w14:paraId="3D0ABA68" w14:textId="77777777" w:rsidR="00B2016B" w:rsidRDefault="00A73EB9">
            <w:pPr>
              <w:pStyle w:val="TableParagraph"/>
              <w:spacing w:before="63"/>
              <w:ind w:right="296"/>
              <w:rPr>
                <w:b/>
                <w:sz w:val="13"/>
              </w:rPr>
            </w:pPr>
            <w:r>
              <w:rPr>
                <w:b/>
                <w:sz w:val="16"/>
              </w:rPr>
              <w:t>14.6 R</w:t>
            </w:r>
            <w:r>
              <w:rPr>
                <w:b/>
                <w:sz w:val="13"/>
              </w:rPr>
              <w:t>ISK MANAGEMENT PROCESS</w:t>
            </w:r>
          </w:p>
        </w:tc>
        <w:tc>
          <w:tcPr>
            <w:tcW w:w="5213" w:type="dxa"/>
            <w:tcBorders>
              <w:top w:val="single" w:sz="6" w:space="0" w:color="000000"/>
              <w:left w:val="single" w:sz="6" w:space="0" w:color="000000"/>
              <w:bottom w:val="single" w:sz="6" w:space="0" w:color="000000"/>
            </w:tcBorders>
          </w:tcPr>
          <w:p w14:paraId="5F9DFE06" w14:textId="77777777" w:rsidR="00B2016B" w:rsidRDefault="00A73EB9">
            <w:pPr>
              <w:pStyle w:val="TableParagraph"/>
              <w:spacing w:before="63"/>
              <w:ind w:left="100" w:right="504"/>
              <w:rPr>
                <w:b/>
                <w:sz w:val="13"/>
              </w:rPr>
            </w:pPr>
            <w:hyperlink w:anchor="_bookmark186" w:history="1">
              <w:r>
                <w:rPr>
                  <w:b/>
                  <w:sz w:val="16"/>
                </w:rPr>
                <w:t>7</w:t>
              </w:r>
            </w:hyperlink>
            <w:r>
              <w:rPr>
                <w:b/>
                <w:sz w:val="16"/>
              </w:rPr>
              <w:t xml:space="preserve"> Software </w:t>
            </w:r>
            <w:r>
              <w:rPr>
                <w:b/>
                <w:sz w:val="13"/>
              </w:rPr>
              <w:t>RISK MANAGEMENT  PROCESS</w:t>
            </w:r>
          </w:p>
        </w:tc>
      </w:tr>
      <w:tr w:rsidR="00B2016B" w14:paraId="7007C823" w14:textId="77777777">
        <w:trPr>
          <w:trHeight w:hRule="exact" w:val="1997"/>
        </w:trPr>
        <w:tc>
          <w:tcPr>
            <w:tcW w:w="4075" w:type="dxa"/>
            <w:tcBorders>
              <w:top w:val="single" w:sz="6" w:space="0" w:color="000000"/>
              <w:bottom w:val="single" w:sz="6" w:space="0" w:color="000000"/>
              <w:right w:val="single" w:sz="6" w:space="0" w:color="000000"/>
            </w:tcBorders>
          </w:tcPr>
          <w:p w14:paraId="33835AF7" w14:textId="77777777" w:rsidR="00B2016B" w:rsidRDefault="00A73EB9">
            <w:pPr>
              <w:pStyle w:val="TableParagraph"/>
              <w:spacing w:before="63"/>
              <w:ind w:right="296"/>
              <w:rPr>
                <w:b/>
                <w:sz w:val="16"/>
              </w:rPr>
            </w:pPr>
            <w:r>
              <w:rPr>
                <w:b/>
                <w:sz w:val="16"/>
              </w:rPr>
              <w:t>14.6.1 Identification of known and  foreseeable</w:t>
            </w:r>
          </w:p>
          <w:p w14:paraId="514571F9" w14:textId="77777777" w:rsidR="00B2016B" w:rsidRDefault="00A73EB9">
            <w:pPr>
              <w:pStyle w:val="TableParagraph"/>
              <w:spacing w:before="36"/>
              <w:ind w:right="296"/>
              <w:rPr>
                <w:b/>
                <w:sz w:val="13"/>
              </w:rPr>
            </w:pPr>
            <w:r>
              <w:rPr>
                <w:b/>
                <w:sz w:val="13"/>
              </w:rPr>
              <w:t>HAZARDS</w:t>
            </w:r>
          </w:p>
          <w:p w14:paraId="703238CB" w14:textId="77777777" w:rsidR="00B2016B" w:rsidRDefault="00B2016B">
            <w:pPr>
              <w:pStyle w:val="TableParagraph"/>
              <w:spacing w:before="10"/>
              <w:ind w:left="0"/>
              <w:rPr>
                <w:sz w:val="16"/>
              </w:rPr>
            </w:pPr>
          </w:p>
          <w:p w14:paraId="51B9ADB2" w14:textId="77777777" w:rsidR="00B2016B" w:rsidRDefault="00A73EB9">
            <w:pPr>
              <w:pStyle w:val="TableParagraph"/>
              <w:spacing w:before="0"/>
              <w:ind w:right="296"/>
              <w:rPr>
                <w:sz w:val="16"/>
              </w:rPr>
            </w:pPr>
            <w:r>
              <w:rPr>
                <w:sz w:val="16"/>
              </w:rPr>
              <w:t>When compiling the list of known or   foreseeable</w:t>
            </w:r>
          </w:p>
          <w:p w14:paraId="5B495982" w14:textId="77777777" w:rsidR="00B2016B" w:rsidRDefault="00A73EB9">
            <w:pPr>
              <w:pStyle w:val="TableParagraph"/>
              <w:spacing w:before="1"/>
              <w:ind w:right="490"/>
              <w:rPr>
                <w:sz w:val="16"/>
              </w:rPr>
            </w:pPr>
            <w:r>
              <w:rPr>
                <w:sz w:val="13"/>
              </w:rPr>
              <w:t>HAZARDS</w:t>
            </w:r>
            <w:r>
              <w:rPr>
                <w:sz w:val="16"/>
              </w:rPr>
              <w:t xml:space="preserve">, the </w:t>
            </w:r>
            <w:r>
              <w:rPr>
                <w:sz w:val="13"/>
              </w:rPr>
              <w:t xml:space="preserve">MANUFACTURER </w:t>
            </w:r>
            <w:r>
              <w:rPr>
                <w:sz w:val="16"/>
              </w:rPr>
              <w:t xml:space="preserve">shall consider those </w:t>
            </w:r>
            <w:r>
              <w:rPr>
                <w:sz w:val="13"/>
              </w:rPr>
              <w:t xml:space="preserve">HAZARDS  </w:t>
            </w:r>
            <w:r>
              <w:rPr>
                <w:sz w:val="16"/>
              </w:rPr>
              <w:t>associated with software and</w:t>
            </w:r>
          </w:p>
          <w:p w14:paraId="27FBB3E2" w14:textId="77777777" w:rsidR="00B2016B" w:rsidRDefault="00A73EB9">
            <w:pPr>
              <w:pStyle w:val="TableParagraph"/>
              <w:spacing w:before="1"/>
              <w:ind w:right="296"/>
              <w:rPr>
                <w:sz w:val="16"/>
              </w:rPr>
            </w:pPr>
            <w:r>
              <w:rPr>
                <w:sz w:val="16"/>
              </w:rPr>
              <w:t>hardware aspects of the PEMS including   those</w:t>
            </w:r>
          </w:p>
          <w:p w14:paraId="7E30AEE7" w14:textId="77777777" w:rsidR="00B2016B" w:rsidRDefault="00A73EB9">
            <w:pPr>
              <w:pStyle w:val="TableParagraph"/>
              <w:spacing w:before="0"/>
              <w:ind w:right="107" w:hanging="1"/>
              <w:rPr>
                <w:sz w:val="16"/>
              </w:rPr>
            </w:pPr>
            <w:r>
              <w:rPr>
                <w:sz w:val="16"/>
              </w:rPr>
              <w:t xml:space="preserve">associated with the incorporation of the </w:t>
            </w:r>
            <w:r>
              <w:rPr>
                <w:sz w:val="13"/>
              </w:rPr>
              <w:t xml:space="preserve">PEMS </w:t>
            </w:r>
            <w:r>
              <w:rPr>
                <w:sz w:val="16"/>
              </w:rPr>
              <w:t xml:space="preserve">into an </w:t>
            </w:r>
            <w:r>
              <w:rPr>
                <w:sz w:val="13"/>
              </w:rPr>
              <w:t>IT</w:t>
            </w:r>
            <w:r>
              <w:rPr>
                <w:sz w:val="16"/>
              </w:rPr>
              <w:t>-</w:t>
            </w:r>
            <w:r>
              <w:rPr>
                <w:sz w:val="13"/>
              </w:rPr>
              <w:t>NETWORK</w:t>
            </w:r>
            <w:r>
              <w:rPr>
                <w:sz w:val="16"/>
              </w:rPr>
              <w:t>, components of third-party origin and legacy subsystems.</w:t>
            </w:r>
          </w:p>
        </w:tc>
        <w:tc>
          <w:tcPr>
            <w:tcW w:w="5213" w:type="dxa"/>
            <w:tcBorders>
              <w:top w:val="single" w:sz="6" w:space="0" w:color="000000"/>
              <w:left w:val="single" w:sz="6" w:space="0" w:color="000000"/>
              <w:bottom w:val="single" w:sz="6" w:space="0" w:color="000000"/>
            </w:tcBorders>
          </w:tcPr>
          <w:p w14:paraId="2CB2D0E6" w14:textId="77777777" w:rsidR="00B2016B" w:rsidRDefault="00A73EB9">
            <w:pPr>
              <w:pStyle w:val="TableParagraph"/>
              <w:spacing w:before="63" w:line="288" w:lineRule="auto"/>
              <w:ind w:left="100" w:right="504"/>
              <w:rPr>
                <w:b/>
                <w:sz w:val="13"/>
              </w:rPr>
            </w:pPr>
            <w:hyperlink w:anchor="_bookmark188" w:history="1">
              <w:r>
                <w:rPr>
                  <w:b/>
                  <w:sz w:val="16"/>
                </w:rPr>
                <w:t>7.1</w:t>
              </w:r>
            </w:hyperlink>
            <w:r>
              <w:rPr>
                <w:b/>
                <w:sz w:val="16"/>
              </w:rPr>
              <w:t xml:space="preserve"> Analysis of software contributing to </w:t>
            </w:r>
            <w:r>
              <w:rPr>
                <w:b/>
                <w:sz w:val="13"/>
              </w:rPr>
              <w:t>HAZARDOUS SITUATIONS</w:t>
            </w:r>
          </w:p>
          <w:p w14:paraId="6304E07E" w14:textId="77777777" w:rsidR="00B2016B" w:rsidRDefault="00B2016B">
            <w:pPr>
              <w:pStyle w:val="TableParagraph"/>
              <w:spacing w:before="0"/>
              <w:ind w:left="0"/>
              <w:rPr>
                <w:sz w:val="12"/>
              </w:rPr>
            </w:pPr>
          </w:p>
          <w:p w14:paraId="4D2532EA" w14:textId="77777777" w:rsidR="00B2016B" w:rsidRDefault="00B2016B">
            <w:pPr>
              <w:pStyle w:val="TableParagraph"/>
              <w:spacing w:before="0"/>
              <w:ind w:left="0"/>
              <w:rPr>
                <w:sz w:val="12"/>
              </w:rPr>
            </w:pPr>
          </w:p>
          <w:p w14:paraId="271F1F7D" w14:textId="77777777" w:rsidR="00B2016B" w:rsidRDefault="00A73EB9">
            <w:pPr>
              <w:pStyle w:val="TableParagraph"/>
              <w:spacing w:before="74"/>
              <w:ind w:left="100" w:right="504"/>
              <w:rPr>
                <w:sz w:val="16"/>
              </w:rPr>
            </w:pPr>
            <w:r>
              <w:rPr>
                <w:sz w:val="16"/>
              </w:rPr>
              <w:t>This standard does not mention network</w:t>
            </w:r>
            <w:r>
              <w:rPr>
                <w:sz w:val="16"/>
              </w:rPr>
              <w:t>/data coupling specifically</w:t>
            </w:r>
          </w:p>
        </w:tc>
      </w:tr>
      <w:tr w:rsidR="00B2016B" w14:paraId="6DA4AA4A" w14:textId="77777777">
        <w:trPr>
          <w:trHeight w:hRule="exact" w:val="1620"/>
        </w:trPr>
        <w:tc>
          <w:tcPr>
            <w:tcW w:w="4075" w:type="dxa"/>
            <w:tcBorders>
              <w:top w:val="single" w:sz="6" w:space="0" w:color="000000"/>
              <w:bottom w:val="single" w:sz="6" w:space="0" w:color="000000"/>
              <w:right w:val="single" w:sz="6" w:space="0" w:color="000000"/>
            </w:tcBorders>
          </w:tcPr>
          <w:p w14:paraId="7595DCB9" w14:textId="77777777" w:rsidR="00B2016B" w:rsidRDefault="00A73EB9">
            <w:pPr>
              <w:pStyle w:val="TableParagraph"/>
              <w:spacing w:before="63"/>
              <w:ind w:right="296"/>
              <w:rPr>
                <w:b/>
                <w:sz w:val="13"/>
              </w:rPr>
            </w:pPr>
            <w:r>
              <w:rPr>
                <w:b/>
                <w:sz w:val="16"/>
              </w:rPr>
              <w:t>14.6.2 R</w:t>
            </w:r>
            <w:r>
              <w:rPr>
                <w:b/>
                <w:sz w:val="13"/>
              </w:rPr>
              <w:t>ISK CONTROL</w:t>
            </w:r>
          </w:p>
          <w:p w14:paraId="1141A8B6" w14:textId="77777777" w:rsidR="00B2016B" w:rsidRDefault="00B2016B">
            <w:pPr>
              <w:pStyle w:val="TableParagraph"/>
              <w:spacing w:before="3"/>
              <w:ind w:left="0"/>
              <w:rPr>
                <w:sz w:val="16"/>
              </w:rPr>
            </w:pPr>
          </w:p>
          <w:p w14:paraId="1EF1F934" w14:textId="77777777" w:rsidR="00B2016B" w:rsidRDefault="00A73EB9">
            <w:pPr>
              <w:pStyle w:val="TableParagraph"/>
              <w:spacing w:before="1"/>
              <w:ind w:right="296"/>
              <w:rPr>
                <w:sz w:val="16"/>
              </w:rPr>
            </w:pPr>
            <w:r>
              <w:rPr>
                <w:sz w:val="16"/>
              </w:rPr>
              <w:t xml:space="preserve">Suitably validated tools and </w:t>
            </w:r>
            <w:r>
              <w:rPr>
                <w:sz w:val="13"/>
              </w:rPr>
              <w:t xml:space="preserve">PROCEDURES </w:t>
            </w:r>
            <w:r>
              <w:rPr>
                <w:sz w:val="16"/>
              </w:rPr>
              <w:t xml:space="preserve">shall be selected and identified to implement each </w:t>
            </w:r>
            <w:r>
              <w:rPr>
                <w:sz w:val="13"/>
              </w:rPr>
              <w:t xml:space="preserve">RISK CONTROL </w:t>
            </w:r>
            <w:r>
              <w:rPr>
                <w:sz w:val="16"/>
              </w:rPr>
              <w:t>measure.  These tools  and</w:t>
            </w:r>
          </w:p>
          <w:p w14:paraId="43F20460" w14:textId="77777777" w:rsidR="00B2016B" w:rsidRDefault="00A73EB9">
            <w:pPr>
              <w:pStyle w:val="TableParagraph"/>
              <w:spacing w:before="1"/>
              <w:ind w:right="296"/>
              <w:rPr>
                <w:sz w:val="16"/>
              </w:rPr>
            </w:pPr>
            <w:r>
              <w:rPr>
                <w:sz w:val="13"/>
              </w:rPr>
              <w:t xml:space="preserve">PROCEDURES </w:t>
            </w:r>
            <w:r>
              <w:rPr>
                <w:sz w:val="16"/>
              </w:rPr>
              <w:t xml:space="preserve">shall be appropriate to assure that each </w:t>
            </w:r>
            <w:r>
              <w:rPr>
                <w:sz w:val="13"/>
              </w:rPr>
              <w:t xml:space="preserve">RISK CONTROL  </w:t>
            </w:r>
            <w:r>
              <w:rPr>
                <w:sz w:val="16"/>
              </w:rPr>
              <w:t>measure satisfactorily</w:t>
            </w:r>
          </w:p>
          <w:p w14:paraId="369EB177" w14:textId="77777777" w:rsidR="00B2016B" w:rsidRDefault="00A73EB9">
            <w:pPr>
              <w:pStyle w:val="TableParagraph"/>
              <w:spacing w:before="1"/>
              <w:ind w:right="296"/>
              <w:rPr>
                <w:sz w:val="16"/>
              </w:rPr>
            </w:pPr>
            <w:r>
              <w:rPr>
                <w:spacing w:val="5"/>
                <w:sz w:val="16"/>
              </w:rPr>
              <w:t xml:space="preserve">reduces </w:t>
            </w:r>
            <w:r>
              <w:rPr>
                <w:spacing w:val="4"/>
                <w:sz w:val="16"/>
              </w:rPr>
              <w:t xml:space="preserve">the </w:t>
            </w:r>
            <w:r>
              <w:rPr>
                <w:spacing w:val="6"/>
                <w:sz w:val="16"/>
              </w:rPr>
              <w:t xml:space="preserve">identified </w:t>
            </w:r>
            <w:r>
              <w:rPr>
                <w:spacing w:val="5"/>
                <w:sz w:val="13"/>
              </w:rPr>
              <w:t>RISK</w:t>
            </w:r>
            <w:r>
              <w:rPr>
                <w:spacing w:val="5"/>
                <w:sz w:val="16"/>
              </w:rPr>
              <w:t>(</w:t>
            </w:r>
            <w:r>
              <w:rPr>
                <w:spacing w:val="5"/>
                <w:sz w:val="13"/>
              </w:rPr>
              <w:t>S</w:t>
            </w:r>
            <w:r>
              <w:rPr>
                <w:spacing w:val="5"/>
                <w:sz w:val="16"/>
              </w:rPr>
              <w:t>).</w:t>
            </w:r>
          </w:p>
        </w:tc>
        <w:tc>
          <w:tcPr>
            <w:tcW w:w="5213" w:type="dxa"/>
            <w:tcBorders>
              <w:top w:val="single" w:sz="6" w:space="0" w:color="000000"/>
              <w:left w:val="single" w:sz="6" w:space="0" w:color="000000"/>
              <w:bottom w:val="single" w:sz="6" w:space="0" w:color="000000"/>
            </w:tcBorders>
          </w:tcPr>
          <w:p w14:paraId="010AECDD" w14:textId="77777777" w:rsidR="00B2016B" w:rsidRDefault="00A73EB9">
            <w:pPr>
              <w:pStyle w:val="TableParagraph"/>
              <w:spacing w:before="63" w:line="249" w:lineRule="auto"/>
              <w:ind w:left="100" w:right="504"/>
              <w:rPr>
                <w:b/>
                <w:sz w:val="16"/>
              </w:rPr>
            </w:pPr>
            <w:hyperlink w:anchor="_bookmark151" w:history="1">
              <w:r>
                <w:rPr>
                  <w:b/>
                  <w:sz w:val="16"/>
                </w:rPr>
                <w:t>5.1.4</w:t>
              </w:r>
            </w:hyperlink>
            <w:r>
              <w:rPr>
                <w:b/>
                <w:sz w:val="16"/>
              </w:rPr>
              <w:t xml:space="preserve"> Software development standards, methods and tools planning</w:t>
            </w:r>
          </w:p>
          <w:p w14:paraId="1B2D8A77" w14:textId="77777777" w:rsidR="00B2016B" w:rsidRDefault="00B2016B">
            <w:pPr>
              <w:pStyle w:val="TableParagraph"/>
              <w:spacing w:before="8"/>
              <w:ind w:left="0"/>
              <w:rPr>
                <w:sz w:val="15"/>
              </w:rPr>
            </w:pPr>
          </w:p>
          <w:p w14:paraId="3D25C934" w14:textId="77777777" w:rsidR="00B2016B" w:rsidRDefault="00A73EB9">
            <w:pPr>
              <w:pStyle w:val="TableParagraph"/>
              <w:spacing w:before="0"/>
              <w:ind w:left="100" w:right="372"/>
              <w:jc w:val="both"/>
              <w:rPr>
                <w:sz w:val="16"/>
              </w:rPr>
            </w:pPr>
            <w:r>
              <w:rPr>
                <w:sz w:val="16"/>
              </w:rPr>
              <w:t xml:space="preserve">This standard requires the identification of specific tools and methods to be used for development in general, not for each </w:t>
            </w:r>
            <w:r>
              <w:rPr>
                <w:sz w:val="13"/>
              </w:rPr>
              <w:t xml:space="preserve">RISK CONTROL </w:t>
            </w:r>
            <w:r>
              <w:rPr>
                <w:sz w:val="16"/>
              </w:rPr>
              <w:t>measure.</w:t>
            </w:r>
          </w:p>
        </w:tc>
      </w:tr>
      <w:tr w:rsidR="00B2016B" w14:paraId="77DD751D" w14:textId="77777777">
        <w:trPr>
          <w:trHeight w:hRule="exact" w:val="1073"/>
        </w:trPr>
        <w:tc>
          <w:tcPr>
            <w:tcW w:w="4075" w:type="dxa"/>
            <w:tcBorders>
              <w:top w:val="single" w:sz="6" w:space="0" w:color="000000"/>
              <w:bottom w:val="single" w:sz="6" w:space="0" w:color="000000"/>
              <w:right w:val="single" w:sz="6" w:space="0" w:color="000000"/>
            </w:tcBorders>
          </w:tcPr>
          <w:p w14:paraId="6125CBAC" w14:textId="77777777" w:rsidR="00B2016B" w:rsidRDefault="00A73EB9">
            <w:pPr>
              <w:pStyle w:val="TableParagraph"/>
              <w:spacing w:before="63"/>
              <w:ind w:right="296"/>
              <w:rPr>
                <w:b/>
                <w:sz w:val="16"/>
              </w:rPr>
            </w:pPr>
            <w:r>
              <w:rPr>
                <w:b/>
                <w:sz w:val="16"/>
              </w:rPr>
              <w:t>14.7 Requirements specification</w:t>
            </w:r>
          </w:p>
          <w:p w14:paraId="020369D1" w14:textId="77777777" w:rsidR="00B2016B" w:rsidRDefault="00B2016B">
            <w:pPr>
              <w:pStyle w:val="TableParagraph"/>
              <w:spacing w:before="11"/>
              <w:ind w:left="0"/>
              <w:rPr>
                <w:sz w:val="16"/>
              </w:rPr>
            </w:pPr>
          </w:p>
          <w:p w14:paraId="57FF32B8" w14:textId="77777777" w:rsidR="00B2016B" w:rsidRDefault="00A73EB9">
            <w:pPr>
              <w:pStyle w:val="TableParagraph"/>
              <w:spacing w:before="0"/>
              <w:ind w:right="296"/>
              <w:rPr>
                <w:sz w:val="16"/>
              </w:rPr>
            </w:pPr>
            <w:r>
              <w:rPr>
                <w:sz w:val="16"/>
              </w:rPr>
              <w:t xml:space="preserve">For the PEMS and each of its subsystems (e.g. for a PESS) there shall be a  </w:t>
            </w:r>
            <w:r>
              <w:rPr>
                <w:sz w:val="16"/>
              </w:rPr>
              <w:t xml:space="preserve"> documented</w:t>
            </w:r>
          </w:p>
          <w:p w14:paraId="744994BC" w14:textId="77777777" w:rsidR="00B2016B" w:rsidRDefault="00A73EB9">
            <w:pPr>
              <w:pStyle w:val="TableParagraph"/>
              <w:spacing w:before="0"/>
              <w:ind w:right="296"/>
              <w:rPr>
                <w:sz w:val="16"/>
              </w:rPr>
            </w:pPr>
            <w:r>
              <w:rPr>
                <w:sz w:val="16"/>
              </w:rPr>
              <w:t>requirement specification.</w:t>
            </w:r>
          </w:p>
        </w:tc>
        <w:tc>
          <w:tcPr>
            <w:tcW w:w="5213" w:type="dxa"/>
            <w:tcBorders>
              <w:top w:val="single" w:sz="6" w:space="0" w:color="000000"/>
              <w:left w:val="single" w:sz="6" w:space="0" w:color="000000"/>
              <w:bottom w:val="single" w:sz="6" w:space="0" w:color="000000"/>
            </w:tcBorders>
          </w:tcPr>
          <w:p w14:paraId="45DBE39D" w14:textId="77777777" w:rsidR="00B2016B" w:rsidRDefault="00A73EB9">
            <w:pPr>
              <w:pStyle w:val="TableParagraph"/>
              <w:spacing w:before="63"/>
              <w:ind w:left="100" w:right="504"/>
              <w:rPr>
                <w:b/>
                <w:sz w:val="16"/>
              </w:rPr>
            </w:pPr>
            <w:hyperlink w:anchor="_bookmark156" w:history="1">
              <w:r>
                <w:rPr>
                  <w:b/>
                  <w:sz w:val="16"/>
                </w:rPr>
                <w:t>5.2</w:t>
              </w:r>
            </w:hyperlink>
            <w:r>
              <w:rPr>
                <w:b/>
                <w:sz w:val="16"/>
              </w:rPr>
              <w:t xml:space="preserve"> Software requirements analysis</w:t>
            </w:r>
          </w:p>
          <w:p w14:paraId="1FB7C67E" w14:textId="77777777" w:rsidR="00B2016B" w:rsidRDefault="00B2016B">
            <w:pPr>
              <w:pStyle w:val="TableParagraph"/>
              <w:spacing w:before="11"/>
              <w:ind w:left="0"/>
              <w:rPr>
                <w:sz w:val="16"/>
              </w:rPr>
            </w:pPr>
          </w:p>
          <w:p w14:paraId="68469C0C" w14:textId="77777777" w:rsidR="00B2016B" w:rsidRDefault="00A73EB9">
            <w:pPr>
              <w:pStyle w:val="TableParagraph"/>
              <w:spacing w:before="0"/>
              <w:ind w:left="100" w:right="504"/>
              <w:rPr>
                <w:sz w:val="16"/>
              </w:rPr>
            </w:pPr>
            <w:r>
              <w:rPr>
                <w:sz w:val="16"/>
              </w:rPr>
              <w:t>This standard deals only with the software subsystems of a PEMS.</w:t>
            </w:r>
          </w:p>
        </w:tc>
      </w:tr>
      <w:tr w:rsidR="00B2016B" w14:paraId="75D7AAEF" w14:textId="77777777">
        <w:trPr>
          <w:trHeight w:hRule="exact" w:val="1920"/>
        </w:trPr>
        <w:tc>
          <w:tcPr>
            <w:tcW w:w="4075" w:type="dxa"/>
            <w:tcBorders>
              <w:top w:val="single" w:sz="6" w:space="0" w:color="000000"/>
              <w:right w:val="single" w:sz="6" w:space="0" w:color="000000"/>
            </w:tcBorders>
          </w:tcPr>
          <w:p w14:paraId="05E2C3F0" w14:textId="77777777" w:rsidR="00B2016B" w:rsidRDefault="00A73EB9">
            <w:pPr>
              <w:pStyle w:val="TableParagraph"/>
              <w:spacing w:before="58"/>
              <w:ind w:right="296"/>
              <w:rPr>
                <w:sz w:val="16"/>
              </w:rPr>
            </w:pPr>
            <w:r>
              <w:rPr>
                <w:sz w:val="16"/>
              </w:rPr>
              <w:t>The requirement specification for a system or subsystem shall include and distinguish  any</w:t>
            </w:r>
          </w:p>
          <w:p w14:paraId="67837EF7" w14:textId="77777777" w:rsidR="00B2016B" w:rsidRDefault="00A73EB9">
            <w:pPr>
              <w:pStyle w:val="TableParagraph"/>
              <w:spacing w:before="1"/>
              <w:ind w:right="296"/>
              <w:rPr>
                <w:sz w:val="13"/>
              </w:rPr>
            </w:pPr>
            <w:r>
              <w:rPr>
                <w:sz w:val="13"/>
              </w:rPr>
              <w:t xml:space="preserve">ESSENTIAL PERFORMANCE </w:t>
            </w:r>
            <w:r>
              <w:rPr>
                <w:sz w:val="16"/>
              </w:rPr>
              <w:t xml:space="preserve">and any </w:t>
            </w:r>
            <w:r>
              <w:rPr>
                <w:sz w:val="13"/>
              </w:rPr>
              <w:t>RISK  CONTROL</w:t>
            </w:r>
          </w:p>
          <w:p w14:paraId="3AAAAD16" w14:textId="77777777" w:rsidR="00B2016B" w:rsidRDefault="00A73EB9">
            <w:pPr>
              <w:pStyle w:val="TableParagraph"/>
              <w:spacing w:before="0"/>
              <w:ind w:right="296"/>
              <w:rPr>
                <w:sz w:val="16"/>
              </w:rPr>
            </w:pPr>
            <w:r>
              <w:rPr>
                <w:sz w:val="16"/>
              </w:rPr>
              <w:t>measures implemented by that system or subsystem.</w:t>
            </w:r>
          </w:p>
        </w:tc>
        <w:tc>
          <w:tcPr>
            <w:tcW w:w="5213" w:type="dxa"/>
            <w:tcBorders>
              <w:top w:val="single" w:sz="6" w:space="0" w:color="000000"/>
              <w:left w:val="single" w:sz="6" w:space="0" w:color="000000"/>
            </w:tcBorders>
          </w:tcPr>
          <w:p w14:paraId="40BEF949" w14:textId="77777777" w:rsidR="00B2016B" w:rsidRDefault="00A73EB9">
            <w:pPr>
              <w:pStyle w:val="TableParagraph"/>
              <w:numPr>
                <w:ilvl w:val="2"/>
                <w:numId w:val="18"/>
              </w:numPr>
              <w:tabs>
                <w:tab w:val="left" w:pos="548"/>
              </w:tabs>
              <w:spacing w:before="63"/>
              <w:rPr>
                <w:sz w:val="13"/>
              </w:rPr>
            </w:pPr>
            <w:r>
              <w:rPr>
                <w:spacing w:val="5"/>
                <w:sz w:val="16"/>
              </w:rPr>
              <w:t xml:space="preserve">Define </w:t>
            </w:r>
            <w:r>
              <w:rPr>
                <w:spacing w:val="4"/>
                <w:sz w:val="16"/>
              </w:rPr>
              <w:t xml:space="preserve">and </w:t>
            </w:r>
            <w:r>
              <w:rPr>
                <w:spacing w:val="5"/>
                <w:sz w:val="16"/>
              </w:rPr>
              <w:t xml:space="preserve">document software </w:t>
            </w:r>
            <w:r>
              <w:rPr>
                <w:spacing w:val="6"/>
                <w:sz w:val="16"/>
              </w:rPr>
              <w:t xml:space="preserve">requirements </w:t>
            </w:r>
            <w:r>
              <w:rPr>
                <w:spacing w:val="5"/>
                <w:sz w:val="16"/>
              </w:rPr>
              <w:t xml:space="preserve">from </w:t>
            </w:r>
            <w:r>
              <w:rPr>
                <w:spacing w:val="50"/>
                <w:sz w:val="16"/>
              </w:rPr>
              <w:t xml:space="preserve"> </w:t>
            </w:r>
            <w:r>
              <w:rPr>
                <w:spacing w:val="6"/>
                <w:sz w:val="13"/>
              </w:rPr>
              <w:t>SYSTEM</w:t>
            </w:r>
          </w:p>
          <w:p w14:paraId="796E4C9E" w14:textId="77777777" w:rsidR="00B2016B" w:rsidRDefault="00A73EB9">
            <w:pPr>
              <w:pStyle w:val="TableParagraph"/>
              <w:spacing w:before="3"/>
              <w:ind w:left="100" w:right="504"/>
              <w:rPr>
                <w:sz w:val="16"/>
              </w:rPr>
            </w:pPr>
            <w:r>
              <w:rPr>
                <w:sz w:val="16"/>
              </w:rPr>
              <w:t>requirements.</w:t>
            </w:r>
          </w:p>
          <w:p w14:paraId="177E4735" w14:textId="77777777" w:rsidR="00B2016B" w:rsidRDefault="00A73EB9">
            <w:pPr>
              <w:pStyle w:val="TableParagraph"/>
              <w:numPr>
                <w:ilvl w:val="2"/>
                <w:numId w:val="18"/>
              </w:numPr>
              <w:tabs>
                <w:tab w:val="left" w:pos="548"/>
              </w:tabs>
              <w:spacing w:before="5"/>
              <w:rPr>
                <w:sz w:val="16"/>
              </w:rPr>
            </w:pPr>
            <w:r>
              <w:rPr>
                <w:spacing w:val="5"/>
                <w:sz w:val="16"/>
              </w:rPr>
              <w:t xml:space="preserve">Software </w:t>
            </w:r>
            <w:r>
              <w:rPr>
                <w:spacing w:val="6"/>
                <w:sz w:val="16"/>
              </w:rPr>
              <w:t>requirements</w:t>
            </w:r>
            <w:r>
              <w:rPr>
                <w:spacing w:val="43"/>
                <w:sz w:val="16"/>
              </w:rPr>
              <w:t xml:space="preserve"> </w:t>
            </w:r>
            <w:r>
              <w:rPr>
                <w:spacing w:val="6"/>
                <w:sz w:val="16"/>
              </w:rPr>
              <w:t>content</w:t>
            </w:r>
          </w:p>
          <w:p w14:paraId="627E6ED4" w14:textId="77777777" w:rsidR="00B2016B" w:rsidRDefault="00A73EB9">
            <w:pPr>
              <w:pStyle w:val="TableParagraph"/>
              <w:numPr>
                <w:ilvl w:val="2"/>
                <w:numId w:val="18"/>
              </w:numPr>
              <w:tabs>
                <w:tab w:val="left" w:pos="547"/>
              </w:tabs>
              <w:spacing w:before="8"/>
              <w:ind w:left="546" w:hanging="446"/>
              <w:rPr>
                <w:sz w:val="16"/>
              </w:rPr>
            </w:pPr>
            <w:r>
              <w:rPr>
                <w:spacing w:val="5"/>
                <w:sz w:val="16"/>
              </w:rPr>
              <w:t xml:space="preserve">Include </w:t>
            </w:r>
            <w:r>
              <w:rPr>
                <w:spacing w:val="5"/>
                <w:sz w:val="13"/>
              </w:rPr>
              <w:t xml:space="preserve">RISK </w:t>
            </w:r>
            <w:r>
              <w:rPr>
                <w:spacing w:val="6"/>
                <w:sz w:val="13"/>
              </w:rPr>
              <w:t xml:space="preserve">CONTROL  </w:t>
            </w:r>
            <w:r>
              <w:rPr>
                <w:spacing w:val="5"/>
                <w:sz w:val="16"/>
              </w:rPr>
              <w:t xml:space="preserve">measures </w:t>
            </w:r>
            <w:r>
              <w:rPr>
                <w:spacing w:val="3"/>
                <w:sz w:val="16"/>
              </w:rPr>
              <w:t xml:space="preserve">in </w:t>
            </w:r>
            <w:r>
              <w:rPr>
                <w:spacing w:val="5"/>
                <w:sz w:val="16"/>
              </w:rPr>
              <w:t xml:space="preserve">software </w:t>
            </w:r>
            <w:r>
              <w:rPr>
                <w:spacing w:val="12"/>
                <w:sz w:val="16"/>
              </w:rPr>
              <w:t xml:space="preserve"> </w:t>
            </w:r>
            <w:r>
              <w:rPr>
                <w:spacing w:val="6"/>
                <w:sz w:val="16"/>
              </w:rPr>
              <w:t>requirements</w:t>
            </w:r>
          </w:p>
          <w:p w14:paraId="276EAC29" w14:textId="77777777" w:rsidR="00B2016B" w:rsidRDefault="00B2016B">
            <w:pPr>
              <w:pStyle w:val="TableParagraph"/>
              <w:spacing w:before="0"/>
              <w:ind w:left="0"/>
              <w:rPr>
                <w:sz w:val="18"/>
              </w:rPr>
            </w:pPr>
          </w:p>
          <w:p w14:paraId="5BCF5F02" w14:textId="77777777" w:rsidR="00B2016B" w:rsidRDefault="00A73EB9">
            <w:pPr>
              <w:pStyle w:val="TableParagraph"/>
              <w:spacing w:before="0"/>
              <w:ind w:left="100" w:right="504"/>
              <w:rPr>
                <w:sz w:val="16"/>
              </w:rPr>
            </w:pPr>
            <w:r>
              <w:rPr>
                <w:sz w:val="16"/>
              </w:rPr>
              <w:t xml:space="preserve">This standard does not require that the requirements related to essential performance and </w:t>
            </w:r>
            <w:r>
              <w:rPr>
                <w:sz w:val="13"/>
              </w:rPr>
              <w:t xml:space="preserve">RISK CONTROL </w:t>
            </w:r>
            <w:r>
              <w:rPr>
                <w:sz w:val="16"/>
              </w:rPr>
              <w:t>measures  be</w:t>
            </w:r>
          </w:p>
          <w:p w14:paraId="3D7CBFD2" w14:textId="77777777" w:rsidR="00B2016B" w:rsidRDefault="00A73EB9">
            <w:pPr>
              <w:pStyle w:val="TableParagraph"/>
              <w:spacing w:before="0"/>
              <w:ind w:left="100"/>
              <w:rPr>
                <w:sz w:val="16"/>
              </w:rPr>
            </w:pPr>
            <w:r>
              <w:rPr>
                <w:sz w:val="16"/>
              </w:rPr>
              <w:t>distinguished from other requirements, but it does r</w:t>
            </w:r>
            <w:r>
              <w:rPr>
                <w:sz w:val="16"/>
              </w:rPr>
              <w:t>equire that all requirements be uniquely  identified.</w:t>
            </w:r>
          </w:p>
        </w:tc>
      </w:tr>
    </w:tbl>
    <w:p w14:paraId="6DC5963F" w14:textId="77777777" w:rsidR="00B2016B" w:rsidRDefault="00B2016B">
      <w:pPr>
        <w:rPr>
          <w:sz w:val="16"/>
        </w:rPr>
        <w:sectPr w:rsidR="00B2016B">
          <w:pgSz w:w="11910" w:h="16840"/>
          <w:pgMar w:top="1060" w:right="0" w:bottom="280" w:left="0" w:header="720" w:footer="720" w:gutter="0"/>
          <w:cols w:space="720"/>
        </w:sectPr>
      </w:pPr>
    </w:p>
    <w:p w14:paraId="5021DFCE" w14:textId="7A766B95" w:rsidR="00B2016B" w:rsidRDefault="00A73EB9">
      <w:pPr>
        <w:pStyle w:val="BodyText"/>
        <w:tabs>
          <w:tab w:val="left" w:pos="5656"/>
        </w:tabs>
        <w:spacing w:before="59" w:line="229" w:lineRule="exact"/>
        <w:ind w:left="1418" w:right="1418"/>
      </w:pPr>
      <w:r>
        <w:rPr>
          <w:noProof/>
        </w:rPr>
        <w:lastRenderedPageBreak/>
        <mc:AlternateContent>
          <mc:Choice Requires="wps">
            <w:drawing>
              <wp:anchor distT="0" distB="0" distL="114300" distR="114300" simplePos="0" relativeHeight="251883008" behindDoc="0" locked="0" layoutInCell="1" allowOverlap="1" wp14:anchorId="02ACFAEB" wp14:editId="692CE5BD">
                <wp:simplePos x="0" y="0"/>
                <wp:positionH relativeFrom="page">
                  <wp:posOffset>7458075</wp:posOffset>
                </wp:positionH>
                <wp:positionV relativeFrom="page">
                  <wp:posOffset>50165</wp:posOffset>
                </wp:positionV>
                <wp:extent cx="101600" cy="8064500"/>
                <wp:effectExtent l="3175" t="0" r="0" b="635"/>
                <wp:wrapNone/>
                <wp:docPr id="83"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806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314A7" w14:textId="77777777" w:rsidR="00B2016B" w:rsidRDefault="00A73EB9">
                            <w:pPr>
                              <w:spacing w:line="142" w:lineRule="exact"/>
                              <w:ind w:left="20"/>
                              <w:rPr>
                                <w:rFonts w:ascii="SimSun"/>
                                <w:sz w:val="12"/>
                              </w:rPr>
                            </w:pPr>
                            <w:hyperlink r:id="rId198">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CFAEB" id="Text Box 65" o:spid="_x0000_s1029" type="#_x0000_t202" style="position:absolute;left:0;text-align:left;margin-left:587.25pt;margin-top:3.95pt;width:8pt;height:635pt;z-index:251883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" filled="f" stroked="f">
                <v:textbox style="layout-flow:vertical" inset="0,0,0,0">
                  <w:txbxContent>
                    <w:p w14:paraId="33F314A7" w14:textId="77777777" w:rsidR="00B2016B" w:rsidRDefault="00A73EB9">
                      <w:pPr>
                        <w:spacing w:line="142" w:lineRule="exact"/>
                        <w:ind w:left="20"/>
                        <w:rPr>
                          <w:rFonts w:ascii="SimSun"/>
                          <w:sz w:val="12"/>
                        </w:rPr>
                      </w:pPr>
                      <w:hyperlink r:id="rId199">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mc:Fallback>
        </mc:AlternateContent>
      </w:r>
      <w:r>
        <w:rPr>
          <w:spacing w:val="4"/>
        </w:rPr>
        <w:t>IEC</w:t>
      </w:r>
      <w:r>
        <w:rPr>
          <w:spacing w:val="14"/>
        </w:rPr>
        <w:t xml:space="preserve"> </w:t>
      </w:r>
      <w:r>
        <w:rPr>
          <w:spacing w:val="5"/>
        </w:rPr>
        <w:t>62304:2006</w:t>
      </w:r>
      <w:r>
        <w:rPr>
          <w:spacing w:val="5"/>
        </w:rPr>
        <w:tab/>
      </w:r>
      <w:r>
        <w:t xml:space="preserve">– </w:t>
      </w:r>
      <w:r>
        <w:rPr>
          <w:spacing w:val="3"/>
        </w:rPr>
        <w:t>63</w:t>
      </w:r>
      <w:r>
        <w:rPr>
          <w:spacing w:val="24"/>
        </w:rPr>
        <w:t xml:space="preserve"> </w:t>
      </w:r>
      <w:r>
        <w:t>–</w:t>
      </w:r>
    </w:p>
    <w:p w14:paraId="3E93B17C"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430CBF1C" w14:textId="77777777" w:rsidR="00B2016B" w:rsidRDefault="00B2016B">
      <w:pPr>
        <w:pStyle w:val="BodyText"/>
        <w:spacing w:before="3"/>
        <w:rPr>
          <w:sz w:val="8"/>
        </w:rPr>
      </w:pPr>
    </w:p>
    <w:tbl>
      <w:tblPr>
        <w:tblW w:w="0" w:type="auto"/>
        <w:tblInd w:w="1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75"/>
        <w:gridCol w:w="5213"/>
      </w:tblGrid>
      <w:tr w:rsidR="00B2016B" w14:paraId="2620B7C1" w14:textId="77777777">
        <w:trPr>
          <w:trHeight w:hRule="exact" w:val="478"/>
        </w:trPr>
        <w:tc>
          <w:tcPr>
            <w:tcW w:w="4075" w:type="dxa"/>
            <w:tcBorders>
              <w:bottom w:val="single" w:sz="6" w:space="0" w:color="000000"/>
            </w:tcBorders>
          </w:tcPr>
          <w:p w14:paraId="5B0C5F93" w14:textId="77777777" w:rsidR="00B2016B" w:rsidRDefault="00A73EB9">
            <w:pPr>
              <w:pStyle w:val="TableParagraph"/>
              <w:spacing w:before="44"/>
              <w:ind w:left="249" w:right="182"/>
              <w:rPr>
                <w:b/>
                <w:sz w:val="16"/>
              </w:rPr>
            </w:pPr>
            <w:r>
              <w:rPr>
                <w:b/>
                <w:sz w:val="16"/>
              </w:rPr>
              <w:t>PEMS requirements from IEC  60601-1:2005</w:t>
            </w:r>
          </w:p>
        </w:tc>
        <w:tc>
          <w:tcPr>
            <w:tcW w:w="5213" w:type="dxa"/>
            <w:tcBorders>
              <w:bottom w:val="single" w:sz="6" w:space="0" w:color="000000"/>
            </w:tcBorders>
          </w:tcPr>
          <w:p w14:paraId="04BB7268" w14:textId="77777777" w:rsidR="00B2016B" w:rsidRDefault="00A73EB9">
            <w:pPr>
              <w:pStyle w:val="TableParagraph"/>
              <w:spacing w:before="44" w:line="249" w:lineRule="auto"/>
              <w:ind w:left="1698" w:right="389" w:hanging="1220"/>
              <w:rPr>
                <w:b/>
                <w:sz w:val="16"/>
              </w:rPr>
            </w:pPr>
            <w:r>
              <w:rPr>
                <w:b/>
                <w:sz w:val="16"/>
              </w:rPr>
              <w:t>Requirements of IEC 62304 relating to the software subsystem of a  PEMS</w:t>
            </w:r>
          </w:p>
        </w:tc>
      </w:tr>
      <w:tr w:rsidR="00B2016B" w14:paraId="3E1A0F7E" w14:textId="77777777">
        <w:trPr>
          <w:trHeight w:hRule="exact" w:val="881"/>
        </w:trPr>
        <w:tc>
          <w:tcPr>
            <w:tcW w:w="4075" w:type="dxa"/>
            <w:tcBorders>
              <w:top w:val="single" w:sz="6" w:space="0" w:color="000000"/>
              <w:left w:val="single" w:sz="6" w:space="0" w:color="000000"/>
              <w:bottom w:val="single" w:sz="6" w:space="0" w:color="000000"/>
              <w:right w:val="single" w:sz="6" w:space="0" w:color="000000"/>
            </w:tcBorders>
          </w:tcPr>
          <w:p w14:paraId="503634E3" w14:textId="77777777" w:rsidR="00B2016B" w:rsidRDefault="00A73EB9">
            <w:pPr>
              <w:pStyle w:val="TableParagraph"/>
              <w:spacing w:before="63"/>
              <w:ind w:left="100" w:right="148"/>
              <w:rPr>
                <w:b/>
                <w:sz w:val="13"/>
              </w:rPr>
            </w:pPr>
            <w:r>
              <w:rPr>
                <w:b/>
                <w:sz w:val="16"/>
              </w:rPr>
              <w:t>14.8 A</w:t>
            </w:r>
            <w:r>
              <w:rPr>
                <w:b/>
                <w:sz w:val="13"/>
              </w:rPr>
              <w:t>RCHITECTURE</w:t>
            </w:r>
          </w:p>
          <w:p w14:paraId="4A97D722" w14:textId="77777777" w:rsidR="00B2016B" w:rsidRDefault="00A73EB9">
            <w:pPr>
              <w:pStyle w:val="TableParagraph"/>
              <w:spacing w:before="3"/>
              <w:ind w:left="100" w:right="148"/>
              <w:rPr>
                <w:sz w:val="16"/>
              </w:rPr>
            </w:pPr>
            <w:r>
              <w:rPr>
                <w:sz w:val="16"/>
              </w:rPr>
              <w:t>For the PEMS and each of its subsystems,   an</w:t>
            </w:r>
          </w:p>
          <w:p w14:paraId="3E25180E" w14:textId="77777777" w:rsidR="00B2016B" w:rsidRDefault="00A73EB9">
            <w:pPr>
              <w:pStyle w:val="TableParagraph"/>
              <w:spacing w:before="1"/>
              <w:ind w:left="100" w:right="148"/>
              <w:rPr>
                <w:sz w:val="16"/>
              </w:rPr>
            </w:pPr>
            <w:r>
              <w:rPr>
                <w:sz w:val="13"/>
              </w:rPr>
              <w:t xml:space="preserve">ARCHITECTURE </w:t>
            </w:r>
            <w:r>
              <w:rPr>
                <w:sz w:val="16"/>
              </w:rPr>
              <w:t>shall be specified that shall satisfy the requirements specification.</w:t>
            </w:r>
          </w:p>
        </w:tc>
        <w:tc>
          <w:tcPr>
            <w:tcW w:w="5213" w:type="dxa"/>
            <w:tcBorders>
              <w:top w:val="single" w:sz="6" w:space="0" w:color="000000"/>
              <w:left w:val="single" w:sz="6" w:space="0" w:color="000000"/>
              <w:bottom w:val="single" w:sz="6" w:space="0" w:color="000000"/>
              <w:right w:val="single" w:sz="6" w:space="0" w:color="000000"/>
            </w:tcBorders>
          </w:tcPr>
          <w:p w14:paraId="3018AFB9" w14:textId="77777777" w:rsidR="00B2016B" w:rsidRDefault="00A73EB9">
            <w:pPr>
              <w:pStyle w:val="TableParagraph"/>
              <w:spacing w:before="63"/>
              <w:ind w:left="100" w:right="511"/>
              <w:rPr>
                <w:b/>
                <w:sz w:val="16"/>
              </w:rPr>
            </w:pPr>
            <w:r>
              <w:rPr>
                <w:b/>
                <w:sz w:val="16"/>
              </w:rPr>
              <w:t xml:space="preserve">5.3  Software </w:t>
            </w:r>
            <w:r>
              <w:rPr>
                <w:b/>
                <w:sz w:val="13"/>
              </w:rPr>
              <w:t xml:space="preserve">ARCHITECTURAL  </w:t>
            </w:r>
            <w:r>
              <w:rPr>
                <w:b/>
                <w:sz w:val="16"/>
              </w:rPr>
              <w:t>design</w:t>
            </w:r>
          </w:p>
        </w:tc>
      </w:tr>
      <w:tr w:rsidR="00B2016B" w14:paraId="35B41399" w14:textId="77777777">
        <w:trPr>
          <w:trHeight w:hRule="exact" w:val="3053"/>
        </w:trPr>
        <w:tc>
          <w:tcPr>
            <w:tcW w:w="4075" w:type="dxa"/>
            <w:tcBorders>
              <w:top w:val="single" w:sz="6" w:space="0" w:color="000000"/>
              <w:left w:val="single" w:sz="6" w:space="0" w:color="000000"/>
              <w:bottom w:val="single" w:sz="6" w:space="0" w:color="000000"/>
              <w:right w:val="single" w:sz="6" w:space="0" w:color="000000"/>
            </w:tcBorders>
          </w:tcPr>
          <w:p w14:paraId="08D132F6" w14:textId="77777777" w:rsidR="00B2016B" w:rsidRDefault="00A73EB9">
            <w:pPr>
              <w:pStyle w:val="TableParagraph"/>
              <w:spacing w:before="58"/>
              <w:ind w:left="100" w:right="148"/>
              <w:rPr>
                <w:sz w:val="16"/>
              </w:rPr>
            </w:pPr>
            <w:r>
              <w:rPr>
                <w:sz w:val="16"/>
              </w:rPr>
              <w:t xml:space="preserve">Where appropriate, to reduce the </w:t>
            </w:r>
            <w:r>
              <w:rPr>
                <w:sz w:val="13"/>
              </w:rPr>
              <w:t xml:space="preserve">RISK  </w:t>
            </w:r>
            <w:r>
              <w:rPr>
                <w:sz w:val="16"/>
              </w:rPr>
              <w:t>to  an</w:t>
            </w:r>
          </w:p>
          <w:p w14:paraId="5C9CC734" w14:textId="77777777" w:rsidR="00B2016B" w:rsidRDefault="00A73EB9">
            <w:pPr>
              <w:pStyle w:val="TableParagraph"/>
              <w:spacing w:before="0"/>
              <w:ind w:left="100" w:right="449"/>
              <w:rPr>
                <w:sz w:val="16"/>
              </w:rPr>
            </w:pPr>
            <w:r>
              <w:rPr>
                <w:sz w:val="16"/>
              </w:rPr>
              <w:t>acceptable level, the architecture specification shall make use of:</w:t>
            </w:r>
          </w:p>
          <w:p w14:paraId="05930CCE" w14:textId="77777777" w:rsidR="00B2016B" w:rsidRDefault="00A73EB9">
            <w:pPr>
              <w:pStyle w:val="TableParagraph"/>
              <w:numPr>
                <w:ilvl w:val="0"/>
                <w:numId w:val="17"/>
              </w:numPr>
              <w:tabs>
                <w:tab w:val="left" w:pos="372"/>
              </w:tabs>
              <w:spacing w:before="0"/>
              <w:ind w:right="1063"/>
              <w:rPr>
                <w:sz w:val="16"/>
              </w:rPr>
            </w:pPr>
            <w:r>
              <w:rPr>
                <w:spacing w:val="6"/>
                <w:sz w:val="13"/>
              </w:rPr>
              <w:t xml:space="preserve">COMPONENTS </w:t>
            </w:r>
            <w:r>
              <w:rPr>
                <w:spacing w:val="7"/>
                <w:sz w:val="13"/>
              </w:rPr>
              <w:t xml:space="preserve">WITH </w:t>
            </w:r>
            <w:r>
              <w:rPr>
                <w:spacing w:val="6"/>
                <w:sz w:val="13"/>
              </w:rPr>
              <w:t>HIGH</w:t>
            </w:r>
            <w:r>
              <w:rPr>
                <w:spacing w:val="6"/>
                <w:sz w:val="16"/>
              </w:rPr>
              <w:t>-</w:t>
            </w:r>
            <w:r>
              <w:rPr>
                <w:spacing w:val="6"/>
                <w:sz w:val="13"/>
              </w:rPr>
              <w:t>INTEGRITY CHARACTERISTICS</w:t>
            </w:r>
            <w:r>
              <w:rPr>
                <w:spacing w:val="6"/>
                <w:sz w:val="16"/>
              </w:rPr>
              <w:t>;</w:t>
            </w:r>
          </w:p>
          <w:p w14:paraId="755EF86D" w14:textId="77777777" w:rsidR="00B2016B" w:rsidRDefault="00A73EB9">
            <w:pPr>
              <w:pStyle w:val="TableParagraph"/>
              <w:numPr>
                <w:ilvl w:val="0"/>
                <w:numId w:val="17"/>
              </w:numPr>
              <w:tabs>
                <w:tab w:val="left" w:pos="372"/>
              </w:tabs>
              <w:spacing w:before="0"/>
              <w:ind w:left="371" w:hanging="271"/>
              <w:rPr>
                <w:sz w:val="16"/>
              </w:rPr>
            </w:pPr>
            <w:r>
              <w:rPr>
                <w:spacing w:val="6"/>
                <w:sz w:val="16"/>
              </w:rPr>
              <w:t>fail-safe</w:t>
            </w:r>
            <w:r>
              <w:rPr>
                <w:spacing w:val="24"/>
                <w:sz w:val="16"/>
              </w:rPr>
              <w:t xml:space="preserve"> </w:t>
            </w:r>
            <w:r>
              <w:rPr>
                <w:spacing w:val="6"/>
                <w:sz w:val="16"/>
              </w:rPr>
              <w:t>functions;</w:t>
            </w:r>
          </w:p>
          <w:p w14:paraId="576D5346" w14:textId="77777777" w:rsidR="00B2016B" w:rsidRDefault="00A73EB9">
            <w:pPr>
              <w:pStyle w:val="TableParagraph"/>
              <w:numPr>
                <w:ilvl w:val="0"/>
                <w:numId w:val="17"/>
              </w:numPr>
              <w:tabs>
                <w:tab w:val="left" w:pos="372"/>
              </w:tabs>
              <w:spacing w:before="0"/>
              <w:ind w:left="371" w:hanging="271"/>
              <w:rPr>
                <w:sz w:val="16"/>
              </w:rPr>
            </w:pPr>
            <w:r>
              <w:rPr>
                <w:spacing w:val="5"/>
                <w:sz w:val="16"/>
              </w:rPr>
              <w:t>redundancy;</w:t>
            </w:r>
          </w:p>
          <w:p w14:paraId="18209101" w14:textId="77777777" w:rsidR="00B2016B" w:rsidRDefault="00A73EB9">
            <w:pPr>
              <w:pStyle w:val="TableParagraph"/>
              <w:numPr>
                <w:ilvl w:val="0"/>
                <w:numId w:val="17"/>
              </w:numPr>
              <w:tabs>
                <w:tab w:val="left" w:pos="372"/>
              </w:tabs>
              <w:spacing w:before="0"/>
              <w:ind w:left="371" w:hanging="271"/>
              <w:rPr>
                <w:sz w:val="16"/>
              </w:rPr>
            </w:pPr>
            <w:r>
              <w:rPr>
                <w:spacing w:val="6"/>
                <w:sz w:val="16"/>
              </w:rPr>
              <w:t>diversity;</w:t>
            </w:r>
          </w:p>
          <w:p w14:paraId="34678E68" w14:textId="77777777" w:rsidR="00B2016B" w:rsidRDefault="00A73EB9">
            <w:pPr>
              <w:pStyle w:val="TableParagraph"/>
              <w:numPr>
                <w:ilvl w:val="0"/>
                <w:numId w:val="17"/>
              </w:numPr>
              <w:tabs>
                <w:tab w:val="left" w:pos="372"/>
              </w:tabs>
              <w:spacing w:before="0"/>
              <w:ind w:left="371" w:hanging="271"/>
              <w:rPr>
                <w:sz w:val="16"/>
              </w:rPr>
            </w:pPr>
            <w:r>
              <w:rPr>
                <w:spacing w:val="6"/>
                <w:sz w:val="16"/>
              </w:rPr>
              <w:t xml:space="preserve">partitioning </w:t>
            </w:r>
            <w:r>
              <w:rPr>
                <w:spacing w:val="3"/>
                <w:sz w:val="16"/>
              </w:rPr>
              <w:t>of</w:t>
            </w:r>
            <w:r>
              <w:rPr>
                <w:spacing w:val="37"/>
                <w:sz w:val="16"/>
              </w:rPr>
              <w:t xml:space="preserve"> </w:t>
            </w:r>
            <w:r>
              <w:rPr>
                <w:spacing w:val="6"/>
                <w:sz w:val="16"/>
              </w:rPr>
              <w:t>functionality;</w:t>
            </w:r>
          </w:p>
          <w:p w14:paraId="03CF0AB8" w14:textId="77777777" w:rsidR="00B2016B" w:rsidRDefault="00A73EB9">
            <w:pPr>
              <w:pStyle w:val="TableParagraph"/>
              <w:numPr>
                <w:ilvl w:val="0"/>
                <w:numId w:val="17"/>
              </w:numPr>
              <w:tabs>
                <w:tab w:val="left" w:pos="372"/>
              </w:tabs>
              <w:spacing w:before="0"/>
              <w:ind w:left="371" w:hanging="271"/>
              <w:rPr>
                <w:sz w:val="16"/>
              </w:rPr>
            </w:pPr>
            <w:r>
              <w:rPr>
                <w:spacing w:val="5"/>
                <w:sz w:val="16"/>
              </w:rPr>
              <w:t xml:space="preserve">defensive design, e.g. </w:t>
            </w:r>
            <w:r>
              <w:rPr>
                <w:spacing w:val="6"/>
                <w:sz w:val="16"/>
              </w:rPr>
              <w:t xml:space="preserve">limits </w:t>
            </w:r>
            <w:r>
              <w:rPr>
                <w:spacing w:val="3"/>
                <w:sz w:val="16"/>
              </w:rPr>
              <w:t xml:space="preserve">on </w:t>
            </w:r>
            <w:r>
              <w:rPr>
                <w:spacing w:val="34"/>
                <w:sz w:val="16"/>
              </w:rPr>
              <w:t xml:space="preserve"> </w:t>
            </w:r>
            <w:r>
              <w:rPr>
                <w:spacing w:val="6"/>
                <w:sz w:val="16"/>
              </w:rPr>
              <w:t>potentially</w:t>
            </w:r>
          </w:p>
          <w:p w14:paraId="38DAEDA4" w14:textId="77777777" w:rsidR="00B2016B" w:rsidRDefault="00A73EB9">
            <w:pPr>
              <w:pStyle w:val="TableParagraph"/>
              <w:spacing w:before="0"/>
              <w:ind w:left="371" w:right="170"/>
              <w:jc w:val="both"/>
              <w:rPr>
                <w:sz w:val="16"/>
              </w:rPr>
            </w:pPr>
            <w:r>
              <w:rPr>
                <w:sz w:val="16"/>
              </w:rPr>
              <w:t>hazardous effects by restricting the available output power or by introducing means to limit the travel of actuators.</w:t>
            </w:r>
          </w:p>
        </w:tc>
        <w:tc>
          <w:tcPr>
            <w:tcW w:w="5213" w:type="dxa"/>
            <w:tcBorders>
              <w:top w:val="single" w:sz="6" w:space="0" w:color="000000"/>
              <w:left w:val="single" w:sz="6" w:space="0" w:color="000000"/>
              <w:bottom w:val="single" w:sz="6" w:space="0" w:color="000000"/>
              <w:right w:val="single" w:sz="6" w:space="0" w:color="000000"/>
            </w:tcBorders>
          </w:tcPr>
          <w:p w14:paraId="41DB7A47" w14:textId="77777777" w:rsidR="00B2016B" w:rsidRDefault="00A73EB9">
            <w:pPr>
              <w:pStyle w:val="TableParagraph"/>
              <w:spacing w:before="63"/>
              <w:ind w:left="99" w:right="511"/>
              <w:rPr>
                <w:b/>
                <w:sz w:val="13"/>
              </w:rPr>
            </w:pPr>
            <w:r>
              <w:rPr>
                <w:b/>
                <w:sz w:val="16"/>
              </w:rPr>
              <w:t xml:space="preserve">5.3.5    Identify segregation necessary for </w:t>
            </w:r>
            <w:r>
              <w:rPr>
                <w:b/>
                <w:sz w:val="13"/>
              </w:rPr>
              <w:t>RISK CONTROL</w:t>
            </w:r>
          </w:p>
          <w:p w14:paraId="1BEEDD7F" w14:textId="77777777" w:rsidR="00B2016B" w:rsidRDefault="00A73EB9">
            <w:pPr>
              <w:pStyle w:val="TableParagraph"/>
              <w:spacing w:before="63"/>
              <w:ind w:left="100" w:right="511"/>
              <w:rPr>
                <w:sz w:val="16"/>
              </w:rPr>
            </w:pPr>
            <w:r>
              <w:rPr>
                <w:sz w:val="16"/>
              </w:rPr>
              <w:t>Partitioning is the only technique identified, and it is only identified because there is a requirement to state how the integrity of the partitioning is  assured.</w:t>
            </w:r>
          </w:p>
        </w:tc>
      </w:tr>
      <w:tr w:rsidR="00B2016B" w14:paraId="2ED0DC92" w14:textId="77777777">
        <w:trPr>
          <w:trHeight w:hRule="exact" w:val="2722"/>
        </w:trPr>
        <w:tc>
          <w:tcPr>
            <w:tcW w:w="4075" w:type="dxa"/>
            <w:tcBorders>
              <w:top w:val="single" w:sz="6" w:space="0" w:color="000000"/>
              <w:left w:val="single" w:sz="6" w:space="0" w:color="000000"/>
              <w:bottom w:val="single" w:sz="6" w:space="0" w:color="000000"/>
              <w:right w:val="single" w:sz="6" w:space="0" w:color="000000"/>
            </w:tcBorders>
          </w:tcPr>
          <w:p w14:paraId="5860B2D7" w14:textId="77777777" w:rsidR="00B2016B" w:rsidRDefault="00A73EB9">
            <w:pPr>
              <w:pStyle w:val="TableParagraph"/>
              <w:spacing w:before="58"/>
              <w:ind w:left="100" w:right="148"/>
              <w:rPr>
                <w:sz w:val="16"/>
              </w:rPr>
            </w:pPr>
            <w:r>
              <w:rPr>
                <w:sz w:val="16"/>
              </w:rPr>
              <w:t xml:space="preserve">The </w:t>
            </w:r>
            <w:r>
              <w:rPr>
                <w:sz w:val="13"/>
              </w:rPr>
              <w:t xml:space="preserve">ARCHITECTURE </w:t>
            </w:r>
            <w:r>
              <w:rPr>
                <w:sz w:val="16"/>
              </w:rPr>
              <w:t>specification shall take into consideration:</w:t>
            </w:r>
          </w:p>
          <w:p w14:paraId="10B9CF47" w14:textId="77777777" w:rsidR="00B2016B" w:rsidRDefault="00A73EB9">
            <w:pPr>
              <w:pStyle w:val="TableParagraph"/>
              <w:numPr>
                <w:ilvl w:val="0"/>
                <w:numId w:val="16"/>
              </w:numPr>
              <w:tabs>
                <w:tab w:val="left" w:pos="372"/>
              </w:tabs>
              <w:spacing w:before="0"/>
              <w:ind w:right="411" w:hanging="283"/>
              <w:rPr>
                <w:sz w:val="16"/>
              </w:rPr>
            </w:pPr>
            <w:r>
              <w:rPr>
                <w:spacing w:val="6"/>
                <w:sz w:val="16"/>
              </w:rPr>
              <w:t xml:space="preserve">allocation </w:t>
            </w:r>
            <w:r>
              <w:rPr>
                <w:spacing w:val="3"/>
                <w:sz w:val="16"/>
              </w:rPr>
              <w:t xml:space="preserve">of </w:t>
            </w:r>
            <w:r>
              <w:rPr>
                <w:spacing w:val="5"/>
                <w:sz w:val="13"/>
              </w:rPr>
              <w:t xml:space="preserve">RISK </w:t>
            </w:r>
            <w:r>
              <w:rPr>
                <w:spacing w:val="6"/>
                <w:sz w:val="13"/>
              </w:rPr>
              <w:t xml:space="preserve">CONTROL </w:t>
            </w:r>
            <w:r>
              <w:rPr>
                <w:spacing w:val="5"/>
                <w:sz w:val="16"/>
              </w:rPr>
              <w:t>me</w:t>
            </w:r>
            <w:r>
              <w:rPr>
                <w:spacing w:val="5"/>
                <w:sz w:val="16"/>
              </w:rPr>
              <w:t xml:space="preserve">asures </w:t>
            </w:r>
            <w:r>
              <w:rPr>
                <w:spacing w:val="4"/>
                <w:sz w:val="16"/>
              </w:rPr>
              <w:t xml:space="preserve">to </w:t>
            </w:r>
            <w:r>
              <w:rPr>
                <w:spacing w:val="6"/>
                <w:sz w:val="16"/>
              </w:rPr>
              <w:t xml:space="preserve">subsystems </w:t>
            </w:r>
            <w:r>
              <w:rPr>
                <w:spacing w:val="4"/>
                <w:sz w:val="16"/>
              </w:rPr>
              <w:t xml:space="preserve">and </w:t>
            </w:r>
            <w:r>
              <w:rPr>
                <w:spacing w:val="6"/>
                <w:sz w:val="16"/>
              </w:rPr>
              <w:t xml:space="preserve">components </w:t>
            </w:r>
            <w:r>
              <w:rPr>
                <w:spacing w:val="3"/>
                <w:sz w:val="16"/>
              </w:rPr>
              <w:t xml:space="preserve">of </w:t>
            </w:r>
            <w:r>
              <w:rPr>
                <w:spacing w:val="4"/>
                <w:sz w:val="16"/>
              </w:rPr>
              <w:t xml:space="preserve">the </w:t>
            </w:r>
            <w:r>
              <w:rPr>
                <w:spacing w:val="30"/>
                <w:sz w:val="16"/>
              </w:rPr>
              <w:t xml:space="preserve"> </w:t>
            </w:r>
            <w:r>
              <w:rPr>
                <w:spacing w:val="5"/>
                <w:sz w:val="13"/>
              </w:rPr>
              <w:t>PEMS</w:t>
            </w:r>
            <w:r>
              <w:rPr>
                <w:spacing w:val="5"/>
                <w:sz w:val="16"/>
              </w:rPr>
              <w:t>;</w:t>
            </w:r>
          </w:p>
          <w:p w14:paraId="4351A338" w14:textId="77777777" w:rsidR="00B2016B" w:rsidRDefault="00A73EB9">
            <w:pPr>
              <w:pStyle w:val="TableParagraph"/>
              <w:numPr>
                <w:ilvl w:val="0"/>
                <w:numId w:val="16"/>
              </w:numPr>
              <w:tabs>
                <w:tab w:val="left" w:pos="372"/>
              </w:tabs>
              <w:spacing w:before="1"/>
              <w:ind w:left="371" w:right="686" w:hanging="271"/>
              <w:rPr>
                <w:sz w:val="16"/>
              </w:rPr>
            </w:pPr>
            <w:r>
              <w:rPr>
                <w:spacing w:val="5"/>
                <w:sz w:val="16"/>
              </w:rPr>
              <w:t xml:space="preserve">failure modes </w:t>
            </w:r>
            <w:r>
              <w:rPr>
                <w:spacing w:val="3"/>
                <w:sz w:val="16"/>
              </w:rPr>
              <w:t xml:space="preserve">of </w:t>
            </w:r>
            <w:r>
              <w:rPr>
                <w:spacing w:val="6"/>
                <w:sz w:val="16"/>
              </w:rPr>
              <w:t xml:space="preserve">components </w:t>
            </w:r>
            <w:r>
              <w:rPr>
                <w:spacing w:val="4"/>
                <w:sz w:val="16"/>
              </w:rPr>
              <w:t xml:space="preserve">and </w:t>
            </w:r>
            <w:r>
              <w:rPr>
                <w:spacing w:val="5"/>
                <w:sz w:val="16"/>
              </w:rPr>
              <w:t xml:space="preserve">their </w:t>
            </w:r>
            <w:r>
              <w:rPr>
                <w:spacing w:val="6"/>
                <w:sz w:val="16"/>
              </w:rPr>
              <w:t>effects;</w:t>
            </w:r>
          </w:p>
          <w:p w14:paraId="2DEF7FAD" w14:textId="77777777" w:rsidR="00B2016B" w:rsidRDefault="00A73EB9">
            <w:pPr>
              <w:pStyle w:val="TableParagraph"/>
              <w:numPr>
                <w:ilvl w:val="0"/>
                <w:numId w:val="16"/>
              </w:numPr>
              <w:tabs>
                <w:tab w:val="left" w:pos="372"/>
              </w:tabs>
              <w:spacing w:before="0"/>
              <w:ind w:left="371" w:hanging="271"/>
              <w:rPr>
                <w:sz w:val="16"/>
              </w:rPr>
            </w:pPr>
            <w:r>
              <w:rPr>
                <w:spacing w:val="6"/>
                <w:sz w:val="16"/>
              </w:rPr>
              <w:t xml:space="preserve">common </w:t>
            </w:r>
            <w:r>
              <w:rPr>
                <w:spacing w:val="5"/>
                <w:sz w:val="16"/>
              </w:rPr>
              <w:t>cause</w:t>
            </w:r>
            <w:r>
              <w:rPr>
                <w:spacing w:val="35"/>
                <w:sz w:val="16"/>
              </w:rPr>
              <w:t xml:space="preserve"> </w:t>
            </w:r>
            <w:r>
              <w:rPr>
                <w:spacing w:val="6"/>
                <w:sz w:val="16"/>
              </w:rPr>
              <w:t>failures;</w:t>
            </w:r>
          </w:p>
          <w:p w14:paraId="5801CBA4" w14:textId="77777777" w:rsidR="00B2016B" w:rsidRDefault="00A73EB9">
            <w:pPr>
              <w:pStyle w:val="TableParagraph"/>
              <w:numPr>
                <w:ilvl w:val="0"/>
                <w:numId w:val="16"/>
              </w:numPr>
              <w:tabs>
                <w:tab w:val="left" w:pos="372"/>
              </w:tabs>
              <w:spacing w:before="0"/>
              <w:ind w:left="371" w:hanging="271"/>
              <w:rPr>
                <w:sz w:val="16"/>
              </w:rPr>
            </w:pPr>
            <w:r>
              <w:rPr>
                <w:spacing w:val="6"/>
                <w:sz w:val="16"/>
              </w:rPr>
              <w:t>systemic</w:t>
            </w:r>
            <w:r>
              <w:rPr>
                <w:spacing w:val="24"/>
                <w:sz w:val="16"/>
              </w:rPr>
              <w:t xml:space="preserve"> </w:t>
            </w:r>
            <w:r>
              <w:rPr>
                <w:spacing w:val="6"/>
                <w:sz w:val="16"/>
              </w:rPr>
              <w:t>failures;</w:t>
            </w:r>
          </w:p>
          <w:p w14:paraId="57EE2A78" w14:textId="77777777" w:rsidR="00B2016B" w:rsidRDefault="00A73EB9">
            <w:pPr>
              <w:pStyle w:val="TableParagraph"/>
              <w:numPr>
                <w:ilvl w:val="0"/>
                <w:numId w:val="16"/>
              </w:numPr>
              <w:tabs>
                <w:tab w:val="left" w:pos="372"/>
              </w:tabs>
              <w:spacing w:before="0"/>
              <w:ind w:left="371" w:right="900" w:hanging="271"/>
              <w:rPr>
                <w:sz w:val="16"/>
              </w:rPr>
            </w:pPr>
            <w:r>
              <w:rPr>
                <w:spacing w:val="5"/>
                <w:sz w:val="16"/>
              </w:rPr>
              <w:t xml:space="preserve">test interval duration </w:t>
            </w:r>
            <w:r>
              <w:rPr>
                <w:spacing w:val="4"/>
                <w:sz w:val="16"/>
              </w:rPr>
              <w:t xml:space="preserve">and </w:t>
            </w:r>
            <w:r>
              <w:rPr>
                <w:spacing w:val="6"/>
                <w:sz w:val="16"/>
              </w:rPr>
              <w:t>diagnostic coverage;</w:t>
            </w:r>
          </w:p>
          <w:p w14:paraId="66E019E7" w14:textId="77777777" w:rsidR="00B2016B" w:rsidRDefault="00A73EB9">
            <w:pPr>
              <w:pStyle w:val="TableParagraph"/>
              <w:numPr>
                <w:ilvl w:val="0"/>
                <w:numId w:val="16"/>
              </w:numPr>
              <w:tabs>
                <w:tab w:val="left" w:pos="372"/>
              </w:tabs>
              <w:spacing w:before="0"/>
              <w:ind w:left="371" w:hanging="271"/>
              <w:rPr>
                <w:sz w:val="16"/>
              </w:rPr>
            </w:pPr>
            <w:r>
              <w:rPr>
                <w:spacing w:val="6"/>
                <w:sz w:val="16"/>
              </w:rPr>
              <w:t>maintainability;</w:t>
            </w:r>
          </w:p>
          <w:p w14:paraId="3E4EAABB" w14:textId="77777777" w:rsidR="00B2016B" w:rsidRDefault="00A73EB9">
            <w:pPr>
              <w:pStyle w:val="TableParagraph"/>
              <w:numPr>
                <w:ilvl w:val="0"/>
                <w:numId w:val="16"/>
              </w:numPr>
              <w:tabs>
                <w:tab w:val="left" w:pos="372"/>
              </w:tabs>
              <w:spacing w:before="0"/>
              <w:ind w:left="371" w:right="634" w:hanging="271"/>
              <w:rPr>
                <w:sz w:val="16"/>
              </w:rPr>
            </w:pPr>
            <w:r>
              <w:rPr>
                <w:spacing w:val="6"/>
                <w:sz w:val="16"/>
              </w:rPr>
              <w:t xml:space="preserve">protection </w:t>
            </w:r>
            <w:r>
              <w:rPr>
                <w:spacing w:val="5"/>
                <w:sz w:val="16"/>
              </w:rPr>
              <w:t xml:space="preserve">from reasonably foreseeable </w:t>
            </w:r>
            <w:r>
              <w:rPr>
                <w:spacing w:val="7"/>
                <w:sz w:val="16"/>
              </w:rPr>
              <w:t>misuse;</w:t>
            </w:r>
          </w:p>
          <w:p w14:paraId="6AF88C6A" w14:textId="77777777" w:rsidR="00B2016B" w:rsidRDefault="00A73EB9">
            <w:pPr>
              <w:pStyle w:val="TableParagraph"/>
              <w:numPr>
                <w:ilvl w:val="0"/>
                <w:numId w:val="16"/>
              </w:numPr>
              <w:tabs>
                <w:tab w:val="left" w:pos="372"/>
              </w:tabs>
              <w:spacing w:before="1"/>
              <w:ind w:left="371" w:hanging="271"/>
              <w:rPr>
                <w:sz w:val="16"/>
              </w:rPr>
            </w:pPr>
            <w:r>
              <w:rPr>
                <w:spacing w:val="4"/>
                <w:sz w:val="16"/>
              </w:rPr>
              <w:t xml:space="preserve">the </w:t>
            </w:r>
            <w:r>
              <w:rPr>
                <w:spacing w:val="6"/>
                <w:sz w:val="13"/>
              </w:rPr>
              <w:t>IT</w:t>
            </w:r>
            <w:r>
              <w:rPr>
                <w:spacing w:val="6"/>
                <w:sz w:val="16"/>
              </w:rPr>
              <w:t>-</w:t>
            </w:r>
            <w:r>
              <w:rPr>
                <w:spacing w:val="6"/>
                <w:sz w:val="13"/>
              </w:rPr>
              <w:t xml:space="preserve">NETWORK  </w:t>
            </w:r>
            <w:r>
              <w:rPr>
                <w:spacing w:val="6"/>
                <w:sz w:val="16"/>
              </w:rPr>
              <w:t xml:space="preserve">specification, </w:t>
            </w:r>
            <w:r>
              <w:rPr>
                <w:spacing w:val="3"/>
                <w:sz w:val="16"/>
              </w:rPr>
              <w:t>if</w:t>
            </w:r>
            <w:r>
              <w:rPr>
                <w:spacing w:val="43"/>
                <w:sz w:val="16"/>
              </w:rPr>
              <w:t xml:space="preserve"> </w:t>
            </w:r>
            <w:r>
              <w:rPr>
                <w:spacing w:val="6"/>
                <w:sz w:val="16"/>
              </w:rPr>
              <w:t>applicable.</w:t>
            </w:r>
          </w:p>
        </w:tc>
        <w:tc>
          <w:tcPr>
            <w:tcW w:w="5213" w:type="dxa"/>
            <w:tcBorders>
              <w:top w:val="single" w:sz="6" w:space="0" w:color="000000"/>
              <w:left w:val="single" w:sz="6" w:space="0" w:color="000000"/>
              <w:bottom w:val="single" w:sz="6" w:space="0" w:color="000000"/>
              <w:right w:val="single" w:sz="6" w:space="0" w:color="000000"/>
            </w:tcBorders>
          </w:tcPr>
          <w:p w14:paraId="5C2FBF75" w14:textId="77777777" w:rsidR="00B2016B" w:rsidRDefault="00A73EB9">
            <w:pPr>
              <w:pStyle w:val="TableParagraph"/>
              <w:spacing w:before="58"/>
              <w:ind w:left="100" w:right="511"/>
              <w:rPr>
                <w:sz w:val="16"/>
              </w:rPr>
            </w:pPr>
            <w:r>
              <w:rPr>
                <w:sz w:val="16"/>
              </w:rPr>
              <w:t>This is not included in this  standard.</w:t>
            </w:r>
          </w:p>
        </w:tc>
      </w:tr>
      <w:tr w:rsidR="00B2016B" w14:paraId="46F1EBC9" w14:textId="77777777">
        <w:trPr>
          <w:trHeight w:hRule="exact" w:val="888"/>
        </w:trPr>
        <w:tc>
          <w:tcPr>
            <w:tcW w:w="4075" w:type="dxa"/>
            <w:tcBorders>
              <w:top w:val="single" w:sz="6" w:space="0" w:color="000000"/>
              <w:left w:val="single" w:sz="6" w:space="0" w:color="000000"/>
              <w:bottom w:val="single" w:sz="6" w:space="0" w:color="000000"/>
              <w:right w:val="single" w:sz="6" w:space="0" w:color="000000"/>
            </w:tcBorders>
          </w:tcPr>
          <w:p w14:paraId="1DAAAA8D" w14:textId="77777777" w:rsidR="00B2016B" w:rsidRDefault="00A73EB9">
            <w:pPr>
              <w:pStyle w:val="TableParagraph"/>
              <w:spacing w:before="63"/>
              <w:ind w:left="100" w:right="148"/>
              <w:rPr>
                <w:b/>
                <w:sz w:val="16"/>
              </w:rPr>
            </w:pPr>
            <w:r>
              <w:rPr>
                <w:b/>
                <w:sz w:val="16"/>
              </w:rPr>
              <w:t>14.9 Design and  implementation</w:t>
            </w:r>
          </w:p>
          <w:p w14:paraId="375DB113" w14:textId="77777777" w:rsidR="00B2016B" w:rsidRDefault="00A73EB9">
            <w:pPr>
              <w:pStyle w:val="TableParagraph"/>
              <w:spacing w:before="3"/>
              <w:ind w:left="100" w:right="148"/>
              <w:rPr>
                <w:sz w:val="16"/>
              </w:rPr>
            </w:pPr>
            <w:r>
              <w:rPr>
                <w:sz w:val="16"/>
              </w:rPr>
              <w:t>Where appropriate, the design shall  be</w:t>
            </w:r>
          </w:p>
          <w:p w14:paraId="205EF52E" w14:textId="77777777" w:rsidR="00B2016B" w:rsidRDefault="00A73EB9">
            <w:pPr>
              <w:pStyle w:val="TableParagraph"/>
              <w:spacing w:before="0"/>
              <w:ind w:left="100" w:right="213"/>
              <w:rPr>
                <w:sz w:val="16"/>
              </w:rPr>
            </w:pPr>
            <w:r>
              <w:rPr>
                <w:spacing w:val="6"/>
                <w:sz w:val="16"/>
              </w:rPr>
              <w:t xml:space="preserve">decomposed </w:t>
            </w:r>
            <w:r>
              <w:rPr>
                <w:spacing w:val="5"/>
                <w:sz w:val="16"/>
              </w:rPr>
              <w:t xml:space="preserve">into </w:t>
            </w:r>
            <w:r>
              <w:rPr>
                <w:spacing w:val="6"/>
                <w:sz w:val="16"/>
              </w:rPr>
              <w:t xml:space="preserve">subsystems, </w:t>
            </w:r>
            <w:r>
              <w:rPr>
                <w:spacing w:val="5"/>
                <w:sz w:val="16"/>
              </w:rPr>
              <w:t xml:space="preserve">each having both </w:t>
            </w:r>
            <w:r>
              <w:rPr>
                <w:sz w:val="16"/>
              </w:rPr>
              <w:t xml:space="preserve">a </w:t>
            </w:r>
            <w:r>
              <w:rPr>
                <w:spacing w:val="5"/>
                <w:sz w:val="16"/>
              </w:rPr>
              <w:t xml:space="preserve">design </w:t>
            </w:r>
            <w:r>
              <w:rPr>
                <w:spacing w:val="4"/>
                <w:sz w:val="16"/>
              </w:rPr>
              <w:t xml:space="preserve">and </w:t>
            </w:r>
            <w:r>
              <w:rPr>
                <w:spacing w:val="5"/>
                <w:sz w:val="16"/>
              </w:rPr>
              <w:t xml:space="preserve">test </w:t>
            </w:r>
            <w:r>
              <w:rPr>
                <w:spacing w:val="26"/>
                <w:sz w:val="16"/>
              </w:rPr>
              <w:t xml:space="preserve"> </w:t>
            </w:r>
            <w:r>
              <w:rPr>
                <w:spacing w:val="6"/>
                <w:sz w:val="16"/>
              </w:rPr>
              <w:t>specification.</w:t>
            </w:r>
          </w:p>
        </w:tc>
        <w:tc>
          <w:tcPr>
            <w:tcW w:w="5213" w:type="dxa"/>
            <w:tcBorders>
              <w:top w:val="single" w:sz="6" w:space="0" w:color="000000"/>
              <w:left w:val="single" w:sz="6" w:space="0" w:color="000000"/>
              <w:bottom w:val="single" w:sz="6" w:space="0" w:color="000000"/>
              <w:right w:val="single" w:sz="6" w:space="0" w:color="000000"/>
            </w:tcBorders>
          </w:tcPr>
          <w:p w14:paraId="75F09FED" w14:textId="77777777" w:rsidR="00B2016B" w:rsidRDefault="00A73EB9">
            <w:pPr>
              <w:pStyle w:val="TableParagraph"/>
              <w:spacing w:before="63"/>
              <w:ind w:left="100" w:right="511"/>
              <w:rPr>
                <w:b/>
                <w:sz w:val="16"/>
              </w:rPr>
            </w:pPr>
            <w:hyperlink w:anchor="_bookmark161" w:history="1">
              <w:r>
                <w:rPr>
                  <w:b/>
                  <w:sz w:val="16"/>
                </w:rPr>
                <w:t>5.4</w:t>
              </w:r>
            </w:hyperlink>
            <w:r>
              <w:rPr>
                <w:b/>
                <w:sz w:val="16"/>
              </w:rPr>
              <w:t xml:space="preserve"> Software detailed  design</w:t>
            </w:r>
          </w:p>
          <w:p w14:paraId="2B344C79" w14:textId="77777777" w:rsidR="00B2016B" w:rsidRDefault="00A73EB9">
            <w:pPr>
              <w:pStyle w:val="TableParagraph"/>
              <w:spacing w:before="8"/>
              <w:ind w:left="100" w:right="511"/>
              <w:rPr>
                <w:b/>
                <w:sz w:val="13"/>
              </w:rPr>
            </w:pPr>
            <w:hyperlink w:anchor="_bookmark163" w:history="1">
              <w:r>
                <w:rPr>
                  <w:b/>
                  <w:sz w:val="16"/>
                </w:rPr>
                <w:t>5.4.2</w:t>
              </w:r>
            </w:hyperlink>
            <w:r>
              <w:rPr>
                <w:b/>
                <w:sz w:val="16"/>
              </w:rPr>
              <w:t xml:space="preserve"> Develop detailed design for each </w:t>
            </w:r>
            <w:r>
              <w:rPr>
                <w:b/>
                <w:sz w:val="13"/>
              </w:rPr>
              <w:t>SOFTWARE   UNIT</w:t>
            </w:r>
          </w:p>
          <w:p w14:paraId="10667DB9" w14:textId="77777777" w:rsidR="00B2016B" w:rsidRDefault="00A73EB9">
            <w:pPr>
              <w:pStyle w:val="TableParagraph"/>
              <w:spacing w:before="3"/>
              <w:ind w:left="100" w:right="511"/>
              <w:rPr>
                <w:sz w:val="16"/>
              </w:rPr>
            </w:pPr>
            <w:r>
              <w:rPr>
                <w:sz w:val="16"/>
              </w:rPr>
              <w:t>This standard does not require a test specification for detailed design.</w:t>
            </w:r>
          </w:p>
        </w:tc>
      </w:tr>
      <w:tr w:rsidR="00B2016B" w14:paraId="48048BD6" w14:textId="77777777">
        <w:trPr>
          <w:trHeight w:hRule="exact" w:val="689"/>
        </w:trPr>
        <w:tc>
          <w:tcPr>
            <w:tcW w:w="4075" w:type="dxa"/>
            <w:tcBorders>
              <w:top w:val="single" w:sz="6" w:space="0" w:color="000000"/>
              <w:left w:val="single" w:sz="6" w:space="0" w:color="000000"/>
              <w:bottom w:val="single" w:sz="6" w:space="0" w:color="000000"/>
              <w:right w:val="single" w:sz="6" w:space="0" w:color="000000"/>
            </w:tcBorders>
          </w:tcPr>
          <w:p w14:paraId="49EF6618" w14:textId="77777777" w:rsidR="00B2016B" w:rsidRDefault="00A73EB9">
            <w:pPr>
              <w:pStyle w:val="TableParagraph"/>
              <w:spacing w:before="58"/>
              <w:ind w:left="100" w:right="449"/>
              <w:rPr>
                <w:sz w:val="16"/>
              </w:rPr>
            </w:pPr>
            <w:r>
              <w:rPr>
                <w:sz w:val="16"/>
              </w:rPr>
              <w:t>Descriptive data regarding the design environment shall be included in the documentation.</w:t>
            </w:r>
          </w:p>
        </w:tc>
        <w:tc>
          <w:tcPr>
            <w:tcW w:w="5213" w:type="dxa"/>
            <w:tcBorders>
              <w:top w:val="single" w:sz="6" w:space="0" w:color="000000"/>
              <w:left w:val="single" w:sz="6" w:space="0" w:color="000000"/>
              <w:bottom w:val="single" w:sz="6" w:space="0" w:color="000000"/>
              <w:right w:val="single" w:sz="6" w:space="0" w:color="000000"/>
            </w:tcBorders>
          </w:tcPr>
          <w:p w14:paraId="002C8C07" w14:textId="77777777" w:rsidR="00B2016B" w:rsidRDefault="00A73EB9">
            <w:pPr>
              <w:pStyle w:val="TableParagraph"/>
              <w:spacing w:before="63"/>
              <w:ind w:left="100" w:right="511"/>
              <w:rPr>
                <w:b/>
                <w:sz w:val="13"/>
              </w:rPr>
            </w:pPr>
            <w:hyperlink w:anchor="_bookmark163" w:history="1">
              <w:r>
                <w:rPr>
                  <w:b/>
                  <w:sz w:val="16"/>
                </w:rPr>
                <w:t>5.4.2</w:t>
              </w:r>
            </w:hyperlink>
            <w:r>
              <w:rPr>
                <w:b/>
                <w:sz w:val="16"/>
              </w:rPr>
              <w:t xml:space="preserve"> Develop detailed design for each </w:t>
            </w:r>
            <w:r>
              <w:rPr>
                <w:b/>
                <w:sz w:val="13"/>
              </w:rPr>
              <w:t>SOFTWARE   UNIT</w:t>
            </w:r>
          </w:p>
        </w:tc>
      </w:tr>
      <w:tr w:rsidR="00B2016B" w14:paraId="200F0A6C" w14:textId="77777777">
        <w:trPr>
          <w:trHeight w:hRule="exact" w:val="881"/>
        </w:trPr>
        <w:tc>
          <w:tcPr>
            <w:tcW w:w="4075" w:type="dxa"/>
            <w:tcBorders>
              <w:top w:val="single" w:sz="6" w:space="0" w:color="000000"/>
              <w:left w:val="single" w:sz="6" w:space="0" w:color="000000"/>
              <w:bottom w:val="single" w:sz="6" w:space="0" w:color="000000"/>
              <w:right w:val="single" w:sz="6" w:space="0" w:color="000000"/>
            </w:tcBorders>
          </w:tcPr>
          <w:p w14:paraId="7175596C" w14:textId="77777777" w:rsidR="00B2016B" w:rsidRDefault="00A73EB9">
            <w:pPr>
              <w:pStyle w:val="TableParagraph"/>
              <w:spacing w:before="63"/>
              <w:ind w:left="100" w:right="148"/>
              <w:rPr>
                <w:b/>
                <w:sz w:val="13"/>
              </w:rPr>
            </w:pPr>
            <w:r>
              <w:rPr>
                <w:b/>
                <w:sz w:val="16"/>
              </w:rPr>
              <w:t>14.10 V</w:t>
            </w:r>
            <w:r>
              <w:rPr>
                <w:b/>
                <w:sz w:val="13"/>
              </w:rPr>
              <w:t>ERIFICATION</w:t>
            </w:r>
          </w:p>
          <w:p w14:paraId="3DF473CE" w14:textId="77777777" w:rsidR="00B2016B" w:rsidRDefault="00A73EB9">
            <w:pPr>
              <w:pStyle w:val="TableParagraph"/>
              <w:spacing w:before="3"/>
              <w:ind w:left="100" w:right="148"/>
              <w:rPr>
                <w:sz w:val="13"/>
              </w:rPr>
            </w:pPr>
            <w:r>
              <w:rPr>
                <w:sz w:val="16"/>
              </w:rPr>
              <w:t>V</w:t>
            </w:r>
            <w:r>
              <w:rPr>
                <w:sz w:val="13"/>
              </w:rPr>
              <w:t xml:space="preserve">ERIFICATION </w:t>
            </w:r>
            <w:r>
              <w:rPr>
                <w:sz w:val="16"/>
              </w:rPr>
              <w:t xml:space="preserve">is required for all functions that implement </w:t>
            </w:r>
            <w:r>
              <w:rPr>
                <w:sz w:val="13"/>
              </w:rPr>
              <w:t>BASIC SAFETY</w:t>
            </w:r>
            <w:r>
              <w:rPr>
                <w:sz w:val="16"/>
              </w:rPr>
              <w:t xml:space="preserve">, </w:t>
            </w:r>
            <w:r>
              <w:rPr>
                <w:sz w:val="13"/>
              </w:rPr>
              <w:t>ESSENTIAL</w:t>
            </w:r>
          </w:p>
          <w:p w14:paraId="660B6B25" w14:textId="77777777" w:rsidR="00B2016B" w:rsidRDefault="00A73EB9">
            <w:pPr>
              <w:pStyle w:val="TableParagraph"/>
              <w:spacing w:before="1"/>
              <w:ind w:left="100" w:right="148"/>
              <w:rPr>
                <w:sz w:val="16"/>
              </w:rPr>
            </w:pPr>
            <w:r>
              <w:rPr>
                <w:sz w:val="13"/>
              </w:rPr>
              <w:t xml:space="preserve">PERFORMANCE </w:t>
            </w:r>
            <w:r>
              <w:rPr>
                <w:sz w:val="16"/>
              </w:rPr>
              <w:t xml:space="preserve">or </w:t>
            </w:r>
            <w:r>
              <w:rPr>
                <w:sz w:val="13"/>
              </w:rPr>
              <w:t xml:space="preserve">RISK CONTROL  </w:t>
            </w:r>
            <w:r>
              <w:rPr>
                <w:sz w:val="16"/>
              </w:rPr>
              <w:t>measures.</w:t>
            </w:r>
          </w:p>
        </w:tc>
        <w:tc>
          <w:tcPr>
            <w:tcW w:w="5213" w:type="dxa"/>
            <w:tcBorders>
              <w:top w:val="single" w:sz="6" w:space="0" w:color="000000"/>
              <w:left w:val="single" w:sz="6" w:space="0" w:color="000000"/>
              <w:bottom w:val="single" w:sz="6" w:space="0" w:color="000000"/>
              <w:right w:val="single" w:sz="6" w:space="0" w:color="000000"/>
            </w:tcBorders>
          </w:tcPr>
          <w:p w14:paraId="5F1A44F4" w14:textId="77777777" w:rsidR="00B2016B" w:rsidRDefault="00A73EB9">
            <w:pPr>
              <w:pStyle w:val="TableParagraph"/>
              <w:spacing w:before="63"/>
              <w:ind w:left="100" w:right="511"/>
              <w:rPr>
                <w:b/>
                <w:sz w:val="16"/>
              </w:rPr>
            </w:pPr>
            <w:hyperlink w:anchor="_bookmark153" w:history="1">
              <w:r>
                <w:rPr>
                  <w:b/>
                  <w:sz w:val="16"/>
                </w:rPr>
                <w:t>5.1.6</w:t>
              </w:r>
            </w:hyperlink>
            <w:r>
              <w:rPr>
                <w:b/>
                <w:sz w:val="16"/>
              </w:rPr>
              <w:t xml:space="preserve"> Software </w:t>
            </w:r>
            <w:r>
              <w:rPr>
                <w:b/>
                <w:sz w:val="13"/>
              </w:rPr>
              <w:t xml:space="preserve">VERIFICATION  </w:t>
            </w:r>
            <w:r>
              <w:rPr>
                <w:b/>
                <w:sz w:val="16"/>
              </w:rPr>
              <w:t>planning</w:t>
            </w:r>
          </w:p>
          <w:p w14:paraId="0DD42EAB" w14:textId="77777777" w:rsidR="00B2016B" w:rsidRDefault="00A73EB9">
            <w:pPr>
              <w:pStyle w:val="TableParagraph"/>
              <w:spacing w:before="3"/>
              <w:ind w:left="100" w:right="511"/>
              <w:rPr>
                <w:sz w:val="13"/>
              </w:rPr>
            </w:pPr>
            <w:r>
              <w:rPr>
                <w:sz w:val="16"/>
              </w:rPr>
              <w:t>V</w:t>
            </w:r>
            <w:r>
              <w:rPr>
                <w:sz w:val="13"/>
              </w:rPr>
              <w:t xml:space="preserve">ERIFICATION </w:t>
            </w:r>
            <w:r>
              <w:rPr>
                <w:sz w:val="16"/>
              </w:rPr>
              <w:t xml:space="preserve">is required for each  </w:t>
            </w:r>
            <w:r>
              <w:rPr>
                <w:sz w:val="13"/>
              </w:rPr>
              <w:t>ACTIVITY</w:t>
            </w:r>
          </w:p>
        </w:tc>
      </w:tr>
    </w:tbl>
    <w:p w14:paraId="7C0FA2D4" w14:textId="77777777" w:rsidR="00B2016B" w:rsidRDefault="00B2016B">
      <w:pPr>
        <w:rPr>
          <w:sz w:val="13"/>
        </w:rPr>
        <w:sectPr w:rsidR="00B2016B">
          <w:pgSz w:w="11910" w:h="16840"/>
          <w:pgMar w:top="1060" w:right="0" w:bottom="280" w:left="0" w:header="720" w:footer="720" w:gutter="0"/>
          <w:cols w:space="720"/>
        </w:sectPr>
      </w:pPr>
    </w:p>
    <w:p w14:paraId="7EE697CC" w14:textId="55D1DF52" w:rsidR="00B2016B" w:rsidRDefault="00A73EB9">
      <w:pPr>
        <w:pStyle w:val="BodyText"/>
        <w:tabs>
          <w:tab w:val="left" w:pos="8954"/>
        </w:tabs>
        <w:spacing w:before="59" w:line="229" w:lineRule="exact"/>
        <w:ind w:left="5656"/>
      </w:pPr>
      <w:r>
        <w:rPr>
          <w:noProof/>
        </w:rPr>
        <w:lastRenderedPageBreak/>
        <mc:AlternateContent>
          <mc:Choice Requires="wps">
            <w:drawing>
              <wp:anchor distT="0" distB="0" distL="114300" distR="114300" simplePos="0" relativeHeight="251884032" behindDoc="0" locked="0" layoutInCell="1" allowOverlap="1" wp14:anchorId="4122BE7F" wp14:editId="061E5C91">
                <wp:simplePos x="0" y="0"/>
                <wp:positionH relativeFrom="page">
                  <wp:posOffset>7458075</wp:posOffset>
                </wp:positionH>
                <wp:positionV relativeFrom="page">
                  <wp:posOffset>50165</wp:posOffset>
                </wp:positionV>
                <wp:extent cx="101600" cy="8064500"/>
                <wp:effectExtent l="3175" t="0" r="0" b="635"/>
                <wp:wrapNone/>
                <wp:docPr id="82"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806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D41CE" w14:textId="77777777" w:rsidR="00B2016B" w:rsidRDefault="00A73EB9">
                            <w:pPr>
                              <w:spacing w:line="142" w:lineRule="exact"/>
                              <w:ind w:left="20"/>
                              <w:rPr>
                                <w:rFonts w:ascii="SimSun"/>
                                <w:sz w:val="12"/>
                              </w:rPr>
                            </w:pPr>
                            <w:hyperlink r:id="rId200">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2BE7F" id="Text Box 64" o:spid="_x0000_s1030" type="#_x0000_t202" style="position:absolute;left:0;text-align:left;margin-left:587.25pt;margin-top:3.95pt;width:8pt;height:635pt;z-index:251884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" filled="f" stroked="f">
                <v:textbox style="layout-flow:vertical" inset="0,0,0,0">
                  <w:txbxContent>
                    <w:p w14:paraId="42AD41CE" w14:textId="77777777" w:rsidR="00B2016B" w:rsidRDefault="00A73EB9">
                      <w:pPr>
                        <w:spacing w:line="142" w:lineRule="exact"/>
                        <w:ind w:left="20"/>
                        <w:rPr>
                          <w:rFonts w:ascii="SimSun"/>
                          <w:sz w:val="12"/>
                        </w:rPr>
                      </w:pPr>
                      <w:hyperlink r:id="rId201">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mc:Fallback>
        </mc:AlternateContent>
      </w:r>
      <w:r>
        <w:t>–</w:t>
      </w:r>
      <w:r>
        <w:rPr>
          <w:spacing w:val="12"/>
        </w:rPr>
        <w:t xml:space="preserve"> </w:t>
      </w:r>
      <w:r>
        <w:rPr>
          <w:spacing w:val="3"/>
        </w:rPr>
        <w:t>64</w:t>
      </w:r>
      <w:r>
        <w:rPr>
          <w:spacing w:val="12"/>
        </w:rPr>
        <w:t xml:space="preserve"> </w:t>
      </w:r>
      <w:r>
        <w:t>–</w:t>
      </w:r>
      <w:r>
        <w:tab/>
      </w:r>
      <w:r>
        <w:rPr>
          <w:spacing w:val="4"/>
        </w:rPr>
        <w:t>IEC</w:t>
      </w:r>
      <w:r>
        <w:rPr>
          <w:spacing w:val="10"/>
        </w:rPr>
        <w:t xml:space="preserve"> </w:t>
      </w:r>
      <w:r>
        <w:rPr>
          <w:spacing w:val="6"/>
        </w:rPr>
        <w:t>62304:2006</w:t>
      </w:r>
    </w:p>
    <w:p w14:paraId="6F5A65D1"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w:t>
      </w:r>
      <w:r>
        <w:t>015</w:t>
      </w:r>
    </w:p>
    <w:p w14:paraId="7A00F4BD" w14:textId="77777777" w:rsidR="00B2016B" w:rsidRDefault="00B2016B">
      <w:pPr>
        <w:pStyle w:val="BodyText"/>
        <w:spacing w:before="3"/>
        <w:rPr>
          <w:sz w:val="8"/>
        </w:rPr>
      </w:pPr>
    </w:p>
    <w:tbl>
      <w:tblPr>
        <w:tblW w:w="0" w:type="auto"/>
        <w:tblInd w:w="13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19"/>
        <w:gridCol w:w="5069"/>
      </w:tblGrid>
      <w:tr w:rsidR="00B2016B" w14:paraId="17E43614" w14:textId="77777777">
        <w:trPr>
          <w:trHeight w:hRule="exact" w:val="518"/>
        </w:trPr>
        <w:tc>
          <w:tcPr>
            <w:tcW w:w="4219" w:type="dxa"/>
          </w:tcPr>
          <w:p w14:paraId="11B9F392" w14:textId="77777777" w:rsidR="00B2016B" w:rsidRDefault="00A73EB9">
            <w:pPr>
              <w:pStyle w:val="TableParagraph"/>
              <w:spacing w:before="63"/>
              <w:ind w:left="319" w:right="166"/>
              <w:rPr>
                <w:b/>
                <w:sz w:val="16"/>
              </w:rPr>
            </w:pPr>
            <w:r>
              <w:rPr>
                <w:b/>
                <w:sz w:val="16"/>
              </w:rPr>
              <w:t>PEMS requirements from IEC  60601-1:2005</w:t>
            </w:r>
          </w:p>
        </w:tc>
        <w:tc>
          <w:tcPr>
            <w:tcW w:w="5069" w:type="dxa"/>
          </w:tcPr>
          <w:p w14:paraId="25C1D3B9" w14:textId="77777777" w:rsidR="00B2016B" w:rsidRDefault="00A73EB9">
            <w:pPr>
              <w:pStyle w:val="TableParagraph"/>
              <w:spacing w:before="63" w:line="249" w:lineRule="auto"/>
              <w:ind w:left="1624" w:right="223" w:hanging="1220"/>
              <w:rPr>
                <w:b/>
                <w:sz w:val="16"/>
              </w:rPr>
            </w:pPr>
            <w:r>
              <w:rPr>
                <w:b/>
                <w:sz w:val="16"/>
              </w:rPr>
              <w:t>Requirements of IEC 62304 relating to the software subsystem of a  PEMS</w:t>
            </w:r>
          </w:p>
        </w:tc>
      </w:tr>
      <w:tr w:rsidR="00B2016B" w14:paraId="5970FAD5" w14:textId="77777777">
        <w:trPr>
          <w:trHeight w:hRule="exact" w:val="2585"/>
        </w:trPr>
        <w:tc>
          <w:tcPr>
            <w:tcW w:w="4219" w:type="dxa"/>
          </w:tcPr>
          <w:p w14:paraId="28FB56E3" w14:textId="77777777" w:rsidR="00B2016B" w:rsidRDefault="00A73EB9">
            <w:pPr>
              <w:pStyle w:val="TableParagraph"/>
              <w:spacing w:before="58"/>
              <w:ind w:left="100" w:right="413"/>
              <w:jc w:val="both"/>
              <w:rPr>
                <w:sz w:val="16"/>
              </w:rPr>
            </w:pPr>
            <w:r>
              <w:rPr>
                <w:sz w:val="16"/>
              </w:rPr>
              <w:t xml:space="preserve">A </w:t>
            </w:r>
            <w:r>
              <w:rPr>
                <w:sz w:val="13"/>
              </w:rPr>
              <w:t xml:space="preserve">VERIFICATION </w:t>
            </w:r>
            <w:r>
              <w:rPr>
                <w:sz w:val="16"/>
              </w:rPr>
              <w:t>plan shall be produced to show how these functions shall be verified. The plan shall include:</w:t>
            </w:r>
          </w:p>
          <w:p w14:paraId="4D411017" w14:textId="77777777" w:rsidR="00B2016B" w:rsidRDefault="00A73EB9">
            <w:pPr>
              <w:pStyle w:val="TableParagraph"/>
              <w:numPr>
                <w:ilvl w:val="0"/>
                <w:numId w:val="15"/>
              </w:numPr>
              <w:tabs>
                <w:tab w:val="left" w:pos="461"/>
              </w:tabs>
              <w:spacing w:before="2"/>
              <w:ind w:right="401" w:hanging="360"/>
              <w:rPr>
                <w:sz w:val="16"/>
              </w:rPr>
            </w:pPr>
            <w:r>
              <w:rPr>
                <w:spacing w:val="3"/>
                <w:sz w:val="16"/>
              </w:rPr>
              <w:t xml:space="preserve">at </w:t>
            </w:r>
            <w:r>
              <w:rPr>
                <w:spacing w:val="4"/>
                <w:sz w:val="16"/>
              </w:rPr>
              <w:t xml:space="preserve">which </w:t>
            </w:r>
            <w:r>
              <w:rPr>
                <w:spacing w:val="6"/>
                <w:sz w:val="16"/>
              </w:rPr>
              <w:t xml:space="preserve">milestone(s) </w:t>
            </w:r>
            <w:r>
              <w:rPr>
                <w:spacing w:val="6"/>
                <w:sz w:val="13"/>
              </w:rPr>
              <w:t xml:space="preserve">VERIFICATION </w:t>
            </w:r>
            <w:r>
              <w:rPr>
                <w:spacing w:val="3"/>
                <w:sz w:val="16"/>
              </w:rPr>
              <w:t xml:space="preserve">is </w:t>
            </w:r>
            <w:r>
              <w:rPr>
                <w:spacing w:val="4"/>
                <w:sz w:val="16"/>
              </w:rPr>
              <w:t xml:space="preserve">to </w:t>
            </w:r>
            <w:r>
              <w:rPr>
                <w:spacing w:val="6"/>
                <w:sz w:val="16"/>
              </w:rPr>
              <w:t xml:space="preserve">be </w:t>
            </w:r>
            <w:r>
              <w:rPr>
                <w:spacing w:val="5"/>
                <w:sz w:val="16"/>
              </w:rPr>
              <w:t xml:space="preserve">performed </w:t>
            </w:r>
            <w:r>
              <w:rPr>
                <w:spacing w:val="3"/>
                <w:sz w:val="16"/>
              </w:rPr>
              <w:t xml:space="preserve">on </w:t>
            </w:r>
            <w:r>
              <w:rPr>
                <w:spacing w:val="5"/>
                <w:sz w:val="16"/>
              </w:rPr>
              <w:t xml:space="preserve">each </w:t>
            </w:r>
            <w:r>
              <w:rPr>
                <w:spacing w:val="8"/>
                <w:sz w:val="16"/>
              </w:rPr>
              <w:t xml:space="preserve"> </w:t>
            </w:r>
            <w:r>
              <w:rPr>
                <w:spacing w:val="6"/>
                <w:sz w:val="16"/>
              </w:rPr>
              <w:t>function;</w:t>
            </w:r>
          </w:p>
          <w:p w14:paraId="54132316" w14:textId="77777777" w:rsidR="00B2016B" w:rsidRDefault="00A73EB9">
            <w:pPr>
              <w:pStyle w:val="TableParagraph"/>
              <w:numPr>
                <w:ilvl w:val="0"/>
                <w:numId w:val="15"/>
              </w:numPr>
              <w:tabs>
                <w:tab w:val="left" w:pos="461"/>
              </w:tabs>
              <w:spacing w:before="2" w:line="196" w:lineRule="exact"/>
              <w:ind w:hanging="360"/>
              <w:jc w:val="both"/>
              <w:rPr>
                <w:sz w:val="16"/>
              </w:rPr>
            </w:pPr>
            <w:r>
              <w:rPr>
                <w:spacing w:val="4"/>
                <w:sz w:val="16"/>
              </w:rPr>
              <w:t xml:space="preserve">the </w:t>
            </w:r>
            <w:r>
              <w:rPr>
                <w:spacing w:val="6"/>
                <w:sz w:val="16"/>
              </w:rPr>
              <w:t xml:space="preserve">selection </w:t>
            </w:r>
            <w:r>
              <w:rPr>
                <w:spacing w:val="4"/>
                <w:sz w:val="16"/>
              </w:rPr>
              <w:t xml:space="preserve">and </w:t>
            </w:r>
            <w:r>
              <w:rPr>
                <w:spacing w:val="6"/>
                <w:sz w:val="16"/>
              </w:rPr>
              <w:t xml:space="preserve">documentation </w:t>
            </w:r>
            <w:r>
              <w:rPr>
                <w:spacing w:val="11"/>
                <w:sz w:val="16"/>
              </w:rPr>
              <w:t xml:space="preserve"> </w:t>
            </w:r>
            <w:r>
              <w:rPr>
                <w:spacing w:val="6"/>
                <w:sz w:val="16"/>
              </w:rPr>
              <w:t>of</w:t>
            </w:r>
          </w:p>
          <w:p w14:paraId="7D35EFEF" w14:textId="77777777" w:rsidR="00B2016B" w:rsidRDefault="00A73EB9">
            <w:pPr>
              <w:pStyle w:val="TableParagraph"/>
              <w:spacing w:before="0" w:line="184" w:lineRule="exact"/>
              <w:ind w:left="460" w:right="166"/>
              <w:rPr>
                <w:sz w:val="16"/>
              </w:rPr>
            </w:pPr>
            <w:r>
              <w:rPr>
                <w:sz w:val="13"/>
              </w:rPr>
              <w:t xml:space="preserve">VERIFICATION  </w:t>
            </w:r>
            <w:r>
              <w:rPr>
                <w:sz w:val="16"/>
              </w:rPr>
              <w:t xml:space="preserve">strategies, </w:t>
            </w:r>
            <w:r>
              <w:rPr>
                <w:sz w:val="13"/>
              </w:rPr>
              <w:t>ACTIVITIES</w:t>
            </w:r>
            <w:r>
              <w:rPr>
                <w:sz w:val="16"/>
              </w:rPr>
              <w:t>,</w:t>
            </w:r>
          </w:p>
          <w:p w14:paraId="1942A813" w14:textId="77777777" w:rsidR="00B2016B" w:rsidRDefault="00A73EB9">
            <w:pPr>
              <w:pStyle w:val="TableParagraph"/>
              <w:spacing w:before="0"/>
              <w:ind w:left="460" w:right="166"/>
              <w:rPr>
                <w:sz w:val="16"/>
              </w:rPr>
            </w:pPr>
            <w:r>
              <w:rPr>
                <w:sz w:val="16"/>
              </w:rPr>
              <w:t>techniques, and the appropriate level  of</w:t>
            </w:r>
          </w:p>
          <w:p w14:paraId="2D36AB4F" w14:textId="77777777" w:rsidR="00B2016B" w:rsidRDefault="00A73EB9">
            <w:pPr>
              <w:pStyle w:val="TableParagraph"/>
              <w:spacing w:before="0"/>
              <w:ind w:left="460" w:right="166"/>
              <w:rPr>
                <w:sz w:val="16"/>
              </w:rPr>
            </w:pPr>
            <w:r>
              <w:rPr>
                <w:sz w:val="16"/>
              </w:rPr>
              <w:t>independence of the personnel performing  the</w:t>
            </w:r>
          </w:p>
          <w:p w14:paraId="2556B757" w14:textId="77777777" w:rsidR="00B2016B" w:rsidRDefault="00A73EB9">
            <w:pPr>
              <w:pStyle w:val="TableParagraph"/>
              <w:spacing w:before="1"/>
              <w:ind w:left="460" w:right="166"/>
              <w:rPr>
                <w:sz w:val="16"/>
              </w:rPr>
            </w:pPr>
            <w:r>
              <w:rPr>
                <w:sz w:val="13"/>
              </w:rPr>
              <w:t>VERIFICATION</w:t>
            </w:r>
            <w:r>
              <w:rPr>
                <w:sz w:val="16"/>
              </w:rPr>
              <w:t>;</w:t>
            </w:r>
          </w:p>
          <w:p w14:paraId="0AC43C95" w14:textId="77777777" w:rsidR="00B2016B" w:rsidRDefault="00A73EB9">
            <w:pPr>
              <w:pStyle w:val="TableParagraph"/>
              <w:numPr>
                <w:ilvl w:val="0"/>
                <w:numId w:val="15"/>
              </w:numPr>
              <w:tabs>
                <w:tab w:val="left" w:pos="461"/>
              </w:tabs>
              <w:spacing w:before="2" w:line="196" w:lineRule="exact"/>
              <w:ind w:hanging="360"/>
              <w:jc w:val="both"/>
              <w:rPr>
                <w:sz w:val="13"/>
              </w:rPr>
            </w:pPr>
            <w:r>
              <w:rPr>
                <w:spacing w:val="4"/>
                <w:sz w:val="16"/>
              </w:rPr>
              <w:t xml:space="preserve">the </w:t>
            </w:r>
            <w:r>
              <w:rPr>
                <w:spacing w:val="6"/>
                <w:sz w:val="16"/>
              </w:rPr>
              <w:t xml:space="preserve">selection </w:t>
            </w:r>
            <w:r>
              <w:rPr>
                <w:spacing w:val="4"/>
                <w:sz w:val="16"/>
              </w:rPr>
              <w:t xml:space="preserve">and </w:t>
            </w:r>
            <w:r>
              <w:rPr>
                <w:spacing w:val="6"/>
                <w:sz w:val="16"/>
              </w:rPr>
              <w:t xml:space="preserve">utilization </w:t>
            </w:r>
            <w:r>
              <w:rPr>
                <w:spacing w:val="3"/>
                <w:sz w:val="16"/>
              </w:rPr>
              <w:t xml:space="preserve">of </w:t>
            </w:r>
            <w:r>
              <w:rPr>
                <w:spacing w:val="20"/>
                <w:sz w:val="16"/>
              </w:rPr>
              <w:t xml:space="preserve"> </w:t>
            </w:r>
            <w:r>
              <w:rPr>
                <w:spacing w:val="6"/>
                <w:sz w:val="13"/>
              </w:rPr>
              <w:t>VERIFICATION</w:t>
            </w:r>
          </w:p>
          <w:p w14:paraId="2554C78B" w14:textId="77777777" w:rsidR="00B2016B" w:rsidRDefault="00A73EB9">
            <w:pPr>
              <w:pStyle w:val="TableParagraph"/>
              <w:spacing w:before="0" w:line="184" w:lineRule="exact"/>
              <w:ind w:left="460" w:right="166"/>
              <w:rPr>
                <w:sz w:val="16"/>
              </w:rPr>
            </w:pPr>
            <w:r>
              <w:rPr>
                <w:sz w:val="16"/>
              </w:rPr>
              <w:t>tools;</w:t>
            </w:r>
          </w:p>
          <w:p w14:paraId="4077E7CD" w14:textId="77777777" w:rsidR="00B2016B" w:rsidRDefault="00A73EB9">
            <w:pPr>
              <w:pStyle w:val="TableParagraph"/>
              <w:numPr>
                <w:ilvl w:val="0"/>
                <w:numId w:val="15"/>
              </w:numPr>
              <w:tabs>
                <w:tab w:val="left" w:pos="461"/>
              </w:tabs>
              <w:spacing w:before="2"/>
              <w:ind w:hanging="360"/>
              <w:jc w:val="both"/>
              <w:rPr>
                <w:sz w:val="16"/>
              </w:rPr>
            </w:pPr>
            <w:r>
              <w:rPr>
                <w:spacing w:val="5"/>
                <w:sz w:val="16"/>
              </w:rPr>
              <w:t xml:space="preserve">coverage </w:t>
            </w:r>
            <w:r>
              <w:rPr>
                <w:spacing w:val="6"/>
                <w:sz w:val="16"/>
              </w:rPr>
              <w:t xml:space="preserve">criteria </w:t>
            </w:r>
            <w:r>
              <w:rPr>
                <w:spacing w:val="4"/>
                <w:sz w:val="16"/>
              </w:rPr>
              <w:t>for</w:t>
            </w:r>
            <w:r>
              <w:rPr>
                <w:spacing w:val="46"/>
                <w:sz w:val="16"/>
              </w:rPr>
              <w:t xml:space="preserve"> </w:t>
            </w:r>
            <w:r>
              <w:rPr>
                <w:spacing w:val="6"/>
                <w:sz w:val="13"/>
              </w:rPr>
              <w:t>VERIFICATION</w:t>
            </w:r>
            <w:r>
              <w:rPr>
                <w:spacing w:val="6"/>
                <w:sz w:val="16"/>
              </w:rPr>
              <w:t>.</w:t>
            </w:r>
          </w:p>
        </w:tc>
        <w:tc>
          <w:tcPr>
            <w:tcW w:w="5069" w:type="dxa"/>
          </w:tcPr>
          <w:p w14:paraId="5304882D" w14:textId="77777777" w:rsidR="00B2016B" w:rsidRDefault="00A73EB9">
            <w:pPr>
              <w:pStyle w:val="TableParagraph"/>
              <w:spacing w:before="3"/>
              <w:ind w:left="100" w:right="223"/>
              <w:rPr>
                <w:b/>
                <w:sz w:val="16"/>
              </w:rPr>
            </w:pPr>
            <w:hyperlink w:anchor="_bookmark153" w:history="1">
              <w:r>
                <w:rPr>
                  <w:b/>
                  <w:sz w:val="16"/>
                </w:rPr>
                <w:t>5.1.6</w:t>
              </w:r>
            </w:hyperlink>
            <w:r>
              <w:rPr>
                <w:b/>
                <w:sz w:val="16"/>
              </w:rPr>
              <w:t xml:space="preserve"> Software </w:t>
            </w:r>
            <w:r>
              <w:rPr>
                <w:b/>
                <w:sz w:val="13"/>
              </w:rPr>
              <w:t xml:space="preserve">VERIFICATION  </w:t>
            </w:r>
            <w:r>
              <w:rPr>
                <w:b/>
                <w:sz w:val="16"/>
              </w:rPr>
              <w:t>planning</w:t>
            </w:r>
          </w:p>
          <w:p w14:paraId="6FE904FB" w14:textId="77777777" w:rsidR="00B2016B" w:rsidRDefault="00A73EB9">
            <w:pPr>
              <w:pStyle w:val="TableParagraph"/>
              <w:spacing w:before="3"/>
              <w:ind w:left="100" w:right="223"/>
              <w:rPr>
                <w:sz w:val="16"/>
              </w:rPr>
            </w:pPr>
            <w:r>
              <w:rPr>
                <w:spacing w:val="5"/>
                <w:sz w:val="16"/>
              </w:rPr>
              <w:t xml:space="preserve">Independence </w:t>
            </w:r>
            <w:r>
              <w:rPr>
                <w:spacing w:val="3"/>
                <w:sz w:val="16"/>
              </w:rPr>
              <w:t xml:space="preserve">of </w:t>
            </w:r>
            <w:r>
              <w:rPr>
                <w:spacing w:val="5"/>
                <w:sz w:val="16"/>
              </w:rPr>
              <w:t xml:space="preserve">personnel </w:t>
            </w:r>
            <w:r>
              <w:rPr>
                <w:spacing w:val="3"/>
                <w:sz w:val="16"/>
              </w:rPr>
              <w:t xml:space="preserve">is </w:t>
            </w:r>
            <w:r>
              <w:rPr>
                <w:spacing w:val="4"/>
                <w:sz w:val="16"/>
              </w:rPr>
              <w:t xml:space="preserve">not </w:t>
            </w:r>
            <w:r>
              <w:rPr>
                <w:spacing w:val="5"/>
                <w:sz w:val="16"/>
              </w:rPr>
              <w:t xml:space="preserve">included </w:t>
            </w:r>
            <w:r>
              <w:rPr>
                <w:spacing w:val="3"/>
                <w:sz w:val="16"/>
              </w:rPr>
              <w:t xml:space="preserve">in </w:t>
            </w:r>
            <w:r>
              <w:rPr>
                <w:spacing w:val="5"/>
                <w:sz w:val="16"/>
              </w:rPr>
              <w:t xml:space="preserve">this standard.  </w:t>
            </w:r>
            <w:r>
              <w:rPr>
                <w:spacing w:val="4"/>
                <w:sz w:val="16"/>
              </w:rPr>
              <w:t xml:space="preserve">It   </w:t>
            </w:r>
            <w:r>
              <w:rPr>
                <w:spacing w:val="3"/>
                <w:sz w:val="16"/>
              </w:rPr>
              <w:t xml:space="preserve">is </w:t>
            </w:r>
            <w:r>
              <w:rPr>
                <w:spacing w:val="5"/>
                <w:sz w:val="16"/>
              </w:rPr>
              <w:t xml:space="preserve">considered covered </w:t>
            </w:r>
            <w:r>
              <w:rPr>
                <w:spacing w:val="3"/>
                <w:sz w:val="16"/>
              </w:rPr>
              <w:t xml:space="preserve">in </w:t>
            </w:r>
            <w:r>
              <w:rPr>
                <w:spacing w:val="5"/>
                <w:sz w:val="16"/>
              </w:rPr>
              <w:t xml:space="preserve">ISO </w:t>
            </w:r>
            <w:r>
              <w:rPr>
                <w:spacing w:val="31"/>
                <w:sz w:val="16"/>
              </w:rPr>
              <w:t xml:space="preserve"> </w:t>
            </w:r>
            <w:r>
              <w:rPr>
                <w:spacing w:val="6"/>
                <w:sz w:val="16"/>
              </w:rPr>
              <w:t>13485.</w:t>
            </w:r>
          </w:p>
        </w:tc>
      </w:tr>
      <w:tr w:rsidR="00B2016B" w14:paraId="04FDBBDD" w14:textId="77777777">
        <w:trPr>
          <w:trHeight w:hRule="exact" w:val="773"/>
        </w:trPr>
        <w:tc>
          <w:tcPr>
            <w:tcW w:w="4219" w:type="dxa"/>
          </w:tcPr>
          <w:p w14:paraId="5E539BB6" w14:textId="77777777" w:rsidR="00B2016B" w:rsidRDefault="00A73EB9">
            <w:pPr>
              <w:pStyle w:val="TableParagraph"/>
              <w:spacing w:before="58"/>
              <w:ind w:left="100" w:right="166"/>
              <w:rPr>
                <w:sz w:val="16"/>
              </w:rPr>
            </w:pPr>
            <w:r>
              <w:rPr>
                <w:sz w:val="16"/>
              </w:rPr>
              <w:t xml:space="preserve">The </w:t>
            </w:r>
            <w:r>
              <w:rPr>
                <w:sz w:val="13"/>
              </w:rPr>
              <w:t xml:space="preserve">VERIFICATION </w:t>
            </w:r>
            <w:r>
              <w:rPr>
                <w:sz w:val="16"/>
              </w:rPr>
              <w:t xml:space="preserve">shall be performed according to the </w:t>
            </w:r>
            <w:r>
              <w:rPr>
                <w:sz w:val="13"/>
              </w:rPr>
              <w:t xml:space="preserve">VERIFICATION </w:t>
            </w:r>
            <w:r>
              <w:rPr>
                <w:sz w:val="16"/>
              </w:rPr>
              <w:t>plan.  The results of   the</w:t>
            </w:r>
          </w:p>
          <w:p w14:paraId="48898941" w14:textId="77777777" w:rsidR="00B2016B" w:rsidRDefault="00A73EB9">
            <w:pPr>
              <w:pStyle w:val="TableParagraph"/>
              <w:spacing w:before="1"/>
              <w:ind w:left="100" w:right="166"/>
              <w:rPr>
                <w:sz w:val="16"/>
              </w:rPr>
            </w:pPr>
            <w:r>
              <w:rPr>
                <w:sz w:val="13"/>
              </w:rPr>
              <w:t xml:space="preserve">VERIFICATION  </w:t>
            </w:r>
            <w:r>
              <w:rPr>
                <w:sz w:val="16"/>
              </w:rPr>
              <w:t>activities shall be documented.</w:t>
            </w:r>
          </w:p>
        </w:tc>
        <w:tc>
          <w:tcPr>
            <w:tcW w:w="5069" w:type="dxa"/>
          </w:tcPr>
          <w:p w14:paraId="5F637148" w14:textId="77777777" w:rsidR="00B2016B" w:rsidRDefault="00A73EB9">
            <w:pPr>
              <w:pStyle w:val="TableParagraph"/>
              <w:spacing w:before="58"/>
              <w:ind w:left="100" w:right="223"/>
              <w:rPr>
                <w:sz w:val="16"/>
              </w:rPr>
            </w:pPr>
            <w:r>
              <w:rPr>
                <w:sz w:val="16"/>
              </w:rPr>
              <w:t>V</w:t>
            </w:r>
            <w:r>
              <w:rPr>
                <w:sz w:val="13"/>
              </w:rPr>
              <w:t xml:space="preserve">ERIFICATION </w:t>
            </w:r>
            <w:r>
              <w:rPr>
                <w:sz w:val="16"/>
              </w:rPr>
              <w:t xml:space="preserve">requirements are in most of the   </w:t>
            </w:r>
            <w:r>
              <w:rPr>
                <w:sz w:val="13"/>
              </w:rPr>
              <w:t>ACTIVITIES</w:t>
            </w:r>
            <w:r>
              <w:rPr>
                <w:sz w:val="16"/>
              </w:rPr>
              <w:t>.</w:t>
            </w:r>
          </w:p>
        </w:tc>
      </w:tr>
      <w:tr w:rsidR="00B2016B" w14:paraId="27A4578C" w14:textId="77777777">
        <w:trPr>
          <w:trHeight w:hRule="exact" w:val="874"/>
        </w:trPr>
        <w:tc>
          <w:tcPr>
            <w:tcW w:w="4219" w:type="dxa"/>
          </w:tcPr>
          <w:p w14:paraId="151CC58F" w14:textId="77777777" w:rsidR="00B2016B" w:rsidRDefault="00A73EB9">
            <w:pPr>
              <w:pStyle w:val="TableParagraph"/>
              <w:spacing w:before="63"/>
              <w:ind w:left="100" w:right="166"/>
              <w:rPr>
                <w:b/>
                <w:sz w:val="13"/>
              </w:rPr>
            </w:pPr>
            <w:r>
              <w:rPr>
                <w:b/>
                <w:sz w:val="16"/>
              </w:rPr>
              <w:t xml:space="preserve">14.11 </w:t>
            </w:r>
            <w:r>
              <w:rPr>
                <w:b/>
                <w:sz w:val="13"/>
              </w:rPr>
              <w:t>PEMS VALIDATION</w:t>
            </w:r>
          </w:p>
          <w:p w14:paraId="0BD3C23D" w14:textId="77777777" w:rsidR="00B2016B" w:rsidRDefault="00A73EB9">
            <w:pPr>
              <w:pStyle w:val="TableParagraph"/>
              <w:spacing w:before="3"/>
              <w:ind w:left="100" w:right="166"/>
              <w:rPr>
                <w:sz w:val="16"/>
              </w:rPr>
            </w:pPr>
            <w:r>
              <w:rPr>
                <w:sz w:val="16"/>
              </w:rPr>
              <w:t xml:space="preserve">A </w:t>
            </w:r>
            <w:r>
              <w:rPr>
                <w:spacing w:val="5"/>
                <w:sz w:val="13"/>
              </w:rPr>
              <w:t xml:space="preserve">PEMS </w:t>
            </w:r>
            <w:r>
              <w:rPr>
                <w:spacing w:val="6"/>
                <w:sz w:val="13"/>
              </w:rPr>
              <w:t xml:space="preserve">VALIDATION </w:t>
            </w:r>
            <w:r>
              <w:rPr>
                <w:spacing w:val="4"/>
                <w:sz w:val="16"/>
              </w:rPr>
              <w:t xml:space="preserve">plan </w:t>
            </w:r>
            <w:r>
              <w:rPr>
                <w:spacing w:val="5"/>
                <w:sz w:val="16"/>
              </w:rPr>
              <w:t xml:space="preserve">shall include </w:t>
            </w:r>
            <w:r>
              <w:rPr>
                <w:spacing w:val="4"/>
                <w:sz w:val="16"/>
              </w:rPr>
              <w:t xml:space="preserve">the </w:t>
            </w:r>
            <w:r>
              <w:rPr>
                <w:spacing w:val="6"/>
                <w:sz w:val="16"/>
              </w:rPr>
              <w:t xml:space="preserve">validation </w:t>
            </w:r>
            <w:r>
              <w:rPr>
                <w:spacing w:val="3"/>
                <w:sz w:val="16"/>
              </w:rPr>
              <w:t xml:space="preserve">of </w:t>
            </w:r>
            <w:r>
              <w:rPr>
                <w:spacing w:val="5"/>
                <w:sz w:val="13"/>
              </w:rPr>
              <w:t xml:space="preserve">BASIC SAFETY </w:t>
            </w:r>
            <w:r>
              <w:rPr>
                <w:spacing w:val="4"/>
                <w:sz w:val="16"/>
              </w:rPr>
              <w:t xml:space="preserve">and </w:t>
            </w:r>
            <w:r>
              <w:rPr>
                <w:spacing w:val="6"/>
                <w:sz w:val="13"/>
              </w:rPr>
              <w:t xml:space="preserve">ESSENTIAL </w:t>
            </w:r>
            <w:r>
              <w:rPr>
                <w:spacing w:val="29"/>
                <w:sz w:val="13"/>
              </w:rPr>
              <w:t xml:space="preserve"> </w:t>
            </w:r>
            <w:r>
              <w:rPr>
                <w:spacing w:val="6"/>
                <w:sz w:val="13"/>
              </w:rPr>
              <w:t>PERFORMANCE</w:t>
            </w:r>
            <w:r>
              <w:rPr>
                <w:spacing w:val="6"/>
                <w:sz w:val="16"/>
              </w:rPr>
              <w:t>.</w:t>
            </w:r>
          </w:p>
        </w:tc>
        <w:tc>
          <w:tcPr>
            <w:tcW w:w="5069" w:type="dxa"/>
          </w:tcPr>
          <w:p w14:paraId="55CF55FB" w14:textId="77777777" w:rsidR="00B2016B" w:rsidRDefault="00B2016B">
            <w:pPr>
              <w:pStyle w:val="TableParagraph"/>
              <w:spacing w:before="2"/>
              <w:ind w:left="0"/>
              <w:rPr>
                <w:sz w:val="21"/>
              </w:rPr>
            </w:pPr>
          </w:p>
          <w:p w14:paraId="0E226464" w14:textId="77777777" w:rsidR="00B2016B" w:rsidRDefault="00A73EB9">
            <w:pPr>
              <w:pStyle w:val="TableParagraph"/>
              <w:spacing w:before="0"/>
              <w:ind w:left="100" w:right="223"/>
              <w:rPr>
                <w:sz w:val="16"/>
              </w:rPr>
            </w:pPr>
            <w:r>
              <w:rPr>
                <w:sz w:val="16"/>
              </w:rPr>
              <w:t>This standard does not cover software validation.   PEMS</w:t>
            </w:r>
          </w:p>
          <w:p w14:paraId="5871FA83" w14:textId="77777777" w:rsidR="00B2016B" w:rsidRDefault="00A73EB9">
            <w:pPr>
              <w:pStyle w:val="TableParagraph"/>
              <w:spacing w:before="1"/>
              <w:ind w:left="100" w:right="223"/>
              <w:rPr>
                <w:sz w:val="16"/>
              </w:rPr>
            </w:pPr>
            <w:r>
              <w:rPr>
                <w:spacing w:val="5"/>
                <w:sz w:val="16"/>
              </w:rPr>
              <w:t xml:space="preserve">validation </w:t>
            </w:r>
            <w:r>
              <w:rPr>
                <w:spacing w:val="3"/>
                <w:sz w:val="16"/>
              </w:rPr>
              <w:t xml:space="preserve">is </w:t>
            </w:r>
            <w:r>
              <w:rPr>
                <w:sz w:val="16"/>
              </w:rPr>
              <w:t xml:space="preserve">a </w:t>
            </w:r>
            <w:r>
              <w:rPr>
                <w:spacing w:val="5"/>
                <w:sz w:val="13"/>
              </w:rPr>
              <w:t xml:space="preserve">SYSTEM </w:t>
            </w:r>
            <w:r>
              <w:rPr>
                <w:spacing w:val="4"/>
                <w:sz w:val="16"/>
              </w:rPr>
              <w:t xml:space="preserve">level </w:t>
            </w:r>
            <w:r>
              <w:rPr>
                <w:spacing w:val="6"/>
                <w:sz w:val="13"/>
              </w:rPr>
              <w:t xml:space="preserve">ACTIVITY </w:t>
            </w:r>
            <w:r>
              <w:rPr>
                <w:spacing w:val="4"/>
                <w:sz w:val="16"/>
              </w:rPr>
              <w:t xml:space="preserve">and </w:t>
            </w:r>
            <w:r>
              <w:rPr>
                <w:spacing w:val="3"/>
                <w:sz w:val="16"/>
              </w:rPr>
              <w:t xml:space="preserve">is </w:t>
            </w:r>
            <w:r>
              <w:rPr>
                <w:spacing w:val="5"/>
                <w:sz w:val="16"/>
              </w:rPr>
              <w:t xml:space="preserve">outside </w:t>
            </w:r>
            <w:r>
              <w:rPr>
                <w:spacing w:val="4"/>
                <w:sz w:val="16"/>
              </w:rPr>
              <w:t xml:space="preserve">the </w:t>
            </w:r>
            <w:r>
              <w:rPr>
                <w:spacing w:val="6"/>
                <w:sz w:val="16"/>
              </w:rPr>
              <w:t xml:space="preserve">scope  </w:t>
            </w:r>
            <w:r>
              <w:rPr>
                <w:spacing w:val="3"/>
                <w:sz w:val="16"/>
              </w:rPr>
              <w:t xml:space="preserve">of </w:t>
            </w:r>
            <w:r>
              <w:rPr>
                <w:spacing w:val="5"/>
                <w:sz w:val="16"/>
              </w:rPr>
              <w:t>this</w:t>
            </w:r>
            <w:r>
              <w:rPr>
                <w:spacing w:val="38"/>
                <w:sz w:val="16"/>
              </w:rPr>
              <w:t xml:space="preserve"> </w:t>
            </w:r>
            <w:r>
              <w:rPr>
                <w:spacing w:val="6"/>
                <w:sz w:val="16"/>
              </w:rPr>
              <w:t>standard.</w:t>
            </w:r>
          </w:p>
        </w:tc>
      </w:tr>
      <w:tr w:rsidR="00B2016B" w14:paraId="4C305A51" w14:textId="77777777">
        <w:trPr>
          <w:trHeight w:hRule="exact" w:val="629"/>
        </w:trPr>
        <w:tc>
          <w:tcPr>
            <w:tcW w:w="4219" w:type="dxa"/>
          </w:tcPr>
          <w:p w14:paraId="66BF552C" w14:textId="77777777" w:rsidR="00B2016B" w:rsidRDefault="00A73EB9">
            <w:pPr>
              <w:pStyle w:val="TableParagraph"/>
              <w:spacing w:before="58"/>
              <w:ind w:left="100" w:right="279"/>
              <w:rPr>
                <w:sz w:val="16"/>
              </w:rPr>
            </w:pPr>
            <w:r>
              <w:rPr>
                <w:sz w:val="16"/>
              </w:rPr>
              <w:t xml:space="preserve">Methods used for </w:t>
            </w:r>
            <w:r>
              <w:rPr>
                <w:sz w:val="13"/>
              </w:rPr>
              <w:t xml:space="preserve">PEMS VALIDATION </w:t>
            </w:r>
            <w:r>
              <w:rPr>
                <w:sz w:val="16"/>
              </w:rPr>
              <w:t>shall be documented</w:t>
            </w:r>
          </w:p>
        </w:tc>
        <w:tc>
          <w:tcPr>
            <w:tcW w:w="5069" w:type="dxa"/>
          </w:tcPr>
          <w:p w14:paraId="5533657B" w14:textId="77777777" w:rsidR="00B2016B" w:rsidRDefault="00A73EB9">
            <w:pPr>
              <w:pStyle w:val="TableParagraph"/>
              <w:spacing w:before="58"/>
              <w:ind w:left="100" w:right="223"/>
              <w:rPr>
                <w:sz w:val="16"/>
              </w:rPr>
            </w:pPr>
            <w:r>
              <w:rPr>
                <w:sz w:val="16"/>
              </w:rPr>
              <w:t>This standard does not cover software validation.   PEMS</w:t>
            </w:r>
          </w:p>
          <w:p w14:paraId="2FC8FA20" w14:textId="77777777" w:rsidR="00B2016B" w:rsidRDefault="00A73EB9">
            <w:pPr>
              <w:pStyle w:val="TableParagraph"/>
              <w:spacing w:before="0"/>
              <w:ind w:left="100" w:right="223" w:hanging="1"/>
              <w:rPr>
                <w:sz w:val="16"/>
              </w:rPr>
            </w:pPr>
            <w:r>
              <w:rPr>
                <w:spacing w:val="5"/>
                <w:sz w:val="16"/>
              </w:rPr>
              <w:t xml:space="preserve">validation </w:t>
            </w:r>
            <w:r>
              <w:rPr>
                <w:spacing w:val="3"/>
                <w:sz w:val="16"/>
              </w:rPr>
              <w:t xml:space="preserve">is </w:t>
            </w:r>
            <w:r>
              <w:rPr>
                <w:sz w:val="16"/>
              </w:rPr>
              <w:t xml:space="preserve">a </w:t>
            </w:r>
            <w:r>
              <w:rPr>
                <w:spacing w:val="5"/>
                <w:sz w:val="13"/>
              </w:rPr>
              <w:t xml:space="preserve">SYSTEM </w:t>
            </w:r>
            <w:r>
              <w:rPr>
                <w:spacing w:val="4"/>
                <w:sz w:val="16"/>
              </w:rPr>
              <w:t xml:space="preserve">level </w:t>
            </w:r>
            <w:r>
              <w:rPr>
                <w:spacing w:val="6"/>
                <w:sz w:val="13"/>
              </w:rPr>
              <w:t xml:space="preserve">ACTIVITY </w:t>
            </w:r>
            <w:r>
              <w:rPr>
                <w:spacing w:val="4"/>
                <w:sz w:val="16"/>
              </w:rPr>
              <w:t xml:space="preserve">and </w:t>
            </w:r>
            <w:r>
              <w:rPr>
                <w:spacing w:val="3"/>
                <w:sz w:val="16"/>
              </w:rPr>
              <w:t xml:space="preserve">is </w:t>
            </w:r>
            <w:r>
              <w:rPr>
                <w:spacing w:val="5"/>
                <w:sz w:val="16"/>
              </w:rPr>
              <w:t xml:space="preserve">outside </w:t>
            </w:r>
            <w:r>
              <w:rPr>
                <w:spacing w:val="4"/>
                <w:sz w:val="16"/>
              </w:rPr>
              <w:t xml:space="preserve">the </w:t>
            </w:r>
            <w:r>
              <w:rPr>
                <w:spacing w:val="6"/>
                <w:sz w:val="16"/>
              </w:rPr>
              <w:t xml:space="preserve">scope  </w:t>
            </w:r>
            <w:r>
              <w:rPr>
                <w:spacing w:val="3"/>
                <w:sz w:val="16"/>
              </w:rPr>
              <w:t xml:space="preserve">of </w:t>
            </w:r>
            <w:r>
              <w:rPr>
                <w:spacing w:val="5"/>
                <w:sz w:val="16"/>
              </w:rPr>
              <w:t>this</w:t>
            </w:r>
            <w:r>
              <w:rPr>
                <w:spacing w:val="38"/>
                <w:sz w:val="16"/>
              </w:rPr>
              <w:t xml:space="preserve"> </w:t>
            </w:r>
            <w:r>
              <w:rPr>
                <w:spacing w:val="6"/>
                <w:sz w:val="16"/>
              </w:rPr>
              <w:t>standard.</w:t>
            </w:r>
          </w:p>
        </w:tc>
      </w:tr>
      <w:tr w:rsidR="00B2016B" w14:paraId="64744791" w14:textId="77777777">
        <w:trPr>
          <w:trHeight w:hRule="exact" w:val="689"/>
        </w:trPr>
        <w:tc>
          <w:tcPr>
            <w:tcW w:w="4219" w:type="dxa"/>
          </w:tcPr>
          <w:p w14:paraId="7605B435" w14:textId="77777777" w:rsidR="00B2016B" w:rsidRDefault="00A73EB9">
            <w:pPr>
              <w:pStyle w:val="TableParagraph"/>
              <w:spacing w:before="58"/>
              <w:ind w:left="100" w:right="166"/>
              <w:rPr>
                <w:sz w:val="16"/>
              </w:rPr>
            </w:pPr>
            <w:r>
              <w:rPr>
                <w:sz w:val="16"/>
              </w:rPr>
              <w:t xml:space="preserve">The </w:t>
            </w:r>
            <w:r>
              <w:rPr>
                <w:sz w:val="13"/>
              </w:rPr>
              <w:t xml:space="preserve">PEMS VALIDATION </w:t>
            </w:r>
            <w:r>
              <w:rPr>
                <w:sz w:val="16"/>
              </w:rPr>
              <w:t xml:space="preserve">shall be performed according to the </w:t>
            </w:r>
            <w:r>
              <w:rPr>
                <w:sz w:val="13"/>
              </w:rPr>
              <w:t xml:space="preserve">PEMS VALIDATION </w:t>
            </w:r>
            <w:r>
              <w:rPr>
                <w:sz w:val="16"/>
              </w:rPr>
              <w:t>plan.  The results of   the</w:t>
            </w:r>
          </w:p>
          <w:p w14:paraId="53DF4CD7" w14:textId="77777777" w:rsidR="00B2016B" w:rsidRDefault="00A73EB9">
            <w:pPr>
              <w:pStyle w:val="TableParagraph"/>
              <w:spacing w:before="1"/>
              <w:ind w:left="100" w:right="166"/>
              <w:rPr>
                <w:sz w:val="16"/>
              </w:rPr>
            </w:pPr>
            <w:r>
              <w:rPr>
                <w:sz w:val="13"/>
              </w:rPr>
              <w:t xml:space="preserve">PEMS  VALIDATION  </w:t>
            </w:r>
            <w:r>
              <w:rPr>
                <w:sz w:val="16"/>
              </w:rPr>
              <w:t>activities shall be documented.</w:t>
            </w:r>
          </w:p>
        </w:tc>
        <w:tc>
          <w:tcPr>
            <w:tcW w:w="5069" w:type="dxa"/>
          </w:tcPr>
          <w:p w14:paraId="3893AA0D" w14:textId="77777777" w:rsidR="00B2016B" w:rsidRDefault="00A73EB9">
            <w:pPr>
              <w:pStyle w:val="TableParagraph"/>
              <w:spacing w:before="58"/>
              <w:ind w:left="100" w:right="223"/>
              <w:rPr>
                <w:sz w:val="16"/>
              </w:rPr>
            </w:pPr>
            <w:r>
              <w:rPr>
                <w:sz w:val="16"/>
              </w:rPr>
              <w:t>This standard does not cover software validation.   PEMS</w:t>
            </w:r>
          </w:p>
          <w:p w14:paraId="13EF7550" w14:textId="77777777" w:rsidR="00B2016B" w:rsidRDefault="00A73EB9">
            <w:pPr>
              <w:pStyle w:val="TableParagraph"/>
              <w:spacing w:before="0"/>
              <w:ind w:left="100" w:right="223" w:hanging="1"/>
              <w:rPr>
                <w:sz w:val="16"/>
              </w:rPr>
            </w:pPr>
            <w:r>
              <w:rPr>
                <w:spacing w:val="5"/>
                <w:sz w:val="16"/>
              </w:rPr>
              <w:t xml:space="preserve">validation </w:t>
            </w:r>
            <w:r>
              <w:rPr>
                <w:spacing w:val="3"/>
                <w:sz w:val="16"/>
              </w:rPr>
              <w:t xml:space="preserve">is </w:t>
            </w:r>
            <w:r>
              <w:rPr>
                <w:sz w:val="16"/>
              </w:rPr>
              <w:t xml:space="preserve">a </w:t>
            </w:r>
            <w:r>
              <w:rPr>
                <w:spacing w:val="5"/>
                <w:sz w:val="13"/>
              </w:rPr>
              <w:t xml:space="preserve">SYSTEM </w:t>
            </w:r>
            <w:r>
              <w:rPr>
                <w:spacing w:val="4"/>
                <w:sz w:val="16"/>
              </w:rPr>
              <w:t xml:space="preserve">level </w:t>
            </w:r>
            <w:r>
              <w:rPr>
                <w:spacing w:val="6"/>
                <w:sz w:val="13"/>
              </w:rPr>
              <w:t xml:space="preserve">ACTIVITY </w:t>
            </w:r>
            <w:r>
              <w:rPr>
                <w:spacing w:val="4"/>
                <w:sz w:val="16"/>
              </w:rPr>
              <w:t xml:space="preserve">and </w:t>
            </w:r>
            <w:r>
              <w:rPr>
                <w:spacing w:val="3"/>
                <w:sz w:val="16"/>
              </w:rPr>
              <w:t xml:space="preserve">is </w:t>
            </w:r>
            <w:r>
              <w:rPr>
                <w:spacing w:val="5"/>
                <w:sz w:val="16"/>
              </w:rPr>
              <w:t xml:space="preserve">outside </w:t>
            </w:r>
            <w:r>
              <w:rPr>
                <w:spacing w:val="4"/>
                <w:sz w:val="16"/>
              </w:rPr>
              <w:t xml:space="preserve">the </w:t>
            </w:r>
            <w:r>
              <w:rPr>
                <w:spacing w:val="6"/>
                <w:sz w:val="16"/>
              </w:rPr>
              <w:t xml:space="preserve">scope  </w:t>
            </w:r>
            <w:r>
              <w:rPr>
                <w:spacing w:val="3"/>
                <w:sz w:val="16"/>
              </w:rPr>
              <w:t xml:space="preserve">of </w:t>
            </w:r>
            <w:r>
              <w:rPr>
                <w:spacing w:val="5"/>
                <w:sz w:val="16"/>
              </w:rPr>
              <w:t>this</w:t>
            </w:r>
            <w:r>
              <w:rPr>
                <w:spacing w:val="38"/>
                <w:sz w:val="16"/>
              </w:rPr>
              <w:t xml:space="preserve"> </w:t>
            </w:r>
            <w:r>
              <w:rPr>
                <w:spacing w:val="6"/>
                <w:sz w:val="16"/>
              </w:rPr>
              <w:t>standard.</w:t>
            </w:r>
          </w:p>
        </w:tc>
      </w:tr>
      <w:tr w:rsidR="00B2016B" w14:paraId="71F2AC21" w14:textId="77777777">
        <w:trPr>
          <w:trHeight w:hRule="exact" w:val="874"/>
        </w:trPr>
        <w:tc>
          <w:tcPr>
            <w:tcW w:w="4219" w:type="dxa"/>
          </w:tcPr>
          <w:p w14:paraId="5BEA66C8" w14:textId="77777777" w:rsidR="00B2016B" w:rsidRDefault="00A73EB9">
            <w:pPr>
              <w:pStyle w:val="TableParagraph"/>
              <w:spacing w:before="58"/>
              <w:ind w:left="100" w:right="166"/>
              <w:rPr>
                <w:sz w:val="16"/>
              </w:rPr>
            </w:pPr>
            <w:r>
              <w:rPr>
                <w:sz w:val="16"/>
              </w:rPr>
              <w:t>The person having the overall responsibility for  the</w:t>
            </w:r>
          </w:p>
          <w:p w14:paraId="4A75F014" w14:textId="77777777" w:rsidR="00B2016B" w:rsidRDefault="00A73EB9">
            <w:pPr>
              <w:pStyle w:val="TableParagraph"/>
              <w:spacing w:before="1"/>
              <w:ind w:left="100" w:right="166"/>
              <w:rPr>
                <w:sz w:val="16"/>
              </w:rPr>
            </w:pPr>
            <w:r>
              <w:rPr>
                <w:sz w:val="13"/>
              </w:rPr>
              <w:t xml:space="preserve">PEMS  VALIDATION </w:t>
            </w:r>
            <w:r>
              <w:rPr>
                <w:sz w:val="16"/>
              </w:rPr>
              <w:t>shall be independent of  the</w:t>
            </w:r>
          </w:p>
          <w:p w14:paraId="29881EE9" w14:textId="77777777" w:rsidR="00B2016B" w:rsidRDefault="00A73EB9">
            <w:pPr>
              <w:pStyle w:val="TableParagraph"/>
              <w:spacing w:before="0"/>
              <w:ind w:left="100" w:right="166"/>
              <w:rPr>
                <w:sz w:val="16"/>
              </w:rPr>
            </w:pPr>
            <w:r>
              <w:rPr>
                <w:sz w:val="16"/>
              </w:rPr>
              <w:t xml:space="preserve">design team. The </w:t>
            </w:r>
            <w:r>
              <w:rPr>
                <w:sz w:val="13"/>
              </w:rPr>
              <w:t xml:space="preserve">MANUFACTURER </w:t>
            </w:r>
            <w:r>
              <w:rPr>
                <w:sz w:val="16"/>
              </w:rPr>
              <w:t>shall document the rationale for the level of   independence.</w:t>
            </w:r>
          </w:p>
        </w:tc>
        <w:tc>
          <w:tcPr>
            <w:tcW w:w="5069" w:type="dxa"/>
          </w:tcPr>
          <w:p w14:paraId="66169CD8" w14:textId="77777777" w:rsidR="00B2016B" w:rsidRDefault="00A73EB9">
            <w:pPr>
              <w:pStyle w:val="TableParagraph"/>
              <w:spacing w:before="58"/>
              <w:ind w:left="100" w:right="223"/>
              <w:rPr>
                <w:sz w:val="16"/>
              </w:rPr>
            </w:pPr>
            <w:r>
              <w:rPr>
                <w:sz w:val="16"/>
              </w:rPr>
              <w:t>This standard does not cover software validation.   PEMS</w:t>
            </w:r>
          </w:p>
          <w:p w14:paraId="0C8C0042" w14:textId="77777777" w:rsidR="00B2016B" w:rsidRDefault="00A73EB9">
            <w:pPr>
              <w:pStyle w:val="TableParagraph"/>
              <w:spacing w:before="1"/>
              <w:ind w:left="100" w:right="223"/>
              <w:rPr>
                <w:sz w:val="16"/>
              </w:rPr>
            </w:pPr>
            <w:r>
              <w:rPr>
                <w:spacing w:val="5"/>
                <w:sz w:val="16"/>
              </w:rPr>
              <w:t xml:space="preserve">validation </w:t>
            </w:r>
            <w:r>
              <w:rPr>
                <w:spacing w:val="3"/>
                <w:sz w:val="16"/>
              </w:rPr>
              <w:t xml:space="preserve">is </w:t>
            </w:r>
            <w:r>
              <w:rPr>
                <w:sz w:val="16"/>
              </w:rPr>
              <w:t xml:space="preserve">a </w:t>
            </w:r>
            <w:r>
              <w:rPr>
                <w:spacing w:val="5"/>
                <w:sz w:val="13"/>
              </w:rPr>
              <w:t xml:space="preserve">SYSTEM </w:t>
            </w:r>
            <w:r>
              <w:rPr>
                <w:spacing w:val="4"/>
                <w:sz w:val="16"/>
              </w:rPr>
              <w:t xml:space="preserve">level </w:t>
            </w:r>
            <w:r>
              <w:rPr>
                <w:spacing w:val="6"/>
                <w:sz w:val="13"/>
              </w:rPr>
              <w:t xml:space="preserve">ACTIVITY </w:t>
            </w:r>
            <w:r>
              <w:rPr>
                <w:spacing w:val="4"/>
                <w:sz w:val="16"/>
              </w:rPr>
              <w:t xml:space="preserve">and </w:t>
            </w:r>
            <w:r>
              <w:rPr>
                <w:spacing w:val="3"/>
                <w:sz w:val="16"/>
              </w:rPr>
              <w:t xml:space="preserve">is </w:t>
            </w:r>
            <w:r>
              <w:rPr>
                <w:spacing w:val="5"/>
                <w:sz w:val="16"/>
              </w:rPr>
              <w:t xml:space="preserve">outside </w:t>
            </w:r>
            <w:r>
              <w:rPr>
                <w:spacing w:val="4"/>
                <w:sz w:val="16"/>
              </w:rPr>
              <w:t xml:space="preserve">the </w:t>
            </w:r>
            <w:r>
              <w:rPr>
                <w:spacing w:val="6"/>
                <w:sz w:val="16"/>
              </w:rPr>
              <w:t>scop</w:t>
            </w:r>
            <w:r>
              <w:rPr>
                <w:spacing w:val="6"/>
                <w:sz w:val="16"/>
              </w:rPr>
              <w:t xml:space="preserve">e  </w:t>
            </w:r>
            <w:r>
              <w:rPr>
                <w:spacing w:val="3"/>
                <w:sz w:val="16"/>
              </w:rPr>
              <w:t xml:space="preserve">of </w:t>
            </w:r>
            <w:r>
              <w:rPr>
                <w:spacing w:val="5"/>
                <w:sz w:val="16"/>
              </w:rPr>
              <w:t>this</w:t>
            </w:r>
            <w:r>
              <w:rPr>
                <w:spacing w:val="38"/>
                <w:sz w:val="16"/>
              </w:rPr>
              <w:t xml:space="preserve"> </w:t>
            </w:r>
            <w:r>
              <w:rPr>
                <w:spacing w:val="6"/>
                <w:sz w:val="16"/>
              </w:rPr>
              <w:t>standard.</w:t>
            </w:r>
          </w:p>
        </w:tc>
      </w:tr>
      <w:tr w:rsidR="00B2016B" w14:paraId="4CC6A606" w14:textId="77777777">
        <w:trPr>
          <w:trHeight w:hRule="exact" w:val="689"/>
        </w:trPr>
        <w:tc>
          <w:tcPr>
            <w:tcW w:w="4219" w:type="dxa"/>
          </w:tcPr>
          <w:p w14:paraId="05C26B1F" w14:textId="77777777" w:rsidR="00B2016B" w:rsidRDefault="00A73EB9">
            <w:pPr>
              <w:pStyle w:val="TableParagraph"/>
              <w:spacing w:before="58"/>
              <w:ind w:left="100" w:right="166"/>
              <w:rPr>
                <w:sz w:val="16"/>
              </w:rPr>
            </w:pPr>
            <w:r>
              <w:rPr>
                <w:sz w:val="16"/>
              </w:rPr>
              <w:t xml:space="preserve">No member of a design team shall be responsible for the </w:t>
            </w:r>
            <w:r>
              <w:rPr>
                <w:sz w:val="13"/>
              </w:rPr>
              <w:t xml:space="preserve">PEMS  VALIDATION </w:t>
            </w:r>
            <w:r>
              <w:rPr>
                <w:sz w:val="16"/>
              </w:rPr>
              <w:t>of their own  design.</w:t>
            </w:r>
          </w:p>
        </w:tc>
        <w:tc>
          <w:tcPr>
            <w:tcW w:w="5069" w:type="dxa"/>
          </w:tcPr>
          <w:p w14:paraId="0E9444EE" w14:textId="77777777" w:rsidR="00B2016B" w:rsidRDefault="00A73EB9">
            <w:pPr>
              <w:pStyle w:val="TableParagraph"/>
              <w:spacing w:before="58"/>
              <w:ind w:left="100" w:right="223"/>
              <w:rPr>
                <w:sz w:val="16"/>
              </w:rPr>
            </w:pPr>
            <w:r>
              <w:rPr>
                <w:sz w:val="16"/>
              </w:rPr>
              <w:t>This standard does not cover software validation.   PEMS</w:t>
            </w:r>
          </w:p>
          <w:p w14:paraId="69250892" w14:textId="77777777" w:rsidR="00B2016B" w:rsidRDefault="00A73EB9">
            <w:pPr>
              <w:pStyle w:val="TableParagraph"/>
              <w:spacing w:before="0"/>
              <w:ind w:left="100" w:right="223"/>
              <w:rPr>
                <w:sz w:val="16"/>
              </w:rPr>
            </w:pPr>
            <w:r>
              <w:rPr>
                <w:spacing w:val="5"/>
                <w:sz w:val="16"/>
              </w:rPr>
              <w:t xml:space="preserve">validation </w:t>
            </w:r>
            <w:r>
              <w:rPr>
                <w:spacing w:val="3"/>
                <w:sz w:val="16"/>
              </w:rPr>
              <w:t xml:space="preserve">is </w:t>
            </w:r>
            <w:r>
              <w:rPr>
                <w:sz w:val="16"/>
              </w:rPr>
              <w:t xml:space="preserve">a </w:t>
            </w:r>
            <w:r>
              <w:rPr>
                <w:spacing w:val="5"/>
                <w:sz w:val="13"/>
              </w:rPr>
              <w:t xml:space="preserve">SYSTEM </w:t>
            </w:r>
            <w:r>
              <w:rPr>
                <w:spacing w:val="4"/>
                <w:sz w:val="16"/>
              </w:rPr>
              <w:t xml:space="preserve">level </w:t>
            </w:r>
            <w:r>
              <w:rPr>
                <w:spacing w:val="6"/>
                <w:sz w:val="13"/>
              </w:rPr>
              <w:t xml:space="preserve">ACTIVITY </w:t>
            </w:r>
            <w:r>
              <w:rPr>
                <w:spacing w:val="4"/>
                <w:sz w:val="16"/>
              </w:rPr>
              <w:t xml:space="preserve">and </w:t>
            </w:r>
            <w:r>
              <w:rPr>
                <w:spacing w:val="3"/>
                <w:sz w:val="16"/>
              </w:rPr>
              <w:t xml:space="preserve">is </w:t>
            </w:r>
            <w:r>
              <w:rPr>
                <w:spacing w:val="5"/>
                <w:sz w:val="16"/>
              </w:rPr>
              <w:t xml:space="preserve">outside </w:t>
            </w:r>
            <w:r>
              <w:rPr>
                <w:spacing w:val="4"/>
                <w:sz w:val="16"/>
              </w:rPr>
              <w:t xml:space="preserve">the </w:t>
            </w:r>
            <w:r>
              <w:rPr>
                <w:spacing w:val="6"/>
                <w:sz w:val="16"/>
              </w:rPr>
              <w:t xml:space="preserve">scope  </w:t>
            </w:r>
            <w:r>
              <w:rPr>
                <w:spacing w:val="3"/>
                <w:sz w:val="16"/>
              </w:rPr>
              <w:t xml:space="preserve">of </w:t>
            </w:r>
            <w:r>
              <w:rPr>
                <w:spacing w:val="5"/>
                <w:sz w:val="16"/>
              </w:rPr>
              <w:t>this</w:t>
            </w:r>
            <w:r>
              <w:rPr>
                <w:spacing w:val="38"/>
                <w:sz w:val="16"/>
              </w:rPr>
              <w:t xml:space="preserve"> </w:t>
            </w:r>
            <w:r>
              <w:rPr>
                <w:spacing w:val="6"/>
                <w:sz w:val="16"/>
              </w:rPr>
              <w:t>standard.</w:t>
            </w:r>
          </w:p>
        </w:tc>
      </w:tr>
      <w:tr w:rsidR="00B2016B" w14:paraId="75D95F43" w14:textId="77777777">
        <w:trPr>
          <w:trHeight w:hRule="exact" w:val="874"/>
        </w:trPr>
        <w:tc>
          <w:tcPr>
            <w:tcW w:w="4219" w:type="dxa"/>
          </w:tcPr>
          <w:p w14:paraId="7BDC1DFA" w14:textId="77777777" w:rsidR="00B2016B" w:rsidRDefault="00A73EB9">
            <w:pPr>
              <w:pStyle w:val="TableParagraph"/>
              <w:spacing w:before="58"/>
              <w:ind w:left="100" w:right="279"/>
              <w:rPr>
                <w:sz w:val="13"/>
              </w:rPr>
            </w:pPr>
            <w:r>
              <w:rPr>
                <w:sz w:val="16"/>
              </w:rPr>
              <w:t xml:space="preserve">All professional relationships of the members of the </w:t>
            </w:r>
            <w:r>
              <w:rPr>
                <w:sz w:val="13"/>
              </w:rPr>
              <w:t xml:space="preserve">PEMS VALIDATION </w:t>
            </w:r>
            <w:r>
              <w:rPr>
                <w:sz w:val="16"/>
              </w:rPr>
              <w:t xml:space="preserve">team with members of the design team shall be documented in the  </w:t>
            </w:r>
            <w:r>
              <w:rPr>
                <w:sz w:val="13"/>
              </w:rPr>
              <w:t>RISK</w:t>
            </w:r>
          </w:p>
          <w:p w14:paraId="4676EBF1" w14:textId="77777777" w:rsidR="00B2016B" w:rsidRDefault="00A73EB9">
            <w:pPr>
              <w:pStyle w:val="TableParagraph"/>
              <w:spacing w:before="1"/>
              <w:ind w:left="100" w:right="166"/>
              <w:rPr>
                <w:sz w:val="16"/>
              </w:rPr>
            </w:pPr>
            <w:r>
              <w:rPr>
                <w:sz w:val="13"/>
              </w:rPr>
              <w:t>MANAGEMENT FILE</w:t>
            </w:r>
            <w:r>
              <w:rPr>
                <w:sz w:val="16"/>
              </w:rPr>
              <w:t>.</w:t>
            </w:r>
          </w:p>
        </w:tc>
        <w:tc>
          <w:tcPr>
            <w:tcW w:w="5069" w:type="dxa"/>
          </w:tcPr>
          <w:p w14:paraId="5B465A96" w14:textId="77777777" w:rsidR="00B2016B" w:rsidRDefault="00A73EB9">
            <w:pPr>
              <w:pStyle w:val="TableParagraph"/>
              <w:spacing w:before="58"/>
              <w:ind w:left="100" w:right="223"/>
              <w:rPr>
                <w:sz w:val="16"/>
              </w:rPr>
            </w:pPr>
            <w:r>
              <w:rPr>
                <w:sz w:val="16"/>
              </w:rPr>
              <w:t>This standard does not cover software validation.   PEMS</w:t>
            </w:r>
          </w:p>
          <w:p w14:paraId="350E04C2" w14:textId="77777777" w:rsidR="00B2016B" w:rsidRDefault="00A73EB9">
            <w:pPr>
              <w:pStyle w:val="TableParagraph"/>
              <w:spacing w:before="1"/>
              <w:ind w:left="100" w:right="223"/>
              <w:rPr>
                <w:sz w:val="16"/>
              </w:rPr>
            </w:pPr>
            <w:r>
              <w:rPr>
                <w:spacing w:val="5"/>
                <w:sz w:val="16"/>
              </w:rPr>
              <w:t xml:space="preserve">validation </w:t>
            </w:r>
            <w:r>
              <w:rPr>
                <w:spacing w:val="3"/>
                <w:sz w:val="16"/>
              </w:rPr>
              <w:t xml:space="preserve">is </w:t>
            </w:r>
            <w:r>
              <w:rPr>
                <w:sz w:val="16"/>
              </w:rPr>
              <w:t xml:space="preserve">a </w:t>
            </w:r>
            <w:r>
              <w:rPr>
                <w:spacing w:val="5"/>
                <w:sz w:val="13"/>
              </w:rPr>
              <w:t xml:space="preserve">SYSTEM </w:t>
            </w:r>
            <w:r>
              <w:rPr>
                <w:spacing w:val="4"/>
                <w:sz w:val="16"/>
              </w:rPr>
              <w:t xml:space="preserve">level </w:t>
            </w:r>
            <w:r>
              <w:rPr>
                <w:spacing w:val="6"/>
                <w:sz w:val="13"/>
              </w:rPr>
              <w:t xml:space="preserve">ACTIVITY </w:t>
            </w:r>
            <w:r>
              <w:rPr>
                <w:spacing w:val="4"/>
                <w:sz w:val="16"/>
              </w:rPr>
              <w:t xml:space="preserve">and </w:t>
            </w:r>
            <w:r>
              <w:rPr>
                <w:spacing w:val="3"/>
                <w:sz w:val="16"/>
              </w:rPr>
              <w:t xml:space="preserve">is </w:t>
            </w:r>
            <w:r>
              <w:rPr>
                <w:spacing w:val="5"/>
                <w:sz w:val="16"/>
              </w:rPr>
              <w:t xml:space="preserve">outside </w:t>
            </w:r>
            <w:r>
              <w:rPr>
                <w:spacing w:val="4"/>
                <w:sz w:val="16"/>
              </w:rPr>
              <w:t xml:space="preserve">the </w:t>
            </w:r>
            <w:r>
              <w:rPr>
                <w:spacing w:val="6"/>
                <w:sz w:val="16"/>
              </w:rPr>
              <w:t xml:space="preserve">scope  </w:t>
            </w:r>
            <w:r>
              <w:rPr>
                <w:spacing w:val="3"/>
                <w:sz w:val="16"/>
              </w:rPr>
              <w:t xml:space="preserve">of </w:t>
            </w:r>
            <w:r>
              <w:rPr>
                <w:spacing w:val="5"/>
                <w:sz w:val="16"/>
              </w:rPr>
              <w:t>this</w:t>
            </w:r>
            <w:r>
              <w:rPr>
                <w:spacing w:val="38"/>
                <w:sz w:val="16"/>
              </w:rPr>
              <w:t xml:space="preserve"> </w:t>
            </w:r>
            <w:r>
              <w:rPr>
                <w:spacing w:val="6"/>
                <w:sz w:val="16"/>
              </w:rPr>
              <w:t>standard.</w:t>
            </w:r>
          </w:p>
        </w:tc>
      </w:tr>
      <w:tr w:rsidR="00B2016B" w14:paraId="2CCBF361" w14:textId="77777777">
        <w:trPr>
          <w:trHeight w:hRule="exact" w:val="689"/>
        </w:trPr>
        <w:tc>
          <w:tcPr>
            <w:tcW w:w="4219" w:type="dxa"/>
          </w:tcPr>
          <w:p w14:paraId="2F2896E9" w14:textId="77777777" w:rsidR="00B2016B" w:rsidRDefault="00A73EB9">
            <w:pPr>
              <w:pStyle w:val="TableParagraph"/>
              <w:spacing w:before="58"/>
              <w:ind w:left="100" w:right="166"/>
              <w:rPr>
                <w:sz w:val="13"/>
              </w:rPr>
            </w:pPr>
            <w:r>
              <w:rPr>
                <w:sz w:val="16"/>
              </w:rPr>
              <w:t xml:space="preserve">A reference to the methods and results of the </w:t>
            </w:r>
            <w:r>
              <w:rPr>
                <w:sz w:val="13"/>
              </w:rPr>
              <w:t xml:space="preserve">PEMS VALIDATION </w:t>
            </w:r>
            <w:r>
              <w:rPr>
                <w:sz w:val="16"/>
              </w:rPr>
              <w:t xml:space="preserve">shall be included in the  </w:t>
            </w:r>
            <w:r>
              <w:rPr>
                <w:sz w:val="13"/>
              </w:rPr>
              <w:t>RISK</w:t>
            </w:r>
          </w:p>
          <w:p w14:paraId="43322F01" w14:textId="77777777" w:rsidR="00B2016B" w:rsidRDefault="00A73EB9">
            <w:pPr>
              <w:pStyle w:val="TableParagraph"/>
              <w:spacing w:before="1"/>
              <w:ind w:left="100" w:right="166"/>
              <w:rPr>
                <w:sz w:val="16"/>
              </w:rPr>
            </w:pPr>
            <w:r>
              <w:rPr>
                <w:sz w:val="13"/>
              </w:rPr>
              <w:t>MANAGEMENT FILE</w:t>
            </w:r>
            <w:r>
              <w:rPr>
                <w:sz w:val="16"/>
              </w:rPr>
              <w:t>.</w:t>
            </w:r>
          </w:p>
        </w:tc>
        <w:tc>
          <w:tcPr>
            <w:tcW w:w="5069" w:type="dxa"/>
          </w:tcPr>
          <w:p w14:paraId="77420257" w14:textId="77777777" w:rsidR="00B2016B" w:rsidRDefault="00A73EB9">
            <w:pPr>
              <w:pStyle w:val="TableParagraph"/>
              <w:spacing w:before="58"/>
              <w:ind w:left="100" w:right="223"/>
              <w:rPr>
                <w:sz w:val="16"/>
              </w:rPr>
            </w:pPr>
            <w:r>
              <w:rPr>
                <w:sz w:val="16"/>
              </w:rPr>
              <w:t>This standard does not cover software validation.   PEMS</w:t>
            </w:r>
          </w:p>
          <w:p w14:paraId="3A60C0A9" w14:textId="77777777" w:rsidR="00B2016B" w:rsidRDefault="00A73EB9">
            <w:pPr>
              <w:pStyle w:val="TableParagraph"/>
              <w:spacing w:before="1"/>
              <w:ind w:left="100" w:right="223"/>
              <w:rPr>
                <w:sz w:val="16"/>
              </w:rPr>
            </w:pPr>
            <w:r>
              <w:rPr>
                <w:spacing w:val="5"/>
                <w:sz w:val="16"/>
              </w:rPr>
              <w:t xml:space="preserve">validation </w:t>
            </w:r>
            <w:r>
              <w:rPr>
                <w:spacing w:val="3"/>
                <w:sz w:val="16"/>
              </w:rPr>
              <w:t xml:space="preserve">is </w:t>
            </w:r>
            <w:r>
              <w:rPr>
                <w:sz w:val="16"/>
              </w:rPr>
              <w:t xml:space="preserve">a </w:t>
            </w:r>
            <w:r>
              <w:rPr>
                <w:spacing w:val="5"/>
                <w:sz w:val="13"/>
              </w:rPr>
              <w:t xml:space="preserve">SYSTEM </w:t>
            </w:r>
            <w:r>
              <w:rPr>
                <w:spacing w:val="4"/>
                <w:sz w:val="16"/>
              </w:rPr>
              <w:t xml:space="preserve">level </w:t>
            </w:r>
            <w:r>
              <w:rPr>
                <w:spacing w:val="6"/>
                <w:sz w:val="13"/>
              </w:rPr>
              <w:t xml:space="preserve">ACTIVITY </w:t>
            </w:r>
            <w:r>
              <w:rPr>
                <w:spacing w:val="4"/>
                <w:sz w:val="16"/>
              </w:rPr>
              <w:t xml:space="preserve">and </w:t>
            </w:r>
            <w:r>
              <w:rPr>
                <w:spacing w:val="3"/>
                <w:sz w:val="16"/>
              </w:rPr>
              <w:t xml:space="preserve">is </w:t>
            </w:r>
            <w:r>
              <w:rPr>
                <w:spacing w:val="5"/>
                <w:sz w:val="16"/>
              </w:rPr>
              <w:t>out</w:t>
            </w:r>
            <w:r>
              <w:rPr>
                <w:spacing w:val="5"/>
                <w:sz w:val="16"/>
              </w:rPr>
              <w:t xml:space="preserve">side </w:t>
            </w:r>
            <w:r>
              <w:rPr>
                <w:spacing w:val="4"/>
                <w:sz w:val="16"/>
              </w:rPr>
              <w:t xml:space="preserve">the </w:t>
            </w:r>
            <w:r>
              <w:rPr>
                <w:spacing w:val="6"/>
                <w:sz w:val="16"/>
              </w:rPr>
              <w:t xml:space="preserve">scope  </w:t>
            </w:r>
            <w:r>
              <w:rPr>
                <w:spacing w:val="3"/>
                <w:sz w:val="16"/>
              </w:rPr>
              <w:t xml:space="preserve">of </w:t>
            </w:r>
            <w:r>
              <w:rPr>
                <w:spacing w:val="5"/>
                <w:sz w:val="16"/>
              </w:rPr>
              <w:t>this</w:t>
            </w:r>
            <w:r>
              <w:rPr>
                <w:spacing w:val="38"/>
                <w:sz w:val="16"/>
              </w:rPr>
              <w:t xml:space="preserve"> </w:t>
            </w:r>
            <w:r>
              <w:rPr>
                <w:spacing w:val="6"/>
                <w:sz w:val="16"/>
              </w:rPr>
              <w:t>standard.</w:t>
            </w:r>
          </w:p>
        </w:tc>
      </w:tr>
      <w:tr w:rsidR="00B2016B" w14:paraId="395F82C9" w14:textId="77777777">
        <w:trPr>
          <w:trHeight w:hRule="exact" w:val="1435"/>
        </w:trPr>
        <w:tc>
          <w:tcPr>
            <w:tcW w:w="4219" w:type="dxa"/>
          </w:tcPr>
          <w:p w14:paraId="27449DDE" w14:textId="77777777" w:rsidR="00B2016B" w:rsidRDefault="00A73EB9">
            <w:pPr>
              <w:pStyle w:val="TableParagraph"/>
              <w:spacing w:before="63"/>
              <w:ind w:left="100" w:right="166"/>
              <w:rPr>
                <w:b/>
                <w:sz w:val="16"/>
              </w:rPr>
            </w:pPr>
            <w:r>
              <w:rPr>
                <w:b/>
                <w:sz w:val="16"/>
              </w:rPr>
              <w:t>14.12 Modification</w:t>
            </w:r>
          </w:p>
          <w:p w14:paraId="0E690805" w14:textId="77777777" w:rsidR="00B2016B" w:rsidRDefault="00A73EB9">
            <w:pPr>
              <w:pStyle w:val="TableParagraph"/>
              <w:spacing w:before="3"/>
              <w:ind w:left="100" w:right="279"/>
              <w:rPr>
                <w:sz w:val="16"/>
              </w:rPr>
            </w:pPr>
            <w:r>
              <w:rPr>
                <w:spacing w:val="4"/>
                <w:sz w:val="16"/>
              </w:rPr>
              <w:t xml:space="preserve">If any </w:t>
            </w:r>
            <w:r>
              <w:rPr>
                <w:spacing w:val="3"/>
                <w:sz w:val="16"/>
              </w:rPr>
              <w:t xml:space="preserve">or </w:t>
            </w:r>
            <w:r>
              <w:rPr>
                <w:spacing w:val="4"/>
                <w:sz w:val="16"/>
              </w:rPr>
              <w:t xml:space="preserve">all </w:t>
            </w:r>
            <w:r>
              <w:rPr>
                <w:spacing w:val="3"/>
                <w:sz w:val="16"/>
              </w:rPr>
              <w:t xml:space="preserve">of </w:t>
            </w:r>
            <w:r>
              <w:rPr>
                <w:sz w:val="16"/>
              </w:rPr>
              <w:t xml:space="preserve">a </w:t>
            </w:r>
            <w:r>
              <w:rPr>
                <w:spacing w:val="5"/>
                <w:sz w:val="16"/>
              </w:rPr>
              <w:t xml:space="preserve">design results from </w:t>
            </w:r>
            <w:r>
              <w:rPr>
                <w:sz w:val="16"/>
              </w:rPr>
              <w:t xml:space="preserve">a </w:t>
            </w:r>
            <w:r>
              <w:rPr>
                <w:spacing w:val="7"/>
                <w:sz w:val="16"/>
              </w:rPr>
              <w:t xml:space="preserve">modification </w:t>
            </w:r>
            <w:r>
              <w:rPr>
                <w:spacing w:val="3"/>
                <w:sz w:val="16"/>
              </w:rPr>
              <w:t xml:space="preserve">of an </w:t>
            </w:r>
            <w:r>
              <w:rPr>
                <w:spacing w:val="5"/>
                <w:sz w:val="16"/>
              </w:rPr>
              <w:t xml:space="preserve">earlier design then either </w:t>
            </w:r>
            <w:r>
              <w:rPr>
                <w:spacing w:val="4"/>
                <w:sz w:val="16"/>
              </w:rPr>
              <w:t xml:space="preserve">all </w:t>
            </w:r>
            <w:r>
              <w:rPr>
                <w:spacing w:val="3"/>
                <w:sz w:val="16"/>
              </w:rPr>
              <w:t xml:space="preserve">of </w:t>
            </w:r>
            <w:r>
              <w:rPr>
                <w:spacing w:val="5"/>
                <w:sz w:val="16"/>
              </w:rPr>
              <w:t xml:space="preserve">this  </w:t>
            </w:r>
            <w:r>
              <w:rPr>
                <w:spacing w:val="30"/>
                <w:sz w:val="16"/>
              </w:rPr>
              <w:t xml:space="preserve"> </w:t>
            </w:r>
            <w:r>
              <w:rPr>
                <w:spacing w:val="5"/>
                <w:sz w:val="16"/>
              </w:rPr>
              <w:t>clause</w:t>
            </w:r>
          </w:p>
          <w:p w14:paraId="6E656E65" w14:textId="77777777" w:rsidR="00B2016B" w:rsidRDefault="00A73EB9">
            <w:pPr>
              <w:pStyle w:val="TableParagraph"/>
              <w:spacing w:before="0"/>
              <w:ind w:left="100" w:right="166"/>
              <w:rPr>
                <w:sz w:val="16"/>
              </w:rPr>
            </w:pPr>
            <w:r>
              <w:rPr>
                <w:sz w:val="16"/>
              </w:rPr>
              <w:t>applies as if it were a new design or the continued validity of any previous design documentation shall be assessed under a  documented</w:t>
            </w:r>
          </w:p>
          <w:p w14:paraId="44491CF1" w14:textId="77777777" w:rsidR="00B2016B" w:rsidRDefault="00A73EB9">
            <w:pPr>
              <w:pStyle w:val="TableParagraph"/>
              <w:spacing w:before="1"/>
              <w:ind w:left="100" w:right="166"/>
              <w:rPr>
                <w:sz w:val="16"/>
              </w:rPr>
            </w:pPr>
            <w:r>
              <w:rPr>
                <w:sz w:val="16"/>
              </w:rPr>
              <w:t xml:space="preserve">modification/change </w:t>
            </w:r>
            <w:r>
              <w:rPr>
                <w:sz w:val="13"/>
              </w:rPr>
              <w:t>PROCEDURE</w:t>
            </w:r>
            <w:r>
              <w:rPr>
                <w:sz w:val="16"/>
              </w:rPr>
              <w:t>.</w:t>
            </w:r>
          </w:p>
        </w:tc>
        <w:tc>
          <w:tcPr>
            <w:tcW w:w="5069" w:type="dxa"/>
          </w:tcPr>
          <w:p w14:paraId="43E813F4" w14:textId="77777777" w:rsidR="00B2016B" w:rsidRDefault="00A73EB9">
            <w:pPr>
              <w:pStyle w:val="TableParagraph"/>
              <w:spacing w:before="63"/>
              <w:ind w:left="100" w:right="223"/>
              <w:rPr>
                <w:b/>
                <w:sz w:val="13"/>
              </w:rPr>
            </w:pPr>
            <w:r>
              <w:rPr>
                <w:b/>
                <w:sz w:val="16"/>
              </w:rPr>
              <w:t xml:space="preserve">6 Software maintenance </w:t>
            </w:r>
            <w:r>
              <w:rPr>
                <w:b/>
                <w:sz w:val="13"/>
              </w:rPr>
              <w:t>PROCESS</w:t>
            </w:r>
          </w:p>
          <w:p w14:paraId="39525FA4" w14:textId="77777777" w:rsidR="00B2016B" w:rsidRDefault="00A73EB9">
            <w:pPr>
              <w:pStyle w:val="TableParagraph"/>
              <w:spacing w:before="3"/>
              <w:ind w:left="100" w:right="202"/>
              <w:rPr>
                <w:sz w:val="16"/>
              </w:rPr>
            </w:pPr>
            <w:r>
              <w:rPr>
                <w:sz w:val="16"/>
              </w:rPr>
              <w:t xml:space="preserve">This standard takes the approach that software maintenance should be planned and that implementation of modifications should use the software development </w:t>
            </w:r>
            <w:r>
              <w:rPr>
                <w:sz w:val="13"/>
              </w:rPr>
              <w:t xml:space="preserve">PROCESS  </w:t>
            </w:r>
            <w:r>
              <w:rPr>
                <w:sz w:val="16"/>
              </w:rPr>
              <w:t>or  an</w:t>
            </w:r>
          </w:p>
          <w:p w14:paraId="282BF4EA" w14:textId="77777777" w:rsidR="00B2016B" w:rsidRDefault="00A73EB9">
            <w:pPr>
              <w:pStyle w:val="TableParagraph"/>
              <w:spacing w:before="1"/>
              <w:ind w:left="100" w:right="223"/>
              <w:rPr>
                <w:sz w:val="16"/>
              </w:rPr>
            </w:pPr>
            <w:r>
              <w:rPr>
                <w:sz w:val="16"/>
              </w:rPr>
              <w:t xml:space="preserve">established software maintenance </w:t>
            </w:r>
            <w:r>
              <w:rPr>
                <w:sz w:val="13"/>
              </w:rPr>
              <w:t>PROCESS</w:t>
            </w:r>
            <w:r>
              <w:rPr>
                <w:sz w:val="16"/>
              </w:rPr>
              <w:t>.</w:t>
            </w:r>
          </w:p>
        </w:tc>
      </w:tr>
      <w:tr w:rsidR="00B2016B" w14:paraId="5E49CA73" w14:textId="77777777">
        <w:trPr>
          <w:trHeight w:hRule="exact" w:val="814"/>
        </w:trPr>
        <w:tc>
          <w:tcPr>
            <w:tcW w:w="4219" w:type="dxa"/>
          </w:tcPr>
          <w:p w14:paraId="20292154" w14:textId="77777777" w:rsidR="00B2016B" w:rsidRDefault="00A73EB9">
            <w:pPr>
              <w:pStyle w:val="TableParagraph"/>
              <w:spacing w:before="58"/>
              <w:ind w:left="100" w:right="166"/>
              <w:rPr>
                <w:sz w:val="16"/>
              </w:rPr>
            </w:pPr>
            <w:r>
              <w:rPr>
                <w:sz w:val="16"/>
              </w:rPr>
              <w:t>When software is modified, the requirements</w:t>
            </w:r>
            <w:r>
              <w:rPr>
                <w:sz w:val="16"/>
              </w:rPr>
              <w:t xml:space="preserve"> in subclause 4.3, Clause 5, Clause 7, Clause 8   and</w:t>
            </w:r>
          </w:p>
          <w:p w14:paraId="64F051DB" w14:textId="77777777" w:rsidR="00B2016B" w:rsidRDefault="00A73EB9">
            <w:pPr>
              <w:pStyle w:val="TableParagraph"/>
              <w:spacing w:before="0"/>
              <w:ind w:left="100" w:right="166"/>
              <w:rPr>
                <w:sz w:val="16"/>
              </w:rPr>
            </w:pPr>
            <w:r>
              <w:rPr>
                <w:sz w:val="16"/>
              </w:rPr>
              <w:t>Clause 9 of IEC 62304:2006 shall also apply to the modification.</w:t>
            </w:r>
          </w:p>
        </w:tc>
        <w:tc>
          <w:tcPr>
            <w:tcW w:w="5069" w:type="dxa"/>
          </w:tcPr>
          <w:p w14:paraId="72811D31" w14:textId="77777777" w:rsidR="00B2016B" w:rsidRDefault="00B2016B"/>
        </w:tc>
      </w:tr>
    </w:tbl>
    <w:p w14:paraId="4FE87C1D" w14:textId="77777777" w:rsidR="00B2016B" w:rsidRDefault="00B2016B">
      <w:pPr>
        <w:sectPr w:rsidR="00B2016B">
          <w:pgSz w:w="11910" w:h="16840"/>
          <w:pgMar w:top="1060" w:right="0" w:bottom="280" w:left="0" w:header="720" w:footer="720" w:gutter="0"/>
          <w:cols w:space="720"/>
        </w:sectPr>
      </w:pPr>
    </w:p>
    <w:p w14:paraId="24EE3250" w14:textId="1A3918B2" w:rsidR="00B2016B" w:rsidRDefault="00A73EB9">
      <w:pPr>
        <w:pStyle w:val="BodyText"/>
        <w:tabs>
          <w:tab w:val="left" w:pos="5656"/>
        </w:tabs>
        <w:spacing w:before="59" w:line="229" w:lineRule="exact"/>
        <w:ind w:left="1418" w:right="1418"/>
      </w:pPr>
      <w:r>
        <w:rPr>
          <w:noProof/>
        </w:rPr>
        <w:lastRenderedPageBreak/>
        <mc:AlternateContent>
          <mc:Choice Requires="wps">
            <w:drawing>
              <wp:anchor distT="0" distB="0" distL="114300" distR="114300" simplePos="0" relativeHeight="251885056" behindDoc="0" locked="0" layoutInCell="1" allowOverlap="1" wp14:anchorId="6CF2DFA9" wp14:editId="3262FAB7">
                <wp:simplePos x="0" y="0"/>
                <wp:positionH relativeFrom="page">
                  <wp:posOffset>7458075</wp:posOffset>
                </wp:positionH>
                <wp:positionV relativeFrom="page">
                  <wp:posOffset>50165</wp:posOffset>
                </wp:positionV>
                <wp:extent cx="101600" cy="8064500"/>
                <wp:effectExtent l="3175" t="0" r="0" b="635"/>
                <wp:wrapNone/>
                <wp:docPr id="8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806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F50B8" w14:textId="77777777" w:rsidR="00B2016B" w:rsidRDefault="00A73EB9">
                            <w:pPr>
                              <w:spacing w:line="142" w:lineRule="exact"/>
                              <w:ind w:left="20"/>
                              <w:rPr>
                                <w:rFonts w:ascii="SimSun"/>
                                <w:sz w:val="12"/>
                              </w:rPr>
                            </w:pPr>
                            <w:hyperlink r:id="rId202">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F2DFA9" id="Text Box 63" o:spid="_x0000_s1031" type="#_x0000_t202" style="position:absolute;left:0;text-align:left;margin-left:587.25pt;margin-top:3.95pt;width:8pt;height:635pt;z-index:25188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" filled="f" stroked="f">
                <v:textbox style="layout-flow:vertical" inset="0,0,0,0">
                  <w:txbxContent>
                    <w:p w14:paraId="37DF50B8" w14:textId="77777777" w:rsidR="00B2016B" w:rsidRDefault="00A73EB9">
                      <w:pPr>
                        <w:spacing w:line="142" w:lineRule="exact"/>
                        <w:ind w:left="20"/>
                        <w:rPr>
                          <w:rFonts w:ascii="SimSun"/>
                          <w:sz w:val="12"/>
                        </w:rPr>
                      </w:pPr>
                      <w:hyperlink r:id="rId203">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mc:Fallback>
        </mc:AlternateContent>
      </w:r>
      <w:r>
        <w:rPr>
          <w:spacing w:val="4"/>
        </w:rPr>
        <w:t>IEC</w:t>
      </w:r>
      <w:r>
        <w:rPr>
          <w:spacing w:val="14"/>
        </w:rPr>
        <w:t xml:space="preserve"> </w:t>
      </w:r>
      <w:r>
        <w:rPr>
          <w:spacing w:val="5"/>
        </w:rPr>
        <w:t>62304:2006</w:t>
      </w:r>
      <w:r>
        <w:rPr>
          <w:spacing w:val="5"/>
        </w:rPr>
        <w:tab/>
      </w:r>
      <w:r>
        <w:t xml:space="preserve">– </w:t>
      </w:r>
      <w:r>
        <w:rPr>
          <w:spacing w:val="3"/>
        </w:rPr>
        <w:t>65</w:t>
      </w:r>
      <w:r>
        <w:rPr>
          <w:spacing w:val="24"/>
        </w:rPr>
        <w:t xml:space="preserve"> </w:t>
      </w:r>
      <w:r>
        <w:t>–</w:t>
      </w:r>
    </w:p>
    <w:p w14:paraId="610CEF5E"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w:t>
      </w:r>
      <w:r>
        <w:t>015</w:t>
      </w:r>
    </w:p>
    <w:p w14:paraId="4847CDDA" w14:textId="77777777" w:rsidR="00B2016B" w:rsidRDefault="00B2016B">
      <w:pPr>
        <w:pStyle w:val="BodyText"/>
        <w:spacing w:before="3"/>
        <w:rPr>
          <w:sz w:val="8"/>
        </w:rPr>
      </w:pPr>
    </w:p>
    <w:tbl>
      <w:tblPr>
        <w:tblW w:w="0" w:type="auto"/>
        <w:tblInd w:w="13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19"/>
        <w:gridCol w:w="5069"/>
      </w:tblGrid>
      <w:tr w:rsidR="00B2016B" w14:paraId="40AA1FF1" w14:textId="77777777">
        <w:trPr>
          <w:trHeight w:hRule="exact" w:val="518"/>
        </w:trPr>
        <w:tc>
          <w:tcPr>
            <w:tcW w:w="4219" w:type="dxa"/>
          </w:tcPr>
          <w:p w14:paraId="05B102D5" w14:textId="77777777" w:rsidR="00B2016B" w:rsidRDefault="00A73EB9">
            <w:pPr>
              <w:pStyle w:val="TableParagraph"/>
              <w:spacing w:before="63"/>
              <w:ind w:left="319" w:right="166"/>
              <w:rPr>
                <w:b/>
                <w:sz w:val="16"/>
              </w:rPr>
            </w:pPr>
            <w:r>
              <w:rPr>
                <w:b/>
                <w:sz w:val="16"/>
              </w:rPr>
              <w:t>PEMS requirements from IEC  60601-1:2005</w:t>
            </w:r>
          </w:p>
        </w:tc>
        <w:tc>
          <w:tcPr>
            <w:tcW w:w="5069" w:type="dxa"/>
          </w:tcPr>
          <w:p w14:paraId="72C668A9" w14:textId="77777777" w:rsidR="00B2016B" w:rsidRDefault="00A73EB9">
            <w:pPr>
              <w:pStyle w:val="TableParagraph"/>
              <w:spacing w:before="63" w:line="249" w:lineRule="auto"/>
              <w:ind w:left="1624" w:right="223" w:hanging="1220"/>
              <w:rPr>
                <w:b/>
                <w:sz w:val="16"/>
              </w:rPr>
            </w:pPr>
            <w:r>
              <w:rPr>
                <w:b/>
                <w:sz w:val="16"/>
              </w:rPr>
              <w:t>Requirements of IEC 62304 relating to the software subsystem of a  PEMS</w:t>
            </w:r>
          </w:p>
        </w:tc>
      </w:tr>
      <w:tr w:rsidR="00B2016B" w14:paraId="6A180E2B" w14:textId="77777777">
        <w:trPr>
          <w:trHeight w:hRule="exact" w:val="13337"/>
        </w:trPr>
        <w:tc>
          <w:tcPr>
            <w:tcW w:w="4219" w:type="dxa"/>
          </w:tcPr>
          <w:p w14:paraId="599846D4" w14:textId="77777777" w:rsidR="00B2016B" w:rsidRDefault="00A73EB9">
            <w:pPr>
              <w:pStyle w:val="TableParagraph"/>
              <w:spacing w:before="63" w:line="249" w:lineRule="auto"/>
              <w:ind w:left="100" w:right="166"/>
              <w:rPr>
                <w:b/>
                <w:sz w:val="13"/>
              </w:rPr>
            </w:pPr>
            <w:r>
              <w:rPr>
                <w:b/>
                <w:sz w:val="16"/>
              </w:rPr>
              <w:t xml:space="preserve">14.13 </w:t>
            </w:r>
            <w:r>
              <w:rPr>
                <w:b/>
                <w:sz w:val="13"/>
              </w:rPr>
              <w:t xml:space="preserve">PEMS </w:t>
            </w:r>
            <w:r>
              <w:rPr>
                <w:b/>
                <w:sz w:val="16"/>
              </w:rPr>
              <w:t>intended to be incorporated into an IT-</w:t>
            </w:r>
            <w:r>
              <w:rPr>
                <w:b/>
                <w:sz w:val="13"/>
              </w:rPr>
              <w:t>NETWORK</w:t>
            </w:r>
          </w:p>
          <w:p w14:paraId="41E20A88" w14:textId="77777777" w:rsidR="00B2016B" w:rsidRDefault="00A73EB9">
            <w:pPr>
              <w:pStyle w:val="TableParagraph"/>
              <w:spacing w:before="44"/>
              <w:ind w:left="100" w:right="279"/>
              <w:rPr>
                <w:sz w:val="13"/>
              </w:rPr>
            </w:pPr>
            <w:r>
              <w:rPr>
                <w:sz w:val="16"/>
              </w:rPr>
              <w:t xml:space="preserve">If the </w:t>
            </w:r>
            <w:r>
              <w:rPr>
                <w:sz w:val="13"/>
              </w:rPr>
              <w:t xml:space="preserve">PEMS </w:t>
            </w:r>
            <w:r>
              <w:rPr>
                <w:sz w:val="16"/>
              </w:rPr>
              <w:t>is intended to be incorporated into an IT-</w:t>
            </w:r>
            <w:r>
              <w:rPr>
                <w:sz w:val="13"/>
              </w:rPr>
              <w:t xml:space="preserve">NETWORK </w:t>
            </w:r>
            <w:r>
              <w:rPr>
                <w:sz w:val="16"/>
              </w:rPr>
              <w:t xml:space="preserve">that is not validated by the   </w:t>
            </w:r>
            <w:r>
              <w:rPr>
                <w:sz w:val="13"/>
              </w:rPr>
              <w:t>PEMS</w:t>
            </w:r>
          </w:p>
          <w:p w14:paraId="17BAE33E" w14:textId="77777777" w:rsidR="00B2016B" w:rsidRDefault="00A73EB9">
            <w:pPr>
              <w:pStyle w:val="TableParagraph"/>
              <w:spacing w:before="1"/>
              <w:ind w:left="100" w:right="279"/>
              <w:rPr>
                <w:sz w:val="16"/>
              </w:rPr>
            </w:pPr>
            <w:r>
              <w:rPr>
                <w:sz w:val="13"/>
              </w:rPr>
              <w:t>MANUFACTURER</w:t>
            </w:r>
            <w:r>
              <w:rPr>
                <w:sz w:val="16"/>
              </w:rPr>
              <w:t xml:space="preserve">, the </w:t>
            </w:r>
            <w:r>
              <w:rPr>
                <w:sz w:val="13"/>
              </w:rPr>
              <w:t xml:space="preserve">MANUFACTURER </w:t>
            </w:r>
            <w:r>
              <w:rPr>
                <w:sz w:val="16"/>
              </w:rPr>
              <w:t>shall make available instructions for implementing such connection including the  following</w:t>
            </w:r>
          </w:p>
          <w:p w14:paraId="77AC8136" w14:textId="77777777" w:rsidR="00B2016B" w:rsidRDefault="00B2016B">
            <w:pPr>
              <w:pStyle w:val="TableParagraph"/>
              <w:spacing w:before="1"/>
              <w:ind w:left="0"/>
              <w:rPr>
                <w:sz w:val="16"/>
              </w:rPr>
            </w:pPr>
          </w:p>
          <w:p w14:paraId="2FE5DD98" w14:textId="77777777" w:rsidR="00B2016B" w:rsidRDefault="00A73EB9">
            <w:pPr>
              <w:pStyle w:val="TableParagraph"/>
              <w:numPr>
                <w:ilvl w:val="0"/>
                <w:numId w:val="14"/>
              </w:numPr>
              <w:tabs>
                <w:tab w:val="left" w:pos="384"/>
              </w:tabs>
              <w:spacing w:before="0"/>
              <w:ind w:hanging="271"/>
              <w:rPr>
                <w:sz w:val="16"/>
              </w:rPr>
            </w:pPr>
            <w:r>
              <w:rPr>
                <w:spacing w:val="4"/>
                <w:sz w:val="16"/>
              </w:rPr>
              <w:t xml:space="preserve">the </w:t>
            </w:r>
            <w:r>
              <w:rPr>
                <w:spacing w:val="5"/>
                <w:sz w:val="16"/>
              </w:rPr>
              <w:t xml:space="preserve">purpose </w:t>
            </w:r>
            <w:r>
              <w:rPr>
                <w:spacing w:val="3"/>
                <w:sz w:val="16"/>
              </w:rPr>
              <w:t xml:space="preserve">of </w:t>
            </w:r>
            <w:r>
              <w:rPr>
                <w:spacing w:val="4"/>
                <w:sz w:val="16"/>
              </w:rPr>
              <w:t xml:space="preserve">the </w:t>
            </w:r>
            <w:r>
              <w:rPr>
                <w:spacing w:val="5"/>
                <w:sz w:val="13"/>
              </w:rPr>
              <w:t>PEMS</w:t>
            </w:r>
            <w:r>
              <w:rPr>
                <w:spacing w:val="5"/>
                <w:sz w:val="16"/>
              </w:rPr>
              <w:t>’</w:t>
            </w:r>
            <w:r>
              <w:rPr>
                <w:spacing w:val="5"/>
                <w:sz w:val="13"/>
              </w:rPr>
              <w:t xml:space="preserve">S  </w:t>
            </w:r>
            <w:r>
              <w:rPr>
                <w:spacing w:val="6"/>
                <w:sz w:val="16"/>
              </w:rPr>
              <w:t xml:space="preserve">connection </w:t>
            </w:r>
            <w:r>
              <w:rPr>
                <w:spacing w:val="4"/>
                <w:sz w:val="16"/>
              </w:rPr>
              <w:t xml:space="preserve">to </w:t>
            </w:r>
            <w:r>
              <w:rPr>
                <w:spacing w:val="3"/>
                <w:sz w:val="16"/>
              </w:rPr>
              <w:t xml:space="preserve">an </w:t>
            </w:r>
            <w:r>
              <w:rPr>
                <w:spacing w:val="28"/>
                <w:sz w:val="16"/>
              </w:rPr>
              <w:t xml:space="preserve"> </w:t>
            </w:r>
            <w:r>
              <w:rPr>
                <w:spacing w:val="5"/>
                <w:sz w:val="16"/>
              </w:rPr>
              <w:t>IT-</w:t>
            </w:r>
          </w:p>
          <w:p w14:paraId="2072D621" w14:textId="77777777" w:rsidR="00B2016B" w:rsidRDefault="00A73EB9">
            <w:pPr>
              <w:pStyle w:val="TableParagraph"/>
              <w:spacing w:before="1"/>
              <w:ind w:left="384" w:right="166"/>
              <w:rPr>
                <w:sz w:val="16"/>
              </w:rPr>
            </w:pPr>
            <w:r>
              <w:rPr>
                <w:sz w:val="13"/>
              </w:rPr>
              <w:t>NETWORK</w:t>
            </w:r>
            <w:r>
              <w:rPr>
                <w:sz w:val="16"/>
              </w:rPr>
              <w:t>;</w:t>
            </w:r>
          </w:p>
          <w:p w14:paraId="708D7585" w14:textId="77777777" w:rsidR="00B2016B" w:rsidRDefault="00A73EB9">
            <w:pPr>
              <w:pStyle w:val="TableParagraph"/>
              <w:numPr>
                <w:ilvl w:val="0"/>
                <w:numId w:val="14"/>
              </w:numPr>
              <w:tabs>
                <w:tab w:val="left" w:pos="372"/>
              </w:tabs>
              <w:spacing w:before="101"/>
              <w:ind w:hanging="271"/>
              <w:rPr>
                <w:sz w:val="13"/>
              </w:rPr>
            </w:pPr>
            <w:r>
              <w:rPr>
                <w:spacing w:val="4"/>
                <w:sz w:val="16"/>
              </w:rPr>
              <w:t xml:space="preserve">the </w:t>
            </w:r>
            <w:r>
              <w:rPr>
                <w:spacing w:val="5"/>
                <w:sz w:val="16"/>
              </w:rPr>
              <w:t xml:space="preserve">required </w:t>
            </w:r>
            <w:r>
              <w:rPr>
                <w:spacing w:val="6"/>
                <w:sz w:val="16"/>
              </w:rPr>
              <w:t xml:space="preserve">characteristics </w:t>
            </w:r>
            <w:r>
              <w:rPr>
                <w:spacing w:val="3"/>
                <w:sz w:val="16"/>
              </w:rPr>
              <w:t xml:space="preserve">of </w:t>
            </w:r>
            <w:r>
              <w:rPr>
                <w:spacing w:val="4"/>
                <w:sz w:val="16"/>
              </w:rPr>
              <w:t xml:space="preserve">the </w:t>
            </w:r>
            <w:r>
              <w:rPr>
                <w:spacing w:val="30"/>
                <w:sz w:val="16"/>
              </w:rPr>
              <w:t xml:space="preserve"> </w:t>
            </w:r>
            <w:r>
              <w:rPr>
                <w:spacing w:val="7"/>
                <w:sz w:val="16"/>
              </w:rPr>
              <w:t>IT-</w:t>
            </w:r>
            <w:r>
              <w:rPr>
                <w:spacing w:val="7"/>
                <w:sz w:val="13"/>
              </w:rPr>
              <w:t>NETWORK</w:t>
            </w:r>
          </w:p>
          <w:p w14:paraId="7DE25EBB" w14:textId="77777777" w:rsidR="00B2016B" w:rsidRDefault="00A73EB9">
            <w:pPr>
              <w:pStyle w:val="TableParagraph"/>
              <w:spacing w:before="1"/>
              <w:ind w:left="372" w:right="166"/>
              <w:rPr>
                <w:sz w:val="16"/>
              </w:rPr>
            </w:pPr>
            <w:r>
              <w:rPr>
                <w:sz w:val="16"/>
              </w:rPr>
              <w:t xml:space="preserve">incorporating the </w:t>
            </w:r>
            <w:r>
              <w:rPr>
                <w:sz w:val="13"/>
              </w:rPr>
              <w:t>PEMS</w:t>
            </w:r>
            <w:r>
              <w:rPr>
                <w:sz w:val="16"/>
              </w:rPr>
              <w:t>;</w:t>
            </w:r>
          </w:p>
          <w:p w14:paraId="70593008" w14:textId="77777777" w:rsidR="00B2016B" w:rsidRDefault="00A73EB9">
            <w:pPr>
              <w:pStyle w:val="TableParagraph"/>
              <w:numPr>
                <w:ilvl w:val="0"/>
                <w:numId w:val="14"/>
              </w:numPr>
              <w:tabs>
                <w:tab w:val="left" w:pos="372"/>
              </w:tabs>
              <w:spacing w:before="101"/>
              <w:ind w:hanging="271"/>
              <w:rPr>
                <w:sz w:val="13"/>
              </w:rPr>
            </w:pPr>
            <w:r>
              <w:rPr>
                <w:spacing w:val="4"/>
                <w:sz w:val="16"/>
              </w:rPr>
              <w:t xml:space="preserve">the </w:t>
            </w:r>
            <w:r>
              <w:rPr>
                <w:spacing w:val="5"/>
                <w:sz w:val="16"/>
              </w:rPr>
              <w:t xml:space="preserve">required </w:t>
            </w:r>
            <w:r>
              <w:rPr>
                <w:spacing w:val="6"/>
                <w:sz w:val="16"/>
              </w:rPr>
              <w:t xml:space="preserve">configuration </w:t>
            </w:r>
            <w:r>
              <w:rPr>
                <w:spacing w:val="3"/>
                <w:sz w:val="16"/>
              </w:rPr>
              <w:t xml:space="preserve">of </w:t>
            </w:r>
            <w:r>
              <w:rPr>
                <w:spacing w:val="4"/>
                <w:sz w:val="16"/>
              </w:rPr>
              <w:t xml:space="preserve">the </w:t>
            </w:r>
            <w:r>
              <w:rPr>
                <w:spacing w:val="21"/>
                <w:sz w:val="16"/>
              </w:rPr>
              <w:t xml:space="preserve"> </w:t>
            </w:r>
            <w:r>
              <w:rPr>
                <w:spacing w:val="7"/>
                <w:sz w:val="16"/>
              </w:rPr>
              <w:t>IT-</w:t>
            </w:r>
            <w:r>
              <w:rPr>
                <w:spacing w:val="7"/>
                <w:sz w:val="13"/>
              </w:rPr>
              <w:t>NETWORK</w:t>
            </w:r>
          </w:p>
          <w:p w14:paraId="289485BD" w14:textId="77777777" w:rsidR="00B2016B" w:rsidRDefault="00A73EB9">
            <w:pPr>
              <w:pStyle w:val="TableParagraph"/>
              <w:spacing w:before="1"/>
              <w:ind w:left="372" w:right="166"/>
              <w:rPr>
                <w:sz w:val="16"/>
              </w:rPr>
            </w:pPr>
            <w:r>
              <w:rPr>
                <w:sz w:val="16"/>
              </w:rPr>
              <w:t xml:space="preserve">incorporating the </w:t>
            </w:r>
            <w:r>
              <w:rPr>
                <w:sz w:val="13"/>
              </w:rPr>
              <w:t>PEMS</w:t>
            </w:r>
            <w:r>
              <w:rPr>
                <w:sz w:val="16"/>
              </w:rPr>
              <w:t>;</w:t>
            </w:r>
          </w:p>
          <w:p w14:paraId="64DB6D9D" w14:textId="77777777" w:rsidR="00B2016B" w:rsidRDefault="00A73EB9">
            <w:pPr>
              <w:pStyle w:val="TableParagraph"/>
              <w:numPr>
                <w:ilvl w:val="0"/>
                <w:numId w:val="14"/>
              </w:numPr>
              <w:tabs>
                <w:tab w:val="left" w:pos="372"/>
              </w:tabs>
              <w:spacing w:before="101"/>
              <w:ind w:right="556" w:hanging="271"/>
              <w:rPr>
                <w:sz w:val="16"/>
              </w:rPr>
            </w:pPr>
            <w:r>
              <w:rPr>
                <w:spacing w:val="4"/>
                <w:sz w:val="16"/>
              </w:rPr>
              <w:t xml:space="preserve">the </w:t>
            </w:r>
            <w:r>
              <w:rPr>
                <w:spacing w:val="6"/>
                <w:sz w:val="16"/>
              </w:rPr>
              <w:t xml:space="preserve">technical specifications </w:t>
            </w:r>
            <w:r>
              <w:rPr>
                <w:spacing w:val="3"/>
                <w:sz w:val="16"/>
              </w:rPr>
              <w:t xml:space="preserve">of </w:t>
            </w:r>
            <w:r>
              <w:rPr>
                <w:spacing w:val="4"/>
                <w:sz w:val="16"/>
              </w:rPr>
              <w:t xml:space="preserve">the </w:t>
            </w:r>
            <w:r>
              <w:rPr>
                <w:spacing w:val="5"/>
                <w:sz w:val="16"/>
              </w:rPr>
              <w:t xml:space="preserve">network </w:t>
            </w:r>
            <w:r>
              <w:rPr>
                <w:spacing w:val="6"/>
                <w:sz w:val="16"/>
              </w:rPr>
              <w:t xml:space="preserve">connection </w:t>
            </w:r>
            <w:r>
              <w:rPr>
                <w:spacing w:val="3"/>
                <w:sz w:val="16"/>
              </w:rPr>
              <w:t xml:space="preserve">of </w:t>
            </w:r>
            <w:r>
              <w:rPr>
                <w:spacing w:val="4"/>
                <w:sz w:val="16"/>
              </w:rPr>
              <w:t xml:space="preserve">the </w:t>
            </w:r>
            <w:r>
              <w:rPr>
                <w:spacing w:val="5"/>
                <w:sz w:val="13"/>
              </w:rPr>
              <w:t xml:space="preserve">PEMS </w:t>
            </w:r>
            <w:r>
              <w:rPr>
                <w:spacing w:val="5"/>
                <w:sz w:val="16"/>
              </w:rPr>
              <w:t xml:space="preserve">including </w:t>
            </w:r>
            <w:r>
              <w:rPr>
                <w:spacing w:val="6"/>
                <w:sz w:val="16"/>
              </w:rPr>
              <w:t>security specifications;</w:t>
            </w:r>
          </w:p>
          <w:p w14:paraId="51090497" w14:textId="77777777" w:rsidR="00B2016B" w:rsidRDefault="00A73EB9">
            <w:pPr>
              <w:pStyle w:val="TableParagraph"/>
              <w:numPr>
                <w:ilvl w:val="0"/>
                <w:numId w:val="14"/>
              </w:numPr>
              <w:tabs>
                <w:tab w:val="left" w:pos="372"/>
              </w:tabs>
              <w:spacing w:before="101"/>
              <w:ind w:hanging="271"/>
              <w:rPr>
                <w:sz w:val="16"/>
              </w:rPr>
            </w:pPr>
            <w:r>
              <w:rPr>
                <w:spacing w:val="4"/>
                <w:sz w:val="16"/>
              </w:rPr>
              <w:t xml:space="preserve">the </w:t>
            </w:r>
            <w:r>
              <w:rPr>
                <w:spacing w:val="5"/>
                <w:sz w:val="16"/>
              </w:rPr>
              <w:t xml:space="preserve">intended </w:t>
            </w:r>
            <w:r>
              <w:rPr>
                <w:spacing w:val="6"/>
                <w:sz w:val="16"/>
              </w:rPr>
              <w:t xml:space="preserve">information </w:t>
            </w:r>
            <w:r>
              <w:rPr>
                <w:spacing w:val="5"/>
                <w:sz w:val="16"/>
              </w:rPr>
              <w:t xml:space="preserve">flow between </w:t>
            </w:r>
            <w:r>
              <w:rPr>
                <w:spacing w:val="24"/>
                <w:sz w:val="16"/>
              </w:rPr>
              <w:t xml:space="preserve"> </w:t>
            </w:r>
            <w:r>
              <w:rPr>
                <w:spacing w:val="6"/>
                <w:sz w:val="16"/>
              </w:rPr>
              <w:t>the</w:t>
            </w:r>
          </w:p>
          <w:p w14:paraId="6201E58D" w14:textId="77777777" w:rsidR="00B2016B" w:rsidRDefault="00A73EB9">
            <w:pPr>
              <w:pStyle w:val="TableParagraph"/>
              <w:spacing w:before="1"/>
              <w:ind w:left="371" w:right="137"/>
              <w:rPr>
                <w:sz w:val="16"/>
              </w:rPr>
            </w:pPr>
            <w:r>
              <w:rPr>
                <w:sz w:val="13"/>
              </w:rPr>
              <w:t>PEMS</w:t>
            </w:r>
            <w:r>
              <w:rPr>
                <w:sz w:val="16"/>
              </w:rPr>
              <w:t>, the IT-</w:t>
            </w:r>
            <w:r>
              <w:rPr>
                <w:sz w:val="13"/>
              </w:rPr>
              <w:t xml:space="preserve">NETWORK </w:t>
            </w:r>
            <w:r>
              <w:rPr>
                <w:sz w:val="16"/>
              </w:rPr>
              <w:t>and other devices on the IT-</w:t>
            </w:r>
            <w:r>
              <w:rPr>
                <w:sz w:val="13"/>
              </w:rPr>
              <w:t>NETWORK</w:t>
            </w:r>
            <w:r>
              <w:rPr>
                <w:sz w:val="16"/>
              </w:rPr>
              <w:t>, and the intended routing through the IT-</w:t>
            </w:r>
            <w:r>
              <w:rPr>
                <w:sz w:val="13"/>
              </w:rPr>
              <w:t>NETWORK</w:t>
            </w:r>
            <w:r>
              <w:rPr>
                <w:sz w:val="16"/>
              </w:rPr>
              <w:t>; and</w:t>
            </w:r>
          </w:p>
          <w:p w14:paraId="7DD0441C" w14:textId="77777777" w:rsidR="00B2016B" w:rsidRDefault="00A73EB9">
            <w:pPr>
              <w:pStyle w:val="TableParagraph"/>
              <w:spacing w:before="101"/>
              <w:ind w:left="384" w:right="98"/>
              <w:jc w:val="both"/>
              <w:rPr>
                <w:sz w:val="16"/>
              </w:rPr>
            </w:pPr>
            <w:r>
              <w:rPr>
                <w:sz w:val="16"/>
              </w:rPr>
              <w:t xml:space="preserve">NOTE 1 This can include aspects of effectiveness and data and system security as related to </w:t>
            </w:r>
            <w:r>
              <w:rPr>
                <w:sz w:val="13"/>
              </w:rPr>
              <w:t xml:space="preserve">BASIC SAFETY </w:t>
            </w:r>
            <w:r>
              <w:rPr>
                <w:sz w:val="16"/>
              </w:rPr>
              <w:t xml:space="preserve">and </w:t>
            </w:r>
            <w:r>
              <w:rPr>
                <w:sz w:val="13"/>
              </w:rPr>
              <w:t xml:space="preserve">ESSENTIAL PERFORMANCE </w:t>
            </w:r>
            <w:r>
              <w:rPr>
                <w:sz w:val="16"/>
              </w:rPr>
              <w:t>(see also Clause H</w:t>
            </w:r>
            <w:r>
              <w:rPr>
                <w:sz w:val="16"/>
              </w:rPr>
              <w:t>.6 and IEC 80001-1:2010).</w:t>
            </w:r>
          </w:p>
          <w:p w14:paraId="39D1E9F9" w14:textId="77777777" w:rsidR="00B2016B" w:rsidRDefault="00A73EB9">
            <w:pPr>
              <w:pStyle w:val="TableParagraph"/>
              <w:numPr>
                <w:ilvl w:val="0"/>
                <w:numId w:val="14"/>
              </w:numPr>
              <w:tabs>
                <w:tab w:val="left" w:pos="385"/>
              </w:tabs>
              <w:spacing w:before="101"/>
              <w:ind w:left="384" w:right="196"/>
              <w:rPr>
                <w:sz w:val="16"/>
              </w:rPr>
            </w:pPr>
            <w:r>
              <w:rPr>
                <w:spacing w:val="5"/>
                <w:sz w:val="16"/>
              </w:rPr>
              <w:t xml:space="preserve">list </w:t>
            </w:r>
            <w:r>
              <w:rPr>
                <w:spacing w:val="4"/>
                <w:sz w:val="16"/>
              </w:rPr>
              <w:t xml:space="preserve">the </w:t>
            </w:r>
            <w:r>
              <w:rPr>
                <w:spacing w:val="6"/>
                <w:sz w:val="13"/>
              </w:rPr>
              <w:t xml:space="preserve">HAZARDOUS SITUATIONS </w:t>
            </w:r>
            <w:r>
              <w:rPr>
                <w:spacing w:val="6"/>
                <w:sz w:val="16"/>
              </w:rPr>
              <w:t xml:space="preserve">resulting </w:t>
            </w:r>
            <w:r>
              <w:rPr>
                <w:spacing w:val="5"/>
                <w:sz w:val="16"/>
              </w:rPr>
              <w:t xml:space="preserve">from </w:t>
            </w:r>
            <w:r>
              <w:rPr>
                <w:sz w:val="16"/>
              </w:rPr>
              <w:t xml:space="preserve">a </w:t>
            </w:r>
            <w:r>
              <w:rPr>
                <w:spacing w:val="5"/>
                <w:sz w:val="16"/>
              </w:rPr>
              <w:t xml:space="preserve">failure </w:t>
            </w:r>
            <w:r>
              <w:rPr>
                <w:spacing w:val="3"/>
                <w:sz w:val="16"/>
              </w:rPr>
              <w:t xml:space="preserve">of </w:t>
            </w:r>
            <w:r>
              <w:rPr>
                <w:spacing w:val="4"/>
                <w:sz w:val="16"/>
              </w:rPr>
              <w:t xml:space="preserve">the </w:t>
            </w:r>
            <w:r>
              <w:rPr>
                <w:spacing w:val="7"/>
                <w:sz w:val="16"/>
              </w:rPr>
              <w:t>IT-</w:t>
            </w:r>
            <w:r>
              <w:rPr>
                <w:spacing w:val="7"/>
                <w:sz w:val="13"/>
              </w:rPr>
              <w:t xml:space="preserve">NETWORK </w:t>
            </w:r>
            <w:r>
              <w:rPr>
                <w:spacing w:val="4"/>
                <w:sz w:val="16"/>
              </w:rPr>
              <w:t xml:space="preserve">to </w:t>
            </w:r>
            <w:r>
              <w:rPr>
                <w:spacing w:val="5"/>
                <w:sz w:val="16"/>
              </w:rPr>
              <w:t xml:space="preserve">provide </w:t>
            </w:r>
            <w:r>
              <w:rPr>
                <w:spacing w:val="40"/>
                <w:sz w:val="16"/>
              </w:rPr>
              <w:t xml:space="preserve"> </w:t>
            </w:r>
            <w:r>
              <w:rPr>
                <w:spacing w:val="6"/>
                <w:sz w:val="16"/>
              </w:rPr>
              <w:t>the</w:t>
            </w:r>
          </w:p>
          <w:p w14:paraId="4509BC6A" w14:textId="77777777" w:rsidR="00B2016B" w:rsidRDefault="00A73EB9">
            <w:pPr>
              <w:pStyle w:val="TableParagraph"/>
              <w:spacing w:before="1"/>
              <w:ind w:left="383" w:right="166"/>
              <w:rPr>
                <w:sz w:val="16"/>
              </w:rPr>
            </w:pPr>
            <w:r>
              <w:rPr>
                <w:sz w:val="16"/>
              </w:rPr>
              <w:t xml:space="preserve">characteristics required to meet the purpose of the </w:t>
            </w:r>
            <w:r>
              <w:rPr>
                <w:sz w:val="13"/>
              </w:rPr>
              <w:t xml:space="preserve">PEMS </w:t>
            </w:r>
            <w:r>
              <w:rPr>
                <w:sz w:val="16"/>
              </w:rPr>
              <w:t>connection to the IT-</w:t>
            </w:r>
            <w:r>
              <w:rPr>
                <w:sz w:val="13"/>
              </w:rPr>
              <w:t>NETWORK</w:t>
            </w:r>
            <w:r>
              <w:rPr>
                <w:sz w:val="16"/>
              </w:rPr>
              <w:t>.</w:t>
            </w:r>
          </w:p>
          <w:p w14:paraId="218E08E0" w14:textId="77777777" w:rsidR="00B2016B" w:rsidRDefault="00B2016B">
            <w:pPr>
              <w:pStyle w:val="TableParagraph"/>
              <w:spacing w:before="0"/>
              <w:ind w:left="0"/>
              <w:rPr>
                <w:sz w:val="14"/>
              </w:rPr>
            </w:pPr>
          </w:p>
          <w:p w14:paraId="60F72F19" w14:textId="77777777" w:rsidR="00B2016B" w:rsidRDefault="00A73EB9">
            <w:pPr>
              <w:pStyle w:val="TableParagraph"/>
              <w:tabs>
                <w:tab w:val="left" w:pos="568"/>
                <w:tab w:val="left" w:pos="1132"/>
                <w:tab w:val="left" w:pos="2589"/>
                <w:tab w:val="left" w:pos="3859"/>
              </w:tabs>
              <w:spacing w:before="0"/>
              <w:ind w:left="100"/>
              <w:rPr>
                <w:sz w:val="16"/>
              </w:rPr>
            </w:pPr>
            <w:r>
              <w:rPr>
                <w:spacing w:val="4"/>
                <w:sz w:val="16"/>
              </w:rPr>
              <w:t>In</w:t>
            </w:r>
            <w:r>
              <w:rPr>
                <w:spacing w:val="4"/>
                <w:sz w:val="16"/>
              </w:rPr>
              <w:tab/>
              <w:t>the</w:t>
            </w:r>
            <w:r>
              <w:rPr>
                <w:spacing w:val="4"/>
                <w:sz w:val="16"/>
              </w:rPr>
              <w:tab/>
            </w:r>
            <w:r>
              <w:rPr>
                <w:spacing w:val="6"/>
                <w:sz w:val="13"/>
              </w:rPr>
              <w:t>ACCOMPANYING</w:t>
            </w:r>
            <w:r>
              <w:rPr>
                <w:spacing w:val="6"/>
                <w:sz w:val="13"/>
              </w:rPr>
              <w:tab/>
              <w:t>DOCUMENTS</w:t>
            </w:r>
            <w:r>
              <w:rPr>
                <w:spacing w:val="6"/>
                <w:sz w:val="16"/>
              </w:rPr>
              <w:t>,</w:t>
            </w:r>
            <w:r>
              <w:rPr>
                <w:spacing w:val="6"/>
                <w:sz w:val="16"/>
              </w:rPr>
              <w:tab/>
              <w:t>the</w:t>
            </w:r>
          </w:p>
          <w:p w14:paraId="05D6B4FE" w14:textId="77777777" w:rsidR="00B2016B" w:rsidRDefault="00A73EB9">
            <w:pPr>
              <w:pStyle w:val="TableParagraph"/>
              <w:spacing w:before="1"/>
              <w:ind w:left="100" w:right="166" w:hanging="1"/>
              <w:rPr>
                <w:sz w:val="16"/>
              </w:rPr>
            </w:pPr>
            <w:r>
              <w:rPr>
                <w:sz w:val="13"/>
              </w:rPr>
              <w:t xml:space="preserve">MANUFACTURER </w:t>
            </w:r>
            <w:r>
              <w:rPr>
                <w:sz w:val="16"/>
              </w:rPr>
              <w:t xml:space="preserve">shall instruct the </w:t>
            </w:r>
            <w:r>
              <w:rPr>
                <w:sz w:val="13"/>
              </w:rPr>
              <w:t xml:space="preserve">RESPONSIBLE ORGANIZATION </w:t>
            </w:r>
            <w:r>
              <w:rPr>
                <w:sz w:val="16"/>
              </w:rPr>
              <w:t>that:</w:t>
            </w:r>
          </w:p>
          <w:p w14:paraId="18EA1EC3" w14:textId="77777777" w:rsidR="00B2016B" w:rsidRDefault="00A73EB9">
            <w:pPr>
              <w:pStyle w:val="TableParagraph"/>
              <w:numPr>
                <w:ilvl w:val="0"/>
                <w:numId w:val="13"/>
              </w:numPr>
              <w:tabs>
                <w:tab w:val="left" w:pos="384"/>
              </w:tabs>
              <w:spacing w:before="62"/>
              <w:ind w:right="244" w:hanging="283"/>
              <w:rPr>
                <w:sz w:val="16"/>
              </w:rPr>
            </w:pPr>
            <w:r>
              <w:rPr>
                <w:spacing w:val="6"/>
                <w:sz w:val="16"/>
              </w:rPr>
              <w:t xml:space="preserve">connection </w:t>
            </w:r>
            <w:r>
              <w:rPr>
                <w:spacing w:val="3"/>
                <w:sz w:val="16"/>
              </w:rPr>
              <w:t xml:space="preserve">of </w:t>
            </w:r>
            <w:r>
              <w:rPr>
                <w:spacing w:val="4"/>
                <w:sz w:val="16"/>
              </w:rPr>
              <w:t xml:space="preserve">the </w:t>
            </w:r>
            <w:r>
              <w:rPr>
                <w:spacing w:val="5"/>
                <w:sz w:val="13"/>
              </w:rPr>
              <w:t xml:space="preserve">PEMS </w:t>
            </w:r>
            <w:r>
              <w:rPr>
                <w:spacing w:val="4"/>
                <w:sz w:val="16"/>
              </w:rPr>
              <w:t xml:space="preserve">to </w:t>
            </w:r>
            <w:r>
              <w:rPr>
                <w:spacing w:val="3"/>
                <w:sz w:val="16"/>
              </w:rPr>
              <w:t xml:space="preserve">an </w:t>
            </w:r>
            <w:r>
              <w:rPr>
                <w:spacing w:val="7"/>
                <w:sz w:val="16"/>
              </w:rPr>
              <w:t>IT-</w:t>
            </w:r>
            <w:r>
              <w:rPr>
                <w:spacing w:val="7"/>
                <w:sz w:val="13"/>
              </w:rPr>
              <w:t xml:space="preserve">NETWORK </w:t>
            </w:r>
            <w:r>
              <w:rPr>
                <w:spacing w:val="6"/>
                <w:sz w:val="16"/>
              </w:rPr>
              <w:t xml:space="preserve">that </w:t>
            </w:r>
            <w:r>
              <w:rPr>
                <w:spacing w:val="5"/>
                <w:sz w:val="16"/>
              </w:rPr>
              <w:t xml:space="preserve">includes other equipment could result </w:t>
            </w:r>
            <w:r>
              <w:rPr>
                <w:spacing w:val="38"/>
                <w:sz w:val="16"/>
              </w:rPr>
              <w:t xml:space="preserve"> </w:t>
            </w:r>
            <w:r>
              <w:rPr>
                <w:spacing w:val="3"/>
                <w:sz w:val="16"/>
              </w:rPr>
              <w:t>in</w:t>
            </w:r>
          </w:p>
          <w:p w14:paraId="68AAD1F0" w14:textId="77777777" w:rsidR="00B2016B" w:rsidRDefault="00A73EB9">
            <w:pPr>
              <w:pStyle w:val="TableParagraph"/>
              <w:spacing w:before="0"/>
              <w:ind w:left="384" w:right="166" w:hanging="1"/>
              <w:rPr>
                <w:sz w:val="16"/>
              </w:rPr>
            </w:pPr>
            <w:r>
              <w:rPr>
                <w:sz w:val="16"/>
              </w:rPr>
              <w:t xml:space="preserve">previously unidentified </w:t>
            </w:r>
            <w:r>
              <w:rPr>
                <w:sz w:val="13"/>
              </w:rPr>
              <w:t xml:space="preserve">RISKS </w:t>
            </w:r>
            <w:r>
              <w:rPr>
                <w:sz w:val="16"/>
              </w:rPr>
              <w:t xml:space="preserve">to </w:t>
            </w:r>
            <w:r>
              <w:rPr>
                <w:sz w:val="13"/>
              </w:rPr>
              <w:t>PATIENTS</w:t>
            </w:r>
            <w:r>
              <w:rPr>
                <w:sz w:val="16"/>
              </w:rPr>
              <w:t xml:space="preserve">, </w:t>
            </w:r>
            <w:r>
              <w:rPr>
                <w:sz w:val="13"/>
              </w:rPr>
              <w:t xml:space="preserve">OPERATORS  </w:t>
            </w:r>
            <w:r>
              <w:rPr>
                <w:sz w:val="16"/>
              </w:rPr>
              <w:t>or third parties;</w:t>
            </w:r>
          </w:p>
          <w:p w14:paraId="7C44DFBE" w14:textId="77777777" w:rsidR="00B2016B" w:rsidRDefault="00A73EB9">
            <w:pPr>
              <w:pStyle w:val="TableParagraph"/>
              <w:numPr>
                <w:ilvl w:val="0"/>
                <w:numId w:val="13"/>
              </w:numPr>
              <w:tabs>
                <w:tab w:val="left" w:pos="384"/>
              </w:tabs>
              <w:spacing w:before="2"/>
              <w:ind w:right="179" w:hanging="283"/>
              <w:rPr>
                <w:sz w:val="16"/>
              </w:rPr>
            </w:pPr>
            <w:r>
              <w:rPr>
                <w:spacing w:val="4"/>
                <w:sz w:val="16"/>
              </w:rPr>
              <w:t xml:space="preserve">the </w:t>
            </w:r>
            <w:r>
              <w:rPr>
                <w:spacing w:val="6"/>
                <w:sz w:val="13"/>
              </w:rPr>
              <w:t xml:space="preserve">RESPONSIBLE ORGANIZATION </w:t>
            </w:r>
            <w:r>
              <w:rPr>
                <w:spacing w:val="5"/>
                <w:sz w:val="16"/>
              </w:rPr>
              <w:t xml:space="preserve">should identify, analyze, evaluate </w:t>
            </w:r>
            <w:r>
              <w:rPr>
                <w:spacing w:val="4"/>
                <w:sz w:val="16"/>
              </w:rPr>
              <w:t xml:space="preserve">and </w:t>
            </w:r>
            <w:r>
              <w:rPr>
                <w:spacing w:val="5"/>
                <w:sz w:val="16"/>
              </w:rPr>
              <w:t xml:space="preserve">control these </w:t>
            </w:r>
            <w:r>
              <w:rPr>
                <w:spacing w:val="33"/>
                <w:sz w:val="16"/>
              </w:rPr>
              <w:t xml:space="preserve"> </w:t>
            </w:r>
            <w:r>
              <w:rPr>
                <w:spacing w:val="5"/>
                <w:sz w:val="13"/>
              </w:rPr>
              <w:t>RISKS</w:t>
            </w:r>
            <w:r>
              <w:rPr>
                <w:spacing w:val="5"/>
                <w:sz w:val="16"/>
              </w:rPr>
              <w:t>;</w:t>
            </w:r>
          </w:p>
        </w:tc>
        <w:tc>
          <w:tcPr>
            <w:tcW w:w="5069" w:type="dxa"/>
          </w:tcPr>
          <w:p w14:paraId="79486A04" w14:textId="77777777" w:rsidR="00B2016B" w:rsidRDefault="00A73EB9">
            <w:pPr>
              <w:pStyle w:val="TableParagraph"/>
              <w:spacing w:before="0"/>
              <w:ind w:left="100" w:right="314"/>
              <w:rPr>
                <w:sz w:val="16"/>
              </w:rPr>
            </w:pPr>
            <w:r>
              <w:rPr>
                <w:sz w:val="16"/>
              </w:rPr>
              <w:t>Requirements for incorporation into an IT-network are not included in this  standard.</w:t>
            </w:r>
          </w:p>
        </w:tc>
      </w:tr>
    </w:tbl>
    <w:p w14:paraId="37E4650F" w14:textId="77777777" w:rsidR="00B2016B" w:rsidRDefault="00B2016B">
      <w:pPr>
        <w:rPr>
          <w:sz w:val="16"/>
        </w:rPr>
        <w:sectPr w:rsidR="00B2016B">
          <w:pgSz w:w="11910" w:h="16840"/>
          <w:pgMar w:top="1060" w:right="0" w:bottom="280" w:left="0" w:header="720" w:footer="720" w:gutter="0"/>
          <w:cols w:space="720"/>
        </w:sectPr>
      </w:pPr>
    </w:p>
    <w:p w14:paraId="5005B755" w14:textId="701F7350" w:rsidR="00B2016B" w:rsidRDefault="00A73EB9">
      <w:pPr>
        <w:pStyle w:val="BodyText"/>
        <w:tabs>
          <w:tab w:val="left" w:pos="8954"/>
        </w:tabs>
        <w:spacing w:before="59" w:line="229" w:lineRule="exact"/>
        <w:ind w:left="5656"/>
      </w:pPr>
      <w:r>
        <w:rPr>
          <w:noProof/>
        </w:rPr>
        <w:lastRenderedPageBreak/>
        <mc:AlternateContent>
          <mc:Choice Requires="wps">
            <w:drawing>
              <wp:anchor distT="0" distB="0" distL="114300" distR="114300" simplePos="0" relativeHeight="251886080" behindDoc="0" locked="0" layoutInCell="1" allowOverlap="1" wp14:anchorId="3C7B38DA" wp14:editId="095A814F">
                <wp:simplePos x="0" y="0"/>
                <wp:positionH relativeFrom="page">
                  <wp:posOffset>7458075</wp:posOffset>
                </wp:positionH>
                <wp:positionV relativeFrom="page">
                  <wp:posOffset>50165</wp:posOffset>
                </wp:positionV>
                <wp:extent cx="101600" cy="8064500"/>
                <wp:effectExtent l="3175" t="0" r="0" b="635"/>
                <wp:wrapNone/>
                <wp:docPr id="80"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806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96502" w14:textId="77777777" w:rsidR="00B2016B" w:rsidRDefault="00A73EB9">
                            <w:pPr>
                              <w:spacing w:line="142" w:lineRule="exact"/>
                              <w:ind w:left="20"/>
                              <w:rPr>
                                <w:rFonts w:ascii="SimSun"/>
                                <w:sz w:val="12"/>
                              </w:rPr>
                            </w:pPr>
                            <w:hyperlink r:id="rId204">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7B38DA" id="Text Box 62" o:spid="_x0000_s1032" type="#_x0000_t202" style="position:absolute;left:0;text-align:left;margin-left:587.25pt;margin-top:3.95pt;width:8pt;height:635pt;z-index:251886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" filled="f" stroked="f">
                <v:textbox style="layout-flow:vertical" inset="0,0,0,0">
                  <w:txbxContent>
                    <w:p w14:paraId="66D96502" w14:textId="77777777" w:rsidR="00B2016B" w:rsidRDefault="00A73EB9">
                      <w:pPr>
                        <w:spacing w:line="142" w:lineRule="exact"/>
                        <w:ind w:left="20"/>
                        <w:rPr>
                          <w:rFonts w:ascii="SimSun"/>
                          <w:sz w:val="12"/>
                        </w:rPr>
                      </w:pPr>
                      <w:hyperlink r:id="rId205">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mc:Fallback>
        </mc:AlternateContent>
      </w:r>
      <w:r>
        <w:t>–</w:t>
      </w:r>
      <w:r>
        <w:rPr>
          <w:spacing w:val="12"/>
        </w:rPr>
        <w:t xml:space="preserve"> </w:t>
      </w:r>
      <w:r>
        <w:rPr>
          <w:spacing w:val="3"/>
        </w:rPr>
        <w:t>66</w:t>
      </w:r>
      <w:r>
        <w:rPr>
          <w:spacing w:val="12"/>
        </w:rPr>
        <w:t xml:space="preserve"> </w:t>
      </w:r>
      <w:r>
        <w:t>–</w:t>
      </w:r>
      <w:r>
        <w:tab/>
      </w:r>
      <w:r>
        <w:rPr>
          <w:spacing w:val="4"/>
        </w:rPr>
        <w:t>IEC</w:t>
      </w:r>
      <w:r>
        <w:rPr>
          <w:spacing w:val="10"/>
        </w:rPr>
        <w:t xml:space="preserve"> </w:t>
      </w:r>
      <w:r>
        <w:rPr>
          <w:spacing w:val="6"/>
        </w:rPr>
        <w:t>62304:2006</w:t>
      </w:r>
    </w:p>
    <w:p w14:paraId="06570B47"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w:t>
      </w:r>
      <w:r>
        <w:t>015</w:t>
      </w:r>
    </w:p>
    <w:p w14:paraId="54585CA3" w14:textId="77777777" w:rsidR="00B2016B" w:rsidRDefault="00B2016B">
      <w:pPr>
        <w:pStyle w:val="BodyText"/>
        <w:spacing w:before="3"/>
        <w:rPr>
          <w:sz w:val="8"/>
        </w:rPr>
      </w:pPr>
    </w:p>
    <w:tbl>
      <w:tblPr>
        <w:tblW w:w="0" w:type="auto"/>
        <w:tblInd w:w="13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19"/>
        <w:gridCol w:w="5069"/>
      </w:tblGrid>
      <w:tr w:rsidR="00B2016B" w14:paraId="6E82742E" w14:textId="77777777">
        <w:trPr>
          <w:trHeight w:hRule="exact" w:val="518"/>
        </w:trPr>
        <w:tc>
          <w:tcPr>
            <w:tcW w:w="4219" w:type="dxa"/>
          </w:tcPr>
          <w:p w14:paraId="5CE6BBBE" w14:textId="77777777" w:rsidR="00B2016B" w:rsidRDefault="00A73EB9">
            <w:pPr>
              <w:pStyle w:val="TableParagraph"/>
              <w:spacing w:before="63"/>
              <w:ind w:left="319" w:right="166"/>
              <w:rPr>
                <w:b/>
                <w:sz w:val="16"/>
              </w:rPr>
            </w:pPr>
            <w:r>
              <w:rPr>
                <w:b/>
                <w:sz w:val="16"/>
              </w:rPr>
              <w:t>PEMS requirements from IEC  60601-1:2005</w:t>
            </w:r>
          </w:p>
        </w:tc>
        <w:tc>
          <w:tcPr>
            <w:tcW w:w="5069" w:type="dxa"/>
          </w:tcPr>
          <w:p w14:paraId="1ABD62C2" w14:textId="77777777" w:rsidR="00B2016B" w:rsidRDefault="00A73EB9">
            <w:pPr>
              <w:pStyle w:val="TableParagraph"/>
              <w:spacing w:before="63" w:line="249" w:lineRule="auto"/>
              <w:ind w:left="1624" w:right="223" w:hanging="1220"/>
              <w:rPr>
                <w:b/>
                <w:sz w:val="16"/>
              </w:rPr>
            </w:pPr>
            <w:r>
              <w:rPr>
                <w:b/>
                <w:sz w:val="16"/>
              </w:rPr>
              <w:t>Requirements of IEC 62304 relating to the software subsystem of a  PEMS</w:t>
            </w:r>
          </w:p>
        </w:tc>
      </w:tr>
      <w:tr w:rsidR="00B2016B" w14:paraId="106B3CD0" w14:textId="77777777">
        <w:trPr>
          <w:trHeight w:hRule="exact" w:val="3586"/>
        </w:trPr>
        <w:tc>
          <w:tcPr>
            <w:tcW w:w="4219" w:type="dxa"/>
          </w:tcPr>
          <w:p w14:paraId="1DB00266" w14:textId="77777777" w:rsidR="00B2016B" w:rsidRDefault="00A73EB9">
            <w:pPr>
              <w:pStyle w:val="TableParagraph"/>
              <w:spacing w:before="0"/>
              <w:ind w:left="100" w:right="98"/>
              <w:jc w:val="both"/>
              <w:rPr>
                <w:sz w:val="16"/>
              </w:rPr>
            </w:pPr>
            <w:r>
              <w:rPr>
                <w:spacing w:val="4"/>
                <w:sz w:val="16"/>
              </w:rPr>
              <w:t xml:space="preserve">NOTE </w:t>
            </w:r>
            <w:r>
              <w:rPr>
                <w:sz w:val="16"/>
              </w:rPr>
              <w:t xml:space="preserve">3 </w:t>
            </w:r>
            <w:r>
              <w:rPr>
                <w:spacing w:val="5"/>
                <w:sz w:val="16"/>
              </w:rPr>
              <w:t xml:space="preserve">IEC 80001-1:2010 provides guidance </w:t>
            </w:r>
            <w:r>
              <w:rPr>
                <w:spacing w:val="6"/>
                <w:sz w:val="16"/>
              </w:rPr>
              <w:t xml:space="preserve">for  </w:t>
            </w:r>
            <w:r>
              <w:rPr>
                <w:spacing w:val="4"/>
                <w:sz w:val="16"/>
              </w:rPr>
              <w:t xml:space="preserve">the </w:t>
            </w:r>
            <w:r>
              <w:rPr>
                <w:spacing w:val="6"/>
                <w:sz w:val="13"/>
              </w:rPr>
              <w:t xml:space="preserve">RESPONSIBLE ORGANIZATION </w:t>
            </w:r>
            <w:r>
              <w:rPr>
                <w:spacing w:val="4"/>
                <w:sz w:val="16"/>
              </w:rPr>
              <w:t xml:space="preserve">to </w:t>
            </w:r>
            <w:r>
              <w:rPr>
                <w:spacing w:val="5"/>
                <w:sz w:val="16"/>
              </w:rPr>
              <w:t xml:space="preserve">address these </w:t>
            </w:r>
            <w:r>
              <w:rPr>
                <w:spacing w:val="7"/>
                <w:sz w:val="16"/>
              </w:rPr>
              <w:t>risks.</w:t>
            </w:r>
          </w:p>
          <w:p w14:paraId="0458B5EF" w14:textId="77777777" w:rsidR="00B2016B" w:rsidRDefault="00A73EB9">
            <w:pPr>
              <w:pStyle w:val="TableParagraph"/>
              <w:numPr>
                <w:ilvl w:val="0"/>
                <w:numId w:val="12"/>
              </w:numPr>
              <w:tabs>
                <w:tab w:val="left" w:pos="384"/>
              </w:tabs>
              <w:spacing w:before="103"/>
              <w:ind w:right="249" w:hanging="283"/>
              <w:rPr>
                <w:sz w:val="16"/>
              </w:rPr>
            </w:pPr>
            <w:r>
              <w:rPr>
                <w:spacing w:val="5"/>
                <w:sz w:val="16"/>
              </w:rPr>
              <w:t xml:space="preserve">subsequent changes </w:t>
            </w:r>
            <w:r>
              <w:rPr>
                <w:spacing w:val="4"/>
                <w:sz w:val="16"/>
              </w:rPr>
              <w:t xml:space="preserve">to the </w:t>
            </w:r>
            <w:r>
              <w:rPr>
                <w:spacing w:val="7"/>
                <w:sz w:val="16"/>
              </w:rPr>
              <w:t>IT-</w:t>
            </w:r>
            <w:r>
              <w:rPr>
                <w:spacing w:val="7"/>
                <w:sz w:val="13"/>
              </w:rPr>
              <w:t xml:space="preserve">NETWORK </w:t>
            </w:r>
            <w:r>
              <w:rPr>
                <w:spacing w:val="5"/>
                <w:sz w:val="16"/>
              </w:rPr>
              <w:t xml:space="preserve">could introduce </w:t>
            </w:r>
            <w:r>
              <w:rPr>
                <w:spacing w:val="4"/>
                <w:sz w:val="16"/>
              </w:rPr>
              <w:t xml:space="preserve">new </w:t>
            </w:r>
            <w:r>
              <w:rPr>
                <w:spacing w:val="5"/>
                <w:sz w:val="13"/>
              </w:rPr>
              <w:t xml:space="preserve">RISKS  </w:t>
            </w:r>
            <w:r>
              <w:rPr>
                <w:spacing w:val="4"/>
                <w:sz w:val="16"/>
              </w:rPr>
              <w:t xml:space="preserve">and </w:t>
            </w:r>
            <w:r>
              <w:rPr>
                <w:spacing w:val="5"/>
                <w:sz w:val="16"/>
              </w:rPr>
              <w:t>require</w:t>
            </w:r>
            <w:r>
              <w:rPr>
                <w:spacing w:val="44"/>
                <w:sz w:val="16"/>
              </w:rPr>
              <w:t xml:space="preserve"> </w:t>
            </w:r>
            <w:r>
              <w:rPr>
                <w:spacing w:val="6"/>
                <w:sz w:val="16"/>
              </w:rPr>
              <w:t>additional</w:t>
            </w:r>
          </w:p>
          <w:p w14:paraId="5A48521D" w14:textId="77777777" w:rsidR="00B2016B" w:rsidRDefault="00A73EB9">
            <w:pPr>
              <w:pStyle w:val="TableParagraph"/>
              <w:spacing w:before="1"/>
              <w:ind w:left="383" w:right="166"/>
              <w:rPr>
                <w:sz w:val="16"/>
              </w:rPr>
            </w:pPr>
            <w:r>
              <w:rPr>
                <w:sz w:val="16"/>
              </w:rPr>
              <w:t>analysis; and</w:t>
            </w:r>
          </w:p>
          <w:p w14:paraId="2382F688" w14:textId="77777777" w:rsidR="00B2016B" w:rsidRDefault="00A73EB9">
            <w:pPr>
              <w:pStyle w:val="TableParagraph"/>
              <w:numPr>
                <w:ilvl w:val="0"/>
                <w:numId w:val="12"/>
              </w:numPr>
              <w:tabs>
                <w:tab w:val="left" w:pos="384"/>
              </w:tabs>
              <w:spacing w:before="2"/>
              <w:ind w:hanging="283"/>
              <w:jc w:val="both"/>
              <w:rPr>
                <w:sz w:val="16"/>
              </w:rPr>
            </w:pPr>
            <w:r>
              <w:rPr>
                <w:spacing w:val="5"/>
                <w:sz w:val="16"/>
              </w:rPr>
              <w:t xml:space="preserve">changes </w:t>
            </w:r>
            <w:r>
              <w:rPr>
                <w:spacing w:val="4"/>
                <w:sz w:val="16"/>
              </w:rPr>
              <w:t xml:space="preserve">to the </w:t>
            </w:r>
            <w:r>
              <w:rPr>
                <w:spacing w:val="7"/>
                <w:sz w:val="16"/>
              </w:rPr>
              <w:t>IT-</w:t>
            </w:r>
            <w:r>
              <w:rPr>
                <w:spacing w:val="7"/>
                <w:sz w:val="13"/>
              </w:rPr>
              <w:t xml:space="preserve">NETWORK </w:t>
            </w:r>
            <w:r>
              <w:rPr>
                <w:spacing w:val="17"/>
                <w:sz w:val="13"/>
              </w:rPr>
              <w:t xml:space="preserve"> </w:t>
            </w:r>
            <w:r>
              <w:rPr>
                <w:spacing w:val="6"/>
                <w:sz w:val="16"/>
              </w:rPr>
              <w:t>include:</w:t>
            </w:r>
          </w:p>
          <w:p w14:paraId="72388AA2" w14:textId="77777777" w:rsidR="00B2016B" w:rsidRDefault="00A73EB9">
            <w:pPr>
              <w:pStyle w:val="TableParagraph"/>
              <w:numPr>
                <w:ilvl w:val="1"/>
                <w:numId w:val="12"/>
              </w:numPr>
              <w:tabs>
                <w:tab w:val="left" w:pos="809"/>
              </w:tabs>
              <w:spacing w:before="1"/>
              <w:ind w:hanging="280"/>
              <w:rPr>
                <w:sz w:val="16"/>
              </w:rPr>
            </w:pPr>
            <w:r>
              <w:rPr>
                <w:spacing w:val="5"/>
                <w:sz w:val="16"/>
              </w:rPr>
              <w:t xml:space="preserve">changes </w:t>
            </w:r>
            <w:r>
              <w:rPr>
                <w:spacing w:val="3"/>
                <w:sz w:val="16"/>
              </w:rPr>
              <w:t xml:space="preserve">in </w:t>
            </w:r>
            <w:r>
              <w:rPr>
                <w:spacing w:val="4"/>
                <w:sz w:val="16"/>
              </w:rPr>
              <w:t xml:space="preserve">the </w:t>
            </w:r>
            <w:r>
              <w:rPr>
                <w:spacing w:val="7"/>
                <w:sz w:val="16"/>
              </w:rPr>
              <w:t>IT-</w:t>
            </w:r>
            <w:r>
              <w:rPr>
                <w:spacing w:val="7"/>
                <w:sz w:val="13"/>
              </w:rPr>
              <w:t xml:space="preserve">NETWORK </w:t>
            </w:r>
            <w:r>
              <w:rPr>
                <w:spacing w:val="34"/>
                <w:sz w:val="13"/>
              </w:rPr>
              <w:t xml:space="preserve"> </w:t>
            </w:r>
            <w:r>
              <w:rPr>
                <w:spacing w:val="6"/>
                <w:sz w:val="16"/>
              </w:rPr>
              <w:t>configuration;</w:t>
            </w:r>
          </w:p>
          <w:p w14:paraId="7E2B50C6" w14:textId="77777777" w:rsidR="00B2016B" w:rsidRDefault="00A73EB9">
            <w:pPr>
              <w:pStyle w:val="TableParagraph"/>
              <w:numPr>
                <w:ilvl w:val="1"/>
                <w:numId w:val="12"/>
              </w:numPr>
              <w:tabs>
                <w:tab w:val="left" w:pos="809"/>
              </w:tabs>
              <w:spacing w:before="0" w:line="196" w:lineRule="exact"/>
              <w:rPr>
                <w:sz w:val="16"/>
              </w:rPr>
            </w:pPr>
            <w:r>
              <w:rPr>
                <w:spacing w:val="6"/>
                <w:sz w:val="16"/>
              </w:rPr>
              <w:t xml:space="preserve">connection </w:t>
            </w:r>
            <w:r>
              <w:rPr>
                <w:spacing w:val="3"/>
                <w:sz w:val="16"/>
              </w:rPr>
              <w:t xml:space="preserve">of </w:t>
            </w:r>
            <w:r>
              <w:rPr>
                <w:spacing w:val="5"/>
                <w:sz w:val="16"/>
              </w:rPr>
              <w:t xml:space="preserve">additional </w:t>
            </w:r>
            <w:r>
              <w:rPr>
                <w:spacing w:val="6"/>
                <w:sz w:val="16"/>
              </w:rPr>
              <w:t xml:space="preserve">items </w:t>
            </w:r>
            <w:r>
              <w:rPr>
                <w:spacing w:val="4"/>
                <w:sz w:val="16"/>
              </w:rPr>
              <w:t xml:space="preserve">to the </w:t>
            </w:r>
            <w:r>
              <w:rPr>
                <w:spacing w:val="40"/>
                <w:sz w:val="16"/>
              </w:rPr>
              <w:t xml:space="preserve"> </w:t>
            </w:r>
            <w:r>
              <w:rPr>
                <w:spacing w:val="5"/>
                <w:sz w:val="16"/>
              </w:rPr>
              <w:t>IT-</w:t>
            </w:r>
          </w:p>
          <w:p w14:paraId="5EC6B9BC" w14:textId="77777777" w:rsidR="00B2016B" w:rsidRDefault="00A73EB9">
            <w:pPr>
              <w:pStyle w:val="TableParagraph"/>
              <w:spacing w:before="0" w:line="184" w:lineRule="exact"/>
              <w:ind w:left="808" w:right="166"/>
              <w:rPr>
                <w:sz w:val="16"/>
              </w:rPr>
            </w:pPr>
            <w:r>
              <w:rPr>
                <w:sz w:val="13"/>
              </w:rPr>
              <w:t>NETWORK</w:t>
            </w:r>
            <w:r>
              <w:rPr>
                <w:sz w:val="16"/>
              </w:rPr>
              <w:t>;</w:t>
            </w:r>
          </w:p>
          <w:p w14:paraId="08D03A3E" w14:textId="77777777" w:rsidR="00B2016B" w:rsidRDefault="00A73EB9">
            <w:pPr>
              <w:pStyle w:val="TableParagraph"/>
              <w:numPr>
                <w:ilvl w:val="1"/>
                <w:numId w:val="12"/>
              </w:numPr>
              <w:tabs>
                <w:tab w:val="left" w:pos="809"/>
              </w:tabs>
              <w:spacing w:before="2" w:line="196" w:lineRule="exact"/>
              <w:ind w:hanging="280"/>
              <w:rPr>
                <w:sz w:val="16"/>
              </w:rPr>
            </w:pPr>
            <w:r>
              <w:rPr>
                <w:spacing w:val="6"/>
                <w:sz w:val="16"/>
              </w:rPr>
              <w:t xml:space="preserve">disconnecting items </w:t>
            </w:r>
            <w:r>
              <w:rPr>
                <w:spacing w:val="5"/>
                <w:sz w:val="16"/>
              </w:rPr>
              <w:t xml:space="preserve">from </w:t>
            </w:r>
            <w:r>
              <w:rPr>
                <w:spacing w:val="4"/>
                <w:sz w:val="16"/>
              </w:rPr>
              <w:t xml:space="preserve">the </w:t>
            </w:r>
            <w:r>
              <w:rPr>
                <w:spacing w:val="13"/>
                <w:sz w:val="16"/>
              </w:rPr>
              <w:t xml:space="preserve"> </w:t>
            </w:r>
            <w:r>
              <w:rPr>
                <w:spacing w:val="5"/>
                <w:sz w:val="16"/>
              </w:rPr>
              <w:t>IT-</w:t>
            </w:r>
          </w:p>
          <w:p w14:paraId="375700F0" w14:textId="77777777" w:rsidR="00B2016B" w:rsidRDefault="00A73EB9">
            <w:pPr>
              <w:pStyle w:val="TableParagraph"/>
              <w:spacing w:before="0" w:line="184" w:lineRule="exact"/>
              <w:ind w:left="808" w:right="166"/>
              <w:rPr>
                <w:sz w:val="16"/>
              </w:rPr>
            </w:pPr>
            <w:r>
              <w:rPr>
                <w:sz w:val="13"/>
              </w:rPr>
              <w:t>NETWORK</w:t>
            </w:r>
            <w:r>
              <w:rPr>
                <w:sz w:val="16"/>
              </w:rPr>
              <w:t>;</w:t>
            </w:r>
          </w:p>
          <w:p w14:paraId="1FCBDBAB" w14:textId="77777777" w:rsidR="00B2016B" w:rsidRDefault="00A73EB9">
            <w:pPr>
              <w:pStyle w:val="TableParagraph"/>
              <w:numPr>
                <w:ilvl w:val="1"/>
                <w:numId w:val="12"/>
              </w:numPr>
              <w:tabs>
                <w:tab w:val="left" w:pos="809"/>
              </w:tabs>
              <w:spacing w:before="2" w:line="196" w:lineRule="exact"/>
              <w:ind w:hanging="280"/>
              <w:rPr>
                <w:sz w:val="16"/>
              </w:rPr>
            </w:pPr>
            <w:r>
              <w:rPr>
                <w:spacing w:val="5"/>
                <w:sz w:val="16"/>
              </w:rPr>
              <w:t xml:space="preserve">update </w:t>
            </w:r>
            <w:r>
              <w:rPr>
                <w:spacing w:val="3"/>
                <w:sz w:val="16"/>
              </w:rPr>
              <w:t xml:space="preserve">of </w:t>
            </w:r>
            <w:r>
              <w:rPr>
                <w:spacing w:val="5"/>
                <w:sz w:val="16"/>
              </w:rPr>
              <w:t xml:space="preserve">equipment </w:t>
            </w:r>
            <w:r>
              <w:rPr>
                <w:spacing w:val="6"/>
                <w:sz w:val="16"/>
              </w:rPr>
              <w:t xml:space="preserve">connected </w:t>
            </w:r>
            <w:r>
              <w:rPr>
                <w:spacing w:val="4"/>
                <w:sz w:val="16"/>
              </w:rPr>
              <w:t xml:space="preserve">to the </w:t>
            </w:r>
            <w:r>
              <w:rPr>
                <w:spacing w:val="42"/>
                <w:sz w:val="16"/>
              </w:rPr>
              <w:t xml:space="preserve"> </w:t>
            </w:r>
            <w:r>
              <w:rPr>
                <w:spacing w:val="5"/>
                <w:sz w:val="16"/>
              </w:rPr>
              <w:t>IT-</w:t>
            </w:r>
          </w:p>
          <w:p w14:paraId="6AB6F8D9" w14:textId="77777777" w:rsidR="00B2016B" w:rsidRDefault="00A73EB9">
            <w:pPr>
              <w:pStyle w:val="TableParagraph"/>
              <w:spacing w:before="0" w:line="184" w:lineRule="exact"/>
              <w:ind w:left="808" w:right="166"/>
              <w:rPr>
                <w:sz w:val="16"/>
              </w:rPr>
            </w:pPr>
            <w:r>
              <w:rPr>
                <w:sz w:val="13"/>
              </w:rPr>
              <w:t>NETWORK</w:t>
            </w:r>
            <w:r>
              <w:rPr>
                <w:sz w:val="16"/>
              </w:rPr>
              <w:t>;</w:t>
            </w:r>
          </w:p>
          <w:p w14:paraId="087592D9" w14:textId="77777777" w:rsidR="00B2016B" w:rsidRDefault="00A73EB9">
            <w:pPr>
              <w:pStyle w:val="TableParagraph"/>
              <w:numPr>
                <w:ilvl w:val="1"/>
                <w:numId w:val="12"/>
              </w:numPr>
              <w:tabs>
                <w:tab w:val="left" w:pos="809"/>
              </w:tabs>
              <w:spacing w:before="2"/>
              <w:ind w:right="330" w:hanging="280"/>
              <w:rPr>
                <w:sz w:val="16"/>
              </w:rPr>
            </w:pPr>
            <w:r>
              <w:rPr>
                <w:spacing w:val="5"/>
                <w:sz w:val="16"/>
              </w:rPr>
              <w:t xml:space="preserve">upgrade </w:t>
            </w:r>
            <w:r>
              <w:rPr>
                <w:spacing w:val="3"/>
                <w:sz w:val="16"/>
              </w:rPr>
              <w:t xml:space="preserve">of </w:t>
            </w:r>
            <w:r>
              <w:rPr>
                <w:spacing w:val="5"/>
                <w:sz w:val="16"/>
              </w:rPr>
              <w:t xml:space="preserve">equipment </w:t>
            </w:r>
            <w:r>
              <w:rPr>
                <w:spacing w:val="6"/>
                <w:sz w:val="16"/>
              </w:rPr>
              <w:t xml:space="preserve">connected </w:t>
            </w:r>
            <w:r>
              <w:rPr>
                <w:spacing w:val="4"/>
                <w:sz w:val="16"/>
              </w:rPr>
              <w:t xml:space="preserve">to </w:t>
            </w:r>
            <w:r>
              <w:rPr>
                <w:spacing w:val="6"/>
                <w:sz w:val="16"/>
              </w:rPr>
              <w:t xml:space="preserve">the </w:t>
            </w:r>
            <w:r>
              <w:rPr>
                <w:spacing w:val="7"/>
                <w:sz w:val="16"/>
              </w:rPr>
              <w:t>IT-</w:t>
            </w:r>
            <w:r>
              <w:rPr>
                <w:spacing w:val="7"/>
                <w:sz w:val="13"/>
              </w:rPr>
              <w:t>NETWORK</w:t>
            </w:r>
            <w:r>
              <w:rPr>
                <w:spacing w:val="7"/>
                <w:sz w:val="16"/>
              </w:rPr>
              <w:t>.</w:t>
            </w:r>
          </w:p>
        </w:tc>
        <w:tc>
          <w:tcPr>
            <w:tcW w:w="5069" w:type="dxa"/>
          </w:tcPr>
          <w:p w14:paraId="218F4588" w14:textId="77777777" w:rsidR="00B2016B" w:rsidRDefault="00B2016B"/>
        </w:tc>
      </w:tr>
    </w:tbl>
    <w:p w14:paraId="7D08B932" w14:textId="77777777" w:rsidR="00B2016B" w:rsidRDefault="00B2016B">
      <w:pPr>
        <w:pStyle w:val="BodyText"/>
      </w:pPr>
    </w:p>
    <w:p w14:paraId="52B5B7DC" w14:textId="77777777" w:rsidR="00B2016B" w:rsidRDefault="00B2016B">
      <w:pPr>
        <w:pStyle w:val="BodyText"/>
        <w:spacing w:before="7"/>
        <w:rPr>
          <w:sz w:val="28"/>
        </w:rPr>
      </w:pPr>
    </w:p>
    <w:p w14:paraId="205B6723" w14:textId="77777777" w:rsidR="00B2016B" w:rsidRDefault="00A73EB9">
      <w:pPr>
        <w:pStyle w:val="Heading4"/>
        <w:numPr>
          <w:ilvl w:val="2"/>
          <w:numId w:val="24"/>
        </w:numPr>
        <w:tabs>
          <w:tab w:val="left" w:pos="2326"/>
        </w:tabs>
        <w:spacing w:before="74"/>
        <w:ind w:hanging="907"/>
        <w:jc w:val="both"/>
      </w:pPr>
      <w:r>
        <w:rPr>
          <w:spacing w:val="6"/>
        </w:rPr>
        <w:t xml:space="preserve">Relationship </w:t>
      </w:r>
      <w:r>
        <w:rPr>
          <w:spacing w:val="3"/>
        </w:rPr>
        <w:t xml:space="preserve">to </w:t>
      </w:r>
      <w:r>
        <w:rPr>
          <w:spacing w:val="6"/>
        </w:rPr>
        <w:t xml:space="preserve">requirements </w:t>
      </w:r>
      <w:r>
        <w:rPr>
          <w:spacing w:val="3"/>
        </w:rPr>
        <w:t xml:space="preserve">in </w:t>
      </w:r>
      <w:r>
        <w:rPr>
          <w:spacing w:val="4"/>
        </w:rPr>
        <w:t>IEC</w:t>
      </w:r>
      <w:r>
        <w:rPr>
          <w:spacing w:val="51"/>
        </w:rPr>
        <w:t xml:space="preserve"> </w:t>
      </w:r>
      <w:r>
        <w:rPr>
          <w:spacing w:val="5"/>
        </w:rPr>
        <w:t>60601-1-4</w:t>
      </w:r>
    </w:p>
    <w:p w14:paraId="6D9078FD" w14:textId="77777777" w:rsidR="00B2016B" w:rsidRDefault="00B2016B">
      <w:pPr>
        <w:pStyle w:val="BodyText"/>
        <w:spacing w:before="6"/>
        <w:rPr>
          <w:b/>
          <w:sz w:val="17"/>
        </w:rPr>
      </w:pPr>
    </w:p>
    <w:p w14:paraId="5A7E627E" w14:textId="77777777" w:rsidR="00B2016B" w:rsidRDefault="00A73EB9">
      <w:pPr>
        <w:pStyle w:val="BodyText"/>
        <w:ind w:left="1418"/>
        <w:jc w:val="both"/>
      </w:pPr>
      <w:r>
        <w:t>IEC 60601-1-4 has been withdrawn.</w:t>
      </w:r>
    </w:p>
    <w:p w14:paraId="3D955ADC" w14:textId="77777777" w:rsidR="00B2016B" w:rsidRDefault="00B2016B">
      <w:pPr>
        <w:pStyle w:val="BodyText"/>
      </w:pPr>
    </w:p>
    <w:p w14:paraId="25CB70A8" w14:textId="77777777" w:rsidR="00B2016B" w:rsidRDefault="00A73EB9">
      <w:pPr>
        <w:pStyle w:val="Heading3"/>
        <w:numPr>
          <w:ilvl w:val="1"/>
          <w:numId w:val="11"/>
        </w:numPr>
        <w:tabs>
          <w:tab w:val="left" w:pos="2098"/>
        </w:tabs>
        <w:spacing w:before="176"/>
        <w:ind w:hanging="679"/>
        <w:jc w:val="both"/>
      </w:pPr>
      <w:r>
        <w:rPr>
          <w:spacing w:val="6"/>
        </w:rPr>
        <w:t xml:space="preserve">Relationship </w:t>
      </w:r>
      <w:r>
        <w:rPr>
          <w:spacing w:val="3"/>
        </w:rPr>
        <w:t xml:space="preserve">to </w:t>
      </w:r>
      <w:r>
        <w:rPr>
          <w:spacing w:val="4"/>
        </w:rPr>
        <w:t>IEC</w:t>
      </w:r>
      <w:r>
        <w:rPr>
          <w:spacing w:val="51"/>
        </w:rPr>
        <w:t xml:space="preserve"> </w:t>
      </w:r>
      <w:r>
        <w:rPr>
          <w:spacing w:val="5"/>
        </w:rPr>
        <w:t>61010-1</w:t>
      </w:r>
    </w:p>
    <w:p w14:paraId="08ADA27E" w14:textId="77777777" w:rsidR="00B2016B" w:rsidRDefault="00B2016B">
      <w:pPr>
        <w:pStyle w:val="BodyText"/>
        <w:spacing w:before="2"/>
        <w:rPr>
          <w:b/>
          <w:sz w:val="26"/>
        </w:rPr>
      </w:pPr>
    </w:p>
    <w:p w14:paraId="083F7DDD" w14:textId="77777777" w:rsidR="00B2016B" w:rsidRDefault="00A73EB9">
      <w:pPr>
        <w:pStyle w:val="BodyText"/>
        <w:ind w:left="1417" w:right="1419"/>
        <w:jc w:val="both"/>
      </w:pPr>
      <w:r>
        <w:rPr>
          <w:spacing w:val="5"/>
        </w:rPr>
        <w:t xml:space="preserve">The scope </w:t>
      </w:r>
      <w:r>
        <w:rPr>
          <w:spacing w:val="3"/>
        </w:rPr>
        <w:t xml:space="preserve">of </w:t>
      </w:r>
      <w:r>
        <w:rPr>
          <w:spacing w:val="4"/>
        </w:rPr>
        <w:t xml:space="preserve">IEC </w:t>
      </w:r>
      <w:r>
        <w:rPr>
          <w:spacing w:val="5"/>
        </w:rPr>
        <w:t xml:space="preserve">61010-1 </w:t>
      </w:r>
      <w:r>
        <w:rPr>
          <w:spacing w:val="4"/>
        </w:rPr>
        <w:t xml:space="preserve">[5] </w:t>
      </w:r>
      <w:r>
        <w:rPr>
          <w:spacing w:val="5"/>
        </w:rPr>
        <w:t xml:space="preserve">covers </w:t>
      </w:r>
      <w:r>
        <w:rPr>
          <w:spacing w:val="6"/>
        </w:rPr>
        <w:t xml:space="preserve">electrical </w:t>
      </w:r>
      <w:r>
        <w:rPr>
          <w:spacing w:val="5"/>
        </w:rPr>
        <w:t xml:space="preserve">test </w:t>
      </w:r>
      <w:r>
        <w:rPr>
          <w:spacing w:val="4"/>
        </w:rPr>
        <w:t xml:space="preserve">and </w:t>
      </w:r>
      <w:r>
        <w:rPr>
          <w:spacing w:val="6"/>
        </w:rPr>
        <w:t xml:space="preserve">measuring equipment, electrical control </w:t>
      </w:r>
      <w:r>
        <w:rPr>
          <w:spacing w:val="5"/>
        </w:rPr>
        <w:t xml:space="preserve">equipment </w:t>
      </w:r>
      <w:r>
        <w:rPr>
          <w:spacing w:val="4"/>
        </w:rPr>
        <w:t xml:space="preserve">and </w:t>
      </w:r>
      <w:r>
        <w:rPr>
          <w:spacing w:val="6"/>
        </w:rPr>
        <w:t xml:space="preserve">electrical </w:t>
      </w:r>
      <w:r>
        <w:rPr>
          <w:spacing w:val="5"/>
        </w:rPr>
        <w:t xml:space="preserve">laboratory </w:t>
      </w:r>
      <w:r>
        <w:rPr>
          <w:spacing w:val="6"/>
        </w:rPr>
        <w:t xml:space="preserve">equipment. </w:t>
      </w:r>
      <w:r>
        <w:rPr>
          <w:spacing w:val="5"/>
        </w:rPr>
        <w:t xml:space="preserve">Only </w:t>
      </w:r>
      <w:r>
        <w:rPr>
          <w:spacing w:val="4"/>
        </w:rPr>
        <w:t xml:space="preserve">part </w:t>
      </w:r>
      <w:r>
        <w:rPr>
          <w:spacing w:val="3"/>
        </w:rPr>
        <w:t xml:space="preserve">of </w:t>
      </w:r>
      <w:r>
        <w:rPr>
          <w:spacing w:val="4"/>
        </w:rPr>
        <w:t xml:space="preserve">the </w:t>
      </w:r>
      <w:r>
        <w:rPr>
          <w:spacing w:val="5"/>
        </w:rPr>
        <w:t xml:space="preserve">laboratory equipment </w:t>
      </w:r>
      <w:r>
        <w:rPr>
          <w:spacing w:val="3"/>
        </w:rPr>
        <w:t xml:space="preserve">is </w:t>
      </w:r>
      <w:r>
        <w:rPr>
          <w:spacing w:val="5"/>
        </w:rPr>
        <w:t xml:space="preserve">used </w:t>
      </w:r>
      <w:r>
        <w:rPr>
          <w:spacing w:val="3"/>
        </w:rPr>
        <w:t xml:space="preserve">in   </w:t>
      </w:r>
      <w:r>
        <w:t xml:space="preserve">a </w:t>
      </w:r>
      <w:r>
        <w:rPr>
          <w:spacing w:val="6"/>
        </w:rPr>
        <w:t xml:space="preserve">medical </w:t>
      </w:r>
      <w:r>
        <w:rPr>
          <w:spacing w:val="5"/>
        </w:rPr>
        <w:t xml:space="preserve">environment </w:t>
      </w:r>
      <w:r>
        <w:rPr>
          <w:spacing w:val="3"/>
        </w:rPr>
        <w:t xml:space="preserve">or as in </w:t>
      </w:r>
      <w:r>
        <w:rPr>
          <w:spacing w:val="5"/>
        </w:rPr>
        <w:t xml:space="preserve">vitro diagnostic equipment </w:t>
      </w:r>
      <w:r>
        <w:rPr>
          <w:spacing w:val="40"/>
        </w:rPr>
        <w:t xml:space="preserve"> </w:t>
      </w:r>
      <w:r>
        <w:rPr>
          <w:spacing w:val="5"/>
        </w:rPr>
        <w:t>(IVD).</w:t>
      </w:r>
    </w:p>
    <w:p w14:paraId="06CC42B5" w14:textId="77777777" w:rsidR="00B2016B" w:rsidRDefault="00B2016B">
      <w:pPr>
        <w:pStyle w:val="BodyText"/>
        <w:spacing w:before="1"/>
        <w:rPr>
          <w:sz w:val="26"/>
        </w:rPr>
      </w:pPr>
    </w:p>
    <w:p w14:paraId="6527CECD" w14:textId="77777777" w:rsidR="00B2016B" w:rsidRDefault="00A73EB9">
      <w:pPr>
        <w:pStyle w:val="BodyText"/>
        <w:spacing w:line="237" w:lineRule="auto"/>
        <w:ind w:left="1418" w:right="1417" w:hanging="1"/>
        <w:jc w:val="both"/>
      </w:pPr>
      <w:r>
        <w:rPr>
          <w:spacing w:val="4"/>
        </w:rPr>
        <w:t xml:space="preserve">Due </w:t>
      </w:r>
      <w:r>
        <w:rPr>
          <w:spacing w:val="3"/>
        </w:rPr>
        <w:t xml:space="preserve">to </w:t>
      </w:r>
      <w:r>
        <w:rPr>
          <w:spacing w:val="4"/>
        </w:rPr>
        <w:t xml:space="preserve">legal </w:t>
      </w:r>
      <w:r>
        <w:rPr>
          <w:spacing w:val="5"/>
        </w:rPr>
        <w:t xml:space="preserve">regulations </w:t>
      </w:r>
      <w:r>
        <w:rPr>
          <w:spacing w:val="3"/>
        </w:rPr>
        <w:t xml:space="preserve">or </w:t>
      </w:r>
      <w:r>
        <w:rPr>
          <w:spacing w:val="6"/>
        </w:rPr>
        <w:t xml:space="preserve">normative references, </w:t>
      </w:r>
      <w:r>
        <w:rPr>
          <w:spacing w:val="4"/>
        </w:rPr>
        <w:t xml:space="preserve">IVD </w:t>
      </w:r>
      <w:r>
        <w:rPr>
          <w:spacing w:val="5"/>
        </w:rPr>
        <w:t xml:space="preserve">equipment </w:t>
      </w:r>
      <w:r>
        <w:rPr>
          <w:spacing w:val="3"/>
        </w:rPr>
        <w:t xml:space="preserve">is </w:t>
      </w:r>
      <w:r>
        <w:rPr>
          <w:spacing w:val="5"/>
        </w:rPr>
        <w:t xml:space="preserve">allocated  </w:t>
      </w:r>
      <w:r>
        <w:rPr>
          <w:spacing w:val="3"/>
        </w:rPr>
        <w:t xml:space="preserve">to  </w:t>
      </w:r>
      <w:r>
        <w:rPr>
          <w:spacing w:val="5"/>
          <w:sz w:val="16"/>
        </w:rPr>
        <w:t xml:space="preserve">MEDICAL  DEVICES </w:t>
      </w:r>
      <w:r>
        <w:rPr>
          <w:spacing w:val="5"/>
        </w:rPr>
        <w:t xml:space="preserve">without, however, falling </w:t>
      </w:r>
      <w:r>
        <w:rPr>
          <w:spacing w:val="4"/>
        </w:rPr>
        <w:t xml:space="preserve">within the </w:t>
      </w:r>
      <w:r>
        <w:rPr>
          <w:spacing w:val="5"/>
        </w:rPr>
        <w:t xml:space="preserve">scope </w:t>
      </w:r>
      <w:r>
        <w:rPr>
          <w:spacing w:val="3"/>
        </w:rPr>
        <w:t xml:space="preserve">of </w:t>
      </w:r>
      <w:r>
        <w:rPr>
          <w:spacing w:val="4"/>
        </w:rPr>
        <w:t xml:space="preserve">IEC </w:t>
      </w:r>
      <w:r>
        <w:rPr>
          <w:spacing w:val="5"/>
        </w:rPr>
        <w:t xml:space="preserve">60601-1 </w:t>
      </w:r>
      <w:hyperlink w:anchor="_bookmark237" w:history="1">
        <w:r>
          <w:rPr>
            <w:spacing w:val="5"/>
          </w:rPr>
          <w:t>[1].</w:t>
        </w:r>
      </w:hyperlink>
      <w:r>
        <w:rPr>
          <w:spacing w:val="5"/>
        </w:rPr>
        <w:t xml:space="preserve"> This </w:t>
      </w:r>
      <w:r>
        <w:rPr>
          <w:spacing w:val="3"/>
        </w:rPr>
        <w:t xml:space="preserve">is </w:t>
      </w:r>
      <w:r>
        <w:rPr>
          <w:spacing w:val="5"/>
        </w:rPr>
        <w:t xml:space="preserve">attributable </w:t>
      </w:r>
      <w:r>
        <w:rPr>
          <w:spacing w:val="6"/>
        </w:rPr>
        <w:t xml:space="preserve">not </w:t>
      </w:r>
      <w:r>
        <w:rPr>
          <w:spacing w:val="67"/>
        </w:rPr>
        <w:t xml:space="preserve"> </w:t>
      </w:r>
      <w:r>
        <w:rPr>
          <w:spacing w:val="4"/>
        </w:rPr>
        <w:t xml:space="preserve">only </w:t>
      </w:r>
      <w:r>
        <w:rPr>
          <w:spacing w:val="3"/>
        </w:rPr>
        <w:t xml:space="preserve">to </w:t>
      </w:r>
      <w:r>
        <w:rPr>
          <w:spacing w:val="4"/>
        </w:rPr>
        <w:t xml:space="preserve">the </w:t>
      </w:r>
      <w:r>
        <w:rPr>
          <w:spacing w:val="5"/>
        </w:rPr>
        <w:t xml:space="preserve">fact that, </w:t>
      </w:r>
      <w:r>
        <w:rPr>
          <w:spacing w:val="6"/>
        </w:rPr>
        <w:t xml:space="preserve">strictly speaking, </w:t>
      </w:r>
      <w:r>
        <w:rPr>
          <w:spacing w:val="4"/>
        </w:rPr>
        <w:t xml:space="preserve">IVD </w:t>
      </w:r>
      <w:r>
        <w:rPr>
          <w:spacing w:val="6"/>
        </w:rPr>
        <w:t xml:space="preserve">instruments </w:t>
      </w:r>
      <w:r>
        <w:rPr>
          <w:spacing w:val="4"/>
        </w:rPr>
        <w:t xml:space="preserve">are not  </w:t>
      </w:r>
      <w:r>
        <w:rPr>
          <w:spacing w:val="5"/>
          <w:sz w:val="16"/>
        </w:rPr>
        <w:t xml:space="preserve">MEDICAL  DEVICES  </w:t>
      </w:r>
      <w:r>
        <w:rPr>
          <w:spacing w:val="4"/>
        </w:rPr>
        <w:t xml:space="preserve">which  </w:t>
      </w:r>
      <w:r>
        <w:rPr>
          <w:spacing w:val="6"/>
        </w:rPr>
        <w:t xml:space="preserve">come </w:t>
      </w:r>
      <w:r>
        <w:rPr>
          <w:spacing w:val="4"/>
        </w:rPr>
        <w:t xml:space="preserve">into </w:t>
      </w:r>
      <w:r>
        <w:rPr>
          <w:spacing w:val="5"/>
        </w:rPr>
        <w:t xml:space="preserve">direct contact </w:t>
      </w:r>
      <w:r>
        <w:rPr>
          <w:spacing w:val="4"/>
        </w:rPr>
        <w:t xml:space="preserve">with </w:t>
      </w:r>
      <w:r>
        <w:rPr>
          <w:spacing w:val="5"/>
        </w:rPr>
        <w:t xml:space="preserve">patients, </w:t>
      </w:r>
      <w:r>
        <w:rPr>
          <w:spacing w:val="4"/>
        </w:rPr>
        <w:t xml:space="preserve">but </w:t>
      </w:r>
      <w:r>
        <w:rPr>
          <w:spacing w:val="5"/>
        </w:rPr>
        <w:t xml:space="preserve">also </w:t>
      </w:r>
      <w:r>
        <w:rPr>
          <w:spacing w:val="3"/>
        </w:rPr>
        <w:t xml:space="preserve">to </w:t>
      </w:r>
      <w:r>
        <w:rPr>
          <w:spacing w:val="4"/>
        </w:rPr>
        <w:t xml:space="preserve">the </w:t>
      </w:r>
      <w:r>
        <w:rPr>
          <w:spacing w:val="5"/>
        </w:rPr>
        <w:t xml:space="preserve">fact </w:t>
      </w:r>
      <w:r>
        <w:rPr>
          <w:spacing w:val="4"/>
        </w:rPr>
        <w:t xml:space="preserve">that </w:t>
      </w:r>
      <w:r>
        <w:rPr>
          <w:spacing w:val="5"/>
        </w:rPr>
        <w:t xml:space="preserve">such products </w:t>
      </w:r>
      <w:r>
        <w:rPr>
          <w:spacing w:val="4"/>
        </w:rPr>
        <w:t xml:space="preserve">are </w:t>
      </w:r>
      <w:r>
        <w:rPr>
          <w:spacing w:val="6"/>
        </w:rPr>
        <w:t xml:space="preserve">manufactured </w:t>
      </w:r>
      <w:r>
        <w:rPr>
          <w:spacing w:val="7"/>
        </w:rPr>
        <w:t xml:space="preserve">for </w:t>
      </w:r>
      <w:r>
        <w:rPr>
          <w:spacing w:val="5"/>
        </w:rPr>
        <w:t xml:space="preserve">many </w:t>
      </w:r>
      <w:r>
        <w:rPr>
          <w:spacing w:val="6"/>
        </w:rPr>
        <w:t xml:space="preserve">different </w:t>
      </w:r>
      <w:r>
        <w:rPr>
          <w:spacing w:val="5"/>
        </w:rPr>
        <w:t xml:space="preserve">applications </w:t>
      </w:r>
      <w:r>
        <w:rPr>
          <w:spacing w:val="3"/>
        </w:rPr>
        <w:t xml:space="preserve">in </w:t>
      </w:r>
      <w:r>
        <w:rPr>
          <w:spacing w:val="5"/>
        </w:rPr>
        <w:t xml:space="preserve">various laboratories. Use </w:t>
      </w:r>
      <w:r>
        <w:rPr>
          <w:spacing w:val="3"/>
        </w:rPr>
        <w:t xml:space="preserve">as an </w:t>
      </w:r>
      <w:r>
        <w:rPr>
          <w:spacing w:val="4"/>
        </w:rPr>
        <w:t xml:space="preserve">IVD </w:t>
      </w:r>
      <w:r>
        <w:rPr>
          <w:spacing w:val="6"/>
        </w:rPr>
        <w:t xml:space="preserve">instrument </w:t>
      </w:r>
      <w:r>
        <w:rPr>
          <w:spacing w:val="3"/>
        </w:rPr>
        <w:t xml:space="preserve">or  as  </w:t>
      </w:r>
      <w:r>
        <w:rPr>
          <w:spacing w:val="6"/>
        </w:rPr>
        <w:t>an</w:t>
      </w:r>
      <w:r>
        <w:rPr>
          <w:spacing w:val="67"/>
        </w:rPr>
        <w:t xml:space="preserve"> </w:t>
      </w:r>
      <w:r>
        <w:rPr>
          <w:spacing w:val="6"/>
        </w:rPr>
        <w:t xml:space="preserve">accessory </w:t>
      </w:r>
      <w:r>
        <w:rPr>
          <w:spacing w:val="5"/>
        </w:rPr>
        <w:t xml:space="preserve">for </w:t>
      </w:r>
      <w:r>
        <w:rPr>
          <w:spacing w:val="3"/>
        </w:rPr>
        <w:t xml:space="preserve">an </w:t>
      </w:r>
      <w:r>
        <w:rPr>
          <w:spacing w:val="4"/>
        </w:rPr>
        <w:t xml:space="preserve">IVD </w:t>
      </w:r>
      <w:r>
        <w:rPr>
          <w:spacing w:val="6"/>
        </w:rPr>
        <w:t xml:space="preserve">instrument </w:t>
      </w:r>
      <w:r>
        <w:rPr>
          <w:spacing w:val="3"/>
        </w:rPr>
        <w:t xml:space="preserve">is </w:t>
      </w:r>
      <w:r>
        <w:rPr>
          <w:spacing w:val="4"/>
        </w:rPr>
        <w:t>then</w:t>
      </w:r>
      <w:r>
        <w:rPr>
          <w:spacing w:val="58"/>
        </w:rPr>
        <w:t xml:space="preserve"> </w:t>
      </w:r>
      <w:r>
        <w:rPr>
          <w:spacing w:val="6"/>
        </w:rPr>
        <w:t>rare.</w:t>
      </w:r>
    </w:p>
    <w:p w14:paraId="43357F64" w14:textId="77777777" w:rsidR="00B2016B" w:rsidRDefault="00B2016B">
      <w:pPr>
        <w:pStyle w:val="BodyText"/>
        <w:spacing w:before="1"/>
        <w:rPr>
          <w:sz w:val="26"/>
        </w:rPr>
      </w:pPr>
    </w:p>
    <w:p w14:paraId="7664EEE6" w14:textId="77777777" w:rsidR="00B2016B" w:rsidRDefault="00A73EB9">
      <w:pPr>
        <w:pStyle w:val="BodyText"/>
        <w:spacing w:line="237" w:lineRule="auto"/>
        <w:ind w:left="1418" w:right="1418"/>
        <w:jc w:val="both"/>
      </w:pPr>
      <w:r>
        <w:rPr>
          <w:spacing w:val="3"/>
        </w:rPr>
        <w:t xml:space="preserve">If </w:t>
      </w:r>
      <w:r>
        <w:rPr>
          <w:spacing w:val="5"/>
        </w:rPr>
        <w:t xml:space="preserve">laboratory equipment </w:t>
      </w:r>
      <w:r>
        <w:rPr>
          <w:spacing w:val="3"/>
        </w:rPr>
        <w:t xml:space="preserve">is </w:t>
      </w:r>
      <w:r>
        <w:rPr>
          <w:spacing w:val="5"/>
        </w:rPr>
        <w:t xml:space="preserve">used </w:t>
      </w:r>
      <w:r>
        <w:rPr>
          <w:spacing w:val="3"/>
        </w:rPr>
        <w:t xml:space="preserve">as </w:t>
      </w:r>
      <w:r>
        <w:rPr>
          <w:spacing w:val="4"/>
        </w:rPr>
        <w:t xml:space="preserve">IVD </w:t>
      </w:r>
      <w:r>
        <w:rPr>
          <w:spacing w:val="6"/>
        </w:rPr>
        <w:t xml:space="preserve">equipment, </w:t>
      </w:r>
      <w:r>
        <w:rPr>
          <w:spacing w:val="4"/>
        </w:rPr>
        <w:t xml:space="preserve">the </w:t>
      </w:r>
      <w:r>
        <w:rPr>
          <w:spacing w:val="6"/>
        </w:rPr>
        <w:t xml:space="preserve">measured </w:t>
      </w:r>
      <w:r>
        <w:rPr>
          <w:spacing w:val="5"/>
        </w:rPr>
        <w:t xml:space="preserve">results obtained </w:t>
      </w:r>
      <w:r>
        <w:rPr>
          <w:spacing w:val="6"/>
        </w:rPr>
        <w:t xml:space="preserve">must be </w:t>
      </w:r>
      <w:r>
        <w:rPr>
          <w:spacing w:val="6"/>
          <w:sz w:val="16"/>
        </w:rPr>
        <w:t xml:space="preserve">EVALUATED </w:t>
      </w:r>
      <w:r>
        <w:rPr>
          <w:spacing w:val="3"/>
        </w:rPr>
        <w:t xml:space="preserve">in  </w:t>
      </w:r>
      <w:r>
        <w:rPr>
          <w:spacing w:val="6"/>
        </w:rPr>
        <w:t xml:space="preserve">accordance </w:t>
      </w:r>
      <w:r>
        <w:rPr>
          <w:spacing w:val="4"/>
        </w:rPr>
        <w:t xml:space="preserve">with </w:t>
      </w:r>
      <w:r>
        <w:rPr>
          <w:spacing w:val="6"/>
        </w:rPr>
        <w:t xml:space="preserve">medical criteria. </w:t>
      </w:r>
      <w:r>
        <w:rPr>
          <w:spacing w:val="5"/>
        </w:rPr>
        <w:t xml:space="preserve">The application </w:t>
      </w:r>
      <w:r>
        <w:rPr>
          <w:spacing w:val="3"/>
        </w:rPr>
        <w:t xml:space="preserve">of  </w:t>
      </w:r>
      <w:r>
        <w:rPr>
          <w:spacing w:val="4"/>
        </w:rPr>
        <w:t xml:space="preserve">ISO 14971 </w:t>
      </w:r>
      <w:r>
        <w:rPr>
          <w:spacing w:val="3"/>
        </w:rPr>
        <w:t xml:space="preserve">is </w:t>
      </w:r>
      <w:r>
        <w:rPr>
          <w:spacing w:val="5"/>
        </w:rPr>
        <w:t xml:space="preserve">required </w:t>
      </w:r>
      <w:r>
        <w:rPr>
          <w:spacing w:val="7"/>
        </w:rPr>
        <w:t xml:space="preserve">for  </w:t>
      </w:r>
      <w:r>
        <w:rPr>
          <w:spacing w:val="5"/>
          <w:sz w:val="16"/>
        </w:rPr>
        <w:t>RISK MANAGEMENT</w:t>
      </w:r>
      <w:r>
        <w:rPr>
          <w:spacing w:val="5"/>
        </w:rPr>
        <w:t xml:space="preserve">. </w:t>
      </w:r>
      <w:r>
        <w:rPr>
          <w:spacing w:val="3"/>
        </w:rPr>
        <w:t xml:space="preserve">If </w:t>
      </w:r>
      <w:r>
        <w:rPr>
          <w:spacing w:val="5"/>
        </w:rPr>
        <w:t xml:space="preserve">such products also contain software </w:t>
      </w:r>
      <w:r>
        <w:rPr>
          <w:spacing w:val="4"/>
        </w:rPr>
        <w:t>th</w:t>
      </w:r>
      <w:r>
        <w:rPr>
          <w:spacing w:val="4"/>
        </w:rPr>
        <w:t xml:space="preserve">at can lead </w:t>
      </w:r>
      <w:r>
        <w:rPr>
          <w:spacing w:val="3"/>
        </w:rPr>
        <w:t xml:space="preserve">to </w:t>
      </w:r>
      <w:r>
        <w:t xml:space="preserve">a </w:t>
      </w:r>
      <w:r>
        <w:rPr>
          <w:spacing w:val="6"/>
          <w:sz w:val="16"/>
        </w:rPr>
        <w:t>HAZARDOUS  SITUATION</w:t>
      </w:r>
      <w:r>
        <w:rPr>
          <w:spacing w:val="6"/>
        </w:rPr>
        <w:t xml:space="preserve">, </w:t>
      </w:r>
      <w:r>
        <w:rPr>
          <w:spacing w:val="5"/>
        </w:rPr>
        <w:t xml:space="preserve">for </w:t>
      </w:r>
      <w:r>
        <w:rPr>
          <w:spacing w:val="6"/>
        </w:rPr>
        <w:t xml:space="preserve">example </w:t>
      </w:r>
      <w:r>
        <w:rPr>
          <w:spacing w:val="5"/>
        </w:rPr>
        <w:t xml:space="preserve">failure caused </w:t>
      </w:r>
      <w:r>
        <w:rPr>
          <w:spacing w:val="3"/>
        </w:rPr>
        <w:t xml:space="preserve">by </w:t>
      </w:r>
      <w:r>
        <w:rPr>
          <w:spacing w:val="4"/>
        </w:rPr>
        <w:t xml:space="preserve">the </w:t>
      </w:r>
      <w:r>
        <w:rPr>
          <w:spacing w:val="5"/>
        </w:rPr>
        <w:t xml:space="preserve">software </w:t>
      </w:r>
      <w:r>
        <w:rPr>
          <w:spacing w:val="4"/>
        </w:rPr>
        <w:t xml:space="preserve">which </w:t>
      </w:r>
      <w:r>
        <w:rPr>
          <w:spacing w:val="5"/>
        </w:rPr>
        <w:t xml:space="preserve">results </w:t>
      </w:r>
      <w:r>
        <w:rPr>
          <w:spacing w:val="3"/>
        </w:rPr>
        <w:t xml:space="preserve">in an </w:t>
      </w:r>
      <w:r>
        <w:rPr>
          <w:spacing w:val="5"/>
        </w:rPr>
        <w:t xml:space="preserve">unwanted </w:t>
      </w:r>
      <w:r>
        <w:rPr>
          <w:spacing w:val="6"/>
        </w:rPr>
        <w:t xml:space="preserve">change of medical </w:t>
      </w:r>
      <w:r>
        <w:rPr>
          <w:spacing w:val="4"/>
        </w:rPr>
        <w:t xml:space="preserve">data </w:t>
      </w:r>
      <w:r>
        <w:rPr>
          <w:spacing w:val="6"/>
        </w:rPr>
        <w:t xml:space="preserve">(measuring results), </w:t>
      </w:r>
      <w:r>
        <w:rPr>
          <w:spacing w:val="4"/>
        </w:rPr>
        <w:t xml:space="preserve">IEC 62304 </w:t>
      </w:r>
      <w:r>
        <w:rPr>
          <w:spacing w:val="6"/>
        </w:rPr>
        <w:t xml:space="preserve">must </w:t>
      </w:r>
      <w:r>
        <w:rPr>
          <w:spacing w:val="3"/>
        </w:rPr>
        <w:t xml:space="preserve">be </w:t>
      </w:r>
      <w:r>
        <w:rPr>
          <w:spacing w:val="5"/>
        </w:rPr>
        <w:t xml:space="preserve">taken </w:t>
      </w:r>
      <w:r>
        <w:rPr>
          <w:spacing w:val="4"/>
        </w:rPr>
        <w:t xml:space="preserve">into </w:t>
      </w:r>
      <w:r>
        <w:rPr>
          <w:spacing w:val="30"/>
        </w:rPr>
        <w:t xml:space="preserve"> </w:t>
      </w:r>
      <w:r>
        <w:rPr>
          <w:spacing w:val="5"/>
        </w:rPr>
        <w:t>account.</w:t>
      </w:r>
    </w:p>
    <w:p w14:paraId="192DEA03" w14:textId="77777777" w:rsidR="00B2016B" w:rsidRDefault="00B2016B">
      <w:pPr>
        <w:pStyle w:val="BodyText"/>
        <w:spacing w:before="11"/>
        <w:rPr>
          <w:sz w:val="25"/>
        </w:rPr>
      </w:pPr>
    </w:p>
    <w:p w14:paraId="117743B1" w14:textId="77777777" w:rsidR="00B2016B" w:rsidRDefault="00A73EB9">
      <w:pPr>
        <w:pStyle w:val="BodyText"/>
        <w:ind w:left="1416" w:right="1415" w:firstLine="1"/>
        <w:jc w:val="both"/>
      </w:pPr>
      <w:r>
        <w:rPr>
          <w:spacing w:val="4"/>
        </w:rPr>
        <w:t xml:space="preserve">IEC </w:t>
      </w:r>
      <w:r>
        <w:rPr>
          <w:spacing w:val="5"/>
        </w:rPr>
        <w:t xml:space="preserve">61010-1:2010 </w:t>
      </w:r>
      <w:r>
        <w:rPr>
          <w:spacing w:val="4"/>
        </w:rPr>
        <w:t xml:space="preserve">has </w:t>
      </w:r>
      <w:r>
        <w:t xml:space="preserve">a </w:t>
      </w:r>
      <w:r>
        <w:rPr>
          <w:spacing w:val="5"/>
        </w:rPr>
        <w:t xml:space="preserve">general </w:t>
      </w:r>
      <w:r>
        <w:rPr>
          <w:spacing w:val="6"/>
        </w:rPr>
        <w:t xml:space="preserve">requirement </w:t>
      </w:r>
      <w:r>
        <w:rPr>
          <w:spacing w:val="5"/>
        </w:rPr>
        <w:t xml:space="preserve">for risk </w:t>
      </w:r>
      <w:r>
        <w:rPr>
          <w:spacing w:val="6"/>
        </w:rPr>
        <w:t xml:space="preserve">assessment </w:t>
      </w:r>
      <w:r>
        <w:rPr>
          <w:spacing w:val="3"/>
        </w:rPr>
        <w:t xml:space="preserve">in </w:t>
      </w:r>
      <w:r>
        <w:rPr>
          <w:spacing w:val="5"/>
        </w:rPr>
        <w:t xml:space="preserve">Clause </w:t>
      </w:r>
      <w:r>
        <w:rPr>
          <w:spacing w:val="4"/>
        </w:rPr>
        <w:t xml:space="preserve">17, which </w:t>
      </w:r>
      <w:r>
        <w:rPr>
          <w:spacing w:val="3"/>
        </w:rPr>
        <w:t xml:space="preserve">is </w:t>
      </w:r>
      <w:r>
        <w:rPr>
          <w:spacing w:val="6"/>
        </w:rPr>
        <w:t xml:space="preserve">more streamlined </w:t>
      </w:r>
      <w:r>
        <w:rPr>
          <w:spacing w:val="4"/>
        </w:rPr>
        <w:t xml:space="preserve">than the </w:t>
      </w:r>
      <w:r>
        <w:rPr>
          <w:spacing w:val="5"/>
        </w:rPr>
        <w:t xml:space="preserve">full risk </w:t>
      </w:r>
      <w:r>
        <w:rPr>
          <w:spacing w:val="6"/>
        </w:rPr>
        <w:t xml:space="preserve">management requirements </w:t>
      </w:r>
      <w:r>
        <w:rPr>
          <w:spacing w:val="3"/>
        </w:rPr>
        <w:t xml:space="preserve">of </w:t>
      </w:r>
      <w:r>
        <w:rPr>
          <w:spacing w:val="4"/>
        </w:rPr>
        <w:t xml:space="preserve">ISO </w:t>
      </w:r>
      <w:r>
        <w:rPr>
          <w:spacing w:val="5"/>
        </w:rPr>
        <w:t xml:space="preserve">14971. </w:t>
      </w:r>
      <w:r>
        <w:rPr>
          <w:spacing w:val="4"/>
        </w:rPr>
        <w:t xml:space="preserve">Applying IEC </w:t>
      </w:r>
      <w:r>
        <w:rPr>
          <w:spacing w:val="5"/>
        </w:rPr>
        <w:t xml:space="preserve">61010-1 Clause </w:t>
      </w:r>
      <w:r>
        <w:rPr>
          <w:spacing w:val="3"/>
        </w:rPr>
        <w:t xml:space="preserve">17 </w:t>
      </w:r>
      <w:r>
        <w:rPr>
          <w:spacing w:val="4"/>
        </w:rPr>
        <w:t xml:space="preserve">alone does not </w:t>
      </w:r>
      <w:r>
        <w:rPr>
          <w:spacing w:val="5"/>
        </w:rPr>
        <w:t xml:space="preserve">meet </w:t>
      </w:r>
      <w:r>
        <w:rPr>
          <w:spacing w:val="4"/>
        </w:rPr>
        <w:t xml:space="preserve">the </w:t>
      </w:r>
      <w:r>
        <w:rPr>
          <w:spacing w:val="5"/>
        </w:rPr>
        <w:t xml:space="preserve">required criteria for risk </w:t>
      </w:r>
      <w:r>
        <w:rPr>
          <w:spacing w:val="6"/>
        </w:rPr>
        <w:t xml:space="preserve">management </w:t>
      </w:r>
      <w:r>
        <w:rPr>
          <w:spacing w:val="3"/>
        </w:rPr>
        <w:t xml:space="preserve">of </w:t>
      </w:r>
      <w:r>
        <w:rPr>
          <w:spacing w:val="4"/>
        </w:rPr>
        <w:t xml:space="preserve">IEC </w:t>
      </w:r>
      <w:r>
        <w:rPr>
          <w:spacing w:val="5"/>
        </w:rPr>
        <w:t xml:space="preserve">62304, </w:t>
      </w:r>
      <w:r>
        <w:rPr>
          <w:spacing w:val="4"/>
        </w:rPr>
        <w:t xml:space="preserve">which     </w:t>
      </w:r>
      <w:r>
        <w:rPr>
          <w:spacing w:val="3"/>
        </w:rPr>
        <w:t xml:space="preserve">is </w:t>
      </w:r>
      <w:r>
        <w:rPr>
          <w:spacing w:val="5"/>
        </w:rPr>
        <w:t xml:space="preserve">based </w:t>
      </w:r>
      <w:r>
        <w:rPr>
          <w:spacing w:val="3"/>
        </w:rPr>
        <w:t xml:space="preserve">on </w:t>
      </w:r>
      <w:r>
        <w:rPr>
          <w:spacing w:val="5"/>
        </w:rPr>
        <w:t xml:space="preserve">full </w:t>
      </w:r>
      <w:r>
        <w:rPr>
          <w:spacing w:val="4"/>
        </w:rPr>
        <w:t xml:space="preserve">ISO 14971 </w:t>
      </w:r>
      <w:r>
        <w:rPr>
          <w:spacing w:val="5"/>
        </w:rPr>
        <w:t>risk</w:t>
      </w:r>
      <w:r>
        <w:rPr>
          <w:spacing w:val="5"/>
        </w:rPr>
        <w:t xml:space="preserve"> </w:t>
      </w:r>
      <w:r>
        <w:rPr>
          <w:spacing w:val="6"/>
        </w:rPr>
        <w:t xml:space="preserve">management requirements. </w:t>
      </w:r>
      <w:r>
        <w:rPr>
          <w:spacing w:val="7"/>
        </w:rPr>
        <w:t xml:space="preserve">With </w:t>
      </w:r>
      <w:r>
        <w:rPr>
          <w:spacing w:val="4"/>
        </w:rPr>
        <w:t xml:space="preserve">this </w:t>
      </w:r>
      <w:r>
        <w:rPr>
          <w:spacing w:val="3"/>
        </w:rPr>
        <w:t xml:space="preserve">in </w:t>
      </w:r>
      <w:r>
        <w:rPr>
          <w:spacing w:val="5"/>
        </w:rPr>
        <w:t xml:space="preserve">mind, </w:t>
      </w:r>
      <w:r>
        <w:rPr>
          <w:spacing w:val="3"/>
        </w:rPr>
        <w:t xml:space="preserve">it is </w:t>
      </w:r>
      <w:r>
        <w:rPr>
          <w:spacing w:val="5"/>
        </w:rPr>
        <w:t xml:space="preserve">expected </w:t>
      </w:r>
      <w:r>
        <w:rPr>
          <w:spacing w:val="6"/>
        </w:rPr>
        <w:t xml:space="preserve">by </w:t>
      </w:r>
      <w:r>
        <w:rPr>
          <w:spacing w:val="4"/>
        </w:rPr>
        <w:t xml:space="preserve">this </w:t>
      </w:r>
      <w:r>
        <w:rPr>
          <w:spacing w:val="5"/>
        </w:rPr>
        <w:t xml:space="preserve">standard </w:t>
      </w:r>
      <w:r>
        <w:rPr>
          <w:spacing w:val="4"/>
        </w:rPr>
        <w:t xml:space="preserve">that when </w:t>
      </w:r>
      <w:r>
        <w:rPr>
          <w:spacing w:val="3"/>
        </w:rPr>
        <w:t xml:space="preserve">an </w:t>
      </w:r>
      <w:r>
        <w:rPr>
          <w:spacing w:val="4"/>
        </w:rPr>
        <w:t xml:space="preserve">IVD </w:t>
      </w:r>
      <w:r>
        <w:rPr>
          <w:spacing w:val="6"/>
        </w:rPr>
        <w:t xml:space="preserve">medical </w:t>
      </w:r>
      <w:r>
        <w:rPr>
          <w:spacing w:val="5"/>
        </w:rPr>
        <w:t xml:space="preserve">device </w:t>
      </w:r>
      <w:r>
        <w:rPr>
          <w:spacing w:val="4"/>
        </w:rPr>
        <w:t xml:space="preserve">has </w:t>
      </w:r>
      <w:r>
        <w:rPr>
          <w:spacing w:val="6"/>
        </w:rPr>
        <w:t xml:space="preserve">software-related risks, </w:t>
      </w:r>
      <w:r>
        <w:rPr>
          <w:spacing w:val="4"/>
        </w:rPr>
        <w:t xml:space="preserve">its </w:t>
      </w:r>
      <w:r>
        <w:rPr>
          <w:spacing w:val="5"/>
        </w:rPr>
        <w:t xml:space="preserve">risk </w:t>
      </w:r>
      <w:r>
        <w:rPr>
          <w:spacing w:val="7"/>
        </w:rPr>
        <w:t xml:space="preserve">management </w:t>
      </w:r>
      <w:r>
        <w:rPr>
          <w:spacing w:val="5"/>
        </w:rPr>
        <w:t xml:space="preserve">process </w:t>
      </w:r>
      <w:r>
        <w:rPr>
          <w:spacing w:val="3"/>
        </w:rPr>
        <w:t xml:space="preserve">is </w:t>
      </w:r>
      <w:r>
        <w:rPr>
          <w:spacing w:val="6"/>
        </w:rPr>
        <w:t xml:space="preserve">performed </w:t>
      </w:r>
      <w:r>
        <w:rPr>
          <w:spacing w:val="5"/>
        </w:rPr>
        <w:t xml:space="preserve">following </w:t>
      </w:r>
      <w:r>
        <w:rPr>
          <w:spacing w:val="4"/>
        </w:rPr>
        <w:t xml:space="preserve">ISO 14971 </w:t>
      </w:r>
      <w:r>
        <w:rPr>
          <w:spacing w:val="5"/>
        </w:rPr>
        <w:t xml:space="preserve">instead </w:t>
      </w:r>
      <w:r>
        <w:rPr>
          <w:spacing w:val="3"/>
        </w:rPr>
        <w:t xml:space="preserve">of </w:t>
      </w:r>
      <w:r>
        <w:rPr>
          <w:spacing w:val="4"/>
        </w:rPr>
        <w:t xml:space="preserve">only </w:t>
      </w:r>
      <w:r>
        <w:rPr>
          <w:spacing w:val="5"/>
        </w:rPr>
        <w:t xml:space="preserve">Clause </w:t>
      </w:r>
      <w:r>
        <w:rPr>
          <w:spacing w:val="3"/>
        </w:rPr>
        <w:t>17</w:t>
      </w:r>
      <w:r>
        <w:rPr>
          <w:spacing w:val="61"/>
        </w:rPr>
        <w:t xml:space="preserve"> </w:t>
      </w:r>
      <w:r>
        <w:rPr>
          <w:spacing w:val="3"/>
        </w:rPr>
        <w:t>of</w:t>
      </w:r>
      <w:r>
        <w:rPr>
          <w:spacing w:val="61"/>
        </w:rPr>
        <w:t xml:space="preserve"> </w:t>
      </w:r>
      <w:r>
        <w:rPr>
          <w:spacing w:val="4"/>
        </w:rPr>
        <w:t xml:space="preserve">IEC </w:t>
      </w:r>
      <w:r>
        <w:rPr>
          <w:spacing w:val="6"/>
        </w:rPr>
        <w:t xml:space="preserve">61010-1. Compliance </w:t>
      </w:r>
      <w:r>
        <w:rPr>
          <w:spacing w:val="4"/>
        </w:rPr>
        <w:t xml:space="preserve">with </w:t>
      </w:r>
      <w:r>
        <w:rPr>
          <w:spacing w:val="5"/>
        </w:rPr>
        <w:t xml:space="preserve">Clause </w:t>
      </w:r>
      <w:r>
        <w:rPr>
          <w:spacing w:val="3"/>
        </w:rPr>
        <w:t xml:space="preserve">17 of </w:t>
      </w:r>
      <w:r>
        <w:rPr>
          <w:spacing w:val="4"/>
        </w:rPr>
        <w:t xml:space="preserve">IEC </w:t>
      </w:r>
      <w:r>
        <w:rPr>
          <w:spacing w:val="5"/>
        </w:rPr>
        <w:t xml:space="preserve">61010-1 </w:t>
      </w:r>
      <w:r>
        <w:rPr>
          <w:spacing w:val="4"/>
        </w:rPr>
        <w:t xml:space="preserve">will </w:t>
      </w:r>
      <w:r>
        <w:rPr>
          <w:spacing w:val="3"/>
        </w:rPr>
        <w:t xml:space="preserve">be </w:t>
      </w:r>
      <w:r>
        <w:rPr>
          <w:spacing w:val="5"/>
        </w:rPr>
        <w:t xml:space="preserve">achieved, </w:t>
      </w:r>
      <w:r>
        <w:rPr>
          <w:spacing w:val="3"/>
        </w:rPr>
        <w:t xml:space="preserve">as </w:t>
      </w:r>
      <w:r>
        <w:rPr>
          <w:spacing w:val="5"/>
        </w:rPr>
        <w:t xml:space="preserve">detailed </w:t>
      </w:r>
      <w:r>
        <w:rPr>
          <w:spacing w:val="3"/>
        </w:rPr>
        <w:t xml:space="preserve">in </w:t>
      </w:r>
      <w:r>
        <w:rPr>
          <w:spacing w:val="4"/>
        </w:rPr>
        <w:t xml:space="preserve">the </w:t>
      </w:r>
      <w:r>
        <w:rPr>
          <w:spacing w:val="5"/>
        </w:rPr>
        <w:t xml:space="preserve">Note </w:t>
      </w:r>
      <w:r>
        <w:rPr>
          <w:spacing w:val="3"/>
        </w:rPr>
        <w:t xml:space="preserve">to </w:t>
      </w:r>
      <w:r>
        <w:rPr>
          <w:spacing w:val="5"/>
        </w:rPr>
        <w:t xml:space="preserve">Clause    </w:t>
      </w:r>
      <w:r>
        <w:rPr>
          <w:spacing w:val="3"/>
        </w:rPr>
        <w:t xml:space="preserve">17 of </w:t>
      </w:r>
      <w:r>
        <w:rPr>
          <w:spacing w:val="4"/>
        </w:rPr>
        <w:t>IEC</w:t>
      </w:r>
      <w:r>
        <w:rPr>
          <w:spacing w:val="33"/>
        </w:rPr>
        <w:t xml:space="preserve"> </w:t>
      </w:r>
      <w:r>
        <w:rPr>
          <w:spacing w:val="6"/>
        </w:rPr>
        <w:t>61010-1:</w:t>
      </w:r>
    </w:p>
    <w:p w14:paraId="276CA589" w14:textId="77777777" w:rsidR="00B2016B" w:rsidRDefault="00B2016B">
      <w:pPr>
        <w:pStyle w:val="BodyText"/>
        <w:spacing w:before="2"/>
        <w:rPr>
          <w:sz w:val="17"/>
        </w:rPr>
      </w:pPr>
    </w:p>
    <w:p w14:paraId="0E173025" w14:textId="77777777" w:rsidR="00B2016B" w:rsidRDefault="00A73EB9">
      <w:pPr>
        <w:ind w:left="1418" w:right="1423"/>
        <w:jc w:val="both"/>
        <w:rPr>
          <w:sz w:val="16"/>
        </w:rPr>
      </w:pPr>
      <w:r>
        <w:rPr>
          <w:spacing w:val="4"/>
          <w:sz w:val="16"/>
        </w:rPr>
        <w:t xml:space="preserve">NOTE  One </w:t>
      </w:r>
      <w:r>
        <w:rPr>
          <w:spacing w:val="5"/>
          <w:sz w:val="13"/>
        </w:rPr>
        <w:t xml:space="preserve">RISK  </w:t>
      </w:r>
      <w:r>
        <w:rPr>
          <w:spacing w:val="6"/>
          <w:sz w:val="16"/>
        </w:rPr>
        <w:t xml:space="preserve">assessment </w:t>
      </w:r>
      <w:r>
        <w:rPr>
          <w:spacing w:val="5"/>
          <w:sz w:val="16"/>
        </w:rPr>
        <w:t xml:space="preserve">procedure </w:t>
      </w:r>
      <w:r>
        <w:rPr>
          <w:spacing w:val="3"/>
          <w:sz w:val="16"/>
        </w:rPr>
        <w:t xml:space="preserve">is </w:t>
      </w:r>
      <w:r>
        <w:rPr>
          <w:spacing w:val="5"/>
          <w:sz w:val="16"/>
        </w:rPr>
        <w:t xml:space="preserve">outlined </w:t>
      </w:r>
      <w:r>
        <w:rPr>
          <w:spacing w:val="3"/>
          <w:sz w:val="16"/>
        </w:rPr>
        <w:t xml:space="preserve">in </w:t>
      </w:r>
      <w:r>
        <w:rPr>
          <w:spacing w:val="5"/>
          <w:sz w:val="16"/>
        </w:rPr>
        <w:t xml:space="preserve">Annex </w:t>
      </w:r>
      <w:r>
        <w:rPr>
          <w:spacing w:val="4"/>
          <w:sz w:val="16"/>
        </w:rPr>
        <w:t xml:space="preserve">J. </w:t>
      </w:r>
      <w:r>
        <w:rPr>
          <w:spacing w:val="5"/>
          <w:sz w:val="16"/>
        </w:rPr>
        <w:t xml:space="preserve">Other </w:t>
      </w:r>
      <w:r>
        <w:rPr>
          <w:spacing w:val="5"/>
          <w:sz w:val="13"/>
        </w:rPr>
        <w:t xml:space="preserve">RISK  </w:t>
      </w:r>
      <w:r>
        <w:rPr>
          <w:spacing w:val="6"/>
          <w:sz w:val="16"/>
        </w:rPr>
        <w:t xml:space="preserve">assessment </w:t>
      </w:r>
      <w:r>
        <w:rPr>
          <w:spacing w:val="5"/>
          <w:sz w:val="16"/>
        </w:rPr>
        <w:t xml:space="preserve">procedures </w:t>
      </w:r>
      <w:r>
        <w:rPr>
          <w:spacing w:val="4"/>
          <w:sz w:val="16"/>
        </w:rPr>
        <w:t xml:space="preserve">are </w:t>
      </w:r>
      <w:r>
        <w:rPr>
          <w:spacing w:val="5"/>
          <w:sz w:val="16"/>
        </w:rPr>
        <w:t xml:space="preserve">contained </w:t>
      </w:r>
      <w:r>
        <w:rPr>
          <w:spacing w:val="3"/>
          <w:sz w:val="16"/>
        </w:rPr>
        <w:t>in</w:t>
      </w:r>
      <w:r>
        <w:rPr>
          <w:spacing w:val="50"/>
          <w:sz w:val="16"/>
        </w:rPr>
        <w:t xml:space="preserve"> </w:t>
      </w:r>
      <w:r>
        <w:rPr>
          <w:spacing w:val="5"/>
          <w:sz w:val="16"/>
        </w:rPr>
        <w:t xml:space="preserve">ISO 14971, </w:t>
      </w:r>
      <w:r>
        <w:rPr>
          <w:spacing w:val="4"/>
          <w:sz w:val="16"/>
        </w:rPr>
        <w:t xml:space="preserve">SEMI </w:t>
      </w:r>
      <w:r>
        <w:rPr>
          <w:spacing w:val="5"/>
          <w:sz w:val="16"/>
        </w:rPr>
        <w:t xml:space="preserve">S10-1296, IEC 61508, ISO 14121-1, </w:t>
      </w:r>
      <w:r>
        <w:rPr>
          <w:spacing w:val="4"/>
          <w:sz w:val="16"/>
        </w:rPr>
        <w:t xml:space="preserve">and </w:t>
      </w:r>
      <w:r>
        <w:rPr>
          <w:spacing w:val="5"/>
          <w:sz w:val="16"/>
        </w:rPr>
        <w:t xml:space="preserve">ANSI B11.TR3. Other </w:t>
      </w:r>
      <w:r>
        <w:rPr>
          <w:spacing w:val="6"/>
          <w:sz w:val="16"/>
        </w:rPr>
        <w:t xml:space="preserve">established </w:t>
      </w:r>
      <w:r>
        <w:rPr>
          <w:spacing w:val="5"/>
          <w:sz w:val="16"/>
        </w:rPr>
        <w:t xml:space="preserve">procedures </w:t>
      </w:r>
      <w:r>
        <w:rPr>
          <w:spacing w:val="4"/>
          <w:sz w:val="16"/>
        </w:rPr>
        <w:t xml:space="preserve">which </w:t>
      </w:r>
      <w:r>
        <w:rPr>
          <w:spacing w:val="6"/>
          <w:sz w:val="16"/>
        </w:rPr>
        <w:t xml:space="preserve">implement similar </w:t>
      </w:r>
      <w:r>
        <w:rPr>
          <w:spacing w:val="5"/>
          <w:sz w:val="16"/>
        </w:rPr>
        <w:t xml:space="preserve">steps </w:t>
      </w:r>
      <w:r>
        <w:rPr>
          <w:spacing w:val="4"/>
          <w:sz w:val="16"/>
        </w:rPr>
        <w:t xml:space="preserve">can </w:t>
      </w:r>
      <w:r>
        <w:rPr>
          <w:spacing w:val="5"/>
          <w:sz w:val="16"/>
        </w:rPr>
        <w:t xml:space="preserve">also </w:t>
      </w:r>
      <w:r>
        <w:rPr>
          <w:spacing w:val="3"/>
          <w:sz w:val="16"/>
        </w:rPr>
        <w:t xml:space="preserve">be </w:t>
      </w:r>
      <w:r>
        <w:rPr>
          <w:spacing w:val="39"/>
          <w:sz w:val="16"/>
        </w:rPr>
        <w:t xml:space="preserve"> </w:t>
      </w:r>
      <w:r>
        <w:rPr>
          <w:spacing w:val="5"/>
          <w:sz w:val="16"/>
        </w:rPr>
        <w:t>used.</w:t>
      </w:r>
    </w:p>
    <w:p w14:paraId="2A9EB7D6" w14:textId="77777777" w:rsidR="00B2016B" w:rsidRDefault="00B2016B">
      <w:pPr>
        <w:pStyle w:val="BodyText"/>
        <w:spacing w:before="5"/>
        <w:rPr>
          <w:sz w:val="17"/>
        </w:rPr>
      </w:pPr>
    </w:p>
    <w:p w14:paraId="25FF4FA8" w14:textId="77777777" w:rsidR="00B2016B" w:rsidRDefault="00A73EB9">
      <w:pPr>
        <w:pStyle w:val="BodyText"/>
        <w:ind w:left="1418"/>
        <w:jc w:val="both"/>
      </w:pPr>
      <w:r>
        <w:t xml:space="preserve">The flowchart in </w:t>
      </w:r>
      <w:hyperlink w:anchor="_bookmark230" w:history="1">
        <w:r>
          <w:t>Figure C.3</w:t>
        </w:r>
      </w:hyperlink>
      <w:r>
        <w:t xml:space="preserve"> shows the application of IEC 62304 with IEC 61010-1, Clause   17:</w:t>
      </w:r>
    </w:p>
    <w:p w14:paraId="4E9F9B60" w14:textId="77777777" w:rsidR="00B2016B" w:rsidRDefault="00B2016B">
      <w:pPr>
        <w:jc w:val="both"/>
        <w:sectPr w:rsidR="00B2016B">
          <w:pgSz w:w="11910" w:h="16840"/>
          <w:pgMar w:top="1060" w:right="0" w:bottom="280" w:left="0" w:header="720" w:footer="720" w:gutter="0"/>
          <w:cols w:space="720"/>
        </w:sectPr>
      </w:pPr>
    </w:p>
    <w:p w14:paraId="5C188651" w14:textId="77777777" w:rsidR="00B2016B" w:rsidRDefault="00A73EB9">
      <w:pPr>
        <w:pStyle w:val="BodyText"/>
        <w:tabs>
          <w:tab w:val="left" w:pos="5656"/>
        </w:tabs>
        <w:spacing w:before="59" w:line="229" w:lineRule="exact"/>
        <w:ind w:left="1418" w:right="1418"/>
      </w:pPr>
      <w:r>
        <w:rPr>
          <w:spacing w:val="4"/>
        </w:rPr>
        <w:lastRenderedPageBreak/>
        <w:t>IEC</w:t>
      </w:r>
      <w:r>
        <w:rPr>
          <w:spacing w:val="14"/>
        </w:rPr>
        <w:t xml:space="preserve"> </w:t>
      </w:r>
      <w:r>
        <w:rPr>
          <w:spacing w:val="5"/>
        </w:rPr>
        <w:t>62304:2006</w:t>
      </w:r>
      <w:r>
        <w:rPr>
          <w:spacing w:val="5"/>
        </w:rPr>
        <w:tab/>
      </w:r>
      <w:r>
        <w:t xml:space="preserve">– </w:t>
      </w:r>
      <w:r>
        <w:rPr>
          <w:spacing w:val="3"/>
        </w:rPr>
        <w:t>67</w:t>
      </w:r>
      <w:r>
        <w:rPr>
          <w:spacing w:val="24"/>
        </w:rPr>
        <w:t xml:space="preserve"> </w:t>
      </w:r>
      <w:r>
        <w:t>–</w:t>
      </w:r>
    </w:p>
    <w:p w14:paraId="33E5C677" w14:textId="77777777" w:rsidR="00B2016B" w:rsidRDefault="00A73EB9">
      <w:pPr>
        <w:pStyle w:val="BodyText"/>
        <w:spacing w:line="245" w:lineRule="exact"/>
        <w:ind w:left="1418" w:right="1418"/>
      </w:pPr>
      <w:r>
        <w:t xml:space="preserve">+AMD1:2015 CSV </w:t>
      </w:r>
      <w:r>
        <w:rPr>
          <w:rFonts w:ascii="Symbol" w:hAnsi="Symbol"/>
        </w:rPr>
        <w:t></w:t>
      </w:r>
      <w:r>
        <w:rPr>
          <w:rFonts w:ascii="Times New Roman" w:hAnsi="Times New Roman"/>
        </w:rPr>
        <w:t xml:space="preserve"> </w:t>
      </w:r>
      <w:r>
        <w:t>IEC 2015</w:t>
      </w:r>
    </w:p>
    <w:p w14:paraId="10FB926F" w14:textId="77777777" w:rsidR="00B2016B" w:rsidRDefault="00B2016B">
      <w:pPr>
        <w:pStyle w:val="BodyText"/>
      </w:pPr>
    </w:p>
    <w:p w14:paraId="1E2D5F94" w14:textId="77777777" w:rsidR="00B2016B" w:rsidRDefault="00B2016B">
      <w:pPr>
        <w:pStyle w:val="BodyText"/>
        <w:spacing w:before="3"/>
        <w:rPr>
          <w:sz w:val="22"/>
        </w:rPr>
      </w:pPr>
    </w:p>
    <w:p w14:paraId="4DB86D88" w14:textId="77777777" w:rsidR="00B2016B" w:rsidRDefault="00B2016B">
      <w:pPr>
        <w:sectPr w:rsidR="00B2016B">
          <w:pgSz w:w="11910" w:h="16840"/>
          <w:pgMar w:top="1060" w:right="0" w:bottom="280" w:left="0" w:header="720" w:footer="720" w:gutter="0"/>
          <w:cols w:space="720"/>
        </w:sectPr>
      </w:pPr>
    </w:p>
    <w:p w14:paraId="374EE029" w14:textId="77777777" w:rsidR="00B2016B" w:rsidRDefault="00B2016B">
      <w:pPr>
        <w:pStyle w:val="BodyText"/>
        <w:spacing w:before="9"/>
        <w:rPr>
          <w:sz w:val="14"/>
        </w:rPr>
      </w:pPr>
    </w:p>
    <w:p w14:paraId="67FA51FE" w14:textId="77777777" w:rsidR="00B2016B" w:rsidRDefault="00A73EB9">
      <w:pPr>
        <w:spacing w:line="249" w:lineRule="auto"/>
        <w:ind w:left="1799" w:right="-18" w:hanging="50"/>
        <w:rPr>
          <w:sz w:val="15"/>
        </w:rPr>
      </w:pPr>
      <w:r>
        <w:rPr>
          <w:sz w:val="15"/>
        </w:rPr>
        <w:t>Intended</w:t>
      </w:r>
      <w:r>
        <w:rPr>
          <w:spacing w:val="-8"/>
          <w:sz w:val="15"/>
        </w:rPr>
        <w:t xml:space="preserve"> </w:t>
      </w:r>
      <w:r>
        <w:rPr>
          <w:sz w:val="15"/>
        </w:rPr>
        <w:t>purpose and use</w:t>
      </w:r>
      <w:r>
        <w:rPr>
          <w:spacing w:val="-9"/>
          <w:sz w:val="15"/>
        </w:rPr>
        <w:t xml:space="preserve"> </w:t>
      </w:r>
      <w:r>
        <w:rPr>
          <w:sz w:val="15"/>
        </w:rPr>
        <w:t>defined</w:t>
      </w:r>
    </w:p>
    <w:p w14:paraId="092879F5" w14:textId="77777777" w:rsidR="00B2016B" w:rsidRDefault="00A73EB9">
      <w:pPr>
        <w:spacing w:before="80" w:line="249" w:lineRule="auto"/>
        <w:ind w:left="1750"/>
        <w:jc w:val="center"/>
        <w:rPr>
          <w:sz w:val="12"/>
        </w:rPr>
      </w:pPr>
      <w:r>
        <w:br w:type="column"/>
      </w:r>
      <w:r>
        <w:rPr>
          <w:sz w:val="15"/>
        </w:rPr>
        <w:lastRenderedPageBreak/>
        <w:t>Possible</w:t>
      </w:r>
      <w:r>
        <w:rPr>
          <w:spacing w:val="-8"/>
          <w:sz w:val="15"/>
        </w:rPr>
        <w:t xml:space="preserve"> </w:t>
      </w:r>
      <w:r>
        <w:rPr>
          <w:sz w:val="15"/>
        </w:rPr>
        <w:t>sources</w:t>
      </w:r>
      <w:r>
        <w:rPr>
          <w:w w:val="99"/>
          <w:sz w:val="15"/>
        </w:rPr>
        <w:t xml:space="preserve"> </w:t>
      </w:r>
      <w:r>
        <w:rPr>
          <w:sz w:val="15"/>
        </w:rPr>
        <w:t>of</w:t>
      </w:r>
      <w:r>
        <w:rPr>
          <w:spacing w:val="-5"/>
          <w:sz w:val="15"/>
        </w:rPr>
        <w:t xml:space="preserve"> </w:t>
      </w:r>
      <w:r>
        <w:rPr>
          <w:sz w:val="12"/>
        </w:rPr>
        <w:t>HAZARD</w:t>
      </w:r>
    </w:p>
    <w:p w14:paraId="70DB6911" w14:textId="246C5F46" w:rsidR="00B2016B" w:rsidRDefault="00A73EB9">
      <w:pPr>
        <w:ind w:right="263"/>
        <w:jc w:val="right"/>
        <w:rPr>
          <w:sz w:val="15"/>
        </w:rPr>
      </w:pPr>
      <w:r>
        <w:rPr>
          <w:noProof/>
        </w:rPr>
        <mc:AlternateContent>
          <mc:Choice Requires="wpg">
            <w:drawing>
              <wp:anchor distT="0" distB="0" distL="114300" distR="114300" simplePos="0" relativeHeight="251948544" behindDoc="1" locked="0" layoutInCell="1" allowOverlap="1" wp14:anchorId="5E40D0BF" wp14:editId="7D1B893A">
                <wp:simplePos x="0" y="0"/>
                <wp:positionH relativeFrom="page">
                  <wp:posOffset>1045845</wp:posOffset>
                </wp:positionH>
                <wp:positionV relativeFrom="paragraph">
                  <wp:posOffset>-380365</wp:posOffset>
                </wp:positionV>
                <wp:extent cx="5978525" cy="7158355"/>
                <wp:effectExtent l="0" t="0" r="11430" b="3810"/>
                <wp:wrapNone/>
                <wp:docPr id="42"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8525" cy="7158355"/>
                          <a:chOff x="1648" y="-599"/>
                          <a:chExt cx="9415" cy="11273"/>
                        </a:xfrm>
                      </wpg:grpSpPr>
                      <wps:wsp>
                        <wps:cNvPr id="43" name="Line 61"/>
                        <wps:cNvCnPr>
                          <a:cxnSpLocks noChangeShapeType="1"/>
                        </wps:cNvCnPr>
                        <wps:spPr bwMode="auto">
                          <a:xfrm>
                            <a:off x="6858" y="3446"/>
                            <a:ext cx="1512" cy="0"/>
                          </a:xfrm>
                          <a:prstGeom prst="line">
                            <a:avLst/>
                          </a:prstGeom>
                          <a:noFill/>
                          <a:ln w="8522">
                            <a:solidFill>
                              <a:srgbClr val="000000"/>
                            </a:solidFill>
                            <a:round/>
                            <a:headEnd/>
                            <a:tailEnd/>
                          </a:ln>
                          <a:extLst>
                            <a:ext uri="{909E8E84-426E-40DD-AFC4-6F175D3DCCD1}">
                              <a14:hiddenFill xmlns:a14="http://schemas.microsoft.com/office/drawing/2010/main">
                                <a:noFill/>
                              </a14:hiddenFill>
                            </a:ext>
                          </a:extLst>
                        </wps:spPr>
                        <wps:bodyPr/>
                      </wps:wsp>
                      <wps:wsp>
                        <wps:cNvPr id="44" name="Freeform 60"/>
                        <wps:cNvSpPr>
                          <a:spLocks/>
                        </wps:cNvSpPr>
                        <wps:spPr bwMode="auto">
                          <a:xfrm>
                            <a:off x="8354" y="3386"/>
                            <a:ext cx="182" cy="121"/>
                          </a:xfrm>
                          <a:custGeom>
                            <a:avLst/>
                            <a:gdLst>
                              <a:gd name="T0" fmla="+- 0 8354 8354"/>
                              <a:gd name="T1" fmla="*/ T0 w 182"/>
                              <a:gd name="T2" fmla="+- 0 3507 3386"/>
                              <a:gd name="T3" fmla="*/ 3507 h 121"/>
                              <a:gd name="T4" fmla="+- 0 8354 8354"/>
                              <a:gd name="T5" fmla="*/ T4 w 182"/>
                              <a:gd name="T6" fmla="+- 0 3386 3386"/>
                              <a:gd name="T7" fmla="*/ 3386 h 121"/>
                              <a:gd name="T8" fmla="+- 0 8536 8354"/>
                              <a:gd name="T9" fmla="*/ T8 w 182"/>
                              <a:gd name="T10" fmla="+- 0 3446 3386"/>
                              <a:gd name="T11" fmla="*/ 3446 h 121"/>
                              <a:gd name="T12" fmla="+- 0 8354 8354"/>
                              <a:gd name="T13" fmla="*/ T12 w 182"/>
                              <a:gd name="T14" fmla="+- 0 3507 3386"/>
                              <a:gd name="T15" fmla="*/ 3507 h 121"/>
                            </a:gdLst>
                            <a:ahLst/>
                            <a:cxnLst>
                              <a:cxn ang="0">
                                <a:pos x="T1" y="T3"/>
                              </a:cxn>
                              <a:cxn ang="0">
                                <a:pos x="T5" y="T7"/>
                              </a:cxn>
                              <a:cxn ang="0">
                                <a:pos x="T9" y="T11"/>
                              </a:cxn>
                              <a:cxn ang="0">
                                <a:pos x="T13" y="T15"/>
                              </a:cxn>
                            </a:cxnLst>
                            <a:rect l="0" t="0" r="r" b="b"/>
                            <a:pathLst>
                              <a:path w="182" h="121">
                                <a:moveTo>
                                  <a:pt x="0" y="121"/>
                                </a:moveTo>
                                <a:lnTo>
                                  <a:pt x="0" y="0"/>
                                </a:lnTo>
                                <a:lnTo>
                                  <a:pt x="182" y="60"/>
                                </a:lnTo>
                                <a:lnTo>
                                  <a:pt x="0" y="1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59"/>
                        <wps:cNvSpPr>
                          <a:spLocks/>
                        </wps:cNvSpPr>
                        <wps:spPr bwMode="auto">
                          <a:xfrm>
                            <a:off x="5181" y="2774"/>
                            <a:ext cx="1678" cy="1345"/>
                          </a:xfrm>
                          <a:custGeom>
                            <a:avLst/>
                            <a:gdLst>
                              <a:gd name="T0" fmla="+- 0 5181 5181"/>
                              <a:gd name="T1" fmla="*/ T0 w 1678"/>
                              <a:gd name="T2" fmla="+- 0 3446 2774"/>
                              <a:gd name="T3" fmla="*/ 3446 h 1345"/>
                              <a:gd name="T4" fmla="+- 0 6020 5181"/>
                              <a:gd name="T5" fmla="*/ T4 w 1678"/>
                              <a:gd name="T6" fmla="+- 0 2774 2774"/>
                              <a:gd name="T7" fmla="*/ 2774 h 1345"/>
                              <a:gd name="T8" fmla="+- 0 6858 5181"/>
                              <a:gd name="T9" fmla="*/ T8 w 1678"/>
                              <a:gd name="T10" fmla="+- 0 3446 2774"/>
                              <a:gd name="T11" fmla="*/ 3446 h 1345"/>
                              <a:gd name="T12" fmla="+- 0 6020 5181"/>
                              <a:gd name="T13" fmla="*/ T12 w 1678"/>
                              <a:gd name="T14" fmla="+- 0 4118 2774"/>
                              <a:gd name="T15" fmla="*/ 4118 h 1345"/>
                              <a:gd name="T16" fmla="+- 0 5181 5181"/>
                              <a:gd name="T17" fmla="*/ T16 w 1678"/>
                              <a:gd name="T18" fmla="+- 0 3446 2774"/>
                              <a:gd name="T19" fmla="*/ 3446 h 1345"/>
                            </a:gdLst>
                            <a:ahLst/>
                            <a:cxnLst>
                              <a:cxn ang="0">
                                <a:pos x="T1" y="T3"/>
                              </a:cxn>
                              <a:cxn ang="0">
                                <a:pos x="T5" y="T7"/>
                              </a:cxn>
                              <a:cxn ang="0">
                                <a:pos x="T9" y="T11"/>
                              </a:cxn>
                              <a:cxn ang="0">
                                <a:pos x="T13" y="T15"/>
                              </a:cxn>
                              <a:cxn ang="0">
                                <a:pos x="T17" y="T19"/>
                              </a:cxn>
                            </a:cxnLst>
                            <a:rect l="0" t="0" r="r" b="b"/>
                            <a:pathLst>
                              <a:path w="1678" h="1345">
                                <a:moveTo>
                                  <a:pt x="0" y="672"/>
                                </a:moveTo>
                                <a:lnTo>
                                  <a:pt x="839" y="0"/>
                                </a:lnTo>
                                <a:lnTo>
                                  <a:pt x="1677" y="672"/>
                                </a:lnTo>
                                <a:lnTo>
                                  <a:pt x="839" y="1344"/>
                                </a:lnTo>
                                <a:lnTo>
                                  <a:pt x="0" y="672"/>
                                </a:lnTo>
                              </a:path>
                            </a:pathLst>
                          </a:custGeom>
                          <a:noFill/>
                          <a:ln w="1420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Rectangle 58"/>
                        <wps:cNvSpPr>
                          <a:spLocks noChangeArrowheads="1"/>
                        </wps:cNvSpPr>
                        <wps:spPr bwMode="auto">
                          <a:xfrm>
                            <a:off x="1659" y="-588"/>
                            <a:ext cx="1342" cy="1008"/>
                          </a:xfrm>
                          <a:prstGeom prst="rect">
                            <a:avLst/>
                          </a:prstGeom>
                          <a:noFill/>
                          <a:ln w="1420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57"/>
                        <wps:cNvSpPr>
                          <a:spLocks/>
                        </wps:cNvSpPr>
                        <wps:spPr bwMode="auto">
                          <a:xfrm>
                            <a:off x="2330" y="421"/>
                            <a:ext cx="2853" cy="1177"/>
                          </a:xfrm>
                          <a:custGeom>
                            <a:avLst/>
                            <a:gdLst>
                              <a:gd name="T0" fmla="+- 0 2330 2330"/>
                              <a:gd name="T1" fmla="*/ T0 w 2853"/>
                              <a:gd name="T2" fmla="+- 0 421 421"/>
                              <a:gd name="T3" fmla="*/ 421 h 1177"/>
                              <a:gd name="T4" fmla="+- 0 2330 2330"/>
                              <a:gd name="T5" fmla="*/ T4 w 2853"/>
                              <a:gd name="T6" fmla="+- 0 1597 421"/>
                              <a:gd name="T7" fmla="*/ 1597 h 1177"/>
                              <a:gd name="T8" fmla="+- 0 5183 2330"/>
                              <a:gd name="T9" fmla="*/ T8 w 2853"/>
                              <a:gd name="T10" fmla="+- 0 1597 421"/>
                              <a:gd name="T11" fmla="*/ 1597 h 1177"/>
                            </a:gdLst>
                            <a:ahLst/>
                            <a:cxnLst>
                              <a:cxn ang="0">
                                <a:pos x="T1" y="T3"/>
                              </a:cxn>
                              <a:cxn ang="0">
                                <a:pos x="T5" y="T7"/>
                              </a:cxn>
                              <a:cxn ang="0">
                                <a:pos x="T9" y="T11"/>
                              </a:cxn>
                            </a:cxnLst>
                            <a:rect l="0" t="0" r="r" b="b"/>
                            <a:pathLst>
                              <a:path w="2853" h="1177">
                                <a:moveTo>
                                  <a:pt x="0" y="0"/>
                                </a:moveTo>
                                <a:lnTo>
                                  <a:pt x="0" y="1176"/>
                                </a:lnTo>
                                <a:lnTo>
                                  <a:pt x="2853" y="1176"/>
                                </a:lnTo>
                              </a:path>
                            </a:pathLst>
                          </a:custGeom>
                          <a:noFill/>
                          <a:ln w="852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Rectangle 56"/>
                        <wps:cNvSpPr>
                          <a:spLocks noChangeArrowheads="1"/>
                        </wps:cNvSpPr>
                        <wps:spPr bwMode="auto">
                          <a:xfrm>
                            <a:off x="5349" y="1093"/>
                            <a:ext cx="1342" cy="1008"/>
                          </a:xfrm>
                          <a:prstGeom prst="rect">
                            <a:avLst/>
                          </a:prstGeom>
                          <a:noFill/>
                          <a:ln w="1420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55"/>
                        <wps:cNvSpPr>
                          <a:spLocks/>
                        </wps:cNvSpPr>
                        <wps:spPr bwMode="auto">
                          <a:xfrm>
                            <a:off x="5168" y="1537"/>
                            <a:ext cx="182" cy="121"/>
                          </a:xfrm>
                          <a:custGeom>
                            <a:avLst/>
                            <a:gdLst>
                              <a:gd name="T0" fmla="+- 0 5168 5168"/>
                              <a:gd name="T1" fmla="*/ T0 w 182"/>
                              <a:gd name="T2" fmla="+- 0 1658 1537"/>
                              <a:gd name="T3" fmla="*/ 1658 h 121"/>
                              <a:gd name="T4" fmla="+- 0 5168 5168"/>
                              <a:gd name="T5" fmla="*/ T4 w 182"/>
                              <a:gd name="T6" fmla="+- 0 1537 1537"/>
                              <a:gd name="T7" fmla="*/ 1537 h 121"/>
                              <a:gd name="T8" fmla="+- 0 5349 5168"/>
                              <a:gd name="T9" fmla="*/ T8 w 182"/>
                              <a:gd name="T10" fmla="+- 0 1597 1537"/>
                              <a:gd name="T11" fmla="*/ 1597 h 121"/>
                              <a:gd name="T12" fmla="+- 0 5168 5168"/>
                              <a:gd name="T13" fmla="*/ T12 w 182"/>
                              <a:gd name="T14" fmla="+- 0 1658 1537"/>
                              <a:gd name="T15" fmla="*/ 1658 h 121"/>
                            </a:gdLst>
                            <a:ahLst/>
                            <a:cxnLst>
                              <a:cxn ang="0">
                                <a:pos x="T1" y="T3"/>
                              </a:cxn>
                              <a:cxn ang="0">
                                <a:pos x="T5" y="T7"/>
                              </a:cxn>
                              <a:cxn ang="0">
                                <a:pos x="T9" y="T11"/>
                              </a:cxn>
                              <a:cxn ang="0">
                                <a:pos x="T13" y="T15"/>
                              </a:cxn>
                            </a:cxnLst>
                            <a:rect l="0" t="0" r="r" b="b"/>
                            <a:pathLst>
                              <a:path w="182" h="121">
                                <a:moveTo>
                                  <a:pt x="0" y="121"/>
                                </a:moveTo>
                                <a:lnTo>
                                  <a:pt x="0" y="0"/>
                                </a:lnTo>
                                <a:lnTo>
                                  <a:pt x="181" y="60"/>
                                </a:lnTo>
                                <a:lnTo>
                                  <a:pt x="0" y="1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Rectangle 54"/>
                        <wps:cNvSpPr>
                          <a:spLocks noChangeArrowheads="1"/>
                        </wps:cNvSpPr>
                        <wps:spPr bwMode="auto">
                          <a:xfrm>
                            <a:off x="5349" y="-588"/>
                            <a:ext cx="1342" cy="1008"/>
                          </a:xfrm>
                          <a:prstGeom prst="rect">
                            <a:avLst/>
                          </a:prstGeom>
                          <a:noFill/>
                          <a:ln w="1420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Line 53"/>
                        <wps:cNvCnPr>
                          <a:cxnSpLocks noChangeShapeType="1"/>
                        </wps:cNvCnPr>
                        <wps:spPr bwMode="auto">
                          <a:xfrm>
                            <a:off x="6020" y="421"/>
                            <a:ext cx="0" cy="506"/>
                          </a:xfrm>
                          <a:prstGeom prst="line">
                            <a:avLst/>
                          </a:prstGeom>
                          <a:noFill/>
                          <a:ln w="8519">
                            <a:solidFill>
                              <a:srgbClr val="000000"/>
                            </a:solidFill>
                            <a:round/>
                            <a:headEnd/>
                            <a:tailEnd/>
                          </a:ln>
                          <a:extLst>
                            <a:ext uri="{909E8E84-426E-40DD-AFC4-6F175D3DCCD1}">
                              <a14:hiddenFill xmlns:a14="http://schemas.microsoft.com/office/drawing/2010/main">
                                <a:noFill/>
                              </a14:hiddenFill>
                            </a:ext>
                          </a:extLst>
                        </wps:spPr>
                        <wps:bodyPr/>
                      </wps:wsp>
                      <wps:wsp>
                        <wps:cNvPr id="52" name="Freeform 52"/>
                        <wps:cNvSpPr>
                          <a:spLocks/>
                        </wps:cNvSpPr>
                        <wps:spPr bwMode="auto">
                          <a:xfrm>
                            <a:off x="5960" y="912"/>
                            <a:ext cx="121" cy="182"/>
                          </a:xfrm>
                          <a:custGeom>
                            <a:avLst/>
                            <a:gdLst>
                              <a:gd name="T0" fmla="+- 0 6020 5960"/>
                              <a:gd name="T1" fmla="*/ T0 w 121"/>
                              <a:gd name="T2" fmla="+- 0 1093 912"/>
                              <a:gd name="T3" fmla="*/ 1093 h 182"/>
                              <a:gd name="T4" fmla="+- 0 5960 5960"/>
                              <a:gd name="T5" fmla="*/ T4 w 121"/>
                              <a:gd name="T6" fmla="+- 0 912 912"/>
                              <a:gd name="T7" fmla="*/ 912 h 182"/>
                              <a:gd name="T8" fmla="+- 0 6080 5960"/>
                              <a:gd name="T9" fmla="*/ T8 w 121"/>
                              <a:gd name="T10" fmla="+- 0 912 912"/>
                              <a:gd name="T11" fmla="*/ 912 h 182"/>
                              <a:gd name="T12" fmla="+- 0 6020 5960"/>
                              <a:gd name="T13" fmla="*/ T12 w 121"/>
                              <a:gd name="T14" fmla="+- 0 1093 912"/>
                              <a:gd name="T15" fmla="*/ 1093 h 182"/>
                            </a:gdLst>
                            <a:ahLst/>
                            <a:cxnLst>
                              <a:cxn ang="0">
                                <a:pos x="T1" y="T3"/>
                              </a:cxn>
                              <a:cxn ang="0">
                                <a:pos x="T5" y="T7"/>
                              </a:cxn>
                              <a:cxn ang="0">
                                <a:pos x="T9" y="T11"/>
                              </a:cxn>
                              <a:cxn ang="0">
                                <a:pos x="T13" y="T15"/>
                              </a:cxn>
                            </a:cxnLst>
                            <a:rect l="0" t="0" r="r" b="b"/>
                            <a:pathLst>
                              <a:path w="121" h="182">
                                <a:moveTo>
                                  <a:pt x="60" y="181"/>
                                </a:moveTo>
                                <a:lnTo>
                                  <a:pt x="0" y="0"/>
                                </a:lnTo>
                                <a:lnTo>
                                  <a:pt x="120" y="0"/>
                                </a:lnTo>
                                <a:lnTo>
                                  <a:pt x="60" y="18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Rectangle 51"/>
                        <wps:cNvSpPr>
                          <a:spLocks noChangeArrowheads="1"/>
                        </wps:cNvSpPr>
                        <wps:spPr bwMode="auto">
                          <a:xfrm>
                            <a:off x="9710" y="-588"/>
                            <a:ext cx="1342" cy="1008"/>
                          </a:xfrm>
                          <a:prstGeom prst="rect">
                            <a:avLst/>
                          </a:prstGeom>
                          <a:noFill/>
                          <a:ln w="1420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Freeform 50"/>
                        <wps:cNvSpPr>
                          <a:spLocks/>
                        </wps:cNvSpPr>
                        <wps:spPr bwMode="auto">
                          <a:xfrm>
                            <a:off x="6857" y="421"/>
                            <a:ext cx="3524" cy="1177"/>
                          </a:xfrm>
                          <a:custGeom>
                            <a:avLst/>
                            <a:gdLst>
                              <a:gd name="T0" fmla="+- 0 10380 6857"/>
                              <a:gd name="T1" fmla="*/ T0 w 3524"/>
                              <a:gd name="T2" fmla="+- 0 421 421"/>
                              <a:gd name="T3" fmla="*/ 421 h 1177"/>
                              <a:gd name="T4" fmla="+- 0 10380 6857"/>
                              <a:gd name="T5" fmla="*/ T4 w 3524"/>
                              <a:gd name="T6" fmla="+- 0 1597 421"/>
                              <a:gd name="T7" fmla="*/ 1597 h 1177"/>
                              <a:gd name="T8" fmla="+- 0 6857 6857"/>
                              <a:gd name="T9" fmla="*/ T8 w 3524"/>
                              <a:gd name="T10" fmla="+- 0 1597 421"/>
                              <a:gd name="T11" fmla="*/ 1597 h 1177"/>
                            </a:gdLst>
                            <a:ahLst/>
                            <a:cxnLst>
                              <a:cxn ang="0">
                                <a:pos x="T1" y="T3"/>
                              </a:cxn>
                              <a:cxn ang="0">
                                <a:pos x="T5" y="T7"/>
                              </a:cxn>
                              <a:cxn ang="0">
                                <a:pos x="T9" y="T11"/>
                              </a:cxn>
                            </a:cxnLst>
                            <a:rect l="0" t="0" r="r" b="b"/>
                            <a:pathLst>
                              <a:path w="3524" h="1177">
                                <a:moveTo>
                                  <a:pt x="3523" y="0"/>
                                </a:moveTo>
                                <a:lnTo>
                                  <a:pt x="3523" y="1176"/>
                                </a:lnTo>
                                <a:lnTo>
                                  <a:pt x="0" y="1176"/>
                                </a:lnTo>
                              </a:path>
                            </a:pathLst>
                          </a:custGeom>
                          <a:noFill/>
                          <a:ln w="852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Freeform 49"/>
                        <wps:cNvSpPr>
                          <a:spLocks/>
                        </wps:cNvSpPr>
                        <wps:spPr bwMode="auto">
                          <a:xfrm>
                            <a:off x="6691" y="1537"/>
                            <a:ext cx="182" cy="122"/>
                          </a:xfrm>
                          <a:custGeom>
                            <a:avLst/>
                            <a:gdLst>
                              <a:gd name="T0" fmla="+- 0 6872 6691"/>
                              <a:gd name="T1" fmla="*/ T0 w 182"/>
                              <a:gd name="T2" fmla="+- 0 1658 1537"/>
                              <a:gd name="T3" fmla="*/ 1658 h 122"/>
                              <a:gd name="T4" fmla="+- 0 6691 6691"/>
                              <a:gd name="T5" fmla="*/ T4 w 182"/>
                              <a:gd name="T6" fmla="+- 0 1597 1537"/>
                              <a:gd name="T7" fmla="*/ 1597 h 122"/>
                              <a:gd name="T8" fmla="+- 0 6872 6691"/>
                              <a:gd name="T9" fmla="*/ T8 w 182"/>
                              <a:gd name="T10" fmla="+- 0 1537 1537"/>
                              <a:gd name="T11" fmla="*/ 1537 h 122"/>
                              <a:gd name="T12" fmla="+- 0 6872 6691"/>
                              <a:gd name="T13" fmla="*/ T12 w 182"/>
                              <a:gd name="T14" fmla="+- 0 1658 1537"/>
                              <a:gd name="T15" fmla="*/ 1658 h 122"/>
                            </a:gdLst>
                            <a:ahLst/>
                            <a:cxnLst>
                              <a:cxn ang="0">
                                <a:pos x="T1" y="T3"/>
                              </a:cxn>
                              <a:cxn ang="0">
                                <a:pos x="T5" y="T7"/>
                              </a:cxn>
                              <a:cxn ang="0">
                                <a:pos x="T9" y="T11"/>
                              </a:cxn>
                              <a:cxn ang="0">
                                <a:pos x="T13" y="T15"/>
                              </a:cxn>
                            </a:cxnLst>
                            <a:rect l="0" t="0" r="r" b="b"/>
                            <a:pathLst>
                              <a:path w="182" h="122">
                                <a:moveTo>
                                  <a:pt x="181" y="121"/>
                                </a:moveTo>
                                <a:lnTo>
                                  <a:pt x="0" y="60"/>
                                </a:lnTo>
                                <a:lnTo>
                                  <a:pt x="181" y="0"/>
                                </a:lnTo>
                                <a:lnTo>
                                  <a:pt x="181" y="1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Line 48"/>
                        <wps:cNvCnPr>
                          <a:cxnSpLocks noChangeShapeType="1"/>
                        </wps:cNvCnPr>
                        <wps:spPr bwMode="auto">
                          <a:xfrm>
                            <a:off x="6020" y="2102"/>
                            <a:ext cx="0" cy="505"/>
                          </a:xfrm>
                          <a:prstGeom prst="line">
                            <a:avLst/>
                          </a:prstGeom>
                          <a:noFill/>
                          <a:ln w="8519">
                            <a:solidFill>
                              <a:srgbClr val="000000"/>
                            </a:solidFill>
                            <a:round/>
                            <a:headEnd/>
                            <a:tailEnd/>
                          </a:ln>
                          <a:extLst>
                            <a:ext uri="{909E8E84-426E-40DD-AFC4-6F175D3DCCD1}">
                              <a14:hiddenFill xmlns:a14="http://schemas.microsoft.com/office/drawing/2010/main">
                                <a:noFill/>
                              </a14:hiddenFill>
                            </a:ext>
                          </a:extLst>
                        </wps:spPr>
                        <wps:bodyPr/>
                      </wps:wsp>
                      <wps:wsp>
                        <wps:cNvPr id="57" name="Freeform 47"/>
                        <wps:cNvSpPr>
                          <a:spLocks/>
                        </wps:cNvSpPr>
                        <wps:spPr bwMode="auto">
                          <a:xfrm>
                            <a:off x="5960" y="2592"/>
                            <a:ext cx="121" cy="182"/>
                          </a:xfrm>
                          <a:custGeom>
                            <a:avLst/>
                            <a:gdLst>
                              <a:gd name="T0" fmla="+- 0 6020 5960"/>
                              <a:gd name="T1" fmla="*/ T0 w 121"/>
                              <a:gd name="T2" fmla="+- 0 2774 2592"/>
                              <a:gd name="T3" fmla="*/ 2774 h 182"/>
                              <a:gd name="T4" fmla="+- 0 5960 5960"/>
                              <a:gd name="T5" fmla="*/ T4 w 121"/>
                              <a:gd name="T6" fmla="+- 0 2592 2592"/>
                              <a:gd name="T7" fmla="*/ 2592 h 182"/>
                              <a:gd name="T8" fmla="+- 0 6080 5960"/>
                              <a:gd name="T9" fmla="*/ T8 w 121"/>
                              <a:gd name="T10" fmla="+- 0 2592 2592"/>
                              <a:gd name="T11" fmla="*/ 2592 h 182"/>
                              <a:gd name="T12" fmla="+- 0 6020 5960"/>
                              <a:gd name="T13" fmla="*/ T12 w 121"/>
                              <a:gd name="T14" fmla="+- 0 2774 2592"/>
                              <a:gd name="T15" fmla="*/ 2774 h 182"/>
                            </a:gdLst>
                            <a:ahLst/>
                            <a:cxnLst>
                              <a:cxn ang="0">
                                <a:pos x="T1" y="T3"/>
                              </a:cxn>
                              <a:cxn ang="0">
                                <a:pos x="T5" y="T7"/>
                              </a:cxn>
                              <a:cxn ang="0">
                                <a:pos x="T9" y="T11"/>
                              </a:cxn>
                              <a:cxn ang="0">
                                <a:pos x="T13" y="T15"/>
                              </a:cxn>
                            </a:cxnLst>
                            <a:rect l="0" t="0" r="r" b="b"/>
                            <a:pathLst>
                              <a:path w="121" h="182">
                                <a:moveTo>
                                  <a:pt x="60" y="182"/>
                                </a:moveTo>
                                <a:lnTo>
                                  <a:pt x="0" y="0"/>
                                </a:lnTo>
                                <a:lnTo>
                                  <a:pt x="120" y="0"/>
                                </a:lnTo>
                                <a:lnTo>
                                  <a:pt x="60" y="18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Line 46"/>
                        <wps:cNvCnPr>
                          <a:cxnSpLocks noChangeShapeType="1"/>
                        </wps:cNvCnPr>
                        <wps:spPr bwMode="auto">
                          <a:xfrm>
                            <a:off x="6020" y="4118"/>
                            <a:ext cx="0" cy="254"/>
                          </a:xfrm>
                          <a:prstGeom prst="line">
                            <a:avLst/>
                          </a:prstGeom>
                          <a:noFill/>
                          <a:ln w="8519">
                            <a:solidFill>
                              <a:srgbClr val="000000"/>
                            </a:solidFill>
                            <a:round/>
                            <a:headEnd/>
                            <a:tailEnd/>
                          </a:ln>
                          <a:extLst>
                            <a:ext uri="{909E8E84-426E-40DD-AFC4-6F175D3DCCD1}">
                              <a14:hiddenFill xmlns:a14="http://schemas.microsoft.com/office/drawing/2010/main">
                                <a:noFill/>
                              </a14:hiddenFill>
                            </a:ext>
                          </a:extLst>
                        </wps:spPr>
                        <wps:bodyPr/>
                      </wps:wsp>
                      <wps:wsp>
                        <wps:cNvPr id="59" name="Freeform 45"/>
                        <wps:cNvSpPr>
                          <a:spLocks/>
                        </wps:cNvSpPr>
                        <wps:spPr bwMode="auto">
                          <a:xfrm>
                            <a:off x="5181" y="4539"/>
                            <a:ext cx="1678" cy="1513"/>
                          </a:xfrm>
                          <a:custGeom>
                            <a:avLst/>
                            <a:gdLst>
                              <a:gd name="T0" fmla="+- 0 5181 5181"/>
                              <a:gd name="T1" fmla="*/ T0 w 1678"/>
                              <a:gd name="T2" fmla="+- 0 5295 4539"/>
                              <a:gd name="T3" fmla="*/ 5295 h 1513"/>
                              <a:gd name="T4" fmla="+- 0 6020 5181"/>
                              <a:gd name="T5" fmla="*/ T4 w 1678"/>
                              <a:gd name="T6" fmla="+- 0 4539 4539"/>
                              <a:gd name="T7" fmla="*/ 4539 h 1513"/>
                              <a:gd name="T8" fmla="+- 0 6858 5181"/>
                              <a:gd name="T9" fmla="*/ T8 w 1678"/>
                              <a:gd name="T10" fmla="+- 0 5295 4539"/>
                              <a:gd name="T11" fmla="*/ 5295 h 1513"/>
                              <a:gd name="T12" fmla="+- 0 6020 5181"/>
                              <a:gd name="T13" fmla="*/ T12 w 1678"/>
                              <a:gd name="T14" fmla="+- 0 6051 4539"/>
                              <a:gd name="T15" fmla="*/ 6051 h 1513"/>
                              <a:gd name="T16" fmla="+- 0 5181 5181"/>
                              <a:gd name="T17" fmla="*/ T16 w 1678"/>
                              <a:gd name="T18" fmla="+- 0 5295 4539"/>
                              <a:gd name="T19" fmla="*/ 5295 h 1513"/>
                            </a:gdLst>
                            <a:ahLst/>
                            <a:cxnLst>
                              <a:cxn ang="0">
                                <a:pos x="T1" y="T3"/>
                              </a:cxn>
                              <a:cxn ang="0">
                                <a:pos x="T5" y="T7"/>
                              </a:cxn>
                              <a:cxn ang="0">
                                <a:pos x="T9" y="T11"/>
                              </a:cxn>
                              <a:cxn ang="0">
                                <a:pos x="T13" y="T15"/>
                              </a:cxn>
                              <a:cxn ang="0">
                                <a:pos x="T17" y="T19"/>
                              </a:cxn>
                            </a:cxnLst>
                            <a:rect l="0" t="0" r="r" b="b"/>
                            <a:pathLst>
                              <a:path w="1678" h="1513">
                                <a:moveTo>
                                  <a:pt x="0" y="756"/>
                                </a:moveTo>
                                <a:lnTo>
                                  <a:pt x="839" y="0"/>
                                </a:lnTo>
                                <a:lnTo>
                                  <a:pt x="1677" y="756"/>
                                </a:lnTo>
                                <a:lnTo>
                                  <a:pt x="839" y="1512"/>
                                </a:lnTo>
                                <a:lnTo>
                                  <a:pt x="0" y="756"/>
                                </a:lnTo>
                              </a:path>
                            </a:pathLst>
                          </a:custGeom>
                          <a:noFill/>
                          <a:ln w="1420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Freeform 44"/>
                        <wps:cNvSpPr>
                          <a:spLocks/>
                        </wps:cNvSpPr>
                        <wps:spPr bwMode="auto">
                          <a:xfrm>
                            <a:off x="5960" y="4357"/>
                            <a:ext cx="121" cy="182"/>
                          </a:xfrm>
                          <a:custGeom>
                            <a:avLst/>
                            <a:gdLst>
                              <a:gd name="T0" fmla="+- 0 6020 5960"/>
                              <a:gd name="T1" fmla="*/ T0 w 121"/>
                              <a:gd name="T2" fmla="+- 0 4539 4357"/>
                              <a:gd name="T3" fmla="*/ 4539 h 182"/>
                              <a:gd name="T4" fmla="+- 0 5960 5960"/>
                              <a:gd name="T5" fmla="*/ T4 w 121"/>
                              <a:gd name="T6" fmla="+- 0 4357 4357"/>
                              <a:gd name="T7" fmla="*/ 4357 h 182"/>
                              <a:gd name="T8" fmla="+- 0 6080 5960"/>
                              <a:gd name="T9" fmla="*/ T8 w 121"/>
                              <a:gd name="T10" fmla="+- 0 4357 4357"/>
                              <a:gd name="T11" fmla="*/ 4357 h 182"/>
                              <a:gd name="T12" fmla="+- 0 6020 5960"/>
                              <a:gd name="T13" fmla="*/ T12 w 121"/>
                              <a:gd name="T14" fmla="+- 0 4539 4357"/>
                              <a:gd name="T15" fmla="*/ 4539 h 182"/>
                            </a:gdLst>
                            <a:ahLst/>
                            <a:cxnLst>
                              <a:cxn ang="0">
                                <a:pos x="T1" y="T3"/>
                              </a:cxn>
                              <a:cxn ang="0">
                                <a:pos x="T5" y="T7"/>
                              </a:cxn>
                              <a:cxn ang="0">
                                <a:pos x="T9" y="T11"/>
                              </a:cxn>
                              <a:cxn ang="0">
                                <a:pos x="T13" y="T15"/>
                              </a:cxn>
                            </a:cxnLst>
                            <a:rect l="0" t="0" r="r" b="b"/>
                            <a:pathLst>
                              <a:path w="121" h="182">
                                <a:moveTo>
                                  <a:pt x="60" y="182"/>
                                </a:moveTo>
                                <a:lnTo>
                                  <a:pt x="0" y="0"/>
                                </a:lnTo>
                                <a:lnTo>
                                  <a:pt x="120" y="0"/>
                                </a:lnTo>
                                <a:lnTo>
                                  <a:pt x="60" y="18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Rectangle 43"/>
                        <wps:cNvSpPr>
                          <a:spLocks noChangeArrowheads="1"/>
                        </wps:cNvSpPr>
                        <wps:spPr bwMode="auto">
                          <a:xfrm>
                            <a:off x="2666" y="4791"/>
                            <a:ext cx="1342" cy="1008"/>
                          </a:xfrm>
                          <a:prstGeom prst="rect">
                            <a:avLst/>
                          </a:prstGeom>
                          <a:noFill/>
                          <a:ln w="1420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Freeform 42"/>
                        <wps:cNvSpPr>
                          <a:spLocks/>
                        </wps:cNvSpPr>
                        <wps:spPr bwMode="auto">
                          <a:xfrm>
                            <a:off x="4007" y="5234"/>
                            <a:ext cx="182" cy="122"/>
                          </a:xfrm>
                          <a:custGeom>
                            <a:avLst/>
                            <a:gdLst>
                              <a:gd name="T0" fmla="+- 0 4188 4007"/>
                              <a:gd name="T1" fmla="*/ T0 w 182"/>
                              <a:gd name="T2" fmla="+- 0 5355 5234"/>
                              <a:gd name="T3" fmla="*/ 5355 h 122"/>
                              <a:gd name="T4" fmla="+- 0 4007 4007"/>
                              <a:gd name="T5" fmla="*/ T4 w 182"/>
                              <a:gd name="T6" fmla="+- 0 5295 5234"/>
                              <a:gd name="T7" fmla="*/ 5295 h 122"/>
                              <a:gd name="T8" fmla="+- 0 4188 4007"/>
                              <a:gd name="T9" fmla="*/ T8 w 182"/>
                              <a:gd name="T10" fmla="+- 0 5234 5234"/>
                              <a:gd name="T11" fmla="*/ 5234 h 122"/>
                              <a:gd name="T12" fmla="+- 0 4188 4007"/>
                              <a:gd name="T13" fmla="*/ T12 w 182"/>
                              <a:gd name="T14" fmla="+- 0 5355 5234"/>
                              <a:gd name="T15" fmla="*/ 5355 h 122"/>
                            </a:gdLst>
                            <a:ahLst/>
                            <a:cxnLst>
                              <a:cxn ang="0">
                                <a:pos x="T1" y="T3"/>
                              </a:cxn>
                              <a:cxn ang="0">
                                <a:pos x="T5" y="T7"/>
                              </a:cxn>
                              <a:cxn ang="0">
                                <a:pos x="T9" y="T11"/>
                              </a:cxn>
                              <a:cxn ang="0">
                                <a:pos x="T13" y="T15"/>
                              </a:cxn>
                            </a:cxnLst>
                            <a:rect l="0" t="0" r="r" b="b"/>
                            <a:pathLst>
                              <a:path w="182" h="122">
                                <a:moveTo>
                                  <a:pt x="181" y="121"/>
                                </a:moveTo>
                                <a:lnTo>
                                  <a:pt x="0" y="61"/>
                                </a:lnTo>
                                <a:lnTo>
                                  <a:pt x="181" y="0"/>
                                </a:lnTo>
                                <a:lnTo>
                                  <a:pt x="181" y="1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41"/>
                        <wps:cNvSpPr>
                          <a:spLocks/>
                        </wps:cNvSpPr>
                        <wps:spPr bwMode="auto">
                          <a:xfrm>
                            <a:off x="6858" y="5295"/>
                            <a:ext cx="2348" cy="1179"/>
                          </a:xfrm>
                          <a:custGeom>
                            <a:avLst/>
                            <a:gdLst>
                              <a:gd name="T0" fmla="+- 0 6858 6858"/>
                              <a:gd name="T1" fmla="*/ T0 w 2348"/>
                              <a:gd name="T2" fmla="+- 0 5295 5295"/>
                              <a:gd name="T3" fmla="*/ 5295 h 1179"/>
                              <a:gd name="T4" fmla="+- 0 9206 6858"/>
                              <a:gd name="T5" fmla="*/ T4 w 2348"/>
                              <a:gd name="T6" fmla="+- 0 5295 5295"/>
                              <a:gd name="T7" fmla="*/ 5295 h 1179"/>
                              <a:gd name="T8" fmla="+- 0 9206 6858"/>
                              <a:gd name="T9" fmla="*/ T8 w 2348"/>
                              <a:gd name="T10" fmla="+- 0 6473 5295"/>
                              <a:gd name="T11" fmla="*/ 6473 h 1179"/>
                            </a:gdLst>
                            <a:ahLst/>
                            <a:cxnLst>
                              <a:cxn ang="0">
                                <a:pos x="T1" y="T3"/>
                              </a:cxn>
                              <a:cxn ang="0">
                                <a:pos x="T5" y="T7"/>
                              </a:cxn>
                              <a:cxn ang="0">
                                <a:pos x="T9" y="T11"/>
                              </a:cxn>
                            </a:cxnLst>
                            <a:rect l="0" t="0" r="r" b="b"/>
                            <a:pathLst>
                              <a:path w="2348" h="1179">
                                <a:moveTo>
                                  <a:pt x="0" y="0"/>
                                </a:moveTo>
                                <a:lnTo>
                                  <a:pt x="2348" y="0"/>
                                </a:lnTo>
                                <a:lnTo>
                                  <a:pt x="2348" y="1178"/>
                                </a:lnTo>
                              </a:path>
                            </a:pathLst>
                          </a:custGeom>
                          <a:noFill/>
                          <a:ln w="852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Rectangle 40"/>
                        <wps:cNvSpPr>
                          <a:spLocks noChangeArrowheads="1"/>
                        </wps:cNvSpPr>
                        <wps:spPr bwMode="auto">
                          <a:xfrm>
                            <a:off x="8536" y="6640"/>
                            <a:ext cx="1342" cy="1008"/>
                          </a:xfrm>
                          <a:prstGeom prst="rect">
                            <a:avLst/>
                          </a:prstGeom>
                          <a:noFill/>
                          <a:ln w="1420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Freeform 39"/>
                        <wps:cNvSpPr>
                          <a:spLocks/>
                        </wps:cNvSpPr>
                        <wps:spPr bwMode="auto">
                          <a:xfrm>
                            <a:off x="9146" y="6458"/>
                            <a:ext cx="121" cy="182"/>
                          </a:xfrm>
                          <a:custGeom>
                            <a:avLst/>
                            <a:gdLst>
                              <a:gd name="T0" fmla="+- 0 9206 9146"/>
                              <a:gd name="T1" fmla="*/ T0 w 121"/>
                              <a:gd name="T2" fmla="+- 0 6640 6458"/>
                              <a:gd name="T3" fmla="*/ 6640 h 182"/>
                              <a:gd name="T4" fmla="+- 0 9146 9146"/>
                              <a:gd name="T5" fmla="*/ T4 w 121"/>
                              <a:gd name="T6" fmla="+- 0 6458 6458"/>
                              <a:gd name="T7" fmla="*/ 6458 h 182"/>
                              <a:gd name="T8" fmla="+- 0 9267 9146"/>
                              <a:gd name="T9" fmla="*/ T8 w 121"/>
                              <a:gd name="T10" fmla="+- 0 6458 6458"/>
                              <a:gd name="T11" fmla="*/ 6458 h 182"/>
                              <a:gd name="T12" fmla="+- 0 9206 9146"/>
                              <a:gd name="T13" fmla="*/ T12 w 121"/>
                              <a:gd name="T14" fmla="+- 0 6640 6458"/>
                              <a:gd name="T15" fmla="*/ 6640 h 182"/>
                            </a:gdLst>
                            <a:ahLst/>
                            <a:cxnLst>
                              <a:cxn ang="0">
                                <a:pos x="T1" y="T3"/>
                              </a:cxn>
                              <a:cxn ang="0">
                                <a:pos x="T5" y="T7"/>
                              </a:cxn>
                              <a:cxn ang="0">
                                <a:pos x="T9" y="T11"/>
                              </a:cxn>
                              <a:cxn ang="0">
                                <a:pos x="T13" y="T15"/>
                              </a:cxn>
                            </a:cxnLst>
                            <a:rect l="0" t="0" r="r" b="b"/>
                            <a:pathLst>
                              <a:path w="121" h="182">
                                <a:moveTo>
                                  <a:pt x="60" y="182"/>
                                </a:moveTo>
                                <a:lnTo>
                                  <a:pt x="0" y="0"/>
                                </a:lnTo>
                                <a:lnTo>
                                  <a:pt x="121" y="0"/>
                                </a:lnTo>
                                <a:lnTo>
                                  <a:pt x="60" y="18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Line 38"/>
                        <wps:cNvCnPr>
                          <a:cxnSpLocks noChangeShapeType="1"/>
                        </wps:cNvCnPr>
                        <wps:spPr bwMode="auto">
                          <a:xfrm>
                            <a:off x="3336" y="5799"/>
                            <a:ext cx="0" cy="443"/>
                          </a:xfrm>
                          <a:prstGeom prst="line">
                            <a:avLst/>
                          </a:prstGeom>
                          <a:noFill/>
                          <a:ln w="8519">
                            <a:solidFill>
                              <a:srgbClr val="000000"/>
                            </a:solidFill>
                            <a:round/>
                            <a:headEnd/>
                            <a:tailEnd/>
                          </a:ln>
                          <a:extLst>
                            <a:ext uri="{909E8E84-426E-40DD-AFC4-6F175D3DCCD1}">
                              <a14:hiddenFill xmlns:a14="http://schemas.microsoft.com/office/drawing/2010/main">
                                <a:noFill/>
                              </a14:hiddenFill>
                            </a:ext>
                          </a:extLst>
                        </wps:spPr>
                        <wps:bodyPr/>
                      </wps:wsp>
                      <wps:wsp>
                        <wps:cNvPr id="67" name="Freeform 37"/>
                        <wps:cNvSpPr>
                          <a:spLocks/>
                        </wps:cNvSpPr>
                        <wps:spPr bwMode="auto">
                          <a:xfrm>
                            <a:off x="2442" y="6409"/>
                            <a:ext cx="1789" cy="1471"/>
                          </a:xfrm>
                          <a:custGeom>
                            <a:avLst/>
                            <a:gdLst>
                              <a:gd name="T0" fmla="+- 0 2442 2442"/>
                              <a:gd name="T1" fmla="*/ T0 w 1789"/>
                              <a:gd name="T2" fmla="+- 0 7144 6409"/>
                              <a:gd name="T3" fmla="*/ 7144 h 1471"/>
                              <a:gd name="T4" fmla="+- 0 3337 2442"/>
                              <a:gd name="T5" fmla="*/ T4 w 1789"/>
                              <a:gd name="T6" fmla="+- 0 6409 6409"/>
                              <a:gd name="T7" fmla="*/ 6409 h 1471"/>
                              <a:gd name="T8" fmla="+- 0 4231 2442"/>
                              <a:gd name="T9" fmla="*/ T8 w 1789"/>
                              <a:gd name="T10" fmla="+- 0 7144 6409"/>
                              <a:gd name="T11" fmla="*/ 7144 h 1471"/>
                              <a:gd name="T12" fmla="+- 0 3337 2442"/>
                              <a:gd name="T13" fmla="*/ T12 w 1789"/>
                              <a:gd name="T14" fmla="+- 0 7879 6409"/>
                              <a:gd name="T15" fmla="*/ 7879 h 1471"/>
                              <a:gd name="T16" fmla="+- 0 2442 2442"/>
                              <a:gd name="T17" fmla="*/ T16 w 1789"/>
                              <a:gd name="T18" fmla="+- 0 7144 6409"/>
                              <a:gd name="T19" fmla="*/ 7144 h 1471"/>
                            </a:gdLst>
                            <a:ahLst/>
                            <a:cxnLst>
                              <a:cxn ang="0">
                                <a:pos x="T1" y="T3"/>
                              </a:cxn>
                              <a:cxn ang="0">
                                <a:pos x="T5" y="T7"/>
                              </a:cxn>
                              <a:cxn ang="0">
                                <a:pos x="T9" y="T11"/>
                              </a:cxn>
                              <a:cxn ang="0">
                                <a:pos x="T13" y="T15"/>
                              </a:cxn>
                              <a:cxn ang="0">
                                <a:pos x="T17" y="T19"/>
                              </a:cxn>
                            </a:cxnLst>
                            <a:rect l="0" t="0" r="r" b="b"/>
                            <a:pathLst>
                              <a:path w="1789" h="1471">
                                <a:moveTo>
                                  <a:pt x="0" y="735"/>
                                </a:moveTo>
                                <a:lnTo>
                                  <a:pt x="895" y="0"/>
                                </a:lnTo>
                                <a:lnTo>
                                  <a:pt x="1789" y="735"/>
                                </a:lnTo>
                                <a:lnTo>
                                  <a:pt x="895" y="1470"/>
                                </a:lnTo>
                                <a:lnTo>
                                  <a:pt x="0" y="735"/>
                                </a:lnTo>
                              </a:path>
                            </a:pathLst>
                          </a:custGeom>
                          <a:noFill/>
                          <a:ln w="1420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Freeform 36"/>
                        <wps:cNvSpPr>
                          <a:spLocks/>
                        </wps:cNvSpPr>
                        <wps:spPr bwMode="auto">
                          <a:xfrm>
                            <a:off x="3276" y="6227"/>
                            <a:ext cx="121" cy="182"/>
                          </a:xfrm>
                          <a:custGeom>
                            <a:avLst/>
                            <a:gdLst>
                              <a:gd name="T0" fmla="+- 0 3337 3276"/>
                              <a:gd name="T1" fmla="*/ T0 w 121"/>
                              <a:gd name="T2" fmla="+- 0 6408 6227"/>
                              <a:gd name="T3" fmla="*/ 6408 h 182"/>
                              <a:gd name="T4" fmla="+- 0 3276 3276"/>
                              <a:gd name="T5" fmla="*/ T4 w 121"/>
                              <a:gd name="T6" fmla="+- 0 6227 6227"/>
                              <a:gd name="T7" fmla="*/ 6227 h 182"/>
                              <a:gd name="T8" fmla="+- 0 3397 3276"/>
                              <a:gd name="T9" fmla="*/ T8 w 121"/>
                              <a:gd name="T10" fmla="+- 0 6227 6227"/>
                              <a:gd name="T11" fmla="*/ 6227 h 182"/>
                              <a:gd name="T12" fmla="+- 0 3337 3276"/>
                              <a:gd name="T13" fmla="*/ T12 w 121"/>
                              <a:gd name="T14" fmla="+- 0 6408 6227"/>
                              <a:gd name="T15" fmla="*/ 6408 h 182"/>
                            </a:gdLst>
                            <a:ahLst/>
                            <a:cxnLst>
                              <a:cxn ang="0">
                                <a:pos x="T1" y="T3"/>
                              </a:cxn>
                              <a:cxn ang="0">
                                <a:pos x="T5" y="T7"/>
                              </a:cxn>
                              <a:cxn ang="0">
                                <a:pos x="T9" y="T11"/>
                              </a:cxn>
                              <a:cxn ang="0">
                                <a:pos x="T13" y="T15"/>
                              </a:cxn>
                            </a:cxnLst>
                            <a:rect l="0" t="0" r="r" b="b"/>
                            <a:pathLst>
                              <a:path w="121" h="182">
                                <a:moveTo>
                                  <a:pt x="61" y="181"/>
                                </a:moveTo>
                                <a:lnTo>
                                  <a:pt x="0" y="0"/>
                                </a:lnTo>
                                <a:lnTo>
                                  <a:pt x="121" y="0"/>
                                </a:lnTo>
                                <a:lnTo>
                                  <a:pt x="61" y="18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Line 35"/>
                        <wps:cNvCnPr>
                          <a:cxnSpLocks noChangeShapeType="1"/>
                        </wps:cNvCnPr>
                        <wps:spPr bwMode="auto">
                          <a:xfrm>
                            <a:off x="4231" y="7144"/>
                            <a:ext cx="4139" cy="0"/>
                          </a:xfrm>
                          <a:prstGeom prst="line">
                            <a:avLst/>
                          </a:prstGeom>
                          <a:noFill/>
                          <a:ln w="8522">
                            <a:solidFill>
                              <a:srgbClr val="000000"/>
                            </a:solidFill>
                            <a:round/>
                            <a:headEnd/>
                            <a:tailEnd/>
                          </a:ln>
                          <a:extLst>
                            <a:ext uri="{909E8E84-426E-40DD-AFC4-6F175D3DCCD1}">
                              <a14:hiddenFill xmlns:a14="http://schemas.microsoft.com/office/drawing/2010/main">
                                <a:noFill/>
                              </a14:hiddenFill>
                            </a:ext>
                          </a:extLst>
                        </wps:spPr>
                        <wps:bodyPr/>
                      </wps:wsp>
                      <wps:wsp>
                        <wps:cNvPr id="70" name="Freeform 34"/>
                        <wps:cNvSpPr>
                          <a:spLocks/>
                        </wps:cNvSpPr>
                        <wps:spPr bwMode="auto">
                          <a:xfrm>
                            <a:off x="8354" y="7083"/>
                            <a:ext cx="182" cy="121"/>
                          </a:xfrm>
                          <a:custGeom>
                            <a:avLst/>
                            <a:gdLst>
                              <a:gd name="T0" fmla="+- 0 8354 8354"/>
                              <a:gd name="T1" fmla="*/ T0 w 182"/>
                              <a:gd name="T2" fmla="+- 0 7204 7083"/>
                              <a:gd name="T3" fmla="*/ 7204 h 121"/>
                              <a:gd name="T4" fmla="+- 0 8354 8354"/>
                              <a:gd name="T5" fmla="*/ T4 w 182"/>
                              <a:gd name="T6" fmla="+- 0 7083 7083"/>
                              <a:gd name="T7" fmla="*/ 7083 h 121"/>
                              <a:gd name="T8" fmla="+- 0 8536 8354"/>
                              <a:gd name="T9" fmla="*/ T8 w 182"/>
                              <a:gd name="T10" fmla="+- 0 7144 7083"/>
                              <a:gd name="T11" fmla="*/ 7144 h 121"/>
                              <a:gd name="T12" fmla="+- 0 8354 8354"/>
                              <a:gd name="T13" fmla="*/ T12 w 182"/>
                              <a:gd name="T14" fmla="+- 0 7204 7083"/>
                              <a:gd name="T15" fmla="*/ 7204 h 121"/>
                            </a:gdLst>
                            <a:ahLst/>
                            <a:cxnLst>
                              <a:cxn ang="0">
                                <a:pos x="T1" y="T3"/>
                              </a:cxn>
                              <a:cxn ang="0">
                                <a:pos x="T5" y="T7"/>
                              </a:cxn>
                              <a:cxn ang="0">
                                <a:pos x="T9" y="T11"/>
                              </a:cxn>
                              <a:cxn ang="0">
                                <a:pos x="T13" y="T15"/>
                              </a:cxn>
                            </a:cxnLst>
                            <a:rect l="0" t="0" r="r" b="b"/>
                            <a:pathLst>
                              <a:path w="182" h="121">
                                <a:moveTo>
                                  <a:pt x="0" y="121"/>
                                </a:moveTo>
                                <a:lnTo>
                                  <a:pt x="0" y="0"/>
                                </a:lnTo>
                                <a:lnTo>
                                  <a:pt x="182" y="61"/>
                                </a:lnTo>
                                <a:lnTo>
                                  <a:pt x="0" y="1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Line 33"/>
                        <wps:cNvCnPr>
                          <a:cxnSpLocks noChangeShapeType="1"/>
                        </wps:cNvCnPr>
                        <wps:spPr bwMode="auto">
                          <a:xfrm>
                            <a:off x="3337" y="7879"/>
                            <a:ext cx="0" cy="443"/>
                          </a:xfrm>
                          <a:prstGeom prst="line">
                            <a:avLst/>
                          </a:prstGeom>
                          <a:noFill/>
                          <a:ln w="8519">
                            <a:solidFill>
                              <a:srgbClr val="000000"/>
                            </a:solidFill>
                            <a:round/>
                            <a:headEnd/>
                            <a:tailEnd/>
                          </a:ln>
                          <a:extLst>
                            <a:ext uri="{909E8E84-426E-40DD-AFC4-6F175D3DCCD1}">
                              <a14:hiddenFill xmlns:a14="http://schemas.microsoft.com/office/drawing/2010/main">
                                <a:noFill/>
                              </a14:hiddenFill>
                            </a:ext>
                          </a:extLst>
                        </wps:spPr>
                        <wps:bodyPr/>
                      </wps:wsp>
                      <wps:wsp>
                        <wps:cNvPr id="72" name="Freeform 32"/>
                        <wps:cNvSpPr>
                          <a:spLocks/>
                        </wps:cNvSpPr>
                        <wps:spPr bwMode="auto">
                          <a:xfrm>
                            <a:off x="2414" y="8488"/>
                            <a:ext cx="1845" cy="1681"/>
                          </a:xfrm>
                          <a:custGeom>
                            <a:avLst/>
                            <a:gdLst>
                              <a:gd name="T0" fmla="+- 0 2414 2414"/>
                              <a:gd name="T1" fmla="*/ T0 w 1845"/>
                              <a:gd name="T2" fmla="+- 0 9329 8488"/>
                              <a:gd name="T3" fmla="*/ 9329 h 1681"/>
                              <a:gd name="T4" fmla="+- 0 3336 2414"/>
                              <a:gd name="T5" fmla="*/ T4 w 1845"/>
                              <a:gd name="T6" fmla="+- 0 8488 8488"/>
                              <a:gd name="T7" fmla="*/ 8488 h 1681"/>
                              <a:gd name="T8" fmla="+- 0 4259 2414"/>
                              <a:gd name="T9" fmla="*/ T8 w 1845"/>
                              <a:gd name="T10" fmla="+- 0 9329 8488"/>
                              <a:gd name="T11" fmla="*/ 9329 h 1681"/>
                              <a:gd name="T12" fmla="+- 0 3336 2414"/>
                              <a:gd name="T13" fmla="*/ T12 w 1845"/>
                              <a:gd name="T14" fmla="+- 0 10169 8488"/>
                              <a:gd name="T15" fmla="*/ 10169 h 1681"/>
                              <a:gd name="T16" fmla="+- 0 2414 2414"/>
                              <a:gd name="T17" fmla="*/ T16 w 1845"/>
                              <a:gd name="T18" fmla="+- 0 9329 8488"/>
                              <a:gd name="T19" fmla="*/ 9329 h 1681"/>
                            </a:gdLst>
                            <a:ahLst/>
                            <a:cxnLst>
                              <a:cxn ang="0">
                                <a:pos x="T1" y="T3"/>
                              </a:cxn>
                              <a:cxn ang="0">
                                <a:pos x="T5" y="T7"/>
                              </a:cxn>
                              <a:cxn ang="0">
                                <a:pos x="T9" y="T11"/>
                              </a:cxn>
                              <a:cxn ang="0">
                                <a:pos x="T13" y="T15"/>
                              </a:cxn>
                              <a:cxn ang="0">
                                <a:pos x="T17" y="T19"/>
                              </a:cxn>
                            </a:cxnLst>
                            <a:rect l="0" t="0" r="r" b="b"/>
                            <a:pathLst>
                              <a:path w="1845" h="1681">
                                <a:moveTo>
                                  <a:pt x="0" y="841"/>
                                </a:moveTo>
                                <a:lnTo>
                                  <a:pt x="922" y="0"/>
                                </a:lnTo>
                                <a:lnTo>
                                  <a:pt x="1845" y="841"/>
                                </a:lnTo>
                                <a:lnTo>
                                  <a:pt x="922" y="1681"/>
                                </a:lnTo>
                                <a:lnTo>
                                  <a:pt x="0" y="841"/>
                                </a:lnTo>
                              </a:path>
                            </a:pathLst>
                          </a:custGeom>
                          <a:noFill/>
                          <a:ln w="1420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Freeform 31"/>
                        <wps:cNvSpPr>
                          <a:spLocks/>
                        </wps:cNvSpPr>
                        <wps:spPr bwMode="auto">
                          <a:xfrm>
                            <a:off x="3276" y="8307"/>
                            <a:ext cx="121" cy="182"/>
                          </a:xfrm>
                          <a:custGeom>
                            <a:avLst/>
                            <a:gdLst>
                              <a:gd name="T0" fmla="+- 0 3337 3276"/>
                              <a:gd name="T1" fmla="*/ T0 w 121"/>
                              <a:gd name="T2" fmla="+- 0 8488 8307"/>
                              <a:gd name="T3" fmla="*/ 8488 h 182"/>
                              <a:gd name="T4" fmla="+- 0 3276 3276"/>
                              <a:gd name="T5" fmla="*/ T4 w 121"/>
                              <a:gd name="T6" fmla="+- 0 8307 8307"/>
                              <a:gd name="T7" fmla="*/ 8307 h 182"/>
                              <a:gd name="T8" fmla="+- 0 3397 3276"/>
                              <a:gd name="T9" fmla="*/ T8 w 121"/>
                              <a:gd name="T10" fmla="+- 0 8307 8307"/>
                              <a:gd name="T11" fmla="*/ 8307 h 182"/>
                              <a:gd name="T12" fmla="+- 0 3337 3276"/>
                              <a:gd name="T13" fmla="*/ T12 w 121"/>
                              <a:gd name="T14" fmla="+- 0 8488 8307"/>
                              <a:gd name="T15" fmla="*/ 8488 h 182"/>
                            </a:gdLst>
                            <a:ahLst/>
                            <a:cxnLst>
                              <a:cxn ang="0">
                                <a:pos x="T1" y="T3"/>
                              </a:cxn>
                              <a:cxn ang="0">
                                <a:pos x="T5" y="T7"/>
                              </a:cxn>
                              <a:cxn ang="0">
                                <a:pos x="T9" y="T11"/>
                              </a:cxn>
                              <a:cxn ang="0">
                                <a:pos x="T13" y="T15"/>
                              </a:cxn>
                            </a:cxnLst>
                            <a:rect l="0" t="0" r="r" b="b"/>
                            <a:pathLst>
                              <a:path w="121" h="182">
                                <a:moveTo>
                                  <a:pt x="61" y="181"/>
                                </a:moveTo>
                                <a:lnTo>
                                  <a:pt x="0" y="0"/>
                                </a:lnTo>
                                <a:lnTo>
                                  <a:pt x="121" y="0"/>
                                </a:lnTo>
                                <a:lnTo>
                                  <a:pt x="61" y="18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Line 30"/>
                        <wps:cNvCnPr>
                          <a:cxnSpLocks noChangeShapeType="1"/>
                        </wps:cNvCnPr>
                        <wps:spPr bwMode="auto">
                          <a:xfrm>
                            <a:off x="4259" y="9329"/>
                            <a:ext cx="4111" cy="0"/>
                          </a:xfrm>
                          <a:prstGeom prst="line">
                            <a:avLst/>
                          </a:prstGeom>
                          <a:noFill/>
                          <a:ln w="8522">
                            <a:solidFill>
                              <a:srgbClr val="000000"/>
                            </a:solidFill>
                            <a:round/>
                            <a:headEnd/>
                            <a:tailEnd/>
                          </a:ln>
                          <a:extLst>
                            <a:ext uri="{909E8E84-426E-40DD-AFC4-6F175D3DCCD1}">
                              <a14:hiddenFill xmlns:a14="http://schemas.microsoft.com/office/drawing/2010/main">
                                <a:noFill/>
                              </a14:hiddenFill>
                            </a:ext>
                          </a:extLst>
                        </wps:spPr>
                        <wps:bodyPr/>
                      </wps:wsp>
                      <wps:wsp>
                        <wps:cNvPr id="75" name="Freeform 29"/>
                        <wps:cNvSpPr>
                          <a:spLocks/>
                        </wps:cNvSpPr>
                        <wps:spPr bwMode="auto">
                          <a:xfrm>
                            <a:off x="8354" y="9268"/>
                            <a:ext cx="182" cy="122"/>
                          </a:xfrm>
                          <a:custGeom>
                            <a:avLst/>
                            <a:gdLst>
                              <a:gd name="T0" fmla="+- 0 8354 8354"/>
                              <a:gd name="T1" fmla="*/ T0 w 182"/>
                              <a:gd name="T2" fmla="+- 0 9389 9268"/>
                              <a:gd name="T3" fmla="*/ 9389 h 122"/>
                              <a:gd name="T4" fmla="+- 0 8354 8354"/>
                              <a:gd name="T5" fmla="*/ T4 w 182"/>
                              <a:gd name="T6" fmla="+- 0 9268 9268"/>
                              <a:gd name="T7" fmla="*/ 9268 h 122"/>
                              <a:gd name="T8" fmla="+- 0 8536 8354"/>
                              <a:gd name="T9" fmla="*/ T8 w 182"/>
                              <a:gd name="T10" fmla="+- 0 9329 9268"/>
                              <a:gd name="T11" fmla="*/ 9329 h 122"/>
                              <a:gd name="T12" fmla="+- 0 8354 8354"/>
                              <a:gd name="T13" fmla="*/ T12 w 182"/>
                              <a:gd name="T14" fmla="+- 0 9389 9268"/>
                              <a:gd name="T15" fmla="*/ 9389 h 122"/>
                            </a:gdLst>
                            <a:ahLst/>
                            <a:cxnLst>
                              <a:cxn ang="0">
                                <a:pos x="T1" y="T3"/>
                              </a:cxn>
                              <a:cxn ang="0">
                                <a:pos x="T5" y="T7"/>
                              </a:cxn>
                              <a:cxn ang="0">
                                <a:pos x="T9" y="T11"/>
                              </a:cxn>
                              <a:cxn ang="0">
                                <a:pos x="T13" y="T15"/>
                              </a:cxn>
                            </a:cxnLst>
                            <a:rect l="0" t="0" r="r" b="b"/>
                            <a:pathLst>
                              <a:path w="182" h="122">
                                <a:moveTo>
                                  <a:pt x="0" y="121"/>
                                </a:moveTo>
                                <a:lnTo>
                                  <a:pt x="0" y="0"/>
                                </a:lnTo>
                                <a:lnTo>
                                  <a:pt x="182" y="61"/>
                                </a:lnTo>
                                <a:lnTo>
                                  <a:pt x="0" y="1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Line 28"/>
                        <wps:cNvCnPr>
                          <a:cxnSpLocks noChangeShapeType="1"/>
                        </wps:cNvCnPr>
                        <wps:spPr bwMode="auto">
                          <a:xfrm>
                            <a:off x="9206" y="7648"/>
                            <a:ext cx="0" cy="506"/>
                          </a:xfrm>
                          <a:prstGeom prst="line">
                            <a:avLst/>
                          </a:prstGeom>
                          <a:noFill/>
                          <a:ln w="8519">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7" name="Freeform 27"/>
                        <wps:cNvSpPr>
                          <a:spLocks/>
                        </wps:cNvSpPr>
                        <wps:spPr bwMode="auto">
                          <a:xfrm>
                            <a:off x="9146" y="8139"/>
                            <a:ext cx="121" cy="182"/>
                          </a:xfrm>
                          <a:custGeom>
                            <a:avLst/>
                            <a:gdLst>
                              <a:gd name="T0" fmla="+- 0 9206 9146"/>
                              <a:gd name="T1" fmla="*/ T0 w 121"/>
                              <a:gd name="T2" fmla="+- 0 8320 8139"/>
                              <a:gd name="T3" fmla="*/ 8320 h 182"/>
                              <a:gd name="T4" fmla="+- 0 9146 9146"/>
                              <a:gd name="T5" fmla="*/ T4 w 121"/>
                              <a:gd name="T6" fmla="+- 0 8139 8139"/>
                              <a:gd name="T7" fmla="*/ 8139 h 182"/>
                              <a:gd name="T8" fmla="+- 0 9267 9146"/>
                              <a:gd name="T9" fmla="*/ T8 w 121"/>
                              <a:gd name="T10" fmla="+- 0 8139 8139"/>
                              <a:gd name="T11" fmla="*/ 8139 h 182"/>
                              <a:gd name="T12" fmla="+- 0 9206 9146"/>
                              <a:gd name="T13" fmla="*/ T12 w 121"/>
                              <a:gd name="T14" fmla="+- 0 8320 8139"/>
                              <a:gd name="T15" fmla="*/ 8320 h 182"/>
                            </a:gdLst>
                            <a:ahLst/>
                            <a:cxnLst>
                              <a:cxn ang="0">
                                <a:pos x="T1" y="T3"/>
                              </a:cxn>
                              <a:cxn ang="0">
                                <a:pos x="T5" y="T7"/>
                              </a:cxn>
                              <a:cxn ang="0">
                                <a:pos x="T9" y="T11"/>
                              </a:cxn>
                              <a:cxn ang="0">
                                <a:pos x="T13" y="T15"/>
                              </a:cxn>
                            </a:cxnLst>
                            <a:rect l="0" t="0" r="r" b="b"/>
                            <a:pathLst>
                              <a:path w="121" h="182">
                                <a:moveTo>
                                  <a:pt x="60" y="181"/>
                                </a:moveTo>
                                <a:lnTo>
                                  <a:pt x="0" y="0"/>
                                </a:lnTo>
                                <a:lnTo>
                                  <a:pt x="121" y="0"/>
                                </a:lnTo>
                                <a:lnTo>
                                  <a:pt x="60" y="18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Line 26"/>
                        <wps:cNvCnPr>
                          <a:cxnSpLocks noChangeShapeType="1"/>
                        </wps:cNvCnPr>
                        <wps:spPr bwMode="auto">
                          <a:xfrm>
                            <a:off x="3337" y="10169"/>
                            <a:ext cx="0" cy="338"/>
                          </a:xfrm>
                          <a:prstGeom prst="line">
                            <a:avLst/>
                          </a:prstGeom>
                          <a:noFill/>
                          <a:ln w="8519">
                            <a:solidFill>
                              <a:srgbClr val="000000"/>
                            </a:solidFill>
                            <a:round/>
                            <a:headEnd/>
                            <a:tailEnd/>
                          </a:ln>
                          <a:extLst>
                            <a:ext uri="{909E8E84-426E-40DD-AFC4-6F175D3DCCD1}">
                              <a14:hiddenFill xmlns:a14="http://schemas.microsoft.com/office/drawing/2010/main">
                                <a:noFill/>
                              </a14:hiddenFill>
                            </a:ext>
                          </a:extLst>
                        </wps:spPr>
                        <wps:bodyPr/>
                      </wps:wsp>
                      <wps:wsp>
                        <wps:cNvPr id="79" name="Freeform 25"/>
                        <wps:cNvSpPr>
                          <a:spLocks/>
                        </wps:cNvSpPr>
                        <wps:spPr bwMode="auto">
                          <a:xfrm>
                            <a:off x="3276" y="10492"/>
                            <a:ext cx="121" cy="182"/>
                          </a:xfrm>
                          <a:custGeom>
                            <a:avLst/>
                            <a:gdLst>
                              <a:gd name="T0" fmla="+- 0 3337 3276"/>
                              <a:gd name="T1" fmla="*/ T0 w 121"/>
                              <a:gd name="T2" fmla="+- 0 10673 10492"/>
                              <a:gd name="T3" fmla="*/ 10673 h 182"/>
                              <a:gd name="T4" fmla="+- 0 3276 3276"/>
                              <a:gd name="T5" fmla="*/ T4 w 121"/>
                              <a:gd name="T6" fmla="+- 0 10492 10492"/>
                              <a:gd name="T7" fmla="*/ 10492 h 182"/>
                              <a:gd name="T8" fmla="+- 0 3397 3276"/>
                              <a:gd name="T9" fmla="*/ T8 w 121"/>
                              <a:gd name="T10" fmla="+- 0 10492 10492"/>
                              <a:gd name="T11" fmla="*/ 10492 h 182"/>
                              <a:gd name="T12" fmla="+- 0 3337 3276"/>
                              <a:gd name="T13" fmla="*/ T12 w 121"/>
                              <a:gd name="T14" fmla="+- 0 10673 10492"/>
                              <a:gd name="T15" fmla="*/ 10673 h 182"/>
                            </a:gdLst>
                            <a:ahLst/>
                            <a:cxnLst>
                              <a:cxn ang="0">
                                <a:pos x="T1" y="T3"/>
                              </a:cxn>
                              <a:cxn ang="0">
                                <a:pos x="T5" y="T7"/>
                              </a:cxn>
                              <a:cxn ang="0">
                                <a:pos x="T9" y="T11"/>
                              </a:cxn>
                              <a:cxn ang="0">
                                <a:pos x="T13" y="T15"/>
                              </a:cxn>
                            </a:cxnLst>
                            <a:rect l="0" t="0" r="r" b="b"/>
                            <a:pathLst>
                              <a:path w="121" h="182">
                                <a:moveTo>
                                  <a:pt x="61" y="181"/>
                                </a:moveTo>
                                <a:lnTo>
                                  <a:pt x="0" y="0"/>
                                </a:lnTo>
                                <a:lnTo>
                                  <a:pt x="121" y="0"/>
                                </a:lnTo>
                                <a:lnTo>
                                  <a:pt x="61" y="18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640199" id="Group 24" o:spid="_x0000_s1026" style="position:absolute;margin-left:82.35pt;margin-top:-29.9pt;width:470.75pt;height:563.65pt;z-index:-251367936;mso-position-horizontal-relative:page" coordorigin="1648,-599" coordsize="9415,1127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">
                <v:line id="Line 61" o:spid="_x0000_s1027" style="position:absolute;visibility:visible;mso-wrap-style:square" from="6858,3446" to="8370,344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MXApcQAAADbAAAADwAAAGRycy9kb3ducmV2LnhtbESPQWvCQBSE7wX/w/KE3uqmKmJTVxGt&#10;WOhJbQ+9PbKv2dDs25B9xvjv3ULB4zAz3zCLVe9r1VEbq8AGnkcZKOIi2IpLA5+n3dMcVBRki3Vg&#10;MnClCKvl4GGBuQ0XPlB3lFIlCMccDTiRJtc6Fo48xlFoiJP3E1qPkmRbatviJcF9rcdZNtMeK04L&#10;DhvaOCp+j2dvIPs+T9/cy3w7ayb7D+m+CnFdNOZx2K9fQQn1cg//t9+tgekE/r6kH6CXN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cxcClxAAAANsAAAAPAAAAAAAAAAAA&#10;AAAAAKECAABkcnMvZG93bnJldi54bWxQSwUGAAAAAAQABAD5AAAAkgMAAAAA&#10;" strokeweight="8522emu"/>
                <v:shape id="Freeform 60" o:spid="_x0000_s1028" style="position:absolute;left:8354;top:3386;width:182;height:121;visibility:visible;mso-wrap-style:square;v-text-anchor:top" coordsize="182,12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Y/jUwAAA&#10;ANsAAAAPAAAAZHJzL2Rvd25yZXYueG1sRI/disIwFITvhX2HcBa803SlSqmmRRTF21Uf4NAc27LN&#10;SWlif97eCMJeDjPzDbPLR9OInjpXW1bws4xAEBdW11wquN9OiwSE88gaG8ukYCIHefY122Gq7cC/&#10;1F99KQKEXYoKKu/bVEpXVGTQLW1LHLyH7Qz6ILtS6g6HADeNXEXRRhqsOSxU2NKhouLv+jQK+uM0&#10;xes10mmVnJPDpd73z8eg1Px73G9BeBr9f/jTvmgFcQzvL+EHyOw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JY/jUwAAAANsAAAAPAAAAAAAAAAAAAAAAAJcCAABkcnMvZG93bnJl&#10;di54bWxQSwUGAAAAAAQABAD1AAAAhAMAAAAA&#10;" path="m0,121l0,,182,60,,121xe" fillcolor="black" stroked="f">
                  <v:path arrowok="t" o:connecttype="custom" o:connectlocs="0,3507;0,3386;182,3446;0,3507" o:connectangles="0,0,0,0"/>
                </v:shape>
                <v:polyline id="Freeform 59" o:spid="_x0000_s1029" style="position:absolute;visibility:visible;mso-wrap-style:square;v-text-anchor:top" points="5181,3446,6020,2774,6858,3446,6020,4118,5181,3446" coordsize="1678,134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4xj8xQAA&#10;ANsAAAAPAAAAZHJzL2Rvd25yZXYueG1sRI9Pa8JAFMTvBb/D8oReRDcWq22ajZSC4K34B3t9ZJ9J&#10;MPs2Zjcm6afvFgSPw8z8hknWvanEjRpXWlYwn0UgiDOrS84VHA+b6RsI55E1VpZJwUAO1unoKcFY&#10;2453dNv7XAQIuxgVFN7XsZQuK8igm9maOHhn2xj0QTa51A12AW4q+RJFS2mw5LBQYE1fBWWXfWsU&#10;/MjJ8fydrZZ4fbfDvF20/el3otTzuP/8AOGp94/wvb3VChav8P8l/ACZ/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zjGPzFAAAA2wAAAA8AAAAAAAAAAAAAAAAAlwIAAGRycy9k&#10;b3ducmV2LnhtbFBLBQYAAAAABAAEAPUAAACJAwAAAAA=&#10;" filled="f" strokeweight="14204emu">
                  <v:path arrowok="t" o:connecttype="custom" o:connectlocs="0,3446;839,2774;1677,3446;839,4118;0,3446" o:connectangles="0,0,0,0,0"/>
                </v:polyline>
                <v:rect id="Rectangle 58" o:spid="_x0000_s1030" style="position:absolute;left:1659;top:-588;width:1342;height:100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EDOCxQAA&#10;ANsAAAAPAAAAZHJzL2Rvd25yZXYueG1sRI9Ba8JAFITvQv/D8gq96aZSokQ3obQopT2IWijeHtln&#10;sph9G7Nbk/77riB4HGbmG2ZZDLYRF+q8cazgeZKAIC6dNlwp+N6vxnMQPiBrbByTgj/yUOQPoyVm&#10;2vW8pcsuVCJC2GeooA6hzaT0ZU0W/cS1xNE7us5iiLKrpO6wj3DbyGmSpNKi4bhQY0tvNZWn3a9V&#10;8N7PzSH1X5+b7Xm/XpufJpltVko9PQ6vCxCBhnAP39ofWsFLCtcv8QfI/B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8QM4LFAAAA2wAAAA8AAAAAAAAAAAAAAAAAlwIAAGRycy9k&#10;b3ducmV2LnhtbFBLBQYAAAAABAAEAPUAAACJAwAAAAA=&#10;" filled="f" strokeweight="14204emu"/>
                <v:polyline id="Freeform 57" o:spid="_x0000_s1031" style="position:absolute;visibility:visible;mso-wrap-style:square;v-text-anchor:top" points="2330,421,2330,1597,5183,1597" coordsize="2853,117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" filled="f" strokeweight="8521emu">
                  <v:path arrowok="t" o:connecttype="custom" o:connectlocs="0,421;0,1597;2853,1597" o:connectangles="0,0,0"/>
                </v:polyline>
                <v:rect id="Rectangle 56" o:spid="_x0000_s1032" style="position:absolute;left:5349;top:1093;width:1342;height:100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wwJrwwAA&#10;ANsAAAAPAAAAZHJzL2Rvd25yZXYueG1sRE/Pa8IwFL4P/B/CE3ZbU8fopBpFFGVsB6kVxNujeWvD&#10;mpeuyWz33y+HgceP7/dyPdpW3Kj3xrGCWZKCIK6cNlwrOJf7pzkIH5A1to5JwS95WK8mD0vMtRu4&#10;oNsp1CKGsM9RQRNCl0vpq4Ys+sR1xJH7dL3FEGFfS93jEMNtK5/TNJMWDceGBjvaNlR9nX6sgt0w&#10;N9fMf7wfi+/ycDCXNn097pV6nI6bBYhAY7iL/91vWsFLHBu/xB8gV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RwwJrwwAAANsAAAAPAAAAAAAAAAAAAAAAAJcCAABkcnMvZG93&#10;bnJldi54bWxQSwUGAAAAAAQABAD1AAAAhwMAAAAA&#10;" filled="f" strokeweight="14204emu"/>
                <v:shape id="Freeform 55" o:spid="_x0000_s1033" style="position:absolute;left:5168;top:1537;width:182;height:121;visibility:visible;mso-wrap-style:square;v-text-anchor:top" coordsize="182,12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" path="m0,121l0,,181,60,,121xe" fillcolor="black" stroked="f">
                  <v:path arrowok="t" o:connecttype="custom" o:connectlocs="0,1658;0,1537;181,1597;0,1658" o:connectangles="0,0,0,0"/>
                </v:shape>
                <v:rect id="Rectangle 54" o:spid="_x0000_s1034" style="position:absolute;left:5349;top:-588;width:1342;height:100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bJiwwwAA&#10;ANsAAAAPAAAAZHJzL2Rvd25yZXYueG1sRE/Pa8IwFL4P/B/CE3ZbUwfrpBpFFGVsB6kVxNujeWvD&#10;mpeuyWz33y+HgceP7/dyPdpW3Kj3xrGCWZKCIK6cNlwrOJf7pzkIH5A1to5JwS95WK8mD0vMtRu4&#10;oNsp1CKGsM9RQRNCl0vpq4Ys+sR1xJH7dL3FEGFfS93jEMNtK5/TNJMWDceGBjvaNlR9nX6sgt0w&#10;N9fMf7wfi+/ycDCXNn097pV6nI6bBYhAY7iL/91vWsFLXB+/xB8gV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qbJiwwwAAANsAAAAPAAAAAAAAAAAAAAAAAJcCAABkcnMvZG93&#10;bnJldi54bWxQSwUGAAAAAAQABAD1AAAAhwMAAAAA&#10;" filled="f" strokeweight="14204emu"/>
                <v:line id="Line 53" o:spid="_x0000_s1035" style="position:absolute;visibility:visible;mso-wrap-style:square" from="6020,421" to="6020,92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T9fusQAAADbAAAADwAAAGRycy9kb3ducmV2LnhtbESPX2vCQBDE34V+h2MLvukllUpJPaUU&#10;CqL44B8KfVtz2yQ1txtyp8Z+ek8QfBxm5jfMZNa5Wp2o9ZWwgXSYgCLOxVZcGNhtvwZvoHxAtlgL&#10;k4ELeZhNn3oTzKyceU2nTShUhLDP0EAZQpNp7fOSHPqhNMTR+5XWYYiyLbRt8RzhrtYvSTLWDiuO&#10;CyU29FlSftgcnYEa5bhfHhYo3z+y8un+r7qM/o3pP3cf76ACdeERvrfn1sBrCrcv8Qfo6R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9P1+6xAAAANsAAAAPAAAAAAAAAAAA&#10;AAAAAKECAABkcnMvZG93bnJldi54bWxQSwUGAAAAAAQABAD5AAAAkgMAAAAA&#10;" strokeweight="8519emu"/>
                <v:shape id="Freeform 52" o:spid="_x0000_s1036" style="position:absolute;left:5960;top:912;width:121;height:182;visibility:visible;mso-wrap-style:square;v-text-anchor:top" coordsize="121,1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pZgTxAAA&#10;ANsAAAAPAAAAZHJzL2Rvd25yZXYueG1sRI9BawIxFITvgv8hPKE3zapYy9Yoi1DpxYOuB709Nq/J&#10;1s3LsknX7b9vCoUeh5n5htnsBteInrpQe1Ywn2UgiCuvazYKLuXb9AVEiMgaG8+k4JsC7Lbj0QZz&#10;7R98ov4cjUgQDjkqsDG2uZShsuQwzHxLnLwP3zmMSXZG6g4fCe4auciyZ+mw5rRgsaW9pep+/nIK&#10;inK+PF57vZbrk72Z8tMWB2OVepoMxSuISEP8D/+137WC1QJ+v6QfILc/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KWYE8QAAADbAAAADwAAAAAAAAAAAAAAAACXAgAAZHJzL2Rv&#10;d25yZXYueG1sUEsFBgAAAAAEAAQA9QAAAIgDAAAAAA==&#10;" path="m60,181l0,,120,,60,181xe" fillcolor="black" stroked="f">
                  <v:path arrowok="t" o:connecttype="custom" o:connectlocs="60,1093;0,912;120,912;60,1093" o:connectangles="0,0,0,0"/>
                </v:shape>
                <v:rect id="Rectangle 51" o:spid="_x0000_s1037" style="position:absolute;left:9710;top:-588;width:1342;height:100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vgbHxgAA&#10;ANsAAAAPAAAAZHJzL2Rvd25yZXYueG1sRI9bawIxFITfhf6HcAq+abaKF1ajFItS6oN4AfHtsDnd&#10;Dd2cbDepu/57UxB8HGbmG2a+bG0prlR741jBWz8BQZw5bThXcDque1MQPiBrLB2Tght5WC5eOnNM&#10;tWt4T9dDyEWEsE9RQRFClUrps4Is+r6riKP37WqLIco6l7rGJsJtKQdJMpYWDceFAitaFZT9HP6s&#10;go9mai5jv/3a7X+Pm405l8lkt1aq+9q+z0AEasMz/Gh/agWjIfx/iT9ALu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avgbHxgAAANsAAAAPAAAAAAAAAAAAAAAAAJcCAABkcnMv&#10;ZG93bnJldi54bWxQSwUGAAAAAAQABAD1AAAAigMAAAAA&#10;" filled="f" strokeweight="14204emu"/>
                <v:polyline id="Freeform 50" o:spid="_x0000_s1038" style="position:absolute;visibility:visible;mso-wrap-style:square;v-text-anchor:top" points="10380,421,10380,1597,6857,1597" coordsize="3524,117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wm22xQAA&#10;ANsAAAAPAAAAZHJzL2Rvd25yZXYueG1sRI9Ba8JAFITvQv/D8gRvulGstDEbaSuFHmqhtqjHZ/aZ&#10;BLNvw+6q8d93C4LHYWa+YbJFZxpxJudrywrGowQEcWF1zaWC35/34RMIH5A1NpZJwZU8LPKHXoap&#10;thf+pvM6lCJC2KeooAqhTaX0RUUG/ci2xNE7WGcwROlKqR1eItw0cpIkM2mw5rhQYUtvFRXH9cko&#10;eN1fZ6fj5261WSX45fRyu5w8s1KDfvcyBxGoC/fwrf2hFTxO4f9L/AEy/w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bCbbbFAAAA2wAAAA8AAAAAAAAAAAAAAAAAlwIAAGRycy9k&#10;b3ducmV2LnhtbFBLBQYAAAAABAAEAPUAAACJAwAAAAA=&#10;" filled="f" strokeweight="8521emu">
                  <v:path arrowok="t" o:connecttype="custom" o:connectlocs="3523,421;3523,1597;0,1597" o:connectangles="0,0,0"/>
                </v:polyline>
                <v:shape id="Freeform 49" o:spid="_x0000_s1039" style="position:absolute;left:6691;top:1537;width:182;height:122;visibility:visible;mso-wrap-style:square;v-text-anchor:top" coordsize="182,12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FOUzxAAA&#10;ANsAAAAPAAAAZHJzL2Rvd25yZXYueG1sRI9BawIxFITvhf6H8Aq91WyllnXdKCKKPRXUgtfH5rm7&#10;7OYlTaKu/vqmUOhxmJlvmHIxmF5cyIfWsoLXUQaCuLK65VrB12HzkoMIEVljb5kU3CjAYv74UGKh&#10;7ZV3dNnHWiQIhwIVNDG6QspQNWQwjKwjTt7JeoMxSV9L7fGa4KaX4yx7lwZbTgsNOlo1VHX7s1Ew&#10;3N196+T4+7DMjzi1b93nzq+Ven4aljMQkYb4H/5rf2gFkwn8fkk/QM5/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BTlM8QAAADbAAAADwAAAAAAAAAAAAAAAACXAgAAZHJzL2Rv&#10;d25yZXYueG1sUEsFBgAAAAAEAAQA9QAAAIgDAAAAAA==&#10;" path="m181,121l0,60,181,,181,121xe" fillcolor="black" stroked="f">
                  <v:path arrowok="t" o:connecttype="custom" o:connectlocs="181,1658;0,1597;181,1537;181,1658" o:connectangles="0,0,0,0"/>
                </v:shape>
                <v:line id="Line 48" o:spid="_x0000_s1040" style="position:absolute;visibility:visible;mso-wrap-style:square" from="6020,2102" to="6020,260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tbHzsUAAADbAAAADwAAAGRycy9kb3ducmV2LnhtbESPX2vCQBDE34V+h2MLfasXKxWJuYgU&#10;CsXSB/9Q6NuaW5NobjfkTo399D2h4OMwM79hsnnvGnWmztfCBkbDBBRxIbbm0sB28/48BeUDssVG&#10;mAxcycM8fxhkmFq58IrO61CqCGGfooEqhDbV2hcVOfRDaYmjt5fOYYiyK7Xt8BLhrtEvSTLRDmuO&#10;CxW29FZRcVyfnIEG5bT7PC5Rvn/ky492h/o6/jXm6bFfzEAF6sM9/N/+sAZeJ3D7En+Azv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stbHzsUAAADbAAAADwAAAAAAAAAA&#10;AAAAAAChAgAAZHJzL2Rvd25yZXYueG1sUEsFBgAAAAAEAAQA+QAAAJMDAAAAAA==&#10;" strokeweight="8519emu"/>
                <v:shape id="Freeform 47" o:spid="_x0000_s1041" style="position:absolute;left:5960;top:2592;width:121;height:182;visibility:visible;mso-wrap-style:square;v-text-anchor:top" coordsize="121,1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0juLxAAA&#10;ANsAAAAPAAAAZHJzL2Rvd25yZXYueG1sRI9Ba8JAFITvgv9heUJvulFpI6mrBEHppQdND/X2yL7u&#10;ps2+Ddk1pv++Wyj0OMzMN8x2P7pWDNSHxrOC5SIDQVx73bBR8FYd5xsQISJrbD2Tgm8KsN9NJ1ss&#10;tL/zmYZLNCJBOBSowMbYFVKG2pLDsPAdcfI+fO8wJtkbqXu8J7hr5SrLnqTDhtOCxY4Oluqvy80p&#10;KKvl+vV90LnMz/Zqqk9bnoxV6mE2ls8gIo3xP/zXftEKHnP4/ZJ+gNz9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NI7i8QAAADbAAAADwAAAAAAAAAAAAAAAACXAgAAZHJzL2Rv&#10;d25yZXYueG1sUEsFBgAAAAAEAAQA9QAAAIgDAAAAAA==&#10;" path="m60,182l0,,120,,60,182xe" fillcolor="black" stroked="f">
                  <v:path arrowok="t" o:connecttype="custom" o:connectlocs="60,2774;0,2592;120,2592;60,2774" o:connectangles="0,0,0,0"/>
                </v:shape>
                <v:line id="Line 46" o:spid="_x0000_s1042" style="position:absolute;visibility:visible;mso-wrap-style:square" from="6020,4118" to="6020,437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AX2J8EAAADbAAAADwAAAGRycy9kb3ducmV2LnhtbERPTWvCQBC9C/6HZYTe6kalpUQ3oQiC&#10;WHqolkJvY3ZMUrMzIbtq9Ne7h4LHx/te5L1r1Jk6XwsbmIwTUMSF2JpLA9+71fMbKB+QLTbCZOBK&#10;HvJsOFhgauXCX3TehlLFEPYpGqhCaFOtfVGRQz+WljhyB+kchgi7UtsOLzHcNXqaJK/aYc2xocKW&#10;lhUVx+3JGWhQTvuP4wbl51c+/WT/V19nN2OeRv37HFSgPjzE/+61NfASx8Yv8Qfo7A4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sBfYnwQAAANsAAAAPAAAAAAAAAAAAAAAA&#10;AKECAABkcnMvZG93bnJldi54bWxQSwUGAAAAAAQABAD5AAAAjwMAAAAA&#10;" strokeweight="8519emu"/>
                <v:polyline id="Freeform 45" o:spid="_x0000_s1043" style="position:absolute;visibility:visible;mso-wrap-style:square;v-text-anchor:top" points="5181,5295,6020,4539,6858,5295,6020,6051,5181,5295" coordsize="1678,151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5dRTwgAA&#10;ANsAAAAPAAAAZHJzL2Rvd25yZXYueG1sRI/NisJAEITvC77D0IK3daKiqzGjiCDKggezPkCT6fxg&#10;pidkRk3e3hEWPBbV9VVXsu1MLR7Uusqygsk4AkGcWV1xoeD6d/hegnAeWWNtmRT05GC7GXwlGGv7&#10;5As9Ul+IAGEXo4LS+yaW0mUlGXRj2xAHL7etQR9kW0jd4jPATS2nUbSQBisODSU2tC8pu6V3E964&#10;+Ov+nC/S+epXL2/1sf/hWa/UaNjt1iA8df5z/J8+aQXzFby3BADIzQ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fl1FPCAAAA2wAAAA8AAAAAAAAAAAAAAAAAlwIAAGRycy9kb3du&#10;cmV2LnhtbFBLBQYAAAAABAAEAPUAAACGAwAAAAA=&#10;" filled="f" strokeweight="14204emu">
                  <v:path arrowok="t" o:connecttype="custom" o:connectlocs="0,5295;839,4539;1677,5295;839,6051;0,5295" o:connectangles="0,0,0,0,0"/>
                </v:polyline>
                <v:shape id="Freeform 44" o:spid="_x0000_s1044" style="position:absolute;left:5960;top:4357;width:121;height:182;visibility:visible;mso-wrap-style:square;v-text-anchor:top" coordsize="121,1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V2lCwQAA&#10;ANsAAAAPAAAAZHJzL2Rvd25yZXYueG1sRE/Pa8IwFL4P/B/CG3ibaTfQ0RlLESa77KD1sN0ezTOp&#10;a15KE2v975eD4PHj+70uJ9eJkYbQelaQLzIQxI3XLRsFx/rz5R1EiMgaO8+k4EYBys3saY2F9lfe&#10;03iIRqQQDgUqsDH2hZShseQwLHxPnLiTHxzGBAcj9YDXFO46+ZplS+mw5dRgsaetpebvcHEKqjp/&#10;+/4Z9Uqu9vbX1Gdb7YxVav48VR8gIk3xIb67v7SCZVqfvqQfID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YVdpQsEAAADbAAAADwAAAAAAAAAAAAAAAACXAgAAZHJzL2Rvd25y&#10;ZXYueG1sUEsFBgAAAAAEAAQA9QAAAIUDAAAAAA==&#10;" path="m60,182l0,,120,,60,182xe" fillcolor="black" stroked="f">
                  <v:path arrowok="t" o:connecttype="custom" o:connectlocs="60,4539;0,4357;120,4357;60,4539" o:connectangles="0,0,0,0"/>
                </v:shape>
                <v:rect id="Rectangle 43" o:spid="_x0000_s1045" style="position:absolute;left:2666;top:4791;width:1342;height:100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TPeWxQAA&#10;ANsAAAAPAAAAZHJzL2Rvd25yZXYueG1sRI9Ba8JAFITvgv9heUJvurGHKNFViqKU9iBGQXp7ZF+T&#10;pdm3aXZr0n/vCoLHYWa+YZbr3tbiSq03jhVMJwkI4sJpw6WC82k3noPwAVlj7ZgU/JOH9Wo4WGKm&#10;XcdHuuahFBHCPkMFVQhNJqUvKrLoJ64hjt63ay2GKNtS6ha7CLe1fE2SVFo0HBcqbGhTUfGT/1kF&#10;225uvlL/+XE4/p72e3Opk9lhp9TLqH9bgAjUh2f40X7XCtIp3L/EHyBXN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tM95bFAAAA2wAAAA8AAAAAAAAAAAAAAAAAlwIAAGRycy9k&#10;b3ducmV2LnhtbFBLBQYAAAAABAAEAPUAAACJAwAAAAA=&#10;" filled="f" strokeweight="14204emu"/>
                <v:shape id="Freeform 42" o:spid="_x0000_s1046" style="position:absolute;left:4007;top:5234;width:182;height:122;visibility:visible;mso-wrap-style:square;v-text-anchor:top" coordsize="182,12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kbf6wwAA&#10;ANsAAAAPAAAAZHJzL2Rvd25yZXYueG1sRI9BawIxFITvQv9DeIXeNNtFRLdGEbHoqaAreH1sXncX&#10;Ny9pkurWX28KgsdhZr5h5svedOJCPrSWFbyPMhDEldUt1wqO5edwCiJEZI2dZVLwRwGWi5fBHAtt&#10;r7ynyyHWIkE4FKigidEVUoaqIYNhZB1x8r6tNxiT9LXUHq8JbjqZZ9lEGmw5LTToaN1QdT78GgX9&#10;zd22TuY/5Wp6wpkdn7/2fqPU22u/+gARqY/P8KO90womOfx/ST9ALu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Zkbf6wwAAANsAAAAPAAAAAAAAAAAAAAAAAJcCAABkcnMvZG93&#10;bnJldi54bWxQSwUGAAAAAAQABAD1AAAAhwMAAAAA&#10;" path="m181,121l0,61,181,,181,121xe" fillcolor="black" stroked="f">
                  <v:path arrowok="t" o:connecttype="custom" o:connectlocs="181,5355;0,5295;181,5234;181,5355" o:connectangles="0,0,0,0"/>
                </v:shape>
                <v:polyline id="Freeform 41" o:spid="_x0000_s1047" style="position:absolute;visibility:visible;mso-wrap-style:square;v-text-anchor:top" points="6858,5295,9206,5295,9206,6473" coordsize="2348,117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asbkwgAA&#10;ANsAAAAPAAAAZHJzL2Rvd25yZXYueG1sRI9Bi8IwFITvC/6H8ARva6qClK5RFlH04B6slb0+mrdp&#10;sXkpTdT67zeC4HGYmW+Yxaq3jbhR52vHCibjBARx6XTNRkFx2n6mIHxA1tg4JgUP8rBaDj4WmGl3&#10;5yPd8mBEhLDPUEEVQptJ6cuKLPqxa4mj9+c6iyHKzkjd4T3CbSOnSTKXFmuOCxW2tK6ovORXq6Au&#10;znma/l4OrTTm5zo9Fzu5SZQaDfvvLxCB+vAOv9p7rWA+g+eX+APk8h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lqxuTCAAAA2wAAAA8AAAAAAAAAAAAAAAAAlwIAAGRycy9kb3du&#10;cmV2LnhtbFBLBQYAAAAABAAEAPUAAACGAwAAAAA=&#10;" filled="f" strokeweight="8521emu">
                  <v:path arrowok="t" o:connecttype="custom" o:connectlocs="0,5295;2348,5295;2348,6473" o:connectangles="0,0,0"/>
                </v:polyline>
                <v:rect id="Rectangle 40" o:spid="_x0000_s1048" style="position:absolute;left:8536;top:6640;width:1342;height:100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O1QOxQAA&#10;ANsAAAAPAAAAZHJzL2Rvd25yZXYueG1sRI9Ba8JAFITvQv/D8gq96aZSokQ3obQopT2IWijeHtln&#10;sph9G7Nbk/77riB4HGbmG2ZZDLYRF+q8cazgeZKAIC6dNlwp+N6vxnMQPiBrbByTgj/yUOQPoyVm&#10;2vW8pcsuVCJC2GeooA6hzaT0ZU0W/cS1xNE7us5iiLKrpO6wj3DbyGmSpNKi4bhQY0tvNZWn3a9V&#10;8N7PzSH1X5+b7Xm/XpufJpltVko9PQ6vCxCBhnAP39ofWkH6Atcv8QfI/B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s7VA7FAAAA2wAAAA8AAAAAAAAAAAAAAAAAlwIAAGRycy9k&#10;b3ducmV2LnhtbFBLBQYAAAAABAAEAPUAAACJAwAAAAA=&#10;" filled="f" strokeweight="14204emu"/>
                <v:shape id="Freeform 39" o:spid="_x0000_s1049" style="position:absolute;left:9146;top:6458;width:121;height:182;visibility:visible;mso-wrap-style:square;v-text-anchor:top" coordsize="121,1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IMraxAAA&#10;ANsAAAAPAAAAZHJzL2Rvd25yZXYueG1sRI9BawIxFITvBf9DeEJvNWtLVVajLEKllx50PejtsXkm&#10;q5uXZRPX7b9vCoUeh5n5hlltBteInrpQe1YwnWQgiCuvazYKjuXHywJEiMgaG8+k4JsCbNajpxXm&#10;2j94T/0hGpEgHHJUYGNscylDZclhmPiWOHkX3zmMSXZG6g4fCe4a+ZplM+mw5rRgsaWtpep2uDsF&#10;RTl9+zr1ei7ne3s25dUWO2OVeh4PxRJEpCH+h//an1rB7B1+v6QfINc/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cSDK2sQAAADbAAAADwAAAAAAAAAAAAAAAACXAgAAZHJzL2Rv&#10;d25yZXYueG1sUEsFBgAAAAAEAAQA9QAAAIgDAAAAAA==&#10;" path="m60,182l0,,121,,60,182xe" fillcolor="black" stroked="f">
                  <v:path arrowok="t" o:connecttype="custom" o:connectlocs="60,6640;0,6458;121,6458;60,6640" o:connectangles="0,0,0,0"/>
                </v:shape>
                <v:line id="Line 38" o:spid="_x0000_s1050" style="position:absolute;visibility:visible;mso-wrap-style:square" from="3336,5799" to="3336,624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LoNc8QAAADbAAAADwAAAGRycy9kb3ducmV2LnhtbESPQWvCQBSE74X+h+UVeqsbLYQSXUMp&#10;FIqlh6oI3p7ZZxKTfS9kV4399a4g9DjMzDfMLB9cq07U+1rYwHiUgCIuxNZcGlivPl/eQPmAbLEV&#10;JgMX8pDPHx9mmFk58y+dlqFUEcI+QwNVCF2mtS8qcuhH0hFHby+9wxBlX2rb4znCXasnSZJqhzXH&#10;hQo7+qioaJZHZ6BFOe6+mwXKZis/frw71JfXP2Oen4b3KahAQ/gP39tf1kCawu1L/AF6fg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8ug1zxAAAANsAAAAPAAAAAAAAAAAA&#10;AAAAAKECAABkcnMvZG93bnJldi54bWxQSwUGAAAAAAQABAD5AAAAkgMAAAAA&#10;" strokeweight="8519emu"/>
                <v:polyline id="Freeform 37" o:spid="_x0000_s1051" style="position:absolute;visibility:visible;mso-wrap-style:square;v-text-anchor:top" points="2442,7144,3337,6409,4231,7144,3337,7879,2442,7144" coordsize="1789,147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XFd+wwAA&#10;ANsAAAAPAAAAZHJzL2Rvd25yZXYueG1sRI9Ba8JAFITvBf/D8gRvdaM2UaKrSKHSUyEaen5kX7PB&#10;7NuQXU38926h0OMwM98wu8NoW3Gn3jeOFSzmCQjiyumGawXl5eN1A8IHZI2tY1LwIA+H/eRlh7l2&#10;Axd0P4daRAj7HBWYELpcSl8ZsujnriOO3o/rLYYo+1rqHocIt61cJkkmLTYcFwx29G6oup5vVsFq&#10;na7Ssr3R18Zc3op6/DaL4aTUbDoetyACjeE//Nf+1AqyNfx+iT9A7p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WXFd+wwAAANsAAAAPAAAAAAAAAAAAAAAAAJcCAABkcnMvZG93&#10;bnJldi54bWxQSwUGAAAAAAQABAD1AAAAhwMAAAAA&#10;" filled="f" strokeweight="14204emu">
                  <v:path arrowok="t" o:connecttype="custom" o:connectlocs="0,7144;895,6409;1789,7144;895,7879;0,7144" o:connectangles="0,0,0,0,0"/>
                </v:polyline>
                <v:shape id="Freeform 36" o:spid="_x0000_s1052" style="position:absolute;left:3276;top:6227;width:121;height:182;visibility:visible;mso-wrap-style:square;v-text-anchor:top" coordsize="121,1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IWVEwQAA&#10;ANsAAAAPAAAAZHJzL2Rvd25yZXYueG1sRE/Pa8IwFL4P/B/CG3ibaTfQ0RlLESa77KD1sN0ezTOp&#10;a15KE2v975eD4PHj+70uJ9eJkYbQelaQLzIQxI3XLRsFx/rz5R1EiMgaO8+k4EYBys3saY2F9lfe&#10;03iIRqQQDgUqsDH2hZShseQwLHxPnLiTHxzGBAcj9YDXFO46+ZplS+mw5dRgsaetpebvcHEKqjp/&#10;+/4Z9Uqu9vbX1Gdb7YxVav48VR8gIk3xIb67v7SCZRqbvqQfID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nyFlRMEAAADbAAAADwAAAAAAAAAAAAAAAACXAgAAZHJzL2Rvd25y&#10;ZXYueG1sUEsFBgAAAAAEAAQA9QAAAIUDAAAAAA==&#10;" path="m61,181l0,,121,,61,181xe" fillcolor="black" stroked="f">
                  <v:path arrowok="t" o:connecttype="custom" o:connectlocs="61,6408;0,6227;121,6227;61,6408" o:connectangles="0,0,0,0"/>
                </v:shape>
                <v:line id="Line 35" o:spid="_x0000_s1053" style="position:absolute;visibility:visible;mso-wrap-style:square" from="4231,7144" to="8370,714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pirL8QAAADbAAAADwAAAGRycy9kb3ducmV2LnhtbESPQWvCQBSE7wX/w/KE3uqmrQSNriK2&#10;pUJPtfXg7ZF9ZkOzb0P2GdN/7wqFHoeZ+YZZrgffqJ66WAc28DjJQBGXwdZcGfj+enuYgYqCbLEJ&#10;TAZ+KcJ6NbpbYmHDhT+p30ulEoRjgQacSFtoHUtHHuMktMTJO4XOoyTZVdp2eElw3+inLMu1x5rT&#10;gsOWto7Kn/3ZG8iO5+mrm89e8vb5/UP6Qymuj8bcj4fNApTQIP/hv/bOGsjncPuSfoBeXQ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2mKsvxAAAANsAAAAPAAAAAAAAAAAA&#10;AAAAAKECAABkcnMvZG93bnJldi54bWxQSwUGAAAAAAQABAD5AAAAkgMAAAAA&#10;" strokeweight="8522emu"/>
                <v:shape id="Freeform 34" o:spid="_x0000_s1054" style="position:absolute;left:8354;top:7083;width:182;height:121;visibility:visible;mso-wrap-style:square;v-text-anchor:top" coordsize="182,12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" path="m0,121l0,,182,61,,121xe" fillcolor="black" stroked="f">
                  <v:path arrowok="t" o:connecttype="custom" o:connectlocs="0,7204;0,7083;182,7144;0,7204" o:connectangles="0,0,0,0"/>
                </v:shape>
                <v:line id="Line 33" o:spid="_x0000_s1055" style="position:absolute;visibility:visible;mso-wrap-style:square" from="3337,7879" to="3337,832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ooD2sQAAADbAAAADwAAAGRycy9kb3ducmV2LnhtbESPX2vCQBDE34V+h2MLvuklFWpJPaUU&#10;CqL44B8KfVtz2yQ1txtyp8Z+ek8QfBxm5jfMZNa5Wp2o9ZWwgXSYgCLOxVZcGNhtvwZvoHxAtlgL&#10;k4ELeZhNn3oTzKyceU2nTShUhLDP0EAZQpNp7fOSHPqhNMTR+5XWYYiyLbRt8RzhrtYvSfKqHVYc&#10;F0ps6LOk/LA5OgM1ynG/PCxQvn9k5dP9X3UZ/RvTf+4+3kEF6sIjfG/PrYFxCrcv8Qfo6R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2igPaxAAAANsAAAAPAAAAAAAAAAAA&#10;AAAAAKECAABkcnMvZG93bnJldi54bWxQSwUGAAAAAAQABAD5AAAAkgMAAAAA&#10;" strokeweight="8519emu"/>
                <v:polyline id="Freeform 32" o:spid="_x0000_s1056" style="position:absolute;visibility:visible;mso-wrap-style:square;v-text-anchor:top" points="2414,9329,3336,8488,4259,9329,3336,10169,2414,9329" coordsize="1845,168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5BM0wgAA&#10;ANsAAAAPAAAAZHJzL2Rvd25yZXYueG1sRI9Ba8JAFITvgv9heUJvZqOHalJXEaXQCh4S/QHP7GsS&#10;zL5dsluT/vtuoeBxmJlvmM1uNJ14UO9bywoWSQqCuLK65VrB9fI+X4PwAVljZ5kU/JCH3XY62WCu&#10;7cAFPcpQiwhhn6OCJgSXS+mrhgz6xDri6H3Z3mCIsq+l7nGIcNPJZZq+SoMtx4UGHR0aqu7lt1Fw&#10;vLtqfT1ZZveJGZ7rmyuym1Ivs3H/BiLQGJ7h//aHVrBawt+X+APk9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3kEzTCAAAA2wAAAA8AAAAAAAAAAAAAAAAAlwIAAGRycy9kb3du&#10;cmV2LnhtbFBLBQYAAAAABAAEAPUAAACGAwAAAAA=&#10;" filled="f" strokeweight="14204emu">
                  <v:path arrowok="t" o:connecttype="custom" o:connectlocs="0,9329;922,8488;1845,9329;922,10169;0,9329" o:connectangles="0,0,0,0,0"/>
                </v:polyline>
                <v:shape id="Freeform 31" o:spid="_x0000_s1057" style="position:absolute;left:3276;top:8307;width:121;height:182;visibility:visible;mso-wrap-style:square;v-text-anchor:top" coordsize="121,1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XGHoxAAA&#10;ANsAAAAPAAAAZHJzL2Rvd25yZXYueG1sRI9Ba8JAFITvBf/D8oTe6sYKRlJXCYLipQdND/X2yL7u&#10;ps2+DdltTP99VxA8DjPzDbPejq4VA/Wh8axgPstAENdeN2wUfFT7lxWIEJE1tp5JwR8F2G4mT2ss&#10;tL/yiYZzNCJBOBSowMbYFVKG2pLDMPMdcfK+fO8wJtkbqXu8Jrhr5WuWLaXDhtOCxY52luqf869T&#10;UFbzxfvnoHOZn+zFVN+2PBir1PN0LN9ARBrjI3xvH7WCfAG3L+kHyM0/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FFxh6MQAAADbAAAADwAAAAAAAAAAAAAAAACXAgAAZHJzL2Rv&#10;d25yZXYueG1sUEsFBgAAAAAEAAQA9QAAAIgDAAAAAA==&#10;" path="m61,181l0,,121,,61,181xe" fillcolor="black" stroked="f">
                  <v:path arrowok="t" o:connecttype="custom" o:connectlocs="61,8488;0,8307;121,8307;61,8488" o:connectangles="0,0,0,0"/>
                </v:shape>
                <v:line id="Line 30" o:spid="_x0000_s1058" style="position:absolute;visibility:visible;mso-wrap-style:square" from="4259,9329" to="8370,93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UCSbMQAAADbAAAADwAAAGRycy9kb3ducmV2LnhtbESPQWvCQBSE70L/w/IEb3WjFbWpqxSr&#10;tOBJ2x56e2Rfs6HZtyH7jPHfdwsFj8PMfMOsNr2vVUdtrAIbmIwzUMRFsBWXBj7e9/dLUFGQLdaB&#10;ycCVImzWd4MV5jZc+EjdSUqVIBxzNOBEmlzrWDjyGMehIU7ed2g9SpJtqW2LlwT3tZ5m2Vx7rDgt&#10;OGxo66j4OZ29gezrPNu5x+XLvHl4PUj3WYjrojGjYf/8BEqol1v4v/1mDSxm8Pcl/QC9/g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dQJJsxAAAANsAAAAPAAAAAAAAAAAA&#10;AAAAAKECAABkcnMvZG93bnJldi54bWxQSwUGAAAAAAQABAD5AAAAkgMAAAAA&#10;" strokeweight="8522emu"/>
                <v:shape id="Freeform 29" o:spid="_x0000_s1059" style="position:absolute;left:8354;top:9268;width:182;height:122;visibility:visible;mso-wrap-style:square;v-text-anchor:top" coordsize="182,12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oblTxAAA&#10;ANsAAAAPAAAAZHJzL2Rvd25yZXYueG1sRI9bawIxFITfC/6HcIS+1Wyl3rZGkdKiT4IX8PWwOe4u&#10;bk7SJNWtv94Igo/DzHzDTOetacSZfKgtK3jvZSCIC6trLhXsdz9vYxAhImtsLJOCfwown3Vepphr&#10;e+ENnbexFAnCIUcFVYwulzIUFRkMPeuIk3e03mBM0pdSe7wkuGlkP8uG0mDNaaFCR18VFaftn1HQ&#10;Xt116WT/d7cYH3BiP07rjf9W6rXbLj5BRGrjM/xor7SC0QDuX9IPkLMb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06G5U8QAAADbAAAADwAAAAAAAAAAAAAAAACXAgAAZHJzL2Rv&#10;d25yZXYueG1sUEsFBgAAAAAEAAQA9QAAAIgDAAAAAA==&#10;" path="m0,121l0,,182,61,,121xe" fillcolor="black" stroked="f">
                  <v:path arrowok="t" o:connecttype="custom" o:connectlocs="0,9389;0,9268;182,9329;0,9389" o:connectangles="0,0,0,0"/>
                </v:shape>
                <v:line id="Line 28" o:spid="_x0000_s1060" style="position:absolute;visibility:visible;mso-wrap-style:square" from="9206,7648" to="9206,815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m3xI8MAAADbAAAADwAAAGRycy9kb3ducmV2LnhtbESPT4vCMBTE7wt+h/AEL4umdln/VKOI&#10;4OJxrYLXR/NsS5uX0sRav70RFvY4zMxvmPW2N7XoqHWlZQXTSQSCOLO65FzB5XwYL0A4j6yxtkwK&#10;nuRguxl8rDHR9sEn6lKfiwBhl6CCwvsmkdJlBRl0E9sQB+9mW4M+yDaXusVHgJtaxlE0kwZLDgsF&#10;NrQvKKvSu1HwU8VpdD98myp7Uve5W/JvfP1SajTsdysQnnr/H/5rH7WC+QzeX8IPkJsX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Zt8SPDAAAA2wAAAA8AAAAAAAAAAAAA&#10;AAAAoQIAAGRycy9kb3ducmV2LnhtbFBLBQYAAAAABAAEAPkAAACRAwAAAAA=&#10;" strokeweight="8519emu">
                  <v:stroke dashstyle="dash"/>
                </v:line>
                <v:shape id="Freeform 27" o:spid="_x0000_s1061" style="position:absolute;left:9146;top:8139;width:121;height:182;visibility:visible;mso-wrap-style:square;v-text-anchor:top" coordsize="121,1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Z2frwwAA&#10;ANsAAAAPAAAAZHJzL2Rvd25yZXYueG1sRI9Ba8JAFITvBf/D8oTe6sYKjaSuEoQWLx40HuztkX3d&#10;Tc2+DdltTP+9WxA8DjPzDbPajK4VA/Wh8axgPstAENdeN2wUnKqPlyWIEJE1tp5JwR8F2KwnTyss&#10;tL/ygYZjNCJBOBSowMbYFVKG2pLDMPMdcfK+fe8wJtkbqXu8Jrhr5WuWvUmHDacFix1tLdWX469T&#10;UFbzxf486FzmB/tlqh9bfhqr1PN0LN9BRBrjI3xv77SCPIf/L+kHyPU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rZ2frwwAAANsAAAAPAAAAAAAAAAAAAAAAAJcCAABkcnMvZG93&#10;bnJldi54bWxQSwUGAAAAAAQABAD1AAAAhwMAAAAA&#10;" path="m60,181l0,,121,,60,181xe" fillcolor="black" stroked="f">
                  <v:path arrowok="t" o:connecttype="custom" o:connectlocs="60,8320;0,8139;121,8139;60,8320" o:connectangles="0,0,0,0"/>
                </v:shape>
                <v:line id="Line 26" o:spid="_x0000_s1062" style="position:absolute;visibility:visible;mso-wrap-style:square" from="3337,10169" to="3337,1050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7CqR8EAAADbAAAADwAAAGRycy9kb3ducmV2LnhtbERPTWvCQBC9C/6HZYTe6kaFtkQ3oQiC&#10;WHqolkJvY3ZMUrMzIbtq9Ne7h4LHx/te5L1r1Jk6XwsbmIwTUMSF2JpLA9+71fMbKB+QLTbCZOBK&#10;HvJsOFhgauXCX3TehlLFEPYpGqhCaFOtfVGRQz+WljhyB+kchgi7UtsOLzHcNXqaJC/aYc2xocKW&#10;lhUVx+3JGWhQTvuP4wbl51c+/WT/V19nN2OeRv37HFSgPjzE/+61NfAax8Yv8Qfo7A4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nsKpHwQAAANsAAAAPAAAAAAAAAAAAAAAA&#10;AKECAABkcnMvZG93bnJldi54bWxQSwUGAAAAAAQABAD5AAAAjwMAAAAA&#10;" strokeweight="8519emu"/>
                <v:shape id="Freeform 25" o:spid="_x0000_s1063" style="position:absolute;left:3276;top:10492;width:121;height:182;visibility:visible;mso-wrap-style:square;v-text-anchor:top" coordsize="121,1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tFYCxAAA&#10;ANsAAAAPAAAAZHJzL2Rvd25yZXYueG1sRI9Ba8JAFITvgv9heYXedKOFxqauEgSlFw8aD+3tkX3d&#10;TZt9G7JrTP+9Wyj0OMzMN8x6O7pWDNSHxrOCxTwDQVx73bBRcKn2sxWIEJE1tp5JwQ8F2G6mkzUW&#10;2t/4RMM5GpEgHApUYGPsCilDbclhmPuOOHmfvncYk+yN1D3eEty1cpllz9Jhw2nBYkc7S/X3+eoU&#10;lNXi6fg+6FzmJ/thqi9bHoxV6vFhLF9BRBrjf/iv/aYV5C/w+yX9ALm5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dbRWAsQAAADbAAAADwAAAAAAAAAAAAAAAACXAgAAZHJzL2Rv&#10;d25yZXYueG1sUEsFBgAAAAAEAAQA9QAAAIgDAAAAAA==&#10;" path="m61,181l0,,121,,61,181xe" fillcolor="black" stroked="f">
                  <v:path arrowok="t" o:connecttype="custom" o:connectlocs="61,10673;0,10492;121,10492;61,10673" o:connectangles="0,0,0,0"/>
                </v:shape>
                <w10:wrap anchorx="page"/>
              </v:group>
            </w:pict>
          </mc:Fallback>
        </mc:AlternateContent>
      </w:r>
      <w:r>
        <w:rPr>
          <w:sz w:val="15"/>
        </w:rPr>
        <w:t>identified</w:t>
      </w:r>
    </w:p>
    <w:p w14:paraId="2C5AB2CE" w14:textId="77777777" w:rsidR="00B2016B" w:rsidRDefault="00A73EB9">
      <w:pPr>
        <w:spacing w:before="80" w:line="249" w:lineRule="auto"/>
        <w:ind w:left="1729" w:right="922"/>
        <w:jc w:val="center"/>
        <w:rPr>
          <w:sz w:val="15"/>
        </w:rPr>
      </w:pPr>
      <w:r>
        <w:br w:type="column"/>
      </w:r>
      <w:r>
        <w:rPr>
          <w:sz w:val="15"/>
        </w:rPr>
        <w:lastRenderedPageBreak/>
        <w:t>H</w:t>
      </w:r>
      <w:r>
        <w:rPr>
          <w:sz w:val="12"/>
        </w:rPr>
        <w:t xml:space="preserve">AZARD </w:t>
      </w:r>
      <w:r>
        <w:rPr>
          <w:sz w:val="15"/>
        </w:rPr>
        <w:t>related to the handling of medical data</w:t>
      </w:r>
    </w:p>
    <w:p w14:paraId="2E8A459B" w14:textId="77777777" w:rsidR="00B2016B" w:rsidRDefault="00B2016B">
      <w:pPr>
        <w:spacing w:line="249" w:lineRule="auto"/>
        <w:jc w:val="center"/>
        <w:rPr>
          <w:sz w:val="15"/>
        </w:rPr>
        <w:sectPr w:rsidR="00B2016B">
          <w:type w:val="continuous"/>
          <w:pgSz w:w="11910" w:h="16840"/>
          <w:pgMar w:top="0" w:right="0" w:bottom="280" w:left="0" w:header="720" w:footer="720" w:gutter="0"/>
          <w:cols w:num="3" w:space="720" w:equalWidth="0">
            <w:col w:w="2911" w:space="796"/>
            <w:col w:w="2877" w:space="1463"/>
            <w:col w:w="3863"/>
          </w:cols>
        </w:sectPr>
      </w:pPr>
    </w:p>
    <w:p w14:paraId="099D0AB4" w14:textId="77777777" w:rsidR="00B2016B" w:rsidRDefault="00B2016B">
      <w:pPr>
        <w:pStyle w:val="BodyText"/>
      </w:pPr>
    </w:p>
    <w:p w14:paraId="68B04220" w14:textId="77777777" w:rsidR="00B2016B" w:rsidRDefault="00B2016B">
      <w:pPr>
        <w:pStyle w:val="BodyText"/>
      </w:pPr>
    </w:p>
    <w:p w14:paraId="4CE5C24E" w14:textId="77777777" w:rsidR="00B2016B" w:rsidRDefault="00B2016B">
      <w:pPr>
        <w:pStyle w:val="BodyText"/>
      </w:pPr>
    </w:p>
    <w:p w14:paraId="255C0DC5" w14:textId="77777777" w:rsidR="00B2016B" w:rsidRDefault="00B2016B">
      <w:pPr>
        <w:pStyle w:val="BodyText"/>
        <w:spacing w:before="7"/>
        <w:rPr>
          <w:sz w:val="24"/>
        </w:rPr>
      </w:pPr>
    </w:p>
    <w:p w14:paraId="5788F377" w14:textId="77777777" w:rsidR="00B2016B" w:rsidRDefault="00A73EB9">
      <w:pPr>
        <w:spacing w:before="80" w:line="249" w:lineRule="auto"/>
        <w:ind w:left="5377" w:right="5244"/>
        <w:jc w:val="center"/>
        <w:rPr>
          <w:sz w:val="15"/>
        </w:rPr>
      </w:pPr>
      <w:r>
        <w:rPr>
          <w:sz w:val="15"/>
        </w:rPr>
        <w:t>Identify known and reasonably foreseeable</w:t>
      </w:r>
    </w:p>
    <w:p w14:paraId="3BF0FF36" w14:textId="77777777" w:rsidR="00B2016B" w:rsidRDefault="00A73EB9">
      <w:pPr>
        <w:spacing w:before="28"/>
        <w:ind w:left="1543" w:right="1413"/>
        <w:jc w:val="center"/>
        <w:rPr>
          <w:sz w:val="12"/>
        </w:rPr>
      </w:pPr>
      <w:r>
        <w:rPr>
          <w:sz w:val="12"/>
        </w:rPr>
        <w:t>HAZARDS</w:t>
      </w:r>
    </w:p>
    <w:p w14:paraId="277B926F" w14:textId="77777777" w:rsidR="00B2016B" w:rsidRDefault="00B2016B">
      <w:pPr>
        <w:pStyle w:val="BodyText"/>
      </w:pPr>
    </w:p>
    <w:p w14:paraId="4AAD81AB" w14:textId="77777777" w:rsidR="00B2016B" w:rsidRDefault="00B2016B">
      <w:pPr>
        <w:pStyle w:val="BodyText"/>
      </w:pPr>
    </w:p>
    <w:p w14:paraId="7D5452B0" w14:textId="77777777" w:rsidR="00B2016B" w:rsidRDefault="00B2016B">
      <w:pPr>
        <w:pStyle w:val="BodyText"/>
      </w:pPr>
    </w:p>
    <w:p w14:paraId="26F5146A" w14:textId="77777777" w:rsidR="00B2016B" w:rsidRDefault="00B2016B">
      <w:pPr>
        <w:pStyle w:val="BodyText"/>
      </w:pPr>
    </w:p>
    <w:p w14:paraId="231CDE55" w14:textId="77777777" w:rsidR="00B2016B" w:rsidRDefault="00B2016B">
      <w:pPr>
        <w:pStyle w:val="BodyText"/>
        <w:spacing w:before="4"/>
      </w:pPr>
    </w:p>
    <w:p w14:paraId="258A22B8" w14:textId="77777777" w:rsidR="00B2016B" w:rsidRDefault="00B2016B">
      <w:pPr>
        <w:sectPr w:rsidR="00B2016B">
          <w:type w:val="continuous"/>
          <w:pgSz w:w="11910" w:h="16840"/>
          <w:pgMar w:top="0" w:right="0" w:bottom="280" w:left="0" w:header="720" w:footer="720" w:gutter="0"/>
          <w:cols w:space="720"/>
        </w:sectPr>
      </w:pPr>
    </w:p>
    <w:p w14:paraId="3F62BD64" w14:textId="77777777" w:rsidR="00B2016B" w:rsidRDefault="00A73EB9">
      <w:pPr>
        <w:spacing w:before="80" w:line="249" w:lineRule="auto"/>
        <w:ind w:left="5369"/>
        <w:jc w:val="center"/>
        <w:rPr>
          <w:sz w:val="15"/>
        </w:rPr>
      </w:pPr>
      <w:r>
        <w:rPr>
          <w:sz w:val="15"/>
        </w:rPr>
        <w:lastRenderedPageBreak/>
        <w:t xml:space="preserve">Is the </w:t>
      </w:r>
      <w:r>
        <w:rPr>
          <w:sz w:val="12"/>
        </w:rPr>
        <w:t xml:space="preserve">HAZARD </w:t>
      </w:r>
      <w:r>
        <w:rPr>
          <w:sz w:val="15"/>
        </w:rPr>
        <w:t>covered</w:t>
      </w:r>
      <w:r>
        <w:rPr>
          <w:spacing w:val="-5"/>
          <w:sz w:val="15"/>
        </w:rPr>
        <w:t xml:space="preserve"> </w:t>
      </w:r>
      <w:r>
        <w:rPr>
          <w:sz w:val="15"/>
        </w:rPr>
        <w:t>by</w:t>
      </w:r>
      <w:r>
        <w:rPr>
          <w:spacing w:val="-5"/>
          <w:sz w:val="15"/>
        </w:rPr>
        <w:t xml:space="preserve"> </w:t>
      </w:r>
      <w:r>
        <w:rPr>
          <w:sz w:val="15"/>
        </w:rPr>
        <w:t>relevant</w:t>
      </w:r>
      <w:r>
        <w:rPr>
          <w:w w:val="99"/>
          <w:sz w:val="15"/>
        </w:rPr>
        <w:t xml:space="preserve"> </w:t>
      </w:r>
      <w:r>
        <w:rPr>
          <w:sz w:val="15"/>
        </w:rPr>
        <w:t>safety</w:t>
      </w:r>
      <w:r>
        <w:rPr>
          <w:spacing w:val="-9"/>
          <w:sz w:val="15"/>
        </w:rPr>
        <w:t xml:space="preserve"> </w:t>
      </w:r>
      <w:r>
        <w:rPr>
          <w:sz w:val="15"/>
        </w:rPr>
        <w:t>standards?</w:t>
      </w:r>
    </w:p>
    <w:p w14:paraId="4A088948" w14:textId="77777777" w:rsidR="00B2016B" w:rsidRDefault="00A73EB9">
      <w:pPr>
        <w:spacing w:before="91"/>
        <w:ind w:left="355"/>
        <w:rPr>
          <w:sz w:val="15"/>
        </w:rPr>
      </w:pPr>
      <w:r>
        <w:br w:type="column"/>
      </w:r>
      <w:r>
        <w:rPr>
          <w:sz w:val="15"/>
        </w:rPr>
        <w:lastRenderedPageBreak/>
        <w:t>Yes</w:t>
      </w:r>
    </w:p>
    <w:p w14:paraId="448774D6" w14:textId="77777777" w:rsidR="00B2016B" w:rsidRDefault="00B2016B">
      <w:pPr>
        <w:rPr>
          <w:sz w:val="15"/>
        </w:rPr>
        <w:sectPr w:rsidR="00B2016B">
          <w:type w:val="continuous"/>
          <w:pgSz w:w="11910" w:h="16840"/>
          <w:pgMar w:top="0" w:right="0" w:bottom="280" w:left="0" w:header="720" w:footer="720" w:gutter="0"/>
          <w:cols w:num="2" w:space="720" w:equalWidth="0">
            <w:col w:w="6671" w:space="40"/>
            <w:col w:w="5199"/>
          </w:cols>
        </w:sectPr>
      </w:pPr>
    </w:p>
    <w:p w14:paraId="1B99FBE1" w14:textId="77777777" w:rsidR="00B2016B" w:rsidRDefault="00B2016B">
      <w:pPr>
        <w:pStyle w:val="BodyText"/>
      </w:pPr>
    </w:p>
    <w:p w14:paraId="7D609ACF" w14:textId="77777777" w:rsidR="00B2016B" w:rsidRDefault="00B2016B">
      <w:pPr>
        <w:pStyle w:val="BodyText"/>
        <w:spacing w:before="2"/>
        <w:rPr>
          <w:sz w:val="18"/>
        </w:rPr>
      </w:pPr>
    </w:p>
    <w:p w14:paraId="7E20009D" w14:textId="4E0171AF" w:rsidR="00B2016B" w:rsidRDefault="00A73EB9">
      <w:pPr>
        <w:ind w:left="1543" w:right="636"/>
        <w:jc w:val="center"/>
        <w:rPr>
          <w:sz w:val="15"/>
        </w:rPr>
      </w:pPr>
      <w:r>
        <w:rPr>
          <w:noProof/>
        </w:rPr>
        <mc:AlternateContent>
          <mc:Choice Requires="wps">
            <w:drawing>
              <wp:anchor distT="0" distB="0" distL="114300" distR="114300" simplePos="0" relativeHeight="251888128" behindDoc="0" locked="0" layoutInCell="1" allowOverlap="1" wp14:anchorId="77950926" wp14:editId="353504AF">
                <wp:simplePos x="0" y="0"/>
                <wp:positionH relativeFrom="page">
                  <wp:posOffset>5419725</wp:posOffset>
                </wp:positionH>
                <wp:positionV relativeFrom="paragraph">
                  <wp:posOffset>-765810</wp:posOffset>
                </wp:positionV>
                <wp:extent cx="852170" cy="640715"/>
                <wp:effectExtent l="0" t="0" r="14605" b="10795"/>
                <wp:wrapNone/>
                <wp:docPr id="4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2170" cy="640715"/>
                        </a:xfrm>
                        <a:prstGeom prst="rect">
                          <a:avLst/>
                        </a:prstGeom>
                        <a:noFill/>
                        <a:ln w="1420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A58F9D" w14:textId="77777777" w:rsidR="00B2016B" w:rsidRDefault="00B2016B">
                            <w:pPr>
                              <w:pStyle w:val="BodyText"/>
                              <w:spacing w:before="10"/>
                              <w:rPr>
                                <w:b/>
                                <w:sz w:val="18"/>
                              </w:rPr>
                            </w:pPr>
                          </w:p>
                          <w:p w14:paraId="24832199" w14:textId="77777777" w:rsidR="00B2016B" w:rsidRDefault="00A73EB9">
                            <w:pPr>
                              <w:spacing w:before="1" w:line="249" w:lineRule="auto"/>
                              <w:ind w:left="42" w:right="40"/>
                              <w:jc w:val="center"/>
                              <w:rPr>
                                <w:sz w:val="15"/>
                              </w:rPr>
                            </w:pPr>
                            <w:r>
                              <w:rPr>
                                <w:sz w:val="15"/>
                              </w:rPr>
                              <w:t>Verify according to the relevant safety standard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950926" id="Text Box 23" o:spid="_x0000_s1033" type="#_x0000_t202" style="position:absolute;left:0;text-align:left;margin-left:426.75pt;margin-top:-60.25pt;width:67.1pt;height:50.45pt;z-index:251888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" filled="f" strokeweight="14204emu">
                <v:textbox inset="0,0,0,0">
                  <w:txbxContent>
                    <w:p w14:paraId="02A58F9D" w14:textId="77777777" w:rsidR="00B2016B" w:rsidRDefault="00B2016B">
                      <w:pPr>
                        <w:pStyle w:val="BodyText"/>
                        <w:spacing w:before="10"/>
                        <w:rPr>
                          <w:b/>
                          <w:sz w:val="18"/>
                        </w:rPr>
                      </w:pPr>
                    </w:p>
                    <w:p w14:paraId="24832199" w14:textId="77777777" w:rsidR="00B2016B" w:rsidRDefault="00A73EB9">
                      <w:pPr>
                        <w:spacing w:before="1" w:line="249" w:lineRule="auto"/>
                        <w:ind w:left="42" w:right="40"/>
                        <w:jc w:val="center"/>
                        <w:rPr>
                          <w:sz w:val="15"/>
                        </w:rPr>
                      </w:pPr>
                      <w:r>
                        <w:rPr>
                          <w:sz w:val="15"/>
                        </w:rPr>
                        <w:t>Verify according to the relevant safety standard</w:t>
                      </w:r>
                    </w:p>
                  </w:txbxContent>
                </v:textbox>
                <w10:wrap anchorx="page"/>
              </v:shape>
            </w:pict>
          </mc:Fallback>
        </mc:AlternateContent>
      </w:r>
      <w:r>
        <w:rPr>
          <w:sz w:val="15"/>
        </w:rPr>
        <w:t>No</w:t>
      </w:r>
    </w:p>
    <w:p w14:paraId="2CC48C56" w14:textId="77777777" w:rsidR="00B2016B" w:rsidRDefault="00B2016B">
      <w:pPr>
        <w:pStyle w:val="BodyText"/>
      </w:pPr>
    </w:p>
    <w:p w14:paraId="0B48781E" w14:textId="77777777" w:rsidR="00B2016B" w:rsidRDefault="00B2016B">
      <w:pPr>
        <w:pStyle w:val="BodyText"/>
        <w:rPr>
          <w:sz w:val="26"/>
        </w:rPr>
      </w:pPr>
    </w:p>
    <w:p w14:paraId="7634C533" w14:textId="77777777" w:rsidR="00B2016B" w:rsidRDefault="00B2016B">
      <w:pPr>
        <w:rPr>
          <w:sz w:val="26"/>
        </w:rPr>
        <w:sectPr w:rsidR="00B2016B">
          <w:type w:val="continuous"/>
          <w:pgSz w:w="11910" w:h="16840"/>
          <w:pgMar w:top="0" w:right="0" w:bottom="280" w:left="0" w:header="720" w:footer="720" w:gutter="0"/>
          <w:cols w:space="720"/>
        </w:sectPr>
      </w:pPr>
    </w:p>
    <w:p w14:paraId="617E3F78" w14:textId="77777777" w:rsidR="00B2016B" w:rsidRDefault="00A73EB9">
      <w:pPr>
        <w:spacing w:before="80"/>
        <w:jc w:val="right"/>
        <w:rPr>
          <w:sz w:val="15"/>
        </w:rPr>
      </w:pPr>
      <w:r>
        <w:rPr>
          <w:sz w:val="15"/>
        </w:rPr>
        <w:lastRenderedPageBreak/>
        <w:t>Use</w:t>
      </w:r>
    </w:p>
    <w:p w14:paraId="4355C7DE" w14:textId="77777777" w:rsidR="00B2016B" w:rsidRDefault="00A73EB9">
      <w:pPr>
        <w:pStyle w:val="BodyText"/>
        <w:spacing w:before="8"/>
        <w:rPr>
          <w:sz w:val="15"/>
        </w:rPr>
      </w:pPr>
      <w:r>
        <w:br w:type="column"/>
      </w:r>
    </w:p>
    <w:p w14:paraId="4CE1715B" w14:textId="77777777" w:rsidR="00B2016B" w:rsidRDefault="00A73EB9">
      <w:pPr>
        <w:spacing w:line="98" w:lineRule="exact"/>
        <w:jc w:val="right"/>
        <w:rPr>
          <w:sz w:val="15"/>
        </w:rPr>
      </w:pPr>
      <w:r>
        <w:rPr>
          <w:w w:val="95"/>
          <w:sz w:val="15"/>
        </w:rPr>
        <w:t>Yes</w:t>
      </w:r>
    </w:p>
    <w:p w14:paraId="7FC68480" w14:textId="77777777" w:rsidR="00B2016B" w:rsidRDefault="00A73EB9">
      <w:pPr>
        <w:pStyle w:val="BodyText"/>
        <w:spacing w:before="10"/>
        <w:rPr>
          <w:sz w:val="14"/>
        </w:rPr>
      </w:pPr>
      <w:r>
        <w:br w:type="column"/>
      </w:r>
    </w:p>
    <w:p w14:paraId="7DD61789" w14:textId="77777777" w:rsidR="00B2016B" w:rsidRDefault="00A73EB9">
      <w:pPr>
        <w:tabs>
          <w:tab w:val="left" w:pos="2168"/>
        </w:tabs>
        <w:spacing w:line="108" w:lineRule="exact"/>
        <w:ind w:left="471"/>
        <w:rPr>
          <w:sz w:val="15"/>
        </w:rPr>
      </w:pPr>
      <w:r>
        <w:rPr>
          <w:position w:val="1"/>
          <w:sz w:val="15"/>
        </w:rPr>
        <w:t>Does</w:t>
      </w:r>
      <w:r>
        <w:rPr>
          <w:spacing w:val="-3"/>
          <w:position w:val="1"/>
          <w:sz w:val="15"/>
        </w:rPr>
        <w:t xml:space="preserve"> </w:t>
      </w:r>
      <w:r>
        <w:rPr>
          <w:position w:val="1"/>
          <w:sz w:val="15"/>
        </w:rPr>
        <w:t>the</w:t>
      </w:r>
      <w:r>
        <w:rPr>
          <w:spacing w:val="-3"/>
          <w:position w:val="1"/>
          <w:sz w:val="15"/>
        </w:rPr>
        <w:t xml:space="preserve"> </w:t>
      </w:r>
      <w:r>
        <w:rPr>
          <w:position w:val="1"/>
          <w:sz w:val="15"/>
        </w:rPr>
        <w:t>device</w:t>
      </w:r>
      <w:r>
        <w:rPr>
          <w:position w:val="1"/>
          <w:sz w:val="15"/>
        </w:rPr>
        <w:tab/>
      </w:r>
      <w:r>
        <w:rPr>
          <w:sz w:val="15"/>
        </w:rPr>
        <w:t>No</w:t>
      </w:r>
    </w:p>
    <w:p w14:paraId="1951D87C" w14:textId="77777777" w:rsidR="00B2016B" w:rsidRDefault="00B2016B">
      <w:pPr>
        <w:spacing w:line="108" w:lineRule="exact"/>
        <w:rPr>
          <w:sz w:val="15"/>
        </w:rPr>
        <w:sectPr w:rsidR="00B2016B">
          <w:type w:val="continuous"/>
          <w:pgSz w:w="11910" w:h="16840"/>
          <w:pgMar w:top="0" w:right="0" w:bottom="280" w:left="0" w:header="720" w:footer="720" w:gutter="0"/>
          <w:cols w:num="3" w:space="720" w:equalWidth="0">
            <w:col w:w="3470" w:space="40"/>
            <w:col w:w="1466" w:space="40"/>
            <w:col w:w="6894"/>
          </w:cols>
        </w:sectPr>
      </w:pPr>
    </w:p>
    <w:p w14:paraId="73EACE4E" w14:textId="77777777" w:rsidR="00B2016B" w:rsidRDefault="00A73EB9">
      <w:pPr>
        <w:tabs>
          <w:tab w:val="left" w:pos="4173"/>
          <w:tab w:val="left" w:pos="5181"/>
        </w:tabs>
        <w:spacing w:line="153" w:lineRule="exact"/>
        <w:ind w:left="3000"/>
        <w:rPr>
          <w:sz w:val="15"/>
        </w:rPr>
      </w:pPr>
      <w:r>
        <w:rPr>
          <w:sz w:val="15"/>
        </w:rPr>
        <w:lastRenderedPageBreak/>
        <w:t>ISO</w:t>
      </w:r>
      <w:r>
        <w:rPr>
          <w:spacing w:val="-6"/>
          <w:sz w:val="15"/>
        </w:rPr>
        <w:t xml:space="preserve"> </w:t>
      </w:r>
      <w:r>
        <w:rPr>
          <w:sz w:val="15"/>
        </w:rPr>
        <w:t>14971</w:t>
      </w:r>
      <w:r>
        <w:rPr>
          <w:sz w:val="15"/>
        </w:rPr>
        <w:tab/>
      </w:r>
      <w:r>
        <w:rPr>
          <w:w w:val="99"/>
          <w:sz w:val="15"/>
          <w:u w:val="single"/>
        </w:rPr>
        <w:t xml:space="preserve"> </w:t>
      </w:r>
      <w:r>
        <w:rPr>
          <w:sz w:val="15"/>
          <w:u w:val="single"/>
        </w:rPr>
        <w:tab/>
      </w:r>
    </w:p>
    <w:p w14:paraId="11F98E8F" w14:textId="77777777" w:rsidR="00B2016B" w:rsidRDefault="00A73EB9">
      <w:pPr>
        <w:spacing w:before="6" w:line="288" w:lineRule="auto"/>
        <w:ind w:left="2909" w:right="778" w:firstLine="201"/>
        <w:rPr>
          <w:sz w:val="12"/>
        </w:rPr>
      </w:pPr>
      <w:r>
        <w:rPr>
          <w:sz w:val="15"/>
        </w:rPr>
        <w:t xml:space="preserve">for </w:t>
      </w:r>
      <w:r>
        <w:rPr>
          <w:sz w:val="12"/>
        </w:rPr>
        <w:t xml:space="preserve">RISK </w:t>
      </w:r>
      <w:r>
        <w:rPr>
          <w:w w:val="95"/>
          <w:sz w:val="12"/>
        </w:rPr>
        <w:t>MANAGEMENT</w:t>
      </w:r>
    </w:p>
    <w:p w14:paraId="2DDEC01E" w14:textId="77777777" w:rsidR="00B2016B" w:rsidRDefault="00A73EB9">
      <w:pPr>
        <w:spacing w:before="70" w:line="249" w:lineRule="auto"/>
        <w:ind w:left="367" w:right="4848" w:hanging="92"/>
        <w:rPr>
          <w:sz w:val="15"/>
        </w:rPr>
      </w:pPr>
      <w:r>
        <w:br w:type="column"/>
      </w:r>
      <w:r>
        <w:rPr>
          <w:sz w:val="15"/>
        </w:rPr>
        <w:lastRenderedPageBreak/>
        <w:t>provide medical relevant data</w:t>
      </w:r>
    </w:p>
    <w:p w14:paraId="557D1344" w14:textId="77777777" w:rsidR="00B2016B" w:rsidRDefault="00B2016B">
      <w:pPr>
        <w:spacing w:line="249" w:lineRule="auto"/>
        <w:rPr>
          <w:sz w:val="15"/>
        </w:rPr>
        <w:sectPr w:rsidR="00B2016B">
          <w:type w:val="continuous"/>
          <w:pgSz w:w="11910" w:h="16840"/>
          <w:pgMar w:top="0" w:right="0" w:bottom="280" w:left="0" w:header="720" w:footer="720" w:gutter="0"/>
          <w:cols w:num="2" w:space="720" w:equalWidth="0">
            <w:col w:w="5182" w:space="40"/>
            <w:col w:w="6688"/>
          </w:cols>
        </w:sectPr>
      </w:pPr>
    </w:p>
    <w:p w14:paraId="3A5905C6" w14:textId="77777777" w:rsidR="00B2016B" w:rsidRDefault="00B2016B">
      <w:pPr>
        <w:pStyle w:val="BodyText"/>
      </w:pPr>
    </w:p>
    <w:p w14:paraId="043F5041" w14:textId="77777777" w:rsidR="00B2016B" w:rsidRDefault="00B2016B">
      <w:pPr>
        <w:pStyle w:val="BodyText"/>
      </w:pPr>
    </w:p>
    <w:p w14:paraId="0BF6807E" w14:textId="77777777" w:rsidR="00B2016B" w:rsidRDefault="00B2016B">
      <w:pPr>
        <w:pStyle w:val="BodyText"/>
      </w:pPr>
    </w:p>
    <w:p w14:paraId="0AAC2211" w14:textId="77777777" w:rsidR="00B2016B" w:rsidRDefault="00B2016B">
      <w:pPr>
        <w:pStyle w:val="BodyText"/>
        <w:spacing w:before="5"/>
        <w:rPr>
          <w:sz w:val="22"/>
        </w:rPr>
      </w:pPr>
    </w:p>
    <w:p w14:paraId="08A393D0" w14:textId="77777777" w:rsidR="00B2016B" w:rsidRDefault="00B2016B">
      <w:pPr>
        <w:sectPr w:rsidR="00B2016B">
          <w:type w:val="continuous"/>
          <w:pgSz w:w="11910" w:h="16840"/>
          <w:pgMar w:top="0" w:right="0" w:bottom="280" w:left="0" w:header="720" w:footer="720" w:gutter="0"/>
          <w:cols w:space="720"/>
        </w:sectPr>
      </w:pPr>
    </w:p>
    <w:p w14:paraId="066A376E" w14:textId="77777777" w:rsidR="00B2016B" w:rsidRDefault="00B2016B">
      <w:pPr>
        <w:pStyle w:val="BodyText"/>
        <w:spacing w:before="9"/>
        <w:rPr>
          <w:sz w:val="14"/>
        </w:rPr>
      </w:pPr>
    </w:p>
    <w:p w14:paraId="33DD3886" w14:textId="77777777" w:rsidR="00B2016B" w:rsidRDefault="00A73EB9">
      <w:pPr>
        <w:spacing w:line="136" w:lineRule="exact"/>
        <w:ind w:right="1177"/>
        <w:jc w:val="right"/>
        <w:rPr>
          <w:sz w:val="15"/>
        </w:rPr>
      </w:pPr>
      <w:r>
        <w:rPr>
          <w:sz w:val="15"/>
        </w:rPr>
        <w:t>Does</w:t>
      </w:r>
    </w:p>
    <w:p w14:paraId="48CE440C" w14:textId="77777777" w:rsidR="00B2016B" w:rsidRDefault="00A73EB9">
      <w:pPr>
        <w:tabs>
          <w:tab w:val="left" w:pos="4499"/>
        </w:tabs>
        <w:spacing w:line="216" w:lineRule="exact"/>
        <w:ind w:left="2768"/>
        <w:rPr>
          <w:sz w:val="15"/>
        </w:rPr>
      </w:pPr>
      <w:r>
        <w:rPr>
          <w:sz w:val="15"/>
        </w:rPr>
        <w:t>the</w:t>
      </w:r>
      <w:r>
        <w:rPr>
          <w:spacing w:val="-3"/>
          <w:sz w:val="15"/>
        </w:rPr>
        <w:t xml:space="preserve"> </w:t>
      </w:r>
      <w:r>
        <w:rPr>
          <w:sz w:val="15"/>
        </w:rPr>
        <w:t>software</w:t>
      </w:r>
      <w:r>
        <w:rPr>
          <w:spacing w:val="-3"/>
          <w:sz w:val="15"/>
        </w:rPr>
        <w:t xml:space="preserve"> </w:t>
      </w:r>
      <w:r>
        <w:rPr>
          <w:sz w:val="15"/>
        </w:rPr>
        <w:t>have</w:t>
      </w:r>
      <w:r>
        <w:rPr>
          <w:sz w:val="15"/>
        </w:rPr>
        <w:tab/>
      </w:r>
      <w:r>
        <w:rPr>
          <w:w w:val="95"/>
          <w:position w:val="8"/>
          <w:sz w:val="15"/>
        </w:rPr>
        <w:t>No</w:t>
      </w:r>
    </w:p>
    <w:p w14:paraId="2C155242" w14:textId="77777777" w:rsidR="00B2016B" w:rsidRDefault="00A73EB9">
      <w:pPr>
        <w:spacing w:before="6" w:line="249" w:lineRule="auto"/>
        <w:ind w:left="3079" w:right="262" w:hanging="332"/>
        <w:rPr>
          <w:sz w:val="15"/>
        </w:rPr>
      </w:pPr>
      <w:r>
        <w:rPr>
          <w:sz w:val="15"/>
        </w:rPr>
        <w:t>any impact on the medical</w:t>
      </w:r>
    </w:p>
    <w:p w14:paraId="490175E8" w14:textId="77777777" w:rsidR="00B2016B" w:rsidRDefault="00A73EB9">
      <w:pPr>
        <w:ind w:right="1143"/>
        <w:jc w:val="right"/>
        <w:rPr>
          <w:sz w:val="15"/>
        </w:rPr>
      </w:pPr>
      <w:r>
        <w:rPr>
          <w:w w:val="95"/>
          <w:sz w:val="15"/>
        </w:rPr>
        <w:t>data?</w:t>
      </w:r>
    </w:p>
    <w:p w14:paraId="58152D81" w14:textId="77777777" w:rsidR="00B2016B" w:rsidRDefault="00A73EB9">
      <w:pPr>
        <w:spacing w:before="80" w:line="249" w:lineRule="auto"/>
        <w:ind w:left="2727" w:right="2074"/>
        <w:jc w:val="center"/>
        <w:rPr>
          <w:sz w:val="12"/>
        </w:rPr>
      </w:pPr>
      <w:r>
        <w:br w:type="column"/>
      </w:r>
      <w:r>
        <w:rPr>
          <w:sz w:val="15"/>
        </w:rPr>
        <w:lastRenderedPageBreak/>
        <w:t xml:space="preserve">Select an applicable method for </w:t>
      </w:r>
      <w:r>
        <w:rPr>
          <w:sz w:val="12"/>
        </w:rPr>
        <w:t>RISK CONTROL</w:t>
      </w:r>
    </w:p>
    <w:p w14:paraId="3F7FA11A" w14:textId="77777777" w:rsidR="00B2016B" w:rsidRDefault="00A73EB9">
      <w:pPr>
        <w:spacing w:line="249" w:lineRule="auto"/>
        <w:ind w:left="2726" w:right="2074"/>
        <w:jc w:val="center"/>
        <w:rPr>
          <w:sz w:val="15"/>
        </w:rPr>
      </w:pPr>
      <w:r>
        <w:rPr>
          <w:sz w:val="15"/>
        </w:rPr>
        <w:t>based on safety standard</w:t>
      </w:r>
    </w:p>
    <w:p w14:paraId="1E544A39" w14:textId="77777777" w:rsidR="00B2016B" w:rsidRDefault="00B2016B">
      <w:pPr>
        <w:spacing w:line="249" w:lineRule="auto"/>
        <w:jc w:val="center"/>
        <w:rPr>
          <w:sz w:val="15"/>
        </w:rPr>
        <w:sectPr w:rsidR="00B2016B">
          <w:type w:val="continuous"/>
          <w:pgSz w:w="11910" w:h="16840"/>
          <w:pgMar w:top="0" w:right="0" w:bottom="280" w:left="0" w:header="720" w:footer="720" w:gutter="0"/>
          <w:cols w:num="2" w:space="720" w:equalWidth="0">
            <w:col w:w="4690" w:space="1163"/>
            <w:col w:w="6057"/>
          </w:cols>
        </w:sectPr>
      </w:pPr>
    </w:p>
    <w:p w14:paraId="22B03624" w14:textId="77777777" w:rsidR="00B2016B" w:rsidRDefault="00B2016B">
      <w:pPr>
        <w:pStyle w:val="BodyText"/>
        <w:spacing w:before="1"/>
        <w:rPr>
          <w:sz w:val="12"/>
        </w:rPr>
      </w:pPr>
    </w:p>
    <w:p w14:paraId="5D19B6DA" w14:textId="35D66315" w:rsidR="00B2016B" w:rsidRDefault="00A73EB9">
      <w:pPr>
        <w:spacing w:before="80"/>
        <w:ind w:left="2956" w:right="1418"/>
        <w:rPr>
          <w:sz w:val="15"/>
        </w:rPr>
      </w:pPr>
      <w:r>
        <w:rPr>
          <w:noProof/>
        </w:rPr>
        <mc:AlternateContent>
          <mc:Choice Requires="wps">
            <w:drawing>
              <wp:anchor distT="0" distB="0" distL="114300" distR="114300" simplePos="0" relativeHeight="251889152" behindDoc="0" locked="0" layoutInCell="1" allowOverlap="1" wp14:anchorId="2B8CE7E0" wp14:editId="6F87550A">
                <wp:simplePos x="0" y="0"/>
                <wp:positionH relativeFrom="page">
                  <wp:posOffset>5419725</wp:posOffset>
                </wp:positionH>
                <wp:positionV relativeFrom="paragraph">
                  <wp:posOffset>325120</wp:posOffset>
                </wp:positionV>
                <wp:extent cx="852170" cy="1280795"/>
                <wp:effectExtent l="0" t="0" r="14605" b="6985"/>
                <wp:wrapNone/>
                <wp:docPr id="4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2170" cy="1280795"/>
                        </a:xfrm>
                        <a:prstGeom prst="rect">
                          <a:avLst/>
                        </a:prstGeom>
                        <a:noFill/>
                        <a:ln w="1420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6E521E" w14:textId="77777777" w:rsidR="00B2016B" w:rsidRDefault="00B2016B">
                            <w:pPr>
                              <w:pStyle w:val="BodyText"/>
                              <w:rPr>
                                <w:b/>
                                <w:sz w:val="14"/>
                              </w:rPr>
                            </w:pPr>
                          </w:p>
                          <w:p w14:paraId="26511F38" w14:textId="77777777" w:rsidR="00B2016B" w:rsidRDefault="00A73EB9">
                            <w:pPr>
                              <w:spacing w:before="113" w:line="249" w:lineRule="auto"/>
                              <w:ind w:left="38" w:right="36" w:hanging="1"/>
                              <w:jc w:val="center"/>
                              <w:rPr>
                                <w:sz w:val="15"/>
                              </w:rPr>
                            </w:pPr>
                            <w:r>
                              <w:rPr>
                                <w:sz w:val="15"/>
                              </w:rPr>
                              <w:t>Additional requirements necessary to ensure that wrong data are detected prior to use of data for medical purposes.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8CE7E0" id="Text Box 22" o:spid="_x0000_s1034" type="#_x0000_t202" style="position:absolute;left:0;text-align:left;margin-left:426.75pt;margin-top:25.6pt;width:67.1pt;height:100.85pt;z-index:25188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" filled="f" strokeweight=".3945mm">
                <v:textbox inset="0,0,0,0">
                  <w:txbxContent>
                    <w:p w14:paraId="5F6E521E" w14:textId="77777777" w:rsidR="00B2016B" w:rsidRDefault="00B2016B">
                      <w:pPr>
                        <w:pStyle w:val="BodyText"/>
                        <w:rPr>
                          <w:b/>
                          <w:sz w:val="14"/>
                        </w:rPr>
                      </w:pPr>
                    </w:p>
                    <w:p w14:paraId="26511F38" w14:textId="77777777" w:rsidR="00B2016B" w:rsidRDefault="00A73EB9">
                      <w:pPr>
                        <w:spacing w:before="113" w:line="249" w:lineRule="auto"/>
                        <w:ind w:left="38" w:right="36" w:hanging="1"/>
                        <w:jc w:val="center"/>
                        <w:rPr>
                          <w:sz w:val="15"/>
                        </w:rPr>
                      </w:pPr>
                      <w:r>
                        <w:rPr>
                          <w:sz w:val="15"/>
                        </w:rPr>
                        <w:t>Additional requirements necessary to ensure that wrong data are detected prior to use of data for medical purposes.</w:t>
                      </w:r>
                    </w:p>
                  </w:txbxContent>
                </v:textbox>
                <w10:wrap anchorx="page"/>
              </v:shape>
            </w:pict>
          </mc:Fallback>
        </mc:AlternateContent>
      </w:r>
      <w:r>
        <w:rPr>
          <w:sz w:val="15"/>
        </w:rPr>
        <w:t>Yes</w:t>
      </w:r>
    </w:p>
    <w:p w14:paraId="3E88B6BE" w14:textId="77777777" w:rsidR="00B2016B" w:rsidRDefault="00B2016B">
      <w:pPr>
        <w:pStyle w:val="BodyText"/>
      </w:pPr>
    </w:p>
    <w:p w14:paraId="1DD75FEE" w14:textId="77777777" w:rsidR="00B2016B" w:rsidRDefault="00B2016B">
      <w:pPr>
        <w:pStyle w:val="BodyText"/>
      </w:pPr>
    </w:p>
    <w:p w14:paraId="6A87FD2F" w14:textId="77777777" w:rsidR="00B2016B" w:rsidRDefault="00B2016B">
      <w:pPr>
        <w:pStyle w:val="BodyText"/>
      </w:pPr>
    </w:p>
    <w:p w14:paraId="7E08D81A" w14:textId="77777777" w:rsidR="00B2016B" w:rsidRDefault="00B2016B">
      <w:pPr>
        <w:pStyle w:val="BodyText"/>
        <w:spacing w:before="3"/>
      </w:pPr>
    </w:p>
    <w:p w14:paraId="34574A18" w14:textId="77777777" w:rsidR="00B2016B" w:rsidRDefault="00B2016B">
      <w:pPr>
        <w:sectPr w:rsidR="00B2016B">
          <w:type w:val="continuous"/>
          <w:pgSz w:w="11910" w:h="16840"/>
          <w:pgMar w:top="0" w:right="0" w:bottom="280" w:left="0" w:header="720" w:footer="720" w:gutter="0"/>
          <w:cols w:space="720"/>
        </w:sectPr>
      </w:pPr>
    </w:p>
    <w:p w14:paraId="13C23CE2" w14:textId="77777777" w:rsidR="00B2016B" w:rsidRDefault="00B2016B">
      <w:pPr>
        <w:pStyle w:val="BodyText"/>
        <w:spacing w:before="10"/>
        <w:rPr>
          <w:sz w:val="13"/>
        </w:rPr>
      </w:pPr>
    </w:p>
    <w:p w14:paraId="1DA66C7E" w14:textId="77777777" w:rsidR="00B2016B" w:rsidRDefault="00A73EB9">
      <w:pPr>
        <w:spacing w:line="249" w:lineRule="auto"/>
        <w:ind w:left="2657" w:hanging="1"/>
        <w:jc w:val="center"/>
        <w:rPr>
          <w:sz w:val="15"/>
        </w:rPr>
      </w:pPr>
      <w:r>
        <w:rPr>
          <w:sz w:val="15"/>
        </w:rPr>
        <w:t>Use of procedures required to</w:t>
      </w:r>
      <w:r>
        <w:rPr>
          <w:spacing w:val="-8"/>
          <w:sz w:val="15"/>
        </w:rPr>
        <w:t xml:space="preserve"> </w:t>
      </w:r>
      <w:r>
        <w:rPr>
          <w:sz w:val="15"/>
        </w:rPr>
        <w:t>verify</w:t>
      </w:r>
      <w:r>
        <w:rPr>
          <w:spacing w:val="-4"/>
          <w:sz w:val="15"/>
        </w:rPr>
        <w:t xml:space="preserve"> </w:t>
      </w:r>
      <w:r>
        <w:rPr>
          <w:sz w:val="15"/>
        </w:rPr>
        <w:t>the</w:t>
      </w:r>
      <w:r>
        <w:rPr>
          <w:w w:val="99"/>
          <w:sz w:val="15"/>
        </w:rPr>
        <w:t xml:space="preserve"> </w:t>
      </w:r>
      <w:r>
        <w:rPr>
          <w:sz w:val="15"/>
        </w:rPr>
        <w:t>data?</w:t>
      </w:r>
    </w:p>
    <w:p w14:paraId="149CCEB4" w14:textId="77777777" w:rsidR="00B2016B" w:rsidRDefault="00A73EB9">
      <w:pPr>
        <w:spacing w:before="81"/>
        <w:ind w:left="368"/>
        <w:rPr>
          <w:sz w:val="15"/>
        </w:rPr>
      </w:pPr>
      <w:r>
        <w:br w:type="column"/>
      </w:r>
      <w:r>
        <w:rPr>
          <w:sz w:val="15"/>
        </w:rPr>
        <w:lastRenderedPageBreak/>
        <w:t>Yes</w:t>
      </w:r>
    </w:p>
    <w:p w14:paraId="5EB29A51" w14:textId="77777777" w:rsidR="00B2016B" w:rsidRDefault="00B2016B">
      <w:pPr>
        <w:rPr>
          <w:sz w:val="15"/>
        </w:rPr>
        <w:sectPr w:rsidR="00B2016B">
          <w:type w:val="continuous"/>
          <w:pgSz w:w="11910" w:h="16840"/>
          <w:pgMar w:top="0" w:right="0" w:bottom="280" w:left="0" w:header="720" w:footer="720" w:gutter="0"/>
          <w:cols w:num="2" w:space="720" w:equalWidth="0">
            <w:col w:w="4016" w:space="40"/>
            <w:col w:w="7854"/>
          </w:cols>
        </w:sectPr>
      </w:pPr>
    </w:p>
    <w:p w14:paraId="04D707D8" w14:textId="405765FA" w:rsidR="00B2016B" w:rsidRDefault="00A73EB9">
      <w:pPr>
        <w:pStyle w:val="BodyText"/>
      </w:pPr>
      <w:r>
        <w:rPr>
          <w:noProof/>
        </w:rPr>
        <w:lastRenderedPageBreak/>
        <mc:AlternateContent>
          <mc:Choice Requires="wps">
            <w:drawing>
              <wp:anchor distT="0" distB="0" distL="114300" distR="114300" simplePos="0" relativeHeight="251890176" behindDoc="0" locked="0" layoutInCell="1" allowOverlap="1" wp14:anchorId="57A83399" wp14:editId="4BA627F3">
                <wp:simplePos x="0" y="0"/>
                <wp:positionH relativeFrom="page">
                  <wp:posOffset>7458075</wp:posOffset>
                </wp:positionH>
                <wp:positionV relativeFrom="page">
                  <wp:posOffset>50165</wp:posOffset>
                </wp:positionV>
                <wp:extent cx="101600" cy="8064500"/>
                <wp:effectExtent l="3175" t="0" r="0" b="635"/>
                <wp:wrapNone/>
                <wp:docPr id="3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806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43EB69" w14:textId="77777777" w:rsidR="00B2016B" w:rsidRDefault="00A73EB9">
                            <w:pPr>
                              <w:spacing w:line="142" w:lineRule="exact"/>
                              <w:ind w:left="20"/>
                              <w:rPr>
                                <w:rFonts w:ascii="SimSun"/>
                                <w:sz w:val="12"/>
                              </w:rPr>
                            </w:pPr>
                            <w:hyperlink r:id="rId206">
                              <w:r>
                                <w:rPr>
                                  <w:rFonts w:ascii="SimSun"/>
                                  <w:color w:val="0000FF"/>
                                  <w:sz w:val="12"/>
                                </w:rPr>
                                <w:t xml:space="preserve">Copyrighted material licensed to Laurence Sampson on 2016-10-27 for licensee's use only.  No further reproduction or networking </w:t>
                              </w:r>
                              <w:r>
                                <w:rPr>
                                  <w:rFonts w:ascii="SimSun"/>
                                  <w:color w:val="0000FF"/>
                                  <w:sz w:val="12"/>
                                </w:rPr>
                                <w:t>is permitted.  Distributed by Thomson Reuters (Scientific) LLC, www.techstreet.com.</w:t>
                              </w:r>
                            </w:hyperlink>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A83399" id="Text Box 21" o:spid="_x0000_s1035" type="#_x0000_t202" style="position:absolute;margin-left:587.25pt;margin-top:3.95pt;width:8pt;height:635pt;z-index:25189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" filled="f" stroked="f">
                <v:textbox style="layout-flow:vertical" inset="0,0,0,0">
                  <w:txbxContent>
                    <w:p w14:paraId="2F43EB69" w14:textId="77777777" w:rsidR="00B2016B" w:rsidRDefault="00A73EB9">
                      <w:pPr>
                        <w:spacing w:line="142" w:lineRule="exact"/>
                        <w:ind w:left="20"/>
                        <w:rPr>
                          <w:rFonts w:ascii="SimSun"/>
                          <w:sz w:val="12"/>
                        </w:rPr>
                      </w:pPr>
                      <w:hyperlink r:id="rId207">
                        <w:r>
                          <w:rPr>
                            <w:rFonts w:ascii="SimSun"/>
                            <w:color w:val="0000FF"/>
                            <w:sz w:val="12"/>
                          </w:rPr>
                          <w:t xml:space="preserve">Copyrighted material licensed to Laurence Sampson on 2016-10-27 for licensee's use only.  No further reproduction or networking </w:t>
                        </w:r>
                        <w:r>
                          <w:rPr>
                            <w:rFonts w:ascii="SimSun"/>
                            <w:color w:val="0000FF"/>
                            <w:sz w:val="12"/>
                          </w:rPr>
                          <w:t>is permitted.  Distributed by Thomson Reuters (Scientific) LLC, www.techstreet.com.</w:t>
                        </w:r>
                      </w:hyperlink>
                    </w:p>
                  </w:txbxContent>
                </v:textbox>
                <w10:wrap anchorx="page" anchory="page"/>
              </v:shape>
            </w:pict>
          </mc:Fallback>
        </mc:AlternateContent>
      </w:r>
    </w:p>
    <w:p w14:paraId="4854AAF5" w14:textId="77777777" w:rsidR="00B2016B" w:rsidRDefault="00B2016B">
      <w:pPr>
        <w:pStyle w:val="BodyText"/>
        <w:rPr>
          <w:sz w:val="14"/>
        </w:rPr>
      </w:pPr>
    </w:p>
    <w:p w14:paraId="732F4966" w14:textId="77777777" w:rsidR="00B2016B" w:rsidRDefault="00A73EB9">
      <w:pPr>
        <w:spacing w:before="85"/>
        <w:ind w:left="3492" w:right="1418"/>
        <w:rPr>
          <w:sz w:val="15"/>
        </w:rPr>
      </w:pPr>
      <w:r>
        <w:rPr>
          <w:sz w:val="15"/>
        </w:rPr>
        <w:t>No</w:t>
      </w:r>
    </w:p>
    <w:p w14:paraId="781FCA6F" w14:textId="2FC7BDBE" w:rsidR="00B2016B" w:rsidRDefault="00A73EB9">
      <w:pPr>
        <w:pStyle w:val="BodyText"/>
        <w:spacing w:before="5"/>
        <w:rPr>
          <w:sz w:val="25"/>
        </w:rPr>
      </w:pPr>
      <w:r>
        <w:rPr>
          <w:noProof/>
        </w:rPr>
        <mc:AlternateContent>
          <mc:Choice Requires="wps">
            <w:drawing>
              <wp:anchor distT="0" distB="0" distL="0" distR="0" simplePos="0" relativeHeight="251887104" behindDoc="0" locked="0" layoutInCell="1" allowOverlap="1" wp14:anchorId="6AD04966" wp14:editId="4625B619">
                <wp:simplePos x="0" y="0"/>
                <wp:positionH relativeFrom="page">
                  <wp:posOffset>1692275</wp:posOffset>
                </wp:positionH>
                <wp:positionV relativeFrom="paragraph">
                  <wp:posOffset>217805</wp:posOffset>
                </wp:positionV>
                <wp:extent cx="852170" cy="640715"/>
                <wp:effectExtent l="3175" t="1905" r="8255" b="17780"/>
                <wp:wrapTopAndBottom/>
                <wp:docPr id="3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2170" cy="640715"/>
                        </a:xfrm>
                        <a:prstGeom prst="rect">
                          <a:avLst/>
                        </a:prstGeom>
                        <a:noFill/>
                        <a:ln w="1420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242BA8" w14:textId="77777777" w:rsidR="00B2016B" w:rsidRDefault="00B2016B">
                            <w:pPr>
                              <w:pStyle w:val="BodyText"/>
                              <w:rPr>
                                <w:sz w:val="14"/>
                              </w:rPr>
                            </w:pPr>
                          </w:p>
                          <w:p w14:paraId="3AABA160" w14:textId="77777777" w:rsidR="00B2016B" w:rsidRDefault="00B2016B">
                            <w:pPr>
                              <w:pStyle w:val="BodyText"/>
                              <w:spacing w:before="8"/>
                              <w:rPr>
                                <w:sz w:val="12"/>
                              </w:rPr>
                            </w:pPr>
                          </w:p>
                          <w:p w14:paraId="655AB571" w14:textId="77777777" w:rsidR="00B2016B" w:rsidRDefault="00A73EB9">
                            <w:pPr>
                              <w:spacing w:line="249" w:lineRule="auto"/>
                              <w:ind w:left="307" w:right="305" w:firstLine="219"/>
                              <w:rPr>
                                <w:sz w:val="15"/>
                              </w:rPr>
                            </w:pPr>
                            <w:r>
                              <w:rPr>
                                <w:sz w:val="15"/>
                              </w:rPr>
                              <w:t>Use IEC 62304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D04966" id="Text Box 20" o:spid="_x0000_s1036" type="#_x0000_t202" style="position:absolute;margin-left:133.25pt;margin-top:17.15pt;width:67.1pt;height:50.45pt;z-index:25188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" filled="f" strokeweight="14204emu">
                <v:textbox inset="0,0,0,0">
                  <w:txbxContent>
                    <w:p w14:paraId="44242BA8" w14:textId="77777777" w:rsidR="00B2016B" w:rsidRDefault="00B2016B">
                      <w:pPr>
                        <w:pStyle w:val="BodyText"/>
                        <w:rPr>
                          <w:sz w:val="14"/>
                        </w:rPr>
                      </w:pPr>
                    </w:p>
                    <w:p w14:paraId="3AABA160" w14:textId="77777777" w:rsidR="00B2016B" w:rsidRDefault="00B2016B">
                      <w:pPr>
                        <w:pStyle w:val="BodyText"/>
                        <w:spacing w:before="8"/>
                        <w:rPr>
                          <w:sz w:val="12"/>
                        </w:rPr>
                      </w:pPr>
                    </w:p>
                    <w:p w14:paraId="655AB571" w14:textId="77777777" w:rsidR="00B2016B" w:rsidRDefault="00A73EB9">
                      <w:pPr>
                        <w:spacing w:line="249" w:lineRule="auto"/>
                        <w:ind w:left="307" w:right="305" w:firstLine="219"/>
                        <w:rPr>
                          <w:sz w:val="15"/>
                        </w:rPr>
                      </w:pPr>
                      <w:r>
                        <w:rPr>
                          <w:sz w:val="15"/>
                        </w:rPr>
                        <w:t>Use IEC 62304</w:t>
                      </w:r>
                    </w:p>
                  </w:txbxContent>
                </v:textbox>
                <w10:wrap type="topAndBottom" anchorx="page"/>
              </v:shape>
            </w:pict>
          </mc:Fallback>
        </mc:AlternateContent>
      </w:r>
    </w:p>
    <w:p w14:paraId="76A5F23E" w14:textId="77777777" w:rsidR="00B2016B" w:rsidRDefault="00A73EB9">
      <w:pPr>
        <w:spacing w:before="88"/>
        <w:ind w:right="1673"/>
        <w:jc w:val="right"/>
        <w:rPr>
          <w:i/>
          <w:sz w:val="12"/>
        </w:rPr>
      </w:pPr>
      <w:r>
        <w:rPr>
          <w:i/>
          <w:sz w:val="12"/>
        </w:rPr>
        <w:t>IEC  727/06</w:t>
      </w:r>
    </w:p>
    <w:p w14:paraId="574B2058" w14:textId="77777777" w:rsidR="00B2016B" w:rsidRDefault="00B2016B">
      <w:pPr>
        <w:pStyle w:val="BodyText"/>
        <w:spacing w:before="4"/>
        <w:rPr>
          <w:i/>
          <w:sz w:val="21"/>
        </w:rPr>
      </w:pPr>
    </w:p>
    <w:p w14:paraId="7824B87E" w14:textId="77777777" w:rsidR="00B2016B" w:rsidRDefault="00A73EB9">
      <w:pPr>
        <w:pStyle w:val="Heading4"/>
        <w:spacing w:before="74"/>
        <w:ind w:left="3187" w:right="1418"/>
        <w:jc w:val="left"/>
      </w:pPr>
      <w:bookmarkStart w:id="297" w:name="Figure_C.3_–_Application_of_IEC_62304_wi"/>
      <w:bookmarkStart w:id="298" w:name="_bookmark230"/>
      <w:bookmarkEnd w:id="297"/>
      <w:bookmarkEnd w:id="298"/>
      <w:r>
        <w:t>Figure C.3 – Application of IEC 62304 with IEC  61010-1</w:t>
      </w:r>
    </w:p>
    <w:p w14:paraId="33C6A286" w14:textId="77777777" w:rsidR="00B2016B" w:rsidRDefault="00B2016B">
      <w:pPr>
        <w:sectPr w:rsidR="00B2016B">
          <w:type w:val="continuous"/>
          <w:pgSz w:w="11910" w:h="16840"/>
          <w:pgMar w:top="0" w:right="0" w:bottom="280" w:left="0" w:header="720" w:footer="720" w:gutter="0"/>
          <w:cols w:space="720"/>
        </w:sectPr>
      </w:pPr>
    </w:p>
    <w:p w14:paraId="6655C61E" w14:textId="725FE95B" w:rsidR="00B2016B" w:rsidRDefault="00A73EB9">
      <w:pPr>
        <w:pStyle w:val="BodyText"/>
        <w:tabs>
          <w:tab w:val="left" w:pos="8954"/>
        </w:tabs>
        <w:spacing w:before="59" w:line="229" w:lineRule="exact"/>
        <w:ind w:left="5656"/>
      </w:pPr>
      <w:r>
        <w:rPr>
          <w:noProof/>
        </w:rPr>
        <w:lastRenderedPageBreak/>
        <mc:AlternateContent>
          <mc:Choice Requires="wps">
            <w:drawing>
              <wp:anchor distT="0" distB="0" distL="114300" distR="114300" simplePos="0" relativeHeight="251891200" behindDoc="0" locked="0" layoutInCell="1" allowOverlap="1" wp14:anchorId="539CBF92" wp14:editId="576FAD80">
                <wp:simplePos x="0" y="0"/>
                <wp:positionH relativeFrom="page">
                  <wp:posOffset>7458075</wp:posOffset>
                </wp:positionH>
                <wp:positionV relativeFrom="page">
                  <wp:posOffset>50165</wp:posOffset>
                </wp:positionV>
                <wp:extent cx="101600" cy="8064500"/>
                <wp:effectExtent l="3175" t="0" r="0" b="635"/>
                <wp:wrapNone/>
                <wp:docPr id="3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806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7E4C9" w14:textId="77777777" w:rsidR="00B2016B" w:rsidRDefault="00A73EB9">
                            <w:pPr>
                              <w:spacing w:line="142" w:lineRule="exact"/>
                              <w:ind w:left="20"/>
                              <w:rPr>
                                <w:rFonts w:ascii="SimSun"/>
                                <w:sz w:val="12"/>
                              </w:rPr>
                            </w:pPr>
                            <w:hyperlink r:id="rId208">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CBF92" id="Text Box 19" o:spid="_x0000_s1037" type="#_x0000_t202" style="position:absolute;left:0;text-align:left;margin-left:587.25pt;margin-top:3.95pt;width:8pt;height:635pt;z-index:25189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" filled="f" stroked="f">
                <v:textbox style="layout-flow:vertical" inset="0,0,0,0">
                  <w:txbxContent>
                    <w:p w14:paraId="7A07E4C9" w14:textId="77777777" w:rsidR="00B2016B" w:rsidRDefault="00A73EB9">
                      <w:pPr>
                        <w:spacing w:line="142" w:lineRule="exact"/>
                        <w:ind w:left="20"/>
                        <w:rPr>
                          <w:rFonts w:ascii="SimSun"/>
                          <w:sz w:val="12"/>
                        </w:rPr>
                      </w:pPr>
                      <w:hyperlink r:id="rId209">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mc:Fallback>
        </mc:AlternateContent>
      </w:r>
      <w:r>
        <w:t>–</w:t>
      </w:r>
      <w:r>
        <w:rPr>
          <w:spacing w:val="12"/>
        </w:rPr>
        <w:t xml:space="preserve"> </w:t>
      </w:r>
      <w:r>
        <w:rPr>
          <w:spacing w:val="3"/>
        </w:rPr>
        <w:t>68</w:t>
      </w:r>
      <w:r>
        <w:rPr>
          <w:spacing w:val="12"/>
        </w:rPr>
        <w:t xml:space="preserve"> </w:t>
      </w:r>
      <w:r>
        <w:t>–</w:t>
      </w:r>
      <w:r>
        <w:tab/>
      </w:r>
      <w:r>
        <w:rPr>
          <w:spacing w:val="4"/>
        </w:rPr>
        <w:t>IEC</w:t>
      </w:r>
      <w:r>
        <w:rPr>
          <w:spacing w:val="10"/>
        </w:rPr>
        <w:t xml:space="preserve"> </w:t>
      </w:r>
      <w:r>
        <w:rPr>
          <w:spacing w:val="6"/>
        </w:rPr>
        <w:t>62304:2006</w:t>
      </w:r>
    </w:p>
    <w:p w14:paraId="039E6C21" w14:textId="77777777" w:rsidR="00B2016B" w:rsidRDefault="00A73EB9">
      <w:pPr>
        <w:pStyle w:val="BodyText"/>
        <w:spacing w:line="245" w:lineRule="exact"/>
        <w:ind w:left="7586" w:right="1418"/>
      </w:pPr>
      <w:r>
        <w:t xml:space="preserve">+AMD1:2015 CSV </w:t>
      </w:r>
      <w:r>
        <w:rPr>
          <w:rFonts w:ascii="Symbol" w:hAnsi="Symbol"/>
        </w:rPr>
        <w:t></w:t>
      </w:r>
      <w:r>
        <w:rPr>
          <w:rFonts w:ascii="Times New Roman" w:hAnsi="Times New Roman"/>
        </w:rPr>
        <w:t xml:space="preserve"> </w:t>
      </w:r>
      <w:r>
        <w:t>IEC 2015</w:t>
      </w:r>
    </w:p>
    <w:p w14:paraId="6FA6F1CC" w14:textId="77777777" w:rsidR="00B2016B" w:rsidRDefault="00B2016B">
      <w:pPr>
        <w:pStyle w:val="BodyText"/>
        <w:spacing w:before="10"/>
        <w:rPr>
          <w:sz w:val="19"/>
        </w:rPr>
      </w:pPr>
    </w:p>
    <w:p w14:paraId="729707B5" w14:textId="77777777" w:rsidR="00B2016B" w:rsidRDefault="00A73EB9">
      <w:pPr>
        <w:pStyle w:val="Heading3"/>
        <w:numPr>
          <w:ilvl w:val="1"/>
          <w:numId w:val="11"/>
        </w:numPr>
        <w:tabs>
          <w:tab w:val="left" w:pos="2098"/>
        </w:tabs>
        <w:ind w:hanging="679"/>
      </w:pPr>
      <w:bookmarkStart w:id="299" w:name="_bookmark231"/>
      <w:bookmarkEnd w:id="299"/>
      <w:r>
        <w:rPr>
          <w:spacing w:val="6"/>
        </w:rPr>
        <w:t xml:space="preserve">Relationship </w:t>
      </w:r>
      <w:r>
        <w:rPr>
          <w:spacing w:val="3"/>
        </w:rPr>
        <w:t xml:space="preserve">to </w:t>
      </w:r>
      <w:r>
        <w:rPr>
          <w:spacing w:val="6"/>
        </w:rPr>
        <w:t>ISO/IEC</w:t>
      </w:r>
      <w:r>
        <w:rPr>
          <w:spacing w:val="50"/>
        </w:rPr>
        <w:t xml:space="preserve"> </w:t>
      </w:r>
      <w:r>
        <w:rPr>
          <w:spacing w:val="6"/>
        </w:rPr>
        <w:t>12207</w:t>
      </w:r>
    </w:p>
    <w:p w14:paraId="270F9A79" w14:textId="77777777" w:rsidR="00B2016B" w:rsidRDefault="00B2016B">
      <w:pPr>
        <w:pStyle w:val="BodyText"/>
        <w:spacing w:before="7"/>
        <w:rPr>
          <w:b/>
          <w:sz w:val="26"/>
        </w:rPr>
      </w:pPr>
    </w:p>
    <w:p w14:paraId="1CA5E734" w14:textId="77777777" w:rsidR="00B2016B" w:rsidRDefault="00A73EB9">
      <w:pPr>
        <w:pStyle w:val="BodyText"/>
        <w:spacing w:line="228" w:lineRule="exact"/>
        <w:ind w:left="1418" w:right="1423"/>
        <w:jc w:val="both"/>
      </w:pPr>
      <w:r>
        <w:t xml:space="preserve">This standard has been derived from the approach and concepts of ISO/IEC 12207 </w:t>
      </w:r>
      <w:hyperlink w:anchor="_bookmark241" w:history="1">
        <w:r>
          <w:t>[9],</w:t>
        </w:r>
      </w:hyperlink>
      <w:r>
        <w:t xml:space="preserve"> which defines requirements for software life cycle </w:t>
      </w:r>
      <w:r>
        <w:rPr>
          <w:sz w:val="16"/>
        </w:rPr>
        <w:t xml:space="preserve">PROCESSES </w:t>
      </w:r>
      <w:r>
        <w:t xml:space="preserve">in general, i.e. not restricted to </w:t>
      </w:r>
      <w:r>
        <w:rPr>
          <w:sz w:val="16"/>
        </w:rPr>
        <w:t>MED</w:t>
      </w:r>
      <w:r>
        <w:rPr>
          <w:sz w:val="16"/>
        </w:rPr>
        <w:t>ICAL DEVICES</w:t>
      </w:r>
      <w:r>
        <w:t>.</w:t>
      </w:r>
    </w:p>
    <w:p w14:paraId="23A3882A" w14:textId="77777777" w:rsidR="00B2016B" w:rsidRDefault="00B2016B">
      <w:pPr>
        <w:pStyle w:val="BodyText"/>
        <w:spacing w:before="7"/>
        <w:rPr>
          <w:sz w:val="25"/>
        </w:rPr>
      </w:pPr>
    </w:p>
    <w:p w14:paraId="53AB77AB" w14:textId="77777777" w:rsidR="00B2016B" w:rsidRDefault="00A73EB9">
      <w:pPr>
        <w:pStyle w:val="BodyText"/>
        <w:ind w:left="1418" w:right="1418"/>
      </w:pPr>
      <w:r>
        <w:rPr>
          <w:spacing w:val="5"/>
        </w:rPr>
        <w:t xml:space="preserve">This standard </w:t>
      </w:r>
      <w:r>
        <w:rPr>
          <w:spacing w:val="6"/>
        </w:rPr>
        <w:t xml:space="preserve">differs </w:t>
      </w:r>
      <w:r>
        <w:rPr>
          <w:spacing w:val="5"/>
        </w:rPr>
        <w:t xml:space="preserve">from ISO/IEC </w:t>
      </w:r>
      <w:r>
        <w:rPr>
          <w:spacing w:val="4"/>
        </w:rPr>
        <w:t xml:space="preserve">12207 </w:t>
      </w:r>
      <w:r>
        <w:rPr>
          <w:spacing w:val="5"/>
        </w:rPr>
        <w:t xml:space="preserve">mainly </w:t>
      </w:r>
      <w:r>
        <w:rPr>
          <w:spacing w:val="4"/>
        </w:rPr>
        <w:t xml:space="preserve">with </w:t>
      </w:r>
      <w:r>
        <w:rPr>
          <w:spacing w:val="5"/>
        </w:rPr>
        <w:t xml:space="preserve">respect </w:t>
      </w:r>
      <w:r>
        <w:rPr>
          <w:spacing w:val="3"/>
        </w:rPr>
        <w:t xml:space="preserve">to </w:t>
      </w:r>
      <w:r>
        <w:rPr>
          <w:spacing w:val="4"/>
        </w:rPr>
        <w:t xml:space="preserve">the </w:t>
      </w:r>
      <w:r>
        <w:rPr>
          <w:spacing w:val="5"/>
        </w:rPr>
        <w:t xml:space="preserve">following. </w:t>
      </w:r>
      <w:r>
        <w:rPr>
          <w:spacing w:val="63"/>
        </w:rPr>
        <w:t xml:space="preserve"> </w:t>
      </w:r>
      <w:r>
        <w:rPr>
          <w:spacing w:val="4"/>
        </w:rPr>
        <w:t>It:</w:t>
      </w:r>
    </w:p>
    <w:p w14:paraId="741AAEBD" w14:textId="77777777" w:rsidR="00B2016B" w:rsidRDefault="00B2016B">
      <w:pPr>
        <w:pStyle w:val="BodyText"/>
        <w:spacing w:before="1"/>
        <w:rPr>
          <w:sz w:val="17"/>
        </w:rPr>
      </w:pPr>
    </w:p>
    <w:p w14:paraId="3EAE7DC6" w14:textId="77777777" w:rsidR="00B2016B" w:rsidRDefault="00A73EB9">
      <w:pPr>
        <w:pStyle w:val="ListParagraph"/>
        <w:numPr>
          <w:ilvl w:val="0"/>
          <w:numId w:val="95"/>
        </w:numPr>
        <w:tabs>
          <w:tab w:val="left" w:pos="1779"/>
        </w:tabs>
        <w:spacing w:before="0"/>
        <w:ind w:right="1416"/>
        <w:rPr>
          <w:sz w:val="16"/>
        </w:rPr>
      </w:pPr>
      <w:r>
        <w:rPr>
          <w:spacing w:val="5"/>
          <w:sz w:val="20"/>
        </w:rPr>
        <w:t xml:space="preserve">excludes </w:t>
      </w:r>
      <w:r>
        <w:rPr>
          <w:spacing w:val="5"/>
          <w:sz w:val="16"/>
        </w:rPr>
        <w:t xml:space="preserve">SYSTEM </w:t>
      </w:r>
      <w:r>
        <w:rPr>
          <w:spacing w:val="6"/>
          <w:sz w:val="20"/>
        </w:rPr>
        <w:t xml:space="preserve">aspects, </w:t>
      </w:r>
      <w:r>
        <w:rPr>
          <w:spacing w:val="5"/>
          <w:sz w:val="20"/>
        </w:rPr>
        <w:t xml:space="preserve">such </w:t>
      </w:r>
      <w:r>
        <w:rPr>
          <w:spacing w:val="3"/>
          <w:sz w:val="20"/>
        </w:rPr>
        <w:t xml:space="preserve">as </w:t>
      </w:r>
      <w:r>
        <w:rPr>
          <w:spacing w:val="5"/>
          <w:sz w:val="16"/>
        </w:rPr>
        <w:t xml:space="preserve">SYSTEM </w:t>
      </w:r>
      <w:r>
        <w:rPr>
          <w:spacing w:val="6"/>
          <w:sz w:val="20"/>
        </w:rPr>
        <w:t xml:space="preserve">requirements, </w:t>
      </w:r>
      <w:r>
        <w:rPr>
          <w:spacing w:val="5"/>
          <w:sz w:val="16"/>
        </w:rPr>
        <w:t xml:space="preserve">SYSTEM </w:t>
      </w:r>
      <w:r>
        <w:rPr>
          <w:spacing w:val="6"/>
          <w:sz w:val="16"/>
        </w:rPr>
        <w:t xml:space="preserve">ARCHITECTURE </w:t>
      </w:r>
      <w:r>
        <w:rPr>
          <w:spacing w:val="6"/>
          <w:sz w:val="20"/>
        </w:rPr>
        <w:t>and validation;</w:t>
      </w:r>
    </w:p>
    <w:p w14:paraId="471BEB2C" w14:textId="77777777" w:rsidR="00B2016B" w:rsidRDefault="00A73EB9">
      <w:pPr>
        <w:pStyle w:val="ListParagraph"/>
        <w:numPr>
          <w:ilvl w:val="0"/>
          <w:numId w:val="95"/>
        </w:numPr>
        <w:tabs>
          <w:tab w:val="left" w:pos="1779"/>
        </w:tabs>
        <w:spacing w:before="98"/>
        <w:ind w:right="1423"/>
        <w:rPr>
          <w:sz w:val="16"/>
        </w:rPr>
      </w:pPr>
      <w:r>
        <w:rPr>
          <w:spacing w:val="6"/>
          <w:sz w:val="20"/>
        </w:rPr>
        <w:t xml:space="preserve">omits some </w:t>
      </w:r>
      <w:r>
        <w:rPr>
          <w:spacing w:val="5"/>
          <w:sz w:val="16"/>
        </w:rPr>
        <w:t xml:space="preserve">PROCESSES </w:t>
      </w:r>
      <w:r>
        <w:rPr>
          <w:spacing w:val="5"/>
          <w:sz w:val="20"/>
        </w:rPr>
        <w:t xml:space="preserve">seen </w:t>
      </w:r>
      <w:r>
        <w:rPr>
          <w:spacing w:val="3"/>
          <w:sz w:val="20"/>
        </w:rPr>
        <w:t xml:space="preserve">as </w:t>
      </w:r>
      <w:r>
        <w:rPr>
          <w:spacing w:val="5"/>
          <w:sz w:val="20"/>
        </w:rPr>
        <w:t xml:space="preserve">duplicating </w:t>
      </w:r>
      <w:r>
        <w:rPr>
          <w:spacing w:val="6"/>
          <w:sz w:val="16"/>
        </w:rPr>
        <w:t xml:space="preserve">ACTIVITIES </w:t>
      </w:r>
      <w:r>
        <w:rPr>
          <w:spacing w:val="6"/>
          <w:sz w:val="20"/>
        </w:rPr>
        <w:t xml:space="preserve">documented </w:t>
      </w:r>
      <w:r>
        <w:rPr>
          <w:spacing w:val="5"/>
          <w:sz w:val="20"/>
        </w:rPr>
        <w:t xml:space="preserve">elsewhere for </w:t>
      </w:r>
      <w:r>
        <w:rPr>
          <w:spacing w:val="5"/>
          <w:sz w:val="16"/>
        </w:rPr>
        <w:t xml:space="preserve">MEDICAL </w:t>
      </w:r>
      <w:r>
        <w:rPr>
          <w:spacing w:val="6"/>
          <w:sz w:val="16"/>
        </w:rPr>
        <w:t>DEVICES</w:t>
      </w:r>
      <w:r>
        <w:rPr>
          <w:spacing w:val="6"/>
          <w:sz w:val="20"/>
        </w:rPr>
        <w:t>;</w:t>
      </w:r>
    </w:p>
    <w:p w14:paraId="1519D373" w14:textId="77777777" w:rsidR="00B2016B" w:rsidRDefault="00A73EB9">
      <w:pPr>
        <w:pStyle w:val="ListParagraph"/>
        <w:numPr>
          <w:ilvl w:val="0"/>
          <w:numId w:val="95"/>
        </w:numPr>
        <w:tabs>
          <w:tab w:val="left" w:pos="1779"/>
        </w:tabs>
        <w:spacing w:before="98"/>
        <w:rPr>
          <w:sz w:val="16"/>
        </w:rPr>
      </w:pPr>
      <w:r>
        <w:rPr>
          <w:spacing w:val="4"/>
          <w:sz w:val="20"/>
        </w:rPr>
        <w:t xml:space="preserve">adds the </w:t>
      </w:r>
      <w:r>
        <w:rPr>
          <w:spacing w:val="6"/>
          <w:sz w:val="20"/>
        </w:rPr>
        <w:t>(</w:t>
      </w:r>
      <w:r>
        <w:rPr>
          <w:spacing w:val="6"/>
          <w:sz w:val="16"/>
        </w:rPr>
        <w:t>SAFETY</w:t>
      </w:r>
      <w:r>
        <w:rPr>
          <w:spacing w:val="6"/>
          <w:sz w:val="20"/>
        </w:rPr>
        <w:t xml:space="preserve">) </w:t>
      </w:r>
      <w:r>
        <w:rPr>
          <w:spacing w:val="5"/>
          <w:sz w:val="16"/>
        </w:rPr>
        <w:t xml:space="preserve">RISK MANAGEMENT PROCESS  </w:t>
      </w:r>
      <w:r>
        <w:rPr>
          <w:spacing w:val="4"/>
          <w:sz w:val="20"/>
        </w:rPr>
        <w:t xml:space="preserve">and the </w:t>
      </w:r>
      <w:r>
        <w:rPr>
          <w:spacing w:val="5"/>
          <w:sz w:val="20"/>
        </w:rPr>
        <w:t xml:space="preserve">software release </w:t>
      </w:r>
      <w:r>
        <w:rPr>
          <w:spacing w:val="43"/>
          <w:sz w:val="20"/>
        </w:rPr>
        <w:t xml:space="preserve"> </w:t>
      </w:r>
      <w:r>
        <w:rPr>
          <w:spacing w:val="5"/>
          <w:sz w:val="16"/>
        </w:rPr>
        <w:t>PROCESS</w:t>
      </w:r>
      <w:r>
        <w:rPr>
          <w:spacing w:val="5"/>
          <w:sz w:val="20"/>
        </w:rPr>
        <w:t>;</w:t>
      </w:r>
    </w:p>
    <w:p w14:paraId="1AD19BCD" w14:textId="77777777" w:rsidR="00B2016B" w:rsidRDefault="00A73EB9">
      <w:pPr>
        <w:pStyle w:val="ListParagraph"/>
        <w:numPr>
          <w:ilvl w:val="0"/>
          <w:numId w:val="95"/>
        </w:numPr>
        <w:tabs>
          <w:tab w:val="left" w:pos="1779"/>
        </w:tabs>
        <w:ind w:right="1416"/>
        <w:rPr>
          <w:sz w:val="16"/>
        </w:rPr>
      </w:pPr>
      <w:r>
        <w:rPr>
          <w:spacing w:val="5"/>
          <w:sz w:val="20"/>
        </w:rPr>
        <w:t xml:space="preserve">incorporates </w:t>
      </w:r>
      <w:r>
        <w:rPr>
          <w:spacing w:val="4"/>
          <w:sz w:val="20"/>
        </w:rPr>
        <w:t xml:space="preserve">the </w:t>
      </w:r>
      <w:r>
        <w:rPr>
          <w:spacing w:val="6"/>
          <w:sz w:val="20"/>
        </w:rPr>
        <w:t xml:space="preserve">documentation </w:t>
      </w:r>
      <w:r>
        <w:rPr>
          <w:spacing w:val="4"/>
          <w:sz w:val="20"/>
        </w:rPr>
        <w:t xml:space="preserve">and the </w:t>
      </w:r>
      <w:r>
        <w:rPr>
          <w:spacing w:val="6"/>
          <w:sz w:val="16"/>
        </w:rPr>
        <w:t xml:space="preserve">VERIFICATION </w:t>
      </w:r>
      <w:r>
        <w:rPr>
          <w:spacing w:val="5"/>
          <w:sz w:val="20"/>
        </w:rPr>
        <w:t xml:space="preserve">supporting </w:t>
      </w:r>
      <w:r>
        <w:rPr>
          <w:spacing w:val="5"/>
          <w:sz w:val="16"/>
        </w:rPr>
        <w:t xml:space="preserve">PROCESSES </w:t>
      </w:r>
      <w:r>
        <w:rPr>
          <w:spacing w:val="4"/>
          <w:sz w:val="20"/>
        </w:rPr>
        <w:t xml:space="preserve">into </w:t>
      </w:r>
      <w:r>
        <w:rPr>
          <w:spacing w:val="6"/>
          <w:sz w:val="20"/>
        </w:rPr>
        <w:t xml:space="preserve">the </w:t>
      </w:r>
      <w:r>
        <w:rPr>
          <w:spacing w:val="5"/>
          <w:sz w:val="20"/>
        </w:rPr>
        <w:t xml:space="preserve">development </w:t>
      </w:r>
      <w:r>
        <w:rPr>
          <w:spacing w:val="4"/>
          <w:sz w:val="20"/>
        </w:rPr>
        <w:t xml:space="preserve">and </w:t>
      </w:r>
      <w:r>
        <w:rPr>
          <w:spacing w:val="6"/>
          <w:sz w:val="20"/>
        </w:rPr>
        <w:t>maintenance</w:t>
      </w:r>
      <w:r>
        <w:rPr>
          <w:spacing w:val="37"/>
          <w:sz w:val="20"/>
        </w:rPr>
        <w:t xml:space="preserve"> </w:t>
      </w:r>
      <w:r>
        <w:rPr>
          <w:spacing w:val="6"/>
          <w:sz w:val="16"/>
        </w:rPr>
        <w:t>PROCESSES</w:t>
      </w:r>
      <w:r>
        <w:rPr>
          <w:spacing w:val="6"/>
          <w:sz w:val="20"/>
        </w:rPr>
        <w:t>;</w:t>
      </w:r>
    </w:p>
    <w:p w14:paraId="7652C3B6" w14:textId="77777777" w:rsidR="00B2016B" w:rsidRDefault="00A73EB9">
      <w:pPr>
        <w:pStyle w:val="ListParagraph"/>
        <w:numPr>
          <w:ilvl w:val="0"/>
          <w:numId w:val="95"/>
        </w:numPr>
        <w:tabs>
          <w:tab w:val="left" w:pos="1779"/>
        </w:tabs>
        <w:spacing w:before="98" w:line="229" w:lineRule="exact"/>
        <w:rPr>
          <w:sz w:val="16"/>
        </w:rPr>
      </w:pPr>
      <w:r>
        <w:rPr>
          <w:spacing w:val="6"/>
          <w:sz w:val="20"/>
        </w:rPr>
        <w:t xml:space="preserve">merges </w:t>
      </w:r>
      <w:r>
        <w:rPr>
          <w:spacing w:val="4"/>
          <w:sz w:val="20"/>
        </w:rPr>
        <w:t xml:space="preserve">the </w:t>
      </w:r>
      <w:r>
        <w:rPr>
          <w:spacing w:val="5"/>
          <w:sz w:val="16"/>
        </w:rPr>
        <w:t xml:space="preserve">PROCESS  </w:t>
      </w:r>
      <w:r>
        <w:rPr>
          <w:spacing w:val="6"/>
          <w:sz w:val="20"/>
        </w:rPr>
        <w:t>implem</w:t>
      </w:r>
      <w:r>
        <w:rPr>
          <w:spacing w:val="6"/>
          <w:sz w:val="20"/>
        </w:rPr>
        <w:t xml:space="preserve">entation </w:t>
      </w:r>
      <w:r>
        <w:rPr>
          <w:spacing w:val="4"/>
          <w:sz w:val="20"/>
        </w:rPr>
        <w:t xml:space="preserve">and </w:t>
      </w:r>
      <w:r>
        <w:rPr>
          <w:spacing w:val="5"/>
          <w:sz w:val="20"/>
        </w:rPr>
        <w:t xml:space="preserve">planning </w:t>
      </w:r>
      <w:r>
        <w:rPr>
          <w:spacing w:val="6"/>
          <w:sz w:val="16"/>
        </w:rPr>
        <w:t xml:space="preserve">ACTIVITIES </w:t>
      </w:r>
      <w:r>
        <w:rPr>
          <w:spacing w:val="3"/>
          <w:sz w:val="20"/>
        </w:rPr>
        <w:t xml:space="preserve">of </w:t>
      </w:r>
      <w:r>
        <w:rPr>
          <w:spacing w:val="5"/>
          <w:sz w:val="20"/>
        </w:rPr>
        <w:t xml:space="preserve">each </w:t>
      </w:r>
      <w:r>
        <w:rPr>
          <w:spacing w:val="5"/>
          <w:sz w:val="16"/>
        </w:rPr>
        <w:t xml:space="preserve">PROCESS  </w:t>
      </w:r>
      <w:r>
        <w:rPr>
          <w:spacing w:val="4"/>
          <w:sz w:val="20"/>
        </w:rPr>
        <w:t xml:space="preserve">into </w:t>
      </w:r>
      <w:r>
        <w:rPr>
          <w:sz w:val="20"/>
        </w:rPr>
        <w:t xml:space="preserve">a </w:t>
      </w:r>
      <w:r>
        <w:rPr>
          <w:spacing w:val="51"/>
          <w:sz w:val="20"/>
        </w:rPr>
        <w:t xml:space="preserve"> </w:t>
      </w:r>
      <w:r>
        <w:rPr>
          <w:spacing w:val="5"/>
          <w:sz w:val="20"/>
        </w:rPr>
        <w:t>single</w:t>
      </w:r>
    </w:p>
    <w:p w14:paraId="602B1ED1" w14:textId="77777777" w:rsidR="00B2016B" w:rsidRDefault="00A73EB9">
      <w:pPr>
        <w:spacing w:line="229" w:lineRule="exact"/>
        <w:ind w:left="1778" w:right="1418"/>
        <w:rPr>
          <w:sz w:val="20"/>
        </w:rPr>
      </w:pPr>
      <w:r>
        <w:rPr>
          <w:sz w:val="16"/>
        </w:rPr>
        <w:t xml:space="preserve">ACTIVITY </w:t>
      </w:r>
      <w:r>
        <w:rPr>
          <w:sz w:val="20"/>
        </w:rPr>
        <w:t xml:space="preserve">in the development and maintenance  </w:t>
      </w:r>
      <w:r>
        <w:rPr>
          <w:sz w:val="16"/>
        </w:rPr>
        <w:t>PROCESSES</w:t>
      </w:r>
      <w:r>
        <w:rPr>
          <w:sz w:val="20"/>
        </w:rPr>
        <w:t>;</w:t>
      </w:r>
    </w:p>
    <w:p w14:paraId="714A21F2" w14:textId="77777777" w:rsidR="00B2016B" w:rsidRDefault="00A73EB9">
      <w:pPr>
        <w:pStyle w:val="ListParagraph"/>
        <w:numPr>
          <w:ilvl w:val="0"/>
          <w:numId w:val="95"/>
        </w:numPr>
        <w:tabs>
          <w:tab w:val="left" w:pos="1779"/>
        </w:tabs>
        <w:rPr>
          <w:sz w:val="16"/>
        </w:rPr>
      </w:pPr>
      <w:r>
        <w:rPr>
          <w:spacing w:val="6"/>
          <w:sz w:val="20"/>
        </w:rPr>
        <w:t xml:space="preserve">classifies </w:t>
      </w:r>
      <w:r>
        <w:rPr>
          <w:spacing w:val="4"/>
          <w:sz w:val="20"/>
        </w:rPr>
        <w:t xml:space="preserve">the </w:t>
      </w:r>
      <w:r>
        <w:rPr>
          <w:spacing w:val="6"/>
          <w:sz w:val="20"/>
        </w:rPr>
        <w:t xml:space="preserve">requirements </w:t>
      </w:r>
      <w:r>
        <w:rPr>
          <w:spacing w:val="4"/>
          <w:sz w:val="20"/>
        </w:rPr>
        <w:t xml:space="preserve">with </w:t>
      </w:r>
      <w:r>
        <w:rPr>
          <w:spacing w:val="5"/>
          <w:sz w:val="20"/>
        </w:rPr>
        <w:t xml:space="preserve">respect </w:t>
      </w:r>
      <w:r>
        <w:rPr>
          <w:spacing w:val="3"/>
          <w:sz w:val="20"/>
        </w:rPr>
        <w:t xml:space="preserve">to </w:t>
      </w:r>
      <w:r>
        <w:rPr>
          <w:spacing w:val="5"/>
          <w:sz w:val="16"/>
        </w:rPr>
        <w:t xml:space="preserve">SAFETY </w:t>
      </w:r>
      <w:r>
        <w:rPr>
          <w:spacing w:val="5"/>
          <w:sz w:val="20"/>
        </w:rPr>
        <w:t xml:space="preserve">needs; </w:t>
      </w:r>
      <w:r>
        <w:rPr>
          <w:spacing w:val="34"/>
          <w:sz w:val="20"/>
        </w:rPr>
        <w:t xml:space="preserve"> </w:t>
      </w:r>
      <w:r>
        <w:rPr>
          <w:spacing w:val="6"/>
          <w:sz w:val="20"/>
        </w:rPr>
        <w:t>and</w:t>
      </w:r>
    </w:p>
    <w:p w14:paraId="440541F1" w14:textId="77777777" w:rsidR="00B2016B" w:rsidRDefault="00A73EB9">
      <w:pPr>
        <w:pStyle w:val="ListParagraph"/>
        <w:numPr>
          <w:ilvl w:val="0"/>
          <w:numId w:val="95"/>
        </w:numPr>
        <w:tabs>
          <w:tab w:val="left" w:pos="1779"/>
        </w:tabs>
        <w:ind w:right="1418"/>
        <w:rPr>
          <w:sz w:val="16"/>
        </w:rPr>
      </w:pPr>
      <w:r>
        <w:rPr>
          <w:spacing w:val="4"/>
          <w:sz w:val="20"/>
        </w:rPr>
        <w:t xml:space="preserve">does not </w:t>
      </w:r>
      <w:r>
        <w:rPr>
          <w:spacing w:val="5"/>
          <w:sz w:val="20"/>
        </w:rPr>
        <w:t xml:space="preserve">explicitly </w:t>
      </w:r>
      <w:r>
        <w:rPr>
          <w:spacing w:val="6"/>
          <w:sz w:val="20"/>
        </w:rPr>
        <w:t xml:space="preserve">classify </w:t>
      </w:r>
      <w:r>
        <w:rPr>
          <w:spacing w:val="5"/>
          <w:sz w:val="16"/>
        </w:rPr>
        <w:t xml:space="preserve">PROCESSES </w:t>
      </w:r>
      <w:r>
        <w:rPr>
          <w:spacing w:val="3"/>
          <w:sz w:val="20"/>
        </w:rPr>
        <w:t xml:space="preserve">as </w:t>
      </w:r>
      <w:r>
        <w:rPr>
          <w:spacing w:val="6"/>
          <w:sz w:val="20"/>
        </w:rPr>
        <w:t xml:space="preserve">primary </w:t>
      </w:r>
      <w:r>
        <w:rPr>
          <w:spacing w:val="3"/>
          <w:sz w:val="20"/>
        </w:rPr>
        <w:t xml:space="preserve">or </w:t>
      </w:r>
      <w:r>
        <w:rPr>
          <w:spacing w:val="5"/>
          <w:sz w:val="20"/>
        </w:rPr>
        <w:t xml:space="preserve">supporting, </w:t>
      </w:r>
      <w:r>
        <w:rPr>
          <w:spacing w:val="4"/>
          <w:sz w:val="20"/>
        </w:rPr>
        <w:t xml:space="preserve">nor </w:t>
      </w:r>
      <w:r>
        <w:rPr>
          <w:spacing w:val="5"/>
          <w:sz w:val="20"/>
        </w:rPr>
        <w:t xml:space="preserve">group </w:t>
      </w:r>
      <w:r>
        <w:rPr>
          <w:spacing w:val="5"/>
          <w:sz w:val="16"/>
        </w:rPr>
        <w:t xml:space="preserve">PROCESSES </w:t>
      </w:r>
      <w:r>
        <w:rPr>
          <w:spacing w:val="6"/>
          <w:sz w:val="20"/>
        </w:rPr>
        <w:t>as</w:t>
      </w:r>
      <w:r>
        <w:rPr>
          <w:spacing w:val="67"/>
          <w:sz w:val="20"/>
        </w:rPr>
        <w:t xml:space="preserve"> </w:t>
      </w:r>
      <w:r>
        <w:rPr>
          <w:spacing w:val="5"/>
          <w:sz w:val="20"/>
        </w:rPr>
        <w:t xml:space="preserve">ISO/IEC </w:t>
      </w:r>
      <w:r>
        <w:rPr>
          <w:spacing w:val="4"/>
          <w:sz w:val="20"/>
        </w:rPr>
        <w:t>12207</w:t>
      </w:r>
      <w:r>
        <w:rPr>
          <w:spacing w:val="25"/>
          <w:sz w:val="20"/>
        </w:rPr>
        <w:t xml:space="preserve"> </w:t>
      </w:r>
      <w:r>
        <w:rPr>
          <w:spacing w:val="5"/>
          <w:sz w:val="20"/>
        </w:rPr>
        <w:t>does.</w:t>
      </w:r>
    </w:p>
    <w:p w14:paraId="18BF8C4D" w14:textId="77777777" w:rsidR="00B2016B" w:rsidRDefault="00B2016B">
      <w:pPr>
        <w:pStyle w:val="BodyText"/>
        <w:spacing w:before="4"/>
        <w:rPr>
          <w:sz w:val="17"/>
        </w:rPr>
      </w:pPr>
    </w:p>
    <w:p w14:paraId="07761FF9" w14:textId="77777777" w:rsidR="00B2016B" w:rsidRDefault="00A73EB9">
      <w:pPr>
        <w:pStyle w:val="BodyText"/>
        <w:spacing w:line="229" w:lineRule="exact"/>
        <w:ind w:left="1418" w:right="1418"/>
      </w:pPr>
      <w:r>
        <w:t>Most  of  these changes  were  driven by the  desire to  tailor  the  standard to  the need of      the</w:t>
      </w:r>
    </w:p>
    <w:p w14:paraId="59B53732" w14:textId="77777777" w:rsidR="00B2016B" w:rsidRDefault="00A73EB9">
      <w:pPr>
        <w:spacing w:line="229" w:lineRule="exact"/>
        <w:ind w:left="1418" w:right="1418"/>
        <w:rPr>
          <w:sz w:val="20"/>
        </w:rPr>
      </w:pPr>
      <w:r>
        <w:rPr>
          <w:sz w:val="16"/>
        </w:rPr>
        <w:t xml:space="preserve">MEDICAL DEVICE  </w:t>
      </w:r>
      <w:r>
        <w:rPr>
          <w:sz w:val="20"/>
        </w:rPr>
        <w:t>sector by:</w:t>
      </w:r>
    </w:p>
    <w:p w14:paraId="18136BA8" w14:textId="77777777" w:rsidR="00B2016B" w:rsidRDefault="00B2016B">
      <w:pPr>
        <w:pStyle w:val="BodyText"/>
        <w:spacing w:before="1"/>
        <w:rPr>
          <w:sz w:val="17"/>
        </w:rPr>
      </w:pPr>
    </w:p>
    <w:p w14:paraId="3C15D47D" w14:textId="77777777" w:rsidR="00B2016B" w:rsidRDefault="00A73EB9">
      <w:pPr>
        <w:pStyle w:val="ListParagraph"/>
        <w:numPr>
          <w:ilvl w:val="0"/>
          <w:numId w:val="95"/>
        </w:numPr>
        <w:tabs>
          <w:tab w:val="left" w:pos="1779"/>
        </w:tabs>
        <w:spacing w:before="0"/>
        <w:rPr>
          <w:sz w:val="16"/>
        </w:rPr>
      </w:pPr>
      <w:r>
        <w:rPr>
          <w:spacing w:val="6"/>
          <w:sz w:val="20"/>
        </w:rPr>
        <w:t xml:space="preserve">focusing </w:t>
      </w:r>
      <w:r>
        <w:rPr>
          <w:spacing w:val="3"/>
          <w:sz w:val="20"/>
        </w:rPr>
        <w:t xml:space="preserve">on </w:t>
      </w:r>
      <w:r>
        <w:rPr>
          <w:spacing w:val="5"/>
          <w:sz w:val="16"/>
        </w:rPr>
        <w:t xml:space="preserve">SAFETY </w:t>
      </w:r>
      <w:r>
        <w:rPr>
          <w:spacing w:val="5"/>
          <w:sz w:val="20"/>
        </w:rPr>
        <w:t xml:space="preserve">aspects </w:t>
      </w:r>
      <w:r>
        <w:rPr>
          <w:spacing w:val="4"/>
          <w:sz w:val="20"/>
        </w:rPr>
        <w:t xml:space="preserve">and the </w:t>
      </w:r>
      <w:r>
        <w:rPr>
          <w:spacing w:val="5"/>
          <w:sz w:val="16"/>
        </w:rPr>
        <w:t xml:space="preserve">MEDICAL DEVICE RISK MANAGEMENT </w:t>
      </w:r>
      <w:r>
        <w:rPr>
          <w:spacing w:val="5"/>
          <w:sz w:val="20"/>
        </w:rPr>
        <w:t xml:space="preserve">standard </w:t>
      </w:r>
      <w:r>
        <w:rPr>
          <w:spacing w:val="4"/>
          <w:sz w:val="20"/>
        </w:rPr>
        <w:t xml:space="preserve">ISO   </w:t>
      </w:r>
      <w:r>
        <w:rPr>
          <w:spacing w:val="8"/>
          <w:sz w:val="20"/>
        </w:rPr>
        <w:t xml:space="preserve"> </w:t>
      </w:r>
      <w:r>
        <w:rPr>
          <w:spacing w:val="6"/>
          <w:sz w:val="20"/>
        </w:rPr>
        <w:t>14971;</w:t>
      </w:r>
    </w:p>
    <w:p w14:paraId="2C858BB0" w14:textId="77777777" w:rsidR="00B2016B" w:rsidRDefault="00A73EB9">
      <w:pPr>
        <w:pStyle w:val="ListParagraph"/>
        <w:numPr>
          <w:ilvl w:val="0"/>
          <w:numId w:val="95"/>
        </w:numPr>
        <w:tabs>
          <w:tab w:val="left" w:pos="1779"/>
        </w:tabs>
        <w:rPr>
          <w:sz w:val="16"/>
        </w:rPr>
      </w:pPr>
      <w:r>
        <w:rPr>
          <w:spacing w:val="5"/>
          <w:sz w:val="20"/>
        </w:rPr>
        <w:t xml:space="preserve">selecting </w:t>
      </w:r>
      <w:r>
        <w:rPr>
          <w:spacing w:val="4"/>
          <w:sz w:val="20"/>
        </w:rPr>
        <w:t xml:space="preserve">the </w:t>
      </w:r>
      <w:r>
        <w:rPr>
          <w:spacing w:val="5"/>
          <w:sz w:val="20"/>
        </w:rPr>
        <w:t xml:space="preserve">appropriate </w:t>
      </w:r>
      <w:r>
        <w:rPr>
          <w:spacing w:val="5"/>
          <w:sz w:val="16"/>
        </w:rPr>
        <w:t xml:space="preserve">PROCESSES </w:t>
      </w:r>
      <w:r>
        <w:rPr>
          <w:spacing w:val="5"/>
          <w:sz w:val="20"/>
        </w:rPr>
        <w:t xml:space="preserve">useful </w:t>
      </w:r>
      <w:r>
        <w:rPr>
          <w:spacing w:val="3"/>
          <w:sz w:val="20"/>
        </w:rPr>
        <w:t xml:space="preserve">in </w:t>
      </w:r>
      <w:r>
        <w:rPr>
          <w:sz w:val="20"/>
        </w:rPr>
        <w:t xml:space="preserve">a </w:t>
      </w:r>
      <w:r>
        <w:rPr>
          <w:spacing w:val="5"/>
          <w:sz w:val="20"/>
        </w:rPr>
        <w:t xml:space="preserve">regulated </w:t>
      </w:r>
      <w:r>
        <w:rPr>
          <w:spacing w:val="48"/>
          <w:sz w:val="20"/>
        </w:rPr>
        <w:t xml:space="preserve"> </w:t>
      </w:r>
      <w:r>
        <w:rPr>
          <w:spacing w:val="6"/>
          <w:sz w:val="20"/>
        </w:rPr>
        <w:t>environment;</w:t>
      </w:r>
    </w:p>
    <w:p w14:paraId="1A4CB555" w14:textId="77777777" w:rsidR="00B2016B" w:rsidRDefault="00A73EB9">
      <w:pPr>
        <w:pStyle w:val="ListParagraph"/>
        <w:numPr>
          <w:ilvl w:val="0"/>
          <w:numId w:val="95"/>
        </w:numPr>
        <w:tabs>
          <w:tab w:val="left" w:pos="1779"/>
        </w:tabs>
        <w:ind w:right="1423"/>
        <w:rPr>
          <w:sz w:val="16"/>
        </w:rPr>
      </w:pPr>
      <w:r>
        <w:rPr>
          <w:spacing w:val="5"/>
          <w:sz w:val="20"/>
        </w:rPr>
        <w:t xml:space="preserve">taking </w:t>
      </w:r>
      <w:r>
        <w:rPr>
          <w:spacing w:val="4"/>
          <w:sz w:val="20"/>
        </w:rPr>
        <w:t xml:space="preserve">into </w:t>
      </w:r>
      <w:r>
        <w:rPr>
          <w:spacing w:val="5"/>
          <w:sz w:val="20"/>
        </w:rPr>
        <w:t xml:space="preserve">account </w:t>
      </w:r>
      <w:r>
        <w:rPr>
          <w:spacing w:val="4"/>
          <w:sz w:val="20"/>
        </w:rPr>
        <w:t xml:space="preserve">that </w:t>
      </w:r>
      <w:r>
        <w:rPr>
          <w:spacing w:val="5"/>
          <w:sz w:val="20"/>
        </w:rPr>
        <w:t xml:space="preserve">software development </w:t>
      </w:r>
      <w:r>
        <w:rPr>
          <w:spacing w:val="3"/>
          <w:sz w:val="20"/>
        </w:rPr>
        <w:t xml:space="preserve">is </w:t>
      </w:r>
      <w:r>
        <w:rPr>
          <w:spacing w:val="5"/>
          <w:sz w:val="20"/>
        </w:rPr>
        <w:t xml:space="preserve">embedded </w:t>
      </w:r>
      <w:r>
        <w:rPr>
          <w:spacing w:val="3"/>
          <w:sz w:val="20"/>
        </w:rPr>
        <w:t xml:space="preserve">in </w:t>
      </w:r>
      <w:r>
        <w:rPr>
          <w:sz w:val="20"/>
        </w:rPr>
        <w:t xml:space="preserve">a  </w:t>
      </w:r>
      <w:r>
        <w:rPr>
          <w:spacing w:val="5"/>
          <w:sz w:val="20"/>
        </w:rPr>
        <w:t xml:space="preserve">quality system  (which covers </w:t>
      </w:r>
      <w:r>
        <w:rPr>
          <w:spacing w:val="6"/>
          <w:sz w:val="20"/>
        </w:rPr>
        <w:t xml:space="preserve">some </w:t>
      </w:r>
      <w:r>
        <w:rPr>
          <w:spacing w:val="3"/>
          <w:sz w:val="20"/>
        </w:rPr>
        <w:t xml:space="preserve">of </w:t>
      </w:r>
      <w:r>
        <w:rPr>
          <w:spacing w:val="4"/>
          <w:sz w:val="20"/>
        </w:rPr>
        <w:t xml:space="preserve">the </w:t>
      </w:r>
      <w:r>
        <w:rPr>
          <w:spacing w:val="5"/>
          <w:sz w:val="16"/>
        </w:rPr>
        <w:t xml:space="preserve">PROCESSES </w:t>
      </w:r>
      <w:r>
        <w:rPr>
          <w:spacing w:val="4"/>
          <w:sz w:val="20"/>
        </w:rPr>
        <w:t xml:space="preserve">and </w:t>
      </w:r>
      <w:r>
        <w:rPr>
          <w:spacing w:val="6"/>
          <w:sz w:val="20"/>
        </w:rPr>
        <w:t xml:space="preserve">requirements </w:t>
      </w:r>
      <w:r>
        <w:rPr>
          <w:spacing w:val="3"/>
          <w:sz w:val="20"/>
        </w:rPr>
        <w:t xml:space="preserve">of </w:t>
      </w:r>
      <w:r>
        <w:rPr>
          <w:spacing w:val="5"/>
          <w:sz w:val="20"/>
        </w:rPr>
        <w:t xml:space="preserve">ISO/IEC 12207); </w:t>
      </w:r>
      <w:r>
        <w:rPr>
          <w:spacing w:val="59"/>
          <w:sz w:val="20"/>
        </w:rPr>
        <w:t xml:space="preserve"> </w:t>
      </w:r>
      <w:r>
        <w:rPr>
          <w:spacing w:val="6"/>
          <w:sz w:val="20"/>
        </w:rPr>
        <w:t>and</w:t>
      </w:r>
    </w:p>
    <w:p w14:paraId="0BD541EB" w14:textId="77777777" w:rsidR="00B2016B" w:rsidRDefault="00A73EB9">
      <w:pPr>
        <w:pStyle w:val="ListParagraph"/>
        <w:numPr>
          <w:ilvl w:val="0"/>
          <w:numId w:val="95"/>
        </w:numPr>
        <w:tabs>
          <w:tab w:val="left" w:pos="1779"/>
        </w:tabs>
        <w:spacing w:before="98"/>
        <w:rPr>
          <w:sz w:val="16"/>
        </w:rPr>
      </w:pPr>
      <w:r>
        <w:rPr>
          <w:spacing w:val="5"/>
          <w:sz w:val="20"/>
        </w:rPr>
        <w:t xml:space="preserve">lowering </w:t>
      </w:r>
      <w:r>
        <w:rPr>
          <w:spacing w:val="4"/>
          <w:sz w:val="20"/>
        </w:rPr>
        <w:t xml:space="preserve">the level </w:t>
      </w:r>
      <w:r>
        <w:rPr>
          <w:spacing w:val="3"/>
          <w:sz w:val="20"/>
        </w:rPr>
        <w:t>o</w:t>
      </w:r>
      <w:r>
        <w:rPr>
          <w:spacing w:val="3"/>
          <w:sz w:val="20"/>
        </w:rPr>
        <w:t xml:space="preserve">f </w:t>
      </w:r>
      <w:r>
        <w:rPr>
          <w:spacing w:val="6"/>
          <w:sz w:val="20"/>
        </w:rPr>
        <w:t xml:space="preserve">abstraction </w:t>
      </w:r>
      <w:r>
        <w:rPr>
          <w:spacing w:val="3"/>
          <w:sz w:val="20"/>
        </w:rPr>
        <w:t xml:space="preserve">to </w:t>
      </w:r>
      <w:r>
        <w:rPr>
          <w:spacing w:val="6"/>
          <w:sz w:val="20"/>
        </w:rPr>
        <w:t xml:space="preserve">make </w:t>
      </w:r>
      <w:r>
        <w:rPr>
          <w:spacing w:val="3"/>
          <w:sz w:val="20"/>
        </w:rPr>
        <w:t xml:space="preserve">it </w:t>
      </w:r>
      <w:r>
        <w:rPr>
          <w:spacing w:val="5"/>
          <w:sz w:val="20"/>
        </w:rPr>
        <w:t xml:space="preserve">easier </w:t>
      </w:r>
      <w:r>
        <w:rPr>
          <w:spacing w:val="3"/>
          <w:sz w:val="20"/>
        </w:rPr>
        <w:t xml:space="preserve">to </w:t>
      </w:r>
      <w:r>
        <w:rPr>
          <w:spacing w:val="31"/>
          <w:sz w:val="20"/>
        </w:rPr>
        <w:t xml:space="preserve"> </w:t>
      </w:r>
      <w:r>
        <w:rPr>
          <w:spacing w:val="6"/>
          <w:sz w:val="20"/>
        </w:rPr>
        <w:t>use.</w:t>
      </w:r>
    </w:p>
    <w:p w14:paraId="0F4E8527" w14:textId="77777777" w:rsidR="00B2016B" w:rsidRDefault="00B2016B">
      <w:pPr>
        <w:pStyle w:val="BodyText"/>
        <w:spacing w:before="9"/>
        <w:rPr>
          <w:sz w:val="17"/>
        </w:rPr>
      </w:pPr>
    </w:p>
    <w:p w14:paraId="5256E629" w14:textId="77777777" w:rsidR="00B2016B" w:rsidRDefault="00A73EB9">
      <w:pPr>
        <w:pStyle w:val="BodyText"/>
        <w:spacing w:line="228" w:lineRule="exact"/>
        <w:ind w:left="1418" w:right="1417"/>
        <w:jc w:val="both"/>
      </w:pPr>
      <w:r>
        <w:rPr>
          <w:spacing w:val="5"/>
        </w:rPr>
        <w:t xml:space="preserve">This standard </w:t>
      </w:r>
      <w:r>
        <w:rPr>
          <w:spacing w:val="3"/>
        </w:rPr>
        <w:t xml:space="preserve">is </w:t>
      </w:r>
      <w:r>
        <w:rPr>
          <w:spacing w:val="4"/>
        </w:rPr>
        <w:t xml:space="preserve">not </w:t>
      </w:r>
      <w:r>
        <w:rPr>
          <w:spacing w:val="6"/>
        </w:rPr>
        <w:t xml:space="preserve">contradictory </w:t>
      </w:r>
      <w:r>
        <w:rPr>
          <w:spacing w:val="3"/>
        </w:rPr>
        <w:t xml:space="preserve">to </w:t>
      </w:r>
      <w:r>
        <w:rPr>
          <w:spacing w:val="5"/>
        </w:rPr>
        <w:t xml:space="preserve">ISO/IEC 12207. ISO/IEC </w:t>
      </w:r>
      <w:r>
        <w:rPr>
          <w:spacing w:val="4"/>
        </w:rPr>
        <w:t xml:space="preserve">12207 can </w:t>
      </w:r>
      <w:r>
        <w:rPr>
          <w:spacing w:val="3"/>
        </w:rPr>
        <w:t xml:space="preserve">be </w:t>
      </w:r>
      <w:r>
        <w:rPr>
          <w:spacing w:val="5"/>
        </w:rPr>
        <w:t xml:space="preserve">useful </w:t>
      </w:r>
      <w:r>
        <w:rPr>
          <w:spacing w:val="3"/>
        </w:rPr>
        <w:t xml:space="preserve">as an </w:t>
      </w:r>
      <w:r>
        <w:rPr>
          <w:spacing w:val="4"/>
        </w:rPr>
        <w:t xml:space="preserve">aide     </w:t>
      </w:r>
      <w:r>
        <w:rPr>
          <w:spacing w:val="3"/>
        </w:rPr>
        <w:t xml:space="preserve">in </w:t>
      </w:r>
      <w:r>
        <w:rPr>
          <w:spacing w:val="5"/>
        </w:rPr>
        <w:t xml:space="preserve">setting </w:t>
      </w:r>
      <w:r>
        <w:rPr>
          <w:spacing w:val="3"/>
        </w:rPr>
        <w:t xml:space="preserve">up </w:t>
      </w:r>
      <w:r>
        <w:t xml:space="preserve">a </w:t>
      </w:r>
      <w:r>
        <w:rPr>
          <w:spacing w:val="4"/>
        </w:rPr>
        <w:t xml:space="preserve">well </w:t>
      </w:r>
      <w:r>
        <w:rPr>
          <w:spacing w:val="6"/>
        </w:rPr>
        <w:t xml:space="preserve">structured </w:t>
      </w:r>
      <w:r>
        <w:rPr>
          <w:spacing w:val="6"/>
          <w:sz w:val="16"/>
        </w:rPr>
        <w:t xml:space="preserve">SOFTWARE </w:t>
      </w:r>
      <w:r>
        <w:rPr>
          <w:spacing w:val="5"/>
          <w:sz w:val="16"/>
        </w:rPr>
        <w:t xml:space="preserve">DEVELOPMENT LIFE CYCLE </w:t>
      </w:r>
      <w:r>
        <w:rPr>
          <w:spacing w:val="4"/>
          <w:sz w:val="16"/>
        </w:rPr>
        <w:t xml:space="preserve">MODEL </w:t>
      </w:r>
      <w:r>
        <w:rPr>
          <w:spacing w:val="4"/>
        </w:rPr>
        <w:t xml:space="preserve">that </w:t>
      </w:r>
      <w:r>
        <w:rPr>
          <w:spacing w:val="5"/>
        </w:rPr>
        <w:t xml:space="preserve">includes </w:t>
      </w:r>
      <w:r>
        <w:rPr>
          <w:spacing w:val="6"/>
        </w:rPr>
        <w:t xml:space="preserve">the requirements </w:t>
      </w:r>
      <w:r>
        <w:rPr>
          <w:spacing w:val="3"/>
        </w:rPr>
        <w:t xml:space="preserve">of </w:t>
      </w:r>
      <w:r>
        <w:rPr>
          <w:spacing w:val="4"/>
        </w:rPr>
        <w:t>this</w:t>
      </w:r>
      <w:r>
        <w:rPr>
          <w:spacing w:val="35"/>
        </w:rPr>
        <w:t xml:space="preserve"> </w:t>
      </w:r>
      <w:r>
        <w:rPr>
          <w:spacing w:val="6"/>
        </w:rPr>
        <w:t>standard.</w:t>
      </w:r>
    </w:p>
    <w:p w14:paraId="6AC88730" w14:textId="77777777" w:rsidR="00B2016B" w:rsidRDefault="00B2016B">
      <w:pPr>
        <w:pStyle w:val="BodyText"/>
        <w:spacing w:before="7"/>
        <w:rPr>
          <w:sz w:val="25"/>
        </w:rPr>
      </w:pPr>
    </w:p>
    <w:p w14:paraId="29F7238A" w14:textId="77777777" w:rsidR="00B2016B" w:rsidRDefault="00A73EB9">
      <w:pPr>
        <w:pStyle w:val="BodyText"/>
        <w:ind w:left="1418" w:right="1653"/>
      </w:pPr>
      <w:r>
        <w:rPr>
          <w:spacing w:val="5"/>
        </w:rPr>
        <w:t xml:space="preserve">Table C.5, </w:t>
      </w:r>
      <w:r>
        <w:rPr>
          <w:spacing w:val="4"/>
        </w:rPr>
        <w:t xml:space="preserve">which  </w:t>
      </w:r>
      <w:r>
        <w:rPr>
          <w:spacing w:val="3"/>
        </w:rPr>
        <w:t>was</w:t>
      </w:r>
      <w:r>
        <w:rPr>
          <w:spacing w:val="61"/>
        </w:rPr>
        <w:t xml:space="preserve"> </w:t>
      </w:r>
      <w:r>
        <w:rPr>
          <w:spacing w:val="5"/>
        </w:rPr>
        <w:t xml:space="preserve">prepared  </w:t>
      </w:r>
      <w:r>
        <w:rPr>
          <w:spacing w:val="3"/>
        </w:rPr>
        <w:t xml:space="preserve">by  </w:t>
      </w:r>
      <w:r>
        <w:rPr>
          <w:spacing w:val="5"/>
        </w:rPr>
        <w:t xml:space="preserve">ISO/IEC  </w:t>
      </w:r>
      <w:r>
        <w:rPr>
          <w:spacing w:val="6"/>
        </w:rPr>
        <w:t xml:space="preserve">JTC1/SC7,  </w:t>
      </w:r>
      <w:r>
        <w:rPr>
          <w:spacing w:val="4"/>
        </w:rPr>
        <w:t xml:space="preserve">shows  the  </w:t>
      </w:r>
      <w:r>
        <w:rPr>
          <w:spacing w:val="5"/>
        </w:rPr>
        <w:t xml:space="preserve">relationship  between  </w:t>
      </w:r>
      <w:r>
        <w:rPr>
          <w:spacing w:val="4"/>
        </w:rPr>
        <w:t xml:space="preserve">IEC 62304 and </w:t>
      </w:r>
      <w:r>
        <w:rPr>
          <w:spacing w:val="5"/>
        </w:rPr>
        <w:t>ISO/IEC</w:t>
      </w:r>
      <w:r>
        <w:rPr>
          <w:spacing w:val="42"/>
        </w:rPr>
        <w:t xml:space="preserve"> </w:t>
      </w:r>
      <w:r>
        <w:rPr>
          <w:spacing w:val="6"/>
        </w:rPr>
        <w:t>12207.</w:t>
      </w:r>
    </w:p>
    <w:p w14:paraId="091B3C94" w14:textId="77777777" w:rsidR="00B2016B" w:rsidRDefault="00B2016B">
      <w:pPr>
        <w:sectPr w:rsidR="00B2016B">
          <w:pgSz w:w="11910" w:h="16840"/>
          <w:pgMar w:top="1060" w:right="0" w:bottom="280" w:left="0" w:header="720" w:footer="720" w:gutter="0"/>
          <w:cols w:space="720"/>
        </w:sectPr>
      </w:pPr>
    </w:p>
    <w:p w14:paraId="74EFAC44" w14:textId="6136E68A" w:rsidR="00B2016B" w:rsidRDefault="00A73EB9">
      <w:pPr>
        <w:pStyle w:val="BodyText"/>
        <w:tabs>
          <w:tab w:val="left" w:pos="5651"/>
        </w:tabs>
        <w:spacing w:before="52"/>
        <w:ind w:left="1418" w:right="1418"/>
      </w:pPr>
      <w:r>
        <w:rPr>
          <w:noProof/>
        </w:rPr>
        <w:lastRenderedPageBreak/>
        <mc:AlternateContent>
          <mc:Choice Requires="wps">
            <w:drawing>
              <wp:anchor distT="0" distB="0" distL="114300" distR="114300" simplePos="0" relativeHeight="251892224" behindDoc="0" locked="0" layoutInCell="1" allowOverlap="1" wp14:anchorId="3F6E2512" wp14:editId="20D33221">
                <wp:simplePos x="0" y="0"/>
                <wp:positionH relativeFrom="page">
                  <wp:posOffset>7455535</wp:posOffset>
                </wp:positionH>
                <wp:positionV relativeFrom="page">
                  <wp:posOffset>50800</wp:posOffset>
                </wp:positionV>
                <wp:extent cx="101600" cy="8064500"/>
                <wp:effectExtent l="635" t="0" r="0" b="0"/>
                <wp:wrapNone/>
                <wp:docPr id="3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806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AE9A25" w14:textId="77777777" w:rsidR="00B2016B" w:rsidRDefault="00A73EB9">
                            <w:pPr>
                              <w:spacing w:line="142" w:lineRule="exact"/>
                              <w:ind w:left="20"/>
                              <w:rPr>
                                <w:rFonts w:ascii="SimSun"/>
                                <w:sz w:val="12"/>
                              </w:rPr>
                            </w:pPr>
                            <w:hyperlink r:id="rId210">
                              <w:r>
                                <w:rPr>
                                  <w:rFonts w:ascii="SimSun"/>
                                  <w:color w:val="0000FF"/>
                                  <w:sz w:val="12"/>
                                </w:rPr>
                                <w:t>Copyrighted material licensed to Laurence Sampson on 2016-10-27 for lic</w:t>
                              </w:r>
                              <w:r>
                                <w:rPr>
                                  <w:rFonts w:ascii="SimSun"/>
                                  <w:color w:val="0000FF"/>
                                  <w:sz w:val="12"/>
                                </w:rPr>
                                <w:t>ensee's use only.  No further reproduction or networking is permitted.  Distributed by Thomson Reuters (Scientific) LLC, www.techstreet.com.</w:t>
                              </w:r>
                            </w:hyperlink>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6E2512" id="Text Box 18" o:spid="_x0000_s1038" type="#_x0000_t202" style="position:absolute;left:0;text-align:left;margin-left:587.05pt;margin-top:4pt;width:8pt;height:635pt;z-index:25189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" filled="f" stroked="f">
                <v:textbox style="layout-flow:vertical" inset="0,0,0,0">
                  <w:txbxContent>
                    <w:p w14:paraId="20AE9A25" w14:textId="77777777" w:rsidR="00B2016B" w:rsidRDefault="00A73EB9">
                      <w:pPr>
                        <w:spacing w:line="142" w:lineRule="exact"/>
                        <w:ind w:left="20"/>
                        <w:rPr>
                          <w:rFonts w:ascii="SimSun"/>
                          <w:sz w:val="12"/>
                        </w:rPr>
                      </w:pPr>
                      <w:hyperlink r:id="rId211">
                        <w:r>
                          <w:rPr>
                            <w:rFonts w:ascii="SimSun"/>
                            <w:color w:val="0000FF"/>
                            <w:sz w:val="12"/>
                          </w:rPr>
                          <w:t>Copyrighted material licensed to Laurence Sampson on 2016-10-27 for lic</w:t>
                        </w:r>
                        <w:r>
                          <w:rPr>
                            <w:rFonts w:ascii="SimSun"/>
                            <w:color w:val="0000FF"/>
                            <w:sz w:val="12"/>
                          </w:rPr>
                          <w:t>ensee's use only.  No further reproduction or networking is permitted.  Distributed by Thomson Reuters (Scientific) LLC, www.techstreet.com.</w:t>
                        </w:r>
                      </w:hyperlink>
                    </w:p>
                  </w:txbxContent>
                </v:textbox>
                <w10:wrap anchorx="page" anchory="page"/>
              </v:shape>
            </w:pict>
          </mc:Fallback>
        </mc:AlternateContent>
      </w:r>
      <w:r>
        <w:rPr>
          <w:spacing w:val="5"/>
        </w:rPr>
        <w:t>IEC</w:t>
      </w:r>
      <w:r>
        <w:rPr>
          <w:spacing w:val="18"/>
        </w:rPr>
        <w:t xml:space="preserve"> </w:t>
      </w:r>
      <w:r>
        <w:rPr>
          <w:spacing w:val="7"/>
        </w:rPr>
        <w:t>62304:2006</w:t>
      </w:r>
      <w:r>
        <w:rPr>
          <w:spacing w:val="7"/>
        </w:rPr>
        <w:tab/>
      </w:r>
      <w:r>
        <w:t xml:space="preserve">– </w:t>
      </w:r>
      <w:r>
        <w:rPr>
          <w:spacing w:val="4"/>
        </w:rPr>
        <w:t>69</w:t>
      </w:r>
      <w:r>
        <w:rPr>
          <w:spacing w:val="32"/>
        </w:rPr>
        <w:t xml:space="preserve"> </w:t>
      </w:r>
      <w:r>
        <w:t>–</w:t>
      </w:r>
    </w:p>
    <w:p w14:paraId="29B096E1" w14:textId="77777777" w:rsidR="00B2016B" w:rsidRDefault="00A73EB9">
      <w:pPr>
        <w:pStyle w:val="BodyText"/>
        <w:spacing w:before="2"/>
        <w:ind w:left="1418" w:right="1418"/>
      </w:pPr>
      <w:r>
        <w:t xml:space="preserve">+AMD1:2015 CSV </w:t>
      </w:r>
      <w:r>
        <w:rPr>
          <w:rFonts w:ascii="Symbol" w:hAnsi="Symbol"/>
        </w:rPr>
        <w:t></w:t>
      </w:r>
      <w:r>
        <w:rPr>
          <w:rFonts w:ascii="Times New Roman" w:hAnsi="Times New Roman"/>
        </w:rPr>
        <w:t xml:space="preserve"> </w:t>
      </w:r>
      <w:r>
        <w:t>IEC  2015</w:t>
      </w:r>
    </w:p>
    <w:p w14:paraId="7698F80C" w14:textId="77777777" w:rsidR="00B2016B" w:rsidRDefault="00B2016B">
      <w:pPr>
        <w:pStyle w:val="BodyText"/>
        <w:spacing w:before="10"/>
        <w:rPr>
          <w:sz w:val="16"/>
        </w:rPr>
      </w:pPr>
    </w:p>
    <w:p w14:paraId="6570DB0B" w14:textId="77777777" w:rsidR="00B2016B" w:rsidRDefault="00A73EB9">
      <w:pPr>
        <w:pStyle w:val="Heading4"/>
        <w:ind w:left="3524" w:right="1418"/>
        <w:jc w:val="left"/>
      </w:pPr>
      <w:bookmarkStart w:id="300" w:name="Table_C.5_–_Relationship_to_ISO/IEC_1220"/>
      <w:bookmarkStart w:id="301" w:name="_bookmark232"/>
      <w:bookmarkEnd w:id="300"/>
      <w:bookmarkEnd w:id="301"/>
      <w:r>
        <w:t xml:space="preserve">Table C.5 – Relationship to ISO/IEC  </w:t>
      </w:r>
      <w:bookmarkStart w:id="302" w:name="_bookmark233"/>
      <w:bookmarkEnd w:id="302"/>
      <w:r>
        <w:t>12207:2008</w:t>
      </w:r>
    </w:p>
    <w:p w14:paraId="35902A69" w14:textId="77777777" w:rsidR="00B2016B" w:rsidRDefault="00B2016B">
      <w:pPr>
        <w:pStyle w:val="BodyText"/>
        <w:spacing w:before="5"/>
        <w:rPr>
          <w:b/>
          <w:sz w:val="17"/>
        </w:rPr>
      </w:pPr>
    </w:p>
    <w:tbl>
      <w:tblPr>
        <w:tblW w:w="0" w:type="auto"/>
        <w:tblInd w:w="14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6"/>
        <w:gridCol w:w="2269"/>
        <w:gridCol w:w="2272"/>
        <w:gridCol w:w="2263"/>
      </w:tblGrid>
      <w:tr w:rsidR="00B2016B" w14:paraId="6DAA0078" w14:textId="77777777">
        <w:trPr>
          <w:trHeight w:hRule="exact" w:val="318"/>
        </w:trPr>
        <w:tc>
          <w:tcPr>
            <w:tcW w:w="4535" w:type="dxa"/>
            <w:gridSpan w:val="2"/>
          </w:tcPr>
          <w:p w14:paraId="76B7C9D2" w14:textId="77777777" w:rsidR="00B2016B" w:rsidRDefault="00A73EB9">
            <w:pPr>
              <w:pStyle w:val="TableParagraph"/>
              <w:spacing w:before="62"/>
              <w:ind w:left="1203"/>
              <w:rPr>
                <w:b/>
                <w:sz w:val="13"/>
              </w:rPr>
            </w:pPr>
            <w:r>
              <w:rPr>
                <w:b/>
                <w:sz w:val="16"/>
              </w:rPr>
              <w:t xml:space="preserve">ISO/IEC 62304 </w:t>
            </w:r>
            <w:r>
              <w:rPr>
                <w:b/>
                <w:sz w:val="13"/>
              </w:rPr>
              <w:t>PROCESSES</w:t>
            </w:r>
          </w:p>
        </w:tc>
        <w:tc>
          <w:tcPr>
            <w:tcW w:w="4535" w:type="dxa"/>
            <w:gridSpan w:val="2"/>
          </w:tcPr>
          <w:p w14:paraId="03C668AA" w14:textId="77777777" w:rsidR="00B2016B" w:rsidRDefault="00A73EB9">
            <w:pPr>
              <w:pStyle w:val="TableParagraph"/>
              <w:spacing w:before="62"/>
              <w:ind w:left="1446"/>
              <w:rPr>
                <w:b/>
                <w:sz w:val="16"/>
              </w:rPr>
            </w:pPr>
            <w:r>
              <w:rPr>
                <w:b/>
                <w:sz w:val="16"/>
              </w:rPr>
              <w:t>ISO/IEC 12207:2008</w:t>
            </w:r>
          </w:p>
        </w:tc>
      </w:tr>
      <w:tr w:rsidR="00B2016B" w14:paraId="0A7F4185" w14:textId="77777777">
        <w:trPr>
          <w:trHeight w:hRule="exact" w:val="318"/>
        </w:trPr>
        <w:tc>
          <w:tcPr>
            <w:tcW w:w="2266" w:type="dxa"/>
          </w:tcPr>
          <w:p w14:paraId="2DE0FD12" w14:textId="77777777" w:rsidR="00B2016B" w:rsidRDefault="00A73EB9">
            <w:pPr>
              <w:pStyle w:val="TableParagraph"/>
              <w:spacing w:before="90"/>
              <w:ind w:left="811" w:right="812"/>
              <w:jc w:val="center"/>
              <w:rPr>
                <w:b/>
                <w:sz w:val="13"/>
              </w:rPr>
            </w:pPr>
            <w:r>
              <w:rPr>
                <w:b/>
                <w:sz w:val="13"/>
              </w:rPr>
              <w:t>ACTIVITY</w:t>
            </w:r>
          </w:p>
        </w:tc>
        <w:tc>
          <w:tcPr>
            <w:tcW w:w="2269" w:type="dxa"/>
          </w:tcPr>
          <w:p w14:paraId="2B597096" w14:textId="77777777" w:rsidR="00B2016B" w:rsidRDefault="00A73EB9">
            <w:pPr>
              <w:pStyle w:val="TableParagraph"/>
              <w:spacing w:before="62"/>
              <w:ind w:left="920" w:right="927"/>
              <w:jc w:val="center"/>
              <w:rPr>
                <w:b/>
                <w:sz w:val="13"/>
              </w:rPr>
            </w:pPr>
            <w:r>
              <w:rPr>
                <w:b/>
                <w:sz w:val="16"/>
              </w:rPr>
              <w:t>T</w:t>
            </w:r>
            <w:r>
              <w:rPr>
                <w:b/>
                <w:sz w:val="13"/>
              </w:rPr>
              <w:t>ASK</w:t>
            </w:r>
          </w:p>
        </w:tc>
        <w:tc>
          <w:tcPr>
            <w:tcW w:w="2272" w:type="dxa"/>
          </w:tcPr>
          <w:p w14:paraId="2140E430" w14:textId="77777777" w:rsidR="00B2016B" w:rsidRDefault="00A73EB9">
            <w:pPr>
              <w:pStyle w:val="TableParagraph"/>
              <w:spacing w:before="90"/>
              <w:ind w:left="689" w:right="293"/>
              <w:rPr>
                <w:b/>
                <w:sz w:val="13"/>
              </w:rPr>
            </w:pPr>
            <w:r>
              <w:rPr>
                <w:b/>
                <w:sz w:val="13"/>
              </w:rPr>
              <w:t>PROCESSES</w:t>
            </w:r>
          </w:p>
        </w:tc>
        <w:tc>
          <w:tcPr>
            <w:tcW w:w="2263" w:type="dxa"/>
          </w:tcPr>
          <w:p w14:paraId="517EDA08" w14:textId="77777777" w:rsidR="00B2016B" w:rsidRDefault="00A73EB9">
            <w:pPr>
              <w:pStyle w:val="TableParagraph"/>
              <w:spacing w:before="62"/>
              <w:ind w:left="581" w:right="124"/>
              <w:rPr>
                <w:b/>
                <w:sz w:val="13"/>
              </w:rPr>
            </w:pPr>
            <w:r>
              <w:rPr>
                <w:b/>
                <w:sz w:val="13"/>
              </w:rPr>
              <w:t>ACTIVITY</w:t>
            </w:r>
            <w:r>
              <w:rPr>
                <w:b/>
                <w:sz w:val="16"/>
              </w:rPr>
              <w:t>/</w:t>
            </w:r>
            <w:r>
              <w:rPr>
                <w:b/>
                <w:sz w:val="13"/>
              </w:rPr>
              <w:t>TASK</w:t>
            </w:r>
          </w:p>
        </w:tc>
      </w:tr>
      <w:tr w:rsidR="00B2016B" w14:paraId="192344D6" w14:textId="77777777">
        <w:trPr>
          <w:trHeight w:hRule="exact" w:val="234"/>
        </w:trPr>
        <w:tc>
          <w:tcPr>
            <w:tcW w:w="4535" w:type="dxa"/>
            <w:gridSpan w:val="2"/>
          </w:tcPr>
          <w:p w14:paraId="4F015246" w14:textId="77777777" w:rsidR="00B2016B" w:rsidRDefault="00A73EB9">
            <w:pPr>
              <w:pStyle w:val="TableParagraph"/>
              <w:rPr>
                <w:sz w:val="13"/>
              </w:rPr>
            </w:pPr>
            <w:r>
              <w:rPr>
                <w:sz w:val="16"/>
              </w:rPr>
              <w:t xml:space="preserve">5    Software development </w:t>
            </w:r>
            <w:r>
              <w:rPr>
                <w:sz w:val="13"/>
              </w:rPr>
              <w:t>PROCESS</w:t>
            </w:r>
          </w:p>
        </w:tc>
        <w:tc>
          <w:tcPr>
            <w:tcW w:w="4535" w:type="dxa"/>
            <w:gridSpan w:val="2"/>
          </w:tcPr>
          <w:p w14:paraId="00BE21CC" w14:textId="77777777" w:rsidR="00B2016B" w:rsidRDefault="00B2016B"/>
        </w:tc>
      </w:tr>
      <w:tr w:rsidR="00B2016B" w14:paraId="111E88FA" w14:textId="77777777">
        <w:trPr>
          <w:trHeight w:hRule="exact" w:val="234"/>
        </w:trPr>
        <w:tc>
          <w:tcPr>
            <w:tcW w:w="2266" w:type="dxa"/>
            <w:vMerge w:val="restart"/>
          </w:tcPr>
          <w:p w14:paraId="79148248" w14:textId="77777777" w:rsidR="00B2016B" w:rsidRDefault="00A73EB9">
            <w:pPr>
              <w:pStyle w:val="TableParagraph"/>
              <w:spacing w:before="0" w:line="184" w:lineRule="exact"/>
              <w:ind w:left="0" w:right="269"/>
              <w:rPr>
                <w:sz w:val="16"/>
              </w:rPr>
            </w:pPr>
            <w:r>
              <w:rPr>
                <w:sz w:val="16"/>
              </w:rPr>
              <w:t>5.1   Software</w:t>
            </w:r>
          </w:p>
          <w:p w14:paraId="22D706DF" w14:textId="77777777" w:rsidR="00B2016B" w:rsidRDefault="00A73EB9">
            <w:pPr>
              <w:pStyle w:val="TableParagraph"/>
              <w:spacing w:before="0" w:line="184" w:lineRule="exact"/>
              <w:ind w:left="0" w:right="269"/>
              <w:rPr>
                <w:sz w:val="16"/>
              </w:rPr>
            </w:pPr>
            <w:r>
              <w:rPr>
                <w:sz w:val="16"/>
              </w:rPr>
              <w:t>development planning</w:t>
            </w:r>
          </w:p>
        </w:tc>
        <w:tc>
          <w:tcPr>
            <w:tcW w:w="2269" w:type="dxa"/>
          </w:tcPr>
          <w:p w14:paraId="2E2F5AE0" w14:textId="77777777" w:rsidR="00B2016B" w:rsidRDefault="00B2016B"/>
        </w:tc>
        <w:tc>
          <w:tcPr>
            <w:tcW w:w="2272" w:type="dxa"/>
          </w:tcPr>
          <w:p w14:paraId="69BE1040" w14:textId="77777777" w:rsidR="00B2016B" w:rsidRDefault="00B2016B"/>
        </w:tc>
        <w:tc>
          <w:tcPr>
            <w:tcW w:w="2263" w:type="dxa"/>
          </w:tcPr>
          <w:p w14:paraId="3B824F07" w14:textId="77777777" w:rsidR="00B2016B" w:rsidRDefault="00B2016B"/>
        </w:tc>
      </w:tr>
      <w:tr w:rsidR="00B2016B" w14:paraId="050B15B1" w14:textId="77777777">
        <w:trPr>
          <w:trHeight w:hRule="exact" w:val="1540"/>
        </w:trPr>
        <w:tc>
          <w:tcPr>
            <w:tcW w:w="2266" w:type="dxa"/>
            <w:vMerge/>
          </w:tcPr>
          <w:p w14:paraId="5B799298" w14:textId="77777777" w:rsidR="00B2016B" w:rsidRDefault="00B2016B"/>
        </w:tc>
        <w:tc>
          <w:tcPr>
            <w:tcW w:w="2269" w:type="dxa"/>
          </w:tcPr>
          <w:p w14:paraId="61F9BEC3" w14:textId="77777777" w:rsidR="00B2016B" w:rsidRDefault="00A73EB9">
            <w:pPr>
              <w:pStyle w:val="TableParagraph"/>
              <w:spacing w:line="184" w:lineRule="exact"/>
              <w:ind w:right="344"/>
              <w:rPr>
                <w:sz w:val="16"/>
              </w:rPr>
            </w:pPr>
            <w:r>
              <w:rPr>
                <w:sz w:val="16"/>
              </w:rPr>
              <w:t>5.1.1   Software</w:t>
            </w:r>
          </w:p>
          <w:p w14:paraId="45182E1C" w14:textId="77777777" w:rsidR="00B2016B" w:rsidRDefault="00A73EB9">
            <w:pPr>
              <w:pStyle w:val="TableParagraph"/>
              <w:spacing w:before="0" w:line="184" w:lineRule="exact"/>
              <w:ind w:right="344"/>
              <w:rPr>
                <w:sz w:val="16"/>
              </w:rPr>
            </w:pPr>
            <w:r>
              <w:rPr>
                <w:sz w:val="16"/>
              </w:rPr>
              <w:t>development plan</w:t>
            </w:r>
          </w:p>
        </w:tc>
        <w:tc>
          <w:tcPr>
            <w:tcW w:w="2272" w:type="dxa"/>
          </w:tcPr>
          <w:p w14:paraId="4BADB7E5" w14:textId="77777777" w:rsidR="00B2016B" w:rsidRDefault="00A73EB9">
            <w:pPr>
              <w:pStyle w:val="TableParagraph"/>
              <w:ind w:right="293"/>
              <w:rPr>
                <w:sz w:val="16"/>
              </w:rPr>
            </w:pPr>
            <w:r>
              <w:rPr>
                <w:sz w:val="16"/>
              </w:rPr>
              <w:t>7.1.1 Software Implementation</w:t>
            </w:r>
          </w:p>
        </w:tc>
        <w:tc>
          <w:tcPr>
            <w:tcW w:w="2263" w:type="dxa"/>
          </w:tcPr>
          <w:p w14:paraId="6274B038" w14:textId="77777777" w:rsidR="00B2016B" w:rsidRDefault="00A73EB9">
            <w:pPr>
              <w:pStyle w:val="TableParagraph"/>
              <w:spacing w:line="184" w:lineRule="exact"/>
              <w:ind w:right="124"/>
              <w:rPr>
                <w:sz w:val="16"/>
              </w:rPr>
            </w:pPr>
            <w:r>
              <w:rPr>
                <w:sz w:val="16"/>
              </w:rPr>
              <w:t>7.1.1.3.1 Software</w:t>
            </w:r>
          </w:p>
          <w:p w14:paraId="319940FE" w14:textId="77777777" w:rsidR="00B2016B" w:rsidRDefault="00A73EB9">
            <w:pPr>
              <w:pStyle w:val="TableParagraph"/>
              <w:spacing w:before="0" w:line="292" w:lineRule="auto"/>
              <w:ind w:right="124"/>
              <w:rPr>
                <w:sz w:val="16"/>
              </w:rPr>
            </w:pPr>
            <w:r>
              <w:rPr>
                <w:sz w:val="16"/>
              </w:rPr>
              <w:t>implementation strategy 7.1.1.3.1.1</w:t>
            </w:r>
          </w:p>
          <w:p w14:paraId="5F5F1249" w14:textId="77777777" w:rsidR="00B2016B" w:rsidRDefault="00A73EB9">
            <w:pPr>
              <w:pStyle w:val="TableParagraph"/>
              <w:spacing w:before="1"/>
              <w:ind w:right="124"/>
              <w:rPr>
                <w:sz w:val="16"/>
              </w:rPr>
            </w:pPr>
            <w:r>
              <w:rPr>
                <w:sz w:val="16"/>
              </w:rPr>
              <w:t>7.1.1.3.1.3</w:t>
            </w:r>
          </w:p>
          <w:p w14:paraId="5D4D5555" w14:textId="77777777" w:rsidR="00B2016B" w:rsidRDefault="00A73EB9">
            <w:pPr>
              <w:pStyle w:val="TableParagraph"/>
              <w:spacing w:before="40"/>
              <w:ind w:right="124"/>
              <w:rPr>
                <w:sz w:val="16"/>
              </w:rPr>
            </w:pPr>
            <w:r>
              <w:rPr>
                <w:sz w:val="16"/>
              </w:rPr>
              <w:t>7.1.1.3.1.4</w:t>
            </w:r>
          </w:p>
          <w:p w14:paraId="7ACF7D69" w14:textId="77777777" w:rsidR="00B2016B" w:rsidRDefault="00A73EB9">
            <w:pPr>
              <w:pStyle w:val="TableParagraph"/>
              <w:spacing w:before="40" w:line="292" w:lineRule="auto"/>
              <w:ind w:right="124"/>
              <w:rPr>
                <w:sz w:val="16"/>
              </w:rPr>
            </w:pPr>
            <w:r>
              <w:rPr>
                <w:sz w:val="16"/>
              </w:rPr>
              <w:t>6.3.1.3.2 Project planning 6.3.1.3.2.1</w:t>
            </w:r>
          </w:p>
        </w:tc>
      </w:tr>
      <w:tr w:rsidR="00B2016B" w14:paraId="205AA378" w14:textId="77777777">
        <w:trPr>
          <w:trHeight w:hRule="exact" w:val="601"/>
        </w:trPr>
        <w:tc>
          <w:tcPr>
            <w:tcW w:w="2266" w:type="dxa"/>
            <w:vMerge/>
          </w:tcPr>
          <w:p w14:paraId="154BD430" w14:textId="77777777" w:rsidR="00B2016B" w:rsidRDefault="00B2016B"/>
        </w:tc>
        <w:tc>
          <w:tcPr>
            <w:tcW w:w="2269" w:type="dxa"/>
          </w:tcPr>
          <w:p w14:paraId="1917E159" w14:textId="77777777" w:rsidR="00B2016B" w:rsidRDefault="00A73EB9">
            <w:pPr>
              <w:pStyle w:val="TableParagraph"/>
              <w:ind w:right="344"/>
              <w:rPr>
                <w:sz w:val="16"/>
              </w:rPr>
            </w:pPr>
            <w:r>
              <w:rPr>
                <w:sz w:val="16"/>
              </w:rPr>
              <w:t>5.1.2 Keep software development plan</w:t>
            </w:r>
          </w:p>
          <w:p w14:paraId="442CD7BE" w14:textId="77777777" w:rsidR="00B2016B" w:rsidRDefault="00A73EB9">
            <w:pPr>
              <w:pStyle w:val="TableParagraph"/>
              <w:spacing w:before="0" w:line="184" w:lineRule="exact"/>
              <w:ind w:right="344"/>
              <w:rPr>
                <w:sz w:val="16"/>
              </w:rPr>
            </w:pPr>
            <w:r>
              <w:rPr>
                <w:sz w:val="16"/>
              </w:rPr>
              <w:t>updated</w:t>
            </w:r>
          </w:p>
        </w:tc>
        <w:tc>
          <w:tcPr>
            <w:tcW w:w="2272" w:type="dxa"/>
          </w:tcPr>
          <w:p w14:paraId="075D67A6" w14:textId="77777777" w:rsidR="00B2016B" w:rsidRDefault="00A73EB9">
            <w:pPr>
              <w:pStyle w:val="TableParagraph"/>
              <w:spacing w:before="17"/>
              <w:ind w:right="293"/>
              <w:rPr>
                <w:sz w:val="16"/>
              </w:rPr>
            </w:pPr>
            <w:r>
              <w:rPr>
                <w:sz w:val="16"/>
              </w:rPr>
              <w:t>6.3.2 Project Assesment and Control</w:t>
            </w:r>
          </w:p>
        </w:tc>
        <w:tc>
          <w:tcPr>
            <w:tcW w:w="2263" w:type="dxa"/>
          </w:tcPr>
          <w:p w14:paraId="255DF3B1" w14:textId="77777777" w:rsidR="00B2016B" w:rsidRDefault="00A73EB9">
            <w:pPr>
              <w:pStyle w:val="TableParagraph"/>
              <w:spacing w:before="17" w:line="292" w:lineRule="auto"/>
              <w:ind w:right="124"/>
              <w:rPr>
                <w:sz w:val="16"/>
              </w:rPr>
            </w:pPr>
            <w:r>
              <w:rPr>
                <w:sz w:val="16"/>
              </w:rPr>
              <w:t>6.3.2.3.2 Project control 6.3.2.3.2.1</w:t>
            </w:r>
          </w:p>
        </w:tc>
      </w:tr>
      <w:tr w:rsidR="00B2016B" w14:paraId="078D87E4" w14:textId="77777777">
        <w:trPr>
          <w:trHeight w:hRule="exact" w:val="1723"/>
        </w:trPr>
        <w:tc>
          <w:tcPr>
            <w:tcW w:w="2266" w:type="dxa"/>
            <w:vMerge/>
          </w:tcPr>
          <w:p w14:paraId="503E0816" w14:textId="77777777" w:rsidR="00B2016B" w:rsidRDefault="00B2016B"/>
        </w:tc>
        <w:tc>
          <w:tcPr>
            <w:tcW w:w="2269" w:type="dxa"/>
          </w:tcPr>
          <w:p w14:paraId="76C9177E" w14:textId="77777777" w:rsidR="00B2016B" w:rsidRDefault="00A73EB9">
            <w:pPr>
              <w:pStyle w:val="TableParagraph"/>
              <w:spacing w:line="184" w:lineRule="exact"/>
              <w:ind w:right="344"/>
              <w:rPr>
                <w:sz w:val="16"/>
              </w:rPr>
            </w:pPr>
            <w:r>
              <w:rPr>
                <w:sz w:val="16"/>
              </w:rPr>
              <w:t>5.1.3   Software</w:t>
            </w:r>
          </w:p>
          <w:p w14:paraId="1B97455F" w14:textId="77777777" w:rsidR="00B2016B" w:rsidRDefault="00A73EB9">
            <w:pPr>
              <w:pStyle w:val="TableParagraph"/>
              <w:spacing w:before="0" w:line="184" w:lineRule="exact"/>
              <w:ind w:right="344"/>
              <w:rPr>
                <w:sz w:val="16"/>
              </w:rPr>
            </w:pPr>
            <w:r>
              <w:rPr>
                <w:sz w:val="16"/>
              </w:rPr>
              <w:t>development plan</w:t>
            </w:r>
          </w:p>
          <w:p w14:paraId="154D0616" w14:textId="77777777" w:rsidR="00B2016B" w:rsidRDefault="00A73EB9">
            <w:pPr>
              <w:pStyle w:val="TableParagraph"/>
              <w:spacing w:before="0" w:line="184" w:lineRule="exact"/>
              <w:ind w:right="344"/>
              <w:rPr>
                <w:sz w:val="13"/>
              </w:rPr>
            </w:pPr>
            <w:r>
              <w:rPr>
                <w:sz w:val="16"/>
              </w:rPr>
              <w:t xml:space="preserve">reference to </w:t>
            </w:r>
            <w:r>
              <w:rPr>
                <w:sz w:val="13"/>
              </w:rPr>
              <w:t>SYSTEM</w:t>
            </w:r>
          </w:p>
          <w:p w14:paraId="46EF32CA" w14:textId="77777777" w:rsidR="00B2016B" w:rsidRDefault="00A73EB9">
            <w:pPr>
              <w:pStyle w:val="TableParagraph"/>
              <w:spacing w:before="0"/>
              <w:ind w:right="344"/>
              <w:rPr>
                <w:sz w:val="16"/>
              </w:rPr>
            </w:pPr>
            <w:r>
              <w:rPr>
                <w:sz w:val="16"/>
              </w:rPr>
              <w:t>design and development</w:t>
            </w:r>
          </w:p>
        </w:tc>
        <w:tc>
          <w:tcPr>
            <w:tcW w:w="2272" w:type="dxa"/>
          </w:tcPr>
          <w:p w14:paraId="617C3D15" w14:textId="77777777" w:rsidR="00B2016B" w:rsidRDefault="00A73EB9">
            <w:pPr>
              <w:pStyle w:val="TableParagraph"/>
              <w:spacing w:line="184" w:lineRule="exact"/>
              <w:ind w:right="293"/>
              <w:rPr>
                <w:sz w:val="16"/>
              </w:rPr>
            </w:pPr>
            <w:r>
              <w:rPr>
                <w:sz w:val="16"/>
              </w:rPr>
              <w:t>6.4.3   System</w:t>
            </w:r>
          </w:p>
          <w:p w14:paraId="76403654" w14:textId="77777777" w:rsidR="00B2016B" w:rsidRDefault="00A73EB9">
            <w:pPr>
              <w:pStyle w:val="TableParagraph"/>
              <w:spacing w:before="0" w:line="184" w:lineRule="exact"/>
              <w:ind w:right="293"/>
              <w:rPr>
                <w:sz w:val="16"/>
              </w:rPr>
            </w:pPr>
            <w:r>
              <w:rPr>
                <w:sz w:val="16"/>
              </w:rPr>
              <w:t>Architectural Design</w:t>
            </w:r>
          </w:p>
          <w:p w14:paraId="18711D58" w14:textId="77777777" w:rsidR="00B2016B" w:rsidRDefault="00A73EB9">
            <w:pPr>
              <w:pStyle w:val="TableParagraph"/>
              <w:spacing w:before="40"/>
              <w:ind w:right="293"/>
              <w:rPr>
                <w:sz w:val="16"/>
              </w:rPr>
            </w:pPr>
            <w:r>
              <w:rPr>
                <w:sz w:val="16"/>
              </w:rPr>
              <w:t>6.4.5   System Integration</w:t>
            </w:r>
          </w:p>
          <w:p w14:paraId="467F70F1" w14:textId="77777777" w:rsidR="00B2016B" w:rsidRDefault="00A73EB9">
            <w:pPr>
              <w:pStyle w:val="TableParagraph"/>
              <w:spacing w:before="40" w:line="184" w:lineRule="exact"/>
              <w:ind w:right="293"/>
              <w:rPr>
                <w:sz w:val="16"/>
              </w:rPr>
            </w:pPr>
            <w:r>
              <w:rPr>
                <w:sz w:val="16"/>
              </w:rPr>
              <w:t>7.2.5   Software</w:t>
            </w:r>
          </w:p>
          <w:p w14:paraId="221C9B54" w14:textId="77777777" w:rsidR="00B2016B" w:rsidRDefault="00A73EB9">
            <w:pPr>
              <w:pStyle w:val="TableParagraph"/>
              <w:spacing w:before="0" w:line="184" w:lineRule="exact"/>
              <w:ind w:right="293"/>
              <w:rPr>
                <w:sz w:val="16"/>
              </w:rPr>
            </w:pPr>
            <w:r>
              <w:rPr>
                <w:sz w:val="16"/>
              </w:rPr>
              <w:t>Validation Process</w:t>
            </w:r>
          </w:p>
        </w:tc>
        <w:tc>
          <w:tcPr>
            <w:tcW w:w="2263" w:type="dxa"/>
          </w:tcPr>
          <w:p w14:paraId="3E7FADD2" w14:textId="77777777" w:rsidR="00B2016B" w:rsidRDefault="00A73EB9">
            <w:pPr>
              <w:pStyle w:val="TableParagraph"/>
              <w:spacing w:before="17"/>
              <w:ind w:right="124"/>
              <w:rPr>
                <w:sz w:val="16"/>
              </w:rPr>
            </w:pPr>
            <w:r>
              <w:rPr>
                <w:sz w:val="16"/>
              </w:rPr>
              <w:t>6.4.3.3.1 Establishing architecture</w:t>
            </w:r>
          </w:p>
          <w:p w14:paraId="433C35FE" w14:textId="77777777" w:rsidR="00B2016B" w:rsidRDefault="00A73EB9">
            <w:pPr>
              <w:pStyle w:val="TableParagraph"/>
              <w:spacing w:before="40"/>
              <w:ind w:right="124"/>
              <w:rPr>
                <w:sz w:val="16"/>
              </w:rPr>
            </w:pPr>
            <w:r>
              <w:rPr>
                <w:sz w:val="16"/>
              </w:rPr>
              <w:t>6.4.3.3.1.1</w:t>
            </w:r>
          </w:p>
          <w:p w14:paraId="77F02FE8" w14:textId="77777777" w:rsidR="00B2016B" w:rsidRDefault="00A73EB9">
            <w:pPr>
              <w:pStyle w:val="TableParagraph"/>
              <w:spacing w:before="40" w:line="292" w:lineRule="auto"/>
              <w:ind w:right="124"/>
              <w:rPr>
                <w:sz w:val="16"/>
              </w:rPr>
            </w:pPr>
            <w:r>
              <w:rPr>
                <w:sz w:val="16"/>
              </w:rPr>
              <w:t>6.4.5.3.1 Integration 6.4.5.3.1.1</w:t>
            </w:r>
          </w:p>
          <w:p w14:paraId="546AC0EE" w14:textId="77777777" w:rsidR="00B2016B" w:rsidRDefault="00A73EB9">
            <w:pPr>
              <w:pStyle w:val="TableParagraph"/>
              <w:spacing w:before="1"/>
              <w:ind w:right="124"/>
              <w:rPr>
                <w:sz w:val="16"/>
              </w:rPr>
            </w:pPr>
            <w:r>
              <w:rPr>
                <w:sz w:val="16"/>
              </w:rPr>
              <w:t>7.2.5.3.1 Process implementation</w:t>
            </w:r>
          </w:p>
          <w:p w14:paraId="1E7848CC" w14:textId="77777777" w:rsidR="00B2016B" w:rsidRDefault="00A73EB9">
            <w:pPr>
              <w:pStyle w:val="TableParagraph"/>
              <w:spacing w:before="40"/>
              <w:ind w:right="124"/>
              <w:rPr>
                <w:sz w:val="16"/>
              </w:rPr>
            </w:pPr>
            <w:r>
              <w:rPr>
                <w:sz w:val="16"/>
              </w:rPr>
              <w:t>7.2.5.3.1.4</w:t>
            </w:r>
          </w:p>
        </w:tc>
      </w:tr>
      <w:tr w:rsidR="00B2016B" w14:paraId="2CF852CD" w14:textId="77777777">
        <w:trPr>
          <w:trHeight w:hRule="exact" w:val="785"/>
        </w:trPr>
        <w:tc>
          <w:tcPr>
            <w:tcW w:w="2266" w:type="dxa"/>
            <w:vMerge/>
          </w:tcPr>
          <w:p w14:paraId="5BA2D7C5" w14:textId="77777777" w:rsidR="00B2016B" w:rsidRDefault="00B2016B"/>
        </w:tc>
        <w:tc>
          <w:tcPr>
            <w:tcW w:w="2269" w:type="dxa"/>
          </w:tcPr>
          <w:p w14:paraId="113C8546" w14:textId="77777777" w:rsidR="00B2016B" w:rsidRDefault="00A73EB9">
            <w:pPr>
              <w:pStyle w:val="TableParagraph"/>
              <w:spacing w:line="184" w:lineRule="exact"/>
              <w:ind w:right="344"/>
              <w:rPr>
                <w:sz w:val="16"/>
              </w:rPr>
            </w:pPr>
            <w:r>
              <w:rPr>
                <w:sz w:val="16"/>
              </w:rPr>
              <w:t>5.1.4   Software</w:t>
            </w:r>
          </w:p>
          <w:p w14:paraId="59D186B3" w14:textId="77777777" w:rsidR="00B2016B" w:rsidRDefault="00A73EB9">
            <w:pPr>
              <w:pStyle w:val="TableParagraph"/>
              <w:spacing w:before="0"/>
              <w:ind w:right="344"/>
              <w:rPr>
                <w:sz w:val="16"/>
              </w:rPr>
            </w:pPr>
            <w:r>
              <w:rPr>
                <w:sz w:val="16"/>
              </w:rPr>
              <w:t>development standards, methods and tools</w:t>
            </w:r>
          </w:p>
          <w:p w14:paraId="56296AAD" w14:textId="77777777" w:rsidR="00B2016B" w:rsidRDefault="00A73EB9">
            <w:pPr>
              <w:pStyle w:val="TableParagraph"/>
              <w:spacing w:before="0" w:line="184" w:lineRule="exact"/>
              <w:ind w:right="344"/>
              <w:rPr>
                <w:sz w:val="16"/>
              </w:rPr>
            </w:pPr>
            <w:r>
              <w:rPr>
                <w:sz w:val="16"/>
              </w:rPr>
              <w:t>planning</w:t>
            </w:r>
          </w:p>
        </w:tc>
        <w:tc>
          <w:tcPr>
            <w:tcW w:w="2272" w:type="dxa"/>
          </w:tcPr>
          <w:p w14:paraId="0DEE4D09" w14:textId="77777777" w:rsidR="00B2016B" w:rsidRDefault="00A73EB9">
            <w:pPr>
              <w:pStyle w:val="TableParagraph"/>
              <w:spacing w:before="17"/>
              <w:ind w:right="293"/>
              <w:rPr>
                <w:sz w:val="16"/>
              </w:rPr>
            </w:pPr>
            <w:r>
              <w:rPr>
                <w:sz w:val="16"/>
              </w:rPr>
              <w:t>7.1.1 Software Implementation</w:t>
            </w:r>
          </w:p>
        </w:tc>
        <w:tc>
          <w:tcPr>
            <w:tcW w:w="2263" w:type="dxa"/>
          </w:tcPr>
          <w:p w14:paraId="0A0E121D" w14:textId="77777777" w:rsidR="00B2016B" w:rsidRDefault="00A73EB9">
            <w:pPr>
              <w:pStyle w:val="TableParagraph"/>
              <w:spacing w:before="17" w:line="184" w:lineRule="exact"/>
              <w:ind w:right="124"/>
              <w:rPr>
                <w:sz w:val="16"/>
              </w:rPr>
            </w:pPr>
            <w:r>
              <w:rPr>
                <w:sz w:val="16"/>
              </w:rPr>
              <w:t>7.1.1.3.1 Software</w:t>
            </w:r>
          </w:p>
          <w:p w14:paraId="58D98CB8" w14:textId="77777777" w:rsidR="00B2016B" w:rsidRDefault="00A73EB9">
            <w:pPr>
              <w:pStyle w:val="TableParagraph"/>
              <w:spacing w:before="0" w:line="292" w:lineRule="auto"/>
              <w:ind w:right="124"/>
              <w:rPr>
                <w:sz w:val="16"/>
              </w:rPr>
            </w:pPr>
            <w:r>
              <w:rPr>
                <w:sz w:val="16"/>
              </w:rPr>
              <w:t>implementation strategy 7.1.1.3.1.3</w:t>
            </w:r>
          </w:p>
        </w:tc>
      </w:tr>
      <w:tr w:rsidR="00B2016B" w14:paraId="1C805562" w14:textId="77777777">
        <w:trPr>
          <w:trHeight w:hRule="exact" w:val="785"/>
        </w:trPr>
        <w:tc>
          <w:tcPr>
            <w:tcW w:w="2266" w:type="dxa"/>
            <w:vMerge/>
          </w:tcPr>
          <w:p w14:paraId="4D8D41C9" w14:textId="77777777" w:rsidR="00B2016B" w:rsidRDefault="00B2016B"/>
        </w:tc>
        <w:tc>
          <w:tcPr>
            <w:tcW w:w="2269" w:type="dxa"/>
          </w:tcPr>
          <w:p w14:paraId="3F21A884" w14:textId="77777777" w:rsidR="00B2016B" w:rsidRDefault="00A73EB9">
            <w:pPr>
              <w:pStyle w:val="TableParagraph"/>
              <w:ind w:right="459"/>
              <w:rPr>
                <w:sz w:val="16"/>
              </w:rPr>
            </w:pPr>
            <w:r>
              <w:rPr>
                <w:sz w:val="16"/>
              </w:rPr>
              <w:t>5.1.5 Software integration and</w:t>
            </w:r>
          </w:p>
          <w:p w14:paraId="094AAA65" w14:textId="77777777" w:rsidR="00B2016B" w:rsidRDefault="00A73EB9">
            <w:pPr>
              <w:pStyle w:val="TableParagraph"/>
              <w:spacing w:before="0"/>
              <w:ind w:right="344"/>
              <w:rPr>
                <w:sz w:val="16"/>
              </w:rPr>
            </w:pPr>
            <w:r>
              <w:rPr>
                <w:sz w:val="16"/>
              </w:rPr>
              <w:t>integration testing planning</w:t>
            </w:r>
          </w:p>
        </w:tc>
        <w:tc>
          <w:tcPr>
            <w:tcW w:w="2272" w:type="dxa"/>
          </w:tcPr>
          <w:p w14:paraId="1077A163" w14:textId="77777777" w:rsidR="00B2016B" w:rsidRDefault="00A73EB9">
            <w:pPr>
              <w:pStyle w:val="TableParagraph"/>
              <w:spacing w:before="17"/>
              <w:ind w:right="579"/>
              <w:rPr>
                <w:sz w:val="16"/>
              </w:rPr>
            </w:pPr>
            <w:r>
              <w:rPr>
                <w:sz w:val="16"/>
              </w:rPr>
              <w:t>7.1.6 Software Integration</w:t>
            </w:r>
          </w:p>
        </w:tc>
        <w:tc>
          <w:tcPr>
            <w:tcW w:w="2263" w:type="dxa"/>
          </w:tcPr>
          <w:p w14:paraId="58770B62" w14:textId="77777777" w:rsidR="00B2016B" w:rsidRDefault="00A73EB9">
            <w:pPr>
              <w:pStyle w:val="TableParagraph"/>
              <w:spacing w:before="17"/>
              <w:ind w:right="124"/>
              <w:rPr>
                <w:sz w:val="16"/>
              </w:rPr>
            </w:pPr>
            <w:r>
              <w:rPr>
                <w:sz w:val="16"/>
              </w:rPr>
              <w:t>7.1.6.3.1 Software integration</w:t>
            </w:r>
          </w:p>
          <w:p w14:paraId="69FCA62F" w14:textId="77777777" w:rsidR="00B2016B" w:rsidRDefault="00A73EB9">
            <w:pPr>
              <w:pStyle w:val="TableParagraph"/>
              <w:spacing w:before="40"/>
              <w:ind w:right="124"/>
              <w:rPr>
                <w:sz w:val="16"/>
              </w:rPr>
            </w:pPr>
            <w:r>
              <w:rPr>
                <w:sz w:val="16"/>
              </w:rPr>
              <w:t>7.1.6.3.1.1</w:t>
            </w:r>
          </w:p>
        </w:tc>
      </w:tr>
      <w:tr w:rsidR="00B2016B" w14:paraId="603E7B98" w14:textId="77777777">
        <w:trPr>
          <w:trHeight w:hRule="exact" w:val="2764"/>
        </w:trPr>
        <w:tc>
          <w:tcPr>
            <w:tcW w:w="2266" w:type="dxa"/>
            <w:vMerge/>
          </w:tcPr>
          <w:p w14:paraId="02585132" w14:textId="77777777" w:rsidR="00B2016B" w:rsidRDefault="00B2016B"/>
        </w:tc>
        <w:tc>
          <w:tcPr>
            <w:tcW w:w="2269" w:type="dxa"/>
          </w:tcPr>
          <w:p w14:paraId="112F8E4F" w14:textId="77777777" w:rsidR="00B2016B" w:rsidRDefault="00A73EB9">
            <w:pPr>
              <w:pStyle w:val="TableParagraph"/>
              <w:spacing w:line="184" w:lineRule="exact"/>
              <w:ind w:right="344"/>
              <w:rPr>
                <w:sz w:val="16"/>
              </w:rPr>
            </w:pPr>
            <w:r>
              <w:rPr>
                <w:sz w:val="16"/>
              </w:rPr>
              <w:t>5.1.6   Software</w:t>
            </w:r>
          </w:p>
          <w:p w14:paraId="68732771" w14:textId="77777777" w:rsidR="00B2016B" w:rsidRDefault="00A73EB9">
            <w:pPr>
              <w:pStyle w:val="TableParagraph"/>
              <w:spacing w:before="0"/>
              <w:ind w:right="344"/>
              <w:rPr>
                <w:sz w:val="16"/>
              </w:rPr>
            </w:pPr>
            <w:r>
              <w:rPr>
                <w:sz w:val="13"/>
              </w:rPr>
              <w:t xml:space="preserve">VERIFICATION </w:t>
            </w:r>
            <w:r>
              <w:rPr>
                <w:sz w:val="16"/>
              </w:rPr>
              <w:t>planning</w:t>
            </w:r>
          </w:p>
        </w:tc>
        <w:tc>
          <w:tcPr>
            <w:tcW w:w="2272" w:type="dxa"/>
          </w:tcPr>
          <w:p w14:paraId="24BD1A7B" w14:textId="77777777" w:rsidR="00B2016B" w:rsidRDefault="00A73EB9">
            <w:pPr>
              <w:pStyle w:val="TableParagraph"/>
              <w:ind w:right="579"/>
              <w:rPr>
                <w:sz w:val="16"/>
              </w:rPr>
            </w:pPr>
            <w:r>
              <w:rPr>
                <w:sz w:val="16"/>
              </w:rPr>
              <w:t>7.2.4 Software Verification</w:t>
            </w:r>
          </w:p>
          <w:p w14:paraId="05ADA0E7" w14:textId="77777777" w:rsidR="00B2016B" w:rsidRDefault="00A73EB9">
            <w:pPr>
              <w:pStyle w:val="TableParagraph"/>
              <w:numPr>
                <w:ilvl w:val="2"/>
                <w:numId w:val="10"/>
              </w:numPr>
              <w:tabs>
                <w:tab w:val="left" w:pos="661"/>
              </w:tabs>
              <w:spacing w:before="40"/>
              <w:ind w:right="903" w:firstLine="0"/>
              <w:rPr>
                <w:sz w:val="16"/>
              </w:rPr>
            </w:pPr>
            <w:r>
              <w:rPr>
                <w:spacing w:val="7"/>
                <w:sz w:val="16"/>
              </w:rPr>
              <w:t xml:space="preserve">Software </w:t>
            </w:r>
            <w:r>
              <w:rPr>
                <w:spacing w:val="8"/>
                <w:sz w:val="16"/>
              </w:rPr>
              <w:t>Construction</w:t>
            </w:r>
          </w:p>
          <w:p w14:paraId="71026494" w14:textId="77777777" w:rsidR="00B2016B" w:rsidRDefault="00A73EB9">
            <w:pPr>
              <w:pStyle w:val="TableParagraph"/>
              <w:numPr>
                <w:ilvl w:val="2"/>
                <w:numId w:val="10"/>
              </w:numPr>
              <w:tabs>
                <w:tab w:val="left" w:pos="661"/>
              </w:tabs>
              <w:spacing w:before="40"/>
              <w:ind w:right="903" w:firstLine="0"/>
              <w:rPr>
                <w:sz w:val="16"/>
              </w:rPr>
            </w:pPr>
            <w:r>
              <w:rPr>
                <w:spacing w:val="7"/>
                <w:sz w:val="16"/>
              </w:rPr>
              <w:t xml:space="preserve">Software </w:t>
            </w:r>
            <w:r>
              <w:rPr>
                <w:spacing w:val="8"/>
                <w:sz w:val="16"/>
              </w:rPr>
              <w:t>Integration</w:t>
            </w:r>
          </w:p>
          <w:p w14:paraId="03D9777B" w14:textId="77777777" w:rsidR="00B2016B" w:rsidRDefault="00A73EB9">
            <w:pPr>
              <w:pStyle w:val="TableParagraph"/>
              <w:numPr>
                <w:ilvl w:val="2"/>
                <w:numId w:val="10"/>
              </w:numPr>
              <w:tabs>
                <w:tab w:val="left" w:pos="661"/>
              </w:tabs>
              <w:spacing w:before="40" w:line="184" w:lineRule="exact"/>
              <w:ind w:left="660"/>
              <w:rPr>
                <w:sz w:val="16"/>
              </w:rPr>
            </w:pPr>
            <w:r>
              <w:rPr>
                <w:spacing w:val="7"/>
                <w:sz w:val="16"/>
              </w:rPr>
              <w:t>Software</w:t>
            </w:r>
          </w:p>
          <w:p w14:paraId="48C96AF2" w14:textId="77777777" w:rsidR="00B2016B" w:rsidRDefault="00A73EB9">
            <w:pPr>
              <w:pStyle w:val="TableParagraph"/>
              <w:spacing w:before="0" w:line="184" w:lineRule="exact"/>
              <w:ind w:right="293"/>
              <w:rPr>
                <w:sz w:val="16"/>
              </w:rPr>
            </w:pPr>
            <w:r>
              <w:rPr>
                <w:sz w:val="16"/>
              </w:rPr>
              <w:t>Qualification Testing</w:t>
            </w:r>
          </w:p>
        </w:tc>
        <w:tc>
          <w:tcPr>
            <w:tcW w:w="2263" w:type="dxa"/>
          </w:tcPr>
          <w:p w14:paraId="7218A7C5" w14:textId="77777777" w:rsidR="00B2016B" w:rsidRDefault="00A73EB9">
            <w:pPr>
              <w:pStyle w:val="TableParagraph"/>
              <w:spacing w:before="17"/>
              <w:ind w:right="124"/>
              <w:rPr>
                <w:sz w:val="16"/>
              </w:rPr>
            </w:pPr>
            <w:r>
              <w:rPr>
                <w:sz w:val="16"/>
              </w:rPr>
              <w:t>7.2.4.3.1 Process implementation</w:t>
            </w:r>
          </w:p>
          <w:p w14:paraId="36E912F3" w14:textId="77777777" w:rsidR="00B2016B" w:rsidRDefault="00A73EB9">
            <w:pPr>
              <w:pStyle w:val="TableParagraph"/>
              <w:spacing w:before="40"/>
              <w:ind w:right="124"/>
              <w:rPr>
                <w:sz w:val="16"/>
              </w:rPr>
            </w:pPr>
            <w:r>
              <w:rPr>
                <w:sz w:val="16"/>
              </w:rPr>
              <w:t>7.2.4.3.1.4</w:t>
            </w:r>
          </w:p>
          <w:p w14:paraId="2688BAC9" w14:textId="77777777" w:rsidR="00B2016B" w:rsidRDefault="00A73EB9">
            <w:pPr>
              <w:pStyle w:val="TableParagraph"/>
              <w:spacing w:before="40"/>
              <w:ind w:right="124"/>
              <w:rPr>
                <w:sz w:val="16"/>
              </w:rPr>
            </w:pPr>
            <w:r>
              <w:rPr>
                <w:sz w:val="16"/>
              </w:rPr>
              <w:t>7.2.4.3.1.5</w:t>
            </w:r>
          </w:p>
          <w:p w14:paraId="667287EF" w14:textId="77777777" w:rsidR="00B2016B" w:rsidRDefault="00A73EB9">
            <w:pPr>
              <w:pStyle w:val="TableParagraph"/>
              <w:spacing w:before="40"/>
              <w:ind w:right="124"/>
              <w:rPr>
                <w:sz w:val="16"/>
              </w:rPr>
            </w:pPr>
            <w:r>
              <w:rPr>
                <w:sz w:val="16"/>
              </w:rPr>
              <w:t>7.1.5.3.1 Software constrution</w:t>
            </w:r>
          </w:p>
          <w:p w14:paraId="52D5D0A3" w14:textId="77777777" w:rsidR="00B2016B" w:rsidRDefault="00A73EB9">
            <w:pPr>
              <w:pStyle w:val="TableParagraph"/>
              <w:spacing w:before="40"/>
              <w:ind w:right="124"/>
              <w:rPr>
                <w:sz w:val="16"/>
              </w:rPr>
            </w:pPr>
            <w:r>
              <w:rPr>
                <w:sz w:val="16"/>
              </w:rPr>
              <w:t>7.1.5.3.1.5</w:t>
            </w:r>
          </w:p>
          <w:p w14:paraId="6FB1DDDF" w14:textId="77777777" w:rsidR="00B2016B" w:rsidRDefault="00A73EB9">
            <w:pPr>
              <w:pStyle w:val="TableParagraph"/>
              <w:spacing w:before="40"/>
              <w:ind w:right="124"/>
              <w:rPr>
                <w:sz w:val="16"/>
              </w:rPr>
            </w:pPr>
            <w:r>
              <w:rPr>
                <w:sz w:val="16"/>
              </w:rPr>
              <w:t>7.1.6.3.1 Software integration</w:t>
            </w:r>
          </w:p>
          <w:p w14:paraId="159999FE" w14:textId="77777777" w:rsidR="00B2016B" w:rsidRDefault="00A73EB9">
            <w:pPr>
              <w:pStyle w:val="TableParagraph"/>
              <w:spacing w:before="40"/>
              <w:ind w:right="124"/>
              <w:rPr>
                <w:sz w:val="16"/>
              </w:rPr>
            </w:pPr>
            <w:r>
              <w:rPr>
                <w:sz w:val="16"/>
              </w:rPr>
              <w:t>7.1.6.3.1.5</w:t>
            </w:r>
          </w:p>
          <w:p w14:paraId="40B560FE" w14:textId="77777777" w:rsidR="00B2016B" w:rsidRDefault="00A73EB9">
            <w:pPr>
              <w:pStyle w:val="TableParagraph"/>
              <w:spacing w:before="40"/>
              <w:ind w:right="124"/>
              <w:rPr>
                <w:sz w:val="16"/>
              </w:rPr>
            </w:pPr>
            <w:r>
              <w:rPr>
                <w:sz w:val="16"/>
              </w:rPr>
              <w:t>7.1.7.3.1 Software qualification testing</w:t>
            </w:r>
          </w:p>
          <w:p w14:paraId="0956C133" w14:textId="77777777" w:rsidR="00B2016B" w:rsidRDefault="00A73EB9">
            <w:pPr>
              <w:pStyle w:val="TableParagraph"/>
              <w:spacing w:before="40"/>
              <w:ind w:right="124"/>
              <w:rPr>
                <w:sz w:val="16"/>
              </w:rPr>
            </w:pPr>
            <w:r>
              <w:rPr>
                <w:sz w:val="16"/>
              </w:rPr>
              <w:t>7.1.7.3.1.3</w:t>
            </w:r>
          </w:p>
        </w:tc>
      </w:tr>
      <w:tr w:rsidR="00B2016B" w14:paraId="7FF002B2" w14:textId="77777777">
        <w:trPr>
          <w:trHeight w:hRule="exact" w:val="418"/>
        </w:trPr>
        <w:tc>
          <w:tcPr>
            <w:tcW w:w="2266" w:type="dxa"/>
            <w:vMerge/>
          </w:tcPr>
          <w:p w14:paraId="58186DA7" w14:textId="77777777" w:rsidR="00B2016B" w:rsidRDefault="00B2016B"/>
        </w:tc>
        <w:tc>
          <w:tcPr>
            <w:tcW w:w="2269" w:type="dxa"/>
          </w:tcPr>
          <w:p w14:paraId="3C338E0A" w14:textId="77777777" w:rsidR="00B2016B" w:rsidRDefault="00A73EB9">
            <w:pPr>
              <w:pStyle w:val="TableParagraph"/>
              <w:ind w:right="344"/>
              <w:rPr>
                <w:sz w:val="16"/>
              </w:rPr>
            </w:pPr>
            <w:r>
              <w:rPr>
                <w:sz w:val="16"/>
              </w:rPr>
              <w:t xml:space="preserve">5.1.7 Software </w:t>
            </w:r>
            <w:r>
              <w:rPr>
                <w:sz w:val="13"/>
              </w:rPr>
              <w:t xml:space="preserve">RISK MANAGEMENT </w:t>
            </w:r>
            <w:r>
              <w:rPr>
                <w:sz w:val="16"/>
              </w:rPr>
              <w:t>planning</w:t>
            </w:r>
          </w:p>
        </w:tc>
        <w:tc>
          <w:tcPr>
            <w:tcW w:w="2272" w:type="dxa"/>
          </w:tcPr>
          <w:p w14:paraId="20DCDE77" w14:textId="77777777" w:rsidR="00B2016B" w:rsidRDefault="00A73EB9">
            <w:pPr>
              <w:pStyle w:val="TableParagraph"/>
              <w:ind w:right="293"/>
              <w:rPr>
                <w:sz w:val="16"/>
              </w:rPr>
            </w:pPr>
            <w:r>
              <w:rPr>
                <w:sz w:val="16"/>
              </w:rPr>
              <w:t>6.3.4 Risk Management Process</w:t>
            </w:r>
          </w:p>
        </w:tc>
        <w:tc>
          <w:tcPr>
            <w:tcW w:w="2263" w:type="dxa"/>
          </w:tcPr>
          <w:p w14:paraId="544F43FC" w14:textId="77777777" w:rsidR="00B2016B" w:rsidRDefault="00B2016B"/>
        </w:tc>
      </w:tr>
      <w:tr w:rsidR="00B2016B" w14:paraId="575D8AC8" w14:textId="77777777">
        <w:trPr>
          <w:trHeight w:hRule="exact" w:val="642"/>
        </w:trPr>
        <w:tc>
          <w:tcPr>
            <w:tcW w:w="2266" w:type="dxa"/>
            <w:vMerge/>
          </w:tcPr>
          <w:p w14:paraId="35A452F0" w14:textId="77777777" w:rsidR="00B2016B" w:rsidRDefault="00B2016B"/>
        </w:tc>
        <w:tc>
          <w:tcPr>
            <w:tcW w:w="2269" w:type="dxa"/>
          </w:tcPr>
          <w:p w14:paraId="7C0E86CB" w14:textId="77777777" w:rsidR="00B2016B" w:rsidRDefault="00A73EB9">
            <w:pPr>
              <w:pStyle w:val="TableParagraph"/>
              <w:ind w:right="344"/>
              <w:rPr>
                <w:sz w:val="16"/>
              </w:rPr>
            </w:pPr>
            <w:r>
              <w:rPr>
                <w:sz w:val="16"/>
              </w:rPr>
              <w:t>5.1.8 Documentation planning</w:t>
            </w:r>
          </w:p>
        </w:tc>
        <w:tc>
          <w:tcPr>
            <w:tcW w:w="2272" w:type="dxa"/>
          </w:tcPr>
          <w:p w14:paraId="54561022" w14:textId="77777777" w:rsidR="00B2016B" w:rsidRDefault="00A73EB9">
            <w:pPr>
              <w:pStyle w:val="TableParagraph"/>
              <w:ind w:right="293"/>
              <w:rPr>
                <w:sz w:val="16"/>
              </w:rPr>
            </w:pPr>
            <w:r>
              <w:rPr>
                <w:sz w:val="16"/>
              </w:rPr>
              <w:t>7.2.1 Software Documentation Management</w:t>
            </w:r>
          </w:p>
        </w:tc>
        <w:tc>
          <w:tcPr>
            <w:tcW w:w="2263" w:type="dxa"/>
          </w:tcPr>
          <w:p w14:paraId="04B5C1E5" w14:textId="77777777" w:rsidR="00B2016B" w:rsidRDefault="00A73EB9">
            <w:pPr>
              <w:pStyle w:val="TableParagraph"/>
              <w:spacing w:before="17"/>
              <w:ind w:right="124"/>
              <w:rPr>
                <w:sz w:val="16"/>
              </w:rPr>
            </w:pPr>
            <w:r>
              <w:rPr>
                <w:sz w:val="16"/>
              </w:rPr>
              <w:t>7.2.1.3.1 Process implementation</w:t>
            </w:r>
          </w:p>
          <w:p w14:paraId="4BDC23FD" w14:textId="77777777" w:rsidR="00B2016B" w:rsidRDefault="00A73EB9">
            <w:pPr>
              <w:pStyle w:val="TableParagraph"/>
              <w:spacing w:before="40"/>
              <w:ind w:right="124"/>
              <w:rPr>
                <w:sz w:val="16"/>
              </w:rPr>
            </w:pPr>
            <w:r>
              <w:rPr>
                <w:sz w:val="16"/>
              </w:rPr>
              <w:t>7.2.1.3.1.1</w:t>
            </w:r>
          </w:p>
        </w:tc>
      </w:tr>
      <w:tr w:rsidR="00B2016B" w14:paraId="0E65817A" w14:textId="77777777">
        <w:trPr>
          <w:trHeight w:hRule="exact" w:val="1274"/>
        </w:trPr>
        <w:tc>
          <w:tcPr>
            <w:tcW w:w="2266" w:type="dxa"/>
            <w:vMerge w:val="restart"/>
          </w:tcPr>
          <w:p w14:paraId="3AA20DBF" w14:textId="77777777" w:rsidR="00B2016B" w:rsidRDefault="00B2016B"/>
        </w:tc>
        <w:tc>
          <w:tcPr>
            <w:tcW w:w="2269" w:type="dxa"/>
          </w:tcPr>
          <w:p w14:paraId="75F63239" w14:textId="77777777" w:rsidR="00B2016B" w:rsidRDefault="00A73EB9">
            <w:pPr>
              <w:pStyle w:val="TableParagraph"/>
              <w:ind w:right="344"/>
              <w:rPr>
                <w:sz w:val="16"/>
              </w:rPr>
            </w:pPr>
            <w:r>
              <w:rPr>
                <w:sz w:val="16"/>
              </w:rPr>
              <w:t>5.1.9 Software configuration</w:t>
            </w:r>
          </w:p>
          <w:p w14:paraId="00F1ACBF" w14:textId="77777777" w:rsidR="00B2016B" w:rsidRDefault="00A73EB9">
            <w:pPr>
              <w:pStyle w:val="TableParagraph"/>
              <w:spacing w:before="0" w:line="184" w:lineRule="exact"/>
              <w:ind w:right="344"/>
              <w:rPr>
                <w:sz w:val="16"/>
              </w:rPr>
            </w:pPr>
            <w:r>
              <w:rPr>
                <w:sz w:val="16"/>
              </w:rPr>
              <w:t>management planning</w:t>
            </w:r>
          </w:p>
        </w:tc>
        <w:tc>
          <w:tcPr>
            <w:tcW w:w="2272" w:type="dxa"/>
          </w:tcPr>
          <w:p w14:paraId="527CCE90" w14:textId="77777777" w:rsidR="00B2016B" w:rsidRDefault="00A73EB9">
            <w:pPr>
              <w:pStyle w:val="TableParagraph"/>
              <w:spacing w:before="17"/>
              <w:ind w:right="293"/>
              <w:rPr>
                <w:sz w:val="16"/>
              </w:rPr>
            </w:pPr>
            <w:r>
              <w:rPr>
                <w:sz w:val="16"/>
              </w:rPr>
              <w:t>7.2.2 Software Configuration</w:t>
            </w:r>
          </w:p>
          <w:p w14:paraId="190D467A" w14:textId="77777777" w:rsidR="00B2016B" w:rsidRDefault="00A73EB9">
            <w:pPr>
              <w:pStyle w:val="TableParagraph"/>
              <w:spacing w:before="0" w:line="184" w:lineRule="exact"/>
              <w:ind w:right="293"/>
              <w:rPr>
                <w:sz w:val="16"/>
              </w:rPr>
            </w:pPr>
            <w:r>
              <w:rPr>
                <w:sz w:val="16"/>
              </w:rPr>
              <w:t>Management</w:t>
            </w:r>
          </w:p>
          <w:p w14:paraId="2D55854C" w14:textId="77777777" w:rsidR="00B2016B" w:rsidRDefault="00A73EB9">
            <w:pPr>
              <w:pStyle w:val="TableParagraph"/>
              <w:spacing w:before="40"/>
              <w:ind w:right="293"/>
              <w:rPr>
                <w:sz w:val="16"/>
              </w:rPr>
            </w:pPr>
            <w:r>
              <w:rPr>
                <w:sz w:val="16"/>
              </w:rPr>
              <w:t>7.2.8 Software Problem Resolution</w:t>
            </w:r>
          </w:p>
        </w:tc>
        <w:tc>
          <w:tcPr>
            <w:tcW w:w="2263" w:type="dxa"/>
          </w:tcPr>
          <w:p w14:paraId="44E77952" w14:textId="77777777" w:rsidR="00B2016B" w:rsidRDefault="00A73EB9">
            <w:pPr>
              <w:pStyle w:val="TableParagraph"/>
              <w:spacing w:before="17"/>
              <w:ind w:right="124"/>
              <w:rPr>
                <w:sz w:val="16"/>
              </w:rPr>
            </w:pPr>
            <w:r>
              <w:rPr>
                <w:sz w:val="16"/>
              </w:rPr>
              <w:t>7.2.2.3.1 Process implementation</w:t>
            </w:r>
          </w:p>
          <w:p w14:paraId="7F2607EA" w14:textId="77777777" w:rsidR="00B2016B" w:rsidRDefault="00A73EB9">
            <w:pPr>
              <w:pStyle w:val="TableParagraph"/>
              <w:spacing w:before="40"/>
              <w:ind w:right="124"/>
              <w:rPr>
                <w:sz w:val="16"/>
              </w:rPr>
            </w:pPr>
            <w:r>
              <w:rPr>
                <w:sz w:val="16"/>
              </w:rPr>
              <w:t>7.2.2.3.1.1</w:t>
            </w:r>
          </w:p>
          <w:p w14:paraId="710AA6FF" w14:textId="77777777" w:rsidR="00B2016B" w:rsidRDefault="00A73EB9">
            <w:pPr>
              <w:pStyle w:val="TableParagraph"/>
              <w:spacing w:before="40"/>
              <w:ind w:right="124"/>
              <w:rPr>
                <w:sz w:val="16"/>
              </w:rPr>
            </w:pPr>
            <w:r>
              <w:rPr>
                <w:sz w:val="16"/>
              </w:rPr>
              <w:t>7.2.8.3.1 Process implementation</w:t>
            </w:r>
          </w:p>
          <w:p w14:paraId="40B582BE" w14:textId="77777777" w:rsidR="00B2016B" w:rsidRDefault="00A73EB9">
            <w:pPr>
              <w:pStyle w:val="TableParagraph"/>
              <w:spacing w:before="40"/>
              <w:ind w:right="124"/>
              <w:rPr>
                <w:sz w:val="16"/>
              </w:rPr>
            </w:pPr>
            <w:r>
              <w:rPr>
                <w:sz w:val="16"/>
              </w:rPr>
              <w:t>7.2.8.3.1.1</w:t>
            </w:r>
          </w:p>
        </w:tc>
      </w:tr>
      <w:tr w:rsidR="00B2016B" w14:paraId="25B5C3B2" w14:textId="77777777">
        <w:trPr>
          <w:trHeight w:hRule="exact" w:val="1274"/>
        </w:trPr>
        <w:tc>
          <w:tcPr>
            <w:tcW w:w="2266" w:type="dxa"/>
            <w:vMerge/>
          </w:tcPr>
          <w:p w14:paraId="6724DF9D" w14:textId="77777777" w:rsidR="00B2016B" w:rsidRDefault="00B2016B"/>
        </w:tc>
        <w:tc>
          <w:tcPr>
            <w:tcW w:w="2269" w:type="dxa"/>
          </w:tcPr>
          <w:p w14:paraId="0CA37004" w14:textId="77777777" w:rsidR="00B2016B" w:rsidRDefault="00A73EB9">
            <w:pPr>
              <w:pStyle w:val="TableParagraph"/>
              <w:ind w:right="166"/>
              <w:rPr>
                <w:sz w:val="16"/>
              </w:rPr>
            </w:pPr>
            <w:r>
              <w:rPr>
                <w:spacing w:val="6"/>
                <w:sz w:val="16"/>
              </w:rPr>
              <w:t xml:space="preserve">5.1.10 </w:t>
            </w:r>
            <w:r>
              <w:rPr>
                <w:spacing w:val="7"/>
                <w:sz w:val="16"/>
              </w:rPr>
              <w:t xml:space="preserve">Supporting </w:t>
            </w:r>
            <w:r>
              <w:rPr>
                <w:spacing w:val="8"/>
                <w:sz w:val="16"/>
              </w:rPr>
              <w:t xml:space="preserve">items </w:t>
            </w:r>
            <w:r>
              <w:rPr>
                <w:spacing w:val="4"/>
                <w:sz w:val="16"/>
              </w:rPr>
              <w:t>to be</w:t>
            </w:r>
            <w:r>
              <w:rPr>
                <w:spacing w:val="25"/>
                <w:sz w:val="16"/>
              </w:rPr>
              <w:t xml:space="preserve"> </w:t>
            </w:r>
            <w:r>
              <w:rPr>
                <w:spacing w:val="8"/>
                <w:sz w:val="16"/>
              </w:rPr>
              <w:t>controlled</w:t>
            </w:r>
          </w:p>
        </w:tc>
        <w:tc>
          <w:tcPr>
            <w:tcW w:w="2272" w:type="dxa"/>
          </w:tcPr>
          <w:p w14:paraId="750D0518" w14:textId="77777777" w:rsidR="00B2016B" w:rsidRDefault="00A73EB9">
            <w:pPr>
              <w:pStyle w:val="TableParagraph"/>
              <w:ind w:right="293"/>
              <w:rPr>
                <w:sz w:val="16"/>
              </w:rPr>
            </w:pPr>
            <w:r>
              <w:rPr>
                <w:sz w:val="16"/>
              </w:rPr>
              <w:t>6.2.2 Infrastructure Management</w:t>
            </w:r>
          </w:p>
          <w:p w14:paraId="0F895A0A" w14:textId="77777777" w:rsidR="00B2016B" w:rsidRDefault="00A73EB9">
            <w:pPr>
              <w:pStyle w:val="TableParagraph"/>
              <w:spacing w:before="40"/>
              <w:ind w:right="293"/>
              <w:rPr>
                <w:sz w:val="16"/>
              </w:rPr>
            </w:pPr>
            <w:r>
              <w:rPr>
                <w:sz w:val="16"/>
              </w:rPr>
              <w:t>6.2.2 Infrastructure Management</w:t>
            </w:r>
          </w:p>
        </w:tc>
        <w:tc>
          <w:tcPr>
            <w:tcW w:w="2263" w:type="dxa"/>
          </w:tcPr>
          <w:p w14:paraId="234FEFE6" w14:textId="77777777" w:rsidR="00B2016B" w:rsidRDefault="00A73EB9">
            <w:pPr>
              <w:pStyle w:val="TableParagraph"/>
              <w:numPr>
                <w:ilvl w:val="4"/>
                <w:numId w:val="9"/>
              </w:numPr>
              <w:tabs>
                <w:tab w:val="left" w:pos="855"/>
              </w:tabs>
              <w:spacing w:before="17"/>
              <w:ind w:right="283" w:firstLine="0"/>
              <w:rPr>
                <w:sz w:val="16"/>
              </w:rPr>
            </w:pPr>
            <w:r>
              <w:rPr>
                <w:spacing w:val="8"/>
                <w:sz w:val="16"/>
              </w:rPr>
              <w:t xml:space="preserve">Establishment </w:t>
            </w:r>
            <w:r>
              <w:rPr>
                <w:spacing w:val="4"/>
                <w:sz w:val="16"/>
              </w:rPr>
              <w:t xml:space="preserve">of </w:t>
            </w:r>
            <w:r>
              <w:rPr>
                <w:spacing w:val="5"/>
                <w:sz w:val="16"/>
              </w:rPr>
              <w:t>the</w:t>
            </w:r>
            <w:r>
              <w:rPr>
                <w:spacing w:val="25"/>
                <w:sz w:val="16"/>
              </w:rPr>
              <w:t xml:space="preserve"> </w:t>
            </w:r>
            <w:r>
              <w:rPr>
                <w:spacing w:val="8"/>
                <w:sz w:val="16"/>
              </w:rPr>
              <w:t>infrastructure</w:t>
            </w:r>
          </w:p>
          <w:p w14:paraId="4CB32238" w14:textId="77777777" w:rsidR="00B2016B" w:rsidRDefault="00A73EB9">
            <w:pPr>
              <w:pStyle w:val="TableParagraph"/>
              <w:spacing w:before="40"/>
              <w:ind w:right="124"/>
              <w:rPr>
                <w:sz w:val="16"/>
              </w:rPr>
            </w:pPr>
            <w:r>
              <w:rPr>
                <w:sz w:val="16"/>
              </w:rPr>
              <w:t>6.2.2.3.2.1</w:t>
            </w:r>
          </w:p>
          <w:p w14:paraId="0F34AC1E" w14:textId="77777777" w:rsidR="00B2016B" w:rsidRDefault="00A73EB9">
            <w:pPr>
              <w:pStyle w:val="TableParagraph"/>
              <w:numPr>
                <w:ilvl w:val="4"/>
                <w:numId w:val="9"/>
              </w:numPr>
              <w:tabs>
                <w:tab w:val="left" w:pos="961"/>
              </w:tabs>
              <w:spacing w:before="40"/>
              <w:ind w:right="283" w:firstLine="0"/>
              <w:rPr>
                <w:sz w:val="16"/>
              </w:rPr>
            </w:pPr>
            <w:r>
              <w:rPr>
                <w:spacing w:val="8"/>
                <w:sz w:val="16"/>
              </w:rPr>
              <w:t xml:space="preserve">Maintenance </w:t>
            </w:r>
            <w:r>
              <w:rPr>
                <w:spacing w:val="4"/>
                <w:sz w:val="16"/>
              </w:rPr>
              <w:t xml:space="preserve">of </w:t>
            </w:r>
            <w:r>
              <w:rPr>
                <w:spacing w:val="5"/>
                <w:sz w:val="16"/>
              </w:rPr>
              <w:t>the</w:t>
            </w:r>
            <w:r>
              <w:rPr>
                <w:spacing w:val="25"/>
                <w:sz w:val="16"/>
              </w:rPr>
              <w:t xml:space="preserve"> </w:t>
            </w:r>
            <w:r>
              <w:rPr>
                <w:spacing w:val="8"/>
                <w:sz w:val="16"/>
              </w:rPr>
              <w:t>infrastructure</w:t>
            </w:r>
          </w:p>
          <w:p w14:paraId="72BBB258" w14:textId="77777777" w:rsidR="00B2016B" w:rsidRDefault="00A73EB9">
            <w:pPr>
              <w:pStyle w:val="TableParagraph"/>
              <w:spacing w:before="40"/>
              <w:ind w:right="124"/>
              <w:rPr>
                <w:sz w:val="16"/>
              </w:rPr>
            </w:pPr>
            <w:r>
              <w:rPr>
                <w:sz w:val="16"/>
              </w:rPr>
              <w:t>6.2.2.3.3.1</w:t>
            </w:r>
          </w:p>
        </w:tc>
      </w:tr>
      <w:tr w:rsidR="00B2016B" w14:paraId="4DAE171E" w14:textId="77777777">
        <w:trPr>
          <w:trHeight w:hRule="exact" w:val="826"/>
        </w:trPr>
        <w:tc>
          <w:tcPr>
            <w:tcW w:w="2266" w:type="dxa"/>
            <w:vMerge/>
          </w:tcPr>
          <w:p w14:paraId="49214287" w14:textId="77777777" w:rsidR="00B2016B" w:rsidRDefault="00B2016B"/>
        </w:tc>
        <w:tc>
          <w:tcPr>
            <w:tcW w:w="2269" w:type="dxa"/>
          </w:tcPr>
          <w:p w14:paraId="1C021E18" w14:textId="77777777" w:rsidR="00B2016B" w:rsidRDefault="00A73EB9">
            <w:pPr>
              <w:pStyle w:val="TableParagraph"/>
              <w:ind w:right="344"/>
              <w:rPr>
                <w:sz w:val="16"/>
              </w:rPr>
            </w:pPr>
            <w:r>
              <w:rPr>
                <w:sz w:val="16"/>
              </w:rPr>
              <w:t>5.1.11   Software</w:t>
            </w:r>
          </w:p>
          <w:p w14:paraId="18494B86" w14:textId="77777777" w:rsidR="00B2016B" w:rsidRDefault="00A73EB9">
            <w:pPr>
              <w:pStyle w:val="TableParagraph"/>
              <w:spacing w:before="27"/>
              <w:ind w:right="344"/>
              <w:rPr>
                <w:sz w:val="13"/>
              </w:rPr>
            </w:pPr>
            <w:r>
              <w:rPr>
                <w:sz w:val="13"/>
              </w:rPr>
              <w:t>CONFIGURATION ITEM</w:t>
            </w:r>
          </w:p>
          <w:p w14:paraId="4EE30E20" w14:textId="77777777" w:rsidR="00B2016B" w:rsidRDefault="00A73EB9">
            <w:pPr>
              <w:pStyle w:val="TableParagraph"/>
              <w:spacing w:before="6"/>
              <w:ind w:right="344"/>
              <w:rPr>
                <w:sz w:val="16"/>
              </w:rPr>
            </w:pPr>
            <w:r>
              <w:rPr>
                <w:sz w:val="16"/>
              </w:rPr>
              <w:t>control before</w:t>
            </w:r>
          </w:p>
          <w:p w14:paraId="77A1AF2C" w14:textId="77777777" w:rsidR="00B2016B" w:rsidRDefault="00A73EB9">
            <w:pPr>
              <w:pStyle w:val="TableParagraph"/>
              <w:spacing w:before="28"/>
              <w:ind w:right="344"/>
              <w:rPr>
                <w:sz w:val="13"/>
              </w:rPr>
            </w:pPr>
            <w:r>
              <w:rPr>
                <w:sz w:val="13"/>
              </w:rPr>
              <w:t>VERIFICATION</w:t>
            </w:r>
          </w:p>
        </w:tc>
        <w:tc>
          <w:tcPr>
            <w:tcW w:w="2272" w:type="dxa"/>
          </w:tcPr>
          <w:p w14:paraId="10CA2B1D" w14:textId="77777777" w:rsidR="00B2016B" w:rsidRDefault="00A73EB9">
            <w:pPr>
              <w:pStyle w:val="TableParagraph"/>
              <w:ind w:right="293"/>
              <w:rPr>
                <w:sz w:val="16"/>
              </w:rPr>
            </w:pPr>
            <w:r>
              <w:rPr>
                <w:sz w:val="16"/>
              </w:rPr>
              <w:t>7.2.2 Software Configuration Management</w:t>
            </w:r>
          </w:p>
        </w:tc>
        <w:tc>
          <w:tcPr>
            <w:tcW w:w="2263" w:type="dxa"/>
          </w:tcPr>
          <w:p w14:paraId="36E4C264" w14:textId="77777777" w:rsidR="00B2016B" w:rsidRDefault="00A73EB9">
            <w:pPr>
              <w:pStyle w:val="TableParagraph"/>
              <w:spacing w:before="17"/>
              <w:ind w:right="124"/>
              <w:rPr>
                <w:sz w:val="16"/>
              </w:rPr>
            </w:pPr>
            <w:r>
              <w:rPr>
                <w:sz w:val="16"/>
              </w:rPr>
              <w:t>7.2.2.3.2 Configuration identification</w:t>
            </w:r>
          </w:p>
          <w:p w14:paraId="01023B6B" w14:textId="77777777" w:rsidR="00B2016B" w:rsidRDefault="00A73EB9">
            <w:pPr>
              <w:pStyle w:val="TableParagraph"/>
              <w:spacing w:before="40"/>
              <w:ind w:right="124"/>
              <w:rPr>
                <w:sz w:val="16"/>
              </w:rPr>
            </w:pPr>
            <w:r>
              <w:rPr>
                <w:sz w:val="16"/>
              </w:rPr>
              <w:t>7.2.2.3.2.1</w:t>
            </w:r>
          </w:p>
        </w:tc>
      </w:tr>
    </w:tbl>
    <w:p w14:paraId="2AB9A9ED" w14:textId="77777777" w:rsidR="00B2016B" w:rsidRDefault="00B2016B">
      <w:pPr>
        <w:rPr>
          <w:sz w:val="16"/>
        </w:rPr>
        <w:sectPr w:rsidR="00B2016B">
          <w:pgSz w:w="11910" w:h="16840"/>
          <w:pgMar w:top="1080" w:right="0" w:bottom="280" w:left="0" w:header="720" w:footer="720" w:gutter="0"/>
          <w:cols w:space="720"/>
        </w:sectPr>
      </w:pPr>
    </w:p>
    <w:p w14:paraId="2FB8A7BD" w14:textId="44EEB7B7" w:rsidR="00B2016B" w:rsidRDefault="00A73EB9">
      <w:pPr>
        <w:pStyle w:val="BodyText"/>
        <w:tabs>
          <w:tab w:val="left" w:pos="8924"/>
        </w:tabs>
        <w:spacing w:before="52"/>
        <w:ind w:left="5650"/>
      </w:pPr>
      <w:r>
        <w:rPr>
          <w:noProof/>
        </w:rPr>
        <w:lastRenderedPageBreak/>
        <mc:AlternateContent>
          <mc:Choice Requires="wps">
            <w:drawing>
              <wp:anchor distT="0" distB="0" distL="114300" distR="114300" simplePos="0" relativeHeight="251893248" behindDoc="0" locked="0" layoutInCell="1" allowOverlap="1" wp14:anchorId="7F9105FE" wp14:editId="00F4A871">
                <wp:simplePos x="0" y="0"/>
                <wp:positionH relativeFrom="page">
                  <wp:posOffset>7455535</wp:posOffset>
                </wp:positionH>
                <wp:positionV relativeFrom="page">
                  <wp:posOffset>50800</wp:posOffset>
                </wp:positionV>
                <wp:extent cx="101600" cy="8064500"/>
                <wp:effectExtent l="635" t="0" r="0" b="0"/>
                <wp:wrapNone/>
                <wp:docPr id="3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806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7C35" w14:textId="77777777" w:rsidR="00B2016B" w:rsidRDefault="00A73EB9">
                            <w:pPr>
                              <w:spacing w:line="142" w:lineRule="exact"/>
                              <w:ind w:left="20"/>
                              <w:rPr>
                                <w:rFonts w:ascii="SimSun"/>
                                <w:sz w:val="12"/>
                              </w:rPr>
                            </w:pPr>
                            <w:hyperlink r:id="rId212">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105FE" id="Text Box 17" o:spid="_x0000_s1039" type="#_x0000_t202" style="position:absolute;left:0;text-align:left;margin-left:587.05pt;margin-top:4pt;width:8pt;height:635pt;z-index:25189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" filled="f" stroked="f">
                <v:textbox style="layout-flow:vertical" inset="0,0,0,0">
                  <w:txbxContent>
                    <w:p w14:paraId="1F4E7C35" w14:textId="77777777" w:rsidR="00B2016B" w:rsidRDefault="00A73EB9">
                      <w:pPr>
                        <w:spacing w:line="142" w:lineRule="exact"/>
                        <w:ind w:left="20"/>
                        <w:rPr>
                          <w:rFonts w:ascii="SimSun"/>
                          <w:sz w:val="12"/>
                        </w:rPr>
                      </w:pPr>
                      <w:hyperlink r:id="rId213">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mc:Fallback>
        </mc:AlternateContent>
      </w:r>
      <w:r>
        <w:t>–</w:t>
      </w:r>
      <w:r>
        <w:rPr>
          <w:spacing w:val="16"/>
        </w:rPr>
        <w:t xml:space="preserve"> </w:t>
      </w:r>
      <w:r>
        <w:rPr>
          <w:spacing w:val="4"/>
        </w:rPr>
        <w:t>70</w:t>
      </w:r>
      <w:r>
        <w:rPr>
          <w:spacing w:val="16"/>
        </w:rPr>
        <w:t xml:space="preserve"> </w:t>
      </w:r>
      <w:r>
        <w:t>–</w:t>
      </w:r>
      <w:r>
        <w:tab/>
      </w:r>
      <w:r>
        <w:rPr>
          <w:spacing w:val="5"/>
        </w:rPr>
        <w:t>IEC</w:t>
      </w:r>
      <w:r>
        <w:rPr>
          <w:spacing w:val="19"/>
        </w:rPr>
        <w:t xml:space="preserve"> </w:t>
      </w:r>
      <w:r>
        <w:rPr>
          <w:spacing w:val="8"/>
        </w:rPr>
        <w:t>62304:2006</w:t>
      </w:r>
    </w:p>
    <w:p w14:paraId="5A07D1CE" w14:textId="77777777" w:rsidR="00B2016B" w:rsidRDefault="00A73EB9">
      <w:pPr>
        <w:pStyle w:val="BodyText"/>
        <w:spacing w:before="2"/>
        <w:ind w:left="7533" w:right="1418"/>
      </w:pPr>
      <w:r>
        <w:t xml:space="preserve">+AMD1:2015 CSV </w:t>
      </w:r>
      <w:r>
        <w:rPr>
          <w:rFonts w:ascii="Symbol" w:hAnsi="Symbol"/>
        </w:rPr>
        <w:t></w:t>
      </w:r>
      <w:r>
        <w:rPr>
          <w:rFonts w:ascii="Times New Roman" w:hAnsi="Times New Roman"/>
        </w:rPr>
        <w:t xml:space="preserve"> </w:t>
      </w:r>
      <w:r>
        <w:t>IEC  2015</w:t>
      </w:r>
    </w:p>
    <w:p w14:paraId="7908A4FF" w14:textId="77777777" w:rsidR="00B2016B" w:rsidRDefault="00B2016B">
      <w:pPr>
        <w:pStyle w:val="BodyText"/>
        <w:spacing w:before="11"/>
        <w:rPr>
          <w:sz w:val="7"/>
        </w:rPr>
      </w:pPr>
    </w:p>
    <w:tbl>
      <w:tblPr>
        <w:tblW w:w="0" w:type="auto"/>
        <w:tblInd w:w="14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6"/>
        <w:gridCol w:w="2269"/>
        <w:gridCol w:w="2272"/>
        <w:gridCol w:w="2263"/>
      </w:tblGrid>
      <w:tr w:rsidR="00B2016B" w14:paraId="00B2AE07" w14:textId="77777777">
        <w:trPr>
          <w:trHeight w:hRule="exact" w:val="318"/>
        </w:trPr>
        <w:tc>
          <w:tcPr>
            <w:tcW w:w="4535" w:type="dxa"/>
            <w:gridSpan w:val="2"/>
          </w:tcPr>
          <w:p w14:paraId="5BAED0AF" w14:textId="77777777" w:rsidR="00B2016B" w:rsidRDefault="00A73EB9">
            <w:pPr>
              <w:pStyle w:val="TableParagraph"/>
              <w:spacing w:before="62"/>
              <w:ind w:left="1203"/>
              <w:rPr>
                <w:b/>
                <w:sz w:val="13"/>
              </w:rPr>
            </w:pPr>
            <w:r>
              <w:rPr>
                <w:b/>
                <w:sz w:val="16"/>
              </w:rPr>
              <w:t xml:space="preserve">ISO/IEC 62304 </w:t>
            </w:r>
            <w:r>
              <w:rPr>
                <w:b/>
                <w:sz w:val="13"/>
              </w:rPr>
              <w:t>PROCESSES</w:t>
            </w:r>
          </w:p>
        </w:tc>
        <w:tc>
          <w:tcPr>
            <w:tcW w:w="4535" w:type="dxa"/>
            <w:gridSpan w:val="2"/>
          </w:tcPr>
          <w:p w14:paraId="5C88A1C3" w14:textId="77777777" w:rsidR="00B2016B" w:rsidRDefault="00A73EB9">
            <w:pPr>
              <w:pStyle w:val="TableParagraph"/>
              <w:spacing w:before="62"/>
              <w:ind w:left="1446"/>
              <w:rPr>
                <w:b/>
                <w:sz w:val="16"/>
              </w:rPr>
            </w:pPr>
            <w:r>
              <w:rPr>
                <w:b/>
                <w:sz w:val="16"/>
              </w:rPr>
              <w:t>ISO/IEC 12207:2008</w:t>
            </w:r>
          </w:p>
        </w:tc>
      </w:tr>
      <w:tr w:rsidR="00B2016B" w14:paraId="6C4FE378" w14:textId="77777777">
        <w:trPr>
          <w:trHeight w:hRule="exact" w:val="318"/>
        </w:trPr>
        <w:tc>
          <w:tcPr>
            <w:tcW w:w="2266" w:type="dxa"/>
          </w:tcPr>
          <w:p w14:paraId="61CB0381" w14:textId="77777777" w:rsidR="00B2016B" w:rsidRDefault="00A73EB9">
            <w:pPr>
              <w:pStyle w:val="TableParagraph"/>
              <w:spacing w:before="90"/>
              <w:ind w:left="811" w:right="812"/>
              <w:jc w:val="center"/>
              <w:rPr>
                <w:b/>
                <w:sz w:val="13"/>
              </w:rPr>
            </w:pPr>
            <w:r>
              <w:rPr>
                <w:b/>
                <w:sz w:val="13"/>
              </w:rPr>
              <w:t>ACTIVITY</w:t>
            </w:r>
          </w:p>
        </w:tc>
        <w:tc>
          <w:tcPr>
            <w:tcW w:w="2269" w:type="dxa"/>
          </w:tcPr>
          <w:p w14:paraId="44525836" w14:textId="77777777" w:rsidR="00B2016B" w:rsidRDefault="00A73EB9">
            <w:pPr>
              <w:pStyle w:val="TableParagraph"/>
              <w:spacing w:before="62"/>
              <w:ind w:left="920" w:right="927"/>
              <w:jc w:val="center"/>
              <w:rPr>
                <w:b/>
                <w:sz w:val="13"/>
              </w:rPr>
            </w:pPr>
            <w:r>
              <w:rPr>
                <w:b/>
                <w:sz w:val="16"/>
              </w:rPr>
              <w:t>T</w:t>
            </w:r>
            <w:r>
              <w:rPr>
                <w:b/>
                <w:sz w:val="13"/>
              </w:rPr>
              <w:t>ASK</w:t>
            </w:r>
          </w:p>
        </w:tc>
        <w:tc>
          <w:tcPr>
            <w:tcW w:w="2272" w:type="dxa"/>
          </w:tcPr>
          <w:p w14:paraId="260EE796" w14:textId="77777777" w:rsidR="00B2016B" w:rsidRDefault="00A73EB9">
            <w:pPr>
              <w:pStyle w:val="TableParagraph"/>
              <w:spacing w:before="90"/>
              <w:ind w:left="689" w:right="293"/>
              <w:rPr>
                <w:b/>
                <w:sz w:val="13"/>
              </w:rPr>
            </w:pPr>
            <w:r>
              <w:rPr>
                <w:b/>
                <w:sz w:val="13"/>
              </w:rPr>
              <w:t>PROCESSES</w:t>
            </w:r>
          </w:p>
        </w:tc>
        <w:tc>
          <w:tcPr>
            <w:tcW w:w="2263" w:type="dxa"/>
          </w:tcPr>
          <w:p w14:paraId="24D72269" w14:textId="77777777" w:rsidR="00B2016B" w:rsidRDefault="00A73EB9">
            <w:pPr>
              <w:pStyle w:val="TableParagraph"/>
              <w:spacing w:before="62"/>
              <w:ind w:left="581" w:right="124"/>
              <w:rPr>
                <w:b/>
                <w:sz w:val="13"/>
              </w:rPr>
            </w:pPr>
            <w:r>
              <w:rPr>
                <w:b/>
                <w:sz w:val="13"/>
              </w:rPr>
              <w:t>ACTIVITY</w:t>
            </w:r>
            <w:r>
              <w:rPr>
                <w:b/>
                <w:sz w:val="16"/>
              </w:rPr>
              <w:t>/</w:t>
            </w:r>
            <w:r>
              <w:rPr>
                <w:b/>
                <w:sz w:val="13"/>
              </w:rPr>
              <w:t>TASK</w:t>
            </w:r>
          </w:p>
        </w:tc>
      </w:tr>
      <w:tr w:rsidR="00B2016B" w14:paraId="492E895C" w14:textId="77777777">
        <w:trPr>
          <w:trHeight w:hRule="exact" w:val="234"/>
        </w:trPr>
        <w:tc>
          <w:tcPr>
            <w:tcW w:w="2266" w:type="dxa"/>
            <w:vMerge w:val="restart"/>
          </w:tcPr>
          <w:p w14:paraId="4FD65DD1" w14:textId="77777777" w:rsidR="00B2016B" w:rsidRDefault="00A73EB9">
            <w:pPr>
              <w:pStyle w:val="TableParagraph"/>
              <w:spacing w:before="0" w:line="184" w:lineRule="exact"/>
              <w:ind w:left="0" w:right="269"/>
              <w:rPr>
                <w:sz w:val="16"/>
              </w:rPr>
            </w:pPr>
            <w:r>
              <w:rPr>
                <w:sz w:val="16"/>
              </w:rPr>
              <w:t>5.2  Software</w:t>
            </w:r>
          </w:p>
          <w:p w14:paraId="6DD9F211" w14:textId="77777777" w:rsidR="00B2016B" w:rsidRDefault="00A73EB9">
            <w:pPr>
              <w:pStyle w:val="TableParagraph"/>
              <w:spacing w:before="0" w:line="184" w:lineRule="exact"/>
              <w:ind w:left="0" w:right="269"/>
              <w:rPr>
                <w:sz w:val="16"/>
              </w:rPr>
            </w:pPr>
            <w:r>
              <w:rPr>
                <w:sz w:val="16"/>
              </w:rPr>
              <w:t>requirements analysis</w:t>
            </w:r>
          </w:p>
        </w:tc>
        <w:tc>
          <w:tcPr>
            <w:tcW w:w="2269" w:type="dxa"/>
          </w:tcPr>
          <w:p w14:paraId="5D285987" w14:textId="77777777" w:rsidR="00B2016B" w:rsidRDefault="00B2016B"/>
        </w:tc>
        <w:tc>
          <w:tcPr>
            <w:tcW w:w="2272" w:type="dxa"/>
          </w:tcPr>
          <w:p w14:paraId="6FFF8AD9" w14:textId="77777777" w:rsidR="00B2016B" w:rsidRDefault="00B2016B"/>
        </w:tc>
        <w:tc>
          <w:tcPr>
            <w:tcW w:w="2263" w:type="dxa"/>
          </w:tcPr>
          <w:p w14:paraId="397E9BDF" w14:textId="77777777" w:rsidR="00B2016B" w:rsidRDefault="00B2016B"/>
        </w:tc>
      </w:tr>
      <w:tr w:rsidR="00B2016B" w14:paraId="3E5E5508" w14:textId="77777777">
        <w:trPr>
          <w:trHeight w:hRule="exact" w:val="785"/>
        </w:trPr>
        <w:tc>
          <w:tcPr>
            <w:tcW w:w="2266" w:type="dxa"/>
            <w:vMerge/>
          </w:tcPr>
          <w:p w14:paraId="195875FA" w14:textId="77777777" w:rsidR="00B2016B" w:rsidRDefault="00B2016B"/>
        </w:tc>
        <w:tc>
          <w:tcPr>
            <w:tcW w:w="2269" w:type="dxa"/>
          </w:tcPr>
          <w:p w14:paraId="71B2AC58" w14:textId="77777777" w:rsidR="00B2016B" w:rsidRDefault="00A73EB9">
            <w:pPr>
              <w:pStyle w:val="TableParagraph"/>
              <w:ind w:right="344"/>
              <w:rPr>
                <w:sz w:val="16"/>
              </w:rPr>
            </w:pPr>
            <w:r>
              <w:rPr>
                <w:sz w:val="16"/>
              </w:rPr>
              <w:t>5.2.1 Define and document software requirements from</w:t>
            </w:r>
          </w:p>
          <w:p w14:paraId="6E8A9278" w14:textId="77777777" w:rsidR="00B2016B" w:rsidRDefault="00A73EB9">
            <w:pPr>
              <w:pStyle w:val="TableParagraph"/>
              <w:spacing w:before="0" w:line="184" w:lineRule="exact"/>
              <w:ind w:right="344"/>
              <w:rPr>
                <w:sz w:val="16"/>
              </w:rPr>
            </w:pPr>
            <w:r>
              <w:rPr>
                <w:sz w:val="13"/>
              </w:rPr>
              <w:t xml:space="preserve">SYSTEM </w:t>
            </w:r>
            <w:r>
              <w:rPr>
                <w:sz w:val="16"/>
              </w:rPr>
              <w:t>requirements</w:t>
            </w:r>
          </w:p>
        </w:tc>
        <w:tc>
          <w:tcPr>
            <w:tcW w:w="2272" w:type="dxa"/>
          </w:tcPr>
          <w:p w14:paraId="5521F204" w14:textId="77777777" w:rsidR="00B2016B" w:rsidRDefault="00A73EB9">
            <w:pPr>
              <w:pStyle w:val="TableParagraph"/>
              <w:spacing w:line="184" w:lineRule="exact"/>
              <w:ind w:right="293"/>
              <w:rPr>
                <w:sz w:val="16"/>
              </w:rPr>
            </w:pPr>
            <w:r>
              <w:rPr>
                <w:spacing w:val="6"/>
                <w:sz w:val="16"/>
              </w:rPr>
              <w:t>6.4.3</w:t>
            </w:r>
            <w:r>
              <w:rPr>
                <w:spacing w:val="56"/>
                <w:sz w:val="16"/>
              </w:rPr>
              <w:t xml:space="preserve"> </w:t>
            </w:r>
            <w:r>
              <w:rPr>
                <w:spacing w:val="7"/>
                <w:sz w:val="16"/>
              </w:rPr>
              <w:t>System</w:t>
            </w:r>
          </w:p>
          <w:p w14:paraId="124E5700" w14:textId="77777777" w:rsidR="00B2016B" w:rsidRDefault="00A73EB9">
            <w:pPr>
              <w:pStyle w:val="TableParagraph"/>
              <w:spacing w:before="0" w:line="184" w:lineRule="exact"/>
              <w:ind w:right="293"/>
              <w:rPr>
                <w:sz w:val="16"/>
              </w:rPr>
            </w:pPr>
            <w:r>
              <w:rPr>
                <w:sz w:val="16"/>
              </w:rPr>
              <w:t>Architectural Design</w:t>
            </w:r>
          </w:p>
        </w:tc>
        <w:tc>
          <w:tcPr>
            <w:tcW w:w="2263" w:type="dxa"/>
          </w:tcPr>
          <w:p w14:paraId="626C62C8" w14:textId="77777777" w:rsidR="00B2016B" w:rsidRDefault="00A73EB9">
            <w:pPr>
              <w:pStyle w:val="TableParagraph"/>
              <w:ind w:right="124"/>
              <w:rPr>
                <w:sz w:val="16"/>
              </w:rPr>
            </w:pPr>
            <w:r>
              <w:rPr>
                <w:sz w:val="16"/>
              </w:rPr>
              <w:t>6.4.3.3.1 Establishing architecture</w:t>
            </w:r>
          </w:p>
          <w:p w14:paraId="73166CF1" w14:textId="77777777" w:rsidR="00B2016B" w:rsidRDefault="00A73EB9">
            <w:pPr>
              <w:pStyle w:val="TableParagraph"/>
              <w:spacing w:before="40"/>
              <w:ind w:right="124"/>
              <w:rPr>
                <w:sz w:val="16"/>
              </w:rPr>
            </w:pPr>
            <w:r>
              <w:rPr>
                <w:sz w:val="16"/>
              </w:rPr>
              <w:t>6.4.3.3.1.1</w:t>
            </w:r>
          </w:p>
        </w:tc>
      </w:tr>
      <w:tr w:rsidR="00B2016B" w14:paraId="5758818A" w14:textId="77777777">
        <w:trPr>
          <w:trHeight w:hRule="exact" w:val="418"/>
        </w:trPr>
        <w:tc>
          <w:tcPr>
            <w:tcW w:w="2266" w:type="dxa"/>
            <w:vMerge/>
          </w:tcPr>
          <w:p w14:paraId="43F0FAEF" w14:textId="77777777" w:rsidR="00B2016B" w:rsidRDefault="00B2016B"/>
        </w:tc>
        <w:tc>
          <w:tcPr>
            <w:tcW w:w="2269" w:type="dxa"/>
          </w:tcPr>
          <w:p w14:paraId="0ED7734D" w14:textId="77777777" w:rsidR="00B2016B" w:rsidRDefault="00A73EB9">
            <w:pPr>
              <w:pStyle w:val="TableParagraph"/>
              <w:spacing w:line="184" w:lineRule="exact"/>
              <w:ind w:right="344"/>
              <w:rPr>
                <w:sz w:val="16"/>
              </w:rPr>
            </w:pPr>
            <w:r>
              <w:rPr>
                <w:sz w:val="16"/>
              </w:rPr>
              <w:t>5.2.2  Software</w:t>
            </w:r>
          </w:p>
          <w:p w14:paraId="7A6F0798" w14:textId="77777777" w:rsidR="00B2016B" w:rsidRDefault="00A73EB9">
            <w:pPr>
              <w:pStyle w:val="TableParagraph"/>
              <w:spacing w:before="0" w:line="184" w:lineRule="exact"/>
              <w:ind w:right="344"/>
              <w:rPr>
                <w:sz w:val="16"/>
              </w:rPr>
            </w:pPr>
            <w:r>
              <w:rPr>
                <w:sz w:val="16"/>
              </w:rPr>
              <w:t>requirements content</w:t>
            </w:r>
          </w:p>
        </w:tc>
        <w:tc>
          <w:tcPr>
            <w:tcW w:w="2272" w:type="dxa"/>
            <w:vMerge w:val="restart"/>
          </w:tcPr>
          <w:p w14:paraId="10833C05" w14:textId="77777777" w:rsidR="00B2016B" w:rsidRDefault="00A73EB9">
            <w:pPr>
              <w:pStyle w:val="TableParagraph"/>
              <w:spacing w:before="0" w:line="184" w:lineRule="exact"/>
              <w:ind w:left="0" w:right="293"/>
              <w:rPr>
                <w:sz w:val="16"/>
              </w:rPr>
            </w:pPr>
            <w:r>
              <w:rPr>
                <w:sz w:val="16"/>
              </w:rPr>
              <w:t>7.1.2  Software</w:t>
            </w:r>
          </w:p>
          <w:p w14:paraId="15A25194" w14:textId="77777777" w:rsidR="00B2016B" w:rsidRDefault="00A73EB9">
            <w:pPr>
              <w:pStyle w:val="TableParagraph"/>
              <w:spacing w:before="0" w:line="184" w:lineRule="exact"/>
              <w:ind w:left="0" w:right="293"/>
              <w:rPr>
                <w:sz w:val="16"/>
              </w:rPr>
            </w:pPr>
            <w:r>
              <w:rPr>
                <w:sz w:val="16"/>
              </w:rPr>
              <w:t>Requirements Analysis</w:t>
            </w:r>
          </w:p>
        </w:tc>
        <w:tc>
          <w:tcPr>
            <w:tcW w:w="2263" w:type="dxa"/>
            <w:vMerge w:val="restart"/>
          </w:tcPr>
          <w:p w14:paraId="0F20525E" w14:textId="77777777" w:rsidR="00B2016B" w:rsidRDefault="00A73EB9">
            <w:pPr>
              <w:pStyle w:val="TableParagraph"/>
              <w:spacing w:before="0" w:line="184" w:lineRule="exact"/>
              <w:ind w:left="0" w:right="124"/>
              <w:rPr>
                <w:sz w:val="16"/>
              </w:rPr>
            </w:pPr>
            <w:r>
              <w:rPr>
                <w:sz w:val="16"/>
              </w:rPr>
              <w:t>7.1.2.3.1   Software</w:t>
            </w:r>
          </w:p>
          <w:p w14:paraId="66048B15" w14:textId="77777777" w:rsidR="00B2016B" w:rsidRDefault="00A73EB9">
            <w:pPr>
              <w:pStyle w:val="TableParagraph"/>
              <w:spacing w:before="0" w:line="292" w:lineRule="auto"/>
              <w:ind w:left="0" w:right="124"/>
              <w:rPr>
                <w:sz w:val="16"/>
              </w:rPr>
            </w:pPr>
            <w:r>
              <w:rPr>
                <w:sz w:val="16"/>
              </w:rPr>
              <w:t>requirements analysis 7.1.2.3.1.1</w:t>
            </w:r>
          </w:p>
        </w:tc>
      </w:tr>
      <w:tr w:rsidR="00B2016B" w14:paraId="2B7C48B4" w14:textId="77777777">
        <w:trPr>
          <w:trHeight w:hRule="exact" w:val="601"/>
        </w:trPr>
        <w:tc>
          <w:tcPr>
            <w:tcW w:w="2266" w:type="dxa"/>
            <w:vMerge/>
          </w:tcPr>
          <w:p w14:paraId="796E6DF6" w14:textId="77777777" w:rsidR="00B2016B" w:rsidRDefault="00B2016B"/>
        </w:tc>
        <w:tc>
          <w:tcPr>
            <w:tcW w:w="2269" w:type="dxa"/>
          </w:tcPr>
          <w:p w14:paraId="1C7D669D" w14:textId="77777777" w:rsidR="00B2016B" w:rsidRDefault="00A73EB9">
            <w:pPr>
              <w:pStyle w:val="TableParagraph"/>
              <w:spacing w:line="184" w:lineRule="exact"/>
              <w:ind w:right="344"/>
              <w:rPr>
                <w:sz w:val="13"/>
              </w:rPr>
            </w:pPr>
            <w:r>
              <w:rPr>
                <w:sz w:val="16"/>
              </w:rPr>
              <w:t xml:space="preserve">5.2.3  Include </w:t>
            </w:r>
            <w:r>
              <w:rPr>
                <w:sz w:val="13"/>
              </w:rPr>
              <w:t>RISK</w:t>
            </w:r>
          </w:p>
          <w:p w14:paraId="11D64C69" w14:textId="77777777" w:rsidR="00B2016B" w:rsidRDefault="00A73EB9">
            <w:pPr>
              <w:pStyle w:val="TableParagraph"/>
              <w:spacing w:before="0"/>
              <w:ind w:right="344" w:hanging="1"/>
              <w:rPr>
                <w:sz w:val="16"/>
              </w:rPr>
            </w:pPr>
            <w:r>
              <w:rPr>
                <w:sz w:val="13"/>
              </w:rPr>
              <w:t xml:space="preserve">CONTROL </w:t>
            </w:r>
            <w:r>
              <w:rPr>
                <w:sz w:val="16"/>
              </w:rPr>
              <w:t>measures in software requirements</w:t>
            </w:r>
          </w:p>
        </w:tc>
        <w:tc>
          <w:tcPr>
            <w:tcW w:w="2272" w:type="dxa"/>
            <w:vMerge/>
          </w:tcPr>
          <w:p w14:paraId="653E1489" w14:textId="77777777" w:rsidR="00B2016B" w:rsidRDefault="00B2016B"/>
        </w:tc>
        <w:tc>
          <w:tcPr>
            <w:tcW w:w="2263" w:type="dxa"/>
            <w:vMerge/>
          </w:tcPr>
          <w:p w14:paraId="19A6B50C" w14:textId="77777777" w:rsidR="00B2016B" w:rsidRDefault="00B2016B"/>
        </w:tc>
      </w:tr>
      <w:tr w:rsidR="00B2016B" w14:paraId="7869742A" w14:textId="77777777">
        <w:trPr>
          <w:trHeight w:hRule="exact" w:val="601"/>
        </w:trPr>
        <w:tc>
          <w:tcPr>
            <w:tcW w:w="2266" w:type="dxa"/>
            <w:vMerge/>
          </w:tcPr>
          <w:p w14:paraId="59FDF5D5" w14:textId="77777777" w:rsidR="00B2016B" w:rsidRDefault="00B2016B"/>
        </w:tc>
        <w:tc>
          <w:tcPr>
            <w:tcW w:w="2269" w:type="dxa"/>
          </w:tcPr>
          <w:p w14:paraId="7ECCE16A" w14:textId="77777777" w:rsidR="00B2016B" w:rsidRDefault="00A73EB9">
            <w:pPr>
              <w:pStyle w:val="TableParagraph"/>
              <w:spacing w:line="285" w:lineRule="auto"/>
              <w:ind w:right="344"/>
              <w:rPr>
                <w:sz w:val="13"/>
              </w:rPr>
            </w:pPr>
            <w:r>
              <w:rPr>
                <w:sz w:val="16"/>
              </w:rPr>
              <w:t>5.2.4 Re-</w:t>
            </w:r>
            <w:r>
              <w:rPr>
                <w:sz w:val="13"/>
              </w:rPr>
              <w:t>EVALUATE MEDICAL DEVICE RISK ANALYSIS</w:t>
            </w:r>
          </w:p>
        </w:tc>
        <w:tc>
          <w:tcPr>
            <w:tcW w:w="2272" w:type="dxa"/>
          </w:tcPr>
          <w:p w14:paraId="14F09513" w14:textId="77777777" w:rsidR="00B2016B" w:rsidRDefault="00A73EB9">
            <w:pPr>
              <w:pStyle w:val="TableParagraph"/>
              <w:ind w:right="293"/>
              <w:rPr>
                <w:sz w:val="16"/>
              </w:rPr>
            </w:pPr>
            <w:r>
              <w:rPr>
                <w:sz w:val="16"/>
              </w:rPr>
              <w:t>None</w:t>
            </w:r>
          </w:p>
        </w:tc>
        <w:tc>
          <w:tcPr>
            <w:tcW w:w="2263" w:type="dxa"/>
          </w:tcPr>
          <w:p w14:paraId="6C93AD3A" w14:textId="77777777" w:rsidR="00B2016B" w:rsidRDefault="00A73EB9">
            <w:pPr>
              <w:pStyle w:val="TableParagraph"/>
              <w:ind w:right="124"/>
              <w:rPr>
                <w:sz w:val="16"/>
              </w:rPr>
            </w:pPr>
            <w:r>
              <w:rPr>
                <w:sz w:val="16"/>
              </w:rPr>
              <w:t>None</w:t>
            </w:r>
          </w:p>
        </w:tc>
      </w:tr>
      <w:tr w:rsidR="00B2016B" w14:paraId="1F9473B4" w14:textId="77777777">
        <w:trPr>
          <w:trHeight w:hRule="exact" w:val="642"/>
        </w:trPr>
        <w:tc>
          <w:tcPr>
            <w:tcW w:w="2266" w:type="dxa"/>
            <w:vMerge/>
          </w:tcPr>
          <w:p w14:paraId="009A7742" w14:textId="77777777" w:rsidR="00B2016B" w:rsidRDefault="00B2016B"/>
        </w:tc>
        <w:tc>
          <w:tcPr>
            <w:tcW w:w="2269" w:type="dxa"/>
          </w:tcPr>
          <w:p w14:paraId="40DDC62A" w14:textId="77777777" w:rsidR="00B2016B" w:rsidRDefault="00A73EB9">
            <w:pPr>
              <w:pStyle w:val="TableParagraph"/>
              <w:spacing w:line="184" w:lineRule="exact"/>
              <w:ind w:right="344"/>
              <w:rPr>
                <w:sz w:val="13"/>
              </w:rPr>
            </w:pPr>
            <w:r>
              <w:rPr>
                <w:sz w:val="16"/>
              </w:rPr>
              <w:t xml:space="preserve">5.2.5   Update </w:t>
            </w:r>
            <w:r>
              <w:rPr>
                <w:sz w:val="13"/>
              </w:rPr>
              <w:t>SYSTEM</w:t>
            </w:r>
          </w:p>
          <w:p w14:paraId="17081307" w14:textId="77777777" w:rsidR="00B2016B" w:rsidRDefault="00A73EB9">
            <w:pPr>
              <w:pStyle w:val="TableParagraph"/>
              <w:spacing w:before="0" w:line="184" w:lineRule="exact"/>
              <w:ind w:right="344"/>
              <w:rPr>
                <w:sz w:val="16"/>
              </w:rPr>
            </w:pPr>
            <w:r>
              <w:rPr>
                <w:sz w:val="16"/>
              </w:rPr>
              <w:t>requirements</w:t>
            </w:r>
          </w:p>
        </w:tc>
        <w:tc>
          <w:tcPr>
            <w:tcW w:w="2272" w:type="dxa"/>
          </w:tcPr>
          <w:p w14:paraId="2BCEA359" w14:textId="77777777" w:rsidR="00B2016B" w:rsidRDefault="00A73EB9">
            <w:pPr>
              <w:pStyle w:val="TableParagraph"/>
              <w:spacing w:line="184" w:lineRule="exact"/>
              <w:ind w:right="293"/>
              <w:rPr>
                <w:sz w:val="16"/>
              </w:rPr>
            </w:pPr>
            <w:r>
              <w:rPr>
                <w:sz w:val="16"/>
              </w:rPr>
              <w:t>7.1.2   Software</w:t>
            </w:r>
          </w:p>
          <w:p w14:paraId="315D62D4" w14:textId="77777777" w:rsidR="00B2016B" w:rsidRDefault="00A73EB9">
            <w:pPr>
              <w:pStyle w:val="TableParagraph"/>
              <w:spacing w:before="0" w:line="184" w:lineRule="exact"/>
              <w:ind w:right="293"/>
              <w:rPr>
                <w:sz w:val="16"/>
              </w:rPr>
            </w:pPr>
            <w:r>
              <w:rPr>
                <w:sz w:val="16"/>
              </w:rPr>
              <w:t>Requirements Analysis</w:t>
            </w:r>
          </w:p>
        </w:tc>
        <w:tc>
          <w:tcPr>
            <w:tcW w:w="2263" w:type="dxa"/>
          </w:tcPr>
          <w:p w14:paraId="66A51C28" w14:textId="77777777" w:rsidR="00B2016B" w:rsidRDefault="00A73EB9">
            <w:pPr>
              <w:pStyle w:val="TableParagraph"/>
              <w:spacing w:line="184" w:lineRule="exact"/>
              <w:ind w:right="124"/>
              <w:rPr>
                <w:sz w:val="16"/>
              </w:rPr>
            </w:pPr>
            <w:r>
              <w:rPr>
                <w:sz w:val="16"/>
              </w:rPr>
              <w:t>7.1.2.3.1   Software</w:t>
            </w:r>
          </w:p>
          <w:p w14:paraId="67360CC3" w14:textId="77777777" w:rsidR="00B2016B" w:rsidRDefault="00A73EB9">
            <w:pPr>
              <w:pStyle w:val="TableParagraph"/>
              <w:spacing w:before="0" w:line="292" w:lineRule="auto"/>
              <w:ind w:right="124"/>
              <w:rPr>
                <w:sz w:val="16"/>
              </w:rPr>
            </w:pPr>
            <w:r>
              <w:rPr>
                <w:sz w:val="16"/>
              </w:rPr>
              <w:t>requirements analysis 7.1.2.3.1.1   a) &amp; b)</w:t>
            </w:r>
          </w:p>
        </w:tc>
      </w:tr>
      <w:tr w:rsidR="00B2016B" w14:paraId="7615B6D2" w14:textId="77777777">
        <w:trPr>
          <w:trHeight w:hRule="exact" w:val="642"/>
        </w:trPr>
        <w:tc>
          <w:tcPr>
            <w:tcW w:w="2266" w:type="dxa"/>
            <w:vMerge/>
          </w:tcPr>
          <w:p w14:paraId="1D277238" w14:textId="77777777" w:rsidR="00B2016B" w:rsidRDefault="00B2016B"/>
        </w:tc>
        <w:tc>
          <w:tcPr>
            <w:tcW w:w="2269" w:type="dxa"/>
          </w:tcPr>
          <w:p w14:paraId="0D55A02B" w14:textId="77777777" w:rsidR="00B2016B" w:rsidRDefault="00A73EB9">
            <w:pPr>
              <w:pStyle w:val="TableParagraph"/>
              <w:ind w:right="344"/>
              <w:rPr>
                <w:sz w:val="16"/>
              </w:rPr>
            </w:pPr>
            <w:r>
              <w:rPr>
                <w:sz w:val="16"/>
              </w:rPr>
              <w:t>5.2.6 Verify software requirements</w:t>
            </w:r>
          </w:p>
        </w:tc>
        <w:tc>
          <w:tcPr>
            <w:tcW w:w="2272" w:type="dxa"/>
          </w:tcPr>
          <w:p w14:paraId="28EE5296" w14:textId="77777777" w:rsidR="00B2016B" w:rsidRDefault="00A73EB9">
            <w:pPr>
              <w:pStyle w:val="TableParagraph"/>
              <w:ind w:right="579"/>
              <w:rPr>
                <w:sz w:val="16"/>
              </w:rPr>
            </w:pPr>
            <w:r>
              <w:rPr>
                <w:sz w:val="16"/>
              </w:rPr>
              <w:t>7.2.4 Software Verification</w:t>
            </w:r>
          </w:p>
        </w:tc>
        <w:tc>
          <w:tcPr>
            <w:tcW w:w="2263" w:type="dxa"/>
          </w:tcPr>
          <w:p w14:paraId="59E30A79" w14:textId="77777777" w:rsidR="00B2016B" w:rsidRDefault="00A73EB9">
            <w:pPr>
              <w:pStyle w:val="TableParagraph"/>
              <w:spacing w:line="292" w:lineRule="auto"/>
              <w:ind w:right="124"/>
              <w:rPr>
                <w:sz w:val="16"/>
              </w:rPr>
            </w:pPr>
            <w:r>
              <w:rPr>
                <w:sz w:val="16"/>
              </w:rPr>
              <w:t>7.2.4.3.2 Verification 7.2.4.3.2.1</w:t>
            </w:r>
          </w:p>
        </w:tc>
      </w:tr>
      <w:tr w:rsidR="00B2016B" w14:paraId="08871F72" w14:textId="77777777">
        <w:trPr>
          <w:trHeight w:hRule="exact" w:val="642"/>
        </w:trPr>
        <w:tc>
          <w:tcPr>
            <w:tcW w:w="2266" w:type="dxa"/>
            <w:vMerge w:val="restart"/>
          </w:tcPr>
          <w:p w14:paraId="3A138196" w14:textId="77777777" w:rsidR="00B2016B" w:rsidRDefault="00A73EB9">
            <w:pPr>
              <w:pStyle w:val="TableParagraph"/>
              <w:spacing w:before="0" w:line="184" w:lineRule="exact"/>
              <w:ind w:left="0" w:right="269"/>
              <w:rPr>
                <w:sz w:val="16"/>
              </w:rPr>
            </w:pPr>
            <w:r>
              <w:rPr>
                <w:sz w:val="16"/>
              </w:rPr>
              <w:t>5.3   Software</w:t>
            </w:r>
          </w:p>
          <w:p w14:paraId="195F3588" w14:textId="77777777" w:rsidR="00B2016B" w:rsidRDefault="00A73EB9">
            <w:pPr>
              <w:pStyle w:val="TableParagraph"/>
              <w:spacing w:before="0"/>
              <w:ind w:left="0" w:right="269"/>
              <w:rPr>
                <w:sz w:val="16"/>
              </w:rPr>
            </w:pPr>
            <w:r>
              <w:rPr>
                <w:sz w:val="13"/>
              </w:rPr>
              <w:t xml:space="preserve">ARCHITECTURAL </w:t>
            </w:r>
            <w:r>
              <w:rPr>
                <w:sz w:val="16"/>
              </w:rPr>
              <w:t>design</w:t>
            </w:r>
          </w:p>
        </w:tc>
        <w:tc>
          <w:tcPr>
            <w:tcW w:w="2269" w:type="dxa"/>
          </w:tcPr>
          <w:p w14:paraId="7495544E" w14:textId="77777777" w:rsidR="00B2016B" w:rsidRDefault="00A73EB9">
            <w:pPr>
              <w:pStyle w:val="TableParagraph"/>
              <w:spacing w:line="184" w:lineRule="exact"/>
              <w:ind w:right="344"/>
              <w:rPr>
                <w:sz w:val="16"/>
              </w:rPr>
            </w:pPr>
            <w:r>
              <w:rPr>
                <w:sz w:val="16"/>
              </w:rPr>
              <w:t>5.3.1   Transform</w:t>
            </w:r>
          </w:p>
          <w:p w14:paraId="1FD0337E" w14:textId="77777777" w:rsidR="00B2016B" w:rsidRDefault="00A73EB9">
            <w:pPr>
              <w:pStyle w:val="TableParagraph"/>
              <w:spacing w:before="0"/>
              <w:ind w:right="344"/>
              <w:rPr>
                <w:sz w:val="13"/>
              </w:rPr>
            </w:pPr>
            <w:r>
              <w:rPr>
                <w:sz w:val="16"/>
              </w:rPr>
              <w:t xml:space="preserve">software requirements into an </w:t>
            </w:r>
            <w:r>
              <w:rPr>
                <w:sz w:val="13"/>
              </w:rPr>
              <w:t>ARCHITECTURE</w:t>
            </w:r>
          </w:p>
        </w:tc>
        <w:tc>
          <w:tcPr>
            <w:tcW w:w="2272" w:type="dxa"/>
            <w:vMerge w:val="restart"/>
          </w:tcPr>
          <w:p w14:paraId="115425B1" w14:textId="77777777" w:rsidR="00B2016B" w:rsidRDefault="00A73EB9">
            <w:pPr>
              <w:pStyle w:val="TableParagraph"/>
              <w:spacing w:before="0" w:line="184" w:lineRule="exact"/>
              <w:ind w:left="0" w:right="293"/>
              <w:rPr>
                <w:sz w:val="16"/>
              </w:rPr>
            </w:pPr>
            <w:r>
              <w:rPr>
                <w:sz w:val="16"/>
              </w:rPr>
              <w:t>7.1.3   Software</w:t>
            </w:r>
          </w:p>
          <w:p w14:paraId="6436C4A0" w14:textId="77777777" w:rsidR="00B2016B" w:rsidRDefault="00A73EB9">
            <w:pPr>
              <w:pStyle w:val="TableParagraph"/>
              <w:spacing w:before="0" w:line="184" w:lineRule="exact"/>
              <w:ind w:left="0" w:right="293"/>
              <w:rPr>
                <w:sz w:val="16"/>
              </w:rPr>
            </w:pPr>
            <w:r>
              <w:rPr>
                <w:sz w:val="16"/>
              </w:rPr>
              <w:t>Architectural Design</w:t>
            </w:r>
          </w:p>
        </w:tc>
        <w:tc>
          <w:tcPr>
            <w:tcW w:w="2263" w:type="dxa"/>
          </w:tcPr>
          <w:p w14:paraId="24221959" w14:textId="77777777" w:rsidR="00B2016B" w:rsidRDefault="00A73EB9">
            <w:pPr>
              <w:pStyle w:val="TableParagraph"/>
              <w:ind w:right="124"/>
              <w:rPr>
                <w:sz w:val="16"/>
              </w:rPr>
            </w:pPr>
            <w:r>
              <w:rPr>
                <w:sz w:val="16"/>
              </w:rPr>
              <w:t>7.1.3.3.1 Software architectural design</w:t>
            </w:r>
          </w:p>
          <w:p w14:paraId="4B334266" w14:textId="77777777" w:rsidR="00B2016B" w:rsidRDefault="00A73EB9">
            <w:pPr>
              <w:pStyle w:val="TableParagraph"/>
              <w:spacing w:before="40"/>
              <w:ind w:right="124"/>
              <w:rPr>
                <w:sz w:val="16"/>
              </w:rPr>
            </w:pPr>
            <w:r>
              <w:rPr>
                <w:sz w:val="16"/>
              </w:rPr>
              <w:t>7.1.3.3.1.1</w:t>
            </w:r>
          </w:p>
        </w:tc>
      </w:tr>
      <w:tr w:rsidR="00B2016B" w14:paraId="5B9A5C4E" w14:textId="77777777">
        <w:trPr>
          <w:trHeight w:hRule="exact" w:val="785"/>
        </w:trPr>
        <w:tc>
          <w:tcPr>
            <w:tcW w:w="2266" w:type="dxa"/>
            <w:vMerge/>
          </w:tcPr>
          <w:p w14:paraId="42CE0A77" w14:textId="77777777" w:rsidR="00B2016B" w:rsidRDefault="00B2016B"/>
        </w:tc>
        <w:tc>
          <w:tcPr>
            <w:tcW w:w="2269" w:type="dxa"/>
          </w:tcPr>
          <w:p w14:paraId="75745DF4" w14:textId="77777777" w:rsidR="00B2016B" w:rsidRDefault="00A73EB9">
            <w:pPr>
              <w:pStyle w:val="TableParagraph"/>
              <w:spacing w:line="184" w:lineRule="exact"/>
              <w:ind w:right="344"/>
              <w:rPr>
                <w:sz w:val="16"/>
              </w:rPr>
            </w:pPr>
            <w:r>
              <w:rPr>
                <w:sz w:val="16"/>
              </w:rPr>
              <w:t>5.3.2   Develop an</w:t>
            </w:r>
          </w:p>
          <w:p w14:paraId="0C455AF8" w14:textId="77777777" w:rsidR="00B2016B" w:rsidRDefault="00A73EB9">
            <w:pPr>
              <w:pStyle w:val="TableParagraph"/>
              <w:spacing w:before="0" w:line="184" w:lineRule="exact"/>
              <w:ind w:right="344"/>
              <w:rPr>
                <w:sz w:val="16"/>
              </w:rPr>
            </w:pPr>
            <w:r>
              <w:rPr>
                <w:sz w:val="13"/>
              </w:rPr>
              <w:t xml:space="preserve">ARCHITECTURE </w:t>
            </w:r>
            <w:r>
              <w:rPr>
                <w:sz w:val="16"/>
              </w:rPr>
              <w:t>for the</w:t>
            </w:r>
          </w:p>
          <w:p w14:paraId="5BBFA359" w14:textId="77777777" w:rsidR="00B2016B" w:rsidRDefault="00A73EB9">
            <w:pPr>
              <w:pStyle w:val="TableParagraph"/>
              <w:spacing w:before="0" w:line="276" w:lineRule="auto"/>
              <w:ind w:right="344" w:hanging="1"/>
              <w:rPr>
                <w:sz w:val="13"/>
              </w:rPr>
            </w:pPr>
            <w:r>
              <w:rPr>
                <w:sz w:val="16"/>
              </w:rPr>
              <w:t xml:space="preserve">interfaces of </w:t>
            </w:r>
            <w:r>
              <w:rPr>
                <w:sz w:val="13"/>
              </w:rPr>
              <w:t>SOFTWARE ITEMS</w:t>
            </w:r>
          </w:p>
        </w:tc>
        <w:tc>
          <w:tcPr>
            <w:tcW w:w="2272" w:type="dxa"/>
            <w:vMerge/>
          </w:tcPr>
          <w:p w14:paraId="61EA8391" w14:textId="77777777" w:rsidR="00B2016B" w:rsidRDefault="00B2016B"/>
        </w:tc>
        <w:tc>
          <w:tcPr>
            <w:tcW w:w="2263" w:type="dxa"/>
          </w:tcPr>
          <w:p w14:paraId="7CC643A3" w14:textId="77777777" w:rsidR="00B2016B" w:rsidRDefault="00A73EB9">
            <w:pPr>
              <w:pStyle w:val="TableParagraph"/>
              <w:ind w:right="124"/>
              <w:rPr>
                <w:sz w:val="16"/>
              </w:rPr>
            </w:pPr>
            <w:r>
              <w:rPr>
                <w:sz w:val="16"/>
              </w:rPr>
              <w:t>7.1.3.3.1 Software architectural design</w:t>
            </w:r>
          </w:p>
          <w:p w14:paraId="5D1DCEFB" w14:textId="77777777" w:rsidR="00B2016B" w:rsidRDefault="00A73EB9">
            <w:pPr>
              <w:pStyle w:val="TableParagraph"/>
              <w:spacing w:before="40"/>
              <w:ind w:right="124"/>
              <w:rPr>
                <w:sz w:val="16"/>
              </w:rPr>
            </w:pPr>
            <w:r>
              <w:rPr>
                <w:sz w:val="16"/>
              </w:rPr>
              <w:t>7.1.3.3.1.2</w:t>
            </w:r>
          </w:p>
        </w:tc>
      </w:tr>
      <w:tr w:rsidR="00B2016B" w14:paraId="44E0E4F4" w14:textId="77777777">
        <w:trPr>
          <w:trHeight w:hRule="exact" w:val="785"/>
        </w:trPr>
        <w:tc>
          <w:tcPr>
            <w:tcW w:w="2266" w:type="dxa"/>
            <w:vMerge/>
          </w:tcPr>
          <w:p w14:paraId="4BD41678" w14:textId="77777777" w:rsidR="00B2016B" w:rsidRDefault="00B2016B"/>
        </w:tc>
        <w:tc>
          <w:tcPr>
            <w:tcW w:w="2269" w:type="dxa"/>
          </w:tcPr>
          <w:p w14:paraId="226ED648" w14:textId="77777777" w:rsidR="00B2016B" w:rsidRDefault="00A73EB9">
            <w:pPr>
              <w:pStyle w:val="TableParagraph"/>
              <w:ind w:right="344"/>
              <w:rPr>
                <w:sz w:val="16"/>
              </w:rPr>
            </w:pPr>
            <w:r>
              <w:rPr>
                <w:sz w:val="16"/>
              </w:rPr>
              <w:t>5.3.3 Specify functional and performance</w:t>
            </w:r>
          </w:p>
          <w:p w14:paraId="111F5616" w14:textId="77777777" w:rsidR="00B2016B" w:rsidRDefault="00A73EB9">
            <w:pPr>
              <w:pStyle w:val="TableParagraph"/>
              <w:spacing w:before="0" w:line="183" w:lineRule="exact"/>
              <w:ind w:right="344"/>
              <w:rPr>
                <w:sz w:val="13"/>
              </w:rPr>
            </w:pPr>
            <w:r>
              <w:rPr>
                <w:sz w:val="16"/>
              </w:rPr>
              <w:t xml:space="preserve">requirements of </w:t>
            </w:r>
            <w:r>
              <w:rPr>
                <w:sz w:val="13"/>
              </w:rPr>
              <w:t>SOUP</w:t>
            </w:r>
          </w:p>
          <w:p w14:paraId="7A3639DE" w14:textId="77777777" w:rsidR="00B2016B" w:rsidRDefault="00A73EB9">
            <w:pPr>
              <w:pStyle w:val="TableParagraph"/>
              <w:spacing w:before="0"/>
              <w:ind w:right="344"/>
              <w:rPr>
                <w:sz w:val="16"/>
              </w:rPr>
            </w:pPr>
            <w:r>
              <w:rPr>
                <w:sz w:val="16"/>
              </w:rPr>
              <w:t>item</w:t>
            </w:r>
          </w:p>
        </w:tc>
        <w:tc>
          <w:tcPr>
            <w:tcW w:w="2272" w:type="dxa"/>
          </w:tcPr>
          <w:p w14:paraId="0D56FC7A" w14:textId="77777777" w:rsidR="00B2016B" w:rsidRDefault="00A73EB9">
            <w:pPr>
              <w:pStyle w:val="TableParagraph"/>
              <w:ind w:right="293"/>
              <w:rPr>
                <w:sz w:val="16"/>
              </w:rPr>
            </w:pPr>
            <w:r>
              <w:rPr>
                <w:sz w:val="16"/>
              </w:rPr>
              <w:t>None</w:t>
            </w:r>
          </w:p>
        </w:tc>
        <w:tc>
          <w:tcPr>
            <w:tcW w:w="2263" w:type="dxa"/>
          </w:tcPr>
          <w:p w14:paraId="5D208D7D" w14:textId="77777777" w:rsidR="00B2016B" w:rsidRDefault="00A73EB9">
            <w:pPr>
              <w:pStyle w:val="TableParagraph"/>
              <w:ind w:right="124"/>
              <w:rPr>
                <w:sz w:val="16"/>
              </w:rPr>
            </w:pPr>
            <w:r>
              <w:rPr>
                <w:sz w:val="16"/>
              </w:rPr>
              <w:t>none</w:t>
            </w:r>
          </w:p>
        </w:tc>
      </w:tr>
      <w:tr w:rsidR="00B2016B" w14:paraId="5CED3331" w14:textId="77777777">
        <w:trPr>
          <w:trHeight w:hRule="exact" w:val="601"/>
        </w:trPr>
        <w:tc>
          <w:tcPr>
            <w:tcW w:w="2266" w:type="dxa"/>
            <w:vMerge/>
          </w:tcPr>
          <w:p w14:paraId="02BC37BD" w14:textId="77777777" w:rsidR="00B2016B" w:rsidRDefault="00B2016B"/>
        </w:tc>
        <w:tc>
          <w:tcPr>
            <w:tcW w:w="2269" w:type="dxa"/>
          </w:tcPr>
          <w:p w14:paraId="09B31200" w14:textId="77777777" w:rsidR="00B2016B" w:rsidRDefault="00A73EB9">
            <w:pPr>
              <w:pStyle w:val="TableParagraph"/>
              <w:ind w:right="356"/>
              <w:jc w:val="both"/>
              <w:rPr>
                <w:sz w:val="16"/>
              </w:rPr>
            </w:pPr>
            <w:r>
              <w:rPr>
                <w:sz w:val="16"/>
              </w:rPr>
              <w:t xml:space="preserve">5.3.4 Specify </w:t>
            </w:r>
            <w:r>
              <w:rPr>
                <w:sz w:val="13"/>
              </w:rPr>
              <w:t xml:space="preserve">SYSTEM </w:t>
            </w:r>
            <w:r>
              <w:rPr>
                <w:sz w:val="16"/>
              </w:rPr>
              <w:t xml:space="preserve">hardware and software required by </w:t>
            </w:r>
            <w:r>
              <w:rPr>
                <w:sz w:val="13"/>
              </w:rPr>
              <w:t xml:space="preserve">SOUP </w:t>
            </w:r>
            <w:r>
              <w:rPr>
                <w:sz w:val="16"/>
              </w:rPr>
              <w:t>item</w:t>
            </w:r>
          </w:p>
        </w:tc>
        <w:tc>
          <w:tcPr>
            <w:tcW w:w="2272" w:type="dxa"/>
          </w:tcPr>
          <w:p w14:paraId="35C6304B" w14:textId="77777777" w:rsidR="00B2016B" w:rsidRDefault="00A73EB9">
            <w:pPr>
              <w:pStyle w:val="TableParagraph"/>
              <w:ind w:right="293"/>
              <w:rPr>
                <w:sz w:val="16"/>
              </w:rPr>
            </w:pPr>
            <w:r>
              <w:rPr>
                <w:sz w:val="16"/>
              </w:rPr>
              <w:t>None</w:t>
            </w:r>
          </w:p>
        </w:tc>
        <w:tc>
          <w:tcPr>
            <w:tcW w:w="2263" w:type="dxa"/>
          </w:tcPr>
          <w:p w14:paraId="0F3770C0" w14:textId="77777777" w:rsidR="00B2016B" w:rsidRDefault="00A73EB9">
            <w:pPr>
              <w:pStyle w:val="TableParagraph"/>
              <w:ind w:right="124"/>
              <w:rPr>
                <w:sz w:val="16"/>
              </w:rPr>
            </w:pPr>
            <w:r>
              <w:rPr>
                <w:sz w:val="16"/>
              </w:rPr>
              <w:t>none</w:t>
            </w:r>
          </w:p>
        </w:tc>
      </w:tr>
      <w:tr w:rsidR="00B2016B" w14:paraId="0F424C17" w14:textId="77777777">
        <w:trPr>
          <w:trHeight w:hRule="exact" w:val="601"/>
        </w:trPr>
        <w:tc>
          <w:tcPr>
            <w:tcW w:w="2266" w:type="dxa"/>
            <w:vMerge/>
          </w:tcPr>
          <w:p w14:paraId="12D1B68B" w14:textId="77777777" w:rsidR="00B2016B" w:rsidRDefault="00B2016B"/>
        </w:tc>
        <w:tc>
          <w:tcPr>
            <w:tcW w:w="2269" w:type="dxa"/>
          </w:tcPr>
          <w:p w14:paraId="1254C0E0" w14:textId="77777777" w:rsidR="00B2016B" w:rsidRDefault="00A73EB9">
            <w:pPr>
              <w:pStyle w:val="TableParagraph"/>
              <w:spacing w:line="184" w:lineRule="exact"/>
              <w:ind w:right="344"/>
              <w:rPr>
                <w:sz w:val="16"/>
              </w:rPr>
            </w:pPr>
            <w:r>
              <w:rPr>
                <w:sz w:val="16"/>
              </w:rPr>
              <w:t>5.3.5   Identify</w:t>
            </w:r>
          </w:p>
          <w:p w14:paraId="587804B3" w14:textId="77777777" w:rsidR="00B2016B" w:rsidRDefault="00A73EB9">
            <w:pPr>
              <w:pStyle w:val="TableParagraph"/>
              <w:spacing w:before="0" w:line="184" w:lineRule="exact"/>
              <w:ind w:right="166"/>
              <w:rPr>
                <w:sz w:val="16"/>
              </w:rPr>
            </w:pPr>
            <w:r>
              <w:rPr>
                <w:sz w:val="16"/>
              </w:rPr>
              <w:t>segregation necessary for</w:t>
            </w:r>
          </w:p>
          <w:p w14:paraId="0F593121" w14:textId="77777777" w:rsidR="00B2016B" w:rsidRDefault="00A73EB9">
            <w:pPr>
              <w:pStyle w:val="TableParagraph"/>
              <w:spacing w:before="28"/>
              <w:ind w:right="344"/>
              <w:rPr>
                <w:sz w:val="13"/>
              </w:rPr>
            </w:pPr>
            <w:r>
              <w:rPr>
                <w:sz w:val="13"/>
              </w:rPr>
              <w:t>RISK CONTROL</w:t>
            </w:r>
          </w:p>
        </w:tc>
        <w:tc>
          <w:tcPr>
            <w:tcW w:w="2272" w:type="dxa"/>
          </w:tcPr>
          <w:p w14:paraId="6BBE7A41" w14:textId="77777777" w:rsidR="00B2016B" w:rsidRDefault="00A73EB9">
            <w:pPr>
              <w:pStyle w:val="TableParagraph"/>
              <w:ind w:right="293"/>
              <w:rPr>
                <w:sz w:val="16"/>
              </w:rPr>
            </w:pPr>
            <w:r>
              <w:rPr>
                <w:sz w:val="16"/>
              </w:rPr>
              <w:t>None</w:t>
            </w:r>
          </w:p>
        </w:tc>
        <w:tc>
          <w:tcPr>
            <w:tcW w:w="2263" w:type="dxa"/>
          </w:tcPr>
          <w:p w14:paraId="05650375" w14:textId="77777777" w:rsidR="00B2016B" w:rsidRDefault="00A73EB9">
            <w:pPr>
              <w:pStyle w:val="TableParagraph"/>
              <w:ind w:right="124"/>
              <w:rPr>
                <w:sz w:val="16"/>
              </w:rPr>
            </w:pPr>
            <w:r>
              <w:rPr>
                <w:sz w:val="16"/>
              </w:rPr>
              <w:t>none</w:t>
            </w:r>
          </w:p>
        </w:tc>
      </w:tr>
      <w:tr w:rsidR="00B2016B" w14:paraId="4BF8915B" w14:textId="77777777">
        <w:trPr>
          <w:trHeight w:hRule="exact" w:val="642"/>
        </w:trPr>
        <w:tc>
          <w:tcPr>
            <w:tcW w:w="2266" w:type="dxa"/>
            <w:vMerge/>
          </w:tcPr>
          <w:p w14:paraId="7D6DC4C0" w14:textId="77777777" w:rsidR="00B2016B" w:rsidRDefault="00B2016B"/>
        </w:tc>
        <w:tc>
          <w:tcPr>
            <w:tcW w:w="2269" w:type="dxa"/>
          </w:tcPr>
          <w:p w14:paraId="7721F501" w14:textId="77777777" w:rsidR="00B2016B" w:rsidRDefault="00A73EB9">
            <w:pPr>
              <w:pStyle w:val="TableParagraph"/>
              <w:ind w:right="344"/>
              <w:rPr>
                <w:sz w:val="16"/>
              </w:rPr>
            </w:pPr>
            <w:r>
              <w:rPr>
                <w:sz w:val="16"/>
              </w:rPr>
              <w:t>5.3.6   Verify software</w:t>
            </w:r>
          </w:p>
          <w:p w14:paraId="6CC11FEC" w14:textId="77777777" w:rsidR="00B2016B" w:rsidRDefault="00A73EB9">
            <w:pPr>
              <w:pStyle w:val="TableParagraph"/>
              <w:spacing w:before="27"/>
              <w:ind w:right="344"/>
              <w:rPr>
                <w:sz w:val="13"/>
              </w:rPr>
            </w:pPr>
            <w:r>
              <w:rPr>
                <w:sz w:val="13"/>
              </w:rPr>
              <w:t>ARCHITECTURE</w:t>
            </w:r>
          </w:p>
        </w:tc>
        <w:tc>
          <w:tcPr>
            <w:tcW w:w="2272" w:type="dxa"/>
          </w:tcPr>
          <w:p w14:paraId="47F2849D" w14:textId="77777777" w:rsidR="00B2016B" w:rsidRDefault="00A73EB9">
            <w:pPr>
              <w:pStyle w:val="TableParagraph"/>
              <w:spacing w:line="184" w:lineRule="exact"/>
              <w:ind w:right="293"/>
              <w:rPr>
                <w:sz w:val="16"/>
              </w:rPr>
            </w:pPr>
            <w:r>
              <w:rPr>
                <w:sz w:val="16"/>
              </w:rPr>
              <w:t>7.1.3   Software</w:t>
            </w:r>
          </w:p>
          <w:p w14:paraId="3DD659D2" w14:textId="77777777" w:rsidR="00B2016B" w:rsidRDefault="00A73EB9">
            <w:pPr>
              <w:pStyle w:val="TableParagraph"/>
              <w:spacing w:before="0" w:line="184" w:lineRule="exact"/>
              <w:ind w:right="293"/>
              <w:rPr>
                <w:sz w:val="16"/>
              </w:rPr>
            </w:pPr>
            <w:r>
              <w:rPr>
                <w:sz w:val="16"/>
              </w:rPr>
              <w:t>Architectural Design</w:t>
            </w:r>
          </w:p>
        </w:tc>
        <w:tc>
          <w:tcPr>
            <w:tcW w:w="2263" w:type="dxa"/>
          </w:tcPr>
          <w:p w14:paraId="63409E82" w14:textId="77777777" w:rsidR="00B2016B" w:rsidRDefault="00A73EB9">
            <w:pPr>
              <w:pStyle w:val="TableParagraph"/>
              <w:ind w:right="124"/>
              <w:rPr>
                <w:sz w:val="16"/>
              </w:rPr>
            </w:pPr>
            <w:r>
              <w:rPr>
                <w:sz w:val="16"/>
              </w:rPr>
              <w:t>7.1.3.3.1 Software architectural design</w:t>
            </w:r>
          </w:p>
          <w:p w14:paraId="410DDD88" w14:textId="77777777" w:rsidR="00B2016B" w:rsidRDefault="00A73EB9">
            <w:pPr>
              <w:pStyle w:val="TableParagraph"/>
              <w:spacing w:before="40"/>
              <w:ind w:right="124"/>
              <w:rPr>
                <w:sz w:val="16"/>
              </w:rPr>
            </w:pPr>
            <w:r>
              <w:rPr>
                <w:sz w:val="16"/>
              </w:rPr>
              <w:t>7.1.3.3.1.6</w:t>
            </w:r>
          </w:p>
        </w:tc>
      </w:tr>
      <w:tr w:rsidR="00B2016B" w14:paraId="4C59AD1E" w14:textId="77777777">
        <w:trPr>
          <w:trHeight w:hRule="exact" w:val="601"/>
        </w:trPr>
        <w:tc>
          <w:tcPr>
            <w:tcW w:w="2266" w:type="dxa"/>
            <w:vMerge w:val="restart"/>
          </w:tcPr>
          <w:p w14:paraId="19ED3FEE" w14:textId="77777777" w:rsidR="00B2016B" w:rsidRDefault="00A73EB9">
            <w:pPr>
              <w:pStyle w:val="TableParagraph"/>
              <w:spacing w:before="0"/>
              <w:ind w:left="0" w:right="269"/>
              <w:rPr>
                <w:sz w:val="16"/>
              </w:rPr>
            </w:pPr>
            <w:r>
              <w:rPr>
                <w:sz w:val="16"/>
              </w:rPr>
              <w:t>5.4 Software detailed design</w:t>
            </w:r>
          </w:p>
        </w:tc>
        <w:tc>
          <w:tcPr>
            <w:tcW w:w="2269" w:type="dxa"/>
          </w:tcPr>
          <w:p w14:paraId="3DBA4835" w14:textId="77777777" w:rsidR="00B2016B" w:rsidRDefault="00A73EB9">
            <w:pPr>
              <w:pStyle w:val="TableParagraph"/>
              <w:ind w:right="344" w:hanging="1"/>
              <w:rPr>
                <w:sz w:val="16"/>
              </w:rPr>
            </w:pPr>
            <w:r>
              <w:rPr>
                <w:sz w:val="16"/>
              </w:rPr>
              <w:t xml:space="preserve">5.4.1 Refine </w:t>
            </w:r>
            <w:r>
              <w:rPr>
                <w:sz w:val="13"/>
              </w:rPr>
              <w:t xml:space="preserve">SOFTWARE ARCHITECTURE  </w:t>
            </w:r>
            <w:r>
              <w:rPr>
                <w:sz w:val="16"/>
              </w:rPr>
              <w:t>into</w:t>
            </w:r>
          </w:p>
          <w:p w14:paraId="2E70DC51" w14:textId="77777777" w:rsidR="00B2016B" w:rsidRDefault="00A73EB9">
            <w:pPr>
              <w:pStyle w:val="TableParagraph"/>
              <w:spacing w:before="27"/>
              <w:ind w:right="344"/>
              <w:rPr>
                <w:sz w:val="13"/>
              </w:rPr>
            </w:pPr>
            <w:r>
              <w:rPr>
                <w:sz w:val="13"/>
              </w:rPr>
              <w:t>SOFTWARE UNITS</w:t>
            </w:r>
          </w:p>
        </w:tc>
        <w:tc>
          <w:tcPr>
            <w:tcW w:w="2272" w:type="dxa"/>
            <w:vMerge w:val="restart"/>
          </w:tcPr>
          <w:p w14:paraId="3AC0D8B5" w14:textId="77777777" w:rsidR="00B2016B" w:rsidRDefault="00A73EB9">
            <w:pPr>
              <w:pStyle w:val="TableParagraph"/>
              <w:spacing w:before="0"/>
              <w:ind w:left="0" w:right="293"/>
              <w:rPr>
                <w:sz w:val="16"/>
              </w:rPr>
            </w:pPr>
            <w:r>
              <w:rPr>
                <w:sz w:val="16"/>
              </w:rPr>
              <w:t>7.1.4 Software Detailed Design</w:t>
            </w:r>
          </w:p>
        </w:tc>
        <w:tc>
          <w:tcPr>
            <w:tcW w:w="2263" w:type="dxa"/>
            <w:vMerge w:val="restart"/>
          </w:tcPr>
          <w:p w14:paraId="134663F6" w14:textId="77777777" w:rsidR="00B2016B" w:rsidRDefault="00A73EB9">
            <w:pPr>
              <w:pStyle w:val="TableParagraph"/>
              <w:spacing w:before="0"/>
              <w:ind w:left="0" w:right="311"/>
              <w:rPr>
                <w:sz w:val="16"/>
              </w:rPr>
            </w:pPr>
            <w:r>
              <w:rPr>
                <w:sz w:val="16"/>
              </w:rPr>
              <w:t>7.1.4.3.1 Software detailed design</w:t>
            </w:r>
          </w:p>
          <w:p w14:paraId="0E757D6E" w14:textId="77777777" w:rsidR="00B2016B" w:rsidRDefault="00A73EB9">
            <w:pPr>
              <w:pStyle w:val="TableParagraph"/>
              <w:spacing w:before="40"/>
              <w:ind w:left="0" w:right="124"/>
              <w:rPr>
                <w:sz w:val="16"/>
              </w:rPr>
            </w:pPr>
            <w:r>
              <w:rPr>
                <w:sz w:val="16"/>
              </w:rPr>
              <w:t>7.1.4.3.1.1</w:t>
            </w:r>
          </w:p>
        </w:tc>
      </w:tr>
      <w:tr w:rsidR="00B2016B" w14:paraId="10FD15F7" w14:textId="77777777">
        <w:trPr>
          <w:trHeight w:hRule="exact" w:val="601"/>
        </w:trPr>
        <w:tc>
          <w:tcPr>
            <w:tcW w:w="2266" w:type="dxa"/>
            <w:vMerge/>
          </w:tcPr>
          <w:p w14:paraId="27532EAB" w14:textId="77777777" w:rsidR="00B2016B" w:rsidRDefault="00B2016B"/>
        </w:tc>
        <w:tc>
          <w:tcPr>
            <w:tcW w:w="2269" w:type="dxa"/>
          </w:tcPr>
          <w:p w14:paraId="3D3216A3" w14:textId="77777777" w:rsidR="00B2016B" w:rsidRDefault="00A73EB9">
            <w:pPr>
              <w:pStyle w:val="TableParagraph"/>
              <w:ind w:right="344"/>
              <w:rPr>
                <w:sz w:val="16"/>
              </w:rPr>
            </w:pPr>
            <w:r>
              <w:rPr>
                <w:sz w:val="16"/>
              </w:rPr>
              <w:t>5.4.2 Develop detailed design for each</w:t>
            </w:r>
          </w:p>
          <w:p w14:paraId="459B2DC0" w14:textId="77777777" w:rsidR="00B2016B" w:rsidRDefault="00A73EB9">
            <w:pPr>
              <w:pStyle w:val="TableParagraph"/>
              <w:spacing w:before="28"/>
              <w:ind w:right="344"/>
              <w:rPr>
                <w:sz w:val="13"/>
              </w:rPr>
            </w:pPr>
            <w:r>
              <w:rPr>
                <w:sz w:val="13"/>
              </w:rPr>
              <w:t>SOFTWARE UNIT</w:t>
            </w:r>
          </w:p>
        </w:tc>
        <w:tc>
          <w:tcPr>
            <w:tcW w:w="2272" w:type="dxa"/>
            <w:vMerge/>
          </w:tcPr>
          <w:p w14:paraId="6D3703FA" w14:textId="77777777" w:rsidR="00B2016B" w:rsidRDefault="00B2016B"/>
        </w:tc>
        <w:tc>
          <w:tcPr>
            <w:tcW w:w="2263" w:type="dxa"/>
            <w:vMerge/>
          </w:tcPr>
          <w:p w14:paraId="72A076DE" w14:textId="77777777" w:rsidR="00B2016B" w:rsidRDefault="00B2016B"/>
        </w:tc>
      </w:tr>
      <w:tr w:rsidR="00B2016B" w14:paraId="6A93B7DF" w14:textId="77777777">
        <w:trPr>
          <w:trHeight w:hRule="exact" w:val="642"/>
        </w:trPr>
        <w:tc>
          <w:tcPr>
            <w:tcW w:w="2266" w:type="dxa"/>
            <w:vMerge/>
          </w:tcPr>
          <w:p w14:paraId="58406D2F" w14:textId="77777777" w:rsidR="00B2016B" w:rsidRDefault="00B2016B"/>
        </w:tc>
        <w:tc>
          <w:tcPr>
            <w:tcW w:w="2269" w:type="dxa"/>
          </w:tcPr>
          <w:p w14:paraId="3AA996B7" w14:textId="77777777" w:rsidR="00B2016B" w:rsidRDefault="00A73EB9">
            <w:pPr>
              <w:pStyle w:val="TableParagraph"/>
              <w:ind w:right="344"/>
              <w:rPr>
                <w:sz w:val="16"/>
              </w:rPr>
            </w:pPr>
            <w:r>
              <w:rPr>
                <w:sz w:val="16"/>
              </w:rPr>
              <w:t>5.4.3 Develop detailed design for interfaces</w:t>
            </w:r>
          </w:p>
        </w:tc>
        <w:tc>
          <w:tcPr>
            <w:tcW w:w="2272" w:type="dxa"/>
            <w:vMerge/>
          </w:tcPr>
          <w:p w14:paraId="1707C0E0" w14:textId="77777777" w:rsidR="00B2016B" w:rsidRDefault="00B2016B"/>
        </w:tc>
        <w:tc>
          <w:tcPr>
            <w:tcW w:w="2263" w:type="dxa"/>
          </w:tcPr>
          <w:p w14:paraId="1F7F156A" w14:textId="77777777" w:rsidR="00B2016B" w:rsidRDefault="00A73EB9">
            <w:pPr>
              <w:pStyle w:val="TableParagraph"/>
              <w:ind w:right="311"/>
              <w:rPr>
                <w:sz w:val="16"/>
              </w:rPr>
            </w:pPr>
            <w:r>
              <w:rPr>
                <w:sz w:val="16"/>
              </w:rPr>
              <w:t>7.1.4.3.1 Software detailed design</w:t>
            </w:r>
          </w:p>
          <w:p w14:paraId="69653449" w14:textId="77777777" w:rsidR="00B2016B" w:rsidRDefault="00A73EB9">
            <w:pPr>
              <w:pStyle w:val="TableParagraph"/>
              <w:spacing w:before="40"/>
              <w:ind w:right="124"/>
              <w:rPr>
                <w:sz w:val="16"/>
              </w:rPr>
            </w:pPr>
            <w:r>
              <w:rPr>
                <w:sz w:val="16"/>
              </w:rPr>
              <w:t>7.1.4.3.1.2</w:t>
            </w:r>
          </w:p>
        </w:tc>
      </w:tr>
      <w:tr w:rsidR="00B2016B" w14:paraId="0706E2AB" w14:textId="77777777">
        <w:trPr>
          <w:trHeight w:hRule="exact" w:val="642"/>
        </w:trPr>
        <w:tc>
          <w:tcPr>
            <w:tcW w:w="2266" w:type="dxa"/>
            <w:vMerge/>
          </w:tcPr>
          <w:p w14:paraId="4001E0AB" w14:textId="77777777" w:rsidR="00B2016B" w:rsidRDefault="00B2016B"/>
        </w:tc>
        <w:tc>
          <w:tcPr>
            <w:tcW w:w="2269" w:type="dxa"/>
          </w:tcPr>
          <w:p w14:paraId="2314E739" w14:textId="77777777" w:rsidR="00B2016B" w:rsidRDefault="00A73EB9">
            <w:pPr>
              <w:pStyle w:val="TableParagraph"/>
              <w:ind w:right="344"/>
              <w:rPr>
                <w:sz w:val="16"/>
              </w:rPr>
            </w:pPr>
            <w:r>
              <w:rPr>
                <w:sz w:val="16"/>
              </w:rPr>
              <w:t>5.4.4 Verify detailed design</w:t>
            </w:r>
          </w:p>
        </w:tc>
        <w:tc>
          <w:tcPr>
            <w:tcW w:w="2272" w:type="dxa"/>
          </w:tcPr>
          <w:p w14:paraId="73F74D25" w14:textId="77777777" w:rsidR="00B2016B" w:rsidRDefault="00A73EB9">
            <w:pPr>
              <w:pStyle w:val="TableParagraph"/>
              <w:ind w:right="293"/>
              <w:rPr>
                <w:sz w:val="16"/>
              </w:rPr>
            </w:pPr>
            <w:r>
              <w:rPr>
                <w:sz w:val="16"/>
              </w:rPr>
              <w:t>7.1.4 Software Detailed Design</w:t>
            </w:r>
          </w:p>
        </w:tc>
        <w:tc>
          <w:tcPr>
            <w:tcW w:w="2263" w:type="dxa"/>
          </w:tcPr>
          <w:p w14:paraId="715783AB" w14:textId="77777777" w:rsidR="00B2016B" w:rsidRDefault="00A73EB9">
            <w:pPr>
              <w:pStyle w:val="TableParagraph"/>
              <w:ind w:right="311"/>
              <w:rPr>
                <w:sz w:val="16"/>
              </w:rPr>
            </w:pPr>
            <w:r>
              <w:rPr>
                <w:sz w:val="16"/>
              </w:rPr>
              <w:t>7.1.4.3.1 Software detailed design</w:t>
            </w:r>
          </w:p>
          <w:p w14:paraId="45632172" w14:textId="77777777" w:rsidR="00B2016B" w:rsidRDefault="00A73EB9">
            <w:pPr>
              <w:pStyle w:val="TableParagraph"/>
              <w:spacing w:before="40"/>
              <w:ind w:right="124"/>
              <w:rPr>
                <w:sz w:val="16"/>
              </w:rPr>
            </w:pPr>
            <w:r>
              <w:rPr>
                <w:sz w:val="16"/>
              </w:rPr>
              <w:t>7.1.4.3.1.7</w:t>
            </w:r>
          </w:p>
        </w:tc>
      </w:tr>
      <w:tr w:rsidR="00B2016B" w14:paraId="13CC63C5" w14:textId="77777777">
        <w:trPr>
          <w:trHeight w:hRule="exact" w:val="642"/>
        </w:trPr>
        <w:tc>
          <w:tcPr>
            <w:tcW w:w="2266" w:type="dxa"/>
            <w:vMerge w:val="restart"/>
          </w:tcPr>
          <w:p w14:paraId="2E325BD7" w14:textId="77777777" w:rsidR="00B2016B" w:rsidRDefault="00A73EB9">
            <w:pPr>
              <w:pStyle w:val="TableParagraph"/>
              <w:spacing w:before="0"/>
              <w:ind w:left="0" w:right="269"/>
              <w:rPr>
                <w:sz w:val="16"/>
              </w:rPr>
            </w:pPr>
            <w:r>
              <w:rPr>
                <w:sz w:val="16"/>
              </w:rPr>
              <w:t xml:space="preserve">5.5 </w:t>
            </w:r>
            <w:r>
              <w:rPr>
                <w:sz w:val="13"/>
              </w:rPr>
              <w:t xml:space="preserve">SOFTWARE UNIT </w:t>
            </w:r>
            <w:r>
              <w:rPr>
                <w:sz w:val="16"/>
              </w:rPr>
              <w:t>implementation and verification</w:t>
            </w:r>
          </w:p>
        </w:tc>
        <w:tc>
          <w:tcPr>
            <w:tcW w:w="2269" w:type="dxa"/>
          </w:tcPr>
          <w:p w14:paraId="5CFA16E7" w14:textId="77777777" w:rsidR="00B2016B" w:rsidRDefault="00A73EB9">
            <w:pPr>
              <w:pStyle w:val="TableParagraph"/>
              <w:spacing w:before="17"/>
              <w:ind w:right="344"/>
              <w:rPr>
                <w:sz w:val="16"/>
              </w:rPr>
            </w:pPr>
            <w:r>
              <w:rPr>
                <w:sz w:val="16"/>
              </w:rPr>
              <w:t>5.5.1   Implement each</w:t>
            </w:r>
          </w:p>
          <w:p w14:paraId="014D86EB" w14:textId="77777777" w:rsidR="00B2016B" w:rsidRDefault="00A73EB9">
            <w:pPr>
              <w:pStyle w:val="TableParagraph"/>
              <w:spacing w:before="28"/>
              <w:ind w:right="344"/>
              <w:rPr>
                <w:sz w:val="13"/>
              </w:rPr>
            </w:pPr>
            <w:r>
              <w:rPr>
                <w:sz w:val="13"/>
              </w:rPr>
              <w:t>SOFTWARE UNIT</w:t>
            </w:r>
          </w:p>
        </w:tc>
        <w:tc>
          <w:tcPr>
            <w:tcW w:w="2272" w:type="dxa"/>
          </w:tcPr>
          <w:p w14:paraId="163DA789" w14:textId="77777777" w:rsidR="00B2016B" w:rsidRDefault="00A73EB9">
            <w:pPr>
              <w:pStyle w:val="TableParagraph"/>
              <w:ind w:right="293"/>
              <w:rPr>
                <w:sz w:val="16"/>
              </w:rPr>
            </w:pPr>
            <w:r>
              <w:rPr>
                <w:sz w:val="16"/>
              </w:rPr>
              <w:t>7.1.5 Software Construction</w:t>
            </w:r>
          </w:p>
        </w:tc>
        <w:tc>
          <w:tcPr>
            <w:tcW w:w="2263" w:type="dxa"/>
          </w:tcPr>
          <w:p w14:paraId="5650F528" w14:textId="77777777" w:rsidR="00B2016B" w:rsidRDefault="00A73EB9">
            <w:pPr>
              <w:pStyle w:val="TableParagraph"/>
              <w:ind w:right="124"/>
              <w:rPr>
                <w:sz w:val="16"/>
              </w:rPr>
            </w:pPr>
            <w:r>
              <w:rPr>
                <w:sz w:val="16"/>
              </w:rPr>
              <w:t>7.1.5.3.1 Software construction</w:t>
            </w:r>
          </w:p>
          <w:p w14:paraId="7AD9E252" w14:textId="77777777" w:rsidR="00B2016B" w:rsidRDefault="00A73EB9">
            <w:pPr>
              <w:pStyle w:val="TableParagraph"/>
              <w:spacing w:before="40"/>
              <w:ind w:right="124"/>
              <w:rPr>
                <w:sz w:val="16"/>
              </w:rPr>
            </w:pPr>
            <w:r>
              <w:rPr>
                <w:sz w:val="16"/>
              </w:rPr>
              <w:t>7.1.5.3.1.1</w:t>
            </w:r>
          </w:p>
        </w:tc>
      </w:tr>
      <w:tr w:rsidR="00B2016B" w14:paraId="65348D1C" w14:textId="77777777">
        <w:trPr>
          <w:trHeight w:hRule="exact" w:val="1274"/>
        </w:trPr>
        <w:tc>
          <w:tcPr>
            <w:tcW w:w="2266" w:type="dxa"/>
            <w:vMerge/>
          </w:tcPr>
          <w:p w14:paraId="231C3956" w14:textId="77777777" w:rsidR="00B2016B" w:rsidRDefault="00B2016B"/>
        </w:tc>
        <w:tc>
          <w:tcPr>
            <w:tcW w:w="2269" w:type="dxa"/>
          </w:tcPr>
          <w:p w14:paraId="0CD057A3" w14:textId="77777777" w:rsidR="00B2016B" w:rsidRDefault="00A73EB9">
            <w:pPr>
              <w:pStyle w:val="TableParagraph"/>
              <w:ind w:right="344"/>
              <w:rPr>
                <w:sz w:val="16"/>
              </w:rPr>
            </w:pPr>
            <w:r>
              <w:rPr>
                <w:sz w:val="16"/>
              </w:rPr>
              <w:t>5.5.2   Establish</w:t>
            </w:r>
          </w:p>
          <w:p w14:paraId="2FBEAEF4" w14:textId="77777777" w:rsidR="00B2016B" w:rsidRDefault="00A73EB9">
            <w:pPr>
              <w:pStyle w:val="TableParagraph"/>
              <w:spacing w:before="27"/>
              <w:ind w:right="344"/>
              <w:rPr>
                <w:sz w:val="13"/>
              </w:rPr>
            </w:pPr>
            <w:r>
              <w:rPr>
                <w:sz w:val="13"/>
              </w:rPr>
              <w:t>SOFTWARE UNIT</w:t>
            </w:r>
          </w:p>
          <w:p w14:paraId="414A9CF5" w14:textId="77777777" w:rsidR="00B2016B" w:rsidRDefault="00A73EB9">
            <w:pPr>
              <w:pStyle w:val="TableParagraph"/>
              <w:spacing w:before="34"/>
              <w:ind w:right="344"/>
              <w:rPr>
                <w:sz w:val="13"/>
              </w:rPr>
            </w:pPr>
            <w:r>
              <w:rPr>
                <w:sz w:val="13"/>
              </w:rPr>
              <w:t>VERIFICATION PROCESS</w:t>
            </w:r>
          </w:p>
        </w:tc>
        <w:tc>
          <w:tcPr>
            <w:tcW w:w="2272" w:type="dxa"/>
          </w:tcPr>
          <w:p w14:paraId="6674466F" w14:textId="77777777" w:rsidR="00B2016B" w:rsidRDefault="00A73EB9">
            <w:pPr>
              <w:pStyle w:val="TableParagraph"/>
              <w:numPr>
                <w:ilvl w:val="2"/>
                <w:numId w:val="8"/>
              </w:numPr>
              <w:tabs>
                <w:tab w:val="left" w:pos="661"/>
              </w:tabs>
              <w:ind w:right="197" w:firstLine="0"/>
              <w:rPr>
                <w:sz w:val="16"/>
              </w:rPr>
            </w:pPr>
            <w:r>
              <w:rPr>
                <w:spacing w:val="6"/>
                <w:sz w:val="16"/>
              </w:rPr>
              <w:t xml:space="preserve">Software </w:t>
            </w:r>
            <w:r>
              <w:rPr>
                <w:spacing w:val="8"/>
                <w:sz w:val="16"/>
              </w:rPr>
              <w:t>Detailed Design</w:t>
            </w:r>
          </w:p>
          <w:p w14:paraId="15BEEB97" w14:textId="77777777" w:rsidR="00B2016B" w:rsidRDefault="00A73EB9">
            <w:pPr>
              <w:pStyle w:val="TableParagraph"/>
              <w:numPr>
                <w:ilvl w:val="2"/>
                <w:numId w:val="8"/>
              </w:numPr>
              <w:tabs>
                <w:tab w:val="left" w:pos="660"/>
              </w:tabs>
              <w:spacing w:before="40"/>
              <w:ind w:right="905" w:firstLine="0"/>
              <w:rPr>
                <w:sz w:val="16"/>
              </w:rPr>
            </w:pPr>
            <w:r>
              <w:rPr>
                <w:spacing w:val="7"/>
                <w:sz w:val="16"/>
              </w:rPr>
              <w:t xml:space="preserve">Software </w:t>
            </w:r>
            <w:r>
              <w:rPr>
                <w:spacing w:val="8"/>
                <w:sz w:val="16"/>
              </w:rPr>
              <w:t>Construction</w:t>
            </w:r>
          </w:p>
        </w:tc>
        <w:tc>
          <w:tcPr>
            <w:tcW w:w="2263" w:type="dxa"/>
          </w:tcPr>
          <w:p w14:paraId="5860BC79" w14:textId="77777777" w:rsidR="00B2016B" w:rsidRDefault="00A73EB9">
            <w:pPr>
              <w:pStyle w:val="TableParagraph"/>
              <w:spacing w:before="17"/>
              <w:ind w:right="311"/>
              <w:rPr>
                <w:sz w:val="16"/>
              </w:rPr>
            </w:pPr>
            <w:r>
              <w:rPr>
                <w:sz w:val="16"/>
              </w:rPr>
              <w:t>7.1.4.3.1 Software detailed design</w:t>
            </w:r>
          </w:p>
          <w:p w14:paraId="122B45C7" w14:textId="77777777" w:rsidR="00B2016B" w:rsidRDefault="00A73EB9">
            <w:pPr>
              <w:pStyle w:val="TableParagraph"/>
              <w:spacing w:before="40"/>
              <w:ind w:right="124"/>
              <w:rPr>
                <w:sz w:val="16"/>
              </w:rPr>
            </w:pPr>
            <w:r>
              <w:rPr>
                <w:sz w:val="16"/>
              </w:rPr>
              <w:t>7.1.4.3.1.5</w:t>
            </w:r>
          </w:p>
          <w:p w14:paraId="21209246" w14:textId="77777777" w:rsidR="00B2016B" w:rsidRDefault="00A73EB9">
            <w:pPr>
              <w:pStyle w:val="TableParagraph"/>
              <w:spacing w:before="40"/>
              <w:ind w:right="124"/>
              <w:rPr>
                <w:sz w:val="16"/>
              </w:rPr>
            </w:pPr>
            <w:r>
              <w:rPr>
                <w:sz w:val="16"/>
              </w:rPr>
              <w:t>7.1.5.3.1 Software Construction</w:t>
            </w:r>
          </w:p>
          <w:p w14:paraId="79985CFF" w14:textId="77777777" w:rsidR="00B2016B" w:rsidRDefault="00A73EB9">
            <w:pPr>
              <w:pStyle w:val="TableParagraph"/>
              <w:spacing w:before="40"/>
              <w:ind w:right="124"/>
              <w:rPr>
                <w:sz w:val="16"/>
              </w:rPr>
            </w:pPr>
            <w:r>
              <w:rPr>
                <w:sz w:val="16"/>
              </w:rPr>
              <w:t>7.1.5.3.1.5</w:t>
            </w:r>
          </w:p>
        </w:tc>
      </w:tr>
      <w:tr w:rsidR="00B2016B" w14:paraId="24E778BE" w14:textId="77777777">
        <w:trPr>
          <w:trHeight w:hRule="exact" w:val="642"/>
        </w:trPr>
        <w:tc>
          <w:tcPr>
            <w:tcW w:w="2266" w:type="dxa"/>
            <w:vMerge/>
          </w:tcPr>
          <w:p w14:paraId="2C16495C" w14:textId="77777777" w:rsidR="00B2016B" w:rsidRDefault="00B2016B"/>
        </w:tc>
        <w:tc>
          <w:tcPr>
            <w:tcW w:w="2269" w:type="dxa"/>
          </w:tcPr>
          <w:p w14:paraId="6E090E42" w14:textId="77777777" w:rsidR="00B2016B" w:rsidRDefault="00A73EB9">
            <w:pPr>
              <w:pStyle w:val="TableParagraph"/>
              <w:spacing w:line="184" w:lineRule="exact"/>
              <w:ind w:right="344"/>
              <w:rPr>
                <w:sz w:val="13"/>
              </w:rPr>
            </w:pPr>
            <w:r>
              <w:rPr>
                <w:sz w:val="16"/>
              </w:rPr>
              <w:t>5.5.3   S</w:t>
            </w:r>
            <w:r>
              <w:rPr>
                <w:sz w:val="13"/>
              </w:rPr>
              <w:t>OFTWARE UNIT</w:t>
            </w:r>
          </w:p>
          <w:p w14:paraId="6C74F0E3" w14:textId="77777777" w:rsidR="00B2016B" w:rsidRDefault="00A73EB9">
            <w:pPr>
              <w:pStyle w:val="TableParagraph"/>
              <w:spacing w:before="0" w:line="184" w:lineRule="exact"/>
              <w:ind w:right="344"/>
              <w:rPr>
                <w:sz w:val="16"/>
              </w:rPr>
            </w:pPr>
            <w:r>
              <w:rPr>
                <w:sz w:val="16"/>
              </w:rPr>
              <w:t>acceptance criteria</w:t>
            </w:r>
          </w:p>
        </w:tc>
        <w:tc>
          <w:tcPr>
            <w:tcW w:w="2272" w:type="dxa"/>
          </w:tcPr>
          <w:p w14:paraId="5D4A187E" w14:textId="77777777" w:rsidR="00B2016B" w:rsidRDefault="00A73EB9">
            <w:pPr>
              <w:pStyle w:val="TableParagraph"/>
              <w:ind w:right="293"/>
              <w:rPr>
                <w:sz w:val="16"/>
              </w:rPr>
            </w:pPr>
            <w:r>
              <w:rPr>
                <w:sz w:val="16"/>
              </w:rPr>
              <w:t>7.1.5 Software Construction</w:t>
            </w:r>
          </w:p>
        </w:tc>
        <w:tc>
          <w:tcPr>
            <w:tcW w:w="2263" w:type="dxa"/>
          </w:tcPr>
          <w:p w14:paraId="7E9A867E" w14:textId="77777777" w:rsidR="00B2016B" w:rsidRDefault="00A73EB9">
            <w:pPr>
              <w:pStyle w:val="TableParagraph"/>
              <w:ind w:right="124"/>
              <w:rPr>
                <w:sz w:val="16"/>
              </w:rPr>
            </w:pPr>
            <w:r>
              <w:rPr>
                <w:sz w:val="16"/>
              </w:rPr>
              <w:t>7.1.5.3.1 Software construction</w:t>
            </w:r>
          </w:p>
          <w:p w14:paraId="09267F1F" w14:textId="77777777" w:rsidR="00B2016B" w:rsidRDefault="00A73EB9">
            <w:pPr>
              <w:pStyle w:val="TableParagraph"/>
              <w:spacing w:before="40"/>
              <w:ind w:right="124"/>
              <w:rPr>
                <w:sz w:val="16"/>
              </w:rPr>
            </w:pPr>
            <w:r>
              <w:rPr>
                <w:sz w:val="16"/>
              </w:rPr>
              <w:t>7.1.5.3.1.5</w:t>
            </w:r>
          </w:p>
        </w:tc>
      </w:tr>
    </w:tbl>
    <w:p w14:paraId="5F0FD881" w14:textId="77777777" w:rsidR="00B2016B" w:rsidRDefault="00B2016B">
      <w:pPr>
        <w:rPr>
          <w:sz w:val="16"/>
        </w:rPr>
        <w:sectPr w:rsidR="00B2016B">
          <w:pgSz w:w="11910" w:h="16840"/>
          <w:pgMar w:top="1080" w:right="0" w:bottom="280" w:left="0" w:header="720" w:footer="720" w:gutter="0"/>
          <w:cols w:space="720"/>
        </w:sectPr>
      </w:pPr>
    </w:p>
    <w:p w14:paraId="7DF1B1A3" w14:textId="0683D0ED" w:rsidR="00B2016B" w:rsidRDefault="00A73EB9">
      <w:pPr>
        <w:pStyle w:val="BodyText"/>
        <w:tabs>
          <w:tab w:val="left" w:pos="5651"/>
        </w:tabs>
        <w:spacing w:before="52"/>
        <w:ind w:left="1418" w:right="1418"/>
      </w:pPr>
      <w:r>
        <w:rPr>
          <w:noProof/>
        </w:rPr>
        <w:lastRenderedPageBreak/>
        <mc:AlternateContent>
          <mc:Choice Requires="wps">
            <w:drawing>
              <wp:anchor distT="0" distB="0" distL="114300" distR="114300" simplePos="0" relativeHeight="251894272" behindDoc="0" locked="0" layoutInCell="1" allowOverlap="1" wp14:anchorId="799FD509" wp14:editId="73B51F6F">
                <wp:simplePos x="0" y="0"/>
                <wp:positionH relativeFrom="page">
                  <wp:posOffset>7455535</wp:posOffset>
                </wp:positionH>
                <wp:positionV relativeFrom="page">
                  <wp:posOffset>50800</wp:posOffset>
                </wp:positionV>
                <wp:extent cx="101600" cy="8064500"/>
                <wp:effectExtent l="635" t="0" r="0" b="0"/>
                <wp:wrapNone/>
                <wp:docPr id="3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806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CA569" w14:textId="77777777" w:rsidR="00B2016B" w:rsidRDefault="00A73EB9">
                            <w:pPr>
                              <w:spacing w:line="142" w:lineRule="exact"/>
                              <w:ind w:left="20"/>
                              <w:rPr>
                                <w:rFonts w:ascii="SimSun"/>
                                <w:sz w:val="12"/>
                              </w:rPr>
                            </w:pPr>
                            <w:hyperlink r:id="rId214">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9FD509" id="Text Box 16" o:spid="_x0000_s1040" type="#_x0000_t202" style="position:absolute;left:0;text-align:left;margin-left:587.05pt;margin-top:4pt;width:8pt;height:635pt;z-index:25189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" filled="f" stroked="f">
                <v:textbox style="layout-flow:vertical" inset="0,0,0,0">
                  <w:txbxContent>
                    <w:p w14:paraId="0C5CA569" w14:textId="77777777" w:rsidR="00B2016B" w:rsidRDefault="00A73EB9">
                      <w:pPr>
                        <w:spacing w:line="142" w:lineRule="exact"/>
                        <w:ind w:left="20"/>
                        <w:rPr>
                          <w:rFonts w:ascii="SimSun"/>
                          <w:sz w:val="12"/>
                        </w:rPr>
                      </w:pPr>
                      <w:hyperlink r:id="rId215">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mc:Fallback>
        </mc:AlternateContent>
      </w:r>
      <w:r>
        <w:rPr>
          <w:spacing w:val="5"/>
        </w:rPr>
        <w:t>IEC</w:t>
      </w:r>
      <w:r>
        <w:rPr>
          <w:spacing w:val="18"/>
        </w:rPr>
        <w:t xml:space="preserve"> </w:t>
      </w:r>
      <w:r>
        <w:rPr>
          <w:spacing w:val="7"/>
        </w:rPr>
        <w:t>62304:2006</w:t>
      </w:r>
      <w:r>
        <w:rPr>
          <w:spacing w:val="7"/>
        </w:rPr>
        <w:tab/>
      </w:r>
      <w:r>
        <w:t xml:space="preserve">– </w:t>
      </w:r>
      <w:r>
        <w:rPr>
          <w:spacing w:val="4"/>
        </w:rPr>
        <w:t>71</w:t>
      </w:r>
      <w:r>
        <w:rPr>
          <w:spacing w:val="32"/>
        </w:rPr>
        <w:t xml:space="preserve"> </w:t>
      </w:r>
      <w:r>
        <w:t>–</w:t>
      </w:r>
    </w:p>
    <w:p w14:paraId="3C38C62E" w14:textId="77777777" w:rsidR="00B2016B" w:rsidRDefault="00A73EB9">
      <w:pPr>
        <w:pStyle w:val="BodyText"/>
        <w:spacing w:before="2"/>
        <w:ind w:left="1418" w:right="1418"/>
      </w:pPr>
      <w:r>
        <w:t xml:space="preserve">+AMD1:2015 CSV </w:t>
      </w:r>
      <w:r>
        <w:rPr>
          <w:rFonts w:ascii="Symbol" w:hAnsi="Symbol"/>
        </w:rPr>
        <w:t></w:t>
      </w:r>
      <w:r>
        <w:rPr>
          <w:rFonts w:ascii="Times New Roman" w:hAnsi="Times New Roman"/>
        </w:rPr>
        <w:t xml:space="preserve"> </w:t>
      </w:r>
      <w:r>
        <w:t xml:space="preserve">IEC  </w:t>
      </w:r>
      <w:r>
        <w:t>2015</w:t>
      </w:r>
    </w:p>
    <w:p w14:paraId="6917B83D" w14:textId="77777777" w:rsidR="00B2016B" w:rsidRDefault="00B2016B">
      <w:pPr>
        <w:pStyle w:val="BodyText"/>
        <w:spacing w:before="11"/>
        <w:rPr>
          <w:sz w:val="7"/>
        </w:rPr>
      </w:pPr>
    </w:p>
    <w:tbl>
      <w:tblPr>
        <w:tblW w:w="0" w:type="auto"/>
        <w:tblInd w:w="14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6"/>
        <w:gridCol w:w="2269"/>
        <w:gridCol w:w="2272"/>
        <w:gridCol w:w="2263"/>
      </w:tblGrid>
      <w:tr w:rsidR="00B2016B" w14:paraId="3929A1FD" w14:textId="77777777">
        <w:trPr>
          <w:trHeight w:hRule="exact" w:val="318"/>
        </w:trPr>
        <w:tc>
          <w:tcPr>
            <w:tcW w:w="4535" w:type="dxa"/>
            <w:gridSpan w:val="2"/>
          </w:tcPr>
          <w:p w14:paraId="4E03DAB8" w14:textId="77777777" w:rsidR="00B2016B" w:rsidRDefault="00A73EB9">
            <w:pPr>
              <w:pStyle w:val="TableParagraph"/>
              <w:spacing w:before="62"/>
              <w:ind w:left="1203"/>
              <w:rPr>
                <w:b/>
                <w:sz w:val="13"/>
              </w:rPr>
            </w:pPr>
            <w:r>
              <w:rPr>
                <w:b/>
                <w:sz w:val="16"/>
              </w:rPr>
              <w:t xml:space="preserve">ISO/IEC 62304 </w:t>
            </w:r>
            <w:r>
              <w:rPr>
                <w:b/>
                <w:sz w:val="13"/>
              </w:rPr>
              <w:t>PROCESSES</w:t>
            </w:r>
          </w:p>
        </w:tc>
        <w:tc>
          <w:tcPr>
            <w:tcW w:w="4535" w:type="dxa"/>
            <w:gridSpan w:val="2"/>
          </w:tcPr>
          <w:p w14:paraId="04EAA787" w14:textId="77777777" w:rsidR="00B2016B" w:rsidRDefault="00A73EB9">
            <w:pPr>
              <w:pStyle w:val="TableParagraph"/>
              <w:spacing w:before="62"/>
              <w:ind w:left="1446"/>
              <w:rPr>
                <w:b/>
                <w:sz w:val="16"/>
              </w:rPr>
            </w:pPr>
            <w:r>
              <w:rPr>
                <w:b/>
                <w:sz w:val="16"/>
              </w:rPr>
              <w:t>ISO/IEC 12207:2008</w:t>
            </w:r>
          </w:p>
        </w:tc>
      </w:tr>
      <w:tr w:rsidR="00B2016B" w14:paraId="6826498F" w14:textId="77777777">
        <w:trPr>
          <w:trHeight w:hRule="exact" w:val="318"/>
        </w:trPr>
        <w:tc>
          <w:tcPr>
            <w:tcW w:w="2266" w:type="dxa"/>
          </w:tcPr>
          <w:p w14:paraId="0D382661" w14:textId="77777777" w:rsidR="00B2016B" w:rsidRDefault="00A73EB9">
            <w:pPr>
              <w:pStyle w:val="TableParagraph"/>
              <w:spacing w:before="90"/>
              <w:ind w:left="811" w:right="812"/>
              <w:jc w:val="center"/>
              <w:rPr>
                <w:b/>
                <w:sz w:val="13"/>
              </w:rPr>
            </w:pPr>
            <w:r>
              <w:rPr>
                <w:b/>
                <w:sz w:val="13"/>
              </w:rPr>
              <w:t>ACTIVITY</w:t>
            </w:r>
          </w:p>
        </w:tc>
        <w:tc>
          <w:tcPr>
            <w:tcW w:w="2269" w:type="dxa"/>
          </w:tcPr>
          <w:p w14:paraId="3E2504F2" w14:textId="77777777" w:rsidR="00B2016B" w:rsidRDefault="00A73EB9">
            <w:pPr>
              <w:pStyle w:val="TableParagraph"/>
              <w:spacing w:before="62"/>
              <w:ind w:left="920" w:right="927"/>
              <w:jc w:val="center"/>
              <w:rPr>
                <w:b/>
                <w:sz w:val="13"/>
              </w:rPr>
            </w:pPr>
            <w:r>
              <w:rPr>
                <w:b/>
                <w:sz w:val="16"/>
              </w:rPr>
              <w:t>T</w:t>
            </w:r>
            <w:r>
              <w:rPr>
                <w:b/>
                <w:sz w:val="13"/>
              </w:rPr>
              <w:t>ASK</w:t>
            </w:r>
          </w:p>
        </w:tc>
        <w:tc>
          <w:tcPr>
            <w:tcW w:w="2272" w:type="dxa"/>
          </w:tcPr>
          <w:p w14:paraId="2D3B8A1D" w14:textId="77777777" w:rsidR="00B2016B" w:rsidRDefault="00A73EB9">
            <w:pPr>
              <w:pStyle w:val="TableParagraph"/>
              <w:spacing w:before="90"/>
              <w:ind w:left="689" w:right="293"/>
              <w:rPr>
                <w:b/>
                <w:sz w:val="13"/>
              </w:rPr>
            </w:pPr>
            <w:r>
              <w:rPr>
                <w:b/>
                <w:sz w:val="13"/>
              </w:rPr>
              <w:t>PROCESSES</w:t>
            </w:r>
          </w:p>
        </w:tc>
        <w:tc>
          <w:tcPr>
            <w:tcW w:w="2263" w:type="dxa"/>
          </w:tcPr>
          <w:p w14:paraId="602E37FA" w14:textId="77777777" w:rsidR="00B2016B" w:rsidRDefault="00A73EB9">
            <w:pPr>
              <w:pStyle w:val="TableParagraph"/>
              <w:spacing w:before="62"/>
              <w:ind w:left="581" w:right="124"/>
              <w:rPr>
                <w:b/>
                <w:sz w:val="13"/>
              </w:rPr>
            </w:pPr>
            <w:r>
              <w:rPr>
                <w:b/>
                <w:sz w:val="13"/>
              </w:rPr>
              <w:t>ACTIVITY</w:t>
            </w:r>
            <w:r>
              <w:rPr>
                <w:b/>
                <w:sz w:val="16"/>
              </w:rPr>
              <w:t>/</w:t>
            </w:r>
            <w:r>
              <w:rPr>
                <w:b/>
                <w:sz w:val="13"/>
              </w:rPr>
              <w:t>TASK</w:t>
            </w:r>
          </w:p>
        </w:tc>
      </w:tr>
      <w:tr w:rsidR="00B2016B" w14:paraId="0054A109" w14:textId="77777777">
        <w:trPr>
          <w:trHeight w:hRule="exact" w:val="826"/>
        </w:trPr>
        <w:tc>
          <w:tcPr>
            <w:tcW w:w="2266" w:type="dxa"/>
            <w:vMerge w:val="restart"/>
          </w:tcPr>
          <w:p w14:paraId="1FE0E7B1" w14:textId="77777777" w:rsidR="00B2016B" w:rsidRDefault="00B2016B"/>
        </w:tc>
        <w:tc>
          <w:tcPr>
            <w:tcW w:w="2269" w:type="dxa"/>
          </w:tcPr>
          <w:p w14:paraId="122524A1" w14:textId="77777777" w:rsidR="00B2016B" w:rsidRDefault="00A73EB9">
            <w:pPr>
              <w:pStyle w:val="TableParagraph"/>
              <w:ind w:right="344"/>
              <w:rPr>
                <w:sz w:val="16"/>
              </w:rPr>
            </w:pPr>
            <w:r>
              <w:rPr>
                <w:sz w:val="16"/>
              </w:rPr>
              <w:t>5.5.4   Additional</w:t>
            </w:r>
          </w:p>
          <w:p w14:paraId="35FAF839" w14:textId="77777777" w:rsidR="00B2016B" w:rsidRDefault="00A73EB9">
            <w:pPr>
              <w:pStyle w:val="TableParagraph"/>
              <w:spacing w:before="27"/>
              <w:ind w:right="344"/>
              <w:rPr>
                <w:sz w:val="13"/>
              </w:rPr>
            </w:pPr>
            <w:r>
              <w:rPr>
                <w:sz w:val="13"/>
              </w:rPr>
              <w:t>SOFTWARE UNIT</w:t>
            </w:r>
          </w:p>
          <w:p w14:paraId="78118456" w14:textId="77777777" w:rsidR="00B2016B" w:rsidRDefault="00A73EB9">
            <w:pPr>
              <w:pStyle w:val="TableParagraph"/>
              <w:spacing w:before="6"/>
              <w:ind w:right="344"/>
              <w:rPr>
                <w:sz w:val="16"/>
              </w:rPr>
            </w:pPr>
            <w:r>
              <w:rPr>
                <w:sz w:val="16"/>
              </w:rPr>
              <w:t>acceptance criteria</w:t>
            </w:r>
          </w:p>
        </w:tc>
        <w:tc>
          <w:tcPr>
            <w:tcW w:w="2272" w:type="dxa"/>
          </w:tcPr>
          <w:p w14:paraId="530ECB15" w14:textId="77777777" w:rsidR="00B2016B" w:rsidRDefault="00A73EB9">
            <w:pPr>
              <w:pStyle w:val="TableParagraph"/>
              <w:ind w:right="293"/>
              <w:rPr>
                <w:sz w:val="16"/>
              </w:rPr>
            </w:pPr>
            <w:r>
              <w:rPr>
                <w:sz w:val="16"/>
              </w:rPr>
              <w:t>7.1.5 Software Construction</w:t>
            </w:r>
          </w:p>
          <w:p w14:paraId="7991B792" w14:textId="77777777" w:rsidR="00B2016B" w:rsidRDefault="00A73EB9">
            <w:pPr>
              <w:pStyle w:val="TableParagraph"/>
              <w:spacing w:before="40"/>
              <w:ind w:right="579"/>
              <w:rPr>
                <w:sz w:val="16"/>
              </w:rPr>
            </w:pPr>
            <w:r>
              <w:rPr>
                <w:sz w:val="16"/>
              </w:rPr>
              <w:t>7.2.4 Software Verification</w:t>
            </w:r>
          </w:p>
        </w:tc>
        <w:tc>
          <w:tcPr>
            <w:tcW w:w="2263" w:type="dxa"/>
          </w:tcPr>
          <w:p w14:paraId="663C5F29" w14:textId="77777777" w:rsidR="00B2016B" w:rsidRDefault="00A73EB9">
            <w:pPr>
              <w:pStyle w:val="TableParagraph"/>
              <w:spacing w:before="17"/>
              <w:ind w:right="124"/>
              <w:rPr>
                <w:sz w:val="16"/>
              </w:rPr>
            </w:pPr>
            <w:r>
              <w:rPr>
                <w:sz w:val="16"/>
              </w:rPr>
              <w:t>7.1.5.3.1 Software construction</w:t>
            </w:r>
          </w:p>
          <w:p w14:paraId="351BA34D" w14:textId="77777777" w:rsidR="00B2016B" w:rsidRDefault="00A73EB9">
            <w:pPr>
              <w:pStyle w:val="TableParagraph"/>
              <w:spacing w:before="40"/>
              <w:ind w:right="124"/>
              <w:rPr>
                <w:sz w:val="16"/>
              </w:rPr>
            </w:pPr>
            <w:r>
              <w:rPr>
                <w:sz w:val="16"/>
              </w:rPr>
              <w:t>7.1.5.3.1.2</w:t>
            </w:r>
          </w:p>
        </w:tc>
      </w:tr>
      <w:tr w:rsidR="00B2016B" w14:paraId="00E59A50" w14:textId="77777777">
        <w:trPr>
          <w:trHeight w:hRule="exact" w:val="642"/>
        </w:trPr>
        <w:tc>
          <w:tcPr>
            <w:tcW w:w="2266" w:type="dxa"/>
            <w:vMerge/>
          </w:tcPr>
          <w:p w14:paraId="49B28480" w14:textId="77777777" w:rsidR="00B2016B" w:rsidRDefault="00B2016B"/>
        </w:tc>
        <w:tc>
          <w:tcPr>
            <w:tcW w:w="2269" w:type="dxa"/>
          </w:tcPr>
          <w:p w14:paraId="6091FF1C" w14:textId="77777777" w:rsidR="00B2016B" w:rsidRDefault="00A73EB9">
            <w:pPr>
              <w:pStyle w:val="TableParagraph"/>
              <w:spacing w:line="276" w:lineRule="auto"/>
              <w:ind w:right="344" w:hanging="1"/>
              <w:rPr>
                <w:sz w:val="13"/>
              </w:rPr>
            </w:pPr>
            <w:r>
              <w:rPr>
                <w:sz w:val="16"/>
              </w:rPr>
              <w:t xml:space="preserve">5.5.5 </w:t>
            </w:r>
            <w:r>
              <w:rPr>
                <w:sz w:val="13"/>
              </w:rPr>
              <w:t>SOFTWARE UNIT VERIFICATION</w:t>
            </w:r>
          </w:p>
        </w:tc>
        <w:tc>
          <w:tcPr>
            <w:tcW w:w="2272" w:type="dxa"/>
          </w:tcPr>
          <w:p w14:paraId="5BF4D0E1" w14:textId="77777777" w:rsidR="00B2016B" w:rsidRDefault="00A73EB9">
            <w:pPr>
              <w:pStyle w:val="TableParagraph"/>
              <w:ind w:right="293"/>
              <w:rPr>
                <w:sz w:val="16"/>
              </w:rPr>
            </w:pPr>
            <w:r>
              <w:rPr>
                <w:sz w:val="16"/>
              </w:rPr>
              <w:t>7.1.5 Software Construction</w:t>
            </w:r>
          </w:p>
        </w:tc>
        <w:tc>
          <w:tcPr>
            <w:tcW w:w="2263" w:type="dxa"/>
          </w:tcPr>
          <w:p w14:paraId="59FE1D4E" w14:textId="77777777" w:rsidR="00B2016B" w:rsidRDefault="00A73EB9">
            <w:pPr>
              <w:pStyle w:val="TableParagraph"/>
              <w:ind w:right="124"/>
              <w:rPr>
                <w:sz w:val="16"/>
              </w:rPr>
            </w:pPr>
            <w:r>
              <w:rPr>
                <w:sz w:val="16"/>
              </w:rPr>
              <w:t>7.1.5.3.1 Software construction</w:t>
            </w:r>
          </w:p>
          <w:p w14:paraId="04B723D0" w14:textId="77777777" w:rsidR="00B2016B" w:rsidRDefault="00A73EB9">
            <w:pPr>
              <w:pStyle w:val="TableParagraph"/>
              <w:spacing w:before="40"/>
              <w:ind w:right="124"/>
              <w:rPr>
                <w:sz w:val="16"/>
              </w:rPr>
            </w:pPr>
            <w:r>
              <w:rPr>
                <w:sz w:val="16"/>
              </w:rPr>
              <w:t>7.1.5.3.1.2</w:t>
            </w:r>
          </w:p>
        </w:tc>
      </w:tr>
      <w:tr w:rsidR="00B2016B" w14:paraId="6DA1E174" w14:textId="77777777">
        <w:trPr>
          <w:trHeight w:hRule="exact" w:val="642"/>
        </w:trPr>
        <w:tc>
          <w:tcPr>
            <w:tcW w:w="2266" w:type="dxa"/>
            <w:vMerge w:val="restart"/>
          </w:tcPr>
          <w:p w14:paraId="035DA7F0" w14:textId="77777777" w:rsidR="00B2016B" w:rsidRDefault="00A73EB9">
            <w:pPr>
              <w:pStyle w:val="TableParagraph"/>
              <w:spacing w:before="0"/>
              <w:ind w:left="0" w:right="269"/>
              <w:rPr>
                <w:sz w:val="16"/>
              </w:rPr>
            </w:pPr>
            <w:r>
              <w:rPr>
                <w:sz w:val="16"/>
              </w:rPr>
              <w:t>5.6 Software integration and integration testing</w:t>
            </w:r>
          </w:p>
        </w:tc>
        <w:tc>
          <w:tcPr>
            <w:tcW w:w="2269" w:type="dxa"/>
          </w:tcPr>
          <w:p w14:paraId="3B00507F" w14:textId="77777777" w:rsidR="00B2016B" w:rsidRDefault="00A73EB9">
            <w:pPr>
              <w:pStyle w:val="TableParagraph"/>
              <w:ind w:right="344"/>
              <w:rPr>
                <w:sz w:val="16"/>
              </w:rPr>
            </w:pPr>
            <w:r>
              <w:rPr>
                <w:sz w:val="16"/>
              </w:rPr>
              <w:t>5.6.1   Integrate</w:t>
            </w:r>
          </w:p>
          <w:p w14:paraId="161CE0DA" w14:textId="77777777" w:rsidR="00B2016B" w:rsidRDefault="00A73EB9">
            <w:pPr>
              <w:pStyle w:val="TableParagraph"/>
              <w:spacing w:before="27"/>
              <w:ind w:right="344"/>
              <w:rPr>
                <w:sz w:val="13"/>
              </w:rPr>
            </w:pPr>
            <w:r>
              <w:rPr>
                <w:sz w:val="13"/>
              </w:rPr>
              <w:t>SOFTWARE UNITS</w:t>
            </w:r>
          </w:p>
        </w:tc>
        <w:tc>
          <w:tcPr>
            <w:tcW w:w="2272" w:type="dxa"/>
          </w:tcPr>
          <w:p w14:paraId="6CEAD512" w14:textId="77777777" w:rsidR="00B2016B" w:rsidRDefault="00A73EB9">
            <w:pPr>
              <w:pStyle w:val="TableParagraph"/>
              <w:ind w:right="579"/>
              <w:rPr>
                <w:sz w:val="16"/>
              </w:rPr>
            </w:pPr>
            <w:r>
              <w:rPr>
                <w:sz w:val="16"/>
              </w:rPr>
              <w:t>7.1.6 Software Integration</w:t>
            </w:r>
          </w:p>
        </w:tc>
        <w:tc>
          <w:tcPr>
            <w:tcW w:w="2263" w:type="dxa"/>
          </w:tcPr>
          <w:p w14:paraId="07FD177E" w14:textId="77777777" w:rsidR="00B2016B" w:rsidRDefault="00A73EB9">
            <w:pPr>
              <w:pStyle w:val="TableParagraph"/>
              <w:ind w:right="124"/>
              <w:rPr>
                <w:sz w:val="16"/>
              </w:rPr>
            </w:pPr>
            <w:r>
              <w:rPr>
                <w:sz w:val="16"/>
              </w:rPr>
              <w:t>7.1.6.3.1 Software integration</w:t>
            </w:r>
          </w:p>
          <w:p w14:paraId="137AEB4F" w14:textId="77777777" w:rsidR="00B2016B" w:rsidRDefault="00A73EB9">
            <w:pPr>
              <w:pStyle w:val="TableParagraph"/>
              <w:spacing w:before="40"/>
              <w:ind w:right="124"/>
              <w:rPr>
                <w:sz w:val="16"/>
              </w:rPr>
            </w:pPr>
            <w:r>
              <w:rPr>
                <w:sz w:val="16"/>
              </w:rPr>
              <w:t>7.1.6.3.1.2</w:t>
            </w:r>
          </w:p>
        </w:tc>
      </w:tr>
      <w:tr w:rsidR="00B2016B" w14:paraId="6F9260F1" w14:textId="77777777">
        <w:trPr>
          <w:trHeight w:hRule="exact" w:val="1091"/>
        </w:trPr>
        <w:tc>
          <w:tcPr>
            <w:tcW w:w="2266" w:type="dxa"/>
            <w:vMerge/>
          </w:tcPr>
          <w:p w14:paraId="76532256" w14:textId="77777777" w:rsidR="00B2016B" w:rsidRDefault="00B2016B"/>
        </w:tc>
        <w:tc>
          <w:tcPr>
            <w:tcW w:w="2269" w:type="dxa"/>
          </w:tcPr>
          <w:p w14:paraId="6E593F8A" w14:textId="77777777" w:rsidR="00B2016B" w:rsidRDefault="00A73EB9">
            <w:pPr>
              <w:pStyle w:val="TableParagraph"/>
              <w:ind w:right="344"/>
              <w:rPr>
                <w:sz w:val="16"/>
              </w:rPr>
            </w:pPr>
            <w:r>
              <w:rPr>
                <w:sz w:val="16"/>
              </w:rPr>
              <w:t>5.6.2 Verify software integration</w:t>
            </w:r>
          </w:p>
        </w:tc>
        <w:tc>
          <w:tcPr>
            <w:tcW w:w="2272" w:type="dxa"/>
          </w:tcPr>
          <w:p w14:paraId="70E78C89" w14:textId="77777777" w:rsidR="00B2016B" w:rsidRDefault="00A73EB9">
            <w:pPr>
              <w:pStyle w:val="TableParagraph"/>
              <w:ind w:right="579"/>
              <w:rPr>
                <w:sz w:val="16"/>
              </w:rPr>
            </w:pPr>
            <w:r>
              <w:rPr>
                <w:sz w:val="16"/>
              </w:rPr>
              <w:t>7.1.6 Software Integration</w:t>
            </w:r>
          </w:p>
          <w:p w14:paraId="7E076A43" w14:textId="77777777" w:rsidR="00B2016B" w:rsidRDefault="00A73EB9">
            <w:pPr>
              <w:pStyle w:val="TableParagraph"/>
              <w:spacing w:before="40"/>
              <w:ind w:right="293"/>
              <w:rPr>
                <w:sz w:val="16"/>
              </w:rPr>
            </w:pPr>
            <w:r>
              <w:rPr>
                <w:sz w:val="16"/>
              </w:rPr>
              <w:t>6.4.5   System Integration</w:t>
            </w:r>
          </w:p>
        </w:tc>
        <w:tc>
          <w:tcPr>
            <w:tcW w:w="2263" w:type="dxa"/>
          </w:tcPr>
          <w:p w14:paraId="7D848E56" w14:textId="77777777" w:rsidR="00B2016B" w:rsidRDefault="00A73EB9">
            <w:pPr>
              <w:pStyle w:val="TableParagraph"/>
              <w:ind w:right="124"/>
              <w:rPr>
                <w:sz w:val="16"/>
              </w:rPr>
            </w:pPr>
            <w:r>
              <w:rPr>
                <w:sz w:val="16"/>
              </w:rPr>
              <w:t>7.1.6.3.1 Software integration</w:t>
            </w:r>
          </w:p>
          <w:p w14:paraId="61557F23" w14:textId="77777777" w:rsidR="00B2016B" w:rsidRDefault="00A73EB9">
            <w:pPr>
              <w:pStyle w:val="TableParagraph"/>
              <w:spacing w:before="40"/>
              <w:ind w:right="124"/>
              <w:rPr>
                <w:sz w:val="16"/>
              </w:rPr>
            </w:pPr>
            <w:r>
              <w:rPr>
                <w:sz w:val="16"/>
              </w:rPr>
              <w:t>7.1.6.3.1.2</w:t>
            </w:r>
          </w:p>
          <w:p w14:paraId="27FB5255" w14:textId="77777777" w:rsidR="00B2016B" w:rsidRDefault="00A73EB9">
            <w:pPr>
              <w:pStyle w:val="TableParagraph"/>
              <w:spacing w:before="40" w:line="292" w:lineRule="auto"/>
              <w:ind w:right="124"/>
              <w:rPr>
                <w:sz w:val="16"/>
              </w:rPr>
            </w:pPr>
            <w:r>
              <w:rPr>
                <w:sz w:val="16"/>
              </w:rPr>
              <w:t>6.4.5.3.1 Integration 6.4.5.3.1.2</w:t>
            </w:r>
          </w:p>
        </w:tc>
      </w:tr>
      <w:tr w:rsidR="00B2016B" w14:paraId="2A602E40" w14:textId="77777777">
        <w:trPr>
          <w:trHeight w:hRule="exact" w:val="642"/>
        </w:trPr>
        <w:tc>
          <w:tcPr>
            <w:tcW w:w="2266" w:type="dxa"/>
            <w:vMerge/>
          </w:tcPr>
          <w:p w14:paraId="5D9DE420" w14:textId="77777777" w:rsidR="00B2016B" w:rsidRDefault="00B2016B"/>
        </w:tc>
        <w:tc>
          <w:tcPr>
            <w:tcW w:w="2269" w:type="dxa"/>
          </w:tcPr>
          <w:p w14:paraId="0D459318" w14:textId="77777777" w:rsidR="00B2016B" w:rsidRDefault="00A73EB9">
            <w:pPr>
              <w:pStyle w:val="TableParagraph"/>
              <w:ind w:right="344"/>
              <w:rPr>
                <w:sz w:val="16"/>
              </w:rPr>
            </w:pPr>
            <w:r>
              <w:rPr>
                <w:sz w:val="16"/>
              </w:rPr>
              <w:t>5.6.3 Test integrated software</w:t>
            </w:r>
          </w:p>
        </w:tc>
        <w:tc>
          <w:tcPr>
            <w:tcW w:w="2272" w:type="dxa"/>
          </w:tcPr>
          <w:p w14:paraId="4128AFAC" w14:textId="77777777" w:rsidR="00B2016B" w:rsidRDefault="00A73EB9">
            <w:pPr>
              <w:pStyle w:val="TableParagraph"/>
              <w:spacing w:line="184" w:lineRule="exact"/>
              <w:ind w:right="293"/>
              <w:rPr>
                <w:sz w:val="16"/>
              </w:rPr>
            </w:pPr>
            <w:r>
              <w:rPr>
                <w:sz w:val="16"/>
              </w:rPr>
              <w:t>7.1.7   Software</w:t>
            </w:r>
          </w:p>
          <w:p w14:paraId="50E83CEA" w14:textId="77777777" w:rsidR="00B2016B" w:rsidRDefault="00A73EB9">
            <w:pPr>
              <w:pStyle w:val="TableParagraph"/>
              <w:spacing w:before="0" w:line="184" w:lineRule="exact"/>
              <w:ind w:right="293"/>
              <w:rPr>
                <w:sz w:val="16"/>
              </w:rPr>
            </w:pPr>
            <w:r>
              <w:rPr>
                <w:sz w:val="16"/>
              </w:rPr>
              <w:t>Qualification Testing</w:t>
            </w:r>
          </w:p>
        </w:tc>
        <w:tc>
          <w:tcPr>
            <w:tcW w:w="2263" w:type="dxa"/>
          </w:tcPr>
          <w:p w14:paraId="7875B844" w14:textId="77777777" w:rsidR="00B2016B" w:rsidRDefault="00A73EB9">
            <w:pPr>
              <w:pStyle w:val="TableParagraph"/>
              <w:ind w:right="124"/>
              <w:rPr>
                <w:sz w:val="16"/>
              </w:rPr>
            </w:pPr>
            <w:r>
              <w:rPr>
                <w:sz w:val="16"/>
              </w:rPr>
              <w:t>7.1.7.3.1 Software qualification testing</w:t>
            </w:r>
          </w:p>
          <w:p w14:paraId="572B120C" w14:textId="77777777" w:rsidR="00B2016B" w:rsidRDefault="00A73EB9">
            <w:pPr>
              <w:pStyle w:val="TableParagraph"/>
              <w:spacing w:before="40"/>
              <w:ind w:right="124"/>
              <w:rPr>
                <w:sz w:val="16"/>
              </w:rPr>
            </w:pPr>
            <w:r>
              <w:rPr>
                <w:sz w:val="16"/>
              </w:rPr>
              <w:t>7.1.7.3.1.1</w:t>
            </w:r>
          </w:p>
        </w:tc>
      </w:tr>
      <w:tr w:rsidR="00B2016B" w14:paraId="279C4E97" w14:textId="77777777">
        <w:trPr>
          <w:trHeight w:hRule="exact" w:val="642"/>
        </w:trPr>
        <w:tc>
          <w:tcPr>
            <w:tcW w:w="2266" w:type="dxa"/>
            <w:vMerge/>
          </w:tcPr>
          <w:p w14:paraId="46DB2990" w14:textId="77777777" w:rsidR="00B2016B" w:rsidRDefault="00B2016B"/>
        </w:tc>
        <w:tc>
          <w:tcPr>
            <w:tcW w:w="2269" w:type="dxa"/>
          </w:tcPr>
          <w:p w14:paraId="60D64AC2" w14:textId="77777777" w:rsidR="00B2016B" w:rsidRDefault="00A73EB9">
            <w:pPr>
              <w:pStyle w:val="TableParagraph"/>
              <w:ind w:right="344"/>
              <w:rPr>
                <w:sz w:val="16"/>
              </w:rPr>
            </w:pPr>
            <w:r>
              <w:rPr>
                <w:sz w:val="16"/>
              </w:rPr>
              <w:t>5.6.4 Integration testing content</w:t>
            </w:r>
          </w:p>
        </w:tc>
        <w:tc>
          <w:tcPr>
            <w:tcW w:w="2272" w:type="dxa"/>
          </w:tcPr>
          <w:p w14:paraId="17FEDF54" w14:textId="77777777" w:rsidR="00B2016B" w:rsidRDefault="00A73EB9">
            <w:pPr>
              <w:pStyle w:val="TableParagraph"/>
              <w:spacing w:line="184" w:lineRule="exact"/>
              <w:ind w:right="293"/>
              <w:rPr>
                <w:sz w:val="16"/>
              </w:rPr>
            </w:pPr>
            <w:r>
              <w:rPr>
                <w:sz w:val="16"/>
              </w:rPr>
              <w:t>7.1.7   Software</w:t>
            </w:r>
          </w:p>
          <w:p w14:paraId="27CA4DBE" w14:textId="77777777" w:rsidR="00B2016B" w:rsidRDefault="00A73EB9">
            <w:pPr>
              <w:pStyle w:val="TableParagraph"/>
              <w:spacing w:before="0" w:line="184" w:lineRule="exact"/>
              <w:ind w:right="293"/>
              <w:rPr>
                <w:sz w:val="16"/>
              </w:rPr>
            </w:pPr>
            <w:r>
              <w:rPr>
                <w:sz w:val="16"/>
              </w:rPr>
              <w:t>Qualification Testing</w:t>
            </w:r>
          </w:p>
        </w:tc>
        <w:tc>
          <w:tcPr>
            <w:tcW w:w="2263" w:type="dxa"/>
          </w:tcPr>
          <w:p w14:paraId="17153CA8" w14:textId="77777777" w:rsidR="00B2016B" w:rsidRDefault="00A73EB9">
            <w:pPr>
              <w:pStyle w:val="TableParagraph"/>
              <w:ind w:right="124"/>
              <w:rPr>
                <w:sz w:val="16"/>
              </w:rPr>
            </w:pPr>
            <w:r>
              <w:rPr>
                <w:sz w:val="16"/>
              </w:rPr>
              <w:t>7.1.7.3.1 Software qualification testing</w:t>
            </w:r>
          </w:p>
          <w:p w14:paraId="24C4A936" w14:textId="77777777" w:rsidR="00B2016B" w:rsidRDefault="00A73EB9">
            <w:pPr>
              <w:pStyle w:val="TableParagraph"/>
              <w:spacing w:before="40"/>
              <w:ind w:right="124"/>
              <w:rPr>
                <w:sz w:val="16"/>
              </w:rPr>
            </w:pPr>
            <w:r>
              <w:rPr>
                <w:sz w:val="16"/>
              </w:rPr>
              <w:t>7.1.7.3.1.3</w:t>
            </w:r>
          </w:p>
        </w:tc>
      </w:tr>
      <w:tr w:rsidR="00B2016B" w14:paraId="1F2D5A05" w14:textId="77777777">
        <w:trPr>
          <w:trHeight w:hRule="exact" w:val="418"/>
        </w:trPr>
        <w:tc>
          <w:tcPr>
            <w:tcW w:w="2266" w:type="dxa"/>
            <w:vMerge/>
          </w:tcPr>
          <w:p w14:paraId="327FC5C2" w14:textId="77777777" w:rsidR="00B2016B" w:rsidRDefault="00B2016B"/>
        </w:tc>
        <w:tc>
          <w:tcPr>
            <w:tcW w:w="2269" w:type="dxa"/>
          </w:tcPr>
          <w:p w14:paraId="6AD26137" w14:textId="77777777" w:rsidR="00B2016B" w:rsidRDefault="00A73EB9">
            <w:pPr>
              <w:pStyle w:val="TableParagraph"/>
              <w:ind w:right="344"/>
              <w:rPr>
                <w:sz w:val="16"/>
              </w:rPr>
            </w:pPr>
            <w:r>
              <w:rPr>
                <w:sz w:val="16"/>
              </w:rPr>
              <w:t>5.6.5 Verify integration tests procedures</w:t>
            </w:r>
          </w:p>
        </w:tc>
        <w:tc>
          <w:tcPr>
            <w:tcW w:w="2272" w:type="dxa"/>
          </w:tcPr>
          <w:p w14:paraId="23E86E99" w14:textId="77777777" w:rsidR="00B2016B" w:rsidRDefault="00A73EB9">
            <w:pPr>
              <w:pStyle w:val="TableParagraph"/>
              <w:ind w:right="293"/>
              <w:rPr>
                <w:sz w:val="16"/>
              </w:rPr>
            </w:pPr>
            <w:r>
              <w:rPr>
                <w:sz w:val="16"/>
              </w:rPr>
              <w:t>None</w:t>
            </w:r>
          </w:p>
        </w:tc>
        <w:tc>
          <w:tcPr>
            <w:tcW w:w="2263" w:type="dxa"/>
          </w:tcPr>
          <w:p w14:paraId="26E7A18D" w14:textId="77777777" w:rsidR="00B2016B" w:rsidRDefault="00A73EB9">
            <w:pPr>
              <w:pStyle w:val="TableParagraph"/>
              <w:ind w:right="124"/>
              <w:rPr>
                <w:sz w:val="16"/>
              </w:rPr>
            </w:pPr>
            <w:r>
              <w:rPr>
                <w:sz w:val="16"/>
              </w:rPr>
              <w:t>None</w:t>
            </w:r>
          </w:p>
        </w:tc>
      </w:tr>
      <w:tr w:rsidR="00B2016B" w14:paraId="7D9FDADC" w14:textId="77777777">
        <w:trPr>
          <w:trHeight w:hRule="exact" w:val="642"/>
        </w:trPr>
        <w:tc>
          <w:tcPr>
            <w:tcW w:w="2266" w:type="dxa"/>
            <w:vMerge/>
          </w:tcPr>
          <w:p w14:paraId="29E32358" w14:textId="77777777" w:rsidR="00B2016B" w:rsidRDefault="00B2016B"/>
        </w:tc>
        <w:tc>
          <w:tcPr>
            <w:tcW w:w="2269" w:type="dxa"/>
          </w:tcPr>
          <w:p w14:paraId="09CFC349" w14:textId="77777777" w:rsidR="00B2016B" w:rsidRDefault="00A73EB9">
            <w:pPr>
              <w:pStyle w:val="TableParagraph"/>
              <w:ind w:right="459"/>
              <w:rPr>
                <w:sz w:val="16"/>
              </w:rPr>
            </w:pPr>
            <w:r>
              <w:rPr>
                <w:sz w:val="16"/>
              </w:rPr>
              <w:t>5.6.6 Conduct regression tests</w:t>
            </w:r>
          </w:p>
        </w:tc>
        <w:tc>
          <w:tcPr>
            <w:tcW w:w="2272" w:type="dxa"/>
          </w:tcPr>
          <w:p w14:paraId="0283729B" w14:textId="77777777" w:rsidR="00B2016B" w:rsidRDefault="00A73EB9">
            <w:pPr>
              <w:pStyle w:val="TableParagraph"/>
              <w:ind w:right="579"/>
              <w:rPr>
                <w:sz w:val="16"/>
              </w:rPr>
            </w:pPr>
            <w:r>
              <w:rPr>
                <w:sz w:val="16"/>
              </w:rPr>
              <w:t>7.1.6 Software Integration</w:t>
            </w:r>
          </w:p>
        </w:tc>
        <w:tc>
          <w:tcPr>
            <w:tcW w:w="2263" w:type="dxa"/>
          </w:tcPr>
          <w:p w14:paraId="07D068CC" w14:textId="77777777" w:rsidR="00B2016B" w:rsidRDefault="00A73EB9">
            <w:pPr>
              <w:pStyle w:val="TableParagraph"/>
              <w:ind w:right="124"/>
              <w:rPr>
                <w:sz w:val="16"/>
              </w:rPr>
            </w:pPr>
            <w:r>
              <w:rPr>
                <w:sz w:val="16"/>
              </w:rPr>
              <w:t>7.1.6.3.1 Software integration</w:t>
            </w:r>
          </w:p>
          <w:p w14:paraId="61510E56" w14:textId="77777777" w:rsidR="00B2016B" w:rsidRDefault="00A73EB9">
            <w:pPr>
              <w:pStyle w:val="TableParagraph"/>
              <w:spacing w:before="40"/>
              <w:ind w:right="124"/>
              <w:rPr>
                <w:sz w:val="16"/>
              </w:rPr>
            </w:pPr>
            <w:r>
              <w:rPr>
                <w:sz w:val="16"/>
              </w:rPr>
              <w:t>7.1.6.3.1.2</w:t>
            </w:r>
          </w:p>
        </w:tc>
      </w:tr>
      <w:tr w:rsidR="00B2016B" w14:paraId="785192EE" w14:textId="77777777">
        <w:trPr>
          <w:trHeight w:hRule="exact" w:val="642"/>
        </w:trPr>
        <w:tc>
          <w:tcPr>
            <w:tcW w:w="2266" w:type="dxa"/>
            <w:vMerge/>
          </w:tcPr>
          <w:p w14:paraId="789C34D6" w14:textId="77777777" w:rsidR="00B2016B" w:rsidRDefault="00B2016B"/>
        </w:tc>
        <w:tc>
          <w:tcPr>
            <w:tcW w:w="2269" w:type="dxa"/>
          </w:tcPr>
          <w:p w14:paraId="1BA3ECF5" w14:textId="77777777" w:rsidR="00B2016B" w:rsidRDefault="00A73EB9">
            <w:pPr>
              <w:pStyle w:val="TableParagraph"/>
              <w:ind w:right="344"/>
              <w:rPr>
                <w:sz w:val="16"/>
              </w:rPr>
            </w:pPr>
            <w:r>
              <w:rPr>
                <w:sz w:val="16"/>
              </w:rPr>
              <w:t>5.6.7 Integration test record contents</w:t>
            </w:r>
          </w:p>
        </w:tc>
        <w:tc>
          <w:tcPr>
            <w:tcW w:w="2272" w:type="dxa"/>
          </w:tcPr>
          <w:p w14:paraId="7AC6262D" w14:textId="77777777" w:rsidR="00B2016B" w:rsidRDefault="00A73EB9">
            <w:pPr>
              <w:pStyle w:val="TableParagraph"/>
              <w:ind w:right="579"/>
              <w:rPr>
                <w:sz w:val="16"/>
              </w:rPr>
            </w:pPr>
            <w:r>
              <w:rPr>
                <w:sz w:val="16"/>
              </w:rPr>
              <w:t>7.1.6 Software Integration</w:t>
            </w:r>
          </w:p>
        </w:tc>
        <w:tc>
          <w:tcPr>
            <w:tcW w:w="2263" w:type="dxa"/>
          </w:tcPr>
          <w:p w14:paraId="1EB38EE0" w14:textId="77777777" w:rsidR="00B2016B" w:rsidRDefault="00A73EB9">
            <w:pPr>
              <w:pStyle w:val="TableParagraph"/>
              <w:ind w:right="124"/>
              <w:rPr>
                <w:sz w:val="16"/>
              </w:rPr>
            </w:pPr>
            <w:r>
              <w:rPr>
                <w:sz w:val="16"/>
              </w:rPr>
              <w:t>7.1.6.3.1 Software integration</w:t>
            </w:r>
          </w:p>
          <w:p w14:paraId="697CEB08" w14:textId="77777777" w:rsidR="00B2016B" w:rsidRDefault="00A73EB9">
            <w:pPr>
              <w:pStyle w:val="TableParagraph"/>
              <w:spacing w:before="40"/>
              <w:ind w:right="124"/>
              <w:rPr>
                <w:sz w:val="16"/>
              </w:rPr>
            </w:pPr>
            <w:r>
              <w:rPr>
                <w:sz w:val="16"/>
              </w:rPr>
              <w:t>7.1.6.3.1.2</w:t>
            </w:r>
          </w:p>
        </w:tc>
      </w:tr>
      <w:tr w:rsidR="00B2016B" w14:paraId="3EDE7640" w14:textId="77777777">
        <w:trPr>
          <w:trHeight w:hRule="exact" w:val="642"/>
        </w:trPr>
        <w:tc>
          <w:tcPr>
            <w:tcW w:w="2266" w:type="dxa"/>
            <w:vMerge/>
          </w:tcPr>
          <w:p w14:paraId="6C7EAC6B" w14:textId="77777777" w:rsidR="00B2016B" w:rsidRDefault="00B2016B"/>
        </w:tc>
        <w:tc>
          <w:tcPr>
            <w:tcW w:w="2269" w:type="dxa"/>
          </w:tcPr>
          <w:p w14:paraId="52A97DBB" w14:textId="77777777" w:rsidR="00B2016B" w:rsidRDefault="00A73EB9">
            <w:pPr>
              <w:pStyle w:val="TableParagraph"/>
              <w:spacing w:line="256" w:lineRule="auto"/>
              <w:ind w:right="344"/>
              <w:rPr>
                <w:sz w:val="13"/>
              </w:rPr>
            </w:pPr>
            <w:r>
              <w:rPr>
                <w:sz w:val="16"/>
              </w:rPr>
              <w:t xml:space="preserve">5.6.8 Use software problem resolution </w:t>
            </w:r>
            <w:r>
              <w:rPr>
                <w:sz w:val="13"/>
              </w:rPr>
              <w:t>PROCESS</w:t>
            </w:r>
          </w:p>
        </w:tc>
        <w:tc>
          <w:tcPr>
            <w:tcW w:w="2272" w:type="dxa"/>
          </w:tcPr>
          <w:p w14:paraId="4B494853" w14:textId="77777777" w:rsidR="00B2016B" w:rsidRDefault="00A73EB9">
            <w:pPr>
              <w:pStyle w:val="TableParagraph"/>
              <w:ind w:right="579"/>
              <w:rPr>
                <w:sz w:val="16"/>
              </w:rPr>
            </w:pPr>
            <w:r>
              <w:rPr>
                <w:sz w:val="16"/>
              </w:rPr>
              <w:t>7.2.4 Software Verification</w:t>
            </w:r>
          </w:p>
        </w:tc>
        <w:tc>
          <w:tcPr>
            <w:tcW w:w="2263" w:type="dxa"/>
          </w:tcPr>
          <w:p w14:paraId="55686660" w14:textId="77777777" w:rsidR="00B2016B" w:rsidRDefault="00A73EB9">
            <w:pPr>
              <w:pStyle w:val="TableParagraph"/>
              <w:ind w:right="124"/>
              <w:rPr>
                <w:sz w:val="16"/>
              </w:rPr>
            </w:pPr>
            <w:r>
              <w:rPr>
                <w:sz w:val="16"/>
              </w:rPr>
              <w:t>7.2.4.3.1 Process implementation</w:t>
            </w:r>
          </w:p>
          <w:p w14:paraId="212C62FE" w14:textId="77777777" w:rsidR="00B2016B" w:rsidRDefault="00A73EB9">
            <w:pPr>
              <w:pStyle w:val="TableParagraph"/>
              <w:spacing w:before="40"/>
              <w:ind w:right="124"/>
              <w:rPr>
                <w:sz w:val="16"/>
              </w:rPr>
            </w:pPr>
            <w:r>
              <w:rPr>
                <w:sz w:val="16"/>
              </w:rPr>
              <w:t>7.2.4.3.1.6</w:t>
            </w:r>
          </w:p>
        </w:tc>
      </w:tr>
      <w:tr w:rsidR="00B2016B" w14:paraId="53CA489B" w14:textId="77777777">
        <w:trPr>
          <w:trHeight w:hRule="exact" w:val="1274"/>
        </w:trPr>
        <w:tc>
          <w:tcPr>
            <w:tcW w:w="2266" w:type="dxa"/>
            <w:vMerge w:val="restart"/>
          </w:tcPr>
          <w:p w14:paraId="776B5621" w14:textId="77777777" w:rsidR="00B2016B" w:rsidRDefault="00A73EB9">
            <w:pPr>
              <w:pStyle w:val="TableParagraph"/>
              <w:spacing w:before="0" w:line="184" w:lineRule="exact"/>
              <w:ind w:left="0" w:right="269"/>
              <w:rPr>
                <w:sz w:val="13"/>
              </w:rPr>
            </w:pPr>
            <w:r>
              <w:rPr>
                <w:sz w:val="16"/>
              </w:rPr>
              <w:t xml:space="preserve">5.7   </w:t>
            </w:r>
            <w:r>
              <w:rPr>
                <w:sz w:val="13"/>
              </w:rPr>
              <w:t>SOFTWARE SYSTEM</w:t>
            </w:r>
          </w:p>
          <w:p w14:paraId="6BD42ADE" w14:textId="77777777" w:rsidR="00B2016B" w:rsidRDefault="00A73EB9">
            <w:pPr>
              <w:pStyle w:val="TableParagraph"/>
              <w:spacing w:before="0" w:line="184" w:lineRule="exact"/>
              <w:ind w:left="0" w:right="269"/>
              <w:rPr>
                <w:sz w:val="16"/>
              </w:rPr>
            </w:pPr>
            <w:r>
              <w:rPr>
                <w:sz w:val="16"/>
              </w:rPr>
              <w:t>testing</w:t>
            </w:r>
          </w:p>
        </w:tc>
        <w:tc>
          <w:tcPr>
            <w:tcW w:w="2269" w:type="dxa"/>
          </w:tcPr>
          <w:p w14:paraId="457D82A8" w14:textId="77777777" w:rsidR="00B2016B" w:rsidRDefault="00A73EB9">
            <w:pPr>
              <w:pStyle w:val="TableParagraph"/>
              <w:ind w:right="344"/>
              <w:rPr>
                <w:sz w:val="16"/>
              </w:rPr>
            </w:pPr>
            <w:r>
              <w:rPr>
                <w:sz w:val="16"/>
              </w:rPr>
              <w:t>5.7.1 Establish tests for each software</w:t>
            </w:r>
          </w:p>
          <w:p w14:paraId="7B0A322E" w14:textId="77777777" w:rsidR="00B2016B" w:rsidRDefault="00A73EB9">
            <w:pPr>
              <w:pStyle w:val="TableParagraph"/>
              <w:spacing w:before="0" w:line="184" w:lineRule="exact"/>
              <w:ind w:right="344"/>
              <w:rPr>
                <w:sz w:val="16"/>
              </w:rPr>
            </w:pPr>
            <w:r>
              <w:rPr>
                <w:sz w:val="16"/>
              </w:rPr>
              <w:t>requirement</w:t>
            </w:r>
          </w:p>
        </w:tc>
        <w:tc>
          <w:tcPr>
            <w:tcW w:w="2272" w:type="dxa"/>
          </w:tcPr>
          <w:p w14:paraId="51341608" w14:textId="77777777" w:rsidR="00B2016B" w:rsidRDefault="00A73EB9">
            <w:pPr>
              <w:pStyle w:val="TableParagraph"/>
              <w:numPr>
                <w:ilvl w:val="2"/>
                <w:numId w:val="7"/>
              </w:numPr>
              <w:tabs>
                <w:tab w:val="left" w:pos="660"/>
              </w:tabs>
              <w:spacing w:before="17"/>
              <w:ind w:right="905" w:firstLine="0"/>
              <w:rPr>
                <w:sz w:val="16"/>
              </w:rPr>
            </w:pPr>
            <w:r>
              <w:rPr>
                <w:spacing w:val="7"/>
                <w:sz w:val="16"/>
              </w:rPr>
              <w:t xml:space="preserve">Software </w:t>
            </w:r>
            <w:r>
              <w:rPr>
                <w:spacing w:val="8"/>
                <w:sz w:val="16"/>
              </w:rPr>
              <w:t>Integration</w:t>
            </w:r>
          </w:p>
          <w:p w14:paraId="563E0C8B" w14:textId="77777777" w:rsidR="00B2016B" w:rsidRDefault="00A73EB9">
            <w:pPr>
              <w:pStyle w:val="TableParagraph"/>
              <w:numPr>
                <w:ilvl w:val="2"/>
                <w:numId w:val="7"/>
              </w:numPr>
              <w:tabs>
                <w:tab w:val="left" w:pos="660"/>
              </w:tabs>
              <w:spacing w:before="40" w:line="184" w:lineRule="exact"/>
              <w:ind w:left="659" w:hanging="556"/>
              <w:rPr>
                <w:sz w:val="16"/>
              </w:rPr>
            </w:pPr>
            <w:r>
              <w:rPr>
                <w:spacing w:val="7"/>
                <w:sz w:val="16"/>
              </w:rPr>
              <w:t>Software</w:t>
            </w:r>
          </w:p>
          <w:p w14:paraId="25740FF5" w14:textId="77777777" w:rsidR="00B2016B" w:rsidRDefault="00A73EB9">
            <w:pPr>
              <w:pStyle w:val="TableParagraph"/>
              <w:spacing w:before="0" w:line="184" w:lineRule="exact"/>
              <w:ind w:right="293"/>
              <w:rPr>
                <w:sz w:val="16"/>
              </w:rPr>
            </w:pPr>
            <w:r>
              <w:rPr>
                <w:sz w:val="16"/>
              </w:rPr>
              <w:t>Qualification Testing</w:t>
            </w:r>
          </w:p>
        </w:tc>
        <w:tc>
          <w:tcPr>
            <w:tcW w:w="2263" w:type="dxa"/>
          </w:tcPr>
          <w:p w14:paraId="7094ED36" w14:textId="77777777" w:rsidR="00B2016B" w:rsidRDefault="00A73EB9">
            <w:pPr>
              <w:pStyle w:val="TableParagraph"/>
              <w:spacing w:before="17"/>
              <w:ind w:right="124"/>
              <w:rPr>
                <w:sz w:val="16"/>
              </w:rPr>
            </w:pPr>
            <w:r>
              <w:rPr>
                <w:sz w:val="16"/>
              </w:rPr>
              <w:t>7.1.6.3.1 Software integration</w:t>
            </w:r>
          </w:p>
          <w:p w14:paraId="1C5D2E33" w14:textId="77777777" w:rsidR="00B2016B" w:rsidRDefault="00A73EB9">
            <w:pPr>
              <w:pStyle w:val="TableParagraph"/>
              <w:spacing w:before="40"/>
              <w:ind w:right="124"/>
              <w:rPr>
                <w:sz w:val="16"/>
              </w:rPr>
            </w:pPr>
            <w:r>
              <w:rPr>
                <w:sz w:val="16"/>
              </w:rPr>
              <w:t>7.1.6.3.1.4</w:t>
            </w:r>
          </w:p>
          <w:p w14:paraId="3DC21E7D" w14:textId="77777777" w:rsidR="00B2016B" w:rsidRDefault="00A73EB9">
            <w:pPr>
              <w:pStyle w:val="TableParagraph"/>
              <w:spacing w:before="40"/>
              <w:ind w:right="124"/>
              <w:rPr>
                <w:sz w:val="16"/>
              </w:rPr>
            </w:pPr>
            <w:r>
              <w:rPr>
                <w:sz w:val="16"/>
              </w:rPr>
              <w:t>7.1.7.3.1 Software qualification testing</w:t>
            </w:r>
          </w:p>
          <w:p w14:paraId="5B187195" w14:textId="77777777" w:rsidR="00B2016B" w:rsidRDefault="00A73EB9">
            <w:pPr>
              <w:pStyle w:val="TableParagraph"/>
              <w:spacing w:before="40"/>
              <w:ind w:right="124"/>
              <w:rPr>
                <w:sz w:val="16"/>
              </w:rPr>
            </w:pPr>
            <w:r>
              <w:rPr>
                <w:sz w:val="16"/>
              </w:rPr>
              <w:t>7.1.7.3.1.1</w:t>
            </w:r>
          </w:p>
        </w:tc>
      </w:tr>
      <w:tr w:rsidR="00B2016B" w14:paraId="6E14E693" w14:textId="77777777">
        <w:trPr>
          <w:trHeight w:hRule="exact" w:val="642"/>
        </w:trPr>
        <w:tc>
          <w:tcPr>
            <w:tcW w:w="2266" w:type="dxa"/>
            <w:vMerge/>
          </w:tcPr>
          <w:p w14:paraId="1250363B" w14:textId="77777777" w:rsidR="00B2016B" w:rsidRDefault="00B2016B"/>
        </w:tc>
        <w:tc>
          <w:tcPr>
            <w:tcW w:w="2269" w:type="dxa"/>
          </w:tcPr>
          <w:p w14:paraId="2A3D39B2" w14:textId="77777777" w:rsidR="00B2016B" w:rsidRDefault="00A73EB9">
            <w:pPr>
              <w:pStyle w:val="TableParagraph"/>
              <w:spacing w:line="256" w:lineRule="auto"/>
              <w:ind w:right="344"/>
              <w:rPr>
                <w:sz w:val="13"/>
              </w:rPr>
            </w:pPr>
            <w:r>
              <w:rPr>
                <w:sz w:val="16"/>
              </w:rPr>
              <w:t xml:space="preserve">5.7.2 Use software problem resolution </w:t>
            </w:r>
            <w:r>
              <w:rPr>
                <w:sz w:val="13"/>
              </w:rPr>
              <w:t>PROCESS</w:t>
            </w:r>
          </w:p>
        </w:tc>
        <w:tc>
          <w:tcPr>
            <w:tcW w:w="2272" w:type="dxa"/>
          </w:tcPr>
          <w:p w14:paraId="09DB275A" w14:textId="77777777" w:rsidR="00B2016B" w:rsidRDefault="00A73EB9">
            <w:pPr>
              <w:pStyle w:val="TableParagraph"/>
              <w:ind w:right="579"/>
              <w:rPr>
                <w:sz w:val="16"/>
              </w:rPr>
            </w:pPr>
            <w:r>
              <w:rPr>
                <w:sz w:val="16"/>
              </w:rPr>
              <w:t>7.2.4 Software Verification</w:t>
            </w:r>
          </w:p>
        </w:tc>
        <w:tc>
          <w:tcPr>
            <w:tcW w:w="2263" w:type="dxa"/>
          </w:tcPr>
          <w:p w14:paraId="37815853" w14:textId="77777777" w:rsidR="00B2016B" w:rsidRDefault="00A73EB9">
            <w:pPr>
              <w:pStyle w:val="TableParagraph"/>
              <w:ind w:right="124"/>
              <w:rPr>
                <w:sz w:val="16"/>
              </w:rPr>
            </w:pPr>
            <w:r>
              <w:rPr>
                <w:sz w:val="16"/>
              </w:rPr>
              <w:t>7.2.4.3.1 Process implementation</w:t>
            </w:r>
          </w:p>
          <w:p w14:paraId="78263D91" w14:textId="77777777" w:rsidR="00B2016B" w:rsidRDefault="00A73EB9">
            <w:pPr>
              <w:pStyle w:val="TableParagraph"/>
              <w:spacing w:before="40"/>
              <w:ind w:right="124"/>
              <w:rPr>
                <w:sz w:val="16"/>
              </w:rPr>
            </w:pPr>
            <w:r>
              <w:rPr>
                <w:sz w:val="16"/>
              </w:rPr>
              <w:t>7.2.4.3.1.6</w:t>
            </w:r>
          </w:p>
        </w:tc>
      </w:tr>
      <w:tr w:rsidR="00B2016B" w14:paraId="32DB390E" w14:textId="77777777">
        <w:trPr>
          <w:trHeight w:hRule="exact" w:val="642"/>
        </w:trPr>
        <w:tc>
          <w:tcPr>
            <w:tcW w:w="2266" w:type="dxa"/>
            <w:vMerge/>
          </w:tcPr>
          <w:p w14:paraId="32DE7BD5" w14:textId="77777777" w:rsidR="00B2016B" w:rsidRDefault="00B2016B"/>
        </w:tc>
        <w:tc>
          <w:tcPr>
            <w:tcW w:w="2269" w:type="dxa"/>
          </w:tcPr>
          <w:p w14:paraId="1C41598C" w14:textId="77777777" w:rsidR="00B2016B" w:rsidRDefault="00A73EB9">
            <w:pPr>
              <w:pStyle w:val="TableParagraph"/>
              <w:ind w:right="344"/>
              <w:rPr>
                <w:sz w:val="16"/>
              </w:rPr>
            </w:pPr>
            <w:r>
              <w:rPr>
                <w:sz w:val="16"/>
              </w:rPr>
              <w:t>5.7.3 Retest after changes</w:t>
            </w:r>
          </w:p>
        </w:tc>
        <w:tc>
          <w:tcPr>
            <w:tcW w:w="2272" w:type="dxa"/>
          </w:tcPr>
          <w:p w14:paraId="1215080F" w14:textId="77777777" w:rsidR="00B2016B" w:rsidRDefault="00A73EB9">
            <w:pPr>
              <w:pStyle w:val="TableParagraph"/>
              <w:ind w:right="293"/>
              <w:rPr>
                <w:sz w:val="16"/>
              </w:rPr>
            </w:pPr>
            <w:r>
              <w:rPr>
                <w:sz w:val="16"/>
              </w:rPr>
              <w:t>7.2.8 Software Problem Resolution</w:t>
            </w:r>
          </w:p>
        </w:tc>
        <w:tc>
          <w:tcPr>
            <w:tcW w:w="2263" w:type="dxa"/>
          </w:tcPr>
          <w:p w14:paraId="4BE2E3C4" w14:textId="77777777" w:rsidR="00B2016B" w:rsidRDefault="00A73EB9">
            <w:pPr>
              <w:pStyle w:val="TableParagraph"/>
              <w:ind w:right="124"/>
              <w:rPr>
                <w:sz w:val="16"/>
              </w:rPr>
            </w:pPr>
            <w:r>
              <w:rPr>
                <w:sz w:val="16"/>
              </w:rPr>
              <w:t>7.2.8.3.1 Process implementation</w:t>
            </w:r>
          </w:p>
          <w:p w14:paraId="5A48B882" w14:textId="77777777" w:rsidR="00B2016B" w:rsidRDefault="00A73EB9">
            <w:pPr>
              <w:pStyle w:val="TableParagraph"/>
              <w:spacing w:before="40"/>
              <w:ind w:right="124"/>
              <w:rPr>
                <w:sz w:val="16"/>
              </w:rPr>
            </w:pPr>
            <w:r>
              <w:rPr>
                <w:sz w:val="16"/>
              </w:rPr>
              <w:t>7.2.8.3.1.1</w:t>
            </w:r>
          </w:p>
        </w:tc>
      </w:tr>
      <w:tr w:rsidR="00B2016B" w14:paraId="541F327F" w14:textId="77777777">
        <w:trPr>
          <w:trHeight w:hRule="exact" w:val="642"/>
        </w:trPr>
        <w:tc>
          <w:tcPr>
            <w:tcW w:w="2266" w:type="dxa"/>
            <w:vMerge/>
          </w:tcPr>
          <w:p w14:paraId="1F28A228" w14:textId="77777777" w:rsidR="00B2016B" w:rsidRDefault="00B2016B"/>
        </w:tc>
        <w:tc>
          <w:tcPr>
            <w:tcW w:w="2269" w:type="dxa"/>
          </w:tcPr>
          <w:p w14:paraId="74E1AABA" w14:textId="77777777" w:rsidR="00B2016B" w:rsidRDefault="00A73EB9">
            <w:pPr>
              <w:pStyle w:val="TableParagraph"/>
              <w:ind w:right="344"/>
              <w:rPr>
                <w:sz w:val="16"/>
              </w:rPr>
            </w:pPr>
            <w:r>
              <w:rPr>
                <w:sz w:val="16"/>
              </w:rPr>
              <w:t xml:space="preserve">5.7.4 Verify </w:t>
            </w:r>
            <w:r>
              <w:rPr>
                <w:sz w:val="13"/>
              </w:rPr>
              <w:t xml:space="preserve">SOFTWARE SYSTEM </w:t>
            </w:r>
            <w:r>
              <w:rPr>
                <w:sz w:val="16"/>
              </w:rPr>
              <w:t>testing</w:t>
            </w:r>
          </w:p>
        </w:tc>
        <w:tc>
          <w:tcPr>
            <w:tcW w:w="2272" w:type="dxa"/>
          </w:tcPr>
          <w:p w14:paraId="105F8561" w14:textId="77777777" w:rsidR="00B2016B" w:rsidRDefault="00A73EB9">
            <w:pPr>
              <w:pStyle w:val="TableParagraph"/>
              <w:spacing w:line="184" w:lineRule="exact"/>
              <w:ind w:right="293"/>
              <w:rPr>
                <w:sz w:val="16"/>
              </w:rPr>
            </w:pPr>
            <w:r>
              <w:rPr>
                <w:sz w:val="16"/>
              </w:rPr>
              <w:t>7.1.7   Software</w:t>
            </w:r>
          </w:p>
          <w:p w14:paraId="3B8C8B9E" w14:textId="77777777" w:rsidR="00B2016B" w:rsidRDefault="00A73EB9">
            <w:pPr>
              <w:pStyle w:val="TableParagraph"/>
              <w:spacing w:before="0" w:line="184" w:lineRule="exact"/>
              <w:ind w:right="293"/>
              <w:rPr>
                <w:sz w:val="16"/>
              </w:rPr>
            </w:pPr>
            <w:r>
              <w:rPr>
                <w:sz w:val="16"/>
              </w:rPr>
              <w:t>Qualification Testing</w:t>
            </w:r>
          </w:p>
        </w:tc>
        <w:tc>
          <w:tcPr>
            <w:tcW w:w="2263" w:type="dxa"/>
          </w:tcPr>
          <w:p w14:paraId="19D4FAC7" w14:textId="77777777" w:rsidR="00B2016B" w:rsidRDefault="00A73EB9">
            <w:pPr>
              <w:pStyle w:val="TableParagraph"/>
              <w:ind w:right="124"/>
              <w:rPr>
                <w:sz w:val="16"/>
              </w:rPr>
            </w:pPr>
            <w:r>
              <w:rPr>
                <w:sz w:val="16"/>
              </w:rPr>
              <w:t>7.1.7.3.1 Software qualification testing</w:t>
            </w:r>
          </w:p>
          <w:p w14:paraId="1AA5579F" w14:textId="77777777" w:rsidR="00B2016B" w:rsidRDefault="00A73EB9">
            <w:pPr>
              <w:pStyle w:val="TableParagraph"/>
              <w:spacing w:before="40"/>
              <w:ind w:right="124"/>
              <w:rPr>
                <w:sz w:val="16"/>
              </w:rPr>
            </w:pPr>
            <w:r>
              <w:rPr>
                <w:sz w:val="16"/>
              </w:rPr>
              <w:t>7.1.7.3.1.3</w:t>
            </w:r>
          </w:p>
        </w:tc>
      </w:tr>
      <w:tr w:rsidR="00B2016B" w14:paraId="0B768EEC" w14:textId="77777777">
        <w:trPr>
          <w:trHeight w:hRule="exact" w:val="642"/>
        </w:trPr>
        <w:tc>
          <w:tcPr>
            <w:tcW w:w="2266" w:type="dxa"/>
            <w:vMerge/>
          </w:tcPr>
          <w:p w14:paraId="4BE113C5" w14:textId="77777777" w:rsidR="00B2016B" w:rsidRDefault="00B2016B"/>
        </w:tc>
        <w:tc>
          <w:tcPr>
            <w:tcW w:w="2269" w:type="dxa"/>
          </w:tcPr>
          <w:p w14:paraId="14C03A0C" w14:textId="77777777" w:rsidR="00B2016B" w:rsidRDefault="00A73EB9">
            <w:pPr>
              <w:pStyle w:val="TableParagraph"/>
              <w:spacing w:line="184" w:lineRule="exact"/>
              <w:ind w:right="166"/>
              <w:rPr>
                <w:sz w:val="13"/>
              </w:rPr>
            </w:pPr>
            <w:r>
              <w:rPr>
                <w:sz w:val="16"/>
              </w:rPr>
              <w:t>5.7.5   S</w:t>
            </w:r>
            <w:r>
              <w:rPr>
                <w:sz w:val="13"/>
              </w:rPr>
              <w:t>OFTWARE SYSTEM</w:t>
            </w:r>
          </w:p>
          <w:p w14:paraId="2D7F8ACB" w14:textId="77777777" w:rsidR="00B2016B" w:rsidRDefault="00A73EB9">
            <w:pPr>
              <w:pStyle w:val="TableParagraph"/>
              <w:spacing w:before="0" w:line="184" w:lineRule="exact"/>
              <w:ind w:right="344"/>
              <w:rPr>
                <w:sz w:val="16"/>
              </w:rPr>
            </w:pPr>
            <w:r>
              <w:rPr>
                <w:sz w:val="16"/>
              </w:rPr>
              <w:t>test record contents</w:t>
            </w:r>
          </w:p>
        </w:tc>
        <w:tc>
          <w:tcPr>
            <w:tcW w:w="2272" w:type="dxa"/>
          </w:tcPr>
          <w:p w14:paraId="10FC5C93" w14:textId="77777777" w:rsidR="00B2016B" w:rsidRDefault="00A73EB9">
            <w:pPr>
              <w:pStyle w:val="TableParagraph"/>
              <w:spacing w:line="184" w:lineRule="exact"/>
              <w:ind w:right="293"/>
              <w:rPr>
                <w:sz w:val="16"/>
              </w:rPr>
            </w:pPr>
            <w:r>
              <w:rPr>
                <w:sz w:val="16"/>
              </w:rPr>
              <w:t>7.1.7   Software</w:t>
            </w:r>
          </w:p>
          <w:p w14:paraId="3C782A2D" w14:textId="77777777" w:rsidR="00B2016B" w:rsidRDefault="00A73EB9">
            <w:pPr>
              <w:pStyle w:val="TableParagraph"/>
              <w:spacing w:before="0" w:line="184" w:lineRule="exact"/>
              <w:ind w:right="293"/>
              <w:rPr>
                <w:sz w:val="16"/>
              </w:rPr>
            </w:pPr>
            <w:r>
              <w:rPr>
                <w:sz w:val="16"/>
              </w:rPr>
              <w:t>Qualification Testing</w:t>
            </w:r>
          </w:p>
        </w:tc>
        <w:tc>
          <w:tcPr>
            <w:tcW w:w="2263" w:type="dxa"/>
          </w:tcPr>
          <w:p w14:paraId="68F6D1B8" w14:textId="77777777" w:rsidR="00B2016B" w:rsidRDefault="00A73EB9">
            <w:pPr>
              <w:pStyle w:val="TableParagraph"/>
              <w:ind w:right="124"/>
              <w:rPr>
                <w:sz w:val="16"/>
              </w:rPr>
            </w:pPr>
            <w:r>
              <w:rPr>
                <w:sz w:val="16"/>
              </w:rPr>
              <w:t>7.1.7.3.1 Software qualification testing</w:t>
            </w:r>
          </w:p>
          <w:p w14:paraId="5FD863B9" w14:textId="77777777" w:rsidR="00B2016B" w:rsidRDefault="00A73EB9">
            <w:pPr>
              <w:pStyle w:val="TableParagraph"/>
              <w:spacing w:before="40"/>
              <w:ind w:right="124"/>
              <w:rPr>
                <w:sz w:val="16"/>
              </w:rPr>
            </w:pPr>
            <w:r>
              <w:rPr>
                <w:sz w:val="16"/>
              </w:rPr>
              <w:t>7.1.7.3.1.1</w:t>
            </w:r>
          </w:p>
        </w:tc>
      </w:tr>
      <w:tr w:rsidR="00B2016B" w14:paraId="76578E29" w14:textId="77777777">
        <w:trPr>
          <w:trHeight w:hRule="exact" w:val="1499"/>
        </w:trPr>
        <w:tc>
          <w:tcPr>
            <w:tcW w:w="2266" w:type="dxa"/>
            <w:vMerge w:val="restart"/>
          </w:tcPr>
          <w:p w14:paraId="5E5597A0" w14:textId="77777777" w:rsidR="00B2016B" w:rsidRDefault="00A73EB9">
            <w:pPr>
              <w:pStyle w:val="TableParagraph"/>
              <w:spacing w:before="0"/>
              <w:ind w:left="0" w:right="269"/>
              <w:rPr>
                <w:sz w:val="16"/>
              </w:rPr>
            </w:pPr>
            <w:r>
              <w:rPr>
                <w:sz w:val="16"/>
              </w:rPr>
              <w:t>5.8   Software release</w:t>
            </w:r>
          </w:p>
        </w:tc>
        <w:tc>
          <w:tcPr>
            <w:tcW w:w="2269" w:type="dxa"/>
          </w:tcPr>
          <w:p w14:paraId="14A6AF31" w14:textId="77777777" w:rsidR="00B2016B" w:rsidRDefault="00A73EB9">
            <w:pPr>
              <w:pStyle w:val="TableParagraph"/>
              <w:spacing w:line="184" w:lineRule="exact"/>
              <w:ind w:right="344"/>
              <w:rPr>
                <w:sz w:val="16"/>
              </w:rPr>
            </w:pPr>
            <w:r>
              <w:rPr>
                <w:sz w:val="16"/>
              </w:rPr>
              <w:t>5.8.1   Ensure software</w:t>
            </w:r>
          </w:p>
          <w:p w14:paraId="599BAB03" w14:textId="77777777" w:rsidR="00B2016B" w:rsidRDefault="00A73EB9">
            <w:pPr>
              <w:pStyle w:val="TableParagraph"/>
              <w:spacing w:before="0"/>
              <w:ind w:right="344"/>
              <w:rPr>
                <w:sz w:val="16"/>
              </w:rPr>
            </w:pPr>
            <w:r>
              <w:rPr>
                <w:sz w:val="13"/>
              </w:rPr>
              <w:t xml:space="preserve">VERIFICATION </w:t>
            </w:r>
            <w:r>
              <w:rPr>
                <w:sz w:val="16"/>
              </w:rPr>
              <w:t>is complete</w:t>
            </w:r>
          </w:p>
        </w:tc>
        <w:tc>
          <w:tcPr>
            <w:tcW w:w="2272" w:type="dxa"/>
          </w:tcPr>
          <w:p w14:paraId="43FC857B" w14:textId="77777777" w:rsidR="00B2016B" w:rsidRDefault="00A73EB9">
            <w:pPr>
              <w:pStyle w:val="TableParagraph"/>
              <w:ind w:right="579"/>
              <w:rPr>
                <w:sz w:val="16"/>
              </w:rPr>
            </w:pPr>
            <w:r>
              <w:rPr>
                <w:sz w:val="16"/>
              </w:rPr>
              <w:t>6.4.9 Software Operation</w:t>
            </w:r>
          </w:p>
          <w:p w14:paraId="49998F08" w14:textId="77777777" w:rsidR="00B2016B" w:rsidRDefault="00A73EB9">
            <w:pPr>
              <w:pStyle w:val="TableParagraph"/>
              <w:spacing w:before="40"/>
              <w:ind w:right="293"/>
              <w:rPr>
                <w:sz w:val="16"/>
              </w:rPr>
            </w:pPr>
            <w:r>
              <w:rPr>
                <w:sz w:val="16"/>
              </w:rPr>
              <w:t>7.2.2 Software Configuration</w:t>
            </w:r>
          </w:p>
          <w:p w14:paraId="23110D76" w14:textId="77777777" w:rsidR="00B2016B" w:rsidRDefault="00A73EB9">
            <w:pPr>
              <w:pStyle w:val="TableParagraph"/>
              <w:spacing w:before="0" w:line="184" w:lineRule="exact"/>
              <w:ind w:right="293"/>
              <w:rPr>
                <w:sz w:val="16"/>
              </w:rPr>
            </w:pPr>
            <w:r>
              <w:rPr>
                <w:sz w:val="16"/>
              </w:rPr>
              <w:t>Management</w:t>
            </w:r>
          </w:p>
        </w:tc>
        <w:tc>
          <w:tcPr>
            <w:tcW w:w="2263" w:type="dxa"/>
          </w:tcPr>
          <w:p w14:paraId="603E1C64" w14:textId="77777777" w:rsidR="00B2016B" w:rsidRDefault="00A73EB9">
            <w:pPr>
              <w:pStyle w:val="TableParagraph"/>
              <w:spacing w:line="184" w:lineRule="exact"/>
              <w:ind w:right="124"/>
              <w:rPr>
                <w:sz w:val="16"/>
              </w:rPr>
            </w:pPr>
            <w:r>
              <w:rPr>
                <w:sz w:val="16"/>
              </w:rPr>
              <w:t>6.4.9.3.2   Operation</w:t>
            </w:r>
          </w:p>
          <w:p w14:paraId="49D40ED4" w14:textId="77777777" w:rsidR="00B2016B" w:rsidRDefault="00A73EB9">
            <w:pPr>
              <w:pStyle w:val="TableParagraph"/>
              <w:spacing w:before="0" w:line="292" w:lineRule="auto"/>
              <w:ind w:right="124"/>
              <w:rPr>
                <w:sz w:val="16"/>
              </w:rPr>
            </w:pPr>
            <w:r>
              <w:rPr>
                <w:sz w:val="16"/>
              </w:rPr>
              <w:t>activation and check-out 6.4.9.3.2.1</w:t>
            </w:r>
          </w:p>
          <w:p w14:paraId="6749C76F" w14:textId="77777777" w:rsidR="00B2016B" w:rsidRDefault="00A73EB9">
            <w:pPr>
              <w:pStyle w:val="TableParagraph"/>
              <w:spacing w:before="1"/>
              <w:ind w:right="124"/>
              <w:rPr>
                <w:sz w:val="16"/>
              </w:rPr>
            </w:pPr>
            <w:r>
              <w:rPr>
                <w:sz w:val="16"/>
              </w:rPr>
              <w:t>6.4.9.3.2.2</w:t>
            </w:r>
          </w:p>
          <w:p w14:paraId="1474E729" w14:textId="77777777" w:rsidR="00B2016B" w:rsidRDefault="00A73EB9">
            <w:pPr>
              <w:pStyle w:val="TableParagraph"/>
              <w:spacing w:before="40" w:line="184" w:lineRule="exact"/>
              <w:ind w:right="124"/>
              <w:rPr>
                <w:sz w:val="16"/>
              </w:rPr>
            </w:pPr>
            <w:r>
              <w:rPr>
                <w:sz w:val="16"/>
              </w:rPr>
              <w:t>7.2.2.3.6   Release</w:t>
            </w:r>
          </w:p>
          <w:p w14:paraId="63D4D0B5" w14:textId="77777777" w:rsidR="00B2016B" w:rsidRDefault="00A73EB9">
            <w:pPr>
              <w:pStyle w:val="TableParagraph"/>
              <w:spacing w:before="0" w:line="292" w:lineRule="auto"/>
              <w:ind w:right="124"/>
              <w:rPr>
                <w:sz w:val="16"/>
              </w:rPr>
            </w:pPr>
            <w:r>
              <w:rPr>
                <w:sz w:val="16"/>
              </w:rPr>
              <w:t>management and delivery 7.2.2.3.6.1</w:t>
            </w:r>
          </w:p>
        </w:tc>
      </w:tr>
      <w:tr w:rsidR="00B2016B" w14:paraId="2115EB27" w14:textId="77777777">
        <w:trPr>
          <w:trHeight w:hRule="exact" w:val="418"/>
        </w:trPr>
        <w:tc>
          <w:tcPr>
            <w:tcW w:w="2266" w:type="dxa"/>
            <w:vMerge/>
          </w:tcPr>
          <w:p w14:paraId="17F5B601" w14:textId="77777777" w:rsidR="00B2016B" w:rsidRDefault="00B2016B"/>
        </w:tc>
        <w:tc>
          <w:tcPr>
            <w:tcW w:w="2269" w:type="dxa"/>
          </w:tcPr>
          <w:p w14:paraId="4854089F" w14:textId="77777777" w:rsidR="00B2016B" w:rsidRDefault="00A73EB9">
            <w:pPr>
              <w:pStyle w:val="TableParagraph"/>
              <w:ind w:right="344"/>
              <w:rPr>
                <w:sz w:val="13"/>
              </w:rPr>
            </w:pPr>
            <w:r>
              <w:rPr>
                <w:sz w:val="16"/>
              </w:rPr>
              <w:t xml:space="preserve">5.8.2 Document known residual </w:t>
            </w:r>
            <w:r>
              <w:rPr>
                <w:sz w:val="13"/>
              </w:rPr>
              <w:t>ANOMALIES</w:t>
            </w:r>
          </w:p>
        </w:tc>
        <w:tc>
          <w:tcPr>
            <w:tcW w:w="2272" w:type="dxa"/>
            <w:vMerge w:val="restart"/>
          </w:tcPr>
          <w:p w14:paraId="5ADBA7CF" w14:textId="77777777" w:rsidR="00B2016B" w:rsidRDefault="00A73EB9">
            <w:pPr>
              <w:pStyle w:val="TableParagraph"/>
              <w:spacing w:before="0"/>
              <w:ind w:left="0" w:right="293"/>
              <w:rPr>
                <w:sz w:val="16"/>
              </w:rPr>
            </w:pPr>
            <w:r>
              <w:rPr>
                <w:sz w:val="16"/>
              </w:rPr>
              <w:t>7.2.2 Software Configuration</w:t>
            </w:r>
          </w:p>
          <w:p w14:paraId="37C18731" w14:textId="77777777" w:rsidR="00B2016B" w:rsidRDefault="00A73EB9">
            <w:pPr>
              <w:pStyle w:val="TableParagraph"/>
              <w:spacing w:before="0" w:line="184" w:lineRule="exact"/>
              <w:ind w:left="0" w:right="293"/>
              <w:rPr>
                <w:sz w:val="16"/>
              </w:rPr>
            </w:pPr>
            <w:r>
              <w:rPr>
                <w:sz w:val="16"/>
              </w:rPr>
              <w:t>Management</w:t>
            </w:r>
          </w:p>
          <w:p w14:paraId="166C3839" w14:textId="77777777" w:rsidR="00B2016B" w:rsidRDefault="00A73EB9">
            <w:pPr>
              <w:pStyle w:val="TableParagraph"/>
              <w:spacing w:before="40" w:line="184" w:lineRule="exact"/>
              <w:ind w:left="0" w:right="293"/>
              <w:rPr>
                <w:sz w:val="16"/>
              </w:rPr>
            </w:pPr>
            <w:r>
              <w:rPr>
                <w:sz w:val="16"/>
              </w:rPr>
              <w:t>7.1.7   Software</w:t>
            </w:r>
          </w:p>
          <w:p w14:paraId="50B598E1" w14:textId="77777777" w:rsidR="00B2016B" w:rsidRDefault="00A73EB9">
            <w:pPr>
              <w:pStyle w:val="TableParagraph"/>
              <w:spacing w:before="0" w:line="184" w:lineRule="exact"/>
              <w:ind w:left="0" w:right="293"/>
              <w:rPr>
                <w:sz w:val="16"/>
              </w:rPr>
            </w:pPr>
            <w:r>
              <w:rPr>
                <w:sz w:val="16"/>
              </w:rPr>
              <w:t>Qualification Testing</w:t>
            </w:r>
          </w:p>
        </w:tc>
        <w:tc>
          <w:tcPr>
            <w:tcW w:w="2263" w:type="dxa"/>
            <w:vMerge w:val="restart"/>
          </w:tcPr>
          <w:p w14:paraId="61B6D617" w14:textId="77777777" w:rsidR="00B2016B" w:rsidRDefault="00A73EB9">
            <w:pPr>
              <w:pStyle w:val="TableParagraph"/>
              <w:spacing w:before="0"/>
              <w:ind w:left="0" w:right="124"/>
              <w:rPr>
                <w:sz w:val="16"/>
              </w:rPr>
            </w:pPr>
            <w:r>
              <w:rPr>
                <w:sz w:val="16"/>
              </w:rPr>
              <w:t>7.2.2.3.5 Configuration evaluation</w:t>
            </w:r>
          </w:p>
          <w:p w14:paraId="3E400ED7" w14:textId="77777777" w:rsidR="00B2016B" w:rsidRDefault="00A73EB9">
            <w:pPr>
              <w:pStyle w:val="TableParagraph"/>
              <w:spacing w:before="40"/>
              <w:ind w:left="0" w:right="124"/>
              <w:rPr>
                <w:sz w:val="16"/>
              </w:rPr>
            </w:pPr>
            <w:r>
              <w:rPr>
                <w:sz w:val="16"/>
              </w:rPr>
              <w:t>7.2.2.3.5.1</w:t>
            </w:r>
          </w:p>
          <w:p w14:paraId="3A8629D1" w14:textId="77777777" w:rsidR="00B2016B" w:rsidRDefault="00A73EB9">
            <w:pPr>
              <w:pStyle w:val="TableParagraph"/>
              <w:spacing w:before="40"/>
              <w:ind w:left="0" w:right="124"/>
              <w:rPr>
                <w:sz w:val="16"/>
              </w:rPr>
            </w:pPr>
            <w:r>
              <w:rPr>
                <w:sz w:val="16"/>
              </w:rPr>
              <w:t>7.1.7.3.1 Software qualification testing</w:t>
            </w:r>
          </w:p>
          <w:p w14:paraId="47FF1D5A" w14:textId="77777777" w:rsidR="00B2016B" w:rsidRDefault="00A73EB9">
            <w:pPr>
              <w:pStyle w:val="TableParagraph"/>
              <w:spacing w:before="40"/>
              <w:ind w:left="0" w:right="124"/>
              <w:rPr>
                <w:sz w:val="16"/>
              </w:rPr>
            </w:pPr>
            <w:r>
              <w:rPr>
                <w:sz w:val="16"/>
              </w:rPr>
              <w:t>7.1.7.3.1.3</w:t>
            </w:r>
          </w:p>
        </w:tc>
      </w:tr>
      <w:tr w:rsidR="00B2016B" w14:paraId="1CCD0556" w14:textId="77777777">
        <w:trPr>
          <w:trHeight w:hRule="exact" w:val="857"/>
        </w:trPr>
        <w:tc>
          <w:tcPr>
            <w:tcW w:w="2266" w:type="dxa"/>
            <w:vMerge/>
          </w:tcPr>
          <w:p w14:paraId="60EAE865" w14:textId="77777777" w:rsidR="00B2016B" w:rsidRDefault="00B2016B"/>
        </w:tc>
        <w:tc>
          <w:tcPr>
            <w:tcW w:w="2269" w:type="dxa"/>
          </w:tcPr>
          <w:p w14:paraId="2EE2517F" w14:textId="77777777" w:rsidR="00B2016B" w:rsidRDefault="00A73EB9">
            <w:pPr>
              <w:pStyle w:val="TableParagraph"/>
              <w:ind w:right="344"/>
              <w:rPr>
                <w:sz w:val="13"/>
              </w:rPr>
            </w:pPr>
            <w:r>
              <w:rPr>
                <w:sz w:val="16"/>
              </w:rPr>
              <w:t>5.8.3 E</w:t>
            </w:r>
            <w:r>
              <w:rPr>
                <w:sz w:val="13"/>
              </w:rPr>
              <w:t xml:space="preserve">VALUATE </w:t>
            </w:r>
            <w:r>
              <w:rPr>
                <w:sz w:val="16"/>
              </w:rPr>
              <w:t xml:space="preserve">known residual </w:t>
            </w:r>
            <w:r>
              <w:rPr>
                <w:sz w:val="13"/>
              </w:rPr>
              <w:t>ANOMALIES</w:t>
            </w:r>
          </w:p>
        </w:tc>
        <w:tc>
          <w:tcPr>
            <w:tcW w:w="2272" w:type="dxa"/>
            <w:vMerge/>
          </w:tcPr>
          <w:p w14:paraId="3B5D30B5" w14:textId="77777777" w:rsidR="00B2016B" w:rsidRDefault="00B2016B"/>
        </w:tc>
        <w:tc>
          <w:tcPr>
            <w:tcW w:w="2263" w:type="dxa"/>
            <w:vMerge/>
          </w:tcPr>
          <w:p w14:paraId="012252BE" w14:textId="77777777" w:rsidR="00B2016B" w:rsidRDefault="00B2016B"/>
        </w:tc>
      </w:tr>
    </w:tbl>
    <w:p w14:paraId="00528492" w14:textId="77777777" w:rsidR="00B2016B" w:rsidRDefault="00B2016B">
      <w:pPr>
        <w:sectPr w:rsidR="00B2016B">
          <w:pgSz w:w="11910" w:h="16840"/>
          <w:pgMar w:top="1080" w:right="0" w:bottom="280" w:left="0" w:header="720" w:footer="720" w:gutter="0"/>
          <w:cols w:space="720"/>
        </w:sectPr>
      </w:pPr>
    </w:p>
    <w:p w14:paraId="78B48939" w14:textId="7E733AF7" w:rsidR="00B2016B" w:rsidRDefault="00A73EB9">
      <w:pPr>
        <w:pStyle w:val="BodyText"/>
        <w:tabs>
          <w:tab w:val="left" w:pos="8924"/>
        </w:tabs>
        <w:spacing w:before="52"/>
        <w:ind w:left="5650"/>
      </w:pPr>
      <w:r>
        <w:rPr>
          <w:noProof/>
        </w:rPr>
        <w:lastRenderedPageBreak/>
        <mc:AlternateContent>
          <mc:Choice Requires="wps">
            <w:drawing>
              <wp:anchor distT="0" distB="0" distL="114300" distR="114300" simplePos="0" relativeHeight="251895296" behindDoc="0" locked="0" layoutInCell="1" allowOverlap="1" wp14:anchorId="03BCAC8A" wp14:editId="491324AF">
                <wp:simplePos x="0" y="0"/>
                <wp:positionH relativeFrom="page">
                  <wp:posOffset>7455535</wp:posOffset>
                </wp:positionH>
                <wp:positionV relativeFrom="page">
                  <wp:posOffset>50800</wp:posOffset>
                </wp:positionV>
                <wp:extent cx="101600" cy="8064500"/>
                <wp:effectExtent l="635" t="0" r="0" b="0"/>
                <wp:wrapNone/>
                <wp:docPr id="2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806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701AB3" w14:textId="77777777" w:rsidR="00B2016B" w:rsidRDefault="00A73EB9">
                            <w:pPr>
                              <w:spacing w:line="142" w:lineRule="exact"/>
                              <w:ind w:left="20"/>
                              <w:rPr>
                                <w:rFonts w:ascii="SimSun"/>
                                <w:sz w:val="12"/>
                              </w:rPr>
                            </w:pPr>
                            <w:hyperlink r:id="rId216">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BCAC8A" id="Text Box 15" o:spid="_x0000_s1041" type="#_x0000_t202" style="position:absolute;left:0;text-align:left;margin-left:587.05pt;margin-top:4pt;width:8pt;height:635pt;z-index:25189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" filled="f" stroked="f">
                <v:textbox style="layout-flow:vertical" inset="0,0,0,0">
                  <w:txbxContent>
                    <w:p w14:paraId="63701AB3" w14:textId="77777777" w:rsidR="00B2016B" w:rsidRDefault="00A73EB9">
                      <w:pPr>
                        <w:spacing w:line="142" w:lineRule="exact"/>
                        <w:ind w:left="20"/>
                        <w:rPr>
                          <w:rFonts w:ascii="SimSun"/>
                          <w:sz w:val="12"/>
                        </w:rPr>
                      </w:pPr>
                      <w:hyperlink r:id="rId217">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mc:Fallback>
        </mc:AlternateContent>
      </w:r>
      <w:r>
        <w:t>–</w:t>
      </w:r>
      <w:r>
        <w:rPr>
          <w:spacing w:val="16"/>
        </w:rPr>
        <w:t xml:space="preserve"> </w:t>
      </w:r>
      <w:r>
        <w:rPr>
          <w:spacing w:val="4"/>
        </w:rPr>
        <w:t>72</w:t>
      </w:r>
      <w:r>
        <w:rPr>
          <w:spacing w:val="16"/>
        </w:rPr>
        <w:t xml:space="preserve"> </w:t>
      </w:r>
      <w:r>
        <w:t>–</w:t>
      </w:r>
      <w:r>
        <w:tab/>
      </w:r>
      <w:r>
        <w:rPr>
          <w:spacing w:val="5"/>
        </w:rPr>
        <w:t>IEC</w:t>
      </w:r>
      <w:r>
        <w:rPr>
          <w:spacing w:val="19"/>
        </w:rPr>
        <w:t xml:space="preserve"> </w:t>
      </w:r>
      <w:r>
        <w:rPr>
          <w:spacing w:val="8"/>
        </w:rPr>
        <w:t>62304:2006</w:t>
      </w:r>
    </w:p>
    <w:p w14:paraId="41015066" w14:textId="77777777" w:rsidR="00B2016B" w:rsidRDefault="00A73EB9">
      <w:pPr>
        <w:pStyle w:val="BodyText"/>
        <w:spacing w:before="2"/>
        <w:ind w:left="7533" w:right="1418"/>
      </w:pPr>
      <w:r>
        <w:t xml:space="preserve">+AMD1:2015 CSV </w:t>
      </w:r>
      <w:r>
        <w:rPr>
          <w:rFonts w:ascii="Symbol" w:hAnsi="Symbol"/>
        </w:rPr>
        <w:t></w:t>
      </w:r>
      <w:r>
        <w:rPr>
          <w:rFonts w:ascii="Times New Roman" w:hAnsi="Times New Roman"/>
        </w:rPr>
        <w:t xml:space="preserve"> </w:t>
      </w:r>
      <w:r>
        <w:t>IEC  2015</w:t>
      </w:r>
    </w:p>
    <w:p w14:paraId="6A762CE6" w14:textId="77777777" w:rsidR="00B2016B" w:rsidRDefault="00B2016B">
      <w:pPr>
        <w:pStyle w:val="BodyText"/>
        <w:spacing w:before="11"/>
        <w:rPr>
          <w:sz w:val="7"/>
        </w:rPr>
      </w:pPr>
    </w:p>
    <w:tbl>
      <w:tblPr>
        <w:tblW w:w="0" w:type="auto"/>
        <w:tblInd w:w="14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6"/>
        <w:gridCol w:w="2269"/>
        <w:gridCol w:w="2272"/>
        <w:gridCol w:w="2263"/>
      </w:tblGrid>
      <w:tr w:rsidR="00B2016B" w14:paraId="692511D9" w14:textId="77777777">
        <w:trPr>
          <w:trHeight w:hRule="exact" w:val="318"/>
        </w:trPr>
        <w:tc>
          <w:tcPr>
            <w:tcW w:w="4535" w:type="dxa"/>
            <w:gridSpan w:val="2"/>
          </w:tcPr>
          <w:p w14:paraId="52A55735" w14:textId="77777777" w:rsidR="00B2016B" w:rsidRDefault="00A73EB9">
            <w:pPr>
              <w:pStyle w:val="TableParagraph"/>
              <w:spacing w:before="62"/>
              <w:ind w:left="1203"/>
              <w:rPr>
                <w:b/>
                <w:sz w:val="13"/>
              </w:rPr>
            </w:pPr>
            <w:r>
              <w:rPr>
                <w:b/>
                <w:sz w:val="16"/>
              </w:rPr>
              <w:t xml:space="preserve">ISO/IEC 62304 </w:t>
            </w:r>
            <w:r>
              <w:rPr>
                <w:b/>
                <w:sz w:val="13"/>
              </w:rPr>
              <w:t>PROCESSES</w:t>
            </w:r>
          </w:p>
        </w:tc>
        <w:tc>
          <w:tcPr>
            <w:tcW w:w="4535" w:type="dxa"/>
            <w:gridSpan w:val="2"/>
          </w:tcPr>
          <w:p w14:paraId="2C0F7C6C" w14:textId="77777777" w:rsidR="00B2016B" w:rsidRDefault="00A73EB9">
            <w:pPr>
              <w:pStyle w:val="TableParagraph"/>
              <w:spacing w:before="62"/>
              <w:ind w:left="1446"/>
              <w:rPr>
                <w:b/>
                <w:sz w:val="16"/>
              </w:rPr>
            </w:pPr>
            <w:r>
              <w:rPr>
                <w:b/>
                <w:sz w:val="16"/>
              </w:rPr>
              <w:t>ISO/IEC 12207:2008</w:t>
            </w:r>
          </w:p>
        </w:tc>
      </w:tr>
      <w:tr w:rsidR="00B2016B" w14:paraId="6CE72E9D" w14:textId="77777777">
        <w:trPr>
          <w:trHeight w:hRule="exact" w:val="318"/>
        </w:trPr>
        <w:tc>
          <w:tcPr>
            <w:tcW w:w="2266" w:type="dxa"/>
          </w:tcPr>
          <w:p w14:paraId="4E2AB122" w14:textId="77777777" w:rsidR="00B2016B" w:rsidRDefault="00A73EB9">
            <w:pPr>
              <w:pStyle w:val="TableParagraph"/>
              <w:spacing w:before="90"/>
              <w:ind w:left="811" w:right="812"/>
              <w:jc w:val="center"/>
              <w:rPr>
                <w:b/>
                <w:sz w:val="13"/>
              </w:rPr>
            </w:pPr>
            <w:r>
              <w:rPr>
                <w:b/>
                <w:sz w:val="13"/>
              </w:rPr>
              <w:t>ACTIVITY</w:t>
            </w:r>
          </w:p>
        </w:tc>
        <w:tc>
          <w:tcPr>
            <w:tcW w:w="2269" w:type="dxa"/>
          </w:tcPr>
          <w:p w14:paraId="56DA567E" w14:textId="77777777" w:rsidR="00B2016B" w:rsidRDefault="00A73EB9">
            <w:pPr>
              <w:pStyle w:val="TableParagraph"/>
              <w:spacing w:before="62"/>
              <w:ind w:left="920" w:right="927"/>
              <w:jc w:val="center"/>
              <w:rPr>
                <w:b/>
                <w:sz w:val="13"/>
              </w:rPr>
            </w:pPr>
            <w:r>
              <w:rPr>
                <w:b/>
                <w:sz w:val="16"/>
              </w:rPr>
              <w:t>T</w:t>
            </w:r>
            <w:r>
              <w:rPr>
                <w:b/>
                <w:sz w:val="13"/>
              </w:rPr>
              <w:t>ASK</w:t>
            </w:r>
          </w:p>
        </w:tc>
        <w:tc>
          <w:tcPr>
            <w:tcW w:w="2272" w:type="dxa"/>
          </w:tcPr>
          <w:p w14:paraId="11350441" w14:textId="77777777" w:rsidR="00B2016B" w:rsidRDefault="00A73EB9">
            <w:pPr>
              <w:pStyle w:val="TableParagraph"/>
              <w:spacing w:before="90"/>
              <w:ind w:left="689" w:right="293"/>
              <w:rPr>
                <w:b/>
                <w:sz w:val="13"/>
              </w:rPr>
            </w:pPr>
            <w:r>
              <w:rPr>
                <w:b/>
                <w:sz w:val="13"/>
              </w:rPr>
              <w:t>PROCESSES</w:t>
            </w:r>
          </w:p>
        </w:tc>
        <w:tc>
          <w:tcPr>
            <w:tcW w:w="2263" w:type="dxa"/>
          </w:tcPr>
          <w:p w14:paraId="39F0FB58" w14:textId="77777777" w:rsidR="00B2016B" w:rsidRDefault="00A73EB9">
            <w:pPr>
              <w:pStyle w:val="TableParagraph"/>
              <w:spacing w:before="62"/>
              <w:ind w:left="581" w:right="124"/>
              <w:rPr>
                <w:b/>
                <w:sz w:val="13"/>
              </w:rPr>
            </w:pPr>
            <w:r>
              <w:rPr>
                <w:b/>
                <w:sz w:val="13"/>
              </w:rPr>
              <w:t>ACTIVITY</w:t>
            </w:r>
            <w:r>
              <w:rPr>
                <w:b/>
                <w:sz w:val="16"/>
              </w:rPr>
              <w:t>/</w:t>
            </w:r>
            <w:r>
              <w:rPr>
                <w:b/>
                <w:sz w:val="13"/>
              </w:rPr>
              <w:t>TASK</w:t>
            </w:r>
          </w:p>
        </w:tc>
      </w:tr>
      <w:tr w:rsidR="00B2016B" w14:paraId="2190D552" w14:textId="77777777">
        <w:trPr>
          <w:trHeight w:hRule="exact" w:val="418"/>
        </w:trPr>
        <w:tc>
          <w:tcPr>
            <w:tcW w:w="2266" w:type="dxa"/>
            <w:vMerge w:val="restart"/>
          </w:tcPr>
          <w:p w14:paraId="7BF44075" w14:textId="77777777" w:rsidR="00B2016B" w:rsidRDefault="00B2016B"/>
        </w:tc>
        <w:tc>
          <w:tcPr>
            <w:tcW w:w="2269" w:type="dxa"/>
          </w:tcPr>
          <w:p w14:paraId="6459B96B" w14:textId="77777777" w:rsidR="00B2016B" w:rsidRDefault="00A73EB9">
            <w:pPr>
              <w:pStyle w:val="TableParagraph"/>
              <w:spacing w:line="184" w:lineRule="exact"/>
              <w:ind w:right="344"/>
              <w:rPr>
                <w:sz w:val="16"/>
              </w:rPr>
            </w:pPr>
            <w:r>
              <w:rPr>
                <w:sz w:val="16"/>
              </w:rPr>
              <w:t>5.8.4   Document</w:t>
            </w:r>
          </w:p>
          <w:p w14:paraId="612B33E2" w14:textId="77777777" w:rsidR="00B2016B" w:rsidRDefault="00A73EB9">
            <w:pPr>
              <w:pStyle w:val="TableParagraph"/>
              <w:spacing w:before="0" w:line="184" w:lineRule="exact"/>
              <w:ind w:right="344"/>
              <w:rPr>
                <w:sz w:val="13"/>
              </w:rPr>
            </w:pPr>
            <w:r>
              <w:rPr>
                <w:sz w:val="16"/>
              </w:rPr>
              <w:t xml:space="preserve">released </w:t>
            </w:r>
            <w:r>
              <w:rPr>
                <w:sz w:val="13"/>
              </w:rPr>
              <w:t>VERSIONS</w:t>
            </w:r>
          </w:p>
        </w:tc>
        <w:tc>
          <w:tcPr>
            <w:tcW w:w="2272" w:type="dxa"/>
            <w:vMerge w:val="restart"/>
          </w:tcPr>
          <w:p w14:paraId="51724229" w14:textId="77777777" w:rsidR="00B2016B" w:rsidRDefault="00A73EB9">
            <w:pPr>
              <w:pStyle w:val="TableParagraph"/>
              <w:spacing w:before="0"/>
              <w:ind w:left="0" w:right="293"/>
              <w:rPr>
                <w:sz w:val="16"/>
              </w:rPr>
            </w:pPr>
            <w:r>
              <w:rPr>
                <w:sz w:val="16"/>
              </w:rPr>
              <w:t>7.2.2 Software Configuration</w:t>
            </w:r>
          </w:p>
          <w:p w14:paraId="27610FAA" w14:textId="77777777" w:rsidR="00B2016B" w:rsidRDefault="00A73EB9">
            <w:pPr>
              <w:pStyle w:val="TableParagraph"/>
              <w:spacing w:before="0" w:line="184" w:lineRule="exact"/>
              <w:ind w:left="0" w:right="293"/>
              <w:rPr>
                <w:sz w:val="16"/>
              </w:rPr>
            </w:pPr>
            <w:r>
              <w:rPr>
                <w:sz w:val="16"/>
              </w:rPr>
              <w:t>Management Process</w:t>
            </w:r>
          </w:p>
        </w:tc>
        <w:tc>
          <w:tcPr>
            <w:tcW w:w="2263" w:type="dxa"/>
            <w:vMerge w:val="restart"/>
          </w:tcPr>
          <w:p w14:paraId="51A2AE65" w14:textId="77777777" w:rsidR="00B2016B" w:rsidRDefault="00A73EB9">
            <w:pPr>
              <w:pStyle w:val="TableParagraph"/>
              <w:spacing w:before="0" w:line="184" w:lineRule="exact"/>
              <w:ind w:left="0" w:right="124"/>
              <w:rPr>
                <w:sz w:val="16"/>
              </w:rPr>
            </w:pPr>
            <w:r>
              <w:rPr>
                <w:sz w:val="16"/>
              </w:rPr>
              <w:t>7.2.2.3.6   Release</w:t>
            </w:r>
          </w:p>
          <w:p w14:paraId="69093706" w14:textId="77777777" w:rsidR="00B2016B" w:rsidRDefault="00A73EB9">
            <w:pPr>
              <w:pStyle w:val="TableParagraph"/>
              <w:spacing w:before="0" w:line="292" w:lineRule="auto"/>
              <w:ind w:left="0" w:right="124"/>
              <w:rPr>
                <w:sz w:val="16"/>
              </w:rPr>
            </w:pPr>
            <w:r>
              <w:rPr>
                <w:sz w:val="16"/>
              </w:rPr>
              <w:t>management and delivery 7.2.2.3.6.1</w:t>
            </w:r>
          </w:p>
        </w:tc>
      </w:tr>
      <w:tr w:rsidR="00B2016B" w14:paraId="604C80F1" w14:textId="77777777">
        <w:trPr>
          <w:trHeight w:hRule="exact" w:val="601"/>
        </w:trPr>
        <w:tc>
          <w:tcPr>
            <w:tcW w:w="2266" w:type="dxa"/>
            <w:vMerge/>
          </w:tcPr>
          <w:p w14:paraId="4C547318" w14:textId="77777777" w:rsidR="00B2016B" w:rsidRDefault="00B2016B"/>
        </w:tc>
        <w:tc>
          <w:tcPr>
            <w:tcW w:w="2269" w:type="dxa"/>
          </w:tcPr>
          <w:p w14:paraId="5ED0446C" w14:textId="77777777" w:rsidR="00B2016B" w:rsidRDefault="00A73EB9">
            <w:pPr>
              <w:pStyle w:val="TableParagraph"/>
              <w:ind w:right="399"/>
              <w:jc w:val="both"/>
              <w:rPr>
                <w:sz w:val="16"/>
              </w:rPr>
            </w:pPr>
            <w:r>
              <w:rPr>
                <w:sz w:val="16"/>
              </w:rPr>
              <w:t>5.8.5 Document how released software was created</w:t>
            </w:r>
          </w:p>
        </w:tc>
        <w:tc>
          <w:tcPr>
            <w:tcW w:w="2272" w:type="dxa"/>
            <w:vMerge/>
          </w:tcPr>
          <w:p w14:paraId="76DDC1DE" w14:textId="77777777" w:rsidR="00B2016B" w:rsidRDefault="00B2016B"/>
        </w:tc>
        <w:tc>
          <w:tcPr>
            <w:tcW w:w="2263" w:type="dxa"/>
            <w:vMerge/>
          </w:tcPr>
          <w:p w14:paraId="34634B4C" w14:textId="77777777" w:rsidR="00B2016B" w:rsidRDefault="00B2016B"/>
        </w:tc>
      </w:tr>
      <w:tr w:rsidR="00B2016B" w14:paraId="6050F8F2" w14:textId="77777777">
        <w:trPr>
          <w:trHeight w:hRule="exact" w:val="418"/>
        </w:trPr>
        <w:tc>
          <w:tcPr>
            <w:tcW w:w="2266" w:type="dxa"/>
            <w:vMerge/>
          </w:tcPr>
          <w:p w14:paraId="71FB91B0" w14:textId="77777777" w:rsidR="00B2016B" w:rsidRDefault="00B2016B"/>
        </w:tc>
        <w:tc>
          <w:tcPr>
            <w:tcW w:w="2269" w:type="dxa"/>
          </w:tcPr>
          <w:p w14:paraId="5B10FB9B" w14:textId="77777777" w:rsidR="00B2016B" w:rsidRDefault="00A73EB9">
            <w:pPr>
              <w:pStyle w:val="TableParagraph"/>
              <w:spacing w:line="184" w:lineRule="exact"/>
              <w:ind w:right="344"/>
              <w:rPr>
                <w:sz w:val="13"/>
              </w:rPr>
            </w:pPr>
            <w:r>
              <w:rPr>
                <w:sz w:val="16"/>
              </w:rPr>
              <w:t xml:space="preserve">5.8.6   Ensure </w:t>
            </w:r>
            <w:r>
              <w:rPr>
                <w:sz w:val="13"/>
              </w:rPr>
              <w:t>ACTIVITIES</w:t>
            </w:r>
          </w:p>
          <w:p w14:paraId="35914E17" w14:textId="77777777" w:rsidR="00B2016B" w:rsidRDefault="00A73EB9">
            <w:pPr>
              <w:pStyle w:val="TableParagraph"/>
              <w:spacing w:before="0" w:line="184" w:lineRule="exact"/>
              <w:ind w:right="344"/>
              <w:rPr>
                <w:sz w:val="16"/>
              </w:rPr>
            </w:pPr>
            <w:r>
              <w:rPr>
                <w:sz w:val="16"/>
              </w:rPr>
              <w:t xml:space="preserve">and </w:t>
            </w:r>
            <w:r>
              <w:rPr>
                <w:sz w:val="13"/>
              </w:rPr>
              <w:t xml:space="preserve">TASKS </w:t>
            </w:r>
            <w:r>
              <w:rPr>
                <w:sz w:val="16"/>
              </w:rPr>
              <w:t>are complete</w:t>
            </w:r>
          </w:p>
        </w:tc>
        <w:tc>
          <w:tcPr>
            <w:tcW w:w="2272" w:type="dxa"/>
            <w:vMerge/>
          </w:tcPr>
          <w:p w14:paraId="226D8799" w14:textId="77777777" w:rsidR="00B2016B" w:rsidRDefault="00B2016B"/>
        </w:tc>
        <w:tc>
          <w:tcPr>
            <w:tcW w:w="2263" w:type="dxa"/>
            <w:vMerge/>
          </w:tcPr>
          <w:p w14:paraId="5EF7B7BF" w14:textId="77777777" w:rsidR="00B2016B" w:rsidRDefault="00B2016B"/>
        </w:tc>
      </w:tr>
      <w:tr w:rsidR="00B2016B" w14:paraId="063F1DCF" w14:textId="77777777">
        <w:trPr>
          <w:trHeight w:hRule="exact" w:val="234"/>
        </w:trPr>
        <w:tc>
          <w:tcPr>
            <w:tcW w:w="2266" w:type="dxa"/>
            <w:vMerge/>
          </w:tcPr>
          <w:p w14:paraId="1D6B3E99" w14:textId="77777777" w:rsidR="00B2016B" w:rsidRDefault="00B2016B"/>
        </w:tc>
        <w:tc>
          <w:tcPr>
            <w:tcW w:w="2269" w:type="dxa"/>
          </w:tcPr>
          <w:p w14:paraId="364D2F87" w14:textId="77777777" w:rsidR="00B2016B" w:rsidRDefault="00A73EB9">
            <w:pPr>
              <w:pStyle w:val="TableParagraph"/>
              <w:ind w:right="344"/>
              <w:rPr>
                <w:sz w:val="16"/>
              </w:rPr>
            </w:pPr>
            <w:r>
              <w:rPr>
                <w:sz w:val="16"/>
              </w:rPr>
              <w:t>5.8.7   Archive software</w:t>
            </w:r>
          </w:p>
        </w:tc>
        <w:tc>
          <w:tcPr>
            <w:tcW w:w="2272" w:type="dxa"/>
            <w:vMerge/>
          </w:tcPr>
          <w:p w14:paraId="4A250D82" w14:textId="77777777" w:rsidR="00B2016B" w:rsidRDefault="00B2016B"/>
        </w:tc>
        <w:tc>
          <w:tcPr>
            <w:tcW w:w="2263" w:type="dxa"/>
            <w:vMerge/>
          </w:tcPr>
          <w:p w14:paraId="0A84084D" w14:textId="77777777" w:rsidR="00B2016B" w:rsidRDefault="00B2016B"/>
        </w:tc>
      </w:tr>
      <w:tr w:rsidR="00B2016B" w14:paraId="24E590B9" w14:textId="77777777">
        <w:trPr>
          <w:trHeight w:hRule="exact" w:val="601"/>
        </w:trPr>
        <w:tc>
          <w:tcPr>
            <w:tcW w:w="2266" w:type="dxa"/>
            <w:vMerge/>
          </w:tcPr>
          <w:p w14:paraId="3E674BA4" w14:textId="77777777" w:rsidR="00B2016B" w:rsidRDefault="00B2016B"/>
        </w:tc>
        <w:tc>
          <w:tcPr>
            <w:tcW w:w="2269" w:type="dxa"/>
          </w:tcPr>
          <w:p w14:paraId="1BCDAA52" w14:textId="77777777" w:rsidR="00B2016B" w:rsidRDefault="00A73EB9">
            <w:pPr>
              <w:pStyle w:val="TableParagraph"/>
              <w:spacing w:line="184" w:lineRule="exact"/>
              <w:ind w:right="344"/>
              <w:rPr>
                <w:sz w:val="16"/>
              </w:rPr>
            </w:pPr>
            <w:r>
              <w:rPr>
                <w:sz w:val="16"/>
              </w:rPr>
              <w:t>5.8.8   Assure</w:t>
            </w:r>
          </w:p>
          <w:p w14:paraId="3C0BDA2A" w14:textId="77777777" w:rsidR="00B2016B" w:rsidRDefault="00A73EB9">
            <w:pPr>
              <w:pStyle w:val="TableParagraph"/>
              <w:spacing w:before="0"/>
              <w:ind w:right="344"/>
              <w:rPr>
                <w:sz w:val="16"/>
              </w:rPr>
            </w:pPr>
            <w:r>
              <w:rPr>
                <w:sz w:val="16"/>
              </w:rPr>
              <w:t>repeatability of software release</w:t>
            </w:r>
          </w:p>
        </w:tc>
        <w:tc>
          <w:tcPr>
            <w:tcW w:w="2272" w:type="dxa"/>
            <w:vMerge/>
          </w:tcPr>
          <w:p w14:paraId="2DBD56F3" w14:textId="77777777" w:rsidR="00B2016B" w:rsidRDefault="00B2016B"/>
        </w:tc>
        <w:tc>
          <w:tcPr>
            <w:tcW w:w="2263" w:type="dxa"/>
            <w:vMerge/>
          </w:tcPr>
          <w:p w14:paraId="53BD6C03" w14:textId="77777777" w:rsidR="00B2016B" w:rsidRDefault="00B2016B"/>
        </w:tc>
      </w:tr>
      <w:tr w:rsidR="00B2016B" w14:paraId="3CCD6D56" w14:textId="77777777">
        <w:trPr>
          <w:trHeight w:hRule="exact" w:val="234"/>
        </w:trPr>
        <w:tc>
          <w:tcPr>
            <w:tcW w:w="4535" w:type="dxa"/>
            <w:gridSpan w:val="2"/>
          </w:tcPr>
          <w:p w14:paraId="15EDD6B0" w14:textId="77777777" w:rsidR="00B2016B" w:rsidRDefault="00A73EB9">
            <w:pPr>
              <w:pStyle w:val="TableParagraph"/>
              <w:rPr>
                <w:sz w:val="13"/>
              </w:rPr>
            </w:pPr>
            <w:r>
              <w:rPr>
                <w:sz w:val="16"/>
              </w:rPr>
              <w:t xml:space="preserve">6    Software maintenance  </w:t>
            </w:r>
            <w:r>
              <w:rPr>
                <w:sz w:val="13"/>
              </w:rPr>
              <w:t>PROCESS</w:t>
            </w:r>
          </w:p>
        </w:tc>
        <w:tc>
          <w:tcPr>
            <w:tcW w:w="4535" w:type="dxa"/>
            <w:gridSpan w:val="2"/>
          </w:tcPr>
          <w:p w14:paraId="6051CA5E" w14:textId="77777777" w:rsidR="00B2016B" w:rsidRDefault="00A73EB9">
            <w:pPr>
              <w:pStyle w:val="TableParagraph"/>
              <w:rPr>
                <w:sz w:val="16"/>
              </w:rPr>
            </w:pPr>
            <w:r>
              <w:rPr>
                <w:sz w:val="16"/>
              </w:rPr>
              <w:t>6.4.10   Software Maintenance Process</w:t>
            </w:r>
          </w:p>
        </w:tc>
      </w:tr>
      <w:tr w:rsidR="00B2016B" w14:paraId="206CECF3" w14:textId="77777777">
        <w:trPr>
          <w:trHeight w:hRule="exact" w:val="418"/>
        </w:trPr>
        <w:tc>
          <w:tcPr>
            <w:tcW w:w="2266" w:type="dxa"/>
          </w:tcPr>
          <w:p w14:paraId="2FE85961" w14:textId="77777777" w:rsidR="00B2016B" w:rsidRDefault="00A73EB9">
            <w:pPr>
              <w:pStyle w:val="TableParagraph"/>
              <w:ind w:right="269"/>
              <w:rPr>
                <w:sz w:val="16"/>
              </w:rPr>
            </w:pPr>
            <w:r>
              <w:rPr>
                <w:sz w:val="16"/>
              </w:rPr>
              <w:t>6.1 Establish software maintenance plan</w:t>
            </w:r>
          </w:p>
        </w:tc>
        <w:tc>
          <w:tcPr>
            <w:tcW w:w="2269" w:type="dxa"/>
          </w:tcPr>
          <w:p w14:paraId="7FB9AF9B" w14:textId="77777777" w:rsidR="00B2016B" w:rsidRDefault="00B2016B"/>
        </w:tc>
        <w:tc>
          <w:tcPr>
            <w:tcW w:w="2272" w:type="dxa"/>
          </w:tcPr>
          <w:p w14:paraId="1192D78E" w14:textId="77777777" w:rsidR="00B2016B" w:rsidRDefault="00A73EB9">
            <w:pPr>
              <w:pStyle w:val="TableParagraph"/>
              <w:ind w:right="293"/>
              <w:rPr>
                <w:sz w:val="16"/>
              </w:rPr>
            </w:pPr>
            <w:r>
              <w:rPr>
                <w:sz w:val="16"/>
              </w:rPr>
              <w:t>6.4.10 Software Maintenance</w:t>
            </w:r>
          </w:p>
        </w:tc>
        <w:tc>
          <w:tcPr>
            <w:tcW w:w="2263" w:type="dxa"/>
          </w:tcPr>
          <w:p w14:paraId="49641B02" w14:textId="77777777" w:rsidR="00B2016B" w:rsidRDefault="00A73EB9">
            <w:pPr>
              <w:pStyle w:val="TableParagraph"/>
              <w:ind w:right="124"/>
              <w:rPr>
                <w:sz w:val="16"/>
              </w:rPr>
            </w:pPr>
            <w:r>
              <w:rPr>
                <w:sz w:val="16"/>
              </w:rPr>
              <w:t>None</w:t>
            </w:r>
          </w:p>
        </w:tc>
      </w:tr>
      <w:tr w:rsidR="00B2016B" w14:paraId="6C1D6324" w14:textId="77777777">
        <w:trPr>
          <w:trHeight w:hRule="exact" w:val="418"/>
        </w:trPr>
        <w:tc>
          <w:tcPr>
            <w:tcW w:w="2266" w:type="dxa"/>
            <w:vMerge w:val="restart"/>
          </w:tcPr>
          <w:p w14:paraId="0DCAFC39" w14:textId="77777777" w:rsidR="00B2016B" w:rsidRDefault="00A73EB9">
            <w:pPr>
              <w:pStyle w:val="TableParagraph"/>
              <w:spacing w:before="0" w:line="184" w:lineRule="exact"/>
              <w:ind w:left="0" w:right="269"/>
              <w:rPr>
                <w:sz w:val="16"/>
              </w:rPr>
            </w:pPr>
            <w:r>
              <w:rPr>
                <w:sz w:val="16"/>
              </w:rPr>
              <w:t>6.2   Problem and</w:t>
            </w:r>
          </w:p>
          <w:p w14:paraId="3F3AD74C" w14:textId="77777777" w:rsidR="00B2016B" w:rsidRDefault="00A73EB9">
            <w:pPr>
              <w:pStyle w:val="TableParagraph"/>
              <w:spacing w:before="0" w:line="184" w:lineRule="exact"/>
              <w:ind w:left="0" w:right="269"/>
              <w:rPr>
                <w:sz w:val="16"/>
              </w:rPr>
            </w:pPr>
            <w:r>
              <w:rPr>
                <w:sz w:val="16"/>
              </w:rPr>
              <w:t>modification analysis</w:t>
            </w:r>
          </w:p>
        </w:tc>
        <w:tc>
          <w:tcPr>
            <w:tcW w:w="2269" w:type="dxa"/>
          </w:tcPr>
          <w:p w14:paraId="4F62481D" w14:textId="77777777" w:rsidR="00B2016B" w:rsidRDefault="00A73EB9">
            <w:pPr>
              <w:pStyle w:val="TableParagraph"/>
              <w:spacing w:line="184" w:lineRule="exact"/>
              <w:ind w:right="344"/>
              <w:rPr>
                <w:sz w:val="16"/>
              </w:rPr>
            </w:pPr>
            <w:r>
              <w:rPr>
                <w:sz w:val="16"/>
              </w:rPr>
              <w:t>6.2.1   Document and</w:t>
            </w:r>
          </w:p>
          <w:p w14:paraId="087561A5" w14:textId="77777777" w:rsidR="00B2016B" w:rsidRDefault="00A73EB9">
            <w:pPr>
              <w:pStyle w:val="TableParagraph"/>
              <w:spacing w:before="0"/>
              <w:ind w:right="344"/>
              <w:rPr>
                <w:sz w:val="16"/>
              </w:rPr>
            </w:pPr>
            <w:r>
              <w:rPr>
                <w:sz w:val="13"/>
              </w:rPr>
              <w:t xml:space="preserve">EVALUATE </w:t>
            </w:r>
            <w:r>
              <w:rPr>
                <w:sz w:val="16"/>
              </w:rPr>
              <w:t>feedback</w:t>
            </w:r>
          </w:p>
        </w:tc>
        <w:tc>
          <w:tcPr>
            <w:tcW w:w="2272" w:type="dxa"/>
          </w:tcPr>
          <w:p w14:paraId="1A2FBA01" w14:textId="77777777" w:rsidR="00B2016B" w:rsidRDefault="00A73EB9">
            <w:pPr>
              <w:pStyle w:val="TableParagraph"/>
              <w:ind w:right="293"/>
              <w:rPr>
                <w:sz w:val="16"/>
              </w:rPr>
            </w:pPr>
            <w:r>
              <w:rPr>
                <w:sz w:val="16"/>
              </w:rPr>
              <w:t>None</w:t>
            </w:r>
          </w:p>
        </w:tc>
        <w:tc>
          <w:tcPr>
            <w:tcW w:w="2263" w:type="dxa"/>
          </w:tcPr>
          <w:p w14:paraId="33FF81A5" w14:textId="77777777" w:rsidR="00B2016B" w:rsidRDefault="00A73EB9">
            <w:pPr>
              <w:pStyle w:val="TableParagraph"/>
              <w:ind w:right="124"/>
              <w:rPr>
                <w:sz w:val="16"/>
              </w:rPr>
            </w:pPr>
            <w:r>
              <w:rPr>
                <w:sz w:val="16"/>
              </w:rPr>
              <w:t>None</w:t>
            </w:r>
          </w:p>
        </w:tc>
      </w:tr>
      <w:tr w:rsidR="00B2016B" w14:paraId="0AACAD44" w14:textId="77777777">
        <w:trPr>
          <w:trHeight w:hRule="exact" w:val="418"/>
        </w:trPr>
        <w:tc>
          <w:tcPr>
            <w:tcW w:w="2266" w:type="dxa"/>
            <w:vMerge/>
          </w:tcPr>
          <w:p w14:paraId="3E7151DE" w14:textId="77777777" w:rsidR="00B2016B" w:rsidRDefault="00B2016B"/>
        </w:tc>
        <w:tc>
          <w:tcPr>
            <w:tcW w:w="2269" w:type="dxa"/>
          </w:tcPr>
          <w:p w14:paraId="1C5E79CF" w14:textId="77777777" w:rsidR="00B2016B" w:rsidRDefault="00A73EB9">
            <w:pPr>
              <w:pStyle w:val="TableParagraph"/>
              <w:ind w:right="459"/>
              <w:rPr>
                <w:sz w:val="16"/>
              </w:rPr>
            </w:pPr>
            <w:r>
              <w:rPr>
                <w:sz w:val="16"/>
              </w:rPr>
              <w:t>6.2.1.1 Monitor feedback</w:t>
            </w:r>
          </w:p>
        </w:tc>
        <w:tc>
          <w:tcPr>
            <w:tcW w:w="2272" w:type="dxa"/>
            <w:vMerge w:val="restart"/>
          </w:tcPr>
          <w:p w14:paraId="6F73AA9A" w14:textId="77777777" w:rsidR="00B2016B" w:rsidRDefault="00A73EB9">
            <w:pPr>
              <w:pStyle w:val="TableParagraph"/>
              <w:spacing w:before="0"/>
              <w:ind w:left="0" w:right="293"/>
              <w:rPr>
                <w:sz w:val="16"/>
              </w:rPr>
            </w:pPr>
            <w:r>
              <w:rPr>
                <w:sz w:val="16"/>
              </w:rPr>
              <w:t>6.4.10 Software Maintenance</w:t>
            </w:r>
          </w:p>
        </w:tc>
        <w:tc>
          <w:tcPr>
            <w:tcW w:w="2263" w:type="dxa"/>
            <w:vMerge w:val="restart"/>
          </w:tcPr>
          <w:p w14:paraId="4364BCD2" w14:textId="77777777" w:rsidR="00B2016B" w:rsidRDefault="00A73EB9">
            <w:pPr>
              <w:pStyle w:val="TableParagraph"/>
              <w:spacing w:before="0"/>
              <w:ind w:left="0" w:right="124"/>
              <w:rPr>
                <w:sz w:val="16"/>
              </w:rPr>
            </w:pPr>
            <w:r>
              <w:rPr>
                <w:sz w:val="16"/>
              </w:rPr>
              <w:t>None</w:t>
            </w:r>
          </w:p>
        </w:tc>
      </w:tr>
      <w:tr w:rsidR="00B2016B" w14:paraId="08ADE8AC" w14:textId="77777777">
        <w:trPr>
          <w:trHeight w:hRule="exact" w:val="418"/>
        </w:trPr>
        <w:tc>
          <w:tcPr>
            <w:tcW w:w="2266" w:type="dxa"/>
            <w:vMerge/>
          </w:tcPr>
          <w:p w14:paraId="1D7FCF8A" w14:textId="77777777" w:rsidR="00B2016B" w:rsidRDefault="00B2016B"/>
        </w:tc>
        <w:tc>
          <w:tcPr>
            <w:tcW w:w="2269" w:type="dxa"/>
          </w:tcPr>
          <w:p w14:paraId="4B499FB3" w14:textId="77777777" w:rsidR="00B2016B" w:rsidRDefault="00A73EB9">
            <w:pPr>
              <w:pStyle w:val="TableParagraph"/>
              <w:spacing w:line="184" w:lineRule="exact"/>
              <w:ind w:right="344"/>
              <w:rPr>
                <w:sz w:val="16"/>
              </w:rPr>
            </w:pPr>
            <w:r>
              <w:rPr>
                <w:sz w:val="16"/>
              </w:rPr>
              <w:t>6.2.1.2   Document  and</w:t>
            </w:r>
          </w:p>
          <w:p w14:paraId="62806334" w14:textId="77777777" w:rsidR="00B2016B" w:rsidRDefault="00A73EB9">
            <w:pPr>
              <w:pStyle w:val="TableParagraph"/>
              <w:spacing w:before="0"/>
              <w:ind w:right="344"/>
              <w:rPr>
                <w:sz w:val="16"/>
              </w:rPr>
            </w:pPr>
            <w:r>
              <w:rPr>
                <w:sz w:val="13"/>
              </w:rPr>
              <w:t xml:space="preserve">EVALUATE </w:t>
            </w:r>
            <w:r>
              <w:rPr>
                <w:sz w:val="16"/>
              </w:rPr>
              <w:t>feedback</w:t>
            </w:r>
          </w:p>
        </w:tc>
        <w:tc>
          <w:tcPr>
            <w:tcW w:w="2272" w:type="dxa"/>
            <w:vMerge/>
          </w:tcPr>
          <w:p w14:paraId="726A9F2C" w14:textId="77777777" w:rsidR="00B2016B" w:rsidRDefault="00B2016B"/>
        </w:tc>
        <w:tc>
          <w:tcPr>
            <w:tcW w:w="2263" w:type="dxa"/>
            <w:vMerge/>
          </w:tcPr>
          <w:p w14:paraId="7F6960A7" w14:textId="77777777" w:rsidR="00B2016B" w:rsidRDefault="00B2016B"/>
        </w:tc>
      </w:tr>
      <w:tr w:rsidR="00B2016B" w14:paraId="36DD7487" w14:textId="77777777">
        <w:trPr>
          <w:trHeight w:hRule="exact" w:val="601"/>
        </w:trPr>
        <w:tc>
          <w:tcPr>
            <w:tcW w:w="2266" w:type="dxa"/>
            <w:vMerge/>
          </w:tcPr>
          <w:p w14:paraId="12C3C7A8" w14:textId="77777777" w:rsidR="00B2016B" w:rsidRDefault="00B2016B"/>
        </w:tc>
        <w:tc>
          <w:tcPr>
            <w:tcW w:w="2269" w:type="dxa"/>
          </w:tcPr>
          <w:p w14:paraId="7BCF4235" w14:textId="77777777" w:rsidR="00B2016B" w:rsidRDefault="00A73EB9">
            <w:pPr>
              <w:pStyle w:val="TableParagraph"/>
              <w:spacing w:line="184" w:lineRule="exact"/>
              <w:ind w:right="344"/>
              <w:rPr>
                <w:sz w:val="13"/>
              </w:rPr>
            </w:pPr>
            <w:r>
              <w:rPr>
                <w:sz w:val="16"/>
              </w:rPr>
              <w:t>6.2.1.3   E</w:t>
            </w:r>
            <w:r>
              <w:rPr>
                <w:sz w:val="13"/>
              </w:rPr>
              <w:t>VALUATE</w:t>
            </w:r>
          </w:p>
          <w:p w14:paraId="592BE4B6" w14:textId="77777777" w:rsidR="00B2016B" w:rsidRDefault="00A73EB9">
            <w:pPr>
              <w:pStyle w:val="TableParagraph"/>
              <w:spacing w:before="0"/>
              <w:ind w:right="166"/>
              <w:rPr>
                <w:sz w:val="13"/>
              </w:rPr>
            </w:pPr>
            <w:r>
              <w:rPr>
                <w:sz w:val="13"/>
              </w:rPr>
              <w:t>PROBLEM REPORT</w:t>
            </w:r>
            <w:r>
              <w:rPr>
                <w:sz w:val="16"/>
              </w:rPr>
              <w:t>’</w:t>
            </w:r>
            <w:r>
              <w:rPr>
                <w:sz w:val="13"/>
              </w:rPr>
              <w:t xml:space="preserve">S </w:t>
            </w:r>
            <w:r>
              <w:rPr>
                <w:sz w:val="16"/>
              </w:rPr>
              <w:t xml:space="preserve">effects on </w:t>
            </w:r>
            <w:r>
              <w:rPr>
                <w:sz w:val="13"/>
              </w:rPr>
              <w:t>SAFETY</w:t>
            </w:r>
          </w:p>
        </w:tc>
        <w:tc>
          <w:tcPr>
            <w:tcW w:w="2272" w:type="dxa"/>
          </w:tcPr>
          <w:p w14:paraId="03F204E5" w14:textId="77777777" w:rsidR="00B2016B" w:rsidRDefault="00A73EB9">
            <w:pPr>
              <w:pStyle w:val="TableParagraph"/>
              <w:ind w:right="293"/>
              <w:rPr>
                <w:sz w:val="16"/>
              </w:rPr>
            </w:pPr>
            <w:r>
              <w:rPr>
                <w:sz w:val="16"/>
              </w:rPr>
              <w:t>6.4.10 Software Maintenance</w:t>
            </w:r>
          </w:p>
        </w:tc>
        <w:tc>
          <w:tcPr>
            <w:tcW w:w="2263" w:type="dxa"/>
          </w:tcPr>
          <w:p w14:paraId="76B27272" w14:textId="77777777" w:rsidR="00B2016B" w:rsidRDefault="00A73EB9">
            <w:pPr>
              <w:pStyle w:val="TableParagraph"/>
              <w:ind w:right="124"/>
              <w:rPr>
                <w:sz w:val="16"/>
              </w:rPr>
            </w:pPr>
            <w:r>
              <w:rPr>
                <w:sz w:val="16"/>
              </w:rPr>
              <w:t>None</w:t>
            </w:r>
          </w:p>
        </w:tc>
      </w:tr>
      <w:tr w:rsidR="00B2016B" w14:paraId="590C2B5D" w14:textId="77777777">
        <w:trPr>
          <w:trHeight w:hRule="exact" w:val="601"/>
        </w:trPr>
        <w:tc>
          <w:tcPr>
            <w:tcW w:w="2266" w:type="dxa"/>
            <w:vMerge/>
          </w:tcPr>
          <w:p w14:paraId="68CC3549" w14:textId="77777777" w:rsidR="00B2016B" w:rsidRDefault="00B2016B"/>
        </w:tc>
        <w:tc>
          <w:tcPr>
            <w:tcW w:w="2269" w:type="dxa"/>
          </w:tcPr>
          <w:p w14:paraId="7D250DFA" w14:textId="77777777" w:rsidR="00B2016B" w:rsidRDefault="00A73EB9">
            <w:pPr>
              <w:pStyle w:val="TableParagraph"/>
              <w:spacing w:line="256" w:lineRule="auto"/>
              <w:ind w:right="344"/>
              <w:rPr>
                <w:sz w:val="13"/>
              </w:rPr>
            </w:pPr>
            <w:r>
              <w:rPr>
                <w:sz w:val="16"/>
              </w:rPr>
              <w:t xml:space="preserve">6.2.2 Use software problem resolution </w:t>
            </w:r>
            <w:r>
              <w:rPr>
                <w:sz w:val="13"/>
              </w:rPr>
              <w:t>PROCESS</w:t>
            </w:r>
          </w:p>
        </w:tc>
        <w:tc>
          <w:tcPr>
            <w:tcW w:w="2272" w:type="dxa"/>
          </w:tcPr>
          <w:p w14:paraId="11963592" w14:textId="77777777" w:rsidR="00B2016B" w:rsidRDefault="00A73EB9">
            <w:pPr>
              <w:pStyle w:val="TableParagraph"/>
              <w:ind w:right="293"/>
              <w:rPr>
                <w:sz w:val="16"/>
              </w:rPr>
            </w:pPr>
            <w:r>
              <w:rPr>
                <w:sz w:val="16"/>
              </w:rPr>
              <w:t>6.4.10 Software Maintenance</w:t>
            </w:r>
          </w:p>
        </w:tc>
        <w:tc>
          <w:tcPr>
            <w:tcW w:w="2263" w:type="dxa"/>
          </w:tcPr>
          <w:p w14:paraId="4A91DE5B" w14:textId="77777777" w:rsidR="00B2016B" w:rsidRDefault="00A73EB9">
            <w:pPr>
              <w:pStyle w:val="TableParagraph"/>
              <w:ind w:right="124"/>
              <w:rPr>
                <w:sz w:val="16"/>
              </w:rPr>
            </w:pPr>
            <w:r>
              <w:rPr>
                <w:sz w:val="16"/>
              </w:rPr>
              <w:t>None</w:t>
            </w:r>
          </w:p>
        </w:tc>
      </w:tr>
      <w:tr w:rsidR="00B2016B" w14:paraId="4AB3943C" w14:textId="77777777">
        <w:trPr>
          <w:trHeight w:hRule="exact" w:val="418"/>
        </w:trPr>
        <w:tc>
          <w:tcPr>
            <w:tcW w:w="2266" w:type="dxa"/>
            <w:vMerge/>
          </w:tcPr>
          <w:p w14:paraId="42E8749D" w14:textId="77777777" w:rsidR="00B2016B" w:rsidRDefault="00B2016B"/>
        </w:tc>
        <w:tc>
          <w:tcPr>
            <w:tcW w:w="2269" w:type="dxa"/>
          </w:tcPr>
          <w:p w14:paraId="6ACE7F1A" w14:textId="77777777" w:rsidR="00B2016B" w:rsidRDefault="00A73EB9">
            <w:pPr>
              <w:pStyle w:val="TableParagraph"/>
              <w:spacing w:line="276" w:lineRule="auto"/>
              <w:ind w:right="344"/>
              <w:rPr>
                <w:sz w:val="13"/>
              </w:rPr>
            </w:pPr>
            <w:r>
              <w:rPr>
                <w:sz w:val="16"/>
              </w:rPr>
              <w:t xml:space="preserve">6.2.3 Analyse </w:t>
            </w:r>
            <w:r>
              <w:rPr>
                <w:sz w:val="13"/>
              </w:rPr>
              <w:t>CHANGE REQUESTS</w:t>
            </w:r>
          </w:p>
        </w:tc>
        <w:tc>
          <w:tcPr>
            <w:tcW w:w="2272" w:type="dxa"/>
          </w:tcPr>
          <w:p w14:paraId="0EEF0102" w14:textId="77777777" w:rsidR="00B2016B" w:rsidRDefault="00A73EB9">
            <w:pPr>
              <w:pStyle w:val="TableParagraph"/>
              <w:ind w:right="293"/>
              <w:rPr>
                <w:sz w:val="16"/>
              </w:rPr>
            </w:pPr>
            <w:r>
              <w:rPr>
                <w:sz w:val="16"/>
              </w:rPr>
              <w:t>6.4.10 Software Maintenance</w:t>
            </w:r>
          </w:p>
        </w:tc>
        <w:tc>
          <w:tcPr>
            <w:tcW w:w="2263" w:type="dxa"/>
          </w:tcPr>
          <w:p w14:paraId="0206673F" w14:textId="77777777" w:rsidR="00B2016B" w:rsidRDefault="00A73EB9">
            <w:pPr>
              <w:pStyle w:val="TableParagraph"/>
              <w:ind w:right="124"/>
              <w:rPr>
                <w:sz w:val="16"/>
              </w:rPr>
            </w:pPr>
            <w:r>
              <w:rPr>
                <w:sz w:val="16"/>
              </w:rPr>
              <w:t>None</w:t>
            </w:r>
          </w:p>
        </w:tc>
      </w:tr>
      <w:tr w:rsidR="00B2016B" w14:paraId="26528886" w14:textId="77777777">
        <w:trPr>
          <w:trHeight w:hRule="exact" w:val="418"/>
        </w:trPr>
        <w:tc>
          <w:tcPr>
            <w:tcW w:w="2266" w:type="dxa"/>
            <w:vMerge/>
          </w:tcPr>
          <w:p w14:paraId="664A8C0D" w14:textId="77777777" w:rsidR="00B2016B" w:rsidRDefault="00B2016B"/>
        </w:tc>
        <w:tc>
          <w:tcPr>
            <w:tcW w:w="2269" w:type="dxa"/>
          </w:tcPr>
          <w:p w14:paraId="54EBBFCA" w14:textId="77777777" w:rsidR="00B2016B" w:rsidRDefault="00A73EB9">
            <w:pPr>
              <w:pStyle w:val="TableParagraph"/>
              <w:spacing w:line="184" w:lineRule="exact"/>
              <w:ind w:right="344"/>
              <w:rPr>
                <w:sz w:val="13"/>
              </w:rPr>
            </w:pPr>
            <w:r>
              <w:rPr>
                <w:sz w:val="16"/>
              </w:rPr>
              <w:t xml:space="preserve">6.2.4   </w:t>
            </w:r>
            <w:r>
              <w:rPr>
                <w:sz w:val="13"/>
              </w:rPr>
              <w:t>CHANGE REQUEST</w:t>
            </w:r>
          </w:p>
          <w:p w14:paraId="732985E4" w14:textId="77777777" w:rsidR="00B2016B" w:rsidRDefault="00A73EB9">
            <w:pPr>
              <w:pStyle w:val="TableParagraph"/>
              <w:spacing w:before="0" w:line="184" w:lineRule="exact"/>
              <w:ind w:right="344"/>
              <w:rPr>
                <w:sz w:val="16"/>
              </w:rPr>
            </w:pPr>
            <w:r>
              <w:rPr>
                <w:sz w:val="16"/>
              </w:rPr>
              <w:t>approval</w:t>
            </w:r>
          </w:p>
        </w:tc>
        <w:tc>
          <w:tcPr>
            <w:tcW w:w="2272" w:type="dxa"/>
          </w:tcPr>
          <w:p w14:paraId="1B02700B" w14:textId="77777777" w:rsidR="00B2016B" w:rsidRDefault="00A73EB9">
            <w:pPr>
              <w:pStyle w:val="TableParagraph"/>
              <w:ind w:right="293"/>
              <w:rPr>
                <w:sz w:val="16"/>
              </w:rPr>
            </w:pPr>
            <w:r>
              <w:rPr>
                <w:sz w:val="16"/>
              </w:rPr>
              <w:t>6.4.10 Software Maintenance</w:t>
            </w:r>
          </w:p>
        </w:tc>
        <w:tc>
          <w:tcPr>
            <w:tcW w:w="2263" w:type="dxa"/>
          </w:tcPr>
          <w:p w14:paraId="47912558" w14:textId="77777777" w:rsidR="00B2016B" w:rsidRDefault="00A73EB9">
            <w:pPr>
              <w:pStyle w:val="TableParagraph"/>
              <w:ind w:right="124"/>
              <w:rPr>
                <w:sz w:val="16"/>
              </w:rPr>
            </w:pPr>
            <w:r>
              <w:rPr>
                <w:sz w:val="16"/>
              </w:rPr>
              <w:t>None</w:t>
            </w:r>
          </w:p>
        </w:tc>
      </w:tr>
      <w:tr w:rsidR="00B2016B" w14:paraId="32B37E85" w14:textId="77777777">
        <w:trPr>
          <w:trHeight w:hRule="exact" w:val="418"/>
        </w:trPr>
        <w:tc>
          <w:tcPr>
            <w:tcW w:w="2266" w:type="dxa"/>
            <w:vMerge/>
          </w:tcPr>
          <w:p w14:paraId="474C3134" w14:textId="77777777" w:rsidR="00B2016B" w:rsidRDefault="00B2016B"/>
        </w:tc>
        <w:tc>
          <w:tcPr>
            <w:tcW w:w="2269" w:type="dxa"/>
          </w:tcPr>
          <w:p w14:paraId="51087E64" w14:textId="77777777" w:rsidR="00B2016B" w:rsidRDefault="00A73EB9">
            <w:pPr>
              <w:pStyle w:val="TableParagraph"/>
              <w:ind w:right="344"/>
              <w:rPr>
                <w:sz w:val="16"/>
              </w:rPr>
            </w:pPr>
            <w:r>
              <w:rPr>
                <w:sz w:val="16"/>
              </w:rPr>
              <w:t>6.2.5 Communicate to users and regulators</w:t>
            </w:r>
          </w:p>
        </w:tc>
        <w:tc>
          <w:tcPr>
            <w:tcW w:w="2272" w:type="dxa"/>
          </w:tcPr>
          <w:p w14:paraId="4DE5AEC0" w14:textId="77777777" w:rsidR="00B2016B" w:rsidRDefault="00A73EB9">
            <w:pPr>
              <w:pStyle w:val="TableParagraph"/>
              <w:ind w:right="293"/>
              <w:rPr>
                <w:sz w:val="16"/>
              </w:rPr>
            </w:pPr>
            <w:r>
              <w:rPr>
                <w:sz w:val="16"/>
              </w:rPr>
              <w:t>6.4.10 Software Maintenance</w:t>
            </w:r>
          </w:p>
        </w:tc>
        <w:tc>
          <w:tcPr>
            <w:tcW w:w="2263" w:type="dxa"/>
          </w:tcPr>
          <w:p w14:paraId="7F6DCF37" w14:textId="77777777" w:rsidR="00B2016B" w:rsidRDefault="00A73EB9">
            <w:pPr>
              <w:pStyle w:val="TableParagraph"/>
              <w:ind w:right="124"/>
              <w:rPr>
                <w:sz w:val="16"/>
              </w:rPr>
            </w:pPr>
            <w:r>
              <w:rPr>
                <w:sz w:val="16"/>
              </w:rPr>
              <w:t>None</w:t>
            </w:r>
          </w:p>
        </w:tc>
      </w:tr>
      <w:tr w:rsidR="00B2016B" w14:paraId="4F479E3B" w14:textId="77777777">
        <w:trPr>
          <w:trHeight w:hRule="exact" w:val="491"/>
        </w:trPr>
        <w:tc>
          <w:tcPr>
            <w:tcW w:w="2266" w:type="dxa"/>
          </w:tcPr>
          <w:p w14:paraId="2B0992CD" w14:textId="77777777" w:rsidR="00B2016B" w:rsidRDefault="00A73EB9">
            <w:pPr>
              <w:pStyle w:val="TableParagraph"/>
              <w:ind w:right="269"/>
              <w:rPr>
                <w:sz w:val="16"/>
              </w:rPr>
            </w:pPr>
            <w:r>
              <w:rPr>
                <w:sz w:val="16"/>
              </w:rPr>
              <w:t>6.3 Modification implementation</w:t>
            </w:r>
          </w:p>
        </w:tc>
        <w:tc>
          <w:tcPr>
            <w:tcW w:w="2269" w:type="dxa"/>
          </w:tcPr>
          <w:p w14:paraId="29519E30" w14:textId="77777777" w:rsidR="00B2016B" w:rsidRDefault="00B2016B"/>
        </w:tc>
        <w:tc>
          <w:tcPr>
            <w:tcW w:w="2272" w:type="dxa"/>
          </w:tcPr>
          <w:p w14:paraId="3B2E5780" w14:textId="77777777" w:rsidR="00B2016B" w:rsidRDefault="00A73EB9">
            <w:pPr>
              <w:pStyle w:val="TableParagraph"/>
              <w:ind w:right="293"/>
              <w:rPr>
                <w:sz w:val="16"/>
              </w:rPr>
            </w:pPr>
            <w:r>
              <w:rPr>
                <w:sz w:val="16"/>
              </w:rPr>
              <w:t>None</w:t>
            </w:r>
          </w:p>
        </w:tc>
        <w:tc>
          <w:tcPr>
            <w:tcW w:w="2263" w:type="dxa"/>
          </w:tcPr>
          <w:p w14:paraId="7BDFAEF3" w14:textId="77777777" w:rsidR="00B2016B" w:rsidRDefault="00A73EB9">
            <w:pPr>
              <w:pStyle w:val="TableParagraph"/>
              <w:ind w:right="124"/>
              <w:rPr>
                <w:sz w:val="16"/>
              </w:rPr>
            </w:pPr>
            <w:r>
              <w:rPr>
                <w:sz w:val="16"/>
              </w:rPr>
              <w:t>None</w:t>
            </w:r>
          </w:p>
        </w:tc>
      </w:tr>
      <w:tr w:rsidR="00B2016B" w14:paraId="35C4DB34" w14:textId="77777777">
        <w:trPr>
          <w:trHeight w:hRule="exact" w:val="601"/>
        </w:trPr>
        <w:tc>
          <w:tcPr>
            <w:tcW w:w="2266" w:type="dxa"/>
          </w:tcPr>
          <w:p w14:paraId="098E2450" w14:textId="77777777" w:rsidR="00B2016B" w:rsidRDefault="00B2016B"/>
        </w:tc>
        <w:tc>
          <w:tcPr>
            <w:tcW w:w="2269" w:type="dxa"/>
          </w:tcPr>
          <w:p w14:paraId="2D13D39A" w14:textId="77777777" w:rsidR="00B2016B" w:rsidRDefault="00A73EB9">
            <w:pPr>
              <w:pStyle w:val="TableParagraph"/>
              <w:ind w:right="344"/>
              <w:rPr>
                <w:sz w:val="16"/>
              </w:rPr>
            </w:pPr>
            <w:r>
              <w:rPr>
                <w:sz w:val="16"/>
              </w:rPr>
              <w:t xml:space="preserve">6.3.1 Use established </w:t>
            </w:r>
            <w:r>
              <w:rPr>
                <w:sz w:val="13"/>
              </w:rPr>
              <w:t xml:space="preserve">PROCESS </w:t>
            </w:r>
            <w:r>
              <w:rPr>
                <w:sz w:val="16"/>
              </w:rPr>
              <w:t>to implement modification</w:t>
            </w:r>
          </w:p>
        </w:tc>
        <w:tc>
          <w:tcPr>
            <w:tcW w:w="2272" w:type="dxa"/>
          </w:tcPr>
          <w:p w14:paraId="6CA979CF" w14:textId="77777777" w:rsidR="00B2016B" w:rsidRDefault="00A73EB9">
            <w:pPr>
              <w:pStyle w:val="TableParagraph"/>
              <w:ind w:right="293"/>
              <w:rPr>
                <w:sz w:val="16"/>
              </w:rPr>
            </w:pPr>
            <w:r>
              <w:rPr>
                <w:sz w:val="16"/>
              </w:rPr>
              <w:t>6.4.10 Software Maintenance</w:t>
            </w:r>
          </w:p>
        </w:tc>
        <w:tc>
          <w:tcPr>
            <w:tcW w:w="2263" w:type="dxa"/>
          </w:tcPr>
          <w:p w14:paraId="3CB2E340" w14:textId="77777777" w:rsidR="00B2016B" w:rsidRDefault="00A73EB9">
            <w:pPr>
              <w:pStyle w:val="TableParagraph"/>
              <w:ind w:right="124"/>
              <w:rPr>
                <w:sz w:val="16"/>
              </w:rPr>
            </w:pPr>
            <w:r>
              <w:rPr>
                <w:sz w:val="16"/>
              </w:rPr>
              <w:t>None</w:t>
            </w:r>
          </w:p>
        </w:tc>
      </w:tr>
      <w:tr w:rsidR="00B2016B" w14:paraId="1EA247EE" w14:textId="77777777">
        <w:trPr>
          <w:trHeight w:hRule="exact" w:val="601"/>
        </w:trPr>
        <w:tc>
          <w:tcPr>
            <w:tcW w:w="2266" w:type="dxa"/>
          </w:tcPr>
          <w:p w14:paraId="5C1A2245" w14:textId="77777777" w:rsidR="00B2016B" w:rsidRDefault="00B2016B"/>
        </w:tc>
        <w:tc>
          <w:tcPr>
            <w:tcW w:w="2269" w:type="dxa"/>
          </w:tcPr>
          <w:p w14:paraId="71A19CBC" w14:textId="77777777" w:rsidR="00B2016B" w:rsidRDefault="00A73EB9">
            <w:pPr>
              <w:pStyle w:val="TableParagraph"/>
              <w:spacing w:line="256" w:lineRule="auto"/>
              <w:ind w:right="459"/>
              <w:rPr>
                <w:sz w:val="13"/>
              </w:rPr>
            </w:pPr>
            <w:r>
              <w:rPr>
                <w:sz w:val="16"/>
              </w:rPr>
              <w:t xml:space="preserve">6.3.2 Re-release modified </w:t>
            </w:r>
            <w:r>
              <w:rPr>
                <w:sz w:val="13"/>
              </w:rPr>
              <w:t>SOFTWARE SYSTEM</w:t>
            </w:r>
          </w:p>
        </w:tc>
        <w:tc>
          <w:tcPr>
            <w:tcW w:w="2272" w:type="dxa"/>
          </w:tcPr>
          <w:p w14:paraId="6006D92C" w14:textId="77777777" w:rsidR="00B2016B" w:rsidRDefault="00A73EB9">
            <w:pPr>
              <w:pStyle w:val="TableParagraph"/>
              <w:ind w:right="293"/>
              <w:rPr>
                <w:sz w:val="16"/>
              </w:rPr>
            </w:pPr>
            <w:r>
              <w:rPr>
                <w:sz w:val="16"/>
              </w:rPr>
              <w:t>7.2.2 Software Configuration</w:t>
            </w:r>
          </w:p>
          <w:p w14:paraId="01C65703" w14:textId="77777777" w:rsidR="00B2016B" w:rsidRDefault="00A73EB9">
            <w:pPr>
              <w:pStyle w:val="TableParagraph"/>
              <w:spacing w:before="0" w:line="184" w:lineRule="exact"/>
              <w:ind w:right="293"/>
              <w:rPr>
                <w:sz w:val="16"/>
              </w:rPr>
            </w:pPr>
            <w:r>
              <w:rPr>
                <w:sz w:val="16"/>
              </w:rPr>
              <w:t>Management</w:t>
            </w:r>
          </w:p>
        </w:tc>
        <w:tc>
          <w:tcPr>
            <w:tcW w:w="2263" w:type="dxa"/>
          </w:tcPr>
          <w:p w14:paraId="3104C264" w14:textId="77777777" w:rsidR="00B2016B" w:rsidRDefault="00A73EB9">
            <w:pPr>
              <w:pStyle w:val="TableParagraph"/>
              <w:spacing w:before="17"/>
              <w:ind w:right="124"/>
              <w:rPr>
                <w:sz w:val="16"/>
              </w:rPr>
            </w:pPr>
            <w:r>
              <w:rPr>
                <w:sz w:val="16"/>
              </w:rPr>
              <w:t>None</w:t>
            </w:r>
          </w:p>
        </w:tc>
      </w:tr>
      <w:tr w:rsidR="00B2016B" w14:paraId="6697B3E1" w14:textId="77777777">
        <w:trPr>
          <w:trHeight w:hRule="exact" w:val="1234"/>
        </w:trPr>
        <w:tc>
          <w:tcPr>
            <w:tcW w:w="4535" w:type="dxa"/>
            <w:gridSpan w:val="2"/>
          </w:tcPr>
          <w:p w14:paraId="52AE3885" w14:textId="77777777" w:rsidR="00B2016B" w:rsidRDefault="00A73EB9">
            <w:pPr>
              <w:pStyle w:val="TableParagraph"/>
              <w:rPr>
                <w:sz w:val="13"/>
              </w:rPr>
            </w:pPr>
            <w:r>
              <w:rPr>
                <w:sz w:val="16"/>
              </w:rPr>
              <w:t xml:space="preserve">7    Software </w:t>
            </w:r>
            <w:r>
              <w:rPr>
                <w:sz w:val="13"/>
              </w:rPr>
              <w:t>RISK MANAGEMENT PROCESS</w:t>
            </w:r>
          </w:p>
        </w:tc>
        <w:tc>
          <w:tcPr>
            <w:tcW w:w="4535" w:type="dxa"/>
            <w:gridSpan w:val="2"/>
          </w:tcPr>
          <w:p w14:paraId="00BB35F7" w14:textId="77777777" w:rsidR="00B2016B" w:rsidRDefault="00A73EB9">
            <w:pPr>
              <w:pStyle w:val="TableParagraph"/>
              <w:rPr>
                <w:sz w:val="16"/>
              </w:rPr>
            </w:pPr>
            <w:r>
              <w:rPr>
                <w:sz w:val="16"/>
              </w:rPr>
              <w:t>6.3.4   Risk Management  Process</w:t>
            </w:r>
          </w:p>
          <w:p w14:paraId="2911EA92" w14:textId="77777777" w:rsidR="00B2016B" w:rsidRDefault="00A73EB9">
            <w:pPr>
              <w:pStyle w:val="TableParagraph"/>
              <w:spacing w:before="40"/>
              <w:rPr>
                <w:sz w:val="16"/>
              </w:rPr>
            </w:pPr>
            <w:r>
              <w:rPr>
                <w:sz w:val="16"/>
              </w:rPr>
              <w:t>This is based on ISO/IEC 16085. While there is some commonality it does not address the  specific</w:t>
            </w:r>
          </w:p>
          <w:p w14:paraId="2F60B277" w14:textId="77777777" w:rsidR="00B2016B" w:rsidRDefault="00A73EB9">
            <w:pPr>
              <w:pStyle w:val="TableParagraph"/>
              <w:spacing w:before="0" w:line="183" w:lineRule="exact"/>
              <w:rPr>
                <w:sz w:val="16"/>
              </w:rPr>
            </w:pPr>
            <w:r>
              <w:rPr>
                <w:sz w:val="16"/>
              </w:rPr>
              <w:t>requirements for medical device  software</w:t>
            </w:r>
          </w:p>
          <w:p w14:paraId="2BAB52E4" w14:textId="77777777" w:rsidR="00B2016B" w:rsidRDefault="00A73EB9">
            <w:pPr>
              <w:pStyle w:val="TableParagraph"/>
              <w:spacing w:before="0" w:line="184" w:lineRule="exact"/>
              <w:rPr>
                <w:sz w:val="16"/>
              </w:rPr>
            </w:pPr>
            <w:r>
              <w:rPr>
                <w:sz w:val="16"/>
              </w:rPr>
              <w:t>development  with regard to risk  management</w:t>
            </w:r>
          </w:p>
        </w:tc>
      </w:tr>
      <w:tr w:rsidR="00B2016B" w14:paraId="707A4C62" w14:textId="77777777">
        <w:trPr>
          <w:trHeight w:hRule="exact" w:val="234"/>
        </w:trPr>
        <w:tc>
          <w:tcPr>
            <w:tcW w:w="4535" w:type="dxa"/>
            <w:gridSpan w:val="2"/>
          </w:tcPr>
          <w:p w14:paraId="64DCA606" w14:textId="77777777" w:rsidR="00B2016B" w:rsidRDefault="00A73EB9">
            <w:pPr>
              <w:pStyle w:val="TableParagraph"/>
              <w:rPr>
                <w:sz w:val="13"/>
              </w:rPr>
            </w:pPr>
            <w:r>
              <w:rPr>
                <w:sz w:val="16"/>
              </w:rPr>
              <w:t xml:space="preserve">8    Software configuration management </w:t>
            </w:r>
            <w:r>
              <w:rPr>
                <w:sz w:val="13"/>
              </w:rPr>
              <w:t>PROCESS</w:t>
            </w:r>
          </w:p>
        </w:tc>
        <w:tc>
          <w:tcPr>
            <w:tcW w:w="4535" w:type="dxa"/>
            <w:gridSpan w:val="2"/>
          </w:tcPr>
          <w:p w14:paraId="7FDA3042" w14:textId="77777777" w:rsidR="00B2016B" w:rsidRDefault="00B2016B"/>
        </w:tc>
      </w:tr>
      <w:tr w:rsidR="00B2016B" w14:paraId="0E100A3E" w14:textId="77777777">
        <w:trPr>
          <w:trHeight w:hRule="exact" w:val="601"/>
        </w:trPr>
        <w:tc>
          <w:tcPr>
            <w:tcW w:w="2266" w:type="dxa"/>
            <w:vMerge w:val="restart"/>
          </w:tcPr>
          <w:p w14:paraId="1ED147E9" w14:textId="77777777" w:rsidR="00B2016B" w:rsidRDefault="00A73EB9">
            <w:pPr>
              <w:pStyle w:val="TableParagraph"/>
              <w:spacing w:before="0"/>
              <w:ind w:left="0" w:right="269"/>
              <w:rPr>
                <w:sz w:val="16"/>
              </w:rPr>
            </w:pPr>
            <w:r>
              <w:rPr>
                <w:sz w:val="16"/>
              </w:rPr>
              <w:t>8.1 Configuration identification</w:t>
            </w:r>
          </w:p>
        </w:tc>
        <w:tc>
          <w:tcPr>
            <w:tcW w:w="2269" w:type="dxa"/>
          </w:tcPr>
          <w:p w14:paraId="5DC0764E" w14:textId="77777777" w:rsidR="00B2016B" w:rsidRDefault="00A73EB9">
            <w:pPr>
              <w:pStyle w:val="TableParagraph"/>
              <w:spacing w:line="184" w:lineRule="exact"/>
              <w:ind w:right="344"/>
              <w:rPr>
                <w:sz w:val="16"/>
              </w:rPr>
            </w:pPr>
            <w:r>
              <w:rPr>
                <w:sz w:val="16"/>
              </w:rPr>
              <w:t>8.1.1   Establish means</w:t>
            </w:r>
          </w:p>
          <w:p w14:paraId="3B87852C" w14:textId="77777777" w:rsidR="00B2016B" w:rsidRDefault="00A73EB9">
            <w:pPr>
              <w:pStyle w:val="TableParagraph"/>
              <w:spacing w:before="0" w:line="276" w:lineRule="auto"/>
              <w:ind w:right="166" w:hanging="1"/>
              <w:rPr>
                <w:sz w:val="13"/>
              </w:rPr>
            </w:pPr>
            <w:r>
              <w:rPr>
                <w:sz w:val="16"/>
              </w:rPr>
              <w:t xml:space="preserve">to identify </w:t>
            </w:r>
            <w:r>
              <w:rPr>
                <w:sz w:val="13"/>
              </w:rPr>
              <w:t>CONFIGURATION ITEMS</w:t>
            </w:r>
          </w:p>
        </w:tc>
        <w:tc>
          <w:tcPr>
            <w:tcW w:w="2272" w:type="dxa"/>
          </w:tcPr>
          <w:p w14:paraId="590CC5F8" w14:textId="77777777" w:rsidR="00B2016B" w:rsidRDefault="00A73EB9">
            <w:pPr>
              <w:pStyle w:val="TableParagraph"/>
              <w:ind w:right="293"/>
              <w:rPr>
                <w:sz w:val="16"/>
              </w:rPr>
            </w:pPr>
            <w:r>
              <w:rPr>
                <w:sz w:val="16"/>
              </w:rPr>
              <w:t>7.2.2 Software Configuration</w:t>
            </w:r>
          </w:p>
          <w:p w14:paraId="5A13A4E4" w14:textId="77777777" w:rsidR="00B2016B" w:rsidRDefault="00A73EB9">
            <w:pPr>
              <w:pStyle w:val="TableParagraph"/>
              <w:spacing w:before="0" w:line="184" w:lineRule="exact"/>
              <w:ind w:right="293"/>
              <w:rPr>
                <w:sz w:val="16"/>
              </w:rPr>
            </w:pPr>
            <w:r>
              <w:rPr>
                <w:sz w:val="16"/>
              </w:rPr>
              <w:t>Management</w:t>
            </w:r>
          </w:p>
        </w:tc>
        <w:tc>
          <w:tcPr>
            <w:tcW w:w="2263" w:type="dxa"/>
          </w:tcPr>
          <w:p w14:paraId="3EA9AAF3" w14:textId="77777777" w:rsidR="00B2016B" w:rsidRDefault="00A73EB9">
            <w:pPr>
              <w:pStyle w:val="TableParagraph"/>
              <w:spacing w:before="17"/>
              <w:ind w:right="124"/>
              <w:rPr>
                <w:sz w:val="16"/>
              </w:rPr>
            </w:pPr>
            <w:r>
              <w:rPr>
                <w:sz w:val="16"/>
              </w:rPr>
              <w:t>None</w:t>
            </w:r>
          </w:p>
        </w:tc>
      </w:tr>
      <w:tr w:rsidR="00B2016B" w14:paraId="7B0C06A1" w14:textId="77777777">
        <w:trPr>
          <w:trHeight w:hRule="exact" w:val="234"/>
        </w:trPr>
        <w:tc>
          <w:tcPr>
            <w:tcW w:w="2266" w:type="dxa"/>
            <w:vMerge/>
          </w:tcPr>
          <w:p w14:paraId="18659776" w14:textId="77777777" w:rsidR="00B2016B" w:rsidRDefault="00B2016B"/>
        </w:tc>
        <w:tc>
          <w:tcPr>
            <w:tcW w:w="2269" w:type="dxa"/>
          </w:tcPr>
          <w:p w14:paraId="0C70406B" w14:textId="77777777" w:rsidR="00B2016B" w:rsidRDefault="00A73EB9">
            <w:pPr>
              <w:pStyle w:val="TableParagraph"/>
              <w:ind w:right="344"/>
              <w:rPr>
                <w:sz w:val="13"/>
              </w:rPr>
            </w:pPr>
            <w:r>
              <w:rPr>
                <w:sz w:val="16"/>
              </w:rPr>
              <w:t xml:space="preserve">8.1.2   Identify </w:t>
            </w:r>
            <w:r>
              <w:rPr>
                <w:sz w:val="13"/>
              </w:rPr>
              <w:t>SOUP</w:t>
            </w:r>
          </w:p>
        </w:tc>
        <w:tc>
          <w:tcPr>
            <w:tcW w:w="2272" w:type="dxa"/>
          </w:tcPr>
          <w:p w14:paraId="49640557" w14:textId="77777777" w:rsidR="00B2016B" w:rsidRDefault="00A73EB9">
            <w:pPr>
              <w:pStyle w:val="TableParagraph"/>
              <w:ind w:right="293"/>
              <w:rPr>
                <w:sz w:val="16"/>
              </w:rPr>
            </w:pPr>
            <w:r>
              <w:rPr>
                <w:sz w:val="16"/>
              </w:rPr>
              <w:t>None</w:t>
            </w:r>
          </w:p>
        </w:tc>
        <w:tc>
          <w:tcPr>
            <w:tcW w:w="2263" w:type="dxa"/>
          </w:tcPr>
          <w:p w14:paraId="1D2DA47D" w14:textId="77777777" w:rsidR="00B2016B" w:rsidRDefault="00A73EB9">
            <w:pPr>
              <w:pStyle w:val="TableParagraph"/>
              <w:ind w:right="124"/>
              <w:rPr>
                <w:sz w:val="16"/>
              </w:rPr>
            </w:pPr>
            <w:r>
              <w:rPr>
                <w:sz w:val="16"/>
              </w:rPr>
              <w:t>None</w:t>
            </w:r>
          </w:p>
        </w:tc>
      </w:tr>
      <w:tr w:rsidR="00B2016B" w14:paraId="22F8DD97" w14:textId="77777777">
        <w:trPr>
          <w:trHeight w:hRule="exact" w:val="601"/>
        </w:trPr>
        <w:tc>
          <w:tcPr>
            <w:tcW w:w="2266" w:type="dxa"/>
            <w:vMerge/>
          </w:tcPr>
          <w:p w14:paraId="176749AC" w14:textId="77777777" w:rsidR="00B2016B" w:rsidRDefault="00B2016B"/>
        </w:tc>
        <w:tc>
          <w:tcPr>
            <w:tcW w:w="2269" w:type="dxa"/>
          </w:tcPr>
          <w:p w14:paraId="708216A3" w14:textId="77777777" w:rsidR="00B2016B" w:rsidRDefault="00A73EB9">
            <w:pPr>
              <w:pStyle w:val="TableParagraph"/>
              <w:spacing w:line="184" w:lineRule="exact"/>
              <w:ind w:right="344"/>
              <w:rPr>
                <w:sz w:val="13"/>
              </w:rPr>
            </w:pPr>
            <w:r>
              <w:rPr>
                <w:sz w:val="16"/>
              </w:rPr>
              <w:t xml:space="preserve">8.1.3   Identify </w:t>
            </w:r>
            <w:r>
              <w:rPr>
                <w:sz w:val="13"/>
              </w:rPr>
              <w:t>SYSTEM</w:t>
            </w:r>
          </w:p>
          <w:p w14:paraId="49AB4C2C" w14:textId="77777777" w:rsidR="00B2016B" w:rsidRDefault="00A73EB9">
            <w:pPr>
              <w:pStyle w:val="TableParagraph"/>
              <w:spacing w:before="0"/>
              <w:ind w:right="344"/>
              <w:rPr>
                <w:sz w:val="16"/>
              </w:rPr>
            </w:pPr>
            <w:r>
              <w:rPr>
                <w:sz w:val="16"/>
              </w:rPr>
              <w:t>configuration documentation</w:t>
            </w:r>
          </w:p>
        </w:tc>
        <w:tc>
          <w:tcPr>
            <w:tcW w:w="2272" w:type="dxa"/>
          </w:tcPr>
          <w:p w14:paraId="4B960F9F" w14:textId="77777777" w:rsidR="00B2016B" w:rsidRDefault="00A73EB9">
            <w:pPr>
              <w:pStyle w:val="TableParagraph"/>
              <w:spacing w:before="17"/>
              <w:ind w:right="293"/>
              <w:rPr>
                <w:sz w:val="16"/>
              </w:rPr>
            </w:pPr>
            <w:r>
              <w:rPr>
                <w:sz w:val="16"/>
              </w:rPr>
              <w:t>7.2.2 Software Configuration</w:t>
            </w:r>
          </w:p>
          <w:p w14:paraId="56E22638" w14:textId="77777777" w:rsidR="00B2016B" w:rsidRDefault="00A73EB9">
            <w:pPr>
              <w:pStyle w:val="TableParagraph"/>
              <w:spacing w:before="0" w:line="184" w:lineRule="exact"/>
              <w:ind w:right="293"/>
              <w:rPr>
                <w:sz w:val="16"/>
              </w:rPr>
            </w:pPr>
            <w:r>
              <w:rPr>
                <w:sz w:val="16"/>
              </w:rPr>
              <w:t>Management</w:t>
            </w:r>
          </w:p>
        </w:tc>
        <w:tc>
          <w:tcPr>
            <w:tcW w:w="2263" w:type="dxa"/>
          </w:tcPr>
          <w:p w14:paraId="3CE11BEB" w14:textId="77777777" w:rsidR="00B2016B" w:rsidRDefault="00A73EB9">
            <w:pPr>
              <w:pStyle w:val="TableParagraph"/>
              <w:spacing w:before="17"/>
              <w:ind w:right="124"/>
              <w:rPr>
                <w:sz w:val="16"/>
              </w:rPr>
            </w:pPr>
            <w:r>
              <w:rPr>
                <w:sz w:val="16"/>
              </w:rPr>
              <w:t>None</w:t>
            </w:r>
          </w:p>
        </w:tc>
      </w:tr>
      <w:tr w:rsidR="00B2016B" w14:paraId="7C84881C" w14:textId="77777777">
        <w:trPr>
          <w:trHeight w:hRule="exact" w:val="601"/>
        </w:trPr>
        <w:tc>
          <w:tcPr>
            <w:tcW w:w="2266" w:type="dxa"/>
            <w:vMerge w:val="restart"/>
          </w:tcPr>
          <w:p w14:paraId="4059ADD1" w14:textId="77777777" w:rsidR="00B2016B" w:rsidRDefault="00A73EB9">
            <w:pPr>
              <w:pStyle w:val="TableParagraph"/>
              <w:spacing w:before="0"/>
              <w:ind w:left="0" w:right="269"/>
              <w:rPr>
                <w:sz w:val="16"/>
              </w:rPr>
            </w:pPr>
            <w:r>
              <w:rPr>
                <w:sz w:val="16"/>
              </w:rPr>
              <w:t>8.2   Change control</w:t>
            </w:r>
          </w:p>
        </w:tc>
        <w:tc>
          <w:tcPr>
            <w:tcW w:w="2269" w:type="dxa"/>
          </w:tcPr>
          <w:p w14:paraId="4B6DFB19" w14:textId="77777777" w:rsidR="00B2016B" w:rsidRDefault="00A73EB9">
            <w:pPr>
              <w:pStyle w:val="TableParagraph"/>
              <w:spacing w:line="276" w:lineRule="auto"/>
              <w:ind w:right="344"/>
              <w:rPr>
                <w:sz w:val="13"/>
              </w:rPr>
            </w:pPr>
            <w:r>
              <w:rPr>
                <w:sz w:val="16"/>
              </w:rPr>
              <w:t xml:space="preserve">8.2.1 Approve </w:t>
            </w:r>
            <w:r>
              <w:rPr>
                <w:sz w:val="13"/>
              </w:rPr>
              <w:t>CHANGE REQUESTS</w:t>
            </w:r>
          </w:p>
        </w:tc>
        <w:tc>
          <w:tcPr>
            <w:tcW w:w="2272" w:type="dxa"/>
          </w:tcPr>
          <w:p w14:paraId="5546D58F" w14:textId="77777777" w:rsidR="00B2016B" w:rsidRDefault="00A73EB9">
            <w:pPr>
              <w:pStyle w:val="TableParagraph"/>
              <w:ind w:right="293"/>
              <w:rPr>
                <w:sz w:val="16"/>
              </w:rPr>
            </w:pPr>
            <w:r>
              <w:rPr>
                <w:sz w:val="16"/>
              </w:rPr>
              <w:t>7.2.2 Software Configuration</w:t>
            </w:r>
          </w:p>
          <w:p w14:paraId="197BA2DF" w14:textId="77777777" w:rsidR="00B2016B" w:rsidRDefault="00A73EB9">
            <w:pPr>
              <w:pStyle w:val="TableParagraph"/>
              <w:spacing w:before="0" w:line="184" w:lineRule="exact"/>
              <w:ind w:right="293"/>
              <w:rPr>
                <w:sz w:val="16"/>
              </w:rPr>
            </w:pPr>
            <w:r>
              <w:rPr>
                <w:sz w:val="16"/>
              </w:rPr>
              <w:t>Management</w:t>
            </w:r>
          </w:p>
        </w:tc>
        <w:tc>
          <w:tcPr>
            <w:tcW w:w="2263" w:type="dxa"/>
          </w:tcPr>
          <w:p w14:paraId="37240946" w14:textId="77777777" w:rsidR="00B2016B" w:rsidRDefault="00A73EB9">
            <w:pPr>
              <w:pStyle w:val="TableParagraph"/>
              <w:ind w:right="124"/>
              <w:rPr>
                <w:sz w:val="16"/>
              </w:rPr>
            </w:pPr>
            <w:r>
              <w:rPr>
                <w:sz w:val="16"/>
              </w:rPr>
              <w:t>None</w:t>
            </w:r>
          </w:p>
        </w:tc>
      </w:tr>
      <w:tr w:rsidR="00B2016B" w14:paraId="32A14F54" w14:textId="77777777">
        <w:trPr>
          <w:trHeight w:hRule="exact" w:val="418"/>
        </w:trPr>
        <w:tc>
          <w:tcPr>
            <w:tcW w:w="2266" w:type="dxa"/>
            <w:vMerge/>
          </w:tcPr>
          <w:p w14:paraId="03669788" w14:textId="77777777" w:rsidR="00B2016B" w:rsidRDefault="00B2016B"/>
        </w:tc>
        <w:tc>
          <w:tcPr>
            <w:tcW w:w="2269" w:type="dxa"/>
          </w:tcPr>
          <w:p w14:paraId="11CFEB8A" w14:textId="77777777" w:rsidR="00B2016B" w:rsidRDefault="00A73EB9">
            <w:pPr>
              <w:pStyle w:val="TableParagraph"/>
              <w:ind w:right="459"/>
              <w:rPr>
                <w:sz w:val="16"/>
              </w:rPr>
            </w:pPr>
            <w:r>
              <w:rPr>
                <w:sz w:val="16"/>
              </w:rPr>
              <w:t>8.2.2 Implement changes</w:t>
            </w:r>
          </w:p>
        </w:tc>
        <w:tc>
          <w:tcPr>
            <w:tcW w:w="2272" w:type="dxa"/>
          </w:tcPr>
          <w:p w14:paraId="708BCA46" w14:textId="77777777" w:rsidR="00B2016B" w:rsidRDefault="00A73EB9">
            <w:pPr>
              <w:pStyle w:val="TableParagraph"/>
              <w:ind w:right="293"/>
              <w:rPr>
                <w:sz w:val="16"/>
              </w:rPr>
            </w:pPr>
            <w:r>
              <w:rPr>
                <w:sz w:val="16"/>
              </w:rPr>
              <w:t>6.4.10 Software Maintenance</w:t>
            </w:r>
          </w:p>
        </w:tc>
        <w:tc>
          <w:tcPr>
            <w:tcW w:w="2263" w:type="dxa"/>
          </w:tcPr>
          <w:p w14:paraId="3DDBC1A9" w14:textId="77777777" w:rsidR="00B2016B" w:rsidRDefault="00A73EB9">
            <w:pPr>
              <w:pStyle w:val="TableParagraph"/>
              <w:ind w:right="124"/>
              <w:rPr>
                <w:sz w:val="16"/>
              </w:rPr>
            </w:pPr>
            <w:r>
              <w:rPr>
                <w:sz w:val="16"/>
              </w:rPr>
              <w:t>None</w:t>
            </w:r>
          </w:p>
        </w:tc>
      </w:tr>
      <w:tr w:rsidR="00B2016B" w14:paraId="3FDF62D0" w14:textId="77777777">
        <w:trPr>
          <w:trHeight w:hRule="exact" w:val="234"/>
        </w:trPr>
        <w:tc>
          <w:tcPr>
            <w:tcW w:w="2266" w:type="dxa"/>
            <w:vMerge/>
          </w:tcPr>
          <w:p w14:paraId="716D28AC" w14:textId="77777777" w:rsidR="00B2016B" w:rsidRDefault="00B2016B"/>
        </w:tc>
        <w:tc>
          <w:tcPr>
            <w:tcW w:w="2269" w:type="dxa"/>
          </w:tcPr>
          <w:p w14:paraId="03BE428D" w14:textId="77777777" w:rsidR="00B2016B" w:rsidRDefault="00A73EB9">
            <w:pPr>
              <w:pStyle w:val="TableParagraph"/>
              <w:ind w:right="344"/>
              <w:rPr>
                <w:sz w:val="16"/>
              </w:rPr>
            </w:pPr>
            <w:r>
              <w:rPr>
                <w:sz w:val="16"/>
              </w:rPr>
              <w:t>8.2.3   Verify changes</w:t>
            </w:r>
          </w:p>
        </w:tc>
        <w:tc>
          <w:tcPr>
            <w:tcW w:w="2272" w:type="dxa"/>
            <w:vMerge w:val="restart"/>
          </w:tcPr>
          <w:p w14:paraId="350BDCA3" w14:textId="77777777" w:rsidR="00B2016B" w:rsidRDefault="00A73EB9">
            <w:pPr>
              <w:pStyle w:val="TableParagraph"/>
              <w:spacing w:before="0"/>
              <w:ind w:left="0" w:right="293" w:hanging="1"/>
              <w:rPr>
                <w:sz w:val="16"/>
              </w:rPr>
            </w:pPr>
            <w:r>
              <w:rPr>
                <w:sz w:val="16"/>
              </w:rPr>
              <w:t>7.2.2 Software Configuration</w:t>
            </w:r>
          </w:p>
          <w:p w14:paraId="231C22A6" w14:textId="77777777" w:rsidR="00B2016B" w:rsidRDefault="00A73EB9">
            <w:pPr>
              <w:pStyle w:val="TableParagraph"/>
              <w:spacing w:before="0" w:line="184" w:lineRule="exact"/>
              <w:ind w:left="0" w:right="293"/>
              <w:rPr>
                <w:sz w:val="16"/>
              </w:rPr>
            </w:pPr>
            <w:r>
              <w:rPr>
                <w:sz w:val="16"/>
              </w:rPr>
              <w:t>Management</w:t>
            </w:r>
          </w:p>
        </w:tc>
        <w:tc>
          <w:tcPr>
            <w:tcW w:w="2263" w:type="dxa"/>
            <w:vMerge w:val="restart"/>
          </w:tcPr>
          <w:p w14:paraId="0969EE15" w14:textId="77777777" w:rsidR="00B2016B" w:rsidRDefault="00A73EB9">
            <w:pPr>
              <w:pStyle w:val="TableParagraph"/>
              <w:spacing w:before="17"/>
              <w:ind w:left="0" w:right="124"/>
              <w:rPr>
                <w:sz w:val="16"/>
              </w:rPr>
            </w:pPr>
            <w:r>
              <w:rPr>
                <w:sz w:val="16"/>
              </w:rPr>
              <w:t>None</w:t>
            </w:r>
          </w:p>
        </w:tc>
      </w:tr>
      <w:tr w:rsidR="00B2016B" w14:paraId="68401A81" w14:textId="77777777">
        <w:trPr>
          <w:trHeight w:hRule="exact" w:val="418"/>
        </w:trPr>
        <w:tc>
          <w:tcPr>
            <w:tcW w:w="2266" w:type="dxa"/>
            <w:vMerge/>
          </w:tcPr>
          <w:p w14:paraId="77DE8E77" w14:textId="77777777" w:rsidR="00B2016B" w:rsidRDefault="00B2016B"/>
        </w:tc>
        <w:tc>
          <w:tcPr>
            <w:tcW w:w="2269" w:type="dxa"/>
          </w:tcPr>
          <w:p w14:paraId="300C6152" w14:textId="77777777" w:rsidR="00B2016B" w:rsidRDefault="00A73EB9">
            <w:pPr>
              <w:pStyle w:val="TableParagraph"/>
              <w:spacing w:line="184" w:lineRule="exact"/>
              <w:ind w:right="166"/>
              <w:rPr>
                <w:sz w:val="16"/>
              </w:rPr>
            </w:pPr>
            <w:r>
              <w:rPr>
                <w:sz w:val="16"/>
              </w:rPr>
              <w:t>8.2.4   Provide means for</w:t>
            </w:r>
          </w:p>
          <w:p w14:paraId="65FE4474" w14:textId="77777777" w:rsidR="00B2016B" w:rsidRDefault="00A73EB9">
            <w:pPr>
              <w:pStyle w:val="TableParagraph"/>
              <w:spacing w:before="0"/>
              <w:ind w:right="344"/>
              <w:rPr>
                <w:sz w:val="16"/>
              </w:rPr>
            </w:pPr>
            <w:r>
              <w:rPr>
                <w:sz w:val="13"/>
              </w:rPr>
              <w:t xml:space="preserve">TRACEABILITY </w:t>
            </w:r>
            <w:r>
              <w:rPr>
                <w:sz w:val="16"/>
              </w:rPr>
              <w:t>of change</w:t>
            </w:r>
          </w:p>
        </w:tc>
        <w:tc>
          <w:tcPr>
            <w:tcW w:w="2272" w:type="dxa"/>
            <w:vMerge/>
          </w:tcPr>
          <w:p w14:paraId="669502C9" w14:textId="77777777" w:rsidR="00B2016B" w:rsidRDefault="00B2016B"/>
        </w:tc>
        <w:tc>
          <w:tcPr>
            <w:tcW w:w="2263" w:type="dxa"/>
            <w:vMerge/>
          </w:tcPr>
          <w:p w14:paraId="7D98C164" w14:textId="77777777" w:rsidR="00B2016B" w:rsidRDefault="00B2016B"/>
        </w:tc>
      </w:tr>
    </w:tbl>
    <w:p w14:paraId="7E45A665" w14:textId="77777777" w:rsidR="00B2016B" w:rsidRDefault="00B2016B">
      <w:pPr>
        <w:sectPr w:rsidR="00B2016B">
          <w:pgSz w:w="11910" w:h="16840"/>
          <w:pgMar w:top="1080" w:right="0" w:bottom="280" w:left="0" w:header="720" w:footer="720" w:gutter="0"/>
          <w:cols w:space="720"/>
        </w:sectPr>
      </w:pPr>
    </w:p>
    <w:p w14:paraId="510D613C" w14:textId="36237413" w:rsidR="00B2016B" w:rsidRDefault="00A73EB9">
      <w:pPr>
        <w:pStyle w:val="BodyText"/>
        <w:tabs>
          <w:tab w:val="left" w:pos="5651"/>
        </w:tabs>
        <w:spacing w:before="52"/>
        <w:ind w:left="1418" w:right="1418"/>
      </w:pPr>
      <w:r>
        <w:rPr>
          <w:noProof/>
        </w:rPr>
        <w:lastRenderedPageBreak/>
        <mc:AlternateContent>
          <mc:Choice Requires="wps">
            <w:drawing>
              <wp:anchor distT="0" distB="0" distL="114300" distR="114300" simplePos="0" relativeHeight="251896320" behindDoc="0" locked="0" layoutInCell="1" allowOverlap="1" wp14:anchorId="7833DDC1" wp14:editId="5933DFF4">
                <wp:simplePos x="0" y="0"/>
                <wp:positionH relativeFrom="page">
                  <wp:posOffset>7455535</wp:posOffset>
                </wp:positionH>
                <wp:positionV relativeFrom="page">
                  <wp:posOffset>50800</wp:posOffset>
                </wp:positionV>
                <wp:extent cx="101600" cy="8064500"/>
                <wp:effectExtent l="635" t="0" r="0" b="0"/>
                <wp:wrapNone/>
                <wp:docPr id="2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806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C0578A" w14:textId="77777777" w:rsidR="00B2016B" w:rsidRDefault="00A73EB9">
                            <w:pPr>
                              <w:spacing w:line="142" w:lineRule="exact"/>
                              <w:ind w:left="20"/>
                              <w:rPr>
                                <w:rFonts w:ascii="SimSun"/>
                                <w:sz w:val="12"/>
                              </w:rPr>
                            </w:pPr>
                            <w:hyperlink r:id="rId218">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3DDC1" id="Text Box 14" o:spid="_x0000_s1042" type="#_x0000_t202" style="position:absolute;left:0;text-align:left;margin-left:587.05pt;margin-top:4pt;width:8pt;height:635pt;z-index:25189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" filled="f" stroked="f">
                <v:textbox style="layout-flow:vertical" inset="0,0,0,0">
                  <w:txbxContent>
                    <w:p w14:paraId="18C0578A" w14:textId="77777777" w:rsidR="00B2016B" w:rsidRDefault="00A73EB9">
                      <w:pPr>
                        <w:spacing w:line="142" w:lineRule="exact"/>
                        <w:ind w:left="20"/>
                        <w:rPr>
                          <w:rFonts w:ascii="SimSun"/>
                          <w:sz w:val="12"/>
                        </w:rPr>
                      </w:pPr>
                      <w:hyperlink r:id="rId219">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mc:Fallback>
        </mc:AlternateContent>
      </w:r>
      <w:r>
        <w:rPr>
          <w:spacing w:val="5"/>
        </w:rPr>
        <w:t>IEC</w:t>
      </w:r>
      <w:r>
        <w:rPr>
          <w:spacing w:val="18"/>
        </w:rPr>
        <w:t xml:space="preserve"> </w:t>
      </w:r>
      <w:r>
        <w:rPr>
          <w:spacing w:val="7"/>
        </w:rPr>
        <w:t>62304:2006</w:t>
      </w:r>
      <w:r>
        <w:rPr>
          <w:spacing w:val="7"/>
        </w:rPr>
        <w:tab/>
      </w:r>
      <w:r>
        <w:t xml:space="preserve">– </w:t>
      </w:r>
      <w:r>
        <w:rPr>
          <w:spacing w:val="4"/>
        </w:rPr>
        <w:t>73</w:t>
      </w:r>
      <w:r>
        <w:rPr>
          <w:spacing w:val="32"/>
        </w:rPr>
        <w:t xml:space="preserve"> </w:t>
      </w:r>
      <w:r>
        <w:t>–</w:t>
      </w:r>
    </w:p>
    <w:p w14:paraId="09580E0C" w14:textId="77777777" w:rsidR="00B2016B" w:rsidRDefault="00A73EB9">
      <w:pPr>
        <w:pStyle w:val="BodyText"/>
        <w:spacing w:before="2"/>
        <w:ind w:left="1418" w:right="1418"/>
      </w:pPr>
      <w:r>
        <w:t xml:space="preserve">+AMD1:2015 CSV </w:t>
      </w:r>
      <w:r>
        <w:rPr>
          <w:rFonts w:ascii="Symbol" w:hAnsi="Symbol"/>
        </w:rPr>
        <w:t></w:t>
      </w:r>
      <w:r>
        <w:rPr>
          <w:rFonts w:ascii="Times New Roman" w:hAnsi="Times New Roman"/>
        </w:rPr>
        <w:t xml:space="preserve"> </w:t>
      </w:r>
      <w:r>
        <w:t>IEC  2015</w:t>
      </w:r>
    </w:p>
    <w:p w14:paraId="121F8E45" w14:textId="77777777" w:rsidR="00B2016B" w:rsidRDefault="00B2016B">
      <w:pPr>
        <w:pStyle w:val="BodyText"/>
        <w:spacing w:before="11"/>
        <w:rPr>
          <w:sz w:val="7"/>
        </w:rPr>
      </w:pPr>
    </w:p>
    <w:tbl>
      <w:tblPr>
        <w:tblW w:w="0" w:type="auto"/>
        <w:tblInd w:w="14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6"/>
        <w:gridCol w:w="2269"/>
        <w:gridCol w:w="2272"/>
        <w:gridCol w:w="2263"/>
      </w:tblGrid>
      <w:tr w:rsidR="00B2016B" w14:paraId="1820B44E" w14:textId="77777777">
        <w:trPr>
          <w:trHeight w:hRule="exact" w:val="318"/>
        </w:trPr>
        <w:tc>
          <w:tcPr>
            <w:tcW w:w="4535" w:type="dxa"/>
            <w:gridSpan w:val="2"/>
          </w:tcPr>
          <w:p w14:paraId="5FA1B179" w14:textId="77777777" w:rsidR="00B2016B" w:rsidRDefault="00A73EB9">
            <w:pPr>
              <w:pStyle w:val="TableParagraph"/>
              <w:spacing w:before="62"/>
              <w:ind w:left="1203"/>
              <w:rPr>
                <w:b/>
                <w:sz w:val="13"/>
              </w:rPr>
            </w:pPr>
            <w:r>
              <w:rPr>
                <w:b/>
                <w:sz w:val="16"/>
              </w:rPr>
              <w:t xml:space="preserve">ISO/IEC 62304 </w:t>
            </w:r>
            <w:r>
              <w:rPr>
                <w:b/>
                <w:sz w:val="13"/>
              </w:rPr>
              <w:t>PROCESSES</w:t>
            </w:r>
          </w:p>
        </w:tc>
        <w:tc>
          <w:tcPr>
            <w:tcW w:w="4535" w:type="dxa"/>
            <w:gridSpan w:val="2"/>
          </w:tcPr>
          <w:p w14:paraId="592268F0" w14:textId="77777777" w:rsidR="00B2016B" w:rsidRDefault="00A73EB9">
            <w:pPr>
              <w:pStyle w:val="TableParagraph"/>
              <w:spacing w:before="62"/>
              <w:ind w:left="1446"/>
              <w:rPr>
                <w:b/>
                <w:sz w:val="16"/>
              </w:rPr>
            </w:pPr>
            <w:r>
              <w:rPr>
                <w:b/>
                <w:sz w:val="16"/>
              </w:rPr>
              <w:t>ISO/IEC 12207:2008</w:t>
            </w:r>
          </w:p>
        </w:tc>
      </w:tr>
      <w:tr w:rsidR="00B2016B" w14:paraId="5F13E681" w14:textId="77777777">
        <w:trPr>
          <w:trHeight w:hRule="exact" w:val="318"/>
        </w:trPr>
        <w:tc>
          <w:tcPr>
            <w:tcW w:w="2266" w:type="dxa"/>
          </w:tcPr>
          <w:p w14:paraId="39B1C424" w14:textId="77777777" w:rsidR="00B2016B" w:rsidRDefault="00A73EB9">
            <w:pPr>
              <w:pStyle w:val="TableParagraph"/>
              <w:spacing w:before="90"/>
              <w:ind w:left="811" w:right="812"/>
              <w:jc w:val="center"/>
              <w:rPr>
                <w:b/>
                <w:sz w:val="13"/>
              </w:rPr>
            </w:pPr>
            <w:r>
              <w:rPr>
                <w:b/>
                <w:sz w:val="13"/>
              </w:rPr>
              <w:t>ACTIVITY</w:t>
            </w:r>
          </w:p>
        </w:tc>
        <w:tc>
          <w:tcPr>
            <w:tcW w:w="2269" w:type="dxa"/>
          </w:tcPr>
          <w:p w14:paraId="73BE6E92" w14:textId="77777777" w:rsidR="00B2016B" w:rsidRDefault="00A73EB9">
            <w:pPr>
              <w:pStyle w:val="TableParagraph"/>
              <w:spacing w:before="62"/>
              <w:ind w:left="920" w:right="927"/>
              <w:jc w:val="center"/>
              <w:rPr>
                <w:b/>
                <w:sz w:val="13"/>
              </w:rPr>
            </w:pPr>
            <w:r>
              <w:rPr>
                <w:b/>
                <w:sz w:val="16"/>
              </w:rPr>
              <w:t>T</w:t>
            </w:r>
            <w:r>
              <w:rPr>
                <w:b/>
                <w:sz w:val="13"/>
              </w:rPr>
              <w:t>ASK</w:t>
            </w:r>
          </w:p>
        </w:tc>
        <w:tc>
          <w:tcPr>
            <w:tcW w:w="2272" w:type="dxa"/>
          </w:tcPr>
          <w:p w14:paraId="6BA4BA8B" w14:textId="77777777" w:rsidR="00B2016B" w:rsidRDefault="00A73EB9">
            <w:pPr>
              <w:pStyle w:val="TableParagraph"/>
              <w:spacing w:before="90"/>
              <w:ind w:left="689" w:right="293"/>
              <w:rPr>
                <w:b/>
                <w:sz w:val="13"/>
              </w:rPr>
            </w:pPr>
            <w:r>
              <w:rPr>
                <w:b/>
                <w:sz w:val="13"/>
              </w:rPr>
              <w:t>PROCESSES</w:t>
            </w:r>
          </w:p>
        </w:tc>
        <w:tc>
          <w:tcPr>
            <w:tcW w:w="2263" w:type="dxa"/>
          </w:tcPr>
          <w:p w14:paraId="299548BB" w14:textId="77777777" w:rsidR="00B2016B" w:rsidRDefault="00A73EB9">
            <w:pPr>
              <w:pStyle w:val="TableParagraph"/>
              <w:spacing w:before="62"/>
              <w:ind w:left="581" w:right="124"/>
              <w:rPr>
                <w:b/>
                <w:sz w:val="13"/>
              </w:rPr>
            </w:pPr>
            <w:r>
              <w:rPr>
                <w:b/>
                <w:sz w:val="13"/>
              </w:rPr>
              <w:t>ACTIVITY</w:t>
            </w:r>
            <w:r>
              <w:rPr>
                <w:b/>
                <w:sz w:val="16"/>
              </w:rPr>
              <w:t>/</w:t>
            </w:r>
            <w:r>
              <w:rPr>
                <w:b/>
                <w:sz w:val="13"/>
              </w:rPr>
              <w:t>TASK</w:t>
            </w:r>
          </w:p>
        </w:tc>
      </w:tr>
      <w:tr w:rsidR="00B2016B" w14:paraId="0E4F0D47" w14:textId="77777777">
        <w:trPr>
          <w:trHeight w:hRule="exact" w:val="907"/>
        </w:trPr>
        <w:tc>
          <w:tcPr>
            <w:tcW w:w="2266" w:type="dxa"/>
          </w:tcPr>
          <w:p w14:paraId="197EC206" w14:textId="77777777" w:rsidR="00B2016B" w:rsidRDefault="00A73EB9">
            <w:pPr>
              <w:pStyle w:val="TableParagraph"/>
              <w:ind w:right="269"/>
              <w:rPr>
                <w:sz w:val="16"/>
              </w:rPr>
            </w:pPr>
            <w:r>
              <w:rPr>
                <w:sz w:val="16"/>
              </w:rPr>
              <w:t>8.3 Configuration status accounting</w:t>
            </w:r>
          </w:p>
        </w:tc>
        <w:tc>
          <w:tcPr>
            <w:tcW w:w="2269" w:type="dxa"/>
          </w:tcPr>
          <w:p w14:paraId="2EE62DE2" w14:textId="77777777" w:rsidR="00B2016B" w:rsidRDefault="00B2016B"/>
        </w:tc>
        <w:tc>
          <w:tcPr>
            <w:tcW w:w="2272" w:type="dxa"/>
          </w:tcPr>
          <w:p w14:paraId="4F7AF870" w14:textId="77777777" w:rsidR="00B2016B" w:rsidRDefault="00A73EB9">
            <w:pPr>
              <w:pStyle w:val="TableParagraph"/>
              <w:ind w:right="293"/>
              <w:rPr>
                <w:sz w:val="16"/>
              </w:rPr>
            </w:pPr>
            <w:r>
              <w:rPr>
                <w:sz w:val="16"/>
              </w:rPr>
              <w:t>7.2.2 Software Configuration</w:t>
            </w:r>
          </w:p>
          <w:p w14:paraId="3B99C983" w14:textId="77777777" w:rsidR="00B2016B" w:rsidRDefault="00A73EB9">
            <w:pPr>
              <w:pStyle w:val="TableParagraph"/>
              <w:spacing w:before="0" w:line="184" w:lineRule="exact"/>
              <w:ind w:right="293"/>
              <w:rPr>
                <w:sz w:val="16"/>
              </w:rPr>
            </w:pPr>
            <w:r>
              <w:rPr>
                <w:sz w:val="16"/>
              </w:rPr>
              <w:t>Management</w:t>
            </w:r>
          </w:p>
        </w:tc>
        <w:tc>
          <w:tcPr>
            <w:tcW w:w="2263" w:type="dxa"/>
          </w:tcPr>
          <w:p w14:paraId="15D484DA" w14:textId="77777777" w:rsidR="00B2016B" w:rsidRDefault="00A73EB9">
            <w:pPr>
              <w:pStyle w:val="TableParagraph"/>
              <w:spacing w:before="17"/>
              <w:ind w:right="124"/>
              <w:rPr>
                <w:sz w:val="16"/>
              </w:rPr>
            </w:pPr>
            <w:r>
              <w:rPr>
                <w:sz w:val="16"/>
              </w:rPr>
              <w:t>Non</w:t>
            </w:r>
          </w:p>
          <w:p w14:paraId="14F96601" w14:textId="77777777" w:rsidR="00B2016B" w:rsidRDefault="00B2016B">
            <w:pPr>
              <w:pStyle w:val="TableParagraph"/>
              <w:spacing w:before="0"/>
              <w:ind w:left="0"/>
              <w:rPr>
                <w:sz w:val="16"/>
              </w:rPr>
            </w:pPr>
          </w:p>
          <w:p w14:paraId="3ECB00CA" w14:textId="77777777" w:rsidR="00B2016B" w:rsidRDefault="00B2016B">
            <w:pPr>
              <w:pStyle w:val="TableParagraph"/>
              <w:spacing w:before="0"/>
              <w:ind w:left="0"/>
              <w:rPr>
                <w:sz w:val="16"/>
              </w:rPr>
            </w:pPr>
          </w:p>
          <w:p w14:paraId="0CEA29B7" w14:textId="77777777" w:rsidR="00B2016B" w:rsidRDefault="00A73EB9">
            <w:pPr>
              <w:pStyle w:val="TableParagraph"/>
              <w:spacing w:before="121"/>
              <w:rPr>
                <w:sz w:val="16"/>
              </w:rPr>
            </w:pPr>
            <w:r>
              <w:rPr>
                <w:w w:val="99"/>
                <w:sz w:val="16"/>
              </w:rPr>
              <w:t>e</w:t>
            </w:r>
          </w:p>
        </w:tc>
      </w:tr>
      <w:tr w:rsidR="00B2016B" w14:paraId="599D82E4" w14:textId="77777777">
        <w:trPr>
          <w:trHeight w:hRule="exact" w:val="234"/>
        </w:trPr>
        <w:tc>
          <w:tcPr>
            <w:tcW w:w="4535" w:type="dxa"/>
            <w:gridSpan w:val="2"/>
          </w:tcPr>
          <w:p w14:paraId="09BD0E53" w14:textId="77777777" w:rsidR="00B2016B" w:rsidRDefault="00A73EB9">
            <w:pPr>
              <w:pStyle w:val="TableParagraph"/>
              <w:rPr>
                <w:sz w:val="13"/>
              </w:rPr>
            </w:pPr>
            <w:r>
              <w:rPr>
                <w:sz w:val="16"/>
              </w:rPr>
              <w:t xml:space="preserve">9    Software problem resolution </w:t>
            </w:r>
            <w:r>
              <w:rPr>
                <w:sz w:val="13"/>
              </w:rPr>
              <w:t>PROCESS</w:t>
            </w:r>
          </w:p>
        </w:tc>
        <w:tc>
          <w:tcPr>
            <w:tcW w:w="4535" w:type="dxa"/>
            <w:gridSpan w:val="2"/>
          </w:tcPr>
          <w:p w14:paraId="34DB3C1A" w14:textId="77777777" w:rsidR="00B2016B" w:rsidRDefault="00B2016B"/>
        </w:tc>
      </w:tr>
      <w:tr w:rsidR="00B2016B" w14:paraId="0E603E25" w14:textId="77777777">
        <w:trPr>
          <w:trHeight w:hRule="exact" w:val="418"/>
        </w:trPr>
        <w:tc>
          <w:tcPr>
            <w:tcW w:w="2266" w:type="dxa"/>
          </w:tcPr>
          <w:p w14:paraId="0AB34FAE" w14:textId="77777777" w:rsidR="00B2016B" w:rsidRDefault="00A73EB9">
            <w:pPr>
              <w:pStyle w:val="TableParagraph"/>
              <w:spacing w:line="276" w:lineRule="auto"/>
              <w:ind w:right="269"/>
              <w:rPr>
                <w:sz w:val="13"/>
              </w:rPr>
            </w:pPr>
            <w:r>
              <w:rPr>
                <w:sz w:val="16"/>
              </w:rPr>
              <w:t xml:space="preserve">9.1 Prepare </w:t>
            </w:r>
            <w:r>
              <w:rPr>
                <w:sz w:val="13"/>
              </w:rPr>
              <w:t>PROBLEM REPORTS</w:t>
            </w:r>
          </w:p>
        </w:tc>
        <w:tc>
          <w:tcPr>
            <w:tcW w:w="2269" w:type="dxa"/>
          </w:tcPr>
          <w:p w14:paraId="1C047A70" w14:textId="77777777" w:rsidR="00B2016B" w:rsidRDefault="00B2016B"/>
        </w:tc>
        <w:tc>
          <w:tcPr>
            <w:tcW w:w="2272" w:type="dxa"/>
          </w:tcPr>
          <w:p w14:paraId="72D9E550" w14:textId="77777777" w:rsidR="00B2016B" w:rsidRDefault="00A73EB9">
            <w:pPr>
              <w:pStyle w:val="TableParagraph"/>
              <w:ind w:right="293"/>
              <w:rPr>
                <w:sz w:val="16"/>
              </w:rPr>
            </w:pPr>
            <w:r>
              <w:rPr>
                <w:sz w:val="16"/>
              </w:rPr>
              <w:t>7.2.8 Software Problem Resolution</w:t>
            </w:r>
          </w:p>
        </w:tc>
        <w:tc>
          <w:tcPr>
            <w:tcW w:w="2263" w:type="dxa"/>
          </w:tcPr>
          <w:p w14:paraId="2C3F2AF8" w14:textId="77777777" w:rsidR="00B2016B" w:rsidRDefault="00A73EB9">
            <w:pPr>
              <w:pStyle w:val="TableParagraph"/>
              <w:ind w:right="124"/>
              <w:rPr>
                <w:sz w:val="16"/>
              </w:rPr>
            </w:pPr>
            <w:r>
              <w:rPr>
                <w:sz w:val="16"/>
              </w:rPr>
              <w:t>None</w:t>
            </w:r>
          </w:p>
        </w:tc>
      </w:tr>
      <w:tr w:rsidR="00B2016B" w14:paraId="2DBF08FF" w14:textId="77777777">
        <w:trPr>
          <w:trHeight w:hRule="exact" w:val="418"/>
        </w:trPr>
        <w:tc>
          <w:tcPr>
            <w:tcW w:w="2266" w:type="dxa"/>
          </w:tcPr>
          <w:p w14:paraId="1D3CC0F3" w14:textId="77777777" w:rsidR="00B2016B" w:rsidRDefault="00A73EB9">
            <w:pPr>
              <w:pStyle w:val="TableParagraph"/>
              <w:ind w:right="332"/>
              <w:rPr>
                <w:sz w:val="16"/>
              </w:rPr>
            </w:pPr>
            <w:r>
              <w:rPr>
                <w:sz w:val="16"/>
              </w:rPr>
              <w:t>9.2 Investigate the problem</w:t>
            </w:r>
          </w:p>
        </w:tc>
        <w:tc>
          <w:tcPr>
            <w:tcW w:w="2269" w:type="dxa"/>
          </w:tcPr>
          <w:p w14:paraId="3EC2E3E6" w14:textId="77777777" w:rsidR="00B2016B" w:rsidRDefault="00B2016B"/>
        </w:tc>
        <w:tc>
          <w:tcPr>
            <w:tcW w:w="2272" w:type="dxa"/>
          </w:tcPr>
          <w:p w14:paraId="55ADBC2E" w14:textId="77777777" w:rsidR="00B2016B" w:rsidRDefault="00A73EB9">
            <w:pPr>
              <w:pStyle w:val="TableParagraph"/>
              <w:ind w:right="293"/>
              <w:rPr>
                <w:sz w:val="16"/>
              </w:rPr>
            </w:pPr>
            <w:r>
              <w:rPr>
                <w:sz w:val="16"/>
              </w:rPr>
              <w:t>7.2.8 Software Problem Resolution</w:t>
            </w:r>
          </w:p>
        </w:tc>
        <w:tc>
          <w:tcPr>
            <w:tcW w:w="2263" w:type="dxa"/>
          </w:tcPr>
          <w:p w14:paraId="05191173" w14:textId="77777777" w:rsidR="00B2016B" w:rsidRDefault="00A73EB9">
            <w:pPr>
              <w:pStyle w:val="TableParagraph"/>
              <w:ind w:right="124"/>
              <w:rPr>
                <w:sz w:val="16"/>
              </w:rPr>
            </w:pPr>
            <w:r>
              <w:rPr>
                <w:sz w:val="16"/>
              </w:rPr>
              <w:t>None</w:t>
            </w:r>
          </w:p>
        </w:tc>
      </w:tr>
      <w:tr w:rsidR="00B2016B" w14:paraId="16908E19" w14:textId="77777777">
        <w:trPr>
          <w:trHeight w:hRule="exact" w:val="418"/>
        </w:trPr>
        <w:tc>
          <w:tcPr>
            <w:tcW w:w="2266" w:type="dxa"/>
          </w:tcPr>
          <w:p w14:paraId="14C8FC86" w14:textId="77777777" w:rsidR="00B2016B" w:rsidRDefault="00A73EB9">
            <w:pPr>
              <w:pStyle w:val="TableParagraph"/>
              <w:ind w:right="332"/>
              <w:rPr>
                <w:sz w:val="16"/>
              </w:rPr>
            </w:pPr>
            <w:r>
              <w:rPr>
                <w:sz w:val="16"/>
              </w:rPr>
              <w:t>9.3 Advise relevant parties</w:t>
            </w:r>
          </w:p>
        </w:tc>
        <w:tc>
          <w:tcPr>
            <w:tcW w:w="2269" w:type="dxa"/>
          </w:tcPr>
          <w:p w14:paraId="7D8C6B01" w14:textId="77777777" w:rsidR="00B2016B" w:rsidRDefault="00B2016B"/>
        </w:tc>
        <w:tc>
          <w:tcPr>
            <w:tcW w:w="2272" w:type="dxa"/>
          </w:tcPr>
          <w:p w14:paraId="0EF20CC3" w14:textId="77777777" w:rsidR="00B2016B" w:rsidRDefault="00A73EB9">
            <w:pPr>
              <w:pStyle w:val="TableParagraph"/>
              <w:ind w:right="293"/>
              <w:rPr>
                <w:sz w:val="16"/>
              </w:rPr>
            </w:pPr>
            <w:r>
              <w:rPr>
                <w:sz w:val="16"/>
              </w:rPr>
              <w:t>7.2.8 Software Problem Resolution</w:t>
            </w:r>
          </w:p>
        </w:tc>
        <w:tc>
          <w:tcPr>
            <w:tcW w:w="2263" w:type="dxa"/>
          </w:tcPr>
          <w:p w14:paraId="76E05101" w14:textId="77777777" w:rsidR="00B2016B" w:rsidRDefault="00A73EB9">
            <w:pPr>
              <w:pStyle w:val="TableParagraph"/>
              <w:ind w:right="124"/>
              <w:rPr>
                <w:sz w:val="16"/>
              </w:rPr>
            </w:pPr>
            <w:r>
              <w:rPr>
                <w:sz w:val="16"/>
              </w:rPr>
              <w:t>None</w:t>
            </w:r>
          </w:p>
        </w:tc>
      </w:tr>
      <w:tr w:rsidR="00B2016B" w14:paraId="6187385F" w14:textId="77777777">
        <w:trPr>
          <w:trHeight w:hRule="exact" w:val="1009"/>
        </w:trPr>
        <w:tc>
          <w:tcPr>
            <w:tcW w:w="2266" w:type="dxa"/>
          </w:tcPr>
          <w:p w14:paraId="42A81CF0" w14:textId="77777777" w:rsidR="00B2016B" w:rsidRDefault="00A73EB9">
            <w:pPr>
              <w:pStyle w:val="TableParagraph"/>
              <w:ind w:right="269"/>
              <w:rPr>
                <w:sz w:val="16"/>
              </w:rPr>
            </w:pPr>
            <w:r>
              <w:rPr>
                <w:sz w:val="16"/>
              </w:rPr>
              <w:t>9.4 Use change control process</w:t>
            </w:r>
          </w:p>
        </w:tc>
        <w:tc>
          <w:tcPr>
            <w:tcW w:w="2269" w:type="dxa"/>
          </w:tcPr>
          <w:p w14:paraId="466B0472" w14:textId="77777777" w:rsidR="00B2016B" w:rsidRDefault="00B2016B"/>
        </w:tc>
        <w:tc>
          <w:tcPr>
            <w:tcW w:w="2272" w:type="dxa"/>
          </w:tcPr>
          <w:p w14:paraId="12965A6A" w14:textId="77777777" w:rsidR="00B2016B" w:rsidRDefault="00A73EB9">
            <w:pPr>
              <w:pStyle w:val="TableParagraph"/>
              <w:ind w:right="293"/>
              <w:rPr>
                <w:sz w:val="16"/>
              </w:rPr>
            </w:pPr>
            <w:r>
              <w:rPr>
                <w:sz w:val="16"/>
              </w:rPr>
              <w:t>7.2.2 Software Configuration</w:t>
            </w:r>
          </w:p>
          <w:p w14:paraId="2D17558C" w14:textId="77777777" w:rsidR="00B2016B" w:rsidRDefault="00A73EB9">
            <w:pPr>
              <w:pStyle w:val="TableParagraph"/>
              <w:spacing w:before="0" w:line="184" w:lineRule="exact"/>
              <w:ind w:right="293"/>
              <w:rPr>
                <w:sz w:val="16"/>
              </w:rPr>
            </w:pPr>
            <w:r>
              <w:rPr>
                <w:sz w:val="16"/>
              </w:rPr>
              <w:t>Management</w:t>
            </w:r>
          </w:p>
          <w:p w14:paraId="7339A8CF" w14:textId="77777777" w:rsidR="00B2016B" w:rsidRDefault="00A73EB9">
            <w:pPr>
              <w:pStyle w:val="TableParagraph"/>
              <w:spacing w:before="40"/>
              <w:ind w:right="293"/>
              <w:rPr>
                <w:sz w:val="16"/>
              </w:rPr>
            </w:pPr>
            <w:r>
              <w:rPr>
                <w:sz w:val="16"/>
              </w:rPr>
              <w:t>6.4.10 Software Maintenance</w:t>
            </w:r>
          </w:p>
        </w:tc>
        <w:tc>
          <w:tcPr>
            <w:tcW w:w="2263" w:type="dxa"/>
          </w:tcPr>
          <w:p w14:paraId="060DFBF2" w14:textId="77777777" w:rsidR="00B2016B" w:rsidRDefault="00A73EB9">
            <w:pPr>
              <w:pStyle w:val="TableParagraph"/>
              <w:spacing w:before="17"/>
              <w:ind w:right="124"/>
              <w:rPr>
                <w:sz w:val="16"/>
              </w:rPr>
            </w:pPr>
            <w:r>
              <w:rPr>
                <w:sz w:val="16"/>
              </w:rPr>
              <w:t>None</w:t>
            </w:r>
          </w:p>
        </w:tc>
      </w:tr>
      <w:tr w:rsidR="00B2016B" w14:paraId="4382A921" w14:textId="77777777">
        <w:trPr>
          <w:trHeight w:hRule="exact" w:val="418"/>
        </w:trPr>
        <w:tc>
          <w:tcPr>
            <w:tcW w:w="2266" w:type="dxa"/>
          </w:tcPr>
          <w:p w14:paraId="1B8A7CF7" w14:textId="77777777" w:rsidR="00B2016B" w:rsidRDefault="00A73EB9">
            <w:pPr>
              <w:pStyle w:val="TableParagraph"/>
              <w:ind w:right="269"/>
              <w:rPr>
                <w:sz w:val="16"/>
              </w:rPr>
            </w:pPr>
            <w:r>
              <w:rPr>
                <w:sz w:val="16"/>
              </w:rPr>
              <w:t>9.5   Maintain records</w:t>
            </w:r>
          </w:p>
        </w:tc>
        <w:tc>
          <w:tcPr>
            <w:tcW w:w="2269" w:type="dxa"/>
          </w:tcPr>
          <w:p w14:paraId="2AE8CB26" w14:textId="77777777" w:rsidR="00B2016B" w:rsidRDefault="00B2016B"/>
        </w:tc>
        <w:tc>
          <w:tcPr>
            <w:tcW w:w="2272" w:type="dxa"/>
          </w:tcPr>
          <w:p w14:paraId="3FC64C38" w14:textId="77777777" w:rsidR="00B2016B" w:rsidRDefault="00A73EB9">
            <w:pPr>
              <w:pStyle w:val="TableParagraph"/>
              <w:ind w:right="293" w:hanging="1"/>
              <w:rPr>
                <w:sz w:val="16"/>
              </w:rPr>
            </w:pPr>
            <w:r>
              <w:rPr>
                <w:sz w:val="16"/>
              </w:rPr>
              <w:t>7.2.8 Software Problem Resolution</w:t>
            </w:r>
          </w:p>
        </w:tc>
        <w:tc>
          <w:tcPr>
            <w:tcW w:w="2263" w:type="dxa"/>
          </w:tcPr>
          <w:p w14:paraId="3566CAE6" w14:textId="77777777" w:rsidR="00B2016B" w:rsidRDefault="00A73EB9">
            <w:pPr>
              <w:pStyle w:val="TableParagraph"/>
              <w:ind w:right="124"/>
              <w:rPr>
                <w:sz w:val="16"/>
              </w:rPr>
            </w:pPr>
            <w:r>
              <w:rPr>
                <w:sz w:val="16"/>
              </w:rPr>
              <w:t>None</w:t>
            </w:r>
          </w:p>
        </w:tc>
      </w:tr>
      <w:tr w:rsidR="00B2016B" w14:paraId="2E066754" w14:textId="77777777">
        <w:trPr>
          <w:trHeight w:hRule="exact" w:val="418"/>
        </w:trPr>
        <w:tc>
          <w:tcPr>
            <w:tcW w:w="2266" w:type="dxa"/>
          </w:tcPr>
          <w:p w14:paraId="069F2D16" w14:textId="77777777" w:rsidR="00B2016B" w:rsidRDefault="00A73EB9">
            <w:pPr>
              <w:pStyle w:val="TableParagraph"/>
              <w:ind w:right="269"/>
              <w:rPr>
                <w:sz w:val="16"/>
              </w:rPr>
            </w:pPr>
            <w:r>
              <w:rPr>
                <w:sz w:val="16"/>
              </w:rPr>
              <w:t>9.6 Analyse problems for trends</w:t>
            </w:r>
          </w:p>
        </w:tc>
        <w:tc>
          <w:tcPr>
            <w:tcW w:w="2269" w:type="dxa"/>
          </w:tcPr>
          <w:p w14:paraId="23914D28" w14:textId="77777777" w:rsidR="00B2016B" w:rsidRDefault="00B2016B"/>
        </w:tc>
        <w:tc>
          <w:tcPr>
            <w:tcW w:w="2272" w:type="dxa"/>
          </w:tcPr>
          <w:p w14:paraId="1849B8CC" w14:textId="77777777" w:rsidR="00B2016B" w:rsidRDefault="00A73EB9">
            <w:pPr>
              <w:pStyle w:val="TableParagraph"/>
              <w:ind w:right="293"/>
              <w:rPr>
                <w:sz w:val="16"/>
              </w:rPr>
            </w:pPr>
            <w:r>
              <w:rPr>
                <w:sz w:val="16"/>
              </w:rPr>
              <w:t>7.2.8 Software Problem Resolution</w:t>
            </w:r>
          </w:p>
        </w:tc>
        <w:tc>
          <w:tcPr>
            <w:tcW w:w="2263" w:type="dxa"/>
          </w:tcPr>
          <w:p w14:paraId="5F43259A" w14:textId="77777777" w:rsidR="00B2016B" w:rsidRDefault="00A73EB9">
            <w:pPr>
              <w:pStyle w:val="TableParagraph"/>
              <w:ind w:right="124"/>
              <w:rPr>
                <w:sz w:val="16"/>
              </w:rPr>
            </w:pPr>
            <w:r>
              <w:rPr>
                <w:sz w:val="16"/>
              </w:rPr>
              <w:t>None</w:t>
            </w:r>
          </w:p>
        </w:tc>
      </w:tr>
      <w:tr w:rsidR="00B2016B" w14:paraId="5A0ADC29" w14:textId="77777777">
        <w:trPr>
          <w:trHeight w:hRule="exact" w:val="418"/>
        </w:trPr>
        <w:tc>
          <w:tcPr>
            <w:tcW w:w="2266" w:type="dxa"/>
          </w:tcPr>
          <w:p w14:paraId="46B6C7F3" w14:textId="77777777" w:rsidR="00B2016B" w:rsidRDefault="00A73EB9">
            <w:pPr>
              <w:pStyle w:val="TableParagraph"/>
              <w:ind w:right="269"/>
              <w:rPr>
                <w:sz w:val="16"/>
              </w:rPr>
            </w:pPr>
            <w:r>
              <w:rPr>
                <w:sz w:val="16"/>
              </w:rPr>
              <w:t>9.7 Verify software problem resolution</w:t>
            </w:r>
          </w:p>
        </w:tc>
        <w:tc>
          <w:tcPr>
            <w:tcW w:w="2269" w:type="dxa"/>
          </w:tcPr>
          <w:p w14:paraId="6D218539" w14:textId="77777777" w:rsidR="00B2016B" w:rsidRDefault="00B2016B"/>
        </w:tc>
        <w:tc>
          <w:tcPr>
            <w:tcW w:w="2272" w:type="dxa"/>
          </w:tcPr>
          <w:p w14:paraId="3A00D4A4" w14:textId="77777777" w:rsidR="00B2016B" w:rsidRDefault="00A73EB9">
            <w:pPr>
              <w:pStyle w:val="TableParagraph"/>
              <w:ind w:right="293"/>
              <w:rPr>
                <w:sz w:val="16"/>
              </w:rPr>
            </w:pPr>
            <w:r>
              <w:rPr>
                <w:sz w:val="16"/>
              </w:rPr>
              <w:t>7.2.8 Software Problem Resolution</w:t>
            </w:r>
          </w:p>
        </w:tc>
        <w:tc>
          <w:tcPr>
            <w:tcW w:w="2263" w:type="dxa"/>
          </w:tcPr>
          <w:p w14:paraId="4CEA7803" w14:textId="77777777" w:rsidR="00B2016B" w:rsidRDefault="00A73EB9">
            <w:pPr>
              <w:pStyle w:val="TableParagraph"/>
              <w:ind w:right="124"/>
              <w:rPr>
                <w:sz w:val="16"/>
              </w:rPr>
            </w:pPr>
            <w:r>
              <w:rPr>
                <w:sz w:val="16"/>
              </w:rPr>
              <w:t>None</w:t>
            </w:r>
          </w:p>
        </w:tc>
      </w:tr>
      <w:tr w:rsidR="00B2016B" w14:paraId="2A981970" w14:textId="77777777">
        <w:trPr>
          <w:trHeight w:hRule="exact" w:val="601"/>
        </w:trPr>
        <w:tc>
          <w:tcPr>
            <w:tcW w:w="2266" w:type="dxa"/>
          </w:tcPr>
          <w:p w14:paraId="6DACFF43" w14:textId="77777777" w:rsidR="00B2016B" w:rsidRDefault="00A73EB9">
            <w:pPr>
              <w:pStyle w:val="TableParagraph"/>
              <w:ind w:right="269"/>
              <w:rPr>
                <w:sz w:val="16"/>
              </w:rPr>
            </w:pPr>
            <w:r>
              <w:rPr>
                <w:sz w:val="16"/>
              </w:rPr>
              <w:t>9.8 Test documentation contents</w:t>
            </w:r>
          </w:p>
        </w:tc>
        <w:tc>
          <w:tcPr>
            <w:tcW w:w="2269" w:type="dxa"/>
          </w:tcPr>
          <w:p w14:paraId="20C99C89" w14:textId="77777777" w:rsidR="00B2016B" w:rsidRDefault="00B2016B"/>
        </w:tc>
        <w:tc>
          <w:tcPr>
            <w:tcW w:w="2272" w:type="dxa"/>
          </w:tcPr>
          <w:p w14:paraId="7186FC86" w14:textId="77777777" w:rsidR="00B2016B" w:rsidRDefault="00A73EB9">
            <w:pPr>
              <w:pStyle w:val="TableParagraph"/>
              <w:ind w:right="579" w:hanging="1"/>
              <w:rPr>
                <w:sz w:val="16"/>
              </w:rPr>
            </w:pPr>
            <w:r>
              <w:rPr>
                <w:sz w:val="16"/>
              </w:rPr>
              <w:t xml:space="preserve">All testing </w:t>
            </w:r>
            <w:r>
              <w:rPr>
                <w:sz w:val="13"/>
              </w:rPr>
              <w:t xml:space="preserve">TASKS </w:t>
            </w:r>
            <w:r>
              <w:rPr>
                <w:sz w:val="16"/>
              </w:rPr>
              <w:t>in ISO 12207 require documentation</w:t>
            </w:r>
          </w:p>
        </w:tc>
        <w:tc>
          <w:tcPr>
            <w:tcW w:w="2263" w:type="dxa"/>
          </w:tcPr>
          <w:p w14:paraId="629288D4" w14:textId="77777777" w:rsidR="00B2016B" w:rsidRDefault="00A73EB9">
            <w:pPr>
              <w:pStyle w:val="TableParagraph"/>
              <w:spacing w:before="17"/>
              <w:ind w:right="124"/>
              <w:rPr>
                <w:sz w:val="16"/>
              </w:rPr>
            </w:pPr>
            <w:r>
              <w:rPr>
                <w:sz w:val="16"/>
              </w:rPr>
              <w:t>None</w:t>
            </w:r>
          </w:p>
        </w:tc>
      </w:tr>
    </w:tbl>
    <w:p w14:paraId="2814B129" w14:textId="77777777" w:rsidR="00B2016B" w:rsidRDefault="00B2016B">
      <w:pPr>
        <w:pStyle w:val="BodyText"/>
      </w:pPr>
    </w:p>
    <w:p w14:paraId="3CDD32B5" w14:textId="77777777" w:rsidR="00B2016B" w:rsidRDefault="00B2016B">
      <w:pPr>
        <w:pStyle w:val="BodyText"/>
        <w:spacing w:before="1"/>
        <w:rPr>
          <w:sz w:val="22"/>
        </w:rPr>
      </w:pPr>
    </w:p>
    <w:p w14:paraId="0CEF282B" w14:textId="77777777" w:rsidR="00B2016B" w:rsidRDefault="00A73EB9">
      <w:pPr>
        <w:pStyle w:val="Heading3"/>
        <w:spacing w:before="72"/>
        <w:ind w:left="1418" w:firstLine="0"/>
      </w:pPr>
      <w:r>
        <w:t>C.7     Relationship to IEC 61508</w:t>
      </w:r>
    </w:p>
    <w:p w14:paraId="4DE4A800" w14:textId="77777777" w:rsidR="00B2016B" w:rsidRDefault="00B2016B">
      <w:pPr>
        <w:pStyle w:val="BodyText"/>
        <w:spacing w:before="11"/>
        <w:rPr>
          <w:b/>
          <w:sz w:val="18"/>
        </w:rPr>
      </w:pPr>
    </w:p>
    <w:p w14:paraId="580DF28C" w14:textId="77777777" w:rsidR="00B2016B" w:rsidRDefault="00A73EB9">
      <w:pPr>
        <w:pStyle w:val="BodyText"/>
        <w:ind w:left="1418" w:right="1410"/>
        <w:jc w:val="both"/>
      </w:pPr>
      <w:r>
        <w:rPr>
          <w:spacing w:val="5"/>
        </w:rPr>
        <w:t xml:space="preserve">The </w:t>
      </w:r>
      <w:r>
        <w:rPr>
          <w:spacing w:val="7"/>
        </w:rPr>
        <w:t xml:space="preserve">question </w:t>
      </w:r>
      <w:r>
        <w:rPr>
          <w:spacing w:val="5"/>
        </w:rPr>
        <w:t xml:space="preserve">has </w:t>
      </w:r>
      <w:r>
        <w:rPr>
          <w:spacing w:val="6"/>
        </w:rPr>
        <w:t xml:space="preserve">been raised whether this </w:t>
      </w:r>
      <w:r>
        <w:rPr>
          <w:spacing w:val="7"/>
        </w:rPr>
        <w:t xml:space="preserve">standard, </w:t>
      </w:r>
      <w:r>
        <w:rPr>
          <w:spacing w:val="6"/>
        </w:rPr>
        <w:t xml:space="preserve">being </w:t>
      </w:r>
      <w:r>
        <w:rPr>
          <w:spacing w:val="7"/>
        </w:rPr>
        <w:t xml:space="preserve">concerned </w:t>
      </w:r>
      <w:r>
        <w:rPr>
          <w:spacing w:val="6"/>
        </w:rPr>
        <w:t xml:space="preserve">with </w:t>
      </w:r>
      <w:r>
        <w:rPr>
          <w:spacing w:val="5"/>
        </w:rPr>
        <w:t xml:space="preserve">the </w:t>
      </w:r>
      <w:r>
        <w:rPr>
          <w:spacing w:val="6"/>
        </w:rPr>
        <w:t xml:space="preserve">design </w:t>
      </w:r>
      <w:r>
        <w:rPr>
          <w:spacing w:val="8"/>
        </w:rPr>
        <w:t xml:space="preserve">of </w:t>
      </w:r>
      <w:r>
        <w:rPr>
          <w:spacing w:val="7"/>
          <w:sz w:val="16"/>
        </w:rPr>
        <w:t>SAFETY</w:t>
      </w:r>
      <w:r>
        <w:rPr>
          <w:spacing w:val="7"/>
        </w:rPr>
        <w:t xml:space="preserve">-critical software, </w:t>
      </w:r>
      <w:r>
        <w:rPr>
          <w:spacing w:val="6"/>
        </w:rPr>
        <w:t xml:space="preserve">should follow </w:t>
      </w:r>
      <w:r>
        <w:rPr>
          <w:spacing w:val="5"/>
        </w:rPr>
        <w:t xml:space="preserve">the </w:t>
      </w:r>
      <w:r>
        <w:rPr>
          <w:spacing w:val="7"/>
        </w:rPr>
        <w:t xml:space="preserve">principles </w:t>
      </w:r>
      <w:r>
        <w:rPr>
          <w:spacing w:val="4"/>
        </w:rPr>
        <w:t xml:space="preserve">of </w:t>
      </w:r>
      <w:r>
        <w:rPr>
          <w:spacing w:val="5"/>
        </w:rPr>
        <w:t xml:space="preserve">IEC </w:t>
      </w:r>
      <w:r>
        <w:rPr>
          <w:spacing w:val="6"/>
        </w:rPr>
        <w:t xml:space="preserve">61508. </w:t>
      </w:r>
      <w:r>
        <w:rPr>
          <w:spacing w:val="5"/>
        </w:rPr>
        <w:t xml:space="preserve">The </w:t>
      </w:r>
      <w:r>
        <w:rPr>
          <w:spacing w:val="7"/>
        </w:rPr>
        <w:t xml:space="preserve">approach </w:t>
      </w:r>
      <w:r>
        <w:rPr>
          <w:spacing w:val="4"/>
        </w:rPr>
        <w:t xml:space="preserve">to </w:t>
      </w:r>
      <w:r>
        <w:rPr>
          <w:spacing w:val="6"/>
        </w:rPr>
        <w:t xml:space="preserve">safety </w:t>
      </w:r>
      <w:r>
        <w:rPr>
          <w:spacing w:val="8"/>
        </w:rPr>
        <w:t xml:space="preserve">in </w:t>
      </w:r>
      <w:r>
        <w:rPr>
          <w:spacing w:val="5"/>
        </w:rPr>
        <w:t xml:space="preserve">IEC </w:t>
      </w:r>
      <w:r>
        <w:rPr>
          <w:spacing w:val="6"/>
        </w:rPr>
        <w:t xml:space="preserve">62304 </w:t>
      </w:r>
      <w:r>
        <w:rPr>
          <w:spacing w:val="4"/>
        </w:rPr>
        <w:t xml:space="preserve">is </w:t>
      </w:r>
      <w:r>
        <w:rPr>
          <w:spacing w:val="7"/>
        </w:rPr>
        <w:t xml:space="preserve">fundamentally different </w:t>
      </w:r>
      <w:r>
        <w:rPr>
          <w:spacing w:val="6"/>
        </w:rPr>
        <w:t xml:space="preserve">than </w:t>
      </w:r>
      <w:r>
        <w:rPr>
          <w:spacing w:val="5"/>
        </w:rPr>
        <w:t xml:space="preserve">the one </w:t>
      </w:r>
      <w:r>
        <w:rPr>
          <w:spacing w:val="4"/>
        </w:rPr>
        <w:t xml:space="preserve">in </w:t>
      </w:r>
      <w:r>
        <w:rPr>
          <w:spacing w:val="5"/>
        </w:rPr>
        <w:t xml:space="preserve">IEC </w:t>
      </w:r>
      <w:r>
        <w:rPr>
          <w:spacing w:val="6"/>
        </w:rPr>
        <w:t xml:space="preserve">61508.  </w:t>
      </w:r>
      <w:r>
        <w:rPr>
          <w:spacing w:val="5"/>
        </w:rPr>
        <w:t xml:space="preserve">IEC </w:t>
      </w:r>
      <w:r>
        <w:rPr>
          <w:spacing w:val="6"/>
        </w:rPr>
        <w:t xml:space="preserve">62304  takes  </w:t>
      </w:r>
      <w:r>
        <w:rPr>
          <w:spacing w:val="8"/>
        </w:rPr>
        <w:t>into</w:t>
      </w:r>
      <w:r>
        <w:rPr>
          <w:spacing w:val="71"/>
        </w:rPr>
        <w:t xml:space="preserve"> </w:t>
      </w:r>
      <w:r>
        <w:rPr>
          <w:spacing w:val="6"/>
        </w:rPr>
        <w:t xml:space="preserve">account </w:t>
      </w:r>
      <w:r>
        <w:rPr>
          <w:spacing w:val="5"/>
        </w:rPr>
        <w:t xml:space="preserve">that the </w:t>
      </w:r>
      <w:r>
        <w:rPr>
          <w:spacing w:val="7"/>
        </w:rPr>
        <w:t xml:space="preserve">effectiveness </w:t>
      </w:r>
      <w:r>
        <w:rPr>
          <w:spacing w:val="4"/>
        </w:rPr>
        <w:t xml:space="preserve">of </w:t>
      </w:r>
      <w:r>
        <w:rPr>
          <w:spacing w:val="6"/>
        </w:rPr>
        <w:t xml:space="preserve">medical devices justifies </w:t>
      </w:r>
      <w:r>
        <w:rPr>
          <w:spacing w:val="7"/>
        </w:rPr>
        <w:t xml:space="preserve">residual </w:t>
      </w:r>
      <w:r>
        <w:rPr>
          <w:spacing w:val="6"/>
        </w:rPr>
        <w:t xml:space="preserve">risks related </w:t>
      </w:r>
      <w:r>
        <w:rPr>
          <w:spacing w:val="3"/>
        </w:rPr>
        <w:t xml:space="preserve">to  </w:t>
      </w:r>
      <w:r>
        <w:rPr>
          <w:spacing w:val="6"/>
        </w:rPr>
        <w:t xml:space="preserve">their </w:t>
      </w:r>
      <w:r>
        <w:rPr>
          <w:spacing w:val="8"/>
        </w:rPr>
        <w:t>use.</w:t>
      </w:r>
      <w:r>
        <w:rPr>
          <w:spacing w:val="71"/>
        </w:rPr>
        <w:t xml:space="preserve"> </w:t>
      </w:r>
      <w:r>
        <w:rPr>
          <w:spacing w:val="5"/>
        </w:rPr>
        <w:t xml:space="preserve">The </w:t>
      </w:r>
      <w:r>
        <w:rPr>
          <w:spacing w:val="7"/>
        </w:rPr>
        <w:t xml:space="preserve">following explains </w:t>
      </w:r>
      <w:r>
        <w:rPr>
          <w:spacing w:val="5"/>
        </w:rPr>
        <w:t xml:space="preserve">the </w:t>
      </w:r>
      <w:r>
        <w:rPr>
          <w:spacing w:val="6"/>
        </w:rPr>
        <w:t xml:space="preserve">stance </w:t>
      </w:r>
      <w:r>
        <w:rPr>
          <w:spacing w:val="4"/>
        </w:rPr>
        <w:t xml:space="preserve">of </w:t>
      </w:r>
      <w:r>
        <w:rPr>
          <w:spacing w:val="6"/>
        </w:rPr>
        <w:t xml:space="preserve">this </w:t>
      </w:r>
      <w:r>
        <w:rPr>
          <w:spacing w:val="30"/>
        </w:rPr>
        <w:t xml:space="preserve"> </w:t>
      </w:r>
      <w:r>
        <w:rPr>
          <w:spacing w:val="8"/>
        </w:rPr>
        <w:t>standard.</w:t>
      </w:r>
    </w:p>
    <w:p w14:paraId="2A1EC9F0" w14:textId="77777777" w:rsidR="00B2016B" w:rsidRDefault="00B2016B">
      <w:pPr>
        <w:pStyle w:val="BodyText"/>
        <w:spacing w:before="1"/>
        <w:rPr>
          <w:sz w:val="19"/>
        </w:rPr>
      </w:pPr>
    </w:p>
    <w:p w14:paraId="7A35D74C" w14:textId="77777777" w:rsidR="00B2016B" w:rsidRDefault="00A73EB9">
      <w:pPr>
        <w:pStyle w:val="BodyText"/>
        <w:ind w:left="1418"/>
        <w:jc w:val="both"/>
      </w:pPr>
      <w:r>
        <w:t>IEC 61</w:t>
      </w:r>
      <w:r>
        <w:t>508 addresses 3 main  issues:</w:t>
      </w:r>
    </w:p>
    <w:p w14:paraId="7E917A03" w14:textId="77777777" w:rsidR="00B2016B" w:rsidRDefault="00A73EB9">
      <w:pPr>
        <w:pStyle w:val="ListParagraph"/>
        <w:numPr>
          <w:ilvl w:val="0"/>
          <w:numId w:val="6"/>
        </w:numPr>
        <w:tabs>
          <w:tab w:val="left" w:pos="1779"/>
        </w:tabs>
        <w:spacing w:before="100"/>
        <w:ind w:hanging="360"/>
        <w:jc w:val="both"/>
        <w:rPr>
          <w:sz w:val="20"/>
        </w:rPr>
      </w:pPr>
      <w:r>
        <w:rPr>
          <w:spacing w:val="6"/>
          <w:sz w:val="16"/>
        </w:rPr>
        <w:t xml:space="preserve">RISK </w:t>
      </w:r>
      <w:r>
        <w:rPr>
          <w:spacing w:val="7"/>
          <w:sz w:val="16"/>
        </w:rPr>
        <w:t xml:space="preserve">MANAGEMENT </w:t>
      </w:r>
      <w:r>
        <w:rPr>
          <w:spacing w:val="6"/>
          <w:sz w:val="20"/>
        </w:rPr>
        <w:t xml:space="preserve">life cycle </w:t>
      </w:r>
      <w:r>
        <w:rPr>
          <w:spacing w:val="5"/>
          <w:sz w:val="20"/>
        </w:rPr>
        <w:t xml:space="preserve">and </w:t>
      </w:r>
      <w:r>
        <w:rPr>
          <w:spacing w:val="6"/>
          <w:sz w:val="20"/>
        </w:rPr>
        <w:t xml:space="preserve">life cycle </w:t>
      </w:r>
      <w:r>
        <w:rPr>
          <w:spacing w:val="29"/>
          <w:sz w:val="20"/>
        </w:rPr>
        <w:t xml:space="preserve"> </w:t>
      </w:r>
      <w:r>
        <w:rPr>
          <w:spacing w:val="7"/>
          <w:sz w:val="16"/>
        </w:rPr>
        <w:t>PROCESSES</w:t>
      </w:r>
      <w:r>
        <w:rPr>
          <w:spacing w:val="7"/>
          <w:sz w:val="20"/>
        </w:rPr>
        <w:t>;</w:t>
      </w:r>
    </w:p>
    <w:p w14:paraId="2E02CB96" w14:textId="77777777" w:rsidR="00B2016B" w:rsidRDefault="00A73EB9">
      <w:pPr>
        <w:pStyle w:val="ListParagraph"/>
        <w:numPr>
          <w:ilvl w:val="0"/>
          <w:numId w:val="6"/>
        </w:numPr>
        <w:tabs>
          <w:tab w:val="left" w:pos="1778"/>
        </w:tabs>
        <w:spacing w:before="100"/>
        <w:ind w:left="1777" w:hanging="359"/>
        <w:jc w:val="both"/>
        <w:rPr>
          <w:sz w:val="20"/>
        </w:rPr>
      </w:pPr>
      <w:r>
        <w:rPr>
          <w:spacing w:val="7"/>
          <w:sz w:val="20"/>
        </w:rPr>
        <w:t xml:space="preserve">definition </w:t>
      </w:r>
      <w:r>
        <w:rPr>
          <w:spacing w:val="4"/>
          <w:sz w:val="20"/>
        </w:rPr>
        <w:t xml:space="preserve">of </w:t>
      </w:r>
      <w:r>
        <w:rPr>
          <w:spacing w:val="6"/>
          <w:sz w:val="20"/>
        </w:rPr>
        <w:t xml:space="preserve">Safety </w:t>
      </w:r>
      <w:r>
        <w:rPr>
          <w:spacing w:val="7"/>
          <w:sz w:val="20"/>
        </w:rPr>
        <w:t>Integrity</w:t>
      </w:r>
      <w:r>
        <w:rPr>
          <w:spacing w:val="59"/>
          <w:sz w:val="20"/>
        </w:rPr>
        <w:t xml:space="preserve"> </w:t>
      </w:r>
      <w:r>
        <w:rPr>
          <w:spacing w:val="8"/>
          <w:sz w:val="20"/>
        </w:rPr>
        <w:t>Levels;</w:t>
      </w:r>
    </w:p>
    <w:p w14:paraId="3C491521" w14:textId="77777777" w:rsidR="00B2016B" w:rsidRDefault="00A73EB9">
      <w:pPr>
        <w:pStyle w:val="ListParagraph"/>
        <w:numPr>
          <w:ilvl w:val="0"/>
          <w:numId w:val="6"/>
        </w:numPr>
        <w:tabs>
          <w:tab w:val="left" w:pos="1778"/>
        </w:tabs>
        <w:spacing w:before="100"/>
        <w:ind w:right="1409" w:hanging="360"/>
        <w:rPr>
          <w:sz w:val="20"/>
        </w:rPr>
      </w:pPr>
      <w:r>
        <w:rPr>
          <w:spacing w:val="7"/>
          <w:sz w:val="20"/>
        </w:rPr>
        <w:t xml:space="preserve">recommendation </w:t>
      </w:r>
      <w:r>
        <w:rPr>
          <w:spacing w:val="4"/>
          <w:sz w:val="20"/>
        </w:rPr>
        <w:t xml:space="preserve">of </w:t>
      </w:r>
      <w:r>
        <w:rPr>
          <w:spacing w:val="7"/>
          <w:sz w:val="20"/>
        </w:rPr>
        <w:t xml:space="preserve">techniques, </w:t>
      </w:r>
      <w:r>
        <w:rPr>
          <w:spacing w:val="6"/>
          <w:sz w:val="20"/>
        </w:rPr>
        <w:t xml:space="preserve">tools </w:t>
      </w:r>
      <w:r>
        <w:rPr>
          <w:spacing w:val="5"/>
          <w:sz w:val="20"/>
        </w:rPr>
        <w:t xml:space="preserve">and </w:t>
      </w:r>
      <w:r>
        <w:rPr>
          <w:spacing w:val="6"/>
          <w:sz w:val="20"/>
        </w:rPr>
        <w:t xml:space="preserve">methods </w:t>
      </w:r>
      <w:r>
        <w:rPr>
          <w:spacing w:val="5"/>
          <w:sz w:val="20"/>
        </w:rPr>
        <w:t xml:space="preserve">for </w:t>
      </w:r>
      <w:r>
        <w:rPr>
          <w:spacing w:val="7"/>
          <w:sz w:val="20"/>
        </w:rPr>
        <w:t xml:space="preserve">software development </w:t>
      </w:r>
      <w:r>
        <w:rPr>
          <w:spacing w:val="5"/>
          <w:sz w:val="20"/>
        </w:rPr>
        <w:t xml:space="preserve">and </w:t>
      </w:r>
      <w:r>
        <w:rPr>
          <w:spacing w:val="6"/>
          <w:sz w:val="20"/>
        </w:rPr>
        <w:t xml:space="preserve">levels </w:t>
      </w:r>
      <w:r>
        <w:rPr>
          <w:spacing w:val="8"/>
          <w:sz w:val="20"/>
        </w:rPr>
        <w:t xml:space="preserve">of </w:t>
      </w:r>
      <w:r>
        <w:rPr>
          <w:spacing w:val="7"/>
          <w:sz w:val="20"/>
        </w:rPr>
        <w:t xml:space="preserve">independence </w:t>
      </w:r>
      <w:r>
        <w:rPr>
          <w:spacing w:val="4"/>
          <w:sz w:val="20"/>
        </w:rPr>
        <w:t xml:space="preserve">of </w:t>
      </w:r>
      <w:r>
        <w:rPr>
          <w:spacing w:val="7"/>
          <w:sz w:val="20"/>
        </w:rPr>
        <w:t xml:space="preserve">personnel responsible </w:t>
      </w:r>
      <w:r>
        <w:rPr>
          <w:spacing w:val="5"/>
          <w:sz w:val="20"/>
        </w:rPr>
        <w:t xml:space="preserve">for </w:t>
      </w:r>
      <w:r>
        <w:rPr>
          <w:spacing w:val="7"/>
          <w:sz w:val="20"/>
        </w:rPr>
        <w:t xml:space="preserve">performing different </w:t>
      </w:r>
      <w:r>
        <w:rPr>
          <w:spacing w:val="38"/>
          <w:sz w:val="20"/>
        </w:rPr>
        <w:t xml:space="preserve"> </w:t>
      </w:r>
      <w:r>
        <w:rPr>
          <w:spacing w:val="6"/>
          <w:sz w:val="16"/>
        </w:rPr>
        <w:t>TASKS</w:t>
      </w:r>
      <w:r>
        <w:rPr>
          <w:spacing w:val="6"/>
          <w:sz w:val="20"/>
        </w:rPr>
        <w:t>.</w:t>
      </w:r>
    </w:p>
    <w:p w14:paraId="5ABC7272" w14:textId="77777777" w:rsidR="00B2016B" w:rsidRDefault="00B2016B">
      <w:pPr>
        <w:pStyle w:val="BodyText"/>
        <w:spacing w:before="4"/>
        <w:rPr>
          <w:sz w:val="17"/>
        </w:rPr>
      </w:pPr>
    </w:p>
    <w:p w14:paraId="0A7F68FE" w14:textId="77777777" w:rsidR="00B2016B" w:rsidRDefault="00A73EB9">
      <w:pPr>
        <w:ind w:left="1418" w:right="1410"/>
        <w:jc w:val="both"/>
        <w:rPr>
          <w:sz w:val="20"/>
        </w:rPr>
      </w:pPr>
      <w:r>
        <w:rPr>
          <w:spacing w:val="6"/>
          <w:sz w:val="20"/>
        </w:rPr>
        <w:t xml:space="preserve">Issue </w:t>
      </w:r>
      <w:r>
        <w:rPr>
          <w:spacing w:val="4"/>
          <w:sz w:val="20"/>
        </w:rPr>
        <w:t xml:space="preserve">1) is </w:t>
      </w:r>
      <w:r>
        <w:rPr>
          <w:spacing w:val="6"/>
          <w:sz w:val="20"/>
        </w:rPr>
        <w:t xml:space="preserve">covered </w:t>
      </w:r>
      <w:r>
        <w:rPr>
          <w:spacing w:val="4"/>
          <w:sz w:val="20"/>
        </w:rPr>
        <w:t xml:space="preserve">in </w:t>
      </w:r>
      <w:r>
        <w:rPr>
          <w:spacing w:val="6"/>
          <w:sz w:val="20"/>
        </w:rPr>
        <w:t xml:space="preserve">this </w:t>
      </w:r>
      <w:r>
        <w:rPr>
          <w:spacing w:val="7"/>
          <w:sz w:val="20"/>
        </w:rPr>
        <w:t xml:space="preserve">standard </w:t>
      </w:r>
      <w:r>
        <w:rPr>
          <w:spacing w:val="4"/>
          <w:sz w:val="20"/>
        </w:rPr>
        <w:t xml:space="preserve">by </w:t>
      </w:r>
      <w:r>
        <w:rPr>
          <w:sz w:val="20"/>
        </w:rPr>
        <w:t xml:space="preserve">a </w:t>
      </w:r>
      <w:r>
        <w:rPr>
          <w:spacing w:val="7"/>
          <w:sz w:val="20"/>
        </w:rPr>
        <w:t xml:space="preserve">normative reference </w:t>
      </w:r>
      <w:r>
        <w:rPr>
          <w:spacing w:val="4"/>
          <w:sz w:val="20"/>
        </w:rPr>
        <w:t xml:space="preserve">to  </w:t>
      </w:r>
      <w:r>
        <w:rPr>
          <w:spacing w:val="5"/>
          <w:sz w:val="20"/>
        </w:rPr>
        <w:t xml:space="preserve">ISO  </w:t>
      </w:r>
      <w:r>
        <w:rPr>
          <w:spacing w:val="6"/>
          <w:sz w:val="20"/>
        </w:rPr>
        <w:t xml:space="preserve">14971 (the </w:t>
      </w:r>
      <w:r>
        <w:rPr>
          <w:spacing w:val="8"/>
          <w:sz w:val="16"/>
        </w:rPr>
        <w:t>MEDICAL</w:t>
      </w:r>
      <w:r>
        <w:rPr>
          <w:spacing w:val="60"/>
          <w:sz w:val="16"/>
        </w:rPr>
        <w:t xml:space="preserve"> </w:t>
      </w:r>
      <w:r>
        <w:rPr>
          <w:spacing w:val="6"/>
          <w:sz w:val="16"/>
        </w:rPr>
        <w:t xml:space="preserve">DEVICE </w:t>
      </w:r>
      <w:r>
        <w:rPr>
          <w:spacing w:val="6"/>
          <w:sz w:val="20"/>
        </w:rPr>
        <w:t xml:space="preserve">sector </w:t>
      </w:r>
      <w:r>
        <w:rPr>
          <w:spacing w:val="7"/>
          <w:sz w:val="20"/>
        </w:rPr>
        <w:t xml:space="preserve">standard </w:t>
      </w:r>
      <w:r>
        <w:rPr>
          <w:spacing w:val="5"/>
          <w:sz w:val="20"/>
        </w:rPr>
        <w:t xml:space="preserve">for </w:t>
      </w:r>
      <w:r>
        <w:rPr>
          <w:spacing w:val="6"/>
          <w:sz w:val="16"/>
        </w:rPr>
        <w:t xml:space="preserve">RISK </w:t>
      </w:r>
      <w:r>
        <w:rPr>
          <w:spacing w:val="7"/>
          <w:sz w:val="16"/>
        </w:rPr>
        <w:t>MANAGEMENT</w:t>
      </w:r>
      <w:r>
        <w:rPr>
          <w:spacing w:val="7"/>
          <w:sz w:val="20"/>
        </w:rPr>
        <w:t xml:space="preserve">). </w:t>
      </w:r>
      <w:r>
        <w:rPr>
          <w:spacing w:val="5"/>
          <w:sz w:val="20"/>
        </w:rPr>
        <w:t xml:space="preserve">The </w:t>
      </w:r>
      <w:r>
        <w:rPr>
          <w:spacing w:val="6"/>
          <w:sz w:val="20"/>
        </w:rPr>
        <w:t xml:space="preserve">effect </w:t>
      </w:r>
      <w:r>
        <w:rPr>
          <w:spacing w:val="4"/>
          <w:sz w:val="20"/>
        </w:rPr>
        <w:t xml:space="preserve">of </w:t>
      </w:r>
      <w:r>
        <w:rPr>
          <w:spacing w:val="6"/>
          <w:sz w:val="20"/>
        </w:rPr>
        <w:t xml:space="preserve">this </w:t>
      </w:r>
      <w:r>
        <w:rPr>
          <w:spacing w:val="7"/>
          <w:sz w:val="20"/>
        </w:rPr>
        <w:t xml:space="preserve">reference </w:t>
      </w:r>
      <w:r>
        <w:rPr>
          <w:spacing w:val="4"/>
          <w:sz w:val="20"/>
        </w:rPr>
        <w:t xml:space="preserve">is to </w:t>
      </w:r>
      <w:r>
        <w:rPr>
          <w:spacing w:val="6"/>
          <w:sz w:val="20"/>
        </w:rPr>
        <w:t xml:space="preserve">adopt </w:t>
      </w:r>
      <w:r>
        <w:rPr>
          <w:spacing w:val="8"/>
          <w:sz w:val="20"/>
        </w:rPr>
        <w:t xml:space="preserve">ISO </w:t>
      </w:r>
      <w:r>
        <w:rPr>
          <w:spacing w:val="6"/>
          <w:sz w:val="20"/>
        </w:rPr>
        <w:t xml:space="preserve">14971’s  </w:t>
      </w:r>
      <w:r>
        <w:rPr>
          <w:spacing w:val="7"/>
          <w:sz w:val="20"/>
        </w:rPr>
        <w:t xml:space="preserve">approach  </w:t>
      </w:r>
      <w:r>
        <w:rPr>
          <w:spacing w:val="4"/>
          <w:sz w:val="20"/>
        </w:rPr>
        <w:t xml:space="preserve">to  </w:t>
      </w:r>
      <w:r>
        <w:rPr>
          <w:spacing w:val="6"/>
          <w:sz w:val="16"/>
        </w:rPr>
        <w:t xml:space="preserve">RISK  </w:t>
      </w:r>
      <w:r>
        <w:rPr>
          <w:spacing w:val="7"/>
          <w:sz w:val="16"/>
        </w:rPr>
        <w:t xml:space="preserve">MANAGEMENT   </w:t>
      </w:r>
      <w:r>
        <w:rPr>
          <w:spacing w:val="4"/>
          <w:sz w:val="20"/>
        </w:rPr>
        <w:t xml:space="preserve">as  </w:t>
      </w:r>
      <w:r>
        <w:rPr>
          <w:spacing w:val="4"/>
          <w:sz w:val="20"/>
        </w:rPr>
        <w:t xml:space="preserve">an  </w:t>
      </w:r>
      <w:r>
        <w:rPr>
          <w:spacing w:val="7"/>
          <w:sz w:val="20"/>
        </w:rPr>
        <w:t xml:space="preserve">integral  </w:t>
      </w:r>
      <w:r>
        <w:rPr>
          <w:spacing w:val="6"/>
          <w:sz w:val="20"/>
        </w:rPr>
        <w:t xml:space="preserve">part  </w:t>
      </w:r>
      <w:r>
        <w:rPr>
          <w:spacing w:val="4"/>
          <w:sz w:val="20"/>
        </w:rPr>
        <w:t xml:space="preserve">of  </w:t>
      </w:r>
      <w:r>
        <w:rPr>
          <w:spacing w:val="5"/>
          <w:sz w:val="20"/>
        </w:rPr>
        <w:t xml:space="preserve">the  </w:t>
      </w:r>
      <w:r>
        <w:rPr>
          <w:spacing w:val="7"/>
          <w:sz w:val="20"/>
        </w:rPr>
        <w:t xml:space="preserve">software  </w:t>
      </w:r>
      <w:r>
        <w:rPr>
          <w:spacing w:val="6"/>
          <w:sz w:val="16"/>
        </w:rPr>
        <w:t xml:space="preserve">PROCESS   </w:t>
      </w:r>
      <w:r>
        <w:rPr>
          <w:spacing w:val="48"/>
          <w:sz w:val="16"/>
        </w:rPr>
        <w:t xml:space="preserve"> </w:t>
      </w:r>
      <w:r>
        <w:rPr>
          <w:spacing w:val="8"/>
          <w:sz w:val="20"/>
        </w:rPr>
        <w:t>for</w:t>
      </w:r>
    </w:p>
    <w:p w14:paraId="54EB8920" w14:textId="77777777" w:rsidR="00B2016B" w:rsidRDefault="00A73EB9">
      <w:pPr>
        <w:ind w:left="1418"/>
        <w:jc w:val="both"/>
        <w:rPr>
          <w:sz w:val="20"/>
        </w:rPr>
      </w:pPr>
      <w:r>
        <w:rPr>
          <w:sz w:val="16"/>
        </w:rPr>
        <w:t>MEDICAL DEVICE SOFTWARE</w:t>
      </w:r>
      <w:r>
        <w:rPr>
          <w:sz w:val="20"/>
        </w:rPr>
        <w:t>.</w:t>
      </w:r>
    </w:p>
    <w:p w14:paraId="6AF87AF2" w14:textId="77777777" w:rsidR="00B2016B" w:rsidRDefault="00B2016B">
      <w:pPr>
        <w:pStyle w:val="BodyText"/>
        <w:spacing w:before="1"/>
        <w:rPr>
          <w:sz w:val="26"/>
        </w:rPr>
      </w:pPr>
    </w:p>
    <w:p w14:paraId="59918C73" w14:textId="77777777" w:rsidR="00B2016B" w:rsidRDefault="00A73EB9">
      <w:pPr>
        <w:pStyle w:val="BodyText"/>
        <w:ind w:left="1418" w:right="1410"/>
        <w:jc w:val="both"/>
      </w:pPr>
      <w:r>
        <w:rPr>
          <w:spacing w:val="5"/>
        </w:rPr>
        <w:t xml:space="preserve">For </w:t>
      </w:r>
      <w:r>
        <w:rPr>
          <w:spacing w:val="6"/>
        </w:rPr>
        <w:t xml:space="preserve">issue </w:t>
      </w:r>
      <w:r>
        <w:rPr>
          <w:spacing w:val="5"/>
        </w:rPr>
        <w:t xml:space="preserve">2), </w:t>
      </w:r>
      <w:r>
        <w:rPr>
          <w:spacing w:val="6"/>
        </w:rPr>
        <w:t xml:space="preserve">this </w:t>
      </w:r>
      <w:r>
        <w:rPr>
          <w:spacing w:val="7"/>
        </w:rPr>
        <w:t xml:space="preserve">standard </w:t>
      </w:r>
      <w:r>
        <w:rPr>
          <w:spacing w:val="6"/>
        </w:rPr>
        <w:t xml:space="preserve">takes </w:t>
      </w:r>
      <w:r>
        <w:t xml:space="preserve">a </w:t>
      </w:r>
      <w:r>
        <w:rPr>
          <w:spacing w:val="6"/>
        </w:rPr>
        <w:t xml:space="preserve">simpler </w:t>
      </w:r>
      <w:r>
        <w:rPr>
          <w:spacing w:val="7"/>
        </w:rPr>
        <w:t xml:space="preserve">approach </w:t>
      </w:r>
      <w:r>
        <w:rPr>
          <w:spacing w:val="6"/>
        </w:rPr>
        <w:t xml:space="preserve">than </w:t>
      </w:r>
      <w:r>
        <w:rPr>
          <w:spacing w:val="5"/>
        </w:rPr>
        <w:t xml:space="preserve">IEC </w:t>
      </w:r>
      <w:r>
        <w:rPr>
          <w:spacing w:val="6"/>
        </w:rPr>
        <w:t xml:space="preserve">61508. </w:t>
      </w:r>
      <w:r>
        <w:rPr>
          <w:spacing w:val="5"/>
        </w:rPr>
        <w:t xml:space="preserve">The </w:t>
      </w:r>
      <w:r>
        <w:rPr>
          <w:spacing w:val="6"/>
        </w:rPr>
        <w:t xml:space="preserve">latter </w:t>
      </w:r>
      <w:r>
        <w:rPr>
          <w:spacing w:val="8"/>
        </w:rPr>
        <w:t xml:space="preserve">classifies </w:t>
      </w:r>
      <w:r>
        <w:rPr>
          <w:spacing w:val="7"/>
        </w:rPr>
        <w:t xml:space="preserve">software </w:t>
      </w:r>
      <w:r>
        <w:rPr>
          <w:spacing w:val="6"/>
        </w:rPr>
        <w:t xml:space="preserve">into </w:t>
      </w:r>
      <w:r>
        <w:t xml:space="preserve">4 </w:t>
      </w:r>
      <w:r>
        <w:rPr>
          <w:spacing w:val="6"/>
        </w:rPr>
        <w:t xml:space="preserve">“Safety </w:t>
      </w:r>
      <w:r>
        <w:rPr>
          <w:spacing w:val="7"/>
        </w:rPr>
        <w:t xml:space="preserve">Integrity </w:t>
      </w:r>
      <w:r>
        <w:rPr>
          <w:spacing w:val="6"/>
        </w:rPr>
        <w:t xml:space="preserve">Levels” </w:t>
      </w:r>
      <w:r>
        <w:rPr>
          <w:spacing w:val="7"/>
        </w:rPr>
        <w:t xml:space="preserve">defined </w:t>
      </w:r>
      <w:r>
        <w:rPr>
          <w:spacing w:val="4"/>
        </w:rPr>
        <w:t xml:space="preserve">in </w:t>
      </w:r>
      <w:r>
        <w:rPr>
          <w:spacing w:val="6"/>
        </w:rPr>
        <w:t xml:space="preserve">terms </w:t>
      </w:r>
      <w:r>
        <w:rPr>
          <w:spacing w:val="4"/>
        </w:rPr>
        <w:t xml:space="preserve">of  </w:t>
      </w:r>
      <w:r>
        <w:rPr>
          <w:spacing w:val="7"/>
        </w:rPr>
        <w:t xml:space="preserve">reliability  objectives.  </w:t>
      </w:r>
      <w:r>
        <w:rPr>
          <w:spacing w:val="8"/>
        </w:rPr>
        <w:t>The</w:t>
      </w:r>
      <w:r>
        <w:rPr>
          <w:spacing w:val="71"/>
        </w:rPr>
        <w:t xml:space="preserve"> </w:t>
      </w:r>
      <w:r>
        <w:rPr>
          <w:spacing w:val="7"/>
        </w:rPr>
        <w:t xml:space="preserve">reliability objectives </w:t>
      </w:r>
      <w:r>
        <w:rPr>
          <w:spacing w:val="5"/>
        </w:rPr>
        <w:t xml:space="preserve">are </w:t>
      </w:r>
      <w:r>
        <w:rPr>
          <w:spacing w:val="7"/>
        </w:rPr>
        <w:t xml:space="preserve">identified </w:t>
      </w:r>
      <w:r>
        <w:rPr>
          <w:spacing w:val="6"/>
        </w:rPr>
        <w:t xml:space="preserve">after </w:t>
      </w:r>
      <w:r>
        <w:rPr>
          <w:spacing w:val="6"/>
          <w:sz w:val="16"/>
        </w:rPr>
        <w:t>RISK ANALYSIS</w:t>
      </w:r>
      <w:r>
        <w:rPr>
          <w:spacing w:val="6"/>
        </w:rPr>
        <w:t xml:space="preserve">, which </w:t>
      </w:r>
      <w:r>
        <w:rPr>
          <w:spacing w:val="7"/>
        </w:rPr>
        <w:t xml:space="preserve">quantifies </w:t>
      </w:r>
      <w:r>
        <w:rPr>
          <w:spacing w:val="6"/>
        </w:rPr>
        <w:t xml:space="preserve">both </w:t>
      </w:r>
      <w:r>
        <w:rPr>
          <w:spacing w:val="5"/>
        </w:rPr>
        <w:t xml:space="preserve">the </w:t>
      </w:r>
      <w:r>
        <w:rPr>
          <w:spacing w:val="7"/>
        </w:rPr>
        <w:t xml:space="preserve">severity </w:t>
      </w:r>
      <w:r>
        <w:rPr>
          <w:spacing w:val="8"/>
        </w:rPr>
        <w:t>and</w:t>
      </w:r>
      <w:r>
        <w:rPr>
          <w:spacing w:val="71"/>
        </w:rPr>
        <w:t xml:space="preserve"> </w:t>
      </w:r>
      <w:r>
        <w:rPr>
          <w:spacing w:val="5"/>
        </w:rPr>
        <w:t xml:space="preserve">the </w:t>
      </w:r>
      <w:r>
        <w:rPr>
          <w:spacing w:val="7"/>
        </w:rPr>
        <w:t xml:space="preserve">probability </w:t>
      </w:r>
      <w:r>
        <w:rPr>
          <w:spacing w:val="4"/>
        </w:rPr>
        <w:t xml:space="preserve">of </w:t>
      </w:r>
      <w:r>
        <w:rPr>
          <w:spacing w:val="6"/>
          <w:sz w:val="16"/>
        </w:rPr>
        <w:t xml:space="preserve">HARM </w:t>
      </w:r>
      <w:r>
        <w:rPr>
          <w:spacing w:val="6"/>
        </w:rPr>
        <w:t xml:space="preserve">caused </w:t>
      </w:r>
      <w:r>
        <w:rPr>
          <w:spacing w:val="4"/>
        </w:rPr>
        <w:t xml:space="preserve">by </w:t>
      </w:r>
      <w:r>
        <w:t xml:space="preserve">a </w:t>
      </w:r>
      <w:r>
        <w:rPr>
          <w:spacing w:val="6"/>
        </w:rPr>
        <w:t xml:space="preserve">failure </w:t>
      </w:r>
      <w:r>
        <w:rPr>
          <w:spacing w:val="4"/>
        </w:rPr>
        <w:t xml:space="preserve">of </w:t>
      </w:r>
      <w:r>
        <w:rPr>
          <w:spacing w:val="5"/>
        </w:rPr>
        <w:t xml:space="preserve">the  </w:t>
      </w:r>
      <w:r>
        <w:rPr>
          <w:spacing w:val="29"/>
        </w:rPr>
        <w:t xml:space="preserve"> </w:t>
      </w:r>
      <w:r>
        <w:rPr>
          <w:spacing w:val="8"/>
        </w:rPr>
        <w:t>software.</w:t>
      </w:r>
    </w:p>
    <w:p w14:paraId="3FC5FF67" w14:textId="77777777" w:rsidR="00B2016B" w:rsidRDefault="00B2016B">
      <w:pPr>
        <w:pStyle w:val="BodyText"/>
        <w:spacing w:before="1"/>
        <w:rPr>
          <w:sz w:val="26"/>
        </w:rPr>
      </w:pPr>
    </w:p>
    <w:p w14:paraId="29E3F447" w14:textId="77777777" w:rsidR="00B2016B" w:rsidRDefault="00A73EB9">
      <w:pPr>
        <w:pStyle w:val="BodyText"/>
        <w:ind w:left="1418" w:right="1411"/>
        <w:jc w:val="both"/>
      </w:pPr>
      <w:r>
        <w:rPr>
          <w:spacing w:val="6"/>
        </w:rPr>
        <w:t xml:space="preserve">This standard </w:t>
      </w:r>
      <w:r>
        <w:rPr>
          <w:spacing w:val="7"/>
        </w:rPr>
        <w:t xml:space="preserve">simplifies </w:t>
      </w:r>
      <w:r>
        <w:rPr>
          <w:spacing w:val="6"/>
        </w:rPr>
        <w:t xml:space="preserve">issue </w:t>
      </w:r>
      <w:r>
        <w:rPr>
          <w:spacing w:val="4"/>
        </w:rPr>
        <w:t xml:space="preserve">2) by </w:t>
      </w:r>
      <w:r>
        <w:rPr>
          <w:spacing w:val="6"/>
        </w:rPr>
        <w:t xml:space="preserve">defining </w:t>
      </w:r>
      <w:r>
        <w:rPr>
          <w:spacing w:val="5"/>
        </w:rPr>
        <w:t xml:space="preserve">the </w:t>
      </w:r>
      <w:r>
        <w:rPr>
          <w:spacing w:val="7"/>
        </w:rPr>
        <w:t>classification</w:t>
      </w:r>
      <w:r>
        <w:rPr>
          <w:spacing w:val="7"/>
        </w:rPr>
        <w:t xml:space="preserve"> </w:t>
      </w:r>
      <w:r>
        <w:rPr>
          <w:spacing w:val="5"/>
        </w:rPr>
        <w:t xml:space="preserve">into </w:t>
      </w:r>
      <w:r>
        <w:t xml:space="preserve">3 </w:t>
      </w:r>
      <w:r>
        <w:rPr>
          <w:spacing w:val="6"/>
        </w:rPr>
        <w:t xml:space="preserve">software safety </w:t>
      </w:r>
      <w:r>
        <w:rPr>
          <w:spacing w:val="8"/>
        </w:rPr>
        <w:t xml:space="preserve">classes </w:t>
      </w:r>
      <w:r>
        <w:rPr>
          <w:spacing w:val="6"/>
        </w:rPr>
        <w:t xml:space="preserve">based </w:t>
      </w:r>
      <w:r>
        <w:rPr>
          <w:spacing w:val="4"/>
        </w:rPr>
        <w:t xml:space="preserve">on </w:t>
      </w:r>
      <w:r>
        <w:rPr>
          <w:spacing w:val="5"/>
        </w:rPr>
        <w:t xml:space="preserve">the </w:t>
      </w:r>
      <w:r>
        <w:rPr>
          <w:spacing w:val="6"/>
          <w:sz w:val="16"/>
        </w:rPr>
        <w:t xml:space="preserve">RISK </w:t>
      </w:r>
      <w:r>
        <w:rPr>
          <w:spacing w:val="6"/>
        </w:rPr>
        <w:t xml:space="preserve">caused </w:t>
      </w:r>
      <w:r>
        <w:rPr>
          <w:spacing w:val="4"/>
        </w:rPr>
        <w:t xml:space="preserve">by </w:t>
      </w:r>
      <w:r>
        <w:t xml:space="preserve">a </w:t>
      </w:r>
      <w:r>
        <w:rPr>
          <w:spacing w:val="7"/>
        </w:rPr>
        <w:t xml:space="preserve">failure.  </w:t>
      </w:r>
      <w:r>
        <w:rPr>
          <w:spacing w:val="6"/>
        </w:rPr>
        <w:t xml:space="preserve">After </w:t>
      </w:r>
      <w:r>
        <w:rPr>
          <w:spacing w:val="7"/>
        </w:rPr>
        <w:t xml:space="preserve">classification, different </w:t>
      </w:r>
      <w:r>
        <w:rPr>
          <w:spacing w:val="7"/>
          <w:sz w:val="16"/>
        </w:rPr>
        <w:t xml:space="preserve">PROCESSES  </w:t>
      </w:r>
      <w:r>
        <w:rPr>
          <w:spacing w:val="5"/>
        </w:rPr>
        <w:t xml:space="preserve">are </w:t>
      </w:r>
      <w:r>
        <w:rPr>
          <w:spacing w:val="8"/>
        </w:rPr>
        <w:t xml:space="preserve">required  </w:t>
      </w:r>
      <w:r>
        <w:rPr>
          <w:spacing w:val="5"/>
        </w:rPr>
        <w:t xml:space="preserve">for </w:t>
      </w:r>
      <w:r>
        <w:rPr>
          <w:spacing w:val="7"/>
        </w:rPr>
        <w:t xml:space="preserve">different software </w:t>
      </w:r>
      <w:r>
        <w:rPr>
          <w:spacing w:val="6"/>
        </w:rPr>
        <w:t xml:space="preserve">safety </w:t>
      </w:r>
      <w:r>
        <w:rPr>
          <w:spacing w:val="7"/>
        </w:rPr>
        <w:t xml:space="preserve">classes: </w:t>
      </w:r>
      <w:r>
        <w:rPr>
          <w:spacing w:val="5"/>
        </w:rPr>
        <w:t xml:space="preserve">the </w:t>
      </w:r>
      <w:r>
        <w:rPr>
          <w:spacing w:val="7"/>
        </w:rPr>
        <w:t xml:space="preserve">intention </w:t>
      </w:r>
      <w:r>
        <w:rPr>
          <w:spacing w:val="4"/>
        </w:rPr>
        <w:t xml:space="preserve">is to </w:t>
      </w:r>
      <w:r>
        <w:rPr>
          <w:spacing w:val="6"/>
        </w:rPr>
        <w:t xml:space="preserve">further reduce </w:t>
      </w:r>
      <w:r>
        <w:rPr>
          <w:spacing w:val="5"/>
        </w:rPr>
        <w:t xml:space="preserve">the </w:t>
      </w:r>
      <w:r>
        <w:rPr>
          <w:spacing w:val="7"/>
        </w:rPr>
        <w:t xml:space="preserve">probability </w:t>
      </w:r>
      <w:r>
        <w:rPr>
          <w:spacing w:val="8"/>
        </w:rPr>
        <w:t xml:space="preserve">(and/or </w:t>
      </w:r>
      <w:r>
        <w:rPr>
          <w:spacing w:val="71"/>
        </w:rPr>
        <w:t xml:space="preserve"> </w:t>
      </w:r>
      <w:r>
        <w:rPr>
          <w:spacing w:val="5"/>
        </w:rPr>
        <w:t xml:space="preserve">the </w:t>
      </w:r>
      <w:r>
        <w:rPr>
          <w:spacing w:val="7"/>
        </w:rPr>
        <w:t xml:space="preserve">severity) </w:t>
      </w:r>
      <w:r>
        <w:rPr>
          <w:spacing w:val="4"/>
        </w:rPr>
        <w:t xml:space="preserve">of </w:t>
      </w:r>
      <w:r>
        <w:rPr>
          <w:spacing w:val="6"/>
        </w:rPr>
        <w:t xml:space="preserve">failure </w:t>
      </w:r>
      <w:r>
        <w:rPr>
          <w:spacing w:val="4"/>
        </w:rPr>
        <w:t xml:space="preserve">of </w:t>
      </w:r>
      <w:r>
        <w:rPr>
          <w:spacing w:val="5"/>
        </w:rPr>
        <w:t xml:space="preserve">the </w:t>
      </w:r>
      <w:r>
        <w:rPr>
          <w:spacing w:val="23"/>
        </w:rPr>
        <w:t xml:space="preserve"> </w:t>
      </w:r>
      <w:r>
        <w:rPr>
          <w:spacing w:val="8"/>
        </w:rPr>
        <w:t>software.</w:t>
      </w:r>
    </w:p>
    <w:p w14:paraId="291F03D0" w14:textId="77777777" w:rsidR="00B2016B" w:rsidRDefault="00B2016B">
      <w:pPr>
        <w:pStyle w:val="BodyText"/>
        <w:spacing w:before="1"/>
        <w:rPr>
          <w:sz w:val="26"/>
        </w:rPr>
      </w:pPr>
    </w:p>
    <w:p w14:paraId="25E208FF" w14:textId="77777777" w:rsidR="00B2016B" w:rsidRDefault="00A73EB9">
      <w:pPr>
        <w:pStyle w:val="BodyText"/>
        <w:ind w:left="1418" w:right="1411"/>
        <w:jc w:val="both"/>
      </w:pPr>
      <w:r>
        <w:rPr>
          <w:spacing w:val="6"/>
        </w:rPr>
        <w:t xml:space="preserve">Issue </w:t>
      </w:r>
      <w:r>
        <w:rPr>
          <w:spacing w:val="4"/>
        </w:rPr>
        <w:t xml:space="preserve">3) is </w:t>
      </w:r>
      <w:r>
        <w:rPr>
          <w:spacing w:val="5"/>
        </w:rPr>
        <w:t xml:space="preserve">not </w:t>
      </w:r>
      <w:r>
        <w:rPr>
          <w:spacing w:val="7"/>
        </w:rPr>
        <w:t xml:space="preserve">addressed </w:t>
      </w:r>
      <w:r>
        <w:rPr>
          <w:spacing w:val="4"/>
        </w:rPr>
        <w:t xml:space="preserve">by </w:t>
      </w:r>
      <w:r>
        <w:rPr>
          <w:spacing w:val="6"/>
        </w:rPr>
        <w:t xml:space="preserve">this </w:t>
      </w:r>
      <w:r>
        <w:rPr>
          <w:spacing w:val="7"/>
        </w:rPr>
        <w:t xml:space="preserve">standard. </w:t>
      </w:r>
      <w:r>
        <w:rPr>
          <w:spacing w:val="6"/>
        </w:rPr>
        <w:t xml:space="preserve">Readers </w:t>
      </w:r>
      <w:r>
        <w:rPr>
          <w:spacing w:val="4"/>
        </w:rPr>
        <w:t xml:space="preserve">of </w:t>
      </w:r>
      <w:r>
        <w:rPr>
          <w:spacing w:val="5"/>
        </w:rPr>
        <w:t xml:space="preserve">the </w:t>
      </w:r>
      <w:r>
        <w:rPr>
          <w:spacing w:val="7"/>
        </w:rPr>
        <w:t xml:space="preserve">standard </w:t>
      </w:r>
      <w:r>
        <w:rPr>
          <w:spacing w:val="5"/>
        </w:rPr>
        <w:t xml:space="preserve">are </w:t>
      </w:r>
      <w:r>
        <w:rPr>
          <w:spacing w:val="7"/>
        </w:rPr>
        <w:t xml:space="preserve">encouraged </w:t>
      </w:r>
      <w:r>
        <w:rPr>
          <w:spacing w:val="4"/>
        </w:rPr>
        <w:t xml:space="preserve">to </w:t>
      </w:r>
      <w:r>
        <w:rPr>
          <w:spacing w:val="8"/>
        </w:rPr>
        <w:t xml:space="preserve">use    </w:t>
      </w:r>
      <w:r>
        <w:rPr>
          <w:spacing w:val="5"/>
        </w:rPr>
        <w:t>IEC</w:t>
      </w:r>
      <w:r>
        <w:rPr>
          <w:spacing w:val="17"/>
        </w:rPr>
        <w:t xml:space="preserve"> </w:t>
      </w:r>
      <w:r>
        <w:rPr>
          <w:spacing w:val="6"/>
        </w:rPr>
        <w:t>61508</w:t>
      </w:r>
      <w:r>
        <w:rPr>
          <w:spacing w:val="40"/>
        </w:rPr>
        <w:t xml:space="preserve"> </w:t>
      </w:r>
      <w:r>
        <w:rPr>
          <w:spacing w:val="4"/>
        </w:rPr>
        <w:t>as</w:t>
      </w:r>
      <w:r>
        <w:rPr>
          <w:spacing w:val="40"/>
        </w:rPr>
        <w:t xml:space="preserve"> </w:t>
      </w:r>
      <w:r>
        <w:t>a</w:t>
      </w:r>
      <w:r>
        <w:rPr>
          <w:spacing w:val="40"/>
        </w:rPr>
        <w:t xml:space="preserve"> </w:t>
      </w:r>
      <w:r>
        <w:rPr>
          <w:spacing w:val="6"/>
        </w:rPr>
        <w:t>source</w:t>
      </w:r>
      <w:r>
        <w:rPr>
          <w:spacing w:val="40"/>
        </w:rPr>
        <w:t xml:space="preserve"> </w:t>
      </w:r>
      <w:r>
        <w:rPr>
          <w:spacing w:val="5"/>
        </w:rPr>
        <w:t>for</w:t>
      </w:r>
      <w:r>
        <w:rPr>
          <w:spacing w:val="40"/>
        </w:rPr>
        <w:t xml:space="preserve"> </w:t>
      </w:r>
      <w:r>
        <w:rPr>
          <w:spacing w:val="6"/>
        </w:rPr>
        <w:t>good</w:t>
      </w:r>
      <w:r>
        <w:rPr>
          <w:spacing w:val="39"/>
        </w:rPr>
        <w:t xml:space="preserve"> </w:t>
      </w:r>
      <w:r>
        <w:rPr>
          <w:spacing w:val="7"/>
        </w:rPr>
        <w:t>software</w:t>
      </w:r>
      <w:r>
        <w:rPr>
          <w:spacing w:val="39"/>
        </w:rPr>
        <w:t xml:space="preserve"> </w:t>
      </w:r>
      <w:r>
        <w:rPr>
          <w:spacing w:val="7"/>
        </w:rPr>
        <w:t>methods,</w:t>
      </w:r>
      <w:r>
        <w:rPr>
          <w:spacing w:val="39"/>
        </w:rPr>
        <w:t xml:space="preserve"> </w:t>
      </w:r>
      <w:r>
        <w:rPr>
          <w:spacing w:val="7"/>
        </w:rPr>
        <w:t>techniques</w:t>
      </w:r>
      <w:r>
        <w:rPr>
          <w:spacing w:val="39"/>
        </w:rPr>
        <w:t xml:space="preserve"> </w:t>
      </w:r>
      <w:r>
        <w:rPr>
          <w:spacing w:val="5"/>
        </w:rPr>
        <w:t>and</w:t>
      </w:r>
      <w:r>
        <w:rPr>
          <w:spacing w:val="39"/>
        </w:rPr>
        <w:t xml:space="preserve"> </w:t>
      </w:r>
      <w:r>
        <w:rPr>
          <w:spacing w:val="6"/>
        </w:rPr>
        <w:t>tools,</w:t>
      </w:r>
      <w:r>
        <w:rPr>
          <w:spacing w:val="39"/>
        </w:rPr>
        <w:t xml:space="preserve"> </w:t>
      </w:r>
      <w:r>
        <w:rPr>
          <w:spacing w:val="6"/>
        </w:rPr>
        <w:t>while</w:t>
      </w:r>
      <w:r>
        <w:rPr>
          <w:spacing w:val="39"/>
        </w:rPr>
        <w:t xml:space="preserve"> </w:t>
      </w:r>
      <w:r>
        <w:rPr>
          <w:spacing w:val="8"/>
        </w:rPr>
        <w:t>recognising</w:t>
      </w:r>
    </w:p>
    <w:p w14:paraId="6B7FEE95" w14:textId="77777777" w:rsidR="00B2016B" w:rsidRDefault="00B2016B">
      <w:pPr>
        <w:jc w:val="both"/>
        <w:sectPr w:rsidR="00B2016B">
          <w:pgSz w:w="11910" w:h="16840"/>
          <w:pgMar w:top="1080" w:right="0" w:bottom="280" w:left="0" w:header="720" w:footer="720" w:gutter="0"/>
          <w:cols w:space="720"/>
        </w:sectPr>
      </w:pPr>
    </w:p>
    <w:p w14:paraId="25F0C311" w14:textId="498DA33B" w:rsidR="00B2016B" w:rsidRDefault="00A73EB9">
      <w:pPr>
        <w:pStyle w:val="BodyText"/>
        <w:tabs>
          <w:tab w:val="left" w:pos="8924"/>
        </w:tabs>
        <w:spacing w:before="52"/>
        <w:ind w:left="5650"/>
      </w:pPr>
      <w:r>
        <w:rPr>
          <w:noProof/>
        </w:rPr>
        <w:lastRenderedPageBreak/>
        <mc:AlternateContent>
          <mc:Choice Requires="wps">
            <w:drawing>
              <wp:anchor distT="0" distB="0" distL="114300" distR="114300" simplePos="0" relativeHeight="251897344" behindDoc="0" locked="0" layoutInCell="1" allowOverlap="1" wp14:anchorId="78CF3B15" wp14:editId="33972C5C">
                <wp:simplePos x="0" y="0"/>
                <wp:positionH relativeFrom="page">
                  <wp:posOffset>7455535</wp:posOffset>
                </wp:positionH>
                <wp:positionV relativeFrom="page">
                  <wp:posOffset>50800</wp:posOffset>
                </wp:positionV>
                <wp:extent cx="101600" cy="8064500"/>
                <wp:effectExtent l="635" t="0" r="0" b="0"/>
                <wp:wrapNone/>
                <wp:docPr id="2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806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DDD70" w14:textId="77777777" w:rsidR="00B2016B" w:rsidRDefault="00A73EB9">
                            <w:pPr>
                              <w:spacing w:line="142" w:lineRule="exact"/>
                              <w:ind w:left="20"/>
                              <w:rPr>
                                <w:rFonts w:ascii="SimSun"/>
                                <w:sz w:val="12"/>
                              </w:rPr>
                            </w:pPr>
                            <w:hyperlink r:id="rId220">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CF3B15" id="Text Box 13" o:spid="_x0000_s1043" type="#_x0000_t202" style="position:absolute;left:0;text-align:left;margin-left:587.05pt;margin-top:4pt;width:8pt;height:635pt;z-index:25189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" filled="f" stroked="f">
                <v:textbox style="layout-flow:vertical" inset="0,0,0,0">
                  <w:txbxContent>
                    <w:p w14:paraId="42FDDD70" w14:textId="77777777" w:rsidR="00B2016B" w:rsidRDefault="00A73EB9">
                      <w:pPr>
                        <w:spacing w:line="142" w:lineRule="exact"/>
                        <w:ind w:left="20"/>
                        <w:rPr>
                          <w:rFonts w:ascii="SimSun"/>
                          <w:sz w:val="12"/>
                        </w:rPr>
                      </w:pPr>
                      <w:hyperlink r:id="rId221">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mc:Fallback>
        </mc:AlternateContent>
      </w:r>
      <w:r>
        <w:t>–</w:t>
      </w:r>
      <w:r>
        <w:rPr>
          <w:spacing w:val="16"/>
        </w:rPr>
        <w:t xml:space="preserve"> </w:t>
      </w:r>
      <w:r>
        <w:rPr>
          <w:spacing w:val="4"/>
        </w:rPr>
        <w:t>74</w:t>
      </w:r>
      <w:r>
        <w:rPr>
          <w:spacing w:val="16"/>
        </w:rPr>
        <w:t xml:space="preserve"> </w:t>
      </w:r>
      <w:r>
        <w:t>–</w:t>
      </w:r>
      <w:r>
        <w:tab/>
      </w:r>
      <w:r>
        <w:rPr>
          <w:spacing w:val="5"/>
        </w:rPr>
        <w:t>IEC</w:t>
      </w:r>
      <w:r>
        <w:rPr>
          <w:spacing w:val="19"/>
        </w:rPr>
        <w:t xml:space="preserve"> </w:t>
      </w:r>
      <w:r>
        <w:rPr>
          <w:spacing w:val="8"/>
        </w:rPr>
        <w:t>62304:2006</w:t>
      </w:r>
    </w:p>
    <w:p w14:paraId="20781D3F" w14:textId="77777777" w:rsidR="00B2016B" w:rsidRDefault="00A73EB9">
      <w:pPr>
        <w:pStyle w:val="BodyText"/>
        <w:spacing w:before="2"/>
        <w:ind w:left="7533" w:right="1418"/>
      </w:pPr>
      <w:r>
        <w:t xml:space="preserve">+AMD1:2015 CSV </w:t>
      </w:r>
      <w:r>
        <w:rPr>
          <w:rFonts w:ascii="Symbol" w:hAnsi="Symbol"/>
        </w:rPr>
        <w:t></w:t>
      </w:r>
      <w:r>
        <w:rPr>
          <w:rFonts w:ascii="Times New Roman" w:hAnsi="Times New Roman"/>
        </w:rPr>
        <w:t xml:space="preserve"> </w:t>
      </w:r>
      <w:r>
        <w:t>IEC  2015</w:t>
      </w:r>
    </w:p>
    <w:p w14:paraId="3B06CAF6" w14:textId="77777777" w:rsidR="00B2016B" w:rsidRDefault="00A73EB9">
      <w:pPr>
        <w:pStyle w:val="BodyText"/>
        <w:spacing w:before="90"/>
        <w:ind w:left="1418" w:right="1409"/>
        <w:jc w:val="both"/>
      </w:pPr>
      <w:r>
        <w:rPr>
          <w:spacing w:val="6"/>
        </w:rPr>
        <w:t xml:space="preserve">that other </w:t>
      </w:r>
      <w:r>
        <w:rPr>
          <w:spacing w:val="7"/>
        </w:rPr>
        <w:t xml:space="preserve">approaches, </w:t>
      </w:r>
      <w:r>
        <w:rPr>
          <w:spacing w:val="6"/>
        </w:rPr>
        <w:t xml:space="preserve">both present </w:t>
      </w:r>
      <w:r>
        <w:rPr>
          <w:spacing w:val="5"/>
        </w:rPr>
        <w:t xml:space="preserve">and </w:t>
      </w:r>
      <w:r>
        <w:rPr>
          <w:spacing w:val="6"/>
        </w:rPr>
        <w:t xml:space="preserve">future, </w:t>
      </w:r>
      <w:r>
        <w:rPr>
          <w:spacing w:val="5"/>
        </w:rPr>
        <w:t xml:space="preserve">can </w:t>
      </w:r>
      <w:r>
        <w:rPr>
          <w:spacing w:val="6"/>
        </w:rPr>
        <w:t xml:space="preserve">provide equally good </w:t>
      </w:r>
      <w:r>
        <w:rPr>
          <w:spacing w:val="7"/>
        </w:rPr>
        <w:t xml:space="preserve">results.  </w:t>
      </w:r>
      <w:r>
        <w:rPr>
          <w:spacing w:val="8"/>
        </w:rPr>
        <w:t>This</w:t>
      </w:r>
      <w:r>
        <w:rPr>
          <w:spacing w:val="71"/>
        </w:rPr>
        <w:t xml:space="preserve"> </w:t>
      </w:r>
      <w:bookmarkStart w:id="303" w:name="_bookmark234"/>
      <w:bookmarkEnd w:id="303"/>
      <w:r>
        <w:rPr>
          <w:spacing w:val="7"/>
        </w:rPr>
        <w:t xml:space="preserve">standard </w:t>
      </w:r>
      <w:r>
        <w:rPr>
          <w:spacing w:val="6"/>
        </w:rPr>
        <w:t xml:space="preserve">makes </w:t>
      </w:r>
      <w:r>
        <w:rPr>
          <w:spacing w:val="4"/>
        </w:rPr>
        <w:t xml:space="preserve">no </w:t>
      </w:r>
      <w:r>
        <w:rPr>
          <w:spacing w:val="7"/>
        </w:rPr>
        <w:t xml:space="preserve">recommendation concerning independence </w:t>
      </w:r>
      <w:r>
        <w:rPr>
          <w:spacing w:val="4"/>
        </w:rPr>
        <w:t xml:space="preserve">of </w:t>
      </w:r>
      <w:r>
        <w:rPr>
          <w:spacing w:val="6"/>
        </w:rPr>
        <w:t xml:space="preserve">people </w:t>
      </w:r>
      <w:r>
        <w:rPr>
          <w:spacing w:val="7"/>
        </w:rPr>
        <w:t xml:space="preserve">responsible </w:t>
      </w:r>
      <w:r>
        <w:rPr>
          <w:spacing w:val="5"/>
        </w:rPr>
        <w:t xml:space="preserve">for </w:t>
      </w:r>
      <w:r>
        <w:rPr>
          <w:spacing w:val="8"/>
        </w:rPr>
        <w:t xml:space="preserve">one </w:t>
      </w:r>
      <w:r>
        <w:rPr>
          <w:spacing w:val="7"/>
        </w:rPr>
        <w:t xml:space="preserve">software </w:t>
      </w:r>
      <w:r>
        <w:rPr>
          <w:spacing w:val="7"/>
          <w:sz w:val="16"/>
        </w:rPr>
        <w:t xml:space="preserve">ACTIVITY </w:t>
      </w:r>
      <w:r>
        <w:rPr>
          <w:spacing w:val="6"/>
        </w:rPr>
        <w:t xml:space="preserve">(for example </w:t>
      </w:r>
      <w:r>
        <w:rPr>
          <w:spacing w:val="7"/>
          <w:sz w:val="16"/>
        </w:rPr>
        <w:t>VERIFICATION</w:t>
      </w:r>
      <w:r>
        <w:rPr>
          <w:spacing w:val="7"/>
        </w:rPr>
        <w:t xml:space="preserve">) </w:t>
      </w:r>
      <w:r>
        <w:rPr>
          <w:spacing w:val="6"/>
        </w:rPr>
        <w:t xml:space="preserve">from those </w:t>
      </w:r>
      <w:r>
        <w:rPr>
          <w:spacing w:val="7"/>
        </w:rPr>
        <w:t xml:space="preserve">responsible </w:t>
      </w:r>
      <w:r>
        <w:rPr>
          <w:spacing w:val="5"/>
        </w:rPr>
        <w:t xml:space="preserve">for </w:t>
      </w:r>
      <w:r>
        <w:rPr>
          <w:spacing w:val="6"/>
        </w:rPr>
        <w:t xml:space="preserve">another (for </w:t>
      </w:r>
      <w:r>
        <w:rPr>
          <w:spacing w:val="8"/>
        </w:rPr>
        <w:t xml:space="preserve">example </w:t>
      </w:r>
      <w:r>
        <w:rPr>
          <w:spacing w:val="7"/>
        </w:rPr>
        <w:t xml:space="preserve">design). </w:t>
      </w:r>
      <w:r>
        <w:rPr>
          <w:spacing w:val="4"/>
        </w:rPr>
        <w:t xml:space="preserve">In </w:t>
      </w:r>
      <w:r>
        <w:rPr>
          <w:spacing w:val="7"/>
        </w:rPr>
        <w:t xml:space="preserve">particular, </w:t>
      </w:r>
      <w:r>
        <w:rPr>
          <w:spacing w:val="6"/>
        </w:rPr>
        <w:t xml:space="preserve">this </w:t>
      </w:r>
      <w:r>
        <w:rPr>
          <w:spacing w:val="7"/>
        </w:rPr>
        <w:t xml:space="preserve">standard </w:t>
      </w:r>
      <w:r>
        <w:rPr>
          <w:spacing w:val="6"/>
        </w:rPr>
        <w:t xml:space="preserve">makes </w:t>
      </w:r>
      <w:r>
        <w:rPr>
          <w:spacing w:val="4"/>
        </w:rPr>
        <w:t xml:space="preserve">no </w:t>
      </w:r>
      <w:r>
        <w:rPr>
          <w:spacing w:val="7"/>
        </w:rPr>
        <w:t xml:space="preserve">requirement </w:t>
      </w:r>
      <w:r>
        <w:rPr>
          <w:spacing w:val="5"/>
        </w:rPr>
        <w:t xml:space="preserve">for </w:t>
      </w:r>
      <w:r>
        <w:rPr>
          <w:spacing w:val="4"/>
        </w:rPr>
        <w:t xml:space="preserve">an  </w:t>
      </w:r>
      <w:r>
        <w:rPr>
          <w:spacing w:val="7"/>
        </w:rPr>
        <w:t xml:space="preserve">independent  </w:t>
      </w:r>
      <w:r>
        <w:rPr>
          <w:spacing w:val="8"/>
        </w:rPr>
        <w:t>safety</w:t>
      </w:r>
      <w:r>
        <w:rPr>
          <w:spacing w:val="71"/>
        </w:rPr>
        <w:t xml:space="preserve"> </w:t>
      </w:r>
      <w:r>
        <w:rPr>
          <w:spacing w:val="7"/>
        </w:rPr>
        <w:t xml:space="preserve">assessor, </w:t>
      </w:r>
      <w:r>
        <w:rPr>
          <w:spacing w:val="6"/>
        </w:rPr>
        <w:t xml:space="preserve">since this </w:t>
      </w:r>
      <w:r>
        <w:rPr>
          <w:spacing w:val="4"/>
        </w:rPr>
        <w:t xml:space="preserve">is </w:t>
      </w:r>
      <w:r>
        <w:t xml:space="preserve">a </w:t>
      </w:r>
      <w:r>
        <w:rPr>
          <w:spacing w:val="6"/>
        </w:rPr>
        <w:t xml:space="preserve">matter </w:t>
      </w:r>
      <w:r>
        <w:rPr>
          <w:spacing w:val="5"/>
        </w:rPr>
        <w:t xml:space="preserve">for ISO </w:t>
      </w:r>
      <w:r>
        <w:rPr>
          <w:spacing w:val="49"/>
        </w:rPr>
        <w:t xml:space="preserve"> </w:t>
      </w:r>
      <w:r>
        <w:rPr>
          <w:spacing w:val="8"/>
        </w:rPr>
        <w:t>14971.</w:t>
      </w:r>
    </w:p>
    <w:p w14:paraId="0EA50760" w14:textId="77777777" w:rsidR="00B2016B" w:rsidRDefault="00B2016B">
      <w:pPr>
        <w:jc w:val="both"/>
        <w:sectPr w:rsidR="00B2016B">
          <w:pgSz w:w="11910" w:h="16840"/>
          <w:pgMar w:top="1080" w:right="0" w:bottom="280" w:left="0" w:header="720" w:footer="720" w:gutter="0"/>
          <w:cols w:space="720"/>
        </w:sectPr>
      </w:pPr>
    </w:p>
    <w:p w14:paraId="6C18B6B4" w14:textId="79627116" w:rsidR="00B2016B" w:rsidRDefault="00A73EB9">
      <w:pPr>
        <w:pStyle w:val="BodyText"/>
        <w:tabs>
          <w:tab w:val="left" w:pos="5651"/>
        </w:tabs>
        <w:spacing w:before="52"/>
        <w:ind w:left="1418" w:right="1418"/>
      </w:pPr>
      <w:r>
        <w:rPr>
          <w:noProof/>
        </w:rPr>
        <w:lastRenderedPageBreak/>
        <mc:AlternateContent>
          <mc:Choice Requires="wps">
            <w:drawing>
              <wp:anchor distT="0" distB="0" distL="114300" distR="114300" simplePos="0" relativeHeight="251898368" behindDoc="0" locked="0" layoutInCell="1" allowOverlap="1" wp14:anchorId="411A8C24" wp14:editId="320EB5D5">
                <wp:simplePos x="0" y="0"/>
                <wp:positionH relativeFrom="page">
                  <wp:posOffset>7455535</wp:posOffset>
                </wp:positionH>
                <wp:positionV relativeFrom="page">
                  <wp:posOffset>50800</wp:posOffset>
                </wp:positionV>
                <wp:extent cx="101600" cy="8064500"/>
                <wp:effectExtent l="635" t="0" r="0" b="0"/>
                <wp:wrapNone/>
                <wp:docPr id="2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806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83C11" w14:textId="77777777" w:rsidR="00B2016B" w:rsidRDefault="00A73EB9">
                            <w:pPr>
                              <w:spacing w:line="142" w:lineRule="exact"/>
                              <w:ind w:left="20"/>
                              <w:rPr>
                                <w:rFonts w:ascii="SimSun"/>
                                <w:sz w:val="12"/>
                              </w:rPr>
                            </w:pPr>
                            <w:hyperlink r:id="rId222">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A8C24" id="Text Box 12" o:spid="_x0000_s1044" type="#_x0000_t202" style="position:absolute;left:0;text-align:left;margin-left:587.05pt;margin-top:4pt;width:8pt;height:635pt;z-index:25189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" filled="f" stroked="f">
                <v:textbox style="layout-flow:vertical" inset="0,0,0,0">
                  <w:txbxContent>
                    <w:p w14:paraId="44C83C11" w14:textId="77777777" w:rsidR="00B2016B" w:rsidRDefault="00A73EB9">
                      <w:pPr>
                        <w:spacing w:line="142" w:lineRule="exact"/>
                        <w:ind w:left="20"/>
                        <w:rPr>
                          <w:rFonts w:ascii="SimSun"/>
                          <w:sz w:val="12"/>
                        </w:rPr>
                      </w:pPr>
                      <w:hyperlink r:id="rId223">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mc:Fallback>
        </mc:AlternateContent>
      </w:r>
      <w:bookmarkStart w:id="304" w:name="Annex_D_(informative)_Implementation"/>
      <w:bookmarkEnd w:id="304"/>
      <w:r>
        <w:rPr>
          <w:spacing w:val="5"/>
        </w:rPr>
        <w:t>IEC</w:t>
      </w:r>
      <w:r>
        <w:rPr>
          <w:spacing w:val="18"/>
        </w:rPr>
        <w:t xml:space="preserve"> </w:t>
      </w:r>
      <w:r>
        <w:rPr>
          <w:spacing w:val="7"/>
        </w:rPr>
        <w:t>62304:2006</w:t>
      </w:r>
      <w:r>
        <w:rPr>
          <w:spacing w:val="7"/>
        </w:rPr>
        <w:tab/>
      </w:r>
      <w:r>
        <w:t xml:space="preserve">– </w:t>
      </w:r>
      <w:r>
        <w:rPr>
          <w:spacing w:val="4"/>
        </w:rPr>
        <w:t>75</w:t>
      </w:r>
      <w:r>
        <w:rPr>
          <w:spacing w:val="32"/>
        </w:rPr>
        <w:t xml:space="preserve"> </w:t>
      </w:r>
      <w:r>
        <w:t>–</w:t>
      </w:r>
    </w:p>
    <w:p w14:paraId="0B260683" w14:textId="77777777" w:rsidR="00B2016B" w:rsidRDefault="00A73EB9">
      <w:pPr>
        <w:pStyle w:val="BodyText"/>
        <w:spacing w:before="2"/>
        <w:ind w:left="1418" w:right="1418"/>
      </w:pPr>
      <w:r>
        <w:t xml:space="preserve">+AMD1:2015 CSV </w:t>
      </w:r>
      <w:r>
        <w:rPr>
          <w:rFonts w:ascii="Symbol" w:hAnsi="Symbol"/>
        </w:rPr>
        <w:t></w:t>
      </w:r>
      <w:r>
        <w:rPr>
          <w:rFonts w:ascii="Times New Roman" w:hAnsi="Times New Roman"/>
        </w:rPr>
        <w:t xml:space="preserve"> </w:t>
      </w:r>
      <w:r>
        <w:t>IEC  2015</w:t>
      </w:r>
    </w:p>
    <w:p w14:paraId="4CD49174" w14:textId="77777777" w:rsidR="00B2016B" w:rsidRDefault="00A73EB9">
      <w:pPr>
        <w:pStyle w:val="Heading1"/>
        <w:spacing w:before="97" w:line="275" w:lineRule="exact"/>
        <w:ind w:left="1405"/>
      </w:pPr>
      <w:bookmarkStart w:id="305" w:name="Table_D.1_–_Checklist_for_small_companie"/>
      <w:bookmarkStart w:id="306" w:name="_bookmark235"/>
      <w:bookmarkEnd w:id="305"/>
      <w:bookmarkEnd w:id="306"/>
      <w:r>
        <w:t>Annex D</w:t>
      </w:r>
    </w:p>
    <w:p w14:paraId="11DCDC05" w14:textId="77777777" w:rsidR="00B2016B" w:rsidRDefault="00A73EB9">
      <w:pPr>
        <w:pStyle w:val="Heading2"/>
        <w:spacing w:line="275" w:lineRule="exact"/>
        <w:ind w:left="1487"/>
      </w:pPr>
      <w:r>
        <w:t>(informative)</w:t>
      </w:r>
    </w:p>
    <w:p w14:paraId="60F16D3A" w14:textId="77777777" w:rsidR="00B2016B" w:rsidRDefault="00B2016B">
      <w:pPr>
        <w:pStyle w:val="BodyText"/>
        <w:spacing w:before="7"/>
        <w:rPr>
          <w:sz w:val="24"/>
        </w:rPr>
      </w:pPr>
    </w:p>
    <w:p w14:paraId="28F839DD" w14:textId="77777777" w:rsidR="00B2016B" w:rsidRDefault="00A73EB9">
      <w:pPr>
        <w:ind w:left="1487" w:right="1482"/>
        <w:jc w:val="center"/>
        <w:rPr>
          <w:b/>
          <w:sz w:val="24"/>
        </w:rPr>
      </w:pPr>
      <w:r>
        <w:rPr>
          <w:b/>
          <w:sz w:val="24"/>
        </w:rPr>
        <w:t>Implementation</w:t>
      </w:r>
    </w:p>
    <w:p w14:paraId="55D0AD6C" w14:textId="77777777" w:rsidR="00B2016B" w:rsidRDefault="00B2016B">
      <w:pPr>
        <w:pStyle w:val="BodyText"/>
        <w:rPr>
          <w:b/>
        </w:rPr>
      </w:pPr>
    </w:p>
    <w:p w14:paraId="4199F5C8" w14:textId="77777777" w:rsidR="00B2016B" w:rsidRDefault="00B2016B">
      <w:pPr>
        <w:pStyle w:val="BodyText"/>
        <w:rPr>
          <w:b/>
        </w:rPr>
      </w:pPr>
    </w:p>
    <w:p w14:paraId="4A76C290" w14:textId="77777777" w:rsidR="00B2016B" w:rsidRDefault="00B2016B">
      <w:pPr>
        <w:pStyle w:val="BodyText"/>
        <w:spacing w:before="8"/>
        <w:rPr>
          <w:b/>
        </w:rPr>
      </w:pPr>
    </w:p>
    <w:p w14:paraId="4912DE09" w14:textId="77777777" w:rsidR="00B2016B" w:rsidRDefault="00A73EB9">
      <w:pPr>
        <w:pStyle w:val="Heading3"/>
        <w:numPr>
          <w:ilvl w:val="1"/>
          <w:numId w:val="5"/>
        </w:numPr>
        <w:tabs>
          <w:tab w:val="left" w:pos="2100"/>
        </w:tabs>
        <w:spacing w:before="72"/>
        <w:ind w:hanging="720"/>
        <w:jc w:val="both"/>
      </w:pPr>
      <w:r>
        <w:rPr>
          <w:spacing w:val="8"/>
        </w:rPr>
        <w:t>Introduction</w:t>
      </w:r>
    </w:p>
    <w:p w14:paraId="73DCE34C" w14:textId="77777777" w:rsidR="00B2016B" w:rsidRDefault="00B2016B">
      <w:pPr>
        <w:pStyle w:val="BodyText"/>
        <w:spacing w:before="11"/>
        <w:rPr>
          <w:b/>
          <w:sz w:val="25"/>
        </w:rPr>
      </w:pPr>
    </w:p>
    <w:p w14:paraId="7C08C741" w14:textId="77777777" w:rsidR="00B2016B" w:rsidRDefault="00A73EB9">
      <w:pPr>
        <w:pStyle w:val="BodyText"/>
        <w:ind w:left="1418" w:right="1412"/>
        <w:jc w:val="both"/>
      </w:pPr>
      <w:r>
        <w:t xml:space="preserve">This annex gives an overview of how this standard can be implemented into </w:t>
      </w:r>
      <w:r>
        <w:rPr>
          <w:sz w:val="16"/>
        </w:rPr>
        <w:t>MANUFACTURERS</w:t>
      </w:r>
      <w:r>
        <w:t xml:space="preserve">’ </w:t>
      </w:r>
      <w:r>
        <w:rPr>
          <w:sz w:val="16"/>
        </w:rPr>
        <w:t>PROCESSES</w:t>
      </w:r>
      <w:r>
        <w:t xml:space="preserve">. It also considers that other standards like ISO 13485 [8] require adequate and comparable </w:t>
      </w:r>
      <w:r>
        <w:rPr>
          <w:sz w:val="16"/>
        </w:rPr>
        <w:t>PROCESSES</w:t>
      </w:r>
      <w:r>
        <w:t>.</w:t>
      </w:r>
    </w:p>
    <w:p w14:paraId="77D0F123" w14:textId="77777777" w:rsidR="00B2016B" w:rsidRDefault="00B2016B">
      <w:pPr>
        <w:pStyle w:val="BodyText"/>
      </w:pPr>
    </w:p>
    <w:p w14:paraId="25BFB48B" w14:textId="77777777" w:rsidR="00B2016B" w:rsidRDefault="00A73EB9">
      <w:pPr>
        <w:pStyle w:val="Heading3"/>
        <w:numPr>
          <w:ilvl w:val="1"/>
          <w:numId w:val="5"/>
        </w:numPr>
        <w:tabs>
          <w:tab w:val="left" w:pos="2100"/>
        </w:tabs>
        <w:spacing w:before="177"/>
        <w:ind w:left="2099"/>
        <w:jc w:val="both"/>
      </w:pPr>
      <w:r>
        <w:rPr>
          <w:spacing w:val="6"/>
        </w:rPr>
        <w:t xml:space="preserve">Quality </w:t>
      </w:r>
      <w:r>
        <w:rPr>
          <w:spacing w:val="7"/>
        </w:rPr>
        <w:t>management</w:t>
      </w:r>
      <w:r>
        <w:rPr>
          <w:spacing w:val="31"/>
        </w:rPr>
        <w:t xml:space="preserve"> </w:t>
      </w:r>
      <w:r>
        <w:rPr>
          <w:spacing w:val="7"/>
        </w:rPr>
        <w:t>system</w:t>
      </w:r>
    </w:p>
    <w:p w14:paraId="467DF078" w14:textId="77777777" w:rsidR="00B2016B" w:rsidRDefault="00B2016B">
      <w:pPr>
        <w:pStyle w:val="BodyText"/>
        <w:spacing w:before="11"/>
        <w:rPr>
          <w:b/>
          <w:sz w:val="25"/>
        </w:rPr>
      </w:pPr>
    </w:p>
    <w:p w14:paraId="687EF95E" w14:textId="77777777" w:rsidR="00B2016B" w:rsidRDefault="00A73EB9">
      <w:pPr>
        <w:ind w:left="1418" w:right="1410"/>
        <w:jc w:val="both"/>
        <w:rPr>
          <w:sz w:val="20"/>
        </w:rPr>
      </w:pPr>
      <w:r>
        <w:rPr>
          <w:spacing w:val="5"/>
          <w:sz w:val="20"/>
        </w:rPr>
        <w:t xml:space="preserve">For </w:t>
      </w:r>
      <w:r>
        <w:rPr>
          <w:spacing w:val="7"/>
          <w:sz w:val="16"/>
        </w:rPr>
        <w:t xml:space="preserve">MANUFACTURERS </w:t>
      </w:r>
      <w:r>
        <w:rPr>
          <w:spacing w:val="4"/>
          <w:sz w:val="20"/>
        </w:rPr>
        <w:t xml:space="preserve">of </w:t>
      </w:r>
      <w:r>
        <w:rPr>
          <w:spacing w:val="6"/>
          <w:sz w:val="16"/>
        </w:rPr>
        <w:t xml:space="preserve">MEDICAL </w:t>
      </w:r>
      <w:r>
        <w:rPr>
          <w:spacing w:val="7"/>
          <w:sz w:val="16"/>
        </w:rPr>
        <w:t>DEVICES</w:t>
      </w:r>
      <w:r>
        <w:rPr>
          <w:spacing w:val="7"/>
          <w:sz w:val="20"/>
        </w:rPr>
        <w:t xml:space="preserve">, including </w:t>
      </w:r>
      <w:r>
        <w:rPr>
          <w:spacing w:val="6"/>
          <w:sz w:val="16"/>
        </w:rPr>
        <w:t xml:space="preserve">MEDICAL DEVICE </w:t>
      </w:r>
      <w:r>
        <w:rPr>
          <w:spacing w:val="7"/>
          <w:sz w:val="16"/>
        </w:rPr>
        <w:t xml:space="preserve">SOFTWARE </w:t>
      </w:r>
      <w:r>
        <w:rPr>
          <w:spacing w:val="4"/>
          <w:sz w:val="20"/>
        </w:rPr>
        <w:t xml:space="preserve">in </w:t>
      </w:r>
      <w:r>
        <w:rPr>
          <w:spacing w:val="5"/>
          <w:sz w:val="20"/>
        </w:rPr>
        <w:t xml:space="preserve">the </w:t>
      </w:r>
      <w:r>
        <w:rPr>
          <w:spacing w:val="6"/>
          <w:sz w:val="20"/>
        </w:rPr>
        <w:t xml:space="preserve">context </w:t>
      </w:r>
      <w:r>
        <w:rPr>
          <w:spacing w:val="8"/>
          <w:sz w:val="20"/>
        </w:rPr>
        <w:t xml:space="preserve">of </w:t>
      </w:r>
      <w:r>
        <w:rPr>
          <w:spacing w:val="6"/>
          <w:sz w:val="20"/>
        </w:rPr>
        <w:t xml:space="preserve">this </w:t>
      </w:r>
      <w:r>
        <w:rPr>
          <w:spacing w:val="7"/>
          <w:sz w:val="20"/>
        </w:rPr>
        <w:t xml:space="preserve">standard, </w:t>
      </w:r>
      <w:r>
        <w:rPr>
          <w:spacing w:val="5"/>
          <w:sz w:val="20"/>
        </w:rPr>
        <w:t xml:space="preserve">the </w:t>
      </w:r>
      <w:r>
        <w:rPr>
          <w:spacing w:val="7"/>
          <w:sz w:val="20"/>
        </w:rPr>
        <w:t xml:space="preserve">establishment </w:t>
      </w:r>
      <w:r>
        <w:rPr>
          <w:spacing w:val="4"/>
          <w:sz w:val="20"/>
        </w:rPr>
        <w:t xml:space="preserve">of </w:t>
      </w:r>
      <w:r>
        <w:rPr>
          <w:sz w:val="20"/>
        </w:rPr>
        <w:t xml:space="preserve">a </w:t>
      </w:r>
      <w:r>
        <w:rPr>
          <w:spacing w:val="6"/>
          <w:sz w:val="20"/>
        </w:rPr>
        <w:t xml:space="preserve">quality </w:t>
      </w:r>
      <w:r>
        <w:rPr>
          <w:spacing w:val="7"/>
          <w:sz w:val="20"/>
        </w:rPr>
        <w:t xml:space="preserve">management </w:t>
      </w:r>
      <w:r>
        <w:rPr>
          <w:spacing w:val="6"/>
          <w:sz w:val="20"/>
        </w:rPr>
        <w:t xml:space="preserve">system (QMS) </w:t>
      </w:r>
      <w:r>
        <w:rPr>
          <w:spacing w:val="4"/>
          <w:sz w:val="20"/>
        </w:rPr>
        <w:t xml:space="preserve">is  </w:t>
      </w:r>
      <w:r>
        <w:rPr>
          <w:spacing w:val="7"/>
          <w:sz w:val="20"/>
        </w:rPr>
        <w:t xml:space="preserve">required </w:t>
      </w:r>
      <w:r>
        <w:rPr>
          <w:spacing w:val="4"/>
          <w:sz w:val="20"/>
        </w:rPr>
        <w:t xml:space="preserve">in  </w:t>
      </w:r>
      <w:r>
        <w:rPr>
          <w:spacing w:val="8"/>
          <w:sz w:val="20"/>
        </w:rPr>
        <w:t xml:space="preserve">4.1.  </w:t>
      </w:r>
      <w:hyperlink w:anchor="_bookmark172" w:history="1">
        <w:r>
          <w:rPr>
            <w:spacing w:val="6"/>
            <w:sz w:val="20"/>
          </w:rPr>
          <w:t>This</w:t>
        </w:r>
      </w:hyperlink>
      <w:r>
        <w:rPr>
          <w:spacing w:val="6"/>
          <w:sz w:val="20"/>
        </w:rPr>
        <w:t xml:space="preserve"> </w:t>
      </w:r>
      <w:r>
        <w:rPr>
          <w:spacing w:val="7"/>
          <w:sz w:val="20"/>
        </w:rPr>
        <w:t xml:space="preserve">standard </w:t>
      </w:r>
      <w:r>
        <w:rPr>
          <w:spacing w:val="6"/>
          <w:sz w:val="20"/>
        </w:rPr>
        <w:t xml:space="preserve">does </w:t>
      </w:r>
      <w:r>
        <w:rPr>
          <w:spacing w:val="5"/>
          <w:sz w:val="20"/>
        </w:rPr>
        <w:t xml:space="preserve">not </w:t>
      </w:r>
      <w:r>
        <w:rPr>
          <w:spacing w:val="6"/>
          <w:sz w:val="20"/>
        </w:rPr>
        <w:t xml:space="preserve">require that </w:t>
      </w:r>
      <w:r>
        <w:rPr>
          <w:spacing w:val="5"/>
          <w:sz w:val="20"/>
        </w:rPr>
        <w:t xml:space="preserve">the QMS </w:t>
      </w:r>
      <w:r>
        <w:rPr>
          <w:spacing w:val="7"/>
          <w:sz w:val="20"/>
        </w:rPr>
        <w:t xml:space="preserve">necessarily </w:t>
      </w:r>
      <w:r>
        <w:rPr>
          <w:spacing w:val="5"/>
          <w:sz w:val="20"/>
        </w:rPr>
        <w:t xml:space="preserve">has </w:t>
      </w:r>
      <w:r>
        <w:rPr>
          <w:spacing w:val="4"/>
          <w:sz w:val="20"/>
        </w:rPr>
        <w:t xml:space="preserve">to be  </w:t>
      </w:r>
      <w:r>
        <w:rPr>
          <w:spacing w:val="36"/>
          <w:sz w:val="20"/>
        </w:rPr>
        <w:t xml:space="preserve"> </w:t>
      </w:r>
      <w:r>
        <w:rPr>
          <w:spacing w:val="8"/>
          <w:sz w:val="20"/>
        </w:rPr>
        <w:t>certified.</w:t>
      </w:r>
    </w:p>
    <w:p w14:paraId="6A3179D1" w14:textId="77777777" w:rsidR="00B2016B" w:rsidRDefault="00B2016B">
      <w:pPr>
        <w:pStyle w:val="BodyText"/>
      </w:pPr>
    </w:p>
    <w:p w14:paraId="071B2BA2" w14:textId="77777777" w:rsidR="00B2016B" w:rsidRDefault="00A73EB9">
      <w:pPr>
        <w:pStyle w:val="ListParagraph"/>
        <w:numPr>
          <w:ilvl w:val="1"/>
          <w:numId w:val="5"/>
        </w:numPr>
        <w:tabs>
          <w:tab w:val="left" w:pos="2099"/>
        </w:tabs>
        <w:spacing w:before="177"/>
        <w:ind w:left="2098" w:hanging="680"/>
        <w:jc w:val="both"/>
        <w:rPr>
          <w:b/>
          <w:sz w:val="18"/>
        </w:rPr>
      </w:pPr>
      <w:r>
        <w:rPr>
          <w:b/>
          <w:spacing w:val="5"/>
        </w:rPr>
        <w:t>E</w:t>
      </w:r>
      <w:r>
        <w:rPr>
          <w:b/>
          <w:spacing w:val="5"/>
          <w:sz w:val="18"/>
        </w:rPr>
        <w:t xml:space="preserve">VALUATE </w:t>
      </w:r>
      <w:r>
        <w:rPr>
          <w:b/>
          <w:spacing w:val="6"/>
        </w:rPr>
        <w:t xml:space="preserve">quality </w:t>
      </w:r>
      <w:r>
        <w:rPr>
          <w:b/>
          <w:spacing w:val="7"/>
        </w:rPr>
        <w:t>management</w:t>
      </w:r>
      <w:r>
        <w:rPr>
          <w:b/>
          <w:spacing w:val="57"/>
        </w:rPr>
        <w:t xml:space="preserve"> </w:t>
      </w:r>
      <w:r>
        <w:rPr>
          <w:b/>
          <w:spacing w:val="8"/>
          <w:sz w:val="18"/>
        </w:rPr>
        <w:t>PROCESSES</w:t>
      </w:r>
    </w:p>
    <w:p w14:paraId="38659E20" w14:textId="77777777" w:rsidR="00B2016B" w:rsidRDefault="00B2016B">
      <w:pPr>
        <w:pStyle w:val="BodyText"/>
        <w:spacing w:before="11"/>
        <w:rPr>
          <w:b/>
          <w:sz w:val="25"/>
        </w:rPr>
      </w:pPr>
    </w:p>
    <w:p w14:paraId="2D6FF4E9" w14:textId="77777777" w:rsidR="00B2016B" w:rsidRDefault="00A73EB9">
      <w:pPr>
        <w:pStyle w:val="BodyText"/>
        <w:ind w:left="1418" w:right="1410"/>
        <w:jc w:val="both"/>
      </w:pPr>
      <w:r>
        <w:rPr>
          <w:spacing w:val="4"/>
        </w:rPr>
        <w:t xml:space="preserve">It is </w:t>
      </w:r>
      <w:r>
        <w:rPr>
          <w:spacing w:val="7"/>
        </w:rPr>
        <w:t xml:space="preserve">recommended </w:t>
      </w:r>
      <w:r>
        <w:rPr>
          <w:spacing w:val="4"/>
        </w:rPr>
        <w:t xml:space="preserve">to </w:t>
      </w:r>
      <w:r>
        <w:rPr>
          <w:spacing w:val="7"/>
          <w:sz w:val="16"/>
        </w:rPr>
        <w:t xml:space="preserve">EVALUATE </w:t>
      </w:r>
      <w:r>
        <w:rPr>
          <w:spacing w:val="5"/>
        </w:rPr>
        <w:t xml:space="preserve">how </w:t>
      </w:r>
      <w:r>
        <w:rPr>
          <w:spacing w:val="6"/>
        </w:rPr>
        <w:t xml:space="preserve">well </w:t>
      </w:r>
      <w:r>
        <w:rPr>
          <w:spacing w:val="5"/>
        </w:rPr>
        <w:t xml:space="preserve">the </w:t>
      </w:r>
      <w:r>
        <w:rPr>
          <w:spacing w:val="7"/>
        </w:rPr>
        <w:t xml:space="preserve">established </w:t>
      </w:r>
      <w:r>
        <w:rPr>
          <w:spacing w:val="5"/>
        </w:rPr>
        <w:t xml:space="preserve">and </w:t>
      </w:r>
      <w:r>
        <w:rPr>
          <w:spacing w:val="7"/>
        </w:rPr>
        <w:t xml:space="preserve">documented </w:t>
      </w:r>
      <w:r>
        <w:rPr>
          <w:spacing w:val="7"/>
          <w:sz w:val="16"/>
        </w:rPr>
        <w:t xml:space="preserve">PROCESSES </w:t>
      </w:r>
      <w:r>
        <w:rPr>
          <w:spacing w:val="4"/>
        </w:rPr>
        <w:t xml:space="preserve">of </w:t>
      </w:r>
      <w:r>
        <w:rPr>
          <w:spacing w:val="8"/>
        </w:rPr>
        <w:t xml:space="preserve">the </w:t>
      </w:r>
      <w:r>
        <w:rPr>
          <w:spacing w:val="5"/>
        </w:rPr>
        <w:t xml:space="preserve">QMS </w:t>
      </w:r>
      <w:r>
        <w:rPr>
          <w:spacing w:val="6"/>
        </w:rPr>
        <w:t xml:space="preserve">already cover </w:t>
      </w:r>
      <w:r>
        <w:rPr>
          <w:spacing w:val="5"/>
        </w:rPr>
        <w:t xml:space="preserve">the </w:t>
      </w:r>
      <w:r>
        <w:rPr>
          <w:spacing w:val="7"/>
          <w:sz w:val="16"/>
        </w:rPr>
        <w:t xml:space="preserve">PROCESSES </w:t>
      </w:r>
      <w:r>
        <w:rPr>
          <w:spacing w:val="4"/>
        </w:rPr>
        <w:t xml:space="preserve">of </w:t>
      </w:r>
      <w:r>
        <w:rPr>
          <w:spacing w:val="5"/>
        </w:rPr>
        <w:t xml:space="preserve">the </w:t>
      </w:r>
      <w:r>
        <w:rPr>
          <w:spacing w:val="7"/>
        </w:rPr>
        <w:t xml:space="preserve">software </w:t>
      </w:r>
      <w:r>
        <w:rPr>
          <w:spacing w:val="6"/>
        </w:rPr>
        <w:t>li</w:t>
      </w:r>
      <w:r>
        <w:rPr>
          <w:spacing w:val="6"/>
        </w:rPr>
        <w:t xml:space="preserve">fe cycle, </w:t>
      </w:r>
      <w:r>
        <w:rPr>
          <w:spacing w:val="4"/>
        </w:rPr>
        <w:t xml:space="preserve">by </w:t>
      </w:r>
      <w:r>
        <w:rPr>
          <w:spacing w:val="6"/>
        </w:rPr>
        <w:t xml:space="preserve">means </w:t>
      </w:r>
      <w:r>
        <w:rPr>
          <w:spacing w:val="4"/>
        </w:rPr>
        <w:t xml:space="preserve">of </w:t>
      </w:r>
      <w:r>
        <w:rPr>
          <w:spacing w:val="6"/>
        </w:rPr>
        <w:t xml:space="preserve">audits, </w:t>
      </w:r>
      <w:r>
        <w:rPr>
          <w:spacing w:val="8"/>
        </w:rPr>
        <w:t>inspections,</w:t>
      </w:r>
      <w:r>
        <w:rPr>
          <w:spacing w:val="71"/>
        </w:rPr>
        <w:t xml:space="preserve"> </w:t>
      </w:r>
      <w:hyperlink w:anchor="_bookmark179" w:history="1">
        <w:r>
          <w:rPr>
            <w:spacing w:val="4"/>
          </w:rPr>
          <w:t>or</w:t>
        </w:r>
      </w:hyperlink>
      <w:r>
        <w:rPr>
          <w:spacing w:val="4"/>
        </w:rPr>
        <w:t xml:space="preserve"> </w:t>
      </w:r>
      <w:r>
        <w:rPr>
          <w:spacing w:val="7"/>
        </w:rPr>
        <w:t xml:space="preserve">analyses </w:t>
      </w:r>
      <w:r>
        <w:rPr>
          <w:spacing w:val="6"/>
        </w:rPr>
        <w:t xml:space="preserve">under </w:t>
      </w:r>
      <w:r>
        <w:rPr>
          <w:spacing w:val="5"/>
        </w:rPr>
        <w:t xml:space="preserve">the </w:t>
      </w:r>
      <w:r>
        <w:rPr>
          <w:spacing w:val="7"/>
        </w:rPr>
        <w:t xml:space="preserve">responsibility </w:t>
      </w:r>
      <w:r>
        <w:rPr>
          <w:spacing w:val="4"/>
        </w:rPr>
        <w:t xml:space="preserve">of </w:t>
      </w:r>
      <w:r>
        <w:rPr>
          <w:spacing w:val="5"/>
        </w:rPr>
        <w:t xml:space="preserve">the </w:t>
      </w:r>
      <w:r>
        <w:rPr>
          <w:spacing w:val="7"/>
          <w:sz w:val="16"/>
        </w:rPr>
        <w:t>MANUFACTURER</w:t>
      </w:r>
      <w:r>
        <w:rPr>
          <w:spacing w:val="7"/>
        </w:rPr>
        <w:t xml:space="preserve">. </w:t>
      </w:r>
      <w:r>
        <w:rPr>
          <w:spacing w:val="5"/>
        </w:rPr>
        <w:t xml:space="preserve">Any </w:t>
      </w:r>
      <w:r>
        <w:rPr>
          <w:spacing w:val="7"/>
        </w:rPr>
        <w:t xml:space="preserve">identified </w:t>
      </w:r>
      <w:r>
        <w:rPr>
          <w:spacing w:val="6"/>
        </w:rPr>
        <w:t xml:space="preserve">gaps </w:t>
      </w:r>
      <w:r>
        <w:rPr>
          <w:spacing w:val="5"/>
        </w:rPr>
        <w:t xml:space="preserve">can </w:t>
      </w:r>
      <w:r>
        <w:rPr>
          <w:spacing w:val="8"/>
        </w:rPr>
        <w:t xml:space="preserve">be </w:t>
      </w:r>
      <w:r>
        <w:rPr>
          <w:spacing w:val="7"/>
        </w:rPr>
        <w:t xml:space="preserve">accommodated </w:t>
      </w:r>
      <w:r>
        <w:rPr>
          <w:spacing w:val="4"/>
        </w:rPr>
        <w:t xml:space="preserve">by </w:t>
      </w:r>
      <w:r>
        <w:rPr>
          <w:spacing w:val="7"/>
        </w:rPr>
        <w:t xml:space="preserve">extending </w:t>
      </w:r>
      <w:r>
        <w:rPr>
          <w:spacing w:val="5"/>
        </w:rPr>
        <w:t xml:space="preserve">the </w:t>
      </w:r>
      <w:r>
        <w:rPr>
          <w:spacing w:val="4"/>
        </w:rPr>
        <w:t xml:space="preserve">QM </w:t>
      </w:r>
      <w:r>
        <w:rPr>
          <w:spacing w:val="7"/>
          <w:sz w:val="16"/>
        </w:rPr>
        <w:t>PROCESSES</w:t>
      </w:r>
      <w:r>
        <w:rPr>
          <w:spacing w:val="7"/>
        </w:rPr>
        <w:t xml:space="preserve">, </w:t>
      </w:r>
      <w:r>
        <w:rPr>
          <w:spacing w:val="4"/>
        </w:rPr>
        <w:t xml:space="preserve">or </w:t>
      </w:r>
      <w:r>
        <w:rPr>
          <w:spacing w:val="5"/>
        </w:rPr>
        <w:t xml:space="preserve">can </w:t>
      </w:r>
      <w:r>
        <w:rPr>
          <w:spacing w:val="4"/>
        </w:rPr>
        <w:t xml:space="preserve">be </w:t>
      </w:r>
      <w:r>
        <w:rPr>
          <w:spacing w:val="7"/>
        </w:rPr>
        <w:t xml:space="preserve">separately described. </w:t>
      </w:r>
      <w:r>
        <w:rPr>
          <w:spacing w:val="4"/>
        </w:rPr>
        <w:t xml:space="preserve">If </w:t>
      </w:r>
      <w:r>
        <w:rPr>
          <w:spacing w:val="8"/>
        </w:rPr>
        <w:t xml:space="preserve">the </w:t>
      </w:r>
      <w:hyperlink w:anchor="_bookmark182" w:history="1">
        <w:r>
          <w:rPr>
            <w:spacing w:val="7"/>
            <w:sz w:val="16"/>
          </w:rPr>
          <w:t>MANUFACTURER</w:t>
        </w:r>
      </w:hyperlink>
      <w:r>
        <w:rPr>
          <w:spacing w:val="7"/>
          <w:sz w:val="16"/>
        </w:rPr>
        <w:t xml:space="preserve"> </w:t>
      </w:r>
      <w:r>
        <w:rPr>
          <w:spacing w:val="6"/>
        </w:rPr>
        <w:t xml:space="preserve">already </w:t>
      </w:r>
      <w:r>
        <w:rPr>
          <w:spacing w:val="5"/>
        </w:rPr>
        <w:t xml:space="preserve">has </w:t>
      </w:r>
      <w:r>
        <w:rPr>
          <w:spacing w:val="6"/>
          <w:sz w:val="16"/>
        </w:rPr>
        <w:t xml:space="preserve">PROCESS </w:t>
      </w:r>
      <w:r>
        <w:rPr>
          <w:spacing w:val="7"/>
        </w:rPr>
        <w:t xml:space="preserve">descriptions available </w:t>
      </w:r>
      <w:r>
        <w:rPr>
          <w:spacing w:val="6"/>
        </w:rPr>
        <w:t xml:space="preserve">which </w:t>
      </w:r>
      <w:r>
        <w:rPr>
          <w:spacing w:val="7"/>
        </w:rPr>
        <w:t xml:space="preserve">regulate </w:t>
      </w:r>
      <w:r>
        <w:rPr>
          <w:spacing w:val="5"/>
        </w:rPr>
        <w:t xml:space="preserve">the </w:t>
      </w:r>
      <w:r>
        <w:rPr>
          <w:spacing w:val="8"/>
        </w:rPr>
        <w:t xml:space="preserve">development, </w:t>
      </w:r>
      <w:r>
        <w:rPr>
          <w:spacing w:val="7"/>
          <w:sz w:val="16"/>
        </w:rPr>
        <w:t xml:space="preserve">VERIFICATION </w:t>
      </w:r>
      <w:r>
        <w:rPr>
          <w:spacing w:val="5"/>
        </w:rPr>
        <w:t xml:space="preserve">and </w:t>
      </w:r>
      <w:r>
        <w:rPr>
          <w:spacing w:val="7"/>
        </w:rPr>
        <w:t xml:space="preserve">validation </w:t>
      </w:r>
      <w:r>
        <w:rPr>
          <w:spacing w:val="4"/>
        </w:rPr>
        <w:t xml:space="preserve">of </w:t>
      </w:r>
      <w:r>
        <w:rPr>
          <w:spacing w:val="7"/>
        </w:rPr>
        <w:t xml:space="preserve">software, </w:t>
      </w:r>
      <w:r>
        <w:rPr>
          <w:spacing w:val="6"/>
        </w:rPr>
        <w:t xml:space="preserve">then these should also </w:t>
      </w:r>
      <w:r>
        <w:rPr>
          <w:spacing w:val="4"/>
        </w:rPr>
        <w:t xml:space="preserve">be </w:t>
      </w:r>
      <w:r>
        <w:rPr>
          <w:spacing w:val="7"/>
          <w:sz w:val="16"/>
        </w:rPr>
        <w:t xml:space="preserve">EVALUATED  </w:t>
      </w:r>
      <w:r>
        <w:rPr>
          <w:spacing w:val="4"/>
        </w:rPr>
        <w:t xml:space="preserve">to </w:t>
      </w:r>
      <w:r>
        <w:rPr>
          <w:spacing w:val="8"/>
        </w:rPr>
        <w:t>determine</w:t>
      </w:r>
      <w:r>
        <w:rPr>
          <w:spacing w:val="71"/>
        </w:rPr>
        <w:t xml:space="preserve"> </w:t>
      </w:r>
      <w:r>
        <w:rPr>
          <w:spacing w:val="5"/>
        </w:rPr>
        <w:t xml:space="preserve">how </w:t>
      </w:r>
      <w:r>
        <w:rPr>
          <w:spacing w:val="6"/>
        </w:rPr>
        <w:t xml:space="preserve">well they agree with this </w:t>
      </w:r>
      <w:r>
        <w:rPr>
          <w:spacing w:val="13"/>
        </w:rPr>
        <w:t xml:space="preserve"> </w:t>
      </w:r>
      <w:r>
        <w:rPr>
          <w:spacing w:val="8"/>
        </w:rPr>
        <w:t>standard.</w:t>
      </w:r>
    </w:p>
    <w:p w14:paraId="3B136CD4" w14:textId="77777777" w:rsidR="00B2016B" w:rsidRDefault="00B2016B">
      <w:pPr>
        <w:pStyle w:val="BodyText"/>
      </w:pPr>
    </w:p>
    <w:p w14:paraId="7342E737" w14:textId="77777777" w:rsidR="00B2016B" w:rsidRDefault="00A73EB9">
      <w:pPr>
        <w:pStyle w:val="ListParagraph"/>
        <w:numPr>
          <w:ilvl w:val="1"/>
          <w:numId w:val="5"/>
        </w:numPr>
        <w:tabs>
          <w:tab w:val="left" w:pos="2100"/>
        </w:tabs>
        <w:spacing w:before="177" w:line="244" w:lineRule="auto"/>
        <w:ind w:right="1501" w:hanging="720"/>
        <w:rPr>
          <w:b/>
          <w:sz w:val="18"/>
        </w:rPr>
      </w:pPr>
      <w:r>
        <w:rPr>
          <w:b/>
          <w:spacing w:val="7"/>
        </w:rPr>
        <w:t xml:space="preserve">Integrating requirements </w:t>
      </w:r>
      <w:r>
        <w:rPr>
          <w:b/>
          <w:spacing w:val="4"/>
        </w:rPr>
        <w:t xml:space="preserve">of </w:t>
      </w:r>
      <w:r>
        <w:rPr>
          <w:b/>
          <w:spacing w:val="6"/>
        </w:rPr>
        <w:t xml:space="preserve">this </w:t>
      </w:r>
      <w:r>
        <w:rPr>
          <w:b/>
          <w:spacing w:val="7"/>
        </w:rPr>
        <w:t xml:space="preserve">standard </w:t>
      </w:r>
      <w:r>
        <w:rPr>
          <w:b/>
          <w:spacing w:val="6"/>
        </w:rPr>
        <w:t xml:space="preserve">into </w:t>
      </w:r>
      <w:r>
        <w:rPr>
          <w:b/>
          <w:spacing w:val="5"/>
        </w:rPr>
        <w:t xml:space="preserve">the </w:t>
      </w:r>
      <w:r>
        <w:rPr>
          <w:b/>
          <w:spacing w:val="6"/>
          <w:sz w:val="18"/>
        </w:rPr>
        <w:t>MANUFACTURER</w:t>
      </w:r>
      <w:r>
        <w:rPr>
          <w:b/>
          <w:spacing w:val="6"/>
        </w:rPr>
        <w:t>’</w:t>
      </w:r>
      <w:r>
        <w:rPr>
          <w:b/>
          <w:spacing w:val="6"/>
          <w:sz w:val="18"/>
        </w:rPr>
        <w:t xml:space="preserve">S </w:t>
      </w:r>
      <w:r>
        <w:rPr>
          <w:b/>
          <w:spacing w:val="8"/>
        </w:rPr>
        <w:t xml:space="preserve">quality </w:t>
      </w:r>
      <w:r>
        <w:rPr>
          <w:b/>
          <w:spacing w:val="7"/>
        </w:rPr>
        <w:t>management</w:t>
      </w:r>
      <w:r>
        <w:rPr>
          <w:b/>
          <w:spacing w:val="16"/>
        </w:rPr>
        <w:t xml:space="preserve"> </w:t>
      </w:r>
      <w:r>
        <w:rPr>
          <w:b/>
          <w:spacing w:val="8"/>
          <w:sz w:val="18"/>
        </w:rPr>
        <w:t>PROCESSES</w:t>
      </w:r>
    </w:p>
    <w:p w14:paraId="68AD1FE4" w14:textId="77777777" w:rsidR="00B2016B" w:rsidRDefault="00B2016B">
      <w:pPr>
        <w:pStyle w:val="BodyText"/>
        <w:spacing w:before="6"/>
        <w:rPr>
          <w:b/>
          <w:sz w:val="25"/>
        </w:rPr>
      </w:pPr>
    </w:p>
    <w:p w14:paraId="54AD51DB" w14:textId="77777777" w:rsidR="00B2016B" w:rsidRDefault="00A73EB9">
      <w:pPr>
        <w:pStyle w:val="BodyText"/>
        <w:ind w:left="1418" w:right="1411" w:hanging="1"/>
        <w:jc w:val="both"/>
      </w:pPr>
      <w:r>
        <w:rPr>
          <w:spacing w:val="6"/>
        </w:rPr>
        <w:t xml:space="preserve">This </w:t>
      </w:r>
      <w:r>
        <w:rPr>
          <w:spacing w:val="7"/>
        </w:rPr>
        <w:t xml:space="preserve">standard </w:t>
      </w:r>
      <w:r>
        <w:rPr>
          <w:spacing w:val="5"/>
        </w:rPr>
        <w:t xml:space="preserve">can </w:t>
      </w:r>
      <w:r>
        <w:rPr>
          <w:spacing w:val="4"/>
        </w:rPr>
        <w:t xml:space="preserve">be </w:t>
      </w:r>
      <w:r>
        <w:rPr>
          <w:spacing w:val="7"/>
        </w:rPr>
        <w:t xml:space="preserve">implemented </w:t>
      </w:r>
      <w:r>
        <w:rPr>
          <w:spacing w:val="4"/>
        </w:rPr>
        <w:t xml:space="preserve">by </w:t>
      </w:r>
      <w:r>
        <w:rPr>
          <w:spacing w:val="7"/>
        </w:rPr>
        <w:t xml:space="preserve">adapting </w:t>
      </w:r>
      <w:r>
        <w:rPr>
          <w:spacing w:val="4"/>
        </w:rPr>
        <w:t xml:space="preserve">or </w:t>
      </w:r>
      <w:r>
        <w:rPr>
          <w:spacing w:val="7"/>
        </w:rPr>
        <w:t xml:space="preserve">extending </w:t>
      </w:r>
      <w:r>
        <w:rPr>
          <w:spacing w:val="5"/>
        </w:rPr>
        <w:t xml:space="preserve">the </w:t>
      </w:r>
      <w:r>
        <w:rPr>
          <w:spacing w:val="7"/>
          <w:sz w:val="16"/>
        </w:rPr>
        <w:t xml:space="preserve">PROCESSES  </w:t>
      </w:r>
      <w:r>
        <w:rPr>
          <w:spacing w:val="6"/>
        </w:rPr>
        <w:t xml:space="preserve">already </w:t>
      </w:r>
      <w:r>
        <w:rPr>
          <w:spacing w:val="8"/>
        </w:rPr>
        <w:t xml:space="preserve">installed   </w:t>
      </w:r>
      <w:hyperlink w:anchor="_bookmark189" w:history="1">
        <w:r>
          <w:rPr>
            <w:spacing w:val="4"/>
          </w:rPr>
          <w:t>in</w:t>
        </w:r>
      </w:hyperlink>
      <w:r>
        <w:rPr>
          <w:spacing w:val="4"/>
        </w:rPr>
        <w:t xml:space="preserve"> </w:t>
      </w:r>
      <w:r>
        <w:rPr>
          <w:spacing w:val="5"/>
        </w:rPr>
        <w:t xml:space="preserve">the QMS </w:t>
      </w:r>
      <w:r>
        <w:rPr>
          <w:spacing w:val="6"/>
        </w:rPr>
        <w:t xml:space="preserve">system, </w:t>
      </w:r>
      <w:r>
        <w:rPr>
          <w:spacing w:val="4"/>
        </w:rPr>
        <w:t xml:space="preserve">or </w:t>
      </w:r>
      <w:r>
        <w:rPr>
          <w:spacing w:val="7"/>
        </w:rPr>
        <w:t xml:space="preserve">integrating </w:t>
      </w:r>
      <w:r>
        <w:rPr>
          <w:spacing w:val="5"/>
        </w:rPr>
        <w:t xml:space="preserve">new </w:t>
      </w:r>
      <w:r>
        <w:rPr>
          <w:spacing w:val="7"/>
          <w:sz w:val="16"/>
        </w:rPr>
        <w:t>PROCESSES</w:t>
      </w:r>
      <w:r>
        <w:rPr>
          <w:spacing w:val="7"/>
        </w:rPr>
        <w:t xml:space="preserve">. </w:t>
      </w:r>
      <w:r>
        <w:rPr>
          <w:spacing w:val="6"/>
        </w:rPr>
        <w:t xml:space="preserve">This </w:t>
      </w:r>
      <w:r>
        <w:rPr>
          <w:spacing w:val="7"/>
        </w:rPr>
        <w:t xml:space="preserve">standard </w:t>
      </w:r>
      <w:r>
        <w:rPr>
          <w:spacing w:val="6"/>
        </w:rPr>
        <w:t xml:space="preserve">does </w:t>
      </w:r>
      <w:r>
        <w:rPr>
          <w:spacing w:val="5"/>
        </w:rPr>
        <w:t xml:space="preserve">not </w:t>
      </w:r>
      <w:r>
        <w:rPr>
          <w:spacing w:val="6"/>
        </w:rPr>
        <w:t xml:space="preserve">specify </w:t>
      </w:r>
      <w:r>
        <w:rPr>
          <w:spacing w:val="5"/>
        </w:rPr>
        <w:t xml:space="preserve">how </w:t>
      </w:r>
      <w:r>
        <w:rPr>
          <w:spacing w:val="6"/>
        </w:rPr>
        <w:t xml:space="preserve">this </w:t>
      </w:r>
      <w:r>
        <w:rPr>
          <w:spacing w:val="8"/>
        </w:rPr>
        <w:t xml:space="preserve">is   </w:t>
      </w:r>
      <w:r>
        <w:rPr>
          <w:spacing w:val="4"/>
        </w:rPr>
        <w:t xml:space="preserve">to be </w:t>
      </w:r>
      <w:r>
        <w:rPr>
          <w:spacing w:val="6"/>
        </w:rPr>
        <w:t xml:space="preserve">done; </w:t>
      </w:r>
      <w:r>
        <w:rPr>
          <w:spacing w:val="5"/>
        </w:rPr>
        <w:t xml:space="preserve">the </w:t>
      </w:r>
      <w:r>
        <w:rPr>
          <w:spacing w:val="7"/>
          <w:sz w:val="16"/>
        </w:rPr>
        <w:t xml:space="preserve">MANUFACTURER </w:t>
      </w:r>
      <w:r>
        <w:rPr>
          <w:spacing w:val="4"/>
        </w:rPr>
        <w:t xml:space="preserve">is </w:t>
      </w:r>
      <w:r>
        <w:rPr>
          <w:spacing w:val="6"/>
        </w:rPr>
        <w:t xml:space="preserve">free </w:t>
      </w:r>
      <w:r>
        <w:rPr>
          <w:spacing w:val="4"/>
        </w:rPr>
        <w:t xml:space="preserve">to do </w:t>
      </w:r>
      <w:r>
        <w:rPr>
          <w:spacing w:val="6"/>
        </w:rPr>
        <w:t xml:space="preserve">this </w:t>
      </w:r>
      <w:r>
        <w:rPr>
          <w:spacing w:val="4"/>
        </w:rPr>
        <w:t xml:space="preserve">in </w:t>
      </w:r>
      <w:r>
        <w:rPr>
          <w:spacing w:val="5"/>
        </w:rPr>
        <w:t xml:space="preserve">any </w:t>
      </w:r>
      <w:r>
        <w:rPr>
          <w:spacing w:val="7"/>
        </w:rPr>
        <w:t xml:space="preserve">suitable  </w:t>
      </w:r>
      <w:r>
        <w:rPr>
          <w:spacing w:val="50"/>
        </w:rPr>
        <w:t xml:space="preserve"> </w:t>
      </w:r>
      <w:r>
        <w:rPr>
          <w:spacing w:val="8"/>
        </w:rPr>
        <w:t>way.</w:t>
      </w:r>
    </w:p>
    <w:p w14:paraId="182A2B35" w14:textId="77777777" w:rsidR="00B2016B" w:rsidRDefault="00B2016B">
      <w:pPr>
        <w:pStyle w:val="BodyText"/>
        <w:spacing w:before="1"/>
        <w:rPr>
          <w:sz w:val="26"/>
        </w:rPr>
      </w:pPr>
    </w:p>
    <w:p w14:paraId="24C85245" w14:textId="77777777" w:rsidR="00B2016B" w:rsidRDefault="00A73EB9">
      <w:pPr>
        <w:pStyle w:val="BodyText"/>
        <w:ind w:left="1418" w:right="1410"/>
        <w:jc w:val="both"/>
      </w:pPr>
      <w:r>
        <w:t xml:space="preserve">The </w:t>
      </w:r>
      <w:r>
        <w:rPr>
          <w:sz w:val="16"/>
        </w:rPr>
        <w:t xml:space="preserve">MANUFACTURER </w:t>
      </w:r>
      <w:r>
        <w:t xml:space="preserve">is responsible for ensuring that the </w:t>
      </w:r>
      <w:r>
        <w:rPr>
          <w:sz w:val="16"/>
        </w:rPr>
        <w:t xml:space="preserve">PROCESSES </w:t>
      </w:r>
      <w:r>
        <w:t xml:space="preserve">described in this standard </w:t>
      </w:r>
      <w:hyperlink w:anchor="_bookmark195" w:history="1">
        <w:r>
          <w:t>a</w:t>
        </w:r>
        <w:r>
          <w:t>re</w:t>
        </w:r>
      </w:hyperlink>
      <w:r>
        <w:t xml:space="preserve"> suitably put into action when the </w:t>
      </w:r>
      <w:r>
        <w:rPr>
          <w:sz w:val="16"/>
        </w:rPr>
        <w:t xml:space="preserve">MEDICAL DEVICE SOFTWARE </w:t>
      </w:r>
      <w:r>
        <w:t>is developed by Original Equipment Manufacturers (OEM) or sub-contractors not having their own documented   QMS.</w:t>
      </w:r>
    </w:p>
    <w:p w14:paraId="3408D584" w14:textId="77777777" w:rsidR="00B2016B" w:rsidRDefault="00B2016B">
      <w:pPr>
        <w:pStyle w:val="BodyText"/>
      </w:pPr>
    </w:p>
    <w:p w14:paraId="51F4087C" w14:textId="77777777" w:rsidR="00B2016B" w:rsidRDefault="00A73EB9">
      <w:pPr>
        <w:pStyle w:val="ListParagraph"/>
        <w:numPr>
          <w:ilvl w:val="1"/>
          <w:numId w:val="5"/>
        </w:numPr>
        <w:tabs>
          <w:tab w:val="left" w:pos="2099"/>
        </w:tabs>
        <w:spacing w:before="177"/>
        <w:ind w:left="2098" w:hanging="680"/>
        <w:jc w:val="both"/>
        <w:rPr>
          <w:b/>
        </w:rPr>
      </w:pPr>
      <w:r>
        <w:rPr>
          <w:b/>
          <w:spacing w:val="7"/>
        </w:rPr>
        <w:t xml:space="preserve">Checklist </w:t>
      </w:r>
      <w:r>
        <w:rPr>
          <w:b/>
          <w:spacing w:val="5"/>
        </w:rPr>
        <w:t xml:space="preserve">for </w:t>
      </w:r>
      <w:r>
        <w:rPr>
          <w:b/>
          <w:spacing w:val="6"/>
        </w:rPr>
        <w:t xml:space="preserve">small </w:t>
      </w:r>
      <w:r>
        <w:rPr>
          <w:b/>
          <w:spacing w:val="6"/>
          <w:sz w:val="18"/>
        </w:rPr>
        <w:t xml:space="preserve">MANUFACTURERS </w:t>
      </w:r>
      <w:r>
        <w:rPr>
          <w:b/>
          <w:spacing w:val="7"/>
        </w:rPr>
        <w:t xml:space="preserve">without </w:t>
      </w:r>
      <w:r>
        <w:rPr>
          <w:b/>
        </w:rPr>
        <w:t xml:space="preserve">a </w:t>
      </w:r>
      <w:r>
        <w:rPr>
          <w:b/>
          <w:spacing w:val="7"/>
        </w:rPr>
        <w:t xml:space="preserve">certified </w:t>
      </w:r>
      <w:r>
        <w:rPr>
          <w:b/>
          <w:spacing w:val="35"/>
        </w:rPr>
        <w:t xml:space="preserve"> </w:t>
      </w:r>
      <w:r>
        <w:rPr>
          <w:b/>
          <w:spacing w:val="8"/>
        </w:rPr>
        <w:t>QMS</w:t>
      </w:r>
    </w:p>
    <w:p w14:paraId="19F66D98" w14:textId="77777777" w:rsidR="00B2016B" w:rsidRDefault="00B2016B">
      <w:pPr>
        <w:pStyle w:val="BodyText"/>
        <w:spacing w:before="3"/>
        <w:rPr>
          <w:b/>
          <w:sz w:val="17"/>
        </w:rPr>
      </w:pPr>
    </w:p>
    <w:p w14:paraId="1DD70CF4" w14:textId="77777777" w:rsidR="00B2016B" w:rsidRDefault="00A73EB9">
      <w:pPr>
        <w:pStyle w:val="BodyText"/>
        <w:ind w:left="1418" w:right="1410"/>
        <w:jc w:val="both"/>
      </w:pPr>
      <w:r>
        <w:rPr>
          <w:spacing w:val="5"/>
        </w:rPr>
        <w:t xml:space="preserve">The </w:t>
      </w:r>
      <w:r>
        <w:rPr>
          <w:spacing w:val="7"/>
          <w:sz w:val="16"/>
        </w:rPr>
        <w:t xml:space="preserve">MANUFACTURER </w:t>
      </w:r>
      <w:r>
        <w:rPr>
          <w:spacing w:val="6"/>
        </w:rPr>
        <w:t xml:space="preserve">should </w:t>
      </w:r>
      <w:r>
        <w:rPr>
          <w:spacing w:val="7"/>
        </w:rPr>
        <w:t xml:space="preserve">determine </w:t>
      </w:r>
      <w:r>
        <w:rPr>
          <w:spacing w:val="5"/>
        </w:rPr>
        <w:t xml:space="preserve">the </w:t>
      </w:r>
      <w:r>
        <w:rPr>
          <w:spacing w:val="6"/>
        </w:rPr>
        <w:t xml:space="preserve">highest </w:t>
      </w:r>
      <w:r>
        <w:rPr>
          <w:spacing w:val="7"/>
        </w:rPr>
        <w:t xml:space="preserve">software </w:t>
      </w:r>
      <w:r>
        <w:rPr>
          <w:spacing w:val="6"/>
        </w:rPr>
        <w:t xml:space="preserve">safety </w:t>
      </w:r>
      <w:r>
        <w:rPr>
          <w:spacing w:val="7"/>
        </w:rPr>
        <w:t xml:space="preserve">classification </w:t>
      </w:r>
      <w:r>
        <w:rPr>
          <w:spacing w:val="5"/>
        </w:rPr>
        <w:t xml:space="preserve">(A, </w:t>
      </w:r>
      <w:r>
        <w:t xml:space="preserve">B </w:t>
      </w:r>
      <w:r>
        <w:rPr>
          <w:spacing w:val="4"/>
        </w:rPr>
        <w:t xml:space="preserve">or C) </w:t>
      </w:r>
      <w:r>
        <w:rPr>
          <w:spacing w:val="8"/>
        </w:rPr>
        <w:t>of</w:t>
      </w:r>
      <w:r>
        <w:rPr>
          <w:spacing w:val="71"/>
        </w:rPr>
        <w:t xml:space="preserve"> </w:t>
      </w:r>
      <w:hyperlink w:anchor="_bookmark203" w:history="1">
        <w:r>
          <w:rPr>
            <w:spacing w:val="5"/>
          </w:rPr>
          <w:t>the</w:t>
        </w:r>
      </w:hyperlink>
      <w:r>
        <w:rPr>
          <w:spacing w:val="5"/>
        </w:rPr>
        <w:t xml:space="preserve"> </w:t>
      </w:r>
      <w:r>
        <w:rPr>
          <w:spacing w:val="7"/>
        </w:rPr>
        <w:t xml:space="preserve">software. </w:t>
      </w:r>
      <w:r>
        <w:rPr>
          <w:spacing w:val="6"/>
        </w:rPr>
        <w:t xml:space="preserve">Table </w:t>
      </w:r>
      <w:r>
        <w:rPr>
          <w:spacing w:val="5"/>
        </w:rPr>
        <w:t xml:space="preserve">D.1 </w:t>
      </w:r>
      <w:r>
        <w:rPr>
          <w:spacing w:val="6"/>
        </w:rPr>
        <w:t xml:space="preserve">lists  </w:t>
      </w:r>
      <w:r>
        <w:rPr>
          <w:spacing w:val="5"/>
        </w:rPr>
        <w:t xml:space="preserve">all  </w:t>
      </w:r>
      <w:r>
        <w:rPr>
          <w:spacing w:val="7"/>
          <w:sz w:val="16"/>
        </w:rPr>
        <w:t xml:space="preserve">ACTIVITIES  </w:t>
      </w:r>
      <w:r>
        <w:rPr>
          <w:spacing w:val="7"/>
        </w:rPr>
        <w:t xml:space="preserve">described  </w:t>
      </w:r>
      <w:r>
        <w:rPr>
          <w:spacing w:val="4"/>
        </w:rPr>
        <w:t xml:space="preserve">in  </w:t>
      </w:r>
      <w:r>
        <w:rPr>
          <w:spacing w:val="6"/>
        </w:rPr>
        <w:t xml:space="preserve">this  </w:t>
      </w:r>
      <w:r>
        <w:rPr>
          <w:spacing w:val="7"/>
        </w:rPr>
        <w:t xml:space="preserve">standard.  </w:t>
      </w:r>
      <w:r>
        <w:rPr>
          <w:spacing w:val="5"/>
        </w:rPr>
        <w:t xml:space="preserve">The  </w:t>
      </w:r>
      <w:r>
        <w:rPr>
          <w:spacing w:val="7"/>
        </w:rPr>
        <w:t xml:space="preserve">reference  </w:t>
      </w:r>
      <w:r>
        <w:rPr>
          <w:spacing w:val="8"/>
        </w:rPr>
        <w:t>to</w:t>
      </w:r>
      <w:r>
        <w:rPr>
          <w:spacing w:val="71"/>
        </w:rPr>
        <w:t xml:space="preserve"> </w:t>
      </w:r>
      <w:r>
        <w:rPr>
          <w:spacing w:val="5"/>
        </w:rPr>
        <w:t xml:space="preserve">ISO </w:t>
      </w:r>
      <w:r>
        <w:rPr>
          <w:spacing w:val="6"/>
        </w:rPr>
        <w:t xml:space="preserve">13485 should help </w:t>
      </w:r>
      <w:r>
        <w:rPr>
          <w:spacing w:val="4"/>
        </w:rPr>
        <w:t xml:space="preserve">to </w:t>
      </w:r>
      <w:r>
        <w:rPr>
          <w:spacing w:val="6"/>
        </w:rPr>
        <w:t xml:space="preserve">define </w:t>
      </w:r>
      <w:r>
        <w:rPr>
          <w:spacing w:val="5"/>
        </w:rPr>
        <w:t xml:space="preserve">the </w:t>
      </w:r>
      <w:r>
        <w:rPr>
          <w:spacing w:val="6"/>
        </w:rPr>
        <w:t xml:space="preserve">place </w:t>
      </w:r>
      <w:r>
        <w:rPr>
          <w:spacing w:val="4"/>
        </w:rPr>
        <w:t xml:space="preserve">in </w:t>
      </w:r>
      <w:r>
        <w:rPr>
          <w:spacing w:val="5"/>
        </w:rPr>
        <w:t xml:space="preserve">the </w:t>
      </w:r>
      <w:r>
        <w:rPr>
          <w:spacing w:val="6"/>
        </w:rPr>
        <w:t>Q</w:t>
      </w:r>
      <w:r>
        <w:rPr>
          <w:spacing w:val="6"/>
        </w:rPr>
        <w:t xml:space="preserve">MS. Based </w:t>
      </w:r>
      <w:r>
        <w:rPr>
          <w:spacing w:val="4"/>
        </w:rPr>
        <w:t xml:space="preserve">on </w:t>
      </w:r>
      <w:r>
        <w:rPr>
          <w:spacing w:val="5"/>
        </w:rPr>
        <w:t xml:space="preserve">the </w:t>
      </w:r>
      <w:r>
        <w:rPr>
          <w:spacing w:val="7"/>
        </w:rPr>
        <w:t xml:space="preserve">required software </w:t>
      </w:r>
      <w:r>
        <w:rPr>
          <w:spacing w:val="8"/>
        </w:rPr>
        <w:t xml:space="preserve">safety </w:t>
      </w:r>
      <w:hyperlink w:anchor="_bookmark205" w:history="1">
        <w:r>
          <w:rPr>
            <w:spacing w:val="6"/>
          </w:rPr>
          <w:t>class,</w:t>
        </w:r>
      </w:hyperlink>
      <w:r>
        <w:rPr>
          <w:spacing w:val="6"/>
        </w:rPr>
        <w:t xml:space="preserve"> </w:t>
      </w:r>
      <w:r>
        <w:rPr>
          <w:spacing w:val="67"/>
        </w:rPr>
        <w:t xml:space="preserve"> </w:t>
      </w:r>
      <w:r>
        <w:rPr>
          <w:spacing w:val="5"/>
        </w:rPr>
        <w:t xml:space="preserve">the   </w:t>
      </w:r>
      <w:r>
        <w:rPr>
          <w:spacing w:val="7"/>
          <w:sz w:val="16"/>
        </w:rPr>
        <w:t xml:space="preserve">MANUFACTURER   </w:t>
      </w:r>
      <w:r>
        <w:rPr>
          <w:spacing w:val="6"/>
        </w:rPr>
        <w:t xml:space="preserve">should </w:t>
      </w:r>
      <w:r>
        <w:rPr>
          <w:spacing w:val="67"/>
        </w:rPr>
        <w:t xml:space="preserve"> </w:t>
      </w:r>
      <w:r>
        <w:rPr>
          <w:spacing w:val="6"/>
        </w:rPr>
        <w:t xml:space="preserve">assess </w:t>
      </w:r>
      <w:r>
        <w:rPr>
          <w:spacing w:val="67"/>
        </w:rPr>
        <w:t xml:space="preserve"> </w:t>
      </w:r>
      <w:r>
        <w:rPr>
          <w:spacing w:val="6"/>
        </w:rPr>
        <w:t xml:space="preserve">each </w:t>
      </w:r>
      <w:r>
        <w:rPr>
          <w:spacing w:val="67"/>
        </w:rPr>
        <w:t xml:space="preserve"> </w:t>
      </w:r>
      <w:r>
        <w:rPr>
          <w:spacing w:val="7"/>
        </w:rPr>
        <w:t xml:space="preserve">required   </w:t>
      </w:r>
      <w:r>
        <w:rPr>
          <w:spacing w:val="7"/>
          <w:sz w:val="16"/>
        </w:rPr>
        <w:t xml:space="preserve">ACTIVITY   </w:t>
      </w:r>
      <w:r>
        <w:rPr>
          <w:spacing w:val="6"/>
        </w:rPr>
        <w:t xml:space="preserve">against </w:t>
      </w:r>
      <w:r>
        <w:rPr>
          <w:spacing w:val="67"/>
        </w:rPr>
        <w:t xml:space="preserve"> </w:t>
      </w:r>
      <w:r>
        <w:rPr>
          <w:spacing w:val="5"/>
        </w:rPr>
        <w:t xml:space="preserve">the </w:t>
      </w:r>
      <w:r>
        <w:rPr>
          <w:spacing w:val="21"/>
        </w:rPr>
        <w:t xml:space="preserve"> </w:t>
      </w:r>
      <w:r>
        <w:rPr>
          <w:spacing w:val="8"/>
        </w:rPr>
        <w:t>existing</w:t>
      </w:r>
    </w:p>
    <w:p w14:paraId="5E18B0F9" w14:textId="77777777" w:rsidR="00B2016B" w:rsidRDefault="00A73EB9">
      <w:pPr>
        <w:pStyle w:val="BodyText"/>
        <w:ind w:left="1418"/>
        <w:jc w:val="both"/>
        <w:rPr>
          <w:sz w:val="16"/>
        </w:rPr>
      </w:pPr>
      <w:r>
        <w:rPr>
          <w:sz w:val="16"/>
        </w:rPr>
        <w:t>PROCESSES</w:t>
      </w:r>
      <w:r>
        <w:t xml:space="preserve">.  If  the  requirement  is  already  covered,  a  reference  to  the  relevant    </w:t>
      </w:r>
      <w:r>
        <w:rPr>
          <w:sz w:val="16"/>
        </w:rPr>
        <w:t>PROCESS</w:t>
      </w:r>
    </w:p>
    <w:p w14:paraId="744A3378" w14:textId="77777777" w:rsidR="00B2016B" w:rsidRDefault="00A73EB9">
      <w:pPr>
        <w:pStyle w:val="BodyText"/>
        <w:ind w:left="1418"/>
        <w:jc w:val="both"/>
      </w:pPr>
      <w:r>
        <w:t>descriptions should be given.</w:t>
      </w:r>
    </w:p>
    <w:p w14:paraId="5DA57BD4" w14:textId="77777777" w:rsidR="00B2016B" w:rsidRDefault="00A73EB9">
      <w:pPr>
        <w:pStyle w:val="BodyText"/>
        <w:spacing w:before="100"/>
        <w:ind w:left="1418"/>
        <w:jc w:val="both"/>
      </w:pPr>
      <w:r>
        <w:t xml:space="preserve">If there is discrepancy, an action is needed to improve the   </w:t>
      </w:r>
      <w:r>
        <w:rPr>
          <w:sz w:val="16"/>
        </w:rPr>
        <w:t>PROCESS</w:t>
      </w:r>
      <w:r>
        <w:t>.</w:t>
      </w:r>
    </w:p>
    <w:p w14:paraId="308C49F6" w14:textId="77777777" w:rsidR="00B2016B" w:rsidRDefault="00B2016B">
      <w:pPr>
        <w:pStyle w:val="BodyText"/>
        <w:spacing w:before="1"/>
        <w:rPr>
          <w:sz w:val="19"/>
        </w:rPr>
      </w:pPr>
    </w:p>
    <w:p w14:paraId="10FE22F5" w14:textId="77777777" w:rsidR="00B2016B" w:rsidRDefault="00A73EB9">
      <w:pPr>
        <w:ind w:left="1418" w:right="1410" w:hanging="1"/>
        <w:jc w:val="both"/>
        <w:rPr>
          <w:sz w:val="20"/>
        </w:rPr>
      </w:pPr>
      <w:r>
        <w:rPr>
          <w:sz w:val="20"/>
        </w:rPr>
        <w:t xml:space="preserve">The list can also be used for an </w:t>
      </w:r>
      <w:r>
        <w:rPr>
          <w:sz w:val="16"/>
        </w:rPr>
        <w:t xml:space="preserve">EVALUATION </w:t>
      </w:r>
      <w:r>
        <w:rPr>
          <w:sz w:val="20"/>
        </w:rPr>
        <w:t xml:space="preserve">of the </w:t>
      </w:r>
      <w:r>
        <w:rPr>
          <w:sz w:val="16"/>
        </w:rPr>
        <w:t xml:space="preserve">PROCESSES </w:t>
      </w:r>
      <w:r>
        <w:rPr>
          <w:sz w:val="20"/>
        </w:rPr>
        <w:t>af</w:t>
      </w:r>
      <w:r>
        <w:rPr>
          <w:sz w:val="20"/>
        </w:rPr>
        <w:t>ter the action has been performed.</w:t>
      </w:r>
    </w:p>
    <w:p w14:paraId="008FDA83" w14:textId="77777777" w:rsidR="00B2016B" w:rsidRDefault="00B2016B">
      <w:pPr>
        <w:jc w:val="both"/>
        <w:rPr>
          <w:sz w:val="20"/>
        </w:rPr>
        <w:sectPr w:rsidR="00B2016B">
          <w:pgSz w:w="11910" w:h="16840"/>
          <w:pgMar w:top="1080" w:right="0" w:bottom="280" w:left="0" w:header="720" w:footer="720" w:gutter="0"/>
          <w:cols w:space="720"/>
        </w:sectPr>
      </w:pPr>
    </w:p>
    <w:p w14:paraId="29BE8E56" w14:textId="74083DAF" w:rsidR="00B2016B" w:rsidRDefault="00A73EB9">
      <w:pPr>
        <w:pStyle w:val="BodyText"/>
        <w:tabs>
          <w:tab w:val="left" w:pos="8924"/>
        </w:tabs>
        <w:spacing w:before="52"/>
        <w:ind w:left="5650"/>
      </w:pPr>
      <w:r>
        <w:rPr>
          <w:noProof/>
        </w:rPr>
        <w:lastRenderedPageBreak/>
        <mc:AlternateContent>
          <mc:Choice Requires="wps">
            <w:drawing>
              <wp:anchor distT="0" distB="0" distL="114300" distR="114300" simplePos="0" relativeHeight="251899392" behindDoc="0" locked="0" layoutInCell="1" allowOverlap="1" wp14:anchorId="327F1021" wp14:editId="33FFB67A">
                <wp:simplePos x="0" y="0"/>
                <wp:positionH relativeFrom="page">
                  <wp:posOffset>7455535</wp:posOffset>
                </wp:positionH>
                <wp:positionV relativeFrom="page">
                  <wp:posOffset>50800</wp:posOffset>
                </wp:positionV>
                <wp:extent cx="101600" cy="8064500"/>
                <wp:effectExtent l="635" t="0" r="0" b="0"/>
                <wp:wrapNone/>
                <wp:docPr id="2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806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3E35C5" w14:textId="77777777" w:rsidR="00B2016B" w:rsidRDefault="00A73EB9">
                            <w:pPr>
                              <w:spacing w:line="142" w:lineRule="exact"/>
                              <w:ind w:left="20"/>
                              <w:rPr>
                                <w:rFonts w:ascii="SimSun"/>
                                <w:sz w:val="12"/>
                              </w:rPr>
                            </w:pPr>
                            <w:hyperlink r:id="rId224">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7F1021" id="Text Box 11" o:spid="_x0000_s1045" type="#_x0000_t202" style="position:absolute;left:0;text-align:left;margin-left:587.05pt;margin-top:4pt;width:8pt;height:635pt;z-index:25189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" filled="f" stroked="f">
                <v:textbox style="layout-flow:vertical" inset="0,0,0,0">
                  <w:txbxContent>
                    <w:p w14:paraId="523E35C5" w14:textId="77777777" w:rsidR="00B2016B" w:rsidRDefault="00A73EB9">
                      <w:pPr>
                        <w:spacing w:line="142" w:lineRule="exact"/>
                        <w:ind w:left="20"/>
                        <w:rPr>
                          <w:rFonts w:ascii="SimSun"/>
                          <w:sz w:val="12"/>
                        </w:rPr>
                      </w:pPr>
                      <w:hyperlink r:id="rId225">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mc:Fallback>
        </mc:AlternateContent>
      </w:r>
      <w:bookmarkStart w:id="307" w:name="_bookmark244"/>
      <w:bookmarkEnd w:id="307"/>
      <w:r>
        <w:t>–</w:t>
      </w:r>
      <w:r>
        <w:rPr>
          <w:spacing w:val="16"/>
        </w:rPr>
        <w:t xml:space="preserve"> </w:t>
      </w:r>
      <w:r>
        <w:rPr>
          <w:spacing w:val="4"/>
        </w:rPr>
        <w:t>76</w:t>
      </w:r>
      <w:r>
        <w:rPr>
          <w:spacing w:val="16"/>
        </w:rPr>
        <w:t xml:space="preserve"> </w:t>
      </w:r>
      <w:r>
        <w:t>–</w:t>
      </w:r>
      <w:r>
        <w:tab/>
      </w:r>
      <w:r>
        <w:rPr>
          <w:spacing w:val="5"/>
        </w:rPr>
        <w:t>IEC</w:t>
      </w:r>
      <w:r>
        <w:rPr>
          <w:spacing w:val="19"/>
        </w:rPr>
        <w:t xml:space="preserve"> </w:t>
      </w:r>
      <w:r>
        <w:rPr>
          <w:spacing w:val="8"/>
        </w:rPr>
        <w:t>62304:2006</w:t>
      </w:r>
    </w:p>
    <w:p w14:paraId="0E673C4F" w14:textId="77777777" w:rsidR="00B2016B" w:rsidRDefault="00A73EB9">
      <w:pPr>
        <w:pStyle w:val="BodyText"/>
        <w:spacing w:before="2"/>
        <w:ind w:left="7533" w:right="1418"/>
      </w:pPr>
      <w:r>
        <w:t xml:space="preserve">+AMD1:2015 CSV </w:t>
      </w:r>
      <w:r>
        <w:rPr>
          <w:rFonts w:ascii="Symbol" w:hAnsi="Symbol"/>
        </w:rPr>
        <w:t></w:t>
      </w:r>
      <w:r>
        <w:rPr>
          <w:rFonts w:ascii="Times New Roman" w:hAnsi="Times New Roman"/>
        </w:rPr>
        <w:t xml:space="preserve"> </w:t>
      </w:r>
      <w:r>
        <w:t>IEC  2015</w:t>
      </w:r>
    </w:p>
    <w:p w14:paraId="2981511E" w14:textId="77777777" w:rsidR="00B2016B" w:rsidRDefault="00A73EB9">
      <w:pPr>
        <w:pStyle w:val="Heading4"/>
        <w:spacing w:before="95"/>
        <w:ind w:left="2540" w:right="1418"/>
        <w:jc w:val="left"/>
      </w:pPr>
      <w:bookmarkStart w:id="308" w:name="_bookmark236"/>
      <w:bookmarkEnd w:id="308"/>
      <w:r>
        <w:t xml:space="preserve">Table D.1 – Checklist for </w:t>
      </w:r>
      <w:bookmarkStart w:id="309" w:name="Bibliography"/>
      <w:bookmarkEnd w:id="309"/>
      <w:r>
        <w:t>small companies without a certified   QMS</w:t>
      </w:r>
    </w:p>
    <w:p w14:paraId="6111C6BF" w14:textId="77777777" w:rsidR="00B2016B" w:rsidRDefault="00B2016B">
      <w:pPr>
        <w:pStyle w:val="BodyText"/>
        <w:spacing w:before="5"/>
        <w:rPr>
          <w:b/>
          <w:sz w:val="17"/>
        </w:rPr>
      </w:pPr>
    </w:p>
    <w:tbl>
      <w:tblPr>
        <w:tblW w:w="0" w:type="auto"/>
        <w:tblInd w:w="1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2425"/>
        <w:gridCol w:w="1418"/>
        <w:gridCol w:w="1276"/>
        <w:gridCol w:w="2268"/>
      </w:tblGrid>
      <w:tr w:rsidR="00B2016B" w14:paraId="4FC85B14" w14:textId="77777777">
        <w:trPr>
          <w:trHeight w:hRule="exact" w:val="877"/>
        </w:trPr>
        <w:tc>
          <w:tcPr>
            <w:tcW w:w="2180" w:type="dxa"/>
          </w:tcPr>
          <w:p w14:paraId="02028397" w14:textId="77777777" w:rsidR="00B2016B" w:rsidRDefault="00B2016B">
            <w:pPr>
              <w:pStyle w:val="TableParagraph"/>
              <w:spacing w:before="0"/>
              <w:ind w:left="0"/>
              <w:rPr>
                <w:b/>
                <w:sz w:val="16"/>
              </w:rPr>
            </w:pPr>
          </w:p>
          <w:p w14:paraId="357EECC1" w14:textId="77777777" w:rsidR="00B2016B" w:rsidRDefault="00B2016B">
            <w:pPr>
              <w:pStyle w:val="TableParagraph"/>
              <w:spacing w:before="8"/>
              <w:ind w:left="0"/>
              <w:rPr>
                <w:b/>
                <w:sz w:val="13"/>
              </w:rPr>
            </w:pPr>
          </w:p>
          <w:p w14:paraId="614D8B18" w14:textId="77777777" w:rsidR="00B2016B" w:rsidRDefault="00A73EB9">
            <w:pPr>
              <w:pStyle w:val="TableParagraph"/>
              <w:spacing w:before="0"/>
              <w:ind w:left="757" w:right="758"/>
              <w:jc w:val="center"/>
              <w:rPr>
                <w:b/>
                <w:sz w:val="13"/>
              </w:rPr>
            </w:pPr>
            <w:bookmarkStart w:id="310" w:name="_bookmark237"/>
            <w:bookmarkEnd w:id="310"/>
            <w:r>
              <w:rPr>
                <w:b/>
                <w:sz w:val="16"/>
              </w:rPr>
              <w:t>A</w:t>
            </w:r>
            <w:r>
              <w:rPr>
                <w:b/>
                <w:sz w:val="13"/>
              </w:rPr>
              <w:t>CTIVITY</w:t>
            </w:r>
          </w:p>
        </w:tc>
        <w:tc>
          <w:tcPr>
            <w:tcW w:w="2425" w:type="dxa"/>
          </w:tcPr>
          <w:p w14:paraId="76DE0689" w14:textId="77777777" w:rsidR="00B2016B" w:rsidRDefault="00B2016B">
            <w:pPr>
              <w:pStyle w:val="TableParagraph"/>
              <w:spacing w:before="5"/>
              <w:ind w:left="0"/>
              <w:rPr>
                <w:b/>
                <w:sz w:val="21"/>
              </w:rPr>
            </w:pPr>
          </w:p>
          <w:p w14:paraId="3EADA869" w14:textId="77777777" w:rsidR="00B2016B" w:rsidRDefault="00A73EB9">
            <w:pPr>
              <w:pStyle w:val="TableParagraph"/>
              <w:spacing w:before="0" w:line="244" w:lineRule="auto"/>
              <w:ind w:left="562" w:right="364" w:hanging="83"/>
              <w:rPr>
                <w:b/>
                <w:sz w:val="16"/>
              </w:rPr>
            </w:pPr>
            <w:r>
              <w:rPr>
                <w:b/>
                <w:sz w:val="16"/>
              </w:rPr>
              <w:t>Related clause of ISO 13485:2003</w:t>
            </w:r>
          </w:p>
        </w:tc>
        <w:tc>
          <w:tcPr>
            <w:tcW w:w="1418" w:type="dxa"/>
          </w:tcPr>
          <w:p w14:paraId="27229AB0" w14:textId="77777777" w:rsidR="00B2016B" w:rsidRDefault="00B2016B">
            <w:pPr>
              <w:pStyle w:val="TableParagraph"/>
              <w:spacing w:before="3"/>
              <w:ind w:left="0"/>
              <w:rPr>
                <w:b/>
                <w:sz w:val="13"/>
              </w:rPr>
            </w:pPr>
          </w:p>
          <w:p w14:paraId="759523E8" w14:textId="77777777" w:rsidR="00B2016B" w:rsidRDefault="00A73EB9">
            <w:pPr>
              <w:pStyle w:val="TableParagraph"/>
              <w:spacing w:before="1" w:line="244" w:lineRule="auto"/>
              <w:ind w:left="368" w:hanging="139"/>
              <w:rPr>
                <w:b/>
                <w:sz w:val="16"/>
              </w:rPr>
            </w:pPr>
            <w:r>
              <w:rPr>
                <w:b/>
                <w:sz w:val="16"/>
              </w:rPr>
              <w:t>Covered by existing</w:t>
            </w:r>
          </w:p>
          <w:p w14:paraId="758F708B" w14:textId="77777777" w:rsidR="00B2016B" w:rsidRDefault="00A73EB9">
            <w:pPr>
              <w:pStyle w:val="TableParagraph"/>
              <w:spacing w:before="1"/>
              <w:ind w:left="223"/>
              <w:rPr>
                <w:b/>
                <w:sz w:val="16"/>
              </w:rPr>
            </w:pPr>
            <w:r>
              <w:rPr>
                <w:b/>
                <w:sz w:val="16"/>
              </w:rPr>
              <w:t>procedure?</w:t>
            </w:r>
          </w:p>
        </w:tc>
        <w:tc>
          <w:tcPr>
            <w:tcW w:w="1276" w:type="dxa"/>
          </w:tcPr>
          <w:p w14:paraId="1ADD68AE" w14:textId="77777777" w:rsidR="00B2016B" w:rsidRDefault="00B2016B">
            <w:pPr>
              <w:pStyle w:val="TableParagraph"/>
              <w:spacing w:before="5"/>
              <w:ind w:left="0"/>
              <w:rPr>
                <w:b/>
                <w:sz w:val="21"/>
              </w:rPr>
            </w:pPr>
          </w:p>
          <w:p w14:paraId="3B058925" w14:textId="77777777" w:rsidR="00B2016B" w:rsidRDefault="00A73EB9">
            <w:pPr>
              <w:pStyle w:val="TableParagraph"/>
              <w:spacing w:before="1" w:line="244" w:lineRule="auto"/>
              <w:ind w:left="208" w:firstLine="165"/>
              <w:rPr>
                <w:b/>
                <w:sz w:val="16"/>
              </w:rPr>
            </w:pPr>
            <w:r>
              <w:rPr>
                <w:b/>
                <w:sz w:val="16"/>
              </w:rPr>
              <w:t>If yes: Reference</w:t>
            </w:r>
          </w:p>
        </w:tc>
        <w:tc>
          <w:tcPr>
            <w:tcW w:w="2268" w:type="dxa"/>
          </w:tcPr>
          <w:p w14:paraId="5E6B112E" w14:textId="77777777" w:rsidR="00B2016B" w:rsidRDefault="00B2016B">
            <w:pPr>
              <w:pStyle w:val="TableParagraph"/>
              <w:spacing w:before="0"/>
              <w:ind w:left="0"/>
              <w:rPr>
                <w:b/>
                <w:sz w:val="16"/>
              </w:rPr>
            </w:pPr>
          </w:p>
          <w:p w14:paraId="4C7EE927" w14:textId="77777777" w:rsidR="00B2016B" w:rsidRDefault="00B2016B">
            <w:pPr>
              <w:pStyle w:val="TableParagraph"/>
              <w:spacing w:before="8"/>
              <w:ind w:left="0"/>
              <w:rPr>
                <w:b/>
                <w:sz w:val="13"/>
              </w:rPr>
            </w:pPr>
          </w:p>
          <w:p w14:paraId="3BC35609" w14:textId="77777777" w:rsidR="00B2016B" w:rsidRDefault="00A73EB9">
            <w:pPr>
              <w:pStyle w:val="TableParagraph"/>
              <w:spacing w:before="0"/>
              <w:ind w:left="315"/>
              <w:rPr>
                <w:b/>
                <w:sz w:val="16"/>
              </w:rPr>
            </w:pPr>
            <w:r>
              <w:rPr>
                <w:b/>
                <w:sz w:val="16"/>
              </w:rPr>
              <w:t>Actions to be taken</w:t>
            </w:r>
          </w:p>
        </w:tc>
      </w:tr>
      <w:tr w:rsidR="00B2016B" w14:paraId="76959E78" w14:textId="77777777">
        <w:trPr>
          <w:trHeight w:hRule="exact" w:val="497"/>
        </w:trPr>
        <w:tc>
          <w:tcPr>
            <w:tcW w:w="2180" w:type="dxa"/>
          </w:tcPr>
          <w:p w14:paraId="545AF6DD" w14:textId="77777777" w:rsidR="00B2016B" w:rsidRDefault="00A73EB9">
            <w:pPr>
              <w:pStyle w:val="TableParagraph"/>
              <w:spacing w:before="57" w:line="184" w:lineRule="exact"/>
              <w:ind w:left="64" w:right="169"/>
              <w:rPr>
                <w:sz w:val="16"/>
              </w:rPr>
            </w:pPr>
            <w:bookmarkStart w:id="311" w:name="_bookmark238"/>
            <w:bookmarkEnd w:id="311"/>
            <w:r>
              <w:rPr>
                <w:sz w:val="16"/>
              </w:rPr>
              <w:t>5.1 Software</w:t>
            </w:r>
          </w:p>
          <w:p w14:paraId="40BD6C01" w14:textId="77777777" w:rsidR="00B2016B" w:rsidRDefault="00A73EB9">
            <w:pPr>
              <w:pStyle w:val="TableParagraph"/>
              <w:spacing w:before="0" w:line="184" w:lineRule="exact"/>
              <w:ind w:left="64" w:right="169"/>
              <w:rPr>
                <w:sz w:val="16"/>
              </w:rPr>
            </w:pPr>
            <w:r>
              <w:rPr>
                <w:sz w:val="16"/>
              </w:rPr>
              <w:t>development planning</w:t>
            </w:r>
          </w:p>
        </w:tc>
        <w:tc>
          <w:tcPr>
            <w:tcW w:w="2425" w:type="dxa"/>
          </w:tcPr>
          <w:p w14:paraId="3DE53589" w14:textId="77777777" w:rsidR="00B2016B" w:rsidRDefault="00A73EB9">
            <w:pPr>
              <w:pStyle w:val="TableParagraph"/>
              <w:spacing w:before="57" w:line="184" w:lineRule="exact"/>
              <w:ind w:left="64" w:right="364"/>
              <w:rPr>
                <w:sz w:val="16"/>
              </w:rPr>
            </w:pPr>
            <w:r>
              <w:rPr>
                <w:sz w:val="16"/>
              </w:rPr>
              <w:t>7.3.1 Design and</w:t>
            </w:r>
          </w:p>
          <w:p w14:paraId="1D439413" w14:textId="77777777" w:rsidR="00B2016B" w:rsidRDefault="00A73EB9">
            <w:pPr>
              <w:pStyle w:val="TableParagraph"/>
              <w:spacing w:before="0" w:line="184" w:lineRule="exact"/>
              <w:ind w:left="64" w:right="364"/>
              <w:rPr>
                <w:sz w:val="16"/>
              </w:rPr>
            </w:pPr>
            <w:r>
              <w:rPr>
                <w:sz w:val="16"/>
              </w:rPr>
              <w:t>development planning</w:t>
            </w:r>
          </w:p>
        </w:tc>
        <w:tc>
          <w:tcPr>
            <w:tcW w:w="1418" w:type="dxa"/>
          </w:tcPr>
          <w:p w14:paraId="4494656F" w14:textId="77777777" w:rsidR="00B2016B" w:rsidRDefault="00A73EB9">
            <w:pPr>
              <w:pStyle w:val="TableParagraph"/>
              <w:spacing w:before="57"/>
              <w:ind w:left="0" w:right="425"/>
              <w:jc w:val="right"/>
              <w:rPr>
                <w:sz w:val="16"/>
              </w:rPr>
            </w:pPr>
            <w:r>
              <w:rPr>
                <w:sz w:val="16"/>
              </w:rPr>
              <w:t>Yes/No</w:t>
            </w:r>
          </w:p>
        </w:tc>
        <w:tc>
          <w:tcPr>
            <w:tcW w:w="1276" w:type="dxa"/>
          </w:tcPr>
          <w:p w14:paraId="0C042693" w14:textId="77777777" w:rsidR="00B2016B" w:rsidRDefault="00B2016B"/>
        </w:tc>
        <w:tc>
          <w:tcPr>
            <w:tcW w:w="2268" w:type="dxa"/>
          </w:tcPr>
          <w:p w14:paraId="16488150" w14:textId="77777777" w:rsidR="00B2016B" w:rsidRDefault="00B2016B"/>
        </w:tc>
      </w:tr>
      <w:tr w:rsidR="00B2016B" w14:paraId="21A0F8C7" w14:textId="77777777">
        <w:trPr>
          <w:trHeight w:hRule="exact" w:val="497"/>
        </w:trPr>
        <w:tc>
          <w:tcPr>
            <w:tcW w:w="2180" w:type="dxa"/>
          </w:tcPr>
          <w:p w14:paraId="64ED5B93" w14:textId="77777777" w:rsidR="00B2016B" w:rsidRDefault="00A73EB9">
            <w:pPr>
              <w:pStyle w:val="TableParagraph"/>
              <w:spacing w:before="57" w:line="184" w:lineRule="exact"/>
              <w:ind w:left="64" w:right="169"/>
              <w:rPr>
                <w:sz w:val="16"/>
              </w:rPr>
            </w:pPr>
            <w:r>
              <w:rPr>
                <w:sz w:val="16"/>
              </w:rPr>
              <w:t>5.2 Software</w:t>
            </w:r>
          </w:p>
          <w:p w14:paraId="00DF0B85" w14:textId="77777777" w:rsidR="00B2016B" w:rsidRDefault="00A73EB9">
            <w:pPr>
              <w:pStyle w:val="TableParagraph"/>
              <w:spacing w:before="0" w:line="184" w:lineRule="exact"/>
              <w:ind w:left="64" w:right="169"/>
              <w:rPr>
                <w:sz w:val="16"/>
              </w:rPr>
            </w:pPr>
            <w:r>
              <w:rPr>
                <w:sz w:val="16"/>
              </w:rPr>
              <w:t>requirements analysis</w:t>
            </w:r>
          </w:p>
        </w:tc>
        <w:tc>
          <w:tcPr>
            <w:tcW w:w="2425" w:type="dxa"/>
          </w:tcPr>
          <w:p w14:paraId="07C99D20" w14:textId="77777777" w:rsidR="00B2016B" w:rsidRDefault="00A73EB9">
            <w:pPr>
              <w:pStyle w:val="TableParagraph"/>
              <w:spacing w:before="57" w:line="184" w:lineRule="exact"/>
              <w:ind w:left="64" w:right="364"/>
              <w:rPr>
                <w:sz w:val="16"/>
              </w:rPr>
            </w:pPr>
            <w:r>
              <w:rPr>
                <w:sz w:val="16"/>
              </w:rPr>
              <w:t>7.3.2 Design and</w:t>
            </w:r>
          </w:p>
          <w:p w14:paraId="5C9D83C1" w14:textId="77777777" w:rsidR="00B2016B" w:rsidRDefault="00A73EB9">
            <w:pPr>
              <w:pStyle w:val="TableParagraph"/>
              <w:spacing w:before="0" w:line="184" w:lineRule="exact"/>
              <w:ind w:left="64" w:right="364"/>
              <w:rPr>
                <w:sz w:val="16"/>
              </w:rPr>
            </w:pPr>
            <w:r>
              <w:rPr>
                <w:sz w:val="16"/>
              </w:rPr>
              <w:t>development inputs</w:t>
            </w:r>
          </w:p>
        </w:tc>
        <w:tc>
          <w:tcPr>
            <w:tcW w:w="1418" w:type="dxa"/>
          </w:tcPr>
          <w:p w14:paraId="21D4721F" w14:textId="77777777" w:rsidR="00B2016B" w:rsidRDefault="00A73EB9">
            <w:pPr>
              <w:pStyle w:val="TableParagraph"/>
              <w:spacing w:before="57"/>
              <w:ind w:left="0" w:right="425"/>
              <w:jc w:val="right"/>
              <w:rPr>
                <w:sz w:val="16"/>
              </w:rPr>
            </w:pPr>
            <w:r>
              <w:rPr>
                <w:sz w:val="16"/>
              </w:rPr>
              <w:t>Yes/No</w:t>
            </w:r>
          </w:p>
        </w:tc>
        <w:tc>
          <w:tcPr>
            <w:tcW w:w="1276" w:type="dxa"/>
          </w:tcPr>
          <w:p w14:paraId="6E2AD9BD" w14:textId="77777777" w:rsidR="00B2016B" w:rsidRDefault="00B2016B"/>
        </w:tc>
        <w:tc>
          <w:tcPr>
            <w:tcW w:w="2268" w:type="dxa"/>
          </w:tcPr>
          <w:p w14:paraId="7CF016A0" w14:textId="77777777" w:rsidR="00B2016B" w:rsidRDefault="00B2016B"/>
        </w:tc>
      </w:tr>
      <w:tr w:rsidR="00B2016B" w14:paraId="243945FE" w14:textId="77777777">
        <w:trPr>
          <w:trHeight w:hRule="exact" w:val="497"/>
        </w:trPr>
        <w:tc>
          <w:tcPr>
            <w:tcW w:w="2180" w:type="dxa"/>
          </w:tcPr>
          <w:p w14:paraId="3774BF7D" w14:textId="77777777" w:rsidR="00B2016B" w:rsidRDefault="00A73EB9">
            <w:pPr>
              <w:pStyle w:val="TableParagraph"/>
              <w:spacing w:before="57" w:line="184" w:lineRule="exact"/>
              <w:ind w:left="64" w:right="169"/>
              <w:rPr>
                <w:sz w:val="16"/>
              </w:rPr>
            </w:pPr>
            <w:r>
              <w:rPr>
                <w:sz w:val="16"/>
              </w:rPr>
              <w:t>5.3  Software</w:t>
            </w:r>
          </w:p>
          <w:p w14:paraId="14E2E60B" w14:textId="77777777" w:rsidR="00B2016B" w:rsidRDefault="00A73EB9">
            <w:pPr>
              <w:pStyle w:val="TableParagraph"/>
              <w:spacing w:before="0"/>
              <w:ind w:left="64" w:right="169"/>
              <w:rPr>
                <w:sz w:val="16"/>
              </w:rPr>
            </w:pPr>
            <w:r>
              <w:rPr>
                <w:sz w:val="13"/>
              </w:rPr>
              <w:t xml:space="preserve">ARCHITECTURAL </w:t>
            </w:r>
            <w:r>
              <w:rPr>
                <w:sz w:val="16"/>
              </w:rPr>
              <w:t>design</w:t>
            </w:r>
          </w:p>
        </w:tc>
        <w:tc>
          <w:tcPr>
            <w:tcW w:w="2425" w:type="dxa"/>
          </w:tcPr>
          <w:p w14:paraId="5FA00059" w14:textId="77777777" w:rsidR="00B2016B" w:rsidRDefault="00B2016B"/>
        </w:tc>
        <w:tc>
          <w:tcPr>
            <w:tcW w:w="1418" w:type="dxa"/>
          </w:tcPr>
          <w:p w14:paraId="183A33B2" w14:textId="77777777" w:rsidR="00B2016B" w:rsidRDefault="00A73EB9">
            <w:pPr>
              <w:pStyle w:val="TableParagraph"/>
              <w:spacing w:before="57"/>
              <w:ind w:left="0" w:right="425"/>
              <w:jc w:val="right"/>
              <w:rPr>
                <w:sz w:val="16"/>
              </w:rPr>
            </w:pPr>
            <w:r>
              <w:rPr>
                <w:sz w:val="16"/>
              </w:rPr>
              <w:t>Yes/No</w:t>
            </w:r>
          </w:p>
        </w:tc>
        <w:tc>
          <w:tcPr>
            <w:tcW w:w="1276" w:type="dxa"/>
          </w:tcPr>
          <w:p w14:paraId="0BDDF395" w14:textId="77777777" w:rsidR="00B2016B" w:rsidRDefault="00B2016B"/>
        </w:tc>
        <w:tc>
          <w:tcPr>
            <w:tcW w:w="2268" w:type="dxa"/>
          </w:tcPr>
          <w:p w14:paraId="5CD64C48" w14:textId="77777777" w:rsidR="00B2016B" w:rsidRDefault="00B2016B"/>
        </w:tc>
      </w:tr>
      <w:tr w:rsidR="00B2016B" w14:paraId="236092E5" w14:textId="77777777">
        <w:trPr>
          <w:trHeight w:hRule="exact" w:val="497"/>
        </w:trPr>
        <w:tc>
          <w:tcPr>
            <w:tcW w:w="2180" w:type="dxa"/>
          </w:tcPr>
          <w:p w14:paraId="443EE0F6" w14:textId="77777777" w:rsidR="00B2016B" w:rsidRDefault="00A73EB9">
            <w:pPr>
              <w:pStyle w:val="TableParagraph"/>
              <w:spacing w:before="57"/>
              <w:ind w:left="64" w:right="169"/>
              <w:rPr>
                <w:sz w:val="16"/>
              </w:rPr>
            </w:pPr>
            <w:r>
              <w:rPr>
                <w:sz w:val="16"/>
              </w:rPr>
              <w:t>5.4 Software detailed design</w:t>
            </w:r>
          </w:p>
        </w:tc>
        <w:tc>
          <w:tcPr>
            <w:tcW w:w="2425" w:type="dxa"/>
          </w:tcPr>
          <w:p w14:paraId="3B492658" w14:textId="77777777" w:rsidR="00B2016B" w:rsidRDefault="00B2016B"/>
        </w:tc>
        <w:tc>
          <w:tcPr>
            <w:tcW w:w="1418" w:type="dxa"/>
          </w:tcPr>
          <w:p w14:paraId="0050C3CE" w14:textId="77777777" w:rsidR="00B2016B" w:rsidRDefault="00A73EB9">
            <w:pPr>
              <w:pStyle w:val="TableParagraph"/>
              <w:spacing w:before="57"/>
              <w:ind w:left="0" w:right="425"/>
              <w:jc w:val="right"/>
              <w:rPr>
                <w:sz w:val="16"/>
              </w:rPr>
            </w:pPr>
            <w:r>
              <w:rPr>
                <w:sz w:val="16"/>
              </w:rPr>
              <w:t>Yes/No</w:t>
            </w:r>
          </w:p>
        </w:tc>
        <w:tc>
          <w:tcPr>
            <w:tcW w:w="1276" w:type="dxa"/>
          </w:tcPr>
          <w:p w14:paraId="35747467" w14:textId="77777777" w:rsidR="00B2016B" w:rsidRDefault="00B2016B"/>
        </w:tc>
        <w:tc>
          <w:tcPr>
            <w:tcW w:w="2268" w:type="dxa"/>
          </w:tcPr>
          <w:p w14:paraId="4FA26098" w14:textId="77777777" w:rsidR="00B2016B" w:rsidRDefault="00B2016B"/>
        </w:tc>
      </w:tr>
      <w:tr w:rsidR="00B2016B" w14:paraId="53BE4B40" w14:textId="77777777">
        <w:trPr>
          <w:trHeight w:hRule="exact" w:val="680"/>
        </w:trPr>
        <w:tc>
          <w:tcPr>
            <w:tcW w:w="2180" w:type="dxa"/>
          </w:tcPr>
          <w:p w14:paraId="4AF00F57" w14:textId="77777777" w:rsidR="00B2016B" w:rsidRDefault="00A73EB9">
            <w:pPr>
              <w:pStyle w:val="TableParagraph"/>
              <w:spacing w:before="57"/>
              <w:ind w:left="64" w:right="557"/>
              <w:jc w:val="both"/>
              <w:rPr>
                <w:sz w:val="16"/>
              </w:rPr>
            </w:pPr>
            <w:r>
              <w:rPr>
                <w:sz w:val="16"/>
              </w:rPr>
              <w:t>5.5 S</w:t>
            </w:r>
            <w:r>
              <w:rPr>
                <w:sz w:val="13"/>
              </w:rPr>
              <w:t xml:space="preserve">OFTWARE UNIT </w:t>
            </w:r>
            <w:bookmarkStart w:id="312" w:name="_bookmark239"/>
            <w:bookmarkEnd w:id="312"/>
            <w:r>
              <w:rPr>
                <w:sz w:val="16"/>
              </w:rPr>
              <w:t>implementation and verification</w:t>
            </w:r>
          </w:p>
        </w:tc>
        <w:tc>
          <w:tcPr>
            <w:tcW w:w="2425" w:type="dxa"/>
          </w:tcPr>
          <w:p w14:paraId="768966A0" w14:textId="77777777" w:rsidR="00B2016B" w:rsidRDefault="00B2016B"/>
        </w:tc>
        <w:tc>
          <w:tcPr>
            <w:tcW w:w="1418" w:type="dxa"/>
          </w:tcPr>
          <w:p w14:paraId="10330928" w14:textId="77777777" w:rsidR="00B2016B" w:rsidRDefault="00A73EB9">
            <w:pPr>
              <w:pStyle w:val="TableParagraph"/>
              <w:spacing w:before="57"/>
              <w:ind w:left="0" w:right="425"/>
              <w:jc w:val="right"/>
              <w:rPr>
                <w:sz w:val="16"/>
              </w:rPr>
            </w:pPr>
            <w:r>
              <w:rPr>
                <w:sz w:val="16"/>
              </w:rPr>
              <w:t>Yes/No</w:t>
            </w:r>
          </w:p>
        </w:tc>
        <w:tc>
          <w:tcPr>
            <w:tcW w:w="1276" w:type="dxa"/>
          </w:tcPr>
          <w:p w14:paraId="10F2EEEB" w14:textId="77777777" w:rsidR="00B2016B" w:rsidRDefault="00B2016B"/>
        </w:tc>
        <w:tc>
          <w:tcPr>
            <w:tcW w:w="2268" w:type="dxa"/>
          </w:tcPr>
          <w:p w14:paraId="52C4675D" w14:textId="77777777" w:rsidR="00B2016B" w:rsidRDefault="00B2016B"/>
        </w:tc>
      </w:tr>
      <w:tr w:rsidR="00B2016B" w14:paraId="4A4FAE4C" w14:textId="77777777">
        <w:trPr>
          <w:trHeight w:hRule="exact" w:val="497"/>
        </w:trPr>
        <w:tc>
          <w:tcPr>
            <w:tcW w:w="2180" w:type="dxa"/>
          </w:tcPr>
          <w:p w14:paraId="4659C8BE" w14:textId="77777777" w:rsidR="00B2016B" w:rsidRDefault="00A73EB9">
            <w:pPr>
              <w:pStyle w:val="TableParagraph"/>
              <w:spacing w:before="57"/>
              <w:ind w:left="64" w:right="169"/>
              <w:rPr>
                <w:sz w:val="16"/>
              </w:rPr>
            </w:pPr>
            <w:r>
              <w:rPr>
                <w:sz w:val="16"/>
              </w:rPr>
              <w:t>5.6 Software integration and integration testing</w:t>
            </w:r>
          </w:p>
        </w:tc>
        <w:tc>
          <w:tcPr>
            <w:tcW w:w="2425" w:type="dxa"/>
          </w:tcPr>
          <w:p w14:paraId="7D76E97A" w14:textId="77777777" w:rsidR="00B2016B" w:rsidRDefault="00B2016B"/>
        </w:tc>
        <w:tc>
          <w:tcPr>
            <w:tcW w:w="1418" w:type="dxa"/>
          </w:tcPr>
          <w:p w14:paraId="55E7DFF6" w14:textId="77777777" w:rsidR="00B2016B" w:rsidRDefault="00A73EB9">
            <w:pPr>
              <w:pStyle w:val="TableParagraph"/>
              <w:spacing w:before="57"/>
              <w:ind w:left="0" w:right="425"/>
              <w:jc w:val="right"/>
              <w:rPr>
                <w:sz w:val="16"/>
              </w:rPr>
            </w:pPr>
            <w:r>
              <w:rPr>
                <w:sz w:val="16"/>
              </w:rPr>
              <w:t>Yes/No</w:t>
            </w:r>
          </w:p>
        </w:tc>
        <w:tc>
          <w:tcPr>
            <w:tcW w:w="1276" w:type="dxa"/>
          </w:tcPr>
          <w:p w14:paraId="3B87B6E9" w14:textId="77777777" w:rsidR="00B2016B" w:rsidRDefault="00B2016B"/>
        </w:tc>
        <w:tc>
          <w:tcPr>
            <w:tcW w:w="2268" w:type="dxa"/>
          </w:tcPr>
          <w:p w14:paraId="6080DA9D" w14:textId="77777777" w:rsidR="00B2016B" w:rsidRDefault="00B2016B"/>
        </w:tc>
      </w:tr>
      <w:tr w:rsidR="00B2016B" w14:paraId="0B2A15E3" w14:textId="77777777">
        <w:trPr>
          <w:trHeight w:hRule="exact" w:val="864"/>
        </w:trPr>
        <w:tc>
          <w:tcPr>
            <w:tcW w:w="2180" w:type="dxa"/>
          </w:tcPr>
          <w:p w14:paraId="6DDE7DB6" w14:textId="77777777" w:rsidR="00B2016B" w:rsidRDefault="00A73EB9">
            <w:pPr>
              <w:pStyle w:val="TableParagraph"/>
              <w:spacing w:before="57" w:line="184" w:lineRule="exact"/>
              <w:ind w:left="64" w:right="169"/>
              <w:rPr>
                <w:sz w:val="13"/>
              </w:rPr>
            </w:pPr>
            <w:r>
              <w:rPr>
                <w:sz w:val="16"/>
              </w:rPr>
              <w:t>5.7 S</w:t>
            </w:r>
            <w:r>
              <w:rPr>
                <w:sz w:val="13"/>
              </w:rPr>
              <w:t>OFTWARE SYSTEM</w:t>
            </w:r>
          </w:p>
          <w:p w14:paraId="0B89A2BC" w14:textId="77777777" w:rsidR="00B2016B" w:rsidRDefault="00A73EB9">
            <w:pPr>
              <w:pStyle w:val="TableParagraph"/>
              <w:spacing w:before="0" w:line="184" w:lineRule="exact"/>
              <w:ind w:left="64" w:right="169"/>
              <w:rPr>
                <w:sz w:val="16"/>
              </w:rPr>
            </w:pPr>
            <w:r>
              <w:rPr>
                <w:sz w:val="16"/>
              </w:rPr>
              <w:t>testing</w:t>
            </w:r>
          </w:p>
        </w:tc>
        <w:tc>
          <w:tcPr>
            <w:tcW w:w="2425" w:type="dxa"/>
          </w:tcPr>
          <w:p w14:paraId="3A34C443" w14:textId="77777777" w:rsidR="00B2016B" w:rsidRDefault="00A73EB9">
            <w:pPr>
              <w:pStyle w:val="TableParagraph"/>
              <w:numPr>
                <w:ilvl w:val="2"/>
                <w:numId w:val="4"/>
              </w:numPr>
              <w:tabs>
                <w:tab w:val="left" w:pos="516"/>
              </w:tabs>
              <w:spacing w:before="57" w:line="184" w:lineRule="exact"/>
              <w:rPr>
                <w:sz w:val="16"/>
              </w:rPr>
            </w:pPr>
            <w:r>
              <w:rPr>
                <w:spacing w:val="6"/>
                <w:sz w:val="16"/>
              </w:rPr>
              <w:t>Design</w:t>
            </w:r>
            <w:r>
              <w:rPr>
                <w:spacing w:val="17"/>
                <w:sz w:val="16"/>
              </w:rPr>
              <w:t xml:space="preserve"> </w:t>
            </w:r>
            <w:r>
              <w:rPr>
                <w:spacing w:val="8"/>
                <w:sz w:val="16"/>
              </w:rPr>
              <w:t>and</w:t>
            </w:r>
          </w:p>
          <w:p w14:paraId="155A2080" w14:textId="77777777" w:rsidR="00B2016B" w:rsidRDefault="00A73EB9">
            <w:pPr>
              <w:pStyle w:val="TableParagraph"/>
              <w:spacing w:before="0" w:line="184" w:lineRule="exact"/>
              <w:ind w:left="64" w:right="364"/>
              <w:rPr>
                <w:sz w:val="16"/>
              </w:rPr>
            </w:pPr>
            <w:r>
              <w:rPr>
                <w:sz w:val="16"/>
              </w:rPr>
              <w:t>development outputs</w:t>
            </w:r>
          </w:p>
          <w:p w14:paraId="3D9D8007" w14:textId="77777777" w:rsidR="00B2016B" w:rsidRDefault="00A73EB9">
            <w:pPr>
              <w:pStyle w:val="TableParagraph"/>
              <w:numPr>
                <w:ilvl w:val="2"/>
                <w:numId w:val="4"/>
              </w:numPr>
              <w:tabs>
                <w:tab w:val="left" w:pos="516"/>
              </w:tabs>
              <w:spacing w:before="0" w:line="184" w:lineRule="exact"/>
              <w:rPr>
                <w:sz w:val="16"/>
              </w:rPr>
            </w:pPr>
            <w:r>
              <w:rPr>
                <w:spacing w:val="6"/>
                <w:sz w:val="16"/>
              </w:rPr>
              <w:t>Design</w:t>
            </w:r>
            <w:r>
              <w:rPr>
                <w:spacing w:val="17"/>
                <w:sz w:val="16"/>
              </w:rPr>
              <w:t xml:space="preserve"> </w:t>
            </w:r>
            <w:r>
              <w:rPr>
                <w:spacing w:val="8"/>
                <w:sz w:val="16"/>
              </w:rPr>
              <w:t>and</w:t>
            </w:r>
          </w:p>
          <w:p w14:paraId="5E4568DA" w14:textId="77777777" w:rsidR="00B2016B" w:rsidRDefault="00A73EB9">
            <w:pPr>
              <w:pStyle w:val="TableParagraph"/>
              <w:spacing w:before="0" w:line="184" w:lineRule="exact"/>
              <w:ind w:left="64" w:right="364"/>
              <w:rPr>
                <w:sz w:val="16"/>
              </w:rPr>
            </w:pPr>
            <w:bookmarkStart w:id="313" w:name="_bookmark240"/>
            <w:bookmarkEnd w:id="313"/>
            <w:r>
              <w:rPr>
                <w:sz w:val="16"/>
              </w:rPr>
              <w:t>development review</w:t>
            </w:r>
          </w:p>
        </w:tc>
        <w:tc>
          <w:tcPr>
            <w:tcW w:w="1418" w:type="dxa"/>
          </w:tcPr>
          <w:p w14:paraId="27D46B02" w14:textId="77777777" w:rsidR="00B2016B" w:rsidRDefault="00A73EB9">
            <w:pPr>
              <w:pStyle w:val="TableParagraph"/>
              <w:spacing w:before="57"/>
              <w:ind w:left="0" w:right="425"/>
              <w:jc w:val="right"/>
              <w:rPr>
                <w:sz w:val="16"/>
              </w:rPr>
            </w:pPr>
            <w:r>
              <w:rPr>
                <w:sz w:val="16"/>
              </w:rPr>
              <w:t>Yes/No</w:t>
            </w:r>
          </w:p>
        </w:tc>
        <w:tc>
          <w:tcPr>
            <w:tcW w:w="1276" w:type="dxa"/>
          </w:tcPr>
          <w:p w14:paraId="1B19F037" w14:textId="77777777" w:rsidR="00B2016B" w:rsidRDefault="00B2016B"/>
        </w:tc>
        <w:tc>
          <w:tcPr>
            <w:tcW w:w="2268" w:type="dxa"/>
          </w:tcPr>
          <w:p w14:paraId="4D212234" w14:textId="77777777" w:rsidR="00B2016B" w:rsidRDefault="00B2016B"/>
        </w:tc>
      </w:tr>
      <w:tr w:rsidR="00B2016B" w14:paraId="7A758CE2" w14:textId="77777777">
        <w:trPr>
          <w:trHeight w:hRule="exact" w:val="864"/>
        </w:trPr>
        <w:tc>
          <w:tcPr>
            <w:tcW w:w="2180" w:type="dxa"/>
          </w:tcPr>
          <w:p w14:paraId="689655A4" w14:textId="77777777" w:rsidR="00B2016B" w:rsidRDefault="00A73EB9">
            <w:pPr>
              <w:pStyle w:val="TableParagraph"/>
              <w:spacing w:before="57"/>
              <w:ind w:left="64" w:right="169"/>
              <w:rPr>
                <w:sz w:val="16"/>
              </w:rPr>
            </w:pPr>
            <w:r>
              <w:rPr>
                <w:sz w:val="16"/>
              </w:rPr>
              <w:t>5.8 Software release</w:t>
            </w:r>
          </w:p>
        </w:tc>
        <w:tc>
          <w:tcPr>
            <w:tcW w:w="2425" w:type="dxa"/>
          </w:tcPr>
          <w:p w14:paraId="6A606CE9" w14:textId="77777777" w:rsidR="00B2016B" w:rsidRDefault="00A73EB9">
            <w:pPr>
              <w:pStyle w:val="TableParagraph"/>
              <w:numPr>
                <w:ilvl w:val="2"/>
                <w:numId w:val="3"/>
              </w:numPr>
              <w:tabs>
                <w:tab w:val="left" w:pos="516"/>
              </w:tabs>
              <w:spacing w:before="57" w:line="184" w:lineRule="exact"/>
              <w:rPr>
                <w:sz w:val="16"/>
              </w:rPr>
            </w:pPr>
            <w:r>
              <w:rPr>
                <w:spacing w:val="6"/>
                <w:sz w:val="16"/>
              </w:rPr>
              <w:t>Design</w:t>
            </w:r>
            <w:r>
              <w:rPr>
                <w:spacing w:val="17"/>
                <w:sz w:val="16"/>
              </w:rPr>
              <w:t xml:space="preserve"> </w:t>
            </w:r>
            <w:r>
              <w:rPr>
                <w:spacing w:val="8"/>
                <w:sz w:val="16"/>
              </w:rPr>
              <w:t>and</w:t>
            </w:r>
          </w:p>
          <w:p w14:paraId="103F1BE9" w14:textId="77777777" w:rsidR="00B2016B" w:rsidRDefault="00A73EB9">
            <w:pPr>
              <w:pStyle w:val="TableParagraph"/>
              <w:spacing w:before="0" w:line="184" w:lineRule="exact"/>
              <w:ind w:left="64" w:right="364"/>
              <w:rPr>
                <w:sz w:val="16"/>
              </w:rPr>
            </w:pPr>
            <w:r>
              <w:rPr>
                <w:sz w:val="16"/>
              </w:rPr>
              <w:t>development verification</w:t>
            </w:r>
          </w:p>
          <w:p w14:paraId="601E7762" w14:textId="77777777" w:rsidR="00B2016B" w:rsidRDefault="00A73EB9">
            <w:pPr>
              <w:pStyle w:val="TableParagraph"/>
              <w:numPr>
                <w:ilvl w:val="2"/>
                <w:numId w:val="3"/>
              </w:numPr>
              <w:tabs>
                <w:tab w:val="left" w:pos="516"/>
              </w:tabs>
              <w:spacing w:before="0" w:line="184" w:lineRule="exact"/>
              <w:rPr>
                <w:sz w:val="16"/>
              </w:rPr>
            </w:pPr>
            <w:bookmarkStart w:id="314" w:name="_bookmark241"/>
            <w:bookmarkEnd w:id="314"/>
            <w:r>
              <w:rPr>
                <w:spacing w:val="6"/>
                <w:sz w:val="16"/>
              </w:rPr>
              <w:t>Design</w:t>
            </w:r>
            <w:r>
              <w:rPr>
                <w:spacing w:val="17"/>
                <w:sz w:val="16"/>
              </w:rPr>
              <w:t xml:space="preserve"> </w:t>
            </w:r>
            <w:r>
              <w:rPr>
                <w:spacing w:val="8"/>
                <w:sz w:val="16"/>
              </w:rPr>
              <w:t>and</w:t>
            </w:r>
          </w:p>
          <w:p w14:paraId="0BD6DE38" w14:textId="77777777" w:rsidR="00B2016B" w:rsidRDefault="00A73EB9">
            <w:pPr>
              <w:pStyle w:val="TableParagraph"/>
              <w:spacing w:before="0" w:line="184" w:lineRule="exact"/>
              <w:ind w:left="64" w:right="364"/>
              <w:rPr>
                <w:sz w:val="16"/>
              </w:rPr>
            </w:pPr>
            <w:r>
              <w:rPr>
                <w:sz w:val="16"/>
              </w:rPr>
              <w:t>development validation</w:t>
            </w:r>
          </w:p>
        </w:tc>
        <w:tc>
          <w:tcPr>
            <w:tcW w:w="1418" w:type="dxa"/>
          </w:tcPr>
          <w:p w14:paraId="4D17C83C" w14:textId="77777777" w:rsidR="00B2016B" w:rsidRDefault="00A73EB9">
            <w:pPr>
              <w:pStyle w:val="TableParagraph"/>
              <w:spacing w:before="57"/>
              <w:ind w:left="0" w:right="425"/>
              <w:jc w:val="right"/>
              <w:rPr>
                <w:sz w:val="16"/>
              </w:rPr>
            </w:pPr>
            <w:r>
              <w:rPr>
                <w:sz w:val="16"/>
              </w:rPr>
              <w:t>Yes/No</w:t>
            </w:r>
          </w:p>
        </w:tc>
        <w:tc>
          <w:tcPr>
            <w:tcW w:w="1276" w:type="dxa"/>
          </w:tcPr>
          <w:p w14:paraId="246980FD" w14:textId="77777777" w:rsidR="00B2016B" w:rsidRDefault="00B2016B"/>
        </w:tc>
        <w:tc>
          <w:tcPr>
            <w:tcW w:w="2268" w:type="dxa"/>
          </w:tcPr>
          <w:p w14:paraId="7E861F8E" w14:textId="77777777" w:rsidR="00B2016B" w:rsidRDefault="00B2016B"/>
        </w:tc>
      </w:tr>
      <w:tr w:rsidR="00B2016B" w14:paraId="7A4FD492" w14:textId="77777777">
        <w:trPr>
          <w:trHeight w:hRule="exact" w:val="497"/>
        </w:trPr>
        <w:tc>
          <w:tcPr>
            <w:tcW w:w="2180" w:type="dxa"/>
          </w:tcPr>
          <w:p w14:paraId="0AAAB583" w14:textId="77777777" w:rsidR="00B2016B" w:rsidRDefault="00A73EB9">
            <w:pPr>
              <w:pStyle w:val="TableParagraph"/>
              <w:spacing w:before="57"/>
              <w:ind w:left="64" w:right="169"/>
              <w:rPr>
                <w:sz w:val="16"/>
              </w:rPr>
            </w:pPr>
            <w:bookmarkStart w:id="315" w:name="_bookmark242"/>
            <w:bookmarkEnd w:id="315"/>
            <w:r>
              <w:rPr>
                <w:sz w:val="16"/>
              </w:rPr>
              <w:t>6.1 Establish software maintenance plan</w:t>
            </w:r>
          </w:p>
        </w:tc>
        <w:tc>
          <w:tcPr>
            <w:tcW w:w="2425" w:type="dxa"/>
          </w:tcPr>
          <w:p w14:paraId="52021C5C" w14:textId="77777777" w:rsidR="00B2016B" w:rsidRDefault="00A73EB9">
            <w:pPr>
              <w:pStyle w:val="TableParagraph"/>
              <w:spacing w:before="57"/>
              <w:ind w:left="64" w:right="364"/>
              <w:rPr>
                <w:sz w:val="16"/>
              </w:rPr>
            </w:pPr>
            <w:r>
              <w:rPr>
                <w:sz w:val="16"/>
              </w:rPr>
              <w:t>7.3.7 Control of design and development changes</w:t>
            </w:r>
          </w:p>
        </w:tc>
        <w:tc>
          <w:tcPr>
            <w:tcW w:w="1418" w:type="dxa"/>
          </w:tcPr>
          <w:p w14:paraId="3606D0FC" w14:textId="77777777" w:rsidR="00B2016B" w:rsidRDefault="00A73EB9">
            <w:pPr>
              <w:pStyle w:val="TableParagraph"/>
              <w:spacing w:before="57"/>
              <w:ind w:left="0" w:right="425"/>
              <w:jc w:val="right"/>
              <w:rPr>
                <w:sz w:val="16"/>
              </w:rPr>
            </w:pPr>
            <w:r>
              <w:rPr>
                <w:sz w:val="16"/>
              </w:rPr>
              <w:t>Yes/No</w:t>
            </w:r>
          </w:p>
        </w:tc>
        <w:tc>
          <w:tcPr>
            <w:tcW w:w="1276" w:type="dxa"/>
          </w:tcPr>
          <w:p w14:paraId="3E8C2C0A" w14:textId="77777777" w:rsidR="00B2016B" w:rsidRDefault="00B2016B"/>
        </w:tc>
        <w:tc>
          <w:tcPr>
            <w:tcW w:w="2268" w:type="dxa"/>
          </w:tcPr>
          <w:p w14:paraId="228242F7" w14:textId="77777777" w:rsidR="00B2016B" w:rsidRDefault="00B2016B"/>
        </w:tc>
      </w:tr>
      <w:tr w:rsidR="00B2016B" w14:paraId="075C6B46" w14:textId="77777777">
        <w:trPr>
          <w:trHeight w:hRule="exact" w:val="497"/>
        </w:trPr>
        <w:tc>
          <w:tcPr>
            <w:tcW w:w="2180" w:type="dxa"/>
          </w:tcPr>
          <w:p w14:paraId="639AD2E2" w14:textId="77777777" w:rsidR="00B2016B" w:rsidRDefault="00A73EB9">
            <w:pPr>
              <w:pStyle w:val="TableParagraph"/>
              <w:spacing w:before="57" w:line="184" w:lineRule="exact"/>
              <w:ind w:left="64" w:right="169"/>
              <w:rPr>
                <w:sz w:val="16"/>
              </w:rPr>
            </w:pPr>
            <w:bookmarkStart w:id="316" w:name="_bookmark243"/>
            <w:bookmarkEnd w:id="316"/>
            <w:r>
              <w:rPr>
                <w:sz w:val="16"/>
              </w:rPr>
              <w:t>6.2 Problem and</w:t>
            </w:r>
          </w:p>
          <w:p w14:paraId="45990D08" w14:textId="77777777" w:rsidR="00B2016B" w:rsidRDefault="00A73EB9">
            <w:pPr>
              <w:pStyle w:val="TableParagraph"/>
              <w:spacing w:before="0" w:line="184" w:lineRule="exact"/>
              <w:ind w:left="64" w:right="169"/>
              <w:rPr>
                <w:sz w:val="16"/>
              </w:rPr>
            </w:pPr>
            <w:r>
              <w:rPr>
                <w:sz w:val="16"/>
              </w:rPr>
              <w:t>modification analysis</w:t>
            </w:r>
          </w:p>
        </w:tc>
        <w:tc>
          <w:tcPr>
            <w:tcW w:w="2425" w:type="dxa"/>
          </w:tcPr>
          <w:p w14:paraId="1B95B916" w14:textId="77777777" w:rsidR="00B2016B" w:rsidRDefault="00B2016B"/>
        </w:tc>
        <w:tc>
          <w:tcPr>
            <w:tcW w:w="1418" w:type="dxa"/>
          </w:tcPr>
          <w:p w14:paraId="59EA37EA" w14:textId="77777777" w:rsidR="00B2016B" w:rsidRDefault="00A73EB9">
            <w:pPr>
              <w:pStyle w:val="TableParagraph"/>
              <w:spacing w:before="57"/>
              <w:ind w:left="0" w:right="425"/>
              <w:jc w:val="right"/>
              <w:rPr>
                <w:sz w:val="16"/>
              </w:rPr>
            </w:pPr>
            <w:r>
              <w:rPr>
                <w:sz w:val="16"/>
              </w:rPr>
              <w:t>Yes/No</w:t>
            </w:r>
          </w:p>
        </w:tc>
        <w:tc>
          <w:tcPr>
            <w:tcW w:w="1276" w:type="dxa"/>
          </w:tcPr>
          <w:p w14:paraId="096FEB52" w14:textId="77777777" w:rsidR="00B2016B" w:rsidRDefault="00B2016B"/>
        </w:tc>
        <w:tc>
          <w:tcPr>
            <w:tcW w:w="2268" w:type="dxa"/>
          </w:tcPr>
          <w:p w14:paraId="25A35E11" w14:textId="77777777" w:rsidR="00B2016B" w:rsidRDefault="00B2016B"/>
        </w:tc>
      </w:tr>
      <w:tr w:rsidR="00B2016B" w14:paraId="71B55713" w14:textId="77777777">
        <w:trPr>
          <w:trHeight w:hRule="exact" w:val="864"/>
        </w:trPr>
        <w:tc>
          <w:tcPr>
            <w:tcW w:w="2180" w:type="dxa"/>
          </w:tcPr>
          <w:p w14:paraId="7F8C1FA3" w14:textId="77777777" w:rsidR="00B2016B" w:rsidRDefault="00A73EB9">
            <w:pPr>
              <w:pStyle w:val="TableParagraph"/>
              <w:spacing w:before="57"/>
              <w:ind w:left="64" w:right="169"/>
              <w:rPr>
                <w:sz w:val="16"/>
              </w:rPr>
            </w:pPr>
            <w:r>
              <w:rPr>
                <w:sz w:val="16"/>
              </w:rPr>
              <w:t>6.3 Modification implementation</w:t>
            </w:r>
          </w:p>
        </w:tc>
        <w:tc>
          <w:tcPr>
            <w:tcW w:w="2425" w:type="dxa"/>
          </w:tcPr>
          <w:p w14:paraId="3DA6ADCC" w14:textId="77777777" w:rsidR="00B2016B" w:rsidRDefault="00A73EB9">
            <w:pPr>
              <w:pStyle w:val="TableParagraph"/>
              <w:numPr>
                <w:ilvl w:val="2"/>
                <w:numId w:val="2"/>
              </w:numPr>
              <w:tabs>
                <w:tab w:val="left" w:pos="516"/>
              </w:tabs>
              <w:spacing w:before="57" w:line="184" w:lineRule="exact"/>
              <w:rPr>
                <w:sz w:val="16"/>
              </w:rPr>
            </w:pPr>
            <w:r>
              <w:rPr>
                <w:spacing w:val="6"/>
                <w:sz w:val="16"/>
              </w:rPr>
              <w:t>Design</w:t>
            </w:r>
            <w:r>
              <w:rPr>
                <w:spacing w:val="17"/>
                <w:sz w:val="16"/>
              </w:rPr>
              <w:t xml:space="preserve"> </w:t>
            </w:r>
            <w:r>
              <w:rPr>
                <w:spacing w:val="8"/>
                <w:sz w:val="16"/>
              </w:rPr>
              <w:t>and</w:t>
            </w:r>
          </w:p>
          <w:p w14:paraId="3E662F12" w14:textId="77777777" w:rsidR="00B2016B" w:rsidRDefault="00A73EB9">
            <w:pPr>
              <w:pStyle w:val="TableParagraph"/>
              <w:spacing w:before="0" w:line="184" w:lineRule="exact"/>
              <w:ind w:left="64" w:right="364"/>
              <w:rPr>
                <w:sz w:val="16"/>
              </w:rPr>
            </w:pPr>
            <w:r>
              <w:rPr>
                <w:sz w:val="16"/>
              </w:rPr>
              <w:t>development verification</w:t>
            </w:r>
          </w:p>
          <w:p w14:paraId="712895B6" w14:textId="77777777" w:rsidR="00B2016B" w:rsidRDefault="00A73EB9">
            <w:pPr>
              <w:pStyle w:val="TableParagraph"/>
              <w:numPr>
                <w:ilvl w:val="2"/>
                <w:numId w:val="2"/>
              </w:numPr>
              <w:tabs>
                <w:tab w:val="left" w:pos="516"/>
              </w:tabs>
              <w:spacing w:before="0" w:line="184" w:lineRule="exact"/>
              <w:rPr>
                <w:sz w:val="16"/>
              </w:rPr>
            </w:pPr>
            <w:r>
              <w:rPr>
                <w:spacing w:val="6"/>
                <w:sz w:val="16"/>
              </w:rPr>
              <w:t>Design</w:t>
            </w:r>
            <w:r>
              <w:rPr>
                <w:spacing w:val="17"/>
                <w:sz w:val="16"/>
              </w:rPr>
              <w:t xml:space="preserve"> </w:t>
            </w:r>
            <w:r>
              <w:rPr>
                <w:spacing w:val="8"/>
                <w:sz w:val="16"/>
              </w:rPr>
              <w:t>and</w:t>
            </w:r>
          </w:p>
          <w:p w14:paraId="3D044E98" w14:textId="77777777" w:rsidR="00B2016B" w:rsidRDefault="00A73EB9">
            <w:pPr>
              <w:pStyle w:val="TableParagraph"/>
              <w:spacing w:before="0" w:line="184" w:lineRule="exact"/>
              <w:ind w:left="64" w:right="364"/>
              <w:rPr>
                <w:sz w:val="16"/>
              </w:rPr>
            </w:pPr>
            <w:r>
              <w:rPr>
                <w:sz w:val="16"/>
              </w:rPr>
              <w:t>development validation</w:t>
            </w:r>
          </w:p>
        </w:tc>
        <w:tc>
          <w:tcPr>
            <w:tcW w:w="1418" w:type="dxa"/>
          </w:tcPr>
          <w:p w14:paraId="6947F136" w14:textId="77777777" w:rsidR="00B2016B" w:rsidRDefault="00A73EB9">
            <w:pPr>
              <w:pStyle w:val="TableParagraph"/>
              <w:spacing w:before="57"/>
              <w:ind w:left="0" w:right="425"/>
              <w:jc w:val="right"/>
              <w:rPr>
                <w:sz w:val="16"/>
              </w:rPr>
            </w:pPr>
            <w:r>
              <w:rPr>
                <w:sz w:val="16"/>
              </w:rPr>
              <w:t>Yes/No</w:t>
            </w:r>
          </w:p>
        </w:tc>
        <w:tc>
          <w:tcPr>
            <w:tcW w:w="1276" w:type="dxa"/>
          </w:tcPr>
          <w:p w14:paraId="07FD9636" w14:textId="77777777" w:rsidR="00B2016B" w:rsidRDefault="00B2016B"/>
        </w:tc>
        <w:tc>
          <w:tcPr>
            <w:tcW w:w="2268" w:type="dxa"/>
          </w:tcPr>
          <w:p w14:paraId="2678572E" w14:textId="77777777" w:rsidR="00B2016B" w:rsidRDefault="00B2016B"/>
        </w:tc>
      </w:tr>
      <w:tr w:rsidR="00B2016B" w14:paraId="2A80694A" w14:textId="77777777">
        <w:trPr>
          <w:trHeight w:hRule="exact" w:val="680"/>
        </w:trPr>
        <w:tc>
          <w:tcPr>
            <w:tcW w:w="2180" w:type="dxa"/>
          </w:tcPr>
          <w:p w14:paraId="54DA6C29" w14:textId="77777777" w:rsidR="00B2016B" w:rsidRDefault="00A73EB9">
            <w:pPr>
              <w:pStyle w:val="TableParagraph"/>
              <w:spacing w:before="57"/>
              <w:ind w:left="64" w:right="169"/>
              <w:rPr>
                <w:sz w:val="16"/>
              </w:rPr>
            </w:pPr>
            <w:r>
              <w:rPr>
                <w:sz w:val="16"/>
              </w:rPr>
              <w:t>7.1 Analysis of software contributing to hazardous situations</w:t>
            </w:r>
          </w:p>
        </w:tc>
        <w:tc>
          <w:tcPr>
            <w:tcW w:w="2425" w:type="dxa"/>
          </w:tcPr>
          <w:p w14:paraId="5A744F43" w14:textId="77777777" w:rsidR="00B2016B" w:rsidRDefault="00B2016B"/>
        </w:tc>
        <w:tc>
          <w:tcPr>
            <w:tcW w:w="1418" w:type="dxa"/>
          </w:tcPr>
          <w:p w14:paraId="3B11AC89" w14:textId="77777777" w:rsidR="00B2016B" w:rsidRDefault="00A73EB9">
            <w:pPr>
              <w:pStyle w:val="TableParagraph"/>
              <w:spacing w:before="57"/>
              <w:ind w:left="0" w:right="425"/>
              <w:jc w:val="right"/>
              <w:rPr>
                <w:sz w:val="16"/>
              </w:rPr>
            </w:pPr>
            <w:r>
              <w:rPr>
                <w:sz w:val="16"/>
              </w:rPr>
              <w:t>Yes/No</w:t>
            </w:r>
          </w:p>
        </w:tc>
        <w:tc>
          <w:tcPr>
            <w:tcW w:w="1276" w:type="dxa"/>
          </w:tcPr>
          <w:p w14:paraId="3014CC87" w14:textId="77777777" w:rsidR="00B2016B" w:rsidRDefault="00B2016B"/>
        </w:tc>
        <w:tc>
          <w:tcPr>
            <w:tcW w:w="2268" w:type="dxa"/>
          </w:tcPr>
          <w:p w14:paraId="28F718D5" w14:textId="77777777" w:rsidR="00B2016B" w:rsidRDefault="00B2016B"/>
        </w:tc>
      </w:tr>
      <w:tr w:rsidR="00B2016B" w14:paraId="57772A81" w14:textId="77777777">
        <w:trPr>
          <w:trHeight w:hRule="exact" w:val="497"/>
        </w:trPr>
        <w:tc>
          <w:tcPr>
            <w:tcW w:w="2180" w:type="dxa"/>
          </w:tcPr>
          <w:p w14:paraId="1B54016B" w14:textId="77777777" w:rsidR="00B2016B" w:rsidRDefault="00A73EB9">
            <w:pPr>
              <w:pStyle w:val="TableParagraph"/>
              <w:spacing w:before="57" w:line="184" w:lineRule="exact"/>
              <w:ind w:left="64" w:right="169"/>
              <w:rPr>
                <w:sz w:val="13"/>
              </w:rPr>
            </w:pPr>
            <w:r>
              <w:rPr>
                <w:sz w:val="16"/>
              </w:rPr>
              <w:t>7.2 R</w:t>
            </w:r>
            <w:r>
              <w:rPr>
                <w:sz w:val="13"/>
              </w:rPr>
              <w:t>ISK CONTROL</w:t>
            </w:r>
          </w:p>
          <w:p w14:paraId="00C72EEE" w14:textId="77777777" w:rsidR="00B2016B" w:rsidRDefault="00A73EB9">
            <w:pPr>
              <w:pStyle w:val="TableParagraph"/>
              <w:spacing w:before="0" w:line="184" w:lineRule="exact"/>
              <w:ind w:left="64" w:right="169"/>
              <w:rPr>
                <w:sz w:val="16"/>
              </w:rPr>
            </w:pPr>
            <w:r>
              <w:rPr>
                <w:sz w:val="16"/>
              </w:rPr>
              <w:t>measures</w:t>
            </w:r>
          </w:p>
        </w:tc>
        <w:tc>
          <w:tcPr>
            <w:tcW w:w="2425" w:type="dxa"/>
          </w:tcPr>
          <w:p w14:paraId="746017C1" w14:textId="77777777" w:rsidR="00B2016B" w:rsidRDefault="00B2016B"/>
        </w:tc>
        <w:tc>
          <w:tcPr>
            <w:tcW w:w="1418" w:type="dxa"/>
          </w:tcPr>
          <w:p w14:paraId="257C4944" w14:textId="77777777" w:rsidR="00B2016B" w:rsidRDefault="00A73EB9">
            <w:pPr>
              <w:pStyle w:val="TableParagraph"/>
              <w:spacing w:before="57"/>
              <w:ind w:left="0" w:right="425"/>
              <w:jc w:val="right"/>
              <w:rPr>
                <w:sz w:val="16"/>
              </w:rPr>
            </w:pPr>
            <w:r>
              <w:rPr>
                <w:sz w:val="16"/>
              </w:rPr>
              <w:t>Yes/No</w:t>
            </w:r>
          </w:p>
        </w:tc>
        <w:tc>
          <w:tcPr>
            <w:tcW w:w="1276" w:type="dxa"/>
          </w:tcPr>
          <w:p w14:paraId="2C13885A" w14:textId="77777777" w:rsidR="00B2016B" w:rsidRDefault="00B2016B"/>
        </w:tc>
        <w:tc>
          <w:tcPr>
            <w:tcW w:w="2268" w:type="dxa"/>
          </w:tcPr>
          <w:p w14:paraId="0462A596" w14:textId="77777777" w:rsidR="00B2016B" w:rsidRDefault="00B2016B"/>
        </w:tc>
      </w:tr>
      <w:tr w:rsidR="00B2016B" w14:paraId="40F22640" w14:textId="77777777">
        <w:trPr>
          <w:trHeight w:hRule="exact" w:val="497"/>
        </w:trPr>
        <w:tc>
          <w:tcPr>
            <w:tcW w:w="2180" w:type="dxa"/>
          </w:tcPr>
          <w:p w14:paraId="11A68DDA" w14:textId="77777777" w:rsidR="00B2016B" w:rsidRDefault="00A73EB9">
            <w:pPr>
              <w:pStyle w:val="TableParagraph"/>
              <w:spacing w:before="57"/>
              <w:ind w:left="64" w:right="169"/>
              <w:rPr>
                <w:sz w:val="16"/>
              </w:rPr>
            </w:pPr>
            <w:r>
              <w:rPr>
                <w:sz w:val="16"/>
              </w:rPr>
              <w:t>7.3 V</w:t>
            </w:r>
            <w:r>
              <w:rPr>
                <w:sz w:val="13"/>
              </w:rPr>
              <w:t xml:space="preserve">ERIFICATION </w:t>
            </w:r>
            <w:r>
              <w:rPr>
                <w:sz w:val="16"/>
              </w:rPr>
              <w:t xml:space="preserve">of </w:t>
            </w:r>
            <w:r>
              <w:rPr>
                <w:sz w:val="13"/>
              </w:rPr>
              <w:t xml:space="preserve">RISK CONTROL </w:t>
            </w:r>
            <w:r>
              <w:rPr>
                <w:sz w:val="16"/>
              </w:rPr>
              <w:t>measures</w:t>
            </w:r>
          </w:p>
        </w:tc>
        <w:tc>
          <w:tcPr>
            <w:tcW w:w="2425" w:type="dxa"/>
          </w:tcPr>
          <w:p w14:paraId="3D9CA8C1" w14:textId="77777777" w:rsidR="00B2016B" w:rsidRDefault="00B2016B"/>
        </w:tc>
        <w:tc>
          <w:tcPr>
            <w:tcW w:w="1418" w:type="dxa"/>
          </w:tcPr>
          <w:p w14:paraId="3E02D5AC" w14:textId="77777777" w:rsidR="00B2016B" w:rsidRDefault="00A73EB9">
            <w:pPr>
              <w:pStyle w:val="TableParagraph"/>
              <w:spacing w:before="57"/>
              <w:ind w:left="0" w:right="425"/>
              <w:jc w:val="right"/>
              <w:rPr>
                <w:sz w:val="16"/>
              </w:rPr>
            </w:pPr>
            <w:r>
              <w:rPr>
                <w:sz w:val="16"/>
              </w:rPr>
              <w:t>Yes/No</w:t>
            </w:r>
          </w:p>
        </w:tc>
        <w:tc>
          <w:tcPr>
            <w:tcW w:w="1276" w:type="dxa"/>
          </w:tcPr>
          <w:p w14:paraId="0DCBEDFF" w14:textId="77777777" w:rsidR="00B2016B" w:rsidRDefault="00B2016B"/>
        </w:tc>
        <w:tc>
          <w:tcPr>
            <w:tcW w:w="2268" w:type="dxa"/>
          </w:tcPr>
          <w:p w14:paraId="63760030" w14:textId="77777777" w:rsidR="00B2016B" w:rsidRDefault="00B2016B"/>
        </w:tc>
      </w:tr>
      <w:tr w:rsidR="00B2016B" w14:paraId="31B3E9A8" w14:textId="77777777">
        <w:trPr>
          <w:trHeight w:hRule="exact" w:val="497"/>
        </w:trPr>
        <w:tc>
          <w:tcPr>
            <w:tcW w:w="2180" w:type="dxa"/>
          </w:tcPr>
          <w:p w14:paraId="24B245E9" w14:textId="77777777" w:rsidR="00B2016B" w:rsidRDefault="00A73EB9">
            <w:pPr>
              <w:pStyle w:val="TableParagraph"/>
              <w:spacing w:before="57"/>
              <w:ind w:left="64" w:right="169"/>
              <w:rPr>
                <w:sz w:val="16"/>
              </w:rPr>
            </w:pPr>
            <w:r>
              <w:rPr>
                <w:sz w:val="16"/>
              </w:rPr>
              <w:t>7.4 R</w:t>
            </w:r>
            <w:r>
              <w:rPr>
                <w:sz w:val="13"/>
              </w:rPr>
              <w:t xml:space="preserve">ISK MANAGEMENT </w:t>
            </w:r>
            <w:r>
              <w:rPr>
                <w:sz w:val="16"/>
              </w:rPr>
              <w:t>of software changes</w:t>
            </w:r>
          </w:p>
        </w:tc>
        <w:tc>
          <w:tcPr>
            <w:tcW w:w="2425" w:type="dxa"/>
          </w:tcPr>
          <w:p w14:paraId="6630BB42" w14:textId="77777777" w:rsidR="00B2016B" w:rsidRDefault="00B2016B"/>
        </w:tc>
        <w:tc>
          <w:tcPr>
            <w:tcW w:w="1418" w:type="dxa"/>
          </w:tcPr>
          <w:p w14:paraId="768CB4FB" w14:textId="77777777" w:rsidR="00B2016B" w:rsidRDefault="00A73EB9">
            <w:pPr>
              <w:pStyle w:val="TableParagraph"/>
              <w:spacing w:before="57"/>
              <w:ind w:left="0" w:right="425"/>
              <w:jc w:val="right"/>
              <w:rPr>
                <w:sz w:val="16"/>
              </w:rPr>
            </w:pPr>
            <w:r>
              <w:rPr>
                <w:sz w:val="16"/>
              </w:rPr>
              <w:t>Yes/No</w:t>
            </w:r>
          </w:p>
        </w:tc>
        <w:tc>
          <w:tcPr>
            <w:tcW w:w="1276" w:type="dxa"/>
          </w:tcPr>
          <w:p w14:paraId="0F07F181" w14:textId="77777777" w:rsidR="00B2016B" w:rsidRDefault="00B2016B"/>
        </w:tc>
        <w:tc>
          <w:tcPr>
            <w:tcW w:w="2268" w:type="dxa"/>
          </w:tcPr>
          <w:p w14:paraId="3EC8A021" w14:textId="77777777" w:rsidR="00B2016B" w:rsidRDefault="00B2016B"/>
        </w:tc>
      </w:tr>
      <w:tr w:rsidR="00B2016B" w14:paraId="39CB8B78" w14:textId="77777777">
        <w:trPr>
          <w:trHeight w:hRule="exact" w:val="497"/>
        </w:trPr>
        <w:tc>
          <w:tcPr>
            <w:tcW w:w="2180" w:type="dxa"/>
          </w:tcPr>
          <w:p w14:paraId="5E179970" w14:textId="77777777" w:rsidR="00B2016B" w:rsidRDefault="00A73EB9">
            <w:pPr>
              <w:pStyle w:val="TableParagraph"/>
              <w:spacing w:before="57"/>
              <w:ind w:left="64" w:right="169"/>
              <w:rPr>
                <w:sz w:val="16"/>
              </w:rPr>
            </w:pPr>
            <w:r>
              <w:rPr>
                <w:sz w:val="16"/>
              </w:rPr>
              <w:t>8.1 Configuration identification</w:t>
            </w:r>
          </w:p>
        </w:tc>
        <w:tc>
          <w:tcPr>
            <w:tcW w:w="2425" w:type="dxa"/>
          </w:tcPr>
          <w:p w14:paraId="4A663B7F" w14:textId="77777777" w:rsidR="00B2016B" w:rsidRDefault="00A73EB9">
            <w:pPr>
              <w:pStyle w:val="TableParagraph"/>
              <w:spacing w:before="57"/>
              <w:ind w:left="64" w:right="364"/>
              <w:rPr>
                <w:sz w:val="16"/>
              </w:rPr>
            </w:pPr>
            <w:r>
              <w:rPr>
                <w:sz w:val="16"/>
              </w:rPr>
              <w:t>7.5.3 Identification and traceability</w:t>
            </w:r>
          </w:p>
        </w:tc>
        <w:tc>
          <w:tcPr>
            <w:tcW w:w="1418" w:type="dxa"/>
          </w:tcPr>
          <w:p w14:paraId="4F0560DC" w14:textId="77777777" w:rsidR="00B2016B" w:rsidRDefault="00A73EB9">
            <w:pPr>
              <w:pStyle w:val="TableParagraph"/>
              <w:spacing w:before="57"/>
              <w:ind w:left="0" w:right="425"/>
              <w:jc w:val="right"/>
              <w:rPr>
                <w:sz w:val="16"/>
              </w:rPr>
            </w:pPr>
            <w:r>
              <w:rPr>
                <w:sz w:val="16"/>
              </w:rPr>
              <w:t>Yes/No</w:t>
            </w:r>
          </w:p>
        </w:tc>
        <w:tc>
          <w:tcPr>
            <w:tcW w:w="1276" w:type="dxa"/>
          </w:tcPr>
          <w:p w14:paraId="1C61BD14" w14:textId="77777777" w:rsidR="00B2016B" w:rsidRDefault="00B2016B"/>
        </w:tc>
        <w:tc>
          <w:tcPr>
            <w:tcW w:w="2268" w:type="dxa"/>
          </w:tcPr>
          <w:p w14:paraId="6C9F63FB" w14:textId="77777777" w:rsidR="00B2016B" w:rsidRDefault="00B2016B"/>
        </w:tc>
      </w:tr>
      <w:tr w:rsidR="00B2016B" w14:paraId="7E0EA388" w14:textId="77777777">
        <w:trPr>
          <w:trHeight w:hRule="exact" w:val="497"/>
        </w:trPr>
        <w:tc>
          <w:tcPr>
            <w:tcW w:w="2180" w:type="dxa"/>
          </w:tcPr>
          <w:p w14:paraId="50B25B07" w14:textId="77777777" w:rsidR="00B2016B" w:rsidRDefault="00A73EB9">
            <w:pPr>
              <w:pStyle w:val="TableParagraph"/>
              <w:spacing w:before="57"/>
              <w:ind w:left="64" w:right="169"/>
              <w:rPr>
                <w:sz w:val="16"/>
              </w:rPr>
            </w:pPr>
            <w:r>
              <w:rPr>
                <w:sz w:val="16"/>
              </w:rPr>
              <w:t>8.2 Change control</w:t>
            </w:r>
          </w:p>
        </w:tc>
        <w:tc>
          <w:tcPr>
            <w:tcW w:w="2425" w:type="dxa"/>
          </w:tcPr>
          <w:p w14:paraId="655AEC9D" w14:textId="77777777" w:rsidR="00B2016B" w:rsidRDefault="00A73EB9">
            <w:pPr>
              <w:pStyle w:val="TableParagraph"/>
              <w:spacing w:before="57"/>
              <w:ind w:left="64" w:right="364"/>
              <w:rPr>
                <w:sz w:val="16"/>
              </w:rPr>
            </w:pPr>
            <w:r>
              <w:rPr>
                <w:sz w:val="16"/>
              </w:rPr>
              <w:t>7.5.3 Identification and traceability</w:t>
            </w:r>
          </w:p>
        </w:tc>
        <w:tc>
          <w:tcPr>
            <w:tcW w:w="1418" w:type="dxa"/>
          </w:tcPr>
          <w:p w14:paraId="6C343167" w14:textId="77777777" w:rsidR="00B2016B" w:rsidRDefault="00A73EB9">
            <w:pPr>
              <w:pStyle w:val="TableParagraph"/>
              <w:spacing w:before="57"/>
              <w:ind w:left="0" w:right="425"/>
              <w:jc w:val="right"/>
              <w:rPr>
                <w:sz w:val="16"/>
              </w:rPr>
            </w:pPr>
            <w:r>
              <w:rPr>
                <w:sz w:val="16"/>
              </w:rPr>
              <w:t>Yes/No</w:t>
            </w:r>
          </w:p>
        </w:tc>
        <w:tc>
          <w:tcPr>
            <w:tcW w:w="1276" w:type="dxa"/>
          </w:tcPr>
          <w:p w14:paraId="29582B9D" w14:textId="77777777" w:rsidR="00B2016B" w:rsidRDefault="00B2016B"/>
        </w:tc>
        <w:tc>
          <w:tcPr>
            <w:tcW w:w="2268" w:type="dxa"/>
          </w:tcPr>
          <w:p w14:paraId="368DEECB" w14:textId="77777777" w:rsidR="00B2016B" w:rsidRDefault="00B2016B"/>
        </w:tc>
      </w:tr>
      <w:tr w:rsidR="00B2016B" w14:paraId="22371FAF" w14:textId="77777777">
        <w:trPr>
          <w:trHeight w:hRule="exact" w:val="497"/>
        </w:trPr>
        <w:tc>
          <w:tcPr>
            <w:tcW w:w="2180" w:type="dxa"/>
          </w:tcPr>
          <w:p w14:paraId="12A484AE" w14:textId="77777777" w:rsidR="00B2016B" w:rsidRDefault="00A73EB9">
            <w:pPr>
              <w:pStyle w:val="TableParagraph"/>
              <w:spacing w:before="57"/>
              <w:ind w:left="64" w:right="169"/>
              <w:rPr>
                <w:sz w:val="16"/>
              </w:rPr>
            </w:pPr>
            <w:r>
              <w:rPr>
                <w:sz w:val="16"/>
              </w:rPr>
              <w:t>8.3 Configuration status accounting</w:t>
            </w:r>
          </w:p>
        </w:tc>
        <w:tc>
          <w:tcPr>
            <w:tcW w:w="2425" w:type="dxa"/>
          </w:tcPr>
          <w:p w14:paraId="4C82CCD2" w14:textId="77777777" w:rsidR="00B2016B" w:rsidRDefault="00B2016B"/>
        </w:tc>
        <w:tc>
          <w:tcPr>
            <w:tcW w:w="1418" w:type="dxa"/>
          </w:tcPr>
          <w:p w14:paraId="50F86450" w14:textId="77777777" w:rsidR="00B2016B" w:rsidRDefault="00A73EB9">
            <w:pPr>
              <w:pStyle w:val="TableParagraph"/>
              <w:spacing w:before="57"/>
              <w:ind w:left="0" w:right="425"/>
              <w:jc w:val="right"/>
              <w:rPr>
                <w:sz w:val="16"/>
              </w:rPr>
            </w:pPr>
            <w:r>
              <w:rPr>
                <w:sz w:val="16"/>
              </w:rPr>
              <w:t>Yes/No</w:t>
            </w:r>
          </w:p>
        </w:tc>
        <w:tc>
          <w:tcPr>
            <w:tcW w:w="1276" w:type="dxa"/>
          </w:tcPr>
          <w:p w14:paraId="642D2A9A" w14:textId="77777777" w:rsidR="00B2016B" w:rsidRDefault="00B2016B"/>
        </w:tc>
        <w:tc>
          <w:tcPr>
            <w:tcW w:w="2268" w:type="dxa"/>
          </w:tcPr>
          <w:p w14:paraId="33C8321C" w14:textId="77777777" w:rsidR="00B2016B" w:rsidRDefault="00B2016B"/>
        </w:tc>
      </w:tr>
      <w:tr w:rsidR="00B2016B" w14:paraId="6910C429" w14:textId="77777777">
        <w:trPr>
          <w:trHeight w:hRule="exact" w:val="497"/>
        </w:trPr>
        <w:tc>
          <w:tcPr>
            <w:tcW w:w="2180" w:type="dxa"/>
          </w:tcPr>
          <w:p w14:paraId="37C7494D" w14:textId="77777777" w:rsidR="00B2016B" w:rsidRDefault="00A73EB9">
            <w:pPr>
              <w:pStyle w:val="TableParagraph"/>
              <w:spacing w:before="57"/>
              <w:ind w:left="64" w:right="169"/>
              <w:rPr>
                <w:sz w:val="13"/>
              </w:rPr>
            </w:pPr>
            <w:r>
              <w:rPr>
                <w:sz w:val="16"/>
              </w:rPr>
              <w:t xml:space="preserve">9 Software problem resolution </w:t>
            </w:r>
            <w:r>
              <w:rPr>
                <w:sz w:val="13"/>
              </w:rPr>
              <w:t>PROCESS</w:t>
            </w:r>
          </w:p>
        </w:tc>
        <w:tc>
          <w:tcPr>
            <w:tcW w:w="2425" w:type="dxa"/>
          </w:tcPr>
          <w:p w14:paraId="7353E8CF" w14:textId="77777777" w:rsidR="00B2016B" w:rsidRDefault="00B2016B"/>
        </w:tc>
        <w:tc>
          <w:tcPr>
            <w:tcW w:w="1418" w:type="dxa"/>
          </w:tcPr>
          <w:p w14:paraId="7517453B" w14:textId="77777777" w:rsidR="00B2016B" w:rsidRDefault="00A73EB9">
            <w:pPr>
              <w:pStyle w:val="TableParagraph"/>
              <w:spacing w:before="57"/>
              <w:ind w:left="0" w:right="425"/>
              <w:jc w:val="right"/>
              <w:rPr>
                <w:sz w:val="16"/>
              </w:rPr>
            </w:pPr>
            <w:r>
              <w:rPr>
                <w:sz w:val="16"/>
              </w:rPr>
              <w:t>Yes/No</w:t>
            </w:r>
          </w:p>
        </w:tc>
        <w:tc>
          <w:tcPr>
            <w:tcW w:w="1276" w:type="dxa"/>
          </w:tcPr>
          <w:p w14:paraId="18C7E857" w14:textId="77777777" w:rsidR="00B2016B" w:rsidRDefault="00B2016B"/>
        </w:tc>
        <w:tc>
          <w:tcPr>
            <w:tcW w:w="2268" w:type="dxa"/>
          </w:tcPr>
          <w:p w14:paraId="4829077B" w14:textId="77777777" w:rsidR="00B2016B" w:rsidRDefault="00B2016B"/>
        </w:tc>
      </w:tr>
    </w:tbl>
    <w:p w14:paraId="434247DD" w14:textId="77777777" w:rsidR="00B2016B" w:rsidRDefault="00B2016B">
      <w:pPr>
        <w:sectPr w:rsidR="00B2016B">
          <w:pgSz w:w="11910" w:h="16840"/>
          <w:pgMar w:top="1080" w:right="0" w:bottom="280" w:left="0" w:header="720" w:footer="720" w:gutter="0"/>
          <w:cols w:space="720"/>
        </w:sectPr>
      </w:pPr>
    </w:p>
    <w:p w14:paraId="60CBC37F" w14:textId="00D5BEA1" w:rsidR="00B2016B" w:rsidRDefault="00A73EB9">
      <w:pPr>
        <w:pStyle w:val="BodyText"/>
        <w:tabs>
          <w:tab w:val="left" w:pos="5651"/>
        </w:tabs>
        <w:spacing w:before="52"/>
        <w:ind w:left="1418" w:right="1418"/>
      </w:pPr>
      <w:r>
        <w:rPr>
          <w:noProof/>
        </w:rPr>
        <w:lastRenderedPageBreak/>
        <mc:AlternateContent>
          <mc:Choice Requires="wps">
            <w:drawing>
              <wp:anchor distT="0" distB="0" distL="114300" distR="114300" simplePos="0" relativeHeight="251901440" behindDoc="0" locked="0" layoutInCell="1" allowOverlap="1" wp14:anchorId="4F9A8DAA" wp14:editId="0F1A5905">
                <wp:simplePos x="0" y="0"/>
                <wp:positionH relativeFrom="page">
                  <wp:posOffset>7455535</wp:posOffset>
                </wp:positionH>
                <wp:positionV relativeFrom="page">
                  <wp:posOffset>50800</wp:posOffset>
                </wp:positionV>
                <wp:extent cx="101600" cy="8064500"/>
                <wp:effectExtent l="635" t="0" r="0" b="0"/>
                <wp:wrapNone/>
                <wp:docPr id="1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806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8C4AA" w14:textId="77777777" w:rsidR="00B2016B" w:rsidRDefault="00A73EB9">
                            <w:pPr>
                              <w:spacing w:line="142" w:lineRule="exact"/>
                              <w:ind w:left="20"/>
                              <w:rPr>
                                <w:rFonts w:ascii="SimSun"/>
                                <w:sz w:val="12"/>
                              </w:rPr>
                            </w:pPr>
                            <w:hyperlink r:id="rId226">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9A8DAA" id="Text Box 10" o:spid="_x0000_s1046" type="#_x0000_t202" style="position:absolute;left:0;text-align:left;margin-left:587.05pt;margin-top:4pt;width:8pt;height:635pt;z-index:25190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" filled="f" stroked="f">
                <v:textbox style="layout-flow:vertical" inset="0,0,0,0">
                  <w:txbxContent>
                    <w:p w14:paraId="5198C4AA" w14:textId="77777777" w:rsidR="00B2016B" w:rsidRDefault="00A73EB9">
                      <w:pPr>
                        <w:spacing w:line="142" w:lineRule="exact"/>
                        <w:ind w:left="20"/>
                        <w:rPr>
                          <w:rFonts w:ascii="SimSun"/>
                          <w:sz w:val="12"/>
                        </w:rPr>
                      </w:pPr>
                      <w:hyperlink r:id="rId227">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mc:Fallback>
        </mc:AlternateContent>
      </w:r>
      <w:r>
        <w:rPr>
          <w:spacing w:val="5"/>
        </w:rPr>
        <w:t>IEC</w:t>
      </w:r>
      <w:r>
        <w:rPr>
          <w:spacing w:val="18"/>
        </w:rPr>
        <w:t xml:space="preserve"> </w:t>
      </w:r>
      <w:r>
        <w:rPr>
          <w:spacing w:val="7"/>
        </w:rPr>
        <w:t>62304:2006</w:t>
      </w:r>
      <w:r>
        <w:rPr>
          <w:spacing w:val="7"/>
        </w:rPr>
        <w:tab/>
      </w:r>
      <w:r>
        <w:t xml:space="preserve">– </w:t>
      </w:r>
      <w:r>
        <w:rPr>
          <w:spacing w:val="4"/>
        </w:rPr>
        <w:t>77</w:t>
      </w:r>
      <w:r>
        <w:rPr>
          <w:spacing w:val="32"/>
        </w:rPr>
        <w:t xml:space="preserve"> </w:t>
      </w:r>
      <w:r>
        <w:t>–</w:t>
      </w:r>
    </w:p>
    <w:p w14:paraId="0417D3A7" w14:textId="77777777" w:rsidR="00B2016B" w:rsidRDefault="00A73EB9">
      <w:pPr>
        <w:pStyle w:val="BodyText"/>
        <w:spacing w:before="2"/>
        <w:ind w:left="1418" w:right="1418"/>
      </w:pPr>
      <w:r>
        <w:t xml:space="preserve">+AMD1:2015 CSV </w:t>
      </w:r>
      <w:r>
        <w:rPr>
          <w:rFonts w:ascii="Symbol" w:hAnsi="Symbol"/>
        </w:rPr>
        <w:t></w:t>
      </w:r>
      <w:r>
        <w:rPr>
          <w:rFonts w:ascii="Times New Roman" w:hAnsi="Times New Roman"/>
        </w:rPr>
        <w:t xml:space="preserve"> </w:t>
      </w:r>
      <w:r>
        <w:t>IEC  2015</w:t>
      </w:r>
    </w:p>
    <w:p w14:paraId="211F7274" w14:textId="77777777" w:rsidR="00B2016B" w:rsidRDefault="00A73EB9">
      <w:pPr>
        <w:pStyle w:val="Heading2"/>
        <w:spacing w:before="90"/>
        <w:ind w:left="1486"/>
      </w:pPr>
      <w:r>
        <w:t>Bibliography</w:t>
      </w:r>
    </w:p>
    <w:p w14:paraId="4E769C3D" w14:textId="77777777" w:rsidR="00B2016B" w:rsidRDefault="00A73EB9">
      <w:pPr>
        <w:tabs>
          <w:tab w:val="left" w:pos="1995"/>
        </w:tabs>
        <w:spacing w:before="200"/>
        <w:ind w:left="1994" w:right="1411" w:hanging="576"/>
        <w:rPr>
          <w:i/>
          <w:sz w:val="20"/>
        </w:rPr>
      </w:pPr>
      <w:r>
        <w:rPr>
          <w:spacing w:val="5"/>
          <w:sz w:val="20"/>
        </w:rPr>
        <w:t>[1]</w:t>
      </w:r>
      <w:r>
        <w:rPr>
          <w:spacing w:val="5"/>
          <w:sz w:val="20"/>
        </w:rPr>
        <w:tab/>
      </w:r>
      <w:r>
        <w:rPr>
          <w:spacing w:val="5"/>
          <w:sz w:val="20"/>
        </w:rPr>
        <w:tab/>
        <w:t xml:space="preserve">IEC </w:t>
      </w:r>
      <w:r>
        <w:rPr>
          <w:spacing w:val="7"/>
          <w:sz w:val="20"/>
        </w:rPr>
        <w:t xml:space="preserve">60601-1:2005,  </w:t>
      </w:r>
      <w:r>
        <w:rPr>
          <w:i/>
          <w:spacing w:val="6"/>
          <w:sz w:val="20"/>
        </w:rPr>
        <w:t xml:space="preserve">Medical  </w:t>
      </w:r>
      <w:r>
        <w:rPr>
          <w:i/>
          <w:spacing w:val="7"/>
          <w:sz w:val="20"/>
        </w:rPr>
        <w:t xml:space="preserve">electrical  equipment  </w:t>
      </w:r>
      <w:r>
        <w:rPr>
          <w:i/>
          <w:sz w:val="20"/>
        </w:rPr>
        <w:t xml:space="preserve">–  </w:t>
      </w:r>
      <w:r>
        <w:rPr>
          <w:i/>
          <w:spacing w:val="6"/>
          <w:sz w:val="20"/>
        </w:rPr>
        <w:t xml:space="preserve">Part  </w:t>
      </w:r>
      <w:r>
        <w:rPr>
          <w:i/>
          <w:spacing w:val="4"/>
          <w:sz w:val="20"/>
        </w:rPr>
        <w:t xml:space="preserve">1:  </w:t>
      </w:r>
      <w:r>
        <w:rPr>
          <w:i/>
          <w:spacing w:val="6"/>
          <w:sz w:val="20"/>
        </w:rPr>
        <w:t xml:space="preserve">General </w:t>
      </w:r>
      <w:r>
        <w:rPr>
          <w:i/>
          <w:spacing w:val="51"/>
          <w:sz w:val="20"/>
        </w:rPr>
        <w:t xml:space="preserve"> </w:t>
      </w:r>
      <w:r>
        <w:rPr>
          <w:i/>
          <w:spacing w:val="7"/>
          <w:sz w:val="20"/>
        </w:rPr>
        <w:t xml:space="preserve">requirements  </w:t>
      </w:r>
      <w:r>
        <w:rPr>
          <w:i/>
          <w:spacing w:val="8"/>
          <w:sz w:val="20"/>
        </w:rPr>
        <w:t>for</w:t>
      </w:r>
      <w:r>
        <w:rPr>
          <w:i/>
          <w:spacing w:val="8"/>
          <w:sz w:val="20"/>
        </w:rPr>
        <w:t xml:space="preserve"> </w:t>
      </w:r>
      <w:r>
        <w:rPr>
          <w:i/>
          <w:spacing w:val="6"/>
          <w:sz w:val="20"/>
        </w:rPr>
        <w:t xml:space="preserve">basic safety </w:t>
      </w:r>
      <w:r>
        <w:rPr>
          <w:i/>
          <w:spacing w:val="5"/>
          <w:sz w:val="20"/>
        </w:rPr>
        <w:t xml:space="preserve">and </w:t>
      </w:r>
      <w:r>
        <w:rPr>
          <w:i/>
          <w:spacing w:val="7"/>
          <w:sz w:val="20"/>
        </w:rPr>
        <w:t xml:space="preserve">essential </w:t>
      </w:r>
      <w:r>
        <w:rPr>
          <w:i/>
          <w:spacing w:val="8"/>
          <w:sz w:val="20"/>
        </w:rPr>
        <w:t xml:space="preserve"> </w:t>
      </w:r>
      <w:r>
        <w:rPr>
          <w:i/>
          <w:spacing w:val="7"/>
          <w:sz w:val="20"/>
        </w:rPr>
        <w:t>performance</w:t>
      </w:r>
    </w:p>
    <w:p w14:paraId="3754B0AB" w14:textId="77777777" w:rsidR="00B2016B" w:rsidRDefault="00A73EB9">
      <w:pPr>
        <w:pStyle w:val="BodyText"/>
        <w:spacing w:line="229" w:lineRule="exact"/>
        <w:ind w:left="1994" w:right="1418"/>
      </w:pPr>
      <w:r>
        <w:t>IEC 60601-1:2005/AMD1:2012</w:t>
      </w:r>
    </w:p>
    <w:p w14:paraId="470A6829" w14:textId="77777777" w:rsidR="00B2016B" w:rsidRDefault="00B2016B">
      <w:pPr>
        <w:pStyle w:val="BodyText"/>
        <w:spacing w:before="5"/>
        <w:rPr>
          <w:sz w:val="17"/>
        </w:rPr>
      </w:pPr>
    </w:p>
    <w:p w14:paraId="754AD724" w14:textId="77777777" w:rsidR="00B2016B" w:rsidRDefault="00A73EB9">
      <w:pPr>
        <w:tabs>
          <w:tab w:val="left" w:pos="1995"/>
        </w:tabs>
        <w:ind w:left="1996" w:right="1418" w:hanging="579"/>
        <w:rPr>
          <w:sz w:val="20"/>
        </w:rPr>
      </w:pPr>
      <w:r>
        <w:rPr>
          <w:spacing w:val="5"/>
          <w:sz w:val="20"/>
        </w:rPr>
        <w:t>[2]</w:t>
      </w:r>
      <w:r>
        <w:rPr>
          <w:spacing w:val="5"/>
          <w:sz w:val="20"/>
        </w:rPr>
        <w:tab/>
        <w:t xml:space="preserve">IEC </w:t>
      </w:r>
      <w:r>
        <w:rPr>
          <w:spacing w:val="7"/>
          <w:sz w:val="20"/>
        </w:rPr>
        <w:t xml:space="preserve">60601-1-4:1996, </w:t>
      </w:r>
      <w:r>
        <w:rPr>
          <w:i/>
          <w:spacing w:val="6"/>
          <w:sz w:val="20"/>
        </w:rPr>
        <w:t xml:space="preserve">Medical </w:t>
      </w:r>
      <w:r>
        <w:rPr>
          <w:i/>
          <w:spacing w:val="7"/>
          <w:sz w:val="20"/>
        </w:rPr>
        <w:t xml:space="preserve">electrical equipment </w:t>
      </w:r>
      <w:r>
        <w:rPr>
          <w:i/>
          <w:sz w:val="20"/>
        </w:rPr>
        <w:t xml:space="preserve">–  </w:t>
      </w:r>
      <w:r>
        <w:rPr>
          <w:i/>
          <w:spacing w:val="6"/>
          <w:sz w:val="20"/>
        </w:rPr>
        <w:t xml:space="preserve">Part </w:t>
      </w:r>
      <w:r>
        <w:rPr>
          <w:i/>
          <w:spacing w:val="4"/>
          <w:sz w:val="20"/>
        </w:rPr>
        <w:t xml:space="preserve">1:  </w:t>
      </w:r>
      <w:r>
        <w:rPr>
          <w:i/>
          <w:spacing w:val="6"/>
          <w:sz w:val="20"/>
        </w:rPr>
        <w:t xml:space="preserve">General   </w:t>
      </w:r>
      <w:r>
        <w:rPr>
          <w:i/>
          <w:spacing w:val="64"/>
          <w:sz w:val="20"/>
        </w:rPr>
        <w:t xml:space="preserve"> </w:t>
      </w:r>
      <w:r>
        <w:rPr>
          <w:i/>
          <w:spacing w:val="7"/>
          <w:sz w:val="20"/>
        </w:rPr>
        <w:t>requirements</w:t>
      </w:r>
      <w:r>
        <w:rPr>
          <w:i/>
          <w:spacing w:val="48"/>
          <w:sz w:val="20"/>
        </w:rPr>
        <w:t xml:space="preserve"> </w:t>
      </w:r>
      <w:r>
        <w:rPr>
          <w:i/>
          <w:spacing w:val="8"/>
          <w:sz w:val="20"/>
        </w:rPr>
        <w:t>for</w:t>
      </w:r>
      <w:r>
        <w:rPr>
          <w:i/>
          <w:spacing w:val="8"/>
          <w:sz w:val="20"/>
        </w:rPr>
        <w:t xml:space="preserve"> </w:t>
      </w:r>
      <w:r>
        <w:rPr>
          <w:i/>
          <w:spacing w:val="6"/>
          <w:sz w:val="20"/>
        </w:rPr>
        <w:t xml:space="preserve">safety </w:t>
      </w:r>
      <w:r>
        <w:rPr>
          <w:i/>
          <w:sz w:val="20"/>
        </w:rPr>
        <w:t xml:space="preserve">– </w:t>
      </w:r>
      <w:r>
        <w:rPr>
          <w:i/>
          <w:spacing w:val="7"/>
          <w:sz w:val="20"/>
        </w:rPr>
        <w:t xml:space="preserve">4.Collateral standard: Programmable electrical </w:t>
      </w:r>
      <w:r>
        <w:rPr>
          <w:i/>
          <w:spacing w:val="6"/>
          <w:sz w:val="20"/>
        </w:rPr>
        <w:t xml:space="preserve">medical systems </w:t>
      </w:r>
      <w:r>
        <w:rPr>
          <w:i/>
          <w:spacing w:val="63"/>
          <w:sz w:val="20"/>
        </w:rPr>
        <w:t xml:space="preserve"> </w:t>
      </w:r>
      <w:r>
        <w:rPr>
          <w:spacing w:val="8"/>
          <w:sz w:val="20"/>
        </w:rPr>
        <w:t>(withdrawn)</w:t>
      </w:r>
    </w:p>
    <w:p w14:paraId="532C6FA5" w14:textId="77777777" w:rsidR="00B2016B" w:rsidRDefault="00A73EB9">
      <w:pPr>
        <w:pStyle w:val="BodyText"/>
        <w:ind w:left="1994" w:right="1418"/>
      </w:pPr>
      <w:r>
        <w:t>IEC 60601-1-4:1996/AMD1:1999</w:t>
      </w:r>
    </w:p>
    <w:p w14:paraId="6AC3F89C" w14:textId="77777777" w:rsidR="00B2016B" w:rsidRDefault="00B2016B">
      <w:pPr>
        <w:pStyle w:val="BodyText"/>
        <w:spacing w:before="5"/>
        <w:rPr>
          <w:sz w:val="17"/>
        </w:rPr>
      </w:pPr>
    </w:p>
    <w:p w14:paraId="7B25798C" w14:textId="77777777" w:rsidR="00B2016B" w:rsidRDefault="00A73EB9">
      <w:pPr>
        <w:tabs>
          <w:tab w:val="left" w:pos="1995"/>
        </w:tabs>
        <w:ind w:left="1996" w:right="1411" w:hanging="579"/>
        <w:rPr>
          <w:i/>
          <w:sz w:val="20"/>
        </w:rPr>
      </w:pPr>
      <w:r>
        <w:rPr>
          <w:spacing w:val="5"/>
          <w:sz w:val="20"/>
        </w:rPr>
        <w:t>[3]</w:t>
      </w:r>
      <w:r>
        <w:rPr>
          <w:spacing w:val="5"/>
          <w:sz w:val="20"/>
        </w:rPr>
        <w:tab/>
        <w:t xml:space="preserve">IEC </w:t>
      </w:r>
      <w:r>
        <w:rPr>
          <w:spacing w:val="7"/>
          <w:sz w:val="20"/>
        </w:rPr>
        <w:t xml:space="preserve">60601-1-6, </w:t>
      </w:r>
      <w:r>
        <w:rPr>
          <w:i/>
          <w:spacing w:val="6"/>
          <w:sz w:val="20"/>
        </w:rPr>
        <w:t xml:space="preserve">Medical </w:t>
      </w:r>
      <w:r>
        <w:rPr>
          <w:i/>
          <w:spacing w:val="7"/>
          <w:sz w:val="20"/>
        </w:rPr>
        <w:t xml:space="preserve">electrical equipment </w:t>
      </w:r>
      <w:r>
        <w:rPr>
          <w:i/>
          <w:sz w:val="20"/>
        </w:rPr>
        <w:t xml:space="preserve">– </w:t>
      </w:r>
      <w:r>
        <w:rPr>
          <w:i/>
          <w:spacing w:val="6"/>
          <w:sz w:val="20"/>
        </w:rPr>
        <w:t xml:space="preserve">Part 1-6: General </w:t>
      </w:r>
      <w:r>
        <w:rPr>
          <w:i/>
          <w:spacing w:val="7"/>
          <w:sz w:val="20"/>
        </w:rPr>
        <w:t>requ</w:t>
      </w:r>
      <w:r>
        <w:rPr>
          <w:i/>
          <w:spacing w:val="7"/>
          <w:sz w:val="20"/>
        </w:rPr>
        <w:t xml:space="preserve">irements  </w:t>
      </w:r>
      <w:r>
        <w:rPr>
          <w:i/>
          <w:spacing w:val="48"/>
          <w:sz w:val="20"/>
        </w:rPr>
        <w:t xml:space="preserve"> </w:t>
      </w:r>
      <w:r>
        <w:rPr>
          <w:i/>
          <w:spacing w:val="5"/>
          <w:sz w:val="20"/>
        </w:rPr>
        <w:t>for</w:t>
      </w:r>
      <w:r>
        <w:rPr>
          <w:i/>
          <w:spacing w:val="20"/>
          <w:sz w:val="20"/>
        </w:rPr>
        <w:t xml:space="preserve"> </w:t>
      </w:r>
      <w:r>
        <w:rPr>
          <w:i/>
          <w:spacing w:val="8"/>
          <w:sz w:val="20"/>
        </w:rPr>
        <w:t>basic</w:t>
      </w:r>
      <w:r>
        <w:rPr>
          <w:i/>
          <w:spacing w:val="8"/>
          <w:sz w:val="20"/>
        </w:rPr>
        <w:t xml:space="preserve"> </w:t>
      </w:r>
      <w:hyperlink r:id="rId228">
        <w:r>
          <w:rPr>
            <w:i/>
            <w:spacing w:val="6"/>
            <w:sz w:val="20"/>
          </w:rPr>
          <w:t xml:space="preserve">safety </w:t>
        </w:r>
        <w:r>
          <w:rPr>
            <w:i/>
            <w:spacing w:val="5"/>
            <w:sz w:val="20"/>
          </w:rPr>
          <w:t xml:space="preserve">and </w:t>
        </w:r>
        <w:r>
          <w:rPr>
            <w:i/>
            <w:spacing w:val="7"/>
            <w:sz w:val="20"/>
          </w:rPr>
          <w:t xml:space="preserve">essential performance </w:t>
        </w:r>
        <w:r>
          <w:rPr>
            <w:i/>
            <w:sz w:val="20"/>
          </w:rPr>
          <w:t xml:space="preserve">– </w:t>
        </w:r>
        <w:r>
          <w:rPr>
            <w:i/>
            <w:spacing w:val="7"/>
            <w:sz w:val="20"/>
          </w:rPr>
          <w:t xml:space="preserve">Collateral standard: </w:t>
        </w:r>
        <w:r>
          <w:rPr>
            <w:i/>
            <w:spacing w:val="37"/>
            <w:sz w:val="20"/>
          </w:rPr>
          <w:t xml:space="preserve"> </w:t>
        </w:r>
        <w:r>
          <w:rPr>
            <w:i/>
            <w:spacing w:val="8"/>
            <w:sz w:val="20"/>
          </w:rPr>
          <w:t>Usability</w:t>
        </w:r>
      </w:hyperlink>
    </w:p>
    <w:p w14:paraId="67B4D9E1" w14:textId="77777777" w:rsidR="00B2016B" w:rsidRDefault="00B2016B">
      <w:pPr>
        <w:pStyle w:val="BodyText"/>
        <w:spacing w:before="11"/>
        <w:rPr>
          <w:i/>
          <w:sz w:val="19"/>
        </w:rPr>
      </w:pPr>
    </w:p>
    <w:p w14:paraId="20178DD8" w14:textId="77777777" w:rsidR="00B2016B" w:rsidRDefault="00A73EB9">
      <w:pPr>
        <w:tabs>
          <w:tab w:val="left" w:pos="1995"/>
        </w:tabs>
        <w:ind w:left="1997" w:right="1418" w:hanging="579"/>
        <w:rPr>
          <w:i/>
          <w:sz w:val="20"/>
        </w:rPr>
      </w:pPr>
      <w:r>
        <w:rPr>
          <w:spacing w:val="5"/>
          <w:sz w:val="20"/>
        </w:rPr>
        <w:t>[4]</w:t>
      </w:r>
      <w:r>
        <w:rPr>
          <w:spacing w:val="5"/>
          <w:sz w:val="20"/>
        </w:rPr>
        <w:tab/>
        <w:t xml:space="preserve">IEC </w:t>
      </w:r>
      <w:r>
        <w:rPr>
          <w:spacing w:val="7"/>
          <w:sz w:val="20"/>
        </w:rPr>
        <w:t xml:space="preserve">61508-3, </w:t>
      </w:r>
      <w:r>
        <w:rPr>
          <w:i/>
          <w:spacing w:val="7"/>
          <w:sz w:val="20"/>
        </w:rPr>
        <w:t xml:space="preserve">Functional </w:t>
      </w:r>
      <w:r>
        <w:rPr>
          <w:i/>
          <w:spacing w:val="6"/>
          <w:sz w:val="20"/>
        </w:rPr>
        <w:t xml:space="preserve">safety </w:t>
      </w:r>
      <w:r>
        <w:rPr>
          <w:i/>
          <w:spacing w:val="4"/>
          <w:sz w:val="20"/>
        </w:rPr>
        <w:t xml:space="preserve">of  </w:t>
      </w:r>
      <w:r>
        <w:rPr>
          <w:i/>
          <w:spacing w:val="7"/>
          <w:sz w:val="20"/>
        </w:rPr>
        <w:t xml:space="preserve">electrical/electronic/programmable  </w:t>
      </w:r>
      <w:r>
        <w:rPr>
          <w:i/>
          <w:spacing w:val="15"/>
          <w:sz w:val="20"/>
        </w:rPr>
        <w:t xml:space="preserve"> </w:t>
      </w:r>
      <w:r>
        <w:rPr>
          <w:i/>
          <w:spacing w:val="7"/>
          <w:sz w:val="20"/>
        </w:rPr>
        <w:t>electronic</w:t>
      </w:r>
      <w:r>
        <w:rPr>
          <w:i/>
          <w:spacing w:val="41"/>
          <w:sz w:val="20"/>
        </w:rPr>
        <w:t xml:space="preserve"> </w:t>
      </w:r>
      <w:r>
        <w:rPr>
          <w:i/>
          <w:spacing w:val="8"/>
          <w:sz w:val="20"/>
        </w:rPr>
        <w:t>safety-</w:t>
      </w:r>
      <w:r>
        <w:rPr>
          <w:i/>
          <w:spacing w:val="8"/>
          <w:sz w:val="20"/>
        </w:rPr>
        <w:t xml:space="preserve"> </w:t>
      </w:r>
      <w:r>
        <w:rPr>
          <w:i/>
          <w:spacing w:val="6"/>
          <w:sz w:val="20"/>
        </w:rPr>
        <w:t xml:space="preserve">related systems </w:t>
      </w:r>
      <w:r>
        <w:rPr>
          <w:i/>
          <w:sz w:val="20"/>
        </w:rPr>
        <w:t xml:space="preserve">– </w:t>
      </w:r>
      <w:r>
        <w:rPr>
          <w:i/>
          <w:spacing w:val="6"/>
          <w:sz w:val="20"/>
        </w:rPr>
        <w:t xml:space="preserve">Part </w:t>
      </w:r>
      <w:r>
        <w:rPr>
          <w:i/>
          <w:spacing w:val="4"/>
          <w:sz w:val="20"/>
        </w:rPr>
        <w:t xml:space="preserve">3: </w:t>
      </w:r>
      <w:r>
        <w:rPr>
          <w:i/>
          <w:spacing w:val="7"/>
          <w:sz w:val="20"/>
        </w:rPr>
        <w:t xml:space="preserve">Software </w:t>
      </w:r>
      <w:r>
        <w:rPr>
          <w:i/>
          <w:spacing w:val="40"/>
          <w:sz w:val="20"/>
        </w:rPr>
        <w:t xml:space="preserve"> </w:t>
      </w:r>
      <w:r>
        <w:rPr>
          <w:i/>
          <w:spacing w:val="7"/>
          <w:sz w:val="20"/>
        </w:rPr>
        <w:t>requirements</w:t>
      </w:r>
    </w:p>
    <w:p w14:paraId="42A949AC" w14:textId="77777777" w:rsidR="00B2016B" w:rsidRDefault="00B2016B">
      <w:pPr>
        <w:pStyle w:val="BodyText"/>
        <w:spacing w:before="4"/>
        <w:rPr>
          <w:i/>
          <w:sz w:val="17"/>
        </w:rPr>
      </w:pPr>
    </w:p>
    <w:p w14:paraId="737C19C8" w14:textId="77777777" w:rsidR="00B2016B" w:rsidRDefault="00A73EB9">
      <w:pPr>
        <w:tabs>
          <w:tab w:val="left" w:pos="1995"/>
        </w:tabs>
        <w:ind w:left="1994" w:right="1411" w:hanging="577"/>
        <w:rPr>
          <w:i/>
          <w:sz w:val="20"/>
        </w:rPr>
      </w:pPr>
      <w:r>
        <w:rPr>
          <w:spacing w:val="5"/>
          <w:sz w:val="20"/>
        </w:rPr>
        <w:t>[5]</w:t>
      </w:r>
      <w:r>
        <w:rPr>
          <w:spacing w:val="5"/>
          <w:sz w:val="20"/>
        </w:rPr>
        <w:tab/>
      </w:r>
      <w:r>
        <w:rPr>
          <w:spacing w:val="5"/>
          <w:sz w:val="20"/>
        </w:rPr>
        <w:tab/>
        <w:t xml:space="preserve">IEC </w:t>
      </w:r>
      <w:r>
        <w:rPr>
          <w:spacing w:val="7"/>
          <w:sz w:val="20"/>
        </w:rPr>
        <w:t xml:space="preserve">61010-1:2010,  </w:t>
      </w:r>
      <w:r>
        <w:rPr>
          <w:i/>
          <w:spacing w:val="6"/>
          <w:sz w:val="20"/>
        </w:rPr>
        <w:t xml:space="preserve">Safety </w:t>
      </w:r>
      <w:r>
        <w:rPr>
          <w:i/>
          <w:spacing w:val="67"/>
          <w:sz w:val="20"/>
        </w:rPr>
        <w:t xml:space="preserve"> </w:t>
      </w:r>
      <w:r>
        <w:rPr>
          <w:i/>
          <w:spacing w:val="7"/>
          <w:sz w:val="20"/>
        </w:rPr>
        <w:t xml:space="preserve">requirements  </w:t>
      </w:r>
      <w:r>
        <w:rPr>
          <w:i/>
          <w:spacing w:val="5"/>
          <w:sz w:val="20"/>
        </w:rPr>
        <w:t xml:space="preserve">for   </w:t>
      </w:r>
      <w:r>
        <w:rPr>
          <w:i/>
          <w:spacing w:val="7"/>
          <w:sz w:val="20"/>
        </w:rPr>
        <w:t xml:space="preserve">electrical  equipment  </w:t>
      </w:r>
      <w:r>
        <w:rPr>
          <w:i/>
          <w:spacing w:val="26"/>
          <w:sz w:val="20"/>
        </w:rPr>
        <w:t xml:space="preserve"> </w:t>
      </w:r>
      <w:r>
        <w:rPr>
          <w:i/>
          <w:spacing w:val="5"/>
          <w:sz w:val="20"/>
        </w:rPr>
        <w:t xml:space="preserve">for </w:t>
      </w:r>
      <w:r>
        <w:rPr>
          <w:i/>
          <w:spacing w:val="38"/>
          <w:sz w:val="20"/>
        </w:rPr>
        <w:t xml:space="preserve"> </w:t>
      </w:r>
      <w:r>
        <w:rPr>
          <w:i/>
          <w:spacing w:val="7"/>
          <w:sz w:val="20"/>
        </w:rPr>
        <w:t>measurement,</w:t>
      </w:r>
      <w:r>
        <w:rPr>
          <w:i/>
          <w:spacing w:val="8"/>
          <w:sz w:val="20"/>
        </w:rPr>
        <w:t xml:space="preserve"> </w:t>
      </w:r>
      <w:r>
        <w:rPr>
          <w:i/>
          <w:spacing w:val="7"/>
          <w:sz w:val="20"/>
        </w:rPr>
        <w:t xml:space="preserve">control, </w:t>
      </w:r>
      <w:r>
        <w:rPr>
          <w:i/>
          <w:spacing w:val="5"/>
          <w:sz w:val="20"/>
        </w:rPr>
        <w:t xml:space="preserve">and </w:t>
      </w:r>
      <w:r>
        <w:rPr>
          <w:i/>
          <w:spacing w:val="7"/>
          <w:sz w:val="20"/>
        </w:rPr>
        <w:t xml:space="preserve">laboratory </w:t>
      </w:r>
      <w:r>
        <w:rPr>
          <w:i/>
          <w:spacing w:val="5"/>
          <w:sz w:val="20"/>
        </w:rPr>
        <w:t xml:space="preserve">use </w:t>
      </w:r>
      <w:r>
        <w:rPr>
          <w:i/>
          <w:sz w:val="20"/>
        </w:rPr>
        <w:t xml:space="preserve">– </w:t>
      </w:r>
      <w:r>
        <w:rPr>
          <w:i/>
          <w:spacing w:val="6"/>
          <w:sz w:val="20"/>
        </w:rPr>
        <w:t xml:space="preserve">Part </w:t>
      </w:r>
      <w:r>
        <w:rPr>
          <w:i/>
          <w:spacing w:val="4"/>
          <w:sz w:val="20"/>
        </w:rPr>
        <w:t xml:space="preserve">1: </w:t>
      </w:r>
      <w:r>
        <w:rPr>
          <w:i/>
          <w:spacing w:val="6"/>
          <w:sz w:val="20"/>
        </w:rPr>
        <w:t xml:space="preserve">General </w:t>
      </w:r>
      <w:r>
        <w:rPr>
          <w:i/>
          <w:spacing w:val="61"/>
          <w:sz w:val="20"/>
        </w:rPr>
        <w:t xml:space="preserve"> </w:t>
      </w:r>
      <w:r>
        <w:rPr>
          <w:i/>
          <w:spacing w:val="7"/>
          <w:sz w:val="20"/>
        </w:rPr>
        <w:t>requireme</w:t>
      </w:r>
      <w:r>
        <w:rPr>
          <w:i/>
          <w:spacing w:val="7"/>
          <w:sz w:val="20"/>
        </w:rPr>
        <w:t>nts</w:t>
      </w:r>
    </w:p>
    <w:p w14:paraId="7AF606BD" w14:textId="77777777" w:rsidR="00B2016B" w:rsidRDefault="00B2016B">
      <w:pPr>
        <w:pStyle w:val="BodyText"/>
        <w:spacing w:before="4"/>
        <w:rPr>
          <w:i/>
          <w:sz w:val="17"/>
        </w:rPr>
      </w:pPr>
    </w:p>
    <w:p w14:paraId="4B6D6EE1" w14:textId="77777777" w:rsidR="00B2016B" w:rsidRDefault="00A73EB9">
      <w:pPr>
        <w:tabs>
          <w:tab w:val="left" w:pos="1995"/>
        </w:tabs>
        <w:ind w:left="1418" w:right="1418"/>
        <w:rPr>
          <w:i/>
          <w:sz w:val="20"/>
        </w:rPr>
      </w:pPr>
      <w:r>
        <w:rPr>
          <w:spacing w:val="5"/>
          <w:sz w:val="20"/>
        </w:rPr>
        <w:t>[6]</w:t>
      </w:r>
      <w:r>
        <w:rPr>
          <w:spacing w:val="5"/>
          <w:sz w:val="20"/>
        </w:rPr>
        <w:tab/>
        <w:t xml:space="preserve">ISO </w:t>
      </w:r>
      <w:r>
        <w:rPr>
          <w:spacing w:val="7"/>
          <w:sz w:val="20"/>
        </w:rPr>
        <w:t xml:space="preserve">9000:2005, </w:t>
      </w:r>
      <w:r>
        <w:rPr>
          <w:i/>
          <w:spacing w:val="6"/>
          <w:sz w:val="20"/>
        </w:rPr>
        <w:t xml:space="preserve">Quality </w:t>
      </w:r>
      <w:r>
        <w:rPr>
          <w:i/>
          <w:spacing w:val="7"/>
          <w:sz w:val="20"/>
        </w:rPr>
        <w:t xml:space="preserve">management </w:t>
      </w:r>
      <w:r>
        <w:rPr>
          <w:i/>
          <w:spacing w:val="6"/>
          <w:sz w:val="20"/>
        </w:rPr>
        <w:t xml:space="preserve">systems </w:t>
      </w:r>
      <w:r>
        <w:rPr>
          <w:i/>
          <w:sz w:val="20"/>
        </w:rPr>
        <w:t xml:space="preserve">– </w:t>
      </w:r>
      <w:r>
        <w:rPr>
          <w:i/>
          <w:spacing w:val="7"/>
          <w:sz w:val="20"/>
        </w:rPr>
        <w:t xml:space="preserve">Fundamentals </w:t>
      </w:r>
      <w:r>
        <w:rPr>
          <w:i/>
          <w:spacing w:val="5"/>
          <w:sz w:val="20"/>
        </w:rPr>
        <w:t xml:space="preserve">and </w:t>
      </w:r>
      <w:r>
        <w:rPr>
          <w:i/>
          <w:spacing w:val="58"/>
          <w:sz w:val="20"/>
        </w:rPr>
        <w:t xml:space="preserve"> </w:t>
      </w:r>
      <w:r>
        <w:rPr>
          <w:i/>
          <w:spacing w:val="8"/>
          <w:sz w:val="20"/>
        </w:rPr>
        <w:t>vocabulary</w:t>
      </w:r>
    </w:p>
    <w:p w14:paraId="40438F12" w14:textId="77777777" w:rsidR="00B2016B" w:rsidRDefault="00B2016B">
      <w:pPr>
        <w:pStyle w:val="BodyText"/>
        <w:spacing w:before="5"/>
        <w:rPr>
          <w:i/>
          <w:sz w:val="17"/>
        </w:rPr>
      </w:pPr>
    </w:p>
    <w:p w14:paraId="7AD47D80" w14:textId="77777777" w:rsidR="00B2016B" w:rsidRDefault="00A73EB9">
      <w:pPr>
        <w:tabs>
          <w:tab w:val="left" w:pos="1995"/>
        </w:tabs>
        <w:ind w:left="1418" w:right="1418"/>
        <w:rPr>
          <w:i/>
          <w:sz w:val="20"/>
        </w:rPr>
      </w:pPr>
      <w:r>
        <w:rPr>
          <w:spacing w:val="5"/>
          <w:sz w:val="20"/>
        </w:rPr>
        <w:t>[7]</w:t>
      </w:r>
      <w:r>
        <w:rPr>
          <w:spacing w:val="5"/>
          <w:sz w:val="20"/>
        </w:rPr>
        <w:tab/>
        <w:t xml:space="preserve">ISO </w:t>
      </w:r>
      <w:r>
        <w:rPr>
          <w:spacing w:val="7"/>
          <w:sz w:val="20"/>
        </w:rPr>
        <w:t xml:space="preserve">9001:2008, </w:t>
      </w:r>
      <w:r>
        <w:rPr>
          <w:i/>
          <w:spacing w:val="6"/>
          <w:sz w:val="20"/>
        </w:rPr>
        <w:t xml:space="preserve">Quality </w:t>
      </w:r>
      <w:r>
        <w:rPr>
          <w:i/>
          <w:spacing w:val="7"/>
          <w:sz w:val="20"/>
        </w:rPr>
        <w:t xml:space="preserve">management </w:t>
      </w:r>
      <w:r>
        <w:rPr>
          <w:i/>
          <w:spacing w:val="6"/>
          <w:sz w:val="20"/>
        </w:rPr>
        <w:t xml:space="preserve">systems </w:t>
      </w:r>
      <w:r>
        <w:rPr>
          <w:i/>
          <w:sz w:val="20"/>
        </w:rPr>
        <w:t xml:space="preserve">– </w:t>
      </w:r>
      <w:r>
        <w:rPr>
          <w:i/>
          <w:spacing w:val="43"/>
          <w:sz w:val="20"/>
        </w:rPr>
        <w:t xml:space="preserve"> </w:t>
      </w:r>
      <w:r>
        <w:rPr>
          <w:i/>
          <w:spacing w:val="7"/>
          <w:sz w:val="20"/>
        </w:rPr>
        <w:t>Requirements</w:t>
      </w:r>
    </w:p>
    <w:p w14:paraId="44DFA125" w14:textId="77777777" w:rsidR="00B2016B" w:rsidRDefault="00B2016B">
      <w:pPr>
        <w:pStyle w:val="BodyText"/>
        <w:spacing w:before="5"/>
        <w:rPr>
          <w:i/>
          <w:sz w:val="17"/>
        </w:rPr>
      </w:pPr>
    </w:p>
    <w:p w14:paraId="5235D5D7" w14:textId="77777777" w:rsidR="00B2016B" w:rsidRDefault="00A73EB9">
      <w:pPr>
        <w:tabs>
          <w:tab w:val="left" w:pos="1995"/>
        </w:tabs>
        <w:ind w:left="1994" w:right="1418" w:hanging="576"/>
        <w:rPr>
          <w:i/>
          <w:sz w:val="20"/>
        </w:rPr>
      </w:pPr>
      <w:r>
        <w:rPr>
          <w:spacing w:val="5"/>
          <w:sz w:val="20"/>
        </w:rPr>
        <w:t>[8]</w:t>
      </w:r>
      <w:r>
        <w:rPr>
          <w:spacing w:val="5"/>
          <w:sz w:val="20"/>
        </w:rPr>
        <w:tab/>
      </w:r>
      <w:r>
        <w:rPr>
          <w:spacing w:val="5"/>
          <w:sz w:val="20"/>
        </w:rPr>
        <w:tab/>
        <w:t xml:space="preserve">ISO  </w:t>
      </w:r>
      <w:r>
        <w:rPr>
          <w:spacing w:val="7"/>
          <w:sz w:val="20"/>
        </w:rPr>
        <w:t xml:space="preserve">13485:2003, </w:t>
      </w:r>
      <w:r>
        <w:rPr>
          <w:i/>
          <w:spacing w:val="6"/>
          <w:sz w:val="20"/>
        </w:rPr>
        <w:t xml:space="preserve">Medical devices </w:t>
      </w:r>
      <w:r>
        <w:rPr>
          <w:i/>
          <w:sz w:val="20"/>
        </w:rPr>
        <w:t xml:space="preserve">–  </w:t>
      </w:r>
      <w:r>
        <w:rPr>
          <w:i/>
          <w:spacing w:val="6"/>
          <w:sz w:val="20"/>
        </w:rPr>
        <w:t xml:space="preserve">Quality </w:t>
      </w:r>
      <w:r>
        <w:rPr>
          <w:i/>
          <w:spacing w:val="7"/>
          <w:sz w:val="20"/>
        </w:rPr>
        <w:t xml:space="preserve">management </w:t>
      </w:r>
      <w:r>
        <w:rPr>
          <w:i/>
          <w:spacing w:val="6"/>
          <w:sz w:val="20"/>
        </w:rPr>
        <w:t xml:space="preserve">systems </w:t>
      </w:r>
      <w:r>
        <w:rPr>
          <w:i/>
          <w:sz w:val="20"/>
        </w:rPr>
        <w:t xml:space="preserve">–   </w:t>
      </w:r>
      <w:r>
        <w:rPr>
          <w:i/>
          <w:spacing w:val="49"/>
          <w:sz w:val="20"/>
        </w:rPr>
        <w:t xml:space="preserve"> </w:t>
      </w:r>
      <w:r>
        <w:rPr>
          <w:i/>
          <w:spacing w:val="7"/>
          <w:sz w:val="20"/>
        </w:rPr>
        <w:t>Requirements</w:t>
      </w:r>
      <w:r>
        <w:rPr>
          <w:i/>
          <w:spacing w:val="42"/>
          <w:sz w:val="20"/>
        </w:rPr>
        <w:t xml:space="preserve"> </w:t>
      </w:r>
      <w:r>
        <w:rPr>
          <w:i/>
          <w:spacing w:val="7"/>
          <w:sz w:val="20"/>
        </w:rPr>
        <w:t>for</w:t>
      </w:r>
      <w:r>
        <w:rPr>
          <w:i/>
          <w:spacing w:val="8"/>
          <w:sz w:val="20"/>
        </w:rPr>
        <w:t xml:space="preserve"> </w:t>
      </w:r>
      <w:r>
        <w:rPr>
          <w:i/>
          <w:spacing w:val="7"/>
          <w:sz w:val="20"/>
        </w:rPr>
        <w:t>regulatory</w:t>
      </w:r>
      <w:r>
        <w:rPr>
          <w:i/>
          <w:spacing w:val="20"/>
          <w:sz w:val="20"/>
        </w:rPr>
        <w:t xml:space="preserve"> </w:t>
      </w:r>
      <w:r>
        <w:rPr>
          <w:i/>
          <w:spacing w:val="8"/>
          <w:sz w:val="20"/>
        </w:rPr>
        <w:t>purposes</w:t>
      </w:r>
    </w:p>
    <w:p w14:paraId="76598B4B" w14:textId="77777777" w:rsidR="00B2016B" w:rsidRDefault="00B2016B">
      <w:pPr>
        <w:pStyle w:val="BodyText"/>
        <w:spacing w:before="4"/>
        <w:rPr>
          <w:i/>
          <w:sz w:val="17"/>
        </w:rPr>
      </w:pPr>
    </w:p>
    <w:p w14:paraId="6441B58E" w14:textId="77777777" w:rsidR="00B2016B" w:rsidRDefault="00A73EB9">
      <w:pPr>
        <w:tabs>
          <w:tab w:val="left" w:pos="1995"/>
        </w:tabs>
        <w:ind w:left="1994" w:right="1410" w:hanging="577"/>
        <w:rPr>
          <w:i/>
          <w:sz w:val="20"/>
        </w:rPr>
      </w:pPr>
      <w:r>
        <w:rPr>
          <w:spacing w:val="5"/>
          <w:sz w:val="20"/>
        </w:rPr>
        <w:t>[9]</w:t>
      </w:r>
      <w:r>
        <w:rPr>
          <w:spacing w:val="5"/>
          <w:sz w:val="20"/>
        </w:rPr>
        <w:tab/>
      </w:r>
      <w:r>
        <w:rPr>
          <w:spacing w:val="5"/>
          <w:sz w:val="20"/>
        </w:rPr>
        <w:tab/>
      </w:r>
      <w:r>
        <w:rPr>
          <w:spacing w:val="6"/>
          <w:sz w:val="20"/>
        </w:rPr>
        <w:t xml:space="preserve">ISO/IEC </w:t>
      </w:r>
      <w:r>
        <w:rPr>
          <w:spacing w:val="67"/>
          <w:sz w:val="20"/>
        </w:rPr>
        <w:t xml:space="preserve"> </w:t>
      </w:r>
      <w:r>
        <w:rPr>
          <w:spacing w:val="7"/>
          <w:sz w:val="20"/>
        </w:rPr>
        <w:t xml:space="preserve">12207:2008,   </w:t>
      </w:r>
      <w:r>
        <w:rPr>
          <w:i/>
          <w:spacing w:val="6"/>
          <w:sz w:val="20"/>
        </w:rPr>
        <w:t xml:space="preserve">Systems </w:t>
      </w:r>
      <w:r>
        <w:rPr>
          <w:i/>
          <w:spacing w:val="67"/>
          <w:sz w:val="20"/>
        </w:rPr>
        <w:t xml:space="preserve"> </w:t>
      </w:r>
      <w:r>
        <w:rPr>
          <w:i/>
          <w:spacing w:val="5"/>
          <w:sz w:val="20"/>
        </w:rPr>
        <w:t xml:space="preserve">and   </w:t>
      </w:r>
      <w:r>
        <w:rPr>
          <w:i/>
          <w:spacing w:val="7"/>
          <w:sz w:val="20"/>
        </w:rPr>
        <w:t xml:space="preserve">software   engineering   </w:t>
      </w:r>
      <w:r>
        <w:rPr>
          <w:i/>
          <w:sz w:val="20"/>
        </w:rPr>
        <w:t xml:space="preserve">–   </w:t>
      </w:r>
      <w:r>
        <w:rPr>
          <w:i/>
          <w:spacing w:val="7"/>
          <w:sz w:val="20"/>
        </w:rPr>
        <w:t xml:space="preserve">Software  </w:t>
      </w:r>
      <w:r>
        <w:rPr>
          <w:i/>
          <w:spacing w:val="31"/>
          <w:sz w:val="20"/>
        </w:rPr>
        <w:t xml:space="preserve"> </w:t>
      </w:r>
      <w:r>
        <w:rPr>
          <w:i/>
          <w:spacing w:val="6"/>
          <w:sz w:val="20"/>
        </w:rPr>
        <w:t xml:space="preserve">life  </w:t>
      </w:r>
      <w:r>
        <w:rPr>
          <w:i/>
          <w:spacing w:val="8"/>
          <w:sz w:val="20"/>
        </w:rPr>
        <w:t xml:space="preserve"> cycle</w:t>
      </w:r>
      <w:r>
        <w:rPr>
          <w:i/>
          <w:spacing w:val="8"/>
          <w:sz w:val="20"/>
        </w:rPr>
        <w:t xml:space="preserve"> </w:t>
      </w:r>
      <w:r>
        <w:rPr>
          <w:i/>
          <w:spacing w:val="8"/>
          <w:sz w:val="20"/>
        </w:rPr>
        <w:t>processes</w:t>
      </w:r>
    </w:p>
    <w:p w14:paraId="47DEE56C" w14:textId="77777777" w:rsidR="00B2016B" w:rsidRDefault="00B2016B">
      <w:pPr>
        <w:pStyle w:val="BodyText"/>
        <w:spacing w:before="11"/>
        <w:rPr>
          <w:i/>
          <w:sz w:val="19"/>
        </w:rPr>
      </w:pPr>
    </w:p>
    <w:p w14:paraId="4D143C19" w14:textId="77777777" w:rsidR="00B2016B" w:rsidRDefault="00A73EB9">
      <w:pPr>
        <w:tabs>
          <w:tab w:val="left" w:pos="1995"/>
        </w:tabs>
        <w:ind w:left="1419" w:right="1418"/>
        <w:rPr>
          <w:i/>
          <w:sz w:val="20"/>
        </w:rPr>
      </w:pPr>
      <w:r>
        <w:rPr>
          <w:spacing w:val="6"/>
          <w:sz w:val="20"/>
        </w:rPr>
        <w:t>[10]</w:t>
      </w:r>
      <w:r>
        <w:rPr>
          <w:spacing w:val="6"/>
          <w:sz w:val="20"/>
        </w:rPr>
        <w:tab/>
        <w:t xml:space="preserve">ISO/IEC </w:t>
      </w:r>
      <w:r>
        <w:rPr>
          <w:spacing w:val="67"/>
          <w:sz w:val="20"/>
        </w:rPr>
        <w:t xml:space="preserve"> </w:t>
      </w:r>
      <w:r>
        <w:rPr>
          <w:spacing w:val="7"/>
          <w:sz w:val="20"/>
        </w:rPr>
        <w:t xml:space="preserve">14764:1999,   </w:t>
      </w:r>
      <w:r>
        <w:rPr>
          <w:i/>
          <w:spacing w:val="7"/>
          <w:sz w:val="20"/>
        </w:rPr>
        <w:t xml:space="preserve">Software   Engineering   </w:t>
      </w:r>
      <w:r>
        <w:rPr>
          <w:i/>
          <w:sz w:val="20"/>
        </w:rPr>
        <w:t xml:space="preserve">–   </w:t>
      </w:r>
      <w:r>
        <w:rPr>
          <w:i/>
          <w:spacing w:val="7"/>
          <w:sz w:val="20"/>
        </w:rPr>
        <w:t xml:space="preserve">Software   </w:t>
      </w:r>
      <w:r>
        <w:rPr>
          <w:i/>
          <w:spacing w:val="6"/>
          <w:sz w:val="20"/>
        </w:rPr>
        <w:t xml:space="preserve">Life </w:t>
      </w:r>
      <w:r>
        <w:rPr>
          <w:i/>
          <w:spacing w:val="67"/>
          <w:sz w:val="20"/>
        </w:rPr>
        <w:t xml:space="preserve"> </w:t>
      </w:r>
      <w:r>
        <w:rPr>
          <w:i/>
          <w:spacing w:val="6"/>
          <w:sz w:val="20"/>
        </w:rPr>
        <w:t xml:space="preserve">Cycle </w:t>
      </w:r>
      <w:r>
        <w:rPr>
          <w:i/>
          <w:spacing w:val="67"/>
          <w:sz w:val="20"/>
        </w:rPr>
        <w:t xml:space="preserve"> </w:t>
      </w:r>
      <w:r>
        <w:rPr>
          <w:i/>
          <w:spacing w:val="7"/>
          <w:sz w:val="20"/>
        </w:rPr>
        <w:t>Processes</w:t>
      </w:r>
      <w:r>
        <w:rPr>
          <w:i/>
          <w:spacing w:val="33"/>
          <w:sz w:val="20"/>
        </w:rPr>
        <w:t xml:space="preserve"> </w:t>
      </w:r>
      <w:r>
        <w:rPr>
          <w:i/>
          <w:sz w:val="20"/>
        </w:rPr>
        <w:t>–</w:t>
      </w:r>
    </w:p>
    <w:p w14:paraId="1C525916" w14:textId="77777777" w:rsidR="00B2016B" w:rsidRDefault="00A73EB9">
      <w:pPr>
        <w:ind w:left="1995" w:right="1418"/>
        <w:rPr>
          <w:i/>
          <w:sz w:val="20"/>
        </w:rPr>
      </w:pPr>
      <w:r>
        <w:rPr>
          <w:i/>
          <w:sz w:val="20"/>
        </w:rPr>
        <w:t>Maintenance</w:t>
      </w:r>
    </w:p>
    <w:p w14:paraId="1E3057D8" w14:textId="77777777" w:rsidR="00B2016B" w:rsidRDefault="00B2016B">
      <w:pPr>
        <w:pStyle w:val="BodyText"/>
        <w:spacing w:before="4"/>
        <w:rPr>
          <w:i/>
          <w:sz w:val="17"/>
        </w:rPr>
      </w:pPr>
    </w:p>
    <w:p w14:paraId="3FA6AB72" w14:textId="77777777" w:rsidR="00B2016B" w:rsidRDefault="00A73EB9">
      <w:pPr>
        <w:tabs>
          <w:tab w:val="left" w:pos="1995"/>
        </w:tabs>
        <w:ind w:left="1995" w:right="1410" w:hanging="576"/>
        <w:rPr>
          <w:i/>
          <w:sz w:val="20"/>
        </w:rPr>
      </w:pPr>
      <w:r>
        <w:rPr>
          <w:spacing w:val="6"/>
          <w:sz w:val="20"/>
        </w:rPr>
        <w:t>[11]</w:t>
      </w:r>
      <w:r>
        <w:rPr>
          <w:spacing w:val="6"/>
          <w:sz w:val="20"/>
        </w:rPr>
        <w:tab/>
        <w:t xml:space="preserve">ISO/IEC  </w:t>
      </w:r>
      <w:r>
        <w:rPr>
          <w:spacing w:val="7"/>
          <w:sz w:val="20"/>
        </w:rPr>
        <w:t xml:space="preserve">15504-5:2012,  </w:t>
      </w:r>
      <w:r>
        <w:rPr>
          <w:i/>
          <w:spacing w:val="7"/>
          <w:sz w:val="20"/>
        </w:rPr>
        <w:t xml:space="preserve">Information  technology  </w:t>
      </w:r>
      <w:r>
        <w:rPr>
          <w:i/>
          <w:sz w:val="20"/>
        </w:rPr>
        <w:t xml:space="preserve">–  </w:t>
      </w:r>
      <w:r>
        <w:rPr>
          <w:i/>
          <w:spacing w:val="6"/>
          <w:sz w:val="20"/>
        </w:rPr>
        <w:t xml:space="preserve">Process  </w:t>
      </w:r>
      <w:r>
        <w:rPr>
          <w:i/>
          <w:spacing w:val="7"/>
          <w:sz w:val="20"/>
        </w:rPr>
        <w:t xml:space="preserve">assessment  </w:t>
      </w:r>
      <w:r>
        <w:rPr>
          <w:i/>
          <w:sz w:val="20"/>
        </w:rPr>
        <w:t xml:space="preserve">–  </w:t>
      </w:r>
      <w:r>
        <w:rPr>
          <w:i/>
          <w:spacing w:val="6"/>
          <w:sz w:val="20"/>
        </w:rPr>
        <w:t xml:space="preserve">Part </w:t>
      </w:r>
      <w:r>
        <w:rPr>
          <w:i/>
          <w:spacing w:val="33"/>
          <w:sz w:val="20"/>
        </w:rPr>
        <w:t xml:space="preserve"> </w:t>
      </w:r>
      <w:r>
        <w:rPr>
          <w:i/>
          <w:spacing w:val="4"/>
          <w:sz w:val="20"/>
        </w:rPr>
        <w:t xml:space="preserve">5: </w:t>
      </w:r>
      <w:r>
        <w:rPr>
          <w:i/>
          <w:spacing w:val="9"/>
          <w:sz w:val="20"/>
        </w:rPr>
        <w:t xml:space="preserve"> </w:t>
      </w:r>
      <w:r>
        <w:rPr>
          <w:i/>
          <w:spacing w:val="8"/>
          <w:sz w:val="20"/>
        </w:rPr>
        <w:t>An</w:t>
      </w:r>
      <w:r>
        <w:rPr>
          <w:i/>
          <w:spacing w:val="8"/>
          <w:sz w:val="20"/>
        </w:rPr>
        <w:t xml:space="preserve"> </w:t>
      </w:r>
      <w:r>
        <w:rPr>
          <w:i/>
          <w:spacing w:val="6"/>
          <w:sz w:val="20"/>
        </w:rPr>
        <w:t xml:space="preserve">exemplar software </w:t>
      </w:r>
      <w:r>
        <w:rPr>
          <w:i/>
          <w:spacing w:val="5"/>
          <w:sz w:val="20"/>
        </w:rPr>
        <w:t xml:space="preserve">life </w:t>
      </w:r>
      <w:r>
        <w:rPr>
          <w:i/>
          <w:spacing w:val="6"/>
          <w:sz w:val="20"/>
        </w:rPr>
        <w:t xml:space="preserve">cycle process </w:t>
      </w:r>
      <w:r>
        <w:rPr>
          <w:i/>
          <w:spacing w:val="7"/>
          <w:sz w:val="20"/>
        </w:rPr>
        <w:t xml:space="preserve">assessment </w:t>
      </w:r>
      <w:r>
        <w:rPr>
          <w:i/>
          <w:spacing w:val="40"/>
          <w:sz w:val="20"/>
        </w:rPr>
        <w:t xml:space="preserve"> </w:t>
      </w:r>
      <w:r>
        <w:rPr>
          <w:i/>
          <w:spacing w:val="7"/>
          <w:sz w:val="20"/>
        </w:rPr>
        <w:t>model</w:t>
      </w:r>
    </w:p>
    <w:p w14:paraId="780C142B" w14:textId="77777777" w:rsidR="00B2016B" w:rsidRDefault="00B2016B">
      <w:pPr>
        <w:pStyle w:val="BodyText"/>
        <w:spacing w:before="4"/>
        <w:rPr>
          <w:i/>
          <w:sz w:val="17"/>
        </w:rPr>
      </w:pPr>
    </w:p>
    <w:p w14:paraId="026EBB13" w14:textId="77777777" w:rsidR="00B2016B" w:rsidRDefault="00A73EB9">
      <w:pPr>
        <w:tabs>
          <w:tab w:val="left" w:pos="1995"/>
        </w:tabs>
        <w:ind w:left="1994" w:right="1411" w:hanging="576"/>
        <w:rPr>
          <w:i/>
          <w:sz w:val="20"/>
        </w:rPr>
      </w:pPr>
      <w:r>
        <w:rPr>
          <w:spacing w:val="6"/>
          <w:sz w:val="20"/>
        </w:rPr>
        <w:t>[12]</w:t>
      </w:r>
      <w:r>
        <w:rPr>
          <w:spacing w:val="6"/>
          <w:sz w:val="20"/>
        </w:rPr>
        <w:tab/>
      </w:r>
      <w:r>
        <w:rPr>
          <w:spacing w:val="6"/>
          <w:sz w:val="20"/>
        </w:rPr>
        <w:tab/>
        <w:t xml:space="preserve">ISO/IEC </w:t>
      </w:r>
      <w:r>
        <w:rPr>
          <w:spacing w:val="7"/>
          <w:sz w:val="20"/>
        </w:rPr>
        <w:t xml:space="preserve">25010:2011, </w:t>
      </w:r>
      <w:r>
        <w:rPr>
          <w:i/>
          <w:spacing w:val="6"/>
          <w:sz w:val="20"/>
        </w:rPr>
        <w:t xml:space="preserve">Systems </w:t>
      </w:r>
      <w:r>
        <w:rPr>
          <w:i/>
          <w:spacing w:val="5"/>
          <w:sz w:val="20"/>
        </w:rPr>
        <w:t xml:space="preserve">and </w:t>
      </w:r>
      <w:r>
        <w:rPr>
          <w:i/>
          <w:spacing w:val="7"/>
          <w:sz w:val="20"/>
        </w:rPr>
        <w:t xml:space="preserve">software engineering </w:t>
      </w:r>
      <w:r>
        <w:rPr>
          <w:i/>
          <w:sz w:val="20"/>
        </w:rPr>
        <w:t xml:space="preserve">– </w:t>
      </w:r>
      <w:r>
        <w:rPr>
          <w:i/>
          <w:spacing w:val="6"/>
          <w:sz w:val="20"/>
        </w:rPr>
        <w:t xml:space="preserve">System </w:t>
      </w:r>
      <w:r>
        <w:rPr>
          <w:i/>
          <w:spacing w:val="5"/>
          <w:sz w:val="20"/>
        </w:rPr>
        <w:t xml:space="preserve">and  </w:t>
      </w:r>
      <w:r>
        <w:rPr>
          <w:i/>
          <w:spacing w:val="11"/>
          <w:sz w:val="20"/>
        </w:rPr>
        <w:t xml:space="preserve"> </w:t>
      </w:r>
      <w:r>
        <w:rPr>
          <w:i/>
          <w:spacing w:val="7"/>
          <w:sz w:val="20"/>
        </w:rPr>
        <w:t>software</w:t>
      </w:r>
      <w:r>
        <w:rPr>
          <w:i/>
          <w:spacing w:val="19"/>
          <w:sz w:val="20"/>
        </w:rPr>
        <w:t xml:space="preserve"> </w:t>
      </w:r>
      <w:r>
        <w:rPr>
          <w:i/>
          <w:spacing w:val="8"/>
          <w:sz w:val="20"/>
        </w:rPr>
        <w:t>Quality</w:t>
      </w:r>
      <w:r>
        <w:rPr>
          <w:i/>
          <w:spacing w:val="8"/>
          <w:sz w:val="20"/>
        </w:rPr>
        <w:t xml:space="preserve"> </w:t>
      </w:r>
      <w:r>
        <w:rPr>
          <w:i/>
          <w:spacing w:val="7"/>
          <w:sz w:val="20"/>
        </w:rPr>
        <w:t xml:space="preserve">Requirements </w:t>
      </w:r>
      <w:r>
        <w:rPr>
          <w:i/>
          <w:spacing w:val="5"/>
          <w:sz w:val="20"/>
        </w:rPr>
        <w:t xml:space="preserve">and </w:t>
      </w:r>
      <w:r>
        <w:rPr>
          <w:i/>
          <w:spacing w:val="7"/>
          <w:sz w:val="20"/>
        </w:rPr>
        <w:t xml:space="preserve">Evaluation (SQuaRE) </w:t>
      </w:r>
      <w:r>
        <w:rPr>
          <w:i/>
          <w:sz w:val="20"/>
        </w:rPr>
        <w:t xml:space="preserve">– </w:t>
      </w:r>
      <w:r>
        <w:rPr>
          <w:i/>
          <w:spacing w:val="6"/>
          <w:sz w:val="20"/>
        </w:rPr>
        <w:t xml:space="preserve">System </w:t>
      </w:r>
      <w:r>
        <w:rPr>
          <w:i/>
          <w:spacing w:val="5"/>
          <w:sz w:val="20"/>
        </w:rPr>
        <w:t xml:space="preserve">and </w:t>
      </w:r>
      <w:r>
        <w:rPr>
          <w:i/>
          <w:spacing w:val="7"/>
          <w:sz w:val="20"/>
        </w:rPr>
        <w:t xml:space="preserve">software </w:t>
      </w:r>
      <w:r>
        <w:rPr>
          <w:i/>
          <w:spacing w:val="6"/>
          <w:sz w:val="20"/>
        </w:rPr>
        <w:t xml:space="preserve">quality  </w:t>
      </w:r>
      <w:r>
        <w:rPr>
          <w:i/>
          <w:spacing w:val="7"/>
          <w:sz w:val="20"/>
        </w:rPr>
        <w:t xml:space="preserve"> models</w:t>
      </w:r>
    </w:p>
    <w:p w14:paraId="6D0B6858" w14:textId="77777777" w:rsidR="00B2016B" w:rsidRDefault="00B2016B">
      <w:pPr>
        <w:pStyle w:val="BodyText"/>
        <w:spacing w:before="3"/>
        <w:rPr>
          <w:i/>
          <w:sz w:val="17"/>
        </w:rPr>
      </w:pPr>
    </w:p>
    <w:p w14:paraId="69AEEAC2" w14:textId="77777777" w:rsidR="00B2016B" w:rsidRDefault="00A73EB9">
      <w:pPr>
        <w:tabs>
          <w:tab w:val="left" w:pos="1994"/>
        </w:tabs>
        <w:ind w:left="1994" w:right="1411" w:hanging="576"/>
        <w:rPr>
          <w:i/>
          <w:sz w:val="20"/>
        </w:rPr>
      </w:pPr>
      <w:r>
        <w:rPr>
          <w:spacing w:val="6"/>
          <w:sz w:val="20"/>
        </w:rPr>
        <w:t>[13]</w:t>
      </w:r>
      <w:r>
        <w:rPr>
          <w:spacing w:val="6"/>
          <w:sz w:val="20"/>
        </w:rPr>
        <w:tab/>
        <w:t>ISO/IEC 33001:—</w:t>
      </w:r>
      <w:r>
        <w:rPr>
          <w:spacing w:val="6"/>
          <w:position w:val="6"/>
          <w:sz w:val="16"/>
        </w:rPr>
        <w:t>2)</w:t>
      </w:r>
      <w:r>
        <w:rPr>
          <w:spacing w:val="6"/>
          <w:sz w:val="20"/>
        </w:rPr>
        <w:t xml:space="preserve">,  </w:t>
      </w:r>
      <w:r>
        <w:rPr>
          <w:i/>
          <w:spacing w:val="7"/>
          <w:sz w:val="20"/>
        </w:rPr>
        <w:t xml:space="preserve">Information  technology  </w:t>
      </w:r>
      <w:r>
        <w:rPr>
          <w:i/>
          <w:sz w:val="20"/>
        </w:rPr>
        <w:t xml:space="preserve">–  </w:t>
      </w:r>
      <w:r>
        <w:rPr>
          <w:i/>
          <w:spacing w:val="6"/>
          <w:sz w:val="20"/>
        </w:rPr>
        <w:t xml:space="preserve">Process  </w:t>
      </w:r>
      <w:r>
        <w:rPr>
          <w:i/>
          <w:spacing w:val="7"/>
          <w:sz w:val="20"/>
        </w:rPr>
        <w:t xml:space="preserve">assessment  </w:t>
      </w:r>
      <w:r>
        <w:rPr>
          <w:i/>
          <w:sz w:val="20"/>
        </w:rPr>
        <w:t xml:space="preserve">–  </w:t>
      </w:r>
      <w:r>
        <w:rPr>
          <w:i/>
          <w:spacing w:val="27"/>
          <w:sz w:val="20"/>
        </w:rPr>
        <w:t xml:space="preserve"> </w:t>
      </w:r>
      <w:r>
        <w:rPr>
          <w:i/>
          <w:spacing w:val="7"/>
          <w:sz w:val="20"/>
        </w:rPr>
        <w:t xml:space="preserve">Concepts </w:t>
      </w:r>
      <w:r>
        <w:rPr>
          <w:i/>
          <w:spacing w:val="12"/>
          <w:sz w:val="20"/>
        </w:rPr>
        <w:t xml:space="preserve"> </w:t>
      </w:r>
      <w:r>
        <w:rPr>
          <w:i/>
          <w:spacing w:val="8"/>
          <w:sz w:val="20"/>
        </w:rPr>
        <w:t>and</w:t>
      </w:r>
      <w:r>
        <w:rPr>
          <w:i/>
          <w:spacing w:val="8"/>
          <w:sz w:val="20"/>
        </w:rPr>
        <w:t xml:space="preserve"> </w:t>
      </w:r>
      <w:r>
        <w:rPr>
          <w:i/>
          <w:spacing w:val="7"/>
          <w:sz w:val="20"/>
        </w:rPr>
        <w:t>terminology</w:t>
      </w:r>
    </w:p>
    <w:p w14:paraId="76710FE1" w14:textId="77777777" w:rsidR="00B2016B" w:rsidRDefault="00B2016B">
      <w:pPr>
        <w:pStyle w:val="BodyText"/>
        <w:spacing w:before="3"/>
        <w:rPr>
          <w:i/>
          <w:sz w:val="17"/>
        </w:rPr>
      </w:pPr>
    </w:p>
    <w:p w14:paraId="6A7B3128" w14:textId="77777777" w:rsidR="00B2016B" w:rsidRDefault="00A73EB9">
      <w:pPr>
        <w:tabs>
          <w:tab w:val="left" w:pos="1994"/>
        </w:tabs>
        <w:ind w:left="1994" w:right="1411" w:hanging="576"/>
        <w:rPr>
          <w:i/>
          <w:sz w:val="20"/>
        </w:rPr>
      </w:pPr>
      <w:r>
        <w:rPr>
          <w:spacing w:val="6"/>
          <w:sz w:val="20"/>
        </w:rPr>
        <w:t>[14]</w:t>
      </w:r>
      <w:r>
        <w:rPr>
          <w:spacing w:val="6"/>
          <w:sz w:val="20"/>
        </w:rPr>
        <w:tab/>
        <w:t xml:space="preserve">ISO/IEC </w:t>
      </w:r>
      <w:r>
        <w:rPr>
          <w:spacing w:val="7"/>
          <w:sz w:val="20"/>
        </w:rPr>
        <w:t>33004:—</w:t>
      </w:r>
      <w:r>
        <w:rPr>
          <w:spacing w:val="7"/>
          <w:position w:val="6"/>
          <w:sz w:val="16"/>
        </w:rPr>
        <w:t>2)</w:t>
      </w:r>
      <w:r>
        <w:rPr>
          <w:spacing w:val="7"/>
          <w:sz w:val="20"/>
        </w:rPr>
        <w:t xml:space="preserve">, </w:t>
      </w:r>
      <w:r>
        <w:rPr>
          <w:i/>
          <w:spacing w:val="7"/>
          <w:sz w:val="20"/>
        </w:rPr>
        <w:t xml:space="preserve">Information technology </w:t>
      </w:r>
      <w:r>
        <w:rPr>
          <w:i/>
          <w:sz w:val="20"/>
        </w:rPr>
        <w:t xml:space="preserve">–  </w:t>
      </w:r>
      <w:r>
        <w:rPr>
          <w:i/>
          <w:spacing w:val="6"/>
          <w:sz w:val="20"/>
        </w:rPr>
        <w:t xml:space="preserve">Process </w:t>
      </w:r>
      <w:r>
        <w:rPr>
          <w:i/>
          <w:spacing w:val="7"/>
          <w:sz w:val="20"/>
        </w:rPr>
        <w:t xml:space="preserve">assessment </w:t>
      </w:r>
      <w:r>
        <w:rPr>
          <w:i/>
          <w:sz w:val="20"/>
        </w:rPr>
        <w:t xml:space="preserve">–  </w:t>
      </w:r>
      <w:r>
        <w:rPr>
          <w:i/>
          <w:spacing w:val="44"/>
          <w:sz w:val="20"/>
        </w:rPr>
        <w:t xml:space="preserve"> </w:t>
      </w:r>
      <w:r>
        <w:rPr>
          <w:i/>
          <w:spacing w:val="7"/>
          <w:sz w:val="20"/>
        </w:rPr>
        <w:t>Requirements</w:t>
      </w:r>
      <w:r>
        <w:rPr>
          <w:i/>
          <w:spacing w:val="32"/>
          <w:sz w:val="20"/>
        </w:rPr>
        <w:t xml:space="preserve"> </w:t>
      </w:r>
      <w:r>
        <w:rPr>
          <w:i/>
          <w:spacing w:val="8"/>
          <w:sz w:val="20"/>
        </w:rPr>
        <w:t>for</w:t>
      </w:r>
      <w:r>
        <w:rPr>
          <w:i/>
          <w:spacing w:val="8"/>
          <w:sz w:val="20"/>
        </w:rPr>
        <w:t xml:space="preserve"> </w:t>
      </w:r>
      <w:r>
        <w:rPr>
          <w:i/>
          <w:spacing w:val="6"/>
          <w:sz w:val="20"/>
        </w:rPr>
        <w:t xml:space="preserve">process </w:t>
      </w:r>
      <w:r>
        <w:rPr>
          <w:i/>
          <w:spacing w:val="7"/>
          <w:sz w:val="20"/>
        </w:rPr>
        <w:t xml:space="preserve">reference, </w:t>
      </w:r>
      <w:r>
        <w:rPr>
          <w:i/>
          <w:spacing w:val="6"/>
          <w:sz w:val="20"/>
        </w:rPr>
        <w:t xml:space="preserve">process </w:t>
      </w:r>
      <w:r>
        <w:rPr>
          <w:i/>
          <w:spacing w:val="7"/>
          <w:sz w:val="20"/>
        </w:rPr>
        <w:t xml:space="preserve">assessment </w:t>
      </w:r>
      <w:r>
        <w:rPr>
          <w:i/>
          <w:spacing w:val="5"/>
          <w:sz w:val="20"/>
        </w:rPr>
        <w:t xml:space="preserve">and </w:t>
      </w:r>
      <w:r>
        <w:rPr>
          <w:i/>
          <w:spacing w:val="6"/>
          <w:sz w:val="20"/>
        </w:rPr>
        <w:t xml:space="preserve">maturity </w:t>
      </w:r>
      <w:r>
        <w:rPr>
          <w:i/>
          <w:spacing w:val="40"/>
          <w:sz w:val="20"/>
        </w:rPr>
        <w:t xml:space="preserve"> </w:t>
      </w:r>
      <w:r>
        <w:rPr>
          <w:i/>
          <w:spacing w:val="7"/>
          <w:sz w:val="20"/>
        </w:rPr>
        <w:t>models</w:t>
      </w:r>
    </w:p>
    <w:p w14:paraId="1319C6A4" w14:textId="77777777" w:rsidR="00B2016B" w:rsidRDefault="00B2016B">
      <w:pPr>
        <w:pStyle w:val="BodyText"/>
        <w:spacing w:before="4"/>
        <w:rPr>
          <w:i/>
          <w:sz w:val="17"/>
        </w:rPr>
      </w:pPr>
    </w:p>
    <w:p w14:paraId="5EE645C3" w14:textId="77777777" w:rsidR="00B2016B" w:rsidRDefault="00A73EB9">
      <w:pPr>
        <w:tabs>
          <w:tab w:val="left" w:pos="1994"/>
        </w:tabs>
        <w:ind w:left="1994" w:right="1411" w:hanging="576"/>
        <w:rPr>
          <w:i/>
          <w:sz w:val="20"/>
        </w:rPr>
      </w:pPr>
      <w:r>
        <w:rPr>
          <w:spacing w:val="6"/>
          <w:sz w:val="20"/>
        </w:rPr>
        <w:t>[15]</w:t>
      </w:r>
      <w:r>
        <w:rPr>
          <w:spacing w:val="6"/>
          <w:sz w:val="20"/>
        </w:rPr>
        <w:tab/>
        <w:t xml:space="preserve">ISO/IEC </w:t>
      </w:r>
      <w:r>
        <w:rPr>
          <w:spacing w:val="67"/>
          <w:sz w:val="20"/>
        </w:rPr>
        <w:t xml:space="preserve"> </w:t>
      </w:r>
      <w:r>
        <w:rPr>
          <w:spacing w:val="7"/>
          <w:sz w:val="20"/>
        </w:rPr>
        <w:t xml:space="preserve">90003:2014,   </w:t>
      </w:r>
      <w:r>
        <w:rPr>
          <w:i/>
          <w:spacing w:val="7"/>
          <w:sz w:val="20"/>
        </w:rPr>
        <w:t xml:space="preserve">Software   engineering   </w:t>
      </w:r>
      <w:r>
        <w:rPr>
          <w:i/>
          <w:sz w:val="20"/>
        </w:rPr>
        <w:t xml:space="preserve">–   </w:t>
      </w:r>
      <w:r>
        <w:rPr>
          <w:i/>
          <w:spacing w:val="7"/>
          <w:sz w:val="20"/>
        </w:rPr>
        <w:t xml:space="preserve">Guidelines   </w:t>
      </w:r>
      <w:r>
        <w:rPr>
          <w:i/>
          <w:spacing w:val="5"/>
          <w:sz w:val="20"/>
        </w:rPr>
        <w:t xml:space="preserve">for   the  </w:t>
      </w:r>
      <w:r>
        <w:rPr>
          <w:i/>
          <w:spacing w:val="6"/>
          <w:sz w:val="20"/>
        </w:rPr>
        <w:t xml:space="preserve"> </w:t>
      </w:r>
      <w:r>
        <w:rPr>
          <w:i/>
          <w:spacing w:val="7"/>
          <w:sz w:val="20"/>
        </w:rPr>
        <w:t xml:space="preserve">application </w:t>
      </w:r>
      <w:r>
        <w:rPr>
          <w:i/>
          <w:spacing w:val="64"/>
          <w:sz w:val="20"/>
        </w:rPr>
        <w:t xml:space="preserve"> </w:t>
      </w:r>
      <w:r>
        <w:rPr>
          <w:i/>
          <w:spacing w:val="8"/>
          <w:sz w:val="20"/>
        </w:rPr>
        <w:t>of</w:t>
      </w:r>
      <w:r>
        <w:rPr>
          <w:i/>
          <w:spacing w:val="8"/>
          <w:sz w:val="20"/>
        </w:rPr>
        <w:t xml:space="preserve"> </w:t>
      </w:r>
      <w:r>
        <w:rPr>
          <w:i/>
          <w:spacing w:val="5"/>
          <w:sz w:val="20"/>
        </w:rPr>
        <w:t xml:space="preserve">ISO </w:t>
      </w:r>
      <w:r>
        <w:rPr>
          <w:i/>
          <w:spacing w:val="7"/>
          <w:sz w:val="20"/>
        </w:rPr>
        <w:t xml:space="preserve">9001:2008 </w:t>
      </w:r>
      <w:r>
        <w:rPr>
          <w:i/>
          <w:spacing w:val="4"/>
          <w:sz w:val="20"/>
        </w:rPr>
        <w:t xml:space="preserve">to </w:t>
      </w:r>
      <w:r>
        <w:rPr>
          <w:i/>
          <w:spacing w:val="6"/>
          <w:sz w:val="20"/>
        </w:rPr>
        <w:t>computer</w:t>
      </w:r>
      <w:r>
        <w:rPr>
          <w:i/>
          <w:spacing w:val="62"/>
          <w:sz w:val="20"/>
        </w:rPr>
        <w:t xml:space="preserve"> </w:t>
      </w:r>
      <w:r>
        <w:rPr>
          <w:i/>
          <w:spacing w:val="8"/>
          <w:sz w:val="20"/>
        </w:rPr>
        <w:t>software</w:t>
      </w:r>
    </w:p>
    <w:p w14:paraId="430F2EEB" w14:textId="77777777" w:rsidR="00B2016B" w:rsidRDefault="00B2016B">
      <w:pPr>
        <w:pStyle w:val="BodyText"/>
        <w:spacing w:before="4"/>
        <w:rPr>
          <w:i/>
          <w:sz w:val="17"/>
        </w:rPr>
      </w:pPr>
    </w:p>
    <w:p w14:paraId="3887C87C" w14:textId="77777777" w:rsidR="00B2016B" w:rsidRDefault="00A73EB9">
      <w:pPr>
        <w:tabs>
          <w:tab w:val="left" w:pos="1994"/>
        </w:tabs>
        <w:ind w:left="1418" w:right="1418"/>
        <w:rPr>
          <w:i/>
          <w:sz w:val="20"/>
        </w:rPr>
      </w:pPr>
      <w:r>
        <w:rPr>
          <w:spacing w:val="6"/>
          <w:sz w:val="20"/>
        </w:rPr>
        <w:t>[16]</w:t>
      </w:r>
      <w:r>
        <w:rPr>
          <w:spacing w:val="6"/>
          <w:sz w:val="20"/>
        </w:rPr>
        <w:tab/>
        <w:t xml:space="preserve">ISO/IEC Guide </w:t>
      </w:r>
      <w:r>
        <w:rPr>
          <w:spacing w:val="7"/>
          <w:sz w:val="20"/>
        </w:rPr>
        <w:t xml:space="preserve">51:2014, </w:t>
      </w:r>
      <w:r>
        <w:rPr>
          <w:i/>
          <w:spacing w:val="6"/>
          <w:sz w:val="20"/>
        </w:rPr>
        <w:t xml:space="preserve">Safety </w:t>
      </w:r>
      <w:r>
        <w:rPr>
          <w:i/>
          <w:spacing w:val="7"/>
          <w:sz w:val="20"/>
        </w:rPr>
        <w:t xml:space="preserve">aspects </w:t>
      </w:r>
      <w:r>
        <w:rPr>
          <w:i/>
          <w:sz w:val="20"/>
        </w:rPr>
        <w:t xml:space="preserve">– </w:t>
      </w:r>
      <w:r>
        <w:rPr>
          <w:i/>
          <w:spacing w:val="7"/>
          <w:sz w:val="20"/>
        </w:rPr>
        <w:t xml:space="preserve">Guidelines </w:t>
      </w:r>
      <w:r>
        <w:rPr>
          <w:i/>
          <w:spacing w:val="5"/>
          <w:sz w:val="20"/>
        </w:rPr>
        <w:t xml:space="preserve">for </w:t>
      </w:r>
      <w:r>
        <w:rPr>
          <w:i/>
          <w:spacing w:val="6"/>
          <w:sz w:val="20"/>
        </w:rPr>
        <w:t xml:space="preserve">their </w:t>
      </w:r>
      <w:r>
        <w:rPr>
          <w:i/>
          <w:spacing w:val="7"/>
          <w:sz w:val="20"/>
        </w:rPr>
        <w:t xml:space="preserve">inclusion </w:t>
      </w:r>
      <w:r>
        <w:rPr>
          <w:i/>
          <w:spacing w:val="4"/>
          <w:sz w:val="20"/>
        </w:rPr>
        <w:t xml:space="preserve">in  </w:t>
      </w:r>
      <w:r>
        <w:rPr>
          <w:i/>
          <w:spacing w:val="34"/>
          <w:sz w:val="20"/>
        </w:rPr>
        <w:t xml:space="preserve"> </w:t>
      </w:r>
      <w:r>
        <w:rPr>
          <w:i/>
          <w:spacing w:val="8"/>
          <w:sz w:val="20"/>
        </w:rPr>
        <w:t>standards</w:t>
      </w:r>
    </w:p>
    <w:p w14:paraId="4C231217" w14:textId="77777777" w:rsidR="00B2016B" w:rsidRDefault="00B2016B">
      <w:pPr>
        <w:pStyle w:val="BodyText"/>
        <w:spacing w:before="5"/>
        <w:rPr>
          <w:i/>
          <w:sz w:val="17"/>
        </w:rPr>
      </w:pPr>
    </w:p>
    <w:p w14:paraId="7879DC69" w14:textId="77777777" w:rsidR="00B2016B" w:rsidRDefault="00A73EB9">
      <w:pPr>
        <w:tabs>
          <w:tab w:val="left" w:pos="1994"/>
        </w:tabs>
        <w:ind w:left="1418" w:right="1418"/>
        <w:rPr>
          <w:i/>
          <w:sz w:val="20"/>
        </w:rPr>
      </w:pPr>
      <w:r>
        <w:rPr>
          <w:spacing w:val="6"/>
          <w:sz w:val="20"/>
        </w:rPr>
        <w:t>[17]</w:t>
      </w:r>
      <w:r>
        <w:rPr>
          <w:spacing w:val="6"/>
          <w:sz w:val="20"/>
        </w:rPr>
        <w:tab/>
        <w:t xml:space="preserve">IEEE </w:t>
      </w:r>
      <w:r>
        <w:rPr>
          <w:spacing w:val="7"/>
          <w:sz w:val="20"/>
        </w:rPr>
        <w:t xml:space="preserve">610.12:1990, </w:t>
      </w:r>
      <w:r>
        <w:rPr>
          <w:i/>
          <w:spacing w:val="6"/>
          <w:sz w:val="20"/>
        </w:rPr>
        <w:t xml:space="preserve">IEEE </w:t>
      </w:r>
      <w:r>
        <w:rPr>
          <w:i/>
          <w:spacing w:val="7"/>
          <w:sz w:val="20"/>
        </w:rPr>
        <w:t xml:space="preserve">standard glossary </w:t>
      </w:r>
      <w:r>
        <w:rPr>
          <w:i/>
          <w:spacing w:val="4"/>
          <w:sz w:val="20"/>
        </w:rPr>
        <w:t xml:space="preserve">of </w:t>
      </w:r>
      <w:r>
        <w:rPr>
          <w:i/>
          <w:spacing w:val="7"/>
          <w:sz w:val="20"/>
        </w:rPr>
        <w:t xml:space="preserve">software engineering </w:t>
      </w:r>
      <w:r>
        <w:rPr>
          <w:i/>
          <w:spacing w:val="40"/>
          <w:sz w:val="20"/>
        </w:rPr>
        <w:t xml:space="preserve"> </w:t>
      </w:r>
      <w:r>
        <w:rPr>
          <w:i/>
          <w:spacing w:val="8"/>
          <w:sz w:val="20"/>
        </w:rPr>
        <w:t>terminology</w:t>
      </w:r>
    </w:p>
    <w:p w14:paraId="7609A319" w14:textId="77777777" w:rsidR="00B2016B" w:rsidRDefault="00B2016B">
      <w:pPr>
        <w:pStyle w:val="BodyText"/>
        <w:spacing w:before="5"/>
        <w:rPr>
          <w:i/>
          <w:sz w:val="17"/>
        </w:rPr>
      </w:pPr>
    </w:p>
    <w:p w14:paraId="6AC2F921" w14:textId="77777777" w:rsidR="00B2016B" w:rsidRDefault="00A73EB9">
      <w:pPr>
        <w:tabs>
          <w:tab w:val="left" w:pos="1994"/>
        </w:tabs>
        <w:ind w:left="1418" w:right="1418"/>
        <w:rPr>
          <w:i/>
          <w:sz w:val="20"/>
        </w:rPr>
      </w:pPr>
      <w:r>
        <w:rPr>
          <w:spacing w:val="6"/>
          <w:sz w:val="20"/>
        </w:rPr>
        <w:t>[18]</w:t>
      </w:r>
      <w:r>
        <w:rPr>
          <w:spacing w:val="6"/>
          <w:sz w:val="20"/>
        </w:rPr>
        <w:tab/>
        <w:t xml:space="preserve">IEEE </w:t>
      </w:r>
      <w:r>
        <w:rPr>
          <w:spacing w:val="7"/>
          <w:sz w:val="20"/>
        </w:rPr>
        <w:t xml:space="preserve">1044:2009, </w:t>
      </w:r>
      <w:r>
        <w:rPr>
          <w:i/>
          <w:spacing w:val="6"/>
          <w:sz w:val="20"/>
        </w:rPr>
        <w:t xml:space="preserve">IEEE </w:t>
      </w:r>
      <w:r>
        <w:rPr>
          <w:i/>
          <w:spacing w:val="7"/>
          <w:sz w:val="20"/>
        </w:rPr>
        <w:t xml:space="preserve">standard classification </w:t>
      </w:r>
      <w:r>
        <w:rPr>
          <w:i/>
          <w:spacing w:val="5"/>
          <w:sz w:val="20"/>
        </w:rPr>
        <w:t xml:space="preserve">for </w:t>
      </w:r>
      <w:r>
        <w:rPr>
          <w:i/>
          <w:spacing w:val="7"/>
          <w:sz w:val="20"/>
        </w:rPr>
        <w:t xml:space="preserve">software </w:t>
      </w:r>
      <w:r>
        <w:rPr>
          <w:i/>
          <w:spacing w:val="31"/>
          <w:sz w:val="20"/>
        </w:rPr>
        <w:t xml:space="preserve"> </w:t>
      </w:r>
      <w:r>
        <w:rPr>
          <w:i/>
          <w:spacing w:val="8"/>
          <w:sz w:val="20"/>
        </w:rPr>
        <w:t>anomalies</w:t>
      </w:r>
    </w:p>
    <w:p w14:paraId="54DC5B5A" w14:textId="77777777" w:rsidR="00B2016B" w:rsidRDefault="00B2016B">
      <w:pPr>
        <w:pStyle w:val="BodyText"/>
        <w:rPr>
          <w:i/>
        </w:rPr>
      </w:pPr>
    </w:p>
    <w:p w14:paraId="24A968E8" w14:textId="77777777" w:rsidR="00B2016B" w:rsidRDefault="00B2016B">
      <w:pPr>
        <w:pStyle w:val="BodyText"/>
        <w:rPr>
          <w:i/>
        </w:rPr>
      </w:pPr>
    </w:p>
    <w:p w14:paraId="122A64A0" w14:textId="77777777" w:rsidR="00B2016B" w:rsidRDefault="00B2016B">
      <w:pPr>
        <w:pStyle w:val="BodyText"/>
        <w:rPr>
          <w:i/>
        </w:rPr>
      </w:pPr>
    </w:p>
    <w:p w14:paraId="7F630784" w14:textId="77777777" w:rsidR="00B2016B" w:rsidRDefault="00B2016B">
      <w:pPr>
        <w:pStyle w:val="BodyText"/>
        <w:rPr>
          <w:i/>
        </w:rPr>
      </w:pPr>
    </w:p>
    <w:p w14:paraId="15245867" w14:textId="77777777" w:rsidR="00B2016B" w:rsidRDefault="00B2016B">
      <w:pPr>
        <w:pStyle w:val="BodyText"/>
        <w:rPr>
          <w:i/>
        </w:rPr>
      </w:pPr>
    </w:p>
    <w:p w14:paraId="2E602E3A" w14:textId="77777777" w:rsidR="00B2016B" w:rsidRDefault="00B2016B">
      <w:pPr>
        <w:pStyle w:val="BodyText"/>
        <w:rPr>
          <w:i/>
        </w:rPr>
      </w:pPr>
    </w:p>
    <w:p w14:paraId="3ADA337F" w14:textId="77777777" w:rsidR="00B2016B" w:rsidRDefault="00B2016B">
      <w:pPr>
        <w:pStyle w:val="BodyText"/>
        <w:rPr>
          <w:i/>
        </w:rPr>
      </w:pPr>
    </w:p>
    <w:p w14:paraId="5FF67377" w14:textId="77777777" w:rsidR="00B2016B" w:rsidRDefault="00B2016B">
      <w:pPr>
        <w:pStyle w:val="BodyText"/>
        <w:rPr>
          <w:i/>
        </w:rPr>
      </w:pPr>
    </w:p>
    <w:p w14:paraId="0CB87E64" w14:textId="77777777" w:rsidR="00B2016B" w:rsidRDefault="00B2016B">
      <w:pPr>
        <w:pStyle w:val="BodyText"/>
        <w:rPr>
          <w:i/>
        </w:rPr>
      </w:pPr>
    </w:p>
    <w:p w14:paraId="1CD573DC" w14:textId="0B4CD681" w:rsidR="00B2016B" w:rsidRDefault="00A73EB9">
      <w:pPr>
        <w:pStyle w:val="BodyText"/>
        <w:spacing w:before="3"/>
        <w:rPr>
          <w:i/>
          <w:sz w:val="10"/>
        </w:rPr>
      </w:pPr>
      <w:r>
        <w:rPr>
          <w:noProof/>
        </w:rPr>
        <mc:AlternateContent>
          <mc:Choice Requires="wps">
            <w:drawing>
              <wp:anchor distT="0" distB="0" distL="0" distR="0" simplePos="0" relativeHeight="251900416" behindDoc="0" locked="0" layoutInCell="1" allowOverlap="1" wp14:anchorId="77399E21" wp14:editId="2372EF23">
                <wp:simplePos x="0" y="0"/>
                <wp:positionH relativeFrom="page">
                  <wp:posOffset>900430</wp:posOffset>
                </wp:positionH>
                <wp:positionV relativeFrom="paragraph">
                  <wp:posOffset>104140</wp:posOffset>
                </wp:positionV>
                <wp:extent cx="720090" cy="0"/>
                <wp:effectExtent l="11430" t="15240" r="30480" b="22860"/>
                <wp:wrapTopAndBottom/>
                <wp:docPr id="1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801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51471B" id="Line 9" o:spid="_x0000_s1026" style="position:absolute;z-index:251900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8.2pt" to="127.6pt,8.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" strokeweight="8017emu">
                <w10:wrap type="topAndBottom" anchorx="page"/>
              </v:line>
            </w:pict>
          </mc:Fallback>
        </mc:AlternateContent>
      </w:r>
    </w:p>
    <w:p w14:paraId="43CA74DF" w14:textId="77777777" w:rsidR="00B2016B" w:rsidRDefault="00A73EB9">
      <w:pPr>
        <w:pStyle w:val="ListParagraph"/>
        <w:numPr>
          <w:ilvl w:val="0"/>
          <w:numId w:val="1"/>
        </w:numPr>
        <w:tabs>
          <w:tab w:val="left" w:pos="1703"/>
        </w:tabs>
        <w:spacing w:before="92"/>
        <w:ind w:hanging="284"/>
        <w:rPr>
          <w:sz w:val="16"/>
        </w:rPr>
      </w:pPr>
      <w:bookmarkStart w:id="317" w:name="_bookmark245"/>
      <w:bookmarkEnd w:id="317"/>
      <w:r>
        <w:rPr>
          <w:spacing w:val="4"/>
          <w:sz w:val="16"/>
        </w:rPr>
        <w:t>To be</w:t>
      </w:r>
      <w:r>
        <w:rPr>
          <w:spacing w:val="24"/>
          <w:sz w:val="16"/>
        </w:rPr>
        <w:t xml:space="preserve"> </w:t>
      </w:r>
      <w:r>
        <w:rPr>
          <w:spacing w:val="8"/>
          <w:sz w:val="16"/>
        </w:rPr>
        <w:t>published.</w:t>
      </w:r>
    </w:p>
    <w:p w14:paraId="48F26075" w14:textId="77777777" w:rsidR="00B2016B" w:rsidRDefault="00B2016B">
      <w:pPr>
        <w:rPr>
          <w:sz w:val="16"/>
        </w:rPr>
        <w:sectPr w:rsidR="00B2016B">
          <w:pgSz w:w="11910" w:h="16840"/>
          <w:pgMar w:top="1080" w:right="0" w:bottom="280" w:left="0" w:header="720" w:footer="720" w:gutter="0"/>
          <w:cols w:space="720"/>
        </w:sectPr>
      </w:pPr>
    </w:p>
    <w:p w14:paraId="156B535B" w14:textId="4CA40908" w:rsidR="00B2016B" w:rsidRDefault="00A73EB9">
      <w:pPr>
        <w:pStyle w:val="BodyText"/>
        <w:tabs>
          <w:tab w:val="left" w:pos="8924"/>
        </w:tabs>
        <w:spacing w:before="52"/>
        <w:ind w:left="5650"/>
      </w:pPr>
      <w:r>
        <w:rPr>
          <w:noProof/>
        </w:rPr>
        <w:lastRenderedPageBreak/>
        <mc:AlternateContent>
          <mc:Choice Requires="wps">
            <w:drawing>
              <wp:anchor distT="0" distB="0" distL="114300" distR="114300" simplePos="0" relativeHeight="251903488" behindDoc="0" locked="0" layoutInCell="1" allowOverlap="1" wp14:anchorId="78743CFD" wp14:editId="07C2863A">
                <wp:simplePos x="0" y="0"/>
                <wp:positionH relativeFrom="page">
                  <wp:posOffset>7455535</wp:posOffset>
                </wp:positionH>
                <wp:positionV relativeFrom="page">
                  <wp:posOffset>50800</wp:posOffset>
                </wp:positionV>
                <wp:extent cx="101600" cy="8064500"/>
                <wp:effectExtent l="635" t="0" r="0" b="0"/>
                <wp:wrapNone/>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806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8EE42D" w14:textId="77777777" w:rsidR="00B2016B" w:rsidRDefault="00A73EB9">
                            <w:pPr>
                              <w:spacing w:line="142" w:lineRule="exact"/>
                              <w:ind w:left="20"/>
                              <w:rPr>
                                <w:rFonts w:ascii="SimSun"/>
                                <w:sz w:val="12"/>
                              </w:rPr>
                            </w:pPr>
                            <w:hyperlink r:id="rId229">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43CFD" id="Text Box 8" o:spid="_x0000_s1047" type="#_x0000_t202" style="position:absolute;left:0;text-align:left;margin-left:587.05pt;margin-top:4pt;width:8pt;height:635pt;z-index:25190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" filled="f" stroked="f">
                <v:textbox style="layout-flow:vertical" inset="0,0,0,0">
                  <w:txbxContent>
                    <w:p w14:paraId="3E8EE42D" w14:textId="77777777" w:rsidR="00B2016B" w:rsidRDefault="00A73EB9">
                      <w:pPr>
                        <w:spacing w:line="142" w:lineRule="exact"/>
                        <w:ind w:left="20"/>
                        <w:rPr>
                          <w:rFonts w:ascii="SimSun"/>
                          <w:sz w:val="12"/>
                        </w:rPr>
                      </w:pPr>
                      <w:hyperlink r:id="rId230">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mc:Fallback>
        </mc:AlternateContent>
      </w:r>
      <w:r>
        <w:t>–</w:t>
      </w:r>
      <w:r>
        <w:rPr>
          <w:spacing w:val="16"/>
        </w:rPr>
        <w:t xml:space="preserve"> </w:t>
      </w:r>
      <w:r>
        <w:rPr>
          <w:spacing w:val="4"/>
        </w:rPr>
        <w:t>78</w:t>
      </w:r>
      <w:r>
        <w:rPr>
          <w:spacing w:val="16"/>
        </w:rPr>
        <w:t xml:space="preserve"> </w:t>
      </w:r>
      <w:r>
        <w:t>–</w:t>
      </w:r>
      <w:r>
        <w:tab/>
      </w:r>
      <w:r>
        <w:rPr>
          <w:spacing w:val="5"/>
        </w:rPr>
        <w:t>IEC</w:t>
      </w:r>
      <w:r>
        <w:rPr>
          <w:spacing w:val="19"/>
        </w:rPr>
        <w:t xml:space="preserve"> </w:t>
      </w:r>
      <w:r>
        <w:rPr>
          <w:spacing w:val="8"/>
        </w:rPr>
        <w:t>62304:2006</w:t>
      </w:r>
    </w:p>
    <w:p w14:paraId="51697E48" w14:textId="77777777" w:rsidR="00B2016B" w:rsidRDefault="00A73EB9">
      <w:pPr>
        <w:pStyle w:val="BodyText"/>
        <w:spacing w:before="2"/>
        <w:ind w:left="7533" w:right="1418"/>
      </w:pPr>
      <w:bookmarkStart w:id="318" w:name="Index_of_defined_terms"/>
      <w:bookmarkStart w:id="319" w:name="_bookmark246"/>
      <w:bookmarkEnd w:id="318"/>
      <w:bookmarkEnd w:id="319"/>
      <w:r>
        <w:t xml:space="preserve">+AMD1:2015 CSV </w:t>
      </w:r>
      <w:r>
        <w:rPr>
          <w:rFonts w:ascii="Symbol" w:hAnsi="Symbol"/>
        </w:rPr>
        <w:t></w:t>
      </w:r>
      <w:r>
        <w:rPr>
          <w:rFonts w:ascii="Times New Roman" w:hAnsi="Times New Roman"/>
        </w:rPr>
        <w:t xml:space="preserve"> </w:t>
      </w:r>
      <w:r>
        <w:t>IEC  2015</w:t>
      </w:r>
    </w:p>
    <w:p w14:paraId="571E8126" w14:textId="77777777" w:rsidR="00B2016B" w:rsidRDefault="00B2016B">
      <w:pPr>
        <w:pStyle w:val="BodyText"/>
      </w:pPr>
    </w:p>
    <w:p w14:paraId="484D6559" w14:textId="77777777" w:rsidR="00B2016B" w:rsidRDefault="00B2016B">
      <w:pPr>
        <w:pStyle w:val="BodyText"/>
        <w:spacing w:before="3"/>
        <w:rPr>
          <w:sz w:val="25"/>
        </w:rPr>
      </w:pPr>
    </w:p>
    <w:p w14:paraId="5C35D94D" w14:textId="77777777" w:rsidR="00B2016B" w:rsidRDefault="00A73EB9">
      <w:pPr>
        <w:pStyle w:val="BodyText"/>
        <w:ind w:left="1994" w:right="1410" w:hanging="576"/>
        <w:jc w:val="both"/>
      </w:pPr>
      <w:r>
        <w:rPr>
          <w:spacing w:val="6"/>
        </w:rPr>
        <w:t>[19]</w:t>
      </w:r>
      <w:r>
        <w:rPr>
          <w:spacing w:val="67"/>
        </w:rPr>
        <w:t xml:space="preserve"> </w:t>
      </w:r>
      <w:r>
        <w:rPr>
          <w:spacing w:val="6"/>
        </w:rPr>
        <w:t xml:space="preserve">U.S. </w:t>
      </w:r>
      <w:r>
        <w:rPr>
          <w:spacing w:val="7"/>
        </w:rPr>
        <w:t xml:space="preserve">Department </w:t>
      </w:r>
      <w:r>
        <w:rPr>
          <w:spacing w:val="4"/>
        </w:rPr>
        <w:t xml:space="preserve">Of </w:t>
      </w:r>
      <w:r>
        <w:rPr>
          <w:spacing w:val="6"/>
        </w:rPr>
        <w:t xml:space="preserve">Health </w:t>
      </w:r>
      <w:r>
        <w:rPr>
          <w:spacing w:val="5"/>
        </w:rPr>
        <w:t xml:space="preserve">and </w:t>
      </w:r>
      <w:r>
        <w:rPr>
          <w:spacing w:val="6"/>
        </w:rPr>
        <w:t xml:space="preserve">Human </w:t>
      </w:r>
      <w:r>
        <w:rPr>
          <w:spacing w:val="7"/>
        </w:rPr>
        <w:t xml:space="preserve">Services, </w:t>
      </w:r>
      <w:r>
        <w:rPr>
          <w:spacing w:val="6"/>
        </w:rPr>
        <w:t xml:space="preserve">Food </w:t>
      </w:r>
      <w:r>
        <w:rPr>
          <w:spacing w:val="5"/>
        </w:rPr>
        <w:t xml:space="preserve">and </w:t>
      </w:r>
      <w:r>
        <w:rPr>
          <w:spacing w:val="6"/>
        </w:rPr>
        <w:t xml:space="preserve">Drug </w:t>
      </w:r>
      <w:r>
        <w:rPr>
          <w:spacing w:val="8"/>
        </w:rPr>
        <w:t>Administration,</w:t>
      </w:r>
      <w:r>
        <w:rPr>
          <w:spacing w:val="71"/>
        </w:rPr>
        <w:t xml:space="preserve"> </w:t>
      </w:r>
      <w:r>
        <w:rPr>
          <w:spacing w:val="7"/>
        </w:rPr>
        <w:t xml:space="preserve">Guidance </w:t>
      </w:r>
      <w:r>
        <w:rPr>
          <w:spacing w:val="5"/>
        </w:rPr>
        <w:t xml:space="preserve">for the </w:t>
      </w:r>
      <w:r>
        <w:rPr>
          <w:spacing w:val="6"/>
        </w:rPr>
        <w:t xml:space="preserve">Content </w:t>
      </w:r>
      <w:r>
        <w:rPr>
          <w:spacing w:val="4"/>
        </w:rPr>
        <w:t xml:space="preserve">of </w:t>
      </w:r>
      <w:r>
        <w:rPr>
          <w:spacing w:val="7"/>
        </w:rPr>
        <w:t xml:space="preserve">Premarket Submissions </w:t>
      </w:r>
      <w:r>
        <w:rPr>
          <w:spacing w:val="5"/>
        </w:rPr>
        <w:t xml:space="preserve">for </w:t>
      </w:r>
      <w:r>
        <w:rPr>
          <w:spacing w:val="7"/>
        </w:rPr>
        <w:t xml:space="preserve">Software Contained </w:t>
      </w:r>
      <w:r>
        <w:rPr>
          <w:spacing w:val="4"/>
        </w:rPr>
        <w:t xml:space="preserve">in </w:t>
      </w:r>
      <w:r>
        <w:rPr>
          <w:spacing w:val="8"/>
        </w:rPr>
        <w:t xml:space="preserve">Medical </w:t>
      </w:r>
      <w:r>
        <w:rPr>
          <w:spacing w:val="7"/>
        </w:rPr>
        <w:t xml:space="preserve">Devices, </w:t>
      </w:r>
      <w:r>
        <w:rPr>
          <w:spacing w:val="5"/>
        </w:rPr>
        <w:t>May 11,</w:t>
      </w:r>
      <w:r>
        <w:rPr>
          <w:spacing w:val="41"/>
        </w:rPr>
        <w:t xml:space="preserve"> </w:t>
      </w:r>
      <w:r>
        <w:rPr>
          <w:spacing w:val="8"/>
        </w:rPr>
        <w:t>2005,</w:t>
      </w:r>
    </w:p>
    <w:p w14:paraId="18DE543D" w14:textId="77777777" w:rsidR="00B2016B" w:rsidRDefault="00A73EB9">
      <w:pPr>
        <w:pStyle w:val="BodyText"/>
        <w:ind w:left="1994" w:right="1418"/>
      </w:pPr>
      <w:hyperlink r:id="rId231">
        <w:r>
          <w:t>&lt;://www.fda.gov/MedicalDevices/DeviceRegulationandGuidance/GuidanceDocuments/u</w:t>
        </w:r>
      </w:hyperlink>
      <w:r>
        <w:t xml:space="preserve"> cm089543.htm&gt;</w:t>
      </w:r>
    </w:p>
    <w:p w14:paraId="245265E7" w14:textId="77777777" w:rsidR="00B2016B" w:rsidRDefault="00B2016B">
      <w:pPr>
        <w:pStyle w:val="BodyText"/>
        <w:spacing w:before="5"/>
        <w:rPr>
          <w:sz w:val="17"/>
        </w:rPr>
      </w:pPr>
    </w:p>
    <w:p w14:paraId="081C1C2C" w14:textId="77777777" w:rsidR="00B2016B" w:rsidRDefault="00A73EB9">
      <w:pPr>
        <w:ind w:left="1994" w:right="1412" w:hanging="576"/>
        <w:jc w:val="both"/>
        <w:rPr>
          <w:sz w:val="20"/>
        </w:rPr>
      </w:pPr>
      <w:r>
        <w:rPr>
          <w:spacing w:val="6"/>
          <w:sz w:val="20"/>
        </w:rPr>
        <w:t>[20]</w:t>
      </w:r>
      <w:r>
        <w:rPr>
          <w:spacing w:val="67"/>
          <w:sz w:val="20"/>
        </w:rPr>
        <w:t xml:space="preserve"> </w:t>
      </w:r>
      <w:r>
        <w:rPr>
          <w:spacing w:val="6"/>
          <w:sz w:val="20"/>
        </w:rPr>
        <w:t xml:space="preserve">U.S. </w:t>
      </w:r>
      <w:r>
        <w:rPr>
          <w:spacing w:val="7"/>
          <w:sz w:val="20"/>
        </w:rPr>
        <w:t xml:space="preserve">Department </w:t>
      </w:r>
      <w:r>
        <w:rPr>
          <w:spacing w:val="4"/>
          <w:sz w:val="20"/>
        </w:rPr>
        <w:t xml:space="preserve">Of </w:t>
      </w:r>
      <w:r>
        <w:rPr>
          <w:spacing w:val="6"/>
          <w:sz w:val="20"/>
        </w:rPr>
        <w:t xml:space="preserve">Health </w:t>
      </w:r>
      <w:r>
        <w:rPr>
          <w:spacing w:val="5"/>
          <w:sz w:val="20"/>
        </w:rPr>
        <w:t xml:space="preserve">and </w:t>
      </w:r>
      <w:r>
        <w:rPr>
          <w:spacing w:val="6"/>
          <w:sz w:val="20"/>
        </w:rPr>
        <w:t xml:space="preserve">Human </w:t>
      </w:r>
      <w:r>
        <w:rPr>
          <w:spacing w:val="7"/>
          <w:sz w:val="20"/>
        </w:rPr>
        <w:t xml:space="preserve">Services, </w:t>
      </w:r>
      <w:r>
        <w:rPr>
          <w:spacing w:val="6"/>
          <w:sz w:val="20"/>
        </w:rPr>
        <w:t xml:space="preserve">Food  </w:t>
      </w:r>
      <w:r>
        <w:rPr>
          <w:spacing w:val="5"/>
          <w:sz w:val="20"/>
        </w:rPr>
        <w:t xml:space="preserve">and  </w:t>
      </w:r>
      <w:r>
        <w:rPr>
          <w:spacing w:val="6"/>
          <w:sz w:val="20"/>
        </w:rPr>
        <w:t xml:space="preserve">Drug  </w:t>
      </w:r>
      <w:r>
        <w:rPr>
          <w:spacing w:val="8"/>
          <w:sz w:val="20"/>
        </w:rPr>
        <w:t>Administration,</w:t>
      </w:r>
      <w:r>
        <w:rPr>
          <w:spacing w:val="71"/>
          <w:sz w:val="20"/>
        </w:rPr>
        <w:t xml:space="preserve"> </w:t>
      </w:r>
      <w:r>
        <w:rPr>
          <w:i/>
          <w:spacing w:val="6"/>
          <w:sz w:val="20"/>
        </w:rPr>
        <w:t xml:space="preserve">General </w:t>
      </w:r>
      <w:r>
        <w:rPr>
          <w:i/>
          <w:spacing w:val="7"/>
          <w:sz w:val="20"/>
        </w:rPr>
        <w:t xml:space="preserve">Principles </w:t>
      </w:r>
      <w:r>
        <w:rPr>
          <w:i/>
          <w:spacing w:val="4"/>
          <w:sz w:val="20"/>
        </w:rPr>
        <w:t xml:space="preserve">of </w:t>
      </w:r>
      <w:r>
        <w:rPr>
          <w:i/>
          <w:spacing w:val="7"/>
          <w:sz w:val="20"/>
        </w:rPr>
        <w:t xml:space="preserve">Software Validation; </w:t>
      </w:r>
      <w:r>
        <w:rPr>
          <w:i/>
          <w:spacing w:val="6"/>
          <w:sz w:val="20"/>
        </w:rPr>
        <w:t xml:space="preserve">Final </w:t>
      </w:r>
      <w:r>
        <w:rPr>
          <w:i/>
          <w:spacing w:val="7"/>
          <w:sz w:val="20"/>
        </w:rPr>
        <w:t xml:space="preserve">Guidance </w:t>
      </w:r>
      <w:r>
        <w:rPr>
          <w:i/>
          <w:spacing w:val="5"/>
          <w:sz w:val="20"/>
        </w:rPr>
        <w:t xml:space="preserve">for </w:t>
      </w:r>
      <w:r>
        <w:rPr>
          <w:i/>
          <w:spacing w:val="7"/>
          <w:sz w:val="20"/>
        </w:rPr>
        <w:t xml:space="preserve">Industry </w:t>
      </w:r>
      <w:r>
        <w:rPr>
          <w:i/>
          <w:spacing w:val="5"/>
          <w:sz w:val="20"/>
        </w:rPr>
        <w:t xml:space="preserve">and FDA </w:t>
      </w:r>
      <w:r>
        <w:rPr>
          <w:i/>
          <w:spacing w:val="6"/>
          <w:sz w:val="20"/>
        </w:rPr>
        <w:t>Staff</w:t>
      </w:r>
      <w:r>
        <w:rPr>
          <w:spacing w:val="6"/>
          <w:sz w:val="20"/>
        </w:rPr>
        <w:t>,</w:t>
      </w:r>
      <w:r>
        <w:rPr>
          <w:spacing w:val="67"/>
          <w:sz w:val="20"/>
        </w:rPr>
        <w:t xml:space="preserve"> </w:t>
      </w:r>
      <w:r>
        <w:rPr>
          <w:spacing w:val="6"/>
          <w:sz w:val="20"/>
        </w:rPr>
        <w:t xml:space="preserve">January </w:t>
      </w:r>
      <w:r>
        <w:rPr>
          <w:spacing w:val="5"/>
          <w:sz w:val="20"/>
        </w:rPr>
        <w:t>11,</w:t>
      </w:r>
      <w:r>
        <w:rPr>
          <w:spacing w:val="35"/>
          <w:sz w:val="20"/>
        </w:rPr>
        <w:t xml:space="preserve"> </w:t>
      </w:r>
      <w:r>
        <w:rPr>
          <w:spacing w:val="8"/>
          <w:sz w:val="20"/>
        </w:rPr>
        <w:t>2002,</w:t>
      </w:r>
    </w:p>
    <w:p w14:paraId="397181E0" w14:textId="77777777" w:rsidR="00B2016B" w:rsidRDefault="00A73EB9">
      <w:pPr>
        <w:pStyle w:val="BodyText"/>
        <w:ind w:left="1994" w:right="1418"/>
      </w:pPr>
      <w:r>
        <w:t>&lt;</w:t>
      </w:r>
      <w:hyperlink r:id="rId232">
        <w:r>
          <w:rPr>
            <w:color w:val="0000FF"/>
          </w:rPr>
          <w:t>http://www.fda.gov/downloads/RegulatoryIn</w:t>
        </w:r>
        <w:r>
          <w:rPr>
            <w:color w:val="0000FF"/>
          </w:rPr>
          <w:t>formation/Guidances/ucm126955.pdf&gt;</w:t>
        </w:r>
      </w:hyperlink>
    </w:p>
    <w:p w14:paraId="52904990" w14:textId="77777777" w:rsidR="00B2016B" w:rsidRDefault="00B2016B">
      <w:pPr>
        <w:pStyle w:val="BodyText"/>
        <w:spacing w:before="5"/>
        <w:rPr>
          <w:sz w:val="17"/>
        </w:rPr>
      </w:pPr>
    </w:p>
    <w:p w14:paraId="0462F554" w14:textId="77777777" w:rsidR="00B2016B" w:rsidRDefault="00A73EB9">
      <w:pPr>
        <w:ind w:left="1994" w:right="1410" w:hanging="576"/>
        <w:jc w:val="both"/>
        <w:rPr>
          <w:i/>
          <w:sz w:val="20"/>
        </w:rPr>
      </w:pPr>
      <w:r>
        <w:rPr>
          <w:spacing w:val="6"/>
          <w:sz w:val="20"/>
        </w:rPr>
        <w:t>[21]</w:t>
      </w:r>
      <w:r>
        <w:rPr>
          <w:spacing w:val="67"/>
          <w:sz w:val="20"/>
        </w:rPr>
        <w:t xml:space="preserve"> </w:t>
      </w:r>
      <w:r>
        <w:rPr>
          <w:spacing w:val="5"/>
          <w:sz w:val="20"/>
        </w:rPr>
        <w:t xml:space="preserve">IEC </w:t>
      </w:r>
      <w:r>
        <w:rPr>
          <w:spacing w:val="7"/>
          <w:sz w:val="20"/>
        </w:rPr>
        <w:t xml:space="preserve">62366-1:2015, </w:t>
      </w:r>
      <w:r>
        <w:rPr>
          <w:i/>
          <w:spacing w:val="6"/>
          <w:sz w:val="20"/>
        </w:rPr>
        <w:t xml:space="preserve">Medical devices </w:t>
      </w:r>
      <w:r>
        <w:rPr>
          <w:i/>
          <w:sz w:val="20"/>
        </w:rPr>
        <w:t xml:space="preserve">– </w:t>
      </w:r>
      <w:r>
        <w:rPr>
          <w:i/>
          <w:spacing w:val="6"/>
          <w:sz w:val="20"/>
        </w:rPr>
        <w:t xml:space="preserve">Part </w:t>
      </w:r>
      <w:r>
        <w:rPr>
          <w:i/>
          <w:spacing w:val="4"/>
          <w:sz w:val="20"/>
        </w:rPr>
        <w:t xml:space="preserve">1: </w:t>
      </w:r>
      <w:r>
        <w:rPr>
          <w:i/>
          <w:spacing w:val="7"/>
          <w:sz w:val="20"/>
        </w:rPr>
        <w:t xml:space="preserve">Application </w:t>
      </w:r>
      <w:r>
        <w:rPr>
          <w:i/>
          <w:spacing w:val="4"/>
          <w:sz w:val="20"/>
        </w:rPr>
        <w:t xml:space="preserve">of </w:t>
      </w:r>
      <w:r>
        <w:rPr>
          <w:i/>
          <w:spacing w:val="7"/>
          <w:sz w:val="20"/>
        </w:rPr>
        <w:t xml:space="preserve">usability engineering </w:t>
      </w:r>
      <w:r>
        <w:rPr>
          <w:i/>
          <w:spacing w:val="8"/>
          <w:sz w:val="20"/>
        </w:rPr>
        <w:t xml:space="preserve">to </w:t>
      </w:r>
      <w:r>
        <w:rPr>
          <w:i/>
          <w:spacing w:val="6"/>
          <w:sz w:val="20"/>
        </w:rPr>
        <w:t>medical</w:t>
      </w:r>
      <w:r>
        <w:rPr>
          <w:i/>
          <w:spacing w:val="22"/>
          <w:sz w:val="20"/>
        </w:rPr>
        <w:t xml:space="preserve"> </w:t>
      </w:r>
      <w:r>
        <w:rPr>
          <w:i/>
          <w:spacing w:val="8"/>
          <w:sz w:val="20"/>
        </w:rPr>
        <w:t>devices</w:t>
      </w:r>
    </w:p>
    <w:p w14:paraId="636A4D16" w14:textId="77777777" w:rsidR="00B2016B" w:rsidRDefault="00B2016B">
      <w:pPr>
        <w:pStyle w:val="BodyText"/>
        <w:spacing w:before="2"/>
        <w:rPr>
          <w:i/>
          <w:sz w:val="17"/>
        </w:rPr>
      </w:pPr>
    </w:p>
    <w:p w14:paraId="001C4054" w14:textId="77777777" w:rsidR="00B2016B" w:rsidRDefault="00A73EB9">
      <w:pPr>
        <w:tabs>
          <w:tab w:val="left" w:pos="1994"/>
        </w:tabs>
        <w:spacing w:before="1"/>
        <w:ind w:left="1418" w:right="1418"/>
        <w:rPr>
          <w:i/>
          <w:sz w:val="20"/>
        </w:rPr>
      </w:pPr>
      <w:r>
        <w:rPr>
          <w:spacing w:val="6"/>
          <w:sz w:val="20"/>
        </w:rPr>
        <w:t>[22]</w:t>
      </w:r>
      <w:r>
        <w:rPr>
          <w:spacing w:val="6"/>
          <w:sz w:val="20"/>
        </w:rPr>
        <w:tab/>
      </w:r>
      <w:r>
        <w:rPr>
          <w:spacing w:val="5"/>
          <w:sz w:val="20"/>
        </w:rPr>
        <w:t xml:space="preserve">IEC </w:t>
      </w:r>
      <w:r>
        <w:rPr>
          <w:spacing w:val="6"/>
          <w:sz w:val="20"/>
        </w:rPr>
        <w:t>82304-1:—</w:t>
      </w:r>
      <w:r>
        <w:rPr>
          <w:spacing w:val="6"/>
          <w:position w:val="4"/>
          <w:sz w:val="16"/>
        </w:rPr>
        <w:t xml:space="preserve">3),   </w:t>
      </w:r>
      <w:r>
        <w:rPr>
          <w:i/>
          <w:spacing w:val="7"/>
          <w:sz w:val="20"/>
        </w:rPr>
        <w:t xml:space="preserve">Healthcare Software </w:t>
      </w:r>
      <w:r>
        <w:rPr>
          <w:i/>
          <w:spacing w:val="6"/>
          <w:sz w:val="20"/>
        </w:rPr>
        <w:t xml:space="preserve">Systems </w:t>
      </w:r>
      <w:r>
        <w:rPr>
          <w:i/>
          <w:sz w:val="20"/>
        </w:rPr>
        <w:t xml:space="preserve">– </w:t>
      </w:r>
      <w:r>
        <w:rPr>
          <w:i/>
          <w:spacing w:val="6"/>
          <w:sz w:val="20"/>
        </w:rPr>
        <w:t xml:space="preserve">Part </w:t>
      </w:r>
      <w:r>
        <w:rPr>
          <w:i/>
          <w:spacing w:val="4"/>
          <w:sz w:val="20"/>
        </w:rPr>
        <w:t xml:space="preserve">1: </w:t>
      </w:r>
      <w:r>
        <w:rPr>
          <w:i/>
          <w:spacing w:val="6"/>
          <w:sz w:val="20"/>
        </w:rPr>
        <w:t xml:space="preserve">General </w:t>
      </w:r>
      <w:r>
        <w:rPr>
          <w:i/>
          <w:spacing w:val="48"/>
          <w:sz w:val="20"/>
        </w:rPr>
        <w:t xml:space="preserve"> </w:t>
      </w:r>
      <w:r>
        <w:rPr>
          <w:i/>
          <w:spacing w:val="7"/>
          <w:sz w:val="20"/>
        </w:rPr>
        <w:t>requirements</w:t>
      </w:r>
    </w:p>
    <w:p w14:paraId="56DC893E" w14:textId="77777777" w:rsidR="00B2016B" w:rsidRDefault="00B2016B">
      <w:pPr>
        <w:pStyle w:val="BodyText"/>
        <w:rPr>
          <w:i/>
        </w:rPr>
      </w:pPr>
    </w:p>
    <w:p w14:paraId="6589E83D" w14:textId="77777777" w:rsidR="00B2016B" w:rsidRDefault="00B2016B">
      <w:pPr>
        <w:pStyle w:val="BodyText"/>
        <w:rPr>
          <w:i/>
        </w:rPr>
      </w:pPr>
    </w:p>
    <w:p w14:paraId="769F56C8" w14:textId="77777777" w:rsidR="00B2016B" w:rsidRDefault="00B2016B">
      <w:pPr>
        <w:pStyle w:val="BodyText"/>
        <w:rPr>
          <w:i/>
        </w:rPr>
      </w:pPr>
    </w:p>
    <w:p w14:paraId="59D122B4" w14:textId="77777777" w:rsidR="00B2016B" w:rsidRDefault="00B2016B">
      <w:pPr>
        <w:pStyle w:val="BodyText"/>
        <w:rPr>
          <w:i/>
        </w:rPr>
      </w:pPr>
    </w:p>
    <w:p w14:paraId="472D2A88" w14:textId="77777777" w:rsidR="00B2016B" w:rsidRDefault="00B2016B">
      <w:pPr>
        <w:pStyle w:val="BodyText"/>
        <w:rPr>
          <w:i/>
        </w:rPr>
      </w:pPr>
    </w:p>
    <w:p w14:paraId="2AC586C3" w14:textId="77777777" w:rsidR="00B2016B" w:rsidRDefault="00B2016B">
      <w:pPr>
        <w:pStyle w:val="BodyText"/>
        <w:rPr>
          <w:i/>
        </w:rPr>
      </w:pPr>
    </w:p>
    <w:p w14:paraId="76CFBB22" w14:textId="77777777" w:rsidR="00B2016B" w:rsidRDefault="00B2016B">
      <w:pPr>
        <w:pStyle w:val="BodyText"/>
        <w:rPr>
          <w:i/>
        </w:rPr>
      </w:pPr>
    </w:p>
    <w:p w14:paraId="1A4AEE75" w14:textId="77777777" w:rsidR="00B2016B" w:rsidRDefault="00B2016B">
      <w:pPr>
        <w:pStyle w:val="BodyText"/>
        <w:rPr>
          <w:i/>
        </w:rPr>
      </w:pPr>
    </w:p>
    <w:p w14:paraId="47AAAF95" w14:textId="77777777" w:rsidR="00B2016B" w:rsidRDefault="00B2016B">
      <w:pPr>
        <w:pStyle w:val="BodyText"/>
        <w:rPr>
          <w:i/>
        </w:rPr>
      </w:pPr>
    </w:p>
    <w:p w14:paraId="7A1EBFFE" w14:textId="77777777" w:rsidR="00B2016B" w:rsidRDefault="00B2016B">
      <w:pPr>
        <w:pStyle w:val="BodyText"/>
        <w:rPr>
          <w:i/>
        </w:rPr>
      </w:pPr>
    </w:p>
    <w:p w14:paraId="08B85D73" w14:textId="77777777" w:rsidR="00B2016B" w:rsidRDefault="00B2016B">
      <w:pPr>
        <w:pStyle w:val="BodyText"/>
        <w:rPr>
          <w:i/>
        </w:rPr>
      </w:pPr>
    </w:p>
    <w:p w14:paraId="23E5C717" w14:textId="77777777" w:rsidR="00B2016B" w:rsidRDefault="00B2016B">
      <w:pPr>
        <w:pStyle w:val="BodyText"/>
        <w:rPr>
          <w:i/>
        </w:rPr>
      </w:pPr>
    </w:p>
    <w:p w14:paraId="41138DAE" w14:textId="77777777" w:rsidR="00B2016B" w:rsidRDefault="00B2016B">
      <w:pPr>
        <w:pStyle w:val="BodyText"/>
        <w:rPr>
          <w:i/>
        </w:rPr>
      </w:pPr>
    </w:p>
    <w:p w14:paraId="262F1B43" w14:textId="77777777" w:rsidR="00B2016B" w:rsidRDefault="00B2016B">
      <w:pPr>
        <w:pStyle w:val="BodyText"/>
        <w:rPr>
          <w:i/>
        </w:rPr>
      </w:pPr>
    </w:p>
    <w:p w14:paraId="7835A504" w14:textId="77777777" w:rsidR="00B2016B" w:rsidRDefault="00B2016B">
      <w:pPr>
        <w:pStyle w:val="BodyText"/>
        <w:rPr>
          <w:i/>
        </w:rPr>
      </w:pPr>
    </w:p>
    <w:p w14:paraId="3D0875D3" w14:textId="77777777" w:rsidR="00B2016B" w:rsidRDefault="00B2016B">
      <w:pPr>
        <w:pStyle w:val="BodyText"/>
        <w:rPr>
          <w:i/>
        </w:rPr>
      </w:pPr>
    </w:p>
    <w:p w14:paraId="089D04BC" w14:textId="77777777" w:rsidR="00B2016B" w:rsidRDefault="00B2016B">
      <w:pPr>
        <w:pStyle w:val="BodyText"/>
        <w:rPr>
          <w:i/>
        </w:rPr>
      </w:pPr>
    </w:p>
    <w:p w14:paraId="0ACB550D" w14:textId="77777777" w:rsidR="00B2016B" w:rsidRDefault="00B2016B">
      <w:pPr>
        <w:pStyle w:val="BodyText"/>
        <w:rPr>
          <w:i/>
        </w:rPr>
      </w:pPr>
    </w:p>
    <w:p w14:paraId="358A8267" w14:textId="77777777" w:rsidR="00B2016B" w:rsidRDefault="00B2016B">
      <w:pPr>
        <w:pStyle w:val="BodyText"/>
        <w:rPr>
          <w:i/>
        </w:rPr>
      </w:pPr>
    </w:p>
    <w:p w14:paraId="1DB9897A" w14:textId="77777777" w:rsidR="00B2016B" w:rsidRDefault="00B2016B">
      <w:pPr>
        <w:pStyle w:val="BodyText"/>
        <w:rPr>
          <w:i/>
        </w:rPr>
      </w:pPr>
    </w:p>
    <w:p w14:paraId="71DBE1E9" w14:textId="77777777" w:rsidR="00B2016B" w:rsidRDefault="00B2016B">
      <w:pPr>
        <w:pStyle w:val="BodyText"/>
        <w:rPr>
          <w:i/>
        </w:rPr>
      </w:pPr>
    </w:p>
    <w:p w14:paraId="1B76AA9F" w14:textId="77777777" w:rsidR="00B2016B" w:rsidRDefault="00B2016B">
      <w:pPr>
        <w:pStyle w:val="BodyText"/>
        <w:rPr>
          <w:i/>
        </w:rPr>
      </w:pPr>
    </w:p>
    <w:p w14:paraId="327C5CB8" w14:textId="77777777" w:rsidR="00B2016B" w:rsidRDefault="00B2016B">
      <w:pPr>
        <w:pStyle w:val="BodyText"/>
        <w:rPr>
          <w:i/>
        </w:rPr>
      </w:pPr>
    </w:p>
    <w:p w14:paraId="67FDD935" w14:textId="77777777" w:rsidR="00B2016B" w:rsidRDefault="00B2016B">
      <w:pPr>
        <w:pStyle w:val="BodyText"/>
        <w:rPr>
          <w:i/>
        </w:rPr>
      </w:pPr>
    </w:p>
    <w:p w14:paraId="1082A258" w14:textId="77777777" w:rsidR="00B2016B" w:rsidRDefault="00B2016B">
      <w:pPr>
        <w:pStyle w:val="BodyText"/>
        <w:rPr>
          <w:i/>
        </w:rPr>
      </w:pPr>
    </w:p>
    <w:p w14:paraId="7E9AC682" w14:textId="77777777" w:rsidR="00B2016B" w:rsidRDefault="00B2016B">
      <w:pPr>
        <w:pStyle w:val="BodyText"/>
        <w:rPr>
          <w:i/>
        </w:rPr>
      </w:pPr>
    </w:p>
    <w:p w14:paraId="12BE6071" w14:textId="77777777" w:rsidR="00B2016B" w:rsidRDefault="00B2016B">
      <w:pPr>
        <w:pStyle w:val="BodyText"/>
        <w:rPr>
          <w:i/>
        </w:rPr>
      </w:pPr>
    </w:p>
    <w:p w14:paraId="2C86823A" w14:textId="77777777" w:rsidR="00B2016B" w:rsidRDefault="00B2016B">
      <w:pPr>
        <w:pStyle w:val="BodyText"/>
        <w:rPr>
          <w:i/>
        </w:rPr>
      </w:pPr>
    </w:p>
    <w:p w14:paraId="3F3EC73C" w14:textId="77777777" w:rsidR="00B2016B" w:rsidRDefault="00B2016B">
      <w:pPr>
        <w:pStyle w:val="BodyText"/>
        <w:rPr>
          <w:i/>
        </w:rPr>
      </w:pPr>
    </w:p>
    <w:p w14:paraId="666E0C4E" w14:textId="77777777" w:rsidR="00B2016B" w:rsidRDefault="00B2016B">
      <w:pPr>
        <w:pStyle w:val="BodyText"/>
        <w:rPr>
          <w:i/>
        </w:rPr>
      </w:pPr>
    </w:p>
    <w:p w14:paraId="26DAFF6D" w14:textId="77777777" w:rsidR="00B2016B" w:rsidRDefault="00B2016B">
      <w:pPr>
        <w:pStyle w:val="BodyText"/>
        <w:rPr>
          <w:i/>
        </w:rPr>
      </w:pPr>
    </w:p>
    <w:p w14:paraId="3A85D270" w14:textId="77777777" w:rsidR="00B2016B" w:rsidRDefault="00B2016B">
      <w:pPr>
        <w:pStyle w:val="BodyText"/>
        <w:rPr>
          <w:i/>
        </w:rPr>
      </w:pPr>
    </w:p>
    <w:p w14:paraId="3AE6E45C" w14:textId="77777777" w:rsidR="00B2016B" w:rsidRDefault="00B2016B">
      <w:pPr>
        <w:pStyle w:val="BodyText"/>
        <w:rPr>
          <w:i/>
        </w:rPr>
      </w:pPr>
    </w:p>
    <w:p w14:paraId="46D376D0" w14:textId="77777777" w:rsidR="00B2016B" w:rsidRDefault="00B2016B">
      <w:pPr>
        <w:pStyle w:val="BodyText"/>
        <w:rPr>
          <w:i/>
        </w:rPr>
      </w:pPr>
    </w:p>
    <w:p w14:paraId="3981D7CA" w14:textId="77777777" w:rsidR="00B2016B" w:rsidRDefault="00B2016B">
      <w:pPr>
        <w:pStyle w:val="BodyText"/>
        <w:rPr>
          <w:i/>
        </w:rPr>
      </w:pPr>
    </w:p>
    <w:p w14:paraId="45402C23" w14:textId="77777777" w:rsidR="00B2016B" w:rsidRDefault="00B2016B">
      <w:pPr>
        <w:pStyle w:val="BodyText"/>
        <w:rPr>
          <w:i/>
        </w:rPr>
      </w:pPr>
    </w:p>
    <w:p w14:paraId="49EA06B1" w14:textId="77777777" w:rsidR="00B2016B" w:rsidRDefault="00B2016B">
      <w:pPr>
        <w:pStyle w:val="BodyText"/>
        <w:rPr>
          <w:i/>
        </w:rPr>
      </w:pPr>
    </w:p>
    <w:p w14:paraId="320F952F" w14:textId="77777777" w:rsidR="00B2016B" w:rsidRDefault="00B2016B">
      <w:pPr>
        <w:pStyle w:val="BodyText"/>
        <w:rPr>
          <w:i/>
        </w:rPr>
      </w:pPr>
    </w:p>
    <w:p w14:paraId="1ADB0099" w14:textId="77777777" w:rsidR="00B2016B" w:rsidRDefault="00B2016B">
      <w:pPr>
        <w:pStyle w:val="BodyText"/>
        <w:rPr>
          <w:i/>
        </w:rPr>
      </w:pPr>
    </w:p>
    <w:p w14:paraId="5EB29CDC" w14:textId="77777777" w:rsidR="00B2016B" w:rsidRDefault="00B2016B">
      <w:pPr>
        <w:pStyle w:val="BodyText"/>
        <w:rPr>
          <w:i/>
        </w:rPr>
      </w:pPr>
    </w:p>
    <w:p w14:paraId="0538955E" w14:textId="77777777" w:rsidR="00B2016B" w:rsidRDefault="00B2016B">
      <w:pPr>
        <w:pStyle w:val="BodyText"/>
        <w:rPr>
          <w:i/>
        </w:rPr>
      </w:pPr>
    </w:p>
    <w:p w14:paraId="66C6EAC6" w14:textId="77777777" w:rsidR="00B2016B" w:rsidRDefault="00B2016B">
      <w:pPr>
        <w:pStyle w:val="BodyText"/>
        <w:rPr>
          <w:i/>
        </w:rPr>
      </w:pPr>
    </w:p>
    <w:p w14:paraId="78298D89" w14:textId="6D5966D8" w:rsidR="00B2016B" w:rsidRDefault="00A73EB9">
      <w:pPr>
        <w:pStyle w:val="BodyText"/>
        <w:spacing w:before="5"/>
        <w:rPr>
          <w:i/>
          <w:sz w:val="28"/>
        </w:rPr>
      </w:pPr>
      <w:r>
        <w:rPr>
          <w:noProof/>
        </w:rPr>
        <mc:AlternateContent>
          <mc:Choice Requires="wps">
            <w:drawing>
              <wp:anchor distT="0" distB="0" distL="0" distR="0" simplePos="0" relativeHeight="251902464" behindDoc="0" locked="0" layoutInCell="1" allowOverlap="1" wp14:anchorId="1E54B06C" wp14:editId="2AC5479F">
                <wp:simplePos x="0" y="0"/>
                <wp:positionH relativeFrom="page">
                  <wp:posOffset>900430</wp:posOffset>
                </wp:positionH>
                <wp:positionV relativeFrom="paragraph">
                  <wp:posOffset>236855</wp:posOffset>
                </wp:positionV>
                <wp:extent cx="720725" cy="0"/>
                <wp:effectExtent l="11430" t="8255" r="29845" b="29845"/>
                <wp:wrapTopAndBottom/>
                <wp:docPr id="1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725" cy="0"/>
                        </a:xfrm>
                        <a:prstGeom prst="line">
                          <a:avLst/>
                        </a:prstGeom>
                        <a:noFill/>
                        <a:ln w="801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0DCFBB" id="Line 7" o:spid="_x0000_s1026" style="position:absolute;z-index:251902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8.65pt" to="127.65pt,18.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" strokeweight="8017emu">
                <w10:wrap type="topAndBottom" anchorx="page"/>
              </v:line>
            </w:pict>
          </mc:Fallback>
        </mc:AlternateContent>
      </w:r>
    </w:p>
    <w:p w14:paraId="6D27B847" w14:textId="77777777" w:rsidR="00B2016B" w:rsidRDefault="00A73EB9">
      <w:pPr>
        <w:pStyle w:val="ListParagraph"/>
        <w:numPr>
          <w:ilvl w:val="0"/>
          <w:numId w:val="1"/>
        </w:numPr>
        <w:tabs>
          <w:tab w:val="left" w:pos="1703"/>
        </w:tabs>
        <w:spacing w:before="92"/>
        <w:ind w:hanging="284"/>
        <w:rPr>
          <w:sz w:val="16"/>
        </w:rPr>
      </w:pPr>
      <w:r>
        <w:rPr>
          <w:spacing w:val="4"/>
          <w:sz w:val="16"/>
        </w:rPr>
        <w:t>In</w:t>
      </w:r>
      <w:r>
        <w:rPr>
          <w:spacing w:val="13"/>
          <w:sz w:val="16"/>
        </w:rPr>
        <w:t xml:space="preserve"> </w:t>
      </w:r>
      <w:r>
        <w:rPr>
          <w:spacing w:val="8"/>
          <w:sz w:val="16"/>
        </w:rPr>
        <w:t>preparation.</w:t>
      </w:r>
    </w:p>
    <w:p w14:paraId="27D57135" w14:textId="77777777" w:rsidR="00B2016B" w:rsidRDefault="00B2016B">
      <w:pPr>
        <w:rPr>
          <w:sz w:val="16"/>
        </w:rPr>
        <w:sectPr w:rsidR="00B2016B">
          <w:pgSz w:w="11910" w:h="16840"/>
          <w:pgMar w:top="1080" w:right="0" w:bottom="280" w:left="0" w:header="720" w:footer="720" w:gutter="0"/>
          <w:cols w:space="720"/>
        </w:sectPr>
      </w:pPr>
    </w:p>
    <w:p w14:paraId="4264CA02" w14:textId="77777777" w:rsidR="00B2016B" w:rsidRDefault="00A73EB9">
      <w:pPr>
        <w:pStyle w:val="BodyText"/>
        <w:tabs>
          <w:tab w:val="left" w:pos="5372"/>
        </w:tabs>
        <w:spacing w:before="49"/>
        <w:ind w:left="1140" w:right="1418"/>
      </w:pPr>
      <w:r>
        <w:rPr>
          <w:spacing w:val="5"/>
        </w:rPr>
        <w:lastRenderedPageBreak/>
        <w:t>IEC</w:t>
      </w:r>
      <w:r>
        <w:rPr>
          <w:spacing w:val="18"/>
        </w:rPr>
        <w:t xml:space="preserve"> </w:t>
      </w:r>
      <w:r>
        <w:rPr>
          <w:spacing w:val="7"/>
        </w:rPr>
        <w:t>62304:2006</w:t>
      </w:r>
      <w:r>
        <w:rPr>
          <w:spacing w:val="7"/>
        </w:rPr>
        <w:tab/>
      </w:r>
      <w:r>
        <w:t xml:space="preserve">– </w:t>
      </w:r>
      <w:r>
        <w:rPr>
          <w:spacing w:val="4"/>
        </w:rPr>
        <w:t>79</w:t>
      </w:r>
      <w:r>
        <w:rPr>
          <w:spacing w:val="32"/>
        </w:rPr>
        <w:t xml:space="preserve"> </w:t>
      </w:r>
      <w:r>
        <w:t>–</w:t>
      </w:r>
    </w:p>
    <w:p w14:paraId="2FA67AB5" w14:textId="77777777" w:rsidR="00B2016B" w:rsidRDefault="00A73EB9">
      <w:pPr>
        <w:pStyle w:val="BodyText"/>
        <w:spacing w:before="2"/>
        <w:ind w:left="1140" w:right="1418"/>
      </w:pPr>
      <w:r>
        <w:t xml:space="preserve">+AMD1:2015 CSV </w:t>
      </w:r>
      <w:r>
        <w:rPr>
          <w:rFonts w:ascii="Symbol" w:hAnsi="Symbol"/>
        </w:rPr>
        <w:t></w:t>
      </w:r>
      <w:r>
        <w:rPr>
          <w:rFonts w:ascii="Times New Roman" w:hAnsi="Times New Roman"/>
        </w:rPr>
        <w:t xml:space="preserve"> </w:t>
      </w:r>
      <w:r>
        <w:t>IEC  2015</w:t>
      </w:r>
    </w:p>
    <w:p w14:paraId="20BE2C46" w14:textId="77777777" w:rsidR="00B2016B" w:rsidRDefault="00A73EB9">
      <w:pPr>
        <w:pStyle w:val="Heading1"/>
        <w:spacing w:before="68"/>
        <w:ind w:left="1543" w:right="1250"/>
      </w:pPr>
      <w:r>
        <w:t>Index of defined terms</w:t>
      </w:r>
    </w:p>
    <w:p w14:paraId="3AB54DF3" w14:textId="77777777" w:rsidR="00B2016B" w:rsidRDefault="00B2016B">
      <w:pPr>
        <w:pStyle w:val="BodyText"/>
        <w:spacing w:before="3"/>
        <w:rPr>
          <w:b/>
          <w:sz w:val="28"/>
        </w:rPr>
      </w:pPr>
    </w:p>
    <w:p w14:paraId="587C38EB" w14:textId="77777777" w:rsidR="00B2016B" w:rsidRDefault="00B2016B">
      <w:pPr>
        <w:rPr>
          <w:sz w:val="28"/>
        </w:rPr>
        <w:sectPr w:rsidR="00B2016B">
          <w:pgSz w:w="11910" w:h="16840"/>
          <w:pgMar w:top="800" w:right="0" w:bottom="280" w:left="0" w:header="720" w:footer="720" w:gutter="0"/>
          <w:cols w:space="720"/>
        </w:sectPr>
      </w:pPr>
    </w:p>
    <w:p w14:paraId="30A080D0" w14:textId="2B9747B1" w:rsidR="00B2016B" w:rsidRDefault="00A73EB9">
      <w:pPr>
        <w:pStyle w:val="BodyText"/>
        <w:spacing w:before="75"/>
        <w:ind w:left="1137" w:right="39"/>
      </w:pPr>
      <w:r>
        <w:rPr>
          <w:noProof/>
        </w:rPr>
        <w:lastRenderedPageBreak/>
        <mc:AlternateContent>
          <mc:Choice Requires="wps">
            <w:drawing>
              <wp:anchor distT="0" distB="0" distL="114300" distR="114300" simplePos="0" relativeHeight="251904512" behindDoc="0" locked="0" layoutInCell="1" allowOverlap="1" wp14:anchorId="3200D21D" wp14:editId="005DDA95">
                <wp:simplePos x="0" y="0"/>
                <wp:positionH relativeFrom="page">
                  <wp:posOffset>7455535</wp:posOffset>
                </wp:positionH>
                <wp:positionV relativeFrom="page">
                  <wp:posOffset>50800</wp:posOffset>
                </wp:positionV>
                <wp:extent cx="101600" cy="8064500"/>
                <wp:effectExtent l="635" t="0" r="0" b="0"/>
                <wp:wrapNone/>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806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F102FE" w14:textId="77777777" w:rsidR="00B2016B" w:rsidRDefault="00A73EB9">
                            <w:pPr>
                              <w:spacing w:line="142" w:lineRule="exact"/>
                              <w:ind w:left="20"/>
                              <w:rPr>
                                <w:rFonts w:ascii="SimSun"/>
                                <w:sz w:val="12"/>
                              </w:rPr>
                            </w:pPr>
                            <w:hyperlink r:id="rId233">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00D21D" id="Text Box 6" o:spid="_x0000_s1048" type="#_x0000_t202" style="position:absolute;left:0;text-align:left;margin-left:587.05pt;margin-top:4pt;width:8pt;height:635pt;z-index:25190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" filled="f" stroked="f">
                <v:textbox style="layout-flow:vertical" inset="0,0,0,0">
                  <w:txbxContent>
                    <w:p w14:paraId="11F102FE" w14:textId="77777777" w:rsidR="00B2016B" w:rsidRDefault="00A73EB9">
                      <w:pPr>
                        <w:spacing w:line="142" w:lineRule="exact"/>
                        <w:ind w:left="20"/>
                        <w:rPr>
                          <w:rFonts w:ascii="SimSun"/>
                          <w:sz w:val="12"/>
                        </w:rPr>
                      </w:pPr>
                      <w:hyperlink r:id="rId234">
                        <w:r>
                          <w:rPr>
                            <w:rFonts w:ascii="SimSun"/>
                            <w:color w:val="0000FF"/>
                            <w:sz w:val="12"/>
                          </w:rPr>
                          <w:t>Copyrighted material licensed to Laurence Sampson on 2016-10-27 for licensee</w:t>
                        </w:r>
                        <w:r>
                          <w:rPr>
                            <w:rFonts w:ascii="SimSun"/>
                            <w:color w:val="0000FF"/>
                            <w:sz w:val="12"/>
                          </w:rPr>
                          <w:t>'s use only.  No further reproduction or networking is permitted.  Distributed by Thomson Reuters (Scientific) LLC, www.techstreet.com.</w:t>
                        </w:r>
                      </w:hyperlink>
                    </w:p>
                  </w:txbxContent>
                </v:textbox>
                <w10:wrap anchorx="page" anchory="page"/>
              </v:shape>
            </w:pict>
          </mc:Fallback>
        </mc:AlternateContent>
      </w:r>
      <w:r>
        <w:t>A</w:t>
      </w:r>
      <w:r>
        <w:rPr>
          <w:sz w:val="16"/>
        </w:rPr>
        <w:t>CTIVITY</w:t>
      </w:r>
      <w:r>
        <w:t>, 15, 17, 23, 25, 27, 31, 33, 43, 59,    65,</w:t>
      </w:r>
    </w:p>
    <w:p w14:paraId="187A858E" w14:textId="77777777" w:rsidR="00B2016B" w:rsidRDefault="00A73EB9">
      <w:pPr>
        <w:pStyle w:val="BodyText"/>
        <w:ind w:left="1317" w:right="39"/>
      </w:pPr>
      <w:r>
        <w:t>67, 69, 73, 79, 81, 83, 87, 89, 95, 113, 133,</w:t>
      </w:r>
    </w:p>
    <w:p w14:paraId="2F6251D5" w14:textId="77777777" w:rsidR="00B2016B" w:rsidRDefault="00A73EB9">
      <w:pPr>
        <w:pStyle w:val="BodyText"/>
        <w:ind w:left="1317" w:right="39"/>
      </w:pPr>
      <w:r>
        <w:t>145</w:t>
      </w:r>
    </w:p>
    <w:p w14:paraId="69EA2986" w14:textId="77777777" w:rsidR="00B2016B" w:rsidRDefault="00A73EB9">
      <w:pPr>
        <w:pStyle w:val="BodyText"/>
        <w:ind w:left="1318" w:right="39"/>
      </w:pPr>
      <w:r>
        <w:t>Change control, 1</w:t>
      </w:r>
      <w:r>
        <w:t>01</w:t>
      </w:r>
    </w:p>
    <w:p w14:paraId="5747EF04" w14:textId="77777777" w:rsidR="00B2016B" w:rsidRDefault="00A73EB9">
      <w:pPr>
        <w:pStyle w:val="BodyText"/>
        <w:ind w:left="1318" w:right="39"/>
      </w:pPr>
      <w:r>
        <w:t>Change request, 61</w:t>
      </w:r>
    </w:p>
    <w:p w14:paraId="7DA95786" w14:textId="77777777" w:rsidR="00B2016B" w:rsidRDefault="00A73EB9">
      <w:pPr>
        <w:pStyle w:val="BodyText"/>
        <w:ind w:left="1318" w:right="39"/>
      </w:pPr>
      <w:r>
        <w:t>Completion of, 49</w:t>
      </w:r>
    </w:p>
    <w:p w14:paraId="648F9F2C" w14:textId="77777777" w:rsidR="00B2016B" w:rsidRDefault="00A73EB9">
      <w:pPr>
        <w:pStyle w:val="BodyText"/>
        <w:ind w:left="1318" w:right="39"/>
      </w:pPr>
      <w:r>
        <w:t>Configuration identification, 101</w:t>
      </w:r>
    </w:p>
    <w:p w14:paraId="74DA3F9C" w14:textId="77777777" w:rsidR="00B2016B" w:rsidRDefault="00A73EB9">
      <w:pPr>
        <w:pStyle w:val="BodyText"/>
        <w:ind w:left="1318" w:right="39"/>
      </w:pPr>
      <w:r>
        <w:t>Configuration management, 35</w:t>
      </w:r>
    </w:p>
    <w:p w14:paraId="73C741B3" w14:textId="77777777" w:rsidR="00B2016B" w:rsidRDefault="00A73EB9">
      <w:pPr>
        <w:pStyle w:val="BodyText"/>
        <w:ind w:left="1318" w:right="793"/>
      </w:pPr>
      <w:r>
        <w:t>Configuration status accounting, 101 Definition, 19</w:t>
      </w:r>
    </w:p>
    <w:p w14:paraId="3E305DF3" w14:textId="77777777" w:rsidR="00B2016B" w:rsidRDefault="00A73EB9">
      <w:pPr>
        <w:pStyle w:val="BodyText"/>
        <w:ind w:left="1318" w:right="39"/>
      </w:pPr>
      <w:r>
        <w:t>Deliverable, 19</w:t>
      </w:r>
    </w:p>
    <w:p w14:paraId="6090F8BC" w14:textId="77777777" w:rsidR="00B2016B" w:rsidRDefault="00A73EB9">
      <w:pPr>
        <w:pStyle w:val="BodyText"/>
        <w:ind w:left="1318" w:right="1694"/>
      </w:pPr>
      <w:r>
        <w:t>Design and maintenance, 11 Hazard identification, 11</w:t>
      </w:r>
    </w:p>
    <w:p w14:paraId="34A32CBF" w14:textId="77777777" w:rsidR="00B2016B" w:rsidRDefault="00A73EB9">
      <w:pPr>
        <w:pStyle w:val="BodyText"/>
        <w:ind w:left="1318" w:right="39"/>
      </w:pPr>
      <w:r>
        <w:t>Maintenance, 51</w:t>
      </w:r>
    </w:p>
    <w:p w14:paraId="72F87D2A" w14:textId="77777777" w:rsidR="00B2016B" w:rsidRDefault="00A73EB9">
      <w:pPr>
        <w:pStyle w:val="BodyText"/>
        <w:ind w:left="1318" w:right="39"/>
      </w:pPr>
      <w:r>
        <w:t>Mapping, 15</w:t>
      </w:r>
    </w:p>
    <w:p w14:paraId="41E6B609" w14:textId="77777777" w:rsidR="00B2016B" w:rsidRDefault="00A73EB9">
      <w:pPr>
        <w:pStyle w:val="BodyText"/>
        <w:ind w:left="1318" w:right="39"/>
      </w:pPr>
      <w:r>
        <w:t>Modi</w:t>
      </w:r>
      <w:r>
        <w:t>fication implementation, 97</w:t>
      </w:r>
    </w:p>
    <w:p w14:paraId="4AE241D3" w14:textId="77777777" w:rsidR="00B2016B" w:rsidRDefault="00A73EB9">
      <w:pPr>
        <w:pStyle w:val="BodyText"/>
        <w:ind w:left="1318" w:right="39"/>
      </w:pPr>
      <w:r>
        <w:t>Planning, 83, 85</w:t>
      </w:r>
    </w:p>
    <w:p w14:paraId="65040B39" w14:textId="77777777" w:rsidR="00B2016B" w:rsidRDefault="00A73EB9">
      <w:pPr>
        <w:pStyle w:val="BodyText"/>
        <w:ind w:left="1318" w:right="39"/>
      </w:pPr>
      <w:r>
        <w:rPr>
          <w:spacing w:val="6"/>
        </w:rPr>
        <w:t xml:space="preserve">Problem </w:t>
      </w:r>
      <w:r>
        <w:rPr>
          <w:spacing w:val="5"/>
        </w:rPr>
        <w:t xml:space="preserve">and </w:t>
      </w:r>
      <w:r>
        <w:rPr>
          <w:spacing w:val="7"/>
        </w:rPr>
        <w:t xml:space="preserve">modification analysis, </w:t>
      </w:r>
      <w:r>
        <w:rPr>
          <w:spacing w:val="8"/>
        </w:rPr>
        <w:t xml:space="preserve">95 </w:t>
      </w:r>
      <w:r>
        <w:rPr>
          <w:spacing w:val="6"/>
        </w:rPr>
        <w:t xml:space="preserve">Problem </w:t>
      </w:r>
      <w:r>
        <w:rPr>
          <w:spacing w:val="7"/>
        </w:rPr>
        <w:t xml:space="preserve">resolution, </w:t>
      </w:r>
      <w:r>
        <w:rPr>
          <w:spacing w:val="5"/>
        </w:rPr>
        <w:t>31, 53,</w:t>
      </w:r>
      <w:r>
        <w:rPr>
          <w:spacing w:val="61"/>
        </w:rPr>
        <w:t xml:space="preserve"> </w:t>
      </w:r>
      <w:r>
        <w:rPr>
          <w:spacing w:val="8"/>
        </w:rPr>
        <w:t>103</w:t>
      </w:r>
    </w:p>
    <w:p w14:paraId="672F8629" w14:textId="77777777" w:rsidR="00B2016B" w:rsidRDefault="00A73EB9">
      <w:pPr>
        <w:pStyle w:val="BodyText"/>
        <w:ind w:left="1318" w:right="39"/>
      </w:pPr>
      <w:r>
        <w:t>Required, 15, 147</w:t>
      </w:r>
    </w:p>
    <w:p w14:paraId="253AC7C9" w14:textId="77777777" w:rsidR="00B2016B" w:rsidRDefault="00A73EB9">
      <w:pPr>
        <w:pStyle w:val="BodyText"/>
        <w:ind w:left="1318" w:right="39"/>
      </w:pPr>
      <w:r>
        <w:t>Requirements, 17</w:t>
      </w:r>
    </w:p>
    <w:p w14:paraId="5B0F2B48" w14:textId="77777777" w:rsidR="00B2016B" w:rsidRDefault="00A73EB9">
      <w:pPr>
        <w:pStyle w:val="BodyText"/>
        <w:ind w:left="1318" w:right="39"/>
      </w:pPr>
      <w:r>
        <w:t>Requirements analysis, 39</w:t>
      </w:r>
    </w:p>
    <w:p w14:paraId="6FFC4B03" w14:textId="77777777" w:rsidR="00B2016B" w:rsidRDefault="00A73EB9">
      <w:pPr>
        <w:pStyle w:val="BodyText"/>
        <w:ind w:left="1318" w:right="39"/>
      </w:pPr>
      <w:r>
        <w:t>Risk analysis, 55</w:t>
      </w:r>
    </w:p>
    <w:p w14:paraId="3CD69479" w14:textId="77777777" w:rsidR="00B2016B" w:rsidRDefault="00A73EB9">
      <w:pPr>
        <w:pStyle w:val="BodyText"/>
        <w:ind w:left="1318" w:right="39"/>
      </w:pPr>
      <w:r>
        <w:t>Risk management, 33, 47, 59, 79, 81, 99 Software architectural design, 87</w:t>
      </w:r>
    </w:p>
    <w:p w14:paraId="0F0AAC78" w14:textId="77777777" w:rsidR="00B2016B" w:rsidRDefault="00A73EB9">
      <w:pPr>
        <w:pStyle w:val="BodyText"/>
        <w:ind w:left="1318" w:right="1694"/>
      </w:pPr>
      <w:r>
        <w:t>Software detailed design, 89 Software development, 11</w:t>
      </w:r>
    </w:p>
    <w:p w14:paraId="27872826" w14:textId="77777777" w:rsidR="00B2016B" w:rsidRDefault="00A73EB9">
      <w:pPr>
        <w:pStyle w:val="BodyText"/>
        <w:ind w:left="1318" w:right="39"/>
      </w:pPr>
      <w:r>
        <w:t>Software integration, 93</w:t>
      </w:r>
    </w:p>
    <w:p w14:paraId="071C0842" w14:textId="77777777" w:rsidR="00B2016B" w:rsidRDefault="00A73EB9">
      <w:pPr>
        <w:pStyle w:val="BodyText"/>
        <w:ind w:left="1500" w:right="39" w:hanging="182"/>
      </w:pPr>
      <w:r>
        <w:t>Software integration and integration testing, 91</w:t>
      </w:r>
    </w:p>
    <w:p w14:paraId="59758645" w14:textId="77777777" w:rsidR="00B2016B" w:rsidRDefault="00A73EB9">
      <w:pPr>
        <w:pStyle w:val="BodyText"/>
        <w:ind w:left="1318" w:right="39"/>
      </w:pPr>
      <w:r>
        <w:t>Software maintenance, 95</w:t>
      </w:r>
    </w:p>
    <w:p w14:paraId="0CACEB0C" w14:textId="77777777" w:rsidR="00B2016B" w:rsidRDefault="00A73EB9">
      <w:pPr>
        <w:pStyle w:val="BodyText"/>
        <w:ind w:left="1318" w:right="39"/>
      </w:pPr>
      <w:r>
        <w:t>Software release, 95</w:t>
      </w:r>
    </w:p>
    <w:p w14:paraId="60C1E700" w14:textId="77777777" w:rsidR="00B2016B" w:rsidRDefault="00A73EB9">
      <w:pPr>
        <w:pStyle w:val="BodyText"/>
        <w:ind w:left="1318" w:right="793"/>
      </w:pPr>
      <w:r>
        <w:t>Software</w:t>
      </w:r>
      <w:r>
        <w:t xml:space="preserve"> requirements analysis, 85 Software system testing, 93</w:t>
      </w:r>
    </w:p>
    <w:p w14:paraId="09C7DB52" w14:textId="77777777" w:rsidR="00B2016B" w:rsidRDefault="00A73EB9">
      <w:pPr>
        <w:ind w:left="1500" w:right="793" w:hanging="182"/>
        <w:rPr>
          <w:sz w:val="20"/>
        </w:rPr>
      </w:pPr>
      <w:r>
        <w:rPr>
          <w:sz w:val="20"/>
        </w:rPr>
        <w:t>S</w:t>
      </w:r>
      <w:r>
        <w:rPr>
          <w:sz w:val="16"/>
        </w:rPr>
        <w:t xml:space="preserve">OFTWARE UNIT </w:t>
      </w:r>
      <w:r>
        <w:rPr>
          <w:sz w:val="20"/>
        </w:rPr>
        <w:t>implementation and verification, 89</w:t>
      </w:r>
    </w:p>
    <w:p w14:paraId="533596FB" w14:textId="77777777" w:rsidR="00B2016B" w:rsidRDefault="00A73EB9">
      <w:pPr>
        <w:pStyle w:val="BodyText"/>
        <w:ind w:left="1318" w:right="39"/>
      </w:pPr>
      <w:r>
        <w:t>Testing, 45, 47</w:t>
      </w:r>
    </w:p>
    <w:p w14:paraId="49EDEBE2" w14:textId="77777777" w:rsidR="00B2016B" w:rsidRDefault="00A73EB9">
      <w:pPr>
        <w:pStyle w:val="BodyText"/>
        <w:ind w:left="1318" w:right="39"/>
      </w:pPr>
      <w:r>
        <w:t>Verification, 33</w:t>
      </w:r>
    </w:p>
    <w:p w14:paraId="477F08A1" w14:textId="77777777" w:rsidR="00B2016B" w:rsidRDefault="00A73EB9">
      <w:pPr>
        <w:pStyle w:val="BodyText"/>
        <w:ind w:left="1137" w:right="39"/>
      </w:pPr>
      <w:r>
        <w:t>A</w:t>
      </w:r>
      <w:r>
        <w:rPr>
          <w:sz w:val="16"/>
        </w:rPr>
        <w:t>NOMALY</w:t>
      </w:r>
      <w:r>
        <w:t>, 45, 47, 49, 55, 65,  93</w:t>
      </w:r>
    </w:p>
    <w:p w14:paraId="6F7AE5EC" w14:textId="77777777" w:rsidR="00B2016B" w:rsidRDefault="00A73EB9">
      <w:pPr>
        <w:pStyle w:val="BodyText"/>
        <w:ind w:left="1318" w:right="39"/>
      </w:pPr>
      <w:r>
        <w:t>Definition, 19</w:t>
      </w:r>
    </w:p>
    <w:p w14:paraId="58D37BFB" w14:textId="77777777" w:rsidR="00B2016B" w:rsidRDefault="00A73EB9">
      <w:pPr>
        <w:ind w:left="1137" w:right="39"/>
        <w:rPr>
          <w:sz w:val="20"/>
        </w:rPr>
      </w:pPr>
      <w:r>
        <w:rPr>
          <w:sz w:val="20"/>
        </w:rPr>
        <w:t>A</w:t>
      </w:r>
      <w:r>
        <w:rPr>
          <w:sz w:val="16"/>
        </w:rPr>
        <w:t>RCHITECTURE</w:t>
      </w:r>
      <w:r>
        <w:rPr>
          <w:sz w:val="20"/>
        </w:rPr>
        <w:t>, 39, 41, 73, 75, 79, 81, 83, 85,</w:t>
      </w:r>
    </w:p>
    <w:p w14:paraId="44481FBB" w14:textId="77777777" w:rsidR="00B2016B" w:rsidRDefault="00A73EB9">
      <w:pPr>
        <w:pStyle w:val="BodyText"/>
        <w:ind w:left="1317" w:right="39"/>
      </w:pPr>
      <w:r>
        <w:t>87, 89, 99, 113, 133</w:t>
      </w:r>
    </w:p>
    <w:p w14:paraId="1DF610B8" w14:textId="77777777" w:rsidR="00B2016B" w:rsidRDefault="00A73EB9">
      <w:pPr>
        <w:pStyle w:val="BodyText"/>
        <w:ind w:left="1318" w:right="39"/>
      </w:pPr>
      <w:r>
        <w:t>Definition, 19</w:t>
      </w:r>
    </w:p>
    <w:p w14:paraId="03EC16C6" w14:textId="77777777" w:rsidR="00B2016B" w:rsidRDefault="00A73EB9">
      <w:pPr>
        <w:ind w:left="1137" w:right="39"/>
        <w:rPr>
          <w:sz w:val="20"/>
        </w:rPr>
      </w:pPr>
      <w:r>
        <w:rPr>
          <w:sz w:val="20"/>
        </w:rPr>
        <w:t>C</w:t>
      </w:r>
      <w:r>
        <w:rPr>
          <w:sz w:val="16"/>
        </w:rPr>
        <w:t>HANGE REQUEST</w:t>
      </w:r>
      <w:r>
        <w:rPr>
          <w:sz w:val="20"/>
        </w:rPr>
        <w:t>, 53, 61, 63, 65, 97,  101</w:t>
      </w:r>
    </w:p>
    <w:p w14:paraId="133258B0" w14:textId="77777777" w:rsidR="00B2016B" w:rsidRDefault="00A73EB9">
      <w:pPr>
        <w:pStyle w:val="BodyText"/>
        <w:ind w:left="1318" w:right="39"/>
      </w:pPr>
      <w:r>
        <w:t>Definition, 19</w:t>
      </w:r>
    </w:p>
    <w:p w14:paraId="0D81189B" w14:textId="77777777" w:rsidR="00B2016B" w:rsidRDefault="00A73EB9">
      <w:pPr>
        <w:ind w:left="1137" w:right="39"/>
        <w:rPr>
          <w:sz w:val="20"/>
        </w:rPr>
      </w:pPr>
      <w:r>
        <w:rPr>
          <w:sz w:val="20"/>
        </w:rPr>
        <w:t>C</w:t>
      </w:r>
      <w:r>
        <w:rPr>
          <w:sz w:val="16"/>
        </w:rPr>
        <w:t>ONFIGURATION  ITEM</w:t>
      </w:r>
      <w:r>
        <w:rPr>
          <w:sz w:val="20"/>
        </w:rPr>
        <w:t>,  27,  35,  49,  59,  61,   97,</w:t>
      </w:r>
    </w:p>
    <w:p w14:paraId="2C999C6B" w14:textId="77777777" w:rsidR="00B2016B" w:rsidRDefault="00A73EB9">
      <w:pPr>
        <w:pStyle w:val="BodyText"/>
        <w:ind w:left="1317" w:right="39"/>
      </w:pPr>
      <w:r>
        <w:t>101</w:t>
      </w:r>
    </w:p>
    <w:p w14:paraId="1C1291DC" w14:textId="77777777" w:rsidR="00B2016B" w:rsidRDefault="00A73EB9">
      <w:pPr>
        <w:pStyle w:val="BodyText"/>
        <w:ind w:left="1318" w:right="39"/>
      </w:pPr>
      <w:r>
        <w:t>Definition, 19</w:t>
      </w:r>
    </w:p>
    <w:p w14:paraId="0F72685C" w14:textId="77777777" w:rsidR="00B2016B" w:rsidRDefault="00A73EB9">
      <w:pPr>
        <w:ind w:left="1318" w:right="39"/>
        <w:rPr>
          <w:sz w:val="20"/>
        </w:rPr>
      </w:pPr>
      <w:r>
        <w:rPr>
          <w:sz w:val="20"/>
        </w:rPr>
        <w:t>S</w:t>
      </w:r>
      <w:r>
        <w:rPr>
          <w:sz w:val="16"/>
        </w:rPr>
        <w:t>OUP</w:t>
      </w:r>
      <w:r>
        <w:rPr>
          <w:sz w:val="20"/>
        </w:rPr>
        <w:t>, 31, 59</w:t>
      </w:r>
    </w:p>
    <w:p w14:paraId="331A572E" w14:textId="77777777" w:rsidR="00B2016B" w:rsidRDefault="00A73EB9">
      <w:pPr>
        <w:ind w:left="1137" w:right="39"/>
        <w:rPr>
          <w:sz w:val="20"/>
        </w:rPr>
      </w:pPr>
      <w:r>
        <w:rPr>
          <w:sz w:val="20"/>
        </w:rPr>
        <w:t>D</w:t>
      </w:r>
      <w:r>
        <w:rPr>
          <w:sz w:val="16"/>
        </w:rPr>
        <w:t>ELIVERABLE</w:t>
      </w:r>
      <w:r>
        <w:rPr>
          <w:sz w:val="20"/>
        </w:rPr>
        <w:t>, 25, 31, 33</w:t>
      </w:r>
    </w:p>
    <w:p w14:paraId="148F5DAD" w14:textId="77777777" w:rsidR="00B2016B" w:rsidRDefault="00A73EB9">
      <w:pPr>
        <w:pStyle w:val="BodyText"/>
        <w:ind w:left="1318" w:right="39"/>
      </w:pPr>
      <w:r>
        <w:t>Definition, 19</w:t>
      </w:r>
    </w:p>
    <w:p w14:paraId="5B0960C8" w14:textId="77777777" w:rsidR="00B2016B" w:rsidRDefault="00A73EB9">
      <w:pPr>
        <w:pStyle w:val="BodyText"/>
        <w:ind w:left="1137" w:right="39"/>
      </w:pPr>
      <w:r>
        <w:t>E</w:t>
      </w:r>
      <w:r>
        <w:rPr>
          <w:sz w:val="16"/>
        </w:rPr>
        <w:t>VALUATION</w:t>
      </w:r>
      <w:r>
        <w:t>, 41, 45, 49, 51, 53, 55, 57, 87,    89,</w:t>
      </w:r>
    </w:p>
    <w:p w14:paraId="11D2B592" w14:textId="77777777" w:rsidR="00B2016B" w:rsidRDefault="00A73EB9">
      <w:pPr>
        <w:pStyle w:val="BodyText"/>
        <w:ind w:left="1317" w:right="39"/>
      </w:pPr>
      <w:r>
        <w:t>93, 95, 99, 147, 149</w:t>
      </w:r>
    </w:p>
    <w:p w14:paraId="5B8C5E81" w14:textId="77777777" w:rsidR="00B2016B" w:rsidRDefault="00A73EB9">
      <w:pPr>
        <w:pStyle w:val="BodyText"/>
        <w:ind w:left="1318" w:right="39"/>
      </w:pPr>
      <w:r>
        <w:t>Re-, 39</w:t>
      </w:r>
    </w:p>
    <w:p w14:paraId="33126B1B" w14:textId="77777777" w:rsidR="00B2016B" w:rsidRDefault="00A73EB9">
      <w:pPr>
        <w:pStyle w:val="BodyText"/>
        <w:ind w:left="1137" w:right="39"/>
      </w:pPr>
      <w:r>
        <w:t>H</w:t>
      </w:r>
      <w:r>
        <w:rPr>
          <w:sz w:val="16"/>
        </w:rPr>
        <w:t>ARM</w:t>
      </w:r>
      <w:r>
        <w:t>, 21, 23, 73, 81,  145</w:t>
      </w:r>
    </w:p>
    <w:p w14:paraId="64A3C864" w14:textId="77777777" w:rsidR="00B2016B" w:rsidRDefault="00A73EB9">
      <w:pPr>
        <w:pStyle w:val="BodyText"/>
        <w:ind w:left="1318" w:right="39"/>
      </w:pPr>
      <w:r>
        <w:t>Definition, 21</w:t>
      </w:r>
    </w:p>
    <w:p w14:paraId="7A4B9F82" w14:textId="77777777" w:rsidR="00B2016B" w:rsidRDefault="00A73EB9">
      <w:pPr>
        <w:pStyle w:val="BodyText"/>
        <w:ind w:left="1137" w:right="39"/>
      </w:pPr>
      <w:r>
        <w:t>H</w:t>
      </w:r>
      <w:r>
        <w:rPr>
          <w:sz w:val="16"/>
        </w:rPr>
        <w:t>AZARD</w:t>
      </w:r>
      <w:r>
        <w:t>, 11, 23, 29, 57, 67, 69, 79, 83, 93, 97,</w:t>
      </w:r>
    </w:p>
    <w:p w14:paraId="42332FBE" w14:textId="77777777" w:rsidR="00B2016B" w:rsidRDefault="00A73EB9">
      <w:pPr>
        <w:pStyle w:val="BodyText"/>
        <w:ind w:left="1317" w:right="39"/>
      </w:pPr>
      <w:r>
        <w:t>99, 129</w:t>
      </w:r>
    </w:p>
    <w:p w14:paraId="40BB6D0E" w14:textId="77777777" w:rsidR="00B2016B" w:rsidRDefault="00A73EB9">
      <w:pPr>
        <w:pStyle w:val="BodyText"/>
        <w:spacing w:before="75"/>
        <w:ind w:left="861"/>
      </w:pPr>
      <w:r>
        <w:br w:type="column"/>
      </w:r>
      <w:r>
        <w:lastRenderedPageBreak/>
        <w:t>Definition, 21</w:t>
      </w:r>
    </w:p>
    <w:p w14:paraId="7153948A" w14:textId="77777777" w:rsidR="00B2016B" w:rsidRDefault="00A73EB9">
      <w:pPr>
        <w:pStyle w:val="BodyText"/>
        <w:ind w:left="861"/>
      </w:pPr>
      <w:r>
        <w:t>Unforeseen, 87</w:t>
      </w:r>
    </w:p>
    <w:p w14:paraId="2E7665E6" w14:textId="77777777" w:rsidR="00B2016B" w:rsidRDefault="00A73EB9">
      <w:pPr>
        <w:ind w:left="802" w:right="969"/>
        <w:jc w:val="center"/>
        <w:rPr>
          <w:sz w:val="20"/>
        </w:rPr>
      </w:pPr>
      <w:r>
        <w:rPr>
          <w:sz w:val="20"/>
        </w:rPr>
        <w:t>M</w:t>
      </w:r>
      <w:r>
        <w:rPr>
          <w:sz w:val="16"/>
        </w:rPr>
        <w:t>ANUFACTURER</w:t>
      </w:r>
      <w:r>
        <w:rPr>
          <w:sz w:val="20"/>
        </w:rPr>
        <w:t>, 15, 21, 23, 25, 27, 29, 31,    33,</w:t>
      </w:r>
    </w:p>
    <w:p w14:paraId="0F2FF476" w14:textId="77777777" w:rsidR="00B2016B" w:rsidRDefault="00A73EB9">
      <w:pPr>
        <w:pStyle w:val="BodyText"/>
        <w:ind w:left="860"/>
      </w:pPr>
      <w:r>
        <w:t>35, 37, 39, 41, 43, 45, 47, 49, 51, 53, 55, 57,</w:t>
      </w:r>
    </w:p>
    <w:p w14:paraId="3DC2066B" w14:textId="77777777" w:rsidR="00B2016B" w:rsidRDefault="00A73EB9">
      <w:pPr>
        <w:pStyle w:val="BodyText"/>
        <w:ind w:left="860"/>
      </w:pPr>
      <w:r>
        <w:t>5</w:t>
      </w:r>
      <w:r>
        <w:t>9, 61, 63, 65, 75, 77, 79, 81, 83, 85, 87, 89,</w:t>
      </w:r>
    </w:p>
    <w:p w14:paraId="577D0F83" w14:textId="77777777" w:rsidR="00B2016B" w:rsidRDefault="00A73EB9">
      <w:pPr>
        <w:pStyle w:val="BodyText"/>
        <w:ind w:left="860"/>
      </w:pPr>
      <w:r>
        <w:t>91, 93, 95, 97, 101, 103, 107,  147</w:t>
      </w:r>
    </w:p>
    <w:p w14:paraId="73C8E9DB" w14:textId="77777777" w:rsidR="00B2016B" w:rsidRDefault="00A73EB9">
      <w:pPr>
        <w:pStyle w:val="BodyText"/>
        <w:ind w:left="861"/>
      </w:pPr>
      <w:r>
        <w:t>Definition, 21</w:t>
      </w:r>
    </w:p>
    <w:p w14:paraId="7DC06B85" w14:textId="77777777" w:rsidR="00B2016B" w:rsidRDefault="00A73EB9">
      <w:pPr>
        <w:ind w:left="802" w:right="969"/>
        <w:jc w:val="center"/>
        <w:rPr>
          <w:sz w:val="20"/>
        </w:rPr>
      </w:pPr>
      <w:r>
        <w:rPr>
          <w:sz w:val="20"/>
        </w:rPr>
        <w:t>M</w:t>
      </w:r>
      <w:r>
        <w:rPr>
          <w:sz w:val="16"/>
        </w:rPr>
        <w:t>EDICAL DEVICE</w:t>
      </w:r>
      <w:r>
        <w:rPr>
          <w:sz w:val="20"/>
        </w:rPr>
        <w:t>, 11, 17, 21, 27, 35, 39, 41,    55,</w:t>
      </w:r>
    </w:p>
    <w:p w14:paraId="59E9BBFC" w14:textId="77777777" w:rsidR="00B2016B" w:rsidRDefault="00A73EB9">
      <w:pPr>
        <w:pStyle w:val="BodyText"/>
        <w:ind w:left="860"/>
      </w:pPr>
      <w:r>
        <w:t>69,  75,  77,  79,  85,  87,  91,  93,  95,  97, 99,</w:t>
      </w:r>
    </w:p>
    <w:p w14:paraId="76DD9753" w14:textId="77777777" w:rsidR="00B2016B" w:rsidRDefault="00A73EB9">
      <w:pPr>
        <w:pStyle w:val="BodyText"/>
        <w:ind w:left="860"/>
      </w:pPr>
      <w:r>
        <w:t>105, 129, 133, 145, 147</w:t>
      </w:r>
    </w:p>
    <w:p w14:paraId="2E0330C2" w14:textId="77777777" w:rsidR="00B2016B" w:rsidRDefault="00A73EB9">
      <w:pPr>
        <w:pStyle w:val="BodyText"/>
        <w:ind w:left="861"/>
      </w:pPr>
      <w:r>
        <w:t>Definition, 21</w:t>
      </w:r>
    </w:p>
    <w:p w14:paraId="4B7241A4" w14:textId="77777777" w:rsidR="00B2016B" w:rsidRDefault="00A73EB9">
      <w:pPr>
        <w:ind w:left="802" w:right="968"/>
        <w:jc w:val="center"/>
        <w:rPr>
          <w:sz w:val="20"/>
        </w:rPr>
      </w:pPr>
      <w:r>
        <w:rPr>
          <w:sz w:val="20"/>
        </w:rPr>
        <w:t>M</w:t>
      </w:r>
      <w:r>
        <w:rPr>
          <w:sz w:val="16"/>
        </w:rPr>
        <w:t>EDICAL  DEVICE  SOFTWARE</w:t>
      </w:r>
      <w:r>
        <w:rPr>
          <w:sz w:val="20"/>
        </w:rPr>
        <w:t>, 11,  13,  17, 27, 35,</w:t>
      </w:r>
    </w:p>
    <w:p w14:paraId="794D0F22" w14:textId="77777777" w:rsidR="00B2016B" w:rsidRDefault="00A73EB9">
      <w:pPr>
        <w:pStyle w:val="BodyText"/>
        <w:ind w:left="860"/>
      </w:pPr>
      <w:r>
        <w:t>37, 39, 51, 67, 73, 75, 77, 79, 83, 85, 91, 93,</w:t>
      </w:r>
    </w:p>
    <w:p w14:paraId="1C4A9466" w14:textId="77777777" w:rsidR="00B2016B" w:rsidRDefault="00A73EB9">
      <w:pPr>
        <w:pStyle w:val="BodyText"/>
        <w:ind w:left="860"/>
      </w:pPr>
      <w:r>
        <w:rPr>
          <w:spacing w:val="5"/>
        </w:rPr>
        <w:t xml:space="preserve">95, 97, </w:t>
      </w:r>
      <w:r>
        <w:rPr>
          <w:spacing w:val="6"/>
        </w:rPr>
        <w:t>101, 105, 145,</w:t>
      </w:r>
      <w:r>
        <w:rPr>
          <w:spacing w:val="63"/>
        </w:rPr>
        <w:t xml:space="preserve"> </w:t>
      </w:r>
      <w:r>
        <w:rPr>
          <w:spacing w:val="8"/>
        </w:rPr>
        <w:t>147</w:t>
      </w:r>
    </w:p>
    <w:p w14:paraId="742BC912" w14:textId="77777777" w:rsidR="00B2016B" w:rsidRDefault="00A73EB9">
      <w:pPr>
        <w:pStyle w:val="BodyText"/>
        <w:ind w:left="861"/>
      </w:pPr>
      <w:r>
        <w:t>Change, 59</w:t>
      </w:r>
    </w:p>
    <w:p w14:paraId="4ECDA456" w14:textId="77777777" w:rsidR="00B2016B" w:rsidRDefault="00A73EB9">
      <w:pPr>
        <w:pStyle w:val="BodyText"/>
        <w:ind w:left="861"/>
      </w:pPr>
      <w:r>
        <w:t>Definition, 21</w:t>
      </w:r>
    </w:p>
    <w:p w14:paraId="42264731" w14:textId="77777777" w:rsidR="00B2016B" w:rsidRDefault="00A73EB9">
      <w:pPr>
        <w:ind w:left="680"/>
        <w:rPr>
          <w:sz w:val="20"/>
        </w:rPr>
      </w:pPr>
      <w:r>
        <w:rPr>
          <w:sz w:val="20"/>
        </w:rPr>
        <w:t>P</w:t>
      </w:r>
      <w:r>
        <w:rPr>
          <w:sz w:val="16"/>
        </w:rPr>
        <w:t>ROBLEM REPORT</w:t>
      </w:r>
      <w:r>
        <w:rPr>
          <w:sz w:val="20"/>
        </w:rPr>
        <w:t>, 51, 53, 61, 63, 65, 95,  97</w:t>
      </w:r>
    </w:p>
    <w:p w14:paraId="5185F55F" w14:textId="77777777" w:rsidR="00B2016B" w:rsidRDefault="00A73EB9">
      <w:pPr>
        <w:pStyle w:val="BodyText"/>
        <w:ind w:left="861" w:right="2890"/>
      </w:pPr>
      <w:r>
        <w:t>Classification, 61 Definition, 21</w:t>
      </w:r>
    </w:p>
    <w:p w14:paraId="1B231DCC" w14:textId="77777777" w:rsidR="00B2016B" w:rsidRDefault="00A73EB9">
      <w:pPr>
        <w:pStyle w:val="BodyText"/>
        <w:ind w:left="802" w:right="969"/>
        <w:jc w:val="center"/>
      </w:pPr>
      <w:r>
        <w:t>P</w:t>
      </w:r>
      <w:r>
        <w:rPr>
          <w:sz w:val="16"/>
        </w:rPr>
        <w:t>ROCESS</w:t>
      </w:r>
      <w:r>
        <w:t>,  13,  15,  17,  23,  25,  27,  31,  67, 69,</w:t>
      </w:r>
    </w:p>
    <w:p w14:paraId="2D3ADE3F" w14:textId="77777777" w:rsidR="00B2016B" w:rsidRDefault="00A73EB9">
      <w:pPr>
        <w:pStyle w:val="BodyText"/>
        <w:ind w:left="860"/>
      </w:pPr>
      <w:r>
        <w:t>73, 75, 79, 81, 85, 87, 89, 97, 101, 103,    113,</w:t>
      </w:r>
    </w:p>
    <w:p w14:paraId="466CE723" w14:textId="77777777" w:rsidR="00B2016B" w:rsidRDefault="00A73EB9">
      <w:pPr>
        <w:pStyle w:val="BodyText"/>
        <w:ind w:left="860"/>
      </w:pPr>
      <w:r>
        <w:t>133, 145, 147</w:t>
      </w:r>
    </w:p>
    <w:p w14:paraId="5AEBF1CB" w14:textId="77777777" w:rsidR="00B2016B" w:rsidRDefault="00A73EB9">
      <w:pPr>
        <w:pStyle w:val="BodyText"/>
        <w:ind w:left="861"/>
      </w:pPr>
      <w:r>
        <w:t>Acceptance, 61</w:t>
      </w:r>
    </w:p>
    <w:p w14:paraId="28A7EEE9" w14:textId="77777777" w:rsidR="00B2016B" w:rsidRDefault="00A73EB9">
      <w:pPr>
        <w:pStyle w:val="BodyText"/>
        <w:ind w:left="861" w:right="2134"/>
      </w:pPr>
      <w:r>
        <w:t>Change control, 61, 63 Classification, 133</w:t>
      </w:r>
    </w:p>
    <w:p w14:paraId="4D852547" w14:textId="77777777" w:rsidR="00B2016B" w:rsidRDefault="00A73EB9">
      <w:pPr>
        <w:pStyle w:val="BodyText"/>
        <w:ind w:left="861"/>
      </w:pPr>
      <w:r>
        <w:rPr>
          <w:spacing w:val="7"/>
        </w:rPr>
        <w:t xml:space="preserve">Configuration management, </w:t>
      </w:r>
      <w:r>
        <w:rPr>
          <w:spacing w:val="5"/>
        </w:rPr>
        <w:t>51, 89,</w:t>
      </w:r>
      <w:r>
        <w:rPr>
          <w:spacing w:val="60"/>
        </w:rPr>
        <w:t xml:space="preserve"> </w:t>
      </w:r>
      <w:r>
        <w:rPr>
          <w:spacing w:val="8"/>
        </w:rPr>
        <w:t>113</w:t>
      </w:r>
    </w:p>
    <w:p w14:paraId="07F3FD52" w14:textId="77777777" w:rsidR="00B2016B" w:rsidRDefault="00A73EB9">
      <w:pPr>
        <w:pStyle w:val="BodyText"/>
        <w:ind w:left="861"/>
      </w:pPr>
      <w:r>
        <w:t>Decision-making, 77</w:t>
      </w:r>
    </w:p>
    <w:p w14:paraId="3649F52D" w14:textId="77777777" w:rsidR="00B2016B" w:rsidRDefault="00A73EB9">
      <w:pPr>
        <w:pStyle w:val="BodyText"/>
        <w:ind w:left="861"/>
      </w:pPr>
      <w:r>
        <w:t>Definition, 23</w:t>
      </w:r>
    </w:p>
    <w:p w14:paraId="4E4F96A3" w14:textId="77777777" w:rsidR="00B2016B" w:rsidRDefault="00A73EB9">
      <w:pPr>
        <w:pStyle w:val="BodyText"/>
        <w:ind w:left="861"/>
      </w:pPr>
      <w:r>
        <w:rPr>
          <w:spacing w:val="7"/>
        </w:rPr>
        <w:t xml:space="preserve">Development, </w:t>
      </w:r>
      <w:r>
        <w:rPr>
          <w:spacing w:val="5"/>
        </w:rPr>
        <w:t>27, 81, 95,</w:t>
      </w:r>
      <w:r>
        <w:rPr>
          <w:spacing w:val="58"/>
        </w:rPr>
        <w:t xml:space="preserve"> </w:t>
      </w:r>
      <w:r>
        <w:rPr>
          <w:spacing w:val="8"/>
        </w:rPr>
        <w:t>113</w:t>
      </w:r>
    </w:p>
    <w:p w14:paraId="5E52DC81" w14:textId="77777777" w:rsidR="00B2016B" w:rsidRDefault="00A73EB9">
      <w:pPr>
        <w:pStyle w:val="BodyText"/>
        <w:ind w:left="861"/>
      </w:pPr>
      <w:r>
        <w:t>Existing, 31</w:t>
      </w:r>
    </w:p>
    <w:p w14:paraId="2BE23348" w14:textId="77777777" w:rsidR="00B2016B" w:rsidRDefault="00A73EB9">
      <w:pPr>
        <w:pStyle w:val="BodyText"/>
        <w:ind w:left="861"/>
      </w:pPr>
      <w:r>
        <w:t>Improvement, 149</w:t>
      </w:r>
    </w:p>
    <w:p w14:paraId="1FD612A5" w14:textId="77777777" w:rsidR="00B2016B" w:rsidRDefault="00A73EB9">
      <w:pPr>
        <w:pStyle w:val="BodyText"/>
        <w:ind w:left="861"/>
      </w:pPr>
      <w:r>
        <w:t>Life cycle, 11, 133, 143</w:t>
      </w:r>
    </w:p>
    <w:p w14:paraId="72961456" w14:textId="77777777" w:rsidR="00B2016B" w:rsidRDefault="00A73EB9">
      <w:pPr>
        <w:pStyle w:val="BodyText"/>
        <w:ind w:left="861"/>
      </w:pPr>
      <w:r>
        <w:t>Maintenance, 51, 53, 113</w:t>
      </w:r>
    </w:p>
    <w:p w14:paraId="029723A1" w14:textId="77777777" w:rsidR="00B2016B" w:rsidRDefault="00A73EB9">
      <w:pPr>
        <w:pStyle w:val="BodyText"/>
        <w:ind w:left="861"/>
      </w:pPr>
      <w:r>
        <w:t>Mapping, 15</w:t>
      </w:r>
    </w:p>
    <w:p w14:paraId="7B3E78AE" w14:textId="77777777" w:rsidR="00B2016B" w:rsidRDefault="00A73EB9">
      <w:pPr>
        <w:pStyle w:val="BodyText"/>
        <w:ind w:left="861"/>
      </w:pPr>
      <w:r>
        <w:t>Modification, 97</w:t>
      </w:r>
    </w:p>
    <w:p w14:paraId="26A896F6" w14:textId="77777777" w:rsidR="00B2016B" w:rsidRDefault="00A73EB9">
      <w:pPr>
        <w:pStyle w:val="BodyText"/>
        <w:ind w:left="861"/>
      </w:pPr>
      <w:r>
        <w:t>Omission of, 81</w:t>
      </w:r>
    </w:p>
    <w:p w14:paraId="2CB42D91" w14:textId="77777777" w:rsidR="00B2016B" w:rsidRDefault="00A73EB9">
      <w:pPr>
        <w:pStyle w:val="BodyText"/>
        <w:ind w:left="861"/>
      </w:pPr>
      <w:r>
        <w:t>Output, 75</w:t>
      </w:r>
    </w:p>
    <w:p w14:paraId="1744D11F" w14:textId="77777777" w:rsidR="00B2016B" w:rsidRDefault="00A73EB9">
      <w:pPr>
        <w:pStyle w:val="BodyText"/>
        <w:ind w:left="861"/>
      </w:pPr>
      <w:r>
        <w:t>Physiological, 21</w:t>
      </w:r>
    </w:p>
    <w:p w14:paraId="461743A4" w14:textId="77777777" w:rsidR="00B2016B" w:rsidRDefault="00A73EB9">
      <w:pPr>
        <w:pStyle w:val="BodyText"/>
        <w:ind w:left="861"/>
      </w:pPr>
      <w:r>
        <w:t>Problem resolution, 35, 45, 47, 51, 53,  63,</w:t>
      </w:r>
    </w:p>
    <w:p w14:paraId="058AB8F5" w14:textId="77777777" w:rsidR="00B2016B" w:rsidRDefault="00A73EB9">
      <w:pPr>
        <w:pStyle w:val="BodyText"/>
        <w:ind w:left="802" w:right="3141"/>
        <w:jc w:val="center"/>
      </w:pPr>
      <w:r>
        <w:t>97, 101, 103, 113</w:t>
      </w:r>
    </w:p>
    <w:p w14:paraId="35E64255" w14:textId="77777777" w:rsidR="00B2016B" w:rsidRDefault="00A73EB9">
      <w:pPr>
        <w:pStyle w:val="BodyText"/>
        <w:ind w:left="861"/>
      </w:pPr>
      <w:r>
        <w:t>Quality management, 147</w:t>
      </w:r>
    </w:p>
    <w:p w14:paraId="5D8B7A9D" w14:textId="77777777" w:rsidR="00B2016B" w:rsidRDefault="00A73EB9">
      <w:pPr>
        <w:pStyle w:val="BodyText"/>
        <w:ind w:left="861"/>
      </w:pPr>
      <w:r>
        <w:t>Required, 15, 147</w:t>
      </w:r>
    </w:p>
    <w:p w14:paraId="4AEBBAAB" w14:textId="77777777" w:rsidR="00B2016B" w:rsidRDefault="00A73EB9">
      <w:pPr>
        <w:pStyle w:val="BodyText"/>
        <w:ind w:left="861"/>
      </w:pPr>
      <w:r>
        <w:t>Requirements, 17, 29</w:t>
      </w:r>
    </w:p>
    <w:p w14:paraId="5064FF99" w14:textId="77777777" w:rsidR="00B2016B" w:rsidRDefault="00A73EB9">
      <w:pPr>
        <w:pStyle w:val="BodyText"/>
        <w:ind w:left="861"/>
      </w:pPr>
      <w:r>
        <w:t>Risk analysis, 73</w:t>
      </w:r>
    </w:p>
    <w:p w14:paraId="4DAE6361" w14:textId="77777777" w:rsidR="00B2016B" w:rsidRDefault="00A73EB9">
      <w:pPr>
        <w:pStyle w:val="BodyText"/>
        <w:ind w:left="861"/>
      </w:pPr>
      <w:r>
        <w:t>Risk management, 11, 23, 29, 33, 51, 63,  79,</w:t>
      </w:r>
    </w:p>
    <w:p w14:paraId="36274F10" w14:textId="77777777" w:rsidR="00B2016B" w:rsidRDefault="00A73EB9">
      <w:pPr>
        <w:pStyle w:val="BodyText"/>
        <w:ind w:left="217" w:right="969"/>
        <w:jc w:val="center"/>
      </w:pPr>
      <w:r>
        <w:t>81, 85, 89, 99, 109, 113, 129,  133</w:t>
      </w:r>
    </w:p>
    <w:p w14:paraId="1D10F5F3" w14:textId="77777777" w:rsidR="00B2016B" w:rsidRDefault="00A73EB9">
      <w:pPr>
        <w:pStyle w:val="BodyText"/>
        <w:ind w:left="861"/>
      </w:pPr>
      <w:r>
        <w:t>Software, 79, 145</w:t>
      </w:r>
    </w:p>
    <w:p w14:paraId="2EB83CA7" w14:textId="77777777" w:rsidR="00B2016B" w:rsidRDefault="00A73EB9">
      <w:pPr>
        <w:pStyle w:val="BodyText"/>
        <w:ind w:left="861"/>
      </w:pPr>
      <w:r>
        <w:t>Software development, 11, 27, 31, 53,  73</w:t>
      </w:r>
    </w:p>
    <w:p w14:paraId="6CFB902F" w14:textId="77777777" w:rsidR="00B2016B" w:rsidRDefault="00A73EB9">
      <w:pPr>
        <w:pStyle w:val="BodyText"/>
        <w:ind w:left="861"/>
      </w:pPr>
      <w:r>
        <w:rPr>
          <w:spacing w:val="7"/>
        </w:rPr>
        <w:t xml:space="preserve">Software maintenance, </w:t>
      </w:r>
      <w:r>
        <w:rPr>
          <w:spacing w:val="5"/>
        </w:rPr>
        <w:t>11, 95,</w:t>
      </w:r>
      <w:r>
        <w:rPr>
          <w:spacing w:val="55"/>
        </w:rPr>
        <w:t xml:space="preserve"> </w:t>
      </w:r>
      <w:r>
        <w:rPr>
          <w:spacing w:val="8"/>
        </w:rPr>
        <w:t>97</w:t>
      </w:r>
    </w:p>
    <w:p w14:paraId="09D739CA" w14:textId="77777777" w:rsidR="00B2016B" w:rsidRDefault="00A73EB9">
      <w:pPr>
        <w:pStyle w:val="BodyText"/>
        <w:ind w:left="861"/>
      </w:pPr>
      <w:r>
        <w:t>Software release, 133</w:t>
      </w:r>
    </w:p>
    <w:p w14:paraId="20D09E47" w14:textId="77777777" w:rsidR="00B2016B" w:rsidRDefault="00A73EB9">
      <w:pPr>
        <w:pStyle w:val="BodyText"/>
        <w:ind w:left="861"/>
      </w:pPr>
      <w:r>
        <w:t>S</w:t>
      </w:r>
      <w:r>
        <w:t>ystem requirements, 87</w:t>
      </w:r>
    </w:p>
    <w:p w14:paraId="7E54BD7D" w14:textId="77777777" w:rsidR="00B2016B" w:rsidRDefault="00A73EB9">
      <w:pPr>
        <w:pStyle w:val="BodyText"/>
        <w:ind w:left="861"/>
      </w:pPr>
      <w:r>
        <w:t>Verification, 27</w:t>
      </w:r>
    </w:p>
    <w:p w14:paraId="13F6715A" w14:textId="77777777" w:rsidR="00B2016B" w:rsidRDefault="00A73EB9">
      <w:pPr>
        <w:spacing w:line="229" w:lineRule="exact"/>
        <w:ind w:left="680"/>
        <w:rPr>
          <w:sz w:val="20"/>
        </w:rPr>
      </w:pPr>
      <w:r>
        <w:rPr>
          <w:sz w:val="20"/>
        </w:rPr>
        <w:t>R</w:t>
      </w:r>
      <w:r>
        <w:rPr>
          <w:sz w:val="16"/>
        </w:rPr>
        <w:t>EGRESSION TESTING</w:t>
      </w:r>
      <w:r>
        <w:rPr>
          <w:sz w:val="20"/>
        </w:rPr>
        <w:t>, 45, 65, 93</w:t>
      </w:r>
    </w:p>
    <w:p w14:paraId="706756CB" w14:textId="77777777" w:rsidR="00B2016B" w:rsidRDefault="00A73EB9">
      <w:pPr>
        <w:pStyle w:val="BodyText"/>
        <w:spacing w:line="229" w:lineRule="exact"/>
        <w:ind w:left="861"/>
      </w:pPr>
      <w:r>
        <w:t>Definition, 23</w:t>
      </w:r>
    </w:p>
    <w:p w14:paraId="4779A66D" w14:textId="77777777" w:rsidR="00B2016B" w:rsidRDefault="00A73EB9">
      <w:pPr>
        <w:pStyle w:val="BodyText"/>
        <w:ind w:left="680"/>
      </w:pPr>
      <w:r>
        <w:t>R</w:t>
      </w:r>
      <w:r>
        <w:rPr>
          <w:sz w:val="16"/>
        </w:rPr>
        <w:t>ISK</w:t>
      </w:r>
      <w:r>
        <w:t>, 23, 67, 75, 79, 81, 83, 85, 91, 97,   99</w:t>
      </w:r>
    </w:p>
    <w:p w14:paraId="20F28708" w14:textId="77777777" w:rsidR="00B2016B" w:rsidRDefault="00A73EB9">
      <w:pPr>
        <w:pStyle w:val="BodyText"/>
        <w:ind w:left="861"/>
      </w:pPr>
      <w:r>
        <w:t>Definition, 23</w:t>
      </w:r>
    </w:p>
    <w:p w14:paraId="1332F2CF" w14:textId="77777777" w:rsidR="00B2016B" w:rsidRDefault="00A73EB9">
      <w:pPr>
        <w:pStyle w:val="BodyText"/>
        <w:ind w:left="861"/>
      </w:pPr>
      <w:r>
        <w:t>Non-serious injury, 29</w:t>
      </w:r>
    </w:p>
    <w:p w14:paraId="2499ABD1" w14:textId="77777777" w:rsidR="00B2016B" w:rsidRDefault="00A73EB9">
      <w:pPr>
        <w:pStyle w:val="BodyText"/>
        <w:ind w:left="861"/>
      </w:pPr>
      <w:r>
        <w:t>Reasonably foreseeable, 79</w:t>
      </w:r>
    </w:p>
    <w:p w14:paraId="366148BE" w14:textId="77777777" w:rsidR="00B2016B" w:rsidRDefault="00B2016B">
      <w:pPr>
        <w:sectPr w:rsidR="00B2016B">
          <w:type w:val="continuous"/>
          <w:pgSz w:w="11910" w:h="16840"/>
          <w:pgMar w:top="0" w:right="0" w:bottom="280" w:left="0" w:header="720" w:footer="720" w:gutter="0"/>
          <w:cols w:num="2" w:space="720" w:equalWidth="0">
            <w:col w:w="5737" w:space="40"/>
            <w:col w:w="6133"/>
          </w:cols>
        </w:sectPr>
      </w:pPr>
    </w:p>
    <w:p w14:paraId="4D30765E" w14:textId="77777777" w:rsidR="00B2016B" w:rsidRDefault="00B2016B">
      <w:pPr>
        <w:pStyle w:val="BodyText"/>
      </w:pPr>
    </w:p>
    <w:p w14:paraId="5739C9B7" w14:textId="77777777" w:rsidR="00B2016B" w:rsidRDefault="00B2016B">
      <w:pPr>
        <w:pStyle w:val="BodyText"/>
      </w:pPr>
    </w:p>
    <w:p w14:paraId="5EFC5BF4" w14:textId="77777777" w:rsidR="00B2016B" w:rsidRDefault="00A73EB9">
      <w:pPr>
        <w:pStyle w:val="BodyText"/>
        <w:spacing w:before="128"/>
        <w:ind w:left="1318"/>
      </w:pPr>
      <w:r>
        <w:t>Risk control, 23</w:t>
      </w:r>
    </w:p>
    <w:p w14:paraId="12607DC1" w14:textId="77777777" w:rsidR="00B2016B" w:rsidRDefault="00A73EB9">
      <w:pPr>
        <w:pStyle w:val="BodyText"/>
        <w:ind w:left="1318"/>
      </w:pPr>
      <w:r>
        <w:t>Serious injury, 29</w:t>
      </w:r>
    </w:p>
    <w:p w14:paraId="1AC50DFD" w14:textId="77777777" w:rsidR="00B2016B" w:rsidRDefault="00A73EB9">
      <w:pPr>
        <w:ind w:left="1332" w:right="1560"/>
        <w:jc w:val="center"/>
        <w:rPr>
          <w:sz w:val="20"/>
        </w:rPr>
      </w:pPr>
      <w:r>
        <w:rPr>
          <w:sz w:val="20"/>
        </w:rPr>
        <w:t>S</w:t>
      </w:r>
      <w:r>
        <w:rPr>
          <w:sz w:val="16"/>
        </w:rPr>
        <w:t>OUP</w:t>
      </w:r>
      <w:r>
        <w:rPr>
          <w:sz w:val="20"/>
        </w:rPr>
        <w:t>, 33</w:t>
      </w:r>
    </w:p>
    <w:p w14:paraId="14B65138" w14:textId="77777777" w:rsidR="00B2016B" w:rsidRDefault="00A73EB9">
      <w:pPr>
        <w:pStyle w:val="BodyText"/>
        <w:ind w:left="1318"/>
      </w:pPr>
      <w:r>
        <w:t>Unacceptable, 11, 25, 49</w:t>
      </w:r>
    </w:p>
    <w:p w14:paraId="31568E90" w14:textId="77777777" w:rsidR="00B2016B" w:rsidRDefault="00A73EB9">
      <w:pPr>
        <w:pStyle w:val="BodyText"/>
        <w:tabs>
          <w:tab w:val="left" w:pos="4591"/>
        </w:tabs>
        <w:spacing w:before="49"/>
        <w:ind w:left="1318"/>
      </w:pPr>
      <w:r>
        <w:br w:type="column"/>
      </w:r>
      <w:r>
        <w:lastRenderedPageBreak/>
        <w:t>–</w:t>
      </w:r>
      <w:r>
        <w:rPr>
          <w:spacing w:val="16"/>
        </w:rPr>
        <w:t xml:space="preserve"> </w:t>
      </w:r>
      <w:r>
        <w:rPr>
          <w:spacing w:val="4"/>
        </w:rPr>
        <w:t>80</w:t>
      </w:r>
      <w:r>
        <w:rPr>
          <w:spacing w:val="16"/>
        </w:rPr>
        <w:t xml:space="preserve"> </w:t>
      </w:r>
      <w:r>
        <w:t>–</w:t>
      </w:r>
      <w:r>
        <w:tab/>
      </w:r>
      <w:r>
        <w:rPr>
          <w:spacing w:val="5"/>
        </w:rPr>
        <w:t>IEC</w:t>
      </w:r>
      <w:r>
        <w:rPr>
          <w:spacing w:val="19"/>
        </w:rPr>
        <w:t xml:space="preserve"> </w:t>
      </w:r>
      <w:r>
        <w:rPr>
          <w:spacing w:val="8"/>
        </w:rPr>
        <w:t>62304:2006</w:t>
      </w:r>
    </w:p>
    <w:p w14:paraId="60A7ED26" w14:textId="77777777" w:rsidR="00B2016B" w:rsidRDefault="00A73EB9">
      <w:pPr>
        <w:pStyle w:val="BodyText"/>
        <w:spacing w:before="2"/>
        <w:ind w:left="2490" w:right="984"/>
        <w:jc w:val="center"/>
      </w:pPr>
      <w:r>
        <w:t xml:space="preserve">+AMD1:2015 CSV </w:t>
      </w:r>
      <w:r>
        <w:rPr>
          <w:rFonts w:ascii="Symbol" w:hAnsi="Symbol"/>
        </w:rPr>
        <w:t></w:t>
      </w:r>
      <w:r>
        <w:rPr>
          <w:rFonts w:ascii="Times New Roman" w:hAnsi="Times New Roman"/>
        </w:rPr>
        <w:t xml:space="preserve"> </w:t>
      </w:r>
      <w:r>
        <w:t>IEC  2015</w:t>
      </w:r>
    </w:p>
    <w:p w14:paraId="2541A58B" w14:textId="77777777" w:rsidR="00B2016B" w:rsidRDefault="00A73EB9">
      <w:pPr>
        <w:spacing w:before="61"/>
        <w:ind w:left="2540" w:right="984"/>
        <w:jc w:val="center"/>
        <w:rPr>
          <w:sz w:val="20"/>
        </w:rPr>
      </w:pPr>
      <w:r>
        <w:rPr>
          <w:sz w:val="20"/>
        </w:rPr>
        <w:t>S</w:t>
      </w:r>
      <w:r>
        <w:rPr>
          <w:sz w:val="16"/>
        </w:rPr>
        <w:t>OFTWARE  SYSTEM</w:t>
      </w:r>
      <w:r>
        <w:rPr>
          <w:sz w:val="20"/>
        </w:rPr>
        <w:t>, 21, 25, 29, 31, 33, 37,     43,</w:t>
      </w:r>
    </w:p>
    <w:p w14:paraId="62789E0F" w14:textId="77777777" w:rsidR="00B2016B" w:rsidRDefault="00A73EB9">
      <w:pPr>
        <w:pStyle w:val="BodyText"/>
        <w:ind w:left="2585"/>
      </w:pPr>
      <w:r>
        <w:t>53, 59, 61, 69, 73, 77, 79, 81, 83, 85, 89, 93,</w:t>
      </w:r>
    </w:p>
    <w:p w14:paraId="48549A1D" w14:textId="77777777" w:rsidR="00B2016B" w:rsidRDefault="00A73EB9">
      <w:pPr>
        <w:pStyle w:val="BodyText"/>
        <w:ind w:left="2585"/>
      </w:pPr>
      <w:r>
        <w:t>95, 111</w:t>
      </w:r>
    </w:p>
    <w:p w14:paraId="70A91D41" w14:textId="77777777" w:rsidR="00B2016B" w:rsidRDefault="00A73EB9">
      <w:pPr>
        <w:pStyle w:val="BodyText"/>
        <w:ind w:left="2587"/>
      </w:pPr>
      <w:r>
        <w:t>Definition, 25</w:t>
      </w:r>
    </w:p>
    <w:p w14:paraId="22D434D6" w14:textId="77777777" w:rsidR="00B2016B" w:rsidRDefault="00B2016B">
      <w:pPr>
        <w:sectPr w:rsidR="00B2016B">
          <w:pgSz w:w="11910" w:h="16840"/>
          <w:pgMar w:top="800" w:right="0" w:bottom="280" w:left="0" w:header="720" w:footer="720" w:gutter="0"/>
          <w:cols w:num="2" w:space="720" w:equalWidth="0">
            <w:col w:w="3747" w:space="304"/>
            <w:col w:w="7859"/>
          </w:cols>
        </w:sectPr>
      </w:pPr>
    </w:p>
    <w:p w14:paraId="41FBB0B6" w14:textId="77777777" w:rsidR="00B2016B" w:rsidRDefault="00A73EB9">
      <w:pPr>
        <w:ind w:left="1137" w:right="-4"/>
        <w:rPr>
          <w:sz w:val="20"/>
        </w:rPr>
      </w:pPr>
      <w:r>
        <w:rPr>
          <w:spacing w:val="6"/>
          <w:sz w:val="20"/>
        </w:rPr>
        <w:lastRenderedPageBreak/>
        <w:t>R</w:t>
      </w:r>
      <w:r>
        <w:rPr>
          <w:spacing w:val="6"/>
          <w:sz w:val="16"/>
        </w:rPr>
        <w:t>ISK ANALYSIS</w:t>
      </w:r>
      <w:r>
        <w:rPr>
          <w:spacing w:val="6"/>
          <w:sz w:val="20"/>
        </w:rPr>
        <w:t xml:space="preserve">, </w:t>
      </w:r>
      <w:r>
        <w:rPr>
          <w:spacing w:val="5"/>
          <w:sz w:val="20"/>
        </w:rPr>
        <w:t xml:space="preserve">39, 55, 67, 73, 79, 87, 99, </w:t>
      </w:r>
      <w:r>
        <w:rPr>
          <w:spacing w:val="58"/>
          <w:sz w:val="20"/>
        </w:rPr>
        <w:t xml:space="preserve"> </w:t>
      </w:r>
      <w:r>
        <w:rPr>
          <w:spacing w:val="8"/>
          <w:sz w:val="20"/>
        </w:rPr>
        <w:t>145</w:t>
      </w:r>
    </w:p>
    <w:p w14:paraId="6FB70E15" w14:textId="77777777" w:rsidR="00B2016B" w:rsidRDefault="00A73EB9">
      <w:pPr>
        <w:ind w:left="1137" w:right="2870" w:firstLine="181"/>
        <w:rPr>
          <w:sz w:val="16"/>
        </w:rPr>
      </w:pPr>
      <w:r>
        <w:rPr>
          <w:sz w:val="20"/>
        </w:rPr>
        <w:t>Definition, 23 R</w:t>
      </w:r>
      <w:r>
        <w:rPr>
          <w:sz w:val="16"/>
        </w:rPr>
        <w:t>ISK CONTROL</w:t>
      </w:r>
    </w:p>
    <w:p w14:paraId="5CA41EE8" w14:textId="77777777" w:rsidR="00B2016B" w:rsidRDefault="00A73EB9">
      <w:pPr>
        <w:pStyle w:val="BodyText"/>
        <w:ind w:left="1318" w:right="-4"/>
      </w:pPr>
      <w:r>
        <w:t>Activity, 11</w:t>
      </w:r>
    </w:p>
    <w:p w14:paraId="1F429E0C" w14:textId="77777777" w:rsidR="00B2016B" w:rsidRDefault="00A73EB9">
      <w:pPr>
        <w:pStyle w:val="BodyText"/>
        <w:ind w:left="1318" w:right="-4"/>
      </w:pPr>
      <w:r>
        <w:t>Definition, 23</w:t>
      </w:r>
    </w:p>
    <w:p w14:paraId="59B5FE30" w14:textId="77777777" w:rsidR="00B2016B" w:rsidRDefault="00A73EB9">
      <w:pPr>
        <w:pStyle w:val="BodyText"/>
        <w:ind w:left="1318" w:right="-4"/>
      </w:pPr>
      <w:r>
        <w:t>Hardware measure, 29</w:t>
      </w:r>
    </w:p>
    <w:p w14:paraId="35E54A62" w14:textId="77777777" w:rsidR="00B2016B" w:rsidRDefault="00A73EB9">
      <w:pPr>
        <w:pStyle w:val="BodyText"/>
        <w:ind w:left="1318" w:right="-4"/>
      </w:pPr>
      <w:r>
        <w:rPr>
          <w:spacing w:val="7"/>
        </w:rPr>
        <w:t xml:space="preserve">Measure, </w:t>
      </w:r>
      <w:r>
        <w:rPr>
          <w:spacing w:val="5"/>
        </w:rPr>
        <w:t xml:space="preserve">29, 31, 37, 43, 45, 55, 57, 59, </w:t>
      </w:r>
      <w:r>
        <w:rPr>
          <w:spacing w:val="55"/>
        </w:rPr>
        <w:t xml:space="preserve"> </w:t>
      </w:r>
      <w:r>
        <w:rPr>
          <w:spacing w:val="8"/>
        </w:rPr>
        <w:t>79,</w:t>
      </w:r>
    </w:p>
    <w:p w14:paraId="38636E5D" w14:textId="77777777" w:rsidR="00B2016B" w:rsidRDefault="00A73EB9">
      <w:pPr>
        <w:pStyle w:val="BodyText"/>
        <w:ind w:left="1562" w:right="1856"/>
        <w:jc w:val="center"/>
      </w:pPr>
      <w:r>
        <w:t>81, 85, 87, 89, 93, 97,  99</w:t>
      </w:r>
    </w:p>
    <w:p w14:paraId="598DBAAD" w14:textId="77777777" w:rsidR="00B2016B" w:rsidRDefault="00A73EB9">
      <w:pPr>
        <w:pStyle w:val="BodyText"/>
        <w:ind w:left="1318" w:right="-4"/>
      </w:pPr>
      <w:r>
        <w:rPr>
          <w:spacing w:val="7"/>
        </w:rPr>
        <w:t xml:space="preserve">Requirements, </w:t>
      </w:r>
      <w:r>
        <w:rPr>
          <w:spacing w:val="5"/>
        </w:rPr>
        <w:t>39, 41, 57,</w:t>
      </w:r>
      <w:r>
        <w:rPr>
          <w:spacing w:val="59"/>
        </w:rPr>
        <w:t xml:space="preserve"> </w:t>
      </w:r>
      <w:r>
        <w:rPr>
          <w:spacing w:val="8"/>
        </w:rPr>
        <w:t>99</w:t>
      </w:r>
    </w:p>
    <w:p w14:paraId="2D3F7755" w14:textId="77777777" w:rsidR="00B2016B" w:rsidRDefault="00A73EB9">
      <w:pPr>
        <w:pStyle w:val="BodyText"/>
        <w:ind w:left="1318" w:right="-4"/>
      </w:pPr>
      <w:r>
        <w:t>Segregation, 41</w:t>
      </w:r>
    </w:p>
    <w:p w14:paraId="76D1D4B6" w14:textId="77777777" w:rsidR="00B2016B" w:rsidRDefault="00A73EB9">
      <w:pPr>
        <w:ind w:left="1137" w:right="-4"/>
        <w:rPr>
          <w:sz w:val="20"/>
        </w:rPr>
      </w:pPr>
      <w:r>
        <w:rPr>
          <w:spacing w:val="6"/>
          <w:sz w:val="20"/>
        </w:rPr>
        <w:t>R</w:t>
      </w:r>
      <w:r>
        <w:rPr>
          <w:spacing w:val="6"/>
          <w:sz w:val="16"/>
        </w:rPr>
        <w:t xml:space="preserve">ISK  </w:t>
      </w:r>
      <w:r>
        <w:rPr>
          <w:spacing w:val="7"/>
          <w:sz w:val="16"/>
        </w:rPr>
        <w:t>MANAGEMENT</w:t>
      </w:r>
      <w:r>
        <w:rPr>
          <w:spacing w:val="7"/>
          <w:sz w:val="20"/>
        </w:rPr>
        <w:t xml:space="preserve">, </w:t>
      </w:r>
      <w:r>
        <w:rPr>
          <w:spacing w:val="5"/>
          <w:sz w:val="20"/>
        </w:rPr>
        <w:t>11,  23,  29,  33,  47, 51,</w:t>
      </w:r>
      <w:r>
        <w:rPr>
          <w:spacing w:val="55"/>
          <w:sz w:val="20"/>
        </w:rPr>
        <w:t xml:space="preserve"> </w:t>
      </w:r>
      <w:r>
        <w:rPr>
          <w:spacing w:val="8"/>
          <w:sz w:val="20"/>
        </w:rPr>
        <w:t>53,</w:t>
      </w:r>
    </w:p>
    <w:p w14:paraId="6ADA4C57" w14:textId="77777777" w:rsidR="00B2016B" w:rsidRDefault="00A73EB9">
      <w:pPr>
        <w:pStyle w:val="BodyText"/>
        <w:ind w:left="1317" w:right="-4"/>
      </w:pPr>
      <w:r>
        <w:t>59,  63,  67,  75,  77,  79,  81,  85,  87,  89, 99,</w:t>
      </w:r>
    </w:p>
    <w:p w14:paraId="53AF9A1E" w14:textId="77777777" w:rsidR="00B2016B" w:rsidRDefault="00A73EB9">
      <w:pPr>
        <w:pStyle w:val="BodyText"/>
        <w:ind w:left="1317" w:right="-4"/>
      </w:pPr>
      <w:r>
        <w:t>109, 113, 129, 133, 145</w:t>
      </w:r>
    </w:p>
    <w:p w14:paraId="12B85C20" w14:textId="77777777" w:rsidR="00B2016B" w:rsidRDefault="00A73EB9">
      <w:pPr>
        <w:pStyle w:val="BodyText"/>
        <w:ind w:left="1318" w:right="-4"/>
      </w:pPr>
      <w:r>
        <w:t>Definition, 23</w:t>
      </w:r>
    </w:p>
    <w:p w14:paraId="45B2E854" w14:textId="77777777" w:rsidR="00B2016B" w:rsidRDefault="00A73EB9">
      <w:pPr>
        <w:pStyle w:val="BodyText"/>
        <w:ind w:left="1318" w:right="-4"/>
      </w:pPr>
      <w:r>
        <w:t>Medical device, 75</w:t>
      </w:r>
    </w:p>
    <w:p w14:paraId="7B87BAE6" w14:textId="77777777" w:rsidR="00B2016B" w:rsidRDefault="00A73EB9">
      <w:pPr>
        <w:pStyle w:val="BodyText"/>
        <w:ind w:left="1318" w:right="-4"/>
      </w:pPr>
      <w:r>
        <w:t>Report, 57</w:t>
      </w:r>
    </w:p>
    <w:p w14:paraId="211A0856" w14:textId="77777777" w:rsidR="00B2016B" w:rsidRDefault="00A73EB9">
      <w:pPr>
        <w:ind w:left="1137" w:right="-4"/>
        <w:rPr>
          <w:sz w:val="20"/>
        </w:rPr>
      </w:pPr>
      <w:r>
        <w:rPr>
          <w:spacing w:val="6"/>
          <w:sz w:val="20"/>
        </w:rPr>
        <w:t>R</w:t>
      </w:r>
      <w:r>
        <w:rPr>
          <w:spacing w:val="6"/>
          <w:sz w:val="16"/>
        </w:rPr>
        <w:t xml:space="preserve">ISK  </w:t>
      </w:r>
      <w:r>
        <w:rPr>
          <w:spacing w:val="7"/>
          <w:sz w:val="16"/>
        </w:rPr>
        <w:t xml:space="preserve">MANAGEMENT  </w:t>
      </w:r>
      <w:r>
        <w:rPr>
          <w:spacing w:val="6"/>
          <w:sz w:val="16"/>
        </w:rPr>
        <w:t>FILE</w:t>
      </w:r>
      <w:r>
        <w:rPr>
          <w:spacing w:val="6"/>
          <w:sz w:val="20"/>
        </w:rPr>
        <w:t xml:space="preserve">, </w:t>
      </w:r>
      <w:r>
        <w:rPr>
          <w:spacing w:val="5"/>
          <w:sz w:val="20"/>
        </w:rPr>
        <w:t xml:space="preserve">17, 29, 55, 57, 63,  </w:t>
      </w:r>
      <w:r>
        <w:rPr>
          <w:spacing w:val="63"/>
          <w:sz w:val="20"/>
        </w:rPr>
        <w:t xml:space="preserve"> </w:t>
      </w:r>
      <w:r>
        <w:rPr>
          <w:spacing w:val="8"/>
          <w:sz w:val="20"/>
        </w:rPr>
        <w:t>87,</w:t>
      </w:r>
    </w:p>
    <w:p w14:paraId="7EBE8B9A" w14:textId="77777777" w:rsidR="00B2016B" w:rsidRDefault="00A73EB9">
      <w:pPr>
        <w:pStyle w:val="BodyText"/>
        <w:ind w:left="1317" w:right="-4"/>
      </w:pPr>
      <w:r>
        <w:t>89, 97</w:t>
      </w:r>
    </w:p>
    <w:p w14:paraId="6EFE9445" w14:textId="77777777" w:rsidR="00B2016B" w:rsidRDefault="00A73EB9">
      <w:pPr>
        <w:pStyle w:val="BodyText"/>
        <w:ind w:left="1318" w:right="-4"/>
      </w:pPr>
      <w:r>
        <w:t>Definition, 23</w:t>
      </w:r>
    </w:p>
    <w:p w14:paraId="378B08B0" w14:textId="77777777" w:rsidR="00B2016B" w:rsidRDefault="00A73EB9">
      <w:pPr>
        <w:pStyle w:val="BodyText"/>
        <w:ind w:left="1137" w:right="-4"/>
      </w:pPr>
      <w:r>
        <w:t>S</w:t>
      </w:r>
      <w:r>
        <w:rPr>
          <w:sz w:val="16"/>
        </w:rPr>
        <w:t>AFETY</w:t>
      </w:r>
      <w:r>
        <w:t>, 11, 51, 63, 69, 77, 81, 89, 91, 93, 95,</w:t>
      </w:r>
    </w:p>
    <w:p w14:paraId="6BD917E2" w14:textId="77777777" w:rsidR="00B2016B" w:rsidRDefault="00A73EB9">
      <w:pPr>
        <w:pStyle w:val="BodyText"/>
        <w:ind w:left="1317" w:right="-4"/>
      </w:pPr>
      <w:r>
        <w:t>97, 103, 133, 143</w:t>
      </w:r>
    </w:p>
    <w:p w14:paraId="0276320A" w14:textId="77777777" w:rsidR="00B2016B" w:rsidRDefault="00A73EB9">
      <w:pPr>
        <w:pStyle w:val="BodyText"/>
        <w:ind w:left="1318" w:right="-4"/>
      </w:pPr>
      <w:r>
        <w:t>Definition, 25</w:t>
      </w:r>
    </w:p>
    <w:p w14:paraId="0B6A63B5" w14:textId="77777777" w:rsidR="00B2016B" w:rsidRDefault="00A73EB9">
      <w:pPr>
        <w:ind w:left="1137" w:right="-4"/>
        <w:rPr>
          <w:sz w:val="20"/>
        </w:rPr>
      </w:pPr>
      <w:r>
        <w:rPr>
          <w:sz w:val="20"/>
        </w:rPr>
        <w:t>S</w:t>
      </w:r>
      <w:r>
        <w:rPr>
          <w:sz w:val="16"/>
        </w:rPr>
        <w:t>ECURITY</w:t>
      </w:r>
      <w:r>
        <w:rPr>
          <w:sz w:val="20"/>
        </w:rPr>
        <w:t>, 63</w:t>
      </w:r>
    </w:p>
    <w:p w14:paraId="0B7FC178" w14:textId="77777777" w:rsidR="00B2016B" w:rsidRDefault="00A73EB9">
      <w:pPr>
        <w:pStyle w:val="BodyText"/>
        <w:ind w:left="1318" w:right="-4"/>
      </w:pPr>
      <w:r>
        <w:t>Definition, 25</w:t>
      </w:r>
    </w:p>
    <w:p w14:paraId="3F2DD13B" w14:textId="77777777" w:rsidR="00B2016B" w:rsidRDefault="00A73EB9">
      <w:pPr>
        <w:pStyle w:val="BodyText"/>
        <w:ind w:left="1318" w:right="-4"/>
      </w:pPr>
      <w:r>
        <w:t>Requirements, 37</w:t>
      </w:r>
    </w:p>
    <w:p w14:paraId="5BC09B4D" w14:textId="77777777" w:rsidR="00B2016B" w:rsidRDefault="00A73EB9">
      <w:pPr>
        <w:ind w:left="1137" w:right="-4"/>
        <w:rPr>
          <w:sz w:val="20"/>
        </w:rPr>
      </w:pPr>
      <w:r>
        <w:rPr>
          <w:sz w:val="20"/>
        </w:rPr>
        <w:t>S</w:t>
      </w:r>
      <w:r>
        <w:rPr>
          <w:sz w:val="16"/>
        </w:rPr>
        <w:t>ERIOUS INJURY</w:t>
      </w:r>
      <w:r>
        <w:rPr>
          <w:sz w:val="20"/>
        </w:rPr>
        <w:t>, 29, 83</w:t>
      </w:r>
    </w:p>
    <w:p w14:paraId="0712CE3D" w14:textId="77777777" w:rsidR="00B2016B" w:rsidRDefault="00A73EB9">
      <w:pPr>
        <w:pStyle w:val="BodyText"/>
        <w:ind w:left="1318" w:right="-4"/>
      </w:pPr>
      <w:r>
        <w:t>Definition, 25</w:t>
      </w:r>
    </w:p>
    <w:p w14:paraId="777EB7E6" w14:textId="77777777" w:rsidR="00B2016B" w:rsidRDefault="00A73EB9">
      <w:pPr>
        <w:pStyle w:val="BodyText"/>
        <w:ind w:left="1318" w:right="-4"/>
      </w:pPr>
      <w:r>
        <w:t>Non-, 29, 83</w:t>
      </w:r>
    </w:p>
    <w:p w14:paraId="5361E62B" w14:textId="77777777" w:rsidR="00B2016B" w:rsidRDefault="00A73EB9">
      <w:pPr>
        <w:ind w:left="1317" w:right="-4" w:hanging="181"/>
        <w:rPr>
          <w:sz w:val="20"/>
        </w:rPr>
      </w:pPr>
      <w:r>
        <w:rPr>
          <w:sz w:val="20"/>
        </w:rPr>
        <w:t>S</w:t>
      </w:r>
      <w:r>
        <w:rPr>
          <w:sz w:val="16"/>
        </w:rPr>
        <w:t>OFTWARE DEVELOPMENT LIFE CYCLE MODEL</w:t>
      </w:r>
      <w:r>
        <w:rPr>
          <w:sz w:val="20"/>
        </w:rPr>
        <w:t>, 31, 73, 133</w:t>
      </w:r>
    </w:p>
    <w:p w14:paraId="6DC7E3F3" w14:textId="77777777" w:rsidR="00B2016B" w:rsidRDefault="00A73EB9">
      <w:pPr>
        <w:pStyle w:val="BodyText"/>
        <w:ind w:left="1318" w:right="-4"/>
      </w:pPr>
      <w:r>
        <w:t>Definition, 25</w:t>
      </w:r>
    </w:p>
    <w:p w14:paraId="2880C36F" w14:textId="77777777" w:rsidR="00B2016B" w:rsidRDefault="00A73EB9">
      <w:pPr>
        <w:ind w:left="1137" w:right="-4"/>
        <w:rPr>
          <w:sz w:val="20"/>
        </w:rPr>
      </w:pPr>
      <w:r>
        <w:rPr>
          <w:sz w:val="20"/>
        </w:rPr>
        <w:t>S</w:t>
      </w:r>
      <w:r>
        <w:rPr>
          <w:sz w:val="16"/>
        </w:rPr>
        <w:t>OFTWARE  ITEM</w:t>
      </w:r>
      <w:r>
        <w:rPr>
          <w:sz w:val="20"/>
        </w:rPr>
        <w:t>, 25, 27, 29, 31, 33, 39, 41,    43,</w:t>
      </w:r>
    </w:p>
    <w:p w14:paraId="6ED6515D" w14:textId="77777777" w:rsidR="00B2016B" w:rsidRDefault="00A73EB9">
      <w:pPr>
        <w:pStyle w:val="BodyText"/>
        <w:ind w:left="1317" w:right="-4"/>
      </w:pPr>
      <w:r>
        <w:t>53, 55, 57, 61, 65, 67, 69, 75, 77, 79, 81, 83,</w:t>
      </w:r>
    </w:p>
    <w:p w14:paraId="2EFC4709" w14:textId="77777777" w:rsidR="00B2016B" w:rsidRDefault="00A73EB9">
      <w:pPr>
        <w:pStyle w:val="BodyText"/>
        <w:ind w:left="1317" w:right="-4"/>
      </w:pPr>
      <w:r>
        <w:t>87, 89, 91, 93, 97, 101,  111</w:t>
      </w:r>
    </w:p>
    <w:p w14:paraId="1F3DEDA0" w14:textId="77777777" w:rsidR="00B2016B" w:rsidRDefault="00A73EB9">
      <w:pPr>
        <w:pStyle w:val="BodyText"/>
        <w:ind w:left="1318" w:right="-4"/>
      </w:pPr>
      <w:r>
        <w:t>Changed, 53</w:t>
      </w:r>
    </w:p>
    <w:p w14:paraId="25D1E64C" w14:textId="77777777" w:rsidR="00B2016B" w:rsidRDefault="00A73EB9">
      <w:pPr>
        <w:pStyle w:val="BodyText"/>
        <w:ind w:left="1318" w:right="-4"/>
      </w:pPr>
      <w:r>
        <w:t>Definition, 25</w:t>
      </w:r>
    </w:p>
    <w:p w14:paraId="007CBCEB" w14:textId="77777777" w:rsidR="00B2016B" w:rsidRDefault="00A73EB9">
      <w:pPr>
        <w:pStyle w:val="BodyText"/>
        <w:ind w:left="1318" w:right="-4"/>
      </w:pPr>
      <w:r>
        <w:t>Integration, 43, 45</w:t>
      </w:r>
    </w:p>
    <w:p w14:paraId="4C68258A" w14:textId="77777777" w:rsidR="00B2016B" w:rsidRDefault="00A73EB9">
      <w:pPr>
        <w:pStyle w:val="BodyText"/>
        <w:ind w:left="1318" w:right="-4"/>
      </w:pPr>
      <w:r>
        <w:t>Partitioning, 81</w:t>
      </w:r>
    </w:p>
    <w:p w14:paraId="5274F261" w14:textId="77777777" w:rsidR="00B2016B" w:rsidRDefault="00A73EB9">
      <w:pPr>
        <w:pStyle w:val="BodyText"/>
        <w:ind w:left="1318" w:right="-4"/>
      </w:pPr>
      <w:r>
        <w:t>Performance, 45</w:t>
      </w:r>
    </w:p>
    <w:p w14:paraId="6B8350F9" w14:textId="77777777" w:rsidR="00B2016B" w:rsidRDefault="00A73EB9">
      <w:pPr>
        <w:pStyle w:val="BodyText"/>
        <w:ind w:left="1318" w:right="-4"/>
      </w:pPr>
      <w:r>
        <w:t>Segregation, 41</w:t>
      </w:r>
    </w:p>
    <w:p w14:paraId="27C64337" w14:textId="77777777" w:rsidR="00B2016B" w:rsidRDefault="00A73EB9">
      <w:pPr>
        <w:pStyle w:val="BodyText"/>
        <w:ind w:left="1318" w:right="-4"/>
      </w:pPr>
      <w:r>
        <w:t>S</w:t>
      </w:r>
      <w:r>
        <w:rPr>
          <w:sz w:val="16"/>
        </w:rPr>
        <w:t>OUP</w:t>
      </w:r>
      <w:r>
        <w:t>, 27, 33, 39</w:t>
      </w:r>
    </w:p>
    <w:p w14:paraId="7C0D580A" w14:textId="77777777" w:rsidR="00B2016B" w:rsidRDefault="00A73EB9">
      <w:pPr>
        <w:pStyle w:val="BodyText"/>
        <w:ind w:left="1318" w:right="1197" w:hanging="182"/>
      </w:pPr>
      <w:r>
        <w:t xml:space="preserve">Software Of Unknown Provenance See </w:t>
      </w:r>
      <w:r>
        <w:rPr>
          <w:sz w:val="16"/>
        </w:rPr>
        <w:t>SOUP</w:t>
      </w:r>
      <w:r>
        <w:t>, 27</w:t>
      </w:r>
    </w:p>
    <w:p w14:paraId="26F76747" w14:textId="77777777" w:rsidR="00B2016B" w:rsidRDefault="00A73EB9">
      <w:pPr>
        <w:ind w:left="1137" w:right="-4"/>
        <w:rPr>
          <w:sz w:val="20"/>
        </w:rPr>
      </w:pPr>
      <w:r>
        <w:rPr>
          <w:sz w:val="20"/>
        </w:rPr>
        <w:t>S</w:t>
      </w:r>
      <w:r>
        <w:rPr>
          <w:sz w:val="16"/>
        </w:rPr>
        <w:t>OFTWARE PRODUCT</w:t>
      </w:r>
      <w:r>
        <w:rPr>
          <w:sz w:val="20"/>
        </w:rPr>
        <w:t>, 19, 21, 23, 25, 27, 31,   49,</w:t>
      </w:r>
    </w:p>
    <w:p w14:paraId="7C41DB24" w14:textId="77777777" w:rsidR="00B2016B" w:rsidRDefault="00A73EB9">
      <w:pPr>
        <w:pStyle w:val="BodyText"/>
        <w:ind w:left="1317" w:right="-4"/>
      </w:pPr>
      <w:r>
        <w:t>51, 53, 59, 61, 65, 73, 77, 85, 89, 91,   97</w:t>
      </w:r>
    </w:p>
    <w:p w14:paraId="0580F7CE" w14:textId="77777777" w:rsidR="00B2016B" w:rsidRDefault="00A73EB9">
      <w:pPr>
        <w:pStyle w:val="BodyText"/>
        <w:ind w:left="1318" w:right="-4"/>
      </w:pPr>
      <w:r>
        <w:t>Definition, 25</w:t>
      </w:r>
    </w:p>
    <w:p w14:paraId="3FAF59E6" w14:textId="77777777" w:rsidR="00B2016B" w:rsidRDefault="00A73EB9">
      <w:pPr>
        <w:pStyle w:val="BodyText"/>
        <w:ind w:left="1318" w:right="-4"/>
      </w:pPr>
      <w:r>
        <w:t>Released, 51, 53</w:t>
      </w:r>
    </w:p>
    <w:p w14:paraId="4518B202" w14:textId="77777777" w:rsidR="00B2016B" w:rsidRDefault="00A73EB9">
      <w:pPr>
        <w:pStyle w:val="BodyText"/>
        <w:ind w:left="861"/>
      </w:pPr>
      <w:r>
        <w:br w:type="column"/>
      </w:r>
      <w:r>
        <w:lastRenderedPageBreak/>
        <w:t>Integration, 43</w:t>
      </w:r>
    </w:p>
    <w:p w14:paraId="5F71CE51" w14:textId="77777777" w:rsidR="00B2016B" w:rsidRDefault="00A73EB9">
      <w:pPr>
        <w:pStyle w:val="BodyText"/>
        <w:ind w:left="861"/>
      </w:pPr>
      <w:r>
        <w:t>Requirements, 35</w:t>
      </w:r>
    </w:p>
    <w:p w14:paraId="2C04E03B" w14:textId="77777777" w:rsidR="00B2016B" w:rsidRDefault="00A73EB9">
      <w:pPr>
        <w:pStyle w:val="BodyText"/>
        <w:ind w:left="861"/>
      </w:pPr>
      <w:r>
        <w:t>Testing, 45, 47</w:t>
      </w:r>
    </w:p>
    <w:p w14:paraId="521AF300" w14:textId="77777777" w:rsidR="00B2016B" w:rsidRDefault="00A73EB9">
      <w:pPr>
        <w:ind w:left="680"/>
        <w:rPr>
          <w:sz w:val="20"/>
        </w:rPr>
      </w:pPr>
      <w:r>
        <w:rPr>
          <w:sz w:val="20"/>
        </w:rPr>
        <w:t>S</w:t>
      </w:r>
      <w:r>
        <w:rPr>
          <w:sz w:val="16"/>
        </w:rPr>
        <w:t>OFTWARE UNIT</w:t>
      </w:r>
      <w:r>
        <w:rPr>
          <w:sz w:val="20"/>
        </w:rPr>
        <w:t>, 25, 41, 43, 73, 77, 89</w:t>
      </w:r>
      <w:r>
        <w:rPr>
          <w:sz w:val="20"/>
        </w:rPr>
        <w:t>,  91</w:t>
      </w:r>
    </w:p>
    <w:p w14:paraId="6EE93059" w14:textId="77777777" w:rsidR="00B2016B" w:rsidRDefault="00A73EB9">
      <w:pPr>
        <w:pStyle w:val="BodyText"/>
        <w:ind w:left="861"/>
      </w:pPr>
      <w:r>
        <w:t>Definition, 27</w:t>
      </w:r>
    </w:p>
    <w:p w14:paraId="02F0AF03" w14:textId="77777777" w:rsidR="00B2016B" w:rsidRDefault="00A73EB9">
      <w:pPr>
        <w:pStyle w:val="BodyText"/>
        <w:ind w:left="861"/>
      </w:pPr>
      <w:r>
        <w:t>Integration, 43</w:t>
      </w:r>
    </w:p>
    <w:p w14:paraId="6676B01F" w14:textId="77777777" w:rsidR="00B2016B" w:rsidRDefault="00A73EB9">
      <w:pPr>
        <w:pStyle w:val="BodyText"/>
        <w:ind w:left="861"/>
      </w:pPr>
      <w:r>
        <w:t>Verification, 43</w:t>
      </w:r>
    </w:p>
    <w:p w14:paraId="724F91A4" w14:textId="77777777" w:rsidR="00B2016B" w:rsidRDefault="00A73EB9">
      <w:pPr>
        <w:ind w:left="680"/>
        <w:rPr>
          <w:sz w:val="20"/>
        </w:rPr>
      </w:pPr>
      <w:r>
        <w:rPr>
          <w:spacing w:val="6"/>
          <w:sz w:val="20"/>
        </w:rPr>
        <w:t>S</w:t>
      </w:r>
      <w:r>
        <w:rPr>
          <w:spacing w:val="6"/>
          <w:sz w:val="16"/>
        </w:rPr>
        <w:t xml:space="preserve">OFTWARE UNIT </w:t>
      </w:r>
      <w:r>
        <w:rPr>
          <w:spacing w:val="7"/>
          <w:sz w:val="20"/>
        </w:rPr>
        <w:t>Verification,</w:t>
      </w:r>
      <w:r>
        <w:rPr>
          <w:spacing w:val="57"/>
          <w:sz w:val="20"/>
        </w:rPr>
        <w:t xml:space="preserve"> </w:t>
      </w:r>
      <w:r>
        <w:rPr>
          <w:spacing w:val="8"/>
          <w:sz w:val="20"/>
        </w:rPr>
        <w:t>41</w:t>
      </w:r>
    </w:p>
    <w:p w14:paraId="71934580" w14:textId="77777777" w:rsidR="00B2016B" w:rsidRDefault="00A73EB9">
      <w:pPr>
        <w:pStyle w:val="BodyText"/>
        <w:ind w:left="680"/>
      </w:pPr>
      <w:r>
        <w:rPr>
          <w:spacing w:val="6"/>
        </w:rPr>
        <w:t>S</w:t>
      </w:r>
      <w:r>
        <w:rPr>
          <w:spacing w:val="6"/>
          <w:sz w:val="16"/>
        </w:rPr>
        <w:t>OUP</w:t>
      </w:r>
      <w:r>
        <w:rPr>
          <w:spacing w:val="6"/>
        </w:rPr>
        <w:t xml:space="preserve">, </w:t>
      </w:r>
      <w:r>
        <w:rPr>
          <w:spacing w:val="5"/>
        </w:rPr>
        <w:t xml:space="preserve">33, 35, 39, 41, 51, 55, 59, 75, </w:t>
      </w:r>
      <w:r>
        <w:rPr>
          <w:spacing w:val="55"/>
        </w:rPr>
        <w:t xml:space="preserve"> </w:t>
      </w:r>
      <w:r>
        <w:rPr>
          <w:spacing w:val="8"/>
        </w:rPr>
        <w:t>85</w:t>
      </w:r>
    </w:p>
    <w:p w14:paraId="39DE2255" w14:textId="77777777" w:rsidR="00B2016B" w:rsidRDefault="00A73EB9">
      <w:pPr>
        <w:pStyle w:val="BodyText"/>
        <w:ind w:left="861"/>
      </w:pPr>
      <w:r>
        <w:t>Change, 59</w:t>
      </w:r>
    </w:p>
    <w:p w14:paraId="19D7E0D6" w14:textId="77777777" w:rsidR="00B2016B" w:rsidRDefault="00A73EB9">
      <w:pPr>
        <w:pStyle w:val="BodyText"/>
        <w:ind w:left="861"/>
      </w:pPr>
      <w:r>
        <w:t>Configuration item, 31</w:t>
      </w:r>
    </w:p>
    <w:p w14:paraId="09D92FF0" w14:textId="77777777" w:rsidR="00B2016B" w:rsidRDefault="00A73EB9">
      <w:pPr>
        <w:pStyle w:val="BodyText"/>
        <w:ind w:left="861"/>
      </w:pPr>
      <w:r>
        <w:t>Definition, 27</w:t>
      </w:r>
    </w:p>
    <w:p w14:paraId="6C10B485" w14:textId="77777777" w:rsidR="00B2016B" w:rsidRDefault="00A73EB9">
      <w:pPr>
        <w:pStyle w:val="BodyText"/>
        <w:ind w:left="861"/>
      </w:pPr>
      <w:r>
        <w:t>Designator, 59</w:t>
      </w:r>
    </w:p>
    <w:p w14:paraId="57EA4435" w14:textId="77777777" w:rsidR="00B2016B" w:rsidRDefault="00A73EB9">
      <w:pPr>
        <w:pStyle w:val="BodyText"/>
        <w:ind w:left="861"/>
      </w:pPr>
      <w:r>
        <w:t>Software item, 33</w:t>
      </w:r>
    </w:p>
    <w:p w14:paraId="514782B0" w14:textId="77777777" w:rsidR="00B2016B" w:rsidRDefault="00A73EB9">
      <w:pPr>
        <w:pStyle w:val="BodyText"/>
        <w:ind w:left="680"/>
      </w:pPr>
      <w:r>
        <w:t>S</w:t>
      </w:r>
      <w:r>
        <w:rPr>
          <w:sz w:val="16"/>
        </w:rPr>
        <w:t>YSTEM</w:t>
      </w:r>
      <w:r>
        <w:t>, 11, 19, 21, 23, 25, 31, 37, 39, 65, 73,</w:t>
      </w:r>
    </w:p>
    <w:p w14:paraId="3F6D872F" w14:textId="77777777" w:rsidR="00B2016B" w:rsidRDefault="00A73EB9">
      <w:pPr>
        <w:pStyle w:val="BodyText"/>
        <w:ind w:left="860"/>
      </w:pPr>
      <w:r>
        <w:t>75, 79, 83, 85, 87, 101,  133</w:t>
      </w:r>
    </w:p>
    <w:p w14:paraId="67E7E978" w14:textId="77777777" w:rsidR="00B2016B" w:rsidRDefault="00A73EB9">
      <w:pPr>
        <w:pStyle w:val="BodyText"/>
        <w:ind w:left="861"/>
      </w:pPr>
      <w:r>
        <w:t>Configuration, 61</w:t>
      </w:r>
    </w:p>
    <w:p w14:paraId="46F480CD" w14:textId="77777777" w:rsidR="00B2016B" w:rsidRDefault="00A73EB9">
      <w:pPr>
        <w:pStyle w:val="BodyText"/>
        <w:ind w:left="861"/>
      </w:pPr>
      <w:r>
        <w:t>Definition, 27</w:t>
      </w:r>
    </w:p>
    <w:p w14:paraId="2CFE1B01" w14:textId="77777777" w:rsidR="00B2016B" w:rsidRDefault="00A73EB9">
      <w:pPr>
        <w:pStyle w:val="BodyText"/>
        <w:ind w:left="861"/>
      </w:pPr>
      <w:r>
        <w:t>Development plan, 31</w:t>
      </w:r>
    </w:p>
    <w:p w14:paraId="2B5EC9BC" w14:textId="77777777" w:rsidR="00B2016B" w:rsidRDefault="00A73EB9">
      <w:pPr>
        <w:pStyle w:val="BodyText"/>
        <w:ind w:left="861"/>
      </w:pPr>
      <w:r>
        <w:t>Existing, 51</w:t>
      </w:r>
    </w:p>
    <w:p w14:paraId="6E6DF900" w14:textId="77777777" w:rsidR="00B2016B" w:rsidRDefault="00A73EB9">
      <w:pPr>
        <w:pStyle w:val="BodyText"/>
        <w:ind w:left="861"/>
      </w:pPr>
      <w:r>
        <w:t>Released, 53</w:t>
      </w:r>
    </w:p>
    <w:p w14:paraId="0BF66EB0" w14:textId="77777777" w:rsidR="00B2016B" w:rsidRDefault="00A73EB9">
      <w:pPr>
        <w:pStyle w:val="BodyText"/>
        <w:ind w:left="861"/>
      </w:pPr>
      <w:r>
        <w:rPr>
          <w:spacing w:val="7"/>
        </w:rPr>
        <w:t xml:space="preserve">Requirements, </w:t>
      </w:r>
      <w:r>
        <w:rPr>
          <w:spacing w:val="5"/>
        </w:rPr>
        <w:t>33, 35, 39,</w:t>
      </w:r>
      <w:r>
        <w:rPr>
          <w:spacing w:val="59"/>
        </w:rPr>
        <w:t xml:space="preserve"> </w:t>
      </w:r>
      <w:r>
        <w:rPr>
          <w:spacing w:val="8"/>
        </w:rPr>
        <w:t>41</w:t>
      </w:r>
    </w:p>
    <w:p w14:paraId="080108D1" w14:textId="77777777" w:rsidR="00B2016B" w:rsidRDefault="00A73EB9">
      <w:pPr>
        <w:pStyle w:val="BodyText"/>
        <w:ind w:left="680"/>
      </w:pPr>
      <w:r>
        <w:t>T</w:t>
      </w:r>
      <w:r>
        <w:rPr>
          <w:sz w:val="16"/>
        </w:rPr>
        <w:t>ASK</w:t>
      </w:r>
      <w:r>
        <w:t>, 15, 17, 19, 23, 25, 29, 31, 73, 83, 93,   95,</w:t>
      </w:r>
    </w:p>
    <w:p w14:paraId="2ABBFA37" w14:textId="77777777" w:rsidR="00B2016B" w:rsidRDefault="00A73EB9">
      <w:pPr>
        <w:pStyle w:val="BodyText"/>
        <w:ind w:left="860"/>
      </w:pPr>
      <w:r>
        <w:t>97, 143</w:t>
      </w:r>
    </w:p>
    <w:p w14:paraId="087AE3FB" w14:textId="77777777" w:rsidR="00B2016B" w:rsidRDefault="00A73EB9">
      <w:pPr>
        <w:pStyle w:val="BodyText"/>
        <w:ind w:left="861"/>
      </w:pPr>
      <w:r>
        <w:t>Completion of, 49</w:t>
      </w:r>
    </w:p>
    <w:p w14:paraId="6D88B90C" w14:textId="77777777" w:rsidR="00B2016B" w:rsidRDefault="00A73EB9">
      <w:pPr>
        <w:pStyle w:val="BodyText"/>
        <w:ind w:left="861"/>
      </w:pPr>
      <w:r>
        <w:t>Configuration management, 35</w:t>
      </w:r>
    </w:p>
    <w:p w14:paraId="312FE949" w14:textId="77777777" w:rsidR="00B2016B" w:rsidRDefault="00A73EB9">
      <w:pPr>
        <w:pStyle w:val="BodyText"/>
        <w:ind w:left="861"/>
      </w:pPr>
      <w:r>
        <w:t>Definition, 27</w:t>
      </w:r>
    </w:p>
    <w:p w14:paraId="16156CF7" w14:textId="77777777" w:rsidR="00B2016B" w:rsidRDefault="00A73EB9">
      <w:pPr>
        <w:pStyle w:val="BodyText"/>
        <w:ind w:left="861"/>
      </w:pPr>
      <w:r>
        <w:t>Deliverable, 19</w:t>
      </w:r>
    </w:p>
    <w:p w14:paraId="4F01F23B" w14:textId="77777777" w:rsidR="00B2016B" w:rsidRDefault="00A73EB9">
      <w:pPr>
        <w:pStyle w:val="BodyText"/>
        <w:ind w:left="861" w:right="1544"/>
      </w:pPr>
      <w:r>
        <w:t>Design and maintenance, 11 Maintenance, 51</w:t>
      </w:r>
    </w:p>
    <w:p w14:paraId="18B6AB9C" w14:textId="77777777" w:rsidR="00B2016B" w:rsidRDefault="00A73EB9">
      <w:pPr>
        <w:pStyle w:val="BodyText"/>
        <w:ind w:left="861"/>
      </w:pPr>
      <w:r>
        <w:t>Mapping, 15</w:t>
      </w:r>
    </w:p>
    <w:p w14:paraId="32E241E9" w14:textId="77777777" w:rsidR="00B2016B" w:rsidRDefault="00A73EB9">
      <w:pPr>
        <w:pStyle w:val="BodyText"/>
        <w:ind w:left="861"/>
      </w:pPr>
      <w:r>
        <w:t>Required, 15</w:t>
      </w:r>
    </w:p>
    <w:p w14:paraId="2D075100" w14:textId="77777777" w:rsidR="00B2016B" w:rsidRDefault="00A73EB9">
      <w:pPr>
        <w:pStyle w:val="BodyText"/>
        <w:ind w:left="861"/>
      </w:pPr>
      <w:r>
        <w:t>Requirements, 17</w:t>
      </w:r>
    </w:p>
    <w:p w14:paraId="0CBB402D" w14:textId="77777777" w:rsidR="00B2016B" w:rsidRDefault="00A73EB9">
      <w:pPr>
        <w:pStyle w:val="BodyText"/>
        <w:ind w:left="861"/>
      </w:pPr>
      <w:r>
        <w:t>Risk management, 33</w:t>
      </w:r>
    </w:p>
    <w:p w14:paraId="0699A34B" w14:textId="77777777" w:rsidR="00B2016B" w:rsidRDefault="00A73EB9">
      <w:pPr>
        <w:pStyle w:val="BodyText"/>
        <w:ind w:left="861"/>
      </w:pPr>
      <w:r>
        <w:t>Verification, 33</w:t>
      </w:r>
    </w:p>
    <w:p w14:paraId="4F1A166A" w14:textId="77777777" w:rsidR="00B2016B" w:rsidRDefault="00A73EB9">
      <w:pPr>
        <w:spacing w:line="230" w:lineRule="exact"/>
        <w:ind w:left="680"/>
        <w:rPr>
          <w:sz w:val="20"/>
        </w:rPr>
      </w:pPr>
      <w:r>
        <w:rPr>
          <w:sz w:val="20"/>
        </w:rPr>
        <w:t>T</w:t>
      </w:r>
      <w:r>
        <w:rPr>
          <w:sz w:val="16"/>
        </w:rPr>
        <w:t>RACEABILITY</w:t>
      </w:r>
      <w:r>
        <w:rPr>
          <w:sz w:val="20"/>
        </w:rPr>
        <w:t>, 31, 57, 85, 87</w:t>
      </w:r>
    </w:p>
    <w:p w14:paraId="36DAB3C1" w14:textId="77777777" w:rsidR="00B2016B" w:rsidRDefault="00A73EB9">
      <w:pPr>
        <w:pStyle w:val="BodyText"/>
        <w:ind w:left="861"/>
      </w:pPr>
      <w:r>
        <w:t>Definition, 27</w:t>
      </w:r>
    </w:p>
    <w:p w14:paraId="7F2EC562" w14:textId="77777777" w:rsidR="00B2016B" w:rsidRDefault="00A73EB9">
      <w:pPr>
        <w:pStyle w:val="BodyText"/>
        <w:ind w:left="680"/>
      </w:pPr>
      <w:r>
        <w:t>Verification, 25, 33, 35, 41, 43, 47, 49, 57, 61,</w:t>
      </w:r>
    </w:p>
    <w:p w14:paraId="40572B60" w14:textId="77777777" w:rsidR="00B2016B" w:rsidRDefault="00A73EB9">
      <w:pPr>
        <w:pStyle w:val="BodyText"/>
        <w:ind w:left="860"/>
      </w:pPr>
      <w:r>
        <w:t>63, 69, 7</w:t>
      </w:r>
      <w:r>
        <w:t>3, 75, 87, 91, 93, 97, 101, 113,    133,</w:t>
      </w:r>
    </w:p>
    <w:p w14:paraId="6B27D591" w14:textId="77777777" w:rsidR="00B2016B" w:rsidRDefault="00A73EB9">
      <w:pPr>
        <w:pStyle w:val="BodyText"/>
        <w:ind w:left="860"/>
      </w:pPr>
      <w:r>
        <w:t>145, 147</w:t>
      </w:r>
    </w:p>
    <w:p w14:paraId="723917C1" w14:textId="77777777" w:rsidR="00B2016B" w:rsidRDefault="00A73EB9">
      <w:pPr>
        <w:pStyle w:val="BodyText"/>
        <w:ind w:left="861"/>
      </w:pPr>
      <w:r>
        <w:t>Definition, 27</w:t>
      </w:r>
    </w:p>
    <w:p w14:paraId="13513F87" w14:textId="77777777" w:rsidR="00B2016B" w:rsidRDefault="00A73EB9">
      <w:pPr>
        <w:pStyle w:val="BodyText"/>
        <w:ind w:left="680"/>
      </w:pPr>
      <w:r>
        <w:t>V</w:t>
      </w:r>
      <w:r>
        <w:rPr>
          <w:sz w:val="16"/>
        </w:rPr>
        <w:t>ERSION</w:t>
      </w:r>
      <w:r>
        <w:t>, 49, 55, 59, 65, 95,  101</w:t>
      </w:r>
    </w:p>
    <w:p w14:paraId="2EFECDA0" w14:textId="77777777" w:rsidR="00B2016B" w:rsidRDefault="00A73EB9">
      <w:pPr>
        <w:pStyle w:val="BodyText"/>
        <w:ind w:left="861"/>
      </w:pPr>
      <w:r>
        <w:t>Definition, 27</w:t>
      </w:r>
    </w:p>
    <w:p w14:paraId="002333B8" w14:textId="77777777" w:rsidR="00B2016B" w:rsidRDefault="00B2016B">
      <w:pPr>
        <w:sectPr w:rsidR="00B2016B">
          <w:type w:val="continuous"/>
          <w:pgSz w:w="11910" w:h="16840"/>
          <w:pgMar w:top="0" w:right="0" w:bottom="280" w:left="0" w:header="720" w:footer="720" w:gutter="0"/>
          <w:cols w:num="2" w:space="720" w:equalWidth="0">
            <w:col w:w="5738" w:space="40"/>
            <w:col w:w="6132"/>
          </w:cols>
        </w:sectPr>
      </w:pPr>
    </w:p>
    <w:p w14:paraId="6183BCFC" w14:textId="734B6F1F" w:rsidR="00B2016B" w:rsidRDefault="00A73EB9">
      <w:pPr>
        <w:pStyle w:val="BodyText"/>
      </w:pPr>
      <w:r>
        <w:rPr>
          <w:noProof/>
        </w:rPr>
        <w:lastRenderedPageBreak/>
        <mc:AlternateContent>
          <mc:Choice Requires="wps">
            <w:drawing>
              <wp:anchor distT="0" distB="0" distL="114300" distR="114300" simplePos="0" relativeHeight="251905536" behindDoc="0" locked="0" layoutInCell="1" allowOverlap="1" wp14:anchorId="648962D2" wp14:editId="584F3FB2">
                <wp:simplePos x="0" y="0"/>
                <wp:positionH relativeFrom="page">
                  <wp:posOffset>7455535</wp:posOffset>
                </wp:positionH>
                <wp:positionV relativeFrom="page">
                  <wp:posOffset>50800</wp:posOffset>
                </wp:positionV>
                <wp:extent cx="101600" cy="8064500"/>
                <wp:effectExtent l="635" t="0" r="0" b="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806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777275" w14:textId="77777777" w:rsidR="00B2016B" w:rsidRDefault="00A73EB9">
                            <w:pPr>
                              <w:spacing w:line="142" w:lineRule="exact"/>
                              <w:ind w:left="20"/>
                              <w:rPr>
                                <w:rFonts w:ascii="SimSun"/>
                                <w:sz w:val="12"/>
                              </w:rPr>
                            </w:pPr>
                            <w:hyperlink r:id="rId235">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8962D2" id="Text Box 5" o:spid="_x0000_s1049" type="#_x0000_t202" style="position:absolute;margin-left:587.05pt;margin-top:4pt;width:8pt;height:635pt;z-index:25190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" filled="f" stroked="f">
                <v:textbox style="layout-flow:vertical" inset="0,0,0,0">
                  <w:txbxContent>
                    <w:p w14:paraId="09777275" w14:textId="77777777" w:rsidR="00B2016B" w:rsidRDefault="00A73EB9">
                      <w:pPr>
                        <w:spacing w:line="142" w:lineRule="exact"/>
                        <w:ind w:left="20"/>
                        <w:rPr>
                          <w:rFonts w:ascii="SimSun"/>
                          <w:sz w:val="12"/>
                        </w:rPr>
                      </w:pPr>
                      <w:hyperlink r:id="rId236">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txbxContent>
                </v:textbox>
                <w10:wrap anchorx="page" anchory="page"/>
              </v:shape>
            </w:pict>
          </mc:Fallback>
        </mc:AlternateContent>
      </w:r>
    </w:p>
    <w:p w14:paraId="15F5F0A9" w14:textId="77777777" w:rsidR="00B2016B" w:rsidRDefault="00B2016B">
      <w:pPr>
        <w:pStyle w:val="BodyText"/>
        <w:spacing w:before="6"/>
        <w:rPr>
          <w:sz w:val="25"/>
        </w:rPr>
      </w:pPr>
    </w:p>
    <w:p w14:paraId="171E2E7B" w14:textId="77777777" w:rsidR="00B2016B" w:rsidRDefault="00A73EB9">
      <w:pPr>
        <w:pStyle w:val="BodyText"/>
        <w:spacing w:before="75"/>
        <w:ind w:left="274" w:right="1482"/>
        <w:jc w:val="center"/>
      </w:pPr>
      <w:r>
        <w:t>__________</w:t>
      </w:r>
    </w:p>
    <w:p w14:paraId="7BE9E92A" w14:textId="77777777" w:rsidR="00B2016B" w:rsidRDefault="00B2016B">
      <w:pPr>
        <w:jc w:val="center"/>
        <w:sectPr w:rsidR="00B2016B">
          <w:type w:val="continuous"/>
          <w:pgSz w:w="11910" w:h="16840"/>
          <w:pgMar w:top="0" w:right="0" w:bottom="280" w:left="0" w:header="720" w:footer="720" w:gutter="0"/>
          <w:cols w:space="720"/>
        </w:sectPr>
      </w:pPr>
    </w:p>
    <w:p w14:paraId="57A2F135" w14:textId="77777777" w:rsidR="00B2016B" w:rsidRDefault="00A73EB9">
      <w:pPr>
        <w:spacing w:line="145" w:lineRule="exact"/>
        <w:ind w:left="99"/>
        <w:rPr>
          <w:rFonts w:ascii="SimSun"/>
          <w:sz w:val="12"/>
        </w:rPr>
      </w:pPr>
      <w:hyperlink r:id="rId237">
        <w:r>
          <w:rPr>
            <w:rFonts w:ascii="SimSun"/>
            <w:color w:val="0000FF"/>
            <w:sz w:val="12"/>
          </w:rPr>
          <w:t>Copyrighted material licensed to Laurence Sampson on 2016-10-27 for licensee's use only.  No further reproduction or networking is permitted.  Distributed by Thomson Reuters (Scientific) LLC, www.techstreet.com.</w:t>
        </w:r>
      </w:hyperlink>
    </w:p>
    <w:p w14:paraId="210C6F53" w14:textId="77777777" w:rsidR="00B2016B" w:rsidRDefault="00B2016B">
      <w:pPr>
        <w:spacing w:line="145" w:lineRule="exact"/>
        <w:rPr>
          <w:rFonts w:ascii="SimSun"/>
          <w:sz w:val="12"/>
        </w:rPr>
        <w:sectPr w:rsidR="00B2016B">
          <w:pgSz w:w="16840" w:h="11900" w:orient="landscape"/>
          <w:pgMar w:top="0" w:right="2420" w:bottom="280" w:left="0" w:header="720" w:footer="720" w:gutter="0"/>
          <w:cols w:space="720"/>
        </w:sectPr>
      </w:pPr>
    </w:p>
    <w:p w14:paraId="75177A4C" w14:textId="29A012AB" w:rsidR="00B2016B" w:rsidRDefault="00A73EB9">
      <w:pPr>
        <w:spacing w:line="140" w:lineRule="exact"/>
        <w:ind w:left="99"/>
        <w:rPr>
          <w:rFonts w:ascii="SimSun"/>
          <w:sz w:val="12"/>
        </w:rPr>
      </w:pPr>
      <w:r>
        <w:rPr>
          <w:noProof/>
        </w:rPr>
        <w:lastRenderedPageBreak/>
        <w:drawing>
          <wp:anchor distT="0" distB="0" distL="0" distR="0" simplePos="0" relativeHeight="251376128" behindDoc="1" locked="0" layoutInCell="1" allowOverlap="1" wp14:anchorId="05A10CA7" wp14:editId="5388DA8A">
            <wp:simplePos x="0" y="0"/>
            <wp:positionH relativeFrom="page">
              <wp:posOffset>3852671</wp:posOffset>
            </wp:positionH>
            <wp:positionV relativeFrom="page">
              <wp:posOffset>3301</wp:posOffset>
            </wp:positionV>
            <wp:extent cx="6839706" cy="6908292"/>
            <wp:effectExtent l="0" t="0" r="0" b="0"/>
            <wp:wrapNone/>
            <wp:docPr id="37"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6.png"/>
                    <pic:cNvPicPr/>
                  </pic:nvPicPr>
                  <pic:blipFill>
                    <a:blip r:embed="rId238" cstate="print"/>
                    <a:stretch>
                      <a:fillRect/>
                    </a:stretch>
                  </pic:blipFill>
                  <pic:spPr>
                    <a:xfrm>
                      <a:off x="0" y="0"/>
                      <a:ext cx="6839706" cy="6908292"/>
                    </a:xfrm>
                    <a:prstGeom prst="rect">
                      <a:avLst/>
                    </a:prstGeom>
                  </pic:spPr>
                </pic:pic>
              </a:graphicData>
            </a:graphic>
          </wp:anchor>
        </w:drawing>
      </w:r>
      <w:r>
        <w:rPr>
          <w:noProof/>
        </w:rPr>
        <mc:AlternateContent>
          <mc:Choice Requires="wps">
            <w:drawing>
              <wp:anchor distT="0" distB="0" distL="114300" distR="114300" simplePos="0" relativeHeight="251906560" behindDoc="0" locked="0" layoutInCell="1" allowOverlap="1" wp14:anchorId="5480D455" wp14:editId="010EA36C">
                <wp:simplePos x="0" y="0"/>
                <wp:positionH relativeFrom="page">
                  <wp:posOffset>4545965</wp:posOffset>
                </wp:positionH>
                <wp:positionV relativeFrom="page">
                  <wp:posOffset>4725670</wp:posOffset>
                </wp:positionV>
                <wp:extent cx="596900" cy="1478280"/>
                <wp:effectExtent l="0" t="1270" r="635" b="635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147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1B8640" w14:textId="77777777" w:rsidR="00B2016B" w:rsidRDefault="00A73EB9">
                            <w:pPr>
                              <w:spacing w:line="246" w:lineRule="exact"/>
                              <w:ind w:left="20" w:right="-855"/>
                            </w:pPr>
                            <w:r>
                              <w:rPr>
                                <w:color w:val="0059A1"/>
                                <w:spacing w:val="1"/>
                              </w:rPr>
                              <w:t>I</w:t>
                            </w:r>
                            <w:r>
                              <w:rPr>
                                <w:color w:val="0059A1"/>
                                <w:spacing w:val="-2"/>
                              </w:rPr>
                              <w:t>N</w:t>
                            </w:r>
                            <w:r>
                              <w:rPr>
                                <w:color w:val="0059A1"/>
                                <w:spacing w:val="1"/>
                              </w:rPr>
                              <w:t>T</w:t>
                            </w:r>
                            <w:r>
                              <w:rPr>
                                <w:color w:val="0059A1"/>
                                <w:spacing w:val="-1"/>
                              </w:rPr>
                              <w:t>E</w:t>
                            </w:r>
                            <w:r>
                              <w:rPr>
                                <w:color w:val="0059A1"/>
                                <w:spacing w:val="-2"/>
                              </w:rPr>
                              <w:t>RN</w:t>
                            </w:r>
                            <w:r>
                              <w:rPr>
                                <w:color w:val="0059A1"/>
                                <w:spacing w:val="-4"/>
                              </w:rPr>
                              <w:t>A</w:t>
                            </w:r>
                            <w:r>
                              <w:rPr>
                                <w:color w:val="0059A1"/>
                                <w:spacing w:val="1"/>
                              </w:rPr>
                              <w:t>T</w:t>
                            </w:r>
                            <w:r>
                              <w:rPr>
                                <w:color w:val="0059A1"/>
                                <w:spacing w:val="-2"/>
                              </w:rPr>
                              <w:t>I</w:t>
                            </w:r>
                            <w:r>
                              <w:rPr>
                                <w:color w:val="0059A1"/>
                                <w:spacing w:val="1"/>
                              </w:rPr>
                              <w:t>O</w:t>
                            </w:r>
                            <w:r>
                              <w:rPr>
                                <w:color w:val="0059A1"/>
                                <w:spacing w:val="-2"/>
                              </w:rPr>
                              <w:t>N</w:t>
                            </w:r>
                            <w:r>
                              <w:rPr>
                                <w:color w:val="0059A1"/>
                                <w:spacing w:val="-1"/>
                              </w:rPr>
                              <w:t>A</w:t>
                            </w:r>
                            <w:r>
                              <w:rPr>
                                <w:color w:val="0059A1"/>
                              </w:rPr>
                              <w:t>L</w:t>
                            </w:r>
                          </w:p>
                          <w:p w14:paraId="5AFA144C" w14:textId="77777777" w:rsidR="00B2016B" w:rsidRDefault="00A73EB9">
                            <w:pPr>
                              <w:spacing w:line="340" w:lineRule="atLeast"/>
                              <w:ind w:left="20" w:right="-1385"/>
                            </w:pPr>
                            <w:r>
                              <w:rPr>
                                <w:color w:val="0059A1"/>
                                <w:spacing w:val="-1"/>
                              </w:rPr>
                              <w:t>ELEC</w:t>
                            </w:r>
                            <w:r>
                              <w:rPr>
                                <w:color w:val="0059A1"/>
                                <w:spacing w:val="2"/>
                              </w:rPr>
                              <w:t>T</w:t>
                            </w:r>
                            <w:r>
                              <w:rPr>
                                <w:color w:val="0059A1"/>
                                <w:spacing w:val="-2"/>
                              </w:rPr>
                              <w:t>R</w:t>
                            </w:r>
                            <w:r>
                              <w:rPr>
                                <w:color w:val="0059A1"/>
                                <w:spacing w:val="-1"/>
                              </w:rPr>
                              <w:t>O</w:t>
                            </w:r>
                            <w:r>
                              <w:rPr>
                                <w:color w:val="0059A1"/>
                                <w:spacing w:val="2"/>
                              </w:rPr>
                              <w:t>T</w:t>
                            </w:r>
                            <w:r>
                              <w:rPr>
                                <w:color w:val="0059A1"/>
                                <w:spacing w:val="-1"/>
                              </w:rPr>
                              <w:t>ECHN</w:t>
                            </w:r>
                            <w:r>
                              <w:rPr>
                                <w:color w:val="0059A1"/>
                                <w:spacing w:val="1"/>
                              </w:rPr>
                              <w:t>I</w:t>
                            </w:r>
                            <w:r>
                              <w:rPr>
                                <w:color w:val="0059A1"/>
                                <w:spacing w:val="-1"/>
                              </w:rPr>
                              <w:t xml:space="preserve">CAL </w:t>
                            </w:r>
                            <w:r>
                              <w:rPr>
                                <w:color w:val="0059A1"/>
                                <w:spacing w:val="-2"/>
                              </w:rPr>
                              <w:t>C</w:t>
                            </w:r>
                            <w:r>
                              <w:rPr>
                                <w:color w:val="0059A1"/>
                                <w:spacing w:val="1"/>
                              </w:rPr>
                              <w:t>O</w:t>
                            </w:r>
                            <w:r>
                              <w:rPr>
                                <w:color w:val="0059A1"/>
                                <w:spacing w:val="-2"/>
                              </w:rPr>
                              <w:t>M</w:t>
                            </w:r>
                            <w:r>
                              <w:rPr>
                                <w:color w:val="0059A1"/>
                                <w:spacing w:val="-4"/>
                              </w:rPr>
                              <w:t>M</w:t>
                            </w:r>
                            <w:r>
                              <w:rPr>
                                <w:color w:val="0059A1"/>
                                <w:spacing w:val="1"/>
                              </w:rPr>
                              <w:t>I</w:t>
                            </w:r>
                            <w:r>
                              <w:rPr>
                                <w:color w:val="0059A1"/>
                                <w:spacing w:val="-1"/>
                              </w:rPr>
                              <w:t>SS</w:t>
                            </w:r>
                            <w:r>
                              <w:rPr>
                                <w:color w:val="0059A1"/>
                                <w:spacing w:val="1"/>
                              </w:rPr>
                              <w:t>ION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80D455" id="Text Box 4" o:spid="_x0000_s1050" type="#_x0000_t202" style="position:absolute;left:0;text-align:left;margin-left:357.95pt;margin-top:372.1pt;width:47pt;height:116.4pt;z-index:25190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" filled="f" stroked="f">
                <v:textbox style="layout-flow:vertical;mso-layout-flow-alt:bottom-to-top" inset="0,0,0,0">
                  <w:txbxContent>
                    <w:p w14:paraId="201B8640" w14:textId="77777777" w:rsidR="00B2016B" w:rsidRDefault="00A73EB9">
                      <w:pPr>
                        <w:spacing w:line="246" w:lineRule="exact"/>
                        <w:ind w:left="20" w:right="-855"/>
                      </w:pPr>
                      <w:r>
                        <w:rPr>
                          <w:color w:val="0059A1"/>
                          <w:spacing w:val="1"/>
                        </w:rPr>
                        <w:t>I</w:t>
                      </w:r>
                      <w:r>
                        <w:rPr>
                          <w:color w:val="0059A1"/>
                          <w:spacing w:val="-2"/>
                        </w:rPr>
                        <w:t>N</w:t>
                      </w:r>
                      <w:r>
                        <w:rPr>
                          <w:color w:val="0059A1"/>
                          <w:spacing w:val="1"/>
                        </w:rPr>
                        <w:t>T</w:t>
                      </w:r>
                      <w:r>
                        <w:rPr>
                          <w:color w:val="0059A1"/>
                          <w:spacing w:val="-1"/>
                        </w:rPr>
                        <w:t>E</w:t>
                      </w:r>
                      <w:r>
                        <w:rPr>
                          <w:color w:val="0059A1"/>
                          <w:spacing w:val="-2"/>
                        </w:rPr>
                        <w:t>RN</w:t>
                      </w:r>
                      <w:r>
                        <w:rPr>
                          <w:color w:val="0059A1"/>
                          <w:spacing w:val="-4"/>
                        </w:rPr>
                        <w:t>A</w:t>
                      </w:r>
                      <w:r>
                        <w:rPr>
                          <w:color w:val="0059A1"/>
                          <w:spacing w:val="1"/>
                        </w:rPr>
                        <w:t>T</w:t>
                      </w:r>
                      <w:r>
                        <w:rPr>
                          <w:color w:val="0059A1"/>
                          <w:spacing w:val="-2"/>
                        </w:rPr>
                        <w:t>I</w:t>
                      </w:r>
                      <w:r>
                        <w:rPr>
                          <w:color w:val="0059A1"/>
                          <w:spacing w:val="1"/>
                        </w:rPr>
                        <w:t>O</w:t>
                      </w:r>
                      <w:r>
                        <w:rPr>
                          <w:color w:val="0059A1"/>
                          <w:spacing w:val="-2"/>
                        </w:rPr>
                        <w:t>N</w:t>
                      </w:r>
                      <w:r>
                        <w:rPr>
                          <w:color w:val="0059A1"/>
                          <w:spacing w:val="-1"/>
                        </w:rPr>
                        <w:t>A</w:t>
                      </w:r>
                      <w:r>
                        <w:rPr>
                          <w:color w:val="0059A1"/>
                        </w:rPr>
                        <w:t>L</w:t>
                      </w:r>
                    </w:p>
                    <w:p w14:paraId="5AFA144C" w14:textId="77777777" w:rsidR="00B2016B" w:rsidRDefault="00A73EB9">
                      <w:pPr>
                        <w:spacing w:line="340" w:lineRule="atLeast"/>
                        <w:ind w:left="20" w:right="-1385"/>
                      </w:pPr>
                      <w:r>
                        <w:rPr>
                          <w:color w:val="0059A1"/>
                          <w:spacing w:val="-1"/>
                        </w:rPr>
                        <w:t>ELEC</w:t>
                      </w:r>
                      <w:r>
                        <w:rPr>
                          <w:color w:val="0059A1"/>
                          <w:spacing w:val="2"/>
                        </w:rPr>
                        <w:t>T</w:t>
                      </w:r>
                      <w:r>
                        <w:rPr>
                          <w:color w:val="0059A1"/>
                          <w:spacing w:val="-2"/>
                        </w:rPr>
                        <w:t>R</w:t>
                      </w:r>
                      <w:r>
                        <w:rPr>
                          <w:color w:val="0059A1"/>
                          <w:spacing w:val="-1"/>
                        </w:rPr>
                        <w:t>O</w:t>
                      </w:r>
                      <w:r>
                        <w:rPr>
                          <w:color w:val="0059A1"/>
                          <w:spacing w:val="2"/>
                        </w:rPr>
                        <w:t>T</w:t>
                      </w:r>
                      <w:r>
                        <w:rPr>
                          <w:color w:val="0059A1"/>
                          <w:spacing w:val="-1"/>
                        </w:rPr>
                        <w:t>ECHN</w:t>
                      </w:r>
                      <w:r>
                        <w:rPr>
                          <w:color w:val="0059A1"/>
                          <w:spacing w:val="1"/>
                        </w:rPr>
                        <w:t>I</w:t>
                      </w:r>
                      <w:r>
                        <w:rPr>
                          <w:color w:val="0059A1"/>
                          <w:spacing w:val="-1"/>
                        </w:rPr>
                        <w:t xml:space="preserve">CAL </w:t>
                      </w:r>
                      <w:r>
                        <w:rPr>
                          <w:color w:val="0059A1"/>
                          <w:spacing w:val="-2"/>
                        </w:rPr>
                        <w:t>C</w:t>
                      </w:r>
                      <w:r>
                        <w:rPr>
                          <w:color w:val="0059A1"/>
                          <w:spacing w:val="1"/>
                        </w:rPr>
                        <w:t>O</w:t>
                      </w:r>
                      <w:r>
                        <w:rPr>
                          <w:color w:val="0059A1"/>
                          <w:spacing w:val="-2"/>
                        </w:rPr>
                        <w:t>M</w:t>
                      </w:r>
                      <w:r>
                        <w:rPr>
                          <w:color w:val="0059A1"/>
                          <w:spacing w:val="-4"/>
                        </w:rPr>
                        <w:t>M</w:t>
                      </w:r>
                      <w:r>
                        <w:rPr>
                          <w:color w:val="0059A1"/>
                          <w:spacing w:val="1"/>
                        </w:rPr>
                        <w:t>I</w:t>
                      </w:r>
                      <w:r>
                        <w:rPr>
                          <w:color w:val="0059A1"/>
                          <w:spacing w:val="-1"/>
                        </w:rPr>
                        <w:t>SS</w:t>
                      </w:r>
                      <w:r>
                        <w:rPr>
                          <w:color w:val="0059A1"/>
                          <w:spacing w:val="1"/>
                        </w:rPr>
                        <w:t>ION</w:t>
                      </w:r>
                    </w:p>
                  </w:txbxContent>
                </v:textbox>
                <w10:wrap anchorx="page" anchory="page"/>
              </v:shape>
            </w:pict>
          </mc:Fallback>
        </mc:AlternateContent>
      </w:r>
      <w:r>
        <w:rPr>
          <w:noProof/>
        </w:rPr>
        <mc:AlternateContent>
          <mc:Choice Requires="wps">
            <w:drawing>
              <wp:anchor distT="0" distB="0" distL="114300" distR="114300" simplePos="0" relativeHeight="251907584" behindDoc="0" locked="0" layoutInCell="1" allowOverlap="1" wp14:anchorId="6D5E983E" wp14:editId="1A90CE7E">
                <wp:simplePos x="0" y="0"/>
                <wp:positionH relativeFrom="page">
                  <wp:posOffset>5339715</wp:posOffset>
                </wp:positionH>
                <wp:positionV relativeFrom="page">
                  <wp:posOffset>5128260</wp:posOffset>
                </wp:positionV>
                <wp:extent cx="655320" cy="1075055"/>
                <wp:effectExtent l="5715"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1075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860AE" w14:textId="77777777" w:rsidR="00B2016B" w:rsidRDefault="00A73EB9">
                            <w:pPr>
                              <w:spacing w:line="314" w:lineRule="auto"/>
                              <w:ind w:left="20" w:right="111"/>
                              <w:rPr>
                                <w:sz w:val="18"/>
                              </w:rPr>
                            </w:pPr>
                            <w:r>
                              <w:rPr>
                                <w:w w:val="99"/>
                                <w:sz w:val="18"/>
                              </w:rPr>
                              <w:t>3,</w:t>
                            </w:r>
                            <w:r>
                              <w:rPr>
                                <w:spacing w:val="1"/>
                                <w:sz w:val="18"/>
                              </w:rPr>
                              <w:t xml:space="preserve"> </w:t>
                            </w:r>
                            <w:r>
                              <w:rPr>
                                <w:w w:val="99"/>
                                <w:sz w:val="18"/>
                              </w:rPr>
                              <w:t>rue</w:t>
                            </w:r>
                            <w:r>
                              <w:rPr>
                                <w:spacing w:val="-2"/>
                                <w:sz w:val="18"/>
                              </w:rPr>
                              <w:t xml:space="preserve"> </w:t>
                            </w:r>
                            <w:r>
                              <w:rPr>
                                <w:w w:val="99"/>
                                <w:sz w:val="18"/>
                              </w:rPr>
                              <w:t>de</w:t>
                            </w:r>
                            <w:r>
                              <w:rPr>
                                <w:spacing w:val="1"/>
                                <w:sz w:val="18"/>
                              </w:rPr>
                              <w:t xml:space="preserve"> </w:t>
                            </w:r>
                            <w:r>
                              <w:rPr>
                                <w:w w:val="99"/>
                                <w:sz w:val="18"/>
                              </w:rPr>
                              <w:t>Va</w:t>
                            </w:r>
                            <w:r>
                              <w:rPr>
                                <w:spacing w:val="-3"/>
                                <w:w w:val="99"/>
                                <w:sz w:val="18"/>
                              </w:rPr>
                              <w:t>r</w:t>
                            </w:r>
                            <w:r>
                              <w:rPr>
                                <w:w w:val="99"/>
                                <w:sz w:val="18"/>
                              </w:rPr>
                              <w:t>em</w:t>
                            </w:r>
                            <w:r>
                              <w:rPr>
                                <w:spacing w:val="-2"/>
                                <w:w w:val="99"/>
                                <w:sz w:val="18"/>
                              </w:rPr>
                              <w:t>b</w:t>
                            </w:r>
                            <w:r>
                              <w:rPr>
                                <w:w w:val="99"/>
                                <w:sz w:val="18"/>
                              </w:rPr>
                              <w:t xml:space="preserve">é </w:t>
                            </w:r>
                            <w:r>
                              <w:rPr>
                                <w:sz w:val="18"/>
                              </w:rPr>
                              <w:t>PO Box</w:t>
                            </w:r>
                            <w:r>
                              <w:rPr>
                                <w:spacing w:val="-4"/>
                                <w:sz w:val="18"/>
                              </w:rPr>
                              <w:t xml:space="preserve"> </w:t>
                            </w:r>
                            <w:r>
                              <w:rPr>
                                <w:w w:val="99"/>
                                <w:sz w:val="18"/>
                              </w:rPr>
                              <w:t>131</w:t>
                            </w:r>
                          </w:p>
                          <w:p w14:paraId="5E61B1D9" w14:textId="77777777" w:rsidR="00B2016B" w:rsidRDefault="00A73EB9">
                            <w:pPr>
                              <w:spacing w:line="206" w:lineRule="exact"/>
                              <w:ind w:left="20"/>
                              <w:rPr>
                                <w:sz w:val="18"/>
                              </w:rPr>
                            </w:pPr>
                            <w:r>
                              <w:rPr>
                                <w:spacing w:val="-1"/>
                                <w:w w:val="99"/>
                                <w:sz w:val="18"/>
                              </w:rPr>
                              <w:t>CH</w:t>
                            </w:r>
                            <w:r>
                              <w:rPr>
                                <w:w w:val="99"/>
                                <w:sz w:val="18"/>
                              </w:rPr>
                              <w:t>-1211</w:t>
                            </w:r>
                            <w:r>
                              <w:rPr>
                                <w:spacing w:val="1"/>
                                <w:sz w:val="18"/>
                              </w:rPr>
                              <w:t xml:space="preserve"> </w:t>
                            </w:r>
                            <w:r>
                              <w:rPr>
                                <w:spacing w:val="-1"/>
                                <w:sz w:val="18"/>
                              </w:rPr>
                              <w:t>G</w:t>
                            </w:r>
                            <w:r>
                              <w:rPr>
                                <w:w w:val="99"/>
                                <w:sz w:val="18"/>
                              </w:rPr>
                              <w:t>e</w:t>
                            </w:r>
                            <w:r>
                              <w:rPr>
                                <w:spacing w:val="-2"/>
                                <w:w w:val="99"/>
                                <w:sz w:val="18"/>
                              </w:rPr>
                              <w:t>n</w:t>
                            </w:r>
                            <w:r>
                              <w:rPr>
                                <w:w w:val="99"/>
                                <w:sz w:val="18"/>
                              </w:rPr>
                              <w:t>e</w:t>
                            </w:r>
                            <w:r>
                              <w:rPr>
                                <w:spacing w:val="-2"/>
                                <w:w w:val="99"/>
                                <w:sz w:val="18"/>
                              </w:rPr>
                              <w:t>v</w:t>
                            </w:r>
                            <w:r>
                              <w:rPr>
                                <w:w w:val="99"/>
                                <w:sz w:val="18"/>
                              </w:rPr>
                              <w:t>a</w:t>
                            </w:r>
                            <w:r>
                              <w:rPr>
                                <w:spacing w:val="1"/>
                                <w:sz w:val="18"/>
                              </w:rPr>
                              <w:t xml:space="preserve"> </w:t>
                            </w:r>
                            <w:r>
                              <w:rPr>
                                <w:w w:val="99"/>
                                <w:sz w:val="18"/>
                              </w:rPr>
                              <w:t>20</w:t>
                            </w:r>
                          </w:p>
                          <w:p w14:paraId="64F0CC56" w14:textId="77777777" w:rsidR="00B2016B" w:rsidRDefault="00A73EB9">
                            <w:pPr>
                              <w:spacing w:before="64"/>
                              <w:ind w:left="20"/>
                              <w:rPr>
                                <w:sz w:val="18"/>
                              </w:rPr>
                            </w:pPr>
                            <w:r>
                              <w:rPr>
                                <w:w w:val="99"/>
                                <w:sz w:val="18"/>
                              </w:rPr>
                              <w:t>S</w:t>
                            </w:r>
                            <w:r>
                              <w:rPr>
                                <w:spacing w:val="-3"/>
                                <w:w w:val="99"/>
                                <w:sz w:val="18"/>
                              </w:rPr>
                              <w:t>w</w:t>
                            </w:r>
                            <w:r>
                              <w:rPr>
                                <w:w w:val="99"/>
                                <w:sz w:val="18"/>
                              </w:rPr>
                              <w:t>it</w:t>
                            </w:r>
                            <w:r>
                              <w:rPr>
                                <w:spacing w:val="-2"/>
                                <w:w w:val="99"/>
                                <w:sz w:val="18"/>
                              </w:rPr>
                              <w:t>z</w:t>
                            </w:r>
                            <w:r>
                              <w:rPr>
                                <w:w w:val="99"/>
                                <w:sz w:val="18"/>
                              </w:rPr>
                              <w:t>erland</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5E983E" id="Text Box 3" o:spid="_x0000_s1051" type="#_x0000_t202" style="position:absolute;left:0;text-align:left;margin-left:420.45pt;margin-top:403.8pt;width:51.6pt;height:84.65pt;z-index:25190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" filled="f" stroked="f">
                <v:textbox style="layout-flow:vertical;mso-layout-flow-alt:bottom-to-top" inset="0,0,0,0">
                  <w:txbxContent>
                    <w:p w14:paraId="0AB860AE" w14:textId="77777777" w:rsidR="00B2016B" w:rsidRDefault="00A73EB9">
                      <w:pPr>
                        <w:spacing w:line="314" w:lineRule="auto"/>
                        <w:ind w:left="20" w:right="111"/>
                        <w:rPr>
                          <w:sz w:val="18"/>
                        </w:rPr>
                      </w:pPr>
                      <w:r>
                        <w:rPr>
                          <w:w w:val="99"/>
                          <w:sz w:val="18"/>
                        </w:rPr>
                        <w:t>3,</w:t>
                      </w:r>
                      <w:r>
                        <w:rPr>
                          <w:spacing w:val="1"/>
                          <w:sz w:val="18"/>
                        </w:rPr>
                        <w:t xml:space="preserve"> </w:t>
                      </w:r>
                      <w:r>
                        <w:rPr>
                          <w:w w:val="99"/>
                          <w:sz w:val="18"/>
                        </w:rPr>
                        <w:t>rue</w:t>
                      </w:r>
                      <w:r>
                        <w:rPr>
                          <w:spacing w:val="-2"/>
                          <w:sz w:val="18"/>
                        </w:rPr>
                        <w:t xml:space="preserve"> </w:t>
                      </w:r>
                      <w:r>
                        <w:rPr>
                          <w:w w:val="99"/>
                          <w:sz w:val="18"/>
                        </w:rPr>
                        <w:t>de</w:t>
                      </w:r>
                      <w:r>
                        <w:rPr>
                          <w:spacing w:val="1"/>
                          <w:sz w:val="18"/>
                        </w:rPr>
                        <w:t xml:space="preserve"> </w:t>
                      </w:r>
                      <w:r>
                        <w:rPr>
                          <w:w w:val="99"/>
                          <w:sz w:val="18"/>
                        </w:rPr>
                        <w:t>Va</w:t>
                      </w:r>
                      <w:r>
                        <w:rPr>
                          <w:spacing w:val="-3"/>
                          <w:w w:val="99"/>
                          <w:sz w:val="18"/>
                        </w:rPr>
                        <w:t>r</w:t>
                      </w:r>
                      <w:r>
                        <w:rPr>
                          <w:w w:val="99"/>
                          <w:sz w:val="18"/>
                        </w:rPr>
                        <w:t>em</w:t>
                      </w:r>
                      <w:r>
                        <w:rPr>
                          <w:spacing w:val="-2"/>
                          <w:w w:val="99"/>
                          <w:sz w:val="18"/>
                        </w:rPr>
                        <w:t>b</w:t>
                      </w:r>
                      <w:r>
                        <w:rPr>
                          <w:w w:val="99"/>
                          <w:sz w:val="18"/>
                        </w:rPr>
                        <w:t xml:space="preserve">é </w:t>
                      </w:r>
                      <w:r>
                        <w:rPr>
                          <w:sz w:val="18"/>
                        </w:rPr>
                        <w:t>PO Box</w:t>
                      </w:r>
                      <w:r>
                        <w:rPr>
                          <w:spacing w:val="-4"/>
                          <w:sz w:val="18"/>
                        </w:rPr>
                        <w:t xml:space="preserve"> </w:t>
                      </w:r>
                      <w:r>
                        <w:rPr>
                          <w:w w:val="99"/>
                          <w:sz w:val="18"/>
                        </w:rPr>
                        <w:t>131</w:t>
                      </w:r>
                    </w:p>
                    <w:p w14:paraId="5E61B1D9" w14:textId="77777777" w:rsidR="00B2016B" w:rsidRDefault="00A73EB9">
                      <w:pPr>
                        <w:spacing w:line="206" w:lineRule="exact"/>
                        <w:ind w:left="20"/>
                        <w:rPr>
                          <w:sz w:val="18"/>
                        </w:rPr>
                      </w:pPr>
                      <w:r>
                        <w:rPr>
                          <w:spacing w:val="-1"/>
                          <w:w w:val="99"/>
                          <w:sz w:val="18"/>
                        </w:rPr>
                        <w:t>CH</w:t>
                      </w:r>
                      <w:r>
                        <w:rPr>
                          <w:w w:val="99"/>
                          <w:sz w:val="18"/>
                        </w:rPr>
                        <w:t>-1211</w:t>
                      </w:r>
                      <w:r>
                        <w:rPr>
                          <w:spacing w:val="1"/>
                          <w:sz w:val="18"/>
                        </w:rPr>
                        <w:t xml:space="preserve"> </w:t>
                      </w:r>
                      <w:r>
                        <w:rPr>
                          <w:spacing w:val="-1"/>
                          <w:sz w:val="18"/>
                        </w:rPr>
                        <w:t>G</w:t>
                      </w:r>
                      <w:r>
                        <w:rPr>
                          <w:w w:val="99"/>
                          <w:sz w:val="18"/>
                        </w:rPr>
                        <w:t>e</w:t>
                      </w:r>
                      <w:r>
                        <w:rPr>
                          <w:spacing w:val="-2"/>
                          <w:w w:val="99"/>
                          <w:sz w:val="18"/>
                        </w:rPr>
                        <w:t>n</w:t>
                      </w:r>
                      <w:r>
                        <w:rPr>
                          <w:w w:val="99"/>
                          <w:sz w:val="18"/>
                        </w:rPr>
                        <w:t>e</w:t>
                      </w:r>
                      <w:r>
                        <w:rPr>
                          <w:spacing w:val="-2"/>
                          <w:w w:val="99"/>
                          <w:sz w:val="18"/>
                        </w:rPr>
                        <w:t>v</w:t>
                      </w:r>
                      <w:r>
                        <w:rPr>
                          <w:w w:val="99"/>
                          <w:sz w:val="18"/>
                        </w:rPr>
                        <w:t>a</w:t>
                      </w:r>
                      <w:r>
                        <w:rPr>
                          <w:spacing w:val="1"/>
                          <w:sz w:val="18"/>
                        </w:rPr>
                        <w:t xml:space="preserve"> </w:t>
                      </w:r>
                      <w:r>
                        <w:rPr>
                          <w:w w:val="99"/>
                          <w:sz w:val="18"/>
                        </w:rPr>
                        <w:t>20</w:t>
                      </w:r>
                    </w:p>
                    <w:p w14:paraId="64F0CC56" w14:textId="77777777" w:rsidR="00B2016B" w:rsidRDefault="00A73EB9">
                      <w:pPr>
                        <w:spacing w:before="64"/>
                        <w:ind w:left="20"/>
                        <w:rPr>
                          <w:sz w:val="18"/>
                        </w:rPr>
                      </w:pPr>
                      <w:r>
                        <w:rPr>
                          <w:w w:val="99"/>
                          <w:sz w:val="18"/>
                        </w:rPr>
                        <w:t>S</w:t>
                      </w:r>
                      <w:r>
                        <w:rPr>
                          <w:spacing w:val="-3"/>
                          <w:w w:val="99"/>
                          <w:sz w:val="18"/>
                        </w:rPr>
                        <w:t>w</w:t>
                      </w:r>
                      <w:r>
                        <w:rPr>
                          <w:w w:val="99"/>
                          <w:sz w:val="18"/>
                        </w:rPr>
                        <w:t>it</w:t>
                      </w:r>
                      <w:r>
                        <w:rPr>
                          <w:spacing w:val="-2"/>
                          <w:w w:val="99"/>
                          <w:sz w:val="18"/>
                        </w:rPr>
                        <w:t>z</w:t>
                      </w:r>
                      <w:r>
                        <w:rPr>
                          <w:w w:val="99"/>
                          <w:sz w:val="18"/>
                        </w:rPr>
                        <w:t>erland</w:t>
                      </w:r>
                    </w:p>
                  </w:txbxContent>
                </v:textbox>
                <w10:wrap anchorx="page" anchory="page"/>
              </v:shape>
            </w:pict>
          </mc:Fallback>
        </mc:AlternateContent>
      </w:r>
      <w:r>
        <w:rPr>
          <w:noProof/>
        </w:rPr>
        <mc:AlternateContent>
          <mc:Choice Requires="wps">
            <w:drawing>
              <wp:anchor distT="0" distB="0" distL="114300" distR="114300" simplePos="0" relativeHeight="251908608" behindDoc="0" locked="0" layoutInCell="1" allowOverlap="1" wp14:anchorId="61037AC8" wp14:editId="338092E2">
                <wp:simplePos x="0" y="0"/>
                <wp:positionH relativeFrom="page">
                  <wp:posOffset>6186805</wp:posOffset>
                </wp:positionH>
                <wp:positionV relativeFrom="page">
                  <wp:posOffset>4999990</wp:posOffset>
                </wp:positionV>
                <wp:extent cx="653415" cy="1203325"/>
                <wp:effectExtent l="1905" t="0" r="508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 cy="1203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C9AB41" w14:textId="77777777" w:rsidR="00B2016B" w:rsidRDefault="00A73EB9">
                            <w:pPr>
                              <w:spacing w:line="204" w:lineRule="exact"/>
                              <w:ind w:left="20" w:right="-11"/>
                              <w:rPr>
                                <w:sz w:val="18"/>
                              </w:rPr>
                            </w:pPr>
                            <w:r>
                              <w:rPr>
                                <w:spacing w:val="-2"/>
                                <w:sz w:val="18"/>
                              </w:rPr>
                              <w:t>T</w:t>
                            </w:r>
                            <w:r>
                              <w:rPr>
                                <w:w w:val="99"/>
                                <w:sz w:val="18"/>
                              </w:rPr>
                              <w:t>el:</w:t>
                            </w:r>
                            <w:r>
                              <w:rPr>
                                <w:sz w:val="18"/>
                              </w:rPr>
                              <w:t xml:space="preserve"> </w:t>
                            </w:r>
                            <w:r>
                              <w:rPr>
                                <w:spacing w:val="-4"/>
                                <w:sz w:val="18"/>
                              </w:rPr>
                              <w:t xml:space="preserve"> </w:t>
                            </w:r>
                            <w:r>
                              <w:rPr>
                                <w:sz w:val="18"/>
                              </w:rPr>
                              <w:t>+</w:t>
                            </w:r>
                            <w:r>
                              <w:rPr>
                                <w:spacing w:val="1"/>
                                <w:sz w:val="18"/>
                              </w:rPr>
                              <w:t xml:space="preserve"> </w:t>
                            </w:r>
                            <w:r>
                              <w:rPr>
                                <w:w w:val="99"/>
                                <w:sz w:val="18"/>
                              </w:rPr>
                              <w:t>41</w:t>
                            </w:r>
                            <w:r>
                              <w:rPr>
                                <w:spacing w:val="1"/>
                                <w:sz w:val="18"/>
                              </w:rPr>
                              <w:t xml:space="preserve"> </w:t>
                            </w:r>
                            <w:r>
                              <w:rPr>
                                <w:spacing w:val="-2"/>
                                <w:w w:val="99"/>
                                <w:sz w:val="18"/>
                              </w:rPr>
                              <w:t>2</w:t>
                            </w:r>
                            <w:r>
                              <w:rPr>
                                <w:w w:val="99"/>
                                <w:sz w:val="18"/>
                              </w:rPr>
                              <w:t>2</w:t>
                            </w:r>
                            <w:r>
                              <w:rPr>
                                <w:spacing w:val="1"/>
                                <w:sz w:val="18"/>
                              </w:rPr>
                              <w:t xml:space="preserve"> </w:t>
                            </w:r>
                            <w:r>
                              <w:rPr>
                                <w:w w:val="99"/>
                                <w:sz w:val="18"/>
                              </w:rPr>
                              <w:t>9</w:t>
                            </w:r>
                            <w:r>
                              <w:rPr>
                                <w:spacing w:val="-2"/>
                                <w:w w:val="99"/>
                                <w:sz w:val="18"/>
                              </w:rPr>
                              <w:t>1</w:t>
                            </w:r>
                            <w:r>
                              <w:rPr>
                                <w:w w:val="99"/>
                                <w:sz w:val="18"/>
                              </w:rPr>
                              <w:t>9</w:t>
                            </w:r>
                            <w:r>
                              <w:rPr>
                                <w:spacing w:val="1"/>
                                <w:sz w:val="18"/>
                              </w:rPr>
                              <w:t xml:space="preserve"> </w:t>
                            </w:r>
                            <w:r>
                              <w:rPr>
                                <w:w w:val="99"/>
                                <w:sz w:val="18"/>
                              </w:rPr>
                              <w:t>02</w:t>
                            </w:r>
                            <w:r>
                              <w:rPr>
                                <w:spacing w:val="-2"/>
                                <w:sz w:val="18"/>
                              </w:rPr>
                              <w:t xml:space="preserve"> </w:t>
                            </w:r>
                            <w:r>
                              <w:rPr>
                                <w:w w:val="99"/>
                                <w:sz w:val="18"/>
                              </w:rPr>
                              <w:t>11</w:t>
                            </w:r>
                          </w:p>
                          <w:p w14:paraId="01BB8E5F" w14:textId="77777777" w:rsidR="00B2016B" w:rsidRDefault="00A73EB9">
                            <w:pPr>
                              <w:spacing w:before="61"/>
                              <w:ind w:left="20" w:right="-11"/>
                              <w:rPr>
                                <w:sz w:val="18"/>
                              </w:rPr>
                            </w:pPr>
                            <w:r>
                              <w:rPr>
                                <w:w w:val="99"/>
                                <w:sz w:val="18"/>
                              </w:rPr>
                              <w:t>Fa</w:t>
                            </w:r>
                            <w:r>
                              <w:rPr>
                                <w:spacing w:val="-4"/>
                                <w:w w:val="99"/>
                                <w:sz w:val="18"/>
                              </w:rPr>
                              <w:t>x</w:t>
                            </w:r>
                            <w:r>
                              <w:rPr>
                                <w:w w:val="99"/>
                                <w:sz w:val="18"/>
                              </w:rPr>
                              <w:t>:</w:t>
                            </w:r>
                            <w:r>
                              <w:rPr>
                                <w:spacing w:val="-2"/>
                                <w:w w:val="99"/>
                                <w:sz w:val="18"/>
                              </w:rPr>
                              <w:t xml:space="preserve"> </w:t>
                            </w:r>
                            <w:r>
                              <w:rPr>
                                <w:w w:val="99"/>
                                <w:sz w:val="18"/>
                              </w:rPr>
                              <w:t>+</w:t>
                            </w:r>
                            <w:r>
                              <w:rPr>
                                <w:spacing w:val="1"/>
                                <w:w w:val="99"/>
                                <w:sz w:val="18"/>
                              </w:rPr>
                              <w:t xml:space="preserve"> </w:t>
                            </w:r>
                            <w:r>
                              <w:rPr>
                                <w:w w:val="99"/>
                                <w:sz w:val="18"/>
                              </w:rPr>
                              <w:t>41</w:t>
                            </w:r>
                            <w:r>
                              <w:rPr>
                                <w:spacing w:val="1"/>
                                <w:sz w:val="18"/>
                              </w:rPr>
                              <w:t xml:space="preserve"> </w:t>
                            </w:r>
                            <w:r>
                              <w:rPr>
                                <w:spacing w:val="-2"/>
                                <w:w w:val="99"/>
                                <w:sz w:val="18"/>
                              </w:rPr>
                              <w:t>2</w:t>
                            </w:r>
                            <w:r>
                              <w:rPr>
                                <w:w w:val="99"/>
                                <w:sz w:val="18"/>
                              </w:rPr>
                              <w:t>2</w:t>
                            </w:r>
                            <w:r>
                              <w:rPr>
                                <w:spacing w:val="1"/>
                                <w:sz w:val="18"/>
                              </w:rPr>
                              <w:t xml:space="preserve"> </w:t>
                            </w:r>
                            <w:r>
                              <w:rPr>
                                <w:w w:val="99"/>
                                <w:sz w:val="18"/>
                              </w:rPr>
                              <w:t>9</w:t>
                            </w:r>
                            <w:r>
                              <w:rPr>
                                <w:spacing w:val="-2"/>
                                <w:w w:val="99"/>
                                <w:sz w:val="18"/>
                              </w:rPr>
                              <w:t>1</w:t>
                            </w:r>
                            <w:r>
                              <w:rPr>
                                <w:w w:val="99"/>
                                <w:sz w:val="18"/>
                              </w:rPr>
                              <w:t>9</w:t>
                            </w:r>
                            <w:r>
                              <w:rPr>
                                <w:spacing w:val="1"/>
                                <w:sz w:val="18"/>
                              </w:rPr>
                              <w:t xml:space="preserve"> </w:t>
                            </w:r>
                            <w:r>
                              <w:rPr>
                                <w:w w:val="99"/>
                                <w:sz w:val="18"/>
                              </w:rPr>
                              <w:t>03</w:t>
                            </w:r>
                            <w:r>
                              <w:rPr>
                                <w:spacing w:val="-2"/>
                                <w:sz w:val="18"/>
                              </w:rPr>
                              <w:t xml:space="preserve"> </w:t>
                            </w:r>
                            <w:r>
                              <w:rPr>
                                <w:w w:val="99"/>
                                <w:sz w:val="18"/>
                              </w:rPr>
                              <w:t>00</w:t>
                            </w:r>
                          </w:p>
                          <w:p w14:paraId="13517701" w14:textId="77777777" w:rsidR="00B2016B" w:rsidRDefault="00A73EB9">
                            <w:pPr>
                              <w:spacing w:before="1" w:line="270" w:lineRule="atLeast"/>
                              <w:ind w:left="20" w:right="50"/>
                              <w:rPr>
                                <w:sz w:val="18"/>
                              </w:rPr>
                            </w:pPr>
                            <w:hyperlink r:id="rId239">
                              <w:r>
                                <w:rPr>
                                  <w:w w:val="99"/>
                                  <w:sz w:val="18"/>
                                </w:rPr>
                                <w:t>info</w:t>
                              </w:r>
                              <w:r>
                                <w:rPr>
                                  <w:spacing w:val="-1"/>
                                  <w:w w:val="99"/>
                                  <w:sz w:val="18"/>
                                </w:rPr>
                                <w:t>@</w:t>
                              </w:r>
                              <w:r>
                                <w:rPr>
                                  <w:spacing w:val="-2"/>
                                  <w:w w:val="99"/>
                                  <w:sz w:val="18"/>
                                </w:rPr>
                                <w:t>i</w:t>
                              </w:r>
                              <w:r>
                                <w:rPr>
                                  <w:w w:val="99"/>
                                  <w:sz w:val="18"/>
                                </w:rPr>
                                <w:t>ec</w:t>
                              </w:r>
                              <w:r>
                                <w:rPr>
                                  <w:spacing w:val="-2"/>
                                  <w:w w:val="99"/>
                                  <w:sz w:val="18"/>
                                </w:rPr>
                                <w:t>.</w:t>
                              </w:r>
                              <w:r>
                                <w:rPr>
                                  <w:spacing w:val="1"/>
                                  <w:sz w:val="18"/>
                                </w:rPr>
                                <w:t>c</w:t>
                              </w:r>
                              <w:r>
                                <w:rPr>
                                  <w:w w:val="99"/>
                                  <w:sz w:val="18"/>
                                </w:rPr>
                                <w:t>h</w:t>
                              </w:r>
                            </w:hyperlink>
                            <w:r>
                              <w:rPr>
                                <w:w w:val="99"/>
                                <w:sz w:val="18"/>
                              </w:rPr>
                              <w:t xml:space="preserve"> </w:t>
                            </w:r>
                            <w:hyperlink r:id="rId240">
                              <w:r>
                                <w:rPr>
                                  <w:w w:val="99"/>
                                  <w:sz w:val="18"/>
                                </w:rPr>
                                <w:t>ww</w:t>
                              </w:r>
                              <w:r>
                                <w:rPr>
                                  <w:spacing w:val="-3"/>
                                  <w:w w:val="99"/>
                                  <w:sz w:val="18"/>
                                </w:rPr>
                                <w:t>w</w:t>
                              </w:r>
                              <w:r>
                                <w:rPr>
                                  <w:w w:val="99"/>
                                  <w:sz w:val="18"/>
                                </w:rPr>
                                <w:t>.iec.ch</w:t>
                              </w:r>
                            </w:hyperlink>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37AC8" id="Text Box 2" o:spid="_x0000_s1052" type="#_x0000_t202" style="position:absolute;left:0;text-align:left;margin-left:487.15pt;margin-top:393.7pt;width:51.45pt;height:94.75pt;z-index:25190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" filled="f" stroked="f">
                <v:textbox style="layout-flow:vertical;mso-layout-flow-alt:bottom-to-top" inset="0,0,0,0">
                  <w:txbxContent>
                    <w:p w14:paraId="06C9AB41" w14:textId="77777777" w:rsidR="00B2016B" w:rsidRDefault="00A73EB9">
                      <w:pPr>
                        <w:spacing w:line="204" w:lineRule="exact"/>
                        <w:ind w:left="20" w:right="-11"/>
                        <w:rPr>
                          <w:sz w:val="18"/>
                        </w:rPr>
                      </w:pPr>
                      <w:r>
                        <w:rPr>
                          <w:spacing w:val="-2"/>
                          <w:sz w:val="18"/>
                        </w:rPr>
                        <w:t>T</w:t>
                      </w:r>
                      <w:r>
                        <w:rPr>
                          <w:w w:val="99"/>
                          <w:sz w:val="18"/>
                        </w:rPr>
                        <w:t>el:</w:t>
                      </w:r>
                      <w:r>
                        <w:rPr>
                          <w:sz w:val="18"/>
                        </w:rPr>
                        <w:t xml:space="preserve"> </w:t>
                      </w:r>
                      <w:r>
                        <w:rPr>
                          <w:spacing w:val="-4"/>
                          <w:sz w:val="18"/>
                        </w:rPr>
                        <w:t xml:space="preserve"> </w:t>
                      </w:r>
                      <w:r>
                        <w:rPr>
                          <w:sz w:val="18"/>
                        </w:rPr>
                        <w:t>+</w:t>
                      </w:r>
                      <w:r>
                        <w:rPr>
                          <w:spacing w:val="1"/>
                          <w:sz w:val="18"/>
                        </w:rPr>
                        <w:t xml:space="preserve"> </w:t>
                      </w:r>
                      <w:r>
                        <w:rPr>
                          <w:w w:val="99"/>
                          <w:sz w:val="18"/>
                        </w:rPr>
                        <w:t>41</w:t>
                      </w:r>
                      <w:r>
                        <w:rPr>
                          <w:spacing w:val="1"/>
                          <w:sz w:val="18"/>
                        </w:rPr>
                        <w:t xml:space="preserve"> </w:t>
                      </w:r>
                      <w:r>
                        <w:rPr>
                          <w:spacing w:val="-2"/>
                          <w:w w:val="99"/>
                          <w:sz w:val="18"/>
                        </w:rPr>
                        <w:t>2</w:t>
                      </w:r>
                      <w:r>
                        <w:rPr>
                          <w:w w:val="99"/>
                          <w:sz w:val="18"/>
                        </w:rPr>
                        <w:t>2</w:t>
                      </w:r>
                      <w:r>
                        <w:rPr>
                          <w:spacing w:val="1"/>
                          <w:sz w:val="18"/>
                        </w:rPr>
                        <w:t xml:space="preserve"> </w:t>
                      </w:r>
                      <w:r>
                        <w:rPr>
                          <w:w w:val="99"/>
                          <w:sz w:val="18"/>
                        </w:rPr>
                        <w:t>9</w:t>
                      </w:r>
                      <w:r>
                        <w:rPr>
                          <w:spacing w:val="-2"/>
                          <w:w w:val="99"/>
                          <w:sz w:val="18"/>
                        </w:rPr>
                        <w:t>1</w:t>
                      </w:r>
                      <w:r>
                        <w:rPr>
                          <w:w w:val="99"/>
                          <w:sz w:val="18"/>
                        </w:rPr>
                        <w:t>9</w:t>
                      </w:r>
                      <w:r>
                        <w:rPr>
                          <w:spacing w:val="1"/>
                          <w:sz w:val="18"/>
                        </w:rPr>
                        <w:t xml:space="preserve"> </w:t>
                      </w:r>
                      <w:r>
                        <w:rPr>
                          <w:w w:val="99"/>
                          <w:sz w:val="18"/>
                        </w:rPr>
                        <w:t>02</w:t>
                      </w:r>
                      <w:r>
                        <w:rPr>
                          <w:spacing w:val="-2"/>
                          <w:sz w:val="18"/>
                        </w:rPr>
                        <w:t xml:space="preserve"> </w:t>
                      </w:r>
                      <w:r>
                        <w:rPr>
                          <w:w w:val="99"/>
                          <w:sz w:val="18"/>
                        </w:rPr>
                        <w:t>11</w:t>
                      </w:r>
                    </w:p>
                    <w:p w14:paraId="01BB8E5F" w14:textId="77777777" w:rsidR="00B2016B" w:rsidRDefault="00A73EB9">
                      <w:pPr>
                        <w:spacing w:before="61"/>
                        <w:ind w:left="20" w:right="-11"/>
                        <w:rPr>
                          <w:sz w:val="18"/>
                        </w:rPr>
                      </w:pPr>
                      <w:r>
                        <w:rPr>
                          <w:w w:val="99"/>
                          <w:sz w:val="18"/>
                        </w:rPr>
                        <w:t>Fa</w:t>
                      </w:r>
                      <w:r>
                        <w:rPr>
                          <w:spacing w:val="-4"/>
                          <w:w w:val="99"/>
                          <w:sz w:val="18"/>
                        </w:rPr>
                        <w:t>x</w:t>
                      </w:r>
                      <w:r>
                        <w:rPr>
                          <w:w w:val="99"/>
                          <w:sz w:val="18"/>
                        </w:rPr>
                        <w:t>:</w:t>
                      </w:r>
                      <w:r>
                        <w:rPr>
                          <w:spacing w:val="-2"/>
                          <w:w w:val="99"/>
                          <w:sz w:val="18"/>
                        </w:rPr>
                        <w:t xml:space="preserve"> </w:t>
                      </w:r>
                      <w:r>
                        <w:rPr>
                          <w:w w:val="99"/>
                          <w:sz w:val="18"/>
                        </w:rPr>
                        <w:t>+</w:t>
                      </w:r>
                      <w:r>
                        <w:rPr>
                          <w:spacing w:val="1"/>
                          <w:w w:val="99"/>
                          <w:sz w:val="18"/>
                        </w:rPr>
                        <w:t xml:space="preserve"> </w:t>
                      </w:r>
                      <w:r>
                        <w:rPr>
                          <w:w w:val="99"/>
                          <w:sz w:val="18"/>
                        </w:rPr>
                        <w:t>41</w:t>
                      </w:r>
                      <w:r>
                        <w:rPr>
                          <w:spacing w:val="1"/>
                          <w:sz w:val="18"/>
                        </w:rPr>
                        <w:t xml:space="preserve"> </w:t>
                      </w:r>
                      <w:r>
                        <w:rPr>
                          <w:spacing w:val="-2"/>
                          <w:w w:val="99"/>
                          <w:sz w:val="18"/>
                        </w:rPr>
                        <w:t>2</w:t>
                      </w:r>
                      <w:r>
                        <w:rPr>
                          <w:w w:val="99"/>
                          <w:sz w:val="18"/>
                        </w:rPr>
                        <w:t>2</w:t>
                      </w:r>
                      <w:r>
                        <w:rPr>
                          <w:spacing w:val="1"/>
                          <w:sz w:val="18"/>
                        </w:rPr>
                        <w:t xml:space="preserve"> </w:t>
                      </w:r>
                      <w:r>
                        <w:rPr>
                          <w:w w:val="99"/>
                          <w:sz w:val="18"/>
                        </w:rPr>
                        <w:t>9</w:t>
                      </w:r>
                      <w:r>
                        <w:rPr>
                          <w:spacing w:val="-2"/>
                          <w:w w:val="99"/>
                          <w:sz w:val="18"/>
                        </w:rPr>
                        <w:t>1</w:t>
                      </w:r>
                      <w:r>
                        <w:rPr>
                          <w:w w:val="99"/>
                          <w:sz w:val="18"/>
                        </w:rPr>
                        <w:t>9</w:t>
                      </w:r>
                      <w:r>
                        <w:rPr>
                          <w:spacing w:val="1"/>
                          <w:sz w:val="18"/>
                        </w:rPr>
                        <w:t xml:space="preserve"> </w:t>
                      </w:r>
                      <w:r>
                        <w:rPr>
                          <w:w w:val="99"/>
                          <w:sz w:val="18"/>
                        </w:rPr>
                        <w:t>03</w:t>
                      </w:r>
                      <w:r>
                        <w:rPr>
                          <w:spacing w:val="-2"/>
                          <w:sz w:val="18"/>
                        </w:rPr>
                        <w:t xml:space="preserve"> </w:t>
                      </w:r>
                      <w:r>
                        <w:rPr>
                          <w:w w:val="99"/>
                          <w:sz w:val="18"/>
                        </w:rPr>
                        <w:t>00</w:t>
                      </w:r>
                    </w:p>
                    <w:p w14:paraId="13517701" w14:textId="77777777" w:rsidR="00B2016B" w:rsidRDefault="00A73EB9">
                      <w:pPr>
                        <w:spacing w:before="1" w:line="270" w:lineRule="atLeast"/>
                        <w:ind w:left="20" w:right="50"/>
                        <w:rPr>
                          <w:sz w:val="18"/>
                        </w:rPr>
                      </w:pPr>
                      <w:hyperlink r:id="rId241">
                        <w:r>
                          <w:rPr>
                            <w:w w:val="99"/>
                            <w:sz w:val="18"/>
                          </w:rPr>
                          <w:t>info</w:t>
                        </w:r>
                        <w:r>
                          <w:rPr>
                            <w:spacing w:val="-1"/>
                            <w:w w:val="99"/>
                            <w:sz w:val="18"/>
                          </w:rPr>
                          <w:t>@</w:t>
                        </w:r>
                        <w:r>
                          <w:rPr>
                            <w:spacing w:val="-2"/>
                            <w:w w:val="99"/>
                            <w:sz w:val="18"/>
                          </w:rPr>
                          <w:t>i</w:t>
                        </w:r>
                        <w:r>
                          <w:rPr>
                            <w:w w:val="99"/>
                            <w:sz w:val="18"/>
                          </w:rPr>
                          <w:t>ec</w:t>
                        </w:r>
                        <w:r>
                          <w:rPr>
                            <w:spacing w:val="-2"/>
                            <w:w w:val="99"/>
                            <w:sz w:val="18"/>
                          </w:rPr>
                          <w:t>.</w:t>
                        </w:r>
                        <w:r>
                          <w:rPr>
                            <w:spacing w:val="1"/>
                            <w:sz w:val="18"/>
                          </w:rPr>
                          <w:t>c</w:t>
                        </w:r>
                        <w:r>
                          <w:rPr>
                            <w:w w:val="99"/>
                            <w:sz w:val="18"/>
                          </w:rPr>
                          <w:t>h</w:t>
                        </w:r>
                      </w:hyperlink>
                      <w:r>
                        <w:rPr>
                          <w:w w:val="99"/>
                          <w:sz w:val="18"/>
                        </w:rPr>
                        <w:t xml:space="preserve"> </w:t>
                      </w:r>
                      <w:hyperlink r:id="rId242">
                        <w:r>
                          <w:rPr>
                            <w:w w:val="99"/>
                            <w:sz w:val="18"/>
                          </w:rPr>
                          <w:t>ww</w:t>
                        </w:r>
                        <w:r>
                          <w:rPr>
                            <w:spacing w:val="-3"/>
                            <w:w w:val="99"/>
                            <w:sz w:val="18"/>
                          </w:rPr>
                          <w:t>w</w:t>
                        </w:r>
                        <w:r>
                          <w:rPr>
                            <w:w w:val="99"/>
                            <w:sz w:val="18"/>
                          </w:rPr>
                          <w:t>.iec.ch</w:t>
                        </w:r>
                      </w:hyperlink>
                    </w:p>
                  </w:txbxContent>
                </v:textbox>
                <w10:wrap anchorx="page" anchory="page"/>
              </v:shape>
            </w:pict>
          </mc:Fallback>
        </mc:AlternateContent>
      </w:r>
      <w:hyperlink r:id="rId243">
        <w:r>
          <w:rPr>
            <w:rFonts w:ascii="SimSun"/>
            <w:color w:val="0000FF"/>
            <w:sz w:val="12"/>
          </w:rPr>
          <w:t>Copyrighted material licensed to Laurence Sampson on 2016-10-27 for licensee's use only.  No further reproduction or networking is permitted.  Distributed by Thoms</w:t>
        </w:r>
        <w:r>
          <w:rPr>
            <w:rFonts w:ascii="SimSun"/>
            <w:color w:val="0000FF"/>
            <w:sz w:val="12"/>
          </w:rPr>
          <w:t>on Reuters (Scientific) LLC, www.techstreet.com.</w:t>
        </w:r>
      </w:hyperlink>
    </w:p>
    <w:sectPr w:rsidR="00B2016B">
      <w:pgSz w:w="16840" w:h="11910" w:orient="landscape"/>
      <w:pgMar w:top="0" w:right="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imSun">
    <w:panose1 w:val="02010600030101010101"/>
    <w:charset w:val="86"/>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0447048"/>
    <w:multiLevelType w:val="hybridMultilevel"/>
    <w:tmpl w:val="9A8EA414"/>
    <w:lvl w:ilvl="0" w:tplc="1A3A6DD4">
      <w:start w:val="1"/>
      <w:numFmt w:val="lowerLetter"/>
      <w:lvlText w:val="%1)"/>
      <w:lvlJc w:val="left"/>
      <w:pPr>
        <w:ind w:left="1778" w:hanging="360"/>
        <w:jc w:val="left"/>
      </w:pPr>
      <w:rPr>
        <w:rFonts w:ascii="Arial" w:eastAsia="Arial" w:hAnsi="Arial" w:cs="Arial" w:hint="default"/>
        <w:spacing w:val="0"/>
        <w:w w:val="99"/>
        <w:sz w:val="20"/>
        <w:szCs w:val="20"/>
      </w:rPr>
    </w:lvl>
    <w:lvl w:ilvl="1" w:tplc="CB786A5E">
      <w:start w:val="1"/>
      <w:numFmt w:val="bullet"/>
      <w:lvlText w:val="•"/>
      <w:lvlJc w:val="left"/>
      <w:pPr>
        <w:ind w:left="2792" w:hanging="360"/>
      </w:pPr>
      <w:rPr>
        <w:rFonts w:hint="default"/>
      </w:rPr>
    </w:lvl>
    <w:lvl w:ilvl="2" w:tplc="FA46F668">
      <w:start w:val="1"/>
      <w:numFmt w:val="bullet"/>
      <w:lvlText w:val="•"/>
      <w:lvlJc w:val="left"/>
      <w:pPr>
        <w:ind w:left="3805" w:hanging="360"/>
      </w:pPr>
      <w:rPr>
        <w:rFonts w:hint="default"/>
      </w:rPr>
    </w:lvl>
    <w:lvl w:ilvl="3" w:tplc="871806C6">
      <w:start w:val="1"/>
      <w:numFmt w:val="bullet"/>
      <w:lvlText w:val="•"/>
      <w:lvlJc w:val="left"/>
      <w:pPr>
        <w:ind w:left="4818" w:hanging="360"/>
      </w:pPr>
      <w:rPr>
        <w:rFonts w:hint="default"/>
      </w:rPr>
    </w:lvl>
    <w:lvl w:ilvl="4" w:tplc="36861856">
      <w:start w:val="1"/>
      <w:numFmt w:val="bullet"/>
      <w:lvlText w:val="•"/>
      <w:lvlJc w:val="left"/>
      <w:pPr>
        <w:ind w:left="5831" w:hanging="360"/>
      </w:pPr>
      <w:rPr>
        <w:rFonts w:hint="default"/>
      </w:rPr>
    </w:lvl>
    <w:lvl w:ilvl="5" w:tplc="F306E75A">
      <w:start w:val="1"/>
      <w:numFmt w:val="bullet"/>
      <w:lvlText w:val="•"/>
      <w:lvlJc w:val="left"/>
      <w:pPr>
        <w:ind w:left="6844" w:hanging="360"/>
      </w:pPr>
      <w:rPr>
        <w:rFonts w:hint="default"/>
      </w:rPr>
    </w:lvl>
    <w:lvl w:ilvl="6" w:tplc="10F28912">
      <w:start w:val="1"/>
      <w:numFmt w:val="bullet"/>
      <w:lvlText w:val="•"/>
      <w:lvlJc w:val="left"/>
      <w:pPr>
        <w:ind w:left="7857" w:hanging="360"/>
      </w:pPr>
      <w:rPr>
        <w:rFonts w:hint="default"/>
      </w:rPr>
    </w:lvl>
    <w:lvl w:ilvl="7" w:tplc="FA54F542">
      <w:start w:val="1"/>
      <w:numFmt w:val="bullet"/>
      <w:lvlText w:val="•"/>
      <w:lvlJc w:val="left"/>
      <w:pPr>
        <w:ind w:left="8870" w:hanging="360"/>
      </w:pPr>
      <w:rPr>
        <w:rFonts w:hint="default"/>
      </w:rPr>
    </w:lvl>
    <w:lvl w:ilvl="8" w:tplc="9B186656">
      <w:start w:val="1"/>
      <w:numFmt w:val="bullet"/>
      <w:lvlText w:val="•"/>
      <w:lvlJc w:val="left"/>
      <w:pPr>
        <w:ind w:left="9883" w:hanging="360"/>
      </w:pPr>
      <w:rPr>
        <w:rFonts w:hint="default"/>
      </w:rPr>
    </w:lvl>
  </w:abstractNum>
  <w:abstractNum w:abstractNumId="1">
    <w:nsid w:val="009E59FA"/>
    <w:multiLevelType w:val="hybridMultilevel"/>
    <w:tmpl w:val="36B2D410"/>
    <w:lvl w:ilvl="0" w:tplc="00C871A0">
      <w:start w:val="1"/>
      <w:numFmt w:val="lowerLetter"/>
      <w:lvlText w:val="%1)"/>
      <w:lvlJc w:val="left"/>
      <w:pPr>
        <w:ind w:left="1845" w:hanging="428"/>
        <w:jc w:val="left"/>
      </w:pPr>
      <w:rPr>
        <w:rFonts w:ascii="Arial" w:eastAsia="Arial" w:hAnsi="Arial" w:cs="Arial" w:hint="default"/>
        <w:color w:val="FF0000"/>
        <w:spacing w:val="0"/>
        <w:w w:val="99"/>
        <w:sz w:val="20"/>
        <w:szCs w:val="20"/>
      </w:rPr>
    </w:lvl>
    <w:lvl w:ilvl="1" w:tplc="92F89B4C">
      <w:start w:val="1"/>
      <w:numFmt w:val="bullet"/>
      <w:lvlText w:val="•"/>
      <w:lvlJc w:val="left"/>
      <w:pPr>
        <w:ind w:left="2846" w:hanging="428"/>
      </w:pPr>
      <w:rPr>
        <w:rFonts w:hint="default"/>
      </w:rPr>
    </w:lvl>
    <w:lvl w:ilvl="2" w:tplc="403C881A">
      <w:start w:val="1"/>
      <w:numFmt w:val="bullet"/>
      <w:lvlText w:val="•"/>
      <w:lvlJc w:val="left"/>
      <w:pPr>
        <w:ind w:left="3853" w:hanging="428"/>
      </w:pPr>
      <w:rPr>
        <w:rFonts w:hint="default"/>
      </w:rPr>
    </w:lvl>
    <w:lvl w:ilvl="3" w:tplc="CD04D194">
      <w:start w:val="1"/>
      <w:numFmt w:val="bullet"/>
      <w:lvlText w:val="•"/>
      <w:lvlJc w:val="left"/>
      <w:pPr>
        <w:ind w:left="4860" w:hanging="428"/>
      </w:pPr>
      <w:rPr>
        <w:rFonts w:hint="default"/>
      </w:rPr>
    </w:lvl>
    <w:lvl w:ilvl="4" w:tplc="A8BCD620">
      <w:start w:val="1"/>
      <w:numFmt w:val="bullet"/>
      <w:lvlText w:val="•"/>
      <w:lvlJc w:val="left"/>
      <w:pPr>
        <w:ind w:left="5867" w:hanging="428"/>
      </w:pPr>
      <w:rPr>
        <w:rFonts w:hint="default"/>
      </w:rPr>
    </w:lvl>
    <w:lvl w:ilvl="5" w:tplc="364200BA">
      <w:start w:val="1"/>
      <w:numFmt w:val="bullet"/>
      <w:lvlText w:val="•"/>
      <w:lvlJc w:val="left"/>
      <w:pPr>
        <w:ind w:left="6874" w:hanging="428"/>
      </w:pPr>
      <w:rPr>
        <w:rFonts w:hint="default"/>
      </w:rPr>
    </w:lvl>
    <w:lvl w:ilvl="6" w:tplc="40103282">
      <w:start w:val="1"/>
      <w:numFmt w:val="bullet"/>
      <w:lvlText w:val="•"/>
      <w:lvlJc w:val="left"/>
      <w:pPr>
        <w:ind w:left="7881" w:hanging="428"/>
      </w:pPr>
      <w:rPr>
        <w:rFonts w:hint="default"/>
      </w:rPr>
    </w:lvl>
    <w:lvl w:ilvl="7" w:tplc="04B4A7CC">
      <w:start w:val="1"/>
      <w:numFmt w:val="bullet"/>
      <w:lvlText w:val="•"/>
      <w:lvlJc w:val="left"/>
      <w:pPr>
        <w:ind w:left="8888" w:hanging="428"/>
      </w:pPr>
      <w:rPr>
        <w:rFonts w:hint="default"/>
      </w:rPr>
    </w:lvl>
    <w:lvl w:ilvl="8" w:tplc="E7CCFD5E">
      <w:start w:val="1"/>
      <w:numFmt w:val="bullet"/>
      <w:lvlText w:val="•"/>
      <w:lvlJc w:val="left"/>
      <w:pPr>
        <w:ind w:left="9895" w:hanging="428"/>
      </w:pPr>
      <w:rPr>
        <w:rFonts w:hint="default"/>
      </w:rPr>
    </w:lvl>
  </w:abstractNum>
  <w:abstractNum w:abstractNumId="2">
    <w:nsid w:val="02837B05"/>
    <w:multiLevelType w:val="hybridMultilevel"/>
    <w:tmpl w:val="73F87C22"/>
    <w:lvl w:ilvl="0" w:tplc="AF5E4D12">
      <w:start w:val="1"/>
      <w:numFmt w:val="bullet"/>
      <w:lvlText w:val="–"/>
      <w:lvlJc w:val="left"/>
      <w:pPr>
        <w:ind w:left="1778" w:hanging="360"/>
      </w:pPr>
      <w:rPr>
        <w:rFonts w:ascii="Arial" w:eastAsia="Arial" w:hAnsi="Arial" w:cs="Arial" w:hint="default"/>
        <w:w w:val="99"/>
        <w:sz w:val="20"/>
        <w:szCs w:val="20"/>
      </w:rPr>
    </w:lvl>
    <w:lvl w:ilvl="1" w:tplc="155E1DD0">
      <w:start w:val="1"/>
      <w:numFmt w:val="bullet"/>
      <w:lvlText w:val="•"/>
      <w:lvlJc w:val="left"/>
      <w:pPr>
        <w:ind w:left="2792" w:hanging="360"/>
      </w:pPr>
      <w:rPr>
        <w:rFonts w:hint="default"/>
      </w:rPr>
    </w:lvl>
    <w:lvl w:ilvl="2" w:tplc="2A5EBF90">
      <w:start w:val="1"/>
      <w:numFmt w:val="bullet"/>
      <w:lvlText w:val="•"/>
      <w:lvlJc w:val="left"/>
      <w:pPr>
        <w:ind w:left="3805" w:hanging="360"/>
      </w:pPr>
      <w:rPr>
        <w:rFonts w:hint="default"/>
      </w:rPr>
    </w:lvl>
    <w:lvl w:ilvl="3" w:tplc="A920CE16">
      <w:start w:val="1"/>
      <w:numFmt w:val="bullet"/>
      <w:lvlText w:val="•"/>
      <w:lvlJc w:val="left"/>
      <w:pPr>
        <w:ind w:left="4818" w:hanging="360"/>
      </w:pPr>
      <w:rPr>
        <w:rFonts w:hint="default"/>
      </w:rPr>
    </w:lvl>
    <w:lvl w:ilvl="4" w:tplc="E06648E8">
      <w:start w:val="1"/>
      <w:numFmt w:val="bullet"/>
      <w:lvlText w:val="•"/>
      <w:lvlJc w:val="left"/>
      <w:pPr>
        <w:ind w:left="5831" w:hanging="360"/>
      </w:pPr>
      <w:rPr>
        <w:rFonts w:hint="default"/>
      </w:rPr>
    </w:lvl>
    <w:lvl w:ilvl="5" w:tplc="7C08C38C">
      <w:start w:val="1"/>
      <w:numFmt w:val="bullet"/>
      <w:lvlText w:val="•"/>
      <w:lvlJc w:val="left"/>
      <w:pPr>
        <w:ind w:left="6844" w:hanging="360"/>
      </w:pPr>
      <w:rPr>
        <w:rFonts w:hint="default"/>
      </w:rPr>
    </w:lvl>
    <w:lvl w:ilvl="6" w:tplc="587E5C3A">
      <w:start w:val="1"/>
      <w:numFmt w:val="bullet"/>
      <w:lvlText w:val="•"/>
      <w:lvlJc w:val="left"/>
      <w:pPr>
        <w:ind w:left="7857" w:hanging="360"/>
      </w:pPr>
      <w:rPr>
        <w:rFonts w:hint="default"/>
      </w:rPr>
    </w:lvl>
    <w:lvl w:ilvl="7" w:tplc="A672E356">
      <w:start w:val="1"/>
      <w:numFmt w:val="bullet"/>
      <w:lvlText w:val="•"/>
      <w:lvlJc w:val="left"/>
      <w:pPr>
        <w:ind w:left="8870" w:hanging="360"/>
      </w:pPr>
      <w:rPr>
        <w:rFonts w:hint="default"/>
      </w:rPr>
    </w:lvl>
    <w:lvl w:ilvl="8" w:tplc="E2486446">
      <w:start w:val="1"/>
      <w:numFmt w:val="bullet"/>
      <w:lvlText w:val="•"/>
      <w:lvlJc w:val="left"/>
      <w:pPr>
        <w:ind w:left="9883" w:hanging="360"/>
      </w:pPr>
      <w:rPr>
        <w:rFonts w:hint="default"/>
      </w:rPr>
    </w:lvl>
  </w:abstractNum>
  <w:abstractNum w:abstractNumId="3">
    <w:nsid w:val="02FD6515"/>
    <w:multiLevelType w:val="multilevel"/>
    <w:tmpl w:val="D88CF176"/>
    <w:lvl w:ilvl="0">
      <w:start w:val="5"/>
      <w:numFmt w:val="decimal"/>
      <w:lvlText w:val="%1"/>
      <w:lvlJc w:val="left"/>
      <w:pPr>
        <w:ind w:left="1886" w:hanging="468"/>
        <w:jc w:val="left"/>
      </w:pPr>
      <w:rPr>
        <w:rFonts w:hint="default"/>
      </w:rPr>
    </w:lvl>
    <w:lvl w:ilvl="1">
      <w:start w:val="4"/>
      <w:numFmt w:val="decimal"/>
      <w:lvlText w:val="%1.%2"/>
      <w:lvlJc w:val="left"/>
      <w:pPr>
        <w:ind w:left="1886" w:hanging="468"/>
        <w:jc w:val="left"/>
      </w:pPr>
      <w:rPr>
        <w:rFonts w:ascii="Arial" w:eastAsia="Arial" w:hAnsi="Arial" w:cs="Arial" w:hint="default"/>
        <w:b/>
        <w:bCs/>
        <w:spacing w:val="0"/>
        <w:w w:val="99"/>
        <w:sz w:val="20"/>
        <w:szCs w:val="20"/>
      </w:rPr>
    </w:lvl>
    <w:lvl w:ilvl="2">
      <w:start w:val="1"/>
      <w:numFmt w:val="decimal"/>
      <w:lvlText w:val="%1.%2.%3"/>
      <w:lvlJc w:val="left"/>
      <w:pPr>
        <w:ind w:left="2039" w:hanging="622"/>
        <w:jc w:val="left"/>
      </w:pPr>
      <w:rPr>
        <w:rFonts w:ascii="Arial" w:eastAsia="Arial" w:hAnsi="Arial" w:cs="Arial" w:hint="default"/>
        <w:b/>
        <w:bCs/>
        <w:spacing w:val="0"/>
        <w:w w:val="99"/>
        <w:sz w:val="20"/>
        <w:szCs w:val="20"/>
      </w:rPr>
    </w:lvl>
    <w:lvl w:ilvl="3">
      <w:start w:val="1"/>
      <w:numFmt w:val="bullet"/>
      <w:lvlText w:val="•"/>
      <w:lvlJc w:val="left"/>
      <w:pPr>
        <w:ind w:left="4233" w:hanging="622"/>
      </w:pPr>
      <w:rPr>
        <w:rFonts w:hint="default"/>
      </w:rPr>
    </w:lvl>
    <w:lvl w:ilvl="4">
      <w:start w:val="1"/>
      <w:numFmt w:val="bullet"/>
      <w:lvlText w:val="•"/>
      <w:lvlJc w:val="left"/>
      <w:pPr>
        <w:ind w:left="5329" w:hanging="622"/>
      </w:pPr>
      <w:rPr>
        <w:rFonts w:hint="default"/>
      </w:rPr>
    </w:lvl>
    <w:lvl w:ilvl="5">
      <w:start w:val="1"/>
      <w:numFmt w:val="bullet"/>
      <w:lvlText w:val="•"/>
      <w:lvlJc w:val="left"/>
      <w:pPr>
        <w:ind w:left="6426" w:hanging="622"/>
      </w:pPr>
      <w:rPr>
        <w:rFonts w:hint="default"/>
      </w:rPr>
    </w:lvl>
    <w:lvl w:ilvl="6">
      <w:start w:val="1"/>
      <w:numFmt w:val="bullet"/>
      <w:lvlText w:val="•"/>
      <w:lvlJc w:val="left"/>
      <w:pPr>
        <w:ind w:left="7522" w:hanging="622"/>
      </w:pPr>
      <w:rPr>
        <w:rFonts w:hint="default"/>
      </w:rPr>
    </w:lvl>
    <w:lvl w:ilvl="7">
      <w:start w:val="1"/>
      <w:numFmt w:val="bullet"/>
      <w:lvlText w:val="•"/>
      <w:lvlJc w:val="left"/>
      <w:pPr>
        <w:ind w:left="8619" w:hanging="622"/>
      </w:pPr>
      <w:rPr>
        <w:rFonts w:hint="default"/>
      </w:rPr>
    </w:lvl>
    <w:lvl w:ilvl="8">
      <w:start w:val="1"/>
      <w:numFmt w:val="bullet"/>
      <w:lvlText w:val="•"/>
      <w:lvlJc w:val="left"/>
      <w:pPr>
        <w:ind w:left="9715" w:hanging="622"/>
      </w:pPr>
      <w:rPr>
        <w:rFonts w:hint="default"/>
      </w:rPr>
    </w:lvl>
  </w:abstractNum>
  <w:abstractNum w:abstractNumId="4">
    <w:nsid w:val="03186C59"/>
    <w:multiLevelType w:val="multilevel"/>
    <w:tmpl w:val="BFA0F37E"/>
    <w:lvl w:ilvl="0">
      <w:start w:val="3"/>
      <w:numFmt w:val="upperLetter"/>
      <w:lvlText w:val="%1"/>
      <w:lvlJc w:val="left"/>
      <w:pPr>
        <w:ind w:left="2097" w:hanging="680"/>
        <w:jc w:val="left"/>
      </w:pPr>
      <w:rPr>
        <w:rFonts w:hint="default"/>
      </w:rPr>
    </w:lvl>
    <w:lvl w:ilvl="1">
      <w:start w:val="5"/>
      <w:numFmt w:val="decimal"/>
      <w:lvlText w:val="%1.%2"/>
      <w:lvlJc w:val="left"/>
      <w:pPr>
        <w:ind w:left="2097" w:hanging="680"/>
        <w:jc w:val="left"/>
      </w:pPr>
      <w:rPr>
        <w:rFonts w:ascii="Arial" w:eastAsia="Arial" w:hAnsi="Arial" w:cs="Arial" w:hint="default"/>
        <w:b/>
        <w:bCs/>
        <w:spacing w:val="0"/>
        <w:w w:val="100"/>
        <w:sz w:val="22"/>
        <w:szCs w:val="22"/>
      </w:rPr>
    </w:lvl>
    <w:lvl w:ilvl="2">
      <w:start w:val="1"/>
      <w:numFmt w:val="bullet"/>
      <w:lvlText w:val="•"/>
      <w:lvlJc w:val="left"/>
      <w:pPr>
        <w:ind w:left="4061" w:hanging="680"/>
      </w:pPr>
      <w:rPr>
        <w:rFonts w:hint="default"/>
      </w:rPr>
    </w:lvl>
    <w:lvl w:ilvl="3">
      <w:start w:val="1"/>
      <w:numFmt w:val="bullet"/>
      <w:lvlText w:val="•"/>
      <w:lvlJc w:val="left"/>
      <w:pPr>
        <w:ind w:left="5042" w:hanging="680"/>
      </w:pPr>
      <w:rPr>
        <w:rFonts w:hint="default"/>
      </w:rPr>
    </w:lvl>
    <w:lvl w:ilvl="4">
      <w:start w:val="1"/>
      <w:numFmt w:val="bullet"/>
      <w:lvlText w:val="•"/>
      <w:lvlJc w:val="left"/>
      <w:pPr>
        <w:ind w:left="6023" w:hanging="680"/>
      </w:pPr>
      <w:rPr>
        <w:rFonts w:hint="default"/>
      </w:rPr>
    </w:lvl>
    <w:lvl w:ilvl="5">
      <w:start w:val="1"/>
      <w:numFmt w:val="bullet"/>
      <w:lvlText w:val="•"/>
      <w:lvlJc w:val="left"/>
      <w:pPr>
        <w:ind w:left="7004" w:hanging="680"/>
      </w:pPr>
      <w:rPr>
        <w:rFonts w:hint="default"/>
      </w:rPr>
    </w:lvl>
    <w:lvl w:ilvl="6">
      <w:start w:val="1"/>
      <w:numFmt w:val="bullet"/>
      <w:lvlText w:val="•"/>
      <w:lvlJc w:val="left"/>
      <w:pPr>
        <w:ind w:left="7985" w:hanging="680"/>
      </w:pPr>
      <w:rPr>
        <w:rFonts w:hint="default"/>
      </w:rPr>
    </w:lvl>
    <w:lvl w:ilvl="7">
      <w:start w:val="1"/>
      <w:numFmt w:val="bullet"/>
      <w:lvlText w:val="•"/>
      <w:lvlJc w:val="left"/>
      <w:pPr>
        <w:ind w:left="8966" w:hanging="680"/>
      </w:pPr>
      <w:rPr>
        <w:rFonts w:hint="default"/>
      </w:rPr>
    </w:lvl>
    <w:lvl w:ilvl="8">
      <w:start w:val="1"/>
      <w:numFmt w:val="bullet"/>
      <w:lvlText w:val="•"/>
      <w:lvlJc w:val="left"/>
      <w:pPr>
        <w:ind w:left="9947" w:hanging="680"/>
      </w:pPr>
      <w:rPr>
        <w:rFonts w:hint="default"/>
      </w:rPr>
    </w:lvl>
  </w:abstractNum>
  <w:abstractNum w:abstractNumId="5">
    <w:nsid w:val="03FE663D"/>
    <w:multiLevelType w:val="multilevel"/>
    <w:tmpl w:val="D618EA26"/>
    <w:lvl w:ilvl="0">
      <w:start w:val="5"/>
      <w:numFmt w:val="decimal"/>
      <w:lvlText w:val="%1"/>
      <w:lvlJc w:val="left"/>
      <w:pPr>
        <w:ind w:left="547" w:hanging="447"/>
        <w:jc w:val="left"/>
      </w:pPr>
      <w:rPr>
        <w:rFonts w:hint="default"/>
      </w:rPr>
    </w:lvl>
    <w:lvl w:ilvl="1">
      <w:start w:val="2"/>
      <w:numFmt w:val="decimal"/>
      <w:lvlText w:val="%1.%2"/>
      <w:lvlJc w:val="left"/>
      <w:pPr>
        <w:ind w:left="547" w:hanging="447"/>
        <w:jc w:val="left"/>
      </w:pPr>
      <w:rPr>
        <w:rFonts w:hint="default"/>
      </w:rPr>
    </w:lvl>
    <w:lvl w:ilvl="2">
      <w:start w:val="1"/>
      <w:numFmt w:val="decimal"/>
      <w:lvlText w:val="%1.%2.%3"/>
      <w:lvlJc w:val="left"/>
      <w:pPr>
        <w:ind w:left="547" w:hanging="447"/>
        <w:jc w:val="left"/>
      </w:pPr>
      <w:rPr>
        <w:rFonts w:ascii="Arial" w:eastAsia="Arial" w:hAnsi="Arial" w:cs="Arial" w:hint="default"/>
        <w:b/>
        <w:bCs/>
        <w:spacing w:val="0"/>
        <w:w w:val="100"/>
        <w:sz w:val="16"/>
        <w:szCs w:val="16"/>
      </w:rPr>
    </w:lvl>
    <w:lvl w:ilvl="3">
      <w:start w:val="1"/>
      <w:numFmt w:val="bullet"/>
      <w:lvlText w:val="•"/>
      <w:lvlJc w:val="left"/>
      <w:pPr>
        <w:ind w:left="1938" w:hanging="447"/>
      </w:pPr>
      <w:rPr>
        <w:rFonts w:hint="default"/>
      </w:rPr>
    </w:lvl>
    <w:lvl w:ilvl="4">
      <w:start w:val="1"/>
      <w:numFmt w:val="bullet"/>
      <w:lvlText w:val="•"/>
      <w:lvlJc w:val="left"/>
      <w:pPr>
        <w:ind w:left="2404" w:hanging="447"/>
      </w:pPr>
      <w:rPr>
        <w:rFonts w:hint="default"/>
      </w:rPr>
    </w:lvl>
    <w:lvl w:ilvl="5">
      <w:start w:val="1"/>
      <w:numFmt w:val="bullet"/>
      <w:lvlText w:val="•"/>
      <w:lvlJc w:val="left"/>
      <w:pPr>
        <w:ind w:left="2870" w:hanging="447"/>
      </w:pPr>
      <w:rPr>
        <w:rFonts w:hint="default"/>
      </w:rPr>
    </w:lvl>
    <w:lvl w:ilvl="6">
      <w:start w:val="1"/>
      <w:numFmt w:val="bullet"/>
      <w:lvlText w:val="•"/>
      <w:lvlJc w:val="left"/>
      <w:pPr>
        <w:ind w:left="3336" w:hanging="447"/>
      </w:pPr>
      <w:rPr>
        <w:rFonts w:hint="default"/>
      </w:rPr>
    </w:lvl>
    <w:lvl w:ilvl="7">
      <w:start w:val="1"/>
      <w:numFmt w:val="bullet"/>
      <w:lvlText w:val="•"/>
      <w:lvlJc w:val="left"/>
      <w:pPr>
        <w:ind w:left="3802" w:hanging="447"/>
      </w:pPr>
      <w:rPr>
        <w:rFonts w:hint="default"/>
      </w:rPr>
    </w:lvl>
    <w:lvl w:ilvl="8">
      <w:start w:val="1"/>
      <w:numFmt w:val="bullet"/>
      <w:lvlText w:val="•"/>
      <w:lvlJc w:val="left"/>
      <w:pPr>
        <w:ind w:left="4268" w:hanging="447"/>
      </w:pPr>
      <w:rPr>
        <w:rFonts w:hint="default"/>
      </w:rPr>
    </w:lvl>
  </w:abstractNum>
  <w:abstractNum w:abstractNumId="6">
    <w:nsid w:val="041E215F"/>
    <w:multiLevelType w:val="multilevel"/>
    <w:tmpl w:val="592C65D6"/>
    <w:lvl w:ilvl="0">
      <w:start w:val="1"/>
      <w:numFmt w:val="upperLetter"/>
      <w:lvlText w:val="%1"/>
      <w:lvlJc w:val="left"/>
      <w:pPr>
        <w:ind w:left="2097" w:hanging="680"/>
        <w:jc w:val="left"/>
      </w:pPr>
      <w:rPr>
        <w:rFonts w:hint="default"/>
      </w:rPr>
    </w:lvl>
    <w:lvl w:ilvl="1">
      <w:start w:val="1"/>
      <w:numFmt w:val="decimal"/>
      <w:lvlText w:val="%1.%2"/>
      <w:lvlJc w:val="left"/>
      <w:pPr>
        <w:ind w:left="2097" w:hanging="680"/>
        <w:jc w:val="left"/>
      </w:pPr>
      <w:rPr>
        <w:rFonts w:ascii="Arial" w:eastAsia="Arial" w:hAnsi="Arial" w:cs="Arial" w:hint="default"/>
        <w:b/>
        <w:bCs/>
        <w:spacing w:val="-2"/>
        <w:w w:val="100"/>
        <w:sz w:val="22"/>
        <w:szCs w:val="22"/>
      </w:rPr>
    </w:lvl>
    <w:lvl w:ilvl="2">
      <w:start w:val="1"/>
      <w:numFmt w:val="bullet"/>
      <w:lvlText w:val="•"/>
      <w:lvlJc w:val="left"/>
      <w:pPr>
        <w:ind w:left="4061" w:hanging="680"/>
      </w:pPr>
      <w:rPr>
        <w:rFonts w:hint="default"/>
      </w:rPr>
    </w:lvl>
    <w:lvl w:ilvl="3">
      <w:start w:val="1"/>
      <w:numFmt w:val="bullet"/>
      <w:lvlText w:val="•"/>
      <w:lvlJc w:val="left"/>
      <w:pPr>
        <w:ind w:left="5042" w:hanging="680"/>
      </w:pPr>
      <w:rPr>
        <w:rFonts w:hint="default"/>
      </w:rPr>
    </w:lvl>
    <w:lvl w:ilvl="4">
      <w:start w:val="1"/>
      <w:numFmt w:val="bullet"/>
      <w:lvlText w:val="•"/>
      <w:lvlJc w:val="left"/>
      <w:pPr>
        <w:ind w:left="6023" w:hanging="680"/>
      </w:pPr>
      <w:rPr>
        <w:rFonts w:hint="default"/>
      </w:rPr>
    </w:lvl>
    <w:lvl w:ilvl="5">
      <w:start w:val="1"/>
      <w:numFmt w:val="bullet"/>
      <w:lvlText w:val="•"/>
      <w:lvlJc w:val="left"/>
      <w:pPr>
        <w:ind w:left="7004" w:hanging="680"/>
      </w:pPr>
      <w:rPr>
        <w:rFonts w:hint="default"/>
      </w:rPr>
    </w:lvl>
    <w:lvl w:ilvl="6">
      <w:start w:val="1"/>
      <w:numFmt w:val="bullet"/>
      <w:lvlText w:val="•"/>
      <w:lvlJc w:val="left"/>
      <w:pPr>
        <w:ind w:left="7985" w:hanging="680"/>
      </w:pPr>
      <w:rPr>
        <w:rFonts w:hint="default"/>
      </w:rPr>
    </w:lvl>
    <w:lvl w:ilvl="7">
      <w:start w:val="1"/>
      <w:numFmt w:val="bullet"/>
      <w:lvlText w:val="•"/>
      <w:lvlJc w:val="left"/>
      <w:pPr>
        <w:ind w:left="8966" w:hanging="680"/>
      </w:pPr>
      <w:rPr>
        <w:rFonts w:hint="default"/>
      </w:rPr>
    </w:lvl>
    <w:lvl w:ilvl="8">
      <w:start w:val="1"/>
      <w:numFmt w:val="bullet"/>
      <w:lvlText w:val="•"/>
      <w:lvlJc w:val="left"/>
      <w:pPr>
        <w:ind w:left="9947" w:hanging="680"/>
      </w:pPr>
      <w:rPr>
        <w:rFonts w:hint="default"/>
      </w:rPr>
    </w:lvl>
  </w:abstractNum>
  <w:abstractNum w:abstractNumId="7">
    <w:nsid w:val="058B4AAB"/>
    <w:multiLevelType w:val="multilevel"/>
    <w:tmpl w:val="1E26EA42"/>
    <w:lvl w:ilvl="0">
      <w:start w:val="7"/>
      <w:numFmt w:val="decimal"/>
      <w:lvlText w:val="%1"/>
      <w:lvlJc w:val="left"/>
      <w:pPr>
        <w:ind w:left="511" w:hanging="447"/>
        <w:jc w:val="left"/>
      </w:pPr>
      <w:rPr>
        <w:rFonts w:hint="default"/>
      </w:rPr>
    </w:lvl>
    <w:lvl w:ilvl="1">
      <w:start w:val="3"/>
      <w:numFmt w:val="decimal"/>
      <w:lvlText w:val="%1.%2"/>
      <w:lvlJc w:val="left"/>
      <w:pPr>
        <w:ind w:left="511" w:hanging="447"/>
        <w:jc w:val="left"/>
      </w:pPr>
      <w:rPr>
        <w:rFonts w:hint="default"/>
      </w:rPr>
    </w:lvl>
    <w:lvl w:ilvl="2">
      <w:start w:val="5"/>
      <w:numFmt w:val="decimal"/>
      <w:lvlText w:val="%1.%2.%3"/>
      <w:lvlJc w:val="left"/>
      <w:pPr>
        <w:ind w:left="511" w:hanging="447"/>
        <w:jc w:val="left"/>
      </w:pPr>
      <w:rPr>
        <w:rFonts w:ascii="Arial" w:eastAsia="Arial" w:hAnsi="Arial" w:cs="Arial" w:hint="default"/>
        <w:spacing w:val="0"/>
        <w:w w:val="100"/>
        <w:sz w:val="16"/>
        <w:szCs w:val="16"/>
      </w:rPr>
    </w:lvl>
    <w:lvl w:ilvl="3">
      <w:start w:val="1"/>
      <w:numFmt w:val="bullet"/>
      <w:lvlText w:val="•"/>
      <w:lvlJc w:val="left"/>
      <w:pPr>
        <w:ind w:left="1088" w:hanging="447"/>
      </w:pPr>
      <w:rPr>
        <w:rFonts w:hint="default"/>
      </w:rPr>
    </w:lvl>
    <w:lvl w:ilvl="4">
      <w:start w:val="1"/>
      <w:numFmt w:val="bullet"/>
      <w:lvlText w:val="•"/>
      <w:lvlJc w:val="left"/>
      <w:pPr>
        <w:ind w:left="1277" w:hanging="447"/>
      </w:pPr>
      <w:rPr>
        <w:rFonts w:hint="default"/>
      </w:rPr>
    </w:lvl>
    <w:lvl w:ilvl="5">
      <w:start w:val="1"/>
      <w:numFmt w:val="bullet"/>
      <w:lvlText w:val="•"/>
      <w:lvlJc w:val="left"/>
      <w:pPr>
        <w:ind w:left="1467" w:hanging="447"/>
      </w:pPr>
      <w:rPr>
        <w:rFonts w:hint="default"/>
      </w:rPr>
    </w:lvl>
    <w:lvl w:ilvl="6">
      <w:start w:val="1"/>
      <w:numFmt w:val="bullet"/>
      <w:lvlText w:val="•"/>
      <w:lvlJc w:val="left"/>
      <w:pPr>
        <w:ind w:left="1656" w:hanging="447"/>
      </w:pPr>
      <w:rPr>
        <w:rFonts w:hint="default"/>
      </w:rPr>
    </w:lvl>
    <w:lvl w:ilvl="7">
      <w:start w:val="1"/>
      <w:numFmt w:val="bullet"/>
      <w:lvlText w:val="•"/>
      <w:lvlJc w:val="left"/>
      <w:pPr>
        <w:ind w:left="1846" w:hanging="447"/>
      </w:pPr>
      <w:rPr>
        <w:rFonts w:hint="default"/>
      </w:rPr>
    </w:lvl>
    <w:lvl w:ilvl="8">
      <w:start w:val="1"/>
      <w:numFmt w:val="bullet"/>
      <w:lvlText w:val="•"/>
      <w:lvlJc w:val="left"/>
      <w:pPr>
        <w:ind w:left="2035" w:hanging="447"/>
      </w:pPr>
      <w:rPr>
        <w:rFonts w:hint="default"/>
      </w:rPr>
    </w:lvl>
  </w:abstractNum>
  <w:abstractNum w:abstractNumId="8">
    <w:nsid w:val="06187EDD"/>
    <w:multiLevelType w:val="hybridMultilevel"/>
    <w:tmpl w:val="69DC8BAC"/>
    <w:lvl w:ilvl="0" w:tplc="CCBA85B6">
      <w:start w:val="1"/>
      <w:numFmt w:val="lowerLetter"/>
      <w:lvlText w:val="%1)"/>
      <w:lvlJc w:val="left"/>
      <w:pPr>
        <w:ind w:left="1778" w:hanging="360"/>
        <w:jc w:val="left"/>
      </w:pPr>
      <w:rPr>
        <w:rFonts w:ascii="Arial" w:eastAsia="Arial" w:hAnsi="Arial" w:cs="Arial" w:hint="default"/>
        <w:spacing w:val="0"/>
        <w:w w:val="99"/>
        <w:sz w:val="20"/>
        <w:szCs w:val="20"/>
      </w:rPr>
    </w:lvl>
    <w:lvl w:ilvl="1" w:tplc="FFD8930A">
      <w:start w:val="1"/>
      <w:numFmt w:val="bullet"/>
      <w:lvlText w:val="•"/>
      <w:lvlJc w:val="left"/>
      <w:pPr>
        <w:ind w:left="2792" w:hanging="360"/>
      </w:pPr>
      <w:rPr>
        <w:rFonts w:hint="default"/>
      </w:rPr>
    </w:lvl>
    <w:lvl w:ilvl="2" w:tplc="67F47BFE">
      <w:start w:val="1"/>
      <w:numFmt w:val="bullet"/>
      <w:lvlText w:val="•"/>
      <w:lvlJc w:val="left"/>
      <w:pPr>
        <w:ind w:left="3805" w:hanging="360"/>
      </w:pPr>
      <w:rPr>
        <w:rFonts w:hint="default"/>
      </w:rPr>
    </w:lvl>
    <w:lvl w:ilvl="3" w:tplc="204ECC72">
      <w:start w:val="1"/>
      <w:numFmt w:val="bullet"/>
      <w:lvlText w:val="•"/>
      <w:lvlJc w:val="left"/>
      <w:pPr>
        <w:ind w:left="4818" w:hanging="360"/>
      </w:pPr>
      <w:rPr>
        <w:rFonts w:hint="default"/>
      </w:rPr>
    </w:lvl>
    <w:lvl w:ilvl="4" w:tplc="AFE8EA9C">
      <w:start w:val="1"/>
      <w:numFmt w:val="bullet"/>
      <w:lvlText w:val="•"/>
      <w:lvlJc w:val="left"/>
      <w:pPr>
        <w:ind w:left="5831" w:hanging="360"/>
      </w:pPr>
      <w:rPr>
        <w:rFonts w:hint="default"/>
      </w:rPr>
    </w:lvl>
    <w:lvl w:ilvl="5" w:tplc="077A2B98">
      <w:start w:val="1"/>
      <w:numFmt w:val="bullet"/>
      <w:lvlText w:val="•"/>
      <w:lvlJc w:val="left"/>
      <w:pPr>
        <w:ind w:left="6844" w:hanging="360"/>
      </w:pPr>
      <w:rPr>
        <w:rFonts w:hint="default"/>
      </w:rPr>
    </w:lvl>
    <w:lvl w:ilvl="6" w:tplc="AECAF9E2">
      <w:start w:val="1"/>
      <w:numFmt w:val="bullet"/>
      <w:lvlText w:val="•"/>
      <w:lvlJc w:val="left"/>
      <w:pPr>
        <w:ind w:left="7857" w:hanging="360"/>
      </w:pPr>
      <w:rPr>
        <w:rFonts w:hint="default"/>
      </w:rPr>
    </w:lvl>
    <w:lvl w:ilvl="7" w:tplc="046E294C">
      <w:start w:val="1"/>
      <w:numFmt w:val="bullet"/>
      <w:lvlText w:val="•"/>
      <w:lvlJc w:val="left"/>
      <w:pPr>
        <w:ind w:left="8870" w:hanging="360"/>
      </w:pPr>
      <w:rPr>
        <w:rFonts w:hint="default"/>
      </w:rPr>
    </w:lvl>
    <w:lvl w:ilvl="8" w:tplc="CE9AA692">
      <w:start w:val="1"/>
      <w:numFmt w:val="bullet"/>
      <w:lvlText w:val="•"/>
      <w:lvlJc w:val="left"/>
      <w:pPr>
        <w:ind w:left="9883" w:hanging="360"/>
      </w:pPr>
      <w:rPr>
        <w:rFonts w:hint="default"/>
      </w:rPr>
    </w:lvl>
  </w:abstractNum>
  <w:abstractNum w:abstractNumId="9">
    <w:nsid w:val="06257C5E"/>
    <w:multiLevelType w:val="hybridMultilevel"/>
    <w:tmpl w:val="D2220FAA"/>
    <w:lvl w:ilvl="0" w:tplc="6FE0873C">
      <w:start w:val="1"/>
      <w:numFmt w:val="bullet"/>
      <w:lvlText w:val=""/>
      <w:lvlJc w:val="left"/>
      <w:pPr>
        <w:ind w:left="460" w:hanging="361"/>
      </w:pPr>
      <w:rPr>
        <w:rFonts w:ascii="Symbol" w:eastAsia="Symbol" w:hAnsi="Symbol" w:cs="Symbol" w:hint="default"/>
        <w:w w:val="100"/>
        <w:sz w:val="16"/>
        <w:szCs w:val="16"/>
      </w:rPr>
    </w:lvl>
    <w:lvl w:ilvl="1" w:tplc="AC8E383A">
      <w:start w:val="1"/>
      <w:numFmt w:val="bullet"/>
      <w:lvlText w:val="•"/>
      <w:lvlJc w:val="left"/>
      <w:pPr>
        <w:ind w:left="834" w:hanging="361"/>
      </w:pPr>
      <w:rPr>
        <w:rFonts w:hint="default"/>
      </w:rPr>
    </w:lvl>
    <w:lvl w:ilvl="2" w:tplc="8CB46D64">
      <w:start w:val="1"/>
      <w:numFmt w:val="bullet"/>
      <w:lvlText w:val="•"/>
      <w:lvlJc w:val="left"/>
      <w:pPr>
        <w:ind w:left="1208" w:hanging="361"/>
      </w:pPr>
      <w:rPr>
        <w:rFonts w:hint="default"/>
      </w:rPr>
    </w:lvl>
    <w:lvl w:ilvl="3" w:tplc="2BF00568">
      <w:start w:val="1"/>
      <w:numFmt w:val="bullet"/>
      <w:lvlText w:val="•"/>
      <w:lvlJc w:val="left"/>
      <w:pPr>
        <w:ind w:left="1583" w:hanging="361"/>
      </w:pPr>
      <w:rPr>
        <w:rFonts w:hint="default"/>
      </w:rPr>
    </w:lvl>
    <w:lvl w:ilvl="4" w:tplc="C1EAD954">
      <w:start w:val="1"/>
      <w:numFmt w:val="bullet"/>
      <w:lvlText w:val="•"/>
      <w:lvlJc w:val="left"/>
      <w:pPr>
        <w:ind w:left="1957" w:hanging="361"/>
      </w:pPr>
      <w:rPr>
        <w:rFonts w:hint="default"/>
      </w:rPr>
    </w:lvl>
    <w:lvl w:ilvl="5" w:tplc="E55CAAE2">
      <w:start w:val="1"/>
      <w:numFmt w:val="bullet"/>
      <w:lvlText w:val="•"/>
      <w:lvlJc w:val="left"/>
      <w:pPr>
        <w:ind w:left="2332" w:hanging="361"/>
      </w:pPr>
      <w:rPr>
        <w:rFonts w:hint="default"/>
      </w:rPr>
    </w:lvl>
    <w:lvl w:ilvl="6" w:tplc="367EFB8E">
      <w:start w:val="1"/>
      <w:numFmt w:val="bullet"/>
      <w:lvlText w:val="•"/>
      <w:lvlJc w:val="left"/>
      <w:pPr>
        <w:ind w:left="2706" w:hanging="361"/>
      </w:pPr>
      <w:rPr>
        <w:rFonts w:hint="default"/>
      </w:rPr>
    </w:lvl>
    <w:lvl w:ilvl="7" w:tplc="2B803BD4">
      <w:start w:val="1"/>
      <w:numFmt w:val="bullet"/>
      <w:lvlText w:val="•"/>
      <w:lvlJc w:val="left"/>
      <w:pPr>
        <w:ind w:left="3081" w:hanging="361"/>
      </w:pPr>
      <w:rPr>
        <w:rFonts w:hint="default"/>
      </w:rPr>
    </w:lvl>
    <w:lvl w:ilvl="8" w:tplc="7CB484DC">
      <w:start w:val="1"/>
      <w:numFmt w:val="bullet"/>
      <w:lvlText w:val="•"/>
      <w:lvlJc w:val="left"/>
      <w:pPr>
        <w:ind w:left="3455" w:hanging="361"/>
      </w:pPr>
      <w:rPr>
        <w:rFonts w:hint="default"/>
      </w:rPr>
    </w:lvl>
  </w:abstractNum>
  <w:abstractNum w:abstractNumId="10">
    <w:nsid w:val="065A5BB2"/>
    <w:multiLevelType w:val="multilevel"/>
    <w:tmpl w:val="8D08D68C"/>
    <w:lvl w:ilvl="0">
      <w:start w:val="5"/>
      <w:numFmt w:val="decimal"/>
      <w:lvlText w:val="%1"/>
      <w:lvlJc w:val="left"/>
      <w:pPr>
        <w:ind w:left="103" w:hanging="447"/>
        <w:jc w:val="left"/>
      </w:pPr>
      <w:rPr>
        <w:rFonts w:hint="default"/>
      </w:rPr>
    </w:lvl>
    <w:lvl w:ilvl="1">
      <w:start w:val="3"/>
      <w:numFmt w:val="decimal"/>
      <w:lvlText w:val="%1.%2"/>
      <w:lvlJc w:val="left"/>
      <w:pPr>
        <w:ind w:left="103" w:hanging="447"/>
        <w:jc w:val="left"/>
      </w:pPr>
      <w:rPr>
        <w:rFonts w:hint="default"/>
      </w:rPr>
    </w:lvl>
    <w:lvl w:ilvl="2">
      <w:start w:val="8"/>
      <w:numFmt w:val="decimal"/>
      <w:lvlText w:val="%1.%2.%3"/>
      <w:lvlJc w:val="left"/>
      <w:pPr>
        <w:ind w:left="103" w:hanging="447"/>
        <w:jc w:val="left"/>
      </w:pPr>
      <w:rPr>
        <w:rFonts w:hint="default"/>
        <w:strike/>
        <w:spacing w:val="0"/>
        <w:w w:val="100"/>
      </w:rPr>
    </w:lvl>
    <w:lvl w:ilvl="3">
      <w:start w:val="1"/>
      <w:numFmt w:val="bullet"/>
      <w:lvlText w:val="•"/>
      <w:lvlJc w:val="left"/>
      <w:pPr>
        <w:ind w:left="899" w:hanging="447"/>
      </w:pPr>
      <w:rPr>
        <w:rFonts w:hint="default"/>
      </w:rPr>
    </w:lvl>
    <w:lvl w:ilvl="4">
      <w:start w:val="1"/>
      <w:numFmt w:val="bullet"/>
      <w:lvlText w:val="•"/>
      <w:lvlJc w:val="left"/>
      <w:pPr>
        <w:ind w:left="1165" w:hanging="447"/>
      </w:pPr>
      <w:rPr>
        <w:rFonts w:hint="default"/>
      </w:rPr>
    </w:lvl>
    <w:lvl w:ilvl="5">
      <w:start w:val="1"/>
      <w:numFmt w:val="bullet"/>
      <w:lvlText w:val="•"/>
      <w:lvlJc w:val="left"/>
      <w:pPr>
        <w:ind w:left="1431" w:hanging="447"/>
      </w:pPr>
      <w:rPr>
        <w:rFonts w:hint="default"/>
      </w:rPr>
    </w:lvl>
    <w:lvl w:ilvl="6">
      <w:start w:val="1"/>
      <w:numFmt w:val="bullet"/>
      <w:lvlText w:val="•"/>
      <w:lvlJc w:val="left"/>
      <w:pPr>
        <w:ind w:left="1698" w:hanging="447"/>
      </w:pPr>
      <w:rPr>
        <w:rFonts w:hint="default"/>
      </w:rPr>
    </w:lvl>
    <w:lvl w:ilvl="7">
      <w:start w:val="1"/>
      <w:numFmt w:val="bullet"/>
      <w:lvlText w:val="•"/>
      <w:lvlJc w:val="left"/>
      <w:pPr>
        <w:ind w:left="1964" w:hanging="447"/>
      </w:pPr>
      <w:rPr>
        <w:rFonts w:hint="default"/>
      </w:rPr>
    </w:lvl>
    <w:lvl w:ilvl="8">
      <w:start w:val="1"/>
      <w:numFmt w:val="bullet"/>
      <w:lvlText w:val="•"/>
      <w:lvlJc w:val="left"/>
      <w:pPr>
        <w:ind w:left="2230" w:hanging="447"/>
      </w:pPr>
      <w:rPr>
        <w:rFonts w:hint="default"/>
      </w:rPr>
    </w:lvl>
  </w:abstractNum>
  <w:abstractNum w:abstractNumId="11">
    <w:nsid w:val="078955FA"/>
    <w:multiLevelType w:val="multilevel"/>
    <w:tmpl w:val="315E56A8"/>
    <w:lvl w:ilvl="0">
      <w:start w:val="8"/>
      <w:numFmt w:val="decimal"/>
      <w:lvlText w:val="%1"/>
      <w:lvlJc w:val="left"/>
      <w:pPr>
        <w:ind w:left="2039" w:hanging="622"/>
        <w:jc w:val="left"/>
      </w:pPr>
      <w:rPr>
        <w:rFonts w:hint="default"/>
      </w:rPr>
    </w:lvl>
    <w:lvl w:ilvl="1">
      <w:start w:val="2"/>
      <w:numFmt w:val="decimal"/>
      <w:lvlText w:val="%1.%2"/>
      <w:lvlJc w:val="left"/>
      <w:pPr>
        <w:ind w:left="2039" w:hanging="622"/>
        <w:jc w:val="left"/>
      </w:pPr>
      <w:rPr>
        <w:rFonts w:hint="default"/>
      </w:rPr>
    </w:lvl>
    <w:lvl w:ilvl="2">
      <w:start w:val="2"/>
      <w:numFmt w:val="decimal"/>
      <w:lvlText w:val="%1.%2.%3"/>
      <w:lvlJc w:val="left"/>
      <w:pPr>
        <w:ind w:left="2039" w:hanging="622"/>
        <w:jc w:val="left"/>
      </w:pPr>
      <w:rPr>
        <w:rFonts w:ascii="Arial" w:eastAsia="Arial" w:hAnsi="Arial" w:cs="Arial" w:hint="default"/>
        <w:b/>
        <w:bCs/>
        <w:spacing w:val="0"/>
        <w:w w:val="99"/>
        <w:sz w:val="20"/>
        <w:szCs w:val="20"/>
      </w:rPr>
    </w:lvl>
    <w:lvl w:ilvl="3">
      <w:start w:val="1"/>
      <w:numFmt w:val="bullet"/>
      <w:lvlText w:val="•"/>
      <w:lvlJc w:val="left"/>
      <w:pPr>
        <w:ind w:left="5000" w:hanging="622"/>
      </w:pPr>
      <w:rPr>
        <w:rFonts w:hint="default"/>
      </w:rPr>
    </w:lvl>
    <w:lvl w:ilvl="4">
      <w:start w:val="1"/>
      <w:numFmt w:val="bullet"/>
      <w:lvlText w:val="•"/>
      <w:lvlJc w:val="left"/>
      <w:pPr>
        <w:ind w:left="5987" w:hanging="622"/>
      </w:pPr>
      <w:rPr>
        <w:rFonts w:hint="default"/>
      </w:rPr>
    </w:lvl>
    <w:lvl w:ilvl="5">
      <w:start w:val="1"/>
      <w:numFmt w:val="bullet"/>
      <w:lvlText w:val="•"/>
      <w:lvlJc w:val="left"/>
      <w:pPr>
        <w:ind w:left="6974" w:hanging="622"/>
      </w:pPr>
      <w:rPr>
        <w:rFonts w:hint="default"/>
      </w:rPr>
    </w:lvl>
    <w:lvl w:ilvl="6">
      <w:start w:val="1"/>
      <w:numFmt w:val="bullet"/>
      <w:lvlText w:val="•"/>
      <w:lvlJc w:val="left"/>
      <w:pPr>
        <w:ind w:left="7961" w:hanging="622"/>
      </w:pPr>
      <w:rPr>
        <w:rFonts w:hint="default"/>
      </w:rPr>
    </w:lvl>
    <w:lvl w:ilvl="7">
      <w:start w:val="1"/>
      <w:numFmt w:val="bullet"/>
      <w:lvlText w:val="•"/>
      <w:lvlJc w:val="left"/>
      <w:pPr>
        <w:ind w:left="8948" w:hanging="622"/>
      </w:pPr>
      <w:rPr>
        <w:rFonts w:hint="default"/>
      </w:rPr>
    </w:lvl>
    <w:lvl w:ilvl="8">
      <w:start w:val="1"/>
      <w:numFmt w:val="bullet"/>
      <w:lvlText w:val="•"/>
      <w:lvlJc w:val="left"/>
      <w:pPr>
        <w:ind w:left="9935" w:hanging="622"/>
      </w:pPr>
      <w:rPr>
        <w:rFonts w:hint="default"/>
      </w:rPr>
    </w:lvl>
  </w:abstractNum>
  <w:abstractNum w:abstractNumId="12">
    <w:nsid w:val="08112722"/>
    <w:multiLevelType w:val="hybridMultilevel"/>
    <w:tmpl w:val="0F34C3FE"/>
    <w:lvl w:ilvl="0" w:tplc="7C8A5C04">
      <w:start w:val="1"/>
      <w:numFmt w:val="lowerLetter"/>
      <w:lvlText w:val="%1)"/>
      <w:lvlJc w:val="left"/>
      <w:pPr>
        <w:ind w:left="1778" w:hanging="360"/>
        <w:jc w:val="left"/>
      </w:pPr>
      <w:rPr>
        <w:rFonts w:ascii="Arial" w:eastAsia="Arial" w:hAnsi="Arial" w:cs="Arial" w:hint="default"/>
        <w:spacing w:val="0"/>
        <w:w w:val="99"/>
        <w:sz w:val="20"/>
        <w:szCs w:val="20"/>
      </w:rPr>
    </w:lvl>
    <w:lvl w:ilvl="1" w:tplc="8F1EE394">
      <w:start w:val="1"/>
      <w:numFmt w:val="bullet"/>
      <w:lvlText w:val="•"/>
      <w:lvlJc w:val="left"/>
      <w:pPr>
        <w:ind w:left="2792" w:hanging="360"/>
      </w:pPr>
      <w:rPr>
        <w:rFonts w:hint="default"/>
      </w:rPr>
    </w:lvl>
    <w:lvl w:ilvl="2" w:tplc="29A063EC">
      <w:start w:val="1"/>
      <w:numFmt w:val="bullet"/>
      <w:lvlText w:val="•"/>
      <w:lvlJc w:val="left"/>
      <w:pPr>
        <w:ind w:left="3805" w:hanging="360"/>
      </w:pPr>
      <w:rPr>
        <w:rFonts w:hint="default"/>
      </w:rPr>
    </w:lvl>
    <w:lvl w:ilvl="3" w:tplc="CAD034A6">
      <w:start w:val="1"/>
      <w:numFmt w:val="bullet"/>
      <w:lvlText w:val="•"/>
      <w:lvlJc w:val="left"/>
      <w:pPr>
        <w:ind w:left="4818" w:hanging="360"/>
      </w:pPr>
      <w:rPr>
        <w:rFonts w:hint="default"/>
      </w:rPr>
    </w:lvl>
    <w:lvl w:ilvl="4" w:tplc="35848714">
      <w:start w:val="1"/>
      <w:numFmt w:val="bullet"/>
      <w:lvlText w:val="•"/>
      <w:lvlJc w:val="left"/>
      <w:pPr>
        <w:ind w:left="5831" w:hanging="360"/>
      </w:pPr>
      <w:rPr>
        <w:rFonts w:hint="default"/>
      </w:rPr>
    </w:lvl>
    <w:lvl w:ilvl="5" w:tplc="78E8E9D8">
      <w:start w:val="1"/>
      <w:numFmt w:val="bullet"/>
      <w:lvlText w:val="•"/>
      <w:lvlJc w:val="left"/>
      <w:pPr>
        <w:ind w:left="6844" w:hanging="360"/>
      </w:pPr>
      <w:rPr>
        <w:rFonts w:hint="default"/>
      </w:rPr>
    </w:lvl>
    <w:lvl w:ilvl="6" w:tplc="85B02AC6">
      <w:start w:val="1"/>
      <w:numFmt w:val="bullet"/>
      <w:lvlText w:val="•"/>
      <w:lvlJc w:val="left"/>
      <w:pPr>
        <w:ind w:left="7857" w:hanging="360"/>
      </w:pPr>
      <w:rPr>
        <w:rFonts w:hint="default"/>
      </w:rPr>
    </w:lvl>
    <w:lvl w:ilvl="7" w:tplc="64A6A63A">
      <w:start w:val="1"/>
      <w:numFmt w:val="bullet"/>
      <w:lvlText w:val="•"/>
      <w:lvlJc w:val="left"/>
      <w:pPr>
        <w:ind w:left="8870" w:hanging="360"/>
      </w:pPr>
      <w:rPr>
        <w:rFonts w:hint="default"/>
      </w:rPr>
    </w:lvl>
    <w:lvl w:ilvl="8" w:tplc="9010552C">
      <w:start w:val="1"/>
      <w:numFmt w:val="bullet"/>
      <w:lvlText w:val="•"/>
      <w:lvlJc w:val="left"/>
      <w:pPr>
        <w:ind w:left="9883" w:hanging="360"/>
      </w:pPr>
      <w:rPr>
        <w:rFonts w:hint="default"/>
      </w:rPr>
    </w:lvl>
  </w:abstractNum>
  <w:abstractNum w:abstractNumId="13">
    <w:nsid w:val="081360AE"/>
    <w:multiLevelType w:val="multilevel"/>
    <w:tmpl w:val="E5EE70D8"/>
    <w:lvl w:ilvl="0">
      <w:start w:val="2"/>
      <w:numFmt w:val="upperLetter"/>
      <w:lvlText w:val="%1"/>
      <w:lvlJc w:val="left"/>
      <w:pPr>
        <w:ind w:left="2097" w:hanging="680"/>
        <w:jc w:val="left"/>
      </w:pPr>
      <w:rPr>
        <w:rFonts w:hint="default"/>
      </w:rPr>
    </w:lvl>
    <w:lvl w:ilvl="1">
      <w:start w:val="8"/>
      <w:numFmt w:val="decimal"/>
      <w:lvlText w:val="%1.%2"/>
      <w:lvlJc w:val="left"/>
      <w:pPr>
        <w:ind w:left="2097" w:hanging="680"/>
        <w:jc w:val="left"/>
      </w:pPr>
      <w:rPr>
        <w:rFonts w:ascii="Arial" w:eastAsia="Arial" w:hAnsi="Arial" w:cs="Arial" w:hint="default"/>
        <w:b/>
        <w:bCs/>
        <w:spacing w:val="0"/>
        <w:w w:val="100"/>
        <w:sz w:val="22"/>
        <w:szCs w:val="22"/>
      </w:rPr>
    </w:lvl>
    <w:lvl w:ilvl="2">
      <w:start w:val="1"/>
      <w:numFmt w:val="decimal"/>
      <w:lvlText w:val="%1.%2.%3"/>
      <w:lvlJc w:val="left"/>
      <w:pPr>
        <w:ind w:left="2325" w:hanging="908"/>
        <w:jc w:val="left"/>
      </w:pPr>
      <w:rPr>
        <w:rFonts w:ascii="Arial" w:eastAsia="Arial" w:hAnsi="Arial" w:cs="Arial" w:hint="default"/>
        <w:b/>
        <w:bCs/>
        <w:spacing w:val="0"/>
        <w:w w:val="99"/>
        <w:sz w:val="20"/>
        <w:szCs w:val="20"/>
      </w:rPr>
    </w:lvl>
    <w:lvl w:ilvl="3">
      <w:start w:val="1"/>
      <w:numFmt w:val="bullet"/>
      <w:lvlText w:val="•"/>
      <w:lvlJc w:val="left"/>
      <w:pPr>
        <w:ind w:left="4450" w:hanging="908"/>
      </w:pPr>
      <w:rPr>
        <w:rFonts w:hint="default"/>
      </w:rPr>
    </w:lvl>
    <w:lvl w:ilvl="4">
      <w:start w:val="1"/>
      <w:numFmt w:val="bullet"/>
      <w:lvlText w:val="•"/>
      <w:lvlJc w:val="left"/>
      <w:pPr>
        <w:ind w:left="5516" w:hanging="908"/>
      </w:pPr>
      <w:rPr>
        <w:rFonts w:hint="default"/>
      </w:rPr>
    </w:lvl>
    <w:lvl w:ilvl="5">
      <w:start w:val="1"/>
      <w:numFmt w:val="bullet"/>
      <w:lvlText w:val="•"/>
      <w:lvlJc w:val="left"/>
      <w:pPr>
        <w:ind w:left="6581" w:hanging="908"/>
      </w:pPr>
      <w:rPr>
        <w:rFonts w:hint="default"/>
      </w:rPr>
    </w:lvl>
    <w:lvl w:ilvl="6">
      <w:start w:val="1"/>
      <w:numFmt w:val="bullet"/>
      <w:lvlText w:val="•"/>
      <w:lvlJc w:val="left"/>
      <w:pPr>
        <w:ind w:left="7647" w:hanging="908"/>
      </w:pPr>
      <w:rPr>
        <w:rFonts w:hint="default"/>
      </w:rPr>
    </w:lvl>
    <w:lvl w:ilvl="7">
      <w:start w:val="1"/>
      <w:numFmt w:val="bullet"/>
      <w:lvlText w:val="•"/>
      <w:lvlJc w:val="left"/>
      <w:pPr>
        <w:ind w:left="8712" w:hanging="908"/>
      </w:pPr>
      <w:rPr>
        <w:rFonts w:hint="default"/>
      </w:rPr>
    </w:lvl>
    <w:lvl w:ilvl="8">
      <w:start w:val="1"/>
      <w:numFmt w:val="bullet"/>
      <w:lvlText w:val="•"/>
      <w:lvlJc w:val="left"/>
      <w:pPr>
        <w:ind w:left="9777" w:hanging="908"/>
      </w:pPr>
      <w:rPr>
        <w:rFonts w:hint="default"/>
      </w:rPr>
    </w:lvl>
  </w:abstractNum>
  <w:abstractNum w:abstractNumId="14">
    <w:nsid w:val="086126CE"/>
    <w:multiLevelType w:val="multilevel"/>
    <w:tmpl w:val="695EAE58"/>
    <w:lvl w:ilvl="0">
      <w:start w:val="6"/>
      <w:numFmt w:val="decimal"/>
      <w:lvlText w:val="%1"/>
      <w:lvlJc w:val="left"/>
      <w:pPr>
        <w:ind w:left="103" w:hanging="298"/>
        <w:jc w:val="left"/>
      </w:pPr>
      <w:rPr>
        <w:rFonts w:hint="default"/>
      </w:rPr>
    </w:lvl>
    <w:lvl w:ilvl="1">
      <w:start w:val="1"/>
      <w:numFmt w:val="decimal"/>
      <w:lvlText w:val="%1.%2"/>
      <w:lvlJc w:val="left"/>
      <w:pPr>
        <w:ind w:left="103" w:hanging="298"/>
        <w:jc w:val="left"/>
      </w:pPr>
      <w:rPr>
        <w:rFonts w:hint="default"/>
        <w:strike/>
        <w:spacing w:val="0"/>
        <w:w w:val="100"/>
      </w:rPr>
    </w:lvl>
    <w:lvl w:ilvl="2">
      <w:start w:val="1"/>
      <w:numFmt w:val="bullet"/>
      <w:lvlText w:val="•"/>
      <w:lvlJc w:val="left"/>
      <w:pPr>
        <w:ind w:left="918" w:hanging="298"/>
      </w:pPr>
      <w:rPr>
        <w:rFonts w:hint="default"/>
      </w:rPr>
    </w:lvl>
    <w:lvl w:ilvl="3">
      <w:start w:val="1"/>
      <w:numFmt w:val="bullet"/>
      <w:lvlText w:val="•"/>
      <w:lvlJc w:val="left"/>
      <w:pPr>
        <w:ind w:left="1327" w:hanging="298"/>
      </w:pPr>
      <w:rPr>
        <w:rFonts w:hint="default"/>
      </w:rPr>
    </w:lvl>
    <w:lvl w:ilvl="4">
      <w:start w:val="1"/>
      <w:numFmt w:val="bullet"/>
      <w:lvlText w:val="•"/>
      <w:lvlJc w:val="left"/>
      <w:pPr>
        <w:ind w:left="1736" w:hanging="298"/>
      </w:pPr>
      <w:rPr>
        <w:rFonts w:hint="default"/>
      </w:rPr>
    </w:lvl>
    <w:lvl w:ilvl="5">
      <w:start w:val="1"/>
      <w:numFmt w:val="bullet"/>
      <w:lvlText w:val="•"/>
      <w:lvlJc w:val="left"/>
      <w:pPr>
        <w:ind w:left="2145" w:hanging="298"/>
      </w:pPr>
      <w:rPr>
        <w:rFonts w:hint="default"/>
      </w:rPr>
    </w:lvl>
    <w:lvl w:ilvl="6">
      <w:start w:val="1"/>
      <w:numFmt w:val="bullet"/>
      <w:lvlText w:val="•"/>
      <w:lvlJc w:val="left"/>
      <w:pPr>
        <w:ind w:left="2554" w:hanging="298"/>
      </w:pPr>
      <w:rPr>
        <w:rFonts w:hint="default"/>
      </w:rPr>
    </w:lvl>
    <w:lvl w:ilvl="7">
      <w:start w:val="1"/>
      <w:numFmt w:val="bullet"/>
      <w:lvlText w:val="•"/>
      <w:lvlJc w:val="left"/>
      <w:pPr>
        <w:ind w:left="2963" w:hanging="298"/>
      </w:pPr>
      <w:rPr>
        <w:rFonts w:hint="default"/>
      </w:rPr>
    </w:lvl>
    <w:lvl w:ilvl="8">
      <w:start w:val="1"/>
      <w:numFmt w:val="bullet"/>
      <w:lvlText w:val="•"/>
      <w:lvlJc w:val="left"/>
      <w:pPr>
        <w:ind w:left="3372" w:hanging="298"/>
      </w:pPr>
      <w:rPr>
        <w:rFonts w:hint="default"/>
      </w:rPr>
    </w:lvl>
  </w:abstractNum>
  <w:abstractNum w:abstractNumId="15">
    <w:nsid w:val="08B95AC4"/>
    <w:multiLevelType w:val="multilevel"/>
    <w:tmpl w:val="1304057A"/>
    <w:lvl w:ilvl="0">
      <w:start w:val="7"/>
      <w:numFmt w:val="decimal"/>
      <w:lvlText w:val="%1"/>
      <w:lvlJc w:val="left"/>
      <w:pPr>
        <w:ind w:left="1886" w:hanging="468"/>
        <w:jc w:val="left"/>
      </w:pPr>
      <w:rPr>
        <w:rFonts w:hint="default"/>
      </w:rPr>
    </w:lvl>
    <w:lvl w:ilvl="1">
      <w:start w:val="2"/>
      <w:numFmt w:val="decimal"/>
      <w:lvlText w:val="%1.%2"/>
      <w:lvlJc w:val="left"/>
      <w:pPr>
        <w:ind w:left="1886" w:hanging="468"/>
        <w:jc w:val="left"/>
      </w:pPr>
      <w:rPr>
        <w:rFonts w:ascii="Arial" w:eastAsia="Arial" w:hAnsi="Arial" w:cs="Arial" w:hint="default"/>
        <w:b/>
        <w:bCs/>
        <w:spacing w:val="0"/>
        <w:w w:val="99"/>
        <w:sz w:val="20"/>
        <w:szCs w:val="20"/>
      </w:rPr>
    </w:lvl>
    <w:lvl w:ilvl="2">
      <w:start w:val="1"/>
      <w:numFmt w:val="decimal"/>
      <w:lvlText w:val="%1.%2.%3"/>
      <w:lvlJc w:val="left"/>
      <w:pPr>
        <w:ind w:left="2039" w:hanging="622"/>
        <w:jc w:val="left"/>
      </w:pPr>
      <w:rPr>
        <w:rFonts w:ascii="Arial" w:eastAsia="Arial" w:hAnsi="Arial" w:cs="Arial" w:hint="default"/>
        <w:b/>
        <w:bCs/>
        <w:spacing w:val="0"/>
        <w:w w:val="99"/>
        <w:sz w:val="20"/>
        <w:szCs w:val="20"/>
      </w:rPr>
    </w:lvl>
    <w:lvl w:ilvl="3">
      <w:start w:val="1"/>
      <w:numFmt w:val="bullet"/>
      <w:lvlText w:val="•"/>
      <w:lvlJc w:val="left"/>
      <w:pPr>
        <w:ind w:left="4233" w:hanging="622"/>
      </w:pPr>
      <w:rPr>
        <w:rFonts w:hint="default"/>
      </w:rPr>
    </w:lvl>
    <w:lvl w:ilvl="4">
      <w:start w:val="1"/>
      <w:numFmt w:val="bullet"/>
      <w:lvlText w:val="•"/>
      <w:lvlJc w:val="left"/>
      <w:pPr>
        <w:ind w:left="5329" w:hanging="622"/>
      </w:pPr>
      <w:rPr>
        <w:rFonts w:hint="default"/>
      </w:rPr>
    </w:lvl>
    <w:lvl w:ilvl="5">
      <w:start w:val="1"/>
      <w:numFmt w:val="bullet"/>
      <w:lvlText w:val="•"/>
      <w:lvlJc w:val="left"/>
      <w:pPr>
        <w:ind w:left="6426" w:hanging="622"/>
      </w:pPr>
      <w:rPr>
        <w:rFonts w:hint="default"/>
      </w:rPr>
    </w:lvl>
    <w:lvl w:ilvl="6">
      <w:start w:val="1"/>
      <w:numFmt w:val="bullet"/>
      <w:lvlText w:val="•"/>
      <w:lvlJc w:val="left"/>
      <w:pPr>
        <w:ind w:left="7522" w:hanging="622"/>
      </w:pPr>
      <w:rPr>
        <w:rFonts w:hint="default"/>
      </w:rPr>
    </w:lvl>
    <w:lvl w:ilvl="7">
      <w:start w:val="1"/>
      <w:numFmt w:val="bullet"/>
      <w:lvlText w:val="•"/>
      <w:lvlJc w:val="left"/>
      <w:pPr>
        <w:ind w:left="8619" w:hanging="622"/>
      </w:pPr>
      <w:rPr>
        <w:rFonts w:hint="default"/>
      </w:rPr>
    </w:lvl>
    <w:lvl w:ilvl="8">
      <w:start w:val="1"/>
      <w:numFmt w:val="bullet"/>
      <w:lvlText w:val="•"/>
      <w:lvlJc w:val="left"/>
      <w:pPr>
        <w:ind w:left="9715" w:hanging="622"/>
      </w:pPr>
      <w:rPr>
        <w:rFonts w:hint="default"/>
      </w:rPr>
    </w:lvl>
  </w:abstractNum>
  <w:abstractNum w:abstractNumId="16">
    <w:nsid w:val="08DD46AF"/>
    <w:multiLevelType w:val="hybridMultilevel"/>
    <w:tmpl w:val="E1C25EFE"/>
    <w:lvl w:ilvl="0" w:tplc="C00E75F4">
      <w:start w:val="1"/>
      <w:numFmt w:val="lowerLetter"/>
      <w:lvlText w:val="%1)"/>
      <w:lvlJc w:val="left"/>
      <w:pPr>
        <w:ind w:left="1778" w:hanging="360"/>
        <w:jc w:val="left"/>
      </w:pPr>
      <w:rPr>
        <w:rFonts w:ascii="Arial" w:eastAsia="Arial" w:hAnsi="Arial" w:cs="Arial" w:hint="default"/>
        <w:spacing w:val="0"/>
        <w:w w:val="99"/>
        <w:sz w:val="20"/>
        <w:szCs w:val="20"/>
      </w:rPr>
    </w:lvl>
    <w:lvl w:ilvl="1" w:tplc="7AC6750A">
      <w:start w:val="1"/>
      <w:numFmt w:val="bullet"/>
      <w:lvlText w:val="•"/>
      <w:lvlJc w:val="left"/>
      <w:pPr>
        <w:ind w:left="2792" w:hanging="360"/>
      </w:pPr>
      <w:rPr>
        <w:rFonts w:hint="default"/>
      </w:rPr>
    </w:lvl>
    <w:lvl w:ilvl="2" w:tplc="92B6F284">
      <w:start w:val="1"/>
      <w:numFmt w:val="bullet"/>
      <w:lvlText w:val="•"/>
      <w:lvlJc w:val="left"/>
      <w:pPr>
        <w:ind w:left="3805" w:hanging="360"/>
      </w:pPr>
      <w:rPr>
        <w:rFonts w:hint="default"/>
      </w:rPr>
    </w:lvl>
    <w:lvl w:ilvl="3" w:tplc="375C30BE">
      <w:start w:val="1"/>
      <w:numFmt w:val="bullet"/>
      <w:lvlText w:val="•"/>
      <w:lvlJc w:val="left"/>
      <w:pPr>
        <w:ind w:left="4818" w:hanging="360"/>
      </w:pPr>
      <w:rPr>
        <w:rFonts w:hint="default"/>
      </w:rPr>
    </w:lvl>
    <w:lvl w:ilvl="4" w:tplc="4A78388A">
      <w:start w:val="1"/>
      <w:numFmt w:val="bullet"/>
      <w:lvlText w:val="•"/>
      <w:lvlJc w:val="left"/>
      <w:pPr>
        <w:ind w:left="5831" w:hanging="360"/>
      </w:pPr>
      <w:rPr>
        <w:rFonts w:hint="default"/>
      </w:rPr>
    </w:lvl>
    <w:lvl w:ilvl="5" w:tplc="7C70743E">
      <w:start w:val="1"/>
      <w:numFmt w:val="bullet"/>
      <w:lvlText w:val="•"/>
      <w:lvlJc w:val="left"/>
      <w:pPr>
        <w:ind w:left="6844" w:hanging="360"/>
      </w:pPr>
      <w:rPr>
        <w:rFonts w:hint="default"/>
      </w:rPr>
    </w:lvl>
    <w:lvl w:ilvl="6" w:tplc="D56A0234">
      <w:start w:val="1"/>
      <w:numFmt w:val="bullet"/>
      <w:lvlText w:val="•"/>
      <w:lvlJc w:val="left"/>
      <w:pPr>
        <w:ind w:left="7857" w:hanging="360"/>
      </w:pPr>
      <w:rPr>
        <w:rFonts w:hint="default"/>
      </w:rPr>
    </w:lvl>
    <w:lvl w:ilvl="7" w:tplc="C0B0D71C">
      <w:start w:val="1"/>
      <w:numFmt w:val="bullet"/>
      <w:lvlText w:val="•"/>
      <w:lvlJc w:val="left"/>
      <w:pPr>
        <w:ind w:left="8870" w:hanging="360"/>
      </w:pPr>
      <w:rPr>
        <w:rFonts w:hint="default"/>
      </w:rPr>
    </w:lvl>
    <w:lvl w:ilvl="8" w:tplc="FCC46E7A">
      <w:start w:val="1"/>
      <w:numFmt w:val="bullet"/>
      <w:lvlText w:val="•"/>
      <w:lvlJc w:val="left"/>
      <w:pPr>
        <w:ind w:left="9883" w:hanging="360"/>
      </w:pPr>
      <w:rPr>
        <w:rFonts w:hint="default"/>
      </w:rPr>
    </w:lvl>
  </w:abstractNum>
  <w:abstractNum w:abstractNumId="17">
    <w:nsid w:val="08F95B67"/>
    <w:multiLevelType w:val="hybridMultilevel"/>
    <w:tmpl w:val="8E7459C8"/>
    <w:lvl w:ilvl="0" w:tplc="DFC07768">
      <w:start w:val="1"/>
      <w:numFmt w:val="lowerLetter"/>
      <w:lvlText w:val="%1)"/>
      <w:lvlJc w:val="left"/>
      <w:pPr>
        <w:ind w:left="1778" w:hanging="361"/>
        <w:jc w:val="left"/>
      </w:pPr>
      <w:rPr>
        <w:rFonts w:ascii="Arial" w:eastAsia="Arial" w:hAnsi="Arial" w:cs="Arial" w:hint="default"/>
        <w:spacing w:val="0"/>
        <w:w w:val="99"/>
        <w:sz w:val="20"/>
        <w:szCs w:val="20"/>
      </w:rPr>
    </w:lvl>
    <w:lvl w:ilvl="1" w:tplc="4E4E8338">
      <w:start w:val="1"/>
      <w:numFmt w:val="bullet"/>
      <w:lvlText w:val="•"/>
      <w:lvlJc w:val="left"/>
      <w:pPr>
        <w:ind w:left="2792" w:hanging="361"/>
      </w:pPr>
      <w:rPr>
        <w:rFonts w:hint="default"/>
      </w:rPr>
    </w:lvl>
    <w:lvl w:ilvl="2" w:tplc="8F24D058">
      <w:start w:val="1"/>
      <w:numFmt w:val="bullet"/>
      <w:lvlText w:val="•"/>
      <w:lvlJc w:val="left"/>
      <w:pPr>
        <w:ind w:left="3805" w:hanging="361"/>
      </w:pPr>
      <w:rPr>
        <w:rFonts w:hint="default"/>
      </w:rPr>
    </w:lvl>
    <w:lvl w:ilvl="3" w:tplc="56EE4CF2">
      <w:start w:val="1"/>
      <w:numFmt w:val="bullet"/>
      <w:lvlText w:val="•"/>
      <w:lvlJc w:val="left"/>
      <w:pPr>
        <w:ind w:left="4818" w:hanging="361"/>
      </w:pPr>
      <w:rPr>
        <w:rFonts w:hint="default"/>
      </w:rPr>
    </w:lvl>
    <w:lvl w:ilvl="4" w:tplc="36F6FF22">
      <w:start w:val="1"/>
      <w:numFmt w:val="bullet"/>
      <w:lvlText w:val="•"/>
      <w:lvlJc w:val="left"/>
      <w:pPr>
        <w:ind w:left="5831" w:hanging="361"/>
      </w:pPr>
      <w:rPr>
        <w:rFonts w:hint="default"/>
      </w:rPr>
    </w:lvl>
    <w:lvl w:ilvl="5" w:tplc="7EDEAF00">
      <w:start w:val="1"/>
      <w:numFmt w:val="bullet"/>
      <w:lvlText w:val="•"/>
      <w:lvlJc w:val="left"/>
      <w:pPr>
        <w:ind w:left="6844" w:hanging="361"/>
      </w:pPr>
      <w:rPr>
        <w:rFonts w:hint="default"/>
      </w:rPr>
    </w:lvl>
    <w:lvl w:ilvl="6" w:tplc="20B28E00">
      <w:start w:val="1"/>
      <w:numFmt w:val="bullet"/>
      <w:lvlText w:val="•"/>
      <w:lvlJc w:val="left"/>
      <w:pPr>
        <w:ind w:left="7857" w:hanging="361"/>
      </w:pPr>
      <w:rPr>
        <w:rFonts w:hint="default"/>
      </w:rPr>
    </w:lvl>
    <w:lvl w:ilvl="7" w:tplc="0F465622">
      <w:start w:val="1"/>
      <w:numFmt w:val="bullet"/>
      <w:lvlText w:val="•"/>
      <w:lvlJc w:val="left"/>
      <w:pPr>
        <w:ind w:left="8870" w:hanging="361"/>
      </w:pPr>
      <w:rPr>
        <w:rFonts w:hint="default"/>
      </w:rPr>
    </w:lvl>
    <w:lvl w:ilvl="8" w:tplc="B75A99D6">
      <w:start w:val="1"/>
      <w:numFmt w:val="bullet"/>
      <w:lvlText w:val="•"/>
      <w:lvlJc w:val="left"/>
      <w:pPr>
        <w:ind w:left="9883" w:hanging="361"/>
      </w:pPr>
      <w:rPr>
        <w:rFonts w:hint="default"/>
      </w:rPr>
    </w:lvl>
  </w:abstractNum>
  <w:abstractNum w:abstractNumId="18">
    <w:nsid w:val="09215E24"/>
    <w:multiLevelType w:val="multilevel"/>
    <w:tmpl w:val="53EE3806"/>
    <w:lvl w:ilvl="0">
      <w:start w:val="2"/>
      <w:numFmt w:val="upperLetter"/>
      <w:lvlText w:val="%1"/>
      <w:lvlJc w:val="left"/>
      <w:pPr>
        <w:ind w:left="2097" w:hanging="680"/>
        <w:jc w:val="left"/>
      </w:pPr>
      <w:rPr>
        <w:rFonts w:hint="default"/>
      </w:rPr>
    </w:lvl>
    <w:lvl w:ilvl="1">
      <w:start w:val="5"/>
      <w:numFmt w:val="decimal"/>
      <w:lvlText w:val="%1.%2"/>
      <w:lvlJc w:val="left"/>
      <w:pPr>
        <w:ind w:left="2097" w:hanging="680"/>
        <w:jc w:val="left"/>
      </w:pPr>
      <w:rPr>
        <w:rFonts w:ascii="Arial" w:eastAsia="Arial" w:hAnsi="Arial" w:cs="Arial" w:hint="default"/>
        <w:b/>
        <w:bCs/>
        <w:spacing w:val="0"/>
        <w:w w:val="100"/>
        <w:sz w:val="22"/>
        <w:szCs w:val="22"/>
      </w:rPr>
    </w:lvl>
    <w:lvl w:ilvl="2">
      <w:start w:val="1"/>
      <w:numFmt w:val="decimal"/>
      <w:lvlText w:val="%1.%2.%3"/>
      <w:lvlJc w:val="left"/>
      <w:pPr>
        <w:ind w:left="2325" w:hanging="908"/>
        <w:jc w:val="left"/>
      </w:pPr>
      <w:rPr>
        <w:rFonts w:ascii="Arial" w:eastAsia="Arial" w:hAnsi="Arial" w:cs="Arial" w:hint="default"/>
        <w:b/>
        <w:bCs/>
        <w:spacing w:val="0"/>
        <w:w w:val="99"/>
        <w:sz w:val="20"/>
        <w:szCs w:val="20"/>
      </w:rPr>
    </w:lvl>
    <w:lvl w:ilvl="3">
      <w:start w:val="1"/>
      <w:numFmt w:val="bullet"/>
      <w:lvlText w:val="•"/>
      <w:lvlJc w:val="left"/>
      <w:pPr>
        <w:ind w:left="4450" w:hanging="908"/>
      </w:pPr>
      <w:rPr>
        <w:rFonts w:hint="default"/>
      </w:rPr>
    </w:lvl>
    <w:lvl w:ilvl="4">
      <w:start w:val="1"/>
      <w:numFmt w:val="bullet"/>
      <w:lvlText w:val="•"/>
      <w:lvlJc w:val="left"/>
      <w:pPr>
        <w:ind w:left="5516" w:hanging="908"/>
      </w:pPr>
      <w:rPr>
        <w:rFonts w:hint="default"/>
      </w:rPr>
    </w:lvl>
    <w:lvl w:ilvl="5">
      <w:start w:val="1"/>
      <w:numFmt w:val="bullet"/>
      <w:lvlText w:val="•"/>
      <w:lvlJc w:val="left"/>
      <w:pPr>
        <w:ind w:left="6581" w:hanging="908"/>
      </w:pPr>
      <w:rPr>
        <w:rFonts w:hint="default"/>
      </w:rPr>
    </w:lvl>
    <w:lvl w:ilvl="6">
      <w:start w:val="1"/>
      <w:numFmt w:val="bullet"/>
      <w:lvlText w:val="•"/>
      <w:lvlJc w:val="left"/>
      <w:pPr>
        <w:ind w:left="7647" w:hanging="908"/>
      </w:pPr>
      <w:rPr>
        <w:rFonts w:hint="default"/>
      </w:rPr>
    </w:lvl>
    <w:lvl w:ilvl="7">
      <w:start w:val="1"/>
      <w:numFmt w:val="bullet"/>
      <w:lvlText w:val="•"/>
      <w:lvlJc w:val="left"/>
      <w:pPr>
        <w:ind w:left="8712" w:hanging="908"/>
      </w:pPr>
      <w:rPr>
        <w:rFonts w:hint="default"/>
      </w:rPr>
    </w:lvl>
    <w:lvl w:ilvl="8">
      <w:start w:val="1"/>
      <w:numFmt w:val="bullet"/>
      <w:lvlText w:val="•"/>
      <w:lvlJc w:val="left"/>
      <w:pPr>
        <w:ind w:left="9777" w:hanging="908"/>
      </w:pPr>
      <w:rPr>
        <w:rFonts w:hint="default"/>
      </w:rPr>
    </w:lvl>
  </w:abstractNum>
  <w:abstractNum w:abstractNumId="19">
    <w:nsid w:val="0A1C153A"/>
    <w:multiLevelType w:val="multilevel"/>
    <w:tmpl w:val="B748B29C"/>
    <w:lvl w:ilvl="0">
      <w:start w:val="7"/>
      <w:numFmt w:val="decimal"/>
      <w:lvlText w:val="%1"/>
      <w:lvlJc w:val="left"/>
      <w:pPr>
        <w:ind w:left="103" w:hanging="447"/>
        <w:jc w:val="left"/>
      </w:pPr>
      <w:rPr>
        <w:rFonts w:hint="default"/>
      </w:rPr>
    </w:lvl>
    <w:lvl w:ilvl="1">
      <w:start w:val="2"/>
      <w:numFmt w:val="decimal"/>
      <w:lvlText w:val="%1.%2"/>
      <w:lvlJc w:val="left"/>
      <w:pPr>
        <w:ind w:left="103" w:hanging="447"/>
        <w:jc w:val="left"/>
      </w:pPr>
      <w:rPr>
        <w:rFonts w:hint="default"/>
      </w:rPr>
    </w:lvl>
    <w:lvl w:ilvl="2">
      <w:start w:val="2"/>
      <w:numFmt w:val="decimal"/>
      <w:lvlText w:val="%1.%2.%3"/>
      <w:lvlJc w:val="left"/>
      <w:pPr>
        <w:ind w:left="103" w:hanging="447"/>
        <w:jc w:val="left"/>
      </w:pPr>
      <w:rPr>
        <w:rFonts w:hint="default"/>
        <w:strike/>
        <w:spacing w:val="0"/>
        <w:w w:val="100"/>
      </w:rPr>
    </w:lvl>
    <w:lvl w:ilvl="3">
      <w:start w:val="1"/>
      <w:numFmt w:val="bullet"/>
      <w:lvlText w:val="•"/>
      <w:lvlJc w:val="left"/>
      <w:pPr>
        <w:ind w:left="899" w:hanging="447"/>
      </w:pPr>
      <w:rPr>
        <w:rFonts w:hint="default"/>
      </w:rPr>
    </w:lvl>
    <w:lvl w:ilvl="4">
      <w:start w:val="1"/>
      <w:numFmt w:val="bullet"/>
      <w:lvlText w:val="•"/>
      <w:lvlJc w:val="left"/>
      <w:pPr>
        <w:ind w:left="1165" w:hanging="447"/>
      </w:pPr>
      <w:rPr>
        <w:rFonts w:hint="default"/>
      </w:rPr>
    </w:lvl>
    <w:lvl w:ilvl="5">
      <w:start w:val="1"/>
      <w:numFmt w:val="bullet"/>
      <w:lvlText w:val="•"/>
      <w:lvlJc w:val="left"/>
      <w:pPr>
        <w:ind w:left="1431" w:hanging="447"/>
      </w:pPr>
      <w:rPr>
        <w:rFonts w:hint="default"/>
      </w:rPr>
    </w:lvl>
    <w:lvl w:ilvl="6">
      <w:start w:val="1"/>
      <w:numFmt w:val="bullet"/>
      <w:lvlText w:val="•"/>
      <w:lvlJc w:val="left"/>
      <w:pPr>
        <w:ind w:left="1698" w:hanging="447"/>
      </w:pPr>
      <w:rPr>
        <w:rFonts w:hint="default"/>
      </w:rPr>
    </w:lvl>
    <w:lvl w:ilvl="7">
      <w:start w:val="1"/>
      <w:numFmt w:val="bullet"/>
      <w:lvlText w:val="•"/>
      <w:lvlJc w:val="left"/>
      <w:pPr>
        <w:ind w:left="1964" w:hanging="447"/>
      </w:pPr>
      <w:rPr>
        <w:rFonts w:hint="default"/>
      </w:rPr>
    </w:lvl>
    <w:lvl w:ilvl="8">
      <w:start w:val="1"/>
      <w:numFmt w:val="bullet"/>
      <w:lvlText w:val="•"/>
      <w:lvlJc w:val="left"/>
      <w:pPr>
        <w:ind w:left="2230" w:hanging="447"/>
      </w:pPr>
      <w:rPr>
        <w:rFonts w:hint="default"/>
      </w:rPr>
    </w:lvl>
  </w:abstractNum>
  <w:abstractNum w:abstractNumId="20">
    <w:nsid w:val="0A8410F1"/>
    <w:multiLevelType w:val="multilevel"/>
    <w:tmpl w:val="8280FB3A"/>
    <w:lvl w:ilvl="0">
      <w:start w:val="8"/>
      <w:numFmt w:val="decimal"/>
      <w:lvlText w:val="%1"/>
      <w:lvlJc w:val="left"/>
      <w:pPr>
        <w:ind w:left="1821" w:hanging="404"/>
        <w:jc w:val="left"/>
      </w:pPr>
      <w:rPr>
        <w:rFonts w:ascii="Arial" w:eastAsia="Arial" w:hAnsi="Arial" w:cs="Arial" w:hint="default"/>
        <w:b/>
        <w:bCs/>
        <w:w w:val="100"/>
        <w:sz w:val="22"/>
        <w:szCs w:val="22"/>
      </w:rPr>
    </w:lvl>
    <w:lvl w:ilvl="1">
      <w:start w:val="1"/>
      <w:numFmt w:val="decimal"/>
      <w:lvlText w:val="%1.%2"/>
      <w:lvlJc w:val="left"/>
      <w:pPr>
        <w:ind w:left="1886" w:hanging="468"/>
        <w:jc w:val="left"/>
      </w:pPr>
      <w:rPr>
        <w:rFonts w:ascii="Arial" w:eastAsia="Arial" w:hAnsi="Arial" w:cs="Arial" w:hint="default"/>
        <w:b/>
        <w:bCs/>
        <w:spacing w:val="0"/>
        <w:w w:val="99"/>
        <w:sz w:val="20"/>
        <w:szCs w:val="20"/>
      </w:rPr>
    </w:lvl>
    <w:lvl w:ilvl="2">
      <w:start w:val="1"/>
      <w:numFmt w:val="decimal"/>
      <w:lvlText w:val="%1.%2.%3"/>
      <w:lvlJc w:val="left"/>
      <w:pPr>
        <w:ind w:left="2039" w:hanging="622"/>
        <w:jc w:val="left"/>
      </w:pPr>
      <w:rPr>
        <w:rFonts w:ascii="Arial" w:eastAsia="Arial" w:hAnsi="Arial" w:cs="Arial" w:hint="default"/>
        <w:b/>
        <w:bCs/>
        <w:spacing w:val="0"/>
        <w:w w:val="99"/>
        <w:sz w:val="20"/>
        <w:szCs w:val="20"/>
      </w:rPr>
    </w:lvl>
    <w:lvl w:ilvl="3">
      <w:start w:val="1"/>
      <w:numFmt w:val="bullet"/>
      <w:lvlText w:val="•"/>
      <w:lvlJc w:val="left"/>
      <w:pPr>
        <w:ind w:left="3273" w:hanging="622"/>
      </w:pPr>
      <w:rPr>
        <w:rFonts w:hint="default"/>
      </w:rPr>
    </w:lvl>
    <w:lvl w:ilvl="4">
      <w:start w:val="1"/>
      <w:numFmt w:val="bullet"/>
      <w:lvlText w:val="•"/>
      <w:lvlJc w:val="left"/>
      <w:pPr>
        <w:ind w:left="4507" w:hanging="622"/>
      </w:pPr>
      <w:rPr>
        <w:rFonts w:hint="default"/>
      </w:rPr>
    </w:lvl>
    <w:lvl w:ilvl="5">
      <w:start w:val="1"/>
      <w:numFmt w:val="bullet"/>
      <w:lvlText w:val="•"/>
      <w:lvlJc w:val="left"/>
      <w:pPr>
        <w:ind w:left="5740" w:hanging="622"/>
      </w:pPr>
      <w:rPr>
        <w:rFonts w:hint="default"/>
      </w:rPr>
    </w:lvl>
    <w:lvl w:ilvl="6">
      <w:start w:val="1"/>
      <w:numFmt w:val="bullet"/>
      <w:lvlText w:val="•"/>
      <w:lvlJc w:val="left"/>
      <w:pPr>
        <w:ind w:left="6974" w:hanging="622"/>
      </w:pPr>
      <w:rPr>
        <w:rFonts w:hint="default"/>
      </w:rPr>
    </w:lvl>
    <w:lvl w:ilvl="7">
      <w:start w:val="1"/>
      <w:numFmt w:val="bullet"/>
      <w:lvlText w:val="•"/>
      <w:lvlJc w:val="left"/>
      <w:pPr>
        <w:ind w:left="8208" w:hanging="622"/>
      </w:pPr>
      <w:rPr>
        <w:rFonts w:hint="default"/>
      </w:rPr>
    </w:lvl>
    <w:lvl w:ilvl="8">
      <w:start w:val="1"/>
      <w:numFmt w:val="bullet"/>
      <w:lvlText w:val="•"/>
      <w:lvlJc w:val="left"/>
      <w:pPr>
        <w:ind w:left="9441" w:hanging="622"/>
      </w:pPr>
      <w:rPr>
        <w:rFonts w:hint="default"/>
      </w:rPr>
    </w:lvl>
  </w:abstractNum>
  <w:abstractNum w:abstractNumId="21">
    <w:nsid w:val="0AAC1B4B"/>
    <w:multiLevelType w:val="hybridMultilevel"/>
    <w:tmpl w:val="6CD23B46"/>
    <w:lvl w:ilvl="0" w:tplc="55BC71EC">
      <w:start w:val="1"/>
      <w:numFmt w:val="lowerLetter"/>
      <w:lvlText w:val="%1)"/>
      <w:lvlJc w:val="left"/>
      <w:pPr>
        <w:ind w:left="1778" w:hanging="360"/>
        <w:jc w:val="left"/>
      </w:pPr>
      <w:rPr>
        <w:rFonts w:ascii="Arial" w:eastAsia="Arial" w:hAnsi="Arial" w:cs="Arial" w:hint="default"/>
        <w:spacing w:val="0"/>
        <w:w w:val="99"/>
        <w:sz w:val="20"/>
        <w:szCs w:val="20"/>
      </w:rPr>
    </w:lvl>
    <w:lvl w:ilvl="1" w:tplc="E5548EFC">
      <w:start w:val="1"/>
      <w:numFmt w:val="bullet"/>
      <w:lvlText w:val="•"/>
      <w:lvlJc w:val="left"/>
      <w:pPr>
        <w:ind w:left="2792" w:hanging="360"/>
      </w:pPr>
      <w:rPr>
        <w:rFonts w:hint="default"/>
      </w:rPr>
    </w:lvl>
    <w:lvl w:ilvl="2" w:tplc="CC6276D2">
      <w:start w:val="1"/>
      <w:numFmt w:val="bullet"/>
      <w:lvlText w:val="•"/>
      <w:lvlJc w:val="left"/>
      <w:pPr>
        <w:ind w:left="3805" w:hanging="360"/>
      </w:pPr>
      <w:rPr>
        <w:rFonts w:hint="default"/>
      </w:rPr>
    </w:lvl>
    <w:lvl w:ilvl="3" w:tplc="E00EF8D4">
      <w:start w:val="1"/>
      <w:numFmt w:val="bullet"/>
      <w:lvlText w:val="•"/>
      <w:lvlJc w:val="left"/>
      <w:pPr>
        <w:ind w:left="4818" w:hanging="360"/>
      </w:pPr>
      <w:rPr>
        <w:rFonts w:hint="default"/>
      </w:rPr>
    </w:lvl>
    <w:lvl w:ilvl="4" w:tplc="618CBA08">
      <w:start w:val="1"/>
      <w:numFmt w:val="bullet"/>
      <w:lvlText w:val="•"/>
      <w:lvlJc w:val="left"/>
      <w:pPr>
        <w:ind w:left="5831" w:hanging="360"/>
      </w:pPr>
      <w:rPr>
        <w:rFonts w:hint="default"/>
      </w:rPr>
    </w:lvl>
    <w:lvl w:ilvl="5" w:tplc="5212E392">
      <w:start w:val="1"/>
      <w:numFmt w:val="bullet"/>
      <w:lvlText w:val="•"/>
      <w:lvlJc w:val="left"/>
      <w:pPr>
        <w:ind w:left="6844" w:hanging="360"/>
      </w:pPr>
      <w:rPr>
        <w:rFonts w:hint="default"/>
      </w:rPr>
    </w:lvl>
    <w:lvl w:ilvl="6" w:tplc="0C5C8AB0">
      <w:start w:val="1"/>
      <w:numFmt w:val="bullet"/>
      <w:lvlText w:val="•"/>
      <w:lvlJc w:val="left"/>
      <w:pPr>
        <w:ind w:left="7857" w:hanging="360"/>
      </w:pPr>
      <w:rPr>
        <w:rFonts w:hint="default"/>
      </w:rPr>
    </w:lvl>
    <w:lvl w:ilvl="7" w:tplc="F14EBF72">
      <w:start w:val="1"/>
      <w:numFmt w:val="bullet"/>
      <w:lvlText w:val="•"/>
      <w:lvlJc w:val="left"/>
      <w:pPr>
        <w:ind w:left="8870" w:hanging="360"/>
      </w:pPr>
      <w:rPr>
        <w:rFonts w:hint="default"/>
      </w:rPr>
    </w:lvl>
    <w:lvl w:ilvl="8" w:tplc="203ADB4C">
      <w:start w:val="1"/>
      <w:numFmt w:val="bullet"/>
      <w:lvlText w:val="•"/>
      <w:lvlJc w:val="left"/>
      <w:pPr>
        <w:ind w:left="9883" w:hanging="360"/>
      </w:pPr>
      <w:rPr>
        <w:rFonts w:hint="default"/>
      </w:rPr>
    </w:lvl>
  </w:abstractNum>
  <w:abstractNum w:abstractNumId="22">
    <w:nsid w:val="0AFD4870"/>
    <w:multiLevelType w:val="hybridMultilevel"/>
    <w:tmpl w:val="6CAA322E"/>
    <w:lvl w:ilvl="0" w:tplc="63BA5820">
      <w:start w:val="1"/>
      <w:numFmt w:val="lowerLetter"/>
      <w:lvlText w:val="%1)"/>
      <w:lvlJc w:val="left"/>
      <w:pPr>
        <w:ind w:left="1778" w:hanging="360"/>
        <w:jc w:val="left"/>
      </w:pPr>
      <w:rPr>
        <w:rFonts w:ascii="Arial" w:eastAsia="Arial" w:hAnsi="Arial" w:cs="Arial" w:hint="default"/>
        <w:color w:val="FF0000"/>
        <w:spacing w:val="0"/>
        <w:w w:val="99"/>
        <w:sz w:val="20"/>
        <w:szCs w:val="20"/>
      </w:rPr>
    </w:lvl>
    <w:lvl w:ilvl="1" w:tplc="2228B81A">
      <w:start w:val="1"/>
      <w:numFmt w:val="bullet"/>
      <w:lvlText w:val="•"/>
      <w:lvlJc w:val="left"/>
      <w:pPr>
        <w:ind w:left="2792" w:hanging="360"/>
      </w:pPr>
      <w:rPr>
        <w:rFonts w:hint="default"/>
      </w:rPr>
    </w:lvl>
    <w:lvl w:ilvl="2" w:tplc="2F52DA9E">
      <w:start w:val="1"/>
      <w:numFmt w:val="bullet"/>
      <w:lvlText w:val="•"/>
      <w:lvlJc w:val="left"/>
      <w:pPr>
        <w:ind w:left="3805" w:hanging="360"/>
      </w:pPr>
      <w:rPr>
        <w:rFonts w:hint="default"/>
      </w:rPr>
    </w:lvl>
    <w:lvl w:ilvl="3" w:tplc="78026A22">
      <w:start w:val="1"/>
      <w:numFmt w:val="bullet"/>
      <w:lvlText w:val="•"/>
      <w:lvlJc w:val="left"/>
      <w:pPr>
        <w:ind w:left="4818" w:hanging="360"/>
      </w:pPr>
      <w:rPr>
        <w:rFonts w:hint="default"/>
      </w:rPr>
    </w:lvl>
    <w:lvl w:ilvl="4" w:tplc="3A461E0E">
      <w:start w:val="1"/>
      <w:numFmt w:val="bullet"/>
      <w:lvlText w:val="•"/>
      <w:lvlJc w:val="left"/>
      <w:pPr>
        <w:ind w:left="5831" w:hanging="360"/>
      </w:pPr>
      <w:rPr>
        <w:rFonts w:hint="default"/>
      </w:rPr>
    </w:lvl>
    <w:lvl w:ilvl="5" w:tplc="3FEC9318">
      <w:start w:val="1"/>
      <w:numFmt w:val="bullet"/>
      <w:lvlText w:val="•"/>
      <w:lvlJc w:val="left"/>
      <w:pPr>
        <w:ind w:left="6844" w:hanging="360"/>
      </w:pPr>
      <w:rPr>
        <w:rFonts w:hint="default"/>
      </w:rPr>
    </w:lvl>
    <w:lvl w:ilvl="6" w:tplc="9C32CA7E">
      <w:start w:val="1"/>
      <w:numFmt w:val="bullet"/>
      <w:lvlText w:val="•"/>
      <w:lvlJc w:val="left"/>
      <w:pPr>
        <w:ind w:left="7857" w:hanging="360"/>
      </w:pPr>
      <w:rPr>
        <w:rFonts w:hint="default"/>
      </w:rPr>
    </w:lvl>
    <w:lvl w:ilvl="7" w:tplc="E5B28CE6">
      <w:start w:val="1"/>
      <w:numFmt w:val="bullet"/>
      <w:lvlText w:val="•"/>
      <w:lvlJc w:val="left"/>
      <w:pPr>
        <w:ind w:left="8870" w:hanging="360"/>
      </w:pPr>
      <w:rPr>
        <w:rFonts w:hint="default"/>
      </w:rPr>
    </w:lvl>
    <w:lvl w:ilvl="8" w:tplc="C7244022">
      <w:start w:val="1"/>
      <w:numFmt w:val="bullet"/>
      <w:lvlText w:val="•"/>
      <w:lvlJc w:val="left"/>
      <w:pPr>
        <w:ind w:left="9883" w:hanging="360"/>
      </w:pPr>
      <w:rPr>
        <w:rFonts w:hint="default"/>
      </w:rPr>
    </w:lvl>
  </w:abstractNum>
  <w:abstractNum w:abstractNumId="23">
    <w:nsid w:val="0B65633F"/>
    <w:multiLevelType w:val="hybridMultilevel"/>
    <w:tmpl w:val="69DEFDEC"/>
    <w:lvl w:ilvl="0" w:tplc="D1A0818E">
      <w:start w:val="1"/>
      <w:numFmt w:val="bullet"/>
      <w:lvlText w:val=""/>
      <w:lvlJc w:val="left"/>
      <w:pPr>
        <w:ind w:left="383" w:hanging="284"/>
      </w:pPr>
      <w:rPr>
        <w:rFonts w:ascii="Symbol" w:eastAsia="Symbol" w:hAnsi="Symbol" w:cs="Symbol" w:hint="default"/>
        <w:w w:val="100"/>
        <w:sz w:val="16"/>
        <w:szCs w:val="16"/>
      </w:rPr>
    </w:lvl>
    <w:lvl w:ilvl="1" w:tplc="CE0AEE64">
      <w:start w:val="1"/>
      <w:numFmt w:val="bullet"/>
      <w:lvlText w:val=""/>
      <w:lvlJc w:val="left"/>
      <w:pPr>
        <w:ind w:left="808" w:hanging="281"/>
      </w:pPr>
      <w:rPr>
        <w:rFonts w:ascii="Symbol" w:eastAsia="Symbol" w:hAnsi="Symbol" w:cs="Symbol" w:hint="default"/>
        <w:w w:val="100"/>
        <w:sz w:val="16"/>
        <w:szCs w:val="16"/>
      </w:rPr>
    </w:lvl>
    <w:lvl w:ilvl="2" w:tplc="044EA190">
      <w:start w:val="1"/>
      <w:numFmt w:val="bullet"/>
      <w:lvlText w:val="•"/>
      <w:lvlJc w:val="left"/>
      <w:pPr>
        <w:ind w:left="1178" w:hanging="281"/>
      </w:pPr>
      <w:rPr>
        <w:rFonts w:hint="default"/>
      </w:rPr>
    </w:lvl>
    <w:lvl w:ilvl="3" w:tplc="A22863CC">
      <w:start w:val="1"/>
      <w:numFmt w:val="bullet"/>
      <w:lvlText w:val="•"/>
      <w:lvlJc w:val="left"/>
      <w:pPr>
        <w:ind w:left="1556" w:hanging="281"/>
      </w:pPr>
      <w:rPr>
        <w:rFonts w:hint="default"/>
      </w:rPr>
    </w:lvl>
    <w:lvl w:ilvl="4" w:tplc="0A1C1BC4">
      <w:start w:val="1"/>
      <w:numFmt w:val="bullet"/>
      <w:lvlText w:val="•"/>
      <w:lvlJc w:val="left"/>
      <w:pPr>
        <w:ind w:left="1934" w:hanging="281"/>
      </w:pPr>
      <w:rPr>
        <w:rFonts w:hint="default"/>
      </w:rPr>
    </w:lvl>
    <w:lvl w:ilvl="5" w:tplc="9280CA48">
      <w:start w:val="1"/>
      <w:numFmt w:val="bullet"/>
      <w:lvlText w:val="•"/>
      <w:lvlJc w:val="left"/>
      <w:pPr>
        <w:ind w:left="2313" w:hanging="281"/>
      </w:pPr>
      <w:rPr>
        <w:rFonts w:hint="default"/>
      </w:rPr>
    </w:lvl>
    <w:lvl w:ilvl="6" w:tplc="AE36E1A0">
      <w:start w:val="1"/>
      <w:numFmt w:val="bullet"/>
      <w:lvlText w:val="•"/>
      <w:lvlJc w:val="left"/>
      <w:pPr>
        <w:ind w:left="2691" w:hanging="281"/>
      </w:pPr>
      <w:rPr>
        <w:rFonts w:hint="default"/>
      </w:rPr>
    </w:lvl>
    <w:lvl w:ilvl="7" w:tplc="56A08D26">
      <w:start w:val="1"/>
      <w:numFmt w:val="bullet"/>
      <w:lvlText w:val="•"/>
      <w:lvlJc w:val="left"/>
      <w:pPr>
        <w:ind w:left="3069" w:hanging="281"/>
      </w:pPr>
      <w:rPr>
        <w:rFonts w:hint="default"/>
      </w:rPr>
    </w:lvl>
    <w:lvl w:ilvl="8" w:tplc="81ECCC32">
      <w:start w:val="1"/>
      <w:numFmt w:val="bullet"/>
      <w:lvlText w:val="•"/>
      <w:lvlJc w:val="left"/>
      <w:pPr>
        <w:ind w:left="3448" w:hanging="281"/>
      </w:pPr>
      <w:rPr>
        <w:rFonts w:hint="default"/>
      </w:rPr>
    </w:lvl>
  </w:abstractNum>
  <w:abstractNum w:abstractNumId="24">
    <w:nsid w:val="0BBF3F99"/>
    <w:multiLevelType w:val="hybridMultilevel"/>
    <w:tmpl w:val="1CBEFA36"/>
    <w:lvl w:ilvl="0" w:tplc="93B89136">
      <w:start w:val="1"/>
      <w:numFmt w:val="lowerLetter"/>
      <w:lvlText w:val="%1)"/>
      <w:lvlJc w:val="left"/>
      <w:pPr>
        <w:ind w:left="1778" w:hanging="360"/>
        <w:jc w:val="left"/>
      </w:pPr>
      <w:rPr>
        <w:rFonts w:ascii="Arial" w:eastAsia="Arial" w:hAnsi="Arial" w:cs="Arial" w:hint="default"/>
        <w:color w:val="FF0000"/>
        <w:spacing w:val="0"/>
        <w:w w:val="99"/>
        <w:sz w:val="20"/>
        <w:szCs w:val="20"/>
      </w:rPr>
    </w:lvl>
    <w:lvl w:ilvl="1" w:tplc="6BA2A360">
      <w:start w:val="1"/>
      <w:numFmt w:val="bullet"/>
      <w:lvlText w:val="•"/>
      <w:lvlJc w:val="left"/>
      <w:pPr>
        <w:ind w:left="2792" w:hanging="360"/>
      </w:pPr>
      <w:rPr>
        <w:rFonts w:hint="default"/>
      </w:rPr>
    </w:lvl>
    <w:lvl w:ilvl="2" w:tplc="354E506C">
      <w:start w:val="1"/>
      <w:numFmt w:val="bullet"/>
      <w:lvlText w:val="•"/>
      <w:lvlJc w:val="left"/>
      <w:pPr>
        <w:ind w:left="3805" w:hanging="360"/>
      </w:pPr>
      <w:rPr>
        <w:rFonts w:hint="default"/>
      </w:rPr>
    </w:lvl>
    <w:lvl w:ilvl="3" w:tplc="94867590">
      <w:start w:val="1"/>
      <w:numFmt w:val="bullet"/>
      <w:lvlText w:val="•"/>
      <w:lvlJc w:val="left"/>
      <w:pPr>
        <w:ind w:left="4818" w:hanging="360"/>
      </w:pPr>
      <w:rPr>
        <w:rFonts w:hint="default"/>
      </w:rPr>
    </w:lvl>
    <w:lvl w:ilvl="4" w:tplc="8522E230">
      <w:start w:val="1"/>
      <w:numFmt w:val="bullet"/>
      <w:lvlText w:val="•"/>
      <w:lvlJc w:val="left"/>
      <w:pPr>
        <w:ind w:left="5831" w:hanging="360"/>
      </w:pPr>
      <w:rPr>
        <w:rFonts w:hint="default"/>
      </w:rPr>
    </w:lvl>
    <w:lvl w:ilvl="5" w:tplc="0E2C0A3C">
      <w:start w:val="1"/>
      <w:numFmt w:val="bullet"/>
      <w:lvlText w:val="•"/>
      <w:lvlJc w:val="left"/>
      <w:pPr>
        <w:ind w:left="6844" w:hanging="360"/>
      </w:pPr>
      <w:rPr>
        <w:rFonts w:hint="default"/>
      </w:rPr>
    </w:lvl>
    <w:lvl w:ilvl="6" w:tplc="E83255B8">
      <w:start w:val="1"/>
      <w:numFmt w:val="bullet"/>
      <w:lvlText w:val="•"/>
      <w:lvlJc w:val="left"/>
      <w:pPr>
        <w:ind w:left="7857" w:hanging="360"/>
      </w:pPr>
      <w:rPr>
        <w:rFonts w:hint="default"/>
      </w:rPr>
    </w:lvl>
    <w:lvl w:ilvl="7" w:tplc="F266BC88">
      <w:start w:val="1"/>
      <w:numFmt w:val="bullet"/>
      <w:lvlText w:val="•"/>
      <w:lvlJc w:val="left"/>
      <w:pPr>
        <w:ind w:left="8870" w:hanging="360"/>
      </w:pPr>
      <w:rPr>
        <w:rFonts w:hint="default"/>
      </w:rPr>
    </w:lvl>
    <w:lvl w:ilvl="8" w:tplc="38685DE0">
      <w:start w:val="1"/>
      <w:numFmt w:val="bullet"/>
      <w:lvlText w:val="•"/>
      <w:lvlJc w:val="left"/>
      <w:pPr>
        <w:ind w:left="9883" w:hanging="360"/>
      </w:pPr>
      <w:rPr>
        <w:rFonts w:hint="default"/>
      </w:rPr>
    </w:lvl>
  </w:abstractNum>
  <w:abstractNum w:abstractNumId="25">
    <w:nsid w:val="0BDF1F34"/>
    <w:multiLevelType w:val="hybridMultilevel"/>
    <w:tmpl w:val="9094FE08"/>
    <w:lvl w:ilvl="0" w:tplc="0204C2DA">
      <w:start w:val="1"/>
      <w:numFmt w:val="bullet"/>
      <w:lvlText w:val="–"/>
      <w:lvlJc w:val="left"/>
      <w:pPr>
        <w:ind w:left="1778" w:hanging="360"/>
      </w:pPr>
      <w:rPr>
        <w:rFonts w:ascii="Arial" w:eastAsia="Arial" w:hAnsi="Arial" w:cs="Arial" w:hint="default"/>
        <w:w w:val="99"/>
        <w:sz w:val="20"/>
        <w:szCs w:val="20"/>
      </w:rPr>
    </w:lvl>
    <w:lvl w:ilvl="1" w:tplc="D7E02482">
      <w:start w:val="1"/>
      <w:numFmt w:val="bullet"/>
      <w:lvlText w:val="•"/>
      <w:lvlJc w:val="left"/>
      <w:pPr>
        <w:ind w:left="2792" w:hanging="360"/>
      </w:pPr>
      <w:rPr>
        <w:rFonts w:hint="default"/>
      </w:rPr>
    </w:lvl>
    <w:lvl w:ilvl="2" w:tplc="F1806ED2">
      <w:start w:val="1"/>
      <w:numFmt w:val="bullet"/>
      <w:lvlText w:val="•"/>
      <w:lvlJc w:val="left"/>
      <w:pPr>
        <w:ind w:left="3805" w:hanging="360"/>
      </w:pPr>
      <w:rPr>
        <w:rFonts w:hint="default"/>
      </w:rPr>
    </w:lvl>
    <w:lvl w:ilvl="3" w:tplc="F2844642">
      <w:start w:val="1"/>
      <w:numFmt w:val="bullet"/>
      <w:lvlText w:val="•"/>
      <w:lvlJc w:val="left"/>
      <w:pPr>
        <w:ind w:left="4818" w:hanging="360"/>
      </w:pPr>
      <w:rPr>
        <w:rFonts w:hint="default"/>
      </w:rPr>
    </w:lvl>
    <w:lvl w:ilvl="4" w:tplc="D7E60D08">
      <w:start w:val="1"/>
      <w:numFmt w:val="bullet"/>
      <w:lvlText w:val="•"/>
      <w:lvlJc w:val="left"/>
      <w:pPr>
        <w:ind w:left="5831" w:hanging="360"/>
      </w:pPr>
      <w:rPr>
        <w:rFonts w:hint="default"/>
      </w:rPr>
    </w:lvl>
    <w:lvl w:ilvl="5" w:tplc="4E8C9FEE">
      <w:start w:val="1"/>
      <w:numFmt w:val="bullet"/>
      <w:lvlText w:val="•"/>
      <w:lvlJc w:val="left"/>
      <w:pPr>
        <w:ind w:left="6844" w:hanging="360"/>
      </w:pPr>
      <w:rPr>
        <w:rFonts w:hint="default"/>
      </w:rPr>
    </w:lvl>
    <w:lvl w:ilvl="6" w:tplc="D5909198">
      <w:start w:val="1"/>
      <w:numFmt w:val="bullet"/>
      <w:lvlText w:val="•"/>
      <w:lvlJc w:val="left"/>
      <w:pPr>
        <w:ind w:left="7857" w:hanging="360"/>
      </w:pPr>
      <w:rPr>
        <w:rFonts w:hint="default"/>
      </w:rPr>
    </w:lvl>
    <w:lvl w:ilvl="7" w:tplc="05F00894">
      <w:start w:val="1"/>
      <w:numFmt w:val="bullet"/>
      <w:lvlText w:val="•"/>
      <w:lvlJc w:val="left"/>
      <w:pPr>
        <w:ind w:left="8870" w:hanging="360"/>
      </w:pPr>
      <w:rPr>
        <w:rFonts w:hint="default"/>
      </w:rPr>
    </w:lvl>
    <w:lvl w:ilvl="8" w:tplc="7C86A410">
      <w:start w:val="1"/>
      <w:numFmt w:val="bullet"/>
      <w:lvlText w:val="•"/>
      <w:lvlJc w:val="left"/>
      <w:pPr>
        <w:ind w:left="9883" w:hanging="360"/>
      </w:pPr>
      <w:rPr>
        <w:rFonts w:hint="default"/>
      </w:rPr>
    </w:lvl>
  </w:abstractNum>
  <w:abstractNum w:abstractNumId="26">
    <w:nsid w:val="0C8C153B"/>
    <w:multiLevelType w:val="multilevel"/>
    <w:tmpl w:val="6AFCB95C"/>
    <w:lvl w:ilvl="0">
      <w:start w:val="6"/>
      <w:numFmt w:val="decimal"/>
      <w:lvlText w:val="%1"/>
      <w:lvlJc w:val="left"/>
      <w:pPr>
        <w:ind w:left="2039" w:hanging="622"/>
        <w:jc w:val="left"/>
      </w:pPr>
      <w:rPr>
        <w:rFonts w:hint="default"/>
      </w:rPr>
    </w:lvl>
    <w:lvl w:ilvl="1">
      <w:start w:val="2"/>
      <w:numFmt w:val="decimal"/>
      <w:lvlText w:val="%1.%2"/>
      <w:lvlJc w:val="left"/>
      <w:pPr>
        <w:ind w:left="2039" w:hanging="622"/>
        <w:jc w:val="left"/>
      </w:pPr>
      <w:rPr>
        <w:rFonts w:hint="default"/>
      </w:rPr>
    </w:lvl>
    <w:lvl w:ilvl="2">
      <w:start w:val="2"/>
      <w:numFmt w:val="decimal"/>
      <w:lvlText w:val="%1.%2.%3"/>
      <w:lvlJc w:val="left"/>
      <w:pPr>
        <w:ind w:left="2039" w:hanging="622"/>
        <w:jc w:val="left"/>
      </w:pPr>
      <w:rPr>
        <w:rFonts w:ascii="Arial" w:eastAsia="Arial" w:hAnsi="Arial" w:cs="Arial" w:hint="default"/>
        <w:b/>
        <w:bCs/>
        <w:spacing w:val="0"/>
        <w:w w:val="99"/>
        <w:sz w:val="20"/>
        <w:szCs w:val="20"/>
      </w:rPr>
    </w:lvl>
    <w:lvl w:ilvl="3">
      <w:start w:val="1"/>
      <w:numFmt w:val="bullet"/>
      <w:lvlText w:val="•"/>
      <w:lvlJc w:val="left"/>
      <w:pPr>
        <w:ind w:left="5000" w:hanging="622"/>
      </w:pPr>
      <w:rPr>
        <w:rFonts w:hint="default"/>
      </w:rPr>
    </w:lvl>
    <w:lvl w:ilvl="4">
      <w:start w:val="1"/>
      <w:numFmt w:val="bullet"/>
      <w:lvlText w:val="•"/>
      <w:lvlJc w:val="left"/>
      <w:pPr>
        <w:ind w:left="5987" w:hanging="622"/>
      </w:pPr>
      <w:rPr>
        <w:rFonts w:hint="default"/>
      </w:rPr>
    </w:lvl>
    <w:lvl w:ilvl="5">
      <w:start w:val="1"/>
      <w:numFmt w:val="bullet"/>
      <w:lvlText w:val="•"/>
      <w:lvlJc w:val="left"/>
      <w:pPr>
        <w:ind w:left="6974" w:hanging="622"/>
      </w:pPr>
      <w:rPr>
        <w:rFonts w:hint="default"/>
      </w:rPr>
    </w:lvl>
    <w:lvl w:ilvl="6">
      <w:start w:val="1"/>
      <w:numFmt w:val="bullet"/>
      <w:lvlText w:val="•"/>
      <w:lvlJc w:val="left"/>
      <w:pPr>
        <w:ind w:left="7961" w:hanging="622"/>
      </w:pPr>
      <w:rPr>
        <w:rFonts w:hint="default"/>
      </w:rPr>
    </w:lvl>
    <w:lvl w:ilvl="7">
      <w:start w:val="1"/>
      <w:numFmt w:val="bullet"/>
      <w:lvlText w:val="•"/>
      <w:lvlJc w:val="left"/>
      <w:pPr>
        <w:ind w:left="8948" w:hanging="622"/>
      </w:pPr>
      <w:rPr>
        <w:rFonts w:hint="default"/>
      </w:rPr>
    </w:lvl>
    <w:lvl w:ilvl="8">
      <w:start w:val="1"/>
      <w:numFmt w:val="bullet"/>
      <w:lvlText w:val="•"/>
      <w:lvlJc w:val="left"/>
      <w:pPr>
        <w:ind w:left="9935" w:hanging="622"/>
      </w:pPr>
      <w:rPr>
        <w:rFonts w:hint="default"/>
      </w:rPr>
    </w:lvl>
  </w:abstractNum>
  <w:abstractNum w:abstractNumId="27">
    <w:nsid w:val="0D5C314F"/>
    <w:multiLevelType w:val="hybridMultilevel"/>
    <w:tmpl w:val="E4CCE3EC"/>
    <w:lvl w:ilvl="0" w:tplc="92343D64">
      <w:start w:val="1"/>
      <w:numFmt w:val="lowerLetter"/>
      <w:lvlText w:val="%1)"/>
      <w:lvlJc w:val="left"/>
      <w:pPr>
        <w:ind w:left="1418" w:hanging="360"/>
        <w:jc w:val="left"/>
      </w:pPr>
      <w:rPr>
        <w:rFonts w:ascii="Arial" w:eastAsia="Arial" w:hAnsi="Arial" w:cs="Arial" w:hint="default"/>
        <w:spacing w:val="0"/>
        <w:w w:val="99"/>
        <w:sz w:val="20"/>
        <w:szCs w:val="20"/>
      </w:rPr>
    </w:lvl>
    <w:lvl w:ilvl="1" w:tplc="8DF205EC">
      <w:start w:val="1"/>
      <w:numFmt w:val="bullet"/>
      <w:lvlText w:val="•"/>
      <w:lvlJc w:val="left"/>
      <w:pPr>
        <w:ind w:left="2468" w:hanging="360"/>
      </w:pPr>
      <w:rPr>
        <w:rFonts w:hint="default"/>
      </w:rPr>
    </w:lvl>
    <w:lvl w:ilvl="2" w:tplc="6B8425F4">
      <w:start w:val="1"/>
      <w:numFmt w:val="bullet"/>
      <w:lvlText w:val="•"/>
      <w:lvlJc w:val="left"/>
      <w:pPr>
        <w:ind w:left="3517" w:hanging="360"/>
      </w:pPr>
      <w:rPr>
        <w:rFonts w:hint="default"/>
      </w:rPr>
    </w:lvl>
    <w:lvl w:ilvl="3" w:tplc="677445C2">
      <w:start w:val="1"/>
      <w:numFmt w:val="bullet"/>
      <w:lvlText w:val="•"/>
      <w:lvlJc w:val="left"/>
      <w:pPr>
        <w:ind w:left="4566" w:hanging="360"/>
      </w:pPr>
      <w:rPr>
        <w:rFonts w:hint="default"/>
      </w:rPr>
    </w:lvl>
    <w:lvl w:ilvl="4" w:tplc="B6A422C4">
      <w:start w:val="1"/>
      <w:numFmt w:val="bullet"/>
      <w:lvlText w:val="•"/>
      <w:lvlJc w:val="left"/>
      <w:pPr>
        <w:ind w:left="5615" w:hanging="360"/>
      </w:pPr>
      <w:rPr>
        <w:rFonts w:hint="default"/>
      </w:rPr>
    </w:lvl>
    <w:lvl w:ilvl="5" w:tplc="271CCF18">
      <w:start w:val="1"/>
      <w:numFmt w:val="bullet"/>
      <w:lvlText w:val="•"/>
      <w:lvlJc w:val="left"/>
      <w:pPr>
        <w:ind w:left="6664" w:hanging="360"/>
      </w:pPr>
      <w:rPr>
        <w:rFonts w:hint="default"/>
      </w:rPr>
    </w:lvl>
    <w:lvl w:ilvl="6" w:tplc="86BC3ABA">
      <w:start w:val="1"/>
      <w:numFmt w:val="bullet"/>
      <w:lvlText w:val="•"/>
      <w:lvlJc w:val="left"/>
      <w:pPr>
        <w:ind w:left="7713" w:hanging="360"/>
      </w:pPr>
      <w:rPr>
        <w:rFonts w:hint="default"/>
      </w:rPr>
    </w:lvl>
    <w:lvl w:ilvl="7" w:tplc="3EDE15BA">
      <w:start w:val="1"/>
      <w:numFmt w:val="bullet"/>
      <w:lvlText w:val="•"/>
      <w:lvlJc w:val="left"/>
      <w:pPr>
        <w:ind w:left="8762" w:hanging="360"/>
      </w:pPr>
      <w:rPr>
        <w:rFonts w:hint="default"/>
      </w:rPr>
    </w:lvl>
    <w:lvl w:ilvl="8" w:tplc="D63070D4">
      <w:start w:val="1"/>
      <w:numFmt w:val="bullet"/>
      <w:lvlText w:val="•"/>
      <w:lvlJc w:val="left"/>
      <w:pPr>
        <w:ind w:left="9811" w:hanging="360"/>
      </w:pPr>
      <w:rPr>
        <w:rFonts w:hint="default"/>
      </w:rPr>
    </w:lvl>
  </w:abstractNum>
  <w:abstractNum w:abstractNumId="28">
    <w:nsid w:val="0E9A4B51"/>
    <w:multiLevelType w:val="hybridMultilevel"/>
    <w:tmpl w:val="3CB08660"/>
    <w:lvl w:ilvl="0" w:tplc="8BB2BECC">
      <w:start w:val="1"/>
      <w:numFmt w:val="lowerLetter"/>
      <w:lvlText w:val="%1)"/>
      <w:lvlJc w:val="left"/>
      <w:pPr>
        <w:ind w:left="1778" w:hanging="360"/>
        <w:jc w:val="left"/>
      </w:pPr>
      <w:rPr>
        <w:rFonts w:ascii="Arial" w:eastAsia="Arial" w:hAnsi="Arial" w:cs="Arial" w:hint="default"/>
        <w:spacing w:val="0"/>
        <w:w w:val="99"/>
        <w:sz w:val="20"/>
        <w:szCs w:val="20"/>
      </w:rPr>
    </w:lvl>
    <w:lvl w:ilvl="1" w:tplc="1E04C23C">
      <w:start w:val="1"/>
      <w:numFmt w:val="bullet"/>
      <w:lvlText w:val="•"/>
      <w:lvlJc w:val="left"/>
      <w:pPr>
        <w:ind w:left="2792" w:hanging="360"/>
      </w:pPr>
      <w:rPr>
        <w:rFonts w:hint="default"/>
      </w:rPr>
    </w:lvl>
    <w:lvl w:ilvl="2" w:tplc="1A1A9828">
      <w:start w:val="1"/>
      <w:numFmt w:val="bullet"/>
      <w:lvlText w:val="•"/>
      <w:lvlJc w:val="left"/>
      <w:pPr>
        <w:ind w:left="3805" w:hanging="360"/>
      </w:pPr>
      <w:rPr>
        <w:rFonts w:hint="default"/>
      </w:rPr>
    </w:lvl>
    <w:lvl w:ilvl="3" w:tplc="C9C2C990">
      <w:start w:val="1"/>
      <w:numFmt w:val="bullet"/>
      <w:lvlText w:val="•"/>
      <w:lvlJc w:val="left"/>
      <w:pPr>
        <w:ind w:left="4818" w:hanging="360"/>
      </w:pPr>
      <w:rPr>
        <w:rFonts w:hint="default"/>
      </w:rPr>
    </w:lvl>
    <w:lvl w:ilvl="4" w:tplc="48F8DB40">
      <w:start w:val="1"/>
      <w:numFmt w:val="bullet"/>
      <w:lvlText w:val="•"/>
      <w:lvlJc w:val="left"/>
      <w:pPr>
        <w:ind w:left="5831" w:hanging="360"/>
      </w:pPr>
      <w:rPr>
        <w:rFonts w:hint="default"/>
      </w:rPr>
    </w:lvl>
    <w:lvl w:ilvl="5" w:tplc="C48CE858">
      <w:start w:val="1"/>
      <w:numFmt w:val="bullet"/>
      <w:lvlText w:val="•"/>
      <w:lvlJc w:val="left"/>
      <w:pPr>
        <w:ind w:left="6844" w:hanging="360"/>
      </w:pPr>
      <w:rPr>
        <w:rFonts w:hint="default"/>
      </w:rPr>
    </w:lvl>
    <w:lvl w:ilvl="6" w:tplc="08DAF038">
      <w:start w:val="1"/>
      <w:numFmt w:val="bullet"/>
      <w:lvlText w:val="•"/>
      <w:lvlJc w:val="left"/>
      <w:pPr>
        <w:ind w:left="7857" w:hanging="360"/>
      </w:pPr>
      <w:rPr>
        <w:rFonts w:hint="default"/>
      </w:rPr>
    </w:lvl>
    <w:lvl w:ilvl="7" w:tplc="2DF6B688">
      <w:start w:val="1"/>
      <w:numFmt w:val="bullet"/>
      <w:lvlText w:val="•"/>
      <w:lvlJc w:val="left"/>
      <w:pPr>
        <w:ind w:left="8870" w:hanging="360"/>
      </w:pPr>
      <w:rPr>
        <w:rFonts w:hint="default"/>
      </w:rPr>
    </w:lvl>
    <w:lvl w:ilvl="8" w:tplc="1C9C0496">
      <w:start w:val="1"/>
      <w:numFmt w:val="bullet"/>
      <w:lvlText w:val="•"/>
      <w:lvlJc w:val="left"/>
      <w:pPr>
        <w:ind w:left="9883" w:hanging="360"/>
      </w:pPr>
      <w:rPr>
        <w:rFonts w:hint="default"/>
      </w:rPr>
    </w:lvl>
  </w:abstractNum>
  <w:abstractNum w:abstractNumId="29">
    <w:nsid w:val="0EA27F4A"/>
    <w:multiLevelType w:val="hybridMultilevel"/>
    <w:tmpl w:val="2A86E20A"/>
    <w:lvl w:ilvl="0" w:tplc="5FE2C3F2">
      <w:start w:val="1"/>
      <w:numFmt w:val="lowerLetter"/>
      <w:lvlText w:val="%1)"/>
      <w:lvlJc w:val="left"/>
      <w:pPr>
        <w:ind w:left="1418" w:hanging="360"/>
        <w:jc w:val="left"/>
      </w:pPr>
      <w:rPr>
        <w:rFonts w:ascii="Arial" w:eastAsia="Arial" w:hAnsi="Arial" w:cs="Arial" w:hint="default"/>
        <w:spacing w:val="0"/>
        <w:w w:val="99"/>
        <w:sz w:val="20"/>
        <w:szCs w:val="20"/>
      </w:rPr>
    </w:lvl>
    <w:lvl w:ilvl="1" w:tplc="95788FE4">
      <w:start w:val="1"/>
      <w:numFmt w:val="bullet"/>
      <w:lvlText w:val="•"/>
      <w:lvlJc w:val="left"/>
      <w:pPr>
        <w:ind w:left="2468" w:hanging="360"/>
      </w:pPr>
      <w:rPr>
        <w:rFonts w:hint="default"/>
      </w:rPr>
    </w:lvl>
    <w:lvl w:ilvl="2" w:tplc="AF3C1A54">
      <w:start w:val="1"/>
      <w:numFmt w:val="bullet"/>
      <w:lvlText w:val="•"/>
      <w:lvlJc w:val="left"/>
      <w:pPr>
        <w:ind w:left="3517" w:hanging="360"/>
      </w:pPr>
      <w:rPr>
        <w:rFonts w:hint="default"/>
      </w:rPr>
    </w:lvl>
    <w:lvl w:ilvl="3" w:tplc="83F2692E">
      <w:start w:val="1"/>
      <w:numFmt w:val="bullet"/>
      <w:lvlText w:val="•"/>
      <w:lvlJc w:val="left"/>
      <w:pPr>
        <w:ind w:left="4566" w:hanging="360"/>
      </w:pPr>
      <w:rPr>
        <w:rFonts w:hint="default"/>
      </w:rPr>
    </w:lvl>
    <w:lvl w:ilvl="4" w:tplc="7B0ABEBE">
      <w:start w:val="1"/>
      <w:numFmt w:val="bullet"/>
      <w:lvlText w:val="•"/>
      <w:lvlJc w:val="left"/>
      <w:pPr>
        <w:ind w:left="5615" w:hanging="360"/>
      </w:pPr>
      <w:rPr>
        <w:rFonts w:hint="default"/>
      </w:rPr>
    </w:lvl>
    <w:lvl w:ilvl="5" w:tplc="109CA8F6">
      <w:start w:val="1"/>
      <w:numFmt w:val="bullet"/>
      <w:lvlText w:val="•"/>
      <w:lvlJc w:val="left"/>
      <w:pPr>
        <w:ind w:left="6664" w:hanging="360"/>
      </w:pPr>
      <w:rPr>
        <w:rFonts w:hint="default"/>
      </w:rPr>
    </w:lvl>
    <w:lvl w:ilvl="6" w:tplc="5C325BAC">
      <w:start w:val="1"/>
      <w:numFmt w:val="bullet"/>
      <w:lvlText w:val="•"/>
      <w:lvlJc w:val="left"/>
      <w:pPr>
        <w:ind w:left="7713" w:hanging="360"/>
      </w:pPr>
      <w:rPr>
        <w:rFonts w:hint="default"/>
      </w:rPr>
    </w:lvl>
    <w:lvl w:ilvl="7" w:tplc="6DCCA8F2">
      <w:start w:val="1"/>
      <w:numFmt w:val="bullet"/>
      <w:lvlText w:val="•"/>
      <w:lvlJc w:val="left"/>
      <w:pPr>
        <w:ind w:left="8762" w:hanging="360"/>
      </w:pPr>
      <w:rPr>
        <w:rFonts w:hint="default"/>
      </w:rPr>
    </w:lvl>
    <w:lvl w:ilvl="8" w:tplc="D93C6D88">
      <w:start w:val="1"/>
      <w:numFmt w:val="bullet"/>
      <w:lvlText w:val="•"/>
      <w:lvlJc w:val="left"/>
      <w:pPr>
        <w:ind w:left="9811" w:hanging="360"/>
      </w:pPr>
      <w:rPr>
        <w:rFonts w:hint="default"/>
      </w:rPr>
    </w:lvl>
  </w:abstractNum>
  <w:abstractNum w:abstractNumId="30">
    <w:nsid w:val="0F5D2670"/>
    <w:multiLevelType w:val="hybridMultilevel"/>
    <w:tmpl w:val="C29C6EEE"/>
    <w:lvl w:ilvl="0" w:tplc="43DCCE8E">
      <w:start w:val="1"/>
      <w:numFmt w:val="bullet"/>
      <w:lvlText w:val=""/>
      <w:lvlJc w:val="left"/>
      <w:pPr>
        <w:ind w:left="383" w:hanging="284"/>
      </w:pPr>
      <w:rPr>
        <w:rFonts w:ascii="Symbol" w:eastAsia="Symbol" w:hAnsi="Symbol" w:cs="Symbol" w:hint="default"/>
        <w:w w:val="100"/>
        <w:sz w:val="16"/>
        <w:szCs w:val="16"/>
      </w:rPr>
    </w:lvl>
    <w:lvl w:ilvl="1" w:tplc="BFCA470E">
      <w:start w:val="1"/>
      <w:numFmt w:val="bullet"/>
      <w:lvlText w:val="•"/>
      <w:lvlJc w:val="left"/>
      <w:pPr>
        <w:ind w:left="762" w:hanging="284"/>
      </w:pPr>
      <w:rPr>
        <w:rFonts w:hint="default"/>
      </w:rPr>
    </w:lvl>
    <w:lvl w:ilvl="2" w:tplc="437A344C">
      <w:start w:val="1"/>
      <w:numFmt w:val="bullet"/>
      <w:lvlText w:val="•"/>
      <w:lvlJc w:val="left"/>
      <w:pPr>
        <w:ind w:left="1144" w:hanging="284"/>
      </w:pPr>
      <w:rPr>
        <w:rFonts w:hint="default"/>
      </w:rPr>
    </w:lvl>
    <w:lvl w:ilvl="3" w:tplc="8E74A13C">
      <w:start w:val="1"/>
      <w:numFmt w:val="bullet"/>
      <w:lvlText w:val="•"/>
      <w:lvlJc w:val="left"/>
      <w:pPr>
        <w:ind w:left="1527" w:hanging="284"/>
      </w:pPr>
      <w:rPr>
        <w:rFonts w:hint="default"/>
      </w:rPr>
    </w:lvl>
    <w:lvl w:ilvl="4" w:tplc="2B1C28EC">
      <w:start w:val="1"/>
      <w:numFmt w:val="bullet"/>
      <w:lvlText w:val="•"/>
      <w:lvlJc w:val="left"/>
      <w:pPr>
        <w:ind w:left="1909" w:hanging="284"/>
      </w:pPr>
      <w:rPr>
        <w:rFonts w:hint="default"/>
      </w:rPr>
    </w:lvl>
    <w:lvl w:ilvl="5" w:tplc="2DF44D44">
      <w:start w:val="1"/>
      <w:numFmt w:val="bullet"/>
      <w:lvlText w:val="•"/>
      <w:lvlJc w:val="left"/>
      <w:pPr>
        <w:ind w:left="2292" w:hanging="284"/>
      </w:pPr>
      <w:rPr>
        <w:rFonts w:hint="default"/>
      </w:rPr>
    </w:lvl>
    <w:lvl w:ilvl="6" w:tplc="A35C6DA2">
      <w:start w:val="1"/>
      <w:numFmt w:val="bullet"/>
      <w:lvlText w:val="•"/>
      <w:lvlJc w:val="left"/>
      <w:pPr>
        <w:ind w:left="2674" w:hanging="284"/>
      </w:pPr>
      <w:rPr>
        <w:rFonts w:hint="default"/>
      </w:rPr>
    </w:lvl>
    <w:lvl w:ilvl="7" w:tplc="7AF45F4E">
      <w:start w:val="1"/>
      <w:numFmt w:val="bullet"/>
      <w:lvlText w:val="•"/>
      <w:lvlJc w:val="left"/>
      <w:pPr>
        <w:ind w:left="3057" w:hanging="284"/>
      </w:pPr>
      <w:rPr>
        <w:rFonts w:hint="default"/>
      </w:rPr>
    </w:lvl>
    <w:lvl w:ilvl="8" w:tplc="A1ACAC12">
      <w:start w:val="1"/>
      <w:numFmt w:val="bullet"/>
      <w:lvlText w:val="•"/>
      <w:lvlJc w:val="left"/>
      <w:pPr>
        <w:ind w:left="3439" w:hanging="284"/>
      </w:pPr>
      <w:rPr>
        <w:rFonts w:hint="default"/>
      </w:rPr>
    </w:lvl>
  </w:abstractNum>
  <w:abstractNum w:abstractNumId="31">
    <w:nsid w:val="0F9E63B9"/>
    <w:multiLevelType w:val="multilevel"/>
    <w:tmpl w:val="7D049FBC"/>
    <w:lvl w:ilvl="0">
      <w:start w:val="6"/>
      <w:numFmt w:val="decimal"/>
      <w:lvlText w:val="%1"/>
      <w:lvlJc w:val="left"/>
      <w:pPr>
        <w:ind w:left="2039" w:hanging="622"/>
        <w:jc w:val="left"/>
      </w:pPr>
      <w:rPr>
        <w:rFonts w:hint="default"/>
      </w:rPr>
    </w:lvl>
    <w:lvl w:ilvl="1">
      <w:start w:val="2"/>
      <w:numFmt w:val="decimal"/>
      <w:lvlText w:val="%1.%2"/>
      <w:lvlJc w:val="left"/>
      <w:pPr>
        <w:ind w:left="2039" w:hanging="622"/>
        <w:jc w:val="left"/>
      </w:pPr>
      <w:rPr>
        <w:rFonts w:hint="default"/>
      </w:rPr>
    </w:lvl>
    <w:lvl w:ilvl="2">
      <w:start w:val="2"/>
      <w:numFmt w:val="decimal"/>
      <w:lvlText w:val="%1.%2.%3"/>
      <w:lvlJc w:val="left"/>
      <w:pPr>
        <w:ind w:left="2039" w:hanging="622"/>
        <w:jc w:val="left"/>
      </w:pPr>
      <w:rPr>
        <w:rFonts w:ascii="Arial" w:eastAsia="Arial" w:hAnsi="Arial" w:cs="Arial" w:hint="default"/>
        <w:b/>
        <w:bCs/>
        <w:spacing w:val="0"/>
        <w:w w:val="99"/>
        <w:sz w:val="20"/>
        <w:szCs w:val="20"/>
      </w:rPr>
    </w:lvl>
    <w:lvl w:ilvl="3">
      <w:start w:val="1"/>
      <w:numFmt w:val="bullet"/>
      <w:lvlText w:val="•"/>
      <w:lvlJc w:val="left"/>
      <w:pPr>
        <w:ind w:left="5000" w:hanging="622"/>
      </w:pPr>
      <w:rPr>
        <w:rFonts w:hint="default"/>
      </w:rPr>
    </w:lvl>
    <w:lvl w:ilvl="4">
      <w:start w:val="1"/>
      <w:numFmt w:val="bullet"/>
      <w:lvlText w:val="•"/>
      <w:lvlJc w:val="left"/>
      <w:pPr>
        <w:ind w:left="5987" w:hanging="622"/>
      </w:pPr>
      <w:rPr>
        <w:rFonts w:hint="default"/>
      </w:rPr>
    </w:lvl>
    <w:lvl w:ilvl="5">
      <w:start w:val="1"/>
      <w:numFmt w:val="bullet"/>
      <w:lvlText w:val="•"/>
      <w:lvlJc w:val="left"/>
      <w:pPr>
        <w:ind w:left="6974" w:hanging="622"/>
      </w:pPr>
      <w:rPr>
        <w:rFonts w:hint="default"/>
      </w:rPr>
    </w:lvl>
    <w:lvl w:ilvl="6">
      <w:start w:val="1"/>
      <w:numFmt w:val="bullet"/>
      <w:lvlText w:val="•"/>
      <w:lvlJc w:val="left"/>
      <w:pPr>
        <w:ind w:left="7961" w:hanging="622"/>
      </w:pPr>
      <w:rPr>
        <w:rFonts w:hint="default"/>
      </w:rPr>
    </w:lvl>
    <w:lvl w:ilvl="7">
      <w:start w:val="1"/>
      <w:numFmt w:val="bullet"/>
      <w:lvlText w:val="•"/>
      <w:lvlJc w:val="left"/>
      <w:pPr>
        <w:ind w:left="8948" w:hanging="622"/>
      </w:pPr>
      <w:rPr>
        <w:rFonts w:hint="default"/>
      </w:rPr>
    </w:lvl>
    <w:lvl w:ilvl="8">
      <w:start w:val="1"/>
      <w:numFmt w:val="bullet"/>
      <w:lvlText w:val="•"/>
      <w:lvlJc w:val="left"/>
      <w:pPr>
        <w:ind w:left="9935" w:hanging="622"/>
      </w:pPr>
      <w:rPr>
        <w:rFonts w:hint="default"/>
      </w:rPr>
    </w:lvl>
  </w:abstractNum>
  <w:abstractNum w:abstractNumId="32">
    <w:nsid w:val="10763D97"/>
    <w:multiLevelType w:val="multilevel"/>
    <w:tmpl w:val="91469774"/>
    <w:lvl w:ilvl="0">
      <w:start w:val="7"/>
      <w:numFmt w:val="decimal"/>
      <w:lvlText w:val="%1"/>
      <w:lvlJc w:val="left"/>
      <w:pPr>
        <w:ind w:left="549" w:hanging="447"/>
        <w:jc w:val="left"/>
      </w:pPr>
      <w:rPr>
        <w:rFonts w:hint="default"/>
      </w:rPr>
    </w:lvl>
    <w:lvl w:ilvl="1">
      <w:start w:val="3"/>
      <w:numFmt w:val="decimal"/>
      <w:lvlText w:val="%1.%2"/>
      <w:lvlJc w:val="left"/>
      <w:pPr>
        <w:ind w:left="549" w:hanging="447"/>
        <w:jc w:val="left"/>
      </w:pPr>
      <w:rPr>
        <w:rFonts w:hint="default"/>
      </w:rPr>
    </w:lvl>
    <w:lvl w:ilvl="2">
      <w:start w:val="5"/>
      <w:numFmt w:val="decimal"/>
      <w:lvlText w:val="%1.%2.%3"/>
      <w:lvlJc w:val="left"/>
      <w:pPr>
        <w:ind w:left="549" w:hanging="447"/>
        <w:jc w:val="left"/>
      </w:pPr>
      <w:rPr>
        <w:rFonts w:ascii="Arial" w:eastAsia="Arial" w:hAnsi="Arial" w:cs="Arial" w:hint="default"/>
        <w:spacing w:val="0"/>
        <w:w w:val="100"/>
        <w:sz w:val="16"/>
        <w:szCs w:val="16"/>
      </w:rPr>
    </w:lvl>
    <w:lvl w:ilvl="3">
      <w:start w:val="1"/>
      <w:numFmt w:val="bullet"/>
      <w:lvlText w:val="•"/>
      <w:lvlJc w:val="left"/>
      <w:pPr>
        <w:ind w:left="1762" w:hanging="447"/>
      </w:pPr>
      <w:rPr>
        <w:rFonts w:hint="default"/>
      </w:rPr>
    </w:lvl>
    <w:lvl w:ilvl="4">
      <w:start w:val="1"/>
      <w:numFmt w:val="bullet"/>
      <w:lvlText w:val="•"/>
      <w:lvlJc w:val="left"/>
      <w:pPr>
        <w:ind w:left="2170" w:hanging="447"/>
      </w:pPr>
      <w:rPr>
        <w:rFonts w:hint="default"/>
      </w:rPr>
    </w:lvl>
    <w:lvl w:ilvl="5">
      <w:start w:val="1"/>
      <w:numFmt w:val="bullet"/>
      <w:lvlText w:val="•"/>
      <w:lvlJc w:val="left"/>
      <w:pPr>
        <w:ind w:left="2577" w:hanging="447"/>
      </w:pPr>
      <w:rPr>
        <w:rFonts w:hint="default"/>
      </w:rPr>
    </w:lvl>
    <w:lvl w:ilvl="6">
      <w:start w:val="1"/>
      <w:numFmt w:val="bullet"/>
      <w:lvlText w:val="•"/>
      <w:lvlJc w:val="left"/>
      <w:pPr>
        <w:ind w:left="2985" w:hanging="447"/>
      </w:pPr>
      <w:rPr>
        <w:rFonts w:hint="default"/>
      </w:rPr>
    </w:lvl>
    <w:lvl w:ilvl="7">
      <w:start w:val="1"/>
      <w:numFmt w:val="bullet"/>
      <w:lvlText w:val="•"/>
      <w:lvlJc w:val="left"/>
      <w:pPr>
        <w:ind w:left="3392" w:hanging="447"/>
      </w:pPr>
      <w:rPr>
        <w:rFonts w:hint="default"/>
      </w:rPr>
    </w:lvl>
    <w:lvl w:ilvl="8">
      <w:start w:val="1"/>
      <w:numFmt w:val="bullet"/>
      <w:lvlText w:val="•"/>
      <w:lvlJc w:val="left"/>
      <w:pPr>
        <w:ind w:left="3800" w:hanging="447"/>
      </w:pPr>
      <w:rPr>
        <w:rFonts w:hint="default"/>
      </w:rPr>
    </w:lvl>
  </w:abstractNum>
  <w:abstractNum w:abstractNumId="33">
    <w:nsid w:val="11B86EA0"/>
    <w:multiLevelType w:val="multilevel"/>
    <w:tmpl w:val="CFFC8ECC"/>
    <w:lvl w:ilvl="0">
      <w:start w:val="7"/>
      <w:numFmt w:val="decimal"/>
      <w:lvlText w:val="%1"/>
      <w:lvlJc w:val="left"/>
      <w:pPr>
        <w:ind w:left="515" w:hanging="451"/>
        <w:jc w:val="left"/>
      </w:pPr>
      <w:rPr>
        <w:rFonts w:hint="default"/>
      </w:rPr>
    </w:lvl>
    <w:lvl w:ilvl="1">
      <w:start w:val="3"/>
      <w:numFmt w:val="decimal"/>
      <w:lvlText w:val="%1.%2"/>
      <w:lvlJc w:val="left"/>
      <w:pPr>
        <w:ind w:left="515" w:hanging="451"/>
        <w:jc w:val="left"/>
      </w:pPr>
      <w:rPr>
        <w:rFonts w:hint="default"/>
      </w:rPr>
    </w:lvl>
    <w:lvl w:ilvl="2">
      <w:start w:val="5"/>
      <w:numFmt w:val="decimal"/>
      <w:lvlText w:val="%1.%2.%3"/>
      <w:lvlJc w:val="left"/>
      <w:pPr>
        <w:ind w:left="515" w:hanging="451"/>
        <w:jc w:val="left"/>
      </w:pPr>
      <w:rPr>
        <w:rFonts w:ascii="Arial" w:eastAsia="Arial" w:hAnsi="Arial" w:cs="Arial" w:hint="default"/>
        <w:spacing w:val="0"/>
        <w:w w:val="99"/>
        <w:sz w:val="16"/>
        <w:szCs w:val="16"/>
      </w:rPr>
    </w:lvl>
    <w:lvl w:ilvl="3">
      <w:start w:val="1"/>
      <w:numFmt w:val="bullet"/>
      <w:lvlText w:val="•"/>
      <w:lvlJc w:val="left"/>
      <w:pPr>
        <w:ind w:left="1088" w:hanging="451"/>
      </w:pPr>
      <w:rPr>
        <w:rFonts w:hint="default"/>
      </w:rPr>
    </w:lvl>
    <w:lvl w:ilvl="4">
      <w:start w:val="1"/>
      <w:numFmt w:val="bullet"/>
      <w:lvlText w:val="•"/>
      <w:lvlJc w:val="left"/>
      <w:pPr>
        <w:ind w:left="1278" w:hanging="451"/>
      </w:pPr>
      <w:rPr>
        <w:rFonts w:hint="default"/>
      </w:rPr>
    </w:lvl>
    <w:lvl w:ilvl="5">
      <w:start w:val="1"/>
      <w:numFmt w:val="bullet"/>
      <w:lvlText w:val="•"/>
      <w:lvlJc w:val="left"/>
      <w:pPr>
        <w:ind w:left="1467" w:hanging="451"/>
      </w:pPr>
      <w:rPr>
        <w:rFonts w:hint="default"/>
      </w:rPr>
    </w:lvl>
    <w:lvl w:ilvl="6">
      <w:start w:val="1"/>
      <w:numFmt w:val="bullet"/>
      <w:lvlText w:val="•"/>
      <w:lvlJc w:val="left"/>
      <w:pPr>
        <w:ind w:left="1657" w:hanging="451"/>
      </w:pPr>
      <w:rPr>
        <w:rFonts w:hint="default"/>
      </w:rPr>
    </w:lvl>
    <w:lvl w:ilvl="7">
      <w:start w:val="1"/>
      <w:numFmt w:val="bullet"/>
      <w:lvlText w:val="•"/>
      <w:lvlJc w:val="left"/>
      <w:pPr>
        <w:ind w:left="1846" w:hanging="451"/>
      </w:pPr>
      <w:rPr>
        <w:rFonts w:hint="default"/>
      </w:rPr>
    </w:lvl>
    <w:lvl w:ilvl="8">
      <w:start w:val="1"/>
      <w:numFmt w:val="bullet"/>
      <w:lvlText w:val="•"/>
      <w:lvlJc w:val="left"/>
      <w:pPr>
        <w:ind w:left="2036" w:hanging="451"/>
      </w:pPr>
      <w:rPr>
        <w:rFonts w:hint="default"/>
      </w:rPr>
    </w:lvl>
  </w:abstractNum>
  <w:abstractNum w:abstractNumId="34">
    <w:nsid w:val="11F05A8C"/>
    <w:multiLevelType w:val="hybridMultilevel"/>
    <w:tmpl w:val="EB00F540"/>
    <w:lvl w:ilvl="0" w:tplc="49C0C4F0">
      <w:start w:val="1"/>
      <w:numFmt w:val="lowerLetter"/>
      <w:lvlText w:val="%1)"/>
      <w:lvlJc w:val="left"/>
      <w:pPr>
        <w:ind w:left="1418" w:hanging="360"/>
        <w:jc w:val="left"/>
      </w:pPr>
      <w:rPr>
        <w:rFonts w:ascii="Arial" w:eastAsia="Arial" w:hAnsi="Arial" w:cs="Arial" w:hint="default"/>
        <w:spacing w:val="0"/>
        <w:w w:val="99"/>
        <w:sz w:val="20"/>
        <w:szCs w:val="20"/>
      </w:rPr>
    </w:lvl>
    <w:lvl w:ilvl="1" w:tplc="ACE2F8C4">
      <w:start w:val="1"/>
      <w:numFmt w:val="bullet"/>
      <w:lvlText w:val="•"/>
      <w:lvlJc w:val="left"/>
      <w:pPr>
        <w:ind w:left="2468" w:hanging="360"/>
      </w:pPr>
      <w:rPr>
        <w:rFonts w:hint="default"/>
      </w:rPr>
    </w:lvl>
    <w:lvl w:ilvl="2" w:tplc="2C4478B4">
      <w:start w:val="1"/>
      <w:numFmt w:val="bullet"/>
      <w:lvlText w:val="•"/>
      <w:lvlJc w:val="left"/>
      <w:pPr>
        <w:ind w:left="3517" w:hanging="360"/>
      </w:pPr>
      <w:rPr>
        <w:rFonts w:hint="default"/>
      </w:rPr>
    </w:lvl>
    <w:lvl w:ilvl="3" w:tplc="08585C94">
      <w:start w:val="1"/>
      <w:numFmt w:val="bullet"/>
      <w:lvlText w:val="•"/>
      <w:lvlJc w:val="left"/>
      <w:pPr>
        <w:ind w:left="4566" w:hanging="360"/>
      </w:pPr>
      <w:rPr>
        <w:rFonts w:hint="default"/>
      </w:rPr>
    </w:lvl>
    <w:lvl w:ilvl="4" w:tplc="F06AB868">
      <w:start w:val="1"/>
      <w:numFmt w:val="bullet"/>
      <w:lvlText w:val="•"/>
      <w:lvlJc w:val="left"/>
      <w:pPr>
        <w:ind w:left="5615" w:hanging="360"/>
      </w:pPr>
      <w:rPr>
        <w:rFonts w:hint="default"/>
      </w:rPr>
    </w:lvl>
    <w:lvl w:ilvl="5" w:tplc="EEC812DC">
      <w:start w:val="1"/>
      <w:numFmt w:val="bullet"/>
      <w:lvlText w:val="•"/>
      <w:lvlJc w:val="left"/>
      <w:pPr>
        <w:ind w:left="6664" w:hanging="360"/>
      </w:pPr>
      <w:rPr>
        <w:rFonts w:hint="default"/>
      </w:rPr>
    </w:lvl>
    <w:lvl w:ilvl="6" w:tplc="0632E466">
      <w:start w:val="1"/>
      <w:numFmt w:val="bullet"/>
      <w:lvlText w:val="•"/>
      <w:lvlJc w:val="left"/>
      <w:pPr>
        <w:ind w:left="7713" w:hanging="360"/>
      </w:pPr>
      <w:rPr>
        <w:rFonts w:hint="default"/>
      </w:rPr>
    </w:lvl>
    <w:lvl w:ilvl="7" w:tplc="D9D690CA">
      <w:start w:val="1"/>
      <w:numFmt w:val="bullet"/>
      <w:lvlText w:val="•"/>
      <w:lvlJc w:val="left"/>
      <w:pPr>
        <w:ind w:left="8762" w:hanging="360"/>
      </w:pPr>
      <w:rPr>
        <w:rFonts w:hint="default"/>
      </w:rPr>
    </w:lvl>
    <w:lvl w:ilvl="8" w:tplc="116262CE">
      <w:start w:val="1"/>
      <w:numFmt w:val="bullet"/>
      <w:lvlText w:val="•"/>
      <w:lvlJc w:val="left"/>
      <w:pPr>
        <w:ind w:left="9811" w:hanging="360"/>
      </w:pPr>
      <w:rPr>
        <w:rFonts w:hint="default"/>
      </w:rPr>
    </w:lvl>
  </w:abstractNum>
  <w:abstractNum w:abstractNumId="35">
    <w:nsid w:val="127D066F"/>
    <w:multiLevelType w:val="hybridMultilevel"/>
    <w:tmpl w:val="F022D602"/>
    <w:lvl w:ilvl="0" w:tplc="8E444134">
      <w:start w:val="1"/>
      <w:numFmt w:val="lowerLetter"/>
      <w:lvlText w:val="%1)"/>
      <w:lvlJc w:val="left"/>
      <w:pPr>
        <w:ind w:left="1418" w:hanging="361"/>
        <w:jc w:val="left"/>
      </w:pPr>
      <w:rPr>
        <w:rFonts w:ascii="Arial" w:eastAsia="Arial" w:hAnsi="Arial" w:cs="Arial" w:hint="default"/>
        <w:spacing w:val="0"/>
        <w:w w:val="99"/>
        <w:sz w:val="20"/>
        <w:szCs w:val="20"/>
      </w:rPr>
    </w:lvl>
    <w:lvl w:ilvl="1" w:tplc="D834E952">
      <w:start w:val="1"/>
      <w:numFmt w:val="bullet"/>
      <w:lvlText w:val="•"/>
      <w:lvlJc w:val="left"/>
      <w:pPr>
        <w:ind w:left="2468" w:hanging="361"/>
      </w:pPr>
      <w:rPr>
        <w:rFonts w:hint="default"/>
      </w:rPr>
    </w:lvl>
    <w:lvl w:ilvl="2" w:tplc="9D50B292">
      <w:start w:val="1"/>
      <w:numFmt w:val="bullet"/>
      <w:lvlText w:val="•"/>
      <w:lvlJc w:val="left"/>
      <w:pPr>
        <w:ind w:left="3517" w:hanging="361"/>
      </w:pPr>
      <w:rPr>
        <w:rFonts w:hint="default"/>
      </w:rPr>
    </w:lvl>
    <w:lvl w:ilvl="3" w:tplc="0A9C743C">
      <w:start w:val="1"/>
      <w:numFmt w:val="bullet"/>
      <w:lvlText w:val="•"/>
      <w:lvlJc w:val="left"/>
      <w:pPr>
        <w:ind w:left="4566" w:hanging="361"/>
      </w:pPr>
      <w:rPr>
        <w:rFonts w:hint="default"/>
      </w:rPr>
    </w:lvl>
    <w:lvl w:ilvl="4" w:tplc="8904CAD4">
      <w:start w:val="1"/>
      <w:numFmt w:val="bullet"/>
      <w:lvlText w:val="•"/>
      <w:lvlJc w:val="left"/>
      <w:pPr>
        <w:ind w:left="5615" w:hanging="361"/>
      </w:pPr>
      <w:rPr>
        <w:rFonts w:hint="default"/>
      </w:rPr>
    </w:lvl>
    <w:lvl w:ilvl="5" w:tplc="CB26FEFA">
      <w:start w:val="1"/>
      <w:numFmt w:val="bullet"/>
      <w:lvlText w:val="•"/>
      <w:lvlJc w:val="left"/>
      <w:pPr>
        <w:ind w:left="6664" w:hanging="361"/>
      </w:pPr>
      <w:rPr>
        <w:rFonts w:hint="default"/>
      </w:rPr>
    </w:lvl>
    <w:lvl w:ilvl="6" w:tplc="7FF8ACFA">
      <w:start w:val="1"/>
      <w:numFmt w:val="bullet"/>
      <w:lvlText w:val="•"/>
      <w:lvlJc w:val="left"/>
      <w:pPr>
        <w:ind w:left="7713" w:hanging="361"/>
      </w:pPr>
      <w:rPr>
        <w:rFonts w:hint="default"/>
      </w:rPr>
    </w:lvl>
    <w:lvl w:ilvl="7" w:tplc="96805794">
      <w:start w:val="1"/>
      <w:numFmt w:val="bullet"/>
      <w:lvlText w:val="•"/>
      <w:lvlJc w:val="left"/>
      <w:pPr>
        <w:ind w:left="8762" w:hanging="361"/>
      </w:pPr>
      <w:rPr>
        <w:rFonts w:hint="default"/>
      </w:rPr>
    </w:lvl>
    <w:lvl w:ilvl="8" w:tplc="3BF0CF00">
      <w:start w:val="1"/>
      <w:numFmt w:val="bullet"/>
      <w:lvlText w:val="•"/>
      <w:lvlJc w:val="left"/>
      <w:pPr>
        <w:ind w:left="9811" w:hanging="361"/>
      </w:pPr>
      <w:rPr>
        <w:rFonts w:hint="default"/>
      </w:rPr>
    </w:lvl>
  </w:abstractNum>
  <w:abstractNum w:abstractNumId="36">
    <w:nsid w:val="133B71D0"/>
    <w:multiLevelType w:val="hybridMultilevel"/>
    <w:tmpl w:val="FBD48700"/>
    <w:lvl w:ilvl="0" w:tplc="A8544286">
      <w:start w:val="1"/>
      <w:numFmt w:val="lowerLetter"/>
      <w:lvlText w:val="%1)"/>
      <w:lvlJc w:val="left"/>
      <w:pPr>
        <w:ind w:left="1778" w:hanging="360"/>
        <w:jc w:val="left"/>
      </w:pPr>
      <w:rPr>
        <w:rFonts w:ascii="Arial" w:eastAsia="Arial" w:hAnsi="Arial" w:cs="Arial" w:hint="default"/>
        <w:spacing w:val="0"/>
        <w:w w:val="99"/>
        <w:sz w:val="20"/>
        <w:szCs w:val="20"/>
      </w:rPr>
    </w:lvl>
    <w:lvl w:ilvl="1" w:tplc="7012E26E">
      <w:start w:val="1"/>
      <w:numFmt w:val="bullet"/>
      <w:lvlText w:val="•"/>
      <w:lvlJc w:val="left"/>
      <w:pPr>
        <w:ind w:left="2792" w:hanging="360"/>
      </w:pPr>
      <w:rPr>
        <w:rFonts w:hint="default"/>
      </w:rPr>
    </w:lvl>
    <w:lvl w:ilvl="2" w:tplc="15EE989A">
      <w:start w:val="1"/>
      <w:numFmt w:val="bullet"/>
      <w:lvlText w:val="•"/>
      <w:lvlJc w:val="left"/>
      <w:pPr>
        <w:ind w:left="3805" w:hanging="360"/>
      </w:pPr>
      <w:rPr>
        <w:rFonts w:hint="default"/>
      </w:rPr>
    </w:lvl>
    <w:lvl w:ilvl="3" w:tplc="E6782A9A">
      <w:start w:val="1"/>
      <w:numFmt w:val="bullet"/>
      <w:lvlText w:val="•"/>
      <w:lvlJc w:val="left"/>
      <w:pPr>
        <w:ind w:left="4818" w:hanging="360"/>
      </w:pPr>
      <w:rPr>
        <w:rFonts w:hint="default"/>
      </w:rPr>
    </w:lvl>
    <w:lvl w:ilvl="4" w:tplc="D040C1C2">
      <w:start w:val="1"/>
      <w:numFmt w:val="bullet"/>
      <w:lvlText w:val="•"/>
      <w:lvlJc w:val="left"/>
      <w:pPr>
        <w:ind w:left="5831" w:hanging="360"/>
      </w:pPr>
      <w:rPr>
        <w:rFonts w:hint="default"/>
      </w:rPr>
    </w:lvl>
    <w:lvl w:ilvl="5" w:tplc="E54E6D90">
      <w:start w:val="1"/>
      <w:numFmt w:val="bullet"/>
      <w:lvlText w:val="•"/>
      <w:lvlJc w:val="left"/>
      <w:pPr>
        <w:ind w:left="6844" w:hanging="360"/>
      </w:pPr>
      <w:rPr>
        <w:rFonts w:hint="default"/>
      </w:rPr>
    </w:lvl>
    <w:lvl w:ilvl="6" w:tplc="CD1EA02A">
      <w:start w:val="1"/>
      <w:numFmt w:val="bullet"/>
      <w:lvlText w:val="•"/>
      <w:lvlJc w:val="left"/>
      <w:pPr>
        <w:ind w:left="7857" w:hanging="360"/>
      </w:pPr>
      <w:rPr>
        <w:rFonts w:hint="default"/>
      </w:rPr>
    </w:lvl>
    <w:lvl w:ilvl="7" w:tplc="E0E08E3A">
      <w:start w:val="1"/>
      <w:numFmt w:val="bullet"/>
      <w:lvlText w:val="•"/>
      <w:lvlJc w:val="left"/>
      <w:pPr>
        <w:ind w:left="8870" w:hanging="360"/>
      </w:pPr>
      <w:rPr>
        <w:rFonts w:hint="default"/>
      </w:rPr>
    </w:lvl>
    <w:lvl w:ilvl="8" w:tplc="D9F4F0E8">
      <w:start w:val="1"/>
      <w:numFmt w:val="bullet"/>
      <w:lvlText w:val="•"/>
      <w:lvlJc w:val="left"/>
      <w:pPr>
        <w:ind w:left="9883" w:hanging="360"/>
      </w:pPr>
      <w:rPr>
        <w:rFonts w:hint="default"/>
      </w:rPr>
    </w:lvl>
  </w:abstractNum>
  <w:abstractNum w:abstractNumId="37">
    <w:nsid w:val="13A42FCE"/>
    <w:multiLevelType w:val="hybridMultilevel"/>
    <w:tmpl w:val="6DE8DC4E"/>
    <w:lvl w:ilvl="0" w:tplc="1D883BFE">
      <w:start w:val="1"/>
      <w:numFmt w:val="lowerLetter"/>
      <w:lvlText w:val="%1)"/>
      <w:lvlJc w:val="left"/>
      <w:pPr>
        <w:ind w:left="1778" w:hanging="360"/>
        <w:jc w:val="left"/>
      </w:pPr>
      <w:rPr>
        <w:rFonts w:ascii="Arial" w:eastAsia="Arial" w:hAnsi="Arial" w:cs="Arial" w:hint="default"/>
        <w:spacing w:val="0"/>
        <w:w w:val="99"/>
      </w:rPr>
    </w:lvl>
    <w:lvl w:ilvl="1" w:tplc="ED34A47E">
      <w:start w:val="1"/>
      <w:numFmt w:val="bullet"/>
      <w:lvlText w:val="•"/>
      <w:lvlJc w:val="left"/>
      <w:pPr>
        <w:ind w:left="2792" w:hanging="360"/>
      </w:pPr>
      <w:rPr>
        <w:rFonts w:hint="default"/>
      </w:rPr>
    </w:lvl>
    <w:lvl w:ilvl="2" w:tplc="DE7A869A">
      <w:start w:val="1"/>
      <w:numFmt w:val="bullet"/>
      <w:lvlText w:val="•"/>
      <w:lvlJc w:val="left"/>
      <w:pPr>
        <w:ind w:left="3805" w:hanging="360"/>
      </w:pPr>
      <w:rPr>
        <w:rFonts w:hint="default"/>
      </w:rPr>
    </w:lvl>
    <w:lvl w:ilvl="3" w:tplc="3BC0AE7C">
      <w:start w:val="1"/>
      <w:numFmt w:val="bullet"/>
      <w:lvlText w:val="•"/>
      <w:lvlJc w:val="left"/>
      <w:pPr>
        <w:ind w:left="4818" w:hanging="360"/>
      </w:pPr>
      <w:rPr>
        <w:rFonts w:hint="default"/>
      </w:rPr>
    </w:lvl>
    <w:lvl w:ilvl="4" w:tplc="56C2C95C">
      <w:start w:val="1"/>
      <w:numFmt w:val="bullet"/>
      <w:lvlText w:val="•"/>
      <w:lvlJc w:val="left"/>
      <w:pPr>
        <w:ind w:left="5831" w:hanging="360"/>
      </w:pPr>
      <w:rPr>
        <w:rFonts w:hint="default"/>
      </w:rPr>
    </w:lvl>
    <w:lvl w:ilvl="5" w:tplc="49DC08F4">
      <w:start w:val="1"/>
      <w:numFmt w:val="bullet"/>
      <w:lvlText w:val="•"/>
      <w:lvlJc w:val="left"/>
      <w:pPr>
        <w:ind w:left="6844" w:hanging="360"/>
      </w:pPr>
      <w:rPr>
        <w:rFonts w:hint="default"/>
      </w:rPr>
    </w:lvl>
    <w:lvl w:ilvl="6" w:tplc="D2E653DE">
      <w:start w:val="1"/>
      <w:numFmt w:val="bullet"/>
      <w:lvlText w:val="•"/>
      <w:lvlJc w:val="left"/>
      <w:pPr>
        <w:ind w:left="7857" w:hanging="360"/>
      </w:pPr>
      <w:rPr>
        <w:rFonts w:hint="default"/>
      </w:rPr>
    </w:lvl>
    <w:lvl w:ilvl="7" w:tplc="BF106AC0">
      <w:start w:val="1"/>
      <w:numFmt w:val="bullet"/>
      <w:lvlText w:val="•"/>
      <w:lvlJc w:val="left"/>
      <w:pPr>
        <w:ind w:left="8870" w:hanging="360"/>
      </w:pPr>
      <w:rPr>
        <w:rFonts w:hint="default"/>
      </w:rPr>
    </w:lvl>
    <w:lvl w:ilvl="8" w:tplc="B79453EC">
      <w:start w:val="1"/>
      <w:numFmt w:val="bullet"/>
      <w:lvlText w:val="•"/>
      <w:lvlJc w:val="left"/>
      <w:pPr>
        <w:ind w:left="9883" w:hanging="360"/>
      </w:pPr>
      <w:rPr>
        <w:rFonts w:hint="default"/>
      </w:rPr>
    </w:lvl>
  </w:abstractNum>
  <w:abstractNum w:abstractNumId="38">
    <w:nsid w:val="14507C2F"/>
    <w:multiLevelType w:val="multilevel"/>
    <w:tmpl w:val="BD4C92DA"/>
    <w:lvl w:ilvl="0">
      <w:start w:val="4"/>
      <w:numFmt w:val="upperLetter"/>
      <w:lvlText w:val="%1"/>
      <w:lvlJc w:val="left"/>
      <w:pPr>
        <w:ind w:left="2099" w:hanging="681"/>
        <w:jc w:val="left"/>
      </w:pPr>
      <w:rPr>
        <w:rFonts w:hint="default"/>
      </w:rPr>
    </w:lvl>
    <w:lvl w:ilvl="1">
      <w:start w:val="1"/>
      <w:numFmt w:val="decimal"/>
      <w:lvlText w:val="%1.%2"/>
      <w:lvlJc w:val="left"/>
      <w:pPr>
        <w:ind w:left="2138" w:hanging="681"/>
        <w:jc w:val="left"/>
      </w:pPr>
      <w:rPr>
        <w:rFonts w:ascii="Arial" w:eastAsia="Arial" w:hAnsi="Arial" w:cs="Arial" w:hint="default"/>
        <w:b/>
        <w:bCs/>
        <w:spacing w:val="0"/>
        <w:w w:val="99"/>
        <w:sz w:val="22"/>
        <w:szCs w:val="22"/>
      </w:rPr>
    </w:lvl>
    <w:lvl w:ilvl="2">
      <w:start w:val="1"/>
      <w:numFmt w:val="bullet"/>
      <w:lvlText w:val="•"/>
      <w:lvlJc w:val="left"/>
      <w:pPr>
        <w:ind w:left="3224" w:hanging="681"/>
      </w:pPr>
      <w:rPr>
        <w:rFonts w:hint="default"/>
      </w:rPr>
    </w:lvl>
    <w:lvl w:ilvl="3">
      <w:start w:val="1"/>
      <w:numFmt w:val="bullet"/>
      <w:lvlText w:val="•"/>
      <w:lvlJc w:val="left"/>
      <w:pPr>
        <w:ind w:left="4309" w:hanging="681"/>
      </w:pPr>
      <w:rPr>
        <w:rFonts w:hint="default"/>
      </w:rPr>
    </w:lvl>
    <w:lvl w:ilvl="4">
      <w:start w:val="1"/>
      <w:numFmt w:val="bullet"/>
      <w:lvlText w:val="•"/>
      <w:lvlJc w:val="left"/>
      <w:pPr>
        <w:ind w:left="5394" w:hanging="681"/>
      </w:pPr>
      <w:rPr>
        <w:rFonts w:hint="default"/>
      </w:rPr>
    </w:lvl>
    <w:lvl w:ilvl="5">
      <w:start w:val="1"/>
      <w:numFmt w:val="bullet"/>
      <w:lvlText w:val="•"/>
      <w:lvlJc w:val="left"/>
      <w:pPr>
        <w:ind w:left="6479" w:hanging="681"/>
      </w:pPr>
      <w:rPr>
        <w:rFonts w:hint="default"/>
      </w:rPr>
    </w:lvl>
    <w:lvl w:ilvl="6">
      <w:start w:val="1"/>
      <w:numFmt w:val="bullet"/>
      <w:lvlText w:val="•"/>
      <w:lvlJc w:val="left"/>
      <w:pPr>
        <w:ind w:left="7564" w:hanging="681"/>
      </w:pPr>
      <w:rPr>
        <w:rFonts w:hint="default"/>
      </w:rPr>
    </w:lvl>
    <w:lvl w:ilvl="7">
      <w:start w:val="1"/>
      <w:numFmt w:val="bullet"/>
      <w:lvlText w:val="•"/>
      <w:lvlJc w:val="left"/>
      <w:pPr>
        <w:ind w:left="8649" w:hanging="681"/>
      </w:pPr>
      <w:rPr>
        <w:rFonts w:hint="default"/>
      </w:rPr>
    </w:lvl>
    <w:lvl w:ilvl="8">
      <w:start w:val="1"/>
      <w:numFmt w:val="bullet"/>
      <w:lvlText w:val="•"/>
      <w:lvlJc w:val="left"/>
      <w:pPr>
        <w:ind w:left="9734" w:hanging="681"/>
      </w:pPr>
      <w:rPr>
        <w:rFonts w:hint="default"/>
      </w:rPr>
    </w:lvl>
  </w:abstractNum>
  <w:abstractNum w:abstractNumId="39">
    <w:nsid w:val="1575555B"/>
    <w:multiLevelType w:val="multilevel"/>
    <w:tmpl w:val="19064A28"/>
    <w:lvl w:ilvl="0">
      <w:start w:val="7"/>
      <w:numFmt w:val="decimal"/>
      <w:lvlText w:val="%1"/>
      <w:lvlJc w:val="left"/>
      <w:pPr>
        <w:ind w:left="549" w:hanging="447"/>
        <w:jc w:val="left"/>
      </w:pPr>
      <w:rPr>
        <w:rFonts w:hint="default"/>
      </w:rPr>
    </w:lvl>
    <w:lvl w:ilvl="1">
      <w:start w:val="3"/>
      <w:numFmt w:val="decimal"/>
      <w:lvlText w:val="%1.%2"/>
      <w:lvlJc w:val="left"/>
      <w:pPr>
        <w:ind w:left="549" w:hanging="447"/>
        <w:jc w:val="left"/>
      </w:pPr>
      <w:rPr>
        <w:rFonts w:hint="default"/>
      </w:rPr>
    </w:lvl>
    <w:lvl w:ilvl="2">
      <w:start w:val="3"/>
      <w:numFmt w:val="decimal"/>
      <w:lvlText w:val="%1.%2.%3"/>
      <w:lvlJc w:val="left"/>
      <w:pPr>
        <w:ind w:left="549" w:hanging="447"/>
        <w:jc w:val="left"/>
      </w:pPr>
      <w:rPr>
        <w:rFonts w:ascii="Arial" w:eastAsia="Arial" w:hAnsi="Arial" w:cs="Arial" w:hint="default"/>
        <w:spacing w:val="0"/>
        <w:w w:val="100"/>
        <w:sz w:val="16"/>
        <w:szCs w:val="16"/>
      </w:rPr>
    </w:lvl>
    <w:lvl w:ilvl="3">
      <w:start w:val="1"/>
      <w:numFmt w:val="bullet"/>
      <w:lvlText w:val="•"/>
      <w:lvlJc w:val="left"/>
      <w:pPr>
        <w:ind w:left="1762" w:hanging="447"/>
      </w:pPr>
      <w:rPr>
        <w:rFonts w:hint="default"/>
      </w:rPr>
    </w:lvl>
    <w:lvl w:ilvl="4">
      <w:start w:val="1"/>
      <w:numFmt w:val="bullet"/>
      <w:lvlText w:val="•"/>
      <w:lvlJc w:val="left"/>
      <w:pPr>
        <w:ind w:left="2170" w:hanging="447"/>
      </w:pPr>
      <w:rPr>
        <w:rFonts w:hint="default"/>
      </w:rPr>
    </w:lvl>
    <w:lvl w:ilvl="5">
      <w:start w:val="1"/>
      <w:numFmt w:val="bullet"/>
      <w:lvlText w:val="•"/>
      <w:lvlJc w:val="left"/>
      <w:pPr>
        <w:ind w:left="2577" w:hanging="447"/>
      </w:pPr>
      <w:rPr>
        <w:rFonts w:hint="default"/>
      </w:rPr>
    </w:lvl>
    <w:lvl w:ilvl="6">
      <w:start w:val="1"/>
      <w:numFmt w:val="bullet"/>
      <w:lvlText w:val="•"/>
      <w:lvlJc w:val="left"/>
      <w:pPr>
        <w:ind w:left="2985" w:hanging="447"/>
      </w:pPr>
      <w:rPr>
        <w:rFonts w:hint="default"/>
      </w:rPr>
    </w:lvl>
    <w:lvl w:ilvl="7">
      <w:start w:val="1"/>
      <w:numFmt w:val="bullet"/>
      <w:lvlText w:val="•"/>
      <w:lvlJc w:val="left"/>
      <w:pPr>
        <w:ind w:left="3392" w:hanging="447"/>
      </w:pPr>
      <w:rPr>
        <w:rFonts w:hint="default"/>
      </w:rPr>
    </w:lvl>
    <w:lvl w:ilvl="8">
      <w:start w:val="1"/>
      <w:numFmt w:val="bullet"/>
      <w:lvlText w:val="•"/>
      <w:lvlJc w:val="left"/>
      <w:pPr>
        <w:ind w:left="3800" w:hanging="447"/>
      </w:pPr>
      <w:rPr>
        <w:rFonts w:hint="default"/>
      </w:rPr>
    </w:lvl>
  </w:abstractNum>
  <w:abstractNum w:abstractNumId="40">
    <w:nsid w:val="16587063"/>
    <w:multiLevelType w:val="hybridMultilevel"/>
    <w:tmpl w:val="A1FEFCC6"/>
    <w:lvl w:ilvl="0" w:tplc="016E54D4">
      <w:start w:val="1"/>
      <w:numFmt w:val="lowerLetter"/>
      <w:lvlText w:val="%1)"/>
      <w:lvlJc w:val="left"/>
      <w:pPr>
        <w:ind w:left="1778" w:hanging="360"/>
        <w:jc w:val="left"/>
      </w:pPr>
      <w:rPr>
        <w:rFonts w:ascii="Arial" w:eastAsia="Arial" w:hAnsi="Arial" w:cs="Arial" w:hint="default"/>
        <w:spacing w:val="0"/>
        <w:w w:val="99"/>
        <w:sz w:val="20"/>
        <w:szCs w:val="20"/>
      </w:rPr>
    </w:lvl>
    <w:lvl w:ilvl="1" w:tplc="BDAAAAC2">
      <w:start w:val="1"/>
      <w:numFmt w:val="bullet"/>
      <w:lvlText w:val="•"/>
      <w:lvlJc w:val="left"/>
      <w:pPr>
        <w:ind w:left="2792" w:hanging="360"/>
      </w:pPr>
      <w:rPr>
        <w:rFonts w:hint="default"/>
      </w:rPr>
    </w:lvl>
    <w:lvl w:ilvl="2" w:tplc="60A40068">
      <w:start w:val="1"/>
      <w:numFmt w:val="bullet"/>
      <w:lvlText w:val="•"/>
      <w:lvlJc w:val="left"/>
      <w:pPr>
        <w:ind w:left="3805" w:hanging="360"/>
      </w:pPr>
      <w:rPr>
        <w:rFonts w:hint="default"/>
      </w:rPr>
    </w:lvl>
    <w:lvl w:ilvl="3" w:tplc="167CFBD2">
      <w:start w:val="1"/>
      <w:numFmt w:val="bullet"/>
      <w:lvlText w:val="•"/>
      <w:lvlJc w:val="left"/>
      <w:pPr>
        <w:ind w:left="4818" w:hanging="360"/>
      </w:pPr>
      <w:rPr>
        <w:rFonts w:hint="default"/>
      </w:rPr>
    </w:lvl>
    <w:lvl w:ilvl="4" w:tplc="55BA3C34">
      <w:start w:val="1"/>
      <w:numFmt w:val="bullet"/>
      <w:lvlText w:val="•"/>
      <w:lvlJc w:val="left"/>
      <w:pPr>
        <w:ind w:left="5831" w:hanging="360"/>
      </w:pPr>
      <w:rPr>
        <w:rFonts w:hint="default"/>
      </w:rPr>
    </w:lvl>
    <w:lvl w:ilvl="5" w:tplc="F7DE8588">
      <w:start w:val="1"/>
      <w:numFmt w:val="bullet"/>
      <w:lvlText w:val="•"/>
      <w:lvlJc w:val="left"/>
      <w:pPr>
        <w:ind w:left="6844" w:hanging="360"/>
      </w:pPr>
      <w:rPr>
        <w:rFonts w:hint="default"/>
      </w:rPr>
    </w:lvl>
    <w:lvl w:ilvl="6" w:tplc="2FEA8B68">
      <w:start w:val="1"/>
      <w:numFmt w:val="bullet"/>
      <w:lvlText w:val="•"/>
      <w:lvlJc w:val="left"/>
      <w:pPr>
        <w:ind w:left="7857" w:hanging="360"/>
      </w:pPr>
      <w:rPr>
        <w:rFonts w:hint="default"/>
      </w:rPr>
    </w:lvl>
    <w:lvl w:ilvl="7" w:tplc="90708018">
      <w:start w:val="1"/>
      <w:numFmt w:val="bullet"/>
      <w:lvlText w:val="•"/>
      <w:lvlJc w:val="left"/>
      <w:pPr>
        <w:ind w:left="8870" w:hanging="360"/>
      </w:pPr>
      <w:rPr>
        <w:rFonts w:hint="default"/>
      </w:rPr>
    </w:lvl>
    <w:lvl w:ilvl="8" w:tplc="85DA7E80">
      <w:start w:val="1"/>
      <w:numFmt w:val="bullet"/>
      <w:lvlText w:val="•"/>
      <w:lvlJc w:val="left"/>
      <w:pPr>
        <w:ind w:left="9883" w:hanging="360"/>
      </w:pPr>
      <w:rPr>
        <w:rFonts w:hint="default"/>
      </w:rPr>
    </w:lvl>
  </w:abstractNum>
  <w:abstractNum w:abstractNumId="41">
    <w:nsid w:val="16893344"/>
    <w:multiLevelType w:val="multilevel"/>
    <w:tmpl w:val="37704AC8"/>
    <w:lvl w:ilvl="0">
      <w:start w:val="1"/>
      <w:numFmt w:val="decimal"/>
      <w:lvlText w:val="%1"/>
      <w:lvlJc w:val="left"/>
      <w:pPr>
        <w:ind w:left="1814" w:hanging="397"/>
        <w:jc w:val="left"/>
      </w:pPr>
      <w:rPr>
        <w:rFonts w:ascii="Arial" w:eastAsia="Arial" w:hAnsi="Arial" w:cs="Arial" w:hint="default"/>
        <w:b/>
        <w:bCs/>
        <w:w w:val="100"/>
        <w:sz w:val="22"/>
        <w:szCs w:val="22"/>
      </w:rPr>
    </w:lvl>
    <w:lvl w:ilvl="1">
      <w:start w:val="1"/>
      <w:numFmt w:val="decimal"/>
      <w:lvlText w:val="%1.%2"/>
      <w:lvlJc w:val="left"/>
      <w:pPr>
        <w:ind w:left="1886" w:hanging="468"/>
        <w:jc w:val="left"/>
      </w:pPr>
      <w:rPr>
        <w:rFonts w:ascii="Arial" w:eastAsia="Arial" w:hAnsi="Arial" w:cs="Arial" w:hint="default"/>
        <w:b/>
        <w:bCs/>
        <w:spacing w:val="0"/>
        <w:w w:val="99"/>
        <w:sz w:val="20"/>
        <w:szCs w:val="20"/>
      </w:rPr>
    </w:lvl>
    <w:lvl w:ilvl="2">
      <w:start w:val="1"/>
      <w:numFmt w:val="bullet"/>
      <w:lvlText w:val="•"/>
      <w:lvlJc w:val="left"/>
      <w:pPr>
        <w:ind w:left="2994" w:hanging="468"/>
      </w:pPr>
      <w:rPr>
        <w:rFonts w:hint="default"/>
      </w:rPr>
    </w:lvl>
    <w:lvl w:ilvl="3">
      <w:start w:val="1"/>
      <w:numFmt w:val="bullet"/>
      <w:lvlText w:val="•"/>
      <w:lvlJc w:val="left"/>
      <w:pPr>
        <w:ind w:left="4108" w:hanging="468"/>
      </w:pPr>
      <w:rPr>
        <w:rFonts w:hint="default"/>
      </w:rPr>
    </w:lvl>
    <w:lvl w:ilvl="4">
      <w:start w:val="1"/>
      <w:numFmt w:val="bullet"/>
      <w:lvlText w:val="•"/>
      <w:lvlJc w:val="left"/>
      <w:pPr>
        <w:ind w:left="5222" w:hanging="468"/>
      </w:pPr>
      <w:rPr>
        <w:rFonts w:hint="default"/>
      </w:rPr>
    </w:lvl>
    <w:lvl w:ilvl="5">
      <w:start w:val="1"/>
      <w:numFmt w:val="bullet"/>
      <w:lvlText w:val="•"/>
      <w:lvlJc w:val="left"/>
      <w:pPr>
        <w:ind w:left="6337" w:hanging="468"/>
      </w:pPr>
      <w:rPr>
        <w:rFonts w:hint="default"/>
      </w:rPr>
    </w:lvl>
    <w:lvl w:ilvl="6">
      <w:start w:val="1"/>
      <w:numFmt w:val="bullet"/>
      <w:lvlText w:val="•"/>
      <w:lvlJc w:val="left"/>
      <w:pPr>
        <w:ind w:left="7451" w:hanging="468"/>
      </w:pPr>
      <w:rPr>
        <w:rFonts w:hint="default"/>
      </w:rPr>
    </w:lvl>
    <w:lvl w:ilvl="7">
      <w:start w:val="1"/>
      <w:numFmt w:val="bullet"/>
      <w:lvlText w:val="•"/>
      <w:lvlJc w:val="left"/>
      <w:pPr>
        <w:ind w:left="8565" w:hanging="468"/>
      </w:pPr>
      <w:rPr>
        <w:rFonts w:hint="default"/>
      </w:rPr>
    </w:lvl>
    <w:lvl w:ilvl="8">
      <w:start w:val="1"/>
      <w:numFmt w:val="bullet"/>
      <w:lvlText w:val="•"/>
      <w:lvlJc w:val="left"/>
      <w:pPr>
        <w:ind w:left="9680" w:hanging="468"/>
      </w:pPr>
      <w:rPr>
        <w:rFonts w:hint="default"/>
      </w:rPr>
    </w:lvl>
  </w:abstractNum>
  <w:abstractNum w:abstractNumId="42">
    <w:nsid w:val="17E57344"/>
    <w:multiLevelType w:val="multilevel"/>
    <w:tmpl w:val="475856C6"/>
    <w:lvl w:ilvl="0">
      <w:start w:val="7"/>
      <w:numFmt w:val="decimal"/>
      <w:lvlText w:val="%1"/>
      <w:lvlJc w:val="left"/>
      <w:pPr>
        <w:ind w:left="511" w:hanging="447"/>
        <w:jc w:val="left"/>
      </w:pPr>
      <w:rPr>
        <w:rFonts w:hint="default"/>
      </w:rPr>
    </w:lvl>
    <w:lvl w:ilvl="1">
      <w:start w:val="3"/>
      <w:numFmt w:val="decimal"/>
      <w:lvlText w:val="%1.%2"/>
      <w:lvlJc w:val="left"/>
      <w:pPr>
        <w:ind w:left="511" w:hanging="447"/>
        <w:jc w:val="left"/>
      </w:pPr>
      <w:rPr>
        <w:rFonts w:hint="default"/>
      </w:rPr>
    </w:lvl>
    <w:lvl w:ilvl="2">
      <w:start w:val="3"/>
      <w:numFmt w:val="decimal"/>
      <w:lvlText w:val="%1.%2.%3"/>
      <w:lvlJc w:val="left"/>
      <w:pPr>
        <w:ind w:left="511" w:hanging="447"/>
        <w:jc w:val="left"/>
      </w:pPr>
      <w:rPr>
        <w:rFonts w:ascii="Arial" w:eastAsia="Arial" w:hAnsi="Arial" w:cs="Arial" w:hint="default"/>
        <w:spacing w:val="0"/>
        <w:w w:val="100"/>
        <w:sz w:val="16"/>
        <w:szCs w:val="16"/>
      </w:rPr>
    </w:lvl>
    <w:lvl w:ilvl="3">
      <w:start w:val="1"/>
      <w:numFmt w:val="bullet"/>
      <w:lvlText w:val="•"/>
      <w:lvlJc w:val="left"/>
      <w:pPr>
        <w:ind w:left="1088" w:hanging="447"/>
      </w:pPr>
      <w:rPr>
        <w:rFonts w:hint="default"/>
      </w:rPr>
    </w:lvl>
    <w:lvl w:ilvl="4">
      <w:start w:val="1"/>
      <w:numFmt w:val="bullet"/>
      <w:lvlText w:val="•"/>
      <w:lvlJc w:val="left"/>
      <w:pPr>
        <w:ind w:left="1277" w:hanging="447"/>
      </w:pPr>
      <w:rPr>
        <w:rFonts w:hint="default"/>
      </w:rPr>
    </w:lvl>
    <w:lvl w:ilvl="5">
      <w:start w:val="1"/>
      <w:numFmt w:val="bullet"/>
      <w:lvlText w:val="•"/>
      <w:lvlJc w:val="left"/>
      <w:pPr>
        <w:ind w:left="1467" w:hanging="447"/>
      </w:pPr>
      <w:rPr>
        <w:rFonts w:hint="default"/>
      </w:rPr>
    </w:lvl>
    <w:lvl w:ilvl="6">
      <w:start w:val="1"/>
      <w:numFmt w:val="bullet"/>
      <w:lvlText w:val="•"/>
      <w:lvlJc w:val="left"/>
      <w:pPr>
        <w:ind w:left="1656" w:hanging="447"/>
      </w:pPr>
      <w:rPr>
        <w:rFonts w:hint="default"/>
      </w:rPr>
    </w:lvl>
    <w:lvl w:ilvl="7">
      <w:start w:val="1"/>
      <w:numFmt w:val="bullet"/>
      <w:lvlText w:val="•"/>
      <w:lvlJc w:val="left"/>
      <w:pPr>
        <w:ind w:left="1846" w:hanging="447"/>
      </w:pPr>
      <w:rPr>
        <w:rFonts w:hint="default"/>
      </w:rPr>
    </w:lvl>
    <w:lvl w:ilvl="8">
      <w:start w:val="1"/>
      <w:numFmt w:val="bullet"/>
      <w:lvlText w:val="•"/>
      <w:lvlJc w:val="left"/>
      <w:pPr>
        <w:ind w:left="2035" w:hanging="447"/>
      </w:pPr>
      <w:rPr>
        <w:rFonts w:hint="default"/>
      </w:rPr>
    </w:lvl>
  </w:abstractNum>
  <w:abstractNum w:abstractNumId="43">
    <w:nsid w:val="19B60169"/>
    <w:multiLevelType w:val="hybridMultilevel"/>
    <w:tmpl w:val="7B9A5096"/>
    <w:lvl w:ilvl="0" w:tplc="0742C4F2">
      <w:start w:val="1"/>
      <w:numFmt w:val="bullet"/>
      <w:lvlText w:val="-"/>
      <w:lvlJc w:val="left"/>
      <w:pPr>
        <w:ind w:left="1530" w:hanging="113"/>
      </w:pPr>
      <w:rPr>
        <w:rFonts w:ascii="Arial" w:eastAsia="Arial" w:hAnsi="Arial" w:cs="Arial" w:hint="default"/>
        <w:w w:val="100"/>
        <w:sz w:val="16"/>
        <w:szCs w:val="16"/>
      </w:rPr>
    </w:lvl>
    <w:lvl w:ilvl="1" w:tplc="18E8BBD8">
      <w:start w:val="1"/>
      <w:numFmt w:val="bullet"/>
      <w:lvlText w:val="•"/>
      <w:lvlJc w:val="left"/>
      <w:pPr>
        <w:ind w:left="2576" w:hanging="113"/>
      </w:pPr>
      <w:rPr>
        <w:rFonts w:hint="default"/>
      </w:rPr>
    </w:lvl>
    <w:lvl w:ilvl="2" w:tplc="E02A48E4">
      <w:start w:val="1"/>
      <w:numFmt w:val="bullet"/>
      <w:lvlText w:val="•"/>
      <w:lvlJc w:val="left"/>
      <w:pPr>
        <w:ind w:left="3613" w:hanging="113"/>
      </w:pPr>
      <w:rPr>
        <w:rFonts w:hint="default"/>
      </w:rPr>
    </w:lvl>
    <w:lvl w:ilvl="3" w:tplc="A8900CD6">
      <w:start w:val="1"/>
      <w:numFmt w:val="bullet"/>
      <w:lvlText w:val="•"/>
      <w:lvlJc w:val="left"/>
      <w:pPr>
        <w:ind w:left="4650" w:hanging="113"/>
      </w:pPr>
      <w:rPr>
        <w:rFonts w:hint="default"/>
      </w:rPr>
    </w:lvl>
    <w:lvl w:ilvl="4" w:tplc="F00E07C6">
      <w:start w:val="1"/>
      <w:numFmt w:val="bullet"/>
      <w:lvlText w:val="•"/>
      <w:lvlJc w:val="left"/>
      <w:pPr>
        <w:ind w:left="5687" w:hanging="113"/>
      </w:pPr>
      <w:rPr>
        <w:rFonts w:hint="default"/>
      </w:rPr>
    </w:lvl>
    <w:lvl w:ilvl="5" w:tplc="900215FE">
      <w:start w:val="1"/>
      <w:numFmt w:val="bullet"/>
      <w:lvlText w:val="•"/>
      <w:lvlJc w:val="left"/>
      <w:pPr>
        <w:ind w:left="6724" w:hanging="113"/>
      </w:pPr>
      <w:rPr>
        <w:rFonts w:hint="default"/>
      </w:rPr>
    </w:lvl>
    <w:lvl w:ilvl="6" w:tplc="FFFC26EC">
      <w:start w:val="1"/>
      <w:numFmt w:val="bullet"/>
      <w:lvlText w:val="•"/>
      <w:lvlJc w:val="left"/>
      <w:pPr>
        <w:ind w:left="7761" w:hanging="113"/>
      </w:pPr>
      <w:rPr>
        <w:rFonts w:hint="default"/>
      </w:rPr>
    </w:lvl>
    <w:lvl w:ilvl="7" w:tplc="A45874DA">
      <w:start w:val="1"/>
      <w:numFmt w:val="bullet"/>
      <w:lvlText w:val="•"/>
      <w:lvlJc w:val="left"/>
      <w:pPr>
        <w:ind w:left="8798" w:hanging="113"/>
      </w:pPr>
      <w:rPr>
        <w:rFonts w:hint="default"/>
      </w:rPr>
    </w:lvl>
    <w:lvl w:ilvl="8" w:tplc="74BCD23C">
      <w:start w:val="1"/>
      <w:numFmt w:val="bullet"/>
      <w:lvlText w:val="•"/>
      <w:lvlJc w:val="left"/>
      <w:pPr>
        <w:ind w:left="9835" w:hanging="113"/>
      </w:pPr>
      <w:rPr>
        <w:rFonts w:hint="default"/>
      </w:rPr>
    </w:lvl>
  </w:abstractNum>
  <w:abstractNum w:abstractNumId="44">
    <w:nsid w:val="1AE92070"/>
    <w:multiLevelType w:val="multilevel"/>
    <w:tmpl w:val="3BAEE560"/>
    <w:lvl w:ilvl="0">
      <w:start w:val="7"/>
      <w:numFmt w:val="decimal"/>
      <w:lvlText w:val="%1"/>
      <w:lvlJc w:val="left"/>
      <w:pPr>
        <w:ind w:left="511" w:hanging="447"/>
        <w:jc w:val="left"/>
      </w:pPr>
      <w:rPr>
        <w:rFonts w:hint="default"/>
      </w:rPr>
    </w:lvl>
    <w:lvl w:ilvl="1">
      <w:start w:val="3"/>
      <w:numFmt w:val="decimal"/>
      <w:lvlText w:val="%1.%2"/>
      <w:lvlJc w:val="left"/>
      <w:pPr>
        <w:ind w:left="511" w:hanging="447"/>
        <w:jc w:val="left"/>
      </w:pPr>
      <w:rPr>
        <w:rFonts w:hint="default"/>
      </w:rPr>
    </w:lvl>
    <w:lvl w:ilvl="2">
      <w:start w:val="5"/>
      <w:numFmt w:val="decimal"/>
      <w:lvlText w:val="%1.%2.%3"/>
      <w:lvlJc w:val="left"/>
      <w:pPr>
        <w:ind w:left="511" w:hanging="447"/>
        <w:jc w:val="left"/>
      </w:pPr>
      <w:rPr>
        <w:rFonts w:ascii="Arial" w:eastAsia="Arial" w:hAnsi="Arial" w:cs="Arial" w:hint="default"/>
        <w:spacing w:val="0"/>
        <w:w w:val="100"/>
        <w:sz w:val="16"/>
        <w:szCs w:val="16"/>
      </w:rPr>
    </w:lvl>
    <w:lvl w:ilvl="3">
      <w:start w:val="1"/>
      <w:numFmt w:val="bullet"/>
      <w:lvlText w:val="•"/>
      <w:lvlJc w:val="left"/>
      <w:pPr>
        <w:ind w:left="1088" w:hanging="447"/>
      </w:pPr>
      <w:rPr>
        <w:rFonts w:hint="default"/>
      </w:rPr>
    </w:lvl>
    <w:lvl w:ilvl="4">
      <w:start w:val="1"/>
      <w:numFmt w:val="bullet"/>
      <w:lvlText w:val="•"/>
      <w:lvlJc w:val="left"/>
      <w:pPr>
        <w:ind w:left="1277" w:hanging="447"/>
      </w:pPr>
      <w:rPr>
        <w:rFonts w:hint="default"/>
      </w:rPr>
    </w:lvl>
    <w:lvl w:ilvl="5">
      <w:start w:val="1"/>
      <w:numFmt w:val="bullet"/>
      <w:lvlText w:val="•"/>
      <w:lvlJc w:val="left"/>
      <w:pPr>
        <w:ind w:left="1467" w:hanging="447"/>
      </w:pPr>
      <w:rPr>
        <w:rFonts w:hint="default"/>
      </w:rPr>
    </w:lvl>
    <w:lvl w:ilvl="6">
      <w:start w:val="1"/>
      <w:numFmt w:val="bullet"/>
      <w:lvlText w:val="•"/>
      <w:lvlJc w:val="left"/>
      <w:pPr>
        <w:ind w:left="1656" w:hanging="447"/>
      </w:pPr>
      <w:rPr>
        <w:rFonts w:hint="default"/>
      </w:rPr>
    </w:lvl>
    <w:lvl w:ilvl="7">
      <w:start w:val="1"/>
      <w:numFmt w:val="bullet"/>
      <w:lvlText w:val="•"/>
      <w:lvlJc w:val="left"/>
      <w:pPr>
        <w:ind w:left="1846" w:hanging="447"/>
      </w:pPr>
      <w:rPr>
        <w:rFonts w:hint="default"/>
      </w:rPr>
    </w:lvl>
    <w:lvl w:ilvl="8">
      <w:start w:val="1"/>
      <w:numFmt w:val="bullet"/>
      <w:lvlText w:val="•"/>
      <w:lvlJc w:val="left"/>
      <w:pPr>
        <w:ind w:left="2035" w:hanging="447"/>
      </w:pPr>
      <w:rPr>
        <w:rFonts w:hint="default"/>
      </w:rPr>
    </w:lvl>
  </w:abstractNum>
  <w:abstractNum w:abstractNumId="45">
    <w:nsid w:val="1BF13428"/>
    <w:multiLevelType w:val="hybridMultilevel"/>
    <w:tmpl w:val="41B8AEAC"/>
    <w:lvl w:ilvl="0" w:tplc="937A59DC">
      <w:start w:val="1"/>
      <w:numFmt w:val="lowerLetter"/>
      <w:lvlText w:val="%1)"/>
      <w:lvlJc w:val="left"/>
      <w:pPr>
        <w:ind w:left="1418" w:hanging="360"/>
        <w:jc w:val="left"/>
      </w:pPr>
      <w:rPr>
        <w:rFonts w:ascii="Arial" w:eastAsia="Arial" w:hAnsi="Arial" w:cs="Arial" w:hint="default"/>
        <w:spacing w:val="0"/>
        <w:w w:val="99"/>
        <w:sz w:val="20"/>
        <w:szCs w:val="20"/>
      </w:rPr>
    </w:lvl>
    <w:lvl w:ilvl="1" w:tplc="B8B0D17C">
      <w:start w:val="1"/>
      <w:numFmt w:val="bullet"/>
      <w:lvlText w:val="•"/>
      <w:lvlJc w:val="left"/>
      <w:pPr>
        <w:ind w:left="2468" w:hanging="360"/>
      </w:pPr>
      <w:rPr>
        <w:rFonts w:hint="default"/>
      </w:rPr>
    </w:lvl>
    <w:lvl w:ilvl="2" w:tplc="3F7827D4">
      <w:start w:val="1"/>
      <w:numFmt w:val="bullet"/>
      <w:lvlText w:val="•"/>
      <w:lvlJc w:val="left"/>
      <w:pPr>
        <w:ind w:left="3517" w:hanging="360"/>
      </w:pPr>
      <w:rPr>
        <w:rFonts w:hint="default"/>
      </w:rPr>
    </w:lvl>
    <w:lvl w:ilvl="3" w:tplc="36CEF7F8">
      <w:start w:val="1"/>
      <w:numFmt w:val="bullet"/>
      <w:lvlText w:val="•"/>
      <w:lvlJc w:val="left"/>
      <w:pPr>
        <w:ind w:left="4566" w:hanging="360"/>
      </w:pPr>
      <w:rPr>
        <w:rFonts w:hint="default"/>
      </w:rPr>
    </w:lvl>
    <w:lvl w:ilvl="4" w:tplc="6E58B9DE">
      <w:start w:val="1"/>
      <w:numFmt w:val="bullet"/>
      <w:lvlText w:val="•"/>
      <w:lvlJc w:val="left"/>
      <w:pPr>
        <w:ind w:left="5615" w:hanging="360"/>
      </w:pPr>
      <w:rPr>
        <w:rFonts w:hint="default"/>
      </w:rPr>
    </w:lvl>
    <w:lvl w:ilvl="5" w:tplc="0E7E3BD2">
      <w:start w:val="1"/>
      <w:numFmt w:val="bullet"/>
      <w:lvlText w:val="•"/>
      <w:lvlJc w:val="left"/>
      <w:pPr>
        <w:ind w:left="6664" w:hanging="360"/>
      </w:pPr>
      <w:rPr>
        <w:rFonts w:hint="default"/>
      </w:rPr>
    </w:lvl>
    <w:lvl w:ilvl="6" w:tplc="592445E0">
      <w:start w:val="1"/>
      <w:numFmt w:val="bullet"/>
      <w:lvlText w:val="•"/>
      <w:lvlJc w:val="left"/>
      <w:pPr>
        <w:ind w:left="7713" w:hanging="360"/>
      </w:pPr>
      <w:rPr>
        <w:rFonts w:hint="default"/>
      </w:rPr>
    </w:lvl>
    <w:lvl w:ilvl="7" w:tplc="0A2EE72A">
      <w:start w:val="1"/>
      <w:numFmt w:val="bullet"/>
      <w:lvlText w:val="•"/>
      <w:lvlJc w:val="left"/>
      <w:pPr>
        <w:ind w:left="8762" w:hanging="360"/>
      </w:pPr>
      <w:rPr>
        <w:rFonts w:hint="default"/>
      </w:rPr>
    </w:lvl>
    <w:lvl w:ilvl="8" w:tplc="B94AF5F2">
      <w:start w:val="1"/>
      <w:numFmt w:val="bullet"/>
      <w:lvlText w:val="•"/>
      <w:lvlJc w:val="left"/>
      <w:pPr>
        <w:ind w:left="9811" w:hanging="360"/>
      </w:pPr>
      <w:rPr>
        <w:rFonts w:hint="default"/>
      </w:rPr>
    </w:lvl>
  </w:abstractNum>
  <w:abstractNum w:abstractNumId="46">
    <w:nsid w:val="1D2F3E7B"/>
    <w:multiLevelType w:val="hybridMultilevel"/>
    <w:tmpl w:val="72C67090"/>
    <w:lvl w:ilvl="0" w:tplc="DA881BB6">
      <w:start w:val="1"/>
      <w:numFmt w:val="lowerLetter"/>
      <w:lvlText w:val="%1)"/>
      <w:lvlJc w:val="left"/>
      <w:pPr>
        <w:ind w:left="1778" w:hanging="360"/>
        <w:jc w:val="left"/>
      </w:pPr>
      <w:rPr>
        <w:rFonts w:ascii="Arial" w:eastAsia="Arial" w:hAnsi="Arial" w:cs="Arial" w:hint="default"/>
        <w:spacing w:val="0"/>
        <w:w w:val="99"/>
        <w:sz w:val="20"/>
        <w:szCs w:val="20"/>
      </w:rPr>
    </w:lvl>
    <w:lvl w:ilvl="1" w:tplc="658C3FD0">
      <w:start w:val="1"/>
      <w:numFmt w:val="bullet"/>
      <w:lvlText w:val="•"/>
      <w:lvlJc w:val="left"/>
      <w:pPr>
        <w:ind w:left="2792" w:hanging="360"/>
      </w:pPr>
      <w:rPr>
        <w:rFonts w:hint="default"/>
      </w:rPr>
    </w:lvl>
    <w:lvl w:ilvl="2" w:tplc="89808DE8">
      <w:start w:val="1"/>
      <w:numFmt w:val="bullet"/>
      <w:lvlText w:val="•"/>
      <w:lvlJc w:val="left"/>
      <w:pPr>
        <w:ind w:left="3805" w:hanging="360"/>
      </w:pPr>
      <w:rPr>
        <w:rFonts w:hint="default"/>
      </w:rPr>
    </w:lvl>
    <w:lvl w:ilvl="3" w:tplc="9BD61060">
      <w:start w:val="1"/>
      <w:numFmt w:val="bullet"/>
      <w:lvlText w:val="•"/>
      <w:lvlJc w:val="left"/>
      <w:pPr>
        <w:ind w:left="4818" w:hanging="360"/>
      </w:pPr>
      <w:rPr>
        <w:rFonts w:hint="default"/>
      </w:rPr>
    </w:lvl>
    <w:lvl w:ilvl="4" w:tplc="A80076A2">
      <w:start w:val="1"/>
      <w:numFmt w:val="bullet"/>
      <w:lvlText w:val="•"/>
      <w:lvlJc w:val="left"/>
      <w:pPr>
        <w:ind w:left="5831" w:hanging="360"/>
      </w:pPr>
      <w:rPr>
        <w:rFonts w:hint="default"/>
      </w:rPr>
    </w:lvl>
    <w:lvl w:ilvl="5" w:tplc="A6A822E2">
      <w:start w:val="1"/>
      <w:numFmt w:val="bullet"/>
      <w:lvlText w:val="•"/>
      <w:lvlJc w:val="left"/>
      <w:pPr>
        <w:ind w:left="6844" w:hanging="360"/>
      </w:pPr>
      <w:rPr>
        <w:rFonts w:hint="default"/>
      </w:rPr>
    </w:lvl>
    <w:lvl w:ilvl="6" w:tplc="7A6C2832">
      <w:start w:val="1"/>
      <w:numFmt w:val="bullet"/>
      <w:lvlText w:val="•"/>
      <w:lvlJc w:val="left"/>
      <w:pPr>
        <w:ind w:left="7857" w:hanging="360"/>
      </w:pPr>
      <w:rPr>
        <w:rFonts w:hint="default"/>
      </w:rPr>
    </w:lvl>
    <w:lvl w:ilvl="7" w:tplc="58727380">
      <w:start w:val="1"/>
      <w:numFmt w:val="bullet"/>
      <w:lvlText w:val="•"/>
      <w:lvlJc w:val="left"/>
      <w:pPr>
        <w:ind w:left="8870" w:hanging="360"/>
      </w:pPr>
      <w:rPr>
        <w:rFonts w:hint="default"/>
      </w:rPr>
    </w:lvl>
    <w:lvl w:ilvl="8" w:tplc="9490F32A">
      <w:start w:val="1"/>
      <w:numFmt w:val="bullet"/>
      <w:lvlText w:val="•"/>
      <w:lvlJc w:val="left"/>
      <w:pPr>
        <w:ind w:left="9883" w:hanging="360"/>
      </w:pPr>
      <w:rPr>
        <w:rFonts w:hint="default"/>
      </w:rPr>
    </w:lvl>
  </w:abstractNum>
  <w:abstractNum w:abstractNumId="47">
    <w:nsid w:val="1DEE67DD"/>
    <w:multiLevelType w:val="hybridMultilevel"/>
    <w:tmpl w:val="B6B6F492"/>
    <w:lvl w:ilvl="0" w:tplc="1FBCDC2C">
      <w:start w:val="1"/>
      <w:numFmt w:val="lowerLetter"/>
      <w:lvlText w:val="%1)"/>
      <w:lvlJc w:val="left"/>
      <w:pPr>
        <w:ind w:left="1778" w:hanging="360"/>
        <w:jc w:val="left"/>
      </w:pPr>
      <w:rPr>
        <w:rFonts w:ascii="Arial" w:eastAsia="Arial" w:hAnsi="Arial" w:cs="Arial" w:hint="default"/>
        <w:spacing w:val="0"/>
        <w:w w:val="99"/>
        <w:sz w:val="20"/>
        <w:szCs w:val="20"/>
      </w:rPr>
    </w:lvl>
    <w:lvl w:ilvl="1" w:tplc="341A45BA">
      <w:start w:val="1"/>
      <w:numFmt w:val="bullet"/>
      <w:lvlText w:val="•"/>
      <w:lvlJc w:val="left"/>
      <w:pPr>
        <w:ind w:left="2792" w:hanging="360"/>
      </w:pPr>
      <w:rPr>
        <w:rFonts w:hint="default"/>
      </w:rPr>
    </w:lvl>
    <w:lvl w:ilvl="2" w:tplc="785CCA18">
      <w:start w:val="1"/>
      <w:numFmt w:val="bullet"/>
      <w:lvlText w:val="•"/>
      <w:lvlJc w:val="left"/>
      <w:pPr>
        <w:ind w:left="3805" w:hanging="360"/>
      </w:pPr>
      <w:rPr>
        <w:rFonts w:hint="default"/>
      </w:rPr>
    </w:lvl>
    <w:lvl w:ilvl="3" w:tplc="AB0A0DF2">
      <w:start w:val="1"/>
      <w:numFmt w:val="bullet"/>
      <w:lvlText w:val="•"/>
      <w:lvlJc w:val="left"/>
      <w:pPr>
        <w:ind w:left="4818" w:hanging="360"/>
      </w:pPr>
      <w:rPr>
        <w:rFonts w:hint="default"/>
      </w:rPr>
    </w:lvl>
    <w:lvl w:ilvl="4" w:tplc="6B063F7E">
      <w:start w:val="1"/>
      <w:numFmt w:val="bullet"/>
      <w:lvlText w:val="•"/>
      <w:lvlJc w:val="left"/>
      <w:pPr>
        <w:ind w:left="5831" w:hanging="360"/>
      </w:pPr>
      <w:rPr>
        <w:rFonts w:hint="default"/>
      </w:rPr>
    </w:lvl>
    <w:lvl w:ilvl="5" w:tplc="4AE23B16">
      <w:start w:val="1"/>
      <w:numFmt w:val="bullet"/>
      <w:lvlText w:val="•"/>
      <w:lvlJc w:val="left"/>
      <w:pPr>
        <w:ind w:left="6844" w:hanging="360"/>
      </w:pPr>
      <w:rPr>
        <w:rFonts w:hint="default"/>
      </w:rPr>
    </w:lvl>
    <w:lvl w:ilvl="6" w:tplc="1902A096">
      <w:start w:val="1"/>
      <w:numFmt w:val="bullet"/>
      <w:lvlText w:val="•"/>
      <w:lvlJc w:val="left"/>
      <w:pPr>
        <w:ind w:left="7857" w:hanging="360"/>
      </w:pPr>
      <w:rPr>
        <w:rFonts w:hint="default"/>
      </w:rPr>
    </w:lvl>
    <w:lvl w:ilvl="7" w:tplc="3E5A6338">
      <w:start w:val="1"/>
      <w:numFmt w:val="bullet"/>
      <w:lvlText w:val="•"/>
      <w:lvlJc w:val="left"/>
      <w:pPr>
        <w:ind w:left="8870" w:hanging="360"/>
      </w:pPr>
      <w:rPr>
        <w:rFonts w:hint="default"/>
      </w:rPr>
    </w:lvl>
    <w:lvl w:ilvl="8" w:tplc="E018B064">
      <w:start w:val="1"/>
      <w:numFmt w:val="bullet"/>
      <w:lvlText w:val="•"/>
      <w:lvlJc w:val="left"/>
      <w:pPr>
        <w:ind w:left="9883" w:hanging="360"/>
      </w:pPr>
      <w:rPr>
        <w:rFonts w:hint="default"/>
      </w:rPr>
    </w:lvl>
  </w:abstractNum>
  <w:abstractNum w:abstractNumId="48">
    <w:nsid w:val="1E1D76FA"/>
    <w:multiLevelType w:val="hybridMultilevel"/>
    <w:tmpl w:val="5FB059EE"/>
    <w:lvl w:ilvl="0" w:tplc="67AE1D48">
      <w:start w:val="1"/>
      <w:numFmt w:val="lowerLetter"/>
      <w:lvlText w:val="%1)"/>
      <w:lvlJc w:val="left"/>
      <w:pPr>
        <w:ind w:left="1778" w:hanging="360"/>
        <w:jc w:val="left"/>
      </w:pPr>
      <w:rPr>
        <w:rFonts w:ascii="Arial" w:eastAsia="Arial" w:hAnsi="Arial" w:cs="Arial" w:hint="default"/>
        <w:spacing w:val="0"/>
        <w:w w:val="99"/>
        <w:sz w:val="20"/>
        <w:szCs w:val="20"/>
      </w:rPr>
    </w:lvl>
    <w:lvl w:ilvl="1" w:tplc="B88E9508">
      <w:start w:val="1"/>
      <w:numFmt w:val="bullet"/>
      <w:lvlText w:val="•"/>
      <w:lvlJc w:val="left"/>
      <w:pPr>
        <w:ind w:left="2792" w:hanging="360"/>
      </w:pPr>
      <w:rPr>
        <w:rFonts w:hint="default"/>
      </w:rPr>
    </w:lvl>
    <w:lvl w:ilvl="2" w:tplc="F46C70D2">
      <w:start w:val="1"/>
      <w:numFmt w:val="bullet"/>
      <w:lvlText w:val="•"/>
      <w:lvlJc w:val="left"/>
      <w:pPr>
        <w:ind w:left="3805" w:hanging="360"/>
      </w:pPr>
      <w:rPr>
        <w:rFonts w:hint="default"/>
      </w:rPr>
    </w:lvl>
    <w:lvl w:ilvl="3" w:tplc="8E8AD9D2">
      <w:start w:val="1"/>
      <w:numFmt w:val="bullet"/>
      <w:lvlText w:val="•"/>
      <w:lvlJc w:val="left"/>
      <w:pPr>
        <w:ind w:left="4818" w:hanging="360"/>
      </w:pPr>
      <w:rPr>
        <w:rFonts w:hint="default"/>
      </w:rPr>
    </w:lvl>
    <w:lvl w:ilvl="4" w:tplc="C8B2CDF8">
      <w:start w:val="1"/>
      <w:numFmt w:val="bullet"/>
      <w:lvlText w:val="•"/>
      <w:lvlJc w:val="left"/>
      <w:pPr>
        <w:ind w:left="5831" w:hanging="360"/>
      </w:pPr>
      <w:rPr>
        <w:rFonts w:hint="default"/>
      </w:rPr>
    </w:lvl>
    <w:lvl w:ilvl="5" w:tplc="3CB07DE2">
      <w:start w:val="1"/>
      <w:numFmt w:val="bullet"/>
      <w:lvlText w:val="•"/>
      <w:lvlJc w:val="left"/>
      <w:pPr>
        <w:ind w:left="6844" w:hanging="360"/>
      </w:pPr>
      <w:rPr>
        <w:rFonts w:hint="default"/>
      </w:rPr>
    </w:lvl>
    <w:lvl w:ilvl="6" w:tplc="CE9A733C">
      <w:start w:val="1"/>
      <w:numFmt w:val="bullet"/>
      <w:lvlText w:val="•"/>
      <w:lvlJc w:val="left"/>
      <w:pPr>
        <w:ind w:left="7857" w:hanging="360"/>
      </w:pPr>
      <w:rPr>
        <w:rFonts w:hint="default"/>
      </w:rPr>
    </w:lvl>
    <w:lvl w:ilvl="7" w:tplc="45682C8E">
      <w:start w:val="1"/>
      <w:numFmt w:val="bullet"/>
      <w:lvlText w:val="•"/>
      <w:lvlJc w:val="left"/>
      <w:pPr>
        <w:ind w:left="8870" w:hanging="360"/>
      </w:pPr>
      <w:rPr>
        <w:rFonts w:hint="default"/>
      </w:rPr>
    </w:lvl>
    <w:lvl w:ilvl="8" w:tplc="D03C2128">
      <w:start w:val="1"/>
      <w:numFmt w:val="bullet"/>
      <w:lvlText w:val="•"/>
      <w:lvlJc w:val="left"/>
      <w:pPr>
        <w:ind w:left="9883" w:hanging="360"/>
      </w:pPr>
      <w:rPr>
        <w:rFonts w:hint="default"/>
      </w:rPr>
    </w:lvl>
  </w:abstractNum>
  <w:abstractNum w:abstractNumId="49">
    <w:nsid w:val="1EA96EEF"/>
    <w:multiLevelType w:val="hybridMultilevel"/>
    <w:tmpl w:val="1696C100"/>
    <w:lvl w:ilvl="0" w:tplc="CD887CF6">
      <w:start w:val="1"/>
      <w:numFmt w:val="bullet"/>
      <w:lvlText w:val="-"/>
      <w:lvlJc w:val="left"/>
      <w:pPr>
        <w:ind w:left="1530" w:hanging="113"/>
      </w:pPr>
      <w:rPr>
        <w:rFonts w:ascii="Arial" w:eastAsia="Arial" w:hAnsi="Arial" w:cs="Arial" w:hint="default"/>
        <w:w w:val="100"/>
        <w:sz w:val="16"/>
        <w:szCs w:val="16"/>
      </w:rPr>
    </w:lvl>
    <w:lvl w:ilvl="1" w:tplc="5720DD74">
      <w:start w:val="1"/>
      <w:numFmt w:val="bullet"/>
      <w:lvlText w:val="•"/>
      <w:lvlJc w:val="left"/>
      <w:pPr>
        <w:ind w:left="2576" w:hanging="113"/>
      </w:pPr>
      <w:rPr>
        <w:rFonts w:hint="default"/>
      </w:rPr>
    </w:lvl>
    <w:lvl w:ilvl="2" w:tplc="5778F958">
      <w:start w:val="1"/>
      <w:numFmt w:val="bullet"/>
      <w:lvlText w:val="•"/>
      <w:lvlJc w:val="left"/>
      <w:pPr>
        <w:ind w:left="3613" w:hanging="113"/>
      </w:pPr>
      <w:rPr>
        <w:rFonts w:hint="default"/>
      </w:rPr>
    </w:lvl>
    <w:lvl w:ilvl="3" w:tplc="3ABA4630">
      <w:start w:val="1"/>
      <w:numFmt w:val="bullet"/>
      <w:lvlText w:val="•"/>
      <w:lvlJc w:val="left"/>
      <w:pPr>
        <w:ind w:left="4650" w:hanging="113"/>
      </w:pPr>
      <w:rPr>
        <w:rFonts w:hint="default"/>
      </w:rPr>
    </w:lvl>
    <w:lvl w:ilvl="4" w:tplc="F93AD4C8">
      <w:start w:val="1"/>
      <w:numFmt w:val="bullet"/>
      <w:lvlText w:val="•"/>
      <w:lvlJc w:val="left"/>
      <w:pPr>
        <w:ind w:left="5687" w:hanging="113"/>
      </w:pPr>
      <w:rPr>
        <w:rFonts w:hint="default"/>
      </w:rPr>
    </w:lvl>
    <w:lvl w:ilvl="5" w:tplc="B37C22D4">
      <w:start w:val="1"/>
      <w:numFmt w:val="bullet"/>
      <w:lvlText w:val="•"/>
      <w:lvlJc w:val="left"/>
      <w:pPr>
        <w:ind w:left="6724" w:hanging="113"/>
      </w:pPr>
      <w:rPr>
        <w:rFonts w:hint="default"/>
      </w:rPr>
    </w:lvl>
    <w:lvl w:ilvl="6" w:tplc="6DE69940">
      <w:start w:val="1"/>
      <w:numFmt w:val="bullet"/>
      <w:lvlText w:val="•"/>
      <w:lvlJc w:val="left"/>
      <w:pPr>
        <w:ind w:left="7761" w:hanging="113"/>
      </w:pPr>
      <w:rPr>
        <w:rFonts w:hint="default"/>
      </w:rPr>
    </w:lvl>
    <w:lvl w:ilvl="7" w:tplc="CD92E4C8">
      <w:start w:val="1"/>
      <w:numFmt w:val="bullet"/>
      <w:lvlText w:val="•"/>
      <w:lvlJc w:val="left"/>
      <w:pPr>
        <w:ind w:left="8798" w:hanging="113"/>
      </w:pPr>
      <w:rPr>
        <w:rFonts w:hint="default"/>
      </w:rPr>
    </w:lvl>
    <w:lvl w:ilvl="8" w:tplc="6E16A934">
      <w:start w:val="1"/>
      <w:numFmt w:val="bullet"/>
      <w:lvlText w:val="•"/>
      <w:lvlJc w:val="left"/>
      <w:pPr>
        <w:ind w:left="9835" w:hanging="113"/>
      </w:pPr>
      <w:rPr>
        <w:rFonts w:hint="default"/>
      </w:rPr>
    </w:lvl>
  </w:abstractNum>
  <w:abstractNum w:abstractNumId="50">
    <w:nsid w:val="1F6D5761"/>
    <w:multiLevelType w:val="multilevel"/>
    <w:tmpl w:val="243EE480"/>
    <w:lvl w:ilvl="0">
      <w:start w:val="7"/>
      <w:numFmt w:val="decimal"/>
      <w:lvlText w:val="%1"/>
      <w:lvlJc w:val="left"/>
      <w:pPr>
        <w:ind w:left="515" w:hanging="451"/>
        <w:jc w:val="left"/>
      </w:pPr>
      <w:rPr>
        <w:rFonts w:hint="default"/>
      </w:rPr>
    </w:lvl>
    <w:lvl w:ilvl="1">
      <w:start w:val="3"/>
      <w:numFmt w:val="decimal"/>
      <w:lvlText w:val="%1.%2"/>
      <w:lvlJc w:val="left"/>
      <w:pPr>
        <w:ind w:left="515" w:hanging="451"/>
        <w:jc w:val="left"/>
      </w:pPr>
      <w:rPr>
        <w:rFonts w:hint="default"/>
      </w:rPr>
    </w:lvl>
    <w:lvl w:ilvl="2">
      <w:start w:val="3"/>
      <w:numFmt w:val="decimal"/>
      <w:lvlText w:val="%1.%2.%3"/>
      <w:lvlJc w:val="left"/>
      <w:pPr>
        <w:ind w:left="515" w:hanging="451"/>
        <w:jc w:val="left"/>
      </w:pPr>
      <w:rPr>
        <w:rFonts w:ascii="Arial" w:eastAsia="Arial" w:hAnsi="Arial" w:cs="Arial" w:hint="default"/>
        <w:spacing w:val="0"/>
        <w:w w:val="99"/>
        <w:sz w:val="16"/>
        <w:szCs w:val="16"/>
      </w:rPr>
    </w:lvl>
    <w:lvl w:ilvl="3">
      <w:start w:val="1"/>
      <w:numFmt w:val="bullet"/>
      <w:lvlText w:val="•"/>
      <w:lvlJc w:val="left"/>
      <w:pPr>
        <w:ind w:left="1088" w:hanging="451"/>
      </w:pPr>
      <w:rPr>
        <w:rFonts w:hint="default"/>
      </w:rPr>
    </w:lvl>
    <w:lvl w:ilvl="4">
      <w:start w:val="1"/>
      <w:numFmt w:val="bullet"/>
      <w:lvlText w:val="•"/>
      <w:lvlJc w:val="left"/>
      <w:pPr>
        <w:ind w:left="1278" w:hanging="451"/>
      </w:pPr>
      <w:rPr>
        <w:rFonts w:hint="default"/>
      </w:rPr>
    </w:lvl>
    <w:lvl w:ilvl="5">
      <w:start w:val="1"/>
      <w:numFmt w:val="bullet"/>
      <w:lvlText w:val="•"/>
      <w:lvlJc w:val="left"/>
      <w:pPr>
        <w:ind w:left="1467" w:hanging="451"/>
      </w:pPr>
      <w:rPr>
        <w:rFonts w:hint="default"/>
      </w:rPr>
    </w:lvl>
    <w:lvl w:ilvl="6">
      <w:start w:val="1"/>
      <w:numFmt w:val="bullet"/>
      <w:lvlText w:val="•"/>
      <w:lvlJc w:val="left"/>
      <w:pPr>
        <w:ind w:left="1657" w:hanging="451"/>
      </w:pPr>
      <w:rPr>
        <w:rFonts w:hint="default"/>
      </w:rPr>
    </w:lvl>
    <w:lvl w:ilvl="7">
      <w:start w:val="1"/>
      <w:numFmt w:val="bullet"/>
      <w:lvlText w:val="•"/>
      <w:lvlJc w:val="left"/>
      <w:pPr>
        <w:ind w:left="1846" w:hanging="451"/>
      </w:pPr>
      <w:rPr>
        <w:rFonts w:hint="default"/>
      </w:rPr>
    </w:lvl>
    <w:lvl w:ilvl="8">
      <w:start w:val="1"/>
      <w:numFmt w:val="bullet"/>
      <w:lvlText w:val="•"/>
      <w:lvlJc w:val="left"/>
      <w:pPr>
        <w:ind w:left="2036" w:hanging="451"/>
      </w:pPr>
      <w:rPr>
        <w:rFonts w:hint="default"/>
      </w:rPr>
    </w:lvl>
  </w:abstractNum>
  <w:abstractNum w:abstractNumId="51">
    <w:nsid w:val="1FBA5704"/>
    <w:multiLevelType w:val="multilevel"/>
    <w:tmpl w:val="9BB0495C"/>
    <w:lvl w:ilvl="0">
      <w:start w:val="7"/>
      <w:numFmt w:val="decimal"/>
      <w:lvlText w:val="%1"/>
      <w:lvlJc w:val="left"/>
      <w:pPr>
        <w:ind w:left="103" w:hanging="555"/>
        <w:jc w:val="left"/>
      </w:pPr>
      <w:rPr>
        <w:rFonts w:hint="default"/>
      </w:rPr>
    </w:lvl>
    <w:lvl w:ilvl="1">
      <w:start w:val="1"/>
      <w:numFmt w:val="decimal"/>
      <w:lvlText w:val="%1.%2"/>
      <w:lvlJc w:val="left"/>
      <w:pPr>
        <w:ind w:left="103" w:hanging="555"/>
        <w:jc w:val="left"/>
      </w:pPr>
      <w:rPr>
        <w:rFonts w:hint="default"/>
      </w:rPr>
    </w:lvl>
    <w:lvl w:ilvl="2">
      <w:start w:val="5"/>
      <w:numFmt w:val="decimal"/>
      <w:lvlText w:val="%1.%2.%3"/>
      <w:lvlJc w:val="left"/>
      <w:pPr>
        <w:ind w:left="103" w:hanging="555"/>
        <w:jc w:val="left"/>
      </w:pPr>
      <w:rPr>
        <w:rFonts w:ascii="Arial" w:eastAsia="Arial" w:hAnsi="Arial" w:cs="Arial" w:hint="default"/>
        <w:color w:val="FF0000"/>
        <w:spacing w:val="0"/>
        <w:w w:val="100"/>
        <w:sz w:val="16"/>
        <w:szCs w:val="16"/>
      </w:rPr>
    </w:lvl>
    <w:lvl w:ilvl="3">
      <w:start w:val="1"/>
      <w:numFmt w:val="bullet"/>
      <w:lvlText w:val="•"/>
      <w:lvlJc w:val="left"/>
      <w:pPr>
        <w:ind w:left="748" w:hanging="555"/>
      </w:pPr>
      <w:rPr>
        <w:rFonts w:hint="default"/>
      </w:rPr>
    </w:lvl>
    <w:lvl w:ilvl="4">
      <w:start w:val="1"/>
      <w:numFmt w:val="bullet"/>
      <w:lvlText w:val="•"/>
      <w:lvlJc w:val="left"/>
      <w:pPr>
        <w:ind w:left="964" w:hanging="555"/>
      </w:pPr>
      <w:rPr>
        <w:rFonts w:hint="default"/>
      </w:rPr>
    </w:lvl>
    <w:lvl w:ilvl="5">
      <w:start w:val="1"/>
      <w:numFmt w:val="bullet"/>
      <w:lvlText w:val="•"/>
      <w:lvlJc w:val="left"/>
      <w:pPr>
        <w:ind w:left="1180" w:hanging="555"/>
      </w:pPr>
      <w:rPr>
        <w:rFonts w:hint="default"/>
      </w:rPr>
    </w:lvl>
    <w:lvl w:ilvl="6">
      <w:start w:val="1"/>
      <w:numFmt w:val="bullet"/>
      <w:lvlText w:val="•"/>
      <w:lvlJc w:val="left"/>
      <w:pPr>
        <w:ind w:left="1396" w:hanging="555"/>
      </w:pPr>
      <w:rPr>
        <w:rFonts w:hint="default"/>
      </w:rPr>
    </w:lvl>
    <w:lvl w:ilvl="7">
      <w:start w:val="1"/>
      <w:numFmt w:val="bullet"/>
      <w:lvlText w:val="•"/>
      <w:lvlJc w:val="left"/>
      <w:pPr>
        <w:ind w:left="1612" w:hanging="555"/>
      </w:pPr>
      <w:rPr>
        <w:rFonts w:hint="default"/>
      </w:rPr>
    </w:lvl>
    <w:lvl w:ilvl="8">
      <w:start w:val="1"/>
      <w:numFmt w:val="bullet"/>
      <w:lvlText w:val="•"/>
      <w:lvlJc w:val="left"/>
      <w:pPr>
        <w:ind w:left="1828" w:hanging="555"/>
      </w:pPr>
      <w:rPr>
        <w:rFonts w:hint="default"/>
      </w:rPr>
    </w:lvl>
  </w:abstractNum>
  <w:abstractNum w:abstractNumId="52">
    <w:nsid w:val="20081B4B"/>
    <w:multiLevelType w:val="multilevel"/>
    <w:tmpl w:val="B8ECB30A"/>
    <w:lvl w:ilvl="0">
      <w:start w:val="2"/>
      <w:numFmt w:val="upperLetter"/>
      <w:lvlText w:val="%1"/>
      <w:lvlJc w:val="left"/>
      <w:pPr>
        <w:ind w:left="2097" w:hanging="680"/>
        <w:jc w:val="left"/>
      </w:pPr>
      <w:rPr>
        <w:rFonts w:hint="default"/>
      </w:rPr>
    </w:lvl>
    <w:lvl w:ilvl="1">
      <w:start w:val="8"/>
      <w:numFmt w:val="decimal"/>
      <w:lvlText w:val="%1.%2"/>
      <w:lvlJc w:val="left"/>
      <w:pPr>
        <w:ind w:left="2097" w:hanging="680"/>
        <w:jc w:val="left"/>
      </w:pPr>
      <w:rPr>
        <w:rFonts w:ascii="Arial" w:eastAsia="Arial" w:hAnsi="Arial" w:cs="Arial" w:hint="default"/>
        <w:b/>
        <w:bCs/>
        <w:spacing w:val="0"/>
        <w:w w:val="100"/>
        <w:sz w:val="22"/>
        <w:szCs w:val="22"/>
      </w:rPr>
    </w:lvl>
    <w:lvl w:ilvl="2">
      <w:start w:val="1"/>
      <w:numFmt w:val="decimal"/>
      <w:lvlText w:val="%1.%2.%3"/>
      <w:lvlJc w:val="left"/>
      <w:pPr>
        <w:ind w:left="2325" w:hanging="908"/>
        <w:jc w:val="left"/>
      </w:pPr>
      <w:rPr>
        <w:rFonts w:ascii="Arial" w:eastAsia="Arial" w:hAnsi="Arial" w:cs="Arial" w:hint="default"/>
        <w:b/>
        <w:bCs/>
        <w:spacing w:val="0"/>
        <w:w w:val="99"/>
        <w:sz w:val="20"/>
        <w:szCs w:val="20"/>
      </w:rPr>
    </w:lvl>
    <w:lvl w:ilvl="3">
      <w:start w:val="1"/>
      <w:numFmt w:val="bullet"/>
      <w:lvlText w:val="•"/>
      <w:lvlJc w:val="left"/>
      <w:pPr>
        <w:ind w:left="4450" w:hanging="908"/>
      </w:pPr>
      <w:rPr>
        <w:rFonts w:hint="default"/>
      </w:rPr>
    </w:lvl>
    <w:lvl w:ilvl="4">
      <w:start w:val="1"/>
      <w:numFmt w:val="bullet"/>
      <w:lvlText w:val="•"/>
      <w:lvlJc w:val="left"/>
      <w:pPr>
        <w:ind w:left="5516" w:hanging="908"/>
      </w:pPr>
      <w:rPr>
        <w:rFonts w:hint="default"/>
      </w:rPr>
    </w:lvl>
    <w:lvl w:ilvl="5">
      <w:start w:val="1"/>
      <w:numFmt w:val="bullet"/>
      <w:lvlText w:val="•"/>
      <w:lvlJc w:val="left"/>
      <w:pPr>
        <w:ind w:left="6581" w:hanging="908"/>
      </w:pPr>
      <w:rPr>
        <w:rFonts w:hint="default"/>
      </w:rPr>
    </w:lvl>
    <w:lvl w:ilvl="6">
      <w:start w:val="1"/>
      <w:numFmt w:val="bullet"/>
      <w:lvlText w:val="•"/>
      <w:lvlJc w:val="left"/>
      <w:pPr>
        <w:ind w:left="7647" w:hanging="908"/>
      </w:pPr>
      <w:rPr>
        <w:rFonts w:hint="default"/>
      </w:rPr>
    </w:lvl>
    <w:lvl w:ilvl="7">
      <w:start w:val="1"/>
      <w:numFmt w:val="bullet"/>
      <w:lvlText w:val="•"/>
      <w:lvlJc w:val="left"/>
      <w:pPr>
        <w:ind w:left="8712" w:hanging="908"/>
      </w:pPr>
      <w:rPr>
        <w:rFonts w:hint="default"/>
      </w:rPr>
    </w:lvl>
    <w:lvl w:ilvl="8">
      <w:start w:val="1"/>
      <w:numFmt w:val="bullet"/>
      <w:lvlText w:val="•"/>
      <w:lvlJc w:val="left"/>
      <w:pPr>
        <w:ind w:left="9777" w:hanging="908"/>
      </w:pPr>
      <w:rPr>
        <w:rFonts w:hint="default"/>
      </w:rPr>
    </w:lvl>
  </w:abstractNum>
  <w:abstractNum w:abstractNumId="53">
    <w:nsid w:val="21585EE2"/>
    <w:multiLevelType w:val="hybridMultilevel"/>
    <w:tmpl w:val="B56CA76A"/>
    <w:lvl w:ilvl="0" w:tplc="16BC8E4A">
      <w:start w:val="1"/>
      <w:numFmt w:val="bullet"/>
      <w:lvlText w:val=""/>
      <w:lvlJc w:val="left"/>
      <w:pPr>
        <w:ind w:left="1778" w:hanging="360"/>
      </w:pPr>
      <w:rPr>
        <w:rFonts w:ascii="Symbol" w:eastAsia="Symbol" w:hAnsi="Symbol" w:cs="Symbol" w:hint="default"/>
        <w:w w:val="100"/>
      </w:rPr>
    </w:lvl>
    <w:lvl w:ilvl="1" w:tplc="4BB868A0">
      <w:start w:val="1"/>
      <w:numFmt w:val="bullet"/>
      <w:lvlText w:val="•"/>
      <w:lvlJc w:val="left"/>
      <w:pPr>
        <w:ind w:left="2792" w:hanging="360"/>
      </w:pPr>
      <w:rPr>
        <w:rFonts w:hint="default"/>
      </w:rPr>
    </w:lvl>
    <w:lvl w:ilvl="2" w:tplc="3AF2E5C2">
      <w:start w:val="1"/>
      <w:numFmt w:val="bullet"/>
      <w:lvlText w:val="•"/>
      <w:lvlJc w:val="left"/>
      <w:pPr>
        <w:ind w:left="3805" w:hanging="360"/>
      </w:pPr>
      <w:rPr>
        <w:rFonts w:hint="default"/>
      </w:rPr>
    </w:lvl>
    <w:lvl w:ilvl="3" w:tplc="EA44E136">
      <w:start w:val="1"/>
      <w:numFmt w:val="bullet"/>
      <w:lvlText w:val="•"/>
      <w:lvlJc w:val="left"/>
      <w:pPr>
        <w:ind w:left="4818" w:hanging="360"/>
      </w:pPr>
      <w:rPr>
        <w:rFonts w:hint="default"/>
      </w:rPr>
    </w:lvl>
    <w:lvl w:ilvl="4" w:tplc="92C2A04A">
      <w:start w:val="1"/>
      <w:numFmt w:val="bullet"/>
      <w:lvlText w:val="•"/>
      <w:lvlJc w:val="left"/>
      <w:pPr>
        <w:ind w:left="5831" w:hanging="360"/>
      </w:pPr>
      <w:rPr>
        <w:rFonts w:hint="default"/>
      </w:rPr>
    </w:lvl>
    <w:lvl w:ilvl="5" w:tplc="C204CDDA">
      <w:start w:val="1"/>
      <w:numFmt w:val="bullet"/>
      <w:lvlText w:val="•"/>
      <w:lvlJc w:val="left"/>
      <w:pPr>
        <w:ind w:left="6844" w:hanging="360"/>
      </w:pPr>
      <w:rPr>
        <w:rFonts w:hint="default"/>
      </w:rPr>
    </w:lvl>
    <w:lvl w:ilvl="6" w:tplc="A93605CC">
      <w:start w:val="1"/>
      <w:numFmt w:val="bullet"/>
      <w:lvlText w:val="•"/>
      <w:lvlJc w:val="left"/>
      <w:pPr>
        <w:ind w:left="7857" w:hanging="360"/>
      </w:pPr>
      <w:rPr>
        <w:rFonts w:hint="default"/>
      </w:rPr>
    </w:lvl>
    <w:lvl w:ilvl="7" w:tplc="B35076E0">
      <w:start w:val="1"/>
      <w:numFmt w:val="bullet"/>
      <w:lvlText w:val="•"/>
      <w:lvlJc w:val="left"/>
      <w:pPr>
        <w:ind w:left="8870" w:hanging="360"/>
      </w:pPr>
      <w:rPr>
        <w:rFonts w:hint="default"/>
      </w:rPr>
    </w:lvl>
    <w:lvl w:ilvl="8" w:tplc="0AE08CEC">
      <w:start w:val="1"/>
      <w:numFmt w:val="bullet"/>
      <w:lvlText w:val="•"/>
      <w:lvlJc w:val="left"/>
      <w:pPr>
        <w:ind w:left="9883" w:hanging="360"/>
      </w:pPr>
      <w:rPr>
        <w:rFonts w:hint="default"/>
      </w:rPr>
    </w:lvl>
  </w:abstractNum>
  <w:abstractNum w:abstractNumId="54">
    <w:nsid w:val="22181EAE"/>
    <w:multiLevelType w:val="hybridMultilevel"/>
    <w:tmpl w:val="46A0E92A"/>
    <w:lvl w:ilvl="0" w:tplc="A63E4A70">
      <w:start w:val="1"/>
      <w:numFmt w:val="lowerLetter"/>
      <w:lvlText w:val="%1)"/>
      <w:lvlJc w:val="left"/>
      <w:pPr>
        <w:ind w:left="1778" w:hanging="360"/>
        <w:jc w:val="left"/>
      </w:pPr>
      <w:rPr>
        <w:rFonts w:ascii="Arial" w:eastAsia="Arial" w:hAnsi="Arial" w:cs="Arial" w:hint="default"/>
        <w:spacing w:val="0"/>
        <w:w w:val="99"/>
        <w:sz w:val="20"/>
        <w:szCs w:val="20"/>
      </w:rPr>
    </w:lvl>
    <w:lvl w:ilvl="1" w:tplc="1B22685E">
      <w:start w:val="1"/>
      <w:numFmt w:val="bullet"/>
      <w:lvlText w:val="•"/>
      <w:lvlJc w:val="left"/>
      <w:pPr>
        <w:ind w:left="2792" w:hanging="360"/>
      </w:pPr>
      <w:rPr>
        <w:rFonts w:hint="default"/>
      </w:rPr>
    </w:lvl>
    <w:lvl w:ilvl="2" w:tplc="664C039E">
      <w:start w:val="1"/>
      <w:numFmt w:val="bullet"/>
      <w:lvlText w:val="•"/>
      <w:lvlJc w:val="left"/>
      <w:pPr>
        <w:ind w:left="3805" w:hanging="360"/>
      </w:pPr>
      <w:rPr>
        <w:rFonts w:hint="default"/>
      </w:rPr>
    </w:lvl>
    <w:lvl w:ilvl="3" w:tplc="356247A4">
      <w:start w:val="1"/>
      <w:numFmt w:val="bullet"/>
      <w:lvlText w:val="•"/>
      <w:lvlJc w:val="left"/>
      <w:pPr>
        <w:ind w:left="4818" w:hanging="360"/>
      </w:pPr>
      <w:rPr>
        <w:rFonts w:hint="default"/>
      </w:rPr>
    </w:lvl>
    <w:lvl w:ilvl="4" w:tplc="B4E8DF5E">
      <w:start w:val="1"/>
      <w:numFmt w:val="bullet"/>
      <w:lvlText w:val="•"/>
      <w:lvlJc w:val="left"/>
      <w:pPr>
        <w:ind w:left="5831" w:hanging="360"/>
      </w:pPr>
      <w:rPr>
        <w:rFonts w:hint="default"/>
      </w:rPr>
    </w:lvl>
    <w:lvl w:ilvl="5" w:tplc="D400C5A2">
      <w:start w:val="1"/>
      <w:numFmt w:val="bullet"/>
      <w:lvlText w:val="•"/>
      <w:lvlJc w:val="left"/>
      <w:pPr>
        <w:ind w:left="6844" w:hanging="360"/>
      </w:pPr>
      <w:rPr>
        <w:rFonts w:hint="default"/>
      </w:rPr>
    </w:lvl>
    <w:lvl w:ilvl="6" w:tplc="501239C8">
      <w:start w:val="1"/>
      <w:numFmt w:val="bullet"/>
      <w:lvlText w:val="•"/>
      <w:lvlJc w:val="left"/>
      <w:pPr>
        <w:ind w:left="7857" w:hanging="360"/>
      </w:pPr>
      <w:rPr>
        <w:rFonts w:hint="default"/>
      </w:rPr>
    </w:lvl>
    <w:lvl w:ilvl="7" w:tplc="1778CDF2">
      <w:start w:val="1"/>
      <w:numFmt w:val="bullet"/>
      <w:lvlText w:val="•"/>
      <w:lvlJc w:val="left"/>
      <w:pPr>
        <w:ind w:left="8870" w:hanging="360"/>
      </w:pPr>
      <w:rPr>
        <w:rFonts w:hint="default"/>
      </w:rPr>
    </w:lvl>
    <w:lvl w:ilvl="8" w:tplc="4BC64F50">
      <w:start w:val="1"/>
      <w:numFmt w:val="bullet"/>
      <w:lvlText w:val="•"/>
      <w:lvlJc w:val="left"/>
      <w:pPr>
        <w:ind w:left="9883" w:hanging="360"/>
      </w:pPr>
      <w:rPr>
        <w:rFonts w:hint="default"/>
      </w:rPr>
    </w:lvl>
  </w:abstractNum>
  <w:abstractNum w:abstractNumId="55">
    <w:nsid w:val="23645DE3"/>
    <w:multiLevelType w:val="hybridMultilevel"/>
    <w:tmpl w:val="2A08CA68"/>
    <w:lvl w:ilvl="0" w:tplc="7A0C9788">
      <w:start w:val="1"/>
      <w:numFmt w:val="lowerLetter"/>
      <w:lvlText w:val="%1)"/>
      <w:lvlJc w:val="left"/>
      <w:pPr>
        <w:ind w:left="372" w:hanging="284"/>
        <w:jc w:val="left"/>
      </w:pPr>
      <w:rPr>
        <w:rFonts w:ascii="Arial" w:eastAsia="Arial" w:hAnsi="Arial" w:cs="Arial" w:hint="default"/>
        <w:color w:val="FF0000"/>
        <w:spacing w:val="0"/>
        <w:w w:val="100"/>
        <w:sz w:val="16"/>
        <w:szCs w:val="16"/>
      </w:rPr>
    </w:lvl>
    <w:lvl w:ilvl="1" w:tplc="AC18A2DA">
      <w:start w:val="1"/>
      <w:numFmt w:val="bullet"/>
      <w:lvlText w:val="•"/>
      <w:lvlJc w:val="left"/>
      <w:pPr>
        <w:ind w:left="762" w:hanging="284"/>
      </w:pPr>
      <w:rPr>
        <w:rFonts w:hint="default"/>
      </w:rPr>
    </w:lvl>
    <w:lvl w:ilvl="2" w:tplc="2A3A6A8C">
      <w:start w:val="1"/>
      <w:numFmt w:val="bullet"/>
      <w:lvlText w:val="•"/>
      <w:lvlJc w:val="left"/>
      <w:pPr>
        <w:ind w:left="1144" w:hanging="284"/>
      </w:pPr>
      <w:rPr>
        <w:rFonts w:hint="default"/>
      </w:rPr>
    </w:lvl>
    <w:lvl w:ilvl="3" w:tplc="E1BA4086">
      <w:start w:val="1"/>
      <w:numFmt w:val="bullet"/>
      <w:lvlText w:val="•"/>
      <w:lvlJc w:val="left"/>
      <w:pPr>
        <w:ind w:left="1527" w:hanging="284"/>
      </w:pPr>
      <w:rPr>
        <w:rFonts w:hint="default"/>
      </w:rPr>
    </w:lvl>
    <w:lvl w:ilvl="4" w:tplc="D452F616">
      <w:start w:val="1"/>
      <w:numFmt w:val="bullet"/>
      <w:lvlText w:val="•"/>
      <w:lvlJc w:val="left"/>
      <w:pPr>
        <w:ind w:left="1909" w:hanging="284"/>
      </w:pPr>
      <w:rPr>
        <w:rFonts w:hint="default"/>
      </w:rPr>
    </w:lvl>
    <w:lvl w:ilvl="5" w:tplc="532AF70A">
      <w:start w:val="1"/>
      <w:numFmt w:val="bullet"/>
      <w:lvlText w:val="•"/>
      <w:lvlJc w:val="left"/>
      <w:pPr>
        <w:ind w:left="2292" w:hanging="284"/>
      </w:pPr>
      <w:rPr>
        <w:rFonts w:hint="default"/>
      </w:rPr>
    </w:lvl>
    <w:lvl w:ilvl="6" w:tplc="EFEE3A04">
      <w:start w:val="1"/>
      <w:numFmt w:val="bullet"/>
      <w:lvlText w:val="•"/>
      <w:lvlJc w:val="left"/>
      <w:pPr>
        <w:ind w:left="2674" w:hanging="284"/>
      </w:pPr>
      <w:rPr>
        <w:rFonts w:hint="default"/>
      </w:rPr>
    </w:lvl>
    <w:lvl w:ilvl="7" w:tplc="1DB4FC0C">
      <w:start w:val="1"/>
      <w:numFmt w:val="bullet"/>
      <w:lvlText w:val="•"/>
      <w:lvlJc w:val="left"/>
      <w:pPr>
        <w:ind w:left="3057" w:hanging="284"/>
      </w:pPr>
      <w:rPr>
        <w:rFonts w:hint="default"/>
      </w:rPr>
    </w:lvl>
    <w:lvl w:ilvl="8" w:tplc="E71471E6">
      <w:start w:val="1"/>
      <w:numFmt w:val="bullet"/>
      <w:lvlText w:val="•"/>
      <w:lvlJc w:val="left"/>
      <w:pPr>
        <w:ind w:left="3439" w:hanging="284"/>
      </w:pPr>
      <w:rPr>
        <w:rFonts w:hint="default"/>
      </w:rPr>
    </w:lvl>
  </w:abstractNum>
  <w:abstractNum w:abstractNumId="56">
    <w:nsid w:val="24743ED3"/>
    <w:multiLevelType w:val="hybridMultilevel"/>
    <w:tmpl w:val="A77E19DA"/>
    <w:lvl w:ilvl="0" w:tplc="2BF02488">
      <w:start w:val="1"/>
      <w:numFmt w:val="lowerLetter"/>
      <w:lvlText w:val="%1)"/>
      <w:lvlJc w:val="left"/>
      <w:pPr>
        <w:ind w:left="1418" w:hanging="360"/>
        <w:jc w:val="left"/>
      </w:pPr>
      <w:rPr>
        <w:rFonts w:ascii="Arial" w:eastAsia="Arial" w:hAnsi="Arial" w:cs="Arial" w:hint="default"/>
        <w:spacing w:val="0"/>
        <w:w w:val="99"/>
        <w:sz w:val="20"/>
        <w:szCs w:val="20"/>
      </w:rPr>
    </w:lvl>
    <w:lvl w:ilvl="1" w:tplc="EA5421AA">
      <w:start w:val="1"/>
      <w:numFmt w:val="bullet"/>
      <w:lvlText w:val="•"/>
      <w:lvlJc w:val="left"/>
      <w:pPr>
        <w:ind w:left="2468" w:hanging="360"/>
      </w:pPr>
      <w:rPr>
        <w:rFonts w:hint="default"/>
      </w:rPr>
    </w:lvl>
    <w:lvl w:ilvl="2" w:tplc="DE0E3C3E">
      <w:start w:val="1"/>
      <w:numFmt w:val="bullet"/>
      <w:lvlText w:val="•"/>
      <w:lvlJc w:val="left"/>
      <w:pPr>
        <w:ind w:left="3517" w:hanging="360"/>
      </w:pPr>
      <w:rPr>
        <w:rFonts w:hint="default"/>
      </w:rPr>
    </w:lvl>
    <w:lvl w:ilvl="3" w:tplc="802A6CD6">
      <w:start w:val="1"/>
      <w:numFmt w:val="bullet"/>
      <w:lvlText w:val="•"/>
      <w:lvlJc w:val="left"/>
      <w:pPr>
        <w:ind w:left="4566" w:hanging="360"/>
      </w:pPr>
      <w:rPr>
        <w:rFonts w:hint="default"/>
      </w:rPr>
    </w:lvl>
    <w:lvl w:ilvl="4" w:tplc="C184814E">
      <w:start w:val="1"/>
      <w:numFmt w:val="bullet"/>
      <w:lvlText w:val="•"/>
      <w:lvlJc w:val="left"/>
      <w:pPr>
        <w:ind w:left="5615" w:hanging="360"/>
      </w:pPr>
      <w:rPr>
        <w:rFonts w:hint="default"/>
      </w:rPr>
    </w:lvl>
    <w:lvl w:ilvl="5" w:tplc="146CC35E">
      <w:start w:val="1"/>
      <w:numFmt w:val="bullet"/>
      <w:lvlText w:val="•"/>
      <w:lvlJc w:val="left"/>
      <w:pPr>
        <w:ind w:left="6664" w:hanging="360"/>
      </w:pPr>
      <w:rPr>
        <w:rFonts w:hint="default"/>
      </w:rPr>
    </w:lvl>
    <w:lvl w:ilvl="6" w:tplc="653410F2">
      <w:start w:val="1"/>
      <w:numFmt w:val="bullet"/>
      <w:lvlText w:val="•"/>
      <w:lvlJc w:val="left"/>
      <w:pPr>
        <w:ind w:left="7713" w:hanging="360"/>
      </w:pPr>
      <w:rPr>
        <w:rFonts w:hint="default"/>
      </w:rPr>
    </w:lvl>
    <w:lvl w:ilvl="7" w:tplc="8D16199A">
      <w:start w:val="1"/>
      <w:numFmt w:val="bullet"/>
      <w:lvlText w:val="•"/>
      <w:lvlJc w:val="left"/>
      <w:pPr>
        <w:ind w:left="8762" w:hanging="360"/>
      </w:pPr>
      <w:rPr>
        <w:rFonts w:hint="default"/>
      </w:rPr>
    </w:lvl>
    <w:lvl w:ilvl="8" w:tplc="9DB84226">
      <w:start w:val="1"/>
      <w:numFmt w:val="bullet"/>
      <w:lvlText w:val="•"/>
      <w:lvlJc w:val="left"/>
      <w:pPr>
        <w:ind w:left="9811" w:hanging="360"/>
      </w:pPr>
      <w:rPr>
        <w:rFonts w:hint="default"/>
      </w:rPr>
    </w:lvl>
  </w:abstractNum>
  <w:abstractNum w:abstractNumId="57">
    <w:nsid w:val="24837B26"/>
    <w:multiLevelType w:val="hybridMultilevel"/>
    <w:tmpl w:val="51D24340"/>
    <w:lvl w:ilvl="0" w:tplc="6E16BF20">
      <w:start w:val="1"/>
      <w:numFmt w:val="bullet"/>
      <w:lvlText w:val="–"/>
      <w:lvlJc w:val="left"/>
      <w:pPr>
        <w:ind w:left="1759" w:hanging="341"/>
      </w:pPr>
      <w:rPr>
        <w:rFonts w:ascii="Arial" w:eastAsia="Arial" w:hAnsi="Arial" w:cs="Arial" w:hint="default"/>
        <w:w w:val="99"/>
      </w:rPr>
    </w:lvl>
    <w:lvl w:ilvl="1" w:tplc="E6D6573A">
      <w:start w:val="1"/>
      <w:numFmt w:val="bullet"/>
      <w:lvlText w:val="•"/>
      <w:lvlJc w:val="left"/>
      <w:pPr>
        <w:ind w:left="2774" w:hanging="341"/>
      </w:pPr>
      <w:rPr>
        <w:rFonts w:hint="default"/>
      </w:rPr>
    </w:lvl>
    <w:lvl w:ilvl="2" w:tplc="9D1E219E">
      <w:start w:val="1"/>
      <w:numFmt w:val="bullet"/>
      <w:lvlText w:val="•"/>
      <w:lvlJc w:val="left"/>
      <w:pPr>
        <w:ind w:left="3789" w:hanging="341"/>
      </w:pPr>
      <w:rPr>
        <w:rFonts w:hint="default"/>
      </w:rPr>
    </w:lvl>
    <w:lvl w:ilvl="3" w:tplc="00448230">
      <w:start w:val="1"/>
      <w:numFmt w:val="bullet"/>
      <w:lvlText w:val="•"/>
      <w:lvlJc w:val="left"/>
      <w:pPr>
        <w:ind w:left="4804" w:hanging="341"/>
      </w:pPr>
      <w:rPr>
        <w:rFonts w:hint="default"/>
      </w:rPr>
    </w:lvl>
    <w:lvl w:ilvl="4" w:tplc="E2BCC206">
      <w:start w:val="1"/>
      <w:numFmt w:val="bullet"/>
      <w:lvlText w:val="•"/>
      <w:lvlJc w:val="left"/>
      <w:pPr>
        <w:ind w:left="5819" w:hanging="341"/>
      </w:pPr>
      <w:rPr>
        <w:rFonts w:hint="default"/>
      </w:rPr>
    </w:lvl>
    <w:lvl w:ilvl="5" w:tplc="F02C7C5A">
      <w:start w:val="1"/>
      <w:numFmt w:val="bullet"/>
      <w:lvlText w:val="•"/>
      <w:lvlJc w:val="left"/>
      <w:pPr>
        <w:ind w:left="6834" w:hanging="341"/>
      </w:pPr>
      <w:rPr>
        <w:rFonts w:hint="default"/>
      </w:rPr>
    </w:lvl>
    <w:lvl w:ilvl="6" w:tplc="2F961CF4">
      <w:start w:val="1"/>
      <w:numFmt w:val="bullet"/>
      <w:lvlText w:val="•"/>
      <w:lvlJc w:val="left"/>
      <w:pPr>
        <w:ind w:left="7849" w:hanging="341"/>
      </w:pPr>
      <w:rPr>
        <w:rFonts w:hint="default"/>
      </w:rPr>
    </w:lvl>
    <w:lvl w:ilvl="7" w:tplc="386CCF6E">
      <w:start w:val="1"/>
      <w:numFmt w:val="bullet"/>
      <w:lvlText w:val="•"/>
      <w:lvlJc w:val="left"/>
      <w:pPr>
        <w:ind w:left="8864" w:hanging="341"/>
      </w:pPr>
      <w:rPr>
        <w:rFonts w:hint="default"/>
      </w:rPr>
    </w:lvl>
    <w:lvl w:ilvl="8" w:tplc="491060D4">
      <w:start w:val="1"/>
      <w:numFmt w:val="bullet"/>
      <w:lvlText w:val="•"/>
      <w:lvlJc w:val="left"/>
      <w:pPr>
        <w:ind w:left="9879" w:hanging="341"/>
      </w:pPr>
      <w:rPr>
        <w:rFonts w:hint="default"/>
      </w:rPr>
    </w:lvl>
  </w:abstractNum>
  <w:abstractNum w:abstractNumId="58">
    <w:nsid w:val="24AA508F"/>
    <w:multiLevelType w:val="hybridMultilevel"/>
    <w:tmpl w:val="7CC89830"/>
    <w:lvl w:ilvl="0" w:tplc="D6DE8A76">
      <w:start w:val="1"/>
      <w:numFmt w:val="bullet"/>
      <w:lvlText w:val="–"/>
      <w:lvlJc w:val="left"/>
      <w:pPr>
        <w:ind w:left="1778" w:hanging="360"/>
      </w:pPr>
      <w:rPr>
        <w:rFonts w:ascii="Arial" w:eastAsia="Arial" w:hAnsi="Arial" w:cs="Arial" w:hint="default"/>
        <w:w w:val="99"/>
        <w:sz w:val="20"/>
        <w:szCs w:val="20"/>
      </w:rPr>
    </w:lvl>
    <w:lvl w:ilvl="1" w:tplc="68D89DE6">
      <w:start w:val="1"/>
      <w:numFmt w:val="bullet"/>
      <w:lvlText w:val="•"/>
      <w:lvlJc w:val="left"/>
      <w:pPr>
        <w:ind w:left="2792" w:hanging="360"/>
      </w:pPr>
      <w:rPr>
        <w:rFonts w:hint="default"/>
      </w:rPr>
    </w:lvl>
    <w:lvl w:ilvl="2" w:tplc="200E1CC2">
      <w:start w:val="1"/>
      <w:numFmt w:val="bullet"/>
      <w:lvlText w:val="•"/>
      <w:lvlJc w:val="left"/>
      <w:pPr>
        <w:ind w:left="3805" w:hanging="360"/>
      </w:pPr>
      <w:rPr>
        <w:rFonts w:hint="default"/>
      </w:rPr>
    </w:lvl>
    <w:lvl w:ilvl="3" w:tplc="95F09B84">
      <w:start w:val="1"/>
      <w:numFmt w:val="bullet"/>
      <w:lvlText w:val="•"/>
      <w:lvlJc w:val="left"/>
      <w:pPr>
        <w:ind w:left="4818" w:hanging="360"/>
      </w:pPr>
      <w:rPr>
        <w:rFonts w:hint="default"/>
      </w:rPr>
    </w:lvl>
    <w:lvl w:ilvl="4" w:tplc="90384B5A">
      <w:start w:val="1"/>
      <w:numFmt w:val="bullet"/>
      <w:lvlText w:val="•"/>
      <w:lvlJc w:val="left"/>
      <w:pPr>
        <w:ind w:left="5831" w:hanging="360"/>
      </w:pPr>
      <w:rPr>
        <w:rFonts w:hint="default"/>
      </w:rPr>
    </w:lvl>
    <w:lvl w:ilvl="5" w:tplc="2F4248A4">
      <w:start w:val="1"/>
      <w:numFmt w:val="bullet"/>
      <w:lvlText w:val="•"/>
      <w:lvlJc w:val="left"/>
      <w:pPr>
        <w:ind w:left="6844" w:hanging="360"/>
      </w:pPr>
      <w:rPr>
        <w:rFonts w:hint="default"/>
      </w:rPr>
    </w:lvl>
    <w:lvl w:ilvl="6" w:tplc="451EF024">
      <w:start w:val="1"/>
      <w:numFmt w:val="bullet"/>
      <w:lvlText w:val="•"/>
      <w:lvlJc w:val="left"/>
      <w:pPr>
        <w:ind w:left="7857" w:hanging="360"/>
      </w:pPr>
      <w:rPr>
        <w:rFonts w:hint="default"/>
      </w:rPr>
    </w:lvl>
    <w:lvl w:ilvl="7" w:tplc="2DC06828">
      <w:start w:val="1"/>
      <w:numFmt w:val="bullet"/>
      <w:lvlText w:val="•"/>
      <w:lvlJc w:val="left"/>
      <w:pPr>
        <w:ind w:left="8870" w:hanging="360"/>
      </w:pPr>
      <w:rPr>
        <w:rFonts w:hint="default"/>
      </w:rPr>
    </w:lvl>
    <w:lvl w:ilvl="8" w:tplc="600C2ABA">
      <w:start w:val="1"/>
      <w:numFmt w:val="bullet"/>
      <w:lvlText w:val="•"/>
      <w:lvlJc w:val="left"/>
      <w:pPr>
        <w:ind w:left="9883" w:hanging="360"/>
      </w:pPr>
      <w:rPr>
        <w:rFonts w:hint="default"/>
      </w:rPr>
    </w:lvl>
  </w:abstractNum>
  <w:abstractNum w:abstractNumId="59">
    <w:nsid w:val="24C66F58"/>
    <w:multiLevelType w:val="hybridMultilevel"/>
    <w:tmpl w:val="AE78DE9A"/>
    <w:lvl w:ilvl="0" w:tplc="65CA7E38">
      <w:start w:val="1"/>
      <w:numFmt w:val="lowerLetter"/>
      <w:lvlText w:val="%1)"/>
      <w:lvlJc w:val="left"/>
      <w:pPr>
        <w:ind w:left="1417" w:hanging="360"/>
        <w:jc w:val="left"/>
      </w:pPr>
      <w:rPr>
        <w:rFonts w:ascii="Arial" w:eastAsia="Arial" w:hAnsi="Arial" w:cs="Arial" w:hint="default"/>
        <w:spacing w:val="0"/>
        <w:w w:val="99"/>
        <w:sz w:val="20"/>
        <w:szCs w:val="20"/>
      </w:rPr>
    </w:lvl>
    <w:lvl w:ilvl="1" w:tplc="94223F7E">
      <w:start w:val="1"/>
      <w:numFmt w:val="bullet"/>
      <w:lvlText w:val="•"/>
      <w:lvlJc w:val="left"/>
      <w:pPr>
        <w:ind w:left="2468" w:hanging="360"/>
      </w:pPr>
      <w:rPr>
        <w:rFonts w:hint="default"/>
      </w:rPr>
    </w:lvl>
    <w:lvl w:ilvl="2" w:tplc="2446F324">
      <w:start w:val="1"/>
      <w:numFmt w:val="bullet"/>
      <w:lvlText w:val="•"/>
      <w:lvlJc w:val="left"/>
      <w:pPr>
        <w:ind w:left="3517" w:hanging="360"/>
      </w:pPr>
      <w:rPr>
        <w:rFonts w:hint="default"/>
      </w:rPr>
    </w:lvl>
    <w:lvl w:ilvl="3" w:tplc="52002D7A">
      <w:start w:val="1"/>
      <w:numFmt w:val="bullet"/>
      <w:lvlText w:val="•"/>
      <w:lvlJc w:val="left"/>
      <w:pPr>
        <w:ind w:left="4566" w:hanging="360"/>
      </w:pPr>
      <w:rPr>
        <w:rFonts w:hint="default"/>
      </w:rPr>
    </w:lvl>
    <w:lvl w:ilvl="4" w:tplc="27B82B9E">
      <w:start w:val="1"/>
      <w:numFmt w:val="bullet"/>
      <w:lvlText w:val="•"/>
      <w:lvlJc w:val="left"/>
      <w:pPr>
        <w:ind w:left="5615" w:hanging="360"/>
      </w:pPr>
      <w:rPr>
        <w:rFonts w:hint="default"/>
      </w:rPr>
    </w:lvl>
    <w:lvl w:ilvl="5" w:tplc="B8A0647C">
      <w:start w:val="1"/>
      <w:numFmt w:val="bullet"/>
      <w:lvlText w:val="•"/>
      <w:lvlJc w:val="left"/>
      <w:pPr>
        <w:ind w:left="6664" w:hanging="360"/>
      </w:pPr>
      <w:rPr>
        <w:rFonts w:hint="default"/>
      </w:rPr>
    </w:lvl>
    <w:lvl w:ilvl="6" w:tplc="56242D56">
      <w:start w:val="1"/>
      <w:numFmt w:val="bullet"/>
      <w:lvlText w:val="•"/>
      <w:lvlJc w:val="left"/>
      <w:pPr>
        <w:ind w:left="7713" w:hanging="360"/>
      </w:pPr>
      <w:rPr>
        <w:rFonts w:hint="default"/>
      </w:rPr>
    </w:lvl>
    <w:lvl w:ilvl="7" w:tplc="C3F0591E">
      <w:start w:val="1"/>
      <w:numFmt w:val="bullet"/>
      <w:lvlText w:val="•"/>
      <w:lvlJc w:val="left"/>
      <w:pPr>
        <w:ind w:left="8762" w:hanging="360"/>
      </w:pPr>
      <w:rPr>
        <w:rFonts w:hint="default"/>
      </w:rPr>
    </w:lvl>
    <w:lvl w:ilvl="8" w:tplc="462ECE00">
      <w:start w:val="1"/>
      <w:numFmt w:val="bullet"/>
      <w:lvlText w:val="•"/>
      <w:lvlJc w:val="left"/>
      <w:pPr>
        <w:ind w:left="9811" w:hanging="360"/>
      </w:pPr>
      <w:rPr>
        <w:rFonts w:hint="default"/>
      </w:rPr>
    </w:lvl>
  </w:abstractNum>
  <w:abstractNum w:abstractNumId="60">
    <w:nsid w:val="25A84EE2"/>
    <w:multiLevelType w:val="multilevel"/>
    <w:tmpl w:val="27065A80"/>
    <w:lvl w:ilvl="0">
      <w:start w:val="8"/>
      <w:numFmt w:val="decimal"/>
      <w:lvlText w:val="%1"/>
      <w:lvlJc w:val="left"/>
      <w:pPr>
        <w:ind w:left="2039" w:hanging="622"/>
        <w:jc w:val="left"/>
      </w:pPr>
      <w:rPr>
        <w:rFonts w:hint="default"/>
      </w:rPr>
    </w:lvl>
    <w:lvl w:ilvl="1">
      <w:start w:val="2"/>
      <w:numFmt w:val="decimal"/>
      <w:lvlText w:val="%1.%2"/>
      <w:lvlJc w:val="left"/>
      <w:pPr>
        <w:ind w:left="2039" w:hanging="622"/>
        <w:jc w:val="left"/>
      </w:pPr>
      <w:rPr>
        <w:rFonts w:hint="default"/>
      </w:rPr>
    </w:lvl>
    <w:lvl w:ilvl="2">
      <w:start w:val="2"/>
      <w:numFmt w:val="decimal"/>
      <w:lvlText w:val="%1.%2.%3"/>
      <w:lvlJc w:val="left"/>
      <w:pPr>
        <w:ind w:left="2039" w:hanging="622"/>
        <w:jc w:val="left"/>
      </w:pPr>
      <w:rPr>
        <w:rFonts w:ascii="Arial" w:eastAsia="Arial" w:hAnsi="Arial" w:cs="Arial" w:hint="default"/>
        <w:b/>
        <w:bCs/>
        <w:spacing w:val="0"/>
        <w:w w:val="99"/>
        <w:sz w:val="20"/>
        <w:szCs w:val="20"/>
      </w:rPr>
    </w:lvl>
    <w:lvl w:ilvl="3">
      <w:start w:val="1"/>
      <w:numFmt w:val="bullet"/>
      <w:lvlText w:val="•"/>
      <w:lvlJc w:val="left"/>
      <w:pPr>
        <w:ind w:left="5000" w:hanging="622"/>
      </w:pPr>
      <w:rPr>
        <w:rFonts w:hint="default"/>
      </w:rPr>
    </w:lvl>
    <w:lvl w:ilvl="4">
      <w:start w:val="1"/>
      <w:numFmt w:val="bullet"/>
      <w:lvlText w:val="•"/>
      <w:lvlJc w:val="left"/>
      <w:pPr>
        <w:ind w:left="5987" w:hanging="622"/>
      </w:pPr>
      <w:rPr>
        <w:rFonts w:hint="default"/>
      </w:rPr>
    </w:lvl>
    <w:lvl w:ilvl="5">
      <w:start w:val="1"/>
      <w:numFmt w:val="bullet"/>
      <w:lvlText w:val="•"/>
      <w:lvlJc w:val="left"/>
      <w:pPr>
        <w:ind w:left="6974" w:hanging="622"/>
      </w:pPr>
      <w:rPr>
        <w:rFonts w:hint="default"/>
      </w:rPr>
    </w:lvl>
    <w:lvl w:ilvl="6">
      <w:start w:val="1"/>
      <w:numFmt w:val="bullet"/>
      <w:lvlText w:val="•"/>
      <w:lvlJc w:val="left"/>
      <w:pPr>
        <w:ind w:left="7961" w:hanging="622"/>
      </w:pPr>
      <w:rPr>
        <w:rFonts w:hint="default"/>
      </w:rPr>
    </w:lvl>
    <w:lvl w:ilvl="7">
      <w:start w:val="1"/>
      <w:numFmt w:val="bullet"/>
      <w:lvlText w:val="•"/>
      <w:lvlJc w:val="left"/>
      <w:pPr>
        <w:ind w:left="8948" w:hanging="622"/>
      </w:pPr>
      <w:rPr>
        <w:rFonts w:hint="default"/>
      </w:rPr>
    </w:lvl>
    <w:lvl w:ilvl="8">
      <w:start w:val="1"/>
      <w:numFmt w:val="bullet"/>
      <w:lvlText w:val="•"/>
      <w:lvlJc w:val="left"/>
      <w:pPr>
        <w:ind w:left="9935" w:hanging="622"/>
      </w:pPr>
      <w:rPr>
        <w:rFonts w:hint="default"/>
      </w:rPr>
    </w:lvl>
  </w:abstractNum>
  <w:abstractNum w:abstractNumId="61">
    <w:nsid w:val="25FF6B3A"/>
    <w:multiLevelType w:val="hybridMultilevel"/>
    <w:tmpl w:val="99F85202"/>
    <w:lvl w:ilvl="0" w:tplc="995266CC">
      <w:start w:val="1"/>
      <w:numFmt w:val="bullet"/>
      <w:lvlText w:val="–"/>
      <w:lvlJc w:val="left"/>
      <w:pPr>
        <w:ind w:left="1778" w:hanging="360"/>
      </w:pPr>
      <w:rPr>
        <w:rFonts w:ascii="Arial" w:eastAsia="Arial" w:hAnsi="Arial" w:cs="Arial" w:hint="default"/>
        <w:w w:val="99"/>
        <w:sz w:val="20"/>
        <w:szCs w:val="20"/>
      </w:rPr>
    </w:lvl>
    <w:lvl w:ilvl="1" w:tplc="305CBC3C">
      <w:start w:val="1"/>
      <w:numFmt w:val="bullet"/>
      <w:lvlText w:val="•"/>
      <w:lvlJc w:val="left"/>
      <w:pPr>
        <w:ind w:left="2792" w:hanging="360"/>
      </w:pPr>
      <w:rPr>
        <w:rFonts w:hint="default"/>
      </w:rPr>
    </w:lvl>
    <w:lvl w:ilvl="2" w:tplc="CCC88AD6">
      <w:start w:val="1"/>
      <w:numFmt w:val="bullet"/>
      <w:lvlText w:val="•"/>
      <w:lvlJc w:val="left"/>
      <w:pPr>
        <w:ind w:left="3805" w:hanging="360"/>
      </w:pPr>
      <w:rPr>
        <w:rFonts w:hint="default"/>
      </w:rPr>
    </w:lvl>
    <w:lvl w:ilvl="3" w:tplc="A56802A4">
      <w:start w:val="1"/>
      <w:numFmt w:val="bullet"/>
      <w:lvlText w:val="•"/>
      <w:lvlJc w:val="left"/>
      <w:pPr>
        <w:ind w:left="4818" w:hanging="360"/>
      </w:pPr>
      <w:rPr>
        <w:rFonts w:hint="default"/>
      </w:rPr>
    </w:lvl>
    <w:lvl w:ilvl="4" w:tplc="CB0AEF1E">
      <w:start w:val="1"/>
      <w:numFmt w:val="bullet"/>
      <w:lvlText w:val="•"/>
      <w:lvlJc w:val="left"/>
      <w:pPr>
        <w:ind w:left="5831" w:hanging="360"/>
      </w:pPr>
      <w:rPr>
        <w:rFonts w:hint="default"/>
      </w:rPr>
    </w:lvl>
    <w:lvl w:ilvl="5" w:tplc="E76493F6">
      <w:start w:val="1"/>
      <w:numFmt w:val="bullet"/>
      <w:lvlText w:val="•"/>
      <w:lvlJc w:val="left"/>
      <w:pPr>
        <w:ind w:left="6844" w:hanging="360"/>
      </w:pPr>
      <w:rPr>
        <w:rFonts w:hint="default"/>
      </w:rPr>
    </w:lvl>
    <w:lvl w:ilvl="6" w:tplc="B75E22B6">
      <w:start w:val="1"/>
      <w:numFmt w:val="bullet"/>
      <w:lvlText w:val="•"/>
      <w:lvlJc w:val="left"/>
      <w:pPr>
        <w:ind w:left="7857" w:hanging="360"/>
      </w:pPr>
      <w:rPr>
        <w:rFonts w:hint="default"/>
      </w:rPr>
    </w:lvl>
    <w:lvl w:ilvl="7" w:tplc="09C4E20E">
      <w:start w:val="1"/>
      <w:numFmt w:val="bullet"/>
      <w:lvlText w:val="•"/>
      <w:lvlJc w:val="left"/>
      <w:pPr>
        <w:ind w:left="8870" w:hanging="360"/>
      </w:pPr>
      <w:rPr>
        <w:rFonts w:hint="default"/>
      </w:rPr>
    </w:lvl>
    <w:lvl w:ilvl="8" w:tplc="CE8C8EC4">
      <w:start w:val="1"/>
      <w:numFmt w:val="bullet"/>
      <w:lvlText w:val="•"/>
      <w:lvlJc w:val="left"/>
      <w:pPr>
        <w:ind w:left="9883" w:hanging="360"/>
      </w:pPr>
      <w:rPr>
        <w:rFonts w:hint="default"/>
      </w:rPr>
    </w:lvl>
  </w:abstractNum>
  <w:abstractNum w:abstractNumId="62">
    <w:nsid w:val="264026A5"/>
    <w:multiLevelType w:val="hybridMultilevel"/>
    <w:tmpl w:val="63645606"/>
    <w:lvl w:ilvl="0" w:tplc="87683FB6">
      <w:start w:val="1"/>
      <w:numFmt w:val="lowerLetter"/>
      <w:lvlText w:val="%1)"/>
      <w:lvlJc w:val="left"/>
      <w:pPr>
        <w:ind w:left="1984" w:hanging="360"/>
        <w:jc w:val="left"/>
      </w:pPr>
      <w:rPr>
        <w:rFonts w:ascii="Arial" w:eastAsia="Arial" w:hAnsi="Arial" w:cs="Arial" w:hint="default"/>
        <w:spacing w:val="0"/>
        <w:w w:val="99"/>
        <w:sz w:val="20"/>
        <w:szCs w:val="20"/>
      </w:rPr>
    </w:lvl>
    <w:lvl w:ilvl="1" w:tplc="74C07DB2">
      <w:start w:val="1"/>
      <w:numFmt w:val="bullet"/>
      <w:lvlText w:val="•"/>
      <w:lvlJc w:val="left"/>
      <w:pPr>
        <w:ind w:left="2972" w:hanging="360"/>
      </w:pPr>
      <w:rPr>
        <w:rFonts w:hint="default"/>
      </w:rPr>
    </w:lvl>
    <w:lvl w:ilvl="2" w:tplc="87E260C6">
      <w:start w:val="1"/>
      <w:numFmt w:val="bullet"/>
      <w:lvlText w:val="•"/>
      <w:lvlJc w:val="left"/>
      <w:pPr>
        <w:ind w:left="3965" w:hanging="360"/>
      </w:pPr>
      <w:rPr>
        <w:rFonts w:hint="default"/>
      </w:rPr>
    </w:lvl>
    <w:lvl w:ilvl="3" w:tplc="E6C24A42">
      <w:start w:val="1"/>
      <w:numFmt w:val="bullet"/>
      <w:lvlText w:val="•"/>
      <w:lvlJc w:val="left"/>
      <w:pPr>
        <w:ind w:left="4958" w:hanging="360"/>
      </w:pPr>
      <w:rPr>
        <w:rFonts w:hint="default"/>
      </w:rPr>
    </w:lvl>
    <w:lvl w:ilvl="4" w:tplc="3434FB12">
      <w:start w:val="1"/>
      <w:numFmt w:val="bullet"/>
      <w:lvlText w:val="•"/>
      <w:lvlJc w:val="left"/>
      <w:pPr>
        <w:ind w:left="5951" w:hanging="360"/>
      </w:pPr>
      <w:rPr>
        <w:rFonts w:hint="default"/>
      </w:rPr>
    </w:lvl>
    <w:lvl w:ilvl="5" w:tplc="A2F03C56">
      <w:start w:val="1"/>
      <w:numFmt w:val="bullet"/>
      <w:lvlText w:val="•"/>
      <w:lvlJc w:val="left"/>
      <w:pPr>
        <w:ind w:left="6944" w:hanging="360"/>
      </w:pPr>
      <w:rPr>
        <w:rFonts w:hint="default"/>
      </w:rPr>
    </w:lvl>
    <w:lvl w:ilvl="6" w:tplc="2C2C17AC">
      <w:start w:val="1"/>
      <w:numFmt w:val="bullet"/>
      <w:lvlText w:val="•"/>
      <w:lvlJc w:val="left"/>
      <w:pPr>
        <w:ind w:left="7937" w:hanging="360"/>
      </w:pPr>
      <w:rPr>
        <w:rFonts w:hint="default"/>
      </w:rPr>
    </w:lvl>
    <w:lvl w:ilvl="7" w:tplc="60B69970">
      <w:start w:val="1"/>
      <w:numFmt w:val="bullet"/>
      <w:lvlText w:val="•"/>
      <w:lvlJc w:val="left"/>
      <w:pPr>
        <w:ind w:left="8930" w:hanging="360"/>
      </w:pPr>
      <w:rPr>
        <w:rFonts w:hint="default"/>
      </w:rPr>
    </w:lvl>
    <w:lvl w:ilvl="8" w:tplc="EBDC11EC">
      <w:start w:val="1"/>
      <w:numFmt w:val="bullet"/>
      <w:lvlText w:val="•"/>
      <w:lvlJc w:val="left"/>
      <w:pPr>
        <w:ind w:left="9923" w:hanging="360"/>
      </w:pPr>
      <w:rPr>
        <w:rFonts w:hint="default"/>
      </w:rPr>
    </w:lvl>
  </w:abstractNum>
  <w:abstractNum w:abstractNumId="63">
    <w:nsid w:val="27D96985"/>
    <w:multiLevelType w:val="hybridMultilevel"/>
    <w:tmpl w:val="DDACCA60"/>
    <w:lvl w:ilvl="0" w:tplc="68366EF8">
      <w:start w:val="1"/>
      <w:numFmt w:val="bullet"/>
      <w:lvlText w:val="–"/>
      <w:lvlJc w:val="left"/>
      <w:pPr>
        <w:ind w:left="1778" w:hanging="360"/>
      </w:pPr>
      <w:rPr>
        <w:rFonts w:ascii="Arial" w:eastAsia="Arial" w:hAnsi="Arial" w:cs="Arial" w:hint="default"/>
        <w:w w:val="99"/>
        <w:sz w:val="20"/>
        <w:szCs w:val="20"/>
      </w:rPr>
    </w:lvl>
    <w:lvl w:ilvl="1" w:tplc="A2089098">
      <w:start w:val="1"/>
      <w:numFmt w:val="bullet"/>
      <w:lvlText w:val="•"/>
      <w:lvlJc w:val="left"/>
      <w:pPr>
        <w:ind w:left="2792" w:hanging="360"/>
      </w:pPr>
      <w:rPr>
        <w:rFonts w:hint="default"/>
      </w:rPr>
    </w:lvl>
    <w:lvl w:ilvl="2" w:tplc="7DB894E0">
      <w:start w:val="1"/>
      <w:numFmt w:val="bullet"/>
      <w:lvlText w:val="•"/>
      <w:lvlJc w:val="left"/>
      <w:pPr>
        <w:ind w:left="3805" w:hanging="360"/>
      </w:pPr>
      <w:rPr>
        <w:rFonts w:hint="default"/>
      </w:rPr>
    </w:lvl>
    <w:lvl w:ilvl="3" w:tplc="B9385056">
      <w:start w:val="1"/>
      <w:numFmt w:val="bullet"/>
      <w:lvlText w:val="•"/>
      <w:lvlJc w:val="left"/>
      <w:pPr>
        <w:ind w:left="4818" w:hanging="360"/>
      </w:pPr>
      <w:rPr>
        <w:rFonts w:hint="default"/>
      </w:rPr>
    </w:lvl>
    <w:lvl w:ilvl="4" w:tplc="5088C514">
      <w:start w:val="1"/>
      <w:numFmt w:val="bullet"/>
      <w:lvlText w:val="•"/>
      <w:lvlJc w:val="left"/>
      <w:pPr>
        <w:ind w:left="5831" w:hanging="360"/>
      </w:pPr>
      <w:rPr>
        <w:rFonts w:hint="default"/>
      </w:rPr>
    </w:lvl>
    <w:lvl w:ilvl="5" w:tplc="418040F0">
      <w:start w:val="1"/>
      <w:numFmt w:val="bullet"/>
      <w:lvlText w:val="•"/>
      <w:lvlJc w:val="left"/>
      <w:pPr>
        <w:ind w:left="6844" w:hanging="360"/>
      </w:pPr>
      <w:rPr>
        <w:rFonts w:hint="default"/>
      </w:rPr>
    </w:lvl>
    <w:lvl w:ilvl="6" w:tplc="A8CE7D36">
      <w:start w:val="1"/>
      <w:numFmt w:val="bullet"/>
      <w:lvlText w:val="•"/>
      <w:lvlJc w:val="left"/>
      <w:pPr>
        <w:ind w:left="7857" w:hanging="360"/>
      </w:pPr>
      <w:rPr>
        <w:rFonts w:hint="default"/>
      </w:rPr>
    </w:lvl>
    <w:lvl w:ilvl="7" w:tplc="E20A4868">
      <w:start w:val="1"/>
      <w:numFmt w:val="bullet"/>
      <w:lvlText w:val="•"/>
      <w:lvlJc w:val="left"/>
      <w:pPr>
        <w:ind w:left="8870" w:hanging="360"/>
      </w:pPr>
      <w:rPr>
        <w:rFonts w:hint="default"/>
      </w:rPr>
    </w:lvl>
    <w:lvl w:ilvl="8" w:tplc="2DBE3ED6">
      <w:start w:val="1"/>
      <w:numFmt w:val="bullet"/>
      <w:lvlText w:val="•"/>
      <w:lvlJc w:val="left"/>
      <w:pPr>
        <w:ind w:left="9883" w:hanging="360"/>
      </w:pPr>
      <w:rPr>
        <w:rFonts w:hint="default"/>
      </w:rPr>
    </w:lvl>
  </w:abstractNum>
  <w:abstractNum w:abstractNumId="64">
    <w:nsid w:val="28061A2E"/>
    <w:multiLevelType w:val="multilevel"/>
    <w:tmpl w:val="3476EEC2"/>
    <w:lvl w:ilvl="0">
      <w:start w:val="2"/>
      <w:numFmt w:val="upperLetter"/>
      <w:lvlText w:val="%1"/>
      <w:lvlJc w:val="left"/>
      <w:pPr>
        <w:ind w:left="2099" w:hanging="681"/>
        <w:jc w:val="left"/>
      </w:pPr>
      <w:rPr>
        <w:rFonts w:hint="default"/>
      </w:rPr>
    </w:lvl>
    <w:lvl w:ilvl="1">
      <w:start w:val="1"/>
      <w:numFmt w:val="decimal"/>
      <w:lvlText w:val="%1.%2"/>
      <w:lvlJc w:val="left"/>
      <w:pPr>
        <w:ind w:left="2099" w:hanging="681"/>
        <w:jc w:val="left"/>
      </w:pPr>
      <w:rPr>
        <w:rFonts w:ascii="Arial" w:eastAsia="Arial" w:hAnsi="Arial" w:cs="Arial" w:hint="default"/>
        <w:b/>
        <w:bCs/>
        <w:spacing w:val="0"/>
        <w:w w:val="99"/>
        <w:sz w:val="22"/>
        <w:szCs w:val="22"/>
      </w:rPr>
    </w:lvl>
    <w:lvl w:ilvl="2">
      <w:start w:val="1"/>
      <w:numFmt w:val="decimal"/>
      <w:lvlText w:val="%1.%2.%3"/>
      <w:lvlJc w:val="left"/>
      <w:pPr>
        <w:ind w:left="2325" w:hanging="908"/>
        <w:jc w:val="left"/>
      </w:pPr>
      <w:rPr>
        <w:rFonts w:ascii="Arial" w:eastAsia="Arial" w:hAnsi="Arial" w:cs="Arial" w:hint="default"/>
        <w:b/>
        <w:bCs/>
        <w:spacing w:val="0"/>
        <w:w w:val="100"/>
        <w:sz w:val="20"/>
        <w:szCs w:val="20"/>
      </w:rPr>
    </w:lvl>
    <w:lvl w:ilvl="3">
      <w:start w:val="1"/>
      <w:numFmt w:val="bullet"/>
      <w:lvlText w:val="•"/>
      <w:lvlJc w:val="left"/>
      <w:pPr>
        <w:ind w:left="4449" w:hanging="908"/>
      </w:pPr>
      <w:rPr>
        <w:rFonts w:hint="default"/>
      </w:rPr>
    </w:lvl>
    <w:lvl w:ilvl="4">
      <w:start w:val="1"/>
      <w:numFmt w:val="bullet"/>
      <w:lvlText w:val="•"/>
      <w:lvlJc w:val="left"/>
      <w:pPr>
        <w:ind w:left="5514" w:hanging="908"/>
      </w:pPr>
      <w:rPr>
        <w:rFonts w:hint="default"/>
      </w:rPr>
    </w:lvl>
    <w:lvl w:ilvl="5">
      <w:start w:val="1"/>
      <w:numFmt w:val="bullet"/>
      <w:lvlText w:val="•"/>
      <w:lvlJc w:val="left"/>
      <w:pPr>
        <w:ind w:left="6579" w:hanging="908"/>
      </w:pPr>
      <w:rPr>
        <w:rFonts w:hint="default"/>
      </w:rPr>
    </w:lvl>
    <w:lvl w:ilvl="6">
      <w:start w:val="1"/>
      <w:numFmt w:val="bullet"/>
      <w:lvlText w:val="•"/>
      <w:lvlJc w:val="left"/>
      <w:pPr>
        <w:ind w:left="7644" w:hanging="908"/>
      </w:pPr>
      <w:rPr>
        <w:rFonts w:hint="default"/>
      </w:rPr>
    </w:lvl>
    <w:lvl w:ilvl="7">
      <w:start w:val="1"/>
      <w:numFmt w:val="bullet"/>
      <w:lvlText w:val="•"/>
      <w:lvlJc w:val="left"/>
      <w:pPr>
        <w:ind w:left="8709" w:hanging="908"/>
      </w:pPr>
      <w:rPr>
        <w:rFonts w:hint="default"/>
      </w:rPr>
    </w:lvl>
    <w:lvl w:ilvl="8">
      <w:start w:val="1"/>
      <w:numFmt w:val="bullet"/>
      <w:lvlText w:val="•"/>
      <w:lvlJc w:val="left"/>
      <w:pPr>
        <w:ind w:left="9774" w:hanging="908"/>
      </w:pPr>
      <w:rPr>
        <w:rFonts w:hint="default"/>
      </w:rPr>
    </w:lvl>
  </w:abstractNum>
  <w:abstractNum w:abstractNumId="65">
    <w:nsid w:val="28785030"/>
    <w:multiLevelType w:val="hybridMultilevel"/>
    <w:tmpl w:val="29DAEE92"/>
    <w:lvl w:ilvl="0" w:tplc="F8A6AFF0">
      <w:start w:val="1"/>
      <w:numFmt w:val="bullet"/>
      <w:lvlText w:val="–"/>
      <w:lvlJc w:val="left"/>
      <w:pPr>
        <w:ind w:left="1701" w:hanging="284"/>
      </w:pPr>
      <w:rPr>
        <w:rFonts w:ascii="Arial" w:eastAsia="Arial" w:hAnsi="Arial" w:cs="Arial" w:hint="default"/>
        <w:w w:val="99"/>
        <w:sz w:val="20"/>
        <w:szCs w:val="20"/>
      </w:rPr>
    </w:lvl>
    <w:lvl w:ilvl="1" w:tplc="0590C5CA">
      <w:start w:val="1"/>
      <w:numFmt w:val="bullet"/>
      <w:lvlText w:val="•"/>
      <w:lvlJc w:val="left"/>
      <w:pPr>
        <w:ind w:left="2720" w:hanging="284"/>
      </w:pPr>
      <w:rPr>
        <w:rFonts w:hint="default"/>
      </w:rPr>
    </w:lvl>
    <w:lvl w:ilvl="2" w:tplc="6D12E2CA">
      <w:start w:val="1"/>
      <w:numFmt w:val="bullet"/>
      <w:lvlText w:val="•"/>
      <w:lvlJc w:val="left"/>
      <w:pPr>
        <w:ind w:left="3741" w:hanging="284"/>
      </w:pPr>
      <w:rPr>
        <w:rFonts w:hint="default"/>
      </w:rPr>
    </w:lvl>
    <w:lvl w:ilvl="3" w:tplc="1E96D230">
      <w:start w:val="1"/>
      <w:numFmt w:val="bullet"/>
      <w:lvlText w:val="•"/>
      <w:lvlJc w:val="left"/>
      <w:pPr>
        <w:ind w:left="4762" w:hanging="284"/>
      </w:pPr>
      <w:rPr>
        <w:rFonts w:hint="default"/>
      </w:rPr>
    </w:lvl>
    <w:lvl w:ilvl="4" w:tplc="1D664516">
      <w:start w:val="1"/>
      <w:numFmt w:val="bullet"/>
      <w:lvlText w:val="•"/>
      <w:lvlJc w:val="left"/>
      <w:pPr>
        <w:ind w:left="5783" w:hanging="284"/>
      </w:pPr>
      <w:rPr>
        <w:rFonts w:hint="default"/>
      </w:rPr>
    </w:lvl>
    <w:lvl w:ilvl="5" w:tplc="A8403CDE">
      <w:start w:val="1"/>
      <w:numFmt w:val="bullet"/>
      <w:lvlText w:val="•"/>
      <w:lvlJc w:val="left"/>
      <w:pPr>
        <w:ind w:left="6804" w:hanging="284"/>
      </w:pPr>
      <w:rPr>
        <w:rFonts w:hint="default"/>
      </w:rPr>
    </w:lvl>
    <w:lvl w:ilvl="6" w:tplc="A008E27C">
      <w:start w:val="1"/>
      <w:numFmt w:val="bullet"/>
      <w:lvlText w:val="•"/>
      <w:lvlJc w:val="left"/>
      <w:pPr>
        <w:ind w:left="7825" w:hanging="284"/>
      </w:pPr>
      <w:rPr>
        <w:rFonts w:hint="default"/>
      </w:rPr>
    </w:lvl>
    <w:lvl w:ilvl="7" w:tplc="5C187D00">
      <w:start w:val="1"/>
      <w:numFmt w:val="bullet"/>
      <w:lvlText w:val="•"/>
      <w:lvlJc w:val="left"/>
      <w:pPr>
        <w:ind w:left="8846" w:hanging="284"/>
      </w:pPr>
      <w:rPr>
        <w:rFonts w:hint="default"/>
      </w:rPr>
    </w:lvl>
    <w:lvl w:ilvl="8" w:tplc="FCB8A95E">
      <w:start w:val="1"/>
      <w:numFmt w:val="bullet"/>
      <w:lvlText w:val="•"/>
      <w:lvlJc w:val="left"/>
      <w:pPr>
        <w:ind w:left="9867" w:hanging="284"/>
      </w:pPr>
      <w:rPr>
        <w:rFonts w:hint="default"/>
      </w:rPr>
    </w:lvl>
  </w:abstractNum>
  <w:abstractNum w:abstractNumId="66">
    <w:nsid w:val="288F2918"/>
    <w:multiLevelType w:val="hybridMultilevel"/>
    <w:tmpl w:val="61CADC06"/>
    <w:lvl w:ilvl="0" w:tplc="5A142832">
      <w:start w:val="1"/>
      <w:numFmt w:val="bullet"/>
      <w:lvlText w:val="–"/>
      <w:lvlJc w:val="left"/>
      <w:pPr>
        <w:ind w:left="1778" w:hanging="360"/>
      </w:pPr>
      <w:rPr>
        <w:rFonts w:ascii="Arial" w:eastAsia="Arial" w:hAnsi="Arial" w:cs="Arial" w:hint="default"/>
        <w:w w:val="99"/>
        <w:sz w:val="20"/>
        <w:szCs w:val="20"/>
      </w:rPr>
    </w:lvl>
    <w:lvl w:ilvl="1" w:tplc="748E0474">
      <w:start w:val="1"/>
      <w:numFmt w:val="bullet"/>
      <w:lvlText w:val="•"/>
      <w:lvlJc w:val="left"/>
      <w:pPr>
        <w:ind w:left="2792" w:hanging="360"/>
      </w:pPr>
      <w:rPr>
        <w:rFonts w:hint="default"/>
      </w:rPr>
    </w:lvl>
    <w:lvl w:ilvl="2" w:tplc="3048AB46">
      <w:start w:val="1"/>
      <w:numFmt w:val="bullet"/>
      <w:lvlText w:val="•"/>
      <w:lvlJc w:val="left"/>
      <w:pPr>
        <w:ind w:left="3805" w:hanging="360"/>
      </w:pPr>
      <w:rPr>
        <w:rFonts w:hint="default"/>
      </w:rPr>
    </w:lvl>
    <w:lvl w:ilvl="3" w:tplc="171AAF6E">
      <w:start w:val="1"/>
      <w:numFmt w:val="bullet"/>
      <w:lvlText w:val="•"/>
      <w:lvlJc w:val="left"/>
      <w:pPr>
        <w:ind w:left="4818" w:hanging="360"/>
      </w:pPr>
      <w:rPr>
        <w:rFonts w:hint="default"/>
      </w:rPr>
    </w:lvl>
    <w:lvl w:ilvl="4" w:tplc="A6AA4FF8">
      <w:start w:val="1"/>
      <w:numFmt w:val="bullet"/>
      <w:lvlText w:val="•"/>
      <w:lvlJc w:val="left"/>
      <w:pPr>
        <w:ind w:left="5831" w:hanging="360"/>
      </w:pPr>
      <w:rPr>
        <w:rFonts w:hint="default"/>
      </w:rPr>
    </w:lvl>
    <w:lvl w:ilvl="5" w:tplc="458A26AE">
      <w:start w:val="1"/>
      <w:numFmt w:val="bullet"/>
      <w:lvlText w:val="•"/>
      <w:lvlJc w:val="left"/>
      <w:pPr>
        <w:ind w:left="6844" w:hanging="360"/>
      </w:pPr>
      <w:rPr>
        <w:rFonts w:hint="default"/>
      </w:rPr>
    </w:lvl>
    <w:lvl w:ilvl="6" w:tplc="4BFEBD40">
      <w:start w:val="1"/>
      <w:numFmt w:val="bullet"/>
      <w:lvlText w:val="•"/>
      <w:lvlJc w:val="left"/>
      <w:pPr>
        <w:ind w:left="7857" w:hanging="360"/>
      </w:pPr>
      <w:rPr>
        <w:rFonts w:hint="default"/>
      </w:rPr>
    </w:lvl>
    <w:lvl w:ilvl="7" w:tplc="D3E6A65A">
      <w:start w:val="1"/>
      <w:numFmt w:val="bullet"/>
      <w:lvlText w:val="•"/>
      <w:lvlJc w:val="left"/>
      <w:pPr>
        <w:ind w:left="8870" w:hanging="360"/>
      </w:pPr>
      <w:rPr>
        <w:rFonts w:hint="default"/>
      </w:rPr>
    </w:lvl>
    <w:lvl w:ilvl="8" w:tplc="370C1348">
      <w:start w:val="1"/>
      <w:numFmt w:val="bullet"/>
      <w:lvlText w:val="•"/>
      <w:lvlJc w:val="left"/>
      <w:pPr>
        <w:ind w:left="9883" w:hanging="360"/>
      </w:pPr>
      <w:rPr>
        <w:rFonts w:hint="default"/>
      </w:rPr>
    </w:lvl>
  </w:abstractNum>
  <w:abstractNum w:abstractNumId="67">
    <w:nsid w:val="296847B2"/>
    <w:multiLevelType w:val="hybridMultilevel"/>
    <w:tmpl w:val="9C2E127A"/>
    <w:lvl w:ilvl="0" w:tplc="1E0C3428">
      <w:start w:val="1"/>
      <w:numFmt w:val="bullet"/>
      <w:lvlText w:val="–"/>
      <w:lvlJc w:val="left"/>
      <w:pPr>
        <w:ind w:left="1778" w:hanging="360"/>
      </w:pPr>
      <w:rPr>
        <w:rFonts w:ascii="Arial" w:eastAsia="Arial" w:hAnsi="Arial" w:cs="Arial" w:hint="default"/>
        <w:w w:val="99"/>
        <w:sz w:val="20"/>
        <w:szCs w:val="20"/>
      </w:rPr>
    </w:lvl>
    <w:lvl w:ilvl="1" w:tplc="470AE290">
      <w:start w:val="1"/>
      <w:numFmt w:val="bullet"/>
      <w:lvlText w:val="•"/>
      <w:lvlJc w:val="left"/>
      <w:pPr>
        <w:ind w:left="2792" w:hanging="360"/>
      </w:pPr>
      <w:rPr>
        <w:rFonts w:hint="default"/>
      </w:rPr>
    </w:lvl>
    <w:lvl w:ilvl="2" w:tplc="3120FCA8">
      <w:start w:val="1"/>
      <w:numFmt w:val="bullet"/>
      <w:lvlText w:val="•"/>
      <w:lvlJc w:val="left"/>
      <w:pPr>
        <w:ind w:left="3805" w:hanging="360"/>
      </w:pPr>
      <w:rPr>
        <w:rFonts w:hint="default"/>
      </w:rPr>
    </w:lvl>
    <w:lvl w:ilvl="3" w:tplc="77D468DA">
      <w:start w:val="1"/>
      <w:numFmt w:val="bullet"/>
      <w:lvlText w:val="•"/>
      <w:lvlJc w:val="left"/>
      <w:pPr>
        <w:ind w:left="4818" w:hanging="360"/>
      </w:pPr>
      <w:rPr>
        <w:rFonts w:hint="default"/>
      </w:rPr>
    </w:lvl>
    <w:lvl w:ilvl="4" w:tplc="D7D2127A">
      <w:start w:val="1"/>
      <w:numFmt w:val="bullet"/>
      <w:lvlText w:val="•"/>
      <w:lvlJc w:val="left"/>
      <w:pPr>
        <w:ind w:left="5831" w:hanging="360"/>
      </w:pPr>
      <w:rPr>
        <w:rFonts w:hint="default"/>
      </w:rPr>
    </w:lvl>
    <w:lvl w:ilvl="5" w:tplc="1ECCBB86">
      <w:start w:val="1"/>
      <w:numFmt w:val="bullet"/>
      <w:lvlText w:val="•"/>
      <w:lvlJc w:val="left"/>
      <w:pPr>
        <w:ind w:left="6844" w:hanging="360"/>
      </w:pPr>
      <w:rPr>
        <w:rFonts w:hint="default"/>
      </w:rPr>
    </w:lvl>
    <w:lvl w:ilvl="6" w:tplc="9E7C8790">
      <w:start w:val="1"/>
      <w:numFmt w:val="bullet"/>
      <w:lvlText w:val="•"/>
      <w:lvlJc w:val="left"/>
      <w:pPr>
        <w:ind w:left="7857" w:hanging="360"/>
      </w:pPr>
      <w:rPr>
        <w:rFonts w:hint="default"/>
      </w:rPr>
    </w:lvl>
    <w:lvl w:ilvl="7" w:tplc="029EE932">
      <w:start w:val="1"/>
      <w:numFmt w:val="bullet"/>
      <w:lvlText w:val="•"/>
      <w:lvlJc w:val="left"/>
      <w:pPr>
        <w:ind w:left="8870" w:hanging="360"/>
      </w:pPr>
      <w:rPr>
        <w:rFonts w:hint="default"/>
      </w:rPr>
    </w:lvl>
    <w:lvl w:ilvl="8" w:tplc="A9E65FC8">
      <w:start w:val="1"/>
      <w:numFmt w:val="bullet"/>
      <w:lvlText w:val="•"/>
      <w:lvlJc w:val="left"/>
      <w:pPr>
        <w:ind w:left="9883" w:hanging="360"/>
      </w:pPr>
      <w:rPr>
        <w:rFonts w:hint="default"/>
      </w:rPr>
    </w:lvl>
  </w:abstractNum>
  <w:abstractNum w:abstractNumId="68">
    <w:nsid w:val="2B1D339B"/>
    <w:multiLevelType w:val="hybridMultilevel"/>
    <w:tmpl w:val="F47036EC"/>
    <w:lvl w:ilvl="0" w:tplc="76AC11A0">
      <w:start w:val="1"/>
      <w:numFmt w:val="lowerLetter"/>
      <w:lvlText w:val="%1)"/>
      <w:lvlJc w:val="left"/>
      <w:pPr>
        <w:ind w:left="1418" w:hanging="360"/>
        <w:jc w:val="left"/>
      </w:pPr>
      <w:rPr>
        <w:rFonts w:ascii="Arial" w:eastAsia="Arial" w:hAnsi="Arial" w:cs="Arial" w:hint="default"/>
        <w:spacing w:val="0"/>
        <w:w w:val="99"/>
        <w:sz w:val="20"/>
        <w:szCs w:val="20"/>
      </w:rPr>
    </w:lvl>
    <w:lvl w:ilvl="1" w:tplc="7A60204E">
      <w:start w:val="1"/>
      <w:numFmt w:val="bullet"/>
      <w:lvlText w:val="•"/>
      <w:lvlJc w:val="left"/>
      <w:pPr>
        <w:ind w:left="2468" w:hanging="360"/>
      </w:pPr>
      <w:rPr>
        <w:rFonts w:hint="default"/>
      </w:rPr>
    </w:lvl>
    <w:lvl w:ilvl="2" w:tplc="97AC0DC2">
      <w:start w:val="1"/>
      <w:numFmt w:val="bullet"/>
      <w:lvlText w:val="•"/>
      <w:lvlJc w:val="left"/>
      <w:pPr>
        <w:ind w:left="3517" w:hanging="360"/>
      </w:pPr>
      <w:rPr>
        <w:rFonts w:hint="default"/>
      </w:rPr>
    </w:lvl>
    <w:lvl w:ilvl="3" w:tplc="0924F498">
      <w:start w:val="1"/>
      <w:numFmt w:val="bullet"/>
      <w:lvlText w:val="•"/>
      <w:lvlJc w:val="left"/>
      <w:pPr>
        <w:ind w:left="4566" w:hanging="360"/>
      </w:pPr>
      <w:rPr>
        <w:rFonts w:hint="default"/>
      </w:rPr>
    </w:lvl>
    <w:lvl w:ilvl="4" w:tplc="0BF650D8">
      <w:start w:val="1"/>
      <w:numFmt w:val="bullet"/>
      <w:lvlText w:val="•"/>
      <w:lvlJc w:val="left"/>
      <w:pPr>
        <w:ind w:left="5615" w:hanging="360"/>
      </w:pPr>
      <w:rPr>
        <w:rFonts w:hint="default"/>
      </w:rPr>
    </w:lvl>
    <w:lvl w:ilvl="5" w:tplc="FAC879B8">
      <w:start w:val="1"/>
      <w:numFmt w:val="bullet"/>
      <w:lvlText w:val="•"/>
      <w:lvlJc w:val="left"/>
      <w:pPr>
        <w:ind w:left="6664" w:hanging="360"/>
      </w:pPr>
      <w:rPr>
        <w:rFonts w:hint="default"/>
      </w:rPr>
    </w:lvl>
    <w:lvl w:ilvl="6" w:tplc="29FE592E">
      <w:start w:val="1"/>
      <w:numFmt w:val="bullet"/>
      <w:lvlText w:val="•"/>
      <w:lvlJc w:val="left"/>
      <w:pPr>
        <w:ind w:left="7713" w:hanging="360"/>
      </w:pPr>
      <w:rPr>
        <w:rFonts w:hint="default"/>
      </w:rPr>
    </w:lvl>
    <w:lvl w:ilvl="7" w:tplc="9B522EAC">
      <w:start w:val="1"/>
      <w:numFmt w:val="bullet"/>
      <w:lvlText w:val="•"/>
      <w:lvlJc w:val="left"/>
      <w:pPr>
        <w:ind w:left="8762" w:hanging="360"/>
      </w:pPr>
      <w:rPr>
        <w:rFonts w:hint="default"/>
      </w:rPr>
    </w:lvl>
    <w:lvl w:ilvl="8" w:tplc="E3B2DAAE">
      <w:start w:val="1"/>
      <w:numFmt w:val="bullet"/>
      <w:lvlText w:val="•"/>
      <w:lvlJc w:val="left"/>
      <w:pPr>
        <w:ind w:left="9811" w:hanging="360"/>
      </w:pPr>
      <w:rPr>
        <w:rFonts w:hint="default"/>
      </w:rPr>
    </w:lvl>
  </w:abstractNum>
  <w:abstractNum w:abstractNumId="69">
    <w:nsid w:val="2B2013D0"/>
    <w:multiLevelType w:val="hybridMultilevel"/>
    <w:tmpl w:val="98D8FA92"/>
    <w:lvl w:ilvl="0" w:tplc="3800C224">
      <w:start w:val="1"/>
      <w:numFmt w:val="lowerLetter"/>
      <w:lvlText w:val="%1)"/>
      <w:lvlJc w:val="left"/>
      <w:pPr>
        <w:ind w:left="1778" w:hanging="360"/>
        <w:jc w:val="left"/>
      </w:pPr>
      <w:rPr>
        <w:rFonts w:ascii="Arial" w:eastAsia="Arial" w:hAnsi="Arial" w:cs="Arial" w:hint="default"/>
        <w:spacing w:val="0"/>
        <w:w w:val="99"/>
        <w:sz w:val="20"/>
        <w:szCs w:val="20"/>
      </w:rPr>
    </w:lvl>
    <w:lvl w:ilvl="1" w:tplc="7E5AE396">
      <w:start w:val="1"/>
      <w:numFmt w:val="bullet"/>
      <w:lvlText w:val="•"/>
      <w:lvlJc w:val="left"/>
      <w:pPr>
        <w:ind w:left="2792" w:hanging="360"/>
      </w:pPr>
      <w:rPr>
        <w:rFonts w:hint="default"/>
      </w:rPr>
    </w:lvl>
    <w:lvl w:ilvl="2" w:tplc="99A26B84">
      <w:start w:val="1"/>
      <w:numFmt w:val="bullet"/>
      <w:lvlText w:val="•"/>
      <w:lvlJc w:val="left"/>
      <w:pPr>
        <w:ind w:left="3805" w:hanging="360"/>
      </w:pPr>
      <w:rPr>
        <w:rFonts w:hint="default"/>
      </w:rPr>
    </w:lvl>
    <w:lvl w:ilvl="3" w:tplc="0C94D1C6">
      <w:start w:val="1"/>
      <w:numFmt w:val="bullet"/>
      <w:lvlText w:val="•"/>
      <w:lvlJc w:val="left"/>
      <w:pPr>
        <w:ind w:left="4818" w:hanging="360"/>
      </w:pPr>
      <w:rPr>
        <w:rFonts w:hint="default"/>
      </w:rPr>
    </w:lvl>
    <w:lvl w:ilvl="4" w:tplc="23D6498C">
      <w:start w:val="1"/>
      <w:numFmt w:val="bullet"/>
      <w:lvlText w:val="•"/>
      <w:lvlJc w:val="left"/>
      <w:pPr>
        <w:ind w:left="5831" w:hanging="360"/>
      </w:pPr>
      <w:rPr>
        <w:rFonts w:hint="default"/>
      </w:rPr>
    </w:lvl>
    <w:lvl w:ilvl="5" w:tplc="0C8242EE">
      <w:start w:val="1"/>
      <w:numFmt w:val="bullet"/>
      <w:lvlText w:val="•"/>
      <w:lvlJc w:val="left"/>
      <w:pPr>
        <w:ind w:left="6844" w:hanging="360"/>
      </w:pPr>
      <w:rPr>
        <w:rFonts w:hint="default"/>
      </w:rPr>
    </w:lvl>
    <w:lvl w:ilvl="6" w:tplc="FD88F548">
      <w:start w:val="1"/>
      <w:numFmt w:val="bullet"/>
      <w:lvlText w:val="•"/>
      <w:lvlJc w:val="left"/>
      <w:pPr>
        <w:ind w:left="7857" w:hanging="360"/>
      </w:pPr>
      <w:rPr>
        <w:rFonts w:hint="default"/>
      </w:rPr>
    </w:lvl>
    <w:lvl w:ilvl="7" w:tplc="8BCA70FE">
      <w:start w:val="1"/>
      <w:numFmt w:val="bullet"/>
      <w:lvlText w:val="•"/>
      <w:lvlJc w:val="left"/>
      <w:pPr>
        <w:ind w:left="8870" w:hanging="360"/>
      </w:pPr>
      <w:rPr>
        <w:rFonts w:hint="default"/>
      </w:rPr>
    </w:lvl>
    <w:lvl w:ilvl="8" w:tplc="2446EA9C">
      <w:start w:val="1"/>
      <w:numFmt w:val="bullet"/>
      <w:lvlText w:val="•"/>
      <w:lvlJc w:val="left"/>
      <w:pPr>
        <w:ind w:left="9883" w:hanging="360"/>
      </w:pPr>
      <w:rPr>
        <w:rFonts w:hint="default"/>
      </w:rPr>
    </w:lvl>
  </w:abstractNum>
  <w:abstractNum w:abstractNumId="70">
    <w:nsid w:val="2B7273E3"/>
    <w:multiLevelType w:val="multilevel"/>
    <w:tmpl w:val="158CE672"/>
    <w:lvl w:ilvl="0">
      <w:start w:val="5"/>
      <w:numFmt w:val="decimal"/>
      <w:lvlText w:val="%1"/>
      <w:lvlJc w:val="left"/>
      <w:pPr>
        <w:ind w:left="547" w:hanging="447"/>
        <w:jc w:val="left"/>
      </w:pPr>
      <w:rPr>
        <w:rFonts w:hint="default"/>
      </w:rPr>
    </w:lvl>
    <w:lvl w:ilvl="1">
      <w:start w:val="2"/>
      <w:numFmt w:val="decimal"/>
      <w:lvlText w:val="%1.%2"/>
      <w:lvlJc w:val="left"/>
      <w:pPr>
        <w:ind w:left="547" w:hanging="447"/>
        <w:jc w:val="left"/>
      </w:pPr>
      <w:rPr>
        <w:rFonts w:hint="default"/>
      </w:rPr>
    </w:lvl>
    <w:lvl w:ilvl="2">
      <w:start w:val="1"/>
      <w:numFmt w:val="decimal"/>
      <w:lvlText w:val="%1.%2.%3"/>
      <w:lvlJc w:val="left"/>
      <w:pPr>
        <w:ind w:left="547" w:hanging="447"/>
        <w:jc w:val="left"/>
      </w:pPr>
      <w:rPr>
        <w:rFonts w:ascii="Arial" w:eastAsia="Arial" w:hAnsi="Arial" w:cs="Arial" w:hint="default"/>
        <w:b/>
        <w:bCs/>
        <w:spacing w:val="0"/>
        <w:w w:val="100"/>
        <w:sz w:val="16"/>
        <w:szCs w:val="16"/>
      </w:rPr>
    </w:lvl>
    <w:lvl w:ilvl="3">
      <w:start w:val="1"/>
      <w:numFmt w:val="bullet"/>
      <w:lvlText w:val="•"/>
      <w:lvlJc w:val="left"/>
      <w:pPr>
        <w:ind w:left="1938" w:hanging="447"/>
      </w:pPr>
      <w:rPr>
        <w:rFonts w:hint="default"/>
      </w:rPr>
    </w:lvl>
    <w:lvl w:ilvl="4">
      <w:start w:val="1"/>
      <w:numFmt w:val="bullet"/>
      <w:lvlText w:val="•"/>
      <w:lvlJc w:val="left"/>
      <w:pPr>
        <w:ind w:left="2404" w:hanging="447"/>
      </w:pPr>
      <w:rPr>
        <w:rFonts w:hint="default"/>
      </w:rPr>
    </w:lvl>
    <w:lvl w:ilvl="5">
      <w:start w:val="1"/>
      <w:numFmt w:val="bullet"/>
      <w:lvlText w:val="•"/>
      <w:lvlJc w:val="left"/>
      <w:pPr>
        <w:ind w:left="2870" w:hanging="447"/>
      </w:pPr>
      <w:rPr>
        <w:rFonts w:hint="default"/>
      </w:rPr>
    </w:lvl>
    <w:lvl w:ilvl="6">
      <w:start w:val="1"/>
      <w:numFmt w:val="bullet"/>
      <w:lvlText w:val="•"/>
      <w:lvlJc w:val="left"/>
      <w:pPr>
        <w:ind w:left="3336" w:hanging="447"/>
      </w:pPr>
      <w:rPr>
        <w:rFonts w:hint="default"/>
      </w:rPr>
    </w:lvl>
    <w:lvl w:ilvl="7">
      <w:start w:val="1"/>
      <w:numFmt w:val="bullet"/>
      <w:lvlText w:val="•"/>
      <w:lvlJc w:val="left"/>
      <w:pPr>
        <w:ind w:left="3802" w:hanging="447"/>
      </w:pPr>
      <w:rPr>
        <w:rFonts w:hint="default"/>
      </w:rPr>
    </w:lvl>
    <w:lvl w:ilvl="8">
      <w:start w:val="1"/>
      <w:numFmt w:val="bullet"/>
      <w:lvlText w:val="•"/>
      <w:lvlJc w:val="left"/>
      <w:pPr>
        <w:ind w:left="4268" w:hanging="447"/>
      </w:pPr>
      <w:rPr>
        <w:rFonts w:hint="default"/>
      </w:rPr>
    </w:lvl>
  </w:abstractNum>
  <w:abstractNum w:abstractNumId="71">
    <w:nsid w:val="2D26380A"/>
    <w:multiLevelType w:val="multilevel"/>
    <w:tmpl w:val="393061A6"/>
    <w:lvl w:ilvl="0">
      <w:start w:val="5"/>
      <w:numFmt w:val="decimal"/>
      <w:lvlText w:val="%1"/>
      <w:lvlJc w:val="left"/>
      <w:pPr>
        <w:ind w:left="1886" w:hanging="468"/>
        <w:jc w:val="left"/>
      </w:pPr>
      <w:rPr>
        <w:rFonts w:hint="default"/>
      </w:rPr>
    </w:lvl>
    <w:lvl w:ilvl="1">
      <w:start w:val="3"/>
      <w:numFmt w:val="decimal"/>
      <w:lvlText w:val="%1.%2"/>
      <w:lvlJc w:val="left"/>
      <w:pPr>
        <w:ind w:left="1886" w:hanging="468"/>
        <w:jc w:val="left"/>
      </w:pPr>
      <w:rPr>
        <w:rFonts w:ascii="Arial" w:eastAsia="Arial" w:hAnsi="Arial" w:cs="Arial" w:hint="default"/>
        <w:b/>
        <w:bCs/>
        <w:spacing w:val="0"/>
        <w:w w:val="99"/>
        <w:sz w:val="20"/>
        <w:szCs w:val="20"/>
      </w:rPr>
    </w:lvl>
    <w:lvl w:ilvl="2">
      <w:start w:val="1"/>
      <w:numFmt w:val="decimal"/>
      <w:lvlText w:val="%1.%2.%3"/>
      <w:lvlJc w:val="left"/>
      <w:pPr>
        <w:ind w:left="2039" w:hanging="622"/>
        <w:jc w:val="left"/>
      </w:pPr>
      <w:rPr>
        <w:rFonts w:ascii="Arial" w:eastAsia="Arial" w:hAnsi="Arial" w:cs="Arial" w:hint="default"/>
        <w:b/>
        <w:bCs/>
        <w:spacing w:val="0"/>
        <w:w w:val="99"/>
        <w:sz w:val="20"/>
        <w:szCs w:val="20"/>
      </w:rPr>
    </w:lvl>
    <w:lvl w:ilvl="3">
      <w:start w:val="1"/>
      <w:numFmt w:val="bullet"/>
      <w:lvlText w:val="•"/>
      <w:lvlJc w:val="left"/>
      <w:pPr>
        <w:ind w:left="4233" w:hanging="622"/>
      </w:pPr>
      <w:rPr>
        <w:rFonts w:hint="default"/>
      </w:rPr>
    </w:lvl>
    <w:lvl w:ilvl="4">
      <w:start w:val="1"/>
      <w:numFmt w:val="bullet"/>
      <w:lvlText w:val="•"/>
      <w:lvlJc w:val="left"/>
      <w:pPr>
        <w:ind w:left="5329" w:hanging="622"/>
      </w:pPr>
      <w:rPr>
        <w:rFonts w:hint="default"/>
      </w:rPr>
    </w:lvl>
    <w:lvl w:ilvl="5">
      <w:start w:val="1"/>
      <w:numFmt w:val="bullet"/>
      <w:lvlText w:val="•"/>
      <w:lvlJc w:val="left"/>
      <w:pPr>
        <w:ind w:left="6426" w:hanging="622"/>
      </w:pPr>
      <w:rPr>
        <w:rFonts w:hint="default"/>
      </w:rPr>
    </w:lvl>
    <w:lvl w:ilvl="6">
      <w:start w:val="1"/>
      <w:numFmt w:val="bullet"/>
      <w:lvlText w:val="•"/>
      <w:lvlJc w:val="left"/>
      <w:pPr>
        <w:ind w:left="7522" w:hanging="622"/>
      </w:pPr>
      <w:rPr>
        <w:rFonts w:hint="default"/>
      </w:rPr>
    </w:lvl>
    <w:lvl w:ilvl="7">
      <w:start w:val="1"/>
      <w:numFmt w:val="bullet"/>
      <w:lvlText w:val="•"/>
      <w:lvlJc w:val="left"/>
      <w:pPr>
        <w:ind w:left="8619" w:hanging="622"/>
      </w:pPr>
      <w:rPr>
        <w:rFonts w:hint="default"/>
      </w:rPr>
    </w:lvl>
    <w:lvl w:ilvl="8">
      <w:start w:val="1"/>
      <w:numFmt w:val="bullet"/>
      <w:lvlText w:val="•"/>
      <w:lvlJc w:val="left"/>
      <w:pPr>
        <w:ind w:left="9715" w:hanging="622"/>
      </w:pPr>
      <w:rPr>
        <w:rFonts w:hint="default"/>
      </w:rPr>
    </w:lvl>
  </w:abstractNum>
  <w:abstractNum w:abstractNumId="72">
    <w:nsid w:val="2D7943BA"/>
    <w:multiLevelType w:val="hybridMultilevel"/>
    <w:tmpl w:val="1154137C"/>
    <w:lvl w:ilvl="0" w:tplc="F7A4E6CC">
      <w:start w:val="1"/>
      <w:numFmt w:val="lowerLetter"/>
      <w:lvlText w:val="%1)"/>
      <w:lvlJc w:val="left"/>
      <w:pPr>
        <w:ind w:left="1418" w:hanging="360"/>
        <w:jc w:val="left"/>
      </w:pPr>
      <w:rPr>
        <w:rFonts w:ascii="Arial" w:eastAsia="Arial" w:hAnsi="Arial" w:cs="Arial" w:hint="default"/>
        <w:spacing w:val="0"/>
        <w:w w:val="99"/>
        <w:sz w:val="20"/>
        <w:szCs w:val="20"/>
      </w:rPr>
    </w:lvl>
    <w:lvl w:ilvl="1" w:tplc="BA1C611E">
      <w:start w:val="1"/>
      <w:numFmt w:val="bullet"/>
      <w:lvlText w:val="•"/>
      <w:lvlJc w:val="left"/>
      <w:pPr>
        <w:ind w:left="2468" w:hanging="360"/>
      </w:pPr>
      <w:rPr>
        <w:rFonts w:hint="default"/>
      </w:rPr>
    </w:lvl>
    <w:lvl w:ilvl="2" w:tplc="51B2AC6A">
      <w:start w:val="1"/>
      <w:numFmt w:val="bullet"/>
      <w:lvlText w:val="•"/>
      <w:lvlJc w:val="left"/>
      <w:pPr>
        <w:ind w:left="3517" w:hanging="360"/>
      </w:pPr>
      <w:rPr>
        <w:rFonts w:hint="default"/>
      </w:rPr>
    </w:lvl>
    <w:lvl w:ilvl="3" w:tplc="EFAAF4DA">
      <w:start w:val="1"/>
      <w:numFmt w:val="bullet"/>
      <w:lvlText w:val="•"/>
      <w:lvlJc w:val="left"/>
      <w:pPr>
        <w:ind w:left="4566" w:hanging="360"/>
      </w:pPr>
      <w:rPr>
        <w:rFonts w:hint="default"/>
      </w:rPr>
    </w:lvl>
    <w:lvl w:ilvl="4" w:tplc="07909D24">
      <w:start w:val="1"/>
      <w:numFmt w:val="bullet"/>
      <w:lvlText w:val="•"/>
      <w:lvlJc w:val="left"/>
      <w:pPr>
        <w:ind w:left="5615" w:hanging="360"/>
      </w:pPr>
      <w:rPr>
        <w:rFonts w:hint="default"/>
      </w:rPr>
    </w:lvl>
    <w:lvl w:ilvl="5" w:tplc="178837EE">
      <w:start w:val="1"/>
      <w:numFmt w:val="bullet"/>
      <w:lvlText w:val="•"/>
      <w:lvlJc w:val="left"/>
      <w:pPr>
        <w:ind w:left="6664" w:hanging="360"/>
      </w:pPr>
      <w:rPr>
        <w:rFonts w:hint="default"/>
      </w:rPr>
    </w:lvl>
    <w:lvl w:ilvl="6" w:tplc="0A00F4C6">
      <w:start w:val="1"/>
      <w:numFmt w:val="bullet"/>
      <w:lvlText w:val="•"/>
      <w:lvlJc w:val="left"/>
      <w:pPr>
        <w:ind w:left="7713" w:hanging="360"/>
      </w:pPr>
      <w:rPr>
        <w:rFonts w:hint="default"/>
      </w:rPr>
    </w:lvl>
    <w:lvl w:ilvl="7" w:tplc="E7F68542">
      <w:start w:val="1"/>
      <w:numFmt w:val="bullet"/>
      <w:lvlText w:val="•"/>
      <w:lvlJc w:val="left"/>
      <w:pPr>
        <w:ind w:left="8762" w:hanging="360"/>
      </w:pPr>
      <w:rPr>
        <w:rFonts w:hint="default"/>
      </w:rPr>
    </w:lvl>
    <w:lvl w:ilvl="8" w:tplc="997004CA">
      <w:start w:val="1"/>
      <w:numFmt w:val="bullet"/>
      <w:lvlText w:val="•"/>
      <w:lvlJc w:val="left"/>
      <w:pPr>
        <w:ind w:left="9811" w:hanging="360"/>
      </w:pPr>
      <w:rPr>
        <w:rFonts w:hint="default"/>
      </w:rPr>
    </w:lvl>
  </w:abstractNum>
  <w:abstractNum w:abstractNumId="73">
    <w:nsid w:val="2E733599"/>
    <w:multiLevelType w:val="hybridMultilevel"/>
    <w:tmpl w:val="FB127C7C"/>
    <w:lvl w:ilvl="0" w:tplc="1DB06274">
      <w:start w:val="1"/>
      <w:numFmt w:val="bullet"/>
      <w:lvlText w:val="–"/>
      <w:lvlJc w:val="left"/>
      <w:pPr>
        <w:ind w:left="1778" w:hanging="360"/>
      </w:pPr>
      <w:rPr>
        <w:rFonts w:ascii="Arial" w:eastAsia="Arial" w:hAnsi="Arial" w:cs="Arial" w:hint="default"/>
        <w:w w:val="99"/>
        <w:sz w:val="20"/>
        <w:szCs w:val="20"/>
      </w:rPr>
    </w:lvl>
    <w:lvl w:ilvl="1" w:tplc="5F165AAA">
      <w:start w:val="1"/>
      <w:numFmt w:val="bullet"/>
      <w:lvlText w:val="•"/>
      <w:lvlJc w:val="left"/>
      <w:pPr>
        <w:ind w:left="2792" w:hanging="360"/>
      </w:pPr>
      <w:rPr>
        <w:rFonts w:hint="default"/>
      </w:rPr>
    </w:lvl>
    <w:lvl w:ilvl="2" w:tplc="99749972">
      <w:start w:val="1"/>
      <w:numFmt w:val="bullet"/>
      <w:lvlText w:val="•"/>
      <w:lvlJc w:val="left"/>
      <w:pPr>
        <w:ind w:left="3805" w:hanging="360"/>
      </w:pPr>
      <w:rPr>
        <w:rFonts w:hint="default"/>
      </w:rPr>
    </w:lvl>
    <w:lvl w:ilvl="3" w:tplc="2CEE01AC">
      <w:start w:val="1"/>
      <w:numFmt w:val="bullet"/>
      <w:lvlText w:val="•"/>
      <w:lvlJc w:val="left"/>
      <w:pPr>
        <w:ind w:left="4818" w:hanging="360"/>
      </w:pPr>
      <w:rPr>
        <w:rFonts w:hint="default"/>
      </w:rPr>
    </w:lvl>
    <w:lvl w:ilvl="4" w:tplc="85266192">
      <w:start w:val="1"/>
      <w:numFmt w:val="bullet"/>
      <w:lvlText w:val="•"/>
      <w:lvlJc w:val="left"/>
      <w:pPr>
        <w:ind w:left="5831" w:hanging="360"/>
      </w:pPr>
      <w:rPr>
        <w:rFonts w:hint="default"/>
      </w:rPr>
    </w:lvl>
    <w:lvl w:ilvl="5" w:tplc="A48C1E94">
      <w:start w:val="1"/>
      <w:numFmt w:val="bullet"/>
      <w:lvlText w:val="•"/>
      <w:lvlJc w:val="left"/>
      <w:pPr>
        <w:ind w:left="6844" w:hanging="360"/>
      </w:pPr>
      <w:rPr>
        <w:rFonts w:hint="default"/>
      </w:rPr>
    </w:lvl>
    <w:lvl w:ilvl="6" w:tplc="858EFED8">
      <w:start w:val="1"/>
      <w:numFmt w:val="bullet"/>
      <w:lvlText w:val="•"/>
      <w:lvlJc w:val="left"/>
      <w:pPr>
        <w:ind w:left="7857" w:hanging="360"/>
      </w:pPr>
      <w:rPr>
        <w:rFonts w:hint="default"/>
      </w:rPr>
    </w:lvl>
    <w:lvl w:ilvl="7" w:tplc="64AEC16E">
      <w:start w:val="1"/>
      <w:numFmt w:val="bullet"/>
      <w:lvlText w:val="•"/>
      <w:lvlJc w:val="left"/>
      <w:pPr>
        <w:ind w:left="8870" w:hanging="360"/>
      </w:pPr>
      <w:rPr>
        <w:rFonts w:hint="default"/>
      </w:rPr>
    </w:lvl>
    <w:lvl w:ilvl="8" w:tplc="31503036">
      <w:start w:val="1"/>
      <w:numFmt w:val="bullet"/>
      <w:lvlText w:val="•"/>
      <w:lvlJc w:val="left"/>
      <w:pPr>
        <w:ind w:left="9883" w:hanging="360"/>
      </w:pPr>
      <w:rPr>
        <w:rFonts w:hint="default"/>
      </w:rPr>
    </w:lvl>
  </w:abstractNum>
  <w:abstractNum w:abstractNumId="74">
    <w:nsid w:val="2EF64ED0"/>
    <w:multiLevelType w:val="multilevel"/>
    <w:tmpl w:val="AB4037B2"/>
    <w:lvl w:ilvl="0">
      <w:start w:val="6"/>
      <w:numFmt w:val="decimal"/>
      <w:lvlText w:val="%1"/>
      <w:lvlJc w:val="left"/>
      <w:pPr>
        <w:ind w:left="103" w:hanging="751"/>
        <w:jc w:val="left"/>
      </w:pPr>
      <w:rPr>
        <w:rFonts w:hint="default"/>
      </w:rPr>
    </w:lvl>
    <w:lvl w:ilvl="1">
      <w:start w:val="2"/>
      <w:numFmt w:val="decimal"/>
      <w:lvlText w:val="%1.%2"/>
      <w:lvlJc w:val="left"/>
      <w:pPr>
        <w:ind w:left="103" w:hanging="751"/>
        <w:jc w:val="left"/>
      </w:pPr>
      <w:rPr>
        <w:rFonts w:hint="default"/>
      </w:rPr>
    </w:lvl>
    <w:lvl w:ilvl="2">
      <w:start w:val="2"/>
      <w:numFmt w:val="decimal"/>
      <w:lvlText w:val="%1.%2.%3"/>
      <w:lvlJc w:val="left"/>
      <w:pPr>
        <w:ind w:left="103" w:hanging="751"/>
        <w:jc w:val="left"/>
      </w:pPr>
      <w:rPr>
        <w:rFonts w:hint="default"/>
      </w:rPr>
    </w:lvl>
    <w:lvl w:ilvl="3">
      <w:start w:val="3"/>
      <w:numFmt w:val="decimal"/>
      <w:lvlText w:val="%1.%2.%3.%4"/>
      <w:lvlJc w:val="left"/>
      <w:pPr>
        <w:ind w:left="103" w:hanging="751"/>
        <w:jc w:val="left"/>
      </w:pPr>
      <w:rPr>
        <w:rFonts w:hint="default"/>
      </w:rPr>
    </w:lvl>
    <w:lvl w:ilvl="4">
      <w:start w:val="2"/>
      <w:numFmt w:val="decimal"/>
      <w:lvlText w:val="%1.%2.%3.%4.%5"/>
      <w:lvlJc w:val="left"/>
      <w:pPr>
        <w:ind w:left="103" w:hanging="751"/>
        <w:jc w:val="left"/>
      </w:pPr>
      <w:rPr>
        <w:rFonts w:ascii="Arial" w:eastAsia="Arial" w:hAnsi="Arial" w:cs="Arial" w:hint="default"/>
        <w:spacing w:val="0"/>
        <w:w w:val="99"/>
        <w:sz w:val="16"/>
        <w:szCs w:val="16"/>
      </w:rPr>
    </w:lvl>
    <w:lvl w:ilvl="5">
      <w:start w:val="1"/>
      <w:numFmt w:val="bullet"/>
      <w:lvlText w:val="•"/>
      <w:lvlJc w:val="left"/>
      <w:pPr>
        <w:ind w:left="1176" w:hanging="751"/>
      </w:pPr>
      <w:rPr>
        <w:rFonts w:hint="default"/>
      </w:rPr>
    </w:lvl>
    <w:lvl w:ilvl="6">
      <w:start w:val="1"/>
      <w:numFmt w:val="bullet"/>
      <w:lvlText w:val="•"/>
      <w:lvlJc w:val="left"/>
      <w:pPr>
        <w:ind w:left="1392" w:hanging="751"/>
      </w:pPr>
      <w:rPr>
        <w:rFonts w:hint="default"/>
      </w:rPr>
    </w:lvl>
    <w:lvl w:ilvl="7">
      <w:start w:val="1"/>
      <w:numFmt w:val="bullet"/>
      <w:lvlText w:val="•"/>
      <w:lvlJc w:val="left"/>
      <w:pPr>
        <w:ind w:left="1607" w:hanging="751"/>
      </w:pPr>
      <w:rPr>
        <w:rFonts w:hint="default"/>
      </w:rPr>
    </w:lvl>
    <w:lvl w:ilvl="8">
      <w:start w:val="1"/>
      <w:numFmt w:val="bullet"/>
      <w:lvlText w:val="•"/>
      <w:lvlJc w:val="left"/>
      <w:pPr>
        <w:ind w:left="1822" w:hanging="751"/>
      </w:pPr>
      <w:rPr>
        <w:rFonts w:hint="default"/>
      </w:rPr>
    </w:lvl>
  </w:abstractNum>
  <w:abstractNum w:abstractNumId="75">
    <w:nsid w:val="2F1619E0"/>
    <w:multiLevelType w:val="multilevel"/>
    <w:tmpl w:val="26C49AAC"/>
    <w:lvl w:ilvl="0">
      <w:start w:val="1"/>
      <w:numFmt w:val="decimal"/>
      <w:lvlText w:val="%1"/>
      <w:lvlJc w:val="left"/>
      <w:pPr>
        <w:ind w:left="1813" w:hanging="395"/>
        <w:jc w:val="left"/>
      </w:pPr>
      <w:rPr>
        <w:rFonts w:ascii="Arial" w:eastAsia="Arial" w:hAnsi="Arial" w:cs="Arial" w:hint="default"/>
        <w:w w:val="100"/>
        <w:sz w:val="20"/>
        <w:szCs w:val="20"/>
      </w:rPr>
    </w:lvl>
    <w:lvl w:ilvl="1">
      <w:start w:val="1"/>
      <w:numFmt w:val="decimal"/>
      <w:lvlText w:val="%1.%2"/>
      <w:lvlJc w:val="left"/>
      <w:pPr>
        <w:ind w:left="2382" w:hanging="567"/>
        <w:jc w:val="left"/>
      </w:pPr>
      <w:rPr>
        <w:rFonts w:ascii="Arial" w:eastAsia="Arial" w:hAnsi="Arial" w:cs="Arial" w:hint="default"/>
        <w:spacing w:val="0"/>
        <w:w w:val="100"/>
        <w:sz w:val="20"/>
        <w:szCs w:val="20"/>
      </w:rPr>
    </w:lvl>
    <w:lvl w:ilvl="2">
      <w:start w:val="1"/>
      <w:numFmt w:val="bullet"/>
      <w:lvlText w:val="•"/>
      <w:lvlJc w:val="left"/>
      <w:pPr>
        <w:ind w:left="3438" w:hanging="567"/>
      </w:pPr>
      <w:rPr>
        <w:rFonts w:hint="default"/>
      </w:rPr>
    </w:lvl>
    <w:lvl w:ilvl="3">
      <w:start w:val="1"/>
      <w:numFmt w:val="bullet"/>
      <w:lvlText w:val="•"/>
      <w:lvlJc w:val="left"/>
      <w:pPr>
        <w:ind w:left="4496" w:hanging="567"/>
      </w:pPr>
      <w:rPr>
        <w:rFonts w:hint="default"/>
      </w:rPr>
    </w:lvl>
    <w:lvl w:ilvl="4">
      <w:start w:val="1"/>
      <w:numFmt w:val="bullet"/>
      <w:lvlText w:val="•"/>
      <w:lvlJc w:val="left"/>
      <w:pPr>
        <w:ind w:left="5554" w:hanging="567"/>
      </w:pPr>
      <w:rPr>
        <w:rFonts w:hint="default"/>
      </w:rPr>
    </w:lvl>
    <w:lvl w:ilvl="5">
      <w:start w:val="1"/>
      <w:numFmt w:val="bullet"/>
      <w:lvlText w:val="•"/>
      <w:lvlJc w:val="left"/>
      <w:pPr>
        <w:ind w:left="6613" w:hanging="567"/>
      </w:pPr>
      <w:rPr>
        <w:rFonts w:hint="default"/>
      </w:rPr>
    </w:lvl>
    <w:lvl w:ilvl="6">
      <w:start w:val="1"/>
      <w:numFmt w:val="bullet"/>
      <w:lvlText w:val="•"/>
      <w:lvlJc w:val="left"/>
      <w:pPr>
        <w:ind w:left="7671" w:hanging="567"/>
      </w:pPr>
      <w:rPr>
        <w:rFonts w:hint="default"/>
      </w:rPr>
    </w:lvl>
    <w:lvl w:ilvl="7">
      <w:start w:val="1"/>
      <w:numFmt w:val="bullet"/>
      <w:lvlText w:val="•"/>
      <w:lvlJc w:val="left"/>
      <w:pPr>
        <w:ind w:left="8729" w:hanging="567"/>
      </w:pPr>
      <w:rPr>
        <w:rFonts w:hint="default"/>
      </w:rPr>
    </w:lvl>
    <w:lvl w:ilvl="8">
      <w:start w:val="1"/>
      <w:numFmt w:val="bullet"/>
      <w:lvlText w:val="•"/>
      <w:lvlJc w:val="left"/>
      <w:pPr>
        <w:ind w:left="9787" w:hanging="567"/>
      </w:pPr>
      <w:rPr>
        <w:rFonts w:hint="default"/>
      </w:rPr>
    </w:lvl>
  </w:abstractNum>
  <w:abstractNum w:abstractNumId="76">
    <w:nsid w:val="2F4075B7"/>
    <w:multiLevelType w:val="hybridMultilevel"/>
    <w:tmpl w:val="5E10E9C8"/>
    <w:lvl w:ilvl="0" w:tplc="24CE3ED8">
      <w:start w:val="2"/>
      <w:numFmt w:val="decimal"/>
      <w:lvlText w:val="%1"/>
      <w:lvlJc w:val="left"/>
      <w:pPr>
        <w:ind w:left="1702" w:hanging="285"/>
        <w:jc w:val="left"/>
      </w:pPr>
      <w:rPr>
        <w:rFonts w:ascii="Arial" w:eastAsia="Arial" w:hAnsi="Arial" w:cs="Arial" w:hint="default"/>
        <w:w w:val="99"/>
        <w:position w:val="6"/>
        <w:sz w:val="16"/>
        <w:szCs w:val="16"/>
      </w:rPr>
    </w:lvl>
    <w:lvl w:ilvl="1" w:tplc="426EFAB6">
      <w:start w:val="1"/>
      <w:numFmt w:val="bullet"/>
      <w:lvlText w:val="•"/>
      <w:lvlJc w:val="left"/>
      <w:pPr>
        <w:ind w:left="2720" w:hanging="285"/>
      </w:pPr>
      <w:rPr>
        <w:rFonts w:hint="default"/>
      </w:rPr>
    </w:lvl>
    <w:lvl w:ilvl="2" w:tplc="BCB8774E">
      <w:start w:val="1"/>
      <w:numFmt w:val="bullet"/>
      <w:lvlText w:val="•"/>
      <w:lvlJc w:val="left"/>
      <w:pPr>
        <w:ind w:left="3740" w:hanging="285"/>
      </w:pPr>
      <w:rPr>
        <w:rFonts w:hint="default"/>
      </w:rPr>
    </w:lvl>
    <w:lvl w:ilvl="3" w:tplc="84F881AC">
      <w:start w:val="1"/>
      <w:numFmt w:val="bullet"/>
      <w:lvlText w:val="•"/>
      <w:lvlJc w:val="left"/>
      <w:pPr>
        <w:ind w:left="4761" w:hanging="285"/>
      </w:pPr>
      <w:rPr>
        <w:rFonts w:hint="default"/>
      </w:rPr>
    </w:lvl>
    <w:lvl w:ilvl="4" w:tplc="0296B14E">
      <w:start w:val="1"/>
      <w:numFmt w:val="bullet"/>
      <w:lvlText w:val="•"/>
      <w:lvlJc w:val="left"/>
      <w:pPr>
        <w:ind w:left="5781" w:hanging="285"/>
      </w:pPr>
      <w:rPr>
        <w:rFonts w:hint="default"/>
      </w:rPr>
    </w:lvl>
    <w:lvl w:ilvl="5" w:tplc="76761900">
      <w:start w:val="1"/>
      <w:numFmt w:val="bullet"/>
      <w:lvlText w:val="•"/>
      <w:lvlJc w:val="left"/>
      <w:pPr>
        <w:ind w:left="6802" w:hanging="285"/>
      </w:pPr>
      <w:rPr>
        <w:rFonts w:hint="default"/>
      </w:rPr>
    </w:lvl>
    <w:lvl w:ilvl="6" w:tplc="9A62149C">
      <w:start w:val="1"/>
      <w:numFmt w:val="bullet"/>
      <w:lvlText w:val="•"/>
      <w:lvlJc w:val="left"/>
      <w:pPr>
        <w:ind w:left="7822" w:hanging="285"/>
      </w:pPr>
      <w:rPr>
        <w:rFonts w:hint="default"/>
      </w:rPr>
    </w:lvl>
    <w:lvl w:ilvl="7" w:tplc="08363DDE">
      <w:start w:val="1"/>
      <w:numFmt w:val="bullet"/>
      <w:lvlText w:val="•"/>
      <w:lvlJc w:val="left"/>
      <w:pPr>
        <w:ind w:left="8843" w:hanging="285"/>
      </w:pPr>
      <w:rPr>
        <w:rFonts w:hint="default"/>
      </w:rPr>
    </w:lvl>
    <w:lvl w:ilvl="8" w:tplc="CD3ADA44">
      <w:start w:val="1"/>
      <w:numFmt w:val="bullet"/>
      <w:lvlText w:val="•"/>
      <w:lvlJc w:val="left"/>
      <w:pPr>
        <w:ind w:left="9863" w:hanging="285"/>
      </w:pPr>
      <w:rPr>
        <w:rFonts w:hint="default"/>
      </w:rPr>
    </w:lvl>
  </w:abstractNum>
  <w:abstractNum w:abstractNumId="77">
    <w:nsid w:val="2F627A33"/>
    <w:multiLevelType w:val="multilevel"/>
    <w:tmpl w:val="64E2A754"/>
    <w:lvl w:ilvl="0">
      <w:start w:val="4"/>
      <w:numFmt w:val="upperLetter"/>
      <w:lvlText w:val="%1"/>
      <w:lvlJc w:val="left"/>
      <w:pPr>
        <w:ind w:left="2097" w:hanging="680"/>
        <w:jc w:val="left"/>
      </w:pPr>
      <w:rPr>
        <w:rFonts w:hint="default"/>
      </w:rPr>
    </w:lvl>
    <w:lvl w:ilvl="1">
      <w:start w:val="1"/>
      <w:numFmt w:val="decimal"/>
      <w:lvlText w:val="%1.%2"/>
      <w:lvlJc w:val="left"/>
      <w:pPr>
        <w:ind w:left="2138" w:hanging="680"/>
        <w:jc w:val="left"/>
      </w:pPr>
      <w:rPr>
        <w:rFonts w:ascii="Arial" w:eastAsia="Arial" w:hAnsi="Arial" w:cs="Arial" w:hint="default"/>
        <w:b/>
        <w:bCs/>
        <w:spacing w:val="0"/>
        <w:w w:val="100"/>
        <w:sz w:val="22"/>
        <w:szCs w:val="22"/>
      </w:rPr>
    </w:lvl>
    <w:lvl w:ilvl="2">
      <w:start w:val="1"/>
      <w:numFmt w:val="bullet"/>
      <w:lvlText w:val="•"/>
      <w:lvlJc w:val="left"/>
      <w:pPr>
        <w:ind w:left="3225" w:hanging="680"/>
      </w:pPr>
      <w:rPr>
        <w:rFonts w:hint="default"/>
      </w:rPr>
    </w:lvl>
    <w:lvl w:ilvl="3">
      <w:start w:val="1"/>
      <w:numFmt w:val="bullet"/>
      <w:lvlText w:val="•"/>
      <w:lvlJc w:val="left"/>
      <w:pPr>
        <w:ind w:left="4310" w:hanging="680"/>
      </w:pPr>
      <w:rPr>
        <w:rFonts w:hint="default"/>
      </w:rPr>
    </w:lvl>
    <w:lvl w:ilvl="4">
      <w:start w:val="1"/>
      <w:numFmt w:val="bullet"/>
      <w:lvlText w:val="•"/>
      <w:lvlJc w:val="left"/>
      <w:pPr>
        <w:ind w:left="5396" w:hanging="680"/>
      </w:pPr>
      <w:rPr>
        <w:rFonts w:hint="default"/>
      </w:rPr>
    </w:lvl>
    <w:lvl w:ilvl="5">
      <w:start w:val="1"/>
      <w:numFmt w:val="bullet"/>
      <w:lvlText w:val="•"/>
      <w:lvlJc w:val="left"/>
      <w:pPr>
        <w:ind w:left="6481" w:hanging="680"/>
      </w:pPr>
      <w:rPr>
        <w:rFonts w:hint="default"/>
      </w:rPr>
    </w:lvl>
    <w:lvl w:ilvl="6">
      <w:start w:val="1"/>
      <w:numFmt w:val="bullet"/>
      <w:lvlText w:val="•"/>
      <w:lvlJc w:val="left"/>
      <w:pPr>
        <w:ind w:left="7567" w:hanging="680"/>
      </w:pPr>
      <w:rPr>
        <w:rFonts w:hint="default"/>
      </w:rPr>
    </w:lvl>
    <w:lvl w:ilvl="7">
      <w:start w:val="1"/>
      <w:numFmt w:val="bullet"/>
      <w:lvlText w:val="•"/>
      <w:lvlJc w:val="left"/>
      <w:pPr>
        <w:ind w:left="8652" w:hanging="680"/>
      </w:pPr>
      <w:rPr>
        <w:rFonts w:hint="default"/>
      </w:rPr>
    </w:lvl>
    <w:lvl w:ilvl="8">
      <w:start w:val="1"/>
      <w:numFmt w:val="bullet"/>
      <w:lvlText w:val="•"/>
      <w:lvlJc w:val="left"/>
      <w:pPr>
        <w:ind w:left="9737" w:hanging="680"/>
      </w:pPr>
      <w:rPr>
        <w:rFonts w:hint="default"/>
      </w:rPr>
    </w:lvl>
  </w:abstractNum>
  <w:abstractNum w:abstractNumId="78">
    <w:nsid w:val="304D457B"/>
    <w:multiLevelType w:val="hybridMultilevel"/>
    <w:tmpl w:val="737E4806"/>
    <w:lvl w:ilvl="0" w:tplc="833C0FFE">
      <w:start w:val="1"/>
      <w:numFmt w:val="lowerLetter"/>
      <w:lvlText w:val="%1)"/>
      <w:lvlJc w:val="left"/>
      <w:pPr>
        <w:ind w:left="1778" w:hanging="360"/>
        <w:jc w:val="left"/>
      </w:pPr>
      <w:rPr>
        <w:rFonts w:ascii="Arial" w:eastAsia="Arial" w:hAnsi="Arial" w:cs="Arial" w:hint="default"/>
        <w:spacing w:val="0"/>
        <w:w w:val="99"/>
        <w:sz w:val="20"/>
        <w:szCs w:val="20"/>
      </w:rPr>
    </w:lvl>
    <w:lvl w:ilvl="1" w:tplc="05307832">
      <w:start w:val="1"/>
      <w:numFmt w:val="bullet"/>
      <w:lvlText w:val="•"/>
      <w:lvlJc w:val="left"/>
      <w:pPr>
        <w:ind w:left="2792" w:hanging="360"/>
      </w:pPr>
      <w:rPr>
        <w:rFonts w:hint="default"/>
      </w:rPr>
    </w:lvl>
    <w:lvl w:ilvl="2" w:tplc="8F2E601A">
      <w:start w:val="1"/>
      <w:numFmt w:val="bullet"/>
      <w:lvlText w:val="•"/>
      <w:lvlJc w:val="left"/>
      <w:pPr>
        <w:ind w:left="3805" w:hanging="360"/>
      </w:pPr>
      <w:rPr>
        <w:rFonts w:hint="default"/>
      </w:rPr>
    </w:lvl>
    <w:lvl w:ilvl="3" w:tplc="57BC1A94">
      <w:start w:val="1"/>
      <w:numFmt w:val="bullet"/>
      <w:lvlText w:val="•"/>
      <w:lvlJc w:val="left"/>
      <w:pPr>
        <w:ind w:left="4818" w:hanging="360"/>
      </w:pPr>
      <w:rPr>
        <w:rFonts w:hint="default"/>
      </w:rPr>
    </w:lvl>
    <w:lvl w:ilvl="4" w:tplc="02E0A86E">
      <w:start w:val="1"/>
      <w:numFmt w:val="bullet"/>
      <w:lvlText w:val="•"/>
      <w:lvlJc w:val="left"/>
      <w:pPr>
        <w:ind w:left="5831" w:hanging="360"/>
      </w:pPr>
      <w:rPr>
        <w:rFonts w:hint="default"/>
      </w:rPr>
    </w:lvl>
    <w:lvl w:ilvl="5" w:tplc="25A80474">
      <w:start w:val="1"/>
      <w:numFmt w:val="bullet"/>
      <w:lvlText w:val="•"/>
      <w:lvlJc w:val="left"/>
      <w:pPr>
        <w:ind w:left="6844" w:hanging="360"/>
      </w:pPr>
      <w:rPr>
        <w:rFonts w:hint="default"/>
      </w:rPr>
    </w:lvl>
    <w:lvl w:ilvl="6" w:tplc="0F2C4BE4">
      <w:start w:val="1"/>
      <w:numFmt w:val="bullet"/>
      <w:lvlText w:val="•"/>
      <w:lvlJc w:val="left"/>
      <w:pPr>
        <w:ind w:left="7857" w:hanging="360"/>
      </w:pPr>
      <w:rPr>
        <w:rFonts w:hint="default"/>
      </w:rPr>
    </w:lvl>
    <w:lvl w:ilvl="7" w:tplc="F5F67B54">
      <w:start w:val="1"/>
      <w:numFmt w:val="bullet"/>
      <w:lvlText w:val="•"/>
      <w:lvlJc w:val="left"/>
      <w:pPr>
        <w:ind w:left="8870" w:hanging="360"/>
      </w:pPr>
      <w:rPr>
        <w:rFonts w:hint="default"/>
      </w:rPr>
    </w:lvl>
    <w:lvl w:ilvl="8" w:tplc="ADCC11C6">
      <w:start w:val="1"/>
      <w:numFmt w:val="bullet"/>
      <w:lvlText w:val="•"/>
      <w:lvlJc w:val="left"/>
      <w:pPr>
        <w:ind w:left="9883" w:hanging="360"/>
      </w:pPr>
      <w:rPr>
        <w:rFonts w:hint="default"/>
      </w:rPr>
    </w:lvl>
  </w:abstractNum>
  <w:abstractNum w:abstractNumId="79">
    <w:nsid w:val="30DF2432"/>
    <w:multiLevelType w:val="hybridMultilevel"/>
    <w:tmpl w:val="846239EC"/>
    <w:lvl w:ilvl="0" w:tplc="7722B690">
      <w:start w:val="1"/>
      <w:numFmt w:val="lowerLetter"/>
      <w:lvlText w:val="%1)"/>
      <w:lvlJc w:val="left"/>
      <w:pPr>
        <w:ind w:left="1778" w:hanging="360"/>
        <w:jc w:val="left"/>
      </w:pPr>
      <w:rPr>
        <w:rFonts w:ascii="Arial" w:eastAsia="Arial" w:hAnsi="Arial" w:cs="Arial" w:hint="default"/>
        <w:spacing w:val="0"/>
        <w:w w:val="99"/>
        <w:sz w:val="20"/>
        <w:szCs w:val="20"/>
      </w:rPr>
    </w:lvl>
    <w:lvl w:ilvl="1" w:tplc="299C987C">
      <w:start w:val="1"/>
      <w:numFmt w:val="bullet"/>
      <w:lvlText w:val="•"/>
      <w:lvlJc w:val="left"/>
      <w:pPr>
        <w:ind w:left="2792" w:hanging="360"/>
      </w:pPr>
      <w:rPr>
        <w:rFonts w:hint="default"/>
      </w:rPr>
    </w:lvl>
    <w:lvl w:ilvl="2" w:tplc="3F7282CA">
      <w:start w:val="1"/>
      <w:numFmt w:val="bullet"/>
      <w:lvlText w:val="•"/>
      <w:lvlJc w:val="left"/>
      <w:pPr>
        <w:ind w:left="3805" w:hanging="360"/>
      </w:pPr>
      <w:rPr>
        <w:rFonts w:hint="default"/>
      </w:rPr>
    </w:lvl>
    <w:lvl w:ilvl="3" w:tplc="276CAC34">
      <w:start w:val="1"/>
      <w:numFmt w:val="bullet"/>
      <w:lvlText w:val="•"/>
      <w:lvlJc w:val="left"/>
      <w:pPr>
        <w:ind w:left="4818" w:hanging="360"/>
      </w:pPr>
      <w:rPr>
        <w:rFonts w:hint="default"/>
      </w:rPr>
    </w:lvl>
    <w:lvl w:ilvl="4" w:tplc="BBEA7EC2">
      <w:start w:val="1"/>
      <w:numFmt w:val="bullet"/>
      <w:lvlText w:val="•"/>
      <w:lvlJc w:val="left"/>
      <w:pPr>
        <w:ind w:left="5831" w:hanging="360"/>
      </w:pPr>
      <w:rPr>
        <w:rFonts w:hint="default"/>
      </w:rPr>
    </w:lvl>
    <w:lvl w:ilvl="5" w:tplc="733EB650">
      <w:start w:val="1"/>
      <w:numFmt w:val="bullet"/>
      <w:lvlText w:val="•"/>
      <w:lvlJc w:val="left"/>
      <w:pPr>
        <w:ind w:left="6844" w:hanging="360"/>
      </w:pPr>
      <w:rPr>
        <w:rFonts w:hint="default"/>
      </w:rPr>
    </w:lvl>
    <w:lvl w:ilvl="6" w:tplc="97FC20D4">
      <w:start w:val="1"/>
      <w:numFmt w:val="bullet"/>
      <w:lvlText w:val="•"/>
      <w:lvlJc w:val="left"/>
      <w:pPr>
        <w:ind w:left="7857" w:hanging="360"/>
      </w:pPr>
      <w:rPr>
        <w:rFonts w:hint="default"/>
      </w:rPr>
    </w:lvl>
    <w:lvl w:ilvl="7" w:tplc="D4C42060">
      <w:start w:val="1"/>
      <w:numFmt w:val="bullet"/>
      <w:lvlText w:val="•"/>
      <w:lvlJc w:val="left"/>
      <w:pPr>
        <w:ind w:left="8870" w:hanging="360"/>
      </w:pPr>
      <w:rPr>
        <w:rFonts w:hint="default"/>
      </w:rPr>
    </w:lvl>
    <w:lvl w:ilvl="8" w:tplc="48B24FE6">
      <w:start w:val="1"/>
      <w:numFmt w:val="bullet"/>
      <w:lvlText w:val="•"/>
      <w:lvlJc w:val="left"/>
      <w:pPr>
        <w:ind w:left="9883" w:hanging="360"/>
      </w:pPr>
      <w:rPr>
        <w:rFonts w:hint="default"/>
      </w:rPr>
    </w:lvl>
  </w:abstractNum>
  <w:abstractNum w:abstractNumId="80">
    <w:nsid w:val="30E90D41"/>
    <w:multiLevelType w:val="hybridMultilevel"/>
    <w:tmpl w:val="5A525A02"/>
    <w:lvl w:ilvl="0" w:tplc="8F4CD6DE">
      <w:start w:val="2"/>
      <w:numFmt w:val="decimal"/>
      <w:lvlText w:val="%1"/>
      <w:lvlJc w:val="left"/>
      <w:pPr>
        <w:ind w:left="1701" w:hanging="284"/>
        <w:jc w:val="left"/>
      </w:pPr>
      <w:rPr>
        <w:rFonts w:ascii="Arial" w:eastAsia="Arial" w:hAnsi="Arial" w:cs="Arial" w:hint="default"/>
        <w:color w:val="FF0000"/>
        <w:w w:val="100"/>
        <w:position w:val="6"/>
        <w:sz w:val="16"/>
        <w:szCs w:val="16"/>
      </w:rPr>
    </w:lvl>
    <w:lvl w:ilvl="1" w:tplc="A59845EA">
      <w:start w:val="1"/>
      <w:numFmt w:val="bullet"/>
      <w:lvlText w:val="•"/>
      <w:lvlJc w:val="left"/>
      <w:pPr>
        <w:ind w:left="2720" w:hanging="284"/>
      </w:pPr>
      <w:rPr>
        <w:rFonts w:hint="default"/>
      </w:rPr>
    </w:lvl>
    <w:lvl w:ilvl="2" w:tplc="711CBD74">
      <w:start w:val="1"/>
      <w:numFmt w:val="bullet"/>
      <w:lvlText w:val="•"/>
      <w:lvlJc w:val="left"/>
      <w:pPr>
        <w:ind w:left="3741" w:hanging="284"/>
      </w:pPr>
      <w:rPr>
        <w:rFonts w:hint="default"/>
      </w:rPr>
    </w:lvl>
    <w:lvl w:ilvl="3" w:tplc="9BB0605A">
      <w:start w:val="1"/>
      <w:numFmt w:val="bullet"/>
      <w:lvlText w:val="•"/>
      <w:lvlJc w:val="left"/>
      <w:pPr>
        <w:ind w:left="4762" w:hanging="284"/>
      </w:pPr>
      <w:rPr>
        <w:rFonts w:hint="default"/>
      </w:rPr>
    </w:lvl>
    <w:lvl w:ilvl="4" w:tplc="E868A008">
      <w:start w:val="1"/>
      <w:numFmt w:val="bullet"/>
      <w:lvlText w:val="•"/>
      <w:lvlJc w:val="left"/>
      <w:pPr>
        <w:ind w:left="5783" w:hanging="284"/>
      </w:pPr>
      <w:rPr>
        <w:rFonts w:hint="default"/>
      </w:rPr>
    </w:lvl>
    <w:lvl w:ilvl="5" w:tplc="CC64BEFE">
      <w:start w:val="1"/>
      <w:numFmt w:val="bullet"/>
      <w:lvlText w:val="•"/>
      <w:lvlJc w:val="left"/>
      <w:pPr>
        <w:ind w:left="6804" w:hanging="284"/>
      </w:pPr>
      <w:rPr>
        <w:rFonts w:hint="default"/>
      </w:rPr>
    </w:lvl>
    <w:lvl w:ilvl="6" w:tplc="8F32FB32">
      <w:start w:val="1"/>
      <w:numFmt w:val="bullet"/>
      <w:lvlText w:val="•"/>
      <w:lvlJc w:val="left"/>
      <w:pPr>
        <w:ind w:left="7825" w:hanging="284"/>
      </w:pPr>
      <w:rPr>
        <w:rFonts w:hint="default"/>
      </w:rPr>
    </w:lvl>
    <w:lvl w:ilvl="7" w:tplc="592AFA40">
      <w:start w:val="1"/>
      <w:numFmt w:val="bullet"/>
      <w:lvlText w:val="•"/>
      <w:lvlJc w:val="left"/>
      <w:pPr>
        <w:ind w:left="8846" w:hanging="284"/>
      </w:pPr>
      <w:rPr>
        <w:rFonts w:hint="default"/>
      </w:rPr>
    </w:lvl>
    <w:lvl w:ilvl="8" w:tplc="2A3CB0AA">
      <w:start w:val="1"/>
      <w:numFmt w:val="bullet"/>
      <w:lvlText w:val="•"/>
      <w:lvlJc w:val="left"/>
      <w:pPr>
        <w:ind w:left="9867" w:hanging="284"/>
      </w:pPr>
      <w:rPr>
        <w:rFonts w:hint="default"/>
      </w:rPr>
    </w:lvl>
  </w:abstractNum>
  <w:abstractNum w:abstractNumId="81">
    <w:nsid w:val="330C1813"/>
    <w:multiLevelType w:val="hybridMultilevel"/>
    <w:tmpl w:val="95987EE8"/>
    <w:lvl w:ilvl="0" w:tplc="153CF940">
      <w:start w:val="1"/>
      <w:numFmt w:val="bullet"/>
      <w:lvlText w:val="–"/>
      <w:lvlJc w:val="left"/>
      <w:pPr>
        <w:ind w:left="1778" w:hanging="360"/>
      </w:pPr>
      <w:rPr>
        <w:rFonts w:ascii="Arial" w:eastAsia="Arial" w:hAnsi="Arial" w:cs="Arial" w:hint="default"/>
        <w:w w:val="99"/>
        <w:sz w:val="20"/>
        <w:szCs w:val="20"/>
      </w:rPr>
    </w:lvl>
    <w:lvl w:ilvl="1" w:tplc="BFC47D6E">
      <w:start w:val="1"/>
      <w:numFmt w:val="bullet"/>
      <w:lvlText w:val="•"/>
      <w:lvlJc w:val="left"/>
      <w:pPr>
        <w:ind w:left="2792" w:hanging="360"/>
      </w:pPr>
      <w:rPr>
        <w:rFonts w:hint="default"/>
      </w:rPr>
    </w:lvl>
    <w:lvl w:ilvl="2" w:tplc="5B925BF4">
      <w:start w:val="1"/>
      <w:numFmt w:val="bullet"/>
      <w:lvlText w:val="•"/>
      <w:lvlJc w:val="left"/>
      <w:pPr>
        <w:ind w:left="3805" w:hanging="360"/>
      </w:pPr>
      <w:rPr>
        <w:rFonts w:hint="default"/>
      </w:rPr>
    </w:lvl>
    <w:lvl w:ilvl="3" w:tplc="213A0B38">
      <w:start w:val="1"/>
      <w:numFmt w:val="bullet"/>
      <w:lvlText w:val="•"/>
      <w:lvlJc w:val="left"/>
      <w:pPr>
        <w:ind w:left="4818" w:hanging="360"/>
      </w:pPr>
      <w:rPr>
        <w:rFonts w:hint="default"/>
      </w:rPr>
    </w:lvl>
    <w:lvl w:ilvl="4" w:tplc="E96EB9F0">
      <w:start w:val="1"/>
      <w:numFmt w:val="bullet"/>
      <w:lvlText w:val="•"/>
      <w:lvlJc w:val="left"/>
      <w:pPr>
        <w:ind w:left="5831" w:hanging="360"/>
      </w:pPr>
      <w:rPr>
        <w:rFonts w:hint="default"/>
      </w:rPr>
    </w:lvl>
    <w:lvl w:ilvl="5" w:tplc="C3FC1AF6">
      <w:start w:val="1"/>
      <w:numFmt w:val="bullet"/>
      <w:lvlText w:val="•"/>
      <w:lvlJc w:val="left"/>
      <w:pPr>
        <w:ind w:left="6844" w:hanging="360"/>
      </w:pPr>
      <w:rPr>
        <w:rFonts w:hint="default"/>
      </w:rPr>
    </w:lvl>
    <w:lvl w:ilvl="6" w:tplc="B5027D70">
      <w:start w:val="1"/>
      <w:numFmt w:val="bullet"/>
      <w:lvlText w:val="•"/>
      <w:lvlJc w:val="left"/>
      <w:pPr>
        <w:ind w:left="7857" w:hanging="360"/>
      </w:pPr>
      <w:rPr>
        <w:rFonts w:hint="default"/>
      </w:rPr>
    </w:lvl>
    <w:lvl w:ilvl="7" w:tplc="98880184">
      <w:start w:val="1"/>
      <w:numFmt w:val="bullet"/>
      <w:lvlText w:val="•"/>
      <w:lvlJc w:val="left"/>
      <w:pPr>
        <w:ind w:left="8870" w:hanging="360"/>
      </w:pPr>
      <w:rPr>
        <w:rFonts w:hint="default"/>
      </w:rPr>
    </w:lvl>
    <w:lvl w:ilvl="8" w:tplc="94D4EC8A">
      <w:start w:val="1"/>
      <w:numFmt w:val="bullet"/>
      <w:lvlText w:val="•"/>
      <w:lvlJc w:val="left"/>
      <w:pPr>
        <w:ind w:left="9883" w:hanging="360"/>
      </w:pPr>
      <w:rPr>
        <w:rFonts w:hint="default"/>
      </w:rPr>
    </w:lvl>
  </w:abstractNum>
  <w:abstractNum w:abstractNumId="82">
    <w:nsid w:val="3339534C"/>
    <w:multiLevelType w:val="hybridMultilevel"/>
    <w:tmpl w:val="A2C033EC"/>
    <w:lvl w:ilvl="0" w:tplc="54FEF802">
      <w:start w:val="1"/>
      <w:numFmt w:val="bullet"/>
      <w:lvlText w:val="–"/>
      <w:lvlJc w:val="left"/>
      <w:pPr>
        <w:ind w:left="1759" w:hanging="341"/>
      </w:pPr>
      <w:rPr>
        <w:rFonts w:ascii="Arial" w:eastAsia="Arial" w:hAnsi="Arial" w:cs="Arial" w:hint="default"/>
        <w:w w:val="99"/>
        <w:sz w:val="20"/>
        <w:szCs w:val="20"/>
      </w:rPr>
    </w:lvl>
    <w:lvl w:ilvl="1" w:tplc="2CC02166">
      <w:start w:val="1"/>
      <w:numFmt w:val="bullet"/>
      <w:lvlText w:val="•"/>
      <w:lvlJc w:val="left"/>
      <w:pPr>
        <w:ind w:left="2774" w:hanging="341"/>
      </w:pPr>
      <w:rPr>
        <w:rFonts w:hint="default"/>
      </w:rPr>
    </w:lvl>
    <w:lvl w:ilvl="2" w:tplc="C22A7D60">
      <w:start w:val="1"/>
      <w:numFmt w:val="bullet"/>
      <w:lvlText w:val="•"/>
      <w:lvlJc w:val="left"/>
      <w:pPr>
        <w:ind w:left="3789" w:hanging="341"/>
      </w:pPr>
      <w:rPr>
        <w:rFonts w:hint="default"/>
      </w:rPr>
    </w:lvl>
    <w:lvl w:ilvl="3" w:tplc="5BA8B1E8">
      <w:start w:val="1"/>
      <w:numFmt w:val="bullet"/>
      <w:lvlText w:val="•"/>
      <w:lvlJc w:val="left"/>
      <w:pPr>
        <w:ind w:left="4804" w:hanging="341"/>
      </w:pPr>
      <w:rPr>
        <w:rFonts w:hint="default"/>
      </w:rPr>
    </w:lvl>
    <w:lvl w:ilvl="4" w:tplc="AF2CAC22">
      <w:start w:val="1"/>
      <w:numFmt w:val="bullet"/>
      <w:lvlText w:val="•"/>
      <w:lvlJc w:val="left"/>
      <w:pPr>
        <w:ind w:left="5819" w:hanging="341"/>
      </w:pPr>
      <w:rPr>
        <w:rFonts w:hint="default"/>
      </w:rPr>
    </w:lvl>
    <w:lvl w:ilvl="5" w:tplc="004CAC2A">
      <w:start w:val="1"/>
      <w:numFmt w:val="bullet"/>
      <w:lvlText w:val="•"/>
      <w:lvlJc w:val="left"/>
      <w:pPr>
        <w:ind w:left="6834" w:hanging="341"/>
      </w:pPr>
      <w:rPr>
        <w:rFonts w:hint="default"/>
      </w:rPr>
    </w:lvl>
    <w:lvl w:ilvl="6" w:tplc="4B1252E4">
      <w:start w:val="1"/>
      <w:numFmt w:val="bullet"/>
      <w:lvlText w:val="•"/>
      <w:lvlJc w:val="left"/>
      <w:pPr>
        <w:ind w:left="7849" w:hanging="341"/>
      </w:pPr>
      <w:rPr>
        <w:rFonts w:hint="default"/>
      </w:rPr>
    </w:lvl>
    <w:lvl w:ilvl="7" w:tplc="4572B536">
      <w:start w:val="1"/>
      <w:numFmt w:val="bullet"/>
      <w:lvlText w:val="•"/>
      <w:lvlJc w:val="left"/>
      <w:pPr>
        <w:ind w:left="8864" w:hanging="341"/>
      </w:pPr>
      <w:rPr>
        <w:rFonts w:hint="default"/>
      </w:rPr>
    </w:lvl>
    <w:lvl w:ilvl="8" w:tplc="7F1000F2">
      <w:start w:val="1"/>
      <w:numFmt w:val="bullet"/>
      <w:lvlText w:val="•"/>
      <w:lvlJc w:val="left"/>
      <w:pPr>
        <w:ind w:left="9879" w:hanging="341"/>
      </w:pPr>
      <w:rPr>
        <w:rFonts w:hint="default"/>
      </w:rPr>
    </w:lvl>
  </w:abstractNum>
  <w:abstractNum w:abstractNumId="83">
    <w:nsid w:val="33921869"/>
    <w:multiLevelType w:val="multilevel"/>
    <w:tmpl w:val="B4BC0EF4"/>
    <w:lvl w:ilvl="0">
      <w:start w:val="5"/>
      <w:numFmt w:val="decimal"/>
      <w:lvlText w:val="%1"/>
      <w:lvlJc w:val="left"/>
      <w:pPr>
        <w:ind w:left="103" w:hanging="447"/>
        <w:jc w:val="left"/>
      </w:pPr>
      <w:rPr>
        <w:rFonts w:hint="default"/>
      </w:rPr>
    </w:lvl>
    <w:lvl w:ilvl="1">
      <w:start w:val="3"/>
      <w:numFmt w:val="decimal"/>
      <w:lvlText w:val="%1.%2"/>
      <w:lvlJc w:val="left"/>
      <w:pPr>
        <w:ind w:left="103" w:hanging="447"/>
        <w:jc w:val="left"/>
      </w:pPr>
      <w:rPr>
        <w:rFonts w:hint="default"/>
      </w:rPr>
    </w:lvl>
    <w:lvl w:ilvl="2">
      <w:start w:val="8"/>
      <w:numFmt w:val="decimal"/>
      <w:lvlText w:val="%1.%2.%3"/>
      <w:lvlJc w:val="left"/>
      <w:pPr>
        <w:ind w:left="103" w:hanging="447"/>
        <w:jc w:val="left"/>
      </w:pPr>
      <w:rPr>
        <w:rFonts w:hint="default"/>
        <w:strike/>
        <w:spacing w:val="0"/>
        <w:w w:val="100"/>
      </w:rPr>
    </w:lvl>
    <w:lvl w:ilvl="3">
      <w:start w:val="1"/>
      <w:numFmt w:val="bullet"/>
      <w:lvlText w:val="•"/>
      <w:lvlJc w:val="left"/>
      <w:pPr>
        <w:ind w:left="899" w:hanging="447"/>
      </w:pPr>
      <w:rPr>
        <w:rFonts w:hint="default"/>
      </w:rPr>
    </w:lvl>
    <w:lvl w:ilvl="4">
      <w:start w:val="1"/>
      <w:numFmt w:val="bullet"/>
      <w:lvlText w:val="•"/>
      <w:lvlJc w:val="left"/>
      <w:pPr>
        <w:ind w:left="1165" w:hanging="447"/>
      </w:pPr>
      <w:rPr>
        <w:rFonts w:hint="default"/>
      </w:rPr>
    </w:lvl>
    <w:lvl w:ilvl="5">
      <w:start w:val="1"/>
      <w:numFmt w:val="bullet"/>
      <w:lvlText w:val="•"/>
      <w:lvlJc w:val="left"/>
      <w:pPr>
        <w:ind w:left="1431" w:hanging="447"/>
      </w:pPr>
      <w:rPr>
        <w:rFonts w:hint="default"/>
      </w:rPr>
    </w:lvl>
    <w:lvl w:ilvl="6">
      <w:start w:val="1"/>
      <w:numFmt w:val="bullet"/>
      <w:lvlText w:val="•"/>
      <w:lvlJc w:val="left"/>
      <w:pPr>
        <w:ind w:left="1698" w:hanging="447"/>
      </w:pPr>
      <w:rPr>
        <w:rFonts w:hint="default"/>
      </w:rPr>
    </w:lvl>
    <w:lvl w:ilvl="7">
      <w:start w:val="1"/>
      <w:numFmt w:val="bullet"/>
      <w:lvlText w:val="•"/>
      <w:lvlJc w:val="left"/>
      <w:pPr>
        <w:ind w:left="1964" w:hanging="447"/>
      </w:pPr>
      <w:rPr>
        <w:rFonts w:hint="default"/>
      </w:rPr>
    </w:lvl>
    <w:lvl w:ilvl="8">
      <w:start w:val="1"/>
      <w:numFmt w:val="bullet"/>
      <w:lvlText w:val="•"/>
      <w:lvlJc w:val="left"/>
      <w:pPr>
        <w:ind w:left="2230" w:hanging="447"/>
      </w:pPr>
      <w:rPr>
        <w:rFonts w:hint="default"/>
      </w:rPr>
    </w:lvl>
  </w:abstractNum>
  <w:abstractNum w:abstractNumId="84">
    <w:nsid w:val="33935CC8"/>
    <w:multiLevelType w:val="hybridMultilevel"/>
    <w:tmpl w:val="813C4996"/>
    <w:lvl w:ilvl="0" w:tplc="9372036A">
      <w:start w:val="1"/>
      <w:numFmt w:val="bullet"/>
      <w:lvlText w:val="-"/>
      <w:lvlJc w:val="left"/>
      <w:pPr>
        <w:ind w:left="1530" w:hanging="113"/>
      </w:pPr>
      <w:rPr>
        <w:rFonts w:ascii="Arial" w:eastAsia="Arial" w:hAnsi="Arial" w:cs="Arial" w:hint="default"/>
        <w:w w:val="100"/>
        <w:sz w:val="16"/>
        <w:szCs w:val="16"/>
      </w:rPr>
    </w:lvl>
    <w:lvl w:ilvl="1" w:tplc="7584A42A">
      <w:start w:val="1"/>
      <w:numFmt w:val="bullet"/>
      <w:lvlText w:val="•"/>
      <w:lvlJc w:val="left"/>
      <w:pPr>
        <w:ind w:left="2576" w:hanging="113"/>
      </w:pPr>
      <w:rPr>
        <w:rFonts w:hint="default"/>
      </w:rPr>
    </w:lvl>
    <w:lvl w:ilvl="2" w:tplc="546AD0E2">
      <w:start w:val="1"/>
      <w:numFmt w:val="bullet"/>
      <w:lvlText w:val="•"/>
      <w:lvlJc w:val="left"/>
      <w:pPr>
        <w:ind w:left="3613" w:hanging="113"/>
      </w:pPr>
      <w:rPr>
        <w:rFonts w:hint="default"/>
      </w:rPr>
    </w:lvl>
    <w:lvl w:ilvl="3" w:tplc="1B6451C0">
      <w:start w:val="1"/>
      <w:numFmt w:val="bullet"/>
      <w:lvlText w:val="•"/>
      <w:lvlJc w:val="left"/>
      <w:pPr>
        <w:ind w:left="4650" w:hanging="113"/>
      </w:pPr>
      <w:rPr>
        <w:rFonts w:hint="default"/>
      </w:rPr>
    </w:lvl>
    <w:lvl w:ilvl="4" w:tplc="874295EC">
      <w:start w:val="1"/>
      <w:numFmt w:val="bullet"/>
      <w:lvlText w:val="•"/>
      <w:lvlJc w:val="left"/>
      <w:pPr>
        <w:ind w:left="5687" w:hanging="113"/>
      </w:pPr>
      <w:rPr>
        <w:rFonts w:hint="default"/>
      </w:rPr>
    </w:lvl>
    <w:lvl w:ilvl="5" w:tplc="E4D2F5FE">
      <w:start w:val="1"/>
      <w:numFmt w:val="bullet"/>
      <w:lvlText w:val="•"/>
      <w:lvlJc w:val="left"/>
      <w:pPr>
        <w:ind w:left="6724" w:hanging="113"/>
      </w:pPr>
      <w:rPr>
        <w:rFonts w:hint="default"/>
      </w:rPr>
    </w:lvl>
    <w:lvl w:ilvl="6" w:tplc="D34ED372">
      <w:start w:val="1"/>
      <w:numFmt w:val="bullet"/>
      <w:lvlText w:val="•"/>
      <w:lvlJc w:val="left"/>
      <w:pPr>
        <w:ind w:left="7761" w:hanging="113"/>
      </w:pPr>
      <w:rPr>
        <w:rFonts w:hint="default"/>
      </w:rPr>
    </w:lvl>
    <w:lvl w:ilvl="7" w:tplc="5158132C">
      <w:start w:val="1"/>
      <w:numFmt w:val="bullet"/>
      <w:lvlText w:val="•"/>
      <w:lvlJc w:val="left"/>
      <w:pPr>
        <w:ind w:left="8798" w:hanging="113"/>
      </w:pPr>
      <w:rPr>
        <w:rFonts w:hint="default"/>
      </w:rPr>
    </w:lvl>
    <w:lvl w:ilvl="8" w:tplc="E8129DE8">
      <w:start w:val="1"/>
      <w:numFmt w:val="bullet"/>
      <w:lvlText w:val="•"/>
      <w:lvlJc w:val="left"/>
      <w:pPr>
        <w:ind w:left="9835" w:hanging="113"/>
      </w:pPr>
      <w:rPr>
        <w:rFonts w:hint="default"/>
      </w:rPr>
    </w:lvl>
  </w:abstractNum>
  <w:abstractNum w:abstractNumId="85">
    <w:nsid w:val="34351EF2"/>
    <w:multiLevelType w:val="multilevel"/>
    <w:tmpl w:val="215AC30A"/>
    <w:lvl w:ilvl="0">
      <w:start w:val="7"/>
      <w:numFmt w:val="decimal"/>
      <w:lvlText w:val="%1"/>
      <w:lvlJc w:val="left"/>
      <w:pPr>
        <w:ind w:left="1886" w:hanging="468"/>
        <w:jc w:val="left"/>
      </w:pPr>
      <w:rPr>
        <w:rFonts w:hint="default"/>
      </w:rPr>
    </w:lvl>
    <w:lvl w:ilvl="1">
      <w:start w:val="2"/>
      <w:numFmt w:val="decimal"/>
      <w:lvlText w:val="%1.%2"/>
      <w:lvlJc w:val="left"/>
      <w:pPr>
        <w:ind w:left="1886" w:hanging="468"/>
        <w:jc w:val="left"/>
      </w:pPr>
      <w:rPr>
        <w:rFonts w:ascii="Arial" w:eastAsia="Arial" w:hAnsi="Arial" w:cs="Arial" w:hint="default"/>
        <w:b/>
        <w:bCs/>
        <w:spacing w:val="0"/>
        <w:w w:val="99"/>
        <w:sz w:val="20"/>
        <w:szCs w:val="20"/>
      </w:rPr>
    </w:lvl>
    <w:lvl w:ilvl="2">
      <w:start w:val="1"/>
      <w:numFmt w:val="decimal"/>
      <w:lvlText w:val="%1.%2.%3"/>
      <w:lvlJc w:val="left"/>
      <w:pPr>
        <w:ind w:left="2039" w:hanging="622"/>
        <w:jc w:val="left"/>
      </w:pPr>
      <w:rPr>
        <w:rFonts w:ascii="Arial" w:eastAsia="Arial" w:hAnsi="Arial" w:cs="Arial" w:hint="default"/>
        <w:b/>
        <w:bCs/>
        <w:spacing w:val="0"/>
        <w:w w:val="99"/>
        <w:sz w:val="20"/>
        <w:szCs w:val="20"/>
      </w:rPr>
    </w:lvl>
    <w:lvl w:ilvl="3">
      <w:start w:val="1"/>
      <w:numFmt w:val="bullet"/>
      <w:lvlText w:val="•"/>
      <w:lvlJc w:val="left"/>
      <w:pPr>
        <w:ind w:left="4233" w:hanging="622"/>
      </w:pPr>
      <w:rPr>
        <w:rFonts w:hint="default"/>
      </w:rPr>
    </w:lvl>
    <w:lvl w:ilvl="4">
      <w:start w:val="1"/>
      <w:numFmt w:val="bullet"/>
      <w:lvlText w:val="•"/>
      <w:lvlJc w:val="left"/>
      <w:pPr>
        <w:ind w:left="5329" w:hanging="622"/>
      </w:pPr>
      <w:rPr>
        <w:rFonts w:hint="default"/>
      </w:rPr>
    </w:lvl>
    <w:lvl w:ilvl="5">
      <w:start w:val="1"/>
      <w:numFmt w:val="bullet"/>
      <w:lvlText w:val="•"/>
      <w:lvlJc w:val="left"/>
      <w:pPr>
        <w:ind w:left="6426" w:hanging="622"/>
      </w:pPr>
      <w:rPr>
        <w:rFonts w:hint="default"/>
      </w:rPr>
    </w:lvl>
    <w:lvl w:ilvl="6">
      <w:start w:val="1"/>
      <w:numFmt w:val="bullet"/>
      <w:lvlText w:val="•"/>
      <w:lvlJc w:val="left"/>
      <w:pPr>
        <w:ind w:left="7522" w:hanging="622"/>
      </w:pPr>
      <w:rPr>
        <w:rFonts w:hint="default"/>
      </w:rPr>
    </w:lvl>
    <w:lvl w:ilvl="7">
      <w:start w:val="1"/>
      <w:numFmt w:val="bullet"/>
      <w:lvlText w:val="•"/>
      <w:lvlJc w:val="left"/>
      <w:pPr>
        <w:ind w:left="8619" w:hanging="622"/>
      </w:pPr>
      <w:rPr>
        <w:rFonts w:hint="default"/>
      </w:rPr>
    </w:lvl>
    <w:lvl w:ilvl="8">
      <w:start w:val="1"/>
      <w:numFmt w:val="bullet"/>
      <w:lvlText w:val="•"/>
      <w:lvlJc w:val="left"/>
      <w:pPr>
        <w:ind w:left="9715" w:hanging="622"/>
      </w:pPr>
      <w:rPr>
        <w:rFonts w:hint="default"/>
      </w:rPr>
    </w:lvl>
  </w:abstractNum>
  <w:abstractNum w:abstractNumId="86">
    <w:nsid w:val="343A5756"/>
    <w:multiLevelType w:val="multilevel"/>
    <w:tmpl w:val="088EAEA2"/>
    <w:lvl w:ilvl="0">
      <w:start w:val="7"/>
      <w:numFmt w:val="decimal"/>
      <w:lvlText w:val="%1"/>
      <w:lvlJc w:val="left"/>
      <w:pPr>
        <w:ind w:left="103" w:hanging="557"/>
        <w:jc w:val="left"/>
      </w:pPr>
      <w:rPr>
        <w:rFonts w:hint="default"/>
      </w:rPr>
    </w:lvl>
    <w:lvl w:ilvl="1">
      <w:start w:val="1"/>
      <w:numFmt w:val="decimal"/>
      <w:lvlText w:val="%1.%2"/>
      <w:lvlJc w:val="left"/>
      <w:pPr>
        <w:ind w:left="103" w:hanging="557"/>
        <w:jc w:val="left"/>
      </w:pPr>
      <w:rPr>
        <w:rFonts w:hint="default"/>
      </w:rPr>
    </w:lvl>
    <w:lvl w:ilvl="2">
      <w:start w:val="6"/>
      <w:numFmt w:val="decimal"/>
      <w:lvlText w:val="%1.%2.%3"/>
      <w:lvlJc w:val="left"/>
      <w:pPr>
        <w:ind w:left="103" w:hanging="557"/>
        <w:jc w:val="left"/>
      </w:pPr>
      <w:rPr>
        <w:rFonts w:ascii="Arial" w:eastAsia="Arial" w:hAnsi="Arial" w:cs="Arial" w:hint="default"/>
        <w:spacing w:val="0"/>
        <w:w w:val="99"/>
        <w:sz w:val="16"/>
        <w:szCs w:val="16"/>
      </w:rPr>
    </w:lvl>
    <w:lvl w:ilvl="3">
      <w:start w:val="1"/>
      <w:numFmt w:val="bullet"/>
      <w:lvlText w:val="•"/>
      <w:lvlJc w:val="left"/>
      <w:pPr>
        <w:ind w:left="748" w:hanging="557"/>
      </w:pPr>
      <w:rPr>
        <w:rFonts w:hint="default"/>
      </w:rPr>
    </w:lvl>
    <w:lvl w:ilvl="4">
      <w:start w:val="1"/>
      <w:numFmt w:val="bullet"/>
      <w:lvlText w:val="•"/>
      <w:lvlJc w:val="left"/>
      <w:pPr>
        <w:ind w:left="964" w:hanging="557"/>
      </w:pPr>
      <w:rPr>
        <w:rFonts w:hint="default"/>
      </w:rPr>
    </w:lvl>
    <w:lvl w:ilvl="5">
      <w:start w:val="1"/>
      <w:numFmt w:val="bullet"/>
      <w:lvlText w:val="•"/>
      <w:lvlJc w:val="left"/>
      <w:pPr>
        <w:ind w:left="1181" w:hanging="557"/>
      </w:pPr>
      <w:rPr>
        <w:rFonts w:hint="default"/>
      </w:rPr>
    </w:lvl>
    <w:lvl w:ilvl="6">
      <w:start w:val="1"/>
      <w:numFmt w:val="bullet"/>
      <w:lvlText w:val="•"/>
      <w:lvlJc w:val="left"/>
      <w:pPr>
        <w:ind w:left="1397" w:hanging="557"/>
      </w:pPr>
      <w:rPr>
        <w:rFonts w:hint="default"/>
      </w:rPr>
    </w:lvl>
    <w:lvl w:ilvl="7">
      <w:start w:val="1"/>
      <w:numFmt w:val="bullet"/>
      <w:lvlText w:val="•"/>
      <w:lvlJc w:val="left"/>
      <w:pPr>
        <w:ind w:left="1613" w:hanging="557"/>
      </w:pPr>
      <w:rPr>
        <w:rFonts w:hint="default"/>
      </w:rPr>
    </w:lvl>
    <w:lvl w:ilvl="8">
      <w:start w:val="1"/>
      <w:numFmt w:val="bullet"/>
      <w:lvlText w:val="•"/>
      <w:lvlJc w:val="left"/>
      <w:pPr>
        <w:ind w:left="1829" w:hanging="557"/>
      </w:pPr>
      <w:rPr>
        <w:rFonts w:hint="default"/>
      </w:rPr>
    </w:lvl>
  </w:abstractNum>
  <w:abstractNum w:abstractNumId="87">
    <w:nsid w:val="34461648"/>
    <w:multiLevelType w:val="multilevel"/>
    <w:tmpl w:val="29A4C794"/>
    <w:lvl w:ilvl="0">
      <w:start w:val="7"/>
      <w:numFmt w:val="decimal"/>
      <w:lvlText w:val="%1"/>
      <w:lvlJc w:val="left"/>
      <w:pPr>
        <w:ind w:left="515" w:hanging="451"/>
        <w:jc w:val="left"/>
      </w:pPr>
      <w:rPr>
        <w:rFonts w:hint="default"/>
      </w:rPr>
    </w:lvl>
    <w:lvl w:ilvl="1">
      <w:start w:val="3"/>
      <w:numFmt w:val="decimal"/>
      <w:lvlText w:val="%1.%2"/>
      <w:lvlJc w:val="left"/>
      <w:pPr>
        <w:ind w:left="515" w:hanging="451"/>
        <w:jc w:val="left"/>
      </w:pPr>
      <w:rPr>
        <w:rFonts w:hint="default"/>
      </w:rPr>
    </w:lvl>
    <w:lvl w:ilvl="2">
      <w:start w:val="5"/>
      <w:numFmt w:val="decimal"/>
      <w:lvlText w:val="%1.%2.%3"/>
      <w:lvlJc w:val="left"/>
      <w:pPr>
        <w:ind w:left="515" w:hanging="451"/>
        <w:jc w:val="left"/>
      </w:pPr>
      <w:rPr>
        <w:rFonts w:ascii="Arial" w:eastAsia="Arial" w:hAnsi="Arial" w:cs="Arial" w:hint="default"/>
        <w:spacing w:val="0"/>
        <w:w w:val="99"/>
        <w:sz w:val="16"/>
        <w:szCs w:val="16"/>
      </w:rPr>
    </w:lvl>
    <w:lvl w:ilvl="3">
      <w:start w:val="1"/>
      <w:numFmt w:val="bullet"/>
      <w:lvlText w:val="•"/>
      <w:lvlJc w:val="left"/>
      <w:pPr>
        <w:ind w:left="1088" w:hanging="451"/>
      </w:pPr>
      <w:rPr>
        <w:rFonts w:hint="default"/>
      </w:rPr>
    </w:lvl>
    <w:lvl w:ilvl="4">
      <w:start w:val="1"/>
      <w:numFmt w:val="bullet"/>
      <w:lvlText w:val="•"/>
      <w:lvlJc w:val="left"/>
      <w:pPr>
        <w:ind w:left="1278" w:hanging="451"/>
      </w:pPr>
      <w:rPr>
        <w:rFonts w:hint="default"/>
      </w:rPr>
    </w:lvl>
    <w:lvl w:ilvl="5">
      <w:start w:val="1"/>
      <w:numFmt w:val="bullet"/>
      <w:lvlText w:val="•"/>
      <w:lvlJc w:val="left"/>
      <w:pPr>
        <w:ind w:left="1467" w:hanging="451"/>
      </w:pPr>
      <w:rPr>
        <w:rFonts w:hint="default"/>
      </w:rPr>
    </w:lvl>
    <w:lvl w:ilvl="6">
      <w:start w:val="1"/>
      <w:numFmt w:val="bullet"/>
      <w:lvlText w:val="•"/>
      <w:lvlJc w:val="left"/>
      <w:pPr>
        <w:ind w:left="1657" w:hanging="451"/>
      </w:pPr>
      <w:rPr>
        <w:rFonts w:hint="default"/>
      </w:rPr>
    </w:lvl>
    <w:lvl w:ilvl="7">
      <w:start w:val="1"/>
      <w:numFmt w:val="bullet"/>
      <w:lvlText w:val="•"/>
      <w:lvlJc w:val="left"/>
      <w:pPr>
        <w:ind w:left="1846" w:hanging="451"/>
      </w:pPr>
      <w:rPr>
        <w:rFonts w:hint="default"/>
      </w:rPr>
    </w:lvl>
    <w:lvl w:ilvl="8">
      <w:start w:val="1"/>
      <w:numFmt w:val="bullet"/>
      <w:lvlText w:val="•"/>
      <w:lvlJc w:val="left"/>
      <w:pPr>
        <w:ind w:left="2036" w:hanging="451"/>
      </w:pPr>
      <w:rPr>
        <w:rFonts w:hint="default"/>
      </w:rPr>
    </w:lvl>
  </w:abstractNum>
  <w:abstractNum w:abstractNumId="88">
    <w:nsid w:val="353B58DE"/>
    <w:multiLevelType w:val="multilevel"/>
    <w:tmpl w:val="16F62680"/>
    <w:lvl w:ilvl="0">
      <w:start w:val="1"/>
      <w:numFmt w:val="decimal"/>
      <w:lvlText w:val="%1"/>
      <w:lvlJc w:val="left"/>
      <w:pPr>
        <w:ind w:left="1813" w:hanging="395"/>
        <w:jc w:val="left"/>
      </w:pPr>
      <w:rPr>
        <w:rFonts w:ascii="Arial" w:eastAsia="Arial" w:hAnsi="Arial" w:cs="Arial" w:hint="default"/>
        <w:w w:val="100"/>
        <w:sz w:val="20"/>
        <w:szCs w:val="20"/>
      </w:rPr>
    </w:lvl>
    <w:lvl w:ilvl="1">
      <w:start w:val="1"/>
      <w:numFmt w:val="decimal"/>
      <w:lvlText w:val="%1.%2"/>
      <w:lvlJc w:val="left"/>
      <w:pPr>
        <w:ind w:left="2382" w:hanging="567"/>
        <w:jc w:val="left"/>
      </w:pPr>
      <w:rPr>
        <w:rFonts w:ascii="Arial" w:eastAsia="Arial" w:hAnsi="Arial" w:cs="Arial" w:hint="default"/>
        <w:spacing w:val="0"/>
        <w:w w:val="100"/>
        <w:sz w:val="20"/>
        <w:szCs w:val="20"/>
      </w:rPr>
    </w:lvl>
    <w:lvl w:ilvl="2">
      <w:start w:val="1"/>
      <w:numFmt w:val="bullet"/>
      <w:lvlText w:val="•"/>
      <w:lvlJc w:val="left"/>
      <w:pPr>
        <w:ind w:left="3438" w:hanging="567"/>
      </w:pPr>
      <w:rPr>
        <w:rFonts w:hint="default"/>
      </w:rPr>
    </w:lvl>
    <w:lvl w:ilvl="3">
      <w:start w:val="1"/>
      <w:numFmt w:val="bullet"/>
      <w:lvlText w:val="•"/>
      <w:lvlJc w:val="left"/>
      <w:pPr>
        <w:ind w:left="4496" w:hanging="567"/>
      </w:pPr>
      <w:rPr>
        <w:rFonts w:hint="default"/>
      </w:rPr>
    </w:lvl>
    <w:lvl w:ilvl="4">
      <w:start w:val="1"/>
      <w:numFmt w:val="bullet"/>
      <w:lvlText w:val="•"/>
      <w:lvlJc w:val="left"/>
      <w:pPr>
        <w:ind w:left="5554" w:hanging="567"/>
      </w:pPr>
      <w:rPr>
        <w:rFonts w:hint="default"/>
      </w:rPr>
    </w:lvl>
    <w:lvl w:ilvl="5">
      <w:start w:val="1"/>
      <w:numFmt w:val="bullet"/>
      <w:lvlText w:val="•"/>
      <w:lvlJc w:val="left"/>
      <w:pPr>
        <w:ind w:left="6613" w:hanging="567"/>
      </w:pPr>
      <w:rPr>
        <w:rFonts w:hint="default"/>
      </w:rPr>
    </w:lvl>
    <w:lvl w:ilvl="6">
      <w:start w:val="1"/>
      <w:numFmt w:val="bullet"/>
      <w:lvlText w:val="•"/>
      <w:lvlJc w:val="left"/>
      <w:pPr>
        <w:ind w:left="7671" w:hanging="567"/>
      </w:pPr>
      <w:rPr>
        <w:rFonts w:hint="default"/>
      </w:rPr>
    </w:lvl>
    <w:lvl w:ilvl="7">
      <w:start w:val="1"/>
      <w:numFmt w:val="bullet"/>
      <w:lvlText w:val="•"/>
      <w:lvlJc w:val="left"/>
      <w:pPr>
        <w:ind w:left="8729" w:hanging="567"/>
      </w:pPr>
      <w:rPr>
        <w:rFonts w:hint="default"/>
      </w:rPr>
    </w:lvl>
    <w:lvl w:ilvl="8">
      <w:start w:val="1"/>
      <w:numFmt w:val="bullet"/>
      <w:lvlText w:val="•"/>
      <w:lvlJc w:val="left"/>
      <w:pPr>
        <w:ind w:left="9787" w:hanging="567"/>
      </w:pPr>
      <w:rPr>
        <w:rFonts w:hint="default"/>
      </w:rPr>
    </w:lvl>
  </w:abstractNum>
  <w:abstractNum w:abstractNumId="89">
    <w:nsid w:val="36906988"/>
    <w:multiLevelType w:val="hybridMultilevel"/>
    <w:tmpl w:val="CD023D5A"/>
    <w:lvl w:ilvl="0" w:tplc="0792EB6E">
      <w:start w:val="1"/>
      <w:numFmt w:val="lowerLetter"/>
      <w:lvlText w:val="%1)"/>
      <w:lvlJc w:val="left"/>
      <w:pPr>
        <w:ind w:left="1778" w:hanging="361"/>
        <w:jc w:val="left"/>
      </w:pPr>
      <w:rPr>
        <w:rFonts w:ascii="Arial" w:eastAsia="Arial" w:hAnsi="Arial" w:cs="Arial" w:hint="default"/>
        <w:spacing w:val="0"/>
        <w:w w:val="99"/>
        <w:sz w:val="20"/>
        <w:szCs w:val="20"/>
      </w:rPr>
    </w:lvl>
    <w:lvl w:ilvl="1" w:tplc="647A2C82">
      <w:start w:val="1"/>
      <w:numFmt w:val="bullet"/>
      <w:lvlText w:val="•"/>
      <w:lvlJc w:val="left"/>
      <w:pPr>
        <w:ind w:left="2792" w:hanging="361"/>
      </w:pPr>
      <w:rPr>
        <w:rFonts w:hint="default"/>
      </w:rPr>
    </w:lvl>
    <w:lvl w:ilvl="2" w:tplc="E79E3608">
      <w:start w:val="1"/>
      <w:numFmt w:val="bullet"/>
      <w:lvlText w:val="•"/>
      <w:lvlJc w:val="left"/>
      <w:pPr>
        <w:ind w:left="3805" w:hanging="361"/>
      </w:pPr>
      <w:rPr>
        <w:rFonts w:hint="default"/>
      </w:rPr>
    </w:lvl>
    <w:lvl w:ilvl="3" w:tplc="41246B3A">
      <w:start w:val="1"/>
      <w:numFmt w:val="bullet"/>
      <w:lvlText w:val="•"/>
      <w:lvlJc w:val="left"/>
      <w:pPr>
        <w:ind w:left="4818" w:hanging="361"/>
      </w:pPr>
      <w:rPr>
        <w:rFonts w:hint="default"/>
      </w:rPr>
    </w:lvl>
    <w:lvl w:ilvl="4" w:tplc="194838EA">
      <w:start w:val="1"/>
      <w:numFmt w:val="bullet"/>
      <w:lvlText w:val="•"/>
      <w:lvlJc w:val="left"/>
      <w:pPr>
        <w:ind w:left="5831" w:hanging="361"/>
      </w:pPr>
      <w:rPr>
        <w:rFonts w:hint="default"/>
      </w:rPr>
    </w:lvl>
    <w:lvl w:ilvl="5" w:tplc="F90E25C2">
      <w:start w:val="1"/>
      <w:numFmt w:val="bullet"/>
      <w:lvlText w:val="•"/>
      <w:lvlJc w:val="left"/>
      <w:pPr>
        <w:ind w:left="6844" w:hanging="361"/>
      </w:pPr>
      <w:rPr>
        <w:rFonts w:hint="default"/>
      </w:rPr>
    </w:lvl>
    <w:lvl w:ilvl="6" w:tplc="CF5A35C6">
      <w:start w:val="1"/>
      <w:numFmt w:val="bullet"/>
      <w:lvlText w:val="•"/>
      <w:lvlJc w:val="left"/>
      <w:pPr>
        <w:ind w:left="7857" w:hanging="361"/>
      </w:pPr>
      <w:rPr>
        <w:rFonts w:hint="default"/>
      </w:rPr>
    </w:lvl>
    <w:lvl w:ilvl="7" w:tplc="46B02464">
      <w:start w:val="1"/>
      <w:numFmt w:val="bullet"/>
      <w:lvlText w:val="•"/>
      <w:lvlJc w:val="left"/>
      <w:pPr>
        <w:ind w:left="8870" w:hanging="361"/>
      </w:pPr>
      <w:rPr>
        <w:rFonts w:hint="default"/>
      </w:rPr>
    </w:lvl>
    <w:lvl w:ilvl="8" w:tplc="5530ACF8">
      <w:start w:val="1"/>
      <w:numFmt w:val="bullet"/>
      <w:lvlText w:val="•"/>
      <w:lvlJc w:val="left"/>
      <w:pPr>
        <w:ind w:left="9883" w:hanging="361"/>
      </w:pPr>
      <w:rPr>
        <w:rFonts w:hint="default"/>
      </w:rPr>
    </w:lvl>
  </w:abstractNum>
  <w:abstractNum w:abstractNumId="90">
    <w:nsid w:val="379473A0"/>
    <w:multiLevelType w:val="hybridMultilevel"/>
    <w:tmpl w:val="3EC0C592"/>
    <w:lvl w:ilvl="0" w:tplc="01AC66BC">
      <w:start w:val="1"/>
      <w:numFmt w:val="lowerLetter"/>
      <w:lvlText w:val="%1)"/>
      <w:lvlJc w:val="left"/>
      <w:pPr>
        <w:ind w:left="1418" w:hanging="360"/>
        <w:jc w:val="left"/>
      </w:pPr>
      <w:rPr>
        <w:rFonts w:ascii="Arial" w:eastAsia="Arial" w:hAnsi="Arial" w:cs="Arial" w:hint="default"/>
        <w:spacing w:val="0"/>
        <w:w w:val="99"/>
        <w:sz w:val="20"/>
        <w:szCs w:val="20"/>
      </w:rPr>
    </w:lvl>
    <w:lvl w:ilvl="1" w:tplc="997E005C">
      <w:start w:val="1"/>
      <w:numFmt w:val="bullet"/>
      <w:lvlText w:val="•"/>
      <w:lvlJc w:val="left"/>
      <w:pPr>
        <w:ind w:left="2468" w:hanging="360"/>
      </w:pPr>
      <w:rPr>
        <w:rFonts w:hint="default"/>
      </w:rPr>
    </w:lvl>
    <w:lvl w:ilvl="2" w:tplc="460ED840">
      <w:start w:val="1"/>
      <w:numFmt w:val="bullet"/>
      <w:lvlText w:val="•"/>
      <w:lvlJc w:val="left"/>
      <w:pPr>
        <w:ind w:left="3517" w:hanging="360"/>
      </w:pPr>
      <w:rPr>
        <w:rFonts w:hint="default"/>
      </w:rPr>
    </w:lvl>
    <w:lvl w:ilvl="3" w:tplc="D2C2D6DE">
      <w:start w:val="1"/>
      <w:numFmt w:val="bullet"/>
      <w:lvlText w:val="•"/>
      <w:lvlJc w:val="left"/>
      <w:pPr>
        <w:ind w:left="4566" w:hanging="360"/>
      </w:pPr>
      <w:rPr>
        <w:rFonts w:hint="default"/>
      </w:rPr>
    </w:lvl>
    <w:lvl w:ilvl="4" w:tplc="A6F0D808">
      <w:start w:val="1"/>
      <w:numFmt w:val="bullet"/>
      <w:lvlText w:val="•"/>
      <w:lvlJc w:val="left"/>
      <w:pPr>
        <w:ind w:left="5615" w:hanging="360"/>
      </w:pPr>
      <w:rPr>
        <w:rFonts w:hint="default"/>
      </w:rPr>
    </w:lvl>
    <w:lvl w:ilvl="5" w:tplc="648247A2">
      <w:start w:val="1"/>
      <w:numFmt w:val="bullet"/>
      <w:lvlText w:val="•"/>
      <w:lvlJc w:val="left"/>
      <w:pPr>
        <w:ind w:left="6664" w:hanging="360"/>
      </w:pPr>
      <w:rPr>
        <w:rFonts w:hint="default"/>
      </w:rPr>
    </w:lvl>
    <w:lvl w:ilvl="6" w:tplc="5E7C1DEE">
      <w:start w:val="1"/>
      <w:numFmt w:val="bullet"/>
      <w:lvlText w:val="•"/>
      <w:lvlJc w:val="left"/>
      <w:pPr>
        <w:ind w:left="7713" w:hanging="360"/>
      </w:pPr>
      <w:rPr>
        <w:rFonts w:hint="default"/>
      </w:rPr>
    </w:lvl>
    <w:lvl w:ilvl="7" w:tplc="8CD8C9DC">
      <w:start w:val="1"/>
      <w:numFmt w:val="bullet"/>
      <w:lvlText w:val="•"/>
      <w:lvlJc w:val="left"/>
      <w:pPr>
        <w:ind w:left="8762" w:hanging="360"/>
      </w:pPr>
      <w:rPr>
        <w:rFonts w:hint="default"/>
      </w:rPr>
    </w:lvl>
    <w:lvl w:ilvl="8" w:tplc="9D3808F8">
      <w:start w:val="1"/>
      <w:numFmt w:val="bullet"/>
      <w:lvlText w:val="•"/>
      <w:lvlJc w:val="left"/>
      <w:pPr>
        <w:ind w:left="9811" w:hanging="360"/>
      </w:pPr>
      <w:rPr>
        <w:rFonts w:hint="default"/>
      </w:rPr>
    </w:lvl>
  </w:abstractNum>
  <w:abstractNum w:abstractNumId="91">
    <w:nsid w:val="38084C67"/>
    <w:multiLevelType w:val="hybridMultilevel"/>
    <w:tmpl w:val="9FC01F0E"/>
    <w:lvl w:ilvl="0" w:tplc="A7281800">
      <w:start w:val="1"/>
      <w:numFmt w:val="lowerLetter"/>
      <w:lvlText w:val="%1)"/>
      <w:lvlJc w:val="left"/>
      <w:pPr>
        <w:ind w:left="1778" w:hanging="360"/>
        <w:jc w:val="left"/>
      </w:pPr>
      <w:rPr>
        <w:rFonts w:ascii="Arial" w:eastAsia="Arial" w:hAnsi="Arial" w:cs="Arial" w:hint="default"/>
        <w:spacing w:val="0"/>
        <w:w w:val="99"/>
        <w:sz w:val="20"/>
        <w:szCs w:val="20"/>
      </w:rPr>
    </w:lvl>
    <w:lvl w:ilvl="1" w:tplc="3306B6EE">
      <w:start w:val="1"/>
      <w:numFmt w:val="bullet"/>
      <w:lvlText w:val="–"/>
      <w:lvlJc w:val="left"/>
      <w:pPr>
        <w:ind w:left="2097" w:hanging="339"/>
      </w:pPr>
      <w:rPr>
        <w:rFonts w:ascii="Arial" w:eastAsia="Arial" w:hAnsi="Arial" w:cs="Arial" w:hint="default"/>
        <w:w w:val="99"/>
        <w:sz w:val="20"/>
        <w:szCs w:val="20"/>
      </w:rPr>
    </w:lvl>
    <w:lvl w:ilvl="2" w:tplc="6374B2EA">
      <w:start w:val="1"/>
      <w:numFmt w:val="bullet"/>
      <w:lvlText w:val="•"/>
      <w:lvlJc w:val="left"/>
      <w:pPr>
        <w:ind w:left="3189" w:hanging="339"/>
      </w:pPr>
      <w:rPr>
        <w:rFonts w:hint="default"/>
      </w:rPr>
    </w:lvl>
    <w:lvl w:ilvl="3" w:tplc="3898974E">
      <w:start w:val="1"/>
      <w:numFmt w:val="bullet"/>
      <w:lvlText w:val="•"/>
      <w:lvlJc w:val="left"/>
      <w:pPr>
        <w:ind w:left="4279" w:hanging="339"/>
      </w:pPr>
      <w:rPr>
        <w:rFonts w:hint="default"/>
      </w:rPr>
    </w:lvl>
    <w:lvl w:ilvl="4" w:tplc="F30475C2">
      <w:start w:val="1"/>
      <w:numFmt w:val="bullet"/>
      <w:lvlText w:val="•"/>
      <w:lvlJc w:val="left"/>
      <w:pPr>
        <w:ind w:left="5369" w:hanging="339"/>
      </w:pPr>
      <w:rPr>
        <w:rFonts w:hint="default"/>
      </w:rPr>
    </w:lvl>
    <w:lvl w:ilvl="5" w:tplc="3746CE7C">
      <w:start w:val="1"/>
      <w:numFmt w:val="bullet"/>
      <w:lvlText w:val="•"/>
      <w:lvlJc w:val="left"/>
      <w:pPr>
        <w:ind w:left="6459" w:hanging="339"/>
      </w:pPr>
      <w:rPr>
        <w:rFonts w:hint="default"/>
      </w:rPr>
    </w:lvl>
    <w:lvl w:ilvl="6" w:tplc="E98C259E">
      <w:start w:val="1"/>
      <w:numFmt w:val="bullet"/>
      <w:lvlText w:val="•"/>
      <w:lvlJc w:val="left"/>
      <w:pPr>
        <w:ind w:left="7549" w:hanging="339"/>
      </w:pPr>
      <w:rPr>
        <w:rFonts w:hint="default"/>
      </w:rPr>
    </w:lvl>
    <w:lvl w:ilvl="7" w:tplc="7C92504E">
      <w:start w:val="1"/>
      <w:numFmt w:val="bullet"/>
      <w:lvlText w:val="•"/>
      <w:lvlJc w:val="left"/>
      <w:pPr>
        <w:ind w:left="8639" w:hanging="339"/>
      </w:pPr>
      <w:rPr>
        <w:rFonts w:hint="default"/>
      </w:rPr>
    </w:lvl>
    <w:lvl w:ilvl="8" w:tplc="409C0410">
      <w:start w:val="1"/>
      <w:numFmt w:val="bullet"/>
      <w:lvlText w:val="•"/>
      <w:lvlJc w:val="left"/>
      <w:pPr>
        <w:ind w:left="9729" w:hanging="339"/>
      </w:pPr>
      <w:rPr>
        <w:rFonts w:hint="default"/>
      </w:rPr>
    </w:lvl>
  </w:abstractNum>
  <w:abstractNum w:abstractNumId="92">
    <w:nsid w:val="38560255"/>
    <w:multiLevelType w:val="multilevel"/>
    <w:tmpl w:val="4DB0E544"/>
    <w:lvl w:ilvl="0">
      <w:start w:val="2"/>
      <w:numFmt w:val="decimal"/>
      <w:lvlText w:val="%1"/>
      <w:lvlJc w:val="left"/>
      <w:pPr>
        <w:ind w:left="1814" w:hanging="397"/>
        <w:jc w:val="left"/>
      </w:pPr>
      <w:rPr>
        <w:rFonts w:ascii="Arial" w:eastAsia="Arial" w:hAnsi="Arial" w:cs="Arial" w:hint="default"/>
        <w:b/>
        <w:bCs/>
        <w:w w:val="100"/>
        <w:sz w:val="22"/>
        <w:szCs w:val="22"/>
      </w:rPr>
    </w:lvl>
    <w:lvl w:ilvl="1">
      <w:start w:val="1"/>
      <w:numFmt w:val="decimal"/>
      <w:lvlText w:val="%1.%2"/>
      <w:lvlJc w:val="left"/>
      <w:pPr>
        <w:ind w:left="1886" w:hanging="468"/>
        <w:jc w:val="left"/>
      </w:pPr>
      <w:rPr>
        <w:rFonts w:ascii="Arial" w:eastAsia="Arial" w:hAnsi="Arial" w:cs="Arial" w:hint="default"/>
        <w:b/>
        <w:bCs/>
        <w:spacing w:val="0"/>
        <w:w w:val="99"/>
      </w:rPr>
    </w:lvl>
    <w:lvl w:ilvl="2">
      <w:start w:val="1"/>
      <w:numFmt w:val="decimal"/>
      <w:lvlText w:val="%1.%2.%3"/>
      <w:lvlJc w:val="left"/>
      <w:pPr>
        <w:ind w:left="2039" w:hanging="622"/>
        <w:jc w:val="left"/>
      </w:pPr>
      <w:rPr>
        <w:rFonts w:ascii="Arial" w:eastAsia="Arial" w:hAnsi="Arial" w:cs="Arial" w:hint="default"/>
        <w:b/>
        <w:bCs/>
        <w:spacing w:val="0"/>
        <w:w w:val="99"/>
      </w:rPr>
    </w:lvl>
    <w:lvl w:ilvl="3">
      <w:start w:val="1"/>
      <w:numFmt w:val="bullet"/>
      <w:lvlText w:val="•"/>
      <w:lvlJc w:val="left"/>
      <w:pPr>
        <w:ind w:left="3273" w:hanging="622"/>
      </w:pPr>
      <w:rPr>
        <w:rFonts w:hint="default"/>
      </w:rPr>
    </w:lvl>
    <w:lvl w:ilvl="4">
      <w:start w:val="1"/>
      <w:numFmt w:val="bullet"/>
      <w:lvlText w:val="•"/>
      <w:lvlJc w:val="left"/>
      <w:pPr>
        <w:ind w:left="4507" w:hanging="622"/>
      </w:pPr>
      <w:rPr>
        <w:rFonts w:hint="default"/>
      </w:rPr>
    </w:lvl>
    <w:lvl w:ilvl="5">
      <w:start w:val="1"/>
      <w:numFmt w:val="bullet"/>
      <w:lvlText w:val="•"/>
      <w:lvlJc w:val="left"/>
      <w:pPr>
        <w:ind w:left="5740" w:hanging="622"/>
      </w:pPr>
      <w:rPr>
        <w:rFonts w:hint="default"/>
      </w:rPr>
    </w:lvl>
    <w:lvl w:ilvl="6">
      <w:start w:val="1"/>
      <w:numFmt w:val="bullet"/>
      <w:lvlText w:val="•"/>
      <w:lvlJc w:val="left"/>
      <w:pPr>
        <w:ind w:left="6974" w:hanging="622"/>
      </w:pPr>
      <w:rPr>
        <w:rFonts w:hint="default"/>
      </w:rPr>
    </w:lvl>
    <w:lvl w:ilvl="7">
      <w:start w:val="1"/>
      <w:numFmt w:val="bullet"/>
      <w:lvlText w:val="•"/>
      <w:lvlJc w:val="left"/>
      <w:pPr>
        <w:ind w:left="8208" w:hanging="622"/>
      </w:pPr>
      <w:rPr>
        <w:rFonts w:hint="default"/>
      </w:rPr>
    </w:lvl>
    <w:lvl w:ilvl="8">
      <w:start w:val="1"/>
      <w:numFmt w:val="bullet"/>
      <w:lvlText w:val="•"/>
      <w:lvlJc w:val="left"/>
      <w:pPr>
        <w:ind w:left="9441" w:hanging="622"/>
      </w:pPr>
      <w:rPr>
        <w:rFonts w:hint="default"/>
      </w:rPr>
    </w:lvl>
  </w:abstractNum>
  <w:abstractNum w:abstractNumId="93">
    <w:nsid w:val="3999683D"/>
    <w:multiLevelType w:val="multilevel"/>
    <w:tmpl w:val="1FC42490"/>
    <w:lvl w:ilvl="0">
      <w:start w:val="3"/>
      <w:numFmt w:val="upperLetter"/>
      <w:lvlText w:val="%1"/>
      <w:lvlJc w:val="left"/>
      <w:pPr>
        <w:ind w:left="2097" w:hanging="680"/>
        <w:jc w:val="left"/>
      </w:pPr>
      <w:rPr>
        <w:rFonts w:hint="default"/>
      </w:rPr>
    </w:lvl>
    <w:lvl w:ilvl="1">
      <w:start w:val="1"/>
      <w:numFmt w:val="decimal"/>
      <w:lvlText w:val="%1.%2"/>
      <w:lvlJc w:val="left"/>
      <w:pPr>
        <w:ind w:left="2097" w:hanging="680"/>
        <w:jc w:val="left"/>
      </w:pPr>
      <w:rPr>
        <w:rFonts w:ascii="Arial" w:eastAsia="Arial" w:hAnsi="Arial" w:cs="Arial" w:hint="default"/>
        <w:b/>
        <w:bCs/>
        <w:spacing w:val="0"/>
        <w:w w:val="100"/>
        <w:sz w:val="22"/>
        <w:szCs w:val="22"/>
      </w:rPr>
    </w:lvl>
    <w:lvl w:ilvl="2">
      <w:start w:val="1"/>
      <w:numFmt w:val="decimal"/>
      <w:lvlText w:val="%1.%2.%3"/>
      <w:lvlJc w:val="left"/>
      <w:pPr>
        <w:ind w:left="2325" w:hanging="908"/>
        <w:jc w:val="left"/>
      </w:pPr>
      <w:rPr>
        <w:rFonts w:ascii="Arial" w:eastAsia="Arial" w:hAnsi="Arial" w:cs="Arial" w:hint="default"/>
        <w:b/>
        <w:bCs/>
        <w:spacing w:val="0"/>
        <w:w w:val="99"/>
        <w:sz w:val="20"/>
        <w:szCs w:val="20"/>
      </w:rPr>
    </w:lvl>
    <w:lvl w:ilvl="3">
      <w:start w:val="1"/>
      <w:numFmt w:val="bullet"/>
      <w:lvlText w:val="•"/>
      <w:lvlJc w:val="left"/>
      <w:pPr>
        <w:ind w:left="4450" w:hanging="908"/>
      </w:pPr>
      <w:rPr>
        <w:rFonts w:hint="default"/>
      </w:rPr>
    </w:lvl>
    <w:lvl w:ilvl="4">
      <w:start w:val="1"/>
      <w:numFmt w:val="bullet"/>
      <w:lvlText w:val="•"/>
      <w:lvlJc w:val="left"/>
      <w:pPr>
        <w:ind w:left="5516" w:hanging="908"/>
      </w:pPr>
      <w:rPr>
        <w:rFonts w:hint="default"/>
      </w:rPr>
    </w:lvl>
    <w:lvl w:ilvl="5">
      <w:start w:val="1"/>
      <w:numFmt w:val="bullet"/>
      <w:lvlText w:val="•"/>
      <w:lvlJc w:val="left"/>
      <w:pPr>
        <w:ind w:left="6581" w:hanging="908"/>
      </w:pPr>
      <w:rPr>
        <w:rFonts w:hint="default"/>
      </w:rPr>
    </w:lvl>
    <w:lvl w:ilvl="6">
      <w:start w:val="1"/>
      <w:numFmt w:val="bullet"/>
      <w:lvlText w:val="•"/>
      <w:lvlJc w:val="left"/>
      <w:pPr>
        <w:ind w:left="7647" w:hanging="908"/>
      </w:pPr>
      <w:rPr>
        <w:rFonts w:hint="default"/>
      </w:rPr>
    </w:lvl>
    <w:lvl w:ilvl="7">
      <w:start w:val="1"/>
      <w:numFmt w:val="bullet"/>
      <w:lvlText w:val="•"/>
      <w:lvlJc w:val="left"/>
      <w:pPr>
        <w:ind w:left="8712" w:hanging="908"/>
      </w:pPr>
      <w:rPr>
        <w:rFonts w:hint="default"/>
      </w:rPr>
    </w:lvl>
    <w:lvl w:ilvl="8">
      <w:start w:val="1"/>
      <w:numFmt w:val="bullet"/>
      <w:lvlText w:val="•"/>
      <w:lvlJc w:val="left"/>
      <w:pPr>
        <w:ind w:left="9777" w:hanging="908"/>
      </w:pPr>
      <w:rPr>
        <w:rFonts w:hint="default"/>
      </w:rPr>
    </w:lvl>
  </w:abstractNum>
  <w:abstractNum w:abstractNumId="94">
    <w:nsid w:val="3BE90F3C"/>
    <w:multiLevelType w:val="hybridMultilevel"/>
    <w:tmpl w:val="3BD8347A"/>
    <w:lvl w:ilvl="0" w:tplc="72545ED6">
      <w:start w:val="1"/>
      <w:numFmt w:val="bullet"/>
      <w:lvlText w:val=""/>
      <w:lvlJc w:val="left"/>
      <w:pPr>
        <w:ind w:left="463" w:hanging="361"/>
      </w:pPr>
      <w:rPr>
        <w:rFonts w:ascii="Symbol" w:eastAsia="Symbol" w:hAnsi="Symbol" w:cs="Symbol" w:hint="default"/>
        <w:w w:val="100"/>
        <w:sz w:val="16"/>
        <w:szCs w:val="16"/>
      </w:rPr>
    </w:lvl>
    <w:lvl w:ilvl="1" w:tplc="CA686F9A">
      <w:start w:val="1"/>
      <w:numFmt w:val="bullet"/>
      <w:lvlText w:val="•"/>
      <w:lvlJc w:val="left"/>
      <w:pPr>
        <w:ind w:left="820" w:hanging="361"/>
      </w:pPr>
      <w:rPr>
        <w:rFonts w:hint="default"/>
      </w:rPr>
    </w:lvl>
    <w:lvl w:ilvl="2" w:tplc="E362CC8C">
      <w:start w:val="1"/>
      <w:numFmt w:val="bullet"/>
      <w:lvlText w:val="•"/>
      <w:lvlJc w:val="left"/>
      <w:pPr>
        <w:ind w:left="1180" w:hanging="361"/>
      </w:pPr>
      <w:rPr>
        <w:rFonts w:hint="default"/>
      </w:rPr>
    </w:lvl>
    <w:lvl w:ilvl="3" w:tplc="A04604A2">
      <w:start w:val="1"/>
      <w:numFmt w:val="bullet"/>
      <w:lvlText w:val="•"/>
      <w:lvlJc w:val="left"/>
      <w:pPr>
        <w:ind w:left="1540" w:hanging="361"/>
      </w:pPr>
      <w:rPr>
        <w:rFonts w:hint="default"/>
      </w:rPr>
    </w:lvl>
    <w:lvl w:ilvl="4" w:tplc="03B0E1A6">
      <w:start w:val="1"/>
      <w:numFmt w:val="bullet"/>
      <w:lvlText w:val="•"/>
      <w:lvlJc w:val="left"/>
      <w:pPr>
        <w:ind w:left="1901" w:hanging="361"/>
      </w:pPr>
      <w:rPr>
        <w:rFonts w:hint="default"/>
      </w:rPr>
    </w:lvl>
    <w:lvl w:ilvl="5" w:tplc="1F8ED4CC">
      <w:start w:val="1"/>
      <w:numFmt w:val="bullet"/>
      <w:lvlText w:val="•"/>
      <w:lvlJc w:val="left"/>
      <w:pPr>
        <w:ind w:left="2261" w:hanging="361"/>
      </w:pPr>
      <w:rPr>
        <w:rFonts w:hint="default"/>
      </w:rPr>
    </w:lvl>
    <w:lvl w:ilvl="6" w:tplc="456A5D58">
      <w:start w:val="1"/>
      <w:numFmt w:val="bullet"/>
      <w:lvlText w:val="•"/>
      <w:lvlJc w:val="left"/>
      <w:pPr>
        <w:ind w:left="2621" w:hanging="361"/>
      </w:pPr>
      <w:rPr>
        <w:rFonts w:hint="default"/>
      </w:rPr>
    </w:lvl>
    <w:lvl w:ilvl="7" w:tplc="541AC50A">
      <w:start w:val="1"/>
      <w:numFmt w:val="bullet"/>
      <w:lvlText w:val="•"/>
      <w:lvlJc w:val="left"/>
      <w:pPr>
        <w:ind w:left="2982" w:hanging="361"/>
      </w:pPr>
      <w:rPr>
        <w:rFonts w:hint="default"/>
      </w:rPr>
    </w:lvl>
    <w:lvl w:ilvl="8" w:tplc="B42C866E">
      <w:start w:val="1"/>
      <w:numFmt w:val="bullet"/>
      <w:lvlText w:val="•"/>
      <w:lvlJc w:val="left"/>
      <w:pPr>
        <w:ind w:left="3342" w:hanging="361"/>
      </w:pPr>
      <w:rPr>
        <w:rFonts w:hint="default"/>
      </w:rPr>
    </w:lvl>
  </w:abstractNum>
  <w:abstractNum w:abstractNumId="95">
    <w:nsid w:val="3C390AE9"/>
    <w:multiLevelType w:val="multilevel"/>
    <w:tmpl w:val="F392E04A"/>
    <w:lvl w:ilvl="0">
      <w:start w:val="7"/>
      <w:numFmt w:val="decimal"/>
      <w:lvlText w:val="%1"/>
      <w:lvlJc w:val="left"/>
      <w:pPr>
        <w:ind w:left="549" w:hanging="447"/>
        <w:jc w:val="left"/>
      </w:pPr>
      <w:rPr>
        <w:rFonts w:hint="default"/>
      </w:rPr>
    </w:lvl>
    <w:lvl w:ilvl="1">
      <w:start w:val="3"/>
      <w:numFmt w:val="decimal"/>
      <w:lvlText w:val="%1.%2"/>
      <w:lvlJc w:val="left"/>
      <w:pPr>
        <w:ind w:left="549" w:hanging="447"/>
        <w:jc w:val="left"/>
      </w:pPr>
      <w:rPr>
        <w:rFonts w:hint="default"/>
      </w:rPr>
    </w:lvl>
    <w:lvl w:ilvl="2">
      <w:start w:val="5"/>
      <w:numFmt w:val="decimal"/>
      <w:lvlText w:val="%1.%2.%3"/>
      <w:lvlJc w:val="left"/>
      <w:pPr>
        <w:ind w:left="549" w:hanging="447"/>
        <w:jc w:val="left"/>
      </w:pPr>
      <w:rPr>
        <w:rFonts w:ascii="Arial" w:eastAsia="Arial" w:hAnsi="Arial" w:cs="Arial" w:hint="default"/>
        <w:spacing w:val="0"/>
        <w:w w:val="100"/>
        <w:sz w:val="16"/>
        <w:szCs w:val="16"/>
      </w:rPr>
    </w:lvl>
    <w:lvl w:ilvl="3">
      <w:start w:val="1"/>
      <w:numFmt w:val="bullet"/>
      <w:lvlText w:val="•"/>
      <w:lvlJc w:val="left"/>
      <w:pPr>
        <w:ind w:left="1762" w:hanging="447"/>
      </w:pPr>
      <w:rPr>
        <w:rFonts w:hint="default"/>
      </w:rPr>
    </w:lvl>
    <w:lvl w:ilvl="4">
      <w:start w:val="1"/>
      <w:numFmt w:val="bullet"/>
      <w:lvlText w:val="•"/>
      <w:lvlJc w:val="left"/>
      <w:pPr>
        <w:ind w:left="2170" w:hanging="447"/>
      </w:pPr>
      <w:rPr>
        <w:rFonts w:hint="default"/>
      </w:rPr>
    </w:lvl>
    <w:lvl w:ilvl="5">
      <w:start w:val="1"/>
      <w:numFmt w:val="bullet"/>
      <w:lvlText w:val="•"/>
      <w:lvlJc w:val="left"/>
      <w:pPr>
        <w:ind w:left="2577" w:hanging="447"/>
      </w:pPr>
      <w:rPr>
        <w:rFonts w:hint="default"/>
      </w:rPr>
    </w:lvl>
    <w:lvl w:ilvl="6">
      <w:start w:val="1"/>
      <w:numFmt w:val="bullet"/>
      <w:lvlText w:val="•"/>
      <w:lvlJc w:val="left"/>
      <w:pPr>
        <w:ind w:left="2985" w:hanging="447"/>
      </w:pPr>
      <w:rPr>
        <w:rFonts w:hint="default"/>
      </w:rPr>
    </w:lvl>
    <w:lvl w:ilvl="7">
      <w:start w:val="1"/>
      <w:numFmt w:val="bullet"/>
      <w:lvlText w:val="•"/>
      <w:lvlJc w:val="left"/>
      <w:pPr>
        <w:ind w:left="3392" w:hanging="447"/>
      </w:pPr>
      <w:rPr>
        <w:rFonts w:hint="default"/>
      </w:rPr>
    </w:lvl>
    <w:lvl w:ilvl="8">
      <w:start w:val="1"/>
      <w:numFmt w:val="bullet"/>
      <w:lvlText w:val="•"/>
      <w:lvlJc w:val="left"/>
      <w:pPr>
        <w:ind w:left="3800" w:hanging="447"/>
      </w:pPr>
      <w:rPr>
        <w:rFonts w:hint="default"/>
      </w:rPr>
    </w:lvl>
  </w:abstractNum>
  <w:abstractNum w:abstractNumId="96">
    <w:nsid w:val="3C391D30"/>
    <w:multiLevelType w:val="multilevel"/>
    <w:tmpl w:val="11D8FA34"/>
    <w:lvl w:ilvl="0">
      <w:start w:val="7"/>
      <w:numFmt w:val="decimal"/>
      <w:lvlText w:val="%1"/>
      <w:lvlJc w:val="left"/>
      <w:pPr>
        <w:ind w:left="103" w:hanging="557"/>
        <w:jc w:val="left"/>
      </w:pPr>
      <w:rPr>
        <w:rFonts w:hint="default"/>
      </w:rPr>
    </w:lvl>
    <w:lvl w:ilvl="1">
      <w:start w:val="1"/>
      <w:numFmt w:val="decimal"/>
      <w:lvlText w:val="%1.%2"/>
      <w:lvlJc w:val="left"/>
      <w:pPr>
        <w:ind w:left="103" w:hanging="557"/>
        <w:jc w:val="left"/>
      </w:pPr>
      <w:rPr>
        <w:rFonts w:hint="default"/>
      </w:rPr>
    </w:lvl>
    <w:lvl w:ilvl="2">
      <w:start w:val="5"/>
      <w:numFmt w:val="decimal"/>
      <w:lvlText w:val="%1.%2.%3"/>
      <w:lvlJc w:val="left"/>
      <w:pPr>
        <w:ind w:left="103" w:hanging="557"/>
        <w:jc w:val="left"/>
      </w:pPr>
      <w:rPr>
        <w:rFonts w:ascii="Arial" w:eastAsia="Arial" w:hAnsi="Arial" w:cs="Arial" w:hint="default"/>
        <w:spacing w:val="0"/>
        <w:w w:val="99"/>
        <w:sz w:val="16"/>
        <w:szCs w:val="16"/>
      </w:rPr>
    </w:lvl>
    <w:lvl w:ilvl="3">
      <w:start w:val="1"/>
      <w:numFmt w:val="bullet"/>
      <w:lvlText w:val="•"/>
      <w:lvlJc w:val="left"/>
      <w:pPr>
        <w:ind w:left="748" w:hanging="557"/>
      </w:pPr>
      <w:rPr>
        <w:rFonts w:hint="default"/>
      </w:rPr>
    </w:lvl>
    <w:lvl w:ilvl="4">
      <w:start w:val="1"/>
      <w:numFmt w:val="bullet"/>
      <w:lvlText w:val="•"/>
      <w:lvlJc w:val="left"/>
      <w:pPr>
        <w:ind w:left="964" w:hanging="557"/>
      </w:pPr>
      <w:rPr>
        <w:rFonts w:hint="default"/>
      </w:rPr>
    </w:lvl>
    <w:lvl w:ilvl="5">
      <w:start w:val="1"/>
      <w:numFmt w:val="bullet"/>
      <w:lvlText w:val="•"/>
      <w:lvlJc w:val="left"/>
      <w:pPr>
        <w:ind w:left="1181" w:hanging="557"/>
      </w:pPr>
      <w:rPr>
        <w:rFonts w:hint="default"/>
      </w:rPr>
    </w:lvl>
    <w:lvl w:ilvl="6">
      <w:start w:val="1"/>
      <w:numFmt w:val="bullet"/>
      <w:lvlText w:val="•"/>
      <w:lvlJc w:val="left"/>
      <w:pPr>
        <w:ind w:left="1397" w:hanging="557"/>
      </w:pPr>
      <w:rPr>
        <w:rFonts w:hint="default"/>
      </w:rPr>
    </w:lvl>
    <w:lvl w:ilvl="7">
      <w:start w:val="1"/>
      <w:numFmt w:val="bullet"/>
      <w:lvlText w:val="•"/>
      <w:lvlJc w:val="left"/>
      <w:pPr>
        <w:ind w:left="1613" w:hanging="557"/>
      </w:pPr>
      <w:rPr>
        <w:rFonts w:hint="default"/>
      </w:rPr>
    </w:lvl>
    <w:lvl w:ilvl="8">
      <w:start w:val="1"/>
      <w:numFmt w:val="bullet"/>
      <w:lvlText w:val="•"/>
      <w:lvlJc w:val="left"/>
      <w:pPr>
        <w:ind w:left="1829" w:hanging="557"/>
      </w:pPr>
      <w:rPr>
        <w:rFonts w:hint="default"/>
      </w:rPr>
    </w:lvl>
  </w:abstractNum>
  <w:abstractNum w:abstractNumId="97">
    <w:nsid w:val="3CA12A91"/>
    <w:multiLevelType w:val="hybridMultilevel"/>
    <w:tmpl w:val="4C2EDA9A"/>
    <w:lvl w:ilvl="0" w:tplc="EB1E8D2E">
      <w:start w:val="1"/>
      <w:numFmt w:val="bullet"/>
      <w:lvlText w:val="–"/>
      <w:lvlJc w:val="left"/>
      <w:pPr>
        <w:ind w:left="1759" w:hanging="341"/>
      </w:pPr>
      <w:rPr>
        <w:rFonts w:ascii="Arial" w:eastAsia="Arial" w:hAnsi="Arial" w:cs="Arial" w:hint="default"/>
        <w:w w:val="99"/>
      </w:rPr>
    </w:lvl>
    <w:lvl w:ilvl="1" w:tplc="B67EA766">
      <w:start w:val="1"/>
      <w:numFmt w:val="bullet"/>
      <w:lvlText w:val="•"/>
      <w:lvlJc w:val="left"/>
      <w:pPr>
        <w:ind w:left="2774" w:hanging="341"/>
      </w:pPr>
      <w:rPr>
        <w:rFonts w:hint="default"/>
      </w:rPr>
    </w:lvl>
    <w:lvl w:ilvl="2" w:tplc="9E2A1C50">
      <w:start w:val="1"/>
      <w:numFmt w:val="bullet"/>
      <w:lvlText w:val="•"/>
      <w:lvlJc w:val="left"/>
      <w:pPr>
        <w:ind w:left="3789" w:hanging="341"/>
      </w:pPr>
      <w:rPr>
        <w:rFonts w:hint="default"/>
      </w:rPr>
    </w:lvl>
    <w:lvl w:ilvl="3" w:tplc="7B54CCC6">
      <w:start w:val="1"/>
      <w:numFmt w:val="bullet"/>
      <w:lvlText w:val="•"/>
      <w:lvlJc w:val="left"/>
      <w:pPr>
        <w:ind w:left="4804" w:hanging="341"/>
      </w:pPr>
      <w:rPr>
        <w:rFonts w:hint="default"/>
      </w:rPr>
    </w:lvl>
    <w:lvl w:ilvl="4" w:tplc="76C8506E">
      <w:start w:val="1"/>
      <w:numFmt w:val="bullet"/>
      <w:lvlText w:val="•"/>
      <w:lvlJc w:val="left"/>
      <w:pPr>
        <w:ind w:left="5819" w:hanging="341"/>
      </w:pPr>
      <w:rPr>
        <w:rFonts w:hint="default"/>
      </w:rPr>
    </w:lvl>
    <w:lvl w:ilvl="5" w:tplc="03CC2724">
      <w:start w:val="1"/>
      <w:numFmt w:val="bullet"/>
      <w:lvlText w:val="•"/>
      <w:lvlJc w:val="left"/>
      <w:pPr>
        <w:ind w:left="6834" w:hanging="341"/>
      </w:pPr>
      <w:rPr>
        <w:rFonts w:hint="default"/>
      </w:rPr>
    </w:lvl>
    <w:lvl w:ilvl="6" w:tplc="109A5952">
      <w:start w:val="1"/>
      <w:numFmt w:val="bullet"/>
      <w:lvlText w:val="•"/>
      <w:lvlJc w:val="left"/>
      <w:pPr>
        <w:ind w:left="7849" w:hanging="341"/>
      </w:pPr>
      <w:rPr>
        <w:rFonts w:hint="default"/>
      </w:rPr>
    </w:lvl>
    <w:lvl w:ilvl="7" w:tplc="0A70A652">
      <w:start w:val="1"/>
      <w:numFmt w:val="bullet"/>
      <w:lvlText w:val="•"/>
      <w:lvlJc w:val="left"/>
      <w:pPr>
        <w:ind w:left="8864" w:hanging="341"/>
      </w:pPr>
      <w:rPr>
        <w:rFonts w:hint="default"/>
      </w:rPr>
    </w:lvl>
    <w:lvl w:ilvl="8" w:tplc="4BD0EF54">
      <w:start w:val="1"/>
      <w:numFmt w:val="bullet"/>
      <w:lvlText w:val="•"/>
      <w:lvlJc w:val="left"/>
      <w:pPr>
        <w:ind w:left="9879" w:hanging="341"/>
      </w:pPr>
      <w:rPr>
        <w:rFonts w:hint="default"/>
      </w:rPr>
    </w:lvl>
  </w:abstractNum>
  <w:abstractNum w:abstractNumId="98">
    <w:nsid w:val="3ECF3A45"/>
    <w:multiLevelType w:val="hybridMultilevel"/>
    <w:tmpl w:val="623043C4"/>
    <w:lvl w:ilvl="0" w:tplc="1D3E5650">
      <w:start w:val="1"/>
      <w:numFmt w:val="lowerLetter"/>
      <w:lvlText w:val="%1)"/>
      <w:lvlJc w:val="left"/>
      <w:pPr>
        <w:ind w:left="1778" w:hanging="360"/>
        <w:jc w:val="left"/>
      </w:pPr>
      <w:rPr>
        <w:rFonts w:ascii="Arial" w:eastAsia="Arial" w:hAnsi="Arial" w:cs="Arial" w:hint="default"/>
        <w:spacing w:val="0"/>
        <w:w w:val="99"/>
        <w:sz w:val="20"/>
        <w:szCs w:val="20"/>
      </w:rPr>
    </w:lvl>
    <w:lvl w:ilvl="1" w:tplc="A15815A0">
      <w:start w:val="1"/>
      <w:numFmt w:val="bullet"/>
      <w:lvlText w:val="•"/>
      <w:lvlJc w:val="left"/>
      <w:pPr>
        <w:ind w:left="2792" w:hanging="360"/>
      </w:pPr>
      <w:rPr>
        <w:rFonts w:hint="default"/>
      </w:rPr>
    </w:lvl>
    <w:lvl w:ilvl="2" w:tplc="EEF2521A">
      <w:start w:val="1"/>
      <w:numFmt w:val="bullet"/>
      <w:lvlText w:val="•"/>
      <w:lvlJc w:val="left"/>
      <w:pPr>
        <w:ind w:left="3805" w:hanging="360"/>
      </w:pPr>
      <w:rPr>
        <w:rFonts w:hint="default"/>
      </w:rPr>
    </w:lvl>
    <w:lvl w:ilvl="3" w:tplc="13341ED6">
      <w:start w:val="1"/>
      <w:numFmt w:val="bullet"/>
      <w:lvlText w:val="•"/>
      <w:lvlJc w:val="left"/>
      <w:pPr>
        <w:ind w:left="4818" w:hanging="360"/>
      </w:pPr>
      <w:rPr>
        <w:rFonts w:hint="default"/>
      </w:rPr>
    </w:lvl>
    <w:lvl w:ilvl="4" w:tplc="3A4E42E0">
      <w:start w:val="1"/>
      <w:numFmt w:val="bullet"/>
      <w:lvlText w:val="•"/>
      <w:lvlJc w:val="left"/>
      <w:pPr>
        <w:ind w:left="5831" w:hanging="360"/>
      </w:pPr>
      <w:rPr>
        <w:rFonts w:hint="default"/>
      </w:rPr>
    </w:lvl>
    <w:lvl w:ilvl="5" w:tplc="1F8247E2">
      <w:start w:val="1"/>
      <w:numFmt w:val="bullet"/>
      <w:lvlText w:val="•"/>
      <w:lvlJc w:val="left"/>
      <w:pPr>
        <w:ind w:left="6844" w:hanging="360"/>
      </w:pPr>
      <w:rPr>
        <w:rFonts w:hint="default"/>
      </w:rPr>
    </w:lvl>
    <w:lvl w:ilvl="6" w:tplc="1158C054">
      <w:start w:val="1"/>
      <w:numFmt w:val="bullet"/>
      <w:lvlText w:val="•"/>
      <w:lvlJc w:val="left"/>
      <w:pPr>
        <w:ind w:left="7857" w:hanging="360"/>
      </w:pPr>
      <w:rPr>
        <w:rFonts w:hint="default"/>
      </w:rPr>
    </w:lvl>
    <w:lvl w:ilvl="7" w:tplc="D22C9CF8">
      <w:start w:val="1"/>
      <w:numFmt w:val="bullet"/>
      <w:lvlText w:val="•"/>
      <w:lvlJc w:val="left"/>
      <w:pPr>
        <w:ind w:left="8870" w:hanging="360"/>
      </w:pPr>
      <w:rPr>
        <w:rFonts w:hint="default"/>
      </w:rPr>
    </w:lvl>
    <w:lvl w:ilvl="8" w:tplc="85F68E3A">
      <w:start w:val="1"/>
      <w:numFmt w:val="bullet"/>
      <w:lvlText w:val="•"/>
      <w:lvlJc w:val="left"/>
      <w:pPr>
        <w:ind w:left="9883" w:hanging="360"/>
      </w:pPr>
      <w:rPr>
        <w:rFonts w:hint="default"/>
      </w:rPr>
    </w:lvl>
  </w:abstractNum>
  <w:abstractNum w:abstractNumId="99">
    <w:nsid w:val="3ED4153A"/>
    <w:multiLevelType w:val="hybridMultilevel"/>
    <w:tmpl w:val="FA3A1560"/>
    <w:lvl w:ilvl="0" w:tplc="487660A0">
      <w:start w:val="1"/>
      <w:numFmt w:val="lowerLetter"/>
      <w:lvlText w:val="%1)"/>
      <w:lvlJc w:val="left"/>
      <w:pPr>
        <w:ind w:left="383" w:hanging="272"/>
        <w:jc w:val="left"/>
      </w:pPr>
      <w:rPr>
        <w:rFonts w:ascii="Arial" w:eastAsia="Arial" w:hAnsi="Arial" w:cs="Arial" w:hint="default"/>
        <w:spacing w:val="0"/>
        <w:w w:val="100"/>
        <w:sz w:val="16"/>
        <w:szCs w:val="16"/>
      </w:rPr>
    </w:lvl>
    <w:lvl w:ilvl="1" w:tplc="6F04543C">
      <w:start w:val="1"/>
      <w:numFmt w:val="bullet"/>
      <w:lvlText w:val="•"/>
      <w:lvlJc w:val="left"/>
      <w:pPr>
        <w:ind w:left="748" w:hanging="272"/>
      </w:pPr>
      <w:rPr>
        <w:rFonts w:hint="default"/>
      </w:rPr>
    </w:lvl>
    <w:lvl w:ilvl="2" w:tplc="1756ACDA">
      <w:start w:val="1"/>
      <w:numFmt w:val="bullet"/>
      <w:lvlText w:val="•"/>
      <w:lvlJc w:val="left"/>
      <w:pPr>
        <w:ind w:left="1116" w:hanging="272"/>
      </w:pPr>
      <w:rPr>
        <w:rFonts w:hint="default"/>
      </w:rPr>
    </w:lvl>
    <w:lvl w:ilvl="3" w:tplc="D6B8F0FA">
      <w:start w:val="1"/>
      <w:numFmt w:val="bullet"/>
      <w:lvlText w:val="•"/>
      <w:lvlJc w:val="left"/>
      <w:pPr>
        <w:ind w:left="1484" w:hanging="272"/>
      </w:pPr>
      <w:rPr>
        <w:rFonts w:hint="default"/>
      </w:rPr>
    </w:lvl>
    <w:lvl w:ilvl="4" w:tplc="54780954">
      <w:start w:val="1"/>
      <w:numFmt w:val="bullet"/>
      <w:lvlText w:val="•"/>
      <w:lvlJc w:val="left"/>
      <w:pPr>
        <w:ind w:left="1852" w:hanging="272"/>
      </w:pPr>
      <w:rPr>
        <w:rFonts w:hint="default"/>
      </w:rPr>
    </w:lvl>
    <w:lvl w:ilvl="5" w:tplc="1590A480">
      <w:start w:val="1"/>
      <w:numFmt w:val="bullet"/>
      <w:lvlText w:val="•"/>
      <w:lvlJc w:val="left"/>
      <w:pPr>
        <w:ind w:left="2220" w:hanging="272"/>
      </w:pPr>
      <w:rPr>
        <w:rFonts w:hint="default"/>
      </w:rPr>
    </w:lvl>
    <w:lvl w:ilvl="6" w:tplc="5E520402">
      <w:start w:val="1"/>
      <w:numFmt w:val="bullet"/>
      <w:lvlText w:val="•"/>
      <w:lvlJc w:val="left"/>
      <w:pPr>
        <w:ind w:left="2588" w:hanging="272"/>
      </w:pPr>
      <w:rPr>
        <w:rFonts w:hint="default"/>
      </w:rPr>
    </w:lvl>
    <w:lvl w:ilvl="7" w:tplc="1668E3B8">
      <w:start w:val="1"/>
      <w:numFmt w:val="bullet"/>
      <w:lvlText w:val="•"/>
      <w:lvlJc w:val="left"/>
      <w:pPr>
        <w:ind w:left="2956" w:hanging="272"/>
      </w:pPr>
      <w:rPr>
        <w:rFonts w:hint="default"/>
      </w:rPr>
    </w:lvl>
    <w:lvl w:ilvl="8" w:tplc="C118466A">
      <w:start w:val="1"/>
      <w:numFmt w:val="bullet"/>
      <w:lvlText w:val="•"/>
      <w:lvlJc w:val="left"/>
      <w:pPr>
        <w:ind w:left="3324" w:hanging="272"/>
      </w:pPr>
      <w:rPr>
        <w:rFonts w:hint="default"/>
      </w:rPr>
    </w:lvl>
  </w:abstractNum>
  <w:abstractNum w:abstractNumId="100">
    <w:nsid w:val="3F0608E5"/>
    <w:multiLevelType w:val="multilevel"/>
    <w:tmpl w:val="1EE82694"/>
    <w:lvl w:ilvl="0">
      <w:start w:val="2"/>
      <w:numFmt w:val="upperLetter"/>
      <w:lvlText w:val="%1"/>
      <w:lvlJc w:val="left"/>
      <w:pPr>
        <w:ind w:left="2097" w:hanging="680"/>
        <w:jc w:val="left"/>
      </w:pPr>
      <w:rPr>
        <w:rFonts w:hint="default"/>
      </w:rPr>
    </w:lvl>
    <w:lvl w:ilvl="1">
      <w:start w:val="1"/>
      <w:numFmt w:val="decimal"/>
      <w:lvlText w:val="%1.%2"/>
      <w:lvlJc w:val="left"/>
      <w:pPr>
        <w:ind w:left="2097" w:hanging="680"/>
        <w:jc w:val="left"/>
      </w:pPr>
      <w:rPr>
        <w:rFonts w:ascii="Arial" w:eastAsia="Arial" w:hAnsi="Arial" w:cs="Arial" w:hint="default"/>
        <w:b/>
        <w:bCs/>
        <w:spacing w:val="0"/>
        <w:w w:val="100"/>
        <w:sz w:val="22"/>
        <w:szCs w:val="22"/>
      </w:rPr>
    </w:lvl>
    <w:lvl w:ilvl="2">
      <w:start w:val="1"/>
      <w:numFmt w:val="decimal"/>
      <w:lvlText w:val="%1.%2.%3"/>
      <w:lvlJc w:val="left"/>
      <w:pPr>
        <w:ind w:left="2325" w:hanging="908"/>
        <w:jc w:val="left"/>
      </w:pPr>
      <w:rPr>
        <w:rFonts w:ascii="Arial" w:eastAsia="Arial" w:hAnsi="Arial" w:cs="Arial" w:hint="default"/>
        <w:b/>
        <w:bCs/>
        <w:spacing w:val="0"/>
        <w:w w:val="99"/>
        <w:sz w:val="20"/>
        <w:szCs w:val="20"/>
      </w:rPr>
    </w:lvl>
    <w:lvl w:ilvl="3">
      <w:start w:val="1"/>
      <w:numFmt w:val="bullet"/>
      <w:lvlText w:val="•"/>
      <w:lvlJc w:val="left"/>
      <w:pPr>
        <w:ind w:left="4450" w:hanging="908"/>
      </w:pPr>
      <w:rPr>
        <w:rFonts w:hint="default"/>
      </w:rPr>
    </w:lvl>
    <w:lvl w:ilvl="4">
      <w:start w:val="1"/>
      <w:numFmt w:val="bullet"/>
      <w:lvlText w:val="•"/>
      <w:lvlJc w:val="left"/>
      <w:pPr>
        <w:ind w:left="5516" w:hanging="908"/>
      </w:pPr>
      <w:rPr>
        <w:rFonts w:hint="default"/>
      </w:rPr>
    </w:lvl>
    <w:lvl w:ilvl="5">
      <w:start w:val="1"/>
      <w:numFmt w:val="bullet"/>
      <w:lvlText w:val="•"/>
      <w:lvlJc w:val="left"/>
      <w:pPr>
        <w:ind w:left="6581" w:hanging="908"/>
      </w:pPr>
      <w:rPr>
        <w:rFonts w:hint="default"/>
      </w:rPr>
    </w:lvl>
    <w:lvl w:ilvl="6">
      <w:start w:val="1"/>
      <w:numFmt w:val="bullet"/>
      <w:lvlText w:val="•"/>
      <w:lvlJc w:val="left"/>
      <w:pPr>
        <w:ind w:left="7647" w:hanging="908"/>
      </w:pPr>
      <w:rPr>
        <w:rFonts w:hint="default"/>
      </w:rPr>
    </w:lvl>
    <w:lvl w:ilvl="7">
      <w:start w:val="1"/>
      <w:numFmt w:val="bullet"/>
      <w:lvlText w:val="•"/>
      <w:lvlJc w:val="left"/>
      <w:pPr>
        <w:ind w:left="8712" w:hanging="908"/>
      </w:pPr>
      <w:rPr>
        <w:rFonts w:hint="default"/>
      </w:rPr>
    </w:lvl>
    <w:lvl w:ilvl="8">
      <w:start w:val="1"/>
      <w:numFmt w:val="bullet"/>
      <w:lvlText w:val="•"/>
      <w:lvlJc w:val="left"/>
      <w:pPr>
        <w:ind w:left="9777" w:hanging="908"/>
      </w:pPr>
      <w:rPr>
        <w:rFonts w:hint="default"/>
      </w:rPr>
    </w:lvl>
  </w:abstractNum>
  <w:abstractNum w:abstractNumId="101">
    <w:nsid w:val="3F530C0F"/>
    <w:multiLevelType w:val="hybridMultilevel"/>
    <w:tmpl w:val="9A007A0E"/>
    <w:lvl w:ilvl="0" w:tplc="E716D49E">
      <w:start w:val="1"/>
      <w:numFmt w:val="lowerLetter"/>
      <w:lvlText w:val="%1)"/>
      <w:lvlJc w:val="left"/>
      <w:pPr>
        <w:ind w:left="1418" w:hanging="360"/>
        <w:jc w:val="left"/>
      </w:pPr>
      <w:rPr>
        <w:rFonts w:ascii="Arial" w:eastAsia="Arial" w:hAnsi="Arial" w:cs="Arial" w:hint="default"/>
        <w:spacing w:val="0"/>
        <w:w w:val="99"/>
        <w:sz w:val="20"/>
        <w:szCs w:val="20"/>
      </w:rPr>
    </w:lvl>
    <w:lvl w:ilvl="1" w:tplc="551ECE40">
      <w:start w:val="1"/>
      <w:numFmt w:val="bullet"/>
      <w:lvlText w:val="•"/>
      <w:lvlJc w:val="left"/>
      <w:pPr>
        <w:ind w:left="2468" w:hanging="360"/>
      </w:pPr>
      <w:rPr>
        <w:rFonts w:hint="default"/>
      </w:rPr>
    </w:lvl>
    <w:lvl w:ilvl="2" w:tplc="FC1EA69E">
      <w:start w:val="1"/>
      <w:numFmt w:val="bullet"/>
      <w:lvlText w:val="•"/>
      <w:lvlJc w:val="left"/>
      <w:pPr>
        <w:ind w:left="3517" w:hanging="360"/>
      </w:pPr>
      <w:rPr>
        <w:rFonts w:hint="default"/>
      </w:rPr>
    </w:lvl>
    <w:lvl w:ilvl="3" w:tplc="A9CA546E">
      <w:start w:val="1"/>
      <w:numFmt w:val="bullet"/>
      <w:lvlText w:val="•"/>
      <w:lvlJc w:val="left"/>
      <w:pPr>
        <w:ind w:left="4566" w:hanging="360"/>
      </w:pPr>
      <w:rPr>
        <w:rFonts w:hint="default"/>
      </w:rPr>
    </w:lvl>
    <w:lvl w:ilvl="4" w:tplc="514650CC">
      <w:start w:val="1"/>
      <w:numFmt w:val="bullet"/>
      <w:lvlText w:val="•"/>
      <w:lvlJc w:val="left"/>
      <w:pPr>
        <w:ind w:left="5615" w:hanging="360"/>
      </w:pPr>
      <w:rPr>
        <w:rFonts w:hint="default"/>
      </w:rPr>
    </w:lvl>
    <w:lvl w:ilvl="5" w:tplc="2F505F6E">
      <w:start w:val="1"/>
      <w:numFmt w:val="bullet"/>
      <w:lvlText w:val="•"/>
      <w:lvlJc w:val="left"/>
      <w:pPr>
        <w:ind w:left="6664" w:hanging="360"/>
      </w:pPr>
      <w:rPr>
        <w:rFonts w:hint="default"/>
      </w:rPr>
    </w:lvl>
    <w:lvl w:ilvl="6" w:tplc="7BD87F28">
      <w:start w:val="1"/>
      <w:numFmt w:val="bullet"/>
      <w:lvlText w:val="•"/>
      <w:lvlJc w:val="left"/>
      <w:pPr>
        <w:ind w:left="7713" w:hanging="360"/>
      </w:pPr>
      <w:rPr>
        <w:rFonts w:hint="default"/>
      </w:rPr>
    </w:lvl>
    <w:lvl w:ilvl="7" w:tplc="7E5C0E6E">
      <w:start w:val="1"/>
      <w:numFmt w:val="bullet"/>
      <w:lvlText w:val="•"/>
      <w:lvlJc w:val="left"/>
      <w:pPr>
        <w:ind w:left="8762" w:hanging="360"/>
      </w:pPr>
      <w:rPr>
        <w:rFonts w:hint="default"/>
      </w:rPr>
    </w:lvl>
    <w:lvl w:ilvl="8" w:tplc="FED4B588">
      <w:start w:val="1"/>
      <w:numFmt w:val="bullet"/>
      <w:lvlText w:val="•"/>
      <w:lvlJc w:val="left"/>
      <w:pPr>
        <w:ind w:left="9811" w:hanging="360"/>
      </w:pPr>
      <w:rPr>
        <w:rFonts w:hint="default"/>
      </w:rPr>
    </w:lvl>
  </w:abstractNum>
  <w:abstractNum w:abstractNumId="102">
    <w:nsid w:val="40693999"/>
    <w:multiLevelType w:val="hybridMultilevel"/>
    <w:tmpl w:val="C3763A64"/>
    <w:lvl w:ilvl="0" w:tplc="8EEECD4C">
      <w:start w:val="1"/>
      <w:numFmt w:val="lowerLetter"/>
      <w:lvlText w:val="%1)"/>
      <w:lvlJc w:val="left"/>
      <w:pPr>
        <w:ind w:left="1778" w:hanging="360"/>
        <w:jc w:val="left"/>
      </w:pPr>
      <w:rPr>
        <w:rFonts w:ascii="Arial" w:eastAsia="Arial" w:hAnsi="Arial" w:cs="Arial" w:hint="default"/>
        <w:spacing w:val="0"/>
        <w:w w:val="99"/>
        <w:sz w:val="20"/>
        <w:szCs w:val="20"/>
      </w:rPr>
    </w:lvl>
    <w:lvl w:ilvl="1" w:tplc="8196E368">
      <w:start w:val="1"/>
      <w:numFmt w:val="bullet"/>
      <w:lvlText w:val="•"/>
      <w:lvlJc w:val="left"/>
      <w:pPr>
        <w:ind w:left="2792" w:hanging="360"/>
      </w:pPr>
      <w:rPr>
        <w:rFonts w:hint="default"/>
      </w:rPr>
    </w:lvl>
    <w:lvl w:ilvl="2" w:tplc="8E34FD78">
      <w:start w:val="1"/>
      <w:numFmt w:val="bullet"/>
      <w:lvlText w:val="•"/>
      <w:lvlJc w:val="left"/>
      <w:pPr>
        <w:ind w:left="3805" w:hanging="360"/>
      </w:pPr>
      <w:rPr>
        <w:rFonts w:hint="default"/>
      </w:rPr>
    </w:lvl>
    <w:lvl w:ilvl="3" w:tplc="83280F52">
      <w:start w:val="1"/>
      <w:numFmt w:val="bullet"/>
      <w:lvlText w:val="•"/>
      <w:lvlJc w:val="left"/>
      <w:pPr>
        <w:ind w:left="4818" w:hanging="360"/>
      </w:pPr>
      <w:rPr>
        <w:rFonts w:hint="default"/>
      </w:rPr>
    </w:lvl>
    <w:lvl w:ilvl="4" w:tplc="3A6A75D2">
      <w:start w:val="1"/>
      <w:numFmt w:val="bullet"/>
      <w:lvlText w:val="•"/>
      <w:lvlJc w:val="left"/>
      <w:pPr>
        <w:ind w:left="5831" w:hanging="360"/>
      </w:pPr>
      <w:rPr>
        <w:rFonts w:hint="default"/>
      </w:rPr>
    </w:lvl>
    <w:lvl w:ilvl="5" w:tplc="809C808C">
      <w:start w:val="1"/>
      <w:numFmt w:val="bullet"/>
      <w:lvlText w:val="•"/>
      <w:lvlJc w:val="left"/>
      <w:pPr>
        <w:ind w:left="6844" w:hanging="360"/>
      </w:pPr>
      <w:rPr>
        <w:rFonts w:hint="default"/>
      </w:rPr>
    </w:lvl>
    <w:lvl w:ilvl="6" w:tplc="0A084CDE">
      <w:start w:val="1"/>
      <w:numFmt w:val="bullet"/>
      <w:lvlText w:val="•"/>
      <w:lvlJc w:val="left"/>
      <w:pPr>
        <w:ind w:left="7857" w:hanging="360"/>
      </w:pPr>
      <w:rPr>
        <w:rFonts w:hint="default"/>
      </w:rPr>
    </w:lvl>
    <w:lvl w:ilvl="7" w:tplc="718EBED2">
      <w:start w:val="1"/>
      <w:numFmt w:val="bullet"/>
      <w:lvlText w:val="•"/>
      <w:lvlJc w:val="left"/>
      <w:pPr>
        <w:ind w:left="8870" w:hanging="360"/>
      </w:pPr>
      <w:rPr>
        <w:rFonts w:hint="default"/>
      </w:rPr>
    </w:lvl>
    <w:lvl w:ilvl="8" w:tplc="06983A6C">
      <w:start w:val="1"/>
      <w:numFmt w:val="bullet"/>
      <w:lvlText w:val="•"/>
      <w:lvlJc w:val="left"/>
      <w:pPr>
        <w:ind w:left="9883" w:hanging="360"/>
      </w:pPr>
      <w:rPr>
        <w:rFonts w:hint="default"/>
      </w:rPr>
    </w:lvl>
  </w:abstractNum>
  <w:abstractNum w:abstractNumId="103">
    <w:nsid w:val="408B4E72"/>
    <w:multiLevelType w:val="hybridMultilevel"/>
    <w:tmpl w:val="3C4EF954"/>
    <w:lvl w:ilvl="0" w:tplc="9E3E6130">
      <w:start w:val="1"/>
      <w:numFmt w:val="decimal"/>
      <w:lvlText w:val="%1)"/>
      <w:lvlJc w:val="left"/>
      <w:pPr>
        <w:ind w:left="1778" w:hanging="361"/>
        <w:jc w:val="left"/>
      </w:pPr>
      <w:rPr>
        <w:rFonts w:ascii="Arial" w:eastAsia="Arial" w:hAnsi="Arial" w:cs="Arial" w:hint="default"/>
        <w:spacing w:val="0"/>
        <w:w w:val="99"/>
        <w:sz w:val="20"/>
        <w:szCs w:val="20"/>
      </w:rPr>
    </w:lvl>
    <w:lvl w:ilvl="1" w:tplc="E43A1C44">
      <w:start w:val="1"/>
      <w:numFmt w:val="bullet"/>
      <w:lvlText w:val="•"/>
      <w:lvlJc w:val="left"/>
      <w:pPr>
        <w:ind w:left="2792" w:hanging="361"/>
      </w:pPr>
      <w:rPr>
        <w:rFonts w:hint="default"/>
      </w:rPr>
    </w:lvl>
    <w:lvl w:ilvl="2" w:tplc="A5342DCA">
      <w:start w:val="1"/>
      <w:numFmt w:val="bullet"/>
      <w:lvlText w:val="•"/>
      <w:lvlJc w:val="left"/>
      <w:pPr>
        <w:ind w:left="3805" w:hanging="361"/>
      </w:pPr>
      <w:rPr>
        <w:rFonts w:hint="default"/>
      </w:rPr>
    </w:lvl>
    <w:lvl w:ilvl="3" w:tplc="EB64142E">
      <w:start w:val="1"/>
      <w:numFmt w:val="bullet"/>
      <w:lvlText w:val="•"/>
      <w:lvlJc w:val="left"/>
      <w:pPr>
        <w:ind w:left="4818" w:hanging="361"/>
      </w:pPr>
      <w:rPr>
        <w:rFonts w:hint="default"/>
      </w:rPr>
    </w:lvl>
    <w:lvl w:ilvl="4" w:tplc="8940076E">
      <w:start w:val="1"/>
      <w:numFmt w:val="bullet"/>
      <w:lvlText w:val="•"/>
      <w:lvlJc w:val="left"/>
      <w:pPr>
        <w:ind w:left="5831" w:hanging="361"/>
      </w:pPr>
      <w:rPr>
        <w:rFonts w:hint="default"/>
      </w:rPr>
    </w:lvl>
    <w:lvl w:ilvl="5" w:tplc="59A45E48">
      <w:start w:val="1"/>
      <w:numFmt w:val="bullet"/>
      <w:lvlText w:val="•"/>
      <w:lvlJc w:val="left"/>
      <w:pPr>
        <w:ind w:left="6844" w:hanging="361"/>
      </w:pPr>
      <w:rPr>
        <w:rFonts w:hint="default"/>
      </w:rPr>
    </w:lvl>
    <w:lvl w:ilvl="6" w:tplc="8578F726">
      <w:start w:val="1"/>
      <w:numFmt w:val="bullet"/>
      <w:lvlText w:val="•"/>
      <w:lvlJc w:val="left"/>
      <w:pPr>
        <w:ind w:left="7857" w:hanging="361"/>
      </w:pPr>
      <w:rPr>
        <w:rFonts w:hint="default"/>
      </w:rPr>
    </w:lvl>
    <w:lvl w:ilvl="7" w:tplc="2C16C82C">
      <w:start w:val="1"/>
      <w:numFmt w:val="bullet"/>
      <w:lvlText w:val="•"/>
      <w:lvlJc w:val="left"/>
      <w:pPr>
        <w:ind w:left="8870" w:hanging="361"/>
      </w:pPr>
      <w:rPr>
        <w:rFonts w:hint="default"/>
      </w:rPr>
    </w:lvl>
    <w:lvl w:ilvl="8" w:tplc="E4EEFFDE">
      <w:start w:val="1"/>
      <w:numFmt w:val="bullet"/>
      <w:lvlText w:val="•"/>
      <w:lvlJc w:val="left"/>
      <w:pPr>
        <w:ind w:left="9883" w:hanging="361"/>
      </w:pPr>
      <w:rPr>
        <w:rFonts w:hint="default"/>
      </w:rPr>
    </w:lvl>
  </w:abstractNum>
  <w:abstractNum w:abstractNumId="104">
    <w:nsid w:val="41121FF9"/>
    <w:multiLevelType w:val="hybridMultilevel"/>
    <w:tmpl w:val="BB3ED2AC"/>
    <w:lvl w:ilvl="0" w:tplc="959E379E">
      <w:start w:val="1"/>
      <w:numFmt w:val="bullet"/>
      <w:lvlText w:val="–"/>
      <w:lvlJc w:val="left"/>
      <w:pPr>
        <w:ind w:left="1778" w:hanging="360"/>
      </w:pPr>
      <w:rPr>
        <w:rFonts w:ascii="Arial" w:eastAsia="Arial" w:hAnsi="Arial" w:cs="Arial" w:hint="default"/>
        <w:w w:val="99"/>
        <w:sz w:val="20"/>
        <w:szCs w:val="20"/>
      </w:rPr>
    </w:lvl>
    <w:lvl w:ilvl="1" w:tplc="2506BA76">
      <w:start w:val="1"/>
      <w:numFmt w:val="bullet"/>
      <w:lvlText w:val="•"/>
      <w:lvlJc w:val="left"/>
      <w:pPr>
        <w:ind w:left="2792" w:hanging="360"/>
      </w:pPr>
      <w:rPr>
        <w:rFonts w:hint="default"/>
      </w:rPr>
    </w:lvl>
    <w:lvl w:ilvl="2" w:tplc="E3443D5E">
      <w:start w:val="1"/>
      <w:numFmt w:val="bullet"/>
      <w:lvlText w:val="•"/>
      <w:lvlJc w:val="left"/>
      <w:pPr>
        <w:ind w:left="3805" w:hanging="360"/>
      </w:pPr>
      <w:rPr>
        <w:rFonts w:hint="default"/>
      </w:rPr>
    </w:lvl>
    <w:lvl w:ilvl="3" w:tplc="B5C4A5DC">
      <w:start w:val="1"/>
      <w:numFmt w:val="bullet"/>
      <w:lvlText w:val="•"/>
      <w:lvlJc w:val="left"/>
      <w:pPr>
        <w:ind w:left="4818" w:hanging="360"/>
      </w:pPr>
      <w:rPr>
        <w:rFonts w:hint="default"/>
      </w:rPr>
    </w:lvl>
    <w:lvl w:ilvl="4" w:tplc="830CE09A">
      <w:start w:val="1"/>
      <w:numFmt w:val="bullet"/>
      <w:lvlText w:val="•"/>
      <w:lvlJc w:val="left"/>
      <w:pPr>
        <w:ind w:left="5831" w:hanging="360"/>
      </w:pPr>
      <w:rPr>
        <w:rFonts w:hint="default"/>
      </w:rPr>
    </w:lvl>
    <w:lvl w:ilvl="5" w:tplc="245C65D6">
      <w:start w:val="1"/>
      <w:numFmt w:val="bullet"/>
      <w:lvlText w:val="•"/>
      <w:lvlJc w:val="left"/>
      <w:pPr>
        <w:ind w:left="6844" w:hanging="360"/>
      </w:pPr>
      <w:rPr>
        <w:rFonts w:hint="default"/>
      </w:rPr>
    </w:lvl>
    <w:lvl w:ilvl="6" w:tplc="386CFE3A">
      <w:start w:val="1"/>
      <w:numFmt w:val="bullet"/>
      <w:lvlText w:val="•"/>
      <w:lvlJc w:val="left"/>
      <w:pPr>
        <w:ind w:left="7857" w:hanging="360"/>
      </w:pPr>
      <w:rPr>
        <w:rFonts w:hint="default"/>
      </w:rPr>
    </w:lvl>
    <w:lvl w:ilvl="7" w:tplc="96E65B04">
      <w:start w:val="1"/>
      <w:numFmt w:val="bullet"/>
      <w:lvlText w:val="•"/>
      <w:lvlJc w:val="left"/>
      <w:pPr>
        <w:ind w:left="8870" w:hanging="360"/>
      </w:pPr>
      <w:rPr>
        <w:rFonts w:hint="default"/>
      </w:rPr>
    </w:lvl>
    <w:lvl w:ilvl="8" w:tplc="1A463B76">
      <w:start w:val="1"/>
      <w:numFmt w:val="bullet"/>
      <w:lvlText w:val="•"/>
      <w:lvlJc w:val="left"/>
      <w:pPr>
        <w:ind w:left="9883" w:hanging="360"/>
      </w:pPr>
      <w:rPr>
        <w:rFonts w:hint="default"/>
      </w:rPr>
    </w:lvl>
  </w:abstractNum>
  <w:abstractNum w:abstractNumId="105">
    <w:nsid w:val="43014D71"/>
    <w:multiLevelType w:val="hybridMultilevel"/>
    <w:tmpl w:val="7E2489B6"/>
    <w:lvl w:ilvl="0" w:tplc="821C10B2">
      <w:start w:val="1"/>
      <w:numFmt w:val="lowerLetter"/>
      <w:lvlText w:val="%1)"/>
      <w:lvlJc w:val="left"/>
      <w:pPr>
        <w:ind w:left="1778" w:hanging="360"/>
        <w:jc w:val="left"/>
      </w:pPr>
      <w:rPr>
        <w:rFonts w:ascii="Arial" w:eastAsia="Arial" w:hAnsi="Arial" w:cs="Arial" w:hint="default"/>
        <w:spacing w:val="0"/>
        <w:w w:val="99"/>
        <w:sz w:val="20"/>
        <w:szCs w:val="20"/>
      </w:rPr>
    </w:lvl>
    <w:lvl w:ilvl="1" w:tplc="D06EA03E">
      <w:start w:val="1"/>
      <w:numFmt w:val="bullet"/>
      <w:lvlText w:val="•"/>
      <w:lvlJc w:val="left"/>
      <w:pPr>
        <w:ind w:left="2792" w:hanging="360"/>
      </w:pPr>
      <w:rPr>
        <w:rFonts w:hint="default"/>
      </w:rPr>
    </w:lvl>
    <w:lvl w:ilvl="2" w:tplc="EE7CA01A">
      <w:start w:val="1"/>
      <w:numFmt w:val="bullet"/>
      <w:lvlText w:val="•"/>
      <w:lvlJc w:val="left"/>
      <w:pPr>
        <w:ind w:left="3805" w:hanging="360"/>
      </w:pPr>
      <w:rPr>
        <w:rFonts w:hint="default"/>
      </w:rPr>
    </w:lvl>
    <w:lvl w:ilvl="3" w:tplc="8E969328">
      <w:start w:val="1"/>
      <w:numFmt w:val="bullet"/>
      <w:lvlText w:val="•"/>
      <w:lvlJc w:val="left"/>
      <w:pPr>
        <w:ind w:left="4818" w:hanging="360"/>
      </w:pPr>
      <w:rPr>
        <w:rFonts w:hint="default"/>
      </w:rPr>
    </w:lvl>
    <w:lvl w:ilvl="4" w:tplc="D7F211D4">
      <w:start w:val="1"/>
      <w:numFmt w:val="bullet"/>
      <w:lvlText w:val="•"/>
      <w:lvlJc w:val="left"/>
      <w:pPr>
        <w:ind w:left="5831" w:hanging="360"/>
      </w:pPr>
      <w:rPr>
        <w:rFonts w:hint="default"/>
      </w:rPr>
    </w:lvl>
    <w:lvl w:ilvl="5" w:tplc="449A1894">
      <w:start w:val="1"/>
      <w:numFmt w:val="bullet"/>
      <w:lvlText w:val="•"/>
      <w:lvlJc w:val="left"/>
      <w:pPr>
        <w:ind w:left="6844" w:hanging="360"/>
      </w:pPr>
      <w:rPr>
        <w:rFonts w:hint="default"/>
      </w:rPr>
    </w:lvl>
    <w:lvl w:ilvl="6" w:tplc="6B6C8E9A">
      <w:start w:val="1"/>
      <w:numFmt w:val="bullet"/>
      <w:lvlText w:val="•"/>
      <w:lvlJc w:val="left"/>
      <w:pPr>
        <w:ind w:left="7857" w:hanging="360"/>
      </w:pPr>
      <w:rPr>
        <w:rFonts w:hint="default"/>
      </w:rPr>
    </w:lvl>
    <w:lvl w:ilvl="7" w:tplc="23B4F254">
      <w:start w:val="1"/>
      <w:numFmt w:val="bullet"/>
      <w:lvlText w:val="•"/>
      <w:lvlJc w:val="left"/>
      <w:pPr>
        <w:ind w:left="8870" w:hanging="360"/>
      </w:pPr>
      <w:rPr>
        <w:rFonts w:hint="default"/>
      </w:rPr>
    </w:lvl>
    <w:lvl w:ilvl="8" w:tplc="3B1C1A5C">
      <w:start w:val="1"/>
      <w:numFmt w:val="bullet"/>
      <w:lvlText w:val="•"/>
      <w:lvlJc w:val="left"/>
      <w:pPr>
        <w:ind w:left="9883" w:hanging="360"/>
      </w:pPr>
      <w:rPr>
        <w:rFonts w:hint="default"/>
      </w:rPr>
    </w:lvl>
  </w:abstractNum>
  <w:abstractNum w:abstractNumId="106">
    <w:nsid w:val="43A37C30"/>
    <w:multiLevelType w:val="hybridMultilevel"/>
    <w:tmpl w:val="FBFCB148"/>
    <w:lvl w:ilvl="0" w:tplc="C0FAAC6E">
      <w:start w:val="1"/>
      <w:numFmt w:val="lowerLetter"/>
      <w:lvlText w:val="%1)"/>
      <w:lvlJc w:val="left"/>
      <w:pPr>
        <w:ind w:left="1778" w:hanging="360"/>
        <w:jc w:val="left"/>
      </w:pPr>
      <w:rPr>
        <w:rFonts w:ascii="Arial" w:eastAsia="Arial" w:hAnsi="Arial" w:cs="Arial" w:hint="default"/>
        <w:spacing w:val="0"/>
        <w:w w:val="99"/>
        <w:sz w:val="20"/>
        <w:szCs w:val="20"/>
      </w:rPr>
    </w:lvl>
    <w:lvl w:ilvl="1" w:tplc="7A20ACC6">
      <w:start w:val="1"/>
      <w:numFmt w:val="bullet"/>
      <w:lvlText w:val="•"/>
      <w:lvlJc w:val="left"/>
      <w:pPr>
        <w:ind w:left="2792" w:hanging="360"/>
      </w:pPr>
      <w:rPr>
        <w:rFonts w:hint="default"/>
      </w:rPr>
    </w:lvl>
    <w:lvl w:ilvl="2" w:tplc="C33C5CB8">
      <w:start w:val="1"/>
      <w:numFmt w:val="bullet"/>
      <w:lvlText w:val="•"/>
      <w:lvlJc w:val="left"/>
      <w:pPr>
        <w:ind w:left="3805" w:hanging="360"/>
      </w:pPr>
      <w:rPr>
        <w:rFonts w:hint="default"/>
      </w:rPr>
    </w:lvl>
    <w:lvl w:ilvl="3" w:tplc="800A7E94">
      <w:start w:val="1"/>
      <w:numFmt w:val="bullet"/>
      <w:lvlText w:val="•"/>
      <w:lvlJc w:val="left"/>
      <w:pPr>
        <w:ind w:left="4818" w:hanging="360"/>
      </w:pPr>
      <w:rPr>
        <w:rFonts w:hint="default"/>
      </w:rPr>
    </w:lvl>
    <w:lvl w:ilvl="4" w:tplc="867850CC">
      <w:start w:val="1"/>
      <w:numFmt w:val="bullet"/>
      <w:lvlText w:val="•"/>
      <w:lvlJc w:val="left"/>
      <w:pPr>
        <w:ind w:left="5831" w:hanging="360"/>
      </w:pPr>
      <w:rPr>
        <w:rFonts w:hint="default"/>
      </w:rPr>
    </w:lvl>
    <w:lvl w:ilvl="5" w:tplc="2C4CB17C">
      <w:start w:val="1"/>
      <w:numFmt w:val="bullet"/>
      <w:lvlText w:val="•"/>
      <w:lvlJc w:val="left"/>
      <w:pPr>
        <w:ind w:left="6844" w:hanging="360"/>
      </w:pPr>
      <w:rPr>
        <w:rFonts w:hint="default"/>
      </w:rPr>
    </w:lvl>
    <w:lvl w:ilvl="6" w:tplc="6C9273C6">
      <w:start w:val="1"/>
      <w:numFmt w:val="bullet"/>
      <w:lvlText w:val="•"/>
      <w:lvlJc w:val="left"/>
      <w:pPr>
        <w:ind w:left="7857" w:hanging="360"/>
      </w:pPr>
      <w:rPr>
        <w:rFonts w:hint="default"/>
      </w:rPr>
    </w:lvl>
    <w:lvl w:ilvl="7" w:tplc="D12C3602">
      <w:start w:val="1"/>
      <w:numFmt w:val="bullet"/>
      <w:lvlText w:val="•"/>
      <w:lvlJc w:val="left"/>
      <w:pPr>
        <w:ind w:left="8870" w:hanging="360"/>
      </w:pPr>
      <w:rPr>
        <w:rFonts w:hint="default"/>
      </w:rPr>
    </w:lvl>
    <w:lvl w:ilvl="8" w:tplc="7BA26FD4">
      <w:start w:val="1"/>
      <w:numFmt w:val="bullet"/>
      <w:lvlText w:val="•"/>
      <w:lvlJc w:val="left"/>
      <w:pPr>
        <w:ind w:left="9883" w:hanging="360"/>
      </w:pPr>
      <w:rPr>
        <w:rFonts w:hint="default"/>
      </w:rPr>
    </w:lvl>
  </w:abstractNum>
  <w:abstractNum w:abstractNumId="107">
    <w:nsid w:val="44687BCB"/>
    <w:multiLevelType w:val="multilevel"/>
    <w:tmpl w:val="77DA4066"/>
    <w:lvl w:ilvl="0">
      <w:start w:val="6"/>
      <w:numFmt w:val="decimal"/>
      <w:lvlText w:val="%1"/>
      <w:lvlJc w:val="left"/>
      <w:pPr>
        <w:ind w:left="1821" w:hanging="404"/>
        <w:jc w:val="left"/>
      </w:pPr>
      <w:rPr>
        <w:rFonts w:ascii="Arial" w:eastAsia="Arial" w:hAnsi="Arial" w:cs="Arial" w:hint="default"/>
        <w:b/>
        <w:bCs/>
        <w:w w:val="100"/>
        <w:sz w:val="22"/>
        <w:szCs w:val="22"/>
      </w:rPr>
    </w:lvl>
    <w:lvl w:ilvl="1">
      <w:start w:val="1"/>
      <w:numFmt w:val="decimal"/>
      <w:lvlText w:val="%1.%2"/>
      <w:lvlJc w:val="left"/>
      <w:pPr>
        <w:ind w:left="1886" w:hanging="468"/>
        <w:jc w:val="left"/>
      </w:pPr>
      <w:rPr>
        <w:rFonts w:ascii="Arial" w:eastAsia="Arial" w:hAnsi="Arial" w:cs="Arial" w:hint="default"/>
        <w:b/>
        <w:bCs/>
        <w:spacing w:val="0"/>
        <w:w w:val="99"/>
        <w:sz w:val="20"/>
        <w:szCs w:val="20"/>
      </w:rPr>
    </w:lvl>
    <w:lvl w:ilvl="2">
      <w:start w:val="1"/>
      <w:numFmt w:val="decimal"/>
      <w:lvlText w:val="%1.%2.%3"/>
      <w:lvlJc w:val="left"/>
      <w:pPr>
        <w:ind w:left="2039" w:hanging="622"/>
        <w:jc w:val="left"/>
      </w:pPr>
      <w:rPr>
        <w:rFonts w:ascii="Arial" w:eastAsia="Arial" w:hAnsi="Arial" w:cs="Arial" w:hint="default"/>
        <w:b/>
        <w:bCs/>
        <w:spacing w:val="0"/>
        <w:w w:val="99"/>
        <w:sz w:val="20"/>
        <w:szCs w:val="20"/>
      </w:rPr>
    </w:lvl>
    <w:lvl w:ilvl="3">
      <w:start w:val="1"/>
      <w:numFmt w:val="decimal"/>
      <w:lvlText w:val="%1.%2.%3.%4"/>
      <w:lvlJc w:val="left"/>
      <w:pPr>
        <w:ind w:left="2496" w:hanging="1078"/>
        <w:jc w:val="left"/>
      </w:pPr>
      <w:rPr>
        <w:rFonts w:ascii="Arial" w:eastAsia="Arial" w:hAnsi="Arial" w:cs="Arial" w:hint="default"/>
        <w:b/>
        <w:bCs/>
        <w:spacing w:val="0"/>
        <w:w w:val="99"/>
        <w:sz w:val="20"/>
        <w:szCs w:val="20"/>
      </w:rPr>
    </w:lvl>
    <w:lvl w:ilvl="4">
      <w:start w:val="1"/>
      <w:numFmt w:val="bullet"/>
      <w:lvlText w:val="•"/>
      <w:lvlJc w:val="left"/>
      <w:pPr>
        <w:ind w:left="3844" w:hanging="1078"/>
      </w:pPr>
      <w:rPr>
        <w:rFonts w:hint="default"/>
      </w:rPr>
    </w:lvl>
    <w:lvl w:ilvl="5">
      <w:start w:val="1"/>
      <w:numFmt w:val="bullet"/>
      <w:lvlText w:val="•"/>
      <w:lvlJc w:val="left"/>
      <w:pPr>
        <w:ind w:left="5188" w:hanging="1078"/>
      </w:pPr>
      <w:rPr>
        <w:rFonts w:hint="default"/>
      </w:rPr>
    </w:lvl>
    <w:lvl w:ilvl="6">
      <w:start w:val="1"/>
      <w:numFmt w:val="bullet"/>
      <w:lvlText w:val="•"/>
      <w:lvlJc w:val="left"/>
      <w:pPr>
        <w:ind w:left="6532" w:hanging="1078"/>
      </w:pPr>
      <w:rPr>
        <w:rFonts w:hint="default"/>
      </w:rPr>
    </w:lvl>
    <w:lvl w:ilvl="7">
      <w:start w:val="1"/>
      <w:numFmt w:val="bullet"/>
      <w:lvlText w:val="•"/>
      <w:lvlJc w:val="left"/>
      <w:pPr>
        <w:ind w:left="7876" w:hanging="1078"/>
      </w:pPr>
      <w:rPr>
        <w:rFonts w:hint="default"/>
      </w:rPr>
    </w:lvl>
    <w:lvl w:ilvl="8">
      <w:start w:val="1"/>
      <w:numFmt w:val="bullet"/>
      <w:lvlText w:val="•"/>
      <w:lvlJc w:val="left"/>
      <w:pPr>
        <w:ind w:left="9220" w:hanging="1078"/>
      </w:pPr>
      <w:rPr>
        <w:rFonts w:hint="default"/>
      </w:rPr>
    </w:lvl>
  </w:abstractNum>
  <w:abstractNum w:abstractNumId="108">
    <w:nsid w:val="44D73879"/>
    <w:multiLevelType w:val="hybridMultilevel"/>
    <w:tmpl w:val="86502BA2"/>
    <w:lvl w:ilvl="0" w:tplc="315ABEA0">
      <w:start w:val="1"/>
      <w:numFmt w:val="lowerLetter"/>
      <w:lvlText w:val="%1)"/>
      <w:lvlJc w:val="left"/>
      <w:pPr>
        <w:ind w:left="1418" w:hanging="360"/>
        <w:jc w:val="left"/>
      </w:pPr>
      <w:rPr>
        <w:rFonts w:ascii="Arial" w:eastAsia="Arial" w:hAnsi="Arial" w:cs="Arial" w:hint="default"/>
        <w:spacing w:val="0"/>
        <w:w w:val="99"/>
        <w:sz w:val="20"/>
        <w:szCs w:val="20"/>
      </w:rPr>
    </w:lvl>
    <w:lvl w:ilvl="1" w:tplc="B882CABE">
      <w:start w:val="1"/>
      <w:numFmt w:val="bullet"/>
      <w:lvlText w:val="•"/>
      <w:lvlJc w:val="left"/>
      <w:pPr>
        <w:ind w:left="2468" w:hanging="360"/>
      </w:pPr>
      <w:rPr>
        <w:rFonts w:hint="default"/>
      </w:rPr>
    </w:lvl>
    <w:lvl w:ilvl="2" w:tplc="6CAC9250">
      <w:start w:val="1"/>
      <w:numFmt w:val="bullet"/>
      <w:lvlText w:val="•"/>
      <w:lvlJc w:val="left"/>
      <w:pPr>
        <w:ind w:left="3517" w:hanging="360"/>
      </w:pPr>
      <w:rPr>
        <w:rFonts w:hint="default"/>
      </w:rPr>
    </w:lvl>
    <w:lvl w:ilvl="3" w:tplc="80C46E5C">
      <w:start w:val="1"/>
      <w:numFmt w:val="bullet"/>
      <w:lvlText w:val="•"/>
      <w:lvlJc w:val="left"/>
      <w:pPr>
        <w:ind w:left="4566" w:hanging="360"/>
      </w:pPr>
      <w:rPr>
        <w:rFonts w:hint="default"/>
      </w:rPr>
    </w:lvl>
    <w:lvl w:ilvl="4" w:tplc="3496B700">
      <w:start w:val="1"/>
      <w:numFmt w:val="bullet"/>
      <w:lvlText w:val="•"/>
      <w:lvlJc w:val="left"/>
      <w:pPr>
        <w:ind w:left="5615" w:hanging="360"/>
      </w:pPr>
      <w:rPr>
        <w:rFonts w:hint="default"/>
      </w:rPr>
    </w:lvl>
    <w:lvl w:ilvl="5" w:tplc="2C340B34">
      <w:start w:val="1"/>
      <w:numFmt w:val="bullet"/>
      <w:lvlText w:val="•"/>
      <w:lvlJc w:val="left"/>
      <w:pPr>
        <w:ind w:left="6664" w:hanging="360"/>
      </w:pPr>
      <w:rPr>
        <w:rFonts w:hint="default"/>
      </w:rPr>
    </w:lvl>
    <w:lvl w:ilvl="6" w:tplc="290872C4">
      <w:start w:val="1"/>
      <w:numFmt w:val="bullet"/>
      <w:lvlText w:val="•"/>
      <w:lvlJc w:val="left"/>
      <w:pPr>
        <w:ind w:left="7713" w:hanging="360"/>
      </w:pPr>
      <w:rPr>
        <w:rFonts w:hint="default"/>
      </w:rPr>
    </w:lvl>
    <w:lvl w:ilvl="7" w:tplc="2FD44E6C">
      <w:start w:val="1"/>
      <w:numFmt w:val="bullet"/>
      <w:lvlText w:val="•"/>
      <w:lvlJc w:val="left"/>
      <w:pPr>
        <w:ind w:left="8762" w:hanging="360"/>
      </w:pPr>
      <w:rPr>
        <w:rFonts w:hint="default"/>
      </w:rPr>
    </w:lvl>
    <w:lvl w:ilvl="8" w:tplc="1BF27AA8">
      <w:start w:val="1"/>
      <w:numFmt w:val="bullet"/>
      <w:lvlText w:val="•"/>
      <w:lvlJc w:val="left"/>
      <w:pPr>
        <w:ind w:left="9811" w:hanging="360"/>
      </w:pPr>
      <w:rPr>
        <w:rFonts w:hint="default"/>
      </w:rPr>
    </w:lvl>
  </w:abstractNum>
  <w:abstractNum w:abstractNumId="109">
    <w:nsid w:val="456737C6"/>
    <w:multiLevelType w:val="hybridMultilevel"/>
    <w:tmpl w:val="B5A4D244"/>
    <w:lvl w:ilvl="0" w:tplc="FF4CA098">
      <w:start w:val="1"/>
      <w:numFmt w:val="bullet"/>
      <w:lvlText w:val="–"/>
      <w:lvlJc w:val="left"/>
      <w:pPr>
        <w:ind w:left="1778" w:hanging="360"/>
      </w:pPr>
      <w:rPr>
        <w:rFonts w:ascii="Arial" w:eastAsia="Arial" w:hAnsi="Arial" w:cs="Arial" w:hint="default"/>
        <w:w w:val="99"/>
        <w:sz w:val="20"/>
        <w:szCs w:val="20"/>
      </w:rPr>
    </w:lvl>
    <w:lvl w:ilvl="1" w:tplc="50683154">
      <w:start w:val="1"/>
      <w:numFmt w:val="bullet"/>
      <w:lvlText w:val="•"/>
      <w:lvlJc w:val="left"/>
      <w:pPr>
        <w:ind w:left="2792" w:hanging="360"/>
      </w:pPr>
      <w:rPr>
        <w:rFonts w:hint="default"/>
      </w:rPr>
    </w:lvl>
    <w:lvl w:ilvl="2" w:tplc="B8DC6B9C">
      <w:start w:val="1"/>
      <w:numFmt w:val="bullet"/>
      <w:lvlText w:val="•"/>
      <w:lvlJc w:val="left"/>
      <w:pPr>
        <w:ind w:left="3805" w:hanging="360"/>
      </w:pPr>
      <w:rPr>
        <w:rFonts w:hint="default"/>
      </w:rPr>
    </w:lvl>
    <w:lvl w:ilvl="3" w:tplc="B4DAB4AA">
      <w:start w:val="1"/>
      <w:numFmt w:val="bullet"/>
      <w:lvlText w:val="•"/>
      <w:lvlJc w:val="left"/>
      <w:pPr>
        <w:ind w:left="4818" w:hanging="360"/>
      </w:pPr>
      <w:rPr>
        <w:rFonts w:hint="default"/>
      </w:rPr>
    </w:lvl>
    <w:lvl w:ilvl="4" w:tplc="5A8AE96E">
      <w:start w:val="1"/>
      <w:numFmt w:val="bullet"/>
      <w:lvlText w:val="•"/>
      <w:lvlJc w:val="left"/>
      <w:pPr>
        <w:ind w:left="5831" w:hanging="360"/>
      </w:pPr>
      <w:rPr>
        <w:rFonts w:hint="default"/>
      </w:rPr>
    </w:lvl>
    <w:lvl w:ilvl="5" w:tplc="E9B672E6">
      <w:start w:val="1"/>
      <w:numFmt w:val="bullet"/>
      <w:lvlText w:val="•"/>
      <w:lvlJc w:val="left"/>
      <w:pPr>
        <w:ind w:left="6844" w:hanging="360"/>
      </w:pPr>
      <w:rPr>
        <w:rFonts w:hint="default"/>
      </w:rPr>
    </w:lvl>
    <w:lvl w:ilvl="6" w:tplc="6D6410BC">
      <w:start w:val="1"/>
      <w:numFmt w:val="bullet"/>
      <w:lvlText w:val="•"/>
      <w:lvlJc w:val="left"/>
      <w:pPr>
        <w:ind w:left="7857" w:hanging="360"/>
      </w:pPr>
      <w:rPr>
        <w:rFonts w:hint="default"/>
      </w:rPr>
    </w:lvl>
    <w:lvl w:ilvl="7" w:tplc="7DAA7800">
      <w:start w:val="1"/>
      <w:numFmt w:val="bullet"/>
      <w:lvlText w:val="•"/>
      <w:lvlJc w:val="left"/>
      <w:pPr>
        <w:ind w:left="8870" w:hanging="360"/>
      </w:pPr>
      <w:rPr>
        <w:rFonts w:hint="default"/>
      </w:rPr>
    </w:lvl>
    <w:lvl w:ilvl="8" w:tplc="19923548">
      <w:start w:val="1"/>
      <w:numFmt w:val="bullet"/>
      <w:lvlText w:val="•"/>
      <w:lvlJc w:val="left"/>
      <w:pPr>
        <w:ind w:left="9883" w:hanging="360"/>
      </w:pPr>
      <w:rPr>
        <w:rFonts w:hint="default"/>
      </w:rPr>
    </w:lvl>
  </w:abstractNum>
  <w:abstractNum w:abstractNumId="110">
    <w:nsid w:val="469327DD"/>
    <w:multiLevelType w:val="multilevel"/>
    <w:tmpl w:val="E26A9224"/>
    <w:lvl w:ilvl="0">
      <w:start w:val="2"/>
      <w:numFmt w:val="upperLetter"/>
      <w:lvlText w:val="%1"/>
      <w:lvlJc w:val="left"/>
      <w:pPr>
        <w:ind w:left="2097" w:hanging="680"/>
        <w:jc w:val="left"/>
      </w:pPr>
      <w:rPr>
        <w:rFonts w:hint="default"/>
      </w:rPr>
    </w:lvl>
    <w:lvl w:ilvl="1">
      <w:start w:val="6"/>
      <w:numFmt w:val="decimal"/>
      <w:lvlText w:val="%1.%2"/>
      <w:lvlJc w:val="left"/>
      <w:pPr>
        <w:ind w:left="2097" w:hanging="680"/>
        <w:jc w:val="left"/>
      </w:pPr>
      <w:rPr>
        <w:rFonts w:ascii="Arial" w:eastAsia="Arial" w:hAnsi="Arial" w:cs="Arial" w:hint="default"/>
        <w:b/>
        <w:bCs/>
        <w:spacing w:val="0"/>
        <w:w w:val="100"/>
        <w:sz w:val="22"/>
        <w:szCs w:val="22"/>
      </w:rPr>
    </w:lvl>
    <w:lvl w:ilvl="2">
      <w:start w:val="1"/>
      <w:numFmt w:val="decimal"/>
      <w:lvlText w:val="%1.%2.%3"/>
      <w:lvlJc w:val="left"/>
      <w:pPr>
        <w:ind w:left="2325" w:hanging="908"/>
        <w:jc w:val="left"/>
      </w:pPr>
      <w:rPr>
        <w:rFonts w:ascii="Arial" w:eastAsia="Arial" w:hAnsi="Arial" w:cs="Arial" w:hint="default"/>
        <w:b/>
        <w:bCs/>
        <w:spacing w:val="0"/>
        <w:w w:val="99"/>
        <w:sz w:val="20"/>
        <w:szCs w:val="20"/>
      </w:rPr>
    </w:lvl>
    <w:lvl w:ilvl="3">
      <w:start w:val="1"/>
      <w:numFmt w:val="bullet"/>
      <w:lvlText w:val="•"/>
      <w:lvlJc w:val="left"/>
      <w:pPr>
        <w:ind w:left="4450" w:hanging="908"/>
      </w:pPr>
      <w:rPr>
        <w:rFonts w:hint="default"/>
      </w:rPr>
    </w:lvl>
    <w:lvl w:ilvl="4">
      <w:start w:val="1"/>
      <w:numFmt w:val="bullet"/>
      <w:lvlText w:val="•"/>
      <w:lvlJc w:val="left"/>
      <w:pPr>
        <w:ind w:left="5516" w:hanging="908"/>
      </w:pPr>
      <w:rPr>
        <w:rFonts w:hint="default"/>
      </w:rPr>
    </w:lvl>
    <w:lvl w:ilvl="5">
      <w:start w:val="1"/>
      <w:numFmt w:val="bullet"/>
      <w:lvlText w:val="•"/>
      <w:lvlJc w:val="left"/>
      <w:pPr>
        <w:ind w:left="6581" w:hanging="908"/>
      </w:pPr>
      <w:rPr>
        <w:rFonts w:hint="default"/>
      </w:rPr>
    </w:lvl>
    <w:lvl w:ilvl="6">
      <w:start w:val="1"/>
      <w:numFmt w:val="bullet"/>
      <w:lvlText w:val="•"/>
      <w:lvlJc w:val="left"/>
      <w:pPr>
        <w:ind w:left="7647" w:hanging="908"/>
      </w:pPr>
      <w:rPr>
        <w:rFonts w:hint="default"/>
      </w:rPr>
    </w:lvl>
    <w:lvl w:ilvl="7">
      <w:start w:val="1"/>
      <w:numFmt w:val="bullet"/>
      <w:lvlText w:val="•"/>
      <w:lvlJc w:val="left"/>
      <w:pPr>
        <w:ind w:left="8712" w:hanging="908"/>
      </w:pPr>
      <w:rPr>
        <w:rFonts w:hint="default"/>
      </w:rPr>
    </w:lvl>
    <w:lvl w:ilvl="8">
      <w:start w:val="1"/>
      <w:numFmt w:val="bullet"/>
      <w:lvlText w:val="•"/>
      <w:lvlJc w:val="left"/>
      <w:pPr>
        <w:ind w:left="9777" w:hanging="908"/>
      </w:pPr>
      <w:rPr>
        <w:rFonts w:hint="default"/>
      </w:rPr>
    </w:lvl>
  </w:abstractNum>
  <w:abstractNum w:abstractNumId="111">
    <w:nsid w:val="46F86C1E"/>
    <w:multiLevelType w:val="hybridMultilevel"/>
    <w:tmpl w:val="15C689E4"/>
    <w:lvl w:ilvl="0" w:tplc="6AA23050">
      <w:start w:val="1"/>
      <w:numFmt w:val="bullet"/>
      <w:lvlText w:val="–"/>
      <w:lvlJc w:val="left"/>
      <w:pPr>
        <w:ind w:left="386" w:hanging="181"/>
      </w:pPr>
      <w:rPr>
        <w:rFonts w:ascii="Arial" w:eastAsia="Arial" w:hAnsi="Arial" w:cs="Arial" w:hint="default"/>
        <w:w w:val="100"/>
        <w:sz w:val="16"/>
        <w:szCs w:val="16"/>
      </w:rPr>
    </w:lvl>
    <w:lvl w:ilvl="1" w:tplc="DAC08F94">
      <w:start w:val="1"/>
      <w:numFmt w:val="bullet"/>
      <w:lvlText w:val="•"/>
      <w:lvlJc w:val="left"/>
      <w:pPr>
        <w:ind w:left="748" w:hanging="181"/>
      </w:pPr>
      <w:rPr>
        <w:rFonts w:hint="default"/>
      </w:rPr>
    </w:lvl>
    <w:lvl w:ilvl="2" w:tplc="BD1A2B2E">
      <w:start w:val="1"/>
      <w:numFmt w:val="bullet"/>
      <w:lvlText w:val="•"/>
      <w:lvlJc w:val="left"/>
      <w:pPr>
        <w:ind w:left="1117" w:hanging="181"/>
      </w:pPr>
      <w:rPr>
        <w:rFonts w:hint="default"/>
      </w:rPr>
    </w:lvl>
    <w:lvl w:ilvl="3" w:tplc="011CD72E">
      <w:start w:val="1"/>
      <w:numFmt w:val="bullet"/>
      <w:lvlText w:val="•"/>
      <w:lvlJc w:val="left"/>
      <w:pPr>
        <w:ind w:left="1485" w:hanging="181"/>
      </w:pPr>
      <w:rPr>
        <w:rFonts w:hint="default"/>
      </w:rPr>
    </w:lvl>
    <w:lvl w:ilvl="4" w:tplc="AAEE0BD0">
      <w:start w:val="1"/>
      <w:numFmt w:val="bullet"/>
      <w:lvlText w:val="•"/>
      <w:lvlJc w:val="left"/>
      <w:pPr>
        <w:ind w:left="1854" w:hanging="181"/>
      </w:pPr>
      <w:rPr>
        <w:rFonts w:hint="default"/>
      </w:rPr>
    </w:lvl>
    <w:lvl w:ilvl="5" w:tplc="7EF2924E">
      <w:start w:val="1"/>
      <w:numFmt w:val="bullet"/>
      <w:lvlText w:val="•"/>
      <w:lvlJc w:val="left"/>
      <w:pPr>
        <w:ind w:left="2222" w:hanging="181"/>
      </w:pPr>
      <w:rPr>
        <w:rFonts w:hint="default"/>
      </w:rPr>
    </w:lvl>
    <w:lvl w:ilvl="6" w:tplc="4ADEB67E">
      <w:start w:val="1"/>
      <w:numFmt w:val="bullet"/>
      <w:lvlText w:val="•"/>
      <w:lvlJc w:val="left"/>
      <w:pPr>
        <w:ind w:left="2591" w:hanging="181"/>
      </w:pPr>
      <w:rPr>
        <w:rFonts w:hint="default"/>
      </w:rPr>
    </w:lvl>
    <w:lvl w:ilvl="7" w:tplc="9B6286E0">
      <w:start w:val="1"/>
      <w:numFmt w:val="bullet"/>
      <w:lvlText w:val="•"/>
      <w:lvlJc w:val="left"/>
      <w:pPr>
        <w:ind w:left="2959" w:hanging="181"/>
      </w:pPr>
      <w:rPr>
        <w:rFonts w:hint="default"/>
      </w:rPr>
    </w:lvl>
    <w:lvl w:ilvl="8" w:tplc="B17A2AE2">
      <w:start w:val="1"/>
      <w:numFmt w:val="bullet"/>
      <w:lvlText w:val="•"/>
      <w:lvlJc w:val="left"/>
      <w:pPr>
        <w:ind w:left="3328" w:hanging="181"/>
      </w:pPr>
      <w:rPr>
        <w:rFonts w:hint="default"/>
      </w:rPr>
    </w:lvl>
  </w:abstractNum>
  <w:abstractNum w:abstractNumId="112">
    <w:nsid w:val="47C45D84"/>
    <w:multiLevelType w:val="multilevel"/>
    <w:tmpl w:val="EBE683AE"/>
    <w:lvl w:ilvl="0">
      <w:start w:val="6"/>
      <w:numFmt w:val="decimal"/>
      <w:lvlText w:val="%1"/>
      <w:lvlJc w:val="left"/>
      <w:pPr>
        <w:ind w:left="1885" w:hanging="468"/>
        <w:jc w:val="left"/>
      </w:pPr>
      <w:rPr>
        <w:rFonts w:hint="default"/>
      </w:rPr>
    </w:lvl>
    <w:lvl w:ilvl="1">
      <w:start w:val="3"/>
      <w:numFmt w:val="decimal"/>
      <w:lvlText w:val="%1.%2"/>
      <w:lvlJc w:val="left"/>
      <w:pPr>
        <w:ind w:left="1885" w:hanging="468"/>
        <w:jc w:val="left"/>
      </w:pPr>
      <w:rPr>
        <w:rFonts w:ascii="Arial" w:eastAsia="Arial" w:hAnsi="Arial" w:cs="Arial" w:hint="default"/>
        <w:b/>
        <w:bCs/>
        <w:spacing w:val="0"/>
        <w:w w:val="99"/>
        <w:sz w:val="20"/>
        <w:szCs w:val="20"/>
      </w:rPr>
    </w:lvl>
    <w:lvl w:ilvl="2">
      <w:start w:val="1"/>
      <w:numFmt w:val="decimal"/>
      <w:lvlText w:val="%1.%2.%3"/>
      <w:lvlJc w:val="left"/>
      <w:pPr>
        <w:ind w:left="2039" w:hanging="622"/>
        <w:jc w:val="left"/>
      </w:pPr>
      <w:rPr>
        <w:rFonts w:ascii="Arial" w:eastAsia="Arial" w:hAnsi="Arial" w:cs="Arial" w:hint="default"/>
        <w:b/>
        <w:bCs/>
        <w:spacing w:val="0"/>
        <w:w w:val="99"/>
        <w:sz w:val="20"/>
        <w:szCs w:val="20"/>
      </w:rPr>
    </w:lvl>
    <w:lvl w:ilvl="3">
      <w:start w:val="1"/>
      <w:numFmt w:val="bullet"/>
      <w:lvlText w:val="•"/>
      <w:lvlJc w:val="left"/>
      <w:pPr>
        <w:ind w:left="4233" w:hanging="622"/>
      </w:pPr>
      <w:rPr>
        <w:rFonts w:hint="default"/>
      </w:rPr>
    </w:lvl>
    <w:lvl w:ilvl="4">
      <w:start w:val="1"/>
      <w:numFmt w:val="bullet"/>
      <w:lvlText w:val="•"/>
      <w:lvlJc w:val="left"/>
      <w:pPr>
        <w:ind w:left="5329" w:hanging="622"/>
      </w:pPr>
      <w:rPr>
        <w:rFonts w:hint="default"/>
      </w:rPr>
    </w:lvl>
    <w:lvl w:ilvl="5">
      <w:start w:val="1"/>
      <w:numFmt w:val="bullet"/>
      <w:lvlText w:val="•"/>
      <w:lvlJc w:val="left"/>
      <w:pPr>
        <w:ind w:left="6426" w:hanging="622"/>
      </w:pPr>
      <w:rPr>
        <w:rFonts w:hint="default"/>
      </w:rPr>
    </w:lvl>
    <w:lvl w:ilvl="6">
      <w:start w:val="1"/>
      <w:numFmt w:val="bullet"/>
      <w:lvlText w:val="•"/>
      <w:lvlJc w:val="left"/>
      <w:pPr>
        <w:ind w:left="7522" w:hanging="622"/>
      </w:pPr>
      <w:rPr>
        <w:rFonts w:hint="default"/>
      </w:rPr>
    </w:lvl>
    <w:lvl w:ilvl="7">
      <w:start w:val="1"/>
      <w:numFmt w:val="bullet"/>
      <w:lvlText w:val="•"/>
      <w:lvlJc w:val="left"/>
      <w:pPr>
        <w:ind w:left="8619" w:hanging="622"/>
      </w:pPr>
      <w:rPr>
        <w:rFonts w:hint="default"/>
      </w:rPr>
    </w:lvl>
    <w:lvl w:ilvl="8">
      <w:start w:val="1"/>
      <w:numFmt w:val="bullet"/>
      <w:lvlText w:val="•"/>
      <w:lvlJc w:val="left"/>
      <w:pPr>
        <w:ind w:left="9715" w:hanging="622"/>
      </w:pPr>
      <w:rPr>
        <w:rFonts w:hint="default"/>
      </w:rPr>
    </w:lvl>
  </w:abstractNum>
  <w:abstractNum w:abstractNumId="113">
    <w:nsid w:val="48313125"/>
    <w:multiLevelType w:val="multilevel"/>
    <w:tmpl w:val="17FC9D52"/>
    <w:lvl w:ilvl="0">
      <w:start w:val="3"/>
      <w:numFmt w:val="upperLetter"/>
      <w:lvlText w:val="%1"/>
      <w:lvlJc w:val="left"/>
      <w:pPr>
        <w:ind w:left="2097" w:hanging="680"/>
        <w:jc w:val="left"/>
      </w:pPr>
      <w:rPr>
        <w:rFonts w:hint="default"/>
      </w:rPr>
    </w:lvl>
    <w:lvl w:ilvl="1">
      <w:start w:val="5"/>
      <w:numFmt w:val="decimal"/>
      <w:lvlText w:val="%1.%2"/>
      <w:lvlJc w:val="left"/>
      <w:pPr>
        <w:ind w:left="2097" w:hanging="680"/>
        <w:jc w:val="left"/>
      </w:pPr>
      <w:rPr>
        <w:rFonts w:ascii="Arial" w:eastAsia="Arial" w:hAnsi="Arial" w:cs="Arial" w:hint="default"/>
        <w:b/>
        <w:bCs/>
        <w:spacing w:val="0"/>
        <w:w w:val="100"/>
        <w:sz w:val="22"/>
        <w:szCs w:val="22"/>
      </w:rPr>
    </w:lvl>
    <w:lvl w:ilvl="2">
      <w:start w:val="1"/>
      <w:numFmt w:val="bullet"/>
      <w:lvlText w:val="•"/>
      <w:lvlJc w:val="left"/>
      <w:pPr>
        <w:ind w:left="4061" w:hanging="680"/>
      </w:pPr>
      <w:rPr>
        <w:rFonts w:hint="default"/>
      </w:rPr>
    </w:lvl>
    <w:lvl w:ilvl="3">
      <w:start w:val="1"/>
      <w:numFmt w:val="bullet"/>
      <w:lvlText w:val="•"/>
      <w:lvlJc w:val="left"/>
      <w:pPr>
        <w:ind w:left="5042" w:hanging="680"/>
      </w:pPr>
      <w:rPr>
        <w:rFonts w:hint="default"/>
      </w:rPr>
    </w:lvl>
    <w:lvl w:ilvl="4">
      <w:start w:val="1"/>
      <w:numFmt w:val="bullet"/>
      <w:lvlText w:val="•"/>
      <w:lvlJc w:val="left"/>
      <w:pPr>
        <w:ind w:left="6023" w:hanging="680"/>
      </w:pPr>
      <w:rPr>
        <w:rFonts w:hint="default"/>
      </w:rPr>
    </w:lvl>
    <w:lvl w:ilvl="5">
      <w:start w:val="1"/>
      <w:numFmt w:val="bullet"/>
      <w:lvlText w:val="•"/>
      <w:lvlJc w:val="left"/>
      <w:pPr>
        <w:ind w:left="7004" w:hanging="680"/>
      </w:pPr>
      <w:rPr>
        <w:rFonts w:hint="default"/>
      </w:rPr>
    </w:lvl>
    <w:lvl w:ilvl="6">
      <w:start w:val="1"/>
      <w:numFmt w:val="bullet"/>
      <w:lvlText w:val="•"/>
      <w:lvlJc w:val="left"/>
      <w:pPr>
        <w:ind w:left="7985" w:hanging="680"/>
      </w:pPr>
      <w:rPr>
        <w:rFonts w:hint="default"/>
      </w:rPr>
    </w:lvl>
    <w:lvl w:ilvl="7">
      <w:start w:val="1"/>
      <w:numFmt w:val="bullet"/>
      <w:lvlText w:val="•"/>
      <w:lvlJc w:val="left"/>
      <w:pPr>
        <w:ind w:left="8966" w:hanging="680"/>
      </w:pPr>
      <w:rPr>
        <w:rFonts w:hint="default"/>
      </w:rPr>
    </w:lvl>
    <w:lvl w:ilvl="8">
      <w:start w:val="1"/>
      <w:numFmt w:val="bullet"/>
      <w:lvlText w:val="•"/>
      <w:lvlJc w:val="left"/>
      <w:pPr>
        <w:ind w:left="9947" w:hanging="680"/>
      </w:pPr>
      <w:rPr>
        <w:rFonts w:hint="default"/>
      </w:rPr>
    </w:lvl>
  </w:abstractNum>
  <w:abstractNum w:abstractNumId="114">
    <w:nsid w:val="488F512C"/>
    <w:multiLevelType w:val="multilevel"/>
    <w:tmpl w:val="FEACAC70"/>
    <w:lvl w:ilvl="0">
      <w:start w:val="5"/>
      <w:numFmt w:val="decimal"/>
      <w:lvlText w:val="%1"/>
      <w:lvlJc w:val="left"/>
      <w:pPr>
        <w:ind w:left="1886" w:hanging="468"/>
        <w:jc w:val="left"/>
      </w:pPr>
      <w:rPr>
        <w:rFonts w:hint="default"/>
      </w:rPr>
    </w:lvl>
    <w:lvl w:ilvl="1">
      <w:start w:val="7"/>
      <w:numFmt w:val="decimal"/>
      <w:lvlText w:val="%1.%2"/>
      <w:lvlJc w:val="left"/>
      <w:pPr>
        <w:ind w:left="1886" w:hanging="468"/>
        <w:jc w:val="left"/>
      </w:pPr>
      <w:rPr>
        <w:rFonts w:ascii="Arial" w:eastAsia="Arial" w:hAnsi="Arial" w:cs="Arial" w:hint="default"/>
        <w:b/>
        <w:bCs/>
        <w:spacing w:val="0"/>
        <w:w w:val="99"/>
        <w:sz w:val="20"/>
        <w:szCs w:val="20"/>
      </w:rPr>
    </w:lvl>
    <w:lvl w:ilvl="2">
      <w:start w:val="1"/>
      <w:numFmt w:val="decimal"/>
      <w:lvlText w:val="%1.%2.%3"/>
      <w:lvlJc w:val="left"/>
      <w:pPr>
        <w:ind w:left="2039" w:hanging="622"/>
        <w:jc w:val="left"/>
      </w:pPr>
      <w:rPr>
        <w:rFonts w:ascii="Arial" w:eastAsia="Arial" w:hAnsi="Arial" w:cs="Arial" w:hint="default"/>
        <w:b/>
        <w:bCs/>
        <w:spacing w:val="0"/>
        <w:w w:val="99"/>
        <w:sz w:val="20"/>
        <w:szCs w:val="20"/>
      </w:rPr>
    </w:lvl>
    <w:lvl w:ilvl="3">
      <w:start w:val="1"/>
      <w:numFmt w:val="bullet"/>
      <w:lvlText w:val="•"/>
      <w:lvlJc w:val="left"/>
      <w:pPr>
        <w:ind w:left="4233" w:hanging="622"/>
      </w:pPr>
      <w:rPr>
        <w:rFonts w:hint="default"/>
      </w:rPr>
    </w:lvl>
    <w:lvl w:ilvl="4">
      <w:start w:val="1"/>
      <w:numFmt w:val="bullet"/>
      <w:lvlText w:val="•"/>
      <w:lvlJc w:val="left"/>
      <w:pPr>
        <w:ind w:left="5329" w:hanging="622"/>
      </w:pPr>
      <w:rPr>
        <w:rFonts w:hint="default"/>
      </w:rPr>
    </w:lvl>
    <w:lvl w:ilvl="5">
      <w:start w:val="1"/>
      <w:numFmt w:val="bullet"/>
      <w:lvlText w:val="•"/>
      <w:lvlJc w:val="left"/>
      <w:pPr>
        <w:ind w:left="6426" w:hanging="622"/>
      </w:pPr>
      <w:rPr>
        <w:rFonts w:hint="default"/>
      </w:rPr>
    </w:lvl>
    <w:lvl w:ilvl="6">
      <w:start w:val="1"/>
      <w:numFmt w:val="bullet"/>
      <w:lvlText w:val="•"/>
      <w:lvlJc w:val="left"/>
      <w:pPr>
        <w:ind w:left="7522" w:hanging="622"/>
      </w:pPr>
      <w:rPr>
        <w:rFonts w:hint="default"/>
      </w:rPr>
    </w:lvl>
    <w:lvl w:ilvl="7">
      <w:start w:val="1"/>
      <w:numFmt w:val="bullet"/>
      <w:lvlText w:val="•"/>
      <w:lvlJc w:val="left"/>
      <w:pPr>
        <w:ind w:left="8619" w:hanging="622"/>
      </w:pPr>
      <w:rPr>
        <w:rFonts w:hint="default"/>
      </w:rPr>
    </w:lvl>
    <w:lvl w:ilvl="8">
      <w:start w:val="1"/>
      <w:numFmt w:val="bullet"/>
      <w:lvlText w:val="•"/>
      <w:lvlJc w:val="left"/>
      <w:pPr>
        <w:ind w:left="9715" w:hanging="622"/>
      </w:pPr>
      <w:rPr>
        <w:rFonts w:hint="default"/>
      </w:rPr>
    </w:lvl>
  </w:abstractNum>
  <w:abstractNum w:abstractNumId="115">
    <w:nsid w:val="48CD251C"/>
    <w:multiLevelType w:val="hybridMultilevel"/>
    <w:tmpl w:val="D806F2C2"/>
    <w:lvl w:ilvl="0" w:tplc="88882CFE">
      <w:start w:val="1"/>
      <w:numFmt w:val="lowerLetter"/>
      <w:lvlText w:val="%1)"/>
      <w:lvlJc w:val="left"/>
      <w:pPr>
        <w:ind w:left="1778" w:hanging="360"/>
        <w:jc w:val="left"/>
      </w:pPr>
      <w:rPr>
        <w:rFonts w:ascii="Arial" w:eastAsia="Arial" w:hAnsi="Arial" w:cs="Arial" w:hint="default"/>
        <w:spacing w:val="0"/>
        <w:w w:val="99"/>
        <w:sz w:val="20"/>
        <w:szCs w:val="20"/>
      </w:rPr>
    </w:lvl>
    <w:lvl w:ilvl="1" w:tplc="7744D5D6">
      <w:start w:val="1"/>
      <w:numFmt w:val="bullet"/>
      <w:lvlText w:val="•"/>
      <w:lvlJc w:val="left"/>
      <w:pPr>
        <w:ind w:left="1909" w:hanging="360"/>
      </w:pPr>
      <w:rPr>
        <w:rFonts w:hint="default"/>
      </w:rPr>
    </w:lvl>
    <w:lvl w:ilvl="2" w:tplc="FB9E7BC0">
      <w:start w:val="1"/>
      <w:numFmt w:val="bullet"/>
      <w:lvlText w:val="•"/>
      <w:lvlJc w:val="left"/>
      <w:pPr>
        <w:ind w:left="2038" w:hanging="360"/>
      </w:pPr>
      <w:rPr>
        <w:rFonts w:hint="default"/>
      </w:rPr>
    </w:lvl>
    <w:lvl w:ilvl="3" w:tplc="E0885AFA">
      <w:start w:val="1"/>
      <w:numFmt w:val="bullet"/>
      <w:lvlText w:val="•"/>
      <w:lvlJc w:val="left"/>
      <w:pPr>
        <w:ind w:left="2168" w:hanging="360"/>
      </w:pPr>
      <w:rPr>
        <w:rFonts w:hint="default"/>
      </w:rPr>
    </w:lvl>
    <w:lvl w:ilvl="4" w:tplc="B058A56C">
      <w:start w:val="1"/>
      <w:numFmt w:val="bullet"/>
      <w:lvlText w:val="•"/>
      <w:lvlJc w:val="left"/>
      <w:pPr>
        <w:ind w:left="2297" w:hanging="360"/>
      </w:pPr>
      <w:rPr>
        <w:rFonts w:hint="default"/>
      </w:rPr>
    </w:lvl>
    <w:lvl w:ilvl="5" w:tplc="A366083A">
      <w:start w:val="1"/>
      <w:numFmt w:val="bullet"/>
      <w:lvlText w:val="•"/>
      <w:lvlJc w:val="left"/>
      <w:pPr>
        <w:ind w:left="2426" w:hanging="360"/>
      </w:pPr>
      <w:rPr>
        <w:rFonts w:hint="default"/>
      </w:rPr>
    </w:lvl>
    <w:lvl w:ilvl="6" w:tplc="0C741CC8">
      <w:start w:val="1"/>
      <w:numFmt w:val="bullet"/>
      <w:lvlText w:val="•"/>
      <w:lvlJc w:val="left"/>
      <w:pPr>
        <w:ind w:left="2556" w:hanging="360"/>
      </w:pPr>
      <w:rPr>
        <w:rFonts w:hint="default"/>
      </w:rPr>
    </w:lvl>
    <w:lvl w:ilvl="7" w:tplc="A6FA6138">
      <w:start w:val="1"/>
      <w:numFmt w:val="bullet"/>
      <w:lvlText w:val="•"/>
      <w:lvlJc w:val="left"/>
      <w:pPr>
        <w:ind w:left="2685" w:hanging="360"/>
      </w:pPr>
      <w:rPr>
        <w:rFonts w:hint="default"/>
      </w:rPr>
    </w:lvl>
    <w:lvl w:ilvl="8" w:tplc="37702B54">
      <w:start w:val="1"/>
      <w:numFmt w:val="bullet"/>
      <w:lvlText w:val="•"/>
      <w:lvlJc w:val="left"/>
      <w:pPr>
        <w:ind w:left="2815" w:hanging="360"/>
      </w:pPr>
      <w:rPr>
        <w:rFonts w:hint="default"/>
      </w:rPr>
    </w:lvl>
  </w:abstractNum>
  <w:abstractNum w:abstractNumId="116">
    <w:nsid w:val="493A75FA"/>
    <w:multiLevelType w:val="multilevel"/>
    <w:tmpl w:val="BE02D2DE"/>
    <w:lvl w:ilvl="0">
      <w:start w:val="7"/>
      <w:numFmt w:val="decimal"/>
      <w:lvlText w:val="%1"/>
      <w:lvlJc w:val="left"/>
      <w:pPr>
        <w:ind w:left="103" w:hanging="557"/>
        <w:jc w:val="left"/>
      </w:pPr>
      <w:rPr>
        <w:rFonts w:hint="default"/>
      </w:rPr>
    </w:lvl>
    <w:lvl w:ilvl="1">
      <w:start w:val="1"/>
      <w:numFmt w:val="decimal"/>
      <w:lvlText w:val="%1.%2"/>
      <w:lvlJc w:val="left"/>
      <w:pPr>
        <w:ind w:left="103" w:hanging="557"/>
        <w:jc w:val="left"/>
      </w:pPr>
      <w:rPr>
        <w:rFonts w:hint="default"/>
      </w:rPr>
    </w:lvl>
    <w:lvl w:ilvl="2">
      <w:start w:val="4"/>
      <w:numFmt w:val="decimal"/>
      <w:lvlText w:val="%1.%2.%3"/>
      <w:lvlJc w:val="left"/>
      <w:pPr>
        <w:ind w:left="103" w:hanging="557"/>
        <w:jc w:val="left"/>
      </w:pPr>
      <w:rPr>
        <w:rFonts w:ascii="Arial" w:eastAsia="Arial" w:hAnsi="Arial" w:cs="Arial" w:hint="default"/>
        <w:spacing w:val="0"/>
        <w:w w:val="99"/>
        <w:sz w:val="16"/>
        <w:szCs w:val="16"/>
      </w:rPr>
    </w:lvl>
    <w:lvl w:ilvl="3">
      <w:start w:val="1"/>
      <w:numFmt w:val="bullet"/>
      <w:lvlText w:val="•"/>
      <w:lvlJc w:val="left"/>
      <w:pPr>
        <w:ind w:left="748" w:hanging="557"/>
      </w:pPr>
      <w:rPr>
        <w:rFonts w:hint="default"/>
      </w:rPr>
    </w:lvl>
    <w:lvl w:ilvl="4">
      <w:start w:val="1"/>
      <w:numFmt w:val="bullet"/>
      <w:lvlText w:val="•"/>
      <w:lvlJc w:val="left"/>
      <w:pPr>
        <w:ind w:left="964" w:hanging="557"/>
      </w:pPr>
      <w:rPr>
        <w:rFonts w:hint="default"/>
      </w:rPr>
    </w:lvl>
    <w:lvl w:ilvl="5">
      <w:start w:val="1"/>
      <w:numFmt w:val="bullet"/>
      <w:lvlText w:val="•"/>
      <w:lvlJc w:val="left"/>
      <w:pPr>
        <w:ind w:left="1181" w:hanging="557"/>
      </w:pPr>
      <w:rPr>
        <w:rFonts w:hint="default"/>
      </w:rPr>
    </w:lvl>
    <w:lvl w:ilvl="6">
      <w:start w:val="1"/>
      <w:numFmt w:val="bullet"/>
      <w:lvlText w:val="•"/>
      <w:lvlJc w:val="left"/>
      <w:pPr>
        <w:ind w:left="1397" w:hanging="557"/>
      </w:pPr>
      <w:rPr>
        <w:rFonts w:hint="default"/>
      </w:rPr>
    </w:lvl>
    <w:lvl w:ilvl="7">
      <w:start w:val="1"/>
      <w:numFmt w:val="bullet"/>
      <w:lvlText w:val="•"/>
      <w:lvlJc w:val="left"/>
      <w:pPr>
        <w:ind w:left="1613" w:hanging="557"/>
      </w:pPr>
      <w:rPr>
        <w:rFonts w:hint="default"/>
      </w:rPr>
    </w:lvl>
    <w:lvl w:ilvl="8">
      <w:start w:val="1"/>
      <w:numFmt w:val="bullet"/>
      <w:lvlText w:val="•"/>
      <w:lvlJc w:val="left"/>
      <w:pPr>
        <w:ind w:left="1829" w:hanging="557"/>
      </w:pPr>
      <w:rPr>
        <w:rFonts w:hint="default"/>
      </w:rPr>
    </w:lvl>
  </w:abstractNum>
  <w:abstractNum w:abstractNumId="117">
    <w:nsid w:val="49CD72F7"/>
    <w:multiLevelType w:val="hybridMultilevel"/>
    <w:tmpl w:val="674C2EAA"/>
    <w:lvl w:ilvl="0" w:tplc="A6D013EA">
      <w:start w:val="1"/>
      <w:numFmt w:val="lowerLetter"/>
      <w:lvlText w:val="%1)"/>
      <w:lvlJc w:val="left"/>
      <w:pPr>
        <w:ind w:left="1418" w:hanging="361"/>
        <w:jc w:val="left"/>
      </w:pPr>
      <w:rPr>
        <w:rFonts w:ascii="Arial" w:eastAsia="Arial" w:hAnsi="Arial" w:cs="Arial" w:hint="default"/>
        <w:spacing w:val="0"/>
        <w:w w:val="99"/>
        <w:sz w:val="20"/>
        <w:szCs w:val="20"/>
      </w:rPr>
    </w:lvl>
    <w:lvl w:ilvl="1" w:tplc="6C10113E">
      <w:start w:val="1"/>
      <w:numFmt w:val="bullet"/>
      <w:lvlText w:val="•"/>
      <w:lvlJc w:val="left"/>
      <w:pPr>
        <w:ind w:left="2468" w:hanging="361"/>
      </w:pPr>
      <w:rPr>
        <w:rFonts w:hint="default"/>
      </w:rPr>
    </w:lvl>
    <w:lvl w:ilvl="2" w:tplc="C50CDED0">
      <w:start w:val="1"/>
      <w:numFmt w:val="bullet"/>
      <w:lvlText w:val="•"/>
      <w:lvlJc w:val="left"/>
      <w:pPr>
        <w:ind w:left="3517" w:hanging="361"/>
      </w:pPr>
      <w:rPr>
        <w:rFonts w:hint="default"/>
      </w:rPr>
    </w:lvl>
    <w:lvl w:ilvl="3" w:tplc="683A0C70">
      <w:start w:val="1"/>
      <w:numFmt w:val="bullet"/>
      <w:lvlText w:val="•"/>
      <w:lvlJc w:val="left"/>
      <w:pPr>
        <w:ind w:left="4566" w:hanging="361"/>
      </w:pPr>
      <w:rPr>
        <w:rFonts w:hint="default"/>
      </w:rPr>
    </w:lvl>
    <w:lvl w:ilvl="4" w:tplc="9B185624">
      <w:start w:val="1"/>
      <w:numFmt w:val="bullet"/>
      <w:lvlText w:val="•"/>
      <w:lvlJc w:val="left"/>
      <w:pPr>
        <w:ind w:left="5615" w:hanging="361"/>
      </w:pPr>
      <w:rPr>
        <w:rFonts w:hint="default"/>
      </w:rPr>
    </w:lvl>
    <w:lvl w:ilvl="5" w:tplc="16D09B34">
      <w:start w:val="1"/>
      <w:numFmt w:val="bullet"/>
      <w:lvlText w:val="•"/>
      <w:lvlJc w:val="left"/>
      <w:pPr>
        <w:ind w:left="6664" w:hanging="361"/>
      </w:pPr>
      <w:rPr>
        <w:rFonts w:hint="default"/>
      </w:rPr>
    </w:lvl>
    <w:lvl w:ilvl="6" w:tplc="8B2A713C">
      <w:start w:val="1"/>
      <w:numFmt w:val="bullet"/>
      <w:lvlText w:val="•"/>
      <w:lvlJc w:val="left"/>
      <w:pPr>
        <w:ind w:left="7713" w:hanging="361"/>
      </w:pPr>
      <w:rPr>
        <w:rFonts w:hint="default"/>
      </w:rPr>
    </w:lvl>
    <w:lvl w:ilvl="7" w:tplc="8E62EA20">
      <w:start w:val="1"/>
      <w:numFmt w:val="bullet"/>
      <w:lvlText w:val="•"/>
      <w:lvlJc w:val="left"/>
      <w:pPr>
        <w:ind w:left="8762" w:hanging="361"/>
      </w:pPr>
      <w:rPr>
        <w:rFonts w:hint="default"/>
      </w:rPr>
    </w:lvl>
    <w:lvl w:ilvl="8" w:tplc="56C088AA">
      <w:start w:val="1"/>
      <w:numFmt w:val="bullet"/>
      <w:lvlText w:val="•"/>
      <w:lvlJc w:val="left"/>
      <w:pPr>
        <w:ind w:left="9811" w:hanging="361"/>
      </w:pPr>
      <w:rPr>
        <w:rFonts w:hint="default"/>
      </w:rPr>
    </w:lvl>
  </w:abstractNum>
  <w:abstractNum w:abstractNumId="118">
    <w:nsid w:val="4A710BE2"/>
    <w:multiLevelType w:val="hybridMultilevel"/>
    <w:tmpl w:val="2514DE32"/>
    <w:lvl w:ilvl="0" w:tplc="9E0CABA0">
      <w:start w:val="1"/>
      <w:numFmt w:val="lowerLetter"/>
      <w:lvlText w:val="%1)"/>
      <w:lvlJc w:val="left"/>
      <w:pPr>
        <w:ind w:left="1778" w:hanging="360"/>
        <w:jc w:val="left"/>
      </w:pPr>
      <w:rPr>
        <w:rFonts w:ascii="Arial" w:eastAsia="Arial" w:hAnsi="Arial" w:cs="Arial" w:hint="default"/>
        <w:spacing w:val="0"/>
        <w:w w:val="99"/>
        <w:sz w:val="20"/>
        <w:szCs w:val="20"/>
      </w:rPr>
    </w:lvl>
    <w:lvl w:ilvl="1" w:tplc="881C3FA0">
      <w:start w:val="1"/>
      <w:numFmt w:val="bullet"/>
      <w:lvlText w:val="•"/>
      <w:lvlJc w:val="left"/>
      <w:pPr>
        <w:ind w:left="2792" w:hanging="360"/>
      </w:pPr>
      <w:rPr>
        <w:rFonts w:hint="default"/>
      </w:rPr>
    </w:lvl>
    <w:lvl w:ilvl="2" w:tplc="274035D0">
      <w:start w:val="1"/>
      <w:numFmt w:val="bullet"/>
      <w:lvlText w:val="•"/>
      <w:lvlJc w:val="left"/>
      <w:pPr>
        <w:ind w:left="3805" w:hanging="360"/>
      </w:pPr>
      <w:rPr>
        <w:rFonts w:hint="default"/>
      </w:rPr>
    </w:lvl>
    <w:lvl w:ilvl="3" w:tplc="BFC0D602">
      <w:start w:val="1"/>
      <w:numFmt w:val="bullet"/>
      <w:lvlText w:val="•"/>
      <w:lvlJc w:val="left"/>
      <w:pPr>
        <w:ind w:left="4818" w:hanging="360"/>
      </w:pPr>
      <w:rPr>
        <w:rFonts w:hint="default"/>
      </w:rPr>
    </w:lvl>
    <w:lvl w:ilvl="4" w:tplc="C1742F20">
      <w:start w:val="1"/>
      <w:numFmt w:val="bullet"/>
      <w:lvlText w:val="•"/>
      <w:lvlJc w:val="left"/>
      <w:pPr>
        <w:ind w:left="5831" w:hanging="360"/>
      </w:pPr>
      <w:rPr>
        <w:rFonts w:hint="default"/>
      </w:rPr>
    </w:lvl>
    <w:lvl w:ilvl="5" w:tplc="37F2C6EA">
      <w:start w:val="1"/>
      <w:numFmt w:val="bullet"/>
      <w:lvlText w:val="•"/>
      <w:lvlJc w:val="left"/>
      <w:pPr>
        <w:ind w:left="6844" w:hanging="360"/>
      </w:pPr>
      <w:rPr>
        <w:rFonts w:hint="default"/>
      </w:rPr>
    </w:lvl>
    <w:lvl w:ilvl="6" w:tplc="8A2670C6">
      <w:start w:val="1"/>
      <w:numFmt w:val="bullet"/>
      <w:lvlText w:val="•"/>
      <w:lvlJc w:val="left"/>
      <w:pPr>
        <w:ind w:left="7857" w:hanging="360"/>
      </w:pPr>
      <w:rPr>
        <w:rFonts w:hint="default"/>
      </w:rPr>
    </w:lvl>
    <w:lvl w:ilvl="7" w:tplc="C8DC3202">
      <w:start w:val="1"/>
      <w:numFmt w:val="bullet"/>
      <w:lvlText w:val="•"/>
      <w:lvlJc w:val="left"/>
      <w:pPr>
        <w:ind w:left="8870" w:hanging="360"/>
      </w:pPr>
      <w:rPr>
        <w:rFonts w:hint="default"/>
      </w:rPr>
    </w:lvl>
    <w:lvl w:ilvl="8" w:tplc="03C86F06">
      <w:start w:val="1"/>
      <w:numFmt w:val="bullet"/>
      <w:lvlText w:val="•"/>
      <w:lvlJc w:val="left"/>
      <w:pPr>
        <w:ind w:left="9883" w:hanging="360"/>
      </w:pPr>
      <w:rPr>
        <w:rFonts w:hint="default"/>
      </w:rPr>
    </w:lvl>
  </w:abstractNum>
  <w:abstractNum w:abstractNumId="119">
    <w:nsid w:val="4B5B2302"/>
    <w:multiLevelType w:val="multilevel"/>
    <w:tmpl w:val="10340D0C"/>
    <w:lvl w:ilvl="0">
      <w:start w:val="2"/>
      <w:numFmt w:val="upperLetter"/>
      <w:lvlText w:val="%1"/>
      <w:lvlJc w:val="left"/>
      <w:pPr>
        <w:ind w:left="2098" w:hanging="681"/>
        <w:jc w:val="left"/>
      </w:pPr>
      <w:rPr>
        <w:rFonts w:hint="default"/>
      </w:rPr>
    </w:lvl>
    <w:lvl w:ilvl="1">
      <w:start w:val="2"/>
      <w:numFmt w:val="decimal"/>
      <w:lvlText w:val="%1.%2"/>
      <w:lvlJc w:val="left"/>
      <w:pPr>
        <w:ind w:left="2098" w:hanging="681"/>
        <w:jc w:val="left"/>
      </w:pPr>
      <w:rPr>
        <w:rFonts w:ascii="Arial" w:eastAsia="Arial" w:hAnsi="Arial" w:cs="Arial" w:hint="default"/>
        <w:b/>
        <w:bCs/>
        <w:spacing w:val="0"/>
        <w:w w:val="99"/>
        <w:sz w:val="22"/>
        <w:szCs w:val="22"/>
      </w:rPr>
    </w:lvl>
    <w:lvl w:ilvl="2">
      <w:start w:val="1"/>
      <w:numFmt w:val="decimal"/>
      <w:lvlText w:val="%1.%2.%3"/>
      <w:lvlJc w:val="left"/>
      <w:pPr>
        <w:ind w:left="2325" w:hanging="908"/>
        <w:jc w:val="left"/>
      </w:pPr>
      <w:rPr>
        <w:rFonts w:ascii="Arial" w:eastAsia="Arial" w:hAnsi="Arial" w:cs="Arial" w:hint="default"/>
        <w:b/>
        <w:bCs/>
        <w:spacing w:val="0"/>
        <w:w w:val="100"/>
        <w:sz w:val="20"/>
        <w:szCs w:val="20"/>
      </w:rPr>
    </w:lvl>
    <w:lvl w:ilvl="3">
      <w:start w:val="1"/>
      <w:numFmt w:val="bullet"/>
      <w:lvlText w:val="•"/>
      <w:lvlJc w:val="left"/>
      <w:pPr>
        <w:ind w:left="4449" w:hanging="908"/>
      </w:pPr>
      <w:rPr>
        <w:rFonts w:hint="default"/>
      </w:rPr>
    </w:lvl>
    <w:lvl w:ilvl="4">
      <w:start w:val="1"/>
      <w:numFmt w:val="bullet"/>
      <w:lvlText w:val="•"/>
      <w:lvlJc w:val="left"/>
      <w:pPr>
        <w:ind w:left="5514" w:hanging="908"/>
      </w:pPr>
      <w:rPr>
        <w:rFonts w:hint="default"/>
      </w:rPr>
    </w:lvl>
    <w:lvl w:ilvl="5">
      <w:start w:val="1"/>
      <w:numFmt w:val="bullet"/>
      <w:lvlText w:val="•"/>
      <w:lvlJc w:val="left"/>
      <w:pPr>
        <w:ind w:left="6579" w:hanging="908"/>
      </w:pPr>
      <w:rPr>
        <w:rFonts w:hint="default"/>
      </w:rPr>
    </w:lvl>
    <w:lvl w:ilvl="6">
      <w:start w:val="1"/>
      <w:numFmt w:val="bullet"/>
      <w:lvlText w:val="•"/>
      <w:lvlJc w:val="left"/>
      <w:pPr>
        <w:ind w:left="7644" w:hanging="908"/>
      </w:pPr>
      <w:rPr>
        <w:rFonts w:hint="default"/>
      </w:rPr>
    </w:lvl>
    <w:lvl w:ilvl="7">
      <w:start w:val="1"/>
      <w:numFmt w:val="bullet"/>
      <w:lvlText w:val="•"/>
      <w:lvlJc w:val="left"/>
      <w:pPr>
        <w:ind w:left="8709" w:hanging="908"/>
      </w:pPr>
      <w:rPr>
        <w:rFonts w:hint="default"/>
      </w:rPr>
    </w:lvl>
    <w:lvl w:ilvl="8">
      <w:start w:val="1"/>
      <w:numFmt w:val="bullet"/>
      <w:lvlText w:val="•"/>
      <w:lvlJc w:val="left"/>
      <w:pPr>
        <w:ind w:left="9774" w:hanging="908"/>
      </w:pPr>
      <w:rPr>
        <w:rFonts w:hint="default"/>
      </w:rPr>
    </w:lvl>
  </w:abstractNum>
  <w:abstractNum w:abstractNumId="120">
    <w:nsid w:val="4C4E235A"/>
    <w:multiLevelType w:val="hybridMultilevel"/>
    <w:tmpl w:val="C2B64E2A"/>
    <w:lvl w:ilvl="0" w:tplc="36B2BF34">
      <w:start w:val="1"/>
      <w:numFmt w:val="bullet"/>
      <w:lvlText w:val="–"/>
      <w:lvlJc w:val="left"/>
      <w:pPr>
        <w:ind w:left="1778" w:hanging="360"/>
      </w:pPr>
      <w:rPr>
        <w:rFonts w:ascii="Arial" w:eastAsia="Arial" w:hAnsi="Arial" w:cs="Arial" w:hint="default"/>
        <w:w w:val="99"/>
        <w:sz w:val="20"/>
        <w:szCs w:val="20"/>
      </w:rPr>
    </w:lvl>
    <w:lvl w:ilvl="1" w:tplc="A8101AF8">
      <w:start w:val="1"/>
      <w:numFmt w:val="bullet"/>
      <w:lvlText w:val="•"/>
      <w:lvlJc w:val="left"/>
      <w:pPr>
        <w:ind w:left="2792" w:hanging="360"/>
      </w:pPr>
      <w:rPr>
        <w:rFonts w:hint="default"/>
      </w:rPr>
    </w:lvl>
    <w:lvl w:ilvl="2" w:tplc="259E87CA">
      <w:start w:val="1"/>
      <w:numFmt w:val="bullet"/>
      <w:lvlText w:val="•"/>
      <w:lvlJc w:val="left"/>
      <w:pPr>
        <w:ind w:left="3805" w:hanging="360"/>
      </w:pPr>
      <w:rPr>
        <w:rFonts w:hint="default"/>
      </w:rPr>
    </w:lvl>
    <w:lvl w:ilvl="3" w:tplc="C2665792">
      <w:start w:val="1"/>
      <w:numFmt w:val="bullet"/>
      <w:lvlText w:val="•"/>
      <w:lvlJc w:val="left"/>
      <w:pPr>
        <w:ind w:left="4818" w:hanging="360"/>
      </w:pPr>
      <w:rPr>
        <w:rFonts w:hint="default"/>
      </w:rPr>
    </w:lvl>
    <w:lvl w:ilvl="4" w:tplc="050E6A8A">
      <w:start w:val="1"/>
      <w:numFmt w:val="bullet"/>
      <w:lvlText w:val="•"/>
      <w:lvlJc w:val="left"/>
      <w:pPr>
        <w:ind w:left="5831" w:hanging="360"/>
      </w:pPr>
      <w:rPr>
        <w:rFonts w:hint="default"/>
      </w:rPr>
    </w:lvl>
    <w:lvl w:ilvl="5" w:tplc="AF4210A2">
      <w:start w:val="1"/>
      <w:numFmt w:val="bullet"/>
      <w:lvlText w:val="•"/>
      <w:lvlJc w:val="left"/>
      <w:pPr>
        <w:ind w:left="6844" w:hanging="360"/>
      </w:pPr>
      <w:rPr>
        <w:rFonts w:hint="default"/>
      </w:rPr>
    </w:lvl>
    <w:lvl w:ilvl="6" w:tplc="66A6584C">
      <w:start w:val="1"/>
      <w:numFmt w:val="bullet"/>
      <w:lvlText w:val="•"/>
      <w:lvlJc w:val="left"/>
      <w:pPr>
        <w:ind w:left="7857" w:hanging="360"/>
      </w:pPr>
      <w:rPr>
        <w:rFonts w:hint="default"/>
      </w:rPr>
    </w:lvl>
    <w:lvl w:ilvl="7" w:tplc="F3489C2E">
      <w:start w:val="1"/>
      <w:numFmt w:val="bullet"/>
      <w:lvlText w:val="•"/>
      <w:lvlJc w:val="left"/>
      <w:pPr>
        <w:ind w:left="8870" w:hanging="360"/>
      </w:pPr>
      <w:rPr>
        <w:rFonts w:hint="default"/>
      </w:rPr>
    </w:lvl>
    <w:lvl w:ilvl="8" w:tplc="1CE26ED4">
      <w:start w:val="1"/>
      <w:numFmt w:val="bullet"/>
      <w:lvlText w:val="•"/>
      <w:lvlJc w:val="left"/>
      <w:pPr>
        <w:ind w:left="9883" w:hanging="360"/>
      </w:pPr>
      <w:rPr>
        <w:rFonts w:hint="default"/>
      </w:rPr>
    </w:lvl>
  </w:abstractNum>
  <w:abstractNum w:abstractNumId="121">
    <w:nsid w:val="4D5E44D3"/>
    <w:multiLevelType w:val="hybridMultilevel"/>
    <w:tmpl w:val="407EAAB4"/>
    <w:lvl w:ilvl="0" w:tplc="58C299C0">
      <w:start w:val="1"/>
      <w:numFmt w:val="bullet"/>
      <w:lvlText w:val="–"/>
      <w:lvlJc w:val="left"/>
      <w:pPr>
        <w:ind w:left="386" w:hanging="135"/>
      </w:pPr>
      <w:rPr>
        <w:rFonts w:ascii="Arial" w:eastAsia="Arial" w:hAnsi="Arial" w:cs="Arial" w:hint="default"/>
        <w:w w:val="100"/>
        <w:sz w:val="16"/>
        <w:szCs w:val="16"/>
      </w:rPr>
    </w:lvl>
    <w:lvl w:ilvl="1" w:tplc="FC4ED6EE">
      <w:start w:val="1"/>
      <w:numFmt w:val="bullet"/>
      <w:lvlText w:val="•"/>
      <w:lvlJc w:val="left"/>
      <w:pPr>
        <w:ind w:left="748" w:hanging="135"/>
      </w:pPr>
      <w:rPr>
        <w:rFonts w:hint="default"/>
      </w:rPr>
    </w:lvl>
    <w:lvl w:ilvl="2" w:tplc="25C8C3AE">
      <w:start w:val="1"/>
      <w:numFmt w:val="bullet"/>
      <w:lvlText w:val="•"/>
      <w:lvlJc w:val="left"/>
      <w:pPr>
        <w:ind w:left="1117" w:hanging="135"/>
      </w:pPr>
      <w:rPr>
        <w:rFonts w:hint="default"/>
      </w:rPr>
    </w:lvl>
    <w:lvl w:ilvl="3" w:tplc="5C00F9D4">
      <w:start w:val="1"/>
      <w:numFmt w:val="bullet"/>
      <w:lvlText w:val="•"/>
      <w:lvlJc w:val="left"/>
      <w:pPr>
        <w:ind w:left="1485" w:hanging="135"/>
      </w:pPr>
      <w:rPr>
        <w:rFonts w:hint="default"/>
      </w:rPr>
    </w:lvl>
    <w:lvl w:ilvl="4" w:tplc="EF786828">
      <w:start w:val="1"/>
      <w:numFmt w:val="bullet"/>
      <w:lvlText w:val="•"/>
      <w:lvlJc w:val="left"/>
      <w:pPr>
        <w:ind w:left="1854" w:hanging="135"/>
      </w:pPr>
      <w:rPr>
        <w:rFonts w:hint="default"/>
      </w:rPr>
    </w:lvl>
    <w:lvl w:ilvl="5" w:tplc="606A565C">
      <w:start w:val="1"/>
      <w:numFmt w:val="bullet"/>
      <w:lvlText w:val="•"/>
      <w:lvlJc w:val="left"/>
      <w:pPr>
        <w:ind w:left="2222" w:hanging="135"/>
      </w:pPr>
      <w:rPr>
        <w:rFonts w:hint="default"/>
      </w:rPr>
    </w:lvl>
    <w:lvl w:ilvl="6" w:tplc="91447FFC">
      <w:start w:val="1"/>
      <w:numFmt w:val="bullet"/>
      <w:lvlText w:val="•"/>
      <w:lvlJc w:val="left"/>
      <w:pPr>
        <w:ind w:left="2591" w:hanging="135"/>
      </w:pPr>
      <w:rPr>
        <w:rFonts w:hint="default"/>
      </w:rPr>
    </w:lvl>
    <w:lvl w:ilvl="7" w:tplc="6840B656">
      <w:start w:val="1"/>
      <w:numFmt w:val="bullet"/>
      <w:lvlText w:val="•"/>
      <w:lvlJc w:val="left"/>
      <w:pPr>
        <w:ind w:left="2959" w:hanging="135"/>
      </w:pPr>
      <w:rPr>
        <w:rFonts w:hint="default"/>
      </w:rPr>
    </w:lvl>
    <w:lvl w:ilvl="8" w:tplc="7D78E806">
      <w:start w:val="1"/>
      <w:numFmt w:val="bullet"/>
      <w:lvlText w:val="•"/>
      <w:lvlJc w:val="left"/>
      <w:pPr>
        <w:ind w:left="3328" w:hanging="135"/>
      </w:pPr>
      <w:rPr>
        <w:rFonts w:hint="default"/>
      </w:rPr>
    </w:lvl>
  </w:abstractNum>
  <w:abstractNum w:abstractNumId="122">
    <w:nsid w:val="4E5139E7"/>
    <w:multiLevelType w:val="hybridMultilevel"/>
    <w:tmpl w:val="003E967C"/>
    <w:lvl w:ilvl="0" w:tplc="AC8E499A">
      <w:start w:val="1"/>
      <w:numFmt w:val="lowerLetter"/>
      <w:lvlText w:val="%1)"/>
      <w:lvlJc w:val="left"/>
      <w:pPr>
        <w:ind w:left="372" w:hanging="272"/>
        <w:jc w:val="left"/>
      </w:pPr>
      <w:rPr>
        <w:rFonts w:ascii="Arial" w:eastAsia="Arial" w:hAnsi="Arial" w:cs="Arial" w:hint="default"/>
        <w:spacing w:val="0"/>
        <w:w w:val="100"/>
        <w:sz w:val="16"/>
        <w:szCs w:val="16"/>
      </w:rPr>
    </w:lvl>
    <w:lvl w:ilvl="1" w:tplc="168A0C50">
      <w:start w:val="1"/>
      <w:numFmt w:val="bullet"/>
      <w:lvlText w:val="•"/>
      <w:lvlJc w:val="left"/>
      <w:pPr>
        <w:ind w:left="748" w:hanging="272"/>
      </w:pPr>
      <w:rPr>
        <w:rFonts w:hint="default"/>
      </w:rPr>
    </w:lvl>
    <w:lvl w:ilvl="2" w:tplc="B24EE5B4">
      <w:start w:val="1"/>
      <w:numFmt w:val="bullet"/>
      <w:lvlText w:val="•"/>
      <w:lvlJc w:val="left"/>
      <w:pPr>
        <w:ind w:left="1116" w:hanging="272"/>
      </w:pPr>
      <w:rPr>
        <w:rFonts w:hint="default"/>
      </w:rPr>
    </w:lvl>
    <w:lvl w:ilvl="3" w:tplc="C3AADCB2">
      <w:start w:val="1"/>
      <w:numFmt w:val="bullet"/>
      <w:lvlText w:val="•"/>
      <w:lvlJc w:val="left"/>
      <w:pPr>
        <w:ind w:left="1484" w:hanging="272"/>
      </w:pPr>
      <w:rPr>
        <w:rFonts w:hint="default"/>
      </w:rPr>
    </w:lvl>
    <w:lvl w:ilvl="4" w:tplc="56BAA3BE">
      <w:start w:val="1"/>
      <w:numFmt w:val="bullet"/>
      <w:lvlText w:val="•"/>
      <w:lvlJc w:val="left"/>
      <w:pPr>
        <w:ind w:left="1852" w:hanging="272"/>
      </w:pPr>
      <w:rPr>
        <w:rFonts w:hint="default"/>
      </w:rPr>
    </w:lvl>
    <w:lvl w:ilvl="5" w:tplc="2E4A3D8E">
      <w:start w:val="1"/>
      <w:numFmt w:val="bullet"/>
      <w:lvlText w:val="•"/>
      <w:lvlJc w:val="left"/>
      <w:pPr>
        <w:ind w:left="2220" w:hanging="272"/>
      </w:pPr>
      <w:rPr>
        <w:rFonts w:hint="default"/>
      </w:rPr>
    </w:lvl>
    <w:lvl w:ilvl="6" w:tplc="C57CC640">
      <w:start w:val="1"/>
      <w:numFmt w:val="bullet"/>
      <w:lvlText w:val="•"/>
      <w:lvlJc w:val="left"/>
      <w:pPr>
        <w:ind w:left="2588" w:hanging="272"/>
      </w:pPr>
      <w:rPr>
        <w:rFonts w:hint="default"/>
      </w:rPr>
    </w:lvl>
    <w:lvl w:ilvl="7" w:tplc="19844CC2">
      <w:start w:val="1"/>
      <w:numFmt w:val="bullet"/>
      <w:lvlText w:val="•"/>
      <w:lvlJc w:val="left"/>
      <w:pPr>
        <w:ind w:left="2956" w:hanging="272"/>
      </w:pPr>
      <w:rPr>
        <w:rFonts w:hint="default"/>
      </w:rPr>
    </w:lvl>
    <w:lvl w:ilvl="8" w:tplc="0C5689D4">
      <w:start w:val="1"/>
      <w:numFmt w:val="bullet"/>
      <w:lvlText w:val="•"/>
      <w:lvlJc w:val="left"/>
      <w:pPr>
        <w:ind w:left="3324" w:hanging="272"/>
      </w:pPr>
      <w:rPr>
        <w:rFonts w:hint="default"/>
      </w:rPr>
    </w:lvl>
  </w:abstractNum>
  <w:abstractNum w:abstractNumId="123">
    <w:nsid w:val="4E5C59A2"/>
    <w:multiLevelType w:val="multilevel"/>
    <w:tmpl w:val="FC98ECC8"/>
    <w:lvl w:ilvl="0">
      <w:start w:val="8"/>
      <w:numFmt w:val="decimal"/>
      <w:lvlText w:val="%1"/>
      <w:lvlJc w:val="left"/>
      <w:pPr>
        <w:ind w:left="1821" w:hanging="404"/>
        <w:jc w:val="left"/>
      </w:pPr>
      <w:rPr>
        <w:rFonts w:ascii="Arial" w:eastAsia="Arial" w:hAnsi="Arial" w:cs="Arial" w:hint="default"/>
        <w:b/>
        <w:bCs/>
        <w:w w:val="100"/>
        <w:sz w:val="22"/>
        <w:szCs w:val="22"/>
      </w:rPr>
    </w:lvl>
    <w:lvl w:ilvl="1">
      <w:start w:val="1"/>
      <w:numFmt w:val="decimal"/>
      <w:lvlText w:val="%1.%2"/>
      <w:lvlJc w:val="left"/>
      <w:pPr>
        <w:ind w:left="1886" w:hanging="468"/>
        <w:jc w:val="left"/>
      </w:pPr>
      <w:rPr>
        <w:rFonts w:ascii="Arial" w:eastAsia="Arial" w:hAnsi="Arial" w:cs="Arial" w:hint="default"/>
        <w:b/>
        <w:bCs/>
        <w:spacing w:val="0"/>
        <w:w w:val="99"/>
        <w:sz w:val="20"/>
        <w:szCs w:val="20"/>
      </w:rPr>
    </w:lvl>
    <w:lvl w:ilvl="2">
      <w:start w:val="1"/>
      <w:numFmt w:val="decimal"/>
      <w:lvlText w:val="%1.%2.%3"/>
      <w:lvlJc w:val="left"/>
      <w:pPr>
        <w:ind w:left="2039" w:hanging="622"/>
        <w:jc w:val="left"/>
      </w:pPr>
      <w:rPr>
        <w:rFonts w:ascii="Arial" w:eastAsia="Arial" w:hAnsi="Arial" w:cs="Arial" w:hint="default"/>
        <w:b/>
        <w:bCs/>
        <w:spacing w:val="0"/>
        <w:w w:val="99"/>
        <w:sz w:val="20"/>
        <w:szCs w:val="20"/>
      </w:rPr>
    </w:lvl>
    <w:lvl w:ilvl="3">
      <w:start w:val="1"/>
      <w:numFmt w:val="bullet"/>
      <w:lvlText w:val="•"/>
      <w:lvlJc w:val="left"/>
      <w:pPr>
        <w:ind w:left="3273" w:hanging="622"/>
      </w:pPr>
      <w:rPr>
        <w:rFonts w:hint="default"/>
      </w:rPr>
    </w:lvl>
    <w:lvl w:ilvl="4">
      <w:start w:val="1"/>
      <w:numFmt w:val="bullet"/>
      <w:lvlText w:val="•"/>
      <w:lvlJc w:val="left"/>
      <w:pPr>
        <w:ind w:left="4507" w:hanging="622"/>
      </w:pPr>
      <w:rPr>
        <w:rFonts w:hint="default"/>
      </w:rPr>
    </w:lvl>
    <w:lvl w:ilvl="5">
      <w:start w:val="1"/>
      <w:numFmt w:val="bullet"/>
      <w:lvlText w:val="•"/>
      <w:lvlJc w:val="left"/>
      <w:pPr>
        <w:ind w:left="5740" w:hanging="622"/>
      </w:pPr>
      <w:rPr>
        <w:rFonts w:hint="default"/>
      </w:rPr>
    </w:lvl>
    <w:lvl w:ilvl="6">
      <w:start w:val="1"/>
      <w:numFmt w:val="bullet"/>
      <w:lvlText w:val="•"/>
      <w:lvlJc w:val="left"/>
      <w:pPr>
        <w:ind w:left="6974" w:hanging="622"/>
      </w:pPr>
      <w:rPr>
        <w:rFonts w:hint="default"/>
      </w:rPr>
    </w:lvl>
    <w:lvl w:ilvl="7">
      <w:start w:val="1"/>
      <w:numFmt w:val="bullet"/>
      <w:lvlText w:val="•"/>
      <w:lvlJc w:val="left"/>
      <w:pPr>
        <w:ind w:left="8208" w:hanging="622"/>
      </w:pPr>
      <w:rPr>
        <w:rFonts w:hint="default"/>
      </w:rPr>
    </w:lvl>
    <w:lvl w:ilvl="8">
      <w:start w:val="1"/>
      <w:numFmt w:val="bullet"/>
      <w:lvlText w:val="•"/>
      <w:lvlJc w:val="left"/>
      <w:pPr>
        <w:ind w:left="9441" w:hanging="622"/>
      </w:pPr>
      <w:rPr>
        <w:rFonts w:hint="default"/>
      </w:rPr>
    </w:lvl>
  </w:abstractNum>
  <w:abstractNum w:abstractNumId="124">
    <w:nsid w:val="4F583355"/>
    <w:multiLevelType w:val="hybridMultilevel"/>
    <w:tmpl w:val="25E08640"/>
    <w:lvl w:ilvl="0" w:tplc="D84C6724">
      <w:start w:val="1"/>
      <w:numFmt w:val="lowerLetter"/>
      <w:lvlText w:val="%1)"/>
      <w:lvlJc w:val="left"/>
      <w:pPr>
        <w:ind w:left="383" w:hanging="272"/>
        <w:jc w:val="left"/>
      </w:pPr>
      <w:rPr>
        <w:rFonts w:ascii="Arial" w:eastAsia="Arial" w:hAnsi="Arial" w:cs="Arial" w:hint="default"/>
        <w:spacing w:val="0"/>
        <w:w w:val="100"/>
        <w:sz w:val="16"/>
        <w:szCs w:val="16"/>
      </w:rPr>
    </w:lvl>
    <w:lvl w:ilvl="1" w:tplc="2E70E0D2">
      <w:start w:val="1"/>
      <w:numFmt w:val="bullet"/>
      <w:lvlText w:val="•"/>
      <w:lvlJc w:val="left"/>
      <w:pPr>
        <w:ind w:left="748" w:hanging="272"/>
      </w:pPr>
      <w:rPr>
        <w:rFonts w:hint="default"/>
      </w:rPr>
    </w:lvl>
    <w:lvl w:ilvl="2" w:tplc="605AEDA8">
      <w:start w:val="1"/>
      <w:numFmt w:val="bullet"/>
      <w:lvlText w:val="•"/>
      <w:lvlJc w:val="left"/>
      <w:pPr>
        <w:ind w:left="1116" w:hanging="272"/>
      </w:pPr>
      <w:rPr>
        <w:rFonts w:hint="default"/>
      </w:rPr>
    </w:lvl>
    <w:lvl w:ilvl="3" w:tplc="E7B49692">
      <w:start w:val="1"/>
      <w:numFmt w:val="bullet"/>
      <w:lvlText w:val="•"/>
      <w:lvlJc w:val="left"/>
      <w:pPr>
        <w:ind w:left="1484" w:hanging="272"/>
      </w:pPr>
      <w:rPr>
        <w:rFonts w:hint="default"/>
      </w:rPr>
    </w:lvl>
    <w:lvl w:ilvl="4" w:tplc="DF542AA6">
      <w:start w:val="1"/>
      <w:numFmt w:val="bullet"/>
      <w:lvlText w:val="•"/>
      <w:lvlJc w:val="left"/>
      <w:pPr>
        <w:ind w:left="1852" w:hanging="272"/>
      </w:pPr>
      <w:rPr>
        <w:rFonts w:hint="default"/>
      </w:rPr>
    </w:lvl>
    <w:lvl w:ilvl="5" w:tplc="7FCC3C22">
      <w:start w:val="1"/>
      <w:numFmt w:val="bullet"/>
      <w:lvlText w:val="•"/>
      <w:lvlJc w:val="left"/>
      <w:pPr>
        <w:ind w:left="2220" w:hanging="272"/>
      </w:pPr>
      <w:rPr>
        <w:rFonts w:hint="default"/>
      </w:rPr>
    </w:lvl>
    <w:lvl w:ilvl="6" w:tplc="59AC7494">
      <w:start w:val="1"/>
      <w:numFmt w:val="bullet"/>
      <w:lvlText w:val="•"/>
      <w:lvlJc w:val="left"/>
      <w:pPr>
        <w:ind w:left="2588" w:hanging="272"/>
      </w:pPr>
      <w:rPr>
        <w:rFonts w:hint="default"/>
      </w:rPr>
    </w:lvl>
    <w:lvl w:ilvl="7" w:tplc="ED3E0ABA">
      <w:start w:val="1"/>
      <w:numFmt w:val="bullet"/>
      <w:lvlText w:val="•"/>
      <w:lvlJc w:val="left"/>
      <w:pPr>
        <w:ind w:left="2956" w:hanging="272"/>
      </w:pPr>
      <w:rPr>
        <w:rFonts w:hint="default"/>
      </w:rPr>
    </w:lvl>
    <w:lvl w:ilvl="8" w:tplc="E21E1F80">
      <w:start w:val="1"/>
      <w:numFmt w:val="bullet"/>
      <w:lvlText w:val="•"/>
      <w:lvlJc w:val="left"/>
      <w:pPr>
        <w:ind w:left="3324" w:hanging="272"/>
      </w:pPr>
      <w:rPr>
        <w:rFonts w:hint="default"/>
      </w:rPr>
    </w:lvl>
  </w:abstractNum>
  <w:abstractNum w:abstractNumId="125">
    <w:nsid w:val="503C5867"/>
    <w:multiLevelType w:val="hybridMultilevel"/>
    <w:tmpl w:val="65F84DA6"/>
    <w:lvl w:ilvl="0" w:tplc="66F09C7C">
      <w:start w:val="1"/>
      <w:numFmt w:val="lowerLetter"/>
      <w:lvlText w:val="%1)"/>
      <w:lvlJc w:val="left"/>
      <w:pPr>
        <w:ind w:left="1778" w:hanging="360"/>
        <w:jc w:val="left"/>
      </w:pPr>
      <w:rPr>
        <w:rFonts w:hint="default"/>
        <w:strike/>
        <w:spacing w:val="0"/>
        <w:w w:val="99"/>
      </w:rPr>
    </w:lvl>
    <w:lvl w:ilvl="1" w:tplc="BA420208">
      <w:start w:val="1"/>
      <w:numFmt w:val="bullet"/>
      <w:lvlText w:val="•"/>
      <w:lvlJc w:val="left"/>
      <w:pPr>
        <w:ind w:left="2792" w:hanging="360"/>
      </w:pPr>
      <w:rPr>
        <w:rFonts w:hint="default"/>
      </w:rPr>
    </w:lvl>
    <w:lvl w:ilvl="2" w:tplc="534C0D82">
      <w:start w:val="1"/>
      <w:numFmt w:val="bullet"/>
      <w:lvlText w:val="•"/>
      <w:lvlJc w:val="left"/>
      <w:pPr>
        <w:ind w:left="3805" w:hanging="360"/>
      </w:pPr>
      <w:rPr>
        <w:rFonts w:hint="default"/>
      </w:rPr>
    </w:lvl>
    <w:lvl w:ilvl="3" w:tplc="9150230C">
      <w:start w:val="1"/>
      <w:numFmt w:val="bullet"/>
      <w:lvlText w:val="•"/>
      <w:lvlJc w:val="left"/>
      <w:pPr>
        <w:ind w:left="4818" w:hanging="360"/>
      </w:pPr>
      <w:rPr>
        <w:rFonts w:hint="default"/>
      </w:rPr>
    </w:lvl>
    <w:lvl w:ilvl="4" w:tplc="DC4CD400">
      <w:start w:val="1"/>
      <w:numFmt w:val="bullet"/>
      <w:lvlText w:val="•"/>
      <w:lvlJc w:val="left"/>
      <w:pPr>
        <w:ind w:left="5831" w:hanging="360"/>
      </w:pPr>
      <w:rPr>
        <w:rFonts w:hint="default"/>
      </w:rPr>
    </w:lvl>
    <w:lvl w:ilvl="5" w:tplc="AE36C140">
      <w:start w:val="1"/>
      <w:numFmt w:val="bullet"/>
      <w:lvlText w:val="•"/>
      <w:lvlJc w:val="left"/>
      <w:pPr>
        <w:ind w:left="6844" w:hanging="360"/>
      </w:pPr>
      <w:rPr>
        <w:rFonts w:hint="default"/>
      </w:rPr>
    </w:lvl>
    <w:lvl w:ilvl="6" w:tplc="360274F6">
      <w:start w:val="1"/>
      <w:numFmt w:val="bullet"/>
      <w:lvlText w:val="•"/>
      <w:lvlJc w:val="left"/>
      <w:pPr>
        <w:ind w:left="7857" w:hanging="360"/>
      </w:pPr>
      <w:rPr>
        <w:rFonts w:hint="default"/>
      </w:rPr>
    </w:lvl>
    <w:lvl w:ilvl="7" w:tplc="A54A7958">
      <w:start w:val="1"/>
      <w:numFmt w:val="bullet"/>
      <w:lvlText w:val="•"/>
      <w:lvlJc w:val="left"/>
      <w:pPr>
        <w:ind w:left="8870" w:hanging="360"/>
      </w:pPr>
      <w:rPr>
        <w:rFonts w:hint="default"/>
      </w:rPr>
    </w:lvl>
    <w:lvl w:ilvl="8" w:tplc="A4D0662A">
      <w:start w:val="1"/>
      <w:numFmt w:val="bullet"/>
      <w:lvlText w:val="•"/>
      <w:lvlJc w:val="left"/>
      <w:pPr>
        <w:ind w:left="9883" w:hanging="360"/>
      </w:pPr>
      <w:rPr>
        <w:rFonts w:hint="default"/>
      </w:rPr>
    </w:lvl>
  </w:abstractNum>
  <w:abstractNum w:abstractNumId="126">
    <w:nsid w:val="506D2728"/>
    <w:multiLevelType w:val="hybridMultilevel"/>
    <w:tmpl w:val="E514DDE8"/>
    <w:lvl w:ilvl="0" w:tplc="BD445FC2">
      <w:start w:val="1"/>
      <w:numFmt w:val="lowerLetter"/>
      <w:lvlText w:val="%1)"/>
      <w:lvlJc w:val="left"/>
      <w:pPr>
        <w:ind w:left="1778" w:hanging="360"/>
        <w:jc w:val="left"/>
      </w:pPr>
      <w:rPr>
        <w:rFonts w:ascii="Arial" w:eastAsia="Arial" w:hAnsi="Arial" w:cs="Arial" w:hint="default"/>
        <w:spacing w:val="0"/>
        <w:w w:val="99"/>
        <w:sz w:val="20"/>
        <w:szCs w:val="20"/>
      </w:rPr>
    </w:lvl>
    <w:lvl w:ilvl="1" w:tplc="1D04A108">
      <w:start w:val="1"/>
      <w:numFmt w:val="bullet"/>
      <w:lvlText w:val="•"/>
      <w:lvlJc w:val="left"/>
      <w:pPr>
        <w:ind w:left="2792" w:hanging="360"/>
      </w:pPr>
      <w:rPr>
        <w:rFonts w:hint="default"/>
      </w:rPr>
    </w:lvl>
    <w:lvl w:ilvl="2" w:tplc="25DA94E4">
      <w:start w:val="1"/>
      <w:numFmt w:val="bullet"/>
      <w:lvlText w:val="•"/>
      <w:lvlJc w:val="left"/>
      <w:pPr>
        <w:ind w:left="3805" w:hanging="360"/>
      </w:pPr>
      <w:rPr>
        <w:rFonts w:hint="default"/>
      </w:rPr>
    </w:lvl>
    <w:lvl w:ilvl="3" w:tplc="5742E2D6">
      <w:start w:val="1"/>
      <w:numFmt w:val="bullet"/>
      <w:lvlText w:val="•"/>
      <w:lvlJc w:val="left"/>
      <w:pPr>
        <w:ind w:left="4818" w:hanging="360"/>
      </w:pPr>
      <w:rPr>
        <w:rFonts w:hint="default"/>
      </w:rPr>
    </w:lvl>
    <w:lvl w:ilvl="4" w:tplc="EF80AC54">
      <w:start w:val="1"/>
      <w:numFmt w:val="bullet"/>
      <w:lvlText w:val="•"/>
      <w:lvlJc w:val="left"/>
      <w:pPr>
        <w:ind w:left="5831" w:hanging="360"/>
      </w:pPr>
      <w:rPr>
        <w:rFonts w:hint="default"/>
      </w:rPr>
    </w:lvl>
    <w:lvl w:ilvl="5" w:tplc="9E247B66">
      <w:start w:val="1"/>
      <w:numFmt w:val="bullet"/>
      <w:lvlText w:val="•"/>
      <w:lvlJc w:val="left"/>
      <w:pPr>
        <w:ind w:left="6844" w:hanging="360"/>
      </w:pPr>
      <w:rPr>
        <w:rFonts w:hint="default"/>
      </w:rPr>
    </w:lvl>
    <w:lvl w:ilvl="6" w:tplc="72A46B6A">
      <w:start w:val="1"/>
      <w:numFmt w:val="bullet"/>
      <w:lvlText w:val="•"/>
      <w:lvlJc w:val="left"/>
      <w:pPr>
        <w:ind w:left="7857" w:hanging="360"/>
      </w:pPr>
      <w:rPr>
        <w:rFonts w:hint="default"/>
      </w:rPr>
    </w:lvl>
    <w:lvl w:ilvl="7" w:tplc="209668CA">
      <w:start w:val="1"/>
      <w:numFmt w:val="bullet"/>
      <w:lvlText w:val="•"/>
      <w:lvlJc w:val="left"/>
      <w:pPr>
        <w:ind w:left="8870" w:hanging="360"/>
      </w:pPr>
      <w:rPr>
        <w:rFonts w:hint="default"/>
      </w:rPr>
    </w:lvl>
    <w:lvl w:ilvl="8" w:tplc="A150E75E">
      <w:start w:val="1"/>
      <w:numFmt w:val="bullet"/>
      <w:lvlText w:val="•"/>
      <w:lvlJc w:val="left"/>
      <w:pPr>
        <w:ind w:left="9883" w:hanging="360"/>
      </w:pPr>
      <w:rPr>
        <w:rFonts w:hint="default"/>
      </w:rPr>
    </w:lvl>
  </w:abstractNum>
  <w:abstractNum w:abstractNumId="127">
    <w:nsid w:val="50F50E60"/>
    <w:multiLevelType w:val="hybridMultilevel"/>
    <w:tmpl w:val="55589946"/>
    <w:lvl w:ilvl="0" w:tplc="98883096">
      <w:start w:val="1"/>
      <w:numFmt w:val="bullet"/>
      <w:lvlText w:val="–"/>
      <w:lvlJc w:val="left"/>
      <w:pPr>
        <w:ind w:left="1778" w:hanging="360"/>
      </w:pPr>
      <w:rPr>
        <w:rFonts w:ascii="Arial" w:eastAsia="Arial" w:hAnsi="Arial" w:cs="Arial" w:hint="default"/>
        <w:w w:val="99"/>
        <w:sz w:val="20"/>
        <w:szCs w:val="20"/>
      </w:rPr>
    </w:lvl>
    <w:lvl w:ilvl="1" w:tplc="5920B67C">
      <w:start w:val="1"/>
      <w:numFmt w:val="bullet"/>
      <w:lvlText w:val="•"/>
      <w:lvlJc w:val="left"/>
      <w:pPr>
        <w:ind w:left="2792" w:hanging="360"/>
      </w:pPr>
      <w:rPr>
        <w:rFonts w:hint="default"/>
      </w:rPr>
    </w:lvl>
    <w:lvl w:ilvl="2" w:tplc="550E594A">
      <w:start w:val="1"/>
      <w:numFmt w:val="bullet"/>
      <w:lvlText w:val="•"/>
      <w:lvlJc w:val="left"/>
      <w:pPr>
        <w:ind w:left="3805" w:hanging="360"/>
      </w:pPr>
      <w:rPr>
        <w:rFonts w:hint="default"/>
      </w:rPr>
    </w:lvl>
    <w:lvl w:ilvl="3" w:tplc="012EA886">
      <w:start w:val="1"/>
      <w:numFmt w:val="bullet"/>
      <w:lvlText w:val="•"/>
      <w:lvlJc w:val="left"/>
      <w:pPr>
        <w:ind w:left="4818" w:hanging="360"/>
      </w:pPr>
      <w:rPr>
        <w:rFonts w:hint="default"/>
      </w:rPr>
    </w:lvl>
    <w:lvl w:ilvl="4" w:tplc="A094B642">
      <w:start w:val="1"/>
      <w:numFmt w:val="bullet"/>
      <w:lvlText w:val="•"/>
      <w:lvlJc w:val="left"/>
      <w:pPr>
        <w:ind w:left="5831" w:hanging="360"/>
      </w:pPr>
      <w:rPr>
        <w:rFonts w:hint="default"/>
      </w:rPr>
    </w:lvl>
    <w:lvl w:ilvl="5" w:tplc="AFF4B95A">
      <w:start w:val="1"/>
      <w:numFmt w:val="bullet"/>
      <w:lvlText w:val="•"/>
      <w:lvlJc w:val="left"/>
      <w:pPr>
        <w:ind w:left="6844" w:hanging="360"/>
      </w:pPr>
      <w:rPr>
        <w:rFonts w:hint="default"/>
      </w:rPr>
    </w:lvl>
    <w:lvl w:ilvl="6" w:tplc="5456F8AA">
      <w:start w:val="1"/>
      <w:numFmt w:val="bullet"/>
      <w:lvlText w:val="•"/>
      <w:lvlJc w:val="left"/>
      <w:pPr>
        <w:ind w:left="7857" w:hanging="360"/>
      </w:pPr>
      <w:rPr>
        <w:rFonts w:hint="default"/>
      </w:rPr>
    </w:lvl>
    <w:lvl w:ilvl="7" w:tplc="48C8A790">
      <w:start w:val="1"/>
      <w:numFmt w:val="bullet"/>
      <w:lvlText w:val="•"/>
      <w:lvlJc w:val="left"/>
      <w:pPr>
        <w:ind w:left="8870" w:hanging="360"/>
      </w:pPr>
      <w:rPr>
        <w:rFonts w:hint="default"/>
      </w:rPr>
    </w:lvl>
    <w:lvl w:ilvl="8" w:tplc="EC0289A8">
      <w:start w:val="1"/>
      <w:numFmt w:val="bullet"/>
      <w:lvlText w:val="•"/>
      <w:lvlJc w:val="left"/>
      <w:pPr>
        <w:ind w:left="9883" w:hanging="360"/>
      </w:pPr>
      <w:rPr>
        <w:rFonts w:hint="default"/>
      </w:rPr>
    </w:lvl>
  </w:abstractNum>
  <w:abstractNum w:abstractNumId="128">
    <w:nsid w:val="51184CF6"/>
    <w:multiLevelType w:val="hybridMultilevel"/>
    <w:tmpl w:val="7226A0D0"/>
    <w:lvl w:ilvl="0" w:tplc="CC48863E">
      <w:start w:val="1"/>
      <w:numFmt w:val="lowerLetter"/>
      <w:lvlText w:val="%1)"/>
      <w:lvlJc w:val="left"/>
      <w:pPr>
        <w:ind w:left="1778" w:hanging="360"/>
        <w:jc w:val="left"/>
      </w:pPr>
      <w:rPr>
        <w:rFonts w:hint="default"/>
        <w:strike/>
        <w:spacing w:val="0"/>
        <w:w w:val="99"/>
      </w:rPr>
    </w:lvl>
    <w:lvl w:ilvl="1" w:tplc="718C8B0C">
      <w:start w:val="1"/>
      <w:numFmt w:val="bullet"/>
      <w:lvlText w:val="•"/>
      <w:lvlJc w:val="left"/>
      <w:pPr>
        <w:ind w:left="2792" w:hanging="360"/>
      </w:pPr>
      <w:rPr>
        <w:rFonts w:hint="default"/>
      </w:rPr>
    </w:lvl>
    <w:lvl w:ilvl="2" w:tplc="EB28FA60">
      <w:start w:val="1"/>
      <w:numFmt w:val="bullet"/>
      <w:lvlText w:val="•"/>
      <w:lvlJc w:val="left"/>
      <w:pPr>
        <w:ind w:left="3805" w:hanging="360"/>
      </w:pPr>
      <w:rPr>
        <w:rFonts w:hint="default"/>
      </w:rPr>
    </w:lvl>
    <w:lvl w:ilvl="3" w:tplc="D920626A">
      <w:start w:val="1"/>
      <w:numFmt w:val="bullet"/>
      <w:lvlText w:val="•"/>
      <w:lvlJc w:val="left"/>
      <w:pPr>
        <w:ind w:left="4818" w:hanging="360"/>
      </w:pPr>
      <w:rPr>
        <w:rFonts w:hint="default"/>
      </w:rPr>
    </w:lvl>
    <w:lvl w:ilvl="4" w:tplc="D2466572">
      <w:start w:val="1"/>
      <w:numFmt w:val="bullet"/>
      <w:lvlText w:val="•"/>
      <w:lvlJc w:val="left"/>
      <w:pPr>
        <w:ind w:left="5831" w:hanging="360"/>
      </w:pPr>
      <w:rPr>
        <w:rFonts w:hint="default"/>
      </w:rPr>
    </w:lvl>
    <w:lvl w:ilvl="5" w:tplc="27F41BB4">
      <w:start w:val="1"/>
      <w:numFmt w:val="bullet"/>
      <w:lvlText w:val="•"/>
      <w:lvlJc w:val="left"/>
      <w:pPr>
        <w:ind w:left="6844" w:hanging="360"/>
      </w:pPr>
      <w:rPr>
        <w:rFonts w:hint="default"/>
      </w:rPr>
    </w:lvl>
    <w:lvl w:ilvl="6" w:tplc="2F342CA2">
      <w:start w:val="1"/>
      <w:numFmt w:val="bullet"/>
      <w:lvlText w:val="•"/>
      <w:lvlJc w:val="left"/>
      <w:pPr>
        <w:ind w:left="7857" w:hanging="360"/>
      </w:pPr>
      <w:rPr>
        <w:rFonts w:hint="default"/>
      </w:rPr>
    </w:lvl>
    <w:lvl w:ilvl="7" w:tplc="B0C640B8">
      <w:start w:val="1"/>
      <w:numFmt w:val="bullet"/>
      <w:lvlText w:val="•"/>
      <w:lvlJc w:val="left"/>
      <w:pPr>
        <w:ind w:left="8870" w:hanging="360"/>
      </w:pPr>
      <w:rPr>
        <w:rFonts w:hint="default"/>
      </w:rPr>
    </w:lvl>
    <w:lvl w:ilvl="8" w:tplc="4CF0072C">
      <w:start w:val="1"/>
      <w:numFmt w:val="bullet"/>
      <w:lvlText w:val="•"/>
      <w:lvlJc w:val="left"/>
      <w:pPr>
        <w:ind w:left="9883" w:hanging="360"/>
      </w:pPr>
      <w:rPr>
        <w:rFonts w:hint="default"/>
      </w:rPr>
    </w:lvl>
  </w:abstractNum>
  <w:abstractNum w:abstractNumId="129">
    <w:nsid w:val="51207755"/>
    <w:multiLevelType w:val="hybridMultilevel"/>
    <w:tmpl w:val="B016E4A2"/>
    <w:lvl w:ilvl="0" w:tplc="9DC4168E">
      <w:start w:val="1"/>
      <w:numFmt w:val="lowerLetter"/>
      <w:lvlText w:val="%1)"/>
      <w:lvlJc w:val="left"/>
      <w:pPr>
        <w:ind w:left="1778" w:hanging="358"/>
        <w:jc w:val="left"/>
      </w:pPr>
      <w:rPr>
        <w:rFonts w:ascii="Arial" w:eastAsia="Arial" w:hAnsi="Arial" w:cs="Arial" w:hint="default"/>
        <w:spacing w:val="0"/>
        <w:w w:val="99"/>
        <w:sz w:val="20"/>
        <w:szCs w:val="20"/>
      </w:rPr>
    </w:lvl>
    <w:lvl w:ilvl="1" w:tplc="CC08E79E">
      <w:start w:val="1"/>
      <w:numFmt w:val="bullet"/>
      <w:lvlText w:val="•"/>
      <w:lvlJc w:val="left"/>
      <w:pPr>
        <w:ind w:left="2792" w:hanging="358"/>
      </w:pPr>
      <w:rPr>
        <w:rFonts w:hint="default"/>
      </w:rPr>
    </w:lvl>
    <w:lvl w:ilvl="2" w:tplc="5F0233CC">
      <w:start w:val="1"/>
      <w:numFmt w:val="bullet"/>
      <w:lvlText w:val="•"/>
      <w:lvlJc w:val="left"/>
      <w:pPr>
        <w:ind w:left="3805" w:hanging="358"/>
      </w:pPr>
      <w:rPr>
        <w:rFonts w:hint="default"/>
      </w:rPr>
    </w:lvl>
    <w:lvl w:ilvl="3" w:tplc="5FF6E19C">
      <w:start w:val="1"/>
      <w:numFmt w:val="bullet"/>
      <w:lvlText w:val="•"/>
      <w:lvlJc w:val="left"/>
      <w:pPr>
        <w:ind w:left="4818" w:hanging="358"/>
      </w:pPr>
      <w:rPr>
        <w:rFonts w:hint="default"/>
      </w:rPr>
    </w:lvl>
    <w:lvl w:ilvl="4" w:tplc="C7E08F60">
      <w:start w:val="1"/>
      <w:numFmt w:val="bullet"/>
      <w:lvlText w:val="•"/>
      <w:lvlJc w:val="left"/>
      <w:pPr>
        <w:ind w:left="5831" w:hanging="358"/>
      </w:pPr>
      <w:rPr>
        <w:rFonts w:hint="default"/>
      </w:rPr>
    </w:lvl>
    <w:lvl w:ilvl="5" w:tplc="BEBE0098">
      <w:start w:val="1"/>
      <w:numFmt w:val="bullet"/>
      <w:lvlText w:val="•"/>
      <w:lvlJc w:val="left"/>
      <w:pPr>
        <w:ind w:left="6844" w:hanging="358"/>
      </w:pPr>
      <w:rPr>
        <w:rFonts w:hint="default"/>
      </w:rPr>
    </w:lvl>
    <w:lvl w:ilvl="6" w:tplc="FF0C023A">
      <w:start w:val="1"/>
      <w:numFmt w:val="bullet"/>
      <w:lvlText w:val="•"/>
      <w:lvlJc w:val="left"/>
      <w:pPr>
        <w:ind w:left="7857" w:hanging="358"/>
      </w:pPr>
      <w:rPr>
        <w:rFonts w:hint="default"/>
      </w:rPr>
    </w:lvl>
    <w:lvl w:ilvl="7" w:tplc="C428AEBE">
      <w:start w:val="1"/>
      <w:numFmt w:val="bullet"/>
      <w:lvlText w:val="•"/>
      <w:lvlJc w:val="left"/>
      <w:pPr>
        <w:ind w:left="8870" w:hanging="358"/>
      </w:pPr>
      <w:rPr>
        <w:rFonts w:hint="default"/>
      </w:rPr>
    </w:lvl>
    <w:lvl w:ilvl="8" w:tplc="340ABA5E">
      <w:start w:val="1"/>
      <w:numFmt w:val="bullet"/>
      <w:lvlText w:val="•"/>
      <w:lvlJc w:val="left"/>
      <w:pPr>
        <w:ind w:left="9883" w:hanging="358"/>
      </w:pPr>
      <w:rPr>
        <w:rFonts w:hint="default"/>
      </w:rPr>
    </w:lvl>
  </w:abstractNum>
  <w:abstractNum w:abstractNumId="130">
    <w:nsid w:val="520E18C5"/>
    <w:multiLevelType w:val="hybridMultilevel"/>
    <w:tmpl w:val="F00C9B14"/>
    <w:lvl w:ilvl="0" w:tplc="C808609C">
      <w:start w:val="1"/>
      <w:numFmt w:val="bullet"/>
      <w:lvlText w:val="–"/>
      <w:lvlJc w:val="left"/>
      <w:pPr>
        <w:ind w:left="1778" w:hanging="360"/>
      </w:pPr>
      <w:rPr>
        <w:rFonts w:ascii="Arial" w:eastAsia="Arial" w:hAnsi="Arial" w:cs="Arial" w:hint="default"/>
        <w:w w:val="99"/>
        <w:sz w:val="20"/>
        <w:szCs w:val="20"/>
      </w:rPr>
    </w:lvl>
    <w:lvl w:ilvl="1" w:tplc="D4E027E4">
      <w:start w:val="1"/>
      <w:numFmt w:val="bullet"/>
      <w:lvlText w:val="•"/>
      <w:lvlJc w:val="left"/>
      <w:pPr>
        <w:ind w:left="2792" w:hanging="360"/>
      </w:pPr>
      <w:rPr>
        <w:rFonts w:hint="default"/>
      </w:rPr>
    </w:lvl>
    <w:lvl w:ilvl="2" w:tplc="D28822CA">
      <w:start w:val="1"/>
      <w:numFmt w:val="bullet"/>
      <w:lvlText w:val="•"/>
      <w:lvlJc w:val="left"/>
      <w:pPr>
        <w:ind w:left="3805" w:hanging="360"/>
      </w:pPr>
      <w:rPr>
        <w:rFonts w:hint="default"/>
      </w:rPr>
    </w:lvl>
    <w:lvl w:ilvl="3" w:tplc="27ECF5CC">
      <w:start w:val="1"/>
      <w:numFmt w:val="bullet"/>
      <w:lvlText w:val="•"/>
      <w:lvlJc w:val="left"/>
      <w:pPr>
        <w:ind w:left="4818" w:hanging="360"/>
      </w:pPr>
      <w:rPr>
        <w:rFonts w:hint="default"/>
      </w:rPr>
    </w:lvl>
    <w:lvl w:ilvl="4" w:tplc="23443780">
      <w:start w:val="1"/>
      <w:numFmt w:val="bullet"/>
      <w:lvlText w:val="•"/>
      <w:lvlJc w:val="left"/>
      <w:pPr>
        <w:ind w:left="5831" w:hanging="360"/>
      </w:pPr>
      <w:rPr>
        <w:rFonts w:hint="default"/>
      </w:rPr>
    </w:lvl>
    <w:lvl w:ilvl="5" w:tplc="98243652">
      <w:start w:val="1"/>
      <w:numFmt w:val="bullet"/>
      <w:lvlText w:val="•"/>
      <w:lvlJc w:val="left"/>
      <w:pPr>
        <w:ind w:left="6844" w:hanging="360"/>
      </w:pPr>
      <w:rPr>
        <w:rFonts w:hint="default"/>
      </w:rPr>
    </w:lvl>
    <w:lvl w:ilvl="6" w:tplc="55DA0CF8">
      <w:start w:val="1"/>
      <w:numFmt w:val="bullet"/>
      <w:lvlText w:val="•"/>
      <w:lvlJc w:val="left"/>
      <w:pPr>
        <w:ind w:left="7857" w:hanging="360"/>
      </w:pPr>
      <w:rPr>
        <w:rFonts w:hint="default"/>
      </w:rPr>
    </w:lvl>
    <w:lvl w:ilvl="7" w:tplc="F600071E">
      <w:start w:val="1"/>
      <w:numFmt w:val="bullet"/>
      <w:lvlText w:val="•"/>
      <w:lvlJc w:val="left"/>
      <w:pPr>
        <w:ind w:left="8870" w:hanging="360"/>
      </w:pPr>
      <w:rPr>
        <w:rFonts w:hint="default"/>
      </w:rPr>
    </w:lvl>
    <w:lvl w:ilvl="8" w:tplc="54083E48">
      <w:start w:val="1"/>
      <w:numFmt w:val="bullet"/>
      <w:lvlText w:val="•"/>
      <w:lvlJc w:val="left"/>
      <w:pPr>
        <w:ind w:left="9883" w:hanging="360"/>
      </w:pPr>
      <w:rPr>
        <w:rFonts w:hint="default"/>
      </w:rPr>
    </w:lvl>
  </w:abstractNum>
  <w:abstractNum w:abstractNumId="131">
    <w:nsid w:val="52914ECC"/>
    <w:multiLevelType w:val="hybridMultilevel"/>
    <w:tmpl w:val="368AC802"/>
    <w:lvl w:ilvl="0" w:tplc="73B8B512">
      <w:start w:val="1"/>
      <w:numFmt w:val="lowerLetter"/>
      <w:lvlText w:val="%1)"/>
      <w:lvlJc w:val="left"/>
      <w:pPr>
        <w:ind w:left="1778" w:hanging="360"/>
        <w:jc w:val="left"/>
      </w:pPr>
      <w:rPr>
        <w:rFonts w:ascii="Arial" w:eastAsia="Arial" w:hAnsi="Arial" w:cs="Arial" w:hint="default"/>
        <w:spacing w:val="0"/>
        <w:w w:val="99"/>
        <w:sz w:val="20"/>
        <w:szCs w:val="20"/>
      </w:rPr>
    </w:lvl>
    <w:lvl w:ilvl="1" w:tplc="E282409C">
      <w:start w:val="1"/>
      <w:numFmt w:val="bullet"/>
      <w:lvlText w:val="•"/>
      <w:lvlJc w:val="left"/>
      <w:pPr>
        <w:ind w:left="2792" w:hanging="360"/>
      </w:pPr>
      <w:rPr>
        <w:rFonts w:hint="default"/>
      </w:rPr>
    </w:lvl>
    <w:lvl w:ilvl="2" w:tplc="0CD48774">
      <w:start w:val="1"/>
      <w:numFmt w:val="bullet"/>
      <w:lvlText w:val="•"/>
      <w:lvlJc w:val="left"/>
      <w:pPr>
        <w:ind w:left="3805" w:hanging="360"/>
      </w:pPr>
      <w:rPr>
        <w:rFonts w:hint="default"/>
      </w:rPr>
    </w:lvl>
    <w:lvl w:ilvl="3" w:tplc="0BE0D210">
      <w:start w:val="1"/>
      <w:numFmt w:val="bullet"/>
      <w:lvlText w:val="•"/>
      <w:lvlJc w:val="left"/>
      <w:pPr>
        <w:ind w:left="4818" w:hanging="360"/>
      </w:pPr>
      <w:rPr>
        <w:rFonts w:hint="default"/>
      </w:rPr>
    </w:lvl>
    <w:lvl w:ilvl="4" w:tplc="26E2255A">
      <w:start w:val="1"/>
      <w:numFmt w:val="bullet"/>
      <w:lvlText w:val="•"/>
      <w:lvlJc w:val="left"/>
      <w:pPr>
        <w:ind w:left="5831" w:hanging="360"/>
      </w:pPr>
      <w:rPr>
        <w:rFonts w:hint="default"/>
      </w:rPr>
    </w:lvl>
    <w:lvl w:ilvl="5" w:tplc="35149688">
      <w:start w:val="1"/>
      <w:numFmt w:val="bullet"/>
      <w:lvlText w:val="•"/>
      <w:lvlJc w:val="left"/>
      <w:pPr>
        <w:ind w:left="6844" w:hanging="360"/>
      </w:pPr>
      <w:rPr>
        <w:rFonts w:hint="default"/>
      </w:rPr>
    </w:lvl>
    <w:lvl w:ilvl="6" w:tplc="7472DD2A">
      <w:start w:val="1"/>
      <w:numFmt w:val="bullet"/>
      <w:lvlText w:val="•"/>
      <w:lvlJc w:val="left"/>
      <w:pPr>
        <w:ind w:left="7857" w:hanging="360"/>
      </w:pPr>
      <w:rPr>
        <w:rFonts w:hint="default"/>
      </w:rPr>
    </w:lvl>
    <w:lvl w:ilvl="7" w:tplc="585E79E0">
      <w:start w:val="1"/>
      <w:numFmt w:val="bullet"/>
      <w:lvlText w:val="•"/>
      <w:lvlJc w:val="left"/>
      <w:pPr>
        <w:ind w:left="8870" w:hanging="360"/>
      </w:pPr>
      <w:rPr>
        <w:rFonts w:hint="default"/>
      </w:rPr>
    </w:lvl>
    <w:lvl w:ilvl="8" w:tplc="F53C9CC8">
      <w:start w:val="1"/>
      <w:numFmt w:val="bullet"/>
      <w:lvlText w:val="•"/>
      <w:lvlJc w:val="left"/>
      <w:pPr>
        <w:ind w:left="9883" w:hanging="360"/>
      </w:pPr>
      <w:rPr>
        <w:rFonts w:hint="default"/>
      </w:rPr>
    </w:lvl>
  </w:abstractNum>
  <w:abstractNum w:abstractNumId="132">
    <w:nsid w:val="52B81EEE"/>
    <w:multiLevelType w:val="hybridMultilevel"/>
    <w:tmpl w:val="7DFCCB60"/>
    <w:lvl w:ilvl="0" w:tplc="98AA565C">
      <w:start w:val="1"/>
      <w:numFmt w:val="bullet"/>
      <w:lvlText w:val="–"/>
      <w:lvlJc w:val="left"/>
      <w:pPr>
        <w:ind w:left="1778" w:hanging="360"/>
      </w:pPr>
      <w:rPr>
        <w:rFonts w:ascii="Arial" w:eastAsia="Arial" w:hAnsi="Arial" w:cs="Arial" w:hint="default"/>
        <w:w w:val="100"/>
        <w:sz w:val="20"/>
        <w:szCs w:val="20"/>
      </w:rPr>
    </w:lvl>
    <w:lvl w:ilvl="1" w:tplc="77E4DAFE">
      <w:start w:val="1"/>
      <w:numFmt w:val="bullet"/>
      <w:lvlText w:val="•"/>
      <w:lvlJc w:val="left"/>
      <w:pPr>
        <w:ind w:left="2792" w:hanging="360"/>
      </w:pPr>
      <w:rPr>
        <w:rFonts w:hint="default"/>
      </w:rPr>
    </w:lvl>
    <w:lvl w:ilvl="2" w:tplc="BE0A3386">
      <w:start w:val="1"/>
      <w:numFmt w:val="bullet"/>
      <w:lvlText w:val="•"/>
      <w:lvlJc w:val="left"/>
      <w:pPr>
        <w:ind w:left="3804" w:hanging="360"/>
      </w:pPr>
      <w:rPr>
        <w:rFonts w:hint="default"/>
      </w:rPr>
    </w:lvl>
    <w:lvl w:ilvl="3" w:tplc="FF4228C2">
      <w:start w:val="1"/>
      <w:numFmt w:val="bullet"/>
      <w:lvlText w:val="•"/>
      <w:lvlJc w:val="left"/>
      <w:pPr>
        <w:ind w:left="4817" w:hanging="360"/>
      </w:pPr>
      <w:rPr>
        <w:rFonts w:hint="default"/>
      </w:rPr>
    </w:lvl>
    <w:lvl w:ilvl="4" w:tplc="E7589A86">
      <w:start w:val="1"/>
      <w:numFmt w:val="bullet"/>
      <w:lvlText w:val="•"/>
      <w:lvlJc w:val="left"/>
      <w:pPr>
        <w:ind w:left="5829" w:hanging="360"/>
      </w:pPr>
      <w:rPr>
        <w:rFonts w:hint="default"/>
      </w:rPr>
    </w:lvl>
    <w:lvl w:ilvl="5" w:tplc="95C65D64">
      <w:start w:val="1"/>
      <w:numFmt w:val="bullet"/>
      <w:lvlText w:val="•"/>
      <w:lvlJc w:val="left"/>
      <w:pPr>
        <w:ind w:left="6842" w:hanging="360"/>
      </w:pPr>
      <w:rPr>
        <w:rFonts w:hint="default"/>
      </w:rPr>
    </w:lvl>
    <w:lvl w:ilvl="6" w:tplc="5CAA50B0">
      <w:start w:val="1"/>
      <w:numFmt w:val="bullet"/>
      <w:lvlText w:val="•"/>
      <w:lvlJc w:val="left"/>
      <w:pPr>
        <w:ind w:left="7854" w:hanging="360"/>
      </w:pPr>
      <w:rPr>
        <w:rFonts w:hint="default"/>
      </w:rPr>
    </w:lvl>
    <w:lvl w:ilvl="7" w:tplc="EDE4FBA8">
      <w:start w:val="1"/>
      <w:numFmt w:val="bullet"/>
      <w:lvlText w:val="•"/>
      <w:lvlJc w:val="left"/>
      <w:pPr>
        <w:ind w:left="8867" w:hanging="360"/>
      </w:pPr>
      <w:rPr>
        <w:rFonts w:hint="default"/>
      </w:rPr>
    </w:lvl>
    <w:lvl w:ilvl="8" w:tplc="15C0A678">
      <w:start w:val="1"/>
      <w:numFmt w:val="bullet"/>
      <w:lvlText w:val="•"/>
      <w:lvlJc w:val="left"/>
      <w:pPr>
        <w:ind w:left="9879" w:hanging="360"/>
      </w:pPr>
      <w:rPr>
        <w:rFonts w:hint="default"/>
      </w:rPr>
    </w:lvl>
  </w:abstractNum>
  <w:abstractNum w:abstractNumId="133">
    <w:nsid w:val="52FD04B1"/>
    <w:multiLevelType w:val="hybridMultilevel"/>
    <w:tmpl w:val="4B1A8626"/>
    <w:lvl w:ilvl="0" w:tplc="F9F82834">
      <w:start w:val="1"/>
      <w:numFmt w:val="decimal"/>
      <w:lvlText w:val="%1)"/>
      <w:lvlJc w:val="left"/>
      <w:pPr>
        <w:ind w:left="1701" w:hanging="284"/>
        <w:jc w:val="left"/>
      </w:pPr>
      <w:rPr>
        <w:rFonts w:ascii="Arial" w:eastAsia="Arial" w:hAnsi="Arial" w:cs="Arial" w:hint="default"/>
        <w:spacing w:val="0"/>
        <w:w w:val="100"/>
        <w:sz w:val="16"/>
        <w:szCs w:val="16"/>
      </w:rPr>
    </w:lvl>
    <w:lvl w:ilvl="1" w:tplc="A1BA0DEA">
      <w:start w:val="1"/>
      <w:numFmt w:val="bullet"/>
      <w:lvlText w:val="•"/>
      <w:lvlJc w:val="left"/>
      <w:pPr>
        <w:ind w:left="2720" w:hanging="284"/>
      </w:pPr>
      <w:rPr>
        <w:rFonts w:hint="default"/>
      </w:rPr>
    </w:lvl>
    <w:lvl w:ilvl="2" w:tplc="06F6553A">
      <w:start w:val="1"/>
      <w:numFmt w:val="bullet"/>
      <w:lvlText w:val="•"/>
      <w:lvlJc w:val="left"/>
      <w:pPr>
        <w:ind w:left="3741" w:hanging="284"/>
      </w:pPr>
      <w:rPr>
        <w:rFonts w:hint="default"/>
      </w:rPr>
    </w:lvl>
    <w:lvl w:ilvl="3" w:tplc="129EBBD2">
      <w:start w:val="1"/>
      <w:numFmt w:val="bullet"/>
      <w:lvlText w:val="•"/>
      <w:lvlJc w:val="left"/>
      <w:pPr>
        <w:ind w:left="4762" w:hanging="284"/>
      </w:pPr>
      <w:rPr>
        <w:rFonts w:hint="default"/>
      </w:rPr>
    </w:lvl>
    <w:lvl w:ilvl="4" w:tplc="F12001E2">
      <w:start w:val="1"/>
      <w:numFmt w:val="bullet"/>
      <w:lvlText w:val="•"/>
      <w:lvlJc w:val="left"/>
      <w:pPr>
        <w:ind w:left="5783" w:hanging="284"/>
      </w:pPr>
      <w:rPr>
        <w:rFonts w:hint="default"/>
      </w:rPr>
    </w:lvl>
    <w:lvl w:ilvl="5" w:tplc="AEEAFDEC">
      <w:start w:val="1"/>
      <w:numFmt w:val="bullet"/>
      <w:lvlText w:val="•"/>
      <w:lvlJc w:val="left"/>
      <w:pPr>
        <w:ind w:left="6804" w:hanging="284"/>
      </w:pPr>
      <w:rPr>
        <w:rFonts w:hint="default"/>
      </w:rPr>
    </w:lvl>
    <w:lvl w:ilvl="6" w:tplc="F5E4EFBE">
      <w:start w:val="1"/>
      <w:numFmt w:val="bullet"/>
      <w:lvlText w:val="•"/>
      <w:lvlJc w:val="left"/>
      <w:pPr>
        <w:ind w:left="7825" w:hanging="284"/>
      </w:pPr>
      <w:rPr>
        <w:rFonts w:hint="default"/>
      </w:rPr>
    </w:lvl>
    <w:lvl w:ilvl="7" w:tplc="E214AA78">
      <w:start w:val="1"/>
      <w:numFmt w:val="bullet"/>
      <w:lvlText w:val="•"/>
      <w:lvlJc w:val="left"/>
      <w:pPr>
        <w:ind w:left="8846" w:hanging="284"/>
      </w:pPr>
      <w:rPr>
        <w:rFonts w:hint="default"/>
      </w:rPr>
    </w:lvl>
    <w:lvl w:ilvl="8" w:tplc="5E46F700">
      <w:start w:val="1"/>
      <w:numFmt w:val="bullet"/>
      <w:lvlText w:val="•"/>
      <w:lvlJc w:val="left"/>
      <w:pPr>
        <w:ind w:left="9867" w:hanging="284"/>
      </w:pPr>
      <w:rPr>
        <w:rFonts w:hint="default"/>
      </w:rPr>
    </w:lvl>
  </w:abstractNum>
  <w:abstractNum w:abstractNumId="134">
    <w:nsid w:val="53423FFC"/>
    <w:multiLevelType w:val="hybridMultilevel"/>
    <w:tmpl w:val="ED30FC66"/>
    <w:lvl w:ilvl="0" w:tplc="57B8CA6A">
      <w:start w:val="1"/>
      <w:numFmt w:val="lowerLetter"/>
      <w:lvlText w:val="%1)"/>
      <w:lvlJc w:val="left"/>
      <w:pPr>
        <w:ind w:left="1778" w:hanging="360"/>
        <w:jc w:val="left"/>
      </w:pPr>
      <w:rPr>
        <w:rFonts w:ascii="Arial" w:eastAsia="Arial" w:hAnsi="Arial" w:cs="Arial" w:hint="default"/>
        <w:spacing w:val="0"/>
        <w:w w:val="99"/>
        <w:sz w:val="20"/>
        <w:szCs w:val="20"/>
      </w:rPr>
    </w:lvl>
    <w:lvl w:ilvl="1" w:tplc="CB74D504">
      <w:start w:val="1"/>
      <w:numFmt w:val="bullet"/>
      <w:lvlText w:val="•"/>
      <w:lvlJc w:val="left"/>
      <w:pPr>
        <w:ind w:left="2792" w:hanging="360"/>
      </w:pPr>
      <w:rPr>
        <w:rFonts w:hint="default"/>
      </w:rPr>
    </w:lvl>
    <w:lvl w:ilvl="2" w:tplc="BB52DD8E">
      <w:start w:val="1"/>
      <w:numFmt w:val="bullet"/>
      <w:lvlText w:val="•"/>
      <w:lvlJc w:val="left"/>
      <w:pPr>
        <w:ind w:left="3805" w:hanging="360"/>
      </w:pPr>
      <w:rPr>
        <w:rFonts w:hint="default"/>
      </w:rPr>
    </w:lvl>
    <w:lvl w:ilvl="3" w:tplc="2FC05D8A">
      <w:start w:val="1"/>
      <w:numFmt w:val="bullet"/>
      <w:lvlText w:val="•"/>
      <w:lvlJc w:val="left"/>
      <w:pPr>
        <w:ind w:left="4818" w:hanging="360"/>
      </w:pPr>
      <w:rPr>
        <w:rFonts w:hint="default"/>
      </w:rPr>
    </w:lvl>
    <w:lvl w:ilvl="4" w:tplc="E9527464">
      <w:start w:val="1"/>
      <w:numFmt w:val="bullet"/>
      <w:lvlText w:val="•"/>
      <w:lvlJc w:val="left"/>
      <w:pPr>
        <w:ind w:left="5831" w:hanging="360"/>
      </w:pPr>
      <w:rPr>
        <w:rFonts w:hint="default"/>
      </w:rPr>
    </w:lvl>
    <w:lvl w:ilvl="5" w:tplc="954ACBA0">
      <w:start w:val="1"/>
      <w:numFmt w:val="bullet"/>
      <w:lvlText w:val="•"/>
      <w:lvlJc w:val="left"/>
      <w:pPr>
        <w:ind w:left="6844" w:hanging="360"/>
      </w:pPr>
      <w:rPr>
        <w:rFonts w:hint="default"/>
      </w:rPr>
    </w:lvl>
    <w:lvl w:ilvl="6" w:tplc="5A784714">
      <w:start w:val="1"/>
      <w:numFmt w:val="bullet"/>
      <w:lvlText w:val="•"/>
      <w:lvlJc w:val="left"/>
      <w:pPr>
        <w:ind w:left="7857" w:hanging="360"/>
      </w:pPr>
      <w:rPr>
        <w:rFonts w:hint="default"/>
      </w:rPr>
    </w:lvl>
    <w:lvl w:ilvl="7" w:tplc="316C6BB6">
      <w:start w:val="1"/>
      <w:numFmt w:val="bullet"/>
      <w:lvlText w:val="•"/>
      <w:lvlJc w:val="left"/>
      <w:pPr>
        <w:ind w:left="8870" w:hanging="360"/>
      </w:pPr>
      <w:rPr>
        <w:rFonts w:hint="default"/>
      </w:rPr>
    </w:lvl>
    <w:lvl w:ilvl="8" w:tplc="853851BC">
      <w:start w:val="1"/>
      <w:numFmt w:val="bullet"/>
      <w:lvlText w:val="•"/>
      <w:lvlJc w:val="left"/>
      <w:pPr>
        <w:ind w:left="9883" w:hanging="360"/>
      </w:pPr>
      <w:rPr>
        <w:rFonts w:hint="default"/>
      </w:rPr>
    </w:lvl>
  </w:abstractNum>
  <w:abstractNum w:abstractNumId="135">
    <w:nsid w:val="53424DF7"/>
    <w:multiLevelType w:val="multilevel"/>
    <w:tmpl w:val="7132ECD2"/>
    <w:lvl w:ilvl="0">
      <w:start w:val="6"/>
      <w:numFmt w:val="decimal"/>
      <w:lvlText w:val="%1"/>
      <w:lvlJc w:val="left"/>
      <w:pPr>
        <w:ind w:left="1886" w:hanging="468"/>
        <w:jc w:val="left"/>
      </w:pPr>
      <w:rPr>
        <w:rFonts w:hint="default"/>
      </w:rPr>
    </w:lvl>
    <w:lvl w:ilvl="1">
      <w:start w:val="3"/>
      <w:numFmt w:val="decimal"/>
      <w:lvlText w:val="%1.%2"/>
      <w:lvlJc w:val="left"/>
      <w:pPr>
        <w:ind w:left="1886" w:hanging="468"/>
        <w:jc w:val="left"/>
      </w:pPr>
      <w:rPr>
        <w:rFonts w:ascii="Arial" w:eastAsia="Arial" w:hAnsi="Arial" w:cs="Arial" w:hint="default"/>
        <w:b/>
        <w:bCs/>
        <w:spacing w:val="0"/>
        <w:w w:val="99"/>
        <w:sz w:val="20"/>
        <w:szCs w:val="20"/>
      </w:rPr>
    </w:lvl>
    <w:lvl w:ilvl="2">
      <w:start w:val="1"/>
      <w:numFmt w:val="decimal"/>
      <w:lvlText w:val="%1.%2.%3"/>
      <w:lvlJc w:val="left"/>
      <w:pPr>
        <w:ind w:left="2039" w:hanging="622"/>
        <w:jc w:val="left"/>
      </w:pPr>
      <w:rPr>
        <w:rFonts w:ascii="Arial" w:eastAsia="Arial" w:hAnsi="Arial" w:cs="Arial" w:hint="default"/>
        <w:b/>
        <w:bCs/>
        <w:spacing w:val="0"/>
        <w:w w:val="99"/>
        <w:sz w:val="20"/>
        <w:szCs w:val="20"/>
      </w:rPr>
    </w:lvl>
    <w:lvl w:ilvl="3">
      <w:start w:val="1"/>
      <w:numFmt w:val="bullet"/>
      <w:lvlText w:val="•"/>
      <w:lvlJc w:val="left"/>
      <w:pPr>
        <w:ind w:left="4233" w:hanging="622"/>
      </w:pPr>
      <w:rPr>
        <w:rFonts w:hint="default"/>
      </w:rPr>
    </w:lvl>
    <w:lvl w:ilvl="4">
      <w:start w:val="1"/>
      <w:numFmt w:val="bullet"/>
      <w:lvlText w:val="•"/>
      <w:lvlJc w:val="left"/>
      <w:pPr>
        <w:ind w:left="5329" w:hanging="622"/>
      </w:pPr>
      <w:rPr>
        <w:rFonts w:hint="default"/>
      </w:rPr>
    </w:lvl>
    <w:lvl w:ilvl="5">
      <w:start w:val="1"/>
      <w:numFmt w:val="bullet"/>
      <w:lvlText w:val="•"/>
      <w:lvlJc w:val="left"/>
      <w:pPr>
        <w:ind w:left="6426" w:hanging="622"/>
      </w:pPr>
      <w:rPr>
        <w:rFonts w:hint="default"/>
      </w:rPr>
    </w:lvl>
    <w:lvl w:ilvl="6">
      <w:start w:val="1"/>
      <w:numFmt w:val="bullet"/>
      <w:lvlText w:val="•"/>
      <w:lvlJc w:val="left"/>
      <w:pPr>
        <w:ind w:left="7522" w:hanging="622"/>
      </w:pPr>
      <w:rPr>
        <w:rFonts w:hint="default"/>
      </w:rPr>
    </w:lvl>
    <w:lvl w:ilvl="7">
      <w:start w:val="1"/>
      <w:numFmt w:val="bullet"/>
      <w:lvlText w:val="•"/>
      <w:lvlJc w:val="left"/>
      <w:pPr>
        <w:ind w:left="8619" w:hanging="622"/>
      </w:pPr>
      <w:rPr>
        <w:rFonts w:hint="default"/>
      </w:rPr>
    </w:lvl>
    <w:lvl w:ilvl="8">
      <w:start w:val="1"/>
      <w:numFmt w:val="bullet"/>
      <w:lvlText w:val="•"/>
      <w:lvlJc w:val="left"/>
      <w:pPr>
        <w:ind w:left="9715" w:hanging="622"/>
      </w:pPr>
      <w:rPr>
        <w:rFonts w:hint="default"/>
      </w:rPr>
    </w:lvl>
  </w:abstractNum>
  <w:abstractNum w:abstractNumId="136">
    <w:nsid w:val="537A2556"/>
    <w:multiLevelType w:val="hybridMultilevel"/>
    <w:tmpl w:val="F4FAAC16"/>
    <w:lvl w:ilvl="0" w:tplc="7990EB36">
      <w:start w:val="1"/>
      <w:numFmt w:val="lowerLetter"/>
      <w:lvlText w:val="%1)"/>
      <w:lvlJc w:val="left"/>
      <w:pPr>
        <w:ind w:left="1778" w:hanging="360"/>
        <w:jc w:val="left"/>
      </w:pPr>
      <w:rPr>
        <w:rFonts w:ascii="Arial" w:eastAsia="Arial" w:hAnsi="Arial" w:cs="Arial" w:hint="default"/>
        <w:spacing w:val="0"/>
        <w:w w:val="99"/>
        <w:sz w:val="20"/>
        <w:szCs w:val="20"/>
      </w:rPr>
    </w:lvl>
    <w:lvl w:ilvl="1" w:tplc="1F9CEAEC">
      <w:start w:val="1"/>
      <w:numFmt w:val="bullet"/>
      <w:lvlText w:val="•"/>
      <w:lvlJc w:val="left"/>
      <w:pPr>
        <w:ind w:left="2792" w:hanging="360"/>
      </w:pPr>
      <w:rPr>
        <w:rFonts w:hint="default"/>
      </w:rPr>
    </w:lvl>
    <w:lvl w:ilvl="2" w:tplc="E1CCD928">
      <w:start w:val="1"/>
      <w:numFmt w:val="bullet"/>
      <w:lvlText w:val="•"/>
      <w:lvlJc w:val="left"/>
      <w:pPr>
        <w:ind w:left="3805" w:hanging="360"/>
      </w:pPr>
      <w:rPr>
        <w:rFonts w:hint="default"/>
      </w:rPr>
    </w:lvl>
    <w:lvl w:ilvl="3" w:tplc="694AC98E">
      <w:start w:val="1"/>
      <w:numFmt w:val="bullet"/>
      <w:lvlText w:val="•"/>
      <w:lvlJc w:val="left"/>
      <w:pPr>
        <w:ind w:left="4818" w:hanging="360"/>
      </w:pPr>
      <w:rPr>
        <w:rFonts w:hint="default"/>
      </w:rPr>
    </w:lvl>
    <w:lvl w:ilvl="4" w:tplc="FA16D9FC">
      <w:start w:val="1"/>
      <w:numFmt w:val="bullet"/>
      <w:lvlText w:val="•"/>
      <w:lvlJc w:val="left"/>
      <w:pPr>
        <w:ind w:left="5831" w:hanging="360"/>
      </w:pPr>
      <w:rPr>
        <w:rFonts w:hint="default"/>
      </w:rPr>
    </w:lvl>
    <w:lvl w:ilvl="5" w:tplc="35682EEE">
      <w:start w:val="1"/>
      <w:numFmt w:val="bullet"/>
      <w:lvlText w:val="•"/>
      <w:lvlJc w:val="left"/>
      <w:pPr>
        <w:ind w:left="6844" w:hanging="360"/>
      </w:pPr>
      <w:rPr>
        <w:rFonts w:hint="default"/>
      </w:rPr>
    </w:lvl>
    <w:lvl w:ilvl="6" w:tplc="C31ED6A2">
      <w:start w:val="1"/>
      <w:numFmt w:val="bullet"/>
      <w:lvlText w:val="•"/>
      <w:lvlJc w:val="left"/>
      <w:pPr>
        <w:ind w:left="7857" w:hanging="360"/>
      </w:pPr>
      <w:rPr>
        <w:rFonts w:hint="default"/>
      </w:rPr>
    </w:lvl>
    <w:lvl w:ilvl="7" w:tplc="AAC4D6FA">
      <w:start w:val="1"/>
      <w:numFmt w:val="bullet"/>
      <w:lvlText w:val="•"/>
      <w:lvlJc w:val="left"/>
      <w:pPr>
        <w:ind w:left="8870" w:hanging="360"/>
      </w:pPr>
      <w:rPr>
        <w:rFonts w:hint="default"/>
      </w:rPr>
    </w:lvl>
    <w:lvl w:ilvl="8" w:tplc="B19AFB56">
      <w:start w:val="1"/>
      <w:numFmt w:val="bullet"/>
      <w:lvlText w:val="•"/>
      <w:lvlJc w:val="left"/>
      <w:pPr>
        <w:ind w:left="9883" w:hanging="360"/>
      </w:pPr>
      <w:rPr>
        <w:rFonts w:hint="default"/>
      </w:rPr>
    </w:lvl>
  </w:abstractNum>
  <w:abstractNum w:abstractNumId="137">
    <w:nsid w:val="53B46748"/>
    <w:multiLevelType w:val="multilevel"/>
    <w:tmpl w:val="C6E6F0A4"/>
    <w:lvl w:ilvl="0">
      <w:start w:val="5"/>
      <w:numFmt w:val="decimal"/>
      <w:lvlText w:val="%1"/>
      <w:lvlJc w:val="left"/>
      <w:pPr>
        <w:ind w:left="1885" w:hanging="468"/>
        <w:jc w:val="left"/>
      </w:pPr>
      <w:rPr>
        <w:rFonts w:hint="default"/>
      </w:rPr>
    </w:lvl>
    <w:lvl w:ilvl="1">
      <w:start w:val="2"/>
      <w:numFmt w:val="decimal"/>
      <w:lvlText w:val="%1.%2"/>
      <w:lvlJc w:val="left"/>
      <w:pPr>
        <w:ind w:left="1885" w:hanging="468"/>
        <w:jc w:val="left"/>
      </w:pPr>
      <w:rPr>
        <w:rFonts w:ascii="Arial" w:eastAsia="Arial" w:hAnsi="Arial" w:cs="Arial" w:hint="default"/>
        <w:b/>
        <w:bCs/>
        <w:spacing w:val="0"/>
        <w:w w:val="99"/>
        <w:sz w:val="20"/>
        <w:szCs w:val="20"/>
      </w:rPr>
    </w:lvl>
    <w:lvl w:ilvl="2">
      <w:start w:val="1"/>
      <w:numFmt w:val="decimal"/>
      <w:lvlText w:val="%1.%2.%3"/>
      <w:lvlJc w:val="left"/>
      <w:pPr>
        <w:ind w:left="2039" w:hanging="622"/>
        <w:jc w:val="left"/>
      </w:pPr>
      <w:rPr>
        <w:rFonts w:ascii="Arial" w:eastAsia="Arial" w:hAnsi="Arial" w:cs="Arial" w:hint="default"/>
        <w:b/>
        <w:bCs/>
        <w:spacing w:val="0"/>
        <w:w w:val="99"/>
        <w:sz w:val="20"/>
        <w:szCs w:val="20"/>
      </w:rPr>
    </w:lvl>
    <w:lvl w:ilvl="3">
      <w:start w:val="1"/>
      <w:numFmt w:val="bullet"/>
      <w:lvlText w:val="•"/>
      <w:lvlJc w:val="left"/>
      <w:pPr>
        <w:ind w:left="4233" w:hanging="622"/>
      </w:pPr>
      <w:rPr>
        <w:rFonts w:hint="default"/>
      </w:rPr>
    </w:lvl>
    <w:lvl w:ilvl="4">
      <w:start w:val="1"/>
      <w:numFmt w:val="bullet"/>
      <w:lvlText w:val="•"/>
      <w:lvlJc w:val="left"/>
      <w:pPr>
        <w:ind w:left="5329" w:hanging="622"/>
      </w:pPr>
      <w:rPr>
        <w:rFonts w:hint="default"/>
      </w:rPr>
    </w:lvl>
    <w:lvl w:ilvl="5">
      <w:start w:val="1"/>
      <w:numFmt w:val="bullet"/>
      <w:lvlText w:val="•"/>
      <w:lvlJc w:val="left"/>
      <w:pPr>
        <w:ind w:left="6426" w:hanging="622"/>
      </w:pPr>
      <w:rPr>
        <w:rFonts w:hint="default"/>
      </w:rPr>
    </w:lvl>
    <w:lvl w:ilvl="6">
      <w:start w:val="1"/>
      <w:numFmt w:val="bullet"/>
      <w:lvlText w:val="•"/>
      <w:lvlJc w:val="left"/>
      <w:pPr>
        <w:ind w:left="7522" w:hanging="622"/>
      </w:pPr>
      <w:rPr>
        <w:rFonts w:hint="default"/>
      </w:rPr>
    </w:lvl>
    <w:lvl w:ilvl="7">
      <w:start w:val="1"/>
      <w:numFmt w:val="bullet"/>
      <w:lvlText w:val="•"/>
      <w:lvlJc w:val="left"/>
      <w:pPr>
        <w:ind w:left="8619" w:hanging="622"/>
      </w:pPr>
      <w:rPr>
        <w:rFonts w:hint="default"/>
      </w:rPr>
    </w:lvl>
    <w:lvl w:ilvl="8">
      <w:start w:val="1"/>
      <w:numFmt w:val="bullet"/>
      <w:lvlText w:val="•"/>
      <w:lvlJc w:val="left"/>
      <w:pPr>
        <w:ind w:left="9715" w:hanging="622"/>
      </w:pPr>
      <w:rPr>
        <w:rFonts w:hint="default"/>
      </w:rPr>
    </w:lvl>
  </w:abstractNum>
  <w:abstractNum w:abstractNumId="138">
    <w:nsid w:val="540F1113"/>
    <w:multiLevelType w:val="multilevel"/>
    <w:tmpl w:val="8500B542"/>
    <w:lvl w:ilvl="0">
      <w:start w:val="7"/>
      <w:numFmt w:val="decimal"/>
      <w:lvlText w:val="%1"/>
      <w:lvlJc w:val="left"/>
      <w:pPr>
        <w:ind w:left="1814" w:hanging="397"/>
        <w:jc w:val="left"/>
      </w:pPr>
      <w:rPr>
        <w:rFonts w:ascii="Arial" w:eastAsia="Arial" w:hAnsi="Arial" w:cs="Arial" w:hint="default"/>
        <w:b/>
        <w:bCs/>
        <w:w w:val="100"/>
        <w:sz w:val="22"/>
        <w:szCs w:val="22"/>
      </w:rPr>
    </w:lvl>
    <w:lvl w:ilvl="1">
      <w:start w:val="1"/>
      <w:numFmt w:val="decimal"/>
      <w:lvlText w:val="%1.%2"/>
      <w:lvlJc w:val="left"/>
      <w:pPr>
        <w:ind w:left="1886" w:hanging="468"/>
        <w:jc w:val="left"/>
      </w:pPr>
      <w:rPr>
        <w:rFonts w:ascii="Arial" w:eastAsia="Arial" w:hAnsi="Arial" w:cs="Arial" w:hint="default"/>
        <w:b/>
        <w:bCs/>
        <w:spacing w:val="0"/>
        <w:w w:val="99"/>
        <w:sz w:val="20"/>
        <w:szCs w:val="20"/>
      </w:rPr>
    </w:lvl>
    <w:lvl w:ilvl="2">
      <w:start w:val="1"/>
      <w:numFmt w:val="decimal"/>
      <w:lvlText w:val="%1.%2.%3"/>
      <w:lvlJc w:val="left"/>
      <w:pPr>
        <w:ind w:left="2039" w:hanging="622"/>
        <w:jc w:val="left"/>
      </w:pPr>
      <w:rPr>
        <w:rFonts w:ascii="Arial" w:eastAsia="Arial" w:hAnsi="Arial" w:cs="Arial" w:hint="default"/>
        <w:b/>
        <w:bCs/>
        <w:spacing w:val="0"/>
        <w:w w:val="99"/>
      </w:rPr>
    </w:lvl>
    <w:lvl w:ilvl="3">
      <w:start w:val="1"/>
      <w:numFmt w:val="bullet"/>
      <w:lvlText w:val="•"/>
      <w:lvlJc w:val="left"/>
      <w:pPr>
        <w:ind w:left="3273" w:hanging="622"/>
      </w:pPr>
      <w:rPr>
        <w:rFonts w:hint="default"/>
      </w:rPr>
    </w:lvl>
    <w:lvl w:ilvl="4">
      <w:start w:val="1"/>
      <w:numFmt w:val="bullet"/>
      <w:lvlText w:val="•"/>
      <w:lvlJc w:val="left"/>
      <w:pPr>
        <w:ind w:left="4507" w:hanging="622"/>
      </w:pPr>
      <w:rPr>
        <w:rFonts w:hint="default"/>
      </w:rPr>
    </w:lvl>
    <w:lvl w:ilvl="5">
      <w:start w:val="1"/>
      <w:numFmt w:val="bullet"/>
      <w:lvlText w:val="•"/>
      <w:lvlJc w:val="left"/>
      <w:pPr>
        <w:ind w:left="5740" w:hanging="622"/>
      </w:pPr>
      <w:rPr>
        <w:rFonts w:hint="default"/>
      </w:rPr>
    </w:lvl>
    <w:lvl w:ilvl="6">
      <w:start w:val="1"/>
      <w:numFmt w:val="bullet"/>
      <w:lvlText w:val="•"/>
      <w:lvlJc w:val="left"/>
      <w:pPr>
        <w:ind w:left="6974" w:hanging="622"/>
      </w:pPr>
      <w:rPr>
        <w:rFonts w:hint="default"/>
      </w:rPr>
    </w:lvl>
    <w:lvl w:ilvl="7">
      <w:start w:val="1"/>
      <w:numFmt w:val="bullet"/>
      <w:lvlText w:val="•"/>
      <w:lvlJc w:val="left"/>
      <w:pPr>
        <w:ind w:left="8208" w:hanging="622"/>
      </w:pPr>
      <w:rPr>
        <w:rFonts w:hint="default"/>
      </w:rPr>
    </w:lvl>
    <w:lvl w:ilvl="8">
      <w:start w:val="1"/>
      <w:numFmt w:val="bullet"/>
      <w:lvlText w:val="•"/>
      <w:lvlJc w:val="left"/>
      <w:pPr>
        <w:ind w:left="9441" w:hanging="622"/>
      </w:pPr>
      <w:rPr>
        <w:rFonts w:hint="default"/>
      </w:rPr>
    </w:lvl>
  </w:abstractNum>
  <w:abstractNum w:abstractNumId="139">
    <w:nsid w:val="54156DF0"/>
    <w:multiLevelType w:val="hybridMultilevel"/>
    <w:tmpl w:val="D18C918C"/>
    <w:lvl w:ilvl="0" w:tplc="36DAB9CA">
      <w:start w:val="1"/>
      <w:numFmt w:val="lowerLetter"/>
      <w:lvlText w:val="%1)"/>
      <w:lvlJc w:val="left"/>
      <w:pPr>
        <w:ind w:left="1778" w:hanging="358"/>
        <w:jc w:val="left"/>
      </w:pPr>
      <w:rPr>
        <w:rFonts w:ascii="Arial" w:eastAsia="Arial" w:hAnsi="Arial" w:cs="Arial" w:hint="default"/>
        <w:color w:val="FF0000"/>
        <w:spacing w:val="0"/>
        <w:w w:val="99"/>
        <w:sz w:val="20"/>
        <w:szCs w:val="20"/>
      </w:rPr>
    </w:lvl>
    <w:lvl w:ilvl="1" w:tplc="EDA465DE">
      <w:start w:val="1"/>
      <w:numFmt w:val="bullet"/>
      <w:lvlText w:val="•"/>
      <w:lvlJc w:val="left"/>
      <w:pPr>
        <w:ind w:left="2792" w:hanging="358"/>
      </w:pPr>
      <w:rPr>
        <w:rFonts w:hint="default"/>
      </w:rPr>
    </w:lvl>
    <w:lvl w:ilvl="2" w:tplc="8772C0EA">
      <w:start w:val="1"/>
      <w:numFmt w:val="bullet"/>
      <w:lvlText w:val="•"/>
      <w:lvlJc w:val="left"/>
      <w:pPr>
        <w:ind w:left="3805" w:hanging="358"/>
      </w:pPr>
      <w:rPr>
        <w:rFonts w:hint="default"/>
      </w:rPr>
    </w:lvl>
    <w:lvl w:ilvl="3" w:tplc="774AB8A0">
      <w:start w:val="1"/>
      <w:numFmt w:val="bullet"/>
      <w:lvlText w:val="•"/>
      <w:lvlJc w:val="left"/>
      <w:pPr>
        <w:ind w:left="4818" w:hanging="358"/>
      </w:pPr>
      <w:rPr>
        <w:rFonts w:hint="default"/>
      </w:rPr>
    </w:lvl>
    <w:lvl w:ilvl="4" w:tplc="5140646A">
      <w:start w:val="1"/>
      <w:numFmt w:val="bullet"/>
      <w:lvlText w:val="•"/>
      <w:lvlJc w:val="left"/>
      <w:pPr>
        <w:ind w:left="5831" w:hanging="358"/>
      </w:pPr>
      <w:rPr>
        <w:rFonts w:hint="default"/>
      </w:rPr>
    </w:lvl>
    <w:lvl w:ilvl="5" w:tplc="95E87F1C">
      <w:start w:val="1"/>
      <w:numFmt w:val="bullet"/>
      <w:lvlText w:val="•"/>
      <w:lvlJc w:val="left"/>
      <w:pPr>
        <w:ind w:left="6844" w:hanging="358"/>
      </w:pPr>
      <w:rPr>
        <w:rFonts w:hint="default"/>
      </w:rPr>
    </w:lvl>
    <w:lvl w:ilvl="6" w:tplc="EBCA3956">
      <w:start w:val="1"/>
      <w:numFmt w:val="bullet"/>
      <w:lvlText w:val="•"/>
      <w:lvlJc w:val="left"/>
      <w:pPr>
        <w:ind w:left="7857" w:hanging="358"/>
      </w:pPr>
      <w:rPr>
        <w:rFonts w:hint="default"/>
      </w:rPr>
    </w:lvl>
    <w:lvl w:ilvl="7" w:tplc="0A68AD5E">
      <w:start w:val="1"/>
      <w:numFmt w:val="bullet"/>
      <w:lvlText w:val="•"/>
      <w:lvlJc w:val="left"/>
      <w:pPr>
        <w:ind w:left="8870" w:hanging="358"/>
      </w:pPr>
      <w:rPr>
        <w:rFonts w:hint="default"/>
      </w:rPr>
    </w:lvl>
    <w:lvl w:ilvl="8" w:tplc="5D76D70A">
      <w:start w:val="1"/>
      <w:numFmt w:val="bullet"/>
      <w:lvlText w:val="•"/>
      <w:lvlJc w:val="left"/>
      <w:pPr>
        <w:ind w:left="9883" w:hanging="358"/>
      </w:pPr>
      <w:rPr>
        <w:rFonts w:hint="default"/>
      </w:rPr>
    </w:lvl>
  </w:abstractNum>
  <w:abstractNum w:abstractNumId="140">
    <w:nsid w:val="54602653"/>
    <w:multiLevelType w:val="hybridMultilevel"/>
    <w:tmpl w:val="E23251B6"/>
    <w:lvl w:ilvl="0" w:tplc="056A2B68">
      <w:start w:val="1"/>
      <w:numFmt w:val="lowerLetter"/>
      <w:lvlText w:val="%1)"/>
      <w:lvlJc w:val="left"/>
      <w:pPr>
        <w:ind w:left="371" w:hanging="284"/>
        <w:jc w:val="left"/>
      </w:pPr>
      <w:rPr>
        <w:rFonts w:ascii="Arial" w:eastAsia="Arial" w:hAnsi="Arial" w:cs="Arial" w:hint="default"/>
        <w:spacing w:val="0"/>
        <w:w w:val="100"/>
        <w:sz w:val="16"/>
        <w:szCs w:val="16"/>
      </w:rPr>
    </w:lvl>
    <w:lvl w:ilvl="1" w:tplc="7F42728A">
      <w:start w:val="1"/>
      <w:numFmt w:val="bullet"/>
      <w:lvlText w:val="•"/>
      <w:lvlJc w:val="left"/>
      <w:pPr>
        <w:ind w:left="762" w:hanging="284"/>
      </w:pPr>
      <w:rPr>
        <w:rFonts w:hint="default"/>
      </w:rPr>
    </w:lvl>
    <w:lvl w:ilvl="2" w:tplc="A2F29E86">
      <w:start w:val="1"/>
      <w:numFmt w:val="bullet"/>
      <w:lvlText w:val="•"/>
      <w:lvlJc w:val="left"/>
      <w:pPr>
        <w:ind w:left="1144" w:hanging="284"/>
      </w:pPr>
      <w:rPr>
        <w:rFonts w:hint="default"/>
      </w:rPr>
    </w:lvl>
    <w:lvl w:ilvl="3" w:tplc="F190BE12">
      <w:start w:val="1"/>
      <w:numFmt w:val="bullet"/>
      <w:lvlText w:val="•"/>
      <w:lvlJc w:val="left"/>
      <w:pPr>
        <w:ind w:left="1527" w:hanging="284"/>
      </w:pPr>
      <w:rPr>
        <w:rFonts w:hint="default"/>
      </w:rPr>
    </w:lvl>
    <w:lvl w:ilvl="4" w:tplc="3976EE78">
      <w:start w:val="1"/>
      <w:numFmt w:val="bullet"/>
      <w:lvlText w:val="•"/>
      <w:lvlJc w:val="left"/>
      <w:pPr>
        <w:ind w:left="1909" w:hanging="284"/>
      </w:pPr>
      <w:rPr>
        <w:rFonts w:hint="default"/>
      </w:rPr>
    </w:lvl>
    <w:lvl w:ilvl="5" w:tplc="FC7234CC">
      <w:start w:val="1"/>
      <w:numFmt w:val="bullet"/>
      <w:lvlText w:val="•"/>
      <w:lvlJc w:val="left"/>
      <w:pPr>
        <w:ind w:left="2292" w:hanging="284"/>
      </w:pPr>
      <w:rPr>
        <w:rFonts w:hint="default"/>
      </w:rPr>
    </w:lvl>
    <w:lvl w:ilvl="6" w:tplc="F2983F36">
      <w:start w:val="1"/>
      <w:numFmt w:val="bullet"/>
      <w:lvlText w:val="•"/>
      <w:lvlJc w:val="left"/>
      <w:pPr>
        <w:ind w:left="2674" w:hanging="284"/>
      </w:pPr>
      <w:rPr>
        <w:rFonts w:hint="default"/>
      </w:rPr>
    </w:lvl>
    <w:lvl w:ilvl="7" w:tplc="8878D860">
      <w:start w:val="1"/>
      <w:numFmt w:val="bullet"/>
      <w:lvlText w:val="•"/>
      <w:lvlJc w:val="left"/>
      <w:pPr>
        <w:ind w:left="3057" w:hanging="284"/>
      </w:pPr>
      <w:rPr>
        <w:rFonts w:hint="default"/>
      </w:rPr>
    </w:lvl>
    <w:lvl w:ilvl="8" w:tplc="76807F7A">
      <w:start w:val="1"/>
      <w:numFmt w:val="bullet"/>
      <w:lvlText w:val="•"/>
      <w:lvlJc w:val="left"/>
      <w:pPr>
        <w:ind w:left="3439" w:hanging="284"/>
      </w:pPr>
      <w:rPr>
        <w:rFonts w:hint="default"/>
      </w:rPr>
    </w:lvl>
  </w:abstractNum>
  <w:abstractNum w:abstractNumId="141">
    <w:nsid w:val="56B05FDB"/>
    <w:multiLevelType w:val="multilevel"/>
    <w:tmpl w:val="29C26068"/>
    <w:lvl w:ilvl="0">
      <w:start w:val="7"/>
      <w:numFmt w:val="decimal"/>
      <w:lvlText w:val="%1"/>
      <w:lvlJc w:val="left"/>
      <w:pPr>
        <w:ind w:left="103" w:hanging="555"/>
        <w:jc w:val="left"/>
      </w:pPr>
      <w:rPr>
        <w:rFonts w:hint="default"/>
      </w:rPr>
    </w:lvl>
    <w:lvl w:ilvl="1">
      <w:start w:val="1"/>
      <w:numFmt w:val="decimal"/>
      <w:lvlText w:val="%1.%2"/>
      <w:lvlJc w:val="left"/>
      <w:pPr>
        <w:ind w:left="103" w:hanging="555"/>
        <w:jc w:val="left"/>
      </w:pPr>
      <w:rPr>
        <w:rFonts w:hint="default"/>
      </w:rPr>
    </w:lvl>
    <w:lvl w:ilvl="2">
      <w:start w:val="6"/>
      <w:numFmt w:val="decimal"/>
      <w:lvlText w:val="%1.%2.%3"/>
      <w:lvlJc w:val="left"/>
      <w:pPr>
        <w:ind w:left="103" w:hanging="555"/>
        <w:jc w:val="left"/>
      </w:pPr>
      <w:rPr>
        <w:rFonts w:ascii="Arial" w:eastAsia="Arial" w:hAnsi="Arial" w:cs="Arial" w:hint="default"/>
        <w:color w:val="FF0000"/>
        <w:spacing w:val="0"/>
        <w:w w:val="100"/>
        <w:sz w:val="16"/>
        <w:szCs w:val="16"/>
      </w:rPr>
    </w:lvl>
    <w:lvl w:ilvl="3">
      <w:start w:val="1"/>
      <w:numFmt w:val="bullet"/>
      <w:lvlText w:val="•"/>
      <w:lvlJc w:val="left"/>
      <w:pPr>
        <w:ind w:left="748" w:hanging="555"/>
      </w:pPr>
      <w:rPr>
        <w:rFonts w:hint="default"/>
      </w:rPr>
    </w:lvl>
    <w:lvl w:ilvl="4">
      <w:start w:val="1"/>
      <w:numFmt w:val="bullet"/>
      <w:lvlText w:val="•"/>
      <w:lvlJc w:val="left"/>
      <w:pPr>
        <w:ind w:left="964" w:hanging="555"/>
      </w:pPr>
      <w:rPr>
        <w:rFonts w:hint="default"/>
      </w:rPr>
    </w:lvl>
    <w:lvl w:ilvl="5">
      <w:start w:val="1"/>
      <w:numFmt w:val="bullet"/>
      <w:lvlText w:val="•"/>
      <w:lvlJc w:val="left"/>
      <w:pPr>
        <w:ind w:left="1180" w:hanging="555"/>
      </w:pPr>
      <w:rPr>
        <w:rFonts w:hint="default"/>
      </w:rPr>
    </w:lvl>
    <w:lvl w:ilvl="6">
      <w:start w:val="1"/>
      <w:numFmt w:val="bullet"/>
      <w:lvlText w:val="•"/>
      <w:lvlJc w:val="left"/>
      <w:pPr>
        <w:ind w:left="1396" w:hanging="555"/>
      </w:pPr>
      <w:rPr>
        <w:rFonts w:hint="default"/>
      </w:rPr>
    </w:lvl>
    <w:lvl w:ilvl="7">
      <w:start w:val="1"/>
      <w:numFmt w:val="bullet"/>
      <w:lvlText w:val="•"/>
      <w:lvlJc w:val="left"/>
      <w:pPr>
        <w:ind w:left="1612" w:hanging="555"/>
      </w:pPr>
      <w:rPr>
        <w:rFonts w:hint="default"/>
      </w:rPr>
    </w:lvl>
    <w:lvl w:ilvl="8">
      <w:start w:val="1"/>
      <w:numFmt w:val="bullet"/>
      <w:lvlText w:val="•"/>
      <w:lvlJc w:val="left"/>
      <w:pPr>
        <w:ind w:left="1828" w:hanging="555"/>
      </w:pPr>
      <w:rPr>
        <w:rFonts w:hint="default"/>
      </w:rPr>
    </w:lvl>
  </w:abstractNum>
  <w:abstractNum w:abstractNumId="142">
    <w:nsid w:val="57122527"/>
    <w:multiLevelType w:val="multilevel"/>
    <w:tmpl w:val="D9923996"/>
    <w:lvl w:ilvl="0">
      <w:start w:val="6"/>
      <w:numFmt w:val="decimal"/>
      <w:lvlText w:val="%1"/>
      <w:lvlJc w:val="left"/>
      <w:pPr>
        <w:ind w:left="1821" w:hanging="404"/>
        <w:jc w:val="left"/>
      </w:pPr>
      <w:rPr>
        <w:rFonts w:ascii="Arial" w:eastAsia="Arial" w:hAnsi="Arial" w:cs="Arial" w:hint="default"/>
        <w:b/>
        <w:bCs/>
        <w:w w:val="100"/>
        <w:sz w:val="22"/>
        <w:szCs w:val="22"/>
      </w:rPr>
    </w:lvl>
    <w:lvl w:ilvl="1">
      <w:start w:val="1"/>
      <w:numFmt w:val="decimal"/>
      <w:lvlText w:val="%1.%2"/>
      <w:lvlJc w:val="left"/>
      <w:pPr>
        <w:ind w:left="1886" w:hanging="468"/>
        <w:jc w:val="left"/>
      </w:pPr>
      <w:rPr>
        <w:rFonts w:ascii="Arial" w:eastAsia="Arial" w:hAnsi="Arial" w:cs="Arial" w:hint="default"/>
        <w:b/>
        <w:bCs/>
        <w:spacing w:val="0"/>
        <w:w w:val="99"/>
        <w:sz w:val="20"/>
        <w:szCs w:val="20"/>
      </w:rPr>
    </w:lvl>
    <w:lvl w:ilvl="2">
      <w:start w:val="1"/>
      <w:numFmt w:val="decimal"/>
      <w:lvlText w:val="%1.%2.%3"/>
      <w:lvlJc w:val="left"/>
      <w:pPr>
        <w:ind w:left="2039" w:hanging="622"/>
        <w:jc w:val="left"/>
      </w:pPr>
      <w:rPr>
        <w:rFonts w:ascii="Arial" w:eastAsia="Arial" w:hAnsi="Arial" w:cs="Arial" w:hint="default"/>
        <w:b/>
        <w:bCs/>
        <w:spacing w:val="0"/>
        <w:w w:val="99"/>
        <w:sz w:val="20"/>
        <w:szCs w:val="20"/>
      </w:rPr>
    </w:lvl>
    <w:lvl w:ilvl="3">
      <w:start w:val="1"/>
      <w:numFmt w:val="decimal"/>
      <w:lvlText w:val="%1.%2.%3.%4"/>
      <w:lvlJc w:val="left"/>
      <w:pPr>
        <w:ind w:left="2496" w:hanging="1078"/>
        <w:jc w:val="left"/>
      </w:pPr>
      <w:rPr>
        <w:rFonts w:ascii="Arial" w:eastAsia="Arial" w:hAnsi="Arial" w:cs="Arial" w:hint="default"/>
        <w:b/>
        <w:bCs/>
        <w:spacing w:val="0"/>
        <w:w w:val="99"/>
        <w:sz w:val="20"/>
        <w:szCs w:val="20"/>
      </w:rPr>
    </w:lvl>
    <w:lvl w:ilvl="4">
      <w:start w:val="1"/>
      <w:numFmt w:val="bullet"/>
      <w:lvlText w:val="•"/>
      <w:lvlJc w:val="left"/>
      <w:pPr>
        <w:ind w:left="2935" w:hanging="1078"/>
      </w:pPr>
      <w:rPr>
        <w:rFonts w:hint="default"/>
      </w:rPr>
    </w:lvl>
    <w:lvl w:ilvl="5">
      <w:start w:val="1"/>
      <w:numFmt w:val="bullet"/>
      <w:lvlText w:val="•"/>
      <w:lvlJc w:val="left"/>
      <w:pPr>
        <w:ind w:left="3371" w:hanging="1078"/>
      </w:pPr>
      <w:rPr>
        <w:rFonts w:hint="default"/>
      </w:rPr>
    </w:lvl>
    <w:lvl w:ilvl="6">
      <w:start w:val="1"/>
      <w:numFmt w:val="bullet"/>
      <w:lvlText w:val="•"/>
      <w:lvlJc w:val="left"/>
      <w:pPr>
        <w:ind w:left="3807" w:hanging="1078"/>
      </w:pPr>
      <w:rPr>
        <w:rFonts w:hint="default"/>
      </w:rPr>
    </w:lvl>
    <w:lvl w:ilvl="7">
      <w:start w:val="1"/>
      <w:numFmt w:val="bullet"/>
      <w:lvlText w:val="•"/>
      <w:lvlJc w:val="left"/>
      <w:pPr>
        <w:ind w:left="4243" w:hanging="1078"/>
      </w:pPr>
      <w:rPr>
        <w:rFonts w:hint="default"/>
      </w:rPr>
    </w:lvl>
    <w:lvl w:ilvl="8">
      <w:start w:val="1"/>
      <w:numFmt w:val="bullet"/>
      <w:lvlText w:val="•"/>
      <w:lvlJc w:val="left"/>
      <w:pPr>
        <w:ind w:left="4679" w:hanging="1078"/>
      </w:pPr>
      <w:rPr>
        <w:rFonts w:hint="default"/>
      </w:rPr>
    </w:lvl>
  </w:abstractNum>
  <w:abstractNum w:abstractNumId="143">
    <w:nsid w:val="58712E19"/>
    <w:multiLevelType w:val="multilevel"/>
    <w:tmpl w:val="958A6496"/>
    <w:lvl w:ilvl="0">
      <w:start w:val="7"/>
      <w:numFmt w:val="decimal"/>
      <w:lvlText w:val="%1"/>
      <w:lvlJc w:val="left"/>
      <w:pPr>
        <w:ind w:left="549" w:hanging="447"/>
        <w:jc w:val="left"/>
      </w:pPr>
      <w:rPr>
        <w:rFonts w:hint="default"/>
      </w:rPr>
    </w:lvl>
    <w:lvl w:ilvl="1">
      <w:start w:val="3"/>
      <w:numFmt w:val="decimal"/>
      <w:lvlText w:val="%1.%2"/>
      <w:lvlJc w:val="left"/>
      <w:pPr>
        <w:ind w:left="549" w:hanging="447"/>
        <w:jc w:val="left"/>
      </w:pPr>
      <w:rPr>
        <w:rFonts w:hint="default"/>
      </w:rPr>
    </w:lvl>
    <w:lvl w:ilvl="2">
      <w:start w:val="5"/>
      <w:numFmt w:val="decimal"/>
      <w:lvlText w:val="%1.%2.%3"/>
      <w:lvlJc w:val="left"/>
      <w:pPr>
        <w:ind w:left="549" w:hanging="447"/>
        <w:jc w:val="left"/>
      </w:pPr>
      <w:rPr>
        <w:rFonts w:ascii="Arial" w:eastAsia="Arial" w:hAnsi="Arial" w:cs="Arial" w:hint="default"/>
        <w:spacing w:val="0"/>
        <w:w w:val="100"/>
        <w:sz w:val="16"/>
        <w:szCs w:val="16"/>
      </w:rPr>
    </w:lvl>
    <w:lvl w:ilvl="3">
      <w:start w:val="1"/>
      <w:numFmt w:val="bullet"/>
      <w:lvlText w:val="•"/>
      <w:lvlJc w:val="left"/>
      <w:pPr>
        <w:ind w:left="1762" w:hanging="447"/>
      </w:pPr>
      <w:rPr>
        <w:rFonts w:hint="default"/>
      </w:rPr>
    </w:lvl>
    <w:lvl w:ilvl="4">
      <w:start w:val="1"/>
      <w:numFmt w:val="bullet"/>
      <w:lvlText w:val="•"/>
      <w:lvlJc w:val="left"/>
      <w:pPr>
        <w:ind w:left="2170" w:hanging="447"/>
      </w:pPr>
      <w:rPr>
        <w:rFonts w:hint="default"/>
      </w:rPr>
    </w:lvl>
    <w:lvl w:ilvl="5">
      <w:start w:val="1"/>
      <w:numFmt w:val="bullet"/>
      <w:lvlText w:val="•"/>
      <w:lvlJc w:val="left"/>
      <w:pPr>
        <w:ind w:left="2577" w:hanging="447"/>
      </w:pPr>
      <w:rPr>
        <w:rFonts w:hint="default"/>
      </w:rPr>
    </w:lvl>
    <w:lvl w:ilvl="6">
      <w:start w:val="1"/>
      <w:numFmt w:val="bullet"/>
      <w:lvlText w:val="•"/>
      <w:lvlJc w:val="left"/>
      <w:pPr>
        <w:ind w:left="2985" w:hanging="447"/>
      </w:pPr>
      <w:rPr>
        <w:rFonts w:hint="default"/>
      </w:rPr>
    </w:lvl>
    <w:lvl w:ilvl="7">
      <w:start w:val="1"/>
      <w:numFmt w:val="bullet"/>
      <w:lvlText w:val="•"/>
      <w:lvlJc w:val="left"/>
      <w:pPr>
        <w:ind w:left="3392" w:hanging="447"/>
      </w:pPr>
      <w:rPr>
        <w:rFonts w:hint="default"/>
      </w:rPr>
    </w:lvl>
    <w:lvl w:ilvl="8">
      <w:start w:val="1"/>
      <w:numFmt w:val="bullet"/>
      <w:lvlText w:val="•"/>
      <w:lvlJc w:val="left"/>
      <w:pPr>
        <w:ind w:left="3800" w:hanging="447"/>
      </w:pPr>
      <w:rPr>
        <w:rFonts w:hint="default"/>
      </w:rPr>
    </w:lvl>
  </w:abstractNum>
  <w:abstractNum w:abstractNumId="144">
    <w:nsid w:val="58E4781B"/>
    <w:multiLevelType w:val="hybridMultilevel"/>
    <w:tmpl w:val="CB96DCE8"/>
    <w:lvl w:ilvl="0" w:tplc="35AA26C8">
      <w:start w:val="1"/>
      <w:numFmt w:val="lowerLetter"/>
      <w:lvlText w:val="%1)"/>
      <w:lvlJc w:val="left"/>
      <w:pPr>
        <w:ind w:left="1418" w:hanging="360"/>
        <w:jc w:val="left"/>
      </w:pPr>
      <w:rPr>
        <w:rFonts w:ascii="Arial" w:eastAsia="Arial" w:hAnsi="Arial" w:cs="Arial" w:hint="default"/>
        <w:spacing w:val="0"/>
        <w:w w:val="99"/>
        <w:sz w:val="20"/>
        <w:szCs w:val="20"/>
      </w:rPr>
    </w:lvl>
    <w:lvl w:ilvl="1" w:tplc="2CB43BF4">
      <w:start w:val="1"/>
      <w:numFmt w:val="bullet"/>
      <w:lvlText w:val="•"/>
      <w:lvlJc w:val="left"/>
      <w:pPr>
        <w:ind w:left="2468" w:hanging="360"/>
      </w:pPr>
      <w:rPr>
        <w:rFonts w:hint="default"/>
      </w:rPr>
    </w:lvl>
    <w:lvl w:ilvl="2" w:tplc="7D6AADFA">
      <w:start w:val="1"/>
      <w:numFmt w:val="bullet"/>
      <w:lvlText w:val="•"/>
      <w:lvlJc w:val="left"/>
      <w:pPr>
        <w:ind w:left="3517" w:hanging="360"/>
      </w:pPr>
      <w:rPr>
        <w:rFonts w:hint="default"/>
      </w:rPr>
    </w:lvl>
    <w:lvl w:ilvl="3" w:tplc="E2A45E64">
      <w:start w:val="1"/>
      <w:numFmt w:val="bullet"/>
      <w:lvlText w:val="•"/>
      <w:lvlJc w:val="left"/>
      <w:pPr>
        <w:ind w:left="4566" w:hanging="360"/>
      </w:pPr>
      <w:rPr>
        <w:rFonts w:hint="default"/>
      </w:rPr>
    </w:lvl>
    <w:lvl w:ilvl="4" w:tplc="C124F57C">
      <w:start w:val="1"/>
      <w:numFmt w:val="bullet"/>
      <w:lvlText w:val="•"/>
      <w:lvlJc w:val="left"/>
      <w:pPr>
        <w:ind w:left="5615" w:hanging="360"/>
      </w:pPr>
      <w:rPr>
        <w:rFonts w:hint="default"/>
      </w:rPr>
    </w:lvl>
    <w:lvl w:ilvl="5" w:tplc="167290F4">
      <w:start w:val="1"/>
      <w:numFmt w:val="bullet"/>
      <w:lvlText w:val="•"/>
      <w:lvlJc w:val="left"/>
      <w:pPr>
        <w:ind w:left="6664" w:hanging="360"/>
      </w:pPr>
      <w:rPr>
        <w:rFonts w:hint="default"/>
      </w:rPr>
    </w:lvl>
    <w:lvl w:ilvl="6" w:tplc="5364B91C">
      <w:start w:val="1"/>
      <w:numFmt w:val="bullet"/>
      <w:lvlText w:val="•"/>
      <w:lvlJc w:val="left"/>
      <w:pPr>
        <w:ind w:left="7713" w:hanging="360"/>
      </w:pPr>
      <w:rPr>
        <w:rFonts w:hint="default"/>
      </w:rPr>
    </w:lvl>
    <w:lvl w:ilvl="7" w:tplc="1E7266A2">
      <w:start w:val="1"/>
      <w:numFmt w:val="bullet"/>
      <w:lvlText w:val="•"/>
      <w:lvlJc w:val="left"/>
      <w:pPr>
        <w:ind w:left="8762" w:hanging="360"/>
      </w:pPr>
      <w:rPr>
        <w:rFonts w:hint="default"/>
      </w:rPr>
    </w:lvl>
    <w:lvl w:ilvl="8" w:tplc="BF9A1766">
      <w:start w:val="1"/>
      <w:numFmt w:val="bullet"/>
      <w:lvlText w:val="•"/>
      <w:lvlJc w:val="left"/>
      <w:pPr>
        <w:ind w:left="9811" w:hanging="360"/>
      </w:pPr>
      <w:rPr>
        <w:rFonts w:hint="default"/>
      </w:rPr>
    </w:lvl>
  </w:abstractNum>
  <w:abstractNum w:abstractNumId="145">
    <w:nsid w:val="58F20E7E"/>
    <w:multiLevelType w:val="hybridMultilevel"/>
    <w:tmpl w:val="52B082A6"/>
    <w:lvl w:ilvl="0" w:tplc="C144F9EC">
      <w:start w:val="1"/>
      <w:numFmt w:val="lowerLetter"/>
      <w:lvlText w:val="%1)"/>
      <w:lvlJc w:val="left"/>
      <w:pPr>
        <w:ind w:left="1778" w:hanging="360"/>
        <w:jc w:val="left"/>
      </w:pPr>
      <w:rPr>
        <w:rFonts w:ascii="Arial" w:eastAsia="Arial" w:hAnsi="Arial" w:cs="Arial" w:hint="default"/>
        <w:spacing w:val="0"/>
        <w:w w:val="99"/>
        <w:sz w:val="20"/>
        <w:szCs w:val="20"/>
      </w:rPr>
    </w:lvl>
    <w:lvl w:ilvl="1" w:tplc="53D0D3B0">
      <w:start w:val="1"/>
      <w:numFmt w:val="bullet"/>
      <w:lvlText w:val="•"/>
      <w:lvlJc w:val="left"/>
      <w:pPr>
        <w:ind w:left="2792" w:hanging="360"/>
      </w:pPr>
      <w:rPr>
        <w:rFonts w:hint="default"/>
      </w:rPr>
    </w:lvl>
    <w:lvl w:ilvl="2" w:tplc="8D76701A">
      <w:start w:val="1"/>
      <w:numFmt w:val="bullet"/>
      <w:lvlText w:val="•"/>
      <w:lvlJc w:val="left"/>
      <w:pPr>
        <w:ind w:left="3805" w:hanging="360"/>
      </w:pPr>
      <w:rPr>
        <w:rFonts w:hint="default"/>
      </w:rPr>
    </w:lvl>
    <w:lvl w:ilvl="3" w:tplc="17D6B6A0">
      <w:start w:val="1"/>
      <w:numFmt w:val="bullet"/>
      <w:lvlText w:val="•"/>
      <w:lvlJc w:val="left"/>
      <w:pPr>
        <w:ind w:left="4818" w:hanging="360"/>
      </w:pPr>
      <w:rPr>
        <w:rFonts w:hint="default"/>
      </w:rPr>
    </w:lvl>
    <w:lvl w:ilvl="4" w:tplc="AA2CCF52">
      <w:start w:val="1"/>
      <w:numFmt w:val="bullet"/>
      <w:lvlText w:val="•"/>
      <w:lvlJc w:val="left"/>
      <w:pPr>
        <w:ind w:left="5831" w:hanging="360"/>
      </w:pPr>
      <w:rPr>
        <w:rFonts w:hint="default"/>
      </w:rPr>
    </w:lvl>
    <w:lvl w:ilvl="5" w:tplc="05784000">
      <w:start w:val="1"/>
      <w:numFmt w:val="bullet"/>
      <w:lvlText w:val="•"/>
      <w:lvlJc w:val="left"/>
      <w:pPr>
        <w:ind w:left="6844" w:hanging="360"/>
      </w:pPr>
      <w:rPr>
        <w:rFonts w:hint="default"/>
      </w:rPr>
    </w:lvl>
    <w:lvl w:ilvl="6" w:tplc="900CAA36">
      <w:start w:val="1"/>
      <w:numFmt w:val="bullet"/>
      <w:lvlText w:val="•"/>
      <w:lvlJc w:val="left"/>
      <w:pPr>
        <w:ind w:left="7857" w:hanging="360"/>
      </w:pPr>
      <w:rPr>
        <w:rFonts w:hint="default"/>
      </w:rPr>
    </w:lvl>
    <w:lvl w:ilvl="7" w:tplc="753ACDD0">
      <w:start w:val="1"/>
      <w:numFmt w:val="bullet"/>
      <w:lvlText w:val="•"/>
      <w:lvlJc w:val="left"/>
      <w:pPr>
        <w:ind w:left="8870" w:hanging="360"/>
      </w:pPr>
      <w:rPr>
        <w:rFonts w:hint="default"/>
      </w:rPr>
    </w:lvl>
    <w:lvl w:ilvl="8" w:tplc="25048300">
      <w:start w:val="1"/>
      <w:numFmt w:val="bullet"/>
      <w:lvlText w:val="•"/>
      <w:lvlJc w:val="left"/>
      <w:pPr>
        <w:ind w:left="9883" w:hanging="360"/>
      </w:pPr>
      <w:rPr>
        <w:rFonts w:hint="default"/>
      </w:rPr>
    </w:lvl>
  </w:abstractNum>
  <w:abstractNum w:abstractNumId="146">
    <w:nsid w:val="590306F3"/>
    <w:multiLevelType w:val="multilevel"/>
    <w:tmpl w:val="53F66E9A"/>
    <w:lvl w:ilvl="0">
      <w:start w:val="6"/>
      <w:numFmt w:val="decimal"/>
      <w:lvlText w:val="%1"/>
      <w:lvlJc w:val="left"/>
      <w:pPr>
        <w:ind w:left="103" w:hanging="447"/>
        <w:jc w:val="left"/>
      </w:pPr>
      <w:rPr>
        <w:rFonts w:hint="default"/>
      </w:rPr>
    </w:lvl>
    <w:lvl w:ilvl="1">
      <w:start w:val="2"/>
      <w:numFmt w:val="decimal"/>
      <w:lvlText w:val="%1.%2"/>
      <w:lvlJc w:val="left"/>
      <w:pPr>
        <w:ind w:left="103" w:hanging="447"/>
        <w:jc w:val="left"/>
      </w:pPr>
      <w:rPr>
        <w:rFonts w:hint="default"/>
      </w:rPr>
    </w:lvl>
    <w:lvl w:ilvl="2">
      <w:start w:val="5"/>
      <w:numFmt w:val="decimal"/>
      <w:lvlText w:val="%1.%2.%3"/>
      <w:lvlJc w:val="left"/>
      <w:pPr>
        <w:ind w:left="103" w:hanging="447"/>
        <w:jc w:val="left"/>
      </w:pPr>
      <w:rPr>
        <w:rFonts w:hint="default"/>
        <w:strike/>
        <w:spacing w:val="0"/>
        <w:w w:val="100"/>
      </w:rPr>
    </w:lvl>
    <w:lvl w:ilvl="3">
      <w:start w:val="1"/>
      <w:numFmt w:val="bullet"/>
      <w:lvlText w:val="•"/>
      <w:lvlJc w:val="left"/>
      <w:pPr>
        <w:ind w:left="899" w:hanging="447"/>
      </w:pPr>
      <w:rPr>
        <w:rFonts w:hint="default"/>
      </w:rPr>
    </w:lvl>
    <w:lvl w:ilvl="4">
      <w:start w:val="1"/>
      <w:numFmt w:val="bullet"/>
      <w:lvlText w:val="•"/>
      <w:lvlJc w:val="left"/>
      <w:pPr>
        <w:ind w:left="1165" w:hanging="447"/>
      </w:pPr>
      <w:rPr>
        <w:rFonts w:hint="default"/>
      </w:rPr>
    </w:lvl>
    <w:lvl w:ilvl="5">
      <w:start w:val="1"/>
      <w:numFmt w:val="bullet"/>
      <w:lvlText w:val="•"/>
      <w:lvlJc w:val="left"/>
      <w:pPr>
        <w:ind w:left="1431" w:hanging="447"/>
      </w:pPr>
      <w:rPr>
        <w:rFonts w:hint="default"/>
      </w:rPr>
    </w:lvl>
    <w:lvl w:ilvl="6">
      <w:start w:val="1"/>
      <w:numFmt w:val="bullet"/>
      <w:lvlText w:val="•"/>
      <w:lvlJc w:val="left"/>
      <w:pPr>
        <w:ind w:left="1698" w:hanging="447"/>
      </w:pPr>
      <w:rPr>
        <w:rFonts w:hint="default"/>
      </w:rPr>
    </w:lvl>
    <w:lvl w:ilvl="7">
      <w:start w:val="1"/>
      <w:numFmt w:val="bullet"/>
      <w:lvlText w:val="•"/>
      <w:lvlJc w:val="left"/>
      <w:pPr>
        <w:ind w:left="1964" w:hanging="447"/>
      </w:pPr>
      <w:rPr>
        <w:rFonts w:hint="default"/>
      </w:rPr>
    </w:lvl>
    <w:lvl w:ilvl="8">
      <w:start w:val="1"/>
      <w:numFmt w:val="bullet"/>
      <w:lvlText w:val="•"/>
      <w:lvlJc w:val="left"/>
      <w:pPr>
        <w:ind w:left="2230" w:hanging="447"/>
      </w:pPr>
      <w:rPr>
        <w:rFonts w:hint="default"/>
      </w:rPr>
    </w:lvl>
  </w:abstractNum>
  <w:abstractNum w:abstractNumId="147">
    <w:nsid w:val="59333BE5"/>
    <w:multiLevelType w:val="multilevel"/>
    <w:tmpl w:val="7DB29B1A"/>
    <w:lvl w:ilvl="0">
      <w:start w:val="5"/>
      <w:numFmt w:val="decimal"/>
      <w:lvlText w:val="%1"/>
      <w:lvlJc w:val="left"/>
      <w:pPr>
        <w:ind w:left="1886" w:hanging="468"/>
        <w:jc w:val="left"/>
      </w:pPr>
      <w:rPr>
        <w:rFonts w:hint="default"/>
      </w:rPr>
    </w:lvl>
    <w:lvl w:ilvl="1">
      <w:start w:val="7"/>
      <w:numFmt w:val="decimal"/>
      <w:lvlText w:val="%1.%2"/>
      <w:lvlJc w:val="left"/>
      <w:pPr>
        <w:ind w:left="1886" w:hanging="468"/>
        <w:jc w:val="left"/>
      </w:pPr>
      <w:rPr>
        <w:rFonts w:ascii="Arial" w:eastAsia="Arial" w:hAnsi="Arial" w:cs="Arial" w:hint="default"/>
        <w:b/>
        <w:bCs/>
        <w:spacing w:val="0"/>
        <w:w w:val="99"/>
        <w:sz w:val="20"/>
        <w:szCs w:val="20"/>
      </w:rPr>
    </w:lvl>
    <w:lvl w:ilvl="2">
      <w:start w:val="1"/>
      <w:numFmt w:val="decimal"/>
      <w:lvlText w:val="%1.%2.%3"/>
      <w:lvlJc w:val="left"/>
      <w:pPr>
        <w:ind w:left="2039" w:hanging="622"/>
        <w:jc w:val="left"/>
      </w:pPr>
      <w:rPr>
        <w:rFonts w:ascii="Arial" w:eastAsia="Arial" w:hAnsi="Arial" w:cs="Arial" w:hint="default"/>
        <w:b/>
        <w:bCs/>
        <w:spacing w:val="0"/>
        <w:w w:val="99"/>
        <w:sz w:val="20"/>
        <w:szCs w:val="20"/>
      </w:rPr>
    </w:lvl>
    <w:lvl w:ilvl="3">
      <w:start w:val="1"/>
      <w:numFmt w:val="bullet"/>
      <w:lvlText w:val="•"/>
      <w:lvlJc w:val="left"/>
      <w:pPr>
        <w:ind w:left="4233" w:hanging="622"/>
      </w:pPr>
      <w:rPr>
        <w:rFonts w:hint="default"/>
      </w:rPr>
    </w:lvl>
    <w:lvl w:ilvl="4">
      <w:start w:val="1"/>
      <w:numFmt w:val="bullet"/>
      <w:lvlText w:val="•"/>
      <w:lvlJc w:val="left"/>
      <w:pPr>
        <w:ind w:left="5329" w:hanging="622"/>
      </w:pPr>
      <w:rPr>
        <w:rFonts w:hint="default"/>
      </w:rPr>
    </w:lvl>
    <w:lvl w:ilvl="5">
      <w:start w:val="1"/>
      <w:numFmt w:val="bullet"/>
      <w:lvlText w:val="•"/>
      <w:lvlJc w:val="left"/>
      <w:pPr>
        <w:ind w:left="6426" w:hanging="622"/>
      </w:pPr>
      <w:rPr>
        <w:rFonts w:hint="default"/>
      </w:rPr>
    </w:lvl>
    <w:lvl w:ilvl="6">
      <w:start w:val="1"/>
      <w:numFmt w:val="bullet"/>
      <w:lvlText w:val="•"/>
      <w:lvlJc w:val="left"/>
      <w:pPr>
        <w:ind w:left="7522" w:hanging="622"/>
      </w:pPr>
      <w:rPr>
        <w:rFonts w:hint="default"/>
      </w:rPr>
    </w:lvl>
    <w:lvl w:ilvl="7">
      <w:start w:val="1"/>
      <w:numFmt w:val="bullet"/>
      <w:lvlText w:val="•"/>
      <w:lvlJc w:val="left"/>
      <w:pPr>
        <w:ind w:left="8619" w:hanging="622"/>
      </w:pPr>
      <w:rPr>
        <w:rFonts w:hint="default"/>
      </w:rPr>
    </w:lvl>
    <w:lvl w:ilvl="8">
      <w:start w:val="1"/>
      <w:numFmt w:val="bullet"/>
      <w:lvlText w:val="•"/>
      <w:lvlJc w:val="left"/>
      <w:pPr>
        <w:ind w:left="9715" w:hanging="622"/>
      </w:pPr>
      <w:rPr>
        <w:rFonts w:hint="default"/>
      </w:rPr>
    </w:lvl>
  </w:abstractNum>
  <w:abstractNum w:abstractNumId="148">
    <w:nsid w:val="59567D64"/>
    <w:multiLevelType w:val="hybridMultilevel"/>
    <w:tmpl w:val="5F2EBF5A"/>
    <w:lvl w:ilvl="0" w:tplc="6A88408A">
      <w:start w:val="1"/>
      <w:numFmt w:val="lowerLetter"/>
      <w:lvlText w:val="%1)"/>
      <w:lvlJc w:val="left"/>
      <w:pPr>
        <w:ind w:left="1418" w:hanging="360"/>
        <w:jc w:val="left"/>
      </w:pPr>
      <w:rPr>
        <w:rFonts w:ascii="Arial" w:eastAsia="Arial" w:hAnsi="Arial" w:cs="Arial" w:hint="default"/>
        <w:color w:val="FF0000"/>
        <w:spacing w:val="0"/>
        <w:w w:val="99"/>
        <w:sz w:val="20"/>
        <w:szCs w:val="20"/>
      </w:rPr>
    </w:lvl>
    <w:lvl w:ilvl="1" w:tplc="5B0E88EA">
      <w:start w:val="1"/>
      <w:numFmt w:val="bullet"/>
      <w:lvlText w:val="•"/>
      <w:lvlJc w:val="left"/>
      <w:pPr>
        <w:ind w:left="2468" w:hanging="360"/>
      </w:pPr>
      <w:rPr>
        <w:rFonts w:hint="default"/>
      </w:rPr>
    </w:lvl>
    <w:lvl w:ilvl="2" w:tplc="0C825D5E">
      <w:start w:val="1"/>
      <w:numFmt w:val="bullet"/>
      <w:lvlText w:val="•"/>
      <w:lvlJc w:val="left"/>
      <w:pPr>
        <w:ind w:left="3517" w:hanging="360"/>
      </w:pPr>
      <w:rPr>
        <w:rFonts w:hint="default"/>
      </w:rPr>
    </w:lvl>
    <w:lvl w:ilvl="3" w:tplc="6E7E36C8">
      <w:start w:val="1"/>
      <w:numFmt w:val="bullet"/>
      <w:lvlText w:val="•"/>
      <w:lvlJc w:val="left"/>
      <w:pPr>
        <w:ind w:left="4566" w:hanging="360"/>
      </w:pPr>
      <w:rPr>
        <w:rFonts w:hint="default"/>
      </w:rPr>
    </w:lvl>
    <w:lvl w:ilvl="4" w:tplc="1B3E9F14">
      <w:start w:val="1"/>
      <w:numFmt w:val="bullet"/>
      <w:lvlText w:val="•"/>
      <w:lvlJc w:val="left"/>
      <w:pPr>
        <w:ind w:left="5615" w:hanging="360"/>
      </w:pPr>
      <w:rPr>
        <w:rFonts w:hint="default"/>
      </w:rPr>
    </w:lvl>
    <w:lvl w:ilvl="5" w:tplc="733AE5EA">
      <w:start w:val="1"/>
      <w:numFmt w:val="bullet"/>
      <w:lvlText w:val="•"/>
      <w:lvlJc w:val="left"/>
      <w:pPr>
        <w:ind w:left="6664" w:hanging="360"/>
      </w:pPr>
      <w:rPr>
        <w:rFonts w:hint="default"/>
      </w:rPr>
    </w:lvl>
    <w:lvl w:ilvl="6" w:tplc="D69495CA">
      <w:start w:val="1"/>
      <w:numFmt w:val="bullet"/>
      <w:lvlText w:val="•"/>
      <w:lvlJc w:val="left"/>
      <w:pPr>
        <w:ind w:left="7713" w:hanging="360"/>
      </w:pPr>
      <w:rPr>
        <w:rFonts w:hint="default"/>
      </w:rPr>
    </w:lvl>
    <w:lvl w:ilvl="7" w:tplc="E12A9E38">
      <w:start w:val="1"/>
      <w:numFmt w:val="bullet"/>
      <w:lvlText w:val="•"/>
      <w:lvlJc w:val="left"/>
      <w:pPr>
        <w:ind w:left="8762" w:hanging="360"/>
      </w:pPr>
      <w:rPr>
        <w:rFonts w:hint="default"/>
      </w:rPr>
    </w:lvl>
    <w:lvl w:ilvl="8" w:tplc="5EEC121A">
      <w:start w:val="1"/>
      <w:numFmt w:val="bullet"/>
      <w:lvlText w:val="•"/>
      <w:lvlJc w:val="left"/>
      <w:pPr>
        <w:ind w:left="9811" w:hanging="360"/>
      </w:pPr>
      <w:rPr>
        <w:rFonts w:hint="default"/>
      </w:rPr>
    </w:lvl>
  </w:abstractNum>
  <w:abstractNum w:abstractNumId="149">
    <w:nsid w:val="59F97D82"/>
    <w:multiLevelType w:val="multilevel"/>
    <w:tmpl w:val="DD8AAD3C"/>
    <w:lvl w:ilvl="0">
      <w:start w:val="7"/>
      <w:numFmt w:val="decimal"/>
      <w:lvlText w:val="%1"/>
      <w:lvlJc w:val="left"/>
      <w:pPr>
        <w:ind w:left="1814" w:hanging="397"/>
        <w:jc w:val="left"/>
      </w:pPr>
      <w:rPr>
        <w:rFonts w:ascii="Arial" w:eastAsia="Arial" w:hAnsi="Arial" w:cs="Arial" w:hint="default"/>
        <w:b/>
        <w:bCs/>
        <w:w w:val="100"/>
        <w:sz w:val="22"/>
        <w:szCs w:val="22"/>
      </w:rPr>
    </w:lvl>
    <w:lvl w:ilvl="1">
      <w:start w:val="1"/>
      <w:numFmt w:val="decimal"/>
      <w:lvlText w:val="%1.%2"/>
      <w:lvlJc w:val="left"/>
      <w:pPr>
        <w:ind w:left="1886" w:hanging="468"/>
        <w:jc w:val="left"/>
      </w:pPr>
      <w:rPr>
        <w:rFonts w:ascii="Arial" w:eastAsia="Arial" w:hAnsi="Arial" w:cs="Arial" w:hint="default"/>
        <w:b/>
        <w:bCs/>
        <w:spacing w:val="0"/>
        <w:w w:val="99"/>
        <w:sz w:val="20"/>
        <w:szCs w:val="20"/>
      </w:rPr>
    </w:lvl>
    <w:lvl w:ilvl="2">
      <w:start w:val="1"/>
      <w:numFmt w:val="decimal"/>
      <w:lvlText w:val="%1.%2.%3"/>
      <w:lvlJc w:val="left"/>
      <w:pPr>
        <w:ind w:left="2039" w:hanging="622"/>
        <w:jc w:val="left"/>
      </w:pPr>
      <w:rPr>
        <w:rFonts w:ascii="Arial" w:eastAsia="Arial" w:hAnsi="Arial" w:cs="Arial" w:hint="default"/>
        <w:b/>
        <w:bCs/>
        <w:spacing w:val="0"/>
        <w:w w:val="99"/>
        <w:sz w:val="20"/>
        <w:szCs w:val="20"/>
      </w:rPr>
    </w:lvl>
    <w:lvl w:ilvl="3">
      <w:start w:val="1"/>
      <w:numFmt w:val="bullet"/>
      <w:lvlText w:val="•"/>
      <w:lvlJc w:val="left"/>
      <w:pPr>
        <w:ind w:left="3273" w:hanging="622"/>
      </w:pPr>
      <w:rPr>
        <w:rFonts w:hint="default"/>
      </w:rPr>
    </w:lvl>
    <w:lvl w:ilvl="4">
      <w:start w:val="1"/>
      <w:numFmt w:val="bullet"/>
      <w:lvlText w:val="•"/>
      <w:lvlJc w:val="left"/>
      <w:pPr>
        <w:ind w:left="4507" w:hanging="622"/>
      </w:pPr>
      <w:rPr>
        <w:rFonts w:hint="default"/>
      </w:rPr>
    </w:lvl>
    <w:lvl w:ilvl="5">
      <w:start w:val="1"/>
      <w:numFmt w:val="bullet"/>
      <w:lvlText w:val="•"/>
      <w:lvlJc w:val="left"/>
      <w:pPr>
        <w:ind w:left="5740" w:hanging="622"/>
      </w:pPr>
      <w:rPr>
        <w:rFonts w:hint="default"/>
      </w:rPr>
    </w:lvl>
    <w:lvl w:ilvl="6">
      <w:start w:val="1"/>
      <w:numFmt w:val="bullet"/>
      <w:lvlText w:val="•"/>
      <w:lvlJc w:val="left"/>
      <w:pPr>
        <w:ind w:left="6974" w:hanging="622"/>
      </w:pPr>
      <w:rPr>
        <w:rFonts w:hint="default"/>
      </w:rPr>
    </w:lvl>
    <w:lvl w:ilvl="7">
      <w:start w:val="1"/>
      <w:numFmt w:val="bullet"/>
      <w:lvlText w:val="•"/>
      <w:lvlJc w:val="left"/>
      <w:pPr>
        <w:ind w:left="8208" w:hanging="622"/>
      </w:pPr>
      <w:rPr>
        <w:rFonts w:hint="default"/>
      </w:rPr>
    </w:lvl>
    <w:lvl w:ilvl="8">
      <w:start w:val="1"/>
      <w:numFmt w:val="bullet"/>
      <w:lvlText w:val="•"/>
      <w:lvlJc w:val="left"/>
      <w:pPr>
        <w:ind w:left="9441" w:hanging="622"/>
      </w:pPr>
      <w:rPr>
        <w:rFonts w:hint="default"/>
      </w:rPr>
    </w:lvl>
  </w:abstractNum>
  <w:abstractNum w:abstractNumId="150">
    <w:nsid w:val="59FB429C"/>
    <w:multiLevelType w:val="hybridMultilevel"/>
    <w:tmpl w:val="2398EBEA"/>
    <w:lvl w:ilvl="0" w:tplc="FD16E5B8">
      <w:start w:val="1"/>
      <w:numFmt w:val="lowerLetter"/>
      <w:lvlText w:val="%1)"/>
      <w:lvlJc w:val="left"/>
      <w:pPr>
        <w:ind w:left="1778" w:hanging="360"/>
        <w:jc w:val="left"/>
      </w:pPr>
      <w:rPr>
        <w:rFonts w:ascii="Arial" w:eastAsia="Arial" w:hAnsi="Arial" w:cs="Arial" w:hint="default"/>
        <w:spacing w:val="0"/>
        <w:w w:val="99"/>
        <w:sz w:val="20"/>
        <w:szCs w:val="20"/>
      </w:rPr>
    </w:lvl>
    <w:lvl w:ilvl="1" w:tplc="74963E98">
      <w:start w:val="1"/>
      <w:numFmt w:val="bullet"/>
      <w:lvlText w:val="•"/>
      <w:lvlJc w:val="left"/>
      <w:pPr>
        <w:ind w:left="2792" w:hanging="360"/>
      </w:pPr>
      <w:rPr>
        <w:rFonts w:hint="default"/>
      </w:rPr>
    </w:lvl>
    <w:lvl w:ilvl="2" w:tplc="C100D346">
      <w:start w:val="1"/>
      <w:numFmt w:val="bullet"/>
      <w:lvlText w:val="•"/>
      <w:lvlJc w:val="left"/>
      <w:pPr>
        <w:ind w:left="3805" w:hanging="360"/>
      </w:pPr>
      <w:rPr>
        <w:rFonts w:hint="default"/>
      </w:rPr>
    </w:lvl>
    <w:lvl w:ilvl="3" w:tplc="C3BED7F8">
      <w:start w:val="1"/>
      <w:numFmt w:val="bullet"/>
      <w:lvlText w:val="•"/>
      <w:lvlJc w:val="left"/>
      <w:pPr>
        <w:ind w:left="4818" w:hanging="360"/>
      </w:pPr>
      <w:rPr>
        <w:rFonts w:hint="default"/>
      </w:rPr>
    </w:lvl>
    <w:lvl w:ilvl="4" w:tplc="C198A0BC">
      <w:start w:val="1"/>
      <w:numFmt w:val="bullet"/>
      <w:lvlText w:val="•"/>
      <w:lvlJc w:val="left"/>
      <w:pPr>
        <w:ind w:left="5831" w:hanging="360"/>
      </w:pPr>
      <w:rPr>
        <w:rFonts w:hint="default"/>
      </w:rPr>
    </w:lvl>
    <w:lvl w:ilvl="5" w:tplc="F7063666">
      <w:start w:val="1"/>
      <w:numFmt w:val="bullet"/>
      <w:lvlText w:val="•"/>
      <w:lvlJc w:val="left"/>
      <w:pPr>
        <w:ind w:left="6844" w:hanging="360"/>
      </w:pPr>
      <w:rPr>
        <w:rFonts w:hint="default"/>
      </w:rPr>
    </w:lvl>
    <w:lvl w:ilvl="6" w:tplc="3EEAFBF4">
      <w:start w:val="1"/>
      <w:numFmt w:val="bullet"/>
      <w:lvlText w:val="•"/>
      <w:lvlJc w:val="left"/>
      <w:pPr>
        <w:ind w:left="7857" w:hanging="360"/>
      </w:pPr>
      <w:rPr>
        <w:rFonts w:hint="default"/>
      </w:rPr>
    </w:lvl>
    <w:lvl w:ilvl="7" w:tplc="7E8A113C">
      <w:start w:val="1"/>
      <w:numFmt w:val="bullet"/>
      <w:lvlText w:val="•"/>
      <w:lvlJc w:val="left"/>
      <w:pPr>
        <w:ind w:left="8870" w:hanging="360"/>
      </w:pPr>
      <w:rPr>
        <w:rFonts w:hint="default"/>
      </w:rPr>
    </w:lvl>
    <w:lvl w:ilvl="8" w:tplc="69F45622">
      <w:start w:val="1"/>
      <w:numFmt w:val="bullet"/>
      <w:lvlText w:val="•"/>
      <w:lvlJc w:val="left"/>
      <w:pPr>
        <w:ind w:left="9883" w:hanging="360"/>
      </w:pPr>
      <w:rPr>
        <w:rFonts w:hint="default"/>
      </w:rPr>
    </w:lvl>
  </w:abstractNum>
  <w:abstractNum w:abstractNumId="151">
    <w:nsid w:val="5A2A3F67"/>
    <w:multiLevelType w:val="multilevel"/>
    <w:tmpl w:val="5E16F14A"/>
    <w:lvl w:ilvl="0">
      <w:start w:val="1"/>
      <w:numFmt w:val="decimal"/>
      <w:lvlText w:val="%1"/>
      <w:lvlJc w:val="left"/>
      <w:pPr>
        <w:ind w:left="1814" w:hanging="397"/>
        <w:jc w:val="left"/>
      </w:pPr>
      <w:rPr>
        <w:rFonts w:ascii="Arial" w:eastAsia="Arial" w:hAnsi="Arial" w:cs="Arial" w:hint="default"/>
        <w:b/>
        <w:bCs/>
        <w:w w:val="100"/>
        <w:sz w:val="22"/>
        <w:szCs w:val="22"/>
      </w:rPr>
    </w:lvl>
    <w:lvl w:ilvl="1">
      <w:start w:val="1"/>
      <w:numFmt w:val="decimal"/>
      <w:lvlText w:val="%1.%2"/>
      <w:lvlJc w:val="left"/>
      <w:pPr>
        <w:ind w:left="1886" w:hanging="468"/>
        <w:jc w:val="left"/>
      </w:pPr>
      <w:rPr>
        <w:rFonts w:ascii="Arial" w:eastAsia="Arial" w:hAnsi="Arial" w:cs="Arial" w:hint="default"/>
        <w:b/>
        <w:bCs/>
        <w:spacing w:val="0"/>
        <w:w w:val="99"/>
        <w:sz w:val="20"/>
        <w:szCs w:val="20"/>
      </w:rPr>
    </w:lvl>
    <w:lvl w:ilvl="2">
      <w:start w:val="1"/>
      <w:numFmt w:val="bullet"/>
      <w:lvlText w:val="•"/>
      <w:lvlJc w:val="left"/>
      <w:pPr>
        <w:ind w:left="2994" w:hanging="468"/>
      </w:pPr>
      <w:rPr>
        <w:rFonts w:hint="default"/>
      </w:rPr>
    </w:lvl>
    <w:lvl w:ilvl="3">
      <w:start w:val="1"/>
      <w:numFmt w:val="bullet"/>
      <w:lvlText w:val="•"/>
      <w:lvlJc w:val="left"/>
      <w:pPr>
        <w:ind w:left="4108" w:hanging="468"/>
      </w:pPr>
      <w:rPr>
        <w:rFonts w:hint="default"/>
      </w:rPr>
    </w:lvl>
    <w:lvl w:ilvl="4">
      <w:start w:val="1"/>
      <w:numFmt w:val="bullet"/>
      <w:lvlText w:val="•"/>
      <w:lvlJc w:val="left"/>
      <w:pPr>
        <w:ind w:left="5222" w:hanging="468"/>
      </w:pPr>
      <w:rPr>
        <w:rFonts w:hint="default"/>
      </w:rPr>
    </w:lvl>
    <w:lvl w:ilvl="5">
      <w:start w:val="1"/>
      <w:numFmt w:val="bullet"/>
      <w:lvlText w:val="•"/>
      <w:lvlJc w:val="left"/>
      <w:pPr>
        <w:ind w:left="6337" w:hanging="468"/>
      </w:pPr>
      <w:rPr>
        <w:rFonts w:hint="default"/>
      </w:rPr>
    </w:lvl>
    <w:lvl w:ilvl="6">
      <w:start w:val="1"/>
      <w:numFmt w:val="bullet"/>
      <w:lvlText w:val="•"/>
      <w:lvlJc w:val="left"/>
      <w:pPr>
        <w:ind w:left="7451" w:hanging="468"/>
      </w:pPr>
      <w:rPr>
        <w:rFonts w:hint="default"/>
      </w:rPr>
    </w:lvl>
    <w:lvl w:ilvl="7">
      <w:start w:val="1"/>
      <w:numFmt w:val="bullet"/>
      <w:lvlText w:val="•"/>
      <w:lvlJc w:val="left"/>
      <w:pPr>
        <w:ind w:left="8565" w:hanging="468"/>
      </w:pPr>
      <w:rPr>
        <w:rFonts w:hint="default"/>
      </w:rPr>
    </w:lvl>
    <w:lvl w:ilvl="8">
      <w:start w:val="1"/>
      <w:numFmt w:val="bullet"/>
      <w:lvlText w:val="•"/>
      <w:lvlJc w:val="left"/>
      <w:pPr>
        <w:ind w:left="9680" w:hanging="468"/>
      </w:pPr>
      <w:rPr>
        <w:rFonts w:hint="default"/>
      </w:rPr>
    </w:lvl>
  </w:abstractNum>
  <w:abstractNum w:abstractNumId="152">
    <w:nsid w:val="5D414A35"/>
    <w:multiLevelType w:val="hybridMultilevel"/>
    <w:tmpl w:val="15BAEE18"/>
    <w:lvl w:ilvl="0" w:tplc="CA3E6140">
      <w:start w:val="1"/>
      <w:numFmt w:val="bullet"/>
      <w:lvlText w:val="–"/>
      <w:lvlJc w:val="left"/>
      <w:pPr>
        <w:ind w:left="1417" w:hanging="341"/>
      </w:pPr>
      <w:rPr>
        <w:rFonts w:ascii="Arial" w:eastAsia="Arial" w:hAnsi="Arial" w:cs="Arial" w:hint="default"/>
        <w:w w:val="99"/>
        <w:sz w:val="20"/>
        <w:szCs w:val="20"/>
      </w:rPr>
    </w:lvl>
    <w:lvl w:ilvl="1" w:tplc="5E124BD0">
      <w:start w:val="1"/>
      <w:numFmt w:val="bullet"/>
      <w:lvlText w:val="•"/>
      <w:lvlJc w:val="left"/>
      <w:pPr>
        <w:ind w:left="2468" w:hanging="341"/>
      </w:pPr>
      <w:rPr>
        <w:rFonts w:hint="default"/>
      </w:rPr>
    </w:lvl>
    <w:lvl w:ilvl="2" w:tplc="F4BA4D9C">
      <w:start w:val="1"/>
      <w:numFmt w:val="bullet"/>
      <w:lvlText w:val="•"/>
      <w:lvlJc w:val="left"/>
      <w:pPr>
        <w:ind w:left="3517" w:hanging="341"/>
      </w:pPr>
      <w:rPr>
        <w:rFonts w:hint="default"/>
      </w:rPr>
    </w:lvl>
    <w:lvl w:ilvl="3" w:tplc="D8ACC348">
      <w:start w:val="1"/>
      <w:numFmt w:val="bullet"/>
      <w:lvlText w:val="•"/>
      <w:lvlJc w:val="left"/>
      <w:pPr>
        <w:ind w:left="4566" w:hanging="341"/>
      </w:pPr>
      <w:rPr>
        <w:rFonts w:hint="default"/>
      </w:rPr>
    </w:lvl>
    <w:lvl w:ilvl="4" w:tplc="507C0626">
      <w:start w:val="1"/>
      <w:numFmt w:val="bullet"/>
      <w:lvlText w:val="•"/>
      <w:lvlJc w:val="left"/>
      <w:pPr>
        <w:ind w:left="5615" w:hanging="341"/>
      </w:pPr>
      <w:rPr>
        <w:rFonts w:hint="default"/>
      </w:rPr>
    </w:lvl>
    <w:lvl w:ilvl="5" w:tplc="591E7162">
      <w:start w:val="1"/>
      <w:numFmt w:val="bullet"/>
      <w:lvlText w:val="•"/>
      <w:lvlJc w:val="left"/>
      <w:pPr>
        <w:ind w:left="6664" w:hanging="341"/>
      </w:pPr>
      <w:rPr>
        <w:rFonts w:hint="default"/>
      </w:rPr>
    </w:lvl>
    <w:lvl w:ilvl="6" w:tplc="30082D8E">
      <w:start w:val="1"/>
      <w:numFmt w:val="bullet"/>
      <w:lvlText w:val="•"/>
      <w:lvlJc w:val="left"/>
      <w:pPr>
        <w:ind w:left="7713" w:hanging="341"/>
      </w:pPr>
      <w:rPr>
        <w:rFonts w:hint="default"/>
      </w:rPr>
    </w:lvl>
    <w:lvl w:ilvl="7" w:tplc="EB9A02E2">
      <w:start w:val="1"/>
      <w:numFmt w:val="bullet"/>
      <w:lvlText w:val="•"/>
      <w:lvlJc w:val="left"/>
      <w:pPr>
        <w:ind w:left="8762" w:hanging="341"/>
      </w:pPr>
      <w:rPr>
        <w:rFonts w:hint="default"/>
      </w:rPr>
    </w:lvl>
    <w:lvl w:ilvl="8" w:tplc="F2D43722">
      <w:start w:val="1"/>
      <w:numFmt w:val="bullet"/>
      <w:lvlText w:val="•"/>
      <w:lvlJc w:val="left"/>
      <w:pPr>
        <w:ind w:left="9811" w:hanging="341"/>
      </w:pPr>
      <w:rPr>
        <w:rFonts w:hint="default"/>
      </w:rPr>
    </w:lvl>
  </w:abstractNum>
  <w:abstractNum w:abstractNumId="153">
    <w:nsid w:val="610D0940"/>
    <w:multiLevelType w:val="hybridMultilevel"/>
    <w:tmpl w:val="0EAEA1D0"/>
    <w:lvl w:ilvl="0" w:tplc="393291DC">
      <w:start w:val="1"/>
      <w:numFmt w:val="bullet"/>
      <w:lvlText w:val="–"/>
      <w:lvlJc w:val="left"/>
      <w:pPr>
        <w:ind w:left="1759" w:hanging="341"/>
      </w:pPr>
      <w:rPr>
        <w:rFonts w:ascii="Arial" w:eastAsia="Arial" w:hAnsi="Arial" w:cs="Arial" w:hint="default"/>
        <w:w w:val="99"/>
        <w:sz w:val="20"/>
        <w:szCs w:val="20"/>
      </w:rPr>
    </w:lvl>
    <w:lvl w:ilvl="1" w:tplc="0A4687A4">
      <w:start w:val="1"/>
      <w:numFmt w:val="bullet"/>
      <w:lvlText w:val="•"/>
      <w:lvlJc w:val="left"/>
      <w:pPr>
        <w:ind w:left="2774" w:hanging="341"/>
      </w:pPr>
      <w:rPr>
        <w:rFonts w:hint="default"/>
      </w:rPr>
    </w:lvl>
    <w:lvl w:ilvl="2" w:tplc="2E20C66E">
      <w:start w:val="1"/>
      <w:numFmt w:val="bullet"/>
      <w:lvlText w:val="•"/>
      <w:lvlJc w:val="left"/>
      <w:pPr>
        <w:ind w:left="3789" w:hanging="341"/>
      </w:pPr>
      <w:rPr>
        <w:rFonts w:hint="default"/>
      </w:rPr>
    </w:lvl>
    <w:lvl w:ilvl="3" w:tplc="1BB41BE6">
      <w:start w:val="1"/>
      <w:numFmt w:val="bullet"/>
      <w:lvlText w:val="•"/>
      <w:lvlJc w:val="left"/>
      <w:pPr>
        <w:ind w:left="4804" w:hanging="341"/>
      </w:pPr>
      <w:rPr>
        <w:rFonts w:hint="default"/>
      </w:rPr>
    </w:lvl>
    <w:lvl w:ilvl="4" w:tplc="97760BCC">
      <w:start w:val="1"/>
      <w:numFmt w:val="bullet"/>
      <w:lvlText w:val="•"/>
      <w:lvlJc w:val="left"/>
      <w:pPr>
        <w:ind w:left="5819" w:hanging="341"/>
      </w:pPr>
      <w:rPr>
        <w:rFonts w:hint="default"/>
      </w:rPr>
    </w:lvl>
    <w:lvl w:ilvl="5" w:tplc="021061AE">
      <w:start w:val="1"/>
      <w:numFmt w:val="bullet"/>
      <w:lvlText w:val="•"/>
      <w:lvlJc w:val="left"/>
      <w:pPr>
        <w:ind w:left="6834" w:hanging="341"/>
      </w:pPr>
      <w:rPr>
        <w:rFonts w:hint="default"/>
      </w:rPr>
    </w:lvl>
    <w:lvl w:ilvl="6" w:tplc="CD4C9C2E">
      <w:start w:val="1"/>
      <w:numFmt w:val="bullet"/>
      <w:lvlText w:val="•"/>
      <w:lvlJc w:val="left"/>
      <w:pPr>
        <w:ind w:left="7849" w:hanging="341"/>
      </w:pPr>
      <w:rPr>
        <w:rFonts w:hint="default"/>
      </w:rPr>
    </w:lvl>
    <w:lvl w:ilvl="7" w:tplc="33E42026">
      <w:start w:val="1"/>
      <w:numFmt w:val="bullet"/>
      <w:lvlText w:val="•"/>
      <w:lvlJc w:val="left"/>
      <w:pPr>
        <w:ind w:left="8864" w:hanging="341"/>
      </w:pPr>
      <w:rPr>
        <w:rFonts w:hint="default"/>
      </w:rPr>
    </w:lvl>
    <w:lvl w:ilvl="8" w:tplc="B7F82964">
      <w:start w:val="1"/>
      <w:numFmt w:val="bullet"/>
      <w:lvlText w:val="•"/>
      <w:lvlJc w:val="left"/>
      <w:pPr>
        <w:ind w:left="9879" w:hanging="341"/>
      </w:pPr>
      <w:rPr>
        <w:rFonts w:hint="default"/>
      </w:rPr>
    </w:lvl>
  </w:abstractNum>
  <w:abstractNum w:abstractNumId="154">
    <w:nsid w:val="61140A5C"/>
    <w:multiLevelType w:val="multilevel"/>
    <w:tmpl w:val="4724ADB0"/>
    <w:lvl w:ilvl="0">
      <w:start w:val="5"/>
      <w:numFmt w:val="decimal"/>
      <w:lvlText w:val="%1"/>
      <w:lvlJc w:val="left"/>
      <w:pPr>
        <w:ind w:left="1886" w:hanging="468"/>
        <w:jc w:val="left"/>
      </w:pPr>
      <w:rPr>
        <w:rFonts w:hint="default"/>
      </w:rPr>
    </w:lvl>
    <w:lvl w:ilvl="1">
      <w:start w:val="2"/>
      <w:numFmt w:val="decimal"/>
      <w:lvlText w:val="%1.%2"/>
      <w:lvlJc w:val="left"/>
      <w:pPr>
        <w:ind w:left="1886" w:hanging="468"/>
        <w:jc w:val="left"/>
      </w:pPr>
      <w:rPr>
        <w:rFonts w:ascii="Arial" w:eastAsia="Arial" w:hAnsi="Arial" w:cs="Arial" w:hint="default"/>
        <w:b/>
        <w:bCs/>
        <w:spacing w:val="0"/>
        <w:w w:val="99"/>
        <w:sz w:val="20"/>
        <w:szCs w:val="20"/>
      </w:rPr>
    </w:lvl>
    <w:lvl w:ilvl="2">
      <w:start w:val="1"/>
      <w:numFmt w:val="decimal"/>
      <w:lvlText w:val="%1.%2.%3"/>
      <w:lvlJc w:val="left"/>
      <w:pPr>
        <w:ind w:left="2039" w:hanging="622"/>
        <w:jc w:val="left"/>
      </w:pPr>
      <w:rPr>
        <w:rFonts w:ascii="Arial" w:eastAsia="Arial" w:hAnsi="Arial" w:cs="Arial" w:hint="default"/>
        <w:b/>
        <w:bCs/>
        <w:spacing w:val="0"/>
        <w:w w:val="99"/>
        <w:sz w:val="20"/>
        <w:szCs w:val="20"/>
      </w:rPr>
    </w:lvl>
    <w:lvl w:ilvl="3">
      <w:start w:val="1"/>
      <w:numFmt w:val="bullet"/>
      <w:lvlText w:val="•"/>
      <w:lvlJc w:val="left"/>
      <w:pPr>
        <w:ind w:left="4233" w:hanging="622"/>
      </w:pPr>
      <w:rPr>
        <w:rFonts w:hint="default"/>
      </w:rPr>
    </w:lvl>
    <w:lvl w:ilvl="4">
      <w:start w:val="1"/>
      <w:numFmt w:val="bullet"/>
      <w:lvlText w:val="•"/>
      <w:lvlJc w:val="left"/>
      <w:pPr>
        <w:ind w:left="5329" w:hanging="622"/>
      </w:pPr>
      <w:rPr>
        <w:rFonts w:hint="default"/>
      </w:rPr>
    </w:lvl>
    <w:lvl w:ilvl="5">
      <w:start w:val="1"/>
      <w:numFmt w:val="bullet"/>
      <w:lvlText w:val="•"/>
      <w:lvlJc w:val="left"/>
      <w:pPr>
        <w:ind w:left="6426" w:hanging="622"/>
      </w:pPr>
      <w:rPr>
        <w:rFonts w:hint="default"/>
      </w:rPr>
    </w:lvl>
    <w:lvl w:ilvl="6">
      <w:start w:val="1"/>
      <w:numFmt w:val="bullet"/>
      <w:lvlText w:val="•"/>
      <w:lvlJc w:val="left"/>
      <w:pPr>
        <w:ind w:left="7522" w:hanging="622"/>
      </w:pPr>
      <w:rPr>
        <w:rFonts w:hint="default"/>
      </w:rPr>
    </w:lvl>
    <w:lvl w:ilvl="7">
      <w:start w:val="1"/>
      <w:numFmt w:val="bullet"/>
      <w:lvlText w:val="•"/>
      <w:lvlJc w:val="left"/>
      <w:pPr>
        <w:ind w:left="8619" w:hanging="622"/>
      </w:pPr>
      <w:rPr>
        <w:rFonts w:hint="default"/>
      </w:rPr>
    </w:lvl>
    <w:lvl w:ilvl="8">
      <w:start w:val="1"/>
      <w:numFmt w:val="bullet"/>
      <w:lvlText w:val="•"/>
      <w:lvlJc w:val="left"/>
      <w:pPr>
        <w:ind w:left="9715" w:hanging="622"/>
      </w:pPr>
      <w:rPr>
        <w:rFonts w:hint="default"/>
      </w:rPr>
    </w:lvl>
  </w:abstractNum>
  <w:abstractNum w:abstractNumId="155">
    <w:nsid w:val="619C65E6"/>
    <w:multiLevelType w:val="multilevel"/>
    <w:tmpl w:val="C71AA77E"/>
    <w:lvl w:ilvl="0">
      <w:start w:val="7"/>
      <w:numFmt w:val="decimal"/>
      <w:lvlText w:val="%1"/>
      <w:lvlJc w:val="left"/>
      <w:pPr>
        <w:ind w:left="549" w:hanging="447"/>
        <w:jc w:val="left"/>
      </w:pPr>
      <w:rPr>
        <w:rFonts w:hint="default"/>
      </w:rPr>
    </w:lvl>
    <w:lvl w:ilvl="1">
      <w:start w:val="3"/>
      <w:numFmt w:val="decimal"/>
      <w:lvlText w:val="%1.%2"/>
      <w:lvlJc w:val="left"/>
      <w:pPr>
        <w:ind w:left="549" w:hanging="447"/>
        <w:jc w:val="left"/>
      </w:pPr>
      <w:rPr>
        <w:rFonts w:hint="default"/>
      </w:rPr>
    </w:lvl>
    <w:lvl w:ilvl="2">
      <w:start w:val="3"/>
      <w:numFmt w:val="decimal"/>
      <w:lvlText w:val="%1.%2.%3"/>
      <w:lvlJc w:val="left"/>
      <w:pPr>
        <w:ind w:left="549" w:hanging="447"/>
        <w:jc w:val="left"/>
      </w:pPr>
      <w:rPr>
        <w:rFonts w:ascii="Arial" w:eastAsia="Arial" w:hAnsi="Arial" w:cs="Arial" w:hint="default"/>
        <w:spacing w:val="0"/>
        <w:w w:val="100"/>
        <w:sz w:val="16"/>
        <w:szCs w:val="16"/>
      </w:rPr>
    </w:lvl>
    <w:lvl w:ilvl="3">
      <w:start w:val="1"/>
      <w:numFmt w:val="bullet"/>
      <w:lvlText w:val="•"/>
      <w:lvlJc w:val="left"/>
      <w:pPr>
        <w:ind w:left="1762" w:hanging="447"/>
      </w:pPr>
      <w:rPr>
        <w:rFonts w:hint="default"/>
      </w:rPr>
    </w:lvl>
    <w:lvl w:ilvl="4">
      <w:start w:val="1"/>
      <w:numFmt w:val="bullet"/>
      <w:lvlText w:val="•"/>
      <w:lvlJc w:val="left"/>
      <w:pPr>
        <w:ind w:left="2170" w:hanging="447"/>
      </w:pPr>
      <w:rPr>
        <w:rFonts w:hint="default"/>
      </w:rPr>
    </w:lvl>
    <w:lvl w:ilvl="5">
      <w:start w:val="1"/>
      <w:numFmt w:val="bullet"/>
      <w:lvlText w:val="•"/>
      <w:lvlJc w:val="left"/>
      <w:pPr>
        <w:ind w:left="2577" w:hanging="447"/>
      </w:pPr>
      <w:rPr>
        <w:rFonts w:hint="default"/>
      </w:rPr>
    </w:lvl>
    <w:lvl w:ilvl="6">
      <w:start w:val="1"/>
      <w:numFmt w:val="bullet"/>
      <w:lvlText w:val="•"/>
      <w:lvlJc w:val="left"/>
      <w:pPr>
        <w:ind w:left="2985" w:hanging="447"/>
      </w:pPr>
      <w:rPr>
        <w:rFonts w:hint="default"/>
      </w:rPr>
    </w:lvl>
    <w:lvl w:ilvl="7">
      <w:start w:val="1"/>
      <w:numFmt w:val="bullet"/>
      <w:lvlText w:val="•"/>
      <w:lvlJc w:val="left"/>
      <w:pPr>
        <w:ind w:left="3392" w:hanging="447"/>
      </w:pPr>
      <w:rPr>
        <w:rFonts w:hint="default"/>
      </w:rPr>
    </w:lvl>
    <w:lvl w:ilvl="8">
      <w:start w:val="1"/>
      <w:numFmt w:val="bullet"/>
      <w:lvlText w:val="•"/>
      <w:lvlJc w:val="left"/>
      <w:pPr>
        <w:ind w:left="3800" w:hanging="447"/>
      </w:pPr>
      <w:rPr>
        <w:rFonts w:hint="default"/>
      </w:rPr>
    </w:lvl>
  </w:abstractNum>
  <w:abstractNum w:abstractNumId="156">
    <w:nsid w:val="629C392B"/>
    <w:multiLevelType w:val="hybridMultilevel"/>
    <w:tmpl w:val="BF7A3DC2"/>
    <w:lvl w:ilvl="0" w:tplc="8892C6A2">
      <w:start w:val="1"/>
      <w:numFmt w:val="lowerLetter"/>
      <w:lvlText w:val="%1)"/>
      <w:lvlJc w:val="left"/>
      <w:pPr>
        <w:ind w:left="1418" w:hanging="360"/>
        <w:jc w:val="left"/>
      </w:pPr>
      <w:rPr>
        <w:rFonts w:ascii="Arial" w:eastAsia="Arial" w:hAnsi="Arial" w:cs="Arial" w:hint="default"/>
        <w:spacing w:val="0"/>
        <w:w w:val="99"/>
        <w:sz w:val="20"/>
        <w:szCs w:val="20"/>
      </w:rPr>
    </w:lvl>
    <w:lvl w:ilvl="1" w:tplc="B0043A62">
      <w:start w:val="1"/>
      <w:numFmt w:val="bullet"/>
      <w:lvlText w:val="•"/>
      <w:lvlJc w:val="left"/>
      <w:pPr>
        <w:ind w:left="2468" w:hanging="360"/>
      </w:pPr>
      <w:rPr>
        <w:rFonts w:hint="default"/>
      </w:rPr>
    </w:lvl>
    <w:lvl w:ilvl="2" w:tplc="0ECE6DA8">
      <w:start w:val="1"/>
      <w:numFmt w:val="bullet"/>
      <w:lvlText w:val="•"/>
      <w:lvlJc w:val="left"/>
      <w:pPr>
        <w:ind w:left="3517" w:hanging="360"/>
      </w:pPr>
      <w:rPr>
        <w:rFonts w:hint="default"/>
      </w:rPr>
    </w:lvl>
    <w:lvl w:ilvl="3" w:tplc="6338D7EE">
      <w:start w:val="1"/>
      <w:numFmt w:val="bullet"/>
      <w:lvlText w:val="•"/>
      <w:lvlJc w:val="left"/>
      <w:pPr>
        <w:ind w:left="4566" w:hanging="360"/>
      </w:pPr>
      <w:rPr>
        <w:rFonts w:hint="default"/>
      </w:rPr>
    </w:lvl>
    <w:lvl w:ilvl="4" w:tplc="5CEAF5B4">
      <w:start w:val="1"/>
      <w:numFmt w:val="bullet"/>
      <w:lvlText w:val="•"/>
      <w:lvlJc w:val="left"/>
      <w:pPr>
        <w:ind w:left="5615" w:hanging="360"/>
      </w:pPr>
      <w:rPr>
        <w:rFonts w:hint="default"/>
      </w:rPr>
    </w:lvl>
    <w:lvl w:ilvl="5" w:tplc="7C3EB4E0">
      <w:start w:val="1"/>
      <w:numFmt w:val="bullet"/>
      <w:lvlText w:val="•"/>
      <w:lvlJc w:val="left"/>
      <w:pPr>
        <w:ind w:left="6664" w:hanging="360"/>
      </w:pPr>
      <w:rPr>
        <w:rFonts w:hint="default"/>
      </w:rPr>
    </w:lvl>
    <w:lvl w:ilvl="6" w:tplc="7E82BDAE">
      <w:start w:val="1"/>
      <w:numFmt w:val="bullet"/>
      <w:lvlText w:val="•"/>
      <w:lvlJc w:val="left"/>
      <w:pPr>
        <w:ind w:left="7713" w:hanging="360"/>
      </w:pPr>
      <w:rPr>
        <w:rFonts w:hint="default"/>
      </w:rPr>
    </w:lvl>
    <w:lvl w:ilvl="7" w:tplc="544689B6">
      <w:start w:val="1"/>
      <w:numFmt w:val="bullet"/>
      <w:lvlText w:val="•"/>
      <w:lvlJc w:val="left"/>
      <w:pPr>
        <w:ind w:left="8762" w:hanging="360"/>
      </w:pPr>
      <w:rPr>
        <w:rFonts w:hint="default"/>
      </w:rPr>
    </w:lvl>
    <w:lvl w:ilvl="8" w:tplc="AB602984">
      <w:start w:val="1"/>
      <w:numFmt w:val="bullet"/>
      <w:lvlText w:val="•"/>
      <w:lvlJc w:val="left"/>
      <w:pPr>
        <w:ind w:left="9811" w:hanging="360"/>
      </w:pPr>
      <w:rPr>
        <w:rFonts w:hint="default"/>
      </w:rPr>
    </w:lvl>
  </w:abstractNum>
  <w:abstractNum w:abstractNumId="157">
    <w:nsid w:val="62F64A70"/>
    <w:multiLevelType w:val="hybridMultilevel"/>
    <w:tmpl w:val="DFDCAB0E"/>
    <w:lvl w:ilvl="0" w:tplc="B2A27F50">
      <w:start w:val="1"/>
      <w:numFmt w:val="decimal"/>
      <w:lvlText w:val="%1)"/>
      <w:lvlJc w:val="left"/>
      <w:pPr>
        <w:ind w:left="1701" w:hanging="284"/>
        <w:jc w:val="left"/>
      </w:pPr>
      <w:rPr>
        <w:rFonts w:ascii="Arial" w:eastAsia="Arial" w:hAnsi="Arial" w:cs="Arial" w:hint="default"/>
        <w:spacing w:val="0"/>
        <w:w w:val="100"/>
        <w:sz w:val="16"/>
        <w:szCs w:val="16"/>
      </w:rPr>
    </w:lvl>
    <w:lvl w:ilvl="1" w:tplc="B0B22E62">
      <w:start w:val="1"/>
      <w:numFmt w:val="bullet"/>
      <w:lvlText w:val="•"/>
      <w:lvlJc w:val="left"/>
      <w:pPr>
        <w:ind w:left="2720" w:hanging="284"/>
      </w:pPr>
      <w:rPr>
        <w:rFonts w:hint="default"/>
      </w:rPr>
    </w:lvl>
    <w:lvl w:ilvl="2" w:tplc="BF9C67B4">
      <w:start w:val="1"/>
      <w:numFmt w:val="bullet"/>
      <w:lvlText w:val="•"/>
      <w:lvlJc w:val="left"/>
      <w:pPr>
        <w:ind w:left="3741" w:hanging="284"/>
      </w:pPr>
      <w:rPr>
        <w:rFonts w:hint="default"/>
      </w:rPr>
    </w:lvl>
    <w:lvl w:ilvl="3" w:tplc="E48C7F12">
      <w:start w:val="1"/>
      <w:numFmt w:val="bullet"/>
      <w:lvlText w:val="•"/>
      <w:lvlJc w:val="left"/>
      <w:pPr>
        <w:ind w:left="4762" w:hanging="284"/>
      </w:pPr>
      <w:rPr>
        <w:rFonts w:hint="default"/>
      </w:rPr>
    </w:lvl>
    <w:lvl w:ilvl="4" w:tplc="7786BFA2">
      <w:start w:val="1"/>
      <w:numFmt w:val="bullet"/>
      <w:lvlText w:val="•"/>
      <w:lvlJc w:val="left"/>
      <w:pPr>
        <w:ind w:left="5783" w:hanging="284"/>
      </w:pPr>
      <w:rPr>
        <w:rFonts w:hint="default"/>
      </w:rPr>
    </w:lvl>
    <w:lvl w:ilvl="5" w:tplc="2FE6E2B8">
      <w:start w:val="1"/>
      <w:numFmt w:val="bullet"/>
      <w:lvlText w:val="•"/>
      <w:lvlJc w:val="left"/>
      <w:pPr>
        <w:ind w:left="6804" w:hanging="284"/>
      </w:pPr>
      <w:rPr>
        <w:rFonts w:hint="default"/>
      </w:rPr>
    </w:lvl>
    <w:lvl w:ilvl="6" w:tplc="54FA8402">
      <w:start w:val="1"/>
      <w:numFmt w:val="bullet"/>
      <w:lvlText w:val="•"/>
      <w:lvlJc w:val="left"/>
      <w:pPr>
        <w:ind w:left="7825" w:hanging="284"/>
      </w:pPr>
      <w:rPr>
        <w:rFonts w:hint="default"/>
      </w:rPr>
    </w:lvl>
    <w:lvl w:ilvl="7" w:tplc="A61C302C">
      <w:start w:val="1"/>
      <w:numFmt w:val="bullet"/>
      <w:lvlText w:val="•"/>
      <w:lvlJc w:val="left"/>
      <w:pPr>
        <w:ind w:left="8846" w:hanging="284"/>
      </w:pPr>
      <w:rPr>
        <w:rFonts w:hint="default"/>
      </w:rPr>
    </w:lvl>
    <w:lvl w:ilvl="8" w:tplc="794E4124">
      <w:start w:val="1"/>
      <w:numFmt w:val="bullet"/>
      <w:lvlText w:val="•"/>
      <w:lvlJc w:val="left"/>
      <w:pPr>
        <w:ind w:left="9867" w:hanging="284"/>
      </w:pPr>
      <w:rPr>
        <w:rFonts w:hint="default"/>
      </w:rPr>
    </w:lvl>
  </w:abstractNum>
  <w:abstractNum w:abstractNumId="158">
    <w:nsid w:val="62F76342"/>
    <w:multiLevelType w:val="hybridMultilevel"/>
    <w:tmpl w:val="6F242CC6"/>
    <w:lvl w:ilvl="0" w:tplc="02CEF43A">
      <w:start w:val="1"/>
      <w:numFmt w:val="lowerLetter"/>
      <w:lvlText w:val="%1)"/>
      <w:lvlJc w:val="left"/>
      <w:pPr>
        <w:ind w:left="1845" w:hanging="428"/>
        <w:jc w:val="left"/>
      </w:pPr>
      <w:rPr>
        <w:rFonts w:ascii="Arial" w:eastAsia="Arial" w:hAnsi="Arial" w:cs="Arial" w:hint="default"/>
        <w:spacing w:val="0"/>
        <w:w w:val="99"/>
        <w:sz w:val="20"/>
        <w:szCs w:val="20"/>
      </w:rPr>
    </w:lvl>
    <w:lvl w:ilvl="1" w:tplc="D8F4C9C6">
      <w:start w:val="1"/>
      <w:numFmt w:val="bullet"/>
      <w:lvlText w:val="•"/>
      <w:lvlJc w:val="left"/>
      <w:pPr>
        <w:ind w:left="2846" w:hanging="428"/>
      </w:pPr>
      <w:rPr>
        <w:rFonts w:hint="default"/>
      </w:rPr>
    </w:lvl>
    <w:lvl w:ilvl="2" w:tplc="6EE84FCE">
      <w:start w:val="1"/>
      <w:numFmt w:val="bullet"/>
      <w:lvlText w:val="•"/>
      <w:lvlJc w:val="left"/>
      <w:pPr>
        <w:ind w:left="3853" w:hanging="428"/>
      </w:pPr>
      <w:rPr>
        <w:rFonts w:hint="default"/>
      </w:rPr>
    </w:lvl>
    <w:lvl w:ilvl="3" w:tplc="11425CB0">
      <w:start w:val="1"/>
      <w:numFmt w:val="bullet"/>
      <w:lvlText w:val="•"/>
      <w:lvlJc w:val="left"/>
      <w:pPr>
        <w:ind w:left="4860" w:hanging="428"/>
      </w:pPr>
      <w:rPr>
        <w:rFonts w:hint="default"/>
      </w:rPr>
    </w:lvl>
    <w:lvl w:ilvl="4" w:tplc="218C3B76">
      <w:start w:val="1"/>
      <w:numFmt w:val="bullet"/>
      <w:lvlText w:val="•"/>
      <w:lvlJc w:val="left"/>
      <w:pPr>
        <w:ind w:left="5867" w:hanging="428"/>
      </w:pPr>
      <w:rPr>
        <w:rFonts w:hint="default"/>
      </w:rPr>
    </w:lvl>
    <w:lvl w:ilvl="5" w:tplc="96B63130">
      <w:start w:val="1"/>
      <w:numFmt w:val="bullet"/>
      <w:lvlText w:val="•"/>
      <w:lvlJc w:val="left"/>
      <w:pPr>
        <w:ind w:left="6874" w:hanging="428"/>
      </w:pPr>
      <w:rPr>
        <w:rFonts w:hint="default"/>
      </w:rPr>
    </w:lvl>
    <w:lvl w:ilvl="6" w:tplc="56EE4D72">
      <w:start w:val="1"/>
      <w:numFmt w:val="bullet"/>
      <w:lvlText w:val="•"/>
      <w:lvlJc w:val="left"/>
      <w:pPr>
        <w:ind w:left="7881" w:hanging="428"/>
      </w:pPr>
      <w:rPr>
        <w:rFonts w:hint="default"/>
      </w:rPr>
    </w:lvl>
    <w:lvl w:ilvl="7" w:tplc="7C44D570">
      <w:start w:val="1"/>
      <w:numFmt w:val="bullet"/>
      <w:lvlText w:val="•"/>
      <w:lvlJc w:val="left"/>
      <w:pPr>
        <w:ind w:left="8888" w:hanging="428"/>
      </w:pPr>
      <w:rPr>
        <w:rFonts w:hint="default"/>
      </w:rPr>
    </w:lvl>
    <w:lvl w:ilvl="8" w:tplc="CE5E6058">
      <w:start w:val="1"/>
      <w:numFmt w:val="bullet"/>
      <w:lvlText w:val="•"/>
      <w:lvlJc w:val="left"/>
      <w:pPr>
        <w:ind w:left="9895" w:hanging="428"/>
      </w:pPr>
      <w:rPr>
        <w:rFonts w:hint="default"/>
      </w:rPr>
    </w:lvl>
  </w:abstractNum>
  <w:abstractNum w:abstractNumId="159">
    <w:nsid w:val="630F1578"/>
    <w:multiLevelType w:val="multilevel"/>
    <w:tmpl w:val="3E34B80A"/>
    <w:lvl w:ilvl="0">
      <w:start w:val="2"/>
      <w:numFmt w:val="upperLetter"/>
      <w:lvlText w:val="%1"/>
      <w:lvlJc w:val="left"/>
      <w:pPr>
        <w:ind w:left="2097" w:hanging="680"/>
        <w:jc w:val="left"/>
      </w:pPr>
      <w:rPr>
        <w:rFonts w:hint="default"/>
      </w:rPr>
    </w:lvl>
    <w:lvl w:ilvl="1">
      <w:start w:val="6"/>
      <w:numFmt w:val="decimal"/>
      <w:lvlText w:val="%1.%2"/>
      <w:lvlJc w:val="left"/>
      <w:pPr>
        <w:ind w:left="2097" w:hanging="680"/>
        <w:jc w:val="left"/>
      </w:pPr>
      <w:rPr>
        <w:rFonts w:ascii="Arial" w:eastAsia="Arial" w:hAnsi="Arial" w:cs="Arial" w:hint="default"/>
        <w:b/>
        <w:bCs/>
        <w:spacing w:val="0"/>
        <w:w w:val="100"/>
        <w:sz w:val="22"/>
        <w:szCs w:val="22"/>
      </w:rPr>
    </w:lvl>
    <w:lvl w:ilvl="2">
      <w:start w:val="1"/>
      <w:numFmt w:val="decimal"/>
      <w:lvlText w:val="%1.%2.%3"/>
      <w:lvlJc w:val="left"/>
      <w:pPr>
        <w:ind w:left="2325" w:hanging="908"/>
        <w:jc w:val="left"/>
      </w:pPr>
      <w:rPr>
        <w:rFonts w:ascii="Arial" w:eastAsia="Arial" w:hAnsi="Arial" w:cs="Arial" w:hint="default"/>
        <w:b/>
        <w:bCs/>
        <w:spacing w:val="0"/>
        <w:w w:val="99"/>
        <w:sz w:val="20"/>
        <w:szCs w:val="20"/>
      </w:rPr>
    </w:lvl>
    <w:lvl w:ilvl="3">
      <w:start w:val="1"/>
      <w:numFmt w:val="bullet"/>
      <w:lvlText w:val="•"/>
      <w:lvlJc w:val="left"/>
      <w:pPr>
        <w:ind w:left="4450" w:hanging="908"/>
      </w:pPr>
      <w:rPr>
        <w:rFonts w:hint="default"/>
      </w:rPr>
    </w:lvl>
    <w:lvl w:ilvl="4">
      <w:start w:val="1"/>
      <w:numFmt w:val="bullet"/>
      <w:lvlText w:val="•"/>
      <w:lvlJc w:val="left"/>
      <w:pPr>
        <w:ind w:left="5516" w:hanging="908"/>
      </w:pPr>
      <w:rPr>
        <w:rFonts w:hint="default"/>
      </w:rPr>
    </w:lvl>
    <w:lvl w:ilvl="5">
      <w:start w:val="1"/>
      <w:numFmt w:val="bullet"/>
      <w:lvlText w:val="•"/>
      <w:lvlJc w:val="left"/>
      <w:pPr>
        <w:ind w:left="6581" w:hanging="908"/>
      </w:pPr>
      <w:rPr>
        <w:rFonts w:hint="default"/>
      </w:rPr>
    </w:lvl>
    <w:lvl w:ilvl="6">
      <w:start w:val="1"/>
      <w:numFmt w:val="bullet"/>
      <w:lvlText w:val="•"/>
      <w:lvlJc w:val="left"/>
      <w:pPr>
        <w:ind w:left="7647" w:hanging="908"/>
      </w:pPr>
      <w:rPr>
        <w:rFonts w:hint="default"/>
      </w:rPr>
    </w:lvl>
    <w:lvl w:ilvl="7">
      <w:start w:val="1"/>
      <w:numFmt w:val="bullet"/>
      <w:lvlText w:val="•"/>
      <w:lvlJc w:val="left"/>
      <w:pPr>
        <w:ind w:left="8712" w:hanging="908"/>
      </w:pPr>
      <w:rPr>
        <w:rFonts w:hint="default"/>
      </w:rPr>
    </w:lvl>
    <w:lvl w:ilvl="8">
      <w:start w:val="1"/>
      <w:numFmt w:val="bullet"/>
      <w:lvlText w:val="•"/>
      <w:lvlJc w:val="left"/>
      <w:pPr>
        <w:ind w:left="9777" w:hanging="908"/>
      </w:pPr>
      <w:rPr>
        <w:rFonts w:hint="default"/>
      </w:rPr>
    </w:lvl>
  </w:abstractNum>
  <w:abstractNum w:abstractNumId="160">
    <w:nsid w:val="6315784A"/>
    <w:multiLevelType w:val="multilevel"/>
    <w:tmpl w:val="065C6EC8"/>
    <w:lvl w:ilvl="0">
      <w:start w:val="2"/>
      <w:numFmt w:val="decimal"/>
      <w:lvlText w:val="%1"/>
      <w:lvlJc w:val="left"/>
      <w:pPr>
        <w:ind w:left="1814" w:hanging="397"/>
        <w:jc w:val="left"/>
      </w:pPr>
      <w:rPr>
        <w:rFonts w:ascii="Arial" w:eastAsia="Arial" w:hAnsi="Arial" w:cs="Arial" w:hint="default"/>
        <w:b/>
        <w:bCs/>
        <w:w w:val="100"/>
        <w:sz w:val="22"/>
        <w:szCs w:val="22"/>
      </w:rPr>
    </w:lvl>
    <w:lvl w:ilvl="1">
      <w:start w:val="1"/>
      <w:numFmt w:val="decimal"/>
      <w:lvlText w:val="%1.%2"/>
      <w:lvlJc w:val="left"/>
      <w:pPr>
        <w:ind w:left="1886" w:hanging="468"/>
        <w:jc w:val="left"/>
      </w:pPr>
      <w:rPr>
        <w:rFonts w:ascii="Arial" w:eastAsia="Arial" w:hAnsi="Arial" w:cs="Arial" w:hint="default"/>
        <w:b/>
        <w:bCs/>
        <w:spacing w:val="0"/>
        <w:w w:val="99"/>
        <w:sz w:val="20"/>
        <w:szCs w:val="20"/>
      </w:rPr>
    </w:lvl>
    <w:lvl w:ilvl="2">
      <w:start w:val="1"/>
      <w:numFmt w:val="decimal"/>
      <w:lvlText w:val="%1.%2.%3"/>
      <w:lvlJc w:val="left"/>
      <w:pPr>
        <w:ind w:left="2039" w:hanging="622"/>
        <w:jc w:val="left"/>
      </w:pPr>
      <w:rPr>
        <w:rFonts w:ascii="Arial" w:eastAsia="Arial" w:hAnsi="Arial" w:cs="Arial" w:hint="default"/>
        <w:b/>
        <w:bCs/>
        <w:spacing w:val="0"/>
        <w:w w:val="99"/>
        <w:sz w:val="20"/>
        <w:szCs w:val="20"/>
      </w:rPr>
    </w:lvl>
    <w:lvl w:ilvl="3">
      <w:start w:val="1"/>
      <w:numFmt w:val="bullet"/>
      <w:lvlText w:val="•"/>
      <w:lvlJc w:val="left"/>
      <w:pPr>
        <w:ind w:left="3273" w:hanging="622"/>
      </w:pPr>
      <w:rPr>
        <w:rFonts w:hint="default"/>
      </w:rPr>
    </w:lvl>
    <w:lvl w:ilvl="4">
      <w:start w:val="1"/>
      <w:numFmt w:val="bullet"/>
      <w:lvlText w:val="•"/>
      <w:lvlJc w:val="left"/>
      <w:pPr>
        <w:ind w:left="4507" w:hanging="622"/>
      </w:pPr>
      <w:rPr>
        <w:rFonts w:hint="default"/>
      </w:rPr>
    </w:lvl>
    <w:lvl w:ilvl="5">
      <w:start w:val="1"/>
      <w:numFmt w:val="bullet"/>
      <w:lvlText w:val="•"/>
      <w:lvlJc w:val="left"/>
      <w:pPr>
        <w:ind w:left="5740" w:hanging="622"/>
      </w:pPr>
      <w:rPr>
        <w:rFonts w:hint="default"/>
      </w:rPr>
    </w:lvl>
    <w:lvl w:ilvl="6">
      <w:start w:val="1"/>
      <w:numFmt w:val="bullet"/>
      <w:lvlText w:val="•"/>
      <w:lvlJc w:val="left"/>
      <w:pPr>
        <w:ind w:left="6974" w:hanging="622"/>
      </w:pPr>
      <w:rPr>
        <w:rFonts w:hint="default"/>
      </w:rPr>
    </w:lvl>
    <w:lvl w:ilvl="7">
      <w:start w:val="1"/>
      <w:numFmt w:val="bullet"/>
      <w:lvlText w:val="•"/>
      <w:lvlJc w:val="left"/>
      <w:pPr>
        <w:ind w:left="8208" w:hanging="622"/>
      </w:pPr>
      <w:rPr>
        <w:rFonts w:hint="default"/>
      </w:rPr>
    </w:lvl>
    <w:lvl w:ilvl="8">
      <w:start w:val="1"/>
      <w:numFmt w:val="bullet"/>
      <w:lvlText w:val="•"/>
      <w:lvlJc w:val="left"/>
      <w:pPr>
        <w:ind w:left="9441" w:hanging="622"/>
      </w:pPr>
      <w:rPr>
        <w:rFonts w:hint="default"/>
      </w:rPr>
    </w:lvl>
  </w:abstractNum>
  <w:abstractNum w:abstractNumId="161">
    <w:nsid w:val="631A1E8D"/>
    <w:multiLevelType w:val="multilevel"/>
    <w:tmpl w:val="7D244820"/>
    <w:lvl w:ilvl="0">
      <w:start w:val="3"/>
      <w:numFmt w:val="upperLetter"/>
      <w:lvlText w:val="%1"/>
      <w:lvlJc w:val="left"/>
      <w:pPr>
        <w:ind w:left="2097" w:hanging="680"/>
        <w:jc w:val="left"/>
      </w:pPr>
      <w:rPr>
        <w:rFonts w:hint="default"/>
      </w:rPr>
    </w:lvl>
    <w:lvl w:ilvl="1">
      <w:start w:val="1"/>
      <w:numFmt w:val="decimal"/>
      <w:lvlText w:val="%1.%2"/>
      <w:lvlJc w:val="left"/>
      <w:pPr>
        <w:ind w:left="2097" w:hanging="680"/>
        <w:jc w:val="left"/>
      </w:pPr>
      <w:rPr>
        <w:rFonts w:ascii="Arial" w:eastAsia="Arial" w:hAnsi="Arial" w:cs="Arial" w:hint="default"/>
        <w:b/>
        <w:bCs/>
        <w:spacing w:val="0"/>
        <w:w w:val="100"/>
        <w:sz w:val="22"/>
        <w:szCs w:val="22"/>
      </w:rPr>
    </w:lvl>
    <w:lvl w:ilvl="2">
      <w:start w:val="1"/>
      <w:numFmt w:val="decimal"/>
      <w:lvlText w:val="%1.%2.%3"/>
      <w:lvlJc w:val="left"/>
      <w:pPr>
        <w:ind w:left="2325" w:hanging="908"/>
        <w:jc w:val="left"/>
      </w:pPr>
      <w:rPr>
        <w:rFonts w:ascii="Arial" w:eastAsia="Arial" w:hAnsi="Arial" w:cs="Arial" w:hint="default"/>
        <w:b/>
        <w:bCs/>
        <w:spacing w:val="0"/>
        <w:w w:val="99"/>
        <w:sz w:val="20"/>
        <w:szCs w:val="20"/>
      </w:rPr>
    </w:lvl>
    <w:lvl w:ilvl="3">
      <w:start w:val="1"/>
      <w:numFmt w:val="bullet"/>
      <w:lvlText w:val="•"/>
      <w:lvlJc w:val="left"/>
      <w:pPr>
        <w:ind w:left="4450" w:hanging="908"/>
      </w:pPr>
      <w:rPr>
        <w:rFonts w:hint="default"/>
      </w:rPr>
    </w:lvl>
    <w:lvl w:ilvl="4">
      <w:start w:val="1"/>
      <w:numFmt w:val="bullet"/>
      <w:lvlText w:val="•"/>
      <w:lvlJc w:val="left"/>
      <w:pPr>
        <w:ind w:left="5516" w:hanging="908"/>
      </w:pPr>
      <w:rPr>
        <w:rFonts w:hint="default"/>
      </w:rPr>
    </w:lvl>
    <w:lvl w:ilvl="5">
      <w:start w:val="1"/>
      <w:numFmt w:val="bullet"/>
      <w:lvlText w:val="•"/>
      <w:lvlJc w:val="left"/>
      <w:pPr>
        <w:ind w:left="6581" w:hanging="908"/>
      </w:pPr>
      <w:rPr>
        <w:rFonts w:hint="default"/>
      </w:rPr>
    </w:lvl>
    <w:lvl w:ilvl="6">
      <w:start w:val="1"/>
      <w:numFmt w:val="bullet"/>
      <w:lvlText w:val="•"/>
      <w:lvlJc w:val="left"/>
      <w:pPr>
        <w:ind w:left="7647" w:hanging="908"/>
      </w:pPr>
      <w:rPr>
        <w:rFonts w:hint="default"/>
      </w:rPr>
    </w:lvl>
    <w:lvl w:ilvl="7">
      <w:start w:val="1"/>
      <w:numFmt w:val="bullet"/>
      <w:lvlText w:val="•"/>
      <w:lvlJc w:val="left"/>
      <w:pPr>
        <w:ind w:left="8712" w:hanging="908"/>
      </w:pPr>
      <w:rPr>
        <w:rFonts w:hint="default"/>
      </w:rPr>
    </w:lvl>
    <w:lvl w:ilvl="8">
      <w:start w:val="1"/>
      <w:numFmt w:val="bullet"/>
      <w:lvlText w:val="•"/>
      <w:lvlJc w:val="left"/>
      <w:pPr>
        <w:ind w:left="9777" w:hanging="908"/>
      </w:pPr>
      <w:rPr>
        <w:rFonts w:hint="default"/>
      </w:rPr>
    </w:lvl>
  </w:abstractNum>
  <w:abstractNum w:abstractNumId="162">
    <w:nsid w:val="634C238D"/>
    <w:multiLevelType w:val="hybridMultilevel"/>
    <w:tmpl w:val="3A52E710"/>
    <w:lvl w:ilvl="0" w:tplc="EE667096">
      <w:start w:val="1"/>
      <w:numFmt w:val="lowerLetter"/>
      <w:lvlText w:val="%1)"/>
      <w:lvlJc w:val="left"/>
      <w:pPr>
        <w:ind w:left="1778" w:hanging="360"/>
        <w:jc w:val="left"/>
      </w:pPr>
      <w:rPr>
        <w:rFonts w:ascii="Arial" w:eastAsia="Arial" w:hAnsi="Arial" w:cs="Arial" w:hint="default"/>
        <w:spacing w:val="0"/>
        <w:w w:val="99"/>
        <w:sz w:val="20"/>
        <w:szCs w:val="20"/>
      </w:rPr>
    </w:lvl>
    <w:lvl w:ilvl="1" w:tplc="8AFA3B10">
      <w:start w:val="1"/>
      <w:numFmt w:val="bullet"/>
      <w:lvlText w:val="–"/>
      <w:lvlJc w:val="left"/>
      <w:pPr>
        <w:ind w:left="2138" w:hanging="360"/>
      </w:pPr>
      <w:rPr>
        <w:rFonts w:ascii="Arial" w:eastAsia="Arial" w:hAnsi="Arial" w:cs="Arial" w:hint="default"/>
        <w:w w:val="99"/>
        <w:sz w:val="20"/>
        <w:szCs w:val="20"/>
      </w:rPr>
    </w:lvl>
    <w:lvl w:ilvl="2" w:tplc="50622B3E">
      <w:start w:val="1"/>
      <w:numFmt w:val="bullet"/>
      <w:lvlText w:val="•"/>
      <w:lvlJc w:val="left"/>
      <w:pPr>
        <w:ind w:left="2140" w:hanging="360"/>
      </w:pPr>
      <w:rPr>
        <w:rFonts w:hint="default"/>
      </w:rPr>
    </w:lvl>
    <w:lvl w:ilvl="3" w:tplc="6174FC72">
      <w:start w:val="1"/>
      <w:numFmt w:val="bullet"/>
      <w:lvlText w:val="•"/>
      <w:lvlJc w:val="left"/>
      <w:pPr>
        <w:ind w:left="3361" w:hanging="360"/>
      </w:pPr>
      <w:rPr>
        <w:rFonts w:hint="default"/>
      </w:rPr>
    </w:lvl>
    <w:lvl w:ilvl="4" w:tplc="36FA87FA">
      <w:start w:val="1"/>
      <w:numFmt w:val="bullet"/>
      <w:lvlText w:val="•"/>
      <w:lvlJc w:val="left"/>
      <w:pPr>
        <w:ind w:left="4582" w:hanging="360"/>
      </w:pPr>
      <w:rPr>
        <w:rFonts w:hint="default"/>
      </w:rPr>
    </w:lvl>
    <w:lvl w:ilvl="5" w:tplc="F5822B14">
      <w:start w:val="1"/>
      <w:numFmt w:val="bullet"/>
      <w:lvlText w:val="•"/>
      <w:lvlJc w:val="left"/>
      <w:pPr>
        <w:ind w:left="5803" w:hanging="360"/>
      </w:pPr>
      <w:rPr>
        <w:rFonts w:hint="default"/>
      </w:rPr>
    </w:lvl>
    <w:lvl w:ilvl="6" w:tplc="FAC04228">
      <w:start w:val="1"/>
      <w:numFmt w:val="bullet"/>
      <w:lvlText w:val="•"/>
      <w:lvlJc w:val="left"/>
      <w:pPr>
        <w:ind w:left="7024" w:hanging="360"/>
      </w:pPr>
      <w:rPr>
        <w:rFonts w:hint="default"/>
      </w:rPr>
    </w:lvl>
    <w:lvl w:ilvl="7" w:tplc="4FBC56AC">
      <w:start w:val="1"/>
      <w:numFmt w:val="bullet"/>
      <w:lvlText w:val="•"/>
      <w:lvlJc w:val="left"/>
      <w:pPr>
        <w:ind w:left="8245" w:hanging="360"/>
      </w:pPr>
      <w:rPr>
        <w:rFonts w:hint="default"/>
      </w:rPr>
    </w:lvl>
    <w:lvl w:ilvl="8" w:tplc="8F260C5E">
      <w:start w:val="1"/>
      <w:numFmt w:val="bullet"/>
      <w:lvlText w:val="•"/>
      <w:lvlJc w:val="left"/>
      <w:pPr>
        <w:ind w:left="9466" w:hanging="360"/>
      </w:pPr>
      <w:rPr>
        <w:rFonts w:hint="default"/>
      </w:rPr>
    </w:lvl>
  </w:abstractNum>
  <w:abstractNum w:abstractNumId="163">
    <w:nsid w:val="63FE461B"/>
    <w:multiLevelType w:val="hybridMultilevel"/>
    <w:tmpl w:val="7FD808C2"/>
    <w:lvl w:ilvl="0" w:tplc="59F0A022">
      <w:start w:val="1"/>
      <w:numFmt w:val="lowerLetter"/>
      <w:lvlText w:val="%1)"/>
      <w:lvlJc w:val="left"/>
      <w:pPr>
        <w:ind w:left="1418" w:hanging="360"/>
        <w:jc w:val="left"/>
      </w:pPr>
      <w:rPr>
        <w:rFonts w:ascii="Arial" w:eastAsia="Arial" w:hAnsi="Arial" w:cs="Arial" w:hint="default"/>
        <w:spacing w:val="0"/>
        <w:w w:val="99"/>
        <w:sz w:val="20"/>
        <w:szCs w:val="20"/>
      </w:rPr>
    </w:lvl>
    <w:lvl w:ilvl="1" w:tplc="D9A4E3AE">
      <w:start w:val="1"/>
      <w:numFmt w:val="bullet"/>
      <w:lvlText w:val="•"/>
      <w:lvlJc w:val="left"/>
      <w:pPr>
        <w:ind w:left="2468" w:hanging="360"/>
      </w:pPr>
      <w:rPr>
        <w:rFonts w:hint="default"/>
      </w:rPr>
    </w:lvl>
    <w:lvl w:ilvl="2" w:tplc="0F52208C">
      <w:start w:val="1"/>
      <w:numFmt w:val="bullet"/>
      <w:lvlText w:val="•"/>
      <w:lvlJc w:val="left"/>
      <w:pPr>
        <w:ind w:left="3517" w:hanging="360"/>
      </w:pPr>
      <w:rPr>
        <w:rFonts w:hint="default"/>
      </w:rPr>
    </w:lvl>
    <w:lvl w:ilvl="3" w:tplc="11D2E9BE">
      <w:start w:val="1"/>
      <w:numFmt w:val="bullet"/>
      <w:lvlText w:val="•"/>
      <w:lvlJc w:val="left"/>
      <w:pPr>
        <w:ind w:left="4566" w:hanging="360"/>
      </w:pPr>
      <w:rPr>
        <w:rFonts w:hint="default"/>
      </w:rPr>
    </w:lvl>
    <w:lvl w:ilvl="4" w:tplc="C38084C8">
      <w:start w:val="1"/>
      <w:numFmt w:val="bullet"/>
      <w:lvlText w:val="•"/>
      <w:lvlJc w:val="left"/>
      <w:pPr>
        <w:ind w:left="5615" w:hanging="360"/>
      </w:pPr>
      <w:rPr>
        <w:rFonts w:hint="default"/>
      </w:rPr>
    </w:lvl>
    <w:lvl w:ilvl="5" w:tplc="86B67456">
      <w:start w:val="1"/>
      <w:numFmt w:val="bullet"/>
      <w:lvlText w:val="•"/>
      <w:lvlJc w:val="left"/>
      <w:pPr>
        <w:ind w:left="6664" w:hanging="360"/>
      </w:pPr>
      <w:rPr>
        <w:rFonts w:hint="default"/>
      </w:rPr>
    </w:lvl>
    <w:lvl w:ilvl="6" w:tplc="985C74BA">
      <w:start w:val="1"/>
      <w:numFmt w:val="bullet"/>
      <w:lvlText w:val="•"/>
      <w:lvlJc w:val="left"/>
      <w:pPr>
        <w:ind w:left="7713" w:hanging="360"/>
      </w:pPr>
      <w:rPr>
        <w:rFonts w:hint="default"/>
      </w:rPr>
    </w:lvl>
    <w:lvl w:ilvl="7" w:tplc="74660A4C">
      <w:start w:val="1"/>
      <w:numFmt w:val="bullet"/>
      <w:lvlText w:val="•"/>
      <w:lvlJc w:val="left"/>
      <w:pPr>
        <w:ind w:left="8762" w:hanging="360"/>
      </w:pPr>
      <w:rPr>
        <w:rFonts w:hint="default"/>
      </w:rPr>
    </w:lvl>
    <w:lvl w:ilvl="8" w:tplc="443654AE">
      <w:start w:val="1"/>
      <w:numFmt w:val="bullet"/>
      <w:lvlText w:val="•"/>
      <w:lvlJc w:val="left"/>
      <w:pPr>
        <w:ind w:left="9811" w:hanging="360"/>
      </w:pPr>
      <w:rPr>
        <w:rFonts w:hint="default"/>
      </w:rPr>
    </w:lvl>
  </w:abstractNum>
  <w:abstractNum w:abstractNumId="164">
    <w:nsid w:val="645E3643"/>
    <w:multiLevelType w:val="hybridMultilevel"/>
    <w:tmpl w:val="BA8035C0"/>
    <w:lvl w:ilvl="0" w:tplc="917CCD96">
      <w:start w:val="1"/>
      <w:numFmt w:val="lowerLetter"/>
      <w:lvlText w:val="%1)"/>
      <w:lvlJc w:val="left"/>
      <w:pPr>
        <w:ind w:left="1778" w:hanging="360"/>
        <w:jc w:val="left"/>
      </w:pPr>
      <w:rPr>
        <w:rFonts w:ascii="Arial" w:eastAsia="Arial" w:hAnsi="Arial" w:cs="Arial" w:hint="default"/>
        <w:spacing w:val="0"/>
        <w:w w:val="99"/>
        <w:sz w:val="20"/>
        <w:szCs w:val="20"/>
      </w:rPr>
    </w:lvl>
    <w:lvl w:ilvl="1" w:tplc="AE940DD2">
      <w:start w:val="1"/>
      <w:numFmt w:val="bullet"/>
      <w:lvlText w:val="•"/>
      <w:lvlJc w:val="left"/>
      <w:pPr>
        <w:ind w:left="2792" w:hanging="360"/>
      </w:pPr>
      <w:rPr>
        <w:rFonts w:hint="default"/>
      </w:rPr>
    </w:lvl>
    <w:lvl w:ilvl="2" w:tplc="96585400">
      <w:start w:val="1"/>
      <w:numFmt w:val="bullet"/>
      <w:lvlText w:val="•"/>
      <w:lvlJc w:val="left"/>
      <w:pPr>
        <w:ind w:left="3805" w:hanging="360"/>
      </w:pPr>
      <w:rPr>
        <w:rFonts w:hint="default"/>
      </w:rPr>
    </w:lvl>
    <w:lvl w:ilvl="3" w:tplc="0F7E9CAC">
      <w:start w:val="1"/>
      <w:numFmt w:val="bullet"/>
      <w:lvlText w:val="•"/>
      <w:lvlJc w:val="left"/>
      <w:pPr>
        <w:ind w:left="4818" w:hanging="360"/>
      </w:pPr>
      <w:rPr>
        <w:rFonts w:hint="default"/>
      </w:rPr>
    </w:lvl>
    <w:lvl w:ilvl="4" w:tplc="FBB6222A">
      <w:start w:val="1"/>
      <w:numFmt w:val="bullet"/>
      <w:lvlText w:val="•"/>
      <w:lvlJc w:val="left"/>
      <w:pPr>
        <w:ind w:left="5831" w:hanging="360"/>
      </w:pPr>
      <w:rPr>
        <w:rFonts w:hint="default"/>
      </w:rPr>
    </w:lvl>
    <w:lvl w:ilvl="5" w:tplc="2F8202F0">
      <w:start w:val="1"/>
      <w:numFmt w:val="bullet"/>
      <w:lvlText w:val="•"/>
      <w:lvlJc w:val="left"/>
      <w:pPr>
        <w:ind w:left="6844" w:hanging="360"/>
      </w:pPr>
      <w:rPr>
        <w:rFonts w:hint="default"/>
      </w:rPr>
    </w:lvl>
    <w:lvl w:ilvl="6" w:tplc="34AE7016">
      <w:start w:val="1"/>
      <w:numFmt w:val="bullet"/>
      <w:lvlText w:val="•"/>
      <w:lvlJc w:val="left"/>
      <w:pPr>
        <w:ind w:left="7857" w:hanging="360"/>
      </w:pPr>
      <w:rPr>
        <w:rFonts w:hint="default"/>
      </w:rPr>
    </w:lvl>
    <w:lvl w:ilvl="7" w:tplc="640A6F8C">
      <w:start w:val="1"/>
      <w:numFmt w:val="bullet"/>
      <w:lvlText w:val="•"/>
      <w:lvlJc w:val="left"/>
      <w:pPr>
        <w:ind w:left="8870" w:hanging="360"/>
      </w:pPr>
      <w:rPr>
        <w:rFonts w:hint="default"/>
      </w:rPr>
    </w:lvl>
    <w:lvl w:ilvl="8" w:tplc="EB4C5802">
      <w:start w:val="1"/>
      <w:numFmt w:val="bullet"/>
      <w:lvlText w:val="•"/>
      <w:lvlJc w:val="left"/>
      <w:pPr>
        <w:ind w:left="9883" w:hanging="360"/>
      </w:pPr>
      <w:rPr>
        <w:rFonts w:hint="default"/>
      </w:rPr>
    </w:lvl>
  </w:abstractNum>
  <w:abstractNum w:abstractNumId="165">
    <w:nsid w:val="65DA3514"/>
    <w:multiLevelType w:val="hybridMultilevel"/>
    <w:tmpl w:val="EB56D52A"/>
    <w:lvl w:ilvl="0" w:tplc="48CC50BE">
      <w:start w:val="1"/>
      <w:numFmt w:val="bullet"/>
      <w:lvlText w:val="–"/>
      <w:lvlJc w:val="left"/>
      <w:pPr>
        <w:ind w:left="1778" w:hanging="360"/>
      </w:pPr>
      <w:rPr>
        <w:rFonts w:ascii="Arial" w:eastAsia="Arial" w:hAnsi="Arial" w:cs="Arial" w:hint="default"/>
        <w:w w:val="99"/>
        <w:sz w:val="20"/>
        <w:szCs w:val="20"/>
      </w:rPr>
    </w:lvl>
    <w:lvl w:ilvl="1" w:tplc="1A78DFE6">
      <w:start w:val="1"/>
      <w:numFmt w:val="bullet"/>
      <w:lvlText w:val="•"/>
      <w:lvlJc w:val="left"/>
      <w:pPr>
        <w:ind w:left="2792" w:hanging="360"/>
      </w:pPr>
      <w:rPr>
        <w:rFonts w:hint="default"/>
      </w:rPr>
    </w:lvl>
    <w:lvl w:ilvl="2" w:tplc="30DE1788">
      <w:start w:val="1"/>
      <w:numFmt w:val="bullet"/>
      <w:lvlText w:val="•"/>
      <w:lvlJc w:val="left"/>
      <w:pPr>
        <w:ind w:left="3805" w:hanging="360"/>
      </w:pPr>
      <w:rPr>
        <w:rFonts w:hint="default"/>
      </w:rPr>
    </w:lvl>
    <w:lvl w:ilvl="3" w:tplc="2F9E3666">
      <w:start w:val="1"/>
      <w:numFmt w:val="bullet"/>
      <w:lvlText w:val="•"/>
      <w:lvlJc w:val="left"/>
      <w:pPr>
        <w:ind w:left="4818" w:hanging="360"/>
      </w:pPr>
      <w:rPr>
        <w:rFonts w:hint="default"/>
      </w:rPr>
    </w:lvl>
    <w:lvl w:ilvl="4" w:tplc="6EDC52C2">
      <w:start w:val="1"/>
      <w:numFmt w:val="bullet"/>
      <w:lvlText w:val="•"/>
      <w:lvlJc w:val="left"/>
      <w:pPr>
        <w:ind w:left="5831" w:hanging="360"/>
      </w:pPr>
      <w:rPr>
        <w:rFonts w:hint="default"/>
      </w:rPr>
    </w:lvl>
    <w:lvl w:ilvl="5" w:tplc="3736663C">
      <w:start w:val="1"/>
      <w:numFmt w:val="bullet"/>
      <w:lvlText w:val="•"/>
      <w:lvlJc w:val="left"/>
      <w:pPr>
        <w:ind w:left="6844" w:hanging="360"/>
      </w:pPr>
      <w:rPr>
        <w:rFonts w:hint="default"/>
      </w:rPr>
    </w:lvl>
    <w:lvl w:ilvl="6" w:tplc="858CAAAC">
      <w:start w:val="1"/>
      <w:numFmt w:val="bullet"/>
      <w:lvlText w:val="•"/>
      <w:lvlJc w:val="left"/>
      <w:pPr>
        <w:ind w:left="7857" w:hanging="360"/>
      </w:pPr>
      <w:rPr>
        <w:rFonts w:hint="default"/>
      </w:rPr>
    </w:lvl>
    <w:lvl w:ilvl="7" w:tplc="19006B1E">
      <w:start w:val="1"/>
      <w:numFmt w:val="bullet"/>
      <w:lvlText w:val="•"/>
      <w:lvlJc w:val="left"/>
      <w:pPr>
        <w:ind w:left="8870" w:hanging="360"/>
      </w:pPr>
      <w:rPr>
        <w:rFonts w:hint="default"/>
      </w:rPr>
    </w:lvl>
    <w:lvl w:ilvl="8" w:tplc="C004EEF8">
      <w:start w:val="1"/>
      <w:numFmt w:val="bullet"/>
      <w:lvlText w:val="•"/>
      <w:lvlJc w:val="left"/>
      <w:pPr>
        <w:ind w:left="9883" w:hanging="360"/>
      </w:pPr>
      <w:rPr>
        <w:rFonts w:hint="default"/>
      </w:rPr>
    </w:lvl>
  </w:abstractNum>
  <w:abstractNum w:abstractNumId="166">
    <w:nsid w:val="66226404"/>
    <w:multiLevelType w:val="hybridMultilevel"/>
    <w:tmpl w:val="510CBC62"/>
    <w:lvl w:ilvl="0" w:tplc="76A86A50">
      <w:start w:val="1"/>
      <w:numFmt w:val="bullet"/>
      <w:lvlText w:val=""/>
      <w:lvlJc w:val="left"/>
      <w:pPr>
        <w:ind w:left="463" w:hanging="361"/>
      </w:pPr>
      <w:rPr>
        <w:rFonts w:ascii="Symbol" w:eastAsia="Symbol" w:hAnsi="Symbol" w:cs="Symbol" w:hint="default"/>
        <w:w w:val="100"/>
        <w:sz w:val="16"/>
        <w:szCs w:val="16"/>
      </w:rPr>
    </w:lvl>
    <w:lvl w:ilvl="1" w:tplc="F2AA2A50">
      <w:start w:val="1"/>
      <w:numFmt w:val="bullet"/>
      <w:lvlText w:val="•"/>
      <w:lvlJc w:val="left"/>
      <w:pPr>
        <w:ind w:left="820" w:hanging="361"/>
      </w:pPr>
      <w:rPr>
        <w:rFonts w:hint="default"/>
      </w:rPr>
    </w:lvl>
    <w:lvl w:ilvl="2" w:tplc="B4B07914">
      <w:start w:val="1"/>
      <w:numFmt w:val="bullet"/>
      <w:lvlText w:val="•"/>
      <w:lvlJc w:val="left"/>
      <w:pPr>
        <w:ind w:left="1180" w:hanging="361"/>
      </w:pPr>
      <w:rPr>
        <w:rFonts w:hint="default"/>
      </w:rPr>
    </w:lvl>
    <w:lvl w:ilvl="3" w:tplc="5F14E9A2">
      <w:start w:val="1"/>
      <w:numFmt w:val="bullet"/>
      <w:lvlText w:val="•"/>
      <w:lvlJc w:val="left"/>
      <w:pPr>
        <w:ind w:left="1540" w:hanging="361"/>
      </w:pPr>
      <w:rPr>
        <w:rFonts w:hint="default"/>
      </w:rPr>
    </w:lvl>
    <w:lvl w:ilvl="4" w:tplc="6BEA81FA">
      <w:start w:val="1"/>
      <w:numFmt w:val="bullet"/>
      <w:lvlText w:val="•"/>
      <w:lvlJc w:val="left"/>
      <w:pPr>
        <w:ind w:left="1901" w:hanging="361"/>
      </w:pPr>
      <w:rPr>
        <w:rFonts w:hint="default"/>
      </w:rPr>
    </w:lvl>
    <w:lvl w:ilvl="5" w:tplc="DA6056E8">
      <w:start w:val="1"/>
      <w:numFmt w:val="bullet"/>
      <w:lvlText w:val="•"/>
      <w:lvlJc w:val="left"/>
      <w:pPr>
        <w:ind w:left="2261" w:hanging="361"/>
      </w:pPr>
      <w:rPr>
        <w:rFonts w:hint="default"/>
      </w:rPr>
    </w:lvl>
    <w:lvl w:ilvl="6" w:tplc="75023950">
      <w:start w:val="1"/>
      <w:numFmt w:val="bullet"/>
      <w:lvlText w:val="•"/>
      <w:lvlJc w:val="left"/>
      <w:pPr>
        <w:ind w:left="2621" w:hanging="361"/>
      </w:pPr>
      <w:rPr>
        <w:rFonts w:hint="default"/>
      </w:rPr>
    </w:lvl>
    <w:lvl w:ilvl="7" w:tplc="2FF8A98E">
      <w:start w:val="1"/>
      <w:numFmt w:val="bullet"/>
      <w:lvlText w:val="•"/>
      <w:lvlJc w:val="left"/>
      <w:pPr>
        <w:ind w:left="2982" w:hanging="361"/>
      </w:pPr>
      <w:rPr>
        <w:rFonts w:hint="default"/>
      </w:rPr>
    </w:lvl>
    <w:lvl w:ilvl="8" w:tplc="1D88422A">
      <w:start w:val="1"/>
      <w:numFmt w:val="bullet"/>
      <w:lvlText w:val="•"/>
      <w:lvlJc w:val="left"/>
      <w:pPr>
        <w:ind w:left="3342" w:hanging="361"/>
      </w:pPr>
      <w:rPr>
        <w:rFonts w:hint="default"/>
      </w:rPr>
    </w:lvl>
  </w:abstractNum>
  <w:abstractNum w:abstractNumId="167">
    <w:nsid w:val="668541B7"/>
    <w:multiLevelType w:val="hybridMultilevel"/>
    <w:tmpl w:val="B1E4F9D4"/>
    <w:lvl w:ilvl="0" w:tplc="D99E142E">
      <w:start w:val="1"/>
      <w:numFmt w:val="bullet"/>
      <w:lvlText w:val="–"/>
      <w:lvlJc w:val="left"/>
      <w:pPr>
        <w:ind w:left="1778" w:hanging="360"/>
      </w:pPr>
      <w:rPr>
        <w:rFonts w:ascii="Arial" w:eastAsia="Arial" w:hAnsi="Arial" w:cs="Arial" w:hint="default"/>
        <w:w w:val="99"/>
        <w:sz w:val="20"/>
        <w:szCs w:val="20"/>
      </w:rPr>
    </w:lvl>
    <w:lvl w:ilvl="1" w:tplc="78887AA6">
      <w:start w:val="1"/>
      <w:numFmt w:val="bullet"/>
      <w:lvlText w:val="•"/>
      <w:lvlJc w:val="left"/>
      <w:pPr>
        <w:ind w:left="2792" w:hanging="360"/>
      </w:pPr>
      <w:rPr>
        <w:rFonts w:hint="default"/>
      </w:rPr>
    </w:lvl>
    <w:lvl w:ilvl="2" w:tplc="B0F89B92">
      <w:start w:val="1"/>
      <w:numFmt w:val="bullet"/>
      <w:lvlText w:val="•"/>
      <w:lvlJc w:val="left"/>
      <w:pPr>
        <w:ind w:left="3805" w:hanging="360"/>
      </w:pPr>
      <w:rPr>
        <w:rFonts w:hint="default"/>
      </w:rPr>
    </w:lvl>
    <w:lvl w:ilvl="3" w:tplc="95E88F42">
      <w:start w:val="1"/>
      <w:numFmt w:val="bullet"/>
      <w:lvlText w:val="•"/>
      <w:lvlJc w:val="left"/>
      <w:pPr>
        <w:ind w:left="4818" w:hanging="360"/>
      </w:pPr>
      <w:rPr>
        <w:rFonts w:hint="default"/>
      </w:rPr>
    </w:lvl>
    <w:lvl w:ilvl="4" w:tplc="483697DC">
      <w:start w:val="1"/>
      <w:numFmt w:val="bullet"/>
      <w:lvlText w:val="•"/>
      <w:lvlJc w:val="left"/>
      <w:pPr>
        <w:ind w:left="5831" w:hanging="360"/>
      </w:pPr>
      <w:rPr>
        <w:rFonts w:hint="default"/>
      </w:rPr>
    </w:lvl>
    <w:lvl w:ilvl="5" w:tplc="58844A72">
      <w:start w:val="1"/>
      <w:numFmt w:val="bullet"/>
      <w:lvlText w:val="•"/>
      <w:lvlJc w:val="left"/>
      <w:pPr>
        <w:ind w:left="6844" w:hanging="360"/>
      </w:pPr>
      <w:rPr>
        <w:rFonts w:hint="default"/>
      </w:rPr>
    </w:lvl>
    <w:lvl w:ilvl="6" w:tplc="64242D22">
      <w:start w:val="1"/>
      <w:numFmt w:val="bullet"/>
      <w:lvlText w:val="•"/>
      <w:lvlJc w:val="left"/>
      <w:pPr>
        <w:ind w:left="7857" w:hanging="360"/>
      </w:pPr>
      <w:rPr>
        <w:rFonts w:hint="default"/>
      </w:rPr>
    </w:lvl>
    <w:lvl w:ilvl="7" w:tplc="E59403E8">
      <w:start w:val="1"/>
      <w:numFmt w:val="bullet"/>
      <w:lvlText w:val="•"/>
      <w:lvlJc w:val="left"/>
      <w:pPr>
        <w:ind w:left="8870" w:hanging="360"/>
      </w:pPr>
      <w:rPr>
        <w:rFonts w:hint="default"/>
      </w:rPr>
    </w:lvl>
    <w:lvl w:ilvl="8" w:tplc="37C25AE0">
      <w:start w:val="1"/>
      <w:numFmt w:val="bullet"/>
      <w:lvlText w:val="•"/>
      <w:lvlJc w:val="left"/>
      <w:pPr>
        <w:ind w:left="9883" w:hanging="360"/>
      </w:pPr>
      <w:rPr>
        <w:rFonts w:hint="default"/>
      </w:rPr>
    </w:lvl>
  </w:abstractNum>
  <w:abstractNum w:abstractNumId="168">
    <w:nsid w:val="679870A8"/>
    <w:multiLevelType w:val="hybridMultilevel"/>
    <w:tmpl w:val="66428B02"/>
    <w:lvl w:ilvl="0" w:tplc="7452CAE6">
      <w:start w:val="1"/>
      <w:numFmt w:val="bullet"/>
      <w:lvlText w:val="–"/>
      <w:lvlJc w:val="left"/>
      <w:pPr>
        <w:ind w:left="1701" w:hanging="284"/>
      </w:pPr>
      <w:rPr>
        <w:rFonts w:ascii="Arial" w:eastAsia="Arial" w:hAnsi="Arial" w:cs="Arial" w:hint="default"/>
        <w:w w:val="99"/>
        <w:sz w:val="20"/>
        <w:szCs w:val="20"/>
      </w:rPr>
    </w:lvl>
    <w:lvl w:ilvl="1" w:tplc="8E26E734">
      <w:start w:val="1"/>
      <w:numFmt w:val="bullet"/>
      <w:lvlText w:val="•"/>
      <w:lvlJc w:val="left"/>
      <w:pPr>
        <w:ind w:left="2720" w:hanging="284"/>
      </w:pPr>
      <w:rPr>
        <w:rFonts w:hint="default"/>
      </w:rPr>
    </w:lvl>
    <w:lvl w:ilvl="2" w:tplc="7476487E">
      <w:start w:val="1"/>
      <w:numFmt w:val="bullet"/>
      <w:lvlText w:val="•"/>
      <w:lvlJc w:val="left"/>
      <w:pPr>
        <w:ind w:left="3741" w:hanging="284"/>
      </w:pPr>
      <w:rPr>
        <w:rFonts w:hint="default"/>
      </w:rPr>
    </w:lvl>
    <w:lvl w:ilvl="3" w:tplc="5C769626">
      <w:start w:val="1"/>
      <w:numFmt w:val="bullet"/>
      <w:lvlText w:val="•"/>
      <w:lvlJc w:val="left"/>
      <w:pPr>
        <w:ind w:left="4762" w:hanging="284"/>
      </w:pPr>
      <w:rPr>
        <w:rFonts w:hint="default"/>
      </w:rPr>
    </w:lvl>
    <w:lvl w:ilvl="4" w:tplc="C6ECF448">
      <w:start w:val="1"/>
      <w:numFmt w:val="bullet"/>
      <w:lvlText w:val="•"/>
      <w:lvlJc w:val="left"/>
      <w:pPr>
        <w:ind w:left="5783" w:hanging="284"/>
      </w:pPr>
      <w:rPr>
        <w:rFonts w:hint="default"/>
      </w:rPr>
    </w:lvl>
    <w:lvl w:ilvl="5" w:tplc="F13C22C6">
      <w:start w:val="1"/>
      <w:numFmt w:val="bullet"/>
      <w:lvlText w:val="•"/>
      <w:lvlJc w:val="left"/>
      <w:pPr>
        <w:ind w:left="6804" w:hanging="284"/>
      </w:pPr>
      <w:rPr>
        <w:rFonts w:hint="default"/>
      </w:rPr>
    </w:lvl>
    <w:lvl w:ilvl="6" w:tplc="536A7E58">
      <w:start w:val="1"/>
      <w:numFmt w:val="bullet"/>
      <w:lvlText w:val="•"/>
      <w:lvlJc w:val="left"/>
      <w:pPr>
        <w:ind w:left="7825" w:hanging="284"/>
      </w:pPr>
      <w:rPr>
        <w:rFonts w:hint="default"/>
      </w:rPr>
    </w:lvl>
    <w:lvl w:ilvl="7" w:tplc="69426E90">
      <w:start w:val="1"/>
      <w:numFmt w:val="bullet"/>
      <w:lvlText w:val="•"/>
      <w:lvlJc w:val="left"/>
      <w:pPr>
        <w:ind w:left="8846" w:hanging="284"/>
      </w:pPr>
      <w:rPr>
        <w:rFonts w:hint="default"/>
      </w:rPr>
    </w:lvl>
    <w:lvl w:ilvl="8" w:tplc="FDBA726E">
      <w:start w:val="1"/>
      <w:numFmt w:val="bullet"/>
      <w:lvlText w:val="•"/>
      <w:lvlJc w:val="left"/>
      <w:pPr>
        <w:ind w:left="9867" w:hanging="284"/>
      </w:pPr>
      <w:rPr>
        <w:rFonts w:hint="default"/>
      </w:rPr>
    </w:lvl>
  </w:abstractNum>
  <w:abstractNum w:abstractNumId="169">
    <w:nsid w:val="68166F82"/>
    <w:multiLevelType w:val="hybridMultilevel"/>
    <w:tmpl w:val="41EA315C"/>
    <w:lvl w:ilvl="0" w:tplc="25C67694">
      <w:start w:val="1"/>
      <w:numFmt w:val="lowerLetter"/>
      <w:lvlText w:val="%1)"/>
      <w:lvlJc w:val="left"/>
      <w:pPr>
        <w:ind w:left="1418" w:hanging="360"/>
        <w:jc w:val="left"/>
      </w:pPr>
      <w:rPr>
        <w:rFonts w:ascii="Arial" w:eastAsia="Arial" w:hAnsi="Arial" w:cs="Arial" w:hint="default"/>
        <w:spacing w:val="0"/>
        <w:w w:val="99"/>
        <w:sz w:val="20"/>
        <w:szCs w:val="20"/>
      </w:rPr>
    </w:lvl>
    <w:lvl w:ilvl="1" w:tplc="9B70C62A">
      <w:start w:val="1"/>
      <w:numFmt w:val="bullet"/>
      <w:lvlText w:val="•"/>
      <w:lvlJc w:val="left"/>
      <w:pPr>
        <w:ind w:left="2468" w:hanging="360"/>
      </w:pPr>
      <w:rPr>
        <w:rFonts w:hint="default"/>
      </w:rPr>
    </w:lvl>
    <w:lvl w:ilvl="2" w:tplc="CEC284AE">
      <w:start w:val="1"/>
      <w:numFmt w:val="bullet"/>
      <w:lvlText w:val="•"/>
      <w:lvlJc w:val="left"/>
      <w:pPr>
        <w:ind w:left="3517" w:hanging="360"/>
      </w:pPr>
      <w:rPr>
        <w:rFonts w:hint="default"/>
      </w:rPr>
    </w:lvl>
    <w:lvl w:ilvl="3" w:tplc="7B9ED9B8">
      <w:start w:val="1"/>
      <w:numFmt w:val="bullet"/>
      <w:lvlText w:val="•"/>
      <w:lvlJc w:val="left"/>
      <w:pPr>
        <w:ind w:left="4566" w:hanging="360"/>
      </w:pPr>
      <w:rPr>
        <w:rFonts w:hint="default"/>
      </w:rPr>
    </w:lvl>
    <w:lvl w:ilvl="4" w:tplc="16A03F78">
      <w:start w:val="1"/>
      <w:numFmt w:val="bullet"/>
      <w:lvlText w:val="•"/>
      <w:lvlJc w:val="left"/>
      <w:pPr>
        <w:ind w:left="5615" w:hanging="360"/>
      </w:pPr>
      <w:rPr>
        <w:rFonts w:hint="default"/>
      </w:rPr>
    </w:lvl>
    <w:lvl w:ilvl="5" w:tplc="59CEA646">
      <w:start w:val="1"/>
      <w:numFmt w:val="bullet"/>
      <w:lvlText w:val="•"/>
      <w:lvlJc w:val="left"/>
      <w:pPr>
        <w:ind w:left="6664" w:hanging="360"/>
      </w:pPr>
      <w:rPr>
        <w:rFonts w:hint="default"/>
      </w:rPr>
    </w:lvl>
    <w:lvl w:ilvl="6" w:tplc="393AAF34">
      <w:start w:val="1"/>
      <w:numFmt w:val="bullet"/>
      <w:lvlText w:val="•"/>
      <w:lvlJc w:val="left"/>
      <w:pPr>
        <w:ind w:left="7713" w:hanging="360"/>
      </w:pPr>
      <w:rPr>
        <w:rFonts w:hint="default"/>
      </w:rPr>
    </w:lvl>
    <w:lvl w:ilvl="7" w:tplc="DC089F3E">
      <w:start w:val="1"/>
      <w:numFmt w:val="bullet"/>
      <w:lvlText w:val="•"/>
      <w:lvlJc w:val="left"/>
      <w:pPr>
        <w:ind w:left="8762" w:hanging="360"/>
      </w:pPr>
      <w:rPr>
        <w:rFonts w:hint="default"/>
      </w:rPr>
    </w:lvl>
    <w:lvl w:ilvl="8" w:tplc="76A40C06">
      <w:start w:val="1"/>
      <w:numFmt w:val="bullet"/>
      <w:lvlText w:val="•"/>
      <w:lvlJc w:val="left"/>
      <w:pPr>
        <w:ind w:left="9811" w:hanging="360"/>
      </w:pPr>
      <w:rPr>
        <w:rFonts w:hint="default"/>
      </w:rPr>
    </w:lvl>
  </w:abstractNum>
  <w:abstractNum w:abstractNumId="170">
    <w:nsid w:val="6843175E"/>
    <w:multiLevelType w:val="hybridMultilevel"/>
    <w:tmpl w:val="27E01674"/>
    <w:lvl w:ilvl="0" w:tplc="E18E9786">
      <w:start w:val="1"/>
      <w:numFmt w:val="bullet"/>
      <w:lvlText w:val="–"/>
      <w:lvlJc w:val="left"/>
      <w:pPr>
        <w:ind w:left="1778" w:hanging="360"/>
      </w:pPr>
      <w:rPr>
        <w:rFonts w:ascii="Arial" w:eastAsia="Arial" w:hAnsi="Arial" w:cs="Arial" w:hint="default"/>
        <w:w w:val="100"/>
        <w:sz w:val="20"/>
        <w:szCs w:val="20"/>
      </w:rPr>
    </w:lvl>
    <w:lvl w:ilvl="1" w:tplc="76AE772A">
      <w:start w:val="1"/>
      <w:numFmt w:val="bullet"/>
      <w:lvlText w:val="•"/>
      <w:lvlJc w:val="left"/>
      <w:pPr>
        <w:ind w:left="2792" w:hanging="360"/>
      </w:pPr>
      <w:rPr>
        <w:rFonts w:hint="default"/>
      </w:rPr>
    </w:lvl>
    <w:lvl w:ilvl="2" w:tplc="00421EDC">
      <w:start w:val="1"/>
      <w:numFmt w:val="bullet"/>
      <w:lvlText w:val="•"/>
      <w:lvlJc w:val="left"/>
      <w:pPr>
        <w:ind w:left="3804" w:hanging="360"/>
      </w:pPr>
      <w:rPr>
        <w:rFonts w:hint="default"/>
      </w:rPr>
    </w:lvl>
    <w:lvl w:ilvl="3" w:tplc="312CD662">
      <w:start w:val="1"/>
      <w:numFmt w:val="bullet"/>
      <w:lvlText w:val="•"/>
      <w:lvlJc w:val="left"/>
      <w:pPr>
        <w:ind w:left="4817" w:hanging="360"/>
      </w:pPr>
      <w:rPr>
        <w:rFonts w:hint="default"/>
      </w:rPr>
    </w:lvl>
    <w:lvl w:ilvl="4" w:tplc="E87A0CD0">
      <w:start w:val="1"/>
      <w:numFmt w:val="bullet"/>
      <w:lvlText w:val="•"/>
      <w:lvlJc w:val="left"/>
      <w:pPr>
        <w:ind w:left="5829" w:hanging="360"/>
      </w:pPr>
      <w:rPr>
        <w:rFonts w:hint="default"/>
      </w:rPr>
    </w:lvl>
    <w:lvl w:ilvl="5" w:tplc="D0C6F5A0">
      <w:start w:val="1"/>
      <w:numFmt w:val="bullet"/>
      <w:lvlText w:val="•"/>
      <w:lvlJc w:val="left"/>
      <w:pPr>
        <w:ind w:left="6842" w:hanging="360"/>
      </w:pPr>
      <w:rPr>
        <w:rFonts w:hint="default"/>
      </w:rPr>
    </w:lvl>
    <w:lvl w:ilvl="6" w:tplc="86FE38E8">
      <w:start w:val="1"/>
      <w:numFmt w:val="bullet"/>
      <w:lvlText w:val="•"/>
      <w:lvlJc w:val="left"/>
      <w:pPr>
        <w:ind w:left="7854" w:hanging="360"/>
      </w:pPr>
      <w:rPr>
        <w:rFonts w:hint="default"/>
      </w:rPr>
    </w:lvl>
    <w:lvl w:ilvl="7" w:tplc="A66023C6">
      <w:start w:val="1"/>
      <w:numFmt w:val="bullet"/>
      <w:lvlText w:val="•"/>
      <w:lvlJc w:val="left"/>
      <w:pPr>
        <w:ind w:left="8867" w:hanging="360"/>
      </w:pPr>
      <w:rPr>
        <w:rFonts w:hint="default"/>
      </w:rPr>
    </w:lvl>
    <w:lvl w:ilvl="8" w:tplc="A7F4B188">
      <w:start w:val="1"/>
      <w:numFmt w:val="bullet"/>
      <w:lvlText w:val="•"/>
      <w:lvlJc w:val="left"/>
      <w:pPr>
        <w:ind w:left="9879" w:hanging="360"/>
      </w:pPr>
      <w:rPr>
        <w:rFonts w:hint="default"/>
      </w:rPr>
    </w:lvl>
  </w:abstractNum>
  <w:abstractNum w:abstractNumId="171">
    <w:nsid w:val="6933220E"/>
    <w:multiLevelType w:val="multilevel"/>
    <w:tmpl w:val="7F3450C6"/>
    <w:lvl w:ilvl="0">
      <w:start w:val="1"/>
      <w:numFmt w:val="upperLetter"/>
      <w:lvlText w:val="%1"/>
      <w:lvlJc w:val="left"/>
      <w:pPr>
        <w:ind w:left="2097" w:hanging="680"/>
        <w:jc w:val="left"/>
      </w:pPr>
      <w:rPr>
        <w:rFonts w:hint="default"/>
      </w:rPr>
    </w:lvl>
    <w:lvl w:ilvl="1">
      <w:start w:val="1"/>
      <w:numFmt w:val="decimal"/>
      <w:lvlText w:val="%1.%2"/>
      <w:lvlJc w:val="left"/>
      <w:pPr>
        <w:ind w:left="2097" w:hanging="680"/>
        <w:jc w:val="left"/>
      </w:pPr>
      <w:rPr>
        <w:rFonts w:ascii="Arial" w:eastAsia="Arial" w:hAnsi="Arial" w:cs="Arial" w:hint="default"/>
        <w:b/>
        <w:bCs/>
        <w:spacing w:val="-2"/>
        <w:w w:val="100"/>
        <w:sz w:val="22"/>
        <w:szCs w:val="22"/>
      </w:rPr>
    </w:lvl>
    <w:lvl w:ilvl="2">
      <w:start w:val="1"/>
      <w:numFmt w:val="bullet"/>
      <w:lvlText w:val="•"/>
      <w:lvlJc w:val="left"/>
      <w:pPr>
        <w:ind w:left="4061" w:hanging="680"/>
      </w:pPr>
      <w:rPr>
        <w:rFonts w:hint="default"/>
      </w:rPr>
    </w:lvl>
    <w:lvl w:ilvl="3">
      <w:start w:val="1"/>
      <w:numFmt w:val="bullet"/>
      <w:lvlText w:val="•"/>
      <w:lvlJc w:val="left"/>
      <w:pPr>
        <w:ind w:left="5042" w:hanging="680"/>
      </w:pPr>
      <w:rPr>
        <w:rFonts w:hint="default"/>
      </w:rPr>
    </w:lvl>
    <w:lvl w:ilvl="4">
      <w:start w:val="1"/>
      <w:numFmt w:val="bullet"/>
      <w:lvlText w:val="•"/>
      <w:lvlJc w:val="left"/>
      <w:pPr>
        <w:ind w:left="6023" w:hanging="680"/>
      </w:pPr>
      <w:rPr>
        <w:rFonts w:hint="default"/>
      </w:rPr>
    </w:lvl>
    <w:lvl w:ilvl="5">
      <w:start w:val="1"/>
      <w:numFmt w:val="bullet"/>
      <w:lvlText w:val="•"/>
      <w:lvlJc w:val="left"/>
      <w:pPr>
        <w:ind w:left="7004" w:hanging="680"/>
      </w:pPr>
      <w:rPr>
        <w:rFonts w:hint="default"/>
      </w:rPr>
    </w:lvl>
    <w:lvl w:ilvl="6">
      <w:start w:val="1"/>
      <w:numFmt w:val="bullet"/>
      <w:lvlText w:val="•"/>
      <w:lvlJc w:val="left"/>
      <w:pPr>
        <w:ind w:left="7985" w:hanging="680"/>
      </w:pPr>
      <w:rPr>
        <w:rFonts w:hint="default"/>
      </w:rPr>
    </w:lvl>
    <w:lvl w:ilvl="7">
      <w:start w:val="1"/>
      <w:numFmt w:val="bullet"/>
      <w:lvlText w:val="•"/>
      <w:lvlJc w:val="left"/>
      <w:pPr>
        <w:ind w:left="8966" w:hanging="680"/>
      </w:pPr>
      <w:rPr>
        <w:rFonts w:hint="default"/>
      </w:rPr>
    </w:lvl>
    <w:lvl w:ilvl="8">
      <w:start w:val="1"/>
      <w:numFmt w:val="bullet"/>
      <w:lvlText w:val="•"/>
      <w:lvlJc w:val="left"/>
      <w:pPr>
        <w:ind w:left="9947" w:hanging="680"/>
      </w:pPr>
      <w:rPr>
        <w:rFonts w:hint="default"/>
      </w:rPr>
    </w:lvl>
  </w:abstractNum>
  <w:abstractNum w:abstractNumId="172">
    <w:nsid w:val="695B237A"/>
    <w:multiLevelType w:val="multilevel"/>
    <w:tmpl w:val="17ACA338"/>
    <w:lvl w:ilvl="0">
      <w:start w:val="5"/>
      <w:numFmt w:val="decimal"/>
      <w:lvlText w:val="%1"/>
      <w:lvlJc w:val="left"/>
      <w:pPr>
        <w:ind w:left="1886" w:hanging="468"/>
        <w:jc w:val="left"/>
      </w:pPr>
      <w:rPr>
        <w:rFonts w:hint="default"/>
      </w:rPr>
    </w:lvl>
    <w:lvl w:ilvl="1">
      <w:start w:val="3"/>
      <w:numFmt w:val="decimal"/>
      <w:lvlText w:val="%1.%2"/>
      <w:lvlJc w:val="left"/>
      <w:pPr>
        <w:ind w:left="1886" w:hanging="468"/>
        <w:jc w:val="left"/>
      </w:pPr>
      <w:rPr>
        <w:rFonts w:ascii="Arial" w:eastAsia="Arial" w:hAnsi="Arial" w:cs="Arial" w:hint="default"/>
        <w:b/>
        <w:bCs/>
        <w:spacing w:val="0"/>
        <w:w w:val="99"/>
        <w:sz w:val="20"/>
        <w:szCs w:val="20"/>
      </w:rPr>
    </w:lvl>
    <w:lvl w:ilvl="2">
      <w:start w:val="1"/>
      <w:numFmt w:val="decimal"/>
      <w:lvlText w:val="%1.%2.%3"/>
      <w:lvlJc w:val="left"/>
      <w:pPr>
        <w:ind w:left="2039" w:hanging="622"/>
        <w:jc w:val="left"/>
      </w:pPr>
      <w:rPr>
        <w:rFonts w:ascii="Arial" w:eastAsia="Arial" w:hAnsi="Arial" w:cs="Arial" w:hint="default"/>
        <w:b/>
        <w:bCs/>
        <w:spacing w:val="0"/>
        <w:w w:val="99"/>
        <w:sz w:val="20"/>
        <w:szCs w:val="20"/>
      </w:rPr>
    </w:lvl>
    <w:lvl w:ilvl="3">
      <w:start w:val="1"/>
      <w:numFmt w:val="bullet"/>
      <w:lvlText w:val="•"/>
      <w:lvlJc w:val="left"/>
      <w:pPr>
        <w:ind w:left="4233" w:hanging="622"/>
      </w:pPr>
      <w:rPr>
        <w:rFonts w:hint="default"/>
      </w:rPr>
    </w:lvl>
    <w:lvl w:ilvl="4">
      <w:start w:val="1"/>
      <w:numFmt w:val="bullet"/>
      <w:lvlText w:val="•"/>
      <w:lvlJc w:val="left"/>
      <w:pPr>
        <w:ind w:left="5329" w:hanging="622"/>
      </w:pPr>
      <w:rPr>
        <w:rFonts w:hint="default"/>
      </w:rPr>
    </w:lvl>
    <w:lvl w:ilvl="5">
      <w:start w:val="1"/>
      <w:numFmt w:val="bullet"/>
      <w:lvlText w:val="•"/>
      <w:lvlJc w:val="left"/>
      <w:pPr>
        <w:ind w:left="6426" w:hanging="622"/>
      </w:pPr>
      <w:rPr>
        <w:rFonts w:hint="default"/>
      </w:rPr>
    </w:lvl>
    <w:lvl w:ilvl="6">
      <w:start w:val="1"/>
      <w:numFmt w:val="bullet"/>
      <w:lvlText w:val="•"/>
      <w:lvlJc w:val="left"/>
      <w:pPr>
        <w:ind w:left="7522" w:hanging="622"/>
      </w:pPr>
      <w:rPr>
        <w:rFonts w:hint="default"/>
      </w:rPr>
    </w:lvl>
    <w:lvl w:ilvl="7">
      <w:start w:val="1"/>
      <w:numFmt w:val="bullet"/>
      <w:lvlText w:val="•"/>
      <w:lvlJc w:val="left"/>
      <w:pPr>
        <w:ind w:left="8619" w:hanging="622"/>
      </w:pPr>
      <w:rPr>
        <w:rFonts w:hint="default"/>
      </w:rPr>
    </w:lvl>
    <w:lvl w:ilvl="8">
      <w:start w:val="1"/>
      <w:numFmt w:val="bullet"/>
      <w:lvlText w:val="•"/>
      <w:lvlJc w:val="left"/>
      <w:pPr>
        <w:ind w:left="9715" w:hanging="622"/>
      </w:pPr>
      <w:rPr>
        <w:rFonts w:hint="default"/>
      </w:rPr>
    </w:lvl>
  </w:abstractNum>
  <w:abstractNum w:abstractNumId="173">
    <w:nsid w:val="6B1269D3"/>
    <w:multiLevelType w:val="hybridMultilevel"/>
    <w:tmpl w:val="13004250"/>
    <w:lvl w:ilvl="0" w:tplc="6850473A">
      <w:start w:val="1"/>
      <w:numFmt w:val="bullet"/>
      <w:lvlText w:val=""/>
      <w:lvlJc w:val="left"/>
      <w:pPr>
        <w:ind w:left="1778" w:hanging="360"/>
      </w:pPr>
      <w:rPr>
        <w:rFonts w:ascii="Symbol" w:eastAsia="Symbol" w:hAnsi="Symbol" w:cs="Symbol" w:hint="default"/>
        <w:w w:val="100"/>
      </w:rPr>
    </w:lvl>
    <w:lvl w:ilvl="1" w:tplc="09B845CC">
      <w:start w:val="1"/>
      <w:numFmt w:val="bullet"/>
      <w:lvlText w:val="•"/>
      <w:lvlJc w:val="left"/>
      <w:pPr>
        <w:ind w:left="2792" w:hanging="360"/>
      </w:pPr>
      <w:rPr>
        <w:rFonts w:hint="default"/>
      </w:rPr>
    </w:lvl>
    <w:lvl w:ilvl="2" w:tplc="F448F012">
      <w:start w:val="1"/>
      <w:numFmt w:val="bullet"/>
      <w:lvlText w:val="•"/>
      <w:lvlJc w:val="left"/>
      <w:pPr>
        <w:ind w:left="3805" w:hanging="360"/>
      </w:pPr>
      <w:rPr>
        <w:rFonts w:hint="default"/>
      </w:rPr>
    </w:lvl>
    <w:lvl w:ilvl="3" w:tplc="92204126">
      <w:start w:val="1"/>
      <w:numFmt w:val="bullet"/>
      <w:lvlText w:val="•"/>
      <w:lvlJc w:val="left"/>
      <w:pPr>
        <w:ind w:left="4818" w:hanging="360"/>
      </w:pPr>
      <w:rPr>
        <w:rFonts w:hint="default"/>
      </w:rPr>
    </w:lvl>
    <w:lvl w:ilvl="4" w:tplc="DFBE3592">
      <w:start w:val="1"/>
      <w:numFmt w:val="bullet"/>
      <w:lvlText w:val="•"/>
      <w:lvlJc w:val="left"/>
      <w:pPr>
        <w:ind w:left="5831" w:hanging="360"/>
      </w:pPr>
      <w:rPr>
        <w:rFonts w:hint="default"/>
      </w:rPr>
    </w:lvl>
    <w:lvl w:ilvl="5" w:tplc="88BAC2A2">
      <w:start w:val="1"/>
      <w:numFmt w:val="bullet"/>
      <w:lvlText w:val="•"/>
      <w:lvlJc w:val="left"/>
      <w:pPr>
        <w:ind w:left="6844" w:hanging="360"/>
      </w:pPr>
      <w:rPr>
        <w:rFonts w:hint="default"/>
      </w:rPr>
    </w:lvl>
    <w:lvl w:ilvl="6" w:tplc="37E6021E">
      <w:start w:val="1"/>
      <w:numFmt w:val="bullet"/>
      <w:lvlText w:val="•"/>
      <w:lvlJc w:val="left"/>
      <w:pPr>
        <w:ind w:left="7857" w:hanging="360"/>
      </w:pPr>
      <w:rPr>
        <w:rFonts w:hint="default"/>
      </w:rPr>
    </w:lvl>
    <w:lvl w:ilvl="7" w:tplc="B4243D54">
      <w:start w:val="1"/>
      <w:numFmt w:val="bullet"/>
      <w:lvlText w:val="•"/>
      <w:lvlJc w:val="left"/>
      <w:pPr>
        <w:ind w:left="8870" w:hanging="360"/>
      </w:pPr>
      <w:rPr>
        <w:rFonts w:hint="default"/>
      </w:rPr>
    </w:lvl>
    <w:lvl w:ilvl="8" w:tplc="14C89C16">
      <w:start w:val="1"/>
      <w:numFmt w:val="bullet"/>
      <w:lvlText w:val="•"/>
      <w:lvlJc w:val="left"/>
      <w:pPr>
        <w:ind w:left="9883" w:hanging="360"/>
      </w:pPr>
      <w:rPr>
        <w:rFonts w:hint="default"/>
      </w:rPr>
    </w:lvl>
  </w:abstractNum>
  <w:abstractNum w:abstractNumId="174">
    <w:nsid w:val="6B6A199F"/>
    <w:multiLevelType w:val="hybridMultilevel"/>
    <w:tmpl w:val="567892A2"/>
    <w:lvl w:ilvl="0" w:tplc="B39CF0CA">
      <w:start w:val="1"/>
      <w:numFmt w:val="bullet"/>
      <w:lvlText w:val="–"/>
      <w:lvlJc w:val="left"/>
      <w:pPr>
        <w:ind w:left="1759" w:hanging="341"/>
      </w:pPr>
      <w:rPr>
        <w:rFonts w:ascii="Arial" w:eastAsia="Arial" w:hAnsi="Arial" w:cs="Arial" w:hint="default"/>
        <w:color w:val="FF0000"/>
        <w:w w:val="99"/>
        <w:sz w:val="20"/>
        <w:szCs w:val="20"/>
      </w:rPr>
    </w:lvl>
    <w:lvl w:ilvl="1" w:tplc="0802B606">
      <w:start w:val="1"/>
      <w:numFmt w:val="bullet"/>
      <w:lvlText w:val="•"/>
      <w:lvlJc w:val="left"/>
      <w:pPr>
        <w:ind w:left="2774" w:hanging="341"/>
      </w:pPr>
      <w:rPr>
        <w:rFonts w:hint="default"/>
      </w:rPr>
    </w:lvl>
    <w:lvl w:ilvl="2" w:tplc="83DAB20E">
      <w:start w:val="1"/>
      <w:numFmt w:val="bullet"/>
      <w:lvlText w:val="•"/>
      <w:lvlJc w:val="left"/>
      <w:pPr>
        <w:ind w:left="3789" w:hanging="341"/>
      </w:pPr>
      <w:rPr>
        <w:rFonts w:hint="default"/>
      </w:rPr>
    </w:lvl>
    <w:lvl w:ilvl="3" w:tplc="3202C3F0">
      <w:start w:val="1"/>
      <w:numFmt w:val="bullet"/>
      <w:lvlText w:val="•"/>
      <w:lvlJc w:val="left"/>
      <w:pPr>
        <w:ind w:left="4804" w:hanging="341"/>
      </w:pPr>
      <w:rPr>
        <w:rFonts w:hint="default"/>
      </w:rPr>
    </w:lvl>
    <w:lvl w:ilvl="4" w:tplc="41F8354A">
      <w:start w:val="1"/>
      <w:numFmt w:val="bullet"/>
      <w:lvlText w:val="•"/>
      <w:lvlJc w:val="left"/>
      <w:pPr>
        <w:ind w:left="5819" w:hanging="341"/>
      </w:pPr>
      <w:rPr>
        <w:rFonts w:hint="default"/>
      </w:rPr>
    </w:lvl>
    <w:lvl w:ilvl="5" w:tplc="A09E6704">
      <w:start w:val="1"/>
      <w:numFmt w:val="bullet"/>
      <w:lvlText w:val="•"/>
      <w:lvlJc w:val="left"/>
      <w:pPr>
        <w:ind w:left="6834" w:hanging="341"/>
      </w:pPr>
      <w:rPr>
        <w:rFonts w:hint="default"/>
      </w:rPr>
    </w:lvl>
    <w:lvl w:ilvl="6" w:tplc="9A7881D0">
      <w:start w:val="1"/>
      <w:numFmt w:val="bullet"/>
      <w:lvlText w:val="•"/>
      <w:lvlJc w:val="left"/>
      <w:pPr>
        <w:ind w:left="7849" w:hanging="341"/>
      </w:pPr>
      <w:rPr>
        <w:rFonts w:hint="default"/>
      </w:rPr>
    </w:lvl>
    <w:lvl w:ilvl="7" w:tplc="6ADCEDA0">
      <w:start w:val="1"/>
      <w:numFmt w:val="bullet"/>
      <w:lvlText w:val="•"/>
      <w:lvlJc w:val="left"/>
      <w:pPr>
        <w:ind w:left="8864" w:hanging="341"/>
      </w:pPr>
      <w:rPr>
        <w:rFonts w:hint="default"/>
      </w:rPr>
    </w:lvl>
    <w:lvl w:ilvl="8" w:tplc="A12EF0E4">
      <w:start w:val="1"/>
      <w:numFmt w:val="bullet"/>
      <w:lvlText w:val="•"/>
      <w:lvlJc w:val="left"/>
      <w:pPr>
        <w:ind w:left="9879" w:hanging="341"/>
      </w:pPr>
      <w:rPr>
        <w:rFonts w:hint="default"/>
      </w:rPr>
    </w:lvl>
  </w:abstractNum>
  <w:abstractNum w:abstractNumId="175">
    <w:nsid w:val="6C5005BD"/>
    <w:multiLevelType w:val="hybridMultilevel"/>
    <w:tmpl w:val="83003232"/>
    <w:lvl w:ilvl="0" w:tplc="294C8BCC">
      <w:start w:val="1"/>
      <w:numFmt w:val="lowerLetter"/>
      <w:lvlText w:val="%1)"/>
      <w:lvlJc w:val="left"/>
      <w:pPr>
        <w:ind w:left="1778" w:hanging="360"/>
        <w:jc w:val="left"/>
      </w:pPr>
      <w:rPr>
        <w:rFonts w:ascii="Arial" w:eastAsia="Arial" w:hAnsi="Arial" w:cs="Arial" w:hint="default"/>
        <w:spacing w:val="0"/>
        <w:w w:val="99"/>
        <w:sz w:val="20"/>
        <w:szCs w:val="20"/>
      </w:rPr>
    </w:lvl>
    <w:lvl w:ilvl="1" w:tplc="75F6D90C">
      <w:start w:val="1"/>
      <w:numFmt w:val="bullet"/>
      <w:lvlText w:val="•"/>
      <w:lvlJc w:val="left"/>
      <w:pPr>
        <w:ind w:left="2792" w:hanging="360"/>
      </w:pPr>
      <w:rPr>
        <w:rFonts w:hint="default"/>
      </w:rPr>
    </w:lvl>
    <w:lvl w:ilvl="2" w:tplc="349A6FB0">
      <w:start w:val="1"/>
      <w:numFmt w:val="bullet"/>
      <w:lvlText w:val="•"/>
      <w:lvlJc w:val="left"/>
      <w:pPr>
        <w:ind w:left="3805" w:hanging="360"/>
      </w:pPr>
      <w:rPr>
        <w:rFonts w:hint="default"/>
      </w:rPr>
    </w:lvl>
    <w:lvl w:ilvl="3" w:tplc="3B268CD8">
      <w:start w:val="1"/>
      <w:numFmt w:val="bullet"/>
      <w:lvlText w:val="•"/>
      <w:lvlJc w:val="left"/>
      <w:pPr>
        <w:ind w:left="4818" w:hanging="360"/>
      </w:pPr>
      <w:rPr>
        <w:rFonts w:hint="default"/>
      </w:rPr>
    </w:lvl>
    <w:lvl w:ilvl="4" w:tplc="9BD0F346">
      <w:start w:val="1"/>
      <w:numFmt w:val="bullet"/>
      <w:lvlText w:val="•"/>
      <w:lvlJc w:val="left"/>
      <w:pPr>
        <w:ind w:left="5831" w:hanging="360"/>
      </w:pPr>
      <w:rPr>
        <w:rFonts w:hint="default"/>
      </w:rPr>
    </w:lvl>
    <w:lvl w:ilvl="5" w:tplc="88DCD550">
      <w:start w:val="1"/>
      <w:numFmt w:val="bullet"/>
      <w:lvlText w:val="•"/>
      <w:lvlJc w:val="left"/>
      <w:pPr>
        <w:ind w:left="6844" w:hanging="360"/>
      </w:pPr>
      <w:rPr>
        <w:rFonts w:hint="default"/>
      </w:rPr>
    </w:lvl>
    <w:lvl w:ilvl="6" w:tplc="D7C68768">
      <w:start w:val="1"/>
      <w:numFmt w:val="bullet"/>
      <w:lvlText w:val="•"/>
      <w:lvlJc w:val="left"/>
      <w:pPr>
        <w:ind w:left="7857" w:hanging="360"/>
      </w:pPr>
      <w:rPr>
        <w:rFonts w:hint="default"/>
      </w:rPr>
    </w:lvl>
    <w:lvl w:ilvl="7" w:tplc="3F540A7C">
      <w:start w:val="1"/>
      <w:numFmt w:val="bullet"/>
      <w:lvlText w:val="•"/>
      <w:lvlJc w:val="left"/>
      <w:pPr>
        <w:ind w:left="8870" w:hanging="360"/>
      </w:pPr>
      <w:rPr>
        <w:rFonts w:hint="default"/>
      </w:rPr>
    </w:lvl>
    <w:lvl w:ilvl="8" w:tplc="B8E4711E">
      <w:start w:val="1"/>
      <w:numFmt w:val="bullet"/>
      <w:lvlText w:val="•"/>
      <w:lvlJc w:val="left"/>
      <w:pPr>
        <w:ind w:left="9883" w:hanging="360"/>
      </w:pPr>
      <w:rPr>
        <w:rFonts w:hint="default"/>
      </w:rPr>
    </w:lvl>
  </w:abstractNum>
  <w:abstractNum w:abstractNumId="176">
    <w:nsid w:val="6D2D1713"/>
    <w:multiLevelType w:val="hybridMultilevel"/>
    <w:tmpl w:val="F6FCAD1A"/>
    <w:lvl w:ilvl="0" w:tplc="38F8F2AE">
      <w:start w:val="1"/>
      <w:numFmt w:val="lowerLetter"/>
      <w:lvlText w:val="%1)"/>
      <w:lvlJc w:val="left"/>
      <w:pPr>
        <w:ind w:left="1778" w:hanging="360"/>
        <w:jc w:val="left"/>
      </w:pPr>
      <w:rPr>
        <w:rFonts w:ascii="Arial" w:eastAsia="Arial" w:hAnsi="Arial" w:cs="Arial" w:hint="default"/>
        <w:color w:val="FF0000"/>
        <w:spacing w:val="0"/>
        <w:w w:val="99"/>
        <w:sz w:val="20"/>
        <w:szCs w:val="20"/>
      </w:rPr>
    </w:lvl>
    <w:lvl w:ilvl="1" w:tplc="A8B24E36">
      <w:start w:val="1"/>
      <w:numFmt w:val="bullet"/>
      <w:lvlText w:val="•"/>
      <w:lvlJc w:val="left"/>
      <w:pPr>
        <w:ind w:left="2792" w:hanging="360"/>
      </w:pPr>
      <w:rPr>
        <w:rFonts w:hint="default"/>
      </w:rPr>
    </w:lvl>
    <w:lvl w:ilvl="2" w:tplc="CDA253F8">
      <w:start w:val="1"/>
      <w:numFmt w:val="bullet"/>
      <w:lvlText w:val="•"/>
      <w:lvlJc w:val="left"/>
      <w:pPr>
        <w:ind w:left="3805" w:hanging="360"/>
      </w:pPr>
      <w:rPr>
        <w:rFonts w:hint="default"/>
      </w:rPr>
    </w:lvl>
    <w:lvl w:ilvl="3" w:tplc="CCDA43BC">
      <w:start w:val="1"/>
      <w:numFmt w:val="bullet"/>
      <w:lvlText w:val="•"/>
      <w:lvlJc w:val="left"/>
      <w:pPr>
        <w:ind w:left="4818" w:hanging="360"/>
      </w:pPr>
      <w:rPr>
        <w:rFonts w:hint="default"/>
      </w:rPr>
    </w:lvl>
    <w:lvl w:ilvl="4" w:tplc="13DADBCC">
      <w:start w:val="1"/>
      <w:numFmt w:val="bullet"/>
      <w:lvlText w:val="•"/>
      <w:lvlJc w:val="left"/>
      <w:pPr>
        <w:ind w:left="5831" w:hanging="360"/>
      </w:pPr>
      <w:rPr>
        <w:rFonts w:hint="default"/>
      </w:rPr>
    </w:lvl>
    <w:lvl w:ilvl="5" w:tplc="C86425CC">
      <w:start w:val="1"/>
      <w:numFmt w:val="bullet"/>
      <w:lvlText w:val="•"/>
      <w:lvlJc w:val="left"/>
      <w:pPr>
        <w:ind w:left="6844" w:hanging="360"/>
      </w:pPr>
      <w:rPr>
        <w:rFonts w:hint="default"/>
      </w:rPr>
    </w:lvl>
    <w:lvl w:ilvl="6" w:tplc="89ACF19A">
      <w:start w:val="1"/>
      <w:numFmt w:val="bullet"/>
      <w:lvlText w:val="•"/>
      <w:lvlJc w:val="left"/>
      <w:pPr>
        <w:ind w:left="7857" w:hanging="360"/>
      </w:pPr>
      <w:rPr>
        <w:rFonts w:hint="default"/>
      </w:rPr>
    </w:lvl>
    <w:lvl w:ilvl="7" w:tplc="543C0AB6">
      <w:start w:val="1"/>
      <w:numFmt w:val="bullet"/>
      <w:lvlText w:val="•"/>
      <w:lvlJc w:val="left"/>
      <w:pPr>
        <w:ind w:left="8870" w:hanging="360"/>
      </w:pPr>
      <w:rPr>
        <w:rFonts w:hint="default"/>
      </w:rPr>
    </w:lvl>
    <w:lvl w:ilvl="8" w:tplc="3364E664">
      <w:start w:val="1"/>
      <w:numFmt w:val="bullet"/>
      <w:lvlText w:val="•"/>
      <w:lvlJc w:val="left"/>
      <w:pPr>
        <w:ind w:left="9883" w:hanging="360"/>
      </w:pPr>
      <w:rPr>
        <w:rFonts w:hint="default"/>
      </w:rPr>
    </w:lvl>
  </w:abstractNum>
  <w:abstractNum w:abstractNumId="177">
    <w:nsid w:val="6DD13B5A"/>
    <w:multiLevelType w:val="hybridMultilevel"/>
    <w:tmpl w:val="4EFC771E"/>
    <w:lvl w:ilvl="0" w:tplc="4C887AB2">
      <w:start w:val="1"/>
      <w:numFmt w:val="lowerLetter"/>
      <w:lvlText w:val="%1)"/>
      <w:lvlJc w:val="left"/>
      <w:pPr>
        <w:ind w:left="1778" w:hanging="360"/>
        <w:jc w:val="left"/>
      </w:pPr>
      <w:rPr>
        <w:rFonts w:ascii="Arial" w:eastAsia="Arial" w:hAnsi="Arial" w:cs="Arial" w:hint="default"/>
        <w:color w:val="FF0000"/>
        <w:spacing w:val="0"/>
        <w:w w:val="99"/>
        <w:sz w:val="20"/>
        <w:szCs w:val="20"/>
      </w:rPr>
    </w:lvl>
    <w:lvl w:ilvl="1" w:tplc="60B6BA92">
      <w:start w:val="1"/>
      <w:numFmt w:val="bullet"/>
      <w:lvlText w:val="–"/>
      <w:lvlJc w:val="left"/>
      <w:pPr>
        <w:ind w:left="2097" w:hanging="339"/>
      </w:pPr>
      <w:rPr>
        <w:rFonts w:ascii="Arial" w:eastAsia="Arial" w:hAnsi="Arial" w:cs="Arial" w:hint="default"/>
        <w:color w:val="FF0000"/>
        <w:w w:val="99"/>
        <w:sz w:val="20"/>
        <w:szCs w:val="20"/>
      </w:rPr>
    </w:lvl>
    <w:lvl w:ilvl="2" w:tplc="E3F48FC6">
      <w:start w:val="1"/>
      <w:numFmt w:val="bullet"/>
      <w:lvlText w:val="•"/>
      <w:lvlJc w:val="left"/>
      <w:pPr>
        <w:ind w:left="3189" w:hanging="339"/>
      </w:pPr>
      <w:rPr>
        <w:rFonts w:hint="default"/>
      </w:rPr>
    </w:lvl>
    <w:lvl w:ilvl="3" w:tplc="32FC6A7E">
      <w:start w:val="1"/>
      <w:numFmt w:val="bullet"/>
      <w:lvlText w:val="•"/>
      <w:lvlJc w:val="left"/>
      <w:pPr>
        <w:ind w:left="4279" w:hanging="339"/>
      </w:pPr>
      <w:rPr>
        <w:rFonts w:hint="default"/>
      </w:rPr>
    </w:lvl>
    <w:lvl w:ilvl="4" w:tplc="CF8826F8">
      <w:start w:val="1"/>
      <w:numFmt w:val="bullet"/>
      <w:lvlText w:val="•"/>
      <w:lvlJc w:val="left"/>
      <w:pPr>
        <w:ind w:left="5369" w:hanging="339"/>
      </w:pPr>
      <w:rPr>
        <w:rFonts w:hint="default"/>
      </w:rPr>
    </w:lvl>
    <w:lvl w:ilvl="5" w:tplc="5FD4DB74">
      <w:start w:val="1"/>
      <w:numFmt w:val="bullet"/>
      <w:lvlText w:val="•"/>
      <w:lvlJc w:val="left"/>
      <w:pPr>
        <w:ind w:left="6459" w:hanging="339"/>
      </w:pPr>
      <w:rPr>
        <w:rFonts w:hint="default"/>
      </w:rPr>
    </w:lvl>
    <w:lvl w:ilvl="6" w:tplc="8848956E">
      <w:start w:val="1"/>
      <w:numFmt w:val="bullet"/>
      <w:lvlText w:val="•"/>
      <w:lvlJc w:val="left"/>
      <w:pPr>
        <w:ind w:left="7549" w:hanging="339"/>
      </w:pPr>
      <w:rPr>
        <w:rFonts w:hint="default"/>
      </w:rPr>
    </w:lvl>
    <w:lvl w:ilvl="7" w:tplc="0D4C93C0">
      <w:start w:val="1"/>
      <w:numFmt w:val="bullet"/>
      <w:lvlText w:val="•"/>
      <w:lvlJc w:val="left"/>
      <w:pPr>
        <w:ind w:left="8639" w:hanging="339"/>
      </w:pPr>
      <w:rPr>
        <w:rFonts w:hint="default"/>
      </w:rPr>
    </w:lvl>
    <w:lvl w:ilvl="8" w:tplc="D284A354">
      <w:start w:val="1"/>
      <w:numFmt w:val="bullet"/>
      <w:lvlText w:val="•"/>
      <w:lvlJc w:val="left"/>
      <w:pPr>
        <w:ind w:left="9729" w:hanging="339"/>
      </w:pPr>
      <w:rPr>
        <w:rFonts w:hint="default"/>
      </w:rPr>
    </w:lvl>
  </w:abstractNum>
  <w:abstractNum w:abstractNumId="178">
    <w:nsid w:val="6DF05865"/>
    <w:multiLevelType w:val="multilevel"/>
    <w:tmpl w:val="100CE340"/>
    <w:lvl w:ilvl="0">
      <w:start w:val="7"/>
      <w:numFmt w:val="decimal"/>
      <w:lvlText w:val="%1"/>
      <w:lvlJc w:val="left"/>
      <w:pPr>
        <w:ind w:left="103" w:hanging="555"/>
        <w:jc w:val="left"/>
      </w:pPr>
      <w:rPr>
        <w:rFonts w:hint="default"/>
      </w:rPr>
    </w:lvl>
    <w:lvl w:ilvl="1">
      <w:start w:val="1"/>
      <w:numFmt w:val="decimal"/>
      <w:lvlText w:val="%1.%2"/>
      <w:lvlJc w:val="left"/>
      <w:pPr>
        <w:ind w:left="103" w:hanging="555"/>
        <w:jc w:val="left"/>
      </w:pPr>
      <w:rPr>
        <w:rFonts w:hint="default"/>
      </w:rPr>
    </w:lvl>
    <w:lvl w:ilvl="2">
      <w:start w:val="4"/>
      <w:numFmt w:val="decimal"/>
      <w:lvlText w:val="%1.%2.%3"/>
      <w:lvlJc w:val="left"/>
      <w:pPr>
        <w:ind w:left="103" w:hanging="555"/>
        <w:jc w:val="left"/>
      </w:pPr>
      <w:rPr>
        <w:rFonts w:ascii="Arial" w:eastAsia="Arial" w:hAnsi="Arial" w:cs="Arial" w:hint="default"/>
        <w:color w:val="FF0000"/>
        <w:spacing w:val="0"/>
        <w:w w:val="100"/>
        <w:sz w:val="16"/>
        <w:szCs w:val="16"/>
      </w:rPr>
    </w:lvl>
    <w:lvl w:ilvl="3">
      <w:start w:val="1"/>
      <w:numFmt w:val="bullet"/>
      <w:lvlText w:val="•"/>
      <w:lvlJc w:val="left"/>
      <w:pPr>
        <w:ind w:left="748" w:hanging="555"/>
      </w:pPr>
      <w:rPr>
        <w:rFonts w:hint="default"/>
      </w:rPr>
    </w:lvl>
    <w:lvl w:ilvl="4">
      <w:start w:val="1"/>
      <w:numFmt w:val="bullet"/>
      <w:lvlText w:val="•"/>
      <w:lvlJc w:val="left"/>
      <w:pPr>
        <w:ind w:left="964" w:hanging="555"/>
      </w:pPr>
      <w:rPr>
        <w:rFonts w:hint="default"/>
      </w:rPr>
    </w:lvl>
    <w:lvl w:ilvl="5">
      <w:start w:val="1"/>
      <w:numFmt w:val="bullet"/>
      <w:lvlText w:val="•"/>
      <w:lvlJc w:val="left"/>
      <w:pPr>
        <w:ind w:left="1180" w:hanging="555"/>
      </w:pPr>
      <w:rPr>
        <w:rFonts w:hint="default"/>
      </w:rPr>
    </w:lvl>
    <w:lvl w:ilvl="6">
      <w:start w:val="1"/>
      <w:numFmt w:val="bullet"/>
      <w:lvlText w:val="•"/>
      <w:lvlJc w:val="left"/>
      <w:pPr>
        <w:ind w:left="1396" w:hanging="555"/>
      </w:pPr>
      <w:rPr>
        <w:rFonts w:hint="default"/>
      </w:rPr>
    </w:lvl>
    <w:lvl w:ilvl="7">
      <w:start w:val="1"/>
      <w:numFmt w:val="bullet"/>
      <w:lvlText w:val="•"/>
      <w:lvlJc w:val="left"/>
      <w:pPr>
        <w:ind w:left="1612" w:hanging="555"/>
      </w:pPr>
      <w:rPr>
        <w:rFonts w:hint="default"/>
      </w:rPr>
    </w:lvl>
    <w:lvl w:ilvl="8">
      <w:start w:val="1"/>
      <w:numFmt w:val="bullet"/>
      <w:lvlText w:val="•"/>
      <w:lvlJc w:val="left"/>
      <w:pPr>
        <w:ind w:left="1828" w:hanging="555"/>
      </w:pPr>
      <w:rPr>
        <w:rFonts w:hint="default"/>
      </w:rPr>
    </w:lvl>
  </w:abstractNum>
  <w:abstractNum w:abstractNumId="179">
    <w:nsid w:val="6E06358A"/>
    <w:multiLevelType w:val="hybridMultilevel"/>
    <w:tmpl w:val="39F8351A"/>
    <w:lvl w:ilvl="0" w:tplc="B70A694A">
      <w:start w:val="1"/>
      <w:numFmt w:val="bullet"/>
      <w:lvlText w:val="–"/>
      <w:lvlJc w:val="left"/>
      <w:pPr>
        <w:ind w:left="1759" w:hanging="341"/>
      </w:pPr>
      <w:rPr>
        <w:rFonts w:ascii="Arial" w:eastAsia="Arial" w:hAnsi="Arial" w:cs="Arial" w:hint="default"/>
        <w:color w:val="FF0000"/>
        <w:w w:val="99"/>
        <w:sz w:val="20"/>
        <w:szCs w:val="20"/>
      </w:rPr>
    </w:lvl>
    <w:lvl w:ilvl="1" w:tplc="DC5EB41C">
      <w:start w:val="1"/>
      <w:numFmt w:val="bullet"/>
      <w:lvlText w:val="•"/>
      <w:lvlJc w:val="left"/>
      <w:pPr>
        <w:ind w:left="2774" w:hanging="341"/>
      </w:pPr>
      <w:rPr>
        <w:rFonts w:hint="default"/>
      </w:rPr>
    </w:lvl>
    <w:lvl w:ilvl="2" w:tplc="1506F0D6">
      <w:start w:val="1"/>
      <w:numFmt w:val="bullet"/>
      <w:lvlText w:val="•"/>
      <w:lvlJc w:val="left"/>
      <w:pPr>
        <w:ind w:left="3789" w:hanging="341"/>
      </w:pPr>
      <w:rPr>
        <w:rFonts w:hint="default"/>
      </w:rPr>
    </w:lvl>
    <w:lvl w:ilvl="3" w:tplc="E9BC6DA2">
      <w:start w:val="1"/>
      <w:numFmt w:val="bullet"/>
      <w:lvlText w:val="•"/>
      <w:lvlJc w:val="left"/>
      <w:pPr>
        <w:ind w:left="4804" w:hanging="341"/>
      </w:pPr>
      <w:rPr>
        <w:rFonts w:hint="default"/>
      </w:rPr>
    </w:lvl>
    <w:lvl w:ilvl="4" w:tplc="62F027B0">
      <w:start w:val="1"/>
      <w:numFmt w:val="bullet"/>
      <w:lvlText w:val="•"/>
      <w:lvlJc w:val="left"/>
      <w:pPr>
        <w:ind w:left="5819" w:hanging="341"/>
      </w:pPr>
      <w:rPr>
        <w:rFonts w:hint="default"/>
      </w:rPr>
    </w:lvl>
    <w:lvl w:ilvl="5" w:tplc="F988658E">
      <w:start w:val="1"/>
      <w:numFmt w:val="bullet"/>
      <w:lvlText w:val="•"/>
      <w:lvlJc w:val="left"/>
      <w:pPr>
        <w:ind w:left="6834" w:hanging="341"/>
      </w:pPr>
      <w:rPr>
        <w:rFonts w:hint="default"/>
      </w:rPr>
    </w:lvl>
    <w:lvl w:ilvl="6" w:tplc="769CAC74">
      <w:start w:val="1"/>
      <w:numFmt w:val="bullet"/>
      <w:lvlText w:val="•"/>
      <w:lvlJc w:val="left"/>
      <w:pPr>
        <w:ind w:left="7849" w:hanging="341"/>
      </w:pPr>
      <w:rPr>
        <w:rFonts w:hint="default"/>
      </w:rPr>
    </w:lvl>
    <w:lvl w:ilvl="7" w:tplc="7B9A587C">
      <w:start w:val="1"/>
      <w:numFmt w:val="bullet"/>
      <w:lvlText w:val="•"/>
      <w:lvlJc w:val="left"/>
      <w:pPr>
        <w:ind w:left="8864" w:hanging="341"/>
      </w:pPr>
      <w:rPr>
        <w:rFonts w:hint="default"/>
      </w:rPr>
    </w:lvl>
    <w:lvl w:ilvl="8" w:tplc="005C1A88">
      <w:start w:val="1"/>
      <w:numFmt w:val="bullet"/>
      <w:lvlText w:val="•"/>
      <w:lvlJc w:val="left"/>
      <w:pPr>
        <w:ind w:left="9879" w:hanging="341"/>
      </w:pPr>
      <w:rPr>
        <w:rFonts w:hint="default"/>
      </w:rPr>
    </w:lvl>
  </w:abstractNum>
  <w:abstractNum w:abstractNumId="180">
    <w:nsid w:val="6F1973D9"/>
    <w:multiLevelType w:val="multilevel"/>
    <w:tmpl w:val="AABC85E0"/>
    <w:lvl w:ilvl="0">
      <w:start w:val="7"/>
      <w:numFmt w:val="decimal"/>
      <w:lvlText w:val="%1"/>
      <w:lvlJc w:val="left"/>
      <w:pPr>
        <w:ind w:left="549" w:hanging="447"/>
        <w:jc w:val="left"/>
      </w:pPr>
      <w:rPr>
        <w:rFonts w:hint="default"/>
      </w:rPr>
    </w:lvl>
    <w:lvl w:ilvl="1">
      <w:start w:val="3"/>
      <w:numFmt w:val="decimal"/>
      <w:lvlText w:val="%1.%2"/>
      <w:lvlJc w:val="left"/>
      <w:pPr>
        <w:ind w:left="549" w:hanging="447"/>
        <w:jc w:val="left"/>
      </w:pPr>
      <w:rPr>
        <w:rFonts w:hint="default"/>
      </w:rPr>
    </w:lvl>
    <w:lvl w:ilvl="2">
      <w:start w:val="5"/>
      <w:numFmt w:val="decimal"/>
      <w:lvlText w:val="%1.%2.%3"/>
      <w:lvlJc w:val="left"/>
      <w:pPr>
        <w:ind w:left="549" w:hanging="447"/>
        <w:jc w:val="left"/>
      </w:pPr>
      <w:rPr>
        <w:rFonts w:ascii="Arial" w:eastAsia="Arial" w:hAnsi="Arial" w:cs="Arial" w:hint="default"/>
        <w:spacing w:val="0"/>
        <w:w w:val="100"/>
        <w:sz w:val="16"/>
        <w:szCs w:val="16"/>
      </w:rPr>
    </w:lvl>
    <w:lvl w:ilvl="3">
      <w:start w:val="1"/>
      <w:numFmt w:val="bullet"/>
      <w:lvlText w:val="•"/>
      <w:lvlJc w:val="left"/>
      <w:pPr>
        <w:ind w:left="1762" w:hanging="447"/>
      </w:pPr>
      <w:rPr>
        <w:rFonts w:hint="default"/>
      </w:rPr>
    </w:lvl>
    <w:lvl w:ilvl="4">
      <w:start w:val="1"/>
      <w:numFmt w:val="bullet"/>
      <w:lvlText w:val="•"/>
      <w:lvlJc w:val="left"/>
      <w:pPr>
        <w:ind w:left="2170" w:hanging="447"/>
      </w:pPr>
      <w:rPr>
        <w:rFonts w:hint="default"/>
      </w:rPr>
    </w:lvl>
    <w:lvl w:ilvl="5">
      <w:start w:val="1"/>
      <w:numFmt w:val="bullet"/>
      <w:lvlText w:val="•"/>
      <w:lvlJc w:val="left"/>
      <w:pPr>
        <w:ind w:left="2577" w:hanging="447"/>
      </w:pPr>
      <w:rPr>
        <w:rFonts w:hint="default"/>
      </w:rPr>
    </w:lvl>
    <w:lvl w:ilvl="6">
      <w:start w:val="1"/>
      <w:numFmt w:val="bullet"/>
      <w:lvlText w:val="•"/>
      <w:lvlJc w:val="left"/>
      <w:pPr>
        <w:ind w:left="2985" w:hanging="447"/>
      </w:pPr>
      <w:rPr>
        <w:rFonts w:hint="default"/>
      </w:rPr>
    </w:lvl>
    <w:lvl w:ilvl="7">
      <w:start w:val="1"/>
      <w:numFmt w:val="bullet"/>
      <w:lvlText w:val="•"/>
      <w:lvlJc w:val="left"/>
      <w:pPr>
        <w:ind w:left="3392" w:hanging="447"/>
      </w:pPr>
      <w:rPr>
        <w:rFonts w:hint="default"/>
      </w:rPr>
    </w:lvl>
    <w:lvl w:ilvl="8">
      <w:start w:val="1"/>
      <w:numFmt w:val="bullet"/>
      <w:lvlText w:val="•"/>
      <w:lvlJc w:val="left"/>
      <w:pPr>
        <w:ind w:left="3800" w:hanging="447"/>
      </w:pPr>
      <w:rPr>
        <w:rFonts w:hint="default"/>
      </w:rPr>
    </w:lvl>
  </w:abstractNum>
  <w:abstractNum w:abstractNumId="181">
    <w:nsid w:val="6FE02F32"/>
    <w:multiLevelType w:val="multilevel"/>
    <w:tmpl w:val="8BACF0CA"/>
    <w:lvl w:ilvl="0">
      <w:start w:val="5"/>
      <w:numFmt w:val="decimal"/>
      <w:lvlText w:val="%1"/>
      <w:lvlJc w:val="left"/>
      <w:pPr>
        <w:ind w:left="1886" w:hanging="468"/>
        <w:jc w:val="left"/>
      </w:pPr>
      <w:rPr>
        <w:rFonts w:hint="default"/>
      </w:rPr>
    </w:lvl>
    <w:lvl w:ilvl="1">
      <w:start w:val="4"/>
      <w:numFmt w:val="decimal"/>
      <w:lvlText w:val="%1.%2"/>
      <w:lvlJc w:val="left"/>
      <w:pPr>
        <w:ind w:left="1886" w:hanging="468"/>
        <w:jc w:val="left"/>
      </w:pPr>
      <w:rPr>
        <w:rFonts w:ascii="Arial" w:eastAsia="Arial" w:hAnsi="Arial" w:cs="Arial" w:hint="default"/>
        <w:b/>
        <w:bCs/>
        <w:spacing w:val="0"/>
        <w:w w:val="99"/>
        <w:sz w:val="20"/>
        <w:szCs w:val="20"/>
      </w:rPr>
    </w:lvl>
    <w:lvl w:ilvl="2">
      <w:start w:val="1"/>
      <w:numFmt w:val="decimal"/>
      <w:lvlText w:val="%1.%2.%3"/>
      <w:lvlJc w:val="left"/>
      <w:pPr>
        <w:ind w:left="2039" w:hanging="622"/>
        <w:jc w:val="left"/>
      </w:pPr>
      <w:rPr>
        <w:rFonts w:ascii="Arial" w:eastAsia="Arial" w:hAnsi="Arial" w:cs="Arial" w:hint="default"/>
        <w:b/>
        <w:bCs/>
        <w:spacing w:val="0"/>
        <w:w w:val="99"/>
        <w:sz w:val="20"/>
        <w:szCs w:val="20"/>
      </w:rPr>
    </w:lvl>
    <w:lvl w:ilvl="3">
      <w:start w:val="1"/>
      <w:numFmt w:val="bullet"/>
      <w:lvlText w:val="•"/>
      <w:lvlJc w:val="left"/>
      <w:pPr>
        <w:ind w:left="4233" w:hanging="622"/>
      </w:pPr>
      <w:rPr>
        <w:rFonts w:hint="default"/>
      </w:rPr>
    </w:lvl>
    <w:lvl w:ilvl="4">
      <w:start w:val="1"/>
      <w:numFmt w:val="bullet"/>
      <w:lvlText w:val="•"/>
      <w:lvlJc w:val="left"/>
      <w:pPr>
        <w:ind w:left="5329" w:hanging="622"/>
      </w:pPr>
      <w:rPr>
        <w:rFonts w:hint="default"/>
      </w:rPr>
    </w:lvl>
    <w:lvl w:ilvl="5">
      <w:start w:val="1"/>
      <w:numFmt w:val="bullet"/>
      <w:lvlText w:val="•"/>
      <w:lvlJc w:val="left"/>
      <w:pPr>
        <w:ind w:left="6426" w:hanging="622"/>
      </w:pPr>
      <w:rPr>
        <w:rFonts w:hint="default"/>
      </w:rPr>
    </w:lvl>
    <w:lvl w:ilvl="6">
      <w:start w:val="1"/>
      <w:numFmt w:val="bullet"/>
      <w:lvlText w:val="•"/>
      <w:lvlJc w:val="left"/>
      <w:pPr>
        <w:ind w:left="7522" w:hanging="622"/>
      </w:pPr>
      <w:rPr>
        <w:rFonts w:hint="default"/>
      </w:rPr>
    </w:lvl>
    <w:lvl w:ilvl="7">
      <w:start w:val="1"/>
      <w:numFmt w:val="bullet"/>
      <w:lvlText w:val="•"/>
      <w:lvlJc w:val="left"/>
      <w:pPr>
        <w:ind w:left="8619" w:hanging="622"/>
      </w:pPr>
      <w:rPr>
        <w:rFonts w:hint="default"/>
      </w:rPr>
    </w:lvl>
    <w:lvl w:ilvl="8">
      <w:start w:val="1"/>
      <w:numFmt w:val="bullet"/>
      <w:lvlText w:val="•"/>
      <w:lvlJc w:val="left"/>
      <w:pPr>
        <w:ind w:left="9715" w:hanging="622"/>
      </w:pPr>
      <w:rPr>
        <w:rFonts w:hint="default"/>
      </w:rPr>
    </w:lvl>
  </w:abstractNum>
  <w:abstractNum w:abstractNumId="182">
    <w:nsid w:val="71C5642F"/>
    <w:multiLevelType w:val="hybridMultilevel"/>
    <w:tmpl w:val="71B821B0"/>
    <w:lvl w:ilvl="0" w:tplc="D9EE31BA">
      <w:start w:val="1"/>
      <w:numFmt w:val="bullet"/>
      <w:lvlText w:val=""/>
      <w:lvlJc w:val="left"/>
      <w:pPr>
        <w:ind w:left="385" w:hanging="285"/>
      </w:pPr>
      <w:rPr>
        <w:rFonts w:ascii="Symbol" w:eastAsia="Symbol" w:hAnsi="Symbol" w:cs="Symbol" w:hint="default"/>
        <w:w w:val="99"/>
        <w:sz w:val="16"/>
        <w:szCs w:val="16"/>
      </w:rPr>
    </w:lvl>
    <w:lvl w:ilvl="1" w:tplc="0074C44C">
      <w:start w:val="1"/>
      <w:numFmt w:val="bullet"/>
      <w:lvlText w:val=""/>
      <w:lvlJc w:val="left"/>
      <w:pPr>
        <w:ind w:left="810" w:hanging="284"/>
      </w:pPr>
      <w:rPr>
        <w:rFonts w:ascii="Symbol" w:eastAsia="Symbol" w:hAnsi="Symbol" w:cs="Symbol" w:hint="default"/>
        <w:w w:val="99"/>
        <w:sz w:val="16"/>
        <w:szCs w:val="16"/>
      </w:rPr>
    </w:lvl>
    <w:lvl w:ilvl="2" w:tplc="2438CD72">
      <w:start w:val="1"/>
      <w:numFmt w:val="bullet"/>
      <w:lvlText w:val="•"/>
      <w:lvlJc w:val="left"/>
      <w:pPr>
        <w:ind w:left="1196" w:hanging="284"/>
      </w:pPr>
      <w:rPr>
        <w:rFonts w:hint="default"/>
      </w:rPr>
    </w:lvl>
    <w:lvl w:ilvl="3" w:tplc="4CB8BF0A">
      <w:start w:val="1"/>
      <w:numFmt w:val="bullet"/>
      <w:lvlText w:val="•"/>
      <w:lvlJc w:val="left"/>
      <w:pPr>
        <w:ind w:left="1572" w:hanging="284"/>
      </w:pPr>
      <w:rPr>
        <w:rFonts w:hint="default"/>
      </w:rPr>
    </w:lvl>
    <w:lvl w:ilvl="4" w:tplc="6BE0DB5E">
      <w:start w:val="1"/>
      <w:numFmt w:val="bullet"/>
      <w:lvlText w:val="•"/>
      <w:lvlJc w:val="left"/>
      <w:pPr>
        <w:ind w:left="1948" w:hanging="284"/>
      </w:pPr>
      <w:rPr>
        <w:rFonts w:hint="default"/>
      </w:rPr>
    </w:lvl>
    <w:lvl w:ilvl="5" w:tplc="585C2C16">
      <w:start w:val="1"/>
      <w:numFmt w:val="bullet"/>
      <w:lvlText w:val="•"/>
      <w:lvlJc w:val="left"/>
      <w:pPr>
        <w:ind w:left="2324" w:hanging="284"/>
      </w:pPr>
      <w:rPr>
        <w:rFonts w:hint="default"/>
      </w:rPr>
    </w:lvl>
    <w:lvl w:ilvl="6" w:tplc="984E6D32">
      <w:start w:val="1"/>
      <w:numFmt w:val="bullet"/>
      <w:lvlText w:val="•"/>
      <w:lvlJc w:val="left"/>
      <w:pPr>
        <w:ind w:left="2700" w:hanging="284"/>
      </w:pPr>
      <w:rPr>
        <w:rFonts w:hint="default"/>
      </w:rPr>
    </w:lvl>
    <w:lvl w:ilvl="7" w:tplc="AD4CBB1C">
      <w:start w:val="1"/>
      <w:numFmt w:val="bullet"/>
      <w:lvlText w:val="•"/>
      <w:lvlJc w:val="left"/>
      <w:pPr>
        <w:ind w:left="3076" w:hanging="284"/>
      </w:pPr>
      <w:rPr>
        <w:rFonts w:hint="default"/>
      </w:rPr>
    </w:lvl>
    <w:lvl w:ilvl="8" w:tplc="9E361132">
      <w:start w:val="1"/>
      <w:numFmt w:val="bullet"/>
      <w:lvlText w:val="•"/>
      <w:lvlJc w:val="left"/>
      <w:pPr>
        <w:ind w:left="3452" w:hanging="284"/>
      </w:pPr>
      <w:rPr>
        <w:rFonts w:hint="default"/>
      </w:rPr>
    </w:lvl>
  </w:abstractNum>
  <w:abstractNum w:abstractNumId="183">
    <w:nsid w:val="727B1ADF"/>
    <w:multiLevelType w:val="multilevel"/>
    <w:tmpl w:val="226AC398"/>
    <w:lvl w:ilvl="0">
      <w:start w:val="7"/>
      <w:numFmt w:val="decimal"/>
      <w:lvlText w:val="%1"/>
      <w:lvlJc w:val="left"/>
      <w:pPr>
        <w:ind w:left="1886" w:hanging="468"/>
        <w:jc w:val="left"/>
      </w:pPr>
      <w:rPr>
        <w:rFonts w:hint="default"/>
      </w:rPr>
    </w:lvl>
    <w:lvl w:ilvl="1">
      <w:start w:val="4"/>
      <w:numFmt w:val="decimal"/>
      <w:lvlText w:val="%1.%2"/>
      <w:lvlJc w:val="left"/>
      <w:pPr>
        <w:ind w:left="1886" w:hanging="468"/>
        <w:jc w:val="left"/>
      </w:pPr>
      <w:rPr>
        <w:rFonts w:ascii="Arial" w:eastAsia="Arial" w:hAnsi="Arial" w:cs="Arial" w:hint="default"/>
        <w:b/>
        <w:bCs/>
        <w:spacing w:val="0"/>
        <w:w w:val="99"/>
        <w:sz w:val="20"/>
        <w:szCs w:val="20"/>
      </w:rPr>
    </w:lvl>
    <w:lvl w:ilvl="2">
      <w:start w:val="1"/>
      <w:numFmt w:val="decimal"/>
      <w:lvlText w:val="%1.%2.%3"/>
      <w:lvlJc w:val="left"/>
      <w:pPr>
        <w:ind w:left="2039" w:hanging="622"/>
        <w:jc w:val="left"/>
      </w:pPr>
      <w:rPr>
        <w:rFonts w:ascii="Arial" w:eastAsia="Arial" w:hAnsi="Arial" w:cs="Arial" w:hint="default"/>
        <w:b/>
        <w:bCs/>
        <w:spacing w:val="0"/>
        <w:w w:val="99"/>
        <w:sz w:val="20"/>
        <w:szCs w:val="20"/>
      </w:rPr>
    </w:lvl>
    <w:lvl w:ilvl="3">
      <w:start w:val="1"/>
      <w:numFmt w:val="bullet"/>
      <w:lvlText w:val="•"/>
      <w:lvlJc w:val="left"/>
      <w:pPr>
        <w:ind w:left="4233" w:hanging="622"/>
      </w:pPr>
      <w:rPr>
        <w:rFonts w:hint="default"/>
      </w:rPr>
    </w:lvl>
    <w:lvl w:ilvl="4">
      <w:start w:val="1"/>
      <w:numFmt w:val="bullet"/>
      <w:lvlText w:val="•"/>
      <w:lvlJc w:val="left"/>
      <w:pPr>
        <w:ind w:left="5329" w:hanging="622"/>
      </w:pPr>
      <w:rPr>
        <w:rFonts w:hint="default"/>
      </w:rPr>
    </w:lvl>
    <w:lvl w:ilvl="5">
      <w:start w:val="1"/>
      <w:numFmt w:val="bullet"/>
      <w:lvlText w:val="•"/>
      <w:lvlJc w:val="left"/>
      <w:pPr>
        <w:ind w:left="6426" w:hanging="622"/>
      </w:pPr>
      <w:rPr>
        <w:rFonts w:hint="default"/>
      </w:rPr>
    </w:lvl>
    <w:lvl w:ilvl="6">
      <w:start w:val="1"/>
      <w:numFmt w:val="bullet"/>
      <w:lvlText w:val="•"/>
      <w:lvlJc w:val="left"/>
      <w:pPr>
        <w:ind w:left="7522" w:hanging="622"/>
      </w:pPr>
      <w:rPr>
        <w:rFonts w:hint="default"/>
      </w:rPr>
    </w:lvl>
    <w:lvl w:ilvl="7">
      <w:start w:val="1"/>
      <w:numFmt w:val="bullet"/>
      <w:lvlText w:val="•"/>
      <w:lvlJc w:val="left"/>
      <w:pPr>
        <w:ind w:left="8619" w:hanging="622"/>
      </w:pPr>
      <w:rPr>
        <w:rFonts w:hint="default"/>
      </w:rPr>
    </w:lvl>
    <w:lvl w:ilvl="8">
      <w:start w:val="1"/>
      <w:numFmt w:val="bullet"/>
      <w:lvlText w:val="•"/>
      <w:lvlJc w:val="left"/>
      <w:pPr>
        <w:ind w:left="9715" w:hanging="622"/>
      </w:pPr>
      <w:rPr>
        <w:rFonts w:hint="default"/>
      </w:rPr>
    </w:lvl>
  </w:abstractNum>
  <w:abstractNum w:abstractNumId="184">
    <w:nsid w:val="73914562"/>
    <w:multiLevelType w:val="multilevel"/>
    <w:tmpl w:val="27EE5D3A"/>
    <w:lvl w:ilvl="0">
      <w:start w:val="2"/>
      <w:numFmt w:val="upperLetter"/>
      <w:lvlText w:val="%1"/>
      <w:lvlJc w:val="left"/>
      <w:pPr>
        <w:ind w:left="2097" w:hanging="680"/>
        <w:jc w:val="left"/>
      </w:pPr>
      <w:rPr>
        <w:rFonts w:hint="default"/>
      </w:rPr>
    </w:lvl>
    <w:lvl w:ilvl="1">
      <w:start w:val="2"/>
      <w:numFmt w:val="decimal"/>
      <w:lvlText w:val="%1.%2"/>
      <w:lvlJc w:val="left"/>
      <w:pPr>
        <w:ind w:left="2097" w:hanging="680"/>
        <w:jc w:val="left"/>
      </w:pPr>
      <w:rPr>
        <w:rFonts w:ascii="Arial" w:eastAsia="Arial" w:hAnsi="Arial" w:cs="Arial" w:hint="default"/>
        <w:b/>
        <w:bCs/>
        <w:spacing w:val="0"/>
        <w:w w:val="100"/>
        <w:sz w:val="22"/>
        <w:szCs w:val="22"/>
      </w:rPr>
    </w:lvl>
    <w:lvl w:ilvl="2">
      <w:start w:val="1"/>
      <w:numFmt w:val="decimal"/>
      <w:lvlText w:val="%1.%2.%3"/>
      <w:lvlJc w:val="left"/>
      <w:pPr>
        <w:ind w:left="2325" w:hanging="908"/>
        <w:jc w:val="left"/>
      </w:pPr>
      <w:rPr>
        <w:rFonts w:ascii="Arial" w:eastAsia="Arial" w:hAnsi="Arial" w:cs="Arial" w:hint="default"/>
        <w:b/>
        <w:bCs/>
        <w:spacing w:val="0"/>
        <w:w w:val="99"/>
        <w:sz w:val="20"/>
        <w:szCs w:val="20"/>
      </w:rPr>
    </w:lvl>
    <w:lvl w:ilvl="3">
      <w:start w:val="1"/>
      <w:numFmt w:val="bullet"/>
      <w:lvlText w:val="•"/>
      <w:lvlJc w:val="left"/>
      <w:pPr>
        <w:ind w:left="2803" w:hanging="908"/>
      </w:pPr>
      <w:rPr>
        <w:rFonts w:hint="default"/>
      </w:rPr>
    </w:lvl>
    <w:lvl w:ilvl="4">
      <w:start w:val="1"/>
      <w:numFmt w:val="bullet"/>
      <w:lvlText w:val="•"/>
      <w:lvlJc w:val="left"/>
      <w:pPr>
        <w:ind w:left="3045" w:hanging="908"/>
      </w:pPr>
      <w:rPr>
        <w:rFonts w:hint="default"/>
      </w:rPr>
    </w:lvl>
    <w:lvl w:ilvl="5">
      <w:start w:val="1"/>
      <w:numFmt w:val="bullet"/>
      <w:lvlText w:val="•"/>
      <w:lvlJc w:val="left"/>
      <w:pPr>
        <w:ind w:left="3287" w:hanging="908"/>
      </w:pPr>
      <w:rPr>
        <w:rFonts w:hint="default"/>
      </w:rPr>
    </w:lvl>
    <w:lvl w:ilvl="6">
      <w:start w:val="1"/>
      <w:numFmt w:val="bullet"/>
      <w:lvlText w:val="•"/>
      <w:lvlJc w:val="left"/>
      <w:pPr>
        <w:ind w:left="3529" w:hanging="908"/>
      </w:pPr>
      <w:rPr>
        <w:rFonts w:hint="default"/>
      </w:rPr>
    </w:lvl>
    <w:lvl w:ilvl="7">
      <w:start w:val="1"/>
      <w:numFmt w:val="bullet"/>
      <w:lvlText w:val="•"/>
      <w:lvlJc w:val="left"/>
      <w:pPr>
        <w:ind w:left="3771" w:hanging="908"/>
      </w:pPr>
      <w:rPr>
        <w:rFonts w:hint="default"/>
      </w:rPr>
    </w:lvl>
    <w:lvl w:ilvl="8">
      <w:start w:val="1"/>
      <w:numFmt w:val="bullet"/>
      <w:lvlText w:val="•"/>
      <w:lvlJc w:val="left"/>
      <w:pPr>
        <w:ind w:left="4013" w:hanging="908"/>
      </w:pPr>
      <w:rPr>
        <w:rFonts w:hint="default"/>
      </w:rPr>
    </w:lvl>
  </w:abstractNum>
  <w:abstractNum w:abstractNumId="185">
    <w:nsid w:val="7442624D"/>
    <w:multiLevelType w:val="hybridMultilevel"/>
    <w:tmpl w:val="DAAEC6AE"/>
    <w:lvl w:ilvl="0" w:tplc="73FC1C74">
      <w:start w:val="1"/>
      <w:numFmt w:val="lowerLetter"/>
      <w:lvlText w:val="%1)"/>
      <w:lvlJc w:val="left"/>
      <w:pPr>
        <w:ind w:left="1778" w:hanging="360"/>
        <w:jc w:val="left"/>
      </w:pPr>
      <w:rPr>
        <w:rFonts w:ascii="Arial" w:eastAsia="Arial" w:hAnsi="Arial" w:cs="Arial" w:hint="default"/>
        <w:spacing w:val="0"/>
        <w:w w:val="99"/>
        <w:sz w:val="20"/>
        <w:szCs w:val="20"/>
      </w:rPr>
    </w:lvl>
    <w:lvl w:ilvl="1" w:tplc="0E80BF5C">
      <w:start w:val="1"/>
      <w:numFmt w:val="bullet"/>
      <w:lvlText w:val="•"/>
      <w:lvlJc w:val="left"/>
      <w:pPr>
        <w:ind w:left="2792" w:hanging="360"/>
      </w:pPr>
      <w:rPr>
        <w:rFonts w:hint="default"/>
      </w:rPr>
    </w:lvl>
    <w:lvl w:ilvl="2" w:tplc="E748393E">
      <w:start w:val="1"/>
      <w:numFmt w:val="bullet"/>
      <w:lvlText w:val="•"/>
      <w:lvlJc w:val="left"/>
      <w:pPr>
        <w:ind w:left="3805" w:hanging="360"/>
      </w:pPr>
      <w:rPr>
        <w:rFonts w:hint="default"/>
      </w:rPr>
    </w:lvl>
    <w:lvl w:ilvl="3" w:tplc="83E2D8AA">
      <w:start w:val="1"/>
      <w:numFmt w:val="bullet"/>
      <w:lvlText w:val="•"/>
      <w:lvlJc w:val="left"/>
      <w:pPr>
        <w:ind w:left="4818" w:hanging="360"/>
      </w:pPr>
      <w:rPr>
        <w:rFonts w:hint="default"/>
      </w:rPr>
    </w:lvl>
    <w:lvl w:ilvl="4" w:tplc="B19069C2">
      <w:start w:val="1"/>
      <w:numFmt w:val="bullet"/>
      <w:lvlText w:val="•"/>
      <w:lvlJc w:val="left"/>
      <w:pPr>
        <w:ind w:left="5831" w:hanging="360"/>
      </w:pPr>
      <w:rPr>
        <w:rFonts w:hint="default"/>
      </w:rPr>
    </w:lvl>
    <w:lvl w:ilvl="5" w:tplc="9CEEF0D2">
      <w:start w:val="1"/>
      <w:numFmt w:val="bullet"/>
      <w:lvlText w:val="•"/>
      <w:lvlJc w:val="left"/>
      <w:pPr>
        <w:ind w:left="6844" w:hanging="360"/>
      </w:pPr>
      <w:rPr>
        <w:rFonts w:hint="default"/>
      </w:rPr>
    </w:lvl>
    <w:lvl w:ilvl="6" w:tplc="4F888D3A">
      <w:start w:val="1"/>
      <w:numFmt w:val="bullet"/>
      <w:lvlText w:val="•"/>
      <w:lvlJc w:val="left"/>
      <w:pPr>
        <w:ind w:left="7857" w:hanging="360"/>
      </w:pPr>
      <w:rPr>
        <w:rFonts w:hint="default"/>
      </w:rPr>
    </w:lvl>
    <w:lvl w:ilvl="7" w:tplc="89866F20">
      <w:start w:val="1"/>
      <w:numFmt w:val="bullet"/>
      <w:lvlText w:val="•"/>
      <w:lvlJc w:val="left"/>
      <w:pPr>
        <w:ind w:left="8870" w:hanging="360"/>
      </w:pPr>
      <w:rPr>
        <w:rFonts w:hint="default"/>
      </w:rPr>
    </w:lvl>
    <w:lvl w:ilvl="8" w:tplc="A4FAB4D0">
      <w:start w:val="1"/>
      <w:numFmt w:val="bullet"/>
      <w:lvlText w:val="•"/>
      <w:lvlJc w:val="left"/>
      <w:pPr>
        <w:ind w:left="9883" w:hanging="360"/>
      </w:pPr>
      <w:rPr>
        <w:rFonts w:hint="default"/>
      </w:rPr>
    </w:lvl>
  </w:abstractNum>
  <w:abstractNum w:abstractNumId="186">
    <w:nsid w:val="745F3B42"/>
    <w:multiLevelType w:val="hybridMultilevel"/>
    <w:tmpl w:val="43348EB2"/>
    <w:lvl w:ilvl="0" w:tplc="CA8CDE0E">
      <w:start w:val="1"/>
      <w:numFmt w:val="bullet"/>
      <w:lvlText w:val=""/>
      <w:lvlJc w:val="left"/>
      <w:pPr>
        <w:ind w:left="384" w:hanging="284"/>
      </w:pPr>
      <w:rPr>
        <w:rFonts w:ascii="Symbol" w:eastAsia="Symbol" w:hAnsi="Symbol" w:cs="Symbol" w:hint="default"/>
        <w:w w:val="100"/>
        <w:sz w:val="16"/>
        <w:szCs w:val="16"/>
      </w:rPr>
    </w:lvl>
    <w:lvl w:ilvl="1" w:tplc="3E6AF0F6">
      <w:start w:val="1"/>
      <w:numFmt w:val="bullet"/>
      <w:lvlText w:val="•"/>
      <w:lvlJc w:val="left"/>
      <w:pPr>
        <w:ind w:left="762" w:hanging="284"/>
      </w:pPr>
      <w:rPr>
        <w:rFonts w:hint="default"/>
      </w:rPr>
    </w:lvl>
    <w:lvl w:ilvl="2" w:tplc="B7084778">
      <w:start w:val="1"/>
      <w:numFmt w:val="bullet"/>
      <w:lvlText w:val="•"/>
      <w:lvlJc w:val="left"/>
      <w:pPr>
        <w:ind w:left="1144" w:hanging="284"/>
      </w:pPr>
      <w:rPr>
        <w:rFonts w:hint="default"/>
      </w:rPr>
    </w:lvl>
    <w:lvl w:ilvl="3" w:tplc="4F6AFA10">
      <w:start w:val="1"/>
      <w:numFmt w:val="bullet"/>
      <w:lvlText w:val="•"/>
      <w:lvlJc w:val="left"/>
      <w:pPr>
        <w:ind w:left="1527" w:hanging="284"/>
      </w:pPr>
      <w:rPr>
        <w:rFonts w:hint="default"/>
      </w:rPr>
    </w:lvl>
    <w:lvl w:ilvl="4" w:tplc="FC2A9EB4">
      <w:start w:val="1"/>
      <w:numFmt w:val="bullet"/>
      <w:lvlText w:val="•"/>
      <w:lvlJc w:val="left"/>
      <w:pPr>
        <w:ind w:left="1909" w:hanging="284"/>
      </w:pPr>
      <w:rPr>
        <w:rFonts w:hint="default"/>
      </w:rPr>
    </w:lvl>
    <w:lvl w:ilvl="5" w:tplc="F8DE292A">
      <w:start w:val="1"/>
      <w:numFmt w:val="bullet"/>
      <w:lvlText w:val="•"/>
      <w:lvlJc w:val="left"/>
      <w:pPr>
        <w:ind w:left="2292" w:hanging="284"/>
      </w:pPr>
      <w:rPr>
        <w:rFonts w:hint="default"/>
      </w:rPr>
    </w:lvl>
    <w:lvl w:ilvl="6" w:tplc="B858A248">
      <w:start w:val="1"/>
      <w:numFmt w:val="bullet"/>
      <w:lvlText w:val="•"/>
      <w:lvlJc w:val="left"/>
      <w:pPr>
        <w:ind w:left="2674" w:hanging="284"/>
      </w:pPr>
      <w:rPr>
        <w:rFonts w:hint="default"/>
      </w:rPr>
    </w:lvl>
    <w:lvl w:ilvl="7" w:tplc="14D804EA">
      <w:start w:val="1"/>
      <w:numFmt w:val="bullet"/>
      <w:lvlText w:val="•"/>
      <w:lvlJc w:val="left"/>
      <w:pPr>
        <w:ind w:left="3057" w:hanging="284"/>
      </w:pPr>
      <w:rPr>
        <w:rFonts w:hint="default"/>
      </w:rPr>
    </w:lvl>
    <w:lvl w:ilvl="8" w:tplc="C4CE9734">
      <w:start w:val="1"/>
      <w:numFmt w:val="bullet"/>
      <w:lvlText w:val="•"/>
      <w:lvlJc w:val="left"/>
      <w:pPr>
        <w:ind w:left="3439" w:hanging="284"/>
      </w:pPr>
      <w:rPr>
        <w:rFonts w:hint="default"/>
      </w:rPr>
    </w:lvl>
  </w:abstractNum>
  <w:abstractNum w:abstractNumId="187">
    <w:nsid w:val="75C315B9"/>
    <w:multiLevelType w:val="hybridMultilevel"/>
    <w:tmpl w:val="1B1A14CA"/>
    <w:lvl w:ilvl="0" w:tplc="CEA63484">
      <w:start w:val="1"/>
      <w:numFmt w:val="lowerLetter"/>
      <w:lvlText w:val="%1)"/>
      <w:lvlJc w:val="left"/>
      <w:pPr>
        <w:ind w:left="1418" w:hanging="360"/>
        <w:jc w:val="left"/>
      </w:pPr>
      <w:rPr>
        <w:rFonts w:ascii="Arial" w:eastAsia="Arial" w:hAnsi="Arial" w:cs="Arial" w:hint="default"/>
        <w:spacing w:val="0"/>
        <w:w w:val="99"/>
        <w:sz w:val="20"/>
        <w:szCs w:val="20"/>
      </w:rPr>
    </w:lvl>
    <w:lvl w:ilvl="1" w:tplc="3532297E">
      <w:start w:val="1"/>
      <w:numFmt w:val="bullet"/>
      <w:lvlText w:val="•"/>
      <w:lvlJc w:val="left"/>
      <w:pPr>
        <w:ind w:left="2468" w:hanging="360"/>
      </w:pPr>
      <w:rPr>
        <w:rFonts w:hint="default"/>
      </w:rPr>
    </w:lvl>
    <w:lvl w:ilvl="2" w:tplc="1B3E64CC">
      <w:start w:val="1"/>
      <w:numFmt w:val="bullet"/>
      <w:lvlText w:val="•"/>
      <w:lvlJc w:val="left"/>
      <w:pPr>
        <w:ind w:left="3517" w:hanging="360"/>
      </w:pPr>
      <w:rPr>
        <w:rFonts w:hint="default"/>
      </w:rPr>
    </w:lvl>
    <w:lvl w:ilvl="3" w:tplc="64883198">
      <w:start w:val="1"/>
      <w:numFmt w:val="bullet"/>
      <w:lvlText w:val="•"/>
      <w:lvlJc w:val="left"/>
      <w:pPr>
        <w:ind w:left="4566" w:hanging="360"/>
      </w:pPr>
      <w:rPr>
        <w:rFonts w:hint="default"/>
      </w:rPr>
    </w:lvl>
    <w:lvl w:ilvl="4" w:tplc="16DAE7E6">
      <w:start w:val="1"/>
      <w:numFmt w:val="bullet"/>
      <w:lvlText w:val="•"/>
      <w:lvlJc w:val="left"/>
      <w:pPr>
        <w:ind w:left="5615" w:hanging="360"/>
      </w:pPr>
      <w:rPr>
        <w:rFonts w:hint="default"/>
      </w:rPr>
    </w:lvl>
    <w:lvl w:ilvl="5" w:tplc="2436B08C">
      <w:start w:val="1"/>
      <w:numFmt w:val="bullet"/>
      <w:lvlText w:val="•"/>
      <w:lvlJc w:val="left"/>
      <w:pPr>
        <w:ind w:left="6664" w:hanging="360"/>
      </w:pPr>
      <w:rPr>
        <w:rFonts w:hint="default"/>
      </w:rPr>
    </w:lvl>
    <w:lvl w:ilvl="6" w:tplc="8B3E6D44">
      <w:start w:val="1"/>
      <w:numFmt w:val="bullet"/>
      <w:lvlText w:val="•"/>
      <w:lvlJc w:val="left"/>
      <w:pPr>
        <w:ind w:left="7713" w:hanging="360"/>
      </w:pPr>
      <w:rPr>
        <w:rFonts w:hint="default"/>
      </w:rPr>
    </w:lvl>
    <w:lvl w:ilvl="7" w:tplc="3F90EB92">
      <w:start w:val="1"/>
      <w:numFmt w:val="bullet"/>
      <w:lvlText w:val="•"/>
      <w:lvlJc w:val="left"/>
      <w:pPr>
        <w:ind w:left="8762" w:hanging="360"/>
      </w:pPr>
      <w:rPr>
        <w:rFonts w:hint="default"/>
      </w:rPr>
    </w:lvl>
    <w:lvl w:ilvl="8" w:tplc="D5664F7C">
      <w:start w:val="1"/>
      <w:numFmt w:val="bullet"/>
      <w:lvlText w:val="•"/>
      <w:lvlJc w:val="left"/>
      <w:pPr>
        <w:ind w:left="9811" w:hanging="360"/>
      </w:pPr>
      <w:rPr>
        <w:rFonts w:hint="default"/>
      </w:rPr>
    </w:lvl>
  </w:abstractNum>
  <w:abstractNum w:abstractNumId="188">
    <w:nsid w:val="775A12DF"/>
    <w:multiLevelType w:val="hybridMultilevel"/>
    <w:tmpl w:val="4EAEE290"/>
    <w:lvl w:ilvl="0" w:tplc="628620DE">
      <w:start w:val="1"/>
      <w:numFmt w:val="lowerLetter"/>
      <w:lvlText w:val="%1)"/>
      <w:lvlJc w:val="left"/>
      <w:pPr>
        <w:ind w:left="1778" w:hanging="360"/>
        <w:jc w:val="left"/>
      </w:pPr>
      <w:rPr>
        <w:rFonts w:ascii="Arial" w:eastAsia="Arial" w:hAnsi="Arial" w:cs="Arial" w:hint="default"/>
        <w:spacing w:val="0"/>
        <w:w w:val="99"/>
        <w:sz w:val="20"/>
        <w:szCs w:val="20"/>
      </w:rPr>
    </w:lvl>
    <w:lvl w:ilvl="1" w:tplc="53E856DC">
      <w:start w:val="1"/>
      <w:numFmt w:val="bullet"/>
      <w:lvlText w:val="•"/>
      <w:lvlJc w:val="left"/>
      <w:pPr>
        <w:ind w:left="2792" w:hanging="360"/>
      </w:pPr>
      <w:rPr>
        <w:rFonts w:hint="default"/>
      </w:rPr>
    </w:lvl>
    <w:lvl w:ilvl="2" w:tplc="9E20A4EE">
      <w:start w:val="1"/>
      <w:numFmt w:val="bullet"/>
      <w:lvlText w:val="•"/>
      <w:lvlJc w:val="left"/>
      <w:pPr>
        <w:ind w:left="3805" w:hanging="360"/>
      </w:pPr>
      <w:rPr>
        <w:rFonts w:hint="default"/>
      </w:rPr>
    </w:lvl>
    <w:lvl w:ilvl="3" w:tplc="B22A8D88">
      <w:start w:val="1"/>
      <w:numFmt w:val="bullet"/>
      <w:lvlText w:val="•"/>
      <w:lvlJc w:val="left"/>
      <w:pPr>
        <w:ind w:left="4818" w:hanging="360"/>
      </w:pPr>
      <w:rPr>
        <w:rFonts w:hint="default"/>
      </w:rPr>
    </w:lvl>
    <w:lvl w:ilvl="4" w:tplc="218C3BFA">
      <w:start w:val="1"/>
      <w:numFmt w:val="bullet"/>
      <w:lvlText w:val="•"/>
      <w:lvlJc w:val="left"/>
      <w:pPr>
        <w:ind w:left="5831" w:hanging="360"/>
      </w:pPr>
      <w:rPr>
        <w:rFonts w:hint="default"/>
      </w:rPr>
    </w:lvl>
    <w:lvl w:ilvl="5" w:tplc="3C62D3FE">
      <w:start w:val="1"/>
      <w:numFmt w:val="bullet"/>
      <w:lvlText w:val="•"/>
      <w:lvlJc w:val="left"/>
      <w:pPr>
        <w:ind w:left="6844" w:hanging="360"/>
      </w:pPr>
      <w:rPr>
        <w:rFonts w:hint="default"/>
      </w:rPr>
    </w:lvl>
    <w:lvl w:ilvl="6" w:tplc="36B632BE">
      <w:start w:val="1"/>
      <w:numFmt w:val="bullet"/>
      <w:lvlText w:val="•"/>
      <w:lvlJc w:val="left"/>
      <w:pPr>
        <w:ind w:left="7857" w:hanging="360"/>
      </w:pPr>
      <w:rPr>
        <w:rFonts w:hint="default"/>
      </w:rPr>
    </w:lvl>
    <w:lvl w:ilvl="7" w:tplc="00E0DFF8">
      <w:start w:val="1"/>
      <w:numFmt w:val="bullet"/>
      <w:lvlText w:val="•"/>
      <w:lvlJc w:val="left"/>
      <w:pPr>
        <w:ind w:left="8870" w:hanging="360"/>
      </w:pPr>
      <w:rPr>
        <w:rFonts w:hint="default"/>
      </w:rPr>
    </w:lvl>
    <w:lvl w:ilvl="8" w:tplc="C8A884BA">
      <w:start w:val="1"/>
      <w:numFmt w:val="bullet"/>
      <w:lvlText w:val="•"/>
      <w:lvlJc w:val="left"/>
      <w:pPr>
        <w:ind w:left="9883" w:hanging="360"/>
      </w:pPr>
      <w:rPr>
        <w:rFonts w:hint="default"/>
      </w:rPr>
    </w:lvl>
  </w:abstractNum>
  <w:abstractNum w:abstractNumId="189">
    <w:nsid w:val="783B36BB"/>
    <w:multiLevelType w:val="multilevel"/>
    <w:tmpl w:val="ED7409DE"/>
    <w:lvl w:ilvl="0">
      <w:start w:val="6"/>
      <w:numFmt w:val="decimal"/>
      <w:lvlText w:val="%1"/>
      <w:lvlJc w:val="left"/>
      <w:pPr>
        <w:ind w:left="103" w:hanging="744"/>
        <w:jc w:val="left"/>
      </w:pPr>
      <w:rPr>
        <w:rFonts w:hint="default"/>
      </w:rPr>
    </w:lvl>
    <w:lvl w:ilvl="1">
      <w:start w:val="2"/>
      <w:numFmt w:val="decimal"/>
      <w:lvlText w:val="%1.%2"/>
      <w:lvlJc w:val="left"/>
      <w:pPr>
        <w:ind w:left="103" w:hanging="744"/>
        <w:jc w:val="left"/>
      </w:pPr>
      <w:rPr>
        <w:rFonts w:hint="default"/>
      </w:rPr>
    </w:lvl>
    <w:lvl w:ilvl="2">
      <w:start w:val="2"/>
      <w:numFmt w:val="decimal"/>
      <w:lvlText w:val="%1.%2.%3"/>
      <w:lvlJc w:val="left"/>
      <w:pPr>
        <w:ind w:left="103" w:hanging="744"/>
        <w:jc w:val="left"/>
      </w:pPr>
      <w:rPr>
        <w:rFonts w:hint="default"/>
      </w:rPr>
    </w:lvl>
    <w:lvl w:ilvl="3">
      <w:start w:val="3"/>
      <w:numFmt w:val="decimal"/>
      <w:lvlText w:val="%1.%2.%3.%4"/>
      <w:lvlJc w:val="left"/>
      <w:pPr>
        <w:ind w:left="103" w:hanging="744"/>
        <w:jc w:val="left"/>
      </w:pPr>
      <w:rPr>
        <w:rFonts w:hint="default"/>
      </w:rPr>
    </w:lvl>
    <w:lvl w:ilvl="4">
      <w:start w:val="2"/>
      <w:numFmt w:val="decimal"/>
      <w:lvlText w:val="%1.%2.%3.%4.%5"/>
      <w:lvlJc w:val="left"/>
      <w:pPr>
        <w:ind w:left="103" w:hanging="744"/>
        <w:jc w:val="left"/>
      </w:pPr>
      <w:rPr>
        <w:rFonts w:ascii="Arial" w:eastAsia="Arial" w:hAnsi="Arial" w:cs="Arial" w:hint="default"/>
        <w:color w:val="FF0000"/>
        <w:spacing w:val="0"/>
        <w:w w:val="100"/>
        <w:sz w:val="16"/>
        <w:szCs w:val="16"/>
      </w:rPr>
    </w:lvl>
    <w:lvl w:ilvl="5">
      <w:start w:val="1"/>
      <w:numFmt w:val="bullet"/>
      <w:lvlText w:val="•"/>
      <w:lvlJc w:val="left"/>
      <w:pPr>
        <w:ind w:left="1178" w:hanging="744"/>
      </w:pPr>
      <w:rPr>
        <w:rFonts w:hint="default"/>
      </w:rPr>
    </w:lvl>
    <w:lvl w:ilvl="6">
      <w:start w:val="1"/>
      <w:numFmt w:val="bullet"/>
      <w:lvlText w:val="•"/>
      <w:lvlJc w:val="left"/>
      <w:pPr>
        <w:ind w:left="1393" w:hanging="744"/>
      </w:pPr>
      <w:rPr>
        <w:rFonts w:hint="default"/>
      </w:rPr>
    </w:lvl>
    <w:lvl w:ilvl="7">
      <w:start w:val="1"/>
      <w:numFmt w:val="bullet"/>
      <w:lvlText w:val="•"/>
      <w:lvlJc w:val="left"/>
      <w:pPr>
        <w:ind w:left="1609" w:hanging="744"/>
      </w:pPr>
      <w:rPr>
        <w:rFonts w:hint="default"/>
      </w:rPr>
    </w:lvl>
    <w:lvl w:ilvl="8">
      <w:start w:val="1"/>
      <w:numFmt w:val="bullet"/>
      <w:lvlText w:val="•"/>
      <w:lvlJc w:val="left"/>
      <w:pPr>
        <w:ind w:left="1824" w:hanging="744"/>
      </w:pPr>
      <w:rPr>
        <w:rFonts w:hint="default"/>
      </w:rPr>
    </w:lvl>
  </w:abstractNum>
  <w:abstractNum w:abstractNumId="190">
    <w:nsid w:val="78FB0651"/>
    <w:multiLevelType w:val="hybridMultilevel"/>
    <w:tmpl w:val="E4EE2C88"/>
    <w:lvl w:ilvl="0" w:tplc="B70AA806">
      <w:start w:val="1"/>
      <w:numFmt w:val="lowerLetter"/>
      <w:lvlText w:val="%1)"/>
      <w:lvlJc w:val="left"/>
      <w:pPr>
        <w:ind w:left="372" w:hanging="272"/>
        <w:jc w:val="left"/>
      </w:pPr>
      <w:rPr>
        <w:rFonts w:ascii="Arial" w:eastAsia="Arial" w:hAnsi="Arial" w:cs="Arial" w:hint="default"/>
        <w:spacing w:val="0"/>
        <w:w w:val="100"/>
        <w:sz w:val="16"/>
        <w:szCs w:val="16"/>
      </w:rPr>
    </w:lvl>
    <w:lvl w:ilvl="1" w:tplc="78DE6818">
      <w:start w:val="1"/>
      <w:numFmt w:val="bullet"/>
      <w:lvlText w:val="•"/>
      <w:lvlJc w:val="left"/>
      <w:pPr>
        <w:ind w:left="748" w:hanging="272"/>
      </w:pPr>
      <w:rPr>
        <w:rFonts w:hint="default"/>
      </w:rPr>
    </w:lvl>
    <w:lvl w:ilvl="2" w:tplc="EA903288">
      <w:start w:val="1"/>
      <w:numFmt w:val="bullet"/>
      <w:lvlText w:val="•"/>
      <w:lvlJc w:val="left"/>
      <w:pPr>
        <w:ind w:left="1116" w:hanging="272"/>
      </w:pPr>
      <w:rPr>
        <w:rFonts w:hint="default"/>
      </w:rPr>
    </w:lvl>
    <w:lvl w:ilvl="3" w:tplc="0464DFE4">
      <w:start w:val="1"/>
      <w:numFmt w:val="bullet"/>
      <w:lvlText w:val="•"/>
      <w:lvlJc w:val="left"/>
      <w:pPr>
        <w:ind w:left="1484" w:hanging="272"/>
      </w:pPr>
      <w:rPr>
        <w:rFonts w:hint="default"/>
      </w:rPr>
    </w:lvl>
    <w:lvl w:ilvl="4" w:tplc="B656B8E0">
      <w:start w:val="1"/>
      <w:numFmt w:val="bullet"/>
      <w:lvlText w:val="•"/>
      <w:lvlJc w:val="left"/>
      <w:pPr>
        <w:ind w:left="1852" w:hanging="272"/>
      </w:pPr>
      <w:rPr>
        <w:rFonts w:hint="default"/>
      </w:rPr>
    </w:lvl>
    <w:lvl w:ilvl="5" w:tplc="D842F858">
      <w:start w:val="1"/>
      <w:numFmt w:val="bullet"/>
      <w:lvlText w:val="•"/>
      <w:lvlJc w:val="left"/>
      <w:pPr>
        <w:ind w:left="2220" w:hanging="272"/>
      </w:pPr>
      <w:rPr>
        <w:rFonts w:hint="default"/>
      </w:rPr>
    </w:lvl>
    <w:lvl w:ilvl="6" w:tplc="E9B8ED80">
      <w:start w:val="1"/>
      <w:numFmt w:val="bullet"/>
      <w:lvlText w:val="•"/>
      <w:lvlJc w:val="left"/>
      <w:pPr>
        <w:ind w:left="2588" w:hanging="272"/>
      </w:pPr>
      <w:rPr>
        <w:rFonts w:hint="default"/>
      </w:rPr>
    </w:lvl>
    <w:lvl w:ilvl="7" w:tplc="F0FEE4FA">
      <w:start w:val="1"/>
      <w:numFmt w:val="bullet"/>
      <w:lvlText w:val="•"/>
      <w:lvlJc w:val="left"/>
      <w:pPr>
        <w:ind w:left="2956" w:hanging="272"/>
      </w:pPr>
      <w:rPr>
        <w:rFonts w:hint="default"/>
      </w:rPr>
    </w:lvl>
    <w:lvl w:ilvl="8" w:tplc="EE2EDCBA">
      <w:start w:val="1"/>
      <w:numFmt w:val="bullet"/>
      <w:lvlText w:val="•"/>
      <w:lvlJc w:val="left"/>
      <w:pPr>
        <w:ind w:left="3324" w:hanging="272"/>
      </w:pPr>
      <w:rPr>
        <w:rFonts w:hint="default"/>
      </w:rPr>
    </w:lvl>
  </w:abstractNum>
  <w:abstractNum w:abstractNumId="191">
    <w:nsid w:val="7AB55285"/>
    <w:multiLevelType w:val="hybridMultilevel"/>
    <w:tmpl w:val="DF42606C"/>
    <w:lvl w:ilvl="0" w:tplc="93B874A4">
      <w:start w:val="1"/>
      <w:numFmt w:val="lowerLetter"/>
      <w:lvlText w:val="%1)"/>
      <w:lvlJc w:val="left"/>
      <w:pPr>
        <w:ind w:left="1418" w:hanging="360"/>
        <w:jc w:val="left"/>
      </w:pPr>
      <w:rPr>
        <w:rFonts w:ascii="Arial" w:eastAsia="Arial" w:hAnsi="Arial" w:cs="Arial" w:hint="default"/>
        <w:spacing w:val="0"/>
        <w:w w:val="99"/>
        <w:sz w:val="20"/>
        <w:szCs w:val="20"/>
      </w:rPr>
    </w:lvl>
    <w:lvl w:ilvl="1" w:tplc="46661884">
      <w:start w:val="1"/>
      <w:numFmt w:val="bullet"/>
      <w:lvlText w:val="•"/>
      <w:lvlJc w:val="left"/>
      <w:pPr>
        <w:ind w:left="2468" w:hanging="360"/>
      </w:pPr>
      <w:rPr>
        <w:rFonts w:hint="default"/>
      </w:rPr>
    </w:lvl>
    <w:lvl w:ilvl="2" w:tplc="01985B70">
      <w:start w:val="1"/>
      <w:numFmt w:val="bullet"/>
      <w:lvlText w:val="•"/>
      <w:lvlJc w:val="left"/>
      <w:pPr>
        <w:ind w:left="3517" w:hanging="360"/>
      </w:pPr>
      <w:rPr>
        <w:rFonts w:hint="default"/>
      </w:rPr>
    </w:lvl>
    <w:lvl w:ilvl="3" w:tplc="2F765130">
      <w:start w:val="1"/>
      <w:numFmt w:val="bullet"/>
      <w:lvlText w:val="•"/>
      <w:lvlJc w:val="left"/>
      <w:pPr>
        <w:ind w:left="4566" w:hanging="360"/>
      </w:pPr>
      <w:rPr>
        <w:rFonts w:hint="default"/>
      </w:rPr>
    </w:lvl>
    <w:lvl w:ilvl="4" w:tplc="1696D0F6">
      <w:start w:val="1"/>
      <w:numFmt w:val="bullet"/>
      <w:lvlText w:val="•"/>
      <w:lvlJc w:val="left"/>
      <w:pPr>
        <w:ind w:left="5615" w:hanging="360"/>
      </w:pPr>
      <w:rPr>
        <w:rFonts w:hint="default"/>
      </w:rPr>
    </w:lvl>
    <w:lvl w:ilvl="5" w:tplc="0A1AC44E">
      <w:start w:val="1"/>
      <w:numFmt w:val="bullet"/>
      <w:lvlText w:val="•"/>
      <w:lvlJc w:val="left"/>
      <w:pPr>
        <w:ind w:left="6664" w:hanging="360"/>
      </w:pPr>
      <w:rPr>
        <w:rFonts w:hint="default"/>
      </w:rPr>
    </w:lvl>
    <w:lvl w:ilvl="6" w:tplc="83C249A6">
      <w:start w:val="1"/>
      <w:numFmt w:val="bullet"/>
      <w:lvlText w:val="•"/>
      <w:lvlJc w:val="left"/>
      <w:pPr>
        <w:ind w:left="7713" w:hanging="360"/>
      </w:pPr>
      <w:rPr>
        <w:rFonts w:hint="default"/>
      </w:rPr>
    </w:lvl>
    <w:lvl w:ilvl="7" w:tplc="B504E2E4">
      <w:start w:val="1"/>
      <w:numFmt w:val="bullet"/>
      <w:lvlText w:val="•"/>
      <w:lvlJc w:val="left"/>
      <w:pPr>
        <w:ind w:left="8762" w:hanging="360"/>
      </w:pPr>
      <w:rPr>
        <w:rFonts w:hint="default"/>
      </w:rPr>
    </w:lvl>
    <w:lvl w:ilvl="8" w:tplc="C3A65400">
      <w:start w:val="1"/>
      <w:numFmt w:val="bullet"/>
      <w:lvlText w:val="•"/>
      <w:lvlJc w:val="left"/>
      <w:pPr>
        <w:ind w:left="9811" w:hanging="360"/>
      </w:pPr>
      <w:rPr>
        <w:rFonts w:hint="default"/>
      </w:rPr>
    </w:lvl>
  </w:abstractNum>
  <w:abstractNum w:abstractNumId="192">
    <w:nsid w:val="7ADE5853"/>
    <w:multiLevelType w:val="hybridMultilevel"/>
    <w:tmpl w:val="63507764"/>
    <w:lvl w:ilvl="0" w:tplc="D42AF598">
      <w:start w:val="1"/>
      <w:numFmt w:val="lowerLetter"/>
      <w:lvlText w:val="%1)"/>
      <w:lvlJc w:val="left"/>
      <w:pPr>
        <w:ind w:left="1778" w:hanging="360"/>
        <w:jc w:val="left"/>
      </w:pPr>
      <w:rPr>
        <w:rFonts w:ascii="Arial" w:eastAsia="Arial" w:hAnsi="Arial" w:cs="Arial" w:hint="default"/>
        <w:spacing w:val="0"/>
        <w:w w:val="99"/>
        <w:sz w:val="20"/>
        <w:szCs w:val="20"/>
      </w:rPr>
    </w:lvl>
    <w:lvl w:ilvl="1" w:tplc="4B02F0EC">
      <w:start w:val="1"/>
      <w:numFmt w:val="bullet"/>
      <w:lvlText w:val="–"/>
      <w:lvlJc w:val="left"/>
      <w:pPr>
        <w:ind w:left="2138" w:hanging="360"/>
      </w:pPr>
      <w:rPr>
        <w:rFonts w:ascii="Arial" w:eastAsia="Arial" w:hAnsi="Arial" w:cs="Arial" w:hint="default"/>
        <w:w w:val="99"/>
        <w:sz w:val="20"/>
        <w:szCs w:val="20"/>
      </w:rPr>
    </w:lvl>
    <w:lvl w:ilvl="2" w:tplc="4500665C">
      <w:start w:val="1"/>
      <w:numFmt w:val="bullet"/>
      <w:lvlText w:val="•"/>
      <w:lvlJc w:val="left"/>
      <w:pPr>
        <w:ind w:left="2140" w:hanging="360"/>
      </w:pPr>
      <w:rPr>
        <w:rFonts w:hint="default"/>
      </w:rPr>
    </w:lvl>
    <w:lvl w:ilvl="3" w:tplc="3FC0F3FE">
      <w:start w:val="1"/>
      <w:numFmt w:val="bullet"/>
      <w:lvlText w:val="•"/>
      <w:lvlJc w:val="left"/>
      <w:pPr>
        <w:ind w:left="3361" w:hanging="360"/>
      </w:pPr>
      <w:rPr>
        <w:rFonts w:hint="default"/>
      </w:rPr>
    </w:lvl>
    <w:lvl w:ilvl="4" w:tplc="1A684928">
      <w:start w:val="1"/>
      <w:numFmt w:val="bullet"/>
      <w:lvlText w:val="•"/>
      <w:lvlJc w:val="left"/>
      <w:pPr>
        <w:ind w:left="4582" w:hanging="360"/>
      </w:pPr>
      <w:rPr>
        <w:rFonts w:hint="default"/>
      </w:rPr>
    </w:lvl>
    <w:lvl w:ilvl="5" w:tplc="E51CE7CA">
      <w:start w:val="1"/>
      <w:numFmt w:val="bullet"/>
      <w:lvlText w:val="•"/>
      <w:lvlJc w:val="left"/>
      <w:pPr>
        <w:ind w:left="5803" w:hanging="360"/>
      </w:pPr>
      <w:rPr>
        <w:rFonts w:hint="default"/>
      </w:rPr>
    </w:lvl>
    <w:lvl w:ilvl="6" w:tplc="CACC6BB2">
      <w:start w:val="1"/>
      <w:numFmt w:val="bullet"/>
      <w:lvlText w:val="•"/>
      <w:lvlJc w:val="left"/>
      <w:pPr>
        <w:ind w:left="7024" w:hanging="360"/>
      </w:pPr>
      <w:rPr>
        <w:rFonts w:hint="default"/>
      </w:rPr>
    </w:lvl>
    <w:lvl w:ilvl="7" w:tplc="F092952C">
      <w:start w:val="1"/>
      <w:numFmt w:val="bullet"/>
      <w:lvlText w:val="•"/>
      <w:lvlJc w:val="left"/>
      <w:pPr>
        <w:ind w:left="8245" w:hanging="360"/>
      </w:pPr>
      <w:rPr>
        <w:rFonts w:hint="default"/>
      </w:rPr>
    </w:lvl>
    <w:lvl w:ilvl="8" w:tplc="2C0AD824">
      <w:start w:val="1"/>
      <w:numFmt w:val="bullet"/>
      <w:lvlText w:val="•"/>
      <w:lvlJc w:val="left"/>
      <w:pPr>
        <w:ind w:left="9466" w:hanging="360"/>
      </w:pPr>
      <w:rPr>
        <w:rFonts w:hint="default"/>
      </w:rPr>
    </w:lvl>
  </w:abstractNum>
  <w:abstractNum w:abstractNumId="193">
    <w:nsid w:val="7AFC6EDE"/>
    <w:multiLevelType w:val="hybridMultilevel"/>
    <w:tmpl w:val="F8EC0DDE"/>
    <w:lvl w:ilvl="0" w:tplc="4F166B7A">
      <w:start w:val="1"/>
      <w:numFmt w:val="lowerLetter"/>
      <w:lvlText w:val="%1)"/>
      <w:lvlJc w:val="left"/>
      <w:pPr>
        <w:ind w:left="1778" w:hanging="360"/>
        <w:jc w:val="left"/>
      </w:pPr>
      <w:rPr>
        <w:rFonts w:ascii="Arial" w:eastAsia="Arial" w:hAnsi="Arial" w:cs="Arial" w:hint="default"/>
        <w:spacing w:val="0"/>
        <w:w w:val="99"/>
        <w:sz w:val="20"/>
        <w:szCs w:val="20"/>
      </w:rPr>
    </w:lvl>
    <w:lvl w:ilvl="1" w:tplc="B43E61C6">
      <w:start w:val="1"/>
      <w:numFmt w:val="bullet"/>
      <w:lvlText w:val="•"/>
      <w:lvlJc w:val="left"/>
      <w:pPr>
        <w:ind w:left="2792" w:hanging="360"/>
      </w:pPr>
      <w:rPr>
        <w:rFonts w:hint="default"/>
      </w:rPr>
    </w:lvl>
    <w:lvl w:ilvl="2" w:tplc="4A1EADFC">
      <w:start w:val="1"/>
      <w:numFmt w:val="bullet"/>
      <w:lvlText w:val="•"/>
      <w:lvlJc w:val="left"/>
      <w:pPr>
        <w:ind w:left="3805" w:hanging="360"/>
      </w:pPr>
      <w:rPr>
        <w:rFonts w:hint="default"/>
      </w:rPr>
    </w:lvl>
    <w:lvl w:ilvl="3" w:tplc="0AC6B1D4">
      <w:start w:val="1"/>
      <w:numFmt w:val="bullet"/>
      <w:lvlText w:val="•"/>
      <w:lvlJc w:val="left"/>
      <w:pPr>
        <w:ind w:left="4818" w:hanging="360"/>
      </w:pPr>
      <w:rPr>
        <w:rFonts w:hint="default"/>
      </w:rPr>
    </w:lvl>
    <w:lvl w:ilvl="4" w:tplc="AA7AB2C6">
      <w:start w:val="1"/>
      <w:numFmt w:val="bullet"/>
      <w:lvlText w:val="•"/>
      <w:lvlJc w:val="left"/>
      <w:pPr>
        <w:ind w:left="5831" w:hanging="360"/>
      </w:pPr>
      <w:rPr>
        <w:rFonts w:hint="default"/>
      </w:rPr>
    </w:lvl>
    <w:lvl w:ilvl="5" w:tplc="C64863F0">
      <w:start w:val="1"/>
      <w:numFmt w:val="bullet"/>
      <w:lvlText w:val="•"/>
      <w:lvlJc w:val="left"/>
      <w:pPr>
        <w:ind w:left="6844" w:hanging="360"/>
      </w:pPr>
      <w:rPr>
        <w:rFonts w:hint="default"/>
      </w:rPr>
    </w:lvl>
    <w:lvl w:ilvl="6" w:tplc="5990757C">
      <w:start w:val="1"/>
      <w:numFmt w:val="bullet"/>
      <w:lvlText w:val="•"/>
      <w:lvlJc w:val="left"/>
      <w:pPr>
        <w:ind w:left="7857" w:hanging="360"/>
      </w:pPr>
      <w:rPr>
        <w:rFonts w:hint="default"/>
      </w:rPr>
    </w:lvl>
    <w:lvl w:ilvl="7" w:tplc="7B4A6662">
      <w:start w:val="1"/>
      <w:numFmt w:val="bullet"/>
      <w:lvlText w:val="•"/>
      <w:lvlJc w:val="left"/>
      <w:pPr>
        <w:ind w:left="8870" w:hanging="360"/>
      </w:pPr>
      <w:rPr>
        <w:rFonts w:hint="default"/>
      </w:rPr>
    </w:lvl>
    <w:lvl w:ilvl="8" w:tplc="321E18D0">
      <w:start w:val="1"/>
      <w:numFmt w:val="bullet"/>
      <w:lvlText w:val="•"/>
      <w:lvlJc w:val="left"/>
      <w:pPr>
        <w:ind w:left="9883" w:hanging="360"/>
      </w:pPr>
      <w:rPr>
        <w:rFonts w:hint="default"/>
      </w:rPr>
    </w:lvl>
  </w:abstractNum>
  <w:abstractNum w:abstractNumId="194">
    <w:nsid w:val="7AFF6749"/>
    <w:multiLevelType w:val="hybridMultilevel"/>
    <w:tmpl w:val="4B22BF4C"/>
    <w:lvl w:ilvl="0" w:tplc="4CA492EA">
      <w:start w:val="1"/>
      <w:numFmt w:val="lowerLetter"/>
      <w:lvlText w:val="%1)"/>
      <w:lvlJc w:val="left"/>
      <w:pPr>
        <w:ind w:left="1778" w:hanging="360"/>
        <w:jc w:val="left"/>
      </w:pPr>
      <w:rPr>
        <w:rFonts w:ascii="Arial" w:eastAsia="Arial" w:hAnsi="Arial" w:cs="Arial" w:hint="default"/>
        <w:spacing w:val="0"/>
        <w:w w:val="99"/>
        <w:sz w:val="20"/>
        <w:szCs w:val="20"/>
      </w:rPr>
    </w:lvl>
    <w:lvl w:ilvl="1" w:tplc="85D2624A">
      <w:start w:val="1"/>
      <w:numFmt w:val="bullet"/>
      <w:lvlText w:val="•"/>
      <w:lvlJc w:val="left"/>
      <w:pPr>
        <w:ind w:left="2792" w:hanging="360"/>
      </w:pPr>
      <w:rPr>
        <w:rFonts w:hint="default"/>
      </w:rPr>
    </w:lvl>
    <w:lvl w:ilvl="2" w:tplc="14D6A548">
      <w:start w:val="1"/>
      <w:numFmt w:val="bullet"/>
      <w:lvlText w:val="•"/>
      <w:lvlJc w:val="left"/>
      <w:pPr>
        <w:ind w:left="3805" w:hanging="360"/>
      </w:pPr>
      <w:rPr>
        <w:rFonts w:hint="default"/>
      </w:rPr>
    </w:lvl>
    <w:lvl w:ilvl="3" w:tplc="5E80E5DC">
      <w:start w:val="1"/>
      <w:numFmt w:val="bullet"/>
      <w:lvlText w:val="•"/>
      <w:lvlJc w:val="left"/>
      <w:pPr>
        <w:ind w:left="4818" w:hanging="360"/>
      </w:pPr>
      <w:rPr>
        <w:rFonts w:hint="default"/>
      </w:rPr>
    </w:lvl>
    <w:lvl w:ilvl="4" w:tplc="A93CF644">
      <w:start w:val="1"/>
      <w:numFmt w:val="bullet"/>
      <w:lvlText w:val="•"/>
      <w:lvlJc w:val="left"/>
      <w:pPr>
        <w:ind w:left="5831" w:hanging="360"/>
      </w:pPr>
      <w:rPr>
        <w:rFonts w:hint="default"/>
      </w:rPr>
    </w:lvl>
    <w:lvl w:ilvl="5" w:tplc="14126314">
      <w:start w:val="1"/>
      <w:numFmt w:val="bullet"/>
      <w:lvlText w:val="•"/>
      <w:lvlJc w:val="left"/>
      <w:pPr>
        <w:ind w:left="6844" w:hanging="360"/>
      </w:pPr>
      <w:rPr>
        <w:rFonts w:hint="default"/>
      </w:rPr>
    </w:lvl>
    <w:lvl w:ilvl="6" w:tplc="913AC2DA">
      <w:start w:val="1"/>
      <w:numFmt w:val="bullet"/>
      <w:lvlText w:val="•"/>
      <w:lvlJc w:val="left"/>
      <w:pPr>
        <w:ind w:left="7857" w:hanging="360"/>
      </w:pPr>
      <w:rPr>
        <w:rFonts w:hint="default"/>
      </w:rPr>
    </w:lvl>
    <w:lvl w:ilvl="7" w:tplc="D520ECD2">
      <w:start w:val="1"/>
      <w:numFmt w:val="bullet"/>
      <w:lvlText w:val="•"/>
      <w:lvlJc w:val="left"/>
      <w:pPr>
        <w:ind w:left="8870" w:hanging="360"/>
      </w:pPr>
      <w:rPr>
        <w:rFonts w:hint="default"/>
      </w:rPr>
    </w:lvl>
    <w:lvl w:ilvl="8" w:tplc="ED9886F2">
      <w:start w:val="1"/>
      <w:numFmt w:val="bullet"/>
      <w:lvlText w:val="•"/>
      <w:lvlJc w:val="left"/>
      <w:pPr>
        <w:ind w:left="9883" w:hanging="360"/>
      </w:pPr>
      <w:rPr>
        <w:rFonts w:hint="default"/>
      </w:rPr>
    </w:lvl>
  </w:abstractNum>
  <w:abstractNum w:abstractNumId="195">
    <w:nsid w:val="7E07248E"/>
    <w:multiLevelType w:val="hybridMultilevel"/>
    <w:tmpl w:val="160645D4"/>
    <w:lvl w:ilvl="0" w:tplc="2654BD28">
      <w:start w:val="1"/>
      <w:numFmt w:val="lowerLetter"/>
      <w:lvlText w:val="%1)"/>
      <w:lvlJc w:val="left"/>
      <w:pPr>
        <w:ind w:left="1418" w:hanging="361"/>
        <w:jc w:val="left"/>
      </w:pPr>
      <w:rPr>
        <w:rFonts w:ascii="Arial" w:eastAsia="Arial" w:hAnsi="Arial" w:cs="Arial" w:hint="default"/>
        <w:spacing w:val="0"/>
        <w:w w:val="99"/>
        <w:sz w:val="20"/>
        <w:szCs w:val="20"/>
      </w:rPr>
    </w:lvl>
    <w:lvl w:ilvl="1" w:tplc="46DA7550">
      <w:start w:val="1"/>
      <w:numFmt w:val="bullet"/>
      <w:lvlText w:val="•"/>
      <w:lvlJc w:val="left"/>
      <w:pPr>
        <w:ind w:left="2468" w:hanging="361"/>
      </w:pPr>
      <w:rPr>
        <w:rFonts w:hint="default"/>
      </w:rPr>
    </w:lvl>
    <w:lvl w:ilvl="2" w:tplc="04EC3FAE">
      <w:start w:val="1"/>
      <w:numFmt w:val="bullet"/>
      <w:lvlText w:val="•"/>
      <w:lvlJc w:val="left"/>
      <w:pPr>
        <w:ind w:left="3517" w:hanging="361"/>
      </w:pPr>
      <w:rPr>
        <w:rFonts w:hint="default"/>
      </w:rPr>
    </w:lvl>
    <w:lvl w:ilvl="3" w:tplc="52224FE2">
      <w:start w:val="1"/>
      <w:numFmt w:val="bullet"/>
      <w:lvlText w:val="•"/>
      <w:lvlJc w:val="left"/>
      <w:pPr>
        <w:ind w:left="4566" w:hanging="361"/>
      </w:pPr>
      <w:rPr>
        <w:rFonts w:hint="default"/>
      </w:rPr>
    </w:lvl>
    <w:lvl w:ilvl="4" w:tplc="E6D6595E">
      <w:start w:val="1"/>
      <w:numFmt w:val="bullet"/>
      <w:lvlText w:val="•"/>
      <w:lvlJc w:val="left"/>
      <w:pPr>
        <w:ind w:left="5615" w:hanging="361"/>
      </w:pPr>
      <w:rPr>
        <w:rFonts w:hint="default"/>
      </w:rPr>
    </w:lvl>
    <w:lvl w:ilvl="5" w:tplc="C59ECDC8">
      <w:start w:val="1"/>
      <w:numFmt w:val="bullet"/>
      <w:lvlText w:val="•"/>
      <w:lvlJc w:val="left"/>
      <w:pPr>
        <w:ind w:left="6664" w:hanging="361"/>
      </w:pPr>
      <w:rPr>
        <w:rFonts w:hint="default"/>
      </w:rPr>
    </w:lvl>
    <w:lvl w:ilvl="6" w:tplc="FBD843D2">
      <w:start w:val="1"/>
      <w:numFmt w:val="bullet"/>
      <w:lvlText w:val="•"/>
      <w:lvlJc w:val="left"/>
      <w:pPr>
        <w:ind w:left="7713" w:hanging="361"/>
      </w:pPr>
      <w:rPr>
        <w:rFonts w:hint="default"/>
      </w:rPr>
    </w:lvl>
    <w:lvl w:ilvl="7" w:tplc="32AA28E6">
      <w:start w:val="1"/>
      <w:numFmt w:val="bullet"/>
      <w:lvlText w:val="•"/>
      <w:lvlJc w:val="left"/>
      <w:pPr>
        <w:ind w:left="8762" w:hanging="361"/>
      </w:pPr>
      <w:rPr>
        <w:rFonts w:hint="default"/>
      </w:rPr>
    </w:lvl>
    <w:lvl w:ilvl="8" w:tplc="4462C0F8">
      <w:start w:val="1"/>
      <w:numFmt w:val="bullet"/>
      <w:lvlText w:val="•"/>
      <w:lvlJc w:val="left"/>
      <w:pPr>
        <w:ind w:left="9811" w:hanging="361"/>
      </w:pPr>
      <w:rPr>
        <w:rFonts w:hint="default"/>
      </w:rPr>
    </w:lvl>
  </w:abstractNum>
  <w:abstractNum w:abstractNumId="196">
    <w:nsid w:val="7E2520C8"/>
    <w:multiLevelType w:val="hybridMultilevel"/>
    <w:tmpl w:val="9432BFCA"/>
    <w:lvl w:ilvl="0" w:tplc="5920A2D0">
      <w:start w:val="1"/>
      <w:numFmt w:val="bullet"/>
      <w:lvlText w:val=""/>
      <w:lvlJc w:val="left"/>
      <w:pPr>
        <w:ind w:left="460" w:hanging="361"/>
      </w:pPr>
      <w:rPr>
        <w:rFonts w:ascii="Symbol" w:eastAsia="Symbol" w:hAnsi="Symbol" w:cs="Symbol" w:hint="default"/>
        <w:w w:val="100"/>
        <w:sz w:val="16"/>
        <w:szCs w:val="16"/>
      </w:rPr>
    </w:lvl>
    <w:lvl w:ilvl="1" w:tplc="8698EB48">
      <w:start w:val="1"/>
      <w:numFmt w:val="bullet"/>
      <w:lvlText w:val="•"/>
      <w:lvlJc w:val="left"/>
      <w:pPr>
        <w:ind w:left="834" w:hanging="361"/>
      </w:pPr>
      <w:rPr>
        <w:rFonts w:hint="default"/>
      </w:rPr>
    </w:lvl>
    <w:lvl w:ilvl="2" w:tplc="DE0E4E50">
      <w:start w:val="1"/>
      <w:numFmt w:val="bullet"/>
      <w:lvlText w:val="•"/>
      <w:lvlJc w:val="left"/>
      <w:pPr>
        <w:ind w:left="1208" w:hanging="361"/>
      </w:pPr>
      <w:rPr>
        <w:rFonts w:hint="default"/>
      </w:rPr>
    </w:lvl>
    <w:lvl w:ilvl="3" w:tplc="D25CC158">
      <w:start w:val="1"/>
      <w:numFmt w:val="bullet"/>
      <w:lvlText w:val="•"/>
      <w:lvlJc w:val="left"/>
      <w:pPr>
        <w:ind w:left="1583" w:hanging="361"/>
      </w:pPr>
      <w:rPr>
        <w:rFonts w:hint="default"/>
      </w:rPr>
    </w:lvl>
    <w:lvl w:ilvl="4" w:tplc="E81E79A0">
      <w:start w:val="1"/>
      <w:numFmt w:val="bullet"/>
      <w:lvlText w:val="•"/>
      <w:lvlJc w:val="left"/>
      <w:pPr>
        <w:ind w:left="1957" w:hanging="361"/>
      </w:pPr>
      <w:rPr>
        <w:rFonts w:hint="default"/>
      </w:rPr>
    </w:lvl>
    <w:lvl w:ilvl="5" w:tplc="618478CC">
      <w:start w:val="1"/>
      <w:numFmt w:val="bullet"/>
      <w:lvlText w:val="•"/>
      <w:lvlJc w:val="left"/>
      <w:pPr>
        <w:ind w:left="2332" w:hanging="361"/>
      </w:pPr>
      <w:rPr>
        <w:rFonts w:hint="default"/>
      </w:rPr>
    </w:lvl>
    <w:lvl w:ilvl="6" w:tplc="BDA61366">
      <w:start w:val="1"/>
      <w:numFmt w:val="bullet"/>
      <w:lvlText w:val="•"/>
      <w:lvlJc w:val="left"/>
      <w:pPr>
        <w:ind w:left="2706" w:hanging="361"/>
      </w:pPr>
      <w:rPr>
        <w:rFonts w:hint="default"/>
      </w:rPr>
    </w:lvl>
    <w:lvl w:ilvl="7" w:tplc="B830B010">
      <w:start w:val="1"/>
      <w:numFmt w:val="bullet"/>
      <w:lvlText w:val="•"/>
      <w:lvlJc w:val="left"/>
      <w:pPr>
        <w:ind w:left="3081" w:hanging="361"/>
      </w:pPr>
      <w:rPr>
        <w:rFonts w:hint="default"/>
      </w:rPr>
    </w:lvl>
    <w:lvl w:ilvl="8" w:tplc="E2A6B8A8">
      <w:start w:val="1"/>
      <w:numFmt w:val="bullet"/>
      <w:lvlText w:val="•"/>
      <w:lvlJc w:val="left"/>
      <w:pPr>
        <w:ind w:left="3455" w:hanging="361"/>
      </w:pPr>
      <w:rPr>
        <w:rFonts w:hint="default"/>
      </w:rPr>
    </w:lvl>
  </w:abstractNum>
  <w:abstractNum w:abstractNumId="197">
    <w:nsid w:val="7E3E5684"/>
    <w:multiLevelType w:val="hybridMultilevel"/>
    <w:tmpl w:val="781412CA"/>
    <w:lvl w:ilvl="0" w:tplc="4D680BE2">
      <w:start w:val="1"/>
      <w:numFmt w:val="lowerLetter"/>
      <w:lvlText w:val="%1)"/>
      <w:lvlJc w:val="left"/>
      <w:pPr>
        <w:ind w:left="1778" w:hanging="360"/>
        <w:jc w:val="left"/>
      </w:pPr>
      <w:rPr>
        <w:rFonts w:ascii="Arial" w:eastAsia="Arial" w:hAnsi="Arial" w:cs="Arial" w:hint="default"/>
        <w:spacing w:val="0"/>
        <w:w w:val="99"/>
        <w:sz w:val="20"/>
        <w:szCs w:val="20"/>
      </w:rPr>
    </w:lvl>
    <w:lvl w:ilvl="1" w:tplc="4CF47D12">
      <w:start w:val="1"/>
      <w:numFmt w:val="bullet"/>
      <w:lvlText w:val="•"/>
      <w:lvlJc w:val="left"/>
      <w:pPr>
        <w:ind w:left="2792" w:hanging="360"/>
      </w:pPr>
      <w:rPr>
        <w:rFonts w:hint="default"/>
      </w:rPr>
    </w:lvl>
    <w:lvl w:ilvl="2" w:tplc="C1E28640">
      <w:start w:val="1"/>
      <w:numFmt w:val="bullet"/>
      <w:lvlText w:val="•"/>
      <w:lvlJc w:val="left"/>
      <w:pPr>
        <w:ind w:left="3805" w:hanging="360"/>
      </w:pPr>
      <w:rPr>
        <w:rFonts w:hint="default"/>
      </w:rPr>
    </w:lvl>
    <w:lvl w:ilvl="3" w:tplc="CDD02360">
      <w:start w:val="1"/>
      <w:numFmt w:val="bullet"/>
      <w:lvlText w:val="•"/>
      <w:lvlJc w:val="left"/>
      <w:pPr>
        <w:ind w:left="4818" w:hanging="360"/>
      </w:pPr>
      <w:rPr>
        <w:rFonts w:hint="default"/>
      </w:rPr>
    </w:lvl>
    <w:lvl w:ilvl="4" w:tplc="7DBE5ADC">
      <w:start w:val="1"/>
      <w:numFmt w:val="bullet"/>
      <w:lvlText w:val="•"/>
      <w:lvlJc w:val="left"/>
      <w:pPr>
        <w:ind w:left="5831" w:hanging="360"/>
      </w:pPr>
      <w:rPr>
        <w:rFonts w:hint="default"/>
      </w:rPr>
    </w:lvl>
    <w:lvl w:ilvl="5" w:tplc="04EE6456">
      <w:start w:val="1"/>
      <w:numFmt w:val="bullet"/>
      <w:lvlText w:val="•"/>
      <w:lvlJc w:val="left"/>
      <w:pPr>
        <w:ind w:left="6844" w:hanging="360"/>
      </w:pPr>
      <w:rPr>
        <w:rFonts w:hint="default"/>
      </w:rPr>
    </w:lvl>
    <w:lvl w:ilvl="6" w:tplc="9FAC24F0">
      <w:start w:val="1"/>
      <w:numFmt w:val="bullet"/>
      <w:lvlText w:val="•"/>
      <w:lvlJc w:val="left"/>
      <w:pPr>
        <w:ind w:left="7857" w:hanging="360"/>
      </w:pPr>
      <w:rPr>
        <w:rFonts w:hint="default"/>
      </w:rPr>
    </w:lvl>
    <w:lvl w:ilvl="7" w:tplc="592428E0">
      <w:start w:val="1"/>
      <w:numFmt w:val="bullet"/>
      <w:lvlText w:val="•"/>
      <w:lvlJc w:val="left"/>
      <w:pPr>
        <w:ind w:left="8870" w:hanging="360"/>
      </w:pPr>
      <w:rPr>
        <w:rFonts w:hint="default"/>
      </w:rPr>
    </w:lvl>
    <w:lvl w:ilvl="8" w:tplc="75BC2C98">
      <w:start w:val="1"/>
      <w:numFmt w:val="bullet"/>
      <w:lvlText w:val="•"/>
      <w:lvlJc w:val="left"/>
      <w:pPr>
        <w:ind w:left="9883" w:hanging="360"/>
      </w:pPr>
      <w:rPr>
        <w:rFonts w:hint="default"/>
      </w:rPr>
    </w:lvl>
  </w:abstractNum>
  <w:abstractNum w:abstractNumId="198">
    <w:nsid w:val="7F025332"/>
    <w:multiLevelType w:val="multilevel"/>
    <w:tmpl w:val="D5C2F0B2"/>
    <w:lvl w:ilvl="0">
      <w:start w:val="5"/>
      <w:numFmt w:val="decimal"/>
      <w:lvlText w:val="%1"/>
      <w:lvlJc w:val="left"/>
      <w:pPr>
        <w:ind w:left="103" w:hanging="447"/>
        <w:jc w:val="left"/>
      </w:pPr>
      <w:rPr>
        <w:rFonts w:hint="default"/>
      </w:rPr>
    </w:lvl>
    <w:lvl w:ilvl="1">
      <w:start w:val="3"/>
      <w:numFmt w:val="decimal"/>
      <w:lvlText w:val="%1.%2"/>
      <w:lvlJc w:val="left"/>
      <w:pPr>
        <w:ind w:left="103" w:hanging="447"/>
        <w:jc w:val="left"/>
      </w:pPr>
      <w:rPr>
        <w:rFonts w:hint="default"/>
      </w:rPr>
    </w:lvl>
    <w:lvl w:ilvl="2">
      <w:start w:val="7"/>
      <w:numFmt w:val="decimal"/>
      <w:lvlText w:val="%1.%2.%3"/>
      <w:lvlJc w:val="left"/>
      <w:pPr>
        <w:ind w:left="103" w:hanging="447"/>
        <w:jc w:val="left"/>
      </w:pPr>
      <w:rPr>
        <w:rFonts w:hint="default"/>
        <w:strike/>
        <w:spacing w:val="0"/>
        <w:w w:val="100"/>
      </w:rPr>
    </w:lvl>
    <w:lvl w:ilvl="3">
      <w:start w:val="1"/>
      <w:numFmt w:val="bullet"/>
      <w:lvlText w:val="•"/>
      <w:lvlJc w:val="left"/>
      <w:pPr>
        <w:ind w:left="899" w:hanging="447"/>
      </w:pPr>
      <w:rPr>
        <w:rFonts w:hint="default"/>
      </w:rPr>
    </w:lvl>
    <w:lvl w:ilvl="4">
      <w:start w:val="1"/>
      <w:numFmt w:val="bullet"/>
      <w:lvlText w:val="•"/>
      <w:lvlJc w:val="left"/>
      <w:pPr>
        <w:ind w:left="1165" w:hanging="447"/>
      </w:pPr>
      <w:rPr>
        <w:rFonts w:hint="default"/>
      </w:rPr>
    </w:lvl>
    <w:lvl w:ilvl="5">
      <w:start w:val="1"/>
      <w:numFmt w:val="bullet"/>
      <w:lvlText w:val="•"/>
      <w:lvlJc w:val="left"/>
      <w:pPr>
        <w:ind w:left="1431" w:hanging="447"/>
      </w:pPr>
      <w:rPr>
        <w:rFonts w:hint="default"/>
      </w:rPr>
    </w:lvl>
    <w:lvl w:ilvl="6">
      <w:start w:val="1"/>
      <w:numFmt w:val="bullet"/>
      <w:lvlText w:val="•"/>
      <w:lvlJc w:val="left"/>
      <w:pPr>
        <w:ind w:left="1698" w:hanging="447"/>
      </w:pPr>
      <w:rPr>
        <w:rFonts w:hint="default"/>
      </w:rPr>
    </w:lvl>
    <w:lvl w:ilvl="7">
      <w:start w:val="1"/>
      <w:numFmt w:val="bullet"/>
      <w:lvlText w:val="•"/>
      <w:lvlJc w:val="left"/>
      <w:pPr>
        <w:ind w:left="1964" w:hanging="447"/>
      </w:pPr>
      <w:rPr>
        <w:rFonts w:hint="default"/>
      </w:rPr>
    </w:lvl>
    <w:lvl w:ilvl="8">
      <w:start w:val="1"/>
      <w:numFmt w:val="bullet"/>
      <w:lvlText w:val="•"/>
      <w:lvlJc w:val="left"/>
      <w:pPr>
        <w:ind w:left="2230" w:hanging="447"/>
      </w:pPr>
      <w:rPr>
        <w:rFonts w:hint="default"/>
      </w:rPr>
    </w:lvl>
  </w:abstractNum>
  <w:abstractNum w:abstractNumId="199">
    <w:nsid w:val="7FD136F5"/>
    <w:multiLevelType w:val="hybridMultilevel"/>
    <w:tmpl w:val="46B4E81A"/>
    <w:lvl w:ilvl="0" w:tplc="E3305A24">
      <w:start w:val="1"/>
      <w:numFmt w:val="decimal"/>
      <w:lvlText w:val="%1)"/>
      <w:lvlJc w:val="left"/>
      <w:pPr>
        <w:ind w:left="1778" w:hanging="361"/>
        <w:jc w:val="left"/>
      </w:pPr>
      <w:rPr>
        <w:rFonts w:ascii="Arial" w:eastAsia="Arial" w:hAnsi="Arial" w:cs="Arial" w:hint="default"/>
        <w:spacing w:val="0"/>
        <w:w w:val="100"/>
        <w:sz w:val="20"/>
        <w:szCs w:val="20"/>
      </w:rPr>
    </w:lvl>
    <w:lvl w:ilvl="1" w:tplc="8856D2B0">
      <w:start w:val="1"/>
      <w:numFmt w:val="bullet"/>
      <w:lvlText w:val="•"/>
      <w:lvlJc w:val="left"/>
      <w:pPr>
        <w:ind w:left="2792" w:hanging="361"/>
      </w:pPr>
      <w:rPr>
        <w:rFonts w:hint="default"/>
      </w:rPr>
    </w:lvl>
    <w:lvl w:ilvl="2" w:tplc="69D81F30">
      <w:start w:val="1"/>
      <w:numFmt w:val="bullet"/>
      <w:lvlText w:val="•"/>
      <w:lvlJc w:val="left"/>
      <w:pPr>
        <w:ind w:left="3804" w:hanging="361"/>
      </w:pPr>
      <w:rPr>
        <w:rFonts w:hint="default"/>
      </w:rPr>
    </w:lvl>
    <w:lvl w:ilvl="3" w:tplc="D08C296C">
      <w:start w:val="1"/>
      <w:numFmt w:val="bullet"/>
      <w:lvlText w:val="•"/>
      <w:lvlJc w:val="left"/>
      <w:pPr>
        <w:ind w:left="4817" w:hanging="361"/>
      </w:pPr>
      <w:rPr>
        <w:rFonts w:hint="default"/>
      </w:rPr>
    </w:lvl>
    <w:lvl w:ilvl="4" w:tplc="9A8EB4B8">
      <w:start w:val="1"/>
      <w:numFmt w:val="bullet"/>
      <w:lvlText w:val="•"/>
      <w:lvlJc w:val="left"/>
      <w:pPr>
        <w:ind w:left="5829" w:hanging="361"/>
      </w:pPr>
      <w:rPr>
        <w:rFonts w:hint="default"/>
      </w:rPr>
    </w:lvl>
    <w:lvl w:ilvl="5" w:tplc="7CBA721A">
      <w:start w:val="1"/>
      <w:numFmt w:val="bullet"/>
      <w:lvlText w:val="•"/>
      <w:lvlJc w:val="left"/>
      <w:pPr>
        <w:ind w:left="6842" w:hanging="361"/>
      </w:pPr>
      <w:rPr>
        <w:rFonts w:hint="default"/>
      </w:rPr>
    </w:lvl>
    <w:lvl w:ilvl="6" w:tplc="E0C8F388">
      <w:start w:val="1"/>
      <w:numFmt w:val="bullet"/>
      <w:lvlText w:val="•"/>
      <w:lvlJc w:val="left"/>
      <w:pPr>
        <w:ind w:left="7854" w:hanging="361"/>
      </w:pPr>
      <w:rPr>
        <w:rFonts w:hint="default"/>
      </w:rPr>
    </w:lvl>
    <w:lvl w:ilvl="7" w:tplc="38766B18">
      <w:start w:val="1"/>
      <w:numFmt w:val="bullet"/>
      <w:lvlText w:val="•"/>
      <w:lvlJc w:val="left"/>
      <w:pPr>
        <w:ind w:left="8867" w:hanging="361"/>
      </w:pPr>
      <w:rPr>
        <w:rFonts w:hint="default"/>
      </w:rPr>
    </w:lvl>
    <w:lvl w:ilvl="8" w:tplc="F7E002A2">
      <w:start w:val="1"/>
      <w:numFmt w:val="bullet"/>
      <w:lvlText w:val="•"/>
      <w:lvlJc w:val="left"/>
      <w:pPr>
        <w:ind w:left="9879" w:hanging="361"/>
      </w:pPr>
      <w:rPr>
        <w:rFonts w:hint="default"/>
      </w:rPr>
    </w:lvl>
  </w:abstractNum>
  <w:num w:numId="1">
    <w:abstractNumId w:val="76"/>
  </w:num>
  <w:num w:numId="2">
    <w:abstractNumId w:val="33"/>
  </w:num>
  <w:num w:numId="3">
    <w:abstractNumId w:val="87"/>
  </w:num>
  <w:num w:numId="4">
    <w:abstractNumId w:val="50"/>
  </w:num>
  <w:num w:numId="5">
    <w:abstractNumId w:val="38"/>
  </w:num>
  <w:num w:numId="6">
    <w:abstractNumId w:val="199"/>
  </w:num>
  <w:num w:numId="7">
    <w:abstractNumId w:val="86"/>
  </w:num>
  <w:num w:numId="8">
    <w:abstractNumId w:val="116"/>
  </w:num>
  <w:num w:numId="9">
    <w:abstractNumId w:val="74"/>
  </w:num>
  <w:num w:numId="10">
    <w:abstractNumId w:val="96"/>
  </w:num>
  <w:num w:numId="11">
    <w:abstractNumId w:val="4"/>
  </w:num>
  <w:num w:numId="12">
    <w:abstractNumId w:val="23"/>
  </w:num>
  <w:num w:numId="13">
    <w:abstractNumId w:val="30"/>
  </w:num>
  <w:num w:numId="14">
    <w:abstractNumId w:val="140"/>
  </w:num>
  <w:num w:numId="15">
    <w:abstractNumId w:val="196"/>
  </w:num>
  <w:num w:numId="16">
    <w:abstractNumId w:val="124"/>
  </w:num>
  <w:num w:numId="17">
    <w:abstractNumId w:val="190"/>
  </w:num>
  <w:num w:numId="18">
    <w:abstractNumId w:val="70"/>
  </w:num>
  <w:num w:numId="19">
    <w:abstractNumId w:val="94"/>
  </w:num>
  <w:num w:numId="20">
    <w:abstractNumId w:val="111"/>
  </w:num>
  <w:num w:numId="21">
    <w:abstractNumId w:val="95"/>
  </w:num>
  <w:num w:numId="22">
    <w:abstractNumId w:val="143"/>
  </w:num>
  <w:num w:numId="23">
    <w:abstractNumId w:val="155"/>
  </w:num>
  <w:num w:numId="24">
    <w:abstractNumId w:val="93"/>
  </w:num>
  <w:num w:numId="25">
    <w:abstractNumId w:val="13"/>
  </w:num>
  <w:num w:numId="26">
    <w:abstractNumId w:val="21"/>
  </w:num>
  <w:num w:numId="27">
    <w:abstractNumId w:val="130"/>
  </w:num>
  <w:num w:numId="28">
    <w:abstractNumId w:val="159"/>
  </w:num>
  <w:num w:numId="29">
    <w:abstractNumId w:val="165"/>
  </w:num>
  <w:num w:numId="30">
    <w:abstractNumId w:val="63"/>
  </w:num>
  <w:num w:numId="31">
    <w:abstractNumId w:val="0"/>
  </w:num>
  <w:num w:numId="32">
    <w:abstractNumId w:val="82"/>
  </w:num>
  <w:num w:numId="33">
    <w:abstractNumId w:val="153"/>
  </w:num>
  <w:num w:numId="34">
    <w:abstractNumId w:val="73"/>
  </w:num>
  <w:num w:numId="35">
    <w:abstractNumId w:val="184"/>
  </w:num>
  <w:num w:numId="36">
    <w:abstractNumId w:val="61"/>
  </w:num>
  <w:num w:numId="37">
    <w:abstractNumId w:val="109"/>
  </w:num>
  <w:num w:numId="38">
    <w:abstractNumId w:val="100"/>
  </w:num>
  <w:num w:numId="39">
    <w:abstractNumId w:val="120"/>
  </w:num>
  <w:num w:numId="40">
    <w:abstractNumId w:val="67"/>
  </w:num>
  <w:num w:numId="41">
    <w:abstractNumId w:val="171"/>
  </w:num>
  <w:num w:numId="42">
    <w:abstractNumId w:val="156"/>
  </w:num>
  <w:num w:numId="43">
    <w:abstractNumId w:val="35"/>
  </w:num>
  <w:num w:numId="44">
    <w:abstractNumId w:val="188"/>
  </w:num>
  <w:num w:numId="45">
    <w:abstractNumId w:val="89"/>
  </w:num>
  <w:num w:numId="46">
    <w:abstractNumId w:val="60"/>
  </w:num>
  <w:num w:numId="47">
    <w:abstractNumId w:val="34"/>
  </w:num>
  <w:num w:numId="48">
    <w:abstractNumId w:val="20"/>
  </w:num>
  <w:num w:numId="49">
    <w:abstractNumId w:val="27"/>
  </w:num>
  <w:num w:numId="50">
    <w:abstractNumId w:val="183"/>
  </w:num>
  <w:num w:numId="51">
    <w:abstractNumId w:val="101"/>
  </w:num>
  <w:num w:numId="52">
    <w:abstractNumId w:val="134"/>
  </w:num>
  <w:num w:numId="53">
    <w:abstractNumId w:val="15"/>
  </w:num>
  <w:num w:numId="54">
    <w:abstractNumId w:val="136"/>
  </w:num>
  <w:num w:numId="55">
    <w:abstractNumId w:val="149"/>
  </w:num>
  <w:num w:numId="56">
    <w:abstractNumId w:val="135"/>
  </w:num>
  <w:num w:numId="57">
    <w:abstractNumId w:val="145"/>
  </w:num>
  <w:num w:numId="58">
    <w:abstractNumId w:val="31"/>
  </w:num>
  <w:num w:numId="59">
    <w:abstractNumId w:val="192"/>
  </w:num>
  <w:num w:numId="60">
    <w:abstractNumId w:val="107"/>
  </w:num>
  <w:num w:numId="61">
    <w:abstractNumId w:val="152"/>
  </w:num>
  <w:num w:numId="62">
    <w:abstractNumId w:val="78"/>
  </w:num>
  <w:num w:numId="63">
    <w:abstractNumId w:val="59"/>
  </w:num>
  <w:num w:numId="64">
    <w:abstractNumId w:val="62"/>
  </w:num>
  <w:num w:numId="65">
    <w:abstractNumId w:val="164"/>
  </w:num>
  <w:num w:numId="66">
    <w:abstractNumId w:val="158"/>
  </w:num>
  <w:num w:numId="67">
    <w:abstractNumId w:val="114"/>
  </w:num>
  <w:num w:numId="68">
    <w:abstractNumId w:val="29"/>
  </w:num>
  <w:num w:numId="69">
    <w:abstractNumId w:val="84"/>
  </w:num>
  <w:num w:numId="70">
    <w:abstractNumId w:val="45"/>
  </w:num>
  <w:num w:numId="71">
    <w:abstractNumId w:val="163"/>
  </w:num>
  <w:num w:numId="72">
    <w:abstractNumId w:val="3"/>
  </w:num>
  <w:num w:numId="73">
    <w:abstractNumId w:val="150"/>
  </w:num>
  <w:num w:numId="74">
    <w:abstractNumId w:val="172"/>
  </w:num>
  <w:num w:numId="75">
    <w:abstractNumId w:val="90"/>
  </w:num>
  <w:num w:numId="76">
    <w:abstractNumId w:val="118"/>
  </w:num>
  <w:num w:numId="77">
    <w:abstractNumId w:val="137"/>
  </w:num>
  <w:num w:numId="78">
    <w:abstractNumId w:val="46"/>
  </w:num>
  <w:num w:numId="79">
    <w:abstractNumId w:val="68"/>
  </w:num>
  <w:num w:numId="80">
    <w:abstractNumId w:val="169"/>
  </w:num>
  <w:num w:numId="81">
    <w:abstractNumId w:val="117"/>
  </w:num>
  <w:num w:numId="82">
    <w:abstractNumId w:val="69"/>
  </w:num>
  <w:num w:numId="83">
    <w:abstractNumId w:val="28"/>
  </w:num>
  <w:num w:numId="84">
    <w:abstractNumId w:val="79"/>
  </w:num>
  <w:num w:numId="85">
    <w:abstractNumId w:val="129"/>
  </w:num>
  <w:num w:numId="86">
    <w:abstractNumId w:val="48"/>
  </w:num>
  <w:num w:numId="87">
    <w:abstractNumId w:val="91"/>
  </w:num>
  <w:num w:numId="88">
    <w:abstractNumId w:val="57"/>
  </w:num>
  <w:num w:numId="89">
    <w:abstractNumId w:val="197"/>
  </w:num>
  <w:num w:numId="90">
    <w:abstractNumId w:val="65"/>
  </w:num>
  <w:num w:numId="91">
    <w:abstractNumId w:val="12"/>
  </w:num>
  <w:num w:numId="92">
    <w:abstractNumId w:val="167"/>
  </w:num>
  <w:num w:numId="93">
    <w:abstractNumId w:val="160"/>
  </w:num>
  <w:num w:numId="94">
    <w:abstractNumId w:val="41"/>
  </w:num>
  <w:num w:numId="95">
    <w:abstractNumId w:val="53"/>
  </w:num>
  <w:num w:numId="96">
    <w:abstractNumId w:val="157"/>
  </w:num>
  <w:num w:numId="97">
    <w:abstractNumId w:val="88"/>
  </w:num>
  <w:num w:numId="98">
    <w:abstractNumId w:val="80"/>
  </w:num>
  <w:num w:numId="99">
    <w:abstractNumId w:val="7"/>
  </w:num>
  <w:num w:numId="100">
    <w:abstractNumId w:val="44"/>
  </w:num>
  <w:num w:numId="101">
    <w:abstractNumId w:val="42"/>
  </w:num>
  <w:num w:numId="102">
    <w:abstractNumId w:val="77"/>
  </w:num>
  <w:num w:numId="103">
    <w:abstractNumId w:val="103"/>
  </w:num>
  <w:num w:numId="104">
    <w:abstractNumId w:val="141"/>
  </w:num>
  <w:num w:numId="105">
    <w:abstractNumId w:val="178"/>
  </w:num>
  <w:num w:numId="106">
    <w:abstractNumId w:val="189"/>
  </w:num>
  <w:num w:numId="107">
    <w:abstractNumId w:val="51"/>
  </w:num>
  <w:num w:numId="108">
    <w:abstractNumId w:val="146"/>
  </w:num>
  <w:num w:numId="109">
    <w:abstractNumId w:val="83"/>
  </w:num>
  <w:num w:numId="110">
    <w:abstractNumId w:val="10"/>
  </w:num>
  <w:num w:numId="111">
    <w:abstractNumId w:val="19"/>
  </w:num>
  <w:num w:numId="112">
    <w:abstractNumId w:val="198"/>
  </w:num>
  <w:num w:numId="113">
    <w:abstractNumId w:val="14"/>
  </w:num>
  <w:num w:numId="114">
    <w:abstractNumId w:val="113"/>
  </w:num>
  <w:num w:numId="115">
    <w:abstractNumId w:val="182"/>
  </w:num>
  <w:num w:numId="116">
    <w:abstractNumId w:val="186"/>
  </w:num>
  <w:num w:numId="117">
    <w:abstractNumId w:val="55"/>
  </w:num>
  <w:num w:numId="118">
    <w:abstractNumId w:val="9"/>
  </w:num>
  <w:num w:numId="119">
    <w:abstractNumId w:val="99"/>
  </w:num>
  <w:num w:numId="120">
    <w:abstractNumId w:val="122"/>
  </w:num>
  <w:num w:numId="121">
    <w:abstractNumId w:val="5"/>
  </w:num>
  <w:num w:numId="122">
    <w:abstractNumId w:val="166"/>
  </w:num>
  <w:num w:numId="123">
    <w:abstractNumId w:val="121"/>
  </w:num>
  <w:num w:numId="124">
    <w:abstractNumId w:val="180"/>
  </w:num>
  <w:num w:numId="125">
    <w:abstractNumId w:val="32"/>
  </w:num>
  <w:num w:numId="126">
    <w:abstractNumId w:val="39"/>
  </w:num>
  <w:num w:numId="127">
    <w:abstractNumId w:val="161"/>
  </w:num>
  <w:num w:numId="128">
    <w:abstractNumId w:val="52"/>
  </w:num>
  <w:num w:numId="129">
    <w:abstractNumId w:val="131"/>
  </w:num>
  <w:num w:numId="130">
    <w:abstractNumId w:val="25"/>
  </w:num>
  <w:num w:numId="131">
    <w:abstractNumId w:val="110"/>
  </w:num>
  <w:num w:numId="132">
    <w:abstractNumId w:val="2"/>
  </w:num>
  <w:num w:numId="133">
    <w:abstractNumId w:val="66"/>
  </w:num>
  <w:num w:numId="134">
    <w:abstractNumId w:val="18"/>
  </w:num>
  <w:num w:numId="135">
    <w:abstractNumId w:val="24"/>
  </w:num>
  <w:num w:numId="136">
    <w:abstractNumId w:val="174"/>
  </w:num>
  <w:num w:numId="137">
    <w:abstractNumId w:val="179"/>
  </w:num>
  <w:num w:numId="138">
    <w:abstractNumId w:val="58"/>
  </w:num>
  <w:num w:numId="139">
    <w:abstractNumId w:val="119"/>
  </w:num>
  <w:num w:numId="140">
    <w:abstractNumId w:val="132"/>
  </w:num>
  <w:num w:numId="141">
    <w:abstractNumId w:val="170"/>
  </w:num>
  <w:num w:numId="142">
    <w:abstractNumId w:val="64"/>
  </w:num>
  <w:num w:numId="143">
    <w:abstractNumId w:val="104"/>
  </w:num>
  <w:num w:numId="144">
    <w:abstractNumId w:val="81"/>
  </w:num>
  <w:num w:numId="145">
    <w:abstractNumId w:val="6"/>
  </w:num>
  <w:num w:numId="146">
    <w:abstractNumId w:val="17"/>
  </w:num>
  <w:num w:numId="147">
    <w:abstractNumId w:val="8"/>
  </w:num>
  <w:num w:numId="148">
    <w:abstractNumId w:val="125"/>
  </w:num>
  <w:num w:numId="149">
    <w:abstractNumId w:val="185"/>
  </w:num>
  <w:num w:numId="150">
    <w:abstractNumId w:val="11"/>
  </w:num>
  <w:num w:numId="151">
    <w:abstractNumId w:val="40"/>
  </w:num>
  <w:num w:numId="152">
    <w:abstractNumId w:val="123"/>
  </w:num>
  <w:num w:numId="153">
    <w:abstractNumId w:val="187"/>
  </w:num>
  <w:num w:numId="154">
    <w:abstractNumId w:val="144"/>
  </w:num>
  <w:num w:numId="155">
    <w:abstractNumId w:val="194"/>
  </w:num>
  <w:num w:numId="156">
    <w:abstractNumId w:val="85"/>
  </w:num>
  <w:num w:numId="157">
    <w:abstractNumId w:val="16"/>
  </w:num>
  <w:num w:numId="158">
    <w:abstractNumId w:val="138"/>
  </w:num>
  <w:num w:numId="159">
    <w:abstractNumId w:val="112"/>
  </w:num>
  <w:num w:numId="160">
    <w:abstractNumId w:val="54"/>
  </w:num>
  <w:num w:numId="161">
    <w:abstractNumId w:val="26"/>
  </w:num>
  <w:num w:numId="162">
    <w:abstractNumId w:val="162"/>
  </w:num>
  <w:num w:numId="163">
    <w:abstractNumId w:val="142"/>
  </w:num>
  <w:num w:numId="164">
    <w:abstractNumId w:val="36"/>
  </w:num>
  <w:num w:numId="165">
    <w:abstractNumId w:val="148"/>
  </w:num>
  <w:num w:numId="166">
    <w:abstractNumId w:val="175"/>
  </w:num>
  <w:num w:numId="167">
    <w:abstractNumId w:val="1"/>
  </w:num>
  <w:num w:numId="168">
    <w:abstractNumId w:val="147"/>
  </w:num>
  <w:num w:numId="169">
    <w:abstractNumId w:val="72"/>
  </w:num>
  <w:num w:numId="170">
    <w:abstractNumId w:val="49"/>
  </w:num>
  <w:num w:numId="171">
    <w:abstractNumId w:val="128"/>
  </w:num>
  <w:num w:numId="172">
    <w:abstractNumId w:val="108"/>
  </w:num>
  <w:num w:numId="173">
    <w:abstractNumId w:val="191"/>
  </w:num>
  <w:num w:numId="174">
    <w:abstractNumId w:val="181"/>
  </w:num>
  <w:num w:numId="175">
    <w:abstractNumId w:val="47"/>
  </w:num>
  <w:num w:numId="176">
    <w:abstractNumId w:val="71"/>
  </w:num>
  <w:num w:numId="177">
    <w:abstractNumId w:val="105"/>
  </w:num>
  <w:num w:numId="178">
    <w:abstractNumId w:val="102"/>
  </w:num>
  <w:num w:numId="179">
    <w:abstractNumId w:val="154"/>
  </w:num>
  <w:num w:numId="180">
    <w:abstractNumId w:val="176"/>
  </w:num>
  <w:num w:numId="181">
    <w:abstractNumId w:val="56"/>
  </w:num>
  <w:num w:numId="182">
    <w:abstractNumId w:val="37"/>
  </w:num>
  <w:num w:numId="183">
    <w:abstractNumId w:val="195"/>
  </w:num>
  <w:num w:numId="184">
    <w:abstractNumId w:val="115"/>
  </w:num>
  <w:num w:numId="185">
    <w:abstractNumId w:val="126"/>
  </w:num>
  <w:num w:numId="186">
    <w:abstractNumId w:val="98"/>
  </w:num>
  <w:num w:numId="187">
    <w:abstractNumId w:val="139"/>
  </w:num>
  <w:num w:numId="188">
    <w:abstractNumId w:val="22"/>
  </w:num>
  <w:num w:numId="189">
    <w:abstractNumId w:val="177"/>
  </w:num>
  <w:num w:numId="190">
    <w:abstractNumId w:val="97"/>
  </w:num>
  <w:num w:numId="191">
    <w:abstractNumId w:val="193"/>
  </w:num>
  <w:num w:numId="192">
    <w:abstractNumId w:val="43"/>
  </w:num>
  <w:num w:numId="193">
    <w:abstractNumId w:val="168"/>
  </w:num>
  <w:num w:numId="194">
    <w:abstractNumId w:val="106"/>
  </w:num>
  <w:num w:numId="195">
    <w:abstractNumId w:val="127"/>
  </w:num>
  <w:num w:numId="196">
    <w:abstractNumId w:val="92"/>
  </w:num>
  <w:num w:numId="197">
    <w:abstractNumId w:val="151"/>
  </w:num>
  <w:num w:numId="198">
    <w:abstractNumId w:val="173"/>
  </w:num>
  <w:num w:numId="199">
    <w:abstractNumId w:val="133"/>
  </w:num>
  <w:num w:numId="200">
    <w:abstractNumId w:val="75"/>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defaultTabStop w:val="720"/>
  <w:drawingGridHorizontalSpacing w:val="110"/>
  <w:displayHorizontalDrawingGridEvery w:val="2"/>
  <w:characterSpacingControl w:val="doNotCompress"/>
  <w:compat>
    <w:ulTrailSpace/>
    <w:compatSetting w:name="compatibilityMode" w:uri="http://schemas.microsoft.com/office/word" w:val="15"/>
  </w:compat>
  <w:rsids>
    <w:rsidRoot w:val="00B2016B"/>
    <w:rsid w:val="00A73EB9"/>
    <w:rsid w:val="00B2016B"/>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355"/>
    <o:shapelayout v:ext="edit">
      <o:idmap v:ext="edit" data="1,2"/>
    </o:shapelayout>
  </w:shapeDefaults>
  <w:decimalSymbol w:val="."/>
  <w:listSeparator w:val=","/>
  <w14:docId w14:val="39B437F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20" w:right="1482"/>
      <w:jc w:val="center"/>
      <w:outlineLvl w:val="0"/>
    </w:pPr>
    <w:rPr>
      <w:b/>
      <w:bCs/>
      <w:sz w:val="24"/>
      <w:szCs w:val="24"/>
    </w:rPr>
  </w:style>
  <w:style w:type="paragraph" w:styleId="Heading2">
    <w:name w:val="heading 2"/>
    <w:basedOn w:val="Normal"/>
    <w:uiPriority w:val="1"/>
    <w:qFormat/>
    <w:pPr>
      <w:ind w:left="1483" w:right="1482"/>
      <w:jc w:val="center"/>
      <w:outlineLvl w:val="1"/>
    </w:pPr>
    <w:rPr>
      <w:sz w:val="24"/>
      <w:szCs w:val="24"/>
    </w:rPr>
  </w:style>
  <w:style w:type="paragraph" w:styleId="Heading3">
    <w:name w:val="heading 3"/>
    <w:basedOn w:val="Normal"/>
    <w:uiPriority w:val="1"/>
    <w:qFormat/>
    <w:pPr>
      <w:spacing w:before="73"/>
      <w:ind w:left="2097" w:hanging="679"/>
      <w:jc w:val="both"/>
      <w:outlineLvl w:val="2"/>
    </w:pPr>
    <w:rPr>
      <w:b/>
      <w:bCs/>
    </w:rPr>
  </w:style>
  <w:style w:type="paragraph" w:styleId="Heading4">
    <w:name w:val="heading 4"/>
    <w:basedOn w:val="Normal"/>
    <w:uiPriority w:val="1"/>
    <w:qFormat/>
    <w:pPr>
      <w:ind w:left="1418"/>
      <w:jc w:val="both"/>
      <w:outlineLvl w:val="3"/>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0"/>
      <w:ind w:left="1813" w:hanging="395"/>
    </w:pPr>
    <w:rPr>
      <w:sz w:val="20"/>
      <w:szCs w:val="20"/>
    </w:rPr>
  </w:style>
  <w:style w:type="paragraph" w:styleId="TOC2">
    <w:name w:val="toc 2"/>
    <w:basedOn w:val="Normal"/>
    <w:uiPriority w:val="1"/>
    <w:qFormat/>
    <w:pPr>
      <w:spacing w:before="60"/>
      <w:ind w:left="1813" w:hanging="395"/>
    </w:pPr>
    <w:rPr>
      <w:b/>
      <w:bCs/>
      <w:i/>
    </w:rPr>
  </w:style>
  <w:style w:type="paragraph" w:styleId="TOC3">
    <w:name w:val="toc 3"/>
    <w:basedOn w:val="Normal"/>
    <w:uiPriority w:val="1"/>
    <w:qFormat/>
    <w:pPr>
      <w:spacing w:before="60"/>
      <w:ind w:left="2382" w:hanging="567"/>
    </w:pPr>
    <w:rPr>
      <w:sz w:val="20"/>
      <w:szCs w:val="20"/>
    </w:rPr>
  </w:style>
  <w:style w:type="paragraph" w:styleId="TOC4">
    <w:name w:val="toc 4"/>
    <w:basedOn w:val="Normal"/>
    <w:uiPriority w:val="1"/>
    <w:qFormat/>
    <w:pPr>
      <w:spacing w:before="60"/>
      <w:ind w:left="2382" w:hanging="567"/>
    </w:pPr>
    <w:rPr>
      <w:b/>
      <w:bCs/>
      <w:i/>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99"/>
      <w:ind w:left="1778" w:hanging="360"/>
    </w:pPr>
  </w:style>
  <w:style w:type="paragraph" w:customStyle="1" w:styleId="TableParagraph">
    <w:name w:val="Table Paragraph"/>
    <w:basedOn w:val="Normal"/>
    <w:uiPriority w:val="1"/>
    <w:qFormat/>
    <w:pPr>
      <w:spacing w:before="18"/>
      <w:ind w:left="10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06" Type="http://schemas.openxmlformats.org/officeDocument/2006/relationships/hyperlink" Target="http://www.techstreet.com/" TargetMode="External"/><Relationship Id="rId107" Type="http://schemas.openxmlformats.org/officeDocument/2006/relationships/hyperlink" Target="http://www.techstreet.com/" TargetMode="External"/><Relationship Id="rId108" Type="http://schemas.openxmlformats.org/officeDocument/2006/relationships/hyperlink" Target="http://www.techstreet.com/" TargetMode="External"/><Relationship Id="rId109" Type="http://schemas.openxmlformats.org/officeDocument/2006/relationships/hyperlink" Target="http://www.techstreet.com/" TargetMode="External"/><Relationship Id="rId70" Type="http://schemas.openxmlformats.org/officeDocument/2006/relationships/hyperlink" Target="http://www.techstreet.com/" TargetMode="External"/><Relationship Id="rId71" Type="http://schemas.openxmlformats.org/officeDocument/2006/relationships/hyperlink" Target="http://www.techstreet.com/" TargetMode="External"/><Relationship Id="rId72" Type="http://schemas.openxmlformats.org/officeDocument/2006/relationships/hyperlink" Target="http://www.techstreet.com/" TargetMode="External"/><Relationship Id="rId73" Type="http://schemas.openxmlformats.org/officeDocument/2006/relationships/hyperlink" Target="http://www.techstreet.com/" TargetMode="External"/><Relationship Id="rId74" Type="http://schemas.openxmlformats.org/officeDocument/2006/relationships/hyperlink" Target="http://www.techstreet.com/" TargetMode="External"/><Relationship Id="rId75" Type="http://schemas.openxmlformats.org/officeDocument/2006/relationships/hyperlink" Target="http://www.techstreet.com/" TargetMode="External"/><Relationship Id="rId76" Type="http://schemas.openxmlformats.org/officeDocument/2006/relationships/hyperlink" Target="http://www.techstreet.com/" TargetMode="External"/><Relationship Id="rId77" Type="http://schemas.openxmlformats.org/officeDocument/2006/relationships/hyperlink" Target="http://www.techstreet.com/" TargetMode="External"/><Relationship Id="rId78" Type="http://schemas.openxmlformats.org/officeDocument/2006/relationships/hyperlink" Target="http://www.techstreet.com/" TargetMode="External"/><Relationship Id="rId79" Type="http://schemas.openxmlformats.org/officeDocument/2006/relationships/hyperlink" Target="http://www.techstreet.com/" TargetMode="External"/><Relationship Id="rId170" Type="http://schemas.openxmlformats.org/officeDocument/2006/relationships/hyperlink" Target="http://www.techstreet.com/" TargetMode="External"/><Relationship Id="rId171" Type="http://schemas.openxmlformats.org/officeDocument/2006/relationships/hyperlink" Target="http://www.techstreet.com/" TargetMode="External"/><Relationship Id="rId172" Type="http://schemas.openxmlformats.org/officeDocument/2006/relationships/hyperlink" Target="http://www.techstreet.com/" TargetMode="External"/><Relationship Id="rId173" Type="http://schemas.openxmlformats.org/officeDocument/2006/relationships/hyperlink" Target="http://www.techstreet.com/" TargetMode="External"/><Relationship Id="rId174" Type="http://schemas.openxmlformats.org/officeDocument/2006/relationships/hyperlink" Target="http://www.techstreet.com/" TargetMode="External"/><Relationship Id="rId175" Type="http://schemas.openxmlformats.org/officeDocument/2006/relationships/hyperlink" Target="http://www.techstreet.com/" TargetMode="External"/><Relationship Id="rId176" Type="http://schemas.openxmlformats.org/officeDocument/2006/relationships/hyperlink" Target="http://www.techstreet.com/" TargetMode="External"/><Relationship Id="rId177" Type="http://schemas.openxmlformats.org/officeDocument/2006/relationships/hyperlink" Target="http://www.techstreet.com/" TargetMode="External"/><Relationship Id="rId178" Type="http://schemas.openxmlformats.org/officeDocument/2006/relationships/hyperlink" Target="http://www.techstreet.com/" TargetMode="External"/><Relationship Id="rId179" Type="http://schemas.openxmlformats.org/officeDocument/2006/relationships/hyperlink" Target="http://www.techstreet.com/" TargetMode="External"/><Relationship Id="rId10" Type="http://schemas.openxmlformats.org/officeDocument/2006/relationships/image" Target="media/image5.jpeg"/><Relationship Id="rId11" Type="http://schemas.openxmlformats.org/officeDocument/2006/relationships/hyperlink" Target="mailto:info@iec.ch" TargetMode="External"/><Relationship Id="rId12" Type="http://schemas.openxmlformats.org/officeDocument/2006/relationships/hyperlink" Target="http://www.iec.ch/" TargetMode="External"/><Relationship Id="rId13" Type="http://schemas.openxmlformats.org/officeDocument/2006/relationships/hyperlink" Target="http://www.techstreet.com/" TargetMode="External"/><Relationship Id="rId14" Type="http://schemas.openxmlformats.org/officeDocument/2006/relationships/hyperlink" Target="http://webstore.iec.ch/catalogue" TargetMode="External"/><Relationship Id="rId15" Type="http://schemas.openxmlformats.org/officeDocument/2006/relationships/hyperlink" Target="http://www.iec.ch/searchpub" TargetMode="External"/><Relationship Id="rId16" Type="http://schemas.openxmlformats.org/officeDocument/2006/relationships/hyperlink" Target="http://webstore.iec.ch/justpublished" TargetMode="External"/><Relationship Id="rId17" Type="http://schemas.openxmlformats.org/officeDocument/2006/relationships/hyperlink" Target="http://www.electropedia.org/" TargetMode="External"/><Relationship Id="rId18" Type="http://schemas.openxmlformats.org/officeDocument/2006/relationships/hyperlink" Target="http://std.iec.ch/glossary" TargetMode="External"/><Relationship Id="rId19" Type="http://schemas.openxmlformats.org/officeDocument/2006/relationships/hyperlink" Target="http://webstore.iec.ch/csc" TargetMode="External"/><Relationship Id="rId110" Type="http://schemas.openxmlformats.org/officeDocument/2006/relationships/hyperlink" Target="http://www.techstreet.com/" TargetMode="External"/><Relationship Id="rId111" Type="http://schemas.openxmlformats.org/officeDocument/2006/relationships/hyperlink" Target="http://www.techstreet.com/" TargetMode="External"/><Relationship Id="rId112" Type="http://schemas.openxmlformats.org/officeDocument/2006/relationships/hyperlink" Target="http://www.techstreet.com/" TargetMode="External"/><Relationship Id="rId113" Type="http://schemas.openxmlformats.org/officeDocument/2006/relationships/hyperlink" Target="http://www.techstreet.com/" TargetMode="External"/><Relationship Id="rId114" Type="http://schemas.openxmlformats.org/officeDocument/2006/relationships/hyperlink" Target="http://www.techstreet.com/" TargetMode="External"/><Relationship Id="rId115" Type="http://schemas.openxmlformats.org/officeDocument/2006/relationships/hyperlink" Target="http://www.techstreet.com/" TargetMode="External"/><Relationship Id="rId116" Type="http://schemas.openxmlformats.org/officeDocument/2006/relationships/hyperlink" Target="http://www.techstreet.com/" TargetMode="External"/><Relationship Id="rId117" Type="http://schemas.openxmlformats.org/officeDocument/2006/relationships/hyperlink" Target="http://www.techstreet.com/" TargetMode="External"/><Relationship Id="rId118" Type="http://schemas.openxmlformats.org/officeDocument/2006/relationships/hyperlink" Target="http://www.techstreet.com/" TargetMode="External"/><Relationship Id="rId119" Type="http://schemas.openxmlformats.org/officeDocument/2006/relationships/hyperlink" Target="http://www.techstreet.com/" TargetMode="External"/><Relationship Id="rId200" Type="http://schemas.openxmlformats.org/officeDocument/2006/relationships/hyperlink" Target="http://www.techstreet.com/" TargetMode="External"/><Relationship Id="rId201" Type="http://schemas.openxmlformats.org/officeDocument/2006/relationships/hyperlink" Target="http://www.techstreet.com/" TargetMode="External"/><Relationship Id="rId202" Type="http://schemas.openxmlformats.org/officeDocument/2006/relationships/hyperlink" Target="http://www.techstreet.com/" TargetMode="External"/><Relationship Id="rId203" Type="http://schemas.openxmlformats.org/officeDocument/2006/relationships/hyperlink" Target="http://www.techstreet.com/" TargetMode="External"/><Relationship Id="rId204" Type="http://schemas.openxmlformats.org/officeDocument/2006/relationships/hyperlink" Target="http://www.techstreet.com/" TargetMode="External"/><Relationship Id="rId205" Type="http://schemas.openxmlformats.org/officeDocument/2006/relationships/hyperlink" Target="http://www.techstreet.com/" TargetMode="External"/><Relationship Id="rId206" Type="http://schemas.openxmlformats.org/officeDocument/2006/relationships/hyperlink" Target="http://www.techstreet.com/" TargetMode="External"/><Relationship Id="rId207" Type="http://schemas.openxmlformats.org/officeDocument/2006/relationships/hyperlink" Target="http://www.techstreet.com/" TargetMode="External"/><Relationship Id="rId208" Type="http://schemas.openxmlformats.org/officeDocument/2006/relationships/hyperlink" Target="http://www.techstreet.com/" TargetMode="External"/><Relationship Id="rId209" Type="http://schemas.openxmlformats.org/officeDocument/2006/relationships/hyperlink" Target="http://www.techstreet.com/"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hyperlink" Target="http://www.techstreet.com/" TargetMode="External"/><Relationship Id="rId80" Type="http://schemas.openxmlformats.org/officeDocument/2006/relationships/hyperlink" Target="http://www.techstreet.com/" TargetMode="External"/><Relationship Id="rId81" Type="http://schemas.openxmlformats.org/officeDocument/2006/relationships/hyperlink" Target="http://www.techstreet.com/" TargetMode="External"/><Relationship Id="rId82" Type="http://schemas.openxmlformats.org/officeDocument/2006/relationships/hyperlink" Target="http://www.techstreet.com/" TargetMode="External"/><Relationship Id="rId83" Type="http://schemas.openxmlformats.org/officeDocument/2006/relationships/hyperlink" Target="http://www.techstreet.com/" TargetMode="External"/><Relationship Id="rId84" Type="http://schemas.openxmlformats.org/officeDocument/2006/relationships/hyperlink" Target="http://www.techstreet.com/" TargetMode="External"/><Relationship Id="rId85" Type="http://schemas.openxmlformats.org/officeDocument/2006/relationships/hyperlink" Target="http://www.techstreet.com/" TargetMode="External"/><Relationship Id="rId86" Type="http://schemas.openxmlformats.org/officeDocument/2006/relationships/image" Target="media/image8.png"/><Relationship Id="rId87" Type="http://schemas.openxmlformats.org/officeDocument/2006/relationships/image" Target="media/image9.png"/><Relationship Id="rId88" Type="http://schemas.openxmlformats.org/officeDocument/2006/relationships/image" Target="media/image10.png"/><Relationship Id="rId89" Type="http://schemas.openxmlformats.org/officeDocument/2006/relationships/image" Target="media/image11.png"/><Relationship Id="rId180" Type="http://schemas.openxmlformats.org/officeDocument/2006/relationships/hyperlink" Target="http://www.techstreet.com/" TargetMode="External"/><Relationship Id="rId181" Type="http://schemas.openxmlformats.org/officeDocument/2006/relationships/hyperlink" Target="http://www.techstreet.com/" TargetMode="External"/><Relationship Id="rId182" Type="http://schemas.openxmlformats.org/officeDocument/2006/relationships/hyperlink" Target="http://www.techstreet.com/" TargetMode="External"/><Relationship Id="rId183" Type="http://schemas.openxmlformats.org/officeDocument/2006/relationships/hyperlink" Target="http://www.techstreet.com/" TargetMode="External"/><Relationship Id="rId184" Type="http://schemas.openxmlformats.org/officeDocument/2006/relationships/hyperlink" Target="http://www.techstreet.com/" TargetMode="External"/><Relationship Id="rId185" Type="http://schemas.openxmlformats.org/officeDocument/2006/relationships/hyperlink" Target="http://www.techstreet.com/" TargetMode="External"/><Relationship Id="rId186" Type="http://schemas.openxmlformats.org/officeDocument/2006/relationships/hyperlink" Target="http://www.techstreet.com/" TargetMode="External"/><Relationship Id="rId187" Type="http://schemas.openxmlformats.org/officeDocument/2006/relationships/hyperlink" Target="http://www.techstreet.com/" TargetMode="External"/><Relationship Id="rId188" Type="http://schemas.openxmlformats.org/officeDocument/2006/relationships/hyperlink" Target="http://www.techstreet.com/" TargetMode="External"/><Relationship Id="rId189" Type="http://schemas.openxmlformats.org/officeDocument/2006/relationships/hyperlink" Target="http://www.techstreet.com/" TargetMode="External"/><Relationship Id="rId20" Type="http://schemas.openxmlformats.org/officeDocument/2006/relationships/hyperlink" Target="mailto:csc@iec.ch" TargetMode="External"/><Relationship Id="rId21" Type="http://schemas.openxmlformats.org/officeDocument/2006/relationships/hyperlink" Target="http://www.techstreet.com/" TargetMode="External"/><Relationship Id="rId22" Type="http://schemas.openxmlformats.org/officeDocument/2006/relationships/hyperlink" Target="http://www.techstreet.com/" TargetMode="External"/><Relationship Id="rId23" Type="http://schemas.openxmlformats.org/officeDocument/2006/relationships/hyperlink" Target="http://www.techstreet.com/" TargetMode="External"/><Relationship Id="rId24" Type="http://schemas.openxmlformats.org/officeDocument/2006/relationships/hyperlink" Target="http://www.techstreet.com/" TargetMode="External"/><Relationship Id="rId25" Type="http://schemas.openxmlformats.org/officeDocument/2006/relationships/hyperlink" Target="http://www.techstreet.com/" TargetMode="External"/><Relationship Id="rId26" Type="http://schemas.openxmlformats.org/officeDocument/2006/relationships/hyperlink" Target="http://www.techstreet.com/" TargetMode="External"/><Relationship Id="rId27" Type="http://schemas.openxmlformats.org/officeDocument/2006/relationships/hyperlink" Target="http://webstore.iec.ch/" TargetMode="External"/><Relationship Id="rId28" Type="http://schemas.openxmlformats.org/officeDocument/2006/relationships/hyperlink" Target="http://www.techstreet.com/" TargetMode="External"/><Relationship Id="rId29" Type="http://schemas.openxmlformats.org/officeDocument/2006/relationships/hyperlink" Target="http://www.techstreet.com/" TargetMode="External"/><Relationship Id="rId120" Type="http://schemas.openxmlformats.org/officeDocument/2006/relationships/hyperlink" Target="http://www.techstreet.com/" TargetMode="External"/><Relationship Id="rId121" Type="http://schemas.openxmlformats.org/officeDocument/2006/relationships/hyperlink" Target="http://www.techstreet.com/" TargetMode="External"/><Relationship Id="rId122" Type="http://schemas.openxmlformats.org/officeDocument/2006/relationships/hyperlink" Target="http://www.techstreet.com/" TargetMode="External"/><Relationship Id="rId123" Type="http://schemas.openxmlformats.org/officeDocument/2006/relationships/hyperlink" Target="http://www.techstreet.com/" TargetMode="External"/><Relationship Id="rId124" Type="http://schemas.openxmlformats.org/officeDocument/2006/relationships/hyperlink" Target="http://www.techstreet.com/" TargetMode="External"/><Relationship Id="rId125" Type="http://schemas.openxmlformats.org/officeDocument/2006/relationships/hyperlink" Target="http://www.techstreet.com/" TargetMode="External"/><Relationship Id="rId126" Type="http://schemas.openxmlformats.org/officeDocument/2006/relationships/hyperlink" Target="http://www.techstreet.com/" TargetMode="External"/><Relationship Id="rId127" Type="http://schemas.openxmlformats.org/officeDocument/2006/relationships/hyperlink" Target="http://www.techstreet.com/" TargetMode="External"/><Relationship Id="rId128" Type="http://schemas.openxmlformats.org/officeDocument/2006/relationships/hyperlink" Target="http://www.fda.gov/MedicalDevices/DeviceRegulationandGuidance/GuidanceDocuments/uc" TargetMode="External"/><Relationship Id="rId129" Type="http://schemas.openxmlformats.org/officeDocument/2006/relationships/hyperlink" Target="http://www.fda.gov/downloads/RegulatoryInformation/Guidances/ucm126955.pdf" TargetMode="External"/><Relationship Id="rId210" Type="http://schemas.openxmlformats.org/officeDocument/2006/relationships/hyperlink" Target="http://www.techstreet.com/" TargetMode="External"/><Relationship Id="rId211" Type="http://schemas.openxmlformats.org/officeDocument/2006/relationships/hyperlink" Target="http://www.techstreet.com/" TargetMode="External"/><Relationship Id="rId212" Type="http://schemas.openxmlformats.org/officeDocument/2006/relationships/hyperlink" Target="http://www.techstreet.com/" TargetMode="External"/><Relationship Id="rId213" Type="http://schemas.openxmlformats.org/officeDocument/2006/relationships/hyperlink" Target="http://www.techstreet.com/" TargetMode="External"/><Relationship Id="rId214" Type="http://schemas.openxmlformats.org/officeDocument/2006/relationships/hyperlink" Target="http://www.techstreet.com/" TargetMode="External"/><Relationship Id="rId215" Type="http://schemas.openxmlformats.org/officeDocument/2006/relationships/hyperlink" Target="http://www.techstreet.com/" TargetMode="External"/><Relationship Id="rId216" Type="http://schemas.openxmlformats.org/officeDocument/2006/relationships/hyperlink" Target="http://www.techstreet.com/" TargetMode="External"/><Relationship Id="rId217" Type="http://schemas.openxmlformats.org/officeDocument/2006/relationships/hyperlink" Target="http://www.techstreet.com/" TargetMode="External"/><Relationship Id="rId218" Type="http://schemas.openxmlformats.org/officeDocument/2006/relationships/hyperlink" Target="http://www.techstreet.com/" TargetMode="External"/><Relationship Id="rId219" Type="http://schemas.openxmlformats.org/officeDocument/2006/relationships/hyperlink" Target="http://www.techstreet.com/" TargetMode="External"/><Relationship Id="rId90" Type="http://schemas.openxmlformats.org/officeDocument/2006/relationships/image" Target="media/image12.png"/><Relationship Id="rId91" Type="http://schemas.openxmlformats.org/officeDocument/2006/relationships/image" Target="media/image13.png"/><Relationship Id="rId92" Type="http://schemas.openxmlformats.org/officeDocument/2006/relationships/image" Target="media/image14.png"/><Relationship Id="rId93" Type="http://schemas.openxmlformats.org/officeDocument/2006/relationships/image" Target="media/image15.png"/><Relationship Id="rId94" Type="http://schemas.openxmlformats.org/officeDocument/2006/relationships/image" Target="media/image16.png"/><Relationship Id="rId95" Type="http://schemas.openxmlformats.org/officeDocument/2006/relationships/image" Target="media/image17.png"/><Relationship Id="rId96" Type="http://schemas.openxmlformats.org/officeDocument/2006/relationships/image" Target="media/image18.png"/><Relationship Id="rId97" Type="http://schemas.openxmlformats.org/officeDocument/2006/relationships/image" Target="media/image19.png"/><Relationship Id="rId98" Type="http://schemas.openxmlformats.org/officeDocument/2006/relationships/image" Target="media/image20.png"/><Relationship Id="rId99" Type="http://schemas.openxmlformats.org/officeDocument/2006/relationships/image" Target="media/image21.png"/><Relationship Id="rId190" Type="http://schemas.openxmlformats.org/officeDocument/2006/relationships/hyperlink" Target="http://www.techstreet.com/" TargetMode="External"/><Relationship Id="rId191" Type="http://schemas.openxmlformats.org/officeDocument/2006/relationships/hyperlink" Target="http://www.techstreet.com/" TargetMode="External"/><Relationship Id="rId192" Type="http://schemas.openxmlformats.org/officeDocument/2006/relationships/hyperlink" Target="http://www.techstreet.com/" TargetMode="External"/><Relationship Id="rId193" Type="http://schemas.openxmlformats.org/officeDocument/2006/relationships/hyperlink" Target="http://www.techstreet.com/" TargetMode="External"/><Relationship Id="rId194" Type="http://schemas.openxmlformats.org/officeDocument/2006/relationships/hyperlink" Target="http://www.techstreet.com/" TargetMode="External"/><Relationship Id="rId195" Type="http://schemas.openxmlformats.org/officeDocument/2006/relationships/hyperlink" Target="http://www.techstreet.com/" TargetMode="External"/><Relationship Id="rId196" Type="http://schemas.openxmlformats.org/officeDocument/2006/relationships/hyperlink" Target="http://www.techstreet.com/" TargetMode="External"/><Relationship Id="rId197" Type="http://schemas.openxmlformats.org/officeDocument/2006/relationships/hyperlink" Target="http://www.techstreet.com/" TargetMode="External"/><Relationship Id="rId198" Type="http://schemas.openxmlformats.org/officeDocument/2006/relationships/hyperlink" Target="http://www.techstreet.com/" TargetMode="External"/><Relationship Id="rId199" Type="http://schemas.openxmlformats.org/officeDocument/2006/relationships/hyperlink" Target="http://www.techstreet.com/" TargetMode="External"/><Relationship Id="rId30" Type="http://schemas.openxmlformats.org/officeDocument/2006/relationships/hyperlink" Target="http://www.techstreet.com/" TargetMode="External"/><Relationship Id="rId31" Type="http://schemas.openxmlformats.org/officeDocument/2006/relationships/hyperlink" Target="http://www.techstreet.com/" TargetMode="External"/><Relationship Id="rId32" Type="http://schemas.openxmlformats.org/officeDocument/2006/relationships/hyperlink" Target="http://www.techstreet.com/" TargetMode="External"/><Relationship Id="rId33" Type="http://schemas.openxmlformats.org/officeDocument/2006/relationships/hyperlink" Target="http://www.techstreet.com/" TargetMode="External"/><Relationship Id="rId34" Type="http://schemas.openxmlformats.org/officeDocument/2006/relationships/hyperlink" Target="http://www.techstreet.com/" TargetMode="External"/><Relationship Id="rId35" Type="http://schemas.openxmlformats.org/officeDocument/2006/relationships/hyperlink" Target="http://www.techstreet.com/" TargetMode="External"/><Relationship Id="rId36" Type="http://schemas.openxmlformats.org/officeDocument/2006/relationships/hyperlink" Target="http://www.techstreet.com/" TargetMode="External"/><Relationship Id="rId37" Type="http://schemas.openxmlformats.org/officeDocument/2006/relationships/hyperlink" Target="http://www.techstreet.com/" TargetMode="External"/><Relationship Id="rId38" Type="http://schemas.openxmlformats.org/officeDocument/2006/relationships/hyperlink" Target="http://www.techstreet.com/" TargetMode="External"/><Relationship Id="rId39" Type="http://schemas.openxmlformats.org/officeDocument/2006/relationships/image" Target="media/image6.png"/><Relationship Id="rId130" Type="http://schemas.openxmlformats.org/officeDocument/2006/relationships/hyperlink" Target="http://www.techstreet.com/" TargetMode="External"/><Relationship Id="rId131" Type="http://schemas.openxmlformats.org/officeDocument/2006/relationships/hyperlink" Target="http://www.techstreet.com/" TargetMode="External"/><Relationship Id="rId132" Type="http://schemas.openxmlformats.org/officeDocument/2006/relationships/hyperlink" Target="http://www.techstreet.com/" TargetMode="External"/><Relationship Id="rId133" Type="http://schemas.openxmlformats.org/officeDocument/2006/relationships/hyperlink" Target="http://www.techstreet.com/" TargetMode="External"/><Relationship Id="rId220" Type="http://schemas.openxmlformats.org/officeDocument/2006/relationships/hyperlink" Target="http://www.techstreet.com/" TargetMode="External"/><Relationship Id="rId221" Type="http://schemas.openxmlformats.org/officeDocument/2006/relationships/hyperlink" Target="http://www.techstreet.com/" TargetMode="External"/><Relationship Id="rId222" Type="http://schemas.openxmlformats.org/officeDocument/2006/relationships/hyperlink" Target="http://www.techstreet.com/" TargetMode="External"/><Relationship Id="rId223" Type="http://schemas.openxmlformats.org/officeDocument/2006/relationships/hyperlink" Target="http://www.techstreet.com/" TargetMode="External"/><Relationship Id="rId224" Type="http://schemas.openxmlformats.org/officeDocument/2006/relationships/hyperlink" Target="http://www.techstreet.com/" TargetMode="External"/><Relationship Id="rId225" Type="http://schemas.openxmlformats.org/officeDocument/2006/relationships/hyperlink" Target="http://www.techstreet.com/" TargetMode="External"/><Relationship Id="rId226" Type="http://schemas.openxmlformats.org/officeDocument/2006/relationships/hyperlink" Target="http://www.techstreet.com/" TargetMode="External"/><Relationship Id="rId227" Type="http://schemas.openxmlformats.org/officeDocument/2006/relationships/hyperlink" Target="http://www.techstreet.com/" TargetMode="External"/><Relationship Id="rId228" Type="http://schemas.openxmlformats.org/officeDocument/2006/relationships/hyperlink" Target="http://www.fda.gov/downloads/RegulatoryInformation/Guidances/ucm126955.pdf" TargetMode="External"/><Relationship Id="rId229" Type="http://schemas.openxmlformats.org/officeDocument/2006/relationships/hyperlink" Target="http://www.techstreet.com/" TargetMode="External"/><Relationship Id="rId134" Type="http://schemas.openxmlformats.org/officeDocument/2006/relationships/hyperlink" Target="http://www.techstreet.com/" TargetMode="External"/><Relationship Id="rId135" Type="http://schemas.openxmlformats.org/officeDocument/2006/relationships/hyperlink" Target="http://www.techstreet.com/" TargetMode="External"/><Relationship Id="rId136" Type="http://schemas.openxmlformats.org/officeDocument/2006/relationships/hyperlink" Target="http://www.techstreet.com/" TargetMode="External"/><Relationship Id="rId137" Type="http://schemas.openxmlformats.org/officeDocument/2006/relationships/hyperlink" Target="http://webstore.iec.ch/" TargetMode="External"/><Relationship Id="rId138" Type="http://schemas.openxmlformats.org/officeDocument/2006/relationships/hyperlink" Target="http://www.techstreet.com/" TargetMode="External"/><Relationship Id="rId139" Type="http://schemas.openxmlformats.org/officeDocument/2006/relationships/hyperlink" Target="http://www.techstreet.com/" TargetMode="External"/><Relationship Id="rId40" Type="http://schemas.openxmlformats.org/officeDocument/2006/relationships/hyperlink" Target="http://www.techstreet.com/" TargetMode="External"/><Relationship Id="rId41" Type="http://schemas.openxmlformats.org/officeDocument/2006/relationships/hyperlink" Target="http://www.techstreet.com/" TargetMode="External"/><Relationship Id="rId42" Type="http://schemas.openxmlformats.org/officeDocument/2006/relationships/hyperlink" Target="http://www.techstreet.com/" TargetMode="External"/><Relationship Id="rId43" Type="http://schemas.openxmlformats.org/officeDocument/2006/relationships/hyperlink" Target="http://www.techstreet.com/" TargetMode="External"/><Relationship Id="rId44" Type="http://schemas.openxmlformats.org/officeDocument/2006/relationships/hyperlink" Target="http://www.techstreet.com/" TargetMode="External"/><Relationship Id="rId45" Type="http://schemas.openxmlformats.org/officeDocument/2006/relationships/hyperlink" Target="http://www.techstreet.com/" TargetMode="External"/><Relationship Id="rId46" Type="http://schemas.openxmlformats.org/officeDocument/2006/relationships/hyperlink" Target="http://www.techstreet.com/" TargetMode="External"/><Relationship Id="rId47" Type="http://schemas.openxmlformats.org/officeDocument/2006/relationships/hyperlink" Target="http://www.techstreet.com/" TargetMode="External"/><Relationship Id="rId48" Type="http://schemas.openxmlformats.org/officeDocument/2006/relationships/hyperlink" Target="http://www.techstreet.com/" TargetMode="External"/><Relationship Id="rId49" Type="http://schemas.openxmlformats.org/officeDocument/2006/relationships/hyperlink" Target="http://www.techstreet.com/" TargetMode="External"/><Relationship Id="rId140" Type="http://schemas.openxmlformats.org/officeDocument/2006/relationships/hyperlink" Target="http://www.techstreet.com/" TargetMode="External"/><Relationship Id="rId141" Type="http://schemas.openxmlformats.org/officeDocument/2006/relationships/hyperlink" Target="http://www.techstreet.com/" TargetMode="External"/><Relationship Id="rId142" Type="http://schemas.openxmlformats.org/officeDocument/2006/relationships/hyperlink" Target="http://www.techstreet.com/" TargetMode="External"/><Relationship Id="rId143" Type="http://schemas.openxmlformats.org/officeDocument/2006/relationships/hyperlink" Target="http://www.techstreet.com/" TargetMode="External"/><Relationship Id="rId144" Type="http://schemas.openxmlformats.org/officeDocument/2006/relationships/hyperlink" Target="http://www.techstreet.com/" TargetMode="External"/><Relationship Id="rId145" Type="http://schemas.openxmlformats.org/officeDocument/2006/relationships/hyperlink" Target="http://www.techstreet.com/" TargetMode="External"/><Relationship Id="rId146" Type="http://schemas.openxmlformats.org/officeDocument/2006/relationships/hyperlink" Target="http://www.techstreet.com/" TargetMode="External"/><Relationship Id="rId147" Type="http://schemas.openxmlformats.org/officeDocument/2006/relationships/hyperlink" Target="http://www.techstreet.com/" TargetMode="External"/><Relationship Id="rId148" Type="http://schemas.openxmlformats.org/officeDocument/2006/relationships/hyperlink" Target="http://www.techstreet.com/" TargetMode="External"/><Relationship Id="rId149" Type="http://schemas.openxmlformats.org/officeDocument/2006/relationships/hyperlink" Target="http://www.techstreet.com/" TargetMode="External"/><Relationship Id="rId230" Type="http://schemas.openxmlformats.org/officeDocument/2006/relationships/hyperlink" Target="http://www.techstreet.com/" TargetMode="External"/><Relationship Id="rId231" Type="http://schemas.openxmlformats.org/officeDocument/2006/relationships/hyperlink" Target="http://www.fda.gov/MedicalDevices/DeviceRegulationandGuidance/GuidanceDocuments/u" TargetMode="External"/><Relationship Id="rId232" Type="http://schemas.openxmlformats.org/officeDocument/2006/relationships/hyperlink" Target="http://www.fda.gov/downloads/RegulatoryInformation/Guidances/ucm126955.pdf" TargetMode="External"/><Relationship Id="rId233" Type="http://schemas.openxmlformats.org/officeDocument/2006/relationships/hyperlink" Target="http://www.techstreet.com/" TargetMode="External"/><Relationship Id="rId234" Type="http://schemas.openxmlformats.org/officeDocument/2006/relationships/hyperlink" Target="http://www.techstreet.com/" TargetMode="External"/><Relationship Id="rId235" Type="http://schemas.openxmlformats.org/officeDocument/2006/relationships/hyperlink" Target="http://www.techstreet.com/" TargetMode="External"/><Relationship Id="rId236" Type="http://schemas.openxmlformats.org/officeDocument/2006/relationships/hyperlink" Target="http://www.techstreet.com/" TargetMode="External"/><Relationship Id="rId237" Type="http://schemas.openxmlformats.org/officeDocument/2006/relationships/hyperlink" Target="http://www.techstreet.com/" TargetMode="External"/><Relationship Id="rId238" Type="http://schemas.openxmlformats.org/officeDocument/2006/relationships/image" Target="media/image24.png"/><Relationship Id="rId239" Type="http://schemas.openxmlformats.org/officeDocument/2006/relationships/hyperlink" Target="mailto:info@iec.ch" TargetMode="External"/><Relationship Id="rId50" Type="http://schemas.openxmlformats.org/officeDocument/2006/relationships/hyperlink" Target="http://www.techstreet.com/" TargetMode="External"/><Relationship Id="rId51" Type="http://schemas.openxmlformats.org/officeDocument/2006/relationships/hyperlink" Target="http://www.techstreet.com/" TargetMode="External"/><Relationship Id="rId52" Type="http://schemas.openxmlformats.org/officeDocument/2006/relationships/hyperlink" Target="http://www.techstreet.com/" TargetMode="External"/><Relationship Id="rId53" Type="http://schemas.openxmlformats.org/officeDocument/2006/relationships/hyperlink" Target="http://www.techstreet.com/" TargetMode="External"/><Relationship Id="rId54" Type="http://schemas.openxmlformats.org/officeDocument/2006/relationships/hyperlink" Target="http://www.techstreet.com/" TargetMode="External"/><Relationship Id="rId55" Type="http://schemas.openxmlformats.org/officeDocument/2006/relationships/hyperlink" Target="http://www.techstreet.com/" TargetMode="External"/><Relationship Id="rId56" Type="http://schemas.openxmlformats.org/officeDocument/2006/relationships/hyperlink" Target="http://www.techstreet.com/" TargetMode="External"/><Relationship Id="rId57" Type="http://schemas.openxmlformats.org/officeDocument/2006/relationships/hyperlink" Target="http://www.techstreet.com/" TargetMode="External"/><Relationship Id="rId58" Type="http://schemas.openxmlformats.org/officeDocument/2006/relationships/hyperlink" Target="http://www.techstreet.com/" TargetMode="External"/><Relationship Id="rId59" Type="http://schemas.openxmlformats.org/officeDocument/2006/relationships/hyperlink" Target="http://www.techstreet.com/" TargetMode="External"/><Relationship Id="rId150" Type="http://schemas.openxmlformats.org/officeDocument/2006/relationships/hyperlink" Target="http://www.techstreet.com/" TargetMode="External"/><Relationship Id="rId151" Type="http://schemas.openxmlformats.org/officeDocument/2006/relationships/hyperlink" Target="http://www.techstreet.com/" TargetMode="External"/><Relationship Id="rId152" Type="http://schemas.openxmlformats.org/officeDocument/2006/relationships/hyperlink" Target="http://www.techstreet.com/" TargetMode="External"/><Relationship Id="rId153" Type="http://schemas.openxmlformats.org/officeDocument/2006/relationships/hyperlink" Target="http://www.techstreet.com/" TargetMode="External"/><Relationship Id="rId154" Type="http://schemas.openxmlformats.org/officeDocument/2006/relationships/hyperlink" Target="http://www.techstreet.com/" TargetMode="External"/><Relationship Id="rId155" Type="http://schemas.openxmlformats.org/officeDocument/2006/relationships/hyperlink" Target="http://www.techstreet.com/" TargetMode="External"/><Relationship Id="rId156" Type="http://schemas.openxmlformats.org/officeDocument/2006/relationships/hyperlink" Target="http://www.techstreet.com/" TargetMode="External"/><Relationship Id="rId157" Type="http://schemas.openxmlformats.org/officeDocument/2006/relationships/hyperlink" Target="http://www.techstreet.com/" TargetMode="External"/><Relationship Id="rId158" Type="http://schemas.openxmlformats.org/officeDocument/2006/relationships/hyperlink" Target="http://www.techstreet.com/" TargetMode="External"/><Relationship Id="rId159" Type="http://schemas.openxmlformats.org/officeDocument/2006/relationships/hyperlink" Target="http://www.techstreet.com/" TargetMode="External"/><Relationship Id="rId240" Type="http://schemas.openxmlformats.org/officeDocument/2006/relationships/hyperlink" Target="http://www.iec.ch/" TargetMode="External"/><Relationship Id="rId241" Type="http://schemas.openxmlformats.org/officeDocument/2006/relationships/hyperlink" Target="mailto:info@iec.ch" TargetMode="External"/><Relationship Id="rId242" Type="http://schemas.openxmlformats.org/officeDocument/2006/relationships/hyperlink" Target="http://www.iec.ch/" TargetMode="External"/><Relationship Id="rId243" Type="http://schemas.openxmlformats.org/officeDocument/2006/relationships/hyperlink" Target="http://www.techstreet.com/" TargetMode="External"/><Relationship Id="rId244" Type="http://schemas.openxmlformats.org/officeDocument/2006/relationships/fontTable" Target="fontTable.xml"/><Relationship Id="rId245" Type="http://schemas.openxmlformats.org/officeDocument/2006/relationships/theme" Target="theme/theme1.xml"/><Relationship Id="rId60" Type="http://schemas.openxmlformats.org/officeDocument/2006/relationships/hyperlink" Target="http://www.techstreet.com/" TargetMode="External"/><Relationship Id="rId61" Type="http://schemas.openxmlformats.org/officeDocument/2006/relationships/hyperlink" Target="http://www.techstreet.com/" TargetMode="External"/><Relationship Id="rId62" Type="http://schemas.openxmlformats.org/officeDocument/2006/relationships/hyperlink" Target="http://www.techstreet.com/" TargetMode="External"/><Relationship Id="rId63" Type="http://schemas.openxmlformats.org/officeDocument/2006/relationships/hyperlink" Target="http://www.techstreet.com/" TargetMode="External"/><Relationship Id="rId64" Type="http://schemas.openxmlformats.org/officeDocument/2006/relationships/hyperlink" Target="http://www.techstreet.com/" TargetMode="External"/><Relationship Id="rId65" Type="http://schemas.openxmlformats.org/officeDocument/2006/relationships/hyperlink" Target="http://www.techstreet.com/" TargetMode="External"/><Relationship Id="rId66" Type="http://schemas.openxmlformats.org/officeDocument/2006/relationships/hyperlink" Target="http://www.techstreet.com/" TargetMode="External"/><Relationship Id="rId67" Type="http://schemas.openxmlformats.org/officeDocument/2006/relationships/image" Target="media/image7.png"/><Relationship Id="rId68" Type="http://schemas.openxmlformats.org/officeDocument/2006/relationships/hyperlink" Target="http://www.techstreet.com/" TargetMode="External"/><Relationship Id="rId69" Type="http://schemas.openxmlformats.org/officeDocument/2006/relationships/hyperlink" Target="http://www.techstreet.com/" TargetMode="External"/><Relationship Id="rId160" Type="http://schemas.openxmlformats.org/officeDocument/2006/relationships/hyperlink" Target="http://www.techstreet.com/" TargetMode="External"/><Relationship Id="rId161" Type="http://schemas.openxmlformats.org/officeDocument/2006/relationships/hyperlink" Target="http://www.techstreet.com/" TargetMode="External"/><Relationship Id="rId162" Type="http://schemas.openxmlformats.org/officeDocument/2006/relationships/hyperlink" Target="http://www.techstreet.com/" TargetMode="External"/><Relationship Id="rId163" Type="http://schemas.openxmlformats.org/officeDocument/2006/relationships/hyperlink" Target="http://www.techstreet.com/" TargetMode="External"/><Relationship Id="rId164" Type="http://schemas.openxmlformats.org/officeDocument/2006/relationships/hyperlink" Target="http://www.techstreet.com/" TargetMode="External"/><Relationship Id="rId165" Type="http://schemas.openxmlformats.org/officeDocument/2006/relationships/hyperlink" Target="http://www.techstreet.com/" TargetMode="External"/><Relationship Id="rId166" Type="http://schemas.openxmlformats.org/officeDocument/2006/relationships/hyperlink" Target="http://www.techstreet.com/" TargetMode="External"/><Relationship Id="rId167" Type="http://schemas.openxmlformats.org/officeDocument/2006/relationships/hyperlink" Target="http://www.techstreet.com/" TargetMode="External"/><Relationship Id="rId168" Type="http://schemas.openxmlformats.org/officeDocument/2006/relationships/hyperlink" Target="http://www.techstreet.com/" TargetMode="External"/><Relationship Id="rId169" Type="http://schemas.openxmlformats.org/officeDocument/2006/relationships/hyperlink" Target="http://www.techstreet.com/" TargetMode="External"/><Relationship Id="rId100" Type="http://schemas.openxmlformats.org/officeDocument/2006/relationships/image" Target="media/image22.png"/><Relationship Id="rId101" Type="http://schemas.openxmlformats.org/officeDocument/2006/relationships/hyperlink" Target="http://www.techstreet.com/" TargetMode="External"/><Relationship Id="rId102" Type="http://schemas.openxmlformats.org/officeDocument/2006/relationships/image" Target="media/image23.png"/><Relationship Id="rId103" Type="http://schemas.openxmlformats.org/officeDocument/2006/relationships/hyperlink" Target="http://www.techstreet.com/" TargetMode="External"/><Relationship Id="rId104" Type="http://schemas.openxmlformats.org/officeDocument/2006/relationships/hyperlink" Target="http://www.techstreet.com/" TargetMode="External"/><Relationship Id="rId105" Type="http://schemas.openxmlformats.org/officeDocument/2006/relationships/hyperlink" Target="http://www.techstre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176</Pages>
  <Words>62504</Words>
  <Characters>356276</Characters>
  <Application>Microsoft Macintosh Word</Application>
  <DocSecurity>0</DocSecurity>
  <Lines>2968</Lines>
  <Paragraphs>835</Paragraphs>
  <ScaleCrop>false</ScaleCrop>
  <LinksUpToDate>false</LinksUpToDate>
  <CharactersWithSpaces>417945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IEC</dc:creator>
  <cp:lastModifiedBy>David Merrill</cp:lastModifiedBy>
  <cp:revision>2</cp:revision>
  <dcterms:created xsi:type="dcterms:W3CDTF">2017-02-21T00:17:00Z</dcterms:created>
  <dcterms:modified xsi:type="dcterms:W3CDTF">2017-02-21T00:17:00Z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2015-06-23T00:00:00Z</vt:filetime>
  </property>
  <property fmtid="{D5CDD505-2E9C-101B-9397-08002B2CF9AE}" pid="3" name="Creator">
    <vt:lpwstr>Acrobat PDFMaker 10.1 for Word</vt:lpwstr>
  </property>
  <property fmtid="{D5CDD505-2E9C-101B-9397-08002B2CF9AE}" pid="4" name="LastSaved">
    <vt:filetime>2016-10-27T00:00:00Z</vt:filetime>
  </property>
</Properties>
</file>